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A2CF1" w14:textId="4D7BB001" w:rsidR="00C51E1E" w:rsidRPr="00D00103" w:rsidRDefault="004B45B4" w:rsidP="00AD308C">
      <w:pPr>
        <w:tabs>
          <w:tab w:val="left" w:pos="270"/>
        </w:tabs>
        <w:ind w:left="5103" w:hanging="5103"/>
        <w:jc w:val="right"/>
      </w:pPr>
      <w:r w:rsidRPr="00D00103">
        <w:rPr>
          <w:b/>
        </w:rPr>
        <w:tab/>
      </w:r>
      <w:r w:rsidRPr="00D00103">
        <w:rPr>
          <w:b/>
        </w:rPr>
        <w:tab/>
      </w:r>
    </w:p>
    <w:p w14:paraId="32ABB210" w14:textId="77777777" w:rsidR="00830CBC" w:rsidRDefault="00830CBC" w:rsidP="00830CBC">
      <w:pPr>
        <w:tabs>
          <w:tab w:val="left" w:pos="270"/>
        </w:tabs>
        <w:ind w:left="5103" w:hanging="5103"/>
        <w:jc w:val="right"/>
        <w:rPr>
          <w:b/>
        </w:rPr>
      </w:pPr>
      <w:r w:rsidRPr="00D00103">
        <w:rPr>
          <w:b/>
        </w:rPr>
        <w:t xml:space="preserve">      УТВЕРЖДАЮ</w:t>
      </w:r>
    </w:p>
    <w:p w14:paraId="7FDACB60" w14:textId="77777777" w:rsidR="00830CBC" w:rsidRDefault="00830CBC" w:rsidP="00830CBC">
      <w:pPr>
        <w:tabs>
          <w:tab w:val="left" w:pos="270"/>
        </w:tabs>
        <w:ind w:left="5103" w:hanging="5103"/>
        <w:jc w:val="right"/>
      </w:pPr>
      <w:r w:rsidRPr="00D00103">
        <w:t>Председатель Региональной</w:t>
      </w:r>
    </w:p>
    <w:p w14:paraId="07B93197" w14:textId="77777777" w:rsidR="00830CBC" w:rsidRPr="00D00103" w:rsidRDefault="00830CBC" w:rsidP="00830CBC">
      <w:pPr>
        <w:tabs>
          <w:tab w:val="left" w:pos="270"/>
        </w:tabs>
        <w:ind w:left="5103" w:hanging="5103"/>
        <w:jc w:val="right"/>
      </w:pPr>
      <w:r w:rsidRPr="00D00103">
        <w:t>энергетической комиссии</w:t>
      </w:r>
      <w:r>
        <w:t xml:space="preserve"> </w:t>
      </w:r>
      <w:r w:rsidRPr="00D00103">
        <w:t>Кузбасса</w:t>
      </w:r>
    </w:p>
    <w:p w14:paraId="66B03051" w14:textId="77777777" w:rsidR="00830CBC" w:rsidRDefault="00830CBC" w:rsidP="00830CBC">
      <w:pPr>
        <w:tabs>
          <w:tab w:val="left" w:pos="270"/>
        </w:tabs>
        <w:ind w:left="5103" w:hanging="5103"/>
        <w:jc w:val="right"/>
      </w:pPr>
    </w:p>
    <w:p w14:paraId="7B1219F9" w14:textId="39A25209" w:rsidR="00830CBC" w:rsidRDefault="00830CBC" w:rsidP="00830CBC">
      <w:pPr>
        <w:tabs>
          <w:tab w:val="left" w:pos="540"/>
        </w:tabs>
        <w:jc w:val="center"/>
        <w:rPr>
          <w:b/>
        </w:rPr>
      </w:pPr>
      <w:r>
        <w:t xml:space="preserve">                                                                                                                                            </w:t>
      </w:r>
      <w:r w:rsidRPr="00D00103">
        <w:t>Д.В. Малюта</w:t>
      </w:r>
    </w:p>
    <w:p w14:paraId="1A0609FD" w14:textId="77777777" w:rsidR="00830CBC" w:rsidRDefault="00830CBC" w:rsidP="009E60C3">
      <w:pPr>
        <w:tabs>
          <w:tab w:val="left" w:pos="540"/>
        </w:tabs>
        <w:jc w:val="center"/>
        <w:rPr>
          <w:b/>
        </w:rPr>
      </w:pPr>
    </w:p>
    <w:p w14:paraId="4C1412C1" w14:textId="77777777" w:rsidR="00B85D3B" w:rsidRDefault="00B85D3B" w:rsidP="009E60C3">
      <w:pPr>
        <w:tabs>
          <w:tab w:val="left" w:pos="540"/>
        </w:tabs>
        <w:jc w:val="center"/>
        <w:rPr>
          <w:b/>
        </w:rPr>
      </w:pPr>
    </w:p>
    <w:p w14:paraId="5E560E98" w14:textId="0DEB4F16" w:rsidR="009E60C3" w:rsidRPr="00D00103" w:rsidRDefault="009E60C3" w:rsidP="009E60C3">
      <w:pPr>
        <w:tabs>
          <w:tab w:val="left" w:pos="540"/>
        </w:tabs>
        <w:jc w:val="center"/>
        <w:rPr>
          <w:b/>
        </w:rPr>
      </w:pPr>
      <w:r w:rsidRPr="00D00103">
        <w:rPr>
          <w:b/>
        </w:rPr>
        <w:t>ПРОТОКОЛ №</w:t>
      </w:r>
      <w:r w:rsidR="00637439">
        <w:rPr>
          <w:b/>
        </w:rPr>
        <w:t xml:space="preserve"> </w:t>
      </w:r>
      <w:r w:rsidR="005C6E43">
        <w:rPr>
          <w:b/>
        </w:rPr>
        <w:t>9</w:t>
      </w:r>
      <w:r w:rsidR="00AD2804">
        <w:rPr>
          <w:b/>
        </w:rPr>
        <w:t>6</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Pr="00D00103" w:rsidRDefault="009E60C3" w:rsidP="009E60C3">
      <w:pPr>
        <w:tabs>
          <w:tab w:val="left" w:pos="540"/>
        </w:tabs>
        <w:jc w:val="center"/>
        <w:rPr>
          <w:b/>
        </w:rPr>
      </w:pPr>
      <w:r w:rsidRPr="00D00103">
        <w:rPr>
          <w:b/>
        </w:rPr>
        <w:t>КУЗБАССА</w:t>
      </w:r>
    </w:p>
    <w:p w14:paraId="5099B941" w14:textId="77777777" w:rsidR="0038434F" w:rsidRPr="00D00103" w:rsidRDefault="0038434F" w:rsidP="009E60C3">
      <w:pPr>
        <w:tabs>
          <w:tab w:val="left" w:pos="8619"/>
        </w:tabs>
        <w:jc w:val="both"/>
      </w:pPr>
    </w:p>
    <w:p w14:paraId="38BD252C" w14:textId="06ABA950" w:rsidR="009E60C3" w:rsidRPr="00D00103" w:rsidRDefault="00DB1517" w:rsidP="009E60C3">
      <w:pPr>
        <w:tabs>
          <w:tab w:val="left" w:pos="8619"/>
        </w:tabs>
        <w:jc w:val="both"/>
      </w:pPr>
      <w:r>
        <w:t>2</w:t>
      </w:r>
      <w:r w:rsidR="00AD2804">
        <w:t>7</w:t>
      </w:r>
      <w:r w:rsidR="00250CF6">
        <w:t>.12</w:t>
      </w:r>
      <w:r w:rsidR="00637439">
        <w:t>.</w:t>
      </w:r>
      <w:r w:rsidR="009E60C3" w:rsidRPr="00D00103">
        <w:t>2022</w:t>
      </w:r>
      <w:r w:rsidR="003D4364" w:rsidRPr="00D00103">
        <w:t xml:space="preserve"> </w:t>
      </w:r>
      <w:r w:rsidR="009E60C3" w:rsidRPr="00D00103">
        <w:t xml:space="preserve">г.                                                                                                      </w:t>
      </w:r>
      <w:r w:rsidR="005C6E43">
        <w:t xml:space="preserve">         </w:t>
      </w:r>
      <w:r w:rsidR="009E60C3" w:rsidRPr="00D00103">
        <w:t xml:space="preserve">         г. Кемерово</w:t>
      </w:r>
    </w:p>
    <w:p w14:paraId="4B47DA0E" w14:textId="77777777" w:rsidR="009E60C3" w:rsidRPr="00D00103" w:rsidRDefault="009E60C3" w:rsidP="009E60C3">
      <w:pPr>
        <w:jc w:val="both"/>
      </w:pPr>
    </w:p>
    <w:p w14:paraId="1E853975" w14:textId="3740649B" w:rsidR="009E60C3" w:rsidRPr="00D00103" w:rsidRDefault="009E60C3" w:rsidP="009E60C3">
      <w:pPr>
        <w:jc w:val="both"/>
        <w:rPr>
          <w:bCs/>
        </w:rPr>
      </w:pPr>
      <w:r w:rsidRPr="00D00103">
        <w:t xml:space="preserve">Председательствующий – </w:t>
      </w:r>
      <w:r w:rsidR="003176D8" w:rsidRPr="00D00103">
        <w:rPr>
          <w:b/>
        </w:rPr>
        <w:t>Малюта Д.В.</w:t>
      </w:r>
    </w:p>
    <w:p w14:paraId="77FA0655" w14:textId="75AF7003" w:rsidR="009E60C3" w:rsidRPr="00D00103" w:rsidRDefault="009E60C3" w:rsidP="009E60C3">
      <w:pPr>
        <w:jc w:val="both"/>
        <w:rPr>
          <w:b/>
          <w:bCs/>
        </w:rPr>
      </w:pPr>
      <w:r w:rsidRPr="00D00103">
        <w:t xml:space="preserve">Секретарь – </w:t>
      </w:r>
      <w:r w:rsidR="00AD2804">
        <w:rPr>
          <w:b/>
        </w:rPr>
        <w:t>Сафина Т.А.</w:t>
      </w:r>
    </w:p>
    <w:p w14:paraId="4DD1D9FF" w14:textId="77777777" w:rsidR="009E60C3" w:rsidRPr="00D00103" w:rsidRDefault="009E60C3" w:rsidP="009E60C3">
      <w:pPr>
        <w:jc w:val="both"/>
        <w:rPr>
          <w:b/>
        </w:rPr>
      </w:pPr>
    </w:p>
    <w:p w14:paraId="06A4F3DE" w14:textId="77777777" w:rsidR="009E60C3" w:rsidRPr="00D00103" w:rsidRDefault="009E60C3" w:rsidP="009E60C3">
      <w:pPr>
        <w:jc w:val="both"/>
        <w:rPr>
          <w:b/>
        </w:rPr>
      </w:pPr>
      <w:r w:rsidRPr="00D00103">
        <w:rPr>
          <w:b/>
        </w:rPr>
        <w:t>Присутствовали:</w:t>
      </w:r>
    </w:p>
    <w:p w14:paraId="012C322A" w14:textId="77777777" w:rsidR="009E60C3" w:rsidRPr="00D00103" w:rsidRDefault="009E60C3" w:rsidP="009E60C3">
      <w:pPr>
        <w:rPr>
          <w:b/>
        </w:rPr>
      </w:pPr>
    </w:p>
    <w:p w14:paraId="2EA29B8B" w14:textId="41599C01" w:rsidR="008357AE" w:rsidRPr="00D00103" w:rsidRDefault="008357AE" w:rsidP="008357AE">
      <w:pPr>
        <w:ind w:right="-142"/>
        <w:jc w:val="both"/>
        <w:rPr>
          <w:bCs/>
        </w:rPr>
      </w:pPr>
      <w:r w:rsidRPr="003F7994">
        <w:rPr>
          <w:b/>
        </w:rPr>
        <w:t>Члены Правления:</w:t>
      </w:r>
      <w:r w:rsidRPr="003F7994">
        <w:rPr>
          <w:bCs/>
        </w:rPr>
        <w:t xml:space="preserve"> Чурсина О.А., Овчинников А.Г.,</w:t>
      </w:r>
      <w:r w:rsidR="00AD2804">
        <w:rPr>
          <w:bCs/>
        </w:rPr>
        <w:t xml:space="preserve"> Зинченко М.В.,</w:t>
      </w:r>
      <w:r w:rsidR="00250CF6" w:rsidRPr="003F7994">
        <w:rPr>
          <w:bCs/>
        </w:rPr>
        <w:t xml:space="preserve"> </w:t>
      </w:r>
      <w:r w:rsidR="00DB1517" w:rsidRPr="003F7994">
        <w:rPr>
          <w:bCs/>
        </w:rPr>
        <w:t xml:space="preserve">Гусельщиков Э.Б., </w:t>
      </w:r>
      <w:r w:rsidRPr="003F7994">
        <w:rPr>
          <w:bCs/>
        </w:rPr>
        <w:t>Давыдова А.М. (участие с помощью видеоконференцсвязи), (с правом совещательного голоса (не принимает участие в голосовании))</w:t>
      </w:r>
      <w:r w:rsidR="00AD2804">
        <w:rPr>
          <w:bCs/>
        </w:rPr>
        <w:t>.</w:t>
      </w:r>
    </w:p>
    <w:p w14:paraId="5B570EC9" w14:textId="77777777" w:rsidR="003176D8" w:rsidRPr="00D00103" w:rsidRDefault="003176D8" w:rsidP="003176D8">
      <w:pPr>
        <w:ind w:right="-142"/>
        <w:jc w:val="both"/>
        <w:rPr>
          <w:bCs/>
        </w:rPr>
      </w:pPr>
    </w:p>
    <w:p w14:paraId="3A294FA6" w14:textId="77777777" w:rsidR="009E60C3" w:rsidRPr="00D00103" w:rsidRDefault="009E60C3" w:rsidP="009E60C3">
      <w:pPr>
        <w:ind w:right="-142"/>
        <w:jc w:val="both"/>
        <w:rPr>
          <w:bCs/>
        </w:rPr>
      </w:pPr>
      <w:r w:rsidRPr="00D00103">
        <w:rPr>
          <w:bCs/>
        </w:rPr>
        <w:t>Кворум имеется.</w:t>
      </w:r>
    </w:p>
    <w:p w14:paraId="5DE16922" w14:textId="77777777" w:rsidR="009E60C3" w:rsidRPr="00D00103" w:rsidRDefault="009E60C3" w:rsidP="009E60C3">
      <w:pPr>
        <w:rPr>
          <w:b/>
        </w:rPr>
      </w:pPr>
    </w:p>
    <w:p w14:paraId="2B8B2CFF" w14:textId="019A268E" w:rsidR="009E60C3" w:rsidRPr="00D00103" w:rsidRDefault="009E60C3" w:rsidP="009E60C3">
      <w:pPr>
        <w:rPr>
          <w:b/>
        </w:rPr>
      </w:pPr>
      <w:r w:rsidRPr="00D00103">
        <w:rPr>
          <w:b/>
        </w:rPr>
        <w:t>Приглашенные:</w:t>
      </w:r>
    </w:p>
    <w:p w14:paraId="65582A66" w14:textId="77777777" w:rsidR="008357AE" w:rsidRPr="00D00103" w:rsidRDefault="008357AE" w:rsidP="008357AE">
      <w:pPr>
        <w:rPr>
          <w:b/>
        </w:rPr>
      </w:pPr>
    </w:p>
    <w:p w14:paraId="025F8245" w14:textId="64F5D509" w:rsidR="008357AE" w:rsidRDefault="008357AE" w:rsidP="008357AE">
      <w:pPr>
        <w:jc w:val="both"/>
        <w:rPr>
          <w:bCs/>
        </w:rPr>
      </w:pPr>
      <w:r w:rsidRPr="00167142">
        <w:rPr>
          <w:b/>
        </w:rPr>
        <w:t>Бушуева О.В.</w:t>
      </w:r>
      <w:r w:rsidRPr="00167142">
        <w:rPr>
          <w:bCs/>
        </w:rPr>
        <w:t xml:space="preserve"> – начальник </w:t>
      </w:r>
      <w:proofErr w:type="spellStart"/>
      <w:r w:rsidRPr="00167142">
        <w:rPr>
          <w:bCs/>
        </w:rPr>
        <w:t>контрольно</w:t>
      </w:r>
      <w:proofErr w:type="spellEnd"/>
      <w:r w:rsidRPr="00167142">
        <w:rPr>
          <w:bCs/>
        </w:rPr>
        <w:t xml:space="preserve"> – правового управления </w:t>
      </w:r>
      <w:bookmarkStart w:id="0" w:name="_Hlk83037723"/>
      <w:r w:rsidRPr="00167142">
        <w:rPr>
          <w:bCs/>
        </w:rPr>
        <w:t>Региональной энергетической комиссии Кузбасса</w:t>
      </w:r>
      <w:bookmarkEnd w:id="0"/>
      <w:r w:rsidR="00DB1517">
        <w:rPr>
          <w:bCs/>
        </w:rPr>
        <w:t>;</w:t>
      </w:r>
    </w:p>
    <w:p w14:paraId="0E0BDD11" w14:textId="71303D2B" w:rsidR="00AD2804" w:rsidRDefault="00AD2804" w:rsidP="00AD2804">
      <w:pPr>
        <w:jc w:val="both"/>
        <w:rPr>
          <w:bCs/>
        </w:rPr>
      </w:pPr>
      <w:r w:rsidRPr="00AA7E3E">
        <w:rPr>
          <w:b/>
        </w:rPr>
        <w:t>Щеглов С.В.</w:t>
      </w:r>
      <w:r w:rsidRPr="00AA7E3E">
        <w:rPr>
          <w:bCs/>
        </w:rPr>
        <w:t xml:space="preserve"> – генеральный директор ОАО «АЭЭ»</w:t>
      </w:r>
      <w:r>
        <w:rPr>
          <w:bCs/>
        </w:rPr>
        <w:t>;</w:t>
      </w:r>
    </w:p>
    <w:p w14:paraId="62A78E3C" w14:textId="12890A04" w:rsidR="00AD2804" w:rsidRDefault="00AD2804" w:rsidP="00AD2804">
      <w:pPr>
        <w:jc w:val="both"/>
        <w:rPr>
          <w:bCs/>
        </w:rPr>
      </w:pPr>
      <w:r w:rsidRPr="00F8590E">
        <w:rPr>
          <w:b/>
        </w:rPr>
        <w:t>Ермак Н.В.</w:t>
      </w:r>
      <w:r>
        <w:rPr>
          <w:bCs/>
        </w:rPr>
        <w:t xml:space="preserve"> – заместитель начальника отдела ценообразования в сфере газоснабжения и теплоэнергетики </w:t>
      </w:r>
      <w:r w:rsidRPr="00167142">
        <w:rPr>
          <w:bCs/>
        </w:rPr>
        <w:t>Региональной энергетической комиссии Кузбасса</w:t>
      </w:r>
      <w:r>
        <w:rPr>
          <w:bCs/>
        </w:rPr>
        <w:t>;</w:t>
      </w:r>
    </w:p>
    <w:p w14:paraId="2E51EBA2" w14:textId="3FF61A92" w:rsidR="00AD2804" w:rsidRDefault="00AD2804" w:rsidP="00AD2804">
      <w:pPr>
        <w:jc w:val="both"/>
        <w:rPr>
          <w:bCs/>
        </w:rPr>
      </w:pPr>
      <w:r>
        <w:rPr>
          <w:b/>
        </w:rPr>
        <w:t>Величко О.В</w:t>
      </w:r>
      <w:r w:rsidRPr="00D067C3">
        <w:rPr>
          <w:b/>
        </w:rPr>
        <w:t>.</w:t>
      </w:r>
      <w:r>
        <w:rPr>
          <w:bCs/>
        </w:rPr>
        <w:t xml:space="preserve"> – ведущий консультант отдела ценообразования в </w:t>
      </w:r>
      <w:r w:rsidRPr="00D067C3">
        <w:rPr>
          <w:bCs/>
        </w:rPr>
        <w:t>сфере водоснабжения и водоотведения и утилизации отходов Региональной энергетической комиссии Кузбасса;</w:t>
      </w:r>
    </w:p>
    <w:p w14:paraId="5F661AD2" w14:textId="5AB35778" w:rsidR="00AD2804" w:rsidRPr="00AA7E3E" w:rsidRDefault="00AD2804" w:rsidP="00AD2804">
      <w:pPr>
        <w:jc w:val="both"/>
        <w:rPr>
          <w:bCs/>
        </w:rPr>
      </w:pPr>
      <w:proofErr w:type="spellStart"/>
      <w:r>
        <w:rPr>
          <w:b/>
        </w:rPr>
        <w:t>Ланщикова</w:t>
      </w:r>
      <w:proofErr w:type="spellEnd"/>
      <w:r>
        <w:rPr>
          <w:b/>
        </w:rPr>
        <w:t xml:space="preserve"> М.С</w:t>
      </w:r>
      <w:r w:rsidRPr="00D067C3">
        <w:rPr>
          <w:b/>
        </w:rPr>
        <w:t>.</w:t>
      </w:r>
      <w:r>
        <w:rPr>
          <w:bCs/>
        </w:rPr>
        <w:t xml:space="preserve"> – ведущий консультант отдела ценообразования в </w:t>
      </w:r>
      <w:r w:rsidRPr="00D067C3">
        <w:rPr>
          <w:bCs/>
        </w:rPr>
        <w:t>сфере водоснабжения и водоотведения и утилизации отходов Региональной энергетической комиссии Кузбасса;</w:t>
      </w:r>
    </w:p>
    <w:p w14:paraId="37246646" w14:textId="381D5BE9" w:rsidR="00AD2804" w:rsidRDefault="00AD2804" w:rsidP="00DB1517">
      <w:pPr>
        <w:jc w:val="both"/>
        <w:rPr>
          <w:bCs/>
        </w:rPr>
      </w:pPr>
      <w:r>
        <w:rPr>
          <w:b/>
        </w:rPr>
        <w:t xml:space="preserve">Ким Е.Х. – </w:t>
      </w:r>
      <w:r w:rsidRPr="00AD2804">
        <w:rPr>
          <w:bCs/>
        </w:rPr>
        <w:t>директор по экономике и финансам КФ «СГК»</w:t>
      </w:r>
      <w:r>
        <w:rPr>
          <w:bCs/>
        </w:rPr>
        <w:t>;</w:t>
      </w:r>
    </w:p>
    <w:p w14:paraId="595BD80E" w14:textId="79CF4410" w:rsidR="00AD2804" w:rsidRPr="00AD2804" w:rsidRDefault="00AD2804" w:rsidP="00DB1517">
      <w:pPr>
        <w:jc w:val="both"/>
        <w:rPr>
          <w:bCs/>
        </w:rPr>
      </w:pPr>
      <w:r w:rsidRPr="00AD2804">
        <w:rPr>
          <w:b/>
        </w:rPr>
        <w:t>Чайковский В.Л.</w:t>
      </w:r>
      <w:r>
        <w:rPr>
          <w:bCs/>
        </w:rPr>
        <w:t xml:space="preserve"> – директор ООО «СТК».</w:t>
      </w:r>
    </w:p>
    <w:p w14:paraId="2AC60320" w14:textId="7882E18B" w:rsidR="00AD2804" w:rsidRDefault="00AD2804" w:rsidP="00DB1517">
      <w:pPr>
        <w:jc w:val="both"/>
        <w:rPr>
          <w:b/>
        </w:rPr>
      </w:pPr>
    </w:p>
    <w:p w14:paraId="7B03CC70" w14:textId="24059D8F" w:rsidR="009E60C3" w:rsidRDefault="009E60C3" w:rsidP="009E60C3">
      <w:pPr>
        <w:jc w:val="both"/>
        <w:rPr>
          <w:b/>
        </w:rPr>
      </w:pPr>
      <w:r w:rsidRPr="00D00103">
        <w:rPr>
          <w:b/>
        </w:rPr>
        <w:t>Повестка дня:</w:t>
      </w:r>
    </w:p>
    <w:p w14:paraId="48BC2A77" w14:textId="75B5FD5B" w:rsidR="00DB1517" w:rsidRDefault="00DB1517" w:rsidP="009E60C3">
      <w:pPr>
        <w:jc w:val="both"/>
        <w:rPr>
          <w:b/>
        </w:rPr>
      </w:pPr>
    </w:p>
    <w:tbl>
      <w:tblPr>
        <w:tblW w:w="48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48"/>
        <w:gridCol w:w="9184"/>
      </w:tblGrid>
      <w:tr w:rsidR="00A30429" w:rsidRPr="00E443C9" w14:paraId="75EC9D86" w14:textId="77777777" w:rsidTr="00AD2804">
        <w:trPr>
          <w:trHeight w:val="322"/>
          <w:jc w:val="center"/>
        </w:trPr>
        <w:tc>
          <w:tcPr>
            <w:tcW w:w="448" w:type="dxa"/>
            <w:shd w:val="clear" w:color="auto" w:fill="auto"/>
            <w:vAlign w:val="center"/>
          </w:tcPr>
          <w:p w14:paraId="31EAC4DD" w14:textId="77777777" w:rsidR="00A30429" w:rsidRPr="00E443C9" w:rsidRDefault="00A30429" w:rsidP="00A30429">
            <w:pPr>
              <w:jc w:val="center"/>
              <w:rPr>
                <w:kern w:val="32"/>
              </w:rPr>
            </w:pPr>
          </w:p>
          <w:p w14:paraId="168F19FF" w14:textId="77777777" w:rsidR="00A30429" w:rsidRPr="00E443C9" w:rsidRDefault="00A30429" w:rsidP="00A30429">
            <w:pPr>
              <w:jc w:val="center"/>
              <w:rPr>
                <w:kern w:val="32"/>
              </w:rPr>
            </w:pPr>
            <w:r w:rsidRPr="00E443C9">
              <w:rPr>
                <w:kern w:val="32"/>
              </w:rPr>
              <w:t>№</w:t>
            </w:r>
          </w:p>
          <w:p w14:paraId="0AE4F899" w14:textId="77777777" w:rsidR="00A30429" w:rsidRPr="00E443C9" w:rsidRDefault="00A30429" w:rsidP="00A30429">
            <w:pPr>
              <w:jc w:val="center"/>
              <w:rPr>
                <w:kern w:val="32"/>
              </w:rPr>
            </w:pPr>
          </w:p>
        </w:tc>
        <w:tc>
          <w:tcPr>
            <w:tcW w:w="9184" w:type="dxa"/>
            <w:shd w:val="clear" w:color="auto" w:fill="auto"/>
            <w:vAlign w:val="center"/>
          </w:tcPr>
          <w:p w14:paraId="0D21B876" w14:textId="77777777" w:rsidR="00A30429" w:rsidRPr="00E443C9" w:rsidRDefault="00A30429" w:rsidP="00A30429">
            <w:pPr>
              <w:ind w:left="146" w:right="336" w:firstLine="283"/>
              <w:jc w:val="center"/>
              <w:rPr>
                <w:kern w:val="32"/>
              </w:rPr>
            </w:pPr>
            <w:r w:rsidRPr="00E443C9">
              <w:rPr>
                <w:kern w:val="32"/>
              </w:rPr>
              <w:t>Вопрос</w:t>
            </w:r>
          </w:p>
        </w:tc>
      </w:tr>
      <w:tr w:rsidR="00AD2804" w:rsidRPr="00E443C9" w14:paraId="1A9F497A" w14:textId="77777777" w:rsidTr="00AD2804">
        <w:trPr>
          <w:trHeight w:val="322"/>
          <w:jc w:val="center"/>
        </w:trPr>
        <w:tc>
          <w:tcPr>
            <w:tcW w:w="448" w:type="dxa"/>
            <w:shd w:val="clear" w:color="auto" w:fill="auto"/>
            <w:vAlign w:val="center"/>
          </w:tcPr>
          <w:p w14:paraId="11640F46" w14:textId="672E6C4C" w:rsidR="00AD2804" w:rsidRPr="00AD2804" w:rsidRDefault="00AD2804" w:rsidP="00AD2804">
            <w:pPr>
              <w:jc w:val="center"/>
              <w:rPr>
                <w:kern w:val="32"/>
              </w:rPr>
            </w:pPr>
            <w:r w:rsidRPr="00AD2804">
              <w:rPr>
                <w:kern w:val="32"/>
              </w:rPr>
              <w:t>1.</w:t>
            </w:r>
          </w:p>
        </w:tc>
        <w:tc>
          <w:tcPr>
            <w:tcW w:w="9184" w:type="dxa"/>
            <w:shd w:val="clear" w:color="auto" w:fill="auto"/>
            <w:vAlign w:val="center"/>
          </w:tcPr>
          <w:p w14:paraId="46AAB1FE" w14:textId="7AFD9C83" w:rsidR="00AD2804" w:rsidRPr="00AD2804" w:rsidRDefault="00AD2804" w:rsidP="00AD2804">
            <w:pPr>
              <w:ind w:left="3" w:right="135"/>
              <w:jc w:val="both"/>
            </w:pPr>
            <w:r w:rsidRPr="00AD2804">
              <w:t>Об утверждении нормативов технологических потерь при передаче тепловой энергии, теплоносителя по тепловым сетям ООО «</w:t>
            </w:r>
            <w:proofErr w:type="spellStart"/>
            <w:r w:rsidRPr="00AD2804">
              <w:t>Теплосервис</w:t>
            </w:r>
            <w:proofErr w:type="spellEnd"/>
            <w:r w:rsidRPr="00AD2804">
              <w:t xml:space="preserve">» </w:t>
            </w:r>
            <w:bookmarkStart w:id="1" w:name="_Hlk98835649"/>
            <w:r w:rsidRPr="00AD2804">
              <w:t>(</w:t>
            </w:r>
            <w:bookmarkEnd w:id="1"/>
            <w:r w:rsidRPr="00AD2804">
              <w:t>Мариинский муниципальный округ), на 2023 год</w:t>
            </w:r>
          </w:p>
        </w:tc>
      </w:tr>
      <w:tr w:rsidR="00AD2804" w:rsidRPr="00E443C9" w14:paraId="227186D0" w14:textId="77777777" w:rsidTr="00AD2804">
        <w:trPr>
          <w:trHeight w:val="322"/>
          <w:jc w:val="center"/>
        </w:trPr>
        <w:tc>
          <w:tcPr>
            <w:tcW w:w="448" w:type="dxa"/>
            <w:shd w:val="clear" w:color="auto" w:fill="auto"/>
            <w:vAlign w:val="center"/>
          </w:tcPr>
          <w:p w14:paraId="6BD29540" w14:textId="7E096425" w:rsidR="00AD2804" w:rsidRPr="00AD2804" w:rsidRDefault="00AD2804" w:rsidP="00AD2804">
            <w:pPr>
              <w:jc w:val="center"/>
              <w:rPr>
                <w:kern w:val="32"/>
              </w:rPr>
            </w:pPr>
            <w:r w:rsidRPr="00AD2804">
              <w:rPr>
                <w:kern w:val="32"/>
              </w:rPr>
              <w:t>2.</w:t>
            </w:r>
          </w:p>
        </w:tc>
        <w:tc>
          <w:tcPr>
            <w:tcW w:w="9184" w:type="dxa"/>
            <w:shd w:val="clear" w:color="auto" w:fill="auto"/>
            <w:vAlign w:val="center"/>
          </w:tcPr>
          <w:p w14:paraId="08B4A07B" w14:textId="4953D18F" w:rsidR="00AD2804" w:rsidRPr="00AD2804" w:rsidRDefault="00AD2804" w:rsidP="00AD2804">
            <w:pPr>
              <w:ind w:left="3" w:right="135"/>
              <w:jc w:val="both"/>
            </w:pPr>
            <w:bookmarkStart w:id="2" w:name="_Hlk98847283"/>
            <w:r w:rsidRPr="00AD2804">
              <w:t xml:space="preserve">Об утверждении нормативов удельного расхода топлива </w:t>
            </w:r>
            <w:bookmarkStart w:id="3" w:name="_Hlk98847307"/>
            <w:r w:rsidRPr="00AD2804">
              <w:t>при производстве тепловой энергии источниками тепловой энергии ООО «</w:t>
            </w:r>
            <w:proofErr w:type="spellStart"/>
            <w:r w:rsidRPr="00AD2804">
              <w:t>Теплосервис</w:t>
            </w:r>
            <w:proofErr w:type="spellEnd"/>
            <w:r w:rsidRPr="00AD2804">
              <w:t>» (Мариинский муниципальный округ), на 2023 год</w:t>
            </w:r>
            <w:bookmarkEnd w:id="2"/>
            <w:bookmarkEnd w:id="3"/>
          </w:p>
        </w:tc>
      </w:tr>
      <w:tr w:rsidR="00AD2804" w:rsidRPr="00E443C9" w14:paraId="0E115D0F" w14:textId="77777777" w:rsidTr="00AD2804">
        <w:trPr>
          <w:trHeight w:val="322"/>
          <w:jc w:val="center"/>
        </w:trPr>
        <w:tc>
          <w:tcPr>
            <w:tcW w:w="448" w:type="dxa"/>
            <w:shd w:val="clear" w:color="auto" w:fill="auto"/>
            <w:vAlign w:val="center"/>
          </w:tcPr>
          <w:p w14:paraId="784D9EDE" w14:textId="6E3412D9" w:rsidR="00AD2804" w:rsidRPr="00AD2804" w:rsidRDefault="00AD2804" w:rsidP="00AD2804">
            <w:pPr>
              <w:jc w:val="center"/>
              <w:rPr>
                <w:kern w:val="32"/>
              </w:rPr>
            </w:pPr>
            <w:r w:rsidRPr="00AD2804">
              <w:rPr>
                <w:kern w:val="32"/>
              </w:rPr>
              <w:t>3.</w:t>
            </w:r>
          </w:p>
        </w:tc>
        <w:tc>
          <w:tcPr>
            <w:tcW w:w="9184" w:type="dxa"/>
            <w:shd w:val="clear" w:color="auto" w:fill="auto"/>
            <w:vAlign w:val="center"/>
          </w:tcPr>
          <w:p w14:paraId="54D4AB86" w14:textId="5EC40598" w:rsidR="00AD2804" w:rsidRPr="00AD2804" w:rsidRDefault="00AD2804" w:rsidP="00AD2804">
            <w:pPr>
              <w:ind w:left="3" w:right="135"/>
              <w:jc w:val="both"/>
            </w:pPr>
            <w:r w:rsidRPr="00AD2804">
              <w:t xml:space="preserve">Об утверждении нормативов запасов топлива на источниках тепловой энергии Кемеровской области - Кузбасса за исключением источников тепловой энергии, функционирующих в режиме комбинированной выработки электрической и тепловой </w:t>
            </w:r>
            <w:r w:rsidRPr="00AD2804">
              <w:lastRenderedPageBreak/>
              <w:t>энергии с установленной мощностью производства электрической энергии 25 МВт и более, на 2023 год</w:t>
            </w:r>
          </w:p>
        </w:tc>
      </w:tr>
      <w:tr w:rsidR="00AD2804" w:rsidRPr="00E443C9" w14:paraId="14FE3955" w14:textId="77777777" w:rsidTr="00AD2804">
        <w:trPr>
          <w:trHeight w:val="322"/>
          <w:jc w:val="center"/>
        </w:trPr>
        <w:tc>
          <w:tcPr>
            <w:tcW w:w="448" w:type="dxa"/>
            <w:shd w:val="clear" w:color="auto" w:fill="auto"/>
            <w:vAlign w:val="center"/>
          </w:tcPr>
          <w:p w14:paraId="4B2BB3D5" w14:textId="1AEFC197" w:rsidR="00AD2804" w:rsidRPr="00AD2804" w:rsidRDefault="00AD2804" w:rsidP="00AD2804">
            <w:pPr>
              <w:jc w:val="center"/>
              <w:rPr>
                <w:kern w:val="32"/>
              </w:rPr>
            </w:pPr>
            <w:r w:rsidRPr="00AD2804">
              <w:rPr>
                <w:kern w:val="32"/>
              </w:rPr>
              <w:lastRenderedPageBreak/>
              <w:t>4.</w:t>
            </w:r>
          </w:p>
        </w:tc>
        <w:tc>
          <w:tcPr>
            <w:tcW w:w="9184" w:type="dxa"/>
            <w:shd w:val="clear" w:color="auto" w:fill="auto"/>
            <w:vAlign w:val="center"/>
          </w:tcPr>
          <w:p w14:paraId="669ED2BC" w14:textId="7AE27F1D" w:rsidR="00AD2804" w:rsidRPr="00AD2804" w:rsidRDefault="00AD2804" w:rsidP="00AD2804">
            <w:pPr>
              <w:ind w:left="3" w:right="135"/>
              <w:jc w:val="both"/>
            </w:pPr>
            <w:r w:rsidRPr="00AD2804">
              <w:t xml:space="preserve">Об установлении платы за подключение к системе теплоснабжения </w:t>
            </w:r>
            <w:r w:rsidRPr="00AD2804">
              <w:br/>
              <w:t>ООО «</w:t>
            </w:r>
            <w:proofErr w:type="spellStart"/>
            <w:r w:rsidRPr="00AD2804">
              <w:t>СибЭнерго</w:t>
            </w:r>
            <w:proofErr w:type="spellEnd"/>
            <w:r w:rsidRPr="00AD2804">
              <w:t>» в расчете на единицу мощности подключаемой тепловой нагрузки, в случае если подключаемая тепловая нагрузка объекта заявителя более 0,1 Гкал/ч, при наличии технической возможности подключения на 2023 год</w:t>
            </w:r>
          </w:p>
        </w:tc>
      </w:tr>
      <w:tr w:rsidR="00AD2804" w:rsidRPr="00E443C9" w14:paraId="446D86F8" w14:textId="77777777" w:rsidTr="00AD2804">
        <w:trPr>
          <w:trHeight w:val="322"/>
          <w:jc w:val="center"/>
        </w:trPr>
        <w:tc>
          <w:tcPr>
            <w:tcW w:w="448" w:type="dxa"/>
            <w:shd w:val="clear" w:color="auto" w:fill="auto"/>
            <w:vAlign w:val="center"/>
          </w:tcPr>
          <w:p w14:paraId="77EA3A55" w14:textId="795265A4" w:rsidR="00AD2804" w:rsidRPr="00AD2804" w:rsidRDefault="00AD2804" w:rsidP="00AD2804">
            <w:pPr>
              <w:jc w:val="center"/>
              <w:rPr>
                <w:kern w:val="32"/>
              </w:rPr>
            </w:pPr>
            <w:r w:rsidRPr="00AD2804">
              <w:rPr>
                <w:kern w:val="32"/>
              </w:rPr>
              <w:t>5.</w:t>
            </w:r>
          </w:p>
        </w:tc>
        <w:tc>
          <w:tcPr>
            <w:tcW w:w="9184" w:type="dxa"/>
            <w:shd w:val="clear" w:color="auto" w:fill="auto"/>
            <w:vAlign w:val="center"/>
          </w:tcPr>
          <w:p w14:paraId="6FCCC184" w14:textId="69123F4F" w:rsidR="00AD2804" w:rsidRPr="00AD2804" w:rsidRDefault="00AD2804" w:rsidP="00AD2804">
            <w:pPr>
              <w:ind w:left="3" w:right="135"/>
              <w:jc w:val="both"/>
            </w:pPr>
            <w:r w:rsidRPr="00AD2804">
              <w:rPr>
                <w:kern w:val="32"/>
              </w:rPr>
              <w:t xml:space="preserve">Об установлении платы за подключение к системе теплоснабжения </w:t>
            </w:r>
            <w:r w:rsidRPr="00AD2804">
              <w:rPr>
                <w:kern w:val="32"/>
              </w:rPr>
              <w:br/>
              <w:t>ООО «</w:t>
            </w:r>
            <w:proofErr w:type="spellStart"/>
            <w:r w:rsidRPr="00AD2804">
              <w:rPr>
                <w:kern w:val="32"/>
              </w:rPr>
              <w:t>ЭнергоТранзит</w:t>
            </w:r>
            <w:proofErr w:type="spellEnd"/>
            <w:r w:rsidRPr="00AD2804">
              <w:rPr>
                <w:kern w:val="32"/>
              </w:rPr>
              <w:t>» в расчете на единицу мощности подключаемой тепловой нагрузки, в случае если подключаемая тепловая нагрузка объекта заявителя более 0,1 Гкал/ч, при наличии технической возможности подключения на 2023 год</w:t>
            </w:r>
          </w:p>
        </w:tc>
      </w:tr>
      <w:tr w:rsidR="00AD2804" w:rsidRPr="00E443C9" w14:paraId="62BED285" w14:textId="77777777" w:rsidTr="00AD2804">
        <w:trPr>
          <w:trHeight w:val="322"/>
          <w:jc w:val="center"/>
        </w:trPr>
        <w:tc>
          <w:tcPr>
            <w:tcW w:w="448" w:type="dxa"/>
            <w:shd w:val="clear" w:color="auto" w:fill="auto"/>
            <w:vAlign w:val="center"/>
          </w:tcPr>
          <w:p w14:paraId="38DFADF6" w14:textId="191DC3A1" w:rsidR="00AD2804" w:rsidRPr="00AD2804" w:rsidRDefault="00AD2804" w:rsidP="00AD2804">
            <w:pPr>
              <w:jc w:val="center"/>
              <w:rPr>
                <w:kern w:val="32"/>
              </w:rPr>
            </w:pPr>
            <w:r w:rsidRPr="00AD2804">
              <w:rPr>
                <w:kern w:val="32"/>
              </w:rPr>
              <w:t>6.</w:t>
            </w:r>
          </w:p>
        </w:tc>
        <w:tc>
          <w:tcPr>
            <w:tcW w:w="9184" w:type="dxa"/>
            <w:shd w:val="clear" w:color="auto" w:fill="auto"/>
            <w:vAlign w:val="center"/>
          </w:tcPr>
          <w:p w14:paraId="78219659" w14:textId="25E6C8A3" w:rsidR="00AD2804" w:rsidRPr="00AD2804" w:rsidRDefault="00AD2804" w:rsidP="00AD2804">
            <w:pPr>
              <w:ind w:left="3" w:right="135"/>
              <w:jc w:val="both"/>
            </w:pPr>
            <w:r w:rsidRPr="00AD2804">
              <w:rPr>
                <w:kern w:val="32"/>
              </w:rPr>
              <w:t>О внесении изменений в постановление региональной энергетической комиссии Кемеровской области от 30.08.2019 № 235 «Об утверждении инвестиционной программы ООО «Водоканал» (г. Калтан, г. Осинники) в сфере холодного водоснабжения и водоотведения на 2019-2033 годы»</w:t>
            </w:r>
          </w:p>
        </w:tc>
      </w:tr>
      <w:tr w:rsidR="00AD2804" w:rsidRPr="00E443C9" w14:paraId="4073BA16" w14:textId="77777777" w:rsidTr="00AD2804">
        <w:trPr>
          <w:trHeight w:val="322"/>
          <w:jc w:val="center"/>
        </w:trPr>
        <w:tc>
          <w:tcPr>
            <w:tcW w:w="448" w:type="dxa"/>
            <w:shd w:val="clear" w:color="auto" w:fill="auto"/>
            <w:vAlign w:val="center"/>
          </w:tcPr>
          <w:p w14:paraId="4D9F2543" w14:textId="5A5DF082" w:rsidR="00AD2804" w:rsidRPr="00AD2804" w:rsidRDefault="00AD2804" w:rsidP="00AD2804">
            <w:pPr>
              <w:jc w:val="center"/>
              <w:rPr>
                <w:kern w:val="32"/>
              </w:rPr>
            </w:pPr>
            <w:r w:rsidRPr="00AD2804">
              <w:rPr>
                <w:kern w:val="32"/>
              </w:rPr>
              <w:t>7.</w:t>
            </w:r>
          </w:p>
        </w:tc>
        <w:tc>
          <w:tcPr>
            <w:tcW w:w="9184" w:type="dxa"/>
            <w:shd w:val="clear" w:color="auto" w:fill="auto"/>
            <w:vAlign w:val="center"/>
          </w:tcPr>
          <w:p w14:paraId="6D655939" w14:textId="60E09AB8" w:rsidR="00AD2804" w:rsidRPr="00AD2804" w:rsidRDefault="00AD2804" w:rsidP="00AD2804">
            <w:pPr>
              <w:ind w:left="3" w:right="135"/>
              <w:jc w:val="both"/>
            </w:pPr>
            <w:r w:rsidRPr="00AD2804">
              <w:rPr>
                <w:kern w:val="32"/>
              </w:rPr>
              <w:t>О внесении изменений в постановление Региональной энергетической комиссии Кузбасса от 29.10.2021 № 493 «Об утверждении инвестиционной программы в сфере теплоснабжения АО «Кузбассэнерго» (филиал «Межрегиональная теплосетевая компания») на 2022 - 2028 годы»</w:t>
            </w:r>
          </w:p>
        </w:tc>
      </w:tr>
      <w:tr w:rsidR="00AD2804" w:rsidRPr="00E443C9" w14:paraId="0F344215" w14:textId="77777777" w:rsidTr="00AD2804">
        <w:trPr>
          <w:trHeight w:val="322"/>
          <w:jc w:val="center"/>
        </w:trPr>
        <w:tc>
          <w:tcPr>
            <w:tcW w:w="448" w:type="dxa"/>
            <w:shd w:val="clear" w:color="auto" w:fill="auto"/>
            <w:vAlign w:val="center"/>
          </w:tcPr>
          <w:p w14:paraId="32B6C073" w14:textId="42871EA0" w:rsidR="00AD2804" w:rsidRPr="00AD2804" w:rsidRDefault="00AD2804" w:rsidP="00AD2804">
            <w:pPr>
              <w:jc w:val="center"/>
              <w:rPr>
                <w:kern w:val="32"/>
              </w:rPr>
            </w:pPr>
            <w:r w:rsidRPr="00AD2804">
              <w:rPr>
                <w:kern w:val="32"/>
              </w:rPr>
              <w:t>8.</w:t>
            </w:r>
          </w:p>
        </w:tc>
        <w:tc>
          <w:tcPr>
            <w:tcW w:w="9184" w:type="dxa"/>
            <w:shd w:val="clear" w:color="auto" w:fill="auto"/>
            <w:vAlign w:val="center"/>
          </w:tcPr>
          <w:p w14:paraId="2801C92E" w14:textId="54AEA788" w:rsidR="00AD2804" w:rsidRPr="00AD2804" w:rsidRDefault="00AD2804" w:rsidP="00AD2804">
            <w:pPr>
              <w:ind w:left="3" w:right="135"/>
              <w:jc w:val="both"/>
            </w:pPr>
            <w:r w:rsidRPr="00AD2804">
              <w:rPr>
                <w:kern w:val="32"/>
              </w:rPr>
              <w:t>Об установлении платы за подключение к системе теплоснабжения АО «Кузбассэнерго» (филиал «Межрегиональная теплосетевая компания») в расчете на единицу мощности подключаемой тепловой нагрузки на 2023 год</w:t>
            </w:r>
          </w:p>
        </w:tc>
      </w:tr>
      <w:tr w:rsidR="00AD2804" w:rsidRPr="00E443C9" w14:paraId="2532AB0A" w14:textId="77777777" w:rsidTr="00AD2804">
        <w:trPr>
          <w:trHeight w:val="322"/>
          <w:jc w:val="center"/>
        </w:trPr>
        <w:tc>
          <w:tcPr>
            <w:tcW w:w="448" w:type="dxa"/>
            <w:shd w:val="clear" w:color="auto" w:fill="auto"/>
            <w:vAlign w:val="center"/>
          </w:tcPr>
          <w:p w14:paraId="62D7D606" w14:textId="6CEF29B4" w:rsidR="00AD2804" w:rsidRPr="00AD2804" w:rsidRDefault="00AD2804" w:rsidP="00AD2804">
            <w:pPr>
              <w:jc w:val="center"/>
              <w:rPr>
                <w:kern w:val="32"/>
              </w:rPr>
            </w:pPr>
            <w:r w:rsidRPr="00AD2804">
              <w:rPr>
                <w:kern w:val="32"/>
              </w:rPr>
              <w:t>9.</w:t>
            </w:r>
          </w:p>
        </w:tc>
        <w:tc>
          <w:tcPr>
            <w:tcW w:w="9184" w:type="dxa"/>
            <w:shd w:val="clear" w:color="auto" w:fill="auto"/>
            <w:vAlign w:val="center"/>
          </w:tcPr>
          <w:p w14:paraId="0D3A9F71" w14:textId="2E1FC38C" w:rsidR="00AD2804" w:rsidRPr="00AD2804" w:rsidRDefault="00AD2804" w:rsidP="00AD2804">
            <w:pPr>
              <w:ind w:left="3" w:right="135"/>
              <w:jc w:val="both"/>
            </w:pPr>
            <w:r w:rsidRPr="00AD2804">
              <w:rPr>
                <w:kern w:val="32"/>
              </w:rPr>
              <w:t xml:space="preserve">Об установлении платы за подключение к системе теплоснабжения </w:t>
            </w:r>
            <w:r w:rsidRPr="00AD2804">
              <w:rPr>
                <w:kern w:val="32"/>
              </w:rPr>
              <w:br/>
              <w:t>ООО «УТС» в расчете на единицу мощности подключаемой тепловой нагрузки, в случае если подключаемая тепловая нагрузка объекта заявителя более 0,1 Гкал/ч, при наличии технической возможности подключения на 2022 год</w:t>
            </w:r>
          </w:p>
        </w:tc>
      </w:tr>
      <w:tr w:rsidR="00AD2804" w:rsidRPr="00E443C9" w14:paraId="5FAD2B9F" w14:textId="77777777" w:rsidTr="00AD2804">
        <w:trPr>
          <w:trHeight w:val="1352"/>
          <w:jc w:val="center"/>
        </w:trPr>
        <w:tc>
          <w:tcPr>
            <w:tcW w:w="448" w:type="dxa"/>
            <w:shd w:val="clear" w:color="auto" w:fill="auto"/>
            <w:vAlign w:val="center"/>
          </w:tcPr>
          <w:p w14:paraId="23D85422" w14:textId="1E52F76F" w:rsidR="00AD2804" w:rsidRPr="00AD2804" w:rsidRDefault="00AD2804" w:rsidP="00AD2804">
            <w:pPr>
              <w:jc w:val="center"/>
              <w:rPr>
                <w:kern w:val="32"/>
              </w:rPr>
            </w:pPr>
            <w:r w:rsidRPr="00AD2804">
              <w:rPr>
                <w:kern w:val="32"/>
              </w:rPr>
              <w:t>10.</w:t>
            </w:r>
          </w:p>
        </w:tc>
        <w:tc>
          <w:tcPr>
            <w:tcW w:w="9184" w:type="dxa"/>
            <w:shd w:val="clear" w:color="auto" w:fill="auto"/>
            <w:vAlign w:val="center"/>
          </w:tcPr>
          <w:p w14:paraId="3D206A5A" w14:textId="6FEB0F26" w:rsidR="00AD2804" w:rsidRPr="00AD2804" w:rsidRDefault="00AD2804" w:rsidP="00AD2804">
            <w:pPr>
              <w:ind w:left="3" w:right="135"/>
              <w:jc w:val="both"/>
            </w:pPr>
            <w:r w:rsidRPr="00AD2804">
              <w:rPr>
                <w:kern w:val="32"/>
              </w:rPr>
              <w:t>О внесении изменений в постановление региональной энергетической комиссии Кемеровской области от 20.12.2019 № 808 «Об установлении МКП «КТВС НМР» долгосрочных тарифов на теплоноситель, реализуемый на потребительском рынке Новокузнецкого муниципального округа, на 2020-2022 годы»</w:t>
            </w:r>
          </w:p>
        </w:tc>
      </w:tr>
      <w:tr w:rsidR="00AD2804" w:rsidRPr="00E443C9" w14:paraId="00ACCAA1" w14:textId="77777777" w:rsidTr="00AD2804">
        <w:trPr>
          <w:trHeight w:val="322"/>
          <w:jc w:val="center"/>
        </w:trPr>
        <w:tc>
          <w:tcPr>
            <w:tcW w:w="448" w:type="dxa"/>
            <w:shd w:val="clear" w:color="auto" w:fill="auto"/>
            <w:vAlign w:val="center"/>
          </w:tcPr>
          <w:p w14:paraId="116F5286" w14:textId="50B1FD3C" w:rsidR="00AD2804" w:rsidRPr="00AD2804" w:rsidRDefault="00AD2804" w:rsidP="00AD2804">
            <w:pPr>
              <w:jc w:val="center"/>
              <w:rPr>
                <w:kern w:val="32"/>
              </w:rPr>
            </w:pPr>
            <w:r w:rsidRPr="00AD2804">
              <w:rPr>
                <w:kern w:val="32"/>
              </w:rPr>
              <w:t>11.</w:t>
            </w:r>
          </w:p>
        </w:tc>
        <w:tc>
          <w:tcPr>
            <w:tcW w:w="9184" w:type="dxa"/>
            <w:shd w:val="clear" w:color="auto" w:fill="auto"/>
            <w:vAlign w:val="center"/>
          </w:tcPr>
          <w:p w14:paraId="76BD9766" w14:textId="574CD324" w:rsidR="00AD2804" w:rsidRPr="00AD2804" w:rsidRDefault="00AD2804" w:rsidP="00AD2804">
            <w:pPr>
              <w:ind w:left="3" w:right="135"/>
              <w:jc w:val="both"/>
            </w:pPr>
            <w:r w:rsidRPr="00AD2804">
              <w:rPr>
                <w:kern w:val="32"/>
              </w:rPr>
              <w:t>О внесении изменений в постановление Региональной энергетической комиссии Кузбасса от 28.10.2021 № 468 «Об установлении долгосрочных тарифов на теплоноситель, реализуемый ОАО «Северо-Кузбасская энергетическая компания» на потребительском рынке Яшкинского муниципального округа, на период 2021-2030 годы»</w:t>
            </w:r>
          </w:p>
        </w:tc>
      </w:tr>
      <w:tr w:rsidR="00AD2804" w:rsidRPr="00E443C9" w14:paraId="4348E4EB" w14:textId="77777777" w:rsidTr="00AD2804">
        <w:trPr>
          <w:trHeight w:val="322"/>
          <w:jc w:val="center"/>
        </w:trPr>
        <w:tc>
          <w:tcPr>
            <w:tcW w:w="448" w:type="dxa"/>
            <w:shd w:val="clear" w:color="auto" w:fill="auto"/>
            <w:vAlign w:val="center"/>
          </w:tcPr>
          <w:p w14:paraId="7FE64492" w14:textId="59DD4ED9" w:rsidR="00AD2804" w:rsidRPr="00AD2804" w:rsidRDefault="00AD2804" w:rsidP="00AD2804">
            <w:pPr>
              <w:jc w:val="center"/>
              <w:rPr>
                <w:kern w:val="32"/>
              </w:rPr>
            </w:pPr>
            <w:r w:rsidRPr="00AD2804">
              <w:rPr>
                <w:kern w:val="32"/>
              </w:rPr>
              <w:t>12.</w:t>
            </w:r>
          </w:p>
        </w:tc>
        <w:tc>
          <w:tcPr>
            <w:tcW w:w="9184" w:type="dxa"/>
            <w:shd w:val="clear" w:color="auto" w:fill="auto"/>
            <w:vAlign w:val="center"/>
          </w:tcPr>
          <w:p w14:paraId="3FE19D2F" w14:textId="1A26B8DF" w:rsidR="00AD2804" w:rsidRPr="00AD2804" w:rsidRDefault="00AD2804" w:rsidP="00AD2804">
            <w:pPr>
              <w:ind w:left="3" w:right="135"/>
              <w:jc w:val="both"/>
            </w:pPr>
            <w:r w:rsidRPr="00AD2804">
              <w:rPr>
                <w:kern w:val="32"/>
              </w:rPr>
              <w:t>О внесении изменения в постановление Региональной энергетической комиссии Кузбасса от 20.12.2021 № 837 «Об установлении МУП «Городское тепловое хозяйство» тарифов на горячую воду в открытой системе горячего водоснабжения (теплоснабжения), реализуемую на потребительском рынке Прокопьевского городского округа, на 2022 год»</w:t>
            </w:r>
          </w:p>
        </w:tc>
      </w:tr>
      <w:tr w:rsidR="00AD2804" w:rsidRPr="00E443C9" w14:paraId="289D016B" w14:textId="77777777" w:rsidTr="00AD2804">
        <w:trPr>
          <w:trHeight w:val="322"/>
          <w:jc w:val="center"/>
        </w:trPr>
        <w:tc>
          <w:tcPr>
            <w:tcW w:w="448" w:type="dxa"/>
            <w:shd w:val="clear" w:color="auto" w:fill="auto"/>
            <w:vAlign w:val="center"/>
          </w:tcPr>
          <w:p w14:paraId="0C127F1A" w14:textId="39568DCC" w:rsidR="00AD2804" w:rsidRPr="00AD2804" w:rsidRDefault="00AD2804" w:rsidP="00AD2804">
            <w:pPr>
              <w:jc w:val="center"/>
              <w:rPr>
                <w:kern w:val="32"/>
              </w:rPr>
            </w:pPr>
            <w:r w:rsidRPr="00AD2804">
              <w:rPr>
                <w:kern w:val="32"/>
              </w:rPr>
              <w:t>13.</w:t>
            </w:r>
          </w:p>
        </w:tc>
        <w:tc>
          <w:tcPr>
            <w:tcW w:w="9184" w:type="dxa"/>
            <w:shd w:val="clear" w:color="auto" w:fill="auto"/>
            <w:vAlign w:val="center"/>
          </w:tcPr>
          <w:p w14:paraId="3CA2B388" w14:textId="488AAE50" w:rsidR="00AD2804" w:rsidRPr="00AD2804" w:rsidRDefault="00AD2804" w:rsidP="00AD2804">
            <w:pPr>
              <w:ind w:left="3" w:right="135"/>
              <w:jc w:val="both"/>
            </w:pPr>
            <w:r w:rsidRPr="00AD2804">
              <w:rPr>
                <w:kern w:val="32"/>
              </w:rPr>
              <w:t>Об установлении тарифов ООО «</w:t>
            </w:r>
            <w:proofErr w:type="spellStart"/>
            <w:r w:rsidRPr="00AD2804">
              <w:rPr>
                <w:kern w:val="32"/>
              </w:rPr>
              <w:t>Теплосервис</w:t>
            </w:r>
            <w:proofErr w:type="spellEnd"/>
            <w:r w:rsidRPr="00AD2804">
              <w:rPr>
                <w:kern w:val="32"/>
              </w:rPr>
              <w:t>» на тепловую энергию, реализуемую на потребительском рынке г. Мариинска, на 2023 год</w:t>
            </w:r>
          </w:p>
        </w:tc>
      </w:tr>
      <w:tr w:rsidR="00AD2804" w:rsidRPr="00E443C9" w14:paraId="28EF10FF" w14:textId="77777777" w:rsidTr="00AD2804">
        <w:trPr>
          <w:trHeight w:val="322"/>
          <w:jc w:val="center"/>
        </w:trPr>
        <w:tc>
          <w:tcPr>
            <w:tcW w:w="448" w:type="dxa"/>
            <w:shd w:val="clear" w:color="auto" w:fill="auto"/>
            <w:vAlign w:val="center"/>
          </w:tcPr>
          <w:p w14:paraId="2A4C3080" w14:textId="4F262B00" w:rsidR="00AD2804" w:rsidRPr="00AD2804" w:rsidRDefault="00AD2804" w:rsidP="00AD2804">
            <w:pPr>
              <w:jc w:val="center"/>
              <w:rPr>
                <w:kern w:val="32"/>
              </w:rPr>
            </w:pPr>
            <w:r w:rsidRPr="00AD2804">
              <w:rPr>
                <w:kern w:val="32"/>
              </w:rPr>
              <w:t>14.</w:t>
            </w:r>
          </w:p>
        </w:tc>
        <w:tc>
          <w:tcPr>
            <w:tcW w:w="9184" w:type="dxa"/>
            <w:shd w:val="clear" w:color="auto" w:fill="auto"/>
            <w:vAlign w:val="center"/>
          </w:tcPr>
          <w:p w14:paraId="47ED750B" w14:textId="064C75B2" w:rsidR="00AD2804" w:rsidRPr="00AD2804" w:rsidRDefault="00AD2804" w:rsidP="00AD2804">
            <w:pPr>
              <w:ind w:left="3" w:right="135"/>
              <w:jc w:val="both"/>
            </w:pPr>
            <w:r w:rsidRPr="00AD2804">
              <w:rPr>
                <w:kern w:val="32"/>
              </w:rPr>
              <w:t>Об установлении тарифов на теплоноситель, реализуемый ООО «</w:t>
            </w:r>
            <w:proofErr w:type="spellStart"/>
            <w:r w:rsidRPr="00AD2804">
              <w:rPr>
                <w:kern w:val="32"/>
              </w:rPr>
              <w:t>Теплосервис</w:t>
            </w:r>
            <w:proofErr w:type="spellEnd"/>
            <w:r w:rsidRPr="00AD2804">
              <w:rPr>
                <w:kern w:val="32"/>
              </w:rPr>
              <w:t>» на потребительском рынке г. Мариинска, на 2023 год</w:t>
            </w:r>
          </w:p>
        </w:tc>
      </w:tr>
      <w:tr w:rsidR="00AD2804" w:rsidRPr="00E443C9" w14:paraId="58B8C226" w14:textId="77777777" w:rsidTr="00AD2804">
        <w:trPr>
          <w:trHeight w:val="322"/>
          <w:jc w:val="center"/>
        </w:trPr>
        <w:tc>
          <w:tcPr>
            <w:tcW w:w="448" w:type="dxa"/>
            <w:shd w:val="clear" w:color="auto" w:fill="auto"/>
            <w:vAlign w:val="center"/>
          </w:tcPr>
          <w:p w14:paraId="766BC473" w14:textId="00F1C947" w:rsidR="00AD2804" w:rsidRPr="00AD2804" w:rsidRDefault="00AD2804" w:rsidP="00AD2804">
            <w:pPr>
              <w:jc w:val="center"/>
              <w:rPr>
                <w:kern w:val="32"/>
              </w:rPr>
            </w:pPr>
            <w:r w:rsidRPr="00AD2804">
              <w:rPr>
                <w:kern w:val="32"/>
              </w:rPr>
              <w:t>15.</w:t>
            </w:r>
          </w:p>
        </w:tc>
        <w:tc>
          <w:tcPr>
            <w:tcW w:w="9184" w:type="dxa"/>
            <w:shd w:val="clear" w:color="auto" w:fill="auto"/>
            <w:vAlign w:val="center"/>
          </w:tcPr>
          <w:p w14:paraId="1F5C6A5D" w14:textId="56C36748" w:rsidR="00AD2804" w:rsidRPr="00AD2804" w:rsidRDefault="00AD2804" w:rsidP="00AD2804">
            <w:pPr>
              <w:ind w:left="3" w:right="135"/>
              <w:jc w:val="both"/>
            </w:pPr>
            <w:r w:rsidRPr="00AD2804">
              <w:rPr>
                <w:kern w:val="32"/>
              </w:rPr>
              <w:t>Об установлении тарифов ООО «</w:t>
            </w:r>
            <w:proofErr w:type="spellStart"/>
            <w:r w:rsidRPr="00AD2804">
              <w:rPr>
                <w:kern w:val="32"/>
              </w:rPr>
              <w:t>Теплосервис</w:t>
            </w:r>
            <w:proofErr w:type="spellEnd"/>
            <w:r w:rsidRPr="00AD2804">
              <w:rPr>
                <w:kern w:val="32"/>
              </w:rPr>
              <w:t>» на горячую воду в открытой системе горячего водоснабжения (теплоснабжения), реализуемую на потребительском рынке г. Мариинска, на 2023 год</w:t>
            </w:r>
          </w:p>
        </w:tc>
      </w:tr>
      <w:tr w:rsidR="00AD2804" w:rsidRPr="00E443C9" w14:paraId="79289C3F" w14:textId="77777777" w:rsidTr="00AD2804">
        <w:trPr>
          <w:trHeight w:val="322"/>
          <w:jc w:val="center"/>
        </w:trPr>
        <w:tc>
          <w:tcPr>
            <w:tcW w:w="448" w:type="dxa"/>
            <w:shd w:val="clear" w:color="auto" w:fill="auto"/>
            <w:vAlign w:val="center"/>
          </w:tcPr>
          <w:p w14:paraId="42FD044C" w14:textId="3340C971" w:rsidR="00AD2804" w:rsidRPr="00AD2804" w:rsidRDefault="00AD2804" w:rsidP="00AD2804">
            <w:pPr>
              <w:jc w:val="center"/>
              <w:rPr>
                <w:kern w:val="32"/>
              </w:rPr>
            </w:pPr>
            <w:r w:rsidRPr="00AD2804">
              <w:rPr>
                <w:kern w:val="32"/>
              </w:rPr>
              <w:t>16.</w:t>
            </w:r>
          </w:p>
        </w:tc>
        <w:tc>
          <w:tcPr>
            <w:tcW w:w="9184" w:type="dxa"/>
            <w:shd w:val="clear" w:color="auto" w:fill="auto"/>
            <w:vAlign w:val="center"/>
          </w:tcPr>
          <w:p w14:paraId="7F9A9EF0" w14:textId="577CCAF7" w:rsidR="00AD2804" w:rsidRPr="00AD2804" w:rsidRDefault="00AD2804" w:rsidP="00AD2804">
            <w:pPr>
              <w:ind w:left="3" w:right="135"/>
              <w:jc w:val="both"/>
            </w:pPr>
            <w:r w:rsidRPr="00AD2804">
              <w:rPr>
                <w:kern w:val="32"/>
              </w:rPr>
              <w:t>Об установлении долгосрочных параметров регулирования и долгосрочных тарифов ООО «Сибирская тепловая компания» на услуги по передаче тепловой энергии, реализуемой на потребительском рынке Березовского городского округа, на 2022-2025 годы</w:t>
            </w:r>
          </w:p>
        </w:tc>
      </w:tr>
      <w:tr w:rsidR="00AD2804" w:rsidRPr="00E443C9" w14:paraId="4903117A" w14:textId="77777777" w:rsidTr="00AD2804">
        <w:trPr>
          <w:trHeight w:val="322"/>
          <w:jc w:val="center"/>
        </w:trPr>
        <w:tc>
          <w:tcPr>
            <w:tcW w:w="448" w:type="dxa"/>
            <w:shd w:val="clear" w:color="auto" w:fill="auto"/>
            <w:vAlign w:val="center"/>
          </w:tcPr>
          <w:p w14:paraId="25FF08A3" w14:textId="6F356727" w:rsidR="00AD2804" w:rsidRPr="00AD2804" w:rsidRDefault="00AD2804" w:rsidP="00AD2804">
            <w:pPr>
              <w:jc w:val="center"/>
              <w:rPr>
                <w:kern w:val="32"/>
              </w:rPr>
            </w:pPr>
            <w:r w:rsidRPr="00AD2804">
              <w:rPr>
                <w:kern w:val="32"/>
              </w:rPr>
              <w:lastRenderedPageBreak/>
              <w:t>17.</w:t>
            </w:r>
          </w:p>
        </w:tc>
        <w:tc>
          <w:tcPr>
            <w:tcW w:w="9184" w:type="dxa"/>
            <w:shd w:val="clear" w:color="auto" w:fill="auto"/>
            <w:vAlign w:val="center"/>
          </w:tcPr>
          <w:p w14:paraId="43FB107C" w14:textId="6EC32925" w:rsidR="00AD2804" w:rsidRPr="00AD2804" w:rsidRDefault="00AD2804" w:rsidP="00AD2804">
            <w:pPr>
              <w:ind w:left="3" w:right="135"/>
              <w:jc w:val="both"/>
            </w:pPr>
            <w:r w:rsidRPr="00AD2804">
              <w:rPr>
                <w:kern w:val="32"/>
              </w:rPr>
              <w:t xml:space="preserve">Об установлении тарифов на подключение (технологическое присоединение) к централизованной системе </w:t>
            </w:r>
            <w:bookmarkStart w:id="4" w:name="_Hlk107907309"/>
            <w:r w:rsidRPr="00AD2804">
              <w:rPr>
                <w:kern w:val="32"/>
              </w:rPr>
              <w:t xml:space="preserve">водоотведения </w:t>
            </w:r>
            <w:bookmarkEnd w:id="4"/>
            <w:r w:rsidRPr="00AD2804">
              <w:rPr>
                <w:kern w:val="32"/>
              </w:rPr>
              <w:t>ОАО «Северо-Кузбасская энергетическая компания» (Яшкинский муниципальный округ) на территории Яшкинского муниципального округа</w:t>
            </w:r>
          </w:p>
        </w:tc>
      </w:tr>
      <w:tr w:rsidR="00AD2804" w:rsidRPr="00E443C9" w14:paraId="56C9C198" w14:textId="77777777" w:rsidTr="00AD2804">
        <w:trPr>
          <w:trHeight w:val="322"/>
          <w:jc w:val="center"/>
        </w:trPr>
        <w:tc>
          <w:tcPr>
            <w:tcW w:w="448" w:type="dxa"/>
            <w:shd w:val="clear" w:color="auto" w:fill="auto"/>
            <w:vAlign w:val="center"/>
          </w:tcPr>
          <w:p w14:paraId="15C24426" w14:textId="5080AFAD" w:rsidR="00AD2804" w:rsidRPr="00AD2804" w:rsidRDefault="00AD2804" w:rsidP="00AD2804">
            <w:pPr>
              <w:jc w:val="center"/>
              <w:rPr>
                <w:kern w:val="32"/>
              </w:rPr>
            </w:pPr>
            <w:r w:rsidRPr="00AD2804">
              <w:rPr>
                <w:kern w:val="32"/>
              </w:rPr>
              <w:t>18.</w:t>
            </w:r>
          </w:p>
        </w:tc>
        <w:tc>
          <w:tcPr>
            <w:tcW w:w="9184" w:type="dxa"/>
            <w:shd w:val="clear" w:color="auto" w:fill="auto"/>
            <w:vAlign w:val="center"/>
          </w:tcPr>
          <w:p w14:paraId="58BD1C93" w14:textId="73E0673F" w:rsidR="00AD2804" w:rsidRPr="00AD2804" w:rsidRDefault="00AD2804" w:rsidP="00AD2804">
            <w:pPr>
              <w:ind w:left="3" w:right="135"/>
              <w:jc w:val="both"/>
            </w:pPr>
            <w:r w:rsidRPr="00AD2804">
              <w:rPr>
                <w:kern w:val="32"/>
              </w:rPr>
              <w:t xml:space="preserve">Об установлении платы за подключение (технологическое присоединение) в индивидуальном порядке к системе водоснабжения ОАО «Северо-Кузбасская энергетическая компания» объекта капитального строительства: угольная котельная, расположенного по адресу: Яшкинский муниципальный округ, пгт. Яшкино, ул. Гагарина, заявителя ООО «РСУ СКЭК» </w:t>
            </w:r>
          </w:p>
        </w:tc>
      </w:tr>
      <w:tr w:rsidR="00AD2804" w:rsidRPr="00E443C9" w14:paraId="24CE0713" w14:textId="77777777" w:rsidTr="00AD2804">
        <w:trPr>
          <w:trHeight w:val="322"/>
          <w:jc w:val="center"/>
        </w:trPr>
        <w:tc>
          <w:tcPr>
            <w:tcW w:w="448" w:type="dxa"/>
            <w:shd w:val="clear" w:color="auto" w:fill="auto"/>
            <w:vAlign w:val="center"/>
          </w:tcPr>
          <w:p w14:paraId="1514C2EE" w14:textId="454AC659" w:rsidR="00AD2804" w:rsidRPr="00AD2804" w:rsidRDefault="00AD2804" w:rsidP="00AD2804">
            <w:pPr>
              <w:jc w:val="center"/>
              <w:rPr>
                <w:kern w:val="32"/>
              </w:rPr>
            </w:pPr>
            <w:r w:rsidRPr="00AD2804">
              <w:rPr>
                <w:kern w:val="32"/>
              </w:rPr>
              <w:t>19.</w:t>
            </w:r>
          </w:p>
        </w:tc>
        <w:tc>
          <w:tcPr>
            <w:tcW w:w="9184" w:type="dxa"/>
            <w:shd w:val="clear" w:color="auto" w:fill="auto"/>
            <w:vAlign w:val="center"/>
          </w:tcPr>
          <w:p w14:paraId="5886EEB7" w14:textId="60A8109C" w:rsidR="00AD2804" w:rsidRPr="00AD2804" w:rsidRDefault="00AD2804" w:rsidP="00AD2804">
            <w:pPr>
              <w:ind w:left="3" w:right="135"/>
              <w:jc w:val="both"/>
            </w:pPr>
            <w:r w:rsidRPr="00AD2804">
              <w:rPr>
                <w:kern w:val="32"/>
              </w:rPr>
              <w:t>О внесении изменений в постановление Региональной энергетической комиссии Кузбасса от 30.06.2020 № 121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ООО «Эдельвейс М» (Мариинский муниципальный округ)» в части 2023 года</w:t>
            </w:r>
          </w:p>
        </w:tc>
      </w:tr>
      <w:tr w:rsidR="00AD2804" w:rsidRPr="00E443C9" w14:paraId="78C54DC9" w14:textId="77777777" w:rsidTr="00AD2804">
        <w:trPr>
          <w:trHeight w:val="322"/>
          <w:jc w:val="center"/>
        </w:trPr>
        <w:tc>
          <w:tcPr>
            <w:tcW w:w="448" w:type="dxa"/>
            <w:shd w:val="clear" w:color="auto" w:fill="auto"/>
            <w:vAlign w:val="center"/>
          </w:tcPr>
          <w:p w14:paraId="0EF230EF" w14:textId="42985382" w:rsidR="00AD2804" w:rsidRPr="00AD2804" w:rsidRDefault="00AD2804" w:rsidP="00AD2804">
            <w:pPr>
              <w:jc w:val="center"/>
              <w:rPr>
                <w:kern w:val="32"/>
              </w:rPr>
            </w:pPr>
            <w:r w:rsidRPr="00AD2804">
              <w:rPr>
                <w:kern w:val="32"/>
              </w:rPr>
              <w:t>20.</w:t>
            </w:r>
          </w:p>
        </w:tc>
        <w:tc>
          <w:tcPr>
            <w:tcW w:w="9184" w:type="dxa"/>
            <w:shd w:val="clear" w:color="auto" w:fill="auto"/>
            <w:vAlign w:val="center"/>
          </w:tcPr>
          <w:p w14:paraId="7C4BE9CF" w14:textId="68C87A31" w:rsidR="00AD2804" w:rsidRPr="00AD2804" w:rsidRDefault="00AD2804" w:rsidP="00AD2804">
            <w:pPr>
              <w:ind w:left="3" w:right="135"/>
              <w:jc w:val="both"/>
            </w:pPr>
            <w:r w:rsidRPr="00AD2804">
              <w:rPr>
                <w:kern w:val="32"/>
              </w:rPr>
              <w:t>Об установлении предельных максимальных тарифов на транспортные услуги, оказываемые на подъездных железнодорожных путях ООО «</w:t>
            </w:r>
            <w:proofErr w:type="spellStart"/>
            <w:r w:rsidRPr="00AD2804">
              <w:rPr>
                <w:kern w:val="32"/>
              </w:rPr>
              <w:t>Транспортно</w:t>
            </w:r>
            <w:proofErr w:type="spellEnd"/>
            <w:r w:rsidRPr="00AD2804">
              <w:rPr>
                <w:kern w:val="32"/>
              </w:rPr>
              <w:t xml:space="preserve"> - экспедиционная компания «Мереть»</w:t>
            </w:r>
          </w:p>
        </w:tc>
      </w:tr>
    </w:tbl>
    <w:p w14:paraId="61C57C00" w14:textId="7032F439" w:rsidR="00DB1517" w:rsidRDefault="00DB1517" w:rsidP="009E60C3">
      <w:pPr>
        <w:jc w:val="both"/>
        <w:rPr>
          <w:b/>
        </w:rPr>
      </w:pPr>
    </w:p>
    <w:p w14:paraId="4832978C" w14:textId="57ECAEB9" w:rsidR="00DB1517" w:rsidRDefault="00DB1517" w:rsidP="009E60C3">
      <w:pPr>
        <w:jc w:val="both"/>
        <w:rPr>
          <w:b/>
        </w:rPr>
      </w:pPr>
    </w:p>
    <w:p w14:paraId="176E8337" w14:textId="77777777" w:rsidR="00542562" w:rsidRDefault="00F24E7B" w:rsidP="00542562">
      <w:pPr>
        <w:ind w:firstLine="567"/>
        <w:jc w:val="both"/>
        <w:rPr>
          <w:bCs/>
        </w:rPr>
      </w:pPr>
      <w:r>
        <w:rPr>
          <w:bCs/>
        </w:rPr>
        <w:t>Малюта Д.В.</w:t>
      </w:r>
      <w:r w:rsidR="005F1B3C">
        <w:rPr>
          <w:bCs/>
        </w:rPr>
        <w:t xml:space="preserve"> о</w:t>
      </w:r>
      <w:r w:rsidR="00BE76AB" w:rsidRPr="00D00103">
        <w:rPr>
          <w:bCs/>
        </w:rPr>
        <w:t>знакомил присутствующих с повесткой дня и предоставил слово докладчик</w:t>
      </w:r>
      <w:r w:rsidR="00D92EFA" w:rsidRPr="00D00103">
        <w:rPr>
          <w:bCs/>
        </w:rPr>
        <w:t>у</w:t>
      </w:r>
      <w:r w:rsidR="00BE76AB" w:rsidRPr="00D00103">
        <w:rPr>
          <w:bCs/>
        </w:rPr>
        <w:t>.</w:t>
      </w:r>
    </w:p>
    <w:p w14:paraId="48299499" w14:textId="77777777" w:rsidR="00542562" w:rsidRDefault="00542562" w:rsidP="00542562">
      <w:pPr>
        <w:ind w:firstLine="567"/>
        <w:jc w:val="both"/>
        <w:rPr>
          <w:bCs/>
        </w:rPr>
      </w:pPr>
    </w:p>
    <w:p w14:paraId="47C42F1F" w14:textId="77777777" w:rsidR="00542562" w:rsidRDefault="00542562" w:rsidP="00542562">
      <w:pPr>
        <w:ind w:firstLine="567"/>
        <w:jc w:val="both"/>
        <w:rPr>
          <w:b/>
          <w:bCs/>
          <w:color w:val="000000"/>
          <w:kern w:val="32"/>
        </w:rPr>
      </w:pPr>
      <w:r w:rsidRPr="009157FD">
        <w:rPr>
          <w:color w:val="000000"/>
          <w:kern w:val="32"/>
        </w:rPr>
        <w:t xml:space="preserve">Вопрос </w:t>
      </w:r>
      <w:r>
        <w:rPr>
          <w:color w:val="000000"/>
          <w:kern w:val="32"/>
        </w:rPr>
        <w:t>1</w:t>
      </w:r>
      <w:r w:rsidRPr="009157FD">
        <w:rPr>
          <w:b/>
          <w:bCs/>
          <w:color w:val="000000"/>
          <w:kern w:val="32"/>
        </w:rPr>
        <w:t xml:space="preserve"> </w:t>
      </w:r>
      <w:r w:rsidRPr="00542562">
        <w:rPr>
          <w:b/>
          <w:bCs/>
          <w:color w:val="000000"/>
          <w:kern w:val="32"/>
        </w:rPr>
        <w:t>«</w:t>
      </w:r>
      <w:r w:rsidRPr="00542562">
        <w:rPr>
          <w:b/>
        </w:rPr>
        <w:t>Об утверждении нормативов технологических потерь при передаче тепловой энергии, теплоносителя по тепловым сетям ООО «</w:t>
      </w:r>
      <w:proofErr w:type="spellStart"/>
      <w:r w:rsidRPr="00542562">
        <w:rPr>
          <w:b/>
        </w:rPr>
        <w:t>Теплосервис</w:t>
      </w:r>
      <w:proofErr w:type="spellEnd"/>
      <w:r w:rsidRPr="00542562">
        <w:rPr>
          <w:b/>
        </w:rPr>
        <w:t>» (Мариинский муниципальный округ)</w:t>
      </w:r>
      <w:r w:rsidRPr="00542562">
        <w:rPr>
          <w:b/>
          <w:bCs/>
        </w:rPr>
        <w:t xml:space="preserve">, </w:t>
      </w:r>
      <w:r w:rsidRPr="00542562">
        <w:rPr>
          <w:b/>
        </w:rPr>
        <w:t>на 2023 год</w:t>
      </w:r>
      <w:r w:rsidRPr="00542562">
        <w:rPr>
          <w:b/>
          <w:bCs/>
          <w:color w:val="000000"/>
          <w:kern w:val="32"/>
        </w:rPr>
        <w:t>»</w:t>
      </w:r>
    </w:p>
    <w:p w14:paraId="4AB9B8D7" w14:textId="77777777" w:rsidR="00542562" w:rsidRDefault="00542562" w:rsidP="00542562">
      <w:pPr>
        <w:ind w:firstLine="567"/>
        <w:jc w:val="both"/>
        <w:rPr>
          <w:b/>
          <w:bCs/>
          <w:color w:val="000000"/>
          <w:kern w:val="32"/>
        </w:rPr>
      </w:pPr>
    </w:p>
    <w:p w14:paraId="5F45FD7F" w14:textId="7E49638E" w:rsidR="00542562" w:rsidRPr="00542562" w:rsidRDefault="00542562" w:rsidP="00542562">
      <w:pPr>
        <w:ind w:firstLine="567"/>
        <w:jc w:val="both"/>
        <w:rPr>
          <w:bCs/>
          <w:kern w:val="32"/>
        </w:rPr>
      </w:pPr>
      <w:r w:rsidRPr="002D744A">
        <w:rPr>
          <w:bCs/>
          <w:kern w:val="32"/>
        </w:rPr>
        <w:t xml:space="preserve">Докладчик </w:t>
      </w:r>
      <w:r>
        <w:rPr>
          <w:b/>
          <w:kern w:val="32"/>
        </w:rPr>
        <w:t>Овчинников А.Г</w:t>
      </w:r>
      <w:r w:rsidRPr="000E3F6C">
        <w:rPr>
          <w:b/>
          <w:kern w:val="32"/>
        </w:rPr>
        <w:t>.</w:t>
      </w:r>
      <w:r w:rsidRPr="002D744A">
        <w:rPr>
          <w:bCs/>
          <w:kern w:val="32"/>
        </w:rPr>
        <w:t xml:space="preserve"> </w:t>
      </w:r>
      <w:r w:rsidRPr="004B4EEB">
        <w:rPr>
          <w:bCs/>
          <w:kern w:val="32"/>
        </w:rPr>
        <w:t>согласно экспертному заключению</w:t>
      </w:r>
      <w:r>
        <w:rPr>
          <w:bCs/>
          <w:kern w:val="32"/>
        </w:rPr>
        <w:t xml:space="preserve"> (приложение № 1 к настоящему протоколу)</w:t>
      </w:r>
      <w:r w:rsidR="0078188E">
        <w:rPr>
          <w:bCs/>
          <w:kern w:val="32"/>
        </w:rPr>
        <w:t>,</w:t>
      </w:r>
      <w:r w:rsidRPr="004B4EEB">
        <w:rPr>
          <w:bCs/>
          <w:kern w:val="32"/>
        </w:rPr>
        <w:t xml:space="preserve"> предлагае</w:t>
      </w:r>
      <w:r>
        <w:rPr>
          <w:bCs/>
          <w:kern w:val="32"/>
        </w:rPr>
        <w:t>т</w:t>
      </w:r>
      <w:r w:rsidRPr="00542562">
        <w:rPr>
          <w:bCs/>
          <w:kern w:val="32"/>
        </w:rPr>
        <w:t xml:space="preserve"> </w:t>
      </w:r>
      <w:r>
        <w:rPr>
          <w:bCs/>
          <w:kern w:val="32"/>
        </w:rPr>
        <w:t>у</w:t>
      </w:r>
      <w:r w:rsidRPr="00542562">
        <w:rPr>
          <w:bCs/>
          <w:kern w:val="32"/>
        </w:rPr>
        <w:t xml:space="preserve">твердить нормативы технологических потерь при передаче тепловой энергии, теплоносителя по тепловым сетям </w:t>
      </w:r>
      <w:bookmarkStart w:id="5" w:name="_Hlk98835687"/>
      <w:r w:rsidRPr="00542562">
        <w:rPr>
          <w:bCs/>
          <w:kern w:val="32"/>
        </w:rPr>
        <w:t>ООО «</w:t>
      </w:r>
      <w:proofErr w:type="spellStart"/>
      <w:r w:rsidRPr="00542562">
        <w:rPr>
          <w:bCs/>
          <w:kern w:val="32"/>
        </w:rPr>
        <w:t>Теплосервис</w:t>
      </w:r>
      <w:proofErr w:type="spellEnd"/>
      <w:r w:rsidRPr="00542562">
        <w:rPr>
          <w:bCs/>
          <w:kern w:val="32"/>
        </w:rPr>
        <w:t>» (Мариинский муниципальный округ), ИНН 4213009742,</w:t>
      </w:r>
      <w:bookmarkEnd w:id="5"/>
      <w:r w:rsidRPr="00542562">
        <w:rPr>
          <w:bCs/>
          <w:kern w:val="32"/>
        </w:rPr>
        <w:t xml:space="preserve"> на 2023 год согласно приложению </w:t>
      </w:r>
      <w:r>
        <w:rPr>
          <w:bCs/>
          <w:kern w:val="32"/>
        </w:rPr>
        <w:t xml:space="preserve">№ 2 </w:t>
      </w:r>
      <w:r w:rsidRPr="00542562">
        <w:rPr>
          <w:bCs/>
          <w:kern w:val="32"/>
        </w:rPr>
        <w:t xml:space="preserve">к настоящему </w:t>
      </w:r>
      <w:r>
        <w:rPr>
          <w:bCs/>
          <w:kern w:val="32"/>
        </w:rPr>
        <w:t>протоколу.</w:t>
      </w:r>
    </w:p>
    <w:p w14:paraId="1B61878F" w14:textId="77777777" w:rsidR="00542562" w:rsidRDefault="00542562" w:rsidP="00542562">
      <w:pPr>
        <w:jc w:val="both"/>
        <w:rPr>
          <w:bCs/>
          <w:kern w:val="32"/>
        </w:rPr>
      </w:pPr>
    </w:p>
    <w:p w14:paraId="079A3F3C" w14:textId="77777777" w:rsidR="00542562" w:rsidRPr="002460F4" w:rsidRDefault="00542562" w:rsidP="00542562">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4378A2CF" w14:textId="77777777" w:rsidR="00542562" w:rsidRPr="00D00103" w:rsidRDefault="00542562" w:rsidP="00542562">
      <w:pPr>
        <w:ind w:right="-6" w:firstLine="567"/>
        <w:jc w:val="both"/>
        <w:rPr>
          <w:b/>
          <w:szCs w:val="20"/>
        </w:rPr>
      </w:pPr>
    </w:p>
    <w:p w14:paraId="060ABA04" w14:textId="77777777" w:rsidR="00542562" w:rsidRPr="00D00103" w:rsidRDefault="00542562" w:rsidP="00542562">
      <w:pPr>
        <w:ind w:right="-6" w:firstLine="709"/>
        <w:jc w:val="both"/>
        <w:rPr>
          <w:b/>
          <w:szCs w:val="20"/>
        </w:rPr>
      </w:pPr>
      <w:r w:rsidRPr="00D00103">
        <w:rPr>
          <w:b/>
          <w:szCs w:val="20"/>
        </w:rPr>
        <w:t>ПОСТАНОВИЛО:</w:t>
      </w:r>
    </w:p>
    <w:p w14:paraId="648EE49F" w14:textId="77777777" w:rsidR="00542562" w:rsidRPr="00D00103" w:rsidRDefault="00542562" w:rsidP="00542562">
      <w:pPr>
        <w:ind w:right="-6" w:firstLine="709"/>
        <w:jc w:val="both"/>
        <w:rPr>
          <w:b/>
          <w:szCs w:val="20"/>
        </w:rPr>
      </w:pPr>
    </w:p>
    <w:p w14:paraId="58E5984E" w14:textId="77777777" w:rsidR="00542562" w:rsidRPr="00D00103" w:rsidRDefault="00542562" w:rsidP="00542562">
      <w:pPr>
        <w:pStyle w:val="ConsPlusNormal"/>
        <w:ind w:firstLine="709"/>
        <w:jc w:val="both"/>
        <w:rPr>
          <w:sz w:val="24"/>
        </w:rPr>
      </w:pPr>
      <w:r>
        <w:rPr>
          <w:sz w:val="24"/>
        </w:rPr>
        <w:t>Согласиться с предложением докладчика.</w:t>
      </w:r>
    </w:p>
    <w:p w14:paraId="7B10BB6E" w14:textId="77777777" w:rsidR="00542562" w:rsidRPr="00D00103" w:rsidRDefault="00542562" w:rsidP="00542562">
      <w:pPr>
        <w:pStyle w:val="ConsPlusNormal"/>
        <w:ind w:firstLine="709"/>
        <w:jc w:val="both"/>
        <w:rPr>
          <w:sz w:val="24"/>
        </w:rPr>
      </w:pPr>
    </w:p>
    <w:p w14:paraId="6B2AEC6F" w14:textId="77777777" w:rsidR="0078188E" w:rsidRDefault="00542562" w:rsidP="0078188E">
      <w:pPr>
        <w:ind w:right="-6" w:firstLine="709"/>
        <w:jc w:val="both"/>
        <w:rPr>
          <w:b/>
        </w:rPr>
      </w:pPr>
      <w:r w:rsidRPr="00D00103">
        <w:rPr>
          <w:b/>
        </w:rPr>
        <w:t>Голосовали «ЗА» - единогласно</w:t>
      </w:r>
      <w:r>
        <w:rPr>
          <w:b/>
        </w:rPr>
        <w:t>.</w:t>
      </w:r>
    </w:p>
    <w:p w14:paraId="413131A0" w14:textId="77777777" w:rsidR="0078188E" w:rsidRDefault="0078188E" w:rsidP="0078188E">
      <w:pPr>
        <w:ind w:right="-6" w:firstLine="709"/>
        <w:jc w:val="both"/>
        <w:rPr>
          <w:b/>
        </w:rPr>
      </w:pPr>
    </w:p>
    <w:p w14:paraId="6A6571D1" w14:textId="602DBAB9" w:rsidR="00542562" w:rsidRPr="0078188E" w:rsidRDefault="0078188E" w:rsidP="0078188E">
      <w:pPr>
        <w:ind w:right="-6" w:firstLine="709"/>
        <w:jc w:val="both"/>
        <w:rPr>
          <w:b/>
        </w:rPr>
      </w:pPr>
      <w:r>
        <w:rPr>
          <w:bCs/>
        </w:rPr>
        <w:t>Вопрос 2 «</w:t>
      </w:r>
      <w:r w:rsidRPr="0078188E">
        <w:rPr>
          <w:b/>
        </w:rPr>
        <w:t>Об утверждении нормативов удельного расхода топлива при производстве тепловой энергии источниками тепловой энергии ООО «</w:t>
      </w:r>
      <w:proofErr w:type="spellStart"/>
      <w:r w:rsidRPr="0078188E">
        <w:rPr>
          <w:b/>
        </w:rPr>
        <w:t>Теплосервис</w:t>
      </w:r>
      <w:proofErr w:type="spellEnd"/>
      <w:r w:rsidRPr="0078188E">
        <w:rPr>
          <w:b/>
        </w:rPr>
        <w:t>» (Мариинский муниципальный округ), на 2023 год»</w:t>
      </w:r>
    </w:p>
    <w:p w14:paraId="55612558" w14:textId="0AE28E84" w:rsidR="0078188E" w:rsidRPr="0078188E" w:rsidRDefault="0078188E" w:rsidP="0078188E">
      <w:pPr>
        <w:ind w:right="-6" w:firstLine="709"/>
        <w:jc w:val="both"/>
        <w:rPr>
          <w:b/>
        </w:rPr>
      </w:pPr>
    </w:p>
    <w:p w14:paraId="538E97E5" w14:textId="2C1E1600" w:rsidR="0078188E" w:rsidRPr="00542562" w:rsidRDefault="0078188E" w:rsidP="0078188E">
      <w:pPr>
        <w:ind w:firstLine="567"/>
        <w:jc w:val="both"/>
        <w:rPr>
          <w:bCs/>
          <w:kern w:val="32"/>
        </w:rPr>
      </w:pPr>
      <w:r w:rsidRPr="0078188E">
        <w:rPr>
          <w:kern w:val="32"/>
        </w:rPr>
        <w:t xml:space="preserve">Докладчик </w:t>
      </w:r>
      <w:r w:rsidRPr="0078188E">
        <w:rPr>
          <w:b/>
          <w:kern w:val="32"/>
        </w:rPr>
        <w:t>Овчинников А.Г.</w:t>
      </w:r>
      <w:r w:rsidRPr="0078188E">
        <w:rPr>
          <w:kern w:val="32"/>
        </w:rPr>
        <w:t xml:space="preserve"> согласно экспертному заключению (приложение № </w:t>
      </w:r>
      <w:r>
        <w:rPr>
          <w:kern w:val="32"/>
        </w:rPr>
        <w:t>3</w:t>
      </w:r>
      <w:r w:rsidRPr="0078188E">
        <w:rPr>
          <w:kern w:val="32"/>
        </w:rPr>
        <w:t xml:space="preserve"> к настоящему протоколу), предлагает </w:t>
      </w:r>
      <w:r w:rsidRPr="0078188E">
        <w:t>утвердить нормативы удельного расхода топлива при производстве тепловой энергии источниками тепловой энергии ООО «</w:t>
      </w:r>
      <w:proofErr w:type="spellStart"/>
      <w:r w:rsidRPr="0078188E">
        <w:t>Теплосервис</w:t>
      </w:r>
      <w:proofErr w:type="spellEnd"/>
      <w:r w:rsidRPr="0078188E">
        <w:t xml:space="preserve">» (Мариинский муниципальный округ), ИНН 4213009742, на 2023 год </w:t>
      </w:r>
      <w:r w:rsidRPr="00542562">
        <w:rPr>
          <w:bCs/>
          <w:kern w:val="32"/>
        </w:rPr>
        <w:t xml:space="preserve">согласно приложению </w:t>
      </w:r>
      <w:r>
        <w:rPr>
          <w:bCs/>
          <w:kern w:val="32"/>
        </w:rPr>
        <w:t xml:space="preserve">№ 4 </w:t>
      </w:r>
      <w:r w:rsidRPr="00542562">
        <w:rPr>
          <w:bCs/>
          <w:kern w:val="32"/>
        </w:rPr>
        <w:t xml:space="preserve">к настоящему </w:t>
      </w:r>
      <w:r>
        <w:rPr>
          <w:bCs/>
          <w:kern w:val="32"/>
        </w:rPr>
        <w:t>протоколу.</w:t>
      </w:r>
    </w:p>
    <w:p w14:paraId="308226DC" w14:textId="193ED5E5" w:rsidR="0078188E" w:rsidRDefault="0078188E" w:rsidP="0078188E">
      <w:pPr>
        <w:pStyle w:val="23"/>
        <w:tabs>
          <w:tab w:val="left" w:pos="993"/>
        </w:tabs>
        <w:ind w:firstLine="720"/>
        <w:jc w:val="both"/>
        <w:rPr>
          <w:b w:val="0"/>
          <w:sz w:val="24"/>
          <w:szCs w:val="24"/>
        </w:rPr>
      </w:pPr>
    </w:p>
    <w:p w14:paraId="341F9C4C" w14:textId="77777777" w:rsidR="0078188E" w:rsidRPr="002460F4" w:rsidRDefault="0078188E" w:rsidP="0078188E">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3BBBDCDC" w14:textId="77777777" w:rsidR="0078188E" w:rsidRPr="00D00103" w:rsidRDefault="0078188E" w:rsidP="0078188E">
      <w:pPr>
        <w:ind w:right="-6" w:firstLine="567"/>
        <w:jc w:val="both"/>
        <w:rPr>
          <w:b/>
          <w:szCs w:val="20"/>
        </w:rPr>
      </w:pPr>
    </w:p>
    <w:p w14:paraId="3114C82D" w14:textId="77777777" w:rsidR="0078188E" w:rsidRPr="00D00103" w:rsidRDefault="0078188E" w:rsidP="0078188E">
      <w:pPr>
        <w:ind w:right="-6" w:firstLine="709"/>
        <w:jc w:val="both"/>
        <w:rPr>
          <w:b/>
          <w:szCs w:val="20"/>
        </w:rPr>
      </w:pPr>
      <w:r w:rsidRPr="00D00103">
        <w:rPr>
          <w:b/>
          <w:szCs w:val="20"/>
        </w:rPr>
        <w:t>ПОСТАНОВИЛО:</w:t>
      </w:r>
    </w:p>
    <w:p w14:paraId="0550418A" w14:textId="77777777" w:rsidR="0078188E" w:rsidRPr="00D00103" w:rsidRDefault="0078188E" w:rsidP="0078188E">
      <w:pPr>
        <w:ind w:right="-6" w:firstLine="709"/>
        <w:jc w:val="both"/>
        <w:rPr>
          <w:b/>
          <w:szCs w:val="20"/>
        </w:rPr>
      </w:pPr>
    </w:p>
    <w:p w14:paraId="72EF00C7" w14:textId="77777777" w:rsidR="0078188E" w:rsidRPr="00D00103" w:rsidRDefault="0078188E" w:rsidP="0078188E">
      <w:pPr>
        <w:pStyle w:val="ConsPlusNormal"/>
        <w:ind w:firstLine="709"/>
        <w:jc w:val="both"/>
        <w:rPr>
          <w:sz w:val="24"/>
        </w:rPr>
      </w:pPr>
      <w:r>
        <w:rPr>
          <w:sz w:val="24"/>
        </w:rPr>
        <w:t>Согласиться с предложением докладчика.</w:t>
      </w:r>
    </w:p>
    <w:p w14:paraId="55FDD498" w14:textId="77777777" w:rsidR="0078188E" w:rsidRPr="00D00103" w:rsidRDefault="0078188E" w:rsidP="0078188E">
      <w:pPr>
        <w:pStyle w:val="ConsPlusNormal"/>
        <w:ind w:firstLine="709"/>
        <w:jc w:val="both"/>
        <w:rPr>
          <w:sz w:val="24"/>
        </w:rPr>
      </w:pPr>
    </w:p>
    <w:p w14:paraId="11AD9858" w14:textId="77777777" w:rsidR="0078188E" w:rsidRDefault="0078188E" w:rsidP="0078188E">
      <w:pPr>
        <w:ind w:right="-6" w:firstLine="709"/>
        <w:jc w:val="both"/>
        <w:rPr>
          <w:b/>
        </w:rPr>
      </w:pPr>
      <w:r w:rsidRPr="00D00103">
        <w:rPr>
          <w:b/>
        </w:rPr>
        <w:t>Голосовали «ЗА» - единогласно</w:t>
      </w:r>
      <w:r>
        <w:rPr>
          <w:b/>
        </w:rPr>
        <w:t>.</w:t>
      </w:r>
    </w:p>
    <w:p w14:paraId="4015EAFE" w14:textId="77777777" w:rsidR="0078188E" w:rsidRDefault="0078188E" w:rsidP="0078188E">
      <w:pPr>
        <w:ind w:right="-6" w:firstLine="709"/>
        <w:jc w:val="both"/>
        <w:rPr>
          <w:b/>
        </w:rPr>
      </w:pPr>
    </w:p>
    <w:p w14:paraId="0DE1BFA7" w14:textId="610C9FA0" w:rsidR="0078188E" w:rsidRDefault="0078188E" w:rsidP="0078188E">
      <w:pPr>
        <w:ind w:right="-6" w:firstLine="709"/>
        <w:jc w:val="both"/>
        <w:rPr>
          <w:b/>
        </w:rPr>
      </w:pPr>
      <w:r w:rsidRPr="0078188E">
        <w:rPr>
          <w:bCs/>
        </w:rPr>
        <w:t>Вопрос 3</w:t>
      </w:r>
      <w:r>
        <w:rPr>
          <w:b/>
        </w:rPr>
        <w:t xml:space="preserve"> «</w:t>
      </w:r>
      <w:r w:rsidRPr="0078188E">
        <w:rPr>
          <w:b/>
        </w:rPr>
        <w:t>Об утверждении нормативов запасов топлива на источниках тепловой энергии Кемеровской области - Кузбасса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w:t>
      </w:r>
      <w:r w:rsidRPr="0078188E">
        <w:rPr>
          <w:b/>
        </w:rPr>
        <w:br/>
        <w:t>25 МВт и более, на 2023 год</w:t>
      </w:r>
      <w:r>
        <w:rPr>
          <w:b/>
        </w:rPr>
        <w:t>»</w:t>
      </w:r>
    </w:p>
    <w:p w14:paraId="3C54AE58" w14:textId="17B12B0E" w:rsidR="0078188E" w:rsidRDefault="0078188E" w:rsidP="0078188E">
      <w:pPr>
        <w:ind w:right="-6" w:firstLine="709"/>
        <w:jc w:val="both"/>
        <w:rPr>
          <w:b/>
        </w:rPr>
      </w:pPr>
    </w:p>
    <w:p w14:paraId="6AA41A40" w14:textId="7BC78747" w:rsidR="004324F2" w:rsidRPr="004324F2" w:rsidRDefault="0078188E" w:rsidP="004324F2">
      <w:pPr>
        <w:pStyle w:val="23"/>
        <w:tabs>
          <w:tab w:val="left" w:pos="993"/>
          <w:tab w:val="left" w:pos="9923"/>
        </w:tabs>
        <w:ind w:firstLine="709"/>
        <w:jc w:val="both"/>
        <w:rPr>
          <w:b w:val="0"/>
          <w:kern w:val="32"/>
          <w:sz w:val="24"/>
          <w:szCs w:val="24"/>
        </w:rPr>
      </w:pPr>
      <w:r w:rsidRPr="0078188E">
        <w:rPr>
          <w:b w:val="0"/>
          <w:kern w:val="32"/>
          <w:sz w:val="24"/>
          <w:szCs w:val="24"/>
        </w:rPr>
        <w:t xml:space="preserve">Докладчик Овчинников А.Г. согласно экспертному заключению (приложение № </w:t>
      </w:r>
      <w:r w:rsidRPr="004324F2">
        <w:rPr>
          <w:b w:val="0"/>
          <w:kern w:val="32"/>
          <w:sz w:val="24"/>
          <w:szCs w:val="24"/>
        </w:rPr>
        <w:t>5</w:t>
      </w:r>
      <w:r w:rsidRPr="0078188E">
        <w:rPr>
          <w:b w:val="0"/>
          <w:kern w:val="32"/>
          <w:sz w:val="24"/>
          <w:szCs w:val="24"/>
        </w:rPr>
        <w:t xml:space="preserve"> к настоящему протоколу), предлагает</w:t>
      </w:r>
      <w:r w:rsidR="004324F2" w:rsidRPr="004324F2">
        <w:rPr>
          <w:b w:val="0"/>
          <w:kern w:val="32"/>
          <w:sz w:val="24"/>
          <w:szCs w:val="24"/>
        </w:rPr>
        <w:t xml:space="preserve"> утвердить нормативы запасов топлива на источниках тепловой энергии Кемеровской области - Кузбасса,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2023 год согласно приложению </w:t>
      </w:r>
      <w:r w:rsidR="004324F2">
        <w:rPr>
          <w:b w:val="0"/>
          <w:kern w:val="32"/>
          <w:sz w:val="24"/>
          <w:szCs w:val="24"/>
        </w:rPr>
        <w:t>№ 6 к настоящему протоколу</w:t>
      </w:r>
      <w:r w:rsidR="004324F2" w:rsidRPr="004324F2">
        <w:rPr>
          <w:b w:val="0"/>
          <w:kern w:val="32"/>
          <w:sz w:val="24"/>
          <w:szCs w:val="24"/>
        </w:rPr>
        <w:t>.</w:t>
      </w:r>
    </w:p>
    <w:p w14:paraId="02CD7DB3" w14:textId="3A00D139" w:rsidR="0078188E" w:rsidRDefault="0078188E" w:rsidP="0078188E">
      <w:pPr>
        <w:ind w:right="-6" w:firstLine="709"/>
        <w:jc w:val="both"/>
        <w:rPr>
          <w:b/>
        </w:rPr>
      </w:pPr>
    </w:p>
    <w:p w14:paraId="31B344EA" w14:textId="77777777" w:rsidR="004324F2" w:rsidRPr="002460F4" w:rsidRDefault="004324F2" w:rsidP="004324F2">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4567896B" w14:textId="77777777" w:rsidR="004324F2" w:rsidRPr="00D00103" w:rsidRDefault="004324F2" w:rsidP="004324F2">
      <w:pPr>
        <w:ind w:right="-6" w:firstLine="567"/>
        <w:jc w:val="both"/>
        <w:rPr>
          <w:b/>
          <w:szCs w:val="20"/>
        </w:rPr>
      </w:pPr>
    </w:p>
    <w:p w14:paraId="300FA17E" w14:textId="77777777" w:rsidR="004324F2" w:rsidRPr="00D00103" w:rsidRDefault="004324F2" w:rsidP="004324F2">
      <w:pPr>
        <w:ind w:right="-6" w:firstLine="709"/>
        <w:jc w:val="both"/>
        <w:rPr>
          <w:b/>
          <w:szCs w:val="20"/>
        </w:rPr>
      </w:pPr>
      <w:r w:rsidRPr="00D00103">
        <w:rPr>
          <w:b/>
          <w:szCs w:val="20"/>
        </w:rPr>
        <w:t>ПОСТАНОВИЛО:</w:t>
      </w:r>
    </w:p>
    <w:p w14:paraId="62B32D85" w14:textId="77777777" w:rsidR="004324F2" w:rsidRPr="00D00103" w:rsidRDefault="004324F2" w:rsidP="004324F2">
      <w:pPr>
        <w:ind w:right="-6" w:firstLine="709"/>
        <w:jc w:val="both"/>
        <w:rPr>
          <w:b/>
          <w:szCs w:val="20"/>
        </w:rPr>
      </w:pPr>
    </w:p>
    <w:p w14:paraId="0EE643DA" w14:textId="77777777" w:rsidR="004324F2" w:rsidRPr="00D00103" w:rsidRDefault="004324F2" w:rsidP="004324F2">
      <w:pPr>
        <w:pStyle w:val="ConsPlusNormal"/>
        <w:ind w:firstLine="709"/>
        <w:jc w:val="both"/>
        <w:rPr>
          <w:sz w:val="24"/>
        </w:rPr>
      </w:pPr>
      <w:r>
        <w:rPr>
          <w:sz w:val="24"/>
        </w:rPr>
        <w:t>Согласиться с предложением докладчика.</w:t>
      </w:r>
    </w:p>
    <w:p w14:paraId="32C5B154" w14:textId="77777777" w:rsidR="004324F2" w:rsidRPr="00D00103" w:rsidRDefault="004324F2" w:rsidP="004324F2">
      <w:pPr>
        <w:pStyle w:val="ConsPlusNormal"/>
        <w:ind w:firstLine="709"/>
        <w:jc w:val="both"/>
        <w:rPr>
          <w:sz w:val="24"/>
        </w:rPr>
      </w:pPr>
    </w:p>
    <w:p w14:paraId="7EF5751C" w14:textId="77777777" w:rsidR="004324F2" w:rsidRDefault="004324F2" w:rsidP="004324F2">
      <w:pPr>
        <w:ind w:right="-6" w:firstLine="709"/>
        <w:jc w:val="both"/>
        <w:rPr>
          <w:b/>
        </w:rPr>
      </w:pPr>
      <w:r w:rsidRPr="00D00103">
        <w:rPr>
          <w:b/>
        </w:rPr>
        <w:t>Голосовали «ЗА» - единогласно</w:t>
      </w:r>
      <w:r>
        <w:rPr>
          <w:b/>
        </w:rPr>
        <w:t>.</w:t>
      </w:r>
    </w:p>
    <w:p w14:paraId="2BB5A018" w14:textId="77777777" w:rsidR="004324F2" w:rsidRDefault="004324F2" w:rsidP="004324F2">
      <w:pPr>
        <w:ind w:right="-6" w:firstLine="709"/>
        <w:jc w:val="both"/>
        <w:rPr>
          <w:b/>
        </w:rPr>
      </w:pPr>
    </w:p>
    <w:p w14:paraId="4C674AF4" w14:textId="71CB7DF3" w:rsidR="004324F2" w:rsidRPr="004324F2" w:rsidRDefault="004324F2" w:rsidP="004324F2">
      <w:pPr>
        <w:ind w:right="-6" w:firstLine="709"/>
        <w:jc w:val="both"/>
        <w:rPr>
          <w:b/>
          <w:bCs/>
        </w:rPr>
      </w:pPr>
      <w:r w:rsidRPr="004324F2">
        <w:t xml:space="preserve">Вопрос 4 </w:t>
      </w:r>
      <w:r w:rsidRPr="004324F2">
        <w:rPr>
          <w:b/>
          <w:bCs/>
        </w:rPr>
        <w:t xml:space="preserve">«Об установлении платы за подключение к системе теплоснабжения </w:t>
      </w:r>
      <w:r w:rsidRPr="004324F2">
        <w:rPr>
          <w:b/>
          <w:bCs/>
        </w:rPr>
        <w:br/>
        <w:t>ООО «</w:t>
      </w:r>
      <w:proofErr w:type="spellStart"/>
      <w:r w:rsidRPr="004324F2">
        <w:rPr>
          <w:b/>
          <w:bCs/>
        </w:rPr>
        <w:t>СибЭнерго</w:t>
      </w:r>
      <w:proofErr w:type="spellEnd"/>
      <w:r w:rsidRPr="004324F2">
        <w:rPr>
          <w:b/>
          <w:bCs/>
        </w:rPr>
        <w:t>» в расчете на единицу мощности подключаемой тепловой нагрузки, в случае если подключаемая тепловая нагрузка объекта заявителя более 0,1 Гкал/ч, при наличии технической возможности подключения на 2023 год»</w:t>
      </w:r>
    </w:p>
    <w:p w14:paraId="0C0C7C4F" w14:textId="27EB724C" w:rsidR="004324F2" w:rsidRDefault="004324F2" w:rsidP="0078188E">
      <w:pPr>
        <w:ind w:right="-6" w:firstLine="709"/>
        <w:jc w:val="both"/>
        <w:rPr>
          <w:b/>
        </w:rPr>
      </w:pPr>
    </w:p>
    <w:p w14:paraId="6FF1B63A" w14:textId="0207B4E6" w:rsidR="004324F2" w:rsidRPr="004324F2" w:rsidRDefault="004324F2" w:rsidP="004324F2">
      <w:pPr>
        <w:ind w:right="-6" w:firstLine="709"/>
        <w:jc w:val="both"/>
        <w:rPr>
          <w:kern w:val="32"/>
        </w:rPr>
      </w:pPr>
      <w:r w:rsidRPr="0078188E">
        <w:rPr>
          <w:kern w:val="32"/>
        </w:rPr>
        <w:t xml:space="preserve">Докладчик </w:t>
      </w:r>
      <w:r w:rsidRPr="0078188E">
        <w:rPr>
          <w:b/>
          <w:kern w:val="32"/>
        </w:rPr>
        <w:t>Овчинников А.Г.</w:t>
      </w:r>
      <w:r w:rsidRPr="0078188E">
        <w:rPr>
          <w:kern w:val="32"/>
        </w:rPr>
        <w:t xml:space="preserve"> согласно экспертному заключению (приложение № </w:t>
      </w:r>
      <w:r>
        <w:rPr>
          <w:kern w:val="32"/>
        </w:rPr>
        <w:t>7</w:t>
      </w:r>
      <w:r w:rsidRPr="0078188E">
        <w:rPr>
          <w:kern w:val="32"/>
        </w:rPr>
        <w:t xml:space="preserve"> к настоящему протоколу), предлагает</w:t>
      </w:r>
      <w:r w:rsidRPr="004324F2">
        <w:rPr>
          <w:kern w:val="32"/>
        </w:rPr>
        <w:t xml:space="preserve"> установить плату за подключение к системе теплоснабжения </w:t>
      </w:r>
      <w:r w:rsidRPr="004324F2">
        <w:rPr>
          <w:kern w:val="32"/>
        </w:rPr>
        <w:br/>
        <w:t>ООО «</w:t>
      </w:r>
      <w:proofErr w:type="spellStart"/>
      <w:r w:rsidRPr="004324F2">
        <w:rPr>
          <w:kern w:val="32"/>
        </w:rPr>
        <w:t>СибЭнерго</w:t>
      </w:r>
      <w:proofErr w:type="spellEnd"/>
      <w:r w:rsidRPr="004324F2">
        <w:rPr>
          <w:kern w:val="32"/>
        </w:rPr>
        <w:t xml:space="preserve">», ИНН 4217085977, в расчете на единицу мощности подключаемой тепловой нагрузки, в случае если подключаемая тепловая нагрузка объекта заявителя более 0,1 Гкал/ч, на 2023 год, согласно приложению </w:t>
      </w:r>
      <w:r>
        <w:rPr>
          <w:kern w:val="32"/>
        </w:rPr>
        <w:t xml:space="preserve">№ 8 </w:t>
      </w:r>
      <w:r w:rsidRPr="004324F2">
        <w:rPr>
          <w:kern w:val="32"/>
        </w:rPr>
        <w:t xml:space="preserve">к настоящему </w:t>
      </w:r>
      <w:r>
        <w:rPr>
          <w:kern w:val="32"/>
        </w:rPr>
        <w:t>протоколу</w:t>
      </w:r>
      <w:r w:rsidRPr="004324F2">
        <w:rPr>
          <w:kern w:val="32"/>
        </w:rPr>
        <w:t>.</w:t>
      </w:r>
    </w:p>
    <w:p w14:paraId="46DEE486" w14:textId="6274F9FB" w:rsidR="004324F2" w:rsidRDefault="004324F2" w:rsidP="0078188E">
      <w:pPr>
        <w:ind w:right="-6" w:firstLine="709"/>
        <w:jc w:val="both"/>
        <w:rPr>
          <w:b/>
        </w:rPr>
      </w:pPr>
    </w:p>
    <w:p w14:paraId="6A8B75EB" w14:textId="55B0A920" w:rsidR="00B61756" w:rsidRDefault="00B61756" w:rsidP="00B61756">
      <w:pPr>
        <w:ind w:firstLine="567"/>
        <w:jc w:val="both"/>
        <w:rPr>
          <w:bCs/>
          <w:kern w:val="32"/>
          <w:szCs w:val="28"/>
        </w:rPr>
      </w:pPr>
      <w:r>
        <w:rPr>
          <w:bCs/>
          <w:kern w:val="32"/>
          <w:szCs w:val="28"/>
        </w:rPr>
        <w:t xml:space="preserve">В материалах дела имеется письменное обращение от 21.12.2022 № 4-10971-12 за подписью исполнительного директора </w:t>
      </w:r>
      <w:r w:rsidRPr="004324F2">
        <w:rPr>
          <w:kern w:val="32"/>
        </w:rPr>
        <w:t>ООО «</w:t>
      </w:r>
      <w:r>
        <w:rPr>
          <w:kern w:val="32"/>
        </w:rPr>
        <w:t>УК «</w:t>
      </w:r>
      <w:proofErr w:type="spellStart"/>
      <w:r>
        <w:rPr>
          <w:kern w:val="32"/>
        </w:rPr>
        <w:t>НовокузнецкЭнерго</w:t>
      </w:r>
      <w:proofErr w:type="spellEnd"/>
      <w:r w:rsidRPr="004324F2">
        <w:rPr>
          <w:kern w:val="32"/>
        </w:rPr>
        <w:t>»</w:t>
      </w:r>
      <w:r>
        <w:rPr>
          <w:kern w:val="32"/>
        </w:rPr>
        <w:t xml:space="preserve"> И.Ю. Карташева </w:t>
      </w:r>
      <w:r>
        <w:rPr>
          <w:bCs/>
          <w:kern w:val="32"/>
          <w:szCs w:val="28"/>
        </w:rPr>
        <w:t>с просьбой рассмотреть вопрос в отсутствии представителей общества. Постановление согласовано.</w:t>
      </w:r>
    </w:p>
    <w:p w14:paraId="3CA6EAD3" w14:textId="77777777" w:rsidR="00B61756" w:rsidRDefault="00B61756" w:rsidP="0078188E">
      <w:pPr>
        <w:ind w:right="-6" w:firstLine="709"/>
        <w:jc w:val="both"/>
        <w:rPr>
          <w:b/>
        </w:rPr>
      </w:pPr>
    </w:p>
    <w:p w14:paraId="39199C1A" w14:textId="77777777" w:rsidR="004324F2" w:rsidRPr="002460F4" w:rsidRDefault="004324F2" w:rsidP="004324F2">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2686593A" w14:textId="77777777" w:rsidR="004324F2" w:rsidRPr="00D00103" w:rsidRDefault="004324F2" w:rsidP="004324F2">
      <w:pPr>
        <w:ind w:right="-6" w:firstLine="567"/>
        <w:jc w:val="both"/>
        <w:rPr>
          <w:b/>
          <w:szCs w:val="20"/>
        </w:rPr>
      </w:pPr>
    </w:p>
    <w:p w14:paraId="0B19E05D" w14:textId="77777777" w:rsidR="004324F2" w:rsidRPr="00D00103" w:rsidRDefault="004324F2" w:rsidP="004324F2">
      <w:pPr>
        <w:ind w:right="-6" w:firstLine="709"/>
        <w:jc w:val="both"/>
        <w:rPr>
          <w:b/>
          <w:szCs w:val="20"/>
        </w:rPr>
      </w:pPr>
      <w:r w:rsidRPr="00D00103">
        <w:rPr>
          <w:b/>
          <w:szCs w:val="20"/>
        </w:rPr>
        <w:t>ПОСТАНОВИЛО:</w:t>
      </w:r>
    </w:p>
    <w:p w14:paraId="7AC0FE8A" w14:textId="77777777" w:rsidR="004324F2" w:rsidRPr="00D00103" w:rsidRDefault="004324F2" w:rsidP="004324F2">
      <w:pPr>
        <w:ind w:right="-6" w:firstLine="709"/>
        <w:jc w:val="both"/>
        <w:rPr>
          <w:b/>
          <w:szCs w:val="20"/>
        </w:rPr>
      </w:pPr>
    </w:p>
    <w:p w14:paraId="58F1DB28" w14:textId="77777777" w:rsidR="004324F2" w:rsidRPr="00D00103" w:rsidRDefault="004324F2" w:rsidP="004324F2">
      <w:pPr>
        <w:pStyle w:val="ConsPlusNormal"/>
        <w:ind w:firstLine="709"/>
        <w:jc w:val="both"/>
        <w:rPr>
          <w:sz w:val="24"/>
        </w:rPr>
      </w:pPr>
      <w:r>
        <w:rPr>
          <w:sz w:val="24"/>
        </w:rPr>
        <w:t>Согласиться с предложением докладчика.</w:t>
      </w:r>
    </w:p>
    <w:p w14:paraId="51718471" w14:textId="77777777" w:rsidR="004324F2" w:rsidRPr="00D00103" w:rsidRDefault="004324F2" w:rsidP="004324F2">
      <w:pPr>
        <w:pStyle w:val="ConsPlusNormal"/>
        <w:ind w:firstLine="709"/>
        <w:jc w:val="both"/>
        <w:rPr>
          <w:sz w:val="24"/>
        </w:rPr>
      </w:pPr>
    </w:p>
    <w:p w14:paraId="487E9650" w14:textId="77777777" w:rsidR="004324F2" w:rsidRDefault="004324F2" w:rsidP="004324F2">
      <w:pPr>
        <w:ind w:right="-6" w:firstLine="709"/>
        <w:jc w:val="both"/>
        <w:rPr>
          <w:b/>
        </w:rPr>
      </w:pPr>
      <w:r w:rsidRPr="00D00103">
        <w:rPr>
          <w:b/>
        </w:rPr>
        <w:t>Голосовали «ЗА» - единогласно</w:t>
      </w:r>
      <w:r>
        <w:rPr>
          <w:b/>
        </w:rPr>
        <w:t>.</w:t>
      </w:r>
    </w:p>
    <w:p w14:paraId="6AFE8BE7" w14:textId="77777777" w:rsidR="004324F2" w:rsidRDefault="004324F2" w:rsidP="004324F2">
      <w:pPr>
        <w:ind w:right="-6" w:firstLine="709"/>
        <w:jc w:val="both"/>
        <w:rPr>
          <w:b/>
        </w:rPr>
      </w:pPr>
    </w:p>
    <w:p w14:paraId="2D1D0721" w14:textId="2B9A7611" w:rsidR="004324F2" w:rsidRDefault="004324F2" w:rsidP="004324F2">
      <w:pPr>
        <w:ind w:right="-6" w:firstLine="709"/>
        <w:jc w:val="both"/>
        <w:rPr>
          <w:b/>
        </w:rPr>
      </w:pPr>
      <w:r w:rsidRPr="004324F2">
        <w:rPr>
          <w:bCs/>
        </w:rPr>
        <w:t xml:space="preserve">Вопрос 5 </w:t>
      </w:r>
      <w:r w:rsidRPr="004324F2">
        <w:rPr>
          <w:b/>
        </w:rPr>
        <w:t xml:space="preserve">«Об установлении платы за подключение к системе теплоснабжения </w:t>
      </w:r>
      <w:r w:rsidRPr="004324F2">
        <w:rPr>
          <w:b/>
        </w:rPr>
        <w:br/>
        <w:t>ООО «</w:t>
      </w:r>
      <w:proofErr w:type="spellStart"/>
      <w:r w:rsidRPr="004324F2">
        <w:rPr>
          <w:b/>
        </w:rPr>
        <w:t>ЭнергоТранзит</w:t>
      </w:r>
      <w:proofErr w:type="spellEnd"/>
      <w:r w:rsidRPr="004324F2">
        <w:rPr>
          <w:b/>
        </w:rPr>
        <w:t>» в расчете на единицу мощности подключаемой тепловой нагрузки, в случае если подключаемая тепловая нагрузка объекта заявителя более 0,1 Гкал/ч, при наличии технической возможности подключения на 2023 год»</w:t>
      </w:r>
    </w:p>
    <w:p w14:paraId="5FB046C9" w14:textId="08987A58" w:rsidR="004324F2" w:rsidRDefault="004324F2" w:rsidP="004324F2">
      <w:pPr>
        <w:ind w:right="-6" w:firstLine="709"/>
        <w:jc w:val="both"/>
        <w:rPr>
          <w:b/>
        </w:rPr>
      </w:pPr>
    </w:p>
    <w:p w14:paraId="49CF081A" w14:textId="15F74246" w:rsidR="004324F2" w:rsidRPr="004324F2" w:rsidRDefault="004324F2" w:rsidP="004324F2">
      <w:pPr>
        <w:ind w:firstLine="709"/>
        <w:jc w:val="both"/>
        <w:rPr>
          <w:kern w:val="32"/>
        </w:rPr>
      </w:pPr>
      <w:r w:rsidRPr="0078188E">
        <w:rPr>
          <w:kern w:val="32"/>
        </w:rPr>
        <w:t xml:space="preserve">Докладчик </w:t>
      </w:r>
      <w:r w:rsidRPr="0078188E">
        <w:rPr>
          <w:b/>
          <w:kern w:val="32"/>
        </w:rPr>
        <w:t>Овчинников А.Г.</w:t>
      </w:r>
      <w:r w:rsidRPr="0078188E">
        <w:rPr>
          <w:kern w:val="32"/>
        </w:rPr>
        <w:t xml:space="preserve"> согласно экспертному заключению (приложение № </w:t>
      </w:r>
      <w:r>
        <w:rPr>
          <w:kern w:val="32"/>
        </w:rPr>
        <w:t>9</w:t>
      </w:r>
      <w:r w:rsidRPr="0078188E">
        <w:rPr>
          <w:kern w:val="32"/>
        </w:rPr>
        <w:t xml:space="preserve"> к настоящему протоколу), предлагает</w:t>
      </w:r>
      <w:r>
        <w:rPr>
          <w:kern w:val="32"/>
        </w:rPr>
        <w:t xml:space="preserve"> </w:t>
      </w:r>
      <w:r w:rsidRPr="004324F2">
        <w:rPr>
          <w:kern w:val="32"/>
        </w:rPr>
        <w:t xml:space="preserve">установить плату за подключение к системе теплоснабжения </w:t>
      </w:r>
      <w:r w:rsidRPr="004324F2">
        <w:rPr>
          <w:kern w:val="32"/>
        </w:rPr>
        <w:br/>
        <w:t>ООО «</w:t>
      </w:r>
      <w:proofErr w:type="spellStart"/>
      <w:r w:rsidRPr="004324F2">
        <w:rPr>
          <w:kern w:val="32"/>
        </w:rPr>
        <w:t>ЭнергоТранзит</w:t>
      </w:r>
      <w:proofErr w:type="spellEnd"/>
      <w:r w:rsidRPr="004324F2">
        <w:rPr>
          <w:kern w:val="32"/>
        </w:rPr>
        <w:t xml:space="preserve">», ИНН 5406603432, в расчете на единицу мощности подключаемой тепловой нагрузки, в случае если подключаемая тепловая нагрузка объекта заявителя более 0,1 Гкал/ч, на 2023 год, согласно приложению </w:t>
      </w:r>
      <w:r>
        <w:rPr>
          <w:kern w:val="32"/>
        </w:rPr>
        <w:t>№ 10 к настоящему протоколу</w:t>
      </w:r>
      <w:r w:rsidRPr="004324F2">
        <w:rPr>
          <w:kern w:val="32"/>
        </w:rPr>
        <w:t>.</w:t>
      </w:r>
    </w:p>
    <w:p w14:paraId="5C9A35F8" w14:textId="23F2EE96" w:rsidR="004324F2" w:rsidRDefault="004324F2" w:rsidP="004324F2">
      <w:pPr>
        <w:ind w:right="-6" w:firstLine="709"/>
        <w:jc w:val="both"/>
        <w:rPr>
          <w:kern w:val="32"/>
        </w:rPr>
      </w:pPr>
    </w:p>
    <w:p w14:paraId="5A38F7CB" w14:textId="11D4CFCA" w:rsidR="00B61756" w:rsidRDefault="00B61756" w:rsidP="00B61756">
      <w:pPr>
        <w:ind w:firstLine="567"/>
        <w:jc w:val="both"/>
        <w:rPr>
          <w:bCs/>
          <w:kern w:val="32"/>
          <w:szCs w:val="28"/>
        </w:rPr>
      </w:pPr>
      <w:r>
        <w:rPr>
          <w:bCs/>
          <w:kern w:val="32"/>
          <w:szCs w:val="28"/>
        </w:rPr>
        <w:t xml:space="preserve">В материалах дела имеется письменное обращение от 21.12.2022 № 4-10971-12 за подписью исполнительного директора </w:t>
      </w:r>
      <w:r w:rsidRPr="004324F2">
        <w:rPr>
          <w:kern w:val="32"/>
        </w:rPr>
        <w:t>ООО «</w:t>
      </w:r>
      <w:proofErr w:type="spellStart"/>
      <w:r w:rsidRPr="004324F2">
        <w:rPr>
          <w:kern w:val="32"/>
        </w:rPr>
        <w:t>ЭнергоТранзит</w:t>
      </w:r>
      <w:proofErr w:type="spellEnd"/>
      <w:r w:rsidRPr="004324F2">
        <w:rPr>
          <w:kern w:val="32"/>
        </w:rPr>
        <w:t>»</w:t>
      </w:r>
      <w:r>
        <w:rPr>
          <w:kern w:val="32"/>
        </w:rPr>
        <w:t xml:space="preserve"> И.Ю. Карташева </w:t>
      </w:r>
      <w:r>
        <w:rPr>
          <w:bCs/>
          <w:kern w:val="32"/>
          <w:szCs w:val="28"/>
        </w:rPr>
        <w:t>с просьбой рассмотреть вопрос в отсутствии представителей общества. Постановление согласовано.</w:t>
      </w:r>
    </w:p>
    <w:p w14:paraId="39B7C623" w14:textId="77777777" w:rsidR="00B61756" w:rsidRDefault="00B61756" w:rsidP="004324F2">
      <w:pPr>
        <w:ind w:right="-6" w:firstLine="709"/>
        <w:jc w:val="both"/>
        <w:rPr>
          <w:kern w:val="32"/>
        </w:rPr>
      </w:pPr>
    </w:p>
    <w:p w14:paraId="4909E76B" w14:textId="77777777" w:rsidR="004324F2" w:rsidRPr="002460F4" w:rsidRDefault="004324F2" w:rsidP="004324F2">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1BFFCDDD" w14:textId="77777777" w:rsidR="004324F2" w:rsidRPr="00D00103" w:rsidRDefault="004324F2" w:rsidP="004324F2">
      <w:pPr>
        <w:ind w:right="-6" w:firstLine="567"/>
        <w:jc w:val="both"/>
        <w:rPr>
          <w:b/>
          <w:szCs w:val="20"/>
        </w:rPr>
      </w:pPr>
    </w:p>
    <w:p w14:paraId="3F895088" w14:textId="77777777" w:rsidR="004324F2" w:rsidRPr="00D00103" w:rsidRDefault="004324F2" w:rsidP="004324F2">
      <w:pPr>
        <w:ind w:right="-6" w:firstLine="709"/>
        <w:jc w:val="both"/>
        <w:rPr>
          <w:b/>
          <w:szCs w:val="20"/>
        </w:rPr>
      </w:pPr>
      <w:r w:rsidRPr="00D00103">
        <w:rPr>
          <w:b/>
          <w:szCs w:val="20"/>
        </w:rPr>
        <w:t>ПОСТАНОВИЛО:</w:t>
      </w:r>
    </w:p>
    <w:p w14:paraId="11E3428F" w14:textId="77777777" w:rsidR="004324F2" w:rsidRPr="00D00103" w:rsidRDefault="004324F2" w:rsidP="004324F2">
      <w:pPr>
        <w:ind w:right="-6" w:firstLine="709"/>
        <w:jc w:val="both"/>
        <w:rPr>
          <w:b/>
          <w:szCs w:val="20"/>
        </w:rPr>
      </w:pPr>
    </w:p>
    <w:p w14:paraId="567D108F" w14:textId="77777777" w:rsidR="004324F2" w:rsidRPr="00D00103" w:rsidRDefault="004324F2" w:rsidP="004324F2">
      <w:pPr>
        <w:pStyle w:val="ConsPlusNormal"/>
        <w:ind w:firstLine="709"/>
        <w:jc w:val="both"/>
        <w:rPr>
          <w:sz w:val="24"/>
        </w:rPr>
      </w:pPr>
      <w:r>
        <w:rPr>
          <w:sz w:val="24"/>
        </w:rPr>
        <w:t>Согласиться с предложением докладчика.</w:t>
      </w:r>
    </w:p>
    <w:p w14:paraId="16F12906" w14:textId="77777777" w:rsidR="004324F2" w:rsidRPr="00D00103" w:rsidRDefault="004324F2" w:rsidP="004324F2">
      <w:pPr>
        <w:pStyle w:val="ConsPlusNormal"/>
        <w:ind w:firstLine="709"/>
        <w:jc w:val="both"/>
        <w:rPr>
          <w:sz w:val="24"/>
        </w:rPr>
      </w:pPr>
    </w:p>
    <w:p w14:paraId="7AFF16DC" w14:textId="77777777" w:rsidR="004324F2" w:rsidRDefault="004324F2" w:rsidP="004324F2">
      <w:pPr>
        <w:ind w:right="-6" w:firstLine="709"/>
        <w:jc w:val="both"/>
        <w:rPr>
          <w:b/>
        </w:rPr>
      </w:pPr>
      <w:r w:rsidRPr="00D00103">
        <w:rPr>
          <w:b/>
        </w:rPr>
        <w:t>Голосовали «ЗА» - единогласно</w:t>
      </w:r>
      <w:r>
        <w:rPr>
          <w:b/>
        </w:rPr>
        <w:t>.</w:t>
      </w:r>
    </w:p>
    <w:p w14:paraId="19D3A123" w14:textId="77777777" w:rsidR="004324F2" w:rsidRDefault="004324F2" w:rsidP="004324F2">
      <w:pPr>
        <w:ind w:right="-6" w:firstLine="709"/>
        <w:jc w:val="both"/>
        <w:rPr>
          <w:b/>
        </w:rPr>
      </w:pPr>
    </w:p>
    <w:p w14:paraId="6A9FCCC8" w14:textId="41A1F8E9" w:rsidR="004324F2" w:rsidRPr="004324F2" w:rsidRDefault="004324F2" w:rsidP="004324F2">
      <w:pPr>
        <w:ind w:right="-6" w:firstLine="709"/>
        <w:jc w:val="both"/>
        <w:rPr>
          <w:b/>
        </w:rPr>
      </w:pPr>
      <w:r w:rsidRPr="004324F2">
        <w:rPr>
          <w:bCs/>
        </w:rPr>
        <w:t>Вопрос 6</w:t>
      </w:r>
      <w:r w:rsidRPr="004324F2">
        <w:rPr>
          <w:b/>
        </w:rPr>
        <w:t xml:space="preserve"> «О внесении изменений в постановление региональной энергетической комиссии Кемеровской области от 30.08.2019 № 235 «Об утверждении инвестиционной программы ООО «Водоканал» (г. Калтан, г. Осинники) в сфере холодного водоснабжения </w:t>
      </w:r>
      <w:r w:rsidRPr="004324F2">
        <w:rPr>
          <w:b/>
        </w:rPr>
        <w:br/>
        <w:t>и водоотведения на 2019-2033 годы»»</w:t>
      </w:r>
    </w:p>
    <w:p w14:paraId="719F4966" w14:textId="33A7D752" w:rsidR="004324F2" w:rsidRDefault="004324F2" w:rsidP="004324F2">
      <w:pPr>
        <w:ind w:right="-6" w:firstLine="709"/>
        <w:jc w:val="both"/>
        <w:rPr>
          <w:kern w:val="32"/>
        </w:rPr>
      </w:pPr>
    </w:p>
    <w:p w14:paraId="6C98D230" w14:textId="24D8E3EC" w:rsidR="004324F2" w:rsidRDefault="004324F2" w:rsidP="004324F2">
      <w:pPr>
        <w:ind w:right="-6" w:firstLine="709"/>
        <w:jc w:val="both"/>
        <w:rPr>
          <w:bCs/>
          <w:kern w:val="32"/>
          <w:szCs w:val="28"/>
        </w:rPr>
      </w:pPr>
      <w:r w:rsidRPr="0078188E">
        <w:rPr>
          <w:kern w:val="32"/>
        </w:rPr>
        <w:t xml:space="preserve">Докладчик </w:t>
      </w:r>
      <w:r w:rsidRPr="0078188E">
        <w:rPr>
          <w:b/>
          <w:kern w:val="32"/>
        </w:rPr>
        <w:t>Овчинников А.Г.</w:t>
      </w:r>
      <w:r w:rsidRPr="0078188E">
        <w:rPr>
          <w:kern w:val="32"/>
        </w:rPr>
        <w:t xml:space="preserve"> согласно экспертному заключению (приложение № </w:t>
      </w:r>
      <w:r>
        <w:rPr>
          <w:kern w:val="32"/>
        </w:rPr>
        <w:t>11</w:t>
      </w:r>
      <w:r w:rsidRPr="0078188E">
        <w:rPr>
          <w:kern w:val="32"/>
        </w:rPr>
        <w:t xml:space="preserve"> к настоящему протоколу), предлагает</w:t>
      </w:r>
      <w:r>
        <w:rPr>
          <w:kern w:val="32"/>
        </w:rPr>
        <w:t xml:space="preserve"> </w:t>
      </w:r>
      <w:r w:rsidRPr="000B1A97">
        <w:rPr>
          <w:bCs/>
          <w:kern w:val="32"/>
          <w:szCs w:val="28"/>
        </w:rPr>
        <w:t>нести</w:t>
      </w:r>
      <w:r>
        <w:rPr>
          <w:bCs/>
          <w:kern w:val="32"/>
          <w:szCs w:val="28"/>
        </w:rPr>
        <w:t xml:space="preserve"> в</w:t>
      </w:r>
      <w:r w:rsidRPr="000B1A97">
        <w:rPr>
          <w:bCs/>
          <w:kern w:val="32"/>
          <w:szCs w:val="28"/>
        </w:rPr>
        <w:t xml:space="preserve"> </w:t>
      </w:r>
      <w:r>
        <w:rPr>
          <w:bCs/>
          <w:kern w:val="32"/>
          <w:szCs w:val="28"/>
        </w:rPr>
        <w:t>постановление</w:t>
      </w:r>
      <w:r w:rsidRPr="000B1A97">
        <w:rPr>
          <w:bCs/>
          <w:kern w:val="32"/>
          <w:szCs w:val="28"/>
        </w:rPr>
        <w:t xml:space="preserve"> </w:t>
      </w:r>
      <w:r>
        <w:rPr>
          <w:bCs/>
          <w:kern w:val="32"/>
          <w:szCs w:val="28"/>
        </w:rPr>
        <w:t>р</w:t>
      </w:r>
      <w:r w:rsidRPr="000B1A97">
        <w:rPr>
          <w:bCs/>
          <w:kern w:val="32"/>
          <w:szCs w:val="28"/>
        </w:rPr>
        <w:t xml:space="preserve">егиональной энергетической комиссии </w:t>
      </w:r>
      <w:r>
        <w:rPr>
          <w:bCs/>
          <w:kern w:val="32"/>
          <w:szCs w:val="28"/>
        </w:rPr>
        <w:t>Кемеровской области</w:t>
      </w:r>
      <w:r w:rsidRPr="000B1A97">
        <w:rPr>
          <w:bCs/>
          <w:kern w:val="32"/>
          <w:szCs w:val="28"/>
        </w:rPr>
        <w:t xml:space="preserve"> </w:t>
      </w:r>
      <w:r w:rsidRPr="00A26F07">
        <w:rPr>
          <w:bCs/>
          <w:kern w:val="32"/>
          <w:szCs w:val="28"/>
        </w:rPr>
        <w:t>от 30.08.2019 № 235</w:t>
      </w:r>
      <w:r w:rsidRPr="00E34E57">
        <w:rPr>
          <w:bCs/>
          <w:kern w:val="32"/>
          <w:szCs w:val="28"/>
        </w:rPr>
        <w:t xml:space="preserve"> «</w:t>
      </w:r>
      <w:r w:rsidRPr="00A26F07">
        <w:rPr>
          <w:bCs/>
          <w:kern w:val="32"/>
          <w:szCs w:val="28"/>
        </w:rPr>
        <w:t>Об утверждении инвестиционной программы ООО «Водоканал» (г. Калтан, г. Осинники) в сфере холодного водоснабжения и водоотведения на 2019-2033 годы</w:t>
      </w:r>
      <w:r w:rsidRPr="00E34E57">
        <w:rPr>
          <w:bCs/>
          <w:kern w:val="32"/>
          <w:szCs w:val="28"/>
        </w:rPr>
        <w:t>»</w:t>
      </w:r>
      <w:r>
        <w:rPr>
          <w:bCs/>
          <w:kern w:val="32"/>
          <w:szCs w:val="28"/>
        </w:rPr>
        <w:t xml:space="preserve"> (</w:t>
      </w:r>
      <w:r w:rsidRPr="007D7B3F">
        <w:rPr>
          <w:bCs/>
          <w:kern w:val="32"/>
          <w:szCs w:val="28"/>
        </w:rPr>
        <w:t>в ред</w:t>
      </w:r>
      <w:r>
        <w:rPr>
          <w:bCs/>
          <w:kern w:val="32"/>
          <w:szCs w:val="28"/>
        </w:rPr>
        <w:t>акции</w:t>
      </w:r>
      <w:r w:rsidRPr="007D7B3F">
        <w:rPr>
          <w:bCs/>
          <w:kern w:val="32"/>
          <w:szCs w:val="28"/>
        </w:rPr>
        <w:t xml:space="preserve"> постановления </w:t>
      </w:r>
      <w:r>
        <w:rPr>
          <w:bCs/>
          <w:kern w:val="32"/>
          <w:szCs w:val="28"/>
        </w:rPr>
        <w:t>Региональной энергетической комиссии</w:t>
      </w:r>
      <w:r w:rsidRPr="007D7B3F">
        <w:rPr>
          <w:bCs/>
          <w:kern w:val="32"/>
          <w:szCs w:val="28"/>
        </w:rPr>
        <w:t xml:space="preserve"> </w:t>
      </w:r>
      <w:r>
        <w:rPr>
          <w:bCs/>
          <w:kern w:val="32"/>
          <w:szCs w:val="28"/>
        </w:rPr>
        <w:t xml:space="preserve">Кузбасса </w:t>
      </w:r>
      <w:r w:rsidRPr="007D7B3F">
        <w:rPr>
          <w:bCs/>
          <w:kern w:val="32"/>
          <w:szCs w:val="28"/>
        </w:rPr>
        <w:t>от</w:t>
      </w:r>
      <w:r>
        <w:rPr>
          <w:bCs/>
          <w:kern w:val="32"/>
          <w:szCs w:val="28"/>
        </w:rPr>
        <w:t xml:space="preserve"> 08.07.2021</w:t>
      </w:r>
      <w:r w:rsidRPr="007D7B3F">
        <w:rPr>
          <w:bCs/>
          <w:kern w:val="32"/>
          <w:szCs w:val="28"/>
        </w:rPr>
        <w:t xml:space="preserve"> </w:t>
      </w:r>
      <w:r>
        <w:rPr>
          <w:bCs/>
          <w:kern w:val="32"/>
          <w:szCs w:val="28"/>
        </w:rPr>
        <w:t>№</w:t>
      </w:r>
      <w:r w:rsidRPr="007D7B3F">
        <w:rPr>
          <w:bCs/>
          <w:kern w:val="32"/>
          <w:szCs w:val="28"/>
        </w:rPr>
        <w:t xml:space="preserve"> </w:t>
      </w:r>
      <w:r>
        <w:rPr>
          <w:bCs/>
          <w:kern w:val="32"/>
          <w:szCs w:val="28"/>
        </w:rPr>
        <w:t>240, от 29.11.2022 № 953), следующие изменения,</w:t>
      </w:r>
      <w:r w:rsidRPr="0017665F">
        <w:t xml:space="preserve"> приложение</w:t>
      </w:r>
      <w:r>
        <w:t xml:space="preserve"> </w:t>
      </w:r>
      <w:r w:rsidRPr="005B494A">
        <w:rPr>
          <w:bCs/>
          <w:kern w:val="32"/>
          <w:szCs w:val="28"/>
        </w:rPr>
        <w:t>изложить</w:t>
      </w:r>
      <w:r>
        <w:rPr>
          <w:bCs/>
          <w:kern w:val="32"/>
          <w:szCs w:val="28"/>
        </w:rPr>
        <w:t xml:space="preserve"> </w:t>
      </w:r>
      <w:r w:rsidRPr="005B494A">
        <w:rPr>
          <w:bCs/>
          <w:kern w:val="32"/>
          <w:szCs w:val="28"/>
        </w:rPr>
        <w:t xml:space="preserve">в новой редакции, согласно приложению </w:t>
      </w:r>
      <w:r>
        <w:rPr>
          <w:bCs/>
          <w:kern w:val="32"/>
          <w:szCs w:val="28"/>
        </w:rPr>
        <w:t xml:space="preserve">№ 12 </w:t>
      </w:r>
      <w:r w:rsidRPr="005B494A">
        <w:rPr>
          <w:bCs/>
          <w:kern w:val="32"/>
          <w:szCs w:val="28"/>
        </w:rPr>
        <w:t xml:space="preserve">к настоящему </w:t>
      </w:r>
      <w:r>
        <w:rPr>
          <w:bCs/>
          <w:kern w:val="32"/>
          <w:szCs w:val="28"/>
        </w:rPr>
        <w:t>протоколу.</w:t>
      </w:r>
    </w:p>
    <w:p w14:paraId="2FACA0A3" w14:textId="0C9B6722" w:rsidR="004324F2" w:rsidRDefault="004324F2" w:rsidP="004324F2">
      <w:pPr>
        <w:ind w:right="-6" w:firstLine="709"/>
        <w:jc w:val="both"/>
        <w:rPr>
          <w:bCs/>
          <w:kern w:val="32"/>
          <w:szCs w:val="28"/>
        </w:rPr>
      </w:pPr>
    </w:p>
    <w:p w14:paraId="0EA636C3" w14:textId="77777777" w:rsidR="004324F2" w:rsidRPr="002460F4" w:rsidRDefault="004324F2" w:rsidP="004324F2">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198F7F14" w14:textId="77777777" w:rsidR="004324F2" w:rsidRPr="00D00103" w:rsidRDefault="004324F2" w:rsidP="004324F2">
      <w:pPr>
        <w:ind w:right="-6" w:firstLine="567"/>
        <w:jc w:val="both"/>
        <w:rPr>
          <w:b/>
          <w:szCs w:val="20"/>
        </w:rPr>
      </w:pPr>
    </w:p>
    <w:p w14:paraId="310AEA7F" w14:textId="77777777" w:rsidR="004324F2" w:rsidRPr="00D00103" w:rsidRDefault="004324F2" w:rsidP="004324F2">
      <w:pPr>
        <w:ind w:right="-6" w:firstLine="709"/>
        <w:jc w:val="both"/>
        <w:rPr>
          <w:b/>
          <w:szCs w:val="20"/>
        </w:rPr>
      </w:pPr>
      <w:r w:rsidRPr="00D00103">
        <w:rPr>
          <w:b/>
          <w:szCs w:val="20"/>
        </w:rPr>
        <w:t>ПОСТАНОВИЛО:</w:t>
      </w:r>
    </w:p>
    <w:p w14:paraId="0AD2E7E0" w14:textId="77777777" w:rsidR="004324F2" w:rsidRPr="00D00103" w:rsidRDefault="004324F2" w:rsidP="004324F2">
      <w:pPr>
        <w:ind w:right="-6" w:firstLine="709"/>
        <w:jc w:val="both"/>
        <w:rPr>
          <w:b/>
          <w:szCs w:val="20"/>
        </w:rPr>
      </w:pPr>
    </w:p>
    <w:p w14:paraId="581638C4" w14:textId="77777777" w:rsidR="004324F2" w:rsidRPr="00D00103" w:rsidRDefault="004324F2" w:rsidP="004324F2">
      <w:pPr>
        <w:pStyle w:val="ConsPlusNormal"/>
        <w:ind w:firstLine="709"/>
        <w:jc w:val="both"/>
        <w:rPr>
          <w:sz w:val="24"/>
        </w:rPr>
      </w:pPr>
      <w:r>
        <w:rPr>
          <w:sz w:val="24"/>
        </w:rPr>
        <w:t>Согласиться с предложением докладчика.</w:t>
      </w:r>
    </w:p>
    <w:p w14:paraId="678CA07A" w14:textId="77777777" w:rsidR="004324F2" w:rsidRPr="00D00103" w:rsidRDefault="004324F2" w:rsidP="004324F2">
      <w:pPr>
        <w:pStyle w:val="ConsPlusNormal"/>
        <w:ind w:firstLine="709"/>
        <w:jc w:val="both"/>
        <w:rPr>
          <w:sz w:val="24"/>
        </w:rPr>
      </w:pPr>
    </w:p>
    <w:p w14:paraId="489734D6" w14:textId="77777777" w:rsidR="00514ECC" w:rsidRDefault="004324F2" w:rsidP="00514ECC">
      <w:pPr>
        <w:ind w:right="-6" w:firstLine="709"/>
        <w:jc w:val="both"/>
        <w:rPr>
          <w:b/>
        </w:rPr>
      </w:pPr>
      <w:r w:rsidRPr="00D00103">
        <w:rPr>
          <w:b/>
        </w:rPr>
        <w:t>Голосовали «ЗА» - единогласно</w:t>
      </w:r>
      <w:r>
        <w:rPr>
          <w:b/>
        </w:rPr>
        <w:t>.</w:t>
      </w:r>
    </w:p>
    <w:p w14:paraId="112A7C09" w14:textId="77777777" w:rsidR="00514ECC" w:rsidRDefault="00514ECC" w:rsidP="00514ECC">
      <w:pPr>
        <w:ind w:right="-6" w:firstLine="709"/>
        <w:jc w:val="both"/>
        <w:rPr>
          <w:b/>
        </w:rPr>
      </w:pPr>
    </w:p>
    <w:p w14:paraId="3B90654B" w14:textId="76A61C01" w:rsidR="00514ECC" w:rsidRPr="00514ECC" w:rsidRDefault="00514ECC" w:rsidP="00514ECC">
      <w:pPr>
        <w:ind w:right="-6" w:firstLine="709"/>
        <w:jc w:val="both"/>
        <w:rPr>
          <w:b/>
        </w:rPr>
      </w:pPr>
      <w:r w:rsidRPr="00514ECC">
        <w:rPr>
          <w:kern w:val="32"/>
        </w:rPr>
        <w:t>Вопрос 7 «</w:t>
      </w:r>
      <w:r w:rsidRPr="00514ECC">
        <w:rPr>
          <w:b/>
        </w:rPr>
        <w:t>О внесении изменений в постановление Региональной энергетической комиссии Кузбасса от 29.10.2021 № 493 «Об утверждении инвестиционной программы в сфере теплоснабжения АО «Кузбассэнерго» (филиал «Межрегиональная теплосетевая компания») на 2022 - 2028 годы»</w:t>
      </w:r>
    </w:p>
    <w:p w14:paraId="64D5BC4F" w14:textId="5D8D557C" w:rsidR="00514ECC" w:rsidRDefault="00514ECC" w:rsidP="00514ECC">
      <w:pPr>
        <w:ind w:right="-6" w:firstLine="709"/>
        <w:jc w:val="both"/>
        <w:rPr>
          <w:b/>
        </w:rPr>
      </w:pPr>
    </w:p>
    <w:p w14:paraId="48E71627" w14:textId="1FED5CE4" w:rsidR="00514ECC" w:rsidRDefault="00514ECC" w:rsidP="00514ECC">
      <w:pPr>
        <w:tabs>
          <w:tab w:val="left" w:pos="1134"/>
        </w:tabs>
        <w:ind w:firstLine="709"/>
        <w:jc w:val="both"/>
        <w:rPr>
          <w:bCs/>
          <w:kern w:val="32"/>
        </w:rPr>
      </w:pPr>
      <w:r w:rsidRPr="0078188E">
        <w:rPr>
          <w:kern w:val="32"/>
        </w:rPr>
        <w:lastRenderedPageBreak/>
        <w:t xml:space="preserve">Докладчик </w:t>
      </w:r>
      <w:r w:rsidRPr="0078188E">
        <w:rPr>
          <w:b/>
          <w:kern w:val="32"/>
        </w:rPr>
        <w:t>Овчинников А.Г.</w:t>
      </w:r>
      <w:r w:rsidRPr="0078188E">
        <w:rPr>
          <w:kern w:val="32"/>
        </w:rPr>
        <w:t xml:space="preserve"> </w:t>
      </w:r>
      <w:r w:rsidRPr="00514ECC">
        <w:rPr>
          <w:kern w:val="32"/>
        </w:rPr>
        <w:t xml:space="preserve">согласно экспертному заключению (приложение № 13 к настоящему протоколу), предлагает </w:t>
      </w:r>
      <w:r w:rsidRPr="00514ECC">
        <w:rPr>
          <w:bCs/>
          <w:kern w:val="32"/>
        </w:rPr>
        <w:t>внести в постановление Региональной энергетической комиссии Кузбасса от 29.10.2021 № 493 «Об утверждении инвестиционной программы в сфере теплоснабжения АО «Кузбассэнерго» (филиал «Межрегиональная теплосетевая компания») на 2022 - 2028 годы», следующие изменения,</w:t>
      </w:r>
      <w:r w:rsidRPr="00514ECC">
        <w:t xml:space="preserve"> приложение</w:t>
      </w:r>
      <w:r w:rsidRPr="00514ECC">
        <w:rPr>
          <w:b/>
        </w:rPr>
        <w:t xml:space="preserve"> </w:t>
      </w:r>
      <w:r w:rsidRPr="00514ECC">
        <w:rPr>
          <w:bCs/>
          <w:kern w:val="32"/>
        </w:rPr>
        <w:t>изложить в новой редакции, согласно приложению № 14 к настоящему протоколу.</w:t>
      </w:r>
    </w:p>
    <w:p w14:paraId="70116653" w14:textId="668F73A3" w:rsidR="00514ECC" w:rsidRDefault="00514ECC" w:rsidP="00514ECC">
      <w:pPr>
        <w:tabs>
          <w:tab w:val="left" w:pos="1134"/>
        </w:tabs>
        <w:ind w:firstLine="709"/>
        <w:jc w:val="both"/>
        <w:rPr>
          <w:bCs/>
          <w:kern w:val="32"/>
        </w:rPr>
      </w:pPr>
    </w:p>
    <w:p w14:paraId="4057CAF5" w14:textId="77777777" w:rsidR="00514ECC" w:rsidRPr="002460F4" w:rsidRDefault="00514ECC" w:rsidP="00514ECC">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0311FE63" w14:textId="77777777" w:rsidR="00514ECC" w:rsidRPr="00D00103" w:rsidRDefault="00514ECC" w:rsidP="00514ECC">
      <w:pPr>
        <w:ind w:right="-6" w:firstLine="567"/>
        <w:jc w:val="both"/>
        <w:rPr>
          <w:b/>
          <w:szCs w:val="20"/>
        </w:rPr>
      </w:pPr>
    </w:p>
    <w:p w14:paraId="6458C639" w14:textId="77777777" w:rsidR="00514ECC" w:rsidRPr="00D00103" w:rsidRDefault="00514ECC" w:rsidP="00514ECC">
      <w:pPr>
        <w:ind w:right="-6" w:firstLine="709"/>
        <w:jc w:val="both"/>
        <w:rPr>
          <w:b/>
          <w:szCs w:val="20"/>
        </w:rPr>
      </w:pPr>
      <w:r w:rsidRPr="00D00103">
        <w:rPr>
          <w:b/>
          <w:szCs w:val="20"/>
        </w:rPr>
        <w:t>ПОСТАНОВИЛО:</w:t>
      </w:r>
    </w:p>
    <w:p w14:paraId="3CB963A2" w14:textId="77777777" w:rsidR="00514ECC" w:rsidRPr="00D00103" w:rsidRDefault="00514ECC" w:rsidP="00514ECC">
      <w:pPr>
        <w:ind w:right="-6" w:firstLine="709"/>
        <w:jc w:val="both"/>
        <w:rPr>
          <w:b/>
          <w:szCs w:val="20"/>
        </w:rPr>
      </w:pPr>
    </w:p>
    <w:p w14:paraId="2F30100D" w14:textId="77777777" w:rsidR="00514ECC" w:rsidRPr="00D00103" w:rsidRDefault="00514ECC" w:rsidP="00514ECC">
      <w:pPr>
        <w:pStyle w:val="ConsPlusNormal"/>
        <w:ind w:firstLine="709"/>
        <w:jc w:val="both"/>
        <w:rPr>
          <w:sz w:val="24"/>
        </w:rPr>
      </w:pPr>
      <w:r>
        <w:rPr>
          <w:sz w:val="24"/>
        </w:rPr>
        <w:t>Согласиться с предложением докладчика.</w:t>
      </w:r>
    </w:p>
    <w:p w14:paraId="61E4802A" w14:textId="77777777" w:rsidR="00514ECC" w:rsidRPr="00D00103" w:rsidRDefault="00514ECC" w:rsidP="00514ECC">
      <w:pPr>
        <w:pStyle w:val="ConsPlusNormal"/>
        <w:ind w:firstLine="709"/>
        <w:jc w:val="both"/>
        <w:rPr>
          <w:sz w:val="24"/>
        </w:rPr>
      </w:pPr>
    </w:p>
    <w:p w14:paraId="0BB5232C" w14:textId="77777777" w:rsidR="009427C7" w:rsidRDefault="00514ECC" w:rsidP="009427C7">
      <w:pPr>
        <w:ind w:right="-6" w:firstLine="709"/>
        <w:jc w:val="both"/>
        <w:rPr>
          <w:b/>
        </w:rPr>
      </w:pPr>
      <w:r w:rsidRPr="00D00103">
        <w:rPr>
          <w:b/>
        </w:rPr>
        <w:t>Голосовали «ЗА» - единогласно</w:t>
      </w:r>
      <w:r>
        <w:rPr>
          <w:b/>
        </w:rPr>
        <w:t>.</w:t>
      </w:r>
    </w:p>
    <w:p w14:paraId="5A5497E1" w14:textId="77777777" w:rsidR="009427C7" w:rsidRDefault="009427C7" w:rsidP="009427C7">
      <w:pPr>
        <w:ind w:right="-6" w:firstLine="709"/>
        <w:jc w:val="both"/>
        <w:rPr>
          <w:b/>
        </w:rPr>
      </w:pPr>
    </w:p>
    <w:p w14:paraId="55EA28DD" w14:textId="2505EF40" w:rsidR="009427C7" w:rsidRPr="009427C7" w:rsidRDefault="009427C7" w:rsidP="009427C7">
      <w:pPr>
        <w:ind w:right="-6" w:firstLine="709"/>
        <w:jc w:val="both"/>
        <w:rPr>
          <w:b/>
          <w:bCs/>
        </w:rPr>
      </w:pPr>
      <w:r w:rsidRPr="009427C7">
        <w:rPr>
          <w:kern w:val="32"/>
        </w:rPr>
        <w:t xml:space="preserve">Вопрос 8 </w:t>
      </w:r>
      <w:r w:rsidRPr="009427C7">
        <w:rPr>
          <w:b/>
          <w:bCs/>
          <w:kern w:val="32"/>
        </w:rPr>
        <w:t>«</w:t>
      </w:r>
      <w:r w:rsidRPr="009427C7">
        <w:rPr>
          <w:b/>
          <w:bCs/>
        </w:rPr>
        <w:t xml:space="preserve">Об установлении платы за подключение к системе теплоснабжения </w:t>
      </w:r>
      <w:r w:rsidRPr="009427C7">
        <w:rPr>
          <w:b/>
          <w:bCs/>
        </w:rPr>
        <w:br/>
        <w:t>АО «Кузбассэнерго» (филиал «Межрегиональная теплосетевая компания») в расчете на единицу мощности подключаемой тепловой нагрузки на 2023 год»</w:t>
      </w:r>
    </w:p>
    <w:p w14:paraId="41B30DFD" w14:textId="77777777" w:rsidR="009427C7" w:rsidRDefault="009427C7" w:rsidP="009427C7">
      <w:pPr>
        <w:spacing w:line="216" w:lineRule="auto"/>
        <w:ind w:firstLine="851"/>
        <w:jc w:val="both"/>
        <w:rPr>
          <w:bCs/>
          <w:kern w:val="32"/>
          <w:sz w:val="28"/>
          <w:szCs w:val="28"/>
        </w:rPr>
      </w:pPr>
    </w:p>
    <w:p w14:paraId="132E8F56" w14:textId="2D8691CC" w:rsidR="009427C7" w:rsidRDefault="009427C7" w:rsidP="009427C7">
      <w:pPr>
        <w:ind w:right="-6" w:firstLine="709"/>
        <w:jc w:val="both"/>
        <w:rPr>
          <w:bCs/>
          <w:kern w:val="32"/>
          <w:szCs w:val="28"/>
        </w:rPr>
      </w:pPr>
      <w:r w:rsidRPr="009427C7">
        <w:rPr>
          <w:bCs/>
          <w:kern w:val="32"/>
          <w:szCs w:val="28"/>
        </w:rPr>
        <w:t xml:space="preserve">Докладчик </w:t>
      </w:r>
      <w:r w:rsidRPr="009427C7">
        <w:rPr>
          <w:b/>
          <w:kern w:val="32"/>
          <w:szCs w:val="28"/>
        </w:rPr>
        <w:t>Овчинников А.Г.</w:t>
      </w:r>
      <w:r w:rsidRPr="009427C7">
        <w:rPr>
          <w:bCs/>
          <w:kern w:val="32"/>
          <w:szCs w:val="28"/>
        </w:rPr>
        <w:t xml:space="preserve"> согласно экспертному заключению (приложение № 1</w:t>
      </w:r>
      <w:r>
        <w:rPr>
          <w:bCs/>
          <w:kern w:val="32"/>
          <w:szCs w:val="28"/>
        </w:rPr>
        <w:t>5</w:t>
      </w:r>
      <w:r w:rsidRPr="009427C7">
        <w:rPr>
          <w:bCs/>
          <w:kern w:val="32"/>
          <w:szCs w:val="28"/>
        </w:rPr>
        <w:t xml:space="preserve"> к настоящему протоколу), предлагает установить плату за подключение к системе теплоснабжения </w:t>
      </w:r>
      <w:r w:rsidRPr="009427C7">
        <w:rPr>
          <w:bCs/>
          <w:kern w:val="32"/>
          <w:szCs w:val="28"/>
        </w:rPr>
        <w:br/>
        <w:t xml:space="preserve">АО «Кузбассэнерго» (филиал «Межрегиональная теплосетевая компания»), ИНН 4200000333, в расчете на единицу мощности подключаемой тепловой нагрузки на 2023 год, согласно приложению </w:t>
      </w:r>
      <w:r>
        <w:rPr>
          <w:bCs/>
          <w:kern w:val="32"/>
          <w:szCs w:val="28"/>
        </w:rPr>
        <w:t xml:space="preserve">№ 16 </w:t>
      </w:r>
      <w:r w:rsidRPr="009427C7">
        <w:rPr>
          <w:bCs/>
          <w:kern w:val="32"/>
          <w:szCs w:val="28"/>
        </w:rPr>
        <w:t xml:space="preserve">к настоящему </w:t>
      </w:r>
      <w:r>
        <w:rPr>
          <w:bCs/>
          <w:kern w:val="32"/>
          <w:szCs w:val="28"/>
        </w:rPr>
        <w:t>протоколу</w:t>
      </w:r>
      <w:r w:rsidRPr="009427C7">
        <w:rPr>
          <w:bCs/>
          <w:kern w:val="32"/>
          <w:szCs w:val="28"/>
        </w:rPr>
        <w:t xml:space="preserve">. </w:t>
      </w:r>
    </w:p>
    <w:p w14:paraId="343D83C6" w14:textId="36F50D8F" w:rsidR="009427C7" w:rsidRDefault="009427C7" w:rsidP="009427C7">
      <w:pPr>
        <w:ind w:right="-6" w:firstLine="709"/>
        <w:jc w:val="both"/>
        <w:rPr>
          <w:bCs/>
          <w:kern w:val="32"/>
          <w:szCs w:val="28"/>
        </w:rPr>
      </w:pPr>
    </w:p>
    <w:p w14:paraId="79E09BFA" w14:textId="77777777" w:rsidR="009427C7" w:rsidRPr="002460F4" w:rsidRDefault="009427C7" w:rsidP="009427C7">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38CCAECC" w14:textId="77777777" w:rsidR="009427C7" w:rsidRPr="00D00103" w:rsidRDefault="009427C7" w:rsidP="009427C7">
      <w:pPr>
        <w:ind w:right="-6" w:firstLine="567"/>
        <w:jc w:val="both"/>
        <w:rPr>
          <w:b/>
          <w:szCs w:val="20"/>
        </w:rPr>
      </w:pPr>
    </w:p>
    <w:p w14:paraId="1F5A8E05" w14:textId="77777777" w:rsidR="009427C7" w:rsidRPr="00D00103" w:rsidRDefault="009427C7" w:rsidP="009427C7">
      <w:pPr>
        <w:ind w:right="-6" w:firstLine="709"/>
        <w:jc w:val="both"/>
        <w:rPr>
          <w:b/>
          <w:szCs w:val="20"/>
        </w:rPr>
      </w:pPr>
      <w:r w:rsidRPr="00D00103">
        <w:rPr>
          <w:b/>
          <w:szCs w:val="20"/>
        </w:rPr>
        <w:t>ПОСТАНОВИЛО:</w:t>
      </w:r>
    </w:p>
    <w:p w14:paraId="70071B59" w14:textId="77777777" w:rsidR="009427C7" w:rsidRPr="00D00103" w:rsidRDefault="009427C7" w:rsidP="009427C7">
      <w:pPr>
        <w:ind w:right="-6" w:firstLine="709"/>
        <w:jc w:val="both"/>
        <w:rPr>
          <w:b/>
          <w:szCs w:val="20"/>
        </w:rPr>
      </w:pPr>
    </w:p>
    <w:p w14:paraId="5BB114C0" w14:textId="77777777" w:rsidR="009427C7" w:rsidRPr="00D00103" w:rsidRDefault="009427C7" w:rsidP="009427C7">
      <w:pPr>
        <w:pStyle w:val="ConsPlusNormal"/>
        <w:ind w:firstLine="709"/>
        <w:jc w:val="both"/>
        <w:rPr>
          <w:sz w:val="24"/>
        </w:rPr>
      </w:pPr>
      <w:r>
        <w:rPr>
          <w:sz w:val="24"/>
        </w:rPr>
        <w:t>Согласиться с предложением докладчика.</w:t>
      </w:r>
    </w:p>
    <w:p w14:paraId="3375E77D" w14:textId="77777777" w:rsidR="009427C7" w:rsidRPr="00D00103" w:rsidRDefault="009427C7" w:rsidP="009427C7">
      <w:pPr>
        <w:pStyle w:val="ConsPlusNormal"/>
        <w:ind w:firstLine="709"/>
        <w:jc w:val="both"/>
        <w:rPr>
          <w:sz w:val="24"/>
        </w:rPr>
      </w:pPr>
    </w:p>
    <w:p w14:paraId="4D3E62CD" w14:textId="77777777" w:rsidR="009427C7" w:rsidRDefault="009427C7" w:rsidP="009427C7">
      <w:pPr>
        <w:ind w:right="-6" w:firstLine="709"/>
        <w:jc w:val="both"/>
        <w:rPr>
          <w:b/>
        </w:rPr>
      </w:pPr>
      <w:r w:rsidRPr="00D00103">
        <w:rPr>
          <w:b/>
        </w:rPr>
        <w:t>Голосовали «ЗА» - единогласно</w:t>
      </w:r>
      <w:r>
        <w:rPr>
          <w:b/>
        </w:rPr>
        <w:t>.</w:t>
      </w:r>
    </w:p>
    <w:p w14:paraId="7215FD7D" w14:textId="6EE646CD" w:rsidR="009427C7" w:rsidRDefault="009427C7" w:rsidP="009427C7">
      <w:pPr>
        <w:ind w:right="-6" w:firstLine="709"/>
        <w:jc w:val="both"/>
        <w:rPr>
          <w:bCs/>
          <w:kern w:val="32"/>
          <w:szCs w:val="28"/>
        </w:rPr>
      </w:pPr>
    </w:p>
    <w:p w14:paraId="647F6CE3" w14:textId="20A6201E" w:rsidR="00C66DCA" w:rsidRPr="00C66DCA" w:rsidRDefault="00C66DCA" w:rsidP="00C66DCA">
      <w:pPr>
        <w:ind w:right="-6" w:firstLine="709"/>
        <w:jc w:val="both"/>
        <w:rPr>
          <w:b/>
          <w:bCs/>
        </w:rPr>
      </w:pPr>
      <w:r w:rsidRPr="001A02C3">
        <w:t>Вопрос 9</w:t>
      </w:r>
      <w:r w:rsidRPr="00C66DCA">
        <w:rPr>
          <w:b/>
          <w:bCs/>
        </w:rPr>
        <w:t xml:space="preserve"> «Об установлении платы за подключение к системе теплоснабжения </w:t>
      </w:r>
      <w:r w:rsidRPr="00C66DCA">
        <w:rPr>
          <w:b/>
          <w:bCs/>
        </w:rPr>
        <w:br/>
        <w:t>ООО «УТС» на территории Междуреченского городского округа в расчете на единицу мощности подключаемой тепловой нагрузки, в случае если подключаемая тепловая нагрузка объекта заявителя более 0,1 Гкал/ч, при наличии технической возможности подключения на 2022 год</w:t>
      </w:r>
    </w:p>
    <w:p w14:paraId="078127DF" w14:textId="77777777" w:rsidR="00C66DCA" w:rsidRPr="007C76A6" w:rsidRDefault="00C66DCA" w:rsidP="00C66DCA">
      <w:pPr>
        <w:ind w:firstLine="851"/>
        <w:jc w:val="both"/>
        <w:rPr>
          <w:sz w:val="16"/>
          <w:szCs w:val="16"/>
        </w:rPr>
      </w:pPr>
    </w:p>
    <w:p w14:paraId="4698CB31" w14:textId="77777777" w:rsidR="001A02C3" w:rsidRDefault="001A02C3" w:rsidP="00C66DCA">
      <w:pPr>
        <w:ind w:firstLine="709"/>
        <w:jc w:val="both"/>
        <w:rPr>
          <w:bCs/>
          <w:kern w:val="32"/>
          <w:sz w:val="28"/>
          <w:szCs w:val="28"/>
        </w:rPr>
      </w:pPr>
    </w:p>
    <w:p w14:paraId="13370DBA" w14:textId="4DC6143C" w:rsidR="00C66DCA" w:rsidRDefault="001A02C3" w:rsidP="001A02C3">
      <w:pPr>
        <w:ind w:firstLine="709"/>
        <w:jc w:val="both"/>
        <w:rPr>
          <w:bCs/>
          <w:kern w:val="32"/>
          <w:szCs w:val="28"/>
        </w:rPr>
      </w:pPr>
      <w:r w:rsidRPr="009427C7">
        <w:rPr>
          <w:bCs/>
          <w:kern w:val="32"/>
          <w:szCs w:val="28"/>
        </w:rPr>
        <w:t xml:space="preserve">Докладчик </w:t>
      </w:r>
      <w:r w:rsidRPr="009427C7">
        <w:rPr>
          <w:b/>
          <w:kern w:val="32"/>
          <w:szCs w:val="28"/>
        </w:rPr>
        <w:t>Овчинников А.Г.</w:t>
      </w:r>
      <w:r w:rsidRPr="009427C7">
        <w:rPr>
          <w:bCs/>
          <w:kern w:val="32"/>
          <w:szCs w:val="28"/>
        </w:rPr>
        <w:t xml:space="preserve"> согласно экспертному заключению (приложение № 1</w:t>
      </w:r>
      <w:r>
        <w:rPr>
          <w:bCs/>
          <w:kern w:val="32"/>
          <w:szCs w:val="28"/>
        </w:rPr>
        <w:t>7</w:t>
      </w:r>
      <w:r w:rsidRPr="009427C7">
        <w:rPr>
          <w:bCs/>
          <w:kern w:val="32"/>
          <w:szCs w:val="28"/>
        </w:rPr>
        <w:t xml:space="preserve"> к настоящему протоколу), предлагает </w:t>
      </w:r>
      <w:r w:rsidRPr="001A02C3">
        <w:rPr>
          <w:bCs/>
          <w:kern w:val="32"/>
          <w:szCs w:val="28"/>
        </w:rPr>
        <w:t>у</w:t>
      </w:r>
      <w:r w:rsidR="00C66DCA" w:rsidRPr="001A02C3">
        <w:rPr>
          <w:bCs/>
          <w:kern w:val="32"/>
          <w:szCs w:val="28"/>
        </w:rPr>
        <w:t xml:space="preserve">становить плату за подключение к системе теплоснабжения </w:t>
      </w:r>
      <w:r w:rsidR="00C66DCA" w:rsidRPr="001A02C3">
        <w:rPr>
          <w:bCs/>
          <w:kern w:val="32"/>
          <w:szCs w:val="28"/>
        </w:rPr>
        <w:br/>
        <w:t xml:space="preserve">ООО «УТС» ИНН 4205369653 на территории Междуреченского городского округа, в расчете на единицу мощности подключаемой тепловой нагрузки, в случае если подключаемая тепловая нагрузка объекта заявителя более 0,1 Гкал/ч, на 2022 год, согласно приложению </w:t>
      </w:r>
      <w:r>
        <w:rPr>
          <w:bCs/>
          <w:kern w:val="32"/>
          <w:szCs w:val="28"/>
        </w:rPr>
        <w:t xml:space="preserve">№ 18 </w:t>
      </w:r>
      <w:r w:rsidR="00C66DCA" w:rsidRPr="001A02C3">
        <w:rPr>
          <w:bCs/>
          <w:kern w:val="32"/>
          <w:szCs w:val="28"/>
        </w:rPr>
        <w:t xml:space="preserve">к настоящему </w:t>
      </w:r>
      <w:r>
        <w:rPr>
          <w:bCs/>
          <w:kern w:val="32"/>
          <w:szCs w:val="28"/>
        </w:rPr>
        <w:t>протоколу.</w:t>
      </w:r>
    </w:p>
    <w:p w14:paraId="4303321D" w14:textId="6CA66716" w:rsidR="001A02C3" w:rsidRDefault="001A02C3" w:rsidP="001A02C3">
      <w:pPr>
        <w:ind w:firstLine="709"/>
        <w:jc w:val="both"/>
        <w:rPr>
          <w:bCs/>
          <w:kern w:val="32"/>
          <w:szCs w:val="28"/>
        </w:rPr>
      </w:pPr>
    </w:p>
    <w:p w14:paraId="5B9B1AB0" w14:textId="77777777" w:rsidR="001A02C3" w:rsidRPr="002460F4" w:rsidRDefault="001A02C3" w:rsidP="001A02C3">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685BB657" w14:textId="77777777" w:rsidR="001A02C3" w:rsidRPr="00D00103" w:rsidRDefault="001A02C3" w:rsidP="001A02C3">
      <w:pPr>
        <w:ind w:right="-6" w:firstLine="567"/>
        <w:jc w:val="both"/>
        <w:rPr>
          <w:b/>
          <w:szCs w:val="20"/>
        </w:rPr>
      </w:pPr>
    </w:p>
    <w:p w14:paraId="216F10BB" w14:textId="77777777" w:rsidR="001A02C3" w:rsidRPr="00D00103" w:rsidRDefault="001A02C3" w:rsidP="001A02C3">
      <w:pPr>
        <w:ind w:right="-6" w:firstLine="709"/>
        <w:jc w:val="both"/>
        <w:rPr>
          <w:b/>
          <w:szCs w:val="20"/>
        </w:rPr>
      </w:pPr>
      <w:r w:rsidRPr="00D00103">
        <w:rPr>
          <w:b/>
          <w:szCs w:val="20"/>
        </w:rPr>
        <w:lastRenderedPageBreak/>
        <w:t>ПОСТАНОВИЛО:</w:t>
      </w:r>
    </w:p>
    <w:p w14:paraId="3CE1A9B4" w14:textId="77777777" w:rsidR="001A02C3" w:rsidRPr="00D00103" w:rsidRDefault="001A02C3" w:rsidP="001A02C3">
      <w:pPr>
        <w:ind w:right="-6" w:firstLine="709"/>
        <w:jc w:val="both"/>
        <w:rPr>
          <w:b/>
          <w:szCs w:val="20"/>
        </w:rPr>
      </w:pPr>
    </w:p>
    <w:p w14:paraId="38383B14" w14:textId="77777777" w:rsidR="001A02C3" w:rsidRPr="00D00103" w:rsidRDefault="001A02C3" w:rsidP="001A02C3">
      <w:pPr>
        <w:pStyle w:val="ConsPlusNormal"/>
        <w:ind w:firstLine="709"/>
        <w:jc w:val="both"/>
        <w:rPr>
          <w:sz w:val="24"/>
        </w:rPr>
      </w:pPr>
      <w:r>
        <w:rPr>
          <w:sz w:val="24"/>
        </w:rPr>
        <w:t>Согласиться с предложением докладчика.</w:t>
      </w:r>
    </w:p>
    <w:p w14:paraId="603F3C30" w14:textId="77777777" w:rsidR="001A02C3" w:rsidRPr="00D00103" w:rsidRDefault="001A02C3" w:rsidP="001A02C3">
      <w:pPr>
        <w:pStyle w:val="ConsPlusNormal"/>
        <w:ind w:firstLine="709"/>
        <w:jc w:val="both"/>
        <w:rPr>
          <w:sz w:val="24"/>
        </w:rPr>
      </w:pPr>
    </w:p>
    <w:p w14:paraId="74F4FA0A" w14:textId="77777777" w:rsidR="001A02C3" w:rsidRDefault="001A02C3" w:rsidP="001A02C3">
      <w:pPr>
        <w:ind w:right="-6" w:firstLine="709"/>
        <w:jc w:val="both"/>
        <w:rPr>
          <w:b/>
        </w:rPr>
      </w:pPr>
      <w:r w:rsidRPr="00D00103">
        <w:rPr>
          <w:b/>
        </w:rPr>
        <w:t>Голосовали «ЗА» - единогласно</w:t>
      </w:r>
      <w:r>
        <w:rPr>
          <w:b/>
        </w:rPr>
        <w:t>.</w:t>
      </w:r>
    </w:p>
    <w:p w14:paraId="1236EC47" w14:textId="77777777" w:rsidR="0000334B" w:rsidRDefault="0000334B" w:rsidP="0000334B">
      <w:pPr>
        <w:jc w:val="both"/>
        <w:rPr>
          <w:bCs/>
          <w:kern w:val="32"/>
          <w:szCs w:val="28"/>
        </w:rPr>
      </w:pPr>
    </w:p>
    <w:p w14:paraId="46CDAE0E" w14:textId="387AFFA1" w:rsidR="001A02C3" w:rsidRDefault="0000334B" w:rsidP="0000334B">
      <w:pPr>
        <w:tabs>
          <w:tab w:val="left" w:pos="1418"/>
        </w:tabs>
        <w:ind w:right="140" w:firstLine="709"/>
        <w:jc w:val="both"/>
        <w:rPr>
          <w:b/>
          <w:bCs/>
        </w:rPr>
      </w:pPr>
      <w:r w:rsidRPr="0000334B">
        <w:t>Вопрос 10</w:t>
      </w:r>
      <w:r w:rsidRPr="0000334B">
        <w:rPr>
          <w:b/>
          <w:bCs/>
        </w:rPr>
        <w:t xml:space="preserve"> «О внесении изменений в постановление региональной</w:t>
      </w:r>
      <w:r>
        <w:rPr>
          <w:b/>
          <w:bCs/>
        </w:rPr>
        <w:t xml:space="preserve"> </w:t>
      </w:r>
      <w:r w:rsidRPr="0000334B">
        <w:rPr>
          <w:b/>
          <w:bCs/>
        </w:rPr>
        <w:t>энергетической комиссии Кемеровской области от 20.12.2019 № 808 «Об установлении МКП «КТВС НМР» долгосрочных тарифов на теплоноситель, реализуемый на потребительском рынке Новокузнецкого муниципального округа, на 2020-2022 годы»»</w:t>
      </w:r>
    </w:p>
    <w:p w14:paraId="61AD9B14" w14:textId="5C233511" w:rsidR="0000334B" w:rsidRDefault="0000334B" w:rsidP="0000334B">
      <w:pPr>
        <w:tabs>
          <w:tab w:val="left" w:pos="1418"/>
        </w:tabs>
        <w:ind w:right="140" w:firstLine="709"/>
        <w:jc w:val="both"/>
        <w:rPr>
          <w:b/>
          <w:bCs/>
        </w:rPr>
      </w:pPr>
    </w:p>
    <w:p w14:paraId="5A4B8CDE" w14:textId="184B72EA" w:rsidR="0000334B" w:rsidRDefault="0000334B" w:rsidP="0000334B">
      <w:pPr>
        <w:tabs>
          <w:tab w:val="left" w:pos="1418"/>
        </w:tabs>
        <w:ind w:right="140" w:firstLine="709"/>
        <w:jc w:val="both"/>
        <w:rPr>
          <w:bCs/>
          <w:kern w:val="32"/>
          <w:szCs w:val="28"/>
        </w:rPr>
      </w:pPr>
      <w:r w:rsidRPr="009427C7">
        <w:rPr>
          <w:bCs/>
          <w:kern w:val="32"/>
          <w:szCs w:val="28"/>
        </w:rPr>
        <w:t xml:space="preserve">Докладчик </w:t>
      </w:r>
      <w:r>
        <w:rPr>
          <w:b/>
          <w:kern w:val="32"/>
          <w:szCs w:val="28"/>
        </w:rPr>
        <w:t>Ермак Н.В</w:t>
      </w:r>
      <w:r w:rsidRPr="009427C7">
        <w:rPr>
          <w:b/>
          <w:kern w:val="32"/>
          <w:szCs w:val="28"/>
        </w:rPr>
        <w:t>.</w:t>
      </w:r>
      <w:r w:rsidRPr="009427C7">
        <w:rPr>
          <w:bCs/>
          <w:kern w:val="32"/>
          <w:szCs w:val="28"/>
        </w:rPr>
        <w:t xml:space="preserve"> </w:t>
      </w:r>
      <w:r>
        <w:rPr>
          <w:bCs/>
          <w:kern w:val="32"/>
          <w:szCs w:val="28"/>
        </w:rPr>
        <w:t>пояснила, что п</w:t>
      </w:r>
      <w:r>
        <w:t>роектом вносятся изменения</w:t>
      </w:r>
      <w:r w:rsidRPr="00AB233D">
        <w:t xml:space="preserve"> технического характера</w:t>
      </w:r>
      <w:r>
        <w:t>, а именно предлагается:</w:t>
      </w:r>
    </w:p>
    <w:p w14:paraId="16A98205" w14:textId="77777777" w:rsidR="0000334B" w:rsidRPr="0000334B" w:rsidRDefault="0000334B" w:rsidP="00F744C9">
      <w:pPr>
        <w:numPr>
          <w:ilvl w:val="0"/>
          <w:numId w:val="10"/>
        </w:numPr>
        <w:tabs>
          <w:tab w:val="left" w:pos="709"/>
        </w:tabs>
        <w:ind w:left="0" w:firstLine="709"/>
        <w:jc w:val="both"/>
        <w:rPr>
          <w:bCs/>
          <w:color w:val="000000"/>
          <w:kern w:val="32"/>
        </w:rPr>
      </w:pPr>
      <w:r w:rsidRPr="0000334B">
        <w:rPr>
          <w:bCs/>
          <w:kern w:val="32"/>
        </w:rPr>
        <w:t xml:space="preserve">Внести в </w:t>
      </w:r>
      <w:r w:rsidRPr="0000334B">
        <w:rPr>
          <w:bCs/>
          <w:color w:val="000000" w:themeColor="text1"/>
          <w:kern w:val="32"/>
        </w:rPr>
        <w:t xml:space="preserve">постановление региональной энергетической комиссии Кемеровской области </w:t>
      </w:r>
      <w:r w:rsidRPr="0000334B">
        <w:rPr>
          <w:bCs/>
          <w:color w:val="000000"/>
          <w:kern w:val="32"/>
        </w:rPr>
        <w:t>от 20.12.2019 № 808</w:t>
      </w:r>
      <w:r w:rsidRPr="0000334B">
        <w:rPr>
          <w:bCs/>
          <w:color w:val="000000" w:themeColor="text1"/>
          <w:kern w:val="32"/>
        </w:rPr>
        <w:t xml:space="preserve"> «Об установлении МКП «КТВС НМР» долгосрочных тарифов на теплоноситель, реализуемый на потребительском рынке Новокузнецкого муниципального округа, на 2020-2022 годы» (в редакции постановлений Региональной энергетической комиссии Кузбасса от 12.11.2020 № 351, от 07.12.2021 № 631, от 28.11.2022 № 837) </w:t>
      </w:r>
      <w:r w:rsidRPr="0000334B">
        <w:rPr>
          <w:bCs/>
          <w:color w:val="000000"/>
          <w:kern w:val="32"/>
        </w:rPr>
        <w:t xml:space="preserve"> </w:t>
      </w:r>
      <w:r w:rsidRPr="0000334B">
        <w:t>следующие изменения, в столбце 4 в строке «Население (тарифы указываются с учетом НДС)» «с 01.07.2022» приложения цифры «32,56» заменить цифрами «39,07».</w:t>
      </w:r>
    </w:p>
    <w:p w14:paraId="73015F14" w14:textId="24DC436D" w:rsidR="0000334B" w:rsidRDefault="0000334B" w:rsidP="0000334B">
      <w:pPr>
        <w:tabs>
          <w:tab w:val="left" w:pos="1418"/>
        </w:tabs>
        <w:ind w:right="140" w:firstLine="709"/>
        <w:jc w:val="both"/>
        <w:rPr>
          <w:b/>
          <w:bCs/>
        </w:rPr>
      </w:pPr>
    </w:p>
    <w:p w14:paraId="50D219A2" w14:textId="77777777" w:rsidR="0000334B" w:rsidRPr="002460F4" w:rsidRDefault="0000334B" w:rsidP="0000334B">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272E3278" w14:textId="77777777" w:rsidR="0000334B" w:rsidRPr="00D00103" w:rsidRDefault="0000334B" w:rsidP="0000334B">
      <w:pPr>
        <w:ind w:right="-6" w:firstLine="567"/>
        <w:jc w:val="both"/>
        <w:rPr>
          <w:b/>
          <w:szCs w:val="20"/>
        </w:rPr>
      </w:pPr>
    </w:p>
    <w:p w14:paraId="3252FE89" w14:textId="77777777" w:rsidR="0000334B" w:rsidRPr="00D00103" w:rsidRDefault="0000334B" w:rsidP="0000334B">
      <w:pPr>
        <w:ind w:right="-6" w:firstLine="709"/>
        <w:jc w:val="both"/>
        <w:rPr>
          <w:b/>
          <w:szCs w:val="20"/>
        </w:rPr>
      </w:pPr>
      <w:r w:rsidRPr="00D00103">
        <w:rPr>
          <w:b/>
          <w:szCs w:val="20"/>
        </w:rPr>
        <w:t>ПОСТАНОВИЛО:</w:t>
      </w:r>
    </w:p>
    <w:p w14:paraId="34FB988D" w14:textId="77777777" w:rsidR="0000334B" w:rsidRPr="00D00103" w:rsidRDefault="0000334B" w:rsidP="0000334B">
      <w:pPr>
        <w:ind w:right="-6" w:firstLine="709"/>
        <w:jc w:val="both"/>
        <w:rPr>
          <w:b/>
          <w:szCs w:val="20"/>
        </w:rPr>
      </w:pPr>
    </w:p>
    <w:p w14:paraId="33181757" w14:textId="77777777" w:rsidR="0000334B" w:rsidRPr="00D00103" w:rsidRDefault="0000334B" w:rsidP="0000334B">
      <w:pPr>
        <w:pStyle w:val="ConsPlusNormal"/>
        <w:ind w:firstLine="709"/>
        <w:jc w:val="both"/>
        <w:rPr>
          <w:sz w:val="24"/>
        </w:rPr>
      </w:pPr>
      <w:r>
        <w:rPr>
          <w:sz w:val="24"/>
        </w:rPr>
        <w:t>Согласиться с предложением докладчика.</w:t>
      </w:r>
    </w:p>
    <w:p w14:paraId="3E442E56" w14:textId="77777777" w:rsidR="0000334B" w:rsidRPr="00D00103" w:rsidRDefault="0000334B" w:rsidP="0000334B">
      <w:pPr>
        <w:pStyle w:val="ConsPlusNormal"/>
        <w:ind w:firstLine="709"/>
        <w:jc w:val="both"/>
        <w:rPr>
          <w:sz w:val="24"/>
        </w:rPr>
      </w:pPr>
    </w:p>
    <w:p w14:paraId="5E81C495" w14:textId="77777777" w:rsidR="0000334B" w:rsidRDefault="0000334B" w:rsidP="0000334B">
      <w:pPr>
        <w:tabs>
          <w:tab w:val="left" w:pos="1418"/>
        </w:tabs>
        <w:ind w:right="140" w:firstLine="709"/>
        <w:jc w:val="both"/>
        <w:rPr>
          <w:b/>
        </w:rPr>
      </w:pPr>
      <w:r w:rsidRPr="00D00103">
        <w:rPr>
          <w:b/>
        </w:rPr>
        <w:t>Голосовали «ЗА» - единогласно</w:t>
      </w:r>
      <w:r>
        <w:rPr>
          <w:b/>
        </w:rPr>
        <w:t>.</w:t>
      </w:r>
    </w:p>
    <w:p w14:paraId="6F0A2412" w14:textId="77777777" w:rsidR="0000334B" w:rsidRDefault="0000334B" w:rsidP="0000334B">
      <w:pPr>
        <w:tabs>
          <w:tab w:val="left" w:pos="1418"/>
        </w:tabs>
        <w:ind w:right="140" w:firstLine="709"/>
        <w:jc w:val="both"/>
        <w:rPr>
          <w:b/>
        </w:rPr>
      </w:pPr>
    </w:p>
    <w:p w14:paraId="35FF4BA9" w14:textId="355EE264" w:rsidR="0000334B" w:rsidRDefault="0000334B" w:rsidP="0000334B">
      <w:pPr>
        <w:tabs>
          <w:tab w:val="left" w:pos="1418"/>
        </w:tabs>
        <w:ind w:right="140" w:firstLine="709"/>
        <w:jc w:val="both"/>
        <w:rPr>
          <w:b/>
        </w:rPr>
      </w:pPr>
      <w:r w:rsidRPr="0000334B">
        <w:rPr>
          <w:bCs/>
        </w:rPr>
        <w:t>Вопрос 11</w:t>
      </w:r>
      <w:r>
        <w:rPr>
          <w:b/>
        </w:rPr>
        <w:t xml:space="preserve"> </w:t>
      </w:r>
      <w:r w:rsidRPr="0000334B">
        <w:rPr>
          <w:b/>
        </w:rPr>
        <w:t>«</w:t>
      </w:r>
      <w:r w:rsidRPr="0000334B">
        <w:rPr>
          <w:b/>
          <w:bCs/>
          <w:color w:val="000000"/>
          <w:kern w:val="32"/>
        </w:rPr>
        <w:t>О внесении изменений в постановление Региональной</w:t>
      </w:r>
      <w:r w:rsidRPr="0000334B">
        <w:rPr>
          <w:b/>
        </w:rPr>
        <w:t xml:space="preserve"> </w:t>
      </w:r>
      <w:r w:rsidRPr="0000334B">
        <w:rPr>
          <w:b/>
          <w:bCs/>
          <w:color w:val="000000"/>
          <w:kern w:val="32"/>
        </w:rPr>
        <w:t>энергетической комиссии Кузбасса от 28.10.2021 № 468 «Об установлении долгосрочных тарифов на теплоноситель, реализуемый ОАО «Северо-Кузбасская энергетическая компания» на</w:t>
      </w:r>
      <w:r w:rsidRPr="0000334B">
        <w:t xml:space="preserve"> </w:t>
      </w:r>
      <w:r w:rsidRPr="0000334B">
        <w:rPr>
          <w:b/>
          <w:bCs/>
          <w:color w:val="000000"/>
          <w:kern w:val="32"/>
        </w:rPr>
        <w:t>потребительском рынке Яшкинского муниципального округа, на период 2021-2030 годы»</w:t>
      </w:r>
      <w:r w:rsidRPr="0000334B">
        <w:rPr>
          <w:b/>
        </w:rPr>
        <w:t>»</w:t>
      </w:r>
    </w:p>
    <w:p w14:paraId="141FEC46" w14:textId="27B7FA05" w:rsidR="0000334B" w:rsidRDefault="0000334B" w:rsidP="0000334B">
      <w:pPr>
        <w:tabs>
          <w:tab w:val="left" w:pos="1418"/>
        </w:tabs>
        <w:ind w:right="140" w:firstLine="709"/>
        <w:jc w:val="both"/>
        <w:rPr>
          <w:b/>
        </w:rPr>
      </w:pPr>
    </w:p>
    <w:p w14:paraId="323CEF9E" w14:textId="77777777" w:rsidR="0000334B" w:rsidRDefault="0000334B" w:rsidP="0000334B">
      <w:pPr>
        <w:tabs>
          <w:tab w:val="left" w:pos="1418"/>
        </w:tabs>
        <w:ind w:right="140" w:firstLine="709"/>
        <w:jc w:val="both"/>
        <w:rPr>
          <w:bCs/>
          <w:kern w:val="32"/>
          <w:szCs w:val="28"/>
        </w:rPr>
      </w:pPr>
      <w:r w:rsidRPr="009427C7">
        <w:rPr>
          <w:bCs/>
          <w:kern w:val="32"/>
          <w:szCs w:val="28"/>
        </w:rPr>
        <w:t xml:space="preserve">Докладчик </w:t>
      </w:r>
      <w:r>
        <w:rPr>
          <w:b/>
          <w:kern w:val="32"/>
          <w:szCs w:val="28"/>
        </w:rPr>
        <w:t>Ермак Н.В</w:t>
      </w:r>
      <w:r w:rsidRPr="009427C7">
        <w:rPr>
          <w:b/>
          <w:kern w:val="32"/>
          <w:szCs w:val="28"/>
        </w:rPr>
        <w:t>.</w:t>
      </w:r>
      <w:r w:rsidRPr="009427C7">
        <w:rPr>
          <w:bCs/>
          <w:kern w:val="32"/>
          <w:szCs w:val="28"/>
        </w:rPr>
        <w:t xml:space="preserve"> </w:t>
      </w:r>
      <w:r>
        <w:rPr>
          <w:bCs/>
          <w:kern w:val="32"/>
          <w:szCs w:val="28"/>
        </w:rPr>
        <w:t>пояснила, что п</w:t>
      </w:r>
      <w:r>
        <w:t>роектом вносятся изменения</w:t>
      </w:r>
      <w:r w:rsidRPr="00AB233D">
        <w:t xml:space="preserve"> технического характера</w:t>
      </w:r>
      <w:r>
        <w:t>, а именно предлагается:</w:t>
      </w:r>
    </w:p>
    <w:p w14:paraId="57FF5B52" w14:textId="66C149C0" w:rsidR="0000334B" w:rsidRDefault="0000334B" w:rsidP="0000334B">
      <w:pPr>
        <w:tabs>
          <w:tab w:val="left" w:pos="1418"/>
        </w:tabs>
        <w:ind w:right="140" w:firstLine="709"/>
        <w:jc w:val="both"/>
        <w:rPr>
          <w:b/>
        </w:rPr>
      </w:pPr>
    </w:p>
    <w:p w14:paraId="26B1AF2A" w14:textId="443C5BEC" w:rsidR="0000334B" w:rsidRPr="0000334B" w:rsidRDefault="0000334B" w:rsidP="0000334B">
      <w:pPr>
        <w:tabs>
          <w:tab w:val="left" w:pos="1418"/>
        </w:tabs>
        <w:ind w:right="140" w:firstLine="709"/>
        <w:jc w:val="both"/>
        <w:rPr>
          <w:bCs/>
          <w:kern w:val="32"/>
          <w:szCs w:val="28"/>
        </w:rPr>
      </w:pPr>
      <w:r w:rsidRPr="0000334B">
        <w:rPr>
          <w:bCs/>
          <w:kern w:val="32"/>
          <w:szCs w:val="28"/>
        </w:rPr>
        <w:t>Внести в постановление Региональной энергетической комиссии Кузбасса от 28.10.2021 № 468 «Об установлении долгосрочных тарифов на теплоноситель, реализуемый ОАО «Северо-Кузбасская энергетическая компания» на потребительском рынке Яшкинского муниципального округа, на период 2021-2030 годы» (в редакции постановлений Региональной энергетической комиссии Кузбасса от 07.12.2021 № 625, от 25.11.2022 № 674) следующие изменения:</w:t>
      </w:r>
    </w:p>
    <w:p w14:paraId="0999963C" w14:textId="77777777" w:rsidR="0000334B" w:rsidRPr="0000334B" w:rsidRDefault="0000334B" w:rsidP="0000334B">
      <w:pPr>
        <w:tabs>
          <w:tab w:val="left" w:pos="1418"/>
        </w:tabs>
        <w:ind w:right="140" w:firstLine="709"/>
        <w:jc w:val="both"/>
        <w:rPr>
          <w:bCs/>
          <w:kern w:val="32"/>
          <w:szCs w:val="28"/>
        </w:rPr>
      </w:pPr>
      <w:r w:rsidRPr="0000334B">
        <w:rPr>
          <w:bCs/>
          <w:kern w:val="32"/>
          <w:szCs w:val="28"/>
        </w:rPr>
        <w:t>В столбце 4:</w:t>
      </w:r>
    </w:p>
    <w:p w14:paraId="64252335" w14:textId="77777777" w:rsidR="0000334B" w:rsidRPr="0000334B" w:rsidRDefault="0000334B" w:rsidP="0000334B">
      <w:pPr>
        <w:tabs>
          <w:tab w:val="left" w:pos="1418"/>
        </w:tabs>
        <w:ind w:right="140" w:firstLine="709"/>
        <w:jc w:val="both"/>
        <w:rPr>
          <w:bCs/>
          <w:kern w:val="32"/>
          <w:szCs w:val="28"/>
        </w:rPr>
      </w:pPr>
      <w:r w:rsidRPr="0000334B">
        <w:rPr>
          <w:bCs/>
          <w:kern w:val="32"/>
          <w:szCs w:val="28"/>
        </w:rPr>
        <w:t>В строке «Тариф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(без НДС)» «с 01.01.2022» таблицы приложения цифры «91,23» заменить цифрами «94,23».</w:t>
      </w:r>
    </w:p>
    <w:p w14:paraId="7FC496EB" w14:textId="77777777" w:rsidR="0000334B" w:rsidRPr="0000334B" w:rsidRDefault="0000334B" w:rsidP="0000334B">
      <w:pPr>
        <w:tabs>
          <w:tab w:val="left" w:pos="1418"/>
        </w:tabs>
        <w:ind w:right="140" w:firstLine="709"/>
        <w:jc w:val="both"/>
        <w:rPr>
          <w:bCs/>
          <w:kern w:val="32"/>
          <w:szCs w:val="28"/>
        </w:rPr>
      </w:pPr>
      <w:bookmarkStart w:id="6" w:name="_Hlk122004578"/>
      <w:r w:rsidRPr="0000334B">
        <w:rPr>
          <w:bCs/>
          <w:kern w:val="32"/>
          <w:szCs w:val="28"/>
        </w:rPr>
        <w:t>В строке «Тариф на теплоноситель, поставляемый потребителям (без НДС)» «с 01.01.2022» таблицы приложения цифры «91,23» заменить цифрами «94,23».</w:t>
      </w:r>
    </w:p>
    <w:bookmarkEnd w:id="6"/>
    <w:p w14:paraId="33DEC070" w14:textId="77777777" w:rsidR="0000334B" w:rsidRPr="0000334B" w:rsidRDefault="0000334B" w:rsidP="0000334B">
      <w:pPr>
        <w:tabs>
          <w:tab w:val="left" w:pos="1418"/>
        </w:tabs>
        <w:ind w:right="140" w:firstLine="709"/>
        <w:jc w:val="both"/>
        <w:rPr>
          <w:bCs/>
          <w:kern w:val="32"/>
          <w:szCs w:val="28"/>
        </w:rPr>
      </w:pPr>
      <w:r w:rsidRPr="0000334B">
        <w:rPr>
          <w:bCs/>
          <w:kern w:val="32"/>
          <w:szCs w:val="28"/>
        </w:rPr>
        <w:lastRenderedPageBreak/>
        <w:t>В строке «Население (тарифы указываются с учетом НДС)» «с 01.01.2022» таблицы приложения цифры «109,48» заменить цифрами «113,08».</w:t>
      </w:r>
    </w:p>
    <w:p w14:paraId="20374449" w14:textId="637D7E70" w:rsidR="0000334B" w:rsidRDefault="0000334B" w:rsidP="0000334B">
      <w:pPr>
        <w:tabs>
          <w:tab w:val="left" w:pos="1418"/>
        </w:tabs>
        <w:ind w:right="140" w:firstLine="709"/>
        <w:jc w:val="both"/>
        <w:rPr>
          <w:b/>
        </w:rPr>
      </w:pPr>
    </w:p>
    <w:p w14:paraId="226D3E79" w14:textId="77777777" w:rsidR="0000334B" w:rsidRPr="002460F4" w:rsidRDefault="0000334B" w:rsidP="0000334B">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54026F10" w14:textId="77777777" w:rsidR="0000334B" w:rsidRPr="00D00103" w:rsidRDefault="0000334B" w:rsidP="0000334B">
      <w:pPr>
        <w:ind w:right="-6" w:firstLine="567"/>
        <w:jc w:val="both"/>
        <w:rPr>
          <w:b/>
          <w:szCs w:val="20"/>
        </w:rPr>
      </w:pPr>
    </w:p>
    <w:p w14:paraId="7C6BA11C" w14:textId="77777777" w:rsidR="0000334B" w:rsidRPr="00D00103" w:rsidRDefault="0000334B" w:rsidP="0000334B">
      <w:pPr>
        <w:ind w:right="-6" w:firstLine="709"/>
        <w:jc w:val="both"/>
        <w:rPr>
          <w:b/>
          <w:szCs w:val="20"/>
        </w:rPr>
      </w:pPr>
      <w:r w:rsidRPr="00D00103">
        <w:rPr>
          <w:b/>
          <w:szCs w:val="20"/>
        </w:rPr>
        <w:t>ПОСТАНОВИЛО:</w:t>
      </w:r>
    </w:p>
    <w:p w14:paraId="4810A961" w14:textId="77777777" w:rsidR="0000334B" w:rsidRPr="00D00103" w:rsidRDefault="0000334B" w:rsidP="0000334B">
      <w:pPr>
        <w:ind w:right="-6" w:firstLine="709"/>
        <w:jc w:val="both"/>
        <w:rPr>
          <w:b/>
          <w:szCs w:val="20"/>
        </w:rPr>
      </w:pPr>
    </w:p>
    <w:p w14:paraId="423ED1F8" w14:textId="77777777" w:rsidR="0000334B" w:rsidRPr="00D00103" w:rsidRDefault="0000334B" w:rsidP="0000334B">
      <w:pPr>
        <w:pStyle w:val="ConsPlusNormal"/>
        <w:ind w:firstLine="709"/>
        <w:jc w:val="both"/>
        <w:rPr>
          <w:sz w:val="24"/>
        </w:rPr>
      </w:pPr>
      <w:r>
        <w:rPr>
          <w:sz w:val="24"/>
        </w:rPr>
        <w:t>Согласиться с предложением докладчика.</w:t>
      </w:r>
    </w:p>
    <w:p w14:paraId="7F09E7DD" w14:textId="77777777" w:rsidR="0000334B" w:rsidRPr="00D00103" w:rsidRDefault="0000334B" w:rsidP="0000334B">
      <w:pPr>
        <w:pStyle w:val="ConsPlusNormal"/>
        <w:ind w:firstLine="709"/>
        <w:jc w:val="both"/>
        <w:rPr>
          <w:sz w:val="24"/>
        </w:rPr>
      </w:pPr>
    </w:p>
    <w:p w14:paraId="2C9C1880" w14:textId="77777777" w:rsidR="0000334B" w:rsidRDefault="0000334B" w:rsidP="0000334B">
      <w:pPr>
        <w:tabs>
          <w:tab w:val="left" w:pos="1418"/>
        </w:tabs>
        <w:ind w:right="140" w:firstLine="709"/>
        <w:jc w:val="both"/>
        <w:rPr>
          <w:b/>
        </w:rPr>
      </w:pPr>
      <w:r w:rsidRPr="00D00103">
        <w:rPr>
          <w:b/>
        </w:rPr>
        <w:t>Голосовали «ЗА» - единогласно</w:t>
      </w:r>
      <w:r>
        <w:rPr>
          <w:b/>
        </w:rPr>
        <w:t>.</w:t>
      </w:r>
    </w:p>
    <w:p w14:paraId="621FA7B1" w14:textId="77777777" w:rsidR="0000334B" w:rsidRDefault="0000334B" w:rsidP="0000334B">
      <w:pPr>
        <w:tabs>
          <w:tab w:val="left" w:pos="1418"/>
        </w:tabs>
        <w:ind w:right="140" w:firstLine="709"/>
        <w:jc w:val="both"/>
        <w:rPr>
          <w:b/>
        </w:rPr>
      </w:pPr>
    </w:p>
    <w:p w14:paraId="768054AA" w14:textId="1CEC5EA5" w:rsidR="0000334B" w:rsidRPr="0000334B" w:rsidRDefault="0000334B" w:rsidP="0000334B">
      <w:pPr>
        <w:tabs>
          <w:tab w:val="left" w:pos="1418"/>
        </w:tabs>
        <w:ind w:right="140" w:firstLine="709"/>
        <w:jc w:val="both"/>
        <w:rPr>
          <w:b/>
          <w:bCs/>
          <w:color w:val="000000"/>
          <w:kern w:val="32"/>
        </w:rPr>
      </w:pPr>
      <w:r w:rsidRPr="0000334B">
        <w:rPr>
          <w:bCs/>
        </w:rPr>
        <w:t>Вопрос 12</w:t>
      </w:r>
      <w:r>
        <w:rPr>
          <w:b/>
        </w:rPr>
        <w:t xml:space="preserve"> </w:t>
      </w:r>
      <w:r w:rsidRPr="0000334B">
        <w:rPr>
          <w:b/>
        </w:rPr>
        <w:t>«</w:t>
      </w:r>
      <w:r w:rsidRPr="0000334B">
        <w:rPr>
          <w:b/>
          <w:bCs/>
          <w:color w:val="000000"/>
          <w:kern w:val="32"/>
        </w:rPr>
        <w:t xml:space="preserve">О внесении изменения в постановление Региональной энергетической комиссии Кузбасса от 20.12.2021 № 837 «Об установлении МУП «Городское тепловое хозяйство» тарифов на горячую воду </w:t>
      </w:r>
      <w:r w:rsidRPr="0000334B">
        <w:rPr>
          <w:b/>
        </w:rPr>
        <w:t>в открытой</w:t>
      </w:r>
      <w:r w:rsidRPr="0000334B">
        <w:rPr>
          <w:b/>
          <w:bCs/>
          <w:color w:val="000000"/>
          <w:kern w:val="32"/>
        </w:rPr>
        <w:t xml:space="preserve"> системе горячего водоснабжения (теплоснабжения), реализуемую на</w:t>
      </w:r>
      <w:r w:rsidRPr="0000334B">
        <w:rPr>
          <w:b/>
        </w:rPr>
        <w:t xml:space="preserve"> </w:t>
      </w:r>
      <w:r w:rsidRPr="0000334B">
        <w:rPr>
          <w:b/>
          <w:bCs/>
          <w:color w:val="000000"/>
          <w:kern w:val="32"/>
        </w:rPr>
        <w:t>потребительском рынке Прокопьевского городского округа, на 2022 год»</w:t>
      </w:r>
    </w:p>
    <w:p w14:paraId="523FCF8E" w14:textId="750A5924" w:rsidR="0000334B" w:rsidRPr="0000334B" w:rsidRDefault="0000334B" w:rsidP="0000334B">
      <w:pPr>
        <w:tabs>
          <w:tab w:val="left" w:pos="1418"/>
        </w:tabs>
        <w:ind w:right="140" w:firstLine="709"/>
        <w:jc w:val="both"/>
        <w:rPr>
          <w:b/>
          <w:bCs/>
          <w:color w:val="000000"/>
          <w:kern w:val="32"/>
        </w:rPr>
      </w:pPr>
    </w:p>
    <w:p w14:paraId="683F17CC" w14:textId="77777777" w:rsidR="00F744C9" w:rsidRDefault="0000334B" w:rsidP="00F744C9">
      <w:pPr>
        <w:tabs>
          <w:tab w:val="left" w:pos="1418"/>
        </w:tabs>
        <w:ind w:right="140" w:firstLine="709"/>
        <w:jc w:val="both"/>
        <w:rPr>
          <w:bCs/>
          <w:kern w:val="32"/>
          <w:szCs w:val="28"/>
        </w:rPr>
      </w:pPr>
      <w:r w:rsidRPr="009427C7">
        <w:rPr>
          <w:bCs/>
          <w:kern w:val="32"/>
          <w:szCs w:val="28"/>
        </w:rPr>
        <w:t xml:space="preserve">Докладчик </w:t>
      </w:r>
      <w:r>
        <w:rPr>
          <w:b/>
          <w:kern w:val="32"/>
          <w:szCs w:val="28"/>
        </w:rPr>
        <w:t>Ермак Н.В</w:t>
      </w:r>
      <w:r w:rsidRPr="009427C7">
        <w:rPr>
          <w:b/>
          <w:kern w:val="32"/>
          <w:szCs w:val="28"/>
        </w:rPr>
        <w:t>.</w:t>
      </w:r>
      <w:r w:rsidRPr="009427C7">
        <w:rPr>
          <w:bCs/>
          <w:kern w:val="32"/>
          <w:szCs w:val="28"/>
        </w:rPr>
        <w:t xml:space="preserve"> </w:t>
      </w:r>
      <w:r>
        <w:rPr>
          <w:bCs/>
          <w:kern w:val="32"/>
          <w:szCs w:val="28"/>
        </w:rPr>
        <w:t>пояснила, что п</w:t>
      </w:r>
      <w:r>
        <w:t>роектом вносятся изменения</w:t>
      </w:r>
      <w:r w:rsidRPr="00AB233D">
        <w:t xml:space="preserve"> технического характера</w:t>
      </w:r>
      <w:r>
        <w:t>, а именно предлагается:</w:t>
      </w:r>
    </w:p>
    <w:p w14:paraId="343D036E" w14:textId="5780E0A6" w:rsidR="0000334B" w:rsidRDefault="0000334B" w:rsidP="00F744C9">
      <w:pPr>
        <w:tabs>
          <w:tab w:val="left" w:pos="1418"/>
        </w:tabs>
        <w:ind w:right="140" w:firstLine="709"/>
        <w:jc w:val="both"/>
        <w:rPr>
          <w:bCs/>
          <w:kern w:val="32"/>
          <w:szCs w:val="28"/>
        </w:rPr>
      </w:pPr>
      <w:r w:rsidRPr="00F744C9">
        <w:rPr>
          <w:bCs/>
          <w:kern w:val="32"/>
          <w:szCs w:val="28"/>
        </w:rPr>
        <w:t xml:space="preserve">Внести в постановление Региональной энергетической комиссии Кузбасса </w:t>
      </w:r>
      <w:bookmarkStart w:id="7" w:name="_Hlk121489042"/>
      <w:r w:rsidRPr="00F744C9">
        <w:rPr>
          <w:bCs/>
          <w:kern w:val="32"/>
          <w:szCs w:val="28"/>
        </w:rPr>
        <w:t xml:space="preserve">от 20.12.2021 № 837 «Об установлении МУП «Городское тепловое хозяйство» тарифов на горячую воду в открытой системе горячего водоснабжения (теплоснабжения), реализуемую на потребительском рынке Прокопьевского городского округа, на 2022 год» (в редакции постановления  </w:t>
      </w:r>
      <w:bookmarkEnd w:id="7"/>
      <w:r w:rsidRPr="00F744C9">
        <w:rPr>
          <w:bCs/>
          <w:kern w:val="32"/>
          <w:szCs w:val="28"/>
        </w:rPr>
        <w:t>Региональной энергетической комиссии Кузбасса от 28.11.2022 № 816) следующее изменение, в столбце 1 приложения слова «ООО «Теплоэнергетик»»  заменить словами «МУП «Городское тепловое хозяйство»».</w:t>
      </w:r>
    </w:p>
    <w:p w14:paraId="06371D98" w14:textId="0B77092B" w:rsidR="00F744C9" w:rsidRDefault="00F744C9" w:rsidP="00F744C9">
      <w:pPr>
        <w:tabs>
          <w:tab w:val="left" w:pos="1418"/>
        </w:tabs>
        <w:ind w:right="140" w:firstLine="709"/>
        <w:jc w:val="both"/>
        <w:rPr>
          <w:bCs/>
          <w:kern w:val="32"/>
          <w:szCs w:val="28"/>
        </w:rPr>
      </w:pPr>
    </w:p>
    <w:p w14:paraId="3169A19B" w14:textId="77777777" w:rsidR="00F744C9" w:rsidRPr="002460F4" w:rsidRDefault="00F744C9" w:rsidP="00F744C9">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3C698024" w14:textId="77777777" w:rsidR="00F744C9" w:rsidRPr="00D00103" w:rsidRDefault="00F744C9" w:rsidP="00F744C9">
      <w:pPr>
        <w:ind w:right="-6" w:firstLine="567"/>
        <w:jc w:val="both"/>
        <w:rPr>
          <w:b/>
          <w:szCs w:val="20"/>
        </w:rPr>
      </w:pPr>
    </w:p>
    <w:p w14:paraId="3665ADD6" w14:textId="77777777" w:rsidR="00F744C9" w:rsidRPr="00D00103" w:rsidRDefault="00F744C9" w:rsidP="00F744C9">
      <w:pPr>
        <w:ind w:right="-6" w:firstLine="709"/>
        <w:jc w:val="both"/>
        <w:rPr>
          <w:b/>
          <w:szCs w:val="20"/>
        </w:rPr>
      </w:pPr>
      <w:r w:rsidRPr="00D00103">
        <w:rPr>
          <w:b/>
          <w:szCs w:val="20"/>
        </w:rPr>
        <w:t>ПОСТАНОВИЛО:</w:t>
      </w:r>
    </w:p>
    <w:p w14:paraId="75CAAC87" w14:textId="77777777" w:rsidR="00F744C9" w:rsidRPr="00D00103" w:rsidRDefault="00F744C9" w:rsidP="00F744C9">
      <w:pPr>
        <w:ind w:right="-6" w:firstLine="709"/>
        <w:jc w:val="both"/>
        <w:rPr>
          <w:b/>
          <w:szCs w:val="20"/>
        </w:rPr>
      </w:pPr>
    </w:p>
    <w:p w14:paraId="7B49A350" w14:textId="77777777" w:rsidR="00F744C9" w:rsidRPr="00D00103" w:rsidRDefault="00F744C9" w:rsidP="00F744C9">
      <w:pPr>
        <w:pStyle w:val="ConsPlusNormal"/>
        <w:ind w:firstLine="709"/>
        <w:jc w:val="both"/>
        <w:rPr>
          <w:sz w:val="24"/>
        </w:rPr>
      </w:pPr>
      <w:r>
        <w:rPr>
          <w:sz w:val="24"/>
        </w:rPr>
        <w:t>Согласиться с предложением докладчика.</w:t>
      </w:r>
    </w:p>
    <w:p w14:paraId="530B2009" w14:textId="77777777" w:rsidR="00F744C9" w:rsidRPr="00D00103" w:rsidRDefault="00F744C9" w:rsidP="00F744C9">
      <w:pPr>
        <w:pStyle w:val="ConsPlusNormal"/>
        <w:ind w:firstLine="709"/>
        <w:jc w:val="both"/>
        <w:rPr>
          <w:sz w:val="24"/>
        </w:rPr>
      </w:pPr>
    </w:p>
    <w:p w14:paraId="2A0BC0A7" w14:textId="77777777" w:rsidR="00F744C9" w:rsidRDefault="00F744C9" w:rsidP="00F744C9">
      <w:pPr>
        <w:tabs>
          <w:tab w:val="left" w:pos="1418"/>
        </w:tabs>
        <w:ind w:right="140" w:firstLine="709"/>
        <w:jc w:val="both"/>
        <w:rPr>
          <w:b/>
        </w:rPr>
      </w:pPr>
      <w:r w:rsidRPr="00D00103">
        <w:rPr>
          <w:b/>
        </w:rPr>
        <w:t>Голосовали «ЗА» - единогласно</w:t>
      </w:r>
      <w:r>
        <w:rPr>
          <w:b/>
        </w:rPr>
        <w:t>.</w:t>
      </w:r>
    </w:p>
    <w:p w14:paraId="052B2347" w14:textId="77777777" w:rsidR="00F744C9" w:rsidRDefault="00F744C9" w:rsidP="00F744C9">
      <w:pPr>
        <w:tabs>
          <w:tab w:val="left" w:pos="1418"/>
        </w:tabs>
        <w:ind w:right="140" w:firstLine="709"/>
        <w:jc w:val="both"/>
        <w:rPr>
          <w:b/>
        </w:rPr>
      </w:pPr>
    </w:p>
    <w:p w14:paraId="603A6B24" w14:textId="6BBBBB0F" w:rsidR="00F744C9" w:rsidRDefault="00F744C9" w:rsidP="00F744C9">
      <w:pPr>
        <w:tabs>
          <w:tab w:val="left" w:pos="1418"/>
        </w:tabs>
        <w:ind w:right="140" w:firstLine="709"/>
        <w:jc w:val="both"/>
        <w:rPr>
          <w:b/>
          <w:bCs/>
          <w:color w:val="000000"/>
          <w:kern w:val="32"/>
        </w:rPr>
      </w:pPr>
      <w:r w:rsidRPr="00F744C9">
        <w:rPr>
          <w:bCs/>
          <w:kern w:val="32"/>
        </w:rPr>
        <w:t xml:space="preserve">Вопрос 13 </w:t>
      </w:r>
      <w:r w:rsidRPr="00F744C9">
        <w:rPr>
          <w:b/>
          <w:bCs/>
          <w:color w:val="000000"/>
          <w:kern w:val="32"/>
        </w:rPr>
        <w:t>Об установлении тарифов ООО «</w:t>
      </w:r>
      <w:proofErr w:type="spellStart"/>
      <w:r w:rsidRPr="00F744C9">
        <w:rPr>
          <w:b/>
          <w:bCs/>
          <w:color w:val="000000"/>
          <w:kern w:val="32"/>
        </w:rPr>
        <w:t>Теплосервис</w:t>
      </w:r>
      <w:proofErr w:type="spellEnd"/>
      <w:r w:rsidRPr="00F744C9">
        <w:rPr>
          <w:b/>
          <w:bCs/>
          <w:color w:val="000000"/>
          <w:kern w:val="32"/>
        </w:rPr>
        <w:t>» на тепловую энергию, реализуемую на потребительском рынке г. Мариинска, на 2023 год</w:t>
      </w:r>
    </w:p>
    <w:p w14:paraId="1C041BFF" w14:textId="77777777" w:rsidR="00F744C9" w:rsidRPr="00F744C9" w:rsidRDefault="00F744C9" w:rsidP="00F744C9">
      <w:pPr>
        <w:tabs>
          <w:tab w:val="left" w:pos="1418"/>
        </w:tabs>
        <w:ind w:right="140" w:firstLine="709"/>
        <w:jc w:val="both"/>
        <w:rPr>
          <w:b/>
        </w:rPr>
      </w:pPr>
    </w:p>
    <w:p w14:paraId="3C2D34C5" w14:textId="0C123E42" w:rsidR="00F744C9" w:rsidRPr="00F744C9" w:rsidRDefault="00F744C9" w:rsidP="00F744C9">
      <w:pPr>
        <w:tabs>
          <w:tab w:val="left" w:pos="0"/>
        </w:tabs>
        <w:ind w:firstLine="709"/>
        <w:jc w:val="both"/>
        <w:rPr>
          <w:bCs/>
          <w:kern w:val="32"/>
          <w:szCs w:val="28"/>
        </w:rPr>
      </w:pPr>
      <w:r w:rsidRPr="009427C7">
        <w:rPr>
          <w:bCs/>
          <w:kern w:val="32"/>
          <w:szCs w:val="28"/>
        </w:rPr>
        <w:t xml:space="preserve">Докладчик </w:t>
      </w:r>
      <w:r>
        <w:rPr>
          <w:b/>
          <w:kern w:val="32"/>
          <w:szCs w:val="28"/>
        </w:rPr>
        <w:t>Ермак Н.В</w:t>
      </w:r>
      <w:r w:rsidRPr="009427C7">
        <w:rPr>
          <w:b/>
          <w:kern w:val="32"/>
          <w:szCs w:val="28"/>
        </w:rPr>
        <w:t>.</w:t>
      </w:r>
      <w:r w:rsidRPr="009427C7">
        <w:rPr>
          <w:bCs/>
          <w:kern w:val="32"/>
          <w:szCs w:val="28"/>
        </w:rPr>
        <w:t xml:space="preserve"> </w:t>
      </w:r>
      <w:r>
        <w:rPr>
          <w:bCs/>
          <w:kern w:val="32"/>
          <w:szCs w:val="28"/>
        </w:rPr>
        <w:t xml:space="preserve">согласно экспертному заключению (приложение № 19 к настоящему протоколу) предлагает </w:t>
      </w:r>
      <w:r w:rsidRPr="00F744C9">
        <w:rPr>
          <w:bCs/>
          <w:kern w:val="32"/>
          <w:szCs w:val="28"/>
        </w:rPr>
        <w:t>установить ООО «</w:t>
      </w:r>
      <w:proofErr w:type="spellStart"/>
      <w:r w:rsidRPr="00F744C9">
        <w:rPr>
          <w:bCs/>
          <w:kern w:val="32"/>
          <w:szCs w:val="28"/>
        </w:rPr>
        <w:t>Теплосервис</w:t>
      </w:r>
      <w:proofErr w:type="spellEnd"/>
      <w:r w:rsidRPr="00F744C9">
        <w:rPr>
          <w:bCs/>
          <w:kern w:val="32"/>
          <w:szCs w:val="28"/>
        </w:rPr>
        <w:t>», ИНН 4213009742, тарифы на тепловую энергию, реализуемую на потребительском рынке г. Мариинска на период с 01.01.2023 по 31.12.2023, согласно приложению</w:t>
      </w:r>
      <w:r>
        <w:rPr>
          <w:bCs/>
          <w:kern w:val="32"/>
          <w:szCs w:val="28"/>
        </w:rPr>
        <w:t xml:space="preserve"> № 20 </w:t>
      </w:r>
      <w:r w:rsidRPr="00F744C9">
        <w:rPr>
          <w:bCs/>
          <w:kern w:val="32"/>
          <w:szCs w:val="28"/>
        </w:rPr>
        <w:t xml:space="preserve">к настоящему </w:t>
      </w:r>
      <w:r>
        <w:rPr>
          <w:bCs/>
          <w:kern w:val="32"/>
          <w:szCs w:val="28"/>
        </w:rPr>
        <w:t>протоколу</w:t>
      </w:r>
      <w:r w:rsidRPr="00F744C9">
        <w:rPr>
          <w:bCs/>
          <w:kern w:val="32"/>
          <w:szCs w:val="28"/>
        </w:rPr>
        <w:t>.</w:t>
      </w:r>
    </w:p>
    <w:p w14:paraId="3808A0D3" w14:textId="0EDEE099" w:rsidR="00AD2804" w:rsidRDefault="00AD2804" w:rsidP="00814000">
      <w:pPr>
        <w:ind w:firstLine="567"/>
        <w:jc w:val="both"/>
        <w:rPr>
          <w:bCs/>
          <w:kern w:val="32"/>
          <w:szCs w:val="28"/>
        </w:rPr>
      </w:pPr>
    </w:p>
    <w:p w14:paraId="335AE8B2" w14:textId="3C3CF655" w:rsidR="00B61756" w:rsidRDefault="00B61756" w:rsidP="00B61756">
      <w:pPr>
        <w:ind w:firstLine="567"/>
        <w:jc w:val="both"/>
        <w:rPr>
          <w:bCs/>
          <w:kern w:val="32"/>
          <w:szCs w:val="28"/>
        </w:rPr>
      </w:pPr>
      <w:r>
        <w:rPr>
          <w:bCs/>
          <w:kern w:val="32"/>
          <w:szCs w:val="28"/>
        </w:rPr>
        <w:t>В материалах дела имеется письменное обращение от 26.12.2022 № 605 за подписью директора ООО «</w:t>
      </w:r>
      <w:proofErr w:type="spellStart"/>
      <w:r>
        <w:rPr>
          <w:bCs/>
          <w:kern w:val="32"/>
          <w:szCs w:val="28"/>
        </w:rPr>
        <w:t>Теплосервис</w:t>
      </w:r>
      <w:proofErr w:type="spellEnd"/>
      <w:r>
        <w:rPr>
          <w:bCs/>
          <w:kern w:val="32"/>
          <w:szCs w:val="28"/>
        </w:rPr>
        <w:t xml:space="preserve">» В.А. </w:t>
      </w:r>
      <w:proofErr w:type="spellStart"/>
      <w:r>
        <w:rPr>
          <w:bCs/>
          <w:kern w:val="32"/>
          <w:szCs w:val="28"/>
        </w:rPr>
        <w:t>Подгола</w:t>
      </w:r>
      <w:proofErr w:type="spellEnd"/>
      <w:r>
        <w:rPr>
          <w:bCs/>
          <w:kern w:val="32"/>
          <w:szCs w:val="28"/>
        </w:rPr>
        <w:t xml:space="preserve"> с просьбой рассмотреть вопрос без участия представителей общества. С тарифами ознакомлены, с их уровнями согласны.</w:t>
      </w:r>
    </w:p>
    <w:p w14:paraId="09C2DEB1" w14:textId="77777777" w:rsidR="00B61756" w:rsidRDefault="00B61756" w:rsidP="00B61756">
      <w:pPr>
        <w:ind w:firstLine="567"/>
        <w:jc w:val="both"/>
        <w:rPr>
          <w:bCs/>
          <w:kern w:val="32"/>
          <w:szCs w:val="28"/>
        </w:rPr>
      </w:pPr>
    </w:p>
    <w:p w14:paraId="5A75733D" w14:textId="77777777" w:rsidR="00F744C9" w:rsidRPr="002460F4" w:rsidRDefault="00F744C9" w:rsidP="00F744C9">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66D2C1DA" w14:textId="77777777" w:rsidR="00F744C9" w:rsidRPr="00D00103" w:rsidRDefault="00F744C9" w:rsidP="00F744C9">
      <w:pPr>
        <w:ind w:right="-6" w:firstLine="567"/>
        <w:jc w:val="both"/>
        <w:rPr>
          <w:b/>
          <w:szCs w:val="20"/>
        </w:rPr>
      </w:pPr>
    </w:p>
    <w:p w14:paraId="3E63A81B" w14:textId="77777777" w:rsidR="00F744C9" w:rsidRPr="00D00103" w:rsidRDefault="00F744C9" w:rsidP="00F744C9">
      <w:pPr>
        <w:ind w:right="-6" w:firstLine="709"/>
        <w:jc w:val="both"/>
        <w:rPr>
          <w:b/>
          <w:szCs w:val="20"/>
        </w:rPr>
      </w:pPr>
      <w:r w:rsidRPr="00D00103">
        <w:rPr>
          <w:b/>
          <w:szCs w:val="20"/>
        </w:rPr>
        <w:lastRenderedPageBreak/>
        <w:t>ПОСТАНОВИЛО:</w:t>
      </w:r>
    </w:p>
    <w:p w14:paraId="1034DA78" w14:textId="77777777" w:rsidR="00F744C9" w:rsidRPr="00D00103" w:rsidRDefault="00F744C9" w:rsidP="00F744C9">
      <w:pPr>
        <w:ind w:right="-6" w:firstLine="709"/>
        <w:jc w:val="both"/>
        <w:rPr>
          <w:b/>
          <w:szCs w:val="20"/>
        </w:rPr>
      </w:pPr>
    </w:p>
    <w:p w14:paraId="56ADEC15" w14:textId="77777777" w:rsidR="00F744C9" w:rsidRPr="00D00103" w:rsidRDefault="00F744C9" w:rsidP="00F744C9">
      <w:pPr>
        <w:pStyle w:val="ConsPlusNormal"/>
        <w:ind w:firstLine="709"/>
        <w:jc w:val="both"/>
        <w:rPr>
          <w:sz w:val="24"/>
        </w:rPr>
      </w:pPr>
      <w:r>
        <w:rPr>
          <w:sz w:val="24"/>
        </w:rPr>
        <w:t>Согласиться с предложением докладчика.</w:t>
      </w:r>
    </w:p>
    <w:p w14:paraId="6946CE33" w14:textId="77777777" w:rsidR="00F744C9" w:rsidRPr="00D00103" w:rsidRDefault="00F744C9" w:rsidP="00F744C9">
      <w:pPr>
        <w:pStyle w:val="ConsPlusNormal"/>
        <w:ind w:firstLine="709"/>
        <w:jc w:val="both"/>
        <w:rPr>
          <w:sz w:val="24"/>
        </w:rPr>
      </w:pPr>
    </w:p>
    <w:p w14:paraId="5107A30A" w14:textId="77777777" w:rsidR="00F744C9" w:rsidRDefault="00F744C9" w:rsidP="00F744C9">
      <w:pPr>
        <w:tabs>
          <w:tab w:val="left" w:pos="1418"/>
        </w:tabs>
        <w:ind w:right="140" w:firstLine="709"/>
        <w:jc w:val="both"/>
        <w:rPr>
          <w:b/>
        </w:rPr>
      </w:pPr>
      <w:r w:rsidRPr="00D00103">
        <w:rPr>
          <w:b/>
        </w:rPr>
        <w:t>Голосовали «ЗА» - единогласно</w:t>
      </w:r>
      <w:r>
        <w:rPr>
          <w:b/>
        </w:rPr>
        <w:t>.</w:t>
      </w:r>
    </w:p>
    <w:p w14:paraId="739E788F" w14:textId="77777777" w:rsidR="00F744C9" w:rsidRDefault="00F744C9" w:rsidP="00F744C9">
      <w:pPr>
        <w:tabs>
          <w:tab w:val="left" w:pos="1418"/>
        </w:tabs>
        <w:ind w:right="140" w:firstLine="709"/>
        <w:jc w:val="both"/>
        <w:rPr>
          <w:b/>
        </w:rPr>
      </w:pPr>
    </w:p>
    <w:p w14:paraId="49D5A8DC" w14:textId="7FFB1A12" w:rsidR="00F744C9" w:rsidRDefault="00F744C9" w:rsidP="00F744C9">
      <w:pPr>
        <w:tabs>
          <w:tab w:val="left" w:pos="1418"/>
        </w:tabs>
        <w:ind w:right="140" w:firstLine="709"/>
        <w:jc w:val="both"/>
        <w:rPr>
          <w:b/>
          <w:bCs/>
          <w:color w:val="000000"/>
          <w:kern w:val="32"/>
        </w:rPr>
      </w:pPr>
      <w:r w:rsidRPr="00F744C9">
        <w:rPr>
          <w:color w:val="000000"/>
          <w:kern w:val="32"/>
        </w:rPr>
        <w:t>Вопрос 14</w:t>
      </w:r>
      <w:r w:rsidRPr="00F744C9">
        <w:rPr>
          <w:b/>
          <w:bCs/>
          <w:color w:val="000000"/>
          <w:kern w:val="32"/>
        </w:rPr>
        <w:t xml:space="preserve"> «Об установлении тарифов на теплоноситель, реализуемый </w:t>
      </w:r>
      <w:r>
        <w:rPr>
          <w:b/>
          <w:bCs/>
          <w:color w:val="000000"/>
          <w:kern w:val="32"/>
        </w:rPr>
        <w:br/>
      </w:r>
      <w:r w:rsidRPr="00F744C9">
        <w:rPr>
          <w:b/>
          <w:bCs/>
          <w:color w:val="000000"/>
          <w:kern w:val="32"/>
        </w:rPr>
        <w:t>ООО «</w:t>
      </w:r>
      <w:proofErr w:type="spellStart"/>
      <w:r w:rsidRPr="00F744C9">
        <w:rPr>
          <w:b/>
          <w:bCs/>
          <w:color w:val="000000"/>
          <w:kern w:val="32"/>
        </w:rPr>
        <w:t>Теплосервис</w:t>
      </w:r>
      <w:proofErr w:type="spellEnd"/>
      <w:r w:rsidRPr="00F744C9">
        <w:rPr>
          <w:b/>
          <w:bCs/>
          <w:color w:val="000000"/>
          <w:kern w:val="32"/>
        </w:rPr>
        <w:t>» на потребительском рынке г. Мариинска, на 2023 год</w:t>
      </w:r>
      <w:r>
        <w:rPr>
          <w:b/>
          <w:bCs/>
          <w:color w:val="000000"/>
          <w:kern w:val="32"/>
        </w:rPr>
        <w:t>»</w:t>
      </w:r>
    </w:p>
    <w:p w14:paraId="5478ACB4" w14:textId="77777777" w:rsidR="00F744C9" w:rsidRDefault="00F744C9" w:rsidP="00F744C9">
      <w:pPr>
        <w:tabs>
          <w:tab w:val="left" w:pos="1418"/>
        </w:tabs>
        <w:ind w:right="140" w:firstLine="709"/>
        <w:jc w:val="both"/>
        <w:rPr>
          <w:b/>
          <w:bCs/>
          <w:color w:val="000000"/>
          <w:kern w:val="32"/>
        </w:rPr>
      </w:pPr>
    </w:p>
    <w:p w14:paraId="6CFCCECD" w14:textId="5C1E850A" w:rsidR="00F744C9" w:rsidRPr="00F744C9" w:rsidRDefault="00F744C9" w:rsidP="00F744C9">
      <w:pPr>
        <w:tabs>
          <w:tab w:val="left" w:pos="1418"/>
        </w:tabs>
        <w:ind w:right="140" w:firstLine="709"/>
        <w:jc w:val="both"/>
        <w:rPr>
          <w:b/>
          <w:bCs/>
          <w:color w:val="000000"/>
          <w:kern w:val="32"/>
        </w:rPr>
      </w:pPr>
      <w:r w:rsidRPr="009427C7">
        <w:rPr>
          <w:bCs/>
          <w:kern w:val="32"/>
          <w:szCs w:val="28"/>
        </w:rPr>
        <w:t xml:space="preserve">Докладчик </w:t>
      </w:r>
      <w:r>
        <w:rPr>
          <w:b/>
          <w:kern w:val="32"/>
          <w:szCs w:val="28"/>
        </w:rPr>
        <w:t>Ермак Н.В</w:t>
      </w:r>
      <w:r w:rsidRPr="009427C7">
        <w:rPr>
          <w:b/>
          <w:kern w:val="32"/>
          <w:szCs w:val="28"/>
        </w:rPr>
        <w:t>.</w:t>
      </w:r>
      <w:r w:rsidRPr="009427C7">
        <w:rPr>
          <w:bCs/>
          <w:kern w:val="32"/>
          <w:szCs w:val="28"/>
        </w:rPr>
        <w:t xml:space="preserve"> </w:t>
      </w:r>
      <w:r>
        <w:rPr>
          <w:bCs/>
          <w:kern w:val="32"/>
          <w:szCs w:val="28"/>
        </w:rPr>
        <w:t>согласно экспертному заключению (приложение № 19 к настоящему протоколу) предлагает у</w:t>
      </w:r>
      <w:r w:rsidRPr="00F744C9">
        <w:rPr>
          <w:bCs/>
          <w:kern w:val="32"/>
          <w:szCs w:val="28"/>
        </w:rPr>
        <w:t>становить ООО «</w:t>
      </w:r>
      <w:proofErr w:type="spellStart"/>
      <w:r w:rsidRPr="00F744C9">
        <w:rPr>
          <w:bCs/>
          <w:kern w:val="32"/>
          <w:szCs w:val="28"/>
        </w:rPr>
        <w:t>Теплосервис</w:t>
      </w:r>
      <w:proofErr w:type="spellEnd"/>
      <w:r w:rsidRPr="00F744C9">
        <w:rPr>
          <w:bCs/>
          <w:kern w:val="32"/>
          <w:szCs w:val="28"/>
        </w:rPr>
        <w:t>», ИНН 4213009742, тарифы на теплоноситель, реализуемый на потребительском рынке г. Мариинска, на период с 01.01.2023 по 31.12.2023, согласно приложению</w:t>
      </w:r>
      <w:r>
        <w:rPr>
          <w:bCs/>
          <w:kern w:val="32"/>
          <w:szCs w:val="28"/>
        </w:rPr>
        <w:t xml:space="preserve"> № 21</w:t>
      </w:r>
      <w:r w:rsidRPr="00F744C9">
        <w:rPr>
          <w:bCs/>
          <w:kern w:val="32"/>
          <w:szCs w:val="28"/>
        </w:rPr>
        <w:t xml:space="preserve"> к настоящему </w:t>
      </w:r>
      <w:r>
        <w:rPr>
          <w:bCs/>
          <w:kern w:val="32"/>
          <w:szCs w:val="28"/>
        </w:rPr>
        <w:t>протоколу</w:t>
      </w:r>
      <w:r w:rsidRPr="00F744C9">
        <w:rPr>
          <w:bCs/>
          <w:kern w:val="32"/>
          <w:szCs w:val="28"/>
        </w:rPr>
        <w:t>.</w:t>
      </w:r>
    </w:p>
    <w:p w14:paraId="44496751" w14:textId="77777777" w:rsidR="00F744C9" w:rsidRPr="002460F4" w:rsidRDefault="00F744C9" w:rsidP="00F744C9">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4F0D5E73" w14:textId="77777777" w:rsidR="00F744C9" w:rsidRPr="00D00103" w:rsidRDefault="00F744C9" w:rsidP="00F744C9">
      <w:pPr>
        <w:ind w:right="-6" w:firstLine="567"/>
        <w:jc w:val="both"/>
        <w:rPr>
          <w:b/>
          <w:szCs w:val="20"/>
        </w:rPr>
      </w:pPr>
    </w:p>
    <w:p w14:paraId="4EED3B51" w14:textId="77777777" w:rsidR="00F744C9" w:rsidRPr="00D00103" w:rsidRDefault="00F744C9" w:rsidP="00F744C9">
      <w:pPr>
        <w:ind w:right="-6" w:firstLine="709"/>
        <w:jc w:val="both"/>
        <w:rPr>
          <w:b/>
          <w:szCs w:val="20"/>
        </w:rPr>
      </w:pPr>
      <w:r w:rsidRPr="00D00103">
        <w:rPr>
          <w:b/>
          <w:szCs w:val="20"/>
        </w:rPr>
        <w:t>ПОСТАНОВИЛО:</w:t>
      </w:r>
    </w:p>
    <w:p w14:paraId="7E096E96" w14:textId="77777777" w:rsidR="00F744C9" w:rsidRPr="00D00103" w:rsidRDefault="00F744C9" w:rsidP="00F744C9">
      <w:pPr>
        <w:ind w:right="-6" w:firstLine="709"/>
        <w:jc w:val="both"/>
        <w:rPr>
          <w:b/>
          <w:szCs w:val="20"/>
        </w:rPr>
      </w:pPr>
    </w:p>
    <w:p w14:paraId="4AE45A5E" w14:textId="77777777" w:rsidR="00F744C9" w:rsidRPr="00D00103" w:rsidRDefault="00F744C9" w:rsidP="00F744C9">
      <w:pPr>
        <w:pStyle w:val="ConsPlusNormal"/>
        <w:ind w:firstLine="709"/>
        <w:jc w:val="both"/>
        <w:rPr>
          <w:sz w:val="24"/>
        </w:rPr>
      </w:pPr>
      <w:r>
        <w:rPr>
          <w:sz w:val="24"/>
        </w:rPr>
        <w:t>Согласиться с предложением докладчика.</w:t>
      </w:r>
    </w:p>
    <w:p w14:paraId="356B94F3" w14:textId="77777777" w:rsidR="00F744C9" w:rsidRPr="00D00103" w:rsidRDefault="00F744C9" w:rsidP="00F744C9">
      <w:pPr>
        <w:pStyle w:val="ConsPlusNormal"/>
        <w:ind w:firstLine="709"/>
        <w:jc w:val="both"/>
        <w:rPr>
          <w:sz w:val="24"/>
        </w:rPr>
      </w:pPr>
    </w:p>
    <w:p w14:paraId="7E6937A4" w14:textId="77777777" w:rsidR="00F744C9" w:rsidRDefault="00F744C9" w:rsidP="00F744C9">
      <w:pPr>
        <w:tabs>
          <w:tab w:val="left" w:pos="1418"/>
        </w:tabs>
        <w:ind w:right="140" w:firstLine="709"/>
        <w:jc w:val="both"/>
        <w:rPr>
          <w:b/>
        </w:rPr>
      </w:pPr>
      <w:r w:rsidRPr="00D00103">
        <w:rPr>
          <w:b/>
        </w:rPr>
        <w:t>Голосовали «ЗА» - единогласно</w:t>
      </w:r>
      <w:r>
        <w:rPr>
          <w:b/>
        </w:rPr>
        <w:t>.</w:t>
      </w:r>
    </w:p>
    <w:p w14:paraId="043ED05F" w14:textId="77777777" w:rsidR="00F744C9" w:rsidRDefault="00F744C9" w:rsidP="00F744C9">
      <w:pPr>
        <w:tabs>
          <w:tab w:val="left" w:pos="1418"/>
        </w:tabs>
        <w:ind w:right="140" w:firstLine="709"/>
        <w:jc w:val="both"/>
        <w:rPr>
          <w:b/>
        </w:rPr>
      </w:pPr>
    </w:p>
    <w:p w14:paraId="1207C067" w14:textId="77777777" w:rsidR="00F744C9" w:rsidRDefault="00F744C9" w:rsidP="00F744C9">
      <w:pPr>
        <w:tabs>
          <w:tab w:val="left" w:pos="1418"/>
        </w:tabs>
        <w:ind w:right="140" w:firstLine="709"/>
        <w:jc w:val="both"/>
        <w:rPr>
          <w:b/>
          <w:bCs/>
          <w:color w:val="000000"/>
          <w:kern w:val="32"/>
        </w:rPr>
      </w:pPr>
      <w:r w:rsidRPr="00F744C9">
        <w:rPr>
          <w:color w:val="000000"/>
          <w:kern w:val="32"/>
        </w:rPr>
        <w:t>Вопрос 15</w:t>
      </w:r>
      <w:r w:rsidRPr="00F744C9">
        <w:rPr>
          <w:b/>
          <w:bCs/>
          <w:color w:val="000000"/>
          <w:kern w:val="32"/>
        </w:rPr>
        <w:t xml:space="preserve"> «Об установлении тарифов ООО «</w:t>
      </w:r>
      <w:proofErr w:type="spellStart"/>
      <w:r w:rsidRPr="00F744C9">
        <w:rPr>
          <w:b/>
          <w:bCs/>
          <w:color w:val="000000"/>
          <w:kern w:val="32"/>
        </w:rPr>
        <w:t>Теплосервис</w:t>
      </w:r>
      <w:proofErr w:type="spellEnd"/>
      <w:r w:rsidRPr="00F744C9">
        <w:rPr>
          <w:b/>
          <w:bCs/>
          <w:color w:val="000000"/>
          <w:kern w:val="32"/>
        </w:rPr>
        <w:t>» на горячую воду в открытой системе горячего водоснабжения (теплоснабжения), реализуемую на потребительском рынке г. Мариинска, на 2023 год</w:t>
      </w:r>
    </w:p>
    <w:p w14:paraId="41E78143" w14:textId="77777777" w:rsidR="00F744C9" w:rsidRDefault="00F744C9" w:rsidP="00F744C9">
      <w:pPr>
        <w:tabs>
          <w:tab w:val="left" w:pos="1418"/>
        </w:tabs>
        <w:ind w:right="140" w:firstLine="709"/>
        <w:jc w:val="both"/>
        <w:rPr>
          <w:b/>
          <w:bCs/>
          <w:color w:val="000000"/>
          <w:kern w:val="32"/>
        </w:rPr>
      </w:pPr>
    </w:p>
    <w:p w14:paraId="591E2B1E" w14:textId="3833AC47" w:rsidR="00F744C9" w:rsidRDefault="00F744C9" w:rsidP="00F744C9">
      <w:pPr>
        <w:tabs>
          <w:tab w:val="left" w:pos="1418"/>
        </w:tabs>
        <w:ind w:right="140" w:firstLine="709"/>
        <w:jc w:val="both"/>
        <w:rPr>
          <w:bCs/>
          <w:kern w:val="32"/>
          <w:szCs w:val="28"/>
        </w:rPr>
      </w:pPr>
      <w:r w:rsidRPr="009427C7">
        <w:rPr>
          <w:bCs/>
          <w:kern w:val="32"/>
          <w:szCs w:val="28"/>
        </w:rPr>
        <w:t xml:space="preserve">Докладчик </w:t>
      </w:r>
      <w:r>
        <w:rPr>
          <w:b/>
          <w:kern w:val="32"/>
          <w:szCs w:val="28"/>
        </w:rPr>
        <w:t>Ермак Н.В</w:t>
      </w:r>
      <w:r w:rsidRPr="009427C7">
        <w:rPr>
          <w:b/>
          <w:kern w:val="32"/>
          <w:szCs w:val="28"/>
        </w:rPr>
        <w:t>.</w:t>
      </w:r>
      <w:r w:rsidRPr="009427C7">
        <w:rPr>
          <w:bCs/>
          <w:kern w:val="32"/>
          <w:szCs w:val="28"/>
        </w:rPr>
        <w:t xml:space="preserve"> </w:t>
      </w:r>
      <w:r>
        <w:rPr>
          <w:bCs/>
          <w:kern w:val="32"/>
          <w:szCs w:val="28"/>
        </w:rPr>
        <w:t>согласно экспертному заключению (приложение № 19 к настоящему протоколу) предлагает</w:t>
      </w:r>
      <w:r w:rsidRPr="00F744C9">
        <w:rPr>
          <w:bCs/>
          <w:kern w:val="32"/>
          <w:szCs w:val="28"/>
        </w:rPr>
        <w:t xml:space="preserve"> становить ООО «</w:t>
      </w:r>
      <w:proofErr w:type="spellStart"/>
      <w:r w:rsidRPr="00F744C9">
        <w:rPr>
          <w:bCs/>
          <w:kern w:val="32"/>
          <w:szCs w:val="28"/>
        </w:rPr>
        <w:t>Теплосервис</w:t>
      </w:r>
      <w:proofErr w:type="spellEnd"/>
      <w:r w:rsidRPr="00F744C9">
        <w:rPr>
          <w:bCs/>
          <w:kern w:val="32"/>
          <w:szCs w:val="28"/>
        </w:rPr>
        <w:t>», ИНН 4213009742, тарифы на горячую воду в открытой системе горячего водоснабжения (теплоснабжения), реализуемую на потребительском рынке Кемеровского муниципального округа на период с 01.01.2023 по 31.12.2023, согласно приложению</w:t>
      </w:r>
      <w:r>
        <w:rPr>
          <w:bCs/>
          <w:kern w:val="32"/>
          <w:szCs w:val="28"/>
        </w:rPr>
        <w:t xml:space="preserve"> № 22 </w:t>
      </w:r>
      <w:r w:rsidRPr="00F744C9">
        <w:rPr>
          <w:bCs/>
          <w:kern w:val="32"/>
          <w:szCs w:val="28"/>
        </w:rPr>
        <w:t xml:space="preserve">к настоящему </w:t>
      </w:r>
      <w:r>
        <w:rPr>
          <w:bCs/>
          <w:kern w:val="32"/>
          <w:szCs w:val="28"/>
        </w:rPr>
        <w:t>протоколу.</w:t>
      </w:r>
    </w:p>
    <w:p w14:paraId="3164F7AF" w14:textId="097ED0E4" w:rsidR="00F744C9" w:rsidRDefault="00F744C9" w:rsidP="00F744C9">
      <w:pPr>
        <w:tabs>
          <w:tab w:val="left" w:pos="1418"/>
        </w:tabs>
        <w:ind w:right="140" w:firstLine="709"/>
        <w:jc w:val="both"/>
        <w:rPr>
          <w:bCs/>
          <w:kern w:val="32"/>
          <w:szCs w:val="28"/>
        </w:rPr>
      </w:pPr>
    </w:p>
    <w:p w14:paraId="157DA225" w14:textId="77777777" w:rsidR="00F744C9" w:rsidRPr="002460F4" w:rsidRDefault="00F744C9" w:rsidP="00F744C9">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0FC23217" w14:textId="77777777" w:rsidR="00F744C9" w:rsidRPr="00D00103" w:rsidRDefault="00F744C9" w:rsidP="00F744C9">
      <w:pPr>
        <w:ind w:right="-6" w:firstLine="567"/>
        <w:jc w:val="both"/>
        <w:rPr>
          <w:b/>
          <w:szCs w:val="20"/>
        </w:rPr>
      </w:pPr>
    </w:p>
    <w:p w14:paraId="2808679B" w14:textId="77777777" w:rsidR="00F744C9" w:rsidRPr="00D00103" w:rsidRDefault="00F744C9" w:rsidP="00F744C9">
      <w:pPr>
        <w:ind w:right="-6" w:firstLine="709"/>
        <w:jc w:val="both"/>
        <w:rPr>
          <w:b/>
          <w:szCs w:val="20"/>
        </w:rPr>
      </w:pPr>
      <w:r w:rsidRPr="00D00103">
        <w:rPr>
          <w:b/>
          <w:szCs w:val="20"/>
        </w:rPr>
        <w:t>ПОСТАНОВИЛО:</w:t>
      </w:r>
    </w:p>
    <w:p w14:paraId="657B5F05" w14:textId="77777777" w:rsidR="00F744C9" w:rsidRPr="00D00103" w:rsidRDefault="00F744C9" w:rsidP="00F744C9">
      <w:pPr>
        <w:ind w:right="-6" w:firstLine="709"/>
        <w:jc w:val="both"/>
        <w:rPr>
          <w:b/>
          <w:szCs w:val="20"/>
        </w:rPr>
      </w:pPr>
    </w:p>
    <w:p w14:paraId="48F935E8" w14:textId="77777777" w:rsidR="00F744C9" w:rsidRPr="00D00103" w:rsidRDefault="00F744C9" w:rsidP="00F744C9">
      <w:pPr>
        <w:pStyle w:val="ConsPlusNormal"/>
        <w:ind w:firstLine="709"/>
        <w:jc w:val="both"/>
        <w:rPr>
          <w:sz w:val="24"/>
        </w:rPr>
      </w:pPr>
      <w:r>
        <w:rPr>
          <w:sz w:val="24"/>
        </w:rPr>
        <w:t>Согласиться с предложением докладчика.</w:t>
      </w:r>
    </w:p>
    <w:p w14:paraId="1B95DF1F" w14:textId="77777777" w:rsidR="00F744C9" w:rsidRPr="00D00103" w:rsidRDefault="00F744C9" w:rsidP="00F744C9">
      <w:pPr>
        <w:pStyle w:val="ConsPlusNormal"/>
        <w:ind w:firstLine="709"/>
        <w:jc w:val="both"/>
        <w:rPr>
          <w:sz w:val="24"/>
        </w:rPr>
      </w:pPr>
    </w:p>
    <w:p w14:paraId="5F9D79EF" w14:textId="77777777" w:rsidR="00F744C9" w:rsidRDefault="00F744C9" w:rsidP="00F744C9">
      <w:pPr>
        <w:tabs>
          <w:tab w:val="left" w:pos="1418"/>
        </w:tabs>
        <w:ind w:right="140" w:firstLine="709"/>
        <w:jc w:val="both"/>
        <w:rPr>
          <w:b/>
        </w:rPr>
      </w:pPr>
      <w:r w:rsidRPr="00D00103">
        <w:rPr>
          <w:b/>
        </w:rPr>
        <w:t>Голосовали «ЗА» - единогласно</w:t>
      </w:r>
      <w:r>
        <w:rPr>
          <w:b/>
        </w:rPr>
        <w:t>.</w:t>
      </w:r>
    </w:p>
    <w:p w14:paraId="375B9F37" w14:textId="77777777" w:rsidR="00F744C9" w:rsidRDefault="00F744C9" w:rsidP="00F744C9">
      <w:pPr>
        <w:tabs>
          <w:tab w:val="left" w:pos="1418"/>
        </w:tabs>
        <w:ind w:right="140" w:firstLine="709"/>
        <w:jc w:val="both"/>
        <w:rPr>
          <w:b/>
        </w:rPr>
      </w:pPr>
    </w:p>
    <w:p w14:paraId="612065E9" w14:textId="6633FF95" w:rsidR="00F744C9" w:rsidRPr="001554B2" w:rsidRDefault="00046474" w:rsidP="00F744C9">
      <w:pPr>
        <w:tabs>
          <w:tab w:val="left" w:pos="1418"/>
        </w:tabs>
        <w:ind w:right="140" w:firstLine="709"/>
        <w:jc w:val="both"/>
        <w:rPr>
          <w:b/>
          <w:kern w:val="32"/>
          <w:szCs w:val="28"/>
        </w:rPr>
      </w:pPr>
      <w:r>
        <w:rPr>
          <w:bCs/>
          <w:kern w:val="32"/>
          <w:szCs w:val="28"/>
        </w:rPr>
        <w:t xml:space="preserve">Вопрос 16 </w:t>
      </w:r>
      <w:r w:rsidRPr="001554B2">
        <w:rPr>
          <w:b/>
          <w:kern w:val="32"/>
          <w:szCs w:val="28"/>
        </w:rPr>
        <w:t>«</w:t>
      </w:r>
      <w:r w:rsidR="001554B2" w:rsidRPr="001554B2">
        <w:rPr>
          <w:b/>
          <w:kern w:val="32"/>
        </w:rPr>
        <w:t>Об установлении долгосрочных параметров регулирования и долгосрочных тарифов ООО «Сибирская тепловая компания» на услуги по передаче тепловой энергии, реализуемой на потребительском рынке Березовского городского округа, на 2022-2025 годы</w:t>
      </w:r>
      <w:r w:rsidRPr="001554B2">
        <w:rPr>
          <w:b/>
          <w:kern w:val="32"/>
          <w:szCs w:val="28"/>
        </w:rPr>
        <w:t>»</w:t>
      </w:r>
    </w:p>
    <w:p w14:paraId="73E0D81F" w14:textId="13D00F75" w:rsidR="001554B2" w:rsidRDefault="001554B2" w:rsidP="00F744C9">
      <w:pPr>
        <w:tabs>
          <w:tab w:val="left" w:pos="1418"/>
        </w:tabs>
        <w:ind w:right="140" w:firstLine="709"/>
        <w:jc w:val="both"/>
        <w:rPr>
          <w:bCs/>
          <w:kern w:val="32"/>
          <w:szCs w:val="28"/>
        </w:rPr>
      </w:pPr>
    </w:p>
    <w:p w14:paraId="2FEDA816" w14:textId="6DC13BFB" w:rsidR="001554B2" w:rsidRDefault="001554B2" w:rsidP="00F744C9">
      <w:pPr>
        <w:tabs>
          <w:tab w:val="left" w:pos="1418"/>
        </w:tabs>
        <w:ind w:right="140" w:firstLine="709"/>
        <w:jc w:val="both"/>
        <w:rPr>
          <w:bCs/>
          <w:kern w:val="32"/>
          <w:szCs w:val="28"/>
        </w:rPr>
      </w:pPr>
      <w:r w:rsidRPr="009427C7">
        <w:rPr>
          <w:bCs/>
          <w:kern w:val="32"/>
          <w:szCs w:val="28"/>
        </w:rPr>
        <w:t xml:space="preserve">Докладчик </w:t>
      </w:r>
      <w:r>
        <w:rPr>
          <w:b/>
          <w:kern w:val="32"/>
          <w:szCs w:val="28"/>
        </w:rPr>
        <w:t>Ермак Н.В</w:t>
      </w:r>
      <w:r w:rsidRPr="009427C7">
        <w:rPr>
          <w:b/>
          <w:kern w:val="32"/>
          <w:szCs w:val="28"/>
        </w:rPr>
        <w:t>.</w:t>
      </w:r>
      <w:r w:rsidRPr="009427C7">
        <w:rPr>
          <w:bCs/>
          <w:kern w:val="32"/>
          <w:szCs w:val="28"/>
        </w:rPr>
        <w:t xml:space="preserve"> </w:t>
      </w:r>
    </w:p>
    <w:p w14:paraId="2927008D" w14:textId="584CD825" w:rsidR="001554B2" w:rsidRDefault="001554B2" w:rsidP="00F744C9">
      <w:pPr>
        <w:tabs>
          <w:tab w:val="left" w:pos="1418"/>
        </w:tabs>
        <w:ind w:right="140" w:firstLine="709"/>
        <w:jc w:val="both"/>
        <w:rPr>
          <w:bCs/>
          <w:kern w:val="32"/>
          <w:szCs w:val="28"/>
        </w:rPr>
      </w:pPr>
    </w:p>
    <w:p w14:paraId="291B4352" w14:textId="77777777" w:rsidR="001554B2" w:rsidRPr="002460F4" w:rsidRDefault="001554B2" w:rsidP="001554B2">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15F26739" w14:textId="77777777" w:rsidR="001554B2" w:rsidRPr="00D00103" w:rsidRDefault="001554B2" w:rsidP="001554B2">
      <w:pPr>
        <w:ind w:right="-6" w:firstLine="567"/>
        <w:jc w:val="both"/>
        <w:rPr>
          <w:b/>
          <w:szCs w:val="20"/>
        </w:rPr>
      </w:pPr>
    </w:p>
    <w:p w14:paraId="0F6EC5A9" w14:textId="2D9EEE29" w:rsidR="001554B2" w:rsidRPr="00D00103" w:rsidRDefault="001554B2" w:rsidP="001554B2">
      <w:pPr>
        <w:ind w:right="-6" w:firstLine="709"/>
        <w:jc w:val="both"/>
        <w:rPr>
          <w:b/>
          <w:szCs w:val="20"/>
        </w:rPr>
      </w:pPr>
      <w:r>
        <w:rPr>
          <w:b/>
          <w:szCs w:val="20"/>
        </w:rPr>
        <w:t>РЕШ</w:t>
      </w:r>
      <w:r w:rsidRPr="00D00103">
        <w:rPr>
          <w:b/>
          <w:szCs w:val="20"/>
        </w:rPr>
        <w:t>ИЛО:</w:t>
      </w:r>
    </w:p>
    <w:p w14:paraId="27A1909B" w14:textId="77777777" w:rsidR="001554B2" w:rsidRPr="00D00103" w:rsidRDefault="001554B2" w:rsidP="001554B2">
      <w:pPr>
        <w:ind w:right="-6" w:firstLine="709"/>
        <w:jc w:val="both"/>
        <w:rPr>
          <w:b/>
          <w:szCs w:val="20"/>
        </w:rPr>
      </w:pPr>
    </w:p>
    <w:p w14:paraId="7C35443A" w14:textId="4377F2B2" w:rsidR="001554B2" w:rsidRPr="00D00103" w:rsidRDefault="001554B2" w:rsidP="001554B2">
      <w:pPr>
        <w:pStyle w:val="ConsPlusNormal"/>
        <w:ind w:firstLine="709"/>
        <w:jc w:val="both"/>
        <w:rPr>
          <w:sz w:val="24"/>
        </w:rPr>
      </w:pPr>
      <w:r>
        <w:rPr>
          <w:sz w:val="24"/>
        </w:rPr>
        <w:t>Перенести вопрос с рассмотрения на 29.12.2022 в связи с необходимостью дополнительного анализа представленного экспертного заключения.</w:t>
      </w:r>
    </w:p>
    <w:p w14:paraId="22874E92" w14:textId="77777777" w:rsidR="001554B2" w:rsidRPr="00D00103" w:rsidRDefault="001554B2" w:rsidP="001554B2">
      <w:pPr>
        <w:pStyle w:val="ConsPlusNormal"/>
        <w:ind w:firstLine="709"/>
        <w:jc w:val="both"/>
        <w:rPr>
          <w:sz w:val="24"/>
        </w:rPr>
      </w:pPr>
    </w:p>
    <w:p w14:paraId="058D7E56" w14:textId="77777777" w:rsidR="001554B2" w:rsidRDefault="001554B2" w:rsidP="001554B2">
      <w:pPr>
        <w:tabs>
          <w:tab w:val="left" w:pos="1418"/>
        </w:tabs>
        <w:ind w:right="140" w:firstLine="709"/>
        <w:jc w:val="both"/>
        <w:rPr>
          <w:b/>
          <w:bCs/>
          <w:kern w:val="32"/>
        </w:rPr>
      </w:pPr>
      <w:r>
        <w:rPr>
          <w:bCs/>
          <w:kern w:val="32"/>
          <w:szCs w:val="28"/>
        </w:rPr>
        <w:t xml:space="preserve">Вопрос 17 </w:t>
      </w:r>
      <w:r w:rsidRPr="001554B2">
        <w:rPr>
          <w:bCs/>
          <w:kern w:val="32"/>
        </w:rPr>
        <w:t>«</w:t>
      </w:r>
      <w:r w:rsidRPr="001554B2">
        <w:rPr>
          <w:b/>
          <w:bCs/>
          <w:kern w:val="32"/>
        </w:rPr>
        <w:t>Об установлении тарифов на подключение</w:t>
      </w:r>
      <w:r w:rsidRPr="001554B2">
        <w:rPr>
          <w:b/>
        </w:rPr>
        <w:t xml:space="preserve"> </w:t>
      </w:r>
      <w:r w:rsidRPr="001554B2">
        <w:rPr>
          <w:b/>
          <w:bCs/>
          <w:kern w:val="32"/>
        </w:rPr>
        <w:t>(технологическое присоединение) к централизованной системе водоотведения ОАО «Северо-Кузбасская энергетическая компания» (Яшкинский муниципальный округ) на территории Яшкинского муниципального округа</w:t>
      </w:r>
    </w:p>
    <w:p w14:paraId="12DE9BA4" w14:textId="77777777" w:rsidR="001554B2" w:rsidRDefault="001554B2" w:rsidP="001554B2">
      <w:pPr>
        <w:tabs>
          <w:tab w:val="left" w:pos="1418"/>
        </w:tabs>
        <w:ind w:right="140" w:firstLine="709"/>
        <w:jc w:val="both"/>
        <w:rPr>
          <w:b/>
          <w:bCs/>
          <w:kern w:val="32"/>
        </w:rPr>
      </w:pPr>
    </w:p>
    <w:p w14:paraId="4A2BD54D" w14:textId="4D57971F" w:rsidR="001554B2" w:rsidRPr="001554B2" w:rsidRDefault="001554B2" w:rsidP="001554B2">
      <w:pPr>
        <w:tabs>
          <w:tab w:val="left" w:pos="1418"/>
        </w:tabs>
        <w:ind w:right="140" w:firstLine="709"/>
        <w:jc w:val="both"/>
        <w:rPr>
          <w:bCs/>
          <w:kern w:val="32"/>
          <w:szCs w:val="28"/>
        </w:rPr>
      </w:pPr>
      <w:r w:rsidRPr="009427C7">
        <w:rPr>
          <w:bCs/>
          <w:kern w:val="32"/>
          <w:szCs w:val="28"/>
        </w:rPr>
        <w:t xml:space="preserve">Докладчик </w:t>
      </w:r>
      <w:r w:rsidR="005662BE">
        <w:rPr>
          <w:b/>
          <w:kern w:val="32"/>
          <w:szCs w:val="28"/>
        </w:rPr>
        <w:t>Величко О.В</w:t>
      </w:r>
      <w:r w:rsidRPr="009427C7">
        <w:rPr>
          <w:b/>
          <w:kern w:val="32"/>
          <w:szCs w:val="28"/>
        </w:rPr>
        <w:t>.</w:t>
      </w:r>
      <w:r w:rsidRPr="009427C7">
        <w:rPr>
          <w:bCs/>
          <w:kern w:val="32"/>
          <w:szCs w:val="28"/>
        </w:rPr>
        <w:t xml:space="preserve"> </w:t>
      </w:r>
      <w:r>
        <w:rPr>
          <w:bCs/>
          <w:kern w:val="32"/>
          <w:szCs w:val="28"/>
        </w:rPr>
        <w:t xml:space="preserve">согласно экспертному заключению (приложение № 23 к настоящему протоколу) предлагает </w:t>
      </w:r>
      <w:r w:rsidRPr="001554B2">
        <w:rPr>
          <w:bCs/>
          <w:kern w:val="32"/>
          <w:szCs w:val="28"/>
        </w:rPr>
        <w:t>установить тарифы на подключение (технологическое присоединение) к централизованной системе водоотведения ОАО «Северо-Кузбасская энергетическая компания» (Яшкинский муниципальный округ), ИНН 4205153492, в отношении заявителей, величина подключаемой (присоединяемой) нагрузки объектов которых  не превышает 250 м3 в сутки и (или) осуществляется с использованием создаваемых сетей водоотведения с наружным диаметром,</w:t>
      </w:r>
      <w:r>
        <w:rPr>
          <w:bCs/>
          <w:kern w:val="32"/>
          <w:szCs w:val="28"/>
        </w:rPr>
        <w:t xml:space="preserve"> </w:t>
      </w:r>
      <w:r w:rsidRPr="001554B2">
        <w:rPr>
          <w:bCs/>
          <w:kern w:val="32"/>
          <w:szCs w:val="28"/>
        </w:rPr>
        <w:t xml:space="preserve">не превышающим 250 мм (предельный уровень нагрузки), на территории  Яшкинского муниципального округа на период с 28.12.2022 по 31.12.2025 согласно приложению </w:t>
      </w:r>
      <w:r>
        <w:rPr>
          <w:bCs/>
          <w:kern w:val="32"/>
          <w:szCs w:val="28"/>
        </w:rPr>
        <w:t xml:space="preserve">№ 24 </w:t>
      </w:r>
      <w:r w:rsidRPr="001554B2">
        <w:rPr>
          <w:bCs/>
          <w:kern w:val="32"/>
          <w:szCs w:val="28"/>
        </w:rPr>
        <w:t xml:space="preserve">к настоящему </w:t>
      </w:r>
      <w:r>
        <w:rPr>
          <w:bCs/>
          <w:kern w:val="32"/>
          <w:szCs w:val="28"/>
        </w:rPr>
        <w:t>протоколу.</w:t>
      </w:r>
      <w:r w:rsidRPr="001554B2">
        <w:rPr>
          <w:bCs/>
          <w:kern w:val="32"/>
          <w:szCs w:val="28"/>
        </w:rPr>
        <w:t xml:space="preserve">  </w:t>
      </w:r>
    </w:p>
    <w:p w14:paraId="69794A94" w14:textId="32FF71B9" w:rsidR="001554B2" w:rsidRDefault="001554B2" w:rsidP="00F744C9">
      <w:pPr>
        <w:tabs>
          <w:tab w:val="left" w:pos="1418"/>
        </w:tabs>
        <w:ind w:right="140" w:firstLine="709"/>
        <w:jc w:val="both"/>
        <w:rPr>
          <w:bCs/>
          <w:kern w:val="32"/>
          <w:szCs w:val="28"/>
        </w:rPr>
      </w:pPr>
    </w:p>
    <w:p w14:paraId="6BE8DD11" w14:textId="40095A52" w:rsidR="00B61756" w:rsidRDefault="00B61756" w:rsidP="00B61756">
      <w:pPr>
        <w:ind w:firstLine="567"/>
        <w:jc w:val="both"/>
        <w:rPr>
          <w:bCs/>
          <w:kern w:val="32"/>
          <w:szCs w:val="28"/>
        </w:rPr>
      </w:pPr>
      <w:r>
        <w:rPr>
          <w:bCs/>
          <w:kern w:val="32"/>
          <w:szCs w:val="28"/>
        </w:rPr>
        <w:t>В материалах дела имеется письменное обращение от 26.12.2022 № 2022/000599/3 за подписью заместителя генерального директора по экономике и развитию ОАО «СКЭК»</w:t>
      </w:r>
      <w:r>
        <w:rPr>
          <w:kern w:val="32"/>
        </w:rPr>
        <w:t xml:space="preserve"> </w:t>
      </w:r>
      <w:r>
        <w:rPr>
          <w:bCs/>
          <w:kern w:val="32"/>
          <w:szCs w:val="28"/>
        </w:rPr>
        <w:t>с просьбой рассмотреть вопрос без участия представителей общества. С проектом постановления ознакомлены.</w:t>
      </w:r>
    </w:p>
    <w:p w14:paraId="0CBA8E11" w14:textId="77777777" w:rsidR="00B61756" w:rsidRDefault="00B61756" w:rsidP="00F744C9">
      <w:pPr>
        <w:tabs>
          <w:tab w:val="left" w:pos="1418"/>
        </w:tabs>
        <w:ind w:right="140" w:firstLine="709"/>
        <w:jc w:val="both"/>
        <w:rPr>
          <w:bCs/>
          <w:kern w:val="32"/>
          <w:szCs w:val="28"/>
        </w:rPr>
      </w:pPr>
    </w:p>
    <w:p w14:paraId="4FF448CA" w14:textId="77777777" w:rsidR="001554B2" w:rsidRPr="002460F4" w:rsidRDefault="001554B2" w:rsidP="001554B2">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69995D40" w14:textId="77777777" w:rsidR="001554B2" w:rsidRPr="00D00103" w:rsidRDefault="001554B2" w:rsidP="001554B2">
      <w:pPr>
        <w:ind w:right="-6" w:firstLine="567"/>
        <w:jc w:val="both"/>
        <w:rPr>
          <w:b/>
          <w:szCs w:val="20"/>
        </w:rPr>
      </w:pPr>
    </w:p>
    <w:p w14:paraId="3B9B415C" w14:textId="77777777" w:rsidR="001554B2" w:rsidRPr="00D00103" w:rsidRDefault="001554B2" w:rsidP="001554B2">
      <w:pPr>
        <w:ind w:right="-6" w:firstLine="709"/>
        <w:jc w:val="both"/>
        <w:rPr>
          <w:b/>
          <w:szCs w:val="20"/>
        </w:rPr>
      </w:pPr>
      <w:r w:rsidRPr="00D00103">
        <w:rPr>
          <w:b/>
          <w:szCs w:val="20"/>
        </w:rPr>
        <w:t>ПОСТАНОВИЛО:</w:t>
      </w:r>
    </w:p>
    <w:p w14:paraId="4E27297B" w14:textId="77777777" w:rsidR="001554B2" w:rsidRPr="00D00103" w:rsidRDefault="001554B2" w:rsidP="001554B2">
      <w:pPr>
        <w:ind w:right="-6" w:firstLine="709"/>
        <w:jc w:val="both"/>
        <w:rPr>
          <w:b/>
          <w:szCs w:val="20"/>
        </w:rPr>
      </w:pPr>
    </w:p>
    <w:p w14:paraId="4F6F4353" w14:textId="77777777" w:rsidR="001554B2" w:rsidRPr="00D00103" w:rsidRDefault="001554B2" w:rsidP="001554B2">
      <w:pPr>
        <w:pStyle w:val="ConsPlusNormal"/>
        <w:ind w:firstLine="709"/>
        <w:jc w:val="both"/>
        <w:rPr>
          <w:sz w:val="24"/>
        </w:rPr>
      </w:pPr>
      <w:r>
        <w:rPr>
          <w:sz w:val="24"/>
        </w:rPr>
        <w:t>Согласиться с предложением докладчика.</w:t>
      </w:r>
    </w:p>
    <w:p w14:paraId="7A76B9B7" w14:textId="77777777" w:rsidR="001554B2" w:rsidRPr="00D00103" w:rsidRDefault="001554B2" w:rsidP="001554B2">
      <w:pPr>
        <w:pStyle w:val="ConsPlusNormal"/>
        <w:ind w:firstLine="709"/>
        <w:jc w:val="both"/>
        <w:rPr>
          <w:sz w:val="24"/>
        </w:rPr>
      </w:pPr>
    </w:p>
    <w:p w14:paraId="30EAB974" w14:textId="77777777" w:rsidR="007F0284" w:rsidRDefault="001554B2" w:rsidP="007F0284">
      <w:pPr>
        <w:tabs>
          <w:tab w:val="left" w:pos="1418"/>
        </w:tabs>
        <w:ind w:right="140" w:firstLine="709"/>
        <w:jc w:val="both"/>
        <w:rPr>
          <w:b/>
        </w:rPr>
      </w:pPr>
      <w:r w:rsidRPr="00D00103">
        <w:rPr>
          <w:b/>
        </w:rPr>
        <w:t>Голосовали «ЗА» - единогласно</w:t>
      </w:r>
      <w:r>
        <w:rPr>
          <w:b/>
        </w:rPr>
        <w:t>.</w:t>
      </w:r>
    </w:p>
    <w:p w14:paraId="28A86333" w14:textId="77777777" w:rsidR="007F0284" w:rsidRDefault="007F0284" w:rsidP="007F0284">
      <w:pPr>
        <w:tabs>
          <w:tab w:val="left" w:pos="1418"/>
        </w:tabs>
        <w:ind w:right="140" w:firstLine="709"/>
        <w:jc w:val="both"/>
        <w:rPr>
          <w:b/>
        </w:rPr>
      </w:pPr>
    </w:p>
    <w:p w14:paraId="159BDC05" w14:textId="11CD7F87" w:rsidR="007F0284" w:rsidRPr="007F0284" w:rsidRDefault="007F0284" w:rsidP="007F0284">
      <w:pPr>
        <w:tabs>
          <w:tab w:val="left" w:pos="1418"/>
        </w:tabs>
        <w:ind w:right="140" w:firstLine="709"/>
        <w:jc w:val="both"/>
        <w:rPr>
          <w:b/>
        </w:rPr>
      </w:pPr>
      <w:r w:rsidRPr="007F0284">
        <w:rPr>
          <w:kern w:val="32"/>
        </w:rPr>
        <w:t>Вопрос 18</w:t>
      </w:r>
      <w:r w:rsidRPr="007F0284">
        <w:rPr>
          <w:b/>
          <w:bCs/>
          <w:kern w:val="32"/>
        </w:rPr>
        <w:t xml:space="preserve"> «Об установлении платы за подключение (технологическое присоединение) в индивидуальном порядке к системе водоснабжения ОАО «Северо-Кузбасская энергетическая компания» объекта капитального строительства: угольная котельная, расположенного по адресу: Яшкинский муниципальный округ, пгт. Яшкино, </w:t>
      </w:r>
    </w:p>
    <w:p w14:paraId="1754782C" w14:textId="13A221EE" w:rsidR="007F0284" w:rsidRDefault="007F0284" w:rsidP="007F0284">
      <w:pPr>
        <w:spacing w:line="24" w:lineRule="atLeast"/>
        <w:rPr>
          <w:b/>
          <w:bCs/>
          <w:kern w:val="32"/>
        </w:rPr>
      </w:pPr>
      <w:r w:rsidRPr="007F0284">
        <w:rPr>
          <w:b/>
          <w:bCs/>
          <w:kern w:val="32"/>
        </w:rPr>
        <w:t xml:space="preserve">ул. Гагарина, заявителя ООО «РСУ СКЭК» </w:t>
      </w:r>
    </w:p>
    <w:p w14:paraId="4DFC70AA" w14:textId="687B155A" w:rsidR="007F0284" w:rsidRDefault="007F0284" w:rsidP="007F0284">
      <w:pPr>
        <w:spacing w:line="24" w:lineRule="atLeast"/>
        <w:rPr>
          <w:b/>
          <w:bCs/>
          <w:kern w:val="32"/>
        </w:rPr>
      </w:pPr>
    </w:p>
    <w:p w14:paraId="1E92E6FC" w14:textId="4B674B45" w:rsidR="007F0284" w:rsidRPr="007F0284" w:rsidRDefault="007F0284" w:rsidP="007F0284">
      <w:pPr>
        <w:spacing w:line="24" w:lineRule="atLeast"/>
        <w:ind w:firstLine="851"/>
        <w:jc w:val="both"/>
        <w:rPr>
          <w:bCs/>
          <w:kern w:val="32"/>
          <w:szCs w:val="28"/>
        </w:rPr>
      </w:pPr>
      <w:r w:rsidRPr="009427C7">
        <w:rPr>
          <w:bCs/>
          <w:kern w:val="32"/>
          <w:szCs w:val="28"/>
        </w:rPr>
        <w:t xml:space="preserve">Докладчик </w:t>
      </w:r>
      <w:r w:rsidR="005662BE">
        <w:rPr>
          <w:b/>
          <w:kern w:val="32"/>
          <w:szCs w:val="28"/>
        </w:rPr>
        <w:t>Величко О.В</w:t>
      </w:r>
      <w:r w:rsidR="005662BE" w:rsidRPr="009427C7">
        <w:rPr>
          <w:b/>
          <w:kern w:val="32"/>
          <w:szCs w:val="28"/>
        </w:rPr>
        <w:t>.</w:t>
      </w:r>
      <w:r w:rsidR="005662BE" w:rsidRPr="009427C7">
        <w:rPr>
          <w:bCs/>
          <w:kern w:val="32"/>
          <w:szCs w:val="28"/>
        </w:rPr>
        <w:t xml:space="preserve"> </w:t>
      </w:r>
      <w:r>
        <w:rPr>
          <w:bCs/>
          <w:kern w:val="32"/>
          <w:szCs w:val="28"/>
        </w:rPr>
        <w:t xml:space="preserve">согласно экспертному заключению (приложение № 25 к настоящему протоколу) предлагает </w:t>
      </w:r>
      <w:r w:rsidRPr="007F0284">
        <w:rPr>
          <w:bCs/>
          <w:kern w:val="32"/>
          <w:szCs w:val="28"/>
        </w:rPr>
        <w:t xml:space="preserve">установить плату за подключение (технологическое присоединение) в индивидуальном порядке к системе водоснабжения ОАО «Северо-Кузбасская энергетическая компания», ИНН 4205153492, </w:t>
      </w:r>
      <w:bookmarkStart w:id="8" w:name="_Hlk110509376"/>
      <w:bookmarkStart w:id="9" w:name="_Hlk110509618"/>
      <w:r w:rsidRPr="007F0284">
        <w:rPr>
          <w:bCs/>
          <w:kern w:val="32"/>
          <w:szCs w:val="28"/>
        </w:rPr>
        <w:t xml:space="preserve">объекта капитального строительства: </w:t>
      </w:r>
      <w:bookmarkStart w:id="10" w:name="_Hlk110508859"/>
      <w:r w:rsidRPr="007F0284">
        <w:rPr>
          <w:bCs/>
          <w:kern w:val="32"/>
          <w:szCs w:val="28"/>
        </w:rPr>
        <w:t>угольная котельная, расположенного по адресу: Яшкинский муниципальный округ, пгт. Яшкино, ул. Гагарина, заявителя ООО «РСУ СКЭК»</w:t>
      </w:r>
      <w:bookmarkEnd w:id="8"/>
      <w:bookmarkEnd w:id="10"/>
      <w:r w:rsidRPr="007F0284">
        <w:rPr>
          <w:bCs/>
          <w:kern w:val="32"/>
          <w:szCs w:val="28"/>
        </w:rPr>
        <w:t>, с подключаемой (присоединяемой) нагрузкой 972,0 м3/сутки в размере 207760,60 тыс. руб. (без НДС).</w:t>
      </w:r>
    </w:p>
    <w:bookmarkEnd w:id="9"/>
    <w:p w14:paraId="58933041" w14:textId="732BDB7E" w:rsidR="007F0284" w:rsidRDefault="007F0284" w:rsidP="00F744C9">
      <w:pPr>
        <w:tabs>
          <w:tab w:val="left" w:pos="1418"/>
        </w:tabs>
        <w:ind w:right="140" w:firstLine="709"/>
        <w:jc w:val="both"/>
        <w:rPr>
          <w:bCs/>
          <w:kern w:val="32"/>
          <w:szCs w:val="28"/>
        </w:rPr>
      </w:pPr>
    </w:p>
    <w:p w14:paraId="64EED11E" w14:textId="07517BEA" w:rsidR="00B61756" w:rsidRDefault="00B61756" w:rsidP="00B61756">
      <w:pPr>
        <w:ind w:firstLine="567"/>
        <w:jc w:val="both"/>
        <w:rPr>
          <w:bCs/>
          <w:kern w:val="32"/>
          <w:szCs w:val="28"/>
        </w:rPr>
      </w:pPr>
      <w:r>
        <w:rPr>
          <w:bCs/>
          <w:kern w:val="32"/>
          <w:szCs w:val="28"/>
        </w:rPr>
        <w:t>В материалах дела имеется письменное обращение от 26.12.2022 № 2022/000599/3 за подписью заместителя генерального директора по экономике и развитию ОАО «СКЭК»</w:t>
      </w:r>
      <w:r>
        <w:rPr>
          <w:kern w:val="32"/>
        </w:rPr>
        <w:t xml:space="preserve"> </w:t>
      </w:r>
      <w:r>
        <w:rPr>
          <w:bCs/>
          <w:kern w:val="32"/>
          <w:szCs w:val="28"/>
        </w:rPr>
        <w:t>с просьбой рассмотреть вопрос без участия представителей общества. С проектом постановления ознакомлены.</w:t>
      </w:r>
    </w:p>
    <w:p w14:paraId="7490753E" w14:textId="77777777" w:rsidR="00B61756" w:rsidRDefault="00B61756" w:rsidP="00F744C9">
      <w:pPr>
        <w:tabs>
          <w:tab w:val="left" w:pos="1418"/>
        </w:tabs>
        <w:ind w:right="140" w:firstLine="709"/>
        <w:jc w:val="both"/>
        <w:rPr>
          <w:bCs/>
          <w:kern w:val="32"/>
          <w:szCs w:val="28"/>
        </w:rPr>
      </w:pPr>
    </w:p>
    <w:p w14:paraId="690A318E" w14:textId="77777777" w:rsidR="007F0284" w:rsidRPr="002460F4" w:rsidRDefault="007F0284" w:rsidP="007F0284">
      <w:pPr>
        <w:ind w:firstLine="709"/>
        <w:jc w:val="both"/>
        <w:rPr>
          <w:bCs/>
          <w:kern w:val="32"/>
        </w:rPr>
      </w:pPr>
      <w:r w:rsidRPr="00D00103">
        <w:rPr>
          <w:bCs/>
          <w:szCs w:val="20"/>
        </w:rPr>
        <w:lastRenderedPageBreak/>
        <w:t xml:space="preserve">Рассмотрев представленные материалы, правление Региональной энергетической комиссии Кузбасса </w:t>
      </w:r>
    </w:p>
    <w:p w14:paraId="471C05A7" w14:textId="77777777" w:rsidR="007F0284" w:rsidRPr="00D00103" w:rsidRDefault="007F0284" w:rsidP="007F0284">
      <w:pPr>
        <w:ind w:right="-6" w:firstLine="567"/>
        <w:jc w:val="both"/>
        <w:rPr>
          <w:b/>
          <w:szCs w:val="20"/>
        </w:rPr>
      </w:pPr>
    </w:p>
    <w:p w14:paraId="1911B52E" w14:textId="77777777" w:rsidR="007F0284" w:rsidRPr="00D00103" w:rsidRDefault="007F0284" w:rsidP="007F0284">
      <w:pPr>
        <w:ind w:right="-6" w:firstLine="709"/>
        <w:jc w:val="both"/>
        <w:rPr>
          <w:b/>
          <w:szCs w:val="20"/>
        </w:rPr>
      </w:pPr>
      <w:r w:rsidRPr="00D00103">
        <w:rPr>
          <w:b/>
          <w:szCs w:val="20"/>
        </w:rPr>
        <w:t>ПОСТАНОВИЛО:</w:t>
      </w:r>
    </w:p>
    <w:p w14:paraId="5760738F" w14:textId="77777777" w:rsidR="007F0284" w:rsidRPr="00D00103" w:rsidRDefault="007F0284" w:rsidP="007F0284">
      <w:pPr>
        <w:ind w:right="-6" w:firstLine="709"/>
        <w:jc w:val="both"/>
        <w:rPr>
          <w:b/>
          <w:szCs w:val="20"/>
        </w:rPr>
      </w:pPr>
    </w:p>
    <w:p w14:paraId="2A3E2A97" w14:textId="77777777" w:rsidR="007F0284" w:rsidRPr="00D00103" w:rsidRDefault="007F0284" w:rsidP="007F0284">
      <w:pPr>
        <w:pStyle w:val="ConsPlusNormal"/>
        <w:ind w:firstLine="709"/>
        <w:jc w:val="both"/>
        <w:rPr>
          <w:sz w:val="24"/>
        </w:rPr>
      </w:pPr>
      <w:r>
        <w:rPr>
          <w:sz w:val="24"/>
        </w:rPr>
        <w:t>Согласиться с предложением докладчика.</w:t>
      </w:r>
    </w:p>
    <w:p w14:paraId="2DF49D14" w14:textId="77777777" w:rsidR="007F0284" w:rsidRPr="00D00103" w:rsidRDefault="007F0284" w:rsidP="007F0284">
      <w:pPr>
        <w:pStyle w:val="ConsPlusNormal"/>
        <w:ind w:firstLine="709"/>
        <w:jc w:val="both"/>
        <w:rPr>
          <w:sz w:val="24"/>
        </w:rPr>
      </w:pPr>
    </w:p>
    <w:p w14:paraId="588297B1" w14:textId="77777777" w:rsidR="002F2726" w:rsidRDefault="007F0284" w:rsidP="002F2726">
      <w:pPr>
        <w:tabs>
          <w:tab w:val="left" w:pos="1418"/>
        </w:tabs>
        <w:ind w:right="140" w:firstLine="709"/>
        <w:jc w:val="both"/>
        <w:rPr>
          <w:b/>
        </w:rPr>
      </w:pPr>
      <w:r w:rsidRPr="00D00103">
        <w:rPr>
          <w:b/>
        </w:rPr>
        <w:t>Голосовали «ЗА» - единогласно</w:t>
      </w:r>
      <w:r>
        <w:rPr>
          <w:b/>
        </w:rPr>
        <w:t>.</w:t>
      </w:r>
    </w:p>
    <w:p w14:paraId="644CE719" w14:textId="77777777" w:rsidR="002F2726" w:rsidRDefault="002F2726" w:rsidP="002F2726">
      <w:pPr>
        <w:tabs>
          <w:tab w:val="left" w:pos="1418"/>
        </w:tabs>
        <w:ind w:right="140" w:firstLine="709"/>
        <w:jc w:val="both"/>
        <w:rPr>
          <w:b/>
        </w:rPr>
      </w:pPr>
    </w:p>
    <w:p w14:paraId="0175ACCF" w14:textId="1AB600BF" w:rsidR="002F2726" w:rsidRDefault="002F2726" w:rsidP="002F2726">
      <w:pPr>
        <w:tabs>
          <w:tab w:val="left" w:pos="1418"/>
        </w:tabs>
        <w:ind w:right="140" w:firstLine="709"/>
        <w:jc w:val="both"/>
        <w:rPr>
          <w:bCs/>
          <w:kern w:val="32"/>
          <w:szCs w:val="28"/>
        </w:rPr>
      </w:pPr>
      <w:r w:rsidRPr="002F2726">
        <w:rPr>
          <w:kern w:val="32"/>
        </w:rPr>
        <w:t>Вопрос 19</w:t>
      </w:r>
      <w:r w:rsidRPr="002F2726">
        <w:rPr>
          <w:b/>
          <w:bCs/>
          <w:kern w:val="32"/>
        </w:rPr>
        <w:t xml:space="preserve"> «О внесении изменений в постановление Региональной энергетической комиссии Кузбасса от 30.06.2020 № 121 «Об утверждении производственной программы</w:t>
      </w:r>
      <w:r>
        <w:rPr>
          <w:b/>
        </w:rPr>
        <w:t xml:space="preserve"> </w:t>
      </w:r>
      <w:r w:rsidRPr="002F2726">
        <w:rPr>
          <w:b/>
          <w:bCs/>
          <w:kern w:val="32"/>
        </w:rPr>
        <w:t>в области обращения с твердыми коммунальными отходами</w:t>
      </w:r>
      <w:r>
        <w:rPr>
          <w:b/>
        </w:rPr>
        <w:t xml:space="preserve"> </w:t>
      </w:r>
      <w:r w:rsidRPr="002F2726">
        <w:rPr>
          <w:b/>
          <w:bCs/>
          <w:kern w:val="32"/>
        </w:rPr>
        <w:t>и об утверждении предельных тарифов на захоронение твердых коммунальных отходов ООО «Эдельвейс М»</w:t>
      </w:r>
      <w:r>
        <w:rPr>
          <w:b/>
        </w:rPr>
        <w:t xml:space="preserve"> </w:t>
      </w:r>
      <w:r w:rsidRPr="002F2726">
        <w:rPr>
          <w:b/>
          <w:bCs/>
          <w:kern w:val="32"/>
        </w:rPr>
        <w:t>(Мариинский муниципальный округ)» в части 2023 года</w:t>
      </w:r>
      <w:r>
        <w:rPr>
          <w:bCs/>
          <w:kern w:val="32"/>
          <w:szCs w:val="28"/>
        </w:rPr>
        <w:t>»</w:t>
      </w:r>
    </w:p>
    <w:p w14:paraId="534768F7" w14:textId="7592B3CE" w:rsidR="002F2726" w:rsidRDefault="002F2726" w:rsidP="002F2726">
      <w:pPr>
        <w:tabs>
          <w:tab w:val="left" w:pos="1418"/>
        </w:tabs>
        <w:ind w:right="140" w:firstLine="709"/>
        <w:jc w:val="both"/>
        <w:rPr>
          <w:bCs/>
          <w:kern w:val="32"/>
          <w:szCs w:val="28"/>
        </w:rPr>
      </w:pPr>
    </w:p>
    <w:p w14:paraId="68B639DF" w14:textId="77777777" w:rsidR="00716E7F" w:rsidRDefault="002F2726" w:rsidP="00716E7F">
      <w:pPr>
        <w:ind w:firstLine="709"/>
        <w:jc w:val="both"/>
        <w:rPr>
          <w:bCs/>
          <w:kern w:val="32"/>
          <w:szCs w:val="28"/>
        </w:rPr>
      </w:pPr>
      <w:r w:rsidRPr="009427C7">
        <w:rPr>
          <w:bCs/>
          <w:kern w:val="32"/>
          <w:szCs w:val="28"/>
        </w:rPr>
        <w:t xml:space="preserve">Докладчик </w:t>
      </w:r>
      <w:proofErr w:type="spellStart"/>
      <w:r w:rsidR="005662BE">
        <w:rPr>
          <w:b/>
          <w:kern w:val="32"/>
          <w:szCs w:val="28"/>
        </w:rPr>
        <w:t>Ланщикова</w:t>
      </w:r>
      <w:proofErr w:type="spellEnd"/>
      <w:r w:rsidR="005662BE">
        <w:rPr>
          <w:b/>
          <w:kern w:val="32"/>
          <w:szCs w:val="28"/>
        </w:rPr>
        <w:t xml:space="preserve"> М.С</w:t>
      </w:r>
      <w:r w:rsidRPr="009427C7">
        <w:rPr>
          <w:b/>
          <w:kern w:val="32"/>
          <w:szCs w:val="28"/>
        </w:rPr>
        <w:t>.</w:t>
      </w:r>
      <w:r w:rsidRPr="009427C7">
        <w:rPr>
          <w:bCs/>
          <w:kern w:val="32"/>
          <w:szCs w:val="28"/>
        </w:rPr>
        <w:t xml:space="preserve"> </w:t>
      </w:r>
      <w:r>
        <w:rPr>
          <w:bCs/>
          <w:kern w:val="32"/>
          <w:szCs w:val="28"/>
        </w:rPr>
        <w:t>согласно экспертному заключению (приложение № 26 к настоящему протоколу) предлагает</w:t>
      </w:r>
      <w:r w:rsidR="005662BE">
        <w:rPr>
          <w:bCs/>
          <w:kern w:val="32"/>
          <w:szCs w:val="28"/>
        </w:rPr>
        <w:t>:</w:t>
      </w:r>
    </w:p>
    <w:p w14:paraId="228BEBB8" w14:textId="77777777" w:rsidR="00716E7F" w:rsidRDefault="00716E7F" w:rsidP="00716E7F">
      <w:pPr>
        <w:ind w:firstLine="709"/>
        <w:jc w:val="both"/>
        <w:rPr>
          <w:bCs/>
          <w:kern w:val="32"/>
          <w:szCs w:val="28"/>
        </w:rPr>
      </w:pPr>
    </w:p>
    <w:p w14:paraId="00A31C87" w14:textId="044CD09E" w:rsidR="00716E7F" w:rsidRDefault="005662BE" w:rsidP="00716E7F">
      <w:pPr>
        <w:pStyle w:val="aa"/>
        <w:numPr>
          <w:ilvl w:val="0"/>
          <w:numId w:val="48"/>
        </w:numPr>
        <w:ind w:left="0" w:firstLine="709"/>
        <w:jc w:val="both"/>
        <w:rPr>
          <w:bCs/>
          <w:kern w:val="32"/>
          <w:szCs w:val="28"/>
        </w:rPr>
      </w:pPr>
      <w:r w:rsidRPr="00716E7F">
        <w:rPr>
          <w:bCs/>
          <w:kern w:val="32"/>
          <w:szCs w:val="28"/>
        </w:rPr>
        <w:t xml:space="preserve">Скорректировать </w:t>
      </w:r>
      <w:r w:rsidR="00716E7F">
        <w:rPr>
          <w:bCs/>
          <w:kern w:val="32"/>
          <w:szCs w:val="28"/>
        </w:rPr>
        <w:t>п</w:t>
      </w:r>
      <w:r w:rsidRPr="00716E7F">
        <w:rPr>
          <w:bCs/>
          <w:kern w:val="32"/>
          <w:szCs w:val="28"/>
        </w:rPr>
        <w:t>роизводственн</w:t>
      </w:r>
      <w:r w:rsidR="00716E7F">
        <w:rPr>
          <w:bCs/>
          <w:kern w:val="32"/>
          <w:szCs w:val="28"/>
        </w:rPr>
        <w:t>ую</w:t>
      </w:r>
      <w:r w:rsidRPr="00716E7F">
        <w:rPr>
          <w:bCs/>
          <w:kern w:val="32"/>
          <w:szCs w:val="28"/>
        </w:rPr>
        <w:t xml:space="preserve"> программ</w:t>
      </w:r>
      <w:r w:rsidR="00716E7F">
        <w:rPr>
          <w:bCs/>
          <w:kern w:val="32"/>
          <w:szCs w:val="28"/>
        </w:rPr>
        <w:t xml:space="preserve">у </w:t>
      </w:r>
      <w:r w:rsidRPr="00716E7F">
        <w:rPr>
          <w:bCs/>
          <w:kern w:val="32"/>
          <w:szCs w:val="28"/>
        </w:rPr>
        <w:t>ООО «Эдельвейс М» (Мариинский муниципальный округ)</w:t>
      </w:r>
      <w:r w:rsidR="00716E7F">
        <w:rPr>
          <w:bCs/>
          <w:kern w:val="32"/>
          <w:szCs w:val="28"/>
        </w:rPr>
        <w:t xml:space="preserve"> </w:t>
      </w:r>
      <w:r w:rsidRPr="00716E7F">
        <w:rPr>
          <w:bCs/>
          <w:kern w:val="32"/>
          <w:szCs w:val="28"/>
        </w:rPr>
        <w:t>в области обращения с твердыми коммунальными отходами</w:t>
      </w:r>
      <w:r w:rsidR="00716E7F">
        <w:rPr>
          <w:bCs/>
          <w:kern w:val="32"/>
          <w:szCs w:val="28"/>
        </w:rPr>
        <w:t>, согласно приложению № 27 к настоящему протоколу;</w:t>
      </w:r>
    </w:p>
    <w:p w14:paraId="6018DBAB" w14:textId="77777777" w:rsidR="00716E7F" w:rsidRDefault="00716E7F" w:rsidP="00716E7F">
      <w:pPr>
        <w:pStyle w:val="aa"/>
        <w:numPr>
          <w:ilvl w:val="0"/>
          <w:numId w:val="48"/>
        </w:numPr>
        <w:ind w:left="0" w:firstLine="709"/>
        <w:jc w:val="both"/>
        <w:rPr>
          <w:bCs/>
          <w:kern w:val="32"/>
          <w:szCs w:val="28"/>
        </w:rPr>
      </w:pPr>
      <w:r>
        <w:rPr>
          <w:bCs/>
          <w:kern w:val="32"/>
          <w:szCs w:val="28"/>
        </w:rPr>
        <w:t>Скорректировать п</w:t>
      </w:r>
      <w:r w:rsidR="005662BE" w:rsidRPr="00716E7F">
        <w:rPr>
          <w:bCs/>
          <w:kern w:val="32"/>
          <w:szCs w:val="28"/>
        </w:rPr>
        <w:t>редельные тарифы на захоронение твердых коммунальных отходов</w:t>
      </w:r>
      <w:r>
        <w:rPr>
          <w:bCs/>
          <w:kern w:val="32"/>
          <w:szCs w:val="28"/>
        </w:rPr>
        <w:t xml:space="preserve"> </w:t>
      </w:r>
      <w:r w:rsidR="005662BE" w:rsidRPr="00716E7F">
        <w:rPr>
          <w:bCs/>
          <w:kern w:val="32"/>
          <w:szCs w:val="28"/>
        </w:rPr>
        <w:t>ООО «Эдельвейс М» (Мариинский муниципальный округ)</w:t>
      </w:r>
      <w:r>
        <w:rPr>
          <w:bCs/>
          <w:kern w:val="32"/>
          <w:szCs w:val="28"/>
        </w:rPr>
        <w:t xml:space="preserve"> </w:t>
      </w:r>
      <w:r w:rsidR="005662BE" w:rsidRPr="00716E7F">
        <w:rPr>
          <w:bCs/>
          <w:kern w:val="32"/>
          <w:szCs w:val="28"/>
        </w:rPr>
        <w:t>на период с 01.07.2020 по 31.12.2025</w:t>
      </w:r>
      <w:r>
        <w:rPr>
          <w:bCs/>
          <w:kern w:val="32"/>
          <w:szCs w:val="28"/>
        </w:rPr>
        <w:t>, согласно приложению № 29 к настоящему протоколу.</w:t>
      </w:r>
    </w:p>
    <w:p w14:paraId="09DB02FC" w14:textId="76FCED7C" w:rsidR="00716E7F" w:rsidRDefault="00716E7F" w:rsidP="00716E7F">
      <w:pPr>
        <w:pStyle w:val="aa"/>
        <w:ind w:left="709"/>
        <w:jc w:val="both"/>
        <w:rPr>
          <w:bCs/>
          <w:kern w:val="32"/>
          <w:szCs w:val="28"/>
        </w:rPr>
      </w:pPr>
    </w:p>
    <w:p w14:paraId="1F3CCA96" w14:textId="71F44799" w:rsidR="00B61756" w:rsidRDefault="00B61756" w:rsidP="00B61756">
      <w:pPr>
        <w:ind w:firstLine="567"/>
        <w:jc w:val="both"/>
        <w:rPr>
          <w:bCs/>
          <w:kern w:val="32"/>
          <w:szCs w:val="28"/>
        </w:rPr>
      </w:pPr>
      <w:r>
        <w:rPr>
          <w:bCs/>
          <w:kern w:val="32"/>
          <w:szCs w:val="28"/>
        </w:rPr>
        <w:t xml:space="preserve">В материалах дела имеется письменное обращение от 27.12.2022 № 43 за подписью директора </w:t>
      </w:r>
      <w:r w:rsidRPr="00716E7F">
        <w:rPr>
          <w:bCs/>
          <w:kern w:val="32"/>
          <w:szCs w:val="28"/>
        </w:rPr>
        <w:t>ООО «Эдельвейс М»</w:t>
      </w:r>
      <w:r>
        <w:rPr>
          <w:bCs/>
          <w:kern w:val="32"/>
          <w:szCs w:val="28"/>
        </w:rPr>
        <w:t xml:space="preserve"> И.В. Мещеряковой с просьбой рассмотреть вопрос в отсутствии представителей общества. </w:t>
      </w:r>
    </w:p>
    <w:p w14:paraId="602FA794" w14:textId="77777777" w:rsidR="00B61756" w:rsidRDefault="00B61756" w:rsidP="00716E7F">
      <w:pPr>
        <w:pStyle w:val="aa"/>
        <w:ind w:left="709"/>
        <w:jc w:val="both"/>
        <w:rPr>
          <w:bCs/>
          <w:kern w:val="32"/>
          <w:szCs w:val="28"/>
        </w:rPr>
      </w:pPr>
    </w:p>
    <w:p w14:paraId="5E26A306" w14:textId="320BCD98" w:rsidR="00716E7F" w:rsidRPr="00716E7F" w:rsidRDefault="00716E7F" w:rsidP="00716E7F">
      <w:pPr>
        <w:pStyle w:val="aa"/>
        <w:ind w:left="709"/>
        <w:jc w:val="both"/>
        <w:rPr>
          <w:bCs/>
          <w:kern w:val="32"/>
          <w:szCs w:val="28"/>
        </w:rPr>
      </w:pPr>
      <w:r w:rsidRPr="00716E7F">
        <w:rPr>
          <w:bCs/>
          <w:kern w:val="32"/>
          <w:szCs w:val="28"/>
        </w:rPr>
        <w:t>Расчеты представлены в приложении № 28 к настоящему протоколу.</w:t>
      </w:r>
    </w:p>
    <w:p w14:paraId="5EE97C06" w14:textId="77777777" w:rsidR="00716E7F" w:rsidRDefault="00716E7F" w:rsidP="005662BE">
      <w:pPr>
        <w:jc w:val="center"/>
        <w:rPr>
          <w:b/>
          <w:sz w:val="28"/>
          <w:szCs w:val="28"/>
        </w:rPr>
      </w:pPr>
    </w:p>
    <w:p w14:paraId="556F3B30" w14:textId="77777777" w:rsidR="00716E7F" w:rsidRPr="002460F4" w:rsidRDefault="00716E7F" w:rsidP="00716E7F">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273E751C" w14:textId="77777777" w:rsidR="00716E7F" w:rsidRPr="00D00103" w:rsidRDefault="00716E7F" w:rsidP="00716E7F">
      <w:pPr>
        <w:ind w:right="-6" w:firstLine="567"/>
        <w:jc w:val="both"/>
        <w:rPr>
          <w:b/>
          <w:szCs w:val="20"/>
        </w:rPr>
      </w:pPr>
    </w:p>
    <w:p w14:paraId="221F7064" w14:textId="77777777" w:rsidR="00716E7F" w:rsidRPr="00D00103" w:rsidRDefault="00716E7F" w:rsidP="00716E7F">
      <w:pPr>
        <w:ind w:right="-6" w:firstLine="709"/>
        <w:jc w:val="both"/>
        <w:rPr>
          <w:b/>
          <w:szCs w:val="20"/>
        </w:rPr>
      </w:pPr>
      <w:r w:rsidRPr="00D00103">
        <w:rPr>
          <w:b/>
          <w:szCs w:val="20"/>
        </w:rPr>
        <w:t>ПОСТАНОВИЛО:</w:t>
      </w:r>
    </w:p>
    <w:p w14:paraId="2B276F2A" w14:textId="77777777" w:rsidR="00716E7F" w:rsidRPr="00D00103" w:rsidRDefault="00716E7F" w:rsidP="00716E7F">
      <w:pPr>
        <w:ind w:right="-6" w:firstLine="709"/>
        <w:jc w:val="both"/>
        <w:rPr>
          <w:b/>
          <w:szCs w:val="20"/>
        </w:rPr>
      </w:pPr>
    </w:p>
    <w:p w14:paraId="22E07900" w14:textId="77777777" w:rsidR="00716E7F" w:rsidRPr="00D00103" w:rsidRDefault="00716E7F" w:rsidP="00716E7F">
      <w:pPr>
        <w:pStyle w:val="ConsPlusNormal"/>
        <w:ind w:firstLine="709"/>
        <w:jc w:val="both"/>
        <w:rPr>
          <w:sz w:val="24"/>
        </w:rPr>
      </w:pPr>
      <w:r>
        <w:rPr>
          <w:sz w:val="24"/>
        </w:rPr>
        <w:t>Согласиться с предложением докладчика.</w:t>
      </w:r>
    </w:p>
    <w:p w14:paraId="188EA734" w14:textId="77777777" w:rsidR="00716E7F" w:rsidRPr="00D00103" w:rsidRDefault="00716E7F" w:rsidP="00716E7F">
      <w:pPr>
        <w:pStyle w:val="ConsPlusNormal"/>
        <w:ind w:firstLine="709"/>
        <w:jc w:val="both"/>
        <w:rPr>
          <w:sz w:val="24"/>
        </w:rPr>
      </w:pPr>
    </w:p>
    <w:p w14:paraId="1221DF2F" w14:textId="77777777" w:rsidR="00716E7F" w:rsidRDefault="00716E7F" w:rsidP="00716E7F">
      <w:pPr>
        <w:tabs>
          <w:tab w:val="left" w:pos="1418"/>
        </w:tabs>
        <w:ind w:right="140" w:firstLine="709"/>
        <w:jc w:val="both"/>
        <w:rPr>
          <w:b/>
        </w:rPr>
      </w:pPr>
      <w:r w:rsidRPr="00D00103">
        <w:rPr>
          <w:b/>
        </w:rPr>
        <w:t>Голосовали «ЗА» - единогласно</w:t>
      </w:r>
      <w:r>
        <w:rPr>
          <w:b/>
        </w:rPr>
        <w:t>.</w:t>
      </w:r>
    </w:p>
    <w:p w14:paraId="7EA8F0CC" w14:textId="77777777" w:rsidR="00716E7F" w:rsidRDefault="00716E7F" w:rsidP="00716E7F">
      <w:pPr>
        <w:tabs>
          <w:tab w:val="left" w:pos="1418"/>
        </w:tabs>
        <w:ind w:right="140" w:firstLine="709"/>
        <w:jc w:val="both"/>
        <w:rPr>
          <w:b/>
        </w:rPr>
      </w:pPr>
    </w:p>
    <w:p w14:paraId="0B0CD750" w14:textId="7BEE2ED3" w:rsidR="00716E7F" w:rsidRDefault="00716E7F" w:rsidP="00716E7F">
      <w:pPr>
        <w:tabs>
          <w:tab w:val="left" w:pos="1418"/>
        </w:tabs>
        <w:ind w:right="140" w:firstLine="709"/>
        <w:jc w:val="both"/>
        <w:rPr>
          <w:b/>
          <w:bCs/>
          <w:kern w:val="32"/>
        </w:rPr>
      </w:pPr>
      <w:r w:rsidRPr="00716E7F">
        <w:rPr>
          <w:bCs/>
        </w:rPr>
        <w:t xml:space="preserve">Вопрос 20 </w:t>
      </w:r>
      <w:r>
        <w:rPr>
          <w:b/>
        </w:rPr>
        <w:t>«</w:t>
      </w:r>
      <w:r w:rsidRPr="00716E7F">
        <w:rPr>
          <w:b/>
          <w:bCs/>
          <w:kern w:val="32"/>
        </w:rPr>
        <w:t>Об установлении предельных максимальных тарифов на транспортные услуги, оказываемые на подъездных железнодорожных путях ООО «</w:t>
      </w:r>
      <w:proofErr w:type="spellStart"/>
      <w:r w:rsidRPr="00716E7F">
        <w:rPr>
          <w:b/>
          <w:bCs/>
          <w:kern w:val="32"/>
        </w:rPr>
        <w:t>Транспортно</w:t>
      </w:r>
      <w:proofErr w:type="spellEnd"/>
      <w:r w:rsidRPr="00716E7F">
        <w:rPr>
          <w:b/>
          <w:bCs/>
          <w:kern w:val="32"/>
        </w:rPr>
        <w:t xml:space="preserve"> - экспедиционная компания «Мереть»</w:t>
      </w:r>
    </w:p>
    <w:p w14:paraId="7B874DE2" w14:textId="10C3D369" w:rsidR="00716E7F" w:rsidRDefault="00716E7F" w:rsidP="00716E7F">
      <w:pPr>
        <w:tabs>
          <w:tab w:val="left" w:pos="1418"/>
        </w:tabs>
        <w:ind w:right="140" w:firstLine="709"/>
        <w:jc w:val="both"/>
        <w:rPr>
          <w:b/>
          <w:bCs/>
          <w:kern w:val="32"/>
        </w:rPr>
      </w:pPr>
    </w:p>
    <w:p w14:paraId="0A457F79" w14:textId="399833CA" w:rsidR="00716E7F" w:rsidRDefault="00716E7F" w:rsidP="00716E7F">
      <w:pPr>
        <w:ind w:firstLine="709"/>
        <w:jc w:val="both"/>
        <w:rPr>
          <w:bCs/>
          <w:kern w:val="32"/>
          <w:szCs w:val="28"/>
        </w:rPr>
      </w:pPr>
      <w:r w:rsidRPr="009427C7">
        <w:rPr>
          <w:bCs/>
          <w:kern w:val="32"/>
          <w:szCs w:val="28"/>
        </w:rPr>
        <w:t xml:space="preserve">Докладчик </w:t>
      </w:r>
      <w:r w:rsidR="00E740F8">
        <w:rPr>
          <w:b/>
          <w:kern w:val="32"/>
          <w:szCs w:val="28"/>
        </w:rPr>
        <w:t>Чурсина О.А</w:t>
      </w:r>
      <w:r w:rsidRPr="009427C7">
        <w:rPr>
          <w:b/>
          <w:kern w:val="32"/>
          <w:szCs w:val="28"/>
        </w:rPr>
        <w:t>.</w:t>
      </w:r>
      <w:r w:rsidRPr="009427C7">
        <w:rPr>
          <w:bCs/>
          <w:kern w:val="32"/>
          <w:szCs w:val="28"/>
        </w:rPr>
        <w:t xml:space="preserve"> </w:t>
      </w:r>
      <w:r>
        <w:rPr>
          <w:bCs/>
          <w:kern w:val="32"/>
          <w:szCs w:val="28"/>
        </w:rPr>
        <w:t>согласно экспертному заключению (приложение № 30 к настоящему протоколу) предлагает:</w:t>
      </w:r>
    </w:p>
    <w:p w14:paraId="439223CF" w14:textId="77777777" w:rsidR="00716E7F" w:rsidRPr="00716E7F" w:rsidRDefault="00716E7F" w:rsidP="00716E7F">
      <w:pPr>
        <w:tabs>
          <w:tab w:val="left" w:pos="1418"/>
        </w:tabs>
        <w:ind w:right="140" w:firstLine="709"/>
        <w:jc w:val="both"/>
        <w:rPr>
          <w:b/>
        </w:rPr>
      </w:pPr>
    </w:p>
    <w:p w14:paraId="06ACE0F9" w14:textId="68135BFC" w:rsidR="00716E7F" w:rsidRPr="00716E7F" w:rsidRDefault="00716E7F" w:rsidP="00716E7F">
      <w:pPr>
        <w:ind w:firstLine="567"/>
        <w:jc w:val="both"/>
        <w:rPr>
          <w:color w:val="FF0000"/>
        </w:rPr>
      </w:pPr>
      <w:r w:rsidRPr="00716E7F">
        <w:rPr>
          <w:color w:val="000000"/>
        </w:rPr>
        <w:t xml:space="preserve"> 1. Установить и ввести в действие с 01.01.2023 предельные максимальные тарифы на транспортные услуги, оказываемые на подъездных железнодорожных путях ООО «</w:t>
      </w:r>
      <w:proofErr w:type="spellStart"/>
      <w:r w:rsidRPr="00716E7F">
        <w:rPr>
          <w:color w:val="000000"/>
        </w:rPr>
        <w:t>Транспортно</w:t>
      </w:r>
      <w:proofErr w:type="spellEnd"/>
      <w:r w:rsidRPr="00716E7F">
        <w:rPr>
          <w:color w:val="000000"/>
        </w:rPr>
        <w:t xml:space="preserve"> - экспедиционная компания «Мереть», ИНН 4205076590:</w:t>
      </w:r>
    </w:p>
    <w:p w14:paraId="313F59D2" w14:textId="0E02F0FA" w:rsidR="00716E7F" w:rsidRPr="00716E7F" w:rsidRDefault="00716E7F" w:rsidP="00716E7F">
      <w:pPr>
        <w:tabs>
          <w:tab w:val="left" w:pos="0"/>
        </w:tabs>
        <w:ind w:firstLine="567"/>
        <w:jc w:val="both"/>
      </w:pPr>
      <w:r w:rsidRPr="00716E7F">
        <w:t xml:space="preserve">1.1. Перевозка грузов, подача и уборка вагонов по подъездным железнодорожным путям по станции </w:t>
      </w:r>
      <w:proofErr w:type="gramStart"/>
      <w:r w:rsidRPr="00716E7F">
        <w:t>примыкания</w:t>
      </w:r>
      <w:proofErr w:type="gramEnd"/>
      <w:r w:rsidRPr="00716E7F">
        <w:t xml:space="preserve"> Мереть - станция </w:t>
      </w:r>
      <w:proofErr w:type="spellStart"/>
      <w:r w:rsidRPr="00716E7F">
        <w:t>Уба</w:t>
      </w:r>
      <w:proofErr w:type="spellEnd"/>
      <w:r w:rsidRPr="00716E7F">
        <w:t xml:space="preserve"> в размере 4,22 рубля за </w:t>
      </w:r>
      <w:proofErr w:type="spellStart"/>
      <w:r w:rsidRPr="00716E7F">
        <w:t>тоннокилометр</w:t>
      </w:r>
      <w:proofErr w:type="spellEnd"/>
      <w:r w:rsidRPr="00716E7F">
        <w:t xml:space="preserve">. </w:t>
      </w:r>
    </w:p>
    <w:p w14:paraId="66658AF4" w14:textId="77777777" w:rsidR="00716E7F" w:rsidRPr="00716E7F" w:rsidRDefault="00716E7F" w:rsidP="00716E7F">
      <w:pPr>
        <w:tabs>
          <w:tab w:val="left" w:pos="0"/>
        </w:tabs>
        <w:ind w:firstLine="567"/>
        <w:jc w:val="both"/>
      </w:pPr>
      <w:r w:rsidRPr="00716E7F">
        <w:lastRenderedPageBreak/>
        <w:t xml:space="preserve">1.2. Перевозка грузов, подача и уборка вагонов по подъездным железнодорожным путям по станции примыкания </w:t>
      </w:r>
      <w:proofErr w:type="spellStart"/>
      <w:r w:rsidRPr="00716E7F">
        <w:t>Уба</w:t>
      </w:r>
      <w:proofErr w:type="spellEnd"/>
      <w:r w:rsidRPr="00716E7F">
        <w:t xml:space="preserve"> - участки погрузки/ выгрузки в размере 1,92 рублей за </w:t>
      </w:r>
      <w:proofErr w:type="spellStart"/>
      <w:r w:rsidRPr="00716E7F">
        <w:t>тоннокилометр</w:t>
      </w:r>
      <w:proofErr w:type="spellEnd"/>
      <w:r w:rsidRPr="00716E7F">
        <w:t>.</w:t>
      </w:r>
    </w:p>
    <w:p w14:paraId="60909F49" w14:textId="28CCD5A3" w:rsidR="00716E7F" w:rsidRPr="00716E7F" w:rsidRDefault="00716E7F" w:rsidP="00716E7F">
      <w:pPr>
        <w:tabs>
          <w:tab w:val="left" w:pos="0"/>
        </w:tabs>
        <w:ind w:firstLine="567"/>
        <w:jc w:val="both"/>
      </w:pPr>
      <w:r w:rsidRPr="00716E7F">
        <w:t xml:space="preserve">1.3. Маневровая работа, выполняемая локомотивом ООО «Транспортно-экспедиционная компания «Мереть», в размере 3615,92 рублей за </w:t>
      </w:r>
      <w:proofErr w:type="spellStart"/>
      <w:r w:rsidRPr="00716E7F">
        <w:t>локомотиво</w:t>
      </w:r>
      <w:proofErr w:type="spellEnd"/>
      <w:r w:rsidRPr="00716E7F">
        <w:t>-час.</w:t>
      </w:r>
    </w:p>
    <w:p w14:paraId="273B9BE5" w14:textId="2CB69894" w:rsidR="00716E7F" w:rsidRPr="00716E7F" w:rsidRDefault="00716E7F" w:rsidP="00716E7F">
      <w:pPr>
        <w:tabs>
          <w:tab w:val="left" w:pos="0"/>
        </w:tabs>
        <w:ind w:firstLine="567"/>
        <w:jc w:val="both"/>
      </w:pPr>
      <w:r w:rsidRPr="00716E7F">
        <w:t xml:space="preserve">1.4. Отстой подвижного состава на подъездных железнодорожных путях в размере 2,65 рублей за </w:t>
      </w:r>
      <w:proofErr w:type="spellStart"/>
      <w:r w:rsidRPr="00716E7F">
        <w:t>вагоно</w:t>
      </w:r>
      <w:proofErr w:type="spellEnd"/>
      <w:r w:rsidRPr="00716E7F">
        <w:t>-час.</w:t>
      </w:r>
    </w:p>
    <w:p w14:paraId="34D87B01" w14:textId="77777777" w:rsidR="00716E7F" w:rsidRPr="00716E7F" w:rsidRDefault="00716E7F" w:rsidP="00716E7F">
      <w:pPr>
        <w:tabs>
          <w:tab w:val="left" w:pos="0"/>
        </w:tabs>
        <w:ind w:firstLine="567"/>
        <w:jc w:val="both"/>
      </w:pPr>
      <w:r w:rsidRPr="00716E7F">
        <w:t xml:space="preserve">1.5. Пропуск подвижного состава по подъездным железнодорожным путям в размере 0,62 рубля за </w:t>
      </w:r>
      <w:proofErr w:type="spellStart"/>
      <w:r w:rsidRPr="00716E7F">
        <w:t>тоннокилометр</w:t>
      </w:r>
      <w:proofErr w:type="spellEnd"/>
      <w:r w:rsidRPr="00716E7F">
        <w:t>.</w:t>
      </w:r>
    </w:p>
    <w:p w14:paraId="6492AF53" w14:textId="740838C9" w:rsidR="00716E7F" w:rsidRDefault="00716E7F" w:rsidP="00716E7F">
      <w:pPr>
        <w:tabs>
          <w:tab w:val="left" w:pos="1418"/>
        </w:tabs>
        <w:ind w:right="140" w:firstLine="709"/>
        <w:jc w:val="both"/>
        <w:rPr>
          <w:b/>
        </w:rPr>
      </w:pPr>
    </w:p>
    <w:p w14:paraId="35D5292D" w14:textId="77777777" w:rsidR="00716E7F" w:rsidRPr="002460F4" w:rsidRDefault="00716E7F" w:rsidP="00716E7F">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4D997193" w14:textId="77777777" w:rsidR="00716E7F" w:rsidRPr="00D00103" w:rsidRDefault="00716E7F" w:rsidP="00716E7F">
      <w:pPr>
        <w:ind w:right="-6" w:firstLine="567"/>
        <w:jc w:val="both"/>
        <w:rPr>
          <w:b/>
          <w:szCs w:val="20"/>
        </w:rPr>
      </w:pPr>
    </w:p>
    <w:p w14:paraId="12A6E028" w14:textId="77777777" w:rsidR="00716E7F" w:rsidRPr="00D00103" w:rsidRDefault="00716E7F" w:rsidP="00716E7F">
      <w:pPr>
        <w:ind w:right="-6" w:firstLine="709"/>
        <w:jc w:val="both"/>
        <w:rPr>
          <w:b/>
          <w:szCs w:val="20"/>
        </w:rPr>
      </w:pPr>
      <w:r w:rsidRPr="00D00103">
        <w:rPr>
          <w:b/>
          <w:szCs w:val="20"/>
        </w:rPr>
        <w:t>ПОСТАНОВИЛО:</w:t>
      </w:r>
    </w:p>
    <w:p w14:paraId="26F22A83" w14:textId="77777777" w:rsidR="00716E7F" w:rsidRPr="00D00103" w:rsidRDefault="00716E7F" w:rsidP="00716E7F">
      <w:pPr>
        <w:ind w:right="-6" w:firstLine="709"/>
        <w:jc w:val="both"/>
        <w:rPr>
          <w:b/>
          <w:szCs w:val="20"/>
        </w:rPr>
      </w:pPr>
    </w:p>
    <w:p w14:paraId="33559E1C" w14:textId="77777777" w:rsidR="00716E7F" w:rsidRPr="00D00103" w:rsidRDefault="00716E7F" w:rsidP="00716E7F">
      <w:pPr>
        <w:pStyle w:val="ConsPlusNormal"/>
        <w:ind w:firstLine="709"/>
        <w:jc w:val="both"/>
        <w:rPr>
          <w:sz w:val="24"/>
        </w:rPr>
      </w:pPr>
      <w:r>
        <w:rPr>
          <w:sz w:val="24"/>
        </w:rPr>
        <w:t>Согласиться с предложением докладчика.</w:t>
      </w:r>
    </w:p>
    <w:p w14:paraId="769F6CB0" w14:textId="77777777" w:rsidR="00716E7F" w:rsidRPr="00D00103" w:rsidRDefault="00716E7F" w:rsidP="00716E7F">
      <w:pPr>
        <w:pStyle w:val="ConsPlusNormal"/>
        <w:ind w:firstLine="709"/>
        <w:jc w:val="both"/>
        <w:rPr>
          <w:sz w:val="24"/>
        </w:rPr>
      </w:pPr>
    </w:p>
    <w:p w14:paraId="5D1997F1" w14:textId="77777777" w:rsidR="00716E7F" w:rsidRDefault="00716E7F" w:rsidP="00716E7F">
      <w:pPr>
        <w:tabs>
          <w:tab w:val="left" w:pos="1418"/>
        </w:tabs>
        <w:ind w:right="140" w:firstLine="709"/>
        <w:jc w:val="both"/>
        <w:rPr>
          <w:b/>
        </w:rPr>
      </w:pPr>
      <w:r w:rsidRPr="00D00103">
        <w:rPr>
          <w:b/>
        </w:rPr>
        <w:t>Голосовали «ЗА» - единогласно</w:t>
      </w:r>
      <w:r>
        <w:rPr>
          <w:b/>
        </w:rPr>
        <w:t>.</w:t>
      </w:r>
    </w:p>
    <w:p w14:paraId="7A775ABF" w14:textId="6C43515B" w:rsidR="00716E7F" w:rsidRDefault="00716E7F" w:rsidP="00716E7F">
      <w:pPr>
        <w:tabs>
          <w:tab w:val="left" w:pos="1418"/>
        </w:tabs>
        <w:ind w:right="140" w:firstLine="709"/>
        <w:jc w:val="both"/>
        <w:rPr>
          <w:b/>
        </w:rPr>
      </w:pPr>
    </w:p>
    <w:p w14:paraId="5E674426" w14:textId="77777777" w:rsidR="007A1E58" w:rsidRDefault="007A1E58" w:rsidP="007A1E58">
      <w:pPr>
        <w:tabs>
          <w:tab w:val="left" w:pos="709"/>
          <w:tab w:val="left" w:pos="1134"/>
        </w:tabs>
        <w:ind w:left="709" w:hanging="142"/>
        <w:jc w:val="both"/>
      </w:pPr>
      <w:r w:rsidRPr="00D00103">
        <w:rPr>
          <w:bCs/>
        </w:rPr>
        <w:t>Члены Правления</w:t>
      </w:r>
      <w:r w:rsidRPr="00D00103">
        <w:t xml:space="preserve"> Региональной энергетической комиссии Кузбасса:</w:t>
      </w:r>
    </w:p>
    <w:p w14:paraId="3AAE5479" w14:textId="77777777" w:rsidR="007A1E58" w:rsidRDefault="007A1E58" w:rsidP="007A1E58">
      <w:pPr>
        <w:tabs>
          <w:tab w:val="left" w:pos="709"/>
          <w:tab w:val="left" w:pos="1134"/>
        </w:tabs>
        <w:jc w:val="both"/>
      </w:pPr>
    </w:p>
    <w:p w14:paraId="4CEB8AA9" w14:textId="4E20E9B2" w:rsidR="007A1E58" w:rsidRDefault="007A1E58" w:rsidP="007A1E58">
      <w:pPr>
        <w:tabs>
          <w:tab w:val="left" w:pos="709"/>
          <w:tab w:val="left" w:pos="1134"/>
        </w:tabs>
        <w:ind w:left="709" w:hanging="142"/>
        <w:jc w:val="both"/>
      </w:pPr>
      <w:r w:rsidRPr="00D00103">
        <w:t>___________________</w:t>
      </w:r>
      <w:r>
        <w:t>__</w:t>
      </w:r>
      <w:r>
        <w:t>М.В. Зинченко</w:t>
      </w:r>
    </w:p>
    <w:p w14:paraId="64FFDE69" w14:textId="77777777" w:rsidR="007A1E58" w:rsidRPr="00D00103" w:rsidRDefault="007A1E58" w:rsidP="007A1E58">
      <w:pPr>
        <w:tabs>
          <w:tab w:val="left" w:pos="709"/>
          <w:tab w:val="left" w:pos="1134"/>
        </w:tabs>
        <w:ind w:left="709" w:hanging="142"/>
        <w:jc w:val="both"/>
      </w:pPr>
    </w:p>
    <w:p w14:paraId="03335408" w14:textId="77777777" w:rsidR="007A1E58" w:rsidRDefault="007A1E58" w:rsidP="007A1E58">
      <w:pPr>
        <w:tabs>
          <w:tab w:val="left" w:pos="709"/>
          <w:tab w:val="left" w:pos="1134"/>
        </w:tabs>
        <w:ind w:left="709" w:hanging="142"/>
        <w:jc w:val="both"/>
      </w:pPr>
      <w:r w:rsidRPr="00D00103">
        <w:t>___________________</w:t>
      </w:r>
      <w:r>
        <w:t>__О.А. Чурсина</w:t>
      </w:r>
    </w:p>
    <w:p w14:paraId="632B7A31" w14:textId="77777777" w:rsidR="007A1E58" w:rsidRDefault="007A1E58" w:rsidP="007A1E58">
      <w:pPr>
        <w:tabs>
          <w:tab w:val="left" w:pos="709"/>
          <w:tab w:val="left" w:pos="1134"/>
        </w:tabs>
        <w:ind w:left="709" w:hanging="142"/>
        <w:jc w:val="both"/>
      </w:pPr>
    </w:p>
    <w:p w14:paraId="15FB87FE" w14:textId="77777777" w:rsidR="007A1E58" w:rsidRDefault="007A1E58" w:rsidP="007A1E58">
      <w:pPr>
        <w:tabs>
          <w:tab w:val="left" w:pos="709"/>
          <w:tab w:val="left" w:pos="1134"/>
        </w:tabs>
        <w:ind w:left="709" w:hanging="142"/>
        <w:jc w:val="both"/>
      </w:pPr>
      <w:r w:rsidRPr="00D00103">
        <w:t>___________________</w:t>
      </w:r>
      <w:r>
        <w:t>__Э.Б. Гусельщиков</w:t>
      </w:r>
    </w:p>
    <w:p w14:paraId="6D9CCBC0" w14:textId="77777777" w:rsidR="007A1E58" w:rsidRDefault="007A1E58" w:rsidP="007A1E58">
      <w:pPr>
        <w:tabs>
          <w:tab w:val="left" w:pos="709"/>
          <w:tab w:val="left" w:pos="1134"/>
        </w:tabs>
        <w:jc w:val="both"/>
      </w:pPr>
    </w:p>
    <w:p w14:paraId="33417299" w14:textId="77777777" w:rsidR="007A1E58" w:rsidRDefault="007A1E58" w:rsidP="007A1E58">
      <w:pPr>
        <w:tabs>
          <w:tab w:val="left" w:pos="709"/>
          <w:tab w:val="left" w:pos="1134"/>
        </w:tabs>
        <w:ind w:left="709" w:hanging="142"/>
        <w:jc w:val="both"/>
      </w:pPr>
      <w:r w:rsidRPr="00D00103">
        <w:t>___________________</w:t>
      </w:r>
      <w:r>
        <w:t>__А.Г. Овчинников</w:t>
      </w:r>
    </w:p>
    <w:p w14:paraId="70D61625" w14:textId="5FB2431B" w:rsidR="007A1E58" w:rsidRDefault="007A1E58" w:rsidP="007A1E58">
      <w:pPr>
        <w:tabs>
          <w:tab w:val="left" w:pos="709"/>
          <w:tab w:val="left" w:pos="1134"/>
        </w:tabs>
        <w:jc w:val="both"/>
      </w:pPr>
    </w:p>
    <w:p w14:paraId="54C53CCC" w14:textId="77777777" w:rsidR="007A1E58" w:rsidRPr="00D00103" w:rsidRDefault="007A1E58" w:rsidP="007A1E58">
      <w:pPr>
        <w:tabs>
          <w:tab w:val="left" w:pos="709"/>
          <w:tab w:val="left" w:pos="1134"/>
        </w:tabs>
        <w:jc w:val="both"/>
      </w:pPr>
    </w:p>
    <w:p w14:paraId="601C7CFB" w14:textId="77777777" w:rsidR="007A1E58" w:rsidRDefault="007A1E58" w:rsidP="007A1E58">
      <w:pPr>
        <w:tabs>
          <w:tab w:val="left" w:pos="5580"/>
          <w:tab w:val="left" w:pos="9498"/>
        </w:tabs>
        <w:ind w:firstLine="567"/>
      </w:pPr>
      <w:r w:rsidRPr="00D00103">
        <w:t>Секретарь заседания: _____________________</w:t>
      </w:r>
      <w:r>
        <w:t>К.С. Юхневич</w:t>
      </w:r>
    </w:p>
    <w:p w14:paraId="6D950312" w14:textId="77777777" w:rsidR="007A1E58" w:rsidRDefault="007A1E58" w:rsidP="00716E7F">
      <w:pPr>
        <w:tabs>
          <w:tab w:val="left" w:pos="1418"/>
        </w:tabs>
        <w:ind w:right="140" w:firstLine="709"/>
        <w:jc w:val="both"/>
        <w:rPr>
          <w:b/>
        </w:rPr>
      </w:pPr>
    </w:p>
    <w:p w14:paraId="0DE0CE08" w14:textId="77777777" w:rsidR="00716E7F" w:rsidRDefault="00716E7F" w:rsidP="005662BE">
      <w:pPr>
        <w:jc w:val="center"/>
        <w:rPr>
          <w:b/>
          <w:sz w:val="28"/>
          <w:szCs w:val="28"/>
        </w:rPr>
      </w:pPr>
    </w:p>
    <w:p w14:paraId="70FDFA3A" w14:textId="77777777" w:rsidR="00F744C9" w:rsidRDefault="00F744C9" w:rsidP="00814000">
      <w:pPr>
        <w:ind w:firstLine="567"/>
        <w:jc w:val="both"/>
        <w:rPr>
          <w:bCs/>
        </w:rPr>
      </w:pPr>
    </w:p>
    <w:p w14:paraId="0FBA66C1" w14:textId="77777777" w:rsidR="00AD2804" w:rsidRDefault="00AD2804" w:rsidP="00A25D5F">
      <w:pPr>
        <w:tabs>
          <w:tab w:val="left" w:pos="5580"/>
          <w:tab w:val="left" w:pos="9498"/>
        </w:tabs>
        <w:ind w:left="5812" w:right="-569" w:hanging="142"/>
        <w:sectPr w:rsidR="00AD2804" w:rsidSect="00F0071D">
          <w:footerReference w:type="default" r:id="rId8"/>
          <w:pgSz w:w="11906" w:h="16838"/>
          <w:pgMar w:top="1134" w:right="851" w:bottom="709" w:left="1134" w:header="709" w:footer="709" w:gutter="0"/>
          <w:pgNumType w:start="1"/>
          <w:cols w:space="708"/>
          <w:titlePg/>
          <w:docGrid w:linePitch="360"/>
        </w:sectPr>
      </w:pPr>
    </w:p>
    <w:p w14:paraId="70E84A29" w14:textId="55D0F684" w:rsidR="00A25D5F" w:rsidRPr="008A2C6E" w:rsidRDefault="00A25D5F" w:rsidP="00A25D5F">
      <w:pPr>
        <w:tabs>
          <w:tab w:val="left" w:pos="5580"/>
          <w:tab w:val="left" w:pos="9498"/>
        </w:tabs>
        <w:ind w:left="5812" w:right="-569" w:hanging="142"/>
      </w:pPr>
      <w:r w:rsidRPr="008A2C6E">
        <w:lastRenderedPageBreak/>
        <w:t>Приложение №</w:t>
      </w:r>
      <w:r>
        <w:t xml:space="preserve"> 1 </w:t>
      </w:r>
      <w:r w:rsidRPr="008A2C6E">
        <w:t>к протокол</w:t>
      </w:r>
      <w:r>
        <w:t>у</w:t>
      </w:r>
      <w:r w:rsidRPr="008A2C6E">
        <w:t xml:space="preserve"> № </w:t>
      </w:r>
      <w:r>
        <w:t>9</w:t>
      </w:r>
      <w:r w:rsidR="00AD2804">
        <w:t>6</w:t>
      </w:r>
    </w:p>
    <w:p w14:paraId="1A720633" w14:textId="77777777" w:rsidR="00A25D5F" w:rsidRPr="008A2C6E" w:rsidRDefault="00A25D5F" w:rsidP="00A25D5F">
      <w:pPr>
        <w:tabs>
          <w:tab w:val="left" w:pos="5580"/>
          <w:tab w:val="left" w:pos="9498"/>
        </w:tabs>
        <w:ind w:left="5812" w:right="-569" w:hanging="142"/>
      </w:pPr>
      <w:r w:rsidRPr="008A2C6E">
        <w:t>заседания правления Региональной</w:t>
      </w:r>
    </w:p>
    <w:p w14:paraId="23649D62" w14:textId="77777777" w:rsidR="00A25D5F" w:rsidRPr="008A2C6E" w:rsidRDefault="00A25D5F" w:rsidP="00A25D5F">
      <w:pPr>
        <w:tabs>
          <w:tab w:val="left" w:pos="5580"/>
          <w:tab w:val="left" w:pos="9498"/>
        </w:tabs>
        <w:ind w:left="5812" w:right="-569" w:hanging="142"/>
      </w:pPr>
      <w:r w:rsidRPr="008A2C6E">
        <w:t>энергетической комиссии</w:t>
      </w:r>
    </w:p>
    <w:p w14:paraId="34A381A8" w14:textId="59CB1699" w:rsidR="00542562" w:rsidRDefault="00A25D5F" w:rsidP="00A25D5F">
      <w:pPr>
        <w:tabs>
          <w:tab w:val="left" w:pos="5580"/>
          <w:tab w:val="left" w:pos="9498"/>
        </w:tabs>
        <w:ind w:left="5812" w:hanging="142"/>
      </w:pPr>
      <w:r w:rsidRPr="008A2C6E">
        <w:t xml:space="preserve">Кузбасса от </w:t>
      </w:r>
      <w:r>
        <w:t>2</w:t>
      </w:r>
      <w:r w:rsidR="00AD2804">
        <w:t>7</w:t>
      </w:r>
      <w:r>
        <w:t>.12</w:t>
      </w:r>
      <w:r w:rsidRPr="008A2C6E">
        <w:t>.2022</w:t>
      </w:r>
    </w:p>
    <w:p w14:paraId="5F2EC831" w14:textId="77777777" w:rsidR="00542562" w:rsidRDefault="00542562" w:rsidP="00A25D5F">
      <w:pPr>
        <w:tabs>
          <w:tab w:val="left" w:pos="5580"/>
          <w:tab w:val="left" w:pos="9498"/>
        </w:tabs>
        <w:ind w:left="5812" w:hanging="142"/>
      </w:pPr>
    </w:p>
    <w:p w14:paraId="33960D8F" w14:textId="77777777" w:rsidR="00542562" w:rsidRPr="00542562" w:rsidRDefault="00542562" w:rsidP="00542562">
      <w:pPr>
        <w:keepNext/>
        <w:spacing w:line="276" w:lineRule="auto"/>
        <w:jc w:val="center"/>
        <w:outlineLvl w:val="0"/>
        <w:rPr>
          <w:b/>
          <w:sz w:val="28"/>
          <w:szCs w:val="28"/>
        </w:rPr>
      </w:pPr>
      <w:bookmarkStart w:id="11" w:name="_Hlt483802884"/>
      <w:r w:rsidRPr="00542562">
        <w:rPr>
          <w:b/>
          <w:iCs/>
          <w:sz w:val="28"/>
          <w:szCs w:val="28"/>
        </w:rPr>
        <w:t xml:space="preserve">Экспертное заключение </w:t>
      </w:r>
      <w:r w:rsidRPr="00542562">
        <w:rPr>
          <w:b/>
          <w:sz w:val="28"/>
          <w:szCs w:val="28"/>
        </w:rPr>
        <w:t xml:space="preserve">Региональной энергетической комиссии </w:t>
      </w:r>
      <w:bookmarkEnd w:id="11"/>
      <w:r w:rsidRPr="00542562">
        <w:rPr>
          <w:b/>
          <w:sz w:val="28"/>
          <w:szCs w:val="28"/>
        </w:rPr>
        <w:t xml:space="preserve">Кузбасса </w:t>
      </w:r>
    </w:p>
    <w:p w14:paraId="1E92F3FA" w14:textId="77777777" w:rsidR="00542562" w:rsidRPr="00542562" w:rsidRDefault="00542562" w:rsidP="00542562">
      <w:pPr>
        <w:keepNext/>
        <w:spacing w:line="276" w:lineRule="auto"/>
        <w:jc w:val="center"/>
        <w:outlineLvl w:val="0"/>
        <w:rPr>
          <w:sz w:val="28"/>
          <w:szCs w:val="28"/>
        </w:rPr>
      </w:pPr>
      <w:r w:rsidRPr="00542562">
        <w:rPr>
          <w:b/>
          <w:sz w:val="28"/>
          <w:szCs w:val="28"/>
        </w:rPr>
        <w:t>по материалам, представленным ООО «</w:t>
      </w:r>
      <w:proofErr w:type="spellStart"/>
      <w:r w:rsidRPr="00542562">
        <w:rPr>
          <w:b/>
          <w:sz w:val="28"/>
          <w:szCs w:val="28"/>
        </w:rPr>
        <w:t>Теплосервис</w:t>
      </w:r>
      <w:proofErr w:type="spellEnd"/>
      <w:r w:rsidRPr="00542562">
        <w:rPr>
          <w:b/>
          <w:sz w:val="28"/>
          <w:szCs w:val="28"/>
        </w:rPr>
        <w:t xml:space="preserve">» (Мариинский муниципальный округ), для утверждения нормативов технологических потерь при передаче тепловой энергии по тепловым сетям от котельных </w:t>
      </w:r>
      <w:r w:rsidRPr="00542562">
        <w:rPr>
          <w:b/>
          <w:sz w:val="28"/>
          <w:szCs w:val="28"/>
        </w:rPr>
        <w:br/>
        <w:t>на 2023 год</w:t>
      </w:r>
    </w:p>
    <w:p w14:paraId="3C795D84" w14:textId="77777777" w:rsidR="00542562" w:rsidRPr="00542562" w:rsidRDefault="00542562" w:rsidP="00542562">
      <w:pPr>
        <w:spacing w:line="276" w:lineRule="auto"/>
        <w:ind w:firstLine="709"/>
        <w:jc w:val="both"/>
        <w:rPr>
          <w:sz w:val="28"/>
          <w:szCs w:val="28"/>
        </w:rPr>
      </w:pPr>
      <w:r w:rsidRPr="00542562">
        <w:rPr>
          <w:sz w:val="28"/>
          <w:szCs w:val="28"/>
        </w:rPr>
        <w:t xml:space="preserve">В Региональную энергетическую комиссию Кузбасса обратилось </w:t>
      </w:r>
      <w:r w:rsidRPr="00542562">
        <w:rPr>
          <w:sz w:val="28"/>
          <w:szCs w:val="28"/>
        </w:rPr>
        <w:br/>
        <w:t>ООО «</w:t>
      </w:r>
      <w:proofErr w:type="spellStart"/>
      <w:r w:rsidRPr="00542562">
        <w:rPr>
          <w:sz w:val="28"/>
          <w:szCs w:val="28"/>
        </w:rPr>
        <w:t>Теплосервис</w:t>
      </w:r>
      <w:proofErr w:type="spellEnd"/>
      <w:r w:rsidRPr="00542562">
        <w:rPr>
          <w:sz w:val="28"/>
          <w:szCs w:val="28"/>
        </w:rPr>
        <w:t>» (Мариинский муниципальный округ) (далее – Предприятие) с заявкой на утверждение нормативов технологических потерь при передаче тепловой энергии от котельных на 2023 год.</w:t>
      </w:r>
    </w:p>
    <w:p w14:paraId="17055704" w14:textId="77777777" w:rsidR="00542562" w:rsidRPr="00542562" w:rsidRDefault="00542562" w:rsidP="00542562">
      <w:pPr>
        <w:spacing w:line="276" w:lineRule="auto"/>
        <w:ind w:firstLine="709"/>
        <w:jc w:val="both"/>
        <w:rPr>
          <w:sz w:val="28"/>
          <w:szCs w:val="28"/>
        </w:rPr>
      </w:pPr>
    </w:p>
    <w:p w14:paraId="42E7E18F" w14:textId="77777777" w:rsidR="00542562" w:rsidRPr="00542562" w:rsidRDefault="00542562" w:rsidP="00542562">
      <w:pPr>
        <w:keepNext/>
        <w:spacing w:line="276" w:lineRule="auto"/>
        <w:ind w:firstLine="709"/>
        <w:outlineLvl w:val="0"/>
        <w:rPr>
          <w:b/>
          <w:sz w:val="28"/>
          <w:szCs w:val="28"/>
        </w:rPr>
      </w:pPr>
      <w:bookmarkStart w:id="12" w:name="_Toc433116866"/>
      <w:bookmarkStart w:id="13" w:name="_Toc460438645"/>
      <w:bookmarkStart w:id="14" w:name="_Toc461393366"/>
      <w:r w:rsidRPr="00542562">
        <w:rPr>
          <w:b/>
          <w:sz w:val="28"/>
          <w:szCs w:val="28"/>
        </w:rPr>
        <w:t>Краткая техническая характеристика ЭСО</w:t>
      </w:r>
      <w:bookmarkEnd w:id="12"/>
      <w:bookmarkEnd w:id="13"/>
      <w:bookmarkEnd w:id="14"/>
    </w:p>
    <w:p w14:paraId="54C51220" w14:textId="77777777" w:rsidR="00542562" w:rsidRPr="00542562" w:rsidRDefault="00542562" w:rsidP="00542562">
      <w:pPr>
        <w:spacing w:line="276" w:lineRule="auto"/>
        <w:ind w:firstLine="709"/>
        <w:jc w:val="both"/>
        <w:rPr>
          <w:sz w:val="28"/>
          <w:szCs w:val="28"/>
        </w:rPr>
      </w:pPr>
    </w:p>
    <w:p w14:paraId="27553409" w14:textId="77777777" w:rsidR="00542562" w:rsidRPr="00542562" w:rsidRDefault="00542562" w:rsidP="00542562">
      <w:pPr>
        <w:spacing w:line="276" w:lineRule="auto"/>
        <w:ind w:firstLine="709"/>
        <w:jc w:val="both"/>
        <w:rPr>
          <w:sz w:val="28"/>
          <w:szCs w:val="28"/>
        </w:rPr>
      </w:pPr>
      <w:bookmarkStart w:id="15" w:name="_Hlk78790015"/>
      <w:r w:rsidRPr="00542562">
        <w:rPr>
          <w:sz w:val="28"/>
          <w:szCs w:val="28"/>
        </w:rPr>
        <w:t>Предприятие ООО «</w:t>
      </w:r>
      <w:proofErr w:type="spellStart"/>
      <w:r w:rsidRPr="00542562">
        <w:rPr>
          <w:sz w:val="28"/>
          <w:szCs w:val="28"/>
        </w:rPr>
        <w:t>Теплосервис</w:t>
      </w:r>
      <w:proofErr w:type="spellEnd"/>
      <w:r w:rsidRPr="00542562">
        <w:rPr>
          <w:sz w:val="28"/>
          <w:szCs w:val="28"/>
        </w:rPr>
        <w:t xml:space="preserve">» осуществляет свою деятельность </w:t>
      </w:r>
      <w:r w:rsidRPr="00542562">
        <w:rPr>
          <w:sz w:val="28"/>
          <w:szCs w:val="28"/>
        </w:rPr>
        <w:br/>
        <w:t>с 01.09.2016 года в форме юридического лица на праве частной собственности. Организация работает по общепринятой системе налогообложения с 01.01.2017 года. Организация занимается производством тепловой энергии в виде горячей воды для нужд отопления и горячего водоснабжения. Сети так же обслуживаются ООО «</w:t>
      </w:r>
      <w:proofErr w:type="spellStart"/>
      <w:r w:rsidRPr="00542562">
        <w:rPr>
          <w:sz w:val="28"/>
          <w:szCs w:val="28"/>
        </w:rPr>
        <w:t>Теплосервис</w:t>
      </w:r>
      <w:proofErr w:type="spellEnd"/>
      <w:r w:rsidRPr="00542562">
        <w:rPr>
          <w:sz w:val="28"/>
          <w:szCs w:val="28"/>
        </w:rPr>
        <w:t xml:space="preserve">».  </w:t>
      </w:r>
    </w:p>
    <w:p w14:paraId="0ABA1204" w14:textId="77777777" w:rsidR="00542562" w:rsidRPr="00542562" w:rsidRDefault="00542562" w:rsidP="00542562">
      <w:pPr>
        <w:spacing w:line="276" w:lineRule="auto"/>
        <w:ind w:firstLine="709"/>
        <w:jc w:val="both"/>
        <w:rPr>
          <w:sz w:val="28"/>
          <w:szCs w:val="28"/>
        </w:rPr>
      </w:pPr>
      <w:r w:rsidRPr="00542562">
        <w:rPr>
          <w:sz w:val="28"/>
          <w:szCs w:val="28"/>
        </w:rPr>
        <w:t xml:space="preserve">Оборудование, находящееся на балансе предприятия, передано концессионными соглашениями и договорами аренды. В настоящий момент предприятие </w:t>
      </w:r>
      <w:r w:rsidRPr="00542562">
        <w:rPr>
          <w:sz w:val="28"/>
          <w:szCs w:val="28"/>
        </w:rPr>
        <w:br/>
        <w:t>обслуживает 10 котельных, 8 муниципальных и 2 частных. Продолжительность отопительного сезона составляет 242 дня.</w:t>
      </w:r>
    </w:p>
    <w:p w14:paraId="1F51E7A4" w14:textId="77777777" w:rsidR="00542562" w:rsidRPr="00542562" w:rsidRDefault="00542562" w:rsidP="00542562">
      <w:pPr>
        <w:spacing w:line="276" w:lineRule="auto"/>
        <w:ind w:firstLine="567"/>
        <w:rPr>
          <w:sz w:val="28"/>
          <w:szCs w:val="28"/>
        </w:rPr>
      </w:pPr>
    </w:p>
    <w:p w14:paraId="24303D4C" w14:textId="77777777" w:rsidR="00542562" w:rsidRPr="00542562" w:rsidRDefault="00542562" w:rsidP="00542562">
      <w:pPr>
        <w:spacing w:line="276" w:lineRule="auto"/>
        <w:ind w:firstLine="567"/>
        <w:rPr>
          <w:sz w:val="28"/>
          <w:szCs w:val="28"/>
        </w:rPr>
      </w:pPr>
      <w:r w:rsidRPr="00542562">
        <w:rPr>
          <w:sz w:val="28"/>
          <w:szCs w:val="28"/>
        </w:rPr>
        <w:t>Котельная № 2 ул. Сибиряков-Гвардейцев, 2;</w:t>
      </w:r>
    </w:p>
    <w:p w14:paraId="69AC415B" w14:textId="77777777" w:rsidR="00542562" w:rsidRPr="00542562" w:rsidRDefault="00542562" w:rsidP="00542562">
      <w:pPr>
        <w:spacing w:line="276" w:lineRule="auto"/>
        <w:ind w:firstLine="567"/>
        <w:rPr>
          <w:sz w:val="28"/>
          <w:szCs w:val="28"/>
        </w:rPr>
      </w:pPr>
      <w:r w:rsidRPr="00542562">
        <w:rPr>
          <w:sz w:val="28"/>
          <w:szCs w:val="28"/>
        </w:rPr>
        <w:t>Котельная №20 ул. Котовского, 58;</w:t>
      </w:r>
    </w:p>
    <w:p w14:paraId="10543B78" w14:textId="77777777" w:rsidR="00542562" w:rsidRPr="00542562" w:rsidRDefault="00542562" w:rsidP="00542562">
      <w:pPr>
        <w:spacing w:line="276" w:lineRule="auto"/>
        <w:ind w:firstLine="567"/>
        <w:rPr>
          <w:sz w:val="28"/>
          <w:szCs w:val="28"/>
        </w:rPr>
      </w:pPr>
      <w:r w:rsidRPr="00542562">
        <w:rPr>
          <w:sz w:val="28"/>
          <w:szCs w:val="28"/>
        </w:rPr>
        <w:t>Котельная №29 ул. Красноармейская, 44;</w:t>
      </w:r>
    </w:p>
    <w:p w14:paraId="0A7A244B" w14:textId="77777777" w:rsidR="00542562" w:rsidRPr="00542562" w:rsidRDefault="00542562" w:rsidP="00542562">
      <w:pPr>
        <w:spacing w:line="276" w:lineRule="auto"/>
        <w:ind w:firstLine="567"/>
        <w:rPr>
          <w:sz w:val="28"/>
          <w:szCs w:val="28"/>
        </w:rPr>
      </w:pPr>
      <w:r w:rsidRPr="00542562">
        <w:rPr>
          <w:sz w:val="28"/>
          <w:szCs w:val="28"/>
        </w:rPr>
        <w:t xml:space="preserve">Котельная №30 пер. </w:t>
      </w:r>
      <w:proofErr w:type="spellStart"/>
      <w:r w:rsidRPr="00542562">
        <w:rPr>
          <w:sz w:val="28"/>
          <w:szCs w:val="28"/>
        </w:rPr>
        <w:t>Ноградский</w:t>
      </w:r>
      <w:proofErr w:type="spellEnd"/>
      <w:r w:rsidRPr="00542562">
        <w:rPr>
          <w:sz w:val="28"/>
          <w:szCs w:val="28"/>
        </w:rPr>
        <w:t>, б/н;</w:t>
      </w:r>
    </w:p>
    <w:p w14:paraId="0ACEFF7B" w14:textId="77777777" w:rsidR="00542562" w:rsidRPr="00542562" w:rsidRDefault="00542562" w:rsidP="00542562">
      <w:pPr>
        <w:spacing w:line="276" w:lineRule="auto"/>
        <w:ind w:firstLine="567"/>
        <w:rPr>
          <w:sz w:val="28"/>
          <w:szCs w:val="28"/>
        </w:rPr>
      </w:pPr>
      <w:r w:rsidRPr="00542562">
        <w:rPr>
          <w:sz w:val="28"/>
          <w:szCs w:val="28"/>
        </w:rPr>
        <w:t xml:space="preserve">Котельная №33 ул. </w:t>
      </w:r>
      <w:proofErr w:type="spellStart"/>
      <w:r w:rsidRPr="00542562">
        <w:rPr>
          <w:sz w:val="28"/>
          <w:szCs w:val="28"/>
        </w:rPr>
        <w:t>Антибесская</w:t>
      </w:r>
      <w:proofErr w:type="spellEnd"/>
      <w:r w:rsidRPr="00542562">
        <w:rPr>
          <w:sz w:val="28"/>
          <w:szCs w:val="28"/>
        </w:rPr>
        <w:t>, 18;</w:t>
      </w:r>
    </w:p>
    <w:p w14:paraId="422BC7EF" w14:textId="77777777" w:rsidR="00542562" w:rsidRPr="00542562" w:rsidRDefault="00542562" w:rsidP="00542562">
      <w:pPr>
        <w:spacing w:line="276" w:lineRule="auto"/>
        <w:ind w:firstLine="567"/>
        <w:rPr>
          <w:sz w:val="28"/>
          <w:szCs w:val="28"/>
        </w:rPr>
      </w:pPr>
      <w:r w:rsidRPr="00542562">
        <w:rPr>
          <w:sz w:val="28"/>
          <w:szCs w:val="28"/>
        </w:rPr>
        <w:t>Котельная № 3 ул. Центральная, 1А;</w:t>
      </w:r>
    </w:p>
    <w:p w14:paraId="24A1E2C9" w14:textId="77777777" w:rsidR="00542562" w:rsidRPr="00542562" w:rsidRDefault="00542562" w:rsidP="00542562">
      <w:pPr>
        <w:spacing w:line="276" w:lineRule="auto"/>
        <w:ind w:firstLine="567"/>
        <w:rPr>
          <w:sz w:val="28"/>
          <w:szCs w:val="28"/>
        </w:rPr>
      </w:pPr>
      <w:r w:rsidRPr="00542562">
        <w:rPr>
          <w:sz w:val="28"/>
          <w:szCs w:val="28"/>
        </w:rPr>
        <w:t>Котельная № 12 ул. Фабричная б/н;</w:t>
      </w:r>
    </w:p>
    <w:p w14:paraId="7185ED04" w14:textId="77777777" w:rsidR="00542562" w:rsidRPr="00542562" w:rsidRDefault="00542562" w:rsidP="00542562">
      <w:pPr>
        <w:spacing w:line="276" w:lineRule="auto"/>
        <w:ind w:firstLine="567"/>
        <w:rPr>
          <w:sz w:val="28"/>
          <w:szCs w:val="28"/>
        </w:rPr>
      </w:pPr>
      <w:r w:rsidRPr="00542562">
        <w:rPr>
          <w:sz w:val="28"/>
          <w:szCs w:val="28"/>
        </w:rPr>
        <w:t>Котельная №25 ул. Котовского, 83;</w:t>
      </w:r>
    </w:p>
    <w:p w14:paraId="39E2B4E7" w14:textId="77777777" w:rsidR="00542562" w:rsidRPr="00542562" w:rsidRDefault="00542562" w:rsidP="00542562">
      <w:pPr>
        <w:spacing w:line="276" w:lineRule="auto"/>
        <w:ind w:firstLine="567"/>
        <w:rPr>
          <w:sz w:val="28"/>
          <w:szCs w:val="28"/>
        </w:rPr>
      </w:pPr>
      <w:r w:rsidRPr="00542562">
        <w:rPr>
          <w:sz w:val="28"/>
          <w:szCs w:val="28"/>
        </w:rPr>
        <w:t>Котельная № 8 ул. Трудовая, 8;</w:t>
      </w:r>
    </w:p>
    <w:p w14:paraId="4942E4E6" w14:textId="77777777" w:rsidR="00542562" w:rsidRPr="00542562" w:rsidRDefault="00542562" w:rsidP="00542562">
      <w:pPr>
        <w:spacing w:line="276" w:lineRule="auto"/>
        <w:ind w:firstLine="567"/>
        <w:rPr>
          <w:sz w:val="28"/>
          <w:szCs w:val="28"/>
        </w:rPr>
      </w:pPr>
      <w:r w:rsidRPr="00542562">
        <w:rPr>
          <w:sz w:val="28"/>
          <w:szCs w:val="28"/>
        </w:rPr>
        <w:t>Котельная №34 ул. 5-й Микрорайон, б/н.</w:t>
      </w:r>
    </w:p>
    <w:p w14:paraId="2654235F" w14:textId="77777777" w:rsidR="00542562" w:rsidRPr="00542562" w:rsidRDefault="00542562" w:rsidP="00542562">
      <w:pPr>
        <w:spacing w:line="276" w:lineRule="auto"/>
        <w:ind w:firstLine="567"/>
        <w:rPr>
          <w:sz w:val="28"/>
          <w:szCs w:val="28"/>
        </w:rPr>
      </w:pPr>
    </w:p>
    <w:p w14:paraId="04DDC8DC" w14:textId="77777777" w:rsidR="00542562" w:rsidRPr="00542562" w:rsidRDefault="00542562" w:rsidP="00542562">
      <w:pPr>
        <w:spacing w:line="276" w:lineRule="auto"/>
        <w:ind w:firstLine="709"/>
        <w:rPr>
          <w:sz w:val="28"/>
          <w:szCs w:val="28"/>
        </w:rPr>
      </w:pPr>
      <w:r w:rsidRPr="00542562">
        <w:rPr>
          <w:sz w:val="28"/>
          <w:szCs w:val="28"/>
        </w:rPr>
        <w:lastRenderedPageBreak/>
        <w:t>Общая сумма котлов по предприятию составляет 40 шт. Общая установленная мощность котельных на 2023 год составит 54,40 Гкал/час.</w:t>
      </w:r>
    </w:p>
    <w:p w14:paraId="4B6F4F20" w14:textId="77777777" w:rsidR="00542562" w:rsidRPr="00542562" w:rsidRDefault="00542562" w:rsidP="00542562">
      <w:pPr>
        <w:ind w:firstLine="709"/>
        <w:rPr>
          <w:szCs w:val="28"/>
        </w:rPr>
      </w:pPr>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1110"/>
        <w:gridCol w:w="2116"/>
        <w:gridCol w:w="1667"/>
        <w:gridCol w:w="2650"/>
      </w:tblGrid>
      <w:tr w:rsidR="00542562" w:rsidRPr="00542562" w14:paraId="6B3A2CC4" w14:textId="77777777" w:rsidTr="00F744C9">
        <w:trPr>
          <w:trHeight w:val="19"/>
        </w:trPr>
        <w:tc>
          <w:tcPr>
            <w:tcW w:w="1200" w:type="pct"/>
            <w:shd w:val="clear" w:color="auto" w:fill="auto"/>
            <w:vAlign w:val="center"/>
            <w:hideMark/>
          </w:tcPr>
          <w:p w14:paraId="083B691A" w14:textId="77777777" w:rsidR="00542562" w:rsidRPr="00542562" w:rsidRDefault="00542562" w:rsidP="00542562">
            <w:pPr>
              <w:jc w:val="center"/>
            </w:pPr>
            <w:r w:rsidRPr="00542562">
              <w:t>Наименование котельной</w:t>
            </w:r>
          </w:p>
        </w:tc>
        <w:tc>
          <w:tcPr>
            <w:tcW w:w="1625" w:type="pct"/>
            <w:gridSpan w:val="2"/>
            <w:shd w:val="clear" w:color="auto" w:fill="auto"/>
            <w:vAlign w:val="center"/>
            <w:hideMark/>
          </w:tcPr>
          <w:p w14:paraId="6A3BC231" w14:textId="77777777" w:rsidR="00542562" w:rsidRPr="00542562" w:rsidRDefault="00542562" w:rsidP="00542562">
            <w:pPr>
              <w:jc w:val="center"/>
            </w:pPr>
            <w:r w:rsidRPr="00542562">
              <w:t>Тип котла</w:t>
            </w:r>
          </w:p>
        </w:tc>
        <w:tc>
          <w:tcPr>
            <w:tcW w:w="840" w:type="pct"/>
            <w:shd w:val="clear" w:color="auto" w:fill="auto"/>
            <w:vAlign w:val="center"/>
            <w:hideMark/>
          </w:tcPr>
          <w:p w14:paraId="1195B10A" w14:textId="77777777" w:rsidR="00542562" w:rsidRPr="00542562" w:rsidRDefault="00542562" w:rsidP="00542562">
            <w:pPr>
              <w:jc w:val="center"/>
            </w:pPr>
            <w:r w:rsidRPr="00542562">
              <w:t>Год ввода в эксплуатацию</w:t>
            </w:r>
          </w:p>
        </w:tc>
        <w:tc>
          <w:tcPr>
            <w:tcW w:w="1335" w:type="pct"/>
            <w:shd w:val="clear" w:color="auto" w:fill="auto"/>
            <w:vAlign w:val="center"/>
            <w:hideMark/>
          </w:tcPr>
          <w:p w14:paraId="36B57AF0" w14:textId="77777777" w:rsidR="00542562" w:rsidRPr="00542562" w:rsidRDefault="00542562" w:rsidP="00542562">
            <w:pPr>
              <w:jc w:val="center"/>
            </w:pPr>
            <w:r w:rsidRPr="00542562">
              <w:t>номинальная производительность котла, Гкал/ч</w:t>
            </w:r>
          </w:p>
        </w:tc>
      </w:tr>
      <w:tr w:rsidR="00542562" w:rsidRPr="00542562" w14:paraId="2822B803" w14:textId="77777777" w:rsidTr="00F744C9">
        <w:trPr>
          <w:trHeight w:val="19"/>
        </w:trPr>
        <w:tc>
          <w:tcPr>
            <w:tcW w:w="1200" w:type="pct"/>
            <w:shd w:val="clear" w:color="auto" w:fill="auto"/>
            <w:vAlign w:val="center"/>
          </w:tcPr>
          <w:p w14:paraId="31D44467" w14:textId="77777777" w:rsidR="00542562" w:rsidRPr="00542562" w:rsidRDefault="00542562" w:rsidP="00542562">
            <w:pPr>
              <w:jc w:val="center"/>
              <w:rPr>
                <w:color w:val="000000"/>
              </w:rPr>
            </w:pPr>
            <w:r w:rsidRPr="00542562">
              <w:rPr>
                <w:color w:val="000000"/>
              </w:rPr>
              <w:t>1</w:t>
            </w:r>
          </w:p>
        </w:tc>
        <w:tc>
          <w:tcPr>
            <w:tcW w:w="559" w:type="pct"/>
            <w:shd w:val="clear" w:color="auto" w:fill="auto"/>
            <w:vAlign w:val="center"/>
          </w:tcPr>
          <w:p w14:paraId="3750FE28" w14:textId="77777777" w:rsidR="00542562" w:rsidRPr="00542562" w:rsidRDefault="00542562" w:rsidP="00542562">
            <w:pPr>
              <w:jc w:val="center"/>
              <w:rPr>
                <w:color w:val="000000"/>
              </w:rPr>
            </w:pPr>
            <w:r w:rsidRPr="00542562">
              <w:rPr>
                <w:color w:val="000000"/>
              </w:rPr>
              <w:t>2</w:t>
            </w:r>
          </w:p>
        </w:tc>
        <w:tc>
          <w:tcPr>
            <w:tcW w:w="1066" w:type="pct"/>
            <w:shd w:val="clear" w:color="auto" w:fill="auto"/>
            <w:vAlign w:val="center"/>
          </w:tcPr>
          <w:p w14:paraId="39331D19" w14:textId="77777777" w:rsidR="00542562" w:rsidRPr="00542562" w:rsidRDefault="00542562" w:rsidP="00542562">
            <w:pPr>
              <w:jc w:val="center"/>
              <w:rPr>
                <w:color w:val="000000"/>
              </w:rPr>
            </w:pPr>
            <w:r w:rsidRPr="00542562">
              <w:rPr>
                <w:color w:val="000000"/>
              </w:rPr>
              <w:t>3</w:t>
            </w:r>
          </w:p>
        </w:tc>
        <w:tc>
          <w:tcPr>
            <w:tcW w:w="840" w:type="pct"/>
            <w:shd w:val="clear" w:color="auto" w:fill="auto"/>
            <w:vAlign w:val="center"/>
          </w:tcPr>
          <w:p w14:paraId="78F01661" w14:textId="77777777" w:rsidR="00542562" w:rsidRPr="00542562" w:rsidRDefault="00542562" w:rsidP="00542562">
            <w:pPr>
              <w:jc w:val="center"/>
              <w:rPr>
                <w:color w:val="000000"/>
              </w:rPr>
            </w:pPr>
            <w:r w:rsidRPr="00542562">
              <w:rPr>
                <w:color w:val="000000"/>
              </w:rPr>
              <w:t>4</w:t>
            </w:r>
          </w:p>
        </w:tc>
        <w:tc>
          <w:tcPr>
            <w:tcW w:w="1335" w:type="pct"/>
            <w:shd w:val="clear" w:color="auto" w:fill="auto"/>
            <w:vAlign w:val="center"/>
          </w:tcPr>
          <w:p w14:paraId="2D978053" w14:textId="77777777" w:rsidR="00542562" w:rsidRPr="00542562" w:rsidRDefault="00542562" w:rsidP="00542562">
            <w:pPr>
              <w:jc w:val="center"/>
            </w:pPr>
            <w:r w:rsidRPr="00542562">
              <w:t>5</w:t>
            </w:r>
          </w:p>
        </w:tc>
      </w:tr>
      <w:tr w:rsidR="00542562" w:rsidRPr="00542562" w14:paraId="50D8FCFB" w14:textId="77777777" w:rsidTr="00F744C9">
        <w:trPr>
          <w:trHeight w:val="19"/>
        </w:trPr>
        <w:tc>
          <w:tcPr>
            <w:tcW w:w="1200" w:type="pct"/>
            <w:vMerge w:val="restart"/>
            <w:shd w:val="clear" w:color="auto" w:fill="auto"/>
            <w:vAlign w:val="center"/>
          </w:tcPr>
          <w:p w14:paraId="56FA05FB" w14:textId="77777777" w:rsidR="00542562" w:rsidRPr="00542562" w:rsidRDefault="00542562" w:rsidP="00542562">
            <w:pPr>
              <w:jc w:val="center"/>
              <w:rPr>
                <w:color w:val="000000"/>
              </w:rPr>
            </w:pPr>
            <w:r w:rsidRPr="00542562">
              <w:rPr>
                <w:color w:val="000000"/>
              </w:rPr>
              <w:t>Котельная № 2</w:t>
            </w:r>
          </w:p>
        </w:tc>
        <w:tc>
          <w:tcPr>
            <w:tcW w:w="559" w:type="pct"/>
            <w:shd w:val="clear" w:color="auto" w:fill="auto"/>
            <w:vAlign w:val="center"/>
          </w:tcPr>
          <w:p w14:paraId="50C4658B" w14:textId="77777777" w:rsidR="00542562" w:rsidRPr="00542562" w:rsidRDefault="00542562" w:rsidP="00542562">
            <w:pPr>
              <w:jc w:val="center"/>
              <w:rPr>
                <w:color w:val="000000"/>
              </w:rPr>
            </w:pPr>
            <w:proofErr w:type="spellStart"/>
            <w:r w:rsidRPr="00542562">
              <w:rPr>
                <w:color w:val="000000"/>
              </w:rPr>
              <w:t>Водогр</w:t>
            </w:r>
            <w:proofErr w:type="spellEnd"/>
            <w:r w:rsidRPr="00542562">
              <w:rPr>
                <w:color w:val="000000"/>
              </w:rPr>
              <w:t>.</w:t>
            </w:r>
          </w:p>
        </w:tc>
        <w:tc>
          <w:tcPr>
            <w:tcW w:w="1066" w:type="pct"/>
            <w:shd w:val="clear" w:color="auto" w:fill="auto"/>
            <w:vAlign w:val="center"/>
          </w:tcPr>
          <w:p w14:paraId="19786CE6" w14:textId="77777777" w:rsidR="00542562" w:rsidRPr="00542562" w:rsidRDefault="00542562" w:rsidP="00542562">
            <w:pPr>
              <w:jc w:val="center"/>
              <w:rPr>
                <w:color w:val="000000"/>
              </w:rPr>
            </w:pPr>
            <w:r w:rsidRPr="00542562">
              <w:rPr>
                <w:color w:val="000000"/>
              </w:rPr>
              <w:t>КВ-1,86</w:t>
            </w:r>
          </w:p>
        </w:tc>
        <w:tc>
          <w:tcPr>
            <w:tcW w:w="840" w:type="pct"/>
            <w:shd w:val="clear" w:color="auto" w:fill="auto"/>
            <w:vAlign w:val="center"/>
          </w:tcPr>
          <w:p w14:paraId="3BF68082" w14:textId="77777777" w:rsidR="00542562" w:rsidRPr="00542562" w:rsidRDefault="00542562" w:rsidP="00542562">
            <w:pPr>
              <w:jc w:val="center"/>
            </w:pPr>
            <w:r w:rsidRPr="00542562">
              <w:t>2012</w:t>
            </w:r>
          </w:p>
        </w:tc>
        <w:tc>
          <w:tcPr>
            <w:tcW w:w="1335" w:type="pct"/>
            <w:shd w:val="clear" w:color="auto" w:fill="auto"/>
            <w:vAlign w:val="center"/>
          </w:tcPr>
          <w:p w14:paraId="7AACC39B" w14:textId="77777777" w:rsidR="00542562" w:rsidRPr="00542562" w:rsidRDefault="00542562" w:rsidP="00542562">
            <w:pPr>
              <w:jc w:val="center"/>
            </w:pPr>
            <w:r w:rsidRPr="00542562">
              <w:t>1,60</w:t>
            </w:r>
          </w:p>
        </w:tc>
      </w:tr>
      <w:tr w:rsidR="00542562" w:rsidRPr="00542562" w14:paraId="7885865D" w14:textId="77777777" w:rsidTr="00F744C9">
        <w:trPr>
          <w:trHeight w:val="19"/>
        </w:trPr>
        <w:tc>
          <w:tcPr>
            <w:tcW w:w="1200" w:type="pct"/>
            <w:vMerge/>
            <w:shd w:val="clear" w:color="auto" w:fill="auto"/>
            <w:vAlign w:val="center"/>
          </w:tcPr>
          <w:p w14:paraId="2F6E03C6" w14:textId="77777777" w:rsidR="00542562" w:rsidRPr="00542562" w:rsidRDefault="00542562" w:rsidP="00542562">
            <w:pPr>
              <w:jc w:val="center"/>
              <w:rPr>
                <w:color w:val="000000"/>
              </w:rPr>
            </w:pPr>
          </w:p>
        </w:tc>
        <w:tc>
          <w:tcPr>
            <w:tcW w:w="559" w:type="pct"/>
            <w:shd w:val="clear" w:color="auto" w:fill="auto"/>
            <w:vAlign w:val="center"/>
          </w:tcPr>
          <w:p w14:paraId="2A938D8F" w14:textId="77777777" w:rsidR="00542562" w:rsidRPr="00542562" w:rsidRDefault="00542562" w:rsidP="00542562">
            <w:pPr>
              <w:jc w:val="center"/>
              <w:rPr>
                <w:color w:val="000000"/>
              </w:rPr>
            </w:pPr>
            <w:proofErr w:type="spellStart"/>
            <w:r w:rsidRPr="00542562">
              <w:rPr>
                <w:color w:val="000000"/>
              </w:rPr>
              <w:t>Водогр</w:t>
            </w:r>
            <w:proofErr w:type="spellEnd"/>
            <w:r w:rsidRPr="00542562">
              <w:rPr>
                <w:color w:val="000000"/>
              </w:rPr>
              <w:t>.</w:t>
            </w:r>
          </w:p>
        </w:tc>
        <w:tc>
          <w:tcPr>
            <w:tcW w:w="1066" w:type="pct"/>
            <w:shd w:val="clear" w:color="auto" w:fill="auto"/>
            <w:vAlign w:val="center"/>
          </w:tcPr>
          <w:p w14:paraId="79AA7D7D" w14:textId="77777777" w:rsidR="00542562" w:rsidRPr="00542562" w:rsidRDefault="00542562" w:rsidP="00542562">
            <w:pPr>
              <w:jc w:val="center"/>
              <w:rPr>
                <w:color w:val="000000"/>
              </w:rPr>
            </w:pPr>
            <w:r w:rsidRPr="00542562">
              <w:rPr>
                <w:color w:val="000000"/>
              </w:rPr>
              <w:t>КВ-1,86</w:t>
            </w:r>
          </w:p>
        </w:tc>
        <w:tc>
          <w:tcPr>
            <w:tcW w:w="840" w:type="pct"/>
            <w:shd w:val="clear" w:color="auto" w:fill="auto"/>
            <w:vAlign w:val="center"/>
          </w:tcPr>
          <w:p w14:paraId="1C9D1CBF" w14:textId="77777777" w:rsidR="00542562" w:rsidRPr="00542562" w:rsidRDefault="00542562" w:rsidP="00542562">
            <w:pPr>
              <w:jc w:val="center"/>
            </w:pPr>
            <w:r w:rsidRPr="00542562">
              <w:t>2013</w:t>
            </w:r>
          </w:p>
        </w:tc>
        <w:tc>
          <w:tcPr>
            <w:tcW w:w="1335" w:type="pct"/>
            <w:shd w:val="clear" w:color="auto" w:fill="auto"/>
            <w:vAlign w:val="center"/>
          </w:tcPr>
          <w:p w14:paraId="52649A6F" w14:textId="77777777" w:rsidR="00542562" w:rsidRPr="00542562" w:rsidRDefault="00542562" w:rsidP="00542562">
            <w:pPr>
              <w:jc w:val="center"/>
            </w:pPr>
            <w:r w:rsidRPr="00542562">
              <w:t>1,60</w:t>
            </w:r>
          </w:p>
        </w:tc>
      </w:tr>
      <w:tr w:rsidR="00542562" w:rsidRPr="00542562" w14:paraId="5FFE339B" w14:textId="77777777" w:rsidTr="00F744C9">
        <w:trPr>
          <w:trHeight w:val="19"/>
        </w:trPr>
        <w:tc>
          <w:tcPr>
            <w:tcW w:w="1200" w:type="pct"/>
            <w:vMerge/>
            <w:shd w:val="clear" w:color="auto" w:fill="auto"/>
            <w:vAlign w:val="center"/>
          </w:tcPr>
          <w:p w14:paraId="35808929" w14:textId="77777777" w:rsidR="00542562" w:rsidRPr="00542562" w:rsidRDefault="00542562" w:rsidP="00542562">
            <w:pPr>
              <w:jc w:val="center"/>
              <w:rPr>
                <w:color w:val="000000"/>
              </w:rPr>
            </w:pPr>
          </w:p>
        </w:tc>
        <w:tc>
          <w:tcPr>
            <w:tcW w:w="559" w:type="pct"/>
            <w:shd w:val="clear" w:color="auto" w:fill="auto"/>
            <w:vAlign w:val="center"/>
          </w:tcPr>
          <w:p w14:paraId="1F1AA89D" w14:textId="77777777" w:rsidR="00542562" w:rsidRPr="00542562" w:rsidRDefault="00542562" w:rsidP="00542562">
            <w:pPr>
              <w:jc w:val="center"/>
              <w:rPr>
                <w:color w:val="000000"/>
              </w:rPr>
            </w:pPr>
            <w:proofErr w:type="spellStart"/>
            <w:r w:rsidRPr="00542562">
              <w:rPr>
                <w:color w:val="000000"/>
              </w:rPr>
              <w:t>Водогр</w:t>
            </w:r>
            <w:proofErr w:type="spellEnd"/>
            <w:r w:rsidRPr="00542562">
              <w:rPr>
                <w:color w:val="000000"/>
              </w:rPr>
              <w:t>.</w:t>
            </w:r>
          </w:p>
        </w:tc>
        <w:tc>
          <w:tcPr>
            <w:tcW w:w="1066" w:type="pct"/>
            <w:shd w:val="clear" w:color="auto" w:fill="auto"/>
            <w:vAlign w:val="center"/>
          </w:tcPr>
          <w:p w14:paraId="5CC343C9" w14:textId="77777777" w:rsidR="00542562" w:rsidRPr="00542562" w:rsidRDefault="00542562" w:rsidP="00542562">
            <w:pPr>
              <w:jc w:val="center"/>
              <w:rPr>
                <w:color w:val="000000"/>
              </w:rPr>
            </w:pPr>
            <w:r w:rsidRPr="00542562">
              <w:rPr>
                <w:color w:val="000000"/>
              </w:rPr>
              <w:t>КВ-1,86</w:t>
            </w:r>
          </w:p>
        </w:tc>
        <w:tc>
          <w:tcPr>
            <w:tcW w:w="840" w:type="pct"/>
            <w:shd w:val="clear" w:color="auto" w:fill="auto"/>
            <w:vAlign w:val="center"/>
          </w:tcPr>
          <w:p w14:paraId="4A0C4B10" w14:textId="77777777" w:rsidR="00542562" w:rsidRPr="00542562" w:rsidRDefault="00542562" w:rsidP="00542562">
            <w:pPr>
              <w:jc w:val="center"/>
            </w:pPr>
            <w:r w:rsidRPr="00542562">
              <w:t>2013</w:t>
            </w:r>
          </w:p>
        </w:tc>
        <w:tc>
          <w:tcPr>
            <w:tcW w:w="1335" w:type="pct"/>
            <w:shd w:val="clear" w:color="auto" w:fill="auto"/>
            <w:vAlign w:val="center"/>
          </w:tcPr>
          <w:p w14:paraId="54A884DF" w14:textId="77777777" w:rsidR="00542562" w:rsidRPr="00542562" w:rsidRDefault="00542562" w:rsidP="00542562">
            <w:pPr>
              <w:jc w:val="center"/>
            </w:pPr>
            <w:r w:rsidRPr="00542562">
              <w:t>1,60</w:t>
            </w:r>
          </w:p>
        </w:tc>
      </w:tr>
      <w:tr w:rsidR="00542562" w:rsidRPr="00542562" w14:paraId="33700AAB" w14:textId="77777777" w:rsidTr="00F744C9">
        <w:trPr>
          <w:trHeight w:val="19"/>
        </w:trPr>
        <w:tc>
          <w:tcPr>
            <w:tcW w:w="1200" w:type="pct"/>
            <w:vMerge w:val="restart"/>
            <w:shd w:val="clear" w:color="auto" w:fill="auto"/>
            <w:vAlign w:val="center"/>
          </w:tcPr>
          <w:p w14:paraId="360E9DEC" w14:textId="77777777" w:rsidR="00542562" w:rsidRPr="00542562" w:rsidRDefault="00542562" w:rsidP="00542562">
            <w:pPr>
              <w:jc w:val="center"/>
              <w:rPr>
                <w:color w:val="000000"/>
              </w:rPr>
            </w:pPr>
            <w:r w:rsidRPr="00542562">
              <w:rPr>
                <w:color w:val="000000"/>
              </w:rPr>
              <w:t>Котельная №20</w:t>
            </w:r>
          </w:p>
        </w:tc>
        <w:tc>
          <w:tcPr>
            <w:tcW w:w="559" w:type="pct"/>
            <w:shd w:val="clear" w:color="auto" w:fill="auto"/>
            <w:vAlign w:val="center"/>
          </w:tcPr>
          <w:p w14:paraId="69CD2DB0" w14:textId="77777777" w:rsidR="00542562" w:rsidRPr="00542562" w:rsidRDefault="00542562" w:rsidP="00542562">
            <w:pPr>
              <w:jc w:val="center"/>
            </w:pPr>
            <w:proofErr w:type="spellStart"/>
            <w:r w:rsidRPr="00542562">
              <w:rPr>
                <w:color w:val="000000"/>
              </w:rPr>
              <w:t>Водогр</w:t>
            </w:r>
            <w:proofErr w:type="spellEnd"/>
            <w:r w:rsidRPr="00542562">
              <w:rPr>
                <w:color w:val="000000"/>
              </w:rPr>
              <w:t>.</w:t>
            </w:r>
          </w:p>
        </w:tc>
        <w:tc>
          <w:tcPr>
            <w:tcW w:w="1066" w:type="pct"/>
            <w:shd w:val="clear" w:color="auto" w:fill="auto"/>
            <w:vAlign w:val="center"/>
          </w:tcPr>
          <w:p w14:paraId="7F5EB9A9" w14:textId="77777777" w:rsidR="00542562" w:rsidRPr="00542562" w:rsidRDefault="00542562" w:rsidP="00542562">
            <w:pPr>
              <w:jc w:val="center"/>
            </w:pPr>
            <w:r w:rsidRPr="00542562">
              <w:t>КВр-1</w:t>
            </w:r>
          </w:p>
        </w:tc>
        <w:tc>
          <w:tcPr>
            <w:tcW w:w="840" w:type="pct"/>
            <w:shd w:val="clear" w:color="auto" w:fill="auto"/>
            <w:vAlign w:val="center"/>
          </w:tcPr>
          <w:p w14:paraId="70058AD8" w14:textId="77777777" w:rsidR="00542562" w:rsidRPr="00542562" w:rsidRDefault="00542562" w:rsidP="00542562">
            <w:pPr>
              <w:jc w:val="center"/>
            </w:pPr>
            <w:r w:rsidRPr="00542562">
              <w:t>2019</w:t>
            </w:r>
          </w:p>
        </w:tc>
        <w:tc>
          <w:tcPr>
            <w:tcW w:w="1335" w:type="pct"/>
            <w:shd w:val="clear" w:color="auto" w:fill="auto"/>
            <w:vAlign w:val="center"/>
          </w:tcPr>
          <w:p w14:paraId="1FAC6374" w14:textId="77777777" w:rsidR="00542562" w:rsidRPr="00542562" w:rsidRDefault="00542562" w:rsidP="00542562">
            <w:pPr>
              <w:jc w:val="center"/>
            </w:pPr>
            <w:r w:rsidRPr="00542562">
              <w:t>1,00</w:t>
            </w:r>
          </w:p>
        </w:tc>
      </w:tr>
      <w:tr w:rsidR="00542562" w:rsidRPr="00542562" w14:paraId="354B6FDD" w14:textId="77777777" w:rsidTr="00F744C9">
        <w:trPr>
          <w:trHeight w:val="19"/>
        </w:trPr>
        <w:tc>
          <w:tcPr>
            <w:tcW w:w="1200" w:type="pct"/>
            <w:vMerge/>
            <w:shd w:val="clear" w:color="auto" w:fill="auto"/>
            <w:vAlign w:val="center"/>
          </w:tcPr>
          <w:p w14:paraId="6C561E6E" w14:textId="77777777" w:rsidR="00542562" w:rsidRPr="00542562" w:rsidRDefault="00542562" w:rsidP="00542562">
            <w:pPr>
              <w:jc w:val="center"/>
              <w:rPr>
                <w:color w:val="000000"/>
              </w:rPr>
            </w:pPr>
          </w:p>
        </w:tc>
        <w:tc>
          <w:tcPr>
            <w:tcW w:w="559" w:type="pct"/>
            <w:shd w:val="clear" w:color="auto" w:fill="auto"/>
            <w:vAlign w:val="center"/>
          </w:tcPr>
          <w:p w14:paraId="3EDA59C6" w14:textId="77777777" w:rsidR="00542562" w:rsidRPr="00542562" w:rsidRDefault="00542562" w:rsidP="00542562">
            <w:pPr>
              <w:jc w:val="center"/>
              <w:rPr>
                <w:color w:val="000000"/>
              </w:rPr>
            </w:pPr>
            <w:proofErr w:type="spellStart"/>
            <w:r w:rsidRPr="00542562">
              <w:rPr>
                <w:color w:val="000000"/>
              </w:rPr>
              <w:t>Водогр</w:t>
            </w:r>
            <w:proofErr w:type="spellEnd"/>
            <w:r w:rsidRPr="00542562">
              <w:rPr>
                <w:color w:val="000000"/>
              </w:rPr>
              <w:t>.</w:t>
            </w:r>
          </w:p>
        </w:tc>
        <w:tc>
          <w:tcPr>
            <w:tcW w:w="1066" w:type="pct"/>
            <w:shd w:val="clear" w:color="auto" w:fill="auto"/>
            <w:vAlign w:val="center"/>
          </w:tcPr>
          <w:p w14:paraId="59B2C57D" w14:textId="77777777" w:rsidR="00542562" w:rsidRPr="00542562" w:rsidRDefault="00542562" w:rsidP="00542562">
            <w:pPr>
              <w:jc w:val="center"/>
            </w:pPr>
            <w:r w:rsidRPr="00542562">
              <w:t>КВр-1</w:t>
            </w:r>
          </w:p>
        </w:tc>
        <w:tc>
          <w:tcPr>
            <w:tcW w:w="840" w:type="pct"/>
            <w:shd w:val="clear" w:color="auto" w:fill="auto"/>
            <w:vAlign w:val="center"/>
          </w:tcPr>
          <w:p w14:paraId="3A4F2DF8" w14:textId="77777777" w:rsidR="00542562" w:rsidRPr="00542562" w:rsidRDefault="00542562" w:rsidP="00542562">
            <w:pPr>
              <w:jc w:val="center"/>
            </w:pPr>
            <w:r w:rsidRPr="00542562">
              <w:t>2020</w:t>
            </w:r>
          </w:p>
        </w:tc>
        <w:tc>
          <w:tcPr>
            <w:tcW w:w="1335" w:type="pct"/>
            <w:shd w:val="clear" w:color="auto" w:fill="auto"/>
            <w:vAlign w:val="center"/>
          </w:tcPr>
          <w:p w14:paraId="0AA3499B" w14:textId="77777777" w:rsidR="00542562" w:rsidRPr="00542562" w:rsidRDefault="00542562" w:rsidP="00542562">
            <w:pPr>
              <w:jc w:val="center"/>
            </w:pPr>
            <w:r w:rsidRPr="00542562">
              <w:t>1,00</w:t>
            </w:r>
          </w:p>
        </w:tc>
      </w:tr>
      <w:tr w:rsidR="00542562" w:rsidRPr="00542562" w14:paraId="3BB847DA" w14:textId="77777777" w:rsidTr="00F744C9">
        <w:trPr>
          <w:trHeight w:val="19"/>
        </w:trPr>
        <w:tc>
          <w:tcPr>
            <w:tcW w:w="1200" w:type="pct"/>
            <w:vMerge/>
            <w:shd w:val="clear" w:color="auto" w:fill="auto"/>
            <w:vAlign w:val="center"/>
          </w:tcPr>
          <w:p w14:paraId="2A0F3FBD" w14:textId="77777777" w:rsidR="00542562" w:rsidRPr="00542562" w:rsidRDefault="00542562" w:rsidP="00542562">
            <w:pPr>
              <w:jc w:val="center"/>
              <w:rPr>
                <w:color w:val="000000"/>
              </w:rPr>
            </w:pPr>
          </w:p>
        </w:tc>
        <w:tc>
          <w:tcPr>
            <w:tcW w:w="559" w:type="pct"/>
            <w:shd w:val="clear" w:color="auto" w:fill="auto"/>
            <w:vAlign w:val="center"/>
          </w:tcPr>
          <w:p w14:paraId="260CEFF5" w14:textId="77777777" w:rsidR="00542562" w:rsidRPr="00542562" w:rsidRDefault="00542562" w:rsidP="00542562">
            <w:pPr>
              <w:jc w:val="center"/>
              <w:rPr>
                <w:color w:val="000000"/>
              </w:rPr>
            </w:pPr>
            <w:proofErr w:type="spellStart"/>
            <w:r w:rsidRPr="00542562">
              <w:rPr>
                <w:color w:val="000000"/>
              </w:rPr>
              <w:t>Водогр</w:t>
            </w:r>
            <w:proofErr w:type="spellEnd"/>
            <w:r w:rsidRPr="00542562">
              <w:rPr>
                <w:color w:val="000000"/>
              </w:rPr>
              <w:t>.</w:t>
            </w:r>
          </w:p>
        </w:tc>
        <w:tc>
          <w:tcPr>
            <w:tcW w:w="1066" w:type="pct"/>
            <w:shd w:val="clear" w:color="auto" w:fill="auto"/>
            <w:vAlign w:val="center"/>
          </w:tcPr>
          <w:p w14:paraId="595E499E" w14:textId="77777777" w:rsidR="00542562" w:rsidRPr="00542562" w:rsidRDefault="00542562" w:rsidP="00542562">
            <w:pPr>
              <w:jc w:val="center"/>
            </w:pPr>
            <w:r w:rsidRPr="00542562">
              <w:t>КВр-1</w:t>
            </w:r>
          </w:p>
        </w:tc>
        <w:tc>
          <w:tcPr>
            <w:tcW w:w="840" w:type="pct"/>
            <w:shd w:val="clear" w:color="auto" w:fill="auto"/>
            <w:vAlign w:val="center"/>
          </w:tcPr>
          <w:p w14:paraId="113B1468" w14:textId="77777777" w:rsidR="00542562" w:rsidRPr="00542562" w:rsidRDefault="00542562" w:rsidP="00542562">
            <w:pPr>
              <w:jc w:val="center"/>
            </w:pPr>
            <w:r w:rsidRPr="00542562">
              <w:t>2015</w:t>
            </w:r>
          </w:p>
        </w:tc>
        <w:tc>
          <w:tcPr>
            <w:tcW w:w="1335" w:type="pct"/>
            <w:shd w:val="clear" w:color="auto" w:fill="auto"/>
            <w:vAlign w:val="center"/>
          </w:tcPr>
          <w:p w14:paraId="228AA3BD" w14:textId="77777777" w:rsidR="00542562" w:rsidRPr="00542562" w:rsidRDefault="00542562" w:rsidP="00542562">
            <w:pPr>
              <w:jc w:val="center"/>
            </w:pPr>
            <w:r w:rsidRPr="00542562">
              <w:t>1,00</w:t>
            </w:r>
          </w:p>
        </w:tc>
      </w:tr>
      <w:tr w:rsidR="00542562" w:rsidRPr="00542562" w14:paraId="1A43C6C1" w14:textId="77777777" w:rsidTr="00F744C9">
        <w:trPr>
          <w:trHeight w:val="19"/>
        </w:trPr>
        <w:tc>
          <w:tcPr>
            <w:tcW w:w="1200" w:type="pct"/>
            <w:vMerge w:val="restart"/>
            <w:shd w:val="clear" w:color="auto" w:fill="auto"/>
            <w:vAlign w:val="center"/>
          </w:tcPr>
          <w:p w14:paraId="27A946E5" w14:textId="77777777" w:rsidR="00542562" w:rsidRPr="00542562" w:rsidRDefault="00542562" w:rsidP="00542562">
            <w:pPr>
              <w:jc w:val="center"/>
              <w:rPr>
                <w:color w:val="000000"/>
              </w:rPr>
            </w:pPr>
            <w:r w:rsidRPr="00542562">
              <w:rPr>
                <w:color w:val="000000"/>
              </w:rPr>
              <w:t>Котельная №29</w:t>
            </w:r>
          </w:p>
        </w:tc>
        <w:tc>
          <w:tcPr>
            <w:tcW w:w="559" w:type="pct"/>
            <w:shd w:val="clear" w:color="auto" w:fill="auto"/>
            <w:vAlign w:val="center"/>
          </w:tcPr>
          <w:p w14:paraId="24118AB9" w14:textId="77777777" w:rsidR="00542562" w:rsidRPr="00542562" w:rsidRDefault="00542562" w:rsidP="00542562">
            <w:pPr>
              <w:jc w:val="center"/>
            </w:pPr>
            <w:proofErr w:type="spellStart"/>
            <w:r w:rsidRPr="00542562">
              <w:rPr>
                <w:color w:val="000000"/>
              </w:rPr>
              <w:t>Водогр</w:t>
            </w:r>
            <w:proofErr w:type="spellEnd"/>
            <w:r w:rsidRPr="00542562">
              <w:rPr>
                <w:color w:val="000000"/>
              </w:rPr>
              <w:t>.</w:t>
            </w:r>
          </w:p>
        </w:tc>
        <w:tc>
          <w:tcPr>
            <w:tcW w:w="1066" w:type="pct"/>
            <w:shd w:val="clear" w:color="auto" w:fill="auto"/>
          </w:tcPr>
          <w:p w14:paraId="50039247" w14:textId="77777777" w:rsidR="00542562" w:rsidRPr="00542562" w:rsidRDefault="00542562" w:rsidP="00542562">
            <w:r w:rsidRPr="00542562">
              <w:t>Гефест 2,5-95ШП   водогрейный</w:t>
            </w:r>
          </w:p>
        </w:tc>
        <w:tc>
          <w:tcPr>
            <w:tcW w:w="840" w:type="pct"/>
            <w:shd w:val="clear" w:color="auto" w:fill="auto"/>
            <w:vAlign w:val="center"/>
          </w:tcPr>
          <w:p w14:paraId="340F9B0A" w14:textId="77777777" w:rsidR="00542562" w:rsidRPr="00542562" w:rsidRDefault="00542562" w:rsidP="00542562">
            <w:pPr>
              <w:jc w:val="center"/>
            </w:pPr>
            <w:r w:rsidRPr="00542562">
              <w:t>2019</w:t>
            </w:r>
          </w:p>
        </w:tc>
        <w:tc>
          <w:tcPr>
            <w:tcW w:w="1335" w:type="pct"/>
            <w:shd w:val="clear" w:color="auto" w:fill="auto"/>
            <w:vAlign w:val="center"/>
          </w:tcPr>
          <w:p w14:paraId="55BBA207" w14:textId="77777777" w:rsidR="00542562" w:rsidRPr="00542562" w:rsidRDefault="00542562" w:rsidP="00542562">
            <w:pPr>
              <w:jc w:val="center"/>
            </w:pPr>
            <w:r w:rsidRPr="00542562">
              <w:t>2,2</w:t>
            </w:r>
          </w:p>
        </w:tc>
      </w:tr>
      <w:tr w:rsidR="00542562" w:rsidRPr="00542562" w14:paraId="318E3F05" w14:textId="77777777" w:rsidTr="00F744C9">
        <w:trPr>
          <w:trHeight w:val="19"/>
        </w:trPr>
        <w:tc>
          <w:tcPr>
            <w:tcW w:w="1200" w:type="pct"/>
            <w:vMerge/>
            <w:shd w:val="clear" w:color="auto" w:fill="auto"/>
            <w:vAlign w:val="center"/>
          </w:tcPr>
          <w:p w14:paraId="352C9648" w14:textId="77777777" w:rsidR="00542562" w:rsidRPr="00542562" w:rsidRDefault="00542562" w:rsidP="00542562">
            <w:pPr>
              <w:jc w:val="center"/>
              <w:rPr>
                <w:color w:val="000000"/>
              </w:rPr>
            </w:pPr>
          </w:p>
        </w:tc>
        <w:tc>
          <w:tcPr>
            <w:tcW w:w="559" w:type="pct"/>
            <w:shd w:val="clear" w:color="auto" w:fill="auto"/>
            <w:vAlign w:val="center"/>
          </w:tcPr>
          <w:p w14:paraId="0A8E1C87" w14:textId="77777777" w:rsidR="00542562" w:rsidRPr="00542562" w:rsidRDefault="00542562" w:rsidP="00542562">
            <w:pPr>
              <w:jc w:val="center"/>
            </w:pPr>
            <w:proofErr w:type="spellStart"/>
            <w:r w:rsidRPr="00542562">
              <w:rPr>
                <w:color w:val="000000"/>
              </w:rPr>
              <w:t>Водогр</w:t>
            </w:r>
            <w:proofErr w:type="spellEnd"/>
            <w:r w:rsidRPr="00542562">
              <w:rPr>
                <w:color w:val="000000"/>
              </w:rPr>
              <w:t>.</w:t>
            </w:r>
          </w:p>
        </w:tc>
        <w:tc>
          <w:tcPr>
            <w:tcW w:w="1066" w:type="pct"/>
            <w:shd w:val="clear" w:color="auto" w:fill="auto"/>
          </w:tcPr>
          <w:p w14:paraId="08E92EC1" w14:textId="77777777" w:rsidR="00542562" w:rsidRPr="00542562" w:rsidRDefault="00542562" w:rsidP="00542562">
            <w:r w:rsidRPr="00542562">
              <w:t>Гефест2,5-95ШП   водогрейный</w:t>
            </w:r>
          </w:p>
        </w:tc>
        <w:tc>
          <w:tcPr>
            <w:tcW w:w="840" w:type="pct"/>
            <w:shd w:val="clear" w:color="auto" w:fill="auto"/>
            <w:vAlign w:val="center"/>
          </w:tcPr>
          <w:p w14:paraId="74B34F11" w14:textId="77777777" w:rsidR="00542562" w:rsidRPr="00542562" w:rsidRDefault="00542562" w:rsidP="00542562">
            <w:pPr>
              <w:jc w:val="center"/>
            </w:pPr>
            <w:r w:rsidRPr="00542562">
              <w:t>2019</w:t>
            </w:r>
          </w:p>
        </w:tc>
        <w:tc>
          <w:tcPr>
            <w:tcW w:w="1335" w:type="pct"/>
            <w:shd w:val="clear" w:color="auto" w:fill="auto"/>
            <w:vAlign w:val="center"/>
          </w:tcPr>
          <w:p w14:paraId="1DED3EC8" w14:textId="77777777" w:rsidR="00542562" w:rsidRPr="00542562" w:rsidRDefault="00542562" w:rsidP="00542562">
            <w:pPr>
              <w:jc w:val="center"/>
            </w:pPr>
            <w:r w:rsidRPr="00542562">
              <w:t>2,2</w:t>
            </w:r>
          </w:p>
        </w:tc>
      </w:tr>
      <w:tr w:rsidR="00542562" w:rsidRPr="00542562" w14:paraId="610CA821" w14:textId="77777777" w:rsidTr="00F744C9">
        <w:trPr>
          <w:trHeight w:val="19"/>
        </w:trPr>
        <w:tc>
          <w:tcPr>
            <w:tcW w:w="1200" w:type="pct"/>
            <w:vMerge/>
            <w:shd w:val="clear" w:color="auto" w:fill="auto"/>
            <w:vAlign w:val="center"/>
          </w:tcPr>
          <w:p w14:paraId="39147DC8" w14:textId="77777777" w:rsidR="00542562" w:rsidRPr="00542562" w:rsidRDefault="00542562" w:rsidP="00542562">
            <w:pPr>
              <w:jc w:val="center"/>
              <w:rPr>
                <w:color w:val="000000"/>
              </w:rPr>
            </w:pPr>
          </w:p>
        </w:tc>
        <w:tc>
          <w:tcPr>
            <w:tcW w:w="559" w:type="pct"/>
            <w:shd w:val="clear" w:color="auto" w:fill="auto"/>
            <w:vAlign w:val="center"/>
          </w:tcPr>
          <w:p w14:paraId="622A28C3" w14:textId="77777777" w:rsidR="00542562" w:rsidRPr="00542562" w:rsidRDefault="00542562" w:rsidP="00542562">
            <w:pPr>
              <w:jc w:val="center"/>
            </w:pPr>
            <w:proofErr w:type="spellStart"/>
            <w:r w:rsidRPr="00542562">
              <w:rPr>
                <w:color w:val="000000"/>
              </w:rPr>
              <w:t>Водогр</w:t>
            </w:r>
            <w:proofErr w:type="spellEnd"/>
            <w:r w:rsidRPr="00542562">
              <w:rPr>
                <w:color w:val="000000"/>
              </w:rPr>
              <w:t>.</w:t>
            </w:r>
          </w:p>
        </w:tc>
        <w:tc>
          <w:tcPr>
            <w:tcW w:w="1066" w:type="pct"/>
            <w:shd w:val="clear" w:color="auto" w:fill="auto"/>
          </w:tcPr>
          <w:p w14:paraId="066AA925" w14:textId="77777777" w:rsidR="00542562" w:rsidRPr="00542562" w:rsidRDefault="00542562" w:rsidP="00542562">
            <w:r w:rsidRPr="00542562">
              <w:t>Гефест2,5-95ШП   водогрейный</w:t>
            </w:r>
          </w:p>
        </w:tc>
        <w:tc>
          <w:tcPr>
            <w:tcW w:w="840" w:type="pct"/>
            <w:shd w:val="clear" w:color="auto" w:fill="auto"/>
            <w:vAlign w:val="center"/>
          </w:tcPr>
          <w:p w14:paraId="44E79DEC" w14:textId="77777777" w:rsidR="00542562" w:rsidRPr="00542562" w:rsidRDefault="00542562" w:rsidP="00542562">
            <w:pPr>
              <w:jc w:val="center"/>
            </w:pPr>
            <w:r w:rsidRPr="00542562">
              <w:t>2019</w:t>
            </w:r>
          </w:p>
        </w:tc>
        <w:tc>
          <w:tcPr>
            <w:tcW w:w="1335" w:type="pct"/>
            <w:shd w:val="clear" w:color="auto" w:fill="auto"/>
            <w:vAlign w:val="center"/>
          </w:tcPr>
          <w:p w14:paraId="04A24A65" w14:textId="77777777" w:rsidR="00542562" w:rsidRPr="00542562" w:rsidRDefault="00542562" w:rsidP="00542562">
            <w:pPr>
              <w:jc w:val="center"/>
            </w:pPr>
            <w:r w:rsidRPr="00542562">
              <w:t>2,2</w:t>
            </w:r>
          </w:p>
        </w:tc>
      </w:tr>
      <w:tr w:rsidR="00542562" w:rsidRPr="00542562" w14:paraId="673F272C" w14:textId="77777777" w:rsidTr="00F744C9">
        <w:trPr>
          <w:trHeight w:val="19"/>
        </w:trPr>
        <w:tc>
          <w:tcPr>
            <w:tcW w:w="1200" w:type="pct"/>
            <w:vMerge/>
            <w:shd w:val="clear" w:color="auto" w:fill="auto"/>
            <w:vAlign w:val="center"/>
          </w:tcPr>
          <w:p w14:paraId="3D9AF6F8" w14:textId="77777777" w:rsidR="00542562" w:rsidRPr="00542562" w:rsidRDefault="00542562" w:rsidP="00542562">
            <w:pPr>
              <w:jc w:val="center"/>
              <w:rPr>
                <w:color w:val="000000"/>
              </w:rPr>
            </w:pPr>
          </w:p>
        </w:tc>
        <w:tc>
          <w:tcPr>
            <w:tcW w:w="559" w:type="pct"/>
            <w:shd w:val="clear" w:color="auto" w:fill="auto"/>
            <w:vAlign w:val="center"/>
          </w:tcPr>
          <w:p w14:paraId="7D016108" w14:textId="77777777" w:rsidR="00542562" w:rsidRPr="00542562" w:rsidRDefault="00542562" w:rsidP="00542562">
            <w:pPr>
              <w:jc w:val="center"/>
            </w:pPr>
            <w:proofErr w:type="spellStart"/>
            <w:r w:rsidRPr="00542562">
              <w:rPr>
                <w:color w:val="000000"/>
              </w:rPr>
              <w:t>Водогр</w:t>
            </w:r>
            <w:proofErr w:type="spellEnd"/>
            <w:r w:rsidRPr="00542562">
              <w:rPr>
                <w:color w:val="000000"/>
              </w:rPr>
              <w:t>.</w:t>
            </w:r>
          </w:p>
        </w:tc>
        <w:tc>
          <w:tcPr>
            <w:tcW w:w="1066" w:type="pct"/>
            <w:shd w:val="clear" w:color="auto" w:fill="auto"/>
          </w:tcPr>
          <w:p w14:paraId="38F4610C" w14:textId="77777777" w:rsidR="00542562" w:rsidRPr="00542562" w:rsidRDefault="00542562" w:rsidP="00542562">
            <w:r w:rsidRPr="00542562">
              <w:t>Гефест2,5-95ШП   водогрейный</w:t>
            </w:r>
          </w:p>
        </w:tc>
        <w:tc>
          <w:tcPr>
            <w:tcW w:w="840" w:type="pct"/>
            <w:shd w:val="clear" w:color="auto" w:fill="auto"/>
            <w:vAlign w:val="center"/>
          </w:tcPr>
          <w:p w14:paraId="123BEDFE" w14:textId="77777777" w:rsidR="00542562" w:rsidRPr="00542562" w:rsidRDefault="00542562" w:rsidP="00542562">
            <w:pPr>
              <w:jc w:val="center"/>
            </w:pPr>
            <w:r w:rsidRPr="00542562">
              <w:t>2019</w:t>
            </w:r>
          </w:p>
        </w:tc>
        <w:tc>
          <w:tcPr>
            <w:tcW w:w="1335" w:type="pct"/>
            <w:shd w:val="clear" w:color="auto" w:fill="auto"/>
            <w:vAlign w:val="center"/>
          </w:tcPr>
          <w:p w14:paraId="2025DA94" w14:textId="77777777" w:rsidR="00542562" w:rsidRPr="00542562" w:rsidRDefault="00542562" w:rsidP="00542562">
            <w:pPr>
              <w:jc w:val="center"/>
            </w:pPr>
            <w:r w:rsidRPr="00542562">
              <w:t>2,2</w:t>
            </w:r>
          </w:p>
        </w:tc>
      </w:tr>
      <w:tr w:rsidR="00542562" w:rsidRPr="00542562" w14:paraId="4EB04297" w14:textId="77777777" w:rsidTr="00F744C9">
        <w:trPr>
          <w:trHeight w:val="19"/>
        </w:trPr>
        <w:tc>
          <w:tcPr>
            <w:tcW w:w="1200" w:type="pct"/>
            <w:vMerge/>
            <w:shd w:val="clear" w:color="auto" w:fill="auto"/>
            <w:vAlign w:val="center"/>
          </w:tcPr>
          <w:p w14:paraId="7CCEA0CB" w14:textId="77777777" w:rsidR="00542562" w:rsidRPr="00542562" w:rsidRDefault="00542562" w:rsidP="00542562">
            <w:pPr>
              <w:jc w:val="center"/>
              <w:rPr>
                <w:color w:val="000000"/>
              </w:rPr>
            </w:pPr>
          </w:p>
        </w:tc>
        <w:tc>
          <w:tcPr>
            <w:tcW w:w="559" w:type="pct"/>
            <w:shd w:val="clear" w:color="auto" w:fill="auto"/>
            <w:vAlign w:val="center"/>
          </w:tcPr>
          <w:p w14:paraId="1DFB7579" w14:textId="77777777" w:rsidR="00542562" w:rsidRPr="00542562" w:rsidRDefault="00542562" w:rsidP="00542562">
            <w:pPr>
              <w:jc w:val="center"/>
            </w:pPr>
            <w:proofErr w:type="spellStart"/>
            <w:r w:rsidRPr="00542562">
              <w:rPr>
                <w:color w:val="000000"/>
              </w:rPr>
              <w:t>Водогр</w:t>
            </w:r>
            <w:proofErr w:type="spellEnd"/>
            <w:r w:rsidRPr="00542562">
              <w:rPr>
                <w:color w:val="000000"/>
              </w:rPr>
              <w:t>.</w:t>
            </w:r>
          </w:p>
        </w:tc>
        <w:tc>
          <w:tcPr>
            <w:tcW w:w="1066" w:type="pct"/>
            <w:shd w:val="clear" w:color="auto" w:fill="auto"/>
          </w:tcPr>
          <w:p w14:paraId="52D661D2" w14:textId="77777777" w:rsidR="00542562" w:rsidRPr="00542562" w:rsidRDefault="00542562" w:rsidP="00542562">
            <w:r w:rsidRPr="00542562">
              <w:t>Гефест2,5-95ШП   водогрейный</w:t>
            </w:r>
          </w:p>
        </w:tc>
        <w:tc>
          <w:tcPr>
            <w:tcW w:w="840" w:type="pct"/>
            <w:shd w:val="clear" w:color="auto" w:fill="auto"/>
            <w:vAlign w:val="center"/>
          </w:tcPr>
          <w:p w14:paraId="05739E58" w14:textId="77777777" w:rsidR="00542562" w:rsidRPr="00542562" w:rsidRDefault="00542562" w:rsidP="00542562">
            <w:pPr>
              <w:jc w:val="center"/>
            </w:pPr>
            <w:r w:rsidRPr="00542562">
              <w:t>2019</w:t>
            </w:r>
          </w:p>
        </w:tc>
        <w:tc>
          <w:tcPr>
            <w:tcW w:w="1335" w:type="pct"/>
            <w:shd w:val="clear" w:color="auto" w:fill="auto"/>
            <w:vAlign w:val="center"/>
          </w:tcPr>
          <w:p w14:paraId="3F8E3C68" w14:textId="77777777" w:rsidR="00542562" w:rsidRPr="00542562" w:rsidRDefault="00542562" w:rsidP="00542562">
            <w:pPr>
              <w:jc w:val="center"/>
            </w:pPr>
            <w:r w:rsidRPr="00542562">
              <w:t>2,2</w:t>
            </w:r>
          </w:p>
        </w:tc>
      </w:tr>
      <w:tr w:rsidR="00542562" w:rsidRPr="00542562" w14:paraId="6F9ED923" w14:textId="77777777" w:rsidTr="00F744C9">
        <w:trPr>
          <w:trHeight w:val="19"/>
        </w:trPr>
        <w:tc>
          <w:tcPr>
            <w:tcW w:w="1200" w:type="pct"/>
            <w:vMerge/>
            <w:shd w:val="clear" w:color="auto" w:fill="auto"/>
            <w:vAlign w:val="center"/>
          </w:tcPr>
          <w:p w14:paraId="5AF76868" w14:textId="77777777" w:rsidR="00542562" w:rsidRPr="00542562" w:rsidRDefault="00542562" w:rsidP="00542562">
            <w:pPr>
              <w:jc w:val="center"/>
              <w:rPr>
                <w:color w:val="000000"/>
              </w:rPr>
            </w:pPr>
          </w:p>
        </w:tc>
        <w:tc>
          <w:tcPr>
            <w:tcW w:w="559" w:type="pct"/>
            <w:shd w:val="clear" w:color="auto" w:fill="auto"/>
            <w:vAlign w:val="center"/>
          </w:tcPr>
          <w:p w14:paraId="606D378B" w14:textId="77777777" w:rsidR="00542562" w:rsidRPr="00542562" w:rsidRDefault="00542562" w:rsidP="00542562">
            <w:pPr>
              <w:jc w:val="center"/>
            </w:pPr>
            <w:proofErr w:type="spellStart"/>
            <w:r w:rsidRPr="00542562">
              <w:rPr>
                <w:color w:val="000000"/>
              </w:rPr>
              <w:t>Водогр</w:t>
            </w:r>
            <w:proofErr w:type="spellEnd"/>
            <w:r w:rsidRPr="00542562">
              <w:rPr>
                <w:color w:val="000000"/>
              </w:rPr>
              <w:t>.</w:t>
            </w:r>
          </w:p>
        </w:tc>
        <w:tc>
          <w:tcPr>
            <w:tcW w:w="1066" w:type="pct"/>
            <w:shd w:val="clear" w:color="auto" w:fill="auto"/>
          </w:tcPr>
          <w:p w14:paraId="58F8C090" w14:textId="77777777" w:rsidR="00542562" w:rsidRPr="00542562" w:rsidRDefault="00542562" w:rsidP="00542562">
            <w:r w:rsidRPr="00542562">
              <w:t>Гефест2,5-95ШП   водогрейный</w:t>
            </w:r>
          </w:p>
        </w:tc>
        <w:tc>
          <w:tcPr>
            <w:tcW w:w="840" w:type="pct"/>
            <w:shd w:val="clear" w:color="auto" w:fill="auto"/>
            <w:vAlign w:val="center"/>
          </w:tcPr>
          <w:p w14:paraId="5A0031D2" w14:textId="77777777" w:rsidR="00542562" w:rsidRPr="00542562" w:rsidRDefault="00542562" w:rsidP="00542562">
            <w:pPr>
              <w:jc w:val="center"/>
            </w:pPr>
            <w:r w:rsidRPr="00542562">
              <w:t>2019</w:t>
            </w:r>
          </w:p>
        </w:tc>
        <w:tc>
          <w:tcPr>
            <w:tcW w:w="1335" w:type="pct"/>
            <w:shd w:val="clear" w:color="auto" w:fill="auto"/>
            <w:vAlign w:val="center"/>
          </w:tcPr>
          <w:p w14:paraId="54843980" w14:textId="77777777" w:rsidR="00542562" w:rsidRPr="00542562" w:rsidRDefault="00542562" w:rsidP="00542562">
            <w:pPr>
              <w:jc w:val="center"/>
            </w:pPr>
            <w:r w:rsidRPr="00542562">
              <w:t>2,2</w:t>
            </w:r>
          </w:p>
        </w:tc>
      </w:tr>
      <w:tr w:rsidR="00542562" w:rsidRPr="00542562" w14:paraId="24136649" w14:textId="77777777" w:rsidTr="00F744C9">
        <w:trPr>
          <w:trHeight w:val="19"/>
        </w:trPr>
        <w:tc>
          <w:tcPr>
            <w:tcW w:w="1200" w:type="pct"/>
            <w:vMerge/>
            <w:shd w:val="clear" w:color="auto" w:fill="auto"/>
            <w:vAlign w:val="center"/>
          </w:tcPr>
          <w:p w14:paraId="3BFCF44C" w14:textId="77777777" w:rsidR="00542562" w:rsidRPr="00542562" w:rsidRDefault="00542562" w:rsidP="00542562">
            <w:pPr>
              <w:jc w:val="center"/>
              <w:rPr>
                <w:color w:val="000000"/>
              </w:rPr>
            </w:pPr>
          </w:p>
        </w:tc>
        <w:tc>
          <w:tcPr>
            <w:tcW w:w="559" w:type="pct"/>
            <w:shd w:val="clear" w:color="auto" w:fill="auto"/>
            <w:vAlign w:val="center"/>
          </w:tcPr>
          <w:p w14:paraId="7234E6B1" w14:textId="77777777" w:rsidR="00542562" w:rsidRPr="00542562" w:rsidRDefault="00542562" w:rsidP="00542562">
            <w:pPr>
              <w:jc w:val="center"/>
            </w:pPr>
            <w:proofErr w:type="spellStart"/>
            <w:r w:rsidRPr="00542562">
              <w:rPr>
                <w:color w:val="000000"/>
              </w:rPr>
              <w:t>Водогр</w:t>
            </w:r>
            <w:proofErr w:type="spellEnd"/>
            <w:r w:rsidRPr="00542562">
              <w:rPr>
                <w:color w:val="000000"/>
              </w:rPr>
              <w:t>.</w:t>
            </w:r>
          </w:p>
        </w:tc>
        <w:tc>
          <w:tcPr>
            <w:tcW w:w="1066" w:type="pct"/>
            <w:shd w:val="clear" w:color="auto" w:fill="auto"/>
          </w:tcPr>
          <w:p w14:paraId="72830165" w14:textId="77777777" w:rsidR="00542562" w:rsidRPr="00542562" w:rsidRDefault="00542562" w:rsidP="00542562">
            <w:r w:rsidRPr="00542562">
              <w:t>Сибирь -1,2   водогрейный</w:t>
            </w:r>
          </w:p>
        </w:tc>
        <w:tc>
          <w:tcPr>
            <w:tcW w:w="840" w:type="pct"/>
            <w:shd w:val="clear" w:color="auto" w:fill="auto"/>
            <w:vAlign w:val="center"/>
          </w:tcPr>
          <w:p w14:paraId="26D96B84" w14:textId="77777777" w:rsidR="00542562" w:rsidRPr="00542562" w:rsidRDefault="00542562" w:rsidP="00542562">
            <w:pPr>
              <w:jc w:val="center"/>
            </w:pPr>
            <w:r w:rsidRPr="00542562">
              <w:t>1998</w:t>
            </w:r>
          </w:p>
        </w:tc>
        <w:tc>
          <w:tcPr>
            <w:tcW w:w="1335" w:type="pct"/>
            <w:shd w:val="clear" w:color="auto" w:fill="auto"/>
            <w:vAlign w:val="center"/>
          </w:tcPr>
          <w:p w14:paraId="7DFE691D" w14:textId="77777777" w:rsidR="00542562" w:rsidRPr="00542562" w:rsidRDefault="00542562" w:rsidP="00542562">
            <w:pPr>
              <w:jc w:val="center"/>
            </w:pPr>
            <w:r w:rsidRPr="00542562">
              <w:t>1,2</w:t>
            </w:r>
          </w:p>
        </w:tc>
      </w:tr>
      <w:tr w:rsidR="00542562" w:rsidRPr="00542562" w14:paraId="0B82752D" w14:textId="77777777" w:rsidTr="00F744C9">
        <w:trPr>
          <w:trHeight w:val="19"/>
        </w:trPr>
        <w:tc>
          <w:tcPr>
            <w:tcW w:w="1200" w:type="pct"/>
            <w:vMerge/>
            <w:shd w:val="clear" w:color="auto" w:fill="auto"/>
            <w:vAlign w:val="center"/>
          </w:tcPr>
          <w:p w14:paraId="1747D5F7" w14:textId="77777777" w:rsidR="00542562" w:rsidRPr="00542562" w:rsidRDefault="00542562" w:rsidP="00542562">
            <w:pPr>
              <w:jc w:val="center"/>
              <w:rPr>
                <w:color w:val="000000"/>
              </w:rPr>
            </w:pPr>
          </w:p>
        </w:tc>
        <w:tc>
          <w:tcPr>
            <w:tcW w:w="559" w:type="pct"/>
            <w:shd w:val="clear" w:color="auto" w:fill="auto"/>
            <w:vAlign w:val="center"/>
          </w:tcPr>
          <w:p w14:paraId="39E8173C" w14:textId="77777777" w:rsidR="00542562" w:rsidRPr="00542562" w:rsidRDefault="00542562" w:rsidP="00542562">
            <w:pPr>
              <w:jc w:val="center"/>
            </w:pPr>
            <w:proofErr w:type="spellStart"/>
            <w:r w:rsidRPr="00542562">
              <w:rPr>
                <w:color w:val="000000"/>
              </w:rPr>
              <w:t>Водогр</w:t>
            </w:r>
            <w:proofErr w:type="spellEnd"/>
            <w:r w:rsidRPr="00542562">
              <w:rPr>
                <w:color w:val="000000"/>
              </w:rPr>
              <w:t>.</w:t>
            </w:r>
          </w:p>
        </w:tc>
        <w:tc>
          <w:tcPr>
            <w:tcW w:w="1066" w:type="pct"/>
            <w:shd w:val="clear" w:color="auto" w:fill="auto"/>
          </w:tcPr>
          <w:p w14:paraId="17D01C9C" w14:textId="77777777" w:rsidR="00542562" w:rsidRPr="00542562" w:rsidRDefault="00542562" w:rsidP="00542562">
            <w:r w:rsidRPr="00542562">
              <w:t>Сибирь -1,2   водогрейный</w:t>
            </w:r>
          </w:p>
        </w:tc>
        <w:tc>
          <w:tcPr>
            <w:tcW w:w="840" w:type="pct"/>
            <w:shd w:val="clear" w:color="auto" w:fill="auto"/>
            <w:vAlign w:val="center"/>
          </w:tcPr>
          <w:p w14:paraId="25E64EE9" w14:textId="77777777" w:rsidR="00542562" w:rsidRPr="00542562" w:rsidRDefault="00542562" w:rsidP="00542562">
            <w:pPr>
              <w:jc w:val="center"/>
            </w:pPr>
            <w:r w:rsidRPr="00542562">
              <w:t>1998</w:t>
            </w:r>
          </w:p>
        </w:tc>
        <w:tc>
          <w:tcPr>
            <w:tcW w:w="1335" w:type="pct"/>
            <w:shd w:val="clear" w:color="auto" w:fill="auto"/>
            <w:vAlign w:val="center"/>
          </w:tcPr>
          <w:p w14:paraId="0F6E0A01" w14:textId="77777777" w:rsidR="00542562" w:rsidRPr="00542562" w:rsidRDefault="00542562" w:rsidP="00542562">
            <w:pPr>
              <w:jc w:val="center"/>
            </w:pPr>
            <w:r w:rsidRPr="00542562">
              <w:t>1,2</w:t>
            </w:r>
          </w:p>
        </w:tc>
      </w:tr>
      <w:tr w:rsidR="00542562" w:rsidRPr="00542562" w14:paraId="1EF277DA" w14:textId="77777777" w:rsidTr="00F744C9">
        <w:trPr>
          <w:trHeight w:val="19"/>
        </w:trPr>
        <w:tc>
          <w:tcPr>
            <w:tcW w:w="1200" w:type="pct"/>
            <w:vMerge/>
            <w:shd w:val="clear" w:color="auto" w:fill="auto"/>
            <w:vAlign w:val="center"/>
          </w:tcPr>
          <w:p w14:paraId="26D5E44A" w14:textId="77777777" w:rsidR="00542562" w:rsidRPr="00542562" w:rsidRDefault="00542562" w:rsidP="00542562">
            <w:pPr>
              <w:jc w:val="center"/>
              <w:rPr>
                <w:color w:val="000000"/>
              </w:rPr>
            </w:pPr>
          </w:p>
        </w:tc>
        <w:tc>
          <w:tcPr>
            <w:tcW w:w="559" w:type="pct"/>
            <w:shd w:val="clear" w:color="auto" w:fill="auto"/>
            <w:vAlign w:val="center"/>
          </w:tcPr>
          <w:p w14:paraId="76A3B369" w14:textId="77777777" w:rsidR="00542562" w:rsidRPr="00542562" w:rsidRDefault="00542562" w:rsidP="00542562">
            <w:pPr>
              <w:jc w:val="center"/>
            </w:pPr>
            <w:proofErr w:type="spellStart"/>
            <w:r w:rsidRPr="00542562">
              <w:rPr>
                <w:color w:val="000000"/>
              </w:rPr>
              <w:t>Водогр</w:t>
            </w:r>
            <w:proofErr w:type="spellEnd"/>
            <w:r w:rsidRPr="00542562">
              <w:rPr>
                <w:color w:val="000000"/>
              </w:rPr>
              <w:t>.</w:t>
            </w:r>
          </w:p>
        </w:tc>
        <w:tc>
          <w:tcPr>
            <w:tcW w:w="1066" w:type="pct"/>
            <w:shd w:val="clear" w:color="auto" w:fill="auto"/>
          </w:tcPr>
          <w:p w14:paraId="0126BCC2" w14:textId="77777777" w:rsidR="00542562" w:rsidRPr="00542562" w:rsidRDefault="00542562" w:rsidP="00542562">
            <w:r w:rsidRPr="00542562">
              <w:t>Сибирь -1,2   водогрейный</w:t>
            </w:r>
          </w:p>
        </w:tc>
        <w:tc>
          <w:tcPr>
            <w:tcW w:w="840" w:type="pct"/>
            <w:shd w:val="clear" w:color="auto" w:fill="auto"/>
            <w:vAlign w:val="center"/>
          </w:tcPr>
          <w:p w14:paraId="46240A76" w14:textId="77777777" w:rsidR="00542562" w:rsidRPr="00542562" w:rsidRDefault="00542562" w:rsidP="00542562">
            <w:pPr>
              <w:jc w:val="center"/>
            </w:pPr>
            <w:r w:rsidRPr="00542562">
              <w:t>1998</w:t>
            </w:r>
          </w:p>
        </w:tc>
        <w:tc>
          <w:tcPr>
            <w:tcW w:w="1335" w:type="pct"/>
            <w:shd w:val="clear" w:color="auto" w:fill="auto"/>
            <w:vAlign w:val="center"/>
          </w:tcPr>
          <w:p w14:paraId="6FB21C3E" w14:textId="77777777" w:rsidR="00542562" w:rsidRPr="00542562" w:rsidRDefault="00542562" w:rsidP="00542562">
            <w:pPr>
              <w:jc w:val="center"/>
            </w:pPr>
            <w:r w:rsidRPr="00542562">
              <w:t>1,2</w:t>
            </w:r>
          </w:p>
        </w:tc>
      </w:tr>
      <w:tr w:rsidR="00542562" w:rsidRPr="00542562" w14:paraId="5F9D888A" w14:textId="77777777" w:rsidTr="00F744C9">
        <w:trPr>
          <w:trHeight w:val="19"/>
        </w:trPr>
        <w:tc>
          <w:tcPr>
            <w:tcW w:w="1200" w:type="pct"/>
            <w:vMerge/>
            <w:shd w:val="clear" w:color="auto" w:fill="auto"/>
            <w:vAlign w:val="center"/>
          </w:tcPr>
          <w:p w14:paraId="56ECAD73" w14:textId="77777777" w:rsidR="00542562" w:rsidRPr="00542562" w:rsidRDefault="00542562" w:rsidP="00542562">
            <w:pPr>
              <w:jc w:val="center"/>
              <w:rPr>
                <w:color w:val="000000"/>
              </w:rPr>
            </w:pPr>
          </w:p>
        </w:tc>
        <w:tc>
          <w:tcPr>
            <w:tcW w:w="559" w:type="pct"/>
            <w:shd w:val="clear" w:color="auto" w:fill="auto"/>
            <w:vAlign w:val="center"/>
          </w:tcPr>
          <w:p w14:paraId="50C70B03" w14:textId="77777777" w:rsidR="00542562" w:rsidRPr="00542562" w:rsidRDefault="00542562" w:rsidP="00542562">
            <w:pPr>
              <w:jc w:val="center"/>
            </w:pPr>
            <w:proofErr w:type="spellStart"/>
            <w:r w:rsidRPr="00542562">
              <w:rPr>
                <w:color w:val="000000"/>
              </w:rPr>
              <w:t>Водогр</w:t>
            </w:r>
            <w:proofErr w:type="spellEnd"/>
            <w:r w:rsidRPr="00542562">
              <w:rPr>
                <w:color w:val="000000"/>
              </w:rPr>
              <w:t>.</w:t>
            </w:r>
          </w:p>
        </w:tc>
        <w:tc>
          <w:tcPr>
            <w:tcW w:w="1066" w:type="pct"/>
            <w:shd w:val="clear" w:color="auto" w:fill="auto"/>
          </w:tcPr>
          <w:p w14:paraId="7EFE640D" w14:textId="77777777" w:rsidR="00542562" w:rsidRPr="00542562" w:rsidRDefault="00542562" w:rsidP="00542562">
            <w:r w:rsidRPr="00542562">
              <w:t>Сибирь -1,2   водогрейный</w:t>
            </w:r>
          </w:p>
        </w:tc>
        <w:tc>
          <w:tcPr>
            <w:tcW w:w="840" w:type="pct"/>
            <w:shd w:val="clear" w:color="auto" w:fill="auto"/>
            <w:vAlign w:val="center"/>
          </w:tcPr>
          <w:p w14:paraId="0051517E" w14:textId="77777777" w:rsidR="00542562" w:rsidRPr="00542562" w:rsidRDefault="00542562" w:rsidP="00542562">
            <w:pPr>
              <w:jc w:val="center"/>
            </w:pPr>
            <w:r w:rsidRPr="00542562">
              <w:t>1998</w:t>
            </w:r>
          </w:p>
        </w:tc>
        <w:tc>
          <w:tcPr>
            <w:tcW w:w="1335" w:type="pct"/>
            <w:shd w:val="clear" w:color="auto" w:fill="auto"/>
            <w:vAlign w:val="center"/>
          </w:tcPr>
          <w:p w14:paraId="4AB01189" w14:textId="77777777" w:rsidR="00542562" w:rsidRPr="00542562" w:rsidRDefault="00542562" w:rsidP="00542562">
            <w:pPr>
              <w:jc w:val="center"/>
            </w:pPr>
            <w:r w:rsidRPr="00542562">
              <w:t>1,2</w:t>
            </w:r>
          </w:p>
        </w:tc>
      </w:tr>
      <w:tr w:rsidR="00542562" w:rsidRPr="00542562" w14:paraId="48421701" w14:textId="77777777" w:rsidTr="00F744C9">
        <w:trPr>
          <w:trHeight w:val="19"/>
        </w:trPr>
        <w:tc>
          <w:tcPr>
            <w:tcW w:w="1200" w:type="pct"/>
            <w:vMerge w:val="restart"/>
            <w:shd w:val="clear" w:color="auto" w:fill="auto"/>
            <w:vAlign w:val="center"/>
          </w:tcPr>
          <w:p w14:paraId="398C0135" w14:textId="77777777" w:rsidR="00542562" w:rsidRPr="00542562" w:rsidRDefault="00542562" w:rsidP="00542562">
            <w:pPr>
              <w:jc w:val="center"/>
              <w:rPr>
                <w:color w:val="000000"/>
              </w:rPr>
            </w:pPr>
            <w:r w:rsidRPr="00542562">
              <w:rPr>
                <w:color w:val="000000"/>
              </w:rPr>
              <w:t>Котельная №30</w:t>
            </w:r>
          </w:p>
        </w:tc>
        <w:tc>
          <w:tcPr>
            <w:tcW w:w="559" w:type="pct"/>
            <w:shd w:val="clear" w:color="auto" w:fill="auto"/>
            <w:vAlign w:val="center"/>
          </w:tcPr>
          <w:p w14:paraId="4B171762" w14:textId="77777777" w:rsidR="00542562" w:rsidRPr="00542562" w:rsidRDefault="00542562" w:rsidP="00542562">
            <w:pPr>
              <w:jc w:val="center"/>
            </w:pPr>
            <w:proofErr w:type="spellStart"/>
            <w:r w:rsidRPr="00542562">
              <w:rPr>
                <w:color w:val="000000"/>
              </w:rPr>
              <w:t>Водогр</w:t>
            </w:r>
            <w:proofErr w:type="spellEnd"/>
            <w:r w:rsidRPr="00542562">
              <w:rPr>
                <w:color w:val="000000"/>
              </w:rPr>
              <w:t>.</w:t>
            </w:r>
          </w:p>
        </w:tc>
        <w:tc>
          <w:tcPr>
            <w:tcW w:w="1066" w:type="pct"/>
            <w:shd w:val="clear" w:color="auto" w:fill="auto"/>
            <w:vAlign w:val="center"/>
          </w:tcPr>
          <w:p w14:paraId="4FE8EF3B" w14:textId="77777777" w:rsidR="00542562" w:rsidRPr="00542562" w:rsidRDefault="00542562" w:rsidP="00542562">
            <w:pPr>
              <w:jc w:val="center"/>
            </w:pPr>
            <w:r w:rsidRPr="00542562">
              <w:t>КВр-1,16К</w:t>
            </w:r>
          </w:p>
        </w:tc>
        <w:tc>
          <w:tcPr>
            <w:tcW w:w="840" w:type="pct"/>
            <w:shd w:val="clear" w:color="auto" w:fill="auto"/>
            <w:vAlign w:val="center"/>
          </w:tcPr>
          <w:p w14:paraId="362E821A" w14:textId="77777777" w:rsidR="00542562" w:rsidRPr="00542562" w:rsidRDefault="00542562" w:rsidP="00542562">
            <w:pPr>
              <w:jc w:val="center"/>
            </w:pPr>
            <w:r w:rsidRPr="00542562">
              <w:t>2020</w:t>
            </w:r>
          </w:p>
        </w:tc>
        <w:tc>
          <w:tcPr>
            <w:tcW w:w="1335" w:type="pct"/>
            <w:shd w:val="clear" w:color="auto" w:fill="auto"/>
            <w:vAlign w:val="center"/>
          </w:tcPr>
          <w:p w14:paraId="3141E6DA" w14:textId="77777777" w:rsidR="00542562" w:rsidRPr="00542562" w:rsidRDefault="00542562" w:rsidP="00542562">
            <w:pPr>
              <w:jc w:val="center"/>
              <w:rPr>
                <w:color w:val="000000"/>
              </w:rPr>
            </w:pPr>
            <w:r w:rsidRPr="00542562">
              <w:rPr>
                <w:color w:val="000000"/>
              </w:rPr>
              <w:t>1,0</w:t>
            </w:r>
          </w:p>
        </w:tc>
      </w:tr>
      <w:tr w:rsidR="00542562" w:rsidRPr="00542562" w14:paraId="74B6FC4F" w14:textId="77777777" w:rsidTr="00F744C9">
        <w:trPr>
          <w:trHeight w:val="19"/>
        </w:trPr>
        <w:tc>
          <w:tcPr>
            <w:tcW w:w="1200" w:type="pct"/>
            <w:vMerge/>
            <w:shd w:val="clear" w:color="auto" w:fill="auto"/>
            <w:vAlign w:val="center"/>
          </w:tcPr>
          <w:p w14:paraId="2A796B17" w14:textId="77777777" w:rsidR="00542562" w:rsidRPr="00542562" w:rsidRDefault="00542562" w:rsidP="00542562">
            <w:pPr>
              <w:jc w:val="center"/>
              <w:rPr>
                <w:color w:val="000000"/>
              </w:rPr>
            </w:pPr>
          </w:p>
        </w:tc>
        <w:tc>
          <w:tcPr>
            <w:tcW w:w="559" w:type="pct"/>
            <w:shd w:val="clear" w:color="auto" w:fill="auto"/>
            <w:vAlign w:val="center"/>
          </w:tcPr>
          <w:p w14:paraId="0F0E1026" w14:textId="77777777" w:rsidR="00542562" w:rsidRPr="00542562" w:rsidRDefault="00542562" w:rsidP="00542562">
            <w:pPr>
              <w:jc w:val="center"/>
              <w:rPr>
                <w:color w:val="000000"/>
              </w:rPr>
            </w:pPr>
            <w:proofErr w:type="spellStart"/>
            <w:r w:rsidRPr="00542562">
              <w:rPr>
                <w:color w:val="000000"/>
              </w:rPr>
              <w:t>Водогр</w:t>
            </w:r>
            <w:proofErr w:type="spellEnd"/>
            <w:r w:rsidRPr="00542562">
              <w:rPr>
                <w:color w:val="000000"/>
              </w:rPr>
              <w:t>.</w:t>
            </w:r>
          </w:p>
        </w:tc>
        <w:tc>
          <w:tcPr>
            <w:tcW w:w="1066" w:type="pct"/>
            <w:shd w:val="clear" w:color="auto" w:fill="auto"/>
            <w:vAlign w:val="center"/>
          </w:tcPr>
          <w:p w14:paraId="298E3D86" w14:textId="77777777" w:rsidR="00542562" w:rsidRPr="00542562" w:rsidRDefault="00542562" w:rsidP="00542562">
            <w:pPr>
              <w:jc w:val="center"/>
              <w:rPr>
                <w:color w:val="000000"/>
              </w:rPr>
            </w:pPr>
            <w:r w:rsidRPr="00542562">
              <w:t>КВр-1,16К</w:t>
            </w:r>
          </w:p>
        </w:tc>
        <w:tc>
          <w:tcPr>
            <w:tcW w:w="840" w:type="pct"/>
            <w:shd w:val="clear" w:color="auto" w:fill="auto"/>
            <w:vAlign w:val="center"/>
          </w:tcPr>
          <w:p w14:paraId="50DB0E9A" w14:textId="77777777" w:rsidR="00542562" w:rsidRPr="00542562" w:rsidRDefault="00542562" w:rsidP="00542562">
            <w:pPr>
              <w:jc w:val="center"/>
            </w:pPr>
            <w:r w:rsidRPr="00542562">
              <w:t>2020</w:t>
            </w:r>
          </w:p>
        </w:tc>
        <w:tc>
          <w:tcPr>
            <w:tcW w:w="1335" w:type="pct"/>
            <w:shd w:val="clear" w:color="auto" w:fill="auto"/>
            <w:vAlign w:val="center"/>
          </w:tcPr>
          <w:p w14:paraId="7ECC0A60" w14:textId="77777777" w:rsidR="00542562" w:rsidRPr="00542562" w:rsidRDefault="00542562" w:rsidP="00542562">
            <w:pPr>
              <w:jc w:val="center"/>
            </w:pPr>
            <w:r w:rsidRPr="00542562">
              <w:rPr>
                <w:color w:val="000000"/>
              </w:rPr>
              <w:t>1,0</w:t>
            </w:r>
          </w:p>
        </w:tc>
      </w:tr>
      <w:tr w:rsidR="00542562" w:rsidRPr="00542562" w14:paraId="3028524F" w14:textId="77777777" w:rsidTr="00F744C9">
        <w:trPr>
          <w:trHeight w:val="19"/>
        </w:trPr>
        <w:tc>
          <w:tcPr>
            <w:tcW w:w="1200" w:type="pct"/>
            <w:vMerge/>
            <w:shd w:val="clear" w:color="auto" w:fill="auto"/>
            <w:vAlign w:val="center"/>
          </w:tcPr>
          <w:p w14:paraId="2AFA5138" w14:textId="77777777" w:rsidR="00542562" w:rsidRPr="00542562" w:rsidRDefault="00542562" w:rsidP="00542562">
            <w:pPr>
              <w:jc w:val="center"/>
              <w:rPr>
                <w:color w:val="000000"/>
              </w:rPr>
            </w:pPr>
          </w:p>
        </w:tc>
        <w:tc>
          <w:tcPr>
            <w:tcW w:w="559" w:type="pct"/>
            <w:shd w:val="clear" w:color="auto" w:fill="auto"/>
            <w:vAlign w:val="center"/>
          </w:tcPr>
          <w:p w14:paraId="600AA82F" w14:textId="77777777" w:rsidR="00542562" w:rsidRPr="00542562" w:rsidRDefault="00542562" w:rsidP="00542562">
            <w:pPr>
              <w:jc w:val="center"/>
              <w:rPr>
                <w:color w:val="000000"/>
              </w:rPr>
            </w:pPr>
            <w:proofErr w:type="spellStart"/>
            <w:r w:rsidRPr="00542562">
              <w:rPr>
                <w:color w:val="000000"/>
              </w:rPr>
              <w:t>Водогр</w:t>
            </w:r>
            <w:proofErr w:type="spellEnd"/>
            <w:r w:rsidRPr="00542562">
              <w:rPr>
                <w:color w:val="000000"/>
              </w:rPr>
              <w:t>.</w:t>
            </w:r>
          </w:p>
        </w:tc>
        <w:tc>
          <w:tcPr>
            <w:tcW w:w="1066" w:type="pct"/>
            <w:shd w:val="clear" w:color="auto" w:fill="auto"/>
            <w:vAlign w:val="center"/>
          </w:tcPr>
          <w:p w14:paraId="13E300EC" w14:textId="77777777" w:rsidR="00542562" w:rsidRPr="00542562" w:rsidRDefault="00542562" w:rsidP="00542562">
            <w:pPr>
              <w:jc w:val="center"/>
              <w:rPr>
                <w:color w:val="000000"/>
              </w:rPr>
            </w:pPr>
            <w:r w:rsidRPr="00542562">
              <w:t>КВр-1,16К</w:t>
            </w:r>
          </w:p>
        </w:tc>
        <w:tc>
          <w:tcPr>
            <w:tcW w:w="840" w:type="pct"/>
            <w:shd w:val="clear" w:color="auto" w:fill="auto"/>
            <w:vAlign w:val="center"/>
          </w:tcPr>
          <w:p w14:paraId="06A71C27" w14:textId="77777777" w:rsidR="00542562" w:rsidRPr="00542562" w:rsidRDefault="00542562" w:rsidP="00542562">
            <w:pPr>
              <w:jc w:val="center"/>
            </w:pPr>
            <w:r w:rsidRPr="00542562">
              <w:t>2020</w:t>
            </w:r>
          </w:p>
        </w:tc>
        <w:tc>
          <w:tcPr>
            <w:tcW w:w="1335" w:type="pct"/>
            <w:shd w:val="clear" w:color="auto" w:fill="auto"/>
            <w:vAlign w:val="center"/>
          </w:tcPr>
          <w:p w14:paraId="53EFC368" w14:textId="77777777" w:rsidR="00542562" w:rsidRPr="00542562" w:rsidRDefault="00542562" w:rsidP="00542562">
            <w:pPr>
              <w:jc w:val="center"/>
            </w:pPr>
            <w:r w:rsidRPr="00542562">
              <w:rPr>
                <w:color w:val="000000"/>
              </w:rPr>
              <w:t>1,0</w:t>
            </w:r>
          </w:p>
        </w:tc>
      </w:tr>
      <w:tr w:rsidR="00542562" w:rsidRPr="00542562" w14:paraId="7E6335DD" w14:textId="77777777" w:rsidTr="00F744C9">
        <w:trPr>
          <w:trHeight w:val="19"/>
        </w:trPr>
        <w:tc>
          <w:tcPr>
            <w:tcW w:w="1200" w:type="pct"/>
            <w:vMerge/>
            <w:shd w:val="clear" w:color="auto" w:fill="auto"/>
            <w:vAlign w:val="center"/>
          </w:tcPr>
          <w:p w14:paraId="15EA7F43" w14:textId="77777777" w:rsidR="00542562" w:rsidRPr="00542562" w:rsidRDefault="00542562" w:rsidP="00542562">
            <w:pPr>
              <w:jc w:val="center"/>
              <w:rPr>
                <w:color w:val="000000"/>
              </w:rPr>
            </w:pPr>
          </w:p>
        </w:tc>
        <w:tc>
          <w:tcPr>
            <w:tcW w:w="559" w:type="pct"/>
            <w:shd w:val="clear" w:color="auto" w:fill="auto"/>
            <w:vAlign w:val="center"/>
          </w:tcPr>
          <w:p w14:paraId="6020E9A8" w14:textId="77777777" w:rsidR="00542562" w:rsidRPr="00542562" w:rsidRDefault="00542562" w:rsidP="00542562">
            <w:pPr>
              <w:jc w:val="center"/>
              <w:rPr>
                <w:color w:val="000000"/>
              </w:rPr>
            </w:pPr>
            <w:proofErr w:type="spellStart"/>
            <w:r w:rsidRPr="00542562">
              <w:rPr>
                <w:color w:val="000000"/>
              </w:rPr>
              <w:t>Водогр</w:t>
            </w:r>
            <w:proofErr w:type="spellEnd"/>
            <w:r w:rsidRPr="00542562">
              <w:rPr>
                <w:color w:val="000000"/>
              </w:rPr>
              <w:t>.</w:t>
            </w:r>
          </w:p>
        </w:tc>
        <w:tc>
          <w:tcPr>
            <w:tcW w:w="1066" w:type="pct"/>
            <w:shd w:val="clear" w:color="auto" w:fill="auto"/>
            <w:vAlign w:val="center"/>
          </w:tcPr>
          <w:p w14:paraId="69B0B456" w14:textId="77777777" w:rsidR="00542562" w:rsidRPr="00542562" w:rsidRDefault="00542562" w:rsidP="00542562">
            <w:pPr>
              <w:jc w:val="center"/>
              <w:rPr>
                <w:color w:val="000000"/>
              </w:rPr>
            </w:pPr>
            <w:r w:rsidRPr="00542562">
              <w:t>КВр-1,16К</w:t>
            </w:r>
          </w:p>
        </w:tc>
        <w:tc>
          <w:tcPr>
            <w:tcW w:w="840" w:type="pct"/>
            <w:shd w:val="clear" w:color="auto" w:fill="auto"/>
            <w:vAlign w:val="center"/>
          </w:tcPr>
          <w:p w14:paraId="3B032D12" w14:textId="77777777" w:rsidR="00542562" w:rsidRPr="00542562" w:rsidRDefault="00542562" w:rsidP="00542562">
            <w:pPr>
              <w:jc w:val="center"/>
            </w:pPr>
            <w:r w:rsidRPr="00542562">
              <w:t>2020</w:t>
            </w:r>
          </w:p>
        </w:tc>
        <w:tc>
          <w:tcPr>
            <w:tcW w:w="1335" w:type="pct"/>
            <w:shd w:val="clear" w:color="auto" w:fill="auto"/>
            <w:vAlign w:val="center"/>
          </w:tcPr>
          <w:p w14:paraId="03E4DF9D" w14:textId="77777777" w:rsidR="00542562" w:rsidRPr="00542562" w:rsidRDefault="00542562" w:rsidP="00542562">
            <w:pPr>
              <w:jc w:val="center"/>
            </w:pPr>
            <w:r w:rsidRPr="00542562">
              <w:rPr>
                <w:color w:val="000000"/>
              </w:rPr>
              <w:t>1,0</w:t>
            </w:r>
          </w:p>
        </w:tc>
      </w:tr>
      <w:tr w:rsidR="00542562" w:rsidRPr="00542562" w14:paraId="7448EA48" w14:textId="77777777" w:rsidTr="00F744C9">
        <w:trPr>
          <w:trHeight w:val="19"/>
        </w:trPr>
        <w:tc>
          <w:tcPr>
            <w:tcW w:w="1200" w:type="pct"/>
            <w:vMerge w:val="restart"/>
            <w:shd w:val="clear" w:color="auto" w:fill="auto"/>
            <w:vAlign w:val="center"/>
          </w:tcPr>
          <w:p w14:paraId="3F166974" w14:textId="77777777" w:rsidR="00542562" w:rsidRPr="00542562" w:rsidRDefault="00542562" w:rsidP="00542562">
            <w:pPr>
              <w:jc w:val="center"/>
              <w:rPr>
                <w:color w:val="000000"/>
              </w:rPr>
            </w:pPr>
            <w:r w:rsidRPr="00542562">
              <w:rPr>
                <w:color w:val="000000"/>
              </w:rPr>
              <w:t>Котельная №33</w:t>
            </w:r>
          </w:p>
        </w:tc>
        <w:tc>
          <w:tcPr>
            <w:tcW w:w="559" w:type="pct"/>
            <w:shd w:val="clear" w:color="auto" w:fill="auto"/>
            <w:vAlign w:val="center"/>
          </w:tcPr>
          <w:p w14:paraId="59D85EE1" w14:textId="77777777" w:rsidR="00542562" w:rsidRPr="00542562" w:rsidRDefault="00542562" w:rsidP="00542562">
            <w:pPr>
              <w:jc w:val="center"/>
            </w:pPr>
            <w:proofErr w:type="spellStart"/>
            <w:r w:rsidRPr="00542562">
              <w:rPr>
                <w:color w:val="000000"/>
              </w:rPr>
              <w:t>Водогр</w:t>
            </w:r>
            <w:proofErr w:type="spellEnd"/>
            <w:r w:rsidRPr="00542562">
              <w:rPr>
                <w:color w:val="000000"/>
              </w:rPr>
              <w:t>.</w:t>
            </w:r>
          </w:p>
        </w:tc>
        <w:tc>
          <w:tcPr>
            <w:tcW w:w="1066" w:type="pct"/>
            <w:shd w:val="clear" w:color="auto" w:fill="auto"/>
            <w:vAlign w:val="center"/>
          </w:tcPr>
          <w:p w14:paraId="5CBCD27A" w14:textId="77777777" w:rsidR="00542562" w:rsidRPr="00542562" w:rsidRDefault="00542562" w:rsidP="00542562">
            <w:pPr>
              <w:jc w:val="center"/>
            </w:pPr>
            <w:r w:rsidRPr="00542562">
              <w:t>КВр-1,16К</w:t>
            </w:r>
          </w:p>
        </w:tc>
        <w:tc>
          <w:tcPr>
            <w:tcW w:w="840" w:type="pct"/>
            <w:shd w:val="clear" w:color="auto" w:fill="auto"/>
            <w:vAlign w:val="center"/>
          </w:tcPr>
          <w:p w14:paraId="52E36C02" w14:textId="77777777" w:rsidR="00542562" w:rsidRPr="00542562" w:rsidRDefault="00542562" w:rsidP="00542562">
            <w:pPr>
              <w:jc w:val="center"/>
            </w:pPr>
            <w:r w:rsidRPr="00542562">
              <w:t>2019</w:t>
            </w:r>
          </w:p>
        </w:tc>
        <w:tc>
          <w:tcPr>
            <w:tcW w:w="1335" w:type="pct"/>
            <w:shd w:val="clear" w:color="auto" w:fill="auto"/>
            <w:vAlign w:val="center"/>
          </w:tcPr>
          <w:p w14:paraId="79B372D2" w14:textId="77777777" w:rsidR="00542562" w:rsidRPr="00542562" w:rsidRDefault="00542562" w:rsidP="00542562">
            <w:pPr>
              <w:jc w:val="center"/>
            </w:pPr>
            <w:r w:rsidRPr="00542562">
              <w:t>1</w:t>
            </w:r>
          </w:p>
        </w:tc>
      </w:tr>
      <w:tr w:rsidR="00542562" w:rsidRPr="00542562" w14:paraId="21E2B0E4" w14:textId="77777777" w:rsidTr="00F744C9">
        <w:trPr>
          <w:trHeight w:val="19"/>
        </w:trPr>
        <w:tc>
          <w:tcPr>
            <w:tcW w:w="1200" w:type="pct"/>
            <w:vMerge/>
            <w:shd w:val="clear" w:color="auto" w:fill="auto"/>
            <w:vAlign w:val="center"/>
          </w:tcPr>
          <w:p w14:paraId="2C50C012" w14:textId="77777777" w:rsidR="00542562" w:rsidRPr="00542562" w:rsidRDefault="00542562" w:rsidP="00542562">
            <w:pPr>
              <w:jc w:val="center"/>
              <w:rPr>
                <w:color w:val="000000"/>
              </w:rPr>
            </w:pPr>
          </w:p>
        </w:tc>
        <w:tc>
          <w:tcPr>
            <w:tcW w:w="559" w:type="pct"/>
            <w:shd w:val="clear" w:color="auto" w:fill="auto"/>
            <w:vAlign w:val="center"/>
          </w:tcPr>
          <w:p w14:paraId="30E54C61" w14:textId="77777777" w:rsidR="00542562" w:rsidRPr="00542562" w:rsidRDefault="00542562" w:rsidP="00542562">
            <w:pPr>
              <w:jc w:val="center"/>
              <w:rPr>
                <w:color w:val="000000"/>
              </w:rPr>
            </w:pPr>
            <w:proofErr w:type="spellStart"/>
            <w:r w:rsidRPr="00542562">
              <w:rPr>
                <w:color w:val="000000"/>
              </w:rPr>
              <w:t>Водогр</w:t>
            </w:r>
            <w:proofErr w:type="spellEnd"/>
            <w:r w:rsidRPr="00542562">
              <w:rPr>
                <w:color w:val="000000"/>
              </w:rPr>
              <w:t>.</w:t>
            </w:r>
          </w:p>
        </w:tc>
        <w:tc>
          <w:tcPr>
            <w:tcW w:w="1066" w:type="pct"/>
            <w:shd w:val="clear" w:color="auto" w:fill="auto"/>
            <w:vAlign w:val="center"/>
          </w:tcPr>
          <w:p w14:paraId="67AFF6E8" w14:textId="77777777" w:rsidR="00542562" w:rsidRPr="00542562" w:rsidRDefault="00542562" w:rsidP="00542562">
            <w:pPr>
              <w:jc w:val="center"/>
              <w:rPr>
                <w:color w:val="000000"/>
              </w:rPr>
            </w:pPr>
            <w:r w:rsidRPr="00542562">
              <w:t>КВр-1,16К</w:t>
            </w:r>
          </w:p>
        </w:tc>
        <w:tc>
          <w:tcPr>
            <w:tcW w:w="840" w:type="pct"/>
            <w:shd w:val="clear" w:color="auto" w:fill="auto"/>
            <w:vAlign w:val="center"/>
          </w:tcPr>
          <w:p w14:paraId="64A02208" w14:textId="77777777" w:rsidR="00542562" w:rsidRPr="00542562" w:rsidRDefault="00542562" w:rsidP="00542562">
            <w:pPr>
              <w:jc w:val="center"/>
            </w:pPr>
            <w:r w:rsidRPr="00542562">
              <w:t>2018</w:t>
            </w:r>
          </w:p>
        </w:tc>
        <w:tc>
          <w:tcPr>
            <w:tcW w:w="1335" w:type="pct"/>
            <w:shd w:val="clear" w:color="auto" w:fill="auto"/>
            <w:vAlign w:val="center"/>
          </w:tcPr>
          <w:p w14:paraId="6E46817E" w14:textId="77777777" w:rsidR="00542562" w:rsidRPr="00542562" w:rsidRDefault="00542562" w:rsidP="00542562">
            <w:pPr>
              <w:jc w:val="center"/>
            </w:pPr>
            <w:r w:rsidRPr="00542562">
              <w:t>1</w:t>
            </w:r>
          </w:p>
        </w:tc>
      </w:tr>
      <w:tr w:rsidR="00542562" w:rsidRPr="00542562" w14:paraId="0B2DF49B" w14:textId="77777777" w:rsidTr="00F744C9">
        <w:trPr>
          <w:trHeight w:val="19"/>
        </w:trPr>
        <w:tc>
          <w:tcPr>
            <w:tcW w:w="1200" w:type="pct"/>
            <w:vMerge/>
            <w:shd w:val="clear" w:color="auto" w:fill="auto"/>
            <w:vAlign w:val="center"/>
          </w:tcPr>
          <w:p w14:paraId="10A8E6E2" w14:textId="77777777" w:rsidR="00542562" w:rsidRPr="00542562" w:rsidRDefault="00542562" w:rsidP="00542562">
            <w:pPr>
              <w:jc w:val="center"/>
              <w:rPr>
                <w:color w:val="000000"/>
              </w:rPr>
            </w:pPr>
          </w:p>
        </w:tc>
        <w:tc>
          <w:tcPr>
            <w:tcW w:w="559" w:type="pct"/>
            <w:shd w:val="clear" w:color="auto" w:fill="auto"/>
            <w:vAlign w:val="center"/>
          </w:tcPr>
          <w:p w14:paraId="3AAE2D97" w14:textId="77777777" w:rsidR="00542562" w:rsidRPr="00542562" w:rsidRDefault="00542562" w:rsidP="00542562">
            <w:pPr>
              <w:jc w:val="center"/>
              <w:rPr>
                <w:color w:val="000000"/>
              </w:rPr>
            </w:pPr>
            <w:proofErr w:type="spellStart"/>
            <w:r w:rsidRPr="00542562">
              <w:rPr>
                <w:color w:val="000000"/>
              </w:rPr>
              <w:t>Водогр</w:t>
            </w:r>
            <w:proofErr w:type="spellEnd"/>
            <w:r w:rsidRPr="00542562">
              <w:rPr>
                <w:color w:val="000000"/>
              </w:rPr>
              <w:t>.</w:t>
            </w:r>
          </w:p>
        </w:tc>
        <w:tc>
          <w:tcPr>
            <w:tcW w:w="1066" w:type="pct"/>
            <w:shd w:val="clear" w:color="auto" w:fill="auto"/>
            <w:vAlign w:val="center"/>
          </w:tcPr>
          <w:p w14:paraId="4717CA41" w14:textId="77777777" w:rsidR="00542562" w:rsidRPr="00542562" w:rsidRDefault="00542562" w:rsidP="00542562">
            <w:pPr>
              <w:jc w:val="center"/>
              <w:rPr>
                <w:color w:val="000000"/>
              </w:rPr>
            </w:pPr>
            <w:r w:rsidRPr="00542562">
              <w:t>КВр-1,16К</w:t>
            </w:r>
          </w:p>
        </w:tc>
        <w:tc>
          <w:tcPr>
            <w:tcW w:w="840" w:type="pct"/>
            <w:shd w:val="clear" w:color="auto" w:fill="auto"/>
            <w:vAlign w:val="center"/>
          </w:tcPr>
          <w:p w14:paraId="76B6F5A1" w14:textId="77777777" w:rsidR="00542562" w:rsidRPr="00542562" w:rsidRDefault="00542562" w:rsidP="00542562">
            <w:pPr>
              <w:jc w:val="center"/>
            </w:pPr>
            <w:r w:rsidRPr="00542562">
              <w:t>2018</w:t>
            </w:r>
          </w:p>
        </w:tc>
        <w:tc>
          <w:tcPr>
            <w:tcW w:w="1335" w:type="pct"/>
            <w:shd w:val="clear" w:color="auto" w:fill="auto"/>
            <w:vAlign w:val="center"/>
          </w:tcPr>
          <w:p w14:paraId="63FA0F68" w14:textId="77777777" w:rsidR="00542562" w:rsidRPr="00542562" w:rsidRDefault="00542562" w:rsidP="00542562">
            <w:pPr>
              <w:jc w:val="center"/>
            </w:pPr>
            <w:r w:rsidRPr="00542562">
              <w:t>1</w:t>
            </w:r>
          </w:p>
        </w:tc>
      </w:tr>
      <w:tr w:rsidR="00542562" w:rsidRPr="00542562" w14:paraId="62CACF1E" w14:textId="77777777" w:rsidTr="00F744C9">
        <w:trPr>
          <w:trHeight w:val="19"/>
        </w:trPr>
        <w:tc>
          <w:tcPr>
            <w:tcW w:w="1200" w:type="pct"/>
            <w:vMerge w:val="restart"/>
            <w:shd w:val="clear" w:color="auto" w:fill="auto"/>
            <w:vAlign w:val="center"/>
          </w:tcPr>
          <w:p w14:paraId="7D0DA064" w14:textId="77777777" w:rsidR="00542562" w:rsidRPr="00542562" w:rsidRDefault="00542562" w:rsidP="00542562">
            <w:pPr>
              <w:jc w:val="center"/>
              <w:rPr>
                <w:color w:val="000000"/>
              </w:rPr>
            </w:pPr>
            <w:r w:rsidRPr="00542562">
              <w:rPr>
                <w:color w:val="000000"/>
              </w:rPr>
              <w:t>Котельная № 3</w:t>
            </w:r>
          </w:p>
        </w:tc>
        <w:tc>
          <w:tcPr>
            <w:tcW w:w="559" w:type="pct"/>
            <w:shd w:val="clear" w:color="auto" w:fill="auto"/>
            <w:vAlign w:val="center"/>
          </w:tcPr>
          <w:p w14:paraId="0ECF247A" w14:textId="77777777" w:rsidR="00542562" w:rsidRPr="00542562" w:rsidRDefault="00542562" w:rsidP="00542562">
            <w:pPr>
              <w:jc w:val="center"/>
              <w:rPr>
                <w:color w:val="000000"/>
              </w:rPr>
            </w:pPr>
            <w:proofErr w:type="spellStart"/>
            <w:r w:rsidRPr="00542562">
              <w:rPr>
                <w:color w:val="000000"/>
              </w:rPr>
              <w:t>Водогр</w:t>
            </w:r>
            <w:proofErr w:type="spellEnd"/>
            <w:r w:rsidRPr="00542562">
              <w:rPr>
                <w:color w:val="000000"/>
              </w:rPr>
              <w:t>.</w:t>
            </w:r>
          </w:p>
        </w:tc>
        <w:tc>
          <w:tcPr>
            <w:tcW w:w="1066" w:type="pct"/>
            <w:shd w:val="clear" w:color="auto" w:fill="auto"/>
            <w:vAlign w:val="center"/>
          </w:tcPr>
          <w:p w14:paraId="3BB71172" w14:textId="77777777" w:rsidR="00542562" w:rsidRPr="00542562" w:rsidRDefault="00542562" w:rsidP="00542562">
            <w:pPr>
              <w:jc w:val="center"/>
              <w:rPr>
                <w:color w:val="000000"/>
              </w:rPr>
            </w:pPr>
            <w:r w:rsidRPr="00542562">
              <w:rPr>
                <w:color w:val="000000"/>
              </w:rPr>
              <w:t>КВр-1,16К</w:t>
            </w:r>
          </w:p>
        </w:tc>
        <w:tc>
          <w:tcPr>
            <w:tcW w:w="840" w:type="pct"/>
            <w:shd w:val="clear" w:color="auto" w:fill="auto"/>
            <w:vAlign w:val="center"/>
          </w:tcPr>
          <w:p w14:paraId="792513EF" w14:textId="77777777" w:rsidR="00542562" w:rsidRPr="00542562" w:rsidRDefault="00542562" w:rsidP="00542562">
            <w:pPr>
              <w:jc w:val="center"/>
            </w:pPr>
            <w:r w:rsidRPr="00542562">
              <w:t>2020</w:t>
            </w:r>
          </w:p>
        </w:tc>
        <w:tc>
          <w:tcPr>
            <w:tcW w:w="1335" w:type="pct"/>
            <w:shd w:val="clear" w:color="auto" w:fill="auto"/>
            <w:vAlign w:val="center"/>
          </w:tcPr>
          <w:p w14:paraId="1E7AA9A5" w14:textId="77777777" w:rsidR="00542562" w:rsidRPr="00542562" w:rsidRDefault="00542562" w:rsidP="00542562">
            <w:pPr>
              <w:jc w:val="center"/>
            </w:pPr>
            <w:r w:rsidRPr="00542562">
              <w:t>1,0</w:t>
            </w:r>
          </w:p>
        </w:tc>
      </w:tr>
      <w:tr w:rsidR="00542562" w:rsidRPr="00542562" w14:paraId="0A9E7DE7" w14:textId="77777777" w:rsidTr="00F744C9">
        <w:trPr>
          <w:trHeight w:val="19"/>
        </w:trPr>
        <w:tc>
          <w:tcPr>
            <w:tcW w:w="1200" w:type="pct"/>
            <w:vMerge/>
            <w:shd w:val="clear" w:color="auto" w:fill="auto"/>
            <w:vAlign w:val="center"/>
          </w:tcPr>
          <w:p w14:paraId="1978AA3C" w14:textId="77777777" w:rsidR="00542562" w:rsidRPr="00542562" w:rsidRDefault="00542562" w:rsidP="00542562">
            <w:pPr>
              <w:jc w:val="center"/>
              <w:rPr>
                <w:color w:val="000000"/>
              </w:rPr>
            </w:pPr>
          </w:p>
        </w:tc>
        <w:tc>
          <w:tcPr>
            <w:tcW w:w="559" w:type="pct"/>
            <w:shd w:val="clear" w:color="auto" w:fill="auto"/>
            <w:vAlign w:val="center"/>
          </w:tcPr>
          <w:p w14:paraId="45278EB2" w14:textId="77777777" w:rsidR="00542562" w:rsidRPr="00542562" w:rsidRDefault="00542562" w:rsidP="00542562">
            <w:pPr>
              <w:jc w:val="center"/>
              <w:rPr>
                <w:color w:val="000000"/>
              </w:rPr>
            </w:pPr>
            <w:proofErr w:type="spellStart"/>
            <w:r w:rsidRPr="00542562">
              <w:rPr>
                <w:color w:val="000000"/>
              </w:rPr>
              <w:t>Водогр</w:t>
            </w:r>
            <w:proofErr w:type="spellEnd"/>
            <w:r w:rsidRPr="00542562">
              <w:rPr>
                <w:color w:val="000000"/>
              </w:rPr>
              <w:t>.</w:t>
            </w:r>
          </w:p>
        </w:tc>
        <w:tc>
          <w:tcPr>
            <w:tcW w:w="1066" w:type="pct"/>
            <w:shd w:val="clear" w:color="auto" w:fill="auto"/>
            <w:vAlign w:val="center"/>
          </w:tcPr>
          <w:p w14:paraId="199A26C5" w14:textId="77777777" w:rsidR="00542562" w:rsidRPr="00542562" w:rsidRDefault="00542562" w:rsidP="00542562">
            <w:pPr>
              <w:jc w:val="center"/>
              <w:rPr>
                <w:color w:val="000000"/>
              </w:rPr>
            </w:pPr>
            <w:r w:rsidRPr="00542562">
              <w:rPr>
                <w:color w:val="000000"/>
              </w:rPr>
              <w:t>КВр-1,16К</w:t>
            </w:r>
          </w:p>
        </w:tc>
        <w:tc>
          <w:tcPr>
            <w:tcW w:w="840" w:type="pct"/>
            <w:shd w:val="clear" w:color="auto" w:fill="auto"/>
            <w:vAlign w:val="center"/>
          </w:tcPr>
          <w:p w14:paraId="49CE20D1" w14:textId="77777777" w:rsidR="00542562" w:rsidRPr="00542562" w:rsidRDefault="00542562" w:rsidP="00542562">
            <w:pPr>
              <w:jc w:val="center"/>
            </w:pPr>
            <w:r w:rsidRPr="00542562">
              <w:t>2021</w:t>
            </w:r>
          </w:p>
        </w:tc>
        <w:tc>
          <w:tcPr>
            <w:tcW w:w="1335" w:type="pct"/>
            <w:shd w:val="clear" w:color="auto" w:fill="auto"/>
            <w:vAlign w:val="center"/>
          </w:tcPr>
          <w:p w14:paraId="03CDD62F" w14:textId="77777777" w:rsidR="00542562" w:rsidRPr="00542562" w:rsidRDefault="00542562" w:rsidP="00542562">
            <w:pPr>
              <w:jc w:val="center"/>
            </w:pPr>
            <w:r w:rsidRPr="00542562">
              <w:t>1,0</w:t>
            </w:r>
          </w:p>
        </w:tc>
      </w:tr>
      <w:tr w:rsidR="00542562" w:rsidRPr="00542562" w14:paraId="36829500" w14:textId="77777777" w:rsidTr="00F744C9">
        <w:trPr>
          <w:trHeight w:val="19"/>
        </w:trPr>
        <w:tc>
          <w:tcPr>
            <w:tcW w:w="1200" w:type="pct"/>
            <w:vMerge w:val="restart"/>
            <w:shd w:val="clear" w:color="auto" w:fill="auto"/>
            <w:vAlign w:val="center"/>
            <w:hideMark/>
          </w:tcPr>
          <w:p w14:paraId="7D50BC90" w14:textId="77777777" w:rsidR="00542562" w:rsidRPr="00542562" w:rsidRDefault="00542562" w:rsidP="00542562">
            <w:pPr>
              <w:jc w:val="center"/>
              <w:rPr>
                <w:color w:val="000000"/>
              </w:rPr>
            </w:pPr>
            <w:r w:rsidRPr="00542562">
              <w:rPr>
                <w:color w:val="000000"/>
              </w:rPr>
              <w:t>Котельная №25</w:t>
            </w:r>
          </w:p>
        </w:tc>
        <w:tc>
          <w:tcPr>
            <w:tcW w:w="559" w:type="pct"/>
            <w:shd w:val="clear" w:color="auto" w:fill="auto"/>
            <w:vAlign w:val="center"/>
            <w:hideMark/>
          </w:tcPr>
          <w:p w14:paraId="1D5EE29E" w14:textId="77777777" w:rsidR="00542562" w:rsidRPr="00542562" w:rsidRDefault="00542562" w:rsidP="00542562">
            <w:pPr>
              <w:jc w:val="center"/>
              <w:rPr>
                <w:color w:val="000000"/>
              </w:rPr>
            </w:pPr>
            <w:proofErr w:type="spellStart"/>
            <w:r w:rsidRPr="00542562">
              <w:rPr>
                <w:color w:val="000000"/>
              </w:rPr>
              <w:t>Водогр</w:t>
            </w:r>
            <w:proofErr w:type="spellEnd"/>
            <w:r w:rsidRPr="00542562">
              <w:rPr>
                <w:color w:val="000000"/>
              </w:rPr>
              <w:t>.</w:t>
            </w:r>
          </w:p>
        </w:tc>
        <w:tc>
          <w:tcPr>
            <w:tcW w:w="1066" w:type="pct"/>
            <w:shd w:val="clear" w:color="auto" w:fill="auto"/>
            <w:vAlign w:val="center"/>
            <w:hideMark/>
          </w:tcPr>
          <w:p w14:paraId="5C287614" w14:textId="77777777" w:rsidR="00542562" w:rsidRPr="00542562" w:rsidRDefault="00542562" w:rsidP="00542562">
            <w:pPr>
              <w:jc w:val="center"/>
            </w:pPr>
            <w:r w:rsidRPr="00542562">
              <w:t>КВМ-1,8</w:t>
            </w:r>
          </w:p>
        </w:tc>
        <w:tc>
          <w:tcPr>
            <w:tcW w:w="840" w:type="pct"/>
            <w:shd w:val="clear" w:color="auto" w:fill="auto"/>
            <w:vAlign w:val="center"/>
            <w:hideMark/>
          </w:tcPr>
          <w:p w14:paraId="1746BD54" w14:textId="77777777" w:rsidR="00542562" w:rsidRPr="00542562" w:rsidRDefault="00542562" w:rsidP="00542562">
            <w:pPr>
              <w:jc w:val="center"/>
            </w:pPr>
            <w:r w:rsidRPr="00542562">
              <w:t>2021</w:t>
            </w:r>
          </w:p>
        </w:tc>
        <w:tc>
          <w:tcPr>
            <w:tcW w:w="1335" w:type="pct"/>
            <w:shd w:val="clear" w:color="auto" w:fill="auto"/>
            <w:vAlign w:val="center"/>
            <w:hideMark/>
          </w:tcPr>
          <w:p w14:paraId="0FD9EDC0" w14:textId="77777777" w:rsidR="00542562" w:rsidRPr="00542562" w:rsidRDefault="00542562" w:rsidP="00542562">
            <w:pPr>
              <w:jc w:val="center"/>
            </w:pPr>
            <w:r w:rsidRPr="00542562">
              <w:t>1,6</w:t>
            </w:r>
          </w:p>
        </w:tc>
      </w:tr>
      <w:tr w:rsidR="00542562" w:rsidRPr="00542562" w14:paraId="0F8435B4" w14:textId="77777777" w:rsidTr="00F744C9">
        <w:trPr>
          <w:trHeight w:val="19"/>
        </w:trPr>
        <w:tc>
          <w:tcPr>
            <w:tcW w:w="1200" w:type="pct"/>
            <w:vMerge/>
            <w:shd w:val="clear" w:color="auto" w:fill="auto"/>
            <w:vAlign w:val="center"/>
            <w:hideMark/>
          </w:tcPr>
          <w:p w14:paraId="4A9AE7F5" w14:textId="77777777" w:rsidR="00542562" w:rsidRPr="00542562" w:rsidRDefault="00542562" w:rsidP="00542562">
            <w:pPr>
              <w:jc w:val="center"/>
              <w:rPr>
                <w:color w:val="000000"/>
              </w:rPr>
            </w:pPr>
          </w:p>
        </w:tc>
        <w:tc>
          <w:tcPr>
            <w:tcW w:w="559" w:type="pct"/>
            <w:shd w:val="clear" w:color="auto" w:fill="auto"/>
            <w:vAlign w:val="center"/>
            <w:hideMark/>
          </w:tcPr>
          <w:p w14:paraId="33C17C5E" w14:textId="77777777" w:rsidR="00542562" w:rsidRPr="00542562" w:rsidRDefault="00542562" w:rsidP="00542562">
            <w:pPr>
              <w:jc w:val="center"/>
              <w:rPr>
                <w:color w:val="000000"/>
              </w:rPr>
            </w:pPr>
            <w:proofErr w:type="spellStart"/>
            <w:r w:rsidRPr="00542562">
              <w:rPr>
                <w:color w:val="000000"/>
              </w:rPr>
              <w:t>Водогр</w:t>
            </w:r>
            <w:proofErr w:type="spellEnd"/>
            <w:r w:rsidRPr="00542562">
              <w:rPr>
                <w:color w:val="000000"/>
              </w:rPr>
              <w:t>.</w:t>
            </w:r>
          </w:p>
        </w:tc>
        <w:tc>
          <w:tcPr>
            <w:tcW w:w="1066" w:type="pct"/>
            <w:shd w:val="clear" w:color="auto" w:fill="auto"/>
            <w:vAlign w:val="center"/>
            <w:hideMark/>
          </w:tcPr>
          <w:p w14:paraId="20CCFE3D" w14:textId="77777777" w:rsidR="00542562" w:rsidRPr="00542562" w:rsidRDefault="00542562" w:rsidP="00542562">
            <w:pPr>
              <w:jc w:val="center"/>
            </w:pPr>
            <w:r w:rsidRPr="00542562">
              <w:t>КВМ-1,8</w:t>
            </w:r>
          </w:p>
        </w:tc>
        <w:tc>
          <w:tcPr>
            <w:tcW w:w="840" w:type="pct"/>
            <w:shd w:val="clear" w:color="auto" w:fill="auto"/>
            <w:vAlign w:val="center"/>
            <w:hideMark/>
          </w:tcPr>
          <w:p w14:paraId="734226B3" w14:textId="77777777" w:rsidR="00542562" w:rsidRPr="00542562" w:rsidRDefault="00542562" w:rsidP="00542562">
            <w:pPr>
              <w:jc w:val="center"/>
            </w:pPr>
            <w:r w:rsidRPr="00542562">
              <w:t>2021</w:t>
            </w:r>
          </w:p>
        </w:tc>
        <w:tc>
          <w:tcPr>
            <w:tcW w:w="1335" w:type="pct"/>
            <w:shd w:val="clear" w:color="auto" w:fill="auto"/>
            <w:vAlign w:val="center"/>
            <w:hideMark/>
          </w:tcPr>
          <w:p w14:paraId="4BD3983D" w14:textId="77777777" w:rsidR="00542562" w:rsidRPr="00542562" w:rsidRDefault="00542562" w:rsidP="00542562">
            <w:pPr>
              <w:jc w:val="center"/>
            </w:pPr>
            <w:r w:rsidRPr="00542562">
              <w:t>1,6</w:t>
            </w:r>
          </w:p>
        </w:tc>
      </w:tr>
      <w:tr w:rsidR="00542562" w:rsidRPr="00542562" w14:paraId="3D494DA1" w14:textId="77777777" w:rsidTr="00F744C9">
        <w:trPr>
          <w:trHeight w:val="19"/>
        </w:trPr>
        <w:tc>
          <w:tcPr>
            <w:tcW w:w="1200" w:type="pct"/>
            <w:vMerge/>
            <w:shd w:val="clear" w:color="auto" w:fill="auto"/>
            <w:vAlign w:val="center"/>
            <w:hideMark/>
          </w:tcPr>
          <w:p w14:paraId="5E0CF030" w14:textId="77777777" w:rsidR="00542562" w:rsidRPr="00542562" w:rsidRDefault="00542562" w:rsidP="00542562">
            <w:pPr>
              <w:jc w:val="center"/>
              <w:rPr>
                <w:color w:val="000000"/>
              </w:rPr>
            </w:pPr>
          </w:p>
        </w:tc>
        <w:tc>
          <w:tcPr>
            <w:tcW w:w="559" w:type="pct"/>
            <w:shd w:val="clear" w:color="auto" w:fill="auto"/>
            <w:vAlign w:val="center"/>
            <w:hideMark/>
          </w:tcPr>
          <w:p w14:paraId="31674B50" w14:textId="77777777" w:rsidR="00542562" w:rsidRPr="00542562" w:rsidRDefault="00542562" w:rsidP="00542562">
            <w:pPr>
              <w:jc w:val="center"/>
              <w:rPr>
                <w:color w:val="000000"/>
              </w:rPr>
            </w:pPr>
            <w:proofErr w:type="spellStart"/>
            <w:r w:rsidRPr="00542562">
              <w:rPr>
                <w:color w:val="000000"/>
              </w:rPr>
              <w:t>Водогр</w:t>
            </w:r>
            <w:proofErr w:type="spellEnd"/>
            <w:r w:rsidRPr="00542562">
              <w:rPr>
                <w:color w:val="000000"/>
              </w:rPr>
              <w:t>.</w:t>
            </w:r>
          </w:p>
        </w:tc>
        <w:tc>
          <w:tcPr>
            <w:tcW w:w="1066" w:type="pct"/>
            <w:shd w:val="clear" w:color="auto" w:fill="auto"/>
            <w:vAlign w:val="center"/>
            <w:hideMark/>
          </w:tcPr>
          <w:p w14:paraId="62C108CA" w14:textId="77777777" w:rsidR="00542562" w:rsidRPr="00542562" w:rsidRDefault="00542562" w:rsidP="00542562">
            <w:pPr>
              <w:jc w:val="center"/>
            </w:pPr>
            <w:r w:rsidRPr="00542562">
              <w:t>КВМ-1,8</w:t>
            </w:r>
          </w:p>
        </w:tc>
        <w:tc>
          <w:tcPr>
            <w:tcW w:w="840" w:type="pct"/>
            <w:shd w:val="clear" w:color="auto" w:fill="auto"/>
            <w:vAlign w:val="center"/>
            <w:hideMark/>
          </w:tcPr>
          <w:p w14:paraId="227B0739" w14:textId="77777777" w:rsidR="00542562" w:rsidRPr="00542562" w:rsidRDefault="00542562" w:rsidP="00542562">
            <w:pPr>
              <w:jc w:val="center"/>
            </w:pPr>
            <w:r w:rsidRPr="00542562">
              <w:t>2021</w:t>
            </w:r>
          </w:p>
        </w:tc>
        <w:tc>
          <w:tcPr>
            <w:tcW w:w="1335" w:type="pct"/>
            <w:shd w:val="clear" w:color="auto" w:fill="auto"/>
            <w:vAlign w:val="center"/>
            <w:hideMark/>
          </w:tcPr>
          <w:p w14:paraId="64D0E760" w14:textId="77777777" w:rsidR="00542562" w:rsidRPr="00542562" w:rsidRDefault="00542562" w:rsidP="00542562">
            <w:pPr>
              <w:jc w:val="center"/>
            </w:pPr>
            <w:r w:rsidRPr="00542562">
              <w:t>1,6</w:t>
            </w:r>
          </w:p>
        </w:tc>
      </w:tr>
      <w:tr w:rsidR="00542562" w:rsidRPr="00542562" w14:paraId="55536745" w14:textId="77777777" w:rsidTr="00F744C9">
        <w:trPr>
          <w:trHeight w:val="19"/>
        </w:trPr>
        <w:tc>
          <w:tcPr>
            <w:tcW w:w="1200" w:type="pct"/>
            <w:vMerge/>
            <w:shd w:val="clear" w:color="auto" w:fill="auto"/>
            <w:vAlign w:val="center"/>
            <w:hideMark/>
          </w:tcPr>
          <w:p w14:paraId="4033E7B7" w14:textId="77777777" w:rsidR="00542562" w:rsidRPr="00542562" w:rsidRDefault="00542562" w:rsidP="00542562">
            <w:pPr>
              <w:jc w:val="center"/>
              <w:rPr>
                <w:color w:val="000000"/>
              </w:rPr>
            </w:pPr>
          </w:p>
        </w:tc>
        <w:tc>
          <w:tcPr>
            <w:tcW w:w="559" w:type="pct"/>
            <w:shd w:val="clear" w:color="auto" w:fill="auto"/>
            <w:vAlign w:val="center"/>
            <w:hideMark/>
          </w:tcPr>
          <w:p w14:paraId="224D233C" w14:textId="77777777" w:rsidR="00542562" w:rsidRPr="00542562" w:rsidRDefault="00542562" w:rsidP="00542562">
            <w:pPr>
              <w:jc w:val="center"/>
              <w:rPr>
                <w:color w:val="000000"/>
              </w:rPr>
            </w:pPr>
            <w:proofErr w:type="spellStart"/>
            <w:r w:rsidRPr="00542562">
              <w:rPr>
                <w:color w:val="000000"/>
              </w:rPr>
              <w:t>Водогр</w:t>
            </w:r>
            <w:proofErr w:type="spellEnd"/>
            <w:r w:rsidRPr="00542562">
              <w:rPr>
                <w:color w:val="000000"/>
              </w:rPr>
              <w:t>.</w:t>
            </w:r>
          </w:p>
        </w:tc>
        <w:tc>
          <w:tcPr>
            <w:tcW w:w="1066" w:type="pct"/>
            <w:shd w:val="clear" w:color="auto" w:fill="auto"/>
            <w:vAlign w:val="center"/>
            <w:hideMark/>
          </w:tcPr>
          <w:p w14:paraId="044D80C7" w14:textId="77777777" w:rsidR="00542562" w:rsidRPr="00542562" w:rsidRDefault="00542562" w:rsidP="00542562">
            <w:pPr>
              <w:jc w:val="center"/>
            </w:pPr>
            <w:r w:rsidRPr="00542562">
              <w:t>КВМ-1,8</w:t>
            </w:r>
          </w:p>
        </w:tc>
        <w:tc>
          <w:tcPr>
            <w:tcW w:w="840" w:type="pct"/>
            <w:shd w:val="clear" w:color="auto" w:fill="auto"/>
            <w:vAlign w:val="center"/>
            <w:hideMark/>
          </w:tcPr>
          <w:p w14:paraId="2C520CD0" w14:textId="77777777" w:rsidR="00542562" w:rsidRPr="00542562" w:rsidRDefault="00542562" w:rsidP="00542562">
            <w:pPr>
              <w:jc w:val="center"/>
            </w:pPr>
            <w:r w:rsidRPr="00542562">
              <w:t>2006</w:t>
            </w:r>
          </w:p>
        </w:tc>
        <w:tc>
          <w:tcPr>
            <w:tcW w:w="1335" w:type="pct"/>
            <w:shd w:val="clear" w:color="auto" w:fill="auto"/>
            <w:vAlign w:val="center"/>
            <w:hideMark/>
          </w:tcPr>
          <w:p w14:paraId="62C25C14" w14:textId="77777777" w:rsidR="00542562" w:rsidRPr="00542562" w:rsidRDefault="00542562" w:rsidP="00542562">
            <w:pPr>
              <w:jc w:val="center"/>
            </w:pPr>
            <w:r w:rsidRPr="00542562">
              <w:t>1,6</w:t>
            </w:r>
          </w:p>
        </w:tc>
      </w:tr>
      <w:tr w:rsidR="00542562" w:rsidRPr="00542562" w14:paraId="54644E84" w14:textId="77777777" w:rsidTr="00F744C9">
        <w:trPr>
          <w:trHeight w:val="19"/>
        </w:trPr>
        <w:tc>
          <w:tcPr>
            <w:tcW w:w="1200" w:type="pct"/>
            <w:vMerge/>
            <w:shd w:val="clear" w:color="auto" w:fill="auto"/>
            <w:vAlign w:val="center"/>
            <w:hideMark/>
          </w:tcPr>
          <w:p w14:paraId="7BADB381" w14:textId="77777777" w:rsidR="00542562" w:rsidRPr="00542562" w:rsidRDefault="00542562" w:rsidP="00542562">
            <w:pPr>
              <w:jc w:val="center"/>
              <w:rPr>
                <w:color w:val="000000"/>
              </w:rPr>
            </w:pPr>
          </w:p>
        </w:tc>
        <w:tc>
          <w:tcPr>
            <w:tcW w:w="559" w:type="pct"/>
            <w:shd w:val="clear" w:color="auto" w:fill="auto"/>
            <w:vAlign w:val="center"/>
            <w:hideMark/>
          </w:tcPr>
          <w:p w14:paraId="51CC5C37" w14:textId="77777777" w:rsidR="00542562" w:rsidRPr="00542562" w:rsidRDefault="00542562" w:rsidP="00542562">
            <w:pPr>
              <w:jc w:val="center"/>
              <w:rPr>
                <w:color w:val="000000"/>
              </w:rPr>
            </w:pPr>
            <w:proofErr w:type="spellStart"/>
            <w:r w:rsidRPr="00542562">
              <w:rPr>
                <w:color w:val="000000"/>
              </w:rPr>
              <w:t>Водогр</w:t>
            </w:r>
            <w:proofErr w:type="spellEnd"/>
            <w:r w:rsidRPr="00542562">
              <w:rPr>
                <w:color w:val="000000"/>
              </w:rPr>
              <w:t>.</w:t>
            </w:r>
          </w:p>
        </w:tc>
        <w:tc>
          <w:tcPr>
            <w:tcW w:w="1066" w:type="pct"/>
            <w:shd w:val="clear" w:color="auto" w:fill="auto"/>
            <w:vAlign w:val="center"/>
            <w:hideMark/>
          </w:tcPr>
          <w:p w14:paraId="27FA89AA" w14:textId="77777777" w:rsidR="00542562" w:rsidRPr="00542562" w:rsidRDefault="00542562" w:rsidP="00542562">
            <w:pPr>
              <w:jc w:val="center"/>
            </w:pPr>
            <w:r w:rsidRPr="00542562">
              <w:t>КВМ-1,8</w:t>
            </w:r>
          </w:p>
        </w:tc>
        <w:tc>
          <w:tcPr>
            <w:tcW w:w="840" w:type="pct"/>
            <w:shd w:val="clear" w:color="auto" w:fill="auto"/>
            <w:vAlign w:val="center"/>
            <w:hideMark/>
          </w:tcPr>
          <w:p w14:paraId="518016DF" w14:textId="77777777" w:rsidR="00542562" w:rsidRPr="00542562" w:rsidRDefault="00542562" w:rsidP="00542562">
            <w:pPr>
              <w:jc w:val="center"/>
            </w:pPr>
            <w:r w:rsidRPr="00542562">
              <w:t>2018</w:t>
            </w:r>
          </w:p>
        </w:tc>
        <w:tc>
          <w:tcPr>
            <w:tcW w:w="1335" w:type="pct"/>
            <w:shd w:val="clear" w:color="auto" w:fill="auto"/>
            <w:vAlign w:val="center"/>
            <w:hideMark/>
          </w:tcPr>
          <w:p w14:paraId="39FA5A3B" w14:textId="77777777" w:rsidR="00542562" w:rsidRPr="00542562" w:rsidRDefault="00542562" w:rsidP="00542562">
            <w:pPr>
              <w:jc w:val="center"/>
            </w:pPr>
            <w:r w:rsidRPr="00542562">
              <w:t>1,6</w:t>
            </w:r>
          </w:p>
        </w:tc>
      </w:tr>
      <w:tr w:rsidR="00542562" w:rsidRPr="00542562" w14:paraId="28396F0A" w14:textId="77777777" w:rsidTr="00F744C9">
        <w:trPr>
          <w:trHeight w:val="19"/>
        </w:trPr>
        <w:tc>
          <w:tcPr>
            <w:tcW w:w="1200" w:type="pct"/>
            <w:vMerge/>
            <w:shd w:val="clear" w:color="auto" w:fill="auto"/>
            <w:vAlign w:val="center"/>
            <w:hideMark/>
          </w:tcPr>
          <w:p w14:paraId="272509ED" w14:textId="77777777" w:rsidR="00542562" w:rsidRPr="00542562" w:rsidRDefault="00542562" w:rsidP="00542562">
            <w:pPr>
              <w:jc w:val="center"/>
              <w:rPr>
                <w:color w:val="000000"/>
              </w:rPr>
            </w:pPr>
          </w:p>
        </w:tc>
        <w:tc>
          <w:tcPr>
            <w:tcW w:w="559" w:type="pct"/>
            <w:shd w:val="clear" w:color="auto" w:fill="auto"/>
            <w:vAlign w:val="center"/>
            <w:hideMark/>
          </w:tcPr>
          <w:p w14:paraId="52FA991F" w14:textId="77777777" w:rsidR="00542562" w:rsidRPr="00542562" w:rsidRDefault="00542562" w:rsidP="00542562">
            <w:pPr>
              <w:jc w:val="center"/>
            </w:pPr>
            <w:proofErr w:type="spellStart"/>
            <w:r w:rsidRPr="00542562">
              <w:rPr>
                <w:color w:val="000000"/>
              </w:rPr>
              <w:t>Водогр</w:t>
            </w:r>
            <w:proofErr w:type="spellEnd"/>
            <w:r w:rsidRPr="00542562">
              <w:rPr>
                <w:color w:val="000000"/>
              </w:rPr>
              <w:t>.</w:t>
            </w:r>
          </w:p>
        </w:tc>
        <w:tc>
          <w:tcPr>
            <w:tcW w:w="1066" w:type="pct"/>
            <w:shd w:val="clear" w:color="auto" w:fill="auto"/>
            <w:vAlign w:val="center"/>
            <w:hideMark/>
          </w:tcPr>
          <w:p w14:paraId="72D113CC" w14:textId="77777777" w:rsidR="00542562" w:rsidRPr="00542562" w:rsidRDefault="00542562" w:rsidP="00542562">
            <w:pPr>
              <w:jc w:val="center"/>
            </w:pPr>
            <w:r w:rsidRPr="00542562">
              <w:t>КВМ-1,8</w:t>
            </w:r>
          </w:p>
        </w:tc>
        <w:tc>
          <w:tcPr>
            <w:tcW w:w="840" w:type="pct"/>
            <w:shd w:val="clear" w:color="auto" w:fill="auto"/>
            <w:vAlign w:val="center"/>
            <w:hideMark/>
          </w:tcPr>
          <w:p w14:paraId="59F17BA2" w14:textId="77777777" w:rsidR="00542562" w:rsidRPr="00542562" w:rsidRDefault="00542562" w:rsidP="00542562">
            <w:pPr>
              <w:jc w:val="center"/>
            </w:pPr>
            <w:r w:rsidRPr="00542562">
              <w:t>2018</w:t>
            </w:r>
          </w:p>
        </w:tc>
        <w:tc>
          <w:tcPr>
            <w:tcW w:w="1335" w:type="pct"/>
            <w:shd w:val="clear" w:color="auto" w:fill="auto"/>
            <w:vAlign w:val="center"/>
            <w:hideMark/>
          </w:tcPr>
          <w:p w14:paraId="2020DFE1" w14:textId="77777777" w:rsidR="00542562" w:rsidRPr="00542562" w:rsidRDefault="00542562" w:rsidP="00542562">
            <w:pPr>
              <w:jc w:val="center"/>
            </w:pPr>
            <w:r w:rsidRPr="00542562">
              <w:t>1,6</w:t>
            </w:r>
          </w:p>
        </w:tc>
      </w:tr>
      <w:tr w:rsidR="00542562" w:rsidRPr="00542562" w14:paraId="2372BD51" w14:textId="77777777" w:rsidTr="00F744C9">
        <w:trPr>
          <w:trHeight w:val="19"/>
        </w:trPr>
        <w:tc>
          <w:tcPr>
            <w:tcW w:w="1200" w:type="pct"/>
            <w:vMerge/>
            <w:shd w:val="clear" w:color="auto" w:fill="auto"/>
            <w:vAlign w:val="center"/>
            <w:hideMark/>
          </w:tcPr>
          <w:p w14:paraId="3E65A43B" w14:textId="77777777" w:rsidR="00542562" w:rsidRPr="00542562" w:rsidRDefault="00542562" w:rsidP="00542562">
            <w:pPr>
              <w:jc w:val="center"/>
              <w:rPr>
                <w:color w:val="000000"/>
              </w:rPr>
            </w:pPr>
          </w:p>
        </w:tc>
        <w:tc>
          <w:tcPr>
            <w:tcW w:w="559" w:type="pct"/>
            <w:shd w:val="clear" w:color="auto" w:fill="auto"/>
            <w:vAlign w:val="center"/>
            <w:hideMark/>
          </w:tcPr>
          <w:p w14:paraId="5C5A3DDA" w14:textId="77777777" w:rsidR="00542562" w:rsidRPr="00542562" w:rsidRDefault="00542562" w:rsidP="00542562">
            <w:pPr>
              <w:jc w:val="center"/>
              <w:rPr>
                <w:color w:val="000000"/>
              </w:rPr>
            </w:pPr>
            <w:proofErr w:type="spellStart"/>
            <w:r w:rsidRPr="00542562">
              <w:rPr>
                <w:color w:val="000000"/>
              </w:rPr>
              <w:t>Водогр</w:t>
            </w:r>
            <w:proofErr w:type="spellEnd"/>
            <w:r w:rsidRPr="00542562">
              <w:rPr>
                <w:color w:val="000000"/>
              </w:rPr>
              <w:t>.</w:t>
            </w:r>
          </w:p>
        </w:tc>
        <w:tc>
          <w:tcPr>
            <w:tcW w:w="1066" w:type="pct"/>
            <w:shd w:val="clear" w:color="auto" w:fill="auto"/>
            <w:vAlign w:val="center"/>
            <w:hideMark/>
          </w:tcPr>
          <w:p w14:paraId="0D03CCE9" w14:textId="77777777" w:rsidR="00542562" w:rsidRPr="00542562" w:rsidRDefault="00542562" w:rsidP="00542562">
            <w:pPr>
              <w:jc w:val="center"/>
            </w:pPr>
            <w:r w:rsidRPr="00542562">
              <w:t>КВМ-1,8</w:t>
            </w:r>
          </w:p>
        </w:tc>
        <w:tc>
          <w:tcPr>
            <w:tcW w:w="840" w:type="pct"/>
            <w:shd w:val="clear" w:color="auto" w:fill="auto"/>
            <w:vAlign w:val="center"/>
            <w:hideMark/>
          </w:tcPr>
          <w:p w14:paraId="65D8ABA8" w14:textId="77777777" w:rsidR="00542562" w:rsidRPr="00542562" w:rsidRDefault="00542562" w:rsidP="00542562">
            <w:pPr>
              <w:jc w:val="center"/>
            </w:pPr>
            <w:r w:rsidRPr="00542562">
              <w:t>2012</w:t>
            </w:r>
          </w:p>
        </w:tc>
        <w:tc>
          <w:tcPr>
            <w:tcW w:w="1335" w:type="pct"/>
            <w:shd w:val="clear" w:color="auto" w:fill="auto"/>
            <w:vAlign w:val="center"/>
            <w:hideMark/>
          </w:tcPr>
          <w:p w14:paraId="443E41E5" w14:textId="77777777" w:rsidR="00542562" w:rsidRPr="00542562" w:rsidRDefault="00542562" w:rsidP="00542562">
            <w:pPr>
              <w:jc w:val="center"/>
            </w:pPr>
            <w:r w:rsidRPr="00542562">
              <w:t>1,6</w:t>
            </w:r>
          </w:p>
        </w:tc>
      </w:tr>
      <w:tr w:rsidR="00542562" w:rsidRPr="00542562" w14:paraId="701FBAF0" w14:textId="77777777" w:rsidTr="00F744C9">
        <w:trPr>
          <w:trHeight w:val="19"/>
        </w:trPr>
        <w:tc>
          <w:tcPr>
            <w:tcW w:w="1200" w:type="pct"/>
            <w:vMerge/>
            <w:shd w:val="clear" w:color="auto" w:fill="auto"/>
            <w:vAlign w:val="center"/>
            <w:hideMark/>
          </w:tcPr>
          <w:p w14:paraId="03D59F13" w14:textId="77777777" w:rsidR="00542562" w:rsidRPr="00542562" w:rsidRDefault="00542562" w:rsidP="00542562">
            <w:pPr>
              <w:jc w:val="center"/>
              <w:rPr>
                <w:color w:val="000000"/>
              </w:rPr>
            </w:pPr>
          </w:p>
        </w:tc>
        <w:tc>
          <w:tcPr>
            <w:tcW w:w="559" w:type="pct"/>
            <w:shd w:val="clear" w:color="auto" w:fill="auto"/>
            <w:vAlign w:val="center"/>
            <w:hideMark/>
          </w:tcPr>
          <w:p w14:paraId="35445CCB" w14:textId="77777777" w:rsidR="00542562" w:rsidRPr="00542562" w:rsidRDefault="00542562" w:rsidP="00542562">
            <w:pPr>
              <w:jc w:val="center"/>
              <w:rPr>
                <w:color w:val="000000"/>
              </w:rPr>
            </w:pPr>
            <w:proofErr w:type="spellStart"/>
            <w:r w:rsidRPr="00542562">
              <w:rPr>
                <w:color w:val="000000"/>
              </w:rPr>
              <w:t>Водогр</w:t>
            </w:r>
            <w:proofErr w:type="spellEnd"/>
            <w:r w:rsidRPr="00542562">
              <w:rPr>
                <w:color w:val="000000"/>
              </w:rPr>
              <w:t>.</w:t>
            </w:r>
          </w:p>
        </w:tc>
        <w:tc>
          <w:tcPr>
            <w:tcW w:w="1066" w:type="pct"/>
            <w:shd w:val="clear" w:color="auto" w:fill="auto"/>
            <w:vAlign w:val="center"/>
            <w:hideMark/>
          </w:tcPr>
          <w:p w14:paraId="1AA896C3" w14:textId="77777777" w:rsidR="00542562" w:rsidRPr="00542562" w:rsidRDefault="00542562" w:rsidP="00542562">
            <w:pPr>
              <w:jc w:val="center"/>
            </w:pPr>
            <w:r w:rsidRPr="00542562">
              <w:t>КВМ-1,8</w:t>
            </w:r>
          </w:p>
        </w:tc>
        <w:tc>
          <w:tcPr>
            <w:tcW w:w="840" w:type="pct"/>
            <w:shd w:val="clear" w:color="auto" w:fill="auto"/>
            <w:vAlign w:val="center"/>
            <w:hideMark/>
          </w:tcPr>
          <w:p w14:paraId="50AC8776" w14:textId="77777777" w:rsidR="00542562" w:rsidRPr="00542562" w:rsidRDefault="00542562" w:rsidP="00542562">
            <w:pPr>
              <w:jc w:val="center"/>
            </w:pPr>
            <w:r w:rsidRPr="00542562">
              <w:t>2006</w:t>
            </w:r>
          </w:p>
        </w:tc>
        <w:tc>
          <w:tcPr>
            <w:tcW w:w="1335" w:type="pct"/>
            <w:shd w:val="clear" w:color="auto" w:fill="auto"/>
            <w:vAlign w:val="center"/>
            <w:hideMark/>
          </w:tcPr>
          <w:p w14:paraId="05D5A4CB" w14:textId="77777777" w:rsidR="00542562" w:rsidRPr="00542562" w:rsidRDefault="00542562" w:rsidP="00542562">
            <w:pPr>
              <w:jc w:val="center"/>
            </w:pPr>
            <w:r w:rsidRPr="00542562">
              <w:t>1,6</w:t>
            </w:r>
          </w:p>
        </w:tc>
      </w:tr>
    </w:tbl>
    <w:p w14:paraId="0C537610" w14:textId="77777777" w:rsidR="00542562" w:rsidRPr="00542562" w:rsidRDefault="00542562" w:rsidP="00542562">
      <w:pPr>
        <w:rPr>
          <w:szCs w:val="20"/>
        </w:rPr>
      </w:pPr>
      <w:r w:rsidRPr="00542562">
        <w:rPr>
          <w:szCs w:val="20"/>
        </w:rPr>
        <w:lastRenderedPageBreak/>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1124"/>
        <w:gridCol w:w="2127"/>
        <w:gridCol w:w="1606"/>
        <w:gridCol w:w="2660"/>
      </w:tblGrid>
      <w:tr w:rsidR="00542562" w:rsidRPr="00542562" w14:paraId="117FC65E" w14:textId="77777777" w:rsidTr="004569B3">
        <w:trPr>
          <w:trHeight w:val="20"/>
        </w:trPr>
        <w:tc>
          <w:tcPr>
            <w:tcW w:w="1208" w:type="pct"/>
            <w:shd w:val="clear" w:color="auto" w:fill="auto"/>
            <w:vAlign w:val="center"/>
          </w:tcPr>
          <w:p w14:paraId="78E4F470" w14:textId="77777777" w:rsidR="00542562" w:rsidRPr="00542562" w:rsidRDefault="00542562" w:rsidP="00542562">
            <w:pPr>
              <w:jc w:val="center"/>
              <w:rPr>
                <w:color w:val="000000"/>
              </w:rPr>
            </w:pPr>
            <w:r w:rsidRPr="00542562">
              <w:rPr>
                <w:color w:val="000000"/>
              </w:rPr>
              <w:lastRenderedPageBreak/>
              <w:t>1</w:t>
            </w:r>
          </w:p>
        </w:tc>
        <w:tc>
          <w:tcPr>
            <w:tcW w:w="567" w:type="pct"/>
            <w:shd w:val="clear" w:color="auto" w:fill="auto"/>
            <w:vAlign w:val="center"/>
          </w:tcPr>
          <w:p w14:paraId="02826879" w14:textId="77777777" w:rsidR="00542562" w:rsidRPr="00542562" w:rsidRDefault="00542562" w:rsidP="00542562">
            <w:pPr>
              <w:jc w:val="center"/>
              <w:rPr>
                <w:color w:val="000000"/>
              </w:rPr>
            </w:pPr>
            <w:r w:rsidRPr="00542562">
              <w:rPr>
                <w:color w:val="000000"/>
              </w:rPr>
              <w:t>2</w:t>
            </w:r>
          </w:p>
        </w:tc>
        <w:tc>
          <w:tcPr>
            <w:tcW w:w="1073" w:type="pct"/>
            <w:shd w:val="clear" w:color="auto" w:fill="auto"/>
            <w:vAlign w:val="center"/>
          </w:tcPr>
          <w:p w14:paraId="5FEEA021" w14:textId="77777777" w:rsidR="00542562" w:rsidRPr="00542562" w:rsidRDefault="00542562" w:rsidP="00542562">
            <w:pPr>
              <w:jc w:val="center"/>
              <w:rPr>
                <w:color w:val="000000"/>
              </w:rPr>
            </w:pPr>
            <w:r w:rsidRPr="00542562">
              <w:rPr>
                <w:color w:val="000000"/>
              </w:rPr>
              <w:t>3</w:t>
            </w:r>
          </w:p>
        </w:tc>
        <w:tc>
          <w:tcPr>
            <w:tcW w:w="810" w:type="pct"/>
            <w:shd w:val="clear" w:color="auto" w:fill="auto"/>
            <w:vAlign w:val="center"/>
          </w:tcPr>
          <w:p w14:paraId="6081F857" w14:textId="77777777" w:rsidR="00542562" w:rsidRPr="00542562" w:rsidRDefault="00542562" w:rsidP="00542562">
            <w:pPr>
              <w:jc w:val="center"/>
              <w:rPr>
                <w:color w:val="000000"/>
              </w:rPr>
            </w:pPr>
            <w:r w:rsidRPr="00542562">
              <w:rPr>
                <w:color w:val="000000"/>
              </w:rPr>
              <w:t>4</w:t>
            </w:r>
          </w:p>
        </w:tc>
        <w:tc>
          <w:tcPr>
            <w:tcW w:w="1342" w:type="pct"/>
            <w:shd w:val="clear" w:color="auto" w:fill="auto"/>
            <w:vAlign w:val="center"/>
          </w:tcPr>
          <w:p w14:paraId="75211717" w14:textId="77777777" w:rsidR="00542562" w:rsidRPr="00542562" w:rsidRDefault="00542562" w:rsidP="00542562">
            <w:pPr>
              <w:jc w:val="center"/>
            </w:pPr>
            <w:r w:rsidRPr="00542562">
              <w:t>5</w:t>
            </w:r>
          </w:p>
        </w:tc>
      </w:tr>
      <w:tr w:rsidR="00542562" w:rsidRPr="00542562" w14:paraId="1ED41FB2" w14:textId="77777777" w:rsidTr="004569B3">
        <w:trPr>
          <w:trHeight w:val="20"/>
        </w:trPr>
        <w:tc>
          <w:tcPr>
            <w:tcW w:w="1208" w:type="pct"/>
            <w:vMerge w:val="restart"/>
            <w:shd w:val="clear" w:color="auto" w:fill="auto"/>
            <w:vAlign w:val="center"/>
          </w:tcPr>
          <w:p w14:paraId="6DE9C51C" w14:textId="77777777" w:rsidR="00542562" w:rsidRPr="00542562" w:rsidRDefault="00542562" w:rsidP="00542562">
            <w:pPr>
              <w:jc w:val="center"/>
              <w:rPr>
                <w:color w:val="000000"/>
              </w:rPr>
            </w:pPr>
            <w:r w:rsidRPr="00542562">
              <w:rPr>
                <w:color w:val="000000"/>
              </w:rPr>
              <w:t>Котельная № 8</w:t>
            </w:r>
          </w:p>
        </w:tc>
        <w:tc>
          <w:tcPr>
            <w:tcW w:w="567" w:type="pct"/>
            <w:shd w:val="clear" w:color="auto" w:fill="auto"/>
            <w:vAlign w:val="center"/>
          </w:tcPr>
          <w:p w14:paraId="3C3BAF85" w14:textId="77777777" w:rsidR="00542562" w:rsidRPr="00542562" w:rsidRDefault="00542562" w:rsidP="00542562">
            <w:pPr>
              <w:jc w:val="center"/>
              <w:rPr>
                <w:color w:val="000000"/>
              </w:rPr>
            </w:pPr>
            <w:proofErr w:type="spellStart"/>
            <w:r w:rsidRPr="00542562">
              <w:rPr>
                <w:color w:val="000000"/>
              </w:rPr>
              <w:t>Водогр</w:t>
            </w:r>
            <w:proofErr w:type="spellEnd"/>
            <w:r w:rsidRPr="00542562">
              <w:rPr>
                <w:color w:val="000000"/>
              </w:rPr>
              <w:t>.</w:t>
            </w:r>
          </w:p>
        </w:tc>
        <w:tc>
          <w:tcPr>
            <w:tcW w:w="1073" w:type="pct"/>
            <w:shd w:val="clear" w:color="auto" w:fill="auto"/>
            <w:vAlign w:val="center"/>
          </w:tcPr>
          <w:p w14:paraId="58C94DF8" w14:textId="77777777" w:rsidR="00542562" w:rsidRPr="00542562" w:rsidRDefault="00542562" w:rsidP="00542562">
            <w:pPr>
              <w:jc w:val="center"/>
            </w:pPr>
            <w:r w:rsidRPr="00542562">
              <w:t>КВ-1,16</w:t>
            </w:r>
          </w:p>
        </w:tc>
        <w:tc>
          <w:tcPr>
            <w:tcW w:w="810" w:type="pct"/>
            <w:shd w:val="clear" w:color="auto" w:fill="auto"/>
            <w:vAlign w:val="center"/>
          </w:tcPr>
          <w:p w14:paraId="3DC0F5F7" w14:textId="77777777" w:rsidR="00542562" w:rsidRPr="00542562" w:rsidRDefault="00542562" w:rsidP="00542562">
            <w:pPr>
              <w:jc w:val="center"/>
            </w:pPr>
            <w:r w:rsidRPr="00542562">
              <w:t>2005</w:t>
            </w:r>
          </w:p>
        </w:tc>
        <w:tc>
          <w:tcPr>
            <w:tcW w:w="1342" w:type="pct"/>
            <w:shd w:val="clear" w:color="auto" w:fill="auto"/>
            <w:vAlign w:val="center"/>
          </w:tcPr>
          <w:p w14:paraId="2EA8DA86" w14:textId="77777777" w:rsidR="00542562" w:rsidRPr="00542562" w:rsidRDefault="00542562" w:rsidP="00542562">
            <w:pPr>
              <w:jc w:val="center"/>
            </w:pPr>
            <w:r w:rsidRPr="00542562">
              <w:rPr>
                <w:color w:val="000000"/>
              </w:rPr>
              <w:t>1,0</w:t>
            </w:r>
          </w:p>
        </w:tc>
      </w:tr>
      <w:tr w:rsidR="00542562" w:rsidRPr="00542562" w14:paraId="202B0389" w14:textId="77777777" w:rsidTr="004569B3">
        <w:trPr>
          <w:trHeight w:val="20"/>
        </w:trPr>
        <w:tc>
          <w:tcPr>
            <w:tcW w:w="1208" w:type="pct"/>
            <w:vMerge/>
            <w:shd w:val="clear" w:color="auto" w:fill="auto"/>
            <w:vAlign w:val="center"/>
          </w:tcPr>
          <w:p w14:paraId="4AD0C169" w14:textId="77777777" w:rsidR="00542562" w:rsidRPr="00542562" w:rsidRDefault="00542562" w:rsidP="00542562">
            <w:pPr>
              <w:jc w:val="center"/>
              <w:rPr>
                <w:color w:val="000000"/>
              </w:rPr>
            </w:pPr>
          </w:p>
        </w:tc>
        <w:tc>
          <w:tcPr>
            <w:tcW w:w="567" w:type="pct"/>
            <w:shd w:val="clear" w:color="auto" w:fill="auto"/>
            <w:vAlign w:val="center"/>
          </w:tcPr>
          <w:p w14:paraId="4598B981" w14:textId="77777777" w:rsidR="00542562" w:rsidRPr="00542562" w:rsidRDefault="00542562" w:rsidP="00542562">
            <w:pPr>
              <w:jc w:val="center"/>
              <w:rPr>
                <w:color w:val="000000"/>
              </w:rPr>
            </w:pPr>
            <w:proofErr w:type="spellStart"/>
            <w:r w:rsidRPr="00542562">
              <w:rPr>
                <w:color w:val="000000"/>
              </w:rPr>
              <w:t>Водогр</w:t>
            </w:r>
            <w:proofErr w:type="spellEnd"/>
            <w:r w:rsidRPr="00542562">
              <w:rPr>
                <w:color w:val="000000"/>
              </w:rPr>
              <w:t>.</w:t>
            </w:r>
          </w:p>
        </w:tc>
        <w:tc>
          <w:tcPr>
            <w:tcW w:w="1073" w:type="pct"/>
            <w:shd w:val="clear" w:color="auto" w:fill="auto"/>
            <w:vAlign w:val="center"/>
          </w:tcPr>
          <w:p w14:paraId="0F1153F8" w14:textId="77777777" w:rsidR="00542562" w:rsidRPr="00542562" w:rsidRDefault="00542562" w:rsidP="00542562">
            <w:pPr>
              <w:jc w:val="center"/>
            </w:pPr>
            <w:r w:rsidRPr="00542562">
              <w:t>КВ-1,16</w:t>
            </w:r>
          </w:p>
        </w:tc>
        <w:tc>
          <w:tcPr>
            <w:tcW w:w="810" w:type="pct"/>
            <w:shd w:val="clear" w:color="auto" w:fill="auto"/>
            <w:vAlign w:val="center"/>
          </w:tcPr>
          <w:p w14:paraId="26CF1D39" w14:textId="77777777" w:rsidR="00542562" w:rsidRPr="00542562" w:rsidRDefault="00542562" w:rsidP="00542562">
            <w:pPr>
              <w:jc w:val="center"/>
            </w:pPr>
            <w:r w:rsidRPr="00542562">
              <w:t>2015</w:t>
            </w:r>
          </w:p>
        </w:tc>
        <w:tc>
          <w:tcPr>
            <w:tcW w:w="1342" w:type="pct"/>
            <w:shd w:val="clear" w:color="auto" w:fill="auto"/>
            <w:vAlign w:val="center"/>
          </w:tcPr>
          <w:p w14:paraId="72A0DC29" w14:textId="77777777" w:rsidR="00542562" w:rsidRPr="00542562" w:rsidRDefault="00542562" w:rsidP="00542562">
            <w:pPr>
              <w:jc w:val="center"/>
            </w:pPr>
            <w:r w:rsidRPr="00542562">
              <w:rPr>
                <w:color w:val="000000"/>
              </w:rPr>
              <w:t>1,0</w:t>
            </w:r>
          </w:p>
        </w:tc>
      </w:tr>
      <w:tr w:rsidR="00542562" w:rsidRPr="00542562" w14:paraId="2709AD8C" w14:textId="77777777" w:rsidTr="004569B3">
        <w:trPr>
          <w:trHeight w:val="20"/>
        </w:trPr>
        <w:tc>
          <w:tcPr>
            <w:tcW w:w="1208" w:type="pct"/>
            <w:vMerge/>
            <w:shd w:val="clear" w:color="auto" w:fill="auto"/>
            <w:vAlign w:val="center"/>
          </w:tcPr>
          <w:p w14:paraId="2D337550" w14:textId="77777777" w:rsidR="00542562" w:rsidRPr="00542562" w:rsidRDefault="00542562" w:rsidP="00542562">
            <w:pPr>
              <w:jc w:val="center"/>
              <w:rPr>
                <w:color w:val="000000"/>
              </w:rPr>
            </w:pPr>
          </w:p>
        </w:tc>
        <w:tc>
          <w:tcPr>
            <w:tcW w:w="567" w:type="pct"/>
            <w:shd w:val="clear" w:color="auto" w:fill="auto"/>
            <w:vAlign w:val="center"/>
          </w:tcPr>
          <w:p w14:paraId="2A285009" w14:textId="77777777" w:rsidR="00542562" w:rsidRPr="00542562" w:rsidRDefault="00542562" w:rsidP="00542562">
            <w:pPr>
              <w:jc w:val="center"/>
              <w:rPr>
                <w:color w:val="000000"/>
              </w:rPr>
            </w:pPr>
            <w:proofErr w:type="spellStart"/>
            <w:r w:rsidRPr="00542562">
              <w:rPr>
                <w:color w:val="000000"/>
              </w:rPr>
              <w:t>Водогр</w:t>
            </w:r>
            <w:proofErr w:type="spellEnd"/>
            <w:r w:rsidRPr="00542562">
              <w:rPr>
                <w:color w:val="000000"/>
              </w:rPr>
              <w:t>.</w:t>
            </w:r>
          </w:p>
        </w:tc>
        <w:tc>
          <w:tcPr>
            <w:tcW w:w="1073" w:type="pct"/>
            <w:shd w:val="clear" w:color="auto" w:fill="auto"/>
            <w:vAlign w:val="center"/>
          </w:tcPr>
          <w:p w14:paraId="6793382B" w14:textId="77777777" w:rsidR="00542562" w:rsidRPr="00542562" w:rsidRDefault="00542562" w:rsidP="00542562">
            <w:pPr>
              <w:jc w:val="center"/>
            </w:pPr>
            <w:r w:rsidRPr="00542562">
              <w:t>КВ-1,16</w:t>
            </w:r>
          </w:p>
        </w:tc>
        <w:tc>
          <w:tcPr>
            <w:tcW w:w="810" w:type="pct"/>
            <w:shd w:val="clear" w:color="auto" w:fill="auto"/>
            <w:vAlign w:val="center"/>
          </w:tcPr>
          <w:p w14:paraId="15DEADBA" w14:textId="77777777" w:rsidR="00542562" w:rsidRPr="00542562" w:rsidRDefault="00542562" w:rsidP="00542562">
            <w:pPr>
              <w:jc w:val="center"/>
            </w:pPr>
            <w:r w:rsidRPr="00542562">
              <w:t>2021</w:t>
            </w:r>
          </w:p>
        </w:tc>
        <w:tc>
          <w:tcPr>
            <w:tcW w:w="1342" w:type="pct"/>
            <w:shd w:val="clear" w:color="auto" w:fill="auto"/>
            <w:vAlign w:val="center"/>
          </w:tcPr>
          <w:p w14:paraId="1ABB85D3" w14:textId="77777777" w:rsidR="00542562" w:rsidRPr="00542562" w:rsidRDefault="00542562" w:rsidP="00542562">
            <w:pPr>
              <w:jc w:val="center"/>
            </w:pPr>
            <w:r w:rsidRPr="00542562">
              <w:rPr>
                <w:color w:val="000000"/>
              </w:rPr>
              <w:t>1,0</w:t>
            </w:r>
          </w:p>
        </w:tc>
      </w:tr>
      <w:tr w:rsidR="00542562" w:rsidRPr="00542562" w14:paraId="30BDDBAE" w14:textId="77777777" w:rsidTr="004569B3">
        <w:trPr>
          <w:trHeight w:val="20"/>
        </w:trPr>
        <w:tc>
          <w:tcPr>
            <w:tcW w:w="1208" w:type="pct"/>
            <w:vMerge w:val="restart"/>
            <w:shd w:val="clear" w:color="auto" w:fill="auto"/>
            <w:vAlign w:val="center"/>
            <w:hideMark/>
          </w:tcPr>
          <w:p w14:paraId="395388AF" w14:textId="77777777" w:rsidR="00542562" w:rsidRPr="00542562" w:rsidRDefault="00542562" w:rsidP="00542562">
            <w:pPr>
              <w:jc w:val="center"/>
              <w:rPr>
                <w:color w:val="000000"/>
              </w:rPr>
            </w:pPr>
            <w:r w:rsidRPr="00542562">
              <w:rPr>
                <w:color w:val="000000"/>
              </w:rPr>
              <w:t>Котельная №34</w:t>
            </w:r>
          </w:p>
        </w:tc>
        <w:tc>
          <w:tcPr>
            <w:tcW w:w="567" w:type="pct"/>
            <w:shd w:val="clear" w:color="auto" w:fill="auto"/>
            <w:vAlign w:val="center"/>
            <w:hideMark/>
          </w:tcPr>
          <w:p w14:paraId="54AF7D96" w14:textId="77777777" w:rsidR="00542562" w:rsidRPr="00542562" w:rsidRDefault="00542562" w:rsidP="00542562">
            <w:pPr>
              <w:jc w:val="center"/>
              <w:rPr>
                <w:color w:val="000000"/>
              </w:rPr>
            </w:pPr>
            <w:proofErr w:type="spellStart"/>
            <w:r w:rsidRPr="00542562">
              <w:rPr>
                <w:color w:val="000000"/>
              </w:rPr>
              <w:t>Водогр</w:t>
            </w:r>
            <w:proofErr w:type="spellEnd"/>
            <w:r w:rsidRPr="00542562">
              <w:rPr>
                <w:color w:val="000000"/>
              </w:rPr>
              <w:t>.</w:t>
            </w:r>
          </w:p>
        </w:tc>
        <w:tc>
          <w:tcPr>
            <w:tcW w:w="1073" w:type="pct"/>
            <w:shd w:val="clear" w:color="auto" w:fill="auto"/>
            <w:vAlign w:val="center"/>
            <w:hideMark/>
          </w:tcPr>
          <w:p w14:paraId="6B71BF6D" w14:textId="77777777" w:rsidR="00542562" w:rsidRPr="00542562" w:rsidRDefault="00542562" w:rsidP="00542562">
            <w:pPr>
              <w:jc w:val="center"/>
            </w:pPr>
            <w:r w:rsidRPr="00542562">
              <w:t>КВ-1,16</w:t>
            </w:r>
          </w:p>
        </w:tc>
        <w:tc>
          <w:tcPr>
            <w:tcW w:w="810" w:type="pct"/>
            <w:shd w:val="clear" w:color="auto" w:fill="auto"/>
            <w:vAlign w:val="center"/>
            <w:hideMark/>
          </w:tcPr>
          <w:p w14:paraId="05C9B3EF" w14:textId="77777777" w:rsidR="00542562" w:rsidRPr="00542562" w:rsidRDefault="00542562" w:rsidP="00542562">
            <w:pPr>
              <w:jc w:val="center"/>
            </w:pPr>
            <w:r w:rsidRPr="00542562">
              <w:t>2021</w:t>
            </w:r>
          </w:p>
        </w:tc>
        <w:tc>
          <w:tcPr>
            <w:tcW w:w="1342" w:type="pct"/>
            <w:shd w:val="clear" w:color="auto" w:fill="auto"/>
            <w:vAlign w:val="center"/>
            <w:hideMark/>
          </w:tcPr>
          <w:p w14:paraId="26088AB4" w14:textId="77777777" w:rsidR="00542562" w:rsidRPr="00542562" w:rsidRDefault="00542562" w:rsidP="00542562">
            <w:pPr>
              <w:jc w:val="center"/>
            </w:pPr>
            <w:r w:rsidRPr="00542562">
              <w:t>1,0</w:t>
            </w:r>
          </w:p>
        </w:tc>
      </w:tr>
      <w:tr w:rsidR="00542562" w:rsidRPr="00542562" w14:paraId="3EA2F656" w14:textId="77777777" w:rsidTr="004569B3">
        <w:trPr>
          <w:trHeight w:val="20"/>
        </w:trPr>
        <w:tc>
          <w:tcPr>
            <w:tcW w:w="1208" w:type="pct"/>
            <w:vMerge/>
            <w:shd w:val="clear" w:color="auto" w:fill="auto"/>
            <w:vAlign w:val="center"/>
            <w:hideMark/>
          </w:tcPr>
          <w:p w14:paraId="7EA17634" w14:textId="77777777" w:rsidR="00542562" w:rsidRPr="00542562" w:rsidRDefault="00542562" w:rsidP="00542562">
            <w:pPr>
              <w:jc w:val="center"/>
              <w:rPr>
                <w:color w:val="000000"/>
              </w:rPr>
            </w:pPr>
          </w:p>
        </w:tc>
        <w:tc>
          <w:tcPr>
            <w:tcW w:w="567" w:type="pct"/>
            <w:shd w:val="clear" w:color="auto" w:fill="auto"/>
            <w:vAlign w:val="center"/>
            <w:hideMark/>
          </w:tcPr>
          <w:p w14:paraId="13409A7C" w14:textId="77777777" w:rsidR="00542562" w:rsidRPr="00542562" w:rsidRDefault="00542562" w:rsidP="00542562">
            <w:pPr>
              <w:jc w:val="center"/>
              <w:rPr>
                <w:color w:val="000000"/>
              </w:rPr>
            </w:pPr>
            <w:proofErr w:type="spellStart"/>
            <w:r w:rsidRPr="00542562">
              <w:rPr>
                <w:color w:val="000000"/>
              </w:rPr>
              <w:t>Водогр</w:t>
            </w:r>
            <w:proofErr w:type="spellEnd"/>
            <w:r w:rsidRPr="00542562">
              <w:rPr>
                <w:color w:val="000000"/>
              </w:rPr>
              <w:t>.</w:t>
            </w:r>
          </w:p>
        </w:tc>
        <w:tc>
          <w:tcPr>
            <w:tcW w:w="1073" w:type="pct"/>
            <w:shd w:val="clear" w:color="auto" w:fill="auto"/>
            <w:vAlign w:val="center"/>
            <w:hideMark/>
          </w:tcPr>
          <w:p w14:paraId="3073489C" w14:textId="77777777" w:rsidR="00542562" w:rsidRPr="00542562" w:rsidRDefault="00542562" w:rsidP="00542562">
            <w:pPr>
              <w:jc w:val="center"/>
            </w:pPr>
            <w:r w:rsidRPr="00542562">
              <w:t>КВ-1,16</w:t>
            </w:r>
          </w:p>
        </w:tc>
        <w:tc>
          <w:tcPr>
            <w:tcW w:w="810" w:type="pct"/>
            <w:shd w:val="clear" w:color="auto" w:fill="auto"/>
            <w:vAlign w:val="center"/>
            <w:hideMark/>
          </w:tcPr>
          <w:p w14:paraId="51B5600A" w14:textId="77777777" w:rsidR="00542562" w:rsidRPr="00542562" w:rsidRDefault="00542562" w:rsidP="00542562">
            <w:pPr>
              <w:jc w:val="center"/>
            </w:pPr>
            <w:r w:rsidRPr="00542562">
              <w:t>2017</w:t>
            </w:r>
          </w:p>
        </w:tc>
        <w:tc>
          <w:tcPr>
            <w:tcW w:w="1342" w:type="pct"/>
            <w:shd w:val="clear" w:color="auto" w:fill="auto"/>
            <w:vAlign w:val="center"/>
            <w:hideMark/>
          </w:tcPr>
          <w:p w14:paraId="36323188" w14:textId="77777777" w:rsidR="00542562" w:rsidRPr="00542562" w:rsidRDefault="00542562" w:rsidP="00542562">
            <w:pPr>
              <w:jc w:val="center"/>
            </w:pPr>
            <w:r w:rsidRPr="00542562">
              <w:t>1,0</w:t>
            </w:r>
          </w:p>
        </w:tc>
      </w:tr>
    </w:tbl>
    <w:p w14:paraId="0CD12979" w14:textId="77777777" w:rsidR="00542562" w:rsidRPr="00542562" w:rsidRDefault="00542562" w:rsidP="00542562">
      <w:pPr>
        <w:ind w:firstLine="567"/>
        <w:rPr>
          <w:szCs w:val="28"/>
        </w:rPr>
      </w:pPr>
    </w:p>
    <w:p w14:paraId="4F30AD78" w14:textId="77777777" w:rsidR="00542562" w:rsidRPr="00542562" w:rsidRDefault="00542562" w:rsidP="00542562">
      <w:pPr>
        <w:ind w:firstLine="567"/>
        <w:rPr>
          <w:szCs w:val="28"/>
        </w:rPr>
      </w:pPr>
    </w:p>
    <w:p w14:paraId="197BBC5F" w14:textId="77777777" w:rsidR="00542562" w:rsidRPr="00542562" w:rsidRDefault="00542562" w:rsidP="00542562">
      <w:pPr>
        <w:spacing w:line="276" w:lineRule="auto"/>
        <w:ind w:firstLine="567"/>
        <w:jc w:val="both"/>
        <w:rPr>
          <w:sz w:val="28"/>
          <w:szCs w:val="28"/>
        </w:rPr>
      </w:pPr>
      <w:bookmarkStart w:id="16" w:name="_Hlk16254402"/>
      <w:bookmarkStart w:id="17" w:name="_Hlk527654569"/>
      <w:r w:rsidRPr="00542562">
        <w:rPr>
          <w:sz w:val="28"/>
          <w:szCs w:val="28"/>
        </w:rPr>
        <w:t>Система теплоснабжения потребителей производится по открытой схеме. Схема теплопроводов двухтрубная, тупиковая, работающая по температурному графику 95/70 градусов теплоносителя. Общая протяженность сетей (в двухтрубном исчислении) составляет 40 978,90 м, из них 29 320,7 м подземной прокладки и 11 658,2 м надземной прокладки.</w:t>
      </w:r>
    </w:p>
    <w:p w14:paraId="3AF651F1" w14:textId="77777777" w:rsidR="00542562" w:rsidRPr="00542562" w:rsidRDefault="00542562" w:rsidP="00542562">
      <w:pPr>
        <w:spacing w:line="276" w:lineRule="auto"/>
        <w:ind w:firstLine="567"/>
        <w:jc w:val="both"/>
        <w:rPr>
          <w:sz w:val="28"/>
          <w:szCs w:val="28"/>
        </w:rPr>
      </w:pPr>
      <w:r w:rsidRPr="00542562">
        <w:rPr>
          <w:sz w:val="28"/>
          <w:szCs w:val="28"/>
        </w:rPr>
        <w:t xml:space="preserve">В качестве топлива используется каменный и бурый уголь кузнецкого бассейна, низшая теплота сгорания каменного угля составляет 4690 ккал/кг, низшая теплота сгорания бурого угля составляет 3406 ккал/кг. </w:t>
      </w:r>
    </w:p>
    <w:bookmarkEnd w:id="16"/>
    <w:p w14:paraId="16B264B1" w14:textId="77777777" w:rsidR="00542562" w:rsidRPr="00542562" w:rsidRDefault="00542562" w:rsidP="00542562">
      <w:pPr>
        <w:spacing w:line="276" w:lineRule="auto"/>
        <w:ind w:firstLine="709"/>
        <w:jc w:val="both"/>
        <w:rPr>
          <w:sz w:val="28"/>
          <w:szCs w:val="28"/>
        </w:rPr>
      </w:pPr>
      <w:r w:rsidRPr="00542562">
        <w:rPr>
          <w:sz w:val="28"/>
          <w:szCs w:val="28"/>
        </w:rPr>
        <w:t>Поставка топлива осуществляется железнодорожным транспортом на основании договора с ОАО «СУЭК-Кузбасс».  ОАО «</w:t>
      </w:r>
      <w:proofErr w:type="spellStart"/>
      <w:r w:rsidRPr="00542562">
        <w:rPr>
          <w:sz w:val="28"/>
          <w:szCs w:val="28"/>
        </w:rPr>
        <w:t>Кусбасстопливосбыт</w:t>
      </w:r>
      <w:proofErr w:type="spellEnd"/>
      <w:r w:rsidRPr="00542562">
        <w:rPr>
          <w:sz w:val="28"/>
          <w:szCs w:val="28"/>
        </w:rPr>
        <w:t>» осуществляет услуги по погрузке, разгрузке и хранению угля. Вывозка угля с угольного склада по котельным производит арендованным транспортом КАМАЗ.</w:t>
      </w:r>
      <w:bookmarkEnd w:id="17"/>
    </w:p>
    <w:bookmarkEnd w:id="15"/>
    <w:p w14:paraId="54CDA17B" w14:textId="77777777" w:rsidR="00542562" w:rsidRPr="00542562" w:rsidRDefault="00542562" w:rsidP="00542562">
      <w:pPr>
        <w:spacing w:line="276" w:lineRule="auto"/>
        <w:ind w:firstLine="709"/>
        <w:jc w:val="both"/>
        <w:rPr>
          <w:sz w:val="28"/>
          <w:szCs w:val="28"/>
        </w:rPr>
      </w:pPr>
      <w:r w:rsidRPr="00542562">
        <w:rPr>
          <w:sz w:val="28"/>
          <w:szCs w:val="28"/>
        </w:rPr>
        <w:t>Предприятием для утверждения нормативов технологических потерь при передаче тепловой энергии представлен следующий пакет расчетно-обосновывающих материалов:</w:t>
      </w:r>
    </w:p>
    <w:p w14:paraId="6FB8DAF3" w14:textId="77777777" w:rsidR="00542562" w:rsidRPr="00542562" w:rsidRDefault="00542562" w:rsidP="00542562">
      <w:pPr>
        <w:ind w:firstLine="709"/>
        <w:jc w:val="both"/>
        <w:rPr>
          <w:sz w:val="28"/>
          <w:szCs w:val="28"/>
        </w:rPr>
      </w:pPr>
      <w:r w:rsidRPr="00542562">
        <w:rPr>
          <w:sz w:val="28"/>
          <w:szCs w:val="28"/>
        </w:rPr>
        <w:t>- копия Устава;</w:t>
      </w:r>
    </w:p>
    <w:p w14:paraId="21B4925E" w14:textId="77777777" w:rsidR="00542562" w:rsidRPr="00542562" w:rsidRDefault="00542562" w:rsidP="00542562">
      <w:pPr>
        <w:ind w:firstLine="709"/>
        <w:jc w:val="both"/>
        <w:rPr>
          <w:sz w:val="28"/>
          <w:szCs w:val="28"/>
        </w:rPr>
      </w:pPr>
      <w:r w:rsidRPr="00542562">
        <w:rPr>
          <w:sz w:val="28"/>
          <w:szCs w:val="28"/>
        </w:rPr>
        <w:t>- копия свидетельства о постановке на учет в налоговом органе;</w:t>
      </w:r>
    </w:p>
    <w:p w14:paraId="275FDDD1" w14:textId="77777777" w:rsidR="00542562" w:rsidRPr="00542562" w:rsidRDefault="00542562" w:rsidP="00542562">
      <w:pPr>
        <w:spacing w:line="276" w:lineRule="auto"/>
        <w:ind w:firstLine="709"/>
        <w:jc w:val="both"/>
        <w:rPr>
          <w:sz w:val="28"/>
          <w:szCs w:val="28"/>
        </w:rPr>
      </w:pPr>
      <w:r w:rsidRPr="00542562">
        <w:rPr>
          <w:sz w:val="28"/>
          <w:szCs w:val="28"/>
        </w:rPr>
        <w:t>- температурный график работы;</w:t>
      </w:r>
    </w:p>
    <w:p w14:paraId="23CD6136" w14:textId="77777777" w:rsidR="00542562" w:rsidRPr="00542562" w:rsidRDefault="00542562" w:rsidP="00542562">
      <w:pPr>
        <w:spacing w:line="276" w:lineRule="auto"/>
        <w:ind w:firstLine="709"/>
        <w:jc w:val="both"/>
        <w:rPr>
          <w:sz w:val="28"/>
          <w:szCs w:val="28"/>
        </w:rPr>
      </w:pPr>
      <w:r w:rsidRPr="00542562">
        <w:rPr>
          <w:sz w:val="28"/>
          <w:szCs w:val="28"/>
        </w:rPr>
        <w:t>- сведения о климатических факторах влияющих на работу тепловых сетей;</w:t>
      </w:r>
    </w:p>
    <w:p w14:paraId="191716A2" w14:textId="77777777" w:rsidR="00542562" w:rsidRPr="00542562" w:rsidRDefault="00542562" w:rsidP="00542562">
      <w:pPr>
        <w:spacing w:line="276" w:lineRule="auto"/>
        <w:ind w:firstLine="709"/>
        <w:jc w:val="both"/>
        <w:rPr>
          <w:sz w:val="28"/>
          <w:szCs w:val="28"/>
        </w:rPr>
      </w:pPr>
      <w:r w:rsidRPr="00542562">
        <w:rPr>
          <w:sz w:val="28"/>
          <w:szCs w:val="28"/>
        </w:rPr>
        <w:t>- данные о теплотрассах;</w:t>
      </w:r>
    </w:p>
    <w:p w14:paraId="25CBF94E" w14:textId="77777777" w:rsidR="00542562" w:rsidRPr="00542562" w:rsidRDefault="00542562" w:rsidP="00542562">
      <w:pPr>
        <w:spacing w:line="276" w:lineRule="auto"/>
        <w:ind w:firstLine="709"/>
        <w:jc w:val="both"/>
        <w:rPr>
          <w:sz w:val="28"/>
          <w:szCs w:val="28"/>
        </w:rPr>
      </w:pPr>
      <w:r w:rsidRPr="00542562">
        <w:rPr>
          <w:sz w:val="28"/>
          <w:szCs w:val="28"/>
        </w:rPr>
        <w:t>- расчет полезного отпуска на отопление жилых, общественных зданий;</w:t>
      </w:r>
    </w:p>
    <w:p w14:paraId="1D27DE82" w14:textId="77777777" w:rsidR="00542562" w:rsidRPr="00542562" w:rsidRDefault="00542562" w:rsidP="00542562">
      <w:pPr>
        <w:spacing w:line="276" w:lineRule="auto"/>
        <w:ind w:firstLine="709"/>
        <w:jc w:val="both"/>
        <w:rPr>
          <w:sz w:val="28"/>
          <w:szCs w:val="28"/>
        </w:rPr>
      </w:pPr>
      <w:r w:rsidRPr="00542562">
        <w:rPr>
          <w:sz w:val="28"/>
          <w:szCs w:val="28"/>
        </w:rPr>
        <w:t>- структура отпуска тепловой энергии на 2023 год;</w:t>
      </w:r>
    </w:p>
    <w:p w14:paraId="1D8FEB68" w14:textId="77777777" w:rsidR="00542562" w:rsidRPr="00542562" w:rsidRDefault="00542562" w:rsidP="00542562">
      <w:pPr>
        <w:spacing w:line="276" w:lineRule="auto"/>
        <w:ind w:firstLine="709"/>
        <w:jc w:val="both"/>
        <w:rPr>
          <w:sz w:val="28"/>
          <w:szCs w:val="28"/>
        </w:rPr>
      </w:pPr>
      <w:r w:rsidRPr="00542562">
        <w:rPr>
          <w:sz w:val="28"/>
          <w:szCs w:val="28"/>
        </w:rPr>
        <w:t>- договор на аренду имущественного комплекса;</w:t>
      </w:r>
    </w:p>
    <w:p w14:paraId="3546C7E1" w14:textId="77777777" w:rsidR="00542562" w:rsidRPr="00542562" w:rsidRDefault="00542562" w:rsidP="00542562">
      <w:pPr>
        <w:spacing w:line="276" w:lineRule="auto"/>
        <w:ind w:firstLine="709"/>
        <w:jc w:val="both"/>
        <w:rPr>
          <w:sz w:val="28"/>
          <w:szCs w:val="28"/>
        </w:rPr>
      </w:pPr>
      <w:r w:rsidRPr="00542562">
        <w:rPr>
          <w:sz w:val="28"/>
          <w:szCs w:val="28"/>
        </w:rPr>
        <w:t>- схема тепловых сетей;</w:t>
      </w:r>
    </w:p>
    <w:p w14:paraId="776EC712" w14:textId="77777777" w:rsidR="00542562" w:rsidRPr="00542562" w:rsidRDefault="00542562" w:rsidP="00542562">
      <w:pPr>
        <w:spacing w:line="276" w:lineRule="auto"/>
        <w:ind w:firstLine="709"/>
        <w:jc w:val="both"/>
        <w:rPr>
          <w:b/>
          <w:sz w:val="28"/>
          <w:szCs w:val="28"/>
        </w:rPr>
      </w:pPr>
      <w:r w:rsidRPr="00542562">
        <w:rPr>
          <w:sz w:val="28"/>
          <w:szCs w:val="28"/>
        </w:rPr>
        <w:t>- расчет нормативных эксплуатационных технологических затрат и потерь теплоносителей;</w:t>
      </w:r>
    </w:p>
    <w:p w14:paraId="6FD7F08D" w14:textId="77777777" w:rsidR="00542562" w:rsidRPr="00542562" w:rsidRDefault="00542562" w:rsidP="00542562">
      <w:pPr>
        <w:spacing w:line="276" w:lineRule="auto"/>
        <w:ind w:firstLine="709"/>
        <w:jc w:val="both"/>
        <w:rPr>
          <w:sz w:val="28"/>
          <w:szCs w:val="28"/>
        </w:rPr>
      </w:pPr>
      <w:r w:rsidRPr="00542562">
        <w:rPr>
          <w:sz w:val="28"/>
          <w:szCs w:val="28"/>
        </w:rPr>
        <w:t>- расчет нормативных эксплуатационных технологических затрат и потерь тепловой энергии, в том числе с потерями теплоносителей и через теплоизоляционные конструкции трубопроводов.</w:t>
      </w:r>
    </w:p>
    <w:p w14:paraId="4A344A88" w14:textId="77777777" w:rsidR="00542562" w:rsidRPr="00542562" w:rsidRDefault="00542562" w:rsidP="00542562">
      <w:pPr>
        <w:spacing w:line="276" w:lineRule="auto"/>
        <w:ind w:firstLine="709"/>
        <w:jc w:val="both"/>
        <w:rPr>
          <w:sz w:val="28"/>
          <w:szCs w:val="28"/>
        </w:rPr>
      </w:pPr>
    </w:p>
    <w:p w14:paraId="531C203E" w14:textId="77777777" w:rsidR="00542562" w:rsidRPr="00542562" w:rsidRDefault="00542562" w:rsidP="00542562">
      <w:pPr>
        <w:spacing w:line="276" w:lineRule="auto"/>
        <w:ind w:firstLine="709"/>
        <w:jc w:val="both"/>
        <w:rPr>
          <w:sz w:val="28"/>
          <w:szCs w:val="28"/>
        </w:rPr>
      </w:pPr>
      <w:r w:rsidRPr="00542562">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технологических потерь при передаче тепловой энергии, </w:t>
      </w:r>
      <w:r w:rsidRPr="00542562">
        <w:rPr>
          <w:sz w:val="28"/>
          <w:szCs w:val="28"/>
        </w:rPr>
        <w:lastRenderedPageBreak/>
        <w:t xml:space="preserve">теплоносителя, утвержденным Приказом Минэнерго России от 30 декабря </w:t>
      </w:r>
      <w:smartTag w:uri="urn:schemas-microsoft-com:office:smarttags" w:element="metricconverter">
        <w:smartTagPr>
          <w:attr w:name="ProductID" w:val="2008 г"/>
        </w:smartTagPr>
        <w:r w:rsidRPr="00542562">
          <w:rPr>
            <w:sz w:val="28"/>
            <w:szCs w:val="28"/>
          </w:rPr>
          <w:t>2008 г</w:t>
        </w:r>
      </w:smartTag>
      <w:r w:rsidRPr="00542562">
        <w:rPr>
          <w:sz w:val="28"/>
          <w:szCs w:val="28"/>
        </w:rPr>
        <w:t xml:space="preserve">. № 325 (зарегистрирован в Минюсте России 16 марта </w:t>
      </w:r>
      <w:smartTag w:uri="urn:schemas-microsoft-com:office:smarttags" w:element="metricconverter">
        <w:smartTagPr>
          <w:attr w:name="ProductID" w:val="2009 г"/>
        </w:smartTagPr>
        <w:r w:rsidRPr="00542562">
          <w:rPr>
            <w:sz w:val="28"/>
            <w:szCs w:val="28"/>
          </w:rPr>
          <w:t>2009 г</w:t>
        </w:r>
      </w:smartTag>
      <w:r w:rsidRPr="00542562">
        <w:rPr>
          <w:sz w:val="28"/>
          <w:szCs w:val="28"/>
        </w:rPr>
        <w:t>. № 13513).</w:t>
      </w:r>
    </w:p>
    <w:p w14:paraId="790DC662" w14:textId="77777777" w:rsidR="00542562" w:rsidRPr="00542562" w:rsidRDefault="00542562" w:rsidP="00542562">
      <w:pPr>
        <w:spacing w:line="276" w:lineRule="auto"/>
        <w:ind w:firstLine="709"/>
        <w:jc w:val="both"/>
        <w:rPr>
          <w:sz w:val="28"/>
          <w:szCs w:val="28"/>
        </w:rPr>
      </w:pPr>
      <w:r w:rsidRPr="00542562">
        <w:rPr>
          <w:sz w:val="28"/>
          <w:szCs w:val="28"/>
        </w:rPr>
        <w:t>В связи с тем, что насосное оборудование установлено в котельных и не относится к теплосетевому оборудованию, норматив технологических затрат электрической энергии на передачу тепла для данной схемы теплоснабжения не рассчитывается.</w:t>
      </w:r>
    </w:p>
    <w:p w14:paraId="208091F8" w14:textId="77777777" w:rsidR="00542562" w:rsidRPr="00542562" w:rsidRDefault="00542562" w:rsidP="00542562">
      <w:pPr>
        <w:spacing w:line="276" w:lineRule="auto"/>
        <w:ind w:firstLine="709"/>
        <w:jc w:val="both"/>
        <w:rPr>
          <w:sz w:val="28"/>
          <w:szCs w:val="28"/>
        </w:rPr>
      </w:pPr>
      <w:r w:rsidRPr="00542562">
        <w:rPr>
          <w:sz w:val="28"/>
          <w:szCs w:val="28"/>
        </w:rPr>
        <w:t>В таблице 1 представлена динамика основных показателей технологических потерь при передаче тепловой энергии.</w:t>
      </w:r>
    </w:p>
    <w:p w14:paraId="7F6C8E03" w14:textId="77777777" w:rsidR="00542562" w:rsidRPr="00542562" w:rsidRDefault="00542562" w:rsidP="00F744C9">
      <w:pPr>
        <w:numPr>
          <w:ilvl w:val="0"/>
          <w:numId w:val="4"/>
        </w:numPr>
        <w:spacing w:line="276" w:lineRule="auto"/>
        <w:jc w:val="right"/>
        <w:rPr>
          <w:szCs w:val="20"/>
          <w:lang w:val="x-none" w:eastAsia="x-none"/>
        </w:rPr>
      </w:pPr>
      <w:bookmarkStart w:id="18" w:name="_Hlk82884424"/>
    </w:p>
    <w:p w14:paraId="02910EC4" w14:textId="77777777" w:rsidR="00542562" w:rsidRPr="00542562" w:rsidRDefault="00542562" w:rsidP="00542562">
      <w:pPr>
        <w:spacing w:line="276" w:lineRule="auto"/>
        <w:rPr>
          <w:szCs w:val="20"/>
          <w:lang w:val="x-none" w:eastAsia="x-none"/>
        </w:rPr>
      </w:pPr>
    </w:p>
    <w:p w14:paraId="11F02A7B" w14:textId="77777777" w:rsidR="00542562" w:rsidRPr="00542562" w:rsidRDefault="00542562" w:rsidP="00542562">
      <w:pPr>
        <w:keepNext/>
        <w:spacing w:line="276" w:lineRule="auto"/>
        <w:jc w:val="center"/>
        <w:outlineLvl w:val="0"/>
        <w:rPr>
          <w:b/>
          <w:sz w:val="28"/>
          <w:szCs w:val="20"/>
        </w:rPr>
      </w:pPr>
      <w:bookmarkStart w:id="19" w:name="_Toc428798963"/>
      <w:bookmarkStart w:id="20" w:name="_Toc86411884"/>
      <w:r w:rsidRPr="00542562">
        <w:rPr>
          <w:b/>
          <w:sz w:val="28"/>
          <w:szCs w:val="20"/>
        </w:rPr>
        <w:t>Динамика основных показателей</w:t>
      </w:r>
      <w:bookmarkEnd w:id="19"/>
      <w:bookmarkEnd w:id="20"/>
    </w:p>
    <w:p w14:paraId="459A69C8" w14:textId="77777777" w:rsidR="00542562" w:rsidRPr="00542562" w:rsidRDefault="00542562" w:rsidP="00542562">
      <w:pPr>
        <w:spacing w:line="276" w:lineRule="auto"/>
        <w:rPr>
          <w:szCs w:val="20"/>
        </w:rPr>
      </w:pPr>
    </w:p>
    <w:tbl>
      <w:tblPr>
        <w:tblW w:w="5000" w:type="pct"/>
        <w:tblLook w:val="04A0" w:firstRow="1" w:lastRow="0" w:firstColumn="1" w:lastColumn="0" w:noHBand="0" w:noVBand="1"/>
      </w:tblPr>
      <w:tblGrid>
        <w:gridCol w:w="636"/>
        <w:gridCol w:w="4332"/>
        <w:gridCol w:w="1700"/>
        <w:gridCol w:w="1041"/>
        <w:gridCol w:w="1041"/>
        <w:gridCol w:w="1151"/>
      </w:tblGrid>
      <w:tr w:rsidR="00542562" w:rsidRPr="00542562" w14:paraId="73884CE1" w14:textId="77777777" w:rsidTr="004569B3">
        <w:trPr>
          <w:trHeight w:val="20"/>
        </w:trPr>
        <w:tc>
          <w:tcPr>
            <w:tcW w:w="30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bookmarkEnd w:id="18"/>
          <w:p w14:paraId="4FD8F7DF" w14:textId="77777777" w:rsidR="00542562" w:rsidRPr="00542562" w:rsidRDefault="00542562" w:rsidP="00542562">
            <w:pPr>
              <w:jc w:val="center"/>
              <w:rPr>
                <w:sz w:val="22"/>
                <w:szCs w:val="22"/>
              </w:rPr>
            </w:pPr>
            <w:r w:rsidRPr="00542562">
              <w:rPr>
                <w:sz w:val="22"/>
                <w:szCs w:val="22"/>
              </w:rPr>
              <w:t xml:space="preserve">№№ </w:t>
            </w:r>
            <w:proofErr w:type="spellStart"/>
            <w:r w:rsidRPr="00542562">
              <w:rPr>
                <w:sz w:val="22"/>
                <w:szCs w:val="22"/>
              </w:rPr>
              <w:t>пп</w:t>
            </w:r>
            <w:proofErr w:type="spellEnd"/>
            <w:r w:rsidRPr="00542562">
              <w:rPr>
                <w:sz w:val="22"/>
                <w:szCs w:val="22"/>
              </w:rPr>
              <w:t>.</w:t>
            </w:r>
          </w:p>
        </w:tc>
        <w:tc>
          <w:tcPr>
            <w:tcW w:w="222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1A9F429" w14:textId="77777777" w:rsidR="00542562" w:rsidRPr="00542562" w:rsidRDefault="00542562" w:rsidP="00542562">
            <w:pPr>
              <w:jc w:val="center"/>
              <w:rPr>
                <w:sz w:val="22"/>
                <w:szCs w:val="22"/>
              </w:rPr>
            </w:pPr>
            <w:r w:rsidRPr="00542562">
              <w:rPr>
                <w:sz w:val="22"/>
                <w:szCs w:val="22"/>
              </w:rPr>
              <w:t>Показатели</w:t>
            </w:r>
          </w:p>
        </w:tc>
        <w:tc>
          <w:tcPr>
            <w:tcW w:w="895" w:type="pct"/>
            <w:tcBorders>
              <w:top w:val="single" w:sz="8" w:space="0" w:color="auto"/>
              <w:left w:val="nil"/>
              <w:bottom w:val="single" w:sz="8" w:space="0" w:color="auto"/>
              <w:right w:val="single" w:sz="8" w:space="0" w:color="auto"/>
            </w:tcBorders>
            <w:shd w:val="clear" w:color="auto" w:fill="auto"/>
            <w:vAlign w:val="center"/>
            <w:hideMark/>
          </w:tcPr>
          <w:p w14:paraId="0008B40C" w14:textId="77777777" w:rsidR="00542562" w:rsidRPr="00542562" w:rsidRDefault="00542562" w:rsidP="00542562">
            <w:pPr>
              <w:jc w:val="center"/>
              <w:rPr>
                <w:sz w:val="22"/>
                <w:szCs w:val="22"/>
              </w:rPr>
            </w:pPr>
            <w:r w:rsidRPr="00542562">
              <w:rPr>
                <w:sz w:val="22"/>
                <w:szCs w:val="22"/>
              </w:rPr>
              <w:t>2020</w:t>
            </w:r>
          </w:p>
        </w:tc>
        <w:tc>
          <w:tcPr>
            <w:tcW w:w="506" w:type="pct"/>
            <w:tcBorders>
              <w:top w:val="single" w:sz="8" w:space="0" w:color="auto"/>
              <w:left w:val="nil"/>
              <w:bottom w:val="single" w:sz="8" w:space="0" w:color="auto"/>
              <w:right w:val="single" w:sz="8" w:space="0" w:color="auto"/>
            </w:tcBorders>
            <w:shd w:val="clear" w:color="auto" w:fill="auto"/>
            <w:vAlign w:val="center"/>
            <w:hideMark/>
          </w:tcPr>
          <w:p w14:paraId="68EFDA18" w14:textId="77777777" w:rsidR="00542562" w:rsidRPr="00542562" w:rsidRDefault="00542562" w:rsidP="00542562">
            <w:pPr>
              <w:jc w:val="center"/>
              <w:rPr>
                <w:sz w:val="22"/>
                <w:szCs w:val="22"/>
              </w:rPr>
            </w:pPr>
            <w:r w:rsidRPr="00542562">
              <w:rPr>
                <w:sz w:val="22"/>
                <w:szCs w:val="22"/>
              </w:rPr>
              <w:t>2021</w:t>
            </w:r>
          </w:p>
        </w:tc>
        <w:tc>
          <w:tcPr>
            <w:tcW w:w="506" w:type="pct"/>
            <w:tcBorders>
              <w:top w:val="single" w:sz="8" w:space="0" w:color="auto"/>
              <w:left w:val="nil"/>
              <w:bottom w:val="single" w:sz="8" w:space="0" w:color="auto"/>
              <w:right w:val="single" w:sz="8" w:space="0" w:color="auto"/>
            </w:tcBorders>
            <w:shd w:val="clear" w:color="auto" w:fill="auto"/>
            <w:vAlign w:val="center"/>
            <w:hideMark/>
          </w:tcPr>
          <w:p w14:paraId="548EAB3A" w14:textId="77777777" w:rsidR="00542562" w:rsidRPr="00542562" w:rsidRDefault="00542562" w:rsidP="00542562">
            <w:pPr>
              <w:jc w:val="center"/>
              <w:rPr>
                <w:sz w:val="22"/>
                <w:szCs w:val="22"/>
              </w:rPr>
            </w:pPr>
            <w:r w:rsidRPr="00542562">
              <w:rPr>
                <w:sz w:val="22"/>
                <w:szCs w:val="22"/>
              </w:rPr>
              <w:t>2022</w:t>
            </w:r>
          </w:p>
        </w:tc>
        <w:tc>
          <w:tcPr>
            <w:tcW w:w="560" w:type="pct"/>
            <w:tcBorders>
              <w:top w:val="single" w:sz="8" w:space="0" w:color="auto"/>
              <w:left w:val="nil"/>
              <w:bottom w:val="single" w:sz="8" w:space="0" w:color="auto"/>
              <w:right w:val="single" w:sz="8" w:space="0" w:color="auto"/>
            </w:tcBorders>
            <w:shd w:val="clear" w:color="auto" w:fill="auto"/>
            <w:vAlign w:val="center"/>
            <w:hideMark/>
          </w:tcPr>
          <w:p w14:paraId="004BB5C1" w14:textId="77777777" w:rsidR="00542562" w:rsidRPr="00542562" w:rsidRDefault="00542562" w:rsidP="00542562">
            <w:pPr>
              <w:jc w:val="center"/>
              <w:rPr>
                <w:sz w:val="22"/>
                <w:szCs w:val="22"/>
              </w:rPr>
            </w:pPr>
            <w:r w:rsidRPr="00542562">
              <w:rPr>
                <w:sz w:val="22"/>
                <w:szCs w:val="22"/>
              </w:rPr>
              <w:t>2023</w:t>
            </w:r>
          </w:p>
        </w:tc>
      </w:tr>
      <w:tr w:rsidR="00542562" w:rsidRPr="00542562" w14:paraId="514B8741" w14:textId="77777777" w:rsidTr="004569B3">
        <w:trPr>
          <w:trHeight w:val="20"/>
        </w:trPr>
        <w:tc>
          <w:tcPr>
            <w:tcW w:w="309" w:type="pct"/>
            <w:vMerge/>
            <w:tcBorders>
              <w:top w:val="single" w:sz="8" w:space="0" w:color="auto"/>
              <w:left w:val="single" w:sz="8" w:space="0" w:color="auto"/>
              <w:bottom w:val="single" w:sz="8" w:space="0" w:color="000000"/>
              <w:right w:val="single" w:sz="8" w:space="0" w:color="auto"/>
            </w:tcBorders>
            <w:vAlign w:val="center"/>
            <w:hideMark/>
          </w:tcPr>
          <w:p w14:paraId="4EFA548A" w14:textId="77777777" w:rsidR="00542562" w:rsidRPr="00542562" w:rsidRDefault="00542562" w:rsidP="00542562">
            <w:pPr>
              <w:rPr>
                <w:sz w:val="22"/>
                <w:szCs w:val="22"/>
              </w:rPr>
            </w:pPr>
          </w:p>
        </w:tc>
        <w:tc>
          <w:tcPr>
            <w:tcW w:w="2224" w:type="pct"/>
            <w:vMerge/>
            <w:tcBorders>
              <w:top w:val="single" w:sz="8" w:space="0" w:color="auto"/>
              <w:left w:val="single" w:sz="8" w:space="0" w:color="auto"/>
              <w:bottom w:val="single" w:sz="8" w:space="0" w:color="000000"/>
              <w:right w:val="single" w:sz="8" w:space="0" w:color="auto"/>
            </w:tcBorders>
            <w:vAlign w:val="center"/>
            <w:hideMark/>
          </w:tcPr>
          <w:p w14:paraId="748A23A5" w14:textId="77777777" w:rsidR="00542562" w:rsidRPr="00542562" w:rsidRDefault="00542562" w:rsidP="00542562">
            <w:pPr>
              <w:rPr>
                <w:sz w:val="22"/>
                <w:szCs w:val="22"/>
              </w:rPr>
            </w:pPr>
          </w:p>
        </w:tc>
        <w:tc>
          <w:tcPr>
            <w:tcW w:w="895" w:type="pct"/>
            <w:tcBorders>
              <w:top w:val="nil"/>
              <w:left w:val="nil"/>
              <w:bottom w:val="single" w:sz="8" w:space="0" w:color="auto"/>
              <w:right w:val="single" w:sz="8" w:space="0" w:color="auto"/>
            </w:tcBorders>
            <w:shd w:val="clear" w:color="auto" w:fill="auto"/>
            <w:vAlign w:val="center"/>
            <w:hideMark/>
          </w:tcPr>
          <w:p w14:paraId="72867842" w14:textId="77777777" w:rsidR="00542562" w:rsidRPr="00542562" w:rsidRDefault="00542562" w:rsidP="00542562">
            <w:pPr>
              <w:jc w:val="center"/>
              <w:rPr>
                <w:sz w:val="22"/>
                <w:szCs w:val="22"/>
              </w:rPr>
            </w:pPr>
            <w:r w:rsidRPr="00542562">
              <w:rPr>
                <w:sz w:val="22"/>
                <w:szCs w:val="22"/>
              </w:rPr>
              <w:t>отчет</w:t>
            </w:r>
          </w:p>
        </w:tc>
        <w:tc>
          <w:tcPr>
            <w:tcW w:w="506" w:type="pct"/>
            <w:tcBorders>
              <w:top w:val="nil"/>
              <w:left w:val="nil"/>
              <w:bottom w:val="single" w:sz="8" w:space="0" w:color="auto"/>
              <w:right w:val="single" w:sz="8" w:space="0" w:color="auto"/>
            </w:tcBorders>
            <w:shd w:val="clear" w:color="auto" w:fill="auto"/>
            <w:vAlign w:val="center"/>
            <w:hideMark/>
          </w:tcPr>
          <w:p w14:paraId="2BC07DFB" w14:textId="77777777" w:rsidR="00542562" w:rsidRPr="00542562" w:rsidRDefault="00542562" w:rsidP="00542562">
            <w:pPr>
              <w:jc w:val="center"/>
              <w:rPr>
                <w:sz w:val="22"/>
                <w:szCs w:val="22"/>
              </w:rPr>
            </w:pPr>
            <w:r w:rsidRPr="00542562">
              <w:rPr>
                <w:sz w:val="22"/>
                <w:szCs w:val="22"/>
              </w:rPr>
              <w:t>отчет</w:t>
            </w:r>
          </w:p>
        </w:tc>
        <w:tc>
          <w:tcPr>
            <w:tcW w:w="506" w:type="pct"/>
            <w:tcBorders>
              <w:top w:val="nil"/>
              <w:left w:val="nil"/>
              <w:bottom w:val="single" w:sz="8" w:space="0" w:color="auto"/>
              <w:right w:val="single" w:sz="8" w:space="0" w:color="auto"/>
            </w:tcBorders>
            <w:shd w:val="clear" w:color="auto" w:fill="auto"/>
            <w:vAlign w:val="center"/>
            <w:hideMark/>
          </w:tcPr>
          <w:p w14:paraId="12ADBF5B" w14:textId="77777777" w:rsidR="00542562" w:rsidRPr="00542562" w:rsidRDefault="00542562" w:rsidP="00542562">
            <w:pPr>
              <w:jc w:val="center"/>
              <w:rPr>
                <w:sz w:val="22"/>
                <w:szCs w:val="22"/>
              </w:rPr>
            </w:pPr>
            <w:r w:rsidRPr="00542562">
              <w:rPr>
                <w:sz w:val="22"/>
                <w:szCs w:val="22"/>
              </w:rPr>
              <w:t>план</w:t>
            </w:r>
          </w:p>
        </w:tc>
        <w:tc>
          <w:tcPr>
            <w:tcW w:w="560" w:type="pct"/>
            <w:tcBorders>
              <w:top w:val="nil"/>
              <w:left w:val="nil"/>
              <w:bottom w:val="single" w:sz="8" w:space="0" w:color="auto"/>
              <w:right w:val="single" w:sz="8" w:space="0" w:color="auto"/>
            </w:tcBorders>
            <w:shd w:val="clear" w:color="auto" w:fill="auto"/>
            <w:vAlign w:val="center"/>
            <w:hideMark/>
          </w:tcPr>
          <w:p w14:paraId="2E92D03D" w14:textId="77777777" w:rsidR="00542562" w:rsidRPr="00542562" w:rsidRDefault="00542562" w:rsidP="00542562">
            <w:pPr>
              <w:jc w:val="center"/>
              <w:rPr>
                <w:sz w:val="22"/>
                <w:szCs w:val="22"/>
              </w:rPr>
            </w:pPr>
            <w:r w:rsidRPr="00542562">
              <w:rPr>
                <w:sz w:val="22"/>
                <w:szCs w:val="22"/>
              </w:rPr>
              <w:t>расчет</w:t>
            </w:r>
          </w:p>
        </w:tc>
      </w:tr>
      <w:tr w:rsidR="00542562" w:rsidRPr="00542562" w14:paraId="72720853" w14:textId="77777777" w:rsidTr="004569B3">
        <w:trPr>
          <w:trHeight w:val="20"/>
        </w:trPr>
        <w:tc>
          <w:tcPr>
            <w:tcW w:w="309" w:type="pct"/>
            <w:tcBorders>
              <w:top w:val="nil"/>
              <w:left w:val="single" w:sz="8" w:space="0" w:color="auto"/>
              <w:bottom w:val="single" w:sz="8" w:space="0" w:color="000000"/>
              <w:right w:val="single" w:sz="8" w:space="0" w:color="auto"/>
            </w:tcBorders>
            <w:shd w:val="clear" w:color="auto" w:fill="auto"/>
            <w:vAlign w:val="center"/>
            <w:hideMark/>
          </w:tcPr>
          <w:p w14:paraId="5990B34F" w14:textId="77777777" w:rsidR="00542562" w:rsidRPr="00542562" w:rsidRDefault="00542562" w:rsidP="00542562">
            <w:pPr>
              <w:jc w:val="center"/>
              <w:rPr>
                <w:sz w:val="22"/>
                <w:szCs w:val="22"/>
              </w:rPr>
            </w:pPr>
            <w:r w:rsidRPr="00542562">
              <w:rPr>
                <w:sz w:val="22"/>
                <w:szCs w:val="22"/>
              </w:rPr>
              <w:t>1</w:t>
            </w:r>
          </w:p>
        </w:tc>
        <w:tc>
          <w:tcPr>
            <w:tcW w:w="2224" w:type="pct"/>
            <w:tcBorders>
              <w:top w:val="nil"/>
              <w:left w:val="nil"/>
              <w:bottom w:val="single" w:sz="8" w:space="0" w:color="000000"/>
              <w:right w:val="single" w:sz="8" w:space="0" w:color="auto"/>
            </w:tcBorders>
            <w:shd w:val="clear" w:color="auto" w:fill="auto"/>
            <w:vAlign w:val="center"/>
            <w:hideMark/>
          </w:tcPr>
          <w:p w14:paraId="1F3BD0B7" w14:textId="77777777" w:rsidR="00542562" w:rsidRPr="00542562" w:rsidRDefault="00542562" w:rsidP="00542562">
            <w:pPr>
              <w:jc w:val="center"/>
              <w:rPr>
                <w:sz w:val="22"/>
                <w:szCs w:val="22"/>
              </w:rPr>
            </w:pPr>
            <w:r w:rsidRPr="00542562">
              <w:rPr>
                <w:sz w:val="22"/>
                <w:szCs w:val="22"/>
              </w:rPr>
              <w:t>2</w:t>
            </w:r>
          </w:p>
        </w:tc>
        <w:tc>
          <w:tcPr>
            <w:tcW w:w="895" w:type="pct"/>
            <w:tcBorders>
              <w:top w:val="nil"/>
              <w:left w:val="nil"/>
              <w:bottom w:val="single" w:sz="8" w:space="0" w:color="auto"/>
              <w:right w:val="single" w:sz="8" w:space="0" w:color="auto"/>
            </w:tcBorders>
            <w:shd w:val="clear" w:color="auto" w:fill="auto"/>
            <w:vAlign w:val="center"/>
            <w:hideMark/>
          </w:tcPr>
          <w:p w14:paraId="54C2CF5A" w14:textId="77777777" w:rsidR="00542562" w:rsidRPr="00542562" w:rsidRDefault="00542562" w:rsidP="00542562">
            <w:pPr>
              <w:jc w:val="center"/>
              <w:rPr>
                <w:sz w:val="22"/>
                <w:szCs w:val="22"/>
              </w:rPr>
            </w:pPr>
            <w:r w:rsidRPr="00542562">
              <w:rPr>
                <w:sz w:val="22"/>
                <w:szCs w:val="22"/>
              </w:rPr>
              <w:t>3</w:t>
            </w:r>
          </w:p>
        </w:tc>
        <w:tc>
          <w:tcPr>
            <w:tcW w:w="506" w:type="pct"/>
            <w:tcBorders>
              <w:top w:val="nil"/>
              <w:left w:val="nil"/>
              <w:bottom w:val="single" w:sz="8" w:space="0" w:color="auto"/>
              <w:right w:val="single" w:sz="8" w:space="0" w:color="auto"/>
            </w:tcBorders>
            <w:shd w:val="clear" w:color="auto" w:fill="auto"/>
            <w:vAlign w:val="center"/>
            <w:hideMark/>
          </w:tcPr>
          <w:p w14:paraId="5099857D" w14:textId="77777777" w:rsidR="00542562" w:rsidRPr="00542562" w:rsidRDefault="00542562" w:rsidP="00542562">
            <w:pPr>
              <w:jc w:val="center"/>
              <w:rPr>
                <w:sz w:val="22"/>
                <w:szCs w:val="22"/>
              </w:rPr>
            </w:pPr>
            <w:r w:rsidRPr="00542562">
              <w:rPr>
                <w:sz w:val="22"/>
                <w:szCs w:val="22"/>
              </w:rPr>
              <w:t>4</w:t>
            </w:r>
          </w:p>
        </w:tc>
        <w:tc>
          <w:tcPr>
            <w:tcW w:w="506" w:type="pct"/>
            <w:tcBorders>
              <w:top w:val="nil"/>
              <w:left w:val="nil"/>
              <w:bottom w:val="single" w:sz="8" w:space="0" w:color="auto"/>
              <w:right w:val="single" w:sz="8" w:space="0" w:color="auto"/>
            </w:tcBorders>
            <w:shd w:val="clear" w:color="auto" w:fill="auto"/>
            <w:vAlign w:val="center"/>
            <w:hideMark/>
          </w:tcPr>
          <w:p w14:paraId="2CA2E56D" w14:textId="77777777" w:rsidR="00542562" w:rsidRPr="00542562" w:rsidRDefault="00542562" w:rsidP="00542562">
            <w:pPr>
              <w:jc w:val="center"/>
              <w:rPr>
                <w:sz w:val="22"/>
                <w:szCs w:val="22"/>
              </w:rPr>
            </w:pPr>
            <w:r w:rsidRPr="00542562">
              <w:rPr>
                <w:sz w:val="22"/>
                <w:szCs w:val="22"/>
              </w:rPr>
              <w:t>5</w:t>
            </w:r>
          </w:p>
        </w:tc>
        <w:tc>
          <w:tcPr>
            <w:tcW w:w="560" w:type="pct"/>
            <w:tcBorders>
              <w:top w:val="nil"/>
              <w:left w:val="nil"/>
              <w:bottom w:val="single" w:sz="8" w:space="0" w:color="auto"/>
              <w:right w:val="single" w:sz="8" w:space="0" w:color="auto"/>
            </w:tcBorders>
            <w:shd w:val="clear" w:color="auto" w:fill="auto"/>
            <w:vAlign w:val="center"/>
            <w:hideMark/>
          </w:tcPr>
          <w:p w14:paraId="00485859" w14:textId="77777777" w:rsidR="00542562" w:rsidRPr="00542562" w:rsidRDefault="00542562" w:rsidP="00542562">
            <w:pPr>
              <w:jc w:val="center"/>
              <w:rPr>
                <w:sz w:val="22"/>
                <w:szCs w:val="22"/>
              </w:rPr>
            </w:pPr>
            <w:r w:rsidRPr="00542562">
              <w:rPr>
                <w:sz w:val="22"/>
                <w:szCs w:val="22"/>
              </w:rPr>
              <w:t>6</w:t>
            </w:r>
          </w:p>
        </w:tc>
      </w:tr>
      <w:tr w:rsidR="00542562" w:rsidRPr="00542562" w14:paraId="76880552" w14:textId="77777777" w:rsidTr="004569B3">
        <w:trPr>
          <w:trHeight w:val="20"/>
        </w:trPr>
        <w:tc>
          <w:tcPr>
            <w:tcW w:w="309" w:type="pct"/>
            <w:tcBorders>
              <w:top w:val="nil"/>
              <w:left w:val="single" w:sz="8" w:space="0" w:color="auto"/>
              <w:bottom w:val="single" w:sz="8" w:space="0" w:color="auto"/>
              <w:right w:val="single" w:sz="8" w:space="0" w:color="auto"/>
            </w:tcBorders>
            <w:shd w:val="clear" w:color="auto" w:fill="auto"/>
            <w:vAlign w:val="center"/>
            <w:hideMark/>
          </w:tcPr>
          <w:p w14:paraId="1BB648A0" w14:textId="77777777" w:rsidR="00542562" w:rsidRPr="00542562" w:rsidRDefault="00542562" w:rsidP="00542562">
            <w:pPr>
              <w:jc w:val="center"/>
              <w:rPr>
                <w:sz w:val="22"/>
                <w:szCs w:val="22"/>
              </w:rPr>
            </w:pPr>
            <w:r w:rsidRPr="00542562">
              <w:rPr>
                <w:sz w:val="22"/>
                <w:szCs w:val="22"/>
              </w:rPr>
              <w:t>1</w:t>
            </w:r>
          </w:p>
        </w:tc>
        <w:tc>
          <w:tcPr>
            <w:tcW w:w="4691" w:type="pct"/>
            <w:gridSpan w:val="5"/>
            <w:tcBorders>
              <w:top w:val="nil"/>
              <w:left w:val="nil"/>
              <w:bottom w:val="single" w:sz="8" w:space="0" w:color="auto"/>
              <w:right w:val="single" w:sz="8" w:space="0" w:color="000000"/>
            </w:tcBorders>
            <w:shd w:val="clear" w:color="auto" w:fill="auto"/>
            <w:vAlign w:val="center"/>
            <w:hideMark/>
          </w:tcPr>
          <w:p w14:paraId="3B0CD65A" w14:textId="77777777" w:rsidR="00542562" w:rsidRPr="00542562" w:rsidRDefault="00542562" w:rsidP="00542562">
            <w:pPr>
              <w:jc w:val="center"/>
              <w:rPr>
                <w:sz w:val="22"/>
                <w:szCs w:val="22"/>
              </w:rPr>
            </w:pPr>
            <w:r w:rsidRPr="00542562">
              <w:rPr>
                <w:sz w:val="22"/>
                <w:szCs w:val="22"/>
              </w:rPr>
              <w:t>Теплоноситель</w:t>
            </w:r>
          </w:p>
        </w:tc>
      </w:tr>
      <w:tr w:rsidR="00542562" w:rsidRPr="00542562" w14:paraId="324AF0FC" w14:textId="77777777" w:rsidTr="004569B3">
        <w:trPr>
          <w:trHeight w:val="20"/>
        </w:trPr>
        <w:tc>
          <w:tcPr>
            <w:tcW w:w="309" w:type="pct"/>
            <w:vMerge w:val="restart"/>
            <w:tcBorders>
              <w:top w:val="nil"/>
              <w:left w:val="single" w:sz="8" w:space="0" w:color="auto"/>
              <w:bottom w:val="single" w:sz="8" w:space="0" w:color="000000"/>
              <w:right w:val="single" w:sz="8" w:space="0" w:color="auto"/>
            </w:tcBorders>
            <w:shd w:val="clear" w:color="auto" w:fill="auto"/>
            <w:vAlign w:val="center"/>
            <w:hideMark/>
          </w:tcPr>
          <w:p w14:paraId="5B4117B1" w14:textId="77777777" w:rsidR="00542562" w:rsidRPr="00542562" w:rsidRDefault="00542562" w:rsidP="00542562">
            <w:pPr>
              <w:jc w:val="center"/>
              <w:rPr>
                <w:sz w:val="22"/>
                <w:szCs w:val="22"/>
              </w:rPr>
            </w:pPr>
            <w:r w:rsidRPr="00542562">
              <w:rPr>
                <w:sz w:val="22"/>
                <w:szCs w:val="22"/>
              </w:rPr>
              <w:t>1.1</w:t>
            </w:r>
          </w:p>
        </w:tc>
        <w:tc>
          <w:tcPr>
            <w:tcW w:w="4691" w:type="pct"/>
            <w:gridSpan w:val="5"/>
            <w:tcBorders>
              <w:top w:val="single" w:sz="8" w:space="0" w:color="auto"/>
              <w:left w:val="nil"/>
              <w:bottom w:val="single" w:sz="8" w:space="0" w:color="auto"/>
              <w:right w:val="single" w:sz="8" w:space="0" w:color="000000"/>
            </w:tcBorders>
            <w:shd w:val="clear" w:color="auto" w:fill="auto"/>
            <w:vAlign w:val="center"/>
            <w:hideMark/>
          </w:tcPr>
          <w:p w14:paraId="6B36D9B5" w14:textId="77777777" w:rsidR="00542562" w:rsidRPr="00542562" w:rsidRDefault="00542562" w:rsidP="00542562">
            <w:pPr>
              <w:jc w:val="center"/>
              <w:rPr>
                <w:sz w:val="22"/>
                <w:szCs w:val="22"/>
              </w:rPr>
            </w:pPr>
            <w:r w:rsidRPr="00542562">
              <w:rPr>
                <w:sz w:val="22"/>
                <w:szCs w:val="22"/>
              </w:rPr>
              <w:t>потери и затраты теплоносителя, т(м</w:t>
            </w:r>
            <w:r w:rsidRPr="00542562">
              <w:rPr>
                <w:sz w:val="22"/>
                <w:szCs w:val="22"/>
                <w:vertAlign w:val="superscript"/>
              </w:rPr>
              <w:t>3</w:t>
            </w:r>
            <w:r w:rsidRPr="00542562">
              <w:rPr>
                <w:sz w:val="22"/>
                <w:szCs w:val="22"/>
              </w:rPr>
              <w:t>):</w:t>
            </w:r>
          </w:p>
        </w:tc>
      </w:tr>
      <w:tr w:rsidR="00542562" w:rsidRPr="00542562" w14:paraId="73E66C92" w14:textId="77777777" w:rsidTr="004569B3">
        <w:trPr>
          <w:trHeight w:val="20"/>
        </w:trPr>
        <w:tc>
          <w:tcPr>
            <w:tcW w:w="309" w:type="pct"/>
            <w:vMerge/>
            <w:tcBorders>
              <w:top w:val="nil"/>
              <w:left w:val="single" w:sz="8" w:space="0" w:color="auto"/>
              <w:bottom w:val="single" w:sz="8" w:space="0" w:color="000000"/>
              <w:right w:val="single" w:sz="8" w:space="0" w:color="auto"/>
            </w:tcBorders>
            <w:vAlign w:val="center"/>
            <w:hideMark/>
          </w:tcPr>
          <w:p w14:paraId="000BD3AF" w14:textId="77777777" w:rsidR="00542562" w:rsidRPr="00542562" w:rsidRDefault="00542562" w:rsidP="00542562">
            <w:pPr>
              <w:rPr>
                <w:sz w:val="22"/>
                <w:szCs w:val="22"/>
              </w:rPr>
            </w:pPr>
          </w:p>
        </w:tc>
        <w:tc>
          <w:tcPr>
            <w:tcW w:w="2224" w:type="pct"/>
            <w:tcBorders>
              <w:top w:val="nil"/>
              <w:left w:val="nil"/>
              <w:bottom w:val="single" w:sz="8" w:space="0" w:color="auto"/>
              <w:right w:val="single" w:sz="8" w:space="0" w:color="auto"/>
            </w:tcBorders>
            <w:shd w:val="clear" w:color="auto" w:fill="auto"/>
            <w:vAlign w:val="center"/>
            <w:hideMark/>
          </w:tcPr>
          <w:p w14:paraId="60C495C6" w14:textId="77777777" w:rsidR="00542562" w:rsidRPr="00542562" w:rsidRDefault="00542562" w:rsidP="00542562">
            <w:pPr>
              <w:rPr>
                <w:sz w:val="22"/>
                <w:szCs w:val="22"/>
              </w:rPr>
            </w:pPr>
            <w:r w:rsidRPr="00542562">
              <w:rPr>
                <w:sz w:val="22"/>
                <w:szCs w:val="22"/>
              </w:rPr>
              <w:t xml:space="preserve">·       </w:t>
            </w:r>
            <w:r w:rsidRPr="00542562">
              <w:rPr>
                <w:i/>
                <w:iCs/>
                <w:sz w:val="22"/>
                <w:szCs w:val="22"/>
              </w:rPr>
              <w:t>пар</w:t>
            </w:r>
          </w:p>
        </w:tc>
        <w:tc>
          <w:tcPr>
            <w:tcW w:w="895" w:type="pct"/>
            <w:tcBorders>
              <w:top w:val="nil"/>
              <w:left w:val="nil"/>
              <w:bottom w:val="single" w:sz="8" w:space="0" w:color="auto"/>
              <w:right w:val="single" w:sz="8" w:space="0" w:color="auto"/>
            </w:tcBorders>
            <w:shd w:val="clear" w:color="auto" w:fill="auto"/>
            <w:vAlign w:val="center"/>
            <w:hideMark/>
          </w:tcPr>
          <w:p w14:paraId="70B2A56B" w14:textId="77777777" w:rsidR="00542562" w:rsidRPr="00542562" w:rsidRDefault="00542562" w:rsidP="00542562">
            <w:pPr>
              <w:jc w:val="center"/>
              <w:rPr>
                <w:sz w:val="22"/>
                <w:szCs w:val="22"/>
              </w:rPr>
            </w:pPr>
            <w:r w:rsidRPr="00542562">
              <w:rPr>
                <w:sz w:val="22"/>
                <w:szCs w:val="22"/>
              </w:rPr>
              <w:t> -</w:t>
            </w:r>
          </w:p>
        </w:tc>
        <w:tc>
          <w:tcPr>
            <w:tcW w:w="506" w:type="pct"/>
            <w:tcBorders>
              <w:top w:val="nil"/>
              <w:left w:val="nil"/>
              <w:bottom w:val="single" w:sz="8" w:space="0" w:color="auto"/>
              <w:right w:val="single" w:sz="8" w:space="0" w:color="auto"/>
            </w:tcBorders>
            <w:shd w:val="clear" w:color="auto" w:fill="auto"/>
            <w:vAlign w:val="center"/>
            <w:hideMark/>
          </w:tcPr>
          <w:p w14:paraId="1080F535" w14:textId="77777777" w:rsidR="00542562" w:rsidRPr="00542562" w:rsidRDefault="00542562" w:rsidP="00542562">
            <w:pPr>
              <w:jc w:val="center"/>
              <w:rPr>
                <w:sz w:val="22"/>
                <w:szCs w:val="22"/>
              </w:rPr>
            </w:pPr>
            <w:r w:rsidRPr="00542562">
              <w:rPr>
                <w:sz w:val="22"/>
                <w:szCs w:val="22"/>
              </w:rPr>
              <w:t>-</w:t>
            </w:r>
          </w:p>
        </w:tc>
        <w:tc>
          <w:tcPr>
            <w:tcW w:w="506" w:type="pct"/>
            <w:tcBorders>
              <w:top w:val="nil"/>
              <w:left w:val="nil"/>
              <w:bottom w:val="single" w:sz="8" w:space="0" w:color="auto"/>
              <w:right w:val="single" w:sz="8" w:space="0" w:color="auto"/>
            </w:tcBorders>
            <w:shd w:val="clear" w:color="auto" w:fill="auto"/>
            <w:vAlign w:val="center"/>
            <w:hideMark/>
          </w:tcPr>
          <w:p w14:paraId="3E4BA521" w14:textId="77777777" w:rsidR="00542562" w:rsidRPr="00542562" w:rsidRDefault="00542562" w:rsidP="00542562">
            <w:pPr>
              <w:jc w:val="center"/>
              <w:rPr>
                <w:sz w:val="22"/>
                <w:szCs w:val="22"/>
              </w:rPr>
            </w:pPr>
            <w:r w:rsidRPr="00542562">
              <w:rPr>
                <w:sz w:val="22"/>
                <w:szCs w:val="22"/>
              </w:rPr>
              <w:t>- </w:t>
            </w:r>
          </w:p>
        </w:tc>
        <w:tc>
          <w:tcPr>
            <w:tcW w:w="560" w:type="pct"/>
            <w:tcBorders>
              <w:top w:val="nil"/>
              <w:left w:val="nil"/>
              <w:bottom w:val="single" w:sz="8" w:space="0" w:color="auto"/>
              <w:right w:val="single" w:sz="8" w:space="0" w:color="auto"/>
            </w:tcBorders>
            <w:shd w:val="clear" w:color="auto" w:fill="auto"/>
            <w:vAlign w:val="center"/>
            <w:hideMark/>
          </w:tcPr>
          <w:p w14:paraId="770AC9A3" w14:textId="77777777" w:rsidR="00542562" w:rsidRPr="00542562" w:rsidRDefault="00542562" w:rsidP="00542562">
            <w:pPr>
              <w:jc w:val="center"/>
              <w:rPr>
                <w:sz w:val="22"/>
                <w:szCs w:val="22"/>
              </w:rPr>
            </w:pPr>
            <w:r w:rsidRPr="00542562">
              <w:rPr>
                <w:sz w:val="22"/>
                <w:szCs w:val="22"/>
              </w:rPr>
              <w:t>-  </w:t>
            </w:r>
          </w:p>
        </w:tc>
      </w:tr>
      <w:tr w:rsidR="00542562" w:rsidRPr="00542562" w14:paraId="3660A7FC" w14:textId="77777777" w:rsidTr="004569B3">
        <w:trPr>
          <w:trHeight w:val="20"/>
        </w:trPr>
        <w:tc>
          <w:tcPr>
            <w:tcW w:w="309" w:type="pct"/>
            <w:vMerge/>
            <w:tcBorders>
              <w:top w:val="nil"/>
              <w:left w:val="single" w:sz="8" w:space="0" w:color="auto"/>
              <w:bottom w:val="single" w:sz="8" w:space="0" w:color="000000"/>
              <w:right w:val="single" w:sz="8" w:space="0" w:color="auto"/>
            </w:tcBorders>
            <w:vAlign w:val="center"/>
            <w:hideMark/>
          </w:tcPr>
          <w:p w14:paraId="69E00EB4" w14:textId="77777777" w:rsidR="00542562" w:rsidRPr="00542562" w:rsidRDefault="00542562" w:rsidP="00542562">
            <w:pPr>
              <w:rPr>
                <w:sz w:val="22"/>
                <w:szCs w:val="22"/>
              </w:rPr>
            </w:pPr>
          </w:p>
        </w:tc>
        <w:tc>
          <w:tcPr>
            <w:tcW w:w="2224" w:type="pct"/>
            <w:tcBorders>
              <w:top w:val="nil"/>
              <w:left w:val="nil"/>
              <w:bottom w:val="single" w:sz="8" w:space="0" w:color="auto"/>
              <w:right w:val="single" w:sz="8" w:space="0" w:color="auto"/>
            </w:tcBorders>
            <w:shd w:val="clear" w:color="auto" w:fill="auto"/>
            <w:vAlign w:val="center"/>
            <w:hideMark/>
          </w:tcPr>
          <w:p w14:paraId="53A0FE5C" w14:textId="77777777" w:rsidR="00542562" w:rsidRPr="00542562" w:rsidRDefault="00542562" w:rsidP="00542562">
            <w:pPr>
              <w:rPr>
                <w:sz w:val="22"/>
                <w:szCs w:val="22"/>
              </w:rPr>
            </w:pPr>
            <w:r w:rsidRPr="00542562">
              <w:rPr>
                <w:sz w:val="22"/>
                <w:szCs w:val="22"/>
              </w:rPr>
              <w:t xml:space="preserve">·       </w:t>
            </w:r>
            <w:r w:rsidRPr="00542562">
              <w:rPr>
                <w:i/>
                <w:iCs/>
                <w:sz w:val="22"/>
                <w:szCs w:val="22"/>
              </w:rPr>
              <w:t>конденсат</w:t>
            </w:r>
          </w:p>
        </w:tc>
        <w:tc>
          <w:tcPr>
            <w:tcW w:w="895" w:type="pct"/>
            <w:tcBorders>
              <w:top w:val="nil"/>
              <w:left w:val="nil"/>
              <w:bottom w:val="single" w:sz="8" w:space="0" w:color="auto"/>
              <w:right w:val="single" w:sz="8" w:space="0" w:color="auto"/>
            </w:tcBorders>
            <w:shd w:val="clear" w:color="auto" w:fill="auto"/>
            <w:vAlign w:val="center"/>
            <w:hideMark/>
          </w:tcPr>
          <w:p w14:paraId="624AE9A2" w14:textId="77777777" w:rsidR="00542562" w:rsidRPr="00542562" w:rsidRDefault="00542562" w:rsidP="00542562">
            <w:pPr>
              <w:jc w:val="center"/>
              <w:rPr>
                <w:sz w:val="22"/>
                <w:szCs w:val="22"/>
              </w:rPr>
            </w:pPr>
            <w:r w:rsidRPr="00542562">
              <w:rPr>
                <w:sz w:val="22"/>
                <w:szCs w:val="22"/>
              </w:rPr>
              <w:t>-</w:t>
            </w:r>
          </w:p>
        </w:tc>
        <w:tc>
          <w:tcPr>
            <w:tcW w:w="506" w:type="pct"/>
            <w:tcBorders>
              <w:top w:val="nil"/>
              <w:left w:val="nil"/>
              <w:bottom w:val="single" w:sz="8" w:space="0" w:color="auto"/>
              <w:right w:val="single" w:sz="8" w:space="0" w:color="auto"/>
            </w:tcBorders>
            <w:shd w:val="clear" w:color="auto" w:fill="auto"/>
            <w:vAlign w:val="center"/>
            <w:hideMark/>
          </w:tcPr>
          <w:p w14:paraId="6EF1E05D" w14:textId="77777777" w:rsidR="00542562" w:rsidRPr="00542562" w:rsidRDefault="00542562" w:rsidP="00542562">
            <w:pPr>
              <w:jc w:val="center"/>
              <w:rPr>
                <w:sz w:val="22"/>
                <w:szCs w:val="22"/>
              </w:rPr>
            </w:pPr>
            <w:r w:rsidRPr="00542562">
              <w:rPr>
                <w:sz w:val="22"/>
                <w:szCs w:val="22"/>
              </w:rPr>
              <w:t>-</w:t>
            </w:r>
          </w:p>
        </w:tc>
        <w:tc>
          <w:tcPr>
            <w:tcW w:w="506" w:type="pct"/>
            <w:tcBorders>
              <w:top w:val="nil"/>
              <w:left w:val="nil"/>
              <w:bottom w:val="single" w:sz="8" w:space="0" w:color="auto"/>
              <w:right w:val="single" w:sz="8" w:space="0" w:color="auto"/>
            </w:tcBorders>
            <w:shd w:val="clear" w:color="auto" w:fill="auto"/>
            <w:vAlign w:val="center"/>
            <w:hideMark/>
          </w:tcPr>
          <w:p w14:paraId="50393AEF" w14:textId="77777777" w:rsidR="00542562" w:rsidRPr="00542562" w:rsidRDefault="00542562" w:rsidP="00542562">
            <w:pPr>
              <w:jc w:val="center"/>
              <w:rPr>
                <w:sz w:val="22"/>
                <w:szCs w:val="22"/>
              </w:rPr>
            </w:pPr>
            <w:r w:rsidRPr="00542562">
              <w:rPr>
                <w:sz w:val="22"/>
                <w:szCs w:val="22"/>
              </w:rPr>
              <w:t>-</w:t>
            </w:r>
          </w:p>
        </w:tc>
        <w:tc>
          <w:tcPr>
            <w:tcW w:w="560" w:type="pct"/>
            <w:tcBorders>
              <w:top w:val="nil"/>
              <w:left w:val="nil"/>
              <w:bottom w:val="single" w:sz="8" w:space="0" w:color="auto"/>
              <w:right w:val="single" w:sz="8" w:space="0" w:color="auto"/>
            </w:tcBorders>
            <w:shd w:val="clear" w:color="auto" w:fill="auto"/>
            <w:vAlign w:val="center"/>
            <w:hideMark/>
          </w:tcPr>
          <w:p w14:paraId="3E96B313" w14:textId="77777777" w:rsidR="00542562" w:rsidRPr="00542562" w:rsidRDefault="00542562" w:rsidP="00542562">
            <w:pPr>
              <w:jc w:val="center"/>
              <w:rPr>
                <w:sz w:val="22"/>
                <w:szCs w:val="22"/>
              </w:rPr>
            </w:pPr>
            <w:r w:rsidRPr="00542562">
              <w:rPr>
                <w:sz w:val="22"/>
                <w:szCs w:val="22"/>
              </w:rPr>
              <w:t>-</w:t>
            </w:r>
          </w:p>
        </w:tc>
      </w:tr>
      <w:tr w:rsidR="00542562" w:rsidRPr="00542562" w14:paraId="78ADF537" w14:textId="77777777" w:rsidTr="004569B3">
        <w:trPr>
          <w:trHeight w:val="20"/>
        </w:trPr>
        <w:tc>
          <w:tcPr>
            <w:tcW w:w="309" w:type="pct"/>
            <w:vMerge/>
            <w:tcBorders>
              <w:top w:val="nil"/>
              <w:left w:val="single" w:sz="8" w:space="0" w:color="auto"/>
              <w:bottom w:val="single" w:sz="8" w:space="0" w:color="000000"/>
              <w:right w:val="single" w:sz="8" w:space="0" w:color="auto"/>
            </w:tcBorders>
            <w:vAlign w:val="center"/>
            <w:hideMark/>
          </w:tcPr>
          <w:p w14:paraId="35193E59" w14:textId="77777777" w:rsidR="00542562" w:rsidRPr="00542562" w:rsidRDefault="00542562" w:rsidP="00542562">
            <w:pPr>
              <w:rPr>
                <w:sz w:val="22"/>
                <w:szCs w:val="22"/>
              </w:rPr>
            </w:pPr>
          </w:p>
        </w:tc>
        <w:tc>
          <w:tcPr>
            <w:tcW w:w="2224" w:type="pct"/>
            <w:tcBorders>
              <w:top w:val="nil"/>
              <w:left w:val="nil"/>
              <w:bottom w:val="single" w:sz="8" w:space="0" w:color="auto"/>
              <w:right w:val="single" w:sz="8" w:space="0" w:color="auto"/>
            </w:tcBorders>
            <w:shd w:val="clear" w:color="auto" w:fill="auto"/>
            <w:vAlign w:val="center"/>
            <w:hideMark/>
          </w:tcPr>
          <w:p w14:paraId="2479A0F8" w14:textId="77777777" w:rsidR="00542562" w:rsidRPr="00542562" w:rsidRDefault="00542562" w:rsidP="00542562">
            <w:pPr>
              <w:rPr>
                <w:sz w:val="22"/>
                <w:szCs w:val="22"/>
              </w:rPr>
            </w:pPr>
            <w:r w:rsidRPr="00542562">
              <w:rPr>
                <w:sz w:val="22"/>
                <w:szCs w:val="22"/>
              </w:rPr>
              <w:t xml:space="preserve">·       </w:t>
            </w:r>
            <w:r w:rsidRPr="00542562">
              <w:rPr>
                <w:i/>
                <w:iCs/>
                <w:sz w:val="22"/>
                <w:szCs w:val="22"/>
              </w:rPr>
              <w:t>вода</w:t>
            </w:r>
          </w:p>
        </w:tc>
        <w:tc>
          <w:tcPr>
            <w:tcW w:w="895" w:type="pct"/>
            <w:tcBorders>
              <w:top w:val="nil"/>
              <w:left w:val="nil"/>
              <w:bottom w:val="single" w:sz="8" w:space="0" w:color="auto"/>
              <w:right w:val="single" w:sz="8" w:space="0" w:color="auto"/>
            </w:tcBorders>
            <w:shd w:val="clear" w:color="auto" w:fill="auto"/>
            <w:vAlign w:val="center"/>
            <w:hideMark/>
          </w:tcPr>
          <w:p w14:paraId="69210C41" w14:textId="77777777" w:rsidR="00542562" w:rsidRPr="00542562" w:rsidRDefault="00542562" w:rsidP="00542562">
            <w:pPr>
              <w:jc w:val="center"/>
              <w:rPr>
                <w:sz w:val="22"/>
                <w:szCs w:val="22"/>
              </w:rPr>
            </w:pPr>
            <w:r w:rsidRPr="00542562">
              <w:rPr>
                <w:sz w:val="22"/>
                <w:szCs w:val="22"/>
                <w:lang w:eastAsia="en-US"/>
              </w:rPr>
              <w:t>13083,37</w:t>
            </w:r>
          </w:p>
        </w:tc>
        <w:tc>
          <w:tcPr>
            <w:tcW w:w="506" w:type="pct"/>
            <w:tcBorders>
              <w:top w:val="nil"/>
              <w:left w:val="nil"/>
              <w:bottom w:val="single" w:sz="8" w:space="0" w:color="auto"/>
              <w:right w:val="single" w:sz="8" w:space="0" w:color="auto"/>
            </w:tcBorders>
            <w:shd w:val="clear" w:color="auto" w:fill="auto"/>
            <w:vAlign w:val="center"/>
            <w:hideMark/>
          </w:tcPr>
          <w:p w14:paraId="33E0025D" w14:textId="77777777" w:rsidR="00542562" w:rsidRPr="00542562" w:rsidRDefault="00542562" w:rsidP="00542562">
            <w:pPr>
              <w:jc w:val="center"/>
              <w:rPr>
                <w:sz w:val="22"/>
                <w:szCs w:val="22"/>
              </w:rPr>
            </w:pPr>
            <w:r w:rsidRPr="00542562">
              <w:rPr>
                <w:sz w:val="22"/>
                <w:szCs w:val="22"/>
                <w:lang w:eastAsia="en-US"/>
              </w:rPr>
              <w:t>13083,37</w:t>
            </w:r>
          </w:p>
        </w:tc>
        <w:tc>
          <w:tcPr>
            <w:tcW w:w="506" w:type="pct"/>
            <w:tcBorders>
              <w:top w:val="nil"/>
              <w:left w:val="nil"/>
              <w:bottom w:val="single" w:sz="8" w:space="0" w:color="auto"/>
              <w:right w:val="single" w:sz="8" w:space="0" w:color="auto"/>
            </w:tcBorders>
            <w:shd w:val="clear" w:color="auto" w:fill="auto"/>
            <w:vAlign w:val="center"/>
            <w:hideMark/>
          </w:tcPr>
          <w:p w14:paraId="33C78114" w14:textId="77777777" w:rsidR="00542562" w:rsidRPr="00542562" w:rsidRDefault="00542562" w:rsidP="00542562">
            <w:pPr>
              <w:jc w:val="center"/>
              <w:rPr>
                <w:sz w:val="22"/>
                <w:szCs w:val="22"/>
              </w:rPr>
            </w:pPr>
            <w:r w:rsidRPr="00542562">
              <w:rPr>
                <w:sz w:val="22"/>
                <w:szCs w:val="22"/>
                <w:lang w:eastAsia="en-US"/>
              </w:rPr>
              <w:t>13083,37</w:t>
            </w:r>
          </w:p>
        </w:tc>
        <w:tc>
          <w:tcPr>
            <w:tcW w:w="560" w:type="pct"/>
            <w:tcBorders>
              <w:top w:val="nil"/>
              <w:left w:val="nil"/>
              <w:bottom w:val="single" w:sz="8" w:space="0" w:color="auto"/>
              <w:right w:val="single" w:sz="8" w:space="0" w:color="auto"/>
            </w:tcBorders>
            <w:shd w:val="clear" w:color="auto" w:fill="auto"/>
            <w:vAlign w:val="center"/>
            <w:hideMark/>
          </w:tcPr>
          <w:p w14:paraId="07AFA733" w14:textId="77777777" w:rsidR="00542562" w:rsidRPr="00542562" w:rsidRDefault="00542562" w:rsidP="00542562">
            <w:pPr>
              <w:jc w:val="center"/>
              <w:rPr>
                <w:sz w:val="22"/>
                <w:szCs w:val="22"/>
              </w:rPr>
            </w:pPr>
            <w:r w:rsidRPr="00542562">
              <w:rPr>
                <w:sz w:val="22"/>
                <w:szCs w:val="22"/>
              </w:rPr>
              <w:t>11713,588</w:t>
            </w:r>
          </w:p>
        </w:tc>
      </w:tr>
      <w:tr w:rsidR="00542562" w:rsidRPr="00542562" w14:paraId="3B2C3167" w14:textId="77777777" w:rsidTr="004569B3">
        <w:trPr>
          <w:trHeight w:val="20"/>
        </w:trPr>
        <w:tc>
          <w:tcPr>
            <w:tcW w:w="309" w:type="pct"/>
            <w:vMerge w:val="restart"/>
            <w:tcBorders>
              <w:top w:val="nil"/>
              <w:left w:val="single" w:sz="8" w:space="0" w:color="auto"/>
              <w:bottom w:val="single" w:sz="8" w:space="0" w:color="000000"/>
              <w:right w:val="single" w:sz="8" w:space="0" w:color="auto"/>
            </w:tcBorders>
            <w:shd w:val="clear" w:color="auto" w:fill="auto"/>
            <w:vAlign w:val="center"/>
            <w:hideMark/>
          </w:tcPr>
          <w:p w14:paraId="44A526D5" w14:textId="77777777" w:rsidR="00542562" w:rsidRPr="00542562" w:rsidRDefault="00542562" w:rsidP="00542562">
            <w:pPr>
              <w:jc w:val="center"/>
              <w:rPr>
                <w:sz w:val="22"/>
                <w:szCs w:val="22"/>
              </w:rPr>
            </w:pPr>
            <w:r w:rsidRPr="00542562">
              <w:rPr>
                <w:sz w:val="22"/>
                <w:szCs w:val="22"/>
              </w:rPr>
              <w:t>1.2</w:t>
            </w:r>
          </w:p>
        </w:tc>
        <w:tc>
          <w:tcPr>
            <w:tcW w:w="2224" w:type="pct"/>
            <w:tcBorders>
              <w:top w:val="nil"/>
              <w:left w:val="nil"/>
              <w:bottom w:val="single" w:sz="8" w:space="0" w:color="auto"/>
              <w:right w:val="single" w:sz="8" w:space="0" w:color="auto"/>
            </w:tcBorders>
            <w:shd w:val="clear" w:color="auto" w:fill="auto"/>
            <w:vAlign w:val="center"/>
            <w:hideMark/>
          </w:tcPr>
          <w:p w14:paraId="0ECF89EE" w14:textId="77777777" w:rsidR="00542562" w:rsidRPr="00542562" w:rsidRDefault="00542562" w:rsidP="00542562">
            <w:pPr>
              <w:rPr>
                <w:sz w:val="22"/>
                <w:szCs w:val="22"/>
              </w:rPr>
            </w:pPr>
            <w:r w:rsidRPr="00542562">
              <w:rPr>
                <w:sz w:val="22"/>
                <w:szCs w:val="22"/>
              </w:rPr>
              <w:t>среднегодовой объем тепловых сетей, м</w:t>
            </w:r>
            <w:r w:rsidRPr="00542562">
              <w:rPr>
                <w:sz w:val="22"/>
                <w:szCs w:val="22"/>
                <w:vertAlign w:val="superscript"/>
              </w:rPr>
              <w:t>3</w:t>
            </w:r>
            <w:r w:rsidRPr="00542562">
              <w:rPr>
                <w:sz w:val="22"/>
                <w:szCs w:val="22"/>
              </w:rPr>
              <w:t>:</w:t>
            </w:r>
          </w:p>
        </w:tc>
        <w:tc>
          <w:tcPr>
            <w:tcW w:w="2467" w:type="pct"/>
            <w:gridSpan w:val="4"/>
            <w:tcBorders>
              <w:top w:val="single" w:sz="8" w:space="0" w:color="auto"/>
              <w:left w:val="nil"/>
              <w:bottom w:val="single" w:sz="8" w:space="0" w:color="auto"/>
              <w:right w:val="single" w:sz="8" w:space="0" w:color="000000"/>
            </w:tcBorders>
            <w:shd w:val="clear" w:color="auto" w:fill="auto"/>
            <w:vAlign w:val="center"/>
            <w:hideMark/>
          </w:tcPr>
          <w:p w14:paraId="4AEB2D0D" w14:textId="77777777" w:rsidR="00542562" w:rsidRPr="00542562" w:rsidRDefault="00542562" w:rsidP="00542562">
            <w:pPr>
              <w:jc w:val="center"/>
              <w:rPr>
                <w:sz w:val="22"/>
                <w:szCs w:val="22"/>
              </w:rPr>
            </w:pPr>
            <w:r w:rsidRPr="00542562">
              <w:rPr>
                <w:sz w:val="22"/>
                <w:szCs w:val="22"/>
              </w:rPr>
              <w:t>-</w:t>
            </w:r>
          </w:p>
        </w:tc>
      </w:tr>
      <w:tr w:rsidR="00542562" w:rsidRPr="00542562" w14:paraId="7FD36C11" w14:textId="77777777" w:rsidTr="004569B3">
        <w:trPr>
          <w:trHeight w:val="20"/>
        </w:trPr>
        <w:tc>
          <w:tcPr>
            <w:tcW w:w="309" w:type="pct"/>
            <w:vMerge/>
            <w:tcBorders>
              <w:top w:val="nil"/>
              <w:left w:val="single" w:sz="8" w:space="0" w:color="auto"/>
              <w:bottom w:val="single" w:sz="8" w:space="0" w:color="000000"/>
              <w:right w:val="single" w:sz="8" w:space="0" w:color="auto"/>
            </w:tcBorders>
            <w:vAlign w:val="center"/>
            <w:hideMark/>
          </w:tcPr>
          <w:p w14:paraId="2970028D" w14:textId="77777777" w:rsidR="00542562" w:rsidRPr="00542562" w:rsidRDefault="00542562" w:rsidP="00542562">
            <w:pPr>
              <w:rPr>
                <w:sz w:val="22"/>
                <w:szCs w:val="22"/>
              </w:rPr>
            </w:pPr>
          </w:p>
        </w:tc>
        <w:tc>
          <w:tcPr>
            <w:tcW w:w="2224" w:type="pct"/>
            <w:tcBorders>
              <w:top w:val="nil"/>
              <w:left w:val="nil"/>
              <w:bottom w:val="single" w:sz="8" w:space="0" w:color="auto"/>
              <w:right w:val="single" w:sz="8" w:space="0" w:color="auto"/>
            </w:tcBorders>
            <w:shd w:val="clear" w:color="auto" w:fill="auto"/>
            <w:vAlign w:val="center"/>
            <w:hideMark/>
          </w:tcPr>
          <w:p w14:paraId="491EB5A9" w14:textId="77777777" w:rsidR="00542562" w:rsidRPr="00542562" w:rsidRDefault="00542562" w:rsidP="00542562">
            <w:pPr>
              <w:rPr>
                <w:sz w:val="22"/>
                <w:szCs w:val="22"/>
              </w:rPr>
            </w:pPr>
            <w:r w:rsidRPr="00542562">
              <w:rPr>
                <w:sz w:val="22"/>
                <w:szCs w:val="22"/>
              </w:rPr>
              <w:t xml:space="preserve">·       </w:t>
            </w:r>
            <w:r w:rsidRPr="00542562">
              <w:rPr>
                <w:i/>
                <w:iCs/>
                <w:sz w:val="22"/>
                <w:szCs w:val="22"/>
              </w:rPr>
              <w:t>пар</w:t>
            </w:r>
          </w:p>
        </w:tc>
        <w:tc>
          <w:tcPr>
            <w:tcW w:w="895" w:type="pct"/>
            <w:tcBorders>
              <w:top w:val="nil"/>
              <w:left w:val="nil"/>
              <w:bottom w:val="single" w:sz="8" w:space="0" w:color="auto"/>
              <w:right w:val="single" w:sz="8" w:space="0" w:color="auto"/>
            </w:tcBorders>
            <w:shd w:val="clear" w:color="auto" w:fill="auto"/>
            <w:vAlign w:val="center"/>
            <w:hideMark/>
          </w:tcPr>
          <w:p w14:paraId="3A2BF773" w14:textId="77777777" w:rsidR="00542562" w:rsidRPr="00542562" w:rsidRDefault="00542562" w:rsidP="00542562">
            <w:pPr>
              <w:jc w:val="center"/>
              <w:rPr>
                <w:sz w:val="22"/>
                <w:szCs w:val="22"/>
              </w:rPr>
            </w:pPr>
            <w:r w:rsidRPr="00542562">
              <w:rPr>
                <w:sz w:val="22"/>
                <w:szCs w:val="22"/>
              </w:rPr>
              <w:t>-</w:t>
            </w:r>
          </w:p>
        </w:tc>
        <w:tc>
          <w:tcPr>
            <w:tcW w:w="506" w:type="pct"/>
            <w:tcBorders>
              <w:top w:val="nil"/>
              <w:left w:val="nil"/>
              <w:bottom w:val="single" w:sz="8" w:space="0" w:color="auto"/>
              <w:right w:val="single" w:sz="8" w:space="0" w:color="auto"/>
            </w:tcBorders>
            <w:shd w:val="clear" w:color="auto" w:fill="auto"/>
            <w:vAlign w:val="center"/>
            <w:hideMark/>
          </w:tcPr>
          <w:p w14:paraId="43C0D590" w14:textId="77777777" w:rsidR="00542562" w:rsidRPr="00542562" w:rsidRDefault="00542562" w:rsidP="00542562">
            <w:pPr>
              <w:jc w:val="center"/>
              <w:rPr>
                <w:sz w:val="22"/>
                <w:szCs w:val="22"/>
              </w:rPr>
            </w:pPr>
            <w:r w:rsidRPr="00542562">
              <w:rPr>
                <w:sz w:val="22"/>
                <w:szCs w:val="22"/>
              </w:rPr>
              <w:t>-</w:t>
            </w:r>
          </w:p>
        </w:tc>
        <w:tc>
          <w:tcPr>
            <w:tcW w:w="506" w:type="pct"/>
            <w:tcBorders>
              <w:top w:val="nil"/>
              <w:left w:val="nil"/>
              <w:bottom w:val="single" w:sz="8" w:space="0" w:color="auto"/>
              <w:right w:val="single" w:sz="8" w:space="0" w:color="auto"/>
            </w:tcBorders>
            <w:shd w:val="clear" w:color="auto" w:fill="auto"/>
            <w:vAlign w:val="center"/>
            <w:hideMark/>
          </w:tcPr>
          <w:p w14:paraId="57CDC689" w14:textId="77777777" w:rsidR="00542562" w:rsidRPr="00542562" w:rsidRDefault="00542562" w:rsidP="00542562">
            <w:pPr>
              <w:jc w:val="center"/>
              <w:rPr>
                <w:sz w:val="22"/>
                <w:szCs w:val="22"/>
              </w:rPr>
            </w:pPr>
            <w:r w:rsidRPr="00542562">
              <w:rPr>
                <w:sz w:val="22"/>
                <w:szCs w:val="22"/>
              </w:rPr>
              <w:t>-</w:t>
            </w:r>
          </w:p>
        </w:tc>
        <w:tc>
          <w:tcPr>
            <w:tcW w:w="560" w:type="pct"/>
            <w:tcBorders>
              <w:top w:val="nil"/>
              <w:left w:val="nil"/>
              <w:bottom w:val="single" w:sz="8" w:space="0" w:color="auto"/>
              <w:right w:val="single" w:sz="8" w:space="0" w:color="auto"/>
            </w:tcBorders>
            <w:shd w:val="clear" w:color="auto" w:fill="auto"/>
            <w:vAlign w:val="center"/>
            <w:hideMark/>
          </w:tcPr>
          <w:p w14:paraId="0C464BB7" w14:textId="77777777" w:rsidR="00542562" w:rsidRPr="00542562" w:rsidRDefault="00542562" w:rsidP="00542562">
            <w:pPr>
              <w:jc w:val="center"/>
              <w:rPr>
                <w:sz w:val="22"/>
                <w:szCs w:val="22"/>
              </w:rPr>
            </w:pPr>
            <w:r w:rsidRPr="00542562">
              <w:rPr>
                <w:sz w:val="22"/>
                <w:szCs w:val="22"/>
              </w:rPr>
              <w:t>-</w:t>
            </w:r>
          </w:p>
        </w:tc>
      </w:tr>
      <w:tr w:rsidR="00542562" w:rsidRPr="00542562" w14:paraId="66D2E252" w14:textId="77777777" w:rsidTr="004569B3">
        <w:trPr>
          <w:trHeight w:val="20"/>
        </w:trPr>
        <w:tc>
          <w:tcPr>
            <w:tcW w:w="309" w:type="pct"/>
            <w:vMerge/>
            <w:tcBorders>
              <w:top w:val="nil"/>
              <w:left w:val="single" w:sz="8" w:space="0" w:color="auto"/>
              <w:bottom w:val="single" w:sz="8" w:space="0" w:color="000000"/>
              <w:right w:val="single" w:sz="8" w:space="0" w:color="auto"/>
            </w:tcBorders>
            <w:vAlign w:val="center"/>
            <w:hideMark/>
          </w:tcPr>
          <w:p w14:paraId="6CE5B80B" w14:textId="77777777" w:rsidR="00542562" w:rsidRPr="00542562" w:rsidRDefault="00542562" w:rsidP="00542562">
            <w:pPr>
              <w:rPr>
                <w:sz w:val="22"/>
                <w:szCs w:val="22"/>
              </w:rPr>
            </w:pPr>
          </w:p>
        </w:tc>
        <w:tc>
          <w:tcPr>
            <w:tcW w:w="2224" w:type="pct"/>
            <w:tcBorders>
              <w:top w:val="nil"/>
              <w:left w:val="nil"/>
              <w:bottom w:val="single" w:sz="8" w:space="0" w:color="auto"/>
              <w:right w:val="single" w:sz="8" w:space="0" w:color="auto"/>
            </w:tcBorders>
            <w:shd w:val="clear" w:color="auto" w:fill="auto"/>
            <w:vAlign w:val="center"/>
            <w:hideMark/>
          </w:tcPr>
          <w:p w14:paraId="43D25F2E" w14:textId="77777777" w:rsidR="00542562" w:rsidRPr="00542562" w:rsidRDefault="00542562" w:rsidP="00542562">
            <w:pPr>
              <w:rPr>
                <w:sz w:val="22"/>
                <w:szCs w:val="22"/>
              </w:rPr>
            </w:pPr>
            <w:r w:rsidRPr="00542562">
              <w:rPr>
                <w:sz w:val="22"/>
                <w:szCs w:val="22"/>
              </w:rPr>
              <w:t xml:space="preserve">·       </w:t>
            </w:r>
            <w:r w:rsidRPr="00542562">
              <w:rPr>
                <w:i/>
                <w:iCs/>
                <w:sz w:val="22"/>
                <w:szCs w:val="22"/>
              </w:rPr>
              <w:t>конденсат</w:t>
            </w:r>
          </w:p>
        </w:tc>
        <w:tc>
          <w:tcPr>
            <w:tcW w:w="895" w:type="pct"/>
            <w:tcBorders>
              <w:top w:val="nil"/>
              <w:left w:val="nil"/>
              <w:bottom w:val="single" w:sz="8" w:space="0" w:color="auto"/>
              <w:right w:val="single" w:sz="8" w:space="0" w:color="auto"/>
            </w:tcBorders>
            <w:shd w:val="clear" w:color="auto" w:fill="auto"/>
            <w:vAlign w:val="center"/>
            <w:hideMark/>
          </w:tcPr>
          <w:p w14:paraId="789A31D0" w14:textId="77777777" w:rsidR="00542562" w:rsidRPr="00542562" w:rsidRDefault="00542562" w:rsidP="00542562">
            <w:pPr>
              <w:jc w:val="center"/>
              <w:rPr>
                <w:sz w:val="22"/>
                <w:szCs w:val="22"/>
              </w:rPr>
            </w:pPr>
            <w:r w:rsidRPr="00542562">
              <w:rPr>
                <w:sz w:val="22"/>
                <w:szCs w:val="22"/>
              </w:rPr>
              <w:t>-</w:t>
            </w:r>
          </w:p>
        </w:tc>
        <w:tc>
          <w:tcPr>
            <w:tcW w:w="506" w:type="pct"/>
            <w:tcBorders>
              <w:top w:val="nil"/>
              <w:left w:val="nil"/>
              <w:bottom w:val="single" w:sz="8" w:space="0" w:color="auto"/>
              <w:right w:val="single" w:sz="8" w:space="0" w:color="auto"/>
            </w:tcBorders>
            <w:shd w:val="clear" w:color="auto" w:fill="auto"/>
            <w:vAlign w:val="center"/>
            <w:hideMark/>
          </w:tcPr>
          <w:p w14:paraId="4E75EB0D" w14:textId="77777777" w:rsidR="00542562" w:rsidRPr="00542562" w:rsidRDefault="00542562" w:rsidP="00542562">
            <w:pPr>
              <w:jc w:val="center"/>
              <w:rPr>
                <w:sz w:val="22"/>
                <w:szCs w:val="22"/>
              </w:rPr>
            </w:pPr>
            <w:r w:rsidRPr="00542562">
              <w:rPr>
                <w:sz w:val="22"/>
                <w:szCs w:val="22"/>
              </w:rPr>
              <w:t>-</w:t>
            </w:r>
          </w:p>
        </w:tc>
        <w:tc>
          <w:tcPr>
            <w:tcW w:w="506" w:type="pct"/>
            <w:tcBorders>
              <w:top w:val="nil"/>
              <w:left w:val="nil"/>
              <w:bottom w:val="single" w:sz="8" w:space="0" w:color="auto"/>
              <w:right w:val="single" w:sz="8" w:space="0" w:color="auto"/>
            </w:tcBorders>
            <w:shd w:val="clear" w:color="auto" w:fill="auto"/>
            <w:vAlign w:val="center"/>
            <w:hideMark/>
          </w:tcPr>
          <w:p w14:paraId="1CC7408B" w14:textId="77777777" w:rsidR="00542562" w:rsidRPr="00542562" w:rsidRDefault="00542562" w:rsidP="00542562">
            <w:pPr>
              <w:jc w:val="center"/>
              <w:rPr>
                <w:sz w:val="22"/>
                <w:szCs w:val="22"/>
              </w:rPr>
            </w:pPr>
            <w:r w:rsidRPr="00542562">
              <w:rPr>
                <w:sz w:val="22"/>
                <w:szCs w:val="22"/>
              </w:rPr>
              <w:t>-</w:t>
            </w:r>
          </w:p>
        </w:tc>
        <w:tc>
          <w:tcPr>
            <w:tcW w:w="560" w:type="pct"/>
            <w:tcBorders>
              <w:top w:val="nil"/>
              <w:left w:val="nil"/>
              <w:bottom w:val="single" w:sz="8" w:space="0" w:color="auto"/>
              <w:right w:val="single" w:sz="8" w:space="0" w:color="auto"/>
            </w:tcBorders>
            <w:shd w:val="clear" w:color="auto" w:fill="auto"/>
            <w:vAlign w:val="center"/>
            <w:hideMark/>
          </w:tcPr>
          <w:p w14:paraId="2303E0C6" w14:textId="77777777" w:rsidR="00542562" w:rsidRPr="00542562" w:rsidRDefault="00542562" w:rsidP="00542562">
            <w:pPr>
              <w:jc w:val="center"/>
              <w:rPr>
                <w:sz w:val="22"/>
                <w:szCs w:val="22"/>
              </w:rPr>
            </w:pPr>
            <w:r w:rsidRPr="00542562">
              <w:rPr>
                <w:sz w:val="22"/>
                <w:szCs w:val="22"/>
              </w:rPr>
              <w:t>-</w:t>
            </w:r>
          </w:p>
        </w:tc>
      </w:tr>
      <w:tr w:rsidR="00542562" w:rsidRPr="00542562" w14:paraId="50D3BF1A" w14:textId="77777777" w:rsidTr="004569B3">
        <w:trPr>
          <w:trHeight w:val="20"/>
        </w:trPr>
        <w:tc>
          <w:tcPr>
            <w:tcW w:w="309" w:type="pct"/>
            <w:vMerge/>
            <w:tcBorders>
              <w:top w:val="nil"/>
              <w:left w:val="single" w:sz="8" w:space="0" w:color="auto"/>
              <w:bottom w:val="single" w:sz="8" w:space="0" w:color="000000"/>
              <w:right w:val="single" w:sz="8" w:space="0" w:color="auto"/>
            </w:tcBorders>
            <w:vAlign w:val="center"/>
            <w:hideMark/>
          </w:tcPr>
          <w:p w14:paraId="43414E30" w14:textId="77777777" w:rsidR="00542562" w:rsidRPr="00542562" w:rsidRDefault="00542562" w:rsidP="00542562">
            <w:pPr>
              <w:rPr>
                <w:sz w:val="22"/>
                <w:szCs w:val="22"/>
              </w:rPr>
            </w:pPr>
          </w:p>
        </w:tc>
        <w:tc>
          <w:tcPr>
            <w:tcW w:w="2224" w:type="pct"/>
            <w:tcBorders>
              <w:top w:val="nil"/>
              <w:left w:val="nil"/>
              <w:bottom w:val="single" w:sz="8" w:space="0" w:color="auto"/>
              <w:right w:val="single" w:sz="8" w:space="0" w:color="auto"/>
            </w:tcBorders>
            <w:shd w:val="clear" w:color="auto" w:fill="auto"/>
            <w:vAlign w:val="center"/>
            <w:hideMark/>
          </w:tcPr>
          <w:p w14:paraId="3B615E94" w14:textId="77777777" w:rsidR="00542562" w:rsidRPr="00542562" w:rsidRDefault="00542562" w:rsidP="00542562">
            <w:pPr>
              <w:rPr>
                <w:sz w:val="22"/>
                <w:szCs w:val="22"/>
              </w:rPr>
            </w:pPr>
            <w:r w:rsidRPr="00542562">
              <w:rPr>
                <w:sz w:val="22"/>
                <w:szCs w:val="22"/>
              </w:rPr>
              <w:t xml:space="preserve">·       </w:t>
            </w:r>
            <w:r w:rsidRPr="00542562">
              <w:rPr>
                <w:i/>
                <w:iCs/>
                <w:sz w:val="22"/>
                <w:szCs w:val="22"/>
              </w:rPr>
              <w:t>вода</w:t>
            </w:r>
          </w:p>
        </w:tc>
        <w:tc>
          <w:tcPr>
            <w:tcW w:w="895" w:type="pct"/>
            <w:tcBorders>
              <w:top w:val="nil"/>
              <w:left w:val="nil"/>
              <w:bottom w:val="single" w:sz="8" w:space="0" w:color="auto"/>
              <w:right w:val="single" w:sz="8" w:space="0" w:color="auto"/>
            </w:tcBorders>
            <w:shd w:val="clear" w:color="auto" w:fill="auto"/>
            <w:vAlign w:val="center"/>
            <w:hideMark/>
          </w:tcPr>
          <w:p w14:paraId="2176371F" w14:textId="77777777" w:rsidR="00542562" w:rsidRPr="00542562" w:rsidRDefault="00542562" w:rsidP="00542562">
            <w:pPr>
              <w:jc w:val="center"/>
              <w:rPr>
                <w:sz w:val="22"/>
                <w:szCs w:val="22"/>
              </w:rPr>
            </w:pPr>
            <w:r w:rsidRPr="00542562">
              <w:rPr>
                <w:sz w:val="22"/>
                <w:szCs w:val="22"/>
                <w:lang w:eastAsia="en-US"/>
              </w:rPr>
              <w:t>803,490</w:t>
            </w:r>
          </w:p>
        </w:tc>
        <w:tc>
          <w:tcPr>
            <w:tcW w:w="506" w:type="pct"/>
            <w:tcBorders>
              <w:top w:val="nil"/>
              <w:left w:val="nil"/>
              <w:bottom w:val="single" w:sz="8" w:space="0" w:color="auto"/>
              <w:right w:val="single" w:sz="8" w:space="0" w:color="auto"/>
            </w:tcBorders>
            <w:shd w:val="clear" w:color="auto" w:fill="auto"/>
            <w:vAlign w:val="center"/>
            <w:hideMark/>
          </w:tcPr>
          <w:p w14:paraId="4F2D748E" w14:textId="77777777" w:rsidR="00542562" w:rsidRPr="00542562" w:rsidRDefault="00542562" w:rsidP="00542562">
            <w:pPr>
              <w:jc w:val="center"/>
              <w:rPr>
                <w:sz w:val="22"/>
                <w:szCs w:val="22"/>
              </w:rPr>
            </w:pPr>
            <w:r w:rsidRPr="00542562">
              <w:rPr>
                <w:sz w:val="22"/>
                <w:szCs w:val="22"/>
                <w:lang w:eastAsia="en-US"/>
              </w:rPr>
              <w:t>803,490</w:t>
            </w:r>
          </w:p>
        </w:tc>
        <w:tc>
          <w:tcPr>
            <w:tcW w:w="506" w:type="pct"/>
            <w:tcBorders>
              <w:top w:val="nil"/>
              <w:left w:val="nil"/>
              <w:bottom w:val="single" w:sz="8" w:space="0" w:color="auto"/>
              <w:right w:val="single" w:sz="8" w:space="0" w:color="auto"/>
            </w:tcBorders>
            <w:shd w:val="clear" w:color="auto" w:fill="auto"/>
            <w:vAlign w:val="center"/>
            <w:hideMark/>
          </w:tcPr>
          <w:p w14:paraId="1DDD52B1" w14:textId="77777777" w:rsidR="00542562" w:rsidRPr="00542562" w:rsidRDefault="00542562" w:rsidP="00542562">
            <w:pPr>
              <w:jc w:val="center"/>
              <w:rPr>
                <w:sz w:val="22"/>
                <w:szCs w:val="22"/>
              </w:rPr>
            </w:pPr>
            <w:r w:rsidRPr="00542562">
              <w:rPr>
                <w:sz w:val="22"/>
                <w:szCs w:val="22"/>
                <w:lang w:eastAsia="en-US"/>
              </w:rPr>
              <w:t>803,490</w:t>
            </w:r>
          </w:p>
        </w:tc>
        <w:tc>
          <w:tcPr>
            <w:tcW w:w="560" w:type="pct"/>
            <w:tcBorders>
              <w:top w:val="nil"/>
              <w:left w:val="nil"/>
              <w:bottom w:val="single" w:sz="8" w:space="0" w:color="auto"/>
              <w:right w:val="single" w:sz="8" w:space="0" w:color="auto"/>
            </w:tcBorders>
            <w:shd w:val="clear" w:color="auto" w:fill="auto"/>
            <w:vAlign w:val="center"/>
            <w:hideMark/>
          </w:tcPr>
          <w:p w14:paraId="4EBA0161" w14:textId="77777777" w:rsidR="00542562" w:rsidRPr="00542562" w:rsidRDefault="00542562" w:rsidP="00542562">
            <w:pPr>
              <w:jc w:val="center"/>
              <w:rPr>
                <w:sz w:val="22"/>
                <w:szCs w:val="22"/>
              </w:rPr>
            </w:pPr>
            <w:r w:rsidRPr="00542562">
              <w:rPr>
                <w:sz w:val="22"/>
                <w:szCs w:val="22"/>
              </w:rPr>
              <w:t>741,094</w:t>
            </w:r>
          </w:p>
        </w:tc>
      </w:tr>
      <w:tr w:rsidR="00542562" w:rsidRPr="00542562" w14:paraId="6DFB895A" w14:textId="77777777" w:rsidTr="004569B3">
        <w:trPr>
          <w:trHeight w:val="20"/>
        </w:trPr>
        <w:tc>
          <w:tcPr>
            <w:tcW w:w="309" w:type="pct"/>
            <w:vMerge w:val="restart"/>
            <w:tcBorders>
              <w:top w:val="nil"/>
              <w:left w:val="single" w:sz="8" w:space="0" w:color="auto"/>
              <w:bottom w:val="single" w:sz="8" w:space="0" w:color="000000"/>
              <w:right w:val="single" w:sz="8" w:space="0" w:color="auto"/>
            </w:tcBorders>
            <w:shd w:val="clear" w:color="auto" w:fill="auto"/>
            <w:vAlign w:val="center"/>
            <w:hideMark/>
          </w:tcPr>
          <w:p w14:paraId="6657329E" w14:textId="77777777" w:rsidR="00542562" w:rsidRPr="00542562" w:rsidRDefault="00542562" w:rsidP="00542562">
            <w:pPr>
              <w:jc w:val="center"/>
              <w:rPr>
                <w:sz w:val="22"/>
                <w:szCs w:val="22"/>
              </w:rPr>
            </w:pPr>
            <w:r w:rsidRPr="00542562">
              <w:rPr>
                <w:sz w:val="22"/>
                <w:szCs w:val="22"/>
              </w:rPr>
              <w:t>1.3</w:t>
            </w:r>
          </w:p>
        </w:tc>
        <w:tc>
          <w:tcPr>
            <w:tcW w:w="4691" w:type="pct"/>
            <w:gridSpan w:val="5"/>
            <w:tcBorders>
              <w:top w:val="single" w:sz="8" w:space="0" w:color="auto"/>
              <w:left w:val="nil"/>
              <w:bottom w:val="single" w:sz="8" w:space="0" w:color="auto"/>
              <w:right w:val="single" w:sz="8" w:space="0" w:color="000000"/>
            </w:tcBorders>
            <w:shd w:val="clear" w:color="auto" w:fill="auto"/>
            <w:vAlign w:val="center"/>
            <w:hideMark/>
          </w:tcPr>
          <w:p w14:paraId="3A3DC000" w14:textId="77777777" w:rsidR="00542562" w:rsidRPr="00542562" w:rsidRDefault="00542562" w:rsidP="00542562">
            <w:pPr>
              <w:jc w:val="center"/>
              <w:rPr>
                <w:sz w:val="22"/>
                <w:szCs w:val="22"/>
              </w:rPr>
            </w:pPr>
            <w:r w:rsidRPr="00542562">
              <w:rPr>
                <w:sz w:val="22"/>
                <w:szCs w:val="22"/>
              </w:rPr>
              <w:t>отношение потерь и затрат теплоносителя к среднегодовому объему тепловых сетей, %:</w:t>
            </w:r>
          </w:p>
        </w:tc>
      </w:tr>
      <w:tr w:rsidR="00542562" w:rsidRPr="00542562" w14:paraId="6DE10FC5" w14:textId="77777777" w:rsidTr="004569B3">
        <w:trPr>
          <w:trHeight w:val="20"/>
        </w:trPr>
        <w:tc>
          <w:tcPr>
            <w:tcW w:w="309" w:type="pct"/>
            <w:vMerge/>
            <w:tcBorders>
              <w:top w:val="nil"/>
              <w:left w:val="single" w:sz="8" w:space="0" w:color="auto"/>
              <w:bottom w:val="single" w:sz="8" w:space="0" w:color="000000"/>
              <w:right w:val="single" w:sz="8" w:space="0" w:color="auto"/>
            </w:tcBorders>
            <w:vAlign w:val="center"/>
            <w:hideMark/>
          </w:tcPr>
          <w:p w14:paraId="65D13B3A" w14:textId="77777777" w:rsidR="00542562" w:rsidRPr="00542562" w:rsidRDefault="00542562" w:rsidP="00542562">
            <w:pPr>
              <w:rPr>
                <w:sz w:val="22"/>
                <w:szCs w:val="22"/>
              </w:rPr>
            </w:pPr>
          </w:p>
        </w:tc>
        <w:tc>
          <w:tcPr>
            <w:tcW w:w="2224" w:type="pct"/>
            <w:tcBorders>
              <w:top w:val="nil"/>
              <w:left w:val="nil"/>
              <w:bottom w:val="single" w:sz="8" w:space="0" w:color="auto"/>
              <w:right w:val="single" w:sz="8" w:space="0" w:color="auto"/>
            </w:tcBorders>
            <w:shd w:val="clear" w:color="auto" w:fill="auto"/>
            <w:vAlign w:val="center"/>
            <w:hideMark/>
          </w:tcPr>
          <w:p w14:paraId="26DA11E3" w14:textId="77777777" w:rsidR="00542562" w:rsidRPr="00542562" w:rsidRDefault="00542562" w:rsidP="00542562">
            <w:pPr>
              <w:rPr>
                <w:sz w:val="22"/>
                <w:szCs w:val="22"/>
              </w:rPr>
            </w:pPr>
            <w:r w:rsidRPr="00542562">
              <w:rPr>
                <w:sz w:val="22"/>
                <w:szCs w:val="22"/>
              </w:rPr>
              <w:t xml:space="preserve">·       </w:t>
            </w:r>
            <w:r w:rsidRPr="00542562">
              <w:rPr>
                <w:i/>
                <w:iCs/>
                <w:sz w:val="22"/>
                <w:szCs w:val="22"/>
              </w:rPr>
              <w:t xml:space="preserve">пар </w:t>
            </w:r>
          </w:p>
        </w:tc>
        <w:tc>
          <w:tcPr>
            <w:tcW w:w="895" w:type="pct"/>
            <w:tcBorders>
              <w:top w:val="nil"/>
              <w:left w:val="nil"/>
              <w:bottom w:val="single" w:sz="8" w:space="0" w:color="auto"/>
              <w:right w:val="single" w:sz="8" w:space="0" w:color="auto"/>
            </w:tcBorders>
            <w:shd w:val="clear" w:color="auto" w:fill="auto"/>
            <w:vAlign w:val="center"/>
            <w:hideMark/>
          </w:tcPr>
          <w:p w14:paraId="16ED07EF" w14:textId="77777777" w:rsidR="00542562" w:rsidRPr="00542562" w:rsidRDefault="00542562" w:rsidP="00542562">
            <w:pPr>
              <w:jc w:val="center"/>
              <w:rPr>
                <w:sz w:val="22"/>
                <w:szCs w:val="22"/>
              </w:rPr>
            </w:pPr>
            <w:r w:rsidRPr="00542562">
              <w:rPr>
                <w:sz w:val="22"/>
                <w:szCs w:val="22"/>
              </w:rPr>
              <w:t>-</w:t>
            </w:r>
          </w:p>
        </w:tc>
        <w:tc>
          <w:tcPr>
            <w:tcW w:w="506" w:type="pct"/>
            <w:tcBorders>
              <w:top w:val="nil"/>
              <w:left w:val="nil"/>
              <w:bottom w:val="single" w:sz="8" w:space="0" w:color="auto"/>
              <w:right w:val="single" w:sz="8" w:space="0" w:color="auto"/>
            </w:tcBorders>
            <w:shd w:val="clear" w:color="auto" w:fill="auto"/>
            <w:vAlign w:val="center"/>
            <w:hideMark/>
          </w:tcPr>
          <w:p w14:paraId="1E5626D4" w14:textId="77777777" w:rsidR="00542562" w:rsidRPr="00542562" w:rsidRDefault="00542562" w:rsidP="00542562">
            <w:pPr>
              <w:jc w:val="center"/>
              <w:rPr>
                <w:sz w:val="22"/>
                <w:szCs w:val="22"/>
              </w:rPr>
            </w:pPr>
            <w:r w:rsidRPr="00542562">
              <w:rPr>
                <w:sz w:val="22"/>
                <w:szCs w:val="22"/>
              </w:rPr>
              <w:t>-</w:t>
            </w:r>
          </w:p>
        </w:tc>
        <w:tc>
          <w:tcPr>
            <w:tcW w:w="506" w:type="pct"/>
            <w:tcBorders>
              <w:top w:val="nil"/>
              <w:left w:val="nil"/>
              <w:bottom w:val="single" w:sz="8" w:space="0" w:color="auto"/>
              <w:right w:val="single" w:sz="8" w:space="0" w:color="auto"/>
            </w:tcBorders>
            <w:shd w:val="clear" w:color="auto" w:fill="auto"/>
            <w:vAlign w:val="center"/>
            <w:hideMark/>
          </w:tcPr>
          <w:p w14:paraId="6A1C6609" w14:textId="77777777" w:rsidR="00542562" w:rsidRPr="00542562" w:rsidRDefault="00542562" w:rsidP="00542562">
            <w:pPr>
              <w:jc w:val="center"/>
              <w:rPr>
                <w:sz w:val="22"/>
                <w:szCs w:val="22"/>
              </w:rPr>
            </w:pPr>
            <w:r w:rsidRPr="00542562">
              <w:rPr>
                <w:sz w:val="22"/>
                <w:szCs w:val="22"/>
              </w:rPr>
              <w:t>-</w:t>
            </w:r>
          </w:p>
        </w:tc>
        <w:tc>
          <w:tcPr>
            <w:tcW w:w="560" w:type="pct"/>
            <w:tcBorders>
              <w:top w:val="nil"/>
              <w:left w:val="nil"/>
              <w:bottom w:val="single" w:sz="8" w:space="0" w:color="auto"/>
              <w:right w:val="single" w:sz="8" w:space="0" w:color="auto"/>
            </w:tcBorders>
            <w:shd w:val="clear" w:color="auto" w:fill="auto"/>
            <w:vAlign w:val="center"/>
            <w:hideMark/>
          </w:tcPr>
          <w:p w14:paraId="5E834AFF" w14:textId="77777777" w:rsidR="00542562" w:rsidRPr="00542562" w:rsidRDefault="00542562" w:rsidP="00542562">
            <w:pPr>
              <w:jc w:val="center"/>
              <w:rPr>
                <w:sz w:val="22"/>
                <w:szCs w:val="22"/>
              </w:rPr>
            </w:pPr>
            <w:r w:rsidRPr="00542562">
              <w:rPr>
                <w:sz w:val="22"/>
                <w:szCs w:val="22"/>
              </w:rPr>
              <w:t>-</w:t>
            </w:r>
          </w:p>
        </w:tc>
      </w:tr>
      <w:tr w:rsidR="00542562" w:rsidRPr="00542562" w14:paraId="032FEEA0" w14:textId="77777777" w:rsidTr="004569B3">
        <w:trPr>
          <w:trHeight w:val="20"/>
        </w:trPr>
        <w:tc>
          <w:tcPr>
            <w:tcW w:w="309" w:type="pct"/>
            <w:vMerge/>
            <w:tcBorders>
              <w:top w:val="nil"/>
              <w:left w:val="single" w:sz="8" w:space="0" w:color="auto"/>
              <w:bottom w:val="single" w:sz="8" w:space="0" w:color="000000"/>
              <w:right w:val="single" w:sz="8" w:space="0" w:color="auto"/>
            </w:tcBorders>
            <w:vAlign w:val="center"/>
            <w:hideMark/>
          </w:tcPr>
          <w:p w14:paraId="6E26F16C" w14:textId="77777777" w:rsidR="00542562" w:rsidRPr="00542562" w:rsidRDefault="00542562" w:rsidP="00542562">
            <w:pPr>
              <w:rPr>
                <w:sz w:val="22"/>
                <w:szCs w:val="22"/>
              </w:rPr>
            </w:pPr>
          </w:p>
        </w:tc>
        <w:tc>
          <w:tcPr>
            <w:tcW w:w="2224" w:type="pct"/>
            <w:tcBorders>
              <w:top w:val="nil"/>
              <w:left w:val="nil"/>
              <w:bottom w:val="single" w:sz="8" w:space="0" w:color="auto"/>
              <w:right w:val="single" w:sz="8" w:space="0" w:color="auto"/>
            </w:tcBorders>
            <w:shd w:val="clear" w:color="auto" w:fill="auto"/>
            <w:vAlign w:val="center"/>
            <w:hideMark/>
          </w:tcPr>
          <w:p w14:paraId="6708BBFC" w14:textId="77777777" w:rsidR="00542562" w:rsidRPr="00542562" w:rsidRDefault="00542562" w:rsidP="00542562">
            <w:pPr>
              <w:rPr>
                <w:sz w:val="22"/>
                <w:szCs w:val="22"/>
              </w:rPr>
            </w:pPr>
            <w:r w:rsidRPr="00542562">
              <w:rPr>
                <w:sz w:val="22"/>
                <w:szCs w:val="22"/>
              </w:rPr>
              <w:t xml:space="preserve">·       </w:t>
            </w:r>
            <w:r w:rsidRPr="00542562">
              <w:rPr>
                <w:i/>
                <w:iCs/>
                <w:sz w:val="22"/>
                <w:szCs w:val="22"/>
              </w:rPr>
              <w:t>конденсат</w:t>
            </w:r>
          </w:p>
        </w:tc>
        <w:tc>
          <w:tcPr>
            <w:tcW w:w="895" w:type="pct"/>
            <w:tcBorders>
              <w:top w:val="nil"/>
              <w:left w:val="nil"/>
              <w:bottom w:val="single" w:sz="8" w:space="0" w:color="auto"/>
              <w:right w:val="single" w:sz="8" w:space="0" w:color="auto"/>
            </w:tcBorders>
            <w:shd w:val="clear" w:color="auto" w:fill="auto"/>
            <w:vAlign w:val="center"/>
            <w:hideMark/>
          </w:tcPr>
          <w:p w14:paraId="5520A736" w14:textId="77777777" w:rsidR="00542562" w:rsidRPr="00542562" w:rsidRDefault="00542562" w:rsidP="00542562">
            <w:pPr>
              <w:jc w:val="center"/>
              <w:rPr>
                <w:sz w:val="22"/>
                <w:szCs w:val="22"/>
              </w:rPr>
            </w:pPr>
            <w:r w:rsidRPr="00542562">
              <w:rPr>
                <w:sz w:val="22"/>
                <w:szCs w:val="22"/>
              </w:rPr>
              <w:t>-</w:t>
            </w:r>
          </w:p>
        </w:tc>
        <w:tc>
          <w:tcPr>
            <w:tcW w:w="506" w:type="pct"/>
            <w:tcBorders>
              <w:top w:val="nil"/>
              <w:left w:val="nil"/>
              <w:bottom w:val="single" w:sz="8" w:space="0" w:color="auto"/>
              <w:right w:val="single" w:sz="8" w:space="0" w:color="auto"/>
            </w:tcBorders>
            <w:shd w:val="clear" w:color="auto" w:fill="auto"/>
            <w:vAlign w:val="center"/>
            <w:hideMark/>
          </w:tcPr>
          <w:p w14:paraId="60BB9556" w14:textId="77777777" w:rsidR="00542562" w:rsidRPr="00542562" w:rsidRDefault="00542562" w:rsidP="00542562">
            <w:pPr>
              <w:jc w:val="center"/>
              <w:rPr>
                <w:sz w:val="22"/>
                <w:szCs w:val="22"/>
              </w:rPr>
            </w:pPr>
            <w:r w:rsidRPr="00542562">
              <w:rPr>
                <w:sz w:val="22"/>
                <w:szCs w:val="22"/>
              </w:rPr>
              <w:t>-</w:t>
            </w:r>
          </w:p>
        </w:tc>
        <w:tc>
          <w:tcPr>
            <w:tcW w:w="506" w:type="pct"/>
            <w:tcBorders>
              <w:top w:val="nil"/>
              <w:left w:val="nil"/>
              <w:bottom w:val="single" w:sz="8" w:space="0" w:color="auto"/>
              <w:right w:val="single" w:sz="8" w:space="0" w:color="auto"/>
            </w:tcBorders>
            <w:shd w:val="clear" w:color="auto" w:fill="auto"/>
            <w:vAlign w:val="center"/>
            <w:hideMark/>
          </w:tcPr>
          <w:p w14:paraId="175CF277" w14:textId="77777777" w:rsidR="00542562" w:rsidRPr="00542562" w:rsidRDefault="00542562" w:rsidP="00542562">
            <w:pPr>
              <w:jc w:val="center"/>
              <w:rPr>
                <w:sz w:val="22"/>
                <w:szCs w:val="22"/>
              </w:rPr>
            </w:pPr>
            <w:r w:rsidRPr="00542562">
              <w:rPr>
                <w:sz w:val="22"/>
                <w:szCs w:val="22"/>
              </w:rPr>
              <w:t>-</w:t>
            </w:r>
          </w:p>
        </w:tc>
        <w:tc>
          <w:tcPr>
            <w:tcW w:w="560" w:type="pct"/>
            <w:tcBorders>
              <w:top w:val="nil"/>
              <w:left w:val="nil"/>
              <w:bottom w:val="single" w:sz="8" w:space="0" w:color="auto"/>
              <w:right w:val="single" w:sz="8" w:space="0" w:color="auto"/>
            </w:tcBorders>
            <w:shd w:val="clear" w:color="auto" w:fill="auto"/>
            <w:vAlign w:val="center"/>
            <w:hideMark/>
          </w:tcPr>
          <w:p w14:paraId="63CE7A1F" w14:textId="77777777" w:rsidR="00542562" w:rsidRPr="00542562" w:rsidRDefault="00542562" w:rsidP="00542562">
            <w:pPr>
              <w:jc w:val="center"/>
              <w:rPr>
                <w:sz w:val="22"/>
                <w:szCs w:val="22"/>
              </w:rPr>
            </w:pPr>
            <w:r w:rsidRPr="00542562">
              <w:rPr>
                <w:sz w:val="22"/>
                <w:szCs w:val="22"/>
              </w:rPr>
              <w:t>-</w:t>
            </w:r>
          </w:p>
        </w:tc>
      </w:tr>
      <w:tr w:rsidR="00542562" w:rsidRPr="00542562" w14:paraId="0E65C487" w14:textId="77777777" w:rsidTr="004569B3">
        <w:trPr>
          <w:trHeight w:val="20"/>
        </w:trPr>
        <w:tc>
          <w:tcPr>
            <w:tcW w:w="309" w:type="pct"/>
            <w:vMerge/>
            <w:tcBorders>
              <w:top w:val="nil"/>
              <w:left w:val="single" w:sz="8" w:space="0" w:color="auto"/>
              <w:bottom w:val="single" w:sz="8" w:space="0" w:color="000000"/>
              <w:right w:val="single" w:sz="8" w:space="0" w:color="auto"/>
            </w:tcBorders>
            <w:vAlign w:val="center"/>
            <w:hideMark/>
          </w:tcPr>
          <w:p w14:paraId="60E23129" w14:textId="77777777" w:rsidR="00542562" w:rsidRPr="00542562" w:rsidRDefault="00542562" w:rsidP="00542562">
            <w:pPr>
              <w:rPr>
                <w:sz w:val="22"/>
                <w:szCs w:val="22"/>
              </w:rPr>
            </w:pPr>
          </w:p>
        </w:tc>
        <w:tc>
          <w:tcPr>
            <w:tcW w:w="2224" w:type="pct"/>
            <w:tcBorders>
              <w:top w:val="nil"/>
              <w:left w:val="nil"/>
              <w:bottom w:val="single" w:sz="8" w:space="0" w:color="auto"/>
              <w:right w:val="single" w:sz="8" w:space="0" w:color="auto"/>
            </w:tcBorders>
            <w:shd w:val="clear" w:color="auto" w:fill="auto"/>
            <w:vAlign w:val="center"/>
            <w:hideMark/>
          </w:tcPr>
          <w:p w14:paraId="6084E536" w14:textId="77777777" w:rsidR="00542562" w:rsidRPr="00542562" w:rsidRDefault="00542562" w:rsidP="00542562">
            <w:pPr>
              <w:rPr>
                <w:sz w:val="22"/>
                <w:szCs w:val="22"/>
              </w:rPr>
            </w:pPr>
            <w:r w:rsidRPr="00542562">
              <w:rPr>
                <w:sz w:val="22"/>
                <w:szCs w:val="22"/>
              </w:rPr>
              <w:t xml:space="preserve">·       </w:t>
            </w:r>
            <w:r w:rsidRPr="00542562">
              <w:rPr>
                <w:i/>
                <w:iCs/>
                <w:sz w:val="22"/>
                <w:szCs w:val="22"/>
              </w:rPr>
              <w:t>вода</w:t>
            </w:r>
          </w:p>
        </w:tc>
        <w:tc>
          <w:tcPr>
            <w:tcW w:w="895" w:type="pct"/>
            <w:tcBorders>
              <w:top w:val="nil"/>
              <w:left w:val="nil"/>
              <w:bottom w:val="single" w:sz="8" w:space="0" w:color="auto"/>
              <w:right w:val="single" w:sz="8" w:space="0" w:color="auto"/>
            </w:tcBorders>
            <w:shd w:val="clear" w:color="auto" w:fill="auto"/>
            <w:vAlign w:val="center"/>
            <w:hideMark/>
          </w:tcPr>
          <w:p w14:paraId="655A2800" w14:textId="77777777" w:rsidR="00542562" w:rsidRPr="00542562" w:rsidRDefault="00542562" w:rsidP="00542562">
            <w:pPr>
              <w:jc w:val="center"/>
              <w:rPr>
                <w:sz w:val="22"/>
                <w:szCs w:val="22"/>
              </w:rPr>
            </w:pPr>
            <w:r w:rsidRPr="00542562">
              <w:rPr>
                <w:sz w:val="22"/>
                <w:szCs w:val="22"/>
              </w:rPr>
              <w:t>1628,32</w:t>
            </w:r>
          </w:p>
        </w:tc>
        <w:tc>
          <w:tcPr>
            <w:tcW w:w="506" w:type="pct"/>
            <w:tcBorders>
              <w:top w:val="nil"/>
              <w:left w:val="nil"/>
              <w:bottom w:val="single" w:sz="8" w:space="0" w:color="auto"/>
              <w:right w:val="single" w:sz="8" w:space="0" w:color="auto"/>
            </w:tcBorders>
            <w:shd w:val="clear" w:color="auto" w:fill="auto"/>
            <w:vAlign w:val="center"/>
            <w:hideMark/>
          </w:tcPr>
          <w:p w14:paraId="4EBD6A9B" w14:textId="77777777" w:rsidR="00542562" w:rsidRPr="00542562" w:rsidRDefault="00542562" w:rsidP="00542562">
            <w:pPr>
              <w:jc w:val="center"/>
              <w:rPr>
                <w:sz w:val="22"/>
                <w:szCs w:val="22"/>
              </w:rPr>
            </w:pPr>
            <w:r w:rsidRPr="00542562">
              <w:rPr>
                <w:sz w:val="22"/>
                <w:szCs w:val="22"/>
              </w:rPr>
              <w:t>1628,32</w:t>
            </w:r>
          </w:p>
        </w:tc>
        <w:tc>
          <w:tcPr>
            <w:tcW w:w="506" w:type="pct"/>
            <w:tcBorders>
              <w:top w:val="nil"/>
              <w:left w:val="nil"/>
              <w:bottom w:val="single" w:sz="8" w:space="0" w:color="auto"/>
              <w:right w:val="single" w:sz="8" w:space="0" w:color="auto"/>
            </w:tcBorders>
            <w:shd w:val="clear" w:color="auto" w:fill="auto"/>
            <w:vAlign w:val="center"/>
            <w:hideMark/>
          </w:tcPr>
          <w:p w14:paraId="53AF97A5" w14:textId="77777777" w:rsidR="00542562" w:rsidRPr="00542562" w:rsidRDefault="00542562" w:rsidP="00542562">
            <w:pPr>
              <w:jc w:val="center"/>
              <w:rPr>
                <w:sz w:val="22"/>
                <w:szCs w:val="22"/>
              </w:rPr>
            </w:pPr>
            <w:r w:rsidRPr="00542562">
              <w:rPr>
                <w:sz w:val="22"/>
                <w:szCs w:val="22"/>
              </w:rPr>
              <w:t>1628,32</w:t>
            </w:r>
          </w:p>
        </w:tc>
        <w:tc>
          <w:tcPr>
            <w:tcW w:w="560" w:type="pct"/>
            <w:tcBorders>
              <w:top w:val="nil"/>
              <w:left w:val="nil"/>
              <w:bottom w:val="single" w:sz="8" w:space="0" w:color="auto"/>
              <w:right w:val="single" w:sz="8" w:space="0" w:color="auto"/>
            </w:tcBorders>
            <w:shd w:val="clear" w:color="auto" w:fill="auto"/>
            <w:vAlign w:val="center"/>
            <w:hideMark/>
          </w:tcPr>
          <w:p w14:paraId="12597EE5" w14:textId="77777777" w:rsidR="00542562" w:rsidRPr="00542562" w:rsidRDefault="00542562" w:rsidP="00542562">
            <w:pPr>
              <w:jc w:val="center"/>
              <w:rPr>
                <w:sz w:val="22"/>
                <w:szCs w:val="22"/>
              </w:rPr>
            </w:pPr>
            <w:r w:rsidRPr="00542562">
              <w:rPr>
                <w:sz w:val="22"/>
                <w:szCs w:val="22"/>
              </w:rPr>
              <w:t>1580,58</w:t>
            </w:r>
          </w:p>
        </w:tc>
      </w:tr>
      <w:tr w:rsidR="00542562" w:rsidRPr="00542562" w14:paraId="24FF1864" w14:textId="77777777" w:rsidTr="004569B3">
        <w:trPr>
          <w:trHeight w:val="20"/>
        </w:trPr>
        <w:tc>
          <w:tcPr>
            <w:tcW w:w="309" w:type="pct"/>
            <w:vMerge w:val="restart"/>
            <w:tcBorders>
              <w:top w:val="nil"/>
              <w:left w:val="single" w:sz="8" w:space="0" w:color="auto"/>
              <w:bottom w:val="single" w:sz="8" w:space="0" w:color="000000"/>
              <w:right w:val="single" w:sz="8" w:space="0" w:color="auto"/>
            </w:tcBorders>
            <w:shd w:val="clear" w:color="auto" w:fill="auto"/>
            <w:vAlign w:val="center"/>
            <w:hideMark/>
          </w:tcPr>
          <w:p w14:paraId="71311E65" w14:textId="77777777" w:rsidR="00542562" w:rsidRPr="00542562" w:rsidRDefault="00542562" w:rsidP="00542562">
            <w:pPr>
              <w:jc w:val="center"/>
              <w:rPr>
                <w:sz w:val="22"/>
                <w:szCs w:val="22"/>
              </w:rPr>
            </w:pPr>
            <w:r w:rsidRPr="00542562">
              <w:rPr>
                <w:sz w:val="22"/>
                <w:szCs w:val="22"/>
              </w:rPr>
              <w:t>1.4</w:t>
            </w:r>
          </w:p>
        </w:tc>
        <w:tc>
          <w:tcPr>
            <w:tcW w:w="4691" w:type="pct"/>
            <w:gridSpan w:val="5"/>
            <w:tcBorders>
              <w:top w:val="single" w:sz="8" w:space="0" w:color="auto"/>
              <w:left w:val="nil"/>
              <w:bottom w:val="single" w:sz="8" w:space="0" w:color="auto"/>
              <w:right w:val="single" w:sz="8" w:space="0" w:color="000000"/>
            </w:tcBorders>
            <w:shd w:val="clear" w:color="auto" w:fill="auto"/>
            <w:vAlign w:val="center"/>
            <w:hideMark/>
          </w:tcPr>
          <w:p w14:paraId="0468011B" w14:textId="77777777" w:rsidR="00542562" w:rsidRPr="00542562" w:rsidRDefault="00542562" w:rsidP="00542562">
            <w:pPr>
              <w:jc w:val="center"/>
              <w:rPr>
                <w:sz w:val="22"/>
                <w:szCs w:val="22"/>
              </w:rPr>
            </w:pPr>
            <w:r w:rsidRPr="00542562">
              <w:rPr>
                <w:sz w:val="22"/>
                <w:szCs w:val="22"/>
              </w:rPr>
              <w:t>отношение потерь и затрат теплоносителя к среднегодовому объему тепловых сетей, %/час (п.1.3:8 760):</w:t>
            </w:r>
          </w:p>
        </w:tc>
      </w:tr>
      <w:tr w:rsidR="00542562" w:rsidRPr="00542562" w14:paraId="212F5049" w14:textId="77777777" w:rsidTr="004569B3">
        <w:trPr>
          <w:trHeight w:val="20"/>
        </w:trPr>
        <w:tc>
          <w:tcPr>
            <w:tcW w:w="309" w:type="pct"/>
            <w:vMerge/>
            <w:tcBorders>
              <w:top w:val="nil"/>
              <w:left w:val="single" w:sz="8" w:space="0" w:color="auto"/>
              <w:bottom w:val="single" w:sz="8" w:space="0" w:color="000000"/>
              <w:right w:val="single" w:sz="8" w:space="0" w:color="auto"/>
            </w:tcBorders>
            <w:vAlign w:val="center"/>
            <w:hideMark/>
          </w:tcPr>
          <w:p w14:paraId="695774EA" w14:textId="77777777" w:rsidR="00542562" w:rsidRPr="00542562" w:rsidRDefault="00542562" w:rsidP="00542562">
            <w:pPr>
              <w:rPr>
                <w:sz w:val="22"/>
                <w:szCs w:val="22"/>
              </w:rPr>
            </w:pPr>
          </w:p>
        </w:tc>
        <w:tc>
          <w:tcPr>
            <w:tcW w:w="2224" w:type="pct"/>
            <w:tcBorders>
              <w:top w:val="nil"/>
              <w:left w:val="nil"/>
              <w:bottom w:val="single" w:sz="8" w:space="0" w:color="auto"/>
              <w:right w:val="single" w:sz="8" w:space="0" w:color="auto"/>
            </w:tcBorders>
            <w:shd w:val="clear" w:color="auto" w:fill="auto"/>
            <w:vAlign w:val="center"/>
            <w:hideMark/>
          </w:tcPr>
          <w:p w14:paraId="5B2D24E0" w14:textId="77777777" w:rsidR="00542562" w:rsidRPr="00542562" w:rsidRDefault="00542562" w:rsidP="00542562">
            <w:pPr>
              <w:rPr>
                <w:sz w:val="22"/>
                <w:szCs w:val="22"/>
              </w:rPr>
            </w:pPr>
            <w:r w:rsidRPr="00542562">
              <w:rPr>
                <w:sz w:val="22"/>
                <w:szCs w:val="22"/>
              </w:rPr>
              <w:t xml:space="preserve">·       </w:t>
            </w:r>
            <w:r w:rsidRPr="00542562">
              <w:rPr>
                <w:i/>
                <w:iCs/>
                <w:sz w:val="22"/>
                <w:szCs w:val="22"/>
              </w:rPr>
              <w:t>пар</w:t>
            </w:r>
          </w:p>
        </w:tc>
        <w:tc>
          <w:tcPr>
            <w:tcW w:w="895" w:type="pct"/>
            <w:tcBorders>
              <w:top w:val="nil"/>
              <w:left w:val="nil"/>
              <w:bottom w:val="single" w:sz="8" w:space="0" w:color="auto"/>
              <w:right w:val="single" w:sz="8" w:space="0" w:color="auto"/>
            </w:tcBorders>
            <w:shd w:val="clear" w:color="auto" w:fill="auto"/>
            <w:vAlign w:val="center"/>
            <w:hideMark/>
          </w:tcPr>
          <w:p w14:paraId="6DEC867B" w14:textId="77777777" w:rsidR="00542562" w:rsidRPr="00542562" w:rsidRDefault="00542562" w:rsidP="00542562">
            <w:pPr>
              <w:jc w:val="center"/>
              <w:rPr>
                <w:sz w:val="22"/>
                <w:szCs w:val="22"/>
              </w:rPr>
            </w:pPr>
            <w:r w:rsidRPr="00542562">
              <w:rPr>
                <w:sz w:val="22"/>
                <w:szCs w:val="22"/>
              </w:rPr>
              <w:t>-</w:t>
            </w:r>
          </w:p>
        </w:tc>
        <w:tc>
          <w:tcPr>
            <w:tcW w:w="506" w:type="pct"/>
            <w:tcBorders>
              <w:top w:val="nil"/>
              <w:left w:val="nil"/>
              <w:bottom w:val="single" w:sz="8" w:space="0" w:color="auto"/>
              <w:right w:val="single" w:sz="8" w:space="0" w:color="auto"/>
            </w:tcBorders>
            <w:shd w:val="clear" w:color="auto" w:fill="auto"/>
            <w:vAlign w:val="center"/>
            <w:hideMark/>
          </w:tcPr>
          <w:p w14:paraId="25F0061C" w14:textId="77777777" w:rsidR="00542562" w:rsidRPr="00542562" w:rsidRDefault="00542562" w:rsidP="00542562">
            <w:pPr>
              <w:jc w:val="center"/>
              <w:rPr>
                <w:sz w:val="22"/>
                <w:szCs w:val="22"/>
              </w:rPr>
            </w:pPr>
            <w:r w:rsidRPr="00542562">
              <w:rPr>
                <w:sz w:val="22"/>
                <w:szCs w:val="22"/>
              </w:rPr>
              <w:t>-</w:t>
            </w:r>
          </w:p>
        </w:tc>
        <w:tc>
          <w:tcPr>
            <w:tcW w:w="506" w:type="pct"/>
            <w:tcBorders>
              <w:top w:val="nil"/>
              <w:left w:val="nil"/>
              <w:bottom w:val="single" w:sz="8" w:space="0" w:color="auto"/>
              <w:right w:val="single" w:sz="8" w:space="0" w:color="auto"/>
            </w:tcBorders>
            <w:shd w:val="clear" w:color="auto" w:fill="auto"/>
            <w:vAlign w:val="center"/>
            <w:hideMark/>
          </w:tcPr>
          <w:p w14:paraId="04272988" w14:textId="77777777" w:rsidR="00542562" w:rsidRPr="00542562" w:rsidRDefault="00542562" w:rsidP="00542562">
            <w:pPr>
              <w:jc w:val="center"/>
              <w:rPr>
                <w:sz w:val="22"/>
                <w:szCs w:val="22"/>
              </w:rPr>
            </w:pPr>
            <w:r w:rsidRPr="00542562">
              <w:rPr>
                <w:sz w:val="22"/>
                <w:szCs w:val="22"/>
              </w:rPr>
              <w:t>-</w:t>
            </w:r>
          </w:p>
        </w:tc>
        <w:tc>
          <w:tcPr>
            <w:tcW w:w="560" w:type="pct"/>
            <w:tcBorders>
              <w:top w:val="nil"/>
              <w:left w:val="nil"/>
              <w:bottom w:val="single" w:sz="8" w:space="0" w:color="auto"/>
              <w:right w:val="single" w:sz="8" w:space="0" w:color="auto"/>
            </w:tcBorders>
            <w:shd w:val="clear" w:color="auto" w:fill="auto"/>
            <w:vAlign w:val="center"/>
            <w:hideMark/>
          </w:tcPr>
          <w:p w14:paraId="6D70F336" w14:textId="77777777" w:rsidR="00542562" w:rsidRPr="00542562" w:rsidRDefault="00542562" w:rsidP="00542562">
            <w:pPr>
              <w:jc w:val="center"/>
              <w:rPr>
                <w:sz w:val="22"/>
                <w:szCs w:val="22"/>
              </w:rPr>
            </w:pPr>
            <w:r w:rsidRPr="00542562">
              <w:rPr>
                <w:sz w:val="22"/>
                <w:szCs w:val="22"/>
              </w:rPr>
              <w:t>-</w:t>
            </w:r>
          </w:p>
        </w:tc>
      </w:tr>
      <w:tr w:rsidR="00542562" w:rsidRPr="00542562" w14:paraId="31D64B7D" w14:textId="77777777" w:rsidTr="004569B3">
        <w:trPr>
          <w:trHeight w:val="20"/>
        </w:trPr>
        <w:tc>
          <w:tcPr>
            <w:tcW w:w="309" w:type="pct"/>
            <w:vMerge/>
            <w:tcBorders>
              <w:top w:val="nil"/>
              <w:left w:val="single" w:sz="8" w:space="0" w:color="auto"/>
              <w:bottom w:val="single" w:sz="8" w:space="0" w:color="000000"/>
              <w:right w:val="single" w:sz="8" w:space="0" w:color="auto"/>
            </w:tcBorders>
            <w:vAlign w:val="center"/>
            <w:hideMark/>
          </w:tcPr>
          <w:p w14:paraId="2F27C920" w14:textId="77777777" w:rsidR="00542562" w:rsidRPr="00542562" w:rsidRDefault="00542562" w:rsidP="00542562">
            <w:pPr>
              <w:rPr>
                <w:sz w:val="22"/>
                <w:szCs w:val="22"/>
              </w:rPr>
            </w:pPr>
          </w:p>
        </w:tc>
        <w:tc>
          <w:tcPr>
            <w:tcW w:w="2224" w:type="pct"/>
            <w:tcBorders>
              <w:top w:val="nil"/>
              <w:left w:val="nil"/>
              <w:bottom w:val="single" w:sz="8" w:space="0" w:color="auto"/>
              <w:right w:val="single" w:sz="8" w:space="0" w:color="auto"/>
            </w:tcBorders>
            <w:shd w:val="clear" w:color="auto" w:fill="auto"/>
            <w:vAlign w:val="center"/>
            <w:hideMark/>
          </w:tcPr>
          <w:p w14:paraId="245BAAD7" w14:textId="77777777" w:rsidR="00542562" w:rsidRPr="00542562" w:rsidRDefault="00542562" w:rsidP="00542562">
            <w:pPr>
              <w:rPr>
                <w:sz w:val="22"/>
                <w:szCs w:val="22"/>
              </w:rPr>
            </w:pPr>
            <w:r w:rsidRPr="00542562">
              <w:rPr>
                <w:sz w:val="22"/>
                <w:szCs w:val="22"/>
              </w:rPr>
              <w:t xml:space="preserve">·     </w:t>
            </w:r>
            <w:r w:rsidRPr="00542562">
              <w:rPr>
                <w:i/>
                <w:iCs/>
                <w:sz w:val="22"/>
                <w:szCs w:val="22"/>
              </w:rPr>
              <w:t>конденсат</w:t>
            </w:r>
          </w:p>
        </w:tc>
        <w:tc>
          <w:tcPr>
            <w:tcW w:w="895" w:type="pct"/>
            <w:tcBorders>
              <w:top w:val="nil"/>
              <w:left w:val="nil"/>
              <w:bottom w:val="single" w:sz="8" w:space="0" w:color="auto"/>
              <w:right w:val="single" w:sz="8" w:space="0" w:color="auto"/>
            </w:tcBorders>
            <w:shd w:val="clear" w:color="auto" w:fill="auto"/>
            <w:vAlign w:val="center"/>
            <w:hideMark/>
          </w:tcPr>
          <w:p w14:paraId="6BB5C841" w14:textId="77777777" w:rsidR="00542562" w:rsidRPr="00542562" w:rsidRDefault="00542562" w:rsidP="00542562">
            <w:pPr>
              <w:jc w:val="center"/>
              <w:rPr>
                <w:sz w:val="22"/>
                <w:szCs w:val="22"/>
              </w:rPr>
            </w:pPr>
            <w:r w:rsidRPr="00542562">
              <w:rPr>
                <w:sz w:val="22"/>
                <w:szCs w:val="22"/>
              </w:rPr>
              <w:t>-</w:t>
            </w:r>
          </w:p>
        </w:tc>
        <w:tc>
          <w:tcPr>
            <w:tcW w:w="506" w:type="pct"/>
            <w:tcBorders>
              <w:top w:val="nil"/>
              <w:left w:val="nil"/>
              <w:bottom w:val="single" w:sz="8" w:space="0" w:color="auto"/>
              <w:right w:val="single" w:sz="8" w:space="0" w:color="auto"/>
            </w:tcBorders>
            <w:shd w:val="clear" w:color="auto" w:fill="auto"/>
            <w:vAlign w:val="center"/>
            <w:hideMark/>
          </w:tcPr>
          <w:p w14:paraId="37D050C3" w14:textId="77777777" w:rsidR="00542562" w:rsidRPr="00542562" w:rsidRDefault="00542562" w:rsidP="00542562">
            <w:pPr>
              <w:jc w:val="center"/>
              <w:rPr>
                <w:sz w:val="22"/>
                <w:szCs w:val="22"/>
              </w:rPr>
            </w:pPr>
            <w:r w:rsidRPr="00542562">
              <w:rPr>
                <w:sz w:val="22"/>
                <w:szCs w:val="22"/>
              </w:rPr>
              <w:t>-</w:t>
            </w:r>
          </w:p>
        </w:tc>
        <w:tc>
          <w:tcPr>
            <w:tcW w:w="506" w:type="pct"/>
            <w:tcBorders>
              <w:top w:val="nil"/>
              <w:left w:val="nil"/>
              <w:bottom w:val="single" w:sz="8" w:space="0" w:color="auto"/>
              <w:right w:val="single" w:sz="8" w:space="0" w:color="auto"/>
            </w:tcBorders>
            <w:shd w:val="clear" w:color="auto" w:fill="auto"/>
            <w:vAlign w:val="center"/>
            <w:hideMark/>
          </w:tcPr>
          <w:p w14:paraId="4DB71916" w14:textId="77777777" w:rsidR="00542562" w:rsidRPr="00542562" w:rsidRDefault="00542562" w:rsidP="00542562">
            <w:pPr>
              <w:jc w:val="center"/>
              <w:rPr>
                <w:sz w:val="22"/>
                <w:szCs w:val="22"/>
              </w:rPr>
            </w:pPr>
            <w:r w:rsidRPr="00542562">
              <w:rPr>
                <w:sz w:val="22"/>
                <w:szCs w:val="22"/>
              </w:rPr>
              <w:t>-</w:t>
            </w:r>
          </w:p>
        </w:tc>
        <w:tc>
          <w:tcPr>
            <w:tcW w:w="560" w:type="pct"/>
            <w:tcBorders>
              <w:top w:val="nil"/>
              <w:left w:val="nil"/>
              <w:bottom w:val="single" w:sz="8" w:space="0" w:color="auto"/>
              <w:right w:val="single" w:sz="8" w:space="0" w:color="auto"/>
            </w:tcBorders>
            <w:shd w:val="clear" w:color="auto" w:fill="auto"/>
            <w:vAlign w:val="center"/>
            <w:hideMark/>
          </w:tcPr>
          <w:p w14:paraId="044A4F71" w14:textId="77777777" w:rsidR="00542562" w:rsidRPr="00542562" w:rsidRDefault="00542562" w:rsidP="00542562">
            <w:pPr>
              <w:jc w:val="center"/>
              <w:rPr>
                <w:sz w:val="22"/>
                <w:szCs w:val="22"/>
              </w:rPr>
            </w:pPr>
            <w:r w:rsidRPr="00542562">
              <w:rPr>
                <w:sz w:val="22"/>
                <w:szCs w:val="22"/>
              </w:rPr>
              <w:t>-</w:t>
            </w:r>
          </w:p>
        </w:tc>
      </w:tr>
      <w:tr w:rsidR="00542562" w:rsidRPr="00542562" w14:paraId="33CDF744" w14:textId="77777777" w:rsidTr="004569B3">
        <w:trPr>
          <w:trHeight w:val="20"/>
        </w:trPr>
        <w:tc>
          <w:tcPr>
            <w:tcW w:w="309" w:type="pct"/>
            <w:vMerge/>
            <w:tcBorders>
              <w:top w:val="nil"/>
              <w:left w:val="single" w:sz="8" w:space="0" w:color="auto"/>
              <w:bottom w:val="single" w:sz="8" w:space="0" w:color="000000"/>
              <w:right w:val="single" w:sz="8" w:space="0" w:color="auto"/>
            </w:tcBorders>
            <w:vAlign w:val="center"/>
            <w:hideMark/>
          </w:tcPr>
          <w:p w14:paraId="051ABF0C" w14:textId="77777777" w:rsidR="00542562" w:rsidRPr="00542562" w:rsidRDefault="00542562" w:rsidP="00542562">
            <w:pPr>
              <w:rPr>
                <w:sz w:val="22"/>
                <w:szCs w:val="22"/>
              </w:rPr>
            </w:pPr>
          </w:p>
        </w:tc>
        <w:tc>
          <w:tcPr>
            <w:tcW w:w="2224" w:type="pct"/>
            <w:tcBorders>
              <w:top w:val="nil"/>
              <w:left w:val="nil"/>
              <w:bottom w:val="single" w:sz="8" w:space="0" w:color="auto"/>
              <w:right w:val="single" w:sz="8" w:space="0" w:color="auto"/>
            </w:tcBorders>
            <w:shd w:val="clear" w:color="auto" w:fill="auto"/>
            <w:vAlign w:val="center"/>
            <w:hideMark/>
          </w:tcPr>
          <w:p w14:paraId="6E1FF185" w14:textId="77777777" w:rsidR="00542562" w:rsidRPr="00542562" w:rsidRDefault="00542562" w:rsidP="00542562">
            <w:pPr>
              <w:rPr>
                <w:sz w:val="22"/>
                <w:szCs w:val="22"/>
              </w:rPr>
            </w:pPr>
            <w:r w:rsidRPr="00542562">
              <w:rPr>
                <w:sz w:val="22"/>
                <w:szCs w:val="22"/>
              </w:rPr>
              <w:t xml:space="preserve">·     </w:t>
            </w:r>
            <w:r w:rsidRPr="00542562">
              <w:rPr>
                <w:i/>
                <w:iCs/>
                <w:sz w:val="22"/>
                <w:szCs w:val="22"/>
              </w:rPr>
              <w:t>вода</w:t>
            </w:r>
          </w:p>
        </w:tc>
        <w:tc>
          <w:tcPr>
            <w:tcW w:w="895" w:type="pct"/>
            <w:tcBorders>
              <w:top w:val="nil"/>
              <w:left w:val="nil"/>
              <w:bottom w:val="single" w:sz="8" w:space="0" w:color="auto"/>
              <w:right w:val="single" w:sz="8" w:space="0" w:color="auto"/>
            </w:tcBorders>
            <w:shd w:val="clear" w:color="auto" w:fill="auto"/>
            <w:vAlign w:val="center"/>
            <w:hideMark/>
          </w:tcPr>
          <w:p w14:paraId="5A816411" w14:textId="77777777" w:rsidR="00542562" w:rsidRPr="00542562" w:rsidRDefault="00542562" w:rsidP="00542562">
            <w:pPr>
              <w:jc w:val="center"/>
              <w:rPr>
                <w:sz w:val="22"/>
                <w:szCs w:val="22"/>
              </w:rPr>
            </w:pPr>
            <w:r w:rsidRPr="00542562">
              <w:rPr>
                <w:sz w:val="22"/>
                <w:szCs w:val="22"/>
              </w:rPr>
              <w:t>28,04</w:t>
            </w:r>
          </w:p>
        </w:tc>
        <w:tc>
          <w:tcPr>
            <w:tcW w:w="506" w:type="pct"/>
            <w:tcBorders>
              <w:top w:val="nil"/>
              <w:left w:val="nil"/>
              <w:bottom w:val="single" w:sz="8" w:space="0" w:color="auto"/>
              <w:right w:val="single" w:sz="8" w:space="0" w:color="auto"/>
            </w:tcBorders>
            <w:shd w:val="clear" w:color="auto" w:fill="auto"/>
            <w:vAlign w:val="center"/>
            <w:hideMark/>
          </w:tcPr>
          <w:p w14:paraId="30E8B79E" w14:textId="77777777" w:rsidR="00542562" w:rsidRPr="00542562" w:rsidRDefault="00542562" w:rsidP="00542562">
            <w:pPr>
              <w:jc w:val="center"/>
              <w:rPr>
                <w:sz w:val="22"/>
                <w:szCs w:val="22"/>
              </w:rPr>
            </w:pPr>
            <w:r w:rsidRPr="00542562">
              <w:rPr>
                <w:sz w:val="22"/>
                <w:szCs w:val="22"/>
              </w:rPr>
              <w:t>28,04</w:t>
            </w:r>
          </w:p>
        </w:tc>
        <w:tc>
          <w:tcPr>
            <w:tcW w:w="506" w:type="pct"/>
            <w:tcBorders>
              <w:top w:val="nil"/>
              <w:left w:val="nil"/>
              <w:bottom w:val="single" w:sz="8" w:space="0" w:color="auto"/>
              <w:right w:val="single" w:sz="8" w:space="0" w:color="auto"/>
            </w:tcBorders>
            <w:shd w:val="clear" w:color="auto" w:fill="auto"/>
            <w:vAlign w:val="center"/>
            <w:hideMark/>
          </w:tcPr>
          <w:p w14:paraId="6AD90143" w14:textId="77777777" w:rsidR="00542562" w:rsidRPr="00542562" w:rsidRDefault="00542562" w:rsidP="00542562">
            <w:pPr>
              <w:jc w:val="center"/>
              <w:rPr>
                <w:sz w:val="22"/>
                <w:szCs w:val="22"/>
              </w:rPr>
            </w:pPr>
            <w:r w:rsidRPr="00542562">
              <w:rPr>
                <w:sz w:val="22"/>
                <w:szCs w:val="22"/>
              </w:rPr>
              <w:t>28,04</w:t>
            </w:r>
          </w:p>
        </w:tc>
        <w:tc>
          <w:tcPr>
            <w:tcW w:w="560" w:type="pct"/>
            <w:tcBorders>
              <w:top w:val="nil"/>
              <w:left w:val="nil"/>
              <w:bottom w:val="single" w:sz="8" w:space="0" w:color="auto"/>
              <w:right w:val="single" w:sz="8" w:space="0" w:color="auto"/>
            </w:tcBorders>
            <w:shd w:val="clear" w:color="auto" w:fill="auto"/>
            <w:vAlign w:val="center"/>
            <w:hideMark/>
          </w:tcPr>
          <w:p w14:paraId="22125184" w14:textId="77777777" w:rsidR="00542562" w:rsidRPr="00542562" w:rsidRDefault="00542562" w:rsidP="00542562">
            <w:pPr>
              <w:jc w:val="center"/>
              <w:rPr>
                <w:sz w:val="22"/>
                <w:szCs w:val="22"/>
              </w:rPr>
            </w:pPr>
            <w:r w:rsidRPr="00542562">
              <w:rPr>
                <w:sz w:val="22"/>
                <w:szCs w:val="22"/>
              </w:rPr>
              <w:t>27,21</w:t>
            </w:r>
          </w:p>
        </w:tc>
      </w:tr>
      <w:tr w:rsidR="00542562" w:rsidRPr="00542562" w14:paraId="7E78BDF8" w14:textId="77777777" w:rsidTr="004569B3">
        <w:trPr>
          <w:trHeight w:val="20"/>
        </w:trPr>
        <w:tc>
          <w:tcPr>
            <w:tcW w:w="309" w:type="pct"/>
            <w:tcBorders>
              <w:top w:val="nil"/>
              <w:left w:val="single" w:sz="8" w:space="0" w:color="auto"/>
              <w:bottom w:val="single" w:sz="8" w:space="0" w:color="auto"/>
              <w:right w:val="single" w:sz="8" w:space="0" w:color="auto"/>
            </w:tcBorders>
            <w:shd w:val="clear" w:color="auto" w:fill="auto"/>
            <w:vAlign w:val="center"/>
            <w:hideMark/>
          </w:tcPr>
          <w:p w14:paraId="7F93BC06" w14:textId="77777777" w:rsidR="00542562" w:rsidRPr="00542562" w:rsidRDefault="00542562" w:rsidP="00542562">
            <w:pPr>
              <w:jc w:val="center"/>
              <w:rPr>
                <w:sz w:val="22"/>
                <w:szCs w:val="22"/>
              </w:rPr>
            </w:pPr>
            <w:r w:rsidRPr="00542562">
              <w:rPr>
                <w:sz w:val="22"/>
                <w:szCs w:val="22"/>
              </w:rPr>
              <w:t>2</w:t>
            </w:r>
          </w:p>
        </w:tc>
        <w:tc>
          <w:tcPr>
            <w:tcW w:w="4691" w:type="pct"/>
            <w:gridSpan w:val="5"/>
            <w:tcBorders>
              <w:top w:val="single" w:sz="8" w:space="0" w:color="auto"/>
              <w:left w:val="nil"/>
              <w:bottom w:val="single" w:sz="8" w:space="0" w:color="auto"/>
              <w:right w:val="single" w:sz="8" w:space="0" w:color="000000"/>
            </w:tcBorders>
            <w:shd w:val="clear" w:color="auto" w:fill="auto"/>
            <w:vAlign w:val="center"/>
            <w:hideMark/>
          </w:tcPr>
          <w:p w14:paraId="61A12797" w14:textId="77777777" w:rsidR="00542562" w:rsidRPr="00542562" w:rsidRDefault="00542562" w:rsidP="00542562">
            <w:pPr>
              <w:jc w:val="center"/>
              <w:rPr>
                <w:sz w:val="22"/>
                <w:szCs w:val="22"/>
              </w:rPr>
            </w:pPr>
            <w:r w:rsidRPr="00542562">
              <w:rPr>
                <w:sz w:val="22"/>
                <w:szCs w:val="22"/>
              </w:rPr>
              <w:t>Тепловая энергия</w:t>
            </w:r>
          </w:p>
        </w:tc>
      </w:tr>
      <w:tr w:rsidR="00542562" w:rsidRPr="00542562" w14:paraId="673ECB38" w14:textId="77777777" w:rsidTr="004569B3">
        <w:trPr>
          <w:trHeight w:val="20"/>
        </w:trPr>
        <w:tc>
          <w:tcPr>
            <w:tcW w:w="309" w:type="pct"/>
            <w:vMerge w:val="restart"/>
            <w:tcBorders>
              <w:top w:val="nil"/>
              <w:left w:val="single" w:sz="8" w:space="0" w:color="auto"/>
              <w:bottom w:val="single" w:sz="8" w:space="0" w:color="000000"/>
              <w:right w:val="single" w:sz="8" w:space="0" w:color="auto"/>
            </w:tcBorders>
            <w:shd w:val="clear" w:color="auto" w:fill="auto"/>
            <w:vAlign w:val="center"/>
            <w:hideMark/>
          </w:tcPr>
          <w:p w14:paraId="791CC56E" w14:textId="77777777" w:rsidR="00542562" w:rsidRPr="00542562" w:rsidRDefault="00542562" w:rsidP="00542562">
            <w:pPr>
              <w:jc w:val="center"/>
              <w:rPr>
                <w:sz w:val="22"/>
                <w:szCs w:val="22"/>
              </w:rPr>
            </w:pPr>
            <w:r w:rsidRPr="00542562">
              <w:rPr>
                <w:sz w:val="22"/>
                <w:szCs w:val="22"/>
              </w:rPr>
              <w:t>2.1</w:t>
            </w:r>
          </w:p>
        </w:tc>
        <w:tc>
          <w:tcPr>
            <w:tcW w:w="2224" w:type="pct"/>
            <w:tcBorders>
              <w:top w:val="nil"/>
              <w:left w:val="nil"/>
              <w:bottom w:val="single" w:sz="8" w:space="0" w:color="auto"/>
              <w:right w:val="single" w:sz="8" w:space="0" w:color="auto"/>
            </w:tcBorders>
            <w:shd w:val="clear" w:color="auto" w:fill="auto"/>
            <w:vAlign w:val="center"/>
            <w:hideMark/>
          </w:tcPr>
          <w:p w14:paraId="5FCF145B" w14:textId="77777777" w:rsidR="00542562" w:rsidRPr="00542562" w:rsidRDefault="00542562" w:rsidP="00542562">
            <w:pPr>
              <w:rPr>
                <w:sz w:val="22"/>
                <w:szCs w:val="22"/>
              </w:rPr>
            </w:pPr>
            <w:r w:rsidRPr="00542562">
              <w:rPr>
                <w:sz w:val="22"/>
                <w:szCs w:val="22"/>
              </w:rPr>
              <w:t>потери тепловой энергии, тыс. Гкал:</w:t>
            </w:r>
          </w:p>
        </w:tc>
        <w:tc>
          <w:tcPr>
            <w:tcW w:w="895" w:type="pct"/>
            <w:tcBorders>
              <w:top w:val="nil"/>
              <w:left w:val="nil"/>
              <w:bottom w:val="single" w:sz="8" w:space="0" w:color="auto"/>
              <w:right w:val="single" w:sz="8" w:space="0" w:color="auto"/>
            </w:tcBorders>
            <w:shd w:val="clear" w:color="auto" w:fill="auto"/>
            <w:vAlign w:val="center"/>
            <w:hideMark/>
          </w:tcPr>
          <w:p w14:paraId="264CC997" w14:textId="77777777" w:rsidR="00542562" w:rsidRPr="00542562" w:rsidRDefault="00542562" w:rsidP="00542562">
            <w:pPr>
              <w:jc w:val="center"/>
              <w:rPr>
                <w:sz w:val="22"/>
                <w:szCs w:val="22"/>
              </w:rPr>
            </w:pPr>
            <w:r w:rsidRPr="00542562">
              <w:rPr>
                <w:sz w:val="22"/>
                <w:szCs w:val="22"/>
              </w:rPr>
              <w:t> -</w:t>
            </w:r>
          </w:p>
        </w:tc>
        <w:tc>
          <w:tcPr>
            <w:tcW w:w="506" w:type="pct"/>
            <w:tcBorders>
              <w:top w:val="nil"/>
              <w:left w:val="nil"/>
              <w:bottom w:val="single" w:sz="8" w:space="0" w:color="auto"/>
              <w:right w:val="single" w:sz="8" w:space="0" w:color="auto"/>
            </w:tcBorders>
            <w:shd w:val="clear" w:color="auto" w:fill="auto"/>
            <w:vAlign w:val="center"/>
            <w:hideMark/>
          </w:tcPr>
          <w:p w14:paraId="6ADE7A39" w14:textId="77777777" w:rsidR="00542562" w:rsidRPr="00542562" w:rsidRDefault="00542562" w:rsidP="00542562">
            <w:pPr>
              <w:jc w:val="center"/>
              <w:rPr>
                <w:sz w:val="22"/>
                <w:szCs w:val="22"/>
              </w:rPr>
            </w:pPr>
            <w:r w:rsidRPr="00542562">
              <w:rPr>
                <w:sz w:val="22"/>
                <w:szCs w:val="22"/>
              </w:rPr>
              <w:t>-</w:t>
            </w:r>
          </w:p>
        </w:tc>
        <w:tc>
          <w:tcPr>
            <w:tcW w:w="506" w:type="pct"/>
            <w:tcBorders>
              <w:top w:val="nil"/>
              <w:left w:val="nil"/>
              <w:bottom w:val="single" w:sz="8" w:space="0" w:color="auto"/>
              <w:right w:val="single" w:sz="8" w:space="0" w:color="auto"/>
            </w:tcBorders>
            <w:shd w:val="clear" w:color="auto" w:fill="auto"/>
            <w:vAlign w:val="center"/>
            <w:hideMark/>
          </w:tcPr>
          <w:p w14:paraId="7403CAC6" w14:textId="77777777" w:rsidR="00542562" w:rsidRPr="00542562" w:rsidRDefault="00542562" w:rsidP="00542562">
            <w:pPr>
              <w:jc w:val="center"/>
              <w:rPr>
                <w:sz w:val="22"/>
                <w:szCs w:val="22"/>
              </w:rPr>
            </w:pPr>
            <w:r w:rsidRPr="00542562">
              <w:rPr>
                <w:sz w:val="22"/>
                <w:szCs w:val="22"/>
              </w:rPr>
              <w:t>- </w:t>
            </w:r>
          </w:p>
        </w:tc>
        <w:tc>
          <w:tcPr>
            <w:tcW w:w="560" w:type="pct"/>
            <w:tcBorders>
              <w:top w:val="nil"/>
              <w:left w:val="nil"/>
              <w:bottom w:val="single" w:sz="8" w:space="0" w:color="auto"/>
              <w:right w:val="single" w:sz="8" w:space="0" w:color="auto"/>
            </w:tcBorders>
            <w:shd w:val="clear" w:color="auto" w:fill="auto"/>
            <w:vAlign w:val="center"/>
            <w:hideMark/>
          </w:tcPr>
          <w:p w14:paraId="508707B0" w14:textId="77777777" w:rsidR="00542562" w:rsidRPr="00542562" w:rsidRDefault="00542562" w:rsidP="00542562">
            <w:pPr>
              <w:jc w:val="center"/>
              <w:rPr>
                <w:sz w:val="22"/>
                <w:szCs w:val="22"/>
              </w:rPr>
            </w:pPr>
            <w:r w:rsidRPr="00542562">
              <w:rPr>
                <w:sz w:val="22"/>
                <w:szCs w:val="22"/>
              </w:rPr>
              <w:t>-  </w:t>
            </w:r>
          </w:p>
        </w:tc>
      </w:tr>
      <w:tr w:rsidR="00542562" w:rsidRPr="00542562" w14:paraId="3480F9B1" w14:textId="77777777" w:rsidTr="004569B3">
        <w:trPr>
          <w:trHeight w:val="20"/>
        </w:trPr>
        <w:tc>
          <w:tcPr>
            <w:tcW w:w="309" w:type="pct"/>
            <w:vMerge/>
            <w:tcBorders>
              <w:top w:val="nil"/>
              <w:left w:val="single" w:sz="8" w:space="0" w:color="auto"/>
              <w:bottom w:val="single" w:sz="8" w:space="0" w:color="000000"/>
              <w:right w:val="single" w:sz="8" w:space="0" w:color="auto"/>
            </w:tcBorders>
            <w:vAlign w:val="center"/>
            <w:hideMark/>
          </w:tcPr>
          <w:p w14:paraId="6F070CD7" w14:textId="77777777" w:rsidR="00542562" w:rsidRPr="00542562" w:rsidRDefault="00542562" w:rsidP="00542562">
            <w:pPr>
              <w:rPr>
                <w:sz w:val="22"/>
                <w:szCs w:val="22"/>
              </w:rPr>
            </w:pPr>
          </w:p>
        </w:tc>
        <w:tc>
          <w:tcPr>
            <w:tcW w:w="2224" w:type="pct"/>
            <w:tcBorders>
              <w:top w:val="nil"/>
              <w:left w:val="nil"/>
              <w:bottom w:val="single" w:sz="8" w:space="0" w:color="auto"/>
              <w:right w:val="single" w:sz="8" w:space="0" w:color="auto"/>
            </w:tcBorders>
            <w:shd w:val="clear" w:color="auto" w:fill="auto"/>
            <w:vAlign w:val="center"/>
            <w:hideMark/>
          </w:tcPr>
          <w:p w14:paraId="7C848AB7" w14:textId="77777777" w:rsidR="00542562" w:rsidRPr="00542562" w:rsidRDefault="00542562" w:rsidP="00542562">
            <w:pPr>
              <w:rPr>
                <w:sz w:val="22"/>
                <w:szCs w:val="22"/>
              </w:rPr>
            </w:pPr>
            <w:r w:rsidRPr="00542562">
              <w:rPr>
                <w:sz w:val="22"/>
                <w:szCs w:val="22"/>
              </w:rPr>
              <w:t xml:space="preserve">·       </w:t>
            </w:r>
            <w:r w:rsidRPr="00542562">
              <w:rPr>
                <w:i/>
                <w:iCs/>
                <w:sz w:val="22"/>
                <w:szCs w:val="22"/>
              </w:rPr>
              <w:t>пар</w:t>
            </w:r>
          </w:p>
        </w:tc>
        <w:tc>
          <w:tcPr>
            <w:tcW w:w="895" w:type="pct"/>
            <w:tcBorders>
              <w:top w:val="nil"/>
              <w:left w:val="nil"/>
              <w:bottom w:val="single" w:sz="8" w:space="0" w:color="auto"/>
              <w:right w:val="single" w:sz="8" w:space="0" w:color="auto"/>
            </w:tcBorders>
            <w:shd w:val="clear" w:color="auto" w:fill="auto"/>
            <w:vAlign w:val="center"/>
            <w:hideMark/>
          </w:tcPr>
          <w:p w14:paraId="03CA7D01" w14:textId="77777777" w:rsidR="00542562" w:rsidRPr="00542562" w:rsidRDefault="00542562" w:rsidP="00542562">
            <w:pPr>
              <w:jc w:val="center"/>
              <w:rPr>
                <w:sz w:val="22"/>
                <w:szCs w:val="22"/>
              </w:rPr>
            </w:pPr>
            <w:r w:rsidRPr="00542562">
              <w:rPr>
                <w:sz w:val="22"/>
                <w:szCs w:val="22"/>
              </w:rPr>
              <w:t> -</w:t>
            </w:r>
          </w:p>
        </w:tc>
        <w:tc>
          <w:tcPr>
            <w:tcW w:w="506" w:type="pct"/>
            <w:tcBorders>
              <w:top w:val="nil"/>
              <w:left w:val="nil"/>
              <w:bottom w:val="single" w:sz="8" w:space="0" w:color="auto"/>
              <w:right w:val="single" w:sz="8" w:space="0" w:color="auto"/>
            </w:tcBorders>
            <w:shd w:val="clear" w:color="auto" w:fill="auto"/>
            <w:vAlign w:val="center"/>
            <w:hideMark/>
          </w:tcPr>
          <w:p w14:paraId="0A2A3FD8" w14:textId="77777777" w:rsidR="00542562" w:rsidRPr="00542562" w:rsidRDefault="00542562" w:rsidP="00542562">
            <w:pPr>
              <w:jc w:val="center"/>
              <w:rPr>
                <w:sz w:val="22"/>
                <w:szCs w:val="22"/>
              </w:rPr>
            </w:pPr>
            <w:r w:rsidRPr="00542562">
              <w:rPr>
                <w:sz w:val="22"/>
                <w:szCs w:val="22"/>
              </w:rPr>
              <w:t>-</w:t>
            </w:r>
          </w:p>
        </w:tc>
        <w:tc>
          <w:tcPr>
            <w:tcW w:w="506" w:type="pct"/>
            <w:tcBorders>
              <w:top w:val="nil"/>
              <w:left w:val="nil"/>
              <w:bottom w:val="single" w:sz="8" w:space="0" w:color="auto"/>
              <w:right w:val="single" w:sz="8" w:space="0" w:color="auto"/>
            </w:tcBorders>
            <w:shd w:val="clear" w:color="auto" w:fill="auto"/>
            <w:vAlign w:val="center"/>
            <w:hideMark/>
          </w:tcPr>
          <w:p w14:paraId="11E008F4" w14:textId="77777777" w:rsidR="00542562" w:rsidRPr="00542562" w:rsidRDefault="00542562" w:rsidP="00542562">
            <w:pPr>
              <w:jc w:val="center"/>
              <w:rPr>
                <w:sz w:val="22"/>
                <w:szCs w:val="22"/>
              </w:rPr>
            </w:pPr>
            <w:r w:rsidRPr="00542562">
              <w:rPr>
                <w:sz w:val="22"/>
                <w:szCs w:val="22"/>
              </w:rPr>
              <w:t>- </w:t>
            </w:r>
          </w:p>
        </w:tc>
        <w:tc>
          <w:tcPr>
            <w:tcW w:w="560" w:type="pct"/>
            <w:tcBorders>
              <w:top w:val="nil"/>
              <w:left w:val="nil"/>
              <w:bottom w:val="single" w:sz="8" w:space="0" w:color="auto"/>
              <w:right w:val="single" w:sz="8" w:space="0" w:color="auto"/>
            </w:tcBorders>
            <w:shd w:val="clear" w:color="auto" w:fill="auto"/>
            <w:vAlign w:val="center"/>
            <w:hideMark/>
          </w:tcPr>
          <w:p w14:paraId="5AC4370E" w14:textId="77777777" w:rsidR="00542562" w:rsidRPr="00542562" w:rsidRDefault="00542562" w:rsidP="00542562">
            <w:pPr>
              <w:jc w:val="center"/>
              <w:rPr>
                <w:sz w:val="22"/>
                <w:szCs w:val="22"/>
              </w:rPr>
            </w:pPr>
            <w:r w:rsidRPr="00542562">
              <w:rPr>
                <w:sz w:val="22"/>
                <w:szCs w:val="22"/>
              </w:rPr>
              <w:t>-  </w:t>
            </w:r>
          </w:p>
        </w:tc>
      </w:tr>
      <w:tr w:rsidR="00542562" w:rsidRPr="00542562" w14:paraId="660CE1EC" w14:textId="77777777" w:rsidTr="004569B3">
        <w:trPr>
          <w:trHeight w:val="20"/>
        </w:trPr>
        <w:tc>
          <w:tcPr>
            <w:tcW w:w="309" w:type="pct"/>
            <w:vMerge/>
            <w:tcBorders>
              <w:top w:val="nil"/>
              <w:left w:val="single" w:sz="8" w:space="0" w:color="auto"/>
              <w:bottom w:val="single" w:sz="8" w:space="0" w:color="000000"/>
              <w:right w:val="single" w:sz="8" w:space="0" w:color="auto"/>
            </w:tcBorders>
            <w:vAlign w:val="center"/>
            <w:hideMark/>
          </w:tcPr>
          <w:p w14:paraId="52F7BA77" w14:textId="77777777" w:rsidR="00542562" w:rsidRPr="00542562" w:rsidRDefault="00542562" w:rsidP="00542562">
            <w:pPr>
              <w:rPr>
                <w:sz w:val="22"/>
                <w:szCs w:val="22"/>
              </w:rPr>
            </w:pPr>
          </w:p>
        </w:tc>
        <w:tc>
          <w:tcPr>
            <w:tcW w:w="2224" w:type="pct"/>
            <w:tcBorders>
              <w:top w:val="nil"/>
              <w:left w:val="nil"/>
              <w:bottom w:val="single" w:sz="8" w:space="0" w:color="auto"/>
              <w:right w:val="single" w:sz="8" w:space="0" w:color="auto"/>
            </w:tcBorders>
            <w:shd w:val="clear" w:color="auto" w:fill="auto"/>
            <w:vAlign w:val="center"/>
            <w:hideMark/>
          </w:tcPr>
          <w:p w14:paraId="04B945CB" w14:textId="77777777" w:rsidR="00542562" w:rsidRPr="00542562" w:rsidRDefault="00542562" w:rsidP="00542562">
            <w:pPr>
              <w:rPr>
                <w:sz w:val="22"/>
                <w:szCs w:val="22"/>
              </w:rPr>
            </w:pPr>
            <w:r w:rsidRPr="00542562">
              <w:rPr>
                <w:sz w:val="22"/>
                <w:szCs w:val="22"/>
              </w:rPr>
              <w:t xml:space="preserve">·       </w:t>
            </w:r>
            <w:r w:rsidRPr="00542562">
              <w:rPr>
                <w:i/>
                <w:iCs/>
                <w:sz w:val="22"/>
                <w:szCs w:val="22"/>
              </w:rPr>
              <w:t>конденсат</w:t>
            </w:r>
          </w:p>
        </w:tc>
        <w:tc>
          <w:tcPr>
            <w:tcW w:w="895" w:type="pct"/>
            <w:tcBorders>
              <w:top w:val="nil"/>
              <w:left w:val="nil"/>
              <w:bottom w:val="single" w:sz="8" w:space="0" w:color="auto"/>
              <w:right w:val="single" w:sz="8" w:space="0" w:color="auto"/>
            </w:tcBorders>
            <w:shd w:val="clear" w:color="auto" w:fill="auto"/>
            <w:vAlign w:val="center"/>
            <w:hideMark/>
          </w:tcPr>
          <w:p w14:paraId="52B73910" w14:textId="77777777" w:rsidR="00542562" w:rsidRPr="00542562" w:rsidRDefault="00542562" w:rsidP="00542562">
            <w:pPr>
              <w:jc w:val="center"/>
              <w:rPr>
                <w:sz w:val="22"/>
                <w:szCs w:val="22"/>
              </w:rPr>
            </w:pPr>
            <w:r w:rsidRPr="00542562">
              <w:rPr>
                <w:sz w:val="22"/>
                <w:szCs w:val="22"/>
              </w:rPr>
              <w:t> -</w:t>
            </w:r>
          </w:p>
        </w:tc>
        <w:tc>
          <w:tcPr>
            <w:tcW w:w="506" w:type="pct"/>
            <w:tcBorders>
              <w:top w:val="nil"/>
              <w:left w:val="nil"/>
              <w:bottom w:val="single" w:sz="8" w:space="0" w:color="auto"/>
              <w:right w:val="single" w:sz="8" w:space="0" w:color="auto"/>
            </w:tcBorders>
            <w:shd w:val="clear" w:color="auto" w:fill="auto"/>
            <w:vAlign w:val="center"/>
            <w:hideMark/>
          </w:tcPr>
          <w:p w14:paraId="5A14FD1E" w14:textId="77777777" w:rsidR="00542562" w:rsidRPr="00542562" w:rsidRDefault="00542562" w:rsidP="00542562">
            <w:pPr>
              <w:jc w:val="center"/>
              <w:rPr>
                <w:sz w:val="22"/>
                <w:szCs w:val="22"/>
              </w:rPr>
            </w:pPr>
            <w:r w:rsidRPr="00542562">
              <w:rPr>
                <w:sz w:val="22"/>
                <w:szCs w:val="22"/>
              </w:rPr>
              <w:t>-</w:t>
            </w:r>
          </w:p>
        </w:tc>
        <w:tc>
          <w:tcPr>
            <w:tcW w:w="506" w:type="pct"/>
            <w:tcBorders>
              <w:top w:val="nil"/>
              <w:left w:val="nil"/>
              <w:bottom w:val="single" w:sz="8" w:space="0" w:color="auto"/>
              <w:right w:val="single" w:sz="8" w:space="0" w:color="auto"/>
            </w:tcBorders>
            <w:shd w:val="clear" w:color="auto" w:fill="auto"/>
            <w:vAlign w:val="center"/>
            <w:hideMark/>
          </w:tcPr>
          <w:p w14:paraId="723F4DB9" w14:textId="77777777" w:rsidR="00542562" w:rsidRPr="00542562" w:rsidRDefault="00542562" w:rsidP="00542562">
            <w:pPr>
              <w:jc w:val="center"/>
              <w:rPr>
                <w:sz w:val="22"/>
                <w:szCs w:val="22"/>
              </w:rPr>
            </w:pPr>
            <w:r w:rsidRPr="00542562">
              <w:rPr>
                <w:sz w:val="22"/>
                <w:szCs w:val="22"/>
              </w:rPr>
              <w:t>- </w:t>
            </w:r>
          </w:p>
        </w:tc>
        <w:tc>
          <w:tcPr>
            <w:tcW w:w="560" w:type="pct"/>
            <w:tcBorders>
              <w:top w:val="nil"/>
              <w:left w:val="nil"/>
              <w:bottom w:val="single" w:sz="8" w:space="0" w:color="auto"/>
              <w:right w:val="single" w:sz="8" w:space="0" w:color="auto"/>
            </w:tcBorders>
            <w:shd w:val="clear" w:color="auto" w:fill="auto"/>
            <w:vAlign w:val="center"/>
            <w:hideMark/>
          </w:tcPr>
          <w:p w14:paraId="0195ACA5" w14:textId="77777777" w:rsidR="00542562" w:rsidRPr="00542562" w:rsidRDefault="00542562" w:rsidP="00542562">
            <w:pPr>
              <w:jc w:val="center"/>
              <w:rPr>
                <w:sz w:val="22"/>
                <w:szCs w:val="22"/>
              </w:rPr>
            </w:pPr>
            <w:r w:rsidRPr="00542562">
              <w:rPr>
                <w:sz w:val="22"/>
                <w:szCs w:val="22"/>
              </w:rPr>
              <w:t>-  </w:t>
            </w:r>
          </w:p>
        </w:tc>
      </w:tr>
      <w:tr w:rsidR="00542562" w:rsidRPr="00542562" w14:paraId="0085C890" w14:textId="77777777" w:rsidTr="004569B3">
        <w:trPr>
          <w:trHeight w:val="20"/>
        </w:trPr>
        <w:tc>
          <w:tcPr>
            <w:tcW w:w="309" w:type="pct"/>
            <w:vMerge/>
            <w:tcBorders>
              <w:top w:val="nil"/>
              <w:left w:val="single" w:sz="8" w:space="0" w:color="auto"/>
              <w:bottom w:val="single" w:sz="8" w:space="0" w:color="000000"/>
              <w:right w:val="single" w:sz="8" w:space="0" w:color="auto"/>
            </w:tcBorders>
            <w:vAlign w:val="center"/>
            <w:hideMark/>
          </w:tcPr>
          <w:p w14:paraId="17440C7B" w14:textId="77777777" w:rsidR="00542562" w:rsidRPr="00542562" w:rsidRDefault="00542562" w:rsidP="00542562">
            <w:pPr>
              <w:rPr>
                <w:sz w:val="22"/>
                <w:szCs w:val="22"/>
              </w:rPr>
            </w:pPr>
          </w:p>
        </w:tc>
        <w:tc>
          <w:tcPr>
            <w:tcW w:w="2224" w:type="pct"/>
            <w:tcBorders>
              <w:top w:val="nil"/>
              <w:left w:val="nil"/>
              <w:bottom w:val="single" w:sz="8" w:space="0" w:color="auto"/>
              <w:right w:val="single" w:sz="8" w:space="0" w:color="auto"/>
            </w:tcBorders>
            <w:shd w:val="clear" w:color="auto" w:fill="auto"/>
            <w:vAlign w:val="center"/>
            <w:hideMark/>
          </w:tcPr>
          <w:p w14:paraId="289F7F49" w14:textId="77777777" w:rsidR="00542562" w:rsidRPr="00542562" w:rsidRDefault="00542562" w:rsidP="00542562">
            <w:pPr>
              <w:rPr>
                <w:sz w:val="22"/>
                <w:szCs w:val="22"/>
              </w:rPr>
            </w:pPr>
            <w:r w:rsidRPr="00542562">
              <w:rPr>
                <w:sz w:val="22"/>
                <w:szCs w:val="22"/>
              </w:rPr>
              <w:t xml:space="preserve">·       </w:t>
            </w:r>
            <w:r w:rsidRPr="00542562">
              <w:rPr>
                <w:i/>
                <w:iCs/>
                <w:sz w:val="22"/>
                <w:szCs w:val="22"/>
              </w:rPr>
              <w:t>вода</w:t>
            </w:r>
          </w:p>
        </w:tc>
        <w:tc>
          <w:tcPr>
            <w:tcW w:w="895" w:type="pct"/>
            <w:tcBorders>
              <w:top w:val="nil"/>
              <w:left w:val="nil"/>
              <w:bottom w:val="single" w:sz="8" w:space="0" w:color="auto"/>
              <w:right w:val="single" w:sz="8" w:space="0" w:color="auto"/>
            </w:tcBorders>
            <w:shd w:val="clear" w:color="auto" w:fill="auto"/>
            <w:vAlign w:val="center"/>
            <w:hideMark/>
          </w:tcPr>
          <w:p w14:paraId="09E2DAA1" w14:textId="77777777" w:rsidR="00542562" w:rsidRPr="00542562" w:rsidRDefault="00542562" w:rsidP="00542562">
            <w:pPr>
              <w:jc w:val="center"/>
              <w:rPr>
                <w:sz w:val="22"/>
                <w:szCs w:val="22"/>
              </w:rPr>
            </w:pPr>
            <w:r w:rsidRPr="00542562">
              <w:rPr>
                <w:sz w:val="22"/>
                <w:szCs w:val="22"/>
                <w:lang w:eastAsia="en-US"/>
              </w:rPr>
              <w:t>18,84</w:t>
            </w:r>
          </w:p>
        </w:tc>
        <w:tc>
          <w:tcPr>
            <w:tcW w:w="506" w:type="pct"/>
            <w:tcBorders>
              <w:top w:val="nil"/>
              <w:left w:val="nil"/>
              <w:bottom w:val="single" w:sz="8" w:space="0" w:color="auto"/>
              <w:right w:val="single" w:sz="8" w:space="0" w:color="auto"/>
            </w:tcBorders>
            <w:shd w:val="clear" w:color="auto" w:fill="auto"/>
            <w:vAlign w:val="center"/>
            <w:hideMark/>
          </w:tcPr>
          <w:p w14:paraId="5EEA146C" w14:textId="77777777" w:rsidR="00542562" w:rsidRPr="00542562" w:rsidRDefault="00542562" w:rsidP="00542562">
            <w:pPr>
              <w:jc w:val="center"/>
              <w:rPr>
                <w:sz w:val="22"/>
                <w:szCs w:val="22"/>
              </w:rPr>
            </w:pPr>
            <w:r w:rsidRPr="00542562">
              <w:rPr>
                <w:sz w:val="22"/>
                <w:szCs w:val="22"/>
                <w:lang w:eastAsia="en-US"/>
              </w:rPr>
              <w:t>18,84</w:t>
            </w:r>
          </w:p>
        </w:tc>
        <w:tc>
          <w:tcPr>
            <w:tcW w:w="506" w:type="pct"/>
            <w:tcBorders>
              <w:top w:val="nil"/>
              <w:left w:val="nil"/>
              <w:bottom w:val="single" w:sz="8" w:space="0" w:color="auto"/>
              <w:right w:val="single" w:sz="8" w:space="0" w:color="auto"/>
            </w:tcBorders>
            <w:shd w:val="clear" w:color="auto" w:fill="auto"/>
            <w:vAlign w:val="center"/>
            <w:hideMark/>
          </w:tcPr>
          <w:p w14:paraId="551E6D71" w14:textId="77777777" w:rsidR="00542562" w:rsidRPr="00542562" w:rsidRDefault="00542562" w:rsidP="00542562">
            <w:pPr>
              <w:jc w:val="center"/>
              <w:rPr>
                <w:sz w:val="22"/>
                <w:szCs w:val="22"/>
              </w:rPr>
            </w:pPr>
            <w:r w:rsidRPr="00542562">
              <w:rPr>
                <w:sz w:val="22"/>
                <w:szCs w:val="22"/>
                <w:lang w:eastAsia="en-US"/>
              </w:rPr>
              <w:t>18,84</w:t>
            </w:r>
          </w:p>
        </w:tc>
        <w:tc>
          <w:tcPr>
            <w:tcW w:w="560" w:type="pct"/>
            <w:tcBorders>
              <w:top w:val="nil"/>
              <w:left w:val="nil"/>
              <w:bottom w:val="single" w:sz="8" w:space="0" w:color="auto"/>
              <w:right w:val="single" w:sz="8" w:space="0" w:color="auto"/>
            </w:tcBorders>
            <w:shd w:val="clear" w:color="auto" w:fill="auto"/>
            <w:vAlign w:val="center"/>
            <w:hideMark/>
          </w:tcPr>
          <w:p w14:paraId="0B596BB5" w14:textId="77777777" w:rsidR="00542562" w:rsidRPr="00542562" w:rsidRDefault="00542562" w:rsidP="00542562">
            <w:pPr>
              <w:jc w:val="center"/>
              <w:rPr>
                <w:sz w:val="22"/>
                <w:szCs w:val="22"/>
              </w:rPr>
            </w:pPr>
            <w:r w:rsidRPr="00542562">
              <w:rPr>
                <w:sz w:val="22"/>
                <w:szCs w:val="22"/>
              </w:rPr>
              <w:t>17,458</w:t>
            </w:r>
          </w:p>
        </w:tc>
      </w:tr>
      <w:tr w:rsidR="00542562" w:rsidRPr="00542562" w14:paraId="4D7E36AE" w14:textId="77777777" w:rsidTr="004569B3">
        <w:trPr>
          <w:trHeight w:val="20"/>
        </w:trPr>
        <w:tc>
          <w:tcPr>
            <w:tcW w:w="309" w:type="pct"/>
            <w:vMerge w:val="restart"/>
            <w:tcBorders>
              <w:top w:val="nil"/>
              <w:left w:val="single" w:sz="8" w:space="0" w:color="auto"/>
              <w:bottom w:val="single" w:sz="8" w:space="0" w:color="000000"/>
              <w:right w:val="single" w:sz="8" w:space="0" w:color="auto"/>
            </w:tcBorders>
            <w:shd w:val="clear" w:color="auto" w:fill="auto"/>
            <w:vAlign w:val="center"/>
            <w:hideMark/>
          </w:tcPr>
          <w:p w14:paraId="276BEC91" w14:textId="77777777" w:rsidR="00542562" w:rsidRPr="00542562" w:rsidRDefault="00542562" w:rsidP="00542562">
            <w:pPr>
              <w:jc w:val="center"/>
              <w:rPr>
                <w:sz w:val="22"/>
                <w:szCs w:val="22"/>
              </w:rPr>
            </w:pPr>
            <w:r w:rsidRPr="00542562">
              <w:rPr>
                <w:sz w:val="22"/>
                <w:szCs w:val="22"/>
              </w:rPr>
              <w:t>2.2</w:t>
            </w:r>
          </w:p>
        </w:tc>
        <w:tc>
          <w:tcPr>
            <w:tcW w:w="4691" w:type="pct"/>
            <w:gridSpan w:val="5"/>
            <w:tcBorders>
              <w:top w:val="single" w:sz="8" w:space="0" w:color="auto"/>
              <w:left w:val="nil"/>
              <w:bottom w:val="single" w:sz="8" w:space="0" w:color="auto"/>
              <w:right w:val="single" w:sz="8" w:space="0" w:color="000000"/>
            </w:tcBorders>
            <w:shd w:val="clear" w:color="auto" w:fill="auto"/>
            <w:vAlign w:val="center"/>
            <w:hideMark/>
          </w:tcPr>
          <w:p w14:paraId="725F4F9D" w14:textId="77777777" w:rsidR="00542562" w:rsidRPr="00542562" w:rsidRDefault="00542562" w:rsidP="00542562">
            <w:pPr>
              <w:jc w:val="center"/>
              <w:rPr>
                <w:sz w:val="22"/>
                <w:szCs w:val="22"/>
              </w:rPr>
            </w:pPr>
            <w:r w:rsidRPr="00542562">
              <w:rPr>
                <w:sz w:val="22"/>
                <w:szCs w:val="22"/>
              </w:rPr>
              <w:t>материальная характеристика тепловых сетей в однотрубном исчислении, м</w:t>
            </w:r>
            <w:r w:rsidRPr="00542562">
              <w:rPr>
                <w:sz w:val="22"/>
                <w:szCs w:val="22"/>
                <w:vertAlign w:val="superscript"/>
              </w:rPr>
              <w:t>2</w:t>
            </w:r>
          </w:p>
        </w:tc>
      </w:tr>
      <w:tr w:rsidR="00542562" w:rsidRPr="00542562" w14:paraId="1CE591A4" w14:textId="77777777" w:rsidTr="004569B3">
        <w:trPr>
          <w:trHeight w:val="20"/>
        </w:trPr>
        <w:tc>
          <w:tcPr>
            <w:tcW w:w="309" w:type="pct"/>
            <w:vMerge/>
            <w:tcBorders>
              <w:top w:val="nil"/>
              <w:left w:val="single" w:sz="8" w:space="0" w:color="auto"/>
              <w:bottom w:val="single" w:sz="8" w:space="0" w:color="000000"/>
              <w:right w:val="single" w:sz="8" w:space="0" w:color="auto"/>
            </w:tcBorders>
            <w:vAlign w:val="center"/>
            <w:hideMark/>
          </w:tcPr>
          <w:p w14:paraId="7E047E02" w14:textId="77777777" w:rsidR="00542562" w:rsidRPr="00542562" w:rsidRDefault="00542562" w:rsidP="00542562">
            <w:pPr>
              <w:rPr>
                <w:sz w:val="22"/>
                <w:szCs w:val="22"/>
              </w:rPr>
            </w:pPr>
          </w:p>
        </w:tc>
        <w:tc>
          <w:tcPr>
            <w:tcW w:w="2224" w:type="pct"/>
            <w:tcBorders>
              <w:top w:val="nil"/>
              <w:left w:val="nil"/>
              <w:bottom w:val="single" w:sz="8" w:space="0" w:color="auto"/>
              <w:right w:val="single" w:sz="8" w:space="0" w:color="auto"/>
            </w:tcBorders>
            <w:shd w:val="clear" w:color="auto" w:fill="auto"/>
            <w:vAlign w:val="center"/>
            <w:hideMark/>
          </w:tcPr>
          <w:p w14:paraId="0D6319E7" w14:textId="77777777" w:rsidR="00542562" w:rsidRPr="00542562" w:rsidRDefault="00542562" w:rsidP="00542562">
            <w:pPr>
              <w:rPr>
                <w:sz w:val="22"/>
                <w:szCs w:val="22"/>
              </w:rPr>
            </w:pPr>
            <w:r w:rsidRPr="00542562">
              <w:rPr>
                <w:sz w:val="22"/>
                <w:szCs w:val="22"/>
              </w:rPr>
              <w:t xml:space="preserve">·       </w:t>
            </w:r>
            <w:r w:rsidRPr="00542562">
              <w:rPr>
                <w:i/>
                <w:iCs/>
                <w:sz w:val="22"/>
                <w:szCs w:val="22"/>
              </w:rPr>
              <w:t>пар</w:t>
            </w:r>
          </w:p>
        </w:tc>
        <w:tc>
          <w:tcPr>
            <w:tcW w:w="895" w:type="pct"/>
            <w:tcBorders>
              <w:top w:val="nil"/>
              <w:left w:val="nil"/>
              <w:bottom w:val="single" w:sz="8" w:space="0" w:color="auto"/>
              <w:right w:val="single" w:sz="8" w:space="0" w:color="auto"/>
            </w:tcBorders>
            <w:shd w:val="clear" w:color="auto" w:fill="auto"/>
            <w:vAlign w:val="center"/>
            <w:hideMark/>
          </w:tcPr>
          <w:p w14:paraId="2DE55A1B" w14:textId="77777777" w:rsidR="00542562" w:rsidRPr="00542562" w:rsidRDefault="00542562" w:rsidP="00542562">
            <w:pPr>
              <w:jc w:val="center"/>
              <w:rPr>
                <w:sz w:val="22"/>
                <w:szCs w:val="22"/>
              </w:rPr>
            </w:pPr>
            <w:r w:rsidRPr="00542562">
              <w:rPr>
                <w:sz w:val="22"/>
                <w:szCs w:val="22"/>
              </w:rPr>
              <w:t> -</w:t>
            </w:r>
          </w:p>
        </w:tc>
        <w:tc>
          <w:tcPr>
            <w:tcW w:w="506" w:type="pct"/>
            <w:tcBorders>
              <w:top w:val="nil"/>
              <w:left w:val="nil"/>
              <w:bottom w:val="single" w:sz="8" w:space="0" w:color="auto"/>
              <w:right w:val="single" w:sz="8" w:space="0" w:color="auto"/>
            </w:tcBorders>
            <w:shd w:val="clear" w:color="auto" w:fill="auto"/>
            <w:vAlign w:val="center"/>
            <w:hideMark/>
          </w:tcPr>
          <w:p w14:paraId="52BE9792" w14:textId="77777777" w:rsidR="00542562" w:rsidRPr="00542562" w:rsidRDefault="00542562" w:rsidP="00542562">
            <w:pPr>
              <w:jc w:val="center"/>
              <w:rPr>
                <w:sz w:val="22"/>
                <w:szCs w:val="22"/>
              </w:rPr>
            </w:pPr>
            <w:r w:rsidRPr="00542562">
              <w:rPr>
                <w:sz w:val="22"/>
                <w:szCs w:val="22"/>
              </w:rPr>
              <w:t>-</w:t>
            </w:r>
          </w:p>
        </w:tc>
        <w:tc>
          <w:tcPr>
            <w:tcW w:w="506" w:type="pct"/>
            <w:tcBorders>
              <w:top w:val="nil"/>
              <w:left w:val="nil"/>
              <w:bottom w:val="single" w:sz="8" w:space="0" w:color="auto"/>
              <w:right w:val="single" w:sz="8" w:space="0" w:color="auto"/>
            </w:tcBorders>
            <w:shd w:val="clear" w:color="auto" w:fill="auto"/>
            <w:vAlign w:val="center"/>
            <w:hideMark/>
          </w:tcPr>
          <w:p w14:paraId="74C9AD1A" w14:textId="77777777" w:rsidR="00542562" w:rsidRPr="00542562" w:rsidRDefault="00542562" w:rsidP="00542562">
            <w:pPr>
              <w:jc w:val="center"/>
              <w:rPr>
                <w:sz w:val="22"/>
                <w:szCs w:val="22"/>
              </w:rPr>
            </w:pPr>
            <w:r w:rsidRPr="00542562">
              <w:rPr>
                <w:sz w:val="22"/>
                <w:szCs w:val="22"/>
              </w:rPr>
              <w:t>- </w:t>
            </w:r>
          </w:p>
        </w:tc>
        <w:tc>
          <w:tcPr>
            <w:tcW w:w="560" w:type="pct"/>
            <w:tcBorders>
              <w:top w:val="nil"/>
              <w:left w:val="nil"/>
              <w:bottom w:val="single" w:sz="8" w:space="0" w:color="auto"/>
              <w:right w:val="single" w:sz="8" w:space="0" w:color="auto"/>
            </w:tcBorders>
            <w:shd w:val="clear" w:color="auto" w:fill="auto"/>
            <w:vAlign w:val="center"/>
            <w:hideMark/>
          </w:tcPr>
          <w:p w14:paraId="7802C251" w14:textId="77777777" w:rsidR="00542562" w:rsidRPr="00542562" w:rsidRDefault="00542562" w:rsidP="00542562">
            <w:pPr>
              <w:jc w:val="center"/>
              <w:rPr>
                <w:sz w:val="22"/>
                <w:szCs w:val="22"/>
              </w:rPr>
            </w:pPr>
            <w:r w:rsidRPr="00542562">
              <w:rPr>
                <w:sz w:val="22"/>
                <w:szCs w:val="22"/>
              </w:rPr>
              <w:t>-  </w:t>
            </w:r>
          </w:p>
        </w:tc>
      </w:tr>
      <w:tr w:rsidR="00542562" w:rsidRPr="00542562" w14:paraId="3F337712" w14:textId="77777777" w:rsidTr="004569B3">
        <w:trPr>
          <w:trHeight w:val="20"/>
        </w:trPr>
        <w:tc>
          <w:tcPr>
            <w:tcW w:w="309" w:type="pct"/>
            <w:vMerge/>
            <w:tcBorders>
              <w:top w:val="nil"/>
              <w:left w:val="single" w:sz="8" w:space="0" w:color="auto"/>
              <w:bottom w:val="single" w:sz="8" w:space="0" w:color="000000"/>
              <w:right w:val="single" w:sz="8" w:space="0" w:color="auto"/>
            </w:tcBorders>
            <w:vAlign w:val="center"/>
            <w:hideMark/>
          </w:tcPr>
          <w:p w14:paraId="2E110FEE" w14:textId="77777777" w:rsidR="00542562" w:rsidRPr="00542562" w:rsidRDefault="00542562" w:rsidP="00542562">
            <w:pPr>
              <w:rPr>
                <w:sz w:val="22"/>
                <w:szCs w:val="22"/>
              </w:rPr>
            </w:pPr>
          </w:p>
        </w:tc>
        <w:tc>
          <w:tcPr>
            <w:tcW w:w="2224" w:type="pct"/>
            <w:tcBorders>
              <w:top w:val="nil"/>
              <w:left w:val="nil"/>
              <w:bottom w:val="single" w:sz="8" w:space="0" w:color="auto"/>
              <w:right w:val="single" w:sz="8" w:space="0" w:color="auto"/>
            </w:tcBorders>
            <w:shd w:val="clear" w:color="auto" w:fill="auto"/>
            <w:vAlign w:val="center"/>
            <w:hideMark/>
          </w:tcPr>
          <w:p w14:paraId="5F9CDEA6" w14:textId="77777777" w:rsidR="00542562" w:rsidRPr="00542562" w:rsidRDefault="00542562" w:rsidP="00542562">
            <w:pPr>
              <w:rPr>
                <w:sz w:val="22"/>
                <w:szCs w:val="22"/>
              </w:rPr>
            </w:pPr>
            <w:r w:rsidRPr="00542562">
              <w:rPr>
                <w:sz w:val="22"/>
                <w:szCs w:val="22"/>
              </w:rPr>
              <w:t xml:space="preserve">·       </w:t>
            </w:r>
            <w:r w:rsidRPr="00542562">
              <w:rPr>
                <w:i/>
                <w:iCs/>
                <w:sz w:val="22"/>
                <w:szCs w:val="22"/>
              </w:rPr>
              <w:t>конденсат</w:t>
            </w:r>
          </w:p>
        </w:tc>
        <w:tc>
          <w:tcPr>
            <w:tcW w:w="895" w:type="pct"/>
            <w:tcBorders>
              <w:top w:val="nil"/>
              <w:left w:val="nil"/>
              <w:bottom w:val="single" w:sz="8" w:space="0" w:color="auto"/>
              <w:right w:val="single" w:sz="8" w:space="0" w:color="auto"/>
            </w:tcBorders>
            <w:shd w:val="clear" w:color="auto" w:fill="auto"/>
            <w:vAlign w:val="center"/>
            <w:hideMark/>
          </w:tcPr>
          <w:p w14:paraId="20166132" w14:textId="77777777" w:rsidR="00542562" w:rsidRPr="00542562" w:rsidRDefault="00542562" w:rsidP="00542562">
            <w:pPr>
              <w:jc w:val="center"/>
              <w:rPr>
                <w:sz w:val="22"/>
                <w:szCs w:val="22"/>
              </w:rPr>
            </w:pPr>
            <w:r w:rsidRPr="00542562">
              <w:rPr>
                <w:sz w:val="22"/>
                <w:szCs w:val="22"/>
              </w:rPr>
              <w:t> -</w:t>
            </w:r>
          </w:p>
        </w:tc>
        <w:tc>
          <w:tcPr>
            <w:tcW w:w="506" w:type="pct"/>
            <w:tcBorders>
              <w:top w:val="nil"/>
              <w:left w:val="nil"/>
              <w:bottom w:val="single" w:sz="8" w:space="0" w:color="auto"/>
              <w:right w:val="single" w:sz="8" w:space="0" w:color="auto"/>
            </w:tcBorders>
            <w:shd w:val="clear" w:color="auto" w:fill="auto"/>
            <w:vAlign w:val="center"/>
            <w:hideMark/>
          </w:tcPr>
          <w:p w14:paraId="159B7B4E" w14:textId="77777777" w:rsidR="00542562" w:rsidRPr="00542562" w:rsidRDefault="00542562" w:rsidP="00542562">
            <w:pPr>
              <w:jc w:val="center"/>
              <w:rPr>
                <w:sz w:val="22"/>
                <w:szCs w:val="22"/>
              </w:rPr>
            </w:pPr>
            <w:r w:rsidRPr="00542562">
              <w:rPr>
                <w:sz w:val="22"/>
                <w:szCs w:val="22"/>
              </w:rPr>
              <w:t>-</w:t>
            </w:r>
          </w:p>
        </w:tc>
        <w:tc>
          <w:tcPr>
            <w:tcW w:w="506" w:type="pct"/>
            <w:tcBorders>
              <w:top w:val="nil"/>
              <w:left w:val="nil"/>
              <w:bottom w:val="single" w:sz="8" w:space="0" w:color="auto"/>
              <w:right w:val="single" w:sz="8" w:space="0" w:color="auto"/>
            </w:tcBorders>
            <w:shd w:val="clear" w:color="auto" w:fill="auto"/>
            <w:vAlign w:val="center"/>
            <w:hideMark/>
          </w:tcPr>
          <w:p w14:paraId="08D62566" w14:textId="77777777" w:rsidR="00542562" w:rsidRPr="00542562" w:rsidRDefault="00542562" w:rsidP="00542562">
            <w:pPr>
              <w:jc w:val="center"/>
              <w:rPr>
                <w:sz w:val="22"/>
                <w:szCs w:val="22"/>
              </w:rPr>
            </w:pPr>
            <w:r w:rsidRPr="00542562">
              <w:rPr>
                <w:sz w:val="22"/>
                <w:szCs w:val="22"/>
              </w:rPr>
              <w:t>- </w:t>
            </w:r>
          </w:p>
        </w:tc>
        <w:tc>
          <w:tcPr>
            <w:tcW w:w="560" w:type="pct"/>
            <w:tcBorders>
              <w:top w:val="nil"/>
              <w:left w:val="nil"/>
              <w:bottom w:val="single" w:sz="8" w:space="0" w:color="auto"/>
              <w:right w:val="single" w:sz="8" w:space="0" w:color="auto"/>
            </w:tcBorders>
            <w:shd w:val="clear" w:color="auto" w:fill="auto"/>
            <w:vAlign w:val="center"/>
            <w:hideMark/>
          </w:tcPr>
          <w:p w14:paraId="1A65672A" w14:textId="77777777" w:rsidR="00542562" w:rsidRPr="00542562" w:rsidRDefault="00542562" w:rsidP="00542562">
            <w:pPr>
              <w:jc w:val="center"/>
              <w:rPr>
                <w:sz w:val="22"/>
                <w:szCs w:val="22"/>
              </w:rPr>
            </w:pPr>
            <w:r w:rsidRPr="00542562">
              <w:rPr>
                <w:sz w:val="22"/>
                <w:szCs w:val="22"/>
              </w:rPr>
              <w:t>-  </w:t>
            </w:r>
          </w:p>
        </w:tc>
      </w:tr>
      <w:tr w:rsidR="00542562" w:rsidRPr="00542562" w14:paraId="7FF58407" w14:textId="77777777" w:rsidTr="004569B3">
        <w:trPr>
          <w:trHeight w:val="20"/>
        </w:trPr>
        <w:tc>
          <w:tcPr>
            <w:tcW w:w="309" w:type="pct"/>
            <w:vMerge/>
            <w:tcBorders>
              <w:top w:val="nil"/>
              <w:left w:val="single" w:sz="8" w:space="0" w:color="auto"/>
              <w:bottom w:val="single" w:sz="8" w:space="0" w:color="000000"/>
              <w:right w:val="single" w:sz="8" w:space="0" w:color="auto"/>
            </w:tcBorders>
            <w:vAlign w:val="center"/>
            <w:hideMark/>
          </w:tcPr>
          <w:p w14:paraId="346BCBF3" w14:textId="77777777" w:rsidR="00542562" w:rsidRPr="00542562" w:rsidRDefault="00542562" w:rsidP="00542562">
            <w:pPr>
              <w:rPr>
                <w:sz w:val="22"/>
                <w:szCs w:val="22"/>
              </w:rPr>
            </w:pPr>
          </w:p>
        </w:tc>
        <w:tc>
          <w:tcPr>
            <w:tcW w:w="2224" w:type="pct"/>
            <w:tcBorders>
              <w:top w:val="nil"/>
              <w:left w:val="nil"/>
              <w:bottom w:val="single" w:sz="8" w:space="0" w:color="auto"/>
              <w:right w:val="single" w:sz="8" w:space="0" w:color="auto"/>
            </w:tcBorders>
            <w:shd w:val="clear" w:color="auto" w:fill="auto"/>
            <w:vAlign w:val="center"/>
            <w:hideMark/>
          </w:tcPr>
          <w:p w14:paraId="267BFE06" w14:textId="77777777" w:rsidR="00542562" w:rsidRPr="00542562" w:rsidRDefault="00542562" w:rsidP="00542562">
            <w:pPr>
              <w:rPr>
                <w:sz w:val="22"/>
                <w:szCs w:val="22"/>
              </w:rPr>
            </w:pPr>
            <w:r w:rsidRPr="00542562">
              <w:rPr>
                <w:sz w:val="22"/>
                <w:szCs w:val="22"/>
              </w:rPr>
              <w:t xml:space="preserve">·       </w:t>
            </w:r>
            <w:r w:rsidRPr="00542562">
              <w:rPr>
                <w:i/>
                <w:iCs/>
                <w:sz w:val="22"/>
                <w:szCs w:val="22"/>
              </w:rPr>
              <w:t>вода</w:t>
            </w:r>
          </w:p>
        </w:tc>
        <w:tc>
          <w:tcPr>
            <w:tcW w:w="895" w:type="pct"/>
            <w:tcBorders>
              <w:top w:val="nil"/>
              <w:left w:val="nil"/>
              <w:bottom w:val="single" w:sz="8" w:space="0" w:color="auto"/>
              <w:right w:val="single" w:sz="8" w:space="0" w:color="auto"/>
            </w:tcBorders>
            <w:shd w:val="clear" w:color="auto" w:fill="auto"/>
            <w:vAlign w:val="center"/>
            <w:hideMark/>
          </w:tcPr>
          <w:p w14:paraId="7DCCF05C" w14:textId="77777777" w:rsidR="00542562" w:rsidRPr="00542562" w:rsidRDefault="00542562" w:rsidP="00542562">
            <w:pPr>
              <w:jc w:val="center"/>
              <w:rPr>
                <w:sz w:val="22"/>
                <w:szCs w:val="22"/>
              </w:rPr>
            </w:pPr>
            <w:r w:rsidRPr="00542562">
              <w:rPr>
                <w:sz w:val="22"/>
                <w:szCs w:val="22"/>
                <w:lang w:eastAsia="en-US"/>
              </w:rPr>
              <w:t>7617,04</w:t>
            </w:r>
          </w:p>
        </w:tc>
        <w:tc>
          <w:tcPr>
            <w:tcW w:w="506" w:type="pct"/>
            <w:tcBorders>
              <w:top w:val="nil"/>
              <w:left w:val="nil"/>
              <w:bottom w:val="single" w:sz="8" w:space="0" w:color="auto"/>
              <w:right w:val="single" w:sz="8" w:space="0" w:color="auto"/>
            </w:tcBorders>
            <w:shd w:val="clear" w:color="auto" w:fill="auto"/>
            <w:vAlign w:val="center"/>
            <w:hideMark/>
          </w:tcPr>
          <w:p w14:paraId="3A2E04DD" w14:textId="77777777" w:rsidR="00542562" w:rsidRPr="00542562" w:rsidRDefault="00542562" w:rsidP="00542562">
            <w:pPr>
              <w:jc w:val="center"/>
              <w:rPr>
                <w:sz w:val="22"/>
                <w:szCs w:val="22"/>
              </w:rPr>
            </w:pPr>
            <w:r w:rsidRPr="00542562">
              <w:rPr>
                <w:sz w:val="22"/>
                <w:szCs w:val="22"/>
                <w:lang w:eastAsia="en-US"/>
              </w:rPr>
              <w:t>7617,04</w:t>
            </w:r>
          </w:p>
        </w:tc>
        <w:tc>
          <w:tcPr>
            <w:tcW w:w="506" w:type="pct"/>
            <w:tcBorders>
              <w:top w:val="nil"/>
              <w:left w:val="nil"/>
              <w:bottom w:val="single" w:sz="8" w:space="0" w:color="auto"/>
              <w:right w:val="single" w:sz="8" w:space="0" w:color="auto"/>
            </w:tcBorders>
            <w:shd w:val="clear" w:color="auto" w:fill="auto"/>
            <w:vAlign w:val="center"/>
            <w:hideMark/>
          </w:tcPr>
          <w:p w14:paraId="127D6D7A" w14:textId="77777777" w:rsidR="00542562" w:rsidRPr="00542562" w:rsidRDefault="00542562" w:rsidP="00542562">
            <w:pPr>
              <w:jc w:val="center"/>
              <w:rPr>
                <w:sz w:val="22"/>
                <w:szCs w:val="22"/>
              </w:rPr>
            </w:pPr>
            <w:r w:rsidRPr="00542562">
              <w:rPr>
                <w:sz w:val="22"/>
                <w:szCs w:val="22"/>
                <w:lang w:eastAsia="en-US"/>
              </w:rPr>
              <w:t>7617,04</w:t>
            </w:r>
          </w:p>
        </w:tc>
        <w:tc>
          <w:tcPr>
            <w:tcW w:w="560" w:type="pct"/>
            <w:tcBorders>
              <w:top w:val="nil"/>
              <w:left w:val="nil"/>
              <w:bottom w:val="single" w:sz="8" w:space="0" w:color="auto"/>
              <w:right w:val="single" w:sz="8" w:space="0" w:color="auto"/>
            </w:tcBorders>
            <w:shd w:val="clear" w:color="auto" w:fill="auto"/>
            <w:vAlign w:val="center"/>
            <w:hideMark/>
          </w:tcPr>
          <w:p w14:paraId="70DD96F7" w14:textId="77777777" w:rsidR="00542562" w:rsidRPr="00542562" w:rsidRDefault="00542562" w:rsidP="00542562">
            <w:pPr>
              <w:jc w:val="center"/>
              <w:rPr>
                <w:sz w:val="22"/>
                <w:szCs w:val="22"/>
              </w:rPr>
            </w:pPr>
            <w:r w:rsidRPr="00542562">
              <w:rPr>
                <w:sz w:val="22"/>
                <w:szCs w:val="22"/>
              </w:rPr>
              <w:t>7207,02</w:t>
            </w:r>
          </w:p>
        </w:tc>
      </w:tr>
      <w:tr w:rsidR="00542562" w:rsidRPr="00542562" w14:paraId="3A1A8CB5" w14:textId="77777777" w:rsidTr="004569B3">
        <w:trPr>
          <w:trHeight w:val="20"/>
        </w:trPr>
        <w:tc>
          <w:tcPr>
            <w:tcW w:w="309" w:type="pct"/>
            <w:vMerge w:val="restart"/>
            <w:tcBorders>
              <w:top w:val="nil"/>
              <w:left w:val="single" w:sz="8" w:space="0" w:color="auto"/>
              <w:bottom w:val="single" w:sz="8" w:space="0" w:color="000000"/>
              <w:right w:val="single" w:sz="8" w:space="0" w:color="auto"/>
            </w:tcBorders>
            <w:shd w:val="clear" w:color="auto" w:fill="auto"/>
            <w:vAlign w:val="center"/>
            <w:hideMark/>
          </w:tcPr>
          <w:p w14:paraId="08D6FBF4" w14:textId="77777777" w:rsidR="00542562" w:rsidRPr="00542562" w:rsidRDefault="00542562" w:rsidP="00542562">
            <w:pPr>
              <w:jc w:val="center"/>
              <w:rPr>
                <w:sz w:val="22"/>
                <w:szCs w:val="22"/>
              </w:rPr>
            </w:pPr>
            <w:r w:rsidRPr="00542562">
              <w:rPr>
                <w:sz w:val="22"/>
                <w:szCs w:val="22"/>
              </w:rPr>
              <w:t>2.3</w:t>
            </w:r>
          </w:p>
        </w:tc>
        <w:tc>
          <w:tcPr>
            <w:tcW w:w="4691" w:type="pct"/>
            <w:gridSpan w:val="5"/>
            <w:tcBorders>
              <w:top w:val="single" w:sz="8" w:space="0" w:color="auto"/>
              <w:left w:val="nil"/>
              <w:bottom w:val="nil"/>
              <w:right w:val="single" w:sz="8" w:space="0" w:color="000000"/>
            </w:tcBorders>
            <w:shd w:val="clear" w:color="auto" w:fill="auto"/>
            <w:vAlign w:val="center"/>
            <w:hideMark/>
          </w:tcPr>
          <w:p w14:paraId="3A8C7969" w14:textId="77777777" w:rsidR="00542562" w:rsidRPr="00542562" w:rsidRDefault="00542562" w:rsidP="00542562">
            <w:pPr>
              <w:jc w:val="center"/>
              <w:rPr>
                <w:sz w:val="22"/>
                <w:szCs w:val="22"/>
              </w:rPr>
            </w:pPr>
            <w:r w:rsidRPr="00542562">
              <w:rPr>
                <w:sz w:val="22"/>
                <w:szCs w:val="22"/>
              </w:rPr>
              <w:t>отпуск тепловой энергии в сеть, тыс. Гкал:</w:t>
            </w:r>
          </w:p>
        </w:tc>
      </w:tr>
      <w:tr w:rsidR="00542562" w:rsidRPr="00542562" w14:paraId="6769E14F" w14:textId="77777777" w:rsidTr="004569B3">
        <w:trPr>
          <w:trHeight w:val="20"/>
        </w:trPr>
        <w:tc>
          <w:tcPr>
            <w:tcW w:w="309" w:type="pct"/>
            <w:vMerge/>
            <w:tcBorders>
              <w:top w:val="nil"/>
              <w:left w:val="single" w:sz="8" w:space="0" w:color="auto"/>
              <w:bottom w:val="single" w:sz="8" w:space="0" w:color="000000"/>
              <w:right w:val="single" w:sz="8" w:space="0" w:color="auto"/>
            </w:tcBorders>
            <w:vAlign w:val="center"/>
            <w:hideMark/>
          </w:tcPr>
          <w:p w14:paraId="2794D43F" w14:textId="77777777" w:rsidR="00542562" w:rsidRPr="00542562" w:rsidRDefault="00542562" w:rsidP="00542562">
            <w:pPr>
              <w:rPr>
                <w:sz w:val="22"/>
                <w:szCs w:val="22"/>
              </w:rPr>
            </w:pPr>
          </w:p>
        </w:tc>
        <w:tc>
          <w:tcPr>
            <w:tcW w:w="2224" w:type="pct"/>
            <w:tcBorders>
              <w:top w:val="nil"/>
              <w:left w:val="nil"/>
              <w:bottom w:val="single" w:sz="8" w:space="0" w:color="auto"/>
              <w:right w:val="single" w:sz="8" w:space="0" w:color="auto"/>
            </w:tcBorders>
            <w:shd w:val="clear" w:color="auto" w:fill="auto"/>
            <w:vAlign w:val="center"/>
            <w:hideMark/>
          </w:tcPr>
          <w:p w14:paraId="139F3C39" w14:textId="77777777" w:rsidR="00542562" w:rsidRPr="00542562" w:rsidRDefault="00542562" w:rsidP="00542562">
            <w:pPr>
              <w:rPr>
                <w:sz w:val="22"/>
                <w:szCs w:val="22"/>
              </w:rPr>
            </w:pPr>
            <w:r w:rsidRPr="00542562">
              <w:rPr>
                <w:sz w:val="22"/>
                <w:szCs w:val="22"/>
              </w:rPr>
              <w:t xml:space="preserve">·       </w:t>
            </w:r>
            <w:r w:rsidRPr="00542562">
              <w:rPr>
                <w:i/>
                <w:iCs/>
                <w:sz w:val="22"/>
                <w:szCs w:val="22"/>
              </w:rPr>
              <w:t>пар</w:t>
            </w:r>
          </w:p>
        </w:tc>
        <w:tc>
          <w:tcPr>
            <w:tcW w:w="895" w:type="pct"/>
            <w:tcBorders>
              <w:top w:val="nil"/>
              <w:left w:val="nil"/>
              <w:bottom w:val="single" w:sz="8" w:space="0" w:color="auto"/>
              <w:right w:val="single" w:sz="8" w:space="0" w:color="auto"/>
            </w:tcBorders>
            <w:shd w:val="clear" w:color="auto" w:fill="auto"/>
            <w:vAlign w:val="center"/>
            <w:hideMark/>
          </w:tcPr>
          <w:p w14:paraId="5ED6072F" w14:textId="77777777" w:rsidR="00542562" w:rsidRPr="00542562" w:rsidRDefault="00542562" w:rsidP="00542562">
            <w:pPr>
              <w:jc w:val="center"/>
              <w:rPr>
                <w:sz w:val="22"/>
                <w:szCs w:val="22"/>
              </w:rPr>
            </w:pPr>
            <w:r w:rsidRPr="00542562">
              <w:rPr>
                <w:sz w:val="22"/>
                <w:szCs w:val="22"/>
              </w:rPr>
              <w:t> -</w:t>
            </w:r>
          </w:p>
        </w:tc>
        <w:tc>
          <w:tcPr>
            <w:tcW w:w="506" w:type="pct"/>
            <w:tcBorders>
              <w:top w:val="nil"/>
              <w:left w:val="nil"/>
              <w:bottom w:val="single" w:sz="8" w:space="0" w:color="auto"/>
              <w:right w:val="single" w:sz="8" w:space="0" w:color="auto"/>
            </w:tcBorders>
            <w:shd w:val="clear" w:color="auto" w:fill="auto"/>
            <w:vAlign w:val="center"/>
            <w:hideMark/>
          </w:tcPr>
          <w:p w14:paraId="53DE83EB" w14:textId="77777777" w:rsidR="00542562" w:rsidRPr="00542562" w:rsidRDefault="00542562" w:rsidP="00542562">
            <w:pPr>
              <w:jc w:val="center"/>
              <w:rPr>
                <w:sz w:val="22"/>
                <w:szCs w:val="22"/>
              </w:rPr>
            </w:pPr>
            <w:r w:rsidRPr="00542562">
              <w:rPr>
                <w:sz w:val="22"/>
                <w:szCs w:val="22"/>
              </w:rPr>
              <w:t>-</w:t>
            </w:r>
          </w:p>
        </w:tc>
        <w:tc>
          <w:tcPr>
            <w:tcW w:w="506" w:type="pct"/>
            <w:tcBorders>
              <w:top w:val="nil"/>
              <w:left w:val="nil"/>
              <w:bottom w:val="single" w:sz="8" w:space="0" w:color="auto"/>
              <w:right w:val="single" w:sz="8" w:space="0" w:color="auto"/>
            </w:tcBorders>
            <w:shd w:val="clear" w:color="auto" w:fill="auto"/>
            <w:vAlign w:val="center"/>
            <w:hideMark/>
          </w:tcPr>
          <w:p w14:paraId="1A77B327" w14:textId="77777777" w:rsidR="00542562" w:rsidRPr="00542562" w:rsidRDefault="00542562" w:rsidP="00542562">
            <w:pPr>
              <w:jc w:val="center"/>
              <w:rPr>
                <w:sz w:val="22"/>
                <w:szCs w:val="22"/>
              </w:rPr>
            </w:pPr>
            <w:r w:rsidRPr="00542562">
              <w:rPr>
                <w:sz w:val="22"/>
                <w:szCs w:val="22"/>
              </w:rPr>
              <w:t>- </w:t>
            </w:r>
          </w:p>
        </w:tc>
        <w:tc>
          <w:tcPr>
            <w:tcW w:w="560" w:type="pct"/>
            <w:tcBorders>
              <w:top w:val="nil"/>
              <w:left w:val="nil"/>
              <w:bottom w:val="single" w:sz="8" w:space="0" w:color="auto"/>
              <w:right w:val="single" w:sz="8" w:space="0" w:color="auto"/>
            </w:tcBorders>
            <w:shd w:val="clear" w:color="auto" w:fill="auto"/>
            <w:vAlign w:val="center"/>
            <w:hideMark/>
          </w:tcPr>
          <w:p w14:paraId="7D209E67" w14:textId="77777777" w:rsidR="00542562" w:rsidRPr="00542562" w:rsidRDefault="00542562" w:rsidP="00542562">
            <w:pPr>
              <w:jc w:val="center"/>
              <w:rPr>
                <w:sz w:val="22"/>
                <w:szCs w:val="22"/>
              </w:rPr>
            </w:pPr>
            <w:r w:rsidRPr="00542562">
              <w:rPr>
                <w:sz w:val="22"/>
                <w:szCs w:val="22"/>
              </w:rPr>
              <w:t>-  </w:t>
            </w:r>
          </w:p>
        </w:tc>
      </w:tr>
      <w:tr w:rsidR="00542562" w:rsidRPr="00542562" w14:paraId="7F6620C1" w14:textId="77777777" w:rsidTr="004569B3">
        <w:trPr>
          <w:trHeight w:val="20"/>
        </w:trPr>
        <w:tc>
          <w:tcPr>
            <w:tcW w:w="309" w:type="pct"/>
            <w:vMerge/>
            <w:tcBorders>
              <w:top w:val="nil"/>
              <w:left w:val="single" w:sz="8" w:space="0" w:color="auto"/>
              <w:bottom w:val="single" w:sz="8" w:space="0" w:color="000000"/>
              <w:right w:val="single" w:sz="8" w:space="0" w:color="auto"/>
            </w:tcBorders>
            <w:vAlign w:val="center"/>
            <w:hideMark/>
          </w:tcPr>
          <w:p w14:paraId="63F57255" w14:textId="77777777" w:rsidR="00542562" w:rsidRPr="00542562" w:rsidRDefault="00542562" w:rsidP="00542562">
            <w:pPr>
              <w:rPr>
                <w:sz w:val="22"/>
                <w:szCs w:val="22"/>
              </w:rPr>
            </w:pPr>
          </w:p>
        </w:tc>
        <w:tc>
          <w:tcPr>
            <w:tcW w:w="2224" w:type="pct"/>
            <w:tcBorders>
              <w:top w:val="nil"/>
              <w:left w:val="nil"/>
              <w:bottom w:val="single" w:sz="8" w:space="0" w:color="auto"/>
              <w:right w:val="single" w:sz="8" w:space="0" w:color="auto"/>
            </w:tcBorders>
            <w:shd w:val="clear" w:color="auto" w:fill="auto"/>
            <w:vAlign w:val="center"/>
            <w:hideMark/>
          </w:tcPr>
          <w:p w14:paraId="5A301087" w14:textId="77777777" w:rsidR="00542562" w:rsidRPr="00542562" w:rsidRDefault="00542562" w:rsidP="00542562">
            <w:pPr>
              <w:rPr>
                <w:sz w:val="22"/>
                <w:szCs w:val="22"/>
              </w:rPr>
            </w:pPr>
            <w:r w:rsidRPr="00542562">
              <w:rPr>
                <w:sz w:val="22"/>
                <w:szCs w:val="22"/>
              </w:rPr>
              <w:t xml:space="preserve">·     </w:t>
            </w:r>
            <w:r w:rsidRPr="00542562">
              <w:rPr>
                <w:i/>
                <w:iCs/>
                <w:sz w:val="22"/>
                <w:szCs w:val="22"/>
              </w:rPr>
              <w:t>конденсат</w:t>
            </w:r>
          </w:p>
        </w:tc>
        <w:tc>
          <w:tcPr>
            <w:tcW w:w="895" w:type="pct"/>
            <w:tcBorders>
              <w:top w:val="nil"/>
              <w:left w:val="nil"/>
              <w:bottom w:val="single" w:sz="8" w:space="0" w:color="auto"/>
              <w:right w:val="single" w:sz="8" w:space="0" w:color="auto"/>
            </w:tcBorders>
            <w:shd w:val="clear" w:color="auto" w:fill="auto"/>
            <w:vAlign w:val="center"/>
            <w:hideMark/>
          </w:tcPr>
          <w:p w14:paraId="00F6E93B" w14:textId="77777777" w:rsidR="00542562" w:rsidRPr="00542562" w:rsidRDefault="00542562" w:rsidP="00542562">
            <w:pPr>
              <w:jc w:val="center"/>
              <w:rPr>
                <w:sz w:val="22"/>
                <w:szCs w:val="22"/>
              </w:rPr>
            </w:pPr>
            <w:r w:rsidRPr="00542562">
              <w:rPr>
                <w:sz w:val="22"/>
                <w:szCs w:val="22"/>
              </w:rPr>
              <w:t> -</w:t>
            </w:r>
          </w:p>
        </w:tc>
        <w:tc>
          <w:tcPr>
            <w:tcW w:w="506" w:type="pct"/>
            <w:tcBorders>
              <w:top w:val="nil"/>
              <w:left w:val="nil"/>
              <w:bottom w:val="single" w:sz="8" w:space="0" w:color="auto"/>
              <w:right w:val="single" w:sz="8" w:space="0" w:color="auto"/>
            </w:tcBorders>
            <w:shd w:val="clear" w:color="auto" w:fill="auto"/>
            <w:vAlign w:val="center"/>
            <w:hideMark/>
          </w:tcPr>
          <w:p w14:paraId="1B5E3C46" w14:textId="77777777" w:rsidR="00542562" w:rsidRPr="00542562" w:rsidRDefault="00542562" w:rsidP="00542562">
            <w:pPr>
              <w:jc w:val="center"/>
              <w:rPr>
                <w:sz w:val="22"/>
                <w:szCs w:val="22"/>
              </w:rPr>
            </w:pPr>
            <w:r w:rsidRPr="00542562">
              <w:rPr>
                <w:sz w:val="22"/>
                <w:szCs w:val="22"/>
              </w:rPr>
              <w:t>-</w:t>
            </w:r>
          </w:p>
        </w:tc>
        <w:tc>
          <w:tcPr>
            <w:tcW w:w="506" w:type="pct"/>
            <w:tcBorders>
              <w:top w:val="nil"/>
              <w:left w:val="nil"/>
              <w:bottom w:val="single" w:sz="8" w:space="0" w:color="auto"/>
              <w:right w:val="single" w:sz="8" w:space="0" w:color="auto"/>
            </w:tcBorders>
            <w:shd w:val="clear" w:color="auto" w:fill="auto"/>
            <w:vAlign w:val="center"/>
            <w:hideMark/>
          </w:tcPr>
          <w:p w14:paraId="093B19FC" w14:textId="77777777" w:rsidR="00542562" w:rsidRPr="00542562" w:rsidRDefault="00542562" w:rsidP="00542562">
            <w:pPr>
              <w:jc w:val="center"/>
              <w:rPr>
                <w:sz w:val="22"/>
                <w:szCs w:val="22"/>
              </w:rPr>
            </w:pPr>
            <w:r w:rsidRPr="00542562">
              <w:rPr>
                <w:sz w:val="22"/>
                <w:szCs w:val="22"/>
              </w:rPr>
              <w:t>- </w:t>
            </w:r>
          </w:p>
        </w:tc>
        <w:tc>
          <w:tcPr>
            <w:tcW w:w="560" w:type="pct"/>
            <w:tcBorders>
              <w:top w:val="nil"/>
              <w:left w:val="nil"/>
              <w:bottom w:val="single" w:sz="8" w:space="0" w:color="auto"/>
              <w:right w:val="single" w:sz="8" w:space="0" w:color="auto"/>
            </w:tcBorders>
            <w:shd w:val="clear" w:color="auto" w:fill="auto"/>
            <w:vAlign w:val="center"/>
            <w:hideMark/>
          </w:tcPr>
          <w:p w14:paraId="3B607B47" w14:textId="77777777" w:rsidR="00542562" w:rsidRPr="00542562" w:rsidRDefault="00542562" w:rsidP="00542562">
            <w:pPr>
              <w:jc w:val="center"/>
              <w:rPr>
                <w:sz w:val="22"/>
                <w:szCs w:val="22"/>
              </w:rPr>
            </w:pPr>
            <w:r w:rsidRPr="00542562">
              <w:rPr>
                <w:sz w:val="22"/>
                <w:szCs w:val="22"/>
              </w:rPr>
              <w:t>-  </w:t>
            </w:r>
          </w:p>
        </w:tc>
      </w:tr>
      <w:tr w:rsidR="00542562" w:rsidRPr="00542562" w14:paraId="22193492" w14:textId="77777777" w:rsidTr="004569B3">
        <w:trPr>
          <w:trHeight w:val="20"/>
        </w:trPr>
        <w:tc>
          <w:tcPr>
            <w:tcW w:w="309" w:type="pct"/>
            <w:vMerge/>
            <w:tcBorders>
              <w:top w:val="nil"/>
              <w:left w:val="single" w:sz="8" w:space="0" w:color="auto"/>
              <w:bottom w:val="single" w:sz="8" w:space="0" w:color="000000"/>
              <w:right w:val="single" w:sz="8" w:space="0" w:color="auto"/>
            </w:tcBorders>
            <w:vAlign w:val="center"/>
            <w:hideMark/>
          </w:tcPr>
          <w:p w14:paraId="0C037910" w14:textId="77777777" w:rsidR="00542562" w:rsidRPr="00542562" w:rsidRDefault="00542562" w:rsidP="00542562">
            <w:pPr>
              <w:rPr>
                <w:sz w:val="22"/>
                <w:szCs w:val="22"/>
              </w:rPr>
            </w:pPr>
          </w:p>
        </w:tc>
        <w:tc>
          <w:tcPr>
            <w:tcW w:w="2224" w:type="pct"/>
            <w:tcBorders>
              <w:top w:val="nil"/>
              <w:left w:val="nil"/>
              <w:bottom w:val="single" w:sz="8" w:space="0" w:color="auto"/>
              <w:right w:val="single" w:sz="8" w:space="0" w:color="auto"/>
            </w:tcBorders>
            <w:shd w:val="clear" w:color="auto" w:fill="auto"/>
            <w:vAlign w:val="center"/>
            <w:hideMark/>
          </w:tcPr>
          <w:p w14:paraId="7C48127B" w14:textId="77777777" w:rsidR="00542562" w:rsidRPr="00542562" w:rsidRDefault="00542562" w:rsidP="00542562">
            <w:pPr>
              <w:rPr>
                <w:sz w:val="22"/>
                <w:szCs w:val="22"/>
              </w:rPr>
            </w:pPr>
            <w:r w:rsidRPr="00542562">
              <w:rPr>
                <w:sz w:val="22"/>
                <w:szCs w:val="22"/>
              </w:rPr>
              <w:t xml:space="preserve">·     </w:t>
            </w:r>
            <w:r w:rsidRPr="00542562">
              <w:rPr>
                <w:i/>
                <w:iCs/>
                <w:sz w:val="22"/>
                <w:szCs w:val="22"/>
              </w:rPr>
              <w:t>вода</w:t>
            </w:r>
          </w:p>
        </w:tc>
        <w:tc>
          <w:tcPr>
            <w:tcW w:w="895" w:type="pct"/>
            <w:tcBorders>
              <w:top w:val="nil"/>
              <w:left w:val="nil"/>
              <w:bottom w:val="single" w:sz="8" w:space="0" w:color="auto"/>
              <w:right w:val="single" w:sz="8" w:space="0" w:color="auto"/>
            </w:tcBorders>
            <w:shd w:val="clear" w:color="auto" w:fill="auto"/>
            <w:vAlign w:val="center"/>
            <w:hideMark/>
          </w:tcPr>
          <w:p w14:paraId="73F9F74F" w14:textId="77777777" w:rsidR="00542562" w:rsidRPr="00542562" w:rsidRDefault="00542562" w:rsidP="00542562">
            <w:pPr>
              <w:jc w:val="center"/>
              <w:rPr>
                <w:sz w:val="22"/>
                <w:szCs w:val="22"/>
              </w:rPr>
            </w:pPr>
            <w:r w:rsidRPr="00542562">
              <w:rPr>
                <w:sz w:val="22"/>
                <w:szCs w:val="22"/>
                <w:lang w:eastAsia="en-US"/>
              </w:rPr>
              <w:t>77,63</w:t>
            </w:r>
          </w:p>
        </w:tc>
        <w:tc>
          <w:tcPr>
            <w:tcW w:w="506" w:type="pct"/>
            <w:tcBorders>
              <w:top w:val="nil"/>
              <w:left w:val="nil"/>
              <w:bottom w:val="single" w:sz="8" w:space="0" w:color="auto"/>
              <w:right w:val="single" w:sz="8" w:space="0" w:color="auto"/>
            </w:tcBorders>
            <w:shd w:val="clear" w:color="auto" w:fill="auto"/>
            <w:vAlign w:val="center"/>
            <w:hideMark/>
          </w:tcPr>
          <w:p w14:paraId="57919100" w14:textId="77777777" w:rsidR="00542562" w:rsidRPr="00542562" w:rsidRDefault="00542562" w:rsidP="00542562">
            <w:pPr>
              <w:jc w:val="center"/>
              <w:rPr>
                <w:sz w:val="22"/>
                <w:szCs w:val="22"/>
              </w:rPr>
            </w:pPr>
            <w:r w:rsidRPr="00542562">
              <w:rPr>
                <w:sz w:val="22"/>
                <w:szCs w:val="22"/>
                <w:lang w:eastAsia="en-US"/>
              </w:rPr>
              <w:t>77,63</w:t>
            </w:r>
          </w:p>
        </w:tc>
        <w:tc>
          <w:tcPr>
            <w:tcW w:w="506" w:type="pct"/>
            <w:tcBorders>
              <w:top w:val="nil"/>
              <w:left w:val="nil"/>
              <w:bottom w:val="single" w:sz="8" w:space="0" w:color="auto"/>
              <w:right w:val="single" w:sz="8" w:space="0" w:color="auto"/>
            </w:tcBorders>
            <w:shd w:val="clear" w:color="auto" w:fill="auto"/>
            <w:vAlign w:val="center"/>
            <w:hideMark/>
          </w:tcPr>
          <w:p w14:paraId="06749E38" w14:textId="77777777" w:rsidR="00542562" w:rsidRPr="00542562" w:rsidRDefault="00542562" w:rsidP="00542562">
            <w:pPr>
              <w:jc w:val="center"/>
              <w:rPr>
                <w:sz w:val="22"/>
                <w:szCs w:val="22"/>
              </w:rPr>
            </w:pPr>
            <w:r w:rsidRPr="00542562">
              <w:rPr>
                <w:sz w:val="22"/>
                <w:szCs w:val="22"/>
                <w:lang w:eastAsia="en-US"/>
              </w:rPr>
              <w:t>77,63</w:t>
            </w:r>
          </w:p>
        </w:tc>
        <w:tc>
          <w:tcPr>
            <w:tcW w:w="560" w:type="pct"/>
            <w:tcBorders>
              <w:top w:val="nil"/>
              <w:left w:val="nil"/>
              <w:bottom w:val="single" w:sz="8" w:space="0" w:color="auto"/>
              <w:right w:val="single" w:sz="8" w:space="0" w:color="auto"/>
            </w:tcBorders>
            <w:shd w:val="clear" w:color="auto" w:fill="auto"/>
            <w:vAlign w:val="center"/>
            <w:hideMark/>
          </w:tcPr>
          <w:p w14:paraId="42E68F6E" w14:textId="77777777" w:rsidR="00542562" w:rsidRPr="00542562" w:rsidRDefault="00542562" w:rsidP="00542562">
            <w:pPr>
              <w:jc w:val="center"/>
              <w:rPr>
                <w:sz w:val="22"/>
                <w:szCs w:val="22"/>
              </w:rPr>
            </w:pPr>
            <w:r w:rsidRPr="00542562">
              <w:rPr>
                <w:sz w:val="22"/>
                <w:szCs w:val="22"/>
              </w:rPr>
              <w:t>69,77</w:t>
            </w:r>
          </w:p>
        </w:tc>
      </w:tr>
    </w:tbl>
    <w:p w14:paraId="3C029510" w14:textId="77777777" w:rsidR="00542562" w:rsidRPr="00542562" w:rsidRDefault="00542562" w:rsidP="00542562">
      <w:pPr>
        <w:rPr>
          <w:szCs w:val="20"/>
        </w:rPr>
      </w:pPr>
      <w:r w:rsidRPr="00542562">
        <w:rPr>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4408"/>
        <w:gridCol w:w="1774"/>
        <w:gridCol w:w="1003"/>
        <w:gridCol w:w="1003"/>
        <w:gridCol w:w="1110"/>
      </w:tblGrid>
      <w:tr w:rsidR="00542562" w:rsidRPr="00542562" w14:paraId="25A927F0" w14:textId="77777777" w:rsidTr="004569B3">
        <w:trPr>
          <w:trHeight w:val="20"/>
        </w:trPr>
        <w:tc>
          <w:tcPr>
            <w:tcW w:w="309" w:type="pct"/>
            <w:shd w:val="clear" w:color="auto" w:fill="auto"/>
            <w:vAlign w:val="center"/>
            <w:hideMark/>
          </w:tcPr>
          <w:p w14:paraId="4A1D605A" w14:textId="77777777" w:rsidR="00542562" w:rsidRPr="00542562" w:rsidRDefault="00542562" w:rsidP="00542562">
            <w:pPr>
              <w:jc w:val="center"/>
              <w:rPr>
                <w:sz w:val="22"/>
                <w:szCs w:val="22"/>
              </w:rPr>
            </w:pPr>
            <w:r w:rsidRPr="00542562">
              <w:rPr>
                <w:sz w:val="22"/>
                <w:szCs w:val="22"/>
              </w:rPr>
              <w:lastRenderedPageBreak/>
              <w:t>1</w:t>
            </w:r>
          </w:p>
        </w:tc>
        <w:tc>
          <w:tcPr>
            <w:tcW w:w="2224" w:type="pct"/>
            <w:shd w:val="clear" w:color="auto" w:fill="auto"/>
            <w:vAlign w:val="center"/>
            <w:hideMark/>
          </w:tcPr>
          <w:p w14:paraId="640638DB" w14:textId="77777777" w:rsidR="00542562" w:rsidRPr="00542562" w:rsidRDefault="00542562" w:rsidP="00542562">
            <w:pPr>
              <w:jc w:val="center"/>
              <w:rPr>
                <w:sz w:val="22"/>
                <w:szCs w:val="22"/>
              </w:rPr>
            </w:pPr>
            <w:r w:rsidRPr="00542562">
              <w:rPr>
                <w:sz w:val="22"/>
                <w:szCs w:val="22"/>
              </w:rPr>
              <w:t>2</w:t>
            </w:r>
          </w:p>
        </w:tc>
        <w:tc>
          <w:tcPr>
            <w:tcW w:w="895" w:type="pct"/>
            <w:shd w:val="clear" w:color="auto" w:fill="auto"/>
            <w:vAlign w:val="center"/>
            <w:hideMark/>
          </w:tcPr>
          <w:p w14:paraId="5DC0136E" w14:textId="77777777" w:rsidR="00542562" w:rsidRPr="00542562" w:rsidRDefault="00542562" w:rsidP="00542562">
            <w:pPr>
              <w:jc w:val="center"/>
              <w:rPr>
                <w:sz w:val="22"/>
                <w:szCs w:val="22"/>
              </w:rPr>
            </w:pPr>
            <w:r w:rsidRPr="00542562">
              <w:rPr>
                <w:sz w:val="22"/>
                <w:szCs w:val="22"/>
              </w:rPr>
              <w:t>3</w:t>
            </w:r>
          </w:p>
        </w:tc>
        <w:tc>
          <w:tcPr>
            <w:tcW w:w="506" w:type="pct"/>
            <w:shd w:val="clear" w:color="auto" w:fill="auto"/>
            <w:vAlign w:val="center"/>
            <w:hideMark/>
          </w:tcPr>
          <w:p w14:paraId="2CB6560D" w14:textId="77777777" w:rsidR="00542562" w:rsidRPr="00542562" w:rsidRDefault="00542562" w:rsidP="00542562">
            <w:pPr>
              <w:jc w:val="center"/>
              <w:rPr>
                <w:sz w:val="22"/>
                <w:szCs w:val="22"/>
              </w:rPr>
            </w:pPr>
            <w:r w:rsidRPr="00542562">
              <w:rPr>
                <w:sz w:val="22"/>
                <w:szCs w:val="22"/>
              </w:rPr>
              <w:t>4</w:t>
            </w:r>
          </w:p>
        </w:tc>
        <w:tc>
          <w:tcPr>
            <w:tcW w:w="506" w:type="pct"/>
            <w:shd w:val="clear" w:color="auto" w:fill="auto"/>
            <w:vAlign w:val="center"/>
            <w:hideMark/>
          </w:tcPr>
          <w:p w14:paraId="6A100A8F" w14:textId="77777777" w:rsidR="00542562" w:rsidRPr="00542562" w:rsidRDefault="00542562" w:rsidP="00542562">
            <w:pPr>
              <w:jc w:val="center"/>
              <w:rPr>
                <w:sz w:val="22"/>
                <w:szCs w:val="22"/>
              </w:rPr>
            </w:pPr>
            <w:r w:rsidRPr="00542562">
              <w:rPr>
                <w:sz w:val="22"/>
                <w:szCs w:val="22"/>
              </w:rPr>
              <w:t>5</w:t>
            </w:r>
          </w:p>
        </w:tc>
        <w:tc>
          <w:tcPr>
            <w:tcW w:w="560" w:type="pct"/>
            <w:shd w:val="clear" w:color="auto" w:fill="auto"/>
            <w:vAlign w:val="center"/>
            <w:hideMark/>
          </w:tcPr>
          <w:p w14:paraId="047207FD" w14:textId="77777777" w:rsidR="00542562" w:rsidRPr="00542562" w:rsidRDefault="00542562" w:rsidP="00542562">
            <w:pPr>
              <w:jc w:val="center"/>
              <w:rPr>
                <w:sz w:val="22"/>
                <w:szCs w:val="22"/>
              </w:rPr>
            </w:pPr>
            <w:r w:rsidRPr="00542562">
              <w:rPr>
                <w:sz w:val="22"/>
                <w:szCs w:val="22"/>
              </w:rPr>
              <w:t>6</w:t>
            </w:r>
          </w:p>
        </w:tc>
      </w:tr>
      <w:tr w:rsidR="00542562" w:rsidRPr="00542562" w14:paraId="13D77C52" w14:textId="77777777" w:rsidTr="004569B3">
        <w:trPr>
          <w:trHeight w:val="458"/>
        </w:trPr>
        <w:tc>
          <w:tcPr>
            <w:tcW w:w="309" w:type="pct"/>
            <w:vMerge w:val="restart"/>
            <w:shd w:val="clear" w:color="auto" w:fill="auto"/>
            <w:vAlign w:val="center"/>
            <w:hideMark/>
          </w:tcPr>
          <w:p w14:paraId="656DF069" w14:textId="77777777" w:rsidR="00542562" w:rsidRPr="00542562" w:rsidRDefault="00542562" w:rsidP="00542562">
            <w:pPr>
              <w:jc w:val="center"/>
              <w:rPr>
                <w:sz w:val="22"/>
                <w:szCs w:val="22"/>
              </w:rPr>
            </w:pPr>
            <w:r w:rsidRPr="00542562">
              <w:rPr>
                <w:sz w:val="22"/>
                <w:szCs w:val="22"/>
              </w:rPr>
              <w:t>2.4</w:t>
            </w:r>
          </w:p>
        </w:tc>
        <w:tc>
          <w:tcPr>
            <w:tcW w:w="4691" w:type="pct"/>
            <w:gridSpan w:val="5"/>
            <w:vMerge w:val="restart"/>
            <w:shd w:val="clear" w:color="auto" w:fill="auto"/>
            <w:vAlign w:val="center"/>
            <w:hideMark/>
          </w:tcPr>
          <w:p w14:paraId="45ACDE43" w14:textId="77777777" w:rsidR="00542562" w:rsidRPr="00542562" w:rsidRDefault="00542562" w:rsidP="00542562">
            <w:pPr>
              <w:jc w:val="center"/>
              <w:rPr>
                <w:sz w:val="22"/>
                <w:szCs w:val="22"/>
              </w:rPr>
            </w:pPr>
            <w:r w:rsidRPr="00542562">
              <w:rPr>
                <w:sz w:val="22"/>
                <w:szCs w:val="22"/>
              </w:rPr>
              <w:t>суммарная присоединенная тепловая нагрузка к тепловой сети, Гкал/ч:</w:t>
            </w:r>
          </w:p>
        </w:tc>
      </w:tr>
      <w:tr w:rsidR="00542562" w:rsidRPr="00542562" w14:paraId="471AE8FD" w14:textId="77777777" w:rsidTr="004569B3">
        <w:trPr>
          <w:trHeight w:val="458"/>
        </w:trPr>
        <w:tc>
          <w:tcPr>
            <w:tcW w:w="309" w:type="pct"/>
            <w:vMerge/>
            <w:vAlign w:val="center"/>
            <w:hideMark/>
          </w:tcPr>
          <w:p w14:paraId="4CC9104F" w14:textId="77777777" w:rsidR="00542562" w:rsidRPr="00542562" w:rsidRDefault="00542562" w:rsidP="00542562">
            <w:pPr>
              <w:rPr>
                <w:sz w:val="22"/>
                <w:szCs w:val="22"/>
              </w:rPr>
            </w:pPr>
          </w:p>
        </w:tc>
        <w:tc>
          <w:tcPr>
            <w:tcW w:w="4691" w:type="pct"/>
            <w:gridSpan w:val="5"/>
            <w:vMerge/>
            <w:vAlign w:val="center"/>
            <w:hideMark/>
          </w:tcPr>
          <w:p w14:paraId="58837B38" w14:textId="77777777" w:rsidR="00542562" w:rsidRPr="00542562" w:rsidRDefault="00542562" w:rsidP="00542562">
            <w:pPr>
              <w:rPr>
                <w:sz w:val="22"/>
                <w:szCs w:val="22"/>
              </w:rPr>
            </w:pPr>
          </w:p>
        </w:tc>
      </w:tr>
      <w:tr w:rsidR="00542562" w:rsidRPr="00542562" w14:paraId="380A26F0" w14:textId="77777777" w:rsidTr="004569B3">
        <w:trPr>
          <w:trHeight w:val="20"/>
        </w:trPr>
        <w:tc>
          <w:tcPr>
            <w:tcW w:w="309" w:type="pct"/>
            <w:vMerge/>
            <w:vAlign w:val="center"/>
            <w:hideMark/>
          </w:tcPr>
          <w:p w14:paraId="6E68FCFC" w14:textId="77777777" w:rsidR="00542562" w:rsidRPr="00542562" w:rsidRDefault="00542562" w:rsidP="00542562">
            <w:pPr>
              <w:rPr>
                <w:sz w:val="22"/>
                <w:szCs w:val="22"/>
              </w:rPr>
            </w:pPr>
          </w:p>
        </w:tc>
        <w:tc>
          <w:tcPr>
            <w:tcW w:w="2224" w:type="pct"/>
            <w:shd w:val="clear" w:color="auto" w:fill="auto"/>
            <w:vAlign w:val="center"/>
            <w:hideMark/>
          </w:tcPr>
          <w:p w14:paraId="4CBE4FE6" w14:textId="77777777" w:rsidR="00542562" w:rsidRPr="00542562" w:rsidRDefault="00542562" w:rsidP="00542562">
            <w:pPr>
              <w:rPr>
                <w:sz w:val="22"/>
                <w:szCs w:val="22"/>
              </w:rPr>
            </w:pPr>
            <w:r w:rsidRPr="00542562">
              <w:rPr>
                <w:sz w:val="22"/>
                <w:szCs w:val="22"/>
              </w:rPr>
              <w:t xml:space="preserve">·       </w:t>
            </w:r>
            <w:r w:rsidRPr="00542562">
              <w:rPr>
                <w:i/>
                <w:iCs/>
                <w:sz w:val="22"/>
                <w:szCs w:val="22"/>
              </w:rPr>
              <w:t>пар</w:t>
            </w:r>
          </w:p>
        </w:tc>
        <w:tc>
          <w:tcPr>
            <w:tcW w:w="895" w:type="pct"/>
            <w:shd w:val="clear" w:color="auto" w:fill="auto"/>
            <w:vAlign w:val="center"/>
            <w:hideMark/>
          </w:tcPr>
          <w:p w14:paraId="3C0C0A3D" w14:textId="77777777" w:rsidR="00542562" w:rsidRPr="00542562" w:rsidRDefault="00542562" w:rsidP="00542562">
            <w:pPr>
              <w:jc w:val="center"/>
              <w:rPr>
                <w:sz w:val="22"/>
                <w:szCs w:val="22"/>
              </w:rPr>
            </w:pPr>
            <w:r w:rsidRPr="00542562">
              <w:rPr>
                <w:sz w:val="22"/>
                <w:szCs w:val="22"/>
              </w:rPr>
              <w:t>-</w:t>
            </w:r>
          </w:p>
        </w:tc>
        <w:tc>
          <w:tcPr>
            <w:tcW w:w="506" w:type="pct"/>
            <w:shd w:val="clear" w:color="auto" w:fill="auto"/>
            <w:vAlign w:val="center"/>
            <w:hideMark/>
          </w:tcPr>
          <w:p w14:paraId="34F19E47" w14:textId="77777777" w:rsidR="00542562" w:rsidRPr="00542562" w:rsidRDefault="00542562" w:rsidP="00542562">
            <w:pPr>
              <w:jc w:val="center"/>
              <w:rPr>
                <w:sz w:val="22"/>
                <w:szCs w:val="22"/>
              </w:rPr>
            </w:pPr>
            <w:r w:rsidRPr="00542562">
              <w:rPr>
                <w:sz w:val="22"/>
                <w:szCs w:val="22"/>
              </w:rPr>
              <w:t>-</w:t>
            </w:r>
          </w:p>
        </w:tc>
        <w:tc>
          <w:tcPr>
            <w:tcW w:w="506" w:type="pct"/>
            <w:shd w:val="clear" w:color="auto" w:fill="auto"/>
            <w:vAlign w:val="center"/>
            <w:hideMark/>
          </w:tcPr>
          <w:p w14:paraId="3451D4A6" w14:textId="77777777" w:rsidR="00542562" w:rsidRPr="00542562" w:rsidRDefault="00542562" w:rsidP="00542562">
            <w:pPr>
              <w:jc w:val="center"/>
              <w:rPr>
                <w:sz w:val="22"/>
                <w:szCs w:val="22"/>
              </w:rPr>
            </w:pPr>
            <w:r w:rsidRPr="00542562">
              <w:rPr>
                <w:sz w:val="22"/>
                <w:szCs w:val="22"/>
              </w:rPr>
              <w:t>-</w:t>
            </w:r>
          </w:p>
        </w:tc>
        <w:tc>
          <w:tcPr>
            <w:tcW w:w="560" w:type="pct"/>
            <w:shd w:val="clear" w:color="auto" w:fill="auto"/>
            <w:vAlign w:val="center"/>
            <w:hideMark/>
          </w:tcPr>
          <w:p w14:paraId="4257A964" w14:textId="77777777" w:rsidR="00542562" w:rsidRPr="00542562" w:rsidRDefault="00542562" w:rsidP="00542562">
            <w:pPr>
              <w:jc w:val="center"/>
              <w:rPr>
                <w:sz w:val="22"/>
                <w:szCs w:val="22"/>
              </w:rPr>
            </w:pPr>
            <w:r w:rsidRPr="00542562">
              <w:rPr>
                <w:sz w:val="22"/>
                <w:szCs w:val="22"/>
              </w:rPr>
              <w:t>-</w:t>
            </w:r>
          </w:p>
        </w:tc>
      </w:tr>
      <w:tr w:rsidR="00542562" w:rsidRPr="00542562" w14:paraId="6FA1C310" w14:textId="77777777" w:rsidTr="004569B3">
        <w:trPr>
          <w:trHeight w:val="20"/>
        </w:trPr>
        <w:tc>
          <w:tcPr>
            <w:tcW w:w="309" w:type="pct"/>
            <w:vMerge/>
            <w:vAlign w:val="center"/>
            <w:hideMark/>
          </w:tcPr>
          <w:p w14:paraId="78849535" w14:textId="77777777" w:rsidR="00542562" w:rsidRPr="00542562" w:rsidRDefault="00542562" w:rsidP="00542562">
            <w:pPr>
              <w:rPr>
                <w:sz w:val="22"/>
                <w:szCs w:val="22"/>
              </w:rPr>
            </w:pPr>
          </w:p>
        </w:tc>
        <w:tc>
          <w:tcPr>
            <w:tcW w:w="2224" w:type="pct"/>
            <w:shd w:val="clear" w:color="auto" w:fill="auto"/>
            <w:vAlign w:val="center"/>
            <w:hideMark/>
          </w:tcPr>
          <w:p w14:paraId="115D1229" w14:textId="77777777" w:rsidR="00542562" w:rsidRPr="00542562" w:rsidRDefault="00542562" w:rsidP="00542562">
            <w:pPr>
              <w:rPr>
                <w:sz w:val="22"/>
                <w:szCs w:val="22"/>
              </w:rPr>
            </w:pPr>
            <w:r w:rsidRPr="00542562">
              <w:rPr>
                <w:sz w:val="22"/>
                <w:szCs w:val="22"/>
              </w:rPr>
              <w:t xml:space="preserve">·     </w:t>
            </w:r>
            <w:r w:rsidRPr="00542562">
              <w:rPr>
                <w:i/>
                <w:iCs/>
                <w:sz w:val="22"/>
                <w:szCs w:val="22"/>
              </w:rPr>
              <w:t>конденсат</w:t>
            </w:r>
          </w:p>
        </w:tc>
        <w:tc>
          <w:tcPr>
            <w:tcW w:w="895" w:type="pct"/>
            <w:shd w:val="clear" w:color="auto" w:fill="auto"/>
            <w:vAlign w:val="center"/>
            <w:hideMark/>
          </w:tcPr>
          <w:p w14:paraId="3A8E64C5" w14:textId="77777777" w:rsidR="00542562" w:rsidRPr="00542562" w:rsidRDefault="00542562" w:rsidP="00542562">
            <w:pPr>
              <w:jc w:val="center"/>
              <w:rPr>
                <w:sz w:val="22"/>
                <w:szCs w:val="22"/>
              </w:rPr>
            </w:pPr>
            <w:r w:rsidRPr="00542562">
              <w:rPr>
                <w:sz w:val="22"/>
                <w:szCs w:val="22"/>
              </w:rPr>
              <w:t> -</w:t>
            </w:r>
          </w:p>
        </w:tc>
        <w:tc>
          <w:tcPr>
            <w:tcW w:w="506" w:type="pct"/>
            <w:shd w:val="clear" w:color="auto" w:fill="auto"/>
            <w:vAlign w:val="center"/>
            <w:hideMark/>
          </w:tcPr>
          <w:p w14:paraId="03BCA40D" w14:textId="77777777" w:rsidR="00542562" w:rsidRPr="00542562" w:rsidRDefault="00542562" w:rsidP="00542562">
            <w:pPr>
              <w:jc w:val="center"/>
              <w:rPr>
                <w:sz w:val="22"/>
                <w:szCs w:val="22"/>
              </w:rPr>
            </w:pPr>
            <w:r w:rsidRPr="00542562">
              <w:rPr>
                <w:sz w:val="22"/>
                <w:szCs w:val="22"/>
              </w:rPr>
              <w:t>-</w:t>
            </w:r>
          </w:p>
        </w:tc>
        <w:tc>
          <w:tcPr>
            <w:tcW w:w="506" w:type="pct"/>
            <w:shd w:val="clear" w:color="auto" w:fill="auto"/>
            <w:vAlign w:val="center"/>
            <w:hideMark/>
          </w:tcPr>
          <w:p w14:paraId="76EE28F6" w14:textId="77777777" w:rsidR="00542562" w:rsidRPr="00542562" w:rsidRDefault="00542562" w:rsidP="00542562">
            <w:pPr>
              <w:jc w:val="center"/>
              <w:rPr>
                <w:sz w:val="22"/>
                <w:szCs w:val="22"/>
              </w:rPr>
            </w:pPr>
            <w:r w:rsidRPr="00542562">
              <w:rPr>
                <w:sz w:val="22"/>
                <w:szCs w:val="22"/>
              </w:rPr>
              <w:t>- </w:t>
            </w:r>
          </w:p>
        </w:tc>
        <w:tc>
          <w:tcPr>
            <w:tcW w:w="560" w:type="pct"/>
            <w:shd w:val="clear" w:color="auto" w:fill="auto"/>
            <w:vAlign w:val="center"/>
            <w:hideMark/>
          </w:tcPr>
          <w:p w14:paraId="29A665F2" w14:textId="77777777" w:rsidR="00542562" w:rsidRPr="00542562" w:rsidRDefault="00542562" w:rsidP="00542562">
            <w:pPr>
              <w:jc w:val="center"/>
              <w:rPr>
                <w:sz w:val="22"/>
                <w:szCs w:val="22"/>
              </w:rPr>
            </w:pPr>
            <w:r w:rsidRPr="00542562">
              <w:rPr>
                <w:sz w:val="22"/>
                <w:szCs w:val="22"/>
              </w:rPr>
              <w:t>-  </w:t>
            </w:r>
          </w:p>
        </w:tc>
      </w:tr>
      <w:tr w:rsidR="00542562" w:rsidRPr="00542562" w14:paraId="0DC2E3AA" w14:textId="77777777" w:rsidTr="004569B3">
        <w:trPr>
          <w:trHeight w:val="20"/>
        </w:trPr>
        <w:tc>
          <w:tcPr>
            <w:tcW w:w="309" w:type="pct"/>
            <w:vMerge/>
            <w:vAlign w:val="center"/>
            <w:hideMark/>
          </w:tcPr>
          <w:p w14:paraId="2BC527F6" w14:textId="77777777" w:rsidR="00542562" w:rsidRPr="00542562" w:rsidRDefault="00542562" w:rsidP="00542562">
            <w:pPr>
              <w:rPr>
                <w:sz w:val="22"/>
                <w:szCs w:val="22"/>
              </w:rPr>
            </w:pPr>
          </w:p>
        </w:tc>
        <w:tc>
          <w:tcPr>
            <w:tcW w:w="2224" w:type="pct"/>
            <w:shd w:val="clear" w:color="auto" w:fill="auto"/>
            <w:vAlign w:val="center"/>
            <w:hideMark/>
          </w:tcPr>
          <w:p w14:paraId="459AD89E" w14:textId="77777777" w:rsidR="00542562" w:rsidRPr="00542562" w:rsidRDefault="00542562" w:rsidP="00542562">
            <w:pPr>
              <w:rPr>
                <w:sz w:val="22"/>
                <w:szCs w:val="22"/>
              </w:rPr>
            </w:pPr>
            <w:r w:rsidRPr="00542562">
              <w:rPr>
                <w:sz w:val="22"/>
                <w:szCs w:val="22"/>
              </w:rPr>
              <w:t xml:space="preserve">·       </w:t>
            </w:r>
            <w:r w:rsidRPr="00542562">
              <w:rPr>
                <w:i/>
                <w:iCs/>
                <w:sz w:val="22"/>
                <w:szCs w:val="22"/>
              </w:rPr>
              <w:t>вода</w:t>
            </w:r>
          </w:p>
        </w:tc>
        <w:tc>
          <w:tcPr>
            <w:tcW w:w="895" w:type="pct"/>
            <w:shd w:val="clear" w:color="auto" w:fill="auto"/>
            <w:vAlign w:val="center"/>
            <w:hideMark/>
          </w:tcPr>
          <w:p w14:paraId="6074ED7A" w14:textId="77777777" w:rsidR="00542562" w:rsidRPr="00542562" w:rsidRDefault="00542562" w:rsidP="00542562">
            <w:pPr>
              <w:jc w:val="center"/>
              <w:rPr>
                <w:b/>
                <w:bCs/>
                <w:sz w:val="22"/>
                <w:szCs w:val="22"/>
              </w:rPr>
            </w:pPr>
            <w:r w:rsidRPr="00542562">
              <w:rPr>
                <w:b/>
                <w:bCs/>
                <w:sz w:val="22"/>
                <w:szCs w:val="22"/>
              </w:rPr>
              <w:t>28,99</w:t>
            </w:r>
          </w:p>
        </w:tc>
        <w:tc>
          <w:tcPr>
            <w:tcW w:w="506" w:type="pct"/>
            <w:shd w:val="clear" w:color="auto" w:fill="auto"/>
            <w:vAlign w:val="center"/>
            <w:hideMark/>
          </w:tcPr>
          <w:p w14:paraId="00C7577D" w14:textId="77777777" w:rsidR="00542562" w:rsidRPr="00542562" w:rsidRDefault="00542562" w:rsidP="00542562">
            <w:pPr>
              <w:jc w:val="center"/>
              <w:rPr>
                <w:b/>
                <w:bCs/>
                <w:sz w:val="22"/>
                <w:szCs w:val="22"/>
              </w:rPr>
            </w:pPr>
            <w:r w:rsidRPr="00542562">
              <w:rPr>
                <w:b/>
                <w:bCs/>
                <w:sz w:val="22"/>
                <w:szCs w:val="22"/>
              </w:rPr>
              <w:t>28,99</w:t>
            </w:r>
          </w:p>
        </w:tc>
        <w:tc>
          <w:tcPr>
            <w:tcW w:w="506" w:type="pct"/>
            <w:shd w:val="clear" w:color="auto" w:fill="auto"/>
            <w:vAlign w:val="center"/>
            <w:hideMark/>
          </w:tcPr>
          <w:p w14:paraId="7A73F4AE" w14:textId="77777777" w:rsidR="00542562" w:rsidRPr="00542562" w:rsidRDefault="00542562" w:rsidP="00542562">
            <w:pPr>
              <w:jc w:val="center"/>
              <w:rPr>
                <w:b/>
                <w:bCs/>
                <w:sz w:val="22"/>
                <w:szCs w:val="22"/>
              </w:rPr>
            </w:pPr>
            <w:r w:rsidRPr="00542562">
              <w:rPr>
                <w:b/>
                <w:bCs/>
                <w:sz w:val="22"/>
                <w:szCs w:val="22"/>
              </w:rPr>
              <w:t>28,99</w:t>
            </w:r>
          </w:p>
        </w:tc>
        <w:tc>
          <w:tcPr>
            <w:tcW w:w="560" w:type="pct"/>
            <w:shd w:val="clear" w:color="auto" w:fill="auto"/>
            <w:vAlign w:val="center"/>
            <w:hideMark/>
          </w:tcPr>
          <w:p w14:paraId="4D7E9FBD" w14:textId="77777777" w:rsidR="00542562" w:rsidRPr="00542562" w:rsidRDefault="00542562" w:rsidP="00542562">
            <w:pPr>
              <w:jc w:val="center"/>
              <w:rPr>
                <w:sz w:val="22"/>
                <w:szCs w:val="22"/>
              </w:rPr>
            </w:pPr>
            <w:r w:rsidRPr="00542562">
              <w:rPr>
                <w:sz w:val="22"/>
                <w:szCs w:val="22"/>
              </w:rPr>
              <w:t>24,03</w:t>
            </w:r>
          </w:p>
        </w:tc>
      </w:tr>
      <w:tr w:rsidR="00542562" w:rsidRPr="00542562" w14:paraId="437E6910" w14:textId="77777777" w:rsidTr="004569B3">
        <w:trPr>
          <w:trHeight w:val="20"/>
        </w:trPr>
        <w:tc>
          <w:tcPr>
            <w:tcW w:w="309" w:type="pct"/>
            <w:vMerge w:val="restart"/>
            <w:shd w:val="clear" w:color="auto" w:fill="auto"/>
            <w:vAlign w:val="center"/>
            <w:hideMark/>
          </w:tcPr>
          <w:p w14:paraId="08A4A79C" w14:textId="77777777" w:rsidR="00542562" w:rsidRPr="00542562" w:rsidRDefault="00542562" w:rsidP="00542562">
            <w:pPr>
              <w:jc w:val="center"/>
              <w:rPr>
                <w:sz w:val="22"/>
                <w:szCs w:val="22"/>
              </w:rPr>
            </w:pPr>
            <w:r w:rsidRPr="00542562">
              <w:rPr>
                <w:sz w:val="22"/>
                <w:szCs w:val="22"/>
              </w:rPr>
              <w:t>2.5</w:t>
            </w:r>
          </w:p>
        </w:tc>
        <w:tc>
          <w:tcPr>
            <w:tcW w:w="4691" w:type="pct"/>
            <w:gridSpan w:val="5"/>
            <w:shd w:val="clear" w:color="auto" w:fill="auto"/>
            <w:vAlign w:val="center"/>
            <w:hideMark/>
          </w:tcPr>
          <w:p w14:paraId="2FBEBDA6" w14:textId="77777777" w:rsidR="00542562" w:rsidRPr="00542562" w:rsidRDefault="00542562" w:rsidP="00542562">
            <w:pPr>
              <w:jc w:val="center"/>
              <w:rPr>
                <w:sz w:val="22"/>
                <w:szCs w:val="22"/>
              </w:rPr>
            </w:pPr>
            <w:r w:rsidRPr="00542562">
              <w:rPr>
                <w:sz w:val="22"/>
                <w:szCs w:val="22"/>
              </w:rPr>
              <w:t>отношение потерь тепловой энергии относительно материальной характеристики, Гкал/м</w:t>
            </w:r>
            <w:r w:rsidRPr="00542562">
              <w:rPr>
                <w:sz w:val="22"/>
                <w:szCs w:val="22"/>
                <w:vertAlign w:val="superscript"/>
              </w:rPr>
              <w:t>2</w:t>
            </w:r>
            <w:r w:rsidRPr="00542562">
              <w:rPr>
                <w:sz w:val="22"/>
                <w:szCs w:val="22"/>
              </w:rPr>
              <w:t>:</w:t>
            </w:r>
          </w:p>
        </w:tc>
      </w:tr>
      <w:tr w:rsidR="00542562" w:rsidRPr="00542562" w14:paraId="0D3D175F" w14:textId="77777777" w:rsidTr="004569B3">
        <w:trPr>
          <w:trHeight w:val="20"/>
        </w:trPr>
        <w:tc>
          <w:tcPr>
            <w:tcW w:w="309" w:type="pct"/>
            <w:vMerge/>
            <w:vAlign w:val="center"/>
            <w:hideMark/>
          </w:tcPr>
          <w:p w14:paraId="639169E5" w14:textId="77777777" w:rsidR="00542562" w:rsidRPr="00542562" w:rsidRDefault="00542562" w:rsidP="00542562">
            <w:pPr>
              <w:rPr>
                <w:sz w:val="22"/>
                <w:szCs w:val="22"/>
              </w:rPr>
            </w:pPr>
          </w:p>
        </w:tc>
        <w:tc>
          <w:tcPr>
            <w:tcW w:w="2224" w:type="pct"/>
            <w:shd w:val="clear" w:color="auto" w:fill="auto"/>
            <w:vAlign w:val="center"/>
            <w:hideMark/>
          </w:tcPr>
          <w:p w14:paraId="5C986349" w14:textId="77777777" w:rsidR="00542562" w:rsidRPr="00542562" w:rsidRDefault="00542562" w:rsidP="00542562">
            <w:pPr>
              <w:rPr>
                <w:sz w:val="22"/>
                <w:szCs w:val="22"/>
              </w:rPr>
            </w:pPr>
            <w:r w:rsidRPr="00542562">
              <w:rPr>
                <w:sz w:val="22"/>
                <w:szCs w:val="22"/>
              </w:rPr>
              <w:t xml:space="preserve">·       </w:t>
            </w:r>
            <w:r w:rsidRPr="00542562">
              <w:rPr>
                <w:i/>
                <w:iCs/>
                <w:sz w:val="22"/>
                <w:szCs w:val="22"/>
              </w:rPr>
              <w:t>пар</w:t>
            </w:r>
          </w:p>
        </w:tc>
        <w:tc>
          <w:tcPr>
            <w:tcW w:w="895" w:type="pct"/>
            <w:shd w:val="clear" w:color="auto" w:fill="auto"/>
            <w:vAlign w:val="center"/>
            <w:hideMark/>
          </w:tcPr>
          <w:p w14:paraId="5D25D357" w14:textId="77777777" w:rsidR="00542562" w:rsidRPr="00542562" w:rsidRDefault="00542562" w:rsidP="00542562">
            <w:pPr>
              <w:jc w:val="center"/>
              <w:rPr>
                <w:sz w:val="22"/>
                <w:szCs w:val="22"/>
              </w:rPr>
            </w:pPr>
            <w:r w:rsidRPr="00542562">
              <w:rPr>
                <w:sz w:val="22"/>
                <w:szCs w:val="22"/>
              </w:rPr>
              <w:t>-</w:t>
            </w:r>
          </w:p>
        </w:tc>
        <w:tc>
          <w:tcPr>
            <w:tcW w:w="506" w:type="pct"/>
            <w:shd w:val="clear" w:color="auto" w:fill="auto"/>
            <w:vAlign w:val="center"/>
            <w:hideMark/>
          </w:tcPr>
          <w:p w14:paraId="0F29990F" w14:textId="77777777" w:rsidR="00542562" w:rsidRPr="00542562" w:rsidRDefault="00542562" w:rsidP="00542562">
            <w:pPr>
              <w:jc w:val="center"/>
              <w:rPr>
                <w:sz w:val="22"/>
                <w:szCs w:val="22"/>
              </w:rPr>
            </w:pPr>
            <w:r w:rsidRPr="00542562">
              <w:rPr>
                <w:sz w:val="22"/>
                <w:szCs w:val="22"/>
              </w:rPr>
              <w:t>-</w:t>
            </w:r>
          </w:p>
        </w:tc>
        <w:tc>
          <w:tcPr>
            <w:tcW w:w="506" w:type="pct"/>
            <w:shd w:val="clear" w:color="auto" w:fill="auto"/>
            <w:vAlign w:val="center"/>
            <w:hideMark/>
          </w:tcPr>
          <w:p w14:paraId="49E18FDE" w14:textId="77777777" w:rsidR="00542562" w:rsidRPr="00542562" w:rsidRDefault="00542562" w:rsidP="00542562">
            <w:pPr>
              <w:jc w:val="center"/>
              <w:rPr>
                <w:sz w:val="22"/>
                <w:szCs w:val="22"/>
              </w:rPr>
            </w:pPr>
            <w:r w:rsidRPr="00542562">
              <w:rPr>
                <w:sz w:val="22"/>
                <w:szCs w:val="22"/>
              </w:rPr>
              <w:t>-</w:t>
            </w:r>
          </w:p>
        </w:tc>
        <w:tc>
          <w:tcPr>
            <w:tcW w:w="560" w:type="pct"/>
            <w:shd w:val="clear" w:color="auto" w:fill="auto"/>
            <w:vAlign w:val="center"/>
            <w:hideMark/>
          </w:tcPr>
          <w:p w14:paraId="6D59130F" w14:textId="77777777" w:rsidR="00542562" w:rsidRPr="00542562" w:rsidRDefault="00542562" w:rsidP="00542562">
            <w:pPr>
              <w:jc w:val="center"/>
              <w:rPr>
                <w:sz w:val="22"/>
                <w:szCs w:val="22"/>
              </w:rPr>
            </w:pPr>
            <w:r w:rsidRPr="00542562">
              <w:rPr>
                <w:sz w:val="22"/>
                <w:szCs w:val="22"/>
              </w:rPr>
              <w:t>-</w:t>
            </w:r>
          </w:p>
        </w:tc>
      </w:tr>
      <w:tr w:rsidR="00542562" w:rsidRPr="00542562" w14:paraId="193A84B0" w14:textId="77777777" w:rsidTr="004569B3">
        <w:trPr>
          <w:trHeight w:val="20"/>
        </w:trPr>
        <w:tc>
          <w:tcPr>
            <w:tcW w:w="309" w:type="pct"/>
            <w:vMerge/>
            <w:vAlign w:val="center"/>
            <w:hideMark/>
          </w:tcPr>
          <w:p w14:paraId="7BB640CB" w14:textId="77777777" w:rsidR="00542562" w:rsidRPr="00542562" w:rsidRDefault="00542562" w:rsidP="00542562">
            <w:pPr>
              <w:rPr>
                <w:sz w:val="22"/>
                <w:szCs w:val="22"/>
              </w:rPr>
            </w:pPr>
          </w:p>
        </w:tc>
        <w:tc>
          <w:tcPr>
            <w:tcW w:w="2224" w:type="pct"/>
            <w:shd w:val="clear" w:color="auto" w:fill="auto"/>
            <w:vAlign w:val="center"/>
            <w:hideMark/>
          </w:tcPr>
          <w:p w14:paraId="19E0AF2C" w14:textId="77777777" w:rsidR="00542562" w:rsidRPr="00542562" w:rsidRDefault="00542562" w:rsidP="00542562">
            <w:pPr>
              <w:rPr>
                <w:sz w:val="22"/>
                <w:szCs w:val="22"/>
              </w:rPr>
            </w:pPr>
            <w:r w:rsidRPr="00542562">
              <w:rPr>
                <w:sz w:val="22"/>
                <w:szCs w:val="22"/>
              </w:rPr>
              <w:t xml:space="preserve">·       </w:t>
            </w:r>
            <w:r w:rsidRPr="00542562">
              <w:rPr>
                <w:i/>
                <w:iCs/>
                <w:sz w:val="22"/>
                <w:szCs w:val="22"/>
              </w:rPr>
              <w:t>конденсат</w:t>
            </w:r>
          </w:p>
        </w:tc>
        <w:tc>
          <w:tcPr>
            <w:tcW w:w="895" w:type="pct"/>
            <w:shd w:val="clear" w:color="auto" w:fill="auto"/>
            <w:vAlign w:val="center"/>
            <w:hideMark/>
          </w:tcPr>
          <w:p w14:paraId="5BACF589" w14:textId="77777777" w:rsidR="00542562" w:rsidRPr="00542562" w:rsidRDefault="00542562" w:rsidP="00542562">
            <w:pPr>
              <w:jc w:val="center"/>
              <w:rPr>
                <w:sz w:val="22"/>
                <w:szCs w:val="22"/>
              </w:rPr>
            </w:pPr>
            <w:r w:rsidRPr="00542562">
              <w:rPr>
                <w:sz w:val="22"/>
                <w:szCs w:val="22"/>
              </w:rPr>
              <w:t>-</w:t>
            </w:r>
          </w:p>
        </w:tc>
        <w:tc>
          <w:tcPr>
            <w:tcW w:w="506" w:type="pct"/>
            <w:shd w:val="clear" w:color="auto" w:fill="auto"/>
            <w:vAlign w:val="center"/>
            <w:hideMark/>
          </w:tcPr>
          <w:p w14:paraId="15547EB6" w14:textId="77777777" w:rsidR="00542562" w:rsidRPr="00542562" w:rsidRDefault="00542562" w:rsidP="00542562">
            <w:pPr>
              <w:jc w:val="center"/>
              <w:rPr>
                <w:sz w:val="22"/>
                <w:szCs w:val="22"/>
              </w:rPr>
            </w:pPr>
            <w:r w:rsidRPr="00542562">
              <w:rPr>
                <w:sz w:val="22"/>
                <w:szCs w:val="22"/>
              </w:rPr>
              <w:t>-</w:t>
            </w:r>
          </w:p>
        </w:tc>
        <w:tc>
          <w:tcPr>
            <w:tcW w:w="506" w:type="pct"/>
            <w:shd w:val="clear" w:color="auto" w:fill="auto"/>
            <w:vAlign w:val="center"/>
            <w:hideMark/>
          </w:tcPr>
          <w:p w14:paraId="658DBBD8" w14:textId="77777777" w:rsidR="00542562" w:rsidRPr="00542562" w:rsidRDefault="00542562" w:rsidP="00542562">
            <w:pPr>
              <w:jc w:val="center"/>
              <w:rPr>
                <w:sz w:val="22"/>
                <w:szCs w:val="22"/>
              </w:rPr>
            </w:pPr>
            <w:r w:rsidRPr="00542562">
              <w:rPr>
                <w:sz w:val="22"/>
                <w:szCs w:val="22"/>
              </w:rPr>
              <w:t>-</w:t>
            </w:r>
          </w:p>
        </w:tc>
        <w:tc>
          <w:tcPr>
            <w:tcW w:w="560" w:type="pct"/>
            <w:shd w:val="clear" w:color="auto" w:fill="auto"/>
            <w:vAlign w:val="center"/>
            <w:hideMark/>
          </w:tcPr>
          <w:p w14:paraId="096C425C" w14:textId="77777777" w:rsidR="00542562" w:rsidRPr="00542562" w:rsidRDefault="00542562" w:rsidP="00542562">
            <w:pPr>
              <w:jc w:val="center"/>
              <w:rPr>
                <w:sz w:val="22"/>
                <w:szCs w:val="22"/>
              </w:rPr>
            </w:pPr>
            <w:r w:rsidRPr="00542562">
              <w:rPr>
                <w:sz w:val="22"/>
                <w:szCs w:val="22"/>
              </w:rPr>
              <w:t>-</w:t>
            </w:r>
          </w:p>
        </w:tc>
      </w:tr>
      <w:tr w:rsidR="00542562" w:rsidRPr="00542562" w14:paraId="3952097E" w14:textId="77777777" w:rsidTr="004569B3">
        <w:trPr>
          <w:trHeight w:val="20"/>
        </w:trPr>
        <w:tc>
          <w:tcPr>
            <w:tcW w:w="309" w:type="pct"/>
            <w:vMerge/>
            <w:vAlign w:val="center"/>
            <w:hideMark/>
          </w:tcPr>
          <w:p w14:paraId="75010F6D" w14:textId="77777777" w:rsidR="00542562" w:rsidRPr="00542562" w:rsidRDefault="00542562" w:rsidP="00542562">
            <w:pPr>
              <w:rPr>
                <w:sz w:val="22"/>
                <w:szCs w:val="22"/>
              </w:rPr>
            </w:pPr>
          </w:p>
        </w:tc>
        <w:tc>
          <w:tcPr>
            <w:tcW w:w="2224" w:type="pct"/>
            <w:shd w:val="clear" w:color="auto" w:fill="auto"/>
            <w:vAlign w:val="center"/>
            <w:hideMark/>
          </w:tcPr>
          <w:p w14:paraId="44B9D158" w14:textId="77777777" w:rsidR="00542562" w:rsidRPr="00542562" w:rsidRDefault="00542562" w:rsidP="00542562">
            <w:pPr>
              <w:rPr>
                <w:sz w:val="22"/>
                <w:szCs w:val="22"/>
              </w:rPr>
            </w:pPr>
            <w:r w:rsidRPr="00542562">
              <w:rPr>
                <w:sz w:val="22"/>
                <w:szCs w:val="22"/>
              </w:rPr>
              <w:t xml:space="preserve">·       </w:t>
            </w:r>
            <w:r w:rsidRPr="00542562">
              <w:rPr>
                <w:i/>
                <w:iCs/>
                <w:sz w:val="22"/>
                <w:szCs w:val="22"/>
              </w:rPr>
              <w:t>вода</w:t>
            </w:r>
          </w:p>
        </w:tc>
        <w:tc>
          <w:tcPr>
            <w:tcW w:w="895" w:type="pct"/>
            <w:shd w:val="clear" w:color="auto" w:fill="auto"/>
            <w:vAlign w:val="center"/>
            <w:hideMark/>
          </w:tcPr>
          <w:p w14:paraId="27A0E37A" w14:textId="77777777" w:rsidR="00542562" w:rsidRPr="00542562" w:rsidRDefault="00542562" w:rsidP="00542562">
            <w:pPr>
              <w:jc w:val="center"/>
              <w:rPr>
                <w:sz w:val="22"/>
                <w:szCs w:val="22"/>
              </w:rPr>
            </w:pPr>
            <w:r w:rsidRPr="00542562">
              <w:rPr>
                <w:sz w:val="22"/>
                <w:szCs w:val="22"/>
              </w:rPr>
              <w:t>2,47</w:t>
            </w:r>
          </w:p>
        </w:tc>
        <w:tc>
          <w:tcPr>
            <w:tcW w:w="506" w:type="pct"/>
            <w:shd w:val="clear" w:color="auto" w:fill="auto"/>
            <w:vAlign w:val="center"/>
            <w:hideMark/>
          </w:tcPr>
          <w:p w14:paraId="6243963C" w14:textId="77777777" w:rsidR="00542562" w:rsidRPr="00542562" w:rsidRDefault="00542562" w:rsidP="00542562">
            <w:pPr>
              <w:jc w:val="center"/>
              <w:rPr>
                <w:sz w:val="22"/>
                <w:szCs w:val="22"/>
              </w:rPr>
            </w:pPr>
            <w:r w:rsidRPr="00542562">
              <w:rPr>
                <w:sz w:val="22"/>
                <w:szCs w:val="22"/>
              </w:rPr>
              <w:t>2,47</w:t>
            </w:r>
          </w:p>
        </w:tc>
        <w:tc>
          <w:tcPr>
            <w:tcW w:w="506" w:type="pct"/>
            <w:shd w:val="clear" w:color="auto" w:fill="auto"/>
            <w:vAlign w:val="center"/>
            <w:hideMark/>
          </w:tcPr>
          <w:p w14:paraId="55E7709C" w14:textId="77777777" w:rsidR="00542562" w:rsidRPr="00542562" w:rsidRDefault="00542562" w:rsidP="00542562">
            <w:pPr>
              <w:jc w:val="center"/>
              <w:rPr>
                <w:sz w:val="22"/>
                <w:szCs w:val="22"/>
              </w:rPr>
            </w:pPr>
            <w:r w:rsidRPr="00542562">
              <w:rPr>
                <w:sz w:val="22"/>
                <w:szCs w:val="22"/>
              </w:rPr>
              <w:t>2,47</w:t>
            </w:r>
          </w:p>
        </w:tc>
        <w:tc>
          <w:tcPr>
            <w:tcW w:w="560" w:type="pct"/>
            <w:shd w:val="clear" w:color="auto" w:fill="auto"/>
            <w:vAlign w:val="center"/>
            <w:hideMark/>
          </w:tcPr>
          <w:p w14:paraId="2AD7F155" w14:textId="77777777" w:rsidR="00542562" w:rsidRPr="00542562" w:rsidRDefault="00542562" w:rsidP="00542562">
            <w:pPr>
              <w:jc w:val="center"/>
              <w:rPr>
                <w:sz w:val="22"/>
                <w:szCs w:val="22"/>
              </w:rPr>
            </w:pPr>
            <w:r w:rsidRPr="00542562">
              <w:rPr>
                <w:sz w:val="22"/>
                <w:szCs w:val="22"/>
              </w:rPr>
              <w:t>2,42</w:t>
            </w:r>
          </w:p>
        </w:tc>
      </w:tr>
      <w:tr w:rsidR="00542562" w:rsidRPr="00542562" w14:paraId="2F02073A" w14:textId="77777777" w:rsidTr="004569B3">
        <w:trPr>
          <w:trHeight w:val="20"/>
        </w:trPr>
        <w:tc>
          <w:tcPr>
            <w:tcW w:w="309" w:type="pct"/>
            <w:vMerge w:val="restart"/>
            <w:shd w:val="clear" w:color="auto" w:fill="auto"/>
            <w:vAlign w:val="center"/>
            <w:hideMark/>
          </w:tcPr>
          <w:p w14:paraId="1B4308C8" w14:textId="77777777" w:rsidR="00542562" w:rsidRPr="00542562" w:rsidRDefault="00542562" w:rsidP="00542562">
            <w:pPr>
              <w:jc w:val="center"/>
              <w:rPr>
                <w:sz w:val="22"/>
                <w:szCs w:val="22"/>
              </w:rPr>
            </w:pPr>
            <w:r w:rsidRPr="00542562">
              <w:rPr>
                <w:sz w:val="22"/>
                <w:szCs w:val="22"/>
              </w:rPr>
              <w:t>2.6</w:t>
            </w:r>
          </w:p>
        </w:tc>
        <w:tc>
          <w:tcPr>
            <w:tcW w:w="4691" w:type="pct"/>
            <w:gridSpan w:val="5"/>
            <w:shd w:val="clear" w:color="auto" w:fill="auto"/>
            <w:vAlign w:val="center"/>
            <w:hideMark/>
          </w:tcPr>
          <w:p w14:paraId="75B4AA9C" w14:textId="77777777" w:rsidR="00542562" w:rsidRPr="00542562" w:rsidRDefault="00542562" w:rsidP="00542562">
            <w:pPr>
              <w:jc w:val="center"/>
              <w:rPr>
                <w:sz w:val="22"/>
                <w:szCs w:val="22"/>
              </w:rPr>
            </w:pPr>
            <w:r w:rsidRPr="00542562">
              <w:rPr>
                <w:sz w:val="22"/>
                <w:szCs w:val="22"/>
              </w:rPr>
              <w:t>отношение потерь тепловой энергии к отпуску тепловой энергии в сеть, %:</w:t>
            </w:r>
          </w:p>
        </w:tc>
      </w:tr>
      <w:tr w:rsidR="00542562" w:rsidRPr="00542562" w14:paraId="7FB31833" w14:textId="77777777" w:rsidTr="004569B3">
        <w:trPr>
          <w:trHeight w:val="20"/>
        </w:trPr>
        <w:tc>
          <w:tcPr>
            <w:tcW w:w="309" w:type="pct"/>
            <w:vMerge/>
            <w:vAlign w:val="center"/>
          </w:tcPr>
          <w:p w14:paraId="7BDC0CEA" w14:textId="77777777" w:rsidR="00542562" w:rsidRPr="00542562" w:rsidRDefault="00542562" w:rsidP="00542562">
            <w:pPr>
              <w:rPr>
                <w:sz w:val="22"/>
                <w:szCs w:val="22"/>
              </w:rPr>
            </w:pPr>
          </w:p>
        </w:tc>
        <w:tc>
          <w:tcPr>
            <w:tcW w:w="2224" w:type="pct"/>
            <w:shd w:val="clear" w:color="auto" w:fill="auto"/>
            <w:vAlign w:val="center"/>
          </w:tcPr>
          <w:p w14:paraId="43E86CD6" w14:textId="77777777" w:rsidR="00542562" w:rsidRPr="00542562" w:rsidRDefault="00542562" w:rsidP="00542562">
            <w:pPr>
              <w:rPr>
                <w:sz w:val="22"/>
                <w:szCs w:val="22"/>
              </w:rPr>
            </w:pPr>
          </w:p>
        </w:tc>
        <w:tc>
          <w:tcPr>
            <w:tcW w:w="895" w:type="pct"/>
            <w:shd w:val="clear" w:color="auto" w:fill="auto"/>
            <w:vAlign w:val="center"/>
          </w:tcPr>
          <w:p w14:paraId="46A42316" w14:textId="77777777" w:rsidR="00542562" w:rsidRPr="00542562" w:rsidRDefault="00542562" w:rsidP="00542562">
            <w:pPr>
              <w:jc w:val="center"/>
              <w:rPr>
                <w:sz w:val="22"/>
                <w:szCs w:val="22"/>
              </w:rPr>
            </w:pPr>
          </w:p>
        </w:tc>
        <w:tc>
          <w:tcPr>
            <w:tcW w:w="506" w:type="pct"/>
            <w:shd w:val="clear" w:color="auto" w:fill="auto"/>
            <w:vAlign w:val="center"/>
          </w:tcPr>
          <w:p w14:paraId="21E2D890" w14:textId="77777777" w:rsidR="00542562" w:rsidRPr="00542562" w:rsidRDefault="00542562" w:rsidP="00542562">
            <w:pPr>
              <w:jc w:val="center"/>
              <w:rPr>
                <w:sz w:val="22"/>
                <w:szCs w:val="22"/>
              </w:rPr>
            </w:pPr>
          </w:p>
        </w:tc>
        <w:tc>
          <w:tcPr>
            <w:tcW w:w="506" w:type="pct"/>
            <w:shd w:val="clear" w:color="auto" w:fill="auto"/>
            <w:vAlign w:val="center"/>
          </w:tcPr>
          <w:p w14:paraId="169AD06D" w14:textId="77777777" w:rsidR="00542562" w:rsidRPr="00542562" w:rsidRDefault="00542562" w:rsidP="00542562">
            <w:pPr>
              <w:jc w:val="center"/>
              <w:rPr>
                <w:sz w:val="22"/>
                <w:szCs w:val="22"/>
              </w:rPr>
            </w:pPr>
          </w:p>
        </w:tc>
        <w:tc>
          <w:tcPr>
            <w:tcW w:w="560" w:type="pct"/>
            <w:shd w:val="clear" w:color="auto" w:fill="auto"/>
            <w:vAlign w:val="center"/>
          </w:tcPr>
          <w:p w14:paraId="4C3A9D58" w14:textId="77777777" w:rsidR="00542562" w:rsidRPr="00542562" w:rsidRDefault="00542562" w:rsidP="00542562">
            <w:pPr>
              <w:jc w:val="center"/>
              <w:rPr>
                <w:sz w:val="22"/>
                <w:szCs w:val="22"/>
              </w:rPr>
            </w:pPr>
          </w:p>
        </w:tc>
      </w:tr>
      <w:tr w:rsidR="00542562" w:rsidRPr="00542562" w14:paraId="5223C1A9" w14:textId="77777777" w:rsidTr="004569B3">
        <w:trPr>
          <w:trHeight w:val="20"/>
        </w:trPr>
        <w:tc>
          <w:tcPr>
            <w:tcW w:w="309" w:type="pct"/>
            <w:vMerge/>
            <w:vAlign w:val="center"/>
            <w:hideMark/>
          </w:tcPr>
          <w:p w14:paraId="14B45790" w14:textId="77777777" w:rsidR="00542562" w:rsidRPr="00542562" w:rsidRDefault="00542562" w:rsidP="00542562">
            <w:pPr>
              <w:rPr>
                <w:sz w:val="22"/>
                <w:szCs w:val="22"/>
              </w:rPr>
            </w:pPr>
          </w:p>
        </w:tc>
        <w:tc>
          <w:tcPr>
            <w:tcW w:w="2224" w:type="pct"/>
            <w:shd w:val="clear" w:color="auto" w:fill="auto"/>
            <w:vAlign w:val="center"/>
            <w:hideMark/>
          </w:tcPr>
          <w:p w14:paraId="658FECAD" w14:textId="77777777" w:rsidR="00542562" w:rsidRPr="00542562" w:rsidRDefault="00542562" w:rsidP="00542562">
            <w:pPr>
              <w:rPr>
                <w:sz w:val="22"/>
                <w:szCs w:val="22"/>
              </w:rPr>
            </w:pPr>
            <w:r w:rsidRPr="00542562">
              <w:rPr>
                <w:sz w:val="22"/>
                <w:szCs w:val="22"/>
              </w:rPr>
              <w:t>·       пар</w:t>
            </w:r>
          </w:p>
        </w:tc>
        <w:tc>
          <w:tcPr>
            <w:tcW w:w="895" w:type="pct"/>
            <w:shd w:val="clear" w:color="auto" w:fill="auto"/>
            <w:vAlign w:val="center"/>
            <w:hideMark/>
          </w:tcPr>
          <w:p w14:paraId="5D779FFB" w14:textId="77777777" w:rsidR="00542562" w:rsidRPr="00542562" w:rsidRDefault="00542562" w:rsidP="00542562">
            <w:pPr>
              <w:jc w:val="center"/>
              <w:rPr>
                <w:sz w:val="22"/>
                <w:szCs w:val="22"/>
              </w:rPr>
            </w:pPr>
            <w:r w:rsidRPr="00542562">
              <w:rPr>
                <w:sz w:val="22"/>
                <w:szCs w:val="22"/>
              </w:rPr>
              <w:t>-</w:t>
            </w:r>
          </w:p>
        </w:tc>
        <w:tc>
          <w:tcPr>
            <w:tcW w:w="506" w:type="pct"/>
            <w:shd w:val="clear" w:color="auto" w:fill="auto"/>
            <w:vAlign w:val="center"/>
            <w:hideMark/>
          </w:tcPr>
          <w:p w14:paraId="5141590B" w14:textId="77777777" w:rsidR="00542562" w:rsidRPr="00542562" w:rsidRDefault="00542562" w:rsidP="00542562">
            <w:pPr>
              <w:jc w:val="center"/>
              <w:rPr>
                <w:sz w:val="22"/>
                <w:szCs w:val="22"/>
              </w:rPr>
            </w:pPr>
            <w:r w:rsidRPr="00542562">
              <w:rPr>
                <w:sz w:val="22"/>
                <w:szCs w:val="22"/>
              </w:rPr>
              <w:t>-</w:t>
            </w:r>
          </w:p>
        </w:tc>
        <w:tc>
          <w:tcPr>
            <w:tcW w:w="506" w:type="pct"/>
            <w:shd w:val="clear" w:color="auto" w:fill="auto"/>
            <w:vAlign w:val="center"/>
            <w:hideMark/>
          </w:tcPr>
          <w:p w14:paraId="5301D44F" w14:textId="77777777" w:rsidR="00542562" w:rsidRPr="00542562" w:rsidRDefault="00542562" w:rsidP="00542562">
            <w:pPr>
              <w:jc w:val="center"/>
              <w:rPr>
                <w:sz w:val="22"/>
                <w:szCs w:val="22"/>
              </w:rPr>
            </w:pPr>
            <w:r w:rsidRPr="00542562">
              <w:rPr>
                <w:sz w:val="22"/>
                <w:szCs w:val="22"/>
              </w:rPr>
              <w:t>-</w:t>
            </w:r>
          </w:p>
        </w:tc>
        <w:tc>
          <w:tcPr>
            <w:tcW w:w="560" w:type="pct"/>
            <w:shd w:val="clear" w:color="auto" w:fill="auto"/>
            <w:vAlign w:val="center"/>
            <w:hideMark/>
          </w:tcPr>
          <w:p w14:paraId="083AC853" w14:textId="77777777" w:rsidR="00542562" w:rsidRPr="00542562" w:rsidRDefault="00542562" w:rsidP="00542562">
            <w:pPr>
              <w:jc w:val="center"/>
              <w:rPr>
                <w:sz w:val="22"/>
                <w:szCs w:val="22"/>
              </w:rPr>
            </w:pPr>
            <w:r w:rsidRPr="00542562">
              <w:rPr>
                <w:sz w:val="22"/>
                <w:szCs w:val="22"/>
              </w:rPr>
              <w:t>-</w:t>
            </w:r>
          </w:p>
        </w:tc>
      </w:tr>
      <w:tr w:rsidR="00542562" w:rsidRPr="00542562" w14:paraId="3D11C54E" w14:textId="77777777" w:rsidTr="004569B3">
        <w:trPr>
          <w:trHeight w:val="20"/>
        </w:trPr>
        <w:tc>
          <w:tcPr>
            <w:tcW w:w="309" w:type="pct"/>
            <w:vMerge/>
            <w:vAlign w:val="center"/>
            <w:hideMark/>
          </w:tcPr>
          <w:p w14:paraId="40C9625C" w14:textId="77777777" w:rsidR="00542562" w:rsidRPr="00542562" w:rsidRDefault="00542562" w:rsidP="00542562">
            <w:pPr>
              <w:rPr>
                <w:sz w:val="22"/>
                <w:szCs w:val="22"/>
              </w:rPr>
            </w:pPr>
          </w:p>
        </w:tc>
        <w:tc>
          <w:tcPr>
            <w:tcW w:w="2224" w:type="pct"/>
            <w:shd w:val="clear" w:color="auto" w:fill="auto"/>
            <w:vAlign w:val="center"/>
            <w:hideMark/>
          </w:tcPr>
          <w:p w14:paraId="08CF47D4" w14:textId="77777777" w:rsidR="00542562" w:rsidRPr="00542562" w:rsidRDefault="00542562" w:rsidP="00542562">
            <w:pPr>
              <w:rPr>
                <w:sz w:val="22"/>
                <w:szCs w:val="22"/>
              </w:rPr>
            </w:pPr>
            <w:r w:rsidRPr="00542562">
              <w:rPr>
                <w:sz w:val="22"/>
                <w:szCs w:val="22"/>
              </w:rPr>
              <w:t xml:space="preserve">·     </w:t>
            </w:r>
            <w:r w:rsidRPr="00542562">
              <w:rPr>
                <w:i/>
                <w:iCs/>
                <w:sz w:val="22"/>
                <w:szCs w:val="22"/>
              </w:rPr>
              <w:t>конденсат</w:t>
            </w:r>
          </w:p>
        </w:tc>
        <w:tc>
          <w:tcPr>
            <w:tcW w:w="895" w:type="pct"/>
            <w:shd w:val="clear" w:color="auto" w:fill="auto"/>
            <w:vAlign w:val="center"/>
            <w:hideMark/>
          </w:tcPr>
          <w:p w14:paraId="130352C8" w14:textId="77777777" w:rsidR="00542562" w:rsidRPr="00542562" w:rsidRDefault="00542562" w:rsidP="00542562">
            <w:pPr>
              <w:jc w:val="center"/>
              <w:rPr>
                <w:sz w:val="22"/>
                <w:szCs w:val="22"/>
              </w:rPr>
            </w:pPr>
            <w:r w:rsidRPr="00542562">
              <w:rPr>
                <w:sz w:val="22"/>
                <w:szCs w:val="22"/>
              </w:rPr>
              <w:t> -</w:t>
            </w:r>
          </w:p>
        </w:tc>
        <w:tc>
          <w:tcPr>
            <w:tcW w:w="506" w:type="pct"/>
            <w:shd w:val="clear" w:color="auto" w:fill="auto"/>
            <w:vAlign w:val="center"/>
            <w:hideMark/>
          </w:tcPr>
          <w:p w14:paraId="018B7011" w14:textId="77777777" w:rsidR="00542562" w:rsidRPr="00542562" w:rsidRDefault="00542562" w:rsidP="00542562">
            <w:pPr>
              <w:jc w:val="center"/>
              <w:rPr>
                <w:sz w:val="22"/>
                <w:szCs w:val="22"/>
              </w:rPr>
            </w:pPr>
            <w:r w:rsidRPr="00542562">
              <w:rPr>
                <w:sz w:val="22"/>
                <w:szCs w:val="22"/>
              </w:rPr>
              <w:t>-</w:t>
            </w:r>
          </w:p>
        </w:tc>
        <w:tc>
          <w:tcPr>
            <w:tcW w:w="506" w:type="pct"/>
            <w:shd w:val="clear" w:color="auto" w:fill="auto"/>
            <w:vAlign w:val="center"/>
            <w:hideMark/>
          </w:tcPr>
          <w:p w14:paraId="5D56F27F" w14:textId="77777777" w:rsidR="00542562" w:rsidRPr="00542562" w:rsidRDefault="00542562" w:rsidP="00542562">
            <w:pPr>
              <w:jc w:val="center"/>
              <w:rPr>
                <w:sz w:val="22"/>
                <w:szCs w:val="22"/>
              </w:rPr>
            </w:pPr>
            <w:r w:rsidRPr="00542562">
              <w:rPr>
                <w:sz w:val="22"/>
                <w:szCs w:val="22"/>
              </w:rPr>
              <w:t>- </w:t>
            </w:r>
          </w:p>
        </w:tc>
        <w:tc>
          <w:tcPr>
            <w:tcW w:w="560" w:type="pct"/>
            <w:shd w:val="clear" w:color="auto" w:fill="auto"/>
            <w:vAlign w:val="center"/>
            <w:hideMark/>
          </w:tcPr>
          <w:p w14:paraId="6BA1E66D" w14:textId="77777777" w:rsidR="00542562" w:rsidRPr="00542562" w:rsidRDefault="00542562" w:rsidP="00542562">
            <w:pPr>
              <w:jc w:val="center"/>
              <w:rPr>
                <w:sz w:val="22"/>
                <w:szCs w:val="22"/>
              </w:rPr>
            </w:pPr>
            <w:r w:rsidRPr="00542562">
              <w:rPr>
                <w:sz w:val="22"/>
                <w:szCs w:val="22"/>
              </w:rPr>
              <w:t>-  </w:t>
            </w:r>
          </w:p>
        </w:tc>
      </w:tr>
      <w:tr w:rsidR="00542562" w:rsidRPr="00542562" w14:paraId="5489E342" w14:textId="77777777" w:rsidTr="004569B3">
        <w:trPr>
          <w:trHeight w:val="20"/>
        </w:trPr>
        <w:tc>
          <w:tcPr>
            <w:tcW w:w="309" w:type="pct"/>
            <w:vMerge/>
            <w:vAlign w:val="center"/>
            <w:hideMark/>
          </w:tcPr>
          <w:p w14:paraId="6DCB15C7" w14:textId="77777777" w:rsidR="00542562" w:rsidRPr="00542562" w:rsidRDefault="00542562" w:rsidP="00542562">
            <w:pPr>
              <w:rPr>
                <w:sz w:val="22"/>
                <w:szCs w:val="22"/>
              </w:rPr>
            </w:pPr>
          </w:p>
        </w:tc>
        <w:tc>
          <w:tcPr>
            <w:tcW w:w="2224" w:type="pct"/>
            <w:shd w:val="clear" w:color="auto" w:fill="auto"/>
            <w:vAlign w:val="center"/>
            <w:hideMark/>
          </w:tcPr>
          <w:p w14:paraId="230F6855" w14:textId="77777777" w:rsidR="00542562" w:rsidRPr="00542562" w:rsidRDefault="00542562" w:rsidP="00542562">
            <w:pPr>
              <w:rPr>
                <w:sz w:val="22"/>
                <w:szCs w:val="22"/>
              </w:rPr>
            </w:pPr>
            <w:r w:rsidRPr="00542562">
              <w:rPr>
                <w:sz w:val="22"/>
                <w:szCs w:val="22"/>
              </w:rPr>
              <w:t>·       вода</w:t>
            </w:r>
          </w:p>
        </w:tc>
        <w:tc>
          <w:tcPr>
            <w:tcW w:w="895" w:type="pct"/>
            <w:shd w:val="clear" w:color="auto" w:fill="auto"/>
            <w:vAlign w:val="center"/>
            <w:hideMark/>
          </w:tcPr>
          <w:p w14:paraId="2122543B" w14:textId="77777777" w:rsidR="00542562" w:rsidRPr="00542562" w:rsidRDefault="00542562" w:rsidP="00542562">
            <w:pPr>
              <w:jc w:val="center"/>
              <w:rPr>
                <w:sz w:val="22"/>
                <w:szCs w:val="22"/>
              </w:rPr>
            </w:pPr>
            <w:r w:rsidRPr="00542562">
              <w:rPr>
                <w:sz w:val="22"/>
                <w:szCs w:val="22"/>
              </w:rPr>
              <w:t>24,27</w:t>
            </w:r>
          </w:p>
        </w:tc>
        <w:tc>
          <w:tcPr>
            <w:tcW w:w="506" w:type="pct"/>
            <w:shd w:val="clear" w:color="auto" w:fill="auto"/>
            <w:vAlign w:val="center"/>
            <w:hideMark/>
          </w:tcPr>
          <w:p w14:paraId="3D061C9F" w14:textId="77777777" w:rsidR="00542562" w:rsidRPr="00542562" w:rsidRDefault="00542562" w:rsidP="00542562">
            <w:pPr>
              <w:jc w:val="center"/>
              <w:rPr>
                <w:sz w:val="22"/>
                <w:szCs w:val="22"/>
              </w:rPr>
            </w:pPr>
            <w:r w:rsidRPr="00542562">
              <w:rPr>
                <w:sz w:val="22"/>
                <w:szCs w:val="22"/>
              </w:rPr>
              <w:t>24,27</w:t>
            </w:r>
          </w:p>
        </w:tc>
        <w:tc>
          <w:tcPr>
            <w:tcW w:w="506" w:type="pct"/>
            <w:shd w:val="clear" w:color="auto" w:fill="auto"/>
            <w:vAlign w:val="center"/>
            <w:hideMark/>
          </w:tcPr>
          <w:p w14:paraId="2E84DAA7" w14:textId="77777777" w:rsidR="00542562" w:rsidRPr="00542562" w:rsidRDefault="00542562" w:rsidP="00542562">
            <w:pPr>
              <w:jc w:val="center"/>
              <w:rPr>
                <w:sz w:val="22"/>
                <w:szCs w:val="22"/>
              </w:rPr>
            </w:pPr>
            <w:r w:rsidRPr="00542562">
              <w:rPr>
                <w:sz w:val="22"/>
                <w:szCs w:val="22"/>
              </w:rPr>
              <w:t>24,27</w:t>
            </w:r>
          </w:p>
        </w:tc>
        <w:tc>
          <w:tcPr>
            <w:tcW w:w="560" w:type="pct"/>
            <w:shd w:val="clear" w:color="auto" w:fill="auto"/>
            <w:vAlign w:val="center"/>
            <w:hideMark/>
          </w:tcPr>
          <w:p w14:paraId="39C4F8CF" w14:textId="77777777" w:rsidR="00542562" w:rsidRPr="00542562" w:rsidRDefault="00542562" w:rsidP="00542562">
            <w:pPr>
              <w:jc w:val="center"/>
              <w:rPr>
                <w:sz w:val="22"/>
                <w:szCs w:val="22"/>
              </w:rPr>
            </w:pPr>
            <w:r w:rsidRPr="00542562">
              <w:rPr>
                <w:sz w:val="22"/>
                <w:szCs w:val="22"/>
              </w:rPr>
              <w:t>25,02</w:t>
            </w:r>
          </w:p>
        </w:tc>
      </w:tr>
      <w:tr w:rsidR="00542562" w:rsidRPr="00542562" w14:paraId="746A2943" w14:textId="77777777" w:rsidTr="004569B3">
        <w:trPr>
          <w:trHeight w:val="20"/>
        </w:trPr>
        <w:tc>
          <w:tcPr>
            <w:tcW w:w="309" w:type="pct"/>
            <w:shd w:val="clear" w:color="auto" w:fill="auto"/>
            <w:vAlign w:val="center"/>
            <w:hideMark/>
          </w:tcPr>
          <w:p w14:paraId="48E02E72" w14:textId="77777777" w:rsidR="00542562" w:rsidRPr="00542562" w:rsidRDefault="00542562" w:rsidP="00542562">
            <w:pPr>
              <w:jc w:val="center"/>
              <w:rPr>
                <w:sz w:val="22"/>
                <w:szCs w:val="22"/>
              </w:rPr>
            </w:pPr>
            <w:r w:rsidRPr="00542562">
              <w:rPr>
                <w:sz w:val="22"/>
                <w:szCs w:val="22"/>
              </w:rPr>
              <w:t>3</w:t>
            </w:r>
          </w:p>
        </w:tc>
        <w:tc>
          <w:tcPr>
            <w:tcW w:w="4691" w:type="pct"/>
            <w:gridSpan w:val="5"/>
            <w:shd w:val="clear" w:color="auto" w:fill="auto"/>
            <w:vAlign w:val="center"/>
            <w:hideMark/>
          </w:tcPr>
          <w:p w14:paraId="5B62B297" w14:textId="77777777" w:rsidR="00542562" w:rsidRPr="00542562" w:rsidRDefault="00542562" w:rsidP="00542562">
            <w:pPr>
              <w:jc w:val="center"/>
              <w:rPr>
                <w:b/>
                <w:bCs/>
                <w:sz w:val="22"/>
                <w:szCs w:val="22"/>
              </w:rPr>
            </w:pPr>
            <w:r w:rsidRPr="00542562">
              <w:rPr>
                <w:b/>
                <w:bCs/>
                <w:sz w:val="22"/>
                <w:szCs w:val="22"/>
              </w:rPr>
              <w:t>э л е к т р и ч е с к а я   э н е р г и я</w:t>
            </w:r>
          </w:p>
        </w:tc>
      </w:tr>
      <w:tr w:rsidR="00542562" w:rsidRPr="00542562" w14:paraId="2E1AA0D7" w14:textId="77777777" w:rsidTr="004569B3">
        <w:trPr>
          <w:trHeight w:val="20"/>
        </w:trPr>
        <w:tc>
          <w:tcPr>
            <w:tcW w:w="309" w:type="pct"/>
            <w:shd w:val="clear" w:color="auto" w:fill="auto"/>
            <w:vAlign w:val="center"/>
            <w:hideMark/>
          </w:tcPr>
          <w:p w14:paraId="27BDEA73" w14:textId="77777777" w:rsidR="00542562" w:rsidRPr="00542562" w:rsidRDefault="00542562" w:rsidP="00542562">
            <w:pPr>
              <w:jc w:val="center"/>
              <w:rPr>
                <w:sz w:val="22"/>
                <w:szCs w:val="22"/>
              </w:rPr>
            </w:pPr>
            <w:r w:rsidRPr="00542562">
              <w:rPr>
                <w:sz w:val="22"/>
                <w:szCs w:val="22"/>
              </w:rPr>
              <w:t>3.1</w:t>
            </w:r>
          </w:p>
        </w:tc>
        <w:tc>
          <w:tcPr>
            <w:tcW w:w="2224" w:type="pct"/>
            <w:shd w:val="clear" w:color="auto" w:fill="auto"/>
            <w:vAlign w:val="center"/>
            <w:hideMark/>
          </w:tcPr>
          <w:p w14:paraId="3BD8020A" w14:textId="77777777" w:rsidR="00542562" w:rsidRPr="00542562" w:rsidRDefault="00542562" w:rsidP="00542562">
            <w:pPr>
              <w:rPr>
                <w:sz w:val="22"/>
                <w:szCs w:val="22"/>
              </w:rPr>
            </w:pPr>
            <w:r w:rsidRPr="00542562">
              <w:rPr>
                <w:sz w:val="22"/>
                <w:szCs w:val="22"/>
              </w:rPr>
              <w:t xml:space="preserve">расход электроэнергии. </w:t>
            </w:r>
            <w:proofErr w:type="spellStart"/>
            <w:r w:rsidRPr="00542562">
              <w:rPr>
                <w:sz w:val="22"/>
                <w:szCs w:val="22"/>
              </w:rPr>
              <w:t>тыс.кВт</w:t>
            </w:r>
            <w:proofErr w:type="spellEnd"/>
            <w:r w:rsidRPr="00542562">
              <w:rPr>
                <w:sz w:val="22"/>
                <w:szCs w:val="22"/>
              </w:rPr>
              <w:t>*ч</w:t>
            </w:r>
          </w:p>
        </w:tc>
        <w:tc>
          <w:tcPr>
            <w:tcW w:w="895" w:type="pct"/>
            <w:shd w:val="clear" w:color="auto" w:fill="auto"/>
            <w:vAlign w:val="center"/>
            <w:hideMark/>
          </w:tcPr>
          <w:p w14:paraId="68D2FF50" w14:textId="77777777" w:rsidR="00542562" w:rsidRPr="00542562" w:rsidRDefault="00542562" w:rsidP="00542562">
            <w:pPr>
              <w:jc w:val="center"/>
              <w:rPr>
                <w:sz w:val="22"/>
                <w:szCs w:val="22"/>
              </w:rPr>
            </w:pPr>
            <w:r w:rsidRPr="00542562">
              <w:rPr>
                <w:sz w:val="22"/>
                <w:szCs w:val="22"/>
              </w:rPr>
              <w:t>-</w:t>
            </w:r>
          </w:p>
        </w:tc>
        <w:tc>
          <w:tcPr>
            <w:tcW w:w="506" w:type="pct"/>
            <w:shd w:val="clear" w:color="auto" w:fill="auto"/>
            <w:vAlign w:val="center"/>
            <w:hideMark/>
          </w:tcPr>
          <w:p w14:paraId="01999D6C" w14:textId="77777777" w:rsidR="00542562" w:rsidRPr="00542562" w:rsidRDefault="00542562" w:rsidP="00542562">
            <w:pPr>
              <w:jc w:val="center"/>
              <w:rPr>
                <w:sz w:val="22"/>
                <w:szCs w:val="22"/>
              </w:rPr>
            </w:pPr>
            <w:r w:rsidRPr="00542562">
              <w:rPr>
                <w:sz w:val="22"/>
                <w:szCs w:val="22"/>
              </w:rPr>
              <w:t>-</w:t>
            </w:r>
          </w:p>
        </w:tc>
        <w:tc>
          <w:tcPr>
            <w:tcW w:w="506" w:type="pct"/>
            <w:shd w:val="clear" w:color="auto" w:fill="auto"/>
            <w:vAlign w:val="center"/>
            <w:hideMark/>
          </w:tcPr>
          <w:p w14:paraId="7D38E749" w14:textId="77777777" w:rsidR="00542562" w:rsidRPr="00542562" w:rsidRDefault="00542562" w:rsidP="00542562">
            <w:pPr>
              <w:jc w:val="center"/>
              <w:rPr>
                <w:sz w:val="22"/>
                <w:szCs w:val="22"/>
              </w:rPr>
            </w:pPr>
            <w:r w:rsidRPr="00542562">
              <w:rPr>
                <w:sz w:val="22"/>
                <w:szCs w:val="22"/>
              </w:rPr>
              <w:t>-</w:t>
            </w:r>
          </w:p>
        </w:tc>
        <w:tc>
          <w:tcPr>
            <w:tcW w:w="560" w:type="pct"/>
            <w:shd w:val="clear" w:color="auto" w:fill="auto"/>
            <w:vAlign w:val="center"/>
            <w:hideMark/>
          </w:tcPr>
          <w:p w14:paraId="0B0DDE6D" w14:textId="77777777" w:rsidR="00542562" w:rsidRPr="00542562" w:rsidRDefault="00542562" w:rsidP="00542562">
            <w:pPr>
              <w:jc w:val="center"/>
              <w:rPr>
                <w:sz w:val="22"/>
                <w:szCs w:val="22"/>
              </w:rPr>
            </w:pPr>
            <w:r w:rsidRPr="00542562">
              <w:rPr>
                <w:sz w:val="22"/>
                <w:szCs w:val="22"/>
              </w:rPr>
              <w:t>-</w:t>
            </w:r>
          </w:p>
        </w:tc>
      </w:tr>
      <w:tr w:rsidR="00542562" w:rsidRPr="00542562" w14:paraId="490E0A1A" w14:textId="77777777" w:rsidTr="004569B3">
        <w:trPr>
          <w:trHeight w:val="20"/>
        </w:trPr>
        <w:tc>
          <w:tcPr>
            <w:tcW w:w="309" w:type="pct"/>
            <w:vMerge w:val="restart"/>
            <w:shd w:val="clear" w:color="auto" w:fill="auto"/>
            <w:vAlign w:val="center"/>
            <w:hideMark/>
          </w:tcPr>
          <w:p w14:paraId="4E991625" w14:textId="77777777" w:rsidR="00542562" w:rsidRPr="00542562" w:rsidRDefault="00542562" w:rsidP="00542562">
            <w:pPr>
              <w:jc w:val="center"/>
              <w:rPr>
                <w:sz w:val="22"/>
                <w:szCs w:val="22"/>
              </w:rPr>
            </w:pPr>
            <w:r w:rsidRPr="00542562">
              <w:rPr>
                <w:sz w:val="22"/>
                <w:szCs w:val="22"/>
              </w:rPr>
              <w:t>3.1</w:t>
            </w:r>
          </w:p>
        </w:tc>
        <w:tc>
          <w:tcPr>
            <w:tcW w:w="2224" w:type="pct"/>
            <w:shd w:val="clear" w:color="auto" w:fill="auto"/>
            <w:vAlign w:val="center"/>
            <w:hideMark/>
          </w:tcPr>
          <w:p w14:paraId="61F37290" w14:textId="77777777" w:rsidR="00542562" w:rsidRPr="00542562" w:rsidRDefault="00542562" w:rsidP="00542562">
            <w:pPr>
              <w:rPr>
                <w:sz w:val="22"/>
                <w:szCs w:val="22"/>
              </w:rPr>
            </w:pPr>
            <w:r w:rsidRPr="00542562">
              <w:rPr>
                <w:sz w:val="22"/>
                <w:szCs w:val="22"/>
              </w:rPr>
              <w:t xml:space="preserve">количество, </w:t>
            </w:r>
            <w:proofErr w:type="spellStart"/>
            <w:r w:rsidRPr="00542562">
              <w:rPr>
                <w:sz w:val="22"/>
                <w:szCs w:val="22"/>
              </w:rPr>
              <w:t>ед</w:t>
            </w:r>
            <w:proofErr w:type="spellEnd"/>
            <w:r w:rsidRPr="00542562">
              <w:rPr>
                <w:sz w:val="22"/>
                <w:szCs w:val="22"/>
              </w:rPr>
              <w:t>:</w:t>
            </w:r>
          </w:p>
        </w:tc>
        <w:tc>
          <w:tcPr>
            <w:tcW w:w="2466" w:type="pct"/>
            <w:gridSpan w:val="4"/>
            <w:shd w:val="clear" w:color="auto" w:fill="auto"/>
            <w:vAlign w:val="center"/>
            <w:hideMark/>
          </w:tcPr>
          <w:p w14:paraId="537EF872" w14:textId="77777777" w:rsidR="00542562" w:rsidRPr="00542562" w:rsidRDefault="00542562" w:rsidP="00542562">
            <w:pPr>
              <w:jc w:val="center"/>
              <w:rPr>
                <w:sz w:val="22"/>
                <w:szCs w:val="22"/>
              </w:rPr>
            </w:pPr>
            <w:r w:rsidRPr="00542562">
              <w:rPr>
                <w:sz w:val="22"/>
                <w:szCs w:val="22"/>
              </w:rPr>
              <w:t> </w:t>
            </w:r>
          </w:p>
        </w:tc>
      </w:tr>
      <w:tr w:rsidR="00542562" w:rsidRPr="00542562" w14:paraId="5A277FE4" w14:textId="77777777" w:rsidTr="004569B3">
        <w:trPr>
          <w:trHeight w:val="20"/>
        </w:trPr>
        <w:tc>
          <w:tcPr>
            <w:tcW w:w="309" w:type="pct"/>
            <w:vMerge/>
            <w:vAlign w:val="center"/>
            <w:hideMark/>
          </w:tcPr>
          <w:p w14:paraId="3AA6555F" w14:textId="77777777" w:rsidR="00542562" w:rsidRPr="00542562" w:rsidRDefault="00542562" w:rsidP="00542562">
            <w:pPr>
              <w:rPr>
                <w:sz w:val="22"/>
                <w:szCs w:val="22"/>
              </w:rPr>
            </w:pPr>
          </w:p>
        </w:tc>
        <w:tc>
          <w:tcPr>
            <w:tcW w:w="2224" w:type="pct"/>
            <w:shd w:val="clear" w:color="auto" w:fill="auto"/>
            <w:vAlign w:val="center"/>
            <w:hideMark/>
          </w:tcPr>
          <w:p w14:paraId="1A25F3C2" w14:textId="77777777" w:rsidR="00542562" w:rsidRPr="00542562" w:rsidRDefault="00542562" w:rsidP="00542562">
            <w:pPr>
              <w:rPr>
                <w:sz w:val="22"/>
                <w:szCs w:val="22"/>
              </w:rPr>
            </w:pPr>
            <w:r w:rsidRPr="00542562">
              <w:rPr>
                <w:sz w:val="22"/>
                <w:szCs w:val="22"/>
              </w:rPr>
              <w:t xml:space="preserve">          ПНС</w:t>
            </w:r>
          </w:p>
        </w:tc>
        <w:tc>
          <w:tcPr>
            <w:tcW w:w="895" w:type="pct"/>
            <w:shd w:val="clear" w:color="auto" w:fill="auto"/>
            <w:vAlign w:val="center"/>
            <w:hideMark/>
          </w:tcPr>
          <w:p w14:paraId="3D050F93" w14:textId="77777777" w:rsidR="00542562" w:rsidRPr="00542562" w:rsidRDefault="00542562" w:rsidP="00542562">
            <w:pPr>
              <w:jc w:val="center"/>
              <w:rPr>
                <w:sz w:val="22"/>
                <w:szCs w:val="22"/>
              </w:rPr>
            </w:pPr>
            <w:r w:rsidRPr="00542562">
              <w:rPr>
                <w:sz w:val="22"/>
                <w:szCs w:val="22"/>
              </w:rPr>
              <w:t>-</w:t>
            </w:r>
          </w:p>
        </w:tc>
        <w:tc>
          <w:tcPr>
            <w:tcW w:w="506" w:type="pct"/>
            <w:shd w:val="clear" w:color="auto" w:fill="auto"/>
            <w:vAlign w:val="center"/>
            <w:hideMark/>
          </w:tcPr>
          <w:p w14:paraId="063359CA" w14:textId="77777777" w:rsidR="00542562" w:rsidRPr="00542562" w:rsidRDefault="00542562" w:rsidP="00542562">
            <w:pPr>
              <w:jc w:val="center"/>
              <w:rPr>
                <w:sz w:val="22"/>
                <w:szCs w:val="22"/>
              </w:rPr>
            </w:pPr>
            <w:r w:rsidRPr="00542562">
              <w:rPr>
                <w:sz w:val="22"/>
                <w:szCs w:val="22"/>
              </w:rPr>
              <w:t>-</w:t>
            </w:r>
          </w:p>
        </w:tc>
        <w:tc>
          <w:tcPr>
            <w:tcW w:w="506" w:type="pct"/>
            <w:shd w:val="clear" w:color="auto" w:fill="auto"/>
            <w:vAlign w:val="center"/>
            <w:hideMark/>
          </w:tcPr>
          <w:p w14:paraId="7B08569F" w14:textId="77777777" w:rsidR="00542562" w:rsidRPr="00542562" w:rsidRDefault="00542562" w:rsidP="00542562">
            <w:pPr>
              <w:jc w:val="center"/>
              <w:rPr>
                <w:sz w:val="22"/>
                <w:szCs w:val="22"/>
              </w:rPr>
            </w:pPr>
            <w:r w:rsidRPr="00542562">
              <w:rPr>
                <w:sz w:val="22"/>
                <w:szCs w:val="22"/>
              </w:rPr>
              <w:t>-</w:t>
            </w:r>
          </w:p>
        </w:tc>
        <w:tc>
          <w:tcPr>
            <w:tcW w:w="560" w:type="pct"/>
            <w:shd w:val="clear" w:color="auto" w:fill="auto"/>
            <w:vAlign w:val="center"/>
            <w:hideMark/>
          </w:tcPr>
          <w:p w14:paraId="09F01377" w14:textId="77777777" w:rsidR="00542562" w:rsidRPr="00542562" w:rsidRDefault="00542562" w:rsidP="00542562">
            <w:pPr>
              <w:jc w:val="center"/>
              <w:rPr>
                <w:sz w:val="22"/>
                <w:szCs w:val="22"/>
              </w:rPr>
            </w:pPr>
            <w:r w:rsidRPr="00542562">
              <w:rPr>
                <w:sz w:val="22"/>
                <w:szCs w:val="22"/>
              </w:rPr>
              <w:t>-</w:t>
            </w:r>
          </w:p>
        </w:tc>
      </w:tr>
      <w:tr w:rsidR="00542562" w:rsidRPr="00542562" w14:paraId="1764D963" w14:textId="77777777" w:rsidTr="004569B3">
        <w:trPr>
          <w:trHeight w:val="20"/>
        </w:trPr>
        <w:tc>
          <w:tcPr>
            <w:tcW w:w="309" w:type="pct"/>
            <w:vMerge/>
            <w:vAlign w:val="center"/>
            <w:hideMark/>
          </w:tcPr>
          <w:p w14:paraId="3862287E" w14:textId="77777777" w:rsidR="00542562" w:rsidRPr="00542562" w:rsidRDefault="00542562" w:rsidP="00542562">
            <w:pPr>
              <w:rPr>
                <w:sz w:val="22"/>
                <w:szCs w:val="22"/>
              </w:rPr>
            </w:pPr>
          </w:p>
        </w:tc>
        <w:tc>
          <w:tcPr>
            <w:tcW w:w="2224" w:type="pct"/>
            <w:shd w:val="clear" w:color="auto" w:fill="auto"/>
            <w:vAlign w:val="center"/>
            <w:hideMark/>
          </w:tcPr>
          <w:p w14:paraId="28B83B5F" w14:textId="77777777" w:rsidR="00542562" w:rsidRPr="00542562" w:rsidRDefault="00542562" w:rsidP="00542562">
            <w:pPr>
              <w:rPr>
                <w:sz w:val="22"/>
                <w:szCs w:val="22"/>
              </w:rPr>
            </w:pPr>
            <w:r w:rsidRPr="00542562">
              <w:rPr>
                <w:sz w:val="22"/>
                <w:szCs w:val="22"/>
              </w:rPr>
              <w:t xml:space="preserve">          ЦТП</w:t>
            </w:r>
          </w:p>
        </w:tc>
        <w:tc>
          <w:tcPr>
            <w:tcW w:w="895" w:type="pct"/>
            <w:shd w:val="clear" w:color="auto" w:fill="auto"/>
            <w:vAlign w:val="center"/>
            <w:hideMark/>
          </w:tcPr>
          <w:p w14:paraId="3ECA7DEF" w14:textId="77777777" w:rsidR="00542562" w:rsidRPr="00542562" w:rsidRDefault="00542562" w:rsidP="00542562">
            <w:pPr>
              <w:jc w:val="center"/>
              <w:rPr>
                <w:sz w:val="22"/>
                <w:szCs w:val="22"/>
              </w:rPr>
            </w:pPr>
            <w:r w:rsidRPr="00542562">
              <w:rPr>
                <w:sz w:val="22"/>
                <w:szCs w:val="22"/>
              </w:rPr>
              <w:t>-</w:t>
            </w:r>
          </w:p>
        </w:tc>
        <w:tc>
          <w:tcPr>
            <w:tcW w:w="506" w:type="pct"/>
            <w:shd w:val="clear" w:color="auto" w:fill="auto"/>
            <w:vAlign w:val="center"/>
            <w:hideMark/>
          </w:tcPr>
          <w:p w14:paraId="794E0C2B" w14:textId="77777777" w:rsidR="00542562" w:rsidRPr="00542562" w:rsidRDefault="00542562" w:rsidP="00542562">
            <w:pPr>
              <w:jc w:val="center"/>
              <w:rPr>
                <w:sz w:val="22"/>
                <w:szCs w:val="22"/>
              </w:rPr>
            </w:pPr>
            <w:r w:rsidRPr="00542562">
              <w:rPr>
                <w:sz w:val="22"/>
                <w:szCs w:val="22"/>
              </w:rPr>
              <w:t>-</w:t>
            </w:r>
          </w:p>
        </w:tc>
        <w:tc>
          <w:tcPr>
            <w:tcW w:w="506" w:type="pct"/>
            <w:shd w:val="clear" w:color="auto" w:fill="auto"/>
            <w:vAlign w:val="center"/>
            <w:hideMark/>
          </w:tcPr>
          <w:p w14:paraId="4235BF5D" w14:textId="77777777" w:rsidR="00542562" w:rsidRPr="00542562" w:rsidRDefault="00542562" w:rsidP="00542562">
            <w:pPr>
              <w:jc w:val="center"/>
              <w:rPr>
                <w:sz w:val="22"/>
                <w:szCs w:val="22"/>
              </w:rPr>
            </w:pPr>
            <w:r w:rsidRPr="00542562">
              <w:rPr>
                <w:sz w:val="22"/>
                <w:szCs w:val="22"/>
              </w:rPr>
              <w:t>-</w:t>
            </w:r>
          </w:p>
        </w:tc>
        <w:tc>
          <w:tcPr>
            <w:tcW w:w="560" w:type="pct"/>
            <w:shd w:val="clear" w:color="auto" w:fill="auto"/>
            <w:vAlign w:val="center"/>
            <w:hideMark/>
          </w:tcPr>
          <w:p w14:paraId="22FB2270" w14:textId="77777777" w:rsidR="00542562" w:rsidRPr="00542562" w:rsidRDefault="00542562" w:rsidP="00542562">
            <w:pPr>
              <w:jc w:val="center"/>
              <w:rPr>
                <w:sz w:val="22"/>
                <w:szCs w:val="22"/>
              </w:rPr>
            </w:pPr>
            <w:r w:rsidRPr="00542562">
              <w:rPr>
                <w:sz w:val="22"/>
                <w:szCs w:val="22"/>
              </w:rPr>
              <w:t>-</w:t>
            </w:r>
          </w:p>
        </w:tc>
      </w:tr>
    </w:tbl>
    <w:p w14:paraId="12F4755F" w14:textId="77777777" w:rsidR="00542562" w:rsidRPr="00542562" w:rsidRDefault="00542562" w:rsidP="00542562">
      <w:pPr>
        <w:spacing w:line="276" w:lineRule="auto"/>
        <w:ind w:firstLine="567"/>
        <w:jc w:val="both"/>
        <w:rPr>
          <w:sz w:val="27"/>
          <w:szCs w:val="27"/>
        </w:rPr>
      </w:pPr>
      <w:r w:rsidRPr="00542562">
        <w:rPr>
          <w:sz w:val="27"/>
          <w:szCs w:val="27"/>
        </w:rPr>
        <w:t>Уменьшение потерь теплоносителя и тепловой энергии обусловлено изменением объема тепловых сетей</w:t>
      </w:r>
    </w:p>
    <w:p w14:paraId="47477F26" w14:textId="77777777" w:rsidR="00542562" w:rsidRPr="00542562" w:rsidRDefault="00542562" w:rsidP="00542562">
      <w:pPr>
        <w:spacing w:line="276" w:lineRule="auto"/>
        <w:ind w:firstLine="720"/>
        <w:jc w:val="both"/>
        <w:rPr>
          <w:sz w:val="28"/>
          <w:szCs w:val="28"/>
        </w:rPr>
      </w:pPr>
      <w:r w:rsidRPr="00542562">
        <w:rPr>
          <w:sz w:val="28"/>
          <w:szCs w:val="28"/>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 1075, Федеральным законом </w:t>
      </w:r>
      <w:r w:rsidRPr="00542562">
        <w:rPr>
          <w:sz w:val="28"/>
          <w:szCs w:val="28"/>
        </w:rPr>
        <w:br/>
        <w:t>от 27.07.2010 № 190-ФЗ «О теплоснабжении», нормативы технологических потерь при передаче тепловой энергии на 2023 год составят:</w:t>
      </w:r>
    </w:p>
    <w:p w14:paraId="1CE5B324" w14:textId="77777777" w:rsidR="00542562" w:rsidRPr="00542562" w:rsidRDefault="00542562" w:rsidP="00542562">
      <w:pPr>
        <w:tabs>
          <w:tab w:val="left" w:pos="1665"/>
        </w:tabs>
        <w:spacing w:line="276" w:lineRule="auto"/>
        <w:jc w:val="center"/>
        <w:rPr>
          <w:b/>
          <w:bCs/>
          <w:sz w:val="28"/>
          <w:szCs w:val="28"/>
        </w:rPr>
      </w:pPr>
    </w:p>
    <w:p w14:paraId="331639DB" w14:textId="77777777" w:rsidR="00542562" w:rsidRPr="00542562" w:rsidRDefault="00542562" w:rsidP="00542562">
      <w:pPr>
        <w:tabs>
          <w:tab w:val="left" w:pos="1665"/>
        </w:tabs>
        <w:spacing w:line="276" w:lineRule="auto"/>
        <w:jc w:val="center"/>
        <w:rPr>
          <w:b/>
          <w:bCs/>
          <w:sz w:val="28"/>
          <w:szCs w:val="28"/>
        </w:rPr>
      </w:pPr>
      <w:r w:rsidRPr="00542562">
        <w:rPr>
          <w:b/>
          <w:bCs/>
          <w:sz w:val="28"/>
          <w:szCs w:val="28"/>
        </w:rPr>
        <w:t>Предложение по утверждению нормативов технологических потерь при передаче тепловой энергии на 2023 год</w:t>
      </w:r>
    </w:p>
    <w:p w14:paraId="76B64EDD" w14:textId="77777777" w:rsidR="00542562" w:rsidRPr="00542562" w:rsidRDefault="00542562" w:rsidP="00542562">
      <w:pPr>
        <w:spacing w:line="276" w:lineRule="auto"/>
        <w:jc w:val="center"/>
        <w:rPr>
          <w:sz w:val="28"/>
          <w:szCs w:val="28"/>
        </w:rPr>
      </w:pPr>
    </w:p>
    <w:tbl>
      <w:tblPr>
        <w:tblW w:w="9638" w:type="dxa"/>
        <w:tblInd w:w="392" w:type="dxa"/>
        <w:tblLook w:val="04A0" w:firstRow="1" w:lastRow="0" w:firstColumn="1" w:lastColumn="0" w:noHBand="0" w:noVBand="1"/>
      </w:tblPr>
      <w:tblGrid>
        <w:gridCol w:w="3118"/>
        <w:gridCol w:w="2268"/>
        <w:gridCol w:w="2268"/>
        <w:gridCol w:w="1984"/>
      </w:tblGrid>
      <w:tr w:rsidR="00542562" w:rsidRPr="00542562" w14:paraId="5B5D7E25" w14:textId="77777777" w:rsidTr="004569B3">
        <w:trPr>
          <w:trHeight w:val="20"/>
        </w:trPr>
        <w:tc>
          <w:tcPr>
            <w:tcW w:w="3118" w:type="dxa"/>
            <w:vMerge w:val="restart"/>
            <w:tcBorders>
              <w:top w:val="single" w:sz="8" w:space="0" w:color="auto"/>
              <w:left w:val="single" w:sz="8" w:space="0" w:color="auto"/>
              <w:bottom w:val="single" w:sz="8" w:space="0" w:color="auto"/>
              <w:right w:val="single" w:sz="8" w:space="0" w:color="auto"/>
            </w:tcBorders>
            <w:vAlign w:val="center"/>
            <w:hideMark/>
          </w:tcPr>
          <w:p w14:paraId="4AFC58FD" w14:textId="77777777" w:rsidR="00542562" w:rsidRPr="00542562" w:rsidRDefault="00542562" w:rsidP="00542562">
            <w:pPr>
              <w:jc w:val="center"/>
              <w:rPr>
                <w:szCs w:val="20"/>
              </w:rPr>
            </w:pPr>
            <w:r w:rsidRPr="00542562">
              <w:rPr>
                <w:szCs w:val="20"/>
              </w:rPr>
              <w:t>Организация (организационно правовая форма; наименование; местонахождение)</w:t>
            </w:r>
          </w:p>
        </w:tc>
        <w:tc>
          <w:tcPr>
            <w:tcW w:w="6520" w:type="dxa"/>
            <w:gridSpan w:val="3"/>
            <w:tcBorders>
              <w:top w:val="single" w:sz="8" w:space="0" w:color="auto"/>
              <w:left w:val="nil"/>
              <w:bottom w:val="single" w:sz="8" w:space="0" w:color="auto"/>
              <w:right w:val="single" w:sz="8" w:space="0" w:color="auto"/>
            </w:tcBorders>
            <w:vAlign w:val="center"/>
            <w:hideMark/>
          </w:tcPr>
          <w:p w14:paraId="4DEEC08B" w14:textId="77777777" w:rsidR="00542562" w:rsidRPr="00542562" w:rsidRDefault="00542562" w:rsidP="00542562">
            <w:pPr>
              <w:jc w:val="center"/>
              <w:rPr>
                <w:szCs w:val="20"/>
              </w:rPr>
            </w:pPr>
            <w:r w:rsidRPr="00542562">
              <w:rPr>
                <w:szCs w:val="20"/>
              </w:rPr>
              <w:t>Нормативы</w:t>
            </w:r>
          </w:p>
        </w:tc>
      </w:tr>
      <w:tr w:rsidR="00542562" w:rsidRPr="00542562" w14:paraId="10A247C1" w14:textId="77777777" w:rsidTr="004569B3">
        <w:trPr>
          <w:trHeight w:val="20"/>
        </w:trPr>
        <w:tc>
          <w:tcPr>
            <w:tcW w:w="3118" w:type="dxa"/>
            <w:vMerge/>
            <w:tcBorders>
              <w:top w:val="single" w:sz="8" w:space="0" w:color="auto"/>
              <w:left w:val="single" w:sz="8" w:space="0" w:color="auto"/>
              <w:bottom w:val="single" w:sz="8" w:space="0" w:color="auto"/>
              <w:right w:val="single" w:sz="8" w:space="0" w:color="auto"/>
            </w:tcBorders>
            <w:vAlign w:val="center"/>
            <w:hideMark/>
          </w:tcPr>
          <w:p w14:paraId="2CBD2FA1" w14:textId="77777777" w:rsidR="00542562" w:rsidRPr="00542562" w:rsidRDefault="00542562" w:rsidP="00542562">
            <w:pPr>
              <w:jc w:val="center"/>
              <w:rPr>
                <w:szCs w:val="20"/>
              </w:rPr>
            </w:pPr>
          </w:p>
        </w:tc>
        <w:tc>
          <w:tcPr>
            <w:tcW w:w="2268" w:type="dxa"/>
            <w:tcBorders>
              <w:top w:val="nil"/>
              <w:left w:val="nil"/>
              <w:bottom w:val="single" w:sz="8" w:space="0" w:color="auto"/>
              <w:right w:val="single" w:sz="8" w:space="0" w:color="auto"/>
            </w:tcBorders>
            <w:vAlign w:val="center"/>
            <w:hideMark/>
          </w:tcPr>
          <w:p w14:paraId="70D8F353" w14:textId="77777777" w:rsidR="00542562" w:rsidRPr="00542562" w:rsidRDefault="00542562" w:rsidP="00542562">
            <w:pPr>
              <w:jc w:val="center"/>
              <w:rPr>
                <w:szCs w:val="20"/>
              </w:rPr>
            </w:pPr>
            <w:r w:rsidRPr="00542562">
              <w:rPr>
                <w:szCs w:val="20"/>
              </w:rPr>
              <w:t>потери и затраты теплоносителей, м</w:t>
            </w:r>
            <w:r w:rsidRPr="00542562">
              <w:rPr>
                <w:szCs w:val="20"/>
                <w:vertAlign w:val="superscript"/>
              </w:rPr>
              <w:t>3</w:t>
            </w:r>
          </w:p>
        </w:tc>
        <w:tc>
          <w:tcPr>
            <w:tcW w:w="2268" w:type="dxa"/>
            <w:tcBorders>
              <w:top w:val="single" w:sz="8" w:space="0" w:color="auto"/>
              <w:left w:val="nil"/>
              <w:bottom w:val="single" w:sz="8" w:space="0" w:color="auto"/>
              <w:right w:val="single" w:sz="8" w:space="0" w:color="auto"/>
            </w:tcBorders>
            <w:vAlign w:val="center"/>
            <w:hideMark/>
          </w:tcPr>
          <w:p w14:paraId="4DFBAE10" w14:textId="77777777" w:rsidR="00542562" w:rsidRPr="00542562" w:rsidRDefault="00542562" w:rsidP="00542562">
            <w:pPr>
              <w:jc w:val="center"/>
              <w:rPr>
                <w:szCs w:val="20"/>
              </w:rPr>
            </w:pPr>
            <w:r w:rsidRPr="00542562">
              <w:rPr>
                <w:szCs w:val="20"/>
              </w:rPr>
              <w:t xml:space="preserve">потери тепловой энергии, </w:t>
            </w:r>
            <w:proofErr w:type="spellStart"/>
            <w:r w:rsidRPr="00542562">
              <w:rPr>
                <w:szCs w:val="20"/>
              </w:rPr>
              <w:t>тыс.Гкал</w:t>
            </w:r>
            <w:proofErr w:type="spellEnd"/>
          </w:p>
        </w:tc>
        <w:tc>
          <w:tcPr>
            <w:tcW w:w="1984" w:type="dxa"/>
            <w:tcBorders>
              <w:top w:val="nil"/>
              <w:left w:val="nil"/>
              <w:bottom w:val="single" w:sz="8" w:space="0" w:color="auto"/>
              <w:right w:val="single" w:sz="8" w:space="0" w:color="auto"/>
            </w:tcBorders>
            <w:vAlign w:val="center"/>
            <w:hideMark/>
          </w:tcPr>
          <w:p w14:paraId="4B517FD7" w14:textId="77777777" w:rsidR="00542562" w:rsidRPr="00542562" w:rsidRDefault="00542562" w:rsidP="00542562">
            <w:pPr>
              <w:jc w:val="center"/>
              <w:rPr>
                <w:szCs w:val="20"/>
              </w:rPr>
            </w:pPr>
            <w:r w:rsidRPr="00542562">
              <w:rPr>
                <w:szCs w:val="20"/>
              </w:rPr>
              <w:t xml:space="preserve">расход электроэнергии, </w:t>
            </w:r>
            <w:proofErr w:type="spellStart"/>
            <w:r w:rsidRPr="00542562">
              <w:rPr>
                <w:szCs w:val="20"/>
              </w:rPr>
              <w:t>тыс.кВт</w:t>
            </w:r>
            <w:proofErr w:type="spellEnd"/>
            <w:r w:rsidRPr="00542562">
              <w:rPr>
                <w:szCs w:val="20"/>
              </w:rPr>
              <w:t>*ч</w:t>
            </w:r>
          </w:p>
        </w:tc>
      </w:tr>
      <w:tr w:rsidR="00542562" w:rsidRPr="00542562" w14:paraId="3F020FF6" w14:textId="77777777" w:rsidTr="004569B3">
        <w:trPr>
          <w:trHeight w:val="20"/>
        </w:trPr>
        <w:tc>
          <w:tcPr>
            <w:tcW w:w="3118" w:type="dxa"/>
            <w:vMerge w:val="restart"/>
            <w:tcBorders>
              <w:top w:val="nil"/>
              <w:left w:val="single" w:sz="8" w:space="0" w:color="auto"/>
              <w:bottom w:val="single" w:sz="8" w:space="0" w:color="auto"/>
              <w:right w:val="single" w:sz="8" w:space="0" w:color="auto"/>
            </w:tcBorders>
            <w:vAlign w:val="center"/>
            <w:hideMark/>
          </w:tcPr>
          <w:p w14:paraId="3CA77920" w14:textId="77777777" w:rsidR="00542562" w:rsidRPr="00542562" w:rsidRDefault="00542562" w:rsidP="00542562">
            <w:pPr>
              <w:jc w:val="center"/>
              <w:rPr>
                <w:szCs w:val="20"/>
              </w:rPr>
            </w:pPr>
            <w:r w:rsidRPr="00542562">
              <w:rPr>
                <w:szCs w:val="20"/>
              </w:rPr>
              <w:t>ООО «</w:t>
            </w:r>
            <w:proofErr w:type="spellStart"/>
            <w:r w:rsidRPr="00542562">
              <w:rPr>
                <w:szCs w:val="20"/>
              </w:rPr>
              <w:t>Теплосервис</w:t>
            </w:r>
            <w:proofErr w:type="spellEnd"/>
            <w:r w:rsidRPr="00542562">
              <w:rPr>
                <w:szCs w:val="20"/>
              </w:rPr>
              <w:t>» (Мариинский муниципальный округ),</w:t>
            </w:r>
          </w:p>
          <w:p w14:paraId="7FDE9B6F" w14:textId="77777777" w:rsidR="00542562" w:rsidRPr="00542562" w:rsidRDefault="00542562" w:rsidP="00542562">
            <w:pPr>
              <w:jc w:val="center"/>
              <w:rPr>
                <w:szCs w:val="20"/>
              </w:rPr>
            </w:pPr>
            <w:r w:rsidRPr="00542562">
              <w:rPr>
                <w:szCs w:val="20"/>
              </w:rPr>
              <w:t>ИНН 4213009742</w:t>
            </w:r>
          </w:p>
        </w:tc>
        <w:tc>
          <w:tcPr>
            <w:tcW w:w="6520" w:type="dxa"/>
            <w:gridSpan w:val="3"/>
            <w:tcBorders>
              <w:top w:val="single" w:sz="8" w:space="0" w:color="auto"/>
              <w:left w:val="nil"/>
              <w:bottom w:val="single" w:sz="8" w:space="0" w:color="auto"/>
              <w:right w:val="single" w:sz="8" w:space="0" w:color="auto"/>
            </w:tcBorders>
            <w:vAlign w:val="center"/>
            <w:hideMark/>
          </w:tcPr>
          <w:p w14:paraId="19FDF739" w14:textId="77777777" w:rsidR="00542562" w:rsidRPr="00542562" w:rsidRDefault="00542562" w:rsidP="00542562">
            <w:pPr>
              <w:jc w:val="center"/>
              <w:rPr>
                <w:szCs w:val="20"/>
              </w:rPr>
            </w:pPr>
            <w:r w:rsidRPr="00542562">
              <w:rPr>
                <w:szCs w:val="20"/>
              </w:rPr>
              <w:t>Теплоноситель - пар</w:t>
            </w:r>
          </w:p>
        </w:tc>
      </w:tr>
      <w:tr w:rsidR="00542562" w:rsidRPr="00542562" w14:paraId="6B8F9D12" w14:textId="77777777" w:rsidTr="004569B3">
        <w:trPr>
          <w:trHeight w:val="20"/>
        </w:trPr>
        <w:tc>
          <w:tcPr>
            <w:tcW w:w="3118" w:type="dxa"/>
            <w:vMerge/>
            <w:tcBorders>
              <w:top w:val="nil"/>
              <w:left w:val="single" w:sz="8" w:space="0" w:color="auto"/>
              <w:bottom w:val="single" w:sz="8" w:space="0" w:color="auto"/>
              <w:right w:val="single" w:sz="8" w:space="0" w:color="auto"/>
            </w:tcBorders>
            <w:vAlign w:val="center"/>
            <w:hideMark/>
          </w:tcPr>
          <w:p w14:paraId="4D2B2A6E" w14:textId="77777777" w:rsidR="00542562" w:rsidRPr="00542562" w:rsidRDefault="00542562" w:rsidP="00542562">
            <w:pPr>
              <w:jc w:val="center"/>
              <w:rPr>
                <w:szCs w:val="20"/>
              </w:rPr>
            </w:pPr>
          </w:p>
        </w:tc>
        <w:tc>
          <w:tcPr>
            <w:tcW w:w="2268" w:type="dxa"/>
            <w:tcBorders>
              <w:top w:val="nil"/>
              <w:left w:val="nil"/>
              <w:bottom w:val="single" w:sz="8" w:space="0" w:color="auto"/>
              <w:right w:val="single" w:sz="8" w:space="0" w:color="auto"/>
            </w:tcBorders>
            <w:vAlign w:val="center"/>
            <w:hideMark/>
          </w:tcPr>
          <w:p w14:paraId="0C07A48B" w14:textId="77777777" w:rsidR="00542562" w:rsidRPr="00542562" w:rsidRDefault="00542562" w:rsidP="00542562">
            <w:pPr>
              <w:jc w:val="center"/>
              <w:rPr>
                <w:szCs w:val="20"/>
              </w:rPr>
            </w:pPr>
            <w:r w:rsidRPr="00542562">
              <w:rPr>
                <w:szCs w:val="20"/>
              </w:rPr>
              <w:t>0,000</w:t>
            </w:r>
          </w:p>
        </w:tc>
        <w:tc>
          <w:tcPr>
            <w:tcW w:w="2268" w:type="dxa"/>
            <w:tcBorders>
              <w:top w:val="single" w:sz="8" w:space="0" w:color="auto"/>
              <w:left w:val="nil"/>
              <w:bottom w:val="single" w:sz="8" w:space="0" w:color="auto"/>
              <w:right w:val="single" w:sz="8" w:space="0" w:color="auto"/>
            </w:tcBorders>
            <w:vAlign w:val="center"/>
            <w:hideMark/>
          </w:tcPr>
          <w:p w14:paraId="1C400F29" w14:textId="77777777" w:rsidR="00542562" w:rsidRPr="00542562" w:rsidRDefault="00542562" w:rsidP="00542562">
            <w:pPr>
              <w:jc w:val="center"/>
              <w:rPr>
                <w:szCs w:val="20"/>
              </w:rPr>
            </w:pPr>
            <w:r w:rsidRPr="00542562">
              <w:rPr>
                <w:szCs w:val="20"/>
              </w:rPr>
              <w:t>0,000</w:t>
            </w:r>
          </w:p>
        </w:tc>
        <w:tc>
          <w:tcPr>
            <w:tcW w:w="1984" w:type="dxa"/>
            <w:tcBorders>
              <w:top w:val="nil"/>
              <w:left w:val="nil"/>
              <w:bottom w:val="single" w:sz="8" w:space="0" w:color="auto"/>
              <w:right w:val="single" w:sz="8" w:space="0" w:color="auto"/>
            </w:tcBorders>
            <w:vAlign w:val="center"/>
            <w:hideMark/>
          </w:tcPr>
          <w:p w14:paraId="6092673E" w14:textId="77777777" w:rsidR="00542562" w:rsidRPr="00542562" w:rsidRDefault="00542562" w:rsidP="00542562">
            <w:pPr>
              <w:jc w:val="center"/>
              <w:rPr>
                <w:szCs w:val="20"/>
              </w:rPr>
            </w:pPr>
            <w:r w:rsidRPr="00542562">
              <w:rPr>
                <w:szCs w:val="20"/>
              </w:rPr>
              <w:t>0,000*</w:t>
            </w:r>
          </w:p>
        </w:tc>
      </w:tr>
      <w:tr w:rsidR="00542562" w:rsidRPr="00542562" w14:paraId="7932E577" w14:textId="77777777" w:rsidTr="004569B3">
        <w:trPr>
          <w:trHeight w:val="20"/>
        </w:trPr>
        <w:tc>
          <w:tcPr>
            <w:tcW w:w="3118" w:type="dxa"/>
            <w:vMerge/>
            <w:tcBorders>
              <w:top w:val="nil"/>
              <w:left w:val="single" w:sz="8" w:space="0" w:color="auto"/>
              <w:bottom w:val="single" w:sz="8" w:space="0" w:color="auto"/>
              <w:right w:val="single" w:sz="8" w:space="0" w:color="auto"/>
            </w:tcBorders>
            <w:vAlign w:val="center"/>
          </w:tcPr>
          <w:p w14:paraId="7F89BCC9" w14:textId="77777777" w:rsidR="00542562" w:rsidRPr="00542562" w:rsidRDefault="00542562" w:rsidP="00542562">
            <w:pPr>
              <w:jc w:val="center"/>
              <w:rPr>
                <w:szCs w:val="20"/>
              </w:rPr>
            </w:pPr>
          </w:p>
        </w:tc>
        <w:tc>
          <w:tcPr>
            <w:tcW w:w="6520" w:type="dxa"/>
            <w:gridSpan w:val="3"/>
            <w:tcBorders>
              <w:top w:val="nil"/>
              <w:left w:val="nil"/>
              <w:bottom w:val="single" w:sz="8" w:space="0" w:color="auto"/>
              <w:right w:val="single" w:sz="8" w:space="0" w:color="auto"/>
            </w:tcBorders>
            <w:vAlign w:val="center"/>
          </w:tcPr>
          <w:p w14:paraId="621C77F5" w14:textId="77777777" w:rsidR="00542562" w:rsidRPr="00542562" w:rsidRDefault="00542562" w:rsidP="00542562">
            <w:pPr>
              <w:jc w:val="center"/>
              <w:rPr>
                <w:szCs w:val="20"/>
              </w:rPr>
            </w:pPr>
            <w:r w:rsidRPr="00542562">
              <w:rPr>
                <w:szCs w:val="20"/>
              </w:rPr>
              <w:t>теплоноситель - конденсат</w:t>
            </w:r>
          </w:p>
        </w:tc>
      </w:tr>
      <w:tr w:rsidR="00542562" w:rsidRPr="00542562" w14:paraId="7C82AE0C" w14:textId="77777777" w:rsidTr="004569B3">
        <w:trPr>
          <w:trHeight w:val="20"/>
        </w:trPr>
        <w:tc>
          <w:tcPr>
            <w:tcW w:w="3118" w:type="dxa"/>
            <w:vMerge/>
            <w:tcBorders>
              <w:top w:val="nil"/>
              <w:left w:val="single" w:sz="8" w:space="0" w:color="auto"/>
              <w:bottom w:val="single" w:sz="8" w:space="0" w:color="auto"/>
              <w:right w:val="single" w:sz="8" w:space="0" w:color="auto"/>
            </w:tcBorders>
            <w:vAlign w:val="center"/>
          </w:tcPr>
          <w:p w14:paraId="309A02EA" w14:textId="77777777" w:rsidR="00542562" w:rsidRPr="00542562" w:rsidRDefault="00542562" w:rsidP="00542562">
            <w:pPr>
              <w:jc w:val="center"/>
              <w:rPr>
                <w:szCs w:val="20"/>
              </w:rPr>
            </w:pPr>
          </w:p>
        </w:tc>
        <w:tc>
          <w:tcPr>
            <w:tcW w:w="2268" w:type="dxa"/>
            <w:tcBorders>
              <w:top w:val="nil"/>
              <w:left w:val="nil"/>
              <w:bottom w:val="single" w:sz="8" w:space="0" w:color="auto"/>
              <w:right w:val="single" w:sz="8" w:space="0" w:color="auto"/>
            </w:tcBorders>
            <w:vAlign w:val="center"/>
          </w:tcPr>
          <w:p w14:paraId="1F6E8814" w14:textId="77777777" w:rsidR="00542562" w:rsidRPr="00542562" w:rsidRDefault="00542562" w:rsidP="00542562">
            <w:pPr>
              <w:jc w:val="center"/>
              <w:rPr>
                <w:szCs w:val="20"/>
              </w:rPr>
            </w:pPr>
            <w:r w:rsidRPr="00542562">
              <w:rPr>
                <w:szCs w:val="20"/>
              </w:rPr>
              <w:t>0,000</w:t>
            </w:r>
          </w:p>
        </w:tc>
        <w:tc>
          <w:tcPr>
            <w:tcW w:w="2268" w:type="dxa"/>
            <w:tcBorders>
              <w:top w:val="single" w:sz="8" w:space="0" w:color="auto"/>
              <w:left w:val="nil"/>
              <w:bottom w:val="single" w:sz="8" w:space="0" w:color="auto"/>
              <w:right w:val="single" w:sz="8" w:space="0" w:color="auto"/>
            </w:tcBorders>
            <w:vAlign w:val="center"/>
          </w:tcPr>
          <w:p w14:paraId="6E671C2A" w14:textId="77777777" w:rsidR="00542562" w:rsidRPr="00542562" w:rsidRDefault="00542562" w:rsidP="00542562">
            <w:pPr>
              <w:jc w:val="center"/>
              <w:rPr>
                <w:szCs w:val="20"/>
              </w:rPr>
            </w:pPr>
            <w:r w:rsidRPr="00542562">
              <w:rPr>
                <w:szCs w:val="20"/>
              </w:rPr>
              <w:t>0,000</w:t>
            </w:r>
          </w:p>
        </w:tc>
        <w:tc>
          <w:tcPr>
            <w:tcW w:w="1984" w:type="dxa"/>
            <w:tcBorders>
              <w:top w:val="nil"/>
              <w:left w:val="nil"/>
              <w:bottom w:val="single" w:sz="8" w:space="0" w:color="auto"/>
              <w:right w:val="single" w:sz="8" w:space="0" w:color="auto"/>
            </w:tcBorders>
            <w:vAlign w:val="center"/>
          </w:tcPr>
          <w:p w14:paraId="04B05A3E" w14:textId="77777777" w:rsidR="00542562" w:rsidRPr="00542562" w:rsidRDefault="00542562" w:rsidP="00542562">
            <w:pPr>
              <w:jc w:val="center"/>
              <w:rPr>
                <w:szCs w:val="20"/>
              </w:rPr>
            </w:pPr>
            <w:r w:rsidRPr="00542562">
              <w:rPr>
                <w:szCs w:val="20"/>
              </w:rPr>
              <w:t>0,000*</w:t>
            </w:r>
          </w:p>
        </w:tc>
      </w:tr>
      <w:tr w:rsidR="00542562" w:rsidRPr="00542562" w14:paraId="187A8655" w14:textId="77777777" w:rsidTr="004569B3">
        <w:trPr>
          <w:trHeight w:val="20"/>
        </w:trPr>
        <w:tc>
          <w:tcPr>
            <w:tcW w:w="3118" w:type="dxa"/>
            <w:vMerge/>
            <w:tcBorders>
              <w:top w:val="nil"/>
              <w:left w:val="single" w:sz="8" w:space="0" w:color="auto"/>
              <w:bottom w:val="single" w:sz="8" w:space="0" w:color="auto"/>
              <w:right w:val="single" w:sz="8" w:space="0" w:color="auto"/>
            </w:tcBorders>
            <w:vAlign w:val="center"/>
            <w:hideMark/>
          </w:tcPr>
          <w:p w14:paraId="3C5C0509" w14:textId="77777777" w:rsidR="00542562" w:rsidRPr="00542562" w:rsidRDefault="00542562" w:rsidP="00542562">
            <w:pPr>
              <w:jc w:val="center"/>
              <w:rPr>
                <w:szCs w:val="20"/>
              </w:rPr>
            </w:pPr>
          </w:p>
        </w:tc>
        <w:tc>
          <w:tcPr>
            <w:tcW w:w="6520" w:type="dxa"/>
            <w:gridSpan w:val="3"/>
            <w:tcBorders>
              <w:top w:val="single" w:sz="8" w:space="0" w:color="auto"/>
              <w:left w:val="nil"/>
              <w:bottom w:val="single" w:sz="8" w:space="0" w:color="auto"/>
              <w:right w:val="single" w:sz="8" w:space="0" w:color="auto"/>
            </w:tcBorders>
            <w:vAlign w:val="center"/>
            <w:hideMark/>
          </w:tcPr>
          <w:p w14:paraId="3139FBB8" w14:textId="77777777" w:rsidR="00542562" w:rsidRPr="00542562" w:rsidRDefault="00542562" w:rsidP="00542562">
            <w:pPr>
              <w:jc w:val="center"/>
              <w:rPr>
                <w:szCs w:val="20"/>
              </w:rPr>
            </w:pPr>
            <w:r w:rsidRPr="00542562">
              <w:rPr>
                <w:szCs w:val="20"/>
              </w:rPr>
              <w:t>теплоноситель - вода</w:t>
            </w:r>
          </w:p>
        </w:tc>
      </w:tr>
      <w:tr w:rsidR="00542562" w:rsidRPr="00542562" w14:paraId="374C1DD5" w14:textId="77777777" w:rsidTr="004569B3">
        <w:trPr>
          <w:trHeight w:val="20"/>
        </w:trPr>
        <w:tc>
          <w:tcPr>
            <w:tcW w:w="3118" w:type="dxa"/>
            <w:vMerge/>
            <w:tcBorders>
              <w:top w:val="nil"/>
              <w:left w:val="single" w:sz="8" w:space="0" w:color="auto"/>
              <w:bottom w:val="single" w:sz="8" w:space="0" w:color="auto"/>
              <w:right w:val="single" w:sz="8" w:space="0" w:color="auto"/>
            </w:tcBorders>
            <w:vAlign w:val="center"/>
            <w:hideMark/>
          </w:tcPr>
          <w:p w14:paraId="2F801F1B" w14:textId="77777777" w:rsidR="00542562" w:rsidRPr="00542562" w:rsidRDefault="00542562" w:rsidP="00542562">
            <w:pPr>
              <w:jc w:val="center"/>
              <w:rPr>
                <w:szCs w:val="20"/>
              </w:rPr>
            </w:pPr>
          </w:p>
        </w:tc>
        <w:tc>
          <w:tcPr>
            <w:tcW w:w="2268" w:type="dxa"/>
            <w:tcBorders>
              <w:top w:val="nil"/>
              <w:left w:val="nil"/>
              <w:bottom w:val="single" w:sz="8" w:space="0" w:color="auto"/>
              <w:right w:val="single" w:sz="8" w:space="0" w:color="auto"/>
            </w:tcBorders>
            <w:hideMark/>
          </w:tcPr>
          <w:p w14:paraId="6136196F" w14:textId="77777777" w:rsidR="00542562" w:rsidRPr="00542562" w:rsidRDefault="00542562" w:rsidP="00542562">
            <w:pPr>
              <w:jc w:val="center"/>
              <w:rPr>
                <w:szCs w:val="20"/>
              </w:rPr>
            </w:pPr>
            <w:r w:rsidRPr="00542562">
              <w:rPr>
                <w:szCs w:val="20"/>
              </w:rPr>
              <w:t>11 713,588</w:t>
            </w:r>
          </w:p>
        </w:tc>
        <w:tc>
          <w:tcPr>
            <w:tcW w:w="2268" w:type="dxa"/>
            <w:tcBorders>
              <w:top w:val="nil"/>
              <w:left w:val="nil"/>
              <w:bottom w:val="single" w:sz="8" w:space="0" w:color="auto"/>
              <w:right w:val="single" w:sz="8" w:space="0" w:color="auto"/>
            </w:tcBorders>
            <w:hideMark/>
          </w:tcPr>
          <w:p w14:paraId="737AB43A" w14:textId="77777777" w:rsidR="00542562" w:rsidRPr="00542562" w:rsidRDefault="00542562" w:rsidP="00542562">
            <w:pPr>
              <w:jc w:val="center"/>
              <w:rPr>
                <w:szCs w:val="20"/>
              </w:rPr>
            </w:pPr>
            <w:r w:rsidRPr="00542562">
              <w:rPr>
                <w:szCs w:val="20"/>
              </w:rPr>
              <w:t>17,458</w:t>
            </w:r>
          </w:p>
        </w:tc>
        <w:tc>
          <w:tcPr>
            <w:tcW w:w="1984" w:type="dxa"/>
            <w:tcBorders>
              <w:top w:val="nil"/>
              <w:left w:val="nil"/>
              <w:bottom w:val="single" w:sz="8" w:space="0" w:color="auto"/>
              <w:right w:val="single" w:sz="8" w:space="0" w:color="auto"/>
            </w:tcBorders>
            <w:hideMark/>
          </w:tcPr>
          <w:p w14:paraId="45610D68" w14:textId="77777777" w:rsidR="00542562" w:rsidRPr="00542562" w:rsidRDefault="00542562" w:rsidP="00542562">
            <w:pPr>
              <w:jc w:val="center"/>
              <w:rPr>
                <w:szCs w:val="20"/>
              </w:rPr>
            </w:pPr>
            <w:r w:rsidRPr="00542562">
              <w:rPr>
                <w:szCs w:val="20"/>
              </w:rPr>
              <w:t>0,000</w:t>
            </w:r>
          </w:p>
        </w:tc>
      </w:tr>
    </w:tbl>
    <w:p w14:paraId="7E21400E" w14:textId="77777777" w:rsidR="00542562" w:rsidRPr="00542562" w:rsidRDefault="00542562" w:rsidP="00542562">
      <w:pPr>
        <w:spacing w:line="276" w:lineRule="auto"/>
        <w:jc w:val="both"/>
        <w:rPr>
          <w:b/>
          <w:bCs/>
          <w:sz w:val="22"/>
          <w:szCs w:val="20"/>
        </w:rPr>
      </w:pPr>
      <w:r w:rsidRPr="00542562">
        <w:rPr>
          <w:sz w:val="22"/>
          <w:szCs w:val="20"/>
        </w:rPr>
        <w:t>*- затраты электроэнергии отсутствуют, т.к. на балансе предприятия находится насосное оборудование, установленное на источнике тепловой энергии, которое не относится к теплосетевому оборудованию.</w:t>
      </w:r>
    </w:p>
    <w:p w14:paraId="5CA34475" w14:textId="77777777" w:rsidR="00542562" w:rsidRPr="00542562" w:rsidRDefault="00542562" w:rsidP="00542562">
      <w:pPr>
        <w:spacing w:line="276" w:lineRule="auto"/>
        <w:jc w:val="both"/>
        <w:rPr>
          <w:sz w:val="26"/>
          <w:szCs w:val="26"/>
        </w:rPr>
      </w:pPr>
    </w:p>
    <w:p w14:paraId="228EAF5D" w14:textId="77777777" w:rsidR="00542562" w:rsidRDefault="00542562" w:rsidP="00542562">
      <w:pPr>
        <w:tabs>
          <w:tab w:val="left" w:pos="5580"/>
          <w:tab w:val="left" w:pos="9498"/>
        </w:tabs>
      </w:pPr>
    </w:p>
    <w:p w14:paraId="6ACFD80D" w14:textId="6B6526CE" w:rsidR="00542562" w:rsidRDefault="00542562" w:rsidP="00A25D5F">
      <w:pPr>
        <w:tabs>
          <w:tab w:val="left" w:pos="5580"/>
          <w:tab w:val="left" w:pos="9498"/>
        </w:tabs>
        <w:ind w:left="5812" w:hanging="142"/>
        <w:sectPr w:rsidR="00542562" w:rsidSect="00AD2804">
          <w:pgSz w:w="11906" w:h="16838"/>
          <w:pgMar w:top="1134" w:right="851" w:bottom="709" w:left="1134" w:header="709" w:footer="709" w:gutter="0"/>
          <w:pgNumType w:start="1"/>
          <w:cols w:space="708"/>
          <w:titlePg/>
          <w:docGrid w:linePitch="360"/>
        </w:sectPr>
      </w:pPr>
    </w:p>
    <w:p w14:paraId="0C117FAD" w14:textId="6B6E5F8D" w:rsidR="00542562" w:rsidRPr="008A2C6E" w:rsidRDefault="00542562" w:rsidP="00542562">
      <w:pPr>
        <w:tabs>
          <w:tab w:val="left" w:pos="5580"/>
          <w:tab w:val="left" w:pos="9498"/>
        </w:tabs>
        <w:ind w:left="5812" w:right="-569" w:hanging="142"/>
      </w:pPr>
      <w:r w:rsidRPr="008A2C6E">
        <w:lastRenderedPageBreak/>
        <w:t>Приложение №</w:t>
      </w:r>
      <w:r>
        <w:t xml:space="preserve"> 2 </w:t>
      </w:r>
      <w:r w:rsidRPr="008A2C6E">
        <w:t>к протокол</w:t>
      </w:r>
      <w:r>
        <w:t>у</w:t>
      </w:r>
      <w:r w:rsidRPr="008A2C6E">
        <w:t xml:space="preserve"> № </w:t>
      </w:r>
      <w:r>
        <w:t>96</w:t>
      </w:r>
    </w:p>
    <w:p w14:paraId="165BC86C" w14:textId="77777777" w:rsidR="00542562" w:rsidRPr="008A2C6E" w:rsidRDefault="00542562" w:rsidP="00542562">
      <w:pPr>
        <w:tabs>
          <w:tab w:val="left" w:pos="5580"/>
          <w:tab w:val="left" w:pos="9498"/>
        </w:tabs>
        <w:ind w:left="5812" w:right="-569" w:hanging="142"/>
      </w:pPr>
      <w:r w:rsidRPr="008A2C6E">
        <w:t>заседания правления Региональной</w:t>
      </w:r>
    </w:p>
    <w:p w14:paraId="5A249007" w14:textId="77777777" w:rsidR="00542562" w:rsidRPr="008A2C6E" w:rsidRDefault="00542562" w:rsidP="00542562">
      <w:pPr>
        <w:tabs>
          <w:tab w:val="left" w:pos="5580"/>
          <w:tab w:val="left" w:pos="9498"/>
        </w:tabs>
        <w:ind w:left="5812" w:right="-569" w:hanging="142"/>
      </w:pPr>
      <w:r w:rsidRPr="008A2C6E">
        <w:t>энергетической комиссии</w:t>
      </w:r>
    </w:p>
    <w:p w14:paraId="65F67DAF" w14:textId="0454827D" w:rsidR="00A25D5F" w:rsidRDefault="00542562" w:rsidP="00542562">
      <w:pPr>
        <w:tabs>
          <w:tab w:val="left" w:pos="5580"/>
          <w:tab w:val="left" w:pos="9498"/>
        </w:tabs>
        <w:ind w:left="5812" w:hanging="142"/>
      </w:pPr>
      <w:r w:rsidRPr="008A2C6E">
        <w:t xml:space="preserve">Кузбасса от </w:t>
      </w:r>
      <w:r>
        <w:t>27.12</w:t>
      </w:r>
      <w:r w:rsidRPr="008A2C6E">
        <w:t>.2022</w:t>
      </w:r>
    </w:p>
    <w:p w14:paraId="391E9601" w14:textId="77777777" w:rsidR="00542562" w:rsidRDefault="00542562" w:rsidP="00542562">
      <w:pPr>
        <w:tabs>
          <w:tab w:val="left" w:pos="5580"/>
          <w:tab w:val="left" w:pos="9498"/>
        </w:tabs>
        <w:ind w:left="5812" w:hanging="142"/>
      </w:pPr>
    </w:p>
    <w:p w14:paraId="38A87059" w14:textId="77777777" w:rsidR="00542562" w:rsidRPr="00542562" w:rsidRDefault="00542562" w:rsidP="00542562">
      <w:pPr>
        <w:jc w:val="center"/>
        <w:rPr>
          <w:b/>
          <w:sz w:val="28"/>
          <w:szCs w:val="28"/>
        </w:rPr>
      </w:pPr>
      <w:r w:rsidRPr="00542562">
        <w:rPr>
          <w:b/>
          <w:sz w:val="28"/>
          <w:szCs w:val="28"/>
        </w:rPr>
        <w:t>Нормативы технологических потерь при передаче тепловой энергии, теплоносителя по тепловым сетям ООО «</w:t>
      </w:r>
      <w:proofErr w:type="spellStart"/>
      <w:r w:rsidRPr="00542562">
        <w:rPr>
          <w:b/>
          <w:sz w:val="28"/>
          <w:szCs w:val="28"/>
        </w:rPr>
        <w:t>Теплосервис</w:t>
      </w:r>
      <w:proofErr w:type="spellEnd"/>
      <w:r w:rsidRPr="00542562">
        <w:rPr>
          <w:b/>
          <w:sz w:val="28"/>
          <w:szCs w:val="28"/>
        </w:rPr>
        <w:t>» (Мариинский муниципальный округ) на 2023 год</w:t>
      </w:r>
    </w:p>
    <w:p w14:paraId="30EAC7AC" w14:textId="77777777" w:rsidR="00542562" w:rsidRPr="00542562" w:rsidRDefault="00542562" w:rsidP="00542562">
      <w:pPr>
        <w:rPr>
          <w:bCs/>
          <w:color w:val="000000"/>
        </w:rPr>
      </w:pPr>
    </w:p>
    <w:p w14:paraId="39FAD3F2" w14:textId="77777777" w:rsidR="00542562" w:rsidRPr="00542562" w:rsidRDefault="00542562" w:rsidP="00542562">
      <w:pPr>
        <w:rPr>
          <w:bCs/>
          <w:color w:val="000000"/>
        </w:rPr>
      </w:pPr>
    </w:p>
    <w:tbl>
      <w:tblPr>
        <w:tblW w:w="96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261"/>
        <w:gridCol w:w="2185"/>
        <w:gridCol w:w="2158"/>
      </w:tblGrid>
      <w:tr w:rsidR="00542562" w:rsidRPr="00542562" w14:paraId="5453ECF5" w14:textId="77777777" w:rsidTr="004569B3">
        <w:trPr>
          <w:trHeight w:val="20"/>
        </w:trPr>
        <w:tc>
          <w:tcPr>
            <w:tcW w:w="3118" w:type="dxa"/>
            <w:vMerge w:val="restart"/>
            <w:vAlign w:val="center"/>
            <w:hideMark/>
          </w:tcPr>
          <w:p w14:paraId="66A1C92C" w14:textId="77777777" w:rsidR="00542562" w:rsidRPr="00542562" w:rsidRDefault="00542562" w:rsidP="00542562">
            <w:pPr>
              <w:jc w:val="center"/>
              <w:rPr>
                <w:sz w:val="28"/>
                <w:szCs w:val="28"/>
              </w:rPr>
            </w:pPr>
            <w:r w:rsidRPr="00542562">
              <w:rPr>
                <w:sz w:val="28"/>
                <w:szCs w:val="28"/>
              </w:rPr>
              <w:t>Наименование регулируемой организации</w:t>
            </w:r>
          </w:p>
        </w:tc>
        <w:tc>
          <w:tcPr>
            <w:tcW w:w="6520" w:type="dxa"/>
            <w:gridSpan w:val="3"/>
            <w:vAlign w:val="center"/>
            <w:hideMark/>
          </w:tcPr>
          <w:p w14:paraId="67AF8A27" w14:textId="77777777" w:rsidR="00542562" w:rsidRPr="00542562" w:rsidRDefault="00542562" w:rsidP="00542562">
            <w:pPr>
              <w:jc w:val="center"/>
              <w:rPr>
                <w:sz w:val="28"/>
                <w:szCs w:val="28"/>
              </w:rPr>
            </w:pPr>
            <w:r w:rsidRPr="00542562">
              <w:rPr>
                <w:sz w:val="28"/>
                <w:szCs w:val="28"/>
              </w:rPr>
              <w:t>Нормативы технологических потерь при передаче тепловой энергии, теплоносителя по тепловым сетям</w:t>
            </w:r>
          </w:p>
        </w:tc>
      </w:tr>
      <w:tr w:rsidR="00542562" w:rsidRPr="00542562" w14:paraId="4709BAB3" w14:textId="77777777" w:rsidTr="004569B3">
        <w:trPr>
          <w:trHeight w:val="20"/>
        </w:trPr>
        <w:tc>
          <w:tcPr>
            <w:tcW w:w="3118" w:type="dxa"/>
            <w:vMerge/>
            <w:vAlign w:val="center"/>
            <w:hideMark/>
          </w:tcPr>
          <w:p w14:paraId="32B65756" w14:textId="77777777" w:rsidR="00542562" w:rsidRPr="00542562" w:rsidRDefault="00542562" w:rsidP="00542562">
            <w:pPr>
              <w:jc w:val="center"/>
              <w:rPr>
                <w:sz w:val="28"/>
                <w:szCs w:val="28"/>
              </w:rPr>
            </w:pPr>
          </w:p>
        </w:tc>
        <w:tc>
          <w:tcPr>
            <w:tcW w:w="2268" w:type="dxa"/>
            <w:vAlign w:val="center"/>
            <w:hideMark/>
          </w:tcPr>
          <w:p w14:paraId="18413A0A" w14:textId="77777777" w:rsidR="00542562" w:rsidRPr="00542562" w:rsidRDefault="00542562" w:rsidP="00542562">
            <w:pPr>
              <w:jc w:val="center"/>
              <w:rPr>
                <w:sz w:val="28"/>
                <w:szCs w:val="28"/>
              </w:rPr>
            </w:pPr>
            <w:r w:rsidRPr="00542562">
              <w:rPr>
                <w:sz w:val="28"/>
                <w:szCs w:val="28"/>
              </w:rPr>
              <w:t>Потери и затраты теплоносителей, м</w:t>
            </w:r>
            <w:r w:rsidRPr="00542562">
              <w:rPr>
                <w:sz w:val="28"/>
                <w:szCs w:val="28"/>
                <w:vertAlign w:val="superscript"/>
              </w:rPr>
              <w:t>3</w:t>
            </w:r>
          </w:p>
        </w:tc>
        <w:tc>
          <w:tcPr>
            <w:tcW w:w="2268" w:type="dxa"/>
            <w:vAlign w:val="center"/>
            <w:hideMark/>
          </w:tcPr>
          <w:p w14:paraId="195C432A" w14:textId="77777777" w:rsidR="00542562" w:rsidRPr="00542562" w:rsidRDefault="00542562" w:rsidP="00542562">
            <w:pPr>
              <w:jc w:val="center"/>
              <w:rPr>
                <w:sz w:val="28"/>
                <w:szCs w:val="28"/>
              </w:rPr>
            </w:pPr>
            <w:r w:rsidRPr="00542562">
              <w:rPr>
                <w:sz w:val="28"/>
                <w:szCs w:val="28"/>
              </w:rPr>
              <w:t>Потери тепловой энергии, тыс. Гкал</w:t>
            </w:r>
          </w:p>
        </w:tc>
        <w:tc>
          <w:tcPr>
            <w:tcW w:w="1984" w:type="dxa"/>
            <w:vAlign w:val="center"/>
            <w:hideMark/>
          </w:tcPr>
          <w:p w14:paraId="03895836" w14:textId="77777777" w:rsidR="00542562" w:rsidRPr="00542562" w:rsidRDefault="00542562" w:rsidP="00542562">
            <w:pPr>
              <w:jc w:val="center"/>
              <w:rPr>
                <w:sz w:val="28"/>
                <w:szCs w:val="28"/>
              </w:rPr>
            </w:pPr>
            <w:r w:rsidRPr="00542562">
              <w:rPr>
                <w:sz w:val="28"/>
                <w:szCs w:val="28"/>
              </w:rPr>
              <w:t xml:space="preserve">Расход электроэнергии, </w:t>
            </w:r>
            <w:proofErr w:type="spellStart"/>
            <w:r w:rsidRPr="00542562">
              <w:rPr>
                <w:sz w:val="28"/>
                <w:szCs w:val="28"/>
              </w:rPr>
              <w:t>тыс.кВт</w:t>
            </w:r>
            <w:proofErr w:type="spellEnd"/>
            <w:r w:rsidRPr="00542562">
              <w:rPr>
                <w:sz w:val="28"/>
                <w:szCs w:val="28"/>
              </w:rPr>
              <w:t>*ч</w:t>
            </w:r>
          </w:p>
        </w:tc>
      </w:tr>
      <w:tr w:rsidR="00542562" w:rsidRPr="00542562" w14:paraId="556D03F7" w14:textId="77777777" w:rsidTr="004569B3">
        <w:trPr>
          <w:trHeight w:val="20"/>
        </w:trPr>
        <w:tc>
          <w:tcPr>
            <w:tcW w:w="3118" w:type="dxa"/>
            <w:vMerge w:val="restart"/>
            <w:vAlign w:val="center"/>
            <w:hideMark/>
          </w:tcPr>
          <w:p w14:paraId="5B4C4FE0" w14:textId="77777777" w:rsidR="00542562" w:rsidRPr="00542562" w:rsidRDefault="00542562" w:rsidP="00542562">
            <w:pPr>
              <w:jc w:val="center"/>
              <w:rPr>
                <w:sz w:val="28"/>
                <w:szCs w:val="28"/>
              </w:rPr>
            </w:pPr>
            <w:r w:rsidRPr="00542562">
              <w:rPr>
                <w:sz w:val="28"/>
                <w:szCs w:val="28"/>
              </w:rPr>
              <w:t>ООО «</w:t>
            </w:r>
            <w:proofErr w:type="spellStart"/>
            <w:r w:rsidRPr="00542562">
              <w:rPr>
                <w:sz w:val="28"/>
                <w:szCs w:val="28"/>
              </w:rPr>
              <w:t>Теплосервис</w:t>
            </w:r>
            <w:proofErr w:type="spellEnd"/>
            <w:r w:rsidRPr="00542562">
              <w:rPr>
                <w:sz w:val="28"/>
                <w:szCs w:val="28"/>
              </w:rPr>
              <w:t>» (Мариинский муниципальный округ),</w:t>
            </w:r>
          </w:p>
          <w:p w14:paraId="19A11EF7" w14:textId="77777777" w:rsidR="00542562" w:rsidRPr="00542562" w:rsidRDefault="00542562" w:rsidP="00542562">
            <w:pPr>
              <w:jc w:val="center"/>
              <w:rPr>
                <w:sz w:val="28"/>
                <w:szCs w:val="28"/>
              </w:rPr>
            </w:pPr>
            <w:r w:rsidRPr="00542562">
              <w:rPr>
                <w:sz w:val="28"/>
                <w:szCs w:val="28"/>
              </w:rPr>
              <w:t>ИНН 4213009742</w:t>
            </w:r>
          </w:p>
        </w:tc>
        <w:tc>
          <w:tcPr>
            <w:tcW w:w="6520" w:type="dxa"/>
            <w:gridSpan w:val="3"/>
            <w:vAlign w:val="center"/>
            <w:hideMark/>
          </w:tcPr>
          <w:p w14:paraId="552DB45C" w14:textId="77777777" w:rsidR="00542562" w:rsidRPr="00542562" w:rsidRDefault="00542562" w:rsidP="00542562">
            <w:pPr>
              <w:jc w:val="center"/>
              <w:rPr>
                <w:sz w:val="28"/>
                <w:szCs w:val="28"/>
              </w:rPr>
            </w:pPr>
            <w:r w:rsidRPr="00542562">
              <w:rPr>
                <w:sz w:val="28"/>
                <w:szCs w:val="28"/>
              </w:rPr>
              <w:t>Теплоноситель - пар</w:t>
            </w:r>
          </w:p>
        </w:tc>
      </w:tr>
      <w:tr w:rsidR="00542562" w:rsidRPr="00542562" w14:paraId="05976227" w14:textId="77777777" w:rsidTr="004569B3">
        <w:trPr>
          <w:trHeight w:val="20"/>
        </w:trPr>
        <w:tc>
          <w:tcPr>
            <w:tcW w:w="3118" w:type="dxa"/>
            <w:vMerge/>
            <w:vAlign w:val="center"/>
            <w:hideMark/>
          </w:tcPr>
          <w:p w14:paraId="523DECB4" w14:textId="77777777" w:rsidR="00542562" w:rsidRPr="00542562" w:rsidRDefault="00542562" w:rsidP="00542562">
            <w:pPr>
              <w:jc w:val="center"/>
              <w:rPr>
                <w:sz w:val="28"/>
                <w:szCs w:val="28"/>
              </w:rPr>
            </w:pPr>
          </w:p>
        </w:tc>
        <w:tc>
          <w:tcPr>
            <w:tcW w:w="2268" w:type="dxa"/>
            <w:vAlign w:val="center"/>
            <w:hideMark/>
          </w:tcPr>
          <w:p w14:paraId="2CAE844B" w14:textId="77777777" w:rsidR="00542562" w:rsidRPr="00542562" w:rsidRDefault="00542562" w:rsidP="00542562">
            <w:pPr>
              <w:jc w:val="center"/>
              <w:rPr>
                <w:sz w:val="28"/>
                <w:szCs w:val="28"/>
              </w:rPr>
            </w:pPr>
            <w:r w:rsidRPr="00542562">
              <w:rPr>
                <w:sz w:val="28"/>
                <w:szCs w:val="28"/>
              </w:rPr>
              <w:t>0,000</w:t>
            </w:r>
          </w:p>
        </w:tc>
        <w:tc>
          <w:tcPr>
            <w:tcW w:w="2268" w:type="dxa"/>
            <w:vAlign w:val="center"/>
            <w:hideMark/>
          </w:tcPr>
          <w:p w14:paraId="3E15EEFD" w14:textId="77777777" w:rsidR="00542562" w:rsidRPr="00542562" w:rsidRDefault="00542562" w:rsidP="00542562">
            <w:pPr>
              <w:jc w:val="center"/>
              <w:rPr>
                <w:sz w:val="28"/>
                <w:szCs w:val="28"/>
              </w:rPr>
            </w:pPr>
            <w:r w:rsidRPr="00542562">
              <w:rPr>
                <w:sz w:val="28"/>
                <w:szCs w:val="28"/>
              </w:rPr>
              <w:t>0,000</w:t>
            </w:r>
          </w:p>
        </w:tc>
        <w:tc>
          <w:tcPr>
            <w:tcW w:w="1984" w:type="dxa"/>
            <w:vAlign w:val="center"/>
            <w:hideMark/>
          </w:tcPr>
          <w:p w14:paraId="6A7E2D29" w14:textId="77777777" w:rsidR="00542562" w:rsidRPr="00542562" w:rsidRDefault="00542562" w:rsidP="00542562">
            <w:pPr>
              <w:jc w:val="center"/>
              <w:rPr>
                <w:sz w:val="28"/>
                <w:szCs w:val="28"/>
              </w:rPr>
            </w:pPr>
            <w:r w:rsidRPr="00542562">
              <w:rPr>
                <w:sz w:val="28"/>
                <w:szCs w:val="28"/>
              </w:rPr>
              <w:t>0,000</w:t>
            </w:r>
          </w:p>
        </w:tc>
      </w:tr>
      <w:tr w:rsidR="00542562" w:rsidRPr="00542562" w14:paraId="19105E76" w14:textId="77777777" w:rsidTr="004569B3">
        <w:trPr>
          <w:trHeight w:val="20"/>
        </w:trPr>
        <w:tc>
          <w:tcPr>
            <w:tcW w:w="3118" w:type="dxa"/>
            <w:vMerge/>
            <w:vAlign w:val="center"/>
          </w:tcPr>
          <w:p w14:paraId="1B9D26FF" w14:textId="77777777" w:rsidR="00542562" w:rsidRPr="00542562" w:rsidRDefault="00542562" w:rsidP="00542562">
            <w:pPr>
              <w:jc w:val="center"/>
              <w:rPr>
                <w:sz w:val="28"/>
                <w:szCs w:val="28"/>
              </w:rPr>
            </w:pPr>
          </w:p>
        </w:tc>
        <w:tc>
          <w:tcPr>
            <w:tcW w:w="6520" w:type="dxa"/>
            <w:gridSpan w:val="3"/>
            <w:vAlign w:val="center"/>
          </w:tcPr>
          <w:p w14:paraId="76EDBA48" w14:textId="77777777" w:rsidR="00542562" w:rsidRPr="00542562" w:rsidRDefault="00542562" w:rsidP="00542562">
            <w:pPr>
              <w:jc w:val="center"/>
              <w:rPr>
                <w:sz w:val="28"/>
                <w:szCs w:val="28"/>
              </w:rPr>
            </w:pPr>
            <w:r w:rsidRPr="00542562">
              <w:rPr>
                <w:sz w:val="28"/>
                <w:szCs w:val="28"/>
              </w:rPr>
              <w:t>теплоноситель - конденсат</w:t>
            </w:r>
          </w:p>
        </w:tc>
      </w:tr>
      <w:tr w:rsidR="00542562" w:rsidRPr="00542562" w14:paraId="29AD2EED" w14:textId="77777777" w:rsidTr="004569B3">
        <w:trPr>
          <w:trHeight w:val="20"/>
        </w:trPr>
        <w:tc>
          <w:tcPr>
            <w:tcW w:w="3118" w:type="dxa"/>
            <w:vMerge/>
            <w:vAlign w:val="center"/>
          </w:tcPr>
          <w:p w14:paraId="2404838D" w14:textId="77777777" w:rsidR="00542562" w:rsidRPr="00542562" w:rsidRDefault="00542562" w:rsidP="00542562">
            <w:pPr>
              <w:jc w:val="center"/>
              <w:rPr>
                <w:sz w:val="28"/>
                <w:szCs w:val="28"/>
              </w:rPr>
            </w:pPr>
          </w:p>
        </w:tc>
        <w:tc>
          <w:tcPr>
            <w:tcW w:w="2268" w:type="dxa"/>
            <w:vAlign w:val="center"/>
          </w:tcPr>
          <w:p w14:paraId="5C3771EB" w14:textId="77777777" w:rsidR="00542562" w:rsidRPr="00542562" w:rsidRDefault="00542562" w:rsidP="00542562">
            <w:pPr>
              <w:jc w:val="center"/>
              <w:rPr>
                <w:sz w:val="28"/>
                <w:szCs w:val="28"/>
              </w:rPr>
            </w:pPr>
            <w:r w:rsidRPr="00542562">
              <w:rPr>
                <w:sz w:val="28"/>
                <w:szCs w:val="28"/>
              </w:rPr>
              <w:t>0,000</w:t>
            </w:r>
          </w:p>
        </w:tc>
        <w:tc>
          <w:tcPr>
            <w:tcW w:w="2268" w:type="dxa"/>
            <w:vAlign w:val="center"/>
          </w:tcPr>
          <w:p w14:paraId="561A18F7" w14:textId="77777777" w:rsidR="00542562" w:rsidRPr="00542562" w:rsidRDefault="00542562" w:rsidP="00542562">
            <w:pPr>
              <w:jc w:val="center"/>
              <w:rPr>
                <w:sz w:val="28"/>
                <w:szCs w:val="28"/>
              </w:rPr>
            </w:pPr>
            <w:r w:rsidRPr="00542562">
              <w:rPr>
                <w:sz w:val="28"/>
                <w:szCs w:val="28"/>
              </w:rPr>
              <w:t>0,000</w:t>
            </w:r>
          </w:p>
        </w:tc>
        <w:tc>
          <w:tcPr>
            <w:tcW w:w="1984" w:type="dxa"/>
            <w:vAlign w:val="center"/>
          </w:tcPr>
          <w:p w14:paraId="423C9858" w14:textId="77777777" w:rsidR="00542562" w:rsidRPr="00542562" w:rsidRDefault="00542562" w:rsidP="00542562">
            <w:pPr>
              <w:jc w:val="center"/>
              <w:rPr>
                <w:sz w:val="28"/>
                <w:szCs w:val="28"/>
              </w:rPr>
            </w:pPr>
            <w:r w:rsidRPr="00542562">
              <w:rPr>
                <w:sz w:val="28"/>
                <w:szCs w:val="28"/>
              </w:rPr>
              <w:t>0,000</w:t>
            </w:r>
          </w:p>
        </w:tc>
      </w:tr>
      <w:tr w:rsidR="00542562" w:rsidRPr="00542562" w14:paraId="3477499F" w14:textId="77777777" w:rsidTr="004569B3">
        <w:trPr>
          <w:trHeight w:val="20"/>
        </w:trPr>
        <w:tc>
          <w:tcPr>
            <w:tcW w:w="3118" w:type="dxa"/>
            <w:vMerge/>
            <w:vAlign w:val="center"/>
            <w:hideMark/>
          </w:tcPr>
          <w:p w14:paraId="73EE1475" w14:textId="77777777" w:rsidR="00542562" w:rsidRPr="00542562" w:rsidRDefault="00542562" w:rsidP="00542562">
            <w:pPr>
              <w:jc w:val="center"/>
              <w:rPr>
                <w:sz w:val="28"/>
                <w:szCs w:val="28"/>
              </w:rPr>
            </w:pPr>
          </w:p>
        </w:tc>
        <w:tc>
          <w:tcPr>
            <w:tcW w:w="6520" w:type="dxa"/>
            <w:gridSpan w:val="3"/>
            <w:vAlign w:val="center"/>
            <w:hideMark/>
          </w:tcPr>
          <w:p w14:paraId="0F93CEF5" w14:textId="77777777" w:rsidR="00542562" w:rsidRPr="00542562" w:rsidRDefault="00542562" w:rsidP="00542562">
            <w:pPr>
              <w:jc w:val="center"/>
              <w:rPr>
                <w:sz w:val="28"/>
                <w:szCs w:val="28"/>
              </w:rPr>
            </w:pPr>
            <w:r w:rsidRPr="00542562">
              <w:rPr>
                <w:sz w:val="28"/>
                <w:szCs w:val="28"/>
              </w:rPr>
              <w:t>теплоноситель - вода</w:t>
            </w:r>
          </w:p>
        </w:tc>
      </w:tr>
      <w:tr w:rsidR="00542562" w:rsidRPr="00542562" w14:paraId="1272DD78" w14:textId="77777777" w:rsidTr="004569B3">
        <w:trPr>
          <w:trHeight w:val="20"/>
        </w:trPr>
        <w:tc>
          <w:tcPr>
            <w:tcW w:w="3118" w:type="dxa"/>
            <w:vMerge/>
            <w:vAlign w:val="center"/>
            <w:hideMark/>
          </w:tcPr>
          <w:p w14:paraId="5F503093" w14:textId="77777777" w:rsidR="00542562" w:rsidRPr="00542562" w:rsidRDefault="00542562" w:rsidP="00542562">
            <w:pPr>
              <w:jc w:val="center"/>
              <w:rPr>
                <w:sz w:val="28"/>
                <w:szCs w:val="28"/>
              </w:rPr>
            </w:pPr>
          </w:p>
        </w:tc>
        <w:tc>
          <w:tcPr>
            <w:tcW w:w="2268" w:type="dxa"/>
            <w:vAlign w:val="center"/>
            <w:hideMark/>
          </w:tcPr>
          <w:p w14:paraId="2264731C" w14:textId="77777777" w:rsidR="00542562" w:rsidRPr="00542562" w:rsidRDefault="00542562" w:rsidP="00542562">
            <w:pPr>
              <w:jc w:val="center"/>
              <w:rPr>
                <w:sz w:val="28"/>
                <w:szCs w:val="28"/>
              </w:rPr>
            </w:pPr>
            <w:r w:rsidRPr="00542562">
              <w:rPr>
                <w:sz w:val="28"/>
                <w:szCs w:val="28"/>
              </w:rPr>
              <w:t>11 713,588</w:t>
            </w:r>
          </w:p>
        </w:tc>
        <w:tc>
          <w:tcPr>
            <w:tcW w:w="2268" w:type="dxa"/>
            <w:vAlign w:val="center"/>
            <w:hideMark/>
          </w:tcPr>
          <w:p w14:paraId="02A0CEBE" w14:textId="77777777" w:rsidR="00542562" w:rsidRPr="00542562" w:rsidRDefault="00542562" w:rsidP="00542562">
            <w:pPr>
              <w:jc w:val="center"/>
              <w:rPr>
                <w:sz w:val="28"/>
                <w:szCs w:val="28"/>
              </w:rPr>
            </w:pPr>
            <w:r w:rsidRPr="00542562">
              <w:rPr>
                <w:sz w:val="28"/>
                <w:szCs w:val="28"/>
              </w:rPr>
              <w:t>17,458</w:t>
            </w:r>
          </w:p>
        </w:tc>
        <w:tc>
          <w:tcPr>
            <w:tcW w:w="1984" w:type="dxa"/>
            <w:vAlign w:val="center"/>
            <w:hideMark/>
          </w:tcPr>
          <w:p w14:paraId="6E281321" w14:textId="77777777" w:rsidR="00542562" w:rsidRPr="00542562" w:rsidRDefault="00542562" w:rsidP="00542562">
            <w:pPr>
              <w:jc w:val="center"/>
              <w:rPr>
                <w:sz w:val="28"/>
                <w:szCs w:val="28"/>
              </w:rPr>
            </w:pPr>
            <w:r w:rsidRPr="00542562">
              <w:rPr>
                <w:sz w:val="28"/>
                <w:szCs w:val="28"/>
              </w:rPr>
              <w:t>0,000</w:t>
            </w:r>
          </w:p>
        </w:tc>
      </w:tr>
    </w:tbl>
    <w:p w14:paraId="5BA6EE2D" w14:textId="77777777" w:rsidR="00542562" w:rsidRPr="00542562" w:rsidRDefault="00542562" w:rsidP="00542562">
      <w:pPr>
        <w:rPr>
          <w:bCs/>
          <w:color w:val="000000"/>
        </w:rPr>
      </w:pPr>
    </w:p>
    <w:p w14:paraId="51311F45" w14:textId="77777777" w:rsidR="00542562" w:rsidRDefault="00542562" w:rsidP="00542562">
      <w:pPr>
        <w:tabs>
          <w:tab w:val="left" w:pos="5580"/>
          <w:tab w:val="left" w:pos="9498"/>
        </w:tabs>
        <w:sectPr w:rsidR="00542562" w:rsidSect="00AD2804">
          <w:pgSz w:w="11906" w:h="16838"/>
          <w:pgMar w:top="1134" w:right="851" w:bottom="709" w:left="1134" w:header="709" w:footer="709" w:gutter="0"/>
          <w:pgNumType w:start="1"/>
          <w:cols w:space="708"/>
          <w:titlePg/>
          <w:docGrid w:linePitch="360"/>
        </w:sectPr>
      </w:pPr>
    </w:p>
    <w:p w14:paraId="64896B83" w14:textId="69DFC89A" w:rsidR="00542562" w:rsidRPr="008A2C6E" w:rsidRDefault="00542562" w:rsidP="00542562">
      <w:pPr>
        <w:tabs>
          <w:tab w:val="left" w:pos="5580"/>
          <w:tab w:val="left" w:pos="9498"/>
        </w:tabs>
        <w:ind w:left="5812" w:right="-569" w:hanging="142"/>
      </w:pPr>
      <w:r w:rsidRPr="008A2C6E">
        <w:lastRenderedPageBreak/>
        <w:t>Приложение №</w:t>
      </w:r>
      <w:r>
        <w:t xml:space="preserve"> 3 </w:t>
      </w:r>
      <w:r w:rsidRPr="008A2C6E">
        <w:t>к протокол</w:t>
      </w:r>
      <w:r>
        <w:t>у</w:t>
      </w:r>
      <w:r w:rsidRPr="008A2C6E">
        <w:t xml:space="preserve"> № </w:t>
      </w:r>
      <w:r>
        <w:t>96</w:t>
      </w:r>
    </w:p>
    <w:p w14:paraId="06EE6B71" w14:textId="77777777" w:rsidR="00542562" w:rsidRPr="008A2C6E" w:rsidRDefault="00542562" w:rsidP="00542562">
      <w:pPr>
        <w:tabs>
          <w:tab w:val="left" w:pos="5580"/>
          <w:tab w:val="left" w:pos="9498"/>
        </w:tabs>
        <w:ind w:left="5812" w:right="-569" w:hanging="142"/>
      </w:pPr>
      <w:r w:rsidRPr="008A2C6E">
        <w:t>заседания правления Региональной</w:t>
      </w:r>
    </w:p>
    <w:p w14:paraId="039C8248" w14:textId="77777777" w:rsidR="00542562" w:rsidRPr="008A2C6E" w:rsidRDefault="00542562" w:rsidP="00542562">
      <w:pPr>
        <w:tabs>
          <w:tab w:val="left" w:pos="5580"/>
          <w:tab w:val="left" w:pos="9498"/>
        </w:tabs>
        <w:ind w:left="5812" w:right="-569" w:hanging="142"/>
      </w:pPr>
      <w:r w:rsidRPr="008A2C6E">
        <w:t>энергетической комиссии</w:t>
      </w:r>
    </w:p>
    <w:p w14:paraId="263EA86C" w14:textId="77777777" w:rsidR="00542562" w:rsidRDefault="00542562" w:rsidP="00542562">
      <w:pPr>
        <w:tabs>
          <w:tab w:val="left" w:pos="5580"/>
          <w:tab w:val="left" w:pos="9498"/>
        </w:tabs>
        <w:ind w:left="5812" w:hanging="142"/>
      </w:pPr>
      <w:r w:rsidRPr="008A2C6E">
        <w:t xml:space="preserve">Кузбасса от </w:t>
      </w:r>
      <w:r>
        <w:t>27.12</w:t>
      </w:r>
      <w:r w:rsidRPr="008A2C6E">
        <w:t>.2022</w:t>
      </w:r>
    </w:p>
    <w:p w14:paraId="72770918" w14:textId="77777777" w:rsidR="00542562" w:rsidRDefault="00542562" w:rsidP="00542562">
      <w:pPr>
        <w:tabs>
          <w:tab w:val="left" w:pos="5580"/>
          <w:tab w:val="left" w:pos="9498"/>
        </w:tabs>
        <w:ind w:left="5812" w:hanging="142"/>
      </w:pPr>
    </w:p>
    <w:p w14:paraId="7279FD8D" w14:textId="77777777" w:rsidR="00542562" w:rsidRPr="00542562" w:rsidRDefault="00542562" w:rsidP="00542562">
      <w:pPr>
        <w:keepNext/>
        <w:jc w:val="center"/>
        <w:outlineLvl w:val="0"/>
        <w:rPr>
          <w:b/>
          <w:iCs/>
          <w:sz w:val="28"/>
          <w:szCs w:val="28"/>
        </w:rPr>
      </w:pPr>
      <w:r w:rsidRPr="00542562">
        <w:rPr>
          <w:b/>
          <w:sz w:val="28"/>
          <w:szCs w:val="28"/>
        </w:rPr>
        <w:t xml:space="preserve">Экспертное заключение Региональной энергетической комиссии Кузбасса </w:t>
      </w:r>
      <w:r w:rsidRPr="00542562">
        <w:rPr>
          <w:b/>
          <w:iCs/>
          <w:sz w:val="28"/>
          <w:szCs w:val="28"/>
        </w:rPr>
        <w:t xml:space="preserve">по материалам, представленным </w:t>
      </w:r>
      <w:r w:rsidRPr="00542562">
        <w:rPr>
          <w:b/>
          <w:sz w:val="28"/>
          <w:szCs w:val="28"/>
        </w:rPr>
        <w:t>ООО «</w:t>
      </w:r>
      <w:proofErr w:type="spellStart"/>
      <w:r w:rsidRPr="00542562">
        <w:rPr>
          <w:b/>
          <w:sz w:val="28"/>
          <w:szCs w:val="28"/>
        </w:rPr>
        <w:t>Теплосервис</w:t>
      </w:r>
      <w:proofErr w:type="spellEnd"/>
      <w:r w:rsidRPr="00542562">
        <w:rPr>
          <w:b/>
          <w:sz w:val="28"/>
          <w:szCs w:val="28"/>
        </w:rPr>
        <w:t>» (Мариинский муниципальный округ)</w:t>
      </w:r>
      <w:r w:rsidRPr="00542562">
        <w:rPr>
          <w:b/>
          <w:iCs/>
          <w:sz w:val="28"/>
          <w:szCs w:val="28"/>
        </w:rPr>
        <w:t xml:space="preserve">, для утверждения норматива удельного расхода топлива на отпущенную тепловую энергию от котельных предприятия </w:t>
      </w:r>
      <w:r w:rsidRPr="00542562">
        <w:rPr>
          <w:b/>
          <w:iCs/>
          <w:sz w:val="28"/>
          <w:szCs w:val="28"/>
        </w:rPr>
        <w:br/>
        <w:t xml:space="preserve">на 2023 год </w:t>
      </w:r>
    </w:p>
    <w:p w14:paraId="2E382EFA" w14:textId="77777777" w:rsidR="00542562" w:rsidRPr="00542562" w:rsidRDefault="00542562" w:rsidP="00542562">
      <w:pPr>
        <w:ind w:firstLine="567"/>
        <w:jc w:val="both"/>
        <w:rPr>
          <w:sz w:val="28"/>
          <w:szCs w:val="28"/>
        </w:rPr>
      </w:pPr>
    </w:p>
    <w:p w14:paraId="3C6EF979" w14:textId="77777777" w:rsidR="00542562" w:rsidRPr="00542562" w:rsidRDefault="00542562" w:rsidP="00542562">
      <w:pPr>
        <w:ind w:firstLine="709"/>
        <w:jc w:val="both"/>
        <w:rPr>
          <w:sz w:val="28"/>
          <w:szCs w:val="28"/>
        </w:rPr>
      </w:pPr>
      <w:r w:rsidRPr="00542562">
        <w:rPr>
          <w:sz w:val="28"/>
          <w:szCs w:val="28"/>
        </w:rPr>
        <w:t xml:space="preserve">В Региональную энергетическую комиссию Кузбасса обратилось </w:t>
      </w:r>
      <w:r w:rsidRPr="00542562">
        <w:rPr>
          <w:sz w:val="28"/>
          <w:szCs w:val="28"/>
        </w:rPr>
        <w:br/>
        <w:t>ООО «</w:t>
      </w:r>
      <w:proofErr w:type="spellStart"/>
      <w:r w:rsidRPr="00542562">
        <w:rPr>
          <w:sz w:val="28"/>
          <w:szCs w:val="28"/>
        </w:rPr>
        <w:t>Теплосервис</w:t>
      </w:r>
      <w:proofErr w:type="spellEnd"/>
      <w:r w:rsidRPr="00542562">
        <w:rPr>
          <w:sz w:val="28"/>
          <w:szCs w:val="28"/>
        </w:rPr>
        <w:t>» (Мариинский муниципальный округ)</w:t>
      </w:r>
      <w:r w:rsidRPr="00542562">
        <w:rPr>
          <w:b/>
          <w:sz w:val="28"/>
          <w:szCs w:val="28"/>
        </w:rPr>
        <w:t xml:space="preserve"> </w:t>
      </w:r>
      <w:r w:rsidRPr="00542562">
        <w:rPr>
          <w:sz w:val="28"/>
          <w:szCs w:val="28"/>
        </w:rPr>
        <w:t>(далее – Предприятие) с заявкой на утверждение норматива удельного расхода топлива на отпущенную тепловую энергию от котельных предприятия на 2023 год.</w:t>
      </w:r>
    </w:p>
    <w:p w14:paraId="086569D5" w14:textId="77777777" w:rsidR="00542562" w:rsidRPr="00542562" w:rsidRDefault="00542562" w:rsidP="00542562">
      <w:pPr>
        <w:ind w:firstLine="709"/>
        <w:jc w:val="both"/>
        <w:rPr>
          <w:sz w:val="28"/>
          <w:szCs w:val="28"/>
        </w:rPr>
      </w:pPr>
    </w:p>
    <w:p w14:paraId="3599BFCF" w14:textId="77777777" w:rsidR="00542562" w:rsidRPr="00542562" w:rsidRDefault="00542562" w:rsidP="00542562">
      <w:pPr>
        <w:keepNext/>
        <w:ind w:firstLine="709"/>
        <w:outlineLvl w:val="0"/>
        <w:rPr>
          <w:b/>
          <w:sz w:val="28"/>
          <w:szCs w:val="28"/>
        </w:rPr>
      </w:pPr>
      <w:r w:rsidRPr="00542562">
        <w:rPr>
          <w:b/>
          <w:sz w:val="28"/>
          <w:szCs w:val="28"/>
        </w:rPr>
        <w:t>Краткая техническая характеристика  ЭСО</w:t>
      </w:r>
    </w:p>
    <w:p w14:paraId="66604136" w14:textId="77777777" w:rsidR="00542562" w:rsidRPr="00542562" w:rsidRDefault="00542562" w:rsidP="00542562">
      <w:pPr>
        <w:widowControl w:val="0"/>
        <w:autoSpaceDE w:val="0"/>
        <w:autoSpaceDN w:val="0"/>
        <w:adjustRightInd w:val="0"/>
        <w:ind w:firstLine="709"/>
        <w:jc w:val="both"/>
        <w:rPr>
          <w:sz w:val="28"/>
          <w:szCs w:val="28"/>
        </w:rPr>
      </w:pPr>
    </w:p>
    <w:p w14:paraId="15B2ACBB" w14:textId="77777777" w:rsidR="00542562" w:rsidRPr="00542562" w:rsidRDefault="00542562" w:rsidP="00542562">
      <w:pPr>
        <w:spacing w:line="276" w:lineRule="auto"/>
        <w:ind w:firstLine="709"/>
        <w:jc w:val="both"/>
        <w:rPr>
          <w:sz w:val="28"/>
          <w:szCs w:val="28"/>
        </w:rPr>
      </w:pPr>
      <w:r w:rsidRPr="00542562">
        <w:rPr>
          <w:sz w:val="28"/>
          <w:szCs w:val="28"/>
        </w:rPr>
        <w:t>Предприятие ООО «</w:t>
      </w:r>
      <w:proofErr w:type="spellStart"/>
      <w:r w:rsidRPr="00542562">
        <w:rPr>
          <w:sz w:val="28"/>
          <w:szCs w:val="28"/>
        </w:rPr>
        <w:t>Теплосервис</w:t>
      </w:r>
      <w:proofErr w:type="spellEnd"/>
      <w:r w:rsidRPr="00542562">
        <w:rPr>
          <w:sz w:val="28"/>
          <w:szCs w:val="28"/>
        </w:rPr>
        <w:t xml:space="preserve">» осуществляет свою деятельность </w:t>
      </w:r>
      <w:r w:rsidRPr="00542562">
        <w:rPr>
          <w:sz w:val="28"/>
          <w:szCs w:val="28"/>
        </w:rPr>
        <w:br/>
        <w:t>с 01.09.2016 года в форме юридического лица на праве частной собственности. Организация работает по общепринятой системе налогообложения с 01.01.2017 года. Организация занимается производством тепловой энергии в виде горячей воды для нужд отопления и горячего водоснабжения. Сети так же обслуживаются ООО «</w:t>
      </w:r>
      <w:proofErr w:type="spellStart"/>
      <w:r w:rsidRPr="00542562">
        <w:rPr>
          <w:sz w:val="28"/>
          <w:szCs w:val="28"/>
        </w:rPr>
        <w:t>Теплосервис</w:t>
      </w:r>
      <w:proofErr w:type="spellEnd"/>
      <w:r w:rsidRPr="00542562">
        <w:rPr>
          <w:sz w:val="28"/>
          <w:szCs w:val="28"/>
        </w:rPr>
        <w:t xml:space="preserve">».  </w:t>
      </w:r>
    </w:p>
    <w:p w14:paraId="02993BEF" w14:textId="77777777" w:rsidR="00542562" w:rsidRPr="00542562" w:rsidRDefault="00542562" w:rsidP="00542562">
      <w:pPr>
        <w:spacing w:line="276" w:lineRule="auto"/>
        <w:ind w:firstLine="709"/>
        <w:jc w:val="both"/>
        <w:rPr>
          <w:sz w:val="28"/>
          <w:szCs w:val="28"/>
        </w:rPr>
      </w:pPr>
      <w:r w:rsidRPr="00542562">
        <w:rPr>
          <w:sz w:val="28"/>
          <w:szCs w:val="28"/>
        </w:rPr>
        <w:t xml:space="preserve">Оборудование, находящееся на балансе предприятия, передано концессионными соглашениями и договорами аренды. В настоящий момент предприятие </w:t>
      </w:r>
      <w:r w:rsidRPr="00542562">
        <w:rPr>
          <w:sz w:val="28"/>
          <w:szCs w:val="28"/>
        </w:rPr>
        <w:br/>
        <w:t>обслуживает 10 котельных, 8 муниципальных и 2 частных. Продолжительность отопительного сезона составляет 242 дня.</w:t>
      </w:r>
    </w:p>
    <w:p w14:paraId="4B9CE391" w14:textId="77777777" w:rsidR="00542562" w:rsidRPr="00542562" w:rsidRDefault="00542562" w:rsidP="00542562">
      <w:pPr>
        <w:spacing w:line="276" w:lineRule="auto"/>
        <w:ind w:firstLine="567"/>
        <w:rPr>
          <w:sz w:val="28"/>
          <w:szCs w:val="28"/>
        </w:rPr>
      </w:pPr>
    </w:p>
    <w:p w14:paraId="5CD2FDCE" w14:textId="77777777" w:rsidR="00542562" w:rsidRPr="00542562" w:rsidRDefault="00542562" w:rsidP="00542562">
      <w:pPr>
        <w:spacing w:line="276" w:lineRule="auto"/>
        <w:ind w:firstLine="567"/>
        <w:rPr>
          <w:sz w:val="28"/>
          <w:szCs w:val="28"/>
        </w:rPr>
      </w:pPr>
      <w:r w:rsidRPr="00542562">
        <w:rPr>
          <w:sz w:val="28"/>
          <w:szCs w:val="28"/>
        </w:rPr>
        <w:t>Котельная № 2 ул. Сибиряков-Гвардейцев, 2;</w:t>
      </w:r>
    </w:p>
    <w:p w14:paraId="255FA74C" w14:textId="77777777" w:rsidR="00542562" w:rsidRPr="00542562" w:rsidRDefault="00542562" w:rsidP="00542562">
      <w:pPr>
        <w:spacing w:line="276" w:lineRule="auto"/>
        <w:ind w:firstLine="567"/>
        <w:rPr>
          <w:sz w:val="28"/>
          <w:szCs w:val="28"/>
        </w:rPr>
      </w:pPr>
      <w:r w:rsidRPr="00542562">
        <w:rPr>
          <w:sz w:val="28"/>
          <w:szCs w:val="28"/>
        </w:rPr>
        <w:t>Котельная №20 ул. Котовского, 58;</w:t>
      </w:r>
    </w:p>
    <w:p w14:paraId="61A1D1D1" w14:textId="77777777" w:rsidR="00542562" w:rsidRPr="00542562" w:rsidRDefault="00542562" w:rsidP="00542562">
      <w:pPr>
        <w:spacing w:line="276" w:lineRule="auto"/>
        <w:ind w:firstLine="567"/>
        <w:rPr>
          <w:sz w:val="28"/>
          <w:szCs w:val="28"/>
        </w:rPr>
      </w:pPr>
      <w:r w:rsidRPr="00542562">
        <w:rPr>
          <w:sz w:val="28"/>
          <w:szCs w:val="28"/>
        </w:rPr>
        <w:t>Котельная №29 ул. Красноармейская, 44;</w:t>
      </w:r>
    </w:p>
    <w:p w14:paraId="17FB3C82" w14:textId="77777777" w:rsidR="00542562" w:rsidRPr="00542562" w:rsidRDefault="00542562" w:rsidP="00542562">
      <w:pPr>
        <w:spacing w:line="276" w:lineRule="auto"/>
        <w:ind w:firstLine="567"/>
        <w:rPr>
          <w:sz w:val="28"/>
          <w:szCs w:val="28"/>
        </w:rPr>
      </w:pPr>
      <w:r w:rsidRPr="00542562">
        <w:rPr>
          <w:sz w:val="28"/>
          <w:szCs w:val="28"/>
        </w:rPr>
        <w:t xml:space="preserve">Котельная №30 пер. </w:t>
      </w:r>
      <w:proofErr w:type="spellStart"/>
      <w:r w:rsidRPr="00542562">
        <w:rPr>
          <w:sz w:val="28"/>
          <w:szCs w:val="28"/>
        </w:rPr>
        <w:t>Ноградский</w:t>
      </w:r>
      <w:proofErr w:type="spellEnd"/>
      <w:r w:rsidRPr="00542562">
        <w:rPr>
          <w:sz w:val="28"/>
          <w:szCs w:val="28"/>
        </w:rPr>
        <w:t>, б/н;</w:t>
      </w:r>
    </w:p>
    <w:p w14:paraId="1C4D0B30" w14:textId="77777777" w:rsidR="00542562" w:rsidRPr="00542562" w:rsidRDefault="00542562" w:rsidP="00542562">
      <w:pPr>
        <w:spacing w:line="276" w:lineRule="auto"/>
        <w:ind w:firstLine="567"/>
        <w:rPr>
          <w:sz w:val="28"/>
          <w:szCs w:val="28"/>
        </w:rPr>
      </w:pPr>
      <w:r w:rsidRPr="00542562">
        <w:rPr>
          <w:sz w:val="28"/>
          <w:szCs w:val="28"/>
        </w:rPr>
        <w:t xml:space="preserve">Котельная №33 ул. </w:t>
      </w:r>
      <w:proofErr w:type="spellStart"/>
      <w:r w:rsidRPr="00542562">
        <w:rPr>
          <w:sz w:val="28"/>
          <w:szCs w:val="28"/>
        </w:rPr>
        <w:t>Антибесская</w:t>
      </w:r>
      <w:proofErr w:type="spellEnd"/>
      <w:r w:rsidRPr="00542562">
        <w:rPr>
          <w:sz w:val="28"/>
          <w:szCs w:val="28"/>
        </w:rPr>
        <w:t>, 18;</w:t>
      </w:r>
    </w:p>
    <w:p w14:paraId="52B3009C" w14:textId="77777777" w:rsidR="00542562" w:rsidRPr="00542562" w:rsidRDefault="00542562" w:rsidP="00542562">
      <w:pPr>
        <w:spacing w:line="276" w:lineRule="auto"/>
        <w:ind w:firstLine="567"/>
        <w:rPr>
          <w:sz w:val="28"/>
          <w:szCs w:val="28"/>
        </w:rPr>
      </w:pPr>
      <w:r w:rsidRPr="00542562">
        <w:rPr>
          <w:sz w:val="28"/>
          <w:szCs w:val="28"/>
        </w:rPr>
        <w:t>Котельная № 3 ул. Центральная, 1А;</w:t>
      </w:r>
    </w:p>
    <w:p w14:paraId="382B4826" w14:textId="77777777" w:rsidR="00542562" w:rsidRPr="00542562" w:rsidRDefault="00542562" w:rsidP="00542562">
      <w:pPr>
        <w:spacing w:line="276" w:lineRule="auto"/>
        <w:ind w:firstLine="567"/>
        <w:rPr>
          <w:sz w:val="28"/>
          <w:szCs w:val="28"/>
        </w:rPr>
      </w:pPr>
      <w:r w:rsidRPr="00542562">
        <w:rPr>
          <w:sz w:val="28"/>
          <w:szCs w:val="28"/>
        </w:rPr>
        <w:t>Котельная № 12 ул. Фабричная б/н;</w:t>
      </w:r>
    </w:p>
    <w:p w14:paraId="6F7BADB9" w14:textId="77777777" w:rsidR="00542562" w:rsidRPr="00542562" w:rsidRDefault="00542562" w:rsidP="00542562">
      <w:pPr>
        <w:spacing w:line="276" w:lineRule="auto"/>
        <w:ind w:firstLine="567"/>
        <w:rPr>
          <w:sz w:val="28"/>
          <w:szCs w:val="28"/>
        </w:rPr>
      </w:pPr>
      <w:r w:rsidRPr="00542562">
        <w:rPr>
          <w:sz w:val="28"/>
          <w:szCs w:val="28"/>
        </w:rPr>
        <w:t>Котельная №25 ул. Котовского, 83;</w:t>
      </w:r>
    </w:p>
    <w:p w14:paraId="76C47CD4" w14:textId="77777777" w:rsidR="00542562" w:rsidRPr="00542562" w:rsidRDefault="00542562" w:rsidP="00542562">
      <w:pPr>
        <w:spacing w:line="276" w:lineRule="auto"/>
        <w:ind w:firstLine="567"/>
        <w:rPr>
          <w:sz w:val="28"/>
          <w:szCs w:val="28"/>
        </w:rPr>
      </w:pPr>
      <w:r w:rsidRPr="00542562">
        <w:rPr>
          <w:sz w:val="28"/>
          <w:szCs w:val="28"/>
        </w:rPr>
        <w:t>Котельная № 8 ул. Трудовая, 8;</w:t>
      </w:r>
    </w:p>
    <w:p w14:paraId="6AF5BD23" w14:textId="77777777" w:rsidR="00542562" w:rsidRPr="00542562" w:rsidRDefault="00542562" w:rsidP="00542562">
      <w:pPr>
        <w:spacing w:line="276" w:lineRule="auto"/>
        <w:ind w:firstLine="567"/>
        <w:rPr>
          <w:sz w:val="28"/>
          <w:szCs w:val="28"/>
        </w:rPr>
      </w:pPr>
      <w:r w:rsidRPr="00542562">
        <w:rPr>
          <w:sz w:val="28"/>
          <w:szCs w:val="28"/>
        </w:rPr>
        <w:t>Котельная №34 ул. 5-й Микрорайон, б/н.</w:t>
      </w:r>
    </w:p>
    <w:p w14:paraId="7065C5BF" w14:textId="77777777" w:rsidR="00542562" w:rsidRPr="00542562" w:rsidRDefault="00542562" w:rsidP="00542562">
      <w:pPr>
        <w:spacing w:line="276" w:lineRule="auto"/>
        <w:ind w:firstLine="567"/>
        <w:rPr>
          <w:sz w:val="28"/>
          <w:szCs w:val="28"/>
        </w:rPr>
      </w:pPr>
    </w:p>
    <w:p w14:paraId="0B602F18" w14:textId="77777777" w:rsidR="00542562" w:rsidRPr="00542562" w:rsidRDefault="00542562" w:rsidP="00542562">
      <w:pPr>
        <w:spacing w:line="276" w:lineRule="auto"/>
        <w:ind w:firstLine="709"/>
        <w:rPr>
          <w:sz w:val="28"/>
          <w:szCs w:val="28"/>
        </w:rPr>
      </w:pPr>
      <w:r w:rsidRPr="00542562">
        <w:rPr>
          <w:sz w:val="28"/>
          <w:szCs w:val="28"/>
        </w:rPr>
        <w:t>Общая сумма котлов по предприятию составляет 40 шт. Общая установленная мощность котельных на 2023 год составит 54,40 Гкал/час.</w:t>
      </w:r>
    </w:p>
    <w:p w14:paraId="03FB6531" w14:textId="77777777" w:rsidR="00542562" w:rsidRPr="00542562" w:rsidRDefault="00542562" w:rsidP="00542562">
      <w:pPr>
        <w:ind w:firstLine="709"/>
        <w:rPr>
          <w:szCs w:val="28"/>
        </w:rPr>
      </w:pPr>
    </w:p>
    <w:p w14:paraId="5E65C87D" w14:textId="77777777" w:rsidR="00542562" w:rsidRPr="00542562" w:rsidRDefault="00542562" w:rsidP="00542562">
      <w:pPr>
        <w:ind w:firstLine="709"/>
        <w:rPr>
          <w:szCs w:val="28"/>
        </w:rPr>
      </w:pPr>
    </w:p>
    <w:p w14:paraId="01C94C64" w14:textId="77777777" w:rsidR="00542562" w:rsidRPr="00542562" w:rsidRDefault="00542562" w:rsidP="00542562">
      <w:pPr>
        <w:ind w:firstLine="709"/>
        <w:rPr>
          <w:szCs w:val="28"/>
        </w:rPr>
      </w:pPr>
    </w:p>
    <w:p w14:paraId="228437CD" w14:textId="77777777" w:rsidR="00542562" w:rsidRPr="00542562" w:rsidRDefault="00542562" w:rsidP="00542562">
      <w:pPr>
        <w:ind w:firstLine="709"/>
        <w:rPr>
          <w:szCs w:val="28"/>
        </w:rPr>
      </w:pPr>
    </w:p>
    <w:p w14:paraId="455D720A" w14:textId="77777777" w:rsidR="00542562" w:rsidRPr="00542562" w:rsidRDefault="00542562" w:rsidP="00542562">
      <w:pPr>
        <w:ind w:firstLine="709"/>
        <w:rPr>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1109"/>
        <w:gridCol w:w="2112"/>
        <w:gridCol w:w="1665"/>
        <w:gridCol w:w="2646"/>
      </w:tblGrid>
      <w:tr w:rsidR="00542562" w:rsidRPr="00542562" w14:paraId="2699AC68" w14:textId="77777777" w:rsidTr="004569B3">
        <w:trPr>
          <w:trHeight w:val="20"/>
        </w:trPr>
        <w:tc>
          <w:tcPr>
            <w:tcW w:w="1208" w:type="pct"/>
            <w:shd w:val="clear" w:color="auto" w:fill="auto"/>
            <w:vAlign w:val="center"/>
            <w:hideMark/>
          </w:tcPr>
          <w:p w14:paraId="2CECCDD0" w14:textId="77777777" w:rsidR="00542562" w:rsidRPr="00542562" w:rsidRDefault="00542562" w:rsidP="00542562">
            <w:pPr>
              <w:jc w:val="center"/>
            </w:pPr>
            <w:r w:rsidRPr="00542562">
              <w:t>Наименование котельной</w:t>
            </w:r>
          </w:p>
        </w:tc>
        <w:tc>
          <w:tcPr>
            <w:tcW w:w="1640" w:type="pct"/>
            <w:gridSpan w:val="2"/>
            <w:shd w:val="clear" w:color="auto" w:fill="auto"/>
            <w:vAlign w:val="center"/>
            <w:hideMark/>
          </w:tcPr>
          <w:p w14:paraId="13A078C9" w14:textId="77777777" w:rsidR="00542562" w:rsidRPr="00542562" w:rsidRDefault="00542562" w:rsidP="00542562">
            <w:pPr>
              <w:jc w:val="center"/>
            </w:pPr>
            <w:r w:rsidRPr="00542562">
              <w:t>Тип котла</w:t>
            </w:r>
          </w:p>
        </w:tc>
        <w:tc>
          <w:tcPr>
            <w:tcW w:w="810" w:type="pct"/>
            <w:shd w:val="clear" w:color="auto" w:fill="auto"/>
            <w:vAlign w:val="center"/>
            <w:hideMark/>
          </w:tcPr>
          <w:p w14:paraId="0E4670CB" w14:textId="77777777" w:rsidR="00542562" w:rsidRPr="00542562" w:rsidRDefault="00542562" w:rsidP="00542562">
            <w:pPr>
              <w:jc w:val="center"/>
            </w:pPr>
            <w:r w:rsidRPr="00542562">
              <w:t>Год ввода в эксплуатацию</w:t>
            </w:r>
          </w:p>
        </w:tc>
        <w:tc>
          <w:tcPr>
            <w:tcW w:w="1342" w:type="pct"/>
            <w:shd w:val="clear" w:color="auto" w:fill="auto"/>
            <w:vAlign w:val="center"/>
            <w:hideMark/>
          </w:tcPr>
          <w:p w14:paraId="3F61D0F2" w14:textId="77777777" w:rsidR="00542562" w:rsidRPr="00542562" w:rsidRDefault="00542562" w:rsidP="00542562">
            <w:pPr>
              <w:jc w:val="center"/>
            </w:pPr>
            <w:r w:rsidRPr="00542562">
              <w:t>номинальная производительность котла, Гкал/ч</w:t>
            </w:r>
          </w:p>
        </w:tc>
      </w:tr>
      <w:tr w:rsidR="00542562" w:rsidRPr="00542562" w14:paraId="3B1D9D84" w14:textId="77777777" w:rsidTr="004569B3">
        <w:trPr>
          <w:trHeight w:val="20"/>
        </w:trPr>
        <w:tc>
          <w:tcPr>
            <w:tcW w:w="1208" w:type="pct"/>
            <w:shd w:val="clear" w:color="auto" w:fill="auto"/>
            <w:vAlign w:val="center"/>
          </w:tcPr>
          <w:p w14:paraId="7077D91C" w14:textId="77777777" w:rsidR="00542562" w:rsidRPr="00542562" w:rsidRDefault="00542562" w:rsidP="00542562">
            <w:pPr>
              <w:jc w:val="center"/>
              <w:rPr>
                <w:color w:val="000000"/>
              </w:rPr>
            </w:pPr>
            <w:r w:rsidRPr="00542562">
              <w:rPr>
                <w:color w:val="000000"/>
              </w:rPr>
              <w:t>1</w:t>
            </w:r>
          </w:p>
        </w:tc>
        <w:tc>
          <w:tcPr>
            <w:tcW w:w="567" w:type="pct"/>
            <w:shd w:val="clear" w:color="auto" w:fill="auto"/>
            <w:vAlign w:val="center"/>
          </w:tcPr>
          <w:p w14:paraId="40D10461" w14:textId="77777777" w:rsidR="00542562" w:rsidRPr="00542562" w:rsidRDefault="00542562" w:rsidP="00542562">
            <w:pPr>
              <w:jc w:val="center"/>
              <w:rPr>
                <w:color w:val="000000"/>
              </w:rPr>
            </w:pPr>
            <w:r w:rsidRPr="00542562">
              <w:rPr>
                <w:color w:val="000000"/>
              </w:rPr>
              <w:t>2</w:t>
            </w:r>
          </w:p>
        </w:tc>
        <w:tc>
          <w:tcPr>
            <w:tcW w:w="1073" w:type="pct"/>
            <w:shd w:val="clear" w:color="auto" w:fill="auto"/>
            <w:vAlign w:val="center"/>
          </w:tcPr>
          <w:p w14:paraId="2DA1C4CC" w14:textId="77777777" w:rsidR="00542562" w:rsidRPr="00542562" w:rsidRDefault="00542562" w:rsidP="00542562">
            <w:pPr>
              <w:jc w:val="center"/>
              <w:rPr>
                <w:color w:val="000000"/>
              </w:rPr>
            </w:pPr>
            <w:r w:rsidRPr="00542562">
              <w:rPr>
                <w:color w:val="000000"/>
              </w:rPr>
              <w:t>3</w:t>
            </w:r>
          </w:p>
        </w:tc>
        <w:tc>
          <w:tcPr>
            <w:tcW w:w="810" w:type="pct"/>
            <w:shd w:val="clear" w:color="auto" w:fill="auto"/>
            <w:vAlign w:val="center"/>
          </w:tcPr>
          <w:p w14:paraId="32078B7F" w14:textId="77777777" w:rsidR="00542562" w:rsidRPr="00542562" w:rsidRDefault="00542562" w:rsidP="00542562">
            <w:pPr>
              <w:jc w:val="center"/>
              <w:rPr>
                <w:color w:val="000000"/>
              </w:rPr>
            </w:pPr>
            <w:r w:rsidRPr="00542562">
              <w:rPr>
                <w:color w:val="000000"/>
              </w:rPr>
              <w:t>4</w:t>
            </w:r>
          </w:p>
        </w:tc>
        <w:tc>
          <w:tcPr>
            <w:tcW w:w="1342" w:type="pct"/>
            <w:shd w:val="clear" w:color="auto" w:fill="auto"/>
            <w:vAlign w:val="center"/>
          </w:tcPr>
          <w:p w14:paraId="667F4241" w14:textId="77777777" w:rsidR="00542562" w:rsidRPr="00542562" w:rsidRDefault="00542562" w:rsidP="00542562">
            <w:pPr>
              <w:jc w:val="center"/>
            </w:pPr>
            <w:r w:rsidRPr="00542562">
              <w:t>5</w:t>
            </w:r>
          </w:p>
        </w:tc>
      </w:tr>
      <w:tr w:rsidR="00542562" w:rsidRPr="00542562" w14:paraId="67D3B596" w14:textId="77777777" w:rsidTr="004569B3">
        <w:trPr>
          <w:trHeight w:val="20"/>
        </w:trPr>
        <w:tc>
          <w:tcPr>
            <w:tcW w:w="1208" w:type="pct"/>
            <w:vMerge w:val="restart"/>
            <w:shd w:val="clear" w:color="auto" w:fill="auto"/>
            <w:vAlign w:val="center"/>
          </w:tcPr>
          <w:p w14:paraId="7A30ABFD" w14:textId="77777777" w:rsidR="00542562" w:rsidRPr="00542562" w:rsidRDefault="00542562" w:rsidP="00542562">
            <w:pPr>
              <w:jc w:val="center"/>
              <w:rPr>
                <w:color w:val="000000"/>
              </w:rPr>
            </w:pPr>
            <w:r w:rsidRPr="00542562">
              <w:rPr>
                <w:color w:val="000000"/>
              </w:rPr>
              <w:t>Котельная № 2</w:t>
            </w:r>
          </w:p>
        </w:tc>
        <w:tc>
          <w:tcPr>
            <w:tcW w:w="567" w:type="pct"/>
            <w:shd w:val="clear" w:color="auto" w:fill="auto"/>
            <w:vAlign w:val="center"/>
          </w:tcPr>
          <w:p w14:paraId="3842FD59" w14:textId="77777777" w:rsidR="00542562" w:rsidRPr="00542562" w:rsidRDefault="00542562" w:rsidP="00542562">
            <w:pPr>
              <w:jc w:val="center"/>
              <w:rPr>
                <w:color w:val="000000"/>
              </w:rPr>
            </w:pPr>
            <w:proofErr w:type="spellStart"/>
            <w:r w:rsidRPr="00542562">
              <w:rPr>
                <w:color w:val="000000"/>
              </w:rPr>
              <w:t>Водогр</w:t>
            </w:r>
            <w:proofErr w:type="spellEnd"/>
            <w:r w:rsidRPr="00542562">
              <w:rPr>
                <w:color w:val="000000"/>
              </w:rPr>
              <w:t>.</w:t>
            </w:r>
          </w:p>
        </w:tc>
        <w:tc>
          <w:tcPr>
            <w:tcW w:w="1073" w:type="pct"/>
            <w:shd w:val="clear" w:color="auto" w:fill="auto"/>
            <w:vAlign w:val="center"/>
          </w:tcPr>
          <w:p w14:paraId="7CFE23A8" w14:textId="77777777" w:rsidR="00542562" w:rsidRPr="00542562" w:rsidRDefault="00542562" w:rsidP="00542562">
            <w:pPr>
              <w:jc w:val="center"/>
              <w:rPr>
                <w:color w:val="000000"/>
              </w:rPr>
            </w:pPr>
            <w:r w:rsidRPr="00542562">
              <w:rPr>
                <w:color w:val="000000"/>
              </w:rPr>
              <w:t>КВ-1,86</w:t>
            </w:r>
          </w:p>
        </w:tc>
        <w:tc>
          <w:tcPr>
            <w:tcW w:w="810" w:type="pct"/>
            <w:shd w:val="clear" w:color="auto" w:fill="auto"/>
            <w:vAlign w:val="center"/>
          </w:tcPr>
          <w:p w14:paraId="3CAAEC8D" w14:textId="77777777" w:rsidR="00542562" w:rsidRPr="00542562" w:rsidRDefault="00542562" w:rsidP="00542562">
            <w:pPr>
              <w:jc w:val="center"/>
            </w:pPr>
            <w:r w:rsidRPr="00542562">
              <w:t>2012</w:t>
            </w:r>
          </w:p>
        </w:tc>
        <w:tc>
          <w:tcPr>
            <w:tcW w:w="1342" w:type="pct"/>
            <w:shd w:val="clear" w:color="auto" w:fill="auto"/>
            <w:vAlign w:val="center"/>
          </w:tcPr>
          <w:p w14:paraId="0441B544" w14:textId="77777777" w:rsidR="00542562" w:rsidRPr="00542562" w:rsidRDefault="00542562" w:rsidP="00542562">
            <w:pPr>
              <w:jc w:val="center"/>
            </w:pPr>
            <w:r w:rsidRPr="00542562">
              <w:t>1,60</w:t>
            </w:r>
          </w:p>
        </w:tc>
      </w:tr>
      <w:tr w:rsidR="00542562" w:rsidRPr="00542562" w14:paraId="0959EB91" w14:textId="77777777" w:rsidTr="004569B3">
        <w:trPr>
          <w:trHeight w:val="20"/>
        </w:trPr>
        <w:tc>
          <w:tcPr>
            <w:tcW w:w="1208" w:type="pct"/>
            <w:vMerge/>
            <w:shd w:val="clear" w:color="auto" w:fill="auto"/>
            <w:vAlign w:val="center"/>
          </w:tcPr>
          <w:p w14:paraId="3FEA2B10" w14:textId="77777777" w:rsidR="00542562" w:rsidRPr="00542562" w:rsidRDefault="00542562" w:rsidP="00542562">
            <w:pPr>
              <w:jc w:val="center"/>
              <w:rPr>
                <w:color w:val="000000"/>
              </w:rPr>
            </w:pPr>
          </w:p>
        </w:tc>
        <w:tc>
          <w:tcPr>
            <w:tcW w:w="567" w:type="pct"/>
            <w:shd w:val="clear" w:color="auto" w:fill="auto"/>
            <w:vAlign w:val="center"/>
          </w:tcPr>
          <w:p w14:paraId="1582CA0D" w14:textId="77777777" w:rsidR="00542562" w:rsidRPr="00542562" w:rsidRDefault="00542562" w:rsidP="00542562">
            <w:pPr>
              <w:jc w:val="center"/>
              <w:rPr>
                <w:color w:val="000000"/>
              </w:rPr>
            </w:pPr>
            <w:proofErr w:type="spellStart"/>
            <w:r w:rsidRPr="00542562">
              <w:rPr>
                <w:color w:val="000000"/>
              </w:rPr>
              <w:t>Водогр</w:t>
            </w:r>
            <w:proofErr w:type="spellEnd"/>
            <w:r w:rsidRPr="00542562">
              <w:rPr>
                <w:color w:val="000000"/>
              </w:rPr>
              <w:t>.</w:t>
            </w:r>
          </w:p>
        </w:tc>
        <w:tc>
          <w:tcPr>
            <w:tcW w:w="1073" w:type="pct"/>
            <w:shd w:val="clear" w:color="auto" w:fill="auto"/>
            <w:vAlign w:val="center"/>
          </w:tcPr>
          <w:p w14:paraId="558E01E7" w14:textId="77777777" w:rsidR="00542562" w:rsidRPr="00542562" w:rsidRDefault="00542562" w:rsidP="00542562">
            <w:pPr>
              <w:jc w:val="center"/>
              <w:rPr>
                <w:color w:val="000000"/>
              </w:rPr>
            </w:pPr>
            <w:r w:rsidRPr="00542562">
              <w:rPr>
                <w:color w:val="000000"/>
              </w:rPr>
              <w:t>КВ-1,86</w:t>
            </w:r>
          </w:p>
        </w:tc>
        <w:tc>
          <w:tcPr>
            <w:tcW w:w="810" w:type="pct"/>
            <w:shd w:val="clear" w:color="auto" w:fill="auto"/>
            <w:vAlign w:val="center"/>
          </w:tcPr>
          <w:p w14:paraId="43EBE910" w14:textId="77777777" w:rsidR="00542562" w:rsidRPr="00542562" w:rsidRDefault="00542562" w:rsidP="00542562">
            <w:pPr>
              <w:jc w:val="center"/>
            </w:pPr>
            <w:r w:rsidRPr="00542562">
              <w:t>2013</w:t>
            </w:r>
          </w:p>
        </w:tc>
        <w:tc>
          <w:tcPr>
            <w:tcW w:w="1342" w:type="pct"/>
            <w:shd w:val="clear" w:color="auto" w:fill="auto"/>
            <w:vAlign w:val="center"/>
          </w:tcPr>
          <w:p w14:paraId="4C58E51A" w14:textId="77777777" w:rsidR="00542562" w:rsidRPr="00542562" w:rsidRDefault="00542562" w:rsidP="00542562">
            <w:pPr>
              <w:jc w:val="center"/>
            </w:pPr>
            <w:r w:rsidRPr="00542562">
              <w:t>1,60</w:t>
            </w:r>
          </w:p>
        </w:tc>
      </w:tr>
      <w:tr w:rsidR="00542562" w:rsidRPr="00542562" w14:paraId="60A885A4" w14:textId="77777777" w:rsidTr="004569B3">
        <w:trPr>
          <w:trHeight w:val="20"/>
        </w:trPr>
        <w:tc>
          <w:tcPr>
            <w:tcW w:w="1208" w:type="pct"/>
            <w:vMerge/>
            <w:shd w:val="clear" w:color="auto" w:fill="auto"/>
            <w:vAlign w:val="center"/>
          </w:tcPr>
          <w:p w14:paraId="59AEDA56" w14:textId="77777777" w:rsidR="00542562" w:rsidRPr="00542562" w:rsidRDefault="00542562" w:rsidP="00542562">
            <w:pPr>
              <w:jc w:val="center"/>
              <w:rPr>
                <w:color w:val="000000"/>
              </w:rPr>
            </w:pPr>
          </w:p>
        </w:tc>
        <w:tc>
          <w:tcPr>
            <w:tcW w:w="567" w:type="pct"/>
            <w:shd w:val="clear" w:color="auto" w:fill="auto"/>
            <w:vAlign w:val="center"/>
          </w:tcPr>
          <w:p w14:paraId="23FB0C15" w14:textId="77777777" w:rsidR="00542562" w:rsidRPr="00542562" w:rsidRDefault="00542562" w:rsidP="00542562">
            <w:pPr>
              <w:jc w:val="center"/>
              <w:rPr>
                <w:color w:val="000000"/>
              </w:rPr>
            </w:pPr>
            <w:proofErr w:type="spellStart"/>
            <w:r w:rsidRPr="00542562">
              <w:rPr>
                <w:color w:val="000000"/>
              </w:rPr>
              <w:t>Водогр</w:t>
            </w:r>
            <w:proofErr w:type="spellEnd"/>
            <w:r w:rsidRPr="00542562">
              <w:rPr>
                <w:color w:val="000000"/>
              </w:rPr>
              <w:t>.</w:t>
            </w:r>
          </w:p>
        </w:tc>
        <w:tc>
          <w:tcPr>
            <w:tcW w:w="1073" w:type="pct"/>
            <w:shd w:val="clear" w:color="auto" w:fill="auto"/>
            <w:vAlign w:val="center"/>
          </w:tcPr>
          <w:p w14:paraId="710B3840" w14:textId="77777777" w:rsidR="00542562" w:rsidRPr="00542562" w:rsidRDefault="00542562" w:rsidP="00542562">
            <w:pPr>
              <w:jc w:val="center"/>
              <w:rPr>
                <w:color w:val="000000"/>
              </w:rPr>
            </w:pPr>
            <w:r w:rsidRPr="00542562">
              <w:rPr>
                <w:color w:val="000000"/>
              </w:rPr>
              <w:t>КВ-1,86</w:t>
            </w:r>
          </w:p>
        </w:tc>
        <w:tc>
          <w:tcPr>
            <w:tcW w:w="810" w:type="pct"/>
            <w:shd w:val="clear" w:color="auto" w:fill="auto"/>
            <w:vAlign w:val="center"/>
          </w:tcPr>
          <w:p w14:paraId="5679D90C" w14:textId="77777777" w:rsidR="00542562" w:rsidRPr="00542562" w:rsidRDefault="00542562" w:rsidP="00542562">
            <w:pPr>
              <w:jc w:val="center"/>
            </w:pPr>
            <w:r w:rsidRPr="00542562">
              <w:t>2013</w:t>
            </w:r>
          </w:p>
        </w:tc>
        <w:tc>
          <w:tcPr>
            <w:tcW w:w="1342" w:type="pct"/>
            <w:shd w:val="clear" w:color="auto" w:fill="auto"/>
            <w:vAlign w:val="center"/>
          </w:tcPr>
          <w:p w14:paraId="1B888D7C" w14:textId="77777777" w:rsidR="00542562" w:rsidRPr="00542562" w:rsidRDefault="00542562" w:rsidP="00542562">
            <w:pPr>
              <w:jc w:val="center"/>
            </w:pPr>
            <w:r w:rsidRPr="00542562">
              <w:t>1,60</w:t>
            </w:r>
          </w:p>
        </w:tc>
      </w:tr>
      <w:tr w:rsidR="00542562" w:rsidRPr="00542562" w14:paraId="0997D6D5" w14:textId="77777777" w:rsidTr="004569B3">
        <w:trPr>
          <w:trHeight w:val="20"/>
        </w:trPr>
        <w:tc>
          <w:tcPr>
            <w:tcW w:w="1208" w:type="pct"/>
            <w:vMerge w:val="restart"/>
            <w:shd w:val="clear" w:color="auto" w:fill="auto"/>
            <w:vAlign w:val="center"/>
          </w:tcPr>
          <w:p w14:paraId="3C1BDC3D" w14:textId="77777777" w:rsidR="00542562" w:rsidRPr="00542562" w:rsidRDefault="00542562" w:rsidP="00542562">
            <w:pPr>
              <w:jc w:val="center"/>
              <w:rPr>
                <w:color w:val="000000"/>
              </w:rPr>
            </w:pPr>
            <w:r w:rsidRPr="00542562">
              <w:rPr>
                <w:color w:val="000000"/>
              </w:rPr>
              <w:t>Котельная №20</w:t>
            </w:r>
          </w:p>
        </w:tc>
        <w:tc>
          <w:tcPr>
            <w:tcW w:w="567" w:type="pct"/>
            <w:shd w:val="clear" w:color="auto" w:fill="auto"/>
            <w:vAlign w:val="center"/>
          </w:tcPr>
          <w:p w14:paraId="13DCED13" w14:textId="77777777" w:rsidR="00542562" w:rsidRPr="00542562" w:rsidRDefault="00542562" w:rsidP="00542562">
            <w:pPr>
              <w:jc w:val="center"/>
            </w:pPr>
            <w:proofErr w:type="spellStart"/>
            <w:r w:rsidRPr="00542562">
              <w:rPr>
                <w:color w:val="000000"/>
              </w:rPr>
              <w:t>Водогр</w:t>
            </w:r>
            <w:proofErr w:type="spellEnd"/>
            <w:r w:rsidRPr="00542562">
              <w:rPr>
                <w:color w:val="000000"/>
              </w:rPr>
              <w:t>.</w:t>
            </w:r>
          </w:p>
        </w:tc>
        <w:tc>
          <w:tcPr>
            <w:tcW w:w="1073" w:type="pct"/>
            <w:shd w:val="clear" w:color="auto" w:fill="auto"/>
            <w:vAlign w:val="center"/>
          </w:tcPr>
          <w:p w14:paraId="1D7FAE5F" w14:textId="77777777" w:rsidR="00542562" w:rsidRPr="00542562" w:rsidRDefault="00542562" w:rsidP="00542562">
            <w:pPr>
              <w:jc w:val="center"/>
            </w:pPr>
            <w:r w:rsidRPr="00542562">
              <w:t>КВр-1</w:t>
            </w:r>
          </w:p>
        </w:tc>
        <w:tc>
          <w:tcPr>
            <w:tcW w:w="810" w:type="pct"/>
            <w:shd w:val="clear" w:color="auto" w:fill="auto"/>
            <w:vAlign w:val="center"/>
          </w:tcPr>
          <w:p w14:paraId="46513C64" w14:textId="77777777" w:rsidR="00542562" w:rsidRPr="00542562" w:rsidRDefault="00542562" w:rsidP="00542562">
            <w:pPr>
              <w:jc w:val="center"/>
            </w:pPr>
            <w:r w:rsidRPr="00542562">
              <w:t>2019</w:t>
            </w:r>
          </w:p>
        </w:tc>
        <w:tc>
          <w:tcPr>
            <w:tcW w:w="1342" w:type="pct"/>
            <w:shd w:val="clear" w:color="auto" w:fill="auto"/>
            <w:vAlign w:val="center"/>
          </w:tcPr>
          <w:p w14:paraId="3586A5EA" w14:textId="77777777" w:rsidR="00542562" w:rsidRPr="00542562" w:rsidRDefault="00542562" w:rsidP="00542562">
            <w:pPr>
              <w:jc w:val="center"/>
            </w:pPr>
            <w:r w:rsidRPr="00542562">
              <w:t>1,00</w:t>
            </w:r>
          </w:p>
        </w:tc>
      </w:tr>
      <w:tr w:rsidR="00542562" w:rsidRPr="00542562" w14:paraId="6B968616" w14:textId="77777777" w:rsidTr="004569B3">
        <w:trPr>
          <w:trHeight w:val="20"/>
        </w:trPr>
        <w:tc>
          <w:tcPr>
            <w:tcW w:w="1208" w:type="pct"/>
            <w:vMerge/>
            <w:shd w:val="clear" w:color="auto" w:fill="auto"/>
            <w:vAlign w:val="center"/>
          </w:tcPr>
          <w:p w14:paraId="21194E2C" w14:textId="77777777" w:rsidR="00542562" w:rsidRPr="00542562" w:rsidRDefault="00542562" w:rsidP="00542562">
            <w:pPr>
              <w:jc w:val="center"/>
              <w:rPr>
                <w:color w:val="000000"/>
              </w:rPr>
            </w:pPr>
          </w:p>
        </w:tc>
        <w:tc>
          <w:tcPr>
            <w:tcW w:w="567" w:type="pct"/>
            <w:shd w:val="clear" w:color="auto" w:fill="auto"/>
            <w:vAlign w:val="center"/>
          </w:tcPr>
          <w:p w14:paraId="62D8A894" w14:textId="77777777" w:rsidR="00542562" w:rsidRPr="00542562" w:rsidRDefault="00542562" w:rsidP="00542562">
            <w:pPr>
              <w:jc w:val="center"/>
              <w:rPr>
                <w:color w:val="000000"/>
              </w:rPr>
            </w:pPr>
            <w:proofErr w:type="spellStart"/>
            <w:r w:rsidRPr="00542562">
              <w:rPr>
                <w:color w:val="000000"/>
              </w:rPr>
              <w:t>Водогр</w:t>
            </w:r>
            <w:proofErr w:type="spellEnd"/>
            <w:r w:rsidRPr="00542562">
              <w:rPr>
                <w:color w:val="000000"/>
              </w:rPr>
              <w:t>.</w:t>
            </w:r>
          </w:p>
        </w:tc>
        <w:tc>
          <w:tcPr>
            <w:tcW w:w="1073" w:type="pct"/>
            <w:shd w:val="clear" w:color="auto" w:fill="auto"/>
            <w:vAlign w:val="center"/>
          </w:tcPr>
          <w:p w14:paraId="2CC81141" w14:textId="77777777" w:rsidR="00542562" w:rsidRPr="00542562" w:rsidRDefault="00542562" w:rsidP="00542562">
            <w:pPr>
              <w:jc w:val="center"/>
            </w:pPr>
            <w:r w:rsidRPr="00542562">
              <w:t>КВр-1</w:t>
            </w:r>
          </w:p>
        </w:tc>
        <w:tc>
          <w:tcPr>
            <w:tcW w:w="810" w:type="pct"/>
            <w:shd w:val="clear" w:color="auto" w:fill="auto"/>
            <w:vAlign w:val="center"/>
          </w:tcPr>
          <w:p w14:paraId="124ABC23" w14:textId="77777777" w:rsidR="00542562" w:rsidRPr="00542562" w:rsidRDefault="00542562" w:rsidP="00542562">
            <w:pPr>
              <w:jc w:val="center"/>
            </w:pPr>
            <w:r w:rsidRPr="00542562">
              <w:t>2020</w:t>
            </w:r>
          </w:p>
        </w:tc>
        <w:tc>
          <w:tcPr>
            <w:tcW w:w="1342" w:type="pct"/>
            <w:shd w:val="clear" w:color="auto" w:fill="auto"/>
            <w:vAlign w:val="center"/>
          </w:tcPr>
          <w:p w14:paraId="5820562B" w14:textId="77777777" w:rsidR="00542562" w:rsidRPr="00542562" w:rsidRDefault="00542562" w:rsidP="00542562">
            <w:pPr>
              <w:jc w:val="center"/>
            </w:pPr>
            <w:r w:rsidRPr="00542562">
              <w:t>1,00</w:t>
            </w:r>
          </w:p>
        </w:tc>
      </w:tr>
      <w:tr w:rsidR="00542562" w:rsidRPr="00542562" w14:paraId="537F6530" w14:textId="77777777" w:rsidTr="004569B3">
        <w:trPr>
          <w:trHeight w:val="20"/>
        </w:trPr>
        <w:tc>
          <w:tcPr>
            <w:tcW w:w="1208" w:type="pct"/>
            <w:vMerge/>
            <w:shd w:val="clear" w:color="auto" w:fill="auto"/>
            <w:vAlign w:val="center"/>
          </w:tcPr>
          <w:p w14:paraId="08A2EB5D" w14:textId="77777777" w:rsidR="00542562" w:rsidRPr="00542562" w:rsidRDefault="00542562" w:rsidP="00542562">
            <w:pPr>
              <w:jc w:val="center"/>
              <w:rPr>
                <w:color w:val="000000"/>
              </w:rPr>
            </w:pPr>
          </w:p>
        </w:tc>
        <w:tc>
          <w:tcPr>
            <w:tcW w:w="567" w:type="pct"/>
            <w:shd w:val="clear" w:color="auto" w:fill="auto"/>
            <w:vAlign w:val="center"/>
          </w:tcPr>
          <w:p w14:paraId="6D2BFB84" w14:textId="77777777" w:rsidR="00542562" w:rsidRPr="00542562" w:rsidRDefault="00542562" w:rsidP="00542562">
            <w:pPr>
              <w:jc w:val="center"/>
              <w:rPr>
                <w:color w:val="000000"/>
              </w:rPr>
            </w:pPr>
            <w:proofErr w:type="spellStart"/>
            <w:r w:rsidRPr="00542562">
              <w:rPr>
                <w:color w:val="000000"/>
              </w:rPr>
              <w:t>Водогр</w:t>
            </w:r>
            <w:proofErr w:type="spellEnd"/>
            <w:r w:rsidRPr="00542562">
              <w:rPr>
                <w:color w:val="000000"/>
              </w:rPr>
              <w:t>.</w:t>
            </w:r>
          </w:p>
        </w:tc>
        <w:tc>
          <w:tcPr>
            <w:tcW w:w="1073" w:type="pct"/>
            <w:shd w:val="clear" w:color="auto" w:fill="auto"/>
            <w:vAlign w:val="center"/>
          </w:tcPr>
          <w:p w14:paraId="4B5CE1A7" w14:textId="77777777" w:rsidR="00542562" w:rsidRPr="00542562" w:rsidRDefault="00542562" w:rsidP="00542562">
            <w:pPr>
              <w:jc w:val="center"/>
            </w:pPr>
            <w:r w:rsidRPr="00542562">
              <w:t>КВр-1</w:t>
            </w:r>
          </w:p>
        </w:tc>
        <w:tc>
          <w:tcPr>
            <w:tcW w:w="810" w:type="pct"/>
            <w:shd w:val="clear" w:color="auto" w:fill="auto"/>
            <w:vAlign w:val="center"/>
          </w:tcPr>
          <w:p w14:paraId="45499052" w14:textId="77777777" w:rsidR="00542562" w:rsidRPr="00542562" w:rsidRDefault="00542562" w:rsidP="00542562">
            <w:pPr>
              <w:jc w:val="center"/>
            </w:pPr>
            <w:r w:rsidRPr="00542562">
              <w:t>2015</w:t>
            </w:r>
          </w:p>
        </w:tc>
        <w:tc>
          <w:tcPr>
            <w:tcW w:w="1342" w:type="pct"/>
            <w:shd w:val="clear" w:color="auto" w:fill="auto"/>
            <w:vAlign w:val="center"/>
          </w:tcPr>
          <w:p w14:paraId="32326CA9" w14:textId="77777777" w:rsidR="00542562" w:rsidRPr="00542562" w:rsidRDefault="00542562" w:rsidP="00542562">
            <w:pPr>
              <w:jc w:val="center"/>
            </w:pPr>
            <w:r w:rsidRPr="00542562">
              <w:t>1,00</w:t>
            </w:r>
          </w:p>
        </w:tc>
      </w:tr>
      <w:tr w:rsidR="00542562" w:rsidRPr="00542562" w14:paraId="5E9086C3" w14:textId="77777777" w:rsidTr="004569B3">
        <w:trPr>
          <w:trHeight w:val="20"/>
        </w:trPr>
        <w:tc>
          <w:tcPr>
            <w:tcW w:w="1208" w:type="pct"/>
            <w:vMerge w:val="restart"/>
            <w:shd w:val="clear" w:color="auto" w:fill="auto"/>
            <w:vAlign w:val="center"/>
          </w:tcPr>
          <w:p w14:paraId="5959BB73" w14:textId="77777777" w:rsidR="00542562" w:rsidRPr="00542562" w:rsidRDefault="00542562" w:rsidP="00542562">
            <w:pPr>
              <w:jc w:val="center"/>
              <w:rPr>
                <w:color w:val="000000"/>
              </w:rPr>
            </w:pPr>
            <w:r w:rsidRPr="00542562">
              <w:rPr>
                <w:color w:val="000000"/>
              </w:rPr>
              <w:t>Котельная №29</w:t>
            </w:r>
          </w:p>
        </w:tc>
        <w:tc>
          <w:tcPr>
            <w:tcW w:w="567" w:type="pct"/>
            <w:shd w:val="clear" w:color="auto" w:fill="auto"/>
            <w:vAlign w:val="center"/>
          </w:tcPr>
          <w:p w14:paraId="627922E3" w14:textId="77777777" w:rsidR="00542562" w:rsidRPr="00542562" w:rsidRDefault="00542562" w:rsidP="00542562">
            <w:pPr>
              <w:jc w:val="center"/>
            </w:pPr>
            <w:proofErr w:type="spellStart"/>
            <w:r w:rsidRPr="00542562">
              <w:rPr>
                <w:color w:val="000000"/>
              </w:rPr>
              <w:t>Водогр</w:t>
            </w:r>
            <w:proofErr w:type="spellEnd"/>
            <w:r w:rsidRPr="00542562">
              <w:rPr>
                <w:color w:val="000000"/>
              </w:rPr>
              <w:t>.</w:t>
            </w:r>
          </w:p>
        </w:tc>
        <w:tc>
          <w:tcPr>
            <w:tcW w:w="1073" w:type="pct"/>
            <w:shd w:val="clear" w:color="auto" w:fill="auto"/>
          </w:tcPr>
          <w:p w14:paraId="5C3C3ED2" w14:textId="77777777" w:rsidR="00542562" w:rsidRPr="00542562" w:rsidRDefault="00542562" w:rsidP="00542562">
            <w:r w:rsidRPr="00542562">
              <w:t>Гефест 2,5-95ШП   водогрейный</w:t>
            </w:r>
          </w:p>
        </w:tc>
        <w:tc>
          <w:tcPr>
            <w:tcW w:w="810" w:type="pct"/>
            <w:shd w:val="clear" w:color="auto" w:fill="auto"/>
            <w:vAlign w:val="center"/>
          </w:tcPr>
          <w:p w14:paraId="0E42EEC3" w14:textId="77777777" w:rsidR="00542562" w:rsidRPr="00542562" w:rsidRDefault="00542562" w:rsidP="00542562">
            <w:pPr>
              <w:jc w:val="center"/>
            </w:pPr>
            <w:r w:rsidRPr="00542562">
              <w:t>2019</w:t>
            </w:r>
          </w:p>
        </w:tc>
        <w:tc>
          <w:tcPr>
            <w:tcW w:w="1342" w:type="pct"/>
            <w:shd w:val="clear" w:color="auto" w:fill="auto"/>
            <w:vAlign w:val="center"/>
          </w:tcPr>
          <w:p w14:paraId="38CE549B" w14:textId="77777777" w:rsidR="00542562" w:rsidRPr="00542562" w:rsidRDefault="00542562" w:rsidP="00542562">
            <w:pPr>
              <w:jc w:val="center"/>
            </w:pPr>
            <w:r w:rsidRPr="00542562">
              <w:t>2,2</w:t>
            </w:r>
          </w:p>
        </w:tc>
      </w:tr>
      <w:tr w:rsidR="00542562" w:rsidRPr="00542562" w14:paraId="2C80A020" w14:textId="77777777" w:rsidTr="004569B3">
        <w:trPr>
          <w:trHeight w:val="20"/>
        </w:trPr>
        <w:tc>
          <w:tcPr>
            <w:tcW w:w="1208" w:type="pct"/>
            <w:vMerge/>
            <w:shd w:val="clear" w:color="auto" w:fill="auto"/>
            <w:vAlign w:val="center"/>
          </w:tcPr>
          <w:p w14:paraId="698ED97A" w14:textId="77777777" w:rsidR="00542562" w:rsidRPr="00542562" w:rsidRDefault="00542562" w:rsidP="00542562">
            <w:pPr>
              <w:jc w:val="center"/>
              <w:rPr>
                <w:color w:val="000000"/>
              </w:rPr>
            </w:pPr>
          </w:p>
        </w:tc>
        <w:tc>
          <w:tcPr>
            <w:tcW w:w="567" w:type="pct"/>
            <w:shd w:val="clear" w:color="auto" w:fill="auto"/>
            <w:vAlign w:val="center"/>
          </w:tcPr>
          <w:p w14:paraId="283A1A14" w14:textId="77777777" w:rsidR="00542562" w:rsidRPr="00542562" w:rsidRDefault="00542562" w:rsidP="00542562">
            <w:pPr>
              <w:jc w:val="center"/>
            </w:pPr>
            <w:proofErr w:type="spellStart"/>
            <w:r w:rsidRPr="00542562">
              <w:rPr>
                <w:color w:val="000000"/>
              </w:rPr>
              <w:t>Водогр</w:t>
            </w:r>
            <w:proofErr w:type="spellEnd"/>
            <w:r w:rsidRPr="00542562">
              <w:rPr>
                <w:color w:val="000000"/>
              </w:rPr>
              <w:t>.</w:t>
            </w:r>
          </w:p>
        </w:tc>
        <w:tc>
          <w:tcPr>
            <w:tcW w:w="1073" w:type="pct"/>
            <w:shd w:val="clear" w:color="auto" w:fill="auto"/>
          </w:tcPr>
          <w:p w14:paraId="5807354D" w14:textId="77777777" w:rsidR="00542562" w:rsidRPr="00542562" w:rsidRDefault="00542562" w:rsidP="00542562">
            <w:r w:rsidRPr="00542562">
              <w:t>Гефест2,5-95ШП   водогрейный</w:t>
            </w:r>
          </w:p>
        </w:tc>
        <w:tc>
          <w:tcPr>
            <w:tcW w:w="810" w:type="pct"/>
            <w:shd w:val="clear" w:color="auto" w:fill="auto"/>
            <w:vAlign w:val="center"/>
          </w:tcPr>
          <w:p w14:paraId="2794A21E" w14:textId="77777777" w:rsidR="00542562" w:rsidRPr="00542562" w:rsidRDefault="00542562" w:rsidP="00542562">
            <w:pPr>
              <w:jc w:val="center"/>
            </w:pPr>
            <w:r w:rsidRPr="00542562">
              <w:t>2019</w:t>
            </w:r>
          </w:p>
        </w:tc>
        <w:tc>
          <w:tcPr>
            <w:tcW w:w="1342" w:type="pct"/>
            <w:shd w:val="clear" w:color="auto" w:fill="auto"/>
            <w:vAlign w:val="center"/>
          </w:tcPr>
          <w:p w14:paraId="0C1C15E5" w14:textId="77777777" w:rsidR="00542562" w:rsidRPr="00542562" w:rsidRDefault="00542562" w:rsidP="00542562">
            <w:pPr>
              <w:jc w:val="center"/>
            </w:pPr>
            <w:r w:rsidRPr="00542562">
              <w:t>2,2</w:t>
            </w:r>
          </w:p>
        </w:tc>
      </w:tr>
      <w:tr w:rsidR="00542562" w:rsidRPr="00542562" w14:paraId="4CD59A84" w14:textId="77777777" w:rsidTr="004569B3">
        <w:trPr>
          <w:trHeight w:val="20"/>
        </w:trPr>
        <w:tc>
          <w:tcPr>
            <w:tcW w:w="1208" w:type="pct"/>
            <w:vMerge/>
            <w:shd w:val="clear" w:color="auto" w:fill="auto"/>
            <w:vAlign w:val="center"/>
          </w:tcPr>
          <w:p w14:paraId="5D8BAC5D" w14:textId="77777777" w:rsidR="00542562" w:rsidRPr="00542562" w:rsidRDefault="00542562" w:rsidP="00542562">
            <w:pPr>
              <w:jc w:val="center"/>
              <w:rPr>
                <w:color w:val="000000"/>
              </w:rPr>
            </w:pPr>
          </w:p>
        </w:tc>
        <w:tc>
          <w:tcPr>
            <w:tcW w:w="567" w:type="pct"/>
            <w:shd w:val="clear" w:color="auto" w:fill="auto"/>
            <w:vAlign w:val="center"/>
          </w:tcPr>
          <w:p w14:paraId="5260433A" w14:textId="77777777" w:rsidR="00542562" w:rsidRPr="00542562" w:rsidRDefault="00542562" w:rsidP="00542562">
            <w:pPr>
              <w:jc w:val="center"/>
            </w:pPr>
            <w:proofErr w:type="spellStart"/>
            <w:r w:rsidRPr="00542562">
              <w:rPr>
                <w:color w:val="000000"/>
              </w:rPr>
              <w:t>Водогр</w:t>
            </w:r>
            <w:proofErr w:type="spellEnd"/>
            <w:r w:rsidRPr="00542562">
              <w:rPr>
                <w:color w:val="000000"/>
              </w:rPr>
              <w:t>.</w:t>
            </w:r>
          </w:p>
        </w:tc>
        <w:tc>
          <w:tcPr>
            <w:tcW w:w="1073" w:type="pct"/>
            <w:shd w:val="clear" w:color="auto" w:fill="auto"/>
          </w:tcPr>
          <w:p w14:paraId="51FFE0EF" w14:textId="77777777" w:rsidR="00542562" w:rsidRPr="00542562" w:rsidRDefault="00542562" w:rsidP="00542562">
            <w:r w:rsidRPr="00542562">
              <w:t>Гефест2,5-95ШП   водогрейный</w:t>
            </w:r>
          </w:p>
        </w:tc>
        <w:tc>
          <w:tcPr>
            <w:tcW w:w="810" w:type="pct"/>
            <w:shd w:val="clear" w:color="auto" w:fill="auto"/>
            <w:vAlign w:val="center"/>
          </w:tcPr>
          <w:p w14:paraId="60651AFF" w14:textId="77777777" w:rsidR="00542562" w:rsidRPr="00542562" w:rsidRDefault="00542562" w:rsidP="00542562">
            <w:pPr>
              <w:jc w:val="center"/>
            </w:pPr>
            <w:r w:rsidRPr="00542562">
              <w:t>2019</w:t>
            </w:r>
          </w:p>
        </w:tc>
        <w:tc>
          <w:tcPr>
            <w:tcW w:w="1342" w:type="pct"/>
            <w:shd w:val="clear" w:color="auto" w:fill="auto"/>
            <w:vAlign w:val="center"/>
          </w:tcPr>
          <w:p w14:paraId="21C9913D" w14:textId="77777777" w:rsidR="00542562" w:rsidRPr="00542562" w:rsidRDefault="00542562" w:rsidP="00542562">
            <w:pPr>
              <w:jc w:val="center"/>
            </w:pPr>
            <w:r w:rsidRPr="00542562">
              <w:t>2,2</w:t>
            </w:r>
          </w:p>
        </w:tc>
      </w:tr>
      <w:tr w:rsidR="00542562" w:rsidRPr="00542562" w14:paraId="58CB9944" w14:textId="77777777" w:rsidTr="004569B3">
        <w:trPr>
          <w:trHeight w:val="20"/>
        </w:trPr>
        <w:tc>
          <w:tcPr>
            <w:tcW w:w="1208" w:type="pct"/>
            <w:vMerge/>
            <w:shd w:val="clear" w:color="auto" w:fill="auto"/>
            <w:vAlign w:val="center"/>
          </w:tcPr>
          <w:p w14:paraId="39958D20" w14:textId="77777777" w:rsidR="00542562" w:rsidRPr="00542562" w:rsidRDefault="00542562" w:rsidP="00542562">
            <w:pPr>
              <w:jc w:val="center"/>
              <w:rPr>
                <w:color w:val="000000"/>
              </w:rPr>
            </w:pPr>
          </w:p>
        </w:tc>
        <w:tc>
          <w:tcPr>
            <w:tcW w:w="567" w:type="pct"/>
            <w:shd w:val="clear" w:color="auto" w:fill="auto"/>
            <w:vAlign w:val="center"/>
          </w:tcPr>
          <w:p w14:paraId="3953CFEE" w14:textId="77777777" w:rsidR="00542562" w:rsidRPr="00542562" w:rsidRDefault="00542562" w:rsidP="00542562">
            <w:pPr>
              <w:jc w:val="center"/>
            </w:pPr>
            <w:proofErr w:type="spellStart"/>
            <w:r w:rsidRPr="00542562">
              <w:rPr>
                <w:color w:val="000000"/>
              </w:rPr>
              <w:t>Водогр</w:t>
            </w:r>
            <w:proofErr w:type="spellEnd"/>
            <w:r w:rsidRPr="00542562">
              <w:rPr>
                <w:color w:val="000000"/>
              </w:rPr>
              <w:t>.</w:t>
            </w:r>
          </w:p>
        </w:tc>
        <w:tc>
          <w:tcPr>
            <w:tcW w:w="1073" w:type="pct"/>
            <w:shd w:val="clear" w:color="auto" w:fill="auto"/>
          </w:tcPr>
          <w:p w14:paraId="5F5CA5FD" w14:textId="77777777" w:rsidR="00542562" w:rsidRPr="00542562" w:rsidRDefault="00542562" w:rsidP="00542562">
            <w:r w:rsidRPr="00542562">
              <w:t>Гефест2,5-95ШП   водогрейный</w:t>
            </w:r>
          </w:p>
        </w:tc>
        <w:tc>
          <w:tcPr>
            <w:tcW w:w="810" w:type="pct"/>
            <w:shd w:val="clear" w:color="auto" w:fill="auto"/>
            <w:vAlign w:val="center"/>
          </w:tcPr>
          <w:p w14:paraId="0058D486" w14:textId="77777777" w:rsidR="00542562" w:rsidRPr="00542562" w:rsidRDefault="00542562" w:rsidP="00542562">
            <w:pPr>
              <w:jc w:val="center"/>
            </w:pPr>
            <w:r w:rsidRPr="00542562">
              <w:t>2019</w:t>
            </w:r>
          </w:p>
        </w:tc>
        <w:tc>
          <w:tcPr>
            <w:tcW w:w="1342" w:type="pct"/>
            <w:shd w:val="clear" w:color="auto" w:fill="auto"/>
            <w:vAlign w:val="center"/>
          </w:tcPr>
          <w:p w14:paraId="6ADDC496" w14:textId="77777777" w:rsidR="00542562" w:rsidRPr="00542562" w:rsidRDefault="00542562" w:rsidP="00542562">
            <w:pPr>
              <w:jc w:val="center"/>
            </w:pPr>
            <w:r w:rsidRPr="00542562">
              <w:t>2,2</w:t>
            </w:r>
          </w:p>
        </w:tc>
      </w:tr>
      <w:tr w:rsidR="00542562" w:rsidRPr="00542562" w14:paraId="04113C24" w14:textId="77777777" w:rsidTr="004569B3">
        <w:trPr>
          <w:trHeight w:val="20"/>
        </w:trPr>
        <w:tc>
          <w:tcPr>
            <w:tcW w:w="1208" w:type="pct"/>
            <w:vMerge/>
            <w:shd w:val="clear" w:color="auto" w:fill="auto"/>
            <w:vAlign w:val="center"/>
          </w:tcPr>
          <w:p w14:paraId="15C3A7CA" w14:textId="77777777" w:rsidR="00542562" w:rsidRPr="00542562" w:rsidRDefault="00542562" w:rsidP="00542562">
            <w:pPr>
              <w:jc w:val="center"/>
              <w:rPr>
                <w:color w:val="000000"/>
              </w:rPr>
            </w:pPr>
          </w:p>
        </w:tc>
        <w:tc>
          <w:tcPr>
            <w:tcW w:w="567" w:type="pct"/>
            <w:shd w:val="clear" w:color="auto" w:fill="auto"/>
            <w:vAlign w:val="center"/>
          </w:tcPr>
          <w:p w14:paraId="0E089AF2" w14:textId="77777777" w:rsidR="00542562" w:rsidRPr="00542562" w:rsidRDefault="00542562" w:rsidP="00542562">
            <w:pPr>
              <w:jc w:val="center"/>
            </w:pPr>
            <w:proofErr w:type="spellStart"/>
            <w:r w:rsidRPr="00542562">
              <w:rPr>
                <w:color w:val="000000"/>
              </w:rPr>
              <w:t>Водогр</w:t>
            </w:r>
            <w:proofErr w:type="spellEnd"/>
            <w:r w:rsidRPr="00542562">
              <w:rPr>
                <w:color w:val="000000"/>
              </w:rPr>
              <w:t>.</w:t>
            </w:r>
          </w:p>
        </w:tc>
        <w:tc>
          <w:tcPr>
            <w:tcW w:w="1073" w:type="pct"/>
            <w:shd w:val="clear" w:color="auto" w:fill="auto"/>
          </w:tcPr>
          <w:p w14:paraId="7B2CEFFB" w14:textId="77777777" w:rsidR="00542562" w:rsidRPr="00542562" w:rsidRDefault="00542562" w:rsidP="00542562">
            <w:r w:rsidRPr="00542562">
              <w:t>Гефест2,5-95ШП   водогрейный</w:t>
            </w:r>
          </w:p>
        </w:tc>
        <w:tc>
          <w:tcPr>
            <w:tcW w:w="810" w:type="pct"/>
            <w:shd w:val="clear" w:color="auto" w:fill="auto"/>
            <w:vAlign w:val="center"/>
          </w:tcPr>
          <w:p w14:paraId="05FF67A0" w14:textId="77777777" w:rsidR="00542562" w:rsidRPr="00542562" w:rsidRDefault="00542562" w:rsidP="00542562">
            <w:pPr>
              <w:jc w:val="center"/>
            </w:pPr>
            <w:r w:rsidRPr="00542562">
              <w:t>2019</w:t>
            </w:r>
          </w:p>
        </w:tc>
        <w:tc>
          <w:tcPr>
            <w:tcW w:w="1342" w:type="pct"/>
            <w:shd w:val="clear" w:color="auto" w:fill="auto"/>
            <w:vAlign w:val="center"/>
          </w:tcPr>
          <w:p w14:paraId="323706EB" w14:textId="77777777" w:rsidR="00542562" w:rsidRPr="00542562" w:rsidRDefault="00542562" w:rsidP="00542562">
            <w:pPr>
              <w:jc w:val="center"/>
            </w:pPr>
            <w:r w:rsidRPr="00542562">
              <w:t>2,2</w:t>
            </w:r>
          </w:p>
        </w:tc>
      </w:tr>
      <w:tr w:rsidR="00542562" w:rsidRPr="00542562" w14:paraId="3D9F0DEE" w14:textId="77777777" w:rsidTr="004569B3">
        <w:trPr>
          <w:trHeight w:val="20"/>
        </w:trPr>
        <w:tc>
          <w:tcPr>
            <w:tcW w:w="1208" w:type="pct"/>
            <w:vMerge/>
            <w:shd w:val="clear" w:color="auto" w:fill="auto"/>
            <w:vAlign w:val="center"/>
          </w:tcPr>
          <w:p w14:paraId="243CF198" w14:textId="77777777" w:rsidR="00542562" w:rsidRPr="00542562" w:rsidRDefault="00542562" w:rsidP="00542562">
            <w:pPr>
              <w:jc w:val="center"/>
              <w:rPr>
                <w:color w:val="000000"/>
              </w:rPr>
            </w:pPr>
          </w:p>
        </w:tc>
        <w:tc>
          <w:tcPr>
            <w:tcW w:w="567" w:type="pct"/>
            <w:shd w:val="clear" w:color="auto" w:fill="auto"/>
            <w:vAlign w:val="center"/>
          </w:tcPr>
          <w:p w14:paraId="510D16C1" w14:textId="77777777" w:rsidR="00542562" w:rsidRPr="00542562" w:rsidRDefault="00542562" w:rsidP="00542562">
            <w:pPr>
              <w:jc w:val="center"/>
            </w:pPr>
            <w:proofErr w:type="spellStart"/>
            <w:r w:rsidRPr="00542562">
              <w:rPr>
                <w:color w:val="000000"/>
              </w:rPr>
              <w:t>Водогр</w:t>
            </w:r>
            <w:proofErr w:type="spellEnd"/>
            <w:r w:rsidRPr="00542562">
              <w:rPr>
                <w:color w:val="000000"/>
              </w:rPr>
              <w:t>.</w:t>
            </w:r>
          </w:p>
        </w:tc>
        <w:tc>
          <w:tcPr>
            <w:tcW w:w="1073" w:type="pct"/>
            <w:shd w:val="clear" w:color="auto" w:fill="auto"/>
          </w:tcPr>
          <w:p w14:paraId="7E2ECF57" w14:textId="77777777" w:rsidR="00542562" w:rsidRPr="00542562" w:rsidRDefault="00542562" w:rsidP="00542562">
            <w:r w:rsidRPr="00542562">
              <w:t>Гефест2,5-95ШП   водогрейный</w:t>
            </w:r>
          </w:p>
        </w:tc>
        <w:tc>
          <w:tcPr>
            <w:tcW w:w="810" w:type="pct"/>
            <w:shd w:val="clear" w:color="auto" w:fill="auto"/>
            <w:vAlign w:val="center"/>
          </w:tcPr>
          <w:p w14:paraId="64D525A7" w14:textId="77777777" w:rsidR="00542562" w:rsidRPr="00542562" w:rsidRDefault="00542562" w:rsidP="00542562">
            <w:pPr>
              <w:jc w:val="center"/>
            </w:pPr>
            <w:r w:rsidRPr="00542562">
              <w:t>2019</w:t>
            </w:r>
          </w:p>
        </w:tc>
        <w:tc>
          <w:tcPr>
            <w:tcW w:w="1342" w:type="pct"/>
            <w:shd w:val="clear" w:color="auto" w:fill="auto"/>
            <w:vAlign w:val="center"/>
          </w:tcPr>
          <w:p w14:paraId="60126AFB" w14:textId="77777777" w:rsidR="00542562" w:rsidRPr="00542562" w:rsidRDefault="00542562" w:rsidP="00542562">
            <w:pPr>
              <w:jc w:val="center"/>
            </w:pPr>
            <w:r w:rsidRPr="00542562">
              <w:t>2,2</w:t>
            </w:r>
          </w:p>
        </w:tc>
      </w:tr>
      <w:tr w:rsidR="00542562" w:rsidRPr="00542562" w14:paraId="2669A4ED" w14:textId="77777777" w:rsidTr="004569B3">
        <w:trPr>
          <w:trHeight w:val="20"/>
        </w:trPr>
        <w:tc>
          <w:tcPr>
            <w:tcW w:w="1208" w:type="pct"/>
            <w:vMerge/>
            <w:shd w:val="clear" w:color="auto" w:fill="auto"/>
            <w:vAlign w:val="center"/>
          </w:tcPr>
          <w:p w14:paraId="19E628C6" w14:textId="77777777" w:rsidR="00542562" w:rsidRPr="00542562" w:rsidRDefault="00542562" w:rsidP="00542562">
            <w:pPr>
              <w:jc w:val="center"/>
              <w:rPr>
                <w:color w:val="000000"/>
              </w:rPr>
            </w:pPr>
          </w:p>
        </w:tc>
        <w:tc>
          <w:tcPr>
            <w:tcW w:w="567" w:type="pct"/>
            <w:shd w:val="clear" w:color="auto" w:fill="auto"/>
            <w:vAlign w:val="center"/>
          </w:tcPr>
          <w:p w14:paraId="2DB6E815" w14:textId="77777777" w:rsidR="00542562" w:rsidRPr="00542562" w:rsidRDefault="00542562" w:rsidP="00542562">
            <w:pPr>
              <w:jc w:val="center"/>
            </w:pPr>
            <w:proofErr w:type="spellStart"/>
            <w:r w:rsidRPr="00542562">
              <w:rPr>
                <w:color w:val="000000"/>
              </w:rPr>
              <w:t>Водогр</w:t>
            </w:r>
            <w:proofErr w:type="spellEnd"/>
            <w:r w:rsidRPr="00542562">
              <w:rPr>
                <w:color w:val="000000"/>
              </w:rPr>
              <w:t>.</w:t>
            </w:r>
          </w:p>
        </w:tc>
        <w:tc>
          <w:tcPr>
            <w:tcW w:w="1073" w:type="pct"/>
            <w:shd w:val="clear" w:color="auto" w:fill="auto"/>
          </w:tcPr>
          <w:p w14:paraId="5CF2314A" w14:textId="77777777" w:rsidR="00542562" w:rsidRPr="00542562" w:rsidRDefault="00542562" w:rsidP="00542562">
            <w:r w:rsidRPr="00542562">
              <w:t>Сибирь -1,2   водогрейный</w:t>
            </w:r>
          </w:p>
        </w:tc>
        <w:tc>
          <w:tcPr>
            <w:tcW w:w="810" w:type="pct"/>
            <w:shd w:val="clear" w:color="auto" w:fill="auto"/>
            <w:vAlign w:val="center"/>
          </w:tcPr>
          <w:p w14:paraId="5259BE8C" w14:textId="77777777" w:rsidR="00542562" w:rsidRPr="00542562" w:rsidRDefault="00542562" w:rsidP="00542562">
            <w:pPr>
              <w:jc w:val="center"/>
            </w:pPr>
            <w:r w:rsidRPr="00542562">
              <w:t>1998</w:t>
            </w:r>
          </w:p>
        </w:tc>
        <w:tc>
          <w:tcPr>
            <w:tcW w:w="1342" w:type="pct"/>
            <w:shd w:val="clear" w:color="auto" w:fill="auto"/>
            <w:vAlign w:val="center"/>
          </w:tcPr>
          <w:p w14:paraId="57EFD275" w14:textId="77777777" w:rsidR="00542562" w:rsidRPr="00542562" w:rsidRDefault="00542562" w:rsidP="00542562">
            <w:pPr>
              <w:jc w:val="center"/>
            </w:pPr>
            <w:r w:rsidRPr="00542562">
              <w:t>1,2</w:t>
            </w:r>
          </w:p>
        </w:tc>
      </w:tr>
      <w:tr w:rsidR="00542562" w:rsidRPr="00542562" w14:paraId="58DE0D8C" w14:textId="77777777" w:rsidTr="004569B3">
        <w:trPr>
          <w:trHeight w:val="20"/>
        </w:trPr>
        <w:tc>
          <w:tcPr>
            <w:tcW w:w="1208" w:type="pct"/>
            <w:vMerge/>
            <w:shd w:val="clear" w:color="auto" w:fill="auto"/>
            <w:vAlign w:val="center"/>
          </w:tcPr>
          <w:p w14:paraId="3DE8EA72" w14:textId="77777777" w:rsidR="00542562" w:rsidRPr="00542562" w:rsidRDefault="00542562" w:rsidP="00542562">
            <w:pPr>
              <w:jc w:val="center"/>
              <w:rPr>
                <w:color w:val="000000"/>
              </w:rPr>
            </w:pPr>
          </w:p>
        </w:tc>
        <w:tc>
          <w:tcPr>
            <w:tcW w:w="567" w:type="pct"/>
            <w:shd w:val="clear" w:color="auto" w:fill="auto"/>
            <w:vAlign w:val="center"/>
          </w:tcPr>
          <w:p w14:paraId="2B76E2CB" w14:textId="77777777" w:rsidR="00542562" w:rsidRPr="00542562" w:rsidRDefault="00542562" w:rsidP="00542562">
            <w:pPr>
              <w:jc w:val="center"/>
            </w:pPr>
            <w:proofErr w:type="spellStart"/>
            <w:r w:rsidRPr="00542562">
              <w:rPr>
                <w:color w:val="000000"/>
              </w:rPr>
              <w:t>Водогр</w:t>
            </w:r>
            <w:proofErr w:type="spellEnd"/>
            <w:r w:rsidRPr="00542562">
              <w:rPr>
                <w:color w:val="000000"/>
              </w:rPr>
              <w:t>.</w:t>
            </w:r>
          </w:p>
        </w:tc>
        <w:tc>
          <w:tcPr>
            <w:tcW w:w="1073" w:type="pct"/>
            <w:shd w:val="clear" w:color="auto" w:fill="auto"/>
          </w:tcPr>
          <w:p w14:paraId="0AE75540" w14:textId="77777777" w:rsidR="00542562" w:rsidRPr="00542562" w:rsidRDefault="00542562" w:rsidP="00542562">
            <w:r w:rsidRPr="00542562">
              <w:t>Сибирь -1,2   водогрейный</w:t>
            </w:r>
          </w:p>
        </w:tc>
        <w:tc>
          <w:tcPr>
            <w:tcW w:w="810" w:type="pct"/>
            <w:shd w:val="clear" w:color="auto" w:fill="auto"/>
            <w:vAlign w:val="center"/>
          </w:tcPr>
          <w:p w14:paraId="67BE2102" w14:textId="77777777" w:rsidR="00542562" w:rsidRPr="00542562" w:rsidRDefault="00542562" w:rsidP="00542562">
            <w:pPr>
              <w:jc w:val="center"/>
            </w:pPr>
            <w:r w:rsidRPr="00542562">
              <w:t>1998</w:t>
            </w:r>
          </w:p>
        </w:tc>
        <w:tc>
          <w:tcPr>
            <w:tcW w:w="1342" w:type="pct"/>
            <w:shd w:val="clear" w:color="auto" w:fill="auto"/>
            <w:vAlign w:val="center"/>
          </w:tcPr>
          <w:p w14:paraId="040542BD" w14:textId="77777777" w:rsidR="00542562" w:rsidRPr="00542562" w:rsidRDefault="00542562" w:rsidP="00542562">
            <w:pPr>
              <w:jc w:val="center"/>
            </w:pPr>
            <w:r w:rsidRPr="00542562">
              <w:t>1,2</w:t>
            </w:r>
          </w:p>
        </w:tc>
      </w:tr>
      <w:tr w:rsidR="00542562" w:rsidRPr="00542562" w14:paraId="3F4ED763" w14:textId="77777777" w:rsidTr="004569B3">
        <w:trPr>
          <w:trHeight w:val="20"/>
        </w:trPr>
        <w:tc>
          <w:tcPr>
            <w:tcW w:w="1208" w:type="pct"/>
            <w:vMerge/>
            <w:shd w:val="clear" w:color="auto" w:fill="auto"/>
            <w:vAlign w:val="center"/>
          </w:tcPr>
          <w:p w14:paraId="59BA993C" w14:textId="77777777" w:rsidR="00542562" w:rsidRPr="00542562" w:rsidRDefault="00542562" w:rsidP="00542562">
            <w:pPr>
              <w:jc w:val="center"/>
              <w:rPr>
                <w:color w:val="000000"/>
              </w:rPr>
            </w:pPr>
          </w:p>
        </w:tc>
        <w:tc>
          <w:tcPr>
            <w:tcW w:w="567" w:type="pct"/>
            <w:shd w:val="clear" w:color="auto" w:fill="auto"/>
            <w:vAlign w:val="center"/>
          </w:tcPr>
          <w:p w14:paraId="669589C8" w14:textId="77777777" w:rsidR="00542562" w:rsidRPr="00542562" w:rsidRDefault="00542562" w:rsidP="00542562">
            <w:pPr>
              <w:jc w:val="center"/>
            </w:pPr>
            <w:proofErr w:type="spellStart"/>
            <w:r w:rsidRPr="00542562">
              <w:rPr>
                <w:color w:val="000000"/>
              </w:rPr>
              <w:t>Водогр</w:t>
            </w:r>
            <w:proofErr w:type="spellEnd"/>
            <w:r w:rsidRPr="00542562">
              <w:rPr>
                <w:color w:val="000000"/>
              </w:rPr>
              <w:t>.</w:t>
            </w:r>
          </w:p>
        </w:tc>
        <w:tc>
          <w:tcPr>
            <w:tcW w:w="1073" w:type="pct"/>
            <w:shd w:val="clear" w:color="auto" w:fill="auto"/>
          </w:tcPr>
          <w:p w14:paraId="11D3A895" w14:textId="77777777" w:rsidR="00542562" w:rsidRPr="00542562" w:rsidRDefault="00542562" w:rsidP="00542562">
            <w:r w:rsidRPr="00542562">
              <w:t>Сибирь -1,2   водогрейный</w:t>
            </w:r>
          </w:p>
        </w:tc>
        <w:tc>
          <w:tcPr>
            <w:tcW w:w="810" w:type="pct"/>
            <w:shd w:val="clear" w:color="auto" w:fill="auto"/>
            <w:vAlign w:val="center"/>
          </w:tcPr>
          <w:p w14:paraId="7FF71752" w14:textId="77777777" w:rsidR="00542562" w:rsidRPr="00542562" w:rsidRDefault="00542562" w:rsidP="00542562">
            <w:pPr>
              <w:jc w:val="center"/>
            </w:pPr>
            <w:r w:rsidRPr="00542562">
              <w:t>1998</w:t>
            </w:r>
          </w:p>
        </w:tc>
        <w:tc>
          <w:tcPr>
            <w:tcW w:w="1342" w:type="pct"/>
            <w:shd w:val="clear" w:color="auto" w:fill="auto"/>
            <w:vAlign w:val="center"/>
          </w:tcPr>
          <w:p w14:paraId="454691A9" w14:textId="77777777" w:rsidR="00542562" w:rsidRPr="00542562" w:rsidRDefault="00542562" w:rsidP="00542562">
            <w:pPr>
              <w:jc w:val="center"/>
            </w:pPr>
            <w:r w:rsidRPr="00542562">
              <w:t>1,2</w:t>
            </w:r>
          </w:p>
        </w:tc>
      </w:tr>
      <w:tr w:rsidR="00542562" w:rsidRPr="00542562" w14:paraId="57EE923C" w14:textId="77777777" w:rsidTr="004569B3">
        <w:trPr>
          <w:trHeight w:val="20"/>
        </w:trPr>
        <w:tc>
          <w:tcPr>
            <w:tcW w:w="1208" w:type="pct"/>
            <w:vMerge/>
            <w:shd w:val="clear" w:color="auto" w:fill="auto"/>
            <w:vAlign w:val="center"/>
          </w:tcPr>
          <w:p w14:paraId="4EA9C662" w14:textId="77777777" w:rsidR="00542562" w:rsidRPr="00542562" w:rsidRDefault="00542562" w:rsidP="00542562">
            <w:pPr>
              <w:jc w:val="center"/>
              <w:rPr>
                <w:color w:val="000000"/>
              </w:rPr>
            </w:pPr>
          </w:p>
        </w:tc>
        <w:tc>
          <w:tcPr>
            <w:tcW w:w="567" w:type="pct"/>
            <w:shd w:val="clear" w:color="auto" w:fill="auto"/>
            <w:vAlign w:val="center"/>
          </w:tcPr>
          <w:p w14:paraId="622C7A23" w14:textId="77777777" w:rsidR="00542562" w:rsidRPr="00542562" w:rsidRDefault="00542562" w:rsidP="00542562">
            <w:pPr>
              <w:jc w:val="center"/>
            </w:pPr>
            <w:proofErr w:type="spellStart"/>
            <w:r w:rsidRPr="00542562">
              <w:rPr>
                <w:color w:val="000000"/>
              </w:rPr>
              <w:t>Водогр</w:t>
            </w:r>
            <w:proofErr w:type="spellEnd"/>
            <w:r w:rsidRPr="00542562">
              <w:rPr>
                <w:color w:val="000000"/>
              </w:rPr>
              <w:t>.</w:t>
            </w:r>
          </w:p>
        </w:tc>
        <w:tc>
          <w:tcPr>
            <w:tcW w:w="1073" w:type="pct"/>
            <w:shd w:val="clear" w:color="auto" w:fill="auto"/>
          </w:tcPr>
          <w:p w14:paraId="5F567711" w14:textId="77777777" w:rsidR="00542562" w:rsidRPr="00542562" w:rsidRDefault="00542562" w:rsidP="00542562">
            <w:r w:rsidRPr="00542562">
              <w:t>Сибирь -1,2   водогрейный</w:t>
            </w:r>
          </w:p>
        </w:tc>
        <w:tc>
          <w:tcPr>
            <w:tcW w:w="810" w:type="pct"/>
            <w:shd w:val="clear" w:color="auto" w:fill="auto"/>
            <w:vAlign w:val="center"/>
          </w:tcPr>
          <w:p w14:paraId="1322A5AA" w14:textId="77777777" w:rsidR="00542562" w:rsidRPr="00542562" w:rsidRDefault="00542562" w:rsidP="00542562">
            <w:pPr>
              <w:jc w:val="center"/>
            </w:pPr>
            <w:r w:rsidRPr="00542562">
              <w:t>1998</w:t>
            </w:r>
          </w:p>
        </w:tc>
        <w:tc>
          <w:tcPr>
            <w:tcW w:w="1342" w:type="pct"/>
            <w:shd w:val="clear" w:color="auto" w:fill="auto"/>
            <w:vAlign w:val="center"/>
          </w:tcPr>
          <w:p w14:paraId="333A201C" w14:textId="77777777" w:rsidR="00542562" w:rsidRPr="00542562" w:rsidRDefault="00542562" w:rsidP="00542562">
            <w:pPr>
              <w:jc w:val="center"/>
            </w:pPr>
            <w:r w:rsidRPr="00542562">
              <w:t>1,2</w:t>
            </w:r>
          </w:p>
        </w:tc>
      </w:tr>
      <w:tr w:rsidR="00542562" w:rsidRPr="00542562" w14:paraId="0EDD6DFF" w14:textId="77777777" w:rsidTr="004569B3">
        <w:trPr>
          <w:trHeight w:val="20"/>
        </w:trPr>
        <w:tc>
          <w:tcPr>
            <w:tcW w:w="1208" w:type="pct"/>
            <w:vMerge w:val="restart"/>
            <w:shd w:val="clear" w:color="auto" w:fill="auto"/>
            <w:vAlign w:val="center"/>
          </w:tcPr>
          <w:p w14:paraId="766CED3F" w14:textId="77777777" w:rsidR="00542562" w:rsidRPr="00542562" w:rsidRDefault="00542562" w:rsidP="00542562">
            <w:pPr>
              <w:jc w:val="center"/>
              <w:rPr>
                <w:color w:val="000000"/>
              </w:rPr>
            </w:pPr>
            <w:r w:rsidRPr="00542562">
              <w:rPr>
                <w:color w:val="000000"/>
              </w:rPr>
              <w:t>Котельная №30</w:t>
            </w:r>
          </w:p>
        </w:tc>
        <w:tc>
          <w:tcPr>
            <w:tcW w:w="567" w:type="pct"/>
            <w:shd w:val="clear" w:color="auto" w:fill="auto"/>
            <w:vAlign w:val="center"/>
          </w:tcPr>
          <w:p w14:paraId="4BD687D7" w14:textId="77777777" w:rsidR="00542562" w:rsidRPr="00542562" w:rsidRDefault="00542562" w:rsidP="00542562">
            <w:pPr>
              <w:jc w:val="center"/>
            </w:pPr>
            <w:proofErr w:type="spellStart"/>
            <w:r w:rsidRPr="00542562">
              <w:rPr>
                <w:color w:val="000000"/>
              </w:rPr>
              <w:t>Водогр</w:t>
            </w:r>
            <w:proofErr w:type="spellEnd"/>
            <w:r w:rsidRPr="00542562">
              <w:rPr>
                <w:color w:val="000000"/>
              </w:rPr>
              <w:t>.</w:t>
            </w:r>
          </w:p>
        </w:tc>
        <w:tc>
          <w:tcPr>
            <w:tcW w:w="1073" w:type="pct"/>
            <w:shd w:val="clear" w:color="auto" w:fill="auto"/>
            <w:vAlign w:val="center"/>
          </w:tcPr>
          <w:p w14:paraId="002629FC" w14:textId="77777777" w:rsidR="00542562" w:rsidRPr="00542562" w:rsidRDefault="00542562" w:rsidP="00542562">
            <w:pPr>
              <w:jc w:val="center"/>
            </w:pPr>
            <w:r w:rsidRPr="00542562">
              <w:t>КВр-1,16К</w:t>
            </w:r>
          </w:p>
        </w:tc>
        <w:tc>
          <w:tcPr>
            <w:tcW w:w="810" w:type="pct"/>
            <w:shd w:val="clear" w:color="auto" w:fill="auto"/>
            <w:vAlign w:val="center"/>
          </w:tcPr>
          <w:p w14:paraId="53256B15" w14:textId="77777777" w:rsidR="00542562" w:rsidRPr="00542562" w:rsidRDefault="00542562" w:rsidP="00542562">
            <w:pPr>
              <w:jc w:val="center"/>
            </w:pPr>
            <w:r w:rsidRPr="00542562">
              <w:t>2020</w:t>
            </w:r>
          </w:p>
        </w:tc>
        <w:tc>
          <w:tcPr>
            <w:tcW w:w="1342" w:type="pct"/>
            <w:shd w:val="clear" w:color="auto" w:fill="auto"/>
            <w:vAlign w:val="center"/>
          </w:tcPr>
          <w:p w14:paraId="5D89E9DB" w14:textId="77777777" w:rsidR="00542562" w:rsidRPr="00542562" w:rsidRDefault="00542562" w:rsidP="00542562">
            <w:pPr>
              <w:jc w:val="center"/>
              <w:rPr>
                <w:color w:val="000000"/>
              </w:rPr>
            </w:pPr>
            <w:r w:rsidRPr="00542562">
              <w:rPr>
                <w:color w:val="000000"/>
              </w:rPr>
              <w:t>1,0</w:t>
            </w:r>
          </w:p>
        </w:tc>
      </w:tr>
      <w:tr w:rsidR="00542562" w:rsidRPr="00542562" w14:paraId="66C53F37" w14:textId="77777777" w:rsidTr="004569B3">
        <w:trPr>
          <w:trHeight w:val="20"/>
        </w:trPr>
        <w:tc>
          <w:tcPr>
            <w:tcW w:w="1208" w:type="pct"/>
            <w:vMerge/>
            <w:shd w:val="clear" w:color="auto" w:fill="auto"/>
            <w:vAlign w:val="center"/>
          </w:tcPr>
          <w:p w14:paraId="5FD197A4" w14:textId="77777777" w:rsidR="00542562" w:rsidRPr="00542562" w:rsidRDefault="00542562" w:rsidP="00542562">
            <w:pPr>
              <w:jc w:val="center"/>
              <w:rPr>
                <w:color w:val="000000"/>
              </w:rPr>
            </w:pPr>
          </w:p>
        </w:tc>
        <w:tc>
          <w:tcPr>
            <w:tcW w:w="567" w:type="pct"/>
            <w:shd w:val="clear" w:color="auto" w:fill="auto"/>
            <w:vAlign w:val="center"/>
          </w:tcPr>
          <w:p w14:paraId="06B35DC7" w14:textId="77777777" w:rsidR="00542562" w:rsidRPr="00542562" w:rsidRDefault="00542562" w:rsidP="00542562">
            <w:pPr>
              <w:jc w:val="center"/>
              <w:rPr>
                <w:color w:val="000000"/>
              </w:rPr>
            </w:pPr>
            <w:proofErr w:type="spellStart"/>
            <w:r w:rsidRPr="00542562">
              <w:rPr>
                <w:color w:val="000000"/>
              </w:rPr>
              <w:t>Водогр</w:t>
            </w:r>
            <w:proofErr w:type="spellEnd"/>
            <w:r w:rsidRPr="00542562">
              <w:rPr>
                <w:color w:val="000000"/>
              </w:rPr>
              <w:t>.</w:t>
            </w:r>
          </w:p>
        </w:tc>
        <w:tc>
          <w:tcPr>
            <w:tcW w:w="1073" w:type="pct"/>
            <w:shd w:val="clear" w:color="auto" w:fill="auto"/>
            <w:vAlign w:val="center"/>
          </w:tcPr>
          <w:p w14:paraId="2A213DB0" w14:textId="77777777" w:rsidR="00542562" w:rsidRPr="00542562" w:rsidRDefault="00542562" w:rsidP="00542562">
            <w:pPr>
              <w:jc w:val="center"/>
              <w:rPr>
                <w:color w:val="000000"/>
              </w:rPr>
            </w:pPr>
            <w:r w:rsidRPr="00542562">
              <w:t>КВр-1,16К</w:t>
            </w:r>
          </w:p>
        </w:tc>
        <w:tc>
          <w:tcPr>
            <w:tcW w:w="810" w:type="pct"/>
            <w:shd w:val="clear" w:color="auto" w:fill="auto"/>
            <w:vAlign w:val="center"/>
          </w:tcPr>
          <w:p w14:paraId="58484AB9" w14:textId="77777777" w:rsidR="00542562" w:rsidRPr="00542562" w:rsidRDefault="00542562" w:rsidP="00542562">
            <w:pPr>
              <w:jc w:val="center"/>
            </w:pPr>
            <w:r w:rsidRPr="00542562">
              <w:t>2020</w:t>
            </w:r>
          </w:p>
        </w:tc>
        <w:tc>
          <w:tcPr>
            <w:tcW w:w="1342" w:type="pct"/>
            <w:shd w:val="clear" w:color="auto" w:fill="auto"/>
            <w:vAlign w:val="center"/>
          </w:tcPr>
          <w:p w14:paraId="6867877A" w14:textId="77777777" w:rsidR="00542562" w:rsidRPr="00542562" w:rsidRDefault="00542562" w:rsidP="00542562">
            <w:pPr>
              <w:jc w:val="center"/>
            </w:pPr>
            <w:r w:rsidRPr="00542562">
              <w:rPr>
                <w:color w:val="000000"/>
              </w:rPr>
              <w:t>1,0</w:t>
            </w:r>
          </w:p>
        </w:tc>
      </w:tr>
      <w:tr w:rsidR="00542562" w:rsidRPr="00542562" w14:paraId="6A9BA679" w14:textId="77777777" w:rsidTr="004569B3">
        <w:trPr>
          <w:trHeight w:val="20"/>
        </w:trPr>
        <w:tc>
          <w:tcPr>
            <w:tcW w:w="1208" w:type="pct"/>
            <w:vMerge/>
            <w:shd w:val="clear" w:color="auto" w:fill="auto"/>
            <w:vAlign w:val="center"/>
          </w:tcPr>
          <w:p w14:paraId="38171066" w14:textId="77777777" w:rsidR="00542562" w:rsidRPr="00542562" w:rsidRDefault="00542562" w:rsidP="00542562">
            <w:pPr>
              <w:jc w:val="center"/>
              <w:rPr>
                <w:color w:val="000000"/>
              </w:rPr>
            </w:pPr>
          </w:p>
        </w:tc>
        <w:tc>
          <w:tcPr>
            <w:tcW w:w="567" w:type="pct"/>
            <w:shd w:val="clear" w:color="auto" w:fill="auto"/>
            <w:vAlign w:val="center"/>
          </w:tcPr>
          <w:p w14:paraId="67DCF6B7" w14:textId="77777777" w:rsidR="00542562" w:rsidRPr="00542562" w:rsidRDefault="00542562" w:rsidP="00542562">
            <w:pPr>
              <w:jc w:val="center"/>
              <w:rPr>
                <w:color w:val="000000"/>
              </w:rPr>
            </w:pPr>
            <w:proofErr w:type="spellStart"/>
            <w:r w:rsidRPr="00542562">
              <w:rPr>
                <w:color w:val="000000"/>
              </w:rPr>
              <w:t>Водогр</w:t>
            </w:r>
            <w:proofErr w:type="spellEnd"/>
            <w:r w:rsidRPr="00542562">
              <w:rPr>
                <w:color w:val="000000"/>
              </w:rPr>
              <w:t>.</w:t>
            </w:r>
          </w:p>
        </w:tc>
        <w:tc>
          <w:tcPr>
            <w:tcW w:w="1073" w:type="pct"/>
            <w:shd w:val="clear" w:color="auto" w:fill="auto"/>
            <w:vAlign w:val="center"/>
          </w:tcPr>
          <w:p w14:paraId="22F1A645" w14:textId="77777777" w:rsidR="00542562" w:rsidRPr="00542562" w:rsidRDefault="00542562" w:rsidP="00542562">
            <w:pPr>
              <w:jc w:val="center"/>
              <w:rPr>
                <w:color w:val="000000"/>
              </w:rPr>
            </w:pPr>
            <w:r w:rsidRPr="00542562">
              <w:t>КВр-1,16К</w:t>
            </w:r>
          </w:p>
        </w:tc>
        <w:tc>
          <w:tcPr>
            <w:tcW w:w="810" w:type="pct"/>
            <w:shd w:val="clear" w:color="auto" w:fill="auto"/>
            <w:vAlign w:val="center"/>
          </w:tcPr>
          <w:p w14:paraId="2B846C1A" w14:textId="77777777" w:rsidR="00542562" w:rsidRPr="00542562" w:rsidRDefault="00542562" w:rsidP="00542562">
            <w:pPr>
              <w:jc w:val="center"/>
            </w:pPr>
            <w:r w:rsidRPr="00542562">
              <w:t>2020</w:t>
            </w:r>
          </w:p>
        </w:tc>
        <w:tc>
          <w:tcPr>
            <w:tcW w:w="1342" w:type="pct"/>
            <w:shd w:val="clear" w:color="auto" w:fill="auto"/>
            <w:vAlign w:val="center"/>
          </w:tcPr>
          <w:p w14:paraId="1233DC6B" w14:textId="77777777" w:rsidR="00542562" w:rsidRPr="00542562" w:rsidRDefault="00542562" w:rsidP="00542562">
            <w:pPr>
              <w:jc w:val="center"/>
            </w:pPr>
            <w:r w:rsidRPr="00542562">
              <w:rPr>
                <w:color w:val="000000"/>
              </w:rPr>
              <w:t>1,0</w:t>
            </w:r>
          </w:p>
        </w:tc>
      </w:tr>
      <w:tr w:rsidR="00542562" w:rsidRPr="00542562" w14:paraId="6B050513" w14:textId="77777777" w:rsidTr="004569B3">
        <w:trPr>
          <w:trHeight w:val="20"/>
        </w:trPr>
        <w:tc>
          <w:tcPr>
            <w:tcW w:w="1208" w:type="pct"/>
            <w:vMerge/>
            <w:shd w:val="clear" w:color="auto" w:fill="auto"/>
            <w:vAlign w:val="center"/>
          </w:tcPr>
          <w:p w14:paraId="704E533C" w14:textId="77777777" w:rsidR="00542562" w:rsidRPr="00542562" w:rsidRDefault="00542562" w:rsidP="00542562">
            <w:pPr>
              <w:jc w:val="center"/>
              <w:rPr>
                <w:color w:val="000000"/>
              </w:rPr>
            </w:pPr>
          </w:p>
        </w:tc>
        <w:tc>
          <w:tcPr>
            <w:tcW w:w="567" w:type="pct"/>
            <w:shd w:val="clear" w:color="auto" w:fill="auto"/>
            <w:vAlign w:val="center"/>
          </w:tcPr>
          <w:p w14:paraId="07DC187D" w14:textId="77777777" w:rsidR="00542562" w:rsidRPr="00542562" w:rsidRDefault="00542562" w:rsidP="00542562">
            <w:pPr>
              <w:jc w:val="center"/>
              <w:rPr>
                <w:color w:val="000000"/>
              </w:rPr>
            </w:pPr>
            <w:proofErr w:type="spellStart"/>
            <w:r w:rsidRPr="00542562">
              <w:rPr>
                <w:color w:val="000000"/>
              </w:rPr>
              <w:t>Водогр</w:t>
            </w:r>
            <w:proofErr w:type="spellEnd"/>
            <w:r w:rsidRPr="00542562">
              <w:rPr>
                <w:color w:val="000000"/>
              </w:rPr>
              <w:t>.</w:t>
            </w:r>
          </w:p>
        </w:tc>
        <w:tc>
          <w:tcPr>
            <w:tcW w:w="1073" w:type="pct"/>
            <w:shd w:val="clear" w:color="auto" w:fill="auto"/>
            <w:vAlign w:val="center"/>
          </w:tcPr>
          <w:p w14:paraId="21A43845" w14:textId="77777777" w:rsidR="00542562" w:rsidRPr="00542562" w:rsidRDefault="00542562" w:rsidP="00542562">
            <w:pPr>
              <w:jc w:val="center"/>
              <w:rPr>
                <w:color w:val="000000"/>
              </w:rPr>
            </w:pPr>
            <w:r w:rsidRPr="00542562">
              <w:t>КВр-1,16К</w:t>
            </w:r>
          </w:p>
        </w:tc>
        <w:tc>
          <w:tcPr>
            <w:tcW w:w="810" w:type="pct"/>
            <w:shd w:val="clear" w:color="auto" w:fill="auto"/>
            <w:vAlign w:val="center"/>
          </w:tcPr>
          <w:p w14:paraId="340F8622" w14:textId="77777777" w:rsidR="00542562" w:rsidRPr="00542562" w:rsidRDefault="00542562" w:rsidP="00542562">
            <w:pPr>
              <w:jc w:val="center"/>
            </w:pPr>
            <w:r w:rsidRPr="00542562">
              <w:t>2020</w:t>
            </w:r>
          </w:p>
        </w:tc>
        <w:tc>
          <w:tcPr>
            <w:tcW w:w="1342" w:type="pct"/>
            <w:shd w:val="clear" w:color="auto" w:fill="auto"/>
            <w:vAlign w:val="center"/>
          </w:tcPr>
          <w:p w14:paraId="5299A2BD" w14:textId="77777777" w:rsidR="00542562" w:rsidRPr="00542562" w:rsidRDefault="00542562" w:rsidP="00542562">
            <w:pPr>
              <w:jc w:val="center"/>
            </w:pPr>
            <w:r w:rsidRPr="00542562">
              <w:rPr>
                <w:color w:val="000000"/>
              </w:rPr>
              <w:t>1,0</w:t>
            </w:r>
          </w:p>
        </w:tc>
      </w:tr>
      <w:tr w:rsidR="00542562" w:rsidRPr="00542562" w14:paraId="79321F0C" w14:textId="77777777" w:rsidTr="004569B3">
        <w:trPr>
          <w:trHeight w:val="20"/>
        </w:trPr>
        <w:tc>
          <w:tcPr>
            <w:tcW w:w="1208" w:type="pct"/>
            <w:vMerge w:val="restart"/>
            <w:shd w:val="clear" w:color="auto" w:fill="auto"/>
            <w:vAlign w:val="center"/>
          </w:tcPr>
          <w:p w14:paraId="3AA090A1" w14:textId="77777777" w:rsidR="00542562" w:rsidRPr="00542562" w:rsidRDefault="00542562" w:rsidP="00542562">
            <w:pPr>
              <w:jc w:val="center"/>
              <w:rPr>
                <w:color w:val="000000"/>
              </w:rPr>
            </w:pPr>
            <w:r w:rsidRPr="00542562">
              <w:rPr>
                <w:color w:val="000000"/>
              </w:rPr>
              <w:t>Котельная №33</w:t>
            </w:r>
          </w:p>
        </w:tc>
        <w:tc>
          <w:tcPr>
            <w:tcW w:w="567" w:type="pct"/>
            <w:shd w:val="clear" w:color="auto" w:fill="auto"/>
            <w:vAlign w:val="center"/>
          </w:tcPr>
          <w:p w14:paraId="3CD94B87" w14:textId="77777777" w:rsidR="00542562" w:rsidRPr="00542562" w:rsidRDefault="00542562" w:rsidP="00542562">
            <w:pPr>
              <w:jc w:val="center"/>
            </w:pPr>
            <w:proofErr w:type="spellStart"/>
            <w:r w:rsidRPr="00542562">
              <w:rPr>
                <w:color w:val="000000"/>
              </w:rPr>
              <w:t>Водогр</w:t>
            </w:r>
            <w:proofErr w:type="spellEnd"/>
            <w:r w:rsidRPr="00542562">
              <w:rPr>
                <w:color w:val="000000"/>
              </w:rPr>
              <w:t>.</w:t>
            </w:r>
          </w:p>
        </w:tc>
        <w:tc>
          <w:tcPr>
            <w:tcW w:w="1073" w:type="pct"/>
            <w:shd w:val="clear" w:color="auto" w:fill="auto"/>
            <w:vAlign w:val="center"/>
          </w:tcPr>
          <w:p w14:paraId="7733481D" w14:textId="77777777" w:rsidR="00542562" w:rsidRPr="00542562" w:rsidRDefault="00542562" w:rsidP="00542562">
            <w:pPr>
              <w:jc w:val="center"/>
            </w:pPr>
            <w:r w:rsidRPr="00542562">
              <w:t>КВр-1,16К</w:t>
            </w:r>
          </w:p>
        </w:tc>
        <w:tc>
          <w:tcPr>
            <w:tcW w:w="810" w:type="pct"/>
            <w:shd w:val="clear" w:color="auto" w:fill="auto"/>
            <w:vAlign w:val="center"/>
          </w:tcPr>
          <w:p w14:paraId="05628B15" w14:textId="77777777" w:rsidR="00542562" w:rsidRPr="00542562" w:rsidRDefault="00542562" w:rsidP="00542562">
            <w:pPr>
              <w:jc w:val="center"/>
            </w:pPr>
            <w:r w:rsidRPr="00542562">
              <w:t>2019</w:t>
            </w:r>
          </w:p>
        </w:tc>
        <w:tc>
          <w:tcPr>
            <w:tcW w:w="1342" w:type="pct"/>
            <w:shd w:val="clear" w:color="auto" w:fill="auto"/>
            <w:vAlign w:val="center"/>
          </w:tcPr>
          <w:p w14:paraId="307E5290" w14:textId="77777777" w:rsidR="00542562" w:rsidRPr="00542562" w:rsidRDefault="00542562" w:rsidP="00542562">
            <w:pPr>
              <w:jc w:val="center"/>
            </w:pPr>
            <w:r w:rsidRPr="00542562">
              <w:t>1</w:t>
            </w:r>
          </w:p>
        </w:tc>
      </w:tr>
      <w:tr w:rsidR="00542562" w:rsidRPr="00542562" w14:paraId="62A36B76" w14:textId="77777777" w:rsidTr="004569B3">
        <w:trPr>
          <w:trHeight w:val="20"/>
        </w:trPr>
        <w:tc>
          <w:tcPr>
            <w:tcW w:w="1208" w:type="pct"/>
            <w:vMerge/>
            <w:shd w:val="clear" w:color="auto" w:fill="auto"/>
            <w:vAlign w:val="center"/>
          </w:tcPr>
          <w:p w14:paraId="12DE0D2B" w14:textId="77777777" w:rsidR="00542562" w:rsidRPr="00542562" w:rsidRDefault="00542562" w:rsidP="00542562">
            <w:pPr>
              <w:jc w:val="center"/>
              <w:rPr>
                <w:color w:val="000000"/>
              </w:rPr>
            </w:pPr>
          </w:p>
        </w:tc>
        <w:tc>
          <w:tcPr>
            <w:tcW w:w="567" w:type="pct"/>
            <w:shd w:val="clear" w:color="auto" w:fill="auto"/>
            <w:vAlign w:val="center"/>
          </w:tcPr>
          <w:p w14:paraId="6BABDD32" w14:textId="77777777" w:rsidR="00542562" w:rsidRPr="00542562" w:rsidRDefault="00542562" w:rsidP="00542562">
            <w:pPr>
              <w:jc w:val="center"/>
              <w:rPr>
                <w:color w:val="000000"/>
              </w:rPr>
            </w:pPr>
            <w:proofErr w:type="spellStart"/>
            <w:r w:rsidRPr="00542562">
              <w:rPr>
                <w:color w:val="000000"/>
              </w:rPr>
              <w:t>Водогр</w:t>
            </w:r>
            <w:proofErr w:type="spellEnd"/>
            <w:r w:rsidRPr="00542562">
              <w:rPr>
                <w:color w:val="000000"/>
              </w:rPr>
              <w:t>.</w:t>
            </w:r>
          </w:p>
        </w:tc>
        <w:tc>
          <w:tcPr>
            <w:tcW w:w="1073" w:type="pct"/>
            <w:shd w:val="clear" w:color="auto" w:fill="auto"/>
            <w:vAlign w:val="center"/>
          </w:tcPr>
          <w:p w14:paraId="3B51B84E" w14:textId="77777777" w:rsidR="00542562" w:rsidRPr="00542562" w:rsidRDefault="00542562" w:rsidP="00542562">
            <w:pPr>
              <w:jc w:val="center"/>
              <w:rPr>
                <w:color w:val="000000"/>
              </w:rPr>
            </w:pPr>
            <w:r w:rsidRPr="00542562">
              <w:t>КВр-1,16К</w:t>
            </w:r>
          </w:p>
        </w:tc>
        <w:tc>
          <w:tcPr>
            <w:tcW w:w="810" w:type="pct"/>
            <w:shd w:val="clear" w:color="auto" w:fill="auto"/>
            <w:vAlign w:val="center"/>
          </w:tcPr>
          <w:p w14:paraId="49186CF7" w14:textId="77777777" w:rsidR="00542562" w:rsidRPr="00542562" w:rsidRDefault="00542562" w:rsidP="00542562">
            <w:pPr>
              <w:jc w:val="center"/>
            </w:pPr>
            <w:r w:rsidRPr="00542562">
              <w:t>2018</w:t>
            </w:r>
          </w:p>
        </w:tc>
        <w:tc>
          <w:tcPr>
            <w:tcW w:w="1342" w:type="pct"/>
            <w:shd w:val="clear" w:color="auto" w:fill="auto"/>
            <w:vAlign w:val="center"/>
          </w:tcPr>
          <w:p w14:paraId="49191765" w14:textId="77777777" w:rsidR="00542562" w:rsidRPr="00542562" w:rsidRDefault="00542562" w:rsidP="00542562">
            <w:pPr>
              <w:jc w:val="center"/>
            </w:pPr>
            <w:r w:rsidRPr="00542562">
              <w:t>1</w:t>
            </w:r>
          </w:p>
        </w:tc>
      </w:tr>
      <w:tr w:rsidR="00542562" w:rsidRPr="00542562" w14:paraId="1EA99165" w14:textId="77777777" w:rsidTr="004569B3">
        <w:trPr>
          <w:trHeight w:val="20"/>
        </w:trPr>
        <w:tc>
          <w:tcPr>
            <w:tcW w:w="1208" w:type="pct"/>
            <w:vMerge/>
            <w:shd w:val="clear" w:color="auto" w:fill="auto"/>
            <w:vAlign w:val="center"/>
          </w:tcPr>
          <w:p w14:paraId="325E6BAE" w14:textId="77777777" w:rsidR="00542562" w:rsidRPr="00542562" w:rsidRDefault="00542562" w:rsidP="00542562">
            <w:pPr>
              <w:jc w:val="center"/>
              <w:rPr>
                <w:color w:val="000000"/>
              </w:rPr>
            </w:pPr>
          </w:p>
        </w:tc>
        <w:tc>
          <w:tcPr>
            <w:tcW w:w="567" w:type="pct"/>
            <w:shd w:val="clear" w:color="auto" w:fill="auto"/>
            <w:vAlign w:val="center"/>
          </w:tcPr>
          <w:p w14:paraId="6B55B592" w14:textId="77777777" w:rsidR="00542562" w:rsidRPr="00542562" w:rsidRDefault="00542562" w:rsidP="00542562">
            <w:pPr>
              <w:jc w:val="center"/>
              <w:rPr>
                <w:color w:val="000000"/>
              </w:rPr>
            </w:pPr>
            <w:proofErr w:type="spellStart"/>
            <w:r w:rsidRPr="00542562">
              <w:rPr>
                <w:color w:val="000000"/>
              </w:rPr>
              <w:t>Водогр</w:t>
            </w:r>
            <w:proofErr w:type="spellEnd"/>
            <w:r w:rsidRPr="00542562">
              <w:rPr>
                <w:color w:val="000000"/>
              </w:rPr>
              <w:t>.</w:t>
            </w:r>
          </w:p>
        </w:tc>
        <w:tc>
          <w:tcPr>
            <w:tcW w:w="1073" w:type="pct"/>
            <w:shd w:val="clear" w:color="auto" w:fill="auto"/>
            <w:vAlign w:val="center"/>
          </w:tcPr>
          <w:p w14:paraId="52238731" w14:textId="77777777" w:rsidR="00542562" w:rsidRPr="00542562" w:rsidRDefault="00542562" w:rsidP="00542562">
            <w:pPr>
              <w:jc w:val="center"/>
              <w:rPr>
                <w:color w:val="000000"/>
              </w:rPr>
            </w:pPr>
            <w:r w:rsidRPr="00542562">
              <w:t>КВр-1,16К</w:t>
            </w:r>
          </w:p>
        </w:tc>
        <w:tc>
          <w:tcPr>
            <w:tcW w:w="810" w:type="pct"/>
            <w:shd w:val="clear" w:color="auto" w:fill="auto"/>
            <w:vAlign w:val="center"/>
          </w:tcPr>
          <w:p w14:paraId="38064508" w14:textId="77777777" w:rsidR="00542562" w:rsidRPr="00542562" w:rsidRDefault="00542562" w:rsidP="00542562">
            <w:pPr>
              <w:jc w:val="center"/>
            </w:pPr>
            <w:r w:rsidRPr="00542562">
              <w:t>2018</w:t>
            </w:r>
          </w:p>
        </w:tc>
        <w:tc>
          <w:tcPr>
            <w:tcW w:w="1342" w:type="pct"/>
            <w:shd w:val="clear" w:color="auto" w:fill="auto"/>
            <w:vAlign w:val="center"/>
          </w:tcPr>
          <w:p w14:paraId="639322C3" w14:textId="77777777" w:rsidR="00542562" w:rsidRPr="00542562" w:rsidRDefault="00542562" w:rsidP="00542562">
            <w:pPr>
              <w:jc w:val="center"/>
            </w:pPr>
            <w:r w:rsidRPr="00542562">
              <w:t>1</w:t>
            </w:r>
          </w:p>
        </w:tc>
      </w:tr>
      <w:tr w:rsidR="00542562" w:rsidRPr="00542562" w14:paraId="06C9D0ED" w14:textId="77777777" w:rsidTr="004569B3">
        <w:trPr>
          <w:trHeight w:val="20"/>
        </w:trPr>
        <w:tc>
          <w:tcPr>
            <w:tcW w:w="1208" w:type="pct"/>
            <w:vMerge w:val="restart"/>
            <w:shd w:val="clear" w:color="auto" w:fill="auto"/>
            <w:vAlign w:val="center"/>
          </w:tcPr>
          <w:p w14:paraId="6A3BA183" w14:textId="77777777" w:rsidR="00542562" w:rsidRPr="00542562" w:rsidRDefault="00542562" w:rsidP="00542562">
            <w:pPr>
              <w:jc w:val="center"/>
              <w:rPr>
                <w:color w:val="000000"/>
              </w:rPr>
            </w:pPr>
            <w:r w:rsidRPr="00542562">
              <w:rPr>
                <w:color w:val="000000"/>
              </w:rPr>
              <w:t>Котельная № 3</w:t>
            </w:r>
          </w:p>
        </w:tc>
        <w:tc>
          <w:tcPr>
            <w:tcW w:w="567" w:type="pct"/>
            <w:shd w:val="clear" w:color="auto" w:fill="auto"/>
            <w:vAlign w:val="center"/>
          </w:tcPr>
          <w:p w14:paraId="0CB005EB" w14:textId="77777777" w:rsidR="00542562" w:rsidRPr="00542562" w:rsidRDefault="00542562" w:rsidP="00542562">
            <w:pPr>
              <w:jc w:val="center"/>
              <w:rPr>
                <w:color w:val="000000"/>
              </w:rPr>
            </w:pPr>
            <w:proofErr w:type="spellStart"/>
            <w:r w:rsidRPr="00542562">
              <w:rPr>
                <w:color w:val="000000"/>
              </w:rPr>
              <w:t>Водогр</w:t>
            </w:r>
            <w:proofErr w:type="spellEnd"/>
            <w:r w:rsidRPr="00542562">
              <w:rPr>
                <w:color w:val="000000"/>
              </w:rPr>
              <w:t>.</w:t>
            </w:r>
          </w:p>
        </w:tc>
        <w:tc>
          <w:tcPr>
            <w:tcW w:w="1073" w:type="pct"/>
            <w:shd w:val="clear" w:color="auto" w:fill="auto"/>
            <w:vAlign w:val="center"/>
          </w:tcPr>
          <w:p w14:paraId="57DFCE5A" w14:textId="77777777" w:rsidR="00542562" w:rsidRPr="00542562" w:rsidRDefault="00542562" w:rsidP="00542562">
            <w:pPr>
              <w:jc w:val="center"/>
              <w:rPr>
                <w:color w:val="000000"/>
              </w:rPr>
            </w:pPr>
            <w:r w:rsidRPr="00542562">
              <w:rPr>
                <w:color w:val="000000"/>
              </w:rPr>
              <w:t>КВр-1,16К</w:t>
            </w:r>
          </w:p>
        </w:tc>
        <w:tc>
          <w:tcPr>
            <w:tcW w:w="810" w:type="pct"/>
            <w:shd w:val="clear" w:color="auto" w:fill="auto"/>
            <w:vAlign w:val="center"/>
          </w:tcPr>
          <w:p w14:paraId="3FFC4590" w14:textId="77777777" w:rsidR="00542562" w:rsidRPr="00542562" w:rsidRDefault="00542562" w:rsidP="00542562">
            <w:pPr>
              <w:jc w:val="center"/>
            </w:pPr>
            <w:r w:rsidRPr="00542562">
              <w:t>2020</w:t>
            </w:r>
          </w:p>
        </w:tc>
        <w:tc>
          <w:tcPr>
            <w:tcW w:w="1342" w:type="pct"/>
            <w:shd w:val="clear" w:color="auto" w:fill="auto"/>
            <w:vAlign w:val="center"/>
          </w:tcPr>
          <w:p w14:paraId="4C056A3F" w14:textId="77777777" w:rsidR="00542562" w:rsidRPr="00542562" w:rsidRDefault="00542562" w:rsidP="00542562">
            <w:pPr>
              <w:jc w:val="center"/>
            </w:pPr>
            <w:r w:rsidRPr="00542562">
              <w:t>1,0</w:t>
            </w:r>
          </w:p>
        </w:tc>
      </w:tr>
      <w:tr w:rsidR="00542562" w:rsidRPr="00542562" w14:paraId="4D0B2F0F" w14:textId="77777777" w:rsidTr="004569B3">
        <w:trPr>
          <w:trHeight w:val="20"/>
        </w:trPr>
        <w:tc>
          <w:tcPr>
            <w:tcW w:w="1208" w:type="pct"/>
            <w:vMerge/>
            <w:shd w:val="clear" w:color="auto" w:fill="auto"/>
            <w:vAlign w:val="center"/>
          </w:tcPr>
          <w:p w14:paraId="0760C601" w14:textId="77777777" w:rsidR="00542562" w:rsidRPr="00542562" w:rsidRDefault="00542562" w:rsidP="00542562">
            <w:pPr>
              <w:jc w:val="center"/>
              <w:rPr>
                <w:color w:val="000000"/>
              </w:rPr>
            </w:pPr>
          </w:p>
        </w:tc>
        <w:tc>
          <w:tcPr>
            <w:tcW w:w="567" w:type="pct"/>
            <w:shd w:val="clear" w:color="auto" w:fill="auto"/>
            <w:vAlign w:val="center"/>
          </w:tcPr>
          <w:p w14:paraId="2698C6CB" w14:textId="77777777" w:rsidR="00542562" w:rsidRPr="00542562" w:rsidRDefault="00542562" w:rsidP="00542562">
            <w:pPr>
              <w:jc w:val="center"/>
              <w:rPr>
                <w:color w:val="000000"/>
              </w:rPr>
            </w:pPr>
            <w:proofErr w:type="spellStart"/>
            <w:r w:rsidRPr="00542562">
              <w:rPr>
                <w:color w:val="000000"/>
              </w:rPr>
              <w:t>Водогр</w:t>
            </w:r>
            <w:proofErr w:type="spellEnd"/>
            <w:r w:rsidRPr="00542562">
              <w:rPr>
                <w:color w:val="000000"/>
              </w:rPr>
              <w:t>.</w:t>
            </w:r>
          </w:p>
        </w:tc>
        <w:tc>
          <w:tcPr>
            <w:tcW w:w="1073" w:type="pct"/>
            <w:shd w:val="clear" w:color="auto" w:fill="auto"/>
            <w:vAlign w:val="center"/>
          </w:tcPr>
          <w:p w14:paraId="4E0F1696" w14:textId="77777777" w:rsidR="00542562" w:rsidRPr="00542562" w:rsidRDefault="00542562" w:rsidP="00542562">
            <w:pPr>
              <w:jc w:val="center"/>
              <w:rPr>
                <w:color w:val="000000"/>
              </w:rPr>
            </w:pPr>
            <w:r w:rsidRPr="00542562">
              <w:rPr>
                <w:color w:val="000000"/>
              </w:rPr>
              <w:t>КВр-1,16К</w:t>
            </w:r>
          </w:p>
        </w:tc>
        <w:tc>
          <w:tcPr>
            <w:tcW w:w="810" w:type="pct"/>
            <w:shd w:val="clear" w:color="auto" w:fill="auto"/>
            <w:vAlign w:val="center"/>
          </w:tcPr>
          <w:p w14:paraId="33E26537" w14:textId="77777777" w:rsidR="00542562" w:rsidRPr="00542562" w:rsidRDefault="00542562" w:rsidP="00542562">
            <w:pPr>
              <w:jc w:val="center"/>
            </w:pPr>
            <w:r w:rsidRPr="00542562">
              <w:t>2021</w:t>
            </w:r>
          </w:p>
        </w:tc>
        <w:tc>
          <w:tcPr>
            <w:tcW w:w="1342" w:type="pct"/>
            <w:shd w:val="clear" w:color="auto" w:fill="auto"/>
            <w:vAlign w:val="center"/>
          </w:tcPr>
          <w:p w14:paraId="0F51B7F7" w14:textId="77777777" w:rsidR="00542562" w:rsidRPr="00542562" w:rsidRDefault="00542562" w:rsidP="00542562">
            <w:pPr>
              <w:jc w:val="center"/>
            </w:pPr>
            <w:r w:rsidRPr="00542562">
              <w:t>1,0</w:t>
            </w:r>
          </w:p>
        </w:tc>
      </w:tr>
      <w:tr w:rsidR="00542562" w:rsidRPr="00542562" w14:paraId="47644CB7" w14:textId="77777777" w:rsidTr="004569B3">
        <w:trPr>
          <w:trHeight w:val="20"/>
        </w:trPr>
        <w:tc>
          <w:tcPr>
            <w:tcW w:w="1208" w:type="pct"/>
            <w:vMerge w:val="restart"/>
            <w:shd w:val="clear" w:color="auto" w:fill="auto"/>
            <w:vAlign w:val="center"/>
            <w:hideMark/>
          </w:tcPr>
          <w:p w14:paraId="4119325C" w14:textId="77777777" w:rsidR="00542562" w:rsidRPr="00542562" w:rsidRDefault="00542562" w:rsidP="00542562">
            <w:pPr>
              <w:jc w:val="center"/>
              <w:rPr>
                <w:color w:val="000000"/>
              </w:rPr>
            </w:pPr>
            <w:r w:rsidRPr="00542562">
              <w:rPr>
                <w:color w:val="000000"/>
              </w:rPr>
              <w:t>Котельная №25</w:t>
            </w:r>
          </w:p>
        </w:tc>
        <w:tc>
          <w:tcPr>
            <w:tcW w:w="567" w:type="pct"/>
            <w:shd w:val="clear" w:color="auto" w:fill="auto"/>
            <w:vAlign w:val="center"/>
            <w:hideMark/>
          </w:tcPr>
          <w:p w14:paraId="7EADBA13" w14:textId="77777777" w:rsidR="00542562" w:rsidRPr="00542562" w:rsidRDefault="00542562" w:rsidP="00542562">
            <w:pPr>
              <w:jc w:val="center"/>
              <w:rPr>
                <w:color w:val="000000"/>
              </w:rPr>
            </w:pPr>
            <w:proofErr w:type="spellStart"/>
            <w:r w:rsidRPr="00542562">
              <w:rPr>
                <w:color w:val="000000"/>
              </w:rPr>
              <w:t>Водогр</w:t>
            </w:r>
            <w:proofErr w:type="spellEnd"/>
            <w:r w:rsidRPr="00542562">
              <w:rPr>
                <w:color w:val="000000"/>
              </w:rPr>
              <w:t>.</w:t>
            </w:r>
          </w:p>
        </w:tc>
        <w:tc>
          <w:tcPr>
            <w:tcW w:w="1073" w:type="pct"/>
            <w:shd w:val="clear" w:color="auto" w:fill="auto"/>
            <w:vAlign w:val="center"/>
            <w:hideMark/>
          </w:tcPr>
          <w:p w14:paraId="69C8761E" w14:textId="77777777" w:rsidR="00542562" w:rsidRPr="00542562" w:rsidRDefault="00542562" w:rsidP="00542562">
            <w:pPr>
              <w:jc w:val="center"/>
            </w:pPr>
            <w:r w:rsidRPr="00542562">
              <w:t>КВМ-1,8</w:t>
            </w:r>
          </w:p>
        </w:tc>
        <w:tc>
          <w:tcPr>
            <w:tcW w:w="810" w:type="pct"/>
            <w:shd w:val="clear" w:color="auto" w:fill="auto"/>
            <w:vAlign w:val="center"/>
            <w:hideMark/>
          </w:tcPr>
          <w:p w14:paraId="4A68499E" w14:textId="77777777" w:rsidR="00542562" w:rsidRPr="00542562" w:rsidRDefault="00542562" w:rsidP="00542562">
            <w:pPr>
              <w:jc w:val="center"/>
            </w:pPr>
            <w:r w:rsidRPr="00542562">
              <w:t>2021</w:t>
            </w:r>
          </w:p>
        </w:tc>
        <w:tc>
          <w:tcPr>
            <w:tcW w:w="1342" w:type="pct"/>
            <w:shd w:val="clear" w:color="auto" w:fill="auto"/>
            <w:vAlign w:val="center"/>
            <w:hideMark/>
          </w:tcPr>
          <w:p w14:paraId="1DDD21BF" w14:textId="77777777" w:rsidR="00542562" w:rsidRPr="00542562" w:rsidRDefault="00542562" w:rsidP="00542562">
            <w:pPr>
              <w:jc w:val="center"/>
            </w:pPr>
            <w:r w:rsidRPr="00542562">
              <w:t>1,6</w:t>
            </w:r>
          </w:p>
        </w:tc>
      </w:tr>
      <w:tr w:rsidR="00542562" w:rsidRPr="00542562" w14:paraId="11382E8C" w14:textId="77777777" w:rsidTr="004569B3">
        <w:trPr>
          <w:trHeight w:val="20"/>
        </w:trPr>
        <w:tc>
          <w:tcPr>
            <w:tcW w:w="1208" w:type="pct"/>
            <w:vMerge/>
            <w:shd w:val="clear" w:color="auto" w:fill="auto"/>
            <w:vAlign w:val="center"/>
            <w:hideMark/>
          </w:tcPr>
          <w:p w14:paraId="6DDFE863" w14:textId="77777777" w:rsidR="00542562" w:rsidRPr="00542562" w:rsidRDefault="00542562" w:rsidP="00542562">
            <w:pPr>
              <w:jc w:val="center"/>
              <w:rPr>
                <w:color w:val="000000"/>
              </w:rPr>
            </w:pPr>
          </w:p>
        </w:tc>
        <w:tc>
          <w:tcPr>
            <w:tcW w:w="567" w:type="pct"/>
            <w:shd w:val="clear" w:color="auto" w:fill="auto"/>
            <w:vAlign w:val="center"/>
            <w:hideMark/>
          </w:tcPr>
          <w:p w14:paraId="41E30AFC" w14:textId="77777777" w:rsidR="00542562" w:rsidRPr="00542562" w:rsidRDefault="00542562" w:rsidP="00542562">
            <w:pPr>
              <w:jc w:val="center"/>
              <w:rPr>
                <w:color w:val="000000"/>
              </w:rPr>
            </w:pPr>
            <w:proofErr w:type="spellStart"/>
            <w:r w:rsidRPr="00542562">
              <w:rPr>
                <w:color w:val="000000"/>
              </w:rPr>
              <w:t>Водогр</w:t>
            </w:r>
            <w:proofErr w:type="spellEnd"/>
            <w:r w:rsidRPr="00542562">
              <w:rPr>
                <w:color w:val="000000"/>
              </w:rPr>
              <w:t>.</w:t>
            </w:r>
          </w:p>
        </w:tc>
        <w:tc>
          <w:tcPr>
            <w:tcW w:w="1073" w:type="pct"/>
            <w:shd w:val="clear" w:color="auto" w:fill="auto"/>
            <w:vAlign w:val="center"/>
            <w:hideMark/>
          </w:tcPr>
          <w:p w14:paraId="3E294A7A" w14:textId="77777777" w:rsidR="00542562" w:rsidRPr="00542562" w:rsidRDefault="00542562" w:rsidP="00542562">
            <w:pPr>
              <w:jc w:val="center"/>
            </w:pPr>
            <w:r w:rsidRPr="00542562">
              <w:t>КВМ-1,8</w:t>
            </w:r>
          </w:p>
        </w:tc>
        <w:tc>
          <w:tcPr>
            <w:tcW w:w="810" w:type="pct"/>
            <w:shd w:val="clear" w:color="auto" w:fill="auto"/>
            <w:vAlign w:val="center"/>
            <w:hideMark/>
          </w:tcPr>
          <w:p w14:paraId="511AF77F" w14:textId="77777777" w:rsidR="00542562" w:rsidRPr="00542562" w:rsidRDefault="00542562" w:rsidP="00542562">
            <w:pPr>
              <w:jc w:val="center"/>
            </w:pPr>
            <w:r w:rsidRPr="00542562">
              <w:t>2021</w:t>
            </w:r>
          </w:p>
        </w:tc>
        <w:tc>
          <w:tcPr>
            <w:tcW w:w="1342" w:type="pct"/>
            <w:shd w:val="clear" w:color="auto" w:fill="auto"/>
            <w:vAlign w:val="center"/>
            <w:hideMark/>
          </w:tcPr>
          <w:p w14:paraId="1295A06D" w14:textId="77777777" w:rsidR="00542562" w:rsidRPr="00542562" w:rsidRDefault="00542562" w:rsidP="00542562">
            <w:pPr>
              <w:jc w:val="center"/>
            </w:pPr>
            <w:r w:rsidRPr="00542562">
              <w:t>1,6</w:t>
            </w:r>
          </w:p>
        </w:tc>
      </w:tr>
      <w:tr w:rsidR="00542562" w:rsidRPr="00542562" w14:paraId="0F784661" w14:textId="77777777" w:rsidTr="004569B3">
        <w:trPr>
          <w:trHeight w:val="20"/>
        </w:trPr>
        <w:tc>
          <w:tcPr>
            <w:tcW w:w="1208" w:type="pct"/>
            <w:vMerge/>
            <w:shd w:val="clear" w:color="auto" w:fill="auto"/>
            <w:vAlign w:val="center"/>
            <w:hideMark/>
          </w:tcPr>
          <w:p w14:paraId="335E6622" w14:textId="77777777" w:rsidR="00542562" w:rsidRPr="00542562" w:rsidRDefault="00542562" w:rsidP="00542562">
            <w:pPr>
              <w:jc w:val="center"/>
              <w:rPr>
                <w:color w:val="000000"/>
              </w:rPr>
            </w:pPr>
          </w:p>
        </w:tc>
        <w:tc>
          <w:tcPr>
            <w:tcW w:w="567" w:type="pct"/>
            <w:shd w:val="clear" w:color="auto" w:fill="auto"/>
            <w:vAlign w:val="center"/>
            <w:hideMark/>
          </w:tcPr>
          <w:p w14:paraId="478105CF" w14:textId="77777777" w:rsidR="00542562" w:rsidRPr="00542562" w:rsidRDefault="00542562" w:rsidP="00542562">
            <w:pPr>
              <w:jc w:val="center"/>
              <w:rPr>
                <w:color w:val="000000"/>
              </w:rPr>
            </w:pPr>
            <w:proofErr w:type="spellStart"/>
            <w:r w:rsidRPr="00542562">
              <w:rPr>
                <w:color w:val="000000"/>
              </w:rPr>
              <w:t>Водогр</w:t>
            </w:r>
            <w:proofErr w:type="spellEnd"/>
            <w:r w:rsidRPr="00542562">
              <w:rPr>
                <w:color w:val="000000"/>
              </w:rPr>
              <w:t>.</w:t>
            </w:r>
          </w:p>
        </w:tc>
        <w:tc>
          <w:tcPr>
            <w:tcW w:w="1073" w:type="pct"/>
            <w:shd w:val="clear" w:color="auto" w:fill="auto"/>
            <w:vAlign w:val="center"/>
            <w:hideMark/>
          </w:tcPr>
          <w:p w14:paraId="3BC8BFC6" w14:textId="77777777" w:rsidR="00542562" w:rsidRPr="00542562" w:rsidRDefault="00542562" w:rsidP="00542562">
            <w:pPr>
              <w:jc w:val="center"/>
            </w:pPr>
            <w:r w:rsidRPr="00542562">
              <w:t>КВМ-1,8</w:t>
            </w:r>
          </w:p>
        </w:tc>
        <w:tc>
          <w:tcPr>
            <w:tcW w:w="810" w:type="pct"/>
            <w:shd w:val="clear" w:color="auto" w:fill="auto"/>
            <w:vAlign w:val="center"/>
            <w:hideMark/>
          </w:tcPr>
          <w:p w14:paraId="1F71E626" w14:textId="77777777" w:rsidR="00542562" w:rsidRPr="00542562" w:rsidRDefault="00542562" w:rsidP="00542562">
            <w:pPr>
              <w:jc w:val="center"/>
            </w:pPr>
            <w:r w:rsidRPr="00542562">
              <w:t>2021</w:t>
            </w:r>
          </w:p>
        </w:tc>
        <w:tc>
          <w:tcPr>
            <w:tcW w:w="1342" w:type="pct"/>
            <w:shd w:val="clear" w:color="auto" w:fill="auto"/>
            <w:vAlign w:val="center"/>
            <w:hideMark/>
          </w:tcPr>
          <w:p w14:paraId="6F9703C3" w14:textId="77777777" w:rsidR="00542562" w:rsidRPr="00542562" w:rsidRDefault="00542562" w:rsidP="00542562">
            <w:pPr>
              <w:jc w:val="center"/>
            </w:pPr>
            <w:r w:rsidRPr="00542562">
              <w:t>1,6</w:t>
            </w:r>
          </w:p>
        </w:tc>
      </w:tr>
      <w:tr w:rsidR="00542562" w:rsidRPr="00542562" w14:paraId="54AA7B35" w14:textId="77777777" w:rsidTr="004569B3">
        <w:trPr>
          <w:trHeight w:val="20"/>
        </w:trPr>
        <w:tc>
          <w:tcPr>
            <w:tcW w:w="1208" w:type="pct"/>
            <w:vMerge/>
            <w:shd w:val="clear" w:color="auto" w:fill="auto"/>
            <w:vAlign w:val="center"/>
            <w:hideMark/>
          </w:tcPr>
          <w:p w14:paraId="1430B881" w14:textId="77777777" w:rsidR="00542562" w:rsidRPr="00542562" w:rsidRDefault="00542562" w:rsidP="00542562">
            <w:pPr>
              <w:jc w:val="center"/>
              <w:rPr>
                <w:color w:val="000000"/>
              </w:rPr>
            </w:pPr>
          </w:p>
        </w:tc>
        <w:tc>
          <w:tcPr>
            <w:tcW w:w="567" w:type="pct"/>
            <w:shd w:val="clear" w:color="auto" w:fill="auto"/>
            <w:vAlign w:val="center"/>
            <w:hideMark/>
          </w:tcPr>
          <w:p w14:paraId="2C22E85C" w14:textId="77777777" w:rsidR="00542562" w:rsidRPr="00542562" w:rsidRDefault="00542562" w:rsidP="00542562">
            <w:pPr>
              <w:jc w:val="center"/>
              <w:rPr>
                <w:color w:val="000000"/>
              </w:rPr>
            </w:pPr>
            <w:proofErr w:type="spellStart"/>
            <w:r w:rsidRPr="00542562">
              <w:rPr>
                <w:color w:val="000000"/>
              </w:rPr>
              <w:t>Водогр</w:t>
            </w:r>
            <w:proofErr w:type="spellEnd"/>
            <w:r w:rsidRPr="00542562">
              <w:rPr>
                <w:color w:val="000000"/>
              </w:rPr>
              <w:t>.</w:t>
            </w:r>
          </w:p>
        </w:tc>
        <w:tc>
          <w:tcPr>
            <w:tcW w:w="1073" w:type="pct"/>
            <w:shd w:val="clear" w:color="auto" w:fill="auto"/>
            <w:vAlign w:val="center"/>
            <w:hideMark/>
          </w:tcPr>
          <w:p w14:paraId="5238CD70" w14:textId="77777777" w:rsidR="00542562" w:rsidRPr="00542562" w:rsidRDefault="00542562" w:rsidP="00542562">
            <w:pPr>
              <w:jc w:val="center"/>
            </w:pPr>
            <w:r w:rsidRPr="00542562">
              <w:t>КВМ-1,8</w:t>
            </w:r>
          </w:p>
        </w:tc>
        <w:tc>
          <w:tcPr>
            <w:tcW w:w="810" w:type="pct"/>
            <w:shd w:val="clear" w:color="auto" w:fill="auto"/>
            <w:vAlign w:val="center"/>
            <w:hideMark/>
          </w:tcPr>
          <w:p w14:paraId="682E2E7B" w14:textId="77777777" w:rsidR="00542562" w:rsidRPr="00542562" w:rsidRDefault="00542562" w:rsidP="00542562">
            <w:pPr>
              <w:jc w:val="center"/>
            </w:pPr>
            <w:r w:rsidRPr="00542562">
              <w:t>2006</w:t>
            </w:r>
          </w:p>
        </w:tc>
        <w:tc>
          <w:tcPr>
            <w:tcW w:w="1342" w:type="pct"/>
            <w:shd w:val="clear" w:color="auto" w:fill="auto"/>
            <w:vAlign w:val="center"/>
            <w:hideMark/>
          </w:tcPr>
          <w:p w14:paraId="4EBA1AFF" w14:textId="77777777" w:rsidR="00542562" w:rsidRPr="00542562" w:rsidRDefault="00542562" w:rsidP="00542562">
            <w:pPr>
              <w:jc w:val="center"/>
            </w:pPr>
            <w:r w:rsidRPr="00542562">
              <w:t>1,6</w:t>
            </w:r>
          </w:p>
        </w:tc>
      </w:tr>
      <w:tr w:rsidR="00542562" w:rsidRPr="00542562" w14:paraId="5902172D" w14:textId="77777777" w:rsidTr="004569B3">
        <w:trPr>
          <w:trHeight w:val="20"/>
        </w:trPr>
        <w:tc>
          <w:tcPr>
            <w:tcW w:w="1208" w:type="pct"/>
            <w:vMerge/>
            <w:shd w:val="clear" w:color="auto" w:fill="auto"/>
            <w:vAlign w:val="center"/>
            <w:hideMark/>
          </w:tcPr>
          <w:p w14:paraId="2B45808A" w14:textId="77777777" w:rsidR="00542562" w:rsidRPr="00542562" w:rsidRDefault="00542562" w:rsidP="00542562">
            <w:pPr>
              <w:jc w:val="center"/>
              <w:rPr>
                <w:color w:val="000000"/>
              </w:rPr>
            </w:pPr>
          </w:p>
        </w:tc>
        <w:tc>
          <w:tcPr>
            <w:tcW w:w="567" w:type="pct"/>
            <w:shd w:val="clear" w:color="auto" w:fill="auto"/>
            <w:vAlign w:val="center"/>
            <w:hideMark/>
          </w:tcPr>
          <w:p w14:paraId="2460F145" w14:textId="77777777" w:rsidR="00542562" w:rsidRPr="00542562" w:rsidRDefault="00542562" w:rsidP="00542562">
            <w:pPr>
              <w:jc w:val="center"/>
              <w:rPr>
                <w:color w:val="000000"/>
              </w:rPr>
            </w:pPr>
            <w:proofErr w:type="spellStart"/>
            <w:r w:rsidRPr="00542562">
              <w:rPr>
                <w:color w:val="000000"/>
              </w:rPr>
              <w:t>Водогр</w:t>
            </w:r>
            <w:proofErr w:type="spellEnd"/>
            <w:r w:rsidRPr="00542562">
              <w:rPr>
                <w:color w:val="000000"/>
              </w:rPr>
              <w:t>.</w:t>
            </w:r>
          </w:p>
        </w:tc>
        <w:tc>
          <w:tcPr>
            <w:tcW w:w="1073" w:type="pct"/>
            <w:shd w:val="clear" w:color="auto" w:fill="auto"/>
            <w:vAlign w:val="center"/>
            <w:hideMark/>
          </w:tcPr>
          <w:p w14:paraId="3614B451" w14:textId="77777777" w:rsidR="00542562" w:rsidRPr="00542562" w:rsidRDefault="00542562" w:rsidP="00542562">
            <w:pPr>
              <w:jc w:val="center"/>
            </w:pPr>
            <w:r w:rsidRPr="00542562">
              <w:t>КВМ-1,8</w:t>
            </w:r>
          </w:p>
        </w:tc>
        <w:tc>
          <w:tcPr>
            <w:tcW w:w="810" w:type="pct"/>
            <w:shd w:val="clear" w:color="auto" w:fill="auto"/>
            <w:vAlign w:val="center"/>
            <w:hideMark/>
          </w:tcPr>
          <w:p w14:paraId="53564F82" w14:textId="77777777" w:rsidR="00542562" w:rsidRPr="00542562" w:rsidRDefault="00542562" w:rsidP="00542562">
            <w:pPr>
              <w:jc w:val="center"/>
            </w:pPr>
            <w:r w:rsidRPr="00542562">
              <w:t>2018</w:t>
            </w:r>
          </w:p>
        </w:tc>
        <w:tc>
          <w:tcPr>
            <w:tcW w:w="1342" w:type="pct"/>
            <w:shd w:val="clear" w:color="auto" w:fill="auto"/>
            <w:vAlign w:val="center"/>
            <w:hideMark/>
          </w:tcPr>
          <w:p w14:paraId="3134FE07" w14:textId="77777777" w:rsidR="00542562" w:rsidRPr="00542562" w:rsidRDefault="00542562" w:rsidP="00542562">
            <w:pPr>
              <w:jc w:val="center"/>
            </w:pPr>
            <w:r w:rsidRPr="00542562">
              <w:t>1,6</w:t>
            </w:r>
          </w:p>
        </w:tc>
      </w:tr>
      <w:tr w:rsidR="00542562" w:rsidRPr="00542562" w14:paraId="2658FBFF" w14:textId="77777777" w:rsidTr="004569B3">
        <w:trPr>
          <w:trHeight w:val="20"/>
        </w:trPr>
        <w:tc>
          <w:tcPr>
            <w:tcW w:w="1208" w:type="pct"/>
            <w:vMerge/>
            <w:shd w:val="clear" w:color="auto" w:fill="auto"/>
            <w:vAlign w:val="center"/>
            <w:hideMark/>
          </w:tcPr>
          <w:p w14:paraId="404001DF" w14:textId="77777777" w:rsidR="00542562" w:rsidRPr="00542562" w:rsidRDefault="00542562" w:rsidP="00542562">
            <w:pPr>
              <w:jc w:val="center"/>
              <w:rPr>
                <w:color w:val="000000"/>
              </w:rPr>
            </w:pPr>
          </w:p>
        </w:tc>
        <w:tc>
          <w:tcPr>
            <w:tcW w:w="567" w:type="pct"/>
            <w:shd w:val="clear" w:color="auto" w:fill="auto"/>
            <w:vAlign w:val="center"/>
            <w:hideMark/>
          </w:tcPr>
          <w:p w14:paraId="7294B0C2" w14:textId="77777777" w:rsidR="00542562" w:rsidRPr="00542562" w:rsidRDefault="00542562" w:rsidP="00542562">
            <w:pPr>
              <w:jc w:val="center"/>
            </w:pPr>
            <w:proofErr w:type="spellStart"/>
            <w:r w:rsidRPr="00542562">
              <w:rPr>
                <w:color w:val="000000"/>
              </w:rPr>
              <w:t>Водогр</w:t>
            </w:r>
            <w:proofErr w:type="spellEnd"/>
            <w:r w:rsidRPr="00542562">
              <w:rPr>
                <w:color w:val="000000"/>
              </w:rPr>
              <w:t>.</w:t>
            </w:r>
          </w:p>
        </w:tc>
        <w:tc>
          <w:tcPr>
            <w:tcW w:w="1073" w:type="pct"/>
            <w:shd w:val="clear" w:color="auto" w:fill="auto"/>
            <w:vAlign w:val="center"/>
            <w:hideMark/>
          </w:tcPr>
          <w:p w14:paraId="4D4E0021" w14:textId="77777777" w:rsidR="00542562" w:rsidRPr="00542562" w:rsidRDefault="00542562" w:rsidP="00542562">
            <w:pPr>
              <w:jc w:val="center"/>
            </w:pPr>
            <w:r w:rsidRPr="00542562">
              <w:t>КВМ-1,8</w:t>
            </w:r>
          </w:p>
        </w:tc>
        <w:tc>
          <w:tcPr>
            <w:tcW w:w="810" w:type="pct"/>
            <w:shd w:val="clear" w:color="auto" w:fill="auto"/>
            <w:vAlign w:val="center"/>
            <w:hideMark/>
          </w:tcPr>
          <w:p w14:paraId="4467E35B" w14:textId="77777777" w:rsidR="00542562" w:rsidRPr="00542562" w:rsidRDefault="00542562" w:rsidP="00542562">
            <w:pPr>
              <w:jc w:val="center"/>
            </w:pPr>
            <w:r w:rsidRPr="00542562">
              <w:t>2018</w:t>
            </w:r>
          </w:p>
        </w:tc>
        <w:tc>
          <w:tcPr>
            <w:tcW w:w="1342" w:type="pct"/>
            <w:shd w:val="clear" w:color="auto" w:fill="auto"/>
            <w:vAlign w:val="center"/>
            <w:hideMark/>
          </w:tcPr>
          <w:p w14:paraId="6089ED14" w14:textId="77777777" w:rsidR="00542562" w:rsidRPr="00542562" w:rsidRDefault="00542562" w:rsidP="00542562">
            <w:pPr>
              <w:jc w:val="center"/>
            </w:pPr>
            <w:r w:rsidRPr="00542562">
              <w:t>1,6</w:t>
            </w:r>
          </w:p>
        </w:tc>
      </w:tr>
      <w:tr w:rsidR="00542562" w:rsidRPr="00542562" w14:paraId="71F2B16B" w14:textId="77777777" w:rsidTr="004569B3">
        <w:trPr>
          <w:trHeight w:val="20"/>
        </w:trPr>
        <w:tc>
          <w:tcPr>
            <w:tcW w:w="1208" w:type="pct"/>
            <w:vMerge/>
            <w:shd w:val="clear" w:color="auto" w:fill="auto"/>
            <w:vAlign w:val="center"/>
            <w:hideMark/>
          </w:tcPr>
          <w:p w14:paraId="3EC83669" w14:textId="77777777" w:rsidR="00542562" w:rsidRPr="00542562" w:rsidRDefault="00542562" w:rsidP="00542562">
            <w:pPr>
              <w:jc w:val="center"/>
              <w:rPr>
                <w:color w:val="000000"/>
              </w:rPr>
            </w:pPr>
          </w:p>
        </w:tc>
        <w:tc>
          <w:tcPr>
            <w:tcW w:w="567" w:type="pct"/>
            <w:shd w:val="clear" w:color="auto" w:fill="auto"/>
            <w:vAlign w:val="center"/>
            <w:hideMark/>
          </w:tcPr>
          <w:p w14:paraId="21DC2CA5" w14:textId="77777777" w:rsidR="00542562" w:rsidRPr="00542562" w:rsidRDefault="00542562" w:rsidP="00542562">
            <w:pPr>
              <w:jc w:val="center"/>
              <w:rPr>
                <w:color w:val="000000"/>
              </w:rPr>
            </w:pPr>
            <w:proofErr w:type="spellStart"/>
            <w:r w:rsidRPr="00542562">
              <w:rPr>
                <w:color w:val="000000"/>
              </w:rPr>
              <w:t>Водогр</w:t>
            </w:r>
            <w:proofErr w:type="spellEnd"/>
            <w:r w:rsidRPr="00542562">
              <w:rPr>
                <w:color w:val="000000"/>
              </w:rPr>
              <w:t>.</w:t>
            </w:r>
          </w:p>
        </w:tc>
        <w:tc>
          <w:tcPr>
            <w:tcW w:w="1073" w:type="pct"/>
            <w:shd w:val="clear" w:color="auto" w:fill="auto"/>
            <w:vAlign w:val="center"/>
            <w:hideMark/>
          </w:tcPr>
          <w:p w14:paraId="16A968E5" w14:textId="77777777" w:rsidR="00542562" w:rsidRPr="00542562" w:rsidRDefault="00542562" w:rsidP="00542562">
            <w:pPr>
              <w:jc w:val="center"/>
            </w:pPr>
            <w:r w:rsidRPr="00542562">
              <w:t>КВМ-1,8</w:t>
            </w:r>
          </w:p>
        </w:tc>
        <w:tc>
          <w:tcPr>
            <w:tcW w:w="810" w:type="pct"/>
            <w:shd w:val="clear" w:color="auto" w:fill="auto"/>
            <w:vAlign w:val="center"/>
            <w:hideMark/>
          </w:tcPr>
          <w:p w14:paraId="7C29E072" w14:textId="77777777" w:rsidR="00542562" w:rsidRPr="00542562" w:rsidRDefault="00542562" w:rsidP="00542562">
            <w:pPr>
              <w:jc w:val="center"/>
            </w:pPr>
            <w:r w:rsidRPr="00542562">
              <w:t>2012</w:t>
            </w:r>
          </w:p>
        </w:tc>
        <w:tc>
          <w:tcPr>
            <w:tcW w:w="1342" w:type="pct"/>
            <w:shd w:val="clear" w:color="auto" w:fill="auto"/>
            <w:vAlign w:val="center"/>
            <w:hideMark/>
          </w:tcPr>
          <w:p w14:paraId="6D946BA6" w14:textId="77777777" w:rsidR="00542562" w:rsidRPr="00542562" w:rsidRDefault="00542562" w:rsidP="00542562">
            <w:pPr>
              <w:jc w:val="center"/>
            </w:pPr>
            <w:r w:rsidRPr="00542562">
              <w:t>1,6</w:t>
            </w:r>
          </w:p>
        </w:tc>
      </w:tr>
      <w:tr w:rsidR="00542562" w:rsidRPr="00542562" w14:paraId="67022CF5" w14:textId="77777777" w:rsidTr="004569B3">
        <w:trPr>
          <w:trHeight w:val="20"/>
        </w:trPr>
        <w:tc>
          <w:tcPr>
            <w:tcW w:w="1208" w:type="pct"/>
            <w:vMerge/>
            <w:shd w:val="clear" w:color="auto" w:fill="auto"/>
            <w:vAlign w:val="center"/>
            <w:hideMark/>
          </w:tcPr>
          <w:p w14:paraId="068D484A" w14:textId="77777777" w:rsidR="00542562" w:rsidRPr="00542562" w:rsidRDefault="00542562" w:rsidP="00542562">
            <w:pPr>
              <w:jc w:val="center"/>
              <w:rPr>
                <w:color w:val="000000"/>
              </w:rPr>
            </w:pPr>
          </w:p>
        </w:tc>
        <w:tc>
          <w:tcPr>
            <w:tcW w:w="567" w:type="pct"/>
            <w:shd w:val="clear" w:color="auto" w:fill="auto"/>
            <w:vAlign w:val="center"/>
            <w:hideMark/>
          </w:tcPr>
          <w:p w14:paraId="751B0071" w14:textId="77777777" w:rsidR="00542562" w:rsidRPr="00542562" w:rsidRDefault="00542562" w:rsidP="00542562">
            <w:pPr>
              <w:jc w:val="center"/>
              <w:rPr>
                <w:color w:val="000000"/>
              </w:rPr>
            </w:pPr>
            <w:proofErr w:type="spellStart"/>
            <w:r w:rsidRPr="00542562">
              <w:rPr>
                <w:color w:val="000000"/>
              </w:rPr>
              <w:t>Водогр</w:t>
            </w:r>
            <w:proofErr w:type="spellEnd"/>
            <w:r w:rsidRPr="00542562">
              <w:rPr>
                <w:color w:val="000000"/>
              </w:rPr>
              <w:t>.</w:t>
            </w:r>
          </w:p>
        </w:tc>
        <w:tc>
          <w:tcPr>
            <w:tcW w:w="1073" w:type="pct"/>
            <w:shd w:val="clear" w:color="auto" w:fill="auto"/>
            <w:vAlign w:val="center"/>
            <w:hideMark/>
          </w:tcPr>
          <w:p w14:paraId="27ECECC8" w14:textId="77777777" w:rsidR="00542562" w:rsidRPr="00542562" w:rsidRDefault="00542562" w:rsidP="00542562">
            <w:pPr>
              <w:jc w:val="center"/>
            </w:pPr>
            <w:r w:rsidRPr="00542562">
              <w:t>КВМ-1,8</w:t>
            </w:r>
          </w:p>
        </w:tc>
        <w:tc>
          <w:tcPr>
            <w:tcW w:w="810" w:type="pct"/>
            <w:shd w:val="clear" w:color="auto" w:fill="auto"/>
            <w:vAlign w:val="center"/>
            <w:hideMark/>
          </w:tcPr>
          <w:p w14:paraId="474486B4" w14:textId="77777777" w:rsidR="00542562" w:rsidRPr="00542562" w:rsidRDefault="00542562" w:rsidP="00542562">
            <w:pPr>
              <w:jc w:val="center"/>
            </w:pPr>
            <w:r w:rsidRPr="00542562">
              <w:t>2006</w:t>
            </w:r>
          </w:p>
        </w:tc>
        <w:tc>
          <w:tcPr>
            <w:tcW w:w="1342" w:type="pct"/>
            <w:shd w:val="clear" w:color="auto" w:fill="auto"/>
            <w:vAlign w:val="center"/>
            <w:hideMark/>
          </w:tcPr>
          <w:p w14:paraId="2AF07D43" w14:textId="77777777" w:rsidR="00542562" w:rsidRPr="00542562" w:rsidRDefault="00542562" w:rsidP="00542562">
            <w:pPr>
              <w:jc w:val="center"/>
            </w:pPr>
            <w:r w:rsidRPr="00542562">
              <w:t>1,6</w:t>
            </w:r>
          </w:p>
        </w:tc>
      </w:tr>
    </w:tbl>
    <w:p w14:paraId="5983A6FE" w14:textId="77777777" w:rsidR="00542562" w:rsidRPr="00542562" w:rsidRDefault="00542562" w:rsidP="00542562">
      <w:pPr>
        <w:rPr>
          <w:szCs w:val="20"/>
        </w:rPr>
      </w:pPr>
      <w:r w:rsidRPr="00542562">
        <w:rPr>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1124"/>
        <w:gridCol w:w="2127"/>
        <w:gridCol w:w="1606"/>
        <w:gridCol w:w="2660"/>
      </w:tblGrid>
      <w:tr w:rsidR="00542562" w:rsidRPr="00542562" w14:paraId="639D3F51" w14:textId="77777777" w:rsidTr="004569B3">
        <w:trPr>
          <w:trHeight w:val="20"/>
        </w:trPr>
        <w:tc>
          <w:tcPr>
            <w:tcW w:w="1208" w:type="pct"/>
            <w:shd w:val="clear" w:color="auto" w:fill="auto"/>
            <w:vAlign w:val="center"/>
          </w:tcPr>
          <w:p w14:paraId="2AAA3F02" w14:textId="77777777" w:rsidR="00542562" w:rsidRPr="00542562" w:rsidRDefault="00542562" w:rsidP="00542562">
            <w:pPr>
              <w:jc w:val="center"/>
              <w:rPr>
                <w:color w:val="000000"/>
              </w:rPr>
            </w:pPr>
            <w:r w:rsidRPr="00542562">
              <w:rPr>
                <w:color w:val="000000"/>
              </w:rPr>
              <w:lastRenderedPageBreak/>
              <w:t>1</w:t>
            </w:r>
          </w:p>
        </w:tc>
        <w:tc>
          <w:tcPr>
            <w:tcW w:w="567" w:type="pct"/>
            <w:shd w:val="clear" w:color="auto" w:fill="auto"/>
            <w:vAlign w:val="center"/>
          </w:tcPr>
          <w:p w14:paraId="603FF64F" w14:textId="77777777" w:rsidR="00542562" w:rsidRPr="00542562" w:rsidRDefault="00542562" w:rsidP="00542562">
            <w:pPr>
              <w:jc w:val="center"/>
              <w:rPr>
                <w:color w:val="000000"/>
              </w:rPr>
            </w:pPr>
            <w:r w:rsidRPr="00542562">
              <w:rPr>
                <w:color w:val="000000"/>
              </w:rPr>
              <w:t>2</w:t>
            </w:r>
          </w:p>
        </w:tc>
        <w:tc>
          <w:tcPr>
            <w:tcW w:w="1073" w:type="pct"/>
            <w:shd w:val="clear" w:color="auto" w:fill="auto"/>
            <w:vAlign w:val="center"/>
          </w:tcPr>
          <w:p w14:paraId="10D91296" w14:textId="77777777" w:rsidR="00542562" w:rsidRPr="00542562" w:rsidRDefault="00542562" w:rsidP="00542562">
            <w:pPr>
              <w:jc w:val="center"/>
              <w:rPr>
                <w:color w:val="000000"/>
              </w:rPr>
            </w:pPr>
            <w:r w:rsidRPr="00542562">
              <w:rPr>
                <w:color w:val="000000"/>
              </w:rPr>
              <w:t>3</w:t>
            </w:r>
          </w:p>
        </w:tc>
        <w:tc>
          <w:tcPr>
            <w:tcW w:w="810" w:type="pct"/>
            <w:shd w:val="clear" w:color="auto" w:fill="auto"/>
            <w:vAlign w:val="center"/>
          </w:tcPr>
          <w:p w14:paraId="72AACED1" w14:textId="77777777" w:rsidR="00542562" w:rsidRPr="00542562" w:rsidRDefault="00542562" w:rsidP="00542562">
            <w:pPr>
              <w:jc w:val="center"/>
              <w:rPr>
                <w:color w:val="000000"/>
              </w:rPr>
            </w:pPr>
            <w:r w:rsidRPr="00542562">
              <w:rPr>
                <w:color w:val="000000"/>
              </w:rPr>
              <w:t>4</w:t>
            </w:r>
          </w:p>
        </w:tc>
        <w:tc>
          <w:tcPr>
            <w:tcW w:w="1342" w:type="pct"/>
            <w:shd w:val="clear" w:color="auto" w:fill="auto"/>
            <w:vAlign w:val="center"/>
          </w:tcPr>
          <w:p w14:paraId="1DCD2F53" w14:textId="77777777" w:rsidR="00542562" w:rsidRPr="00542562" w:rsidRDefault="00542562" w:rsidP="00542562">
            <w:pPr>
              <w:jc w:val="center"/>
            </w:pPr>
            <w:r w:rsidRPr="00542562">
              <w:t>5</w:t>
            </w:r>
          </w:p>
        </w:tc>
      </w:tr>
      <w:tr w:rsidR="00542562" w:rsidRPr="00542562" w14:paraId="159C400A" w14:textId="77777777" w:rsidTr="004569B3">
        <w:trPr>
          <w:trHeight w:val="20"/>
        </w:trPr>
        <w:tc>
          <w:tcPr>
            <w:tcW w:w="1208" w:type="pct"/>
            <w:vMerge w:val="restart"/>
            <w:shd w:val="clear" w:color="auto" w:fill="auto"/>
            <w:vAlign w:val="center"/>
          </w:tcPr>
          <w:p w14:paraId="22930129" w14:textId="77777777" w:rsidR="00542562" w:rsidRPr="00542562" w:rsidRDefault="00542562" w:rsidP="00542562">
            <w:pPr>
              <w:jc w:val="center"/>
              <w:rPr>
                <w:color w:val="000000"/>
              </w:rPr>
            </w:pPr>
            <w:r w:rsidRPr="00542562">
              <w:rPr>
                <w:color w:val="000000"/>
              </w:rPr>
              <w:t>Котельная № 8</w:t>
            </w:r>
          </w:p>
        </w:tc>
        <w:tc>
          <w:tcPr>
            <w:tcW w:w="567" w:type="pct"/>
            <w:shd w:val="clear" w:color="auto" w:fill="auto"/>
            <w:vAlign w:val="center"/>
          </w:tcPr>
          <w:p w14:paraId="7CA04999" w14:textId="77777777" w:rsidR="00542562" w:rsidRPr="00542562" w:rsidRDefault="00542562" w:rsidP="00542562">
            <w:pPr>
              <w:jc w:val="center"/>
              <w:rPr>
                <w:color w:val="000000"/>
              </w:rPr>
            </w:pPr>
            <w:proofErr w:type="spellStart"/>
            <w:r w:rsidRPr="00542562">
              <w:rPr>
                <w:color w:val="000000"/>
              </w:rPr>
              <w:t>Водогр</w:t>
            </w:r>
            <w:proofErr w:type="spellEnd"/>
            <w:r w:rsidRPr="00542562">
              <w:rPr>
                <w:color w:val="000000"/>
              </w:rPr>
              <w:t>.</w:t>
            </w:r>
          </w:p>
        </w:tc>
        <w:tc>
          <w:tcPr>
            <w:tcW w:w="1073" w:type="pct"/>
            <w:shd w:val="clear" w:color="auto" w:fill="auto"/>
            <w:vAlign w:val="center"/>
          </w:tcPr>
          <w:p w14:paraId="2C346C44" w14:textId="77777777" w:rsidR="00542562" w:rsidRPr="00542562" w:rsidRDefault="00542562" w:rsidP="00542562">
            <w:pPr>
              <w:jc w:val="center"/>
            </w:pPr>
            <w:r w:rsidRPr="00542562">
              <w:t>КВ-1,16</w:t>
            </w:r>
          </w:p>
        </w:tc>
        <w:tc>
          <w:tcPr>
            <w:tcW w:w="810" w:type="pct"/>
            <w:shd w:val="clear" w:color="auto" w:fill="auto"/>
            <w:vAlign w:val="center"/>
          </w:tcPr>
          <w:p w14:paraId="722A45F1" w14:textId="77777777" w:rsidR="00542562" w:rsidRPr="00542562" w:rsidRDefault="00542562" w:rsidP="00542562">
            <w:pPr>
              <w:jc w:val="center"/>
            </w:pPr>
            <w:r w:rsidRPr="00542562">
              <w:t>2005</w:t>
            </w:r>
          </w:p>
        </w:tc>
        <w:tc>
          <w:tcPr>
            <w:tcW w:w="1342" w:type="pct"/>
            <w:shd w:val="clear" w:color="auto" w:fill="auto"/>
            <w:vAlign w:val="center"/>
          </w:tcPr>
          <w:p w14:paraId="5ACA1534" w14:textId="77777777" w:rsidR="00542562" w:rsidRPr="00542562" w:rsidRDefault="00542562" w:rsidP="00542562">
            <w:pPr>
              <w:jc w:val="center"/>
            </w:pPr>
            <w:r w:rsidRPr="00542562">
              <w:rPr>
                <w:color w:val="000000"/>
              </w:rPr>
              <w:t>1,0</w:t>
            </w:r>
          </w:p>
        </w:tc>
      </w:tr>
      <w:tr w:rsidR="00542562" w:rsidRPr="00542562" w14:paraId="74BBBBC4" w14:textId="77777777" w:rsidTr="004569B3">
        <w:trPr>
          <w:trHeight w:val="20"/>
        </w:trPr>
        <w:tc>
          <w:tcPr>
            <w:tcW w:w="1208" w:type="pct"/>
            <w:vMerge/>
            <w:shd w:val="clear" w:color="auto" w:fill="auto"/>
            <w:vAlign w:val="center"/>
          </w:tcPr>
          <w:p w14:paraId="26517270" w14:textId="77777777" w:rsidR="00542562" w:rsidRPr="00542562" w:rsidRDefault="00542562" w:rsidP="00542562">
            <w:pPr>
              <w:jc w:val="center"/>
              <w:rPr>
                <w:color w:val="000000"/>
              </w:rPr>
            </w:pPr>
          </w:p>
        </w:tc>
        <w:tc>
          <w:tcPr>
            <w:tcW w:w="567" w:type="pct"/>
            <w:shd w:val="clear" w:color="auto" w:fill="auto"/>
            <w:vAlign w:val="center"/>
          </w:tcPr>
          <w:p w14:paraId="1D9FEC03" w14:textId="77777777" w:rsidR="00542562" w:rsidRPr="00542562" w:rsidRDefault="00542562" w:rsidP="00542562">
            <w:pPr>
              <w:jc w:val="center"/>
              <w:rPr>
                <w:color w:val="000000"/>
              </w:rPr>
            </w:pPr>
            <w:proofErr w:type="spellStart"/>
            <w:r w:rsidRPr="00542562">
              <w:rPr>
                <w:color w:val="000000"/>
              </w:rPr>
              <w:t>Водогр</w:t>
            </w:r>
            <w:proofErr w:type="spellEnd"/>
            <w:r w:rsidRPr="00542562">
              <w:rPr>
                <w:color w:val="000000"/>
              </w:rPr>
              <w:t>.</w:t>
            </w:r>
          </w:p>
        </w:tc>
        <w:tc>
          <w:tcPr>
            <w:tcW w:w="1073" w:type="pct"/>
            <w:shd w:val="clear" w:color="auto" w:fill="auto"/>
            <w:vAlign w:val="center"/>
          </w:tcPr>
          <w:p w14:paraId="1B2DE0D8" w14:textId="77777777" w:rsidR="00542562" w:rsidRPr="00542562" w:rsidRDefault="00542562" w:rsidP="00542562">
            <w:pPr>
              <w:jc w:val="center"/>
            </w:pPr>
            <w:r w:rsidRPr="00542562">
              <w:t>КВ-1,16</w:t>
            </w:r>
          </w:p>
        </w:tc>
        <w:tc>
          <w:tcPr>
            <w:tcW w:w="810" w:type="pct"/>
            <w:shd w:val="clear" w:color="auto" w:fill="auto"/>
            <w:vAlign w:val="center"/>
          </w:tcPr>
          <w:p w14:paraId="4A178952" w14:textId="77777777" w:rsidR="00542562" w:rsidRPr="00542562" w:rsidRDefault="00542562" w:rsidP="00542562">
            <w:pPr>
              <w:jc w:val="center"/>
            </w:pPr>
            <w:r w:rsidRPr="00542562">
              <w:t>2015</w:t>
            </w:r>
          </w:p>
        </w:tc>
        <w:tc>
          <w:tcPr>
            <w:tcW w:w="1342" w:type="pct"/>
            <w:shd w:val="clear" w:color="auto" w:fill="auto"/>
            <w:vAlign w:val="center"/>
          </w:tcPr>
          <w:p w14:paraId="03FBFA3D" w14:textId="77777777" w:rsidR="00542562" w:rsidRPr="00542562" w:rsidRDefault="00542562" w:rsidP="00542562">
            <w:pPr>
              <w:jc w:val="center"/>
            </w:pPr>
            <w:r w:rsidRPr="00542562">
              <w:rPr>
                <w:color w:val="000000"/>
              </w:rPr>
              <w:t>1,0</w:t>
            </w:r>
          </w:p>
        </w:tc>
      </w:tr>
      <w:tr w:rsidR="00542562" w:rsidRPr="00542562" w14:paraId="6B47AE8A" w14:textId="77777777" w:rsidTr="004569B3">
        <w:trPr>
          <w:trHeight w:val="20"/>
        </w:trPr>
        <w:tc>
          <w:tcPr>
            <w:tcW w:w="1208" w:type="pct"/>
            <w:vMerge/>
            <w:shd w:val="clear" w:color="auto" w:fill="auto"/>
            <w:vAlign w:val="center"/>
          </w:tcPr>
          <w:p w14:paraId="611F4497" w14:textId="77777777" w:rsidR="00542562" w:rsidRPr="00542562" w:rsidRDefault="00542562" w:rsidP="00542562">
            <w:pPr>
              <w:jc w:val="center"/>
              <w:rPr>
                <w:color w:val="000000"/>
              </w:rPr>
            </w:pPr>
          </w:p>
        </w:tc>
        <w:tc>
          <w:tcPr>
            <w:tcW w:w="567" w:type="pct"/>
            <w:shd w:val="clear" w:color="auto" w:fill="auto"/>
            <w:vAlign w:val="center"/>
          </w:tcPr>
          <w:p w14:paraId="07972E66" w14:textId="77777777" w:rsidR="00542562" w:rsidRPr="00542562" w:rsidRDefault="00542562" w:rsidP="00542562">
            <w:pPr>
              <w:jc w:val="center"/>
              <w:rPr>
                <w:color w:val="000000"/>
              </w:rPr>
            </w:pPr>
            <w:proofErr w:type="spellStart"/>
            <w:r w:rsidRPr="00542562">
              <w:rPr>
                <w:color w:val="000000"/>
              </w:rPr>
              <w:t>Водогр</w:t>
            </w:r>
            <w:proofErr w:type="spellEnd"/>
            <w:r w:rsidRPr="00542562">
              <w:rPr>
                <w:color w:val="000000"/>
              </w:rPr>
              <w:t>.</w:t>
            </w:r>
          </w:p>
        </w:tc>
        <w:tc>
          <w:tcPr>
            <w:tcW w:w="1073" w:type="pct"/>
            <w:shd w:val="clear" w:color="auto" w:fill="auto"/>
            <w:vAlign w:val="center"/>
          </w:tcPr>
          <w:p w14:paraId="4DDBB4DA" w14:textId="77777777" w:rsidR="00542562" w:rsidRPr="00542562" w:rsidRDefault="00542562" w:rsidP="00542562">
            <w:pPr>
              <w:jc w:val="center"/>
            </w:pPr>
            <w:r w:rsidRPr="00542562">
              <w:t>КВ-1,16</w:t>
            </w:r>
          </w:p>
        </w:tc>
        <w:tc>
          <w:tcPr>
            <w:tcW w:w="810" w:type="pct"/>
            <w:shd w:val="clear" w:color="auto" w:fill="auto"/>
            <w:vAlign w:val="center"/>
          </w:tcPr>
          <w:p w14:paraId="00B5F913" w14:textId="77777777" w:rsidR="00542562" w:rsidRPr="00542562" w:rsidRDefault="00542562" w:rsidP="00542562">
            <w:pPr>
              <w:jc w:val="center"/>
            </w:pPr>
            <w:r w:rsidRPr="00542562">
              <w:t>2021</w:t>
            </w:r>
          </w:p>
        </w:tc>
        <w:tc>
          <w:tcPr>
            <w:tcW w:w="1342" w:type="pct"/>
            <w:shd w:val="clear" w:color="auto" w:fill="auto"/>
            <w:vAlign w:val="center"/>
          </w:tcPr>
          <w:p w14:paraId="6020F444" w14:textId="77777777" w:rsidR="00542562" w:rsidRPr="00542562" w:rsidRDefault="00542562" w:rsidP="00542562">
            <w:pPr>
              <w:jc w:val="center"/>
            </w:pPr>
            <w:r w:rsidRPr="00542562">
              <w:rPr>
                <w:color w:val="000000"/>
              </w:rPr>
              <w:t>1,0</w:t>
            </w:r>
          </w:p>
        </w:tc>
      </w:tr>
      <w:tr w:rsidR="00542562" w:rsidRPr="00542562" w14:paraId="7E26ABA7" w14:textId="77777777" w:rsidTr="004569B3">
        <w:trPr>
          <w:trHeight w:val="20"/>
        </w:trPr>
        <w:tc>
          <w:tcPr>
            <w:tcW w:w="1208" w:type="pct"/>
            <w:vMerge w:val="restart"/>
            <w:shd w:val="clear" w:color="auto" w:fill="auto"/>
            <w:vAlign w:val="center"/>
            <w:hideMark/>
          </w:tcPr>
          <w:p w14:paraId="37FFE7A2" w14:textId="77777777" w:rsidR="00542562" w:rsidRPr="00542562" w:rsidRDefault="00542562" w:rsidP="00542562">
            <w:pPr>
              <w:jc w:val="center"/>
              <w:rPr>
                <w:color w:val="000000"/>
              </w:rPr>
            </w:pPr>
            <w:r w:rsidRPr="00542562">
              <w:rPr>
                <w:color w:val="000000"/>
              </w:rPr>
              <w:t>Котельная №34</w:t>
            </w:r>
          </w:p>
        </w:tc>
        <w:tc>
          <w:tcPr>
            <w:tcW w:w="567" w:type="pct"/>
            <w:shd w:val="clear" w:color="auto" w:fill="auto"/>
            <w:vAlign w:val="center"/>
            <w:hideMark/>
          </w:tcPr>
          <w:p w14:paraId="6F66034C" w14:textId="77777777" w:rsidR="00542562" w:rsidRPr="00542562" w:rsidRDefault="00542562" w:rsidP="00542562">
            <w:pPr>
              <w:jc w:val="center"/>
              <w:rPr>
                <w:color w:val="000000"/>
              </w:rPr>
            </w:pPr>
            <w:proofErr w:type="spellStart"/>
            <w:r w:rsidRPr="00542562">
              <w:rPr>
                <w:color w:val="000000"/>
              </w:rPr>
              <w:t>Водогр</w:t>
            </w:r>
            <w:proofErr w:type="spellEnd"/>
            <w:r w:rsidRPr="00542562">
              <w:rPr>
                <w:color w:val="000000"/>
              </w:rPr>
              <w:t>.</w:t>
            </w:r>
          </w:p>
        </w:tc>
        <w:tc>
          <w:tcPr>
            <w:tcW w:w="1073" w:type="pct"/>
            <w:shd w:val="clear" w:color="auto" w:fill="auto"/>
            <w:vAlign w:val="center"/>
            <w:hideMark/>
          </w:tcPr>
          <w:p w14:paraId="37996575" w14:textId="77777777" w:rsidR="00542562" w:rsidRPr="00542562" w:rsidRDefault="00542562" w:rsidP="00542562">
            <w:pPr>
              <w:jc w:val="center"/>
            </w:pPr>
            <w:r w:rsidRPr="00542562">
              <w:t>КВ-1,16</w:t>
            </w:r>
          </w:p>
        </w:tc>
        <w:tc>
          <w:tcPr>
            <w:tcW w:w="810" w:type="pct"/>
            <w:shd w:val="clear" w:color="auto" w:fill="auto"/>
            <w:vAlign w:val="center"/>
            <w:hideMark/>
          </w:tcPr>
          <w:p w14:paraId="12D6143F" w14:textId="77777777" w:rsidR="00542562" w:rsidRPr="00542562" w:rsidRDefault="00542562" w:rsidP="00542562">
            <w:pPr>
              <w:jc w:val="center"/>
            </w:pPr>
            <w:r w:rsidRPr="00542562">
              <w:t>2021</w:t>
            </w:r>
          </w:p>
        </w:tc>
        <w:tc>
          <w:tcPr>
            <w:tcW w:w="1342" w:type="pct"/>
            <w:shd w:val="clear" w:color="auto" w:fill="auto"/>
            <w:vAlign w:val="center"/>
            <w:hideMark/>
          </w:tcPr>
          <w:p w14:paraId="39D36717" w14:textId="77777777" w:rsidR="00542562" w:rsidRPr="00542562" w:rsidRDefault="00542562" w:rsidP="00542562">
            <w:pPr>
              <w:jc w:val="center"/>
            </w:pPr>
            <w:r w:rsidRPr="00542562">
              <w:t>1,0</w:t>
            </w:r>
          </w:p>
        </w:tc>
      </w:tr>
      <w:tr w:rsidR="00542562" w:rsidRPr="00542562" w14:paraId="6CF1F457" w14:textId="77777777" w:rsidTr="004569B3">
        <w:trPr>
          <w:trHeight w:val="20"/>
        </w:trPr>
        <w:tc>
          <w:tcPr>
            <w:tcW w:w="1208" w:type="pct"/>
            <w:vMerge/>
            <w:shd w:val="clear" w:color="auto" w:fill="auto"/>
            <w:vAlign w:val="center"/>
            <w:hideMark/>
          </w:tcPr>
          <w:p w14:paraId="2C941EC1" w14:textId="77777777" w:rsidR="00542562" w:rsidRPr="00542562" w:rsidRDefault="00542562" w:rsidP="00542562">
            <w:pPr>
              <w:jc w:val="center"/>
              <w:rPr>
                <w:color w:val="000000"/>
              </w:rPr>
            </w:pPr>
          </w:p>
        </w:tc>
        <w:tc>
          <w:tcPr>
            <w:tcW w:w="567" w:type="pct"/>
            <w:shd w:val="clear" w:color="auto" w:fill="auto"/>
            <w:vAlign w:val="center"/>
            <w:hideMark/>
          </w:tcPr>
          <w:p w14:paraId="496C99F8" w14:textId="77777777" w:rsidR="00542562" w:rsidRPr="00542562" w:rsidRDefault="00542562" w:rsidP="00542562">
            <w:pPr>
              <w:jc w:val="center"/>
              <w:rPr>
                <w:color w:val="000000"/>
              </w:rPr>
            </w:pPr>
            <w:proofErr w:type="spellStart"/>
            <w:r w:rsidRPr="00542562">
              <w:rPr>
                <w:color w:val="000000"/>
              </w:rPr>
              <w:t>Водогр</w:t>
            </w:r>
            <w:proofErr w:type="spellEnd"/>
            <w:r w:rsidRPr="00542562">
              <w:rPr>
                <w:color w:val="000000"/>
              </w:rPr>
              <w:t>.</w:t>
            </w:r>
          </w:p>
        </w:tc>
        <w:tc>
          <w:tcPr>
            <w:tcW w:w="1073" w:type="pct"/>
            <w:shd w:val="clear" w:color="auto" w:fill="auto"/>
            <w:vAlign w:val="center"/>
            <w:hideMark/>
          </w:tcPr>
          <w:p w14:paraId="665BA059" w14:textId="77777777" w:rsidR="00542562" w:rsidRPr="00542562" w:rsidRDefault="00542562" w:rsidP="00542562">
            <w:pPr>
              <w:jc w:val="center"/>
            </w:pPr>
            <w:r w:rsidRPr="00542562">
              <w:t>КВ-1,16</w:t>
            </w:r>
          </w:p>
        </w:tc>
        <w:tc>
          <w:tcPr>
            <w:tcW w:w="810" w:type="pct"/>
            <w:shd w:val="clear" w:color="auto" w:fill="auto"/>
            <w:vAlign w:val="center"/>
            <w:hideMark/>
          </w:tcPr>
          <w:p w14:paraId="64236DB1" w14:textId="77777777" w:rsidR="00542562" w:rsidRPr="00542562" w:rsidRDefault="00542562" w:rsidP="00542562">
            <w:pPr>
              <w:jc w:val="center"/>
            </w:pPr>
            <w:r w:rsidRPr="00542562">
              <w:t>2017</w:t>
            </w:r>
          </w:p>
        </w:tc>
        <w:tc>
          <w:tcPr>
            <w:tcW w:w="1342" w:type="pct"/>
            <w:shd w:val="clear" w:color="auto" w:fill="auto"/>
            <w:vAlign w:val="center"/>
            <w:hideMark/>
          </w:tcPr>
          <w:p w14:paraId="3E3406B4" w14:textId="77777777" w:rsidR="00542562" w:rsidRPr="00542562" w:rsidRDefault="00542562" w:rsidP="00542562">
            <w:pPr>
              <w:jc w:val="center"/>
            </w:pPr>
            <w:r w:rsidRPr="00542562">
              <w:t>1,0</w:t>
            </w:r>
          </w:p>
        </w:tc>
      </w:tr>
    </w:tbl>
    <w:p w14:paraId="19379C5A" w14:textId="77777777" w:rsidR="00542562" w:rsidRPr="00542562" w:rsidRDefault="00542562" w:rsidP="00542562">
      <w:pPr>
        <w:ind w:firstLine="567"/>
        <w:rPr>
          <w:szCs w:val="28"/>
        </w:rPr>
      </w:pPr>
    </w:p>
    <w:p w14:paraId="0575EE28" w14:textId="77777777" w:rsidR="00542562" w:rsidRPr="00542562" w:rsidRDefault="00542562" w:rsidP="00542562">
      <w:pPr>
        <w:ind w:firstLine="567"/>
        <w:rPr>
          <w:szCs w:val="28"/>
        </w:rPr>
      </w:pPr>
    </w:p>
    <w:p w14:paraId="183E369F" w14:textId="77777777" w:rsidR="00542562" w:rsidRPr="00542562" w:rsidRDefault="00542562" w:rsidP="00542562">
      <w:pPr>
        <w:spacing w:line="276" w:lineRule="auto"/>
        <w:ind w:firstLine="567"/>
        <w:jc w:val="both"/>
        <w:rPr>
          <w:sz w:val="28"/>
          <w:szCs w:val="28"/>
        </w:rPr>
      </w:pPr>
      <w:r w:rsidRPr="00542562">
        <w:rPr>
          <w:sz w:val="28"/>
          <w:szCs w:val="28"/>
        </w:rPr>
        <w:t>Система теплоснабжения потребителей производится по открытой схеме. Схема теплопроводов двухтрубная, тупиковая, работающая по температурному графику 95/70 градусов теплоносителя. Общая протяженность сетей (в двухтрубном исчислении) составляет 40 978,90 м, из них 29 320,7 м подземной прокладки и 11 658,2 м надземной прокладки.</w:t>
      </w:r>
    </w:p>
    <w:p w14:paraId="25C22D2F" w14:textId="77777777" w:rsidR="00542562" w:rsidRPr="00542562" w:rsidRDefault="00542562" w:rsidP="00542562">
      <w:pPr>
        <w:spacing w:line="276" w:lineRule="auto"/>
        <w:ind w:firstLine="567"/>
        <w:jc w:val="both"/>
        <w:rPr>
          <w:sz w:val="28"/>
          <w:szCs w:val="28"/>
        </w:rPr>
      </w:pPr>
      <w:r w:rsidRPr="00542562">
        <w:rPr>
          <w:sz w:val="28"/>
          <w:szCs w:val="28"/>
        </w:rPr>
        <w:t xml:space="preserve">В качестве топлива используется каменный и бурый уголь кузнецкого бассейна, низшая теплота сгорания каменного угля составляет 4690 ккал/кг, низшая теплота сгорания бурого угля составляет 3406 ккал/кг. </w:t>
      </w:r>
    </w:p>
    <w:p w14:paraId="254C1920" w14:textId="77777777" w:rsidR="00542562" w:rsidRPr="00542562" w:rsidRDefault="00542562" w:rsidP="00542562">
      <w:pPr>
        <w:spacing w:line="276" w:lineRule="auto"/>
        <w:ind w:firstLine="709"/>
        <w:jc w:val="both"/>
        <w:rPr>
          <w:sz w:val="28"/>
          <w:szCs w:val="28"/>
        </w:rPr>
      </w:pPr>
      <w:r w:rsidRPr="00542562">
        <w:rPr>
          <w:sz w:val="28"/>
          <w:szCs w:val="28"/>
        </w:rPr>
        <w:t>Поставка топлива осуществляется железнодорожным транспортом на основании договора с ОАО «СУЭК-Кузбасс».  ОАО «</w:t>
      </w:r>
      <w:proofErr w:type="spellStart"/>
      <w:r w:rsidRPr="00542562">
        <w:rPr>
          <w:sz w:val="28"/>
          <w:szCs w:val="28"/>
        </w:rPr>
        <w:t>Кусбасстопливосбыт</w:t>
      </w:r>
      <w:proofErr w:type="spellEnd"/>
      <w:r w:rsidRPr="00542562">
        <w:rPr>
          <w:sz w:val="28"/>
          <w:szCs w:val="28"/>
        </w:rPr>
        <w:t>» осуществляет услуги по погрузке, разгрузке и хранению угля. Вывозка угля с угольного склада по котельным производит арендованным транспортом КАМАЗ.</w:t>
      </w:r>
    </w:p>
    <w:p w14:paraId="736CAB2D" w14:textId="77777777" w:rsidR="00542562" w:rsidRPr="00542562" w:rsidRDefault="00542562" w:rsidP="00542562">
      <w:pPr>
        <w:spacing w:line="276" w:lineRule="auto"/>
        <w:ind w:firstLine="709"/>
        <w:jc w:val="both"/>
        <w:rPr>
          <w:sz w:val="28"/>
          <w:szCs w:val="28"/>
        </w:rPr>
      </w:pPr>
      <w:r w:rsidRPr="00542562">
        <w:rPr>
          <w:sz w:val="28"/>
          <w:szCs w:val="28"/>
        </w:rPr>
        <w:t>Предприятием для утверждения норматива удельного расхода топлива на отпущенную тепловую энергию от котельного предприятия представлен следующий пакет расчетно-обосновывающих материалов:</w:t>
      </w:r>
    </w:p>
    <w:p w14:paraId="2AEFD349" w14:textId="77777777" w:rsidR="00542562" w:rsidRPr="00542562" w:rsidRDefault="00542562" w:rsidP="00542562">
      <w:pPr>
        <w:spacing w:line="276" w:lineRule="auto"/>
        <w:ind w:firstLine="709"/>
        <w:jc w:val="both"/>
        <w:rPr>
          <w:sz w:val="28"/>
          <w:szCs w:val="28"/>
        </w:rPr>
      </w:pPr>
      <w:bookmarkStart w:id="21" w:name="_Hlk99092696"/>
      <w:r w:rsidRPr="00542562">
        <w:rPr>
          <w:sz w:val="28"/>
          <w:szCs w:val="28"/>
        </w:rPr>
        <w:t>- копия Устава;</w:t>
      </w:r>
    </w:p>
    <w:p w14:paraId="4D896DC3" w14:textId="77777777" w:rsidR="00542562" w:rsidRPr="00542562" w:rsidRDefault="00542562" w:rsidP="00542562">
      <w:pPr>
        <w:spacing w:line="276" w:lineRule="auto"/>
        <w:ind w:firstLine="709"/>
        <w:jc w:val="both"/>
        <w:rPr>
          <w:sz w:val="28"/>
          <w:szCs w:val="28"/>
        </w:rPr>
      </w:pPr>
      <w:r w:rsidRPr="00542562">
        <w:rPr>
          <w:sz w:val="28"/>
          <w:szCs w:val="28"/>
        </w:rPr>
        <w:t>- копия свидетельства о постановке на учет в налоговом органе;</w:t>
      </w:r>
    </w:p>
    <w:bookmarkEnd w:id="21"/>
    <w:p w14:paraId="2C44AE4E" w14:textId="77777777" w:rsidR="00542562" w:rsidRPr="00542562" w:rsidRDefault="00542562" w:rsidP="00542562">
      <w:pPr>
        <w:spacing w:line="276" w:lineRule="auto"/>
        <w:ind w:firstLine="709"/>
        <w:jc w:val="both"/>
        <w:rPr>
          <w:sz w:val="28"/>
          <w:szCs w:val="28"/>
        </w:rPr>
      </w:pPr>
      <w:r w:rsidRPr="00542562">
        <w:rPr>
          <w:sz w:val="28"/>
          <w:szCs w:val="28"/>
        </w:rPr>
        <w:t>- перечень оборудования котельных, его технические характеристики;</w:t>
      </w:r>
    </w:p>
    <w:p w14:paraId="61DF9F5B" w14:textId="77777777" w:rsidR="00542562" w:rsidRPr="00542562" w:rsidRDefault="00542562" w:rsidP="00542562">
      <w:pPr>
        <w:spacing w:line="276" w:lineRule="auto"/>
        <w:ind w:firstLine="709"/>
        <w:jc w:val="both"/>
        <w:rPr>
          <w:sz w:val="28"/>
          <w:szCs w:val="28"/>
        </w:rPr>
      </w:pPr>
      <w:r w:rsidRPr="00542562">
        <w:rPr>
          <w:sz w:val="28"/>
          <w:szCs w:val="28"/>
        </w:rPr>
        <w:t>- пояснительная записка;</w:t>
      </w:r>
    </w:p>
    <w:p w14:paraId="5AF148AA" w14:textId="77777777" w:rsidR="00542562" w:rsidRPr="00542562" w:rsidRDefault="00542562" w:rsidP="00542562">
      <w:pPr>
        <w:spacing w:line="276" w:lineRule="auto"/>
        <w:ind w:firstLine="709"/>
        <w:jc w:val="both"/>
        <w:rPr>
          <w:sz w:val="28"/>
          <w:szCs w:val="28"/>
        </w:rPr>
      </w:pPr>
      <w:r w:rsidRPr="00542562">
        <w:rPr>
          <w:sz w:val="28"/>
          <w:szCs w:val="28"/>
        </w:rPr>
        <w:t>- температурный график работы;</w:t>
      </w:r>
    </w:p>
    <w:p w14:paraId="757D7D18" w14:textId="77777777" w:rsidR="00542562" w:rsidRPr="00542562" w:rsidRDefault="00542562" w:rsidP="00542562">
      <w:pPr>
        <w:spacing w:line="276" w:lineRule="auto"/>
        <w:ind w:firstLine="709"/>
        <w:jc w:val="both"/>
        <w:rPr>
          <w:sz w:val="28"/>
          <w:szCs w:val="28"/>
        </w:rPr>
      </w:pPr>
      <w:r w:rsidRPr="00542562">
        <w:rPr>
          <w:sz w:val="28"/>
          <w:szCs w:val="28"/>
        </w:rPr>
        <w:t>- сведения о режимах работы котлоагрегатов на планируемый период работы;</w:t>
      </w:r>
    </w:p>
    <w:p w14:paraId="6A34EBAA" w14:textId="77777777" w:rsidR="00542562" w:rsidRPr="00542562" w:rsidRDefault="00542562" w:rsidP="00542562">
      <w:pPr>
        <w:spacing w:line="276" w:lineRule="auto"/>
        <w:ind w:firstLine="709"/>
        <w:jc w:val="both"/>
        <w:rPr>
          <w:sz w:val="28"/>
          <w:szCs w:val="28"/>
        </w:rPr>
      </w:pPr>
      <w:r w:rsidRPr="00542562">
        <w:rPr>
          <w:sz w:val="28"/>
          <w:szCs w:val="28"/>
        </w:rPr>
        <w:t>- плановое значение расхода топлива на планируемый период регулирования;</w:t>
      </w:r>
    </w:p>
    <w:p w14:paraId="0B41D2F8" w14:textId="77777777" w:rsidR="00542562" w:rsidRPr="00542562" w:rsidRDefault="00542562" w:rsidP="00542562">
      <w:pPr>
        <w:spacing w:line="276" w:lineRule="auto"/>
        <w:ind w:firstLine="709"/>
        <w:jc w:val="both"/>
        <w:rPr>
          <w:sz w:val="28"/>
          <w:szCs w:val="28"/>
        </w:rPr>
      </w:pPr>
      <w:r w:rsidRPr="00542562">
        <w:rPr>
          <w:sz w:val="28"/>
          <w:szCs w:val="28"/>
        </w:rPr>
        <w:t>- плановое значение выработки тепловой энергии на регулируемый период;</w:t>
      </w:r>
    </w:p>
    <w:p w14:paraId="77473162" w14:textId="77777777" w:rsidR="00542562" w:rsidRPr="00542562" w:rsidRDefault="00542562" w:rsidP="00542562">
      <w:pPr>
        <w:spacing w:line="276" w:lineRule="auto"/>
        <w:ind w:firstLine="709"/>
        <w:jc w:val="both"/>
        <w:rPr>
          <w:sz w:val="28"/>
          <w:szCs w:val="28"/>
        </w:rPr>
      </w:pPr>
      <w:r w:rsidRPr="00542562">
        <w:rPr>
          <w:sz w:val="28"/>
          <w:szCs w:val="28"/>
        </w:rPr>
        <w:t>- расчет нормативов удельных расходов топлива;</w:t>
      </w:r>
    </w:p>
    <w:p w14:paraId="013E6CC6" w14:textId="77777777" w:rsidR="00542562" w:rsidRPr="00542562" w:rsidRDefault="00542562" w:rsidP="00542562">
      <w:pPr>
        <w:spacing w:line="276" w:lineRule="auto"/>
        <w:ind w:firstLine="709"/>
        <w:jc w:val="both"/>
        <w:rPr>
          <w:sz w:val="28"/>
          <w:szCs w:val="28"/>
        </w:rPr>
      </w:pPr>
      <w:r w:rsidRPr="00542562">
        <w:rPr>
          <w:sz w:val="28"/>
          <w:szCs w:val="28"/>
        </w:rPr>
        <w:t>- расчет полезного отпуска на отопление и ГВС жилых, общественных зданий;</w:t>
      </w:r>
    </w:p>
    <w:p w14:paraId="52DF9842" w14:textId="77777777" w:rsidR="00542562" w:rsidRPr="00542562" w:rsidRDefault="00542562" w:rsidP="00542562">
      <w:pPr>
        <w:spacing w:line="276" w:lineRule="auto"/>
        <w:ind w:firstLine="709"/>
        <w:jc w:val="both"/>
        <w:rPr>
          <w:sz w:val="28"/>
          <w:szCs w:val="28"/>
        </w:rPr>
      </w:pPr>
      <w:r w:rsidRPr="00542562">
        <w:rPr>
          <w:sz w:val="28"/>
          <w:szCs w:val="28"/>
        </w:rPr>
        <w:t>- расчет расхода тепловой энергии на собственные нужды;</w:t>
      </w:r>
    </w:p>
    <w:p w14:paraId="66E0FBE2" w14:textId="77777777" w:rsidR="00542562" w:rsidRPr="00542562" w:rsidRDefault="00542562" w:rsidP="00542562">
      <w:pPr>
        <w:spacing w:line="276" w:lineRule="auto"/>
        <w:ind w:firstLine="709"/>
        <w:jc w:val="both"/>
        <w:rPr>
          <w:sz w:val="28"/>
          <w:szCs w:val="28"/>
        </w:rPr>
      </w:pPr>
      <w:r w:rsidRPr="00542562">
        <w:rPr>
          <w:sz w:val="28"/>
          <w:szCs w:val="28"/>
        </w:rPr>
        <w:t>- расчет потерь тепла при передаче тепловой энергии;</w:t>
      </w:r>
    </w:p>
    <w:p w14:paraId="602C0596" w14:textId="77777777" w:rsidR="00542562" w:rsidRPr="00542562" w:rsidRDefault="00542562" w:rsidP="00542562">
      <w:pPr>
        <w:spacing w:line="276" w:lineRule="auto"/>
        <w:ind w:firstLine="709"/>
        <w:jc w:val="both"/>
        <w:rPr>
          <w:sz w:val="28"/>
          <w:szCs w:val="28"/>
        </w:rPr>
      </w:pPr>
      <w:r w:rsidRPr="00542562">
        <w:rPr>
          <w:sz w:val="28"/>
          <w:szCs w:val="28"/>
        </w:rPr>
        <w:t>- сертификаты используемого топлива;</w:t>
      </w:r>
    </w:p>
    <w:p w14:paraId="13DF2855" w14:textId="77777777" w:rsidR="00542562" w:rsidRPr="00542562" w:rsidRDefault="00542562" w:rsidP="00542562">
      <w:pPr>
        <w:spacing w:line="276" w:lineRule="auto"/>
        <w:ind w:firstLine="709"/>
        <w:jc w:val="both"/>
        <w:rPr>
          <w:sz w:val="28"/>
          <w:szCs w:val="28"/>
        </w:rPr>
      </w:pPr>
      <w:r w:rsidRPr="00542562">
        <w:rPr>
          <w:sz w:val="28"/>
          <w:szCs w:val="28"/>
        </w:rPr>
        <w:t>- копии паспортов котлов;</w:t>
      </w:r>
    </w:p>
    <w:p w14:paraId="731AFA60" w14:textId="77777777" w:rsidR="00542562" w:rsidRPr="00542562" w:rsidRDefault="00542562" w:rsidP="00542562">
      <w:pPr>
        <w:spacing w:line="276" w:lineRule="auto"/>
        <w:ind w:firstLine="709"/>
        <w:jc w:val="both"/>
        <w:rPr>
          <w:sz w:val="28"/>
          <w:szCs w:val="28"/>
        </w:rPr>
      </w:pPr>
      <w:r w:rsidRPr="00542562">
        <w:rPr>
          <w:sz w:val="28"/>
          <w:szCs w:val="28"/>
        </w:rPr>
        <w:t>- копии режимных карт;</w:t>
      </w:r>
    </w:p>
    <w:p w14:paraId="6D04293C" w14:textId="77777777" w:rsidR="00542562" w:rsidRPr="00542562" w:rsidRDefault="00542562" w:rsidP="00542562">
      <w:pPr>
        <w:spacing w:line="276" w:lineRule="auto"/>
        <w:ind w:firstLine="709"/>
        <w:jc w:val="both"/>
        <w:rPr>
          <w:sz w:val="28"/>
          <w:szCs w:val="28"/>
        </w:rPr>
      </w:pPr>
      <w:r w:rsidRPr="00542562">
        <w:rPr>
          <w:sz w:val="28"/>
          <w:szCs w:val="28"/>
        </w:rPr>
        <w:t>- расчет удельного расхода топлива.</w:t>
      </w:r>
    </w:p>
    <w:p w14:paraId="53AEE672" w14:textId="77777777" w:rsidR="00542562" w:rsidRPr="00542562" w:rsidRDefault="00542562" w:rsidP="00542562">
      <w:pPr>
        <w:spacing w:line="276" w:lineRule="auto"/>
        <w:ind w:firstLine="709"/>
        <w:jc w:val="both"/>
        <w:rPr>
          <w:sz w:val="28"/>
          <w:szCs w:val="28"/>
        </w:rPr>
      </w:pPr>
    </w:p>
    <w:p w14:paraId="77CB82CB" w14:textId="77777777" w:rsidR="00542562" w:rsidRPr="00542562" w:rsidRDefault="00542562" w:rsidP="00542562">
      <w:pPr>
        <w:spacing w:line="276" w:lineRule="auto"/>
        <w:ind w:firstLine="709"/>
        <w:jc w:val="both"/>
        <w:rPr>
          <w:sz w:val="28"/>
          <w:szCs w:val="28"/>
        </w:rPr>
      </w:pPr>
      <w:r w:rsidRPr="00542562">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зарегистрированным в Минюсте РФ </w:t>
      </w:r>
      <w:r w:rsidRPr="00542562">
        <w:rPr>
          <w:sz w:val="28"/>
          <w:szCs w:val="28"/>
        </w:rPr>
        <w:br/>
        <w:t xml:space="preserve">за № 13512 от 16.03.2009, утвержденным Приказом Минэнерго России </w:t>
      </w:r>
      <w:r w:rsidRPr="00542562">
        <w:rPr>
          <w:sz w:val="28"/>
          <w:szCs w:val="28"/>
        </w:rPr>
        <w:br/>
        <w:t>от 30.12.2008 № 323.</w:t>
      </w:r>
    </w:p>
    <w:p w14:paraId="5565AEB7" w14:textId="77777777" w:rsidR="00542562" w:rsidRPr="00542562" w:rsidRDefault="00542562" w:rsidP="00542562">
      <w:pPr>
        <w:ind w:firstLine="709"/>
        <w:jc w:val="both"/>
        <w:rPr>
          <w:sz w:val="28"/>
          <w:szCs w:val="28"/>
        </w:rPr>
      </w:pPr>
    </w:p>
    <w:p w14:paraId="38EC7DD2" w14:textId="77777777" w:rsidR="00542562" w:rsidRPr="00542562" w:rsidRDefault="00542562" w:rsidP="00542562">
      <w:pPr>
        <w:ind w:firstLine="709"/>
        <w:jc w:val="both"/>
        <w:rPr>
          <w:sz w:val="28"/>
          <w:szCs w:val="28"/>
        </w:rPr>
      </w:pPr>
      <w:r w:rsidRPr="00542562">
        <w:rPr>
          <w:sz w:val="28"/>
          <w:szCs w:val="28"/>
        </w:rPr>
        <w:t>В таблице 1 представлена динамика основных показателей удельного расхода топлива на отпущенную тепловую энергию.</w:t>
      </w:r>
    </w:p>
    <w:p w14:paraId="63A3A4DF" w14:textId="77777777" w:rsidR="00542562" w:rsidRPr="00542562" w:rsidRDefault="00542562" w:rsidP="00542562">
      <w:pPr>
        <w:ind w:firstLine="567"/>
        <w:jc w:val="both"/>
        <w:rPr>
          <w:sz w:val="28"/>
          <w:szCs w:val="28"/>
        </w:rPr>
      </w:pPr>
    </w:p>
    <w:p w14:paraId="17F8F913" w14:textId="77777777" w:rsidR="00542562" w:rsidRPr="00542562" w:rsidRDefault="00542562" w:rsidP="00F744C9">
      <w:pPr>
        <w:numPr>
          <w:ilvl w:val="0"/>
          <w:numId w:val="5"/>
        </w:numPr>
        <w:jc w:val="right"/>
        <w:rPr>
          <w:b/>
          <w:sz w:val="28"/>
          <w:szCs w:val="28"/>
        </w:rPr>
      </w:pPr>
    </w:p>
    <w:p w14:paraId="4577FD42" w14:textId="77777777" w:rsidR="00542562" w:rsidRPr="00542562" w:rsidRDefault="00542562" w:rsidP="00542562">
      <w:pPr>
        <w:jc w:val="center"/>
        <w:rPr>
          <w:b/>
          <w:sz w:val="28"/>
          <w:szCs w:val="28"/>
        </w:rPr>
      </w:pPr>
    </w:p>
    <w:p w14:paraId="273B9F06" w14:textId="77777777" w:rsidR="00542562" w:rsidRPr="00542562" w:rsidRDefault="00542562" w:rsidP="00542562">
      <w:pPr>
        <w:jc w:val="center"/>
        <w:rPr>
          <w:b/>
          <w:sz w:val="28"/>
          <w:szCs w:val="28"/>
        </w:rPr>
      </w:pPr>
      <w:r w:rsidRPr="00542562">
        <w:rPr>
          <w:b/>
          <w:sz w:val="28"/>
          <w:szCs w:val="28"/>
        </w:rPr>
        <w:t>ДИНАМИКА ОСНОВНЫХ ПОКАЗАТЕЛЕЙ</w:t>
      </w:r>
    </w:p>
    <w:p w14:paraId="35507F0C" w14:textId="77777777" w:rsidR="00542562" w:rsidRPr="00542562" w:rsidRDefault="00542562" w:rsidP="00542562">
      <w:pPr>
        <w:jc w:val="center"/>
        <w:rPr>
          <w:b/>
          <w:sz w:val="28"/>
          <w:szCs w:val="28"/>
        </w:rPr>
      </w:pPr>
    </w:p>
    <w:p w14:paraId="6C26CF57" w14:textId="77777777" w:rsidR="00542562" w:rsidRPr="00542562" w:rsidRDefault="00542562" w:rsidP="00542562">
      <w:pPr>
        <w:ind w:firstLine="709"/>
        <w:jc w:val="both"/>
        <w:rPr>
          <w:sz w:val="28"/>
          <w:szCs w:val="28"/>
        </w:rPr>
      </w:pPr>
      <w:r w:rsidRPr="00542562">
        <w:rPr>
          <w:sz w:val="28"/>
          <w:szCs w:val="28"/>
        </w:rPr>
        <w:t xml:space="preserve">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w:t>
      </w:r>
      <w:r w:rsidRPr="00542562">
        <w:rPr>
          <w:sz w:val="28"/>
          <w:szCs w:val="28"/>
        </w:rPr>
        <w:br/>
        <w:t>от 27.07.2010 №190-ФЗ «О теплоснабжении», норматив удельного расхода топлива на отпущенную тепловую энергию на 2023 год составит:</w:t>
      </w:r>
    </w:p>
    <w:p w14:paraId="27ED3099" w14:textId="77777777" w:rsidR="00542562" w:rsidRPr="00542562" w:rsidRDefault="00542562" w:rsidP="00542562">
      <w:pPr>
        <w:ind w:firstLine="709"/>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1711"/>
        <w:gridCol w:w="966"/>
        <w:gridCol w:w="966"/>
        <w:gridCol w:w="966"/>
        <w:gridCol w:w="966"/>
        <w:gridCol w:w="966"/>
      </w:tblGrid>
      <w:tr w:rsidR="00542562" w:rsidRPr="00542562" w14:paraId="2E571298" w14:textId="77777777" w:rsidTr="004569B3">
        <w:trPr>
          <w:trHeight w:val="20"/>
        </w:trPr>
        <w:tc>
          <w:tcPr>
            <w:tcW w:w="1744" w:type="pct"/>
            <w:vMerge w:val="restart"/>
            <w:shd w:val="clear" w:color="auto" w:fill="auto"/>
            <w:vAlign w:val="center"/>
            <w:hideMark/>
          </w:tcPr>
          <w:p w14:paraId="516E17F3" w14:textId="77777777" w:rsidR="00542562" w:rsidRPr="00542562" w:rsidRDefault="00542562" w:rsidP="00542562">
            <w:pPr>
              <w:jc w:val="center"/>
              <w:rPr>
                <w:b/>
                <w:bCs/>
                <w:sz w:val="20"/>
                <w:szCs w:val="20"/>
              </w:rPr>
            </w:pPr>
            <w:r w:rsidRPr="00542562">
              <w:rPr>
                <w:b/>
                <w:bCs/>
                <w:sz w:val="20"/>
                <w:szCs w:val="20"/>
              </w:rPr>
              <w:t>показатели</w:t>
            </w:r>
          </w:p>
        </w:tc>
        <w:tc>
          <w:tcPr>
            <w:tcW w:w="3256" w:type="pct"/>
            <w:gridSpan w:val="6"/>
            <w:shd w:val="clear" w:color="auto" w:fill="auto"/>
            <w:vAlign w:val="center"/>
            <w:hideMark/>
          </w:tcPr>
          <w:p w14:paraId="0799B23A" w14:textId="77777777" w:rsidR="00542562" w:rsidRPr="00542562" w:rsidRDefault="00542562" w:rsidP="00542562">
            <w:pPr>
              <w:jc w:val="center"/>
              <w:rPr>
                <w:b/>
                <w:bCs/>
                <w:sz w:val="20"/>
                <w:szCs w:val="20"/>
              </w:rPr>
            </w:pPr>
            <w:r w:rsidRPr="00542562">
              <w:rPr>
                <w:b/>
                <w:bCs/>
                <w:sz w:val="20"/>
                <w:szCs w:val="20"/>
              </w:rPr>
              <w:t>Значения показателей</w:t>
            </w:r>
          </w:p>
        </w:tc>
      </w:tr>
      <w:tr w:rsidR="00542562" w:rsidRPr="00542562" w14:paraId="0341C7C3" w14:textId="77777777" w:rsidTr="004569B3">
        <w:trPr>
          <w:trHeight w:val="20"/>
        </w:trPr>
        <w:tc>
          <w:tcPr>
            <w:tcW w:w="1744" w:type="pct"/>
            <w:vMerge/>
            <w:shd w:val="clear" w:color="auto" w:fill="auto"/>
            <w:vAlign w:val="center"/>
            <w:hideMark/>
          </w:tcPr>
          <w:p w14:paraId="5D711B8C" w14:textId="77777777" w:rsidR="00542562" w:rsidRPr="00542562" w:rsidRDefault="00542562" w:rsidP="00542562">
            <w:pPr>
              <w:jc w:val="center"/>
              <w:rPr>
                <w:b/>
                <w:bCs/>
                <w:sz w:val="20"/>
                <w:szCs w:val="20"/>
              </w:rPr>
            </w:pPr>
          </w:p>
        </w:tc>
        <w:tc>
          <w:tcPr>
            <w:tcW w:w="1377" w:type="pct"/>
            <w:gridSpan w:val="2"/>
            <w:shd w:val="clear" w:color="auto" w:fill="auto"/>
            <w:vAlign w:val="center"/>
            <w:hideMark/>
          </w:tcPr>
          <w:p w14:paraId="573AAAE4" w14:textId="77777777" w:rsidR="00542562" w:rsidRPr="00542562" w:rsidRDefault="00542562" w:rsidP="00542562">
            <w:pPr>
              <w:jc w:val="center"/>
              <w:rPr>
                <w:b/>
                <w:bCs/>
                <w:sz w:val="20"/>
                <w:szCs w:val="20"/>
              </w:rPr>
            </w:pPr>
            <w:r w:rsidRPr="00542562">
              <w:rPr>
                <w:b/>
                <w:bCs/>
                <w:sz w:val="20"/>
                <w:szCs w:val="20"/>
              </w:rPr>
              <w:t>2020</w:t>
            </w:r>
          </w:p>
        </w:tc>
        <w:tc>
          <w:tcPr>
            <w:tcW w:w="940" w:type="pct"/>
            <w:gridSpan w:val="2"/>
            <w:shd w:val="clear" w:color="auto" w:fill="auto"/>
            <w:vAlign w:val="center"/>
            <w:hideMark/>
          </w:tcPr>
          <w:p w14:paraId="00BACF4A" w14:textId="77777777" w:rsidR="00542562" w:rsidRPr="00542562" w:rsidRDefault="00542562" w:rsidP="00542562">
            <w:pPr>
              <w:jc w:val="center"/>
              <w:rPr>
                <w:b/>
                <w:bCs/>
                <w:sz w:val="20"/>
                <w:szCs w:val="20"/>
              </w:rPr>
            </w:pPr>
            <w:r w:rsidRPr="00542562">
              <w:rPr>
                <w:b/>
                <w:bCs/>
                <w:sz w:val="20"/>
                <w:szCs w:val="20"/>
              </w:rPr>
              <w:t>2021</w:t>
            </w:r>
          </w:p>
        </w:tc>
        <w:tc>
          <w:tcPr>
            <w:tcW w:w="470" w:type="pct"/>
            <w:shd w:val="clear" w:color="auto" w:fill="auto"/>
            <w:vAlign w:val="center"/>
            <w:hideMark/>
          </w:tcPr>
          <w:p w14:paraId="19AEF0EC" w14:textId="77777777" w:rsidR="00542562" w:rsidRPr="00542562" w:rsidRDefault="00542562" w:rsidP="00542562">
            <w:pPr>
              <w:jc w:val="center"/>
              <w:rPr>
                <w:b/>
                <w:bCs/>
                <w:sz w:val="20"/>
                <w:szCs w:val="20"/>
              </w:rPr>
            </w:pPr>
            <w:r w:rsidRPr="00542562">
              <w:rPr>
                <w:b/>
                <w:bCs/>
                <w:sz w:val="20"/>
                <w:szCs w:val="20"/>
              </w:rPr>
              <w:t>2022</w:t>
            </w:r>
          </w:p>
        </w:tc>
        <w:tc>
          <w:tcPr>
            <w:tcW w:w="470" w:type="pct"/>
            <w:shd w:val="clear" w:color="auto" w:fill="auto"/>
            <w:vAlign w:val="center"/>
            <w:hideMark/>
          </w:tcPr>
          <w:p w14:paraId="675D5990" w14:textId="77777777" w:rsidR="00542562" w:rsidRPr="00542562" w:rsidRDefault="00542562" w:rsidP="00542562">
            <w:pPr>
              <w:jc w:val="center"/>
              <w:rPr>
                <w:b/>
                <w:bCs/>
                <w:sz w:val="20"/>
                <w:szCs w:val="20"/>
              </w:rPr>
            </w:pPr>
            <w:r w:rsidRPr="00542562">
              <w:rPr>
                <w:b/>
                <w:bCs/>
                <w:sz w:val="20"/>
                <w:szCs w:val="20"/>
              </w:rPr>
              <w:t>2023</w:t>
            </w:r>
          </w:p>
        </w:tc>
      </w:tr>
      <w:tr w:rsidR="00542562" w:rsidRPr="00542562" w14:paraId="1B19AF42" w14:textId="77777777" w:rsidTr="004569B3">
        <w:trPr>
          <w:trHeight w:val="20"/>
        </w:trPr>
        <w:tc>
          <w:tcPr>
            <w:tcW w:w="1744" w:type="pct"/>
            <w:vMerge/>
            <w:shd w:val="clear" w:color="auto" w:fill="auto"/>
            <w:vAlign w:val="center"/>
            <w:hideMark/>
          </w:tcPr>
          <w:p w14:paraId="0D9948ED" w14:textId="77777777" w:rsidR="00542562" w:rsidRPr="00542562" w:rsidRDefault="00542562" w:rsidP="00542562">
            <w:pPr>
              <w:jc w:val="center"/>
              <w:rPr>
                <w:sz w:val="20"/>
                <w:szCs w:val="20"/>
              </w:rPr>
            </w:pPr>
          </w:p>
        </w:tc>
        <w:tc>
          <w:tcPr>
            <w:tcW w:w="907" w:type="pct"/>
            <w:shd w:val="clear" w:color="auto" w:fill="auto"/>
            <w:vAlign w:val="center"/>
            <w:hideMark/>
          </w:tcPr>
          <w:p w14:paraId="4C8F71B5" w14:textId="77777777" w:rsidR="00542562" w:rsidRPr="00542562" w:rsidRDefault="00542562" w:rsidP="00542562">
            <w:pPr>
              <w:jc w:val="center"/>
              <w:rPr>
                <w:b/>
                <w:bCs/>
                <w:sz w:val="20"/>
                <w:szCs w:val="20"/>
              </w:rPr>
            </w:pPr>
            <w:r w:rsidRPr="00542562">
              <w:rPr>
                <w:b/>
                <w:bCs/>
                <w:sz w:val="20"/>
                <w:szCs w:val="20"/>
              </w:rPr>
              <w:t>план</w:t>
            </w:r>
          </w:p>
        </w:tc>
        <w:tc>
          <w:tcPr>
            <w:tcW w:w="470" w:type="pct"/>
            <w:shd w:val="clear" w:color="auto" w:fill="auto"/>
            <w:vAlign w:val="center"/>
            <w:hideMark/>
          </w:tcPr>
          <w:p w14:paraId="360A13C8" w14:textId="77777777" w:rsidR="00542562" w:rsidRPr="00542562" w:rsidRDefault="00542562" w:rsidP="00542562">
            <w:pPr>
              <w:jc w:val="center"/>
              <w:rPr>
                <w:b/>
                <w:bCs/>
                <w:sz w:val="20"/>
                <w:szCs w:val="20"/>
              </w:rPr>
            </w:pPr>
            <w:r w:rsidRPr="00542562">
              <w:rPr>
                <w:b/>
                <w:bCs/>
                <w:sz w:val="20"/>
                <w:szCs w:val="20"/>
              </w:rPr>
              <w:t>отчет</w:t>
            </w:r>
          </w:p>
        </w:tc>
        <w:tc>
          <w:tcPr>
            <w:tcW w:w="470" w:type="pct"/>
            <w:shd w:val="clear" w:color="auto" w:fill="auto"/>
            <w:vAlign w:val="center"/>
            <w:hideMark/>
          </w:tcPr>
          <w:p w14:paraId="3BA5B021" w14:textId="77777777" w:rsidR="00542562" w:rsidRPr="00542562" w:rsidRDefault="00542562" w:rsidP="00542562">
            <w:pPr>
              <w:jc w:val="center"/>
              <w:rPr>
                <w:b/>
                <w:bCs/>
                <w:sz w:val="20"/>
                <w:szCs w:val="20"/>
              </w:rPr>
            </w:pPr>
            <w:r w:rsidRPr="00542562">
              <w:rPr>
                <w:b/>
                <w:bCs/>
                <w:sz w:val="20"/>
                <w:szCs w:val="20"/>
              </w:rPr>
              <w:t>план</w:t>
            </w:r>
          </w:p>
        </w:tc>
        <w:tc>
          <w:tcPr>
            <w:tcW w:w="470" w:type="pct"/>
            <w:shd w:val="clear" w:color="auto" w:fill="auto"/>
            <w:vAlign w:val="center"/>
            <w:hideMark/>
          </w:tcPr>
          <w:p w14:paraId="5E62BEF9" w14:textId="77777777" w:rsidR="00542562" w:rsidRPr="00542562" w:rsidRDefault="00542562" w:rsidP="00542562">
            <w:pPr>
              <w:jc w:val="center"/>
              <w:rPr>
                <w:b/>
                <w:bCs/>
                <w:sz w:val="20"/>
                <w:szCs w:val="20"/>
              </w:rPr>
            </w:pPr>
            <w:r w:rsidRPr="00542562">
              <w:rPr>
                <w:b/>
                <w:bCs/>
                <w:sz w:val="20"/>
                <w:szCs w:val="20"/>
              </w:rPr>
              <w:t>отчет</w:t>
            </w:r>
          </w:p>
        </w:tc>
        <w:tc>
          <w:tcPr>
            <w:tcW w:w="470" w:type="pct"/>
            <w:shd w:val="clear" w:color="auto" w:fill="auto"/>
            <w:vAlign w:val="center"/>
            <w:hideMark/>
          </w:tcPr>
          <w:p w14:paraId="0D454042" w14:textId="77777777" w:rsidR="00542562" w:rsidRPr="00542562" w:rsidRDefault="00542562" w:rsidP="00542562">
            <w:pPr>
              <w:jc w:val="center"/>
              <w:rPr>
                <w:b/>
                <w:bCs/>
                <w:sz w:val="20"/>
                <w:szCs w:val="20"/>
              </w:rPr>
            </w:pPr>
            <w:r w:rsidRPr="00542562">
              <w:rPr>
                <w:b/>
                <w:bCs/>
                <w:sz w:val="20"/>
                <w:szCs w:val="20"/>
              </w:rPr>
              <w:t>план</w:t>
            </w:r>
          </w:p>
        </w:tc>
        <w:tc>
          <w:tcPr>
            <w:tcW w:w="470" w:type="pct"/>
            <w:shd w:val="clear" w:color="auto" w:fill="auto"/>
            <w:vAlign w:val="center"/>
            <w:hideMark/>
          </w:tcPr>
          <w:p w14:paraId="34BEE9BC" w14:textId="77777777" w:rsidR="00542562" w:rsidRPr="00542562" w:rsidRDefault="00542562" w:rsidP="00542562">
            <w:pPr>
              <w:jc w:val="center"/>
              <w:rPr>
                <w:b/>
                <w:bCs/>
                <w:sz w:val="20"/>
                <w:szCs w:val="20"/>
              </w:rPr>
            </w:pPr>
            <w:r w:rsidRPr="00542562">
              <w:rPr>
                <w:b/>
                <w:bCs/>
                <w:sz w:val="20"/>
                <w:szCs w:val="20"/>
              </w:rPr>
              <w:t>расчет</w:t>
            </w:r>
          </w:p>
        </w:tc>
      </w:tr>
      <w:tr w:rsidR="00542562" w:rsidRPr="00542562" w14:paraId="19B54C65" w14:textId="77777777" w:rsidTr="004569B3">
        <w:trPr>
          <w:trHeight w:val="20"/>
        </w:trPr>
        <w:tc>
          <w:tcPr>
            <w:tcW w:w="1744" w:type="pct"/>
            <w:shd w:val="clear" w:color="auto" w:fill="auto"/>
            <w:vAlign w:val="center"/>
          </w:tcPr>
          <w:p w14:paraId="43654846" w14:textId="77777777" w:rsidR="00542562" w:rsidRPr="00542562" w:rsidRDefault="00542562" w:rsidP="00542562">
            <w:pPr>
              <w:jc w:val="center"/>
              <w:rPr>
                <w:sz w:val="20"/>
                <w:szCs w:val="20"/>
              </w:rPr>
            </w:pPr>
            <w:r w:rsidRPr="00542562">
              <w:rPr>
                <w:sz w:val="20"/>
                <w:szCs w:val="20"/>
              </w:rPr>
              <w:t>1</w:t>
            </w:r>
          </w:p>
        </w:tc>
        <w:tc>
          <w:tcPr>
            <w:tcW w:w="907" w:type="pct"/>
            <w:shd w:val="clear" w:color="auto" w:fill="auto"/>
            <w:vAlign w:val="center"/>
          </w:tcPr>
          <w:p w14:paraId="1F928258" w14:textId="77777777" w:rsidR="00542562" w:rsidRPr="00542562" w:rsidRDefault="00542562" w:rsidP="00542562">
            <w:pPr>
              <w:jc w:val="center"/>
              <w:rPr>
                <w:bCs/>
                <w:sz w:val="20"/>
                <w:szCs w:val="20"/>
              </w:rPr>
            </w:pPr>
            <w:r w:rsidRPr="00542562">
              <w:rPr>
                <w:bCs/>
                <w:sz w:val="20"/>
                <w:szCs w:val="20"/>
              </w:rPr>
              <w:t>2</w:t>
            </w:r>
          </w:p>
        </w:tc>
        <w:tc>
          <w:tcPr>
            <w:tcW w:w="470" w:type="pct"/>
            <w:shd w:val="clear" w:color="auto" w:fill="auto"/>
            <w:vAlign w:val="center"/>
          </w:tcPr>
          <w:p w14:paraId="529F266F" w14:textId="77777777" w:rsidR="00542562" w:rsidRPr="00542562" w:rsidRDefault="00542562" w:rsidP="00542562">
            <w:pPr>
              <w:jc w:val="center"/>
              <w:rPr>
                <w:bCs/>
                <w:sz w:val="20"/>
                <w:szCs w:val="20"/>
              </w:rPr>
            </w:pPr>
            <w:r w:rsidRPr="00542562">
              <w:rPr>
                <w:bCs/>
                <w:sz w:val="20"/>
                <w:szCs w:val="20"/>
              </w:rPr>
              <w:t>3</w:t>
            </w:r>
          </w:p>
        </w:tc>
        <w:tc>
          <w:tcPr>
            <w:tcW w:w="470" w:type="pct"/>
            <w:shd w:val="clear" w:color="auto" w:fill="auto"/>
            <w:vAlign w:val="center"/>
          </w:tcPr>
          <w:p w14:paraId="3E926091" w14:textId="77777777" w:rsidR="00542562" w:rsidRPr="00542562" w:rsidRDefault="00542562" w:rsidP="00542562">
            <w:pPr>
              <w:jc w:val="center"/>
              <w:rPr>
                <w:bCs/>
                <w:sz w:val="20"/>
                <w:szCs w:val="20"/>
              </w:rPr>
            </w:pPr>
            <w:r w:rsidRPr="00542562">
              <w:rPr>
                <w:bCs/>
                <w:sz w:val="20"/>
                <w:szCs w:val="20"/>
              </w:rPr>
              <w:t>4</w:t>
            </w:r>
          </w:p>
        </w:tc>
        <w:tc>
          <w:tcPr>
            <w:tcW w:w="470" w:type="pct"/>
            <w:shd w:val="clear" w:color="auto" w:fill="auto"/>
            <w:vAlign w:val="center"/>
          </w:tcPr>
          <w:p w14:paraId="108F7844" w14:textId="77777777" w:rsidR="00542562" w:rsidRPr="00542562" w:rsidRDefault="00542562" w:rsidP="00542562">
            <w:pPr>
              <w:jc w:val="center"/>
              <w:rPr>
                <w:bCs/>
                <w:sz w:val="20"/>
                <w:szCs w:val="20"/>
              </w:rPr>
            </w:pPr>
            <w:r w:rsidRPr="00542562">
              <w:rPr>
                <w:bCs/>
                <w:sz w:val="20"/>
                <w:szCs w:val="20"/>
              </w:rPr>
              <w:t>5</w:t>
            </w:r>
          </w:p>
        </w:tc>
        <w:tc>
          <w:tcPr>
            <w:tcW w:w="470" w:type="pct"/>
            <w:shd w:val="clear" w:color="auto" w:fill="auto"/>
            <w:vAlign w:val="center"/>
          </w:tcPr>
          <w:p w14:paraId="6B057728" w14:textId="77777777" w:rsidR="00542562" w:rsidRPr="00542562" w:rsidRDefault="00542562" w:rsidP="00542562">
            <w:pPr>
              <w:jc w:val="center"/>
              <w:rPr>
                <w:bCs/>
                <w:sz w:val="20"/>
                <w:szCs w:val="20"/>
              </w:rPr>
            </w:pPr>
            <w:r w:rsidRPr="00542562">
              <w:rPr>
                <w:bCs/>
                <w:sz w:val="20"/>
                <w:szCs w:val="20"/>
              </w:rPr>
              <w:t>6</w:t>
            </w:r>
          </w:p>
        </w:tc>
        <w:tc>
          <w:tcPr>
            <w:tcW w:w="470" w:type="pct"/>
            <w:shd w:val="clear" w:color="auto" w:fill="auto"/>
            <w:vAlign w:val="center"/>
          </w:tcPr>
          <w:p w14:paraId="4BB92B0C" w14:textId="77777777" w:rsidR="00542562" w:rsidRPr="00542562" w:rsidRDefault="00542562" w:rsidP="00542562">
            <w:pPr>
              <w:jc w:val="center"/>
              <w:rPr>
                <w:bCs/>
                <w:sz w:val="20"/>
                <w:szCs w:val="20"/>
              </w:rPr>
            </w:pPr>
            <w:r w:rsidRPr="00542562">
              <w:rPr>
                <w:bCs/>
                <w:sz w:val="20"/>
                <w:szCs w:val="20"/>
              </w:rPr>
              <w:t>7</w:t>
            </w:r>
          </w:p>
        </w:tc>
      </w:tr>
      <w:tr w:rsidR="00542562" w:rsidRPr="00542562" w14:paraId="53B33E6B" w14:textId="77777777" w:rsidTr="004569B3">
        <w:trPr>
          <w:trHeight w:val="20"/>
        </w:trPr>
        <w:tc>
          <w:tcPr>
            <w:tcW w:w="5000" w:type="pct"/>
            <w:gridSpan w:val="7"/>
            <w:shd w:val="clear" w:color="auto" w:fill="auto"/>
            <w:vAlign w:val="center"/>
            <w:hideMark/>
          </w:tcPr>
          <w:p w14:paraId="5B407AC8" w14:textId="77777777" w:rsidR="00542562" w:rsidRPr="00542562" w:rsidRDefault="00542562" w:rsidP="00542562">
            <w:pPr>
              <w:jc w:val="center"/>
              <w:rPr>
                <w:sz w:val="20"/>
                <w:szCs w:val="20"/>
              </w:rPr>
            </w:pPr>
            <w:r w:rsidRPr="00542562">
              <w:rPr>
                <w:sz w:val="20"/>
                <w:szCs w:val="20"/>
              </w:rPr>
              <w:t>по видам топлива</w:t>
            </w:r>
          </w:p>
        </w:tc>
      </w:tr>
      <w:tr w:rsidR="00542562" w:rsidRPr="00542562" w14:paraId="3A81C68C" w14:textId="77777777" w:rsidTr="004569B3">
        <w:trPr>
          <w:trHeight w:val="20"/>
        </w:trPr>
        <w:tc>
          <w:tcPr>
            <w:tcW w:w="1744" w:type="pct"/>
            <w:shd w:val="clear" w:color="auto" w:fill="auto"/>
            <w:vAlign w:val="center"/>
            <w:hideMark/>
          </w:tcPr>
          <w:p w14:paraId="1E6E8110" w14:textId="77777777" w:rsidR="00542562" w:rsidRPr="00542562" w:rsidRDefault="00542562" w:rsidP="00542562">
            <w:pPr>
              <w:jc w:val="center"/>
              <w:rPr>
                <w:sz w:val="20"/>
                <w:szCs w:val="20"/>
              </w:rPr>
            </w:pPr>
            <w:r w:rsidRPr="00542562">
              <w:rPr>
                <w:sz w:val="20"/>
                <w:szCs w:val="20"/>
              </w:rPr>
              <w:t>Производство тепловой энергии, Гкал</w:t>
            </w:r>
          </w:p>
        </w:tc>
        <w:tc>
          <w:tcPr>
            <w:tcW w:w="907" w:type="pct"/>
            <w:shd w:val="clear" w:color="auto" w:fill="auto"/>
            <w:vAlign w:val="center"/>
            <w:hideMark/>
          </w:tcPr>
          <w:p w14:paraId="105A15C3" w14:textId="77777777" w:rsidR="00542562" w:rsidRPr="00542562" w:rsidRDefault="00542562" w:rsidP="00542562">
            <w:pPr>
              <w:jc w:val="center"/>
              <w:rPr>
                <w:sz w:val="20"/>
                <w:szCs w:val="20"/>
              </w:rPr>
            </w:pPr>
            <w:r w:rsidRPr="00542562">
              <w:rPr>
                <w:sz w:val="20"/>
                <w:szCs w:val="20"/>
              </w:rPr>
              <w:t>73804,33</w:t>
            </w:r>
          </w:p>
        </w:tc>
        <w:tc>
          <w:tcPr>
            <w:tcW w:w="470" w:type="pct"/>
            <w:shd w:val="clear" w:color="auto" w:fill="auto"/>
            <w:vAlign w:val="center"/>
            <w:hideMark/>
          </w:tcPr>
          <w:p w14:paraId="6B01903C" w14:textId="77777777" w:rsidR="00542562" w:rsidRPr="00542562" w:rsidRDefault="00542562" w:rsidP="00542562">
            <w:pPr>
              <w:jc w:val="center"/>
              <w:rPr>
                <w:sz w:val="20"/>
                <w:szCs w:val="20"/>
              </w:rPr>
            </w:pPr>
            <w:r w:rsidRPr="00542562">
              <w:rPr>
                <w:sz w:val="20"/>
                <w:szCs w:val="20"/>
              </w:rPr>
              <w:t>74608,34</w:t>
            </w:r>
          </w:p>
        </w:tc>
        <w:tc>
          <w:tcPr>
            <w:tcW w:w="470" w:type="pct"/>
            <w:shd w:val="clear" w:color="auto" w:fill="auto"/>
            <w:vAlign w:val="center"/>
            <w:hideMark/>
          </w:tcPr>
          <w:p w14:paraId="3607490E" w14:textId="77777777" w:rsidR="00542562" w:rsidRPr="00542562" w:rsidRDefault="00542562" w:rsidP="00542562">
            <w:pPr>
              <w:jc w:val="center"/>
              <w:rPr>
                <w:sz w:val="20"/>
                <w:szCs w:val="20"/>
              </w:rPr>
            </w:pPr>
            <w:r w:rsidRPr="00542562">
              <w:rPr>
                <w:sz w:val="20"/>
                <w:szCs w:val="20"/>
              </w:rPr>
              <w:t>73824,83</w:t>
            </w:r>
          </w:p>
        </w:tc>
        <w:tc>
          <w:tcPr>
            <w:tcW w:w="470" w:type="pct"/>
            <w:shd w:val="clear" w:color="auto" w:fill="auto"/>
            <w:vAlign w:val="center"/>
            <w:hideMark/>
          </w:tcPr>
          <w:p w14:paraId="508A7048" w14:textId="77777777" w:rsidR="00542562" w:rsidRPr="00542562" w:rsidRDefault="00542562" w:rsidP="00542562">
            <w:pPr>
              <w:jc w:val="center"/>
              <w:rPr>
                <w:sz w:val="20"/>
                <w:szCs w:val="20"/>
              </w:rPr>
            </w:pPr>
            <w:r w:rsidRPr="00542562">
              <w:rPr>
                <w:sz w:val="20"/>
                <w:szCs w:val="20"/>
              </w:rPr>
              <w:t>75401,66</w:t>
            </w:r>
          </w:p>
        </w:tc>
        <w:tc>
          <w:tcPr>
            <w:tcW w:w="470" w:type="pct"/>
            <w:shd w:val="clear" w:color="auto" w:fill="auto"/>
            <w:vAlign w:val="center"/>
            <w:hideMark/>
          </w:tcPr>
          <w:p w14:paraId="6A025DF5" w14:textId="77777777" w:rsidR="00542562" w:rsidRPr="00542562" w:rsidRDefault="00542562" w:rsidP="00542562">
            <w:pPr>
              <w:jc w:val="center"/>
              <w:rPr>
                <w:sz w:val="20"/>
                <w:szCs w:val="20"/>
              </w:rPr>
            </w:pPr>
          </w:p>
        </w:tc>
        <w:tc>
          <w:tcPr>
            <w:tcW w:w="470" w:type="pct"/>
            <w:shd w:val="clear" w:color="auto" w:fill="auto"/>
            <w:vAlign w:val="center"/>
            <w:hideMark/>
          </w:tcPr>
          <w:p w14:paraId="77DB7E1B" w14:textId="77777777" w:rsidR="00542562" w:rsidRPr="00542562" w:rsidRDefault="00542562" w:rsidP="00542562">
            <w:pPr>
              <w:jc w:val="center"/>
              <w:rPr>
                <w:sz w:val="20"/>
                <w:szCs w:val="20"/>
              </w:rPr>
            </w:pPr>
            <w:r w:rsidRPr="00542562">
              <w:rPr>
                <w:sz w:val="20"/>
                <w:szCs w:val="20"/>
              </w:rPr>
              <w:t>71251,23</w:t>
            </w:r>
          </w:p>
        </w:tc>
      </w:tr>
      <w:tr w:rsidR="00542562" w:rsidRPr="00542562" w14:paraId="30283A76" w14:textId="77777777" w:rsidTr="004569B3">
        <w:trPr>
          <w:trHeight w:val="20"/>
        </w:trPr>
        <w:tc>
          <w:tcPr>
            <w:tcW w:w="1744" w:type="pct"/>
            <w:shd w:val="clear" w:color="auto" w:fill="auto"/>
            <w:vAlign w:val="center"/>
            <w:hideMark/>
          </w:tcPr>
          <w:p w14:paraId="1FAAC2B3" w14:textId="77777777" w:rsidR="00542562" w:rsidRPr="00542562" w:rsidRDefault="00542562" w:rsidP="00542562">
            <w:pPr>
              <w:jc w:val="center"/>
              <w:rPr>
                <w:sz w:val="20"/>
                <w:szCs w:val="20"/>
              </w:rPr>
            </w:pPr>
            <w:r w:rsidRPr="00542562">
              <w:rPr>
                <w:sz w:val="20"/>
                <w:szCs w:val="20"/>
              </w:rPr>
              <w:t xml:space="preserve">Средневзвешенный норматив удельного расхода топлива на производство тепло-вой энергии, кг </w:t>
            </w:r>
            <w:proofErr w:type="spellStart"/>
            <w:r w:rsidRPr="00542562">
              <w:rPr>
                <w:sz w:val="20"/>
                <w:szCs w:val="20"/>
              </w:rPr>
              <w:t>у.т</w:t>
            </w:r>
            <w:proofErr w:type="spellEnd"/>
            <w:r w:rsidRPr="00542562">
              <w:rPr>
                <w:sz w:val="20"/>
                <w:szCs w:val="20"/>
              </w:rPr>
              <w:t>./Гкал</w:t>
            </w:r>
          </w:p>
        </w:tc>
        <w:tc>
          <w:tcPr>
            <w:tcW w:w="907" w:type="pct"/>
            <w:shd w:val="clear" w:color="auto" w:fill="auto"/>
            <w:vAlign w:val="center"/>
            <w:hideMark/>
          </w:tcPr>
          <w:p w14:paraId="74FC1EB2" w14:textId="77777777" w:rsidR="00542562" w:rsidRPr="00542562" w:rsidRDefault="00542562" w:rsidP="00542562">
            <w:pPr>
              <w:jc w:val="center"/>
              <w:rPr>
                <w:sz w:val="20"/>
                <w:szCs w:val="20"/>
              </w:rPr>
            </w:pPr>
            <w:r w:rsidRPr="00542562">
              <w:rPr>
                <w:sz w:val="20"/>
                <w:szCs w:val="20"/>
              </w:rPr>
              <w:t>221,06</w:t>
            </w:r>
          </w:p>
        </w:tc>
        <w:tc>
          <w:tcPr>
            <w:tcW w:w="470" w:type="pct"/>
            <w:shd w:val="clear" w:color="auto" w:fill="auto"/>
            <w:vAlign w:val="center"/>
            <w:hideMark/>
          </w:tcPr>
          <w:p w14:paraId="0732926C" w14:textId="77777777" w:rsidR="00542562" w:rsidRPr="00542562" w:rsidRDefault="00542562" w:rsidP="00542562">
            <w:pPr>
              <w:jc w:val="center"/>
              <w:rPr>
                <w:sz w:val="20"/>
                <w:szCs w:val="20"/>
              </w:rPr>
            </w:pPr>
            <w:r w:rsidRPr="00542562">
              <w:rPr>
                <w:sz w:val="20"/>
                <w:szCs w:val="20"/>
              </w:rPr>
              <w:t>257,06</w:t>
            </w:r>
          </w:p>
        </w:tc>
        <w:tc>
          <w:tcPr>
            <w:tcW w:w="470" w:type="pct"/>
            <w:shd w:val="clear" w:color="auto" w:fill="auto"/>
            <w:vAlign w:val="center"/>
            <w:hideMark/>
          </w:tcPr>
          <w:p w14:paraId="3A27E12C" w14:textId="77777777" w:rsidR="00542562" w:rsidRPr="00542562" w:rsidRDefault="00542562" w:rsidP="00542562">
            <w:pPr>
              <w:jc w:val="center"/>
              <w:rPr>
                <w:sz w:val="20"/>
                <w:szCs w:val="20"/>
              </w:rPr>
            </w:pPr>
            <w:r w:rsidRPr="00542562">
              <w:rPr>
                <w:sz w:val="20"/>
                <w:szCs w:val="20"/>
              </w:rPr>
              <w:t>221,21</w:t>
            </w:r>
          </w:p>
        </w:tc>
        <w:tc>
          <w:tcPr>
            <w:tcW w:w="470" w:type="pct"/>
            <w:shd w:val="clear" w:color="auto" w:fill="auto"/>
            <w:vAlign w:val="center"/>
            <w:hideMark/>
          </w:tcPr>
          <w:p w14:paraId="26F627B5" w14:textId="77777777" w:rsidR="00542562" w:rsidRPr="00542562" w:rsidRDefault="00542562" w:rsidP="00542562">
            <w:pPr>
              <w:jc w:val="center"/>
              <w:rPr>
                <w:sz w:val="20"/>
                <w:szCs w:val="20"/>
              </w:rPr>
            </w:pPr>
            <w:r w:rsidRPr="00542562">
              <w:rPr>
                <w:sz w:val="20"/>
                <w:szCs w:val="20"/>
              </w:rPr>
              <w:t>268,20</w:t>
            </w:r>
          </w:p>
        </w:tc>
        <w:tc>
          <w:tcPr>
            <w:tcW w:w="470" w:type="pct"/>
            <w:shd w:val="clear" w:color="auto" w:fill="auto"/>
            <w:vAlign w:val="center"/>
            <w:hideMark/>
          </w:tcPr>
          <w:p w14:paraId="4C5E129C" w14:textId="77777777" w:rsidR="00542562" w:rsidRPr="00542562" w:rsidRDefault="00542562" w:rsidP="00542562">
            <w:pPr>
              <w:jc w:val="center"/>
              <w:rPr>
                <w:sz w:val="20"/>
                <w:szCs w:val="20"/>
              </w:rPr>
            </w:pPr>
          </w:p>
        </w:tc>
        <w:tc>
          <w:tcPr>
            <w:tcW w:w="470" w:type="pct"/>
            <w:shd w:val="clear" w:color="auto" w:fill="auto"/>
            <w:vAlign w:val="center"/>
            <w:hideMark/>
          </w:tcPr>
          <w:p w14:paraId="4FFCCBEE" w14:textId="77777777" w:rsidR="00542562" w:rsidRPr="00542562" w:rsidRDefault="00542562" w:rsidP="00542562">
            <w:pPr>
              <w:jc w:val="center"/>
              <w:rPr>
                <w:sz w:val="20"/>
                <w:szCs w:val="20"/>
              </w:rPr>
            </w:pPr>
            <w:r w:rsidRPr="00542562">
              <w:rPr>
                <w:sz w:val="20"/>
                <w:szCs w:val="20"/>
              </w:rPr>
              <w:t>237,24</w:t>
            </w:r>
          </w:p>
        </w:tc>
      </w:tr>
      <w:tr w:rsidR="00542562" w:rsidRPr="00542562" w14:paraId="2E1C0394" w14:textId="77777777" w:rsidTr="004569B3">
        <w:trPr>
          <w:trHeight w:val="20"/>
        </w:trPr>
        <w:tc>
          <w:tcPr>
            <w:tcW w:w="1744" w:type="pct"/>
            <w:shd w:val="clear" w:color="auto" w:fill="auto"/>
            <w:vAlign w:val="center"/>
            <w:hideMark/>
          </w:tcPr>
          <w:p w14:paraId="125781E8" w14:textId="77777777" w:rsidR="00542562" w:rsidRPr="00542562" w:rsidRDefault="00542562" w:rsidP="00542562">
            <w:pPr>
              <w:jc w:val="center"/>
              <w:rPr>
                <w:sz w:val="20"/>
                <w:szCs w:val="20"/>
              </w:rPr>
            </w:pPr>
            <w:r w:rsidRPr="00542562">
              <w:rPr>
                <w:sz w:val="20"/>
                <w:szCs w:val="20"/>
              </w:rPr>
              <w:t>Расход тепловой энергии на собственные нужды, Гкал</w:t>
            </w:r>
          </w:p>
        </w:tc>
        <w:tc>
          <w:tcPr>
            <w:tcW w:w="907" w:type="pct"/>
            <w:shd w:val="clear" w:color="auto" w:fill="auto"/>
            <w:vAlign w:val="center"/>
            <w:hideMark/>
          </w:tcPr>
          <w:p w14:paraId="421F6E3C" w14:textId="77777777" w:rsidR="00542562" w:rsidRPr="00542562" w:rsidRDefault="00542562" w:rsidP="00542562">
            <w:pPr>
              <w:jc w:val="center"/>
              <w:rPr>
                <w:sz w:val="20"/>
                <w:szCs w:val="20"/>
              </w:rPr>
            </w:pPr>
            <w:r w:rsidRPr="00542562">
              <w:rPr>
                <w:sz w:val="20"/>
                <w:szCs w:val="20"/>
              </w:rPr>
              <w:t>1466,00</w:t>
            </w:r>
          </w:p>
        </w:tc>
        <w:tc>
          <w:tcPr>
            <w:tcW w:w="470" w:type="pct"/>
            <w:shd w:val="clear" w:color="auto" w:fill="auto"/>
            <w:vAlign w:val="center"/>
            <w:hideMark/>
          </w:tcPr>
          <w:p w14:paraId="4AD4BC2D" w14:textId="77777777" w:rsidR="00542562" w:rsidRPr="00542562" w:rsidRDefault="00542562" w:rsidP="00542562">
            <w:pPr>
              <w:jc w:val="center"/>
              <w:rPr>
                <w:sz w:val="20"/>
                <w:szCs w:val="20"/>
              </w:rPr>
            </w:pPr>
            <w:r w:rsidRPr="00542562">
              <w:rPr>
                <w:sz w:val="20"/>
                <w:szCs w:val="20"/>
              </w:rPr>
              <w:t>1831,78</w:t>
            </w:r>
          </w:p>
        </w:tc>
        <w:tc>
          <w:tcPr>
            <w:tcW w:w="470" w:type="pct"/>
            <w:shd w:val="clear" w:color="auto" w:fill="auto"/>
            <w:vAlign w:val="center"/>
            <w:hideMark/>
          </w:tcPr>
          <w:p w14:paraId="5E43F605" w14:textId="77777777" w:rsidR="00542562" w:rsidRPr="00542562" w:rsidRDefault="00542562" w:rsidP="00542562">
            <w:pPr>
              <w:jc w:val="center"/>
              <w:rPr>
                <w:sz w:val="20"/>
                <w:szCs w:val="20"/>
              </w:rPr>
            </w:pPr>
            <w:r w:rsidRPr="00542562">
              <w:rPr>
                <w:sz w:val="20"/>
                <w:szCs w:val="20"/>
              </w:rPr>
              <w:t>1486,53</w:t>
            </w:r>
          </w:p>
        </w:tc>
        <w:tc>
          <w:tcPr>
            <w:tcW w:w="470" w:type="pct"/>
            <w:shd w:val="clear" w:color="auto" w:fill="auto"/>
            <w:vAlign w:val="center"/>
            <w:hideMark/>
          </w:tcPr>
          <w:p w14:paraId="7041F854" w14:textId="77777777" w:rsidR="00542562" w:rsidRPr="00542562" w:rsidRDefault="00542562" w:rsidP="00542562">
            <w:pPr>
              <w:jc w:val="center"/>
              <w:rPr>
                <w:sz w:val="20"/>
                <w:szCs w:val="20"/>
              </w:rPr>
            </w:pPr>
            <w:r w:rsidRPr="00542562">
              <w:rPr>
                <w:sz w:val="20"/>
                <w:szCs w:val="20"/>
              </w:rPr>
              <w:t>1516,62</w:t>
            </w:r>
          </w:p>
        </w:tc>
        <w:tc>
          <w:tcPr>
            <w:tcW w:w="470" w:type="pct"/>
            <w:shd w:val="clear" w:color="auto" w:fill="auto"/>
            <w:vAlign w:val="center"/>
            <w:hideMark/>
          </w:tcPr>
          <w:p w14:paraId="2DE0988A" w14:textId="77777777" w:rsidR="00542562" w:rsidRPr="00542562" w:rsidRDefault="00542562" w:rsidP="00542562">
            <w:pPr>
              <w:jc w:val="center"/>
              <w:rPr>
                <w:sz w:val="20"/>
                <w:szCs w:val="20"/>
              </w:rPr>
            </w:pPr>
          </w:p>
        </w:tc>
        <w:tc>
          <w:tcPr>
            <w:tcW w:w="470" w:type="pct"/>
            <w:shd w:val="clear" w:color="auto" w:fill="auto"/>
            <w:vAlign w:val="center"/>
            <w:hideMark/>
          </w:tcPr>
          <w:p w14:paraId="1C48C0E0" w14:textId="77777777" w:rsidR="00542562" w:rsidRPr="00542562" w:rsidRDefault="00542562" w:rsidP="00542562">
            <w:pPr>
              <w:jc w:val="center"/>
              <w:rPr>
                <w:sz w:val="20"/>
                <w:szCs w:val="20"/>
              </w:rPr>
            </w:pPr>
            <w:r w:rsidRPr="00542562">
              <w:rPr>
                <w:sz w:val="20"/>
                <w:szCs w:val="20"/>
              </w:rPr>
              <w:t>1478,9</w:t>
            </w:r>
          </w:p>
        </w:tc>
      </w:tr>
      <w:tr w:rsidR="00542562" w:rsidRPr="00542562" w14:paraId="09607EF8" w14:textId="77777777" w:rsidTr="004569B3">
        <w:trPr>
          <w:trHeight w:val="20"/>
        </w:trPr>
        <w:tc>
          <w:tcPr>
            <w:tcW w:w="1744" w:type="pct"/>
            <w:shd w:val="clear" w:color="auto" w:fill="auto"/>
            <w:vAlign w:val="center"/>
            <w:hideMark/>
          </w:tcPr>
          <w:p w14:paraId="03C21312" w14:textId="77777777" w:rsidR="00542562" w:rsidRPr="00542562" w:rsidRDefault="00542562" w:rsidP="00542562">
            <w:pPr>
              <w:jc w:val="center"/>
              <w:rPr>
                <w:sz w:val="20"/>
                <w:szCs w:val="20"/>
              </w:rPr>
            </w:pPr>
            <w:r w:rsidRPr="00542562">
              <w:rPr>
                <w:sz w:val="20"/>
                <w:szCs w:val="20"/>
              </w:rPr>
              <w:t>%</w:t>
            </w:r>
          </w:p>
        </w:tc>
        <w:tc>
          <w:tcPr>
            <w:tcW w:w="907" w:type="pct"/>
            <w:shd w:val="clear" w:color="auto" w:fill="auto"/>
            <w:vAlign w:val="center"/>
            <w:hideMark/>
          </w:tcPr>
          <w:p w14:paraId="476245E6" w14:textId="77777777" w:rsidR="00542562" w:rsidRPr="00542562" w:rsidRDefault="00542562" w:rsidP="00542562">
            <w:pPr>
              <w:jc w:val="center"/>
              <w:rPr>
                <w:sz w:val="20"/>
                <w:szCs w:val="20"/>
              </w:rPr>
            </w:pPr>
            <w:r w:rsidRPr="00542562">
              <w:rPr>
                <w:sz w:val="20"/>
                <w:szCs w:val="20"/>
              </w:rPr>
              <w:t>2,03</w:t>
            </w:r>
          </w:p>
        </w:tc>
        <w:tc>
          <w:tcPr>
            <w:tcW w:w="470" w:type="pct"/>
            <w:shd w:val="clear" w:color="auto" w:fill="auto"/>
            <w:vAlign w:val="center"/>
            <w:hideMark/>
          </w:tcPr>
          <w:p w14:paraId="2020506A" w14:textId="77777777" w:rsidR="00542562" w:rsidRPr="00542562" w:rsidRDefault="00542562" w:rsidP="00542562">
            <w:pPr>
              <w:jc w:val="center"/>
              <w:rPr>
                <w:sz w:val="20"/>
                <w:szCs w:val="20"/>
              </w:rPr>
            </w:pPr>
            <w:r w:rsidRPr="00542562">
              <w:rPr>
                <w:sz w:val="20"/>
                <w:szCs w:val="20"/>
              </w:rPr>
              <w:t>2,46</w:t>
            </w:r>
          </w:p>
        </w:tc>
        <w:tc>
          <w:tcPr>
            <w:tcW w:w="470" w:type="pct"/>
            <w:shd w:val="clear" w:color="auto" w:fill="auto"/>
            <w:vAlign w:val="center"/>
            <w:hideMark/>
          </w:tcPr>
          <w:p w14:paraId="12B9AD68" w14:textId="77777777" w:rsidR="00542562" w:rsidRPr="00542562" w:rsidRDefault="00542562" w:rsidP="00542562">
            <w:pPr>
              <w:jc w:val="center"/>
              <w:rPr>
                <w:sz w:val="20"/>
                <w:szCs w:val="20"/>
              </w:rPr>
            </w:pPr>
            <w:r w:rsidRPr="00542562">
              <w:rPr>
                <w:sz w:val="20"/>
                <w:szCs w:val="20"/>
              </w:rPr>
              <w:t>2,05</w:t>
            </w:r>
          </w:p>
        </w:tc>
        <w:tc>
          <w:tcPr>
            <w:tcW w:w="470" w:type="pct"/>
            <w:shd w:val="clear" w:color="auto" w:fill="auto"/>
            <w:vAlign w:val="center"/>
            <w:hideMark/>
          </w:tcPr>
          <w:p w14:paraId="783E196A" w14:textId="77777777" w:rsidR="00542562" w:rsidRPr="00542562" w:rsidRDefault="00542562" w:rsidP="00542562">
            <w:pPr>
              <w:jc w:val="center"/>
              <w:rPr>
                <w:sz w:val="20"/>
                <w:szCs w:val="20"/>
              </w:rPr>
            </w:pPr>
            <w:r w:rsidRPr="00542562">
              <w:rPr>
                <w:sz w:val="20"/>
                <w:szCs w:val="20"/>
              </w:rPr>
              <w:t>2,01</w:t>
            </w:r>
          </w:p>
        </w:tc>
        <w:tc>
          <w:tcPr>
            <w:tcW w:w="470" w:type="pct"/>
            <w:shd w:val="clear" w:color="auto" w:fill="auto"/>
            <w:vAlign w:val="center"/>
            <w:hideMark/>
          </w:tcPr>
          <w:p w14:paraId="0161DEEA" w14:textId="77777777" w:rsidR="00542562" w:rsidRPr="00542562" w:rsidRDefault="00542562" w:rsidP="00542562">
            <w:pPr>
              <w:jc w:val="center"/>
              <w:rPr>
                <w:sz w:val="20"/>
                <w:szCs w:val="20"/>
              </w:rPr>
            </w:pPr>
          </w:p>
        </w:tc>
        <w:tc>
          <w:tcPr>
            <w:tcW w:w="470" w:type="pct"/>
            <w:shd w:val="clear" w:color="auto" w:fill="auto"/>
            <w:vAlign w:val="center"/>
            <w:hideMark/>
          </w:tcPr>
          <w:p w14:paraId="22B15D99" w14:textId="77777777" w:rsidR="00542562" w:rsidRPr="00542562" w:rsidRDefault="00542562" w:rsidP="00542562">
            <w:pPr>
              <w:jc w:val="center"/>
              <w:rPr>
                <w:sz w:val="20"/>
                <w:szCs w:val="20"/>
              </w:rPr>
            </w:pPr>
            <w:r w:rsidRPr="00542562">
              <w:rPr>
                <w:sz w:val="20"/>
                <w:szCs w:val="20"/>
              </w:rPr>
              <w:t>2,08</w:t>
            </w:r>
          </w:p>
        </w:tc>
      </w:tr>
      <w:tr w:rsidR="00542562" w:rsidRPr="00542562" w14:paraId="08529FB3" w14:textId="77777777" w:rsidTr="004569B3">
        <w:trPr>
          <w:trHeight w:val="20"/>
        </w:trPr>
        <w:tc>
          <w:tcPr>
            <w:tcW w:w="1744" w:type="pct"/>
            <w:shd w:val="clear" w:color="auto" w:fill="auto"/>
            <w:vAlign w:val="center"/>
            <w:hideMark/>
          </w:tcPr>
          <w:p w14:paraId="55F39A8A" w14:textId="77777777" w:rsidR="00542562" w:rsidRPr="00542562" w:rsidRDefault="00542562" w:rsidP="00542562">
            <w:pPr>
              <w:jc w:val="center"/>
              <w:rPr>
                <w:sz w:val="20"/>
                <w:szCs w:val="20"/>
              </w:rPr>
            </w:pPr>
            <w:r w:rsidRPr="00542562">
              <w:rPr>
                <w:sz w:val="20"/>
                <w:szCs w:val="20"/>
              </w:rPr>
              <w:t>Выработка тепловой энергии (отпуск в тепловую сеть), Гкал</w:t>
            </w:r>
          </w:p>
        </w:tc>
        <w:tc>
          <w:tcPr>
            <w:tcW w:w="907" w:type="pct"/>
            <w:shd w:val="clear" w:color="auto" w:fill="auto"/>
            <w:vAlign w:val="center"/>
            <w:hideMark/>
          </w:tcPr>
          <w:p w14:paraId="7D7C894B" w14:textId="77777777" w:rsidR="00542562" w:rsidRPr="00542562" w:rsidRDefault="00542562" w:rsidP="00542562">
            <w:pPr>
              <w:jc w:val="center"/>
              <w:rPr>
                <w:sz w:val="20"/>
                <w:szCs w:val="20"/>
              </w:rPr>
            </w:pPr>
            <w:r w:rsidRPr="00542562">
              <w:rPr>
                <w:sz w:val="20"/>
                <w:szCs w:val="20"/>
              </w:rPr>
              <w:t>72338,30</w:t>
            </w:r>
          </w:p>
        </w:tc>
        <w:tc>
          <w:tcPr>
            <w:tcW w:w="470" w:type="pct"/>
            <w:shd w:val="clear" w:color="auto" w:fill="auto"/>
            <w:vAlign w:val="center"/>
            <w:hideMark/>
          </w:tcPr>
          <w:p w14:paraId="2DABECA5" w14:textId="77777777" w:rsidR="00542562" w:rsidRPr="00542562" w:rsidRDefault="00542562" w:rsidP="00542562">
            <w:pPr>
              <w:jc w:val="center"/>
              <w:rPr>
                <w:sz w:val="20"/>
                <w:szCs w:val="20"/>
              </w:rPr>
            </w:pPr>
            <w:r w:rsidRPr="00542562">
              <w:rPr>
                <w:sz w:val="20"/>
                <w:szCs w:val="20"/>
              </w:rPr>
              <w:t>72776,56</w:t>
            </w:r>
          </w:p>
        </w:tc>
        <w:tc>
          <w:tcPr>
            <w:tcW w:w="470" w:type="pct"/>
            <w:shd w:val="clear" w:color="auto" w:fill="auto"/>
            <w:vAlign w:val="center"/>
            <w:hideMark/>
          </w:tcPr>
          <w:p w14:paraId="37A24D15" w14:textId="77777777" w:rsidR="00542562" w:rsidRPr="00542562" w:rsidRDefault="00542562" w:rsidP="00542562">
            <w:pPr>
              <w:jc w:val="center"/>
              <w:rPr>
                <w:sz w:val="20"/>
                <w:szCs w:val="20"/>
              </w:rPr>
            </w:pPr>
            <w:r w:rsidRPr="00542562">
              <w:rPr>
                <w:sz w:val="20"/>
                <w:szCs w:val="20"/>
              </w:rPr>
              <w:t>72338,30</w:t>
            </w:r>
          </w:p>
        </w:tc>
        <w:tc>
          <w:tcPr>
            <w:tcW w:w="470" w:type="pct"/>
            <w:shd w:val="clear" w:color="auto" w:fill="auto"/>
            <w:vAlign w:val="center"/>
            <w:hideMark/>
          </w:tcPr>
          <w:p w14:paraId="687401FB" w14:textId="77777777" w:rsidR="00542562" w:rsidRPr="00542562" w:rsidRDefault="00542562" w:rsidP="00542562">
            <w:pPr>
              <w:jc w:val="center"/>
              <w:rPr>
                <w:sz w:val="20"/>
                <w:szCs w:val="20"/>
              </w:rPr>
            </w:pPr>
            <w:r w:rsidRPr="00542562">
              <w:rPr>
                <w:sz w:val="20"/>
                <w:szCs w:val="20"/>
              </w:rPr>
              <w:t>73885,04</w:t>
            </w:r>
          </w:p>
        </w:tc>
        <w:tc>
          <w:tcPr>
            <w:tcW w:w="470" w:type="pct"/>
            <w:shd w:val="clear" w:color="auto" w:fill="auto"/>
            <w:vAlign w:val="center"/>
            <w:hideMark/>
          </w:tcPr>
          <w:p w14:paraId="457CF4D7" w14:textId="77777777" w:rsidR="00542562" w:rsidRPr="00542562" w:rsidRDefault="00542562" w:rsidP="00542562">
            <w:pPr>
              <w:jc w:val="center"/>
              <w:rPr>
                <w:sz w:val="20"/>
                <w:szCs w:val="20"/>
              </w:rPr>
            </w:pPr>
          </w:p>
        </w:tc>
        <w:tc>
          <w:tcPr>
            <w:tcW w:w="470" w:type="pct"/>
            <w:shd w:val="clear" w:color="auto" w:fill="auto"/>
            <w:vAlign w:val="center"/>
            <w:hideMark/>
          </w:tcPr>
          <w:p w14:paraId="65C9C334" w14:textId="77777777" w:rsidR="00542562" w:rsidRPr="00542562" w:rsidRDefault="00542562" w:rsidP="00542562">
            <w:pPr>
              <w:jc w:val="center"/>
              <w:rPr>
                <w:sz w:val="20"/>
                <w:szCs w:val="20"/>
              </w:rPr>
            </w:pPr>
            <w:r w:rsidRPr="00542562">
              <w:rPr>
                <w:sz w:val="20"/>
                <w:szCs w:val="20"/>
              </w:rPr>
              <w:t>69772,3</w:t>
            </w:r>
          </w:p>
        </w:tc>
      </w:tr>
      <w:tr w:rsidR="00542562" w:rsidRPr="00542562" w14:paraId="19851BDC" w14:textId="77777777" w:rsidTr="004569B3">
        <w:trPr>
          <w:trHeight w:val="20"/>
        </w:trPr>
        <w:tc>
          <w:tcPr>
            <w:tcW w:w="1744" w:type="pct"/>
            <w:shd w:val="clear" w:color="auto" w:fill="auto"/>
            <w:vAlign w:val="center"/>
            <w:hideMark/>
          </w:tcPr>
          <w:p w14:paraId="64C54887" w14:textId="77777777" w:rsidR="00542562" w:rsidRPr="00542562" w:rsidRDefault="00542562" w:rsidP="00542562">
            <w:pPr>
              <w:jc w:val="center"/>
              <w:rPr>
                <w:sz w:val="20"/>
                <w:szCs w:val="20"/>
              </w:rPr>
            </w:pPr>
            <w:r w:rsidRPr="00542562">
              <w:rPr>
                <w:sz w:val="20"/>
                <w:szCs w:val="20"/>
              </w:rPr>
              <w:t xml:space="preserve">Норматив удельного расхода топлива на отпущенную тепловую энергию, кг </w:t>
            </w:r>
            <w:proofErr w:type="spellStart"/>
            <w:r w:rsidRPr="00542562">
              <w:rPr>
                <w:sz w:val="20"/>
                <w:szCs w:val="20"/>
              </w:rPr>
              <w:t>у.т</w:t>
            </w:r>
            <w:proofErr w:type="spellEnd"/>
            <w:r w:rsidRPr="00542562">
              <w:rPr>
                <w:sz w:val="20"/>
                <w:szCs w:val="20"/>
              </w:rPr>
              <w:t>./Гкал</w:t>
            </w:r>
          </w:p>
        </w:tc>
        <w:tc>
          <w:tcPr>
            <w:tcW w:w="907" w:type="pct"/>
            <w:shd w:val="clear" w:color="auto" w:fill="auto"/>
            <w:vAlign w:val="center"/>
            <w:hideMark/>
          </w:tcPr>
          <w:p w14:paraId="7F7C4D36" w14:textId="77777777" w:rsidR="00542562" w:rsidRPr="00542562" w:rsidRDefault="00542562" w:rsidP="00542562">
            <w:pPr>
              <w:jc w:val="center"/>
              <w:rPr>
                <w:sz w:val="20"/>
                <w:szCs w:val="20"/>
              </w:rPr>
            </w:pPr>
            <w:r w:rsidRPr="00542562">
              <w:rPr>
                <w:sz w:val="20"/>
                <w:szCs w:val="20"/>
              </w:rPr>
              <w:t>225,68</w:t>
            </w:r>
          </w:p>
        </w:tc>
        <w:tc>
          <w:tcPr>
            <w:tcW w:w="470" w:type="pct"/>
            <w:shd w:val="clear" w:color="auto" w:fill="auto"/>
            <w:vAlign w:val="center"/>
            <w:hideMark/>
          </w:tcPr>
          <w:p w14:paraId="5EAB1F94" w14:textId="77777777" w:rsidR="00542562" w:rsidRPr="00542562" w:rsidRDefault="00542562" w:rsidP="00542562">
            <w:pPr>
              <w:jc w:val="center"/>
              <w:rPr>
                <w:sz w:val="20"/>
                <w:szCs w:val="20"/>
              </w:rPr>
            </w:pPr>
            <w:r w:rsidRPr="00542562">
              <w:rPr>
                <w:sz w:val="20"/>
                <w:szCs w:val="20"/>
              </w:rPr>
              <w:t>263,53</w:t>
            </w:r>
          </w:p>
        </w:tc>
        <w:tc>
          <w:tcPr>
            <w:tcW w:w="470" w:type="pct"/>
            <w:shd w:val="clear" w:color="auto" w:fill="auto"/>
            <w:vAlign w:val="center"/>
            <w:hideMark/>
          </w:tcPr>
          <w:p w14:paraId="65E7607B" w14:textId="77777777" w:rsidR="00542562" w:rsidRPr="00542562" w:rsidRDefault="00542562" w:rsidP="00542562">
            <w:pPr>
              <w:jc w:val="center"/>
              <w:rPr>
                <w:sz w:val="20"/>
                <w:szCs w:val="20"/>
              </w:rPr>
            </w:pPr>
            <w:r w:rsidRPr="00542562">
              <w:rPr>
                <w:sz w:val="20"/>
                <w:szCs w:val="20"/>
              </w:rPr>
              <w:t>225,84</w:t>
            </w:r>
          </w:p>
        </w:tc>
        <w:tc>
          <w:tcPr>
            <w:tcW w:w="470" w:type="pct"/>
            <w:shd w:val="clear" w:color="auto" w:fill="auto"/>
            <w:vAlign w:val="center"/>
            <w:hideMark/>
          </w:tcPr>
          <w:p w14:paraId="786D4837" w14:textId="77777777" w:rsidR="00542562" w:rsidRPr="00542562" w:rsidRDefault="00542562" w:rsidP="00542562">
            <w:pPr>
              <w:jc w:val="center"/>
              <w:rPr>
                <w:sz w:val="20"/>
                <w:szCs w:val="20"/>
              </w:rPr>
            </w:pPr>
            <w:r w:rsidRPr="00542562">
              <w:rPr>
                <w:sz w:val="20"/>
                <w:szCs w:val="20"/>
              </w:rPr>
              <w:t>273,71</w:t>
            </w:r>
          </w:p>
        </w:tc>
        <w:tc>
          <w:tcPr>
            <w:tcW w:w="470" w:type="pct"/>
            <w:shd w:val="clear" w:color="auto" w:fill="auto"/>
            <w:vAlign w:val="center"/>
            <w:hideMark/>
          </w:tcPr>
          <w:p w14:paraId="137857A6" w14:textId="77777777" w:rsidR="00542562" w:rsidRPr="00542562" w:rsidRDefault="00542562" w:rsidP="00542562">
            <w:pPr>
              <w:jc w:val="center"/>
              <w:rPr>
                <w:sz w:val="20"/>
                <w:szCs w:val="20"/>
              </w:rPr>
            </w:pPr>
          </w:p>
        </w:tc>
        <w:tc>
          <w:tcPr>
            <w:tcW w:w="470" w:type="pct"/>
            <w:shd w:val="clear" w:color="auto" w:fill="auto"/>
            <w:vAlign w:val="center"/>
            <w:hideMark/>
          </w:tcPr>
          <w:p w14:paraId="0AC743EA" w14:textId="77777777" w:rsidR="00542562" w:rsidRPr="00542562" w:rsidRDefault="00542562" w:rsidP="00542562">
            <w:pPr>
              <w:jc w:val="center"/>
              <w:rPr>
                <w:sz w:val="20"/>
                <w:szCs w:val="20"/>
              </w:rPr>
            </w:pPr>
            <w:r w:rsidRPr="00542562">
              <w:rPr>
                <w:sz w:val="20"/>
                <w:szCs w:val="20"/>
              </w:rPr>
              <w:t>242,23</w:t>
            </w:r>
          </w:p>
        </w:tc>
      </w:tr>
      <w:tr w:rsidR="00542562" w:rsidRPr="00542562" w14:paraId="3985BEB0" w14:textId="77777777" w:rsidTr="004569B3">
        <w:trPr>
          <w:trHeight w:val="20"/>
        </w:trPr>
        <w:tc>
          <w:tcPr>
            <w:tcW w:w="5000" w:type="pct"/>
            <w:gridSpan w:val="7"/>
            <w:shd w:val="clear" w:color="auto" w:fill="auto"/>
            <w:vAlign w:val="center"/>
            <w:hideMark/>
          </w:tcPr>
          <w:p w14:paraId="228A9513" w14:textId="77777777" w:rsidR="00542562" w:rsidRPr="00542562" w:rsidRDefault="00542562" w:rsidP="00542562">
            <w:pPr>
              <w:jc w:val="center"/>
              <w:rPr>
                <w:sz w:val="20"/>
                <w:szCs w:val="20"/>
              </w:rPr>
            </w:pPr>
            <w:r w:rsidRPr="00542562">
              <w:rPr>
                <w:sz w:val="20"/>
                <w:szCs w:val="20"/>
              </w:rPr>
              <w:t>Каменный уголь</w:t>
            </w:r>
          </w:p>
        </w:tc>
      </w:tr>
      <w:tr w:rsidR="00542562" w:rsidRPr="00542562" w14:paraId="6D93D918" w14:textId="77777777" w:rsidTr="004569B3">
        <w:trPr>
          <w:trHeight w:val="20"/>
        </w:trPr>
        <w:tc>
          <w:tcPr>
            <w:tcW w:w="1744" w:type="pct"/>
            <w:shd w:val="clear" w:color="auto" w:fill="auto"/>
            <w:vAlign w:val="center"/>
            <w:hideMark/>
          </w:tcPr>
          <w:p w14:paraId="5AF13609" w14:textId="77777777" w:rsidR="00542562" w:rsidRPr="00542562" w:rsidRDefault="00542562" w:rsidP="00542562">
            <w:pPr>
              <w:jc w:val="center"/>
              <w:rPr>
                <w:sz w:val="20"/>
                <w:szCs w:val="20"/>
              </w:rPr>
            </w:pPr>
            <w:r w:rsidRPr="00542562">
              <w:rPr>
                <w:sz w:val="20"/>
                <w:szCs w:val="20"/>
              </w:rPr>
              <w:t>Производство тепловой энергии, Гкал</w:t>
            </w:r>
          </w:p>
        </w:tc>
        <w:tc>
          <w:tcPr>
            <w:tcW w:w="907" w:type="pct"/>
            <w:shd w:val="clear" w:color="auto" w:fill="auto"/>
            <w:vAlign w:val="center"/>
            <w:hideMark/>
          </w:tcPr>
          <w:p w14:paraId="72B2D7C6" w14:textId="77777777" w:rsidR="00542562" w:rsidRPr="00542562" w:rsidRDefault="00542562" w:rsidP="00542562">
            <w:pPr>
              <w:jc w:val="center"/>
              <w:rPr>
                <w:sz w:val="20"/>
                <w:szCs w:val="20"/>
              </w:rPr>
            </w:pPr>
            <w:r w:rsidRPr="00542562">
              <w:rPr>
                <w:sz w:val="20"/>
                <w:szCs w:val="20"/>
              </w:rPr>
              <w:t>73804,33</w:t>
            </w:r>
          </w:p>
        </w:tc>
        <w:tc>
          <w:tcPr>
            <w:tcW w:w="470" w:type="pct"/>
            <w:shd w:val="clear" w:color="auto" w:fill="auto"/>
            <w:vAlign w:val="center"/>
            <w:hideMark/>
          </w:tcPr>
          <w:p w14:paraId="520CC555" w14:textId="77777777" w:rsidR="00542562" w:rsidRPr="00542562" w:rsidRDefault="00542562" w:rsidP="00542562">
            <w:pPr>
              <w:jc w:val="center"/>
              <w:rPr>
                <w:sz w:val="20"/>
                <w:szCs w:val="20"/>
              </w:rPr>
            </w:pPr>
            <w:r w:rsidRPr="00542562">
              <w:rPr>
                <w:sz w:val="20"/>
                <w:szCs w:val="20"/>
              </w:rPr>
              <w:t>74608,34</w:t>
            </w:r>
          </w:p>
        </w:tc>
        <w:tc>
          <w:tcPr>
            <w:tcW w:w="470" w:type="pct"/>
            <w:shd w:val="clear" w:color="auto" w:fill="auto"/>
            <w:vAlign w:val="center"/>
            <w:hideMark/>
          </w:tcPr>
          <w:p w14:paraId="4EFB3834" w14:textId="77777777" w:rsidR="00542562" w:rsidRPr="00542562" w:rsidRDefault="00542562" w:rsidP="00542562">
            <w:pPr>
              <w:jc w:val="center"/>
              <w:rPr>
                <w:sz w:val="20"/>
                <w:szCs w:val="20"/>
              </w:rPr>
            </w:pPr>
            <w:r w:rsidRPr="00542562">
              <w:rPr>
                <w:sz w:val="20"/>
                <w:szCs w:val="20"/>
              </w:rPr>
              <w:t>73824,83</w:t>
            </w:r>
          </w:p>
        </w:tc>
        <w:tc>
          <w:tcPr>
            <w:tcW w:w="470" w:type="pct"/>
            <w:shd w:val="clear" w:color="auto" w:fill="auto"/>
            <w:vAlign w:val="center"/>
            <w:hideMark/>
          </w:tcPr>
          <w:p w14:paraId="16A7F311" w14:textId="77777777" w:rsidR="00542562" w:rsidRPr="00542562" w:rsidRDefault="00542562" w:rsidP="00542562">
            <w:pPr>
              <w:jc w:val="center"/>
              <w:rPr>
                <w:sz w:val="20"/>
                <w:szCs w:val="20"/>
              </w:rPr>
            </w:pPr>
            <w:r w:rsidRPr="00542562">
              <w:rPr>
                <w:sz w:val="20"/>
                <w:szCs w:val="20"/>
              </w:rPr>
              <w:t>74608,34</w:t>
            </w:r>
          </w:p>
        </w:tc>
        <w:tc>
          <w:tcPr>
            <w:tcW w:w="470" w:type="pct"/>
            <w:shd w:val="clear" w:color="auto" w:fill="auto"/>
            <w:vAlign w:val="center"/>
            <w:hideMark/>
          </w:tcPr>
          <w:p w14:paraId="4424944A" w14:textId="77777777" w:rsidR="00542562" w:rsidRPr="00542562" w:rsidRDefault="00542562" w:rsidP="00542562">
            <w:pPr>
              <w:jc w:val="center"/>
              <w:rPr>
                <w:sz w:val="20"/>
                <w:szCs w:val="20"/>
              </w:rPr>
            </w:pPr>
            <w:r w:rsidRPr="00542562">
              <w:rPr>
                <w:sz w:val="20"/>
                <w:szCs w:val="20"/>
              </w:rPr>
              <w:t>46909,55</w:t>
            </w:r>
          </w:p>
        </w:tc>
        <w:tc>
          <w:tcPr>
            <w:tcW w:w="470" w:type="pct"/>
            <w:shd w:val="clear" w:color="auto" w:fill="auto"/>
            <w:vAlign w:val="center"/>
            <w:hideMark/>
          </w:tcPr>
          <w:p w14:paraId="4A59AECD" w14:textId="77777777" w:rsidR="00542562" w:rsidRPr="00542562" w:rsidRDefault="00542562" w:rsidP="00542562">
            <w:pPr>
              <w:jc w:val="center"/>
              <w:rPr>
                <w:sz w:val="20"/>
                <w:szCs w:val="20"/>
              </w:rPr>
            </w:pPr>
            <w:r w:rsidRPr="00542562">
              <w:rPr>
                <w:sz w:val="20"/>
                <w:szCs w:val="20"/>
              </w:rPr>
              <w:t>26953,41</w:t>
            </w:r>
          </w:p>
        </w:tc>
      </w:tr>
      <w:tr w:rsidR="00542562" w:rsidRPr="00542562" w14:paraId="31838080" w14:textId="77777777" w:rsidTr="004569B3">
        <w:trPr>
          <w:trHeight w:val="20"/>
        </w:trPr>
        <w:tc>
          <w:tcPr>
            <w:tcW w:w="1744" w:type="pct"/>
            <w:shd w:val="clear" w:color="auto" w:fill="auto"/>
            <w:vAlign w:val="center"/>
            <w:hideMark/>
          </w:tcPr>
          <w:p w14:paraId="5BFC59C4" w14:textId="77777777" w:rsidR="00542562" w:rsidRPr="00542562" w:rsidRDefault="00542562" w:rsidP="00542562">
            <w:pPr>
              <w:jc w:val="center"/>
              <w:rPr>
                <w:sz w:val="20"/>
                <w:szCs w:val="20"/>
              </w:rPr>
            </w:pPr>
            <w:r w:rsidRPr="00542562">
              <w:rPr>
                <w:sz w:val="20"/>
                <w:szCs w:val="20"/>
              </w:rPr>
              <w:t xml:space="preserve">Средневзвешенный норматив удельного расхода топлива на производство тепло-вой энергии, кг </w:t>
            </w:r>
            <w:proofErr w:type="spellStart"/>
            <w:r w:rsidRPr="00542562">
              <w:rPr>
                <w:sz w:val="20"/>
                <w:szCs w:val="20"/>
              </w:rPr>
              <w:t>у.т</w:t>
            </w:r>
            <w:proofErr w:type="spellEnd"/>
            <w:r w:rsidRPr="00542562">
              <w:rPr>
                <w:sz w:val="20"/>
                <w:szCs w:val="20"/>
              </w:rPr>
              <w:t>./Гкал</w:t>
            </w:r>
          </w:p>
        </w:tc>
        <w:tc>
          <w:tcPr>
            <w:tcW w:w="907" w:type="pct"/>
            <w:shd w:val="clear" w:color="auto" w:fill="auto"/>
            <w:vAlign w:val="center"/>
            <w:hideMark/>
          </w:tcPr>
          <w:p w14:paraId="7B0C8B57" w14:textId="77777777" w:rsidR="00542562" w:rsidRPr="00542562" w:rsidRDefault="00542562" w:rsidP="00542562">
            <w:pPr>
              <w:jc w:val="center"/>
              <w:rPr>
                <w:sz w:val="20"/>
                <w:szCs w:val="20"/>
              </w:rPr>
            </w:pPr>
            <w:r w:rsidRPr="00542562">
              <w:rPr>
                <w:sz w:val="20"/>
                <w:szCs w:val="20"/>
              </w:rPr>
              <w:t>221,06</w:t>
            </w:r>
          </w:p>
        </w:tc>
        <w:tc>
          <w:tcPr>
            <w:tcW w:w="470" w:type="pct"/>
            <w:shd w:val="clear" w:color="auto" w:fill="auto"/>
            <w:vAlign w:val="center"/>
            <w:hideMark/>
          </w:tcPr>
          <w:p w14:paraId="2B4A9253" w14:textId="77777777" w:rsidR="00542562" w:rsidRPr="00542562" w:rsidRDefault="00542562" w:rsidP="00542562">
            <w:pPr>
              <w:jc w:val="center"/>
              <w:rPr>
                <w:sz w:val="20"/>
                <w:szCs w:val="20"/>
              </w:rPr>
            </w:pPr>
            <w:r w:rsidRPr="00542562">
              <w:rPr>
                <w:sz w:val="20"/>
                <w:szCs w:val="20"/>
              </w:rPr>
              <w:t>257,06</w:t>
            </w:r>
          </w:p>
        </w:tc>
        <w:tc>
          <w:tcPr>
            <w:tcW w:w="470" w:type="pct"/>
            <w:shd w:val="clear" w:color="auto" w:fill="auto"/>
            <w:vAlign w:val="center"/>
            <w:hideMark/>
          </w:tcPr>
          <w:p w14:paraId="66DC4E98" w14:textId="77777777" w:rsidR="00542562" w:rsidRPr="00542562" w:rsidRDefault="00542562" w:rsidP="00542562">
            <w:pPr>
              <w:jc w:val="center"/>
              <w:rPr>
                <w:sz w:val="20"/>
                <w:szCs w:val="20"/>
              </w:rPr>
            </w:pPr>
            <w:r w:rsidRPr="00542562">
              <w:rPr>
                <w:sz w:val="20"/>
                <w:szCs w:val="20"/>
              </w:rPr>
              <w:t>221,21</w:t>
            </w:r>
          </w:p>
        </w:tc>
        <w:tc>
          <w:tcPr>
            <w:tcW w:w="470" w:type="pct"/>
            <w:shd w:val="clear" w:color="auto" w:fill="auto"/>
            <w:vAlign w:val="center"/>
            <w:hideMark/>
          </w:tcPr>
          <w:p w14:paraId="2CC01242" w14:textId="77777777" w:rsidR="00542562" w:rsidRPr="00542562" w:rsidRDefault="00542562" w:rsidP="00542562">
            <w:pPr>
              <w:jc w:val="center"/>
              <w:rPr>
                <w:sz w:val="20"/>
                <w:szCs w:val="20"/>
              </w:rPr>
            </w:pPr>
            <w:r w:rsidRPr="00542562">
              <w:rPr>
                <w:sz w:val="20"/>
                <w:szCs w:val="20"/>
              </w:rPr>
              <w:t>257,06</w:t>
            </w:r>
          </w:p>
        </w:tc>
        <w:tc>
          <w:tcPr>
            <w:tcW w:w="470" w:type="pct"/>
            <w:shd w:val="clear" w:color="auto" w:fill="auto"/>
            <w:vAlign w:val="center"/>
            <w:hideMark/>
          </w:tcPr>
          <w:p w14:paraId="5F893D2D" w14:textId="77777777" w:rsidR="00542562" w:rsidRPr="00542562" w:rsidRDefault="00542562" w:rsidP="00542562">
            <w:pPr>
              <w:jc w:val="center"/>
              <w:rPr>
                <w:sz w:val="20"/>
                <w:szCs w:val="20"/>
              </w:rPr>
            </w:pPr>
            <w:r w:rsidRPr="00542562">
              <w:rPr>
                <w:sz w:val="20"/>
                <w:szCs w:val="20"/>
              </w:rPr>
              <w:t>214,8</w:t>
            </w:r>
          </w:p>
        </w:tc>
        <w:tc>
          <w:tcPr>
            <w:tcW w:w="470" w:type="pct"/>
            <w:shd w:val="clear" w:color="auto" w:fill="auto"/>
            <w:vAlign w:val="center"/>
            <w:hideMark/>
          </w:tcPr>
          <w:p w14:paraId="2EFCC0F7" w14:textId="77777777" w:rsidR="00542562" w:rsidRPr="00542562" w:rsidRDefault="00542562" w:rsidP="00542562">
            <w:pPr>
              <w:jc w:val="center"/>
              <w:rPr>
                <w:sz w:val="20"/>
                <w:szCs w:val="20"/>
              </w:rPr>
            </w:pPr>
            <w:r w:rsidRPr="00542562">
              <w:rPr>
                <w:sz w:val="20"/>
                <w:szCs w:val="20"/>
              </w:rPr>
              <w:t>214,80</w:t>
            </w:r>
          </w:p>
        </w:tc>
      </w:tr>
      <w:tr w:rsidR="00542562" w:rsidRPr="00542562" w14:paraId="27B9C3B0" w14:textId="77777777" w:rsidTr="004569B3">
        <w:trPr>
          <w:trHeight w:val="20"/>
        </w:trPr>
        <w:tc>
          <w:tcPr>
            <w:tcW w:w="1744" w:type="pct"/>
            <w:shd w:val="clear" w:color="auto" w:fill="auto"/>
            <w:vAlign w:val="center"/>
            <w:hideMark/>
          </w:tcPr>
          <w:p w14:paraId="1CE56DE4" w14:textId="77777777" w:rsidR="00542562" w:rsidRPr="00542562" w:rsidRDefault="00542562" w:rsidP="00542562">
            <w:pPr>
              <w:jc w:val="center"/>
              <w:rPr>
                <w:sz w:val="20"/>
                <w:szCs w:val="20"/>
              </w:rPr>
            </w:pPr>
            <w:r w:rsidRPr="00542562">
              <w:rPr>
                <w:sz w:val="20"/>
                <w:szCs w:val="20"/>
              </w:rPr>
              <w:t>Расход тепловой энергии на собственные нужды, Гкал</w:t>
            </w:r>
          </w:p>
        </w:tc>
        <w:tc>
          <w:tcPr>
            <w:tcW w:w="907" w:type="pct"/>
            <w:shd w:val="clear" w:color="auto" w:fill="auto"/>
            <w:vAlign w:val="center"/>
            <w:hideMark/>
          </w:tcPr>
          <w:p w14:paraId="28B590EE" w14:textId="77777777" w:rsidR="00542562" w:rsidRPr="00542562" w:rsidRDefault="00542562" w:rsidP="00542562">
            <w:pPr>
              <w:jc w:val="center"/>
              <w:rPr>
                <w:sz w:val="20"/>
                <w:szCs w:val="20"/>
              </w:rPr>
            </w:pPr>
            <w:r w:rsidRPr="00542562">
              <w:rPr>
                <w:sz w:val="20"/>
                <w:szCs w:val="20"/>
              </w:rPr>
              <w:t>1466,00</w:t>
            </w:r>
          </w:p>
        </w:tc>
        <w:tc>
          <w:tcPr>
            <w:tcW w:w="470" w:type="pct"/>
            <w:shd w:val="clear" w:color="auto" w:fill="auto"/>
            <w:vAlign w:val="center"/>
            <w:hideMark/>
          </w:tcPr>
          <w:p w14:paraId="5885D0C7" w14:textId="77777777" w:rsidR="00542562" w:rsidRPr="00542562" w:rsidRDefault="00542562" w:rsidP="00542562">
            <w:pPr>
              <w:jc w:val="center"/>
              <w:rPr>
                <w:sz w:val="20"/>
                <w:szCs w:val="20"/>
              </w:rPr>
            </w:pPr>
            <w:r w:rsidRPr="00542562">
              <w:rPr>
                <w:sz w:val="20"/>
                <w:szCs w:val="20"/>
              </w:rPr>
              <w:t>1831,78</w:t>
            </w:r>
          </w:p>
        </w:tc>
        <w:tc>
          <w:tcPr>
            <w:tcW w:w="470" w:type="pct"/>
            <w:shd w:val="clear" w:color="auto" w:fill="auto"/>
            <w:vAlign w:val="center"/>
            <w:hideMark/>
          </w:tcPr>
          <w:p w14:paraId="20A745BA" w14:textId="77777777" w:rsidR="00542562" w:rsidRPr="00542562" w:rsidRDefault="00542562" w:rsidP="00542562">
            <w:pPr>
              <w:jc w:val="center"/>
              <w:rPr>
                <w:sz w:val="20"/>
                <w:szCs w:val="20"/>
              </w:rPr>
            </w:pPr>
            <w:r w:rsidRPr="00542562">
              <w:rPr>
                <w:sz w:val="20"/>
                <w:szCs w:val="20"/>
              </w:rPr>
              <w:t>1486,53</w:t>
            </w:r>
          </w:p>
        </w:tc>
        <w:tc>
          <w:tcPr>
            <w:tcW w:w="470" w:type="pct"/>
            <w:shd w:val="clear" w:color="auto" w:fill="auto"/>
            <w:vAlign w:val="center"/>
            <w:hideMark/>
          </w:tcPr>
          <w:p w14:paraId="4C2AA578" w14:textId="77777777" w:rsidR="00542562" w:rsidRPr="00542562" w:rsidRDefault="00542562" w:rsidP="00542562">
            <w:pPr>
              <w:jc w:val="center"/>
              <w:rPr>
                <w:sz w:val="20"/>
                <w:szCs w:val="20"/>
              </w:rPr>
            </w:pPr>
            <w:r w:rsidRPr="00542562">
              <w:rPr>
                <w:sz w:val="20"/>
                <w:szCs w:val="20"/>
              </w:rPr>
              <w:t>1831,78</w:t>
            </w:r>
          </w:p>
        </w:tc>
        <w:tc>
          <w:tcPr>
            <w:tcW w:w="470" w:type="pct"/>
            <w:shd w:val="clear" w:color="auto" w:fill="auto"/>
            <w:vAlign w:val="center"/>
            <w:hideMark/>
          </w:tcPr>
          <w:p w14:paraId="1B1ACF94" w14:textId="77777777" w:rsidR="00542562" w:rsidRPr="00542562" w:rsidRDefault="00542562" w:rsidP="00542562">
            <w:pPr>
              <w:jc w:val="center"/>
              <w:rPr>
                <w:sz w:val="20"/>
                <w:szCs w:val="20"/>
              </w:rPr>
            </w:pPr>
            <w:r w:rsidRPr="00542562">
              <w:rPr>
                <w:sz w:val="20"/>
                <w:szCs w:val="20"/>
              </w:rPr>
              <w:t>738,8</w:t>
            </w:r>
          </w:p>
        </w:tc>
        <w:tc>
          <w:tcPr>
            <w:tcW w:w="470" w:type="pct"/>
            <w:shd w:val="clear" w:color="auto" w:fill="auto"/>
            <w:vAlign w:val="center"/>
            <w:hideMark/>
          </w:tcPr>
          <w:p w14:paraId="6E9A1237" w14:textId="77777777" w:rsidR="00542562" w:rsidRPr="00542562" w:rsidRDefault="00542562" w:rsidP="00542562">
            <w:pPr>
              <w:jc w:val="center"/>
              <w:rPr>
                <w:sz w:val="20"/>
                <w:szCs w:val="20"/>
              </w:rPr>
            </w:pPr>
            <w:r w:rsidRPr="00542562">
              <w:rPr>
                <w:sz w:val="20"/>
                <w:szCs w:val="20"/>
              </w:rPr>
              <w:t>564,5</w:t>
            </w:r>
          </w:p>
        </w:tc>
      </w:tr>
      <w:tr w:rsidR="00542562" w:rsidRPr="00542562" w14:paraId="096A230A" w14:textId="77777777" w:rsidTr="004569B3">
        <w:trPr>
          <w:trHeight w:val="20"/>
        </w:trPr>
        <w:tc>
          <w:tcPr>
            <w:tcW w:w="1744" w:type="pct"/>
            <w:shd w:val="clear" w:color="auto" w:fill="auto"/>
            <w:vAlign w:val="center"/>
            <w:hideMark/>
          </w:tcPr>
          <w:p w14:paraId="1C950C95" w14:textId="77777777" w:rsidR="00542562" w:rsidRPr="00542562" w:rsidRDefault="00542562" w:rsidP="00542562">
            <w:pPr>
              <w:jc w:val="center"/>
              <w:rPr>
                <w:sz w:val="20"/>
                <w:szCs w:val="20"/>
              </w:rPr>
            </w:pPr>
            <w:r w:rsidRPr="00542562">
              <w:rPr>
                <w:sz w:val="20"/>
                <w:szCs w:val="20"/>
              </w:rPr>
              <w:t>%</w:t>
            </w:r>
          </w:p>
        </w:tc>
        <w:tc>
          <w:tcPr>
            <w:tcW w:w="907" w:type="pct"/>
            <w:shd w:val="clear" w:color="auto" w:fill="auto"/>
            <w:vAlign w:val="center"/>
            <w:hideMark/>
          </w:tcPr>
          <w:p w14:paraId="1D107B36" w14:textId="77777777" w:rsidR="00542562" w:rsidRPr="00542562" w:rsidRDefault="00542562" w:rsidP="00542562">
            <w:pPr>
              <w:jc w:val="center"/>
              <w:rPr>
                <w:sz w:val="20"/>
                <w:szCs w:val="20"/>
              </w:rPr>
            </w:pPr>
            <w:r w:rsidRPr="00542562">
              <w:rPr>
                <w:sz w:val="20"/>
                <w:szCs w:val="20"/>
              </w:rPr>
              <w:t>2,03</w:t>
            </w:r>
          </w:p>
        </w:tc>
        <w:tc>
          <w:tcPr>
            <w:tcW w:w="470" w:type="pct"/>
            <w:shd w:val="clear" w:color="auto" w:fill="auto"/>
            <w:vAlign w:val="center"/>
            <w:hideMark/>
          </w:tcPr>
          <w:p w14:paraId="1C537A3F" w14:textId="77777777" w:rsidR="00542562" w:rsidRPr="00542562" w:rsidRDefault="00542562" w:rsidP="00542562">
            <w:pPr>
              <w:jc w:val="center"/>
              <w:rPr>
                <w:sz w:val="20"/>
                <w:szCs w:val="20"/>
              </w:rPr>
            </w:pPr>
            <w:r w:rsidRPr="00542562">
              <w:rPr>
                <w:sz w:val="20"/>
                <w:szCs w:val="20"/>
              </w:rPr>
              <w:t>2,46</w:t>
            </w:r>
          </w:p>
        </w:tc>
        <w:tc>
          <w:tcPr>
            <w:tcW w:w="470" w:type="pct"/>
            <w:shd w:val="clear" w:color="auto" w:fill="auto"/>
            <w:vAlign w:val="center"/>
            <w:hideMark/>
          </w:tcPr>
          <w:p w14:paraId="49857C22" w14:textId="77777777" w:rsidR="00542562" w:rsidRPr="00542562" w:rsidRDefault="00542562" w:rsidP="00542562">
            <w:pPr>
              <w:jc w:val="center"/>
              <w:rPr>
                <w:sz w:val="20"/>
                <w:szCs w:val="20"/>
              </w:rPr>
            </w:pPr>
            <w:r w:rsidRPr="00542562">
              <w:rPr>
                <w:sz w:val="20"/>
                <w:szCs w:val="20"/>
              </w:rPr>
              <w:t>2,05</w:t>
            </w:r>
          </w:p>
        </w:tc>
        <w:tc>
          <w:tcPr>
            <w:tcW w:w="470" w:type="pct"/>
            <w:shd w:val="clear" w:color="auto" w:fill="auto"/>
            <w:vAlign w:val="center"/>
            <w:hideMark/>
          </w:tcPr>
          <w:p w14:paraId="20F7F580" w14:textId="77777777" w:rsidR="00542562" w:rsidRPr="00542562" w:rsidRDefault="00542562" w:rsidP="00542562">
            <w:pPr>
              <w:jc w:val="center"/>
              <w:rPr>
                <w:sz w:val="20"/>
                <w:szCs w:val="20"/>
              </w:rPr>
            </w:pPr>
            <w:r w:rsidRPr="00542562">
              <w:rPr>
                <w:sz w:val="20"/>
                <w:szCs w:val="20"/>
              </w:rPr>
              <w:t>2,46</w:t>
            </w:r>
          </w:p>
        </w:tc>
        <w:tc>
          <w:tcPr>
            <w:tcW w:w="470" w:type="pct"/>
            <w:shd w:val="clear" w:color="auto" w:fill="auto"/>
            <w:vAlign w:val="center"/>
            <w:hideMark/>
          </w:tcPr>
          <w:p w14:paraId="6391FE79" w14:textId="77777777" w:rsidR="00542562" w:rsidRPr="00542562" w:rsidRDefault="00542562" w:rsidP="00542562">
            <w:pPr>
              <w:jc w:val="center"/>
              <w:rPr>
                <w:sz w:val="20"/>
                <w:szCs w:val="20"/>
              </w:rPr>
            </w:pPr>
            <w:r w:rsidRPr="00542562">
              <w:rPr>
                <w:sz w:val="20"/>
                <w:szCs w:val="20"/>
              </w:rPr>
              <w:t>1,57</w:t>
            </w:r>
          </w:p>
        </w:tc>
        <w:tc>
          <w:tcPr>
            <w:tcW w:w="470" w:type="pct"/>
            <w:shd w:val="clear" w:color="auto" w:fill="auto"/>
            <w:vAlign w:val="center"/>
            <w:hideMark/>
          </w:tcPr>
          <w:p w14:paraId="72DC5307" w14:textId="77777777" w:rsidR="00542562" w:rsidRPr="00542562" w:rsidRDefault="00542562" w:rsidP="00542562">
            <w:pPr>
              <w:jc w:val="center"/>
              <w:rPr>
                <w:sz w:val="20"/>
                <w:szCs w:val="20"/>
              </w:rPr>
            </w:pPr>
            <w:r w:rsidRPr="00542562">
              <w:rPr>
                <w:sz w:val="20"/>
                <w:szCs w:val="20"/>
              </w:rPr>
              <w:t>2,09</w:t>
            </w:r>
          </w:p>
        </w:tc>
      </w:tr>
      <w:tr w:rsidR="00542562" w:rsidRPr="00542562" w14:paraId="5AF94AA1" w14:textId="77777777" w:rsidTr="004569B3">
        <w:trPr>
          <w:trHeight w:val="20"/>
        </w:trPr>
        <w:tc>
          <w:tcPr>
            <w:tcW w:w="1744" w:type="pct"/>
            <w:shd w:val="clear" w:color="auto" w:fill="auto"/>
            <w:vAlign w:val="center"/>
            <w:hideMark/>
          </w:tcPr>
          <w:p w14:paraId="47CEF4E6" w14:textId="77777777" w:rsidR="00542562" w:rsidRPr="00542562" w:rsidRDefault="00542562" w:rsidP="00542562">
            <w:pPr>
              <w:jc w:val="center"/>
              <w:rPr>
                <w:sz w:val="20"/>
                <w:szCs w:val="20"/>
              </w:rPr>
            </w:pPr>
            <w:r w:rsidRPr="00542562">
              <w:rPr>
                <w:sz w:val="20"/>
                <w:szCs w:val="20"/>
              </w:rPr>
              <w:t>Выработка тепловой энергии (отпуск в тепловую сеть), Гкал</w:t>
            </w:r>
          </w:p>
        </w:tc>
        <w:tc>
          <w:tcPr>
            <w:tcW w:w="907" w:type="pct"/>
            <w:shd w:val="clear" w:color="auto" w:fill="auto"/>
            <w:vAlign w:val="center"/>
            <w:hideMark/>
          </w:tcPr>
          <w:p w14:paraId="6995F338" w14:textId="77777777" w:rsidR="00542562" w:rsidRPr="00542562" w:rsidRDefault="00542562" w:rsidP="00542562">
            <w:pPr>
              <w:jc w:val="center"/>
              <w:rPr>
                <w:sz w:val="20"/>
                <w:szCs w:val="20"/>
              </w:rPr>
            </w:pPr>
            <w:r w:rsidRPr="00542562">
              <w:rPr>
                <w:sz w:val="20"/>
                <w:szCs w:val="20"/>
              </w:rPr>
              <w:t>72338,30</w:t>
            </w:r>
          </w:p>
        </w:tc>
        <w:tc>
          <w:tcPr>
            <w:tcW w:w="470" w:type="pct"/>
            <w:shd w:val="clear" w:color="auto" w:fill="auto"/>
            <w:vAlign w:val="center"/>
            <w:hideMark/>
          </w:tcPr>
          <w:p w14:paraId="38A0991D" w14:textId="77777777" w:rsidR="00542562" w:rsidRPr="00542562" w:rsidRDefault="00542562" w:rsidP="00542562">
            <w:pPr>
              <w:jc w:val="center"/>
              <w:rPr>
                <w:sz w:val="20"/>
                <w:szCs w:val="20"/>
              </w:rPr>
            </w:pPr>
            <w:r w:rsidRPr="00542562">
              <w:rPr>
                <w:sz w:val="20"/>
                <w:szCs w:val="20"/>
              </w:rPr>
              <w:t>72776,56</w:t>
            </w:r>
          </w:p>
        </w:tc>
        <w:tc>
          <w:tcPr>
            <w:tcW w:w="470" w:type="pct"/>
            <w:shd w:val="clear" w:color="auto" w:fill="auto"/>
            <w:vAlign w:val="center"/>
            <w:hideMark/>
          </w:tcPr>
          <w:p w14:paraId="041ECB59" w14:textId="77777777" w:rsidR="00542562" w:rsidRPr="00542562" w:rsidRDefault="00542562" w:rsidP="00542562">
            <w:pPr>
              <w:jc w:val="center"/>
              <w:rPr>
                <w:sz w:val="20"/>
                <w:szCs w:val="20"/>
              </w:rPr>
            </w:pPr>
            <w:r w:rsidRPr="00542562">
              <w:rPr>
                <w:sz w:val="20"/>
                <w:szCs w:val="20"/>
              </w:rPr>
              <w:t>72338,30</w:t>
            </w:r>
          </w:p>
        </w:tc>
        <w:tc>
          <w:tcPr>
            <w:tcW w:w="470" w:type="pct"/>
            <w:shd w:val="clear" w:color="auto" w:fill="auto"/>
            <w:vAlign w:val="center"/>
            <w:hideMark/>
          </w:tcPr>
          <w:p w14:paraId="2C6BD8B2" w14:textId="77777777" w:rsidR="00542562" w:rsidRPr="00542562" w:rsidRDefault="00542562" w:rsidP="00542562">
            <w:pPr>
              <w:jc w:val="center"/>
              <w:rPr>
                <w:sz w:val="20"/>
                <w:szCs w:val="20"/>
              </w:rPr>
            </w:pPr>
            <w:r w:rsidRPr="00542562">
              <w:rPr>
                <w:sz w:val="20"/>
                <w:szCs w:val="20"/>
              </w:rPr>
              <w:t>72776,56</w:t>
            </w:r>
          </w:p>
        </w:tc>
        <w:tc>
          <w:tcPr>
            <w:tcW w:w="470" w:type="pct"/>
            <w:shd w:val="clear" w:color="auto" w:fill="auto"/>
            <w:vAlign w:val="center"/>
            <w:hideMark/>
          </w:tcPr>
          <w:p w14:paraId="4064E374" w14:textId="77777777" w:rsidR="00542562" w:rsidRPr="00542562" w:rsidRDefault="00542562" w:rsidP="00542562">
            <w:pPr>
              <w:jc w:val="center"/>
              <w:rPr>
                <w:sz w:val="20"/>
                <w:szCs w:val="20"/>
              </w:rPr>
            </w:pPr>
            <w:r w:rsidRPr="00542562">
              <w:rPr>
                <w:sz w:val="20"/>
                <w:szCs w:val="20"/>
              </w:rPr>
              <w:t>46170,8</w:t>
            </w:r>
          </w:p>
        </w:tc>
        <w:tc>
          <w:tcPr>
            <w:tcW w:w="470" w:type="pct"/>
            <w:shd w:val="clear" w:color="auto" w:fill="auto"/>
            <w:vAlign w:val="center"/>
            <w:hideMark/>
          </w:tcPr>
          <w:p w14:paraId="7976BB38" w14:textId="77777777" w:rsidR="00542562" w:rsidRPr="00542562" w:rsidRDefault="00542562" w:rsidP="00542562">
            <w:pPr>
              <w:jc w:val="center"/>
              <w:rPr>
                <w:sz w:val="20"/>
                <w:szCs w:val="20"/>
              </w:rPr>
            </w:pPr>
            <w:r w:rsidRPr="00542562">
              <w:rPr>
                <w:sz w:val="20"/>
                <w:szCs w:val="20"/>
              </w:rPr>
              <w:t>26388,9</w:t>
            </w:r>
          </w:p>
        </w:tc>
      </w:tr>
      <w:tr w:rsidR="00542562" w:rsidRPr="00542562" w14:paraId="1E1A076C" w14:textId="77777777" w:rsidTr="004569B3">
        <w:trPr>
          <w:trHeight w:val="20"/>
        </w:trPr>
        <w:tc>
          <w:tcPr>
            <w:tcW w:w="1744" w:type="pct"/>
            <w:shd w:val="clear" w:color="auto" w:fill="auto"/>
            <w:vAlign w:val="center"/>
            <w:hideMark/>
          </w:tcPr>
          <w:p w14:paraId="28B0E2EC" w14:textId="77777777" w:rsidR="00542562" w:rsidRPr="00542562" w:rsidRDefault="00542562" w:rsidP="00542562">
            <w:pPr>
              <w:jc w:val="center"/>
              <w:rPr>
                <w:sz w:val="20"/>
                <w:szCs w:val="20"/>
              </w:rPr>
            </w:pPr>
            <w:r w:rsidRPr="00542562">
              <w:rPr>
                <w:sz w:val="20"/>
                <w:szCs w:val="20"/>
              </w:rPr>
              <w:lastRenderedPageBreak/>
              <w:t xml:space="preserve">Норматив удельного расхода топлива на отпущенную тепловую энергию, кг </w:t>
            </w:r>
            <w:proofErr w:type="spellStart"/>
            <w:r w:rsidRPr="00542562">
              <w:rPr>
                <w:sz w:val="20"/>
                <w:szCs w:val="20"/>
              </w:rPr>
              <w:t>у.т</w:t>
            </w:r>
            <w:proofErr w:type="spellEnd"/>
            <w:r w:rsidRPr="00542562">
              <w:rPr>
                <w:sz w:val="20"/>
                <w:szCs w:val="20"/>
              </w:rPr>
              <w:t>./Гкал</w:t>
            </w:r>
          </w:p>
        </w:tc>
        <w:tc>
          <w:tcPr>
            <w:tcW w:w="907" w:type="pct"/>
            <w:shd w:val="clear" w:color="auto" w:fill="auto"/>
            <w:vAlign w:val="center"/>
            <w:hideMark/>
          </w:tcPr>
          <w:p w14:paraId="24FE48CF" w14:textId="77777777" w:rsidR="00542562" w:rsidRPr="00542562" w:rsidRDefault="00542562" w:rsidP="00542562">
            <w:pPr>
              <w:jc w:val="center"/>
              <w:rPr>
                <w:sz w:val="20"/>
                <w:szCs w:val="20"/>
              </w:rPr>
            </w:pPr>
            <w:r w:rsidRPr="00542562">
              <w:rPr>
                <w:sz w:val="20"/>
                <w:szCs w:val="20"/>
              </w:rPr>
              <w:t>225,68</w:t>
            </w:r>
          </w:p>
        </w:tc>
        <w:tc>
          <w:tcPr>
            <w:tcW w:w="470" w:type="pct"/>
            <w:shd w:val="clear" w:color="auto" w:fill="auto"/>
            <w:vAlign w:val="center"/>
            <w:hideMark/>
          </w:tcPr>
          <w:p w14:paraId="4A3BF534" w14:textId="77777777" w:rsidR="00542562" w:rsidRPr="00542562" w:rsidRDefault="00542562" w:rsidP="00542562">
            <w:pPr>
              <w:jc w:val="center"/>
              <w:rPr>
                <w:sz w:val="20"/>
                <w:szCs w:val="20"/>
              </w:rPr>
            </w:pPr>
            <w:r w:rsidRPr="00542562">
              <w:rPr>
                <w:sz w:val="20"/>
                <w:szCs w:val="20"/>
              </w:rPr>
              <w:t>263,53</w:t>
            </w:r>
          </w:p>
        </w:tc>
        <w:tc>
          <w:tcPr>
            <w:tcW w:w="470" w:type="pct"/>
            <w:shd w:val="clear" w:color="auto" w:fill="auto"/>
            <w:vAlign w:val="center"/>
            <w:hideMark/>
          </w:tcPr>
          <w:p w14:paraId="793ABB15" w14:textId="77777777" w:rsidR="00542562" w:rsidRPr="00542562" w:rsidRDefault="00542562" w:rsidP="00542562">
            <w:pPr>
              <w:jc w:val="center"/>
              <w:rPr>
                <w:sz w:val="20"/>
                <w:szCs w:val="20"/>
              </w:rPr>
            </w:pPr>
            <w:r w:rsidRPr="00542562">
              <w:rPr>
                <w:sz w:val="20"/>
                <w:szCs w:val="20"/>
              </w:rPr>
              <w:t>225,84</w:t>
            </w:r>
          </w:p>
        </w:tc>
        <w:tc>
          <w:tcPr>
            <w:tcW w:w="470" w:type="pct"/>
            <w:shd w:val="clear" w:color="auto" w:fill="auto"/>
            <w:vAlign w:val="center"/>
            <w:hideMark/>
          </w:tcPr>
          <w:p w14:paraId="5D2803BF" w14:textId="77777777" w:rsidR="00542562" w:rsidRPr="00542562" w:rsidRDefault="00542562" w:rsidP="00542562">
            <w:pPr>
              <w:jc w:val="center"/>
              <w:rPr>
                <w:sz w:val="20"/>
                <w:szCs w:val="20"/>
              </w:rPr>
            </w:pPr>
            <w:r w:rsidRPr="00542562">
              <w:rPr>
                <w:sz w:val="20"/>
                <w:szCs w:val="20"/>
              </w:rPr>
              <w:t>263,53</w:t>
            </w:r>
          </w:p>
        </w:tc>
        <w:tc>
          <w:tcPr>
            <w:tcW w:w="470" w:type="pct"/>
            <w:shd w:val="clear" w:color="auto" w:fill="auto"/>
            <w:vAlign w:val="center"/>
            <w:hideMark/>
          </w:tcPr>
          <w:p w14:paraId="63249E9C" w14:textId="77777777" w:rsidR="00542562" w:rsidRPr="00542562" w:rsidRDefault="00542562" w:rsidP="00542562">
            <w:pPr>
              <w:jc w:val="center"/>
              <w:rPr>
                <w:sz w:val="20"/>
                <w:szCs w:val="20"/>
              </w:rPr>
            </w:pPr>
            <w:r w:rsidRPr="00542562">
              <w:rPr>
                <w:sz w:val="20"/>
                <w:szCs w:val="20"/>
              </w:rPr>
              <w:t>218,24</w:t>
            </w:r>
          </w:p>
        </w:tc>
        <w:tc>
          <w:tcPr>
            <w:tcW w:w="470" w:type="pct"/>
            <w:shd w:val="clear" w:color="auto" w:fill="auto"/>
            <w:vAlign w:val="center"/>
            <w:hideMark/>
          </w:tcPr>
          <w:p w14:paraId="0EE5B9EA" w14:textId="77777777" w:rsidR="00542562" w:rsidRPr="00542562" w:rsidRDefault="00542562" w:rsidP="00542562">
            <w:pPr>
              <w:jc w:val="center"/>
              <w:rPr>
                <w:sz w:val="20"/>
                <w:szCs w:val="20"/>
              </w:rPr>
            </w:pPr>
            <w:r w:rsidRPr="00542562">
              <w:rPr>
                <w:sz w:val="20"/>
                <w:szCs w:val="20"/>
              </w:rPr>
              <w:t>219,39</w:t>
            </w:r>
          </w:p>
        </w:tc>
      </w:tr>
    </w:tbl>
    <w:p w14:paraId="679B83A9" w14:textId="77777777" w:rsidR="00542562" w:rsidRPr="00542562" w:rsidRDefault="00542562" w:rsidP="00542562">
      <w:pPr>
        <w:rPr>
          <w:szCs w:val="20"/>
        </w:rPr>
      </w:pPr>
      <w:r w:rsidRPr="00542562">
        <w:rPr>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2"/>
        <w:gridCol w:w="1783"/>
        <w:gridCol w:w="918"/>
        <w:gridCol w:w="918"/>
        <w:gridCol w:w="918"/>
        <w:gridCol w:w="966"/>
        <w:gridCol w:w="966"/>
      </w:tblGrid>
      <w:tr w:rsidR="00542562" w:rsidRPr="00542562" w14:paraId="3A3BC0B1" w14:textId="77777777" w:rsidTr="004569B3">
        <w:trPr>
          <w:trHeight w:val="20"/>
        </w:trPr>
        <w:tc>
          <w:tcPr>
            <w:tcW w:w="1744" w:type="pct"/>
            <w:shd w:val="clear" w:color="auto" w:fill="auto"/>
            <w:vAlign w:val="center"/>
          </w:tcPr>
          <w:p w14:paraId="5416EAE5" w14:textId="77777777" w:rsidR="00542562" w:rsidRPr="00542562" w:rsidRDefault="00542562" w:rsidP="00542562">
            <w:pPr>
              <w:jc w:val="center"/>
              <w:rPr>
                <w:sz w:val="20"/>
                <w:szCs w:val="20"/>
              </w:rPr>
            </w:pPr>
            <w:r w:rsidRPr="00542562">
              <w:rPr>
                <w:sz w:val="20"/>
                <w:szCs w:val="20"/>
              </w:rPr>
              <w:lastRenderedPageBreak/>
              <w:t>1</w:t>
            </w:r>
          </w:p>
        </w:tc>
        <w:tc>
          <w:tcPr>
            <w:tcW w:w="907" w:type="pct"/>
            <w:shd w:val="clear" w:color="auto" w:fill="auto"/>
            <w:vAlign w:val="center"/>
          </w:tcPr>
          <w:p w14:paraId="0E3E40BD" w14:textId="77777777" w:rsidR="00542562" w:rsidRPr="00542562" w:rsidRDefault="00542562" w:rsidP="00542562">
            <w:pPr>
              <w:jc w:val="center"/>
              <w:rPr>
                <w:bCs/>
                <w:sz w:val="20"/>
                <w:szCs w:val="20"/>
              </w:rPr>
            </w:pPr>
            <w:r w:rsidRPr="00542562">
              <w:rPr>
                <w:bCs/>
                <w:sz w:val="20"/>
                <w:szCs w:val="20"/>
              </w:rPr>
              <w:t>2</w:t>
            </w:r>
          </w:p>
        </w:tc>
        <w:tc>
          <w:tcPr>
            <w:tcW w:w="470" w:type="pct"/>
            <w:shd w:val="clear" w:color="auto" w:fill="auto"/>
            <w:vAlign w:val="center"/>
          </w:tcPr>
          <w:p w14:paraId="05465B92" w14:textId="77777777" w:rsidR="00542562" w:rsidRPr="00542562" w:rsidRDefault="00542562" w:rsidP="00542562">
            <w:pPr>
              <w:jc w:val="center"/>
              <w:rPr>
                <w:bCs/>
                <w:sz w:val="20"/>
                <w:szCs w:val="20"/>
              </w:rPr>
            </w:pPr>
            <w:r w:rsidRPr="00542562">
              <w:rPr>
                <w:bCs/>
                <w:sz w:val="20"/>
                <w:szCs w:val="20"/>
              </w:rPr>
              <w:t>3</w:t>
            </w:r>
          </w:p>
        </w:tc>
        <w:tc>
          <w:tcPr>
            <w:tcW w:w="470" w:type="pct"/>
            <w:shd w:val="clear" w:color="auto" w:fill="auto"/>
            <w:vAlign w:val="center"/>
          </w:tcPr>
          <w:p w14:paraId="77339965" w14:textId="77777777" w:rsidR="00542562" w:rsidRPr="00542562" w:rsidRDefault="00542562" w:rsidP="00542562">
            <w:pPr>
              <w:jc w:val="center"/>
              <w:rPr>
                <w:bCs/>
                <w:sz w:val="20"/>
                <w:szCs w:val="20"/>
              </w:rPr>
            </w:pPr>
            <w:r w:rsidRPr="00542562">
              <w:rPr>
                <w:bCs/>
                <w:sz w:val="20"/>
                <w:szCs w:val="20"/>
              </w:rPr>
              <w:t>4</w:t>
            </w:r>
          </w:p>
        </w:tc>
        <w:tc>
          <w:tcPr>
            <w:tcW w:w="470" w:type="pct"/>
            <w:shd w:val="clear" w:color="auto" w:fill="auto"/>
            <w:vAlign w:val="center"/>
          </w:tcPr>
          <w:p w14:paraId="1190C216" w14:textId="77777777" w:rsidR="00542562" w:rsidRPr="00542562" w:rsidRDefault="00542562" w:rsidP="00542562">
            <w:pPr>
              <w:jc w:val="center"/>
              <w:rPr>
                <w:bCs/>
                <w:sz w:val="20"/>
                <w:szCs w:val="20"/>
              </w:rPr>
            </w:pPr>
            <w:r w:rsidRPr="00542562">
              <w:rPr>
                <w:bCs/>
                <w:sz w:val="20"/>
                <w:szCs w:val="20"/>
              </w:rPr>
              <w:t>5</w:t>
            </w:r>
          </w:p>
        </w:tc>
        <w:tc>
          <w:tcPr>
            <w:tcW w:w="470" w:type="pct"/>
            <w:shd w:val="clear" w:color="auto" w:fill="auto"/>
            <w:vAlign w:val="center"/>
          </w:tcPr>
          <w:p w14:paraId="79728C59" w14:textId="77777777" w:rsidR="00542562" w:rsidRPr="00542562" w:rsidRDefault="00542562" w:rsidP="00542562">
            <w:pPr>
              <w:jc w:val="center"/>
              <w:rPr>
                <w:bCs/>
                <w:sz w:val="20"/>
                <w:szCs w:val="20"/>
              </w:rPr>
            </w:pPr>
            <w:r w:rsidRPr="00542562">
              <w:rPr>
                <w:bCs/>
                <w:sz w:val="20"/>
                <w:szCs w:val="20"/>
              </w:rPr>
              <w:t>6</w:t>
            </w:r>
          </w:p>
        </w:tc>
        <w:tc>
          <w:tcPr>
            <w:tcW w:w="469" w:type="pct"/>
            <w:shd w:val="clear" w:color="auto" w:fill="auto"/>
            <w:vAlign w:val="center"/>
          </w:tcPr>
          <w:p w14:paraId="3A7F21AD" w14:textId="77777777" w:rsidR="00542562" w:rsidRPr="00542562" w:rsidRDefault="00542562" w:rsidP="00542562">
            <w:pPr>
              <w:jc w:val="center"/>
              <w:rPr>
                <w:bCs/>
                <w:sz w:val="20"/>
                <w:szCs w:val="20"/>
              </w:rPr>
            </w:pPr>
            <w:r w:rsidRPr="00542562">
              <w:rPr>
                <w:bCs/>
                <w:sz w:val="20"/>
                <w:szCs w:val="20"/>
              </w:rPr>
              <w:t>7</w:t>
            </w:r>
          </w:p>
        </w:tc>
      </w:tr>
      <w:tr w:rsidR="00542562" w:rsidRPr="00542562" w14:paraId="6389966F" w14:textId="77777777" w:rsidTr="004569B3">
        <w:trPr>
          <w:trHeight w:val="20"/>
        </w:trPr>
        <w:tc>
          <w:tcPr>
            <w:tcW w:w="5000" w:type="pct"/>
            <w:gridSpan w:val="7"/>
            <w:shd w:val="clear" w:color="auto" w:fill="auto"/>
            <w:vAlign w:val="center"/>
            <w:hideMark/>
          </w:tcPr>
          <w:p w14:paraId="215C0DC9" w14:textId="77777777" w:rsidR="00542562" w:rsidRPr="00542562" w:rsidRDefault="00542562" w:rsidP="00542562">
            <w:pPr>
              <w:jc w:val="center"/>
              <w:rPr>
                <w:sz w:val="20"/>
                <w:szCs w:val="20"/>
              </w:rPr>
            </w:pPr>
            <w:r w:rsidRPr="00542562">
              <w:rPr>
                <w:sz w:val="20"/>
                <w:szCs w:val="20"/>
              </w:rPr>
              <w:t>Бурый уголь по всем котельным</w:t>
            </w:r>
          </w:p>
        </w:tc>
      </w:tr>
      <w:tr w:rsidR="00542562" w:rsidRPr="00542562" w14:paraId="67A26484" w14:textId="77777777" w:rsidTr="004569B3">
        <w:trPr>
          <w:trHeight w:val="20"/>
        </w:trPr>
        <w:tc>
          <w:tcPr>
            <w:tcW w:w="1744" w:type="pct"/>
            <w:shd w:val="clear" w:color="auto" w:fill="auto"/>
            <w:vAlign w:val="center"/>
            <w:hideMark/>
          </w:tcPr>
          <w:p w14:paraId="305D05EE" w14:textId="77777777" w:rsidR="00542562" w:rsidRPr="00542562" w:rsidRDefault="00542562" w:rsidP="00542562">
            <w:pPr>
              <w:jc w:val="center"/>
              <w:rPr>
                <w:sz w:val="20"/>
                <w:szCs w:val="20"/>
              </w:rPr>
            </w:pPr>
            <w:r w:rsidRPr="00542562">
              <w:rPr>
                <w:sz w:val="20"/>
                <w:szCs w:val="20"/>
              </w:rPr>
              <w:t>Производство тепловой энергии, Гкал</w:t>
            </w:r>
          </w:p>
        </w:tc>
        <w:tc>
          <w:tcPr>
            <w:tcW w:w="907" w:type="pct"/>
            <w:shd w:val="clear" w:color="auto" w:fill="auto"/>
            <w:vAlign w:val="center"/>
            <w:hideMark/>
          </w:tcPr>
          <w:p w14:paraId="7BB93A9F" w14:textId="77777777" w:rsidR="00542562" w:rsidRPr="00542562" w:rsidRDefault="00542562" w:rsidP="00542562">
            <w:pPr>
              <w:jc w:val="center"/>
              <w:rPr>
                <w:sz w:val="20"/>
                <w:szCs w:val="20"/>
              </w:rPr>
            </w:pPr>
          </w:p>
        </w:tc>
        <w:tc>
          <w:tcPr>
            <w:tcW w:w="470" w:type="pct"/>
            <w:shd w:val="clear" w:color="auto" w:fill="auto"/>
            <w:vAlign w:val="center"/>
            <w:hideMark/>
          </w:tcPr>
          <w:p w14:paraId="0C0AEAB0" w14:textId="77777777" w:rsidR="00542562" w:rsidRPr="00542562" w:rsidRDefault="00542562" w:rsidP="00542562">
            <w:pPr>
              <w:jc w:val="center"/>
              <w:rPr>
                <w:sz w:val="20"/>
                <w:szCs w:val="20"/>
              </w:rPr>
            </w:pPr>
          </w:p>
        </w:tc>
        <w:tc>
          <w:tcPr>
            <w:tcW w:w="470" w:type="pct"/>
            <w:shd w:val="clear" w:color="auto" w:fill="auto"/>
            <w:vAlign w:val="center"/>
            <w:hideMark/>
          </w:tcPr>
          <w:p w14:paraId="19DA1E68" w14:textId="77777777" w:rsidR="00542562" w:rsidRPr="00542562" w:rsidRDefault="00542562" w:rsidP="00542562">
            <w:pPr>
              <w:jc w:val="center"/>
              <w:rPr>
                <w:sz w:val="20"/>
                <w:szCs w:val="20"/>
              </w:rPr>
            </w:pPr>
          </w:p>
        </w:tc>
        <w:tc>
          <w:tcPr>
            <w:tcW w:w="470" w:type="pct"/>
            <w:shd w:val="clear" w:color="auto" w:fill="auto"/>
            <w:vAlign w:val="center"/>
            <w:hideMark/>
          </w:tcPr>
          <w:p w14:paraId="5FCD45A9" w14:textId="77777777" w:rsidR="00542562" w:rsidRPr="00542562" w:rsidRDefault="00542562" w:rsidP="00542562">
            <w:pPr>
              <w:jc w:val="center"/>
              <w:rPr>
                <w:sz w:val="20"/>
                <w:szCs w:val="20"/>
              </w:rPr>
            </w:pPr>
          </w:p>
        </w:tc>
        <w:tc>
          <w:tcPr>
            <w:tcW w:w="470" w:type="pct"/>
            <w:shd w:val="clear" w:color="auto" w:fill="auto"/>
            <w:vAlign w:val="center"/>
            <w:hideMark/>
          </w:tcPr>
          <w:p w14:paraId="60F641FA" w14:textId="77777777" w:rsidR="00542562" w:rsidRPr="00542562" w:rsidRDefault="00542562" w:rsidP="00542562">
            <w:pPr>
              <w:jc w:val="center"/>
              <w:rPr>
                <w:sz w:val="20"/>
                <w:szCs w:val="20"/>
              </w:rPr>
            </w:pPr>
            <w:r w:rsidRPr="00542562">
              <w:rPr>
                <w:sz w:val="20"/>
                <w:szCs w:val="20"/>
              </w:rPr>
              <w:t>26946,47</w:t>
            </w:r>
          </w:p>
        </w:tc>
        <w:tc>
          <w:tcPr>
            <w:tcW w:w="470" w:type="pct"/>
            <w:shd w:val="clear" w:color="auto" w:fill="auto"/>
            <w:vAlign w:val="center"/>
            <w:hideMark/>
          </w:tcPr>
          <w:p w14:paraId="624E0F00" w14:textId="77777777" w:rsidR="00542562" w:rsidRPr="00542562" w:rsidRDefault="00542562" w:rsidP="00542562">
            <w:pPr>
              <w:jc w:val="center"/>
              <w:rPr>
                <w:sz w:val="20"/>
                <w:szCs w:val="20"/>
              </w:rPr>
            </w:pPr>
            <w:r w:rsidRPr="00542562">
              <w:rPr>
                <w:sz w:val="20"/>
                <w:szCs w:val="20"/>
              </w:rPr>
              <w:t>44297,82</w:t>
            </w:r>
          </w:p>
        </w:tc>
      </w:tr>
      <w:tr w:rsidR="00542562" w:rsidRPr="00542562" w14:paraId="5E5D27C0" w14:textId="77777777" w:rsidTr="004569B3">
        <w:trPr>
          <w:trHeight w:val="20"/>
        </w:trPr>
        <w:tc>
          <w:tcPr>
            <w:tcW w:w="1744" w:type="pct"/>
            <w:shd w:val="clear" w:color="auto" w:fill="auto"/>
            <w:vAlign w:val="center"/>
            <w:hideMark/>
          </w:tcPr>
          <w:p w14:paraId="5BF6FCE9" w14:textId="77777777" w:rsidR="00542562" w:rsidRPr="00542562" w:rsidRDefault="00542562" w:rsidP="00542562">
            <w:pPr>
              <w:jc w:val="center"/>
              <w:rPr>
                <w:sz w:val="20"/>
                <w:szCs w:val="20"/>
              </w:rPr>
            </w:pPr>
            <w:r w:rsidRPr="00542562">
              <w:rPr>
                <w:sz w:val="20"/>
                <w:szCs w:val="20"/>
              </w:rPr>
              <w:t xml:space="preserve">Средневзвешенный норматив удельного расхода топлива на производство тепло-вой энергии, кг </w:t>
            </w:r>
            <w:proofErr w:type="spellStart"/>
            <w:r w:rsidRPr="00542562">
              <w:rPr>
                <w:sz w:val="20"/>
                <w:szCs w:val="20"/>
              </w:rPr>
              <w:t>у.т</w:t>
            </w:r>
            <w:proofErr w:type="spellEnd"/>
            <w:r w:rsidRPr="00542562">
              <w:rPr>
                <w:sz w:val="20"/>
                <w:szCs w:val="20"/>
              </w:rPr>
              <w:t>./Гкал</w:t>
            </w:r>
          </w:p>
        </w:tc>
        <w:tc>
          <w:tcPr>
            <w:tcW w:w="907" w:type="pct"/>
            <w:shd w:val="clear" w:color="auto" w:fill="auto"/>
            <w:vAlign w:val="center"/>
            <w:hideMark/>
          </w:tcPr>
          <w:p w14:paraId="2D515222" w14:textId="77777777" w:rsidR="00542562" w:rsidRPr="00542562" w:rsidRDefault="00542562" w:rsidP="00542562">
            <w:pPr>
              <w:jc w:val="center"/>
              <w:rPr>
                <w:sz w:val="20"/>
                <w:szCs w:val="20"/>
              </w:rPr>
            </w:pPr>
          </w:p>
        </w:tc>
        <w:tc>
          <w:tcPr>
            <w:tcW w:w="470" w:type="pct"/>
            <w:shd w:val="clear" w:color="auto" w:fill="auto"/>
            <w:vAlign w:val="center"/>
            <w:hideMark/>
          </w:tcPr>
          <w:p w14:paraId="23C8B3E0" w14:textId="77777777" w:rsidR="00542562" w:rsidRPr="00542562" w:rsidRDefault="00542562" w:rsidP="00542562">
            <w:pPr>
              <w:jc w:val="center"/>
              <w:rPr>
                <w:sz w:val="20"/>
                <w:szCs w:val="20"/>
              </w:rPr>
            </w:pPr>
          </w:p>
        </w:tc>
        <w:tc>
          <w:tcPr>
            <w:tcW w:w="470" w:type="pct"/>
            <w:shd w:val="clear" w:color="auto" w:fill="auto"/>
            <w:vAlign w:val="center"/>
            <w:hideMark/>
          </w:tcPr>
          <w:p w14:paraId="65A963D3" w14:textId="77777777" w:rsidR="00542562" w:rsidRPr="00542562" w:rsidRDefault="00542562" w:rsidP="00542562">
            <w:pPr>
              <w:jc w:val="center"/>
              <w:rPr>
                <w:sz w:val="20"/>
                <w:szCs w:val="20"/>
              </w:rPr>
            </w:pPr>
          </w:p>
        </w:tc>
        <w:tc>
          <w:tcPr>
            <w:tcW w:w="470" w:type="pct"/>
            <w:shd w:val="clear" w:color="auto" w:fill="auto"/>
            <w:vAlign w:val="center"/>
            <w:hideMark/>
          </w:tcPr>
          <w:p w14:paraId="2E67927C" w14:textId="77777777" w:rsidR="00542562" w:rsidRPr="00542562" w:rsidRDefault="00542562" w:rsidP="00542562">
            <w:pPr>
              <w:jc w:val="center"/>
              <w:rPr>
                <w:sz w:val="20"/>
                <w:szCs w:val="20"/>
              </w:rPr>
            </w:pPr>
          </w:p>
        </w:tc>
        <w:tc>
          <w:tcPr>
            <w:tcW w:w="470" w:type="pct"/>
            <w:shd w:val="clear" w:color="auto" w:fill="auto"/>
            <w:vAlign w:val="center"/>
            <w:hideMark/>
          </w:tcPr>
          <w:p w14:paraId="566B6A0D" w14:textId="77777777" w:rsidR="00542562" w:rsidRPr="00542562" w:rsidRDefault="00542562" w:rsidP="00542562">
            <w:pPr>
              <w:jc w:val="center"/>
              <w:rPr>
                <w:sz w:val="20"/>
                <w:szCs w:val="20"/>
              </w:rPr>
            </w:pPr>
            <w:r w:rsidRPr="00542562">
              <w:rPr>
                <w:sz w:val="20"/>
                <w:szCs w:val="20"/>
              </w:rPr>
              <w:t>257,72</w:t>
            </w:r>
          </w:p>
        </w:tc>
        <w:tc>
          <w:tcPr>
            <w:tcW w:w="470" w:type="pct"/>
            <w:shd w:val="clear" w:color="auto" w:fill="auto"/>
            <w:vAlign w:val="center"/>
            <w:hideMark/>
          </w:tcPr>
          <w:p w14:paraId="71D047BE" w14:textId="77777777" w:rsidR="00542562" w:rsidRPr="00542562" w:rsidRDefault="00542562" w:rsidP="00542562">
            <w:pPr>
              <w:jc w:val="center"/>
              <w:rPr>
                <w:sz w:val="20"/>
                <w:szCs w:val="20"/>
              </w:rPr>
            </w:pPr>
            <w:r w:rsidRPr="00542562">
              <w:rPr>
                <w:sz w:val="20"/>
                <w:szCs w:val="20"/>
              </w:rPr>
              <w:t>250,89</w:t>
            </w:r>
          </w:p>
        </w:tc>
      </w:tr>
      <w:tr w:rsidR="00542562" w:rsidRPr="00542562" w14:paraId="45DE988A" w14:textId="77777777" w:rsidTr="004569B3">
        <w:trPr>
          <w:trHeight w:val="20"/>
        </w:trPr>
        <w:tc>
          <w:tcPr>
            <w:tcW w:w="1744" w:type="pct"/>
            <w:shd w:val="clear" w:color="auto" w:fill="auto"/>
            <w:vAlign w:val="center"/>
            <w:hideMark/>
          </w:tcPr>
          <w:p w14:paraId="36CAE7F6" w14:textId="77777777" w:rsidR="00542562" w:rsidRPr="00542562" w:rsidRDefault="00542562" w:rsidP="00542562">
            <w:pPr>
              <w:jc w:val="center"/>
              <w:rPr>
                <w:sz w:val="20"/>
                <w:szCs w:val="20"/>
              </w:rPr>
            </w:pPr>
            <w:r w:rsidRPr="00542562">
              <w:rPr>
                <w:sz w:val="20"/>
                <w:szCs w:val="20"/>
              </w:rPr>
              <w:t>Расход тепловой энергии на собственные нужды, Гкал</w:t>
            </w:r>
          </w:p>
        </w:tc>
        <w:tc>
          <w:tcPr>
            <w:tcW w:w="907" w:type="pct"/>
            <w:shd w:val="clear" w:color="auto" w:fill="auto"/>
            <w:vAlign w:val="center"/>
            <w:hideMark/>
          </w:tcPr>
          <w:p w14:paraId="2131A1D5" w14:textId="77777777" w:rsidR="00542562" w:rsidRPr="00542562" w:rsidRDefault="00542562" w:rsidP="00542562">
            <w:pPr>
              <w:jc w:val="center"/>
              <w:rPr>
                <w:sz w:val="20"/>
                <w:szCs w:val="20"/>
              </w:rPr>
            </w:pPr>
          </w:p>
        </w:tc>
        <w:tc>
          <w:tcPr>
            <w:tcW w:w="470" w:type="pct"/>
            <w:shd w:val="clear" w:color="auto" w:fill="auto"/>
            <w:vAlign w:val="center"/>
            <w:hideMark/>
          </w:tcPr>
          <w:p w14:paraId="081A3D93" w14:textId="77777777" w:rsidR="00542562" w:rsidRPr="00542562" w:rsidRDefault="00542562" w:rsidP="00542562">
            <w:pPr>
              <w:jc w:val="center"/>
              <w:rPr>
                <w:sz w:val="20"/>
                <w:szCs w:val="20"/>
              </w:rPr>
            </w:pPr>
          </w:p>
        </w:tc>
        <w:tc>
          <w:tcPr>
            <w:tcW w:w="470" w:type="pct"/>
            <w:shd w:val="clear" w:color="auto" w:fill="auto"/>
            <w:vAlign w:val="center"/>
            <w:hideMark/>
          </w:tcPr>
          <w:p w14:paraId="71B8F808" w14:textId="77777777" w:rsidR="00542562" w:rsidRPr="00542562" w:rsidRDefault="00542562" w:rsidP="00542562">
            <w:pPr>
              <w:jc w:val="center"/>
              <w:rPr>
                <w:sz w:val="20"/>
                <w:szCs w:val="20"/>
              </w:rPr>
            </w:pPr>
          </w:p>
        </w:tc>
        <w:tc>
          <w:tcPr>
            <w:tcW w:w="470" w:type="pct"/>
            <w:shd w:val="clear" w:color="auto" w:fill="auto"/>
            <w:vAlign w:val="center"/>
            <w:hideMark/>
          </w:tcPr>
          <w:p w14:paraId="60103D9F" w14:textId="77777777" w:rsidR="00542562" w:rsidRPr="00542562" w:rsidRDefault="00542562" w:rsidP="00542562">
            <w:pPr>
              <w:jc w:val="center"/>
              <w:rPr>
                <w:sz w:val="20"/>
                <w:szCs w:val="20"/>
              </w:rPr>
            </w:pPr>
          </w:p>
        </w:tc>
        <w:tc>
          <w:tcPr>
            <w:tcW w:w="470" w:type="pct"/>
            <w:shd w:val="clear" w:color="auto" w:fill="auto"/>
            <w:vAlign w:val="center"/>
            <w:hideMark/>
          </w:tcPr>
          <w:p w14:paraId="6A18DA32" w14:textId="77777777" w:rsidR="00542562" w:rsidRPr="00542562" w:rsidRDefault="00542562" w:rsidP="00542562">
            <w:pPr>
              <w:jc w:val="center"/>
              <w:rPr>
                <w:sz w:val="20"/>
                <w:szCs w:val="20"/>
              </w:rPr>
            </w:pPr>
            <w:r w:rsidRPr="00542562">
              <w:rPr>
                <w:sz w:val="20"/>
                <w:szCs w:val="20"/>
              </w:rPr>
              <w:t>778,9</w:t>
            </w:r>
          </w:p>
        </w:tc>
        <w:tc>
          <w:tcPr>
            <w:tcW w:w="470" w:type="pct"/>
            <w:shd w:val="clear" w:color="auto" w:fill="auto"/>
            <w:vAlign w:val="center"/>
            <w:hideMark/>
          </w:tcPr>
          <w:p w14:paraId="56779D69" w14:textId="77777777" w:rsidR="00542562" w:rsidRPr="00542562" w:rsidRDefault="00542562" w:rsidP="00542562">
            <w:pPr>
              <w:jc w:val="center"/>
              <w:rPr>
                <w:sz w:val="20"/>
                <w:szCs w:val="20"/>
              </w:rPr>
            </w:pPr>
            <w:r w:rsidRPr="00542562">
              <w:rPr>
                <w:sz w:val="20"/>
                <w:szCs w:val="20"/>
              </w:rPr>
              <w:t>914,4</w:t>
            </w:r>
          </w:p>
        </w:tc>
      </w:tr>
      <w:tr w:rsidR="00542562" w:rsidRPr="00542562" w14:paraId="514FFA95" w14:textId="77777777" w:rsidTr="004569B3">
        <w:trPr>
          <w:trHeight w:val="20"/>
        </w:trPr>
        <w:tc>
          <w:tcPr>
            <w:tcW w:w="1744" w:type="pct"/>
            <w:shd w:val="clear" w:color="auto" w:fill="auto"/>
            <w:vAlign w:val="center"/>
            <w:hideMark/>
          </w:tcPr>
          <w:p w14:paraId="078EC658" w14:textId="77777777" w:rsidR="00542562" w:rsidRPr="00542562" w:rsidRDefault="00542562" w:rsidP="00542562">
            <w:pPr>
              <w:jc w:val="center"/>
              <w:rPr>
                <w:sz w:val="20"/>
                <w:szCs w:val="20"/>
              </w:rPr>
            </w:pPr>
            <w:r w:rsidRPr="00542562">
              <w:rPr>
                <w:sz w:val="20"/>
                <w:szCs w:val="20"/>
              </w:rPr>
              <w:t>%</w:t>
            </w:r>
          </w:p>
        </w:tc>
        <w:tc>
          <w:tcPr>
            <w:tcW w:w="907" w:type="pct"/>
            <w:shd w:val="clear" w:color="auto" w:fill="auto"/>
            <w:vAlign w:val="center"/>
            <w:hideMark/>
          </w:tcPr>
          <w:p w14:paraId="0B5BDA24" w14:textId="77777777" w:rsidR="00542562" w:rsidRPr="00542562" w:rsidRDefault="00542562" w:rsidP="00542562">
            <w:pPr>
              <w:jc w:val="center"/>
              <w:rPr>
                <w:sz w:val="20"/>
                <w:szCs w:val="20"/>
              </w:rPr>
            </w:pPr>
          </w:p>
        </w:tc>
        <w:tc>
          <w:tcPr>
            <w:tcW w:w="470" w:type="pct"/>
            <w:shd w:val="clear" w:color="auto" w:fill="auto"/>
            <w:vAlign w:val="center"/>
            <w:hideMark/>
          </w:tcPr>
          <w:p w14:paraId="5DCC4515" w14:textId="77777777" w:rsidR="00542562" w:rsidRPr="00542562" w:rsidRDefault="00542562" w:rsidP="00542562">
            <w:pPr>
              <w:jc w:val="center"/>
              <w:rPr>
                <w:sz w:val="20"/>
                <w:szCs w:val="20"/>
              </w:rPr>
            </w:pPr>
          </w:p>
        </w:tc>
        <w:tc>
          <w:tcPr>
            <w:tcW w:w="470" w:type="pct"/>
            <w:shd w:val="clear" w:color="auto" w:fill="auto"/>
            <w:vAlign w:val="center"/>
            <w:hideMark/>
          </w:tcPr>
          <w:p w14:paraId="008324B4" w14:textId="77777777" w:rsidR="00542562" w:rsidRPr="00542562" w:rsidRDefault="00542562" w:rsidP="00542562">
            <w:pPr>
              <w:jc w:val="center"/>
              <w:rPr>
                <w:sz w:val="20"/>
                <w:szCs w:val="20"/>
              </w:rPr>
            </w:pPr>
          </w:p>
        </w:tc>
        <w:tc>
          <w:tcPr>
            <w:tcW w:w="470" w:type="pct"/>
            <w:shd w:val="clear" w:color="auto" w:fill="auto"/>
            <w:vAlign w:val="center"/>
            <w:hideMark/>
          </w:tcPr>
          <w:p w14:paraId="4223BA59" w14:textId="77777777" w:rsidR="00542562" w:rsidRPr="00542562" w:rsidRDefault="00542562" w:rsidP="00542562">
            <w:pPr>
              <w:jc w:val="center"/>
              <w:rPr>
                <w:sz w:val="20"/>
                <w:szCs w:val="20"/>
              </w:rPr>
            </w:pPr>
          </w:p>
        </w:tc>
        <w:tc>
          <w:tcPr>
            <w:tcW w:w="470" w:type="pct"/>
            <w:shd w:val="clear" w:color="auto" w:fill="auto"/>
            <w:vAlign w:val="center"/>
            <w:hideMark/>
          </w:tcPr>
          <w:p w14:paraId="6FB0C192" w14:textId="77777777" w:rsidR="00542562" w:rsidRPr="00542562" w:rsidRDefault="00542562" w:rsidP="00542562">
            <w:pPr>
              <w:jc w:val="center"/>
              <w:rPr>
                <w:sz w:val="20"/>
                <w:szCs w:val="20"/>
              </w:rPr>
            </w:pPr>
            <w:r w:rsidRPr="00542562">
              <w:rPr>
                <w:sz w:val="20"/>
                <w:szCs w:val="20"/>
              </w:rPr>
              <w:t>2,89</w:t>
            </w:r>
          </w:p>
        </w:tc>
        <w:tc>
          <w:tcPr>
            <w:tcW w:w="470" w:type="pct"/>
            <w:shd w:val="clear" w:color="auto" w:fill="auto"/>
            <w:vAlign w:val="center"/>
            <w:hideMark/>
          </w:tcPr>
          <w:p w14:paraId="6AFEF027" w14:textId="77777777" w:rsidR="00542562" w:rsidRPr="00542562" w:rsidRDefault="00542562" w:rsidP="00542562">
            <w:pPr>
              <w:jc w:val="center"/>
              <w:rPr>
                <w:sz w:val="20"/>
                <w:szCs w:val="20"/>
              </w:rPr>
            </w:pPr>
            <w:r w:rsidRPr="00542562">
              <w:rPr>
                <w:sz w:val="20"/>
                <w:szCs w:val="20"/>
              </w:rPr>
              <w:t>2,06</w:t>
            </w:r>
          </w:p>
        </w:tc>
      </w:tr>
      <w:tr w:rsidR="00542562" w:rsidRPr="00542562" w14:paraId="4AC1B24C" w14:textId="77777777" w:rsidTr="004569B3">
        <w:trPr>
          <w:trHeight w:val="20"/>
        </w:trPr>
        <w:tc>
          <w:tcPr>
            <w:tcW w:w="1744" w:type="pct"/>
            <w:shd w:val="clear" w:color="auto" w:fill="auto"/>
            <w:vAlign w:val="center"/>
            <w:hideMark/>
          </w:tcPr>
          <w:p w14:paraId="044D0E0F" w14:textId="77777777" w:rsidR="00542562" w:rsidRPr="00542562" w:rsidRDefault="00542562" w:rsidP="00542562">
            <w:pPr>
              <w:jc w:val="center"/>
              <w:rPr>
                <w:sz w:val="20"/>
                <w:szCs w:val="20"/>
              </w:rPr>
            </w:pPr>
            <w:r w:rsidRPr="00542562">
              <w:rPr>
                <w:sz w:val="20"/>
                <w:szCs w:val="20"/>
              </w:rPr>
              <w:t>Выработка тепловой энергии (отпуск в тепловую сеть), Гкал</w:t>
            </w:r>
          </w:p>
        </w:tc>
        <w:tc>
          <w:tcPr>
            <w:tcW w:w="907" w:type="pct"/>
            <w:shd w:val="clear" w:color="auto" w:fill="auto"/>
            <w:vAlign w:val="center"/>
            <w:hideMark/>
          </w:tcPr>
          <w:p w14:paraId="1B210674" w14:textId="77777777" w:rsidR="00542562" w:rsidRPr="00542562" w:rsidRDefault="00542562" w:rsidP="00542562">
            <w:pPr>
              <w:jc w:val="center"/>
              <w:rPr>
                <w:sz w:val="20"/>
                <w:szCs w:val="20"/>
              </w:rPr>
            </w:pPr>
          </w:p>
        </w:tc>
        <w:tc>
          <w:tcPr>
            <w:tcW w:w="470" w:type="pct"/>
            <w:shd w:val="clear" w:color="auto" w:fill="auto"/>
            <w:vAlign w:val="center"/>
            <w:hideMark/>
          </w:tcPr>
          <w:p w14:paraId="5D016209" w14:textId="77777777" w:rsidR="00542562" w:rsidRPr="00542562" w:rsidRDefault="00542562" w:rsidP="00542562">
            <w:pPr>
              <w:jc w:val="center"/>
              <w:rPr>
                <w:sz w:val="20"/>
                <w:szCs w:val="20"/>
              </w:rPr>
            </w:pPr>
          </w:p>
        </w:tc>
        <w:tc>
          <w:tcPr>
            <w:tcW w:w="470" w:type="pct"/>
            <w:shd w:val="clear" w:color="auto" w:fill="auto"/>
            <w:vAlign w:val="center"/>
            <w:hideMark/>
          </w:tcPr>
          <w:p w14:paraId="191AE191" w14:textId="77777777" w:rsidR="00542562" w:rsidRPr="00542562" w:rsidRDefault="00542562" w:rsidP="00542562">
            <w:pPr>
              <w:jc w:val="center"/>
              <w:rPr>
                <w:sz w:val="20"/>
                <w:szCs w:val="20"/>
              </w:rPr>
            </w:pPr>
          </w:p>
        </w:tc>
        <w:tc>
          <w:tcPr>
            <w:tcW w:w="470" w:type="pct"/>
            <w:shd w:val="clear" w:color="auto" w:fill="auto"/>
            <w:vAlign w:val="center"/>
            <w:hideMark/>
          </w:tcPr>
          <w:p w14:paraId="374C398A" w14:textId="77777777" w:rsidR="00542562" w:rsidRPr="00542562" w:rsidRDefault="00542562" w:rsidP="00542562">
            <w:pPr>
              <w:jc w:val="center"/>
              <w:rPr>
                <w:sz w:val="20"/>
                <w:szCs w:val="20"/>
              </w:rPr>
            </w:pPr>
          </w:p>
        </w:tc>
        <w:tc>
          <w:tcPr>
            <w:tcW w:w="470" w:type="pct"/>
            <w:shd w:val="clear" w:color="auto" w:fill="auto"/>
            <w:vAlign w:val="center"/>
            <w:hideMark/>
          </w:tcPr>
          <w:p w14:paraId="02483003" w14:textId="77777777" w:rsidR="00542562" w:rsidRPr="00542562" w:rsidRDefault="00542562" w:rsidP="00542562">
            <w:pPr>
              <w:jc w:val="center"/>
              <w:rPr>
                <w:sz w:val="20"/>
                <w:szCs w:val="20"/>
              </w:rPr>
            </w:pPr>
            <w:r w:rsidRPr="00542562">
              <w:rPr>
                <w:sz w:val="20"/>
                <w:szCs w:val="20"/>
              </w:rPr>
              <w:t>26167,6</w:t>
            </w:r>
          </w:p>
        </w:tc>
        <w:tc>
          <w:tcPr>
            <w:tcW w:w="470" w:type="pct"/>
            <w:shd w:val="clear" w:color="auto" w:fill="auto"/>
            <w:vAlign w:val="center"/>
            <w:hideMark/>
          </w:tcPr>
          <w:p w14:paraId="2666A481" w14:textId="77777777" w:rsidR="00542562" w:rsidRPr="00542562" w:rsidRDefault="00542562" w:rsidP="00542562">
            <w:pPr>
              <w:jc w:val="center"/>
              <w:rPr>
                <w:sz w:val="20"/>
                <w:szCs w:val="20"/>
              </w:rPr>
            </w:pPr>
            <w:r w:rsidRPr="00542562">
              <w:rPr>
                <w:sz w:val="20"/>
                <w:szCs w:val="20"/>
              </w:rPr>
              <w:t>43383,5</w:t>
            </w:r>
          </w:p>
        </w:tc>
      </w:tr>
      <w:tr w:rsidR="00542562" w:rsidRPr="00542562" w14:paraId="43D0277E" w14:textId="77777777" w:rsidTr="004569B3">
        <w:trPr>
          <w:trHeight w:val="20"/>
        </w:trPr>
        <w:tc>
          <w:tcPr>
            <w:tcW w:w="1744" w:type="pct"/>
            <w:shd w:val="clear" w:color="auto" w:fill="auto"/>
            <w:vAlign w:val="center"/>
            <w:hideMark/>
          </w:tcPr>
          <w:p w14:paraId="03E1D864" w14:textId="77777777" w:rsidR="00542562" w:rsidRPr="00542562" w:rsidRDefault="00542562" w:rsidP="00542562">
            <w:pPr>
              <w:jc w:val="center"/>
              <w:rPr>
                <w:sz w:val="20"/>
                <w:szCs w:val="20"/>
              </w:rPr>
            </w:pPr>
            <w:r w:rsidRPr="00542562">
              <w:rPr>
                <w:sz w:val="20"/>
                <w:szCs w:val="20"/>
              </w:rPr>
              <w:t xml:space="preserve">Норматив удельного расхода топлива на отпущенную тепловую энергию, кг </w:t>
            </w:r>
            <w:proofErr w:type="spellStart"/>
            <w:r w:rsidRPr="00542562">
              <w:rPr>
                <w:sz w:val="20"/>
                <w:szCs w:val="20"/>
              </w:rPr>
              <w:t>у.т</w:t>
            </w:r>
            <w:proofErr w:type="spellEnd"/>
            <w:r w:rsidRPr="00542562">
              <w:rPr>
                <w:sz w:val="20"/>
                <w:szCs w:val="20"/>
              </w:rPr>
              <w:t>./Гкал</w:t>
            </w:r>
          </w:p>
        </w:tc>
        <w:tc>
          <w:tcPr>
            <w:tcW w:w="907" w:type="pct"/>
            <w:shd w:val="clear" w:color="auto" w:fill="auto"/>
            <w:vAlign w:val="center"/>
            <w:hideMark/>
          </w:tcPr>
          <w:p w14:paraId="0A373273" w14:textId="77777777" w:rsidR="00542562" w:rsidRPr="00542562" w:rsidRDefault="00542562" w:rsidP="00542562">
            <w:pPr>
              <w:jc w:val="center"/>
              <w:rPr>
                <w:sz w:val="20"/>
                <w:szCs w:val="20"/>
              </w:rPr>
            </w:pPr>
          </w:p>
        </w:tc>
        <w:tc>
          <w:tcPr>
            <w:tcW w:w="470" w:type="pct"/>
            <w:shd w:val="clear" w:color="auto" w:fill="auto"/>
            <w:vAlign w:val="center"/>
            <w:hideMark/>
          </w:tcPr>
          <w:p w14:paraId="02970926" w14:textId="77777777" w:rsidR="00542562" w:rsidRPr="00542562" w:rsidRDefault="00542562" w:rsidP="00542562">
            <w:pPr>
              <w:jc w:val="center"/>
              <w:rPr>
                <w:sz w:val="20"/>
                <w:szCs w:val="20"/>
              </w:rPr>
            </w:pPr>
          </w:p>
        </w:tc>
        <w:tc>
          <w:tcPr>
            <w:tcW w:w="470" w:type="pct"/>
            <w:shd w:val="clear" w:color="auto" w:fill="auto"/>
            <w:vAlign w:val="center"/>
            <w:hideMark/>
          </w:tcPr>
          <w:p w14:paraId="7746A016" w14:textId="77777777" w:rsidR="00542562" w:rsidRPr="00542562" w:rsidRDefault="00542562" w:rsidP="00542562">
            <w:pPr>
              <w:jc w:val="center"/>
              <w:rPr>
                <w:sz w:val="20"/>
                <w:szCs w:val="20"/>
              </w:rPr>
            </w:pPr>
          </w:p>
        </w:tc>
        <w:tc>
          <w:tcPr>
            <w:tcW w:w="470" w:type="pct"/>
            <w:shd w:val="clear" w:color="auto" w:fill="auto"/>
            <w:vAlign w:val="center"/>
            <w:hideMark/>
          </w:tcPr>
          <w:p w14:paraId="6B786F6B" w14:textId="77777777" w:rsidR="00542562" w:rsidRPr="00542562" w:rsidRDefault="00542562" w:rsidP="00542562">
            <w:pPr>
              <w:jc w:val="center"/>
              <w:rPr>
                <w:sz w:val="20"/>
                <w:szCs w:val="20"/>
              </w:rPr>
            </w:pPr>
          </w:p>
        </w:tc>
        <w:tc>
          <w:tcPr>
            <w:tcW w:w="470" w:type="pct"/>
            <w:shd w:val="clear" w:color="auto" w:fill="auto"/>
            <w:vAlign w:val="center"/>
            <w:hideMark/>
          </w:tcPr>
          <w:p w14:paraId="06573D5B" w14:textId="77777777" w:rsidR="00542562" w:rsidRPr="00542562" w:rsidRDefault="00542562" w:rsidP="00542562">
            <w:pPr>
              <w:jc w:val="center"/>
              <w:rPr>
                <w:sz w:val="20"/>
                <w:szCs w:val="20"/>
              </w:rPr>
            </w:pPr>
            <w:r w:rsidRPr="00542562">
              <w:rPr>
                <w:sz w:val="20"/>
                <w:szCs w:val="20"/>
              </w:rPr>
              <w:t>265,21</w:t>
            </w:r>
          </w:p>
        </w:tc>
        <w:tc>
          <w:tcPr>
            <w:tcW w:w="470" w:type="pct"/>
            <w:shd w:val="clear" w:color="auto" w:fill="auto"/>
            <w:vAlign w:val="center"/>
            <w:hideMark/>
          </w:tcPr>
          <w:p w14:paraId="5BD98BAC" w14:textId="77777777" w:rsidR="00542562" w:rsidRPr="00542562" w:rsidRDefault="00542562" w:rsidP="00542562">
            <w:pPr>
              <w:jc w:val="center"/>
              <w:rPr>
                <w:sz w:val="20"/>
                <w:szCs w:val="20"/>
              </w:rPr>
            </w:pPr>
            <w:r w:rsidRPr="00542562">
              <w:rPr>
                <w:sz w:val="20"/>
                <w:szCs w:val="20"/>
              </w:rPr>
              <w:t>256,12</w:t>
            </w:r>
          </w:p>
        </w:tc>
      </w:tr>
      <w:tr w:rsidR="00542562" w:rsidRPr="00542562" w14:paraId="2D458220" w14:textId="77777777" w:rsidTr="004569B3">
        <w:trPr>
          <w:trHeight w:val="20"/>
        </w:trPr>
        <w:tc>
          <w:tcPr>
            <w:tcW w:w="5000" w:type="pct"/>
            <w:gridSpan w:val="7"/>
            <w:shd w:val="clear" w:color="auto" w:fill="auto"/>
            <w:vAlign w:val="center"/>
            <w:hideMark/>
          </w:tcPr>
          <w:p w14:paraId="2387D6BB" w14:textId="77777777" w:rsidR="00542562" w:rsidRPr="00542562" w:rsidRDefault="00542562" w:rsidP="00542562">
            <w:pPr>
              <w:jc w:val="center"/>
              <w:rPr>
                <w:sz w:val="20"/>
                <w:szCs w:val="20"/>
              </w:rPr>
            </w:pPr>
            <w:r w:rsidRPr="00542562">
              <w:rPr>
                <w:sz w:val="20"/>
                <w:szCs w:val="20"/>
              </w:rPr>
              <w:t>Бурый уголь (котельные: МК, № 20, 30, 33, 3, 12, 25)</w:t>
            </w:r>
          </w:p>
        </w:tc>
      </w:tr>
      <w:tr w:rsidR="00542562" w:rsidRPr="00542562" w14:paraId="59E0D29F" w14:textId="77777777" w:rsidTr="004569B3">
        <w:trPr>
          <w:trHeight w:val="20"/>
        </w:trPr>
        <w:tc>
          <w:tcPr>
            <w:tcW w:w="1744" w:type="pct"/>
            <w:shd w:val="clear" w:color="auto" w:fill="auto"/>
            <w:vAlign w:val="center"/>
            <w:hideMark/>
          </w:tcPr>
          <w:p w14:paraId="5E9DD652" w14:textId="77777777" w:rsidR="00542562" w:rsidRPr="00542562" w:rsidRDefault="00542562" w:rsidP="00542562">
            <w:pPr>
              <w:jc w:val="center"/>
              <w:rPr>
                <w:sz w:val="20"/>
                <w:szCs w:val="20"/>
              </w:rPr>
            </w:pPr>
            <w:r w:rsidRPr="00542562">
              <w:rPr>
                <w:sz w:val="20"/>
                <w:szCs w:val="20"/>
              </w:rPr>
              <w:t>Производство тепловой энергии, Гкал</w:t>
            </w:r>
          </w:p>
        </w:tc>
        <w:tc>
          <w:tcPr>
            <w:tcW w:w="907" w:type="pct"/>
            <w:shd w:val="clear" w:color="auto" w:fill="auto"/>
            <w:vAlign w:val="center"/>
            <w:hideMark/>
          </w:tcPr>
          <w:p w14:paraId="6833F9AE" w14:textId="77777777" w:rsidR="00542562" w:rsidRPr="00542562" w:rsidRDefault="00542562" w:rsidP="00542562">
            <w:pPr>
              <w:jc w:val="center"/>
              <w:rPr>
                <w:sz w:val="20"/>
                <w:szCs w:val="20"/>
              </w:rPr>
            </w:pPr>
          </w:p>
        </w:tc>
        <w:tc>
          <w:tcPr>
            <w:tcW w:w="470" w:type="pct"/>
            <w:shd w:val="clear" w:color="auto" w:fill="auto"/>
            <w:vAlign w:val="center"/>
            <w:hideMark/>
          </w:tcPr>
          <w:p w14:paraId="2CFE65A6" w14:textId="77777777" w:rsidR="00542562" w:rsidRPr="00542562" w:rsidRDefault="00542562" w:rsidP="00542562">
            <w:pPr>
              <w:jc w:val="center"/>
              <w:rPr>
                <w:sz w:val="20"/>
                <w:szCs w:val="20"/>
              </w:rPr>
            </w:pPr>
          </w:p>
        </w:tc>
        <w:tc>
          <w:tcPr>
            <w:tcW w:w="470" w:type="pct"/>
            <w:shd w:val="clear" w:color="auto" w:fill="auto"/>
            <w:vAlign w:val="center"/>
            <w:hideMark/>
          </w:tcPr>
          <w:p w14:paraId="368E5830" w14:textId="77777777" w:rsidR="00542562" w:rsidRPr="00542562" w:rsidRDefault="00542562" w:rsidP="00542562">
            <w:pPr>
              <w:jc w:val="center"/>
              <w:rPr>
                <w:sz w:val="20"/>
                <w:szCs w:val="20"/>
              </w:rPr>
            </w:pPr>
          </w:p>
        </w:tc>
        <w:tc>
          <w:tcPr>
            <w:tcW w:w="470" w:type="pct"/>
            <w:shd w:val="clear" w:color="auto" w:fill="auto"/>
            <w:vAlign w:val="center"/>
            <w:hideMark/>
          </w:tcPr>
          <w:p w14:paraId="0DD9FCD6" w14:textId="77777777" w:rsidR="00542562" w:rsidRPr="00542562" w:rsidRDefault="00542562" w:rsidP="00542562">
            <w:pPr>
              <w:jc w:val="center"/>
              <w:rPr>
                <w:sz w:val="20"/>
                <w:szCs w:val="20"/>
              </w:rPr>
            </w:pPr>
          </w:p>
        </w:tc>
        <w:tc>
          <w:tcPr>
            <w:tcW w:w="470" w:type="pct"/>
            <w:shd w:val="clear" w:color="auto" w:fill="auto"/>
            <w:vAlign w:val="center"/>
            <w:hideMark/>
          </w:tcPr>
          <w:p w14:paraId="7EC55795" w14:textId="77777777" w:rsidR="00542562" w:rsidRPr="00542562" w:rsidRDefault="00542562" w:rsidP="00542562">
            <w:pPr>
              <w:jc w:val="center"/>
              <w:rPr>
                <w:sz w:val="20"/>
                <w:szCs w:val="20"/>
              </w:rPr>
            </w:pPr>
          </w:p>
        </w:tc>
        <w:tc>
          <w:tcPr>
            <w:tcW w:w="470" w:type="pct"/>
            <w:shd w:val="clear" w:color="auto" w:fill="auto"/>
            <w:vAlign w:val="center"/>
            <w:hideMark/>
          </w:tcPr>
          <w:p w14:paraId="73BDF805" w14:textId="77777777" w:rsidR="00542562" w:rsidRPr="00542562" w:rsidRDefault="00542562" w:rsidP="00542562">
            <w:pPr>
              <w:jc w:val="center"/>
              <w:rPr>
                <w:sz w:val="20"/>
                <w:szCs w:val="20"/>
              </w:rPr>
            </w:pPr>
            <w:r w:rsidRPr="00542562">
              <w:rPr>
                <w:sz w:val="20"/>
                <w:szCs w:val="20"/>
              </w:rPr>
              <w:t>39799,66</w:t>
            </w:r>
          </w:p>
        </w:tc>
      </w:tr>
      <w:tr w:rsidR="00542562" w:rsidRPr="00542562" w14:paraId="5068A2CA" w14:textId="77777777" w:rsidTr="004569B3">
        <w:trPr>
          <w:trHeight w:val="20"/>
        </w:trPr>
        <w:tc>
          <w:tcPr>
            <w:tcW w:w="1744" w:type="pct"/>
            <w:shd w:val="clear" w:color="auto" w:fill="auto"/>
            <w:vAlign w:val="center"/>
            <w:hideMark/>
          </w:tcPr>
          <w:p w14:paraId="20FD12E0" w14:textId="77777777" w:rsidR="00542562" w:rsidRPr="00542562" w:rsidRDefault="00542562" w:rsidP="00542562">
            <w:pPr>
              <w:jc w:val="center"/>
              <w:rPr>
                <w:sz w:val="20"/>
                <w:szCs w:val="20"/>
              </w:rPr>
            </w:pPr>
            <w:r w:rsidRPr="00542562">
              <w:rPr>
                <w:sz w:val="20"/>
                <w:szCs w:val="20"/>
              </w:rPr>
              <w:t xml:space="preserve">Средневзвешенный норматив удельного расхода топлива на производство тепло-вой энергии, кг </w:t>
            </w:r>
            <w:proofErr w:type="spellStart"/>
            <w:r w:rsidRPr="00542562">
              <w:rPr>
                <w:sz w:val="20"/>
                <w:szCs w:val="20"/>
              </w:rPr>
              <w:t>у.т</w:t>
            </w:r>
            <w:proofErr w:type="spellEnd"/>
            <w:r w:rsidRPr="00542562">
              <w:rPr>
                <w:sz w:val="20"/>
                <w:szCs w:val="20"/>
              </w:rPr>
              <w:t>./Гкал</w:t>
            </w:r>
          </w:p>
        </w:tc>
        <w:tc>
          <w:tcPr>
            <w:tcW w:w="907" w:type="pct"/>
            <w:shd w:val="clear" w:color="auto" w:fill="auto"/>
            <w:vAlign w:val="center"/>
            <w:hideMark/>
          </w:tcPr>
          <w:p w14:paraId="27C9F18B" w14:textId="77777777" w:rsidR="00542562" w:rsidRPr="00542562" w:rsidRDefault="00542562" w:rsidP="00542562">
            <w:pPr>
              <w:jc w:val="center"/>
              <w:rPr>
                <w:sz w:val="20"/>
                <w:szCs w:val="20"/>
              </w:rPr>
            </w:pPr>
          </w:p>
        </w:tc>
        <w:tc>
          <w:tcPr>
            <w:tcW w:w="470" w:type="pct"/>
            <w:shd w:val="clear" w:color="auto" w:fill="auto"/>
            <w:vAlign w:val="center"/>
            <w:hideMark/>
          </w:tcPr>
          <w:p w14:paraId="094436FE" w14:textId="77777777" w:rsidR="00542562" w:rsidRPr="00542562" w:rsidRDefault="00542562" w:rsidP="00542562">
            <w:pPr>
              <w:jc w:val="center"/>
              <w:rPr>
                <w:sz w:val="20"/>
                <w:szCs w:val="20"/>
              </w:rPr>
            </w:pPr>
          </w:p>
        </w:tc>
        <w:tc>
          <w:tcPr>
            <w:tcW w:w="470" w:type="pct"/>
            <w:shd w:val="clear" w:color="auto" w:fill="auto"/>
            <w:vAlign w:val="center"/>
            <w:hideMark/>
          </w:tcPr>
          <w:p w14:paraId="18FE6B6B" w14:textId="77777777" w:rsidR="00542562" w:rsidRPr="00542562" w:rsidRDefault="00542562" w:rsidP="00542562">
            <w:pPr>
              <w:jc w:val="center"/>
              <w:rPr>
                <w:sz w:val="20"/>
                <w:szCs w:val="20"/>
              </w:rPr>
            </w:pPr>
          </w:p>
        </w:tc>
        <w:tc>
          <w:tcPr>
            <w:tcW w:w="470" w:type="pct"/>
            <w:shd w:val="clear" w:color="auto" w:fill="auto"/>
            <w:vAlign w:val="center"/>
            <w:hideMark/>
          </w:tcPr>
          <w:p w14:paraId="736BA3BC" w14:textId="77777777" w:rsidR="00542562" w:rsidRPr="00542562" w:rsidRDefault="00542562" w:rsidP="00542562">
            <w:pPr>
              <w:jc w:val="center"/>
              <w:rPr>
                <w:sz w:val="20"/>
                <w:szCs w:val="20"/>
              </w:rPr>
            </w:pPr>
          </w:p>
        </w:tc>
        <w:tc>
          <w:tcPr>
            <w:tcW w:w="470" w:type="pct"/>
            <w:shd w:val="clear" w:color="auto" w:fill="auto"/>
            <w:vAlign w:val="center"/>
            <w:hideMark/>
          </w:tcPr>
          <w:p w14:paraId="03756886" w14:textId="77777777" w:rsidR="00542562" w:rsidRPr="00542562" w:rsidRDefault="00542562" w:rsidP="00542562">
            <w:pPr>
              <w:jc w:val="center"/>
              <w:rPr>
                <w:sz w:val="20"/>
                <w:szCs w:val="20"/>
              </w:rPr>
            </w:pPr>
          </w:p>
        </w:tc>
        <w:tc>
          <w:tcPr>
            <w:tcW w:w="470" w:type="pct"/>
            <w:shd w:val="clear" w:color="auto" w:fill="auto"/>
            <w:vAlign w:val="center"/>
            <w:hideMark/>
          </w:tcPr>
          <w:p w14:paraId="4A378EA8" w14:textId="77777777" w:rsidR="00542562" w:rsidRPr="00542562" w:rsidRDefault="00542562" w:rsidP="00542562">
            <w:pPr>
              <w:jc w:val="center"/>
              <w:rPr>
                <w:sz w:val="20"/>
                <w:szCs w:val="20"/>
              </w:rPr>
            </w:pPr>
            <w:r w:rsidRPr="00542562">
              <w:rPr>
                <w:sz w:val="20"/>
                <w:szCs w:val="20"/>
              </w:rPr>
              <w:t>252,14</w:t>
            </w:r>
          </w:p>
        </w:tc>
      </w:tr>
      <w:tr w:rsidR="00542562" w:rsidRPr="00542562" w14:paraId="53637EB3" w14:textId="77777777" w:rsidTr="004569B3">
        <w:trPr>
          <w:trHeight w:val="20"/>
        </w:trPr>
        <w:tc>
          <w:tcPr>
            <w:tcW w:w="1744" w:type="pct"/>
            <w:shd w:val="clear" w:color="auto" w:fill="auto"/>
            <w:vAlign w:val="center"/>
            <w:hideMark/>
          </w:tcPr>
          <w:p w14:paraId="5939FE77" w14:textId="77777777" w:rsidR="00542562" w:rsidRPr="00542562" w:rsidRDefault="00542562" w:rsidP="00542562">
            <w:pPr>
              <w:jc w:val="center"/>
              <w:rPr>
                <w:sz w:val="20"/>
                <w:szCs w:val="20"/>
              </w:rPr>
            </w:pPr>
            <w:r w:rsidRPr="00542562">
              <w:rPr>
                <w:sz w:val="20"/>
                <w:szCs w:val="20"/>
              </w:rPr>
              <w:t>Расход тепловой энергии на собственные нужды, Гкал</w:t>
            </w:r>
          </w:p>
        </w:tc>
        <w:tc>
          <w:tcPr>
            <w:tcW w:w="907" w:type="pct"/>
            <w:shd w:val="clear" w:color="auto" w:fill="auto"/>
            <w:vAlign w:val="center"/>
            <w:hideMark/>
          </w:tcPr>
          <w:p w14:paraId="20E40854" w14:textId="77777777" w:rsidR="00542562" w:rsidRPr="00542562" w:rsidRDefault="00542562" w:rsidP="00542562">
            <w:pPr>
              <w:jc w:val="center"/>
              <w:rPr>
                <w:sz w:val="20"/>
                <w:szCs w:val="20"/>
              </w:rPr>
            </w:pPr>
          </w:p>
        </w:tc>
        <w:tc>
          <w:tcPr>
            <w:tcW w:w="470" w:type="pct"/>
            <w:shd w:val="clear" w:color="auto" w:fill="auto"/>
            <w:vAlign w:val="center"/>
            <w:hideMark/>
          </w:tcPr>
          <w:p w14:paraId="672043F9" w14:textId="77777777" w:rsidR="00542562" w:rsidRPr="00542562" w:rsidRDefault="00542562" w:rsidP="00542562">
            <w:pPr>
              <w:jc w:val="center"/>
              <w:rPr>
                <w:sz w:val="20"/>
                <w:szCs w:val="20"/>
              </w:rPr>
            </w:pPr>
          </w:p>
        </w:tc>
        <w:tc>
          <w:tcPr>
            <w:tcW w:w="470" w:type="pct"/>
            <w:shd w:val="clear" w:color="auto" w:fill="auto"/>
            <w:vAlign w:val="center"/>
            <w:hideMark/>
          </w:tcPr>
          <w:p w14:paraId="5BDC8FE8" w14:textId="77777777" w:rsidR="00542562" w:rsidRPr="00542562" w:rsidRDefault="00542562" w:rsidP="00542562">
            <w:pPr>
              <w:jc w:val="center"/>
              <w:rPr>
                <w:sz w:val="20"/>
                <w:szCs w:val="20"/>
              </w:rPr>
            </w:pPr>
          </w:p>
        </w:tc>
        <w:tc>
          <w:tcPr>
            <w:tcW w:w="470" w:type="pct"/>
            <w:shd w:val="clear" w:color="auto" w:fill="auto"/>
            <w:vAlign w:val="center"/>
            <w:hideMark/>
          </w:tcPr>
          <w:p w14:paraId="37899910" w14:textId="77777777" w:rsidR="00542562" w:rsidRPr="00542562" w:rsidRDefault="00542562" w:rsidP="00542562">
            <w:pPr>
              <w:jc w:val="center"/>
              <w:rPr>
                <w:sz w:val="20"/>
                <w:szCs w:val="20"/>
              </w:rPr>
            </w:pPr>
          </w:p>
        </w:tc>
        <w:tc>
          <w:tcPr>
            <w:tcW w:w="470" w:type="pct"/>
            <w:shd w:val="clear" w:color="auto" w:fill="auto"/>
            <w:vAlign w:val="center"/>
            <w:hideMark/>
          </w:tcPr>
          <w:p w14:paraId="34C1D63A" w14:textId="77777777" w:rsidR="00542562" w:rsidRPr="00542562" w:rsidRDefault="00542562" w:rsidP="00542562">
            <w:pPr>
              <w:jc w:val="center"/>
              <w:rPr>
                <w:sz w:val="20"/>
                <w:szCs w:val="20"/>
              </w:rPr>
            </w:pPr>
          </w:p>
        </w:tc>
        <w:tc>
          <w:tcPr>
            <w:tcW w:w="470" w:type="pct"/>
            <w:shd w:val="clear" w:color="auto" w:fill="auto"/>
            <w:vAlign w:val="center"/>
            <w:hideMark/>
          </w:tcPr>
          <w:p w14:paraId="0B4439A1" w14:textId="77777777" w:rsidR="00542562" w:rsidRPr="00542562" w:rsidRDefault="00542562" w:rsidP="00542562">
            <w:pPr>
              <w:jc w:val="center"/>
              <w:rPr>
                <w:sz w:val="20"/>
                <w:szCs w:val="20"/>
              </w:rPr>
            </w:pPr>
            <w:r w:rsidRPr="00542562">
              <w:rPr>
                <w:sz w:val="20"/>
                <w:szCs w:val="20"/>
              </w:rPr>
              <w:t>804,8</w:t>
            </w:r>
          </w:p>
        </w:tc>
      </w:tr>
      <w:tr w:rsidR="00542562" w:rsidRPr="00542562" w14:paraId="4D3B5FC2" w14:textId="77777777" w:rsidTr="004569B3">
        <w:trPr>
          <w:trHeight w:val="20"/>
        </w:trPr>
        <w:tc>
          <w:tcPr>
            <w:tcW w:w="1744" w:type="pct"/>
            <w:shd w:val="clear" w:color="auto" w:fill="auto"/>
            <w:vAlign w:val="center"/>
            <w:hideMark/>
          </w:tcPr>
          <w:p w14:paraId="2B006F1F" w14:textId="77777777" w:rsidR="00542562" w:rsidRPr="00542562" w:rsidRDefault="00542562" w:rsidP="00542562">
            <w:pPr>
              <w:jc w:val="center"/>
              <w:rPr>
                <w:sz w:val="20"/>
                <w:szCs w:val="20"/>
              </w:rPr>
            </w:pPr>
            <w:r w:rsidRPr="00542562">
              <w:rPr>
                <w:sz w:val="20"/>
                <w:szCs w:val="20"/>
              </w:rPr>
              <w:t>%</w:t>
            </w:r>
          </w:p>
        </w:tc>
        <w:tc>
          <w:tcPr>
            <w:tcW w:w="907" w:type="pct"/>
            <w:shd w:val="clear" w:color="auto" w:fill="auto"/>
            <w:vAlign w:val="center"/>
            <w:hideMark/>
          </w:tcPr>
          <w:p w14:paraId="4AB3C6C9" w14:textId="77777777" w:rsidR="00542562" w:rsidRPr="00542562" w:rsidRDefault="00542562" w:rsidP="00542562">
            <w:pPr>
              <w:jc w:val="center"/>
              <w:rPr>
                <w:sz w:val="20"/>
                <w:szCs w:val="20"/>
              </w:rPr>
            </w:pPr>
          </w:p>
        </w:tc>
        <w:tc>
          <w:tcPr>
            <w:tcW w:w="470" w:type="pct"/>
            <w:shd w:val="clear" w:color="auto" w:fill="auto"/>
            <w:vAlign w:val="center"/>
            <w:hideMark/>
          </w:tcPr>
          <w:p w14:paraId="6DDDF4A5" w14:textId="77777777" w:rsidR="00542562" w:rsidRPr="00542562" w:rsidRDefault="00542562" w:rsidP="00542562">
            <w:pPr>
              <w:jc w:val="center"/>
              <w:rPr>
                <w:sz w:val="20"/>
                <w:szCs w:val="20"/>
              </w:rPr>
            </w:pPr>
          </w:p>
        </w:tc>
        <w:tc>
          <w:tcPr>
            <w:tcW w:w="470" w:type="pct"/>
            <w:shd w:val="clear" w:color="auto" w:fill="auto"/>
            <w:vAlign w:val="center"/>
            <w:hideMark/>
          </w:tcPr>
          <w:p w14:paraId="76FF3FCB" w14:textId="77777777" w:rsidR="00542562" w:rsidRPr="00542562" w:rsidRDefault="00542562" w:rsidP="00542562">
            <w:pPr>
              <w:jc w:val="center"/>
              <w:rPr>
                <w:sz w:val="20"/>
                <w:szCs w:val="20"/>
              </w:rPr>
            </w:pPr>
          </w:p>
        </w:tc>
        <w:tc>
          <w:tcPr>
            <w:tcW w:w="470" w:type="pct"/>
            <w:shd w:val="clear" w:color="auto" w:fill="auto"/>
            <w:vAlign w:val="center"/>
            <w:hideMark/>
          </w:tcPr>
          <w:p w14:paraId="393F57A4" w14:textId="77777777" w:rsidR="00542562" w:rsidRPr="00542562" w:rsidRDefault="00542562" w:rsidP="00542562">
            <w:pPr>
              <w:jc w:val="center"/>
              <w:rPr>
                <w:sz w:val="20"/>
                <w:szCs w:val="20"/>
              </w:rPr>
            </w:pPr>
          </w:p>
        </w:tc>
        <w:tc>
          <w:tcPr>
            <w:tcW w:w="470" w:type="pct"/>
            <w:shd w:val="clear" w:color="auto" w:fill="auto"/>
            <w:vAlign w:val="center"/>
            <w:hideMark/>
          </w:tcPr>
          <w:p w14:paraId="4E120306" w14:textId="77777777" w:rsidR="00542562" w:rsidRPr="00542562" w:rsidRDefault="00542562" w:rsidP="00542562">
            <w:pPr>
              <w:jc w:val="center"/>
              <w:rPr>
                <w:sz w:val="20"/>
                <w:szCs w:val="20"/>
              </w:rPr>
            </w:pPr>
          </w:p>
        </w:tc>
        <w:tc>
          <w:tcPr>
            <w:tcW w:w="470" w:type="pct"/>
            <w:shd w:val="clear" w:color="auto" w:fill="auto"/>
            <w:vAlign w:val="center"/>
            <w:hideMark/>
          </w:tcPr>
          <w:p w14:paraId="240ACBDB" w14:textId="77777777" w:rsidR="00542562" w:rsidRPr="00542562" w:rsidRDefault="00542562" w:rsidP="00542562">
            <w:pPr>
              <w:jc w:val="center"/>
              <w:rPr>
                <w:sz w:val="20"/>
                <w:szCs w:val="20"/>
              </w:rPr>
            </w:pPr>
            <w:r w:rsidRPr="00542562">
              <w:rPr>
                <w:sz w:val="20"/>
                <w:szCs w:val="20"/>
              </w:rPr>
              <w:t>237,24</w:t>
            </w:r>
          </w:p>
        </w:tc>
      </w:tr>
      <w:tr w:rsidR="00542562" w:rsidRPr="00542562" w14:paraId="2CCCD3F3" w14:textId="77777777" w:rsidTr="004569B3">
        <w:trPr>
          <w:trHeight w:val="20"/>
        </w:trPr>
        <w:tc>
          <w:tcPr>
            <w:tcW w:w="1744" w:type="pct"/>
            <w:shd w:val="clear" w:color="auto" w:fill="auto"/>
            <w:vAlign w:val="center"/>
            <w:hideMark/>
          </w:tcPr>
          <w:p w14:paraId="79D56F16" w14:textId="77777777" w:rsidR="00542562" w:rsidRPr="00542562" w:rsidRDefault="00542562" w:rsidP="00542562">
            <w:pPr>
              <w:jc w:val="center"/>
              <w:rPr>
                <w:sz w:val="20"/>
                <w:szCs w:val="20"/>
              </w:rPr>
            </w:pPr>
            <w:r w:rsidRPr="00542562">
              <w:rPr>
                <w:sz w:val="20"/>
                <w:szCs w:val="20"/>
              </w:rPr>
              <w:t>Выработка тепловой энергии (отпуск в тепловую сеть), Гкал</w:t>
            </w:r>
          </w:p>
        </w:tc>
        <w:tc>
          <w:tcPr>
            <w:tcW w:w="907" w:type="pct"/>
            <w:shd w:val="clear" w:color="auto" w:fill="auto"/>
            <w:vAlign w:val="center"/>
            <w:hideMark/>
          </w:tcPr>
          <w:p w14:paraId="0C13A87D" w14:textId="77777777" w:rsidR="00542562" w:rsidRPr="00542562" w:rsidRDefault="00542562" w:rsidP="00542562">
            <w:pPr>
              <w:jc w:val="center"/>
              <w:rPr>
                <w:sz w:val="20"/>
                <w:szCs w:val="20"/>
              </w:rPr>
            </w:pPr>
          </w:p>
        </w:tc>
        <w:tc>
          <w:tcPr>
            <w:tcW w:w="470" w:type="pct"/>
            <w:shd w:val="clear" w:color="auto" w:fill="auto"/>
            <w:vAlign w:val="center"/>
            <w:hideMark/>
          </w:tcPr>
          <w:p w14:paraId="693382DF" w14:textId="77777777" w:rsidR="00542562" w:rsidRPr="00542562" w:rsidRDefault="00542562" w:rsidP="00542562">
            <w:pPr>
              <w:jc w:val="center"/>
              <w:rPr>
                <w:sz w:val="20"/>
                <w:szCs w:val="20"/>
              </w:rPr>
            </w:pPr>
          </w:p>
        </w:tc>
        <w:tc>
          <w:tcPr>
            <w:tcW w:w="470" w:type="pct"/>
            <w:shd w:val="clear" w:color="auto" w:fill="auto"/>
            <w:vAlign w:val="center"/>
            <w:hideMark/>
          </w:tcPr>
          <w:p w14:paraId="78309F71" w14:textId="77777777" w:rsidR="00542562" w:rsidRPr="00542562" w:rsidRDefault="00542562" w:rsidP="00542562">
            <w:pPr>
              <w:jc w:val="center"/>
              <w:rPr>
                <w:sz w:val="20"/>
                <w:szCs w:val="20"/>
              </w:rPr>
            </w:pPr>
          </w:p>
        </w:tc>
        <w:tc>
          <w:tcPr>
            <w:tcW w:w="470" w:type="pct"/>
            <w:shd w:val="clear" w:color="auto" w:fill="auto"/>
            <w:vAlign w:val="center"/>
            <w:hideMark/>
          </w:tcPr>
          <w:p w14:paraId="7C61AA9B" w14:textId="77777777" w:rsidR="00542562" w:rsidRPr="00542562" w:rsidRDefault="00542562" w:rsidP="00542562">
            <w:pPr>
              <w:jc w:val="center"/>
              <w:rPr>
                <w:sz w:val="20"/>
                <w:szCs w:val="20"/>
              </w:rPr>
            </w:pPr>
          </w:p>
        </w:tc>
        <w:tc>
          <w:tcPr>
            <w:tcW w:w="470" w:type="pct"/>
            <w:shd w:val="clear" w:color="auto" w:fill="auto"/>
            <w:vAlign w:val="center"/>
            <w:hideMark/>
          </w:tcPr>
          <w:p w14:paraId="49DB068D" w14:textId="77777777" w:rsidR="00542562" w:rsidRPr="00542562" w:rsidRDefault="00542562" w:rsidP="00542562">
            <w:pPr>
              <w:jc w:val="center"/>
              <w:rPr>
                <w:sz w:val="20"/>
                <w:szCs w:val="20"/>
              </w:rPr>
            </w:pPr>
          </w:p>
        </w:tc>
        <w:tc>
          <w:tcPr>
            <w:tcW w:w="470" w:type="pct"/>
            <w:shd w:val="clear" w:color="auto" w:fill="auto"/>
            <w:vAlign w:val="center"/>
            <w:hideMark/>
          </w:tcPr>
          <w:p w14:paraId="72972E01" w14:textId="77777777" w:rsidR="00542562" w:rsidRPr="00542562" w:rsidRDefault="00542562" w:rsidP="00542562">
            <w:pPr>
              <w:jc w:val="center"/>
              <w:rPr>
                <w:sz w:val="20"/>
                <w:szCs w:val="20"/>
              </w:rPr>
            </w:pPr>
            <w:r w:rsidRPr="00542562">
              <w:rPr>
                <w:sz w:val="20"/>
                <w:szCs w:val="20"/>
              </w:rPr>
              <w:t>38994,8</w:t>
            </w:r>
          </w:p>
        </w:tc>
      </w:tr>
      <w:tr w:rsidR="00542562" w:rsidRPr="00542562" w14:paraId="40AF589B" w14:textId="77777777" w:rsidTr="004569B3">
        <w:trPr>
          <w:trHeight w:val="20"/>
        </w:trPr>
        <w:tc>
          <w:tcPr>
            <w:tcW w:w="1744" w:type="pct"/>
            <w:shd w:val="clear" w:color="auto" w:fill="auto"/>
            <w:vAlign w:val="center"/>
            <w:hideMark/>
          </w:tcPr>
          <w:p w14:paraId="48EBE738" w14:textId="77777777" w:rsidR="00542562" w:rsidRPr="00542562" w:rsidRDefault="00542562" w:rsidP="00542562">
            <w:pPr>
              <w:jc w:val="center"/>
              <w:rPr>
                <w:sz w:val="20"/>
                <w:szCs w:val="20"/>
              </w:rPr>
            </w:pPr>
            <w:r w:rsidRPr="00542562">
              <w:rPr>
                <w:sz w:val="20"/>
                <w:szCs w:val="20"/>
              </w:rPr>
              <w:t xml:space="preserve">Норматив удельного расхода топлива на отпущенную тепловую энергию, кг </w:t>
            </w:r>
            <w:proofErr w:type="spellStart"/>
            <w:r w:rsidRPr="00542562">
              <w:rPr>
                <w:sz w:val="20"/>
                <w:szCs w:val="20"/>
              </w:rPr>
              <w:t>у.т</w:t>
            </w:r>
            <w:proofErr w:type="spellEnd"/>
            <w:r w:rsidRPr="00542562">
              <w:rPr>
                <w:sz w:val="20"/>
                <w:szCs w:val="20"/>
              </w:rPr>
              <w:t>./Гкал</w:t>
            </w:r>
          </w:p>
        </w:tc>
        <w:tc>
          <w:tcPr>
            <w:tcW w:w="907" w:type="pct"/>
            <w:shd w:val="clear" w:color="auto" w:fill="auto"/>
            <w:vAlign w:val="center"/>
            <w:hideMark/>
          </w:tcPr>
          <w:p w14:paraId="1D12364C" w14:textId="77777777" w:rsidR="00542562" w:rsidRPr="00542562" w:rsidRDefault="00542562" w:rsidP="00542562">
            <w:pPr>
              <w:jc w:val="center"/>
              <w:rPr>
                <w:sz w:val="20"/>
                <w:szCs w:val="20"/>
              </w:rPr>
            </w:pPr>
          </w:p>
        </w:tc>
        <w:tc>
          <w:tcPr>
            <w:tcW w:w="470" w:type="pct"/>
            <w:shd w:val="clear" w:color="auto" w:fill="auto"/>
            <w:vAlign w:val="center"/>
            <w:hideMark/>
          </w:tcPr>
          <w:p w14:paraId="5EB9CB1D" w14:textId="77777777" w:rsidR="00542562" w:rsidRPr="00542562" w:rsidRDefault="00542562" w:rsidP="00542562">
            <w:pPr>
              <w:jc w:val="center"/>
              <w:rPr>
                <w:sz w:val="20"/>
                <w:szCs w:val="20"/>
              </w:rPr>
            </w:pPr>
          </w:p>
        </w:tc>
        <w:tc>
          <w:tcPr>
            <w:tcW w:w="470" w:type="pct"/>
            <w:shd w:val="clear" w:color="auto" w:fill="auto"/>
            <w:vAlign w:val="center"/>
            <w:hideMark/>
          </w:tcPr>
          <w:p w14:paraId="18B1F8A5" w14:textId="77777777" w:rsidR="00542562" w:rsidRPr="00542562" w:rsidRDefault="00542562" w:rsidP="00542562">
            <w:pPr>
              <w:jc w:val="center"/>
              <w:rPr>
                <w:sz w:val="20"/>
                <w:szCs w:val="20"/>
              </w:rPr>
            </w:pPr>
          </w:p>
        </w:tc>
        <w:tc>
          <w:tcPr>
            <w:tcW w:w="470" w:type="pct"/>
            <w:shd w:val="clear" w:color="auto" w:fill="auto"/>
            <w:vAlign w:val="center"/>
            <w:hideMark/>
          </w:tcPr>
          <w:p w14:paraId="7E9C9500" w14:textId="77777777" w:rsidR="00542562" w:rsidRPr="00542562" w:rsidRDefault="00542562" w:rsidP="00542562">
            <w:pPr>
              <w:jc w:val="center"/>
              <w:rPr>
                <w:sz w:val="20"/>
                <w:szCs w:val="20"/>
              </w:rPr>
            </w:pPr>
          </w:p>
        </w:tc>
        <w:tc>
          <w:tcPr>
            <w:tcW w:w="470" w:type="pct"/>
            <w:shd w:val="clear" w:color="auto" w:fill="auto"/>
            <w:vAlign w:val="center"/>
            <w:hideMark/>
          </w:tcPr>
          <w:p w14:paraId="580D10A4" w14:textId="77777777" w:rsidR="00542562" w:rsidRPr="00542562" w:rsidRDefault="00542562" w:rsidP="00542562">
            <w:pPr>
              <w:jc w:val="center"/>
              <w:rPr>
                <w:sz w:val="20"/>
                <w:szCs w:val="20"/>
              </w:rPr>
            </w:pPr>
          </w:p>
        </w:tc>
        <w:tc>
          <w:tcPr>
            <w:tcW w:w="470" w:type="pct"/>
            <w:shd w:val="clear" w:color="auto" w:fill="auto"/>
            <w:vAlign w:val="center"/>
            <w:hideMark/>
          </w:tcPr>
          <w:p w14:paraId="0844564C" w14:textId="77777777" w:rsidR="00542562" w:rsidRPr="00542562" w:rsidRDefault="00542562" w:rsidP="00542562">
            <w:pPr>
              <w:jc w:val="center"/>
              <w:rPr>
                <w:sz w:val="20"/>
                <w:szCs w:val="20"/>
              </w:rPr>
            </w:pPr>
            <w:r w:rsidRPr="00542562">
              <w:rPr>
                <w:sz w:val="20"/>
                <w:szCs w:val="20"/>
              </w:rPr>
              <w:t>257,28</w:t>
            </w:r>
          </w:p>
        </w:tc>
      </w:tr>
      <w:tr w:rsidR="00542562" w:rsidRPr="00542562" w14:paraId="39A70A02" w14:textId="77777777" w:rsidTr="004569B3">
        <w:trPr>
          <w:trHeight w:val="20"/>
        </w:trPr>
        <w:tc>
          <w:tcPr>
            <w:tcW w:w="5000" w:type="pct"/>
            <w:gridSpan w:val="7"/>
            <w:shd w:val="clear" w:color="auto" w:fill="auto"/>
            <w:vAlign w:val="center"/>
            <w:hideMark/>
          </w:tcPr>
          <w:p w14:paraId="21E71896" w14:textId="77777777" w:rsidR="00542562" w:rsidRPr="00542562" w:rsidRDefault="00542562" w:rsidP="00542562">
            <w:pPr>
              <w:jc w:val="center"/>
              <w:rPr>
                <w:sz w:val="20"/>
                <w:szCs w:val="20"/>
              </w:rPr>
            </w:pPr>
            <w:r w:rsidRPr="00542562">
              <w:rPr>
                <w:sz w:val="20"/>
                <w:szCs w:val="20"/>
              </w:rPr>
              <w:t>Бурый уголь (котельные № 8, 34)</w:t>
            </w:r>
          </w:p>
        </w:tc>
      </w:tr>
      <w:tr w:rsidR="00542562" w:rsidRPr="00542562" w14:paraId="4A6F4184" w14:textId="77777777" w:rsidTr="004569B3">
        <w:trPr>
          <w:trHeight w:val="20"/>
        </w:trPr>
        <w:tc>
          <w:tcPr>
            <w:tcW w:w="1744" w:type="pct"/>
            <w:shd w:val="clear" w:color="auto" w:fill="auto"/>
            <w:vAlign w:val="center"/>
            <w:hideMark/>
          </w:tcPr>
          <w:p w14:paraId="5837CE8F" w14:textId="77777777" w:rsidR="00542562" w:rsidRPr="00542562" w:rsidRDefault="00542562" w:rsidP="00542562">
            <w:pPr>
              <w:jc w:val="center"/>
              <w:rPr>
                <w:sz w:val="20"/>
                <w:szCs w:val="20"/>
              </w:rPr>
            </w:pPr>
            <w:r w:rsidRPr="00542562">
              <w:rPr>
                <w:sz w:val="20"/>
                <w:szCs w:val="20"/>
              </w:rPr>
              <w:t>Производство тепловой энергии, Гкал</w:t>
            </w:r>
          </w:p>
        </w:tc>
        <w:tc>
          <w:tcPr>
            <w:tcW w:w="907" w:type="pct"/>
            <w:shd w:val="clear" w:color="auto" w:fill="auto"/>
            <w:vAlign w:val="center"/>
            <w:hideMark/>
          </w:tcPr>
          <w:p w14:paraId="6FFC2A00" w14:textId="77777777" w:rsidR="00542562" w:rsidRPr="00542562" w:rsidRDefault="00542562" w:rsidP="00542562">
            <w:pPr>
              <w:jc w:val="center"/>
              <w:rPr>
                <w:sz w:val="20"/>
                <w:szCs w:val="20"/>
              </w:rPr>
            </w:pPr>
          </w:p>
        </w:tc>
        <w:tc>
          <w:tcPr>
            <w:tcW w:w="470" w:type="pct"/>
            <w:shd w:val="clear" w:color="auto" w:fill="auto"/>
            <w:vAlign w:val="center"/>
            <w:hideMark/>
          </w:tcPr>
          <w:p w14:paraId="37E42AFA" w14:textId="77777777" w:rsidR="00542562" w:rsidRPr="00542562" w:rsidRDefault="00542562" w:rsidP="00542562">
            <w:pPr>
              <w:jc w:val="center"/>
              <w:rPr>
                <w:sz w:val="20"/>
                <w:szCs w:val="20"/>
              </w:rPr>
            </w:pPr>
          </w:p>
        </w:tc>
        <w:tc>
          <w:tcPr>
            <w:tcW w:w="470" w:type="pct"/>
            <w:shd w:val="clear" w:color="auto" w:fill="auto"/>
            <w:vAlign w:val="center"/>
            <w:hideMark/>
          </w:tcPr>
          <w:p w14:paraId="47517EBA" w14:textId="77777777" w:rsidR="00542562" w:rsidRPr="00542562" w:rsidRDefault="00542562" w:rsidP="00542562">
            <w:pPr>
              <w:jc w:val="center"/>
              <w:rPr>
                <w:sz w:val="20"/>
                <w:szCs w:val="20"/>
              </w:rPr>
            </w:pPr>
          </w:p>
        </w:tc>
        <w:tc>
          <w:tcPr>
            <w:tcW w:w="470" w:type="pct"/>
            <w:shd w:val="clear" w:color="auto" w:fill="auto"/>
            <w:vAlign w:val="center"/>
            <w:hideMark/>
          </w:tcPr>
          <w:p w14:paraId="1C779178" w14:textId="77777777" w:rsidR="00542562" w:rsidRPr="00542562" w:rsidRDefault="00542562" w:rsidP="00542562">
            <w:pPr>
              <w:jc w:val="center"/>
              <w:rPr>
                <w:sz w:val="20"/>
                <w:szCs w:val="20"/>
              </w:rPr>
            </w:pPr>
          </w:p>
        </w:tc>
        <w:tc>
          <w:tcPr>
            <w:tcW w:w="470" w:type="pct"/>
            <w:shd w:val="clear" w:color="auto" w:fill="auto"/>
            <w:vAlign w:val="center"/>
            <w:hideMark/>
          </w:tcPr>
          <w:p w14:paraId="321471A6" w14:textId="77777777" w:rsidR="00542562" w:rsidRPr="00542562" w:rsidRDefault="00542562" w:rsidP="00542562">
            <w:pPr>
              <w:jc w:val="center"/>
              <w:rPr>
                <w:sz w:val="20"/>
                <w:szCs w:val="20"/>
              </w:rPr>
            </w:pPr>
          </w:p>
        </w:tc>
        <w:tc>
          <w:tcPr>
            <w:tcW w:w="470" w:type="pct"/>
            <w:shd w:val="clear" w:color="auto" w:fill="auto"/>
            <w:vAlign w:val="center"/>
            <w:hideMark/>
          </w:tcPr>
          <w:p w14:paraId="5558CAF7" w14:textId="77777777" w:rsidR="00542562" w:rsidRPr="00542562" w:rsidRDefault="00542562" w:rsidP="00542562">
            <w:pPr>
              <w:jc w:val="center"/>
              <w:rPr>
                <w:sz w:val="20"/>
                <w:szCs w:val="20"/>
              </w:rPr>
            </w:pPr>
            <w:r w:rsidRPr="00542562">
              <w:rPr>
                <w:sz w:val="20"/>
                <w:szCs w:val="20"/>
              </w:rPr>
              <w:t>4498,16</w:t>
            </w:r>
          </w:p>
        </w:tc>
      </w:tr>
      <w:tr w:rsidR="00542562" w:rsidRPr="00542562" w14:paraId="5CD645FD" w14:textId="77777777" w:rsidTr="004569B3">
        <w:trPr>
          <w:trHeight w:val="20"/>
        </w:trPr>
        <w:tc>
          <w:tcPr>
            <w:tcW w:w="1744" w:type="pct"/>
            <w:shd w:val="clear" w:color="auto" w:fill="auto"/>
            <w:vAlign w:val="center"/>
            <w:hideMark/>
          </w:tcPr>
          <w:p w14:paraId="2931525A" w14:textId="77777777" w:rsidR="00542562" w:rsidRPr="00542562" w:rsidRDefault="00542562" w:rsidP="00542562">
            <w:pPr>
              <w:jc w:val="center"/>
              <w:rPr>
                <w:sz w:val="20"/>
                <w:szCs w:val="20"/>
              </w:rPr>
            </w:pPr>
            <w:r w:rsidRPr="00542562">
              <w:rPr>
                <w:sz w:val="20"/>
                <w:szCs w:val="20"/>
              </w:rPr>
              <w:t xml:space="preserve">Средневзвешенный норматив удельного расхода топлива на производство тепло-вой энергии, кг </w:t>
            </w:r>
            <w:proofErr w:type="spellStart"/>
            <w:r w:rsidRPr="00542562">
              <w:rPr>
                <w:sz w:val="20"/>
                <w:szCs w:val="20"/>
              </w:rPr>
              <w:t>у.т</w:t>
            </w:r>
            <w:proofErr w:type="spellEnd"/>
            <w:r w:rsidRPr="00542562">
              <w:rPr>
                <w:sz w:val="20"/>
                <w:szCs w:val="20"/>
              </w:rPr>
              <w:t>./Гкал</w:t>
            </w:r>
          </w:p>
        </w:tc>
        <w:tc>
          <w:tcPr>
            <w:tcW w:w="907" w:type="pct"/>
            <w:shd w:val="clear" w:color="auto" w:fill="auto"/>
            <w:vAlign w:val="center"/>
            <w:hideMark/>
          </w:tcPr>
          <w:p w14:paraId="643101A9" w14:textId="77777777" w:rsidR="00542562" w:rsidRPr="00542562" w:rsidRDefault="00542562" w:rsidP="00542562">
            <w:pPr>
              <w:jc w:val="center"/>
              <w:rPr>
                <w:sz w:val="20"/>
                <w:szCs w:val="20"/>
              </w:rPr>
            </w:pPr>
          </w:p>
        </w:tc>
        <w:tc>
          <w:tcPr>
            <w:tcW w:w="470" w:type="pct"/>
            <w:shd w:val="clear" w:color="auto" w:fill="auto"/>
            <w:vAlign w:val="center"/>
            <w:hideMark/>
          </w:tcPr>
          <w:p w14:paraId="4719AEB9" w14:textId="77777777" w:rsidR="00542562" w:rsidRPr="00542562" w:rsidRDefault="00542562" w:rsidP="00542562">
            <w:pPr>
              <w:jc w:val="center"/>
              <w:rPr>
                <w:sz w:val="20"/>
                <w:szCs w:val="20"/>
              </w:rPr>
            </w:pPr>
          </w:p>
        </w:tc>
        <w:tc>
          <w:tcPr>
            <w:tcW w:w="470" w:type="pct"/>
            <w:shd w:val="clear" w:color="auto" w:fill="auto"/>
            <w:vAlign w:val="center"/>
            <w:hideMark/>
          </w:tcPr>
          <w:p w14:paraId="3F50D27D" w14:textId="77777777" w:rsidR="00542562" w:rsidRPr="00542562" w:rsidRDefault="00542562" w:rsidP="00542562">
            <w:pPr>
              <w:jc w:val="center"/>
              <w:rPr>
                <w:sz w:val="20"/>
                <w:szCs w:val="20"/>
              </w:rPr>
            </w:pPr>
          </w:p>
        </w:tc>
        <w:tc>
          <w:tcPr>
            <w:tcW w:w="470" w:type="pct"/>
            <w:shd w:val="clear" w:color="auto" w:fill="auto"/>
            <w:vAlign w:val="center"/>
            <w:hideMark/>
          </w:tcPr>
          <w:p w14:paraId="1AA7D2BD" w14:textId="77777777" w:rsidR="00542562" w:rsidRPr="00542562" w:rsidRDefault="00542562" w:rsidP="00542562">
            <w:pPr>
              <w:jc w:val="center"/>
              <w:rPr>
                <w:sz w:val="20"/>
                <w:szCs w:val="20"/>
              </w:rPr>
            </w:pPr>
          </w:p>
        </w:tc>
        <w:tc>
          <w:tcPr>
            <w:tcW w:w="470" w:type="pct"/>
            <w:shd w:val="clear" w:color="auto" w:fill="auto"/>
            <w:vAlign w:val="center"/>
            <w:hideMark/>
          </w:tcPr>
          <w:p w14:paraId="334C6185" w14:textId="77777777" w:rsidR="00542562" w:rsidRPr="00542562" w:rsidRDefault="00542562" w:rsidP="00542562">
            <w:pPr>
              <w:jc w:val="center"/>
              <w:rPr>
                <w:sz w:val="20"/>
                <w:szCs w:val="20"/>
              </w:rPr>
            </w:pPr>
          </w:p>
        </w:tc>
        <w:tc>
          <w:tcPr>
            <w:tcW w:w="470" w:type="pct"/>
            <w:shd w:val="clear" w:color="auto" w:fill="auto"/>
            <w:vAlign w:val="center"/>
            <w:hideMark/>
          </w:tcPr>
          <w:p w14:paraId="14460263" w14:textId="77777777" w:rsidR="00542562" w:rsidRPr="00542562" w:rsidRDefault="00542562" w:rsidP="00542562">
            <w:pPr>
              <w:jc w:val="center"/>
              <w:rPr>
                <w:sz w:val="20"/>
                <w:szCs w:val="20"/>
              </w:rPr>
            </w:pPr>
            <w:r w:rsidRPr="00542562">
              <w:rPr>
                <w:sz w:val="20"/>
                <w:szCs w:val="20"/>
              </w:rPr>
              <w:t>239,79</w:t>
            </w:r>
          </w:p>
        </w:tc>
      </w:tr>
      <w:tr w:rsidR="00542562" w:rsidRPr="00542562" w14:paraId="77520B9D" w14:textId="77777777" w:rsidTr="004569B3">
        <w:trPr>
          <w:trHeight w:val="20"/>
        </w:trPr>
        <w:tc>
          <w:tcPr>
            <w:tcW w:w="1744" w:type="pct"/>
            <w:shd w:val="clear" w:color="auto" w:fill="auto"/>
            <w:vAlign w:val="center"/>
            <w:hideMark/>
          </w:tcPr>
          <w:p w14:paraId="2347D354" w14:textId="77777777" w:rsidR="00542562" w:rsidRPr="00542562" w:rsidRDefault="00542562" w:rsidP="00542562">
            <w:pPr>
              <w:jc w:val="center"/>
              <w:rPr>
                <w:sz w:val="20"/>
                <w:szCs w:val="20"/>
              </w:rPr>
            </w:pPr>
            <w:r w:rsidRPr="00542562">
              <w:rPr>
                <w:sz w:val="20"/>
                <w:szCs w:val="20"/>
              </w:rPr>
              <w:t>Расход тепловой энергии на собственные нужды, Гкал</w:t>
            </w:r>
          </w:p>
        </w:tc>
        <w:tc>
          <w:tcPr>
            <w:tcW w:w="907" w:type="pct"/>
            <w:shd w:val="clear" w:color="auto" w:fill="auto"/>
            <w:vAlign w:val="center"/>
            <w:hideMark/>
          </w:tcPr>
          <w:p w14:paraId="1582FDE2" w14:textId="77777777" w:rsidR="00542562" w:rsidRPr="00542562" w:rsidRDefault="00542562" w:rsidP="00542562">
            <w:pPr>
              <w:jc w:val="center"/>
              <w:rPr>
                <w:sz w:val="20"/>
                <w:szCs w:val="20"/>
              </w:rPr>
            </w:pPr>
          </w:p>
        </w:tc>
        <w:tc>
          <w:tcPr>
            <w:tcW w:w="470" w:type="pct"/>
            <w:shd w:val="clear" w:color="auto" w:fill="auto"/>
            <w:vAlign w:val="center"/>
            <w:hideMark/>
          </w:tcPr>
          <w:p w14:paraId="5D527BB3" w14:textId="77777777" w:rsidR="00542562" w:rsidRPr="00542562" w:rsidRDefault="00542562" w:rsidP="00542562">
            <w:pPr>
              <w:jc w:val="center"/>
              <w:rPr>
                <w:sz w:val="20"/>
                <w:szCs w:val="20"/>
              </w:rPr>
            </w:pPr>
          </w:p>
        </w:tc>
        <w:tc>
          <w:tcPr>
            <w:tcW w:w="470" w:type="pct"/>
            <w:shd w:val="clear" w:color="auto" w:fill="auto"/>
            <w:vAlign w:val="center"/>
            <w:hideMark/>
          </w:tcPr>
          <w:p w14:paraId="40606F7F" w14:textId="77777777" w:rsidR="00542562" w:rsidRPr="00542562" w:rsidRDefault="00542562" w:rsidP="00542562">
            <w:pPr>
              <w:jc w:val="center"/>
              <w:rPr>
                <w:sz w:val="20"/>
                <w:szCs w:val="20"/>
              </w:rPr>
            </w:pPr>
          </w:p>
        </w:tc>
        <w:tc>
          <w:tcPr>
            <w:tcW w:w="470" w:type="pct"/>
            <w:shd w:val="clear" w:color="auto" w:fill="auto"/>
            <w:vAlign w:val="center"/>
            <w:hideMark/>
          </w:tcPr>
          <w:p w14:paraId="4EA24370" w14:textId="77777777" w:rsidR="00542562" w:rsidRPr="00542562" w:rsidRDefault="00542562" w:rsidP="00542562">
            <w:pPr>
              <w:jc w:val="center"/>
              <w:rPr>
                <w:sz w:val="20"/>
                <w:szCs w:val="20"/>
              </w:rPr>
            </w:pPr>
          </w:p>
        </w:tc>
        <w:tc>
          <w:tcPr>
            <w:tcW w:w="470" w:type="pct"/>
            <w:shd w:val="clear" w:color="auto" w:fill="auto"/>
            <w:vAlign w:val="center"/>
            <w:hideMark/>
          </w:tcPr>
          <w:p w14:paraId="4201F388" w14:textId="77777777" w:rsidR="00542562" w:rsidRPr="00542562" w:rsidRDefault="00542562" w:rsidP="00542562">
            <w:pPr>
              <w:jc w:val="center"/>
              <w:rPr>
                <w:sz w:val="20"/>
                <w:szCs w:val="20"/>
              </w:rPr>
            </w:pPr>
          </w:p>
        </w:tc>
        <w:tc>
          <w:tcPr>
            <w:tcW w:w="470" w:type="pct"/>
            <w:shd w:val="clear" w:color="auto" w:fill="auto"/>
            <w:vAlign w:val="center"/>
            <w:hideMark/>
          </w:tcPr>
          <w:p w14:paraId="5FE88C0F" w14:textId="77777777" w:rsidR="00542562" w:rsidRPr="00542562" w:rsidRDefault="00542562" w:rsidP="00542562">
            <w:pPr>
              <w:jc w:val="center"/>
              <w:rPr>
                <w:sz w:val="20"/>
                <w:szCs w:val="20"/>
              </w:rPr>
            </w:pPr>
            <w:r w:rsidRPr="00542562">
              <w:rPr>
                <w:sz w:val="20"/>
                <w:szCs w:val="20"/>
              </w:rPr>
              <w:t>109,5</w:t>
            </w:r>
          </w:p>
        </w:tc>
      </w:tr>
      <w:tr w:rsidR="00542562" w:rsidRPr="00542562" w14:paraId="3869F7B8" w14:textId="77777777" w:rsidTr="004569B3">
        <w:trPr>
          <w:trHeight w:val="20"/>
        </w:trPr>
        <w:tc>
          <w:tcPr>
            <w:tcW w:w="1744" w:type="pct"/>
            <w:shd w:val="clear" w:color="auto" w:fill="auto"/>
            <w:vAlign w:val="center"/>
            <w:hideMark/>
          </w:tcPr>
          <w:p w14:paraId="21948305" w14:textId="77777777" w:rsidR="00542562" w:rsidRPr="00542562" w:rsidRDefault="00542562" w:rsidP="00542562">
            <w:pPr>
              <w:jc w:val="center"/>
              <w:rPr>
                <w:sz w:val="20"/>
                <w:szCs w:val="20"/>
              </w:rPr>
            </w:pPr>
            <w:r w:rsidRPr="00542562">
              <w:rPr>
                <w:sz w:val="20"/>
                <w:szCs w:val="20"/>
              </w:rPr>
              <w:t>%</w:t>
            </w:r>
          </w:p>
        </w:tc>
        <w:tc>
          <w:tcPr>
            <w:tcW w:w="907" w:type="pct"/>
            <w:shd w:val="clear" w:color="auto" w:fill="auto"/>
            <w:vAlign w:val="center"/>
            <w:hideMark/>
          </w:tcPr>
          <w:p w14:paraId="59730964" w14:textId="77777777" w:rsidR="00542562" w:rsidRPr="00542562" w:rsidRDefault="00542562" w:rsidP="00542562">
            <w:pPr>
              <w:jc w:val="center"/>
              <w:rPr>
                <w:sz w:val="20"/>
                <w:szCs w:val="20"/>
              </w:rPr>
            </w:pPr>
          </w:p>
        </w:tc>
        <w:tc>
          <w:tcPr>
            <w:tcW w:w="470" w:type="pct"/>
            <w:shd w:val="clear" w:color="auto" w:fill="auto"/>
            <w:vAlign w:val="center"/>
            <w:hideMark/>
          </w:tcPr>
          <w:p w14:paraId="2D3C3279" w14:textId="77777777" w:rsidR="00542562" w:rsidRPr="00542562" w:rsidRDefault="00542562" w:rsidP="00542562">
            <w:pPr>
              <w:jc w:val="center"/>
              <w:rPr>
                <w:sz w:val="20"/>
                <w:szCs w:val="20"/>
              </w:rPr>
            </w:pPr>
          </w:p>
        </w:tc>
        <w:tc>
          <w:tcPr>
            <w:tcW w:w="470" w:type="pct"/>
            <w:shd w:val="clear" w:color="auto" w:fill="auto"/>
            <w:vAlign w:val="center"/>
            <w:hideMark/>
          </w:tcPr>
          <w:p w14:paraId="79690A12" w14:textId="77777777" w:rsidR="00542562" w:rsidRPr="00542562" w:rsidRDefault="00542562" w:rsidP="00542562">
            <w:pPr>
              <w:jc w:val="center"/>
              <w:rPr>
                <w:sz w:val="20"/>
                <w:szCs w:val="20"/>
              </w:rPr>
            </w:pPr>
          </w:p>
        </w:tc>
        <w:tc>
          <w:tcPr>
            <w:tcW w:w="470" w:type="pct"/>
            <w:shd w:val="clear" w:color="auto" w:fill="auto"/>
            <w:vAlign w:val="center"/>
            <w:hideMark/>
          </w:tcPr>
          <w:p w14:paraId="4DB444A2" w14:textId="77777777" w:rsidR="00542562" w:rsidRPr="00542562" w:rsidRDefault="00542562" w:rsidP="00542562">
            <w:pPr>
              <w:jc w:val="center"/>
              <w:rPr>
                <w:sz w:val="20"/>
                <w:szCs w:val="20"/>
              </w:rPr>
            </w:pPr>
          </w:p>
        </w:tc>
        <w:tc>
          <w:tcPr>
            <w:tcW w:w="470" w:type="pct"/>
            <w:shd w:val="clear" w:color="auto" w:fill="auto"/>
            <w:vAlign w:val="center"/>
            <w:hideMark/>
          </w:tcPr>
          <w:p w14:paraId="17B9CA81" w14:textId="77777777" w:rsidR="00542562" w:rsidRPr="00542562" w:rsidRDefault="00542562" w:rsidP="00542562">
            <w:pPr>
              <w:jc w:val="center"/>
              <w:rPr>
                <w:sz w:val="20"/>
                <w:szCs w:val="20"/>
              </w:rPr>
            </w:pPr>
          </w:p>
        </w:tc>
        <w:tc>
          <w:tcPr>
            <w:tcW w:w="470" w:type="pct"/>
            <w:shd w:val="clear" w:color="auto" w:fill="auto"/>
            <w:vAlign w:val="center"/>
            <w:hideMark/>
          </w:tcPr>
          <w:p w14:paraId="4D9A6D8F" w14:textId="77777777" w:rsidR="00542562" w:rsidRPr="00542562" w:rsidRDefault="00542562" w:rsidP="00542562">
            <w:pPr>
              <w:jc w:val="center"/>
              <w:rPr>
                <w:sz w:val="20"/>
                <w:szCs w:val="20"/>
              </w:rPr>
            </w:pPr>
            <w:r w:rsidRPr="00542562">
              <w:rPr>
                <w:sz w:val="20"/>
                <w:szCs w:val="20"/>
              </w:rPr>
              <w:t>2,4</w:t>
            </w:r>
          </w:p>
        </w:tc>
      </w:tr>
      <w:tr w:rsidR="00542562" w:rsidRPr="00542562" w14:paraId="79932177" w14:textId="77777777" w:rsidTr="004569B3">
        <w:trPr>
          <w:trHeight w:val="20"/>
        </w:trPr>
        <w:tc>
          <w:tcPr>
            <w:tcW w:w="1744" w:type="pct"/>
            <w:shd w:val="clear" w:color="auto" w:fill="auto"/>
            <w:vAlign w:val="center"/>
            <w:hideMark/>
          </w:tcPr>
          <w:p w14:paraId="54510F7B" w14:textId="77777777" w:rsidR="00542562" w:rsidRPr="00542562" w:rsidRDefault="00542562" w:rsidP="00542562">
            <w:pPr>
              <w:jc w:val="center"/>
              <w:rPr>
                <w:sz w:val="20"/>
                <w:szCs w:val="20"/>
              </w:rPr>
            </w:pPr>
            <w:r w:rsidRPr="00542562">
              <w:rPr>
                <w:sz w:val="20"/>
                <w:szCs w:val="20"/>
              </w:rPr>
              <w:t>Выработка тепловой энергии (отпуск в тепловую сеть), Гкал</w:t>
            </w:r>
          </w:p>
        </w:tc>
        <w:tc>
          <w:tcPr>
            <w:tcW w:w="907" w:type="pct"/>
            <w:shd w:val="clear" w:color="auto" w:fill="auto"/>
            <w:vAlign w:val="center"/>
            <w:hideMark/>
          </w:tcPr>
          <w:p w14:paraId="44CBC005" w14:textId="77777777" w:rsidR="00542562" w:rsidRPr="00542562" w:rsidRDefault="00542562" w:rsidP="00542562">
            <w:pPr>
              <w:jc w:val="center"/>
              <w:rPr>
                <w:sz w:val="20"/>
                <w:szCs w:val="20"/>
              </w:rPr>
            </w:pPr>
          </w:p>
        </w:tc>
        <w:tc>
          <w:tcPr>
            <w:tcW w:w="470" w:type="pct"/>
            <w:shd w:val="clear" w:color="auto" w:fill="auto"/>
            <w:vAlign w:val="center"/>
            <w:hideMark/>
          </w:tcPr>
          <w:p w14:paraId="57924D97" w14:textId="77777777" w:rsidR="00542562" w:rsidRPr="00542562" w:rsidRDefault="00542562" w:rsidP="00542562">
            <w:pPr>
              <w:jc w:val="center"/>
              <w:rPr>
                <w:sz w:val="20"/>
                <w:szCs w:val="20"/>
              </w:rPr>
            </w:pPr>
          </w:p>
        </w:tc>
        <w:tc>
          <w:tcPr>
            <w:tcW w:w="470" w:type="pct"/>
            <w:shd w:val="clear" w:color="auto" w:fill="auto"/>
            <w:vAlign w:val="center"/>
            <w:hideMark/>
          </w:tcPr>
          <w:p w14:paraId="22B78887" w14:textId="77777777" w:rsidR="00542562" w:rsidRPr="00542562" w:rsidRDefault="00542562" w:rsidP="00542562">
            <w:pPr>
              <w:jc w:val="center"/>
              <w:rPr>
                <w:sz w:val="20"/>
                <w:szCs w:val="20"/>
              </w:rPr>
            </w:pPr>
          </w:p>
        </w:tc>
        <w:tc>
          <w:tcPr>
            <w:tcW w:w="470" w:type="pct"/>
            <w:shd w:val="clear" w:color="auto" w:fill="auto"/>
            <w:vAlign w:val="center"/>
            <w:hideMark/>
          </w:tcPr>
          <w:p w14:paraId="75FD6161" w14:textId="77777777" w:rsidR="00542562" w:rsidRPr="00542562" w:rsidRDefault="00542562" w:rsidP="00542562">
            <w:pPr>
              <w:jc w:val="center"/>
              <w:rPr>
                <w:sz w:val="20"/>
                <w:szCs w:val="20"/>
              </w:rPr>
            </w:pPr>
          </w:p>
        </w:tc>
        <w:tc>
          <w:tcPr>
            <w:tcW w:w="470" w:type="pct"/>
            <w:shd w:val="clear" w:color="auto" w:fill="auto"/>
            <w:vAlign w:val="center"/>
            <w:hideMark/>
          </w:tcPr>
          <w:p w14:paraId="148DCB3D" w14:textId="77777777" w:rsidR="00542562" w:rsidRPr="00542562" w:rsidRDefault="00542562" w:rsidP="00542562">
            <w:pPr>
              <w:jc w:val="center"/>
              <w:rPr>
                <w:sz w:val="20"/>
                <w:szCs w:val="20"/>
              </w:rPr>
            </w:pPr>
          </w:p>
        </w:tc>
        <w:tc>
          <w:tcPr>
            <w:tcW w:w="470" w:type="pct"/>
            <w:shd w:val="clear" w:color="auto" w:fill="auto"/>
            <w:vAlign w:val="center"/>
            <w:hideMark/>
          </w:tcPr>
          <w:p w14:paraId="1EBAA686" w14:textId="77777777" w:rsidR="00542562" w:rsidRPr="00542562" w:rsidRDefault="00542562" w:rsidP="00542562">
            <w:pPr>
              <w:jc w:val="center"/>
              <w:rPr>
                <w:sz w:val="20"/>
                <w:szCs w:val="20"/>
              </w:rPr>
            </w:pPr>
            <w:r w:rsidRPr="00542562">
              <w:rPr>
                <w:sz w:val="20"/>
                <w:szCs w:val="20"/>
              </w:rPr>
              <w:t>4388,7</w:t>
            </w:r>
          </w:p>
        </w:tc>
      </w:tr>
      <w:tr w:rsidR="00542562" w:rsidRPr="00542562" w14:paraId="409292FD" w14:textId="77777777" w:rsidTr="004569B3">
        <w:trPr>
          <w:trHeight w:val="20"/>
        </w:trPr>
        <w:tc>
          <w:tcPr>
            <w:tcW w:w="1744" w:type="pct"/>
            <w:shd w:val="clear" w:color="auto" w:fill="auto"/>
            <w:vAlign w:val="center"/>
            <w:hideMark/>
          </w:tcPr>
          <w:p w14:paraId="1C77DAAD" w14:textId="77777777" w:rsidR="00542562" w:rsidRPr="00542562" w:rsidRDefault="00542562" w:rsidP="00542562">
            <w:pPr>
              <w:jc w:val="center"/>
              <w:rPr>
                <w:sz w:val="20"/>
                <w:szCs w:val="20"/>
              </w:rPr>
            </w:pPr>
            <w:r w:rsidRPr="00542562">
              <w:rPr>
                <w:sz w:val="20"/>
                <w:szCs w:val="20"/>
              </w:rPr>
              <w:t xml:space="preserve">Норматив удельного расхода топлива на отпущенную тепловую энергию, кг </w:t>
            </w:r>
            <w:proofErr w:type="spellStart"/>
            <w:r w:rsidRPr="00542562">
              <w:rPr>
                <w:sz w:val="20"/>
                <w:szCs w:val="20"/>
              </w:rPr>
              <w:t>у.т</w:t>
            </w:r>
            <w:proofErr w:type="spellEnd"/>
            <w:r w:rsidRPr="00542562">
              <w:rPr>
                <w:sz w:val="20"/>
                <w:szCs w:val="20"/>
              </w:rPr>
              <w:t>./Гкал</w:t>
            </w:r>
          </w:p>
        </w:tc>
        <w:tc>
          <w:tcPr>
            <w:tcW w:w="907" w:type="pct"/>
            <w:shd w:val="clear" w:color="auto" w:fill="auto"/>
            <w:vAlign w:val="center"/>
            <w:hideMark/>
          </w:tcPr>
          <w:p w14:paraId="3D0CEFD8" w14:textId="77777777" w:rsidR="00542562" w:rsidRPr="00542562" w:rsidRDefault="00542562" w:rsidP="00542562">
            <w:pPr>
              <w:jc w:val="center"/>
              <w:rPr>
                <w:sz w:val="20"/>
                <w:szCs w:val="20"/>
              </w:rPr>
            </w:pPr>
          </w:p>
        </w:tc>
        <w:tc>
          <w:tcPr>
            <w:tcW w:w="470" w:type="pct"/>
            <w:shd w:val="clear" w:color="auto" w:fill="auto"/>
            <w:vAlign w:val="center"/>
            <w:hideMark/>
          </w:tcPr>
          <w:p w14:paraId="345A18DF" w14:textId="77777777" w:rsidR="00542562" w:rsidRPr="00542562" w:rsidRDefault="00542562" w:rsidP="00542562">
            <w:pPr>
              <w:jc w:val="center"/>
              <w:rPr>
                <w:sz w:val="20"/>
                <w:szCs w:val="20"/>
              </w:rPr>
            </w:pPr>
          </w:p>
        </w:tc>
        <w:tc>
          <w:tcPr>
            <w:tcW w:w="470" w:type="pct"/>
            <w:shd w:val="clear" w:color="auto" w:fill="auto"/>
            <w:vAlign w:val="center"/>
            <w:hideMark/>
          </w:tcPr>
          <w:p w14:paraId="7F78EFF6" w14:textId="77777777" w:rsidR="00542562" w:rsidRPr="00542562" w:rsidRDefault="00542562" w:rsidP="00542562">
            <w:pPr>
              <w:jc w:val="center"/>
              <w:rPr>
                <w:sz w:val="20"/>
                <w:szCs w:val="20"/>
              </w:rPr>
            </w:pPr>
          </w:p>
        </w:tc>
        <w:tc>
          <w:tcPr>
            <w:tcW w:w="470" w:type="pct"/>
            <w:shd w:val="clear" w:color="auto" w:fill="auto"/>
            <w:vAlign w:val="center"/>
            <w:hideMark/>
          </w:tcPr>
          <w:p w14:paraId="5D9A9F1C" w14:textId="77777777" w:rsidR="00542562" w:rsidRPr="00542562" w:rsidRDefault="00542562" w:rsidP="00542562">
            <w:pPr>
              <w:jc w:val="center"/>
              <w:rPr>
                <w:sz w:val="20"/>
                <w:szCs w:val="20"/>
              </w:rPr>
            </w:pPr>
          </w:p>
        </w:tc>
        <w:tc>
          <w:tcPr>
            <w:tcW w:w="470" w:type="pct"/>
            <w:shd w:val="clear" w:color="auto" w:fill="auto"/>
            <w:vAlign w:val="center"/>
            <w:hideMark/>
          </w:tcPr>
          <w:p w14:paraId="0FD6E0FF" w14:textId="77777777" w:rsidR="00542562" w:rsidRPr="00542562" w:rsidRDefault="00542562" w:rsidP="00542562">
            <w:pPr>
              <w:jc w:val="center"/>
              <w:rPr>
                <w:sz w:val="20"/>
                <w:szCs w:val="20"/>
              </w:rPr>
            </w:pPr>
          </w:p>
        </w:tc>
        <w:tc>
          <w:tcPr>
            <w:tcW w:w="470" w:type="pct"/>
            <w:shd w:val="clear" w:color="auto" w:fill="auto"/>
            <w:vAlign w:val="center"/>
            <w:hideMark/>
          </w:tcPr>
          <w:p w14:paraId="418258B9" w14:textId="77777777" w:rsidR="00542562" w:rsidRPr="00542562" w:rsidRDefault="00542562" w:rsidP="00542562">
            <w:pPr>
              <w:jc w:val="center"/>
              <w:rPr>
                <w:sz w:val="20"/>
                <w:szCs w:val="20"/>
              </w:rPr>
            </w:pPr>
            <w:r w:rsidRPr="00542562">
              <w:rPr>
                <w:sz w:val="20"/>
                <w:szCs w:val="20"/>
              </w:rPr>
              <w:t>245,77</w:t>
            </w:r>
          </w:p>
        </w:tc>
      </w:tr>
    </w:tbl>
    <w:p w14:paraId="521DCF52" w14:textId="77777777" w:rsidR="00542562" w:rsidRPr="00542562" w:rsidRDefault="00542562" w:rsidP="00542562">
      <w:pPr>
        <w:jc w:val="both"/>
        <w:rPr>
          <w:sz w:val="28"/>
          <w:szCs w:val="28"/>
        </w:rPr>
      </w:pPr>
      <w:r w:rsidRPr="00542562">
        <w:rPr>
          <w:sz w:val="28"/>
          <w:szCs w:val="28"/>
        </w:rPr>
        <w:br w:type="page"/>
      </w:r>
    </w:p>
    <w:p w14:paraId="5CA76DB4" w14:textId="77777777" w:rsidR="00542562" w:rsidRPr="00542562" w:rsidRDefault="00542562" w:rsidP="00542562">
      <w:pPr>
        <w:tabs>
          <w:tab w:val="left" w:pos="1665"/>
        </w:tabs>
        <w:jc w:val="center"/>
        <w:rPr>
          <w:b/>
          <w:bCs/>
          <w:sz w:val="28"/>
          <w:szCs w:val="28"/>
        </w:rPr>
      </w:pPr>
      <w:r w:rsidRPr="00542562">
        <w:rPr>
          <w:b/>
          <w:bCs/>
          <w:sz w:val="28"/>
          <w:szCs w:val="28"/>
        </w:rPr>
        <w:lastRenderedPageBreak/>
        <w:t>ПРЕДЛОЖЕНИЕ</w:t>
      </w:r>
    </w:p>
    <w:p w14:paraId="1E288855" w14:textId="77777777" w:rsidR="00542562" w:rsidRPr="00542562" w:rsidRDefault="00542562" w:rsidP="00542562">
      <w:pPr>
        <w:jc w:val="center"/>
        <w:rPr>
          <w:b/>
          <w:sz w:val="28"/>
          <w:szCs w:val="28"/>
        </w:rPr>
      </w:pPr>
      <w:r w:rsidRPr="00542562">
        <w:rPr>
          <w:b/>
          <w:bCs/>
          <w:sz w:val="28"/>
          <w:szCs w:val="28"/>
        </w:rPr>
        <w:t>по утверждению норматива удельного расхода топлива на отпущенную тепловую энергию от котельных на 2023 год</w:t>
      </w:r>
    </w:p>
    <w:p w14:paraId="1402D49C" w14:textId="77777777" w:rsidR="00542562" w:rsidRPr="00542562" w:rsidRDefault="00542562" w:rsidP="00542562">
      <w:pPr>
        <w:jc w:val="both"/>
        <w:rPr>
          <w:b/>
          <w:bCs/>
          <w:sz w:val="22"/>
          <w:szCs w:val="20"/>
        </w:rPr>
      </w:pPr>
    </w:p>
    <w:p w14:paraId="4BA33332" w14:textId="77777777" w:rsidR="00542562" w:rsidRPr="00542562" w:rsidRDefault="00542562" w:rsidP="00542562">
      <w:pPr>
        <w:ind w:firstLine="720"/>
        <w:jc w:val="both"/>
        <w:rPr>
          <w:sz w:val="28"/>
          <w:szCs w:val="26"/>
        </w:rPr>
      </w:pPr>
    </w:p>
    <w:tbl>
      <w:tblPr>
        <w:tblW w:w="10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00"/>
        <w:gridCol w:w="2832"/>
        <w:gridCol w:w="3401"/>
      </w:tblGrid>
      <w:tr w:rsidR="00542562" w:rsidRPr="00542562" w14:paraId="7FC203ED" w14:textId="77777777" w:rsidTr="004569B3">
        <w:trPr>
          <w:trHeight w:val="687"/>
          <w:jc w:val="center"/>
        </w:trPr>
        <w:tc>
          <w:tcPr>
            <w:tcW w:w="4300" w:type="dxa"/>
            <w:shd w:val="clear" w:color="auto" w:fill="auto"/>
            <w:vAlign w:val="center"/>
          </w:tcPr>
          <w:p w14:paraId="4EEFECCA" w14:textId="77777777" w:rsidR="00542562" w:rsidRPr="00542562" w:rsidRDefault="00542562" w:rsidP="00542562">
            <w:pPr>
              <w:jc w:val="center"/>
              <w:rPr>
                <w:bCs/>
                <w:sz w:val="28"/>
                <w:szCs w:val="28"/>
              </w:rPr>
            </w:pPr>
            <w:r w:rsidRPr="00542562">
              <w:rPr>
                <w:bCs/>
                <w:sz w:val="28"/>
                <w:szCs w:val="28"/>
              </w:rPr>
              <w:t>Организация (организационно правовая форма; наименование; местонахождение)</w:t>
            </w:r>
          </w:p>
        </w:tc>
        <w:tc>
          <w:tcPr>
            <w:tcW w:w="2832" w:type="dxa"/>
            <w:vAlign w:val="center"/>
          </w:tcPr>
          <w:p w14:paraId="655BE33D" w14:textId="77777777" w:rsidR="00542562" w:rsidRPr="00542562" w:rsidRDefault="00542562" w:rsidP="00542562">
            <w:pPr>
              <w:jc w:val="center"/>
              <w:rPr>
                <w:bCs/>
                <w:sz w:val="28"/>
                <w:szCs w:val="28"/>
              </w:rPr>
            </w:pPr>
            <w:r w:rsidRPr="00542562">
              <w:rPr>
                <w:sz w:val="28"/>
                <w:szCs w:val="28"/>
              </w:rPr>
              <w:t>Вид топлива</w:t>
            </w:r>
          </w:p>
        </w:tc>
        <w:tc>
          <w:tcPr>
            <w:tcW w:w="3401" w:type="dxa"/>
            <w:shd w:val="clear" w:color="auto" w:fill="auto"/>
            <w:vAlign w:val="center"/>
          </w:tcPr>
          <w:p w14:paraId="11297D8B" w14:textId="77777777" w:rsidR="00542562" w:rsidRPr="00542562" w:rsidRDefault="00542562" w:rsidP="00542562">
            <w:pPr>
              <w:jc w:val="center"/>
              <w:rPr>
                <w:bCs/>
                <w:sz w:val="28"/>
                <w:szCs w:val="28"/>
              </w:rPr>
            </w:pPr>
            <w:r w:rsidRPr="00542562">
              <w:rPr>
                <w:bCs/>
                <w:sz w:val="28"/>
                <w:szCs w:val="28"/>
              </w:rPr>
              <w:t xml:space="preserve">Норматив на отпущенную тепловую энергию, </w:t>
            </w:r>
            <w:proofErr w:type="spellStart"/>
            <w:r w:rsidRPr="00542562">
              <w:rPr>
                <w:bCs/>
                <w:sz w:val="28"/>
                <w:szCs w:val="28"/>
              </w:rPr>
              <w:t>кг.у.т</w:t>
            </w:r>
            <w:proofErr w:type="spellEnd"/>
            <w:r w:rsidRPr="00542562">
              <w:rPr>
                <w:bCs/>
                <w:sz w:val="28"/>
                <w:szCs w:val="28"/>
              </w:rPr>
              <w:t>./Гкал</w:t>
            </w:r>
          </w:p>
        </w:tc>
      </w:tr>
      <w:tr w:rsidR="00542562" w:rsidRPr="00542562" w14:paraId="237F16CD" w14:textId="77777777" w:rsidTr="004569B3">
        <w:trPr>
          <w:trHeight w:val="554"/>
          <w:jc w:val="center"/>
        </w:trPr>
        <w:tc>
          <w:tcPr>
            <w:tcW w:w="4300" w:type="dxa"/>
            <w:vMerge w:val="restart"/>
            <w:vAlign w:val="center"/>
          </w:tcPr>
          <w:p w14:paraId="511D9169" w14:textId="77777777" w:rsidR="00542562" w:rsidRPr="00542562" w:rsidRDefault="00542562" w:rsidP="00542562">
            <w:pPr>
              <w:jc w:val="center"/>
              <w:rPr>
                <w:bCs/>
                <w:sz w:val="28"/>
                <w:szCs w:val="28"/>
              </w:rPr>
            </w:pPr>
            <w:r w:rsidRPr="00542562">
              <w:rPr>
                <w:bCs/>
                <w:sz w:val="28"/>
                <w:szCs w:val="28"/>
              </w:rPr>
              <w:t>ООО «</w:t>
            </w:r>
            <w:proofErr w:type="spellStart"/>
            <w:r w:rsidRPr="00542562">
              <w:rPr>
                <w:bCs/>
                <w:sz w:val="28"/>
                <w:szCs w:val="28"/>
              </w:rPr>
              <w:t>Теплосервис</w:t>
            </w:r>
            <w:proofErr w:type="spellEnd"/>
            <w:r w:rsidRPr="00542562">
              <w:rPr>
                <w:bCs/>
                <w:sz w:val="28"/>
                <w:szCs w:val="28"/>
              </w:rPr>
              <w:t>» (Мариинский муниципальный округ),</w:t>
            </w:r>
          </w:p>
          <w:p w14:paraId="76603BCA" w14:textId="77777777" w:rsidR="00542562" w:rsidRPr="00542562" w:rsidRDefault="00542562" w:rsidP="00542562">
            <w:pPr>
              <w:jc w:val="center"/>
              <w:rPr>
                <w:bCs/>
                <w:sz w:val="28"/>
                <w:szCs w:val="28"/>
              </w:rPr>
            </w:pPr>
            <w:r w:rsidRPr="00542562">
              <w:rPr>
                <w:bCs/>
                <w:sz w:val="28"/>
                <w:szCs w:val="28"/>
              </w:rPr>
              <w:t>ИНН 4213009742</w:t>
            </w:r>
          </w:p>
        </w:tc>
        <w:tc>
          <w:tcPr>
            <w:tcW w:w="2832" w:type="dxa"/>
            <w:vAlign w:val="center"/>
          </w:tcPr>
          <w:p w14:paraId="64E29BA2" w14:textId="77777777" w:rsidR="00542562" w:rsidRPr="00542562" w:rsidRDefault="00542562" w:rsidP="00542562">
            <w:pPr>
              <w:autoSpaceDE w:val="0"/>
              <w:autoSpaceDN w:val="0"/>
              <w:adjustRightInd w:val="0"/>
              <w:jc w:val="center"/>
              <w:rPr>
                <w:sz w:val="28"/>
                <w:szCs w:val="28"/>
              </w:rPr>
            </w:pPr>
            <w:r w:rsidRPr="00542562">
              <w:rPr>
                <w:sz w:val="28"/>
                <w:szCs w:val="28"/>
              </w:rPr>
              <w:t>Каменный уголь</w:t>
            </w:r>
          </w:p>
        </w:tc>
        <w:tc>
          <w:tcPr>
            <w:tcW w:w="3401" w:type="dxa"/>
            <w:shd w:val="clear" w:color="auto" w:fill="auto"/>
            <w:vAlign w:val="center"/>
          </w:tcPr>
          <w:p w14:paraId="64797B61" w14:textId="77777777" w:rsidR="00542562" w:rsidRPr="00542562" w:rsidRDefault="00542562" w:rsidP="00542562">
            <w:pPr>
              <w:jc w:val="center"/>
              <w:rPr>
                <w:color w:val="000000"/>
                <w:sz w:val="28"/>
                <w:szCs w:val="28"/>
              </w:rPr>
            </w:pPr>
            <w:r w:rsidRPr="00542562">
              <w:rPr>
                <w:color w:val="000000"/>
                <w:sz w:val="28"/>
                <w:szCs w:val="28"/>
              </w:rPr>
              <w:t>219,4</w:t>
            </w:r>
          </w:p>
        </w:tc>
      </w:tr>
      <w:tr w:rsidR="00542562" w:rsidRPr="00542562" w14:paraId="096D1D47" w14:textId="77777777" w:rsidTr="004569B3">
        <w:trPr>
          <w:trHeight w:val="183"/>
          <w:jc w:val="center"/>
        </w:trPr>
        <w:tc>
          <w:tcPr>
            <w:tcW w:w="4300" w:type="dxa"/>
            <w:vMerge/>
            <w:shd w:val="clear" w:color="auto" w:fill="auto"/>
            <w:vAlign w:val="center"/>
          </w:tcPr>
          <w:p w14:paraId="5D9A72CA" w14:textId="77777777" w:rsidR="00542562" w:rsidRPr="00542562" w:rsidRDefault="00542562" w:rsidP="00542562">
            <w:pPr>
              <w:jc w:val="center"/>
              <w:rPr>
                <w:bCs/>
                <w:sz w:val="28"/>
                <w:szCs w:val="28"/>
              </w:rPr>
            </w:pPr>
          </w:p>
        </w:tc>
        <w:tc>
          <w:tcPr>
            <w:tcW w:w="2832" w:type="dxa"/>
            <w:vAlign w:val="center"/>
          </w:tcPr>
          <w:p w14:paraId="093291B1" w14:textId="77777777" w:rsidR="00542562" w:rsidRPr="00542562" w:rsidRDefault="00542562" w:rsidP="00542562">
            <w:pPr>
              <w:autoSpaceDE w:val="0"/>
              <w:autoSpaceDN w:val="0"/>
              <w:adjustRightInd w:val="0"/>
              <w:jc w:val="center"/>
              <w:rPr>
                <w:sz w:val="28"/>
                <w:szCs w:val="28"/>
              </w:rPr>
            </w:pPr>
            <w:r w:rsidRPr="00542562">
              <w:rPr>
                <w:sz w:val="28"/>
                <w:szCs w:val="28"/>
              </w:rPr>
              <w:t>Бурый уголь</w:t>
            </w:r>
          </w:p>
        </w:tc>
        <w:tc>
          <w:tcPr>
            <w:tcW w:w="3401" w:type="dxa"/>
            <w:shd w:val="clear" w:color="auto" w:fill="auto"/>
            <w:vAlign w:val="center"/>
          </w:tcPr>
          <w:p w14:paraId="740BF2C3" w14:textId="77777777" w:rsidR="00542562" w:rsidRPr="00542562" w:rsidRDefault="00542562" w:rsidP="00542562">
            <w:pPr>
              <w:jc w:val="center"/>
              <w:rPr>
                <w:color w:val="000000"/>
                <w:sz w:val="28"/>
                <w:szCs w:val="28"/>
              </w:rPr>
            </w:pPr>
            <w:r w:rsidRPr="00542562">
              <w:rPr>
                <w:color w:val="000000"/>
                <w:sz w:val="28"/>
                <w:szCs w:val="28"/>
              </w:rPr>
              <w:t>256,1</w:t>
            </w:r>
          </w:p>
        </w:tc>
      </w:tr>
    </w:tbl>
    <w:p w14:paraId="3A08D8C7" w14:textId="77777777" w:rsidR="00542562" w:rsidRPr="00542562" w:rsidRDefault="00542562" w:rsidP="00542562">
      <w:pPr>
        <w:ind w:firstLine="720"/>
        <w:jc w:val="both"/>
        <w:rPr>
          <w:sz w:val="26"/>
          <w:szCs w:val="26"/>
        </w:rPr>
      </w:pPr>
    </w:p>
    <w:p w14:paraId="007115AD" w14:textId="77777777" w:rsidR="00542562" w:rsidRPr="00542562" w:rsidRDefault="00542562" w:rsidP="00542562">
      <w:pPr>
        <w:ind w:firstLine="720"/>
        <w:jc w:val="both"/>
        <w:rPr>
          <w:sz w:val="26"/>
          <w:szCs w:val="26"/>
        </w:rPr>
      </w:pPr>
    </w:p>
    <w:p w14:paraId="5F07D6B9" w14:textId="77777777" w:rsidR="00542562" w:rsidRDefault="00542562" w:rsidP="00542562">
      <w:pPr>
        <w:tabs>
          <w:tab w:val="left" w:pos="5580"/>
          <w:tab w:val="left" w:pos="9498"/>
        </w:tabs>
      </w:pPr>
    </w:p>
    <w:p w14:paraId="122A03D9" w14:textId="77777777" w:rsidR="00542562" w:rsidRDefault="00542562" w:rsidP="00542562">
      <w:pPr>
        <w:tabs>
          <w:tab w:val="left" w:pos="5580"/>
          <w:tab w:val="left" w:pos="9498"/>
        </w:tabs>
        <w:ind w:left="5812" w:hanging="142"/>
      </w:pPr>
    </w:p>
    <w:p w14:paraId="1C44D405" w14:textId="4AC567C0" w:rsidR="00542562" w:rsidRDefault="00542562" w:rsidP="00542562">
      <w:pPr>
        <w:tabs>
          <w:tab w:val="left" w:pos="5580"/>
          <w:tab w:val="left" w:pos="9498"/>
        </w:tabs>
        <w:ind w:left="5812" w:hanging="142"/>
        <w:sectPr w:rsidR="00542562" w:rsidSect="00AD2804">
          <w:pgSz w:w="11906" w:h="16838"/>
          <w:pgMar w:top="1134" w:right="851" w:bottom="709" w:left="1134" w:header="709" w:footer="709" w:gutter="0"/>
          <w:pgNumType w:start="1"/>
          <w:cols w:space="708"/>
          <w:titlePg/>
          <w:docGrid w:linePitch="360"/>
        </w:sectPr>
      </w:pPr>
    </w:p>
    <w:p w14:paraId="178673D9" w14:textId="020D73BF" w:rsidR="00542562" w:rsidRPr="008A2C6E" w:rsidRDefault="00542562" w:rsidP="00542562">
      <w:pPr>
        <w:tabs>
          <w:tab w:val="left" w:pos="5580"/>
          <w:tab w:val="left" w:pos="9498"/>
        </w:tabs>
        <w:ind w:left="5812" w:right="-569" w:hanging="142"/>
      </w:pPr>
      <w:r w:rsidRPr="008A2C6E">
        <w:lastRenderedPageBreak/>
        <w:t>Приложение №</w:t>
      </w:r>
      <w:r>
        <w:t xml:space="preserve"> 4 </w:t>
      </w:r>
      <w:r w:rsidRPr="008A2C6E">
        <w:t>к протокол</w:t>
      </w:r>
      <w:r>
        <w:t>у</w:t>
      </w:r>
      <w:r w:rsidRPr="008A2C6E">
        <w:t xml:space="preserve"> № </w:t>
      </w:r>
      <w:r>
        <w:t>96</w:t>
      </w:r>
    </w:p>
    <w:p w14:paraId="1C170FDF" w14:textId="77777777" w:rsidR="00542562" w:rsidRPr="008A2C6E" w:rsidRDefault="00542562" w:rsidP="00542562">
      <w:pPr>
        <w:tabs>
          <w:tab w:val="left" w:pos="5580"/>
          <w:tab w:val="left" w:pos="9498"/>
        </w:tabs>
        <w:ind w:left="5812" w:right="-569" w:hanging="142"/>
      </w:pPr>
      <w:r w:rsidRPr="008A2C6E">
        <w:t>заседания правления Региональной</w:t>
      </w:r>
    </w:p>
    <w:p w14:paraId="3BC88ECA" w14:textId="77777777" w:rsidR="00542562" w:rsidRPr="008A2C6E" w:rsidRDefault="00542562" w:rsidP="00542562">
      <w:pPr>
        <w:tabs>
          <w:tab w:val="left" w:pos="5580"/>
          <w:tab w:val="left" w:pos="9498"/>
        </w:tabs>
        <w:ind w:left="5812" w:right="-569" w:hanging="142"/>
      </w:pPr>
      <w:r w:rsidRPr="008A2C6E">
        <w:t>энергетической комиссии</w:t>
      </w:r>
    </w:p>
    <w:p w14:paraId="181ABEBE" w14:textId="77777777" w:rsidR="00542562" w:rsidRDefault="00542562" w:rsidP="00542562">
      <w:pPr>
        <w:tabs>
          <w:tab w:val="left" w:pos="5580"/>
          <w:tab w:val="left" w:pos="9498"/>
        </w:tabs>
        <w:ind w:left="5812" w:hanging="142"/>
      </w:pPr>
      <w:r w:rsidRPr="008A2C6E">
        <w:t xml:space="preserve">Кузбасса от </w:t>
      </w:r>
      <w:r>
        <w:t>27.12</w:t>
      </w:r>
      <w:r w:rsidRPr="008A2C6E">
        <w:t>.2022</w:t>
      </w:r>
    </w:p>
    <w:p w14:paraId="4CD00DC7" w14:textId="77777777" w:rsidR="00542562" w:rsidRDefault="00542562" w:rsidP="00542562">
      <w:pPr>
        <w:tabs>
          <w:tab w:val="left" w:pos="5580"/>
          <w:tab w:val="left" w:pos="9498"/>
        </w:tabs>
        <w:ind w:left="5812" w:hanging="142"/>
      </w:pPr>
    </w:p>
    <w:p w14:paraId="4EB36303" w14:textId="77777777" w:rsidR="00542562" w:rsidRPr="00542562" w:rsidRDefault="00542562" w:rsidP="00542562">
      <w:pPr>
        <w:ind w:left="-426" w:right="-142"/>
        <w:jc w:val="center"/>
        <w:rPr>
          <w:b/>
          <w:sz w:val="28"/>
          <w:szCs w:val="28"/>
        </w:rPr>
      </w:pPr>
      <w:bookmarkStart w:id="22" w:name="_Hlk98847349"/>
      <w:r w:rsidRPr="00542562">
        <w:rPr>
          <w:b/>
          <w:sz w:val="28"/>
          <w:szCs w:val="28"/>
        </w:rPr>
        <w:t xml:space="preserve">Нормативы удельного расхода топлива при производстве </w:t>
      </w:r>
    </w:p>
    <w:p w14:paraId="52EA5BE8" w14:textId="77777777" w:rsidR="00542562" w:rsidRPr="00542562" w:rsidRDefault="00542562" w:rsidP="00542562">
      <w:pPr>
        <w:ind w:left="-426" w:right="-142"/>
        <w:jc w:val="center"/>
        <w:rPr>
          <w:b/>
          <w:sz w:val="28"/>
          <w:szCs w:val="28"/>
        </w:rPr>
      </w:pPr>
      <w:r w:rsidRPr="00542562">
        <w:rPr>
          <w:b/>
          <w:sz w:val="28"/>
          <w:szCs w:val="28"/>
        </w:rPr>
        <w:t>тепловой энергии источниками тепловой энергии ООО «</w:t>
      </w:r>
      <w:proofErr w:type="spellStart"/>
      <w:r w:rsidRPr="00542562">
        <w:rPr>
          <w:b/>
          <w:sz w:val="28"/>
          <w:szCs w:val="28"/>
        </w:rPr>
        <w:t>Теплосервис</w:t>
      </w:r>
      <w:proofErr w:type="spellEnd"/>
      <w:r w:rsidRPr="00542562">
        <w:rPr>
          <w:b/>
          <w:sz w:val="28"/>
          <w:szCs w:val="28"/>
        </w:rPr>
        <w:t>» (Мариинский муниципальный округ) на 2023 год</w:t>
      </w:r>
      <w:bookmarkEnd w:id="22"/>
    </w:p>
    <w:p w14:paraId="03D4A9C1" w14:textId="77777777" w:rsidR="00542562" w:rsidRPr="00542562" w:rsidRDefault="00542562" w:rsidP="00542562">
      <w:pPr>
        <w:ind w:left="-426" w:right="-142"/>
        <w:jc w:val="cente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5358"/>
        <w:gridCol w:w="1663"/>
        <w:gridCol w:w="2890"/>
      </w:tblGrid>
      <w:tr w:rsidR="00542562" w:rsidRPr="00542562" w14:paraId="5AB65952" w14:textId="77777777" w:rsidTr="004569B3">
        <w:trPr>
          <w:trHeight w:val="284"/>
        </w:trPr>
        <w:tc>
          <w:tcPr>
            <w:tcW w:w="2703" w:type="pct"/>
            <w:shd w:val="clear" w:color="auto" w:fill="auto"/>
            <w:vAlign w:val="center"/>
          </w:tcPr>
          <w:p w14:paraId="1080F5C2" w14:textId="77777777" w:rsidR="00542562" w:rsidRPr="00542562" w:rsidRDefault="00542562" w:rsidP="00542562">
            <w:pPr>
              <w:jc w:val="center"/>
              <w:rPr>
                <w:sz w:val="28"/>
                <w:szCs w:val="28"/>
              </w:rPr>
            </w:pPr>
            <w:bookmarkStart w:id="23" w:name="_Hlk85016261"/>
            <w:r w:rsidRPr="00542562">
              <w:rPr>
                <w:sz w:val="28"/>
                <w:szCs w:val="28"/>
              </w:rPr>
              <w:t>Наименование регулируемой организации</w:t>
            </w:r>
          </w:p>
        </w:tc>
        <w:tc>
          <w:tcPr>
            <w:tcW w:w="839" w:type="pct"/>
            <w:shd w:val="clear" w:color="auto" w:fill="auto"/>
            <w:vAlign w:val="center"/>
          </w:tcPr>
          <w:p w14:paraId="3E60C022" w14:textId="77777777" w:rsidR="00542562" w:rsidRPr="00542562" w:rsidRDefault="00542562" w:rsidP="00542562">
            <w:pPr>
              <w:jc w:val="center"/>
              <w:rPr>
                <w:sz w:val="28"/>
                <w:szCs w:val="28"/>
              </w:rPr>
            </w:pPr>
            <w:r w:rsidRPr="00542562">
              <w:rPr>
                <w:sz w:val="28"/>
                <w:szCs w:val="28"/>
              </w:rPr>
              <w:t>Вид топлива</w:t>
            </w:r>
          </w:p>
        </w:tc>
        <w:tc>
          <w:tcPr>
            <w:tcW w:w="1458" w:type="pct"/>
            <w:shd w:val="clear" w:color="auto" w:fill="auto"/>
            <w:vAlign w:val="center"/>
          </w:tcPr>
          <w:p w14:paraId="20B7BC15" w14:textId="77777777" w:rsidR="00542562" w:rsidRPr="00542562" w:rsidRDefault="00542562" w:rsidP="00542562">
            <w:pPr>
              <w:jc w:val="center"/>
              <w:rPr>
                <w:sz w:val="28"/>
                <w:szCs w:val="28"/>
              </w:rPr>
            </w:pPr>
            <w:r w:rsidRPr="00542562">
              <w:rPr>
                <w:sz w:val="28"/>
                <w:szCs w:val="28"/>
              </w:rPr>
              <w:t xml:space="preserve">Норматив удельного расхода топлива </w:t>
            </w:r>
          </w:p>
          <w:p w14:paraId="43B74267" w14:textId="77777777" w:rsidR="00542562" w:rsidRPr="00542562" w:rsidRDefault="00542562" w:rsidP="00542562">
            <w:pPr>
              <w:jc w:val="center"/>
              <w:rPr>
                <w:sz w:val="28"/>
                <w:szCs w:val="28"/>
              </w:rPr>
            </w:pPr>
            <w:r w:rsidRPr="00542562">
              <w:rPr>
                <w:sz w:val="28"/>
                <w:szCs w:val="28"/>
              </w:rPr>
              <w:t xml:space="preserve">при производстве тепловой энергии, </w:t>
            </w:r>
          </w:p>
          <w:p w14:paraId="687B3BE9" w14:textId="77777777" w:rsidR="00542562" w:rsidRPr="00542562" w:rsidRDefault="00542562" w:rsidP="00542562">
            <w:pPr>
              <w:jc w:val="center"/>
              <w:rPr>
                <w:sz w:val="28"/>
                <w:szCs w:val="28"/>
              </w:rPr>
            </w:pPr>
            <w:r w:rsidRPr="00542562">
              <w:rPr>
                <w:sz w:val="28"/>
                <w:szCs w:val="28"/>
              </w:rPr>
              <w:t xml:space="preserve">кг </w:t>
            </w:r>
            <w:proofErr w:type="spellStart"/>
            <w:r w:rsidRPr="00542562">
              <w:rPr>
                <w:sz w:val="28"/>
                <w:szCs w:val="28"/>
              </w:rPr>
              <w:t>у.т</w:t>
            </w:r>
            <w:proofErr w:type="spellEnd"/>
            <w:r w:rsidRPr="00542562">
              <w:rPr>
                <w:sz w:val="28"/>
                <w:szCs w:val="28"/>
              </w:rPr>
              <w:t>./Гкал</w:t>
            </w:r>
          </w:p>
        </w:tc>
      </w:tr>
      <w:tr w:rsidR="00542562" w:rsidRPr="00542562" w14:paraId="71DD8A6C" w14:textId="77777777" w:rsidTr="004569B3">
        <w:trPr>
          <w:trHeight w:val="1175"/>
        </w:trPr>
        <w:tc>
          <w:tcPr>
            <w:tcW w:w="2703" w:type="pct"/>
            <w:vMerge w:val="restart"/>
            <w:tcBorders>
              <w:top w:val="single" w:sz="4" w:space="0" w:color="auto"/>
              <w:left w:val="single" w:sz="4" w:space="0" w:color="auto"/>
              <w:right w:val="single" w:sz="4" w:space="0" w:color="auto"/>
            </w:tcBorders>
            <w:shd w:val="clear" w:color="auto" w:fill="auto"/>
            <w:vAlign w:val="center"/>
          </w:tcPr>
          <w:p w14:paraId="208D8C69" w14:textId="77777777" w:rsidR="00542562" w:rsidRPr="00542562" w:rsidRDefault="00542562" w:rsidP="00542562">
            <w:pPr>
              <w:jc w:val="center"/>
              <w:rPr>
                <w:sz w:val="28"/>
                <w:szCs w:val="28"/>
              </w:rPr>
            </w:pPr>
            <w:r w:rsidRPr="00542562">
              <w:rPr>
                <w:sz w:val="28"/>
                <w:szCs w:val="28"/>
              </w:rPr>
              <w:t>ООО «</w:t>
            </w:r>
            <w:proofErr w:type="spellStart"/>
            <w:r w:rsidRPr="00542562">
              <w:rPr>
                <w:sz w:val="28"/>
                <w:szCs w:val="28"/>
              </w:rPr>
              <w:t>Теплосервис</w:t>
            </w:r>
            <w:proofErr w:type="spellEnd"/>
            <w:r w:rsidRPr="00542562">
              <w:rPr>
                <w:sz w:val="28"/>
                <w:szCs w:val="28"/>
              </w:rPr>
              <w:t>» (Мариинский муниципальный округ),</w:t>
            </w:r>
          </w:p>
          <w:p w14:paraId="71506804" w14:textId="77777777" w:rsidR="00542562" w:rsidRPr="00542562" w:rsidRDefault="00542562" w:rsidP="00542562">
            <w:pPr>
              <w:jc w:val="center"/>
              <w:rPr>
                <w:sz w:val="28"/>
                <w:szCs w:val="28"/>
              </w:rPr>
            </w:pPr>
            <w:r w:rsidRPr="00542562">
              <w:rPr>
                <w:sz w:val="28"/>
                <w:szCs w:val="28"/>
              </w:rPr>
              <w:t>ИНН 4213009742</w:t>
            </w:r>
          </w:p>
        </w:tc>
        <w:tc>
          <w:tcPr>
            <w:tcW w:w="839" w:type="pct"/>
            <w:tcBorders>
              <w:top w:val="single" w:sz="4" w:space="0" w:color="auto"/>
              <w:bottom w:val="single" w:sz="4" w:space="0" w:color="auto"/>
              <w:right w:val="single" w:sz="4" w:space="0" w:color="auto"/>
            </w:tcBorders>
            <w:shd w:val="clear" w:color="auto" w:fill="auto"/>
            <w:vAlign w:val="center"/>
          </w:tcPr>
          <w:p w14:paraId="34B3536C" w14:textId="77777777" w:rsidR="00542562" w:rsidRPr="00542562" w:rsidRDefault="00542562" w:rsidP="00542562">
            <w:pPr>
              <w:autoSpaceDE w:val="0"/>
              <w:autoSpaceDN w:val="0"/>
              <w:adjustRightInd w:val="0"/>
              <w:jc w:val="center"/>
              <w:rPr>
                <w:sz w:val="28"/>
                <w:szCs w:val="28"/>
              </w:rPr>
            </w:pPr>
            <w:r w:rsidRPr="00542562">
              <w:rPr>
                <w:sz w:val="28"/>
                <w:szCs w:val="28"/>
              </w:rPr>
              <w:t xml:space="preserve">Каменный уголь </w:t>
            </w:r>
          </w:p>
        </w:tc>
        <w:tc>
          <w:tcPr>
            <w:tcW w:w="1458" w:type="pct"/>
            <w:tcBorders>
              <w:top w:val="single" w:sz="4" w:space="0" w:color="auto"/>
              <w:left w:val="single" w:sz="4" w:space="0" w:color="auto"/>
              <w:bottom w:val="single" w:sz="4" w:space="0" w:color="auto"/>
              <w:right w:val="single" w:sz="4" w:space="0" w:color="auto"/>
            </w:tcBorders>
            <w:shd w:val="clear" w:color="auto" w:fill="auto"/>
            <w:vAlign w:val="center"/>
          </w:tcPr>
          <w:p w14:paraId="5E941459" w14:textId="77777777" w:rsidR="00542562" w:rsidRPr="00542562" w:rsidRDefault="00542562" w:rsidP="00542562">
            <w:pPr>
              <w:jc w:val="center"/>
              <w:rPr>
                <w:color w:val="000000"/>
                <w:sz w:val="28"/>
                <w:szCs w:val="28"/>
              </w:rPr>
            </w:pPr>
            <w:r w:rsidRPr="00542562">
              <w:rPr>
                <w:color w:val="000000"/>
                <w:sz w:val="28"/>
                <w:szCs w:val="28"/>
              </w:rPr>
              <w:t>219,4</w:t>
            </w:r>
          </w:p>
        </w:tc>
      </w:tr>
      <w:tr w:rsidR="00542562" w:rsidRPr="00542562" w14:paraId="0A3E211B" w14:textId="77777777" w:rsidTr="004569B3">
        <w:trPr>
          <w:trHeight w:val="1175"/>
        </w:trPr>
        <w:tc>
          <w:tcPr>
            <w:tcW w:w="2703" w:type="pct"/>
            <w:vMerge/>
            <w:tcBorders>
              <w:left w:val="single" w:sz="4" w:space="0" w:color="auto"/>
              <w:bottom w:val="single" w:sz="4" w:space="0" w:color="auto"/>
              <w:right w:val="single" w:sz="4" w:space="0" w:color="auto"/>
            </w:tcBorders>
            <w:shd w:val="clear" w:color="auto" w:fill="auto"/>
            <w:vAlign w:val="center"/>
          </w:tcPr>
          <w:p w14:paraId="5B14473F" w14:textId="77777777" w:rsidR="00542562" w:rsidRPr="00542562" w:rsidRDefault="00542562" w:rsidP="00542562">
            <w:pPr>
              <w:jc w:val="center"/>
              <w:rPr>
                <w:sz w:val="28"/>
                <w:szCs w:val="28"/>
              </w:rPr>
            </w:pPr>
          </w:p>
        </w:tc>
        <w:tc>
          <w:tcPr>
            <w:tcW w:w="839" w:type="pct"/>
            <w:tcBorders>
              <w:top w:val="single" w:sz="4" w:space="0" w:color="auto"/>
              <w:bottom w:val="single" w:sz="4" w:space="0" w:color="auto"/>
              <w:right w:val="single" w:sz="4" w:space="0" w:color="auto"/>
            </w:tcBorders>
            <w:shd w:val="clear" w:color="auto" w:fill="auto"/>
            <w:vAlign w:val="center"/>
          </w:tcPr>
          <w:p w14:paraId="33FE1906" w14:textId="77777777" w:rsidR="00542562" w:rsidRPr="00542562" w:rsidRDefault="00542562" w:rsidP="00542562">
            <w:pPr>
              <w:autoSpaceDE w:val="0"/>
              <w:autoSpaceDN w:val="0"/>
              <w:adjustRightInd w:val="0"/>
              <w:jc w:val="center"/>
              <w:rPr>
                <w:sz w:val="28"/>
                <w:szCs w:val="28"/>
              </w:rPr>
            </w:pPr>
            <w:r w:rsidRPr="00542562">
              <w:rPr>
                <w:sz w:val="28"/>
                <w:szCs w:val="28"/>
              </w:rPr>
              <w:t xml:space="preserve">Бурый уголь </w:t>
            </w:r>
          </w:p>
        </w:tc>
        <w:tc>
          <w:tcPr>
            <w:tcW w:w="1458" w:type="pct"/>
            <w:tcBorders>
              <w:top w:val="single" w:sz="4" w:space="0" w:color="auto"/>
              <w:left w:val="single" w:sz="4" w:space="0" w:color="auto"/>
              <w:bottom w:val="single" w:sz="4" w:space="0" w:color="auto"/>
              <w:right w:val="single" w:sz="4" w:space="0" w:color="auto"/>
            </w:tcBorders>
            <w:shd w:val="clear" w:color="auto" w:fill="auto"/>
            <w:vAlign w:val="center"/>
          </w:tcPr>
          <w:p w14:paraId="3612CC8E" w14:textId="77777777" w:rsidR="00542562" w:rsidRPr="00542562" w:rsidRDefault="00542562" w:rsidP="00542562">
            <w:pPr>
              <w:jc w:val="center"/>
              <w:rPr>
                <w:color w:val="000000"/>
                <w:sz w:val="28"/>
                <w:szCs w:val="28"/>
              </w:rPr>
            </w:pPr>
            <w:r w:rsidRPr="00542562">
              <w:rPr>
                <w:color w:val="000000"/>
                <w:sz w:val="28"/>
                <w:szCs w:val="28"/>
              </w:rPr>
              <w:t>256,1</w:t>
            </w:r>
          </w:p>
        </w:tc>
      </w:tr>
      <w:bookmarkEnd w:id="23"/>
    </w:tbl>
    <w:p w14:paraId="0C88C128" w14:textId="77777777" w:rsidR="00542562" w:rsidRPr="00542562" w:rsidRDefault="00542562" w:rsidP="00542562">
      <w:pPr>
        <w:tabs>
          <w:tab w:val="left" w:pos="9356"/>
        </w:tabs>
        <w:autoSpaceDE w:val="0"/>
        <w:autoSpaceDN w:val="0"/>
        <w:adjustRightInd w:val="0"/>
        <w:ind w:left="-426" w:right="-142" w:firstLine="567"/>
        <w:jc w:val="both"/>
        <w:outlineLvl w:val="0"/>
        <w:rPr>
          <w:sz w:val="28"/>
          <w:szCs w:val="28"/>
        </w:rPr>
      </w:pPr>
    </w:p>
    <w:p w14:paraId="7566E5C8" w14:textId="77777777" w:rsidR="00542562" w:rsidRPr="00542562" w:rsidRDefault="00542562" w:rsidP="00542562">
      <w:pPr>
        <w:tabs>
          <w:tab w:val="left" w:pos="9356"/>
        </w:tabs>
        <w:autoSpaceDE w:val="0"/>
        <w:autoSpaceDN w:val="0"/>
        <w:adjustRightInd w:val="0"/>
        <w:ind w:left="-426" w:right="-142" w:firstLine="567"/>
        <w:jc w:val="both"/>
        <w:outlineLvl w:val="0"/>
        <w:rPr>
          <w:sz w:val="28"/>
          <w:szCs w:val="28"/>
        </w:rPr>
      </w:pPr>
    </w:p>
    <w:p w14:paraId="1BB3C048" w14:textId="77777777" w:rsidR="00542562" w:rsidRDefault="00542562" w:rsidP="00542562">
      <w:pPr>
        <w:tabs>
          <w:tab w:val="left" w:pos="5580"/>
          <w:tab w:val="left" w:pos="9498"/>
        </w:tabs>
        <w:sectPr w:rsidR="00542562" w:rsidSect="00AD2804">
          <w:pgSz w:w="11906" w:h="16838"/>
          <w:pgMar w:top="1134" w:right="851" w:bottom="709" w:left="1134" w:header="709" w:footer="709" w:gutter="0"/>
          <w:pgNumType w:start="1"/>
          <w:cols w:space="708"/>
          <w:titlePg/>
          <w:docGrid w:linePitch="360"/>
        </w:sectPr>
      </w:pPr>
    </w:p>
    <w:p w14:paraId="71F9AD68" w14:textId="5CC44BF7" w:rsidR="00542562" w:rsidRPr="008A2C6E" w:rsidRDefault="00542562" w:rsidP="00542562">
      <w:pPr>
        <w:tabs>
          <w:tab w:val="left" w:pos="5580"/>
          <w:tab w:val="left" w:pos="9498"/>
        </w:tabs>
        <w:ind w:left="5812" w:right="-569" w:hanging="142"/>
      </w:pPr>
      <w:r w:rsidRPr="008A2C6E">
        <w:lastRenderedPageBreak/>
        <w:t>Приложение №</w:t>
      </w:r>
      <w:r>
        <w:t xml:space="preserve"> 5 </w:t>
      </w:r>
      <w:r w:rsidRPr="008A2C6E">
        <w:t>к протокол</w:t>
      </w:r>
      <w:r>
        <w:t>у</w:t>
      </w:r>
      <w:r w:rsidRPr="008A2C6E">
        <w:t xml:space="preserve"> № </w:t>
      </w:r>
      <w:r>
        <w:t>96</w:t>
      </w:r>
    </w:p>
    <w:p w14:paraId="127E52D0" w14:textId="77777777" w:rsidR="00542562" w:rsidRPr="008A2C6E" w:rsidRDefault="00542562" w:rsidP="00542562">
      <w:pPr>
        <w:tabs>
          <w:tab w:val="left" w:pos="5580"/>
          <w:tab w:val="left" w:pos="9498"/>
        </w:tabs>
        <w:ind w:left="5812" w:right="-569" w:hanging="142"/>
      </w:pPr>
      <w:r w:rsidRPr="008A2C6E">
        <w:t>заседания правления Региональной</w:t>
      </w:r>
    </w:p>
    <w:p w14:paraId="133BBBEC" w14:textId="77777777" w:rsidR="00542562" w:rsidRPr="008A2C6E" w:rsidRDefault="00542562" w:rsidP="00542562">
      <w:pPr>
        <w:tabs>
          <w:tab w:val="left" w:pos="5580"/>
          <w:tab w:val="left" w:pos="9498"/>
        </w:tabs>
        <w:ind w:left="5812" w:right="-569" w:hanging="142"/>
      </w:pPr>
      <w:r w:rsidRPr="008A2C6E">
        <w:t>энергетической комиссии</w:t>
      </w:r>
    </w:p>
    <w:p w14:paraId="75A515B6" w14:textId="77777777" w:rsidR="00542562" w:rsidRDefault="00542562" w:rsidP="00542562">
      <w:pPr>
        <w:tabs>
          <w:tab w:val="left" w:pos="5580"/>
          <w:tab w:val="left" w:pos="9498"/>
        </w:tabs>
        <w:ind w:left="5812" w:hanging="142"/>
      </w:pPr>
      <w:r w:rsidRPr="008A2C6E">
        <w:t xml:space="preserve">Кузбасса от </w:t>
      </w:r>
      <w:r>
        <w:t>27.12</w:t>
      </w:r>
      <w:r w:rsidRPr="008A2C6E">
        <w:t>.2022</w:t>
      </w:r>
    </w:p>
    <w:p w14:paraId="579B9490" w14:textId="77777777" w:rsidR="00542562" w:rsidRDefault="00542562" w:rsidP="00542562">
      <w:pPr>
        <w:tabs>
          <w:tab w:val="left" w:pos="5580"/>
          <w:tab w:val="left" w:pos="9498"/>
        </w:tabs>
      </w:pPr>
    </w:p>
    <w:p w14:paraId="49E46DD7" w14:textId="77777777" w:rsidR="00542562" w:rsidRPr="00542562" w:rsidRDefault="00542562" w:rsidP="00542562">
      <w:pPr>
        <w:keepNext/>
        <w:spacing w:line="276" w:lineRule="auto"/>
        <w:jc w:val="center"/>
        <w:outlineLvl w:val="0"/>
        <w:rPr>
          <w:b/>
          <w:sz w:val="28"/>
          <w:szCs w:val="28"/>
        </w:rPr>
      </w:pPr>
      <w:r w:rsidRPr="00542562">
        <w:rPr>
          <w:b/>
          <w:iCs/>
          <w:sz w:val="28"/>
          <w:szCs w:val="28"/>
        </w:rPr>
        <w:t xml:space="preserve">Экспертное заключение </w:t>
      </w:r>
      <w:r w:rsidRPr="00542562">
        <w:rPr>
          <w:b/>
          <w:sz w:val="28"/>
          <w:szCs w:val="28"/>
        </w:rPr>
        <w:t xml:space="preserve">Региональной энергетической комиссии Кузбасса </w:t>
      </w:r>
    </w:p>
    <w:p w14:paraId="3307FD05" w14:textId="4005CC53" w:rsidR="00542562" w:rsidRPr="00542562" w:rsidRDefault="00542562" w:rsidP="00542562">
      <w:pPr>
        <w:keepNext/>
        <w:spacing w:line="276" w:lineRule="auto"/>
        <w:jc w:val="center"/>
        <w:outlineLvl w:val="0"/>
        <w:rPr>
          <w:sz w:val="28"/>
          <w:szCs w:val="28"/>
        </w:rPr>
      </w:pPr>
      <w:r w:rsidRPr="00542562">
        <w:rPr>
          <w:b/>
          <w:sz w:val="28"/>
          <w:szCs w:val="28"/>
        </w:rPr>
        <w:t>по материалам, представленным ООО «</w:t>
      </w:r>
      <w:proofErr w:type="spellStart"/>
      <w:r w:rsidRPr="00542562">
        <w:rPr>
          <w:b/>
          <w:sz w:val="28"/>
          <w:szCs w:val="28"/>
        </w:rPr>
        <w:t>Теплосервис</w:t>
      </w:r>
      <w:proofErr w:type="spellEnd"/>
      <w:r w:rsidRPr="00542562">
        <w:rPr>
          <w:b/>
          <w:sz w:val="28"/>
          <w:szCs w:val="28"/>
        </w:rPr>
        <w:t xml:space="preserve">» (Мариинский муниципальный округ), для утверждения нормативов технологических потерь при передаче тепловой энергии по тепловым сетям от котельных </w:t>
      </w:r>
      <w:r w:rsidRPr="00542562">
        <w:rPr>
          <w:b/>
          <w:sz w:val="28"/>
          <w:szCs w:val="28"/>
        </w:rPr>
        <w:br/>
        <w:t>на 2023 год</w:t>
      </w:r>
    </w:p>
    <w:p w14:paraId="5482705F" w14:textId="77777777" w:rsidR="00542562" w:rsidRPr="00542562" w:rsidRDefault="00542562" w:rsidP="00542562">
      <w:pPr>
        <w:spacing w:line="276" w:lineRule="auto"/>
        <w:ind w:firstLine="709"/>
        <w:jc w:val="both"/>
        <w:rPr>
          <w:sz w:val="28"/>
          <w:szCs w:val="28"/>
        </w:rPr>
      </w:pPr>
      <w:r w:rsidRPr="00542562">
        <w:rPr>
          <w:sz w:val="28"/>
          <w:szCs w:val="28"/>
        </w:rPr>
        <w:t xml:space="preserve">В Региональную энергетическую комиссию Кузбасса обратилось </w:t>
      </w:r>
      <w:r w:rsidRPr="00542562">
        <w:rPr>
          <w:sz w:val="28"/>
          <w:szCs w:val="28"/>
        </w:rPr>
        <w:br/>
        <w:t>ООО «</w:t>
      </w:r>
      <w:proofErr w:type="spellStart"/>
      <w:r w:rsidRPr="00542562">
        <w:rPr>
          <w:sz w:val="28"/>
          <w:szCs w:val="28"/>
        </w:rPr>
        <w:t>Теплосервис</w:t>
      </w:r>
      <w:proofErr w:type="spellEnd"/>
      <w:r w:rsidRPr="00542562">
        <w:rPr>
          <w:sz w:val="28"/>
          <w:szCs w:val="28"/>
        </w:rPr>
        <w:t>» (Мариинский муниципальный округ) (далее – Предприятие) с заявкой на утверждение нормативов технологических потерь при передаче тепловой энергии от котельных на 2023 год.</w:t>
      </w:r>
    </w:p>
    <w:p w14:paraId="2B1DD843" w14:textId="77777777" w:rsidR="00542562" w:rsidRPr="00542562" w:rsidRDefault="00542562" w:rsidP="00542562">
      <w:pPr>
        <w:spacing w:line="276" w:lineRule="auto"/>
        <w:ind w:firstLine="709"/>
        <w:jc w:val="both"/>
        <w:rPr>
          <w:sz w:val="28"/>
          <w:szCs w:val="28"/>
        </w:rPr>
      </w:pPr>
    </w:p>
    <w:p w14:paraId="32FE3D76" w14:textId="77777777" w:rsidR="00542562" w:rsidRPr="00542562" w:rsidRDefault="00542562" w:rsidP="00542562">
      <w:pPr>
        <w:keepNext/>
        <w:spacing w:line="276" w:lineRule="auto"/>
        <w:ind w:firstLine="709"/>
        <w:outlineLvl w:val="0"/>
        <w:rPr>
          <w:b/>
          <w:sz w:val="28"/>
          <w:szCs w:val="28"/>
        </w:rPr>
      </w:pPr>
      <w:r w:rsidRPr="00542562">
        <w:rPr>
          <w:b/>
          <w:sz w:val="28"/>
          <w:szCs w:val="28"/>
        </w:rPr>
        <w:t>Краткая техническая характеристика ЭСО</w:t>
      </w:r>
    </w:p>
    <w:p w14:paraId="5E889768" w14:textId="77777777" w:rsidR="00542562" w:rsidRPr="00542562" w:rsidRDefault="00542562" w:rsidP="00542562">
      <w:pPr>
        <w:spacing w:line="276" w:lineRule="auto"/>
        <w:ind w:firstLine="709"/>
        <w:jc w:val="both"/>
        <w:rPr>
          <w:sz w:val="28"/>
          <w:szCs w:val="28"/>
        </w:rPr>
      </w:pPr>
    </w:p>
    <w:p w14:paraId="39254BD2" w14:textId="77777777" w:rsidR="00542562" w:rsidRPr="00542562" w:rsidRDefault="00542562" w:rsidP="00542562">
      <w:pPr>
        <w:spacing w:line="276" w:lineRule="auto"/>
        <w:ind w:firstLine="709"/>
        <w:jc w:val="both"/>
        <w:rPr>
          <w:sz w:val="28"/>
          <w:szCs w:val="28"/>
        </w:rPr>
      </w:pPr>
      <w:r w:rsidRPr="00542562">
        <w:rPr>
          <w:sz w:val="28"/>
          <w:szCs w:val="28"/>
        </w:rPr>
        <w:t>Предприятие ООО «</w:t>
      </w:r>
      <w:proofErr w:type="spellStart"/>
      <w:r w:rsidRPr="00542562">
        <w:rPr>
          <w:sz w:val="28"/>
          <w:szCs w:val="28"/>
        </w:rPr>
        <w:t>Теплосервис</w:t>
      </w:r>
      <w:proofErr w:type="spellEnd"/>
      <w:r w:rsidRPr="00542562">
        <w:rPr>
          <w:sz w:val="28"/>
          <w:szCs w:val="28"/>
        </w:rPr>
        <w:t xml:space="preserve">» осуществляет свою деятельность </w:t>
      </w:r>
      <w:r w:rsidRPr="00542562">
        <w:rPr>
          <w:sz w:val="28"/>
          <w:szCs w:val="28"/>
        </w:rPr>
        <w:br/>
        <w:t>с 01.09.2016 года в форме юридического лица на праве частной собственности. Организация работает по общепринятой системе налогообложения с 01.01.2017 года. Организация занимается производством тепловой энергии в виде горячей воды для нужд отопления и горячего водоснабжения. Сети так же обслуживаются ООО «</w:t>
      </w:r>
      <w:proofErr w:type="spellStart"/>
      <w:r w:rsidRPr="00542562">
        <w:rPr>
          <w:sz w:val="28"/>
          <w:szCs w:val="28"/>
        </w:rPr>
        <w:t>Теплосервис</w:t>
      </w:r>
      <w:proofErr w:type="spellEnd"/>
      <w:r w:rsidRPr="00542562">
        <w:rPr>
          <w:sz w:val="28"/>
          <w:szCs w:val="28"/>
        </w:rPr>
        <w:t xml:space="preserve">».  </w:t>
      </w:r>
    </w:p>
    <w:p w14:paraId="66DA855D" w14:textId="77777777" w:rsidR="00542562" w:rsidRPr="00542562" w:rsidRDefault="00542562" w:rsidP="00542562">
      <w:pPr>
        <w:spacing w:line="276" w:lineRule="auto"/>
        <w:ind w:firstLine="709"/>
        <w:jc w:val="both"/>
        <w:rPr>
          <w:sz w:val="28"/>
          <w:szCs w:val="28"/>
        </w:rPr>
      </w:pPr>
      <w:r w:rsidRPr="00542562">
        <w:rPr>
          <w:sz w:val="28"/>
          <w:szCs w:val="28"/>
        </w:rPr>
        <w:t xml:space="preserve">Оборудование, находящееся на балансе предприятия, передано концессионными соглашениями и договорами аренды. В настоящий момент предприятие </w:t>
      </w:r>
      <w:r w:rsidRPr="00542562">
        <w:rPr>
          <w:sz w:val="28"/>
          <w:szCs w:val="28"/>
        </w:rPr>
        <w:br/>
        <w:t>обслуживает 10 котельных, 8 муниципальных и 2 частных. Продолжительность отопительного сезона составляет 242 дня.</w:t>
      </w:r>
    </w:p>
    <w:p w14:paraId="683B24F6" w14:textId="77777777" w:rsidR="00542562" w:rsidRPr="00542562" w:rsidRDefault="00542562" w:rsidP="00542562">
      <w:pPr>
        <w:spacing w:line="276" w:lineRule="auto"/>
        <w:ind w:firstLine="567"/>
        <w:rPr>
          <w:sz w:val="28"/>
          <w:szCs w:val="28"/>
        </w:rPr>
      </w:pPr>
    </w:p>
    <w:p w14:paraId="4005EBF3" w14:textId="77777777" w:rsidR="00542562" w:rsidRPr="00542562" w:rsidRDefault="00542562" w:rsidP="00542562">
      <w:pPr>
        <w:spacing w:line="276" w:lineRule="auto"/>
        <w:ind w:firstLine="567"/>
        <w:rPr>
          <w:sz w:val="28"/>
          <w:szCs w:val="28"/>
        </w:rPr>
      </w:pPr>
      <w:r w:rsidRPr="00542562">
        <w:rPr>
          <w:sz w:val="28"/>
          <w:szCs w:val="28"/>
        </w:rPr>
        <w:t>Котельная № 2 ул. Сибиряков-Гвардейцев, 2;</w:t>
      </w:r>
    </w:p>
    <w:p w14:paraId="3E39A969" w14:textId="77777777" w:rsidR="00542562" w:rsidRPr="00542562" w:rsidRDefault="00542562" w:rsidP="00542562">
      <w:pPr>
        <w:spacing w:line="276" w:lineRule="auto"/>
        <w:ind w:firstLine="567"/>
        <w:rPr>
          <w:sz w:val="28"/>
          <w:szCs w:val="28"/>
        </w:rPr>
      </w:pPr>
      <w:r w:rsidRPr="00542562">
        <w:rPr>
          <w:sz w:val="28"/>
          <w:szCs w:val="28"/>
        </w:rPr>
        <w:t>Котельная №20 ул. Котовского, 58;</w:t>
      </w:r>
    </w:p>
    <w:p w14:paraId="4524FCB5" w14:textId="77777777" w:rsidR="00542562" w:rsidRPr="00542562" w:rsidRDefault="00542562" w:rsidP="00542562">
      <w:pPr>
        <w:spacing w:line="276" w:lineRule="auto"/>
        <w:ind w:firstLine="567"/>
        <w:rPr>
          <w:sz w:val="28"/>
          <w:szCs w:val="28"/>
        </w:rPr>
      </w:pPr>
      <w:r w:rsidRPr="00542562">
        <w:rPr>
          <w:sz w:val="28"/>
          <w:szCs w:val="28"/>
        </w:rPr>
        <w:t>Котельная №29 ул. Красноармейская, 44;</w:t>
      </w:r>
    </w:p>
    <w:p w14:paraId="36FF843F" w14:textId="77777777" w:rsidR="00542562" w:rsidRPr="00542562" w:rsidRDefault="00542562" w:rsidP="00542562">
      <w:pPr>
        <w:spacing w:line="276" w:lineRule="auto"/>
        <w:ind w:firstLine="567"/>
        <w:rPr>
          <w:sz w:val="28"/>
          <w:szCs w:val="28"/>
        </w:rPr>
      </w:pPr>
      <w:r w:rsidRPr="00542562">
        <w:rPr>
          <w:sz w:val="28"/>
          <w:szCs w:val="28"/>
        </w:rPr>
        <w:t xml:space="preserve">Котельная №30 пер. </w:t>
      </w:r>
      <w:proofErr w:type="spellStart"/>
      <w:r w:rsidRPr="00542562">
        <w:rPr>
          <w:sz w:val="28"/>
          <w:szCs w:val="28"/>
        </w:rPr>
        <w:t>Ноградский</w:t>
      </w:r>
      <w:proofErr w:type="spellEnd"/>
      <w:r w:rsidRPr="00542562">
        <w:rPr>
          <w:sz w:val="28"/>
          <w:szCs w:val="28"/>
        </w:rPr>
        <w:t>, б/н;</w:t>
      </w:r>
    </w:p>
    <w:p w14:paraId="03812C39" w14:textId="77777777" w:rsidR="00542562" w:rsidRPr="00542562" w:rsidRDefault="00542562" w:rsidP="00542562">
      <w:pPr>
        <w:spacing w:line="276" w:lineRule="auto"/>
        <w:ind w:firstLine="567"/>
        <w:rPr>
          <w:sz w:val="28"/>
          <w:szCs w:val="28"/>
        </w:rPr>
      </w:pPr>
      <w:r w:rsidRPr="00542562">
        <w:rPr>
          <w:sz w:val="28"/>
          <w:szCs w:val="28"/>
        </w:rPr>
        <w:t xml:space="preserve">Котельная №33 ул. </w:t>
      </w:r>
      <w:proofErr w:type="spellStart"/>
      <w:r w:rsidRPr="00542562">
        <w:rPr>
          <w:sz w:val="28"/>
          <w:szCs w:val="28"/>
        </w:rPr>
        <w:t>Антибесская</w:t>
      </w:r>
      <w:proofErr w:type="spellEnd"/>
      <w:r w:rsidRPr="00542562">
        <w:rPr>
          <w:sz w:val="28"/>
          <w:szCs w:val="28"/>
        </w:rPr>
        <w:t>, 18;</w:t>
      </w:r>
    </w:p>
    <w:p w14:paraId="0D8A3730" w14:textId="77777777" w:rsidR="00542562" w:rsidRPr="00542562" w:rsidRDefault="00542562" w:rsidP="00542562">
      <w:pPr>
        <w:spacing w:line="276" w:lineRule="auto"/>
        <w:ind w:firstLine="567"/>
        <w:rPr>
          <w:sz w:val="28"/>
          <w:szCs w:val="28"/>
        </w:rPr>
      </w:pPr>
      <w:r w:rsidRPr="00542562">
        <w:rPr>
          <w:sz w:val="28"/>
          <w:szCs w:val="28"/>
        </w:rPr>
        <w:t>Котельная № 3 ул. Центральная, 1А;</w:t>
      </w:r>
    </w:p>
    <w:p w14:paraId="0A73F3EC" w14:textId="77777777" w:rsidR="00542562" w:rsidRPr="00542562" w:rsidRDefault="00542562" w:rsidP="00542562">
      <w:pPr>
        <w:spacing w:line="276" w:lineRule="auto"/>
        <w:ind w:firstLine="567"/>
        <w:rPr>
          <w:sz w:val="28"/>
          <w:szCs w:val="28"/>
        </w:rPr>
      </w:pPr>
      <w:r w:rsidRPr="00542562">
        <w:rPr>
          <w:sz w:val="28"/>
          <w:szCs w:val="28"/>
        </w:rPr>
        <w:t>Котельная № 12 ул. Фабричная б/н;</w:t>
      </w:r>
    </w:p>
    <w:p w14:paraId="1D616327" w14:textId="77777777" w:rsidR="00542562" w:rsidRPr="00542562" w:rsidRDefault="00542562" w:rsidP="00542562">
      <w:pPr>
        <w:spacing w:line="276" w:lineRule="auto"/>
        <w:ind w:firstLine="567"/>
        <w:rPr>
          <w:sz w:val="28"/>
          <w:szCs w:val="28"/>
        </w:rPr>
      </w:pPr>
      <w:r w:rsidRPr="00542562">
        <w:rPr>
          <w:sz w:val="28"/>
          <w:szCs w:val="28"/>
        </w:rPr>
        <w:t>Котельная №25 ул. Котовского, 83;</w:t>
      </w:r>
    </w:p>
    <w:p w14:paraId="3C258E68" w14:textId="77777777" w:rsidR="00542562" w:rsidRPr="00542562" w:rsidRDefault="00542562" w:rsidP="00542562">
      <w:pPr>
        <w:spacing w:line="276" w:lineRule="auto"/>
        <w:ind w:firstLine="567"/>
        <w:rPr>
          <w:sz w:val="28"/>
          <w:szCs w:val="28"/>
        </w:rPr>
      </w:pPr>
      <w:r w:rsidRPr="00542562">
        <w:rPr>
          <w:sz w:val="28"/>
          <w:szCs w:val="28"/>
        </w:rPr>
        <w:t>Котельная № 8 ул. Трудовая, 8;</w:t>
      </w:r>
    </w:p>
    <w:p w14:paraId="07D51150" w14:textId="77777777" w:rsidR="00542562" w:rsidRPr="00542562" w:rsidRDefault="00542562" w:rsidP="00542562">
      <w:pPr>
        <w:spacing w:line="276" w:lineRule="auto"/>
        <w:ind w:firstLine="567"/>
        <w:rPr>
          <w:sz w:val="28"/>
          <w:szCs w:val="28"/>
        </w:rPr>
      </w:pPr>
      <w:r w:rsidRPr="00542562">
        <w:rPr>
          <w:sz w:val="28"/>
          <w:szCs w:val="28"/>
        </w:rPr>
        <w:t>Котельная №34 ул. 5-й Микрорайон, б/н.</w:t>
      </w:r>
    </w:p>
    <w:p w14:paraId="1405E243" w14:textId="77777777" w:rsidR="00542562" w:rsidRPr="00542562" w:rsidRDefault="00542562" w:rsidP="00542562">
      <w:pPr>
        <w:spacing w:line="276" w:lineRule="auto"/>
        <w:ind w:firstLine="567"/>
        <w:rPr>
          <w:sz w:val="28"/>
          <w:szCs w:val="28"/>
        </w:rPr>
      </w:pPr>
    </w:p>
    <w:p w14:paraId="40C5E0A8" w14:textId="77777777" w:rsidR="00542562" w:rsidRPr="00542562" w:rsidRDefault="00542562" w:rsidP="00542562">
      <w:pPr>
        <w:spacing w:line="276" w:lineRule="auto"/>
        <w:ind w:firstLine="709"/>
        <w:rPr>
          <w:sz w:val="28"/>
          <w:szCs w:val="28"/>
        </w:rPr>
      </w:pPr>
      <w:r w:rsidRPr="00542562">
        <w:rPr>
          <w:sz w:val="28"/>
          <w:szCs w:val="28"/>
        </w:rPr>
        <w:lastRenderedPageBreak/>
        <w:t>Общая сумма котлов по предприятию составляет 40 шт. Общая установленная мощность котельных на 2023 год составит 54,40 Гкал/час.</w:t>
      </w:r>
    </w:p>
    <w:tbl>
      <w:tblPr>
        <w:tblW w:w="50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6"/>
        <w:gridCol w:w="1116"/>
        <w:gridCol w:w="2129"/>
        <w:gridCol w:w="1677"/>
        <w:gridCol w:w="2666"/>
      </w:tblGrid>
      <w:tr w:rsidR="00542562" w:rsidRPr="00542562" w14:paraId="64157A50" w14:textId="77777777" w:rsidTr="00542562">
        <w:trPr>
          <w:trHeight w:val="542"/>
        </w:trPr>
        <w:tc>
          <w:tcPr>
            <w:tcW w:w="1200" w:type="pct"/>
            <w:shd w:val="clear" w:color="auto" w:fill="auto"/>
            <w:vAlign w:val="center"/>
            <w:hideMark/>
          </w:tcPr>
          <w:p w14:paraId="2FE41C12" w14:textId="77777777" w:rsidR="00542562" w:rsidRPr="00542562" w:rsidRDefault="00542562" w:rsidP="00542562">
            <w:pPr>
              <w:jc w:val="center"/>
            </w:pPr>
            <w:r w:rsidRPr="00542562">
              <w:t>Наименование котельной</w:t>
            </w:r>
          </w:p>
        </w:tc>
        <w:tc>
          <w:tcPr>
            <w:tcW w:w="1625" w:type="pct"/>
            <w:gridSpan w:val="2"/>
            <w:shd w:val="clear" w:color="auto" w:fill="auto"/>
            <w:vAlign w:val="center"/>
            <w:hideMark/>
          </w:tcPr>
          <w:p w14:paraId="5D15B29C" w14:textId="77777777" w:rsidR="00542562" w:rsidRPr="00542562" w:rsidRDefault="00542562" w:rsidP="00542562">
            <w:pPr>
              <w:jc w:val="center"/>
            </w:pPr>
            <w:r w:rsidRPr="00542562">
              <w:t>Тип котла</w:t>
            </w:r>
          </w:p>
        </w:tc>
        <w:tc>
          <w:tcPr>
            <w:tcW w:w="840" w:type="pct"/>
            <w:shd w:val="clear" w:color="auto" w:fill="auto"/>
            <w:vAlign w:val="center"/>
            <w:hideMark/>
          </w:tcPr>
          <w:p w14:paraId="2471F3E0" w14:textId="77777777" w:rsidR="00542562" w:rsidRPr="00542562" w:rsidRDefault="00542562" w:rsidP="00542562">
            <w:pPr>
              <w:jc w:val="center"/>
            </w:pPr>
            <w:r w:rsidRPr="00542562">
              <w:t>Год ввода в эксплуатацию</w:t>
            </w:r>
          </w:p>
        </w:tc>
        <w:tc>
          <w:tcPr>
            <w:tcW w:w="1335" w:type="pct"/>
            <w:shd w:val="clear" w:color="auto" w:fill="auto"/>
            <w:vAlign w:val="center"/>
            <w:hideMark/>
          </w:tcPr>
          <w:p w14:paraId="42A58CC0" w14:textId="77777777" w:rsidR="00542562" w:rsidRPr="00542562" w:rsidRDefault="00542562" w:rsidP="00542562">
            <w:pPr>
              <w:jc w:val="center"/>
            </w:pPr>
            <w:r w:rsidRPr="00542562">
              <w:t>номинальная производительность котла, Гкал/ч</w:t>
            </w:r>
          </w:p>
        </w:tc>
      </w:tr>
      <w:tr w:rsidR="00542562" w:rsidRPr="00542562" w14:paraId="43690771" w14:textId="77777777" w:rsidTr="00542562">
        <w:trPr>
          <w:trHeight w:val="19"/>
        </w:trPr>
        <w:tc>
          <w:tcPr>
            <w:tcW w:w="1200" w:type="pct"/>
            <w:shd w:val="clear" w:color="auto" w:fill="auto"/>
            <w:vAlign w:val="center"/>
          </w:tcPr>
          <w:p w14:paraId="270243BA" w14:textId="77777777" w:rsidR="00542562" w:rsidRPr="00542562" w:rsidRDefault="00542562" w:rsidP="00542562">
            <w:pPr>
              <w:jc w:val="center"/>
              <w:rPr>
                <w:color w:val="000000"/>
              </w:rPr>
            </w:pPr>
            <w:r w:rsidRPr="00542562">
              <w:rPr>
                <w:color w:val="000000"/>
              </w:rPr>
              <w:t>1</w:t>
            </w:r>
          </w:p>
        </w:tc>
        <w:tc>
          <w:tcPr>
            <w:tcW w:w="559" w:type="pct"/>
            <w:shd w:val="clear" w:color="auto" w:fill="auto"/>
            <w:vAlign w:val="center"/>
          </w:tcPr>
          <w:p w14:paraId="1CED094B" w14:textId="77777777" w:rsidR="00542562" w:rsidRPr="00542562" w:rsidRDefault="00542562" w:rsidP="00542562">
            <w:pPr>
              <w:jc w:val="center"/>
              <w:rPr>
                <w:color w:val="000000"/>
              </w:rPr>
            </w:pPr>
            <w:r w:rsidRPr="00542562">
              <w:rPr>
                <w:color w:val="000000"/>
              </w:rPr>
              <w:t>2</w:t>
            </w:r>
          </w:p>
        </w:tc>
        <w:tc>
          <w:tcPr>
            <w:tcW w:w="1066" w:type="pct"/>
            <w:shd w:val="clear" w:color="auto" w:fill="auto"/>
            <w:vAlign w:val="center"/>
          </w:tcPr>
          <w:p w14:paraId="4C8A4A1A" w14:textId="77777777" w:rsidR="00542562" w:rsidRPr="00542562" w:rsidRDefault="00542562" w:rsidP="00542562">
            <w:pPr>
              <w:jc w:val="center"/>
              <w:rPr>
                <w:color w:val="000000"/>
              </w:rPr>
            </w:pPr>
            <w:r w:rsidRPr="00542562">
              <w:rPr>
                <w:color w:val="000000"/>
              </w:rPr>
              <w:t>3</w:t>
            </w:r>
          </w:p>
        </w:tc>
        <w:tc>
          <w:tcPr>
            <w:tcW w:w="840" w:type="pct"/>
            <w:shd w:val="clear" w:color="auto" w:fill="auto"/>
            <w:vAlign w:val="center"/>
          </w:tcPr>
          <w:p w14:paraId="7049A8B3" w14:textId="77777777" w:rsidR="00542562" w:rsidRPr="00542562" w:rsidRDefault="00542562" w:rsidP="00542562">
            <w:pPr>
              <w:jc w:val="center"/>
              <w:rPr>
                <w:color w:val="000000"/>
              </w:rPr>
            </w:pPr>
            <w:r w:rsidRPr="00542562">
              <w:rPr>
                <w:color w:val="000000"/>
              </w:rPr>
              <w:t>4</w:t>
            </w:r>
          </w:p>
        </w:tc>
        <w:tc>
          <w:tcPr>
            <w:tcW w:w="1335" w:type="pct"/>
            <w:shd w:val="clear" w:color="auto" w:fill="auto"/>
            <w:vAlign w:val="center"/>
          </w:tcPr>
          <w:p w14:paraId="54D9D263" w14:textId="77777777" w:rsidR="00542562" w:rsidRPr="00542562" w:rsidRDefault="00542562" w:rsidP="00542562">
            <w:pPr>
              <w:jc w:val="center"/>
            </w:pPr>
            <w:r w:rsidRPr="00542562">
              <w:t>5</w:t>
            </w:r>
          </w:p>
        </w:tc>
      </w:tr>
      <w:tr w:rsidR="00542562" w:rsidRPr="00542562" w14:paraId="7CD16978" w14:textId="77777777" w:rsidTr="00542562">
        <w:trPr>
          <w:trHeight w:val="19"/>
        </w:trPr>
        <w:tc>
          <w:tcPr>
            <w:tcW w:w="1200" w:type="pct"/>
            <w:vMerge w:val="restart"/>
            <w:shd w:val="clear" w:color="auto" w:fill="auto"/>
            <w:vAlign w:val="center"/>
          </w:tcPr>
          <w:p w14:paraId="2F4F4DF9" w14:textId="77777777" w:rsidR="00542562" w:rsidRPr="00542562" w:rsidRDefault="00542562" w:rsidP="00542562">
            <w:pPr>
              <w:jc w:val="center"/>
              <w:rPr>
                <w:color w:val="000000"/>
              </w:rPr>
            </w:pPr>
            <w:r w:rsidRPr="00542562">
              <w:rPr>
                <w:color w:val="000000"/>
              </w:rPr>
              <w:t>Котельная № 2</w:t>
            </w:r>
          </w:p>
        </w:tc>
        <w:tc>
          <w:tcPr>
            <w:tcW w:w="559" w:type="pct"/>
            <w:shd w:val="clear" w:color="auto" w:fill="auto"/>
            <w:vAlign w:val="center"/>
          </w:tcPr>
          <w:p w14:paraId="106F0DB8" w14:textId="77777777" w:rsidR="00542562" w:rsidRPr="00542562" w:rsidRDefault="00542562" w:rsidP="00542562">
            <w:pPr>
              <w:jc w:val="center"/>
              <w:rPr>
                <w:color w:val="000000"/>
              </w:rPr>
            </w:pPr>
            <w:proofErr w:type="spellStart"/>
            <w:r w:rsidRPr="00542562">
              <w:rPr>
                <w:color w:val="000000"/>
              </w:rPr>
              <w:t>Водогр</w:t>
            </w:r>
            <w:proofErr w:type="spellEnd"/>
            <w:r w:rsidRPr="00542562">
              <w:rPr>
                <w:color w:val="000000"/>
              </w:rPr>
              <w:t>.</w:t>
            </w:r>
          </w:p>
        </w:tc>
        <w:tc>
          <w:tcPr>
            <w:tcW w:w="1066" w:type="pct"/>
            <w:shd w:val="clear" w:color="auto" w:fill="auto"/>
            <w:vAlign w:val="center"/>
          </w:tcPr>
          <w:p w14:paraId="0F6E1188" w14:textId="77777777" w:rsidR="00542562" w:rsidRPr="00542562" w:rsidRDefault="00542562" w:rsidP="00542562">
            <w:pPr>
              <w:jc w:val="center"/>
              <w:rPr>
                <w:color w:val="000000"/>
              </w:rPr>
            </w:pPr>
            <w:r w:rsidRPr="00542562">
              <w:rPr>
                <w:color w:val="000000"/>
              </w:rPr>
              <w:t>КВ-1,86</w:t>
            </w:r>
          </w:p>
        </w:tc>
        <w:tc>
          <w:tcPr>
            <w:tcW w:w="840" w:type="pct"/>
            <w:shd w:val="clear" w:color="auto" w:fill="auto"/>
            <w:vAlign w:val="center"/>
          </w:tcPr>
          <w:p w14:paraId="0CA33F0A" w14:textId="77777777" w:rsidR="00542562" w:rsidRPr="00542562" w:rsidRDefault="00542562" w:rsidP="00542562">
            <w:pPr>
              <w:jc w:val="center"/>
            </w:pPr>
            <w:r w:rsidRPr="00542562">
              <w:t>2012</w:t>
            </w:r>
          </w:p>
        </w:tc>
        <w:tc>
          <w:tcPr>
            <w:tcW w:w="1335" w:type="pct"/>
            <w:shd w:val="clear" w:color="auto" w:fill="auto"/>
            <w:vAlign w:val="center"/>
          </w:tcPr>
          <w:p w14:paraId="6DB611AF" w14:textId="77777777" w:rsidR="00542562" w:rsidRPr="00542562" w:rsidRDefault="00542562" w:rsidP="00542562">
            <w:pPr>
              <w:jc w:val="center"/>
            </w:pPr>
            <w:r w:rsidRPr="00542562">
              <w:t>1,60</w:t>
            </w:r>
          </w:p>
        </w:tc>
      </w:tr>
      <w:tr w:rsidR="00542562" w:rsidRPr="00542562" w14:paraId="1A8F59D1" w14:textId="77777777" w:rsidTr="00542562">
        <w:trPr>
          <w:trHeight w:val="19"/>
        </w:trPr>
        <w:tc>
          <w:tcPr>
            <w:tcW w:w="1200" w:type="pct"/>
            <w:vMerge/>
            <w:shd w:val="clear" w:color="auto" w:fill="auto"/>
            <w:vAlign w:val="center"/>
          </w:tcPr>
          <w:p w14:paraId="08C82D63" w14:textId="77777777" w:rsidR="00542562" w:rsidRPr="00542562" w:rsidRDefault="00542562" w:rsidP="00542562">
            <w:pPr>
              <w:jc w:val="center"/>
              <w:rPr>
                <w:color w:val="000000"/>
              </w:rPr>
            </w:pPr>
          </w:p>
        </w:tc>
        <w:tc>
          <w:tcPr>
            <w:tcW w:w="559" w:type="pct"/>
            <w:shd w:val="clear" w:color="auto" w:fill="auto"/>
            <w:vAlign w:val="center"/>
          </w:tcPr>
          <w:p w14:paraId="0281EE22" w14:textId="77777777" w:rsidR="00542562" w:rsidRPr="00542562" w:rsidRDefault="00542562" w:rsidP="00542562">
            <w:pPr>
              <w:jc w:val="center"/>
              <w:rPr>
                <w:color w:val="000000"/>
              </w:rPr>
            </w:pPr>
            <w:proofErr w:type="spellStart"/>
            <w:r w:rsidRPr="00542562">
              <w:rPr>
                <w:color w:val="000000"/>
              </w:rPr>
              <w:t>Водогр</w:t>
            </w:r>
            <w:proofErr w:type="spellEnd"/>
            <w:r w:rsidRPr="00542562">
              <w:rPr>
                <w:color w:val="000000"/>
              </w:rPr>
              <w:t>.</w:t>
            </w:r>
          </w:p>
        </w:tc>
        <w:tc>
          <w:tcPr>
            <w:tcW w:w="1066" w:type="pct"/>
            <w:shd w:val="clear" w:color="auto" w:fill="auto"/>
            <w:vAlign w:val="center"/>
          </w:tcPr>
          <w:p w14:paraId="4D99468C" w14:textId="77777777" w:rsidR="00542562" w:rsidRPr="00542562" w:rsidRDefault="00542562" w:rsidP="00542562">
            <w:pPr>
              <w:jc w:val="center"/>
              <w:rPr>
                <w:color w:val="000000"/>
              </w:rPr>
            </w:pPr>
            <w:r w:rsidRPr="00542562">
              <w:rPr>
                <w:color w:val="000000"/>
              </w:rPr>
              <w:t>КВ-1,86</w:t>
            </w:r>
          </w:p>
        </w:tc>
        <w:tc>
          <w:tcPr>
            <w:tcW w:w="840" w:type="pct"/>
            <w:shd w:val="clear" w:color="auto" w:fill="auto"/>
            <w:vAlign w:val="center"/>
          </w:tcPr>
          <w:p w14:paraId="0C344B8C" w14:textId="77777777" w:rsidR="00542562" w:rsidRPr="00542562" w:rsidRDefault="00542562" w:rsidP="00542562">
            <w:pPr>
              <w:jc w:val="center"/>
            </w:pPr>
            <w:r w:rsidRPr="00542562">
              <w:t>2013</w:t>
            </w:r>
          </w:p>
        </w:tc>
        <w:tc>
          <w:tcPr>
            <w:tcW w:w="1335" w:type="pct"/>
            <w:shd w:val="clear" w:color="auto" w:fill="auto"/>
            <w:vAlign w:val="center"/>
          </w:tcPr>
          <w:p w14:paraId="4D42E671" w14:textId="77777777" w:rsidR="00542562" w:rsidRPr="00542562" w:rsidRDefault="00542562" w:rsidP="00542562">
            <w:pPr>
              <w:jc w:val="center"/>
            </w:pPr>
            <w:r w:rsidRPr="00542562">
              <w:t>1,60</w:t>
            </w:r>
          </w:p>
        </w:tc>
      </w:tr>
      <w:tr w:rsidR="00542562" w:rsidRPr="00542562" w14:paraId="4F090A89" w14:textId="77777777" w:rsidTr="00542562">
        <w:trPr>
          <w:trHeight w:val="19"/>
        </w:trPr>
        <w:tc>
          <w:tcPr>
            <w:tcW w:w="1200" w:type="pct"/>
            <w:vMerge/>
            <w:shd w:val="clear" w:color="auto" w:fill="auto"/>
            <w:vAlign w:val="center"/>
          </w:tcPr>
          <w:p w14:paraId="08755576" w14:textId="77777777" w:rsidR="00542562" w:rsidRPr="00542562" w:rsidRDefault="00542562" w:rsidP="00542562">
            <w:pPr>
              <w:jc w:val="center"/>
              <w:rPr>
                <w:color w:val="000000"/>
              </w:rPr>
            </w:pPr>
          </w:p>
        </w:tc>
        <w:tc>
          <w:tcPr>
            <w:tcW w:w="559" w:type="pct"/>
            <w:shd w:val="clear" w:color="auto" w:fill="auto"/>
            <w:vAlign w:val="center"/>
          </w:tcPr>
          <w:p w14:paraId="185C3BA1" w14:textId="77777777" w:rsidR="00542562" w:rsidRPr="00542562" w:rsidRDefault="00542562" w:rsidP="00542562">
            <w:pPr>
              <w:jc w:val="center"/>
              <w:rPr>
                <w:color w:val="000000"/>
              </w:rPr>
            </w:pPr>
            <w:proofErr w:type="spellStart"/>
            <w:r w:rsidRPr="00542562">
              <w:rPr>
                <w:color w:val="000000"/>
              </w:rPr>
              <w:t>Водогр</w:t>
            </w:r>
            <w:proofErr w:type="spellEnd"/>
            <w:r w:rsidRPr="00542562">
              <w:rPr>
                <w:color w:val="000000"/>
              </w:rPr>
              <w:t>.</w:t>
            </w:r>
          </w:p>
        </w:tc>
        <w:tc>
          <w:tcPr>
            <w:tcW w:w="1066" w:type="pct"/>
            <w:shd w:val="clear" w:color="auto" w:fill="auto"/>
            <w:vAlign w:val="center"/>
          </w:tcPr>
          <w:p w14:paraId="256845F7" w14:textId="77777777" w:rsidR="00542562" w:rsidRPr="00542562" w:rsidRDefault="00542562" w:rsidP="00542562">
            <w:pPr>
              <w:jc w:val="center"/>
              <w:rPr>
                <w:color w:val="000000"/>
              </w:rPr>
            </w:pPr>
            <w:r w:rsidRPr="00542562">
              <w:rPr>
                <w:color w:val="000000"/>
              </w:rPr>
              <w:t>КВ-1,86</w:t>
            </w:r>
          </w:p>
        </w:tc>
        <w:tc>
          <w:tcPr>
            <w:tcW w:w="840" w:type="pct"/>
            <w:shd w:val="clear" w:color="auto" w:fill="auto"/>
            <w:vAlign w:val="center"/>
          </w:tcPr>
          <w:p w14:paraId="2C50CA3B" w14:textId="77777777" w:rsidR="00542562" w:rsidRPr="00542562" w:rsidRDefault="00542562" w:rsidP="00542562">
            <w:pPr>
              <w:jc w:val="center"/>
            </w:pPr>
            <w:r w:rsidRPr="00542562">
              <w:t>2013</w:t>
            </w:r>
          </w:p>
        </w:tc>
        <w:tc>
          <w:tcPr>
            <w:tcW w:w="1335" w:type="pct"/>
            <w:shd w:val="clear" w:color="auto" w:fill="auto"/>
            <w:vAlign w:val="center"/>
          </w:tcPr>
          <w:p w14:paraId="326B076F" w14:textId="77777777" w:rsidR="00542562" w:rsidRPr="00542562" w:rsidRDefault="00542562" w:rsidP="00542562">
            <w:pPr>
              <w:jc w:val="center"/>
            </w:pPr>
            <w:r w:rsidRPr="00542562">
              <w:t>1,60</w:t>
            </w:r>
          </w:p>
        </w:tc>
      </w:tr>
      <w:tr w:rsidR="00542562" w:rsidRPr="00542562" w14:paraId="0CFEA24D" w14:textId="77777777" w:rsidTr="00542562">
        <w:trPr>
          <w:trHeight w:val="19"/>
        </w:trPr>
        <w:tc>
          <w:tcPr>
            <w:tcW w:w="1200" w:type="pct"/>
            <w:vMerge w:val="restart"/>
            <w:shd w:val="clear" w:color="auto" w:fill="auto"/>
            <w:vAlign w:val="center"/>
          </w:tcPr>
          <w:p w14:paraId="28E6021D" w14:textId="77777777" w:rsidR="00542562" w:rsidRPr="00542562" w:rsidRDefault="00542562" w:rsidP="00542562">
            <w:pPr>
              <w:jc w:val="center"/>
              <w:rPr>
                <w:color w:val="000000"/>
              </w:rPr>
            </w:pPr>
            <w:r w:rsidRPr="00542562">
              <w:rPr>
                <w:color w:val="000000"/>
              </w:rPr>
              <w:t>Котельная №20</w:t>
            </w:r>
          </w:p>
        </w:tc>
        <w:tc>
          <w:tcPr>
            <w:tcW w:w="559" w:type="pct"/>
            <w:shd w:val="clear" w:color="auto" w:fill="auto"/>
            <w:vAlign w:val="center"/>
          </w:tcPr>
          <w:p w14:paraId="1AEBCBEF" w14:textId="77777777" w:rsidR="00542562" w:rsidRPr="00542562" w:rsidRDefault="00542562" w:rsidP="00542562">
            <w:pPr>
              <w:jc w:val="center"/>
            </w:pPr>
            <w:proofErr w:type="spellStart"/>
            <w:r w:rsidRPr="00542562">
              <w:rPr>
                <w:color w:val="000000"/>
              </w:rPr>
              <w:t>Водогр</w:t>
            </w:r>
            <w:proofErr w:type="spellEnd"/>
            <w:r w:rsidRPr="00542562">
              <w:rPr>
                <w:color w:val="000000"/>
              </w:rPr>
              <w:t>.</w:t>
            </w:r>
          </w:p>
        </w:tc>
        <w:tc>
          <w:tcPr>
            <w:tcW w:w="1066" w:type="pct"/>
            <w:shd w:val="clear" w:color="auto" w:fill="auto"/>
            <w:vAlign w:val="center"/>
          </w:tcPr>
          <w:p w14:paraId="62FB488B" w14:textId="77777777" w:rsidR="00542562" w:rsidRPr="00542562" w:rsidRDefault="00542562" w:rsidP="00542562">
            <w:pPr>
              <w:jc w:val="center"/>
            </w:pPr>
            <w:r w:rsidRPr="00542562">
              <w:t>КВр-1</w:t>
            </w:r>
          </w:p>
        </w:tc>
        <w:tc>
          <w:tcPr>
            <w:tcW w:w="840" w:type="pct"/>
            <w:shd w:val="clear" w:color="auto" w:fill="auto"/>
            <w:vAlign w:val="center"/>
          </w:tcPr>
          <w:p w14:paraId="5D1AE997" w14:textId="77777777" w:rsidR="00542562" w:rsidRPr="00542562" w:rsidRDefault="00542562" w:rsidP="00542562">
            <w:pPr>
              <w:jc w:val="center"/>
            </w:pPr>
            <w:r w:rsidRPr="00542562">
              <w:t>2019</w:t>
            </w:r>
          </w:p>
        </w:tc>
        <w:tc>
          <w:tcPr>
            <w:tcW w:w="1335" w:type="pct"/>
            <w:shd w:val="clear" w:color="auto" w:fill="auto"/>
            <w:vAlign w:val="center"/>
          </w:tcPr>
          <w:p w14:paraId="6C8031AD" w14:textId="77777777" w:rsidR="00542562" w:rsidRPr="00542562" w:rsidRDefault="00542562" w:rsidP="00542562">
            <w:pPr>
              <w:jc w:val="center"/>
            </w:pPr>
            <w:r w:rsidRPr="00542562">
              <w:t>1,00</w:t>
            </w:r>
          </w:p>
        </w:tc>
      </w:tr>
      <w:tr w:rsidR="00542562" w:rsidRPr="00542562" w14:paraId="14B9585E" w14:textId="77777777" w:rsidTr="00542562">
        <w:trPr>
          <w:trHeight w:val="19"/>
        </w:trPr>
        <w:tc>
          <w:tcPr>
            <w:tcW w:w="1200" w:type="pct"/>
            <w:vMerge/>
            <w:shd w:val="clear" w:color="auto" w:fill="auto"/>
            <w:vAlign w:val="center"/>
          </w:tcPr>
          <w:p w14:paraId="1FA51F8B" w14:textId="77777777" w:rsidR="00542562" w:rsidRPr="00542562" w:rsidRDefault="00542562" w:rsidP="00542562">
            <w:pPr>
              <w:jc w:val="center"/>
              <w:rPr>
                <w:color w:val="000000"/>
              </w:rPr>
            </w:pPr>
          </w:p>
        </w:tc>
        <w:tc>
          <w:tcPr>
            <w:tcW w:w="559" w:type="pct"/>
            <w:shd w:val="clear" w:color="auto" w:fill="auto"/>
            <w:vAlign w:val="center"/>
          </w:tcPr>
          <w:p w14:paraId="1CB7DA7C" w14:textId="77777777" w:rsidR="00542562" w:rsidRPr="00542562" w:rsidRDefault="00542562" w:rsidP="00542562">
            <w:pPr>
              <w:jc w:val="center"/>
              <w:rPr>
                <w:color w:val="000000"/>
              </w:rPr>
            </w:pPr>
            <w:proofErr w:type="spellStart"/>
            <w:r w:rsidRPr="00542562">
              <w:rPr>
                <w:color w:val="000000"/>
              </w:rPr>
              <w:t>Водогр</w:t>
            </w:r>
            <w:proofErr w:type="spellEnd"/>
            <w:r w:rsidRPr="00542562">
              <w:rPr>
                <w:color w:val="000000"/>
              </w:rPr>
              <w:t>.</w:t>
            </w:r>
          </w:p>
        </w:tc>
        <w:tc>
          <w:tcPr>
            <w:tcW w:w="1066" w:type="pct"/>
            <w:shd w:val="clear" w:color="auto" w:fill="auto"/>
            <w:vAlign w:val="center"/>
          </w:tcPr>
          <w:p w14:paraId="5445895C" w14:textId="77777777" w:rsidR="00542562" w:rsidRPr="00542562" w:rsidRDefault="00542562" w:rsidP="00542562">
            <w:pPr>
              <w:jc w:val="center"/>
            </w:pPr>
            <w:r w:rsidRPr="00542562">
              <w:t>КВр-1</w:t>
            </w:r>
          </w:p>
        </w:tc>
        <w:tc>
          <w:tcPr>
            <w:tcW w:w="840" w:type="pct"/>
            <w:shd w:val="clear" w:color="auto" w:fill="auto"/>
            <w:vAlign w:val="center"/>
          </w:tcPr>
          <w:p w14:paraId="0AB35EC0" w14:textId="77777777" w:rsidR="00542562" w:rsidRPr="00542562" w:rsidRDefault="00542562" w:rsidP="00542562">
            <w:pPr>
              <w:jc w:val="center"/>
            </w:pPr>
            <w:r w:rsidRPr="00542562">
              <w:t>2020</w:t>
            </w:r>
          </w:p>
        </w:tc>
        <w:tc>
          <w:tcPr>
            <w:tcW w:w="1335" w:type="pct"/>
            <w:shd w:val="clear" w:color="auto" w:fill="auto"/>
            <w:vAlign w:val="center"/>
          </w:tcPr>
          <w:p w14:paraId="1E469470" w14:textId="77777777" w:rsidR="00542562" w:rsidRPr="00542562" w:rsidRDefault="00542562" w:rsidP="00542562">
            <w:pPr>
              <w:jc w:val="center"/>
            </w:pPr>
            <w:r w:rsidRPr="00542562">
              <w:t>1,00</w:t>
            </w:r>
          </w:p>
        </w:tc>
      </w:tr>
      <w:tr w:rsidR="00542562" w:rsidRPr="00542562" w14:paraId="4F129E0D" w14:textId="77777777" w:rsidTr="00542562">
        <w:trPr>
          <w:trHeight w:val="19"/>
        </w:trPr>
        <w:tc>
          <w:tcPr>
            <w:tcW w:w="1200" w:type="pct"/>
            <w:vMerge/>
            <w:shd w:val="clear" w:color="auto" w:fill="auto"/>
            <w:vAlign w:val="center"/>
          </w:tcPr>
          <w:p w14:paraId="257FD329" w14:textId="77777777" w:rsidR="00542562" w:rsidRPr="00542562" w:rsidRDefault="00542562" w:rsidP="00542562">
            <w:pPr>
              <w:jc w:val="center"/>
              <w:rPr>
                <w:color w:val="000000"/>
              </w:rPr>
            </w:pPr>
          </w:p>
        </w:tc>
        <w:tc>
          <w:tcPr>
            <w:tcW w:w="559" w:type="pct"/>
            <w:shd w:val="clear" w:color="auto" w:fill="auto"/>
            <w:vAlign w:val="center"/>
          </w:tcPr>
          <w:p w14:paraId="33D48A89" w14:textId="77777777" w:rsidR="00542562" w:rsidRPr="00542562" w:rsidRDefault="00542562" w:rsidP="00542562">
            <w:pPr>
              <w:jc w:val="center"/>
              <w:rPr>
                <w:color w:val="000000"/>
              </w:rPr>
            </w:pPr>
            <w:proofErr w:type="spellStart"/>
            <w:r w:rsidRPr="00542562">
              <w:rPr>
                <w:color w:val="000000"/>
              </w:rPr>
              <w:t>Водогр</w:t>
            </w:r>
            <w:proofErr w:type="spellEnd"/>
            <w:r w:rsidRPr="00542562">
              <w:rPr>
                <w:color w:val="000000"/>
              </w:rPr>
              <w:t>.</w:t>
            </w:r>
          </w:p>
        </w:tc>
        <w:tc>
          <w:tcPr>
            <w:tcW w:w="1066" w:type="pct"/>
            <w:shd w:val="clear" w:color="auto" w:fill="auto"/>
            <w:vAlign w:val="center"/>
          </w:tcPr>
          <w:p w14:paraId="7BD37DE9" w14:textId="77777777" w:rsidR="00542562" w:rsidRPr="00542562" w:rsidRDefault="00542562" w:rsidP="00542562">
            <w:pPr>
              <w:jc w:val="center"/>
            </w:pPr>
            <w:r w:rsidRPr="00542562">
              <w:t>КВр-1</w:t>
            </w:r>
          </w:p>
        </w:tc>
        <w:tc>
          <w:tcPr>
            <w:tcW w:w="840" w:type="pct"/>
            <w:shd w:val="clear" w:color="auto" w:fill="auto"/>
            <w:vAlign w:val="center"/>
          </w:tcPr>
          <w:p w14:paraId="7B92532B" w14:textId="77777777" w:rsidR="00542562" w:rsidRPr="00542562" w:rsidRDefault="00542562" w:rsidP="00542562">
            <w:pPr>
              <w:jc w:val="center"/>
            </w:pPr>
            <w:r w:rsidRPr="00542562">
              <w:t>2015</w:t>
            </w:r>
          </w:p>
        </w:tc>
        <w:tc>
          <w:tcPr>
            <w:tcW w:w="1335" w:type="pct"/>
            <w:shd w:val="clear" w:color="auto" w:fill="auto"/>
            <w:vAlign w:val="center"/>
          </w:tcPr>
          <w:p w14:paraId="378D9ED2" w14:textId="77777777" w:rsidR="00542562" w:rsidRPr="00542562" w:rsidRDefault="00542562" w:rsidP="00542562">
            <w:pPr>
              <w:jc w:val="center"/>
            </w:pPr>
            <w:r w:rsidRPr="00542562">
              <w:t>1,00</w:t>
            </w:r>
          </w:p>
        </w:tc>
      </w:tr>
      <w:tr w:rsidR="00542562" w:rsidRPr="00542562" w14:paraId="3F319DB8" w14:textId="77777777" w:rsidTr="00542562">
        <w:trPr>
          <w:trHeight w:val="19"/>
        </w:trPr>
        <w:tc>
          <w:tcPr>
            <w:tcW w:w="1200" w:type="pct"/>
            <w:vMerge w:val="restart"/>
            <w:shd w:val="clear" w:color="auto" w:fill="auto"/>
            <w:vAlign w:val="center"/>
          </w:tcPr>
          <w:p w14:paraId="184648AB" w14:textId="77777777" w:rsidR="00542562" w:rsidRPr="00542562" w:rsidRDefault="00542562" w:rsidP="00542562">
            <w:pPr>
              <w:jc w:val="center"/>
              <w:rPr>
                <w:color w:val="000000"/>
              </w:rPr>
            </w:pPr>
            <w:r w:rsidRPr="00542562">
              <w:rPr>
                <w:color w:val="000000"/>
              </w:rPr>
              <w:t>Котельная №29</w:t>
            </w:r>
          </w:p>
        </w:tc>
        <w:tc>
          <w:tcPr>
            <w:tcW w:w="559" w:type="pct"/>
            <w:shd w:val="clear" w:color="auto" w:fill="auto"/>
            <w:vAlign w:val="center"/>
          </w:tcPr>
          <w:p w14:paraId="5B5E89D5" w14:textId="77777777" w:rsidR="00542562" w:rsidRPr="00542562" w:rsidRDefault="00542562" w:rsidP="00542562">
            <w:pPr>
              <w:jc w:val="center"/>
            </w:pPr>
            <w:proofErr w:type="spellStart"/>
            <w:r w:rsidRPr="00542562">
              <w:rPr>
                <w:color w:val="000000"/>
              </w:rPr>
              <w:t>Водогр</w:t>
            </w:r>
            <w:proofErr w:type="spellEnd"/>
            <w:r w:rsidRPr="00542562">
              <w:rPr>
                <w:color w:val="000000"/>
              </w:rPr>
              <w:t>.</w:t>
            </w:r>
          </w:p>
        </w:tc>
        <w:tc>
          <w:tcPr>
            <w:tcW w:w="1066" w:type="pct"/>
            <w:shd w:val="clear" w:color="auto" w:fill="auto"/>
          </w:tcPr>
          <w:p w14:paraId="54DA95AE" w14:textId="77777777" w:rsidR="00542562" w:rsidRPr="00542562" w:rsidRDefault="00542562" w:rsidP="00542562">
            <w:r w:rsidRPr="00542562">
              <w:t>Гефест 2,5-95ШП   водогрейный</w:t>
            </w:r>
          </w:p>
        </w:tc>
        <w:tc>
          <w:tcPr>
            <w:tcW w:w="840" w:type="pct"/>
            <w:shd w:val="clear" w:color="auto" w:fill="auto"/>
            <w:vAlign w:val="center"/>
          </w:tcPr>
          <w:p w14:paraId="60AD243A" w14:textId="77777777" w:rsidR="00542562" w:rsidRPr="00542562" w:rsidRDefault="00542562" w:rsidP="00542562">
            <w:pPr>
              <w:jc w:val="center"/>
            </w:pPr>
            <w:r w:rsidRPr="00542562">
              <w:t>2019</w:t>
            </w:r>
          </w:p>
        </w:tc>
        <w:tc>
          <w:tcPr>
            <w:tcW w:w="1335" w:type="pct"/>
            <w:shd w:val="clear" w:color="auto" w:fill="auto"/>
            <w:vAlign w:val="center"/>
          </w:tcPr>
          <w:p w14:paraId="6D53B41D" w14:textId="77777777" w:rsidR="00542562" w:rsidRPr="00542562" w:rsidRDefault="00542562" w:rsidP="00542562">
            <w:pPr>
              <w:jc w:val="center"/>
            </w:pPr>
            <w:r w:rsidRPr="00542562">
              <w:t>2,2</w:t>
            </w:r>
          </w:p>
        </w:tc>
      </w:tr>
      <w:tr w:rsidR="00542562" w:rsidRPr="00542562" w14:paraId="28164968" w14:textId="77777777" w:rsidTr="00542562">
        <w:trPr>
          <w:trHeight w:val="19"/>
        </w:trPr>
        <w:tc>
          <w:tcPr>
            <w:tcW w:w="1200" w:type="pct"/>
            <w:vMerge/>
            <w:shd w:val="clear" w:color="auto" w:fill="auto"/>
            <w:vAlign w:val="center"/>
          </w:tcPr>
          <w:p w14:paraId="6D7C65F2" w14:textId="77777777" w:rsidR="00542562" w:rsidRPr="00542562" w:rsidRDefault="00542562" w:rsidP="00542562">
            <w:pPr>
              <w:jc w:val="center"/>
              <w:rPr>
                <w:color w:val="000000"/>
              </w:rPr>
            </w:pPr>
          </w:p>
        </w:tc>
        <w:tc>
          <w:tcPr>
            <w:tcW w:w="559" w:type="pct"/>
            <w:shd w:val="clear" w:color="auto" w:fill="auto"/>
            <w:vAlign w:val="center"/>
          </w:tcPr>
          <w:p w14:paraId="585FE767" w14:textId="77777777" w:rsidR="00542562" w:rsidRPr="00542562" w:rsidRDefault="00542562" w:rsidP="00542562">
            <w:pPr>
              <w:jc w:val="center"/>
            </w:pPr>
            <w:proofErr w:type="spellStart"/>
            <w:r w:rsidRPr="00542562">
              <w:rPr>
                <w:color w:val="000000"/>
              </w:rPr>
              <w:t>Водогр</w:t>
            </w:r>
            <w:proofErr w:type="spellEnd"/>
            <w:r w:rsidRPr="00542562">
              <w:rPr>
                <w:color w:val="000000"/>
              </w:rPr>
              <w:t>.</w:t>
            </w:r>
          </w:p>
        </w:tc>
        <w:tc>
          <w:tcPr>
            <w:tcW w:w="1066" w:type="pct"/>
            <w:shd w:val="clear" w:color="auto" w:fill="auto"/>
          </w:tcPr>
          <w:p w14:paraId="723D493C" w14:textId="77777777" w:rsidR="00542562" w:rsidRPr="00542562" w:rsidRDefault="00542562" w:rsidP="00542562">
            <w:r w:rsidRPr="00542562">
              <w:t>Гефест2,5-95ШП   водогрейный</w:t>
            </w:r>
          </w:p>
        </w:tc>
        <w:tc>
          <w:tcPr>
            <w:tcW w:w="840" w:type="pct"/>
            <w:shd w:val="clear" w:color="auto" w:fill="auto"/>
            <w:vAlign w:val="center"/>
          </w:tcPr>
          <w:p w14:paraId="342F7570" w14:textId="77777777" w:rsidR="00542562" w:rsidRPr="00542562" w:rsidRDefault="00542562" w:rsidP="00542562">
            <w:pPr>
              <w:jc w:val="center"/>
            </w:pPr>
            <w:r w:rsidRPr="00542562">
              <w:t>2019</w:t>
            </w:r>
          </w:p>
        </w:tc>
        <w:tc>
          <w:tcPr>
            <w:tcW w:w="1335" w:type="pct"/>
            <w:shd w:val="clear" w:color="auto" w:fill="auto"/>
            <w:vAlign w:val="center"/>
          </w:tcPr>
          <w:p w14:paraId="1BB9203B" w14:textId="77777777" w:rsidR="00542562" w:rsidRPr="00542562" w:rsidRDefault="00542562" w:rsidP="00542562">
            <w:pPr>
              <w:jc w:val="center"/>
            </w:pPr>
            <w:r w:rsidRPr="00542562">
              <w:t>2,2</w:t>
            </w:r>
          </w:p>
        </w:tc>
      </w:tr>
      <w:tr w:rsidR="00542562" w:rsidRPr="00542562" w14:paraId="3DEAC7AE" w14:textId="77777777" w:rsidTr="00542562">
        <w:trPr>
          <w:trHeight w:val="19"/>
        </w:trPr>
        <w:tc>
          <w:tcPr>
            <w:tcW w:w="1200" w:type="pct"/>
            <w:vMerge/>
            <w:shd w:val="clear" w:color="auto" w:fill="auto"/>
            <w:vAlign w:val="center"/>
          </w:tcPr>
          <w:p w14:paraId="7A0AE9AD" w14:textId="77777777" w:rsidR="00542562" w:rsidRPr="00542562" w:rsidRDefault="00542562" w:rsidP="00542562">
            <w:pPr>
              <w:jc w:val="center"/>
              <w:rPr>
                <w:color w:val="000000"/>
              </w:rPr>
            </w:pPr>
          </w:p>
        </w:tc>
        <w:tc>
          <w:tcPr>
            <w:tcW w:w="559" w:type="pct"/>
            <w:shd w:val="clear" w:color="auto" w:fill="auto"/>
            <w:vAlign w:val="center"/>
          </w:tcPr>
          <w:p w14:paraId="0FB39C52" w14:textId="77777777" w:rsidR="00542562" w:rsidRPr="00542562" w:rsidRDefault="00542562" w:rsidP="00542562">
            <w:pPr>
              <w:jc w:val="center"/>
            </w:pPr>
            <w:proofErr w:type="spellStart"/>
            <w:r w:rsidRPr="00542562">
              <w:rPr>
                <w:color w:val="000000"/>
              </w:rPr>
              <w:t>Водогр</w:t>
            </w:r>
            <w:proofErr w:type="spellEnd"/>
            <w:r w:rsidRPr="00542562">
              <w:rPr>
                <w:color w:val="000000"/>
              </w:rPr>
              <w:t>.</w:t>
            </w:r>
          </w:p>
        </w:tc>
        <w:tc>
          <w:tcPr>
            <w:tcW w:w="1066" w:type="pct"/>
            <w:shd w:val="clear" w:color="auto" w:fill="auto"/>
          </w:tcPr>
          <w:p w14:paraId="78809CAC" w14:textId="77777777" w:rsidR="00542562" w:rsidRPr="00542562" w:rsidRDefault="00542562" w:rsidP="00542562">
            <w:r w:rsidRPr="00542562">
              <w:t>Гефест2,5-95ШП   водогрейный</w:t>
            </w:r>
          </w:p>
        </w:tc>
        <w:tc>
          <w:tcPr>
            <w:tcW w:w="840" w:type="pct"/>
            <w:shd w:val="clear" w:color="auto" w:fill="auto"/>
            <w:vAlign w:val="center"/>
          </w:tcPr>
          <w:p w14:paraId="79077D19" w14:textId="77777777" w:rsidR="00542562" w:rsidRPr="00542562" w:rsidRDefault="00542562" w:rsidP="00542562">
            <w:pPr>
              <w:jc w:val="center"/>
            </w:pPr>
            <w:r w:rsidRPr="00542562">
              <w:t>2019</w:t>
            </w:r>
          </w:p>
        </w:tc>
        <w:tc>
          <w:tcPr>
            <w:tcW w:w="1335" w:type="pct"/>
            <w:shd w:val="clear" w:color="auto" w:fill="auto"/>
            <w:vAlign w:val="center"/>
          </w:tcPr>
          <w:p w14:paraId="2F5729C9" w14:textId="77777777" w:rsidR="00542562" w:rsidRPr="00542562" w:rsidRDefault="00542562" w:rsidP="00542562">
            <w:pPr>
              <w:jc w:val="center"/>
            </w:pPr>
            <w:r w:rsidRPr="00542562">
              <w:t>2,2</w:t>
            </w:r>
          </w:p>
        </w:tc>
      </w:tr>
      <w:tr w:rsidR="00542562" w:rsidRPr="00542562" w14:paraId="529F9536" w14:textId="77777777" w:rsidTr="00542562">
        <w:trPr>
          <w:trHeight w:val="19"/>
        </w:trPr>
        <w:tc>
          <w:tcPr>
            <w:tcW w:w="1200" w:type="pct"/>
            <w:vMerge/>
            <w:shd w:val="clear" w:color="auto" w:fill="auto"/>
            <w:vAlign w:val="center"/>
          </w:tcPr>
          <w:p w14:paraId="72FB38DF" w14:textId="77777777" w:rsidR="00542562" w:rsidRPr="00542562" w:rsidRDefault="00542562" w:rsidP="00542562">
            <w:pPr>
              <w:jc w:val="center"/>
              <w:rPr>
                <w:color w:val="000000"/>
              </w:rPr>
            </w:pPr>
          </w:p>
        </w:tc>
        <w:tc>
          <w:tcPr>
            <w:tcW w:w="559" w:type="pct"/>
            <w:shd w:val="clear" w:color="auto" w:fill="auto"/>
            <w:vAlign w:val="center"/>
          </w:tcPr>
          <w:p w14:paraId="2AC1BAF9" w14:textId="77777777" w:rsidR="00542562" w:rsidRPr="00542562" w:rsidRDefault="00542562" w:rsidP="00542562">
            <w:pPr>
              <w:jc w:val="center"/>
            </w:pPr>
            <w:proofErr w:type="spellStart"/>
            <w:r w:rsidRPr="00542562">
              <w:rPr>
                <w:color w:val="000000"/>
              </w:rPr>
              <w:t>Водогр</w:t>
            </w:r>
            <w:proofErr w:type="spellEnd"/>
            <w:r w:rsidRPr="00542562">
              <w:rPr>
                <w:color w:val="000000"/>
              </w:rPr>
              <w:t>.</w:t>
            </w:r>
          </w:p>
        </w:tc>
        <w:tc>
          <w:tcPr>
            <w:tcW w:w="1066" w:type="pct"/>
            <w:shd w:val="clear" w:color="auto" w:fill="auto"/>
          </w:tcPr>
          <w:p w14:paraId="652EB4F3" w14:textId="77777777" w:rsidR="00542562" w:rsidRPr="00542562" w:rsidRDefault="00542562" w:rsidP="00542562">
            <w:r w:rsidRPr="00542562">
              <w:t>Гефест2,5-95ШП   водогрейный</w:t>
            </w:r>
          </w:p>
        </w:tc>
        <w:tc>
          <w:tcPr>
            <w:tcW w:w="840" w:type="pct"/>
            <w:shd w:val="clear" w:color="auto" w:fill="auto"/>
            <w:vAlign w:val="center"/>
          </w:tcPr>
          <w:p w14:paraId="4BE0CDF4" w14:textId="77777777" w:rsidR="00542562" w:rsidRPr="00542562" w:rsidRDefault="00542562" w:rsidP="00542562">
            <w:pPr>
              <w:jc w:val="center"/>
            </w:pPr>
            <w:r w:rsidRPr="00542562">
              <w:t>2019</w:t>
            </w:r>
          </w:p>
        </w:tc>
        <w:tc>
          <w:tcPr>
            <w:tcW w:w="1335" w:type="pct"/>
            <w:shd w:val="clear" w:color="auto" w:fill="auto"/>
            <w:vAlign w:val="center"/>
          </w:tcPr>
          <w:p w14:paraId="0A49F744" w14:textId="77777777" w:rsidR="00542562" w:rsidRPr="00542562" w:rsidRDefault="00542562" w:rsidP="00542562">
            <w:pPr>
              <w:jc w:val="center"/>
            </w:pPr>
            <w:r w:rsidRPr="00542562">
              <w:t>2,2</w:t>
            </w:r>
          </w:p>
        </w:tc>
      </w:tr>
      <w:tr w:rsidR="00542562" w:rsidRPr="00542562" w14:paraId="46238916" w14:textId="77777777" w:rsidTr="00542562">
        <w:trPr>
          <w:trHeight w:val="19"/>
        </w:trPr>
        <w:tc>
          <w:tcPr>
            <w:tcW w:w="1200" w:type="pct"/>
            <w:vMerge/>
            <w:shd w:val="clear" w:color="auto" w:fill="auto"/>
            <w:vAlign w:val="center"/>
          </w:tcPr>
          <w:p w14:paraId="4F2C2A95" w14:textId="77777777" w:rsidR="00542562" w:rsidRPr="00542562" w:rsidRDefault="00542562" w:rsidP="00542562">
            <w:pPr>
              <w:jc w:val="center"/>
              <w:rPr>
                <w:color w:val="000000"/>
              </w:rPr>
            </w:pPr>
          </w:p>
        </w:tc>
        <w:tc>
          <w:tcPr>
            <w:tcW w:w="559" w:type="pct"/>
            <w:shd w:val="clear" w:color="auto" w:fill="auto"/>
            <w:vAlign w:val="center"/>
          </w:tcPr>
          <w:p w14:paraId="6C6A7A88" w14:textId="77777777" w:rsidR="00542562" w:rsidRPr="00542562" w:rsidRDefault="00542562" w:rsidP="00542562">
            <w:pPr>
              <w:jc w:val="center"/>
            </w:pPr>
            <w:proofErr w:type="spellStart"/>
            <w:r w:rsidRPr="00542562">
              <w:rPr>
                <w:color w:val="000000"/>
              </w:rPr>
              <w:t>Водогр</w:t>
            </w:r>
            <w:proofErr w:type="spellEnd"/>
            <w:r w:rsidRPr="00542562">
              <w:rPr>
                <w:color w:val="000000"/>
              </w:rPr>
              <w:t>.</w:t>
            </w:r>
          </w:p>
        </w:tc>
        <w:tc>
          <w:tcPr>
            <w:tcW w:w="1066" w:type="pct"/>
            <w:shd w:val="clear" w:color="auto" w:fill="auto"/>
          </w:tcPr>
          <w:p w14:paraId="4BEB9C88" w14:textId="77777777" w:rsidR="00542562" w:rsidRPr="00542562" w:rsidRDefault="00542562" w:rsidP="00542562">
            <w:r w:rsidRPr="00542562">
              <w:t>Гефест2,5-95ШП   водогрейный</w:t>
            </w:r>
          </w:p>
        </w:tc>
        <w:tc>
          <w:tcPr>
            <w:tcW w:w="840" w:type="pct"/>
            <w:shd w:val="clear" w:color="auto" w:fill="auto"/>
            <w:vAlign w:val="center"/>
          </w:tcPr>
          <w:p w14:paraId="28E0E141" w14:textId="77777777" w:rsidR="00542562" w:rsidRPr="00542562" w:rsidRDefault="00542562" w:rsidP="00542562">
            <w:pPr>
              <w:jc w:val="center"/>
            </w:pPr>
            <w:r w:rsidRPr="00542562">
              <w:t>2019</w:t>
            </w:r>
          </w:p>
        </w:tc>
        <w:tc>
          <w:tcPr>
            <w:tcW w:w="1335" w:type="pct"/>
            <w:shd w:val="clear" w:color="auto" w:fill="auto"/>
            <w:vAlign w:val="center"/>
          </w:tcPr>
          <w:p w14:paraId="562E37E7" w14:textId="77777777" w:rsidR="00542562" w:rsidRPr="00542562" w:rsidRDefault="00542562" w:rsidP="00542562">
            <w:pPr>
              <w:jc w:val="center"/>
            </w:pPr>
            <w:r w:rsidRPr="00542562">
              <w:t>2,2</w:t>
            </w:r>
          </w:p>
        </w:tc>
      </w:tr>
      <w:tr w:rsidR="00542562" w:rsidRPr="00542562" w14:paraId="4F7B6B17" w14:textId="77777777" w:rsidTr="00542562">
        <w:trPr>
          <w:trHeight w:val="19"/>
        </w:trPr>
        <w:tc>
          <w:tcPr>
            <w:tcW w:w="1200" w:type="pct"/>
            <w:vMerge/>
            <w:shd w:val="clear" w:color="auto" w:fill="auto"/>
            <w:vAlign w:val="center"/>
          </w:tcPr>
          <w:p w14:paraId="5C4EE79C" w14:textId="77777777" w:rsidR="00542562" w:rsidRPr="00542562" w:rsidRDefault="00542562" w:rsidP="00542562">
            <w:pPr>
              <w:jc w:val="center"/>
              <w:rPr>
                <w:color w:val="000000"/>
              </w:rPr>
            </w:pPr>
          </w:p>
        </w:tc>
        <w:tc>
          <w:tcPr>
            <w:tcW w:w="559" w:type="pct"/>
            <w:shd w:val="clear" w:color="auto" w:fill="auto"/>
            <w:vAlign w:val="center"/>
          </w:tcPr>
          <w:p w14:paraId="5A18249C" w14:textId="77777777" w:rsidR="00542562" w:rsidRPr="00542562" w:rsidRDefault="00542562" w:rsidP="00542562">
            <w:pPr>
              <w:jc w:val="center"/>
            </w:pPr>
            <w:proofErr w:type="spellStart"/>
            <w:r w:rsidRPr="00542562">
              <w:rPr>
                <w:color w:val="000000"/>
              </w:rPr>
              <w:t>Водогр</w:t>
            </w:r>
            <w:proofErr w:type="spellEnd"/>
            <w:r w:rsidRPr="00542562">
              <w:rPr>
                <w:color w:val="000000"/>
              </w:rPr>
              <w:t>.</w:t>
            </w:r>
          </w:p>
        </w:tc>
        <w:tc>
          <w:tcPr>
            <w:tcW w:w="1066" w:type="pct"/>
            <w:shd w:val="clear" w:color="auto" w:fill="auto"/>
          </w:tcPr>
          <w:p w14:paraId="6B4165D0" w14:textId="77777777" w:rsidR="00542562" w:rsidRPr="00542562" w:rsidRDefault="00542562" w:rsidP="00542562">
            <w:r w:rsidRPr="00542562">
              <w:t>Гефест2,5-95ШП   водогрейный</w:t>
            </w:r>
          </w:p>
        </w:tc>
        <w:tc>
          <w:tcPr>
            <w:tcW w:w="840" w:type="pct"/>
            <w:shd w:val="clear" w:color="auto" w:fill="auto"/>
            <w:vAlign w:val="center"/>
          </w:tcPr>
          <w:p w14:paraId="46EBC10B" w14:textId="77777777" w:rsidR="00542562" w:rsidRPr="00542562" w:rsidRDefault="00542562" w:rsidP="00542562">
            <w:pPr>
              <w:jc w:val="center"/>
            </w:pPr>
            <w:r w:rsidRPr="00542562">
              <w:t>2019</w:t>
            </w:r>
          </w:p>
        </w:tc>
        <w:tc>
          <w:tcPr>
            <w:tcW w:w="1335" w:type="pct"/>
            <w:shd w:val="clear" w:color="auto" w:fill="auto"/>
            <w:vAlign w:val="center"/>
          </w:tcPr>
          <w:p w14:paraId="5D598CCD" w14:textId="77777777" w:rsidR="00542562" w:rsidRPr="00542562" w:rsidRDefault="00542562" w:rsidP="00542562">
            <w:pPr>
              <w:jc w:val="center"/>
            </w:pPr>
            <w:r w:rsidRPr="00542562">
              <w:t>2,2</w:t>
            </w:r>
          </w:p>
        </w:tc>
      </w:tr>
      <w:tr w:rsidR="00542562" w:rsidRPr="00542562" w14:paraId="1B95876C" w14:textId="77777777" w:rsidTr="00542562">
        <w:trPr>
          <w:trHeight w:val="19"/>
        </w:trPr>
        <w:tc>
          <w:tcPr>
            <w:tcW w:w="1200" w:type="pct"/>
            <w:vMerge/>
            <w:shd w:val="clear" w:color="auto" w:fill="auto"/>
            <w:vAlign w:val="center"/>
          </w:tcPr>
          <w:p w14:paraId="4CC82A4B" w14:textId="77777777" w:rsidR="00542562" w:rsidRPr="00542562" w:rsidRDefault="00542562" w:rsidP="00542562">
            <w:pPr>
              <w:jc w:val="center"/>
              <w:rPr>
                <w:color w:val="000000"/>
              </w:rPr>
            </w:pPr>
          </w:p>
        </w:tc>
        <w:tc>
          <w:tcPr>
            <w:tcW w:w="559" w:type="pct"/>
            <w:shd w:val="clear" w:color="auto" w:fill="auto"/>
            <w:vAlign w:val="center"/>
          </w:tcPr>
          <w:p w14:paraId="360B7064" w14:textId="77777777" w:rsidR="00542562" w:rsidRPr="00542562" w:rsidRDefault="00542562" w:rsidP="00542562">
            <w:pPr>
              <w:jc w:val="center"/>
            </w:pPr>
            <w:proofErr w:type="spellStart"/>
            <w:r w:rsidRPr="00542562">
              <w:rPr>
                <w:color w:val="000000"/>
              </w:rPr>
              <w:t>Водогр</w:t>
            </w:r>
            <w:proofErr w:type="spellEnd"/>
            <w:r w:rsidRPr="00542562">
              <w:rPr>
                <w:color w:val="000000"/>
              </w:rPr>
              <w:t>.</w:t>
            </w:r>
          </w:p>
        </w:tc>
        <w:tc>
          <w:tcPr>
            <w:tcW w:w="1066" w:type="pct"/>
            <w:shd w:val="clear" w:color="auto" w:fill="auto"/>
          </w:tcPr>
          <w:p w14:paraId="6FE36A71" w14:textId="77777777" w:rsidR="00542562" w:rsidRPr="00542562" w:rsidRDefault="00542562" w:rsidP="00542562">
            <w:r w:rsidRPr="00542562">
              <w:t>Сибирь -1,2   водогрейный</w:t>
            </w:r>
          </w:p>
        </w:tc>
        <w:tc>
          <w:tcPr>
            <w:tcW w:w="840" w:type="pct"/>
            <w:shd w:val="clear" w:color="auto" w:fill="auto"/>
            <w:vAlign w:val="center"/>
          </w:tcPr>
          <w:p w14:paraId="02776126" w14:textId="77777777" w:rsidR="00542562" w:rsidRPr="00542562" w:rsidRDefault="00542562" w:rsidP="00542562">
            <w:pPr>
              <w:jc w:val="center"/>
            </w:pPr>
            <w:r w:rsidRPr="00542562">
              <w:t>1998</w:t>
            </w:r>
          </w:p>
        </w:tc>
        <w:tc>
          <w:tcPr>
            <w:tcW w:w="1335" w:type="pct"/>
            <w:shd w:val="clear" w:color="auto" w:fill="auto"/>
            <w:vAlign w:val="center"/>
          </w:tcPr>
          <w:p w14:paraId="38D69817" w14:textId="77777777" w:rsidR="00542562" w:rsidRPr="00542562" w:rsidRDefault="00542562" w:rsidP="00542562">
            <w:pPr>
              <w:jc w:val="center"/>
            </w:pPr>
            <w:r w:rsidRPr="00542562">
              <w:t>1,2</w:t>
            </w:r>
          </w:p>
        </w:tc>
      </w:tr>
      <w:tr w:rsidR="00542562" w:rsidRPr="00542562" w14:paraId="5DEE140C" w14:textId="77777777" w:rsidTr="00542562">
        <w:trPr>
          <w:trHeight w:val="19"/>
        </w:trPr>
        <w:tc>
          <w:tcPr>
            <w:tcW w:w="1200" w:type="pct"/>
            <w:vMerge/>
            <w:shd w:val="clear" w:color="auto" w:fill="auto"/>
            <w:vAlign w:val="center"/>
          </w:tcPr>
          <w:p w14:paraId="5278F547" w14:textId="77777777" w:rsidR="00542562" w:rsidRPr="00542562" w:rsidRDefault="00542562" w:rsidP="00542562">
            <w:pPr>
              <w:jc w:val="center"/>
              <w:rPr>
                <w:color w:val="000000"/>
              </w:rPr>
            </w:pPr>
          </w:p>
        </w:tc>
        <w:tc>
          <w:tcPr>
            <w:tcW w:w="559" w:type="pct"/>
            <w:shd w:val="clear" w:color="auto" w:fill="auto"/>
            <w:vAlign w:val="center"/>
          </w:tcPr>
          <w:p w14:paraId="056683BB" w14:textId="77777777" w:rsidR="00542562" w:rsidRPr="00542562" w:rsidRDefault="00542562" w:rsidP="00542562">
            <w:pPr>
              <w:jc w:val="center"/>
            </w:pPr>
            <w:proofErr w:type="spellStart"/>
            <w:r w:rsidRPr="00542562">
              <w:rPr>
                <w:color w:val="000000"/>
              </w:rPr>
              <w:t>Водогр</w:t>
            </w:r>
            <w:proofErr w:type="spellEnd"/>
            <w:r w:rsidRPr="00542562">
              <w:rPr>
                <w:color w:val="000000"/>
              </w:rPr>
              <w:t>.</w:t>
            </w:r>
          </w:p>
        </w:tc>
        <w:tc>
          <w:tcPr>
            <w:tcW w:w="1066" w:type="pct"/>
            <w:shd w:val="clear" w:color="auto" w:fill="auto"/>
          </w:tcPr>
          <w:p w14:paraId="48D855BB" w14:textId="77777777" w:rsidR="00542562" w:rsidRPr="00542562" w:rsidRDefault="00542562" w:rsidP="00542562">
            <w:r w:rsidRPr="00542562">
              <w:t>Сибирь -1,2   водогрейный</w:t>
            </w:r>
          </w:p>
        </w:tc>
        <w:tc>
          <w:tcPr>
            <w:tcW w:w="840" w:type="pct"/>
            <w:shd w:val="clear" w:color="auto" w:fill="auto"/>
            <w:vAlign w:val="center"/>
          </w:tcPr>
          <w:p w14:paraId="2E5DB4A3" w14:textId="77777777" w:rsidR="00542562" w:rsidRPr="00542562" w:rsidRDefault="00542562" w:rsidP="00542562">
            <w:pPr>
              <w:jc w:val="center"/>
            </w:pPr>
            <w:r w:rsidRPr="00542562">
              <w:t>1998</w:t>
            </w:r>
          </w:p>
        </w:tc>
        <w:tc>
          <w:tcPr>
            <w:tcW w:w="1335" w:type="pct"/>
            <w:shd w:val="clear" w:color="auto" w:fill="auto"/>
            <w:vAlign w:val="center"/>
          </w:tcPr>
          <w:p w14:paraId="5BE7928D" w14:textId="77777777" w:rsidR="00542562" w:rsidRPr="00542562" w:rsidRDefault="00542562" w:rsidP="00542562">
            <w:pPr>
              <w:jc w:val="center"/>
            </w:pPr>
            <w:r w:rsidRPr="00542562">
              <w:t>1,2</w:t>
            </w:r>
          </w:p>
        </w:tc>
      </w:tr>
      <w:tr w:rsidR="00542562" w:rsidRPr="00542562" w14:paraId="45B4A5D9" w14:textId="77777777" w:rsidTr="00542562">
        <w:trPr>
          <w:trHeight w:val="19"/>
        </w:trPr>
        <w:tc>
          <w:tcPr>
            <w:tcW w:w="1200" w:type="pct"/>
            <w:vMerge/>
            <w:shd w:val="clear" w:color="auto" w:fill="auto"/>
            <w:vAlign w:val="center"/>
          </w:tcPr>
          <w:p w14:paraId="1183EE9F" w14:textId="77777777" w:rsidR="00542562" w:rsidRPr="00542562" w:rsidRDefault="00542562" w:rsidP="00542562">
            <w:pPr>
              <w:jc w:val="center"/>
              <w:rPr>
                <w:color w:val="000000"/>
              </w:rPr>
            </w:pPr>
          </w:p>
        </w:tc>
        <w:tc>
          <w:tcPr>
            <w:tcW w:w="559" w:type="pct"/>
            <w:shd w:val="clear" w:color="auto" w:fill="auto"/>
            <w:vAlign w:val="center"/>
          </w:tcPr>
          <w:p w14:paraId="0D661093" w14:textId="77777777" w:rsidR="00542562" w:rsidRPr="00542562" w:rsidRDefault="00542562" w:rsidP="00542562">
            <w:pPr>
              <w:jc w:val="center"/>
            </w:pPr>
            <w:proofErr w:type="spellStart"/>
            <w:r w:rsidRPr="00542562">
              <w:rPr>
                <w:color w:val="000000"/>
              </w:rPr>
              <w:t>Водогр</w:t>
            </w:r>
            <w:proofErr w:type="spellEnd"/>
            <w:r w:rsidRPr="00542562">
              <w:rPr>
                <w:color w:val="000000"/>
              </w:rPr>
              <w:t>.</w:t>
            </w:r>
          </w:p>
        </w:tc>
        <w:tc>
          <w:tcPr>
            <w:tcW w:w="1066" w:type="pct"/>
            <w:shd w:val="clear" w:color="auto" w:fill="auto"/>
          </w:tcPr>
          <w:p w14:paraId="1F967D78" w14:textId="77777777" w:rsidR="00542562" w:rsidRPr="00542562" w:rsidRDefault="00542562" w:rsidP="00542562">
            <w:r w:rsidRPr="00542562">
              <w:t>Сибирь -1,2   водогрейный</w:t>
            </w:r>
          </w:p>
        </w:tc>
        <w:tc>
          <w:tcPr>
            <w:tcW w:w="840" w:type="pct"/>
            <w:shd w:val="clear" w:color="auto" w:fill="auto"/>
            <w:vAlign w:val="center"/>
          </w:tcPr>
          <w:p w14:paraId="6B58228F" w14:textId="77777777" w:rsidR="00542562" w:rsidRPr="00542562" w:rsidRDefault="00542562" w:rsidP="00542562">
            <w:pPr>
              <w:jc w:val="center"/>
            </w:pPr>
            <w:r w:rsidRPr="00542562">
              <w:t>1998</w:t>
            </w:r>
          </w:p>
        </w:tc>
        <w:tc>
          <w:tcPr>
            <w:tcW w:w="1335" w:type="pct"/>
            <w:shd w:val="clear" w:color="auto" w:fill="auto"/>
            <w:vAlign w:val="center"/>
          </w:tcPr>
          <w:p w14:paraId="2F32AA1B" w14:textId="77777777" w:rsidR="00542562" w:rsidRPr="00542562" w:rsidRDefault="00542562" w:rsidP="00542562">
            <w:pPr>
              <w:jc w:val="center"/>
            </w:pPr>
            <w:r w:rsidRPr="00542562">
              <w:t>1,2</w:t>
            </w:r>
          </w:p>
        </w:tc>
      </w:tr>
      <w:tr w:rsidR="00542562" w:rsidRPr="00542562" w14:paraId="19FD23B3" w14:textId="77777777" w:rsidTr="00542562">
        <w:trPr>
          <w:trHeight w:val="70"/>
        </w:trPr>
        <w:tc>
          <w:tcPr>
            <w:tcW w:w="1200" w:type="pct"/>
            <w:vMerge/>
            <w:shd w:val="clear" w:color="auto" w:fill="auto"/>
            <w:vAlign w:val="center"/>
          </w:tcPr>
          <w:p w14:paraId="3E4B6015" w14:textId="77777777" w:rsidR="00542562" w:rsidRPr="00542562" w:rsidRDefault="00542562" w:rsidP="00542562">
            <w:pPr>
              <w:jc w:val="center"/>
              <w:rPr>
                <w:color w:val="000000"/>
              </w:rPr>
            </w:pPr>
          </w:p>
        </w:tc>
        <w:tc>
          <w:tcPr>
            <w:tcW w:w="559" w:type="pct"/>
            <w:shd w:val="clear" w:color="auto" w:fill="auto"/>
            <w:vAlign w:val="center"/>
          </w:tcPr>
          <w:p w14:paraId="6CB1CED5" w14:textId="77777777" w:rsidR="00542562" w:rsidRPr="00542562" w:rsidRDefault="00542562" w:rsidP="00542562">
            <w:pPr>
              <w:jc w:val="center"/>
            </w:pPr>
            <w:proofErr w:type="spellStart"/>
            <w:r w:rsidRPr="00542562">
              <w:rPr>
                <w:color w:val="000000"/>
              </w:rPr>
              <w:t>Водогр</w:t>
            </w:r>
            <w:proofErr w:type="spellEnd"/>
            <w:r w:rsidRPr="00542562">
              <w:rPr>
                <w:color w:val="000000"/>
              </w:rPr>
              <w:t>.</w:t>
            </w:r>
          </w:p>
        </w:tc>
        <w:tc>
          <w:tcPr>
            <w:tcW w:w="1066" w:type="pct"/>
            <w:shd w:val="clear" w:color="auto" w:fill="auto"/>
          </w:tcPr>
          <w:p w14:paraId="7C58ACF9" w14:textId="77777777" w:rsidR="00542562" w:rsidRPr="00542562" w:rsidRDefault="00542562" w:rsidP="00542562">
            <w:r w:rsidRPr="00542562">
              <w:t>Сибирь -1,2   водогрейный</w:t>
            </w:r>
          </w:p>
        </w:tc>
        <w:tc>
          <w:tcPr>
            <w:tcW w:w="840" w:type="pct"/>
            <w:shd w:val="clear" w:color="auto" w:fill="auto"/>
            <w:vAlign w:val="center"/>
          </w:tcPr>
          <w:p w14:paraId="70F0C65D" w14:textId="77777777" w:rsidR="00542562" w:rsidRPr="00542562" w:rsidRDefault="00542562" w:rsidP="00542562">
            <w:pPr>
              <w:jc w:val="center"/>
            </w:pPr>
            <w:r w:rsidRPr="00542562">
              <w:t>1998</w:t>
            </w:r>
          </w:p>
        </w:tc>
        <w:tc>
          <w:tcPr>
            <w:tcW w:w="1335" w:type="pct"/>
            <w:shd w:val="clear" w:color="auto" w:fill="auto"/>
            <w:vAlign w:val="center"/>
          </w:tcPr>
          <w:p w14:paraId="5FF6CC01" w14:textId="77777777" w:rsidR="00542562" w:rsidRPr="00542562" w:rsidRDefault="00542562" w:rsidP="00542562">
            <w:pPr>
              <w:jc w:val="center"/>
            </w:pPr>
            <w:r w:rsidRPr="00542562">
              <w:t>1,2</w:t>
            </w:r>
          </w:p>
        </w:tc>
      </w:tr>
      <w:tr w:rsidR="00542562" w:rsidRPr="00542562" w14:paraId="079418C6" w14:textId="77777777" w:rsidTr="00542562">
        <w:trPr>
          <w:trHeight w:val="19"/>
        </w:trPr>
        <w:tc>
          <w:tcPr>
            <w:tcW w:w="1200" w:type="pct"/>
            <w:vMerge w:val="restart"/>
            <w:shd w:val="clear" w:color="auto" w:fill="auto"/>
            <w:vAlign w:val="center"/>
          </w:tcPr>
          <w:p w14:paraId="1F4F3BA2" w14:textId="77777777" w:rsidR="00542562" w:rsidRPr="00542562" w:rsidRDefault="00542562" w:rsidP="00542562">
            <w:pPr>
              <w:jc w:val="center"/>
              <w:rPr>
                <w:color w:val="000000"/>
              </w:rPr>
            </w:pPr>
            <w:r w:rsidRPr="00542562">
              <w:rPr>
                <w:color w:val="000000"/>
              </w:rPr>
              <w:t>Котельная №30</w:t>
            </w:r>
          </w:p>
        </w:tc>
        <w:tc>
          <w:tcPr>
            <w:tcW w:w="559" w:type="pct"/>
            <w:shd w:val="clear" w:color="auto" w:fill="auto"/>
            <w:vAlign w:val="center"/>
          </w:tcPr>
          <w:p w14:paraId="3DAF72C5" w14:textId="77777777" w:rsidR="00542562" w:rsidRPr="00542562" w:rsidRDefault="00542562" w:rsidP="00542562">
            <w:pPr>
              <w:jc w:val="center"/>
            </w:pPr>
            <w:proofErr w:type="spellStart"/>
            <w:r w:rsidRPr="00542562">
              <w:rPr>
                <w:color w:val="000000"/>
              </w:rPr>
              <w:t>Водогр</w:t>
            </w:r>
            <w:proofErr w:type="spellEnd"/>
            <w:r w:rsidRPr="00542562">
              <w:rPr>
                <w:color w:val="000000"/>
              </w:rPr>
              <w:t>.</w:t>
            </w:r>
          </w:p>
        </w:tc>
        <w:tc>
          <w:tcPr>
            <w:tcW w:w="1066" w:type="pct"/>
            <w:shd w:val="clear" w:color="auto" w:fill="auto"/>
            <w:vAlign w:val="center"/>
          </w:tcPr>
          <w:p w14:paraId="0ED2BCE5" w14:textId="77777777" w:rsidR="00542562" w:rsidRPr="00542562" w:rsidRDefault="00542562" w:rsidP="00542562">
            <w:pPr>
              <w:jc w:val="center"/>
            </w:pPr>
            <w:r w:rsidRPr="00542562">
              <w:t>КВр-1,16К</w:t>
            </w:r>
          </w:p>
        </w:tc>
        <w:tc>
          <w:tcPr>
            <w:tcW w:w="840" w:type="pct"/>
            <w:shd w:val="clear" w:color="auto" w:fill="auto"/>
            <w:vAlign w:val="center"/>
          </w:tcPr>
          <w:p w14:paraId="45A5620D" w14:textId="77777777" w:rsidR="00542562" w:rsidRPr="00542562" w:rsidRDefault="00542562" w:rsidP="00542562">
            <w:pPr>
              <w:jc w:val="center"/>
            </w:pPr>
            <w:r w:rsidRPr="00542562">
              <w:t>2020</w:t>
            </w:r>
          </w:p>
        </w:tc>
        <w:tc>
          <w:tcPr>
            <w:tcW w:w="1335" w:type="pct"/>
            <w:shd w:val="clear" w:color="auto" w:fill="auto"/>
            <w:vAlign w:val="center"/>
          </w:tcPr>
          <w:p w14:paraId="74AF63C9" w14:textId="77777777" w:rsidR="00542562" w:rsidRPr="00542562" w:rsidRDefault="00542562" w:rsidP="00542562">
            <w:pPr>
              <w:jc w:val="center"/>
              <w:rPr>
                <w:color w:val="000000"/>
              </w:rPr>
            </w:pPr>
            <w:r w:rsidRPr="00542562">
              <w:rPr>
                <w:color w:val="000000"/>
              </w:rPr>
              <w:t>1,0</w:t>
            </w:r>
          </w:p>
        </w:tc>
      </w:tr>
      <w:tr w:rsidR="00542562" w:rsidRPr="00542562" w14:paraId="4262B5DC" w14:textId="77777777" w:rsidTr="00542562">
        <w:trPr>
          <w:trHeight w:val="19"/>
        </w:trPr>
        <w:tc>
          <w:tcPr>
            <w:tcW w:w="1200" w:type="pct"/>
            <w:vMerge/>
            <w:shd w:val="clear" w:color="auto" w:fill="auto"/>
            <w:vAlign w:val="center"/>
          </w:tcPr>
          <w:p w14:paraId="5787160E" w14:textId="77777777" w:rsidR="00542562" w:rsidRPr="00542562" w:rsidRDefault="00542562" w:rsidP="00542562">
            <w:pPr>
              <w:jc w:val="center"/>
              <w:rPr>
                <w:color w:val="000000"/>
              </w:rPr>
            </w:pPr>
          </w:p>
        </w:tc>
        <w:tc>
          <w:tcPr>
            <w:tcW w:w="559" w:type="pct"/>
            <w:shd w:val="clear" w:color="auto" w:fill="auto"/>
            <w:vAlign w:val="center"/>
          </w:tcPr>
          <w:p w14:paraId="746604C7" w14:textId="77777777" w:rsidR="00542562" w:rsidRPr="00542562" w:rsidRDefault="00542562" w:rsidP="00542562">
            <w:pPr>
              <w:jc w:val="center"/>
              <w:rPr>
                <w:color w:val="000000"/>
              </w:rPr>
            </w:pPr>
            <w:proofErr w:type="spellStart"/>
            <w:r w:rsidRPr="00542562">
              <w:rPr>
                <w:color w:val="000000"/>
              </w:rPr>
              <w:t>Водогр</w:t>
            </w:r>
            <w:proofErr w:type="spellEnd"/>
            <w:r w:rsidRPr="00542562">
              <w:rPr>
                <w:color w:val="000000"/>
              </w:rPr>
              <w:t>.</w:t>
            </w:r>
          </w:p>
        </w:tc>
        <w:tc>
          <w:tcPr>
            <w:tcW w:w="1066" w:type="pct"/>
            <w:shd w:val="clear" w:color="auto" w:fill="auto"/>
            <w:vAlign w:val="center"/>
          </w:tcPr>
          <w:p w14:paraId="08D24380" w14:textId="77777777" w:rsidR="00542562" w:rsidRPr="00542562" w:rsidRDefault="00542562" w:rsidP="00542562">
            <w:pPr>
              <w:jc w:val="center"/>
              <w:rPr>
                <w:color w:val="000000"/>
              </w:rPr>
            </w:pPr>
            <w:r w:rsidRPr="00542562">
              <w:t>КВр-1,16К</w:t>
            </w:r>
          </w:p>
        </w:tc>
        <w:tc>
          <w:tcPr>
            <w:tcW w:w="840" w:type="pct"/>
            <w:shd w:val="clear" w:color="auto" w:fill="auto"/>
            <w:vAlign w:val="center"/>
          </w:tcPr>
          <w:p w14:paraId="05744D0F" w14:textId="77777777" w:rsidR="00542562" w:rsidRPr="00542562" w:rsidRDefault="00542562" w:rsidP="00542562">
            <w:pPr>
              <w:jc w:val="center"/>
            </w:pPr>
            <w:r w:rsidRPr="00542562">
              <w:t>2020</w:t>
            </w:r>
          </w:p>
        </w:tc>
        <w:tc>
          <w:tcPr>
            <w:tcW w:w="1335" w:type="pct"/>
            <w:shd w:val="clear" w:color="auto" w:fill="auto"/>
            <w:vAlign w:val="center"/>
          </w:tcPr>
          <w:p w14:paraId="59BCFDD5" w14:textId="77777777" w:rsidR="00542562" w:rsidRPr="00542562" w:rsidRDefault="00542562" w:rsidP="00542562">
            <w:pPr>
              <w:jc w:val="center"/>
            </w:pPr>
            <w:r w:rsidRPr="00542562">
              <w:rPr>
                <w:color w:val="000000"/>
              </w:rPr>
              <w:t>1,0</w:t>
            </w:r>
          </w:p>
        </w:tc>
      </w:tr>
      <w:tr w:rsidR="00542562" w:rsidRPr="00542562" w14:paraId="02601B79" w14:textId="77777777" w:rsidTr="00542562">
        <w:trPr>
          <w:trHeight w:val="19"/>
        </w:trPr>
        <w:tc>
          <w:tcPr>
            <w:tcW w:w="1200" w:type="pct"/>
            <w:vMerge/>
            <w:shd w:val="clear" w:color="auto" w:fill="auto"/>
            <w:vAlign w:val="center"/>
          </w:tcPr>
          <w:p w14:paraId="5FE79ED3" w14:textId="77777777" w:rsidR="00542562" w:rsidRPr="00542562" w:rsidRDefault="00542562" w:rsidP="00542562">
            <w:pPr>
              <w:jc w:val="center"/>
              <w:rPr>
                <w:color w:val="000000"/>
              </w:rPr>
            </w:pPr>
          </w:p>
        </w:tc>
        <w:tc>
          <w:tcPr>
            <w:tcW w:w="559" w:type="pct"/>
            <w:shd w:val="clear" w:color="auto" w:fill="auto"/>
            <w:vAlign w:val="center"/>
          </w:tcPr>
          <w:p w14:paraId="53C4DFB0" w14:textId="77777777" w:rsidR="00542562" w:rsidRPr="00542562" w:rsidRDefault="00542562" w:rsidP="00542562">
            <w:pPr>
              <w:jc w:val="center"/>
              <w:rPr>
                <w:color w:val="000000"/>
              </w:rPr>
            </w:pPr>
            <w:proofErr w:type="spellStart"/>
            <w:r w:rsidRPr="00542562">
              <w:rPr>
                <w:color w:val="000000"/>
              </w:rPr>
              <w:t>Водогр</w:t>
            </w:r>
            <w:proofErr w:type="spellEnd"/>
            <w:r w:rsidRPr="00542562">
              <w:rPr>
                <w:color w:val="000000"/>
              </w:rPr>
              <w:t>.</w:t>
            </w:r>
          </w:p>
        </w:tc>
        <w:tc>
          <w:tcPr>
            <w:tcW w:w="1066" w:type="pct"/>
            <w:shd w:val="clear" w:color="auto" w:fill="auto"/>
            <w:vAlign w:val="center"/>
          </w:tcPr>
          <w:p w14:paraId="42C65760" w14:textId="77777777" w:rsidR="00542562" w:rsidRPr="00542562" w:rsidRDefault="00542562" w:rsidP="00542562">
            <w:pPr>
              <w:jc w:val="center"/>
              <w:rPr>
                <w:color w:val="000000"/>
              </w:rPr>
            </w:pPr>
            <w:r w:rsidRPr="00542562">
              <w:t>КВр-1,16К</w:t>
            </w:r>
          </w:p>
        </w:tc>
        <w:tc>
          <w:tcPr>
            <w:tcW w:w="840" w:type="pct"/>
            <w:shd w:val="clear" w:color="auto" w:fill="auto"/>
            <w:vAlign w:val="center"/>
          </w:tcPr>
          <w:p w14:paraId="4E12E20E" w14:textId="77777777" w:rsidR="00542562" w:rsidRPr="00542562" w:rsidRDefault="00542562" w:rsidP="00542562">
            <w:pPr>
              <w:jc w:val="center"/>
            </w:pPr>
            <w:r w:rsidRPr="00542562">
              <w:t>2020</w:t>
            </w:r>
          </w:p>
        </w:tc>
        <w:tc>
          <w:tcPr>
            <w:tcW w:w="1335" w:type="pct"/>
            <w:shd w:val="clear" w:color="auto" w:fill="auto"/>
            <w:vAlign w:val="center"/>
          </w:tcPr>
          <w:p w14:paraId="4577074E" w14:textId="77777777" w:rsidR="00542562" w:rsidRPr="00542562" w:rsidRDefault="00542562" w:rsidP="00542562">
            <w:pPr>
              <w:jc w:val="center"/>
            </w:pPr>
            <w:r w:rsidRPr="00542562">
              <w:rPr>
                <w:color w:val="000000"/>
              </w:rPr>
              <w:t>1,0</w:t>
            </w:r>
          </w:p>
        </w:tc>
      </w:tr>
      <w:tr w:rsidR="00542562" w:rsidRPr="00542562" w14:paraId="1A644EC2" w14:textId="77777777" w:rsidTr="00542562">
        <w:trPr>
          <w:trHeight w:val="19"/>
        </w:trPr>
        <w:tc>
          <w:tcPr>
            <w:tcW w:w="1200" w:type="pct"/>
            <w:vMerge/>
            <w:shd w:val="clear" w:color="auto" w:fill="auto"/>
            <w:vAlign w:val="center"/>
          </w:tcPr>
          <w:p w14:paraId="3C0AA628" w14:textId="77777777" w:rsidR="00542562" w:rsidRPr="00542562" w:rsidRDefault="00542562" w:rsidP="00542562">
            <w:pPr>
              <w:jc w:val="center"/>
              <w:rPr>
                <w:color w:val="000000"/>
              </w:rPr>
            </w:pPr>
          </w:p>
        </w:tc>
        <w:tc>
          <w:tcPr>
            <w:tcW w:w="559" w:type="pct"/>
            <w:shd w:val="clear" w:color="auto" w:fill="auto"/>
            <w:vAlign w:val="center"/>
          </w:tcPr>
          <w:p w14:paraId="7F952505" w14:textId="77777777" w:rsidR="00542562" w:rsidRPr="00542562" w:rsidRDefault="00542562" w:rsidP="00542562">
            <w:pPr>
              <w:jc w:val="center"/>
              <w:rPr>
                <w:color w:val="000000"/>
              </w:rPr>
            </w:pPr>
            <w:proofErr w:type="spellStart"/>
            <w:r w:rsidRPr="00542562">
              <w:rPr>
                <w:color w:val="000000"/>
              </w:rPr>
              <w:t>Водогр</w:t>
            </w:r>
            <w:proofErr w:type="spellEnd"/>
            <w:r w:rsidRPr="00542562">
              <w:rPr>
                <w:color w:val="000000"/>
              </w:rPr>
              <w:t>.</w:t>
            </w:r>
          </w:p>
        </w:tc>
        <w:tc>
          <w:tcPr>
            <w:tcW w:w="1066" w:type="pct"/>
            <w:shd w:val="clear" w:color="auto" w:fill="auto"/>
            <w:vAlign w:val="center"/>
          </w:tcPr>
          <w:p w14:paraId="17BA3584" w14:textId="77777777" w:rsidR="00542562" w:rsidRPr="00542562" w:rsidRDefault="00542562" w:rsidP="00542562">
            <w:pPr>
              <w:jc w:val="center"/>
              <w:rPr>
                <w:color w:val="000000"/>
              </w:rPr>
            </w:pPr>
            <w:r w:rsidRPr="00542562">
              <w:t>КВр-1,16К</w:t>
            </w:r>
          </w:p>
        </w:tc>
        <w:tc>
          <w:tcPr>
            <w:tcW w:w="840" w:type="pct"/>
            <w:shd w:val="clear" w:color="auto" w:fill="auto"/>
            <w:vAlign w:val="center"/>
          </w:tcPr>
          <w:p w14:paraId="5DA3D6CD" w14:textId="77777777" w:rsidR="00542562" w:rsidRPr="00542562" w:rsidRDefault="00542562" w:rsidP="00542562">
            <w:pPr>
              <w:jc w:val="center"/>
            </w:pPr>
            <w:r w:rsidRPr="00542562">
              <w:t>2020</w:t>
            </w:r>
          </w:p>
        </w:tc>
        <w:tc>
          <w:tcPr>
            <w:tcW w:w="1335" w:type="pct"/>
            <w:shd w:val="clear" w:color="auto" w:fill="auto"/>
            <w:vAlign w:val="center"/>
          </w:tcPr>
          <w:p w14:paraId="71746C1B" w14:textId="77777777" w:rsidR="00542562" w:rsidRPr="00542562" w:rsidRDefault="00542562" w:rsidP="00542562">
            <w:pPr>
              <w:jc w:val="center"/>
            </w:pPr>
            <w:r w:rsidRPr="00542562">
              <w:rPr>
                <w:color w:val="000000"/>
              </w:rPr>
              <w:t>1,0</w:t>
            </w:r>
          </w:p>
        </w:tc>
      </w:tr>
      <w:tr w:rsidR="00542562" w:rsidRPr="00542562" w14:paraId="15615159" w14:textId="77777777" w:rsidTr="00542562">
        <w:trPr>
          <w:trHeight w:val="19"/>
        </w:trPr>
        <w:tc>
          <w:tcPr>
            <w:tcW w:w="1200" w:type="pct"/>
            <w:vMerge w:val="restart"/>
            <w:shd w:val="clear" w:color="auto" w:fill="auto"/>
            <w:vAlign w:val="center"/>
          </w:tcPr>
          <w:p w14:paraId="152E2133" w14:textId="77777777" w:rsidR="00542562" w:rsidRPr="00542562" w:rsidRDefault="00542562" w:rsidP="00542562">
            <w:pPr>
              <w:jc w:val="center"/>
              <w:rPr>
                <w:color w:val="000000"/>
              </w:rPr>
            </w:pPr>
            <w:r w:rsidRPr="00542562">
              <w:rPr>
                <w:color w:val="000000"/>
              </w:rPr>
              <w:t>Котельная №33</w:t>
            </w:r>
          </w:p>
        </w:tc>
        <w:tc>
          <w:tcPr>
            <w:tcW w:w="559" w:type="pct"/>
            <w:shd w:val="clear" w:color="auto" w:fill="auto"/>
            <w:vAlign w:val="center"/>
          </w:tcPr>
          <w:p w14:paraId="25BC6843" w14:textId="77777777" w:rsidR="00542562" w:rsidRPr="00542562" w:rsidRDefault="00542562" w:rsidP="00542562">
            <w:pPr>
              <w:jc w:val="center"/>
            </w:pPr>
            <w:proofErr w:type="spellStart"/>
            <w:r w:rsidRPr="00542562">
              <w:rPr>
                <w:color w:val="000000"/>
              </w:rPr>
              <w:t>Водогр</w:t>
            </w:r>
            <w:proofErr w:type="spellEnd"/>
            <w:r w:rsidRPr="00542562">
              <w:rPr>
                <w:color w:val="000000"/>
              </w:rPr>
              <w:t>.</w:t>
            </w:r>
          </w:p>
        </w:tc>
        <w:tc>
          <w:tcPr>
            <w:tcW w:w="1066" w:type="pct"/>
            <w:shd w:val="clear" w:color="auto" w:fill="auto"/>
            <w:vAlign w:val="center"/>
          </w:tcPr>
          <w:p w14:paraId="47F897CC" w14:textId="77777777" w:rsidR="00542562" w:rsidRPr="00542562" w:rsidRDefault="00542562" w:rsidP="00542562">
            <w:pPr>
              <w:jc w:val="center"/>
            </w:pPr>
            <w:r w:rsidRPr="00542562">
              <w:t>КВр-1,16К</w:t>
            </w:r>
          </w:p>
        </w:tc>
        <w:tc>
          <w:tcPr>
            <w:tcW w:w="840" w:type="pct"/>
            <w:shd w:val="clear" w:color="auto" w:fill="auto"/>
            <w:vAlign w:val="center"/>
          </w:tcPr>
          <w:p w14:paraId="26E45590" w14:textId="77777777" w:rsidR="00542562" w:rsidRPr="00542562" w:rsidRDefault="00542562" w:rsidP="00542562">
            <w:pPr>
              <w:jc w:val="center"/>
            </w:pPr>
            <w:r w:rsidRPr="00542562">
              <w:t>2019</w:t>
            </w:r>
          </w:p>
        </w:tc>
        <w:tc>
          <w:tcPr>
            <w:tcW w:w="1335" w:type="pct"/>
            <w:shd w:val="clear" w:color="auto" w:fill="auto"/>
            <w:vAlign w:val="center"/>
          </w:tcPr>
          <w:p w14:paraId="20B330BC" w14:textId="77777777" w:rsidR="00542562" w:rsidRPr="00542562" w:rsidRDefault="00542562" w:rsidP="00542562">
            <w:pPr>
              <w:jc w:val="center"/>
            </w:pPr>
            <w:r w:rsidRPr="00542562">
              <w:t>1</w:t>
            </w:r>
          </w:p>
        </w:tc>
      </w:tr>
      <w:tr w:rsidR="00542562" w:rsidRPr="00542562" w14:paraId="25B675D4" w14:textId="77777777" w:rsidTr="00542562">
        <w:trPr>
          <w:trHeight w:val="19"/>
        </w:trPr>
        <w:tc>
          <w:tcPr>
            <w:tcW w:w="1200" w:type="pct"/>
            <w:vMerge/>
            <w:shd w:val="clear" w:color="auto" w:fill="auto"/>
            <w:vAlign w:val="center"/>
          </w:tcPr>
          <w:p w14:paraId="517A8DE3" w14:textId="77777777" w:rsidR="00542562" w:rsidRPr="00542562" w:rsidRDefault="00542562" w:rsidP="00542562">
            <w:pPr>
              <w:jc w:val="center"/>
              <w:rPr>
                <w:color w:val="000000"/>
              </w:rPr>
            </w:pPr>
          </w:p>
        </w:tc>
        <w:tc>
          <w:tcPr>
            <w:tcW w:w="559" w:type="pct"/>
            <w:shd w:val="clear" w:color="auto" w:fill="auto"/>
            <w:vAlign w:val="center"/>
          </w:tcPr>
          <w:p w14:paraId="65A20D09" w14:textId="77777777" w:rsidR="00542562" w:rsidRPr="00542562" w:rsidRDefault="00542562" w:rsidP="00542562">
            <w:pPr>
              <w:jc w:val="center"/>
              <w:rPr>
                <w:color w:val="000000"/>
              </w:rPr>
            </w:pPr>
            <w:proofErr w:type="spellStart"/>
            <w:r w:rsidRPr="00542562">
              <w:rPr>
                <w:color w:val="000000"/>
              </w:rPr>
              <w:t>Водогр</w:t>
            </w:r>
            <w:proofErr w:type="spellEnd"/>
            <w:r w:rsidRPr="00542562">
              <w:rPr>
                <w:color w:val="000000"/>
              </w:rPr>
              <w:t>.</w:t>
            </w:r>
          </w:p>
        </w:tc>
        <w:tc>
          <w:tcPr>
            <w:tcW w:w="1066" w:type="pct"/>
            <w:shd w:val="clear" w:color="auto" w:fill="auto"/>
            <w:vAlign w:val="center"/>
          </w:tcPr>
          <w:p w14:paraId="14DB0EBA" w14:textId="77777777" w:rsidR="00542562" w:rsidRPr="00542562" w:rsidRDefault="00542562" w:rsidP="00542562">
            <w:pPr>
              <w:jc w:val="center"/>
              <w:rPr>
                <w:color w:val="000000"/>
              </w:rPr>
            </w:pPr>
            <w:r w:rsidRPr="00542562">
              <w:t>КВр-1,16К</w:t>
            </w:r>
          </w:p>
        </w:tc>
        <w:tc>
          <w:tcPr>
            <w:tcW w:w="840" w:type="pct"/>
            <w:shd w:val="clear" w:color="auto" w:fill="auto"/>
            <w:vAlign w:val="center"/>
          </w:tcPr>
          <w:p w14:paraId="32D0C419" w14:textId="77777777" w:rsidR="00542562" w:rsidRPr="00542562" w:rsidRDefault="00542562" w:rsidP="00542562">
            <w:pPr>
              <w:jc w:val="center"/>
            </w:pPr>
            <w:r w:rsidRPr="00542562">
              <w:t>2018</w:t>
            </w:r>
          </w:p>
        </w:tc>
        <w:tc>
          <w:tcPr>
            <w:tcW w:w="1335" w:type="pct"/>
            <w:shd w:val="clear" w:color="auto" w:fill="auto"/>
            <w:vAlign w:val="center"/>
          </w:tcPr>
          <w:p w14:paraId="0DFFB459" w14:textId="77777777" w:rsidR="00542562" w:rsidRPr="00542562" w:rsidRDefault="00542562" w:rsidP="00542562">
            <w:pPr>
              <w:jc w:val="center"/>
            </w:pPr>
            <w:r w:rsidRPr="00542562">
              <w:t>1</w:t>
            </w:r>
          </w:p>
        </w:tc>
      </w:tr>
      <w:tr w:rsidR="00542562" w:rsidRPr="00542562" w14:paraId="061341FE" w14:textId="77777777" w:rsidTr="00542562">
        <w:trPr>
          <w:trHeight w:val="19"/>
        </w:trPr>
        <w:tc>
          <w:tcPr>
            <w:tcW w:w="1200" w:type="pct"/>
            <w:vMerge/>
            <w:shd w:val="clear" w:color="auto" w:fill="auto"/>
            <w:vAlign w:val="center"/>
          </w:tcPr>
          <w:p w14:paraId="63D30208" w14:textId="77777777" w:rsidR="00542562" w:rsidRPr="00542562" w:rsidRDefault="00542562" w:rsidP="00542562">
            <w:pPr>
              <w:jc w:val="center"/>
              <w:rPr>
                <w:color w:val="000000"/>
              </w:rPr>
            </w:pPr>
          </w:p>
        </w:tc>
        <w:tc>
          <w:tcPr>
            <w:tcW w:w="559" w:type="pct"/>
            <w:shd w:val="clear" w:color="auto" w:fill="auto"/>
            <w:vAlign w:val="center"/>
          </w:tcPr>
          <w:p w14:paraId="3101D9B4" w14:textId="77777777" w:rsidR="00542562" w:rsidRPr="00542562" w:rsidRDefault="00542562" w:rsidP="00542562">
            <w:pPr>
              <w:jc w:val="center"/>
              <w:rPr>
                <w:color w:val="000000"/>
              </w:rPr>
            </w:pPr>
            <w:proofErr w:type="spellStart"/>
            <w:r w:rsidRPr="00542562">
              <w:rPr>
                <w:color w:val="000000"/>
              </w:rPr>
              <w:t>Водогр</w:t>
            </w:r>
            <w:proofErr w:type="spellEnd"/>
            <w:r w:rsidRPr="00542562">
              <w:rPr>
                <w:color w:val="000000"/>
              </w:rPr>
              <w:t>.</w:t>
            </w:r>
          </w:p>
        </w:tc>
        <w:tc>
          <w:tcPr>
            <w:tcW w:w="1066" w:type="pct"/>
            <w:shd w:val="clear" w:color="auto" w:fill="auto"/>
            <w:vAlign w:val="center"/>
          </w:tcPr>
          <w:p w14:paraId="2F099E57" w14:textId="77777777" w:rsidR="00542562" w:rsidRPr="00542562" w:rsidRDefault="00542562" w:rsidP="00542562">
            <w:pPr>
              <w:jc w:val="center"/>
              <w:rPr>
                <w:color w:val="000000"/>
              </w:rPr>
            </w:pPr>
            <w:r w:rsidRPr="00542562">
              <w:t>КВр-1,16К</w:t>
            </w:r>
          </w:p>
        </w:tc>
        <w:tc>
          <w:tcPr>
            <w:tcW w:w="840" w:type="pct"/>
            <w:shd w:val="clear" w:color="auto" w:fill="auto"/>
            <w:vAlign w:val="center"/>
          </w:tcPr>
          <w:p w14:paraId="1F0C422E" w14:textId="77777777" w:rsidR="00542562" w:rsidRPr="00542562" w:rsidRDefault="00542562" w:rsidP="00542562">
            <w:pPr>
              <w:jc w:val="center"/>
            </w:pPr>
            <w:r w:rsidRPr="00542562">
              <w:t>2018</w:t>
            </w:r>
          </w:p>
        </w:tc>
        <w:tc>
          <w:tcPr>
            <w:tcW w:w="1335" w:type="pct"/>
            <w:shd w:val="clear" w:color="auto" w:fill="auto"/>
            <w:vAlign w:val="center"/>
          </w:tcPr>
          <w:p w14:paraId="345398A2" w14:textId="77777777" w:rsidR="00542562" w:rsidRPr="00542562" w:rsidRDefault="00542562" w:rsidP="00542562">
            <w:pPr>
              <w:jc w:val="center"/>
            </w:pPr>
            <w:r w:rsidRPr="00542562">
              <w:t>1</w:t>
            </w:r>
          </w:p>
        </w:tc>
      </w:tr>
      <w:tr w:rsidR="00542562" w:rsidRPr="00542562" w14:paraId="5C727C9F" w14:textId="77777777" w:rsidTr="00542562">
        <w:trPr>
          <w:trHeight w:val="19"/>
        </w:trPr>
        <w:tc>
          <w:tcPr>
            <w:tcW w:w="1200" w:type="pct"/>
            <w:vMerge w:val="restart"/>
            <w:shd w:val="clear" w:color="auto" w:fill="auto"/>
            <w:vAlign w:val="center"/>
          </w:tcPr>
          <w:p w14:paraId="2BD75729" w14:textId="77777777" w:rsidR="00542562" w:rsidRPr="00542562" w:rsidRDefault="00542562" w:rsidP="00542562">
            <w:pPr>
              <w:jc w:val="center"/>
              <w:rPr>
                <w:color w:val="000000"/>
              </w:rPr>
            </w:pPr>
            <w:r w:rsidRPr="00542562">
              <w:rPr>
                <w:color w:val="000000"/>
              </w:rPr>
              <w:t>Котельная № 3</w:t>
            </w:r>
          </w:p>
        </w:tc>
        <w:tc>
          <w:tcPr>
            <w:tcW w:w="559" w:type="pct"/>
            <w:shd w:val="clear" w:color="auto" w:fill="auto"/>
            <w:vAlign w:val="center"/>
          </w:tcPr>
          <w:p w14:paraId="7F3787F9" w14:textId="77777777" w:rsidR="00542562" w:rsidRPr="00542562" w:rsidRDefault="00542562" w:rsidP="00542562">
            <w:pPr>
              <w:jc w:val="center"/>
              <w:rPr>
                <w:color w:val="000000"/>
              </w:rPr>
            </w:pPr>
            <w:proofErr w:type="spellStart"/>
            <w:r w:rsidRPr="00542562">
              <w:rPr>
                <w:color w:val="000000"/>
              </w:rPr>
              <w:t>Водогр</w:t>
            </w:r>
            <w:proofErr w:type="spellEnd"/>
            <w:r w:rsidRPr="00542562">
              <w:rPr>
                <w:color w:val="000000"/>
              </w:rPr>
              <w:t>.</w:t>
            </w:r>
          </w:p>
        </w:tc>
        <w:tc>
          <w:tcPr>
            <w:tcW w:w="1066" w:type="pct"/>
            <w:shd w:val="clear" w:color="auto" w:fill="auto"/>
            <w:vAlign w:val="center"/>
          </w:tcPr>
          <w:p w14:paraId="1068519F" w14:textId="77777777" w:rsidR="00542562" w:rsidRPr="00542562" w:rsidRDefault="00542562" w:rsidP="00542562">
            <w:pPr>
              <w:jc w:val="center"/>
              <w:rPr>
                <w:color w:val="000000"/>
              </w:rPr>
            </w:pPr>
            <w:r w:rsidRPr="00542562">
              <w:rPr>
                <w:color w:val="000000"/>
              </w:rPr>
              <w:t>КВр-1,16К</w:t>
            </w:r>
          </w:p>
        </w:tc>
        <w:tc>
          <w:tcPr>
            <w:tcW w:w="840" w:type="pct"/>
            <w:shd w:val="clear" w:color="auto" w:fill="auto"/>
            <w:vAlign w:val="center"/>
          </w:tcPr>
          <w:p w14:paraId="0D100579" w14:textId="77777777" w:rsidR="00542562" w:rsidRPr="00542562" w:rsidRDefault="00542562" w:rsidP="00542562">
            <w:pPr>
              <w:jc w:val="center"/>
            </w:pPr>
            <w:r w:rsidRPr="00542562">
              <w:t>2020</w:t>
            </w:r>
          </w:p>
        </w:tc>
        <w:tc>
          <w:tcPr>
            <w:tcW w:w="1335" w:type="pct"/>
            <w:shd w:val="clear" w:color="auto" w:fill="auto"/>
            <w:vAlign w:val="center"/>
          </w:tcPr>
          <w:p w14:paraId="3AAEBC16" w14:textId="77777777" w:rsidR="00542562" w:rsidRPr="00542562" w:rsidRDefault="00542562" w:rsidP="00542562">
            <w:pPr>
              <w:jc w:val="center"/>
            </w:pPr>
            <w:r w:rsidRPr="00542562">
              <w:t>1,0</w:t>
            </w:r>
          </w:p>
        </w:tc>
      </w:tr>
      <w:tr w:rsidR="00542562" w:rsidRPr="00542562" w14:paraId="4AD24C70" w14:textId="77777777" w:rsidTr="00542562">
        <w:trPr>
          <w:trHeight w:val="19"/>
        </w:trPr>
        <w:tc>
          <w:tcPr>
            <w:tcW w:w="1200" w:type="pct"/>
            <w:vMerge/>
            <w:shd w:val="clear" w:color="auto" w:fill="auto"/>
            <w:vAlign w:val="center"/>
          </w:tcPr>
          <w:p w14:paraId="2F23B76E" w14:textId="77777777" w:rsidR="00542562" w:rsidRPr="00542562" w:rsidRDefault="00542562" w:rsidP="00542562">
            <w:pPr>
              <w:jc w:val="center"/>
              <w:rPr>
                <w:color w:val="000000"/>
              </w:rPr>
            </w:pPr>
          </w:p>
        </w:tc>
        <w:tc>
          <w:tcPr>
            <w:tcW w:w="559" w:type="pct"/>
            <w:shd w:val="clear" w:color="auto" w:fill="auto"/>
            <w:vAlign w:val="center"/>
          </w:tcPr>
          <w:p w14:paraId="0840BE5F" w14:textId="77777777" w:rsidR="00542562" w:rsidRPr="00542562" w:rsidRDefault="00542562" w:rsidP="00542562">
            <w:pPr>
              <w:jc w:val="center"/>
              <w:rPr>
                <w:color w:val="000000"/>
              </w:rPr>
            </w:pPr>
            <w:proofErr w:type="spellStart"/>
            <w:r w:rsidRPr="00542562">
              <w:rPr>
                <w:color w:val="000000"/>
              </w:rPr>
              <w:t>Водогр</w:t>
            </w:r>
            <w:proofErr w:type="spellEnd"/>
            <w:r w:rsidRPr="00542562">
              <w:rPr>
                <w:color w:val="000000"/>
              </w:rPr>
              <w:t>.</w:t>
            </w:r>
          </w:p>
        </w:tc>
        <w:tc>
          <w:tcPr>
            <w:tcW w:w="1066" w:type="pct"/>
            <w:shd w:val="clear" w:color="auto" w:fill="auto"/>
            <w:vAlign w:val="center"/>
          </w:tcPr>
          <w:p w14:paraId="36D3F9F6" w14:textId="77777777" w:rsidR="00542562" w:rsidRPr="00542562" w:rsidRDefault="00542562" w:rsidP="00542562">
            <w:pPr>
              <w:jc w:val="center"/>
              <w:rPr>
                <w:color w:val="000000"/>
              </w:rPr>
            </w:pPr>
            <w:r w:rsidRPr="00542562">
              <w:rPr>
                <w:color w:val="000000"/>
              </w:rPr>
              <w:t>КВр-1,16К</w:t>
            </w:r>
          </w:p>
        </w:tc>
        <w:tc>
          <w:tcPr>
            <w:tcW w:w="840" w:type="pct"/>
            <w:shd w:val="clear" w:color="auto" w:fill="auto"/>
            <w:vAlign w:val="center"/>
          </w:tcPr>
          <w:p w14:paraId="7D2915B9" w14:textId="77777777" w:rsidR="00542562" w:rsidRPr="00542562" w:rsidRDefault="00542562" w:rsidP="00542562">
            <w:pPr>
              <w:jc w:val="center"/>
            </w:pPr>
            <w:r w:rsidRPr="00542562">
              <w:t>2021</w:t>
            </w:r>
          </w:p>
        </w:tc>
        <w:tc>
          <w:tcPr>
            <w:tcW w:w="1335" w:type="pct"/>
            <w:shd w:val="clear" w:color="auto" w:fill="auto"/>
            <w:vAlign w:val="center"/>
          </w:tcPr>
          <w:p w14:paraId="2C3365BA" w14:textId="77777777" w:rsidR="00542562" w:rsidRPr="00542562" w:rsidRDefault="00542562" w:rsidP="00542562">
            <w:pPr>
              <w:jc w:val="center"/>
            </w:pPr>
            <w:r w:rsidRPr="00542562">
              <w:t>1,0</w:t>
            </w:r>
          </w:p>
        </w:tc>
      </w:tr>
      <w:tr w:rsidR="00542562" w:rsidRPr="00542562" w14:paraId="342DFCE6" w14:textId="77777777" w:rsidTr="00542562">
        <w:trPr>
          <w:trHeight w:val="19"/>
        </w:trPr>
        <w:tc>
          <w:tcPr>
            <w:tcW w:w="1200" w:type="pct"/>
            <w:vMerge w:val="restart"/>
            <w:shd w:val="clear" w:color="auto" w:fill="auto"/>
            <w:vAlign w:val="center"/>
            <w:hideMark/>
          </w:tcPr>
          <w:p w14:paraId="00CB438D" w14:textId="77777777" w:rsidR="00542562" w:rsidRPr="00542562" w:rsidRDefault="00542562" w:rsidP="00542562">
            <w:pPr>
              <w:jc w:val="center"/>
              <w:rPr>
                <w:color w:val="000000"/>
              </w:rPr>
            </w:pPr>
            <w:r w:rsidRPr="00542562">
              <w:rPr>
                <w:color w:val="000000"/>
              </w:rPr>
              <w:t>Котельная №25</w:t>
            </w:r>
          </w:p>
        </w:tc>
        <w:tc>
          <w:tcPr>
            <w:tcW w:w="559" w:type="pct"/>
            <w:shd w:val="clear" w:color="auto" w:fill="auto"/>
            <w:vAlign w:val="center"/>
            <w:hideMark/>
          </w:tcPr>
          <w:p w14:paraId="10EB2A0E" w14:textId="77777777" w:rsidR="00542562" w:rsidRPr="00542562" w:rsidRDefault="00542562" w:rsidP="00542562">
            <w:pPr>
              <w:jc w:val="center"/>
              <w:rPr>
                <w:color w:val="000000"/>
              </w:rPr>
            </w:pPr>
            <w:proofErr w:type="spellStart"/>
            <w:r w:rsidRPr="00542562">
              <w:rPr>
                <w:color w:val="000000"/>
              </w:rPr>
              <w:t>Водогр</w:t>
            </w:r>
            <w:proofErr w:type="spellEnd"/>
            <w:r w:rsidRPr="00542562">
              <w:rPr>
                <w:color w:val="000000"/>
              </w:rPr>
              <w:t>.</w:t>
            </w:r>
          </w:p>
        </w:tc>
        <w:tc>
          <w:tcPr>
            <w:tcW w:w="1066" w:type="pct"/>
            <w:shd w:val="clear" w:color="auto" w:fill="auto"/>
            <w:vAlign w:val="center"/>
            <w:hideMark/>
          </w:tcPr>
          <w:p w14:paraId="28B9068C" w14:textId="77777777" w:rsidR="00542562" w:rsidRPr="00542562" w:rsidRDefault="00542562" w:rsidP="00542562">
            <w:pPr>
              <w:jc w:val="center"/>
            </w:pPr>
            <w:r w:rsidRPr="00542562">
              <w:t>КВМ-1,8</w:t>
            </w:r>
          </w:p>
        </w:tc>
        <w:tc>
          <w:tcPr>
            <w:tcW w:w="840" w:type="pct"/>
            <w:shd w:val="clear" w:color="auto" w:fill="auto"/>
            <w:vAlign w:val="center"/>
            <w:hideMark/>
          </w:tcPr>
          <w:p w14:paraId="5D3CF552" w14:textId="77777777" w:rsidR="00542562" w:rsidRPr="00542562" w:rsidRDefault="00542562" w:rsidP="00542562">
            <w:pPr>
              <w:jc w:val="center"/>
            </w:pPr>
            <w:r w:rsidRPr="00542562">
              <w:t>2021</w:t>
            </w:r>
          </w:p>
        </w:tc>
        <w:tc>
          <w:tcPr>
            <w:tcW w:w="1335" w:type="pct"/>
            <w:shd w:val="clear" w:color="auto" w:fill="auto"/>
            <w:vAlign w:val="center"/>
            <w:hideMark/>
          </w:tcPr>
          <w:p w14:paraId="069C45CA" w14:textId="77777777" w:rsidR="00542562" w:rsidRPr="00542562" w:rsidRDefault="00542562" w:rsidP="00542562">
            <w:pPr>
              <w:jc w:val="center"/>
            </w:pPr>
            <w:r w:rsidRPr="00542562">
              <w:t>1,6</w:t>
            </w:r>
          </w:p>
        </w:tc>
      </w:tr>
      <w:tr w:rsidR="00542562" w:rsidRPr="00542562" w14:paraId="5CE14DE6" w14:textId="77777777" w:rsidTr="00542562">
        <w:trPr>
          <w:trHeight w:val="19"/>
        </w:trPr>
        <w:tc>
          <w:tcPr>
            <w:tcW w:w="1200" w:type="pct"/>
            <w:vMerge/>
            <w:shd w:val="clear" w:color="auto" w:fill="auto"/>
            <w:vAlign w:val="center"/>
            <w:hideMark/>
          </w:tcPr>
          <w:p w14:paraId="634BC4F7" w14:textId="77777777" w:rsidR="00542562" w:rsidRPr="00542562" w:rsidRDefault="00542562" w:rsidP="00542562">
            <w:pPr>
              <w:jc w:val="center"/>
              <w:rPr>
                <w:color w:val="000000"/>
              </w:rPr>
            </w:pPr>
          </w:p>
        </w:tc>
        <w:tc>
          <w:tcPr>
            <w:tcW w:w="559" w:type="pct"/>
            <w:shd w:val="clear" w:color="auto" w:fill="auto"/>
            <w:vAlign w:val="center"/>
            <w:hideMark/>
          </w:tcPr>
          <w:p w14:paraId="6CD02785" w14:textId="77777777" w:rsidR="00542562" w:rsidRPr="00542562" w:rsidRDefault="00542562" w:rsidP="00542562">
            <w:pPr>
              <w:jc w:val="center"/>
              <w:rPr>
                <w:color w:val="000000"/>
              </w:rPr>
            </w:pPr>
            <w:proofErr w:type="spellStart"/>
            <w:r w:rsidRPr="00542562">
              <w:rPr>
                <w:color w:val="000000"/>
              </w:rPr>
              <w:t>Водогр</w:t>
            </w:r>
            <w:proofErr w:type="spellEnd"/>
            <w:r w:rsidRPr="00542562">
              <w:rPr>
                <w:color w:val="000000"/>
              </w:rPr>
              <w:t>.</w:t>
            </w:r>
          </w:p>
        </w:tc>
        <w:tc>
          <w:tcPr>
            <w:tcW w:w="1066" w:type="pct"/>
            <w:shd w:val="clear" w:color="auto" w:fill="auto"/>
            <w:vAlign w:val="center"/>
            <w:hideMark/>
          </w:tcPr>
          <w:p w14:paraId="088919D2" w14:textId="77777777" w:rsidR="00542562" w:rsidRPr="00542562" w:rsidRDefault="00542562" w:rsidP="00542562">
            <w:pPr>
              <w:jc w:val="center"/>
            </w:pPr>
            <w:r w:rsidRPr="00542562">
              <w:t>КВМ-1,8</w:t>
            </w:r>
          </w:p>
        </w:tc>
        <w:tc>
          <w:tcPr>
            <w:tcW w:w="840" w:type="pct"/>
            <w:shd w:val="clear" w:color="auto" w:fill="auto"/>
            <w:vAlign w:val="center"/>
            <w:hideMark/>
          </w:tcPr>
          <w:p w14:paraId="0EB0548D" w14:textId="77777777" w:rsidR="00542562" w:rsidRPr="00542562" w:rsidRDefault="00542562" w:rsidP="00542562">
            <w:pPr>
              <w:jc w:val="center"/>
            </w:pPr>
            <w:r w:rsidRPr="00542562">
              <w:t>2021</w:t>
            </w:r>
          </w:p>
        </w:tc>
        <w:tc>
          <w:tcPr>
            <w:tcW w:w="1335" w:type="pct"/>
            <w:shd w:val="clear" w:color="auto" w:fill="auto"/>
            <w:vAlign w:val="center"/>
            <w:hideMark/>
          </w:tcPr>
          <w:p w14:paraId="1DA84EBC" w14:textId="77777777" w:rsidR="00542562" w:rsidRPr="00542562" w:rsidRDefault="00542562" w:rsidP="00542562">
            <w:pPr>
              <w:jc w:val="center"/>
            </w:pPr>
            <w:r w:rsidRPr="00542562">
              <w:t>1,6</w:t>
            </w:r>
          </w:p>
        </w:tc>
      </w:tr>
      <w:tr w:rsidR="00542562" w:rsidRPr="00542562" w14:paraId="4179DA51" w14:textId="77777777" w:rsidTr="00542562">
        <w:trPr>
          <w:trHeight w:val="19"/>
        </w:trPr>
        <w:tc>
          <w:tcPr>
            <w:tcW w:w="1200" w:type="pct"/>
            <w:vMerge/>
            <w:shd w:val="clear" w:color="auto" w:fill="auto"/>
            <w:vAlign w:val="center"/>
            <w:hideMark/>
          </w:tcPr>
          <w:p w14:paraId="4A7654F5" w14:textId="77777777" w:rsidR="00542562" w:rsidRPr="00542562" w:rsidRDefault="00542562" w:rsidP="00542562">
            <w:pPr>
              <w:jc w:val="center"/>
              <w:rPr>
                <w:color w:val="000000"/>
              </w:rPr>
            </w:pPr>
          </w:p>
        </w:tc>
        <w:tc>
          <w:tcPr>
            <w:tcW w:w="559" w:type="pct"/>
            <w:shd w:val="clear" w:color="auto" w:fill="auto"/>
            <w:vAlign w:val="center"/>
            <w:hideMark/>
          </w:tcPr>
          <w:p w14:paraId="38A62421" w14:textId="77777777" w:rsidR="00542562" w:rsidRPr="00542562" w:rsidRDefault="00542562" w:rsidP="00542562">
            <w:pPr>
              <w:jc w:val="center"/>
              <w:rPr>
                <w:color w:val="000000"/>
              </w:rPr>
            </w:pPr>
            <w:proofErr w:type="spellStart"/>
            <w:r w:rsidRPr="00542562">
              <w:rPr>
                <w:color w:val="000000"/>
              </w:rPr>
              <w:t>Водогр</w:t>
            </w:r>
            <w:proofErr w:type="spellEnd"/>
            <w:r w:rsidRPr="00542562">
              <w:rPr>
                <w:color w:val="000000"/>
              </w:rPr>
              <w:t>.</w:t>
            </w:r>
          </w:p>
        </w:tc>
        <w:tc>
          <w:tcPr>
            <w:tcW w:w="1066" w:type="pct"/>
            <w:shd w:val="clear" w:color="auto" w:fill="auto"/>
            <w:vAlign w:val="center"/>
            <w:hideMark/>
          </w:tcPr>
          <w:p w14:paraId="58C4D9C2" w14:textId="77777777" w:rsidR="00542562" w:rsidRPr="00542562" w:rsidRDefault="00542562" w:rsidP="00542562">
            <w:pPr>
              <w:jc w:val="center"/>
            </w:pPr>
            <w:r w:rsidRPr="00542562">
              <w:t>КВМ-1,8</w:t>
            </w:r>
          </w:p>
        </w:tc>
        <w:tc>
          <w:tcPr>
            <w:tcW w:w="840" w:type="pct"/>
            <w:shd w:val="clear" w:color="auto" w:fill="auto"/>
            <w:vAlign w:val="center"/>
            <w:hideMark/>
          </w:tcPr>
          <w:p w14:paraId="12E2C42A" w14:textId="77777777" w:rsidR="00542562" w:rsidRPr="00542562" w:rsidRDefault="00542562" w:rsidP="00542562">
            <w:pPr>
              <w:jc w:val="center"/>
            </w:pPr>
            <w:r w:rsidRPr="00542562">
              <w:t>2021</w:t>
            </w:r>
          </w:p>
        </w:tc>
        <w:tc>
          <w:tcPr>
            <w:tcW w:w="1335" w:type="pct"/>
            <w:shd w:val="clear" w:color="auto" w:fill="auto"/>
            <w:vAlign w:val="center"/>
            <w:hideMark/>
          </w:tcPr>
          <w:p w14:paraId="208C4D2F" w14:textId="77777777" w:rsidR="00542562" w:rsidRPr="00542562" w:rsidRDefault="00542562" w:rsidP="00542562">
            <w:pPr>
              <w:jc w:val="center"/>
            </w:pPr>
            <w:r w:rsidRPr="00542562">
              <w:t>1,6</w:t>
            </w:r>
          </w:p>
        </w:tc>
      </w:tr>
      <w:tr w:rsidR="00542562" w:rsidRPr="00542562" w14:paraId="47021CE3" w14:textId="77777777" w:rsidTr="00542562">
        <w:trPr>
          <w:trHeight w:val="19"/>
        </w:trPr>
        <w:tc>
          <w:tcPr>
            <w:tcW w:w="1200" w:type="pct"/>
            <w:vMerge/>
            <w:shd w:val="clear" w:color="auto" w:fill="auto"/>
            <w:vAlign w:val="center"/>
            <w:hideMark/>
          </w:tcPr>
          <w:p w14:paraId="7AB931E2" w14:textId="77777777" w:rsidR="00542562" w:rsidRPr="00542562" w:rsidRDefault="00542562" w:rsidP="00542562">
            <w:pPr>
              <w:jc w:val="center"/>
              <w:rPr>
                <w:color w:val="000000"/>
              </w:rPr>
            </w:pPr>
          </w:p>
        </w:tc>
        <w:tc>
          <w:tcPr>
            <w:tcW w:w="559" w:type="pct"/>
            <w:shd w:val="clear" w:color="auto" w:fill="auto"/>
            <w:vAlign w:val="center"/>
            <w:hideMark/>
          </w:tcPr>
          <w:p w14:paraId="2DBBB0DA" w14:textId="77777777" w:rsidR="00542562" w:rsidRPr="00542562" w:rsidRDefault="00542562" w:rsidP="00542562">
            <w:pPr>
              <w:jc w:val="center"/>
              <w:rPr>
                <w:color w:val="000000"/>
              </w:rPr>
            </w:pPr>
            <w:proofErr w:type="spellStart"/>
            <w:r w:rsidRPr="00542562">
              <w:rPr>
                <w:color w:val="000000"/>
              </w:rPr>
              <w:t>Водогр</w:t>
            </w:r>
            <w:proofErr w:type="spellEnd"/>
            <w:r w:rsidRPr="00542562">
              <w:rPr>
                <w:color w:val="000000"/>
              </w:rPr>
              <w:t>.</w:t>
            </w:r>
          </w:p>
        </w:tc>
        <w:tc>
          <w:tcPr>
            <w:tcW w:w="1066" w:type="pct"/>
            <w:shd w:val="clear" w:color="auto" w:fill="auto"/>
            <w:vAlign w:val="center"/>
            <w:hideMark/>
          </w:tcPr>
          <w:p w14:paraId="147C5784" w14:textId="77777777" w:rsidR="00542562" w:rsidRPr="00542562" w:rsidRDefault="00542562" w:rsidP="00542562">
            <w:pPr>
              <w:jc w:val="center"/>
            </w:pPr>
            <w:r w:rsidRPr="00542562">
              <w:t>КВМ-1,8</w:t>
            </w:r>
          </w:p>
        </w:tc>
        <w:tc>
          <w:tcPr>
            <w:tcW w:w="840" w:type="pct"/>
            <w:shd w:val="clear" w:color="auto" w:fill="auto"/>
            <w:vAlign w:val="center"/>
            <w:hideMark/>
          </w:tcPr>
          <w:p w14:paraId="01361EE6" w14:textId="77777777" w:rsidR="00542562" w:rsidRPr="00542562" w:rsidRDefault="00542562" w:rsidP="00542562">
            <w:pPr>
              <w:jc w:val="center"/>
            </w:pPr>
            <w:r w:rsidRPr="00542562">
              <w:t>2006</w:t>
            </w:r>
          </w:p>
        </w:tc>
        <w:tc>
          <w:tcPr>
            <w:tcW w:w="1335" w:type="pct"/>
            <w:shd w:val="clear" w:color="auto" w:fill="auto"/>
            <w:vAlign w:val="center"/>
            <w:hideMark/>
          </w:tcPr>
          <w:p w14:paraId="144C1D06" w14:textId="77777777" w:rsidR="00542562" w:rsidRPr="00542562" w:rsidRDefault="00542562" w:rsidP="00542562">
            <w:pPr>
              <w:jc w:val="center"/>
            </w:pPr>
            <w:r w:rsidRPr="00542562">
              <w:t>1,6</w:t>
            </w:r>
          </w:p>
        </w:tc>
      </w:tr>
      <w:tr w:rsidR="00542562" w:rsidRPr="00542562" w14:paraId="1FE26853" w14:textId="77777777" w:rsidTr="00542562">
        <w:trPr>
          <w:trHeight w:val="19"/>
        </w:trPr>
        <w:tc>
          <w:tcPr>
            <w:tcW w:w="1200" w:type="pct"/>
            <w:vMerge/>
            <w:shd w:val="clear" w:color="auto" w:fill="auto"/>
            <w:vAlign w:val="center"/>
            <w:hideMark/>
          </w:tcPr>
          <w:p w14:paraId="371B0E2A" w14:textId="77777777" w:rsidR="00542562" w:rsidRPr="00542562" w:rsidRDefault="00542562" w:rsidP="00542562">
            <w:pPr>
              <w:jc w:val="center"/>
              <w:rPr>
                <w:color w:val="000000"/>
              </w:rPr>
            </w:pPr>
          </w:p>
        </w:tc>
        <w:tc>
          <w:tcPr>
            <w:tcW w:w="559" w:type="pct"/>
            <w:shd w:val="clear" w:color="auto" w:fill="auto"/>
            <w:vAlign w:val="center"/>
            <w:hideMark/>
          </w:tcPr>
          <w:p w14:paraId="23FB2D63" w14:textId="77777777" w:rsidR="00542562" w:rsidRPr="00542562" w:rsidRDefault="00542562" w:rsidP="00542562">
            <w:pPr>
              <w:jc w:val="center"/>
              <w:rPr>
                <w:color w:val="000000"/>
              </w:rPr>
            </w:pPr>
            <w:proofErr w:type="spellStart"/>
            <w:r w:rsidRPr="00542562">
              <w:rPr>
                <w:color w:val="000000"/>
              </w:rPr>
              <w:t>Водогр</w:t>
            </w:r>
            <w:proofErr w:type="spellEnd"/>
            <w:r w:rsidRPr="00542562">
              <w:rPr>
                <w:color w:val="000000"/>
              </w:rPr>
              <w:t>.</w:t>
            </w:r>
          </w:p>
        </w:tc>
        <w:tc>
          <w:tcPr>
            <w:tcW w:w="1066" w:type="pct"/>
            <w:shd w:val="clear" w:color="auto" w:fill="auto"/>
            <w:vAlign w:val="center"/>
            <w:hideMark/>
          </w:tcPr>
          <w:p w14:paraId="7608F76B" w14:textId="77777777" w:rsidR="00542562" w:rsidRPr="00542562" w:rsidRDefault="00542562" w:rsidP="00542562">
            <w:pPr>
              <w:jc w:val="center"/>
            </w:pPr>
            <w:r w:rsidRPr="00542562">
              <w:t>КВМ-1,8</w:t>
            </w:r>
          </w:p>
        </w:tc>
        <w:tc>
          <w:tcPr>
            <w:tcW w:w="840" w:type="pct"/>
            <w:shd w:val="clear" w:color="auto" w:fill="auto"/>
            <w:vAlign w:val="center"/>
            <w:hideMark/>
          </w:tcPr>
          <w:p w14:paraId="5108B683" w14:textId="77777777" w:rsidR="00542562" w:rsidRPr="00542562" w:rsidRDefault="00542562" w:rsidP="00542562">
            <w:pPr>
              <w:jc w:val="center"/>
            </w:pPr>
            <w:r w:rsidRPr="00542562">
              <w:t>2018</w:t>
            </w:r>
          </w:p>
        </w:tc>
        <w:tc>
          <w:tcPr>
            <w:tcW w:w="1335" w:type="pct"/>
            <w:shd w:val="clear" w:color="auto" w:fill="auto"/>
            <w:vAlign w:val="center"/>
            <w:hideMark/>
          </w:tcPr>
          <w:p w14:paraId="564E9622" w14:textId="77777777" w:rsidR="00542562" w:rsidRPr="00542562" w:rsidRDefault="00542562" w:rsidP="00542562">
            <w:pPr>
              <w:jc w:val="center"/>
            </w:pPr>
            <w:r w:rsidRPr="00542562">
              <w:t>1,6</w:t>
            </w:r>
          </w:p>
        </w:tc>
      </w:tr>
      <w:tr w:rsidR="00542562" w:rsidRPr="00542562" w14:paraId="0C5066B5" w14:textId="77777777" w:rsidTr="00542562">
        <w:trPr>
          <w:trHeight w:val="19"/>
        </w:trPr>
        <w:tc>
          <w:tcPr>
            <w:tcW w:w="1200" w:type="pct"/>
            <w:vMerge/>
            <w:shd w:val="clear" w:color="auto" w:fill="auto"/>
            <w:vAlign w:val="center"/>
            <w:hideMark/>
          </w:tcPr>
          <w:p w14:paraId="4BC9070D" w14:textId="77777777" w:rsidR="00542562" w:rsidRPr="00542562" w:rsidRDefault="00542562" w:rsidP="00542562">
            <w:pPr>
              <w:jc w:val="center"/>
              <w:rPr>
                <w:color w:val="000000"/>
              </w:rPr>
            </w:pPr>
          </w:p>
        </w:tc>
        <w:tc>
          <w:tcPr>
            <w:tcW w:w="559" w:type="pct"/>
            <w:shd w:val="clear" w:color="auto" w:fill="auto"/>
            <w:vAlign w:val="center"/>
            <w:hideMark/>
          </w:tcPr>
          <w:p w14:paraId="7A2061D3" w14:textId="77777777" w:rsidR="00542562" w:rsidRPr="00542562" w:rsidRDefault="00542562" w:rsidP="00542562">
            <w:pPr>
              <w:jc w:val="center"/>
            </w:pPr>
            <w:proofErr w:type="spellStart"/>
            <w:r w:rsidRPr="00542562">
              <w:rPr>
                <w:color w:val="000000"/>
              </w:rPr>
              <w:t>Водогр</w:t>
            </w:r>
            <w:proofErr w:type="spellEnd"/>
            <w:r w:rsidRPr="00542562">
              <w:rPr>
                <w:color w:val="000000"/>
              </w:rPr>
              <w:t>.</w:t>
            </w:r>
          </w:p>
        </w:tc>
        <w:tc>
          <w:tcPr>
            <w:tcW w:w="1066" w:type="pct"/>
            <w:shd w:val="clear" w:color="auto" w:fill="auto"/>
            <w:vAlign w:val="center"/>
            <w:hideMark/>
          </w:tcPr>
          <w:p w14:paraId="4755CF44" w14:textId="77777777" w:rsidR="00542562" w:rsidRPr="00542562" w:rsidRDefault="00542562" w:rsidP="00542562">
            <w:pPr>
              <w:jc w:val="center"/>
            </w:pPr>
            <w:r w:rsidRPr="00542562">
              <w:t>КВМ-1,8</w:t>
            </w:r>
          </w:p>
        </w:tc>
        <w:tc>
          <w:tcPr>
            <w:tcW w:w="840" w:type="pct"/>
            <w:shd w:val="clear" w:color="auto" w:fill="auto"/>
            <w:vAlign w:val="center"/>
            <w:hideMark/>
          </w:tcPr>
          <w:p w14:paraId="41FD4808" w14:textId="77777777" w:rsidR="00542562" w:rsidRPr="00542562" w:rsidRDefault="00542562" w:rsidP="00542562">
            <w:pPr>
              <w:jc w:val="center"/>
            </w:pPr>
            <w:r w:rsidRPr="00542562">
              <w:t>2018</w:t>
            </w:r>
          </w:p>
        </w:tc>
        <w:tc>
          <w:tcPr>
            <w:tcW w:w="1335" w:type="pct"/>
            <w:shd w:val="clear" w:color="auto" w:fill="auto"/>
            <w:vAlign w:val="center"/>
            <w:hideMark/>
          </w:tcPr>
          <w:p w14:paraId="2CC13D10" w14:textId="77777777" w:rsidR="00542562" w:rsidRPr="00542562" w:rsidRDefault="00542562" w:rsidP="00542562">
            <w:pPr>
              <w:jc w:val="center"/>
            </w:pPr>
            <w:r w:rsidRPr="00542562">
              <w:t>1,6</w:t>
            </w:r>
          </w:p>
        </w:tc>
      </w:tr>
      <w:tr w:rsidR="00542562" w:rsidRPr="00542562" w14:paraId="2ACEE4E9" w14:textId="77777777" w:rsidTr="00542562">
        <w:trPr>
          <w:trHeight w:val="19"/>
        </w:trPr>
        <w:tc>
          <w:tcPr>
            <w:tcW w:w="1200" w:type="pct"/>
            <w:vMerge/>
            <w:shd w:val="clear" w:color="auto" w:fill="auto"/>
            <w:vAlign w:val="center"/>
            <w:hideMark/>
          </w:tcPr>
          <w:p w14:paraId="0380E3B5" w14:textId="77777777" w:rsidR="00542562" w:rsidRPr="00542562" w:rsidRDefault="00542562" w:rsidP="00542562">
            <w:pPr>
              <w:jc w:val="center"/>
              <w:rPr>
                <w:color w:val="000000"/>
              </w:rPr>
            </w:pPr>
          </w:p>
        </w:tc>
        <w:tc>
          <w:tcPr>
            <w:tcW w:w="559" w:type="pct"/>
            <w:shd w:val="clear" w:color="auto" w:fill="auto"/>
            <w:vAlign w:val="center"/>
            <w:hideMark/>
          </w:tcPr>
          <w:p w14:paraId="02AC41D7" w14:textId="77777777" w:rsidR="00542562" w:rsidRPr="00542562" w:rsidRDefault="00542562" w:rsidP="00542562">
            <w:pPr>
              <w:jc w:val="center"/>
              <w:rPr>
                <w:color w:val="000000"/>
              </w:rPr>
            </w:pPr>
            <w:proofErr w:type="spellStart"/>
            <w:r w:rsidRPr="00542562">
              <w:rPr>
                <w:color w:val="000000"/>
              </w:rPr>
              <w:t>Водогр</w:t>
            </w:r>
            <w:proofErr w:type="spellEnd"/>
            <w:r w:rsidRPr="00542562">
              <w:rPr>
                <w:color w:val="000000"/>
              </w:rPr>
              <w:t>.</w:t>
            </w:r>
          </w:p>
        </w:tc>
        <w:tc>
          <w:tcPr>
            <w:tcW w:w="1066" w:type="pct"/>
            <w:shd w:val="clear" w:color="auto" w:fill="auto"/>
            <w:vAlign w:val="center"/>
            <w:hideMark/>
          </w:tcPr>
          <w:p w14:paraId="25669998" w14:textId="77777777" w:rsidR="00542562" w:rsidRPr="00542562" w:rsidRDefault="00542562" w:rsidP="00542562">
            <w:pPr>
              <w:jc w:val="center"/>
            </w:pPr>
            <w:r w:rsidRPr="00542562">
              <w:t>КВМ-1,8</w:t>
            </w:r>
          </w:p>
        </w:tc>
        <w:tc>
          <w:tcPr>
            <w:tcW w:w="840" w:type="pct"/>
            <w:shd w:val="clear" w:color="auto" w:fill="auto"/>
            <w:vAlign w:val="center"/>
            <w:hideMark/>
          </w:tcPr>
          <w:p w14:paraId="6C1F1072" w14:textId="77777777" w:rsidR="00542562" w:rsidRPr="00542562" w:rsidRDefault="00542562" w:rsidP="00542562">
            <w:pPr>
              <w:jc w:val="center"/>
            </w:pPr>
            <w:r w:rsidRPr="00542562">
              <w:t>2012</w:t>
            </w:r>
          </w:p>
        </w:tc>
        <w:tc>
          <w:tcPr>
            <w:tcW w:w="1335" w:type="pct"/>
            <w:shd w:val="clear" w:color="auto" w:fill="auto"/>
            <w:vAlign w:val="center"/>
            <w:hideMark/>
          </w:tcPr>
          <w:p w14:paraId="7EC6C70B" w14:textId="77777777" w:rsidR="00542562" w:rsidRPr="00542562" w:rsidRDefault="00542562" w:rsidP="00542562">
            <w:pPr>
              <w:jc w:val="center"/>
            </w:pPr>
            <w:r w:rsidRPr="00542562">
              <w:t>1,6</w:t>
            </w:r>
          </w:p>
        </w:tc>
      </w:tr>
      <w:tr w:rsidR="00542562" w:rsidRPr="00542562" w14:paraId="609C2FCD" w14:textId="77777777" w:rsidTr="00542562">
        <w:trPr>
          <w:trHeight w:val="19"/>
        </w:trPr>
        <w:tc>
          <w:tcPr>
            <w:tcW w:w="1200" w:type="pct"/>
            <w:vMerge/>
            <w:shd w:val="clear" w:color="auto" w:fill="auto"/>
            <w:vAlign w:val="center"/>
            <w:hideMark/>
          </w:tcPr>
          <w:p w14:paraId="5E30987B" w14:textId="77777777" w:rsidR="00542562" w:rsidRPr="00542562" w:rsidRDefault="00542562" w:rsidP="00542562">
            <w:pPr>
              <w:jc w:val="center"/>
              <w:rPr>
                <w:color w:val="000000"/>
              </w:rPr>
            </w:pPr>
          </w:p>
        </w:tc>
        <w:tc>
          <w:tcPr>
            <w:tcW w:w="559" w:type="pct"/>
            <w:shd w:val="clear" w:color="auto" w:fill="auto"/>
            <w:vAlign w:val="center"/>
            <w:hideMark/>
          </w:tcPr>
          <w:p w14:paraId="09569EB9" w14:textId="77777777" w:rsidR="00542562" w:rsidRPr="00542562" w:rsidRDefault="00542562" w:rsidP="00542562">
            <w:pPr>
              <w:jc w:val="center"/>
              <w:rPr>
                <w:color w:val="000000"/>
              </w:rPr>
            </w:pPr>
            <w:proofErr w:type="spellStart"/>
            <w:r w:rsidRPr="00542562">
              <w:rPr>
                <w:color w:val="000000"/>
              </w:rPr>
              <w:t>Водогр</w:t>
            </w:r>
            <w:proofErr w:type="spellEnd"/>
            <w:r w:rsidRPr="00542562">
              <w:rPr>
                <w:color w:val="000000"/>
              </w:rPr>
              <w:t>.</w:t>
            </w:r>
          </w:p>
        </w:tc>
        <w:tc>
          <w:tcPr>
            <w:tcW w:w="1066" w:type="pct"/>
            <w:shd w:val="clear" w:color="auto" w:fill="auto"/>
            <w:vAlign w:val="center"/>
            <w:hideMark/>
          </w:tcPr>
          <w:p w14:paraId="5B13D23B" w14:textId="77777777" w:rsidR="00542562" w:rsidRPr="00542562" w:rsidRDefault="00542562" w:rsidP="00542562">
            <w:pPr>
              <w:jc w:val="center"/>
            </w:pPr>
            <w:r w:rsidRPr="00542562">
              <w:t>КВМ-1,8</w:t>
            </w:r>
          </w:p>
        </w:tc>
        <w:tc>
          <w:tcPr>
            <w:tcW w:w="840" w:type="pct"/>
            <w:shd w:val="clear" w:color="auto" w:fill="auto"/>
            <w:vAlign w:val="center"/>
            <w:hideMark/>
          </w:tcPr>
          <w:p w14:paraId="22751606" w14:textId="77777777" w:rsidR="00542562" w:rsidRPr="00542562" w:rsidRDefault="00542562" w:rsidP="00542562">
            <w:pPr>
              <w:jc w:val="center"/>
            </w:pPr>
            <w:r w:rsidRPr="00542562">
              <w:t>2006</w:t>
            </w:r>
          </w:p>
        </w:tc>
        <w:tc>
          <w:tcPr>
            <w:tcW w:w="1335" w:type="pct"/>
            <w:shd w:val="clear" w:color="auto" w:fill="auto"/>
            <w:vAlign w:val="center"/>
            <w:hideMark/>
          </w:tcPr>
          <w:p w14:paraId="00DAAFF0" w14:textId="77777777" w:rsidR="00542562" w:rsidRPr="00542562" w:rsidRDefault="00542562" w:rsidP="00542562">
            <w:pPr>
              <w:jc w:val="center"/>
            </w:pPr>
            <w:r w:rsidRPr="00542562">
              <w:t>1,6</w:t>
            </w:r>
          </w:p>
        </w:tc>
      </w:tr>
    </w:tbl>
    <w:p w14:paraId="62E2AC5B" w14:textId="77777777" w:rsidR="00542562" w:rsidRPr="00542562" w:rsidRDefault="00542562" w:rsidP="00542562">
      <w:pPr>
        <w:rPr>
          <w:szCs w:val="20"/>
        </w:rPr>
      </w:pPr>
      <w:r w:rsidRPr="00542562">
        <w:rPr>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1124"/>
        <w:gridCol w:w="2127"/>
        <w:gridCol w:w="1606"/>
        <w:gridCol w:w="2660"/>
      </w:tblGrid>
      <w:tr w:rsidR="00542562" w:rsidRPr="00542562" w14:paraId="13987802" w14:textId="77777777" w:rsidTr="004569B3">
        <w:trPr>
          <w:trHeight w:val="20"/>
        </w:trPr>
        <w:tc>
          <w:tcPr>
            <w:tcW w:w="1208" w:type="pct"/>
            <w:shd w:val="clear" w:color="auto" w:fill="auto"/>
            <w:vAlign w:val="center"/>
          </w:tcPr>
          <w:p w14:paraId="2CFAFF0B" w14:textId="77777777" w:rsidR="00542562" w:rsidRPr="00542562" w:rsidRDefault="00542562" w:rsidP="00542562">
            <w:pPr>
              <w:jc w:val="center"/>
              <w:rPr>
                <w:color w:val="000000"/>
              </w:rPr>
            </w:pPr>
            <w:r w:rsidRPr="00542562">
              <w:rPr>
                <w:color w:val="000000"/>
              </w:rPr>
              <w:lastRenderedPageBreak/>
              <w:t>1</w:t>
            </w:r>
          </w:p>
        </w:tc>
        <w:tc>
          <w:tcPr>
            <w:tcW w:w="567" w:type="pct"/>
            <w:shd w:val="clear" w:color="auto" w:fill="auto"/>
            <w:vAlign w:val="center"/>
          </w:tcPr>
          <w:p w14:paraId="3417169F" w14:textId="77777777" w:rsidR="00542562" w:rsidRPr="00542562" w:rsidRDefault="00542562" w:rsidP="00542562">
            <w:pPr>
              <w:jc w:val="center"/>
              <w:rPr>
                <w:color w:val="000000"/>
              </w:rPr>
            </w:pPr>
            <w:r w:rsidRPr="00542562">
              <w:rPr>
                <w:color w:val="000000"/>
              </w:rPr>
              <w:t>2</w:t>
            </w:r>
          </w:p>
        </w:tc>
        <w:tc>
          <w:tcPr>
            <w:tcW w:w="1073" w:type="pct"/>
            <w:shd w:val="clear" w:color="auto" w:fill="auto"/>
            <w:vAlign w:val="center"/>
          </w:tcPr>
          <w:p w14:paraId="74CBB27E" w14:textId="77777777" w:rsidR="00542562" w:rsidRPr="00542562" w:rsidRDefault="00542562" w:rsidP="00542562">
            <w:pPr>
              <w:jc w:val="center"/>
              <w:rPr>
                <w:color w:val="000000"/>
              </w:rPr>
            </w:pPr>
            <w:r w:rsidRPr="00542562">
              <w:rPr>
                <w:color w:val="000000"/>
              </w:rPr>
              <w:t>3</w:t>
            </w:r>
          </w:p>
        </w:tc>
        <w:tc>
          <w:tcPr>
            <w:tcW w:w="810" w:type="pct"/>
            <w:shd w:val="clear" w:color="auto" w:fill="auto"/>
            <w:vAlign w:val="center"/>
          </w:tcPr>
          <w:p w14:paraId="458B78B8" w14:textId="77777777" w:rsidR="00542562" w:rsidRPr="00542562" w:rsidRDefault="00542562" w:rsidP="00542562">
            <w:pPr>
              <w:jc w:val="center"/>
              <w:rPr>
                <w:color w:val="000000"/>
              </w:rPr>
            </w:pPr>
            <w:r w:rsidRPr="00542562">
              <w:rPr>
                <w:color w:val="000000"/>
              </w:rPr>
              <w:t>4</w:t>
            </w:r>
          </w:p>
        </w:tc>
        <w:tc>
          <w:tcPr>
            <w:tcW w:w="1342" w:type="pct"/>
            <w:shd w:val="clear" w:color="auto" w:fill="auto"/>
            <w:vAlign w:val="center"/>
          </w:tcPr>
          <w:p w14:paraId="12A308E2" w14:textId="77777777" w:rsidR="00542562" w:rsidRPr="00542562" w:rsidRDefault="00542562" w:rsidP="00542562">
            <w:pPr>
              <w:jc w:val="center"/>
            </w:pPr>
            <w:r w:rsidRPr="00542562">
              <w:t>5</w:t>
            </w:r>
          </w:p>
        </w:tc>
      </w:tr>
      <w:tr w:rsidR="00542562" w:rsidRPr="00542562" w14:paraId="79AF6474" w14:textId="77777777" w:rsidTr="004569B3">
        <w:trPr>
          <w:trHeight w:val="20"/>
        </w:trPr>
        <w:tc>
          <w:tcPr>
            <w:tcW w:w="1208" w:type="pct"/>
            <w:vMerge w:val="restart"/>
            <w:shd w:val="clear" w:color="auto" w:fill="auto"/>
            <w:vAlign w:val="center"/>
          </w:tcPr>
          <w:p w14:paraId="5B409727" w14:textId="77777777" w:rsidR="00542562" w:rsidRPr="00542562" w:rsidRDefault="00542562" w:rsidP="00542562">
            <w:pPr>
              <w:jc w:val="center"/>
              <w:rPr>
                <w:color w:val="000000"/>
              </w:rPr>
            </w:pPr>
            <w:r w:rsidRPr="00542562">
              <w:rPr>
                <w:color w:val="000000"/>
              </w:rPr>
              <w:t>Котельная № 8</w:t>
            </w:r>
          </w:p>
        </w:tc>
        <w:tc>
          <w:tcPr>
            <w:tcW w:w="567" w:type="pct"/>
            <w:shd w:val="clear" w:color="auto" w:fill="auto"/>
            <w:vAlign w:val="center"/>
          </w:tcPr>
          <w:p w14:paraId="57F3965F" w14:textId="77777777" w:rsidR="00542562" w:rsidRPr="00542562" w:rsidRDefault="00542562" w:rsidP="00542562">
            <w:pPr>
              <w:jc w:val="center"/>
              <w:rPr>
                <w:color w:val="000000"/>
              </w:rPr>
            </w:pPr>
            <w:proofErr w:type="spellStart"/>
            <w:r w:rsidRPr="00542562">
              <w:rPr>
                <w:color w:val="000000"/>
              </w:rPr>
              <w:t>Водогр</w:t>
            </w:r>
            <w:proofErr w:type="spellEnd"/>
            <w:r w:rsidRPr="00542562">
              <w:rPr>
                <w:color w:val="000000"/>
              </w:rPr>
              <w:t>.</w:t>
            </w:r>
          </w:p>
        </w:tc>
        <w:tc>
          <w:tcPr>
            <w:tcW w:w="1073" w:type="pct"/>
            <w:shd w:val="clear" w:color="auto" w:fill="auto"/>
            <w:vAlign w:val="center"/>
          </w:tcPr>
          <w:p w14:paraId="36DCA73C" w14:textId="77777777" w:rsidR="00542562" w:rsidRPr="00542562" w:rsidRDefault="00542562" w:rsidP="00542562">
            <w:pPr>
              <w:jc w:val="center"/>
            </w:pPr>
            <w:r w:rsidRPr="00542562">
              <w:t>КВ-1,16</w:t>
            </w:r>
          </w:p>
        </w:tc>
        <w:tc>
          <w:tcPr>
            <w:tcW w:w="810" w:type="pct"/>
            <w:shd w:val="clear" w:color="auto" w:fill="auto"/>
            <w:vAlign w:val="center"/>
          </w:tcPr>
          <w:p w14:paraId="4A0871C7" w14:textId="77777777" w:rsidR="00542562" w:rsidRPr="00542562" w:rsidRDefault="00542562" w:rsidP="00542562">
            <w:pPr>
              <w:jc w:val="center"/>
            </w:pPr>
            <w:r w:rsidRPr="00542562">
              <w:t>2005</w:t>
            </w:r>
          </w:p>
        </w:tc>
        <w:tc>
          <w:tcPr>
            <w:tcW w:w="1342" w:type="pct"/>
            <w:shd w:val="clear" w:color="auto" w:fill="auto"/>
            <w:vAlign w:val="center"/>
          </w:tcPr>
          <w:p w14:paraId="4101B5FC" w14:textId="77777777" w:rsidR="00542562" w:rsidRPr="00542562" w:rsidRDefault="00542562" w:rsidP="00542562">
            <w:pPr>
              <w:jc w:val="center"/>
            </w:pPr>
            <w:r w:rsidRPr="00542562">
              <w:rPr>
                <w:color w:val="000000"/>
              </w:rPr>
              <w:t>1,0</w:t>
            </w:r>
          </w:p>
        </w:tc>
      </w:tr>
      <w:tr w:rsidR="00542562" w:rsidRPr="00542562" w14:paraId="704453CA" w14:textId="77777777" w:rsidTr="004569B3">
        <w:trPr>
          <w:trHeight w:val="20"/>
        </w:trPr>
        <w:tc>
          <w:tcPr>
            <w:tcW w:w="1208" w:type="pct"/>
            <w:vMerge/>
            <w:shd w:val="clear" w:color="auto" w:fill="auto"/>
            <w:vAlign w:val="center"/>
          </w:tcPr>
          <w:p w14:paraId="58ADA329" w14:textId="77777777" w:rsidR="00542562" w:rsidRPr="00542562" w:rsidRDefault="00542562" w:rsidP="00542562">
            <w:pPr>
              <w:jc w:val="center"/>
              <w:rPr>
                <w:color w:val="000000"/>
              </w:rPr>
            </w:pPr>
          </w:p>
        </w:tc>
        <w:tc>
          <w:tcPr>
            <w:tcW w:w="567" w:type="pct"/>
            <w:shd w:val="clear" w:color="auto" w:fill="auto"/>
            <w:vAlign w:val="center"/>
          </w:tcPr>
          <w:p w14:paraId="185940D3" w14:textId="77777777" w:rsidR="00542562" w:rsidRPr="00542562" w:rsidRDefault="00542562" w:rsidP="00542562">
            <w:pPr>
              <w:jc w:val="center"/>
              <w:rPr>
                <w:color w:val="000000"/>
              </w:rPr>
            </w:pPr>
            <w:proofErr w:type="spellStart"/>
            <w:r w:rsidRPr="00542562">
              <w:rPr>
                <w:color w:val="000000"/>
              </w:rPr>
              <w:t>Водогр</w:t>
            </w:r>
            <w:proofErr w:type="spellEnd"/>
            <w:r w:rsidRPr="00542562">
              <w:rPr>
                <w:color w:val="000000"/>
              </w:rPr>
              <w:t>.</w:t>
            </w:r>
          </w:p>
        </w:tc>
        <w:tc>
          <w:tcPr>
            <w:tcW w:w="1073" w:type="pct"/>
            <w:shd w:val="clear" w:color="auto" w:fill="auto"/>
            <w:vAlign w:val="center"/>
          </w:tcPr>
          <w:p w14:paraId="3318ABD4" w14:textId="77777777" w:rsidR="00542562" w:rsidRPr="00542562" w:rsidRDefault="00542562" w:rsidP="00542562">
            <w:pPr>
              <w:jc w:val="center"/>
            </w:pPr>
            <w:r w:rsidRPr="00542562">
              <w:t>КВ-1,16</w:t>
            </w:r>
          </w:p>
        </w:tc>
        <w:tc>
          <w:tcPr>
            <w:tcW w:w="810" w:type="pct"/>
            <w:shd w:val="clear" w:color="auto" w:fill="auto"/>
            <w:vAlign w:val="center"/>
          </w:tcPr>
          <w:p w14:paraId="5484C14D" w14:textId="77777777" w:rsidR="00542562" w:rsidRPr="00542562" w:rsidRDefault="00542562" w:rsidP="00542562">
            <w:pPr>
              <w:jc w:val="center"/>
            </w:pPr>
            <w:r w:rsidRPr="00542562">
              <w:t>2015</w:t>
            </w:r>
          </w:p>
        </w:tc>
        <w:tc>
          <w:tcPr>
            <w:tcW w:w="1342" w:type="pct"/>
            <w:shd w:val="clear" w:color="auto" w:fill="auto"/>
            <w:vAlign w:val="center"/>
          </w:tcPr>
          <w:p w14:paraId="03F88649" w14:textId="77777777" w:rsidR="00542562" w:rsidRPr="00542562" w:rsidRDefault="00542562" w:rsidP="00542562">
            <w:pPr>
              <w:jc w:val="center"/>
            </w:pPr>
            <w:r w:rsidRPr="00542562">
              <w:rPr>
                <w:color w:val="000000"/>
              </w:rPr>
              <w:t>1,0</w:t>
            </w:r>
          </w:p>
        </w:tc>
      </w:tr>
      <w:tr w:rsidR="00542562" w:rsidRPr="00542562" w14:paraId="6659C05F" w14:textId="77777777" w:rsidTr="004569B3">
        <w:trPr>
          <w:trHeight w:val="20"/>
        </w:trPr>
        <w:tc>
          <w:tcPr>
            <w:tcW w:w="1208" w:type="pct"/>
            <w:vMerge/>
            <w:shd w:val="clear" w:color="auto" w:fill="auto"/>
            <w:vAlign w:val="center"/>
          </w:tcPr>
          <w:p w14:paraId="084F7235" w14:textId="77777777" w:rsidR="00542562" w:rsidRPr="00542562" w:rsidRDefault="00542562" w:rsidP="00542562">
            <w:pPr>
              <w:jc w:val="center"/>
              <w:rPr>
                <w:color w:val="000000"/>
              </w:rPr>
            </w:pPr>
          </w:p>
        </w:tc>
        <w:tc>
          <w:tcPr>
            <w:tcW w:w="567" w:type="pct"/>
            <w:shd w:val="clear" w:color="auto" w:fill="auto"/>
            <w:vAlign w:val="center"/>
          </w:tcPr>
          <w:p w14:paraId="6ADD1E9D" w14:textId="77777777" w:rsidR="00542562" w:rsidRPr="00542562" w:rsidRDefault="00542562" w:rsidP="00542562">
            <w:pPr>
              <w:jc w:val="center"/>
              <w:rPr>
                <w:color w:val="000000"/>
              </w:rPr>
            </w:pPr>
            <w:proofErr w:type="spellStart"/>
            <w:r w:rsidRPr="00542562">
              <w:rPr>
                <w:color w:val="000000"/>
              </w:rPr>
              <w:t>Водогр</w:t>
            </w:r>
            <w:proofErr w:type="spellEnd"/>
            <w:r w:rsidRPr="00542562">
              <w:rPr>
                <w:color w:val="000000"/>
              </w:rPr>
              <w:t>.</w:t>
            </w:r>
          </w:p>
        </w:tc>
        <w:tc>
          <w:tcPr>
            <w:tcW w:w="1073" w:type="pct"/>
            <w:shd w:val="clear" w:color="auto" w:fill="auto"/>
            <w:vAlign w:val="center"/>
          </w:tcPr>
          <w:p w14:paraId="3FEC5230" w14:textId="77777777" w:rsidR="00542562" w:rsidRPr="00542562" w:rsidRDefault="00542562" w:rsidP="00542562">
            <w:pPr>
              <w:jc w:val="center"/>
            </w:pPr>
            <w:r w:rsidRPr="00542562">
              <w:t>КВ-1,16</w:t>
            </w:r>
          </w:p>
        </w:tc>
        <w:tc>
          <w:tcPr>
            <w:tcW w:w="810" w:type="pct"/>
            <w:shd w:val="clear" w:color="auto" w:fill="auto"/>
            <w:vAlign w:val="center"/>
          </w:tcPr>
          <w:p w14:paraId="6819DDAB" w14:textId="77777777" w:rsidR="00542562" w:rsidRPr="00542562" w:rsidRDefault="00542562" w:rsidP="00542562">
            <w:pPr>
              <w:jc w:val="center"/>
            </w:pPr>
            <w:r w:rsidRPr="00542562">
              <w:t>2021</w:t>
            </w:r>
          </w:p>
        </w:tc>
        <w:tc>
          <w:tcPr>
            <w:tcW w:w="1342" w:type="pct"/>
            <w:shd w:val="clear" w:color="auto" w:fill="auto"/>
            <w:vAlign w:val="center"/>
          </w:tcPr>
          <w:p w14:paraId="4359C7FB" w14:textId="77777777" w:rsidR="00542562" w:rsidRPr="00542562" w:rsidRDefault="00542562" w:rsidP="00542562">
            <w:pPr>
              <w:jc w:val="center"/>
            </w:pPr>
            <w:r w:rsidRPr="00542562">
              <w:rPr>
                <w:color w:val="000000"/>
              </w:rPr>
              <w:t>1,0</w:t>
            </w:r>
          </w:p>
        </w:tc>
      </w:tr>
      <w:tr w:rsidR="00542562" w:rsidRPr="00542562" w14:paraId="19915770" w14:textId="77777777" w:rsidTr="004569B3">
        <w:trPr>
          <w:trHeight w:val="20"/>
        </w:trPr>
        <w:tc>
          <w:tcPr>
            <w:tcW w:w="1208" w:type="pct"/>
            <w:vMerge w:val="restart"/>
            <w:shd w:val="clear" w:color="auto" w:fill="auto"/>
            <w:vAlign w:val="center"/>
            <w:hideMark/>
          </w:tcPr>
          <w:p w14:paraId="1C35F4B3" w14:textId="77777777" w:rsidR="00542562" w:rsidRPr="00542562" w:rsidRDefault="00542562" w:rsidP="00542562">
            <w:pPr>
              <w:jc w:val="center"/>
              <w:rPr>
                <w:color w:val="000000"/>
              </w:rPr>
            </w:pPr>
            <w:r w:rsidRPr="00542562">
              <w:rPr>
                <w:color w:val="000000"/>
              </w:rPr>
              <w:t>Котельная №34</w:t>
            </w:r>
          </w:p>
        </w:tc>
        <w:tc>
          <w:tcPr>
            <w:tcW w:w="567" w:type="pct"/>
            <w:shd w:val="clear" w:color="auto" w:fill="auto"/>
            <w:vAlign w:val="center"/>
            <w:hideMark/>
          </w:tcPr>
          <w:p w14:paraId="5CF937FD" w14:textId="77777777" w:rsidR="00542562" w:rsidRPr="00542562" w:rsidRDefault="00542562" w:rsidP="00542562">
            <w:pPr>
              <w:jc w:val="center"/>
              <w:rPr>
                <w:color w:val="000000"/>
              </w:rPr>
            </w:pPr>
            <w:proofErr w:type="spellStart"/>
            <w:r w:rsidRPr="00542562">
              <w:rPr>
                <w:color w:val="000000"/>
              </w:rPr>
              <w:t>Водогр</w:t>
            </w:r>
            <w:proofErr w:type="spellEnd"/>
            <w:r w:rsidRPr="00542562">
              <w:rPr>
                <w:color w:val="000000"/>
              </w:rPr>
              <w:t>.</w:t>
            </w:r>
          </w:p>
        </w:tc>
        <w:tc>
          <w:tcPr>
            <w:tcW w:w="1073" w:type="pct"/>
            <w:shd w:val="clear" w:color="auto" w:fill="auto"/>
            <w:vAlign w:val="center"/>
            <w:hideMark/>
          </w:tcPr>
          <w:p w14:paraId="5FE5D141" w14:textId="77777777" w:rsidR="00542562" w:rsidRPr="00542562" w:rsidRDefault="00542562" w:rsidP="00542562">
            <w:pPr>
              <w:jc w:val="center"/>
            </w:pPr>
            <w:r w:rsidRPr="00542562">
              <w:t>КВ-1,16</w:t>
            </w:r>
          </w:p>
        </w:tc>
        <w:tc>
          <w:tcPr>
            <w:tcW w:w="810" w:type="pct"/>
            <w:shd w:val="clear" w:color="auto" w:fill="auto"/>
            <w:vAlign w:val="center"/>
            <w:hideMark/>
          </w:tcPr>
          <w:p w14:paraId="0E999D7B" w14:textId="77777777" w:rsidR="00542562" w:rsidRPr="00542562" w:rsidRDefault="00542562" w:rsidP="00542562">
            <w:pPr>
              <w:jc w:val="center"/>
            </w:pPr>
            <w:r w:rsidRPr="00542562">
              <w:t>2021</w:t>
            </w:r>
          </w:p>
        </w:tc>
        <w:tc>
          <w:tcPr>
            <w:tcW w:w="1342" w:type="pct"/>
            <w:shd w:val="clear" w:color="auto" w:fill="auto"/>
            <w:vAlign w:val="center"/>
            <w:hideMark/>
          </w:tcPr>
          <w:p w14:paraId="363B3C9E" w14:textId="77777777" w:rsidR="00542562" w:rsidRPr="00542562" w:rsidRDefault="00542562" w:rsidP="00542562">
            <w:pPr>
              <w:jc w:val="center"/>
            </w:pPr>
            <w:r w:rsidRPr="00542562">
              <w:t>1,0</w:t>
            </w:r>
          </w:p>
        </w:tc>
      </w:tr>
      <w:tr w:rsidR="00542562" w:rsidRPr="00542562" w14:paraId="092D120F" w14:textId="77777777" w:rsidTr="004569B3">
        <w:trPr>
          <w:trHeight w:val="20"/>
        </w:trPr>
        <w:tc>
          <w:tcPr>
            <w:tcW w:w="1208" w:type="pct"/>
            <w:vMerge/>
            <w:shd w:val="clear" w:color="auto" w:fill="auto"/>
            <w:vAlign w:val="center"/>
            <w:hideMark/>
          </w:tcPr>
          <w:p w14:paraId="77D41596" w14:textId="77777777" w:rsidR="00542562" w:rsidRPr="00542562" w:rsidRDefault="00542562" w:rsidP="00542562">
            <w:pPr>
              <w:jc w:val="center"/>
              <w:rPr>
                <w:color w:val="000000"/>
              </w:rPr>
            </w:pPr>
          </w:p>
        </w:tc>
        <w:tc>
          <w:tcPr>
            <w:tcW w:w="567" w:type="pct"/>
            <w:shd w:val="clear" w:color="auto" w:fill="auto"/>
            <w:vAlign w:val="center"/>
            <w:hideMark/>
          </w:tcPr>
          <w:p w14:paraId="1E4D1AA6" w14:textId="77777777" w:rsidR="00542562" w:rsidRPr="00542562" w:rsidRDefault="00542562" w:rsidP="00542562">
            <w:pPr>
              <w:jc w:val="center"/>
              <w:rPr>
                <w:color w:val="000000"/>
              </w:rPr>
            </w:pPr>
            <w:proofErr w:type="spellStart"/>
            <w:r w:rsidRPr="00542562">
              <w:rPr>
                <w:color w:val="000000"/>
              </w:rPr>
              <w:t>Водогр</w:t>
            </w:r>
            <w:proofErr w:type="spellEnd"/>
            <w:r w:rsidRPr="00542562">
              <w:rPr>
                <w:color w:val="000000"/>
              </w:rPr>
              <w:t>.</w:t>
            </w:r>
          </w:p>
        </w:tc>
        <w:tc>
          <w:tcPr>
            <w:tcW w:w="1073" w:type="pct"/>
            <w:shd w:val="clear" w:color="auto" w:fill="auto"/>
            <w:vAlign w:val="center"/>
            <w:hideMark/>
          </w:tcPr>
          <w:p w14:paraId="0F040F3A" w14:textId="77777777" w:rsidR="00542562" w:rsidRPr="00542562" w:rsidRDefault="00542562" w:rsidP="00542562">
            <w:pPr>
              <w:jc w:val="center"/>
            </w:pPr>
            <w:r w:rsidRPr="00542562">
              <w:t>КВ-1,16</w:t>
            </w:r>
          </w:p>
        </w:tc>
        <w:tc>
          <w:tcPr>
            <w:tcW w:w="810" w:type="pct"/>
            <w:shd w:val="clear" w:color="auto" w:fill="auto"/>
            <w:vAlign w:val="center"/>
            <w:hideMark/>
          </w:tcPr>
          <w:p w14:paraId="29C8CB09" w14:textId="77777777" w:rsidR="00542562" w:rsidRPr="00542562" w:rsidRDefault="00542562" w:rsidP="00542562">
            <w:pPr>
              <w:jc w:val="center"/>
            </w:pPr>
            <w:r w:rsidRPr="00542562">
              <w:t>2017</w:t>
            </w:r>
          </w:p>
        </w:tc>
        <w:tc>
          <w:tcPr>
            <w:tcW w:w="1342" w:type="pct"/>
            <w:shd w:val="clear" w:color="auto" w:fill="auto"/>
            <w:vAlign w:val="center"/>
            <w:hideMark/>
          </w:tcPr>
          <w:p w14:paraId="1721DD22" w14:textId="77777777" w:rsidR="00542562" w:rsidRPr="00542562" w:rsidRDefault="00542562" w:rsidP="00542562">
            <w:pPr>
              <w:jc w:val="center"/>
            </w:pPr>
            <w:r w:rsidRPr="00542562">
              <w:t>1,0</w:t>
            </w:r>
          </w:p>
        </w:tc>
      </w:tr>
    </w:tbl>
    <w:p w14:paraId="211A7F7A" w14:textId="77777777" w:rsidR="00542562" w:rsidRPr="00542562" w:rsidRDefault="00542562" w:rsidP="00542562">
      <w:pPr>
        <w:ind w:firstLine="567"/>
        <w:rPr>
          <w:szCs w:val="28"/>
        </w:rPr>
      </w:pPr>
    </w:p>
    <w:p w14:paraId="10991D60" w14:textId="77777777" w:rsidR="00542562" w:rsidRPr="00542562" w:rsidRDefault="00542562" w:rsidP="00542562">
      <w:pPr>
        <w:ind w:firstLine="567"/>
        <w:rPr>
          <w:szCs w:val="28"/>
        </w:rPr>
      </w:pPr>
    </w:p>
    <w:p w14:paraId="5D08AC3D" w14:textId="77777777" w:rsidR="00542562" w:rsidRPr="00542562" w:rsidRDefault="00542562" w:rsidP="00542562">
      <w:pPr>
        <w:spacing w:line="276" w:lineRule="auto"/>
        <w:ind w:firstLine="567"/>
        <w:jc w:val="both"/>
        <w:rPr>
          <w:sz w:val="28"/>
          <w:szCs w:val="28"/>
        </w:rPr>
      </w:pPr>
      <w:r w:rsidRPr="00542562">
        <w:rPr>
          <w:sz w:val="28"/>
          <w:szCs w:val="28"/>
        </w:rPr>
        <w:t>Система теплоснабжения потребителей производится по открытой схеме. Схема теплопроводов двухтрубная, тупиковая, работающая по температурному графику 95/70 градусов теплоносителя. Общая протяженность сетей (в двухтрубном исчислении) составляет 40 978,90 м, из них 29 320,7 м подземной прокладки и 11 658,2 м надземной прокладки.</w:t>
      </w:r>
    </w:p>
    <w:p w14:paraId="30C47B20" w14:textId="77777777" w:rsidR="00542562" w:rsidRPr="00542562" w:rsidRDefault="00542562" w:rsidP="00542562">
      <w:pPr>
        <w:spacing w:line="276" w:lineRule="auto"/>
        <w:ind w:firstLine="567"/>
        <w:jc w:val="both"/>
        <w:rPr>
          <w:sz w:val="28"/>
          <w:szCs w:val="28"/>
        </w:rPr>
      </w:pPr>
      <w:r w:rsidRPr="00542562">
        <w:rPr>
          <w:sz w:val="28"/>
          <w:szCs w:val="28"/>
        </w:rPr>
        <w:t xml:space="preserve">В качестве топлива используется каменный и бурый уголь кузнецкого бассейна, низшая теплота сгорания каменного угля составляет 4690 ккал/кг, низшая теплота сгорания бурого угля составляет 3406 ккал/кг. </w:t>
      </w:r>
    </w:p>
    <w:p w14:paraId="7CB441BB" w14:textId="77777777" w:rsidR="00542562" w:rsidRPr="00542562" w:rsidRDefault="00542562" w:rsidP="00542562">
      <w:pPr>
        <w:spacing w:line="276" w:lineRule="auto"/>
        <w:ind w:firstLine="709"/>
        <w:jc w:val="both"/>
        <w:rPr>
          <w:sz w:val="28"/>
          <w:szCs w:val="28"/>
        </w:rPr>
      </w:pPr>
      <w:r w:rsidRPr="00542562">
        <w:rPr>
          <w:sz w:val="28"/>
          <w:szCs w:val="28"/>
        </w:rPr>
        <w:t>Поставка топлива осуществляется железнодорожным транспортом на основании договора с ОАО «СУЭК-Кузбасс».  ОАО «</w:t>
      </w:r>
      <w:proofErr w:type="spellStart"/>
      <w:r w:rsidRPr="00542562">
        <w:rPr>
          <w:sz w:val="28"/>
          <w:szCs w:val="28"/>
        </w:rPr>
        <w:t>Кусбасстопливосбыт</w:t>
      </w:r>
      <w:proofErr w:type="spellEnd"/>
      <w:r w:rsidRPr="00542562">
        <w:rPr>
          <w:sz w:val="28"/>
          <w:szCs w:val="28"/>
        </w:rPr>
        <w:t>» осуществляет услуги по погрузке, разгрузке и хранению угля. Вывозка угля с угольного склада по котельным производит арендованным транспортом КАМАЗ.</w:t>
      </w:r>
    </w:p>
    <w:p w14:paraId="2A4A8B3C" w14:textId="77777777" w:rsidR="00542562" w:rsidRPr="00542562" w:rsidRDefault="00542562" w:rsidP="00542562">
      <w:pPr>
        <w:spacing w:line="276" w:lineRule="auto"/>
        <w:ind w:firstLine="709"/>
        <w:jc w:val="both"/>
        <w:rPr>
          <w:sz w:val="28"/>
          <w:szCs w:val="28"/>
        </w:rPr>
      </w:pPr>
      <w:r w:rsidRPr="00542562">
        <w:rPr>
          <w:sz w:val="28"/>
          <w:szCs w:val="28"/>
        </w:rPr>
        <w:t>Предприятием для утверждения нормативов технологических потерь при передаче тепловой энергии представлен следующий пакет расчетно-обосновывающих материалов:</w:t>
      </w:r>
    </w:p>
    <w:p w14:paraId="08CC50A5" w14:textId="77777777" w:rsidR="00542562" w:rsidRPr="00542562" w:rsidRDefault="00542562" w:rsidP="00542562">
      <w:pPr>
        <w:ind w:firstLine="709"/>
        <w:jc w:val="both"/>
        <w:rPr>
          <w:sz w:val="28"/>
          <w:szCs w:val="28"/>
        </w:rPr>
      </w:pPr>
      <w:r w:rsidRPr="00542562">
        <w:rPr>
          <w:sz w:val="28"/>
          <w:szCs w:val="28"/>
        </w:rPr>
        <w:t>- копия Устава;</w:t>
      </w:r>
    </w:p>
    <w:p w14:paraId="213E873C" w14:textId="77777777" w:rsidR="00542562" w:rsidRPr="00542562" w:rsidRDefault="00542562" w:rsidP="00542562">
      <w:pPr>
        <w:ind w:firstLine="709"/>
        <w:jc w:val="both"/>
        <w:rPr>
          <w:sz w:val="28"/>
          <w:szCs w:val="28"/>
        </w:rPr>
      </w:pPr>
      <w:r w:rsidRPr="00542562">
        <w:rPr>
          <w:sz w:val="28"/>
          <w:szCs w:val="28"/>
        </w:rPr>
        <w:t>- копия свидетельства о постановке на учет в налоговом органе;</w:t>
      </w:r>
    </w:p>
    <w:p w14:paraId="76D6D299" w14:textId="77777777" w:rsidR="00542562" w:rsidRPr="00542562" w:rsidRDefault="00542562" w:rsidP="00542562">
      <w:pPr>
        <w:spacing w:line="276" w:lineRule="auto"/>
        <w:ind w:firstLine="709"/>
        <w:jc w:val="both"/>
        <w:rPr>
          <w:sz w:val="28"/>
          <w:szCs w:val="28"/>
        </w:rPr>
      </w:pPr>
      <w:r w:rsidRPr="00542562">
        <w:rPr>
          <w:sz w:val="28"/>
          <w:szCs w:val="28"/>
        </w:rPr>
        <w:t>- температурный график работы;</w:t>
      </w:r>
    </w:p>
    <w:p w14:paraId="2A5A3490" w14:textId="77777777" w:rsidR="00542562" w:rsidRPr="00542562" w:rsidRDefault="00542562" w:rsidP="00542562">
      <w:pPr>
        <w:spacing w:line="276" w:lineRule="auto"/>
        <w:ind w:firstLine="709"/>
        <w:jc w:val="both"/>
        <w:rPr>
          <w:sz w:val="28"/>
          <w:szCs w:val="28"/>
        </w:rPr>
      </w:pPr>
      <w:r w:rsidRPr="00542562">
        <w:rPr>
          <w:sz w:val="28"/>
          <w:szCs w:val="28"/>
        </w:rPr>
        <w:t>- сведения о климатических факторах влияющих на работу тепловых сетей;</w:t>
      </w:r>
    </w:p>
    <w:p w14:paraId="619F5140" w14:textId="77777777" w:rsidR="00542562" w:rsidRPr="00542562" w:rsidRDefault="00542562" w:rsidP="00542562">
      <w:pPr>
        <w:spacing w:line="276" w:lineRule="auto"/>
        <w:ind w:firstLine="709"/>
        <w:jc w:val="both"/>
        <w:rPr>
          <w:sz w:val="28"/>
          <w:szCs w:val="28"/>
        </w:rPr>
      </w:pPr>
      <w:r w:rsidRPr="00542562">
        <w:rPr>
          <w:sz w:val="28"/>
          <w:szCs w:val="28"/>
        </w:rPr>
        <w:t>- данные о теплотрассах;</w:t>
      </w:r>
    </w:p>
    <w:p w14:paraId="37FCF564" w14:textId="77777777" w:rsidR="00542562" w:rsidRPr="00542562" w:rsidRDefault="00542562" w:rsidP="00542562">
      <w:pPr>
        <w:spacing w:line="276" w:lineRule="auto"/>
        <w:ind w:firstLine="709"/>
        <w:jc w:val="both"/>
        <w:rPr>
          <w:sz w:val="28"/>
          <w:szCs w:val="28"/>
        </w:rPr>
      </w:pPr>
      <w:r w:rsidRPr="00542562">
        <w:rPr>
          <w:sz w:val="28"/>
          <w:szCs w:val="28"/>
        </w:rPr>
        <w:t>- расчет полезного отпуска на отопление жилых, общественных зданий;</w:t>
      </w:r>
    </w:p>
    <w:p w14:paraId="7E5EE1CE" w14:textId="77777777" w:rsidR="00542562" w:rsidRPr="00542562" w:rsidRDefault="00542562" w:rsidP="00542562">
      <w:pPr>
        <w:spacing w:line="276" w:lineRule="auto"/>
        <w:ind w:firstLine="709"/>
        <w:jc w:val="both"/>
        <w:rPr>
          <w:sz w:val="28"/>
          <w:szCs w:val="28"/>
        </w:rPr>
      </w:pPr>
      <w:r w:rsidRPr="00542562">
        <w:rPr>
          <w:sz w:val="28"/>
          <w:szCs w:val="28"/>
        </w:rPr>
        <w:t>- структура отпуска тепловой энергии на 2023 год;</w:t>
      </w:r>
    </w:p>
    <w:p w14:paraId="19098BEE" w14:textId="77777777" w:rsidR="00542562" w:rsidRPr="00542562" w:rsidRDefault="00542562" w:rsidP="00542562">
      <w:pPr>
        <w:spacing w:line="276" w:lineRule="auto"/>
        <w:ind w:firstLine="709"/>
        <w:jc w:val="both"/>
        <w:rPr>
          <w:sz w:val="28"/>
          <w:szCs w:val="28"/>
        </w:rPr>
      </w:pPr>
      <w:r w:rsidRPr="00542562">
        <w:rPr>
          <w:sz w:val="28"/>
          <w:szCs w:val="28"/>
        </w:rPr>
        <w:t>- договор на аренду имущественного комплекса;</w:t>
      </w:r>
    </w:p>
    <w:p w14:paraId="1E49F91D" w14:textId="77777777" w:rsidR="00542562" w:rsidRPr="00542562" w:rsidRDefault="00542562" w:rsidP="00542562">
      <w:pPr>
        <w:spacing w:line="276" w:lineRule="auto"/>
        <w:ind w:firstLine="709"/>
        <w:jc w:val="both"/>
        <w:rPr>
          <w:sz w:val="28"/>
          <w:szCs w:val="28"/>
        </w:rPr>
      </w:pPr>
      <w:r w:rsidRPr="00542562">
        <w:rPr>
          <w:sz w:val="28"/>
          <w:szCs w:val="28"/>
        </w:rPr>
        <w:t>- схема тепловых сетей;</w:t>
      </w:r>
    </w:p>
    <w:p w14:paraId="16E6843C" w14:textId="77777777" w:rsidR="00542562" w:rsidRPr="00542562" w:rsidRDefault="00542562" w:rsidP="00542562">
      <w:pPr>
        <w:spacing w:line="276" w:lineRule="auto"/>
        <w:ind w:firstLine="709"/>
        <w:jc w:val="both"/>
        <w:rPr>
          <w:b/>
          <w:sz w:val="28"/>
          <w:szCs w:val="28"/>
        </w:rPr>
      </w:pPr>
      <w:r w:rsidRPr="00542562">
        <w:rPr>
          <w:sz w:val="28"/>
          <w:szCs w:val="28"/>
        </w:rPr>
        <w:t>- расчет нормативных эксплуатационных технологических затрат и потерь теплоносителей;</w:t>
      </w:r>
    </w:p>
    <w:p w14:paraId="246BBC34" w14:textId="77777777" w:rsidR="00542562" w:rsidRPr="00542562" w:rsidRDefault="00542562" w:rsidP="00542562">
      <w:pPr>
        <w:spacing w:line="276" w:lineRule="auto"/>
        <w:ind w:firstLine="709"/>
        <w:jc w:val="both"/>
        <w:rPr>
          <w:sz w:val="28"/>
          <w:szCs w:val="28"/>
        </w:rPr>
      </w:pPr>
      <w:r w:rsidRPr="00542562">
        <w:rPr>
          <w:sz w:val="28"/>
          <w:szCs w:val="28"/>
        </w:rPr>
        <w:t>- расчет нормативных эксплуатационных технологических затрат и потерь тепловой энергии, в том числе с потерями теплоносителей и через теплоизоляционные конструкции трубопроводов.</w:t>
      </w:r>
    </w:p>
    <w:p w14:paraId="541FD887" w14:textId="77777777" w:rsidR="00542562" w:rsidRPr="00542562" w:rsidRDefault="00542562" w:rsidP="00542562">
      <w:pPr>
        <w:spacing w:line="276" w:lineRule="auto"/>
        <w:ind w:firstLine="709"/>
        <w:jc w:val="both"/>
        <w:rPr>
          <w:sz w:val="28"/>
          <w:szCs w:val="28"/>
        </w:rPr>
      </w:pPr>
    </w:p>
    <w:p w14:paraId="64C29160" w14:textId="77777777" w:rsidR="00542562" w:rsidRPr="00542562" w:rsidRDefault="00542562" w:rsidP="00542562">
      <w:pPr>
        <w:spacing w:line="276" w:lineRule="auto"/>
        <w:ind w:firstLine="709"/>
        <w:jc w:val="both"/>
        <w:rPr>
          <w:sz w:val="28"/>
          <w:szCs w:val="28"/>
        </w:rPr>
      </w:pPr>
      <w:r w:rsidRPr="00542562">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технологических потерь при передаче тепловой энергии, </w:t>
      </w:r>
      <w:r w:rsidRPr="00542562">
        <w:rPr>
          <w:sz w:val="28"/>
          <w:szCs w:val="28"/>
        </w:rPr>
        <w:lastRenderedPageBreak/>
        <w:t xml:space="preserve">теплоносителя, утвержденным Приказом Минэнерго России от 30 декабря </w:t>
      </w:r>
      <w:smartTag w:uri="urn:schemas-microsoft-com:office:smarttags" w:element="metricconverter">
        <w:smartTagPr>
          <w:attr w:name="ProductID" w:val="2008 г"/>
        </w:smartTagPr>
        <w:r w:rsidRPr="00542562">
          <w:rPr>
            <w:sz w:val="28"/>
            <w:szCs w:val="28"/>
          </w:rPr>
          <w:t>2008 г</w:t>
        </w:r>
      </w:smartTag>
      <w:r w:rsidRPr="00542562">
        <w:rPr>
          <w:sz w:val="28"/>
          <w:szCs w:val="28"/>
        </w:rPr>
        <w:t xml:space="preserve">. № 325 (зарегистрирован в Минюсте России 16 марта </w:t>
      </w:r>
      <w:smartTag w:uri="urn:schemas-microsoft-com:office:smarttags" w:element="metricconverter">
        <w:smartTagPr>
          <w:attr w:name="ProductID" w:val="2009 г"/>
        </w:smartTagPr>
        <w:r w:rsidRPr="00542562">
          <w:rPr>
            <w:sz w:val="28"/>
            <w:szCs w:val="28"/>
          </w:rPr>
          <w:t>2009 г</w:t>
        </w:r>
      </w:smartTag>
      <w:r w:rsidRPr="00542562">
        <w:rPr>
          <w:sz w:val="28"/>
          <w:szCs w:val="28"/>
        </w:rPr>
        <w:t>. № 13513).</w:t>
      </w:r>
    </w:p>
    <w:p w14:paraId="17500404" w14:textId="77777777" w:rsidR="00542562" w:rsidRPr="00542562" w:rsidRDefault="00542562" w:rsidP="00542562">
      <w:pPr>
        <w:spacing w:line="276" w:lineRule="auto"/>
        <w:ind w:firstLine="709"/>
        <w:jc w:val="both"/>
        <w:rPr>
          <w:sz w:val="28"/>
          <w:szCs w:val="28"/>
        </w:rPr>
      </w:pPr>
      <w:r w:rsidRPr="00542562">
        <w:rPr>
          <w:sz w:val="28"/>
          <w:szCs w:val="28"/>
        </w:rPr>
        <w:t>В связи с тем, что насосное оборудование установлено в котельных и не относится к теплосетевому оборудованию, норматив технологических затрат электрической энергии на передачу тепла для данной схемы теплоснабжения не рассчитывается.</w:t>
      </w:r>
    </w:p>
    <w:p w14:paraId="73B6D5C2" w14:textId="77777777" w:rsidR="00542562" w:rsidRPr="00542562" w:rsidRDefault="00542562" w:rsidP="00542562">
      <w:pPr>
        <w:spacing w:line="276" w:lineRule="auto"/>
        <w:ind w:firstLine="709"/>
        <w:jc w:val="both"/>
        <w:rPr>
          <w:sz w:val="28"/>
          <w:szCs w:val="28"/>
        </w:rPr>
      </w:pPr>
      <w:r w:rsidRPr="00542562">
        <w:rPr>
          <w:sz w:val="28"/>
          <w:szCs w:val="28"/>
        </w:rPr>
        <w:t>В таблице 1 представлена динамика основных показателей технологических потерь при передаче тепловой энергии.</w:t>
      </w:r>
    </w:p>
    <w:p w14:paraId="4833582E" w14:textId="77777777" w:rsidR="00542562" w:rsidRPr="00542562" w:rsidRDefault="00542562" w:rsidP="00F744C9">
      <w:pPr>
        <w:numPr>
          <w:ilvl w:val="0"/>
          <w:numId w:val="4"/>
        </w:numPr>
        <w:spacing w:line="276" w:lineRule="auto"/>
        <w:jc w:val="right"/>
        <w:rPr>
          <w:szCs w:val="20"/>
          <w:lang w:val="x-none" w:eastAsia="x-none"/>
        </w:rPr>
      </w:pPr>
    </w:p>
    <w:p w14:paraId="74CABB58" w14:textId="77777777" w:rsidR="00542562" w:rsidRPr="00542562" w:rsidRDefault="00542562" w:rsidP="00542562">
      <w:pPr>
        <w:spacing w:line="276" w:lineRule="auto"/>
        <w:rPr>
          <w:szCs w:val="20"/>
          <w:lang w:val="x-none" w:eastAsia="x-none"/>
        </w:rPr>
      </w:pPr>
    </w:p>
    <w:p w14:paraId="2082089F" w14:textId="77777777" w:rsidR="00542562" w:rsidRPr="00542562" w:rsidRDefault="00542562" w:rsidP="00542562">
      <w:pPr>
        <w:keepNext/>
        <w:spacing w:line="276" w:lineRule="auto"/>
        <w:jc w:val="center"/>
        <w:outlineLvl w:val="0"/>
        <w:rPr>
          <w:b/>
          <w:sz w:val="28"/>
          <w:szCs w:val="20"/>
        </w:rPr>
      </w:pPr>
      <w:r w:rsidRPr="00542562">
        <w:rPr>
          <w:b/>
          <w:sz w:val="28"/>
          <w:szCs w:val="20"/>
        </w:rPr>
        <w:t>Динамика основных показателей</w:t>
      </w:r>
    </w:p>
    <w:p w14:paraId="379173BC" w14:textId="77777777" w:rsidR="00542562" w:rsidRPr="00542562" w:rsidRDefault="00542562" w:rsidP="00542562">
      <w:pPr>
        <w:spacing w:line="276" w:lineRule="auto"/>
        <w:rPr>
          <w:szCs w:val="20"/>
        </w:rPr>
      </w:pPr>
    </w:p>
    <w:tbl>
      <w:tblPr>
        <w:tblW w:w="5000" w:type="pct"/>
        <w:tblLook w:val="04A0" w:firstRow="1" w:lastRow="0" w:firstColumn="1" w:lastColumn="0" w:noHBand="0" w:noVBand="1"/>
      </w:tblPr>
      <w:tblGrid>
        <w:gridCol w:w="636"/>
        <w:gridCol w:w="4332"/>
        <w:gridCol w:w="1700"/>
        <w:gridCol w:w="1041"/>
        <w:gridCol w:w="1041"/>
        <w:gridCol w:w="1151"/>
      </w:tblGrid>
      <w:tr w:rsidR="00542562" w:rsidRPr="00542562" w14:paraId="455EA7CC" w14:textId="77777777" w:rsidTr="004569B3">
        <w:trPr>
          <w:trHeight w:val="20"/>
        </w:trPr>
        <w:tc>
          <w:tcPr>
            <w:tcW w:w="30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211C112" w14:textId="77777777" w:rsidR="00542562" w:rsidRPr="00542562" w:rsidRDefault="00542562" w:rsidP="00542562">
            <w:pPr>
              <w:jc w:val="center"/>
              <w:rPr>
                <w:sz w:val="22"/>
                <w:szCs w:val="22"/>
              </w:rPr>
            </w:pPr>
            <w:r w:rsidRPr="00542562">
              <w:rPr>
                <w:sz w:val="22"/>
                <w:szCs w:val="22"/>
              </w:rPr>
              <w:t xml:space="preserve">№№ </w:t>
            </w:r>
            <w:proofErr w:type="spellStart"/>
            <w:r w:rsidRPr="00542562">
              <w:rPr>
                <w:sz w:val="22"/>
                <w:szCs w:val="22"/>
              </w:rPr>
              <w:t>пп</w:t>
            </w:r>
            <w:proofErr w:type="spellEnd"/>
            <w:r w:rsidRPr="00542562">
              <w:rPr>
                <w:sz w:val="22"/>
                <w:szCs w:val="22"/>
              </w:rPr>
              <w:t>.</w:t>
            </w:r>
          </w:p>
        </w:tc>
        <w:tc>
          <w:tcPr>
            <w:tcW w:w="222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E28BE35" w14:textId="77777777" w:rsidR="00542562" w:rsidRPr="00542562" w:rsidRDefault="00542562" w:rsidP="00542562">
            <w:pPr>
              <w:jc w:val="center"/>
              <w:rPr>
                <w:sz w:val="22"/>
                <w:szCs w:val="22"/>
              </w:rPr>
            </w:pPr>
            <w:r w:rsidRPr="00542562">
              <w:rPr>
                <w:sz w:val="22"/>
                <w:szCs w:val="22"/>
              </w:rPr>
              <w:t>Показатели</w:t>
            </w:r>
          </w:p>
        </w:tc>
        <w:tc>
          <w:tcPr>
            <w:tcW w:w="895" w:type="pct"/>
            <w:tcBorders>
              <w:top w:val="single" w:sz="8" w:space="0" w:color="auto"/>
              <w:left w:val="nil"/>
              <w:bottom w:val="single" w:sz="8" w:space="0" w:color="auto"/>
              <w:right w:val="single" w:sz="8" w:space="0" w:color="auto"/>
            </w:tcBorders>
            <w:shd w:val="clear" w:color="auto" w:fill="auto"/>
            <w:vAlign w:val="center"/>
            <w:hideMark/>
          </w:tcPr>
          <w:p w14:paraId="5C15DBF5" w14:textId="77777777" w:rsidR="00542562" w:rsidRPr="00542562" w:rsidRDefault="00542562" w:rsidP="00542562">
            <w:pPr>
              <w:jc w:val="center"/>
              <w:rPr>
                <w:sz w:val="22"/>
                <w:szCs w:val="22"/>
              </w:rPr>
            </w:pPr>
            <w:r w:rsidRPr="00542562">
              <w:rPr>
                <w:sz w:val="22"/>
                <w:szCs w:val="22"/>
              </w:rPr>
              <w:t>2020</w:t>
            </w:r>
          </w:p>
        </w:tc>
        <w:tc>
          <w:tcPr>
            <w:tcW w:w="506" w:type="pct"/>
            <w:tcBorders>
              <w:top w:val="single" w:sz="8" w:space="0" w:color="auto"/>
              <w:left w:val="nil"/>
              <w:bottom w:val="single" w:sz="8" w:space="0" w:color="auto"/>
              <w:right w:val="single" w:sz="8" w:space="0" w:color="auto"/>
            </w:tcBorders>
            <w:shd w:val="clear" w:color="auto" w:fill="auto"/>
            <w:vAlign w:val="center"/>
            <w:hideMark/>
          </w:tcPr>
          <w:p w14:paraId="4DA424A3" w14:textId="77777777" w:rsidR="00542562" w:rsidRPr="00542562" w:rsidRDefault="00542562" w:rsidP="00542562">
            <w:pPr>
              <w:jc w:val="center"/>
              <w:rPr>
                <w:sz w:val="22"/>
                <w:szCs w:val="22"/>
              </w:rPr>
            </w:pPr>
            <w:r w:rsidRPr="00542562">
              <w:rPr>
                <w:sz w:val="22"/>
                <w:szCs w:val="22"/>
              </w:rPr>
              <w:t>2021</w:t>
            </w:r>
          </w:p>
        </w:tc>
        <w:tc>
          <w:tcPr>
            <w:tcW w:w="506" w:type="pct"/>
            <w:tcBorders>
              <w:top w:val="single" w:sz="8" w:space="0" w:color="auto"/>
              <w:left w:val="nil"/>
              <w:bottom w:val="single" w:sz="8" w:space="0" w:color="auto"/>
              <w:right w:val="single" w:sz="8" w:space="0" w:color="auto"/>
            </w:tcBorders>
            <w:shd w:val="clear" w:color="auto" w:fill="auto"/>
            <w:vAlign w:val="center"/>
            <w:hideMark/>
          </w:tcPr>
          <w:p w14:paraId="2D1E6ADD" w14:textId="77777777" w:rsidR="00542562" w:rsidRPr="00542562" w:rsidRDefault="00542562" w:rsidP="00542562">
            <w:pPr>
              <w:jc w:val="center"/>
              <w:rPr>
                <w:sz w:val="22"/>
                <w:szCs w:val="22"/>
              </w:rPr>
            </w:pPr>
            <w:r w:rsidRPr="00542562">
              <w:rPr>
                <w:sz w:val="22"/>
                <w:szCs w:val="22"/>
              </w:rPr>
              <w:t>2022</w:t>
            </w:r>
          </w:p>
        </w:tc>
        <w:tc>
          <w:tcPr>
            <w:tcW w:w="560" w:type="pct"/>
            <w:tcBorders>
              <w:top w:val="single" w:sz="8" w:space="0" w:color="auto"/>
              <w:left w:val="nil"/>
              <w:bottom w:val="single" w:sz="8" w:space="0" w:color="auto"/>
              <w:right w:val="single" w:sz="8" w:space="0" w:color="auto"/>
            </w:tcBorders>
            <w:shd w:val="clear" w:color="auto" w:fill="auto"/>
            <w:vAlign w:val="center"/>
            <w:hideMark/>
          </w:tcPr>
          <w:p w14:paraId="02F67E79" w14:textId="77777777" w:rsidR="00542562" w:rsidRPr="00542562" w:rsidRDefault="00542562" w:rsidP="00542562">
            <w:pPr>
              <w:jc w:val="center"/>
              <w:rPr>
                <w:sz w:val="22"/>
                <w:szCs w:val="22"/>
              </w:rPr>
            </w:pPr>
            <w:r w:rsidRPr="00542562">
              <w:rPr>
                <w:sz w:val="22"/>
                <w:szCs w:val="22"/>
              </w:rPr>
              <w:t>2023</w:t>
            </w:r>
          </w:p>
        </w:tc>
      </w:tr>
      <w:tr w:rsidR="00542562" w:rsidRPr="00542562" w14:paraId="6EE6DF1A" w14:textId="77777777" w:rsidTr="004569B3">
        <w:trPr>
          <w:trHeight w:val="20"/>
        </w:trPr>
        <w:tc>
          <w:tcPr>
            <w:tcW w:w="309" w:type="pct"/>
            <w:vMerge/>
            <w:tcBorders>
              <w:top w:val="single" w:sz="8" w:space="0" w:color="auto"/>
              <w:left w:val="single" w:sz="8" w:space="0" w:color="auto"/>
              <w:bottom w:val="single" w:sz="8" w:space="0" w:color="000000"/>
              <w:right w:val="single" w:sz="8" w:space="0" w:color="auto"/>
            </w:tcBorders>
            <w:vAlign w:val="center"/>
            <w:hideMark/>
          </w:tcPr>
          <w:p w14:paraId="5B580DA9" w14:textId="77777777" w:rsidR="00542562" w:rsidRPr="00542562" w:rsidRDefault="00542562" w:rsidP="00542562">
            <w:pPr>
              <w:rPr>
                <w:sz w:val="22"/>
                <w:szCs w:val="22"/>
              </w:rPr>
            </w:pPr>
          </w:p>
        </w:tc>
        <w:tc>
          <w:tcPr>
            <w:tcW w:w="2224" w:type="pct"/>
            <w:vMerge/>
            <w:tcBorders>
              <w:top w:val="single" w:sz="8" w:space="0" w:color="auto"/>
              <w:left w:val="single" w:sz="8" w:space="0" w:color="auto"/>
              <w:bottom w:val="single" w:sz="8" w:space="0" w:color="000000"/>
              <w:right w:val="single" w:sz="8" w:space="0" w:color="auto"/>
            </w:tcBorders>
            <w:vAlign w:val="center"/>
            <w:hideMark/>
          </w:tcPr>
          <w:p w14:paraId="5C10E0FD" w14:textId="77777777" w:rsidR="00542562" w:rsidRPr="00542562" w:rsidRDefault="00542562" w:rsidP="00542562">
            <w:pPr>
              <w:rPr>
                <w:sz w:val="22"/>
                <w:szCs w:val="22"/>
              </w:rPr>
            </w:pPr>
          </w:p>
        </w:tc>
        <w:tc>
          <w:tcPr>
            <w:tcW w:w="895" w:type="pct"/>
            <w:tcBorders>
              <w:top w:val="nil"/>
              <w:left w:val="nil"/>
              <w:bottom w:val="single" w:sz="8" w:space="0" w:color="auto"/>
              <w:right w:val="single" w:sz="8" w:space="0" w:color="auto"/>
            </w:tcBorders>
            <w:shd w:val="clear" w:color="auto" w:fill="auto"/>
            <w:vAlign w:val="center"/>
            <w:hideMark/>
          </w:tcPr>
          <w:p w14:paraId="0E942686" w14:textId="77777777" w:rsidR="00542562" w:rsidRPr="00542562" w:rsidRDefault="00542562" w:rsidP="00542562">
            <w:pPr>
              <w:jc w:val="center"/>
              <w:rPr>
                <w:sz w:val="22"/>
                <w:szCs w:val="22"/>
              </w:rPr>
            </w:pPr>
            <w:r w:rsidRPr="00542562">
              <w:rPr>
                <w:sz w:val="22"/>
                <w:szCs w:val="22"/>
              </w:rPr>
              <w:t>отчет</w:t>
            </w:r>
          </w:p>
        </w:tc>
        <w:tc>
          <w:tcPr>
            <w:tcW w:w="506" w:type="pct"/>
            <w:tcBorders>
              <w:top w:val="nil"/>
              <w:left w:val="nil"/>
              <w:bottom w:val="single" w:sz="8" w:space="0" w:color="auto"/>
              <w:right w:val="single" w:sz="8" w:space="0" w:color="auto"/>
            </w:tcBorders>
            <w:shd w:val="clear" w:color="auto" w:fill="auto"/>
            <w:vAlign w:val="center"/>
            <w:hideMark/>
          </w:tcPr>
          <w:p w14:paraId="6496A9A3" w14:textId="77777777" w:rsidR="00542562" w:rsidRPr="00542562" w:rsidRDefault="00542562" w:rsidP="00542562">
            <w:pPr>
              <w:jc w:val="center"/>
              <w:rPr>
                <w:sz w:val="22"/>
                <w:szCs w:val="22"/>
              </w:rPr>
            </w:pPr>
            <w:r w:rsidRPr="00542562">
              <w:rPr>
                <w:sz w:val="22"/>
                <w:szCs w:val="22"/>
              </w:rPr>
              <w:t>отчет</w:t>
            </w:r>
          </w:p>
        </w:tc>
        <w:tc>
          <w:tcPr>
            <w:tcW w:w="506" w:type="pct"/>
            <w:tcBorders>
              <w:top w:val="nil"/>
              <w:left w:val="nil"/>
              <w:bottom w:val="single" w:sz="8" w:space="0" w:color="auto"/>
              <w:right w:val="single" w:sz="8" w:space="0" w:color="auto"/>
            </w:tcBorders>
            <w:shd w:val="clear" w:color="auto" w:fill="auto"/>
            <w:vAlign w:val="center"/>
            <w:hideMark/>
          </w:tcPr>
          <w:p w14:paraId="02F6AC95" w14:textId="77777777" w:rsidR="00542562" w:rsidRPr="00542562" w:rsidRDefault="00542562" w:rsidP="00542562">
            <w:pPr>
              <w:jc w:val="center"/>
              <w:rPr>
                <w:sz w:val="22"/>
                <w:szCs w:val="22"/>
              </w:rPr>
            </w:pPr>
            <w:r w:rsidRPr="00542562">
              <w:rPr>
                <w:sz w:val="22"/>
                <w:szCs w:val="22"/>
              </w:rPr>
              <w:t>план</w:t>
            </w:r>
          </w:p>
        </w:tc>
        <w:tc>
          <w:tcPr>
            <w:tcW w:w="560" w:type="pct"/>
            <w:tcBorders>
              <w:top w:val="nil"/>
              <w:left w:val="nil"/>
              <w:bottom w:val="single" w:sz="8" w:space="0" w:color="auto"/>
              <w:right w:val="single" w:sz="8" w:space="0" w:color="auto"/>
            </w:tcBorders>
            <w:shd w:val="clear" w:color="auto" w:fill="auto"/>
            <w:vAlign w:val="center"/>
            <w:hideMark/>
          </w:tcPr>
          <w:p w14:paraId="4C4785DA" w14:textId="77777777" w:rsidR="00542562" w:rsidRPr="00542562" w:rsidRDefault="00542562" w:rsidP="00542562">
            <w:pPr>
              <w:jc w:val="center"/>
              <w:rPr>
                <w:sz w:val="22"/>
                <w:szCs w:val="22"/>
              </w:rPr>
            </w:pPr>
            <w:r w:rsidRPr="00542562">
              <w:rPr>
                <w:sz w:val="22"/>
                <w:szCs w:val="22"/>
              </w:rPr>
              <w:t>расчет</w:t>
            </w:r>
          </w:p>
        </w:tc>
      </w:tr>
      <w:tr w:rsidR="00542562" w:rsidRPr="00542562" w14:paraId="37CA9DF7" w14:textId="77777777" w:rsidTr="004569B3">
        <w:trPr>
          <w:trHeight w:val="20"/>
        </w:trPr>
        <w:tc>
          <w:tcPr>
            <w:tcW w:w="309" w:type="pct"/>
            <w:tcBorders>
              <w:top w:val="nil"/>
              <w:left w:val="single" w:sz="8" w:space="0" w:color="auto"/>
              <w:bottom w:val="single" w:sz="8" w:space="0" w:color="000000"/>
              <w:right w:val="single" w:sz="8" w:space="0" w:color="auto"/>
            </w:tcBorders>
            <w:shd w:val="clear" w:color="auto" w:fill="auto"/>
            <w:vAlign w:val="center"/>
            <w:hideMark/>
          </w:tcPr>
          <w:p w14:paraId="2A09D04C" w14:textId="77777777" w:rsidR="00542562" w:rsidRPr="00542562" w:rsidRDefault="00542562" w:rsidP="00542562">
            <w:pPr>
              <w:jc w:val="center"/>
              <w:rPr>
                <w:sz w:val="22"/>
                <w:szCs w:val="22"/>
              </w:rPr>
            </w:pPr>
            <w:r w:rsidRPr="00542562">
              <w:rPr>
                <w:sz w:val="22"/>
                <w:szCs w:val="22"/>
              </w:rPr>
              <w:t>1</w:t>
            </w:r>
          </w:p>
        </w:tc>
        <w:tc>
          <w:tcPr>
            <w:tcW w:w="2224" w:type="pct"/>
            <w:tcBorders>
              <w:top w:val="nil"/>
              <w:left w:val="nil"/>
              <w:bottom w:val="single" w:sz="8" w:space="0" w:color="000000"/>
              <w:right w:val="single" w:sz="8" w:space="0" w:color="auto"/>
            </w:tcBorders>
            <w:shd w:val="clear" w:color="auto" w:fill="auto"/>
            <w:vAlign w:val="center"/>
            <w:hideMark/>
          </w:tcPr>
          <w:p w14:paraId="5588C428" w14:textId="77777777" w:rsidR="00542562" w:rsidRPr="00542562" w:rsidRDefault="00542562" w:rsidP="00542562">
            <w:pPr>
              <w:jc w:val="center"/>
              <w:rPr>
                <w:sz w:val="22"/>
                <w:szCs w:val="22"/>
              </w:rPr>
            </w:pPr>
            <w:r w:rsidRPr="00542562">
              <w:rPr>
                <w:sz w:val="22"/>
                <w:szCs w:val="22"/>
              </w:rPr>
              <w:t>2</w:t>
            </w:r>
          </w:p>
        </w:tc>
        <w:tc>
          <w:tcPr>
            <w:tcW w:w="895" w:type="pct"/>
            <w:tcBorders>
              <w:top w:val="nil"/>
              <w:left w:val="nil"/>
              <w:bottom w:val="single" w:sz="8" w:space="0" w:color="auto"/>
              <w:right w:val="single" w:sz="8" w:space="0" w:color="auto"/>
            </w:tcBorders>
            <w:shd w:val="clear" w:color="auto" w:fill="auto"/>
            <w:vAlign w:val="center"/>
            <w:hideMark/>
          </w:tcPr>
          <w:p w14:paraId="7ADA167B" w14:textId="77777777" w:rsidR="00542562" w:rsidRPr="00542562" w:rsidRDefault="00542562" w:rsidP="00542562">
            <w:pPr>
              <w:jc w:val="center"/>
              <w:rPr>
                <w:sz w:val="22"/>
                <w:szCs w:val="22"/>
              </w:rPr>
            </w:pPr>
            <w:r w:rsidRPr="00542562">
              <w:rPr>
                <w:sz w:val="22"/>
                <w:szCs w:val="22"/>
              </w:rPr>
              <w:t>3</w:t>
            </w:r>
          </w:p>
        </w:tc>
        <w:tc>
          <w:tcPr>
            <w:tcW w:w="506" w:type="pct"/>
            <w:tcBorders>
              <w:top w:val="nil"/>
              <w:left w:val="nil"/>
              <w:bottom w:val="single" w:sz="8" w:space="0" w:color="auto"/>
              <w:right w:val="single" w:sz="8" w:space="0" w:color="auto"/>
            </w:tcBorders>
            <w:shd w:val="clear" w:color="auto" w:fill="auto"/>
            <w:vAlign w:val="center"/>
            <w:hideMark/>
          </w:tcPr>
          <w:p w14:paraId="1B9D78BA" w14:textId="77777777" w:rsidR="00542562" w:rsidRPr="00542562" w:rsidRDefault="00542562" w:rsidP="00542562">
            <w:pPr>
              <w:jc w:val="center"/>
              <w:rPr>
                <w:sz w:val="22"/>
                <w:szCs w:val="22"/>
              </w:rPr>
            </w:pPr>
            <w:r w:rsidRPr="00542562">
              <w:rPr>
                <w:sz w:val="22"/>
                <w:szCs w:val="22"/>
              </w:rPr>
              <w:t>4</w:t>
            </w:r>
          </w:p>
        </w:tc>
        <w:tc>
          <w:tcPr>
            <w:tcW w:w="506" w:type="pct"/>
            <w:tcBorders>
              <w:top w:val="nil"/>
              <w:left w:val="nil"/>
              <w:bottom w:val="single" w:sz="8" w:space="0" w:color="auto"/>
              <w:right w:val="single" w:sz="8" w:space="0" w:color="auto"/>
            </w:tcBorders>
            <w:shd w:val="clear" w:color="auto" w:fill="auto"/>
            <w:vAlign w:val="center"/>
            <w:hideMark/>
          </w:tcPr>
          <w:p w14:paraId="032D3DC8" w14:textId="77777777" w:rsidR="00542562" w:rsidRPr="00542562" w:rsidRDefault="00542562" w:rsidP="00542562">
            <w:pPr>
              <w:jc w:val="center"/>
              <w:rPr>
                <w:sz w:val="22"/>
                <w:szCs w:val="22"/>
              </w:rPr>
            </w:pPr>
            <w:r w:rsidRPr="00542562">
              <w:rPr>
                <w:sz w:val="22"/>
                <w:szCs w:val="22"/>
              </w:rPr>
              <w:t>5</w:t>
            </w:r>
          </w:p>
        </w:tc>
        <w:tc>
          <w:tcPr>
            <w:tcW w:w="560" w:type="pct"/>
            <w:tcBorders>
              <w:top w:val="nil"/>
              <w:left w:val="nil"/>
              <w:bottom w:val="single" w:sz="8" w:space="0" w:color="auto"/>
              <w:right w:val="single" w:sz="8" w:space="0" w:color="auto"/>
            </w:tcBorders>
            <w:shd w:val="clear" w:color="auto" w:fill="auto"/>
            <w:vAlign w:val="center"/>
            <w:hideMark/>
          </w:tcPr>
          <w:p w14:paraId="79A7DCB2" w14:textId="77777777" w:rsidR="00542562" w:rsidRPr="00542562" w:rsidRDefault="00542562" w:rsidP="00542562">
            <w:pPr>
              <w:jc w:val="center"/>
              <w:rPr>
                <w:sz w:val="22"/>
                <w:szCs w:val="22"/>
              </w:rPr>
            </w:pPr>
            <w:r w:rsidRPr="00542562">
              <w:rPr>
                <w:sz w:val="22"/>
                <w:szCs w:val="22"/>
              </w:rPr>
              <w:t>6</w:t>
            </w:r>
          </w:p>
        </w:tc>
      </w:tr>
      <w:tr w:rsidR="00542562" w:rsidRPr="00542562" w14:paraId="3A3FF229" w14:textId="77777777" w:rsidTr="004569B3">
        <w:trPr>
          <w:trHeight w:val="20"/>
        </w:trPr>
        <w:tc>
          <w:tcPr>
            <w:tcW w:w="309" w:type="pct"/>
            <w:tcBorders>
              <w:top w:val="nil"/>
              <w:left w:val="single" w:sz="8" w:space="0" w:color="auto"/>
              <w:bottom w:val="single" w:sz="8" w:space="0" w:color="auto"/>
              <w:right w:val="single" w:sz="8" w:space="0" w:color="auto"/>
            </w:tcBorders>
            <w:shd w:val="clear" w:color="auto" w:fill="auto"/>
            <w:vAlign w:val="center"/>
            <w:hideMark/>
          </w:tcPr>
          <w:p w14:paraId="731ADC87" w14:textId="77777777" w:rsidR="00542562" w:rsidRPr="00542562" w:rsidRDefault="00542562" w:rsidP="00542562">
            <w:pPr>
              <w:jc w:val="center"/>
              <w:rPr>
                <w:sz w:val="22"/>
                <w:szCs w:val="22"/>
              </w:rPr>
            </w:pPr>
            <w:r w:rsidRPr="00542562">
              <w:rPr>
                <w:sz w:val="22"/>
                <w:szCs w:val="22"/>
              </w:rPr>
              <w:t>1</w:t>
            </w:r>
          </w:p>
        </w:tc>
        <w:tc>
          <w:tcPr>
            <w:tcW w:w="4691" w:type="pct"/>
            <w:gridSpan w:val="5"/>
            <w:tcBorders>
              <w:top w:val="nil"/>
              <w:left w:val="nil"/>
              <w:bottom w:val="single" w:sz="8" w:space="0" w:color="auto"/>
              <w:right w:val="single" w:sz="8" w:space="0" w:color="000000"/>
            </w:tcBorders>
            <w:shd w:val="clear" w:color="auto" w:fill="auto"/>
            <w:vAlign w:val="center"/>
            <w:hideMark/>
          </w:tcPr>
          <w:p w14:paraId="688B120A" w14:textId="77777777" w:rsidR="00542562" w:rsidRPr="00542562" w:rsidRDefault="00542562" w:rsidP="00542562">
            <w:pPr>
              <w:jc w:val="center"/>
              <w:rPr>
                <w:sz w:val="22"/>
                <w:szCs w:val="22"/>
              </w:rPr>
            </w:pPr>
            <w:r w:rsidRPr="00542562">
              <w:rPr>
                <w:sz w:val="22"/>
                <w:szCs w:val="22"/>
              </w:rPr>
              <w:t>Теплоноситель</w:t>
            </w:r>
          </w:p>
        </w:tc>
      </w:tr>
      <w:tr w:rsidR="00542562" w:rsidRPr="00542562" w14:paraId="124B9CB5" w14:textId="77777777" w:rsidTr="004569B3">
        <w:trPr>
          <w:trHeight w:val="20"/>
        </w:trPr>
        <w:tc>
          <w:tcPr>
            <w:tcW w:w="309" w:type="pct"/>
            <w:vMerge w:val="restart"/>
            <w:tcBorders>
              <w:top w:val="nil"/>
              <w:left w:val="single" w:sz="8" w:space="0" w:color="auto"/>
              <w:bottom w:val="single" w:sz="8" w:space="0" w:color="000000"/>
              <w:right w:val="single" w:sz="8" w:space="0" w:color="auto"/>
            </w:tcBorders>
            <w:shd w:val="clear" w:color="auto" w:fill="auto"/>
            <w:vAlign w:val="center"/>
            <w:hideMark/>
          </w:tcPr>
          <w:p w14:paraId="4239D148" w14:textId="77777777" w:rsidR="00542562" w:rsidRPr="00542562" w:rsidRDefault="00542562" w:rsidP="00542562">
            <w:pPr>
              <w:jc w:val="center"/>
              <w:rPr>
                <w:sz w:val="22"/>
                <w:szCs w:val="22"/>
              </w:rPr>
            </w:pPr>
            <w:r w:rsidRPr="00542562">
              <w:rPr>
                <w:sz w:val="22"/>
                <w:szCs w:val="22"/>
              </w:rPr>
              <w:t>1.1</w:t>
            </w:r>
          </w:p>
        </w:tc>
        <w:tc>
          <w:tcPr>
            <w:tcW w:w="4691" w:type="pct"/>
            <w:gridSpan w:val="5"/>
            <w:tcBorders>
              <w:top w:val="single" w:sz="8" w:space="0" w:color="auto"/>
              <w:left w:val="nil"/>
              <w:bottom w:val="single" w:sz="8" w:space="0" w:color="auto"/>
              <w:right w:val="single" w:sz="8" w:space="0" w:color="000000"/>
            </w:tcBorders>
            <w:shd w:val="clear" w:color="auto" w:fill="auto"/>
            <w:vAlign w:val="center"/>
            <w:hideMark/>
          </w:tcPr>
          <w:p w14:paraId="3F1E8E73" w14:textId="77777777" w:rsidR="00542562" w:rsidRPr="00542562" w:rsidRDefault="00542562" w:rsidP="00542562">
            <w:pPr>
              <w:jc w:val="center"/>
              <w:rPr>
                <w:sz w:val="22"/>
                <w:szCs w:val="22"/>
              </w:rPr>
            </w:pPr>
            <w:r w:rsidRPr="00542562">
              <w:rPr>
                <w:sz w:val="22"/>
                <w:szCs w:val="22"/>
              </w:rPr>
              <w:t>потери и затраты теплоносителя, т(м</w:t>
            </w:r>
            <w:r w:rsidRPr="00542562">
              <w:rPr>
                <w:sz w:val="22"/>
                <w:szCs w:val="22"/>
                <w:vertAlign w:val="superscript"/>
              </w:rPr>
              <w:t>3</w:t>
            </w:r>
            <w:r w:rsidRPr="00542562">
              <w:rPr>
                <w:sz w:val="22"/>
                <w:szCs w:val="22"/>
              </w:rPr>
              <w:t>):</w:t>
            </w:r>
          </w:p>
        </w:tc>
      </w:tr>
      <w:tr w:rsidR="00542562" w:rsidRPr="00542562" w14:paraId="087F565B" w14:textId="77777777" w:rsidTr="004569B3">
        <w:trPr>
          <w:trHeight w:val="20"/>
        </w:trPr>
        <w:tc>
          <w:tcPr>
            <w:tcW w:w="309" w:type="pct"/>
            <w:vMerge/>
            <w:tcBorders>
              <w:top w:val="nil"/>
              <w:left w:val="single" w:sz="8" w:space="0" w:color="auto"/>
              <w:bottom w:val="single" w:sz="8" w:space="0" w:color="000000"/>
              <w:right w:val="single" w:sz="8" w:space="0" w:color="auto"/>
            </w:tcBorders>
            <w:vAlign w:val="center"/>
            <w:hideMark/>
          </w:tcPr>
          <w:p w14:paraId="79C797CE" w14:textId="77777777" w:rsidR="00542562" w:rsidRPr="00542562" w:rsidRDefault="00542562" w:rsidP="00542562">
            <w:pPr>
              <w:rPr>
                <w:sz w:val="22"/>
                <w:szCs w:val="22"/>
              </w:rPr>
            </w:pPr>
          </w:p>
        </w:tc>
        <w:tc>
          <w:tcPr>
            <w:tcW w:w="2224" w:type="pct"/>
            <w:tcBorders>
              <w:top w:val="nil"/>
              <w:left w:val="nil"/>
              <w:bottom w:val="single" w:sz="8" w:space="0" w:color="auto"/>
              <w:right w:val="single" w:sz="8" w:space="0" w:color="auto"/>
            </w:tcBorders>
            <w:shd w:val="clear" w:color="auto" w:fill="auto"/>
            <w:vAlign w:val="center"/>
            <w:hideMark/>
          </w:tcPr>
          <w:p w14:paraId="7917A1AF" w14:textId="77777777" w:rsidR="00542562" w:rsidRPr="00542562" w:rsidRDefault="00542562" w:rsidP="00542562">
            <w:pPr>
              <w:rPr>
                <w:sz w:val="22"/>
                <w:szCs w:val="22"/>
              </w:rPr>
            </w:pPr>
            <w:r w:rsidRPr="00542562">
              <w:rPr>
                <w:sz w:val="22"/>
                <w:szCs w:val="22"/>
              </w:rPr>
              <w:t xml:space="preserve">·       </w:t>
            </w:r>
            <w:r w:rsidRPr="00542562">
              <w:rPr>
                <w:i/>
                <w:iCs/>
                <w:sz w:val="22"/>
                <w:szCs w:val="22"/>
              </w:rPr>
              <w:t>пар</w:t>
            </w:r>
          </w:p>
        </w:tc>
        <w:tc>
          <w:tcPr>
            <w:tcW w:w="895" w:type="pct"/>
            <w:tcBorders>
              <w:top w:val="nil"/>
              <w:left w:val="nil"/>
              <w:bottom w:val="single" w:sz="8" w:space="0" w:color="auto"/>
              <w:right w:val="single" w:sz="8" w:space="0" w:color="auto"/>
            </w:tcBorders>
            <w:shd w:val="clear" w:color="auto" w:fill="auto"/>
            <w:vAlign w:val="center"/>
            <w:hideMark/>
          </w:tcPr>
          <w:p w14:paraId="1AA2AD7D" w14:textId="77777777" w:rsidR="00542562" w:rsidRPr="00542562" w:rsidRDefault="00542562" w:rsidP="00542562">
            <w:pPr>
              <w:jc w:val="center"/>
              <w:rPr>
                <w:sz w:val="22"/>
                <w:szCs w:val="22"/>
              </w:rPr>
            </w:pPr>
            <w:r w:rsidRPr="00542562">
              <w:rPr>
                <w:sz w:val="22"/>
                <w:szCs w:val="22"/>
              </w:rPr>
              <w:t> -</w:t>
            </w:r>
          </w:p>
        </w:tc>
        <w:tc>
          <w:tcPr>
            <w:tcW w:w="506" w:type="pct"/>
            <w:tcBorders>
              <w:top w:val="nil"/>
              <w:left w:val="nil"/>
              <w:bottom w:val="single" w:sz="8" w:space="0" w:color="auto"/>
              <w:right w:val="single" w:sz="8" w:space="0" w:color="auto"/>
            </w:tcBorders>
            <w:shd w:val="clear" w:color="auto" w:fill="auto"/>
            <w:vAlign w:val="center"/>
            <w:hideMark/>
          </w:tcPr>
          <w:p w14:paraId="6DE65213" w14:textId="77777777" w:rsidR="00542562" w:rsidRPr="00542562" w:rsidRDefault="00542562" w:rsidP="00542562">
            <w:pPr>
              <w:jc w:val="center"/>
              <w:rPr>
                <w:sz w:val="22"/>
                <w:szCs w:val="22"/>
              </w:rPr>
            </w:pPr>
            <w:r w:rsidRPr="00542562">
              <w:rPr>
                <w:sz w:val="22"/>
                <w:szCs w:val="22"/>
              </w:rPr>
              <w:t>-</w:t>
            </w:r>
          </w:p>
        </w:tc>
        <w:tc>
          <w:tcPr>
            <w:tcW w:w="506" w:type="pct"/>
            <w:tcBorders>
              <w:top w:val="nil"/>
              <w:left w:val="nil"/>
              <w:bottom w:val="single" w:sz="8" w:space="0" w:color="auto"/>
              <w:right w:val="single" w:sz="8" w:space="0" w:color="auto"/>
            </w:tcBorders>
            <w:shd w:val="clear" w:color="auto" w:fill="auto"/>
            <w:vAlign w:val="center"/>
            <w:hideMark/>
          </w:tcPr>
          <w:p w14:paraId="37E78F8D" w14:textId="77777777" w:rsidR="00542562" w:rsidRPr="00542562" w:rsidRDefault="00542562" w:rsidP="00542562">
            <w:pPr>
              <w:jc w:val="center"/>
              <w:rPr>
                <w:sz w:val="22"/>
                <w:szCs w:val="22"/>
              </w:rPr>
            </w:pPr>
            <w:r w:rsidRPr="00542562">
              <w:rPr>
                <w:sz w:val="22"/>
                <w:szCs w:val="22"/>
              </w:rPr>
              <w:t>- </w:t>
            </w:r>
          </w:p>
        </w:tc>
        <w:tc>
          <w:tcPr>
            <w:tcW w:w="560" w:type="pct"/>
            <w:tcBorders>
              <w:top w:val="nil"/>
              <w:left w:val="nil"/>
              <w:bottom w:val="single" w:sz="8" w:space="0" w:color="auto"/>
              <w:right w:val="single" w:sz="8" w:space="0" w:color="auto"/>
            </w:tcBorders>
            <w:shd w:val="clear" w:color="auto" w:fill="auto"/>
            <w:vAlign w:val="center"/>
            <w:hideMark/>
          </w:tcPr>
          <w:p w14:paraId="497AD662" w14:textId="77777777" w:rsidR="00542562" w:rsidRPr="00542562" w:rsidRDefault="00542562" w:rsidP="00542562">
            <w:pPr>
              <w:jc w:val="center"/>
              <w:rPr>
                <w:sz w:val="22"/>
                <w:szCs w:val="22"/>
              </w:rPr>
            </w:pPr>
            <w:r w:rsidRPr="00542562">
              <w:rPr>
                <w:sz w:val="22"/>
                <w:szCs w:val="22"/>
              </w:rPr>
              <w:t>-  </w:t>
            </w:r>
          </w:p>
        </w:tc>
      </w:tr>
      <w:tr w:rsidR="00542562" w:rsidRPr="00542562" w14:paraId="7E1C545F" w14:textId="77777777" w:rsidTr="004569B3">
        <w:trPr>
          <w:trHeight w:val="20"/>
        </w:trPr>
        <w:tc>
          <w:tcPr>
            <w:tcW w:w="309" w:type="pct"/>
            <w:vMerge/>
            <w:tcBorders>
              <w:top w:val="nil"/>
              <w:left w:val="single" w:sz="8" w:space="0" w:color="auto"/>
              <w:bottom w:val="single" w:sz="8" w:space="0" w:color="000000"/>
              <w:right w:val="single" w:sz="8" w:space="0" w:color="auto"/>
            </w:tcBorders>
            <w:vAlign w:val="center"/>
            <w:hideMark/>
          </w:tcPr>
          <w:p w14:paraId="182091FD" w14:textId="77777777" w:rsidR="00542562" w:rsidRPr="00542562" w:rsidRDefault="00542562" w:rsidP="00542562">
            <w:pPr>
              <w:rPr>
                <w:sz w:val="22"/>
                <w:szCs w:val="22"/>
              </w:rPr>
            </w:pPr>
          </w:p>
        </w:tc>
        <w:tc>
          <w:tcPr>
            <w:tcW w:w="2224" w:type="pct"/>
            <w:tcBorders>
              <w:top w:val="nil"/>
              <w:left w:val="nil"/>
              <w:bottom w:val="single" w:sz="8" w:space="0" w:color="auto"/>
              <w:right w:val="single" w:sz="8" w:space="0" w:color="auto"/>
            </w:tcBorders>
            <w:shd w:val="clear" w:color="auto" w:fill="auto"/>
            <w:vAlign w:val="center"/>
            <w:hideMark/>
          </w:tcPr>
          <w:p w14:paraId="348D61D7" w14:textId="77777777" w:rsidR="00542562" w:rsidRPr="00542562" w:rsidRDefault="00542562" w:rsidP="00542562">
            <w:pPr>
              <w:rPr>
                <w:sz w:val="22"/>
                <w:szCs w:val="22"/>
              </w:rPr>
            </w:pPr>
            <w:r w:rsidRPr="00542562">
              <w:rPr>
                <w:sz w:val="22"/>
                <w:szCs w:val="22"/>
              </w:rPr>
              <w:t xml:space="preserve">·       </w:t>
            </w:r>
            <w:r w:rsidRPr="00542562">
              <w:rPr>
                <w:i/>
                <w:iCs/>
                <w:sz w:val="22"/>
                <w:szCs w:val="22"/>
              </w:rPr>
              <w:t>конденсат</w:t>
            </w:r>
          </w:p>
        </w:tc>
        <w:tc>
          <w:tcPr>
            <w:tcW w:w="895" w:type="pct"/>
            <w:tcBorders>
              <w:top w:val="nil"/>
              <w:left w:val="nil"/>
              <w:bottom w:val="single" w:sz="8" w:space="0" w:color="auto"/>
              <w:right w:val="single" w:sz="8" w:space="0" w:color="auto"/>
            </w:tcBorders>
            <w:shd w:val="clear" w:color="auto" w:fill="auto"/>
            <w:vAlign w:val="center"/>
            <w:hideMark/>
          </w:tcPr>
          <w:p w14:paraId="2EEF4129" w14:textId="77777777" w:rsidR="00542562" w:rsidRPr="00542562" w:rsidRDefault="00542562" w:rsidP="00542562">
            <w:pPr>
              <w:jc w:val="center"/>
              <w:rPr>
                <w:sz w:val="22"/>
                <w:szCs w:val="22"/>
              </w:rPr>
            </w:pPr>
            <w:r w:rsidRPr="00542562">
              <w:rPr>
                <w:sz w:val="22"/>
                <w:szCs w:val="22"/>
              </w:rPr>
              <w:t>-</w:t>
            </w:r>
          </w:p>
        </w:tc>
        <w:tc>
          <w:tcPr>
            <w:tcW w:w="506" w:type="pct"/>
            <w:tcBorders>
              <w:top w:val="nil"/>
              <w:left w:val="nil"/>
              <w:bottom w:val="single" w:sz="8" w:space="0" w:color="auto"/>
              <w:right w:val="single" w:sz="8" w:space="0" w:color="auto"/>
            </w:tcBorders>
            <w:shd w:val="clear" w:color="auto" w:fill="auto"/>
            <w:vAlign w:val="center"/>
            <w:hideMark/>
          </w:tcPr>
          <w:p w14:paraId="2BA38362" w14:textId="77777777" w:rsidR="00542562" w:rsidRPr="00542562" w:rsidRDefault="00542562" w:rsidP="00542562">
            <w:pPr>
              <w:jc w:val="center"/>
              <w:rPr>
                <w:sz w:val="22"/>
                <w:szCs w:val="22"/>
              </w:rPr>
            </w:pPr>
            <w:r w:rsidRPr="00542562">
              <w:rPr>
                <w:sz w:val="22"/>
                <w:szCs w:val="22"/>
              </w:rPr>
              <w:t>-</w:t>
            </w:r>
          </w:p>
        </w:tc>
        <w:tc>
          <w:tcPr>
            <w:tcW w:w="506" w:type="pct"/>
            <w:tcBorders>
              <w:top w:val="nil"/>
              <w:left w:val="nil"/>
              <w:bottom w:val="single" w:sz="8" w:space="0" w:color="auto"/>
              <w:right w:val="single" w:sz="8" w:space="0" w:color="auto"/>
            </w:tcBorders>
            <w:shd w:val="clear" w:color="auto" w:fill="auto"/>
            <w:vAlign w:val="center"/>
            <w:hideMark/>
          </w:tcPr>
          <w:p w14:paraId="3AF41700" w14:textId="77777777" w:rsidR="00542562" w:rsidRPr="00542562" w:rsidRDefault="00542562" w:rsidP="00542562">
            <w:pPr>
              <w:jc w:val="center"/>
              <w:rPr>
                <w:sz w:val="22"/>
                <w:szCs w:val="22"/>
              </w:rPr>
            </w:pPr>
            <w:r w:rsidRPr="00542562">
              <w:rPr>
                <w:sz w:val="22"/>
                <w:szCs w:val="22"/>
              </w:rPr>
              <w:t>-</w:t>
            </w:r>
          </w:p>
        </w:tc>
        <w:tc>
          <w:tcPr>
            <w:tcW w:w="560" w:type="pct"/>
            <w:tcBorders>
              <w:top w:val="nil"/>
              <w:left w:val="nil"/>
              <w:bottom w:val="single" w:sz="8" w:space="0" w:color="auto"/>
              <w:right w:val="single" w:sz="8" w:space="0" w:color="auto"/>
            </w:tcBorders>
            <w:shd w:val="clear" w:color="auto" w:fill="auto"/>
            <w:vAlign w:val="center"/>
            <w:hideMark/>
          </w:tcPr>
          <w:p w14:paraId="41233105" w14:textId="77777777" w:rsidR="00542562" w:rsidRPr="00542562" w:rsidRDefault="00542562" w:rsidP="00542562">
            <w:pPr>
              <w:jc w:val="center"/>
              <w:rPr>
                <w:sz w:val="22"/>
                <w:szCs w:val="22"/>
              </w:rPr>
            </w:pPr>
            <w:r w:rsidRPr="00542562">
              <w:rPr>
                <w:sz w:val="22"/>
                <w:szCs w:val="22"/>
              </w:rPr>
              <w:t>-</w:t>
            </w:r>
          </w:p>
        </w:tc>
      </w:tr>
      <w:tr w:rsidR="00542562" w:rsidRPr="00542562" w14:paraId="37CE25D7" w14:textId="77777777" w:rsidTr="004569B3">
        <w:trPr>
          <w:trHeight w:val="20"/>
        </w:trPr>
        <w:tc>
          <w:tcPr>
            <w:tcW w:w="309" w:type="pct"/>
            <w:vMerge/>
            <w:tcBorders>
              <w:top w:val="nil"/>
              <w:left w:val="single" w:sz="8" w:space="0" w:color="auto"/>
              <w:bottom w:val="single" w:sz="8" w:space="0" w:color="000000"/>
              <w:right w:val="single" w:sz="8" w:space="0" w:color="auto"/>
            </w:tcBorders>
            <w:vAlign w:val="center"/>
            <w:hideMark/>
          </w:tcPr>
          <w:p w14:paraId="1FDDAC43" w14:textId="77777777" w:rsidR="00542562" w:rsidRPr="00542562" w:rsidRDefault="00542562" w:rsidP="00542562">
            <w:pPr>
              <w:rPr>
                <w:sz w:val="22"/>
                <w:szCs w:val="22"/>
              </w:rPr>
            </w:pPr>
          </w:p>
        </w:tc>
        <w:tc>
          <w:tcPr>
            <w:tcW w:w="2224" w:type="pct"/>
            <w:tcBorders>
              <w:top w:val="nil"/>
              <w:left w:val="nil"/>
              <w:bottom w:val="single" w:sz="8" w:space="0" w:color="auto"/>
              <w:right w:val="single" w:sz="8" w:space="0" w:color="auto"/>
            </w:tcBorders>
            <w:shd w:val="clear" w:color="auto" w:fill="auto"/>
            <w:vAlign w:val="center"/>
            <w:hideMark/>
          </w:tcPr>
          <w:p w14:paraId="1626419C" w14:textId="77777777" w:rsidR="00542562" w:rsidRPr="00542562" w:rsidRDefault="00542562" w:rsidP="00542562">
            <w:pPr>
              <w:rPr>
                <w:sz w:val="22"/>
                <w:szCs w:val="22"/>
              </w:rPr>
            </w:pPr>
            <w:r w:rsidRPr="00542562">
              <w:rPr>
                <w:sz w:val="22"/>
                <w:szCs w:val="22"/>
              </w:rPr>
              <w:t xml:space="preserve">·       </w:t>
            </w:r>
            <w:r w:rsidRPr="00542562">
              <w:rPr>
                <w:i/>
                <w:iCs/>
                <w:sz w:val="22"/>
                <w:szCs w:val="22"/>
              </w:rPr>
              <w:t>вода</w:t>
            </w:r>
          </w:p>
        </w:tc>
        <w:tc>
          <w:tcPr>
            <w:tcW w:w="895" w:type="pct"/>
            <w:tcBorders>
              <w:top w:val="nil"/>
              <w:left w:val="nil"/>
              <w:bottom w:val="single" w:sz="8" w:space="0" w:color="auto"/>
              <w:right w:val="single" w:sz="8" w:space="0" w:color="auto"/>
            </w:tcBorders>
            <w:shd w:val="clear" w:color="auto" w:fill="auto"/>
            <w:vAlign w:val="center"/>
            <w:hideMark/>
          </w:tcPr>
          <w:p w14:paraId="54AFCB26" w14:textId="77777777" w:rsidR="00542562" w:rsidRPr="00542562" w:rsidRDefault="00542562" w:rsidP="00542562">
            <w:pPr>
              <w:jc w:val="center"/>
              <w:rPr>
                <w:sz w:val="22"/>
                <w:szCs w:val="22"/>
              </w:rPr>
            </w:pPr>
            <w:r w:rsidRPr="00542562">
              <w:rPr>
                <w:sz w:val="22"/>
                <w:szCs w:val="22"/>
                <w:lang w:eastAsia="en-US"/>
              </w:rPr>
              <w:t>13083,37</w:t>
            </w:r>
          </w:p>
        </w:tc>
        <w:tc>
          <w:tcPr>
            <w:tcW w:w="506" w:type="pct"/>
            <w:tcBorders>
              <w:top w:val="nil"/>
              <w:left w:val="nil"/>
              <w:bottom w:val="single" w:sz="8" w:space="0" w:color="auto"/>
              <w:right w:val="single" w:sz="8" w:space="0" w:color="auto"/>
            </w:tcBorders>
            <w:shd w:val="clear" w:color="auto" w:fill="auto"/>
            <w:vAlign w:val="center"/>
            <w:hideMark/>
          </w:tcPr>
          <w:p w14:paraId="77114399" w14:textId="77777777" w:rsidR="00542562" w:rsidRPr="00542562" w:rsidRDefault="00542562" w:rsidP="00542562">
            <w:pPr>
              <w:jc w:val="center"/>
              <w:rPr>
                <w:sz w:val="22"/>
                <w:szCs w:val="22"/>
              </w:rPr>
            </w:pPr>
            <w:r w:rsidRPr="00542562">
              <w:rPr>
                <w:sz w:val="22"/>
                <w:szCs w:val="22"/>
                <w:lang w:eastAsia="en-US"/>
              </w:rPr>
              <w:t>13083,37</w:t>
            </w:r>
          </w:p>
        </w:tc>
        <w:tc>
          <w:tcPr>
            <w:tcW w:w="506" w:type="pct"/>
            <w:tcBorders>
              <w:top w:val="nil"/>
              <w:left w:val="nil"/>
              <w:bottom w:val="single" w:sz="8" w:space="0" w:color="auto"/>
              <w:right w:val="single" w:sz="8" w:space="0" w:color="auto"/>
            </w:tcBorders>
            <w:shd w:val="clear" w:color="auto" w:fill="auto"/>
            <w:vAlign w:val="center"/>
            <w:hideMark/>
          </w:tcPr>
          <w:p w14:paraId="6C5B39C4" w14:textId="77777777" w:rsidR="00542562" w:rsidRPr="00542562" w:rsidRDefault="00542562" w:rsidP="00542562">
            <w:pPr>
              <w:jc w:val="center"/>
              <w:rPr>
                <w:sz w:val="22"/>
                <w:szCs w:val="22"/>
              </w:rPr>
            </w:pPr>
            <w:r w:rsidRPr="00542562">
              <w:rPr>
                <w:sz w:val="22"/>
                <w:szCs w:val="22"/>
                <w:lang w:eastAsia="en-US"/>
              </w:rPr>
              <w:t>13083,37</w:t>
            </w:r>
          </w:p>
        </w:tc>
        <w:tc>
          <w:tcPr>
            <w:tcW w:w="560" w:type="pct"/>
            <w:tcBorders>
              <w:top w:val="nil"/>
              <w:left w:val="nil"/>
              <w:bottom w:val="single" w:sz="8" w:space="0" w:color="auto"/>
              <w:right w:val="single" w:sz="8" w:space="0" w:color="auto"/>
            </w:tcBorders>
            <w:shd w:val="clear" w:color="auto" w:fill="auto"/>
            <w:vAlign w:val="center"/>
            <w:hideMark/>
          </w:tcPr>
          <w:p w14:paraId="02C417B5" w14:textId="77777777" w:rsidR="00542562" w:rsidRPr="00542562" w:rsidRDefault="00542562" w:rsidP="00542562">
            <w:pPr>
              <w:jc w:val="center"/>
              <w:rPr>
                <w:sz w:val="22"/>
                <w:szCs w:val="22"/>
              </w:rPr>
            </w:pPr>
            <w:r w:rsidRPr="00542562">
              <w:rPr>
                <w:sz w:val="22"/>
                <w:szCs w:val="22"/>
              </w:rPr>
              <w:t>11713,588</w:t>
            </w:r>
          </w:p>
        </w:tc>
      </w:tr>
      <w:tr w:rsidR="00542562" w:rsidRPr="00542562" w14:paraId="69348CF8" w14:textId="77777777" w:rsidTr="004569B3">
        <w:trPr>
          <w:trHeight w:val="20"/>
        </w:trPr>
        <w:tc>
          <w:tcPr>
            <w:tcW w:w="309" w:type="pct"/>
            <w:vMerge w:val="restart"/>
            <w:tcBorders>
              <w:top w:val="nil"/>
              <w:left w:val="single" w:sz="8" w:space="0" w:color="auto"/>
              <w:bottom w:val="single" w:sz="8" w:space="0" w:color="000000"/>
              <w:right w:val="single" w:sz="8" w:space="0" w:color="auto"/>
            </w:tcBorders>
            <w:shd w:val="clear" w:color="auto" w:fill="auto"/>
            <w:vAlign w:val="center"/>
            <w:hideMark/>
          </w:tcPr>
          <w:p w14:paraId="7A8E6D97" w14:textId="77777777" w:rsidR="00542562" w:rsidRPr="00542562" w:rsidRDefault="00542562" w:rsidP="00542562">
            <w:pPr>
              <w:jc w:val="center"/>
              <w:rPr>
                <w:sz w:val="22"/>
                <w:szCs w:val="22"/>
              </w:rPr>
            </w:pPr>
            <w:r w:rsidRPr="00542562">
              <w:rPr>
                <w:sz w:val="22"/>
                <w:szCs w:val="22"/>
              </w:rPr>
              <w:t>1.2</w:t>
            </w:r>
          </w:p>
        </w:tc>
        <w:tc>
          <w:tcPr>
            <w:tcW w:w="2224" w:type="pct"/>
            <w:tcBorders>
              <w:top w:val="nil"/>
              <w:left w:val="nil"/>
              <w:bottom w:val="single" w:sz="8" w:space="0" w:color="auto"/>
              <w:right w:val="single" w:sz="8" w:space="0" w:color="auto"/>
            </w:tcBorders>
            <w:shd w:val="clear" w:color="auto" w:fill="auto"/>
            <w:vAlign w:val="center"/>
            <w:hideMark/>
          </w:tcPr>
          <w:p w14:paraId="450F2B72" w14:textId="77777777" w:rsidR="00542562" w:rsidRPr="00542562" w:rsidRDefault="00542562" w:rsidP="00542562">
            <w:pPr>
              <w:rPr>
                <w:sz w:val="22"/>
                <w:szCs w:val="22"/>
              </w:rPr>
            </w:pPr>
            <w:r w:rsidRPr="00542562">
              <w:rPr>
                <w:sz w:val="22"/>
                <w:szCs w:val="22"/>
              </w:rPr>
              <w:t>среднегодовой объем тепловых сетей, м</w:t>
            </w:r>
            <w:r w:rsidRPr="00542562">
              <w:rPr>
                <w:sz w:val="22"/>
                <w:szCs w:val="22"/>
                <w:vertAlign w:val="superscript"/>
              </w:rPr>
              <w:t>3</w:t>
            </w:r>
            <w:r w:rsidRPr="00542562">
              <w:rPr>
                <w:sz w:val="22"/>
                <w:szCs w:val="22"/>
              </w:rPr>
              <w:t>:</w:t>
            </w:r>
          </w:p>
        </w:tc>
        <w:tc>
          <w:tcPr>
            <w:tcW w:w="2467" w:type="pct"/>
            <w:gridSpan w:val="4"/>
            <w:tcBorders>
              <w:top w:val="single" w:sz="8" w:space="0" w:color="auto"/>
              <w:left w:val="nil"/>
              <w:bottom w:val="single" w:sz="8" w:space="0" w:color="auto"/>
              <w:right w:val="single" w:sz="8" w:space="0" w:color="000000"/>
            </w:tcBorders>
            <w:shd w:val="clear" w:color="auto" w:fill="auto"/>
            <w:vAlign w:val="center"/>
            <w:hideMark/>
          </w:tcPr>
          <w:p w14:paraId="72029C56" w14:textId="77777777" w:rsidR="00542562" w:rsidRPr="00542562" w:rsidRDefault="00542562" w:rsidP="00542562">
            <w:pPr>
              <w:jc w:val="center"/>
              <w:rPr>
                <w:sz w:val="22"/>
                <w:szCs w:val="22"/>
              </w:rPr>
            </w:pPr>
            <w:r w:rsidRPr="00542562">
              <w:rPr>
                <w:sz w:val="22"/>
                <w:szCs w:val="22"/>
              </w:rPr>
              <w:t>-</w:t>
            </w:r>
          </w:p>
        </w:tc>
      </w:tr>
      <w:tr w:rsidR="00542562" w:rsidRPr="00542562" w14:paraId="77A8559A" w14:textId="77777777" w:rsidTr="004569B3">
        <w:trPr>
          <w:trHeight w:val="20"/>
        </w:trPr>
        <w:tc>
          <w:tcPr>
            <w:tcW w:w="309" w:type="pct"/>
            <w:vMerge/>
            <w:tcBorders>
              <w:top w:val="nil"/>
              <w:left w:val="single" w:sz="8" w:space="0" w:color="auto"/>
              <w:bottom w:val="single" w:sz="8" w:space="0" w:color="000000"/>
              <w:right w:val="single" w:sz="8" w:space="0" w:color="auto"/>
            </w:tcBorders>
            <w:vAlign w:val="center"/>
            <w:hideMark/>
          </w:tcPr>
          <w:p w14:paraId="2010FE81" w14:textId="77777777" w:rsidR="00542562" w:rsidRPr="00542562" w:rsidRDefault="00542562" w:rsidP="00542562">
            <w:pPr>
              <w:rPr>
                <w:sz w:val="22"/>
                <w:szCs w:val="22"/>
              </w:rPr>
            </w:pPr>
          </w:p>
        </w:tc>
        <w:tc>
          <w:tcPr>
            <w:tcW w:w="2224" w:type="pct"/>
            <w:tcBorders>
              <w:top w:val="nil"/>
              <w:left w:val="nil"/>
              <w:bottom w:val="single" w:sz="8" w:space="0" w:color="auto"/>
              <w:right w:val="single" w:sz="8" w:space="0" w:color="auto"/>
            </w:tcBorders>
            <w:shd w:val="clear" w:color="auto" w:fill="auto"/>
            <w:vAlign w:val="center"/>
            <w:hideMark/>
          </w:tcPr>
          <w:p w14:paraId="470070BB" w14:textId="77777777" w:rsidR="00542562" w:rsidRPr="00542562" w:rsidRDefault="00542562" w:rsidP="00542562">
            <w:pPr>
              <w:rPr>
                <w:sz w:val="22"/>
                <w:szCs w:val="22"/>
              </w:rPr>
            </w:pPr>
            <w:r w:rsidRPr="00542562">
              <w:rPr>
                <w:sz w:val="22"/>
                <w:szCs w:val="22"/>
              </w:rPr>
              <w:t xml:space="preserve">·       </w:t>
            </w:r>
            <w:r w:rsidRPr="00542562">
              <w:rPr>
                <w:i/>
                <w:iCs/>
                <w:sz w:val="22"/>
                <w:szCs w:val="22"/>
              </w:rPr>
              <w:t>пар</w:t>
            </w:r>
          </w:p>
        </w:tc>
        <w:tc>
          <w:tcPr>
            <w:tcW w:w="895" w:type="pct"/>
            <w:tcBorders>
              <w:top w:val="nil"/>
              <w:left w:val="nil"/>
              <w:bottom w:val="single" w:sz="8" w:space="0" w:color="auto"/>
              <w:right w:val="single" w:sz="8" w:space="0" w:color="auto"/>
            </w:tcBorders>
            <w:shd w:val="clear" w:color="auto" w:fill="auto"/>
            <w:vAlign w:val="center"/>
            <w:hideMark/>
          </w:tcPr>
          <w:p w14:paraId="76F195EA" w14:textId="77777777" w:rsidR="00542562" w:rsidRPr="00542562" w:rsidRDefault="00542562" w:rsidP="00542562">
            <w:pPr>
              <w:jc w:val="center"/>
              <w:rPr>
                <w:sz w:val="22"/>
                <w:szCs w:val="22"/>
              </w:rPr>
            </w:pPr>
            <w:r w:rsidRPr="00542562">
              <w:rPr>
                <w:sz w:val="22"/>
                <w:szCs w:val="22"/>
              </w:rPr>
              <w:t>-</w:t>
            </w:r>
          </w:p>
        </w:tc>
        <w:tc>
          <w:tcPr>
            <w:tcW w:w="506" w:type="pct"/>
            <w:tcBorders>
              <w:top w:val="nil"/>
              <w:left w:val="nil"/>
              <w:bottom w:val="single" w:sz="8" w:space="0" w:color="auto"/>
              <w:right w:val="single" w:sz="8" w:space="0" w:color="auto"/>
            </w:tcBorders>
            <w:shd w:val="clear" w:color="auto" w:fill="auto"/>
            <w:vAlign w:val="center"/>
            <w:hideMark/>
          </w:tcPr>
          <w:p w14:paraId="2D112600" w14:textId="77777777" w:rsidR="00542562" w:rsidRPr="00542562" w:rsidRDefault="00542562" w:rsidP="00542562">
            <w:pPr>
              <w:jc w:val="center"/>
              <w:rPr>
                <w:sz w:val="22"/>
                <w:szCs w:val="22"/>
              </w:rPr>
            </w:pPr>
            <w:r w:rsidRPr="00542562">
              <w:rPr>
                <w:sz w:val="22"/>
                <w:szCs w:val="22"/>
              </w:rPr>
              <w:t>-</w:t>
            </w:r>
          </w:p>
        </w:tc>
        <w:tc>
          <w:tcPr>
            <w:tcW w:w="506" w:type="pct"/>
            <w:tcBorders>
              <w:top w:val="nil"/>
              <w:left w:val="nil"/>
              <w:bottom w:val="single" w:sz="8" w:space="0" w:color="auto"/>
              <w:right w:val="single" w:sz="8" w:space="0" w:color="auto"/>
            </w:tcBorders>
            <w:shd w:val="clear" w:color="auto" w:fill="auto"/>
            <w:vAlign w:val="center"/>
            <w:hideMark/>
          </w:tcPr>
          <w:p w14:paraId="05EB885F" w14:textId="77777777" w:rsidR="00542562" w:rsidRPr="00542562" w:rsidRDefault="00542562" w:rsidP="00542562">
            <w:pPr>
              <w:jc w:val="center"/>
              <w:rPr>
                <w:sz w:val="22"/>
                <w:szCs w:val="22"/>
              </w:rPr>
            </w:pPr>
            <w:r w:rsidRPr="00542562">
              <w:rPr>
                <w:sz w:val="22"/>
                <w:szCs w:val="22"/>
              </w:rPr>
              <w:t>-</w:t>
            </w:r>
          </w:p>
        </w:tc>
        <w:tc>
          <w:tcPr>
            <w:tcW w:w="560" w:type="pct"/>
            <w:tcBorders>
              <w:top w:val="nil"/>
              <w:left w:val="nil"/>
              <w:bottom w:val="single" w:sz="8" w:space="0" w:color="auto"/>
              <w:right w:val="single" w:sz="8" w:space="0" w:color="auto"/>
            </w:tcBorders>
            <w:shd w:val="clear" w:color="auto" w:fill="auto"/>
            <w:vAlign w:val="center"/>
            <w:hideMark/>
          </w:tcPr>
          <w:p w14:paraId="37DB6B18" w14:textId="77777777" w:rsidR="00542562" w:rsidRPr="00542562" w:rsidRDefault="00542562" w:rsidP="00542562">
            <w:pPr>
              <w:jc w:val="center"/>
              <w:rPr>
                <w:sz w:val="22"/>
                <w:szCs w:val="22"/>
              </w:rPr>
            </w:pPr>
            <w:r w:rsidRPr="00542562">
              <w:rPr>
                <w:sz w:val="22"/>
                <w:szCs w:val="22"/>
              </w:rPr>
              <w:t>-</w:t>
            </w:r>
          </w:p>
        </w:tc>
      </w:tr>
      <w:tr w:rsidR="00542562" w:rsidRPr="00542562" w14:paraId="26511964" w14:textId="77777777" w:rsidTr="004569B3">
        <w:trPr>
          <w:trHeight w:val="20"/>
        </w:trPr>
        <w:tc>
          <w:tcPr>
            <w:tcW w:w="309" w:type="pct"/>
            <w:vMerge/>
            <w:tcBorders>
              <w:top w:val="nil"/>
              <w:left w:val="single" w:sz="8" w:space="0" w:color="auto"/>
              <w:bottom w:val="single" w:sz="8" w:space="0" w:color="000000"/>
              <w:right w:val="single" w:sz="8" w:space="0" w:color="auto"/>
            </w:tcBorders>
            <w:vAlign w:val="center"/>
            <w:hideMark/>
          </w:tcPr>
          <w:p w14:paraId="0FE8E5A4" w14:textId="77777777" w:rsidR="00542562" w:rsidRPr="00542562" w:rsidRDefault="00542562" w:rsidP="00542562">
            <w:pPr>
              <w:rPr>
                <w:sz w:val="22"/>
                <w:szCs w:val="22"/>
              </w:rPr>
            </w:pPr>
          </w:p>
        </w:tc>
        <w:tc>
          <w:tcPr>
            <w:tcW w:w="2224" w:type="pct"/>
            <w:tcBorders>
              <w:top w:val="nil"/>
              <w:left w:val="nil"/>
              <w:bottom w:val="single" w:sz="8" w:space="0" w:color="auto"/>
              <w:right w:val="single" w:sz="8" w:space="0" w:color="auto"/>
            </w:tcBorders>
            <w:shd w:val="clear" w:color="auto" w:fill="auto"/>
            <w:vAlign w:val="center"/>
            <w:hideMark/>
          </w:tcPr>
          <w:p w14:paraId="74BE7F3E" w14:textId="77777777" w:rsidR="00542562" w:rsidRPr="00542562" w:rsidRDefault="00542562" w:rsidP="00542562">
            <w:pPr>
              <w:rPr>
                <w:sz w:val="22"/>
                <w:szCs w:val="22"/>
              </w:rPr>
            </w:pPr>
            <w:r w:rsidRPr="00542562">
              <w:rPr>
                <w:sz w:val="22"/>
                <w:szCs w:val="22"/>
              </w:rPr>
              <w:t xml:space="preserve">·       </w:t>
            </w:r>
            <w:r w:rsidRPr="00542562">
              <w:rPr>
                <w:i/>
                <w:iCs/>
                <w:sz w:val="22"/>
                <w:szCs w:val="22"/>
              </w:rPr>
              <w:t>конденсат</w:t>
            </w:r>
          </w:p>
        </w:tc>
        <w:tc>
          <w:tcPr>
            <w:tcW w:w="895" w:type="pct"/>
            <w:tcBorders>
              <w:top w:val="nil"/>
              <w:left w:val="nil"/>
              <w:bottom w:val="single" w:sz="8" w:space="0" w:color="auto"/>
              <w:right w:val="single" w:sz="8" w:space="0" w:color="auto"/>
            </w:tcBorders>
            <w:shd w:val="clear" w:color="auto" w:fill="auto"/>
            <w:vAlign w:val="center"/>
            <w:hideMark/>
          </w:tcPr>
          <w:p w14:paraId="4B247658" w14:textId="77777777" w:rsidR="00542562" w:rsidRPr="00542562" w:rsidRDefault="00542562" w:rsidP="00542562">
            <w:pPr>
              <w:jc w:val="center"/>
              <w:rPr>
                <w:sz w:val="22"/>
                <w:szCs w:val="22"/>
              </w:rPr>
            </w:pPr>
            <w:r w:rsidRPr="00542562">
              <w:rPr>
                <w:sz w:val="22"/>
                <w:szCs w:val="22"/>
              </w:rPr>
              <w:t>-</w:t>
            </w:r>
          </w:p>
        </w:tc>
        <w:tc>
          <w:tcPr>
            <w:tcW w:w="506" w:type="pct"/>
            <w:tcBorders>
              <w:top w:val="nil"/>
              <w:left w:val="nil"/>
              <w:bottom w:val="single" w:sz="8" w:space="0" w:color="auto"/>
              <w:right w:val="single" w:sz="8" w:space="0" w:color="auto"/>
            </w:tcBorders>
            <w:shd w:val="clear" w:color="auto" w:fill="auto"/>
            <w:vAlign w:val="center"/>
            <w:hideMark/>
          </w:tcPr>
          <w:p w14:paraId="50DCDB85" w14:textId="77777777" w:rsidR="00542562" w:rsidRPr="00542562" w:rsidRDefault="00542562" w:rsidP="00542562">
            <w:pPr>
              <w:jc w:val="center"/>
              <w:rPr>
                <w:sz w:val="22"/>
                <w:szCs w:val="22"/>
              </w:rPr>
            </w:pPr>
            <w:r w:rsidRPr="00542562">
              <w:rPr>
                <w:sz w:val="22"/>
                <w:szCs w:val="22"/>
              </w:rPr>
              <w:t>-</w:t>
            </w:r>
          </w:p>
        </w:tc>
        <w:tc>
          <w:tcPr>
            <w:tcW w:w="506" w:type="pct"/>
            <w:tcBorders>
              <w:top w:val="nil"/>
              <w:left w:val="nil"/>
              <w:bottom w:val="single" w:sz="8" w:space="0" w:color="auto"/>
              <w:right w:val="single" w:sz="8" w:space="0" w:color="auto"/>
            </w:tcBorders>
            <w:shd w:val="clear" w:color="auto" w:fill="auto"/>
            <w:vAlign w:val="center"/>
            <w:hideMark/>
          </w:tcPr>
          <w:p w14:paraId="43DE5715" w14:textId="77777777" w:rsidR="00542562" w:rsidRPr="00542562" w:rsidRDefault="00542562" w:rsidP="00542562">
            <w:pPr>
              <w:jc w:val="center"/>
              <w:rPr>
                <w:sz w:val="22"/>
                <w:szCs w:val="22"/>
              </w:rPr>
            </w:pPr>
            <w:r w:rsidRPr="00542562">
              <w:rPr>
                <w:sz w:val="22"/>
                <w:szCs w:val="22"/>
              </w:rPr>
              <w:t>-</w:t>
            </w:r>
          </w:p>
        </w:tc>
        <w:tc>
          <w:tcPr>
            <w:tcW w:w="560" w:type="pct"/>
            <w:tcBorders>
              <w:top w:val="nil"/>
              <w:left w:val="nil"/>
              <w:bottom w:val="single" w:sz="8" w:space="0" w:color="auto"/>
              <w:right w:val="single" w:sz="8" w:space="0" w:color="auto"/>
            </w:tcBorders>
            <w:shd w:val="clear" w:color="auto" w:fill="auto"/>
            <w:vAlign w:val="center"/>
            <w:hideMark/>
          </w:tcPr>
          <w:p w14:paraId="43BF8B55" w14:textId="77777777" w:rsidR="00542562" w:rsidRPr="00542562" w:rsidRDefault="00542562" w:rsidP="00542562">
            <w:pPr>
              <w:jc w:val="center"/>
              <w:rPr>
                <w:sz w:val="22"/>
                <w:szCs w:val="22"/>
              </w:rPr>
            </w:pPr>
            <w:r w:rsidRPr="00542562">
              <w:rPr>
                <w:sz w:val="22"/>
                <w:szCs w:val="22"/>
              </w:rPr>
              <w:t>-</w:t>
            </w:r>
          </w:p>
        </w:tc>
      </w:tr>
      <w:tr w:rsidR="00542562" w:rsidRPr="00542562" w14:paraId="364AD6BC" w14:textId="77777777" w:rsidTr="004569B3">
        <w:trPr>
          <w:trHeight w:val="20"/>
        </w:trPr>
        <w:tc>
          <w:tcPr>
            <w:tcW w:w="309" w:type="pct"/>
            <w:vMerge/>
            <w:tcBorders>
              <w:top w:val="nil"/>
              <w:left w:val="single" w:sz="8" w:space="0" w:color="auto"/>
              <w:bottom w:val="single" w:sz="8" w:space="0" w:color="000000"/>
              <w:right w:val="single" w:sz="8" w:space="0" w:color="auto"/>
            </w:tcBorders>
            <w:vAlign w:val="center"/>
            <w:hideMark/>
          </w:tcPr>
          <w:p w14:paraId="1047DF2F" w14:textId="77777777" w:rsidR="00542562" w:rsidRPr="00542562" w:rsidRDefault="00542562" w:rsidP="00542562">
            <w:pPr>
              <w:rPr>
                <w:sz w:val="22"/>
                <w:szCs w:val="22"/>
              </w:rPr>
            </w:pPr>
          </w:p>
        </w:tc>
        <w:tc>
          <w:tcPr>
            <w:tcW w:w="2224" w:type="pct"/>
            <w:tcBorders>
              <w:top w:val="nil"/>
              <w:left w:val="nil"/>
              <w:bottom w:val="single" w:sz="8" w:space="0" w:color="auto"/>
              <w:right w:val="single" w:sz="8" w:space="0" w:color="auto"/>
            </w:tcBorders>
            <w:shd w:val="clear" w:color="auto" w:fill="auto"/>
            <w:vAlign w:val="center"/>
            <w:hideMark/>
          </w:tcPr>
          <w:p w14:paraId="3049B6FD" w14:textId="77777777" w:rsidR="00542562" w:rsidRPr="00542562" w:rsidRDefault="00542562" w:rsidP="00542562">
            <w:pPr>
              <w:rPr>
                <w:sz w:val="22"/>
                <w:szCs w:val="22"/>
              </w:rPr>
            </w:pPr>
            <w:r w:rsidRPr="00542562">
              <w:rPr>
                <w:sz w:val="22"/>
                <w:szCs w:val="22"/>
              </w:rPr>
              <w:t xml:space="preserve">·       </w:t>
            </w:r>
            <w:r w:rsidRPr="00542562">
              <w:rPr>
                <w:i/>
                <w:iCs/>
                <w:sz w:val="22"/>
                <w:szCs w:val="22"/>
              </w:rPr>
              <w:t>вода</w:t>
            </w:r>
          </w:p>
        </w:tc>
        <w:tc>
          <w:tcPr>
            <w:tcW w:w="895" w:type="pct"/>
            <w:tcBorders>
              <w:top w:val="nil"/>
              <w:left w:val="nil"/>
              <w:bottom w:val="single" w:sz="8" w:space="0" w:color="auto"/>
              <w:right w:val="single" w:sz="8" w:space="0" w:color="auto"/>
            </w:tcBorders>
            <w:shd w:val="clear" w:color="auto" w:fill="auto"/>
            <w:vAlign w:val="center"/>
            <w:hideMark/>
          </w:tcPr>
          <w:p w14:paraId="16FDC222" w14:textId="77777777" w:rsidR="00542562" w:rsidRPr="00542562" w:rsidRDefault="00542562" w:rsidP="00542562">
            <w:pPr>
              <w:jc w:val="center"/>
              <w:rPr>
                <w:sz w:val="22"/>
                <w:szCs w:val="22"/>
              </w:rPr>
            </w:pPr>
            <w:r w:rsidRPr="00542562">
              <w:rPr>
                <w:sz w:val="22"/>
                <w:szCs w:val="22"/>
                <w:lang w:eastAsia="en-US"/>
              </w:rPr>
              <w:t>803,490</w:t>
            </w:r>
          </w:p>
        </w:tc>
        <w:tc>
          <w:tcPr>
            <w:tcW w:w="506" w:type="pct"/>
            <w:tcBorders>
              <w:top w:val="nil"/>
              <w:left w:val="nil"/>
              <w:bottom w:val="single" w:sz="8" w:space="0" w:color="auto"/>
              <w:right w:val="single" w:sz="8" w:space="0" w:color="auto"/>
            </w:tcBorders>
            <w:shd w:val="clear" w:color="auto" w:fill="auto"/>
            <w:vAlign w:val="center"/>
            <w:hideMark/>
          </w:tcPr>
          <w:p w14:paraId="200D4B00" w14:textId="77777777" w:rsidR="00542562" w:rsidRPr="00542562" w:rsidRDefault="00542562" w:rsidP="00542562">
            <w:pPr>
              <w:jc w:val="center"/>
              <w:rPr>
                <w:sz w:val="22"/>
                <w:szCs w:val="22"/>
              </w:rPr>
            </w:pPr>
            <w:r w:rsidRPr="00542562">
              <w:rPr>
                <w:sz w:val="22"/>
                <w:szCs w:val="22"/>
                <w:lang w:eastAsia="en-US"/>
              </w:rPr>
              <w:t>803,490</w:t>
            </w:r>
          </w:p>
        </w:tc>
        <w:tc>
          <w:tcPr>
            <w:tcW w:w="506" w:type="pct"/>
            <w:tcBorders>
              <w:top w:val="nil"/>
              <w:left w:val="nil"/>
              <w:bottom w:val="single" w:sz="8" w:space="0" w:color="auto"/>
              <w:right w:val="single" w:sz="8" w:space="0" w:color="auto"/>
            </w:tcBorders>
            <w:shd w:val="clear" w:color="auto" w:fill="auto"/>
            <w:vAlign w:val="center"/>
            <w:hideMark/>
          </w:tcPr>
          <w:p w14:paraId="3902FEC4" w14:textId="77777777" w:rsidR="00542562" w:rsidRPr="00542562" w:rsidRDefault="00542562" w:rsidP="00542562">
            <w:pPr>
              <w:jc w:val="center"/>
              <w:rPr>
                <w:sz w:val="22"/>
                <w:szCs w:val="22"/>
              </w:rPr>
            </w:pPr>
            <w:r w:rsidRPr="00542562">
              <w:rPr>
                <w:sz w:val="22"/>
                <w:szCs w:val="22"/>
                <w:lang w:eastAsia="en-US"/>
              </w:rPr>
              <w:t>803,490</w:t>
            </w:r>
          </w:p>
        </w:tc>
        <w:tc>
          <w:tcPr>
            <w:tcW w:w="560" w:type="pct"/>
            <w:tcBorders>
              <w:top w:val="nil"/>
              <w:left w:val="nil"/>
              <w:bottom w:val="single" w:sz="8" w:space="0" w:color="auto"/>
              <w:right w:val="single" w:sz="8" w:space="0" w:color="auto"/>
            </w:tcBorders>
            <w:shd w:val="clear" w:color="auto" w:fill="auto"/>
            <w:vAlign w:val="center"/>
            <w:hideMark/>
          </w:tcPr>
          <w:p w14:paraId="42F46EC8" w14:textId="77777777" w:rsidR="00542562" w:rsidRPr="00542562" w:rsidRDefault="00542562" w:rsidP="00542562">
            <w:pPr>
              <w:jc w:val="center"/>
              <w:rPr>
                <w:sz w:val="22"/>
                <w:szCs w:val="22"/>
              </w:rPr>
            </w:pPr>
            <w:r w:rsidRPr="00542562">
              <w:rPr>
                <w:sz w:val="22"/>
                <w:szCs w:val="22"/>
              </w:rPr>
              <w:t>741,094</w:t>
            </w:r>
          </w:p>
        </w:tc>
      </w:tr>
      <w:tr w:rsidR="00542562" w:rsidRPr="00542562" w14:paraId="7996E4AE" w14:textId="77777777" w:rsidTr="004569B3">
        <w:trPr>
          <w:trHeight w:val="20"/>
        </w:trPr>
        <w:tc>
          <w:tcPr>
            <w:tcW w:w="309" w:type="pct"/>
            <w:vMerge w:val="restart"/>
            <w:tcBorders>
              <w:top w:val="nil"/>
              <w:left w:val="single" w:sz="8" w:space="0" w:color="auto"/>
              <w:bottom w:val="single" w:sz="8" w:space="0" w:color="000000"/>
              <w:right w:val="single" w:sz="8" w:space="0" w:color="auto"/>
            </w:tcBorders>
            <w:shd w:val="clear" w:color="auto" w:fill="auto"/>
            <w:vAlign w:val="center"/>
            <w:hideMark/>
          </w:tcPr>
          <w:p w14:paraId="701CA93C" w14:textId="77777777" w:rsidR="00542562" w:rsidRPr="00542562" w:rsidRDefault="00542562" w:rsidP="00542562">
            <w:pPr>
              <w:jc w:val="center"/>
              <w:rPr>
                <w:sz w:val="22"/>
                <w:szCs w:val="22"/>
              </w:rPr>
            </w:pPr>
            <w:r w:rsidRPr="00542562">
              <w:rPr>
                <w:sz w:val="22"/>
                <w:szCs w:val="22"/>
              </w:rPr>
              <w:t>1.3</w:t>
            </w:r>
          </w:p>
        </w:tc>
        <w:tc>
          <w:tcPr>
            <w:tcW w:w="4691" w:type="pct"/>
            <w:gridSpan w:val="5"/>
            <w:tcBorders>
              <w:top w:val="single" w:sz="8" w:space="0" w:color="auto"/>
              <w:left w:val="nil"/>
              <w:bottom w:val="single" w:sz="8" w:space="0" w:color="auto"/>
              <w:right w:val="single" w:sz="8" w:space="0" w:color="000000"/>
            </w:tcBorders>
            <w:shd w:val="clear" w:color="auto" w:fill="auto"/>
            <w:vAlign w:val="center"/>
            <w:hideMark/>
          </w:tcPr>
          <w:p w14:paraId="169552D1" w14:textId="77777777" w:rsidR="00542562" w:rsidRPr="00542562" w:rsidRDefault="00542562" w:rsidP="00542562">
            <w:pPr>
              <w:jc w:val="center"/>
              <w:rPr>
                <w:sz w:val="22"/>
                <w:szCs w:val="22"/>
              </w:rPr>
            </w:pPr>
            <w:r w:rsidRPr="00542562">
              <w:rPr>
                <w:sz w:val="22"/>
                <w:szCs w:val="22"/>
              </w:rPr>
              <w:t>отношение потерь и затрат теплоносителя к среднегодовому объему тепловых сетей, %:</w:t>
            </w:r>
          </w:p>
        </w:tc>
      </w:tr>
      <w:tr w:rsidR="00542562" w:rsidRPr="00542562" w14:paraId="5446BFB8" w14:textId="77777777" w:rsidTr="004569B3">
        <w:trPr>
          <w:trHeight w:val="20"/>
        </w:trPr>
        <w:tc>
          <w:tcPr>
            <w:tcW w:w="309" w:type="pct"/>
            <w:vMerge/>
            <w:tcBorders>
              <w:top w:val="nil"/>
              <w:left w:val="single" w:sz="8" w:space="0" w:color="auto"/>
              <w:bottom w:val="single" w:sz="8" w:space="0" w:color="000000"/>
              <w:right w:val="single" w:sz="8" w:space="0" w:color="auto"/>
            </w:tcBorders>
            <w:vAlign w:val="center"/>
            <w:hideMark/>
          </w:tcPr>
          <w:p w14:paraId="2CCFCF5D" w14:textId="77777777" w:rsidR="00542562" w:rsidRPr="00542562" w:rsidRDefault="00542562" w:rsidP="00542562">
            <w:pPr>
              <w:rPr>
                <w:sz w:val="22"/>
                <w:szCs w:val="22"/>
              </w:rPr>
            </w:pPr>
          </w:p>
        </w:tc>
        <w:tc>
          <w:tcPr>
            <w:tcW w:w="2224" w:type="pct"/>
            <w:tcBorders>
              <w:top w:val="nil"/>
              <w:left w:val="nil"/>
              <w:bottom w:val="single" w:sz="8" w:space="0" w:color="auto"/>
              <w:right w:val="single" w:sz="8" w:space="0" w:color="auto"/>
            </w:tcBorders>
            <w:shd w:val="clear" w:color="auto" w:fill="auto"/>
            <w:vAlign w:val="center"/>
            <w:hideMark/>
          </w:tcPr>
          <w:p w14:paraId="3B52E8D8" w14:textId="77777777" w:rsidR="00542562" w:rsidRPr="00542562" w:rsidRDefault="00542562" w:rsidP="00542562">
            <w:pPr>
              <w:rPr>
                <w:sz w:val="22"/>
                <w:szCs w:val="22"/>
              </w:rPr>
            </w:pPr>
            <w:r w:rsidRPr="00542562">
              <w:rPr>
                <w:sz w:val="22"/>
                <w:szCs w:val="22"/>
              </w:rPr>
              <w:t xml:space="preserve">·       </w:t>
            </w:r>
            <w:r w:rsidRPr="00542562">
              <w:rPr>
                <w:i/>
                <w:iCs/>
                <w:sz w:val="22"/>
                <w:szCs w:val="22"/>
              </w:rPr>
              <w:t xml:space="preserve">пар </w:t>
            </w:r>
          </w:p>
        </w:tc>
        <w:tc>
          <w:tcPr>
            <w:tcW w:w="895" w:type="pct"/>
            <w:tcBorders>
              <w:top w:val="nil"/>
              <w:left w:val="nil"/>
              <w:bottom w:val="single" w:sz="8" w:space="0" w:color="auto"/>
              <w:right w:val="single" w:sz="8" w:space="0" w:color="auto"/>
            </w:tcBorders>
            <w:shd w:val="clear" w:color="auto" w:fill="auto"/>
            <w:vAlign w:val="center"/>
            <w:hideMark/>
          </w:tcPr>
          <w:p w14:paraId="76BB79F0" w14:textId="77777777" w:rsidR="00542562" w:rsidRPr="00542562" w:rsidRDefault="00542562" w:rsidP="00542562">
            <w:pPr>
              <w:jc w:val="center"/>
              <w:rPr>
                <w:sz w:val="22"/>
                <w:szCs w:val="22"/>
              </w:rPr>
            </w:pPr>
            <w:r w:rsidRPr="00542562">
              <w:rPr>
                <w:sz w:val="22"/>
                <w:szCs w:val="22"/>
              </w:rPr>
              <w:t>-</w:t>
            </w:r>
          </w:p>
        </w:tc>
        <w:tc>
          <w:tcPr>
            <w:tcW w:w="506" w:type="pct"/>
            <w:tcBorders>
              <w:top w:val="nil"/>
              <w:left w:val="nil"/>
              <w:bottom w:val="single" w:sz="8" w:space="0" w:color="auto"/>
              <w:right w:val="single" w:sz="8" w:space="0" w:color="auto"/>
            </w:tcBorders>
            <w:shd w:val="clear" w:color="auto" w:fill="auto"/>
            <w:vAlign w:val="center"/>
            <w:hideMark/>
          </w:tcPr>
          <w:p w14:paraId="1141D35E" w14:textId="77777777" w:rsidR="00542562" w:rsidRPr="00542562" w:rsidRDefault="00542562" w:rsidP="00542562">
            <w:pPr>
              <w:jc w:val="center"/>
              <w:rPr>
                <w:sz w:val="22"/>
                <w:szCs w:val="22"/>
              </w:rPr>
            </w:pPr>
            <w:r w:rsidRPr="00542562">
              <w:rPr>
                <w:sz w:val="22"/>
                <w:szCs w:val="22"/>
              </w:rPr>
              <w:t>-</w:t>
            </w:r>
          </w:p>
        </w:tc>
        <w:tc>
          <w:tcPr>
            <w:tcW w:w="506" w:type="pct"/>
            <w:tcBorders>
              <w:top w:val="nil"/>
              <w:left w:val="nil"/>
              <w:bottom w:val="single" w:sz="8" w:space="0" w:color="auto"/>
              <w:right w:val="single" w:sz="8" w:space="0" w:color="auto"/>
            </w:tcBorders>
            <w:shd w:val="clear" w:color="auto" w:fill="auto"/>
            <w:vAlign w:val="center"/>
            <w:hideMark/>
          </w:tcPr>
          <w:p w14:paraId="25567546" w14:textId="77777777" w:rsidR="00542562" w:rsidRPr="00542562" w:rsidRDefault="00542562" w:rsidP="00542562">
            <w:pPr>
              <w:jc w:val="center"/>
              <w:rPr>
                <w:sz w:val="22"/>
                <w:szCs w:val="22"/>
              </w:rPr>
            </w:pPr>
            <w:r w:rsidRPr="00542562">
              <w:rPr>
                <w:sz w:val="22"/>
                <w:szCs w:val="22"/>
              </w:rPr>
              <w:t>-</w:t>
            </w:r>
          </w:p>
        </w:tc>
        <w:tc>
          <w:tcPr>
            <w:tcW w:w="560" w:type="pct"/>
            <w:tcBorders>
              <w:top w:val="nil"/>
              <w:left w:val="nil"/>
              <w:bottom w:val="single" w:sz="8" w:space="0" w:color="auto"/>
              <w:right w:val="single" w:sz="8" w:space="0" w:color="auto"/>
            </w:tcBorders>
            <w:shd w:val="clear" w:color="auto" w:fill="auto"/>
            <w:vAlign w:val="center"/>
            <w:hideMark/>
          </w:tcPr>
          <w:p w14:paraId="00DDB3C8" w14:textId="77777777" w:rsidR="00542562" w:rsidRPr="00542562" w:rsidRDefault="00542562" w:rsidP="00542562">
            <w:pPr>
              <w:jc w:val="center"/>
              <w:rPr>
                <w:sz w:val="22"/>
                <w:szCs w:val="22"/>
              </w:rPr>
            </w:pPr>
            <w:r w:rsidRPr="00542562">
              <w:rPr>
                <w:sz w:val="22"/>
                <w:szCs w:val="22"/>
              </w:rPr>
              <w:t>-</w:t>
            </w:r>
          </w:p>
        </w:tc>
      </w:tr>
      <w:tr w:rsidR="00542562" w:rsidRPr="00542562" w14:paraId="1F6BD4F7" w14:textId="77777777" w:rsidTr="004569B3">
        <w:trPr>
          <w:trHeight w:val="20"/>
        </w:trPr>
        <w:tc>
          <w:tcPr>
            <w:tcW w:w="309" w:type="pct"/>
            <w:vMerge/>
            <w:tcBorders>
              <w:top w:val="nil"/>
              <w:left w:val="single" w:sz="8" w:space="0" w:color="auto"/>
              <w:bottom w:val="single" w:sz="8" w:space="0" w:color="000000"/>
              <w:right w:val="single" w:sz="8" w:space="0" w:color="auto"/>
            </w:tcBorders>
            <w:vAlign w:val="center"/>
            <w:hideMark/>
          </w:tcPr>
          <w:p w14:paraId="3935DB4C" w14:textId="77777777" w:rsidR="00542562" w:rsidRPr="00542562" w:rsidRDefault="00542562" w:rsidP="00542562">
            <w:pPr>
              <w:rPr>
                <w:sz w:val="22"/>
                <w:szCs w:val="22"/>
              </w:rPr>
            </w:pPr>
          </w:p>
        </w:tc>
        <w:tc>
          <w:tcPr>
            <w:tcW w:w="2224" w:type="pct"/>
            <w:tcBorders>
              <w:top w:val="nil"/>
              <w:left w:val="nil"/>
              <w:bottom w:val="single" w:sz="8" w:space="0" w:color="auto"/>
              <w:right w:val="single" w:sz="8" w:space="0" w:color="auto"/>
            </w:tcBorders>
            <w:shd w:val="clear" w:color="auto" w:fill="auto"/>
            <w:vAlign w:val="center"/>
            <w:hideMark/>
          </w:tcPr>
          <w:p w14:paraId="622AD5AA" w14:textId="77777777" w:rsidR="00542562" w:rsidRPr="00542562" w:rsidRDefault="00542562" w:rsidP="00542562">
            <w:pPr>
              <w:rPr>
                <w:sz w:val="22"/>
                <w:szCs w:val="22"/>
              </w:rPr>
            </w:pPr>
            <w:r w:rsidRPr="00542562">
              <w:rPr>
                <w:sz w:val="22"/>
                <w:szCs w:val="22"/>
              </w:rPr>
              <w:t xml:space="preserve">·       </w:t>
            </w:r>
            <w:r w:rsidRPr="00542562">
              <w:rPr>
                <w:i/>
                <w:iCs/>
                <w:sz w:val="22"/>
                <w:szCs w:val="22"/>
              </w:rPr>
              <w:t>конденсат</w:t>
            </w:r>
          </w:p>
        </w:tc>
        <w:tc>
          <w:tcPr>
            <w:tcW w:w="895" w:type="pct"/>
            <w:tcBorders>
              <w:top w:val="nil"/>
              <w:left w:val="nil"/>
              <w:bottom w:val="single" w:sz="8" w:space="0" w:color="auto"/>
              <w:right w:val="single" w:sz="8" w:space="0" w:color="auto"/>
            </w:tcBorders>
            <w:shd w:val="clear" w:color="auto" w:fill="auto"/>
            <w:vAlign w:val="center"/>
            <w:hideMark/>
          </w:tcPr>
          <w:p w14:paraId="2053B98B" w14:textId="77777777" w:rsidR="00542562" w:rsidRPr="00542562" w:rsidRDefault="00542562" w:rsidP="00542562">
            <w:pPr>
              <w:jc w:val="center"/>
              <w:rPr>
                <w:sz w:val="22"/>
                <w:szCs w:val="22"/>
              </w:rPr>
            </w:pPr>
            <w:r w:rsidRPr="00542562">
              <w:rPr>
                <w:sz w:val="22"/>
                <w:szCs w:val="22"/>
              </w:rPr>
              <w:t>-</w:t>
            </w:r>
          </w:p>
        </w:tc>
        <w:tc>
          <w:tcPr>
            <w:tcW w:w="506" w:type="pct"/>
            <w:tcBorders>
              <w:top w:val="nil"/>
              <w:left w:val="nil"/>
              <w:bottom w:val="single" w:sz="8" w:space="0" w:color="auto"/>
              <w:right w:val="single" w:sz="8" w:space="0" w:color="auto"/>
            </w:tcBorders>
            <w:shd w:val="clear" w:color="auto" w:fill="auto"/>
            <w:vAlign w:val="center"/>
            <w:hideMark/>
          </w:tcPr>
          <w:p w14:paraId="4701DAB8" w14:textId="77777777" w:rsidR="00542562" w:rsidRPr="00542562" w:rsidRDefault="00542562" w:rsidP="00542562">
            <w:pPr>
              <w:jc w:val="center"/>
              <w:rPr>
                <w:sz w:val="22"/>
                <w:szCs w:val="22"/>
              </w:rPr>
            </w:pPr>
            <w:r w:rsidRPr="00542562">
              <w:rPr>
                <w:sz w:val="22"/>
                <w:szCs w:val="22"/>
              </w:rPr>
              <w:t>-</w:t>
            </w:r>
          </w:p>
        </w:tc>
        <w:tc>
          <w:tcPr>
            <w:tcW w:w="506" w:type="pct"/>
            <w:tcBorders>
              <w:top w:val="nil"/>
              <w:left w:val="nil"/>
              <w:bottom w:val="single" w:sz="8" w:space="0" w:color="auto"/>
              <w:right w:val="single" w:sz="8" w:space="0" w:color="auto"/>
            </w:tcBorders>
            <w:shd w:val="clear" w:color="auto" w:fill="auto"/>
            <w:vAlign w:val="center"/>
            <w:hideMark/>
          </w:tcPr>
          <w:p w14:paraId="2D309ACA" w14:textId="77777777" w:rsidR="00542562" w:rsidRPr="00542562" w:rsidRDefault="00542562" w:rsidP="00542562">
            <w:pPr>
              <w:jc w:val="center"/>
              <w:rPr>
                <w:sz w:val="22"/>
                <w:szCs w:val="22"/>
              </w:rPr>
            </w:pPr>
            <w:r w:rsidRPr="00542562">
              <w:rPr>
                <w:sz w:val="22"/>
                <w:szCs w:val="22"/>
              </w:rPr>
              <w:t>-</w:t>
            </w:r>
          </w:p>
        </w:tc>
        <w:tc>
          <w:tcPr>
            <w:tcW w:w="560" w:type="pct"/>
            <w:tcBorders>
              <w:top w:val="nil"/>
              <w:left w:val="nil"/>
              <w:bottom w:val="single" w:sz="8" w:space="0" w:color="auto"/>
              <w:right w:val="single" w:sz="8" w:space="0" w:color="auto"/>
            </w:tcBorders>
            <w:shd w:val="clear" w:color="auto" w:fill="auto"/>
            <w:vAlign w:val="center"/>
            <w:hideMark/>
          </w:tcPr>
          <w:p w14:paraId="3CAEF7F9" w14:textId="77777777" w:rsidR="00542562" w:rsidRPr="00542562" w:rsidRDefault="00542562" w:rsidP="00542562">
            <w:pPr>
              <w:jc w:val="center"/>
              <w:rPr>
                <w:sz w:val="22"/>
                <w:szCs w:val="22"/>
              </w:rPr>
            </w:pPr>
            <w:r w:rsidRPr="00542562">
              <w:rPr>
                <w:sz w:val="22"/>
                <w:szCs w:val="22"/>
              </w:rPr>
              <w:t>-</w:t>
            </w:r>
          </w:p>
        </w:tc>
      </w:tr>
      <w:tr w:rsidR="00542562" w:rsidRPr="00542562" w14:paraId="0E7C792B" w14:textId="77777777" w:rsidTr="004569B3">
        <w:trPr>
          <w:trHeight w:val="20"/>
        </w:trPr>
        <w:tc>
          <w:tcPr>
            <w:tcW w:w="309" w:type="pct"/>
            <w:vMerge/>
            <w:tcBorders>
              <w:top w:val="nil"/>
              <w:left w:val="single" w:sz="8" w:space="0" w:color="auto"/>
              <w:bottom w:val="single" w:sz="8" w:space="0" w:color="000000"/>
              <w:right w:val="single" w:sz="8" w:space="0" w:color="auto"/>
            </w:tcBorders>
            <w:vAlign w:val="center"/>
            <w:hideMark/>
          </w:tcPr>
          <w:p w14:paraId="06D5C27A" w14:textId="77777777" w:rsidR="00542562" w:rsidRPr="00542562" w:rsidRDefault="00542562" w:rsidP="00542562">
            <w:pPr>
              <w:rPr>
                <w:sz w:val="22"/>
                <w:szCs w:val="22"/>
              </w:rPr>
            </w:pPr>
          </w:p>
        </w:tc>
        <w:tc>
          <w:tcPr>
            <w:tcW w:w="2224" w:type="pct"/>
            <w:tcBorders>
              <w:top w:val="nil"/>
              <w:left w:val="nil"/>
              <w:bottom w:val="single" w:sz="8" w:space="0" w:color="auto"/>
              <w:right w:val="single" w:sz="8" w:space="0" w:color="auto"/>
            </w:tcBorders>
            <w:shd w:val="clear" w:color="auto" w:fill="auto"/>
            <w:vAlign w:val="center"/>
            <w:hideMark/>
          </w:tcPr>
          <w:p w14:paraId="51928561" w14:textId="77777777" w:rsidR="00542562" w:rsidRPr="00542562" w:rsidRDefault="00542562" w:rsidP="00542562">
            <w:pPr>
              <w:rPr>
                <w:sz w:val="22"/>
                <w:szCs w:val="22"/>
              </w:rPr>
            </w:pPr>
            <w:r w:rsidRPr="00542562">
              <w:rPr>
                <w:sz w:val="22"/>
                <w:szCs w:val="22"/>
              </w:rPr>
              <w:t xml:space="preserve">·       </w:t>
            </w:r>
            <w:r w:rsidRPr="00542562">
              <w:rPr>
                <w:i/>
                <w:iCs/>
                <w:sz w:val="22"/>
                <w:szCs w:val="22"/>
              </w:rPr>
              <w:t>вода</w:t>
            </w:r>
          </w:p>
        </w:tc>
        <w:tc>
          <w:tcPr>
            <w:tcW w:w="895" w:type="pct"/>
            <w:tcBorders>
              <w:top w:val="nil"/>
              <w:left w:val="nil"/>
              <w:bottom w:val="single" w:sz="8" w:space="0" w:color="auto"/>
              <w:right w:val="single" w:sz="8" w:space="0" w:color="auto"/>
            </w:tcBorders>
            <w:shd w:val="clear" w:color="auto" w:fill="auto"/>
            <w:vAlign w:val="center"/>
            <w:hideMark/>
          </w:tcPr>
          <w:p w14:paraId="7D13C9E1" w14:textId="77777777" w:rsidR="00542562" w:rsidRPr="00542562" w:rsidRDefault="00542562" w:rsidP="00542562">
            <w:pPr>
              <w:jc w:val="center"/>
              <w:rPr>
                <w:sz w:val="22"/>
                <w:szCs w:val="22"/>
              </w:rPr>
            </w:pPr>
            <w:r w:rsidRPr="00542562">
              <w:rPr>
                <w:sz w:val="22"/>
                <w:szCs w:val="22"/>
              </w:rPr>
              <w:t>1628,32</w:t>
            </w:r>
          </w:p>
        </w:tc>
        <w:tc>
          <w:tcPr>
            <w:tcW w:w="506" w:type="pct"/>
            <w:tcBorders>
              <w:top w:val="nil"/>
              <w:left w:val="nil"/>
              <w:bottom w:val="single" w:sz="8" w:space="0" w:color="auto"/>
              <w:right w:val="single" w:sz="8" w:space="0" w:color="auto"/>
            </w:tcBorders>
            <w:shd w:val="clear" w:color="auto" w:fill="auto"/>
            <w:vAlign w:val="center"/>
            <w:hideMark/>
          </w:tcPr>
          <w:p w14:paraId="7B34AF4D" w14:textId="77777777" w:rsidR="00542562" w:rsidRPr="00542562" w:rsidRDefault="00542562" w:rsidP="00542562">
            <w:pPr>
              <w:jc w:val="center"/>
              <w:rPr>
                <w:sz w:val="22"/>
                <w:szCs w:val="22"/>
              </w:rPr>
            </w:pPr>
            <w:r w:rsidRPr="00542562">
              <w:rPr>
                <w:sz w:val="22"/>
                <w:szCs w:val="22"/>
              </w:rPr>
              <w:t>1628,32</w:t>
            </w:r>
          </w:p>
        </w:tc>
        <w:tc>
          <w:tcPr>
            <w:tcW w:w="506" w:type="pct"/>
            <w:tcBorders>
              <w:top w:val="nil"/>
              <w:left w:val="nil"/>
              <w:bottom w:val="single" w:sz="8" w:space="0" w:color="auto"/>
              <w:right w:val="single" w:sz="8" w:space="0" w:color="auto"/>
            </w:tcBorders>
            <w:shd w:val="clear" w:color="auto" w:fill="auto"/>
            <w:vAlign w:val="center"/>
            <w:hideMark/>
          </w:tcPr>
          <w:p w14:paraId="2F3612D6" w14:textId="77777777" w:rsidR="00542562" w:rsidRPr="00542562" w:rsidRDefault="00542562" w:rsidP="00542562">
            <w:pPr>
              <w:jc w:val="center"/>
              <w:rPr>
                <w:sz w:val="22"/>
                <w:szCs w:val="22"/>
              </w:rPr>
            </w:pPr>
            <w:r w:rsidRPr="00542562">
              <w:rPr>
                <w:sz w:val="22"/>
                <w:szCs w:val="22"/>
              </w:rPr>
              <w:t>1628,32</w:t>
            </w:r>
          </w:p>
        </w:tc>
        <w:tc>
          <w:tcPr>
            <w:tcW w:w="560" w:type="pct"/>
            <w:tcBorders>
              <w:top w:val="nil"/>
              <w:left w:val="nil"/>
              <w:bottom w:val="single" w:sz="8" w:space="0" w:color="auto"/>
              <w:right w:val="single" w:sz="8" w:space="0" w:color="auto"/>
            </w:tcBorders>
            <w:shd w:val="clear" w:color="auto" w:fill="auto"/>
            <w:vAlign w:val="center"/>
            <w:hideMark/>
          </w:tcPr>
          <w:p w14:paraId="487D6AF1" w14:textId="77777777" w:rsidR="00542562" w:rsidRPr="00542562" w:rsidRDefault="00542562" w:rsidP="00542562">
            <w:pPr>
              <w:jc w:val="center"/>
              <w:rPr>
                <w:sz w:val="22"/>
                <w:szCs w:val="22"/>
              </w:rPr>
            </w:pPr>
            <w:r w:rsidRPr="00542562">
              <w:rPr>
                <w:sz w:val="22"/>
                <w:szCs w:val="22"/>
              </w:rPr>
              <w:t>1580,58</w:t>
            </w:r>
          </w:p>
        </w:tc>
      </w:tr>
      <w:tr w:rsidR="00542562" w:rsidRPr="00542562" w14:paraId="10F8C9F3" w14:textId="77777777" w:rsidTr="004569B3">
        <w:trPr>
          <w:trHeight w:val="20"/>
        </w:trPr>
        <w:tc>
          <w:tcPr>
            <w:tcW w:w="309" w:type="pct"/>
            <w:vMerge w:val="restart"/>
            <w:tcBorders>
              <w:top w:val="nil"/>
              <w:left w:val="single" w:sz="8" w:space="0" w:color="auto"/>
              <w:bottom w:val="single" w:sz="8" w:space="0" w:color="000000"/>
              <w:right w:val="single" w:sz="8" w:space="0" w:color="auto"/>
            </w:tcBorders>
            <w:shd w:val="clear" w:color="auto" w:fill="auto"/>
            <w:vAlign w:val="center"/>
            <w:hideMark/>
          </w:tcPr>
          <w:p w14:paraId="58412363" w14:textId="77777777" w:rsidR="00542562" w:rsidRPr="00542562" w:rsidRDefault="00542562" w:rsidP="00542562">
            <w:pPr>
              <w:jc w:val="center"/>
              <w:rPr>
                <w:sz w:val="22"/>
                <w:szCs w:val="22"/>
              </w:rPr>
            </w:pPr>
            <w:r w:rsidRPr="00542562">
              <w:rPr>
                <w:sz w:val="22"/>
                <w:szCs w:val="22"/>
              </w:rPr>
              <w:t>1.4</w:t>
            </w:r>
          </w:p>
        </w:tc>
        <w:tc>
          <w:tcPr>
            <w:tcW w:w="4691" w:type="pct"/>
            <w:gridSpan w:val="5"/>
            <w:tcBorders>
              <w:top w:val="single" w:sz="8" w:space="0" w:color="auto"/>
              <w:left w:val="nil"/>
              <w:bottom w:val="single" w:sz="8" w:space="0" w:color="auto"/>
              <w:right w:val="single" w:sz="8" w:space="0" w:color="000000"/>
            </w:tcBorders>
            <w:shd w:val="clear" w:color="auto" w:fill="auto"/>
            <w:vAlign w:val="center"/>
            <w:hideMark/>
          </w:tcPr>
          <w:p w14:paraId="55F772B7" w14:textId="77777777" w:rsidR="00542562" w:rsidRPr="00542562" w:rsidRDefault="00542562" w:rsidP="00542562">
            <w:pPr>
              <w:jc w:val="center"/>
              <w:rPr>
                <w:sz w:val="22"/>
                <w:szCs w:val="22"/>
              </w:rPr>
            </w:pPr>
            <w:r w:rsidRPr="00542562">
              <w:rPr>
                <w:sz w:val="22"/>
                <w:szCs w:val="22"/>
              </w:rPr>
              <w:t>отношение потерь и затрат теплоносителя к среднегодовому объему тепловых сетей, %/час (п.1.3:8 760):</w:t>
            </w:r>
          </w:p>
        </w:tc>
      </w:tr>
      <w:tr w:rsidR="00542562" w:rsidRPr="00542562" w14:paraId="0EB0F5D6" w14:textId="77777777" w:rsidTr="004569B3">
        <w:trPr>
          <w:trHeight w:val="20"/>
        </w:trPr>
        <w:tc>
          <w:tcPr>
            <w:tcW w:w="309" w:type="pct"/>
            <w:vMerge/>
            <w:tcBorders>
              <w:top w:val="nil"/>
              <w:left w:val="single" w:sz="8" w:space="0" w:color="auto"/>
              <w:bottom w:val="single" w:sz="8" w:space="0" w:color="000000"/>
              <w:right w:val="single" w:sz="8" w:space="0" w:color="auto"/>
            </w:tcBorders>
            <w:vAlign w:val="center"/>
            <w:hideMark/>
          </w:tcPr>
          <w:p w14:paraId="33681F3C" w14:textId="77777777" w:rsidR="00542562" w:rsidRPr="00542562" w:rsidRDefault="00542562" w:rsidP="00542562">
            <w:pPr>
              <w:rPr>
                <w:sz w:val="22"/>
                <w:szCs w:val="22"/>
              </w:rPr>
            </w:pPr>
          </w:p>
        </w:tc>
        <w:tc>
          <w:tcPr>
            <w:tcW w:w="2224" w:type="pct"/>
            <w:tcBorders>
              <w:top w:val="nil"/>
              <w:left w:val="nil"/>
              <w:bottom w:val="single" w:sz="8" w:space="0" w:color="auto"/>
              <w:right w:val="single" w:sz="8" w:space="0" w:color="auto"/>
            </w:tcBorders>
            <w:shd w:val="clear" w:color="auto" w:fill="auto"/>
            <w:vAlign w:val="center"/>
            <w:hideMark/>
          </w:tcPr>
          <w:p w14:paraId="3C82FDDD" w14:textId="77777777" w:rsidR="00542562" w:rsidRPr="00542562" w:rsidRDefault="00542562" w:rsidP="00542562">
            <w:pPr>
              <w:rPr>
                <w:sz w:val="22"/>
                <w:szCs w:val="22"/>
              </w:rPr>
            </w:pPr>
            <w:r w:rsidRPr="00542562">
              <w:rPr>
                <w:sz w:val="22"/>
                <w:szCs w:val="22"/>
              </w:rPr>
              <w:t xml:space="preserve">·       </w:t>
            </w:r>
            <w:r w:rsidRPr="00542562">
              <w:rPr>
                <w:i/>
                <w:iCs/>
                <w:sz w:val="22"/>
                <w:szCs w:val="22"/>
              </w:rPr>
              <w:t>пар</w:t>
            </w:r>
          </w:p>
        </w:tc>
        <w:tc>
          <w:tcPr>
            <w:tcW w:w="895" w:type="pct"/>
            <w:tcBorders>
              <w:top w:val="nil"/>
              <w:left w:val="nil"/>
              <w:bottom w:val="single" w:sz="8" w:space="0" w:color="auto"/>
              <w:right w:val="single" w:sz="8" w:space="0" w:color="auto"/>
            </w:tcBorders>
            <w:shd w:val="clear" w:color="auto" w:fill="auto"/>
            <w:vAlign w:val="center"/>
            <w:hideMark/>
          </w:tcPr>
          <w:p w14:paraId="0851E28D" w14:textId="77777777" w:rsidR="00542562" w:rsidRPr="00542562" w:rsidRDefault="00542562" w:rsidP="00542562">
            <w:pPr>
              <w:jc w:val="center"/>
              <w:rPr>
                <w:sz w:val="22"/>
                <w:szCs w:val="22"/>
              </w:rPr>
            </w:pPr>
            <w:r w:rsidRPr="00542562">
              <w:rPr>
                <w:sz w:val="22"/>
                <w:szCs w:val="22"/>
              </w:rPr>
              <w:t>-</w:t>
            </w:r>
          </w:p>
        </w:tc>
        <w:tc>
          <w:tcPr>
            <w:tcW w:w="506" w:type="pct"/>
            <w:tcBorders>
              <w:top w:val="nil"/>
              <w:left w:val="nil"/>
              <w:bottom w:val="single" w:sz="8" w:space="0" w:color="auto"/>
              <w:right w:val="single" w:sz="8" w:space="0" w:color="auto"/>
            </w:tcBorders>
            <w:shd w:val="clear" w:color="auto" w:fill="auto"/>
            <w:vAlign w:val="center"/>
            <w:hideMark/>
          </w:tcPr>
          <w:p w14:paraId="486CF7D7" w14:textId="77777777" w:rsidR="00542562" w:rsidRPr="00542562" w:rsidRDefault="00542562" w:rsidP="00542562">
            <w:pPr>
              <w:jc w:val="center"/>
              <w:rPr>
                <w:sz w:val="22"/>
                <w:szCs w:val="22"/>
              </w:rPr>
            </w:pPr>
            <w:r w:rsidRPr="00542562">
              <w:rPr>
                <w:sz w:val="22"/>
                <w:szCs w:val="22"/>
              </w:rPr>
              <w:t>-</w:t>
            </w:r>
          </w:p>
        </w:tc>
        <w:tc>
          <w:tcPr>
            <w:tcW w:w="506" w:type="pct"/>
            <w:tcBorders>
              <w:top w:val="nil"/>
              <w:left w:val="nil"/>
              <w:bottom w:val="single" w:sz="8" w:space="0" w:color="auto"/>
              <w:right w:val="single" w:sz="8" w:space="0" w:color="auto"/>
            </w:tcBorders>
            <w:shd w:val="clear" w:color="auto" w:fill="auto"/>
            <w:vAlign w:val="center"/>
            <w:hideMark/>
          </w:tcPr>
          <w:p w14:paraId="176CCAED" w14:textId="77777777" w:rsidR="00542562" w:rsidRPr="00542562" w:rsidRDefault="00542562" w:rsidP="00542562">
            <w:pPr>
              <w:jc w:val="center"/>
              <w:rPr>
                <w:sz w:val="22"/>
                <w:szCs w:val="22"/>
              </w:rPr>
            </w:pPr>
            <w:r w:rsidRPr="00542562">
              <w:rPr>
                <w:sz w:val="22"/>
                <w:szCs w:val="22"/>
              </w:rPr>
              <w:t>-</w:t>
            </w:r>
          </w:p>
        </w:tc>
        <w:tc>
          <w:tcPr>
            <w:tcW w:w="560" w:type="pct"/>
            <w:tcBorders>
              <w:top w:val="nil"/>
              <w:left w:val="nil"/>
              <w:bottom w:val="single" w:sz="8" w:space="0" w:color="auto"/>
              <w:right w:val="single" w:sz="8" w:space="0" w:color="auto"/>
            </w:tcBorders>
            <w:shd w:val="clear" w:color="auto" w:fill="auto"/>
            <w:vAlign w:val="center"/>
            <w:hideMark/>
          </w:tcPr>
          <w:p w14:paraId="43B19514" w14:textId="77777777" w:rsidR="00542562" w:rsidRPr="00542562" w:rsidRDefault="00542562" w:rsidP="00542562">
            <w:pPr>
              <w:jc w:val="center"/>
              <w:rPr>
                <w:sz w:val="22"/>
                <w:szCs w:val="22"/>
              </w:rPr>
            </w:pPr>
            <w:r w:rsidRPr="00542562">
              <w:rPr>
                <w:sz w:val="22"/>
                <w:szCs w:val="22"/>
              </w:rPr>
              <w:t>-</w:t>
            </w:r>
          </w:p>
        </w:tc>
      </w:tr>
      <w:tr w:rsidR="00542562" w:rsidRPr="00542562" w14:paraId="55A58601" w14:textId="77777777" w:rsidTr="004569B3">
        <w:trPr>
          <w:trHeight w:val="20"/>
        </w:trPr>
        <w:tc>
          <w:tcPr>
            <w:tcW w:w="309" w:type="pct"/>
            <w:vMerge/>
            <w:tcBorders>
              <w:top w:val="nil"/>
              <w:left w:val="single" w:sz="8" w:space="0" w:color="auto"/>
              <w:bottom w:val="single" w:sz="8" w:space="0" w:color="000000"/>
              <w:right w:val="single" w:sz="8" w:space="0" w:color="auto"/>
            </w:tcBorders>
            <w:vAlign w:val="center"/>
            <w:hideMark/>
          </w:tcPr>
          <w:p w14:paraId="35D3D6DA" w14:textId="77777777" w:rsidR="00542562" w:rsidRPr="00542562" w:rsidRDefault="00542562" w:rsidP="00542562">
            <w:pPr>
              <w:rPr>
                <w:sz w:val="22"/>
                <w:szCs w:val="22"/>
              </w:rPr>
            </w:pPr>
          </w:p>
        </w:tc>
        <w:tc>
          <w:tcPr>
            <w:tcW w:w="2224" w:type="pct"/>
            <w:tcBorders>
              <w:top w:val="nil"/>
              <w:left w:val="nil"/>
              <w:bottom w:val="single" w:sz="8" w:space="0" w:color="auto"/>
              <w:right w:val="single" w:sz="8" w:space="0" w:color="auto"/>
            </w:tcBorders>
            <w:shd w:val="clear" w:color="auto" w:fill="auto"/>
            <w:vAlign w:val="center"/>
            <w:hideMark/>
          </w:tcPr>
          <w:p w14:paraId="1AE6474F" w14:textId="77777777" w:rsidR="00542562" w:rsidRPr="00542562" w:rsidRDefault="00542562" w:rsidP="00542562">
            <w:pPr>
              <w:rPr>
                <w:sz w:val="22"/>
                <w:szCs w:val="22"/>
              </w:rPr>
            </w:pPr>
            <w:r w:rsidRPr="00542562">
              <w:rPr>
                <w:sz w:val="22"/>
                <w:szCs w:val="22"/>
              </w:rPr>
              <w:t xml:space="preserve">·     </w:t>
            </w:r>
            <w:r w:rsidRPr="00542562">
              <w:rPr>
                <w:i/>
                <w:iCs/>
                <w:sz w:val="22"/>
                <w:szCs w:val="22"/>
              </w:rPr>
              <w:t>конденсат</w:t>
            </w:r>
          </w:p>
        </w:tc>
        <w:tc>
          <w:tcPr>
            <w:tcW w:w="895" w:type="pct"/>
            <w:tcBorders>
              <w:top w:val="nil"/>
              <w:left w:val="nil"/>
              <w:bottom w:val="single" w:sz="8" w:space="0" w:color="auto"/>
              <w:right w:val="single" w:sz="8" w:space="0" w:color="auto"/>
            </w:tcBorders>
            <w:shd w:val="clear" w:color="auto" w:fill="auto"/>
            <w:vAlign w:val="center"/>
            <w:hideMark/>
          </w:tcPr>
          <w:p w14:paraId="0F4A5A93" w14:textId="77777777" w:rsidR="00542562" w:rsidRPr="00542562" w:rsidRDefault="00542562" w:rsidP="00542562">
            <w:pPr>
              <w:jc w:val="center"/>
              <w:rPr>
                <w:sz w:val="22"/>
                <w:szCs w:val="22"/>
              </w:rPr>
            </w:pPr>
            <w:r w:rsidRPr="00542562">
              <w:rPr>
                <w:sz w:val="22"/>
                <w:szCs w:val="22"/>
              </w:rPr>
              <w:t>-</w:t>
            </w:r>
          </w:p>
        </w:tc>
        <w:tc>
          <w:tcPr>
            <w:tcW w:w="506" w:type="pct"/>
            <w:tcBorders>
              <w:top w:val="nil"/>
              <w:left w:val="nil"/>
              <w:bottom w:val="single" w:sz="8" w:space="0" w:color="auto"/>
              <w:right w:val="single" w:sz="8" w:space="0" w:color="auto"/>
            </w:tcBorders>
            <w:shd w:val="clear" w:color="auto" w:fill="auto"/>
            <w:vAlign w:val="center"/>
            <w:hideMark/>
          </w:tcPr>
          <w:p w14:paraId="328167B6" w14:textId="77777777" w:rsidR="00542562" w:rsidRPr="00542562" w:rsidRDefault="00542562" w:rsidP="00542562">
            <w:pPr>
              <w:jc w:val="center"/>
              <w:rPr>
                <w:sz w:val="22"/>
                <w:szCs w:val="22"/>
              </w:rPr>
            </w:pPr>
            <w:r w:rsidRPr="00542562">
              <w:rPr>
                <w:sz w:val="22"/>
                <w:szCs w:val="22"/>
              </w:rPr>
              <w:t>-</w:t>
            </w:r>
          </w:p>
        </w:tc>
        <w:tc>
          <w:tcPr>
            <w:tcW w:w="506" w:type="pct"/>
            <w:tcBorders>
              <w:top w:val="nil"/>
              <w:left w:val="nil"/>
              <w:bottom w:val="single" w:sz="8" w:space="0" w:color="auto"/>
              <w:right w:val="single" w:sz="8" w:space="0" w:color="auto"/>
            </w:tcBorders>
            <w:shd w:val="clear" w:color="auto" w:fill="auto"/>
            <w:vAlign w:val="center"/>
            <w:hideMark/>
          </w:tcPr>
          <w:p w14:paraId="29746E56" w14:textId="77777777" w:rsidR="00542562" w:rsidRPr="00542562" w:rsidRDefault="00542562" w:rsidP="00542562">
            <w:pPr>
              <w:jc w:val="center"/>
              <w:rPr>
                <w:sz w:val="22"/>
                <w:szCs w:val="22"/>
              </w:rPr>
            </w:pPr>
            <w:r w:rsidRPr="00542562">
              <w:rPr>
                <w:sz w:val="22"/>
                <w:szCs w:val="22"/>
              </w:rPr>
              <w:t>-</w:t>
            </w:r>
          </w:p>
        </w:tc>
        <w:tc>
          <w:tcPr>
            <w:tcW w:w="560" w:type="pct"/>
            <w:tcBorders>
              <w:top w:val="nil"/>
              <w:left w:val="nil"/>
              <w:bottom w:val="single" w:sz="8" w:space="0" w:color="auto"/>
              <w:right w:val="single" w:sz="8" w:space="0" w:color="auto"/>
            </w:tcBorders>
            <w:shd w:val="clear" w:color="auto" w:fill="auto"/>
            <w:vAlign w:val="center"/>
            <w:hideMark/>
          </w:tcPr>
          <w:p w14:paraId="72B99C13" w14:textId="77777777" w:rsidR="00542562" w:rsidRPr="00542562" w:rsidRDefault="00542562" w:rsidP="00542562">
            <w:pPr>
              <w:jc w:val="center"/>
              <w:rPr>
                <w:sz w:val="22"/>
                <w:szCs w:val="22"/>
              </w:rPr>
            </w:pPr>
            <w:r w:rsidRPr="00542562">
              <w:rPr>
                <w:sz w:val="22"/>
                <w:szCs w:val="22"/>
              </w:rPr>
              <w:t>-</w:t>
            </w:r>
          </w:p>
        </w:tc>
      </w:tr>
      <w:tr w:rsidR="00542562" w:rsidRPr="00542562" w14:paraId="54E84900" w14:textId="77777777" w:rsidTr="004569B3">
        <w:trPr>
          <w:trHeight w:val="20"/>
        </w:trPr>
        <w:tc>
          <w:tcPr>
            <w:tcW w:w="309" w:type="pct"/>
            <w:vMerge/>
            <w:tcBorders>
              <w:top w:val="nil"/>
              <w:left w:val="single" w:sz="8" w:space="0" w:color="auto"/>
              <w:bottom w:val="single" w:sz="8" w:space="0" w:color="000000"/>
              <w:right w:val="single" w:sz="8" w:space="0" w:color="auto"/>
            </w:tcBorders>
            <w:vAlign w:val="center"/>
            <w:hideMark/>
          </w:tcPr>
          <w:p w14:paraId="4A12AD01" w14:textId="77777777" w:rsidR="00542562" w:rsidRPr="00542562" w:rsidRDefault="00542562" w:rsidP="00542562">
            <w:pPr>
              <w:rPr>
                <w:sz w:val="22"/>
                <w:szCs w:val="22"/>
              </w:rPr>
            </w:pPr>
          </w:p>
        </w:tc>
        <w:tc>
          <w:tcPr>
            <w:tcW w:w="2224" w:type="pct"/>
            <w:tcBorders>
              <w:top w:val="nil"/>
              <w:left w:val="nil"/>
              <w:bottom w:val="single" w:sz="8" w:space="0" w:color="auto"/>
              <w:right w:val="single" w:sz="8" w:space="0" w:color="auto"/>
            </w:tcBorders>
            <w:shd w:val="clear" w:color="auto" w:fill="auto"/>
            <w:vAlign w:val="center"/>
            <w:hideMark/>
          </w:tcPr>
          <w:p w14:paraId="4983D4A2" w14:textId="77777777" w:rsidR="00542562" w:rsidRPr="00542562" w:rsidRDefault="00542562" w:rsidP="00542562">
            <w:pPr>
              <w:rPr>
                <w:sz w:val="22"/>
                <w:szCs w:val="22"/>
              </w:rPr>
            </w:pPr>
            <w:r w:rsidRPr="00542562">
              <w:rPr>
                <w:sz w:val="22"/>
                <w:szCs w:val="22"/>
              </w:rPr>
              <w:t xml:space="preserve">·     </w:t>
            </w:r>
            <w:r w:rsidRPr="00542562">
              <w:rPr>
                <w:i/>
                <w:iCs/>
                <w:sz w:val="22"/>
                <w:szCs w:val="22"/>
              </w:rPr>
              <w:t>вода</w:t>
            </w:r>
          </w:p>
        </w:tc>
        <w:tc>
          <w:tcPr>
            <w:tcW w:w="895" w:type="pct"/>
            <w:tcBorders>
              <w:top w:val="nil"/>
              <w:left w:val="nil"/>
              <w:bottom w:val="single" w:sz="8" w:space="0" w:color="auto"/>
              <w:right w:val="single" w:sz="8" w:space="0" w:color="auto"/>
            </w:tcBorders>
            <w:shd w:val="clear" w:color="auto" w:fill="auto"/>
            <w:vAlign w:val="center"/>
            <w:hideMark/>
          </w:tcPr>
          <w:p w14:paraId="61811973" w14:textId="77777777" w:rsidR="00542562" w:rsidRPr="00542562" w:rsidRDefault="00542562" w:rsidP="00542562">
            <w:pPr>
              <w:jc w:val="center"/>
              <w:rPr>
                <w:sz w:val="22"/>
                <w:szCs w:val="22"/>
              </w:rPr>
            </w:pPr>
            <w:r w:rsidRPr="00542562">
              <w:rPr>
                <w:sz w:val="22"/>
                <w:szCs w:val="22"/>
              </w:rPr>
              <w:t>28,04</w:t>
            </w:r>
          </w:p>
        </w:tc>
        <w:tc>
          <w:tcPr>
            <w:tcW w:w="506" w:type="pct"/>
            <w:tcBorders>
              <w:top w:val="nil"/>
              <w:left w:val="nil"/>
              <w:bottom w:val="single" w:sz="8" w:space="0" w:color="auto"/>
              <w:right w:val="single" w:sz="8" w:space="0" w:color="auto"/>
            </w:tcBorders>
            <w:shd w:val="clear" w:color="auto" w:fill="auto"/>
            <w:vAlign w:val="center"/>
            <w:hideMark/>
          </w:tcPr>
          <w:p w14:paraId="30BA3F5F" w14:textId="77777777" w:rsidR="00542562" w:rsidRPr="00542562" w:rsidRDefault="00542562" w:rsidP="00542562">
            <w:pPr>
              <w:jc w:val="center"/>
              <w:rPr>
                <w:sz w:val="22"/>
                <w:szCs w:val="22"/>
              </w:rPr>
            </w:pPr>
            <w:r w:rsidRPr="00542562">
              <w:rPr>
                <w:sz w:val="22"/>
                <w:szCs w:val="22"/>
              </w:rPr>
              <w:t>28,04</w:t>
            </w:r>
          </w:p>
        </w:tc>
        <w:tc>
          <w:tcPr>
            <w:tcW w:w="506" w:type="pct"/>
            <w:tcBorders>
              <w:top w:val="nil"/>
              <w:left w:val="nil"/>
              <w:bottom w:val="single" w:sz="8" w:space="0" w:color="auto"/>
              <w:right w:val="single" w:sz="8" w:space="0" w:color="auto"/>
            </w:tcBorders>
            <w:shd w:val="clear" w:color="auto" w:fill="auto"/>
            <w:vAlign w:val="center"/>
            <w:hideMark/>
          </w:tcPr>
          <w:p w14:paraId="741DFD3F" w14:textId="77777777" w:rsidR="00542562" w:rsidRPr="00542562" w:rsidRDefault="00542562" w:rsidP="00542562">
            <w:pPr>
              <w:jc w:val="center"/>
              <w:rPr>
                <w:sz w:val="22"/>
                <w:szCs w:val="22"/>
              </w:rPr>
            </w:pPr>
            <w:r w:rsidRPr="00542562">
              <w:rPr>
                <w:sz w:val="22"/>
                <w:szCs w:val="22"/>
              </w:rPr>
              <w:t>28,04</w:t>
            </w:r>
          </w:p>
        </w:tc>
        <w:tc>
          <w:tcPr>
            <w:tcW w:w="560" w:type="pct"/>
            <w:tcBorders>
              <w:top w:val="nil"/>
              <w:left w:val="nil"/>
              <w:bottom w:val="single" w:sz="8" w:space="0" w:color="auto"/>
              <w:right w:val="single" w:sz="8" w:space="0" w:color="auto"/>
            </w:tcBorders>
            <w:shd w:val="clear" w:color="auto" w:fill="auto"/>
            <w:vAlign w:val="center"/>
            <w:hideMark/>
          </w:tcPr>
          <w:p w14:paraId="3D893CA5" w14:textId="77777777" w:rsidR="00542562" w:rsidRPr="00542562" w:rsidRDefault="00542562" w:rsidP="00542562">
            <w:pPr>
              <w:jc w:val="center"/>
              <w:rPr>
                <w:sz w:val="22"/>
                <w:szCs w:val="22"/>
              </w:rPr>
            </w:pPr>
            <w:r w:rsidRPr="00542562">
              <w:rPr>
                <w:sz w:val="22"/>
                <w:szCs w:val="22"/>
              </w:rPr>
              <w:t>27,21</w:t>
            </w:r>
          </w:p>
        </w:tc>
      </w:tr>
      <w:tr w:rsidR="00542562" w:rsidRPr="00542562" w14:paraId="70C41CF0" w14:textId="77777777" w:rsidTr="004569B3">
        <w:trPr>
          <w:trHeight w:val="20"/>
        </w:trPr>
        <w:tc>
          <w:tcPr>
            <w:tcW w:w="309" w:type="pct"/>
            <w:tcBorders>
              <w:top w:val="nil"/>
              <w:left w:val="single" w:sz="8" w:space="0" w:color="auto"/>
              <w:bottom w:val="single" w:sz="8" w:space="0" w:color="auto"/>
              <w:right w:val="single" w:sz="8" w:space="0" w:color="auto"/>
            </w:tcBorders>
            <w:shd w:val="clear" w:color="auto" w:fill="auto"/>
            <w:vAlign w:val="center"/>
            <w:hideMark/>
          </w:tcPr>
          <w:p w14:paraId="6E4574A4" w14:textId="77777777" w:rsidR="00542562" w:rsidRPr="00542562" w:rsidRDefault="00542562" w:rsidP="00542562">
            <w:pPr>
              <w:jc w:val="center"/>
              <w:rPr>
                <w:sz w:val="22"/>
                <w:szCs w:val="22"/>
              </w:rPr>
            </w:pPr>
            <w:r w:rsidRPr="00542562">
              <w:rPr>
                <w:sz w:val="22"/>
                <w:szCs w:val="22"/>
              </w:rPr>
              <w:t>2</w:t>
            </w:r>
          </w:p>
        </w:tc>
        <w:tc>
          <w:tcPr>
            <w:tcW w:w="4691" w:type="pct"/>
            <w:gridSpan w:val="5"/>
            <w:tcBorders>
              <w:top w:val="single" w:sz="8" w:space="0" w:color="auto"/>
              <w:left w:val="nil"/>
              <w:bottom w:val="single" w:sz="8" w:space="0" w:color="auto"/>
              <w:right w:val="single" w:sz="8" w:space="0" w:color="000000"/>
            </w:tcBorders>
            <w:shd w:val="clear" w:color="auto" w:fill="auto"/>
            <w:vAlign w:val="center"/>
            <w:hideMark/>
          </w:tcPr>
          <w:p w14:paraId="7998AA24" w14:textId="77777777" w:rsidR="00542562" w:rsidRPr="00542562" w:rsidRDefault="00542562" w:rsidP="00542562">
            <w:pPr>
              <w:jc w:val="center"/>
              <w:rPr>
                <w:sz w:val="22"/>
                <w:szCs w:val="22"/>
              </w:rPr>
            </w:pPr>
            <w:r w:rsidRPr="00542562">
              <w:rPr>
                <w:sz w:val="22"/>
                <w:szCs w:val="22"/>
              </w:rPr>
              <w:t>Тепловая энергия</w:t>
            </w:r>
          </w:p>
        </w:tc>
      </w:tr>
      <w:tr w:rsidR="00542562" w:rsidRPr="00542562" w14:paraId="1B2E69FD" w14:textId="77777777" w:rsidTr="004569B3">
        <w:trPr>
          <w:trHeight w:val="20"/>
        </w:trPr>
        <w:tc>
          <w:tcPr>
            <w:tcW w:w="309" w:type="pct"/>
            <w:vMerge w:val="restart"/>
            <w:tcBorders>
              <w:top w:val="nil"/>
              <w:left w:val="single" w:sz="8" w:space="0" w:color="auto"/>
              <w:bottom w:val="single" w:sz="8" w:space="0" w:color="000000"/>
              <w:right w:val="single" w:sz="8" w:space="0" w:color="auto"/>
            </w:tcBorders>
            <w:shd w:val="clear" w:color="auto" w:fill="auto"/>
            <w:vAlign w:val="center"/>
            <w:hideMark/>
          </w:tcPr>
          <w:p w14:paraId="2E9718C0" w14:textId="77777777" w:rsidR="00542562" w:rsidRPr="00542562" w:rsidRDefault="00542562" w:rsidP="00542562">
            <w:pPr>
              <w:jc w:val="center"/>
              <w:rPr>
                <w:sz w:val="22"/>
                <w:szCs w:val="22"/>
              </w:rPr>
            </w:pPr>
            <w:r w:rsidRPr="00542562">
              <w:rPr>
                <w:sz w:val="22"/>
                <w:szCs w:val="22"/>
              </w:rPr>
              <w:t>2.1</w:t>
            </w:r>
          </w:p>
        </w:tc>
        <w:tc>
          <w:tcPr>
            <w:tcW w:w="2224" w:type="pct"/>
            <w:tcBorders>
              <w:top w:val="nil"/>
              <w:left w:val="nil"/>
              <w:bottom w:val="single" w:sz="8" w:space="0" w:color="auto"/>
              <w:right w:val="single" w:sz="8" w:space="0" w:color="auto"/>
            </w:tcBorders>
            <w:shd w:val="clear" w:color="auto" w:fill="auto"/>
            <w:vAlign w:val="center"/>
            <w:hideMark/>
          </w:tcPr>
          <w:p w14:paraId="759D5770" w14:textId="77777777" w:rsidR="00542562" w:rsidRPr="00542562" w:rsidRDefault="00542562" w:rsidP="00542562">
            <w:pPr>
              <w:rPr>
                <w:sz w:val="22"/>
                <w:szCs w:val="22"/>
              </w:rPr>
            </w:pPr>
            <w:r w:rsidRPr="00542562">
              <w:rPr>
                <w:sz w:val="22"/>
                <w:szCs w:val="22"/>
              </w:rPr>
              <w:t>потери тепловой энергии, тыс. Гкал:</w:t>
            </w:r>
          </w:p>
        </w:tc>
        <w:tc>
          <w:tcPr>
            <w:tcW w:w="895" w:type="pct"/>
            <w:tcBorders>
              <w:top w:val="nil"/>
              <w:left w:val="nil"/>
              <w:bottom w:val="single" w:sz="8" w:space="0" w:color="auto"/>
              <w:right w:val="single" w:sz="8" w:space="0" w:color="auto"/>
            </w:tcBorders>
            <w:shd w:val="clear" w:color="auto" w:fill="auto"/>
            <w:vAlign w:val="center"/>
            <w:hideMark/>
          </w:tcPr>
          <w:p w14:paraId="30304DCA" w14:textId="77777777" w:rsidR="00542562" w:rsidRPr="00542562" w:rsidRDefault="00542562" w:rsidP="00542562">
            <w:pPr>
              <w:jc w:val="center"/>
              <w:rPr>
                <w:sz w:val="22"/>
                <w:szCs w:val="22"/>
              </w:rPr>
            </w:pPr>
            <w:r w:rsidRPr="00542562">
              <w:rPr>
                <w:sz w:val="22"/>
                <w:szCs w:val="22"/>
              </w:rPr>
              <w:t> -</w:t>
            </w:r>
          </w:p>
        </w:tc>
        <w:tc>
          <w:tcPr>
            <w:tcW w:w="506" w:type="pct"/>
            <w:tcBorders>
              <w:top w:val="nil"/>
              <w:left w:val="nil"/>
              <w:bottom w:val="single" w:sz="8" w:space="0" w:color="auto"/>
              <w:right w:val="single" w:sz="8" w:space="0" w:color="auto"/>
            </w:tcBorders>
            <w:shd w:val="clear" w:color="auto" w:fill="auto"/>
            <w:vAlign w:val="center"/>
            <w:hideMark/>
          </w:tcPr>
          <w:p w14:paraId="4824F9A7" w14:textId="77777777" w:rsidR="00542562" w:rsidRPr="00542562" w:rsidRDefault="00542562" w:rsidP="00542562">
            <w:pPr>
              <w:jc w:val="center"/>
              <w:rPr>
                <w:sz w:val="22"/>
                <w:szCs w:val="22"/>
              </w:rPr>
            </w:pPr>
            <w:r w:rsidRPr="00542562">
              <w:rPr>
                <w:sz w:val="22"/>
                <w:szCs w:val="22"/>
              </w:rPr>
              <w:t>-</w:t>
            </w:r>
          </w:p>
        </w:tc>
        <w:tc>
          <w:tcPr>
            <w:tcW w:w="506" w:type="pct"/>
            <w:tcBorders>
              <w:top w:val="nil"/>
              <w:left w:val="nil"/>
              <w:bottom w:val="single" w:sz="8" w:space="0" w:color="auto"/>
              <w:right w:val="single" w:sz="8" w:space="0" w:color="auto"/>
            </w:tcBorders>
            <w:shd w:val="clear" w:color="auto" w:fill="auto"/>
            <w:vAlign w:val="center"/>
            <w:hideMark/>
          </w:tcPr>
          <w:p w14:paraId="4D8A4925" w14:textId="77777777" w:rsidR="00542562" w:rsidRPr="00542562" w:rsidRDefault="00542562" w:rsidP="00542562">
            <w:pPr>
              <w:jc w:val="center"/>
              <w:rPr>
                <w:sz w:val="22"/>
                <w:szCs w:val="22"/>
              </w:rPr>
            </w:pPr>
            <w:r w:rsidRPr="00542562">
              <w:rPr>
                <w:sz w:val="22"/>
                <w:szCs w:val="22"/>
              </w:rPr>
              <w:t>- </w:t>
            </w:r>
          </w:p>
        </w:tc>
        <w:tc>
          <w:tcPr>
            <w:tcW w:w="560" w:type="pct"/>
            <w:tcBorders>
              <w:top w:val="nil"/>
              <w:left w:val="nil"/>
              <w:bottom w:val="single" w:sz="8" w:space="0" w:color="auto"/>
              <w:right w:val="single" w:sz="8" w:space="0" w:color="auto"/>
            </w:tcBorders>
            <w:shd w:val="clear" w:color="auto" w:fill="auto"/>
            <w:vAlign w:val="center"/>
            <w:hideMark/>
          </w:tcPr>
          <w:p w14:paraId="4D24E33D" w14:textId="77777777" w:rsidR="00542562" w:rsidRPr="00542562" w:rsidRDefault="00542562" w:rsidP="00542562">
            <w:pPr>
              <w:jc w:val="center"/>
              <w:rPr>
                <w:sz w:val="22"/>
                <w:szCs w:val="22"/>
              </w:rPr>
            </w:pPr>
            <w:r w:rsidRPr="00542562">
              <w:rPr>
                <w:sz w:val="22"/>
                <w:szCs w:val="22"/>
              </w:rPr>
              <w:t>-  </w:t>
            </w:r>
          </w:p>
        </w:tc>
      </w:tr>
      <w:tr w:rsidR="00542562" w:rsidRPr="00542562" w14:paraId="5426CAE9" w14:textId="77777777" w:rsidTr="004569B3">
        <w:trPr>
          <w:trHeight w:val="20"/>
        </w:trPr>
        <w:tc>
          <w:tcPr>
            <w:tcW w:w="309" w:type="pct"/>
            <w:vMerge/>
            <w:tcBorders>
              <w:top w:val="nil"/>
              <w:left w:val="single" w:sz="8" w:space="0" w:color="auto"/>
              <w:bottom w:val="single" w:sz="8" w:space="0" w:color="000000"/>
              <w:right w:val="single" w:sz="8" w:space="0" w:color="auto"/>
            </w:tcBorders>
            <w:vAlign w:val="center"/>
            <w:hideMark/>
          </w:tcPr>
          <w:p w14:paraId="5EA4C5AE" w14:textId="77777777" w:rsidR="00542562" w:rsidRPr="00542562" w:rsidRDefault="00542562" w:rsidP="00542562">
            <w:pPr>
              <w:rPr>
                <w:sz w:val="22"/>
                <w:szCs w:val="22"/>
              </w:rPr>
            </w:pPr>
          </w:p>
        </w:tc>
        <w:tc>
          <w:tcPr>
            <w:tcW w:w="2224" w:type="pct"/>
            <w:tcBorders>
              <w:top w:val="nil"/>
              <w:left w:val="nil"/>
              <w:bottom w:val="single" w:sz="8" w:space="0" w:color="auto"/>
              <w:right w:val="single" w:sz="8" w:space="0" w:color="auto"/>
            </w:tcBorders>
            <w:shd w:val="clear" w:color="auto" w:fill="auto"/>
            <w:vAlign w:val="center"/>
            <w:hideMark/>
          </w:tcPr>
          <w:p w14:paraId="72409BF2" w14:textId="77777777" w:rsidR="00542562" w:rsidRPr="00542562" w:rsidRDefault="00542562" w:rsidP="00542562">
            <w:pPr>
              <w:rPr>
                <w:sz w:val="22"/>
                <w:szCs w:val="22"/>
              </w:rPr>
            </w:pPr>
            <w:r w:rsidRPr="00542562">
              <w:rPr>
                <w:sz w:val="22"/>
                <w:szCs w:val="22"/>
              </w:rPr>
              <w:t xml:space="preserve">·       </w:t>
            </w:r>
            <w:r w:rsidRPr="00542562">
              <w:rPr>
                <w:i/>
                <w:iCs/>
                <w:sz w:val="22"/>
                <w:szCs w:val="22"/>
              </w:rPr>
              <w:t>пар</w:t>
            </w:r>
          </w:p>
        </w:tc>
        <w:tc>
          <w:tcPr>
            <w:tcW w:w="895" w:type="pct"/>
            <w:tcBorders>
              <w:top w:val="nil"/>
              <w:left w:val="nil"/>
              <w:bottom w:val="single" w:sz="8" w:space="0" w:color="auto"/>
              <w:right w:val="single" w:sz="8" w:space="0" w:color="auto"/>
            </w:tcBorders>
            <w:shd w:val="clear" w:color="auto" w:fill="auto"/>
            <w:vAlign w:val="center"/>
            <w:hideMark/>
          </w:tcPr>
          <w:p w14:paraId="33AB76CB" w14:textId="77777777" w:rsidR="00542562" w:rsidRPr="00542562" w:rsidRDefault="00542562" w:rsidP="00542562">
            <w:pPr>
              <w:jc w:val="center"/>
              <w:rPr>
                <w:sz w:val="22"/>
                <w:szCs w:val="22"/>
              </w:rPr>
            </w:pPr>
            <w:r w:rsidRPr="00542562">
              <w:rPr>
                <w:sz w:val="22"/>
                <w:szCs w:val="22"/>
              </w:rPr>
              <w:t> -</w:t>
            </w:r>
          </w:p>
        </w:tc>
        <w:tc>
          <w:tcPr>
            <w:tcW w:w="506" w:type="pct"/>
            <w:tcBorders>
              <w:top w:val="nil"/>
              <w:left w:val="nil"/>
              <w:bottom w:val="single" w:sz="8" w:space="0" w:color="auto"/>
              <w:right w:val="single" w:sz="8" w:space="0" w:color="auto"/>
            </w:tcBorders>
            <w:shd w:val="clear" w:color="auto" w:fill="auto"/>
            <w:vAlign w:val="center"/>
            <w:hideMark/>
          </w:tcPr>
          <w:p w14:paraId="53F92888" w14:textId="77777777" w:rsidR="00542562" w:rsidRPr="00542562" w:rsidRDefault="00542562" w:rsidP="00542562">
            <w:pPr>
              <w:jc w:val="center"/>
              <w:rPr>
                <w:sz w:val="22"/>
                <w:szCs w:val="22"/>
              </w:rPr>
            </w:pPr>
            <w:r w:rsidRPr="00542562">
              <w:rPr>
                <w:sz w:val="22"/>
                <w:szCs w:val="22"/>
              </w:rPr>
              <w:t>-</w:t>
            </w:r>
          </w:p>
        </w:tc>
        <w:tc>
          <w:tcPr>
            <w:tcW w:w="506" w:type="pct"/>
            <w:tcBorders>
              <w:top w:val="nil"/>
              <w:left w:val="nil"/>
              <w:bottom w:val="single" w:sz="8" w:space="0" w:color="auto"/>
              <w:right w:val="single" w:sz="8" w:space="0" w:color="auto"/>
            </w:tcBorders>
            <w:shd w:val="clear" w:color="auto" w:fill="auto"/>
            <w:vAlign w:val="center"/>
            <w:hideMark/>
          </w:tcPr>
          <w:p w14:paraId="1894BAA2" w14:textId="77777777" w:rsidR="00542562" w:rsidRPr="00542562" w:rsidRDefault="00542562" w:rsidP="00542562">
            <w:pPr>
              <w:jc w:val="center"/>
              <w:rPr>
                <w:sz w:val="22"/>
                <w:szCs w:val="22"/>
              </w:rPr>
            </w:pPr>
            <w:r w:rsidRPr="00542562">
              <w:rPr>
                <w:sz w:val="22"/>
                <w:szCs w:val="22"/>
              </w:rPr>
              <w:t>- </w:t>
            </w:r>
          </w:p>
        </w:tc>
        <w:tc>
          <w:tcPr>
            <w:tcW w:w="560" w:type="pct"/>
            <w:tcBorders>
              <w:top w:val="nil"/>
              <w:left w:val="nil"/>
              <w:bottom w:val="single" w:sz="8" w:space="0" w:color="auto"/>
              <w:right w:val="single" w:sz="8" w:space="0" w:color="auto"/>
            </w:tcBorders>
            <w:shd w:val="clear" w:color="auto" w:fill="auto"/>
            <w:vAlign w:val="center"/>
            <w:hideMark/>
          </w:tcPr>
          <w:p w14:paraId="1CC8886F" w14:textId="77777777" w:rsidR="00542562" w:rsidRPr="00542562" w:rsidRDefault="00542562" w:rsidP="00542562">
            <w:pPr>
              <w:jc w:val="center"/>
              <w:rPr>
                <w:sz w:val="22"/>
                <w:szCs w:val="22"/>
              </w:rPr>
            </w:pPr>
            <w:r w:rsidRPr="00542562">
              <w:rPr>
                <w:sz w:val="22"/>
                <w:szCs w:val="22"/>
              </w:rPr>
              <w:t>-  </w:t>
            </w:r>
          </w:p>
        </w:tc>
      </w:tr>
      <w:tr w:rsidR="00542562" w:rsidRPr="00542562" w14:paraId="602125EA" w14:textId="77777777" w:rsidTr="004569B3">
        <w:trPr>
          <w:trHeight w:val="20"/>
        </w:trPr>
        <w:tc>
          <w:tcPr>
            <w:tcW w:w="309" w:type="pct"/>
            <w:vMerge/>
            <w:tcBorders>
              <w:top w:val="nil"/>
              <w:left w:val="single" w:sz="8" w:space="0" w:color="auto"/>
              <w:bottom w:val="single" w:sz="8" w:space="0" w:color="000000"/>
              <w:right w:val="single" w:sz="8" w:space="0" w:color="auto"/>
            </w:tcBorders>
            <w:vAlign w:val="center"/>
            <w:hideMark/>
          </w:tcPr>
          <w:p w14:paraId="6F433C83" w14:textId="77777777" w:rsidR="00542562" w:rsidRPr="00542562" w:rsidRDefault="00542562" w:rsidP="00542562">
            <w:pPr>
              <w:rPr>
                <w:sz w:val="22"/>
                <w:szCs w:val="22"/>
              </w:rPr>
            </w:pPr>
          </w:p>
        </w:tc>
        <w:tc>
          <w:tcPr>
            <w:tcW w:w="2224" w:type="pct"/>
            <w:tcBorders>
              <w:top w:val="nil"/>
              <w:left w:val="nil"/>
              <w:bottom w:val="single" w:sz="8" w:space="0" w:color="auto"/>
              <w:right w:val="single" w:sz="8" w:space="0" w:color="auto"/>
            </w:tcBorders>
            <w:shd w:val="clear" w:color="auto" w:fill="auto"/>
            <w:vAlign w:val="center"/>
            <w:hideMark/>
          </w:tcPr>
          <w:p w14:paraId="01754EB3" w14:textId="77777777" w:rsidR="00542562" w:rsidRPr="00542562" w:rsidRDefault="00542562" w:rsidP="00542562">
            <w:pPr>
              <w:rPr>
                <w:sz w:val="22"/>
                <w:szCs w:val="22"/>
              </w:rPr>
            </w:pPr>
            <w:r w:rsidRPr="00542562">
              <w:rPr>
                <w:sz w:val="22"/>
                <w:szCs w:val="22"/>
              </w:rPr>
              <w:t xml:space="preserve">·       </w:t>
            </w:r>
            <w:r w:rsidRPr="00542562">
              <w:rPr>
                <w:i/>
                <w:iCs/>
                <w:sz w:val="22"/>
                <w:szCs w:val="22"/>
              </w:rPr>
              <w:t>конденсат</w:t>
            </w:r>
          </w:p>
        </w:tc>
        <w:tc>
          <w:tcPr>
            <w:tcW w:w="895" w:type="pct"/>
            <w:tcBorders>
              <w:top w:val="nil"/>
              <w:left w:val="nil"/>
              <w:bottom w:val="single" w:sz="8" w:space="0" w:color="auto"/>
              <w:right w:val="single" w:sz="8" w:space="0" w:color="auto"/>
            </w:tcBorders>
            <w:shd w:val="clear" w:color="auto" w:fill="auto"/>
            <w:vAlign w:val="center"/>
            <w:hideMark/>
          </w:tcPr>
          <w:p w14:paraId="0C58EC17" w14:textId="77777777" w:rsidR="00542562" w:rsidRPr="00542562" w:rsidRDefault="00542562" w:rsidP="00542562">
            <w:pPr>
              <w:jc w:val="center"/>
              <w:rPr>
                <w:sz w:val="22"/>
                <w:szCs w:val="22"/>
              </w:rPr>
            </w:pPr>
            <w:r w:rsidRPr="00542562">
              <w:rPr>
                <w:sz w:val="22"/>
                <w:szCs w:val="22"/>
              </w:rPr>
              <w:t> -</w:t>
            </w:r>
          </w:p>
        </w:tc>
        <w:tc>
          <w:tcPr>
            <w:tcW w:w="506" w:type="pct"/>
            <w:tcBorders>
              <w:top w:val="nil"/>
              <w:left w:val="nil"/>
              <w:bottom w:val="single" w:sz="8" w:space="0" w:color="auto"/>
              <w:right w:val="single" w:sz="8" w:space="0" w:color="auto"/>
            </w:tcBorders>
            <w:shd w:val="clear" w:color="auto" w:fill="auto"/>
            <w:vAlign w:val="center"/>
            <w:hideMark/>
          </w:tcPr>
          <w:p w14:paraId="4A65F7A3" w14:textId="77777777" w:rsidR="00542562" w:rsidRPr="00542562" w:rsidRDefault="00542562" w:rsidP="00542562">
            <w:pPr>
              <w:jc w:val="center"/>
              <w:rPr>
                <w:sz w:val="22"/>
                <w:szCs w:val="22"/>
              </w:rPr>
            </w:pPr>
            <w:r w:rsidRPr="00542562">
              <w:rPr>
                <w:sz w:val="22"/>
                <w:szCs w:val="22"/>
              </w:rPr>
              <w:t>-</w:t>
            </w:r>
          </w:p>
        </w:tc>
        <w:tc>
          <w:tcPr>
            <w:tcW w:w="506" w:type="pct"/>
            <w:tcBorders>
              <w:top w:val="nil"/>
              <w:left w:val="nil"/>
              <w:bottom w:val="single" w:sz="8" w:space="0" w:color="auto"/>
              <w:right w:val="single" w:sz="8" w:space="0" w:color="auto"/>
            </w:tcBorders>
            <w:shd w:val="clear" w:color="auto" w:fill="auto"/>
            <w:vAlign w:val="center"/>
            <w:hideMark/>
          </w:tcPr>
          <w:p w14:paraId="44D9FFEB" w14:textId="77777777" w:rsidR="00542562" w:rsidRPr="00542562" w:rsidRDefault="00542562" w:rsidP="00542562">
            <w:pPr>
              <w:jc w:val="center"/>
              <w:rPr>
                <w:sz w:val="22"/>
                <w:szCs w:val="22"/>
              </w:rPr>
            </w:pPr>
            <w:r w:rsidRPr="00542562">
              <w:rPr>
                <w:sz w:val="22"/>
                <w:szCs w:val="22"/>
              </w:rPr>
              <w:t>- </w:t>
            </w:r>
          </w:p>
        </w:tc>
        <w:tc>
          <w:tcPr>
            <w:tcW w:w="560" w:type="pct"/>
            <w:tcBorders>
              <w:top w:val="nil"/>
              <w:left w:val="nil"/>
              <w:bottom w:val="single" w:sz="8" w:space="0" w:color="auto"/>
              <w:right w:val="single" w:sz="8" w:space="0" w:color="auto"/>
            </w:tcBorders>
            <w:shd w:val="clear" w:color="auto" w:fill="auto"/>
            <w:vAlign w:val="center"/>
            <w:hideMark/>
          </w:tcPr>
          <w:p w14:paraId="7A3BB87A" w14:textId="77777777" w:rsidR="00542562" w:rsidRPr="00542562" w:rsidRDefault="00542562" w:rsidP="00542562">
            <w:pPr>
              <w:jc w:val="center"/>
              <w:rPr>
                <w:sz w:val="22"/>
                <w:szCs w:val="22"/>
              </w:rPr>
            </w:pPr>
            <w:r w:rsidRPr="00542562">
              <w:rPr>
                <w:sz w:val="22"/>
                <w:szCs w:val="22"/>
              </w:rPr>
              <w:t>-  </w:t>
            </w:r>
          </w:p>
        </w:tc>
      </w:tr>
      <w:tr w:rsidR="00542562" w:rsidRPr="00542562" w14:paraId="537043C1" w14:textId="77777777" w:rsidTr="004569B3">
        <w:trPr>
          <w:trHeight w:val="20"/>
        </w:trPr>
        <w:tc>
          <w:tcPr>
            <w:tcW w:w="309" w:type="pct"/>
            <w:vMerge/>
            <w:tcBorders>
              <w:top w:val="nil"/>
              <w:left w:val="single" w:sz="8" w:space="0" w:color="auto"/>
              <w:bottom w:val="single" w:sz="8" w:space="0" w:color="000000"/>
              <w:right w:val="single" w:sz="8" w:space="0" w:color="auto"/>
            </w:tcBorders>
            <w:vAlign w:val="center"/>
            <w:hideMark/>
          </w:tcPr>
          <w:p w14:paraId="72B87D1D" w14:textId="77777777" w:rsidR="00542562" w:rsidRPr="00542562" w:rsidRDefault="00542562" w:rsidP="00542562">
            <w:pPr>
              <w:rPr>
                <w:sz w:val="22"/>
                <w:szCs w:val="22"/>
              </w:rPr>
            </w:pPr>
          </w:p>
        </w:tc>
        <w:tc>
          <w:tcPr>
            <w:tcW w:w="2224" w:type="pct"/>
            <w:tcBorders>
              <w:top w:val="nil"/>
              <w:left w:val="nil"/>
              <w:bottom w:val="single" w:sz="8" w:space="0" w:color="auto"/>
              <w:right w:val="single" w:sz="8" w:space="0" w:color="auto"/>
            </w:tcBorders>
            <w:shd w:val="clear" w:color="auto" w:fill="auto"/>
            <w:vAlign w:val="center"/>
            <w:hideMark/>
          </w:tcPr>
          <w:p w14:paraId="2AA4AC16" w14:textId="77777777" w:rsidR="00542562" w:rsidRPr="00542562" w:rsidRDefault="00542562" w:rsidP="00542562">
            <w:pPr>
              <w:rPr>
                <w:sz w:val="22"/>
                <w:szCs w:val="22"/>
              </w:rPr>
            </w:pPr>
            <w:r w:rsidRPr="00542562">
              <w:rPr>
                <w:sz w:val="22"/>
                <w:szCs w:val="22"/>
              </w:rPr>
              <w:t xml:space="preserve">·       </w:t>
            </w:r>
            <w:r w:rsidRPr="00542562">
              <w:rPr>
                <w:i/>
                <w:iCs/>
                <w:sz w:val="22"/>
                <w:szCs w:val="22"/>
              </w:rPr>
              <w:t>вода</w:t>
            </w:r>
          </w:p>
        </w:tc>
        <w:tc>
          <w:tcPr>
            <w:tcW w:w="895" w:type="pct"/>
            <w:tcBorders>
              <w:top w:val="nil"/>
              <w:left w:val="nil"/>
              <w:bottom w:val="single" w:sz="8" w:space="0" w:color="auto"/>
              <w:right w:val="single" w:sz="8" w:space="0" w:color="auto"/>
            </w:tcBorders>
            <w:shd w:val="clear" w:color="auto" w:fill="auto"/>
            <w:vAlign w:val="center"/>
            <w:hideMark/>
          </w:tcPr>
          <w:p w14:paraId="0A6A86DC" w14:textId="77777777" w:rsidR="00542562" w:rsidRPr="00542562" w:rsidRDefault="00542562" w:rsidP="00542562">
            <w:pPr>
              <w:jc w:val="center"/>
              <w:rPr>
                <w:sz w:val="22"/>
                <w:szCs w:val="22"/>
              </w:rPr>
            </w:pPr>
            <w:r w:rsidRPr="00542562">
              <w:rPr>
                <w:sz w:val="22"/>
                <w:szCs w:val="22"/>
                <w:lang w:eastAsia="en-US"/>
              </w:rPr>
              <w:t>18,84</w:t>
            </w:r>
          </w:p>
        </w:tc>
        <w:tc>
          <w:tcPr>
            <w:tcW w:w="506" w:type="pct"/>
            <w:tcBorders>
              <w:top w:val="nil"/>
              <w:left w:val="nil"/>
              <w:bottom w:val="single" w:sz="8" w:space="0" w:color="auto"/>
              <w:right w:val="single" w:sz="8" w:space="0" w:color="auto"/>
            </w:tcBorders>
            <w:shd w:val="clear" w:color="auto" w:fill="auto"/>
            <w:vAlign w:val="center"/>
            <w:hideMark/>
          </w:tcPr>
          <w:p w14:paraId="33C4689C" w14:textId="77777777" w:rsidR="00542562" w:rsidRPr="00542562" w:rsidRDefault="00542562" w:rsidP="00542562">
            <w:pPr>
              <w:jc w:val="center"/>
              <w:rPr>
                <w:sz w:val="22"/>
                <w:szCs w:val="22"/>
              </w:rPr>
            </w:pPr>
            <w:r w:rsidRPr="00542562">
              <w:rPr>
                <w:sz w:val="22"/>
                <w:szCs w:val="22"/>
                <w:lang w:eastAsia="en-US"/>
              </w:rPr>
              <w:t>18,84</w:t>
            </w:r>
          </w:p>
        </w:tc>
        <w:tc>
          <w:tcPr>
            <w:tcW w:w="506" w:type="pct"/>
            <w:tcBorders>
              <w:top w:val="nil"/>
              <w:left w:val="nil"/>
              <w:bottom w:val="single" w:sz="8" w:space="0" w:color="auto"/>
              <w:right w:val="single" w:sz="8" w:space="0" w:color="auto"/>
            </w:tcBorders>
            <w:shd w:val="clear" w:color="auto" w:fill="auto"/>
            <w:vAlign w:val="center"/>
            <w:hideMark/>
          </w:tcPr>
          <w:p w14:paraId="10EDF57A" w14:textId="77777777" w:rsidR="00542562" w:rsidRPr="00542562" w:rsidRDefault="00542562" w:rsidP="00542562">
            <w:pPr>
              <w:jc w:val="center"/>
              <w:rPr>
                <w:sz w:val="22"/>
                <w:szCs w:val="22"/>
              </w:rPr>
            </w:pPr>
            <w:r w:rsidRPr="00542562">
              <w:rPr>
                <w:sz w:val="22"/>
                <w:szCs w:val="22"/>
                <w:lang w:eastAsia="en-US"/>
              </w:rPr>
              <w:t>18,84</w:t>
            </w:r>
          </w:p>
        </w:tc>
        <w:tc>
          <w:tcPr>
            <w:tcW w:w="560" w:type="pct"/>
            <w:tcBorders>
              <w:top w:val="nil"/>
              <w:left w:val="nil"/>
              <w:bottom w:val="single" w:sz="8" w:space="0" w:color="auto"/>
              <w:right w:val="single" w:sz="8" w:space="0" w:color="auto"/>
            </w:tcBorders>
            <w:shd w:val="clear" w:color="auto" w:fill="auto"/>
            <w:vAlign w:val="center"/>
            <w:hideMark/>
          </w:tcPr>
          <w:p w14:paraId="13EF03C4" w14:textId="77777777" w:rsidR="00542562" w:rsidRPr="00542562" w:rsidRDefault="00542562" w:rsidP="00542562">
            <w:pPr>
              <w:jc w:val="center"/>
              <w:rPr>
                <w:sz w:val="22"/>
                <w:szCs w:val="22"/>
              </w:rPr>
            </w:pPr>
            <w:r w:rsidRPr="00542562">
              <w:rPr>
                <w:sz w:val="22"/>
                <w:szCs w:val="22"/>
              </w:rPr>
              <w:t>17,458</w:t>
            </w:r>
          </w:p>
        </w:tc>
      </w:tr>
      <w:tr w:rsidR="00542562" w:rsidRPr="00542562" w14:paraId="16150290" w14:textId="77777777" w:rsidTr="004569B3">
        <w:trPr>
          <w:trHeight w:val="20"/>
        </w:trPr>
        <w:tc>
          <w:tcPr>
            <w:tcW w:w="309" w:type="pct"/>
            <w:vMerge w:val="restart"/>
            <w:tcBorders>
              <w:top w:val="nil"/>
              <w:left w:val="single" w:sz="8" w:space="0" w:color="auto"/>
              <w:bottom w:val="single" w:sz="8" w:space="0" w:color="000000"/>
              <w:right w:val="single" w:sz="8" w:space="0" w:color="auto"/>
            </w:tcBorders>
            <w:shd w:val="clear" w:color="auto" w:fill="auto"/>
            <w:vAlign w:val="center"/>
            <w:hideMark/>
          </w:tcPr>
          <w:p w14:paraId="14E41CE1" w14:textId="77777777" w:rsidR="00542562" w:rsidRPr="00542562" w:rsidRDefault="00542562" w:rsidP="00542562">
            <w:pPr>
              <w:jc w:val="center"/>
              <w:rPr>
                <w:sz w:val="22"/>
                <w:szCs w:val="22"/>
              </w:rPr>
            </w:pPr>
            <w:r w:rsidRPr="00542562">
              <w:rPr>
                <w:sz w:val="22"/>
                <w:szCs w:val="22"/>
              </w:rPr>
              <w:t>2.2</w:t>
            </w:r>
          </w:p>
        </w:tc>
        <w:tc>
          <w:tcPr>
            <w:tcW w:w="4691" w:type="pct"/>
            <w:gridSpan w:val="5"/>
            <w:tcBorders>
              <w:top w:val="single" w:sz="8" w:space="0" w:color="auto"/>
              <w:left w:val="nil"/>
              <w:bottom w:val="single" w:sz="8" w:space="0" w:color="auto"/>
              <w:right w:val="single" w:sz="8" w:space="0" w:color="000000"/>
            </w:tcBorders>
            <w:shd w:val="clear" w:color="auto" w:fill="auto"/>
            <w:vAlign w:val="center"/>
            <w:hideMark/>
          </w:tcPr>
          <w:p w14:paraId="0E34AE72" w14:textId="77777777" w:rsidR="00542562" w:rsidRPr="00542562" w:rsidRDefault="00542562" w:rsidP="00542562">
            <w:pPr>
              <w:jc w:val="center"/>
              <w:rPr>
                <w:sz w:val="22"/>
                <w:szCs w:val="22"/>
              </w:rPr>
            </w:pPr>
            <w:r w:rsidRPr="00542562">
              <w:rPr>
                <w:sz w:val="22"/>
                <w:szCs w:val="22"/>
              </w:rPr>
              <w:t>материальная характеристика тепловых сетей в однотрубном исчислении, м</w:t>
            </w:r>
            <w:r w:rsidRPr="00542562">
              <w:rPr>
                <w:sz w:val="22"/>
                <w:szCs w:val="22"/>
                <w:vertAlign w:val="superscript"/>
              </w:rPr>
              <w:t>2</w:t>
            </w:r>
          </w:p>
        </w:tc>
      </w:tr>
      <w:tr w:rsidR="00542562" w:rsidRPr="00542562" w14:paraId="78518B57" w14:textId="77777777" w:rsidTr="004569B3">
        <w:trPr>
          <w:trHeight w:val="20"/>
        </w:trPr>
        <w:tc>
          <w:tcPr>
            <w:tcW w:w="309" w:type="pct"/>
            <w:vMerge/>
            <w:tcBorders>
              <w:top w:val="nil"/>
              <w:left w:val="single" w:sz="8" w:space="0" w:color="auto"/>
              <w:bottom w:val="single" w:sz="8" w:space="0" w:color="000000"/>
              <w:right w:val="single" w:sz="8" w:space="0" w:color="auto"/>
            </w:tcBorders>
            <w:vAlign w:val="center"/>
            <w:hideMark/>
          </w:tcPr>
          <w:p w14:paraId="3F101C2A" w14:textId="77777777" w:rsidR="00542562" w:rsidRPr="00542562" w:rsidRDefault="00542562" w:rsidP="00542562">
            <w:pPr>
              <w:rPr>
                <w:sz w:val="22"/>
                <w:szCs w:val="22"/>
              </w:rPr>
            </w:pPr>
          </w:p>
        </w:tc>
        <w:tc>
          <w:tcPr>
            <w:tcW w:w="2224" w:type="pct"/>
            <w:tcBorders>
              <w:top w:val="nil"/>
              <w:left w:val="nil"/>
              <w:bottom w:val="single" w:sz="8" w:space="0" w:color="auto"/>
              <w:right w:val="single" w:sz="8" w:space="0" w:color="auto"/>
            </w:tcBorders>
            <w:shd w:val="clear" w:color="auto" w:fill="auto"/>
            <w:vAlign w:val="center"/>
            <w:hideMark/>
          </w:tcPr>
          <w:p w14:paraId="68154688" w14:textId="77777777" w:rsidR="00542562" w:rsidRPr="00542562" w:rsidRDefault="00542562" w:rsidP="00542562">
            <w:pPr>
              <w:rPr>
                <w:sz w:val="22"/>
                <w:szCs w:val="22"/>
              </w:rPr>
            </w:pPr>
            <w:r w:rsidRPr="00542562">
              <w:rPr>
                <w:sz w:val="22"/>
                <w:szCs w:val="22"/>
              </w:rPr>
              <w:t xml:space="preserve">·       </w:t>
            </w:r>
            <w:r w:rsidRPr="00542562">
              <w:rPr>
                <w:i/>
                <w:iCs/>
                <w:sz w:val="22"/>
                <w:szCs w:val="22"/>
              </w:rPr>
              <w:t>пар</w:t>
            </w:r>
          </w:p>
        </w:tc>
        <w:tc>
          <w:tcPr>
            <w:tcW w:w="895" w:type="pct"/>
            <w:tcBorders>
              <w:top w:val="nil"/>
              <w:left w:val="nil"/>
              <w:bottom w:val="single" w:sz="8" w:space="0" w:color="auto"/>
              <w:right w:val="single" w:sz="8" w:space="0" w:color="auto"/>
            </w:tcBorders>
            <w:shd w:val="clear" w:color="auto" w:fill="auto"/>
            <w:vAlign w:val="center"/>
            <w:hideMark/>
          </w:tcPr>
          <w:p w14:paraId="133FAFFE" w14:textId="77777777" w:rsidR="00542562" w:rsidRPr="00542562" w:rsidRDefault="00542562" w:rsidP="00542562">
            <w:pPr>
              <w:jc w:val="center"/>
              <w:rPr>
                <w:sz w:val="22"/>
                <w:szCs w:val="22"/>
              </w:rPr>
            </w:pPr>
            <w:r w:rsidRPr="00542562">
              <w:rPr>
                <w:sz w:val="22"/>
                <w:szCs w:val="22"/>
              </w:rPr>
              <w:t> -</w:t>
            </w:r>
          </w:p>
        </w:tc>
        <w:tc>
          <w:tcPr>
            <w:tcW w:w="506" w:type="pct"/>
            <w:tcBorders>
              <w:top w:val="nil"/>
              <w:left w:val="nil"/>
              <w:bottom w:val="single" w:sz="8" w:space="0" w:color="auto"/>
              <w:right w:val="single" w:sz="8" w:space="0" w:color="auto"/>
            </w:tcBorders>
            <w:shd w:val="clear" w:color="auto" w:fill="auto"/>
            <w:vAlign w:val="center"/>
            <w:hideMark/>
          </w:tcPr>
          <w:p w14:paraId="0D4F5BEC" w14:textId="77777777" w:rsidR="00542562" w:rsidRPr="00542562" w:rsidRDefault="00542562" w:rsidP="00542562">
            <w:pPr>
              <w:jc w:val="center"/>
              <w:rPr>
                <w:sz w:val="22"/>
                <w:szCs w:val="22"/>
              </w:rPr>
            </w:pPr>
            <w:r w:rsidRPr="00542562">
              <w:rPr>
                <w:sz w:val="22"/>
                <w:szCs w:val="22"/>
              </w:rPr>
              <w:t>-</w:t>
            </w:r>
          </w:p>
        </w:tc>
        <w:tc>
          <w:tcPr>
            <w:tcW w:w="506" w:type="pct"/>
            <w:tcBorders>
              <w:top w:val="nil"/>
              <w:left w:val="nil"/>
              <w:bottom w:val="single" w:sz="8" w:space="0" w:color="auto"/>
              <w:right w:val="single" w:sz="8" w:space="0" w:color="auto"/>
            </w:tcBorders>
            <w:shd w:val="clear" w:color="auto" w:fill="auto"/>
            <w:vAlign w:val="center"/>
            <w:hideMark/>
          </w:tcPr>
          <w:p w14:paraId="38862C80" w14:textId="77777777" w:rsidR="00542562" w:rsidRPr="00542562" w:rsidRDefault="00542562" w:rsidP="00542562">
            <w:pPr>
              <w:jc w:val="center"/>
              <w:rPr>
                <w:sz w:val="22"/>
                <w:szCs w:val="22"/>
              </w:rPr>
            </w:pPr>
            <w:r w:rsidRPr="00542562">
              <w:rPr>
                <w:sz w:val="22"/>
                <w:szCs w:val="22"/>
              </w:rPr>
              <w:t>- </w:t>
            </w:r>
          </w:p>
        </w:tc>
        <w:tc>
          <w:tcPr>
            <w:tcW w:w="560" w:type="pct"/>
            <w:tcBorders>
              <w:top w:val="nil"/>
              <w:left w:val="nil"/>
              <w:bottom w:val="single" w:sz="8" w:space="0" w:color="auto"/>
              <w:right w:val="single" w:sz="8" w:space="0" w:color="auto"/>
            </w:tcBorders>
            <w:shd w:val="clear" w:color="auto" w:fill="auto"/>
            <w:vAlign w:val="center"/>
            <w:hideMark/>
          </w:tcPr>
          <w:p w14:paraId="0E65F415" w14:textId="77777777" w:rsidR="00542562" w:rsidRPr="00542562" w:rsidRDefault="00542562" w:rsidP="00542562">
            <w:pPr>
              <w:jc w:val="center"/>
              <w:rPr>
                <w:sz w:val="22"/>
                <w:szCs w:val="22"/>
              </w:rPr>
            </w:pPr>
            <w:r w:rsidRPr="00542562">
              <w:rPr>
                <w:sz w:val="22"/>
                <w:szCs w:val="22"/>
              </w:rPr>
              <w:t>-  </w:t>
            </w:r>
          </w:p>
        </w:tc>
      </w:tr>
      <w:tr w:rsidR="00542562" w:rsidRPr="00542562" w14:paraId="7AFDF460" w14:textId="77777777" w:rsidTr="004569B3">
        <w:trPr>
          <w:trHeight w:val="20"/>
        </w:trPr>
        <w:tc>
          <w:tcPr>
            <w:tcW w:w="309" w:type="pct"/>
            <w:vMerge/>
            <w:tcBorders>
              <w:top w:val="nil"/>
              <w:left w:val="single" w:sz="8" w:space="0" w:color="auto"/>
              <w:bottom w:val="single" w:sz="8" w:space="0" w:color="000000"/>
              <w:right w:val="single" w:sz="8" w:space="0" w:color="auto"/>
            </w:tcBorders>
            <w:vAlign w:val="center"/>
            <w:hideMark/>
          </w:tcPr>
          <w:p w14:paraId="6B5B6DE8" w14:textId="77777777" w:rsidR="00542562" w:rsidRPr="00542562" w:rsidRDefault="00542562" w:rsidP="00542562">
            <w:pPr>
              <w:rPr>
                <w:sz w:val="22"/>
                <w:szCs w:val="22"/>
              </w:rPr>
            </w:pPr>
          </w:p>
        </w:tc>
        <w:tc>
          <w:tcPr>
            <w:tcW w:w="2224" w:type="pct"/>
            <w:tcBorders>
              <w:top w:val="nil"/>
              <w:left w:val="nil"/>
              <w:bottom w:val="single" w:sz="8" w:space="0" w:color="auto"/>
              <w:right w:val="single" w:sz="8" w:space="0" w:color="auto"/>
            </w:tcBorders>
            <w:shd w:val="clear" w:color="auto" w:fill="auto"/>
            <w:vAlign w:val="center"/>
            <w:hideMark/>
          </w:tcPr>
          <w:p w14:paraId="2D944D4D" w14:textId="77777777" w:rsidR="00542562" w:rsidRPr="00542562" w:rsidRDefault="00542562" w:rsidP="00542562">
            <w:pPr>
              <w:rPr>
                <w:sz w:val="22"/>
                <w:szCs w:val="22"/>
              </w:rPr>
            </w:pPr>
            <w:r w:rsidRPr="00542562">
              <w:rPr>
                <w:sz w:val="22"/>
                <w:szCs w:val="22"/>
              </w:rPr>
              <w:t xml:space="preserve">·       </w:t>
            </w:r>
            <w:r w:rsidRPr="00542562">
              <w:rPr>
                <w:i/>
                <w:iCs/>
                <w:sz w:val="22"/>
                <w:szCs w:val="22"/>
              </w:rPr>
              <w:t>конденсат</w:t>
            </w:r>
          </w:p>
        </w:tc>
        <w:tc>
          <w:tcPr>
            <w:tcW w:w="895" w:type="pct"/>
            <w:tcBorders>
              <w:top w:val="nil"/>
              <w:left w:val="nil"/>
              <w:bottom w:val="single" w:sz="8" w:space="0" w:color="auto"/>
              <w:right w:val="single" w:sz="8" w:space="0" w:color="auto"/>
            </w:tcBorders>
            <w:shd w:val="clear" w:color="auto" w:fill="auto"/>
            <w:vAlign w:val="center"/>
            <w:hideMark/>
          </w:tcPr>
          <w:p w14:paraId="2D664BBB" w14:textId="77777777" w:rsidR="00542562" w:rsidRPr="00542562" w:rsidRDefault="00542562" w:rsidP="00542562">
            <w:pPr>
              <w:jc w:val="center"/>
              <w:rPr>
                <w:sz w:val="22"/>
                <w:szCs w:val="22"/>
              </w:rPr>
            </w:pPr>
            <w:r w:rsidRPr="00542562">
              <w:rPr>
                <w:sz w:val="22"/>
                <w:szCs w:val="22"/>
              </w:rPr>
              <w:t> -</w:t>
            </w:r>
          </w:p>
        </w:tc>
        <w:tc>
          <w:tcPr>
            <w:tcW w:w="506" w:type="pct"/>
            <w:tcBorders>
              <w:top w:val="nil"/>
              <w:left w:val="nil"/>
              <w:bottom w:val="single" w:sz="8" w:space="0" w:color="auto"/>
              <w:right w:val="single" w:sz="8" w:space="0" w:color="auto"/>
            </w:tcBorders>
            <w:shd w:val="clear" w:color="auto" w:fill="auto"/>
            <w:vAlign w:val="center"/>
            <w:hideMark/>
          </w:tcPr>
          <w:p w14:paraId="487406B8" w14:textId="77777777" w:rsidR="00542562" w:rsidRPr="00542562" w:rsidRDefault="00542562" w:rsidP="00542562">
            <w:pPr>
              <w:jc w:val="center"/>
              <w:rPr>
                <w:sz w:val="22"/>
                <w:szCs w:val="22"/>
              </w:rPr>
            </w:pPr>
            <w:r w:rsidRPr="00542562">
              <w:rPr>
                <w:sz w:val="22"/>
                <w:szCs w:val="22"/>
              </w:rPr>
              <w:t>-</w:t>
            </w:r>
          </w:p>
        </w:tc>
        <w:tc>
          <w:tcPr>
            <w:tcW w:w="506" w:type="pct"/>
            <w:tcBorders>
              <w:top w:val="nil"/>
              <w:left w:val="nil"/>
              <w:bottom w:val="single" w:sz="8" w:space="0" w:color="auto"/>
              <w:right w:val="single" w:sz="8" w:space="0" w:color="auto"/>
            </w:tcBorders>
            <w:shd w:val="clear" w:color="auto" w:fill="auto"/>
            <w:vAlign w:val="center"/>
            <w:hideMark/>
          </w:tcPr>
          <w:p w14:paraId="2632AD1E" w14:textId="77777777" w:rsidR="00542562" w:rsidRPr="00542562" w:rsidRDefault="00542562" w:rsidP="00542562">
            <w:pPr>
              <w:jc w:val="center"/>
              <w:rPr>
                <w:sz w:val="22"/>
                <w:szCs w:val="22"/>
              </w:rPr>
            </w:pPr>
            <w:r w:rsidRPr="00542562">
              <w:rPr>
                <w:sz w:val="22"/>
                <w:szCs w:val="22"/>
              </w:rPr>
              <w:t>- </w:t>
            </w:r>
          </w:p>
        </w:tc>
        <w:tc>
          <w:tcPr>
            <w:tcW w:w="560" w:type="pct"/>
            <w:tcBorders>
              <w:top w:val="nil"/>
              <w:left w:val="nil"/>
              <w:bottom w:val="single" w:sz="8" w:space="0" w:color="auto"/>
              <w:right w:val="single" w:sz="8" w:space="0" w:color="auto"/>
            </w:tcBorders>
            <w:shd w:val="clear" w:color="auto" w:fill="auto"/>
            <w:vAlign w:val="center"/>
            <w:hideMark/>
          </w:tcPr>
          <w:p w14:paraId="01281D70" w14:textId="77777777" w:rsidR="00542562" w:rsidRPr="00542562" w:rsidRDefault="00542562" w:rsidP="00542562">
            <w:pPr>
              <w:jc w:val="center"/>
              <w:rPr>
                <w:sz w:val="22"/>
                <w:szCs w:val="22"/>
              </w:rPr>
            </w:pPr>
            <w:r w:rsidRPr="00542562">
              <w:rPr>
                <w:sz w:val="22"/>
                <w:szCs w:val="22"/>
              </w:rPr>
              <w:t>-  </w:t>
            </w:r>
          </w:p>
        </w:tc>
      </w:tr>
      <w:tr w:rsidR="00542562" w:rsidRPr="00542562" w14:paraId="09CF37E9" w14:textId="77777777" w:rsidTr="004569B3">
        <w:trPr>
          <w:trHeight w:val="20"/>
        </w:trPr>
        <w:tc>
          <w:tcPr>
            <w:tcW w:w="309" w:type="pct"/>
            <w:vMerge/>
            <w:tcBorders>
              <w:top w:val="nil"/>
              <w:left w:val="single" w:sz="8" w:space="0" w:color="auto"/>
              <w:bottom w:val="single" w:sz="8" w:space="0" w:color="000000"/>
              <w:right w:val="single" w:sz="8" w:space="0" w:color="auto"/>
            </w:tcBorders>
            <w:vAlign w:val="center"/>
            <w:hideMark/>
          </w:tcPr>
          <w:p w14:paraId="7B950AE6" w14:textId="77777777" w:rsidR="00542562" w:rsidRPr="00542562" w:rsidRDefault="00542562" w:rsidP="00542562">
            <w:pPr>
              <w:rPr>
                <w:sz w:val="22"/>
                <w:szCs w:val="22"/>
              </w:rPr>
            </w:pPr>
          </w:p>
        </w:tc>
        <w:tc>
          <w:tcPr>
            <w:tcW w:w="2224" w:type="pct"/>
            <w:tcBorders>
              <w:top w:val="nil"/>
              <w:left w:val="nil"/>
              <w:bottom w:val="single" w:sz="8" w:space="0" w:color="auto"/>
              <w:right w:val="single" w:sz="8" w:space="0" w:color="auto"/>
            </w:tcBorders>
            <w:shd w:val="clear" w:color="auto" w:fill="auto"/>
            <w:vAlign w:val="center"/>
            <w:hideMark/>
          </w:tcPr>
          <w:p w14:paraId="1FD000E2" w14:textId="77777777" w:rsidR="00542562" w:rsidRPr="00542562" w:rsidRDefault="00542562" w:rsidP="00542562">
            <w:pPr>
              <w:rPr>
                <w:sz w:val="22"/>
                <w:szCs w:val="22"/>
              </w:rPr>
            </w:pPr>
            <w:r w:rsidRPr="00542562">
              <w:rPr>
                <w:sz w:val="22"/>
                <w:szCs w:val="22"/>
              </w:rPr>
              <w:t xml:space="preserve">·       </w:t>
            </w:r>
            <w:r w:rsidRPr="00542562">
              <w:rPr>
                <w:i/>
                <w:iCs/>
                <w:sz w:val="22"/>
                <w:szCs w:val="22"/>
              </w:rPr>
              <w:t>вода</w:t>
            </w:r>
          </w:p>
        </w:tc>
        <w:tc>
          <w:tcPr>
            <w:tcW w:w="895" w:type="pct"/>
            <w:tcBorders>
              <w:top w:val="nil"/>
              <w:left w:val="nil"/>
              <w:bottom w:val="single" w:sz="8" w:space="0" w:color="auto"/>
              <w:right w:val="single" w:sz="8" w:space="0" w:color="auto"/>
            </w:tcBorders>
            <w:shd w:val="clear" w:color="auto" w:fill="auto"/>
            <w:vAlign w:val="center"/>
            <w:hideMark/>
          </w:tcPr>
          <w:p w14:paraId="09BEA42A" w14:textId="77777777" w:rsidR="00542562" w:rsidRPr="00542562" w:rsidRDefault="00542562" w:rsidP="00542562">
            <w:pPr>
              <w:jc w:val="center"/>
              <w:rPr>
                <w:sz w:val="22"/>
                <w:szCs w:val="22"/>
              </w:rPr>
            </w:pPr>
            <w:r w:rsidRPr="00542562">
              <w:rPr>
                <w:sz w:val="22"/>
                <w:szCs w:val="22"/>
                <w:lang w:eastAsia="en-US"/>
              </w:rPr>
              <w:t>7617,04</w:t>
            </w:r>
          </w:p>
        </w:tc>
        <w:tc>
          <w:tcPr>
            <w:tcW w:w="506" w:type="pct"/>
            <w:tcBorders>
              <w:top w:val="nil"/>
              <w:left w:val="nil"/>
              <w:bottom w:val="single" w:sz="8" w:space="0" w:color="auto"/>
              <w:right w:val="single" w:sz="8" w:space="0" w:color="auto"/>
            </w:tcBorders>
            <w:shd w:val="clear" w:color="auto" w:fill="auto"/>
            <w:vAlign w:val="center"/>
            <w:hideMark/>
          </w:tcPr>
          <w:p w14:paraId="71AC8C5D" w14:textId="77777777" w:rsidR="00542562" w:rsidRPr="00542562" w:rsidRDefault="00542562" w:rsidP="00542562">
            <w:pPr>
              <w:jc w:val="center"/>
              <w:rPr>
                <w:sz w:val="22"/>
                <w:szCs w:val="22"/>
              </w:rPr>
            </w:pPr>
            <w:r w:rsidRPr="00542562">
              <w:rPr>
                <w:sz w:val="22"/>
                <w:szCs w:val="22"/>
                <w:lang w:eastAsia="en-US"/>
              </w:rPr>
              <w:t>7617,04</w:t>
            </w:r>
          </w:p>
        </w:tc>
        <w:tc>
          <w:tcPr>
            <w:tcW w:w="506" w:type="pct"/>
            <w:tcBorders>
              <w:top w:val="nil"/>
              <w:left w:val="nil"/>
              <w:bottom w:val="single" w:sz="8" w:space="0" w:color="auto"/>
              <w:right w:val="single" w:sz="8" w:space="0" w:color="auto"/>
            </w:tcBorders>
            <w:shd w:val="clear" w:color="auto" w:fill="auto"/>
            <w:vAlign w:val="center"/>
            <w:hideMark/>
          </w:tcPr>
          <w:p w14:paraId="0391B2F7" w14:textId="77777777" w:rsidR="00542562" w:rsidRPr="00542562" w:rsidRDefault="00542562" w:rsidP="00542562">
            <w:pPr>
              <w:jc w:val="center"/>
              <w:rPr>
                <w:sz w:val="22"/>
                <w:szCs w:val="22"/>
              </w:rPr>
            </w:pPr>
            <w:r w:rsidRPr="00542562">
              <w:rPr>
                <w:sz w:val="22"/>
                <w:szCs w:val="22"/>
                <w:lang w:eastAsia="en-US"/>
              </w:rPr>
              <w:t>7617,04</w:t>
            </w:r>
          </w:p>
        </w:tc>
        <w:tc>
          <w:tcPr>
            <w:tcW w:w="560" w:type="pct"/>
            <w:tcBorders>
              <w:top w:val="nil"/>
              <w:left w:val="nil"/>
              <w:bottom w:val="single" w:sz="8" w:space="0" w:color="auto"/>
              <w:right w:val="single" w:sz="8" w:space="0" w:color="auto"/>
            </w:tcBorders>
            <w:shd w:val="clear" w:color="auto" w:fill="auto"/>
            <w:vAlign w:val="center"/>
            <w:hideMark/>
          </w:tcPr>
          <w:p w14:paraId="078B65DB" w14:textId="77777777" w:rsidR="00542562" w:rsidRPr="00542562" w:rsidRDefault="00542562" w:rsidP="00542562">
            <w:pPr>
              <w:jc w:val="center"/>
              <w:rPr>
                <w:sz w:val="22"/>
                <w:szCs w:val="22"/>
              </w:rPr>
            </w:pPr>
            <w:r w:rsidRPr="00542562">
              <w:rPr>
                <w:sz w:val="22"/>
                <w:szCs w:val="22"/>
              </w:rPr>
              <w:t>7207,02</w:t>
            </w:r>
          </w:p>
        </w:tc>
      </w:tr>
      <w:tr w:rsidR="00542562" w:rsidRPr="00542562" w14:paraId="314F26FF" w14:textId="77777777" w:rsidTr="004569B3">
        <w:trPr>
          <w:trHeight w:val="20"/>
        </w:trPr>
        <w:tc>
          <w:tcPr>
            <w:tcW w:w="309" w:type="pct"/>
            <w:vMerge w:val="restart"/>
            <w:tcBorders>
              <w:top w:val="nil"/>
              <w:left w:val="single" w:sz="8" w:space="0" w:color="auto"/>
              <w:bottom w:val="single" w:sz="8" w:space="0" w:color="000000"/>
              <w:right w:val="single" w:sz="8" w:space="0" w:color="auto"/>
            </w:tcBorders>
            <w:shd w:val="clear" w:color="auto" w:fill="auto"/>
            <w:vAlign w:val="center"/>
            <w:hideMark/>
          </w:tcPr>
          <w:p w14:paraId="6DA0A5B5" w14:textId="77777777" w:rsidR="00542562" w:rsidRPr="00542562" w:rsidRDefault="00542562" w:rsidP="00542562">
            <w:pPr>
              <w:jc w:val="center"/>
              <w:rPr>
                <w:sz w:val="22"/>
                <w:szCs w:val="22"/>
              </w:rPr>
            </w:pPr>
            <w:r w:rsidRPr="00542562">
              <w:rPr>
                <w:sz w:val="22"/>
                <w:szCs w:val="22"/>
              </w:rPr>
              <w:t>2.3</w:t>
            </w:r>
          </w:p>
        </w:tc>
        <w:tc>
          <w:tcPr>
            <w:tcW w:w="4691" w:type="pct"/>
            <w:gridSpan w:val="5"/>
            <w:tcBorders>
              <w:top w:val="single" w:sz="8" w:space="0" w:color="auto"/>
              <w:left w:val="nil"/>
              <w:bottom w:val="nil"/>
              <w:right w:val="single" w:sz="8" w:space="0" w:color="000000"/>
            </w:tcBorders>
            <w:shd w:val="clear" w:color="auto" w:fill="auto"/>
            <w:vAlign w:val="center"/>
            <w:hideMark/>
          </w:tcPr>
          <w:p w14:paraId="4701F635" w14:textId="77777777" w:rsidR="00542562" w:rsidRPr="00542562" w:rsidRDefault="00542562" w:rsidP="00542562">
            <w:pPr>
              <w:jc w:val="center"/>
              <w:rPr>
                <w:sz w:val="22"/>
                <w:szCs w:val="22"/>
              </w:rPr>
            </w:pPr>
            <w:r w:rsidRPr="00542562">
              <w:rPr>
                <w:sz w:val="22"/>
                <w:szCs w:val="22"/>
              </w:rPr>
              <w:t>отпуск тепловой энергии в сеть, тыс. Гкал:</w:t>
            </w:r>
          </w:p>
        </w:tc>
      </w:tr>
      <w:tr w:rsidR="00542562" w:rsidRPr="00542562" w14:paraId="016BCA46" w14:textId="77777777" w:rsidTr="004569B3">
        <w:trPr>
          <w:trHeight w:val="20"/>
        </w:trPr>
        <w:tc>
          <w:tcPr>
            <w:tcW w:w="309" w:type="pct"/>
            <w:vMerge/>
            <w:tcBorders>
              <w:top w:val="nil"/>
              <w:left w:val="single" w:sz="8" w:space="0" w:color="auto"/>
              <w:bottom w:val="single" w:sz="8" w:space="0" w:color="000000"/>
              <w:right w:val="single" w:sz="8" w:space="0" w:color="auto"/>
            </w:tcBorders>
            <w:vAlign w:val="center"/>
            <w:hideMark/>
          </w:tcPr>
          <w:p w14:paraId="4497D303" w14:textId="77777777" w:rsidR="00542562" w:rsidRPr="00542562" w:rsidRDefault="00542562" w:rsidP="00542562">
            <w:pPr>
              <w:rPr>
                <w:sz w:val="22"/>
                <w:szCs w:val="22"/>
              </w:rPr>
            </w:pPr>
          </w:p>
        </w:tc>
        <w:tc>
          <w:tcPr>
            <w:tcW w:w="2224" w:type="pct"/>
            <w:tcBorders>
              <w:top w:val="nil"/>
              <w:left w:val="nil"/>
              <w:bottom w:val="single" w:sz="8" w:space="0" w:color="auto"/>
              <w:right w:val="single" w:sz="8" w:space="0" w:color="auto"/>
            </w:tcBorders>
            <w:shd w:val="clear" w:color="auto" w:fill="auto"/>
            <w:vAlign w:val="center"/>
            <w:hideMark/>
          </w:tcPr>
          <w:p w14:paraId="0F86F3C8" w14:textId="77777777" w:rsidR="00542562" w:rsidRPr="00542562" w:rsidRDefault="00542562" w:rsidP="00542562">
            <w:pPr>
              <w:rPr>
                <w:sz w:val="22"/>
                <w:szCs w:val="22"/>
              </w:rPr>
            </w:pPr>
            <w:r w:rsidRPr="00542562">
              <w:rPr>
                <w:sz w:val="22"/>
                <w:szCs w:val="22"/>
              </w:rPr>
              <w:t xml:space="preserve">·       </w:t>
            </w:r>
            <w:r w:rsidRPr="00542562">
              <w:rPr>
                <w:i/>
                <w:iCs/>
                <w:sz w:val="22"/>
                <w:szCs w:val="22"/>
              </w:rPr>
              <w:t>пар</w:t>
            </w:r>
          </w:p>
        </w:tc>
        <w:tc>
          <w:tcPr>
            <w:tcW w:w="895" w:type="pct"/>
            <w:tcBorders>
              <w:top w:val="nil"/>
              <w:left w:val="nil"/>
              <w:bottom w:val="single" w:sz="8" w:space="0" w:color="auto"/>
              <w:right w:val="single" w:sz="8" w:space="0" w:color="auto"/>
            </w:tcBorders>
            <w:shd w:val="clear" w:color="auto" w:fill="auto"/>
            <w:vAlign w:val="center"/>
            <w:hideMark/>
          </w:tcPr>
          <w:p w14:paraId="47430364" w14:textId="77777777" w:rsidR="00542562" w:rsidRPr="00542562" w:rsidRDefault="00542562" w:rsidP="00542562">
            <w:pPr>
              <w:jc w:val="center"/>
              <w:rPr>
                <w:sz w:val="22"/>
                <w:szCs w:val="22"/>
              </w:rPr>
            </w:pPr>
            <w:r w:rsidRPr="00542562">
              <w:rPr>
                <w:sz w:val="22"/>
                <w:szCs w:val="22"/>
              </w:rPr>
              <w:t> -</w:t>
            </w:r>
          </w:p>
        </w:tc>
        <w:tc>
          <w:tcPr>
            <w:tcW w:w="506" w:type="pct"/>
            <w:tcBorders>
              <w:top w:val="nil"/>
              <w:left w:val="nil"/>
              <w:bottom w:val="single" w:sz="8" w:space="0" w:color="auto"/>
              <w:right w:val="single" w:sz="8" w:space="0" w:color="auto"/>
            </w:tcBorders>
            <w:shd w:val="clear" w:color="auto" w:fill="auto"/>
            <w:vAlign w:val="center"/>
            <w:hideMark/>
          </w:tcPr>
          <w:p w14:paraId="70E5F4F5" w14:textId="77777777" w:rsidR="00542562" w:rsidRPr="00542562" w:rsidRDefault="00542562" w:rsidP="00542562">
            <w:pPr>
              <w:jc w:val="center"/>
              <w:rPr>
                <w:sz w:val="22"/>
                <w:szCs w:val="22"/>
              </w:rPr>
            </w:pPr>
            <w:r w:rsidRPr="00542562">
              <w:rPr>
                <w:sz w:val="22"/>
                <w:szCs w:val="22"/>
              </w:rPr>
              <w:t>-</w:t>
            </w:r>
          </w:p>
        </w:tc>
        <w:tc>
          <w:tcPr>
            <w:tcW w:w="506" w:type="pct"/>
            <w:tcBorders>
              <w:top w:val="nil"/>
              <w:left w:val="nil"/>
              <w:bottom w:val="single" w:sz="8" w:space="0" w:color="auto"/>
              <w:right w:val="single" w:sz="8" w:space="0" w:color="auto"/>
            </w:tcBorders>
            <w:shd w:val="clear" w:color="auto" w:fill="auto"/>
            <w:vAlign w:val="center"/>
            <w:hideMark/>
          </w:tcPr>
          <w:p w14:paraId="40F34ED8" w14:textId="77777777" w:rsidR="00542562" w:rsidRPr="00542562" w:rsidRDefault="00542562" w:rsidP="00542562">
            <w:pPr>
              <w:jc w:val="center"/>
              <w:rPr>
                <w:sz w:val="22"/>
                <w:szCs w:val="22"/>
              </w:rPr>
            </w:pPr>
            <w:r w:rsidRPr="00542562">
              <w:rPr>
                <w:sz w:val="22"/>
                <w:szCs w:val="22"/>
              </w:rPr>
              <w:t>- </w:t>
            </w:r>
          </w:p>
        </w:tc>
        <w:tc>
          <w:tcPr>
            <w:tcW w:w="560" w:type="pct"/>
            <w:tcBorders>
              <w:top w:val="nil"/>
              <w:left w:val="nil"/>
              <w:bottom w:val="single" w:sz="8" w:space="0" w:color="auto"/>
              <w:right w:val="single" w:sz="8" w:space="0" w:color="auto"/>
            </w:tcBorders>
            <w:shd w:val="clear" w:color="auto" w:fill="auto"/>
            <w:vAlign w:val="center"/>
            <w:hideMark/>
          </w:tcPr>
          <w:p w14:paraId="5124876A" w14:textId="77777777" w:rsidR="00542562" w:rsidRPr="00542562" w:rsidRDefault="00542562" w:rsidP="00542562">
            <w:pPr>
              <w:jc w:val="center"/>
              <w:rPr>
                <w:sz w:val="22"/>
                <w:szCs w:val="22"/>
              </w:rPr>
            </w:pPr>
            <w:r w:rsidRPr="00542562">
              <w:rPr>
                <w:sz w:val="22"/>
                <w:szCs w:val="22"/>
              </w:rPr>
              <w:t>-  </w:t>
            </w:r>
          </w:p>
        </w:tc>
      </w:tr>
      <w:tr w:rsidR="00542562" w:rsidRPr="00542562" w14:paraId="5246A1F3" w14:textId="77777777" w:rsidTr="004569B3">
        <w:trPr>
          <w:trHeight w:val="20"/>
        </w:trPr>
        <w:tc>
          <w:tcPr>
            <w:tcW w:w="309" w:type="pct"/>
            <w:vMerge/>
            <w:tcBorders>
              <w:top w:val="nil"/>
              <w:left w:val="single" w:sz="8" w:space="0" w:color="auto"/>
              <w:bottom w:val="single" w:sz="8" w:space="0" w:color="000000"/>
              <w:right w:val="single" w:sz="8" w:space="0" w:color="auto"/>
            </w:tcBorders>
            <w:vAlign w:val="center"/>
            <w:hideMark/>
          </w:tcPr>
          <w:p w14:paraId="1F3B8DF6" w14:textId="77777777" w:rsidR="00542562" w:rsidRPr="00542562" w:rsidRDefault="00542562" w:rsidP="00542562">
            <w:pPr>
              <w:rPr>
                <w:sz w:val="22"/>
                <w:szCs w:val="22"/>
              </w:rPr>
            </w:pPr>
          </w:p>
        </w:tc>
        <w:tc>
          <w:tcPr>
            <w:tcW w:w="2224" w:type="pct"/>
            <w:tcBorders>
              <w:top w:val="nil"/>
              <w:left w:val="nil"/>
              <w:bottom w:val="single" w:sz="8" w:space="0" w:color="auto"/>
              <w:right w:val="single" w:sz="8" w:space="0" w:color="auto"/>
            </w:tcBorders>
            <w:shd w:val="clear" w:color="auto" w:fill="auto"/>
            <w:vAlign w:val="center"/>
            <w:hideMark/>
          </w:tcPr>
          <w:p w14:paraId="4AC1E87D" w14:textId="77777777" w:rsidR="00542562" w:rsidRPr="00542562" w:rsidRDefault="00542562" w:rsidP="00542562">
            <w:pPr>
              <w:rPr>
                <w:sz w:val="22"/>
                <w:szCs w:val="22"/>
              </w:rPr>
            </w:pPr>
            <w:r w:rsidRPr="00542562">
              <w:rPr>
                <w:sz w:val="22"/>
                <w:szCs w:val="22"/>
              </w:rPr>
              <w:t xml:space="preserve">·     </w:t>
            </w:r>
            <w:r w:rsidRPr="00542562">
              <w:rPr>
                <w:i/>
                <w:iCs/>
                <w:sz w:val="22"/>
                <w:szCs w:val="22"/>
              </w:rPr>
              <w:t>конденсат</w:t>
            </w:r>
          </w:p>
        </w:tc>
        <w:tc>
          <w:tcPr>
            <w:tcW w:w="895" w:type="pct"/>
            <w:tcBorders>
              <w:top w:val="nil"/>
              <w:left w:val="nil"/>
              <w:bottom w:val="single" w:sz="8" w:space="0" w:color="auto"/>
              <w:right w:val="single" w:sz="8" w:space="0" w:color="auto"/>
            </w:tcBorders>
            <w:shd w:val="clear" w:color="auto" w:fill="auto"/>
            <w:vAlign w:val="center"/>
            <w:hideMark/>
          </w:tcPr>
          <w:p w14:paraId="0C00EBC0" w14:textId="77777777" w:rsidR="00542562" w:rsidRPr="00542562" w:rsidRDefault="00542562" w:rsidP="00542562">
            <w:pPr>
              <w:jc w:val="center"/>
              <w:rPr>
                <w:sz w:val="22"/>
                <w:szCs w:val="22"/>
              </w:rPr>
            </w:pPr>
            <w:r w:rsidRPr="00542562">
              <w:rPr>
                <w:sz w:val="22"/>
                <w:szCs w:val="22"/>
              </w:rPr>
              <w:t> -</w:t>
            </w:r>
          </w:p>
        </w:tc>
        <w:tc>
          <w:tcPr>
            <w:tcW w:w="506" w:type="pct"/>
            <w:tcBorders>
              <w:top w:val="nil"/>
              <w:left w:val="nil"/>
              <w:bottom w:val="single" w:sz="8" w:space="0" w:color="auto"/>
              <w:right w:val="single" w:sz="8" w:space="0" w:color="auto"/>
            </w:tcBorders>
            <w:shd w:val="clear" w:color="auto" w:fill="auto"/>
            <w:vAlign w:val="center"/>
            <w:hideMark/>
          </w:tcPr>
          <w:p w14:paraId="1A60E8F0" w14:textId="77777777" w:rsidR="00542562" w:rsidRPr="00542562" w:rsidRDefault="00542562" w:rsidP="00542562">
            <w:pPr>
              <w:jc w:val="center"/>
              <w:rPr>
                <w:sz w:val="22"/>
                <w:szCs w:val="22"/>
              </w:rPr>
            </w:pPr>
            <w:r w:rsidRPr="00542562">
              <w:rPr>
                <w:sz w:val="22"/>
                <w:szCs w:val="22"/>
              </w:rPr>
              <w:t>-</w:t>
            </w:r>
          </w:p>
        </w:tc>
        <w:tc>
          <w:tcPr>
            <w:tcW w:w="506" w:type="pct"/>
            <w:tcBorders>
              <w:top w:val="nil"/>
              <w:left w:val="nil"/>
              <w:bottom w:val="single" w:sz="8" w:space="0" w:color="auto"/>
              <w:right w:val="single" w:sz="8" w:space="0" w:color="auto"/>
            </w:tcBorders>
            <w:shd w:val="clear" w:color="auto" w:fill="auto"/>
            <w:vAlign w:val="center"/>
            <w:hideMark/>
          </w:tcPr>
          <w:p w14:paraId="12D4FDE8" w14:textId="77777777" w:rsidR="00542562" w:rsidRPr="00542562" w:rsidRDefault="00542562" w:rsidP="00542562">
            <w:pPr>
              <w:jc w:val="center"/>
              <w:rPr>
                <w:sz w:val="22"/>
                <w:szCs w:val="22"/>
              </w:rPr>
            </w:pPr>
            <w:r w:rsidRPr="00542562">
              <w:rPr>
                <w:sz w:val="22"/>
                <w:szCs w:val="22"/>
              </w:rPr>
              <w:t>- </w:t>
            </w:r>
          </w:p>
        </w:tc>
        <w:tc>
          <w:tcPr>
            <w:tcW w:w="560" w:type="pct"/>
            <w:tcBorders>
              <w:top w:val="nil"/>
              <w:left w:val="nil"/>
              <w:bottom w:val="single" w:sz="8" w:space="0" w:color="auto"/>
              <w:right w:val="single" w:sz="8" w:space="0" w:color="auto"/>
            </w:tcBorders>
            <w:shd w:val="clear" w:color="auto" w:fill="auto"/>
            <w:vAlign w:val="center"/>
            <w:hideMark/>
          </w:tcPr>
          <w:p w14:paraId="101D6209" w14:textId="77777777" w:rsidR="00542562" w:rsidRPr="00542562" w:rsidRDefault="00542562" w:rsidP="00542562">
            <w:pPr>
              <w:jc w:val="center"/>
              <w:rPr>
                <w:sz w:val="22"/>
                <w:szCs w:val="22"/>
              </w:rPr>
            </w:pPr>
            <w:r w:rsidRPr="00542562">
              <w:rPr>
                <w:sz w:val="22"/>
                <w:szCs w:val="22"/>
              </w:rPr>
              <w:t>-  </w:t>
            </w:r>
          </w:p>
        </w:tc>
      </w:tr>
      <w:tr w:rsidR="00542562" w:rsidRPr="00542562" w14:paraId="2066685E" w14:textId="77777777" w:rsidTr="004569B3">
        <w:trPr>
          <w:trHeight w:val="20"/>
        </w:trPr>
        <w:tc>
          <w:tcPr>
            <w:tcW w:w="309" w:type="pct"/>
            <w:vMerge/>
            <w:tcBorders>
              <w:top w:val="nil"/>
              <w:left w:val="single" w:sz="8" w:space="0" w:color="auto"/>
              <w:bottom w:val="single" w:sz="8" w:space="0" w:color="000000"/>
              <w:right w:val="single" w:sz="8" w:space="0" w:color="auto"/>
            </w:tcBorders>
            <w:vAlign w:val="center"/>
            <w:hideMark/>
          </w:tcPr>
          <w:p w14:paraId="7ABFC755" w14:textId="77777777" w:rsidR="00542562" w:rsidRPr="00542562" w:rsidRDefault="00542562" w:rsidP="00542562">
            <w:pPr>
              <w:rPr>
                <w:sz w:val="22"/>
                <w:szCs w:val="22"/>
              </w:rPr>
            </w:pPr>
          </w:p>
        </w:tc>
        <w:tc>
          <w:tcPr>
            <w:tcW w:w="2224" w:type="pct"/>
            <w:tcBorders>
              <w:top w:val="nil"/>
              <w:left w:val="nil"/>
              <w:bottom w:val="single" w:sz="8" w:space="0" w:color="auto"/>
              <w:right w:val="single" w:sz="8" w:space="0" w:color="auto"/>
            </w:tcBorders>
            <w:shd w:val="clear" w:color="auto" w:fill="auto"/>
            <w:vAlign w:val="center"/>
            <w:hideMark/>
          </w:tcPr>
          <w:p w14:paraId="2A4F02D6" w14:textId="77777777" w:rsidR="00542562" w:rsidRPr="00542562" w:rsidRDefault="00542562" w:rsidP="00542562">
            <w:pPr>
              <w:rPr>
                <w:sz w:val="22"/>
                <w:szCs w:val="22"/>
              </w:rPr>
            </w:pPr>
            <w:r w:rsidRPr="00542562">
              <w:rPr>
                <w:sz w:val="22"/>
                <w:szCs w:val="22"/>
              </w:rPr>
              <w:t xml:space="preserve">·     </w:t>
            </w:r>
            <w:r w:rsidRPr="00542562">
              <w:rPr>
                <w:i/>
                <w:iCs/>
                <w:sz w:val="22"/>
                <w:szCs w:val="22"/>
              </w:rPr>
              <w:t>вода</w:t>
            </w:r>
          </w:p>
        </w:tc>
        <w:tc>
          <w:tcPr>
            <w:tcW w:w="895" w:type="pct"/>
            <w:tcBorders>
              <w:top w:val="nil"/>
              <w:left w:val="nil"/>
              <w:bottom w:val="single" w:sz="8" w:space="0" w:color="auto"/>
              <w:right w:val="single" w:sz="8" w:space="0" w:color="auto"/>
            </w:tcBorders>
            <w:shd w:val="clear" w:color="auto" w:fill="auto"/>
            <w:vAlign w:val="center"/>
            <w:hideMark/>
          </w:tcPr>
          <w:p w14:paraId="342CA86E" w14:textId="77777777" w:rsidR="00542562" w:rsidRPr="00542562" w:rsidRDefault="00542562" w:rsidP="00542562">
            <w:pPr>
              <w:jc w:val="center"/>
              <w:rPr>
                <w:sz w:val="22"/>
                <w:szCs w:val="22"/>
              </w:rPr>
            </w:pPr>
            <w:r w:rsidRPr="00542562">
              <w:rPr>
                <w:sz w:val="22"/>
                <w:szCs w:val="22"/>
                <w:lang w:eastAsia="en-US"/>
              </w:rPr>
              <w:t>77,63</w:t>
            </w:r>
          </w:p>
        </w:tc>
        <w:tc>
          <w:tcPr>
            <w:tcW w:w="506" w:type="pct"/>
            <w:tcBorders>
              <w:top w:val="nil"/>
              <w:left w:val="nil"/>
              <w:bottom w:val="single" w:sz="8" w:space="0" w:color="auto"/>
              <w:right w:val="single" w:sz="8" w:space="0" w:color="auto"/>
            </w:tcBorders>
            <w:shd w:val="clear" w:color="auto" w:fill="auto"/>
            <w:vAlign w:val="center"/>
            <w:hideMark/>
          </w:tcPr>
          <w:p w14:paraId="304651E3" w14:textId="77777777" w:rsidR="00542562" w:rsidRPr="00542562" w:rsidRDefault="00542562" w:rsidP="00542562">
            <w:pPr>
              <w:jc w:val="center"/>
              <w:rPr>
                <w:sz w:val="22"/>
                <w:szCs w:val="22"/>
              </w:rPr>
            </w:pPr>
            <w:r w:rsidRPr="00542562">
              <w:rPr>
                <w:sz w:val="22"/>
                <w:szCs w:val="22"/>
                <w:lang w:eastAsia="en-US"/>
              </w:rPr>
              <w:t>77,63</w:t>
            </w:r>
          </w:p>
        </w:tc>
        <w:tc>
          <w:tcPr>
            <w:tcW w:w="506" w:type="pct"/>
            <w:tcBorders>
              <w:top w:val="nil"/>
              <w:left w:val="nil"/>
              <w:bottom w:val="single" w:sz="8" w:space="0" w:color="auto"/>
              <w:right w:val="single" w:sz="8" w:space="0" w:color="auto"/>
            </w:tcBorders>
            <w:shd w:val="clear" w:color="auto" w:fill="auto"/>
            <w:vAlign w:val="center"/>
            <w:hideMark/>
          </w:tcPr>
          <w:p w14:paraId="14C047B6" w14:textId="77777777" w:rsidR="00542562" w:rsidRPr="00542562" w:rsidRDefault="00542562" w:rsidP="00542562">
            <w:pPr>
              <w:jc w:val="center"/>
              <w:rPr>
                <w:sz w:val="22"/>
                <w:szCs w:val="22"/>
              </w:rPr>
            </w:pPr>
            <w:r w:rsidRPr="00542562">
              <w:rPr>
                <w:sz w:val="22"/>
                <w:szCs w:val="22"/>
                <w:lang w:eastAsia="en-US"/>
              </w:rPr>
              <w:t>77,63</w:t>
            </w:r>
          </w:p>
        </w:tc>
        <w:tc>
          <w:tcPr>
            <w:tcW w:w="560" w:type="pct"/>
            <w:tcBorders>
              <w:top w:val="nil"/>
              <w:left w:val="nil"/>
              <w:bottom w:val="single" w:sz="8" w:space="0" w:color="auto"/>
              <w:right w:val="single" w:sz="8" w:space="0" w:color="auto"/>
            </w:tcBorders>
            <w:shd w:val="clear" w:color="auto" w:fill="auto"/>
            <w:vAlign w:val="center"/>
            <w:hideMark/>
          </w:tcPr>
          <w:p w14:paraId="2F8BC737" w14:textId="77777777" w:rsidR="00542562" w:rsidRPr="00542562" w:rsidRDefault="00542562" w:rsidP="00542562">
            <w:pPr>
              <w:jc w:val="center"/>
              <w:rPr>
                <w:sz w:val="22"/>
                <w:szCs w:val="22"/>
              </w:rPr>
            </w:pPr>
            <w:r w:rsidRPr="00542562">
              <w:rPr>
                <w:sz w:val="22"/>
                <w:szCs w:val="22"/>
              </w:rPr>
              <w:t>69,77</w:t>
            </w:r>
          </w:p>
        </w:tc>
      </w:tr>
    </w:tbl>
    <w:p w14:paraId="13BE9A65" w14:textId="77777777" w:rsidR="00542562" w:rsidRPr="00542562" w:rsidRDefault="00542562" w:rsidP="00542562">
      <w:pPr>
        <w:rPr>
          <w:szCs w:val="20"/>
        </w:rPr>
      </w:pPr>
      <w:r w:rsidRPr="00542562">
        <w:rPr>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4408"/>
        <w:gridCol w:w="1774"/>
        <w:gridCol w:w="1003"/>
        <w:gridCol w:w="1003"/>
        <w:gridCol w:w="1110"/>
      </w:tblGrid>
      <w:tr w:rsidR="00542562" w:rsidRPr="00542562" w14:paraId="05AF6769" w14:textId="77777777" w:rsidTr="004569B3">
        <w:trPr>
          <w:trHeight w:val="20"/>
        </w:trPr>
        <w:tc>
          <w:tcPr>
            <w:tcW w:w="309" w:type="pct"/>
            <w:shd w:val="clear" w:color="auto" w:fill="auto"/>
            <w:vAlign w:val="center"/>
            <w:hideMark/>
          </w:tcPr>
          <w:p w14:paraId="1235C9AB" w14:textId="77777777" w:rsidR="00542562" w:rsidRPr="00542562" w:rsidRDefault="00542562" w:rsidP="00542562">
            <w:pPr>
              <w:jc w:val="center"/>
              <w:rPr>
                <w:sz w:val="22"/>
                <w:szCs w:val="22"/>
              </w:rPr>
            </w:pPr>
            <w:r w:rsidRPr="00542562">
              <w:rPr>
                <w:sz w:val="22"/>
                <w:szCs w:val="22"/>
              </w:rPr>
              <w:lastRenderedPageBreak/>
              <w:t>1</w:t>
            </w:r>
          </w:p>
        </w:tc>
        <w:tc>
          <w:tcPr>
            <w:tcW w:w="2224" w:type="pct"/>
            <w:shd w:val="clear" w:color="auto" w:fill="auto"/>
            <w:vAlign w:val="center"/>
            <w:hideMark/>
          </w:tcPr>
          <w:p w14:paraId="348668B5" w14:textId="77777777" w:rsidR="00542562" w:rsidRPr="00542562" w:rsidRDefault="00542562" w:rsidP="00542562">
            <w:pPr>
              <w:jc w:val="center"/>
              <w:rPr>
                <w:sz w:val="22"/>
                <w:szCs w:val="22"/>
              </w:rPr>
            </w:pPr>
            <w:r w:rsidRPr="00542562">
              <w:rPr>
                <w:sz w:val="22"/>
                <w:szCs w:val="22"/>
              </w:rPr>
              <w:t>2</w:t>
            </w:r>
          </w:p>
        </w:tc>
        <w:tc>
          <w:tcPr>
            <w:tcW w:w="895" w:type="pct"/>
            <w:shd w:val="clear" w:color="auto" w:fill="auto"/>
            <w:vAlign w:val="center"/>
            <w:hideMark/>
          </w:tcPr>
          <w:p w14:paraId="236BBB73" w14:textId="77777777" w:rsidR="00542562" w:rsidRPr="00542562" w:rsidRDefault="00542562" w:rsidP="00542562">
            <w:pPr>
              <w:jc w:val="center"/>
              <w:rPr>
                <w:sz w:val="22"/>
                <w:szCs w:val="22"/>
              </w:rPr>
            </w:pPr>
            <w:r w:rsidRPr="00542562">
              <w:rPr>
                <w:sz w:val="22"/>
                <w:szCs w:val="22"/>
              </w:rPr>
              <w:t>3</w:t>
            </w:r>
          </w:p>
        </w:tc>
        <w:tc>
          <w:tcPr>
            <w:tcW w:w="506" w:type="pct"/>
            <w:shd w:val="clear" w:color="auto" w:fill="auto"/>
            <w:vAlign w:val="center"/>
            <w:hideMark/>
          </w:tcPr>
          <w:p w14:paraId="7703007E" w14:textId="77777777" w:rsidR="00542562" w:rsidRPr="00542562" w:rsidRDefault="00542562" w:rsidP="00542562">
            <w:pPr>
              <w:jc w:val="center"/>
              <w:rPr>
                <w:sz w:val="22"/>
                <w:szCs w:val="22"/>
              </w:rPr>
            </w:pPr>
            <w:r w:rsidRPr="00542562">
              <w:rPr>
                <w:sz w:val="22"/>
                <w:szCs w:val="22"/>
              </w:rPr>
              <w:t>4</w:t>
            </w:r>
          </w:p>
        </w:tc>
        <w:tc>
          <w:tcPr>
            <w:tcW w:w="506" w:type="pct"/>
            <w:shd w:val="clear" w:color="auto" w:fill="auto"/>
            <w:vAlign w:val="center"/>
            <w:hideMark/>
          </w:tcPr>
          <w:p w14:paraId="4936DA2F" w14:textId="77777777" w:rsidR="00542562" w:rsidRPr="00542562" w:rsidRDefault="00542562" w:rsidP="00542562">
            <w:pPr>
              <w:jc w:val="center"/>
              <w:rPr>
                <w:sz w:val="22"/>
                <w:szCs w:val="22"/>
              </w:rPr>
            </w:pPr>
            <w:r w:rsidRPr="00542562">
              <w:rPr>
                <w:sz w:val="22"/>
                <w:szCs w:val="22"/>
              </w:rPr>
              <w:t>5</w:t>
            </w:r>
          </w:p>
        </w:tc>
        <w:tc>
          <w:tcPr>
            <w:tcW w:w="560" w:type="pct"/>
            <w:shd w:val="clear" w:color="auto" w:fill="auto"/>
            <w:vAlign w:val="center"/>
            <w:hideMark/>
          </w:tcPr>
          <w:p w14:paraId="585D1304" w14:textId="77777777" w:rsidR="00542562" w:rsidRPr="00542562" w:rsidRDefault="00542562" w:rsidP="00542562">
            <w:pPr>
              <w:jc w:val="center"/>
              <w:rPr>
                <w:sz w:val="22"/>
                <w:szCs w:val="22"/>
              </w:rPr>
            </w:pPr>
            <w:r w:rsidRPr="00542562">
              <w:rPr>
                <w:sz w:val="22"/>
                <w:szCs w:val="22"/>
              </w:rPr>
              <w:t>6</w:t>
            </w:r>
          </w:p>
        </w:tc>
      </w:tr>
      <w:tr w:rsidR="00542562" w:rsidRPr="00542562" w14:paraId="22206A8D" w14:textId="77777777" w:rsidTr="004569B3">
        <w:trPr>
          <w:trHeight w:val="458"/>
        </w:trPr>
        <w:tc>
          <w:tcPr>
            <w:tcW w:w="309" w:type="pct"/>
            <w:vMerge w:val="restart"/>
            <w:shd w:val="clear" w:color="auto" w:fill="auto"/>
            <w:vAlign w:val="center"/>
            <w:hideMark/>
          </w:tcPr>
          <w:p w14:paraId="351ECA49" w14:textId="77777777" w:rsidR="00542562" w:rsidRPr="00542562" w:rsidRDefault="00542562" w:rsidP="00542562">
            <w:pPr>
              <w:jc w:val="center"/>
              <w:rPr>
                <w:sz w:val="22"/>
                <w:szCs w:val="22"/>
              </w:rPr>
            </w:pPr>
            <w:r w:rsidRPr="00542562">
              <w:rPr>
                <w:sz w:val="22"/>
                <w:szCs w:val="22"/>
              </w:rPr>
              <w:t>2.4</w:t>
            </w:r>
          </w:p>
        </w:tc>
        <w:tc>
          <w:tcPr>
            <w:tcW w:w="4691" w:type="pct"/>
            <w:gridSpan w:val="5"/>
            <w:vMerge w:val="restart"/>
            <w:shd w:val="clear" w:color="auto" w:fill="auto"/>
            <w:vAlign w:val="center"/>
            <w:hideMark/>
          </w:tcPr>
          <w:p w14:paraId="794333A0" w14:textId="77777777" w:rsidR="00542562" w:rsidRPr="00542562" w:rsidRDefault="00542562" w:rsidP="00542562">
            <w:pPr>
              <w:jc w:val="center"/>
              <w:rPr>
                <w:sz w:val="22"/>
                <w:szCs w:val="22"/>
              </w:rPr>
            </w:pPr>
            <w:r w:rsidRPr="00542562">
              <w:rPr>
                <w:sz w:val="22"/>
                <w:szCs w:val="22"/>
              </w:rPr>
              <w:t>суммарная присоединенная тепловая нагрузка к тепловой сети, Гкал/ч:</w:t>
            </w:r>
          </w:p>
        </w:tc>
      </w:tr>
      <w:tr w:rsidR="00542562" w:rsidRPr="00542562" w14:paraId="71BC8E7D" w14:textId="77777777" w:rsidTr="004569B3">
        <w:trPr>
          <w:trHeight w:val="458"/>
        </w:trPr>
        <w:tc>
          <w:tcPr>
            <w:tcW w:w="309" w:type="pct"/>
            <w:vMerge/>
            <w:vAlign w:val="center"/>
            <w:hideMark/>
          </w:tcPr>
          <w:p w14:paraId="50A46C94" w14:textId="77777777" w:rsidR="00542562" w:rsidRPr="00542562" w:rsidRDefault="00542562" w:rsidP="00542562">
            <w:pPr>
              <w:rPr>
                <w:sz w:val="22"/>
                <w:szCs w:val="22"/>
              </w:rPr>
            </w:pPr>
          </w:p>
        </w:tc>
        <w:tc>
          <w:tcPr>
            <w:tcW w:w="4691" w:type="pct"/>
            <w:gridSpan w:val="5"/>
            <w:vMerge/>
            <w:vAlign w:val="center"/>
            <w:hideMark/>
          </w:tcPr>
          <w:p w14:paraId="4EE63CEF" w14:textId="77777777" w:rsidR="00542562" w:rsidRPr="00542562" w:rsidRDefault="00542562" w:rsidP="00542562">
            <w:pPr>
              <w:rPr>
                <w:sz w:val="22"/>
                <w:szCs w:val="22"/>
              </w:rPr>
            </w:pPr>
          </w:p>
        </w:tc>
      </w:tr>
      <w:tr w:rsidR="00542562" w:rsidRPr="00542562" w14:paraId="237D2CE6" w14:textId="77777777" w:rsidTr="004569B3">
        <w:trPr>
          <w:trHeight w:val="20"/>
        </w:trPr>
        <w:tc>
          <w:tcPr>
            <w:tcW w:w="309" w:type="pct"/>
            <w:vMerge/>
            <w:vAlign w:val="center"/>
            <w:hideMark/>
          </w:tcPr>
          <w:p w14:paraId="69B3404D" w14:textId="77777777" w:rsidR="00542562" w:rsidRPr="00542562" w:rsidRDefault="00542562" w:rsidP="00542562">
            <w:pPr>
              <w:rPr>
                <w:sz w:val="22"/>
                <w:szCs w:val="22"/>
              </w:rPr>
            </w:pPr>
          </w:p>
        </w:tc>
        <w:tc>
          <w:tcPr>
            <w:tcW w:w="2224" w:type="pct"/>
            <w:shd w:val="clear" w:color="auto" w:fill="auto"/>
            <w:vAlign w:val="center"/>
            <w:hideMark/>
          </w:tcPr>
          <w:p w14:paraId="1CB6C395" w14:textId="77777777" w:rsidR="00542562" w:rsidRPr="00542562" w:rsidRDefault="00542562" w:rsidP="00542562">
            <w:pPr>
              <w:rPr>
                <w:sz w:val="22"/>
                <w:szCs w:val="22"/>
              </w:rPr>
            </w:pPr>
            <w:r w:rsidRPr="00542562">
              <w:rPr>
                <w:sz w:val="22"/>
                <w:szCs w:val="22"/>
              </w:rPr>
              <w:t xml:space="preserve">·       </w:t>
            </w:r>
            <w:r w:rsidRPr="00542562">
              <w:rPr>
                <w:i/>
                <w:iCs/>
                <w:sz w:val="22"/>
                <w:szCs w:val="22"/>
              </w:rPr>
              <w:t>пар</w:t>
            </w:r>
          </w:p>
        </w:tc>
        <w:tc>
          <w:tcPr>
            <w:tcW w:w="895" w:type="pct"/>
            <w:shd w:val="clear" w:color="auto" w:fill="auto"/>
            <w:vAlign w:val="center"/>
            <w:hideMark/>
          </w:tcPr>
          <w:p w14:paraId="2A79FD67" w14:textId="77777777" w:rsidR="00542562" w:rsidRPr="00542562" w:rsidRDefault="00542562" w:rsidP="00542562">
            <w:pPr>
              <w:jc w:val="center"/>
              <w:rPr>
                <w:sz w:val="22"/>
                <w:szCs w:val="22"/>
              </w:rPr>
            </w:pPr>
            <w:r w:rsidRPr="00542562">
              <w:rPr>
                <w:sz w:val="22"/>
                <w:szCs w:val="22"/>
              </w:rPr>
              <w:t>-</w:t>
            </w:r>
          </w:p>
        </w:tc>
        <w:tc>
          <w:tcPr>
            <w:tcW w:w="506" w:type="pct"/>
            <w:shd w:val="clear" w:color="auto" w:fill="auto"/>
            <w:vAlign w:val="center"/>
            <w:hideMark/>
          </w:tcPr>
          <w:p w14:paraId="24FB1CD4" w14:textId="77777777" w:rsidR="00542562" w:rsidRPr="00542562" w:rsidRDefault="00542562" w:rsidP="00542562">
            <w:pPr>
              <w:jc w:val="center"/>
              <w:rPr>
                <w:sz w:val="22"/>
                <w:szCs w:val="22"/>
              </w:rPr>
            </w:pPr>
            <w:r w:rsidRPr="00542562">
              <w:rPr>
                <w:sz w:val="22"/>
                <w:szCs w:val="22"/>
              </w:rPr>
              <w:t>-</w:t>
            </w:r>
          </w:p>
        </w:tc>
        <w:tc>
          <w:tcPr>
            <w:tcW w:w="506" w:type="pct"/>
            <w:shd w:val="clear" w:color="auto" w:fill="auto"/>
            <w:vAlign w:val="center"/>
            <w:hideMark/>
          </w:tcPr>
          <w:p w14:paraId="508DC4A3" w14:textId="77777777" w:rsidR="00542562" w:rsidRPr="00542562" w:rsidRDefault="00542562" w:rsidP="00542562">
            <w:pPr>
              <w:jc w:val="center"/>
              <w:rPr>
                <w:sz w:val="22"/>
                <w:szCs w:val="22"/>
              </w:rPr>
            </w:pPr>
            <w:r w:rsidRPr="00542562">
              <w:rPr>
                <w:sz w:val="22"/>
                <w:szCs w:val="22"/>
              </w:rPr>
              <w:t>-</w:t>
            </w:r>
          </w:p>
        </w:tc>
        <w:tc>
          <w:tcPr>
            <w:tcW w:w="560" w:type="pct"/>
            <w:shd w:val="clear" w:color="auto" w:fill="auto"/>
            <w:vAlign w:val="center"/>
            <w:hideMark/>
          </w:tcPr>
          <w:p w14:paraId="69BD6FF6" w14:textId="77777777" w:rsidR="00542562" w:rsidRPr="00542562" w:rsidRDefault="00542562" w:rsidP="00542562">
            <w:pPr>
              <w:jc w:val="center"/>
              <w:rPr>
                <w:sz w:val="22"/>
                <w:szCs w:val="22"/>
              </w:rPr>
            </w:pPr>
            <w:r w:rsidRPr="00542562">
              <w:rPr>
                <w:sz w:val="22"/>
                <w:szCs w:val="22"/>
              </w:rPr>
              <w:t>-</w:t>
            </w:r>
          </w:p>
        </w:tc>
      </w:tr>
      <w:tr w:rsidR="00542562" w:rsidRPr="00542562" w14:paraId="32321E27" w14:textId="77777777" w:rsidTr="004569B3">
        <w:trPr>
          <w:trHeight w:val="20"/>
        </w:trPr>
        <w:tc>
          <w:tcPr>
            <w:tcW w:w="309" w:type="pct"/>
            <w:vMerge/>
            <w:vAlign w:val="center"/>
            <w:hideMark/>
          </w:tcPr>
          <w:p w14:paraId="1430490D" w14:textId="77777777" w:rsidR="00542562" w:rsidRPr="00542562" w:rsidRDefault="00542562" w:rsidP="00542562">
            <w:pPr>
              <w:rPr>
                <w:sz w:val="22"/>
                <w:szCs w:val="22"/>
              </w:rPr>
            </w:pPr>
          </w:p>
        </w:tc>
        <w:tc>
          <w:tcPr>
            <w:tcW w:w="2224" w:type="pct"/>
            <w:shd w:val="clear" w:color="auto" w:fill="auto"/>
            <w:vAlign w:val="center"/>
            <w:hideMark/>
          </w:tcPr>
          <w:p w14:paraId="1B6F34DE" w14:textId="77777777" w:rsidR="00542562" w:rsidRPr="00542562" w:rsidRDefault="00542562" w:rsidP="00542562">
            <w:pPr>
              <w:rPr>
                <w:sz w:val="22"/>
                <w:szCs w:val="22"/>
              </w:rPr>
            </w:pPr>
            <w:r w:rsidRPr="00542562">
              <w:rPr>
                <w:sz w:val="22"/>
                <w:szCs w:val="22"/>
              </w:rPr>
              <w:t xml:space="preserve">·     </w:t>
            </w:r>
            <w:r w:rsidRPr="00542562">
              <w:rPr>
                <w:i/>
                <w:iCs/>
                <w:sz w:val="22"/>
                <w:szCs w:val="22"/>
              </w:rPr>
              <w:t>конденсат</w:t>
            </w:r>
          </w:p>
        </w:tc>
        <w:tc>
          <w:tcPr>
            <w:tcW w:w="895" w:type="pct"/>
            <w:shd w:val="clear" w:color="auto" w:fill="auto"/>
            <w:vAlign w:val="center"/>
            <w:hideMark/>
          </w:tcPr>
          <w:p w14:paraId="144BE485" w14:textId="77777777" w:rsidR="00542562" w:rsidRPr="00542562" w:rsidRDefault="00542562" w:rsidP="00542562">
            <w:pPr>
              <w:jc w:val="center"/>
              <w:rPr>
                <w:sz w:val="22"/>
                <w:szCs w:val="22"/>
              </w:rPr>
            </w:pPr>
            <w:r w:rsidRPr="00542562">
              <w:rPr>
                <w:sz w:val="22"/>
                <w:szCs w:val="22"/>
              </w:rPr>
              <w:t> -</w:t>
            </w:r>
          </w:p>
        </w:tc>
        <w:tc>
          <w:tcPr>
            <w:tcW w:w="506" w:type="pct"/>
            <w:shd w:val="clear" w:color="auto" w:fill="auto"/>
            <w:vAlign w:val="center"/>
            <w:hideMark/>
          </w:tcPr>
          <w:p w14:paraId="3E8A7AD0" w14:textId="77777777" w:rsidR="00542562" w:rsidRPr="00542562" w:rsidRDefault="00542562" w:rsidP="00542562">
            <w:pPr>
              <w:jc w:val="center"/>
              <w:rPr>
                <w:sz w:val="22"/>
                <w:szCs w:val="22"/>
              </w:rPr>
            </w:pPr>
            <w:r w:rsidRPr="00542562">
              <w:rPr>
                <w:sz w:val="22"/>
                <w:szCs w:val="22"/>
              </w:rPr>
              <w:t>-</w:t>
            </w:r>
          </w:p>
        </w:tc>
        <w:tc>
          <w:tcPr>
            <w:tcW w:w="506" w:type="pct"/>
            <w:shd w:val="clear" w:color="auto" w:fill="auto"/>
            <w:vAlign w:val="center"/>
            <w:hideMark/>
          </w:tcPr>
          <w:p w14:paraId="619655C0" w14:textId="77777777" w:rsidR="00542562" w:rsidRPr="00542562" w:rsidRDefault="00542562" w:rsidP="00542562">
            <w:pPr>
              <w:jc w:val="center"/>
              <w:rPr>
                <w:sz w:val="22"/>
                <w:szCs w:val="22"/>
              </w:rPr>
            </w:pPr>
            <w:r w:rsidRPr="00542562">
              <w:rPr>
                <w:sz w:val="22"/>
                <w:szCs w:val="22"/>
              </w:rPr>
              <w:t>- </w:t>
            </w:r>
          </w:p>
        </w:tc>
        <w:tc>
          <w:tcPr>
            <w:tcW w:w="560" w:type="pct"/>
            <w:shd w:val="clear" w:color="auto" w:fill="auto"/>
            <w:vAlign w:val="center"/>
            <w:hideMark/>
          </w:tcPr>
          <w:p w14:paraId="5F649EEF" w14:textId="77777777" w:rsidR="00542562" w:rsidRPr="00542562" w:rsidRDefault="00542562" w:rsidP="00542562">
            <w:pPr>
              <w:jc w:val="center"/>
              <w:rPr>
                <w:sz w:val="22"/>
                <w:szCs w:val="22"/>
              </w:rPr>
            </w:pPr>
            <w:r w:rsidRPr="00542562">
              <w:rPr>
                <w:sz w:val="22"/>
                <w:szCs w:val="22"/>
              </w:rPr>
              <w:t>-  </w:t>
            </w:r>
          </w:p>
        </w:tc>
      </w:tr>
      <w:tr w:rsidR="00542562" w:rsidRPr="00542562" w14:paraId="2F7C018D" w14:textId="77777777" w:rsidTr="004569B3">
        <w:trPr>
          <w:trHeight w:val="20"/>
        </w:trPr>
        <w:tc>
          <w:tcPr>
            <w:tcW w:w="309" w:type="pct"/>
            <w:vMerge/>
            <w:vAlign w:val="center"/>
            <w:hideMark/>
          </w:tcPr>
          <w:p w14:paraId="47BB8427" w14:textId="77777777" w:rsidR="00542562" w:rsidRPr="00542562" w:rsidRDefault="00542562" w:rsidP="00542562">
            <w:pPr>
              <w:rPr>
                <w:sz w:val="22"/>
                <w:szCs w:val="22"/>
              </w:rPr>
            </w:pPr>
          </w:p>
        </w:tc>
        <w:tc>
          <w:tcPr>
            <w:tcW w:w="2224" w:type="pct"/>
            <w:shd w:val="clear" w:color="auto" w:fill="auto"/>
            <w:vAlign w:val="center"/>
            <w:hideMark/>
          </w:tcPr>
          <w:p w14:paraId="7FC998AB" w14:textId="77777777" w:rsidR="00542562" w:rsidRPr="00542562" w:rsidRDefault="00542562" w:rsidP="00542562">
            <w:pPr>
              <w:rPr>
                <w:sz w:val="22"/>
                <w:szCs w:val="22"/>
              </w:rPr>
            </w:pPr>
            <w:r w:rsidRPr="00542562">
              <w:rPr>
                <w:sz w:val="22"/>
                <w:szCs w:val="22"/>
              </w:rPr>
              <w:t xml:space="preserve">·       </w:t>
            </w:r>
            <w:r w:rsidRPr="00542562">
              <w:rPr>
                <w:i/>
                <w:iCs/>
                <w:sz w:val="22"/>
                <w:szCs w:val="22"/>
              </w:rPr>
              <w:t>вода</w:t>
            </w:r>
          </w:p>
        </w:tc>
        <w:tc>
          <w:tcPr>
            <w:tcW w:w="895" w:type="pct"/>
            <w:shd w:val="clear" w:color="auto" w:fill="auto"/>
            <w:vAlign w:val="center"/>
            <w:hideMark/>
          </w:tcPr>
          <w:p w14:paraId="73F2C36A" w14:textId="77777777" w:rsidR="00542562" w:rsidRPr="00542562" w:rsidRDefault="00542562" w:rsidP="00542562">
            <w:pPr>
              <w:jc w:val="center"/>
              <w:rPr>
                <w:b/>
                <w:bCs/>
                <w:sz w:val="22"/>
                <w:szCs w:val="22"/>
              </w:rPr>
            </w:pPr>
            <w:r w:rsidRPr="00542562">
              <w:rPr>
                <w:b/>
                <w:bCs/>
                <w:sz w:val="22"/>
                <w:szCs w:val="22"/>
              </w:rPr>
              <w:t>28,99</w:t>
            </w:r>
          </w:p>
        </w:tc>
        <w:tc>
          <w:tcPr>
            <w:tcW w:w="506" w:type="pct"/>
            <w:shd w:val="clear" w:color="auto" w:fill="auto"/>
            <w:vAlign w:val="center"/>
            <w:hideMark/>
          </w:tcPr>
          <w:p w14:paraId="433FBDE8" w14:textId="77777777" w:rsidR="00542562" w:rsidRPr="00542562" w:rsidRDefault="00542562" w:rsidP="00542562">
            <w:pPr>
              <w:jc w:val="center"/>
              <w:rPr>
                <w:b/>
                <w:bCs/>
                <w:sz w:val="22"/>
                <w:szCs w:val="22"/>
              </w:rPr>
            </w:pPr>
            <w:r w:rsidRPr="00542562">
              <w:rPr>
                <w:b/>
                <w:bCs/>
                <w:sz w:val="22"/>
                <w:szCs w:val="22"/>
              </w:rPr>
              <w:t>28,99</w:t>
            </w:r>
          </w:p>
        </w:tc>
        <w:tc>
          <w:tcPr>
            <w:tcW w:w="506" w:type="pct"/>
            <w:shd w:val="clear" w:color="auto" w:fill="auto"/>
            <w:vAlign w:val="center"/>
            <w:hideMark/>
          </w:tcPr>
          <w:p w14:paraId="7F65459E" w14:textId="77777777" w:rsidR="00542562" w:rsidRPr="00542562" w:rsidRDefault="00542562" w:rsidP="00542562">
            <w:pPr>
              <w:jc w:val="center"/>
              <w:rPr>
                <w:b/>
                <w:bCs/>
                <w:sz w:val="22"/>
                <w:szCs w:val="22"/>
              </w:rPr>
            </w:pPr>
            <w:r w:rsidRPr="00542562">
              <w:rPr>
                <w:b/>
                <w:bCs/>
                <w:sz w:val="22"/>
                <w:szCs w:val="22"/>
              </w:rPr>
              <w:t>28,99</w:t>
            </w:r>
          </w:p>
        </w:tc>
        <w:tc>
          <w:tcPr>
            <w:tcW w:w="560" w:type="pct"/>
            <w:shd w:val="clear" w:color="auto" w:fill="auto"/>
            <w:vAlign w:val="center"/>
            <w:hideMark/>
          </w:tcPr>
          <w:p w14:paraId="6B2CC485" w14:textId="77777777" w:rsidR="00542562" w:rsidRPr="00542562" w:rsidRDefault="00542562" w:rsidP="00542562">
            <w:pPr>
              <w:jc w:val="center"/>
              <w:rPr>
                <w:sz w:val="22"/>
                <w:szCs w:val="22"/>
              </w:rPr>
            </w:pPr>
            <w:r w:rsidRPr="00542562">
              <w:rPr>
                <w:sz w:val="22"/>
                <w:szCs w:val="22"/>
              </w:rPr>
              <w:t>24,03</w:t>
            </w:r>
          </w:p>
        </w:tc>
      </w:tr>
      <w:tr w:rsidR="00542562" w:rsidRPr="00542562" w14:paraId="314D60DF" w14:textId="77777777" w:rsidTr="004569B3">
        <w:trPr>
          <w:trHeight w:val="20"/>
        </w:trPr>
        <w:tc>
          <w:tcPr>
            <w:tcW w:w="309" w:type="pct"/>
            <w:vMerge w:val="restart"/>
            <w:shd w:val="clear" w:color="auto" w:fill="auto"/>
            <w:vAlign w:val="center"/>
            <w:hideMark/>
          </w:tcPr>
          <w:p w14:paraId="435452F7" w14:textId="77777777" w:rsidR="00542562" w:rsidRPr="00542562" w:rsidRDefault="00542562" w:rsidP="00542562">
            <w:pPr>
              <w:jc w:val="center"/>
              <w:rPr>
                <w:sz w:val="22"/>
                <w:szCs w:val="22"/>
              </w:rPr>
            </w:pPr>
            <w:r w:rsidRPr="00542562">
              <w:rPr>
                <w:sz w:val="22"/>
                <w:szCs w:val="22"/>
              </w:rPr>
              <w:t>2.5</w:t>
            </w:r>
          </w:p>
        </w:tc>
        <w:tc>
          <w:tcPr>
            <w:tcW w:w="4691" w:type="pct"/>
            <w:gridSpan w:val="5"/>
            <w:shd w:val="clear" w:color="auto" w:fill="auto"/>
            <w:vAlign w:val="center"/>
            <w:hideMark/>
          </w:tcPr>
          <w:p w14:paraId="14FFB848" w14:textId="77777777" w:rsidR="00542562" w:rsidRPr="00542562" w:rsidRDefault="00542562" w:rsidP="00542562">
            <w:pPr>
              <w:jc w:val="center"/>
              <w:rPr>
                <w:sz w:val="22"/>
                <w:szCs w:val="22"/>
              </w:rPr>
            </w:pPr>
            <w:r w:rsidRPr="00542562">
              <w:rPr>
                <w:sz w:val="22"/>
                <w:szCs w:val="22"/>
              </w:rPr>
              <w:t>отношение потерь тепловой энергии относительно материальной характеристики, Гкал/м</w:t>
            </w:r>
            <w:r w:rsidRPr="00542562">
              <w:rPr>
                <w:sz w:val="22"/>
                <w:szCs w:val="22"/>
                <w:vertAlign w:val="superscript"/>
              </w:rPr>
              <w:t>2</w:t>
            </w:r>
            <w:r w:rsidRPr="00542562">
              <w:rPr>
                <w:sz w:val="22"/>
                <w:szCs w:val="22"/>
              </w:rPr>
              <w:t>:</w:t>
            </w:r>
          </w:p>
        </w:tc>
      </w:tr>
      <w:tr w:rsidR="00542562" w:rsidRPr="00542562" w14:paraId="7980732E" w14:textId="77777777" w:rsidTr="004569B3">
        <w:trPr>
          <w:trHeight w:val="20"/>
        </w:trPr>
        <w:tc>
          <w:tcPr>
            <w:tcW w:w="309" w:type="pct"/>
            <w:vMerge/>
            <w:vAlign w:val="center"/>
            <w:hideMark/>
          </w:tcPr>
          <w:p w14:paraId="008A2621" w14:textId="77777777" w:rsidR="00542562" w:rsidRPr="00542562" w:rsidRDefault="00542562" w:rsidP="00542562">
            <w:pPr>
              <w:rPr>
                <w:sz w:val="22"/>
                <w:szCs w:val="22"/>
              </w:rPr>
            </w:pPr>
          </w:p>
        </w:tc>
        <w:tc>
          <w:tcPr>
            <w:tcW w:w="2224" w:type="pct"/>
            <w:shd w:val="clear" w:color="auto" w:fill="auto"/>
            <w:vAlign w:val="center"/>
            <w:hideMark/>
          </w:tcPr>
          <w:p w14:paraId="4EE56EAB" w14:textId="77777777" w:rsidR="00542562" w:rsidRPr="00542562" w:rsidRDefault="00542562" w:rsidP="00542562">
            <w:pPr>
              <w:rPr>
                <w:sz w:val="22"/>
                <w:szCs w:val="22"/>
              </w:rPr>
            </w:pPr>
            <w:r w:rsidRPr="00542562">
              <w:rPr>
                <w:sz w:val="22"/>
                <w:szCs w:val="22"/>
              </w:rPr>
              <w:t xml:space="preserve">·       </w:t>
            </w:r>
            <w:r w:rsidRPr="00542562">
              <w:rPr>
                <w:i/>
                <w:iCs/>
                <w:sz w:val="22"/>
                <w:szCs w:val="22"/>
              </w:rPr>
              <w:t>пар</w:t>
            </w:r>
          </w:p>
        </w:tc>
        <w:tc>
          <w:tcPr>
            <w:tcW w:w="895" w:type="pct"/>
            <w:shd w:val="clear" w:color="auto" w:fill="auto"/>
            <w:vAlign w:val="center"/>
            <w:hideMark/>
          </w:tcPr>
          <w:p w14:paraId="52D3762E" w14:textId="77777777" w:rsidR="00542562" w:rsidRPr="00542562" w:rsidRDefault="00542562" w:rsidP="00542562">
            <w:pPr>
              <w:jc w:val="center"/>
              <w:rPr>
                <w:sz w:val="22"/>
                <w:szCs w:val="22"/>
              </w:rPr>
            </w:pPr>
            <w:r w:rsidRPr="00542562">
              <w:rPr>
                <w:sz w:val="22"/>
                <w:szCs w:val="22"/>
              </w:rPr>
              <w:t>-</w:t>
            </w:r>
          </w:p>
        </w:tc>
        <w:tc>
          <w:tcPr>
            <w:tcW w:w="506" w:type="pct"/>
            <w:shd w:val="clear" w:color="auto" w:fill="auto"/>
            <w:vAlign w:val="center"/>
            <w:hideMark/>
          </w:tcPr>
          <w:p w14:paraId="1569A2C6" w14:textId="77777777" w:rsidR="00542562" w:rsidRPr="00542562" w:rsidRDefault="00542562" w:rsidP="00542562">
            <w:pPr>
              <w:jc w:val="center"/>
              <w:rPr>
                <w:sz w:val="22"/>
                <w:szCs w:val="22"/>
              </w:rPr>
            </w:pPr>
            <w:r w:rsidRPr="00542562">
              <w:rPr>
                <w:sz w:val="22"/>
                <w:szCs w:val="22"/>
              </w:rPr>
              <w:t>-</w:t>
            </w:r>
          </w:p>
        </w:tc>
        <w:tc>
          <w:tcPr>
            <w:tcW w:w="506" w:type="pct"/>
            <w:shd w:val="clear" w:color="auto" w:fill="auto"/>
            <w:vAlign w:val="center"/>
            <w:hideMark/>
          </w:tcPr>
          <w:p w14:paraId="1096342A" w14:textId="77777777" w:rsidR="00542562" w:rsidRPr="00542562" w:rsidRDefault="00542562" w:rsidP="00542562">
            <w:pPr>
              <w:jc w:val="center"/>
              <w:rPr>
                <w:sz w:val="22"/>
                <w:szCs w:val="22"/>
              </w:rPr>
            </w:pPr>
            <w:r w:rsidRPr="00542562">
              <w:rPr>
                <w:sz w:val="22"/>
                <w:szCs w:val="22"/>
              </w:rPr>
              <w:t>-</w:t>
            </w:r>
          </w:p>
        </w:tc>
        <w:tc>
          <w:tcPr>
            <w:tcW w:w="560" w:type="pct"/>
            <w:shd w:val="clear" w:color="auto" w:fill="auto"/>
            <w:vAlign w:val="center"/>
            <w:hideMark/>
          </w:tcPr>
          <w:p w14:paraId="6D5BE581" w14:textId="77777777" w:rsidR="00542562" w:rsidRPr="00542562" w:rsidRDefault="00542562" w:rsidP="00542562">
            <w:pPr>
              <w:jc w:val="center"/>
              <w:rPr>
                <w:sz w:val="22"/>
                <w:szCs w:val="22"/>
              </w:rPr>
            </w:pPr>
            <w:r w:rsidRPr="00542562">
              <w:rPr>
                <w:sz w:val="22"/>
                <w:szCs w:val="22"/>
              </w:rPr>
              <w:t>-</w:t>
            </w:r>
          </w:p>
        </w:tc>
      </w:tr>
      <w:tr w:rsidR="00542562" w:rsidRPr="00542562" w14:paraId="22FFD6B9" w14:textId="77777777" w:rsidTr="004569B3">
        <w:trPr>
          <w:trHeight w:val="20"/>
        </w:trPr>
        <w:tc>
          <w:tcPr>
            <w:tcW w:w="309" w:type="pct"/>
            <w:vMerge/>
            <w:vAlign w:val="center"/>
            <w:hideMark/>
          </w:tcPr>
          <w:p w14:paraId="4FCFAC83" w14:textId="77777777" w:rsidR="00542562" w:rsidRPr="00542562" w:rsidRDefault="00542562" w:rsidP="00542562">
            <w:pPr>
              <w:rPr>
                <w:sz w:val="22"/>
                <w:szCs w:val="22"/>
              </w:rPr>
            </w:pPr>
          </w:p>
        </w:tc>
        <w:tc>
          <w:tcPr>
            <w:tcW w:w="2224" w:type="pct"/>
            <w:shd w:val="clear" w:color="auto" w:fill="auto"/>
            <w:vAlign w:val="center"/>
            <w:hideMark/>
          </w:tcPr>
          <w:p w14:paraId="6D1A00B8" w14:textId="77777777" w:rsidR="00542562" w:rsidRPr="00542562" w:rsidRDefault="00542562" w:rsidP="00542562">
            <w:pPr>
              <w:rPr>
                <w:sz w:val="22"/>
                <w:szCs w:val="22"/>
              </w:rPr>
            </w:pPr>
            <w:r w:rsidRPr="00542562">
              <w:rPr>
                <w:sz w:val="22"/>
                <w:szCs w:val="22"/>
              </w:rPr>
              <w:t xml:space="preserve">·       </w:t>
            </w:r>
            <w:r w:rsidRPr="00542562">
              <w:rPr>
                <w:i/>
                <w:iCs/>
                <w:sz w:val="22"/>
                <w:szCs w:val="22"/>
              </w:rPr>
              <w:t>конденсат</w:t>
            </w:r>
          </w:p>
        </w:tc>
        <w:tc>
          <w:tcPr>
            <w:tcW w:w="895" w:type="pct"/>
            <w:shd w:val="clear" w:color="auto" w:fill="auto"/>
            <w:vAlign w:val="center"/>
            <w:hideMark/>
          </w:tcPr>
          <w:p w14:paraId="199A7899" w14:textId="77777777" w:rsidR="00542562" w:rsidRPr="00542562" w:rsidRDefault="00542562" w:rsidP="00542562">
            <w:pPr>
              <w:jc w:val="center"/>
              <w:rPr>
                <w:sz w:val="22"/>
                <w:szCs w:val="22"/>
              </w:rPr>
            </w:pPr>
            <w:r w:rsidRPr="00542562">
              <w:rPr>
                <w:sz w:val="22"/>
                <w:szCs w:val="22"/>
              </w:rPr>
              <w:t>-</w:t>
            </w:r>
          </w:p>
        </w:tc>
        <w:tc>
          <w:tcPr>
            <w:tcW w:w="506" w:type="pct"/>
            <w:shd w:val="clear" w:color="auto" w:fill="auto"/>
            <w:vAlign w:val="center"/>
            <w:hideMark/>
          </w:tcPr>
          <w:p w14:paraId="561152D5" w14:textId="77777777" w:rsidR="00542562" w:rsidRPr="00542562" w:rsidRDefault="00542562" w:rsidP="00542562">
            <w:pPr>
              <w:jc w:val="center"/>
              <w:rPr>
                <w:sz w:val="22"/>
                <w:szCs w:val="22"/>
              </w:rPr>
            </w:pPr>
            <w:r w:rsidRPr="00542562">
              <w:rPr>
                <w:sz w:val="22"/>
                <w:szCs w:val="22"/>
              </w:rPr>
              <w:t>-</w:t>
            </w:r>
          </w:p>
        </w:tc>
        <w:tc>
          <w:tcPr>
            <w:tcW w:w="506" w:type="pct"/>
            <w:shd w:val="clear" w:color="auto" w:fill="auto"/>
            <w:vAlign w:val="center"/>
            <w:hideMark/>
          </w:tcPr>
          <w:p w14:paraId="71A399A1" w14:textId="77777777" w:rsidR="00542562" w:rsidRPr="00542562" w:rsidRDefault="00542562" w:rsidP="00542562">
            <w:pPr>
              <w:jc w:val="center"/>
              <w:rPr>
                <w:sz w:val="22"/>
                <w:szCs w:val="22"/>
              </w:rPr>
            </w:pPr>
            <w:r w:rsidRPr="00542562">
              <w:rPr>
                <w:sz w:val="22"/>
                <w:szCs w:val="22"/>
              </w:rPr>
              <w:t>-</w:t>
            </w:r>
          </w:p>
        </w:tc>
        <w:tc>
          <w:tcPr>
            <w:tcW w:w="560" w:type="pct"/>
            <w:shd w:val="clear" w:color="auto" w:fill="auto"/>
            <w:vAlign w:val="center"/>
            <w:hideMark/>
          </w:tcPr>
          <w:p w14:paraId="2C49B70A" w14:textId="77777777" w:rsidR="00542562" w:rsidRPr="00542562" w:rsidRDefault="00542562" w:rsidP="00542562">
            <w:pPr>
              <w:jc w:val="center"/>
              <w:rPr>
                <w:sz w:val="22"/>
                <w:szCs w:val="22"/>
              </w:rPr>
            </w:pPr>
            <w:r w:rsidRPr="00542562">
              <w:rPr>
                <w:sz w:val="22"/>
                <w:szCs w:val="22"/>
              </w:rPr>
              <w:t>-</w:t>
            </w:r>
          </w:p>
        </w:tc>
      </w:tr>
      <w:tr w:rsidR="00542562" w:rsidRPr="00542562" w14:paraId="16751895" w14:textId="77777777" w:rsidTr="004569B3">
        <w:trPr>
          <w:trHeight w:val="20"/>
        </w:trPr>
        <w:tc>
          <w:tcPr>
            <w:tcW w:w="309" w:type="pct"/>
            <w:vMerge/>
            <w:vAlign w:val="center"/>
            <w:hideMark/>
          </w:tcPr>
          <w:p w14:paraId="4BDD33C0" w14:textId="77777777" w:rsidR="00542562" w:rsidRPr="00542562" w:rsidRDefault="00542562" w:rsidP="00542562">
            <w:pPr>
              <w:rPr>
                <w:sz w:val="22"/>
                <w:szCs w:val="22"/>
              </w:rPr>
            </w:pPr>
          </w:p>
        </w:tc>
        <w:tc>
          <w:tcPr>
            <w:tcW w:w="2224" w:type="pct"/>
            <w:shd w:val="clear" w:color="auto" w:fill="auto"/>
            <w:vAlign w:val="center"/>
            <w:hideMark/>
          </w:tcPr>
          <w:p w14:paraId="00171D9A" w14:textId="77777777" w:rsidR="00542562" w:rsidRPr="00542562" w:rsidRDefault="00542562" w:rsidP="00542562">
            <w:pPr>
              <w:rPr>
                <w:sz w:val="22"/>
                <w:szCs w:val="22"/>
              </w:rPr>
            </w:pPr>
            <w:r w:rsidRPr="00542562">
              <w:rPr>
                <w:sz w:val="22"/>
                <w:szCs w:val="22"/>
              </w:rPr>
              <w:t xml:space="preserve">·       </w:t>
            </w:r>
            <w:r w:rsidRPr="00542562">
              <w:rPr>
                <w:i/>
                <w:iCs/>
                <w:sz w:val="22"/>
                <w:szCs w:val="22"/>
              </w:rPr>
              <w:t>вода</w:t>
            </w:r>
          </w:p>
        </w:tc>
        <w:tc>
          <w:tcPr>
            <w:tcW w:w="895" w:type="pct"/>
            <w:shd w:val="clear" w:color="auto" w:fill="auto"/>
            <w:vAlign w:val="center"/>
            <w:hideMark/>
          </w:tcPr>
          <w:p w14:paraId="11D7500D" w14:textId="77777777" w:rsidR="00542562" w:rsidRPr="00542562" w:rsidRDefault="00542562" w:rsidP="00542562">
            <w:pPr>
              <w:jc w:val="center"/>
              <w:rPr>
                <w:sz w:val="22"/>
                <w:szCs w:val="22"/>
              </w:rPr>
            </w:pPr>
            <w:r w:rsidRPr="00542562">
              <w:rPr>
                <w:sz w:val="22"/>
                <w:szCs w:val="22"/>
              </w:rPr>
              <w:t>2,47</w:t>
            </w:r>
          </w:p>
        </w:tc>
        <w:tc>
          <w:tcPr>
            <w:tcW w:w="506" w:type="pct"/>
            <w:shd w:val="clear" w:color="auto" w:fill="auto"/>
            <w:vAlign w:val="center"/>
            <w:hideMark/>
          </w:tcPr>
          <w:p w14:paraId="0C26B18F" w14:textId="77777777" w:rsidR="00542562" w:rsidRPr="00542562" w:rsidRDefault="00542562" w:rsidP="00542562">
            <w:pPr>
              <w:jc w:val="center"/>
              <w:rPr>
                <w:sz w:val="22"/>
                <w:szCs w:val="22"/>
              </w:rPr>
            </w:pPr>
            <w:r w:rsidRPr="00542562">
              <w:rPr>
                <w:sz w:val="22"/>
                <w:szCs w:val="22"/>
              </w:rPr>
              <w:t>2,47</w:t>
            </w:r>
          </w:p>
        </w:tc>
        <w:tc>
          <w:tcPr>
            <w:tcW w:w="506" w:type="pct"/>
            <w:shd w:val="clear" w:color="auto" w:fill="auto"/>
            <w:vAlign w:val="center"/>
            <w:hideMark/>
          </w:tcPr>
          <w:p w14:paraId="437669E0" w14:textId="77777777" w:rsidR="00542562" w:rsidRPr="00542562" w:rsidRDefault="00542562" w:rsidP="00542562">
            <w:pPr>
              <w:jc w:val="center"/>
              <w:rPr>
                <w:sz w:val="22"/>
                <w:szCs w:val="22"/>
              </w:rPr>
            </w:pPr>
            <w:r w:rsidRPr="00542562">
              <w:rPr>
                <w:sz w:val="22"/>
                <w:szCs w:val="22"/>
              </w:rPr>
              <w:t>2,47</w:t>
            </w:r>
          </w:p>
        </w:tc>
        <w:tc>
          <w:tcPr>
            <w:tcW w:w="560" w:type="pct"/>
            <w:shd w:val="clear" w:color="auto" w:fill="auto"/>
            <w:vAlign w:val="center"/>
            <w:hideMark/>
          </w:tcPr>
          <w:p w14:paraId="30C87D21" w14:textId="77777777" w:rsidR="00542562" w:rsidRPr="00542562" w:rsidRDefault="00542562" w:rsidP="00542562">
            <w:pPr>
              <w:jc w:val="center"/>
              <w:rPr>
                <w:sz w:val="22"/>
                <w:szCs w:val="22"/>
              </w:rPr>
            </w:pPr>
            <w:r w:rsidRPr="00542562">
              <w:rPr>
                <w:sz w:val="22"/>
                <w:szCs w:val="22"/>
              </w:rPr>
              <w:t>2,42</w:t>
            </w:r>
          </w:p>
        </w:tc>
      </w:tr>
      <w:tr w:rsidR="00542562" w:rsidRPr="00542562" w14:paraId="7716C74B" w14:textId="77777777" w:rsidTr="004569B3">
        <w:trPr>
          <w:trHeight w:val="20"/>
        </w:trPr>
        <w:tc>
          <w:tcPr>
            <w:tcW w:w="309" w:type="pct"/>
            <w:vMerge w:val="restart"/>
            <w:shd w:val="clear" w:color="auto" w:fill="auto"/>
            <w:vAlign w:val="center"/>
            <w:hideMark/>
          </w:tcPr>
          <w:p w14:paraId="253CCB72" w14:textId="77777777" w:rsidR="00542562" w:rsidRPr="00542562" w:rsidRDefault="00542562" w:rsidP="00542562">
            <w:pPr>
              <w:jc w:val="center"/>
              <w:rPr>
                <w:sz w:val="22"/>
                <w:szCs w:val="22"/>
              </w:rPr>
            </w:pPr>
            <w:r w:rsidRPr="00542562">
              <w:rPr>
                <w:sz w:val="22"/>
                <w:szCs w:val="22"/>
              </w:rPr>
              <w:t>2.6</w:t>
            </w:r>
          </w:p>
        </w:tc>
        <w:tc>
          <w:tcPr>
            <w:tcW w:w="4691" w:type="pct"/>
            <w:gridSpan w:val="5"/>
            <w:shd w:val="clear" w:color="auto" w:fill="auto"/>
            <w:vAlign w:val="center"/>
            <w:hideMark/>
          </w:tcPr>
          <w:p w14:paraId="28559A8C" w14:textId="77777777" w:rsidR="00542562" w:rsidRPr="00542562" w:rsidRDefault="00542562" w:rsidP="00542562">
            <w:pPr>
              <w:jc w:val="center"/>
              <w:rPr>
                <w:sz w:val="22"/>
                <w:szCs w:val="22"/>
              </w:rPr>
            </w:pPr>
            <w:r w:rsidRPr="00542562">
              <w:rPr>
                <w:sz w:val="22"/>
                <w:szCs w:val="22"/>
              </w:rPr>
              <w:t>отношение потерь тепловой энергии к отпуску тепловой энергии в сеть, %:</w:t>
            </w:r>
          </w:p>
        </w:tc>
      </w:tr>
      <w:tr w:rsidR="00542562" w:rsidRPr="00542562" w14:paraId="13E9A44A" w14:textId="77777777" w:rsidTr="004569B3">
        <w:trPr>
          <w:trHeight w:val="20"/>
        </w:trPr>
        <w:tc>
          <w:tcPr>
            <w:tcW w:w="309" w:type="pct"/>
            <w:vMerge/>
            <w:vAlign w:val="center"/>
          </w:tcPr>
          <w:p w14:paraId="3FE891AA" w14:textId="77777777" w:rsidR="00542562" w:rsidRPr="00542562" w:rsidRDefault="00542562" w:rsidP="00542562">
            <w:pPr>
              <w:rPr>
                <w:sz w:val="22"/>
                <w:szCs w:val="22"/>
              </w:rPr>
            </w:pPr>
          </w:p>
        </w:tc>
        <w:tc>
          <w:tcPr>
            <w:tcW w:w="2224" w:type="pct"/>
            <w:shd w:val="clear" w:color="auto" w:fill="auto"/>
            <w:vAlign w:val="center"/>
          </w:tcPr>
          <w:p w14:paraId="582905B1" w14:textId="77777777" w:rsidR="00542562" w:rsidRPr="00542562" w:rsidRDefault="00542562" w:rsidP="00542562">
            <w:pPr>
              <w:rPr>
                <w:sz w:val="22"/>
                <w:szCs w:val="22"/>
              </w:rPr>
            </w:pPr>
          </w:p>
        </w:tc>
        <w:tc>
          <w:tcPr>
            <w:tcW w:w="895" w:type="pct"/>
            <w:shd w:val="clear" w:color="auto" w:fill="auto"/>
            <w:vAlign w:val="center"/>
          </w:tcPr>
          <w:p w14:paraId="38CC3676" w14:textId="77777777" w:rsidR="00542562" w:rsidRPr="00542562" w:rsidRDefault="00542562" w:rsidP="00542562">
            <w:pPr>
              <w:jc w:val="center"/>
              <w:rPr>
                <w:sz w:val="22"/>
                <w:szCs w:val="22"/>
              </w:rPr>
            </w:pPr>
          </w:p>
        </w:tc>
        <w:tc>
          <w:tcPr>
            <w:tcW w:w="506" w:type="pct"/>
            <w:shd w:val="clear" w:color="auto" w:fill="auto"/>
            <w:vAlign w:val="center"/>
          </w:tcPr>
          <w:p w14:paraId="0D521A92" w14:textId="77777777" w:rsidR="00542562" w:rsidRPr="00542562" w:rsidRDefault="00542562" w:rsidP="00542562">
            <w:pPr>
              <w:jc w:val="center"/>
              <w:rPr>
                <w:sz w:val="22"/>
                <w:szCs w:val="22"/>
              </w:rPr>
            </w:pPr>
          </w:p>
        </w:tc>
        <w:tc>
          <w:tcPr>
            <w:tcW w:w="506" w:type="pct"/>
            <w:shd w:val="clear" w:color="auto" w:fill="auto"/>
            <w:vAlign w:val="center"/>
          </w:tcPr>
          <w:p w14:paraId="21D21461" w14:textId="77777777" w:rsidR="00542562" w:rsidRPr="00542562" w:rsidRDefault="00542562" w:rsidP="00542562">
            <w:pPr>
              <w:jc w:val="center"/>
              <w:rPr>
                <w:sz w:val="22"/>
                <w:szCs w:val="22"/>
              </w:rPr>
            </w:pPr>
          </w:p>
        </w:tc>
        <w:tc>
          <w:tcPr>
            <w:tcW w:w="560" w:type="pct"/>
            <w:shd w:val="clear" w:color="auto" w:fill="auto"/>
            <w:vAlign w:val="center"/>
          </w:tcPr>
          <w:p w14:paraId="13648FB4" w14:textId="77777777" w:rsidR="00542562" w:rsidRPr="00542562" w:rsidRDefault="00542562" w:rsidP="00542562">
            <w:pPr>
              <w:jc w:val="center"/>
              <w:rPr>
                <w:sz w:val="22"/>
                <w:szCs w:val="22"/>
              </w:rPr>
            </w:pPr>
          </w:p>
        </w:tc>
      </w:tr>
      <w:tr w:rsidR="00542562" w:rsidRPr="00542562" w14:paraId="6158F748" w14:textId="77777777" w:rsidTr="004569B3">
        <w:trPr>
          <w:trHeight w:val="20"/>
        </w:trPr>
        <w:tc>
          <w:tcPr>
            <w:tcW w:w="309" w:type="pct"/>
            <w:vMerge/>
            <w:vAlign w:val="center"/>
            <w:hideMark/>
          </w:tcPr>
          <w:p w14:paraId="055071B2" w14:textId="77777777" w:rsidR="00542562" w:rsidRPr="00542562" w:rsidRDefault="00542562" w:rsidP="00542562">
            <w:pPr>
              <w:rPr>
                <w:sz w:val="22"/>
                <w:szCs w:val="22"/>
              </w:rPr>
            </w:pPr>
          </w:p>
        </w:tc>
        <w:tc>
          <w:tcPr>
            <w:tcW w:w="2224" w:type="pct"/>
            <w:shd w:val="clear" w:color="auto" w:fill="auto"/>
            <w:vAlign w:val="center"/>
            <w:hideMark/>
          </w:tcPr>
          <w:p w14:paraId="7A265FB9" w14:textId="77777777" w:rsidR="00542562" w:rsidRPr="00542562" w:rsidRDefault="00542562" w:rsidP="00542562">
            <w:pPr>
              <w:rPr>
                <w:sz w:val="22"/>
                <w:szCs w:val="22"/>
              </w:rPr>
            </w:pPr>
            <w:r w:rsidRPr="00542562">
              <w:rPr>
                <w:sz w:val="22"/>
                <w:szCs w:val="22"/>
              </w:rPr>
              <w:t>·       пар</w:t>
            </w:r>
          </w:p>
        </w:tc>
        <w:tc>
          <w:tcPr>
            <w:tcW w:w="895" w:type="pct"/>
            <w:shd w:val="clear" w:color="auto" w:fill="auto"/>
            <w:vAlign w:val="center"/>
            <w:hideMark/>
          </w:tcPr>
          <w:p w14:paraId="2D3346E7" w14:textId="77777777" w:rsidR="00542562" w:rsidRPr="00542562" w:rsidRDefault="00542562" w:rsidP="00542562">
            <w:pPr>
              <w:jc w:val="center"/>
              <w:rPr>
                <w:sz w:val="22"/>
                <w:szCs w:val="22"/>
              </w:rPr>
            </w:pPr>
            <w:r w:rsidRPr="00542562">
              <w:rPr>
                <w:sz w:val="22"/>
                <w:szCs w:val="22"/>
              </w:rPr>
              <w:t>-</w:t>
            </w:r>
          </w:p>
        </w:tc>
        <w:tc>
          <w:tcPr>
            <w:tcW w:w="506" w:type="pct"/>
            <w:shd w:val="clear" w:color="auto" w:fill="auto"/>
            <w:vAlign w:val="center"/>
            <w:hideMark/>
          </w:tcPr>
          <w:p w14:paraId="2333C7CA" w14:textId="77777777" w:rsidR="00542562" w:rsidRPr="00542562" w:rsidRDefault="00542562" w:rsidP="00542562">
            <w:pPr>
              <w:jc w:val="center"/>
              <w:rPr>
                <w:sz w:val="22"/>
                <w:szCs w:val="22"/>
              </w:rPr>
            </w:pPr>
            <w:r w:rsidRPr="00542562">
              <w:rPr>
                <w:sz w:val="22"/>
                <w:szCs w:val="22"/>
              </w:rPr>
              <w:t>-</w:t>
            </w:r>
          </w:p>
        </w:tc>
        <w:tc>
          <w:tcPr>
            <w:tcW w:w="506" w:type="pct"/>
            <w:shd w:val="clear" w:color="auto" w:fill="auto"/>
            <w:vAlign w:val="center"/>
            <w:hideMark/>
          </w:tcPr>
          <w:p w14:paraId="148448E2" w14:textId="77777777" w:rsidR="00542562" w:rsidRPr="00542562" w:rsidRDefault="00542562" w:rsidP="00542562">
            <w:pPr>
              <w:jc w:val="center"/>
              <w:rPr>
                <w:sz w:val="22"/>
                <w:szCs w:val="22"/>
              </w:rPr>
            </w:pPr>
            <w:r w:rsidRPr="00542562">
              <w:rPr>
                <w:sz w:val="22"/>
                <w:szCs w:val="22"/>
              </w:rPr>
              <w:t>-</w:t>
            </w:r>
          </w:p>
        </w:tc>
        <w:tc>
          <w:tcPr>
            <w:tcW w:w="560" w:type="pct"/>
            <w:shd w:val="clear" w:color="auto" w:fill="auto"/>
            <w:vAlign w:val="center"/>
            <w:hideMark/>
          </w:tcPr>
          <w:p w14:paraId="31ECB7EE" w14:textId="77777777" w:rsidR="00542562" w:rsidRPr="00542562" w:rsidRDefault="00542562" w:rsidP="00542562">
            <w:pPr>
              <w:jc w:val="center"/>
              <w:rPr>
                <w:sz w:val="22"/>
                <w:szCs w:val="22"/>
              </w:rPr>
            </w:pPr>
            <w:r w:rsidRPr="00542562">
              <w:rPr>
                <w:sz w:val="22"/>
                <w:szCs w:val="22"/>
              </w:rPr>
              <w:t>-</w:t>
            </w:r>
          </w:p>
        </w:tc>
      </w:tr>
      <w:tr w:rsidR="00542562" w:rsidRPr="00542562" w14:paraId="68FB7AD2" w14:textId="77777777" w:rsidTr="004569B3">
        <w:trPr>
          <w:trHeight w:val="20"/>
        </w:trPr>
        <w:tc>
          <w:tcPr>
            <w:tcW w:w="309" w:type="pct"/>
            <w:vMerge/>
            <w:vAlign w:val="center"/>
            <w:hideMark/>
          </w:tcPr>
          <w:p w14:paraId="2D136C7C" w14:textId="77777777" w:rsidR="00542562" w:rsidRPr="00542562" w:rsidRDefault="00542562" w:rsidP="00542562">
            <w:pPr>
              <w:rPr>
                <w:sz w:val="22"/>
                <w:szCs w:val="22"/>
              </w:rPr>
            </w:pPr>
          </w:p>
        </w:tc>
        <w:tc>
          <w:tcPr>
            <w:tcW w:w="2224" w:type="pct"/>
            <w:shd w:val="clear" w:color="auto" w:fill="auto"/>
            <w:vAlign w:val="center"/>
            <w:hideMark/>
          </w:tcPr>
          <w:p w14:paraId="5D359707" w14:textId="77777777" w:rsidR="00542562" w:rsidRPr="00542562" w:rsidRDefault="00542562" w:rsidP="00542562">
            <w:pPr>
              <w:rPr>
                <w:sz w:val="22"/>
                <w:szCs w:val="22"/>
              </w:rPr>
            </w:pPr>
            <w:r w:rsidRPr="00542562">
              <w:rPr>
                <w:sz w:val="22"/>
                <w:szCs w:val="22"/>
              </w:rPr>
              <w:t xml:space="preserve">·     </w:t>
            </w:r>
            <w:r w:rsidRPr="00542562">
              <w:rPr>
                <w:i/>
                <w:iCs/>
                <w:sz w:val="22"/>
                <w:szCs w:val="22"/>
              </w:rPr>
              <w:t>конденсат</w:t>
            </w:r>
          </w:p>
        </w:tc>
        <w:tc>
          <w:tcPr>
            <w:tcW w:w="895" w:type="pct"/>
            <w:shd w:val="clear" w:color="auto" w:fill="auto"/>
            <w:vAlign w:val="center"/>
            <w:hideMark/>
          </w:tcPr>
          <w:p w14:paraId="6BEFDA68" w14:textId="77777777" w:rsidR="00542562" w:rsidRPr="00542562" w:rsidRDefault="00542562" w:rsidP="00542562">
            <w:pPr>
              <w:jc w:val="center"/>
              <w:rPr>
                <w:sz w:val="22"/>
                <w:szCs w:val="22"/>
              </w:rPr>
            </w:pPr>
            <w:r w:rsidRPr="00542562">
              <w:rPr>
                <w:sz w:val="22"/>
                <w:szCs w:val="22"/>
              </w:rPr>
              <w:t> -</w:t>
            </w:r>
          </w:p>
        </w:tc>
        <w:tc>
          <w:tcPr>
            <w:tcW w:w="506" w:type="pct"/>
            <w:shd w:val="clear" w:color="auto" w:fill="auto"/>
            <w:vAlign w:val="center"/>
            <w:hideMark/>
          </w:tcPr>
          <w:p w14:paraId="6B9AB314" w14:textId="77777777" w:rsidR="00542562" w:rsidRPr="00542562" w:rsidRDefault="00542562" w:rsidP="00542562">
            <w:pPr>
              <w:jc w:val="center"/>
              <w:rPr>
                <w:sz w:val="22"/>
                <w:szCs w:val="22"/>
              </w:rPr>
            </w:pPr>
            <w:r w:rsidRPr="00542562">
              <w:rPr>
                <w:sz w:val="22"/>
                <w:szCs w:val="22"/>
              </w:rPr>
              <w:t>-</w:t>
            </w:r>
          </w:p>
        </w:tc>
        <w:tc>
          <w:tcPr>
            <w:tcW w:w="506" w:type="pct"/>
            <w:shd w:val="clear" w:color="auto" w:fill="auto"/>
            <w:vAlign w:val="center"/>
            <w:hideMark/>
          </w:tcPr>
          <w:p w14:paraId="28D4E44D" w14:textId="77777777" w:rsidR="00542562" w:rsidRPr="00542562" w:rsidRDefault="00542562" w:rsidP="00542562">
            <w:pPr>
              <w:jc w:val="center"/>
              <w:rPr>
                <w:sz w:val="22"/>
                <w:szCs w:val="22"/>
              </w:rPr>
            </w:pPr>
            <w:r w:rsidRPr="00542562">
              <w:rPr>
                <w:sz w:val="22"/>
                <w:szCs w:val="22"/>
              </w:rPr>
              <w:t>- </w:t>
            </w:r>
          </w:p>
        </w:tc>
        <w:tc>
          <w:tcPr>
            <w:tcW w:w="560" w:type="pct"/>
            <w:shd w:val="clear" w:color="auto" w:fill="auto"/>
            <w:vAlign w:val="center"/>
            <w:hideMark/>
          </w:tcPr>
          <w:p w14:paraId="0A473651" w14:textId="77777777" w:rsidR="00542562" w:rsidRPr="00542562" w:rsidRDefault="00542562" w:rsidP="00542562">
            <w:pPr>
              <w:jc w:val="center"/>
              <w:rPr>
                <w:sz w:val="22"/>
                <w:szCs w:val="22"/>
              </w:rPr>
            </w:pPr>
            <w:r w:rsidRPr="00542562">
              <w:rPr>
                <w:sz w:val="22"/>
                <w:szCs w:val="22"/>
              </w:rPr>
              <w:t>-  </w:t>
            </w:r>
          </w:p>
        </w:tc>
      </w:tr>
      <w:tr w:rsidR="00542562" w:rsidRPr="00542562" w14:paraId="2BFA6A48" w14:textId="77777777" w:rsidTr="004569B3">
        <w:trPr>
          <w:trHeight w:val="20"/>
        </w:trPr>
        <w:tc>
          <w:tcPr>
            <w:tcW w:w="309" w:type="pct"/>
            <w:vMerge/>
            <w:vAlign w:val="center"/>
            <w:hideMark/>
          </w:tcPr>
          <w:p w14:paraId="12A3A960" w14:textId="77777777" w:rsidR="00542562" w:rsidRPr="00542562" w:rsidRDefault="00542562" w:rsidP="00542562">
            <w:pPr>
              <w:rPr>
                <w:sz w:val="22"/>
                <w:szCs w:val="22"/>
              </w:rPr>
            </w:pPr>
          </w:p>
        </w:tc>
        <w:tc>
          <w:tcPr>
            <w:tcW w:w="2224" w:type="pct"/>
            <w:shd w:val="clear" w:color="auto" w:fill="auto"/>
            <w:vAlign w:val="center"/>
            <w:hideMark/>
          </w:tcPr>
          <w:p w14:paraId="2BA58E9C" w14:textId="77777777" w:rsidR="00542562" w:rsidRPr="00542562" w:rsidRDefault="00542562" w:rsidP="00542562">
            <w:pPr>
              <w:rPr>
                <w:sz w:val="22"/>
                <w:szCs w:val="22"/>
              </w:rPr>
            </w:pPr>
            <w:r w:rsidRPr="00542562">
              <w:rPr>
                <w:sz w:val="22"/>
                <w:szCs w:val="22"/>
              </w:rPr>
              <w:t>·       вода</w:t>
            </w:r>
          </w:p>
        </w:tc>
        <w:tc>
          <w:tcPr>
            <w:tcW w:w="895" w:type="pct"/>
            <w:shd w:val="clear" w:color="auto" w:fill="auto"/>
            <w:vAlign w:val="center"/>
            <w:hideMark/>
          </w:tcPr>
          <w:p w14:paraId="095CBC22" w14:textId="77777777" w:rsidR="00542562" w:rsidRPr="00542562" w:rsidRDefault="00542562" w:rsidP="00542562">
            <w:pPr>
              <w:jc w:val="center"/>
              <w:rPr>
                <w:sz w:val="22"/>
                <w:szCs w:val="22"/>
              </w:rPr>
            </w:pPr>
            <w:r w:rsidRPr="00542562">
              <w:rPr>
                <w:sz w:val="22"/>
                <w:szCs w:val="22"/>
              </w:rPr>
              <w:t>24,27</w:t>
            </w:r>
          </w:p>
        </w:tc>
        <w:tc>
          <w:tcPr>
            <w:tcW w:w="506" w:type="pct"/>
            <w:shd w:val="clear" w:color="auto" w:fill="auto"/>
            <w:vAlign w:val="center"/>
            <w:hideMark/>
          </w:tcPr>
          <w:p w14:paraId="45AA2670" w14:textId="77777777" w:rsidR="00542562" w:rsidRPr="00542562" w:rsidRDefault="00542562" w:rsidP="00542562">
            <w:pPr>
              <w:jc w:val="center"/>
              <w:rPr>
                <w:sz w:val="22"/>
                <w:szCs w:val="22"/>
              </w:rPr>
            </w:pPr>
            <w:r w:rsidRPr="00542562">
              <w:rPr>
                <w:sz w:val="22"/>
                <w:szCs w:val="22"/>
              </w:rPr>
              <w:t>24,27</w:t>
            </w:r>
          </w:p>
        </w:tc>
        <w:tc>
          <w:tcPr>
            <w:tcW w:w="506" w:type="pct"/>
            <w:shd w:val="clear" w:color="auto" w:fill="auto"/>
            <w:vAlign w:val="center"/>
            <w:hideMark/>
          </w:tcPr>
          <w:p w14:paraId="2B917878" w14:textId="77777777" w:rsidR="00542562" w:rsidRPr="00542562" w:rsidRDefault="00542562" w:rsidP="00542562">
            <w:pPr>
              <w:jc w:val="center"/>
              <w:rPr>
                <w:sz w:val="22"/>
                <w:szCs w:val="22"/>
              </w:rPr>
            </w:pPr>
            <w:r w:rsidRPr="00542562">
              <w:rPr>
                <w:sz w:val="22"/>
                <w:szCs w:val="22"/>
              </w:rPr>
              <w:t>24,27</w:t>
            </w:r>
          </w:p>
        </w:tc>
        <w:tc>
          <w:tcPr>
            <w:tcW w:w="560" w:type="pct"/>
            <w:shd w:val="clear" w:color="auto" w:fill="auto"/>
            <w:vAlign w:val="center"/>
            <w:hideMark/>
          </w:tcPr>
          <w:p w14:paraId="06C76F03" w14:textId="77777777" w:rsidR="00542562" w:rsidRPr="00542562" w:rsidRDefault="00542562" w:rsidP="00542562">
            <w:pPr>
              <w:jc w:val="center"/>
              <w:rPr>
                <w:sz w:val="22"/>
                <w:szCs w:val="22"/>
              </w:rPr>
            </w:pPr>
            <w:r w:rsidRPr="00542562">
              <w:rPr>
                <w:sz w:val="22"/>
                <w:szCs w:val="22"/>
              </w:rPr>
              <w:t>25,02</w:t>
            </w:r>
          </w:p>
        </w:tc>
      </w:tr>
      <w:tr w:rsidR="00542562" w:rsidRPr="00542562" w14:paraId="3EBDFA11" w14:textId="77777777" w:rsidTr="004569B3">
        <w:trPr>
          <w:trHeight w:val="20"/>
        </w:trPr>
        <w:tc>
          <w:tcPr>
            <w:tcW w:w="309" w:type="pct"/>
            <w:shd w:val="clear" w:color="auto" w:fill="auto"/>
            <w:vAlign w:val="center"/>
            <w:hideMark/>
          </w:tcPr>
          <w:p w14:paraId="40CC1BBB" w14:textId="77777777" w:rsidR="00542562" w:rsidRPr="00542562" w:rsidRDefault="00542562" w:rsidP="00542562">
            <w:pPr>
              <w:jc w:val="center"/>
              <w:rPr>
                <w:sz w:val="22"/>
                <w:szCs w:val="22"/>
              </w:rPr>
            </w:pPr>
            <w:r w:rsidRPr="00542562">
              <w:rPr>
                <w:sz w:val="22"/>
                <w:szCs w:val="22"/>
              </w:rPr>
              <w:t>3</w:t>
            </w:r>
          </w:p>
        </w:tc>
        <w:tc>
          <w:tcPr>
            <w:tcW w:w="4691" w:type="pct"/>
            <w:gridSpan w:val="5"/>
            <w:shd w:val="clear" w:color="auto" w:fill="auto"/>
            <w:vAlign w:val="center"/>
            <w:hideMark/>
          </w:tcPr>
          <w:p w14:paraId="7150AB06" w14:textId="77777777" w:rsidR="00542562" w:rsidRPr="00542562" w:rsidRDefault="00542562" w:rsidP="00542562">
            <w:pPr>
              <w:jc w:val="center"/>
              <w:rPr>
                <w:b/>
                <w:bCs/>
                <w:sz w:val="22"/>
                <w:szCs w:val="22"/>
              </w:rPr>
            </w:pPr>
            <w:r w:rsidRPr="00542562">
              <w:rPr>
                <w:b/>
                <w:bCs/>
                <w:sz w:val="22"/>
                <w:szCs w:val="22"/>
              </w:rPr>
              <w:t>э л е к т р и ч е с к а я   э н е р г и я</w:t>
            </w:r>
          </w:p>
        </w:tc>
      </w:tr>
      <w:tr w:rsidR="00542562" w:rsidRPr="00542562" w14:paraId="3FF3BCED" w14:textId="77777777" w:rsidTr="004569B3">
        <w:trPr>
          <w:trHeight w:val="20"/>
        </w:trPr>
        <w:tc>
          <w:tcPr>
            <w:tcW w:w="309" w:type="pct"/>
            <w:shd w:val="clear" w:color="auto" w:fill="auto"/>
            <w:vAlign w:val="center"/>
            <w:hideMark/>
          </w:tcPr>
          <w:p w14:paraId="192F45CE" w14:textId="77777777" w:rsidR="00542562" w:rsidRPr="00542562" w:rsidRDefault="00542562" w:rsidP="00542562">
            <w:pPr>
              <w:jc w:val="center"/>
              <w:rPr>
                <w:sz w:val="22"/>
                <w:szCs w:val="22"/>
              </w:rPr>
            </w:pPr>
            <w:r w:rsidRPr="00542562">
              <w:rPr>
                <w:sz w:val="22"/>
                <w:szCs w:val="22"/>
              </w:rPr>
              <w:t>3.1</w:t>
            </w:r>
          </w:p>
        </w:tc>
        <w:tc>
          <w:tcPr>
            <w:tcW w:w="2224" w:type="pct"/>
            <w:shd w:val="clear" w:color="auto" w:fill="auto"/>
            <w:vAlign w:val="center"/>
            <w:hideMark/>
          </w:tcPr>
          <w:p w14:paraId="4595AB54" w14:textId="77777777" w:rsidR="00542562" w:rsidRPr="00542562" w:rsidRDefault="00542562" w:rsidP="00542562">
            <w:pPr>
              <w:rPr>
                <w:sz w:val="22"/>
                <w:szCs w:val="22"/>
              </w:rPr>
            </w:pPr>
            <w:r w:rsidRPr="00542562">
              <w:rPr>
                <w:sz w:val="22"/>
                <w:szCs w:val="22"/>
              </w:rPr>
              <w:t xml:space="preserve">расход электроэнергии. </w:t>
            </w:r>
            <w:proofErr w:type="spellStart"/>
            <w:r w:rsidRPr="00542562">
              <w:rPr>
                <w:sz w:val="22"/>
                <w:szCs w:val="22"/>
              </w:rPr>
              <w:t>тыс.кВт</w:t>
            </w:r>
            <w:proofErr w:type="spellEnd"/>
            <w:r w:rsidRPr="00542562">
              <w:rPr>
                <w:sz w:val="22"/>
                <w:szCs w:val="22"/>
              </w:rPr>
              <w:t>*ч</w:t>
            </w:r>
          </w:p>
        </w:tc>
        <w:tc>
          <w:tcPr>
            <w:tcW w:w="895" w:type="pct"/>
            <w:shd w:val="clear" w:color="auto" w:fill="auto"/>
            <w:vAlign w:val="center"/>
            <w:hideMark/>
          </w:tcPr>
          <w:p w14:paraId="19DA97E6" w14:textId="77777777" w:rsidR="00542562" w:rsidRPr="00542562" w:rsidRDefault="00542562" w:rsidP="00542562">
            <w:pPr>
              <w:jc w:val="center"/>
              <w:rPr>
                <w:sz w:val="22"/>
                <w:szCs w:val="22"/>
              </w:rPr>
            </w:pPr>
            <w:r w:rsidRPr="00542562">
              <w:rPr>
                <w:sz w:val="22"/>
                <w:szCs w:val="22"/>
              </w:rPr>
              <w:t>-</w:t>
            </w:r>
          </w:p>
        </w:tc>
        <w:tc>
          <w:tcPr>
            <w:tcW w:w="506" w:type="pct"/>
            <w:shd w:val="clear" w:color="auto" w:fill="auto"/>
            <w:vAlign w:val="center"/>
            <w:hideMark/>
          </w:tcPr>
          <w:p w14:paraId="720218FC" w14:textId="77777777" w:rsidR="00542562" w:rsidRPr="00542562" w:rsidRDefault="00542562" w:rsidP="00542562">
            <w:pPr>
              <w:jc w:val="center"/>
              <w:rPr>
                <w:sz w:val="22"/>
                <w:szCs w:val="22"/>
              </w:rPr>
            </w:pPr>
            <w:r w:rsidRPr="00542562">
              <w:rPr>
                <w:sz w:val="22"/>
                <w:szCs w:val="22"/>
              </w:rPr>
              <w:t>-</w:t>
            </w:r>
          </w:p>
        </w:tc>
        <w:tc>
          <w:tcPr>
            <w:tcW w:w="506" w:type="pct"/>
            <w:shd w:val="clear" w:color="auto" w:fill="auto"/>
            <w:vAlign w:val="center"/>
            <w:hideMark/>
          </w:tcPr>
          <w:p w14:paraId="558571DC" w14:textId="77777777" w:rsidR="00542562" w:rsidRPr="00542562" w:rsidRDefault="00542562" w:rsidP="00542562">
            <w:pPr>
              <w:jc w:val="center"/>
              <w:rPr>
                <w:sz w:val="22"/>
                <w:szCs w:val="22"/>
              </w:rPr>
            </w:pPr>
            <w:r w:rsidRPr="00542562">
              <w:rPr>
                <w:sz w:val="22"/>
                <w:szCs w:val="22"/>
              </w:rPr>
              <w:t>-</w:t>
            </w:r>
          </w:p>
        </w:tc>
        <w:tc>
          <w:tcPr>
            <w:tcW w:w="560" w:type="pct"/>
            <w:shd w:val="clear" w:color="auto" w:fill="auto"/>
            <w:vAlign w:val="center"/>
            <w:hideMark/>
          </w:tcPr>
          <w:p w14:paraId="7B6DD791" w14:textId="77777777" w:rsidR="00542562" w:rsidRPr="00542562" w:rsidRDefault="00542562" w:rsidP="00542562">
            <w:pPr>
              <w:jc w:val="center"/>
              <w:rPr>
                <w:sz w:val="22"/>
                <w:szCs w:val="22"/>
              </w:rPr>
            </w:pPr>
            <w:r w:rsidRPr="00542562">
              <w:rPr>
                <w:sz w:val="22"/>
                <w:szCs w:val="22"/>
              </w:rPr>
              <w:t>-</w:t>
            </w:r>
          </w:p>
        </w:tc>
      </w:tr>
      <w:tr w:rsidR="00542562" w:rsidRPr="00542562" w14:paraId="1D73ECEC" w14:textId="77777777" w:rsidTr="004569B3">
        <w:trPr>
          <w:trHeight w:val="20"/>
        </w:trPr>
        <w:tc>
          <w:tcPr>
            <w:tcW w:w="309" w:type="pct"/>
            <w:vMerge w:val="restart"/>
            <w:shd w:val="clear" w:color="auto" w:fill="auto"/>
            <w:vAlign w:val="center"/>
            <w:hideMark/>
          </w:tcPr>
          <w:p w14:paraId="04A3B5A1" w14:textId="77777777" w:rsidR="00542562" w:rsidRPr="00542562" w:rsidRDefault="00542562" w:rsidP="00542562">
            <w:pPr>
              <w:jc w:val="center"/>
              <w:rPr>
                <w:sz w:val="22"/>
                <w:szCs w:val="22"/>
              </w:rPr>
            </w:pPr>
            <w:r w:rsidRPr="00542562">
              <w:rPr>
                <w:sz w:val="22"/>
                <w:szCs w:val="22"/>
              </w:rPr>
              <w:t>3.1</w:t>
            </w:r>
          </w:p>
        </w:tc>
        <w:tc>
          <w:tcPr>
            <w:tcW w:w="2224" w:type="pct"/>
            <w:shd w:val="clear" w:color="auto" w:fill="auto"/>
            <w:vAlign w:val="center"/>
            <w:hideMark/>
          </w:tcPr>
          <w:p w14:paraId="177B99B0" w14:textId="77777777" w:rsidR="00542562" w:rsidRPr="00542562" w:rsidRDefault="00542562" w:rsidP="00542562">
            <w:pPr>
              <w:rPr>
                <w:sz w:val="22"/>
                <w:szCs w:val="22"/>
              </w:rPr>
            </w:pPr>
            <w:r w:rsidRPr="00542562">
              <w:rPr>
                <w:sz w:val="22"/>
                <w:szCs w:val="22"/>
              </w:rPr>
              <w:t xml:space="preserve">количество, </w:t>
            </w:r>
            <w:proofErr w:type="spellStart"/>
            <w:r w:rsidRPr="00542562">
              <w:rPr>
                <w:sz w:val="22"/>
                <w:szCs w:val="22"/>
              </w:rPr>
              <w:t>ед</w:t>
            </w:r>
            <w:proofErr w:type="spellEnd"/>
            <w:r w:rsidRPr="00542562">
              <w:rPr>
                <w:sz w:val="22"/>
                <w:szCs w:val="22"/>
              </w:rPr>
              <w:t>:</w:t>
            </w:r>
          </w:p>
        </w:tc>
        <w:tc>
          <w:tcPr>
            <w:tcW w:w="2466" w:type="pct"/>
            <w:gridSpan w:val="4"/>
            <w:shd w:val="clear" w:color="auto" w:fill="auto"/>
            <w:vAlign w:val="center"/>
            <w:hideMark/>
          </w:tcPr>
          <w:p w14:paraId="7BC3B140" w14:textId="77777777" w:rsidR="00542562" w:rsidRPr="00542562" w:rsidRDefault="00542562" w:rsidP="00542562">
            <w:pPr>
              <w:jc w:val="center"/>
              <w:rPr>
                <w:sz w:val="22"/>
                <w:szCs w:val="22"/>
              </w:rPr>
            </w:pPr>
            <w:r w:rsidRPr="00542562">
              <w:rPr>
                <w:sz w:val="22"/>
                <w:szCs w:val="22"/>
              </w:rPr>
              <w:t> </w:t>
            </w:r>
          </w:p>
        </w:tc>
      </w:tr>
      <w:tr w:rsidR="00542562" w:rsidRPr="00542562" w14:paraId="6C61398E" w14:textId="77777777" w:rsidTr="004569B3">
        <w:trPr>
          <w:trHeight w:val="20"/>
        </w:trPr>
        <w:tc>
          <w:tcPr>
            <w:tcW w:w="309" w:type="pct"/>
            <w:vMerge/>
            <w:vAlign w:val="center"/>
            <w:hideMark/>
          </w:tcPr>
          <w:p w14:paraId="0354D934" w14:textId="77777777" w:rsidR="00542562" w:rsidRPr="00542562" w:rsidRDefault="00542562" w:rsidP="00542562">
            <w:pPr>
              <w:rPr>
                <w:sz w:val="22"/>
                <w:szCs w:val="22"/>
              </w:rPr>
            </w:pPr>
          </w:p>
        </w:tc>
        <w:tc>
          <w:tcPr>
            <w:tcW w:w="2224" w:type="pct"/>
            <w:shd w:val="clear" w:color="auto" w:fill="auto"/>
            <w:vAlign w:val="center"/>
            <w:hideMark/>
          </w:tcPr>
          <w:p w14:paraId="691D4D98" w14:textId="77777777" w:rsidR="00542562" w:rsidRPr="00542562" w:rsidRDefault="00542562" w:rsidP="00542562">
            <w:pPr>
              <w:rPr>
                <w:sz w:val="22"/>
                <w:szCs w:val="22"/>
              </w:rPr>
            </w:pPr>
            <w:r w:rsidRPr="00542562">
              <w:rPr>
                <w:sz w:val="22"/>
                <w:szCs w:val="22"/>
              </w:rPr>
              <w:t xml:space="preserve">          ПНС</w:t>
            </w:r>
          </w:p>
        </w:tc>
        <w:tc>
          <w:tcPr>
            <w:tcW w:w="895" w:type="pct"/>
            <w:shd w:val="clear" w:color="auto" w:fill="auto"/>
            <w:vAlign w:val="center"/>
            <w:hideMark/>
          </w:tcPr>
          <w:p w14:paraId="2436B8C8" w14:textId="77777777" w:rsidR="00542562" w:rsidRPr="00542562" w:rsidRDefault="00542562" w:rsidP="00542562">
            <w:pPr>
              <w:jc w:val="center"/>
              <w:rPr>
                <w:sz w:val="22"/>
                <w:szCs w:val="22"/>
              </w:rPr>
            </w:pPr>
            <w:r w:rsidRPr="00542562">
              <w:rPr>
                <w:sz w:val="22"/>
                <w:szCs w:val="22"/>
              </w:rPr>
              <w:t>-</w:t>
            </w:r>
          </w:p>
        </w:tc>
        <w:tc>
          <w:tcPr>
            <w:tcW w:w="506" w:type="pct"/>
            <w:shd w:val="clear" w:color="auto" w:fill="auto"/>
            <w:vAlign w:val="center"/>
            <w:hideMark/>
          </w:tcPr>
          <w:p w14:paraId="625BA519" w14:textId="77777777" w:rsidR="00542562" w:rsidRPr="00542562" w:rsidRDefault="00542562" w:rsidP="00542562">
            <w:pPr>
              <w:jc w:val="center"/>
              <w:rPr>
                <w:sz w:val="22"/>
                <w:szCs w:val="22"/>
              </w:rPr>
            </w:pPr>
            <w:r w:rsidRPr="00542562">
              <w:rPr>
                <w:sz w:val="22"/>
                <w:szCs w:val="22"/>
              </w:rPr>
              <w:t>-</w:t>
            </w:r>
          </w:p>
        </w:tc>
        <w:tc>
          <w:tcPr>
            <w:tcW w:w="506" w:type="pct"/>
            <w:shd w:val="clear" w:color="auto" w:fill="auto"/>
            <w:vAlign w:val="center"/>
            <w:hideMark/>
          </w:tcPr>
          <w:p w14:paraId="70D9A51E" w14:textId="77777777" w:rsidR="00542562" w:rsidRPr="00542562" w:rsidRDefault="00542562" w:rsidP="00542562">
            <w:pPr>
              <w:jc w:val="center"/>
              <w:rPr>
                <w:sz w:val="22"/>
                <w:szCs w:val="22"/>
              </w:rPr>
            </w:pPr>
            <w:r w:rsidRPr="00542562">
              <w:rPr>
                <w:sz w:val="22"/>
                <w:szCs w:val="22"/>
              </w:rPr>
              <w:t>-</w:t>
            </w:r>
          </w:p>
        </w:tc>
        <w:tc>
          <w:tcPr>
            <w:tcW w:w="560" w:type="pct"/>
            <w:shd w:val="clear" w:color="auto" w:fill="auto"/>
            <w:vAlign w:val="center"/>
            <w:hideMark/>
          </w:tcPr>
          <w:p w14:paraId="68A06575" w14:textId="77777777" w:rsidR="00542562" w:rsidRPr="00542562" w:rsidRDefault="00542562" w:rsidP="00542562">
            <w:pPr>
              <w:jc w:val="center"/>
              <w:rPr>
                <w:sz w:val="22"/>
                <w:szCs w:val="22"/>
              </w:rPr>
            </w:pPr>
            <w:r w:rsidRPr="00542562">
              <w:rPr>
                <w:sz w:val="22"/>
                <w:szCs w:val="22"/>
              </w:rPr>
              <w:t>-</w:t>
            </w:r>
          </w:p>
        </w:tc>
      </w:tr>
      <w:tr w:rsidR="00542562" w:rsidRPr="00542562" w14:paraId="74F874B3" w14:textId="77777777" w:rsidTr="004569B3">
        <w:trPr>
          <w:trHeight w:val="20"/>
        </w:trPr>
        <w:tc>
          <w:tcPr>
            <w:tcW w:w="309" w:type="pct"/>
            <w:vMerge/>
            <w:vAlign w:val="center"/>
            <w:hideMark/>
          </w:tcPr>
          <w:p w14:paraId="68E9E6AF" w14:textId="77777777" w:rsidR="00542562" w:rsidRPr="00542562" w:rsidRDefault="00542562" w:rsidP="00542562">
            <w:pPr>
              <w:rPr>
                <w:sz w:val="22"/>
                <w:szCs w:val="22"/>
              </w:rPr>
            </w:pPr>
          </w:p>
        </w:tc>
        <w:tc>
          <w:tcPr>
            <w:tcW w:w="2224" w:type="pct"/>
            <w:shd w:val="clear" w:color="auto" w:fill="auto"/>
            <w:vAlign w:val="center"/>
            <w:hideMark/>
          </w:tcPr>
          <w:p w14:paraId="7043A934" w14:textId="77777777" w:rsidR="00542562" w:rsidRPr="00542562" w:rsidRDefault="00542562" w:rsidP="00542562">
            <w:pPr>
              <w:rPr>
                <w:sz w:val="22"/>
                <w:szCs w:val="22"/>
              </w:rPr>
            </w:pPr>
            <w:r w:rsidRPr="00542562">
              <w:rPr>
                <w:sz w:val="22"/>
                <w:szCs w:val="22"/>
              </w:rPr>
              <w:t xml:space="preserve">          ЦТП</w:t>
            </w:r>
          </w:p>
        </w:tc>
        <w:tc>
          <w:tcPr>
            <w:tcW w:w="895" w:type="pct"/>
            <w:shd w:val="clear" w:color="auto" w:fill="auto"/>
            <w:vAlign w:val="center"/>
            <w:hideMark/>
          </w:tcPr>
          <w:p w14:paraId="6EBF23BA" w14:textId="77777777" w:rsidR="00542562" w:rsidRPr="00542562" w:rsidRDefault="00542562" w:rsidP="00542562">
            <w:pPr>
              <w:jc w:val="center"/>
              <w:rPr>
                <w:sz w:val="22"/>
                <w:szCs w:val="22"/>
              </w:rPr>
            </w:pPr>
            <w:r w:rsidRPr="00542562">
              <w:rPr>
                <w:sz w:val="22"/>
                <w:szCs w:val="22"/>
              </w:rPr>
              <w:t>-</w:t>
            </w:r>
          </w:p>
        </w:tc>
        <w:tc>
          <w:tcPr>
            <w:tcW w:w="506" w:type="pct"/>
            <w:shd w:val="clear" w:color="auto" w:fill="auto"/>
            <w:vAlign w:val="center"/>
            <w:hideMark/>
          </w:tcPr>
          <w:p w14:paraId="35CA8FE1" w14:textId="77777777" w:rsidR="00542562" w:rsidRPr="00542562" w:rsidRDefault="00542562" w:rsidP="00542562">
            <w:pPr>
              <w:jc w:val="center"/>
              <w:rPr>
                <w:sz w:val="22"/>
                <w:szCs w:val="22"/>
              </w:rPr>
            </w:pPr>
            <w:r w:rsidRPr="00542562">
              <w:rPr>
                <w:sz w:val="22"/>
                <w:szCs w:val="22"/>
              </w:rPr>
              <w:t>-</w:t>
            </w:r>
          </w:p>
        </w:tc>
        <w:tc>
          <w:tcPr>
            <w:tcW w:w="506" w:type="pct"/>
            <w:shd w:val="clear" w:color="auto" w:fill="auto"/>
            <w:vAlign w:val="center"/>
            <w:hideMark/>
          </w:tcPr>
          <w:p w14:paraId="36FE8793" w14:textId="77777777" w:rsidR="00542562" w:rsidRPr="00542562" w:rsidRDefault="00542562" w:rsidP="00542562">
            <w:pPr>
              <w:jc w:val="center"/>
              <w:rPr>
                <w:sz w:val="22"/>
                <w:szCs w:val="22"/>
              </w:rPr>
            </w:pPr>
            <w:r w:rsidRPr="00542562">
              <w:rPr>
                <w:sz w:val="22"/>
                <w:szCs w:val="22"/>
              </w:rPr>
              <w:t>-</w:t>
            </w:r>
          </w:p>
        </w:tc>
        <w:tc>
          <w:tcPr>
            <w:tcW w:w="560" w:type="pct"/>
            <w:shd w:val="clear" w:color="auto" w:fill="auto"/>
            <w:vAlign w:val="center"/>
            <w:hideMark/>
          </w:tcPr>
          <w:p w14:paraId="5DA3EE43" w14:textId="77777777" w:rsidR="00542562" w:rsidRPr="00542562" w:rsidRDefault="00542562" w:rsidP="00542562">
            <w:pPr>
              <w:jc w:val="center"/>
              <w:rPr>
                <w:sz w:val="22"/>
                <w:szCs w:val="22"/>
              </w:rPr>
            </w:pPr>
            <w:r w:rsidRPr="00542562">
              <w:rPr>
                <w:sz w:val="22"/>
                <w:szCs w:val="22"/>
              </w:rPr>
              <w:t>-</w:t>
            </w:r>
          </w:p>
        </w:tc>
      </w:tr>
    </w:tbl>
    <w:p w14:paraId="7AA1FA99" w14:textId="77777777" w:rsidR="00542562" w:rsidRPr="00542562" w:rsidRDefault="00542562" w:rsidP="00542562">
      <w:pPr>
        <w:spacing w:line="276" w:lineRule="auto"/>
        <w:ind w:firstLine="567"/>
        <w:jc w:val="both"/>
        <w:rPr>
          <w:sz w:val="27"/>
          <w:szCs w:val="27"/>
        </w:rPr>
      </w:pPr>
      <w:r w:rsidRPr="00542562">
        <w:rPr>
          <w:sz w:val="27"/>
          <w:szCs w:val="27"/>
        </w:rPr>
        <w:t>Уменьшение потерь теплоносителя и тепловой энергии обусловлено изменением объема тепловых сетей</w:t>
      </w:r>
    </w:p>
    <w:p w14:paraId="3317BE49" w14:textId="77777777" w:rsidR="00542562" w:rsidRPr="00542562" w:rsidRDefault="00542562" w:rsidP="00542562">
      <w:pPr>
        <w:spacing w:line="276" w:lineRule="auto"/>
        <w:ind w:firstLine="720"/>
        <w:jc w:val="both"/>
        <w:rPr>
          <w:sz w:val="28"/>
          <w:szCs w:val="28"/>
        </w:rPr>
      </w:pPr>
      <w:r w:rsidRPr="00542562">
        <w:rPr>
          <w:sz w:val="28"/>
          <w:szCs w:val="28"/>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 1075, Федеральным законом </w:t>
      </w:r>
      <w:r w:rsidRPr="00542562">
        <w:rPr>
          <w:sz w:val="28"/>
          <w:szCs w:val="28"/>
        </w:rPr>
        <w:br/>
        <w:t>от 27.07.2010 № 190-ФЗ «О теплоснабжении», нормативы технологических потерь при передаче тепловой энергии на 2023 год составят:</w:t>
      </w:r>
    </w:p>
    <w:p w14:paraId="30EBD65B" w14:textId="77777777" w:rsidR="00542562" w:rsidRPr="00542562" w:rsidRDefault="00542562" w:rsidP="00542562">
      <w:pPr>
        <w:tabs>
          <w:tab w:val="left" w:pos="1665"/>
        </w:tabs>
        <w:spacing w:line="276" w:lineRule="auto"/>
        <w:jc w:val="center"/>
        <w:rPr>
          <w:b/>
          <w:bCs/>
          <w:sz w:val="28"/>
          <w:szCs w:val="28"/>
        </w:rPr>
      </w:pPr>
    </w:p>
    <w:p w14:paraId="628B20BF" w14:textId="77777777" w:rsidR="00542562" w:rsidRPr="00542562" w:rsidRDefault="00542562" w:rsidP="00542562">
      <w:pPr>
        <w:tabs>
          <w:tab w:val="left" w:pos="1665"/>
        </w:tabs>
        <w:spacing w:line="276" w:lineRule="auto"/>
        <w:jc w:val="center"/>
        <w:rPr>
          <w:b/>
          <w:bCs/>
          <w:sz w:val="28"/>
          <w:szCs w:val="28"/>
        </w:rPr>
      </w:pPr>
      <w:r w:rsidRPr="00542562">
        <w:rPr>
          <w:b/>
          <w:bCs/>
          <w:sz w:val="28"/>
          <w:szCs w:val="28"/>
        </w:rPr>
        <w:t>Предложение по утверждению нормативов технологических потерь при передаче тепловой энергии на 2023 год</w:t>
      </w:r>
    </w:p>
    <w:p w14:paraId="0E74285D" w14:textId="77777777" w:rsidR="00542562" w:rsidRPr="00542562" w:rsidRDefault="00542562" w:rsidP="00542562">
      <w:pPr>
        <w:spacing w:line="276" w:lineRule="auto"/>
        <w:jc w:val="center"/>
        <w:rPr>
          <w:sz w:val="28"/>
          <w:szCs w:val="28"/>
        </w:rPr>
      </w:pPr>
    </w:p>
    <w:tbl>
      <w:tblPr>
        <w:tblW w:w="9638" w:type="dxa"/>
        <w:tblInd w:w="392" w:type="dxa"/>
        <w:tblLook w:val="04A0" w:firstRow="1" w:lastRow="0" w:firstColumn="1" w:lastColumn="0" w:noHBand="0" w:noVBand="1"/>
      </w:tblPr>
      <w:tblGrid>
        <w:gridCol w:w="3118"/>
        <w:gridCol w:w="2268"/>
        <w:gridCol w:w="2268"/>
        <w:gridCol w:w="1984"/>
      </w:tblGrid>
      <w:tr w:rsidR="00542562" w:rsidRPr="00542562" w14:paraId="6F2C52B0" w14:textId="77777777" w:rsidTr="004569B3">
        <w:trPr>
          <w:trHeight w:val="20"/>
        </w:trPr>
        <w:tc>
          <w:tcPr>
            <w:tcW w:w="3118" w:type="dxa"/>
            <w:vMerge w:val="restart"/>
            <w:tcBorders>
              <w:top w:val="single" w:sz="8" w:space="0" w:color="auto"/>
              <w:left w:val="single" w:sz="8" w:space="0" w:color="auto"/>
              <w:bottom w:val="single" w:sz="8" w:space="0" w:color="auto"/>
              <w:right w:val="single" w:sz="8" w:space="0" w:color="auto"/>
            </w:tcBorders>
            <w:vAlign w:val="center"/>
            <w:hideMark/>
          </w:tcPr>
          <w:p w14:paraId="193D3D9F" w14:textId="77777777" w:rsidR="00542562" w:rsidRPr="00542562" w:rsidRDefault="00542562" w:rsidP="00542562">
            <w:pPr>
              <w:jc w:val="center"/>
              <w:rPr>
                <w:szCs w:val="20"/>
              </w:rPr>
            </w:pPr>
            <w:r w:rsidRPr="00542562">
              <w:rPr>
                <w:szCs w:val="20"/>
              </w:rPr>
              <w:t>Организация (организационно правовая форма; наименование; местонахождение)</w:t>
            </w:r>
          </w:p>
        </w:tc>
        <w:tc>
          <w:tcPr>
            <w:tcW w:w="6520" w:type="dxa"/>
            <w:gridSpan w:val="3"/>
            <w:tcBorders>
              <w:top w:val="single" w:sz="8" w:space="0" w:color="auto"/>
              <w:left w:val="nil"/>
              <w:bottom w:val="single" w:sz="8" w:space="0" w:color="auto"/>
              <w:right w:val="single" w:sz="8" w:space="0" w:color="auto"/>
            </w:tcBorders>
            <w:vAlign w:val="center"/>
            <w:hideMark/>
          </w:tcPr>
          <w:p w14:paraId="5D71BB53" w14:textId="77777777" w:rsidR="00542562" w:rsidRPr="00542562" w:rsidRDefault="00542562" w:rsidP="00542562">
            <w:pPr>
              <w:jc w:val="center"/>
              <w:rPr>
                <w:szCs w:val="20"/>
              </w:rPr>
            </w:pPr>
            <w:r w:rsidRPr="00542562">
              <w:rPr>
                <w:szCs w:val="20"/>
              </w:rPr>
              <w:t>Нормативы</w:t>
            </w:r>
          </w:p>
        </w:tc>
      </w:tr>
      <w:tr w:rsidR="00542562" w:rsidRPr="00542562" w14:paraId="021B40BC" w14:textId="77777777" w:rsidTr="004569B3">
        <w:trPr>
          <w:trHeight w:val="20"/>
        </w:trPr>
        <w:tc>
          <w:tcPr>
            <w:tcW w:w="3118" w:type="dxa"/>
            <w:vMerge/>
            <w:tcBorders>
              <w:top w:val="single" w:sz="8" w:space="0" w:color="auto"/>
              <w:left w:val="single" w:sz="8" w:space="0" w:color="auto"/>
              <w:bottom w:val="single" w:sz="8" w:space="0" w:color="auto"/>
              <w:right w:val="single" w:sz="8" w:space="0" w:color="auto"/>
            </w:tcBorders>
            <w:vAlign w:val="center"/>
            <w:hideMark/>
          </w:tcPr>
          <w:p w14:paraId="126D2D97" w14:textId="77777777" w:rsidR="00542562" w:rsidRPr="00542562" w:rsidRDefault="00542562" w:rsidP="00542562">
            <w:pPr>
              <w:jc w:val="center"/>
              <w:rPr>
                <w:szCs w:val="20"/>
              </w:rPr>
            </w:pPr>
          </w:p>
        </w:tc>
        <w:tc>
          <w:tcPr>
            <w:tcW w:w="2268" w:type="dxa"/>
            <w:tcBorders>
              <w:top w:val="nil"/>
              <w:left w:val="nil"/>
              <w:bottom w:val="single" w:sz="8" w:space="0" w:color="auto"/>
              <w:right w:val="single" w:sz="8" w:space="0" w:color="auto"/>
            </w:tcBorders>
            <w:vAlign w:val="center"/>
            <w:hideMark/>
          </w:tcPr>
          <w:p w14:paraId="017AB2E1" w14:textId="77777777" w:rsidR="00542562" w:rsidRPr="00542562" w:rsidRDefault="00542562" w:rsidP="00542562">
            <w:pPr>
              <w:jc w:val="center"/>
              <w:rPr>
                <w:szCs w:val="20"/>
              </w:rPr>
            </w:pPr>
            <w:r w:rsidRPr="00542562">
              <w:rPr>
                <w:szCs w:val="20"/>
              </w:rPr>
              <w:t>потери и затраты теплоносителей, м</w:t>
            </w:r>
            <w:r w:rsidRPr="00542562">
              <w:rPr>
                <w:szCs w:val="20"/>
                <w:vertAlign w:val="superscript"/>
              </w:rPr>
              <w:t>3</w:t>
            </w:r>
          </w:p>
        </w:tc>
        <w:tc>
          <w:tcPr>
            <w:tcW w:w="2268" w:type="dxa"/>
            <w:tcBorders>
              <w:top w:val="single" w:sz="8" w:space="0" w:color="auto"/>
              <w:left w:val="nil"/>
              <w:bottom w:val="single" w:sz="8" w:space="0" w:color="auto"/>
              <w:right w:val="single" w:sz="8" w:space="0" w:color="auto"/>
            </w:tcBorders>
            <w:vAlign w:val="center"/>
            <w:hideMark/>
          </w:tcPr>
          <w:p w14:paraId="5B2D1DFB" w14:textId="77777777" w:rsidR="00542562" w:rsidRPr="00542562" w:rsidRDefault="00542562" w:rsidP="00542562">
            <w:pPr>
              <w:jc w:val="center"/>
              <w:rPr>
                <w:szCs w:val="20"/>
              </w:rPr>
            </w:pPr>
            <w:r w:rsidRPr="00542562">
              <w:rPr>
                <w:szCs w:val="20"/>
              </w:rPr>
              <w:t xml:space="preserve">потери тепловой энергии, </w:t>
            </w:r>
            <w:proofErr w:type="spellStart"/>
            <w:r w:rsidRPr="00542562">
              <w:rPr>
                <w:szCs w:val="20"/>
              </w:rPr>
              <w:t>тыс.Гкал</w:t>
            </w:r>
            <w:proofErr w:type="spellEnd"/>
          </w:p>
        </w:tc>
        <w:tc>
          <w:tcPr>
            <w:tcW w:w="1984" w:type="dxa"/>
            <w:tcBorders>
              <w:top w:val="nil"/>
              <w:left w:val="nil"/>
              <w:bottom w:val="single" w:sz="8" w:space="0" w:color="auto"/>
              <w:right w:val="single" w:sz="8" w:space="0" w:color="auto"/>
            </w:tcBorders>
            <w:vAlign w:val="center"/>
            <w:hideMark/>
          </w:tcPr>
          <w:p w14:paraId="6CE40185" w14:textId="77777777" w:rsidR="00542562" w:rsidRPr="00542562" w:rsidRDefault="00542562" w:rsidP="00542562">
            <w:pPr>
              <w:jc w:val="center"/>
              <w:rPr>
                <w:szCs w:val="20"/>
              </w:rPr>
            </w:pPr>
            <w:r w:rsidRPr="00542562">
              <w:rPr>
                <w:szCs w:val="20"/>
              </w:rPr>
              <w:t xml:space="preserve">расход электроэнергии, </w:t>
            </w:r>
            <w:proofErr w:type="spellStart"/>
            <w:r w:rsidRPr="00542562">
              <w:rPr>
                <w:szCs w:val="20"/>
              </w:rPr>
              <w:t>тыс.кВт</w:t>
            </w:r>
            <w:proofErr w:type="spellEnd"/>
            <w:r w:rsidRPr="00542562">
              <w:rPr>
                <w:szCs w:val="20"/>
              </w:rPr>
              <w:t>*ч</w:t>
            </w:r>
          </w:p>
        </w:tc>
      </w:tr>
      <w:tr w:rsidR="00542562" w:rsidRPr="00542562" w14:paraId="4B651CA5" w14:textId="77777777" w:rsidTr="004569B3">
        <w:trPr>
          <w:trHeight w:val="20"/>
        </w:trPr>
        <w:tc>
          <w:tcPr>
            <w:tcW w:w="3118" w:type="dxa"/>
            <w:vMerge w:val="restart"/>
            <w:tcBorders>
              <w:top w:val="nil"/>
              <w:left w:val="single" w:sz="8" w:space="0" w:color="auto"/>
              <w:bottom w:val="single" w:sz="8" w:space="0" w:color="auto"/>
              <w:right w:val="single" w:sz="8" w:space="0" w:color="auto"/>
            </w:tcBorders>
            <w:vAlign w:val="center"/>
            <w:hideMark/>
          </w:tcPr>
          <w:p w14:paraId="6A8F11AF" w14:textId="77777777" w:rsidR="00542562" w:rsidRPr="00542562" w:rsidRDefault="00542562" w:rsidP="00542562">
            <w:pPr>
              <w:jc w:val="center"/>
              <w:rPr>
                <w:szCs w:val="20"/>
              </w:rPr>
            </w:pPr>
            <w:r w:rsidRPr="00542562">
              <w:rPr>
                <w:szCs w:val="20"/>
              </w:rPr>
              <w:t>ООО «</w:t>
            </w:r>
            <w:proofErr w:type="spellStart"/>
            <w:r w:rsidRPr="00542562">
              <w:rPr>
                <w:szCs w:val="20"/>
              </w:rPr>
              <w:t>Теплосервис</w:t>
            </w:r>
            <w:proofErr w:type="spellEnd"/>
            <w:r w:rsidRPr="00542562">
              <w:rPr>
                <w:szCs w:val="20"/>
              </w:rPr>
              <w:t>» (Мариинский муниципальный округ),</w:t>
            </w:r>
          </w:p>
          <w:p w14:paraId="0DA658EC" w14:textId="77777777" w:rsidR="00542562" w:rsidRPr="00542562" w:rsidRDefault="00542562" w:rsidP="00542562">
            <w:pPr>
              <w:jc w:val="center"/>
              <w:rPr>
                <w:szCs w:val="20"/>
              </w:rPr>
            </w:pPr>
            <w:r w:rsidRPr="00542562">
              <w:rPr>
                <w:szCs w:val="20"/>
              </w:rPr>
              <w:t>ИНН 4213009742</w:t>
            </w:r>
          </w:p>
        </w:tc>
        <w:tc>
          <w:tcPr>
            <w:tcW w:w="6520" w:type="dxa"/>
            <w:gridSpan w:val="3"/>
            <w:tcBorders>
              <w:top w:val="single" w:sz="8" w:space="0" w:color="auto"/>
              <w:left w:val="nil"/>
              <w:bottom w:val="single" w:sz="8" w:space="0" w:color="auto"/>
              <w:right w:val="single" w:sz="8" w:space="0" w:color="auto"/>
            </w:tcBorders>
            <w:vAlign w:val="center"/>
            <w:hideMark/>
          </w:tcPr>
          <w:p w14:paraId="41AE00E5" w14:textId="77777777" w:rsidR="00542562" w:rsidRPr="00542562" w:rsidRDefault="00542562" w:rsidP="00542562">
            <w:pPr>
              <w:jc w:val="center"/>
              <w:rPr>
                <w:szCs w:val="20"/>
              </w:rPr>
            </w:pPr>
            <w:r w:rsidRPr="00542562">
              <w:rPr>
                <w:szCs w:val="20"/>
              </w:rPr>
              <w:t>Теплоноситель - пар</w:t>
            </w:r>
          </w:p>
        </w:tc>
      </w:tr>
      <w:tr w:rsidR="00542562" w:rsidRPr="00542562" w14:paraId="72144996" w14:textId="77777777" w:rsidTr="004569B3">
        <w:trPr>
          <w:trHeight w:val="20"/>
        </w:trPr>
        <w:tc>
          <w:tcPr>
            <w:tcW w:w="3118" w:type="dxa"/>
            <w:vMerge/>
            <w:tcBorders>
              <w:top w:val="nil"/>
              <w:left w:val="single" w:sz="8" w:space="0" w:color="auto"/>
              <w:bottom w:val="single" w:sz="8" w:space="0" w:color="auto"/>
              <w:right w:val="single" w:sz="8" w:space="0" w:color="auto"/>
            </w:tcBorders>
            <w:vAlign w:val="center"/>
            <w:hideMark/>
          </w:tcPr>
          <w:p w14:paraId="0108BC6A" w14:textId="77777777" w:rsidR="00542562" w:rsidRPr="00542562" w:rsidRDefault="00542562" w:rsidP="00542562">
            <w:pPr>
              <w:jc w:val="center"/>
              <w:rPr>
                <w:szCs w:val="20"/>
              </w:rPr>
            </w:pPr>
          </w:p>
        </w:tc>
        <w:tc>
          <w:tcPr>
            <w:tcW w:w="2268" w:type="dxa"/>
            <w:tcBorders>
              <w:top w:val="nil"/>
              <w:left w:val="nil"/>
              <w:bottom w:val="single" w:sz="8" w:space="0" w:color="auto"/>
              <w:right w:val="single" w:sz="8" w:space="0" w:color="auto"/>
            </w:tcBorders>
            <w:vAlign w:val="center"/>
            <w:hideMark/>
          </w:tcPr>
          <w:p w14:paraId="4730D326" w14:textId="77777777" w:rsidR="00542562" w:rsidRPr="00542562" w:rsidRDefault="00542562" w:rsidP="00542562">
            <w:pPr>
              <w:jc w:val="center"/>
              <w:rPr>
                <w:szCs w:val="20"/>
              </w:rPr>
            </w:pPr>
            <w:r w:rsidRPr="00542562">
              <w:rPr>
                <w:szCs w:val="20"/>
              </w:rPr>
              <w:t>0,000</w:t>
            </w:r>
          </w:p>
        </w:tc>
        <w:tc>
          <w:tcPr>
            <w:tcW w:w="2268" w:type="dxa"/>
            <w:tcBorders>
              <w:top w:val="single" w:sz="8" w:space="0" w:color="auto"/>
              <w:left w:val="nil"/>
              <w:bottom w:val="single" w:sz="8" w:space="0" w:color="auto"/>
              <w:right w:val="single" w:sz="8" w:space="0" w:color="auto"/>
            </w:tcBorders>
            <w:vAlign w:val="center"/>
            <w:hideMark/>
          </w:tcPr>
          <w:p w14:paraId="37212BD4" w14:textId="77777777" w:rsidR="00542562" w:rsidRPr="00542562" w:rsidRDefault="00542562" w:rsidP="00542562">
            <w:pPr>
              <w:jc w:val="center"/>
              <w:rPr>
                <w:szCs w:val="20"/>
              </w:rPr>
            </w:pPr>
            <w:r w:rsidRPr="00542562">
              <w:rPr>
                <w:szCs w:val="20"/>
              </w:rPr>
              <w:t>0,000</w:t>
            </w:r>
          </w:p>
        </w:tc>
        <w:tc>
          <w:tcPr>
            <w:tcW w:w="1984" w:type="dxa"/>
            <w:tcBorders>
              <w:top w:val="nil"/>
              <w:left w:val="nil"/>
              <w:bottom w:val="single" w:sz="8" w:space="0" w:color="auto"/>
              <w:right w:val="single" w:sz="8" w:space="0" w:color="auto"/>
            </w:tcBorders>
            <w:vAlign w:val="center"/>
            <w:hideMark/>
          </w:tcPr>
          <w:p w14:paraId="0E9B2CD9" w14:textId="77777777" w:rsidR="00542562" w:rsidRPr="00542562" w:rsidRDefault="00542562" w:rsidP="00542562">
            <w:pPr>
              <w:jc w:val="center"/>
              <w:rPr>
                <w:szCs w:val="20"/>
              </w:rPr>
            </w:pPr>
            <w:r w:rsidRPr="00542562">
              <w:rPr>
                <w:szCs w:val="20"/>
              </w:rPr>
              <w:t>0,000*</w:t>
            </w:r>
          </w:p>
        </w:tc>
      </w:tr>
      <w:tr w:rsidR="00542562" w:rsidRPr="00542562" w14:paraId="533BB278" w14:textId="77777777" w:rsidTr="004569B3">
        <w:trPr>
          <w:trHeight w:val="20"/>
        </w:trPr>
        <w:tc>
          <w:tcPr>
            <w:tcW w:w="3118" w:type="dxa"/>
            <w:vMerge/>
            <w:tcBorders>
              <w:top w:val="nil"/>
              <w:left w:val="single" w:sz="8" w:space="0" w:color="auto"/>
              <w:bottom w:val="single" w:sz="8" w:space="0" w:color="auto"/>
              <w:right w:val="single" w:sz="8" w:space="0" w:color="auto"/>
            </w:tcBorders>
            <w:vAlign w:val="center"/>
          </w:tcPr>
          <w:p w14:paraId="0F57E7A5" w14:textId="77777777" w:rsidR="00542562" w:rsidRPr="00542562" w:rsidRDefault="00542562" w:rsidP="00542562">
            <w:pPr>
              <w:jc w:val="center"/>
              <w:rPr>
                <w:szCs w:val="20"/>
              </w:rPr>
            </w:pPr>
          </w:p>
        </w:tc>
        <w:tc>
          <w:tcPr>
            <w:tcW w:w="6520" w:type="dxa"/>
            <w:gridSpan w:val="3"/>
            <w:tcBorders>
              <w:top w:val="nil"/>
              <w:left w:val="nil"/>
              <w:bottom w:val="single" w:sz="8" w:space="0" w:color="auto"/>
              <w:right w:val="single" w:sz="8" w:space="0" w:color="auto"/>
            </w:tcBorders>
            <w:vAlign w:val="center"/>
          </w:tcPr>
          <w:p w14:paraId="3A5E6B00" w14:textId="77777777" w:rsidR="00542562" w:rsidRPr="00542562" w:rsidRDefault="00542562" w:rsidP="00542562">
            <w:pPr>
              <w:jc w:val="center"/>
              <w:rPr>
                <w:szCs w:val="20"/>
              </w:rPr>
            </w:pPr>
            <w:r w:rsidRPr="00542562">
              <w:rPr>
                <w:szCs w:val="20"/>
              </w:rPr>
              <w:t>теплоноситель - конденсат</w:t>
            </w:r>
          </w:p>
        </w:tc>
      </w:tr>
      <w:tr w:rsidR="00542562" w:rsidRPr="00542562" w14:paraId="7691C126" w14:textId="77777777" w:rsidTr="004569B3">
        <w:trPr>
          <w:trHeight w:val="20"/>
        </w:trPr>
        <w:tc>
          <w:tcPr>
            <w:tcW w:w="3118" w:type="dxa"/>
            <w:vMerge/>
            <w:tcBorders>
              <w:top w:val="nil"/>
              <w:left w:val="single" w:sz="8" w:space="0" w:color="auto"/>
              <w:bottom w:val="single" w:sz="8" w:space="0" w:color="auto"/>
              <w:right w:val="single" w:sz="8" w:space="0" w:color="auto"/>
            </w:tcBorders>
            <w:vAlign w:val="center"/>
          </w:tcPr>
          <w:p w14:paraId="343A8CC5" w14:textId="77777777" w:rsidR="00542562" w:rsidRPr="00542562" w:rsidRDefault="00542562" w:rsidP="00542562">
            <w:pPr>
              <w:jc w:val="center"/>
              <w:rPr>
                <w:szCs w:val="20"/>
              </w:rPr>
            </w:pPr>
          </w:p>
        </w:tc>
        <w:tc>
          <w:tcPr>
            <w:tcW w:w="2268" w:type="dxa"/>
            <w:tcBorders>
              <w:top w:val="nil"/>
              <w:left w:val="nil"/>
              <w:bottom w:val="single" w:sz="8" w:space="0" w:color="auto"/>
              <w:right w:val="single" w:sz="8" w:space="0" w:color="auto"/>
            </w:tcBorders>
            <w:vAlign w:val="center"/>
          </w:tcPr>
          <w:p w14:paraId="45373FFA" w14:textId="77777777" w:rsidR="00542562" w:rsidRPr="00542562" w:rsidRDefault="00542562" w:rsidP="00542562">
            <w:pPr>
              <w:jc w:val="center"/>
              <w:rPr>
                <w:szCs w:val="20"/>
              </w:rPr>
            </w:pPr>
            <w:r w:rsidRPr="00542562">
              <w:rPr>
                <w:szCs w:val="20"/>
              </w:rPr>
              <w:t>0,000</w:t>
            </w:r>
          </w:p>
        </w:tc>
        <w:tc>
          <w:tcPr>
            <w:tcW w:w="2268" w:type="dxa"/>
            <w:tcBorders>
              <w:top w:val="single" w:sz="8" w:space="0" w:color="auto"/>
              <w:left w:val="nil"/>
              <w:bottom w:val="single" w:sz="8" w:space="0" w:color="auto"/>
              <w:right w:val="single" w:sz="8" w:space="0" w:color="auto"/>
            </w:tcBorders>
            <w:vAlign w:val="center"/>
          </w:tcPr>
          <w:p w14:paraId="739E2E90" w14:textId="77777777" w:rsidR="00542562" w:rsidRPr="00542562" w:rsidRDefault="00542562" w:rsidP="00542562">
            <w:pPr>
              <w:jc w:val="center"/>
              <w:rPr>
                <w:szCs w:val="20"/>
              </w:rPr>
            </w:pPr>
            <w:r w:rsidRPr="00542562">
              <w:rPr>
                <w:szCs w:val="20"/>
              </w:rPr>
              <w:t>0,000</w:t>
            </w:r>
          </w:p>
        </w:tc>
        <w:tc>
          <w:tcPr>
            <w:tcW w:w="1984" w:type="dxa"/>
            <w:tcBorders>
              <w:top w:val="nil"/>
              <w:left w:val="nil"/>
              <w:bottom w:val="single" w:sz="8" w:space="0" w:color="auto"/>
              <w:right w:val="single" w:sz="8" w:space="0" w:color="auto"/>
            </w:tcBorders>
            <w:vAlign w:val="center"/>
          </w:tcPr>
          <w:p w14:paraId="166D34DD" w14:textId="77777777" w:rsidR="00542562" w:rsidRPr="00542562" w:rsidRDefault="00542562" w:rsidP="00542562">
            <w:pPr>
              <w:jc w:val="center"/>
              <w:rPr>
                <w:szCs w:val="20"/>
              </w:rPr>
            </w:pPr>
            <w:r w:rsidRPr="00542562">
              <w:rPr>
                <w:szCs w:val="20"/>
              </w:rPr>
              <w:t>0,000*</w:t>
            </w:r>
          </w:p>
        </w:tc>
      </w:tr>
      <w:tr w:rsidR="00542562" w:rsidRPr="00542562" w14:paraId="66147EF8" w14:textId="77777777" w:rsidTr="004569B3">
        <w:trPr>
          <w:trHeight w:val="20"/>
        </w:trPr>
        <w:tc>
          <w:tcPr>
            <w:tcW w:w="3118" w:type="dxa"/>
            <w:vMerge/>
            <w:tcBorders>
              <w:top w:val="nil"/>
              <w:left w:val="single" w:sz="8" w:space="0" w:color="auto"/>
              <w:bottom w:val="single" w:sz="8" w:space="0" w:color="auto"/>
              <w:right w:val="single" w:sz="8" w:space="0" w:color="auto"/>
            </w:tcBorders>
            <w:vAlign w:val="center"/>
            <w:hideMark/>
          </w:tcPr>
          <w:p w14:paraId="50ABB7DA" w14:textId="77777777" w:rsidR="00542562" w:rsidRPr="00542562" w:rsidRDefault="00542562" w:rsidP="00542562">
            <w:pPr>
              <w:jc w:val="center"/>
              <w:rPr>
                <w:szCs w:val="20"/>
              </w:rPr>
            </w:pPr>
          </w:p>
        </w:tc>
        <w:tc>
          <w:tcPr>
            <w:tcW w:w="6520" w:type="dxa"/>
            <w:gridSpan w:val="3"/>
            <w:tcBorders>
              <w:top w:val="single" w:sz="8" w:space="0" w:color="auto"/>
              <w:left w:val="nil"/>
              <w:bottom w:val="single" w:sz="8" w:space="0" w:color="auto"/>
              <w:right w:val="single" w:sz="8" w:space="0" w:color="auto"/>
            </w:tcBorders>
            <w:vAlign w:val="center"/>
            <w:hideMark/>
          </w:tcPr>
          <w:p w14:paraId="66B91982" w14:textId="77777777" w:rsidR="00542562" w:rsidRPr="00542562" w:rsidRDefault="00542562" w:rsidP="00542562">
            <w:pPr>
              <w:jc w:val="center"/>
              <w:rPr>
                <w:szCs w:val="20"/>
              </w:rPr>
            </w:pPr>
            <w:r w:rsidRPr="00542562">
              <w:rPr>
                <w:szCs w:val="20"/>
              </w:rPr>
              <w:t>теплоноситель - вода</w:t>
            </w:r>
          </w:p>
        </w:tc>
      </w:tr>
      <w:tr w:rsidR="00542562" w:rsidRPr="00542562" w14:paraId="2C278DA4" w14:textId="77777777" w:rsidTr="004569B3">
        <w:trPr>
          <w:trHeight w:val="20"/>
        </w:trPr>
        <w:tc>
          <w:tcPr>
            <w:tcW w:w="3118" w:type="dxa"/>
            <w:vMerge/>
            <w:tcBorders>
              <w:top w:val="nil"/>
              <w:left w:val="single" w:sz="8" w:space="0" w:color="auto"/>
              <w:bottom w:val="single" w:sz="8" w:space="0" w:color="auto"/>
              <w:right w:val="single" w:sz="8" w:space="0" w:color="auto"/>
            </w:tcBorders>
            <w:vAlign w:val="center"/>
            <w:hideMark/>
          </w:tcPr>
          <w:p w14:paraId="3B57DBC4" w14:textId="77777777" w:rsidR="00542562" w:rsidRPr="00542562" w:rsidRDefault="00542562" w:rsidP="00542562">
            <w:pPr>
              <w:jc w:val="center"/>
              <w:rPr>
                <w:szCs w:val="20"/>
              </w:rPr>
            </w:pPr>
          </w:p>
        </w:tc>
        <w:tc>
          <w:tcPr>
            <w:tcW w:w="2268" w:type="dxa"/>
            <w:tcBorders>
              <w:top w:val="nil"/>
              <w:left w:val="nil"/>
              <w:bottom w:val="single" w:sz="8" w:space="0" w:color="auto"/>
              <w:right w:val="single" w:sz="8" w:space="0" w:color="auto"/>
            </w:tcBorders>
            <w:hideMark/>
          </w:tcPr>
          <w:p w14:paraId="3496C8B8" w14:textId="77777777" w:rsidR="00542562" w:rsidRPr="00542562" w:rsidRDefault="00542562" w:rsidP="00542562">
            <w:pPr>
              <w:jc w:val="center"/>
              <w:rPr>
                <w:szCs w:val="20"/>
              </w:rPr>
            </w:pPr>
            <w:r w:rsidRPr="00542562">
              <w:rPr>
                <w:szCs w:val="20"/>
              </w:rPr>
              <w:t>11 713,588</w:t>
            </w:r>
          </w:p>
        </w:tc>
        <w:tc>
          <w:tcPr>
            <w:tcW w:w="2268" w:type="dxa"/>
            <w:tcBorders>
              <w:top w:val="nil"/>
              <w:left w:val="nil"/>
              <w:bottom w:val="single" w:sz="8" w:space="0" w:color="auto"/>
              <w:right w:val="single" w:sz="8" w:space="0" w:color="auto"/>
            </w:tcBorders>
            <w:hideMark/>
          </w:tcPr>
          <w:p w14:paraId="179EFE82" w14:textId="77777777" w:rsidR="00542562" w:rsidRPr="00542562" w:rsidRDefault="00542562" w:rsidP="00542562">
            <w:pPr>
              <w:jc w:val="center"/>
              <w:rPr>
                <w:szCs w:val="20"/>
              </w:rPr>
            </w:pPr>
            <w:r w:rsidRPr="00542562">
              <w:rPr>
                <w:szCs w:val="20"/>
              </w:rPr>
              <w:t>17,458</w:t>
            </w:r>
          </w:p>
        </w:tc>
        <w:tc>
          <w:tcPr>
            <w:tcW w:w="1984" w:type="dxa"/>
            <w:tcBorders>
              <w:top w:val="nil"/>
              <w:left w:val="nil"/>
              <w:bottom w:val="single" w:sz="8" w:space="0" w:color="auto"/>
              <w:right w:val="single" w:sz="8" w:space="0" w:color="auto"/>
            </w:tcBorders>
            <w:hideMark/>
          </w:tcPr>
          <w:p w14:paraId="49967587" w14:textId="77777777" w:rsidR="00542562" w:rsidRPr="00542562" w:rsidRDefault="00542562" w:rsidP="00542562">
            <w:pPr>
              <w:jc w:val="center"/>
              <w:rPr>
                <w:szCs w:val="20"/>
              </w:rPr>
            </w:pPr>
            <w:r w:rsidRPr="00542562">
              <w:rPr>
                <w:szCs w:val="20"/>
              </w:rPr>
              <w:t>0,000</w:t>
            </w:r>
          </w:p>
        </w:tc>
      </w:tr>
    </w:tbl>
    <w:p w14:paraId="04719F01" w14:textId="77777777" w:rsidR="00542562" w:rsidRPr="00542562" w:rsidRDefault="00542562" w:rsidP="00542562">
      <w:pPr>
        <w:spacing w:line="276" w:lineRule="auto"/>
        <w:jc w:val="both"/>
        <w:rPr>
          <w:b/>
          <w:bCs/>
          <w:sz w:val="22"/>
          <w:szCs w:val="20"/>
        </w:rPr>
      </w:pPr>
      <w:r w:rsidRPr="00542562">
        <w:rPr>
          <w:sz w:val="22"/>
          <w:szCs w:val="20"/>
        </w:rPr>
        <w:t>*- затраты электроэнергии отсутствуют, т.к. на балансе предприятия находится насосное оборудование, установленное на источнике тепловой энергии, которое не относится к теплосетевому оборудованию.</w:t>
      </w:r>
    </w:p>
    <w:p w14:paraId="71A336B7" w14:textId="77777777" w:rsidR="00542562" w:rsidRDefault="00542562" w:rsidP="00542562">
      <w:pPr>
        <w:spacing w:line="276" w:lineRule="auto"/>
        <w:jc w:val="both"/>
        <w:rPr>
          <w:sz w:val="26"/>
          <w:szCs w:val="26"/>
        </w:rPr>
        <w:sectPr w:rsidR="00542562" w:rsidSect="00AD2804">
          <w:pgSz w:w="11906" w:h="16838"/>
          <w:pgMar w:top="1134" w:right="851" w:bottom="709" w:left="1134" w:header="709" w:footer="709" w:gutter="0"/>
          <w:pgNumType w:start="1"/>
          <w:cols w:space="708"/>
          <w:titlePg/>
          <w:docGrid w:linePitch="360"/>
        </w:sectPr>
      </w:pPr>
    </w:p>
    <w:p w14:paraId="1D771194" w14:textId="2A491390" w:rsidR="00542562" w:rsidRPr="008A2C6E" w:rsidRDefault="00542562" w:rsidP="00542562">
      <w:pPr>
        <w:tabs>
          <w:tab w:val="left" w:pos="5580"/>
          <w:tab w:val="left" w:pos="9498"/>
        </w:tabs>
        <w:ind w:left="5812" w:right="-569" w:hanging="142"/>
      </w:pPr>
      <w:r w:rsidRPr="008A2C6E">
        <w:lastRenderedPageBreak/>
        <w:t>Приложение №</w:t>
      </w:r>
      <w:r>
        <w:t xml:space="preserve"> 6 </w:t>
      </w:r>
      <w:r w:rsidRPr="008A2C6E">
        <w:t>к протокол</w:t>
      </w:r>
      <w:r>
        <w:t>у</w:t>
      </w:r>
      <w:r w:rsidRPr="008A2C6E">
        <w:t xml:space="preserve"> № </w:t>
      </w:r>
      <w:r>
        <w:t>96</w:t>
      </w:r>
    </w:p>
    <w:p w14:paraId="7BEA216B" w14:textId="77777777" w:rsidR="00542562" w:rsidRPr="008A2C6E" w:rsidRDefault="00542562" w:rsidP="00542562">
      <w:pPr>
        <w:tabs>
          <w:tab w:val="left" w:pos="5580"/>
          <w:tab w:val="left" w:pos="9498"/>
        </w:tabs>
        <w:ind w:left="5812" w:right="-569" w:hanging="142"/>
      </w:pPr>
      <w:r w:rsidRPr="008A2C6E">
        <w:t>заседания правления Региональной</w:t>
      </w:r>
    </w:p>
    <w:p w14:paraId="60111116" w14:textId="77777777" w:rsidR="00542562" w:rsidRPr="008A2C6E" w:rsidRDefault="00542562" w:rsidP="00542562">
      <w:pPr>
        <w:tabs>
          <w:tab w:val="left" w:pos="5580"/>
          <w:tab w:val="left" w:pos="9498"/>
        </w:tabs>
        <w:ind w:left="5812" w:right="-569" w:hanging="142"/>
      </w:pPr>
      <w:r w:rsidRPr="008A2C6E">
        <w:t>энергетической комиссии</w:t>
      </w:r>
    </w:p>
    <w:p w14:paraId="09C965B7" w14:textId="0F4DD5AA" w:rsidR="00542562" w:rsidRDefault="00542562" w:rsidP="00542562">
      <w:pPr>
        <w:tabs>
          <w:tab w:val="left" w:pos="5580"/>
          <w:tab w:val="left" w:pos="9498"/>
        </w:tabs>
        <w:ind w:left="5812" w:hanging="142"/>
      </w:pPr>
      <w:r w:rsidRPr="008A2C6E">
        <w:t xml:space="preserve">Кузбасса от </w:t>
      </w:r>
      <w:r>
        <w:t>27.12</w:t>
      </w:r>
      <w:r w:rsidRPr="008A2C6E">
        <w:t>.2022</w:t>
      </w:r>
    </w:p>
    <w:p w14:paraId="380AA53D" w14:textId="77777777" w:rsidR="00542562" w:rsidRDefault="00542562" w:rsidP="00542562">
      <w:pPr>
        <w:tabs>
          <w:tab w:val="left" w:pos="5580"/>
          <w:tab w:val="left" w:pos="9498"/>
        </w:tabs>
        <w:ind w:left="5812" w:hanging="142"/>
      </w:pPr>
    </w:p>
    <w:p w14:paraId="20956364" w14:textId="77777777" w:rsidR="00542562" w:rsidRDefault="00542562" w:rsidP="00542562">
      <w:pPr>
        <w:jc w:val="center"/>
        <w:rPr>
          <w:b/>
          <w:sz w:val="28"/>
          <w:szCs w:val="28"/>
        </w:rPr>
      </w:pPr>
      <w:r w:rsidRPr="00727E83">
        <w:rPr>
          <w:b/>
          <w:sz w:val="28"/>
          <w:szCs w:val="28"/>
        </w:rPr>
        <w:t>Нормативы запасов топлива на источниках тепловой энергии</w:t>
      </w:r>
      <w:r w:rsidRPr="0054779B">
        <w:rPr>
          <w:b/>
          <w:sz w:val="28"/>
          <w:szCs w:val="28"/>
        </w:rPr>
        <w:t xml:space="preserve"> </w:t>
      </w:r>
      <w:r>
        <w:rPr>
          <w:b/>
          <w:sz w:val="28"/>
          <w:szCs w:val="28"/>
        </w:rPr>
        <w:t>Кемеровской области - Кузбасса</w:t>
      </w:r>
      <w:r w:rsidRPr="00727E83">
        <w:rPr>
          <w:b/>
          <w:sz w:val="28"/>
          <w:szCs w:val="28"/>
        </w:rPr>
        <w:t>,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w:t>
      </w:r>
      <w:r>
        <w:rPr>
          <w:b/>
          <w:sz w:val="28"/>
          <w:szCs w:val="28"/>
        </w:rPr>
        <w:t>ской энергии 25 МВт и более, на 2023 год</w:t>
      </w:r>
    </w:p>
    <w:p w14:paraId="1E12BC76" w14:textId="77777777" w:rsidR="00542562" w:rsidRDefault="00542562" w:rsidP="00542562">
      <w:pPr>
        <w:jc w:val="center"/>
        <w:rPr>
          <w:b/>
          <w:sz w:val="28"/>
          <w:szCs w:val="28"/>
        </w:rPr>
      </w:pPr>
    </w:p>
    <w:p w14:paraId="4FD4B922" w14:textId="77777777" w:rsidR="00542562" w:rsidRDefault="00542562" w:rsidP="00542562">
      <w:pPr>
        <w:jc w:val="center"/>
        <w:rPr>
          <w:b/>
          <w:sz w:val="28"/>
          <w:szCs w:val="28"/>
        </w:rPr>
      </w:pPr>
    </w:p>
    <w:p w14:paraId="2ECF2505" w14:textId="77777777" w:rsidR="00542562" w:rsidRPr="00D43B83" w:rsidRDefault="00542562" w:rsidP="00542562">
      <w:pPr>
        <w:ind w:left="7200" w:right="-851" w:firstLine="720"/>
        <w:jc w:val="center"/>
        <w:rPr>
          <w:sz w:val="28"/>
          <w:szCs w:val="28"/>
        </w:rPr>
      </w:pPr>
      <w:r>
        <w:rPr>
          <w:sz w:val="28"/>
          <w:szCs w:val="28"/>
        </w:rPr>
        <w:t>тыс. т.</w:t>
      </w:r>
    </w:p>
    <w:tbl>
      <w:tblPr>
        <w:tblW w:w="10207"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16"/>
        <w:gridCol w:w="4162"/>
        <w:gridCol w:w="1418"/>
        <w:gridCol w:w="1134"/>
        <w:gridCol w:w="1559"/>
        <w:gridCol w:w="1418"/>
      </w:tblGrid>
      <w:tr w:rsidR="00542562" w:rsidRPr="00E15DA6" w14:paraId="0500E78E" w14:textId="77777777" w:rsidTr="004569B3">
        <w:trPr>
          <w:trHeight w:val="340"/>
        </w:trPr>
        <w:tc>
          <w:tcPr>
            <w:tcW w:w="516" w:type="dxa"/>
            <w:vMerge w:val="restart"/>
            <w:shd w:val="clear" w:color="auto" w:fill="FFFFFF"/>
            <w:tcMar>
              <w:left w:w="57" w:type="dxa"/>
              <w:right w:w="57" w:type="dxa"/>
            </w:tcMar>
            <w:vAlign w:val="center"/>
          </w:tcPr>
          <w:p w14:paraId="5BCBF839" w14:textId="77777777" w:rsidR="00542562" w:rsidRPr="00E15DA6" w:rsidRDefault="00542562" w:rsidP="004569B3">
            <w:pPr>
              <w:jc w:val="center"/>
              <w:rPr>
                <w:szCs w:val="28"/>
              </w:rPr>
            </w:pPr>
            <w:bookmarkStart w:id="24" w:name="_Hlk85016323"/>
            <w:r w:rsidRPr="00E15DA6">
              <w:rPr>
                <w:szCs w:val="28"/>
              </w:rPr>
              <w:t>№ п/п</w:t>
            </w:r>
          </w:p>
        </w:tc>
        <w:tc>
          <w:tcPr>
            <w:tcW w:w="4162" w:type="dxa"/>
            <w:vMerge w:val="restart"/>
            <w:shd w:val="clear" w:color="auto" w:fill="FFFFFF"/>
            <w:tcMar>
              <w:left w:w="57" w:type="dxa"/>
              <w:right w:w="57" w:type="dxa"/>
            </w:tcMar>
            <w:vAlign w:val="center"/>
          </w:tcPr>
          <w:p w14:paraId="3AFE8085" w14:textId="77777777" w:rsidR="00542562" w:rsidRPr="00E15DA6" w:rsidRDefault="00542562" w:rsidP="004569B3">
            <w:pPr>
              <w:jc w:val="center"/>
              <w:rPr>
                <w:szCs w:val="28"/>
              </w:rPr>
            </w:pPr>
            <w:r w:rsidRPr="00E15DA6">
              <w:rPr>
                <w:szCs w:val="28"/>
              </w:rPr>
              <w:t>Наименование регулируемой организации</w:t>
            </w:r>
          </w:p>
        </w:tc>
        <w:tc>
          <w:tcPr>
            <w:tcW w:w="1418" w:type="dxa"/>
            <w:vMerge w:val="restart"/>
            <w:shd w:val="clear" w:color="auto" w:fill="FFFFFF"/>
            <w:tcMar>
              <w:left w:w="57" w:type="dxa"/>
              <w:right w:w="57" w:type="dxa"/>
            </w:tcMar>
            <w:vAlign w:val="center"/>
          </w:tcPr>
          <w:p w14:paraId="509531AD" w14:textId="77777777" w:rsidR="00542562" w:rsidRPr="00E15DA6" w:rsidRDefault="00542562" w:rsidP="004569B3">
            <w:pPr>
              <w:ind w:left="-108" w:right="-108"/>
              <w:jc w:val="center"/>
              <w:rPr>
                <w:szCs w:val="28"/>
              </w:rPr>
            </w:pPr>
            <w:r w:rsidRPr="00E15DA6">
              <w:rPr>
                <w:szCs w:val="28"/>
              </w:rPr>
              <w:t xml:space="preserve">Вид </w:t>
            </w:r>
          </w:p>
          <w:p w14:paraId="069F9F01" w14:textId="77777777" w:rsidR="00542562" w:rsidRPr="00E15DA6" w:rsidRDefault="00542562" w:rsidP="004569B3">
            <w:pPr>
              <w:ind w:left="-108" w:right="-108"/>
              <w:jc w:val="center"/>
              <w:rPr>
                <w:szCs w:val="28"/>
              </w:rPr>
            </w:pPr>
            <w:r w:rsidRPr="00E15DA6">
              <w:rPr>
                <w:szCs w:val="28"/>
              </w:rPr>
              <w:t>топлива</w:t>
            </w:r>
          </w:p>
        </w:tc>
        <w:tc>
          <w:tcPr>
            <w:tcW w:w="4111" w:type="dxa"/>
            <w:gridSpan w:val="3"/>
            <w:shd w:val="clear" w:color="auto" w:fill="FFFFFF"/>
            <w:tcMar>
              <w:left w:w="57" w:type="dxa"/>
              <w:right w:w="57" w:type="dxa"/>
            </w:tcMar>
            <w:vAlign w:val="center"/>
          </w:tcPr>
          <w:p w14:paraId="34A3A515" w14:textId="77777777" w:rsidR="00542562" w:rsidRPr="00E15DA6" w:rsidRDefault="00542562" w:rsidP="004569B3">
            <w:pPr>
              <w:jc w:val="center"/>
              <w:rPr>
                <w:szCs w:val="28"/>
              </w:rPr>
            </w:pPr>
            <w:r w:rsidRPr="00E15DA6">
              <w:rPr>
                <w:szCs w:val="28"/>
              </w:rPr>
              <w:t>Норматив создания запасов топлива,</w:t>
            </w:r>
          </w:p>
        </w:tc>
      </w:tr>
      <w:tr w:rsidR="00542562" w:rsidRPr="00E15DA6" w14:paraId="3247FB59" w14:textId="77777777" w:rsidTr="004569B3">
        <w:trPr>
          <w:trHeight w:val="340"/>
        </w:trPr>
        <w:tc>
          <w:tcPr>
            <w:tcW w:w="516" w:type="dxa"/>
            <w:vMerge/>
            <w:shd w:val="clear" w:color="auto" w:fill="FFFFFF"/>
            <w:tcMar>
              <w:left w:w="57" w:type="dxa"/>
              <w:right w:w="57" w:type="dxa"/>
            </w:tcMar>
            <w:vAlign w:val="center"/>
          </w:tcPr>
          <w:p w14:paraId="0EBFECA9" w14:textId="77777777" w:rsidR="00542562" w:rsidRPr="00E15DA6" w:rsidRDefault="00542562" w:rsidP="004569B3">
            <w:pPr>
              <w:jc w:val="center"/>
              <w:rPr>
                <w:szCs w:val="28"/>
              </w:rPr>
            </w:pPr>
          </w:p>
        </w:tc>
        <w:tc>
          <w:tcPr>
            <w:tcW w:w="4162" w:type="dxa"/>
            <w:vMerge/>
            <w:shd w:val="clear" w:color="auto" w:fill="FFFFFF"/>
            <w:tcMar>
              <w:left w:w="57" w:type="dxa"/>
              <w:right w:w="57" w:type="dxa"/>
            </w:tcMar>
            <w:vAlign w:val="center"/>
          </w:tcPr>
          <w:p w14:paraId="73E6BA1A" w14:textId="77777777" w:rsidR="00542562" w:rsidRPr="00E15DA6" w:rsidRDefault="00542562" w:rsidP="004569B3">
            <w:pPr>
              <w:jc w:val="center"/>
              <w:rPr>
                <w:szCs w:val="28"/>
              </w:rPr>
            </w:pPr>
          </w:p>
        </w:tc>
        <w:tc>
          <w:tcPr>
            <w:tcW w:w="1418" w:type="dxa"/>
            <w:vMerge/>
            <w:shd w:val="clear" w:color="auto" w:fill="FFFFFF"/>
            <w:tcMar>
              <w:left w:w="57" w:type="dxa"/>
              <w:right w:w="57" w:type="dxa"/>
            </w:tcMar>
            <w:vAlign w:val="center"/>
          </w:tcPr>
          <w:p w14:paraId="757E65D0" w14:textId="77777777" w:rsidR="00542562" w:rsidRPr="00E15DA6" w:rsidRDefault="00542562" w:rsidP="004569B3">
            <w:pPr>
              <w:jc w:val="center"/>
              <w:rPr>
                <w:szCs w:val="28"/>
              </w:rPr>
            </w:pPr>
          </w:p>
        </w:tc>
        <w:tc>
          <w:tcPr>
            <w:tcW w:w="1134" w:type="dxa"/>
            <w:vMerge w:val="restart"/>
            <w:shd w:val="clear" w:color="auto" w:fill="FFFFFF"/>
            <w:tcMar>
              <w:left w:w="57" w:type="dxa"/>
              <w:right w:w="57" w:type="dxa"/>
            </w:tcMar>
            <w:vAlign w:val="center"/>
          </w:tcPr>
          <w:p w14:paraId="0D14CBD6" w14:textId="77777777" w:rsidR="00542562" w:rsidRPr="00E15DA6" w:rsidRDefault="00542562" w:rsidP="004569B3">
            <w:pPr>
              <w:ind w:left="-108" w:right="-107"/>
              <w:jc w:val="center"/>
              <w:rPr>
                <w:szCs w:val="28"/>
              </w:rPr>
            </w:pPr>
            <w:r w:rsidRPr="00E15DA6">
              <w:rPr>
                <w:szCs w:val="28"/>
              </w:rPr>
              <w:t>Общий запас топлива</w:t>
            </w:r>
          </w:p>
        </w:tc>
        <w:tc>
          <w:tcPr>
            <w:tcW w:w="2977" w:type="dxa"/>
            <w:gridSpan w:val="2"/>
            <w:shd w:val="clear" w:color="auto" w:fill="FFFFFF"/>
            <w:tcMar>
              <w:left w:w="57" w:type="dxa"/>
              <w:right w:w="57" w:type="dxa"/>
            </w:tcMar>
            <w:vAlign w:val="center"/>
          </w:tcPr>
          <w:p w14:paraId="71DC7A2D" w14:textId="77777777" w:rsidR="00542562" w:rsidRPr="00E15DA6" w:rsidRDefault="00542562" w:rsidP="004569B3">
            <w:pPr>
              <w:jc w:val="center"/>
              <w:rPr>
                <w:szCs w:val="28"/>
              </w:rPr>
            </w:pPr>
            <w:r w:rsidRPr="00E15DA6">
              <w:rPr>
                <w:szCs w:val="28"/>
              </w:rPr>
              <w:t>в том числе:</w:t>
            </w:r>
          </w:p>
        </w:tc>
      </w:tr>
      <w:tr w:rsidR="00542562" w:rsidRPr="00E15DA6" w14:paraId="1820E2BD" w14:textId="77777777" w:rsidTr="004569B3">
        <w:trPr>
          <w:trHeight w:val="340"/>
        </w:trPr>
        <w:tc>
          <w:tcPr>
            <w:tcW w:w="516" w:type="dxa"/>
            <w:vMerge/>
            <w:shd w:val="clear" w:color="auto" w:fill="FFFFFF"/>
            <w:tcMar>
              <w:left w:w="57" w:type="dxa"/>
              <w:right w:w="57" w:type="dxa"/>
            </w:tcMar>
            <w:vAlign w:val="center"/>
          </w:tcPr>
          <w:p w14:paraId="0E82477F" w14:textId="77777777" w:rsidR="00542562" w:rsidRPr="00E15DA6" w:rsidRDefault="00542562" w:rsidP="004569B3">
            <w:pPr>
              <w:jc w:val="center"/>
              <w:rPr>
                <w:szCs w:val="28"/>
              </w:rPr>
            </w:pPr>
          </w:p>
        </w:tc>
        <w:tc>
          <w:tcPr>
            <w:tcW w:w="4162" w:type="dxa"/>
            <w:vMerge/>
            <w:shd w:val="clear" w:color="auto" w:fill="FFFFFF"/>
            <w:tcMar>
              <w:left w:w="57" w:type="dxa"/>
              <w:right w:w="57" w:type="dxa"/>
            </w:tcMar>
            <w:vAlign w:val="center"/>
          </w:tcPr>
          <w:p w14:paraId="36FD9586" w14:textId="77777777" w:rsidR="00542562" w:rsidRPr="00E15DA6" w:rsidRDefault="00542562" w:rsidP="004569B3">
            <w:pPr>
              <w:jc w:val="center"/>
              <w:rPr>
                <w:szCs w:val="28"/>
              </w:rPr>
            </w:pPr>
          </w:p>
        </w:tc>
        <w:tc>
          <w:tcPr>
            <w:tcW w:w="1418" w:type="dxa"/>
            <w:vMerge/>
            <w:shd w:val="clear" w:color="auto" w:fill="FFFFFF"/>
            <w:tcMar>
              <w:left w:w="57" w:type="dxa"/>
              <w:right w:w="57" w:type="dxa"/>
            </w:tcMar>
            <w:vAlign w:val="center"/>
          </w:tcPr>
          <w:p w14:paraId="395E0CF9" w14:textId="77777777" w:rsidR="00542562" w:rsidRPr="00E15DA6" w:rsidRDefault="00542562" w:rsidP="004569B3">
            <w:pPr>
              <w:jc w:val="center"/>
              <w:rPr>
                <w:szCs w:val="28"/>
              </w:rPr>
            </w:pPr>
          </w:p>
        </w:tc>
        <w:tc>
          <w:tcPr>
            <w:tcW w:w="1134" w:type="dxa"/>
            <w:vMerge/>
            <w:shd w:val="clear" w:color="auto" w:fill="FFFFFF"/>
            <w:tcMar>
              <w:left w:w="57" w:type="dxa"/>
              <w:right w:w="57" w:type="dxa"/>
            </w:tcMar>
            <w:vAlign w:val="center"/>
          </w:tcPr>
          <w:p w14:paraId="68247762" w14:textId="77777777" w:rsidR="00542562" w:rsidRPr="00E15DA6" w:rsidRDefault="00542562" w:rsidP="004569B3">
            <w:pPr>
              <w:jc w:val="center"/>
              <w:rPr>
                <w:szCs w:val="28"/>
              </w:rPr>
            </w:pPr>
          </w:p>
        </w:tc>
        <w:tc>
          <w:tcPr>
            <w:tcW w:w="1559" w:type="dxa"/>
            <w:shd w:val="clear" w:color="auto" w:fill="FFFFFF"/>
            <w:tcMar>
              <w:left w:w="57" w:type="dxa"/>
              <w:right w:w="57" w:type="dxa"/>
            </w:tcMar>
            <w:vAlign w:val="center"/>
          </w:tcPr>
          <w:p w14:paraId="5A04DD04" w14:textId="77777777" w:rsidR="00542562" w:rsidRPr="00E15DA6" w:rsidRDefault="00542562" w:rsidP="004569B3">
            <w:pPr>
              <w:jc w:val="center"/>
              <w:rPr>
                <w:szCs w:val="28"/>
              </w:rPr>
            </w:pPr>
            <w:proofErr w:type="spellStart"/>
            <w:r w:rsidRPr="00E15DA6">
              <w:rPr>
                <w:szCs w:val="28"/>
              </w:rPr>
              <w:t>Эксплуата-ционный</w:t>
            </w:r>
            <w:proofErr w:type="spellEnd"/>
            <w:r w:rsidRPr="00E15DA6">
              <w:rPr>
                <w:szCs w:val="28"/>
              </w:rPr>
              <w:t xml:space="preserve"> запас</w:t>
            </w:r>
          </w:p>
        </w:tc>
        <w:tc>
          <w:tcPr>
            <w:tcW w:w="1418" w:type="dxa"/>
            <w:shd w:val="clear" w:color="auto" w:fill="FFFFFF"/>
            <w:tcMar>
              <w:left w:w="57" w:type="dxa"/>
              <w:right w:w="57" w:type="dxa"/>
            </w:tcMar>
            <w:vAlign w:val="center"/>
          </w:tcPr>
          <w:p w14:paraId="079FCA4F" w14:textId="77777777" w:rsidR="00542562" w:rsidRPr="00E15DA6" w:rsidRDefault="00542562" w:rsidP="004569B3">
            <w:pPr>
              <w:jc w:val="center"/>
              <w:rPr>
                <w:szCs w:val="28"/>
              </w:rPr>
            </w:pPr>
            <w:proofErr w:type="spellStart"/>
            <w:r w:rsidRPr="00E15DA6">
              <w:rPr>
                <w:szCs w:val="28"/>
              </w:rPr>
              <w:t>Неснижае-мый</w:t>
            </w:r>
            <w:proofErr w:type="spellEnd"/>
            <w:r w:rsidRPr="00E15DA6">
              <w:rPr>
                <w:szCs w:val="28"/>
              </w:rPr>
              <w:t xml:space="preserve"> запас</w:t>
            </w:r>
          </w:p>
        </w:tc>
      </w:tr>
      <w:tr w:rsidR="00542562" w:rsidRPr="00E15DA6" w14:paraId="574E53C9" w14:textId="77777777" w:rsidTr="004569B3">
        <w:trPr>
          <w:trHeight w:val="340"/>
        </w:trPr>
        <w:tc>
          <w:tcPr>
            <w:tcW w:w="516" w:type="dxa"/>
            <w:shd w:val="clear" w:color="auto" w:fill="FFFFFF"/>
            <w:tcMar>
              <w:left w:w="57" w:type="dxa"/>
              <w:right w:w="57" w:type="dxa"/>
            </w:tcMar>
            <w:vAlign w:val="center"/>
          </w:tcPr>
          <w:p w14:paraId="40A71C51" w14:textId="77777777" w:rsidR="00542562" w:rsidRPr="00E15DA6" w:rsidRDefault="00542562" w:rsidP="004569B3">
            <w:pPr>
              <w:jc w:val="center"/>
              <w:rPr>
                <w:szCs w:val="28"/>
              </w:rPr>
            </w:pPr>
            <w:r w:rsidRPr="00E15DA6">
              <w:rPr>
                <w:szCs w:val="28"/>
              </w:rPr>
              <w:t>1</w:t>
            </w:r>
          </w:p>
        </w:tc>
        <w:tc>
          <w:tcPr>
            <w:tcW w:w="4162" w:type="dxa"/>
            <w:shd w:val="clear" w:color="auto" w:fill="FFFFFF"/>
            <w:tcMar>
              <w:left w:w="57" w:type="dxa"/>
              <w:right w:w="57" w:type="dxa"/>
            </w:tcMar>
            <w:vAlign w:val="center"/>
          </w:tcPr>
          <w:p w14:paraId="65F616FB" w14:textId="77777777" w:rsidR="00542562" w:rsidRPr="00E15DA6" w:rsidRDefault="00542562" w:rsidP="004569B3">
            <w:pPr>
              <w:jc w:val="center"/>
              <w:rPr>
                <w:szCs w:val="28"/>
              </w:rPr>
            </w:pPr>
            <w:r w:rsidRPr="00E15DA6">
              <w:rPr>
                <w:szCs w:val="28"/>
              </w:rPr>
              <w:t>2</w:t>
            </w:r>
          </w:p>
        </w:tc>
        <w:tc>
          <w:tcPr>
            <w:tcW w:w="1418" w:type="dxa"/>
            <w:shd w:val="clear" w:color="auto" w:fill="FFFFFF"/>
            <w:tcMar>
              <w:left w:w="57" w:type="dxa"/>
              <w:right w:w="57" w:type="dxa"/>
            </w:tcMar>
            <w:vAlign w:val="center"/>
          </w:tcPr>
          <w:p w14:paraId="2CDC86EF" w14:textId="77777777" w:rsidR="00542562" w:rsidRPr="00E15DA6" w:rsidRDefault="00542562" w:rsidP="004569B3">
            <w:pPr>
              <w:jc w:val="center"/>
              <w:rPr>
                <w:szCs w:val="28"/>
              </w:rPr>
            </w:pPr>
            <w:r w:rsidRPr="00E15DA6">
              <w:rPr>
                <w:szCs w:val="28"/>
              </w:rPr>
              <w:t>3</w:t>
            </w:r>
          </w:p>
        </w:tc>
        <w:tc>
          <w:tcPr>
            <w:tcW w:w="1134" w:type="dxa"/>
            <w:shd w:val="clear" w:color="auto" w:fill="FFFFFF"/>
            <w:tcMar>
              <w:left w:w="57" w:type="dxa"/>
              <w:right w:w="57" w:type="dxa"/>
            </w:tcMar>
            <w:vAlign w:val="center"/>
          </w:tcPr>
          <w:p w14:paraId="233139F2" w14:textId="77777777" w:rsidR="00542562" w:rsidRPr="00E15DA6" w:rsidRDefault="00542562" w:rsidP="004569B3">
            <w:pPr>
              <w:jc w:val="center"/>
              <w:rPr>
                <w:szCs w:val="28"/>
              </w:rPr>
            </w:pPr>
            <w:r w:rsidRPr="00E15DA6">
              <w:rPr>
                <w:szCs w:val="28"/>
              </w:rPr>
              <w:t>4</w:t>
            </w:r>
          </w:p>
        </w:tc>
        <w:tc>
          <w:tcPr>
            <w:tcW w:w="1559" w:type="dxa"/>
            <w:shd w:val="clear" w:color="auto" w:fill="FFFFFF"/>
            <w:tcMar>
              <w:left w:w="57" w:type="dxa"/>
              <w:right w:w="57" w:type="dxa"/>
            </w:tcMar>
            <w:vAlign w:val="center"/>
          </w:tcPr>
          <w:p w14:paraId="3288B874" w14:textId="77777777" w:rsidR="00542562" w:rsidRPr="00E15DA6" w:rsidRDefault="00542562" w:rsidP="004569B3">
            <w:pPr>
              <w:jc w:val="center"/>
              <w:rPr>
                <w:szCs w:val="28"/>
              </w:rPr>
            </w:pPr>
            <w:r w:rsidRPr="00E15DA6">
              <w:rPr>
                <w:szCs w:val="28"/>
              </w:rPr>
              <w:t>5</w:t>
            </w:r>
          </w:p>
        </w:tc>
        <w:tc>
          <w:tcPr>
            <w:tcW w:w="1418" w:type="dxa"/>
            <w:shd w:val="clear" w:color="auto" w:fill="FFFFFF"/>
            <w:tcMar>
              <w:left w:w="57" w:type="dxa"/>
              <w:right w:w="57" w:type="dxa"/>
            </w:tcMar>
            <w:vAlign w:val="center"/>
          </w:tcPr>
          <w:p w14:paraId="4219152E" w14:textId="77777777" w:rsidR="00542562" w:rsidRPr="00E15DA6" w:rsidRDefault="00542562" w:rsidP="004569B3">
            <w:pPr>
              <w:jc w:val="center"/>
              <w:rPr>
                <w:szCs w:val="28"/>
              </w:rPr>
            </w:pPr>
            <w:r w:rsidRPr="00E15DA6">
              <w:rPr>
                <w:szCs w:val="28"/>
              </w:rPr>
              <w:t>6</w:t>
            </w:r>
          </w:p>
        </w:tc>
      </w:tr>
      <w:tr w:rsidR="00542562" w:rsidRPr="00E15DA6" w14:paraId="50FFE5D7" w14:textId="77777777" w:rsidTr="004569B3">
        <w:trPr>
          <w:trHeight w:val="340"/>
        </w:trPr>
        <w:tc>
          <w:tcPr>
            <w:tcW w:w="516" w:type="dxa"/>
            <w:vMerge w:val="restart"/>
            <w:shd w:val="clear" w:color="auto" w:fill="auto"/>
            <w:tcMar>
              <w:left w:w="57" w:type="dxa"/>
              <w:right w:w="57" w:type="dxa"/>
            </w:tcMar>
            <w:vAlign w:val="center"/>
          </w:tcPr>
          <w:p w14:paraId="72F12A32" w14:textId="77777777" w:rsidR="00542562" w:rsidRPr="00E15DA6" w:rsidRDefault="00542562" w:rsidP="004569B3">
            <w:pPr>
              <w:jc w:val="center"/>
              <w:rPr>
                <w:szCs w:val="28"/>
              </w:rPr>
            </w:pPr>
            <w:r>
              <w:rPr>
                <w:szCs w:val="28"/>
              </w:rPr>
              <w:t>1</w:t>
            </w:r>
          </w:p>
        </w:tc>
        <w:tc>
          <w:tcPr>
            <w:tcW w:w="4162" w:type="dxa"/>
            <w:vMerge w:val="restart"/>
            <w:tcBorders>
              <w:top w:val="single" w:sz="4" w:space="0" w:color="auto"/>
              <w:left w:val="single" w:sz="4" w:space="0" w:color="auto"/>
              <w:right w:val="single" w:sz="4" w:space="0" w:color="auto"/>
            </w:tcBorders>
            <w:shd w:val="clear" w:color="auto" w:fill="auto"/>
            <w:tcMar>
              <w:left w:w="57" w:type="dxa"/>
              <w:right w:w="57" w:type="dxa"/>
            </w:tcMar>
            <w:vAlign w:val="center"/>
          </w:tcPr>
          <w:p w14:paraId="28ECBAC0" w14:textId="77777777" w:rsidR="00542562" w:rsidRPr="006C4D9F" w:rsidRDefault="00542562" w:rsidP="004569B3">
            <w:pPr>
              <w:rPr>
                <w:szCs w:val="28"/>
              </w:rPr>
            </w:pPr>
            <w:r w:rsidRPr="006C4D9F">
              <w:rPr>
                <w:szCs w:val="28"/>
              </w:rPr>
              <w:t>ООО «</w:t>
            </w:r>
            <w:proofErr w:type="spellStart"/>
            <w:r w:rsidRPr="006C4D9F">
              <w:rPr>
                <w:szCs w:val="28"/>
              </w:rPr>
              <w:t>Теплосервис</w:t>
            </w:r>
            <w:proofErr w:type="spellEnd"/>
            <w:r w:rsidRPr="006C4D9F">
              <w:rPr>
                <w:szCs w:val="28"/>
              </w:rPr>
              <w:t>» (Мариинский муниципальный округ),</w:t>
            </w:r>
          </w:p>
          <w:p w14:paraId="1CC51186" w14:textId="77777777" w:rsidR="00542562" w:rsidRPr="00B73A52" w:rsidRDefault="00542562" w:rsidP="004569B3">
            <w:pPr>
              <w:rPr>
                <w:szCs w:val="28"/>
              </w:rPr>
            </w:pPr>
            <w:r w:rsidRPr="006C4D9F">
              <w:rPr>
                <w:szCs w:val="28"/>
              </w:rPr>
              <w:t>ИНН 4213009742</w:t>
            </w:r>
          </w:p>
        </w:tc>
        <w:tc>
          <w:tcPr>
            <w:tcW w:w="1418" w:type="dxa"/>
            <w:tcBorders>
              <w:top w:val="single" w:sz="4" w:space="0" w:color="auto"/>
              <w:bottom w:val="single" w:sz="4" w:space="0" w:color="auto"/>
              <w:right w:val="single" w:sz="4" w:space="0" w:color="auto"/>
            </w:tcBorders>
            <w:shd w:val="clear" w:color="auto" w:fill="auto"/>
            <w:tcMar>
              <w:left w:w="57" w:type="dxa"/>
              <w:right w:w="57" w:type="dxa"/>
            </w:tcMar>
            <w:vAlign w:val="center"/>
          </w:tcPr>
          <w:p w14:paraId="4F3DF6E1" w14:textId="77777777" w:rsidR="00542562" w:rsidRPr="006C4D9F" w:rsidRDefault="00542562" w:rsidP="004569B3">
            <w:pPr>
              <w:jc w:val="center"/>
            </w:pPr>
            <w:r w:rsidRPr="006C4D9F">
              <w:t>Каменный уголь</w:t>
            </w:r>
          </w:p>
        </w:tc>
        <w:tc>
          <w:tcPr>
            <w:tcW w:w="1134"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1734EE3B" w14:textId="77777777" w:rsidR="00542562" w:rsidRPr="00B73A52" w:rsidRDefault="00542562" w:rsidP="004569B3">
            <w:pPr>
              <w:jc w:val="center"/>
              <w:rPr>
                <w:szCs w:val="28"/>
              </w:rPr>
            </w:pPr>
            <w:r>
              <w:rPr>
                <w:color w:val="000000"/>
                <w:szCs w:val="28"/>
              </w:rPr>
              <w:t>0,218</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4A414C3" w14:textId="77777777" w:rsidR="00542562" w:rsidRPr="00B73A52" w:rsidRDefault="00542562" w:rsidP="004569B3">
            <w:pPr>
              <w:jc w:val="center"/>
            </w:pPr>
            <w:r>
              <w:t>0,188</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5BD7A0D" w14:textId="77777777" w:rsidR="00542562" w:rsidRPr="00B73A52" w:rsidRDefault="00542562" w:rsidP="004569B3">
            <w:pPr>
              <w:jc w:val="center"/>
            </w:pPr>
            <w:r>
              <w:t>0,030</w:t>
            </w:r>
          </w:p>
        </w:tc>
      </w:tr>
      <w:tr w:rsidR="00542562" w:rsidRPr="00E15DA6" w14:paraId="6B06C86D" w14:textId="77777777" w:rsidTr="004569B3">
        <w:trPr>
          <w:trHeight w:val="340"/>
        </w:trPr>
        <w:tc>
          <w:tcPr>
            <w:tcW w:w="516" w:type="dxa"/>
            <w:vMerge/>
            <w:shd w:val="clear" w:color="auto" w:fill="auto"/>
            <w:tcMar>
              <w:left w:w="57" w:type="dxa"/>
              <w:right w:w="57" w:type="dxa"/>
            </w:tcMar>
            <w:vAlign w:val="center"/>
          </w:tcPr>
          <w:p w14:paraId="04214DE3" w14:textId="77777777" w:rsidR="00542562" w:rsidRPr="00E15DA6" w:rsidRDefault="00542562" w:rsidP="004569B3">
            <w:pPr>
              <w:jc w:val="center"/>
              <w:rPr>
                <w:szCs w:val="28"/>
              </w:rPr>
            </w:pPr>
          </w:p>
        </w:tc>
        <w:tc>
          <w:tcPr>
            <w:tcW w:w="4162" w:type="dxa"/>
            <w:vMerge/>
            <w:tcBorders>
              <w:left w:val="single" w:sz="4" w:space="0" w:color="auto"/>
              <w:bottom w:val="single" w:sz="4" w:space="0" w:color="auto"/>
              <w:right w:val="single" w:sz="4" w:space="0" w:color="auto"/>
            </w:tcBorders>
            <w:shd w:val="clear" w:color="auto" w:fill="auto"/>
            <w:tcMar>
              <w:left w:w="57" w:type="dxa"/>
              <w:right w:w="57" w:type="dxa"/>
            </w:tcMar>
            <w:vAlign w:val="center"/>
          </w:tcPr>
          <w:p w14:paraId="0CB5BCB5" w14:textId="77777777" w:rsidR="00542562" w:rsidRPr="006C4D9F" w:rsidRDefault="00542562" w:rsidP="004569B3">
            <w:pPr>
              <w:rPr>
                <w:szCs w:val="28"/>
              </w:rPr>
            </w:pPr>
          </w:p>
        </w:tc>
        <w:tc>
          <w:tcPr>
            <w:tcW w:w="1418" w:type="dxa"/>
            <w:tcBorders>
              <w:top w:val="single" w:sz="4" w:space="0" w:color="auto"/>
              <w:bottom w:val="single" w:sz="4" w:space="0" w:color="auto"/>
              <w:right w:val="single" w:sz="4" w:space="0" w:color="auto"/>
            </w:tcBorders>
            <w:shd w:val="clear" w:color="auto" w:fill="auto"/>
            <w:tcMar>
              <w:left w:w="57" w:type="dxa"/>
              <w:right w:w="57" w:type="dxa"/>
            </w:tcMar>
            <w:vAlign w:val="center"/>
          </w:tcPr>
          <w:p w14:paraId="33152AEB" w14:textId="77777777" w:rsidR="00542562" w:rsidRPr="006C4D9F" w:rsidRDefault="00542562" w:rsidP="004569B3">
            <w:pPr>
              <w:jc w:val="center"/>
            </w:pPr>
            <w:r w:rsidRPr="006C4D9F">
              <w:t>Бурый уголь</w:t>
            </w:r>
          </w:p>
        </w:tc>
        <w:tc>
          <w:tcPr>
            <w:tcW w:w="1134"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4E1C57EE" w14:textId="77777777" w:rsidR="00542562" w:rsidRPr="00B73A52" w:rsidRDefault="00542562" w:rsidP="004569B3">
            <w:pPr>
              <w:jc w:val="center"/>
              <w:rPr>
                <w:color w:val="000000"/>
                <w:szCs w:val="28"/>
              </w:rPr>
            </w:pPr>
            <w:r>
              <w:rPr>
                <w:color w:val="000000"/>
                <w:szCs w:val="28"/>
              </w:rPr>
              <w:t>9,668</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0662825" w14:textId="77777777" w:rsidR="00542562" w:rsidRPr="00B73A52" w:rsidRDefault="00542562" w:rsidP="004569B3">
            <w:pPr>
              <w:jc w:val="center"/>
            </w:pPr>
            <w:r>
              <w:t>8,355</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A1ECF62" w14:textId="77777777" w:rsidR="00542562" w:rsidRPr="00B73A52" w:rsidRDefault="00542562" w:rsidP="004569B3">
            <w:pPr>
              <w:jc w:val="center"/>
            </w:pPr>
            <w:r>
              <w:t>1,313</w:t>
            </w:r>
          </w:p>
        </w:tc>
      </w:tr>
      <w:tr w:rsidR="00542562" w:rsidRPr="00E15DA6" w14:paraId="4D3EF1AF" w14:textId="77777777" w:rsidTr="004569B3">
        <w:trPr>
          <w:trHeight w:val="480"/>
        </w:trPr>
        <w:tc>
          <w:tcPr>
            <w:tcW w:w="516" w:type="dxa"/>
            <w:vMerge w:val="restart"/>
            <w:shd w:val="clear" w:color="auto" w:fill="auto"/>
            <w:tcMar>
              <w:left w:w="57" w:type="dxa"/>
              <w:right w:w="57" w:type="dxa"/>
            </w:tcMar>
            <w:vAlign w:val="center"/>
          </w:tcPr>
          <w:p w14:paraId="7E43F807" w14:textId="77777777" w:rsidR="00542562" w:rsidRPr="00E15DA6" w:rsidRDefault="00542562" w:rsidP="004569B3">
            <w:pPr>
              <w:jc w:val="center"/>
              <w:rPr>
                <w:szCs w:val="28"/>
              </w:rPr>
            </w:pPr>
            <w:r>
              <w:rPr>
                <w:szCs w:val="28"/>
              </w:rPr>
              <w:t>2</w:t>
            </w:r>
          </w:p>
        </w:tc>
        <w:tc>
          <w:tcPr>
            <w:tcW w:w="4162" w:type="dxa"/>
            <w:vMerge w:val="restart"/>
            <w:tcBorders>
              <w:top w:val="single" w:sz="4" w:space="0" w:color="auto"/>
              <w:left w:val="single" w:sz="4" w:space="0" w:color="auto"/>
              <w:right w:val="single" w:sz="4" w:space="0" w:color="auto"/>
            </w:tcBorders>
            <w:shd w:val="clear" w:color="auto" w:fill="auto"/>
            <w:tcMar>
              <w:left w:w="57" w:type="dxa"/>
              <w:right w:w="57" w:type="dxa"/>
            </w:tcMar>
            <w:vAlign w:val="center"/>
          </w:tcPr>
          <w:p w14:paraId="108F1D41" w14:textId="77777777" w:rsidR="00542562" w:rsidRDefault="00542562" w:rsidP="004569B3">
            <w:pPr>
              <w:rPr>
                <w:szCs w:val="28"/>
              </w:rPr>
            </w:pPr>
            <w:r>
              <w:rPr>
                <w:szCs w:val="28"/>
              </w:rPr>
              <w:t>ООО «</w:t>
            </w:r>
            <w:proofErr w:type="spellStart"/>
            <w:r>
              <w:rPr>
                <w:szCs w:val="28"/>
              </w:rPr>
              <w:t>ЭнергоТранзит</w:t>
            </w:r>
            <w:proofErr w:type="spellEnd"/>
            <w:r>
              <w:rPr>
                <w:szCs w:val="28"/>
              </w:rPr>
              <w:t xml:space="preserve">» </w:t>
            </w:r>
          </w:p>
          <w:p w14:paraId="5D621211" w14:textId="77777777" w:rsidR="00542562" w:rsidRDefault="00542562" w:rsidP="004569B3">
            <w:pPr>
              <w:rPr>
                <w:szCs w:val="28"/>
              </w:rPr>
            </w:pPr>
            <w:r>
              <w:rPr>
                <w:szCs w:val="28"/>
              </w:rPr>
              <w:t>(теплоисточник Центральная ТЭЦ)</w:t>
            </w:r>
          </w:p>
          <w:p w14:paraId="165BECA5" w14:textId="77777777" w:rsidR="00542562" w:rsidRDefault="00542562" w:rsidP="004569B3">
            <w:pPr>
              <w:rPr>
                <w:szCs w:val="28"/>
              </w:rPr>
            </w:pPr>
            <w:r>
              <w:rPr>
                <w:szCs w:val="28"/>
              </w:rPr>
              <w:t>(г. Новокузнецк)</w:t>
            </w:r>
          </w:p>
          <w:p w14:paraId="5F9240F1" w14:textId="77777777" w:rsidR="00542562" w:rsidRPr="00A94762" w:rsidRDefault="00542562" w:rsidP="004569B3">
            <w:pPr>
              <w:rPr>
                <w:szCs w:val="28"/>
              </w:rPr>
            </w:pPr>
            <w:r>
              <w:rPr>
                <w:szCs w:val="28"/>
              </w:rPr>
              <w:t>ИНН 5406603432</w:t>
            </w:r>
          </w:p>
        </w:tc>
        <w:tc>
          <w:tcPr>
            <w:tcW w:w="1418" w:type="dxa"/>
            <w:tcBorders>
              <w:top w:val="single" w:sz="4" w:space="0" w:color="auto"/>
              <w:bottom w:val="single" w:sz="4" w:space="0" w:color="auto"/>
              <w:right w:val="single" w:sz="4" w:space="0" w:color="auto"/>
            </w:tcBorders>
            <w:shd w:val="clear" w:color="auto" w:fill="auto"/>
            <w:tcMar>
              <w:left w:w="57" w:type="dxa"/>
              <w:right w:w="57" w:type="dxa"/>
            </w:tcMar>
            <w:vAlign w:val="center"/>
          </w:tcPr>
          <w:p w14:paraId="08D256F0" w14:textId="77777777" w:rsidR="00542562" w:rsidRPr="006C4D9F" w:rsidRDefault="00542562" w:rsidP="004569B3">
            <w:pPr>
              <w:jc w:val="center"/>
            </w:pPr>
            <w:r w:rsidRPr="006C4D9F">
              <w:t>Каменный уголь</w:t>
            </w:r>
          </w:p>
        </w:tc>
        <w:tc>
          <w:tcPr>
            <w:tcW w:w="1134" w:type="dxa"/>
            <w:tcBorders>
              <w:top w:val="single" w:sz="4" w:space="0" w:color="auto"/>
              <w:left w:val="nil"/>
              <w:right w:val="single" w:sz="4" w:space="0" w:color="auto"/>
            </w:tcBorders>
            <w:shd w:val="clear" w:color="auto" w:fill="auto"/>
            <w:tcMar>
              <w:left w:w="57" w:type="dxa"/>
              <w:right w:w="57" w:type="dxa"/>
            </w:tcMar>
            <w:vAlign w:val="center"/>
          </w:tcPr>
          <w:p w14:paraId="085DF28F" w14:textId="77777777" w:rsidR="00542562" w:rsidRPr="00B73A52" w:rsidRDefault="00542562" w:rsidP="004569B3">
            <w:pPr>
              <w:jc w:val="center"/>
              <w:rPr>
                <w:szCs w:val="28"/>
              </w:rPr>
            </w:pPr>
            <w:r>
              <w:rPr>
                <w:szCs w:val="28"/>
              </w:rPr>
              <w:t>4,031</w:t>
            </w:r>
          </w:p>
        </w:tc>
        <w:tc>
          <w:tcPr>
            <w:tcW w:w="1559" w:type="dxa"/>
            <w:tcBorders>
              <w:top w:val="single" w:sz="4" w:space="0" w:color="auto"/>
              <w:left w:val="single" w:sz="4" w:space="0" w:color="auto"/>
              <w:right w:val="single" w:sz="4" w:space="0" w:color="auto"/>
            </w:tcBorders>
            <w:shd w:val="clear" w:color="auto" w:fill="auto"/>
            <w:tcMar>
              <w:left w:w="57" w:type="dxa"/>
              <w:right w:w="57" w:type="dxa"/>
            </w:tcMar>
            <w:vAlign w:val="center"/>
          </w:tcPr>
          <w:p w14:paraId="172F025D" w14:textId="77777777" w:rsidR="00542562" w:rsidRPr="00B73A52" w:rsidRDefault="00542562" w:rsidP="004569B3">
            <w:pPr>
              <w:jc w:val="center"/>
            </w:pPr>
            <w:r>
              <w:t>1,451</w:t>
            </w:r>
          </w:p>
        </w:tc>
        <w:tc>
          <w:tcPr>
            <w:tcW w:w="1418" w:type="dxa"/>
            <w:tcBorders>
              <w:top w:val="single" w:sz="4" w:space="0" w:color="auto"/>
              <w:left w:val="single" w:sz="4" w:space="0" w:color="auto"/>
              <w:right w:val="single" w:sz="4" w:space="0" w:color="auto"/>
            </w:tcBorders>
            <w:shd w:val="clear" w:color="auto" w:fill="auto"/>
            <w:tcMar>
              <w:left w:w="57" w:type="dxa"/>
              <w:right w:w="57" w:type="dxa"/>
            </w:tcMar>
            <w:vAlign w:val="center"/>
          </w:tcPr>
          <w:p w14:paraId="017A55EC" w14:textId="77777777" w:rsidR="00542562" w:rsidRPr="00B73A52" w:rsidRDefault="00542562" w:rsidP="004569B3">
            <w:pPr>
              <w:jc w:val="center"/>
            </w:pPr>
            <w:r>
              <w:t>2,580</w:t>
            </w:r>
          </w:p>
        </w:tc>
      </w:tr>
      <w:tr w:rsidR="00542562" w:rsidRPr="00E15DA6" w14:paraId="0A0D2676" w14:textId="77777777" w:rsidTr="004569B3">
        <w:trPr>
          <w:trHeight w:val="480"/>
        </w:trPr>
        <w:tc>
          <w:tcPr>
            <w:tcW w:w="516" w:type="dxa"/>
            <w:vMerge/>
            <w:shd w:val="clear" w:color="auto" w:fill="auto"/>
            <w:tcMar>
              <w:left w:w="57" w:type="dxa"/>
              <w:right w:w="57" w:type="dxa"/>
            </w:tcMar>
            <w:vAlign w:val="center"/>
          </w:tcPr>
          <w:p w14:paraId="02CAB433" w14:textId="77777777" w:rsidR="00542562" w:rsidRDefault="00542562" w:rsidP="004569B3">
            <w:pPr>
              <w:jc w:val="center"/>
              <w:rPr>
                <w:szCs w:val="28"/>
              </w:rPr>
            </w:pPr>
          </w:p>
        </w:tc>
        <w:tc>
          <w:tcPr>
            <w:tcW w:w="4162" w:type="dxa"/>
            <w:vMerge/>
            <w:tcBorders>
              <w:left w:val="single" w:sz="4" w:space="0" w:color="auto"/>
              <w:right w:val="single" w:sz="4" w:space="0" w:color="auto"/>
            </w:tcBorders>
            <w:shd w:val="clear" w:color="auto" w:fill="auto"/>
            <w:tcMar>
              <w:left w:w="57" w:type="dxa"/>
              <w:right w:w="57" w:type="dxa"/>
            </w:tcMar>
            <w:vAlign w:val="center"/>
          </w:tcPr>
          <w:p w14:paraId="356FBD81" w14:textId="77777777" w:rsidR="00542562" w:rsidRDefault="00542562" w:rsidP="004569B3">
            <w:pPr>
              <w:rPr>
                <w:szCs w:val="28"/>
              </w:rPr>
            </w:pPr>
          </w:p>
        </w:tc>
        <w:tc>
          <w:tcPr>
            <w:tcW w:w="1418" w:type="dxa"/>
            <w:tcBorders>
              <w:top w:val="single" w:sz="4" w:space="0" w:color="auto"/>
              <w:bottom w:val="single" w:sz="4" w:space="0" w:color="auto"/>
              <w:right w:val="single" w:sz="4" w:space="0" w:color="auto"/>
            </w:tcBorders>
            <w:shd w:val="clear" w:color="auto" w:fill="auto"/>
            <w:tcMar>
              <w:left w:w="57" w:type="dxa"/>
              <w:right w:w="57" w:type="dxa"/>
            </w:tcMar>
            <w:vAlign w:val="center"/>
          </w:tcPr>
          <w:p w14:paraId="1AC5C174" w14:textId="77777777" w:rsidR="00542562" w:rsidRPr="006C4D9F" w:rsidRDefault="00542562" w:rsidP="004569B3">
            <w:pPr>
              <w:jc w:val="center"/>
            </w:pPr>
            <w:r>
              <w:t>Мазут</w:t>
            </w:r>
          </w:p>
        </w:tc>
        <w:tc>
          <w:tcPr>
            <w:tcW w:w="1134" w:type="dxa"/>
            <w:tcBorders>
              <w:top w:val="single" w:sz="4" w:space="0" w:color="auto"/>
              <w:left w:val="nil"/>
              <w:right w:val="single" w:sz="4" w:space="0" w:color="auto"/>
            </w:tcBorders>
            <w:shd w:val="clear" w:color="auto" w:fill="auto"/>
            <w:tcMar>
              <w:left w:w="57" w:type="dxa"/>
              <w:right w:w="57" w:type="dxa"/>
            </w:tcMar>
            <w:vAlign w:val="center"/>
          </w:tcPr>
          <w:p w14:paraId="2F9B437A" w14:textId="77777777" w:rsidR="00542562" w:rsidRPr="00B73A52" w:rsidRDefault="00542562" w:rsidP="004569B3">
            <w:pPr>
              <w:jc w:val="center"/>
              <w:rPr>
                <w:color w:val="000000"/>
                <w:szCs w:val="28"/>
              </w:rPr>
            </w:pPr>
            <w:r>
              <w:rPr>
                <w:color w:val="000000"/>
                <w:szCs w:val="28"/>
              </w:rPr>
              <w:t>1,841</w:t>
            </w:r>
          </w:p>
        </w:tc>
        <w:tc>
          <w:tcPr>
            <w:tcW w:w="1559" w:type="dxa"/>
            <w:tcBorders>
              <w:top w:val="single" w:sz="4" w:space="0" w:color="auto"/>
              <w:left w:val="single" w:sz="4" w:space="0" w:color="auto"/>
              <w:right w:val="single" w:sz="4" w:space="0" w:color="auto"/>
            </w:tcBorders>
            <w:shd w:val="clear" w:color="auto" w:fill="auto"/>
            <w:tcMar>
              <w:left w:w="57" w:type="dxa"/>
              <w:right w:w="57" w:type="dxa"/>
            </w:tcMar>
            <w:vAlign w:val="center"/>
          </w:tcPr>
          <w:p w14:paraId="72786BF8" w14:textId="77777777" w:rsidR="00542562" w:rsidRPr="00B73A52" w:rsidRDefault="00542562" w:rsidP="004569B3">
            <w:pPr>
              <w:jc w:val="center"/>
            </w:pPr>
            <w:r>
              <w:t>0,681</w:t>
            </w:r>
          </w:p>
        </w:tc>
        <w:tc>
          <w:tcPr>
            <w:tcW w:w="1418" w:type="dxa"/>
            <w:tcBorders>
              <w:top w:val="single" w:sz="4" w:space="0" w:color="auto"/>
              <w:left w:val="single" w:sz="4" w:space="0" w:color="auto"/>
              <w:right w:val="single" w:sz="4" w:space="0" w:color="auto"/>
            </w:tcBorders>
            <w:shd w:val="clear" w:color="auto" w:fill="auto"/>
            <w:tcMar>
              <w:left w:w="57" w:type="dxa"/>
              <w:right w:w="57" w:type="dxa"/>
            </w:tcMar>
            <w:vAlign w:val="center"/>
          </w:tcPr>
          <w:p w14:paraId="10D30255" w14:textId="77777777" w:rsidR="00542562" w:rsidRPr="00B73A52" w:rsidRDefault="00542562" w:rsidP="004569B3">
            <w:pPr>
              <w:jc w:val="center"/>
            </w:pPr>
            <w:r>
              <w:t>1,160</w:t>
            </w:r>
          </w:p>
        </w:tc>
      </w:tr>
      <w:bookmarkEnd w:id="24"/>
    </w:tbl>
    <w:p w14:paraId="35893D75" w14:textId="77777777" w:rsidR="00542562" w:rsidRPr="00B54640" w:rsidRDefault="00542562" w:rsidP="00542562">
      <w:pPr>
        <w:tabs>
          <w:tab w:val="left" w:pos="3375"/>
        </w:tabs>
        <w:rPr>
          <w:sz w:val="28"/>
          <w:szCs w:val="28"/>
        </w:rPr>
      </w:pPr>
    </w:p>
    <w:p w14:paraId="3746F6E0" w14:textId="77777777" w:rsidR="004324F2" w:rsidRDefault="004324F2" w:rsidP="00542562">
      <w:pPr>
        <w:spacing w:line="276" w:lineRule="auto"/>
        <w:jc w:val="both"/>
        <w:rPr>
          <w:sz w:val="26"/>
          <w:szCs w:val="26"/>
        </w:rPr>
        <w:sectPr w:rsidR="004324F2" w:rsidSect="00AD2804">
          <w:pgSz w:w="11906" w:h="16838"/>
          <w:pgMar w:top="1134" w:right="851" w:bottom="709" w:left="1134" w:header="709" w:footer="709" w:gutter="0"/>
          <w:pgNumType w:start="1"/>
          <w:cols w:space="708"/>
          <w:titlePg/>
          <w:docGrid w:linePitch="360"/>
        </w:sectPr>
      </w:pPr>
    </w:p>
    <w:p w14:paraId="3879D1AF" w14:textId="4568094C" w:rsidR="004324F2" w:rsidRPr="008A2C6E" w:rsidRDefault="004324F2" w:rsidP="004324F2">
      <w:pPr>
        <w:tabs>
          <w:tab w:val="left" w:pos="5580"/>
          <w:tab w:val="left" w:pos="9498"/>
        </w:tabs>
        <w:ind w:left="5812" w:right="-569" w:hanging="142"/>
      </w:pPr>
      <w:r w:rsidRPr="008A2C6E">
        <w:lastRenderedPageBreak/>
        <w:t>Приложение №</w:t>
      </w:r>
      <w:r>
        <w:t xml:space="preserve"> 7 </w:t>
      </w:r>
      <w:r w:rsidRPr="008A2C6E">
        <w:t>к протокол</w:t>
      </w:r>
      <w:r>
        <w:t>у</w:t>
      </w:r>
      <w:r w:rsidRPr="008A2C6E">
        <w:t xml:space="preserve"> № </w:t>
      </w:r>
      <w:r>
        <w:t>96</w:t>
      </w:r>
    </w:p>
    <w:p w14:paraId="346DE60A" w14:textId="77777777" w:rsidR="004324F2" w:rsidRPr="008A2C6E" w:rsidRDefault="004324F2" w:rsidP="004324F2">
      <w:pPr>
        <w:tabs>
          <w:tab w:val="left" w:pos="5580"/>
          <w:tab w:val="left" w:pos="9498"/>
        </w:tabs>
        <w:ind w:left="5812" w:right="-569" w:hanging="142"/>
      </w:pPr>
      <w:r w:rsidRPr="008A2C6E">
        <w:t>заседания правления Региональной</w:t>
      </w:r>
    </w:p>
    <w:p w14:paraId="771EE1B3" w14:textId="77777777" w:rsidR="004324F2" w:rsidRPr="008A2C6E" w:rsidRDefault="004324F2" w:rsidP="004324F2">
      <w:pPr>
        <w:tabs>
          <w:tab w:val="left" w:pos="5580"/>
          <w:tab w:val="left" w:pos="9498"/>
        </w:tabs>
        <w:ind w:left="5812" w:right="-569" w:hanging="142"/>
      </w:pPr>
      <w:r w:rsidRPr="008A2C6E">
        <w:t>энергетической комиссии</w:t>
      </w:r>
    </w:p>
    <w:p w14:paraId="76C58895" w14:textId="77777777" w:rsidR="004324F2" w:rsidRDefault="004324F2" w:rsidP="004324F2">
      <w:pPr>
        <w:tabs>
          <w:tab w:val="left" w:pos="5580"/>
          <w:tab w:val="left" w:pos="9498"/>
        </w:tabs>
        <w:ind w:left="5812" w:hanging="142"/>
      </w:pPr>
      <w:r w:rsidRPr="008A2C6E">
        <w:t xml:space="preserve">Кузбасса от </w:t>
      </w:r>
      <w:r>
        <w:t>27.12</w:t>
      </w:r>
      <w:r w:rsidRPr="008A2C6E">
        <w:t>.2022</w:t>
      </w:r>
    </w:p>
    <w:p w14:paraId="68CDA6F0" w14:textId="77777777" w:rsidR="004324F2" w:rsidRPr="004324F2" w:rsidRDefault="004324F2" w:rsidP="004324F2">
      <w:pPr>
        <w:jc w:val="center"/>
        <w:rPr>
          <w:b/>
          <w:sz w:val="28"/>
        </w:rPr>
      </w:pPr>
    </w:p>
    <w:p w14:paraId="348A2FA9" w14:textId="016740DD" w:rsidR="004324F2" w:rsidRDefault="004324F2" w:rsidP="004324F2">
      <w:pPr>
        <w:jc w:val="center"/>
        <w:rPr>
          <w:b/>
          <w:color w:val="000000"/>
          <w:sz w:val="28"/>
          <w:szCs w:val="28"/>
        </w:rPr>
      </w:pPr>
      <w:r w:rsidRPr="004324F2">
        <w:rPr>
          <w:b/>
          <w:sz w:val="28"/>
        </w:rPr>
        <w:t xml:space="preserve">Экспертное заключение </w:t>
      </w:r>
      <w:r w:rsidRPr="004324F2">
        <w:rPr>
          <w:b/>
          <w:color w:val="000000"/>
          <w:sz w:val="28"/>
          <w:szCs w:val="28"/>
        </w:rPr>
        <w:t>Региональной энергетической комиссии Кузбасса об установлении платы за подключение в расчете на единицу мощности подключаемой тепловой нагрузки на 2023 год к тепловым сетям ООО «</w:t>
      </w:r>
      <w:proofErr w:type="spellStart"/>
      <w:r w:rsidRPr="004324F2">
        <w:rPr>
          <w:b/>
          <w:color w:val="000000"/>
          <w:sz w:val="28"/>
          <w:szCs w:val="28"/>
        </w:rPr>
        <w:t>СибЭнерго</w:t>
      </w:r>
      <w:proofErr w:type="spellEnd"/>
      <w:r w:rsidRPr="004324F2">
        <w:rPr>
          <w:b/>
          <w:color w:val="000000"/>
          <w:sz w:val="28"/>
          <w:szCs w:val="28"/>
        </w:rPr>
        <w:t>»</w:t>
      </w:r>
    </w:p>
    <w:p w14:paraId="71301DBF" w14:textId="77777777" w:rsidR="004324F2" w:rsidRPr="004324F2" w:rsidRDefault="004324F2" w:rsidP="004324F2">
      <w:pPr>
        <w:jc w:val="center"/>
        <w:rPr>
          <w:b/>
          <w:color w:val="000000"/>
          <w:sz w:val="28"/>
          <w:szCs w:val="28"/>
        </w:rPr>
      </w:pPr>
    </w:p>
    <w:p w14:paraId="636E387A" w14:textId="77777777" w:rsidR="004324F2" w:rsidRPr="004324F2" w:rsidRDefault="004324F2" w:rsidP="004324F2">
      <w:pPr>
        <w:spacing w:line="276" w:lineRule="auto"/>
        <w:ind w:firstLine="680"/>
        <w:jc w:val="both"/>
        <w:rPr>
          <w:color w:val="000000"/>
          <w:sz w:val="28"/>
          <w:szCs w:val="28"/>
        </w:rPr>
      </w:pPr>
      <w:r w:rsidRPr="004324F2">
        <w:rPr>
          <w:color w:val="000000"/>
          <w:sz w:val="28"/>
          <w:szCs w:val="28"/>
        </w:rPr>
        <w:t>ООО «</w:t>
      </w:r>
      <w:proofErr w:type="spellStart"/>
      <w:r w:rsidRPr="004324F2">
        <w:rPr>
          <w:color w:val="000000"/>
          <w:sz w:val="28"/>
          <w:szCs w:val="28"/>
        </w:rPr>
        <w:t>СибЭнерго</w:t>
      </w:r>
      <w:proofErr w:type="spellEnd"/>
      <w:r w:rsidRPr="004324F2">
        <w:rPr>
          <w:color w:val="000000"/>
          <w:sz w:val="28"/>
          <w:szCs w:val="28"/>
        </w:rPr>
        <w:t>» обратилось в адрес Региональной энергетической комиссии Кузбасса (далее - РЭК) с заявлением  об установлении платы за подключение на 2023 год в расчете на единицу мощности подключаемой тепловой нагрузки к тепловым сетям ООО «</w:t>
      </w:r>
      <w:proofErr w:type="spellStart"/>
      <w:r w:rsidRPr="004324F2">
        <w:rPr>
          <w:color w:val="000000"/>
          <w:sz w:val="28"/>
          <w:szCs w:val="28"/>
        </w:rPr>
        <w:t>СибЭнерго</w:t>
      </w:r>
      <w:proofErr w:type="spellEnd"/>
      <w:r w:rsidRPr="004324F2">
        <w:rPr>
          <w:color w:val="000000"/>
          <w:sz w:val="28"/>
          <w:szCs w:val="28"/>
        </w:rPr>
        <w:t>».</w:t>
      </w:r>
    </w:p>
    <w:p w14:paraId="16799776" w14:textId="77777777" w:rsidR="004324F2" w:rsidRPr="004324F2" w:rsidRDefault="004324F2" w:rsidP="004324F2">
      <w:pPr>
        <w:spacing w:line="276" w:lineRule="auto"/>
        <w:ind w:firstLine="720"/>
        <w:jc w:val="both"/>
        <w:rPr>
          <w:color w:val="000000"/>
          <w:sz w:val="28"/>
          <w:szCs w:val="28"/>
        </w:rPr>
      </w:pPr>
      <w:r w:rsidRPr="004324F2">
        <w:rPr>
          <w:color w:val="000000"/>
          <w:sz w:val="28"/>
          <w:szCs w:val="28"/>
        </w:rPr>
        <w:t>Нормативно-методической основой проведения анализа материалов, представленных ООО «</w:t>
      </w:r>
      <w:proofErr w:type="spellStart"/>
      <w:r w:rsidRPr="004324F2">
        <w:rPr>
          <w:color w:val="000000"/>
          <w:sz w:val="28"/>
          <w:szCs w:val="28"/>
        </w:rPr>
        <w:t>СибЭнерго</w:t>
      </w:r>
      <w:proofErr w:type="spellEnd"/>
      <w:r w:rsidRPr="004324F2">
        <w:rPr>
          <w:color w:val="000000"/>
          <w:sz w:val="28"/>
          <w:szCs w:val="28"/>
        </w:rPr>
        <w:t>» являются:</w:t>
      </w:r>
    </w:p>
    <w:p w14:paraId="51B43600" w14:textId="77777777" w:rsidR="004324F2" w:rsidRPr="004324F2" w:rsidRDefault="004324F2" w:rsidP="00F744C9">
      <w:pPr>
        <w:numPr>
          <w:ilvl w:val="1"/>
          <w:numId w:val="6"/>
        </w:numPr>
        <w:tabs>
          <w:tab w:val="num" w:pos="0"/>
          <w:tab w:val="left" w:pos="993"/>
        </w:tabs>
        <w:spacing w:line="276" w:lineRule="auto"/>
        <w:ind w:left="0" w:firstLine="709"/>
        <w:jc w:val="both"/>
        <w:rPr>
          <w:color w:val="000000"/>
          <w:sz w:val="28"/>
          <w:szCs w:val="28"/>
        </w:rPr>
      </w:pPr>
      <w:r w:rsidRPr="004324F2">
        <w:rPr>
          <w:color w:val="000000"/>
          <w:sz w:val="28"/>
          <w:szCs w:val="28"/>
        </w:rPr>
        <w:t>Гражданский кодекс Российской Федерации;</w:t>
      </w:r>
    </w:p>
    <w:p w14:paraId="09887751" w14:textId="77777777" w:rsidR="004324F2" w:rsidRPr="004324F2" w:rsidRDefault="004324F2" w:rsidP="00F744C9">
      <w:pPr>
        <w:numPr>
          <w:ilvl w:val="1"/>
          <w:numId w:val="6"/>
        </w:numPr>
        <w:tabs>
          <w:tab w:val="num" w:pos="0"/>
          <w:tab w:val="left" w:pos="993"/>
        </w:tabs>
        <w:spacing w:line="276" w:lineRule="auto"/>
        <w:ind w:left="0" w:firstLine="709"/>
        <w:jc w:val="both"/>
        <w:rPr>
          <w:color w:val="000000"/>
          <w:sz w:val="28"/>
          <w:szCs w:val="28"/>
        </w:rPr>
      </w:pPr>
      <w:r w:rsidRPr="004324F2">
        <w:rPr>
          <w:color w:val="000000"/>
          <w:sz w:val="28"/>
          <w:szCs w:val="28"/>
        </w:rPr>
        <w:t>Налоговый кодекс Российской Федерации (в дальнейшем НК РФ);</w:t>
      </w:r>
    </w:p>
    <w:p w14:paraId="535625AF" w14:textId="77777777" w:rsidR="004324F2" w:rsidRPr="004324F2" w:rsidRDefault="004324F2" w:rsidP="00F744C9">
      <w:pPr>
        <w:numPr>
          <w:ilvl w:val="1"/>
          <w:numId w:val="6"/>
        </w:numPr>
        <w:tabs>
          <w:tab w:val="num" w:pos="0"/>
          <w:tab w:val="left" w:pos="993"/>
        </w:tabs>
        <w:spacing w:line="276" w:lineRule="auto"/>
        <w:ind w:left="0" w:firstLine="709"/>
        <w:jc w:val="both"/>
        <w:rPr>
          <w:color w:val="000000"/>
          <w:sz w:val="28"/>
          <w:szCs w:val="28"/>
        </w:rPr>
      </w:pPr>
      <w:r w:rsidRPr="004324F2">
        <w:rPr>
          <w:color w:val="000000"/>
          <w:sz w:val="28"/>
          <w:szCs w:val="28"/>
        </w:rPr>
        <w:t>Трудовой Кодекс Российской Федерации (в дальнейшем ТК РФ);</w:t>
      </w:r>
    </w:p>
    <w:p w14:paraId="2AF07A73" w14:textId="77777777" w:rsidR="004324F2" w:rsidRPr="004324F2" w:rsidRDefault="004324F2" w:rsidP="00F744C9">
      <w:pPr>
        <w:numPr>
          <w:ilvl w:val="1"/>
          <w:numId w:val="6"/>
        </w:numPr>
        <w:tabs>
          <w:tab w:val="num" w:pos="0"/>
          <w:tab w:val="left" w:pos="993"/>
        </w:tabs>
        <w:spacing w:line="276" w:lineRule="auto"/>
        <w:ind w:left="0" w:firstLine="709"/>
        <w:jc w:val="both"/>
        <w:rPr>
          <w:color w:val="000000"/>
          <w:sz w:val="28"/>
          <w:szCs w:val="28"/>
        </w:rPr>
      </w:pPr>
      <w:r w:rsidRPr="004324F2">
        <w:rPr>
          <w:color w:val="000000"/>
          <w:sz w:val="28"/>
          <w:szCs w:val="28"/>
        </w:rPr>
        <w:t>Федеральный закон от 27.07.2010 № 190-ФЗ «О теплоснабжении»;</w:t>
      </w:r>
    </w:p>
    <w:p w14:paraId="66965961" w14:textId="77777777" w:rsidR="004324F2" w:rsidRPr="004324F2" w:rsidRDefault="004324F2" w:rsidP="00F744C9">
      <w:pPr>
        <w:numPr>
          <w:ilvl w:val="1"/>
          <w:numId w:val="6"/>
        </w:numPr>
        <w:tabs>
          <w:tab w:val="num" w:pos="0"/>
          <w:tab w:val="left" w:pos="993"/>
        </w:tabs>
        <w:spacing w:line="276" w:lineRule="auto"/>
        <w:ind w:left="0" w:firstLine="709"/>
        <w:jc w:val="both"/>
        <w:rPr>
          <w:color w:val="000000"/>
          <w:sz w:val="28"/>
          <w:szCs w:val="28"/>
        </w:rPr>
      </w:pPr>
      <w:r w:rsidRPr="004324F2">
        <w:rPr>
          <w:color w:val="000000"/>
          <w:sz w:val="28"/>
          <w:szCs w:val="28"/>
        </w:rPr>
        <w:t>Федеральный Закон от 17.08.1995 № 147-ФЗ «О естественных монополиях»;</w:t>
      </w:r>
    </w:p>
    <w:p w14:paraId="30EFC2A5" w14:textId="77777777" w:rsidR="004324F2" w:rsidRPr="004324F2" w:rsidRDefault="004324F2" w:rsidP="00F744C9">
      <w:pPr>
        <w:numPr>
          <w:ilvl w:val="1"/>
          <w:numId w:val="6"/>
        </w:numPr>
        <w:tabs>
          <w:tab w:val="num" w:pos="0"/>
          <w:tab w:val="left" w:pos="993"/>
        </w:tabs>
        <w:spacing w:line="276" w:lineRule="auto"/>
        <w:ind w:left="0" w:firstLine="709"/>
        <w:jc w:val="both"/>
        <w:rPr>
          <w:color w:val="000000"/>
          <w:sz w:val="28"/>
          <w:szCs w:val="28"/>
        </w:rPr>
      </w:pPr>
      <w:r w:rsidRPr="004324F2">
        <w:rPr>
          <w:color w:val="000000"/>
          <w:sz w:val="28"/>
          <w:szCs w:val="28"/>
        </w:rPr>
        <w:t xml:space="preserve">Постановление Правительства РФ от 13.02.2006 № 83 </w:t>
      </w:r>
      <w:r w:rsidRPr="004324F2">
        <w:rPr>
          <w:color w:val="000000"/>
          <w:sz w:val="28"/>
          <w:szCs w:val="28"/>
        </w:rPr>
        <w:br/>
        <w:t>«Об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14:paraId="790AF6B3" w14:textId="77777777" w:rsidR="004324F2" w:rsidRPr="004324F2" w:rsidRDefault="004324F2" w:rsidP="00F744C9">
      <w:pPr>
        <w:numPr>
          <w:ilvl w:val="1"/>
          <w:numId w:val="6"/>
        </w:numPr>
        <w:tabs>
          <w:tab w:val="num" w:pos="0"/>
          <w:tab w:val="left" w:pos="993"/>
        </w:tabs>
        <w:spacing w:line="276" w:lineRule="auto"/>
        <w:ind w:left="0" w:firstLine="709"/>
        <w:jc w:val="both"/>
        <w:rPr>
          <w:color w:val="000000"/>
          <w:sz w:val="28"/>
          <w:szCs w:val="28"/>
        </w:rPr>
      </w:pPr>
      <w:r w:rsidRPr="004324F2">
        <w:rPr>
          <w:color w:val="000000"/>
          <w:sz w:val="28"/>
          <w:szCs w:val="28"/>
        </w:rPr>
        <w:t xml:space="preserve">Постановление Правительства РФ от 05.07.2018 № 787 </w:t>
      </w:r>
      <w:r w:rsidRPr="004324F2">
        <w:rPr>
          <w:color w:val="000000"/>
          <w:sz w:val="28"/>
          <w:szCs w:val="28"/>
        </w:rPr>
        <w:br/>
        <w:t>«О подключении (технологическом присоединении) к системам теплоснабжения, недискриминационном доступе к услугам в сфере теплоснабжения, изменении и признании утратившими силу некоторых актов Правительства Российской Федерации»;</w:t>
      </w:r>
    </w:p>
    <w:p w14:paraId="34A72B29" w14:textId="77777777" w:rsidR="004324F2" w:rsidRPr="004324F2" w:rsidRDefault="004324F2" w:rsidP="00F744C9">
      <w:pPr>
        <w:numPr>
          <w:ilvl w:val="1"/>
          <w:numId w:val="6"/>
        </w:numPr>
        <w:tabs>
          <w:tab w:val="num" w:pos="0"/>
          <w:tab w:val="left" w:pos="993"/>
        </w:tabs>
        <w:spacing w:line="276" w:lineRule="auto"/>
        <w:ind w:left="0" w:firstLine="709"/>
        <w:jc w:val="both"/>
        <w:rPr>
          <w:color w:val="000000"/>
          <w:sz w:val="28"/>
          <w:szCs w:val="28"/>
        </w:rPr>
      </w:pPr>
      <w:bookmarkStart w:id="25" w:name="_Hlk488313538"/>
      <w:r w:rsidRPr="004324F2">
        <w:rPr>
          <w:color w:val="000000"/>
          <w:sz w:val="28"/>
          <w:szCs w:val="28"/>
        </w:rPr>
        <w:t xml:space="preserve">Постановление Правительства РФ от 06.07.1998 № 700 «О введении раздельного учета затрат по регулируемым видам деятельности </w:t>
      </w:r>
      <w:r w:rsidRPr="004324F2">
        <w:rPr>
          <w:color w:val="000000"/>
          <w:sz w:val="28"/>
          <w:szCs w:val="28"/>
        </w:rPr>
        <w:br/>
        <w:t>в энергетике»;</w:t>
      </w:r>
    </w:p>
    <w:p w14:paraId="0C2FA0BC" w14:textId="77777777" w:rsidR="004324F2" w:rsidRPr="004324F2" w:rsidRDefault="004324F2" w:rsidP="00F744C9">
      <w:pPr>
        <w:numPr>
          <w:ilvl w:val="1"/>
          <w:numId w:val="6"/>
        </w:numPr>
        <w:tabs>
          <w:tab w:val="num" w:pos="0"/>
          <w:tab w:val="left" w:pos="993"/>
        </w:tabs>
        <w:spacing w:line="276" w:lineRule="auto"/>
        <w:ind w:left="0" w:firstLine="709"/>
        <w:jc w:val="both"/>
        <w:rPr>
          <w:color w:val="000000"/>
          <w:sz w:val="28"/>
          <w:szCs w:val="28"/>
        </w:rPr>
      </w:pPr>
      <w:r w:rsidRPr="004324F2">
        <w:rPr>
          <w:color w:val="000000"/>
          <w:sz w:val="28"/>
          <w:szCs w:val="28"/>
        </w:rPr>
        <w:t>Постановление Правительства Российской Федерации 22.10.2012 №1075 «О ценообразовании в сфере теплоснабжения»;</w:t>
      </w:r>
    </w:p>
    <w:p w14:paraId="1A3601CC" w14:textId="77777777" w:rsidR="004324F2" w:rsidRPr="004324F2" w:rsidRDefault="004324F2" w:rsidP="00F744C9">
      <w:pPr>
        <w:numPr>
          <w:ilvl w:val="1"/>
          <w:numId w:val="6"/>
        </w:numPr>
        <w:tabs>
          <w:tab w:val="num" w:pos="0"/>
          <w:tab w:val="left" w:pos="993"/>
        </w:tabs>
        <w:spacing w:line="276" w:lineRule="auto"/>
        <w:ind w:left="0" w:firstLine="709"/>
        <w:jc w:val="both"/>
        <w:rPr>
          <w:color w:val="000000"/>
          <w:sz w:val="28"/>
          <w:szCs w:val="28"/>
        </w:rPr>
      </w:pPr>
      <w:r w:rsidRPr="004324F2">
        <w:rPr>
          <w:color w:val="000000"/>
          <w:sz w:val="28"/>
          <w:szCs w:val="28"/>
        </w:rPr>
        <w:t>Приказ ФСТ России от 13.06.2013 № 760-э «Об утверждении методических указаний по расчету регулируемых цен (тарифов) в сфере теплоснабжения»;</w:t>
      </w:r>
    </w:p>
    <w:p w14:paraId="24EFBD1D" w14:textId="77777777" w:rsidR="004324F2" w:rsidRPr="004324F2" w:rsidRDefault="004324F2" w:rsidP="00F744C9">
      <w:pPr>
        <w:numPr>
          <w:ilvl w:val="1"/>
          <w:numId w:val="6"/>
        </w:numPr>
        <w:tabs>
          <w:tab w:val="num" w:pos="0"/>
          <w:tab w:val="left" w:pos="993"/>
        </w:tabs>
        <w:spacing w:line="276" w:lineRule="auto"/>
        <w:ind w:left="0" w:firstLine="709"/>
        <w:jc w:val="both"/>
        <w:rPr>
          <w:color w:val="000000"/>
          <w:sz w:val="28"/>
          <w:szCs w:val="28"/>
        </w:rPr>
      </w:pPr>
      <w:r w:rsidRPr="004324F2">
        <w:rPr>
          <w:color w:val="000000"/>
          <w:sz w:val="28"/>
          <w:szCs w:val="28"/>
        </w:rPr>
        <w:t>Приказ Министерства строительства и жилищно-коммунального хозяйства Российской Федерации от 28.08.2014 №506/</w:t>
      </w:r>
      <w:proofErr w:type="spellStart"/>
      <w:r w:rsidRPr="004324F2">
        <w:rPr>
          <w:color w:val="000000"/>
          <w:sz w:val="28"/>
          <w:szCs w:val="28"/>
        </w:rPr>
        <w:t>пр</w:t>
      </w:r>
      <w:proofErr w:type="spellEnd"/>
      <w:r w:rsidRPr="004324F2">
        <w:rPr>
          <w:color w:val="000000"/>
          <w:sz w:val="28"/>
          <w:szCs w:val="28"/>
        </w:rPr>
        <w:t xml:space="preserve"> «О внесении </w:t>
      </w:r>
      <w:r w:rsidRPr="004324F2">
        <w:rPr>
          <w:color w:val="000000"/>
          <w:sz w:val="28"/>
          <w:szCs w:val="28"/>
        </w:rPr>
        <w:br/>
      </w:r>
      <w:r w:rsidRPr="004324F2">
        <w:rPr>
          <w:color w:val="000000"/>
          <w:sz w:val="28"/>
          <w:szCs w:val="28"/>
        </w:rPr>
        <w:lastRenderedPageBreak/>
        <w:t xml:space="preserve">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w:t>
      </w:r>
      <w:r w:rsidRPr="004324F2">
        <w:rPr>
          <w:color w:val="000000"/>
          <w:sz w:val="28"/>
          <w:szCs w:val="28"/>
        </w:rPr>
        <w:br/>
        <w:t>для объектов непроизводственного назначения и инженерной инфраструктуры»;</w:t>
      </w:r>
    </w:p>
    <w:p w14:paraId="1C36B863" w14:textId="77777777" w:rsidR="004324F2" w:rsidRPr="004324F2" w:rsidRDefault="004324F2" w:rsidP="00F744C9">
      <w:pPr>
        <w:numPr>
          <w:ilvl w:val="1"/>
          <w:numId w:val="6"/>
        </w:numPr>
        <w:tabs>
          <w:tab w:val="num" w:pos="0"/>
          <w:tab w:val="left" w:pos="993"/>
        </w:tabs>
        <w:spacing w:line="276" w:lineRule="auto"/>
        <w:ind w:left="0" w:firstLine="709"/>
        <w:jc w:val="both"/>
        <w:rPr>
          <w:color w:val="000000"/>
          <w:sz w:val="28"/>
          <w:szCs w:val="28"/>
        </w:rPr>
      </w:pPr>
      <w:r w:rsidRPr="004324F2">
        <w:rPr>
          <w:color w:val="000000"/>
          <w:sz w:val="28"/>
          <w:szCs w:val="28"/>
        </w:rPr>
        <w:t>Приказ Минстроя России от 17.03.2021 № 150/</w:t>
      </w:r>
      <w:proofErr w:type="spellStart"/>
      <w:r w:rsidRPr="004324F2">
        <w:rPr>
          <w:color w:val="000000"/>
          <w:sz w:val="28"/>
          <w:szCs w:val="28"/>
        </w:rPr>
        <w:t>пр</w:t>
      </w:r>
      <w:proofErr w:type="spellEnd"/>
      <w:r w:rsidRPr="004324F2">
        <w:rPr>
          <w:color w:val="000000"/>
          <w:sz w:val="28"/>
          <w:szCs w:val="28"/>
        </w:rPr>
        <w:t xml:space="preserve"> «Об утверждении укрупненных нормативов цены строительства»;</w:t>
      </w:r>
    </w:p>
    <w:p w14:paraId="7A4C5FF0" w14:textId="77777777" w:rsidR="004324F2" w:rsidRPr="004324F2" w:rsidRDefault="004324F2" w:rsidP="00F744C9">
      <w:pPr>
        <w:numPr>
          <w:ilvl w:val="1"/>
          <w:numId w:val="6"/>
        </w:numPr>
        <w:tabs>
          <w:tab w:val="num" w:pos="0"/>
          <w:tab w:val="left" w:pos="993"/>
        </w:tabs>
        <w:spacing w:line="276" w:lineRule="auto"/>
        <w:ind w:left="0" w:firstLine="709"/>
        <w:jc w:val="both"/>
        <w:rPr>
          <w:color w:val="000000"/>
          <w:sz w:val="28"/>
          <w:szCs w:val="28"/>
        </w:rPr>
      </w:pPr>
      <w:r w:rsidRPr="004324F2">
        <w:rPr>
          <w:color w:val="000000"/>
          <w:sz w:val="28"/>
          <w:szCs w:val="28"/>
        </w:rPr>
        <w:t xml:space="preserve">Прочие законы и подзаконные акты, методические разработки </w:t>
      </w:r>
      <w:r w:rsidRPr="004324F2">
        <w:rPr>
          <w:color w:val="000000"/>
          <w:sz w:val="28"/>
          <w:szCs w:val="28"/>
        </w:rPr>
        <w:br/>
        <w:t>и подходы, действующие в отношении сферы и предмета государственного регулирования тарифов на продукцию (услуги) в энергетической отрасли.</w:t>
      </w:r>
    </w:p>
    <w:bookmarkEnd w:id="25"/>
    <w:p w14:paraId="5F09804F" w14:textId="77777777" w:rsidR="004324F2" w:rsidRPr="004324F2" w:rsidRDefault="004324F2" w:rsidP="004324F2">
      <w:pPr>
        <w:spacing w:line="276" w:lineRule="auto"/>
        <w:jc w:val="center"/>
        <w:rPr>
          <w:b/>
          <w:color w:val="000000"/>
          <w:sz w:val="28"/>
          <w:szCs w:val="28"/>
        </w:rPr>
      </w:pPr>
    </w:p>
    <w:p w14:paraId="0A8C35F0" w14:textId="77777777" w:rsidR="004324F2" w:rsidRPr="004324F2" w:rsidRDefault="004324F2" w:rsidP="004324F2">
      <w:pPr>
        <w:spacing w:line="276" w:lineRule="auto"/>
        <w:jc w:val="center"/>
        <w:rPr>
          <w:b/>
          <w:color w:val="000000"/>
          <w:sz w:val="28"/>
          <w:szCs w:val="28"/>
        </w:rPr>
      </w:pPr>
      <w:r w:rsidRPr="004324F2">
        <w:rPr>
          <w:b/>
          <w:color w:val="000000"/>
          <w:sz w:val="28"/>
          <w:szCs w:val="28"/>
        </w:rPr>
        <w:t>Перечень представленных материалов</w:t>
      </w:r>
    </w:p>
    <w:p w14:paraId="3FFDE67E" w14:textId="77777777" w:rsidR="004324F2" w:rsidRPr="004324F2" w:rsidRDefault="004324F2" w:rsidP="004324F2">
      <w:pPr>
        <w:spacing w:line="276" w:lineRule="auto"/>
        <w:ind w:firstLine="709"/>
        <w:jc w:val="both"/>
        <w:rPr>
          <w:color w:val="000000"/>
          <w:sz w:val="28"/>
          <w:szCs w:val="28"/>
        </w:rPr>
      </w:pPr>
      <w:r w:rsidRPr="004324F2">
        <w:rPr>
          <w:color w:val="000000"/>
          <w:sz w:val="28"/>
          <w:szCs w:val="28"/>
        </w:rPr>
        <w:t xml:space="preserve">Предприятием представлены обосновывающие материалы </w:t>
      </w:r>
      <w:r w:rsidRPr="004324F2">
        <w:rPr>
          <w:color w:val="000000"/>
          <w:sz w:val="28"/>
          <w:szCs w:val="28"/>
        </w:rPr>
        <w:br/>
        <w:t xml:space="preserve">для установления платы за подключение в расчете на единицу мощности подключаемой тепловой нагрузки на 2023 год к тепловым сетям </w:t>
      </w:r>
      <w:r w:rsidRPr="004324F2">
        <w:rPr>
          <w:color w:val="000000"/>
          <w:sz w:val="28"/>
          <w:szCs w:val="28"/>
        </w:rPr>
        <w:br/>
        <w:t>ООО «</w:t>
      </w:r>
      <w:proofErr w:type="spellStart"/>
      <w:r w:rsidRPr="004324F2">
        <w:rPr>
          <w:color w:val="000000"/>
          <w:sz w:val="28"/>
          <w:szCs w:val="28"/>
        </w:rPr>
        <w:t>СибЭнерго</w:t>
      </w:r>
      <w:proofErr w:type="spellEnd"/>
      <w:r w:rsidRPr="004324F2">
        <w:rPr>
          <w:color w:val="000000"/>
          <w:sz w:val="28"/>
          <w:szCs w:val="28"/>
        </w:rPr>
        <w:t>», которые содержат:</w:t>
      </w:r>
    </w:p>
    <w:p w14:paraId="0A80535B" w14:textId="77777777" w:rsidR="004324F2" w:rsidRPr="004324F2" w:rsidRDefault="004324F2" w:rsidP="004324F2">
      <w:pPr>
        <w:tabs>
          <w:tab w:val="left" w:pos="1134"/>
        </w:tabs>
        <w:spacing w:line="276" w:lineRule="auto"/>
        <w:ind w:firstLine="709"/>
        <w:jc w:val="both"/>
        <w:rPr>
          <w:color w:val="000000"/>
          <w:sz w:val="28"/>
          <w:szCs w:val="28"/>
        </w:rPr>
      </w:pPr>
      <w:r w:rsidRPr="004324F2">
        <w:rPr>
          <w:color w:val="000000"/>
          <w:sz w:val="28"/>
          <w:szCs w:val="28"/>
        </w:rPr>
        <w:t xml:space="preserve">Заявку на подключение к системе теплоснабжения нежилого помещения (пом. 1, пом. 2) г. Новокузнецк, ул. 375 км, </w:t>
      </w:r>
      <w:proofErr w:type="spellStart"/>
      <w:r w:rsidRPr="004324F2">
        <w:rPr>
          <w:color w:val="000000"/>
          <w:sz w:val="28"/>
          <w:szCs w:val="28"/>
        </w:rPr>
        <w:t>зд</w:t>
      </w:r>
      <w:proofErr w:type="spellEnd"/>
      <w:r w:rsidRPr="004324F2">
        <w:rPr>
          <w:color w:val="000000"/>
          <w:sz w:val="28"/>
          <w:szCs w:val="28"/>
        </w:rPr>
        <w:t>. 32, корпус 7 (42:30:0204088:46), вместе с условиями на подключение.</w:t>
      </w:r>
    </w:p>
    <w:p w14:paraId="780A8CE4" w14:textId="77777777" w:rsidR="004324F2" w:rsidRPr="004324F2" w:rsidRDefault="004324F2" w:rsidP="004324F2">
      <w:pPr>
        <w:tabs>
          <w:tab w:val="left" w:pos="1134"/>
        </w:tabs>
        <w:spacing w:line="276" w:lineRule="auto"/>
        <w:ind w:firstLine="709"/>
        <w:jc w:val="both"/>
        <w:rPr>
          <w:color w:val="000000"/>
          <w:sz w:val="28"/>
          <w:szCs w:val="28"/>
        </w:rPr>
      </w:pPr>
      <w:r w:rsidRPr="004324F2">
        <w:rPr>
          <w:color w:val="000000"/>
          <w:sz w:val="28"/>
          <w:szCs w:val="28"/>
        </w:rPr>
        <w:t>Заявку на подключение к системе теплоснабжения нежилых зданий г. Новокузнецк, ул. Учительская, 17, ул. Учительская, 17, корпус 6, пом. 1, ул. Учительская, 17, корпус 1 (42:30:0228005:174, 42:30:0228005:173), вместе с условиями на подключение.</w:t>
      </w:r>
    </w:p>
    <w:p w14:paraId="47CC07EE" w14:textId="77777777" w:rsidR="004324F2" w:rsidRPr="004324F2" w:rsidRDefault="004324F2" w:rsidP="004324F2">
      <w:pPr>
        <w:tabs>
          <w:tab w:val="left" w:pos="1134"/>
        </w:tabs>
        <w:spacing w:line="276" w:lineRule="auto"/>
        <w:ind w:firstLine="709"/>
        <w:jc w:val="both"/>
        <w:rPr>
          <w:color w:val="000000"/>
          <w:sz w:val="28"/>
          <w:szCs w:val="28"/>
        </w:rPr>
      </w:pPr>
      <w:r w:rsidRPr="004324F2">
        <w:rPr>
          <w:color w:val="000000"/>
          <w:sz w:val="28"/>
          <w:szCs w:val="28"/>
        </w:rPr>
        <w:t>Обоснование мероприятий по подключению.</w:t>
      </w:r>
    </w:p>
    <w:p w14:paraId="79590E19" w14:textId="77777777" w:rsidR="004324F2" w:rsidRPr="004324F2" w:rsidRDefault="004324F2" w:rsidP="004324F2">
      <w:pPr>
        <w:tabs>
          <w:tab w:val="left" w:pos="1134"/>
        </w:tabs>
        <w:spacing w:line="276" w:lineRule="auto"/>
        <w:ind w:firstLine="709"/>
        <w:jc w:val="both"/>
        <w:rPr>
          <w:color w:val="000000"/>
          <w:sz w:val="28"/>
          <w:szCs w:val="28"/>
        </w:rPr>
      </w:pPr>
      <w:r w:rsidRPr="004324F2">
        <w:rPr>
          <w:color w:val="000000"/>
          <w:sz w:val="28"/>
          <w:szCs w:val="28"/>
        </w:rPr>
        <w:t>Сметы на проектирование.</w:t>
      </w:r>
    </w:p>
    <w:p w14:paraId="687ED0B6" w14:textId="77777777" w:rsidR="004324F2" w:rsidRPr="004324F2" w:rsidRDefault="004324F2" w:rsidP="004324F2">
      <w:pPr>
        <w:tabs>
          <w:tab w:val="left" w:pos="1134"/>
        </w:tabs>
        <w:spacing w:line="276" w:lineRule="auto"/>
        <w:ind w:firstLine="709"/>
        <w:jc w:val="both"/>
        <w:rPr>
          <w:color w:val="000000"/>
          <w:sz w:val="28"/>
          <w:szCs w:val="28"/>
        </w:rPr>
      </w:pPr>
      <w:r w:rsidRPr="004324F2">
        <w:rPr>
          <w:color w:val="000000"/>
          <w:sz w:val="28"/>
          <w:szCs w:val="28"/>
        </w:rPr>
        <w:t>Сметы на строительно-монтажные работы.</w:t>
      </w:r>
    </w:p>
    <w:p w14:paraId="6419CB3A" w14:textId="77777777" w:rsidR="004324F2" w:rsidRPr="004324F2" w:rsidRDefault="004324F2" w:rsidP="004324F2">
      <w:pPr>
        <w:tabs>
          <w:tab w:val="left" w:pos="1134"/>
        </w:tabs>
        <w:spacing w:line="276" w:lineRule="auto"/>
        <w:ind w:firstLine="709"/>
        <w:jc w:val="both"/>
        <w:rPr>
          <w:color w:val="000000"/>
          <w:sz w:val="28"/>
          <w:szCs w:val="28"/>
        </w:rPr>
      </w:pPr>
      <w:r w:rsidRPr="004324F2">
        <w:rPr>
          <w:color w:val="000000"/>
          <w:sz w:val="28"/>
          <w:szCs w:val="28"/>
        </w:rPr>
        <w:t>Расчет затрат на оплату труда.</w:t>
      </w:r>
    </w:p>
    <w:p w14:paraId="4C966C9A" w14:textId="77777777" w:rsidR="004324F2" w:rsidRPr="004324F2" w:rsidRDefault="004324F2" w:rsidP="004324F2">
      <w:pPr>
        <w:tabs>
          <w:tab w:val="left" w:pos="1134"/>
        </w:tabs>
        <w:spacing w:line="276" w:lineRule="auto"/>
        <w:ind w:firstLine="709"/>
        <w:jc w:val="both"/>
        <w:rPr>
          <w:color w:val="000000"/>
          <w:sz w:val="28"/>
          <w:szCs w:val="28"/>
        </w:rPr>
      </w:pPr>
      <w:r w:rsidRPr="004324F2">
        <w:rPr>
          <w:color w:val="000000"/>
          <w:sz w:val="28"/>
          <w:szCs w:val="28"/>
        </w:rPr>
        <w:t xml:space="preserve">Расчет стоимости </w:t>
      </w:r>
      <w:proofErr w:type="spellStart"/>
      <w:r w:rsidRPr="004324F2">
        <w:rPr>
          <w:color w:val="000000"/>
          <w:sz w:val="28"/>
          <w:szCs w:val="28"/>
        </w:rPr>
        <w:t>автоуслуг</w:t>
      </w:r>
      <w:proofErr w:type="spellEnd"/>
      <w:r w:rsidRPr="004324F2">
        <w:rPr>
          <w:color w:val="000000"/>
          <w:sz w:val="28"/>
          <w:szCs w:val="28"/>
        </w:rPr>
        <w:t xml:space="preserve"> для выполнения работ по подключению объектов заявителей к тепловым сетям ООО «</w:t>
      </w:r>
      <w:proofErr w:type="spellStart"/>
      <w:r w:rsidRPr="004324F2">
        <w:rPr>
          <w:color w:val="000000"/>
          <w:sz w:val="28"/>
          <w:szCs w:val="28"/>
        </w:rPr>
        <w:t>СибЭнерго</w:t>
      </w:r>
      <w:proofErr w:type="spellEnd"/>
      <w:r w:rsidRPr="004324F2">
        <w:rPr>
          <w:color w:val="000000"/>
          <w:sz w:val="28"/>
          <w:szCs w:val="28"/>
        </w:rPr>
        <w:t>» на 2023 год.</w:t>
      </w:r>
    </w:p>
    <w:p w14:paraId="41D12570" w14:textId="77777777" w:rsidR="004324F2" w:rsidRPr="004324F2" w:rsidRDefault="004324F2" w:rsidP="004324F2">
      <w:pPr>
        <w:tabs>
          <w:tab w:val="left" w:pos="1134"/>
        </w:tabs>
        <w:spacing w:line="276" w:lineRule="auto"/>
        <w:ind w:firstLine="709"/>
        <w:jc w:val="both"/>
        <w:rPr>
          <w:color w:val="000000"/>
          <w:sz w:val="28"/>
          <w:szCs w:val="28"/>
        </w:rPr>
      </w:pPr>
    </w:p>
    <w:p w14:paraId="0F961D32" w14:textId="77777777" w:rsidR="004324F2" w:rsidRPr="004324F2" w:rsidRDefault="004324F2" w:rsidP="004324F2">
      <w:pPr>
        <w:tabs>
          <w:tab w:val="left" w:pos="1134"/>
        </w:tabs>
        <w:spacing w:line="276" w:lineRule="auto"/>
        <w:ind w:firstLine="709"/>
        <w:jc w:val="both"/>
        <w:rPr>
          <w:color w:val="000000"/>
          <w:sz w:val="28"/>
          <w:szCs w:val="28"/>
        </w:rPr>
      </w:pPr>
    </w:p>
    <w:p w14:paraId="0CEAC309" w14:textId="77777777" w:rsidR="004324F2" w:rsidRPr="004324F2" w:rsidRDefault="004324F2" w:rsidP="004324F2">
      <w:pPr>
        <w:spacing w:line="26" w:lineRule="atLeast"/>
        <w:jc w:val="center"/>
        <w:rPr>
          <w:b/>
          <w:color w:val="000000"/>
          <w:sz w:val="28"/>
          <w:szCs w:val="28"/>
        </w:rPr>
      </w:pPr>
      <w:r w:rsidRPr="004324F2">
        <w:rPr>
          <w:b/>
          <w:color w:val="000000"/>
          <w:sz w:val="28"/>
          <w:szCs w:val="28"/>
        </w:rPr>
        <w:t xml:space="preserve">Анализ величины максимальной мощности для утверждения платы за подключение </w:t>
      </w:r>
    </w:p>
    <w:p w14:paraId="2548E8C4" w14:textId="77777777" w:rsidR="004324F2" w:rsidRPr="004324F2" w:rsidRDefault="004324F2" w:rsidP="004324F2">
      <w:pPr>
        <w:spacing w:line="276" w:lineRule="auto"/>
        <w:ind w:firstLine="680"/>
        <w:jc w:val="both"/>
        <w:rPr>
          <w:color w:val="000000"/>
          <w:sz w:val="28"/>
          <w:szCs w:val="28"/>
        </w:rPr>
      </w:pPr>
      <w:r w:rsidRPr="004324F2">
        <w:rPr>
          <w:color w:val="000000"/>
          <w:sz w:val="28"/>
          <w:szCs w:val="28"/>
        </w:rPr>
        <w:t>В соответствии с представленными документами планируется присоединить объекты заявителей:</w:t>
      </w:r>
    </w:p>
    <w:p w14:paraId="79167F64" w14:textId="77777777" w:rsidR="004324F2" w:rsidRPr="004324F2" w:rsidRDefault="004324F2" w:rsidP="004324F2">
      <w:pPr>
        <w:tabs>
          <w:tab w:val="left" w:pos="1134"/>
        </w:tabs>
        <w:spacing w:line="276" w:lineRule="auto"/>
        <w:ind w:firstLine="709"/>
        <w:jc w:val="both"/>
        <w:rPr>
          <w:color w:val="000000"/>
          <w:sz w:val="28"/>
          <w:szCs w:val="28"/>
        </w:rPr>
      </w:pPr>
      <w:r w:rsidRPr="004324F2">
        <w:rPr>
          <w:color w:val="000000"/>
          <w:sz w:val="28"/>
          <w:szCs w:val="28"/>
        </w:rPr>
        <w:t xml:space="preserve">Объект капитального строительства нежилого помещения (пом. 1, пом. 2) г. Новокузнецк, ул. 375 км, </w:t>
      </w:r>
      <w:proofErr w:type="spellStart"/>
      <w:r w:rsidRPr="004324F2">
        <w:rPr>
          <w:color w:val="000000"/>
          <w:sz w:val="28"/>
          <w:szCs w:val="28"/>
        </w:rPr>
        <w:t>зд</w:t>
      </w:r>
      <w:proofErr w:type="spellEnd"/>
      <w:r w:rsidRPr="004324F2">
        <w:rPr>
          <w:color w:val="000000"/>
          <w:sz w:val="28"/>
          <w:szCs w:val="28"/>
        </w:rPr>
        <w:t>. 32, корпус 7 (42:30:0204088:46) с подключаемой мощностью 0,1565 Гкал/ч.</w:t>
      </w:r>
    </w:p>
    <w:p w14:paraId="6F221783" w14:textId="77777777" w:rsidR="004324F2" w:rsidRPr="004324F2" w:rsidRDefault="004324F2" w:rsidP="004324F2">
      <w:pPr>
        <w:tabs>
          <w:tab w:val="left" w:pos="1134"/>
        </w:tabs>
        <w:spacing w:line="276" w:lineRule="auto"/>
        <w:ind w:firstLine="709"/>
        <w:jc w:val="both"/>
        <w:rPr>
          <w:color w:val="000000"/>
          <w:sz w:val="28"/>
          <w:szCs w:val="28"/>
        </w:rPr>
      </w:pPr>
      <w:r w:rsidRPr="004324F2">
        <w:rPr>
          <w:color w:val="000000"/>
          <w:sz w:val="28"/>
          <w:szCs w:val="28"/>
        </w:rPr>
        <w:lastRenderedPageBreak/>
        <w:t>Объект капитального строительства нежилых зданий г. Новокузнецк, ул. Учительская, 17, ул. Учительская, 17, корпус 6, пом. 1, ул. Учительская, 17, корпус 1 (42:30:0228005:174, 42:30:0228005:173) с подключаемой мощностью 0,3435 Гкал/ч.</w:t>
      </w:r>
    </w:p>
    <w:p w14:paraId="09ECE3EB" w14:textId="77777777" w:rsidR="004324F2" w:rsidRPr="004324F2" w:rsidRDefault="004324F2" w:rsidP="004324F2">
      <w:pPr>
        <w:spacing w:line="276" w:lineRule="auto"/>
        <w:ind w:firstLine="709"/>
        <w:jc w:val="both"/>
        <w:rPr>
          <w:color w:val="000000"/>
          <w:sz w:val="28"/>
          <w:szCs w:val="28"/>
          <w:highlight w:val="yellow"/>
        </w:rPr>
      </w:pPr>
      <w:r w:rsidRPr="004324F2">
        <w:rPr>
          <w:color w:val="000000"/>
          <w:sz w:val="28"/>
          <w:szCs w:val="28"/>
        </w:rPr>
        <w:t>Общая подключаема нагрузка составляет 0,5 Гкал/ч.</w:t>
      </w:r>
    </w:p>
    <w:p w14:paraId="5FF0746D" w14:textId="77777777" w:rsidR="004324F2" w:rsidRPr="004324F2" w:rsidRDefault="004324F2" w:rsidP="004324F2">
      <w:pPr>
        <w:spacing w:line="276" w:lineRule="auto"/>
        <w:ind w:firstLine="680"/>
        <w:jc w:val="both"/>
        <w:rPr>
          <w:color w:val="000000"/>
          <w:sz w:val="28"/>
          <w:szCs w:val="28"/>
        </w:rPr>
      </w:pPr>
      <w:r w:rsidRPr="004324F2">
        <w:rPr>
          <w:color w:val="000000"/>
          <w:sz w:val="28"/>
          <w:szCs w:val="28"/>
        </w:rPr>
        <w:t xml:space="preserve">На основе представленных в РЭК Кузбасса материалов, подтверждающих объём заявленной мощности, </w:t>
      </w:r>
      <w:bookmarkStart w:id="26" w:name="_Hlk522535033"/>
      <w:r w:rsidRPr="004324F2">
        <w:rPr>
          <w:color w:val="000000"/>
          <w:sz w:val="28"/>
          <w:szCs w:val="28"/>
        </w:rPr>
        <w:t>предлагается согласиться с предлагаемой предприятием тепловой нагрузкой объектов подключения.</w:t>
      </w:r>
    </w:p>
    <w:bookmarkEnd w:id="26"/>
    <w:p w14:paraId="26AF736F" w14:textId="77777777" w:rsidR="004324F2" w:rsidRPr="004324F2" w:rsidRDefault="004324F2" w:rsidP="004324F2">
      <w:pPr>
        <w:tabs>
          <w:tab w:val="left" w:pos="2835"/>
          <w:tab w:val="left" w:pos="3119"/>
        </w:tabs>
        <w:spacing w:line="26" w:lineRule="atLeast"/>
        <w:jc w:val="center"/>
        <w:rPr>
          <w:b/>
          <w:color w:val="000000"/>
          <w:sz w:val="28"/>
          <w:szCs w:val="28"/>
          <w:highlight w:val="yellow"/>
        </w:rPr>
      </w:pPr>
    </w:p>
    <w:p w14:paraId="33EC2A23" w14:textId="77777777" w:rsidR="004324F2" w:rsidRPr="004324F2" w:rsidRDefault="004324F2" w:rsidP="004324F2">
      <w:pPr>
        <w:tabs>
          <w:tab w:val="left" w:pos="2835"/>
          <w:tab w:val="left" w:pos="3119"/>
        </w:tabs>
        <w:spacing w:line="26" w:lineRule="atLeast"/>
        <w:jc w:val="center"/>
        <w:rPr>
          <w:b/>
          <w:color w:val="000000"/>
          <w:sz w:val="28"/>
          <w:szCs w:val="28"/>
        </w:rPr>
      </w:pPr>
      <w:r w:rsidRPr="004324F2">
        <w:rPr>
          <w:b/>
          <w:color w:val="000000"/>
          <w:sz w:val="28"/>
          <w:szCs w:val="28"/>
        </w:rPr>
        <w:t xml:space="preserve">Физический объём работ по подключению </w:t>
      </w:r>
    </w:p>
    <w:p w14:paraId="06195F21" w14:textId="77777777" w:rsidR="004324F2" w:rsidRPr="004324F2" w:rsidRDefault="004324F2" w:rsidP="004324F2">
      <w:pPr>
        <w:spacing w:line="276" w:lineRule="auto"/>
        <w:ind w:firstLine="680"/>
        <w:jc w:val="both"/>
        <w:rPr>
          <w:bCs/>
          <w:color w:val="000000"/>
          <w:sz w:val="28"/>
        </w:rPr>
      </w:pPr>
      <w:r w:rsidRPr="004324F2">
        <w:rPr>
          <w:bCs/>
          <w:color w:val="000000"/>
          <w:sz w:val="28"/>
        </w:rPr>
        <w:t>В соответствии с представленными ООО «</w:t>
      </w:r>
      <w:proofErr w:type="spellStart"/>
      <w:r w:rsidRPr="004324F2">
        <w:rPr>
          <w:bCs/>
          <w:color w:val="000000"/>
          <w:sz w:val="28"/>
        </w:rPr>
        <w:t>СибЭнерго</w:t>
      </w:r>
      <w:proofErr w:type="spellEnd"/>
      <w:r w:rsidRPr="004324F2">
        <w:rPr>
          <w:bCs/>
          <w:color w:val="000000"/>
          <w:sz w:val="28"/>
        </w:rPr>
        <w:t>» материалами, в целях обеспечения подключения зданий и дальнейшего гарантированного теплоснабжения без ущерба для существующих потребителей теплоэнергии, запитанных от предприятия, необходимо выполнить следующие мероприятия:</w:t>
      </w:r>
    </w:p>
    <w:p w14:paraId="1663235F" w14:textId="77777777" w:rsidR="004324F2" w:rsidRPr="004324F2" w:rsidRDefault="004324F2" w:rsidP="004324F2">
      <w:pPr>
        <w:tabs>
          <w:tab w:val="left" w:pos="1134"/>
        </w:tabs>
        <w:spacing w:line="276" w:lineRule="auto"/>
        <w:ind w:firstLine="709"/>
        <w:jc w:val="both"/>
        <w:rPr>
          <w:color w:val="000000"/>
          <w:sz w:val="28"/>
          <w:szCs w:val="28"/>
        </w:rPr>
      </w:pPr>
      <w:r w:rsidRPr="004324F2">
        <w:rPr>
          <w:color w:val="000000"/>
          <w:sz w:val="28"/>
          <w:szCs w:val="28"/>
        </w:rPr>
        <w:t xml:space="preserve">Для подключения объект капитального строительства нежилого помещения (пом. 1, пом. 2) г. Новокузнецк, ул. 375 км, </w:t>
      </w:r>
      <w:proofErr w:type="spellStart"/>
      <w:r w:rsidRPr="004324F2">
        <w:rPr>
          <w:color w:val="000000"/>
          <w:sz w:val="28"/>
          <w:szCs w:val="28"/>
        </w:rPr>
        <w:t>зд</w:t>
      </w:r>
      <w:proofErr w:type="spellEnd"/>
      <w:r w:rsidRPr="004324F2">
        <w:rPr>
          <w:color w:val="000000"/>
          <w:sz w:val="28"/>
          <w:szCs w:val="28"/>
        </w:rPr>
        <w:t>. 32, корпус 7 (42:30:0204088:46) построить тепловую сеть от ТК-2 до границы земельного участка (2Дн 89 мм, протяженностью 21 м в однотрубном исчислении).</w:t>
      </w:r>
    </w:p>
    <w:p w14:paraId="7450B7B2" w14:textId="77777777" w:rsidR="004324F2" w:rsidRPr="004324F2" w:rsidRDefault="004324F2" w:rsidP="004324F2">
      <w:pPr>
        <w:tabs>
          <w:tab w:val="left" w:pos="1134"/>
        </w:tabs>
        <w:spacing w:line="276" w:lineRule="auto"/>
        <w:ind w:firstLine="709"/>
        <w:jc w:val="both"/>
        <w:rPr>
          <w:color w:val="000000"/>
          <w:sz w:val="28"/>
          <w:szCs w:val="28"/>
        </w:rPr>
      </w:pPr>
      <w:r w:rsidRPr="004324F2">
        <w:rPr>
          <w:color w:val="000000"/>
          <w:sz w:val="28"/>
          <w:szCs w:val="28"/>
        </w:rPr>
        <w:t>Для подключения объект капитального строительства нежилых зданий г. Новокузнецк, ул. Учительская, 17, ул. Учительская, 17, корпус 6, пом. 1, ул. Учительская, 17, корпус 1 (42:30:0228005:174, 42:30:0228005:173) построить тепловую сеть от ТК-25 до границы земельного участка (2Дн 89 мм, протяженностью 376 м в однотрубном исчислении).</w:t>
      </w:r>
    </w:p>
    <w:p w14:paraId="57A40CBE" w14:textId="77777777" w:rsidR="004324F2" w:rsidRPr="004324F2" w:rsidRDefault="004324F2" w:rsidP="004324F2">
      <w:pPr>
        <w:widowControl w:val="0"/>
        <w:autoSpaceDE w:val="0"/>
        <w:autoSpaceDN w:val="0"/>
        <w:adjustRightInd w:val="0"/>
        <w:spacing w:line="276" w:lineRule="auto"/>
        <w:ind w:firstLine="709"/>
        <w:jc w:val="both"/>
        <w:outlineLvl w:val="0"/>
        <w:rPr>
          <w:color w:val="000000"/>
          <w:sz w:val="28"/>
          <w:szCs w:val="28"/>
        </w:rPr>
      </w:pPr>
      <w:bookmarkStart w:id="27" w:name="_Hlk522534756"/>
      <w:r w:rsidRPr="004324F2">
        <w:rPr>
          <w:color w:val="000000"/>
          <w:sz w:val="28"/>
          <w:szCs w:val="28"/>
        </w:rPr>
        <w:t>В качестве обосновывающего материала, представлена пояснительная записка,</w:t>
      </w:r>
      <w:r w:rsidRPr="004324F2">
        <w:t xml:space="preserve"> </w:t>
      </w:r>
      <w:r w:rsidRPr="004324F2">
        <w:rPr>
          <w:color w:val="000000"/>
          <w:sz w:val="28"/>
          <w:szCs w:val="28"/>
        </w:rPr>
        <w:t>заявки потребителей на подключение, технические условия на подключения.</w:t>
      </w:r>
    </w:p>
    <w:p w14:paraId="4B89B036" w14:textId="77777777" w:rsidR="004324F2" w:rsidRPr="004324F2" w:rsidRDefault="004324F2" w:rsidP="004324F2">
      <w:pPr>
        <w:autoSpaceDE w:val="0"/>
        <w:autoSpaceDN w:val="0"/>
        <w:adjustRightInd w:val="0"/>
        <w:spacing w:line="276" w:lineRule="auto"/>
        <w:ind w:firstLine="540"/>
        <w:jc w:val="both"/>
        <w:rPr>
          <w:bCs/>
          <w:color w:val="000000"/>
          <w:sz w:val="28"/>
          <w:szCs w:val="28"/>
        </w:rPr>
      </w:pPr>
      <w:r w:rsidRPr="004324F2">
        <w:rPr>
          <w:bCs/>
          <w:color w:val="000000"/>
          <w:sz w:val="28"/>
          <w:szCs w:val="28"/>
        </w:rPr>
        <w:t>Экспертная группа, рассмотрев представленные обосновывающие материалы, учитывая их объем и качество, считает необходимость строительства тепловых сетей обоснованной.</w:t>
      </w:r>
    </w:p>
    <w:p w14:paraId="7C39E3A0" w14:textId="77777777" w:rsidR="004324F2" w:rsidRPr="004324F2" w:rsidRDefault="004324F2" w:rsidP="004324F2">
      <w:pPr>
        <w:autoSpaceDE w:val="0"/>
        <w:autoSpaceDN w:val="0"/>
        <w:adjustRightInd w:val="0"/>
        <w:spacing w:line="276" w:lineRule="auto"/>
        <w:ind w:firstLine="540"/>
        <w:jc w:val="both"/>
        <w:rPr>
          <w:bCs/>
          <w:color w:val="000000"/>
          <w:sz w:val="28"/>
          <w:szCs w:val="28"/>
          <w:highlight w:val="yellow"/>
        </w:rPr>
      </w:pPr>
    </w:p>
    <w:bookmarkEnd w:id="27"/>
    <w:p w14:paraId="53DE736D" w14:textId="77777777" w:rsidR="004324F2" w:rsidRPr="004324F2" w:rsidRDefault="004324F2" w:rsidP="004324F2">
      <w:pPr>
        <w:tabs>
          <w:tab w:val="left" w:pos="2835"/>
          <w:tab w:val="left" w:pos="3119"/>
        </w:tabs>
        <w:spacing w:line="26" w:lineRule="atLeast"/>
        <w:jc w:val="center"/>
        <w:rPr>
          <w:b/>
          <w:color w:val="000000"/>
          <w:sz w:val="28"/>
          <w:szCs w:val="28"/>
        </w:rPr>
      </w:pPr>
      <w:r w:rsidRPr="004324F2">
        <w:rPr>
          <w:b/>
          <w:color w:val="000000"/>
          <w:sz w:val="28"/>
          <w:szCs w:val="28"/>
        </w:rPr>
        <w:t xml:space="preserve">Объём капитальных вложений необходимый для подключения </w:t>
      </w:r>
    </w:p>
    <w:p w14:paraId="17FEF1A5" w14:textId="77777777" w:rsidR="004324F2" w:rsidRPr="004324F2" w:rsidRDefault="004324F2" w:rsidP="004324F2">
      <w:pPr>
        <w:spacing w:line="276" w:lineRule="auto"/>
        <w:ind w:firstLine="680"/>
        <w:jc w:val="both"/>
        <w:rPr>
          <w:bCs/>
          <w:color w:val="000000"/>
          <w:sz w:val="28"/>
          <w:highlight w:val="yellow"/>
        </w:rPr>
      </w:pPr>
      <w:r w:rsidRPr="004324F2">
        <w:rPr>
          <w:bCs/>
          <w:color w:val="000000"/>
          <w:sz w:val="28"/>
        </w:rPr>
        <w:t xml:space="preserve">Суммарный объем капвложений по предложению предприятия составляет </w:t>
      </w:r>
      <w:r w:rsidRPr="004324F2">
        <w:rPr>
          <w:color w:val="000000"/>
          <w:sz w:val="28"/>
          <w:szCs w:val="28"/>
        </w:rPr>
        <w:t xml:space="preserve">9331,28 </w:t>
      </w:r>
      <w:r w:rsidRPr="004324F2">
        <w:rPr>
          <w:bCs/>
          <w:color w:val="000000"/>
          <w:sz w:val="28"/>
        </w:rPr>
        <w:t>тыс. руб. (без НДС). В качестве обосновывающего материала, представлены сметные расчета на проектные работы и на строительство.</w:t>
      </w:r>
    </w:p>
    <w:p w14:paraId="2A8900A3" w14:textId="77777777" w:rsidR="004324F2" w:rsidRPr="004324F2" w:rsidRDefault="004324F2" w:rsidP="004324F2">
      <w:pPr>
        <w:spacing w:line="276" w:lineRule="auto"/>
        <w:ind w:firstLine="680"/>
        <w:jc w:val="both"/>
        <w:rPr>
          <w:color w:val="000000"/>
          <w:sz w:val="28"/>
          <w:szCs w:val="28"/>
        </w:rPr>
      </w:pPr>
      <w:r w:rsidRPr="004324F2">
        <w:rPr>
          <w:color w:val="000000"/>
          <w:sz w:val="28"/>
          <w:szCs w:val="28"/>
        </w:rPr>
        <w:t>Согласно постановлению правительства Российской Федерации 22.10.2012 № 1075 «О ценообразовании в сфере теплоснабжения», стоимость мероприятий, включаемых в состав платы за подключение, определяется в соответствии с методическими указаниями и не превышает укрупненные сметные нормативы для объектов непроизводственной сферы и инженерной инфраструктуры.</w:t>
      </w:r>
    </w:p>
    <w:p w14:paraId="64EA41CF" w14:textId="77777777" w:rsidR="004324F2" w:rsidRPr="004324F2" w:rsidRDefault="004324F2" w:rsidP="004324F2">
      <w:pPr>
        <w:spacing w:line="276" w:lineRule="auto"/>
        <w:ind w:firstLine="680"/>
        <w:jc w:val="both"/>
        <w:rPr>
          <w:color w:val="000000"/>
          <w:sz w:val="28"/>
          <w:szCs w:val="28"/>
        </w:rPr>
      </w:pPr>
      <w:r w:rsidRPr="004324F2">
        <w:rPr>
          <w:color w:val="000000"/>
          <w:sz w:val="28"/>
          <w:szCs w:val="28"/>
        </w:rPr>
        <w:lastRenderedPageBreak/>
        <w:t xml:space="preserve">Проверка стоимости строительства тепловых сетей показала, что сметная стоимость заявленных мероприятий не превышает укрупненные сметные нормативы для объектов непроизводственной сферы и инженерной инфраструктуры. </w:t>
      </w:r>
    </w:p>
    <w:p w14:paraId="09EB7ED0" w14:textId="77777777" w:rsidR="004324F2" w:rsidRPr="004324F2" w:rsidRDefault="004324F2" w:rsidP="004324F2">
      <w:pPr>
        <w:tabs>
          <w:tab w:val="left" w:pos="993"/>
        </w:tabs>
        <w:spacing w:line="276" w:lineRule="auto"/>
        <w:ind w:firstLine="709"/>
        <w:jc w:val="both"/>
        <w:rPr>
          <w:bCs/>
          <w:color w:val="000000"/>
          <w:sz w:val="28"/>
          <w:szCs w:val="28"/>
        </w:rPr>
      </w:pPr>
      <w:r w:rsidRPr="004324F2">
        <w:rPr>
          <w:bCs/>
          <w:color w:val="000000"/>
          <w:sz w:val="28"/>
          <w:szCs w:val="28"/>
        </w:rPr>
        <w:t xml:space="preserve">Экспертная группа, рассмотрев представленные обосновывающие материалы, считает их обоснованными и предлагает принять к расчету платы затраты на финансирование капитальных вложений в размере </w:t>
      </w:r>
      <w:r w:rsidRPr="004324F2">
        <w:rPr>
          <w:color w:val="000000"/>
          <w:sz w:val="28"/>
          <w:szCs w:val="28"/>
        </w:rPr>
        <w:t xml:space="preserve">9331,28 </w:t>
      </w:r>
      <w:r w:rsidRPr="004324F2">
        <w:rPr>
          <w:bCs/>
          <w:color w:val="000000"/>
          <w:sz w:val="28"/>
          <w:szCs w:val="28"/>
        </w:rPr>
        <w:t>тыс. руб. (без НДС).</w:t>
      </w:r>
    </w:p>
    <w:p w14:paraId="2A6CB885" w14:textId="77777777" w:rsidR="004324F2" w:rsidRPr="004324F2" w:rsidRDefault="004324F2" w:rsidP="004324F2">
      <w:pPr>
        <w:spacing w:line="30" w:lineRule="atLeast"/>
        <w:ind w:firstLine="720"/>
        <w:jc w:val="right"/>
        <w:rPr>
          <w:bCs/>
          <w:color w:val="000000"/>
          <w:sz w:val="28"/>
        </w:rPr>
      </w:pPr>
      <w:r w:rsidRPr="004324F2">
        <w:rPr>
          <w:bCs/>
          <w:color w:val="000000"/>
          <w:sz w:val="28"/>
        </w:rPr>
        <w:t>Таблица 1.</w:t>
      </w:r>
    </w:p>
    <w:p w14:paraId="27EFA0AF" w14:textId="77777777" w:rsidR="004324F2" w:rsidRPr="004324F2" w:rsidRDefault="004324F2" w:rsidP="004324F2">
      <w:pPr>
        <w:tabs>
          <w:tab w:val="left" w:pos="993"/>
        </w:tabs>
        <w:spacing w:line="30" w:lineRule="atLeast"/>
        <w:ind w:left="709"/>
        <w:jc w:val="center"/>
        <w:rPr>
          <w:color w:val="000000"/>
          <w:sz w:val="28"/>
          <w:szCs w:val="28"/>
        </w:rPr>
      </w:pPr>
      <w:r w:rsidRPr="004324F2">
        <w:rPr>
          <w:color w:val="000000"/>
          <w:sz w:val="28"/>
          <w:szCs w:val="28"/>
        </w:rPr>
        <w:t>Предложение по величине капитальных вложений</w:t>
      </w:r>
    </w:p>
    <w:p w14:paraId="2EF40F4D" w14:textId="77777777" w:rsidR="004324F2" w:rsidRPr="004324F2" w:rsidRDefault="004324F2" w:rsidP="004324F2">
      <w:pPr>
        <w:tabs>
          <w:tab w:val="left" w:pos="993"/>
        </w:tabs>
        <w:spacing w:line="30" w:lineRule="atLeast"/>
        <w:ind w:left="709"/>
        <w:jc w:val="center"/>
        <w:rPr>
          <w:color w:val="000000"/>
          <w:sz w:val="28"/>
          <w:szCs w:val="28"/>
        </w:rPr>
      </w:pPr>
    </w:p>
    <w:tbl>
      <w:tblPr>
        <w:tblW w:w="9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5"/>
        <w:gridCol w:w="3273"/>
        <w:gridCol w:w="3211"/>
      </w:tblGrid>
      <w:tr w:rsidR="004324F2" w:rsidRPr="004324F2" w14:paraId="4DCC6E61" w14:textId="77777777" w:rsidTr="004569B3">
        <w:trPr>
          <w:trHeight w:val="259"/>
          <w:jc w:val="center"/>
        </w:trPr>
        <w:tc>
          <w:tcPr>
            <w:tcW w:w="3055" w:type="dxa"/>
            <w:shd w:val="clear" w:color="auto" w:fill="auto"/>
            <w:vAlign w:val="center"/>
          </w:tcPr>
          <w:p w14:paraId="63FBB983" w14:textId="77777777" w:rsidR="004324F2" w:rsidRPr="004324F2" w:rsidRDefault="004324F2" w:rsidP="004324F2">
            <w:pPr>
              <w:spacing w:line="30" w:lineRule="atLeast"/>
              <w:jc w:val="center"/>
              <w:rPr>
                <w:color w:val="000000"/>
                <w:sz w:val="22"/>
                <w:szCs w:val="22"/>
              </w:rPr>
            </w:pPr>
            <w:r w:rsidRPr="004324F2">
              <w:rPr>
                <w:color w:val="000000"/>
                <w:sz w:val="22"/>
                <w:szCs w:val="22"/>
              </w:rPr>
              <w:t>Предложение предприятия, тыс. руб.</w:t>
            </w:r>
          </w:p>
        </w:tc>
        <w:tc>
          <w:tcPr>
            <w:tcW w:w="3273" w:type="dxa"/>
            <w:shd w:val="clear" w:color="auto" w:fill="auto"/>
            <w:vAlign w:val="center"/>
          </w:tcPr>
          <w:p w14:paraId="4B08CDCD" w14:textId="77777777" w:rsidR="004324F2" w:rsidRPr="004324F2" w:rsidRDefault="004324F2" w:rsidP="004324F2">
            <w:pPr>
              <w:spacing w:line="30" w:lineRule="atLeast"/>
              <w:jc w:val="center"/>
              <w:rPr>
                <w:color w:val="000000"/>
                <w:sz w:val="22"/>
                <w:szCs w:val="22"/>
              </w:rPr>
            </w:pPr>
            <w:r w:rsidRPr="004324F2">
              <w:rPr>
                <w:color w:val="000000"/>
                <w:sz w:val="22"/>
                <w:szCs w:val="22"/>
              </w:rPr>
              <w:t>Предложение экспертной группы, тыс. руб.</w:t>
            </w:r>
          </w:p>
        </w:tc>
        <w:tc>
          <w:tcPr>
            <w:tcW w:w="3211" w:type="dxa"/>
            <w:shd w:val="clear" w:color="auto" w:fill="auto"/>
            <w:vAlign w:val="center"/>
          </w:tcPr>
          <w:p w14:paraId="2BCC0AF0" w14:textId="77777777" w:rsidR="004324F2" w:rsidRPr="004324F2" w:rsidRDefault="004324F2" w:rsidP="004324F2">
            <w:pPr>
              <w:spacing w:line="30" w:lineRule="atLeast"/>
              <w:jc w:val="center"/>
              <w:rPr>
                <w:sz w:val="22"/>
                <w:szCs w:val="22"/>
              </w:rPr>
            </w:pPr>
            <w:r w:rsidRPr="004324F2">
              <w:rPr>
                <w:sz w:val="22"/>
                <w:szCs w:val="22"/>
              </w:rPr>
              <w:t>Корректировка в сторону снижения, тыс. руб.</w:t>
            </w:r>
          </w:p>
        </w:tc>
      </w:tr>
      <w:tr w:rsidR="004324F2" w:rsidRPr="004324F2" w14:paraId="57F1DF89" w14:textId="77777777" w:rsidTr="004569B3">
        <w:trPr>
          <w:trHeight w:val="259"/>
          <w:jc w:val="center"/>
        </w:trPr>
        <w:tc>
          <w:tcPr>
            <w:tcW w:w="3055" w:type="dxa"/>
            <w:shd w:val="clear" w:color="auto" w:fill="auto"/>
            <w:vAlign w:val="bottom"/>
          </w:tcPr>
          <w:p w14:paraId="36B36D3C" w14:textId="77777777" w:rsidR="004324F2" w:rsidRPr="004324F2" w:rsidRDefault="004324F2" w:rsidP="004324F2">
            <w:pPr>
              <w:spacing w:line="30" w:lineRule="atLeast"/>
              <w:jc w:val="center"/>
              <w:rPr>
                <w:color w:val="000000"/>
                <w:sz w:val="22"/>
                <w:szCs w:val="22"/>
              </w:rPr>
            </w:pPr>
            <w:r w:rsidRPr="004324F2">
              <w:rPr>
                <w:color w:val="000000"/>
                <w:sz w:val="28"/>
                <w:szCs w:val="28"/>
              </w:rPr>
              <w:t>9331,28</w:t>
            </w:r>
          </w:p>
        </w:tc>
        <w:tc>
          <w:tcPr>
            <w:tcW w:w="3273" w:type="dxa"/>
            <w:shd w:val="clear" w:color="auto" w:fill="auto"/>
            <w:vAlign w:val="bottom"/>
          </w:tcPr>
          <w:p w14:paraId="1C726327" w14:textId="77777777" w:rsidR="004324F2" w:rsidRPr="004324F2" w:rsidRDefault="004324F2" w:rsidP="004324F2">
            <w:pPr>
              <w:spacing w:line="30" w:lineRule="atLeast"/>
              <w:jc w:val="center"/>
              <w:rPr>
                <w:color w:val="000000"/>
                <w:sz w:val="22"/>
                <w:szCs w:val="22"/>
              </w:rPr>
            </w:pPr>
            <w:r w:rsidRPr="004324F2">
              <w:rPr>
                <w:color w:val="000000"/>
                <w:sz w:val="28"/>
                <w:szCs w:val="28"/>
              </w:rPr>
              <w:t>9331,28</w:t>
            </w:r>
          </w:p>
        </w:tc>
        <w:tc>
          <w:tcPr>
            <w:tcW w:w="3211" w:type="dxa"/>
            <w:shd w:val="clear" w:color="auto" w:fill="auto"/>
            <w:vAlign w:val="bottom"/>
          </w:tcPr>
          <w:p w14:paraId="6B52862A" w14:textId="77777777" w:rsidR="004324F2" w:rsidRPr="004324F2" w:rsidRDefault="004324F2" w:rsidP="004324F2">
            <w:pPr>
              <w:jc w:val="center"/>
              <w:rPr>
                <w:sz w:val="22"/>
                <w:szCs w:val="22"/>
              </w:rPr>
            </w:pPr>
            <w:r w:rsidRPr="004324F2">
              <w:rPr>
                <w:sz w:val="22"/>
                <w:szCs w:val="22"/>
              </w:rPr>
              <w:t>0,00</w:t>
            </w:r>
          </w:p>
        </w:tc>
      </w:tr>
    </w:tbl>
    <w:p w14:paraId="7519625C" w14:textId="77777777" w:rsidR="004324F2" w:rsidRPr="004324F2" w:rsidRDefault="004324F2" w:rsidP="004324F2">
      <w:pPr>
        <w:autoSpaceDE w:val="0"/>
        <w:autoSpaceDN w:val="0"/>
        <w:adjustRightInd w:val="0"/>
        <w:spacing w:line="30" w:lineRule="atLeast"/>
        <w:ind w:firstLine="539"/>
        <w:jc w:val="both"/>
        <w:outlineLvl w:val="1"/>
        <w:rPr>
          <w:color w:val="000000"/>
          <w:sz w:val="28"/>
          <w:szCs w:val="28"/>
        </w:rPr>
      </w:pPr>
    </w:p>
    <w:p w14:paraId="69DF4A39" w14:textId="77777777" w:rsidR="004324F2" w:rsidRPr="004324F2" w:rsidRDefault="004324F2" w:rsidP="004324F2">
      <w:pPr>
        <w:tabs>
          <w:tab w:val="left" w:pos="0"/>
          <w:tab w:val="left" w:pos="284"/>
        </w:tabs>
        <w:spacing w:line="276" w:lineRule="auto"/>
        <w:jc w:val="center"/>
        <w:rPr>
          <w:b/>
          <w:color w:val="000000"/>
          <w:sz w:val="28"/>
          <w:szCs w:val="28"/>
        </w:rPr>
      </w:pPr>
      <w:r w:rsidRPr="004324F2">
        <w:rPr>
          <w:b/>
          <w:color w:val="000000"/>
          <w:sz w:val="28"/>
          <w:szCs w:val="28"/>
        </w:rPr>
        <w:br w:type="page"/>
      </w:r>
    </w:p>
    <w:p w14:paraId="362F4EA4" w14:textId="77777777" w:rsidR="004324F2" w:rsidRPr="004324F2" w:rsidRDefault="004324F2" w:rsidP="004324F2">
      <w:pPr>
        <w:tabs>
          <w:tab w:val="left" w:pos="0"/>
          <w:tab w:val="left" w:pos="284"/>
        </w:tabs>
        <w:spacing w:line="276" w:lineRule="auto"/>
        <w:jc w:val="center"/>
        <w:rPr>
          <w:b/>
          <w:color w:val="000000"/>
          <w:sz w:val="28"/>
          <w:szCs w:val="28"/>
        </w:rPr>
      </w:pPr>
      <w:r w:rsidRPr="004324F2">
        <w:rPr>
          <w:b/>
          <w:color w:val="000000"/>
          <w:sz w:val="28"/>
          <w:szCs w:val="28"/>
        </w:rPr>
        <w:lastRenderedPageBreak/>
        <w:t>(П1) Расходы на выполнение теплоснабжающей организацией мероприятий по подключению объекта заявителя</w:t>
      </w:r>
    </w:p>
    <w:p w14:paraId="4FE8AC90" w14:textId="77777777" w:rsidR="004324F2" w:rsidRPr="004324F2" w:rsidRDefault="004324F2" w:rsidP="004324F2">
      <w:pPr>
        <w:tabs>
          <w:tab w:val="left" w:pos="0"/>
          <w:tab w:val="left" w:pos="284"/>
          <w:tab w:val="left" w:pos="1512"/>
        </w:tabs>
        <w:jc w:val="center"/>
        <w:rPr>
          <w:b/>
          <w:color w:val="000000"/>
          <w:sz w:val="28"/>
          <w:szCs w:val="28"/>
        </w:rPr>
      </w:pPr>
    </w:p>
    <w:p w14:paraId="2C30F8FD" w14:textId="77777777" w:rsidR="004324F2" w:rsidRPr="004324F2" w:rsidRDefault="004324F2" w:rsidP="004324F2">
      <w:pPr>
        <w:autoSpaceDE w:val="0"/>
        <w:autoSpaceDN w:val="0"/>
        <w:adjustRightInd w:val="0"/>
        <w:spacing w:line="276" w:lineRule="auto"/>
        <w:ind w:firstLine="709"/>
        <w:jc w:val="both"/>
        <w:rPr>
          <w:sz w:val="28"/>
          <w:szCs w:val="28"/>
        </w:rPr>
      </w:pPr>
      <w:r w:rsidRPr="004324F2">
        <w:rPr>
          <w:sz w:val="28"/>
          <w:szCs w:val="28"/>
        </w:rPr>
        <w:t xml:space="preserve">Согласно п. 170 Методических указаний по расчету регулируемых цен (тарифов) в сфере теплоснабжения, утвержденных приказом ФСТ России от 13.06.2013 № 760-э, расходы на проведение мероприятий по подключению объектов заявителей, определяются в соответствии с </w:t>
      </w:r>
      <w:hyperlink r:id="rId9" w:history="1">
        <w:r w:rsidRPr="004324F2">
          <w:rPr>
            <w:sz w:val="28"/>
            <w:szCs w:val="28"/>
          </w:rPr>
          <w:t>приложением 7.1</w:t>
        </w:r>
      </w:hyperlink>
      <w:r w:rsidRPr="004324F2">
        <w:rPr>
          <w:sz w:val="28"/>
          <w:szCs w:val="28"/>
        </w:rPr>
        <w:t xml:space="preserve"> </w:t>
      </w:r>
      <w:r w:rsidRPr="004324F2">
        <w:rPr>
          <w:sz w:val="28"/>
          <w:szCs w:val="28"/>
        </w:rPr>
        <w:br/>
        <w:t>к настоящих Методическим указаниям по формуле:</w:t>
      </w:r>
    </w:p>
    <w:p w14:paraId="6DCCD23B" w14:textId="027A428B" w:rsidR="004324F2" w:rsidRPr="004324F2" w:rsidRDefault="007A1E58" w:rsidP="004324F2">
      <w:pPr>
        <w:autoSpaceDE w:val="0"/>
        <w:autoSpaceDN w:val="0"/>
        <w:adjustRightInd w:val="0"/>
        <w:spacing w:line="276" w:lineRule="auto"/>
        <w:jc w:val="center"/>
        <w:rPr>
          <w:bCs/>
        </w:rPr>
      </w:pPr>
      <m:oMath>
        <m:sSub>
          <m:sSubPr>
            <m:ctrlPr>
              <w:rPr>
                <w:rFonts w:ascii="Cambria Math" w:hAnsi="Cambria Math"/>
                <w:bCs/>
                <w:i/>
                <w:sz w:val="32"/>
                <w:szCs w:val="32"/>
              </w:rPr>
            </m:ctrlPr>
          </m:sSubPr>
          <m:e>
            <m:r>
              <w:rPr>
                <w:rFonts w:ascii="Cambria Math" w:hAnsi="Cambria Math"/>
                <w:sz w:val="32"/>
                <w:szCs w:val="32"/>
              </w:rPr>
              <m:t>П</m:t>
            </m:r>
          </m:e>
          <m:sub>
            <m:r>
              <w:rPr>
                <w:rFonts w:ascii="Cambria Math" w:hAnsi="Cambria Math"/>
                <w:sz w:val="32"/>
                <w:szCs w:val="32"/>
              </w:rPr>
              <m:t>1</m:t>
            </m:r>
          </m:sub>
        </m:sSub>
        <m:r>
          <w:rPr>
            <w:rFonts w:ascii="Cambria Math" w:hAnsi="Cambria Math"/>
            <w:sz w:val="32"/>
            <w:szCs w:val="32"/>
          </w:rPr>
          <m:t>=</m:t>
        </m:r>
        <m:f>
          <m:fPr>
            <m:ctrlPr>
              <w:rPr>
                <w:rFonts w:ascii="Cambria Math" w:hAnsi="Cambria Math"/>
                <w:bCs/>
                <w:i/>
                <w:sz w:val="32"/>
                <w:szCs w:val="32"/>
              </w:rPr>
            </m:ctrlPr>
          </m:fPr>
          <m:num>
            <m:sSubSup>
              <m:sSubSupPr>
                <m:ctrlPr>
                  <w:rPr>
                    <w:rFonts w:ascii="Cambria Math" w:hAnsi="Cambria Math"/>
                    <w:bCs/>
                    <w:i/>
                    <w:sz w:val="32"/>
                    <w:szCs w:val="32"/>
                  </w:rPr>
                </m:ctrlPr>
              </m:sSubSupPr>
              <m:e>
                <m:r>
                  <w:rPr>
                    <w:rFonts w:ascii="Cambria Math" w:hAnsi="Cambria Math"/>
                    <w:sz w:val="32"/>
                    <w:szCs w:val="32"/>
                  </w:rPr>
                  <m:t>Расх</m:t>
                </m:r>
              </m:e>
              <m:sub>
                <m:r>
                  <w:rPr>
                    <w:rFonts w:ascii="Cambria Math" w:hAnsi="Cambria Math"/>
                    <w:sz w:val="32"/>
                    <w:szCs w:val="32"/>
                  </w:rPr>
                  <m:t>1</m:t>
                </m:r>
              </m:sub>
              <m:sup>
                <m:r>
                  <w:rPr>
                    <w:rFonts w:ascii="Cambria Math" w:hAnsi="Cambria Math"/>
                    <w:sz w:val="32"/>
                    <w:szCs w:val="32"/>
                  </w:rPr>
                  <m:t>подключ</m:t>
                </m:r>
              </m:sup>
            </m:sSubSup>
          </m:num>
          <m:den>
            <m:sSup>
              <m:sSupPr>
                <m:ctrlPr>
                  <w:rPr>
                    <w:rFonts w:ascii="Cambria Math" w:hAnsi="Cambria Math"/>
                    <w:bCs/>
                    <w:i/>
                    <w:sz w:val="32"/>
                    <w:szCs w:val="32"/>
                  </w:rPr>
                </m:ctrlPr>
              </m:sSupPr>
              <m:e>
                <m:r>
                  <w:rPr>
                    <w:rFonts w:ascii="Cambria Math" w:hAnsi="Cambria Math"/>
                    <w:sz w:val="32"/>
                    <w:szCs w:val="32"/>
                  </w:rPr>
                  <m:t>Р</m:t>
                </m:r>
              </m:e>
              <m:sup>
                <m:r>
                  <w:rPr>
                    <w:rFonts w:ascii="Cambria Math" w:hAnsi="Cambria Math"/>
                    <w:sz w:val="32"/>
                    <w:szCs w:val="32"/>
                  </w:rPr>
                  <m:t>подключ</m:t>
                </m:r>
              </m:sup>
            </m:sSup>
          </m:den>
        </m:f>
      </m:oMath>
      <w:r w:rsidR="004324F2" w:rsidRPr="004324F2">
        <w:rPr>
          <w:b/>
          <w:bCs/>
          <w:sz w:val="28"/>
          <w:szCs w:val="28"/>
        </w:rPr>
        <w:t xml:space="preserve"> </w:t>
      </w:r>
      <w:r w:rsidR="004324F2" w:rsidRPr="004324F2">
        <w:rPr>
          <w:bCs/>
        </w:rPr>
        <w:t>(тыс. руб./Гкал/ч),</w:t>
      </w:r>
    </w:p>
    <w:p w14:paraId="65AA16D8" w14:textId="77777777" w:rsidR="004324F2" w:rsidRPr="004324F2" w:rsidRDefault="004324F2" w:rsidP="004324F2">
      <w:pPr>
        <w:autoSpaceDE w:val="0"/>
        <w:autoSpaceDN w:val="0"/>
        <w:adjustRightInd w:val="0"/>
        <w:spacing w:line="276" w:lineRule="auto"/>
        <w:ind w:firstLine="709"/>
        <w:jc w:val="both"/>
        <w:rPr>
          <w:bCs/>
          <w:sz w:val="28"/>
          <w:szCs w:val="28"/>
        </w:rPr>
      </w:pPr>
      <w:r w:rsidRPr="004324F2">
        <w:rPr>
          <w:bCs/>
          <w:sz w:val="28"/>
          <w:szCs w:val="28"/>
        </w:rPr>
        <w:t>где:</w:t>
      </w:r>
    </w:p>
    <w:p w14:paraId="493B4E96" w14:textId="3BC15F9C" w:rsidR="004324F2" w:rsidRPr="004324F2" w:rsidRDefault="007A1E58" w:rsidP="004324F2">
      <w:pPr>
        <w:autoSpaceDE w:val="0"/>
        <w:autoSpaceDN w:val="0"/>
        <w:adjustRightInd w:val="0"/>
        <w:spacing w:line="276" w:lineRule="auto"/>
        <w:ind w:firstLine="709"/>
        <w:jc w:val="both"/>
        <w:rPr>
          <w:bCs/>
          <w:sz w:val="28"/>
          <w:szCs w:val="28"/>
        </w:rPr>
      </w:pPr>
      <m:oMath>
        <m:sSubSup>
          <m:sSubSupPr>
            <m:ctrlPr>
              <w:rPr>
                <w:rFonts w:ascii="Cambria Math" w:hAnsi="Cambria Math"/>
                <w:bCs/>
                <w:sz w:val="28"/>
                <w:szCs w:val="28"/>
              </w:rPr>
            </m:ctrlPr>
          </m:sSubSupPr>
          <m:e>
            <m:r>
              <w:rPr>
                <w:rFonts w:ascii="Cambria Math" w:hAnsi="Cambria Math"/>
                <w:sz w:val="28"/>
                <w:szCs w:val="28"/>
              </w:rPr>
              <m:t>Расх</m:t>
            </m:r>
          </m:e>
          <m:sub>
            <m:r>
              <w:rPr>
                <w:rFonts w:ascii="Cambria Math" w:hAnsi="Cambria Math"/>
                <w:sz w:val="28"/>
                <w:szCs w:val="28"/>
              </w:rPr>
              <m:t>1</m:t>
            </m:r>
          </m:sub>
          <m:sup>
            <m:r>
              <w:rPr>
                <w:rFonts w:ascii="Cambria Math" w:hAnsi="Cambria Math"/>
                <w:sz w:val="28"/>
                <w:szCs w:val="28"/>
              </w:rPr>
              <m:t>подключ</m:t>
            </m:r>
          </m:sup>
        </m:sSubSup>
      </m:oMath>
      <w:r w:rsidR="004324F2" w:rsidRPr="004324F2">
        <w:rPr>
          <w:bCs/>
          <w:sz w:val="28"/>
          <w:szCs w:val="28"/>
        </w:rPr>
        <w:t xml:space="preserve"> -  плановые на очередной расчетный период регулирования расходы на проведение мероприятий по подключению объектов заявителей, тыс. руб.;</w:t>
      </w:r>
    </w:p>
    <w:p w14:paraId="03429C79" w14:textId="0350B852" w:rsidR="004324F2" w:rsidRPr="004324F2" w:rsidRDefault="007A1E58" w:rsidP="004324F2">
      <w:pPr>
        <w:autoSpaceDE w:val="0"/>
        <w:autoSpaceDN w:val="0"/>
        <w:adjustRightInd w:val="0"/>
        <w:spacing w:line="276" w:lineRule="auto"/>
        <w:ind w:firstLine="709"/>
        <w:jc w:val="both"/>
        <w:rPr>
          <w:bCs/>
          <w:sz w:val="28"/>
          <w:szCs w:val="28"/>
        </w:rPr>
      </w:pPr>
      <m:oMath>
        <m:sSup>
          <m:sSupPr>
            <m:ctrlPr>
              <w:rPr>
                <w:rFonts w:ascii="Cambria Math" w:hAnsi="Cambria Math"/>
                <w:bCs/>
                <w:sz w:val="28"/>
                <w:szCs w:val="28"/>
              </w:rPr>
            </m:ctrlPr>
          </m:sSupPr>
          <m:e>
            <m:r>
              <w:rPr>
                <w:rFonts w:ascii="Cambria Math" w:hAnsi="Cambria Math"/>
                <w:sz w:val="28"/>
                <w:szCs w:val="28"/>
              </w:rPr>
              <m:t>Р</m:t>
            </m:r>
          </m:e>
          <m:sup>
            <m:r>
              <w:rPr>
                <w:rFonts w:ascii="Cambria Math" w:hAnsi="Cambria Math"/>
                <w:sz w:val="28"/>
                <w:szCs w:val="28"/>
              </w:rPr>
              <m:t>подключ</m:t>
            </m:r>
          </m:sup>
        </m:sSup>
        <m:r>
          <w:rPr>
            <w:rFonts w:ascii="Cambria Math" w:hAnsi="Cambria Math"/>
            <w:sz w:val="28"/>
            <w:szCs w:val="28"/>
          </w:rPr>
          <m:t xml:space="preserve"> </m:t>
        </m:r>
      </m:oMath>
      <w:r w:rsidR="004324F2" w:rsidRPr="004324F2">
        <w:rPr>
          <w:bCs/>
          <w:sz w:val="28"/>
          <w:szCs w:val="28"/>
        </w:rPr>
        <w:t>- плановая на очередной расчетный период регулирования суммарная подключаемая тепловая нагрузка объектов заявителей, Гкал/ч.</w:t>
      </w:r>
    </w:p>
    <w:p w14:paraId="2D79887A" w14:textId="77777777" w:rsidR="004324F2" w:rsidRPr="004324F2" w:rsidRDefault="004324F2" w:rsidP="004324F2">
      <w:pPr>
        <w:tabs>
          <w:tab w:val="left" w:pos="1512"/>
        </w:tabs>
        <w:spacing w:line="276" w:lineRule="auto"/>
        <w:ind w:firstLine="709"/>
        <w:jc w:val="both"/>
        <w:rPr>
          <w:sz w:val="28"/>
          <w:szCs w:val="28"/>
        </w:rPr>
      </w:pPr>
      <w:r w:rsidRPr="004324F2">
        <w:rPr>
          <w:sz w:val="28"/>
          <w:szCs w:val="28"/>
        </w:rPr>
        <w:t>Предприятие предлагает в расчет платы за подключение к системе теплоснабжения включить расходы на выполнение теплоснабжающей организацией мероприятий, осуществляемых при подключении к системе теплоснабжения на суммарную подключаемую тепловую нагрузку 0,5 Гкал/час в размере 111,09 тыс. руб., в том числе:</w:t>
      </w:r>
    </w:p>
    <w:p w14:paraId="2A7584D8" w14:textId="77777777" w:rsidR="004324F2" w:rsidRPr="004324F2" w:rsidRDefault="004324F2" w:rsidP="004324F2">
      <w:pPr>
        <w:tabs>
          <w:tab w:val="left" w:pos="1512"/>
        </w:tabs>
        <w:spacing w:line="276" w:lineRule="auto"/>
        <w:jc w:val="both"/>
        <w:rPr>
          <w:sz w:val="28"/>
          <w:szCs w:val="28"/>
        </w:rPr>
      </w:pPr>
      <w:r w:rsidRPr="004324F2">
        <w:rPr>
          <w:sz w:val="28"/>
          <w:szCs w:val="28"/>
        </w:rPr>
        <w:t>- «Расходы на сырье и материалы» - 0,5 тыс. руб.;</w:t>
      </w:r>
    </w:p>
    <w:p w14:paraId="797618C0" w14:textId="77777777" w:rsidR="004324F2" w:rsidRPr="004324F2" w:rsidRDefault="004324F2" w:rsidP="004324F2">
      <w:pPr>
        <w:tabs>
          <w:tab w:val="left" w:pos="993"/>
          <w:tab w:val="left" w:pos="1512"/>
        </w:tabs>
        <w:spacing w:line="276" w:lineRule="auto"/>
        <w:jc w:val="both"/>
        <w:rPr>
          <w:sz w:val="28"/>
          <w:szCs w:val="28"/>
        </w:rPr>
      </w:pPr>
      <w:r w:rsidRPr="004324F2">
        <w:rPr>
          <w:sz w:val="28"/>
          <w:szCs w:val="28"/>
        </w:rPr>
        <w:t>- «Оплата труда» - 44,21 тыс. руб.;</w:t>
      </w:r>
    </w:p>
    <w:p w14:paraId="42A06620" w14:textId="77777777" w:rsidR="004324F2" w:rsidRPr="004324F2" w:rsidRDefault="004324F2" w:rsidP="004324F2">
      <w:pPr>
        <w:tabs>
          <w:tab w:val="left" w:pos="993"/>
          <w:tab w:val="left" w:pos="1512"/>
        </w:tabs>
        <w:spacing w:line="276" w:lineRule="auto"/>
        <w:jc w:val="both"/>
        <w:rPr>
          <w:sz w:val="28"/>
          <w:szCs w:val="28"/>
        </w:rPr>
      </w:pPr>
      <w:r w:rsidRPr="004324F2">
        <w:rPr>
          <w:sz w:val="28"/>
          <w:szCs w:val="28"/>
        </w:rPr>
        <w:t>- «Отчисления на социальные нужды» - 13,35 тыс. руб.;</w:t>
      </w:r>
    </w:p>
    <w:p w14:paraId="1E7AB484" w14:textId="77777777" w:rsidR="004324F2" w:rsidRPr="004324F2" w:rsidRDefault="004324F2" w:rsidP="004324F2">
      <w:pPr>
        <w:tabs>
          <w:tab w:val="left" w:pos="993"/>
          <w:tab w:val="left" w:pos="1512"/>
        </w:tabs>
        <w:spacing w:line="276" w:lineRule="auto"/>
        <w:jc w:val="both"/>
        <w:rPr>
          <w:sz w:val="28"/>
          <w:szCs w:val="28"/>
        </w:rPr>
      </w:pPr>
      <w:r w:rsidRPr="004324F2">
        <w:rPr>
          <w:sz w:val="28"/>
          <w:szCs w:val="28"/>
        </w:rPr>
        <w:t>- «Расходы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 - 53,02026 тыс. руб.</w:t>
      </w:r>
    </w:p>
    <w:p w14:paraId="646BEC17" w14:textId="77777777" w:rsidR="004324F2" w:rsidRPr="004324F2" w:rsidRDefault="004324F2" w:rsidP="004324F2">
      <w:pPr>
        <w:tabs>
          <w:tab w:val="left" w:pos="284"/>
          <w:tab w:val="left" w:pos="1512"/>
        </w:tabs>
        <w:spacing w:line="276" w:lineRule="auto"/>
        <w:ind w:firstLine="709"/>
        <w:jc w:val="both"/>
        <w:rPr>
          <w:sz w:val="28"/>
          <w:szCs w:val="28"/>
        </w:rPr>
      </w:pPr>
      <w:r w:rsidRPr="004324F2">
        <w:rPr>
          <w:sz w:val="28"/>
          <w:szCs w:val="28"/>
        </w:rPr>
        <w:t xml:space="preserve">Т.е. расходы на проведение мероприятий по подключению объектов заявителя по предложению предприятия составят 222,18 тыс. руб./Гкал/ч. </w:t>
      </w:r>
    </w:p>
    <w:p w14:paraId="1B4D1AC7" w14:textId="77777777" w:rsidR="004324F2" w:rsidRPr="004324F2" w:rsidRDefault="004324F2" w:rsidP="004324F2">
      <w:pPr>
        <w:tabs>
          <w:tab w:val="left" w:pos="1134"/>
          <w:tab w:val="left" w:pos="1512"/>
        </w:tabs>
        <w:spacing w:line="276" w:lineRule="auto"/>
        <w:ind w:firstLine="680"/>
        <w:jc w:val="both"/>
        <w:rPr>
          <w:sz w:val="28"/>
          <w:szCs w:val="28"/>
        </w:rPr>
      </w:pPr>
      <w:r w:rsidRPr="004324F2">
        <w:rPr>
          <w:sz w:val="28"/>
          <w:szCs w:val="28"/>
        </w:rPr>
        <w:t>Предприятием заявлены затраты по статье «Расходы на сырье и материалы» в сумме 0,5 тыс. руб., включающие в себя затраты на канцелярию (офисную бумагу). Цена бумаги по предложению предприятия составляет 420 руб.</w:t>
      </w:r>
    </w:p>
    <w:p w14:paraId="780917C3" w14:textId="77777777" w:rsidR="004324F2" w:rsidRPr="004324F2" w:rsidRDefault="004324F2" w:rsidP="004324F2">
      <w:pPr>
        <w:tabs>
          <w:tab w:val="left" w:pos="1134"/>
          <w:tab w:val="left" w:pos="1512"/>
        </w:tabs>
        <w:spacing w:line="276" w:lineRule="auto"/>
        <w:ind w:firstLine="709"/>
        <w:jc w:val="both"/>
        <w:rPr>
          <w:sz w:val="28"/>
          <w:szCs w:val="28"/>
        </w:rPr>
      </w:pPr>
      <w:r w:rsidRPr="004324F2">
        <w:rPr>
          <w:sz w:val="28"/>
          <w:szCs w:val="28"/>
        </w:rPr>
        <w:t>Для обоснования данных затрат представлены следующие материалы:</w:t>
      </w:r>
    </w:p>
    <w:p w14:paraId="0FE17B05" w14:textId="77777777" w:rsidR="004324F2" w:rsidRPr="004324F2" w:rsidRDefault="004324F2" w:rsidP="004324F2">
      <w:pPr>
        <w:tabs>
          <w:tab w:val="left" w:pos="1134"/>
          <w:tab w:val="left" w:pos="1512"/>
        </w:tabs>
        <w:spacing w:line="276" w:lineRule="auto"/>
        <w:ind w:firstLine="709"/>
        <w:jc w:val="both"/>
        <w:rPr>
          <w:sz w:val="28"/>
          <w:szCs w:val="28"/>
        </w:rPr>
      </w:pPr>
      <w:r w:rsidRPr="004324F2">
        <w:rPr>
          <w:sz w:val="28"/>
          <w:szCs w:val="28"/>
        </w:rPr>
        <w:t>Расчет затрат на канцелярию для обеспечения документооборота при подключении объектов заявителей ООО «</w:t>
      </w:r>
      <w:proofErr w:type="spellStart"/>
      <w:r w:rsidRPr="004324F2">
        <w:rPr>
          <w:sz w:val="28"/>
          <w:szCs w:val="28"/>
        </w:rPr>
        <w:t>СибЭнерго</w:t>
      </w:r>
      <w:proofErr w:type="spellEnd"/>
      <w:r w:rsidRPr="004324F2">
        <w:rPr>
          <w:sz w:val="28"/>
          <w:szCs w:val="28"/>
        </w:rPr>
        <w:t>» (стр. 65).</w:t>
      </w:r>
    </w:p>
    <w:p w14:paraId="583926F0" w14:textId="77777777" w:rsidR="004324F2" w:rsidRPr="004324F2" w:rsidRDefault="004324F2" w:rsidP="004324F2">
      <w:pPr>
        <w:tabs>
          <w:tab w:val="left" w:pos="1134"/>
          <w:tab w:val="left" w:pos="1512"/>
        </w:tabs>
        <w:spacing w:line="276" w:lineRule="auto"/>
        <w:ind w:firstLine="709"/>
        <w:jc w:val="both"/>
        <w:rPr>
          <w:sz w:val="28"/>
          <w:szCs w:val="28"/>
        </w:rPr>
      </w:pPr>
      <w:r w:rsidRPr="004324F2">
        <w:rPr>
          <w:sz w:val="28"/>
          <w:szCs w:val="28"/>
        </w:rPr>
        <w:t xml:space="preserve">Так как, организацией не представлены обосновывающие материалы, согласно п. 29 Основ ценообразования, эксперты проанализировали цену бумаги формата А4 на сайте Комус и Парнас. Цена бумаги на сайте Парнас составила 475 руб., на сайте Комус цена составляет 460 руб. Так как, цена по предложению </w:t>
      </w:r>
      <w:r w:rsidRPr="004324F2">
        <w:rPr>
          <w:sz w:val="28"/>
          <w:szCs w:val="28"/>
        </w:rPr>
        <w:lastRenderedPageBreak/>
        <w:t>предприятия не превышает средние цены на покупку офисной бумаги, эксперты предлагают принять в расчет цену на уровне предложения предприятия в размере 420 руб.</w:t>
      </w:r>
    </w:p>
    <w:p w14:paraId="2397A0E7" w14:textId="77777777" w:rsidR="004324F2" w:rsidRPr="004324F2" w:rsidRDefault="004324F2" w:rsidP="004324F2">
      <w:pPr>
        <w:tabs>
          <w:tab w:val="left" w:pos="1134"/>
          <w:tab w:val="left" w:pos="1512"/>
        </w:tabs>
        <w:spacing w:line="276" w:lineRule="auto"/>
        <w:ind w:firstLine="709"/>
        <w:jc w:val="both"/>
        <w:rPr>
          <w:sz w:val="28"/>
          <w:szCs w:val="28"/>
        </w:rPr>
      </w:pPr>
      <w:r w:rsidRPr="004324F2">
        <w:rPr>
          <w:sz w:val="28"/>
          <w:szCs w:val="28"/>
        </w:rPr>
        <w:t>Таким образом, затраты на покупку офисной бумаги составят: 420 руб. (цена бумаги) ÷ 500 листов (количество листов в упаковке) × 300 листов (количество листов на 1 заявку по предложению предприятия) × 2 (количество заявок) ÷ 1000 = 0,5  тыс. руб. Корректировка предложения предприятия отсутствует.</w:t>
      </w:r>
    </w:p>
    <w:p w14:paraId="0B047DFC" w14:textId="77777777" w:rsidR="004324F2" w:rsidRPr="004324F2" w:rsidRDefault="004324F2" w:rsidP="004324F2">
      <w:pPr>
        <w:tabs>
          <w:tab w:val="left" w:pos="1134"/>
          <w:tab w:val="left" w:pos="1512"/>
        </w:tabs>
        <w:spacing w:line="276" w:lineRule="auto"/>
        <w:ind w:firstLine="709"/>
        <w:jc w:val="both"/>
        <w:rPr>
          <w:sz w:val="28"/>
          <w:szCs w:val="28"/>
        </w:rPr>
      </w:pPr>
      <w:r w:rsidRPr="004324F2">
        <w:rPr>
          <w:sz w:val="28"/>
          <w:szCs w:val="28"/>
        </w:rPr>
        <w:t xml:space="preserve">Предприятием заявлены «Расходы на оплату труда» в сумме 44,21 тыс. руб. </w:t>
      </w:r>
    </w:p>
    <w:p w14:paraId="4661EBA3" w14:textId="77777777" w:rsidR="004324F2" w:rsidRPr="004324F2" w:rsidRDefault="004324F2" w:rsidP="004324F2">
      <w:pPr>
        <w:tabs>
          <w:tab w:val="left" w:pos="1134"/>
          <w:tab w:val="left" w:pos="1512"/>
        </w:tabs>
        <w:spacing w:line="276" w:lineRule="auto"/>
        <w:ind w:firstLine="709"/>
        <w:jc w:val="both"/>
        <w:rPr>
          <w:sz w:val="28"/>
          <w:szCs w:val="28"/>
        </w:rPr>
      </w:pPr>
      <w:r w:rsidRPr="004324F2">
        <w:rPr>
          <w:sz w:val="28"/>
          <w:szCs w:val="28"/>
        </w:rPr>
        <w:t>Для обоснования данных затрат представлены следующие материалы:</w:t>
      </w:r>
    </w:p>
    <w:p w14:paraId="3599A3CF" w14:textId="77777777" w:rsidR="004324F2" w:rsidRPr="004324F2" w:rsidRDefault="004324F2" w:rsidP="004324F2">
      <w:pPr>
        <w:tabs>
          <w:tab w:val="left" w:pos="1134"/>
          <w:tab w:val="left" w:pos="1512"/>
        </w:tabs>
        <w:spacing w:line="276" w:lineRule="auto"/>
        <w:ind w:firstLine="709"/>
        <w:jc w:val="both"/>
        <w:rPr>
          <w:sz w:val="28"/>
          <w:szCs w:val="28"/>
        </w:rPr>
      </w:pPr>
      <w:r w:rsidRPr="004324F2">
        <w:rPr>
          <w:sz w:val="28"/>
          <w:szCs w:val="28"/>
        </w:rPr>
        <w:t>Расчет затрат на оплату труда и отчисления на социальные нужды при подключении (стр. 63).</w:t>
      </w:r>
    </w:p>
    <w:p w14:paraId="622DFCA3" w14:textId="77777777" w:rsidR="004324F2" w:rsidRPr="004324F2" w:rsidRDefault="004324F2" w:rsidP="004324F2">
      <w:pPr>
        <w:tabs>
          <w:tab w:val="left" w:pos="1134"/>
          <w:tab w:val="left" w:pos="1512"/>
        </w:tabs>
        <w:spacing w:line="276" w:lineRule="auto"/>
        <w:ind w:firstLine="709"/>
        <w:jc w:val="both"/>
        <w:rPr>
          <w:sz w:val="28"/>
          <w:szCs w:val="28"/>
        </w:rPr>
      </w:pPr>
      <w:r w:rsidRPr="004324F2">
        <w:rPr>
          <w:sz w:val="28"/>
          <w:szCs w:val="28"/>
        </w:rPr>
        <w:t xml:space="preserve">Эксперты предлагают к включению затраты на оплату труда в размере: 340,1 руб. × 130 часов (количество времени на 2 заявок по предложению предприятия) ÷ 1000 = 44,21 тыс. руб. Корректировка предложения предприятия отсутствует. </w:t>
      </w:r>
    </w:p>
    <w:p w14:paraId="1941DB26" w14:textId="77777777" w:rsidR="004324F2" w:rsidRPr="004324F2" w:rsidRDefault="004324F2" w:rsidP="004324F2">
      <w:pPr>
        <w:tabs>
          <w:tab w:val="left" w:pos="1134"/>
          <w:tab w:val="left" w:pos="1512"/>
        </w:tabs>
        <w:spacing w:line="276" w:lineRule="auto"/>
        <w:ind w:firstLine="709"/>
        <w:jc w:val="both"/>
        <w:rPr>
          <w:sz w:val="28"/>
          <w:szCs w:val="28"/>
        </w:rPr>
      </w:pPr>
      <w:r w:rsidRPr="004324F2">
        <w:rPr>
          <w:sz w:val="28"/>
          <w:szCs w:val="28"/>
        </w:rPr>
        <w:t>Предприятием предлагаются к включению затраты на социальные отчисления. Страховой тариф на обязательное социальное страхование от несчастных случаев на производстве и профессиональных заболеваний, согласно уведомлению от 15.04.2022, составляет 0,2%. Таким образом, затраты на социальные отчисления составят: 44,21 тыс. руб. (планируемый ФОТ) × 30,2% = 13,35 тыс. руб. Корректировка предложения предприятия отсутствует.</w:t>
      </w:r>
    </w:p>
    <w:p w14:paraId="0E8103CB" w14:textId="77777777" w:rsidR="004324F2" w:rsidRPr="004324F2" w:rsidRDefault="004324F2" w:rsidP="004324F2">
      <w:pPr>
        <w:tabs>
          <w:tab w:val="left" w:pos="1134"/>
          <w:tab w:val="left" w:pos="1512"/>
        </w:tabs>
        <w:spacing w:line="276" w:lineRule="auto"/>
        <w:ind w:firstLine="709"/>
        <w:jc w:val="both"/>
        <w:rPr>
          <w:sz w:val="28"/>
          <w:szCs w:val="28"/>
        </w:rPr>
      </w:pPr>
      <w:r w:rsidRPr="004324F2">
        <w:rPr>
          <w:sz w:val="28"/>
          <w:szCs w:val="28"/>
        </w:rPr>
        <w:t>Предприятием предлагаются к включению затраты по статье «Расходы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 в размере 53,02 тыс. руб., включающие в себя затраты на услуги автотранспорта.</w:t>
      </w:r>
    </w:p>
    <w:p w14:paraId="067B4510" w14:textId="77777777" w:rsidR="004324F2" w:rsidRPr="004324F2" w:rsidRDefault="004324F2" w:rsidP="004324F2">
      <w:pPr>
        <w:tabs>
          <w:tab w:val="left" w:pos="1134"/>
          <w:tab w:val="left" w:pos="1512"/>
        </w:tabs>
        <w:spacing w:line="276" w:lineRule="auto"/>
        <w:ind w:firstLine="709"/>
        <w:jc w:val="both"/>
        <w:rPr>
          <w:sz w:val="28"/>
          <w:szCs w:val="28"/>
        </w:rPr>
      </w:pPr>
      <w:r w:rsidRPr="004324F2">
        <w:rPr>
          <w:sz w:val="28"/>
          <w:szCs w:val="28"/>
        </w:rPr>
        <w:t>Для обоснования данных затрат представлены следующие материалы:</w:t>
      </w:r>
    </w:p>
    <w:p w14:paraId="421520C6" w14:textId="77777777" w:rsidR="004324F2" w:rsidRPr="004324F2" w:rsidRDefault="004324F2" w:rsidP="004324F2">
      <w:pPr>
        <w:tabs>
          <w:tab w:val="left" w:pos="1134"/>
          <w:tab w:val="left" w:pos="1512"/>
        </w:tabs>
        <w:spacing w:line="276" w:lineRule="auto"/>
        <w:ind w:firstLine="709"/>
        <w:jc w:val="both"/>
        <w:rPr>
          <w:sz w:val="28"/>
          <w:szCs w:val="28"/>
        </w:rPr>
      </w:pPr>
      <w:r w:rsidRPr="004324F2">
        <w:rPr>
          <w:sz w:val="28"/>
          <w:szCs w:val="28"/>
        </w:rPr>
        <w:t>Расчет стоимости транспортных услуг для выполнения работ по подключению объектов (стр. 44).</w:t>
      </w:r>
    </w:p>
    <w:p w14:paraId="3F971AFB" w14:textId="77777777" w:rsidR="004324F2" w:rsidRPr="004324F2" w:rsidRDefault="004324F2" w:rsidP="004324F2">
      <w:pPr>
        <w:tabs>
          <w:tab w:val="left" w:pos="1134"/>
          <w:tab w:val="left" w:pos="1512"/>
        </w:tabs>
        <w:spacing w:line="276" w:lineRule="auto"/>
        <w:ind w:firstLine="709"/>
        <w:jc w:val="both"/>
        <w:rPr>
          <w:sz w:val="28"/>
          <w:szCs w:val="28"/>
        </w:rPr>
      </w:pPr>
      <w:r w:rsidRPr="004324F2">
        <w:rPr>
          <w:sz w:val="28"/>
          <w:szCs w:val="28"/>
        </w:rPr>
        <w:t>Договор на оказание транспортных услуг № КОР-155-21/Р-281-21 от 09.11.2021 с ООО «Развитие», действующий по 31.12.2024 без </w:t>
      </w:r>
      <w:proofErr w:type="spellStart"/>
      <w:r w:rsidRPr="004324F2">
        <w:rPr>
          <w:sz w:val="28"/>
          <w:szCs w:val="28"/>
        </w:rPr>
        <w:t>автопролонгации</w:t>
      </w:r>
      <w:proofErr w:type="spellEnd"/>
      <w:r w:rsidRPr="004324F2">
        <w:rPr>
          <w:sz w:val="28"/>
          <w:szCs w:val="28"/>
        </w:rPr>
        <w:t xml:space="preserve"> (стр. 64). Тарифы на оказание транспортных услуг в 2022-2024 гг. (стр. 47).</w:t>
      </w:r>
    </w:p>
    <w:p w14:paraId="22F2DADD" w14:textId="77777777" w:rsidR="004324F2" w:rsidRPr="004324F2" w:rsidRDefault="004324F2" w:rsidP="004324F2">
      <w:pPr>
        <w:tabs>
          <w:tab w:val="left" w:pos="1134"/>
        </w:tabs>
        <w:spacing w:line="276" w:lineRule="auto"/>
        <w:ind w:firstLine="709"/>
        <w:jc w:val="both"/>
        <w:rPr>
          <w:sz w:val="28"/>
          <w:szCs w:val="28"/>
        </w:rPr>
      </w:pPr>
      <w:r w:rsidRPr="004324F2">
        <w:rPr>
          <w:sz w:val="28"/>
          <w:szCs w:val="28"/>
        </w:rPr>
        <w:t xml:space="preserve">Стоимость 1 </w:t>
      </w:r>
      <w:proofErr w:type="spellStart"/>
      <w:r w:rsidRPr="004324F2">
        <w:rPr>
          <w:sz w:val="28"/>
          <w:szCs w:val="28"/>
        </w:rPr>
        <w:t>машиночаса</w:t>
      </w:r>
      <w:proofErr w:type="spellEnd"/>
      <w:r w:rsidRPr="004324F2">
        <w:rPr>
          <w:sz w:val="28"/>
          <w:szCs w:val="28"/>
        </w:rPr>
        <w:t xml:space="preserve"> автотранспорта, согласно договору № КОР-155-21/Р-281-21 от 09.11.2021, составляет 1 395,27 руб./</w:t>
      </w:r>
      <w:proofErr w:type="spellStart"/>
      <w:r w:rsidRPr="004324F2">
        <w:rPr>
          <w:sz w:val="28"/>
          <w:szCs w:val="28"/>
        </w:rPr>
        <w:t>машиночас</w:t>
      </w:r>
      <w:proofErr w:type="spellEnd"/>
      <w:r w:rsidRPr="004324F2">
        <w:rPr>
          <w:sz w:val="28"/>
          <w:szCs w:val="28"/>
        </w:rPr>
        <w:t>. Средняя стоимость услуг автотранспортного средства составляет 1 395,27 руб./</w:t>
      </w:r>
      <w:proofErr w:type="spellStart"/>
      <w:r w:rsidRPr="004324F2">
        <w:rPr>
          <w:sz w:val="28"/>
          <w:szCs w:val="28"/>
        </w:rPr>
        <w:t>машиночас</w:t>
      </w:r>
      <w:proofErr w:type="spellEnd"/>
      <w:r w:rsidRPr="004324F2">
        <w:rPr>
          <w:sz w:val="28"/>
          <w:szCs w:val="28"/>
        </w:rPr>
        <w:t>. Так как, цена услуг автотранспортного средства не превышает среднюю цену, то предлагается принять в расчет цену автотранспортного средства согласно договору № № КОР-155-21/Р-281-21 от 09.11.2021.</w:t>
      </w:r>
    </w:p>
    <w:p w14:paraId="59C3154B" w14:textId="77777777" w:rsidR="004324F2" w:rsidRPr="004324F2" w:rsidRDefault="004324F2" w:rsidP="004324F2">
      <w:pPr>
        <w:tabs>
          <w:tab w:val="left" w:pos="1134"/>
        </w:tabs>
        <w:spacing w:line="276" w:lineRule="auto"/>
        <w:ind w:firstLine="709"/>
        <w:jc w:val="both"/>
        <w:rPr>
          <w:sz w:val="28"/>
          <w:szCs w:val="28"/>
        </w:rPr>
      </w:pPr>
      <w:r w:rsidRPr="004324F2">
        <w:rPr>
          <w:sz w:val="28"/>
          <w:szCs w:val="28"/>
        </w:rPr>
        <w:t>Затраты на услуги автотранспорта составят: 1 395,27 руб./</w:t>
      </w:r>
      <w:proofErr w:type="spellStart"/>
      <w:r w:rsidRPr="004324F2">
        <w:rPr>
          <w:sz w:val="28"/>
          <w:szCs w:val="28"/>
        </w:rPr>
        <w:t>машиночас</w:t>
      </w:r>
      <w:proofErr w:type="spellEnd"/>
      <w:r w:rsidRPr="004324F2">
        <w:rPr>
          <w:sz w:val="28"/>
          <w:szCs w:val="28"/>
        </w:rPr>
        <w:t xml:space="preserve"> × 19 часов (количество времени на 1 заявку по предложению предприятия) ×2 </w:t>
      </w:r>
      <w:r w:rsidRPr="004324F2">
        <w:rPr>
          <w:sz w:val="28"/>
          <w:szCs w:val="28"/>
        </w:rPr>
        <w:lastRenderedPageBreak/>
        <w:t xml:space="preserve">(количество заявок) ÷ 1000 = 53,02 тыс. руб. Корректировка предложения предприятия отсутствует. </w:t>
      </w:r>
    </w:p>
    <w:p w14:paraId="2C14C340" w14:textId="77777777" w:rsidR="004324F2" w:rsidRPr="004324F2" w:rsidRDefault="004324F2" w:rsidP="004324F2">
      <w:pPr>
        <w:tabs>
          <w:tab w:val="left" w:pos="1134"/>
          <w:tab w:val="left" w:pos="1512"/>
        </w:tabs>
        <w:spacing w:line="276" w:lineRule="auto"/>
        <w:ind w:firstLine="709"/>
        <w:jc w:val="both"/>
        <w:rPr>
          <w:sz w:val="28"/>
          <w:szCs w:val="28"/>
        </w:rPr>
      </w:pPr>
      <w:r w:rsidRPr="004324F2">
        <w:rPr>
          <w:sz w:val="28"/>
          <w:szCs w:val="28"/>
        </w:rPr>
        <w:t>Таким образом, расходы на проведение мероприятий по подключению объектов заявителя (П1) составят: 111,09 / 0,5 = 222,18 тыс. руб./Гкал/ч</w:t>
      </w:r>
    </w:p>
    <w:p w14:paraId="33934265" w14:textId="77777777" w:rsidR="004324F2" w:rsidRPr="004324F2" w:rsidRDefault="004324F2" w:rsidP="004324F2">
      <w:pPr>
        <w:tabs>
          <w:tab w:val="left" w:pos="1134"/>
          <w:tab w:val="left" w:pos="1512"/>
        </w:tabs>
        <w:spacing w:line="276" w:lineRule="auto"/>
        <w:ind w:firstLine="709"/>
        <w:jc w:val="right"/>
        <w:rPr>
          <w:sz w:val="28"/>
          <w:szCs w:val="28"/>
        </w:rPr>
      </w:pPr>
    </w:p>
    <w:p w14:paraId="3366F5DB" w14:textId="77777777" w:rsidR="004324F2" w:rsidRPr="004324F2" w:rsidRDefault="004324F2" w:rsidP="004324F2">
      <w:pPr>
        <w:tabs>
          <w:tab w:val="left" w:pos="1134"/>
          <w:tab w:val="left" w:pos="1512"/>
        </w:tabs>
        <w:spacing w:line="276" w:lineRule="auto"/>
        <w:ind w:firstLine="709"/>
        <w:jc w:val="right"/>
        <w:rPr>
          <w:sz w:val="28"/>
          <w:szCs w:val="28"/>
        </w:rPr>
      </w:pPr>
      <w:r w:rsidRPr="004324F2">
        <w:rPr>
          <w:sz w:val="28"/>
          <w:szCs w:val="28"/>
        </w:rPr>
        <w:t xml:space="preserve">Таблица 1 (Приложение 7.1 </w:t>
      </w:r>
      <w:r w:rsidRPr="004324F2">
        <w:rPr>
          <w:sz w:val="28"/>
          <w:szCs w:val="28"/>
        </w:rPr>
        <w:br/>
        <w:t>к Методическим указаниям)</w:t>
      </w:r>
    </w:p>
    <w:p w14:paraId="0FF2B23F" w14:textId="77777777" w:rsidR="004324F2" w:rsidRPr="004324F2" w:rsidRDefault="004324F2" w:rsidP="004324F2">
      <w:pPr>
        <w:tabs>
          <w:tab w:val="left" w:pos="993"/>
          <w:tab w:val="left" w:pos="1512"/>
        </w:tabs>
        <w:jc w:val="center"/>
        <w:rPr>
          <w:b/>
          <w:sz w:val="28"/>
          <w:szCs w:val="28"/>
        </w:rPr>
      </w:pPr>
      <w:r w:rsidRPr="004324F2">
        <w:rPr>
          <w:b/>
          <w:sz w:val="28"/>
          <w:szCs w:val="28"/>
        </w:rPr>
        <w:t>Расчет расходов на проведение мероприятий по подключению объектов заявителей к системе теплоснабжения ООО «</w:t>
      </w:r>
      <w:proofErr w:type="spellStart"/>
      <w:r w:rsidRPr="004324F2">
        <w:rPr>
          <w:b/>
          <w:color w:val="000000"/>
          <w:sz w:val="28"/>
          <w:szCs w:val="28"/>
        </w:rPr>
        <w:t>СибЭнерго</w:t>
      </w:r>
      <w:proofErr w:type="spellEnd"/>
      <w:r w:rsidRPr="004324F2">
        <w:rPr>
          <w:b/>
          <w:sz w:val="28"/>
          <w:szCs w:val="28"/>
        </w:rPr>
        <w:t>»</w:t>
      </w:r>
    </w:p>
    <w:p w14:paraId="6CACCCA3" w14:textId="77777777" w:rsidR="004324F2" w:rsidRPr="004324F2" w:rsidRDefault="004324F2" w:rsidP="004324F2">
      <w:pPr>
        <w:tabs>
          <w:tab w:val="left" w:pos="993"/>
          <w:tab w:val="left" w:pos="1512"/>
        </w:tabs>
        <w:jc w:val="center"/>
        <w:rPr>
          <w:b/>
          <w:sz w:val="28"/>
          <w:szCs w:val="28"/>
        </w:rPr>
      </w:pPr>
    </w:p>
    <w:tbl>
      <w:tblPr>
        <w:tblW w:w="9520" w:type="dxa"/>
        <w:tblInd w:w="113" w:type="dxa"/>
        <w:tblLook w:val="04A0" w:firstRow="1" w:lastRow="0" w:firstColumn="1" w:lastColumn="0" w:noHBand="0" w:noVBand="1"/>
      </w:tblPr>
      <w:tblGrid>
        <w:gridCol w:w="704"/>
        <w:gridCol w:w="3430"/>
        <w:gridCol w:w="1187"/>
        <w:gridCol w:w="1491"/>
        <w:gridCol w:w="1571"/>
        <w:gridCol w:w="1374"/>
      </w:tblGrid>
      <w:tr w:rsidR="004324F2" w:rsidRPr="004324F2" w14:paraId="354987B6" w14:textId="77777777" w:rsidTr="004569B3">
        <w:trPr>
          <w:trHeight w:val="735"/>
          <w:tblHeader/>
        </w:trPr>
        <w:tc>
          <w:tcPr>
            <w:tcW w:w="704" w:type="dxa"/>
            <w:tcBorders>
              <w:top w:val="single" w:sz="4" w:space="0" w:color="auto"/>
              <w:left w:val="single" w:sz="4" w:space="0" w:color="auto"/>
              <w:bottom w:val="nil"/>
              <w:right w:val="nil"/>
            </w:tcBorders>
            <w:shd w:val="clear" w:color="auto" w:fill="auto"/>
            <w:vAlign w:val="center"/>
            <w:hideMark/>
          </w:tcPr>
          <w:p w14:paraId="3C337A6F" w14:textId="77777777" w:rsidR="004324F2" w:rsidRPr="004324F2" w:rsidRDefault="004324F2" w:rsidP="004324F2">
            <w:pPr>
              <w:ind w:left="-109" w:right="-136"/>
              <w:jc w:val="center"/>
            </w:pPr>
            <w:r w:rsidRPr="004324F2">
              <w:t>№</w:t>
            </w:r>
            <w:r w:rsidRPr="004324F2">
              <w:br/>
              <w:t>п/п</w:t>
            </w:r>
          </w:p>
        </w:tc>
        <w:tc>
          <w:tcPr>
            <w:tcW w:w="3430" w:type="dxa"/>
            <w:tcBorders>
              <w:top w:val="single" w:sz="4" w:space="0" w:color="auto"/>
              <w:left w:val="single" w:sz="4" w:space="0" w:color="auto"/>
              <w:bottom w:val="nil"/>
              <w:right w:val="nil"/>
            </w:tcBorders>
            <w:shd w:val="clear" w:color="auto" w:fill="auto"/>
            <w:vAlign w:val="center"/>
            <w:hideMark/>
          </w:tcPr>
          <w:p w14:paraId="1DECB97C" w14:textId="77777777" w:rsidR="004324F2" w:rsidRPr="004324F2" w:rsidRDefault="004324F2" w:rsidP="004324F2">
            <w:pPr>
              <w:jc w:val="center"/>
            </w:pPr>
            <w:r w:rsidRPr="004324F2">
              <w:t>Показатели</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14:paraId="1D9496A0" w14:textId="77777777" w:rsidR="004324F2" w:rsidRPr="004324F2" w:rsidRDefault="004324F2" w:rsidP="004324F2">
            <w:pPr>
              <w:ind w:left="-105" w:right="-115"/>
              <w:jc w:val="center"/>
            </w:pPr>
            <w:r w:rsidRPr="004324F2">
              <w:t>Единица измерения</w:t>
            </w:r>
          </w:p>
        </w:tc>
        <w:tc>
          <w:tcPr>
            <w:tcW w:w="1405" w:type="dxa"/>
            <w:tcBorders>
              <w:top w:val="single" w:sz="4" w:space="0" w:color="auto"/>
              <w:left w:val="single" w:sz="4" w:space="0" w:color="auto"/>
              <w:bottom w:val="single" w:sz="4" w:space="0" w:color="auto"/>
              <w:right w:val="nil"/>
            </w:tcBorders>
            <w:shd w:val="clear" w:color="auto" w:fill="auto"/>
            <w:vAlign w:val="center"/>
            <w:hideMark/>
          </w:tcPr>
          <w:p w14:paraId="68634406" w14:textId="77777777" w:rsidR="004324F2" w:rsidRPr="004324F2" w:rsidRDefault="004324F2" w:rsidP="004324F2">
            <w:pPr>
              <w:ind w:left="-123" w:right="-129"/>
              <w:jc w:val="center"/>
            </w:pPr>
            <w:r w:rsidRPr="004324F2">
              <w:t xml:space="preserve">Предложение предприятия на 2023 год </w:t>
            </w:r>
          </w:p>
        </w:tc>
        <w:tc>
          <w:tcPr>
            <w:tcW w:w="15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359A75" w14:textId="77777777" w:rsidR="004324F2" w:rsidRPr="004324F2" w:rsidRDefault="004324F2" w:rsidP="004324F2">
            <w:pPr>
              <w:ind w:left="-44" w:right="-1"/>
              <w:jc w:val="center"/>
            </w:pPr>
            <w:r w:rsidRPr="004324F2">
              <w:t>Предложение экспертов на 2023 год</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A735324" w14:textId="77777777" w:rsidR="004324F2" w:rsidRPr="004324F2" w:rsidRDefault="004324F2" w:rsidP="004324F2">
            <w:pPr>
              <w:ind w:left="-75" w:right="-102"/>
              <w:jc w:val="center"/>
            </w:pPr>
            <w:r w:rsidRPr="004324F2">
              <w:t>Отклонение</w:t>
            </w:r>
          </w:p>
        </w:tc>
      </w:tr>
      <w:tr w:rsidR="004324F2" w:rsidRPr="004324F2" w14:paraId="2AB03350" w14:textId="77777777" w:rsidTr="004569B3">
        <w:trPr>
          <w:trHeight w:val="300"/>
          <w:tblHead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E81FDD" w14:textId="77777777" w:rsidR="004324F2" w:rsidRPr="004324F2" w:rsidRDefault="004324F2" w:rsidP="004324F2">
            <w:pPr>
              <w:ind w:left="-109" w:right="-136"/>
              <w:jc w:val="center"/>
            </w:pPr>
            <w:r w:rsidRPr="004324F2">
              <w:t>1</w:t>
            </w:r>
          </w:p>
        </w:tc>
        <w:tc>
          <w:tcPr>
            <w:tcW w:w="3430" w:type="dxa"/>
            <w:tcBorders>
              <w:top w:val="single" w:sz="4" w:space="0" w:color="auto"/>
              <w:left w:val="nil"/>
              <w:bottom w:val="single" w:sz="4" w:space="0" w:color="auto"/>
              <w:right w:val="nil"/>
            </w:tcBorders>
            <w:shd w:val="clear" w:color="auto" w:fill="auto"/>
            <w:noWrap/>
            <w:vAlign w:val="center"/>
            <w:hideMark/>
          </w:tcPr>
          <w:p w14:paraId="441B5DD1" w14:textId="77777777" w:rsidR="004324F2" w:rsidRPr="004324F2" w:rsidRDefault="004324F2" w:rsidP="004324F2">
            <w:pPr>
              <w:jc w:val="center"/>
            </w:pPr>
            <w:r w:rsidRPr="004324F2">
              <w:t>2</w:t>
            </w:r>
          </w:p>
        </w:tc>
        <w:tc>
          <w:tcPr>
            <w:tcW w:w="1134" w:type="dxa"/>
            <w:tcBorders>
              <w:top w:val="nil"/>
              <w:left w:val="single" w:sz="4" w:space="0" w:color="auto"/>
              <w:bottom w:val="single" w:sz="4" w:space="0" w:color="auto"/>
              <w:right w:val="nil"/>
            </w:tcBorders>
            <w:shd w:val="clear" w:color="auto" w:fill="auto"/>
            <w:vAlign w:val="center"/>
            <w:hideMark/>
          </w:tcPr>
          <w:p w14:paraId="68EAF06B" w14:textId="77777777" w:rsidR="004324F2" w:rsidRPr="004324F2" w:rsidRDefault="004324F2" w:rsidP="004324F2">
            <w:pPr>
              <w:jc w:val="center"/>
            </w:pPr>
            <w:r w:rsidRPr="004324F2">
              <w:t>3</w:t>
            </w:r>
          </w:p>
        </w:tc>
        <w:tc>
          <w:tcPr>
            <w:tcW w:w="1405" w:type="dxa"/>
            <w:tcBorders>
              <w:top w:val="nil"/>
              <w:left w:val="single" w:sz="4" w:space="0" w:color="auto"/>
              <w:bottom w:val="single" w:sz="4" w:space="0" w:color="auto"/>
              <w:right w:val="nil"/>
            </w:tcBorders>
            <w:shd w:val="clear" w:color="auto" w:fill="auto"/>
            <w:noWrap/>
            <w:vAlign w:val="center"/>
            <w:hideMark/>
          </w:tcPr>
          <w:p w14:paraId="18161C61" w14:textId="77777777" w:rsidR="004324F2" w:rsidRPr="004324F2" w:rsidRDefault="004324F2" w:rsidP="004324F2">
            <w:pPr>
              <w:jc w:val="center"/>
            </w:pPr>
            <w:r w:rsidRPr="004324F2">
              <w:t>4</w:t>
            </w:r>
          </w:p>
        </w:tc>
        <w:tc>
          <w:tcPr>
            <w:tcW w:w="1571" w:type="dxa"/>
            <w:tcBorders>
              <w:top w:val="nil"/>
              <w:left w:val="single" w:sz="4" w:space="0" w:color="auto"/>
              <w:bottom w:val="single" w:sz="4" w:space="0" w:color="auto"/>
              <w:right w:val="nil"/>
            </w:tcBorders>
            <w:shd w:val="clear" w:color="auto" w:fill="auto"/>
            <w:noWrap/>
            <w:vAlign w:val="center"/>
            <w:hideMark/>
          </w:tcPr>
          <w:p w14:paraId="234B711C" w14:textId="77777777" w:rsidR="004324F2" w:rsidRPr="004324F2" w:rsidRDefault="004324F2" w:rsidP="004324F2">
            <w:pPr>
              <w:jc w:val="center"/>
            </w:pPr>
            <w:r w:rsidRPr="004324F2">
              <w:t>5</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203EF7AC" w14:textId="77777777" w:rsidR="004324F2" w:rsidRPr="004324F2" w:rsidRDefault="004324F2" w:rsidP="004324F2">
            <w:pPr>
              <w:jc w:val="center"/>
            </w:pPr>
            <w:r w:rsidRPr="004324F2">
              <w:t>6 = 5 - 4</w:t>
            </w:r>
          </w:p>
        </w:tc>
      </w:tr>
      <w:tr w:rsidR="004324F2" w:rsidRPr="004324F2" w14:paraId="28639347" w14:textId="77777777" w:rsidTr="004569B3">
        <w:trPr>
          <w:trHeight w:val="6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4AD55E2" w14:textId="77777777" w:rsidR="004324F2" w:rsidRPr="004324F2" w:rsidRDefault="004324F2" w:rsidP="004324F2">
            <w:pPr>
              <w:ind w:left="-109" w:right="-136"/>
              <w:jc w:val="center"/>
            </w:pPr>
            <w:r w:rsidRPr="004324F2">
              <w:t>1</w:t>
            </w:r>
          </w:p>
        </w:tc>
        <w:tc>
          <w:tcPr>
            <w:tcW w:w="3430" w:type="dxa"/>
            <w:tcBorders>
              <w:top w:val="nil"/>
              <w:left w:val="nil"/>
              <w:bottom w:val="single" w:sz="4" w:space="0" w:color="auto"/>
              <w:right w:val="nil"/>
            </w:tcBorders>
            <w:shd w:val="clear" w:color="auto" w:fill="auto"/>
            <w:hideMark/>
          </w:tcPr>
          <w:p w14:paraId="48C4A66D" w14:textId="77777777" w:rsidR="004324F2" w:rsidRPr="004324F2" w:rsidRDefault="004324F2" w:rsidP="004324F2">
            <w:r w:rsidRPr="004324F2">
              <w:t>Расходы на проведение мероприятий по подключению объектов заявителей, всего:</w:t>
            </w:r>
          </w:p>
        </w:tc>
        <w:tc>
          <w:tcPr>
            <w:tcW w:w="1134" w:type="dxa"/>
            <w:tcBorders>
              <w:top w:val="nil"/>
              <w:left w:val="single" w:sz="4" w:space="0" w:color="auto"/>
              <w:bottom w:val="single" w:sz="4" w:space="0" w:color="auto"/>
              <w:right w:val="nil"/>
            </w:tcBorders>
            <w:shd w:val="clear" w:color="auto" w:fill="auto"/>
            <w:vAlign w:val="center"/>
            <w:hideMark/>
          </w:tcPr>
          <w:p w14:paraId="3B318FF2" w14:textId="77777777" w:rsidR="004324F2" w:rsidRPr="004324F2" w:rsidRDefault="004324F2" w:rsidP="004324F2">
            <w:pPr>
              <w:jc w:val="center"/>
            </w:pPr>
            <w:r w:rsidRPr="004324F2">
              <w:t>тыс. руб.</w:t>
            </w:r>
          </w:p>
        </w:tc>
        <w:tc>
          <w:tcPr>
            <w:tcW w:w="1405" w:type="dxa"/>
            <w:tcBorders>
              <w:top w:val="nil"/>
              <w:left w:val="single" w:sz="4" w:space="0" w:color="auto"/>
              <w:bottom w:val="single" w:sz="4" w:space="0" w:color="auto"/>
              <w:right w:val="single" w:sz="4" w:space="0" w:color="auto"/>
            </w:tcBorders>
            <w:shd w:val="clear" w:color="auto" w:fill="auto"/>
            <w:noWrap/>
            <w:vAlign w:val="center"/>
            <w:hideMark/>
          </w:tcPr>
          <w:p w14:paraId="776C036A" w14:textId="77777777" w:rsidR="004324F2" w:rsidRPr="004324F2" w:rsidRDefault="004324F2" w:rsidP="004324F2">
            <w:pPr>
              <w:jc w:val="center"/>
              <w:rPr>
                <w:sz w:val="22"/>
                <w:szCs w:val="22"/>
              </w:rPr>
            </w:pPr>
            <w:r w:rsidRPr="004324F2">
              <w:rPr>
                <w:sz w:val="22"/>
                <w:szCs w:val="22"/>
              </w:rPr>
              <w:t>111,09</w:t>
            </w:r>
          </w:p>
        </w:tc>
        <w:tc>
          <w:tcPr>
            <w:tcW w:w="1571" w:type="dxa"/>
            <w:tcBorders>
              <w:top w:val="nil"/>
              <w:left w:val="nil"/>
              <w:bottom w:val="single" w:sz="4" w:space="0" w:color="auto"/>
              <w:right w:val="single" w:sz="4" w:space="0" w:color="auto"/>
            </w:tcBorders>
            <w:shd w:val="clear" w:color="auto" w:fill="auto"/>
            <w:noWrap/>
            <w:vAlign w:val="center"/>
            <w:hideMark/>
          </w:tcPr>
          <w:p w14:paraId="05CBE4CF" w14:textId="77777777" w:rsidR="004324F2" w:rsidRPr="004324F2" w:rsidRDefault="004324F2" w:rsidP="004324F2">
            <w:pPr>
              <w:jc w:val="center"/>
              <w:rPr>
                <w:sz w:val="22"/>
                <w:szCs w:val="22"/>
              </w:rPr>
            </w:pPr>
            <w:r w:rsidRPr="004324F2">
              <w:rPr>
                <w:sz w:val="22"/>
                <w:szCs w:val="22"/>
              </w:rPr>
              <w:t>111,09</w:t>
            </w:r>
          </w:p>
        </w:tc>
        <w:tc>
          <w:tcPr>
            <w:tcW w:w="1276" w:type="dxa"/>
            <w:tcBorders>
              <w:top w:val="nil"/>
              <w:left w:val="nil"/>
              <w:bottom w:val="single" w:sz="4" w:space="0" w:color="auto"/>
              <w:right w:val="single" w:sz="4" w:space="0" w:color="auto"/>
            </w:tcBorders>
            <w:shd w:val="clear" w:color="auto" w:fill="auto"/>
            <w:noWrap/>
            <w:vAlign w:val="center"/>
            <w:hideMark/>
          </w:tcPr>
          <w:p w14:paraId="7A1590DE" w14:textId="77777777" w:rsidR="004324F2" w:rsidRPr="004324F2" w:rsidRDefault="004324F2" w:rsidP="004324F2">
            <w:pPr>
              <w:jc w:val="center"/>
              <w:rPr>
                <w:sz w:val="22"/>
                <w:szCs w:val="22"/>
              </w:rPr>
            </w:pPr>
            <w:r w:rsidRPr="004324F2">
              <w:rPr>
                <w:sz w:val="22"/>
                <w:szCs w:val="22"/>
              </w:rPr>
              <w:t>0,00</w:t>
            </w:r>
          </w:p>
        </w:tc>
      </w:tr>
      <w:tr w:rsidR="004324F2" w:rsidRPr="004324F2" w14:paraId="09EAFA37" w14:textId="77777777" w:rsidTr="004569B3">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F15E3BC" w14:textId="77777777" w:rsidR="004324F2" w:rsidRPr="004324F2" w:rsidRDefault="004324F2" w:rsidP="004324F2">
            <w:pPr>
              <w:ind w:left="-109" w:right="-136"/>
              <w:jc w:val="center"/>
            </w:pPr>
            <w:r w:rsidRPr="004324F2">
              <w:t>1.1</w:t>
            </w:r>
          </w:p>
        </w:tc>
        <w:tc>
          <w:tcPr>
            <w:tcW w:w="3430" w:type="dxa"/>
            <w:tcBorders>
              <w:top w:val="nil"/>
              <w:left w:val="nil"/>
              <w:bottom w:val="single" w:sz="4" w:space="0" w:color="auto"/>
              <w:right w:val="nil"/>
            </w:tcBorders>
            <w:shd w:val="clear" w:color="auto" w:fill="auto"/>
            <w:hideMark/>
          </w:tcPr>
          <w:p w14:paraId="55CE6E13" w14:textId="77777777" w:rsidR="004324F2" w:rsidRPr="004324F2" w:rsidRDefault="004324F2" w:rsidP="004324F2">
            <w:r w:rsidRPr="004324F2">
              <w:t>расходы на сырье и материалы</w:t>
            </w:r>
          </w:p>
        </w:tc>
        <w:tc>
          <w:tcPr>
            <w:tcW w:w="1134" w:type="dxa"/>
            <w:tcBorders>
              <w:top w:val="nil"/>
              <w:left w:val="single" w:sz="4" w:space="0" w:color="auto"/>
              <w:bottom w:val="single" w:sz="4" w:space="0" w:color="auto"/>
              <w:right w:val="nil"/>
            </w:tcBorders>
            <w:shd w:val="clear" w:color="auto" w:fill="auto"/>
            <w:vAlign w:val="center"/>
            <w:hideMark/>
          </w:tcPr>
          <w:p w14:paraId="6B61B361" w14:textId="77777777" w:rsidR="004324F2" w:rsidRPr="004324F2" w:rsidRDefault="004324F2" w:rsidP="004324F2">
            <w:pPr>
              <w:jc w:val="center"/>
            </w:pPr>
            <w:r w:rsidRPr="004324F2">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1E2B8055" w14:textId="77777777" w:rsidR="004324F2" w:rsidRPr="004324F2" w:rsidRDefault="004324F2" w:rsidP="004324F2">
            <w:pPr>
              <w:jc w:val="center"/>
              <w:rPr>
                <w:sz w:val="22"/>
                <w:szCs w:val="22"/>
              </w:rPr>
            </w:pPr>
            <w:r w:rsidRPr="004324F2">
              <w:rPr>
                <w:sz w:val="22"/>
                <w:szCs w:val="22"/>
              </w:rPr>
              <w:t>0,5</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05E70C88" w14:textId="77777777" w:rsidR="004324F2" w:rsidRPr="004324F2" w:rsidRDefault="004324F2" w:rsidP="004324F2">
            <w:pPr>
              <w:jc w:val="center"/>
              <w:rPr>
                <w:sz w:val="22"/>
                <w:szCs w:val="22"/>
              </w:rPr>
            </w:pPr>
            <w:r w:rsidRPr="004324F2">
              <w:rPr>
                <w:sz w:val="22"/>
                <w:szCs w:val="22"/>
              </w:rPr>
              <w:t>0,5</w:t>
            </w:r>
          </w:p>
        </w:tc>
        <w:tc>
          <w:tcPr>
            <w:tcW w:w="1276" w:type="dxa"/>
            <w:tcBorders>
              <w:top w:val="nil"/>
              <w:left w:val="nil"/>
              <w:bottom w:val="single" w:sz="4" w:space="0" w:color="auto"/>
              <w:right w:val="single" w:sz="4" w:space="0" w:color="auto"/>
            </w:tcBorders>
            <w:shd w:val="clear" w:color="auto" w:fill="auto"/>
            <w:noWrap/>
            <w:vAlign w:val="center"/>
            <w:hideMark/>
          </w:tcPr>
          <w:p w14:paraId="0BD8741B" w14:textId="77777777" w:rsidR="004324F2" w:rsidRPr="004324F2" w:rsidRDefault="004324F2" w:rsidP="004324F2">
            <w:pPr>
              <w:jc w:val="center"/>
              <w:rPr>
                <w:sz w:val="22"/>
                <w:szCs w:val="22"/>
              </w:rPr>
            </w:pPr>
            <w:r w:rsidRPr="004324F2">
              <w:rPr>
                <w:sz w:val="22"/>
                <w:szCs w:val="22"/>
              </w:rPr>
              <w:t>0,00</w:t>
            </w:r>
          </w:p>
        </w:tc>
      </w:tr>
      <w:tr w:rsidR="004324F2" w:rsidRPr="004324F2" w14:paraId="34950BDD" w14:textId="77777777" w:rsidTr="004569B3">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68DD19F" w14:textId="77777777" w:rsidR="004324F2" w:rsidRPr="004324F2" w:rsidRDefault="004324F2" w:rsidP="004324F2">
            <w:pPr>
              <w:ind w:left="-109" w:right="-136"/>
              <w:jc w:val="center"/>
            </w:pPr>
            <w:r w:rsidRPr="004324F2">
              <w:t>1.2</w:t>
            </w:r>
          </w:p>
        </w:tc>
        <w:tc>
          <w:tcPr>
            <w:tcW w:w="3430" w:type="dxa"/>
            <w:tcBorders>
              <w:top w:val="nil"/>
              <w:left w:val="nil"/>
              <w:bottom w:val="single" w:sz="4" w:space="0" w:color="auto"/>
              <w:right w:val="nil"/>
            </w:tcBorders>
            <w:shd w:val="clear" w:color="auto" w:fill="auto"/>
            <w:hideMark/>
          </w:tcPr>
          <w:p w14:paraId="59AF78BB" w14:textId="77777777" w:rsidR="004324F2" w:rsidRPr="004324F2" w:rsidRDefault="004324F2" w:rsidP="004324F2">
            <w:r w:rsidRPr="004324F2">
              <w:t>расходы на прочие покупаемые энергетические ресурсы</w:t>
            </w:r>
          </w:p>
        </w:tc>
        <w:tc>
          <w:tcPr>
            <w:tcW w:w="1134" w:type="dxa"/>
            <w:tcBorders>
              <w:top w:val="nil"/>
              <w:left w:val="single" w:sz="4" w:space="0" w:color="auto"/>
              <w:bottom w:val="single" w:sz="4" w:space="0" w:color="auto"/>
              <w:right w:val="nil"/>
            </w:tcBorders>
            <w:shd w:val="clear" w:color="auto" w:fill="auto"/>
            <w:vAlign w:val="center"/>
            <w:hideMark/>
          </w:tcPr>
          <w:p w14:paraId="3BB79213" w14:textId="77777777" w:rsidR="004324F2" w:rsidRPr="004324F2" w:rsidRDefault="004324F2" w:rsidP="004324F2">
            <w:pPr>
              <w:jc w:val="center"/>
            </w:pPr>
            <w:r w:rsidRPr="004324F2">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0C6BAB36" w14:textId="77777777" w:rsidR="004324F2" w:rsidRPr="004324F2" w:rsidRDefault="004324F2" w:rsidP="004324F2">
            <w:pPr>
              <w:jc w:val="center"/>
              <w:rPr>
                <w:sz w:val="22"/>
                <w:szCs w:val="22"/>
              </w:rPr>
            </w:pPr>
            <w:r w:rsidRPr="004324F2">
              <w:rPr>
                <w:sz w:val="22"/>
                <w:szCs w:val="22"/>
              </w:rPr>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1993F4F6" w14:textId="77777777" w:rsidR="004324F2" w:rsidRPr="004324F2" w:rsidRDefault="004324F2" w:rsidP="004324F2">
            <w:pPr>
              <w:jc w:val="center"/>
              <w:rPr>
                <w:sz w:val="22"/>
                <w:szCs w:val="22"/>
              </w:rPr>
            </w:pPr>
            <w:r w:rsidRPr="004324F2">
              <w:rPr>
                <w:sz w:val="22"/>
                <w:szCs w:val="22"/>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5C2939A3" w14:textId="77777777" w:rsidR="004324F2" w:rsidRPr="004324F2" w:rsidRDefault="004324F2" w:rsidP="004324F2">
            <w:pPr>
              <w:jc w:val="center"/>
              <w:rPr>
                <w:sz w:val="22"/>
                <w:szCs w:val="22"/>
              </w:rPr>
            </w:pPr>
            <w:r w:rsidRPr="004324F2">
              <w:rPr>
                <w:sz w:val="22"/>
                <w:szCs w:val="22"/>
              </w:rPr>
              <w:t>0,00</w:t>
            </w:r>
          </w:p>
        </w:tc>
      </w:tr>
      <w:tr w:rsidR="004324F2" w:rsidRPr="004324F2" w14:paraId="46DCB355" w14:textId="77777777" w:rsidTr="004569B3">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4F4FB78" w14:textId="77777777" w:rsidR="004324F2" w:rsidRPr="004324F2" w:rsidRDefault="004324F2" w:rsidP="004324F2">
            <w:pPr>
              <w:ind w:left="-109" w:right="-136"/>
              <w:jc w:val="center"/>
            </w:pPr>
            <w:r w:rsidRPr="004324F2">
              <w:t>1.3</w:t>
            </w:r>
          </w:p>
        </w:tc>
        <w:tc>
          <w:tcPr>
            <w:tcW w:w="3430" w:type="dxa"/>
            <w:tcBorders>
              <w:top w:val="nil"/>
              <w:left w:val="nil"/>
              <w:bottom w:val="single" w:sz="4" w:space="0" w:color="auto"/>
              <w:right w:val="nil"/>
            </w:tcBorders>
            <w:shd w:val="clear" w:color="auto" w:fill="auto"/>
            <w:hideMark/>
          </w:tcPr>
          <w:p w14:paraId="556010CC" w14:textId="77777777" w:rsidR="004324F2" w:rsidRPr="004324F2" w:rsidRDefault="004324F2" w:rsidP="004324F2">
            <w:r w:rsidRPr="004324F2">
              <w:t>оплата труда</w:t>
            </w:r>
          </w:p>
        </w:tc>
        <w:tc>
          <w:tcPr>
            <w:tcW w:w="1134" w:type="dxa"/>
            <w:tcBorders>
              <w:top w:val="nil"/>
              <w:left w:val="single" w:sz="4" w:space="0" w:color="auto"/>
              <w:bottom w:val="single" w:sz="4" w:space="0" w:color="auto"/>
              <w:right w:val="nil"/>
            </w:tcBorders>
            <w:shd w:val="clear" w:color="auto" w:fill="auto"/>
            <w:vAlign w:val="center"/>
            <w:hideMark/>
          </w:tcPr>
          <w:p w14:paraId="617132A8" w14:textId="77777777" w:rsidR="004324F2" w:rsidRPr="004324F2" w:rsidRDefault="004324F2" w:rsidP="004324F2">
            <w:pPr>
              <w:jc w:val="center"/>
            </w:pPr>
            <w:r w:rsidRPr="004324F2">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4EB13AFC" w14:textId="77777777" w:rsidR="004324F2" w:rsidRPr="004324F2" w:rsidRDefault="004324F2" w:rsidP="004324F2">
            <w:pPr>
              <w:jc w:val="center"/>
              <w:rPr>
                <w:sz w:val="22"/>
                <w:szCs w:val="22"/>
              </w:rPr>
            </w:pPr>
            <w:r w:rsidRPr="004324F2">
              <w:rPr>
                <w:sz w:val="22"/>
                <w:szCs w:val="22"/>
              </w:rPr>
              <w:t>44,21</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0030BB3B" w14:textId="77777777" w:rsidR="004324F2" w:rsidRPr="004324F2" w:rsidRDefault="004324F2" w:rsidP="004324F2">
            <w:pPr>
              <w:jc w:val="center"/>
              <w:rPr>
                <w:sz w:val="22"/>
                <w:szCs w:val="22"/>
              </w:rPr>
            </w:pPr>
            <w:r w:rsidRPr="004324F2">
              <w:rPr>
                <w:sz w:val="22"/>
                <w:szCs w:val="22"/>
              </w:rPr>
              <w:t>44,21</w:t>
            </w:r>
          </w:p>
        </w:tc>
        <w:tc>
          <w:tcPr>
            <w:tcW w:w="1276" w:type="dxa"/>
            <w:tcBorders>
              <w:top w:val="nil"/>
              <w:left w:val="nil"/>
              <w:bottom w:val="single" w:sz="4" w:space="0" w:color="auto"/>
              <w:right w:val="single" w:sz="4" w:space="0" w:color="auto"/>
            </w:tcBorders>
            <w:shd w:val="clear" w:color="auto" w:fill="auto"/>
            <w:noWrap/>
            <w:vAlign w:val="center"/>
            <w:hideMark/>
          </w:tcPr>
          <w:p w14:paraId="688B6633" w14:textId="77777777" w:rsidR="004324F2" w:rsidRPr="004324F2" w:rsidRDefault="004324F2" w:rsidP="004324F2">
            <w:pPr>
              <w:jc w:val="center"/>
              <w:rPr>
                <w:sz w:val="22"/>
                <w:szCs w:val="22"/>
              </w:rPr>
            </w:pPr>
            <w:r w:rsidRPr="004324F2">
              <w:rPr>
                <w:sz w:val="22"/>
                <w:szCs w:val="22"/>
              </w:rPr>
              <w:t>0,00</w:t>
            </w:r>
          </w:p>
        </w:tc>
      </w:tr>
      <w:tr w:rsidR="004324F2" w:rsidRPr="004324F2" w14:paraId="3DC010C9" w14:textId="77777777" w:rsidTr="004569B3">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BD88EF6" w14:textId="77777777" w:rsidR="004324F2" w:rsidRPr="004324F2" w:rsidRDefault="004324F2" w:rsidP="004324F2">
            <w:pPr>
              <w:ind w:left="-109" w:right="-136"/>
              <w:jc w:val="center"/>
            </w:pPr>
            <w:r w:rsidRPr="004324F2">
              <w:t>1.4</w:t>
            </w:r>
          </w:p>
        </w:tc>
        <w:tc>
          <w:tcPr>
            <w:tcW w:w="3430" w:type="dxa"/>
            <w:tcBorders>
              <w:top w:val="nil"/>
              <w:left w:val="nil"/>
              <w:bottom w:val="single" w:sz="4" w:space="0" w:color="auto"/>
              <w:right w:val="nil"/>
            </w:tcBorders>
            <w:shd w:val="clear" w:color="auto" w:fill="auto"/>
            <w:hideMark/>
          </w:tcPr>
          <w:p w14:paraId="5DF126FE" w14:textId="77777777" w:rsidR="004324F2" w:rsidRPr="004324F2" w:rsidRDefault="004324F2" w:rsidP="004324F2">
            <w:r w:rsidRPr="004324F2">
              <w:t>отчисления на социальные нужды</w:t>
            </w:r>
          </w:p>
        </w:tc>
        <w:tc>
          <w:tcPr>
            <w:tcW w:w="1134" w:type="dxa"/>
            <w:tcBorders>
              <w:top w:val="nil"/>
              <w:left w:val="single" w:sz="4" w:space="0" w:color="auto"/>
              <w:bottom w:val="single" w:sz="4" w:space="0" w:color="auto"/>
              <w:right w:val="nil"/>
            </w:tcBorders>
            <w:shd w:val="clear" w:color="auto" w:fill="auto"/>
            <w:vAlign w:val="center"/>
            <w:hideMark/>
          </w:tcPr>
          <w:p w14:paraId="0771BDE3" w14:textId="77777777" w:rsidR="004324F2" w:rsidRPr="004324F2" w:rsidRDefault="004324F2" w:rsidP="004324F2">
            <w:pPr>
              <w:jc w:val="center"/>
            </w:pPr>
            <w:r w:rsidRPr="004324F2">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318E5840" w14:textId="77777777" w:rsidR="004324F2" w:rsidRPr="004324F2" w:rsidRDefault="004324F2" w:rsidP="004324F2">
            <w:pPr>
              <w:jc w:val="center"/>
              <w:rPr>
                <w:sz w:val="22"/>
                <w:szCs w:val="22"/>
              </w:rPr>
            </w:pPr>
            <w:r w:rsidRPr="004324F2">
              <w:rPr>
                <w:sz w:val="22"/>
                <w:szCs w:val="22"/>
              </w:rPr>
              <w:t>13,35</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3CDC5E3A" w14:textId="77777777" w:rsidR="004324F2" w:rsidRPr="004324F2" w:rsidRDefault="004324F2" w:rsidP="004324F2">
            <w:pPr>
              <w:jc w:val="center"/>
              <w:rPr>
                <w:sz w:val="22"/>
                <w:szCs w:val="22"/>
              </w:rPr>
            </w:pPr>
            <w:r w:rsidRPr="004324F2">
              <w:rPr>
                <w:sz w:val="22"/>
                <w:szCs w:val="22"/>
              </w:rPr>
              <w:t>13,35</w:t>
            </w:r>
          </w:p>
        </w:tc>
        <w:tc>
          <w:tcPr>
            <w:tcW w:w="1276" w:type="dxa"/>
            <w:tcBorders>
              <w:top w:val="nil"/>
              <w:left w:val="nil"/>
              <w:bottom w:val="single" w:sz="4" w:space="0" w:color="auto"/>
              <w:right w:val="single" w:sz="4" w:space="0" w:color="auto"/>
            </w:tcBorders>
            <w:shd w:val="clear" w:color="auto" w:fill="auto"/>
            <w:noWrap/>
            <w:vAlign w:val="center"/>
            <w:hideMark/>
          </w:tcPr>
          <w:p w14:paraId="6D179BC7" w14:textId="77777777" w:rsidR="004324F2" w:rsidRPr="004324F2" w:rsidRDefault="004324F2" w:rsidP="004324F2">
            <w:pPr>
              <w:jc w:val="center"/>
              <w:rPr>
                <w:sz w:val="22"/>
                <w:szCs w:val="22"/>
              </w:rPr>
            </w:pPr>
            <w:r w:rsidRPr="004324F2">
              <w:rPr>
                <w:sz w:val="22"/>
                <w:szCs w:val="22"/>
              </w:rPr>
              <w:t>0,00</w:t>
            </w:r>
          </w:p>
        </w:tc>
      </w:tr>
      <w:tr w:rsidR="004324F2" w:rsidRPr="004324F2" w14:paraId="68E17BF8" w14:textId="77777777" w:rsidTr="004569B3">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C50D3A7" w14:textId="77777777" w:rsidR="004324F2" w:rsidRPr="004324F2" w:rsidRDefault="004324F2" w:rsidP="004324F2">
            <w:pPr>
              <w:ind w:left="-109" w:right="-136"/>
              <w:jc w:val="center"/>
            </w:pPr>
            <w:r w:rsidRPr="004324F2">
              <w:t>1.5</w:t>
            </w:r>
          </w:p>
        </w:tc>
        <w:tc>
          <w:tcPr>
            <w:tcW w:w="3430" w:type="dxa"/>
            <w:tcBorders>
              <w:top w:val="nil"/>
              <w:left w:val="nil"/>
              <w:bottom w:val="single" w:sz="4" w:space="0" w:color="auto"/>
              <w:right w:val="nil"/>
            </w:tcBorders>
            <w:shd w:val="clear" w:color="auto" w:fill="auto"/>
            <w:hideMark/>
          </w:tcPr>
          <w:p w14:paraId="13D45EF9" w14:textId="77777777" w:rsidR="004324F2" w:rsidRPr="004324F2" w:rsidRDefault="004324F2" w:rsidP="004324F2">
            <w:r w:rsidRPr="004324F2">
              <w:t>прочие расходы, в том числе:</w:t>
            </w:r>
          </w:p>
        </w:tc>
        <w:tc>
          <w:tcPr>
            <w:tcW w:w="1134" w:type="dxa"/>
            <w:tcBorders>
              <w:top w:val="nil"/>
              <w:left w:val="single" w:sz="4" w:space="0" w:color="auto"/>
              <w:bottom w:val="single" w:sz="4" w:space="0" w:color="auto"/>
              <w:right w:val="nil"/>
            </w:tcBorders>
            <w:shd w:val="clear" w:color="auto" w:fill="auto"/>
            <w:vAlign w:val="center"/>
            <w:hideMark/>
          </w:tcPr>
          <w:p w14:paraId="554C3DDD" w14:textId="77777777" w:rsidR="004324F2" w:rsidRPr="004324F2" w:rsidRDefault="004324F2" w:rsidP="004324F2">
            <w:pPr>
              <w:jc w:val="center"/>
            </w:pPr>
            <w:r w:rsidRPr="004324F2">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68EE2518" w14:textId="77777777" w:rsidR="004324F2" w:rsidRPr="004324F2" w:rsidRDefault="004324F2" w:rsidP="004324F2">
            <w:pPr>
              <w:jc w:val="center"/>
              <w:rPr>
                <w:sz w:val="22"/>
                <w:szCs w:val="22"/>
              </w:rPr>
            </w:pPr>
            <w:r w:rsidRPr="004324F2">
              <w:rPr>
                <w:sz w:val="22"/>
                <w:szCs w:val="22"/>
              </w:rPr>
              <w:t>53,02</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1311F372" w14:textId="77777777" w:rsidR="004324F2" w:rsidRPr="004324F2" w:rsidRDefault="004324F2" w:rsidP="004324F2">
            <w:pPr>
              <w:jc w:val="center"/>
              <w:rPr>
                <w:sz w:val="22"/>
                <w:szCs w:val="22"/>
              </w:rPr>
            </w:pPr>
            <w:r w:rsidRPr="004324F2">
              <w:rPr>
                <w:sz w:val="22"/>
                <w:szCs w:val="22"/>
              </w:rPr>
              <w:t>53,02</w:t>
            </w:r>
          </w:p>
        </w:tc>
        <w:tc>
          <w:tcPr>
            <w:tcW w:w="1276" w:type="dxa"/>
            <w:tcBorders>
              <w:top w:val="nil"/>
              <w:left w:val="nil"/>
              <w:bottom w:val="single" w:sz="4" w:space="0" w:color="auto"/>
              <w:right w:val="single" w:sz="4" w:space="0" w:color="auto"/>
            </w:tcBorders>
            <w:shd w:val="clear" w:color="auto" w:fill="auto"/>
            <w:noWrap/>
            <w:vAlign w:val="center"/>
            <w:hideMark/>
          </w:tcPr>
          <w:p w14:paraId="32B51B35" w14:textId="77777777" w:rsidR="004324F2" w:rsidRPr="004324F2" w:rsidRDefault="004324F2" w:rsidP="004324F2">
            <w:pPr>
              <w:jc w:val="center"/>
              <w:rPr>
                <w:sz w:val="22"/>
                <w:szCs w:val="22"/>
              </w:rPr>
            </w:pPr>
            <w:r w:rsidRPr="004324F2">
              <w:rPr>
                <w:sz w:val="22"/>
                <w:szCs w:val="22"/>
              </w:rPr>
              <w:t>0,00</w:t>
            </w:r>
          </w:p>
        </w:tc>
      </w:tr>
      <w:tr w:rsidR="004324F2" w:rsidRPr="004324F2" w14:paraId="56D2AAB8" w14:textId="77777777" w:rsidTr="004569B3">
        <w:trPr>
          <w:trHeight w:val="124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D5DD062" w14:textId="77777777" w:rsidR="004324F2" w:rsidRPr="004324F2" w:rsidRDefault="004324F2" w:rsidP="004324F2">
            <w:pPr>
              <w:ind w:left="-109" w:right="-136"/>
              <w:jc w:val="center"/>
            </w:pPr>
            <w:r w:rsidRPr="004324F2">
              <w:t>1.5.1</w:t>
            </w:r>
          </w:p>
        </w:tc>
        <w:tc>
          <w:tcPr>
            <w:tcW w:w="3430" w:type="dxa"/>
            <w:tcBorders>
              <w:top w:val="nil"/>
              <w:left w:val="nil"/>
              <w:bottom w:val="single" w:sz="4" w:space="0" w:color="auto"/>
              <w:right w:val="nil"/>
            </w:tcBorders>
            <w:shd w:val="clear" w:color="auto" w:fill="auto"/>
            <w:hideMark/>
          </w:tcPr>
          <w:p w14:paraId="030FF9AD" w14:textId="77777777" w:rsidR="004324F2" w:rsidRPr="004324F2" w:rsidRDefault="004324F2" w:rsidP="004324F2">
            <w:r w:rsidRPr="004324F2">
              <w:t>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1134" w:type="dxa"/>
            <w:tcBorders>
              <w:top w:val="nil"/>
              <w:left w:val="single" w:sz="4" w:space="0" w:color="auto"/>
              <w:bottom w:val="single" w:sz="4" w:space="0" w:color="auto"/>
              <w:right w:val="nil"/>
            </w:tcBorders>
            <w:shd w:val="clear" w:color="auto" w:fill="auto"/>
            <w:vAlign w:val="center"/>
            <w:hideMark/>
          </w:tcPr>
          <w:p w14:paraId="16EA0C8F" w14:textId="77777777" w:rsidR="004324F2" w:rsidRPr="004324F2" w:rsidRDefault="004324F2" w:rsidP="004324F2">
            <w:pPr>
              <w:jc w:val="center"/>
            </w:pPr>
            <w:r w:rsidRPr="004324F2">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2BF091F6" w14:textId="77777777" w:rsidR="004324F2" w:rsidRPr="004324F2" w:rsidRDefault="004324F2" w:rsidP="004324F2">
            <w:pPr>
              <w:jc w:val="center"/>
              <w:rPr>
                <w:sz w:val="22"/>
                <w:szCs w:val="22"/>
              </w:rPr>
            </w:pPr>
            <w:r w:rsidRPr="004324F2">
              <w:rPr>
                <w:sz w:val="22"/>
                <w:szCs w:val="22"/>
              </w:rPr>
              <w:t>53,02</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471C43D6" w14:textId="77777777" w:rsidR="004324F2" w:rsidRPr="004324F2" w:rsidRDefault="004324F2" w:rsidP="004324F2">
            <w:pPr>
              <w:jc w:val="center"/>
              <w:rPr>
                <w:sz w:val="22"/>
                <w:szCs w:val="22"/>
              </w:rPr>
            </w:pPr>
            <w:r w:rsidRPr="004324F2">
              <w:rPr>
                <w:sz w:val="22"/>
                <w:szCs w:val="22"/>
              </w:rPr>
              <w:t>53,02</w:t>
            </w:r>
          </w:p>
        </w:tc>
        <w:tc>
          <w:tcPr>
            <w:tcW w:w="1276" w:type="dxa"/>
            <w:tcBorders>
              <w:top w:val="nil"/>
              <w:left w:val="nil"/>
              <w:bottom w:val="single" w:sz="4" w:space="0" w:color="auto"/>
              <w:right w:val="single" w:sz="4" w:space="0" w:color="auto"/>
            </w:tcBorders>
            <w:shd w:val="clear" w:color="auto" w:fill="auto"/>
            <w:noWrap/>
            <w:vAlign w:val="center"/>
            <w:hideMark/>
          </w:tcPr>
          <w:p w14:paraId="22634ECC" w14:textId="77777777" w:rsidR="004324F2" w:rsidRPr="004324F2" w:rsidRDefault="004324F2" w:rsidP="004324F2">
            <w:pPr>
              <w:jc w:val="center"/>
              <w:rPr>
                <w:sz w:val="22"/>
                <w:szCs w:val="22"/>
              </w:rPr>
            </w:pPr>
            <w:r w:rsidRPr="004324F2">
              <w:rPr>
                <w:sz w:val="22"/>
                <w:szCs w:val="22"/>
              </w:rPr>
              <w:t>0,00</w:t>
            </w:r>
          </w:p>
        </w:tc>
      </w:tr>
      <w:tr w:rsidR="004324F2" w:rsidRPr="004324F2" w14:paraId="65C65853" w14:textId="77777777" w:rsidTr="004569B3">
        <w:trPr>
          <w:trHeight w:val="7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AEC410A" w14:textId="77777777" w:rsidR="004324F2" w:rsidRPr="004324F2" w:rsidRDefault="004324F2" w:rsidP="004324F2">
            <w:pPr>
              <w:ind w:left="-109" w:right="-136"/>
              <w:jc w:val="center"/>
            </w:pPr>
            <w:r w:rsidRPr="004324F2">
              <w:t>1.5.2</w:t>
            </w:r>
          </w:p>
        </w:tc>
        <w:tc>
          <w:tcPr>
            <w:tcW w:w="3430" w:type="dxa"/>
            <w:tcBorders>
              <w:top w:val="nil"/>
              <w:left w:val="nil"/>
              <w:bottom w:val="single" w:sz="4" w:space="0" w:color="auto"/>
              <w:right w:val="nil"/>
            </w:tcBorders>
            <w:shd w:val="clear" w:color="auto" w:fill="auto"/>
            <w:hideMark/>
          </w:tcPr>
          <w:p w14:paraId="04880191" w14:textId="77777777" w:rsidR="004324F2" w:rsidRPr="004324F2" w:rsidRDefault="004324F2" w:rsidP="004324F2">
            <w:r w:rsidRPr="004324F2">
              <w:t>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1134" w:type="dxa"/>
            <w:tcBorders>
              <w:top w:val="nil"/>
              <w:left w:val="single" w:sz="4" w:space="0" w:color="auto"/>
              <w:bottom w:val="single" w:sz="4" w:space="0" w:color="auto"/>
              <w:right w:val="nil"/>
            </w:tcBorders>
            <w:shd w:val="clear" w:color="auto" w:fill="auto"/>
            <w:vAlign w:val="center"/>
            <w:hideMark/>
          </w:tcPr>
          <w:p w14:paraId="70B0BE90" w14:textId="77777777" w:rsidR="004324F2" w:rsidRPr="004324F2" w:rsidRDefault="004324F2" w:rsidP="004324F2">
            <w:pPr>
              <w:jc w:val="center"/>
            </w:pPr>
            <w:r w:rsidRPr="004324F2">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478B7E91" w14:textId="77777777" w:rsidR="004324F2" w:rsidRPr="004324F2" w:rsidRDefault="004324F2" w:rsidP="004324F2">
            <w:pPr>
              <w:jc w:val="center"/>
              <w:rPr>
                <w:sz w:val="22"/>
                <w:szCs w:val="22"/>
              </w:rPr>
            </w:pPr>
            <w:r w:rsidRPr="004324F2">
              <w:rPr>
                <w:sz w:val="22"/>
                <w:szCs w:val="22"/>
              </w:rPr>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4D835C03" w14:textId="77777777" w:rsidR="004324F2" w:rsidRPr="004324F2" w:rsidRDefault="004324F2" w:rsidP="004324F2">
            <w:pPr>
              <w:jc w:val="center"/>
              <w:rPr>
                <w:sz w:val="22"/>
                <w:szCs w:val="22"/>
              </w:rPr>
            </w:pPr>
            <w:r w:rsidRPr="004324F2">
              <w:rPr>
                <w:sz w:val="22"/>
                <w:szCs w:val="22"/>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436DC90A" w14:textId="77777777" w:rsidR="004324F2" w:rsidRPr="004324F2" w:rsidRDefault="004324F2" w:rsidP="004324F2">
            <w:pPr>
              <w:jc w:val="center"/>
              <w:rPr>
                <w:sz w:val="22"/>
                <w:szCs w:val="22"/>
              </w:rPr>
            </w:pPr>
            <w:r w:rsidRPr="004324F2">
              <w:rPr>
                <w:sz w:val="22"/>
                <w:szCs w:val="22"/>
              </w:rPr>
              <w:t>0,00</w:t>
            </w:r>
          </w:p>
        </w:tc>
      </w:tr>
      <w:tr w:rsidR="004324F2" w:rsidRPr="004324F2" w14:paraId="7CD7E0A3" w14:textId="77777777" w:rsidTr="004569B3">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537643D" w14:textId="77777777" w:rsidR="004324F2" w:rsidRPr="004324F2" w:rsidRDefault="004324F2" w:rsidP="004324F2">
            <w:pPr>
              <w:ind w:left="-109" w:right="-136"/>
              <w:jc w:val="center"/>
            </w:pPr>
            <w:r w:rsidRPr="004324F2">
              <w:t>1.5.3</w:t>
            </w:r>
          </w:p>
        </w:tc>
        <w:tc>
          <w:tcPr>
            <w:tcW w:w="3430" w:type="dxa"/>
            <w:tcBorders>
              <w:top w:val="nil"/>
              <w:left w:val="nil"/>
              <w:bottom w:val="single" w:sz="4" w:space="0" w:color="auto"/>
              <w:right w:val="nil"/>
            </w:tcBorders>
            <w:shd w:val="clear" w:color="auto" w:fill="auto"/>
            <w:hideMark/>
          </w:tcPr>
          <w:p w14:paraId="390D23D8" w14:textId="77777777" w:rsidR="004324F2" w:rsidRPr="004324F2" w:rsidRDefault="004324F2" w:rsidP="004324F2">
            <w:r w:rsidRPr="004324F2">
              <w:t>арендная плата, концессионная плата, лизинговые платежи</w:t>
            </w:r>
          </w:p>
        </w:tc>
        <w:tc>
          <w:tcPr>
            <w:tcW w:w="1134" w:type="dxa"/>
            <w:tcBorders>
              <w:top w:val="nil"/>
              <w:left w:val="single" w:sz="4" w:space="0" w:color="auto"/>
              <w:bottom w:val="single" w:sz="4" w:space="0" w:color="auto"/>
              <w:right w:val="nil"/>
            </w:tcBorders>
            <w:shd w:val="clear" w:color="auto" w:fill="auto"/>
            <w:vAlign w:val="center"/>
            <w:hideMark/>
          </w:tcPr>
          <w:p w14:paraId="4824EB56" w14:textId="77777777" w:rsidR="004324F2" w:rsidRPr="004324F2" w:rsidRDefault="004324F2" w:rsidP="004324F2">
            <w:pPr>
              <w:jc w:val="center"/>
            </w:pPr>
            <w:r w:rsidRPr="004324F2">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4B65223A" w14:textId="77777777" w:rsidR="004324F2" w:rsidRPr="004324F2" w:rsidRDefault="004324F2" w:rsidP="004324F2">
            <w:pPr>
              <w:jc w:val="center"/>
              <w:rPr>
                <w:sz w:val="22"/>
                <w:szCs w:val="22"/>
              </w:rPr>
            </w:pPr>
            <w:r w:rsidRPr="004324F2">
              <w:rPr>
                <w:sz w:val="22"/>
                <w:szCs w:val="22"/>
              </w:rPr>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01DED8B3" w14:textId="77777777" w:rsidR="004324F2" w:rsidRPr="004324F2" w:rsidRDefault="004324F2" w:rsidP="004324F2">
            <w:pPr>
              <w:jc w:val="center"/>
              <w:rPr>
                <w:sz w:val="22"/>
                <w:szCs w:val="22"/>
              </w:rPr>
            </w:pPr>
            <w:r w:rsidRPr="004324F2">
              <w:rPr>
                <w:sz w:val="22"/>
                <w:szCs w:val="22"/>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5D2C0565" w14:textId="77777777" w:rsidR="004324F2" w:rsidRPr="004324F2" w:rsidRDefault="004324F2" w:rsidP="004324F2">
            <w:pPr>
              <w:jc w:val="center"/>
              <w:rPr>
                <w:sz w:val="22"/>
                <w:szCs w:val="22"/>
              </w:rPr>
            </w:pPr>
            <w:r w:rsidRPr="004324F2">
              <w:rPr>
                <w:sz w:val="22"/>
                <w:szCs w:val="22"/>
              </w:rPr>
              <w:t>0,00</w:t>
            </w:r>
          </w:p>
        </w:tc>
      </w:tr>
      <w:tr w:rsidR="004324F2" w:rsidRPr="004324F2" w14:paraId="54D2C788" w14:textId="77777777" w:rsidTr="004569B3">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0D1C21B" w14:textId="77777777" w:rsidR="004324F2" w:rsidRPr="004324F2" w:rsidRDefault="004324F2" w:rsidP="004324F2">
            <w:pPr>
              <w:ind w:left="-109" w:right="-136"/>
              <w:jc w:val="center"/>
            </w:pPr>
            <w:r w:rsidRPr="004324F2">
              <w:t>1.5.4</w:t>
            </w:r>
          </w:p>
        </w:tc>
        <w:tc>
          <w:tcPr>
            <w:tcW w:w="3430" w:type="dxa"/>
            <w:tcBorders>
              <w:top w:val="nil"/>
              <w:left w:val="nil"/>
              <w:bottom w:val="single" w:sz="4" w:space="0" w:color="auto"/>
              <w:right w:val="nil"/>
            </w:tcBorders>
            <w:shd w:val="clear" w:color="auto" w:fill="auto"/>
            <w:hideMark/>
          </w:tcPr>
          <w:p w14:paraId="0A104713" w14:textId="77777777" w:rsidR="004324F2" w:rsidRPr="004324F2" w:rsidRDefault="004324F2" w:rsidP="004324F2">
            <w:r w:rsidRPr="004324F2">
              <w:t>расходы на служебные командировки</w:t>
            </w:r>
          </w:p>
        </w:tc>
        <w:tc>
          <w:tcPr>
            <w:tcW w:w="1134" w:type="dxa"/>
            <w:tcBorders>
              <w:top w:val="nil"/>
              <w:left w:val="single" w:sz="4" w:space="0" w:color="auto"/>
              <w:bottom w:val="single" w:sz="4" w:space="0" w:color="auto"/>
              <w:right w:val="nil"/>
            </w:tcBorders>
            <w:shd w:val="clear" w:color="auto" w:fill="auto"/>
            <w:vAlign w:val="center"/>
            <w:hideMark/>
          </w:tcPr>
          <w:p w14:paraId="2D835F66" w14:textId="77777777" w:rsidR="004324F2" w:rsidRPr="004324F2" w:rsidRDefault="004324F2" w:rsidP="004324F2">
            <w:pPr>
              <w:jc w:val="center"/>
            </w:pPr>
            <w:r w:rsidRPr="004324F2">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23EF9393" w14:textId="77777777" w:rsidR="004324F2" w:rsidRPr="004324F2" w:rsidRDefault="004324F2" w:rsidP="004324F2">
            <w:pPr>
              <w:jc w:val="center"/>
              <w:rPr>
                <w:sz w:val="22"/>
                <w:szCs w:val="22"/>
              </w:rPr>
            </w:pPr>
            <w:r w:rsidRPr="004324F2">
              <w:rPr>
                <w:sz w:val="22"/>
                <w:szCs w:val="22"/>
              </w:rPr>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38FD437C" w14:textId="77777777" w:rsidR="004324F2" w:rsidRPr="004324F2" w:rsidRDefault="004324F2" w:rsidP="004324F2">
            <w:pPr>
              <w:jc w:val="center"/>
              <w:rPr>
                <w:sz w:val="22"/>
                <w:szCs w:val="22"/>
              </w:rPr>
            </w:pPr>
            <w:r w:rsidRPr="004324F2">
              <w:rPr>
                <w:sz w:val="22"/>
                <w:szCs w:val="22"/>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6712BC68" w14:textId="77777777" w:rsidR="004324F2" w:rsidRPr="004324F2" w:rsidRDefault="004324F2" w:rsidP="004324F2">
            <w:pPr>
              <w:jc w:val="center"/>
              <w:rPr>
                <w:sz w:val="22"/>
                <w:szCs w:val="22"/>
              </w:rPr>
            </w:pPr>
            <w:r w:rsidRPr="004324F2">
              <w:rPr>
                <w:sz w:val="22"/>
                <w:szCs w:val="22"/>
              </w:rPr>
              <w:t>0,00</w:t>
            </w:r>
          </w:p>
        </w:tc>
      </w:tr>
      <w:tr w:rsidR="004324F2" w:rsidRPr="004324F2" w14:paraId="3C5EE919" w14:textId="77777777" w:rsidTr="004569B3">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53D9FDF" w14:textId="77777777" w:rsidR="004324F2" w:rsidRPr="004324F2" w:rsidRDefault="004324F2" w:rsidP="004324F2">
            <w:pPr>
              <w:ind w:left="-109" w:right="-136"/>
              <w:jc w:val="center"/>
            </w:pPr>
            <w:r w:rsidRPr="004324F2">
              <w:t>1.5.5</w:t>
            </w:r>
          </w:p>
        </w:tc>
        <w:tc>
          <w:tcPr>
            <w:tcW w:w="3430" w:type="dxa"/>
            <w:tcBorders>
              <w:top w:val="nil"/>
              <w:left w:val="nil"/>
              <w:bottom w:val="single" w:sz="4" w:space="0" w:color="auto"/>
              <w:right w:val="nil"/>
            </w:tcBorders>
            <w:shd w:val="clear" w:color="auto" w:fill="auto"/>
            <w:hideMark/>
          </w:tcPr>
          <w:p w14:paraId="182B0455" w14:textId="77777777" w:rsidR="004324F2" w:rsidRPr="004324F2" w:rsidRDefault="004324F2" w:rsidP="004324F2">
            <w:r w:rsidRPr="004324F2">
              <w:t>расходы на обучение персонала</w:t>
            </w:r>
          </w:p>
        </w:tc>
        <w:tc>
          <w:tcPr>
            <w:tcW w:w="1134" w:type="dxa"/>
            <w:tcBorders>
              <w:top w:val="nil"/>
              <w:left w:val="single" w:sz="4" w:space="0" w:color="auto"/>
              <w:bottom w:val="single" w:sz="4" w:space="0" w:color="auto"/>
              <w:right w:val="nil"/>
            </w:tcBorders>
            <w:shd w:val="clear" w:color="auto" w:fill="auto"/>
            <w:vAlign w:val="center"/>
            <w:hideMark/>
          </w:tcPr>
          <w:p w14:paraId="4551EDF2" w14:textId="77777777" w:rsidR="004324F2" w:rsidRPr="004324F2" w:rsidRDefault="004324F2" w:rsidP="004324F2">
            <w:pPr>
              <w:jc w:val="center"/>
            </w:pPr>
            <w:r w:rsidRPr="004324F2">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7322382D" w14:textId="77777777" w:rsidR="004324F2" w:rsidRPr="004324F2" w:rsidRDefault="004324F2" w:rsidP="004324F2">
            <w:pPr>
              <w:jc w:val="center"/>
              <w:rPr>
                <w:sz w:val="22"/>
                <w:szCs w:val="22"/>
              </w:rPr>
            </w:pPr>
            <w:r w:rsidRPr="004324F2">
              <w:rPr>
                <w:sz w:val="22"/>
                <w:szCs w:val="22"/>
              </w:rPr>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02D1F955" w14:textId="77777777" w:rsidR="004324F2" w:rsidRPr="004324F2" w:rsidRDefault="004324F2" w:rsidP="004324F2">
            <w:pPr>
              <w:jc w:val="center"/>
              <w:rPr>
                <w:sz w:val="22"/>
                <w:szCs w:val="22"/>
              </w:rPr>
            </w:pPr>
            <w:r w:rsidRPr="004324F2">
              <w:rPr>
                <w:sz w:val="22"/>
                <w:szCs w:val="22"/>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4C56E368" w14:textId="77777777" w:rsidR="004324F2" w:rsidRPr="004324F2" w:rsidRDefault="004324F2" w:rsidP="004324F2">
            <w:pPr>
              <w:jc w:val="center"/>
              <w:rPr>
                <w:sz w:val="22"/>
                <w:szCs w:val="22"/>
              </w:rPr>
            </w:pPr>
            <w:r w:rsidRPr="004324F2">
              <w:rPr>
                <w:sz w:val="22"/>
                <w:szCs w:val="22"/>
              </w:rPr>
              <w:t>0,00</w:t>
            </w:r>
          </w:p>
        </w:tc>
      </w:tr>
      <w:tr w:rsidR="004324F2" w:rsidRPr="004324F2" w14:paraId="2451A313" w14:textId="77777777" w:rsidTr="004569B3">
        <w:trPr>
          <w:trHeight w:val="6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021262C" w14:textId="77777777" w:rsidR="004324F2" w:rsidRPr="004324F2" w:rsidRDefault="004324F2" w:rsidP="004324F2">
            <w:pPr>
              <w:ind w:left="-109" w:right="-136"/>
              <w:jc w:val="center"/>
            </w:pPr>
            <w:r w:rsidRPr="004324F2">
              <w:lastRenderedPageBreak/>
              <w:t>1.5.6</w:t>
            </w:r>
          </w:p>
        </w:tc>
        <w:tc>
          <w:tcPr>
            <w:tcW w:w="3430" w:type="dxa"/>
            <w:tcBorders>
              <w:top w:val="nil"/>
              <w:left w:val="nil"/>
              <w:bottom w:val="single" w:sz="4" w:space="0" w:color="auto"/>
              <w:right w:val="nil"/>
            </w:tcBorders>
            <w:shd w:val="clear" w:color="auto" w:fill="auto"/>
            <w:hideMark/>
          </w:tcPr>
          <w:p w14:paraId="32C22167" w14:textId="77777777" w:rsidR="004324F2" w:rsidRPr="004324F2" w:rsidRDefault="004324F2" w:rsidP="004324F2">
            <w:r w:rsidRPr="004324F2">
              <w:t>другие расходы, связанные с производством и (или) реализацией продукции</w:t>
            </w:r>
          </w:p>
        </w:tc>
        <w:tc>
          <w:tcPr>
            <w:tcW w:w="1134" w:type="dxa"/>
            <w:tcBorders>
              <w:top w:val="nil"/>
              <w:left w:val="single" w:sz="4" w:space="0" w:color="auto"/>
              <w:bottom w:val="single" w:sz="4" w:space="0" w:color="auto"/>
              <w:right w:val="nil"/>
            </w:tcBorders>
            <w:shd w:val="clear" w:color="auto" w:fill="auto"/>
            <w:vAlign w:val="center"/>
            <w:hideMark/>
          </w:tcPr>
          <w:p w14:paraId="5C8847D4" w14:textId="77777777" w:rsidR="004324F2" w:rsidRPr="004324F2" w:rsidRDefault="004324F2" w:rsidP="004324F2">
            <w:pPr>
              <w:jc w:val="center"/>
            </w:pPr>
            <w:r w:rsidRPr="004324F2">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733880EE" w14:textId="77777777" w:rsidR="004324F2" w:rsidRPr="004324F2" w:rsidRDefault="004324F2" w:rsidP="004324F2">
            <w:pPr>
              <w:jc w:val="center"/>
              <w:rPr>
                <w:sz w:val="22"/>
                <w:szCs w:val="22"/>
              </w:rPr>
            </w:pPr>
            <w:r w:rsidRPr="004324F2">
              <w:rPr>
                <w:sz w:val="22"/>
                <w:szCs w:val="22"/>
              </w:rPr>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59B72066" w14:textId="77777777" w:rsidR="004324F2" w:rsidRPr="004324F2" w:rsidRDefault="004324F2" w:rsidP="004324F2">
            <w:pPr>
              <w:jc w:val="center"/>
              <w:rPr>
                <w:sz w:val="22"/>
                <w:szCs w:val="22"/>
              </w:rPr>
            </w:pPr>
            <w:r w:rsidRPr="004324F2">
              <w:rPr>
                <w:sz w:val="22"/>
                <w:szCs w:val="22"/>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6162BF4C" w14:textId="77777777" w:rsidR="004324F2" w:rsidRPr="004324F2" w:rsidRDefault="004324F2" w:rsidP="004324F2">
            <w:pPr>
              <w:jc w:val="center"/>
              <w:rPr>
                <w:sz w:val="22"/>
                <w:szCs w:val="22"/>
              </w:rPr>
            </w:pPr>
            <w:r w:rsidRPr="004324F2">
              <w:rPr>
                <w:sz w:val="22"/>
                <w:szCs w:val="22"/>
              </w:rPr>
              <w:t>0,00</w:t>
            </w:r>
          </w:p>
        </w:tc>
      </w:tr>
      <w:tr w:rsidR="004324F2" w:rsidRPr="004324F2" w14:paraId="6CCA7825" w14:textId="77777777" w:rsidTr="004569B3">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AE9C8EC" w14:textId="77777777" w:rsidR="004324F2" w:rsidRPr="004324F2" w:rsidRDefault="004324F2" w:rsidP="004324F2">
            <w:pPr>
              <w:ind w:left="-109" w:right="-136"/>
              <w:jc w:val="center"/>
            </w:pPr>
            <w:r w:rsidRPr="004324F2">
              <w:t>1.6</w:t>
            </w:r>
          </w:p>
        </w:tc>
        <w:tc>
          <w:tcPr>
            <w:tcW w:w="3430" w:type="dxa"/>
            <w:tcBorders>
              <w:top w:val="nil"/>
              <w:left w:val="nil"/>
              <w:bottom w:val="single" w:sz="4" w:space="0" w:color="auto"/>
              <w:right w:val="nil"/>
            </w:tcBorders>
            <w:shd w:val="clear" w:color="auto" w:fill="auto"/>
            <w:hideMark/>
          </w:tcPr>
          <w:p w14:paraId="25CDE858" w14:textId="77777777" w:rsidR="004324F2" w:rsidRPr="004324F2" w:rsidRDefault="004324F2" w:rsidP="004324F2">
            <w:r w:rsidRPr="004324F2">
              <w:t>Внереализационные расходы, всего</w:t>
            </w:r>
          </w:p>
        </w:tc>
        <w:tc>
          <w:tcPr>
            <w:tcW w:w="1134" w:type="dxa"/>
            <w:tcBorders>
              <w:top w:val="nil"/>
              <w:left w:val="single" w:sz="4" w:space="0" w:color="auto"/>
              <w:bottom w:val="single" w:sz="4" w:space="0" w:color="auto"/>
              <w:right w:val="nil"/>
            </w:tcBorders>
            <w:shd w:val="clear" w:color="auto" w:fill="auto"/>
            <w:vAlign w:val="center"/>
            <w:hideMark/>
          </w:tcPr>
          <w:p w14:paraId="67572CF1" w14:textId="77777777" w:rsidR="004324F2" w:rsidRPr="004324F2" w:rsidRDefault="004324F2" w:rsidP="004324F2">
            <w:pPr>
              <w:jc w:val="center"/>
            </w:pPr>
            <w:r w:rsidRPr="004324F2">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16640381" w14:textId="77777777" w:rsidR="004324F2" w:rsidRPr="004324F2" w:rsidRDefault="004324F2" w:rsidP="004324F2">
            <w:pPr>
              <w:jc w:val="center"/>
              <w:rPr>
                <w:sz w:val="22"/>
                <w:szCs w:val="22"/>
              </w:rPr>
            </w:pPr>
            <w:r w:rsidRPr="004324F2">
              <w:rPr>
                <w:sz w:val="22"/>
                <w:szCs w:val="22"/>
              </w:rPr>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15E71933" w14:textId="77777777" w:rsidR="004324F2" w:rsidRPr="004324F2" w:rsidRDefault="004324F2" w:rsidP="004324F2">
            <w:pPr>
              <w:jc w:val="center"/>
              <w:rPr>
                <w:sz w:val="22"/>
                <w:szCs w:val="22"/>
              </w:rPr>
            </w:pPr>
            <w:r w:rsidRPr="004324F2">
              <w:rPr>
                <w:sz w:val="22"/>
                <w:szCs w:val="22"/>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5DBE68E1" w14:textId="77777777" w:rsidR="004324F2" w:rsidRPr="004324F2" w:rsidRDefault="004324F2" w:rsidP="004324F2">
            <w:pPr>
              <w:jc w:val="center"/>
              <w:rPr>
                <w:sz w:val="22"/>
                <w:szCs w:val="22"/>
              </w:rPr>
            </w:pPr>
            <w:r w:rsidRPr="004324F2">
              <w:rPr>
                <w:sz w:val="22"/>
                <w:szCs w:val="22"/>
              </w:rPr>
              <w:t>0,00</w:t>
            </w:r>
          </w:p>
        </w:tc>
      </w:tr>
      <w:tr w:rsidR="004324F2" w:rsidRPr="004324F2" w14:paraId="67F650FC" w14:textId="77777777" w:rsidTr="004569B3">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E701FAD" w14:textId="77777777" w:rsidR="004324F2" w:rsidRPr="004324F2" w:rsidRDefault="004324F2" w:rsidP="004324F2">
            <w:pPr>
              <w:ind w:left="-109" w:right="-136"/>
              <w:jc w:val="center"/>
            </w:pPr>
            <w:r w:rsidRPr="004324F2">
              <w:t>1.6.1</w:t>
            </w:r>
          </w:p>
        </w:tc>
        <w:tc>
          <w:tcPr>
            <w:tcW w:w="3430" w:type="dxa"/>
            <w:tcBorders>
              <w:top w:val="nil"/>
              <w:left w:val="nil"/>
              <w:bottom w:val="single" w:sz="4" w:space="0" w:color="auto"/>
              <w:right w:val="nil"/>
            </w:tcBorders>
            <w:shd w:val="clear" w:color="auto" w:fill="auto"/>
            <w:hideMark/>
          </w:tcPr>
          <w:p w14:paraId="1E7BE99F" w14:textId="77777777" w:rsidR="004324F2" w:rsidRPr="004324F2" w:rsidRDefault="004324F2" w:rsidP="004324F2">
            <w:r w:rsidRPr="004324F2">
              <w:t>расходы на услуги банков</w:t>
            </w:r>
          </w:p>
        </w:tc>
        <w:tc>
          <w:tcPr>
            <w:tcW w:w="1134" w:type="dxa"/>
            <w:tcBorders>
              <w:top w:val="nil"/>
              <w:left w:val="single" w:sz="4" w:space="0" w:color="auto"/>
              <w:bottom w:val="single" w:sz="4" w:space="0" w:color="auto"/>
              <w:right w:val="nil"/>
            </w:tcBorders>
            <w:shd w:val="clear" w:color="auto" w:fill="auto"/>
            <w:vAlign w:val="center"/>
            <w:hideMark/>
          </w:tcPr>
          <w:p w14:paraId="12BE2DF7" w14:textId="77777777" w:rsidR="004324F2" w:rsidRPr="004324F2" w:rsidRDefault="004324F2" w:rsidP="004324F2">
            <w:pPr>
              <w:jc w:val="center"/>
            </w:pPr>
            <w:r w:rsidRPr="004324F2">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24F60EDC" w14:textId="77777777" w:rsidR="004324F2" w:rsidRPr="004324F2" w:rsidRDefault="004324F2" w:rsidP="004324F2">
            <w:pPr>
              <w:jc w:val="center"/>
              <w:rPr>
                <w:sz w:val="22"/>
                <w:szCs w:val="22"/>
              </w:rPr>
            </w:pPr>
            <w:r w:rsidRPr="004324F2">
              <w:rPr>
                <w:sz w:val="22"/>
                <w:szCs w:val="22"/>
              </w:rPr>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0EA4D542" w14:textId="77777777" w:rsidR="004324F2" w:rsidRPr="004324F2" w:rsidRDefault="004324F2" w:rsidP="004324F2">
            <w:pPr>
              <w:jc w:val="center"/>
              <w:rPr>
                <w:sz w:val="22"/>
                <w:szCs w:val="22"/>
              </w:rPr>
            </w:pPr>
            <w:r w:rsidRPr="004324F2">
              <w:rPr>
                <w:sz w:val="22"/>
                <w:szCs w:val="22"/>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6495F574" w14:textId="77777777" w:rsidR="004324F2" w:rsidRPr="004324F2" w:rsidRDefault="004324F2" w:rsidP="004324F2">
            <w:pPr>
              <w:jc w:val="center"/>
              <w:rPr>
                <w:sz w:val="22"/>
                <w:szCs w:val="22"/>
              </w:rPr>
            </w:pPr>
            <w:r w:rsidRPr="004324F2">
              <w:rPr>
                <w:sz w:val="22"/>
                <w:szCs w:val="22"/>
              </w:rPr>
              <w:t>0,00</w:t>
            </w:r>
          </w:p>
        </w:tc>
      </w:tr>
      <w:tr w:rsidR="004324F2" w:rsidRPr="004324F2" w14:paraId="57CDFD77" w14:textId="77777777" w:rsidTr="004569B3">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F8DB853" w14:textId="77777777" w:rsidR="004324F2" w:rsidRPr="004324F2" w:rsidRDefault="004324F2" w:rsidP="004324F2">
            <w:pPr>
              <w:ind w:left="-109" w:right="-136"/>
              <w:jc w:val="center"/>
            </w:pPr>
            <w:r w:rsidRPr="004324F2">
              <w:t>1.6.2</w:t>
            </w:r>
          </w:p>
        </w:tc>
        <w:tc>
          <w:tcPr>
            <w:tcW w:w="3430" w:type="dxa"/>
            <w:tcBorders>
              <w:top w:val="nil"/>
              <w:left w:val="nil"/>
              <w:bottom w:val="single" w:sz="4" w:space="0" w:color="auto"/>
              <w:right w:val="nil"/>
            </w:tcBorders>
            <w:shd w:val="clear" w:color="auto" w:fill="auto"/>
            <w:hideMark/>
          </w:tcPr>
          <w:p w14:paraId="2AE52DC2" w14:textId="77777777" w:rsidR="004324F2" w:rsidRPr="004324F2" w:rsidRDefault="004324F2" w:rsidP="004324F2">
            <w:r w:rsidRPr="004324F2">
              <w:t>расходы на обслуживание заемных средств</w:t>
            </w:r>
          </w:p>
        </w:tc>
        <w:tc>
          <w:tcPr>
            <w:tcW w:w="1134" w:type="dxa"/>
            <w:tcBorders>
              <w:top w:val="nil"/>
              <w:left w:val="single" w:sz="4" w:space="0" w:color="auto"/>
              <w:bottom w:val="single" w:sz="4" w:space="0" w:color="auto"/>
              <w:right w:val="nil"/>
            </w:tcBorders>
            <w:shd w:val="clear" w:color="auto" w:fill="auto"/>
            <w:vAlign w:val="center"/>
            <w:hideMark/>
          </w:tcPr>
          <w:p w14:paraId="35192AA4" w14:textId="77777777" w:rsidR="004324F2" w:rsidRPr="004324F2" w:rsidRDefault="004324F2" w:rsidP="004324F2">
            <w:pPr>
              <w:jc w:val="center"/>
            </w:pPr>
            <w:r w:rsidRPr="004324F2">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2185B424" w14:textId="77777777" w:rsidR="004324F2" w:rsidRPr="004324F2" w:rsidRDefault="004324F2" w:rsidP="004324F2">
            <w:pPr>
              <w:jc w:val="center"/>
              <w:rPr>
                <w:sz w:val="22"/>
                <w:szCs w:val="22"/>
              </w:rPr>
            </w:pPr>
            <w:r w:rsidRPr="004324F2">
              <w:rPr>
                <w:sz w:val="22"/>
                <w:szCs w:val="22"/>
              </w:rPr>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215C8566" w14:textId="77777777" w:rsidR="004324F2" w:rsidRPr="004324F2" w:rsidRDefault="004324F2" w:rsidP="004324F2">
            <w:pPr>
              <w:jc w:val="center"/>
              <w:rPr>
                <w:sz w:val="22"/>
                <w:szCs w:val="22"/>
              </w:rPr>
            </w:pPr>
            <w:r w:rsidRPr="004324F2">
              <w:rPr>
                <w:sz w:val="22"/>
                <w:szCs w:val="22"/>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757655FF" w14:textId="77777777" w:rsidR="004324F2" w:rsidRPr="004324F2" w:rsidRDefault="004324F2" w:rsidP="004324F2">
            <w:pPr>
              <w:jc w:val="center"/>
              <w:rPr>
                <w:sz w:val="22"/>
                <w:szCs w:val="22"/>
              </w:rPr>
            </w:pPr>
            <w:r w:rsidRPr="004324F2">
              <w:rPr>
                <w:sz w:val="22"/>
                <w:szCs w:val="22"/>
              </w:rPr>
              <w:t>0,00</w:t>
            </w:r>
          </w:p>
        </w:tc>
      </w:tr>
      <w:tr w:rsidR="004324F2" w:rsidRPr="004324F2" w14:paraId="473A7644" w14:textId="77777777" w:rsidTr="004569B3">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4819261" w14:textId="77777777" w:rsidR="004324F2" w:rsidRPr="004324F2" w:rsidRDefault="004324F2" w:rsidP="004324F2">
            <w:pPr>
              <w:ind w:left="-109" w:right="-136"/>
              <w:jc w:val="center"/>
            </w:pPr>
            <w:r w:rsidRPr="004324F2">
              <w:t>1.6.3</w:t>
            </w:r>
          </w:p>
        </w:tc>
        <w:tc>
          <w:tcPr>
            <w:tcW w:w="3430" w:type="dxa"/>
            <w:tcBorders>
              <w:top w:val="nil"/>
              <w:left w:val="nil"/>
              <w:bottom w:val="single" w:sz="4" w:space="0" w:color="auto"/>
              <w:right w:val="nil"/>
            </w:tcBorders>
            <w:shd w:val="clear" w:color="auto" w:fill="auto"/>
            <w:hideMark/>
          </w:tcPr>
          <w:p w14:paraId="49D9460A" w14:textId="77777777" w:rsidR="004324F2" w:rsidRPr="004324F2" w:rsidRDefault="004324F2" w:rsidP="004324F2">
            <w:r w:rsidRPr="004324F2">
              <w:t>прочие обоснованные расходы</w:t>
            </w:r>
          </w:p>
        </w:tc>
        <w:tc>
          <w:tcPr>
            <w:tcW w:w="1134" w:type="dxa"/>
            <w:tcBorders>
              <w:top w:val="nil"/>
              <w:left w:val="single" w:sz="4" w:space="0" w:color="auto"/>
              <w:bottom w:val="single" w:sz="4" w:space="0" w:color="auto"/>
              <w:right w:val="nil"/>
            </w:tcBorders>
            <w:shd w:val="clear" w:color="auto" w:fill="auto"/>
            <w:vAlign w:val="center"/>
            <w:hideMark/>
          </w:tcPr>
          <w:p w14:paraId="2F60CD51" w14:textId="77777777" w:rsidR="004324F2" w:rsidRPr="004324F2" w:rsidRDefault="004324F2" w:rsidP="004324F2">
            <w:pPr>
              <w:jc w:val="center"/>
            </w:pPr>
            <w:r w:rsidRPr="004324F2">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2FB1748B" w14:textId="77777777" w:rsidR="004324F2" w:rsidRPr="004324F2" w:rsidRDefault="004324F2" w:rsidP="004324F2">
            <w:pPr>
              <w:jc w:val="center"/>
              <w:rPr>
                <w:sz w:val="22"/>
                <w:szCs w:val="22"/>
              </w:rPr>
            </w:pPr>
            <w:r w:rsidRPr="004324F2">
              <w:rPr>
                <w:sz w:val="22"/>
                <w:szCs w:val="22"/>
              </w:rPr>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45D0C359" w14:textId="77777777" w:rsidR="004324F2" w:rsidRPr="004324F2" w:rsidRDefault="004324F2" w:rsidP="004324F2">
            <w:pPr>
              <w:jc w:val="center"/>
              <w:rPr>
                <w:sz w:val="22"/>
                <w:szCs w:val="22"/>
              </w:rPr>
            </w:pPr>
            <w:r w:rsidRPr="004324F2">
              <w:rPr>
                <w:sz w:val="22"/>
                <w:szCs w:val="22"/>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74E318C7" w14:textId="77777777" w:rsidR="004324F2" w:rsidRPr="004324F2" w:rsidRDefault="004324F2" w:rsidP="004324F2">
            <w:pPr>
              <w:jc w:val="center"/>
              <w:rPr>
                <w:sz w:val="22"/>
                <w:szCs w:val="22"/>
              </w:rPr>
            </w:pPr>
            <w:r w:rsidRPr="004324F2">
              <w:rPr>
                <w:sz w:val="22"/>
                <w:szCs w:val="22"/>
              </w:rPr>
              <w:t>0,00</w:t>
            </w:r>
          </w:p>
        </w:tc>
      </w:tr>
      <w:tr w:rsidR="004324F2" w:rsidRPr="004324F2" w14:paraId="2CD369F2" w14:textId="77777777" w:rsidTr="004569B3">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8D7DECE" w14:textId="77777777" w:rsidR="004324F2" w:rsidRPr="004324F2" w:rsidRDefault="004324F2" w:rsidP="004324F2">
            <w:pPr>
              <w:ind w:left="-109" w:right="-136"/>
              <w:jc w:val="center"/>
            </w:pPr>
            <w:r w:rsidRPr="004324F2">
              <w:t>1.7</w:t>
            </w:r>
          </w:p>
        </w:tc>
        <w:tc>
          <w:tcPr>
            <w:tcW w:w="3430" w:type="dxa"/>
            <w:tcBorders>
              <w:top w:val="nil"/>
              <w:left w:val="nil"/>
              <w:bottom w:val="single" w:sz="4" w:space="0" w:color="auto"/>
              <w:right w:val="nil"/>
            </w:tcBorders>
            <w:shd w:val="clear" w:color="auto" w:fill="auto"/>
            <w:hideMark/>
          </w:tcPr>
          <w:p w14:paraId="7C8B3EFA" w14:textId="77777777" w:rsidR="004324F2" w:rsidRPr="004324F2" w:rsidRDefault="004324F2" w:rsidP="004324F2">
            <w:r w:rsidRPr="004324F2">
              <w:t>Расходы, не учитываемые в целях налогообложения, всего</w:t>
            </w:r>
          </w:p>
        </w:tc>
        <w:tc>
          <w:tcPr>
            <w:tcW w:w="1134" w:type="dxa"/>
            <w:tcBorders>
              <w:top w:val="nil"/>
              <w:left w:val="single" w:sz="4" w:space="0" w:color="auto"/>
              <w:bottom w:val="single" w:sz="4" w:space="0" w:color="auto"/>
              <w:right w:val="nil"/>
            </w:tcBorders>
            <w:shd w:val="clear" w:color="auto" w:fill="auto"/>
            <w:vAlign w:val="center"/>
            <w:hideMark/>
          </w:tcPr>
          <w:p w14:paraId="04FBFB3A" w14:textId="77777777" w:rsidR="004324F2" w:rsidRPr="004324F2" w:rsidRDefault="004324F2" w:rsidP="004324F2">
            <w:pPr>
              <w:jc w:val="center"/>
            </w:pPr>
            <w:r w:rsidRPr="004324F2">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51E1A408" w14:textId="77777777" w:rsidR="004324F2" w:rsidRPr="004324F2" w:rsidRDefault="004324F2" w:rsidP="004324F2">
            <w:pPr>
              <w:jc w:val="center"/>
              <w:rPr>
                <w:sz w:val="22"/>
                <w:szCs w:val="22"/>
              </w:rPr>
            </w:pPr>
            <w:r w:rsidRPr="004324F2">
              <w:rPr>
                <w:sz w:val="22"/>
                <w:szCs w:val="22"/>
              </w:rPr>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585E9714" w14:textId="77777777" w:rsidR="004324F2" w:rsidRPr="004324F2" w:rsidRDefault="004324F2" w:rsidP="004324F2">
            <w:pPr>
              <w:jc w:val="center"/>
              <w:rPr>
                <w:sz w:val="22"/>
                <w:szCs w:val="22"/>
              </w:rPr>
            </w:pPr>
            <w:r w:rsidRPr="004324F2">
              <w:rPr>
                <w:sz w:val="22"/>
                <w:szCs w:val="22"/>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3FD6C1BE" w14:textId="77777777" w:rsidR="004324F2" w:rsidRPr="004324F2" w:rsidRDefault="004324F2" w:rsidP="004324F2">
            <w:pPr>
              <w:jc w:val="center"/>
              <w:rPr>
                <w:sz w:val="22"/>
                <w:szCs w:val="22"/>
              </w:rPr>
            </w:pPr>
            <w:r w:rsidRPr="004324F2">
              <w:rPr>
                <w:sz w:val="22"/>
                <w:szCs w:val="22"/>
              </w:rPr>
              <w:t>0,00</w:t>
            </w:r>
          </w:p>
        </w:tc>
      </w:tr>
      <w:tr w:rsidR="004324F2" w:rsidRPr="004324F2" w14:paraId="707730C2" w14:textId="77777777" w:rsidTr="004569B3">
        <w:trPr>
          <w:trHeight w:val="63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5942D2C" w14:textId="77777777" w:rsidR="004324F2" w:rsidRPr="004324F2" w:rsidRDefault="004324F2" w:rsidP="004324F2">
            <w:pPr>
              <w:ind w:left="-109" w:right="-136"/>
              <w:jc w:val="center"/>
            </w:pPr>
            <w:r w:rsidRPr="004324F2">
              <w:t>1.7.1</w:t>
            </w:r>
          </w:p>
        </w:tc>
        <w:tc>
          <w:tcPr>
            <w:tcW w:w="3430" w:type="dxa"/>
            <w:tcBorders>
              <w:top w:val="nil"/>
              <w:left w:val="nil"/>
              <w:bottom w:val="single" w:sz="4" w:space="0" w:color="auto"/>
              <w:right w:val="nil"/>
            </w:tcBorders>
            <w:shd w:val="clear" w:color="auto" w:fill="auto"/>
            <w:hideMark/>
          </w:tcPr>
          <w:p w14:paraId="6095DD08" w14:textId="77777777" w:rsidR="004324F2" w:rsidRPr="004324F2" w:rsidRDefault="004324F2" w:rsidP="004324F2">
            <w:r w:rsidRPr="004324F2">
              <w:t>- денежные выплаты социального характера (по Коллективному договору)</w:t>
            </w:r>
          </w:p>
        </w:tc>
        <w:tc>
          <w:tcPr>
            <w:tcW w:w="1134" w:type="dxa"/>
            <w:tcBorders>
              <w:top w:val="nil"/>
              <w:left w:val="single" w:sz="4" w:space="0" w:color="auto"/>
              <w:bottom w:val="single" w:sz="4" w:space="0" w:color="auto"/>
              <w:right w:val="nil"/>
            </w:tcBorders>
            <w:shd w:val="clear" w:color="auto" w:fill="auto"/>
            <w:vAlign w:val="center"/>
            <w:hideMark/>
          </w:tcPr>
          <w:p w14:paraId="704D52E5" w14:textId="77777777" w:rsidR="004324F2" w:rsidRPr="004324F2" w:rsidRDefault="004324F2" w:rsidP="004324F2">
            <w:pPr>
              <w:jc w:val="center"/>
            </w:pPr>
            <w:r w:rsidRPr="004324F2">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617216F9" w14:textId="77777777" w:rsidR="004324F2" w:rsidRPr="004324F2" w:rsidRDefault="004324F2" w:rsidP="004324F2">
            <w:pPr>
              <w:jc w:val="center"/>
              <w:rPr>
                <w:sz w:val="22"/>
                <w:szCs w:val="22"/>
              </w:rPr>
            </w:pPr>
            <w:r w:rsidRPr="004324F2">
              <w:rPr>
                <w:sz w:val="22"/>
                <w:szCs w:val="22"/>
              </w:rPr>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70E82AFE" w14:textId="77777777" w:rsidR="004324F2" w:rsidRPr="004324F2" w:rsidRDefault="004324F2" w:rsidP="004324F2">
            <w:pPr>
              <w:jc w:val="center"/>
              <w:rPr>
                <w:sz w:val="22"/>
                <w:szCs w:val="22"/>
              </w:rPr>
            </w:pPr>
            <w:r w:rsidRPr="004324F2">
              <w:rPr>
                <w:sz w:val="22"/>
                <w:szCs w:val="22"/>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15C638A1" w14:textId="77777777" w:rsidR="004324F2" w:rsidRPr="004324F2" w:rsidRDefault="004324F2" w:rsidP="004324F2">
            <w:pPr>
              <w:jc w:val="center"/>
              <w:rPr>
                <w:sz w:val="22"/>
                <w:szCs w:val="22"/>
              </w:rPr>
            </w:pPr>
            <w:r w:rsidRPr="004324F2">
              <w:rPr>
                <w:sz w:val="22"/>
                <w:szCs w:val="22"/>
              </w:rPr>
              <w:t>0,00</w:t>
            </w:r>
          </w:p>
        </w:tc>
      </w:tr>
      <w:tr w:rsidR="004324F2" w:rsidRPr="004324F2" w14:paraId="397FC28F" w14:textId="77777777" w:rsidTr="004569B3">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7966C21" w14:textId="77777777" w:rsidR="004324F2" w:rsidRPr="004324F2" w:rsidRDefault="004324F2" w:rsidP="004324F2">
            <w:pPr>
              <w:ind w:left="-109" w:right="-136"/>
              <w:jc w:val="center"/>
            </w:pPr>
            <w:r w:rsidRPr="004324F2">
              <w:t>1.7.2</w:t>
            </w:r>
          </w:p>
        </w:tc>
        <w:tc>
          <w:tcPr>
            <w:tcW w:w="3430" w:type="dxa"/>
            <w:tcBorders>
              <w:top w:val="nil"/>
              <w:left w:val="nil"/>
              <w:bottom w:val="single" w:sz="4" w:space="0" w:color="auto"/>
              <w:right w:val="nil"/>
            </w:tcBorders>
            <w:shd w:val="clear" w:color="auto" w:fill="auto"/>
            <w:hideMark/>
          </w:tcPr>
          <w:p w14:paraId="50BEE5F6" w14:textId="77777777" w:rsidR="004324F2" w:rsidRPr="004324F2" w:rsidRDefault="004324F2" w:rsidP="004324F2">
            <w:r w:rsidRPr="004324F2">
              <w:t>- прочие расходы (налог на прибыль 20%)</w:t>
            </w:r>
          </w:p>
        </w:tc>
        <w:tc>
          <w:tcPr>
            <w:tcW w:w="1134" w:type="dxa"/>
            <w:tcBorders>
              <w:top w:val="nil"/>
              <w:left w:val="single" w:sz="4" w:space="0" w:color="auto"/>
              <w:bottom w:val="single" w:sz="4" w:space="0" w:color="auto"/>
              <w:right w:val="nil"/>
            </w:tcBorders>
            <w:shd w:val="clear" w:color="auto" w:fill="auto"/>
            <w:vAlign w:val="center"/>
            <w:hideMark/>
          </w:tcPr>
          <w:p w14:paraId="4688DC25" w14:textId="77777777" w:rsidR="004324F2" w:rsidRPr="004324F2" w:rsidRDefault="004324F2" w:rsidP="004324F2">
            <w:pPr>
              <w:jc w:val="center"/>
            </w:pPr>
            <w:r w:rsidRPr="004324F2">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0B723FC0" w14:textId="77777777" w:rsidR="004324F2" w:rsidRPr="004324F2" w:rsidRDefault="004324F2" w:rsidP="004324F2">
            <w:pPr>
              <w:jc w:val="center"/>
              <w:rPr>
                <w:sz w:val="22"/>
                <w:szCs w:val="22"/>
              </w:rPr>
            </w:pPr>
            <w:r w:rsidRPr="004324F2">
              <w:rPr>
                <w:sz w:val="22"/>
                <w:szCs w:val="22"/>
              </w:rPr>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39046717" w14:textId="77777777" w:rsidR="004324F2" w:rsidRPr="004324F2" w:rsidRDefault="004324F2" w:rsidP="004324F2">
            <w:pPr>
              <w:jc w:val="center"/>
              <w:rPr>
                <w:sz w:val="22"/>
                <w:szCs w:val="22"/>
              </w:rPr>
            </w:pPr>
            <w:r w:rsidRPr="004324F2">
              <w:rPr>
                <w:sz w:val="22"/>
                <w:szCs w:val="22"/>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78F3BBFD" w14:textId="77777777" w:rsidR="004324F2" w:rsidRPr="004324F2" w:rsidRDefault="004324F2" w:rsidP="004324F2">
            <w:pPr>
              <w:jc w:val="center"/>
              <w:rPr>
                <w:sz w:val="22"/>
                <w:szCs w:val="22"/>
              </w:rPr>
            </w:pPr>
            <w:r w:rsidRPr="004324F2">
              <w:rPr>
                <w:sz w:val="22"/>
                <w:szCs w:val="22"/>
              </w:rPr>
              <w:t>0,00</w:t>
            </w:r>
          </w:p>
        </w:tc>
      </w:tr>
      <w:tr w:rsidR="004324F2" w:rsidRPr="004324F2" w14:paraId="7AE9CCF9" w14:textId="77777777" w:rsidTr="004569B3">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557C648" w14:textId="77777777" w:rsidR="004324F2" w:rsidRPr="004324F2" w:rsidRDefault="004324F2" w:rsidP="004324F2">
            <w:pPr>
              <w:ind w:left="-109" w:right="-136"/>
              <w:jc w:val="center"/>
            </w:pPr>
            <w:r w:rsidRPr="004324F2">
              <w:t>2</w:t>
            </w:r>
          </w:p>
        </w:tc>
        <w:tc>
          <w:tcPr>
            <w:tcW w:w="3430" w:type="dxa"/>
            <w:tcBorders>
              <w:top w:val="nil"/>
              <w:left w:val="nil"/>
              <w:bottom w:val="single" w:sz="4" w:space="0" w:color="auto"/>
              <w:right w:val="nil"/>
            </w:tcBorders>
            <w:shd w:val="clear" w:color="auto" w:fill="auto"/>
            <w:hideMark/>
          </w:tcPr>
          <w:p w14:paraId="435EAC4C" w14:textId="77777777" w:rsidR="004324F2" w:rsidRPr="004324F2" w:rsidRDefault="004324F2" w:rsidP="004324F2">
            <w:r w:rsidRPr="004324F2">
              <w:t>Выпадающие доходы/экономия средств</w:t>
            </w:r>
          </w:p>
        </w:tc>
        <w:tc>
          <w:tcPr>
            <w:tcW w:w="1134" w:type="dxa"/>
            <w:tcBorders>
              <w:top w:val="nil"/>
              <w:left w:val="single" w:sz="4" w:space="0" w:color="auto"/>
              <w:bottom w:val="single" w:sz="4" w:space="0" w:color="auto"/>
              <w:right w:val="nil"/>
            </w:tcBorders>
            <w:shd w:val="clear" w:color="auto" w:fill="auto"/>
            <w:vAlign w:val="center"/>
            <w:hideMark/>
          </w:tcPr>
          <w:p w14:paraId="2204A811" w14:textId="77777777" w:rsidR="004324F2" w:rsidRPr="004324F2" w:rsidRDefault="004324F2" w:rsidP="004324F2">
            <w:pPr>
              <w:jc w:val="center"/>
            </w:pPr>
            <w:r w:rsidRPr="004324F2">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27B06074" w14:textId="77777777" w:rsidR="004324F2" w:rsidRPr="004324F2" w:rsidRDefault="004324F2" w:rsidP="004324F2">
            <w:pPr>
              <w:jc w:val="center"/>
              <w:rPr>
                <w:sz w:val="22"/>
                <w:szCs w:val="22"/>
              </w:rPr>
            </w:pPr>
            <w:r w:rsidRPr="004324F2">
              <w:rPr>
                <w:sz w:val="22"/>
                <w:szCs w:val="22"/>
              </w:rPr>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34711889" w14:textId="77777777" w:rsidR="004324F2" w:rsidRPr="004324F2" w:rsidRDefault="004324F2" w:rsidP="004324F2">
            <w:pPr>
              <w:jc w:val="center"/>
              <w:rPr>
                <w:sz w:val="22"/>
                <w:szCs w:val="22"/>
              </w:rPr>
            </w:pPr>
            <w:r w:rsidRPr="004324F2">
              <w:rPr>
                <w:sz w:val="22"/>
                <w:szCs w:val="22"/>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71C703CD" w14:textId="77777777" w:rsidR="004324F2" w:rsidRPr="004324F2" w:rsidRDefault="004324F2" w:rsidP="004324F2">
            <w:pPr>
              <w:jc w:val="center"/>
              <w:rPr>
                <w:sz w:val="22"/>
                <w:szCs w:val="22"/>
              </w:rPr>
            </w:pPr>
            <w:r w:rsidRPr="004324F2">
              <w:rPr>
                <w:sz w:val="22"/>
                <w:szCs w:val="22"/>
              </w:rPr>
              <w:t>0,00</w:t>
            </w:r>
          </w:p>
        </w:tc>
      </w:tr>
      <w:tr w:rsidR="004324F2" w:rsidRPr="004324F2" w14:paraId="5D9C22CB" w14:textId="77777777" w:rsidTr="004569B3">
        <w:trPr>
          <w:trHeight w:val="6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669763F" w14:textId="77777777" w:rsidR="004324F2" w:rsidRPr="004324F2" w:rsidRDefault="004324F2" w:rsidP="004324F2">
            <w:pPr>
              <w:ind w:left="-109" w:right="-136"/>
              <w:jc w:val="center"/>
            </w:pPr>
            <w:r w:rsidRPr="004324F2">
              <w:t>3</w:t>
            </w:r>
          </w:p>
        </w:tc>
        <w:tc>
          <w:tcPr>
            <w:tcW w:w="3430" w:type="dxa"/>
            <w:tcBorders>
              <w:top w:val="nil"/>
              <w:left w:val="nil"/>
              <w:bottom w:val="single" w:sz="4" w:space="0" w:color="auto"/>
              <w:right w:val="nil"/>
            </w:tcBorders>
            <w:shd w:val="clear" w:color="auto" w:fill="auto"/>
            <w:hideMark/>
          </w:tcPr>
          <w:p w14:paraId="46EA5096" w14:textId="77777777" w:rsidR="004324F2" w:rsidRPr="004324F2" w:rsidRDefault="004324F2" w:rsidP="004324F2">
            <w:r w:rsidRPr="004324F2">
              <w:t>Суммарная подключаемая тепловая нагрузка объектов заявителей</w:t>
            </w:r>
          </w:p>
        </w:tc>
        <w:tc>
          <w:tcPr>
            <w:tcW w:w="1134" w:type="dxa"/>
            <w:tcBorders>
              <w:top w:val="nil"/>
              <w:left w:val="single" w:sz="4" w:space="0" w:color="auto"/>
              <w:bottom w:val="single" w:sz="4" w:space="0" w:color="auto"/>
              <w:right w:val="nil"/>
            </w:tcBorders>
            <w:shd w:val="clear" w:color="auto" w:fill="auto"/>
            <w:vAlign w:val="center"/>
            <w:hideMark/>
          </w:tcPr>
          <w:p w14:paraId="26227485" w14:textId="77777777" w:rsidR="004324F2" w:rsidRPr="004324F2" w:rsidRDefault="004324F2" w:rsidP="004324F2">
            <w:pPr>
              <w:jc w:val="center"/>
            </w:pPr>
            <w:r w:rsidRPr="004324F2">
              <w:t>Гкал/ч</w:t>
            </w:r>
          </w:p>
        </w:tc>
        <w:tc>
          <w:tcPr>
            <w:tcW w:w="1405" w:type="dxa"/>
            <w:tcBorders>
              <w:top w:val="nil"/>
              <w:left w:val="single" w:sz="4" w:space="0" w:color="auto"/>
              <w:bottom w:val="single" w:sz="4" w:space="0" w:color="auto"/>
              <w:right w:val="nil"/>
            </w:tcBorders>
            <w:shd w:val="clear" w:color="auto" w:fill="auto"/>
            <w:noWrap/>
            <w:vAlign w:val="center"/>
            <w:hideMark/>
          </w:tcPr>
          <w:p w14:paraId="12DCC69F" w14:textId="77777777" w:rsidR="004324F2" w:rsidRPr="004324F2" w:rsidRDefault="004324F2" w:rsidP="004324F2">
            <w:pPr>
              <w:jc w:val="center"/>
              <w:rPr>
                <w:sz w:val="22"/>
                <w:szCs w:val="22"/>
              </w:rPr>
            </w:pPr>
            <w:r w:rsidRPr="004324F2">
              <w:rPr>
                <w:sz w:val="22"/>
                <w:szCs w:val="22"/>
              </w:rPr>
              <w:t>0,5</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3ABC6CFF" w14:textId="77777777" w:rsidR="004324F2" w:rsidRPr="004324F2" w:rsidRDefault="004324F2" w:rsidP="004324F2">
            <w:pPr>
              <w:jc w:val="center"/>
              <w:rPr>
                <w:sz w:val="22"/>
                <w:szCs w:val="22"/>
              </w:rPr>
            </w:pPr>
            <w:r w:rsidRPr="004324F2">
              <w:rPr>
                <w:sz w:val="22"/>
                <w:szCs w:val="22"/>
              </w:rPr>
              <w:t>0,5</w:t>
            </w:r>
          </w:p>
        </w:tc>
        <w:tc>
          <w:tcPr>
            <w:tcW w:w="1276" w:type="dxa"/>
            <w:tcBorders>
              <w:top w:val="nil"/>
              <w:left w:val="nil"/>
              <w:bottom w:val="single" w:sz="4" w:space="0" w:color="auto"/>
              <w:right w:val="single" w:sz="4" w:space="0" w:color="auto"/>
            </w:tcBorders>
            <w:shd w:val="clear" w:color="auto" w:fill="auto"/>
            <w:noWrap/>
            <w:vAlign w:val="center"/>
            <w:hideMark/>
          </w:tcPr>
          <w:p w14:paraId="69AE450E" w14:textId="77777777" w:rsidR="004324F2" w:rsidRPr="004324F2" w:rsidRDefault="004324F2" w:rsidP="004324F2">
            <w:pPr>
              <w:jc w:val="center"/>
              <w:rPr>
                <w:sz w:val="22"/>
                <w:szCs w:val="22"/>
              </w:rPr>
            </w:pPr>
            <w:r w:rsidRPr="004324F2">
              <w:rPr>
                <w:sz w:val="22"/>
                <w:szCs w:val="22"/>
              </w:rPr>
              <w:t>0,00</w:t>
            </w:r>
          </w:p>
        </w:tc>
      </w:tr>
      <w:tr w:rsidR="004324F2" w:rsidRPr="004324F2" w14:paraId="65ACEF3D" w14:textId="77777777" w:rsidTr="004569B3">
        <w:trPr>
          <w:trHeight w:val="6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9EFB77D" w14:textId="77777777" w:rsidR="004324F2" w:rsidRPr="004324F2" w:rsidRDefault="004324F2" w:rsidP="004324F2">
            <w:pPr>
              <w:ind w:left="-109" w:right="-136"/>
              <w:jc w:val="center"/>
            </w:pPr>
            <w:r w:rsidRPr="004324F2">
              <w:t>4</w:t>
            </w:r>
          </w:p>
        </w:tc>
        <w:tc>
          <w:tcPr>
            <w:tcW w:w="3430" w:type="dxa"/>
            <w:tcBorders>
              <w:top w:val="nil"/>
              <w:left w:val="nil"/>
              <w:bottom w:val="single" w:sz="4" w:space="0" w:color="auto"/>
              <w:right w:val="single" w:sz="4" w:space="0" w:color="auto"/>
            </w:tcBorders>
            <w:shd w:val="clear" w:color="auto" w:fill="auto"/>
            <w:hideMark/>
          </w:tcPr>
          <w:p w14:paraId="0C5F05EA" w14:textId="77777777" w:rsidR="004324F2" w:rsidRPr="004324F2" w:rsidRDefault="004324F2" w:rsidP="004324F2">
            <w:r w:rsidRPr="004324F2">
              <w:t>Расходы на проведение мероприятий по подключению объектов заявителей (П1)</w:t>
            </w:r>
          </w:p>
        </w:tc>
        <w:tc>
          <w:tcPr>
            <w:tcW w:w="1134" w:type="dxa"/>
            <w:tcBorders>
              <w:top w:val="nil"/>
              <w:left w:val="nil"/>
              <w:bottom w:val="single" w:sz="4" w:space="0" w:color="auto"/>
              <w:right w:val="nil"/>
            </w:tcBorders>
            <w:shd w:val="clear" w:color="auto" w:fill="auto"/>
            <w:vAlign w:val="center"/>
            <w:hideMark/>
          </w:tcPr>
          <w:p w14:paraId="34728AC5" w14:textId="77777777" w:rsidR="004324F2" w:rsidRPr="004324F2" w:rsidRDefault="004324F2" w:rsidP="004324F2">
            <w:pPr>
              <w:jc w:val="center"/>
            </w:pPr>
            <w:r w:rsidRPr="004324F2">
              <w:t>тыс. руб./</w:t>
            </w:r>
            <w:r w:rsidRPr="004324F2">
              <w:br/>
              <w:t>Гкал/ч</w:t>
            </w:r>
          </w:p>
        </w:tc>
        <w:tc>
          <w:tcPr>
            <w:tcW w:w="1405" w:type="dxa"/>
            <w:tcBorders>
              <w:top w:val="nil"/>
              <w:left w:val="single" w:sz="4" w:space="0" w:color="auto"/>
              <w:bottom w:val="single" w:sz="4" w:space="0" w:color="auto"/>
              <w:right w:val="nil"/>
            </w:tcBorders>
            <w:shd w:val="clear" w:color="auto" w:fill="auto"/>
            <w:noWrap/>
            <w:vAlign w:val="center"/>
          </w:tcPr>
          <w:p w14:paraId="29427A37" w14:textId="77777777" w:rsidR="004324F2" w:rsidRPr="004324F2" w:rsidRDefault="004324F2" w:rsidP="004324F2">
            <w:pPr>
              <w:jc w:val="center"/>
              <w:rPr>
                <w:sz w:val="22"/>
                <w:szCs w:val="22"/>
              </w:rPr>
            </w:pPr>
            <w:r w:rsidRPr="004324F2">
              <w:rPr>
                <w:sz w:val="22"/>
                <w:szCs w:val="22"/>
              </w:rPr>
              <w:t>222,18</w:t>
            </w:r>
          </w:p>
        </w:tc>
        <w:tc>
          <w:tcPr>
            <w:tcW w:w="1571" w:type="dxa"/>
            <w:tcBorders>
              <w:top w:val="nil"/>
              <w:left w:val="single" w:sz="4" w:space="0" w:color="auto"/>
              <w:bottom w:val="single" w:sz="4" w:space="0" w:color="auto"/>
              <w:right w:val="single" w:sz="4" w:space="0" w:color="auto"/>
            </w:tcBorders>
            <w:shd w:val="clear" w:color="auto" w:fill="auto"/>
            <w:noWrap/>
            <w:vAlign w:val="center"/>
          </w:tcPr>
          <w:p w14:paraId="765750DE" w14:textId="77777777" w:rsidR="004324F2" w:rsidRPr="004324F2" w:rsidRDefault="004324F2" w:rsidP="004324F2">
            <w:pPr>
              <w:jc w:val="center"/>
              <w:rPr>
                <w:sz w:val="22"/>
                <w:szCs w:val="22"/>
              </w:rPr>
            </w:pPr>
            <w:r w:rsidRPr="004324F2">
              <w:rPr>
                <w:sz w:val="22"/>
                <w:szCs w:val="22"/>
              </w:rPr>
              <w:t>222,18</w:t>
            </w:r>
          </w:p>
        </w:tc>
        <w:tc>
          <w:tcPr>
            <w:tcW w:w="1276" w:type="dxa"/>
            <w:tcBorders>
              <w:top w:val="nil"/>
              <w:left w:val="nil"/>
              <w:bottom w:val="single" w:sz="4" w:space="0" w:color="auto"/>
              <w:right w:val="single" w:sz="4" w:space="0" w:color="auto"/>
            </w:tcBorders>
            <w:shd w:val="clear" w:color="auto" w:fill="auto"/>
            <w:noWrap/>
            <w:vAlign w:val="center"/>
            <w:hideMark/>
          </w:tcPr>
          <w:p w14:paraId="0EC63A08" w14:textId="77777777" w:rsidR="004324F2" w:rsidRPr="004324F2" w:rsidRDefault="004324F2" w:rsidP="004324F2">
            <w:pPr>
              <w:jc w:val="center"/>
              <w:rPr>
                <w:sz w:val="22"/>
                <w:szCs w:val="22"/>
              </w:rPr>
            </w:pPr>
            <w:r w:rsidRPr="004324F2">
              <w:rPr>
                <w:sz w:val="22"/>
                <w:szCs w:val="22"/>
              </w:rPr>
              <w:t>0,00</w:t>
            </w:r>
          </w:p>
        </w:tc>
      </w:tr>
    </w:tbl>
    <w:p w14:paraId="3662E90D" w14:textId="77777777" w:rsidR="004324F2" w:rsidRPr="004324F2" w:rsidRDefault="004324F2" w:rsidP="004324F2">
      <w:pPr>
        <w:tabs>
          <w:tab w:val="left" w:pos="993"/>
          <w:tab w:val="left" w:pos="1512"/>
        </w:tabs>
        <w:ind w:firstLine="709"/>
        <w:jc w:val="right"/>
        <w:rPr>
          <w:color w:val="000000"/>
          <w:sz w:val="28"/>
          <w:szCs w:val="28"/>
        </w:rPr>
      </w:pPr>
    </w:p>
    <w:p w14:paraId="0B937529" w14:textId="77777777" w:rsidR="004324F2" w:rsidRPr="004324F2" w:rsidRDefault="004324F2" w:rsidP="004324F2">
      <w:pPr>
        <w:tabs>
          <w:tab w:val="left" w:pos="993"/>
          <w:tab w:val="left" w:pos="1512"/>
        </w:tabs>
        <w:ind w:firstLine="709"/>
        <w:jc w:val="right"/>
        <w:rPr>
          <w:color w:val="000000"/>
          <w:sz w:val="28"/>
          <w:szCs w:val="28"/>
        </w:rPr>
      </w:pPr>
      <w:r w:rsidRPr="004324F2">
        <w:rPr>
          <w:color w:val="000000"/>
          <w:sz w:val="28"/>
          <w:szCs w:val="28"/>
        </w:rPr>
        <w:br w:type="page"/>
      </w:r>
      <w:r w:rsidRPr="004324F2">
        <w:rPr>
          <w:color w:val="000000"/>
          <w:sz w:val="28"/>
          <w:szCs w:val="28"/>
        </w:rPr>
        <w:lastRenderedPageBreak/>
        <w:t>Таблица 3</w:t>
      </w:r>
    </w:p>
    <w:p w14:paraId="33026CC7" w14:textId="77777777" w:rsidR="004324F2" w:rsidRPr="004324F2" w:rsidRDefault="004324F2" w:rsidP="004324F2">
      <w:pPr>
        <w:tabs>
          <w:tab w:val="left" w:pos="993"/>
          <w:tab w:val="left" w:pos="1512"/>
        </w:tabs>
        <w:jc w:val="center"/>
        <w:rPr>
          <w:b/>
          <w:color w:val="000000"/>
          <w:sz w:val="28"/>
          <w:szCs w:val="28"/>
        </w:rPr>
      </w:pPr>
      <w:r w:rsidRPr="004324F2">
        <w:rPr>
          <w:b/>
          <w:color w:val="000000"/>
          <w:sz w:val="28"/>
          <w:szCs w:val="28"/>
        </w:rPr>
        <w:t xml:space="preserve">Расчет платы за подключение в расчете на единицу мощности подключаемой тепловой нагрузки на 2023 год к тепловым сетям </w:t>
      </w:r>
      <w:r w:rsidRPr="004324F2">
        <w:rPr>
          <w:b/>
          <w:color w:val="000000"/>
          <w:sz w:val="28"/>
          <w:szCs w:val="28"/>
        </w:rPr>
        <w:br/>
        <w:t>ООО «</w:t>
      </w:r>
      <w:proofErr w:type="spellStart"/>
      <w:r w:rsidRPr="004324F2">
        <w:rPr>
          <w:b/>
          <w:color w:val="000000"/>
          <w:sz w:val="28"/>
          <w:szCs w:val="28"/>
        </w:rPr>
        <w:t>СибЭнерго</w:t>
      </w:r>
      <w:proofErr w:type="spellEnd"/>
      <w:r w:rsidRPr="004324F2">
        <w:rPr>
          <w:b/>
          <w:color w:val="000000"/>
          <w:sz w:val="28"/>
          <w:szCs w:val="28"/>
        </w:rPr>
        <w:t>»</w:t>
      </w:r>
    </w:p>
    <w:p w14:paraId="7F13E1AF" w14:textId="77777777" w:rsidR="004324F2" w:rsidRPr="004324F2" w:rsidRDefault="004324F2" w:rsidP="004324F2">
      <w:pPr>
        <w:tabs>
          <w:tab w:val="left" w:pos="993"/>
          <w:tab w:val="left" w:pos="1512"/>
        </w:tabs>
        <w:jc w:val="center"/>
        <w:rPr>
          <w:color w:val="000000"/>
          <w:sz w:val="28"/>
          <w:szCs w:val="28"/>
        </w:rPr>
      </w:pPr>
    </w:p>
    <w:p w14:paraId="38C5FD25" w14:textId="77777777" w:rsidR="004324F2" w:rsidRPr="004324F2" w:rsidRDefault="004324F2" w:rsidP="004324F2">
      <w:pPr>
        <w:tabs>
          <w:tab w:val="left" w:pos="993"/>
          <w:tab w:val="left" w:pos="1512"/>
        </w:tabs>
        <w:jc w:val="right"/>
        <w:rPr>
          <w:color w:val="000000"/>
          <w:sz w:val="28"/>
          <w:szCs w:val="28"/>
        </w:rPr>
      </w:pPr>
    </w:p>
    <w:tbl>
      <w:tblPr>
        <w:tblW w:w="5000" w:type="pct"/>
        <w:tblCellMar>
          <w:left w:w="0" w:type="dxa"/>
          <w:right w:w="0" w:type="dxa"/>
        </w:tblCellMar>
        <w:tblLook w:val="0000" w:firstRow="0" w:lastRow="0" w:firstColumn="0" w:lastColumn="0" w:noHBand="0" w:noVBand="0"/>
      </w:tblPr>
      <w:tblGrid>
        <w:gridCol w:w="848"/>
        <w:gridCol w:w="3384"/>
        <w:gridCol w:w="1318"/>
        <w:gridCol w:w="1362"/>
        <w:gridCol w:w="1483"/>
        <w:gridCol w:w="1516"/>
      </w:tblGrid>
      <w:tr w:rsidR="004324F2" w:rsidRPr="004324F2" w14:paraId="48093F32" w14:textId="77777777" w:rsidTr="004569B3">
        <w:trPr>
          <w:trHeight w:val="214"/>
          <w:tblHeader/>
        </w:trPr>
        <w:tc>
          <w:tcPr>
            <w:tcW w:w="4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E8D56F9" w14:textId="77777777" w:rsidR="004324F2" w:rsidRPr="004324F2" w:rsidRDefault="004324F2" w:rsidP="004324F2">
            <w:pPr>
              <w:tabs>
                <w:tab w:val="left" w:pos="993"/>
                <w:tab w:val="left" w:pos="1512"/>
              </w:tabs>
              <w:jc w:val="center"/>
              <w:rPr>
                <w:color w:val="000000"/>
                <w:sz w:val="22"/>
                <w:szCs w:val="22"/>
              </w:rPr>
            </w:pPr>
            <w:r w:rsidRPr="004324F2">
              <w:rPr>
                <w:color w:val="000000"/>
                <w:sz w:val="22"/>
                <w:szCs w:val="22"/>
              </w:rPr>
              <w:t>№ п/п</w:t>
            </w:r>
          </w:p>
        </w:tc>
        <w:tc>
          <w:tcPr>
            <w:tcW w:w="17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F4E62D4" w14:textId="77777777" w:rsidR="004324F2" w:rsidRPr="004324F2" w:rsidRDefault="004324F2" w:rsidP="004324F2">
            <w:pPr>
              <w:tabs>
                <w:tab w:val="left" w:pos="993"/>
                <w:tab w:val="left" w:pos="1512"/>
              </w:tabs>
              <w:jc w:val="center"/>
              <w:rPr>
                <w:color w:val="000000"/>
                <w:sz w:val="22"/>
                <w:szCs w:val="22"/>
              </w:rPr>
            </w:pPr>
            <w:r w:rsidRPr="004324F2">
              <w:rPr>
                <w:color w:val="000000"/>
                <w:sz w:val="22"/>
                <w:szCs w:val="22"/>
              </w:rPr>
              <w:t>Наименование</w:t>
            </w:r>
          </w:p>
        </w:tc>
        <w:tc>
          <w:tcPr>
            <w:tcW w:w="665" w:type="pct"/>
            <w:tcBorders>
              <w:top w:val="single" w:sz="4" w:space="0" w:color="auto"/>
              <w:left w:val="single" w:sz="4" w:space="0" w:color="auto"/>
              <w:bottom w:val="single" w:sz="4" w:space="0" w:color="auto"/>
              <w:right w:val="single" w:sz="4" w:space="0" w:color="auto"/>
            </w:tcBorders>
            <w:vAlign w:val="center"/>
          </w:tcPr>
          <w:p w14:paraId="6D3226B8" w14:textId="77777777" w:rsidR="004324F2" w:rsidRPr="004324F2" w:rsidRDefault="004324F2" w:rsidP="004324F2">
            <w:pPr>
              <w:tabs>
                <w:tab w:val="left" w:pos="993"/>
                <w:tab w:val="left" w:pos="1512"/>
              </w:tabs>
              <w:jc w:val="center"/>
              <w:rPr>
                <w:color w:val="000000"/>
                <w:sz w:val="22"/>
                <w:szCs w:val="22"/>
              </w:rPr>
            </w:pPr>
            <w:r w:rsidRPr="004324F2">
              <w:rPr>
                <w:color w:val="000000"/>
                <w:sz w:val="22"/>
                <w:szCs w:val="22"/>
              </w:rPr>
              <w:t>Размерность</w:t>
            </w:r>
          </w:p>
        </w:tc>
        <w:tc>
          <w:tcPr>
            <w:tcW w:w="687" w:type="pct"/>
            <w:tcBorders>
              <w:top w:val="single" w:sz="4" w:space="0" w:color="auto"/>
              <w:left w:val="single" w:sz="4" w:space="0" w:color="auto"/>
              <w:bottom w:val="single" w:sz="4" w:space="0" w:color="auto"/>
              <w:right w:val="single" w:sz="4" w:space="0" w:color="auto"/>
            </w:tcBorders>
            <w:vAlign w:val="center"/>
          </w:tcPr>
          <w:p w14:paraId="38045A87" w14:textId="77777777" w:rsidR="004324F2" w:rsidRPr="004324F2" w:rsidRDefault="004324F2" w:rsidP="004324F2">
            <w:pPr>
              <w:tabs>
                <w:tab w:val="left" w:pos="993"/>
                <w:tab w:val="left" w:pos="1512"/>
              </w:tabs>
              <w:jc w:val="center"/>
              <w:rPr>
                <w:color w:val="000000"/>
                <w:sz w:val="22"/>
                <w:szCs w:val="22"/>
              </w:rPr>
            </w:pPr>
            <w:r w:rsidRPr="004324F2">
              <w:rPr>
                <w:color w:val="000000"/>
                <w:sz w:val="22"/>
                <w:szCs w:val="22"/>
              </w:rPr>
              <w:t>Предложения предприятия</w:t>
            </w:r>
          </w:p>
        </w:tc>
        <w:tc>
          <w:tcPr>
            <w:tcW w:w="74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A11C649" w14:textId="77777777" w:rsidR="004324F2" w:rsidRPr="004324F2" w:rsidRDefault="004324F2" w:rsidP="004324F2">
            <w:pPr>
              <w:tabs>
                <w:tab w:val="left" w:pos="993"/>
                <w:tab w:val="left" w:pos="1512"/>
              </w:tabs>
              <w:jc w:val="center"/>
              <w:rPr>
                <w:color w:val="000000"/>
                <w:sz w:val="22"/>
                <w:szCs w:val="22"/>
              </w:rPr>
            </w:pPr>
            <w:r w:rsidRPr="004324F2">
              <w:rPr>
                <w:color w:val="000000"/>
                <w:sz w:val="22"/>
                <w:szCs w:val="22"/>
              </w:rPr>
              <w:t>Предложения экспертов</w:t>
            </w:r>
          </w:p>
        </w:tc>
        <w:tc>
          <w:tcPr>
            <w:tcW w:w="765" w:type="pct"/>
            <w:tcBorders>
              <w:top w:val="single" w:sz="4" w:space="0" w:color="auto"/>
              <w:left w:val="single" w:sz="4" w:space="0" w:color="auto"/>
              <w:bottom w:val="single" w:sz="4" w:space="0" w:color="auto"/>
              <w:right w:val="single" w:sz="4" w:space="0" w:color="auto"/>
            </w:tcBorders>
            <w:vAlign w:val="center"/>
          </w:tcPr>
          <w:p w14:paraId="36F09ECF" w14:textId="77777777" w:rsidR="004324F2" w:rsidRPr="004324F2" w:rsidRDefault="004324F2" w:rsidP="004324F2">
            <w:pPr>
              <w:tabs>
                <w:tab w:val="left" w:pos="993"/>
                <w:tab w:val="left" w:pos="1512"/>
              </w:tabs>
              <w:jc w:val="center"/>
              <w:rPr>
                <w:color w:val="000000"/>
                <w:sz w:val="22"/>
                <w:szCs w:val="22"/>
              </w:rPr>
            </w:pPr>
            <w:r w:rsidRPr="004324F2">
              <w:rPr>
                <w:color w:val="000000"/>
                <w:sz w:val="22"/>
                <w:szCs w:val="22"/>
              </w:rPr>
              <w:t>Корректировка</w:t>
            </w:r>
          </w:p>
        </w:tc>
      </w:tr>
      <w:tr w:rsidR="004324F2" w:rsidRPr="004324F2" w14:paraId="5F3A3D39" w14:textId="77777777" w:rsidTr="004569B3">
        <w:trPr>
          <w:trHeight w:val="214"/>
          <w:tblHeader/>
        </w:trPr>
        <w:tc>
          <w:tcPr>
            <w:tcW w:w="4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5CA2C65" w14:textId="77777777" w:rsidR="004324F2" w:rsidRPr="004324F2" w:rsidRDefault="004324F2" w:rsidP="004324F2">
            <w:pPr>
              <w:tabs>
                <w:tab w:val="left" w:pos="993"/>
                <w:tab w:val="left" w:pos="1512"/>
              </w:tabs>
              <w:jc w:val="center"/>
              <w:rPr>
                <w:color w:val="000000"/>
                <w:sz w:val="22"/>
                <w:szCs w:val="22"/>
              </w:rPr>
            </w:pPr>
            <w:r w:rsidRPr="004324F2">
              <w:rPr>
                <w:color w:val="000000"/>
                <w:sz w:val="22"/>
                <w:szCs w:val="22"/>
              </w:rPr>
              <w:t>1</w:t>
            </w:r>
          </w:p>
        </w:tc>
        <w:tc>
          <w:tcPr>
            <w:tcW w:w="17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815E041" w14:textId="77777777" w:rsidR="004324F2" w:rsidRPr="004324F2" w:rsidRDefault="004324F2" w:rsidP="004324F2">
            <w:pPr>
              <w:tabs>
                <w:tab w:val="left" w:pos="993"/>
                <w:tab w:val="left" w:pos="1512"/>
              </w:tabs>
              <w:jc w:val="center"/>
              <w:rPr>
                <w:color w:val="000000"/>
                <w:sz w:val="22"/>
                <w:szCs w:val="22"/>
              </w:rPr>
            </w:pPr>
            <w:r w:rsidRPr="004324F2">
              <w:rPr>
                <w:color w:val="000000"/>
                <w:sz w:val="22"/>
                <w:szCs w:val="22"/>
              </w:rPr>
              <w:t>2</w:t>
            </w:r>
          </w:p>
        </w:tc>
        <w:tc>
          <w:tcPr>
            <w:tcW w:w="665" w:type="pct"/>
            <w:tcBorders>
              <w:top w:val="single" w:sz="4" w:space="0" w:color="auto"/>
              <w:left w:val="single" w:sz="4" w:space="0" w:color="auto"/>
              <w:bottom w:val="single" w:sz="4" w:space="0" w:color="auto"/>
              <w:right w:val="single" w:sz="4" w:space="0" w:color="auto"/>
            </w:tcBorders>
            <w:vAlign w:val="center"/>
          </w:tcPr>
          <w:p w14:paraId="5A48F4FA" w14:textId="77777777" w:rsidR="004324F2" w:rsidRPr="004324F2" w:rsidRDefault="004324F2" w:rsidP="004324F2">
            <w:pPr>
              <w:tabs>
                <w:tab w:val="left" w:pos="993"/>
                <w:tab w:val="left" w:pos="1512"/>
              </w:tabs>
              <w:jc w:val="center"/>
              <w:rPr>
                <w:color w:val="000000"/>
                <w:sz w:val="22"/>
                <w:szCs w:val="22"/>
              </w:rPr>
            </w:pPr>
            <w:r w:rsidRPr="004324F2">
              <w:rPr>
                <w:color w:val="000000"/>
                <w:sz w:val="22"/>
                <w:szCs w:val="22"/>
              </w:rPr>
              <w:t>3</w:t>
            </w:r>
          </w:p>
        </w:tc>
        <w:tc>
          <w:tcPr>
            <w:tcW w:w="687" w:type="pct"/>
            <w:tcBorders>
              <w:top w:val="single" w:sz="4" w:space="0" w:color="auto"/>
              <w:left w:val="single" w:sz="4" w:space="0" w:color="auto"/>
              <w:bottom w:val="single" w:sz="4" w:space="0" w:color="auto"/>
              <w:right w:val="single" w:sz="4" w:space="0" w:color="auto"/>
            </w:tcBorders>
            <w:vAlign w:val="center"/>
          </w:tcPr>
          <w:p w14:paraId="3BEB1315" w14:textId="77777777" w:rsidR="004324F2" w:rsidRPr="004324F2" w:rsidRDefault="004324F2" w:rsidP="004324F2">
            <w:pPr>
              <w:tabs>
                <w:tab w:val="left" w:pos="993"/>
                <w:tab w:val="left" w:pos="1512"/>
              </w:tabs>
              <w:jc w:val="center"/>
              <w:rPr>
                <w:color w:val="000000"/>
                <w:sz w:val="22"/>
                <w:szCs w:val="22"/>
              </w:rPr>
            </w:pPr>
            <w:r w:rsidRPr="004324F2">
              <w:rPr>
                <w:color w:val="000000"/>
                <w:sz w:val="22"/>
                <w:szCs w:val="22"/>
              </w:rPr>
              <w:t>4</w:t>
            </w:r>
          </w:p>
        </w:tc>
        <w:tc>
          <w:tcPr>
            <w:tcW w:w="74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447D48F" w14:textId="77777777" w:rsidR="004324F2" w:rsidRPr="004324F2" w:rsidRDefault="004324F2" w:rsidP="004324F2">
            <w:pPr>
              <w:tabs>
                <w:tab w:val="left" w:pos="993"/>
                <w:tab w:val="left" w:pos="1512"/>
              </w:tabs>
              <w:jc w:val="center"/>
              <w:rPr>
                <w:color w:val="000000"/>
                <w:sz w:val="22"/>
                <w:szCs w:val="22"/>
              </w:rPr>
            </w:pPr>
            <w:r w:rsidRPr="004324F2">
              <w:rPr>
                <w:color w:val="000000"/>
                <w:sz w:val="22"/>
                <w:szCs w:val="22"/>
              </w:rPr>
              <w:t>5</w:t>
            </w:r>
          </w:p>
        </w:tc>
        <w:tc>
          <w:tcPr>
            <w:tcW w:w="765" w:type="pct"/>
            <w:tcBorders>
              <w:top w:val="single" w:sz="4" w:space="0" w:color="auto"/>
              <w:left w:val="single" w:sz="4" w:space="0" w:color="auto"/>
              <w:bottom w:val="single" w:sz="4" w:space="0" w:color="auto"/>
              <w:right w:val="single" w:sz="4" w:space="0" w:color="auto"/>
            </w:tcBorders>
            <w:vAlign w:val="center"/>
          </w:tcPr>
          <w:p w14:paraId="12B25A2D" w14:textId="77777777" w:rsidR="004324F2" w:rsidRPr="004324F2" w:rsidRDefault="004324F2" w:rsidP="004324F2">
            <w:pPr>
              <w:tabs>
                <w:tab w:val="left" w:pos="993"/>
                <w:tab w:val="left" w:pos="1512"/>
              </w:tabs>
              <w:jc w:val="center"/>
              <w:rPr>
                <w:color w:val="000000"/>
                <w:sz w:val="22"/>
                <w:szCs w:val="22"/>
              </w:rPr>
            </w:pPr>
            <w:r w:rsidRPr="004324F2">
              <w:rPr>
                <w:color w:val="000000"/>
                <w:sz w:val="22"/>
                <w:szCs w:val="22"/>
              </w:rPr>
              <w:t>6</w:t>
            </w:r>
          </w:p>
        </w:tc>
      </w:tr>
      <w:tr w:rsidR="004324F2" w:rsidRPr="004324F2" w14:paraId="6798AD79" w14:textId="77777777" w:rsidTr="004569B3">
        <w:trPr>
          <w:trHeight w:val="423"/>
        </w:trPr>
        <w:tc>
          <w:tcPr>
            <w:tcW w:w="5000" w:type="pct"/>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84B9B7B" w14:textId="77777777" w:rsidR="004324F2" w:rsidRPr="004324F2" w:rsidRDefault="004324F2" w:rsidP="004324F2">
            <w:pPr>
              <w:rPr>
                <w:color w:val="000000"/>
                <w:sz w:val="22"/>
                <w:szCs w:val="22"/>
              </w:rPr>
            </w:pPr>
            <w:r w:rsidRPr="004324F2">
              <w:rPr>
                <w:color w:val="000000"/>
                <w:sz w:val="22"/>
                <w:szCs w:val="22"/>
              </w:rPr>
              <w:t>Плата за подключение объектов заявителей, в том числе:</w:t>
            </w:r>
          </w:p>
        </w:tc>
      </w:tr>
      <w:tr w:rsidR="004324F2" w:rsidRPr="004324F2" w14:paraId="0D0A8C5B" w14:textId="77777777" w:rsidTr="004569B3">
        <w:trPr>
          <w:trHeight w:val="97"/>
        </w:trPr>
        <w:tc>
          <w:tcPr>
            <w:tcW w:w="4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743FB75" w14:textId="77777777" w:rsidR="004324F2" w:rsidRPr="004324F2" w:rsidRDefault="004324F2" w:rsidP="004324F2">
            <w:pPr>
              <w:tabs>
                <w:tab w:val="left" w:pos="1512"/>
              </w:tabs>
              <w:autoSpaceDE w:val="0"/>
              <w:autoSpaceDN w:val="0"/>
              <w:adjustRightInd w:val="0"/>
              <w:jc w:val="center"/>
              <w:rPr>
                <w:color w:val="000000"/>
                <w:sz w:val="22"/>
                <w:szCs w:val="22"/>
              </w:rPr>
            </w:pPr>
            <w:r w:rsidRPr="004324F2">
              <w:rPr>
                <w:color w:val="000000"/>
                <w:sz w:val="22"/>
                <w:szCs w:val="22"/>
              </w:rPr>
              <w:t>1</w:t>
            </w:r>
          </w:p>
        </w:tc>
        <w:tc>
          <w:tcPr>
            <w:tcW w:w="17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612A50D" w14:textId="77777777" w:rsidR="004324F2" w:rsidRPr="004324F2" w:rsidRDefault="004324F2" w:rsidP="004324F2">
            <w:pPr>
              <w:tabs>
                <w:tab w:val="left" w:pos="1512"/>
              </w:tabs>
              <w:autoSpaceDE w:val="0"/>
              <w:autoSpaceDN w:val="0"/>
              <w:adjustRightInd w:val="0"/>
              <w:rPr>
                <w:color w:val="000000"/>
                <w:sz w:val="22"/>
                <w:szCs w:val="22"/>
              </w:rPr>
            </w:pPr>
            <w:r w:rsidRPr="004324F2">
              <w:rPr>
                <w:color w:val="000000"/>
                <w:sz w:val="22"/>
                <w:szCs w:val="22"/>
              </w:rPr>
              <w:t>Расходы на проведение мероприятий по подключению объектов заявителей (П1)</w:t>
            </w:r>
          </w:p>
        </w:tc>
        <w:tc>
          <w:tcPr>
            <w:tcW w:w="665" w:type="pct"/>
            <w:tcBorders>
              <w:top w:val="single" w:sz="4" w:space="0" w:color="auto"/>
              <w:left w:val="single" w:sz="4" w:space="0" w:color="auto"/>
              <w:bottom w:val="single" w:sz="4" w:space="0" w:color="auto"/>
              <w:right w:val="single" w:sz="4" w:space="0" w:color="auto"/>
            </w:tcBorders>
            <w:vAlign w:val="center"/>
          </w:tcPr>
          <w:p w14:paraId="0452ACA2" w14:textId="77777777" w:rsidR="004324F2" w:rsidRPr="004324F2" w:rsidRDefault="004324F2" w:rsidP="004324F2">
            <w:pPr>
              <w:jc w:val="center"/>
              <w:rPr>
                <w:color w:val="000000"/>
                <w:sz w:val="22"/>
                <w:szCs w:val="22"/>
              </w:rPr>
            </w:pPr>
            <w:proofErr w:type="spellStart"/>
            <w:r w:rsidRPr="004324F2">
              <w:rPr>
                <w:color w:val="000000"/>
                <w:sz w:val="22"/>
                <w:szCs w:val="22"/>
              </w:rPr>
              <w:t>Тыс.руб</w:t>
            </w:r>
            <w:proofErr w:type="spellEnd"/>
            <w:r w:rsidRPr="004324F2">
              <w:rPr>
                <w:color w:val="000000"/>
                <w:sz w:val="22"/>
                <w:szCs w:val="22"/>
              </w:rPr>
              <w:t>/</w:t>
            </w:r>
          </w:p>
          <w:p w14:paraId="72B56C36" w14:textId="77777777" w:rsidR="004324F2" w:rsidRPr="004324F2" w:rsidRDefault="004324F2" w:rsidP="004324F2">
            <w:pPr>
              <w:jc w:val="center"/>
              <w:rPr>
                <w:sz w:val="22"/>
                <w:szCs w:val="22"/>
              </w:rPr>
            </w:pPr>
            <w:r w:rsidRPr="004324F2">
              <w:rPr>
                <w:color w:val="000000"/>
                <w:sz w:val="22"/>
                <w:szCs w:val="22"/>
              </w:rPr>
              <w:t>Гкал/ч</w:t>
            </w:r>
          </w:p>
        </w:tc>
        <w:tc>
          <w:tcPr>
            <w:tcW w:w="687" w:type="pct"/>
            <w:tcBorders>
              <w:top w:val="single" w:sz="4" w:space="0" w:color="auto"/>
              <w:left w:val="single" w:sz="4" w:space="0" w:color="auto"/>
              <w:bottom w:val="single" w:sz="4" w:space="0" w:color="auto"/>
              <w:right w:val="single" w:sz="4" w:space="0" w:color="auto"/>
            </w:tcBorders>
            <w:vAlign w:val="center"/>
          </w:tcPr>
          <w:p w14:paraId="350537A6" w14:textId="77777777" w:rsidR="004324F2" w:rsidRPr="004324F2" w:rsidRDefault="004324F2" w:rsidP="004324F2">
            <w:pPr>
              <w:jc w:val="center"/>
              <w:rPr>
                <w:sz w:val="22"/>
                <w:szCs w:val="22"/>
              </w:rPr>
            </w:pPr>
            <w:r w:rsidRPr="004324F2">
              <w:rPr>
                <w:sz w:val="22"/>
                <w:szCs w:val="22"/>
              </w:rPr>
              <w:t>222,18</w:t>
            </w:r>
          </w:p>
        </w:tc>
        <w:tc>
          <w:tcPr>
            <w:tcW w:w="748" w:type="pct"/>
            <w:tcBorders>
              <w:top w:val="single" w:sz="4" w:space="0" w:color="auto"/>
              <w:left w:val="nil"/>
              <w:bottom w:val="single" w:sz="4" w:space="0" w:color="auto"/>
              <w:right w:val="single" w:sz="4" w:space="0" w:color="auto"/>
            </w:tcBorders>
            <w:shd w:val="clear" w:color="auto" w:fill="auto"/>
            <w:tcMar>
              <w:top w:w="102" w:type="dxa"/>
              <w:left w:w="62" w:type="dxa"/>
              <w:bottom w:w="102" w:type="dxa"/>
              <w:right w:w="62" w:type="dxa"/>
            </w:tcMar>
            <w:vAlign w:val="center"/>
          </w:tcPr>
          <w:p w14:paraId="2434A1AA" w14:textId="77777777" w:rsidR="004324F2" w:rsidRPr="004324F2" w:rsidRDefault="004324F2" w:rsidP="004324F2">
            <w:pPr>
              <w:jc w:val="center"/>
              <w:rPr>
                <w:sz w:val="22"/>
                <w:szCs w:val="22"/>
              </w:rPr>
            </w:pPr>
            <w:r w:rsidRPr="004324F2">
              <w:rPr>
                <w:sz w:val="22"/>
                <w:szCs w:val="22"/>
              </w:rPr>
              <w:t>222,18</w:t>
            </w:r>
          </w:p>
        </w:tc>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14:paraId="122ABFBE" w14:textId="77777777" w:rsidR="004324F2" w:rsidRPr="004324F2" w:rsidRDefault="004324F2" w:rsidP="004324F2">
            <w:pPr>
              <w:jc w:val="center"/>
              <w:rPr>
                <w:sz w:val="22"/>
                <w:szCs w:val="22"/>
              </w:rPr>
            </w:pPr>
            <w:r w:rsidRPr="004324F2">
              <w:rPr>
                <w:sz w:val="22"/>
                <w:szCs w:val="22"/>
              </w:rPr>
              <w:t>0,00</w:t>
            </w:r>
          </w:p>
        </w:tc>
      </w:tr>
      <w:tr w:rsidR="004324F2" w:rsidRPr="004324F2" w14:paraId="6F05506A" w14:textId="77777777" w:rsidTr="004569B3">
        <w:trPr>
          <w:trHeight w:val="1727"/>
        </w:trPr>
        <w:tc>
          <w:tcPr>
            <w:tcW w:w="4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8B7389A" w14:textId="77777777" w:rsidR="004324F2" w:rsidRPr="004324F2" w:rsidRDefault="004324F2" w:rsidP="004324F2">
            <w:pPr>
              <w:tabs>
                <w:tab w:val="left" w:pos="1512"/>
              </w:tabs>
              <w:autoSpaceDE w:val="0"/>
              <w:autoSpaceDN w:val="0"/>
              <w:adjustRightInd w:val="0"/>
              <w:jc w:val="center"/>
              <w:rPr>
                <w:color w:val="000000"/>
                <w:sz w:val="22"/>
                <w:szCs w:val="22"/>
              </w:rPr>
            </w:pPr>
            <w:r w:rsidRPr="004324F2">
              <w:rPr>
                <w:color w:val="000000"/>
                <w:sz w:val="22"/>
                <w:szCs w:val="22"/>
              </w:rPr>
              <w:t>2</w:t>
            </w:r>
          </w:p>
        </w:tc>
        <w:tc>
          <w:tcPr>
            <w:tcW w:w="17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80358F7" w14:textId="77777777" w:rsidR="004324F2" w:rsidRPr="004324F2" w:rsidRDefault="004324F2" w:rsidP="004324F2">
            <w:pPr>
              <w:tabs>
                <w:tab w:val="left" w:pos="1512"/>
              </w:tabs>
              <w:autoSpaceDE w:val="0"/>
              <w:autoSpaceDN w:val="0"/>
              <w:adjustRightInd w:val="0"/>
              <w:rPr>
                <w:color w:val="000000"/>
                <w:sz w:val="22"/>
                <w:szCs w:val="22"/>
              </w:rPr>
            </w:pPr>
            <w:r w:rsidRPr="004324F2">
              <w:rPr>
                <w:color w:val="000000"/>
                <w:sz w:val="22"/>
                <w:szCs w:val="22"/>
              </w:rPr>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(П2.1), в том числе:</w:t>
            </w:r>
          </w:p>
        </w:tc>
        <w:tc>
          <w:tcPr>
            <w:tcW w:w="665" w:type="pct"/>
            <w:tcBorders>
              <w:top w:val="single" w:sz="4" w:space="0" w:color="auto"/>
              <w:left w:val="single" w:sz="4" w:space="0" w:color="auto"/>
              <w:bottom w:val="single" w:sz="4" w:space="0" w:color="auto"/>
              <w:right w:val="single" w:sz="4" w:space="0" w:color="auto"/>
            </w:tcBorders>
            <w:vAlign w:val="center"/>
          </w:tcPr>
          <w:p w14:paraId="1378E096" w14:textId="77777777" w:rsidR="004324F2" w:rsidRPr="004324F2" w:rsidRDefault="004324F2" w:rsidP="004324F2">
            <w:pPr>
              <w:jc w:val="center"/>
              <w:rPr>
                <w:color w:val="000000"/>
                <w:sz w:val="22"/>
                <w:szCs w:val="22"/>
              </w:rPr>
            </w:pPr>
            <w:proofErr w:type="spellStart"/>
            <w:r w:rsidRPr="004324F2">
              <w:rPr>
                <w:color w:val="000000"/>
                <w:sz w:val="22"/>
                <w:szCs w:val="22"/>
              </w:rPr>
              <w:t>Тыс.руб</w:t>
            </w:r>
            <w:proofErr w:type="spellEnd"/>
            <w:r w:rsidRPr="004324F2">
              <w:rPr>
                <w:color w:val="000000"/>
                <w:sz w:val="22"/>
                <w:szCs w:val="22"/>
              </w:rPr>
              <w:t>/</w:t>
            </w:r>
          </w:p>
          <w:p w14:paraId="1F4CA0B4" w14:textId="77777777" w:rsidR="004324F2" w:rsidRPr="004324F2" w:rsidRDefault="004324F2" w:rsidP="004324F2">
            <w:pPr>
              <w:jc w:val="center"/>
              <w:rPr>
                <w:sz w:val="22"/>
                <w:szCs w:val="22"/>
              </w:rPr>
            </w:pPr>
            <w:r w:rsidRPr="004324F2">
              <w:rPr>
                <w:color w:val="000000"/>
                <w:sz w:val="22"/>
                <w:szCs w:val="22"/>
              </w:rPr>
              <w:t>Гкал/ч</w:t>
            </w:r>
          </w:p>
        </w:tc>
        <w:tc>
          <w:tcPr>
            <w:tcW w:w="687" w:type="pct"/>
            <w:tcBorders>
              <w:top w:val="single" w:sz="4" w:space="0" w:color="auto"/>
              <w:left w:val="single" w:sz="4" w:space="0" w:color="auto"/>
              <w:bottom w:val="single" w:sz="4" w:space="0" w:color="auto"/>
              <w:right w:val="single" w:sz="4" w:space="0" w:color="auto"/>
            </w:tcBorders>
            <w:vAlign w:val="center"/>
          </w:tcPr>
          <w:p w14:paraId="59BDD46F" w14:textId="77777777" w:rsidR="004324F2" w:rsidRPr="004324F2" w:rsidRDefault="004324F2" w:rsidP="004324F2">
            <w:pPr>
              <w:jc w:val="center"/>
              <w:rPr>
                <w:color w:val="000000"/>
                <w:sz w:val="22"/>
                <w:szCs w:val="22"/>
              </w:rPr>
            </w:pPr>
            <w:r w:rsidRPr="004324F2">
              <w:rPr>
                <w:color w:val="000000"/>
                <w:sz w:val="22"/>
                <w:szCs w:val="22"/>
              </w:rPr>
              <w:t>9331,28</w:t>
            </w:r>
          </w:p>
        </w:tc>
        <w:tc>
          <w:tcPr>
            <w:tcW w:w="74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28B8542" w14:textId="77777777" w:rsidR="004324F2" w:rsidRPr="004324F2" w:rsidRDefault="004324F2" w:rsidP="004324F2">
            <w:pPr>
              <w:jc w:val="center"/>
              <w:rPr>
                <w:color w:val="000000"/>
                <w:sz w:val="22"/>
                <w:szCs w:val="22"/>
              </w:rPr>
            </w:pPr>
            <w:r w:rsidRPr="004324F2">
              <w:rPr>
                <w:color w:val="000000"/>
                <w:sz w:val="22"/>
                <w:szCs w:val="22"/>
              </w:rPr>
              <w:t>9331,28</w:t>
            </w:r>
          </w:p>
        </w:tc>
        <w:tc>
          <w:tcPr>
            <w:tcW w:w="765" w:type="pct"/>
            <w:tcBorders>
              <w:top w:val="single" w:sz="4" w:space="0" w:color="auto"/>
              <w:left w:val="single" w:sz="4" w:space="0" w:color="auto"/>
              <w:bottom w:val="single" w:sz="4" w:space="0" w:color="auto"/>
              <w:right w:val="single" w:sz="4" w:space="0" w:color="auto"/>
            </w:tcBorders>
            <w:vAlign w:val="center"/>
          </w:tcPr>
          <w:p w14:paraId="1D841423" w14:textId="77777777" w:rsidR="004324F2" w:rsidRPr="004324F2" w:rsidRDefault="004324F2" w:rsidP="004324F2">
            <w:pPr>
              <w:jc w:val="center"/>
              <w:rPr>
                <w:color w:val="000000"/>
                <w:sz w:val="22"/>
                <w:szCs w:val="22"/>
              </w:rPr>
            </w:pPr>
            <w:r w:rsidRPr="004324F2">
              <w:rPr>
                <w:color w:val="000000"/>
                <w:sz w:val="22"/>
                <w:szCs w:val="22"/>
              </w:rPr>
              <w:t>0</w:t>
            </w:r>
          </w:p>
        </w:tc>
      </w:tr>
      <w:tr w:rsidR="004324F2" w:rsidRPr="004324F2" w14:paraId="35D69AFF" w14:textId="77777777" w:rsidTr="004569B3">
        <w:trPr>
          <w:trHeight w:val="161"/>
        </w:trPr>
        <w:tc>
          <w:tcPr>
            <w:tcW w:w="4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9EADA36" w14:textId="77777777" w:rsidR="004324F2" w:rsidRPr="004324F2" w:rsidRDefault="004324F2" w:rsidP="004324F2">
            <w:pPr>
              <w:tabs>
                <w:tab w:val="left" w:pos="993"/>
                <w:tab w:val="left" w:pos="1512"/>
              </w:tabs>
              <w:jc w:val="center"/>
              <w:rPr>
                <w:color w:val="000000"/>
                <w:sz w:val="22"/>
                <w:szCs w:val="22"/>
              </w:rPr>
            </w:pPr>
            <w:r w:rsidRPr="004324F2">
              <w:rPr>
                <w:color w:val="000000"/>
                <w:sz w:val="22"/>
                <w:szCs w:val="22"/>
              </w:rPr>
              <w:t>2.1.</w:t>
            </w:r>
          </w:p>
        </w:tc>
        <w:tc>
          <w:tcPr>
            <w:tcW w:w="17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1C20C15" w14:textId="77777777" w:rsidR="004324F2" w:rsidRPr="004324F2" w:rsidRDefault="004324F2" w:rsidP="004324F2">
            <w:pPr>
              <w:tabs>
                <w:tab w:val="left" w:pos="993"/>
                <w:tab w:val="left" w:pos="1512"/>
              </w:tabs>
              <w:rPr>
                <w:color w:val="000000"/>
                <w:sz w:val="22"/>
                <w:szCs w:val="22"/>
              </w:rPr>
            </w:pPr>
            <w:r w:rsidRPr="004324F2">
              <w:rPr>
                <w:color w:val="000000"/>
                <w:sz w:val="22"/>
                <w:szCs w:val="22"/>
              </w:rPr>
              <w:t>50 - 250 мм</w:t>
            </w:r>
          </w:p>
        </w:tc>
        <w:tc>
          <w:tcPr>
            <w:tcW w:w="665" w:type="pct"/>
            <w:tcBorders>
              <w:top w:val="single" w:sz="4" w:space="0" w:color="auto"/>
              <w:left w:val="single" w:sz="4" w:space="0" w:color="auto"/>
              <w:bottom w:val="single" w:sz="4" w:space="0" w:color="auto"/>
              <w:right w:val="single" w:sz="4" w:space="0" w:color="auto"/>
            </w:tcBorders>
            <w:vAlign w:val="center"/>
          </w:tcPr>
          <w:p w14:paraId="0C563987" w14:textId="77777777" w:rsidR="004324F2" w:rsidRPr="004324F2" w:rsidRDefault="004324F2" w:rsidP="004324F2">
            <w:pPr>
              <w:jc w:val="center"/>
              <w:rPr>
                <w:color w:val="000000"/>
                <w:sz w:val="22"/>
                <w:szCs w:val="22"/>
              </w:rPr>
            </w:pPr>
            <w:proofErr w:type="spellStart"/>
            <w:r w:rsidRPr="004324F2">
              <w:rPr>
                <w:color w:val="000000"/>
                <w:sz w:val="22"/>
                <w:szCs w:val="22"/>
              </w:rPr>
              <w:t>Тыс.руб</w:t>
            </w:r>
            <w:proofErr w:type="spellEnd"/>
            <w:r w:rsidRPr="004324F2">
              <w:rPr>
                <w:color w:val="000000"/>
                <w:sz w:val="22"/>
                <w:szCs w:val="22"/>
              </w:rPr>
              <w:t>/</w:t>
            </w:r>
          </w:p>
          <w:p w14:paraId="62E9B6DA" w14:textId="77777777" w:rsidR="004324F2" w:rsidRPr="004324F2" w:rsidRDefault="004324F2" w:rsidP="004324F2">
            <w:pPr>
              <w:jc w:val="center"/>
              <w:rPr>
                <w:sz w:val="22"/>
                <w:szCs w:val="22"/>
              </w:rPr>
            </w:pPr>
            <w:r w:rsidRPr="004324F2">
              <w:rPr>
                <w:color w:val="000000"/>
                <w:sz w:val="22"/>
                <w:szCs w:val="22"/>
              </w:rPr>
              <w:t>Гкал/ч</w:t>
            </w:r>
          </w:p>
        </w:tc>
        <w:tc>
          <w:tcPr>
            <w:tcW w:w="687" w:type="pct"/>
            <w:tcBorders>
              <w:top w:val="single" w:sz="4" w:space="0" w:color="auto"/>
              <w:left w:val="single" w:sz="4" w:space="0" w:color="auto"/>
              <w:bottom w:val="single" w:sz="4" w:space="0" w:color="auto"/>
              <w:right w:val="single" w:sz="4" w:space="0" w:color="auto"/>
            </w:tcBorders>
            <w:vAlign w:val="center"/>
          </w:tcPr>
          <w:p w14:paraId="3B18AC9E" w14:textId="77777777" w:rsidR="004324F2" w:rsidRPr="004324F2" w:rsidRDefault="004324F2" w:rsidP="004324F2">
            <w:pPr>
              <w:jc w:val="center"/>
              <w:rPr>
                <w:color w:val="000000"/>
                <w:sz w:val="22"/>
                <w:szCs w:val="22"/>
              </w:rPr>
            </w:pPr>
            <w:r w:rsidRPr="004324F2">
              <w:rPr>
                <w:color w:val="000000"/>
                <w:sz w:val="22"/>
                <w:szCs w:val="22"/>
              </w:rPr>
              <w:t>9331,28</w:t>
            </w:r>
          </w:p>
        </w:tc>
        <w:tc>
          <w:tcPr>
            <w:tcW w:w="74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CA2F560" w14:textId="77777777" w:rsidR="004324F2" w:rsidRPr="004324F2" w:rsidRDefault="004324F2" w:rsidP="004324F2">
            <w:pPr>
              <w:jc w:val="center"/>
              <w:rPr>
                <w:color w:val="000000"/>
                <w:sz w:val="22"/>
                <w:szCs w:val="22"/>
              </w:rPr>
            </w:pPr>
            <w:r w:rsidRPr="004324F2">
              <w:rPr>
                <w:color w:val="000000"/>
                <w:sz w:val="22"/>
                <w:szCs w:val="22"/>
              </w:rPr>
              <w:t>9331,28</w:t>
            </w:r>
          </w:p>
        </w:tc>
        <w:tc>
          <w:tcPr>
            <w:tcW w:w="765" w:type="pct"/>
            <w:tcBorders>
              <w:top w:val="single" w:sz="4" w:space="0" w:color="auto"/>
              <w:left w:val="single" w:sz="4" w:space="0" w:color="auto"/>
              <w:bottom w:val="single" w:sz="4" w:space="0" w:color="auto"/>
              <w:right w:val="single" w:sz="4" w:space="0" w:color="auto"/>
            </w:tcBorders>
            <w:vAlign w:val="center"/>
          </w:tcPr>
          <w:p w14:paraId="52AC44C2" w14:textId="77777777" w:rsidR="004324F2" w:rsidRPr="004324F2" w:rsidRDefault="004324F2" w:rsidP="004324F2">
            <w:pPr>
              <w:jc w:val="center"/>
              <w:rPr>
                <w:color w:val="000000"/>
                <w:sz w:val="22"/>
                <w:szCs w:val="22"/>
              </w:rPr>
            </w:pPr>
            <w:r w:rsidRPr="004324F2">
              <w:rPr>
                <w:color w:val="000000"/>
                <w:sz w:val="22"/>
                <w:szCs w:val="22"/>
              </w:rPr>
              <w:t>0</w:t>
            </w:r>
          </w:p>
        </w:tc>
      </w:tr>
      <w:tr w:rsidR="004324F2" w:rsidRPr="004324F2" w14:paraId="2AAF33B9" w14:textId="77777777" w:rsidTr="004569B3">
        <w:tblPrEx>
          <w:tblCellMar>
            <w:top w:w="75" w:type="dxa"/>
            <w:bottom w:w="75" w:type="dxa"/>
          </w:tblCellMar>
        </w:tblPrEx>
        <w:tc>
          <w:tcPr>
            <w:tcW w:w="4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504FE49" w14:textId="77777777" w:rsidR="004324F2" w:rsidRPr="004324F2" w:rsidRDefault="004324F2" w:rsidP="004324F2">
            <w:pPr>
              <w:tabs>
                <w:tab w:val="left" w:pos="1512"/>
              </w:tabs>
              <w:autoSpaceDE w:val="0"/>
              <w:autoSpaceDN w:val="0"/>
              <w:adjustRightInd w:val="0"/>
              <w:jc w:val="center"/>
              <w:rPr>
                <w:color w:val="000000"/>
                <w:sz w:val="22"/>
                <w:szCs w:val="22"/>
              </w:rPr>
            </w:pPr>
            <w:r w:rsidRPr="004324F2">
              <w:rPr>
                <w:color w:val="000000"/>
                <w:sz w:val="22"/>
                <w:szCs w:val="22"/>
              </w:rPr>
              <w:t>3</w:t>
            </w:r>
          </w:p>
        </w:tc>
        <w:tc>
          <w:tcPr>
            <w:tcW w:w="17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B9BDB3C" w14:textId="77777777" w:rsidR="004324F2" w:rsidRPr="004324F2" w:rsidRDefault="004324F2" w:rsidP="004324F2">
            <w:pPr>
              <w:tabs>
                <w:tab w:val="left" w:pos="1512"/>
              </w:tabs>
              <w:autoSpaceDE w:val="0"/>
              <w:autoSpaceDN w:val="0"/>
              <w:adjustRightInd w:val="0"/>
              <w:rPr>
                <w:color w:val="000000"/>
                <w:sz w:val="22"/>
                <w:szCs w:val="22"/>
              </w:rPr>
            </w:pPr>
            <w:r w:rsidRPr="004324F2">
              <w:rPr>
                <w:color w:val="000000"/>
                <w:sz w:val="22"/>
                <w:szCs w:val="22"/>
              </w:rPr>
              <w:t>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 (П2.2)</w:t>
            </w:r>
          </w:p>
        </w:tc>
        <w:tc>
          <w:tcPr>
            <w:tcW w:w="665" w:type="pct"/>
            <w:tcBorders>
              <w:top w:val="single" w:sz="4" w:space="0" w:color="auto"/>
              <w:left w:val="single" w:sz="4" w:space="0" w:color="auto"/>
              <w:bottom w:val="single" w:sz="4" w:space="0" w:color="auto"/>
              <w:right w:val="single" w:sz="4" w:space="0" w:color="auto"/>
            </w:tcBorders>
            <w:vAlign w:val="center"/>
          </w:tcPr>
          <w:p w14:paraId="153666CA" w14:textId="77777777" w:rsidR="004324F2" w:rsidRPr="004324F2" w:rsidRDefault="004324F2" w:rsidP="004324F2">
            <w:pPr>
              <w:jc w:val="center"/>
              <w:rPr>
                <w:color w:val="000000"/>
                <w:sz w:val="22"/>
                <w:szCs w:val="22"/>
              </w:rPr>
            </w:pPr>
            <w:proofErr w:type="spellStart"/>
            <w:r w:rsidRPr="004324F2">
              <w:rPr>
                <w:color w:val="000000"/>
                <w:sz w:val="22"/>
                <w:szCs w:val="22"/>
              </w:rPr>
              <w:t>Тыс.руб</w:t>
            </w:r>
            <w:proofErr w:type="spellEnd"/>
            <w:r w:rsidRPr="004324F2">
              <w:rPr>
                <w:color w:val="000000"/>
                <w:sz w:val="22"/>
                <w:szCs w:val="22"/>
              </w:rPr>
              <w:t>/</w:t>
            </w:r>
          </w:p>
          <w:p w14:paraId="63120CA0" w14:textId="77777777" w:rsidR="004324F2" w:rsidRPr="004324F2" w:rsidRDefault="004324F2" w:rsidP="004324F2">
            <w:pPr>
              <w:jc w:val="center"/>
              <w:rPr>
                <w:sz w:val="22"/>
                <w:szCs w:val="22"/>
              </w:rPr>
            </w:pPr>
            <w:r w:rsidRPr="004324F2">
              <w:rPr>
                <w:color w:val="000000"/>
                <w:sz w:val="22"/>
                <w:szCs w:val="22"/>
              </w:rPr>
              <w:t>Гкал/ч</w:t>
            </w:r>
          </w:p>
        </w:tc>
        <w:tc>
          <w:tcPr>
            <w:tcW w:w="687" w:type="pct"/>
            <w:tcBorders>
              <w:top w:val="single" w:sz="4" w:space="0" w:color="auto"/>
              <w:left w:val="single" w:sz="4" w:space="0" w:color="auto"/>
              <w:bottom w:val="single" w:sz="4" w:space="0" w:color="auto"/>
              <w:right w:val="single" w:sz="4" w:space="0" w:color="auto"/>
            </w:tcBorders>
            <w:vAlign w:val="center"/>
          </w:tcPr>
          <w:p w14:paraId="467B4DA3" w14:textId="77777777" w:rsidR="004324F2" w:rsidRPr="004324F2" w:rsidRDefault="004324F2" w:rsidP="004324F2">
            <w:pPr>
              <w:jc w:val="center"/>
              <w:rPr>
                <w:color w:val="000000"/>
                <w:sz w:val="22"/>
                <w:szCs w:val="22"/>
              </w:rPr>
            </w:pPr>
            <w:r w:rsidRPr="004324F2">
              <w:rPr>
                <w:color w:val="000000"/>
                <w:sz w:val="22"/>
                <w:szCs w:val="22"/>
              </w:rPr>
              <w:t>0</w:t>
            </w:r>
          </w:p>
        </w:tc>
        <w:tc>
          <w:tcPr>
            <w:tcW w:w="74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35E3531" w14:textId="77777777" w:rsidR="004324F2" w:rsidRPr="004324F2" w:rsidRDefault="004324F2" w:rsidP="004324F2">
            <w:pPr>
              <w:jc w:val="center"/>
              <w:rPr>
                <w:color w:val="000000"/>
                <w:sz w:val="22"/>
                <w:szCs w:val="22"/>
              </w:rPr>
            </w:pPr>
            <w:r w:rsidRPr="004324F2">
              <w:rPr>
                <w:color w:val="000000"/>
                <w:sz w:val="22"/>
                <w:szCs w:val="22"/>
              </w:rPr>
              <w:t>0</w:t>
            </w:r>
          </w:p>
        </w:tc>
        <w:tc>
          <w:tcPr>
            <w:tcW w:w="765" w:type="pct"/>
            <w:tcBorders>
              <w:top w:val="single" w:sz="4" w:space="0" w:color="auto"/>
              <w:left w:val="single" w:sz="4" w:space="0" w:color="auto"/>
              <w:bottom w:val="single" w:sz="4" w:space="0" w:color="auto"/>
              <w:right w:val="single" w:sz="4" w:space="0" w:color="auto"/>
            </w:tcBorders>
            <w:vAlign w:val="center"/>
          </w:tcPr>
          <w:p w14:paraId="502B5D82" w14:textId="77777777" w:rsidR="004324F2" w:rsidRPr="004324F2" w:rsidRDefault="004324F2" w:rsidP="004324F2">
            <w:pPr>
              <w:jc w:val="center"/>
              <w:rPr>
                <w:color w:val="000000"/>
                <w:sz w:val="22"/>
                <w:szCs w:val="22"/>
              </w:rPr>
            </w:pPr>
            <w:r w:rsidRPr="004324F2">
              <w:rPr>
                <w:color w:val="000000"/>
                <w:sz w:val="22"/>
                <w:szCs w:val="22"/>
              </w:rPr>
              <w:t>0</w:t>
            </w:r>
          </w:p>
        </w:tc>
      </w:tr>
      <w:tr w:rsidR="004324F2" w:rsidRPr="004324F2" w14:paraId="0B59306F" w14:textId="77777777" w:rsidTr="004569B3">
        <w:tblPrEx>
          <w:tblCellMar>
            <w:top w:w="75" w:type="dxa"/>
            <w:bottom w:w="75" w:type="dxa"/>
          </w:tblCellMar>
        </w:tblPrEx>
        <w:trPr>
          <w:trHeight w:val="13"/>
        </w:trPr>
        <w:tc>
          <w:tcPr>
            <w:tcW w:w="4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E5FFE7A" w14:textId="77777777" w:rsidR="004324F2" w:rsidRPr="004324F2" w:rsidRDefault="004324F2" w:rsidP="004324F2">
            <w:pPr>
              <w:tabs>
                <w:tab w:val="left" w:pos="1512"/>
              </w:tabs>
              <w:autoSpaceDE w:val="0"/>
              <w:autoSpaceDN w:val="0"/>
              <w:adjustRightInd w:val="0"/>
              <w:jc w:val="center"/>
              <w:rPr>
                <w:color w:val="000000"/>
                <w:sz w:val="22"/>
                <w:szCs w:val="22"/>
              </w:rPr>
            </w:pPr>
            <w:r w:rsidRPr="004324F2">
              <w:rPr>
                <w:color w:val="000000"/>
                <w:sz w:val="22"/>
                <w:szCs w:val="22"/>
              </w:rPr>
              <w:t>4</w:t>
            </w:r>
          </w:p>
        </w:tc>
        <w:tc>
          <w:tcPr>
            <w:tcW w:w="17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3B23F9F" w14:textId="77777777" w:rsidR="004324F2" w:rsidRPr="004324F2" w:rsidRDefault="004324F2" w:rsidP="004324F2">
            <w:pPr>
              <w:tabs>
                <w:tab w:val="left" w:pos="1512"/>
              </w:tabs>
              <w:autoSpaceDE w:val="0"/>
              <w:autoSpaceDN w:val="0"/>
              <w:adjustRightInd w:val="0"/>
              <w:rPr>
                <w:color w:val="000000"/>
                <w:sz w:val="22"/>
                <w:szCs w:val="22"/>
              </w:rPr>
            </w:pPr>
            <w:r w:rsidRPr="004324F2">
              <w:rPr>
                <w:color w:val="000000"/>
                <w:sz w:val="22"/>
                <w:szCs w:val="22"/>
              </w:rPr>
              <w:t>Налог на прибыль</w:t>
            </w:r>
          </w:p>
        </w:tc>
        <w:tc>
          <w:tcPr>
            <w:tcW w:w="665" w:type="pct"/>
            <w:tcBorders>
              <w:top w:val="single" w:sz="4" w:space="0" w:color="auto"/>
              <w:left w:val="single" w:sz="4" w:space="0" w:color="auto"/>
              <w:bottom w:val="single" w:sz="4" w:space="0" w:color="auto"/>
              <w:right w:val="single" w:sz="4" w:space="0" w:color="auto"/>
            </w:tcBorders>
            <w:vAlign w:val="center"/>
          </w:tcPr>
          <w:p w14:paraId="483FA488" w14:textId="77777777" w:rsidR="004324F2" w:rsidRPr="004324F2" w:rsidRDefault="004324F2" w:rsidP="004324F2">
            <w:pPr>
              <w:jc w:val="center"/>
              <w:rPr>
                <w:color w:val="000000"/>
                <w:sz w:val="22"/>
                <w:szCs w:val="22"/>
              </w:rPr>
            </w:pPr>
            <w:proofErr w:type="spellStart"/>
            <w:r w:rsidRPr="004324F2">
              <w:rPr>
                <w:color w:val="000000"/>
                <w:sz w:val="22"/>
                <w:szCs w:val="22"/>
              </w:rPr>
              <w:t>Тыс.руб</w:t>
            </w:r>
            <w:proofErr w:type="spellEnd"/>
            <w:r w:rsidRPr="004324F2">
              <w:rPr>
                <w:color w:val="000000"/>
                <w:sz w:val="22"/>
                <w:szCs w:val="22"/>
              </w:rPr>
              <w:t>/</w:t>
            </w:r>
          </w:p>
          <w:p w14:paraId="4C97D337" w14:textId="77777777" w:rsidR="004324F2" w:rsidRPr="004324F2" w:rsidRDefault="004324F2" w:rsidP="004324F2">
            <w:pPr>
              <w:jc w:val="center"/>
              <w:rPr>
                <w:sz w:val="22"/>
                <w:szCs w:val="22"/>
              </w:rPr>
            </w:pPr>
            <w:r w:rsidRPr="004324F2">
              <w:rPr>
                <w:color w:val="000000"/>
                <w:sz w:val="22"/>
                <w:szCs w:val="22"/>
              </w:rPr>
              <w:t>Гкал/ч</w:t>
            </w:r>
          </w:p>
        </w:tc>
        <w:tc>
          <w:tcPr>
            <w:tcW w:w="687" w:type="pct"/>
            <w:tcBorders>
              <w:top w:val="single" w:sz="4" w:space="0" w:color="auto"/>
              <w:left w:val="single" w:sz="4" w:space="0" w:color="auto"/>
              <w:bottom w:val="single" w:sz="4" w:space="0" w:color="auto"/>
              <w:right w:val="single" w:sz="4" w:space="0" w:color="auto"/>
            </w:tcBorders>
            <w:vAlign w:val="center"/>
          </w:tcPr>
          <w:p w14:paraId="778ECEB4" w14:textId="77777777" w:rsidR="004324F2" w:rsidRPr="004324F2" w:rsidRDefault="004324F2" w:rsidP="004324F2">
            <w:pPr>
              <w:jc w:val="center"/>
              <w:rPr>
                <w:color w:val="000000"/>
                <w:sz w:val="22"/>
                <w:szCs w:val="22"/>
              </w:rPr>
            </w:pPr>
            <w:r w:rsidRPr="004324F2">
              <w:rPr>
                <w:color w:val="000000"/>
                <w:sz w:val="22"/>
                <w:szCs w:val="22"/>
              </w:rPr>
              <w:t>0</w:t>
            </w:r>
          </w:p>
        </w:tc>
        <w:tc>
          <w:tcPr>
            <w:tcW w:w="748" w:type="pct"/>
            <w:tcBorders>
              <w:top w:val="single" w:sz="4" w:space="0" w:color="auto"/>
              <w:left w:val="nil"/>
              <w:bottom w:val="single" w:sz="4" w:space="0" w:color="auto"/>
              <w:right w:val="single" w:sz="4" w:space="0" w:color="auto"/>
            </w:tcBorders>
            <w:shd w:val="clear" w:color="auto" w:fill="auto"/>
            <w:tcMar>
              <w:top w:w="102" w:type="dxa"/>
              <w:left w:w="62" w:type="dxa"/>
              <w:bottom w:w="102" w:type="dxa"/>
              <w:right w:w="62" w:type="dxa"/>
            </w:tcMar>
            <w:vAlign w:val="center"/>
          </w:tcPr>
          <w:p w14:paraId="3C9CB48B" w14:textId="77777777" w:rsidR="004324F2" w:rsidRPr="004324F2" w:rsidRDefault="004324F2" w:rsidP="004324F2">
            <w:pPr>
              <w:jc w:val="center"/>
              <w:rPr>
                <w:color w:val="000000"/>
                <w:sz w:val="22"/>
                <w:szCs w:val="22"/>
              </w:rPr>
            </w:pPr>
            <w:r w:rsidRPr="004324F2">
              <w:rPr>
                <w:color w:val="000000"/>
                <w:sz w:val="22"/>
                <w:szCs w:val="22"/>
              </w:rPr>
              <w:t>0</w:t>
            </w:r>
          </w:p>
        </w:tc>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14:paraId="62C71ABA" w14:textId="77777777" w:rsidR="004324F2" w:rsidRPr="004324F2" w:rsidRDefault="004324F2" w:rsidP="004324F2">
            <w:pPr>
              <w:jc w:val="center"/>
              <w:rPr>
                <w:color w:val="000000"/>
                <w:sz w:val="22"/>
                <w:szCs w:val="22"/>
              </w:rPr>
            </w:pPr>
            <w:r w:rsidRPr="004324F2">
              <w:rPr>
                <w:color w:val="000000"/>
                <w:sz w:val="22"/>
                <w:szCs w:val="22"/>
              </w:rPr>
              <w:t>0</w:t>
            </w:r>
          </w:p>
        </w:tc>
      </w:tr>
      <w:tr w:rsidR="004324F2" w:rsidRPr="004324F2" w14:paraId="774345CF" w14:textId="77777777" w:rsidTr="004569B3">
        <w:tblPrEx>
          <w:tblCellMar>
            <w:top w:w="75" w:type="dxa"/>
            <w:bottom w:w="75" w:type="dxa"/>
          </w:tblCellMar>
        </w:tblPrEx>
        <w:trPr>
          <w:trHeight w:val="13"/>
        </w:trPr>
        <w:tc>
          <w:tcPr>
            <w:tcW w:w="4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7A3C426" w14:textId="77777777" w:rsidR="004324F2" w:rsidRPr="004324F2" w:rsidRDefault="004324F2" w:rsidP="004324F2">
            <w:pPr>
              <w:tabs>
                <w:tab w:val="left" w:pos="1512"/>
              </w:tabs>
              <w:autoSpaceDE w:val="0"/>
              <w:autoSpaceDN w:val="0"/>
              <w:adjustRightInd w:val="0"/>
              <w:jc w:val="center"/>
              <w:rPr>
                <w:color w:val="000000"/>
                <w:sz w:val="22"/>
                <w:szCs w:val="22"/>
              </w:rPr>
            </w:pPr>
          </w:p>
        </w:tc>
        <w:tc>
          <w:tcPr>
            <w:tcW w:w="17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0A8DDFD" w14:textId="77777777" w:rsidR="004324F2" w:rsidRPr="004324F2" w:rsidRDefault="004324F2" w:rsidP="004324F2">
            <w:pPr>
              <w:tabs>
                <w:tab w:val="left" w:pos="1512"/>
              </w:tabs>
              <w:autoSpaceDE w:val="0"/>
              <w:autoSpaceDN w:val="0"/>
              <w:adjustRightInd w:val="0"/>
              <w:rPr>
                <w:i/>
                <w:color w:val="000000"/>
                <w:sz w:val="22"/>
                <w:szCs w:val="22"/>
              </w:rPr>
            </w:pPr>
            <w:proofErr w:type="spellStart"/>
            <w:r w:rsidRPr="004324F2">
              <w:rPr>
                <w:i/>
                <w:color w:val="000000"/>
                <w:sz w:val="22"/>
                <w:szCs w:val="22"/>
              </w:rPr>
              <w:t>Справочно</w:t>
            </w:r>
            <w:proofErr w:type="spellEnd"/>
            <w:r w:rsidRPr="004324F2">
              <w:rPr>
                <w:i/>
                <w:color w:val="000000"/>
                <w:sz w:val="22"/>
                <w:szCs w:val="22"/>
              </w:rPr>
              <w:t>: подключаемая тепловая нагрузка</w:t>
            </w:r>
          </w:p>
        </w:tc>
        <w:tc>
          <w:tcPr>
            <w:tcW w:w="665" w:type="pct"/>
            <w:tcBorders>
              <w:top w:val="single" w:sz="4" w:space="0" w:color="auto"/>
              <w:left w:val="single" w:sz="4" w:space="0" w:color="auto"/>
              <w:bottom w:val="single" w:sz="4" w:space="0" w:color="auto"/>
              <w:right w:val="single" w:sz="4" w:space="0" w:color="auto"/>
            </w:tcBorders>
            <w:vAlign w:val="center"/>
          </w:tcPr>
          <w:p w14:paraId="49591A3C" w14:textId="77777777" w:rsidR="004324F2" w:rsidRPr="004324F2" w:rsidRDefault="004324F2" w:rsidP="004324F2">
            <w:pPr>
              <w:jc w:val="center"/>
              <w:rPr>
                <w:i/>
                <w:sz w:val="22"/>
                <w:szCs w:val="22"/>
              </w:rPr>
            </w:pPr>
            <w:r w:rsidRPr="004324F2">
              <w:rPr>
                <w:i/>
                <w:color w:val="000000"/>
                <w:sz w:val="22"/>
                <w:szCs w:val="22"/>
              </w:rPr>
              <w:t>Гкал/ч</w:t>
            </w:r>
          </w:p>
        </w:tc>
        <w:tc>
          <w:tcPr>
            <w:tcW w:w="687" w:type="pct"/>
            <w:tcBorders>
              <w:top w:val="single" w:sz="4" w:space="0" w:color="auto"/>
              <w:left w:val="single" w:sz="4" w:space="0" w:color="auto"/>
              <w:bottom w:val="single" w:sz="4" w:space="0" w:color="auto"/>
              <w:right w:val="single" w:sz="4" w:space="0" w:color="auto"/>
            </w:tcBorders>
            <w:vAlign w:val="center"/>
          </w:tcPr>
          <w:p w14:paraId="7A505C24" w14:textId="77777777" w:rsidR="004324F2" w:rsidRPr="004324F2" w:rsidRDefault="004324F2" w:rsidP="004324F2">
            <w:pPr>
              <w:jc w:val="center"/>
              <w:rPr>
                <w:i/>
                <w:color w:val="000000"/>
                <w:sz w:val="22"/>
                <w:szCs w:val="22"/>
              </w:rPr>
            </w:pPr>
            <w:r w:rsidRPr="004324F2">
              <w:rPr>
                <w:i/>
                <w:color w:val="000000"/>
                <w:sz w:val="22"/>
                <w:szCs w:val="22"/>
              </w:rPr>
              <w:t>0,5</w:t>
            </w:r>
          </w:p>
        </w:tc>
        <w:tc>
          <w:tcPr>
            <w:tcW w:w="748" w:type="pct"/>
            <w:tcBorders>
              <w:top w:val="single" w:sz="4" w:space="0" w:color="auto"/>
              <w:left w:val="nil"/>
              <w:bottom w:val="single" w:sz="4" w:space="0" w:color="auto"/>
              <w:right w:val="single" w:sz="4" w:space="0" w:color="auto"/>
            </w:tcBorders>
            <w:shd w:val="clear" w:color="auto" w:fill="auto"/>
            <w:tcMar>
              <w:top w:w="102" w:type="dxa"/>
              <w:left w:w="62" w:type="dxa"/>
              <w:bottom w:w="102" w:type="dxa"/>
              <w:right w:w="62" w:type="dxa"/>
            </w:tcMar>
            <w:vAlign w:val="center"/>
          </w:tcPr>
          <w:p w14:paraId="77EBC3F1" w14:textId="77777777" w:rsidR="004324F2" w:rsidRPr="004324F2" w:rsidRDefault="004324F2" w:rsidP="004324F2">
            <w:pPr>
              <w:jc w:val="center"/>
              <w:rPr>
                <w:i/>
                <w:color w:val="000000"/>
                <w:sz w:val="22"/>
                <w:szCs w:val="22"/>
              </w:rPr>
            </w:pPr>
            <w:r w:rsidRPr="004324F2">
              <w:rPr>
                <w:i/>
                <w:color w:val="000000"/>
                <w:sz w:val="22"/>
                <w:szCs w:val="22"/>
              </w:rPr>
              <w:t>0,5</w:t>
            </w:r>
          </w:p>
        </w:tc>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14:paraId="2AC8DFED" w14:textId="77777777" w:rsidR="004324F2" w:rsidRPr="004324F2" w:rsidRDefault="004324F2" w:rsidP="004324F2">
            <w:pPr>
              <w:tabs>
                <w:tab w:val="left" w:pos="1512"/>
              </w:tabs>
              <w:autoSpaceDE w:val="0"/>
              <w:autoSpaceDN w:val="0"/>
              <w:adjustRightInd w:val="0"/>
              <w:jc w:val="center"/>
              <w:rPr>
                <w:i/>
                <w:color w:val="000000"/>
                <w:sz w:val="22"/>
                <w:szCs w:val="22"/>
              </w:rPr>
            </w:pPr>
            <w:r w:rsidRPr="004324F2">
              <w:rPr>
                <w:i/>
                <w:color w:val="000000"/>
                <w:sz w:val="22"/>
                <w:szCs w:val="22"/>
              </w:rPr>
              <w:t>0</w:t>
            </w:r>
          </w:p>
        </w:tc>
      </w:tr>
    </w:tbl>
    <w:p w14:paraId="6ADA17AC" w14:textId="77777777" w:rsidR="004324F2" w:rsidRPr="004324F2" w:rsidRDefault="004324F2" w:rsidP="004324F2">
      <w:pPr>
        <w:tabs>
          <w:tab w:val="left" w:pos="993"/>
          <w:tab w:val="left" w:pos="1512"/>
        </w:tabs>
        <w:jc w:val="both"/>
        <w:rPr>
          <w:color w:val="000000"/>
          <w:sz w:val="28"/>
          <w:szCs w:val="28"/>
        </w:rPr>
      </w:pPr>
    </w:p>
    <w:p w14:paraId="4BCB1CE4" w14:textId="77777777" w:rsidR="004324F2" w:rsidRPr="004324F2" w:rsidRDefault="004324F2" w:rsidP="004324F2">
      <w:pPr>
        <w:tabs>
          <w:tab w:val="left" w:pos="1512"/>
        </w:tabs>
        <w:autoSpaceDE w:val="0"/>
        <w:autoSpaceDN w:val="0"/>
        <w:adjustRightInd w:val="0"/>
        <w:spacing w:line="276" w:lineRule="auto"/>
        <w:ind w:firstLine="709"/>
        <w:jc w:val="both"/>
        <w:rPr>
          <w:color w:val="000000"/>
          <w:sz w:val="28"/>
          <w:szCs w:val="28"/>
        </w:rPr>
      </w:pPr>
    </w:p>
    <w:p w14:paraId="4A2036F6" w14:textId="77777777" w:rsidR="004324F2" w:rsidRPr="004324F2" w:rsidRDefault="004324F2" w:rsidP="004324F2">
      <w:pPr>
        <w:tabs>
          <w:tab w:val="left" w:pos="993"/>
          <w:tab w:val="left" w:pos="1512"/>
        </w:tabs>
        <w:jc w:val="center"/>
        <w:rPr>
          <w:b/>
          <w:color w:val="000000"/>
          <w:sz w:val="28"/>
          <w:szCs w:val="28"/>
        </w:rPr>
      </w:pPr>
    </w:p>
    <w:p w14:paraId="50E956EE" w14:textId="77777777" w:rsidR="004324F2" w:rsidRPr="004324F2" w:rsidRDefault="004324F2" w:rsidP="004324F2">
      <w:pPr>
        <w:tabs>
          <w:tab w:val="left" w:pos="993"/>
          <w:tab w:val="left" w:pos="1512"/>
        </w:tabs>
        <w:jc w:val="center"/>
        <w:rPr>
          <w:b/>
          <w:color w:val="000000"/>
          <w:sz w:val="28"/>
          <w:szCs w:val="28"/>
        </w:rPr>
      </w:pPr>
    </w:p>
    <w:p w14:paraId="22B8C0F4" w14:textId="77777777" w:rsidR="004324F2" w:rsidRPr="004324F2" w:rsidRDefault="004324F2" w:rsidP="004324F2">
      <w:pPr>
        <w:tabs>
          <w:tab w:val="left" w:pos="993"/>
          <w:tab w:val="left" w:pos="1512"/>
        </w:tabs>
        <w:jc w:val="center"/>
        <w:rPr>
          <w:b/>
          <w:color w:val="000000"/>
          <w:sz w:val="28"/>
          <w:szCs w:val="28"/>
        </w:rPr>
      </w:pPr>
    </w:p>
    <w:p w14:paraId="24CF17F9" w14:textId="77777777" w:rsidR="004324F2" w:rsidRPr="004324F2" w:rsidRDefault="004324F2" w:rsidP="004324F2">
      <w:pPr>
        <w:tabs>
          <w:tab w:val="left" w:pos="993"/>
          <w:tab w:val="left" w:pos="1512"/>
        </w:tabs>
        <w:jc w:val="center"/>
        <w:rPr>
          <w:b/>
          <w:color w:val="000000"/>
          <w:sz w:val="28"/>
          <w:szCs w:val="28"/>
        </w:rPr>
      </w:pPr>
    </w:p>
    <w:p w14:paraId="37D7824D" w14:textId="77777777" w:rsidR="004324F2" w:rsidRPr="004324F2" w:rsidRDefault="004324F2" w:rsidP="004324F2">
      <w:pPr>
        <w:tabs>
          <w:tab w:val="left" w:pos="993"/>
          <w:tab w:val="left" w:pos="1512"/>
        </w:tabs>
        <w:jc w:val="center"/>
        <w:rPr>
          <w:b/>
          <w:color w:val="000000"/>
          <w:sz w:val="28"/>
          <w:szCs w:val="28"/>
        </w:rPr>
      </w:pPr>
    </w:p>
    <w:p w14:paraId="61AE8B74" w14:textId="77777777" w:rsidR="004324F2" w:rsidRPr="004324F2" w:rsidRDefault="004324F2" w:rsidP="004324F2">
      <w:pPr>
        <w:tabs>
          <w:tab w:val="left" w:pos="993"/>
          <w:tab w:val="left" w:pos="1512"/>
        </w:tabs>
        <w:jc w:val="center"/>
        <w:rPr>
          <w:b/>
          <w:color w:val="000000"/>
          <w:sz w:val="28"/>
          <w:szCs w:val="28"/>
        </w:rPr>
      </w:pPr>
    </w:p>
    <w:p w14:paraId="0028C5EC" w14:textId="77777777" w:rsidR="004324F2" w:rsidRPr="004324F2" w:rsidRDefault="004324F2" w:rsidP="004324F2">
      <w:pPr>
        <w:tabs>
          <w:tab w:val="left" w:pos="993"/>
          <w:tab w:val="left" w:pos="1512"/>
        </w:tabs>
        <w:jc w:val="center"/>
        <w:rPr>
          <w:b/>
          <w:color w:val="000000"/>
          <w:sz w:val="28"/>
          <w:szCs w:val="28"/>
        </w:rPr>
      </w:pPr>
    </w:p>
    <w:p w14:paraId="373DADFA" w14:textId="77777777" w:rsidR="004324F2" w:rsidRPr="004324F2" w:rsidRDefault="004324F2" w:rsidP="004324F2">
      <w:pPr>
        <w:tabs>
          <w:tab w:val="left" w:pos="993"/>
          <w:tab w:val="left" w:pos="1512"/>
        </w:tabs>
        <w:jc w:val="center"/>
        <w:rPr>
          <w:b/>
          <w:color w:val="000000"/>
          <w:sz w:val="28"/>
          <w:szCs w:val="28"/>
        </w:rPr>
      </w:pPr>
      <w:r w:rsidRPr="004324F2">
        <w:rPr>
          <w:b/>
          <w:color w:val="000000"/>
          <w:sz w:val="28"/>
          <w:szCs w:val="28"/>
        </w:rPr>
        <w:lastRenderedPageBreak/>
        <w:t>Плата за подключение в расчете на единицу мощности подключаемой тепловой нагрузки на 2023 год к тепловым сетям ООО «</w:t>
      </w:r>
      <w:proofErr w:type="spellStart"/>
      <w:r w:rsidRPr="004324F2">
        <w:rPr>
          <w:b/>
          <w:color w:val="000000"/>
          <w:sz w:val="28"/>
          <w:szCs w:val="28"/>
        </w:rPr>
        <w:t>СибЭнерго</w:t>
      </w:r>
      <w:proofErr w:type="spellEnd"/>
      <w:r w:rsidRPr="004324F2">
        <w:rPr>
          <w:b/>
          <w:color w:val="000000"/>
          <w:sz w:val="28"/>
          <w:szCs w:val="28"/>
        </w:rPr>
        <w:t>»</w:t>
      </w:r>
    </w:p>
    <w:p w14:paraId="54480EFC" w14:textId="77777777" w:rsidR="004324F2" w:rsidRPr="004324F2" w:rsidRDefault="004324F2" w:rsidP="004324F2">
      <w:pPr>
        <w:tabs>
          <w:tab w:val="left" w:pos="1512"/>
        </w:tabs>
        <w:spacing w:line="276" w:lineRule="auto"/>
        <w:ind w:firstLine="680"/>
        <w:jc w:val="both"/>
        <w:rPr>
          <w:color w:val="000000"/>
          <w:sz w:val="28"/>
          <w:szCs w:val="28"/>
        </w:rPr>
      </w:pPr>
    </w:p>
    <w:p w14:paraId="6B73C67E" w14:textId="77777777" w:rsidR="004324F2" w:rsidRPr="004324F2" w:rsidRDefault="004324F2" w:rsidP="004324F2">
      <w:pPr>
        <w:tabs>
          <w:tab w:val="left" w:pos="1512"/>
        </w:tabs>
        <w:spacing w:line="276" w:lineRule="auto"/>
        <w:ind w:firstLine="680"/>
        <w:jc w:val="both"/>
        <w:rPr>
          <w:bCs/>
          <w:color w:val="000000"/>
          <w:sz w:val="28"/>
          <w:szCs w:val="28"/>
        </w:rPr>
      </w:pPr>
      <w:r w:rsidRPr="004324F2">
        <w:rPr>
          <w:color w:val="000000"/>
          <w:sz w:val="28"/>
          <w:szCs w:val="28"/>
        </w:rPr>
        <w:t>По итогам анализа, представленного предприятием</w:t>
      </w:r>
      <w:r w:rsidRPr="004324F2">
        <w:rPr>
          <w:bCs/>
          <w:color w:val="000000"/>
          <w:sz w:val="28"/>
          <w:szCs w:val="28"/>
        </w:rPr>
        <w:t xml:space="preserve"> предложения по </w:t>
      </w:r>
      <w:r w:rsidRPr="004324F2">
        <w:rPr>
          <w:color w:val="000000"/>
          <w:sz w:val="28"/>
          <w:szCs w:val="28"/>
        </w:rPr>
        <w:t>расчету платы за подключение на 2023 год к тепловым сетям</w:t>
      </w:r>
      <w:r w:rsidRPr="004324F2">
        <w:rPr>
          <w:bCs/>
          <w:color w:val="000000"/>
          <w:sz w:val="28"/>
          <w:szCs w:val="28"/>
        </w:rPr>
        <w:t>, эксперты предлагают принять уровень платы за подключение к системе теплоснабжения ООО «</w:t>
      </w:r>
      <w:proofErr w:type="spellStart"/>
      <w:r w:rsidRPr="004324F2">
        <w:rPr>
          <w:bCs/>
          <w:color w:val="000000"/>
          <w:sz w:val="28"/>
          <w:szCs w:val="28"/>
        </w:rPr>
        <w:t>СибЭнерго</w:t>
      </w:r>
      <w:proofErr w:type="spellEnd"/>
      <w:r w:rsidRPr="004324F2">
        <w:rPr>
          <w:bCs/>
          <w:color w:val="000000"/>
          <w:sz w:val="28"/>
          <w:szCs w:val="28"/>
        </w:rPr>
        <w:t>», в расчете на единицу мощности тепловой нагрузки, в размере 9553,46 тыс. руб./Гкал/ч</w:t>
      </w:r>
    </w:p>
    <w:p w14:paraId="5392ADA8" w14:textId="77777777" w:rsidR="004324F2" w:rsidRPr="004324F2" w:rsidRDefault="004324F2" w:rsidP="004324F2">
      <w:pPr>
        <w:tabs>
          <w:tab w:val="left" w:pos="1512"/>
        </w:tabs>
        <w:spacing w:line="276" w:lineRule="auto"/>
        <w:ind w:firstLine="680"/>
        <w:jc w:val="both"/>
        <w:rPr>
          <w:color w:val="000000"/>
          <w:sz w:val="28"/>
          <w:szCs w:val="28"/>
        </w:rPr>
      </w:pPr>
    </w:p>
    <w:p w14:paraId="4FFEBBB2" w14:textId="77777777" w:rsidR="004324F2" w:rsidRDefault="004324F2" w:rsidP="00542562">
      <w:pPr>
        <w:spacing w:line="276" w:lineRule="auto"/>
        <w:jc w:val="both"/>
        <w:rPr>
          <w:sz w:val="26"/>
          <w:szCs w:val="26"/>
        </w:rPr>
        <w:sectPr w:rsidR="004324F2" w:rsidSect="00AD2804">
          <w:pgSz w:w="11906" w:h="16838"/>
          <w:pgMar w:top="1134" w:right="851" w:bottom="709" w:left="1134" w:header="709" w:footer="709" w:gutter="0"/>
          <w:pgNumType w:start="1"/>
          <w:cols w:space="708"/>
          <w:titlePg/>
          <w:docGrid w:linePitch="360"/>
        </w:sectPr>
      </w:pPr>
    </w:p>
    <w:p w14:paraId="7A738C94" w14:textId="6AD03027" w:rsidR="004324F2" w:rsidRPr="008A2C6E" w:rsidRDefault="004324F2" w:rsidP="004324F2">
      <w:pPr>
        <w:tabs>
          <w:tab w:val="left" w:pos="5580"/>
          <w:tab w:val="left" w:pos="9498"/>
        </w:tabs>
        <w:ind w:left="5812" w:right="-569" w:hanging="142"/>
      </w:pPr>
      <w:r w:rsidRPr="008A2C6E">
        <w:lastRenderedPageBreak/>
        <w:t>Приложение №</w:t>
      </w:r>
      <w:r>
        <w:t xml:space="preserve"> 8 </w:t>
      </w:r>
      <w:r w:rsidRPr="008A2C6E">
        <w:t>к протокол</w:t>
      </w:r>
      <w:r>
        <w:t>у</w:t>
      </w:r>
      <w:r w:rsidRPr="008A2C6E">
        <w:t xml:space="preserve"> № </w:t>
      </w:r>
      <w:r>
        <w:t>96</w:t>
      </w:r>
    </w:p>
    <w:p w14:paraId="3DE4FFB4" w14:textId="77777777" w:rsidR="004324F2" w:rsidRPr="008A2C6E" w:rsidRDefault="004324F2" w:rsidP="004324F2">
      <w:pPr>
        <w:tabs>
          <w:tab w:val="left" w:pos="5580"/>
          <w:tab w:val="left" w:pos="9498"/>
        </w:tabs>
        <w:ind w:left="5812" w:right="-569" w:hanging="142"/>
      </w:pPr>
      <w:r w:rsidRPr="008A2C6E">
        <w:t>заседания правления Региональной</w:t>
      </w:r>
    </w:p>
    <w:p w14:paraId="153272A3" w14:textId="77777777" w:rsidR="004324F2" w:rsidRPr="008A2C6E" w:rsidRDefault="004324F2" w:rsidP="004324F2">
      <w:pPr>
        <w:tabs>
          <w:tab w:val="left" w:pos="5580"/>
          <w:tab w:val="left" w:pos="9498"/>
        </w:tabs>
        <w:ind w:left="5812" w:right="-569" w:hanging="142"/>
      </w:pPr>
      <w:r w:rsidRPr="008A2C6E">
        <w:t>энергетической комиссии</w:t>
      </w:r>
    </w:p>
    <w:p w14:paraId="4B648D50" w14:textId="77777777" w:rsidR="004324F2" w:rsidRDefault="004324F2" w:rsidP="004324F2">
      <w:pPr>
        <w:tabs>
          <w:tab w:val="left" w:pos="5580"/>
          <w:tab w:val="left" w:pos="9498"/>
        </w:tabs>
        <w:ind w:left="5812" w:hanging="142"/>
      </w:pPr>
      <w:r w:rsidRPr="008A2C6E">
        <w:t xml:space="preserve">Кузбасса от </w:t>
      </w:r>
      <w:r>
        <w:t>27.12</w:t>
      </w:r>
      <w:r w:rsidRPr="008A2C6E">
        <w:t>.2022</w:t>
      </w:r>
    </w:p>
    <w:p w14:paraId="6B8E1572" w14:textId="77777777" w:rsidR="004324F2" w:rsidRPr="004324F2" w:rsidRDefault="004324F2" w:rsidP="004324F2">
      <w:pPr>
        <w:jc w:val="center"/>
        <w:rPr>
          <w:b/>
          <w:sz w:val="28"/>
        </w:rPr>
      </w:pPr>
    </w:p>
    <w:p w14:paraId="153273FE" w14:textId="77777777" w:rsidR="004324F2" w:rsidRDefault="004324F2" w:rsidP="004324F2">
      <w:pPr>
        <w:jc w:val="center"/>
        <w:rPr>
          <w:b/>
          <w:bCs/>
          <w:kern w:val="32"/>
          <w:sz w:val="28"/>
          <w:szCs w:val="28"/>
        </w:rPr>
      </w:pPr>
      <w:r>
        <w:rPr>
          <w:b/>
          <w:bCs/>
          <w:kern w:val="32"/>
          <w:sz w:val="28"/>
          <w:szCs w:val="28"/>
        </w:rPr>
        <w:t>П</w:t>
      </w:r>
      <w:r w:rsidRPr="009128B5">
        <w:rPr>
          <w:b/>
          <w:bCs/>
          <w:kern w:val="32"/>
          <w:sz w:val="28"/>
          <w:szCs w:val="28"/>
        </w:rPr>
        <w:t>лат</w:t>
      </w:r>
      <w:r>
        <w:rPr>
          <w:b/>
          <w:bCs/>
          <w:kern w:val="32"/>
          <w:sz w:val="28"/>
          <w:szCs w:val="28"/>
        </w:rPr>
        <w:t>а</w:t>
      </w:r>
      <w:r w:rsidRPr="009128B5">
        <w:rPr>
          <w:b/>
          <w:bCs/>
          <w:kern w:val="32"/>
          <w:sz w:val="28"/>
          <w:szCs w:val="28"/>
        </w:rPr>
        <w:t xml:space="preserve"> </w:t>
      </w:r>
      <w:r w:rsidRPr="004A4078">
        <w:rPr>
          <w:b/>
          <w:bCs/>
          <w:kern w:val="32"/>
          <w:sz w:val="28"/>
          <w:szCs w:val="28"/>
        </w:rPr>
        <w:t xml:space="preserve">за подключение к системе теплоснабжения </w:t>
      </w:r>
    </w:p>
    <w:p w14:paraId="4B989F81" w14:textId="77777777" w:rsidR="004324F2" w:rsidRDefault="004324F2" w:rsidP="004324F2">
      <w:pPr>
        <w:jc w:val="center"/>
        <w:rPr>
          <w:b/>
          <w:bCs/>
          <w:kern w:val="32"/>
          <w:sz w:val="28"/>
          <w:szCs w:val="28"/>
        </w:rPr>
      </w:pPr>
      <w:r>
        <w:rPr>
          <w:b/>
          <w:bCs/>
          <w:kern w:val="32"/>
          <w:sz w:val="28"/>
          <w:szCs w:val="28"/>
        </w:rPr>
        <w:t>ООО «</w:t>
      </w:r>
      <w:proofErr w:type="spellStart"/>
      <w:r>
        <w:rPr>
          <w:b/>
          <w:bCs/>
          <w:kern w:val="32"/>
          <w:sz w:val="28"/>
          <w:szCs w:val="28"/>
        </w:rPr>
        <w:t>СибЭнерго</w:t>
      </w:r>
      <w:proofErr w:type="spellEnd"/>
      <w:r>
        <w:rPr>
          <w:b/>
          <w:bCs/>
          <w:kern w:val="32"/>
          <w:sz w:val="28"/>
          <w:szCs w:val="28"/>
        </w:rPr>
        <w:t>»</w:t>
      </w:r>
      <w:r w:rsidRPr="004A4078">
        <w:rPr>
          <w:b/>
          <w:bCs/>
          <w:kern w:val="32"/>
          <w:sz w:val="28"/>
          <w:szCs w:val="28"/>
        </w:rPr>
        <w:t xml:space="preserve"> в расчете на единицу мощности подключаемой тепловой нагрузки</w:t>
      </w:r>
      <w:r w:rsidRPr="0021204F">
        <w:rPr>
          <w:b/>
          <w:bCs/>
          <w:kern w:val="32"/>
          <w:sz w:val="28"/>
          <w:szCs w:val="28"/>
        </w:rPr>
        <w:t>, в случае если подключаемая тепловая нагрузка объекта заявителя более 0,1 Гкал/ч,</w:t>
      </w:r>
      <w:r>
        <w:rPr>
          <w:b/>
          <w:bCs/>
          <w:kern w:val="32"/>
          <w:sz w:val="28"/>
          <w:szCs w:val="28"/>
        </w:rPr>
        <w:t xml:space="preserve"> </w:t>
      </w:r>
      <w:r w:rsidRPr="00352C21">
        <w:rPr>
          <w:b/>
          <w:bCs/>
          <w:kern w:val="32"/>
          <w:sz w:val="28"/>
          <w:szCs w:val="28"/>
        </w:rPr>
        <w:t>при наличии технической возможности подключения на 202</w:t>
      </w:r>
      <w:r>
        <w:rPr>
          <w:b/>
          <w:bCs/>
          <w:kern w:val="32"/>
          <w:sz w:val="28"/>
          <w:szCs w:val="28"/>
        </w:rPr>
        <w:t>3</w:t>
      </w:r>
      <w:r w:rsidRPr="00352C21">
        <w:rPr>
          <w:b/>
          <w:bCs/>
          <w:kern w:val="32"/>
          <w:sz w:val="28"/>
          <w:szCs w:val="28"/>
        </w:rPr>
        <w:t xml:space="preserve"> год</w:t>
      </w:r>
    </w:p>
    <w:p w14:paraId="392BF599" w14:textId="77777777" w:rsidR="004324F2" w:rsidRDefault="004324F2" w:rsidP="004324F2">
      <w:pPr>
        <w:jc w:val="center"/>
        <w:rPr>
          <w:b/>
          <w:bCs/>
          <w:kern w:val="32"/>
          <w:sz w:val="28"/>
          <w:szCs w:val="28"/>
        </w:rPr>
      </w:pPr>
    </w:p>
    <w:p w14:paraId="6679D156" w14:textId="77777777" w:rsidR="004324F2" w:rsidRDefault="004324F2" w:rsidP="004324F2">
      <w:pPr>
        <w:autoSpaceDE w:val="0"/>
        <w:spacing w:after="120"/>
        <w:ind w:right="-144"/>
        <w:jc w:val="right"/>
      </w:pPr>
      <w:r>
        <w:t>тыс. руб./Гкал/ч (без НДС)</w:t>
      </w:r>
    </w:p>
    <w:tbl>
      <w:tblPr>
        <w:tblW w:w="10206" w:type="dxa"/>
        <w:tblInd w:w="-6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75" w:type="dxa"/>
          <w:left w:w="75" w:type="dxa"/>
          <w:bottom w:w="75" w:type="dxa"/>
          <w:right w:w="75" w:type="dxa"/>
        </w:tblCellMar>
        <w:tblLook w:val="04A0" w:firstRow="1" w:lastRow="0" w:firstColumn="1" w:lastColumn="0" w:noHBand="0" w:noVBand="1"/>
      </w:tblPr>
      <w:tblGrid>
        <w:gridCol w:w="1039"/>
        <w:gridCol w:w="7436"/>
        <w:gridCol w:w="55"/>
        <w:gridCol w:w="1676"/>
      </w:tblGrid>
      <w:tr w:rsidR="004324F2" w:rsidRPr="00AE7DF3" w14:paraId="783AEADA" w14:textId="77777777" w:rsidTr="004569B3">
        <w:trPr>
          <w:trHeight w:val="292"/>
        </w:trPr>
        <w:tc>
          <w:tcPr>
            <w:tcW w:w="509" w:type="pct"/>
            <w:tcMar>
              <w:top w:w="28" w:type="dxa"/>
              <w:bottom w:w="28" w:type="dxa"/>
            </w:tcMar>
            <w:vAlign w:val="center"/>
            <w:hideMark/>
          </w:tcPr>
          <w:p w14:paraId="6A60B984" w14:textId="77777777" w:rsidR="004324F2" w:rsidRDefault="004324F2" w:rsidP="004569B3">
            <w:pPr>
              <w:suppressAutoHyphens/>
              <w:autoSpaceDE w:val="0"/>
              <w:jc w:val="center"/>
            </w:pPr>
            <w:r w:rsidRPr="00AE7DF3">
              <w:t>№</w:t>
            </w:r>
          </w:p>
          <w:p w14:paraId="1BB9DEAA" w14:textId="77777777" w:rsidR="004324F2" w:rsidRPr="00AE7DF3" w:rsidRDefault="004324F2" w:rsidP="004569B3">
            <w:pPr>
              <w:suppressAutoHyphens/>
              <w:autoSpaceDE w:val="0"/>
              <w:jc w:val="center"/>
              <w:rPr>
                <w:lang w:eastAsia="ar-SA"/>
              </w:rPr>
            </w:pPr>
            <w:r w:rsidRPr="00AE7DF3">
              <w:t xml:space="preserve"> п/п</w:t>
            </w:r>
          </w:p>
        </w:tc>
        <w:tc>
          <w:tcPr>
            <w:tcW w:w="3643" w:type="pct"/>
            <w:tcMar>
              <w:top w:w="28" w:type="dxa"/>
              <w:bottom w:w="28" w:type="dxa"/>
            </w:tcMar>
            <w:vAlign w:val="center"/>
            <w:hideMark/>
          </w:tcPr>
          <w:p w14:paraId="449FCDD7" w14:textId="77777777" w:rsidR="004324F2" w:rsidRPr="00AE7DF3" w:rsidRDefault="004324F2" w:rsidP="004569B3">
            <w:pPr>
              <w:suppressAutoHyphens/>
              <w:autoSpaceDE w:val="0"/>
              <w:jc w:val="center"/>
              <w:rPr>
                <w:lang w:eastAsia="ar-SA"/>
              </w:rPr>
            </w:pPr>
            <w:r w:rsidRPr="00AE7DF3">
              <w:t>Наименование</w:t>
            </w:r>
          </w:p>
        </w:tc>
        <w:tc>
          <w:tcPr>
            <w:tcW w:w="848" w:type="pct"/>
            <w:gridSpan w:val="2"/>
            <w:tcMar>
              <w:top w:w="28" w:type="dxa"/>
              <w:bottom w:w="28" w:type="dxa"/>
            </w:tcMar>
            <w:vAlign w:val="center"/>
            <w:hideMark/>
          </w:tcPr>
          <w:p w14:paraId="41A87FC8" w14:textId="77777777" w:rsidR="004324F2" w:rsidRPr="00AE7DF3" w:rsidRDefault="004324F2" w:rsidP="004569B3">
            <w:pPr>
              <w:jc w:val="center"/>
            </w:pPr>
            <w:r w:rsidRPr="00AE7DF3">
              <w:t>Стоимость</w:t>
            </w:r>
          </w:p>
        </w:tc>
      </w:tr>
      <w:tr w:rsidR="004324F2" w:rsidRPr="00AE7DF3" w14:paraId="3D10541D" w14:textId="77777777" w:rsidTr="004569B3">
        <w:trPr>
          <w:trHeight w:val="292"/>
        </w:trPr>
        <w:tc>
          <w:tcPr>
            <w:tcW w:w="5000" w:type="pct"/>
            <w:gridSpan w:val="4"/>
            <w:tcMar>
              <w:top w:w="28" w:type="dxa"/>
              <w:bottom w:w="28" w:type="dxa"/>
            </w:tcMar>
            <w:vAlign w:val="center"/>
          </w:tcPr>
          <w:p w14:paraId="0750AD2D" w14:textId="77777777" w:rsidR="004324F2" w:rsidRPr="00AE7DF3" w:rsidRDefault="004324F2" w:rsidP="004569B3">
            <w:pPr>
              <w:jc w:val="center"/>
            </w:pPr>
            <w:r w:rsidRPr="009F3E3A">
              <w:t xml:space="preserve">Плата за подключение объектов заявителей, </w:t>
            </w:r>
            <w:r w:rsidRPr="004A4078">
              <w:t>в расчете на единицу мощности подключаемой тепловой нагрузки</w:t>
            </w:r>
            <w:r w:rsidRPr="009F3E3A">
              <w:t>, в том числе:</w:t>
            </w:r>
          </w:p>
        </w:tc>
      </w:tr>
      <w:tr w:rsidR="004324F2" w:rsidRPr="00AE7DF3" w14:paraId="4A849BB7" w14:textId="77777777" w:rsidTr="004569B3">
        <w:tc>
          <w:tcPr>
            <w:tcW w:w="509" w:type="pct"/>
            <w:tcMar>
              <w:top w:w="28" w:type="dxa"/>
              <w:bottom w:w="28" w:type="dxa"/>
            </w:tcMar>
            <w:vAlign w:val="center"/>
          </w:tcPr>
          <w:p w14:paraId="3677C24A" w14:textId="77777777" w:rsidR="004324F2" w:rsidRPr="00AE7DF3" w:rsidRDefault="004324F2" w:rsidP="004569B3">
            <w:pPr>
              <w:autoSpaceDE w:val="0"/>
              <w:jc w:val="center"/>
              <w:rPr>
                <w:lang w:eastAsia="ar-SA"/>
              </w:rPr>
            </w:pPr>
            <w:r w:rsidRPr="00AE7DF3">
              <w:t>1</w:t>
            </w:r>
            <w:r>
              <w:t>.</w:t>
            </w:r>
          </w:p>
        </w:tc>
        <w:tc>
          <w:tcPr>
            <w:tcW w:w="3670" w:type="pct"/>
            <w:gridSpan w:val="2"/>
            <w:tcMar>
              <w:top w:w="28" w:type="dxa"/>
              <w:bottom w:w="28" w:type="dxa"/>
            </w:tcMar>
            <w:vAlign w:val="center"/>
            <w:hideMark/>
          </w:tcPr>
          <w:p w14:paraId="2B655DFC" w14:textId="77777777" w:rsidR="004324F2" w:rsidRPr="00AE7DF3" w:rsidRDefault="004324F2" w:rsidP="004569B3">
            <w:pPr>
              <w:suppressAutoHyphens/>
              <w:autoSpaceDE w:val="0"/>
              <w:rPr>
                <w:lang w:eastAsia="ar-SA"/>
              </w:rPr>
            </w:pPr>
            <w:r>
              <w:t>Плата за</w:t>
            </w:r>
            <w:r w:rsidRPr="00AE7DF3">
              <w:t xml:space="preserve"> проведение мероприятий по подключению объектов заявителей (П1)</w:t>
            </w:r>
          </w:p>
        </w:tc>
        <w:tc>
          <w:tcPr>
            <w:tcW w:w="821" w:type="pct"/>
            <w:tcMar>
              <w:top w:w="28" w:type="dxa"/>
              <w:bottom w:w="28" w:type="dxa"/>
            </w:tcMar>
            <w:vAlign w:val="center"/>
            <w:hideMark/>
          </w:tcPr>
          <w:p w14:paraId="6AD362DD" w14:textId="77777777" w:rsidR="004324F2" w:rsidRPr="00AE7DF3" w:rsidRDefault="004324F2" w:rsidP="004569B3">
            <w:pPr>
              <w:suppressAutoHyphens/>
              <w:autoSpaceDE w:val="0"/>
              <w:jc w:val="center"/>
              <w:rPr>
                <w:lang w:eastAsia="ar-SA"/>
              </w:rPr>
            </w:pPr>
            <w:r>
              <w:t>222,18</w:t>
            </w:r>
          </w:p>
        </w:tc>
      </w:tr>
      <w:tr w:rsidR="004324F2" w:rsidRPr="00AE7DF3" w14:paraId="75127A41" w14:textId="77777777" w:rsidTr="004569B3">
        <w:tc>
          <w:tcPr>
            <w:tcW w:w="509" w:type="pct"/>
            <w:tcMar>
              <w:top w:w="28" w:type="dxa"/>
              <w:bottom w:w="28" w:type="dxa"/>
            </w:tcMar>
            <w:vAlign w:val="center"/>
          </w:tcPr>
          <w:p w14:paraId="5C5696D1" w14:textId="77777777" w:rsidR="004324F2" w:rsidRPr="00AE7DF3" w:rsidRDefault="004324F2" w:rsidP="004569B3">
            <w:pPr>
              <w:autoSpaceDE w:val="0"/>
              <w:jc w:val="center"/>
              <w:rPr>
                <w:lang w:eastAsia="ar-SA"/>
              </w:rPr>
            </w:pPr>
            <w:r w:rsidRPr="00AE7DF3">
              <w:t>2</w:t>
            </w:r>
            <w:r>
              <w:t>.</w:t>
            </w:r>
          </w:p>
        </w:tc>
        <w:tc>
          <w:tcPr>
            <w:tcW w:w="3670" w:type="pct"/>
            <w:gridSpan w:val="2"/>
            <w:tcMar>
              <w:top w:w="28" w:type="dxa"/>
              <w:bottom w:w="28" w:type="dxa"/>
            </w:tcMar>
            <w:vAlign w:val="center"/>
            <w:hideMark/>
          </w:tcPr>
          <w:p w14:paraId="00E4B9E1" w14:textId="77777777" w:rsidR="004324F2" w:rsidRPr="00AE7DF3" w:rsidRDefault="004324F2" w:rsidP="004569B3">
            <w:pPr>
              <w:suppressAutoHyphens/>
              <w:autoSpaceDE w:val="0"/>
              <w:rPr>
                <w:lang w:eastAsia="ar-SA"/>
              </w:rPr>
            </w:pPr>
            <w:r w:rsidRPr="009F3E3A">
              <w:t xml:space="preserve">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w:t>
            </w:r>
            <w:r>
              <w:t>подключения объектов заявителей</w:t>
            </w:r>
          </w:p>
        </w:tc>
        <w:tc>
          <w:tcPr>
            <w:tcW w:w="821" w:type="pct"/>
            <w:vAlign w:val="center"/>
          </w:tcPr>
          <w:p w14:paraId="61BB9A11" w14:textId="77777777" w:rsidR="004324F2" w:rsidRPr="0071139D" w:rsidRDefault="004324F2" w:rsidP="004569B3">
            <w:pPr>
              <w:suppressAutoHyphens/>
              <w:autoSpaceDE w:val="0"/>
              <w:jc w:val="center"/>
              <w:rPr>
                <w:lang w:eastAsia="ar-SA"/>
              </w:rPr>
            </w:pPr>
            <w:r>
              <w:rPr>
                <w:lang w:eastAsia="ar-SA"/>
              </w:rPr>
              <w:t>9331,28</w:t>
            </w:r>
          </w:p>
        </w:tc>
      </w:tr>
      <w:tr w:rsidR="004324F2" w:rsidRPr="0045258C" w14:paraId="45F42C9E" w14:textId="77777777" w:rsidTr="004569B3">
        <w:tc>
          <w:tcPr>
            <w:tcW w:w="509" w:type="pct"/>
            <w:tcMar>
              <w:top w:w="28" w:type="dxa"/>
              <w:bottom w:w="28" w:type="dxa"/>
            </w:tcMar>
            <w:vAlign w:val="center"/>
          </w:tcPr>
          <w:p w14:paraId="60E9137C" w14:textId="77777777" w:rsidR="004324F2" w:rsidRPr="00BD691C" w:rsidRDefault="004324F2" w:rsidP="004569B3">
            <w:pPr>
              <w:autoSpaceDE w:val="0"/>
              <w:jc w:val="center"/>
              <w:rPr>
                <w:color w:val="FF0000"/>
                <w:lang w:eastAsia="ar-SA"/>
              </w:rPr>
            </w:pPr>
            <w:r w:rsidRPr="00BD691C">
              <w:t>3</w:t>
            </w:r>
            <w:r>
              <w:t>.</w:t>
            </w:r>
          </w:p>
        </w:tc>
        <w:tc>
          <w:tcPr>
            <w:tcW w:w="3670" w:type="pct"/>
            <w:gridSpan w:val="2"/>
            <w:tcMar>
              <w:top w:w="28" w:type="dxa"/>
              <w:bottom w:w="28" w:type="dxa"/>
            </w:tcMar>
            <w:hideMark/>
          </w:tcPr>
          <w:p w14:paraId="689D7042" w14:textId="77777777" w:rsidR="004324F2" w:rsidRPr="00BD691C" w:rsidRDefault="004324F2" w:rsidP="004569B3">
            <w:pPr>
              <w:suppressAutoHyphens/>
              <w:autoSpaceDE w:val="0"/>
              <w:rPr>
                <w:lang w:eastAsia="ar-SA"/>
              </w:rPr>
            </w:pPr>
            <w:r w:rsidRPr="009F3E3A">
              <w:t>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w:t>
            </w:r>
          </w:p>
        </w:tc>
        <w:tc>
          <w:tcPr>
            <w:tcW w:w="821" w:type="pct"/>
            <w:tcMar>
              <w:top w:w="28" w:type="dxa"/>
              <w:bottom w:w="28" w:type="dxa"/>
            </w:tcMar>
            <w:vAlign w:val="center"/>
            <w:hideMark/>
          </w:tcPr>
          <w:p w14:paraId="7AE8899C" w14:textId="77777777" w:rsidR="004324F2" w:rsidRPr="00BD691C" w:rsidRDefault="004324F2" w:rsidP="004569B3">
            <w:pPr>
              <w:suppressAutoHyphens/>
              <w:autoSpaceDE w:val="0"/>
              <w:jc w:val="center"/>
              <w:rPr>
                <w:lang w:eastAsia="ar-SA"/>
              </w:rPr>
            </w:pPr>
            <w:r w:rsidRPr="00BD691C">
              <w:t>-</w:t>
            </w:r>
          </w:p>
        </w:tc>
      </w:tr>
      <w:tr w:rsidR="004324F2" w:rsidRPr="0045258C" w14:paraId="7BBC61FB" w14:textId="77777777" w:rsidTr="004569B3">
        <w:tc>
          <w:tcPr>
            <w:tcW w:w="509" w:type="pct"/>
            <w:tcMar>
              <w:top w:w="28" w:type="dxa"/>
              <w:bottom w:w="28" w:type="dxa"/>
            </w:tcMar>
            <w:hideMark/>
          </w:tcPr>
          <w:p w14:paraId="4360887C" w14:textId="77777777" w:rsidR="004324F2" w:rsidRPr="00BD691C" w:rsidRDefault="004324F2" w:rsidP="004569B3">
            <w:pPr>
              <w:suppressAutoHyphens/>
              <w:autoSpaceDE w:val="0"/>
              <w:jc w:val="center"/>
              <w:rPr>
                <w:lang w:eastAsia="ar-SA"/>
              </w:rPr>
            </w:pPr>
            <w:r w:rsidRPr="00BD691C">
              <w:t>4</w:t>
            </w:r>
            <w:r>
              <w:t>.</w:t>
            </w:r>
          </w:p>
        </w:tc>
        <w:tc>
          <w:tcPr>
            <w:tcW w:w="3670" w:type="pct"/>
            <w:gridSpan w:val="2"/>
            <w:tcMar>
              <w:top w:w="28" w:type="dxa"/>
              <w:bottom w:w="28" w:type="dxa"/>
            </w:tcMar>
            <w:hideMark/>
          </w:tcPr>
          <w:p w14:paraId="6960C3C7" w14:textId="77777777" w:rsidR="004324F2" w:rsidRPr="00BD691C" w:rsidRDefault="004324F2" w:rsidP="004569B3">
            <w:pPr>
              <w:suppressAutoHyphens/>
              <w:autoSpaceDE w:val="0"/>
              <w:rPr>
                <w:lang w:eastAsia="ar-SA"/>
              </w:rPr>
            </w:pPr>
            <w:r w:rsidRPr="00BD691C">
              <w:t>Налог на прибыль (Н)</w:t>
            </w:r>
          </w:p>
        </w:tc>
        <w:tc>
          <w:tcPr>
            <w:tcW w:w="821" w:type="pct"/>
            <w:tcMar>
              <w:top w:w="28" w:type="dxa"/>
              <w:bottom w:w="28" w:type="dxa"/>
            </w:tcMar>
            <w:hideMark/>
          </w:tcPr>
          <w:p w14:paraId="4043951D" w14:textId="77777777" w:rsidR="004324F2" w:rsidRPr="00062106" w:rsidRDefault="004324F2" w:rsidP="004569B3">
            <w:pPr>
              <w:suppressAutoHyphens/>
              <w:autoSpaceDE w:val="0"/>
              <w:jc w:val="center"/>
              <w:rPr>
                <w:lang w:eastAsia="ar-SA"/>
              </w:rPr>
            </w:pPr>
            <w:r>
              <w:t>0,00</w:t>
            </w:r>
          </w:p>
        </w:tc>
      </w:tr>
    </w:tbl>
    <w:p w14:paraId="0507E255" w14:textId="77777777" w:rsidR="004324F2" w:rsidRDefault="004324F2" w:rsidP="004324F2">
      <w:pPr>
        <w:jc w:val="center"/>
        <w:rPr>
          <w:sz w:val="28"/>
          <w:szCs w:val="28"/>
        </w:rPr>
      </w:pPr>
    </w:p>
    <w:p w14:paraId="1A828C01" w14:textId="77777777" w:rsidR="004324F2" w:rsidRDefault="004324F2" w:rsidP="004324F2">
      <w:pPr>
        <w:ind w:left="4962" w:right="-2"/>
        <w:jc w:val="center"/>
        <w:rPr>
          <w:sz w:val="28"/>
          <w:szCs w:val="28"/>
        </w:rPr>
      </w:pPr>
    </w:p>
    <w:p w14:paraId="62BF9683" w14:textId="77777777" w:rsidR="004324F2" w:rsidRDefault="004324F2" w:rsidP="00542562">
      <w:pPr>
        <w:spacing w:line="276" w:lineRule="auto"/>
        <w:jc w:val="both"/>
        <w:rPr>
          <w:sz w:val="26"/>
          <w:szCs w:val="26"/>
        </w:rPr>
        <w:sectPr w:rsidR="004324F2" w:rsidSect="00AD2804">
          <w:pgSz w:w="11906" w:h="16838"/>
          <w:pgMar w:top="1134" w:right="851" w:bottom="709" w:left="1134" w:header="709" w:footer="709" w:gutter="0"/>
          <w:pgNumType w:start="1"/>
          <w:cols w:space="708"/>
          <w:titlePg/>
          <w:docGrid w:linePitch="360"/>
        </w:sectPr>
      </w:pPr>
    </w:p>
    <w:p w14:paraId="6AFDFA9F" w14:textId="05120987" w:rsidR="004324F2" w:rsidRPr="008A2C6E" w:rsidRDefault="004324F2" w:rsidP="004324F2">
      <w:pPr>
        <w:tabs>
          <w:tab w:val="left" w:pos="5580"/>
          <w:tab w:val="left" w:pos="9498"/>
        </w:tabs>
        <w:ind w:left="5812" w:right="-569" w:hanging="142"/>
      </w:pPr>
      <w:r w:rsidRPr="008A2C6E">
        <w:lastRenderedPageBreak/>
        <w:t>Приложение №</w:t>
      </w:r>
      <w:r>
        <w:t xml:space="preserve"> 9 </w:t>
      </w:r>
      <w:r w:rsidRPr="008A2C6E">
        <w:t>к протокол</w:t>
      </w:r>
      <w:r>
        <w:t>у</w:t>
      </w:r>
      <w:r w:rsidRPr="008A2C6E">
        <w:t xml:space="preserve"> № </w:t>
      </w:r>
      <w:r>
        <w:t>96</w:t>
      </w:r>
    </w:p>
    <w:p w14:paraId="2C84928F" w14:textId="77777777" w:rsidR="004324F2" w:rsidRPr="008A2C6E" w:rsidRDefault="004324F2" w:rsidP="004324F2">
      <w:pPr>
        <w:tabs>
          <w:tab w:val="left" w:pos="5580"/>
          <w:tab w:val="left" w:pos="9498"/>
        </w:tabs>
        <w:ind w:left="5812" w:right="-569" w:hanging="142"/>
      </w:pPr>
      <w:r w:rsidRPr="008A2C6E">
        <w:t>заседания правления Региональной</w:t>
      </w:r>
    </w:p>
    <w:p w14:paraId="74F747E5" w14:textId="77777777" w:rsidR="004324F2" w:rsidRPr="008A2C6E" w:rsidRDefault="004324F2" w:rsidP="004324F2">
      <w:pPr>
        <w:tabs>
          <w:tab w:val="left" w:pos="5580"/>
          <w:tab w:val="left" w:pos="9498"/>
        </w:tabs>
        <w:ind w:left="5812" w:right="-569" w:hanging="142"/>
      </w:pPr>
      <w:r w:rsidRPr="008A2C6E">
        <w:t>энергетической комиссии</w:t>
      </w:r>
    </w:p>
    <w:p w14:paraId="0925C3AF" w14:textId="77777777" w:rsidR="004324F2" w:rsidRDefault="004324F2" w:rsidP="004324F2">
      <w:pPr>
        <w:tabs>
          <w:tab w:val="left" w:pos="5580"/>
          <w:tab w:val="left" w:pos="9498"/>
        </w:tabs>
        <w:ind w:left="5812" w:hanging="142"/>
      </w:pPr>
      <w:r w:rsidRPr="008A2C6E">
        <w:t xml:space="preserve">Кузбасса от </w:t>
      </w:r>
      <w:r>
        <w:t>27.12</w:t>
      </w:r>
      <w:r w:rsidRPr="008A2C6E">
        <w:t>.2022</w:t>
      </w:r>
    </w:p>
    <w:p w14:paraId="0430902E" w14:textId="77777777" w:rsidR="004324F2" w:rsidRPr="004324F2" w:rsidRDefault="004324F2" w:rsidP="004324F2">
      <w:pPr>
        <w:jc w:val="center"/>
        <w:rPr>
          <w:b/>
          <w:sz w:val="28"/>
        </w:rPr>
      </w:pPr>
    </w:p>
    <w:p w14:paraId="5617E3FD" w14:textId="386D806C" w:rsidR="004324F2" w:rsidRDefault="004324F2" w:rsidP="004324F2">
      <w:pPr>
        <w:jc w:val="center"/>
        <w:rPr>
          <w:b/>
          <w:color w:val="000000"/>
          <w:sz w:val="28"/>
          <w:szCs w:val="28"/>
        </w:rPr>
      </w:pPr>
      <w:r w:rsidRPr="004324F2">
        <w:rPr>
          <w:b/>
          <w:sz w:val="28"/>
        </w:rPr>
        <w:t xml:space="preserve">Экспертное заключение </w:t>
      </w:r>
      <w:r w:rsidRPr="004324F2">
        <w:rPr>
          <w:b/>
          <w:color w:val="000000"/>
          <w:sz w:val="28"/>
          <w:szCs w:val="28"/>
        </w:rPr>
        <w:t>Региональной энергетической комиссии Кузбасса об установлении платы за подключение в расчете на единицу мощности подключаемой тепловой нагрузки на 2023 год к тепловым сетям ООО «</w:t>
      </w:r>
      <w:proofErr w:type="spellStart"/>
      <w:r w:rsidRPr="004324F2">
        <w:rPr>
          <w:b/>
          <w:color w:val="000000"/>
          <w:sz w:val="28"/>
          <w:szCs w:val="28"/>
        </w:rPr>
        <w:t>ЭнергоТранзит</w:t>
      </w:r>
      <w:proofErr w:type="spellEnd"/>
      <w:r w:rsidRPr="004324F2">
        <w:rPr>
          <w:b/>
          <w:color w:val="000000"/>
          <w:sz w:val="28"/>
          <w:szCs w:val="28"/>
        </w:rPr>
        <w:t>»</w:t>
      </w:r>
    </w:p>
    <w:p w14:paraId="5BE4901E" w14:textId="77777777" w:rsidR="004324F2" w:rsidRPr="004324F2" w:rsidRDefault="004324F2" w:rsidP="004324F2">
      <w:pPr>
        <w:jc w:val="center"/>
        <w:rPr>
          <w:b/>
          <w:color w:val="000000"/>
          <w:sz w:val="28"/>
          <w:szCs w:val="28"/>
        </w:rPr>
      </w:pPr>
    </w:p>
    <w:p w14:paraId="3317F118" w14:textId="77777777" w:rsidR="004324F2" w:rsidRPr="004324F2" w:rsidRDefault="004324F2" w:rsidP="004324F2">
      <w:pPr>
        <w:spacing w:line="276" w:lineRule="auto"/>
        <w:ind w:firstLine="680"/>
        <w:jc w:val="both"/>
        <w:rPr>
          <w:color w:val="000000"/>
          <w:sz w:val="28"/>
          <w:szCs w:val="28"/>
        </w:rPr>
      </w:pPr>
      <w:r w:rsidRPr="004324F2">
        <w:rPr>
          <w:color w:val="000000"/>
          <w:sz w:val="28"/>
          <w:szCs w:val="28"/>
        </w:rPr>
        <w:t>ООО «</w:t>
      </w:r>
      <w:proofErr w:type="spellStart"/>
      <w:r w:rsidRPr="004324F2">
        <w:rPr>
          <w:color w:val="000000"/>
          <w:sz w:val="28"/>
          <w:szCs w:val="28"/>
        </w:rPr>
        <w:t>ЭнергоТранзит</w:t>
      </w:r>
      <w:proofErr w:type="spellEnd"/>
      <w:r w:rsidRPr="004324F2">
        <w:rPr>
          <w:color w:val="000000"/>
          <w:sz w:val="28"/>
          <w:szCs w:val="28"/>
        </w:rPr>
        <w:t>» обратилось в адрес Региональной энергетической комиссии Кузбасса (далее - РЭК) с заявлением  об установлении платы за подключение на 2023 год в расчете на единицу мощности подключаемой тепловой нагрузки к тепловым сетям ООО «</w:t>
      </w:r>
      <w:proofErr w:type="spellStart"/>
      <w:r w:rsidRPr="004324F2">
        <w:rPr>
          <w:color w:val="000000"/>
          <w:sz w:val="28"/>
          <w:szCs w:val="28"/>
        </w:rPr>
        <w:t>ЭнергоТранзит</w:t>
      </w:r>
      <w:proofErr w:type="spellEnd"/>
      <w:r w:rsidRPr="004324F2">
        <w:rPr>
          <w:color w:val="000000"/>
          <w:sz w:val="28"/>
          <w:szCs w:val="28"/>
        </w:rPr>
        <w:t>».</w:t>
      </w:r>
    </w:p>
    <w:p w14:paraId="3888F093" w14:textId="77777777" w:rsidR="004324F2" w:rsidRPr="004324F2" w:rsidRDefault="004324F2" w:rsidP="004324F2">
      <w:pPr>
        <w:spacing w:line="276" w:lineRule="auto"/>
        <w:ind w:firstLine="720"/>
        <w:jc w:val="both"/>
        <w:rPr>
          <w:color w:val="000000"/>
          <w:sz w:val="28"/>
          <w:szCs w:val="28"/>
        </w:rPr>
      </w:pPr>
      <w:r w:rsidRPr="004324F2">
        <w:rPr>
          <w:color w:val="000000"/>
          <w:sz w:val="28"/>
          <w:szCs w:val="28"/>
        </w:rPr>
        <w:t>Нормативно-методической основой проведения анализа материалов, представленных ООО «</w:t>
      </w:r>
      <w:proofErr w:type="spellStart"/>
      <w:r w:rsidRPr="004324F2">
        <w:rPr>
          <w:color w:val="000000"/>
          <w:sz w:val="28"/>
          <w:szCs w:val="28"/>
        </w:rPr>
        <w:t>ЭнергоТранзит</w:t>
      </w:r>
      <w:proofErr w:type="spellEnd"/>
      <w:r w:rsidRPr="004324F2">
        <w:rPr>
          <w:color w:val="000000"/>
          <w:sz w:val="28"/>
          <w:szCs w:val="28"/>
        </w:rPr>
        <w:t>» являются:</w:t>
      </w:r>
    </w:p>
    <w:p w14:paraId="7881FC7C" w14:textId="77777777" w:rsidR="004324F2" w:rsidRPr="004324F2" w:rsidRDefault="004324F2" w:rsidP="00F744C9">
      <w:pPr>
        <w:numPr>
          <w:ilvl w:val="1"/>
          <w:numId w:val="6"/>
        </w:numPr>
        <w:tabs>
          <w:tab w:val="num" w:pos="0"/>
          <w:tab w:val="left" w:pos="993"/>
        </w:tabs>
        <w:spacing w:line="276" w:lineRule="auto"/>
        <w:ind w:left="0" w:firstLine="709"/>
        <w:jc w:val="both"/>
        <w:rPr>
          <w:color w:val="000000"/>
          <w:sz w:val="28"/>
          <w:szCs w:val="28"/>
        </w:rPr>
      </w:pPr>
      <w:r w:rsidRPr="004324F2">
        <w:rPr>
          <w:color w:val="000000"/>
          <w:sz w:val="28"/>
          <w:szCs w:val="28"/>
        </w:rPr>
        <w:t>Гражданский кодекс Российской Федерации;</w:t>
      </w:r>
    </w:p>
    <w:p w14:paraId="2DC00D05" w14:textId="77777777" w:rsidR="004324F2" w:rsidRPr="004324F2" w:rsidRDefault="004324F2" w:rsidP="00F744C9">
      <w:pPr>
        <w:numPr>
          <w:ilvl w:val="1"/>
          <w:numId w:val="6"/>
        </w:numPr>
        <w:tabs>
          <w:tab w:val="num" w:pos="0"/>
          <w:tab w:val="left" w:pos="993"/>
        </w:tabs>
        <w:spacing w:line="276" w:lineRule="auto"/>
        <w:ind w:left="0" w:firstLine="709"/>
        <w:jc w:val="both"/>
        <w:rPr>
          <w:color w:val="000000"/>
          <w:sz w:val="28"/>
          <w:szCs w:val="28"/>
        </w:rPr>
      </w:pPr>
      <w:r w:rsidRPr="004324F2">
        <w:rPr>
          <w:color w:val="000000"/>
          <w:sz w:val="28"/>
          <w:szCs w:val="28"/>
        </w:rPr>
        <w:t>Налоговый кодекс Российской Федерации (в дальнейшем НК РФ);</w:t>
      </w:r>
    </w:p>
    <w:p w14:paraId="3BC048EA" w14:textId="77777777" w:rsidR="004324F2" w:rsidRPr="004324F2" w:rsidRDefault="004324F2" w:rsidP="00F744C9">
      <w:pPr>
        <w:numPr>
          <w:ilvl w:val="1"/>
          <w:numId w:val="6"/>
        </w:numPr>
        <w:tabs>
          <w:tab w:val="num" w:pos="0"/>
          <w:tab w:val="left" w:pos="993"/>
        </w:tabs>
        <w:spacing w:line="276" w:lineRule="auto"/>
        <w:ind w:left="0" w:firstLine="709"/>
        <w:jc w:val="both"/>
        <w:rPr>
          <w:color w:val="000000"/>
          <w:sz w:val="28"/>
          <w:szCs w:val="28"/>
        </w:rPr>
      </w:pPr>
      <w:r w:rsidRPr="004324F2">
        <w:rPr>
          <w:color w:val="000000"/>
          <w:sz w:val="28"/>
          <w:szCs w:val="28"/>
        </w:rPr>
        <w:t>Трудовой Кодекс Российской Федерации (в дальнейшем ТК РФ);</w:t>
      </w:r>
    </w:p>
    <w:p w14:paraId="5ABA1984" w14:textId="77777777" w:rsidR="004324F2" w:rsidRPr="004324F2" w:rsidRDefault="004324F2" w:rsidP="00F744C9">
      <w:pPr>
        <w:numPr>
          <w:ilvl w:val="1"/>
          <w:numId w:val="6"/>
        </w:numPr>
        <w:tabs>
          <w:tab w:val="num" w:pos="0"/>
          <w:tab w:val="left" w:pos="993"/>
        </w:tabs>
        <w:spacing w:line="276" w:lineRule="auto"/>
        <w:ind w:left="0" w:firstLine="709"/>
        <w:jc w:val="both"/>
        <w:rPr>
          <w:color w:val="000000"/>
          <w:sz w:val="28"/>
          <w:szCs w:val="28"/>
        </w:rPr>
      </w:pPr>
      <w:r w:rsidRPr="004324F2">
        <w:rPr>
          <w:color w:val="000000"/>
          <w:sz w:val="28"/>
          <w:szCs w:val="28"/>
        </w:rPr>
        <w:t>Федеральный закон от 27.07.2010 № 190-ФЗ «О теплоснабжении»;</w:t>
      </w:r>
    </w:p>
    <w:p w14:paraId="3071B4FF" w14:textId="77777777" w:rsidR="004324F2" w:rsidRPr="004324F2" w:rsidRDefault="004324F2" w:rsidP="00F744C9">
      <w:pPr>
        <w:numPr>
          <w:ilvl w:val="1"/>
          <w:numId w:val="6"/>
        </w:numPr>
        <w:tabs>
          <w:tab w:val="num" w:pos="0"/>
          <w:tab w:val="left" w:pos="993"/>
        </w:tabs>
        <w:spacing w:line="276" w:lineRule="auto"/>
        <w:ind w:left="0" w:firstLine="709"/>
        <w:jc w:val="both"/>
        <w:rPr>
          <w:color w:val="000000"/>
          <w:sz w:val="28"/>
          <w:szCs w:val="28"/>
        </w:rPr>
      </w:pPr>
      <w:r w:rsidRPr="004324F2">
        <w:rPr>
          <w:color w:val="000000"/>
          <w:sz w:val="28"/>
          <w:szCs w:val="28"/>
        </w:rPr>
        <w:t>Федеральный Закон от 17.08.1995 № 147-ФЗ «О естественных монополиях»;</w:t>
      </w:r>
    </w:p>
    <w:p w14:paraId="15395E86" w14:textId="77777777" w:rsidR="004324F2" w:rsidRPr="004324F2" w:rsidRDefault="004324F2" w:rsidP="00F744C9">
      <w:pPr>
        <w:numPr>
          <w:ilvl w:val="1"/>
          <w:numId w:val="6"/>
        </w:numPr>
        <w:tabs>
          <w:tab w:val="num" w:pos="0"/>
          <w:tab w:val="left" w:pos="993"/>
        </w:tabs>
        <w:spacing w:line="276" w:lineRule="auto"/>
        <w:ind w:left="0" w:firstLine="709"/>
        <w:jc w:val="both"/>
        <w:rPr>
          <w:color w:val="000000"/>
          <w:sz w:val="28"/>
          <w:szCs w:val="28"/>
        </w:rPr>
      </w:pPr>
      <w:r w:rsidRPr="004324F2">
        <w:rPr>
          <w:color w:val="000000"/>
          <w:sz w:val="28"/>
          <w:szCs w:val="28"/>
        </w:rPr>
        <w:t xml:space="preserve">Постановление Правительства РФ от 13.02.2006 № 83 </w:t>
      </w:r>
      <w:r w:rsidRPr="004324F2">
        <w:rPr>
          <w:color w:val="000000"/>
          <w:sz w:val="28"/>
          <w:szCs w:val="28"/>
        </w:rPr>
        <w:br/>
        <w:t>«Об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14:paraId="54EC03E2" w14:textId="77777777" w:rsidR="004324F2" w:rsidRPr="004324F2" w:rsidRDefault="004324F2" w:rsidP="00F744C9">
      <w:pPr>
        <w:numPr>
          <w:ilvl w:val="1"/>
          <w:numId w:val="6"/>
        </w:numPr>
        <w:tabs>
          <w:tab w:val="num" w:pos="0"/>
          <w:tab w:val="left" w:pos="993"/>
        </w:tabs>
        <w:spacing w:line="276" w:lineRule="auto"/>
        <w:ind w:left="0" w:firstLine="709"/>
        <w:jc w:val="both"/>
        <w:rPr>
          <w:color w:val="000000"/>
          <w:sz w:val="28"/>
          <w:szCs w:val="28"/>
        </w:rPr>
      </w:pPr>
      <w:r w:rsidRPr="004324F2">
        <w:rPr>
          <w:color w:val="000000"/>
          <w:sz w:val="28"/>
          <w:szCs w:val="28"/>
        </w:rPr>
        <w:t xml:space="preserve">Постановление Правительства РФ от 05.07.2018 № 787 </w:t>
      </w:r>
      <w:r w:rsidRPr="004324F2">
        <w:rPr>
          <w:color w:val="000000"/>
          <w:sz w:val="28"/>
          <w:szCs w:val="28"/>
        </w:rPr>
        <w:br/>
        <w:t>«О подключении (технологическом присоединении) к системам теплоснабжения, недискриминационном доступе к услугам в сфере теплоснабжения, изменении и признании утратившими силу некоторых актов Правительства Российской Федерации»;</w:t>
      </w:r>
    </w:p>
    <w:p w14:paraId="7D5DE0B2" w14:textId="77777777" w:rsidR="004324F2" w:rsidRPr="004324F2" w:rsidRDefault="004324F2" w:rsidP="00F744C9">
      <w:pPr>
        <w:numPr>
          <w:ilvl w:val="1"/>
          <w:numId w:val="6"/>
        </w:numPr>
        <w:tabs>
          <w:tab w:val="num" w:pos="0"/>
          <w:tab w:val="left" w:pos="993"/>
        </w:tabs>
        <w:spacing w:line="276" w:lineRule="auto"/>
        <w:ind w:left="0" w:firstLine="709"/>
        <w:jc w:val="both"/>
        <w:rPr>
          <w:color w:val="000000"/>
          <w:sz w:val="28"/>
          <w:szCs w:val="28"/>
        </w:rPr>
      </w:pPr>
      <w:r w:rsidRPr="004324F2">
        <w:rPr>
          <w:color w:val="000000"/>
          <w:sz w:val="28"/>
          <w:szCs w:val="28"/>
        </w:rPr>
        <w:t xml:space="preserve">Постановление Правительства РФ от 06.07.1998 № 700 «О введении раздельного учета затрат по регулируемым видам деятельности </w:t>
      </w:r>
      <w:r w:rsidRPr="004324F2">
        <w:rPr>
          <w:color w:val="000000"/>
          <w:sz w:val="28"/>
          <w:szCs w:val="28"/>
        </w:rPr>
        <w:br/>
        <w:t>в энергетике»;</w:t>
      </w:r>
    </w:p>
    <w:p w14:paraId="15820693" w14:textId="77777777" w:rsidR="004324F2" w:rsidRPr="004324F2" w:rsidRDefault="004324F2" w:rsidP="00F744C9">
      <w:pPr>
        <w:numPr>
          <w:ilvl w:val="1"/>
          <w:numId w:val="6"/>
        </w:numPr>
        <w:tabs>
          <w:tab w:val="num" w:pos="0"/>
          <w:tab w:val="left" w:pos="993"/>
        </w:tabs>
        <w:spacing w:line="276" w:lineRule="auto"/>
        <w:ind w:left="0" w:firstLine="709"/>
        <w:jc w:val="both"/>
        <w:rPr>
          <w:color w:val="000000"/>
          <w:sz w:val="28"/>
          <w:szCs w:val="28"/>
        </w:rPr>
      </w:pPr>
      <w:r w:rsidRPr="004324F2">
        <w:rPr>
          <w:color w:val="000000"/>
          <w:sz w:val="28"/>
          <w:szCs w:val="28"/>
        </w:rPr>
        <w:t>Постановление Правительства Российской Федерации 22.10.2012 №1075 «О ценообразовании в сфере теплоснабжения»;</w:t>
      </w:r>
    </w:p>
    <w:p w14:paraId="3842FD42" w14:textId="77777777" w:rsidR="004324F2" w:rsidRPr="004324F2" w:rsidRDefault="004324F2" w:rsidP="00F744C9">
      <w:pPr>
        <w:numPr>
          <w:ilvl w:val="1"/>
          <w:numId w:val="6"/>
        </w:numPr>
        <w:tabs>
          <w:tab w:val="num" w:pos="0"/>
          <w:tab w:val="left" w:pos="993"/>
        </w:tabs>
        <w:spacing w:line="276" w:lineRule="auto"/>
        <w:ind w:left="0" w:firstLine="709"/>
        <w:jc w:val="both"/>
        <w:rPr>
          <w:color w:val="000000"/>
          <w:sz w:val="28"/>
          <w:szCs w:val="28"/>
        </w:rPr>
      </w:pPr>
      <w:r w:rsidRPr="004324F2">
        <w:rPr>
          <w:color w:val="000000"/>
          <w:sz w:val="28"/>
          <w:szCs w:val="28"/>
        </w:rPr>
        <w:t>Приказ ФСТ России от 13.06.2013 № 760-э «Об утверждении методических указаний по расчету регулируемых цен (тарифов) в сфере теплоснабжения»;</w:t>
      </w:r>
    </w:p>
    <w:p w14:paraId="7CFAAE3B" w14:textId="77777777" w:rsidR="004324F2" w:rsidRPr="004324F2" w:rsidRDefault="004324F2" w:rsidP="00F744C9">
      <w:pPr>
        <w:numPr>
          <w:ilvl w:val="1"/>
          <w:numId w:val="6"/>
        </w:numPr>
        <w:tabs>
          <w:tab w:val="num" w:pos="0"/>
          <w:tab w:val="left" w:pos="993"/>
        </w:tabs>
        <w:spacing w:line="276" w:lineRule="auto"/>
        <w:ind w:left="0" w:firstLine="709"/>
        <w:jc w:val="both"/>
        <w:rPr>
          <w:color w:val="000000"/>
          <w:sz w:val="28"/>
          <w:szCs w:val="28"/>
        </w:rPr>
      </w:pPr>
      <w:r w:rsidRPr="004324F2">
        <w:rPr>
          <w:color w:val="000000"/>
          <w:sz w:val="28"/>
          <w:szCs w:val="28"/>
        </w:rPr>
        <w:t>Приказ Министерства строительства и жилищно-коммунального хозяйства Российской Федерации от 28.08.2014 №506/</w:t>
      </w:r>
      <w:proofErr w:type="spellStart"/>
      <w:r w:rsidRPr="004324F2">
        <w:rPr>
          <w:color w:val="000000"/>
          <w:sz w:val="28"/>
          <w:szCs w:val="28"/>
        </w:rPr>
        <w:t>пр</w:t>
      </w:r>
      <w:proofErr w:type="spellEnd"/>
      <w:r w:rsidRPr="004324F2">
        <w:rPr>
          <w:color w:val="000000"/>
          <w:sz w:val="28"/>
          <w:szCs w:val="28"/>
        </w:rPr>
        <w:t xml:space="preserve"> «О внесении </w:t>
      </w:r>
      <w:r w:rsidRPr="004324F2">
        <w:rPr>
          <w:color w:val="000000"/>
          <w:sz w:val="28"/>
          <w:szCs w:val="28"/>
        </w:rPr>
        <w:br/>
      </w:r>
      <w:r w:rsidRPr="004324F2">
        <w:rPr>
          <w:color w:val="000000"/>
          <w:sz w:val="28"/>
          <w:szCs w:val="28"/>
        </w:rPr>
        <w:lastRenderedPageBreak/>
        <w:t xml:space="preserve">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w:t>
      </w:r>
      <w:r w:rsidRPr="004324F2">
        <w:rPr>
          <w:color w:val="000000"/>
          <w:sz w:val="28"/>
          <w:szCs w:val="28"/>
        </w:rPr>
        <w:br/>
        <w:t>для объектов непроизводственного назначения и инженерной инфраструктуры»;</w:t>
      </w:r>
    </w:p>
    <w:p w14:paraId="37FB04CC" w14:textId="77777777" w:rsidR="004324F2" w:rsidRPr="004324F2" w:rsidRDefault="004324F2" w:rsidP="00F744C9">
      <w:pPr>
        <w:numPr>
          <w:ilvl w:val="1"/>
          <w:numId w:val="6"/>
        </w:numPr>
        <w:tabs>
          <w:tab w:val="num" w:pos="0"/>
          <w:tab w:val="left" w:pos="993"/>
        </w:tabs>
        <w:spacing w:line="276" w:lineRule="auto"/>
        <w:ind w:left="0" w:firstLine="709"/>
        <w:jc w:val="both"/>
        <w:rPr>
          <w:color w:val="000000"/>
          <w:sz w:val="28"/>
          <w:szCs w:val="28"/>
        </w:rPr>
      </w:pPr>
      <w:r w:rsidRPr="004324F2">
        <w:rPr>
          <w:color w:val="000000"/>
          <w:sz w:val="28"/>
          <w:szCs w:val="28"/>
        </w:rPr>
        <w:t>Приказ Минстроя России от 17.03.2021 № 150/</w:t>
      </w:r>
      <w:proofErr w:type="spellStart"/>
      <w:r w:rsidRPr="004324F2">
        <w:rPr>
          <w:color w:val="000000"/>
          <w:sz w:val="28"/>
          <w:szCs w:val="28"/>
        </w:rPr>
        <w:t>пр</w:t>
      </w:r>
      <w:proofErr w:type="spellEnd"/>
      <w:r w:rsidRPr="004324F2">
        <w:rPr>
          <w:color w:val="000000"/>
          <w:sz w:val="28"/>
          <w:szCs w:val="28"/>
        </w:rPr>
        <w:t xml:space="preserve"> «Об утверждении укрупненных нормативов цены строительства»;</w:t>
      </w:r>
    </w:p>
    <w:p w14:paraId="33F3C739" w14:textId="77777777" w:rsidR="004324F2" w:rsidRPr="004324F2" w:rsidRDefault="004324F2" w:rsidP="00F744C9">
      <w:pPr>
        <w:numPr>
          <w:ilvl w:val="1"/>
          <w:numId w:val="6"/>
        </w:numPr>
        <w:tabs>
          <w:tab w:val="num" w:pos="0"/>
          <w:tab w:val="left" w:pos="993"/>
        </w:tabs>
        <w:spacing w:line="276" w:lineRule="auto"/>
        <w:ind w:left="0" w:firstLine="709"/>
        <w:jc w:val="both"/>
        <w:rPr>
          <w:color w:val="000000"/>
          <w:sz w:val="28"/>
          <w:szCs w:val="28"/>
        </w:rPr>
      </w:pPr>
      <w:r w:rsidRPr="004324F2">
        <w:rPr>
          <w:color w:val="000000"/>
          <w:sz w:val="28"/>
          <w:szCs w:val="28"/>
        </w:rPr>
        <w:t xml:space="preserve">Прочие законы и подзаконные акты, методические разработки </w:t>
      </w:r>
      <w:r w:rsidRPr="004324F2">
        <w:rPr>
          <w:color w:val="000000"/>
          <w:sz w:val="28"/>
          <w:szCs w:val="28"/>
        </w:rPr>
        <w:br/>
        <w:t>и подходы, действующие в отношении сферы и предмета государственного регулирования тарифов на продукцию (услуги) в энергетической отрасли.</w:t>
      </w:r>
    </w:p>
    <w:p w14:paraId="2A2EA9A1" w14:textId="77777777" w:rsidR="004324F2" w:rsidRPr="004324F2" w:rsidRDefault="004324F2" w:rsidP="004324F2">
      <w:pPr>
        <w:spacing w:line="276" w:lineRule="auto"/>
        <w:jc w:val="center"/>
        <w:rPr>
          <w:b/>
          <w:color w:val="000000"/>
          <w:sz w:val="28"/>
          <w:szCs w:val="28"/>
        </w:rPr>
      </w:pPr>
    </w:p>
    <w:p w14:paraId="5B2E49BF" w14:textId="77777777" w:rsidR="004324F2" w:rsidRPr="004324F2" w:rsidRDefault="004324F2" w:rsidP="004324F2">
      <w:pPr>
        <w:spacing w:line="276" w:lineRule="auto"/>
        <w:jc w:val="center"/>
        <w:rPr>
          <w:b/>
          <w:color w:val="000000"/>
          <w:sz w:val="28"/>
          <w:szCs w:val="28"/>
        </w:rPr>
      </w:pPr>
      <w:r w:rsidRPr="004324F2">
        <w:rPr>
          <w:b/>
          <w:color w:val="000000"/>
          <w:sz w:val="28"/>
          <w:szCs w:val="28"/>
        </w:rPr>
        <w:t>Перечень представленных материалов</w:t>
      </w:r>
    </w:p>
    <w:p w14:paraId="19D01070" w14:textId="77777777" w:rsidR="004324F2" w:rsidRPr="004324F2" w:rsidRDefault="004324F2" w:rsidP="004324F2">
      <w:pPr>
        <w:spacing w:line="276" w:lineRule="auto"/>
        <w:ind w:firstLine="709"/>
        <w:jc w:val="both"/>
        <w:rPr>
          <w:color w:val="000000"/>
          <w:sz w:val="28"/>
          <w:szCs w:val="28"/>
        </w:rPr>
      </w:pPr>
      <w:r w:rsidRPr="004324F2">
        <w:rPr>
          <w:color w:val="000000"/>
          <w:sz w:val="28"/>
          <w:szCs w:val="28"/>
        </w:rPr>
        <w:t xml:space="preserve">Предприятием представлены обосновывающие материалы </w:t>
      </w:r>
      <w:r w:rsidRPr="004324F2">
        <w:rPr>
          <w:color w:val="000000"/>
          <w:sz w:val="28"/>
          <w:szCs w:val="28"/>
        </w:rPr>
        <w:br/>
        <w:t xml:space="preserve">для установления платы за подключение в расчете на единицу мощности подключаемой тепловой нагрузки на 2023 год к тепловым сетям </w:t>
      </w:r>
      <w:r w:rsidRPr="004324F2">
        <w:rPr>
          <w:color w:val="000000"/>
          <w:sz w:val="28"/>
          <w:szCs w:val="28"/>
        </w:rPr>
        <w:br/>
        <w:t>ООО «</w:t>
      </w:r>
      <w:proofErr w:type="spellStart"/>
      <w:r w:rsidRPr="004324F2">
        <w:rPr>
          <w:color w:val="000000"/>
          <w:sz w:val="28"/>
          <w:szCs w:val="28"/>
        </w:rPr>
        <w:t>ЭнергоТранзит</w:t>
      </w:r>
      <w:proofErr w:type="spellEnd"/>
      <w:r w:rsidRPr="004324F2">
        <w:rPr>
          <w:color w:val="000000"/>
          <w:sz w:val="28"/>
          <w:szCs w:val="28"/>
        </w:rPr>
        <w:t>», которые содержат:</w:t>
      </w:r>
    </w:p>
    <w:p w14:paraId="5E134951" w14:textId="77777777" w:rsidR="004324F2" w:rsidRPr="004324F2" w:rsidRDefault="004324F2" w:rsidP="004324F2">
      <w:pPr>
        <w:tabs>
          <w:tab w:val="left" w:pos="1134"/>
        </w:tabs>
        <w:spacing w:line="276" w:lineRule="auto"/>
        <w:ind w:firstLine="709"/>
        <w:jc w:val="both"/>
        <w:rPr>
          <w:color w:val="000000"/>
          <w:sz w:val="28"/>
          <w:szCs w:val="28"/>
        </w:rPr>
      </w:pPr>
      <w:r w:rsidRPr="004324F2">
        <w:rPr>
          <w:color w:val="000000"/>
          <w:sz w:val="28"/>
          <w:szCs w:val="28"/>
        </w:rPr>
        <w:t xml:space="preserve">Заявку на подключение к системе теплоснабжения объекта капитального строительства, многоквартирного жилого дома г. Новокузнецк, ул. Пахоменко, 88 (42:30:0505025:242), вместе с условиями на подключение. </w:t>
      </w:r>
    </w:p>
    <w:p w14:paraId="24F07DD9" w14:textId="77777777" w:rsidR="004324F2" w:rsidRPr="004324F2" w:rsidRDefault="004324F2" w:rsidP="004324F2">
      <w:pPr>
        <w:tabs>
          <w:tab w:val="left" w:pos="1134"/>
        </w:tabs>
        <w:spacing w:line="276" w:lineRule="auto"/>
        <w:ind w:firstLine="709"/>
        <w:jc w:val="both"/>
        <w:rPr>
          <w:color w:val="000000"/>
          <w:sz w:val="28"/>
          <w:szCs w:val="28"/>
        </w:rPr>
      </w:pPr>
      <w:r w:rsidRPr="004324F2">
        <w:rPr>
          <w:color w:val="000000"/>
          <w:sz w:val="28"/>
          <w:szCs w:val="28"/>
        </w:rPr>
        <w:t xml:space="preserve">Заявку на подключение к системе теплоснабжения многоквартирного жилого дома г. Новокузнецк, ул. </w:t>
      </w:r>
      <w:proofErr w:type="spellStart"/>
      <w:r w:rsidRPr="004324F2">
        <w:rPr>
          <w:color w:val="000000"/>
          <w:sz w:val="28"/>
          <w:szCs w:val="28"/>
        </w:rPr>
        <w:t>Дузенко</w:t>
      </w:r>
      <w:proofErr w:type="spellEnd"/>
      <w:r w:rsidRPr="004324F2">
        <w:rPr>
          <w:color w:val="000000"/>
          <w:sz w:val="28"/>
          <w:szCs w:val="28"/>
        </w:rPr>
        <w:t>, 14Б (А,Б) (42:30:0505008:236), вместе с условиями на подключение.</w:t>
      </w:r>
    </w:p>
    <w:p w14:paraId="3918A402" w14:textId="77777777" w:rsidR="004324F2" w:rsidRPr="004324F2" w:rsidRDefault="004324F2" w:rsidP="004324F2">
      <w:pPr>
        <w:tabs>
          <w:tab w:val="left" w:pos="1134"/>
        </w:tabs>
        <w:spacing w:line="276" w:lineRule="auto"/>
        <w:ind w:firstLine="709"/>
        <w:jc w:val="both"/>
        <w:rPr>
          <w:color w:val="000000"/>
          <w:sz w:val="28"/>
          <w:szCs w:val="28"/>
        </w:rPr>
      </w:pPr>
      <w:r w:rsidRPr="004324F2">
        <w:rPr>
          <w:color w:val="000000"/>
          <w:sz w:val="28"/>
          <w:szCs w:val="28"/>
        </w:rPr>
        <w:t>Заявку на подключение к системе теплоснабжения нежилого помещения № 1 г. Новокузнецк, ул. Клименко, -А (42:30:0412020:95), вместе с условиями на подключение.</w:t>
      </w:r>
    </w:p>
    <w:p w14:paraId="0158A0B8" w14:textId="77777777" w:rsidR="004324F2" w:rsidRPr="004324F2" w:rsidRDefault="004324F2" w:rsidP="004324F2">
      <w:pPr>
        <w:tabs>
          <w:tab w:val="left" w:pos="1134"/>
        </w:tabs>
        <w:spacing w:line="276" w:lineRule="auto"/>
        <w:ind w:firstLine="709"/>
        <w:jc w:val="both"/>
        <w:rPr>
          <w:color w:val="000000"/>
          <w:sz w:val="28"/>
          <w:szCs w:val="28"/>
        </w:rPr>
      </w:pPr>
      <w:r w:rsidRPr="004324F2">
        <w:rPr>
          <w:color w:val="000000"/>
          <w:sz w:val="28"/>
          <w:szCs w:val="28"/>
        </w:rPr>
        <w:t>Заявку на подключение к системе теплоснабжения храмового комплекса святого благочинного князя Александра Невского г. Новокузнецк,  ул. 1 Мая, 11 (42:30:0202008:421), вместе с условиями на подключение.</w:t>
      </w:r>
    </w:p>
    <w:p w14:paraId="401A6AF7" w14:textId="77777777" w:rsidR="004324F2" w:rsidRPr="004324F2" w:rsidRDefault="004324F2" w:rsidP="004324F2">
      <w:pPr>
        <w:tabs>
          <w:tab w:val="left" w:pos="1134"/>
        </w:tabs>
        <w:spacing w:line="276" w:lineRule="auto"/>
        <w:ind w:firstLine="709"/>
        <w:jc w:val="both"/>
        <w:rPr>
          <w:color w:val="000000"/>
          <w:sz w:val="28"/>
          <w:szCs w:val="28"/>
        </w:rPr>
      </w:pPr>
      <w:r w:rsidRPr="004324F2">
        <w:rPr>
          <w:color w:val="000000"/>
          <w:sz w:val="28"/>
          <w:szCs w:val="28"/>
        </w:rPr>
        <w:t>Заявку на подключение к системе теплоснабжения многоквартирного жилого дома г. Новокузнецк,  ул. Ярославская, 7 (А.Б) (42:30:0414025:170), вместе с условиями на подключение.</w:t>
      </w:r>
    </w:p>
    <w:p w14:paraId="50866171" w14:textId="77777777" w:rsidR="004324F2" w:rsidRPr="004324F2" w:rsidRDefault="004324F2" w:rsidP="004324F2">
      <w:pPr>
        <w:tabs>
          <w:tab w:val="left" w:pos="1134"/>
        </w:tabs>
        <w:spacing w:line="276" w:lineRule="auto"/>
        <w:ind w:firstLine="709"/>
        <w:jc w:val="both"/>
        <w:rPr>
          <w:color w:val="000000"/>
          <w:sz w:val="28"/>
          <w:szCs w:val="28"/>
        </w:rPr>
      </w:pPr>
      <w:r w:rsidRPr="004324F2">
        <w:rPr>
          <w:color w:val="000000"/>
          <w:sz w:val="28"/>
          <w:szCs w:val="28"/>
        </w:rPr>
        <w:t>Обоснование мероприятий по подключению.</w:t>
      </w:r>
    </w:p>
    <w:p w14:paraId="4E551DF1" w14:textId="77777777" w:rsidR="004324F2" w:rsidRPr="004324F2" w:rsidRDefault="004324F2" w:rsidP="004324F2">
      <w:pPr>
        <w:tabs>
          <w:tab w:val="left" w:pos="1134"/>
        </w:tabs>
        <w:spacing w:line="276" w:lineRule="auto"/>
        <w:ind w:firstLine="709"/>
        <w:jc w:val="both"/>
        <w:rPr>
          <w:color w:val="000000"/>
          <w:sz w:val="28"/>
          <w:szCs w:val="28"/>
        </w:rPr>
      </w:pPr>
      <w:r w:rsidRPr="004324F2">
        <w:rPr>
          <w:color w:val="000000"/>
          <w:sz w:val="28"/>
          <w:szCs w:val="28"/>
        </w:rPr>
        <w:t>Сметы на проектирование.</w:t>
      </w:r>
    </w:p>
    <w:p w14:paraId="326A83FD" w14:textId="77777777" w:rsidR="004324F2" w:rsidRPr="004324F2" w:rsidRDefault="004324F2" w:rsidP="004324F2">
      <w:pPr>
        <w:tabs>
          <w:tab w:val="left" w:pos="1134"/>
        </w:tabs>
        <w:spacing w:line="276" w:lineRule="auto"/>
        <w:ind w:firstLine="709"/>
        <w:jc w:val="both"/>
        <w:rPr>
          <w:color w:val="000000"/>
          <w:sz w:val="28"/>
          <w:szCs w:val="28"/>
        </w:rPr>
      </w:pPr>
      <w:r w:rsidRPr="004324F2">
        <w:rPr>
          <w:color w:val="000000"/>
          <w:sz w:val="28"/>
          <w:szCs w:val="28"/>
        </w:rPr>
        <w:t>Сметы на строительно-монтажные работы.</w:t>
      </w:r>
    </w:p>
    <w:p w14:paraId="3B5647CB" w14:textId="77777777" w:rsidR="004324F2" w:rsidRPr="004324F2" w:rsidRDefault="004324F2" w:rsidP="004324F2">
      <w:pPr>
        <w:tabs>
          <w:tab w:val="left" w:pos="1134"/>
        </w:tabs>
        <w:spacing w:line="276" w:lineRule="auto"/>
        <w:ind w:firstLine="709"/>
        <w:jc w:val="both"/>
        <w:rPr>
          <w:color w:val="000000"/>
          <w:sz w:val="28"/>
          <w:szCs w:val="28"/>
        </w:rPr>
      </w:pPr>
      <w:r w:rsidRPr="004324F2">
        <w:rPr>
          <w:color w:val="000000"/>
          <w:sz w:val="28"/>
          <w:szCs w:val="28"/>
        </w:rPr>
        <w:t>Расчет затрат на оплату труда.</w:t>
      </w:r>
    </w:p>
    <w:p w14:paraId="780D0A23" w14:textId="77777777" w:rsidR="004324F2" w:rsidRPr="004324F2" w:rsidRDefault="004324F2" w:rsidP="004324F2">
      <w:pPr>
        <w:tabs>
          <w:tab w:val="left" w:pos="1134"/>
        </w:tabs>
        <w:spacing w:line="276" w:lineRule="auto"/>
        <w:ind w:firstLine="709"/>
        <w:jc w:val="both"/>
        <w:rPr>
          <w:color w:val="000000"/>
          <w:sz w:val="28"/>
          <w:szCs w:val="28"/>
        </w:rPr>
      </w:pPr>
      <w:r w:rsidRPr="004324F2">
        <w:rPr>
          <w:color w:val="000000"/>
          <w:sz w:val="28"/>
          <w:szCs w:val="28"/>
        </w:rPr>
        <w:t xml:space="preserve">Расчет стоимости </w:t>
      </w:r>
      <w:proofErr w:type="spellStart"/>
      <w:r w:rsidRPr="004324F2">
        <w:rPr>
          <w:color w:val="000000"/>
          <w:sz w:val="28"/>
          <w:szCs w:val="28"/>
        </w:rPr>
        <w:t>автоуслуг</w:t>
      </w:r>
      <w:proofErr w:type="spellEnd"/>
      <w:r w:rsidRPr="004324F2">
        <w:rPr>
          <w:color w:val="000000"/>
          <w:sz w:val="28"/>
          <w:szCs w:val="28"/>
        </w:rPr>
        <w:t xml:space="preserve"> для выполнения работ по подключению объектов заявителей к тепловым сетям ООО «</w:t>
      </w:r>
      <w:proofErr w:type="spellStart"/>
      <w:r w:rsidRPr="004324F2">
        <w:rPr>
          <w:color w:val="000000"/>
          <w:sz w:val="28"/>
          <w:szCs w:val="28"/>
        </w:rPr>
        <w:t>ЭнергоТранзит</w:t>
      </w:r>
      <w:proofErr w:type="spellEnd"/>
      <w:r w:rsidRPr="004324F2">
        <w:rPr>
          <w:color w:val="000000"/>
          <w:sz w:val="28"/>
          <w:szCs w:val="28"/>
        </w:rPr>
        <w:t>» на 2023 год.</w:t>
      </w:r>
    </w:p>
    <w:p w14:paraId="274AE74A" w14:textId="77777777" w:rsidR="004324F2" w:rsidRPr="004324F2" w:rsidRDefault="004324F2" w:rsidP="004324F2">
      <w:pPr>
        <w:tabs>
          <w:tab w:val="left" w:pos="1134"/>
        </w:tabs>
        <w:spacing w:line="276" w:lineRule="auto"/>
        <w:ind w:firstLine="709"/>
        <w:jc w:val="both"/>
        <w:rPr>
          <w:color w:val="000000"/>
          <w:sz w:val="28"/>
          <w:szCs w:val="28"/>
        </w:rPr>
      </w:pPr>
    </w:p>
    <w:p w14:paraId="7F97BE0C" w14:textId="77777777" w:rsidR="004324F2" w:rsidRPr="004324F2" w:rsidRDefault="004324F2" w:rsidP="004324F2">
      <w:pPr>
        <w:tabs>
          <w:tab w:val="left" w:pos="1134"/>
        </w:tabs>
        <w:spacing w:line="276" w:lineRule="auto"/>
        <w:ind w:firstLine="709"/>
        <w:jc w:val="both"/>
        <w:rPr>
          <w:color w:val="000000"/>
          <w:sz w:val="28"/>
          <w:szCs w:val="28"/>
        </w:rPr>
      </w:pPr>
    </w:p>
    <w:p w14:paraId="7B62CD17" w14:textId="77777777" w:rsidR="004324F2" w:rsidRPr="004324F2" w:rsidRDefault="004324F2" w:rsidP="004324F2">
      <w:pPr>
        <w:spacing w:line="26" w:lineRule="atLeast"/>
        <w:jc w:val="center"/>
        <w:rPr>
          <w:b/>
          <w:color w:val="000000"/>
          <w:sz w:val="28"/>
          <w:szCs w:val="28"/>
        </w:rPr>
      </w:pPr>
      <w:r w:rsidRPr="004324F2">
        <w:rPr>
          <w:b/>
          <w:color w:val="000000"/>
          <w:sz w:val="28"/>
          <w:szCs w:val="28"/>
        </w:rPr>
        <w:lastRenderedPageBreak/>
        <w:t xml:space="preserve">Анализ величины максимальной мощности для утверждения платы за подключение </w:t>
      </w:r>
    </w:p>
    <w:p w14:paraId="1862D994" w14:textId="77777777" w:rsidR="004324F2" w:rsidRPr="004324F2" w:rsidRDefault="004324F2" w:rsidP="004324F2">
      <w:pPr>
        <w:spacing w:line="276" w:lineRule="auto"/>
        <w:ind w:firstLine="680"/>
        <w:jc w:val="both"/>
        <w:rPr>
          <w:color w:val="000000"/>
          <w:sz w:val="28"/>
          <w:szCs w:val="28"/>
        </w:rPr>
      </w:pPr>
      <w:r w:rsidRPr="004324F2">
        <w:rPr>
          <w:color w:val="000000"/>
          <w:sz w:val="28"/>
          <w:szCs w:val="28"/>
        </w:rPr>
        <w:t>В соответствии с представленными документами планируется присоединить объекты заявителей:</w:t>
      </w:r>
    </w:p>
    <w:p w14:paraId="2341BDBC" w14:textId="77777777" w:rsidR="004324F2" w:rsidRPr="004324F2" w:rsidRDefault="004324F2" w:rsidP="004324F2">
      <w:pPr>
        <w:tabs>
          <w:tab w:val="left" w:pos="1134"/>
        </w:tabs>
        <w:spacing w:line="276" w:lineRule="auto"/>
        <w:ind w:firstLine="709"/>
        <w:jc w:val="both"/>
        <w:rPr>
          <w:color w:val="000000"/>
          <w:sz w:val="28"/>
          <w:szCs w:val="28"/>
        </w:rPr>
      </w:pPr>
      <w:r w:rsidRPr="004324F2">
        <w:rPr>
          <w:color w:val="000000"/>
          <w:sz w:val="28"/>
          <w:szCs w:val="28"/>
        </w:rPr>
        <w:t xml:space="preserve">Объект капитального строительства, многоквартирного жилого дома г. Новокузнецк, ул. Пахоменко, 88 (42:30:0505025:242) с подключаемой мощностью 0,2228 Гкал/ч. </w:t>
      </w:r>
    </w:p>
    <w:p w14:paraId="2C18AD44" w14:textId="77777777" w:rsidR="004324F2" w:rsidRPr="004324F2" w:rsidRDefault="004324F2" w:rsidP="004324F2">
      <w:pPr>
        <w:tabs>
          <w:tab w:val="left" w:pos="1134"/>
        </w:tabs>
        <w:spacing w:line="276" w:lineRule="auto"/>
        <w:ind w:firstLine="709"/>
        <w:jc w:val="both"/>
        <w:rPr>
          <w:color w:val="000000"/>
          <w:sz w:val="28"/>
          <w:szCs w:val="28"/>
        </w:rPr>
      </w:pPr>
      <w:r w:rsidRPr="004324F2">
        <w:rPr>
          <w:color w:val="000000"/>
          <w:sz w:val="28"/>
          <w:szCs w:val="28"/>
        </w:rPr>
        <w:t xml:space="preserve">Объект капитального строительства, многоквартирного жилого дома г. Новокузнецк, ул. </w:t>
      </w:r>
      <w:proofErr w:type="spellStart"/>
      <w:r w:rsidRPr="004324F2">
        <w:rPr>
          <w:color w:val="000000"/>
          <w:sz w:val="28"/>
          <w:szCs w:val="28"/>
        </w:rPr>
        <w:t>Дузенко</w:t>
      </w:r>
      <w:proofErr w:type="spellEnd"/>
      <w:r w:rsidRPr="004324F2">
        <w:rPr>
          <w:color w:val="000000"/>
          <w:sz w:val="28"/>
          <w:szCs w:val="28"/>
        </w:rPr>
        <w:t>, 14Б (А,Б) (42:30:0505008:236) с подключаемой мощностью 0,426 Гкал/ч.</w:t>
      </w:r>
    </w:p>
    <w:p w14:paraId="49BBC69F" w14:textId="77777777" w:rsidR="004324F2" w:rsidRPr="004324F2" w:rsidRDefault="004324F2" w:rsidP="004324F2">
      <w:pPr>
        <w:tabs>
          <w:tab w:val="left" w:pos="1134"/>
        </w:tabs>
        <w:spacing w:line="276" w:lineRule="auto"/>
        <w:ind w:firstLine="709"/>
        <w:jc w:val="both"/>
        <w:rPr>
          <w:color w:val="000000"/>
          <w:sz w:val="28"/>
          <w:szCs w:val="28"/>
        </w:rPr>
      </w:pPr>
      <w:r w:rsidRPr="004324F2">
        <w:rPr>
          <w:color w:val="000000"/>
          <w:sz w:val="28"/>
          <w:szCs w:val="28"/>
        </w:rPr>
        <w:t>Объект капитального строительства, нежилого помещения № 1 г. Новокузнецк, ул. Клименко, -А (42:30:0412020:95) с подключаемой мощностью 0,17129 Гкал/ч.</w:t>
      </w:r>
    </w:p>
    <w:p w14:paraId="43BF8F16" w14:textId="77777777" w:rsidR="004324F2" w:rsidRPr="004324F2" w:rsidRDefault="004324F2" w:rsidP="004324F2">
      <w:pPr>
        <w:tabs>
          <w:tab w:val="left" w:pos="1134"/>
        </w:tabs>
        <w:spacing w:line="276" w:lineRule="auto"/>
        <w:ind w:firstLine="709"/>
        <w:jc w:val="both"/>
        <w:rPr>
          <w:color w:val="000000"/>
          <w:sz w:val="28"/>
          <w:szCs w:val="28"/>
        </w:rPr>
      </w:pPr>
      <w:r w:rsidRPr="004324F2">
        <w:rPr>
          <w:color w:val="000000"/>
          <w:sz w:val="28"/>
          <w:szCs w:val="28"/>
        </w:rPr>
        <w:t>Объект капитального строительства, храмового комплекса святого благочинного князя Александра Невского г. Новокузнецк,  ул. 1 Мая, 11 (42:30:0202008:421) с подключаемой мощностью 0,4267 Гкал/ч.</w:t>
      </w:r>
    </w:p>
    <w:p w14:paraId="26E12A37" w14:textId="77777777" w:rsidR="004324F2" w:rsidRPr="004324F2" w:rsidRDefault="004324F2" w:rsidP="004324F2">
      <w:pPr>
        <w:tabs>
          <w:tab w:val="left" w:pos="1134"/>
        </w:tabs>
        <w:spacing w:line="276" w:lineRule="auto"/>
        <w:ind w:firstLine="709"/>
        <w:jc w:val="both"/>
        <w:rPr>
          <w:color w:val="000000"/>
          <w:sz w:val="28"/>
          <w:szCs w:val="28"/>
        </w:rPr>
      </w:pPr>
      <w:r w:rsidRPr="004324F2">
        <w:rPr>
          <w:color w:val="000000"/>
          <w:sz w:val="28"/>
          <w:szCs w:val="28"/>
        </w:rPr>
        <w:t>Объект капитального строительства, многоквартирного жилого дома г. Новокузнецк,  ул. Ярославская, 7 (А.Б) (42:30:0414025:170) с подключаемой мощностью 0,3968 Гкал/ч.</w:t>
      </w:r>
    </w:p>
    <w:p w14:paraId="271D570D" w14:textId="77777777" w:rsidR="004324F2" w:rsidRPr="004324F2" w:rsidRDefault="004324F2" w:rsidP="004324F2">
      <w:pPr>
        <w:spacing w:line="276" w:lineRule="auto"/>
        <w:ind w:firstLine="709"/>
        <w:jc w:val="both"/>
        <w:rPr>
          <w:color w:val="000000"/>
          <w:sz w:val="28"/>
          <w:szCs w:val="28"/>
          <w:highlight w:val="yellow"/>
        </w:rPr>
      </w:pPr>
      <w:r w:rsidRPr="004324F2">
        <w:rPr>
          <w:color w:val="000000"/>
          <w:sz w:val="28"/>
          <w:szCs w:val="28"/>
        </w:rPr>
        <w:t>Общая подключаема нагрузка составляет 1,64359 Гкал/ч.</w:t>
      </w:r>
    </w:p>
    <w:p w14:paraId="2BA143BF" w14:textId="77777777" w:rsidR="004324F2" w:rsidRPr="004324F2" w:rsidRDefault="004324F2" w:rsidP="004324F2">
      <w:pPr>
        <w:spacing w:line="276" w:lineRule="auto"/>
        <w:ind w:firstLine="680"/>
        <w:jc w:val="both"/>
        <w:rPr>
          <w:color w:val="000000"/>
          <w:sz w:val="28"/>
          <w:szCs w:val="28"/>
        </w:rPr>
      </w:pPr>
      <w:r w:rsidRPr="004324F2">
        <w:rPr>
          <w:color w:val="000000"/>
          <w:sz w:val="28"/>
          <w:szCs w:val="28"/>
        </w:rPr>
        <w:t>На основе представленных в РЭК Кузбасса материалов, подтверждающих объём заявленной мощности, предлагается согласиться с предлагаемой предприятием тепловой нагрузкой объектов подключения.</w:t>
      </w:r>
    </w:p>
    <w:p w14:paraId="64B0CECD" w14:textId="77777777" w:rsidR="004324F2" w:rsidRPr="004324F2" w:rsidRDefault="004324F2" w:rsidP="004324F2">
      <w:pPr>
        <w:tabs>
          <w:tab w:val="left" w:pos="2835"/>
          <w:tab w:val="left" w:pos="3119"/>
        </w:tabs>
        <w:spacing w:line="26" w:lineRule="atLeast"/>
        <w:jc w:val="center"/>
        <w:rPr>
          <w:b/>
          <w:color w:val="000000"/>
          <w:sz w:val="28"/>
          <w:szCs w:val="28"/>
          <w:highlight w:val="yellow"/>
        </w:rPr>
      </w:pPr>
    </w:p>
    <w:p w14:paraId="6DFA7532" w14:textId="77777777" w:rsidR="004324F2" w:rsidRPr="004324F2" w:rsidRDefault="004324F2" w:rsidP="004324F2">
      <w:pPr>
        <w:tabs>
          <w:tab w:val="left" w:pos="2835"/>
          <w:tab w:val="left" w:pos="3119"/>
        </w:tabs>
        <w:spacing w:line="26" w:lineRule="atLeast"/>
        <w:jc w:val="center"/>
        <w:rPr>
          <w:b/>
          <w:color w:val="000000"/>
          <w:sz w:val="28"/>
          <w:szCs w:val="28"/>
        </w:rPr>
      </w:pPr>
      <w:r w:rsidRPr="004324F2">
        <w:rPr>
          <w:b/>
          <w:color w:val="000000"/>
          <w:sz w:val="28"/>
          <w:szCs w:val="28"/>
        </w:rPr>
        <w:t xml:space="preserve">Физический объём работ по подключению </w:t>
      </w:r>
    </w:p>
    <w:p w14:paraId="3C6F007E" w14:textId="77777777" w:rsidR="004324F2" w:rsidRPr="004324F2" w:rsidRDefault="004324F2" w:rsidP="004324F2">
      <w:pPr>
        <w:spacing w:line="276" w:lineRule="auto"/>
        <w:ind w:firstLine="680"/>
        <w:jc w:val="both"/>
        <w:rPr>
          <w:bCs/>
          <w:color w:val="000000"/>
          <w:sz w:val="28"/>
        </w:rPr>
      </w:pPr>
      <w:r w:rsidRPr="004324F2">
        <w:rPr>
          <w:bCs/>
          <w:color w:val="000000"/>
          <w:sz w:val="28"/>
        </w:rPr>
        <w:t>В соответствии с представленными ООО «</w:t>
      </w:r>
      <w:proofErr w:type="spellStart"/>
      <w:r w:rsidRPr="004324F2">
        <w:rPr>
          <w:bCs/>
          <w:color w:val="000000"/>
          <w:sz w:val="28"/>
        </w:rPr>
        <w:t>ЭнергоТранзит</w:t>
      </w:r>
      <w:proofErr w:type="spellEnd"/>
      <w:r w:rsidRPr="004324F2">
        <w:rPr>
          <w:bCs/>
          <w:color w:val="000000"/>
          <w:sz w:val="28"/>
        </w:rPr>
        <w:t>» материалами, в целях обеспечения подключения зданий и дальнейшего гарантированного теплоснабжения без ущерба для существующих потребителей теплоэнергии, запитанных от предприятия, необходимо выполнить следующие мероприятия:</w:t>
      </w:r>
    </w:p>
    <w:p w14:paraId="0972A909" w14:textId="77777777" w:rsidR="004324F2" w:rsidRPr="004324F2" w:rsidRDefault="004324F2" w:rsidP="004324F2">
      <w:pPr>
        <w:tabs>
          <w:tab w:val="left" w:pos="1134"/>
        </w:tabs>
        <w:spacing w:line="276" w:lineRule="auto"/>
        <w:ind w:firstLine="709"/>
        <w:jc w:val="both"/>
        <w:rPr>
          <w:color w:val="000000"/>
          <w:sz w:val="28"/>
          <w:szCs w:val="28"/>
        </w:rPr>
      </w:pPr>
      <w:r w:rsidRPr="004324F2">
        <w:rPr>
          <w:color w:val="000000"/>
          <w:sz w:val="28"/>
          <w:szCs w:val="28"/>
        </w:rPr>
        <w:t xml:space="preserve">Для подключения объект капитального строительства, многоквартирного жилого дома г. Новокузнецк, ул. Пахоменко, 88 (42:30:0505025:242) построить тепловую сеть от ТК-75 стены МКД (2Дн 76 мм, протяженностью 140 м в однотрубном исчислении). </w:t>
      </w:r>
    </w:p>
    <w:p w14:paraId="0ECB67C8" w14:textId="77777777" w:rsidR="004324F2" w:rsidRPr="004324F2" w:rsidRDefault="004324F2" w:rsidP="004324F2">
      <w:pPr>
        <w:tabs>
          <w:tab w:val="left" w:pos="1134"/>
        </w:tabs>
        <w:spacing w:line="276" w:lineRule="auto"/>
        <w:ind w:firstLine="709"/>
        <w:jc w:val="both"/>
        <w:rPr>
          <w:color w:val="000000"/>
          <w:sz w:val="28"/>
          <w:szCs w:val="28"/>
        </w:rPr>
      </w:pPr>
      <w:r w:rsidRPr="004324F2">
        <w:rPr>
          <w:color w:val="000000"/>
          <w:sz w:val="28"/>
          <w:szCs w:val="28"/>
        </w:rPr>
        <w:t xml:space="preserve">Для подключения объект капитального строительства, многоквартирного жилого дома г. Новокузнецк, ул. </w:t>
      </w:r>
      <w:proofErr w:type="spellStart"/>
      <w:r w:rsidRPr="004324F2">
        <w:rPr>
          <w:color w:val="000000"/>
          <w:sz w:val="28"/>
          <w:szCs w:val="28"/>
        </w:rPr>
        <w:t>Дузенко</w:t>
      </w:r>
      <w:proofErr w:type="spellEnd"/>
      <w:r w:rsidRPr="004324F2">
        <w:rPr>
          <w:color w:val="000000"/>
          <w:sz w:val="28"/>
          <w:szCs w:val="28"/>
        </w:rPr>
        <w:t>, 14Б (А,Б) (42:30:0505008:236) построить тепловую сеть от ТК-331 до границы стены МКД (2Дн 133 108 мм, протяженностью 126 и 244 м в однотрубном исчислении соответственно).</w:t>
      </w:r>
    </w:p>
    <w:p w14:paraId="2C592F43" w14:textId="77777777" w:rsidR="004324F2" w:rsidRPr="004324F2" w:rsidRDefault="004324F2" w:rsidP="004324F2">
      <w:pPr>
        <w:tabs>
          <w:tab w:val="left" w:pos="1134"/>
        </w:tabs>
        <w:spacing w:line="276" w:lineRule="auto"/>
        <w:ind w:firstLine="709"/>
        <w:jc w:val="both"/>
        <w:rPr>
          <w:color w:val="000000"/>
          <w:sz w:val="28"/>
          <w:szCs w:val="28"/>
        </w:rPr>
      </w:pPr>
      <w:r w:rsidRPr="004324F2">
        <w:rPr>
          <w:color w:val="000000"/>
          <w:sz w:val="28"/>
          <w:szCs w:val="28"/>
        </w:rPr>
        <w:t xml:space="preserve">Для подключения объект капитального строительства, нежилого помещения № 1 г. Новокузнецк, ул. Клименко, -А (42:30:0412020:95) построить тепловую сеть </w:t>
      </w:r>
      <w:r w:rsidRPr="004324F2">
        <w:rPr>
          <w:color w:val="000000"/>
          <w:sz w:val="28"/>
          <w:szCs w:val="28"/>
        </w:rPr>
        <w:lastRenderedPageBreak/>
        <w:t>от ТК-11/11 до границы земельного участка нежилого здания (2Дн 57 мм, протяженностью 135 м в однотрубном исчислении).</w:t>
      </w:r>
    </w:p>
    <w:p w14:paraId="7476DB61" w14:textId="77777777" w:rsidR="004324F2" w:rsidRPr="004324F2" w:rsidRDefault="004324F2" w:rsidP="004324F2">
      <w:pPr>
        <w:tabs>
          <w:tab w:val="left" w:pos="1134"/>
        </w:tabs>
        <w:spacing w:line="276" w:lineRule="auto"/>
        <w:ind w:firstLine="709"/>
        <w:jc w:val="both"/>
        <w:rPr>
          <w:color w:val="000000"/>
          <w:sz w:val="28"/>
          <w:szCs w:val="28"/>
        </w:rPr>
      </w:pPr>
      <w:r w:rsidRPr="004324F2">
        <w:rPr>
          <w:color w:val="000000"/>
          <w:sz w:val="28"/>
          <w:szCs w:val="28"/>
        </w:rPr>
        <w:t xml:space="preserve">Для подключения объект капитального строительства, храмового комплекса святого благочинного князя Александра Невского г. Новокузнецк,  ул. 1 Мая, 11 (42:30:0202008:421) построить тепловую сеть от ТК-39 до границы земельного участка нежилого здания (2Дн 89 и </w:t>
      </w:r>
      <w:proofErr w:type="spellStart"/>
      <w:r w:rsidRPr="004324F2">
        <w:rPr>
          <w:color w:val="000000"/>
          <w:sz w:val="28"/>
          <w:szCs w:val="28"/>
        </w:rPr>
        <w:t>Дн</w:t>
      </w:r>
      <w:proofErr w:type="spellEnd"/>
      <w:r w:rsidRPr="004324F2">
        <w:rPr>
          <w:color w:val="000000"/>
          <w:sz w:val="28"/>
          <w:szCs w:val="28"/>
        </w:rPr>
        <w:t xml:space="preserve"> 57 мм, протяженностью 83 и 42 м в однотрубном исчислении соответственно).</w:t>
      </w:r>
    </w:p>
    <w:p w14:paraId="0ECB015E" w14:textId="77777777" w:rsidR="004324F2" w:rsidRPr="004324F2" w:rsidRDefault="004324F2" w:rsidP="004324F2">
      <w:pPr>
        <w:tabs>
          <w:tab w:val="left" w:pos="1134"/>
        </w:tabs>
        <w:spacing w:line="276" w:lineRule="auto"/>
        <w:ind w:firstLine="709"/>
        <w:jc w:val="both"/>
        <w:rPr>
          <w:color w:val="000000"/>
          <w:sz w:val="28"/>
          <w:szCs w:val="28"/>
        </w:rPr>
      </w:pPr>
      <w:r w:rsidRPr="004324F2">
        <w:rPr>
          <w:color w:val="000000"/>
          <w:sz w:val="28"/>
          <w:szCs w:val="28"/>
        </w:rPr>
        <w:t xml:space="preserve">Для подключения объект капитального строительства, многоквартирного жилого дома г. Новокузнецк,  ул. Ярославская, 7 (А.Б) (42:30:0414025:170) построить тепловую сеть от ТК-3а/10 до стены МКД (2Дн 89 мм, протяженностью 61 м в однотрубном исчислении, </w:t>
      </w:r>
      <w:proofErr w:type="spellStart"/>
      <w:r w:rsidRPr="004324F2">
        <w:rPr>
          <w:color w:val="000000"/>
          <w:sz w:val="28"/>
          <w:szCs w:val="28"/>
        </w:rPr>
        <w:t>Дн</w:t>
      </w:r>
      <w:proofErr w:type="spellEnd"/>
      <w:r w:rsidRPr="004324F2">
        <w:rPr>
          <w:color w:val="000000"/>
          <w:sz w:val="28"/>
          <w:szCs w:val="28"/>
        </w:rPr>
        <w:t xml:space="preserve"> 57 мм, протяженностью 29 м в однотрубном исчислении, </w:t>
      </w:r>
      <w:proofErr w:type="spellStart"/>
      <w:r w:rsidRPr="004324F2">
        <w:rPr>
          <w:color w:val="000000"/>
          <w:sz w:val="28"/>
          <w:szCs w:val="28"/>
        </w:rPr>
        <w:t>Дн</w:t>
      </w:r>
      <w:proofErr w:type="spellEnd"/>
      <w:r w:rsidRPr="004324F2">
        <w:rPr>
          <w:color w:val="000000"/>
          <w:sz w:val="28"/>
          <w:szCs w:val="28"/>
        </w:rPr>
        <w:t xml:space="preserve"> 38 мм, протяженностью 30 м в однотрубном исчислении, 2Дн 76 мм, протяженностью 55 м в однотрубном исчислении, </w:t>
      </w:r>
      <w:proofErr w:type="spellStart"/>
      <w:r w:rsidRPr="004324F2">
        <w:rPr>
          <w:color w:val="000000"/>
          <w:sz w:val="28"/>
          <w:szCs w:val="28"/>
        </w:rPr>
        <w:t>Дн</w:t>
      </w:r>
      <w:proofErr w:type="spellEnd"/>
      <w:r w:rsidRPr="004324F2">
        <w:rPr>
          <w:color w:val="000000"/>
          <w:sz w:val="28"/>
          <w:szCs w:val="28"/>
        </w:rPr>
        <w:t xml:space="preserve"> 57 мм, протяженностью 28 м в однотрубном исчислении, </w:t>
      </w:r>
      <w:proofErr w:type="spellStart"/>
      <w:r w:rsidRPr="004324F2">
        <w:rPr>
          <w:color w:val="000000"/>
          <w:sz w:val="28"/>
          <w:szCs w:val="28"/>
        </w:rPr>
        <w:t>Дн</w:t>
      </w:r>
      <w:proofErr w:type="spellEnd"/>
      <w:r w:rsidRPr="004324F2">
        <w:rPr>
          <w:color w:val="000000"/>
          <w:sz w:val="28"/>
          <w:szCs w:val="28"/>
        </w:rPr>
        <w:t xml:space="preserve"> 38 мм, протяженностью 28 м в однотрубном исчислении, 2Дн 76 мм, протяженностью 61 м в однотрубном исчислении, </w:t>
      </w:r>
      <w:proofErr w:type="spellStart"/>
      <w:r w:rsidRPr="004324F2">
        <w:rPr>
          <w:color w:val="000000"/>
          <w:sz w:val="28"/>
          <w:szCs w:val="28"/>
        </w:rPr>
        <w:t>Дн</w:t>
      </w:r>
      <w:proofErr w:type="spellEnd"/>
      <w:r w:rsidRPr="004324F2">
        <w:rPr>
          <w:color w:val="000000"/>
          <w:sz w:val="28"/>
          <w:szCs w:val="28"/>
        </w:rPr>
        <w:t xml:space="preserve"> 57 мм, протяженностью 15 м в однотрубном исчислении, </w:t>
      </w:r>
      <w:proofErr w:type="spellStart"/>
      <w:r w:rsidRPr="004324F2">
        <w:rPr>
          <w:color w:val="000000"/>
          <w:sz w:val="28"/>
          <w:szCs w:val="28"/>
        </w:rPr>
        <w:t>Дн</w:t>
      </w:r>
      <w:proofErr w:type="spellEnd"/>
      <w:r w:rsidRPr="004324F2">
        <w:rPr>
          <w:color w:val="000000"/>
          <w:sz w:val="28"/>
          <w:szCs w:val="28"/>
        </w:rPr>
        <w:t xml:space="preserve"> 38 мм, протяженностью 15 м в однотрубном исчислении).</w:t>
      </w:r>
    </w:p>
    <w:p w14:paraId="1D0020A2" w14:textId="77777777" w:rsidR="004324F2" w:rsidRPr="004324F2" w:rsidRDefault="004324F2" w:rsidP="004324F2">
      <w:pPr>
        <w:widowControl w:val="0"/>
        <w:autoSpaceDE w:val="0"/>
        <w:autoSpaceDN w:val="0"/>
        <w:adjustRightInd w:val="0"/>
        <w:spacing w:line="276" w:lineRule="auto"/>
        <w:ind w:firstLine="709"/>
        <w:jc w:val="both"/>
        <w:outlineLvl w:val="0"/>
        <w:rPr>
          <w:color w:val="000000"/>
          <w:sz w:val="28"/>
          <w:szCs w:val="28"/>
        </w:rPr>
      </w:pPr>
      <w:r w:rsidRPr="004324F2">
        <w:rPr>
          <w:color w:val="000000"/>
          <w:sz w:val="28"/>
          <w:szCs w:val="28"/>
        </w:rPr>
        <w:t>В качестве обосновывающего материала, представлена пояснительная записка,</w:t>
      </w:r>
      <w:r w:rsidRPr="004324F2">
        <w:t xml:space="preserve"> </w:t>
      </w:r>
      <w:r w:rsidRPr="004324F2">
        <w:rPr>
          <w:color w:val="000000"/>
          <w:sz w:val="28"/>
          <w:szCs w:val="28"/>
        </w:rPr>
        <w:t>заявки потребителей на подключение, технические условия на подключения.</w:t>
      </w:r>
    </w:p>
    <w:p w14:paraId="28F0A425" w14:textId="77777777" w:rsidR="004324F2" w:rsidRPr="004324F2" w:rsidRDefault="004324F2" w:rsidP="004324F2">
      <w:pPr>
        <w:autoSpaceDE w:val="0"/>
        <w:autoSpaceDN w:val="0"/>
        <w:adjustRightInd w:val="0"/>
        <w:spacing w:line="276" w:lineRule="auto"/>
        <w:ind w:firstLine="540"/>
        <w:jc w:val="both"/>
        <w:rPr>
          <w:bCs/>
          <w:color w:val="000000"/>
          <w:sz w:val="28"/>
          <w:szCs w:val="28"/>
        </w:rPr>
      </w:pPr>
      <w:r w:rsidRPr="004324F2">
        <w:rPr>
          <w:bCs/>
          <w:color w:val="000000"/>
          <w:sz w:val="28"/>
          <w:szCs w:val="28"/>
        </w:rPr>
        <w:t>Экспертная группа, рассмотрев представленные обосновывающие материалы, учитывая их объем и качество, считает необходимость строительства тепловых сетей обоснованной.</w:t>
      </w:r>
    </w:p>
    <w:p w14:paraId="32D5E93F" w14:textId="77777777" w:rsidR="004324F2" w:rsidRPr="004324F2" w:rsidRDefault="004324F2" w:rsidP="004324F2">
      <w:pPr>
        <w:autoSpaceDE w:val="0"/>
        <w:autoSpaceDN w:val="0"/>
        <w:adjustRightInd w:val="0"/>
        <w:spacing w:line="276" w:lineRule="auto"/>
        <w:ind w:firstLine="540"/>
        <w:jc w:val="both"/>
        <w:rPr>
          <w:bCs/>
          <w:color w:val="000000"/>
          <w:sz w:val="28"/>
          <w:szCs w:val="28"/>
          <w:highlight w:val="yellow"/>
        </w:rPr>
      </w:pPr>
    </w:p>
    <w:p w14:paraId="5361EC81" w14:textId="77777777" w:rsidR="004324F2" w:rsidRPr="004324F2" w:rsidRDefault="004324F2" w:rsidP="004324F2">
      <w:pPr>
        <w:tabs>
          <w:tab w:val="left" w:pos="2835"/>
          <w:tab w:val="left" w:pos="3119"/>
        </w:tabs>
        <w:spacing w:line="26" w:lineRule="atLeast"/>
        <w:jc w:val="center"/>
        <w:rPr>
          <w:b/>
          <w:color w:val="000000"/>
          <w:sz w:val="28"/>
          <w:szCs w:val="28"/>
        </w:rPr>
      </w:pPr>
      <w:r w:rsidRPr="004324F2">
        <w:rPr>
          <w:b/>
          <w:color w:val="000000"/>
          <w:sz w:val="28"/>
          <w:szCs w:val="28"/>
        </w:rPr>
        <w:t xml:space="preserve">Объём капитальных вложений необходимый для подключения </w:t>
      </w:r>
    </w:p>
    <w:p w14:paraId="6EBAE9CD" w14:textId="77777777" w:rsidR="004324F2" w:rsidRPr="004324F2" w:rsidRDefault="004324F2" w:rsidP="004324F2">
      <w:pPr>
        <w:spacing w:line="276" w:lineRule="auto"/>
        <w:ind w:firstLine="680"/>
        <w:jc w:val="both"/>
        <w:rPr>
          <w:bCs/>
          <w:color w:val="000000"/>
          <w:sz w:val="28"/>
          <w:highlight w:val="yellow"/>
        </w:rPr>
      </w:pPr>
      <w:r w:rsidRPr="004324F2">
        <w:rPr>
          <w:bCs/>
          <w:color w:val="000000"/>
          <w:sz w:val="28"/>
        </w:rPr>
        <w:t xml:space="preserve">Суммарный объем капвложений по предложению предприятия составляет </w:t>
      </w:r>
      <w:r w:rsidRPr="004324F2">
        <w:rPr>
          <w:color w:val="000000"/>
          <w:sz w:val="28"/>
          <w:szCs w:val="28"/>
        </w:rPr>
        <w:t xml:space="preserve">9066,320 </w:t>
      </w:r>
      <w:r w:rsidRPr="004324F2">
        <w:rPr>
          <w:bCs/>
          <w:color w:val="000000"/>
          <w:sz w:val="28"/>
        </w:rPr>
        <w:t>тыс. руб. (без НДС). В качестве обосновывающего материала, представлены сметные расчета на проектные работы и на строительство.</w:t>
      </w:r>
    </w:p>
    <w:p w14:paraId="13A84E9E" w14:textId="77777777" w:rsidR="004324F2" w:rsidRPr="004324F2" w:rsidRDefault="004324F2" w:rsidP="004324F2">
      <w:pPr>
        <w:spacing w:line="276" w:lineRule="auto"/>
        <w:ind w:firstLine="680"/>
        <w:jc w:val="both"/>
        <w:rPr>
          <w:color w:val="000000"/>
          <w:sz w:val="28"/>
          <w:szCs w:val="28"/>
        </w:rPr>
      </w:pPr>
      <w:r w:rsidRPr="004324F2">
        <w:rPr>
          <w:color w:val="000000"/>
          <w:sz w:val="28"/>
          <w:szCs w:val="28"/>
        </w:rPr>
        <w:t>Согласно постановлению правительства Российской Федерации 22.10.2012 № 1075 «О ценообразовании в сфере теплоснабжения», стоимость мероприятий, включаемых в состав платы за подключение, определяется в соответствии с методическими указаниями и не превышает укрупненные сметные нормативы для объектов непроизводственной сферы и инженерной инфраструктуры.</w:t>
      </w:r>
    </w:p>
    <w:p w14:paraId="3ADCC1AA" w14:textId="77777777" w:rsidR="004324F2" w:rsidRPr="004324F2" w:rsidRDefault="004324F2" w:rsidP="004324F2">
      <w:pPr>
        <w:spacing w:line="276" w:lineRule="auto"/>
        <w:ind w:firstLine="680"/>
        <w:jc w:val="both"/>
        <w:rPr>
          <w:color w:val="000000"/>
          <w:sz w:val="28"/>
          <w:szCs w:val="28"/>
        </w:rPr>
      </w:pPr>
      <w:r w:rsidRPr="004324F2">
        <w:rPr>
          <w:color w:val="000000"/>
          <w:sz w:val="28"/>
          <w:szCs w:val="28"/>
        </w:rPr>
        <w:t xml:space="preserve">Проверка стоимости строительства тепловых сетей показала, что сметная стоимость заявленных мероприятий не превышает укрупненные сметные нормативы для объектов непроизводственной сферы и инженерной инфраструктуры. </w:t>
      </w:r>
    </w:p>
    <w:p w14:paraId="41FE6E6D" w14:textId="77777777" w:rsidR="004324F2" w:rsidRPr="004324F2" w:rsidRDefault="004324F2" w:rsidP="004324F2">
      <w:pPr>
        <w:tabs>
          <w:tab w:val="left" w:pos="993"/>
        </w:tabs>
        <w:spacing w:line="276" w:lineRule="auto"/>
        <w:ind w:firstLine="709"/>
        <w:jc w:val="both"/>
        <w:rPr>
          <w:bCs/>
          <w:color w:val="000000"/>
          <w:sz w:val="28"/>
          <w:szCs w:val="28"/>
        </w:rPr>
      </w:pPr>
      <w:r w:rsidRPr="004324F2">
        <w:rPr>
          <w:bCs/>
          <w:color w:val="000000"/>
          <w:sz w:val="28"/>
          <w:szCs w:val="28"/>
        </w:rPr>
        <w:t xml:space="preserve">Экспертная группа, рассмотрев представленные обосновывающие материалы, считает их обоснованными и предлагает принять к расчету платы </w:t>
      </w:r>
      <w:r w:rsidRPr="004324F2">
        <w:rPr>
          <w:bCs/>
          <w:color w:val="000000"/>
          <w:sz w:val="28"/>
          <w:szCs w:val="28"/>
        </w:rPr>
        <w:lastRenderedPageBreak/>
        <w:t xml:space="preserve">затраты на финансирование капитальных вложений в размере </w:t>
      </w:r>
      <w:r w:rsidRPr="004324F2">
        <w:rPr>
          <w:color w:val="000000"/>
          <w:sz w:val="28"/>
          <w:szCs w:val="28"/>
        </w:rPr>
        <w:t xml:space="preserve">8567,17 </w:t>
      </w:r>
      <w:r w:rsidRPr="004324F2">
        <w:rPr>
          <w:bCs/>
          <w:color w:val="000000"/>
          <w:sz w:val="28"/>
          <w:szCs w:val="28"/>
        </w:rPr>
        <w:t>тыс. руб. (без НДС).</w:t>
      </w:r>
    </w:p>
    <w:p w14:paraId="58DF1301" w14:textId="77777777" w:rsidR="004324F2" w:rsidRPr="004324F2" w:rsidRDefault="004324F2" w:rsidP="004324F2">
      <w:pPr>
        <w:spacing w:line="30" w:lineRule="atLeast"/>
        <w:ind w:firstLine="720"/>
        <w:jc w:val="right"/>
        <w:rPr>
          <w:bCs/>
          <w:color w:val="000000"/>
          <w:sz w:val="28"/>
        </w:rPr>
      </w:pPr>
      <w:r w:rsidRPr="004324F2">
        <w:rPr>
          <w:bCs/>
          <w:color w:val="000000"/>
          <w:sz w:val="28"/>
        </w:rPr>
        <w:t>Таблица 1.</w:t>
      </w:r>
    </w:p>
    <w:p w14:paraId="00E8EB2D" w14:textId="77777777" w:rsidR="004324F2" w:rsidRPr="004324F2" w:rsidRDefault="004324F2" w:rsidP="004324F2">
      <w:pPr>
        <w:tabs>
          <w:tab w:val="left" w:pos="993"/>
        </w:tabs>
        <w:spacing w:line="30" w:lineRule="atLeast"/>
        <w:ind w:left="709"/>
        <w:jc w:val="center"/>
        <w:rPr>
          <w:color w:val="000000"/>
          <w:sz w:val="28"/>
          <w:szCs w:val="28"/>
        </w:rPr>
      </w:pPr>
      <w:r w:rsidRPr="004324F2">
        <w:rPr>
          <w:color w:val="000000"/>
          <w:sz w:val="28"/>
          <w:szCs w:val="28"/>
        </w:rPr>
        <w:t>Предложение по величине капитальных вложений</w:t>
      </w:r>
    </w:p>
    <w:p w14:paraId="0292E0B6" w14:textId="77777777" w:rsidR="004324F2" w:rsidRPr="004324F2" w:rsidRDefault="004324F2" w:rsidP="004324F2">
      <w:pPr>
        <w:tabs>
          <w:tab w:val="left" w:pos="993"/>
        </w:tabs>
        <w:spacing w:line="30" w:lineRule="atLeast"/>
        <w:ind w:left="709"/>
        <w:jc w:val="center"/>
        <w:rPr>
          <w:color w:val="000000"/>
          <w:sz w:val="28"/>
          <w:szCs w:val="28"/>
        </w:rPr>
      </w:pPr>
    </w:p>
    <w:tbl>
      <w:tblPr>
        <w:tblW w:w="9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5"/>
        <w:gridCol w:w="3273"/>
        <w:gridCol w:w="3211"/>
      </w:tblGrid>
      <w:tr w:rsidR="004324F2" w:rsidRPr="004324F2" w14:paraId="310F801E" w14:textId="77777777" w:rsidTr="004569B3">
        <w:trPr>
          <w:trHeight w:val="259"/>
          <w:jc w:val="center"/>
        </w:trPr>
        <w:tc>
          <w:tcPr>
            <w:tcW w:w="3055" w:type="dxa"/>
            <w:shd w:val="clear" w:color="auto" w:fill="auto"/>
            <w:vAlign w:val="center"/>
          </w:tcPr>
          <w:p w14:paraId="57C364E8" w14:textId="77777777" w:rsidR="004324F2" w:rsidRPr="004324F2" w:rsidRDefault="004324F2" w:rsidP="004324F2">
            <w:pPr>
              <w:spacing w:line="30" w:lineRule="atLeast"/>
              <w:jc w:val="center"/>
              <w:rPr>
                <w:color w:val="000000"/>
                <w:sz w:val="22"/>
                <w:szCs w:val="22"/>
              </w:rPr>
            </w:pPr>
            <w:r w:rsidRPr="004324F2">
              <w:rPr>
                <w:color w:val="000000"/>
                <w:sz w:val="22"/>
                <w:szCs w:val="22"/>
              </w:rPr>
              <w:t>Предложение предприятия, тыс. руб.</w:t>
            </w:r>
          </w:p>
        </w:tc>
        <w:tc>
          <w:tcPr>
            <w:tcW w:w="3273" w:type="dxa"/>
            <w:shd w:val="clear" w:color="auto" w:fill="auto"/>
            <w:vAlign w:val="center"/>
          </w:tcPr>
          <w:p w14:paraId="7E0305DC" w14:textId="77777777" w:rsidR="004324F2" w:rsidRPr="004324F2" w:rsidRDefault="004324F2" w:rsidP="004324F2">
            <w:pPr>
              <w:spacing w:line="30" w:lineRule="atLeast"/>
              <w:jc w:val="center"/>
              <w:rPr>
                <w:color w:val="000000"/>
                <w:sz w:val="22"/>
                <w:szCs w:val="22"/>
              </w:rPr>
            </w:pPr>
            <w:r w:rsidRPr="004324F2">
              <w:rPr>
                <w:color w:val="000000"/>
                <w:sz w:val="22"/>
                <w:szCs w:val="22"/>
              </w:rPr>
              <w:t>Предложение экспертной группы, тыс. руб.</w:t>
            </w:r>
          </w:p>
        </w:tc>
        <w:tc>
          <w:tcPr>
            <w:tcW w:w="3211" w:type="dxa"/>
            <w:shd w:val="clear" w:color="auto" w:fill="auto"/>
            <w:vAlign w:val="center"/>
          </w:tcPr>
          <w:p w14:paraId="5504B7E4" w14:textId="77777777" w:rsidR="004324F2" w:rsidRPr="004324F2" w:rsidRDefault="004324F2" w:rsidP="004324F2">
            <w:pPr>
              <w:spacing w:line="30" w:lineRule="atLeast"/>
              <w:jc w:val="center"/>
              <w:rPr>
                <w:sz w:val="22"/>
                <w:szCs w:val="22"/>
              </w:rPr>
            </w:pPr>
            <w:r w:rsidRPr="004324F2">
              <w:rPr>
                <w:sz w:val="22"/>
                <w:szCs w:val="22"/>
              </w:rPr>
              <w:t>Корректировка в сторону снижения, тыс. руб.</w:t>
            </w:r>
          </w:p>
        </w:tc>
      </w:tr>
      <w:tr w:rsidR="004324F2" w:rsidRPr="004324F2" w14:paraId="64FE62AA" w14:textId="77777777" w:rsidTr="004569B3">
        <w:trPr>
          <w:trHeight w:val="259"/>
          <w:jc w:val="center"/>
        </w:trPr>
        <w:tc>
          <w:tcPr>
            <w:tcW w:w="3055" w:type="dxa"/>
            <w:shd w:val="clear" w:color="auto" w:fill="auto"/>
            <w:vAlign w:val="bottom"/>
          </w:tcPr>
          <w:p w14:paraId="3AB2D405" w14:textId="77777777" w:rsidR="004324F2" w:rsidRPr="004324F2" w:rsidRDefault="004324F2" w:rsidP="004324F2">
            <w:pPr>
              <w:spacing w:line="30" w:lineRule="atLeast"/>
              <w:jc w:val="center"/>
              <w:rPr>
                <w:color w:val="000000"/>
                <w:sz w:val="22"/>
                <w:szCs w:val="22"/>
              </w:rPr>
            </w:pPr>
            <w:r w:rsidRPr="004324F2">
              <w:rPr>
                <w:color w:val="000000"/>
                <w:sz w:val="28"/>
                <w:szCs w:val="28"/>
              </w:rPr>
              <w:t>9066,320</w:t>
            </w:r>
          </w:p>
        </w:tc>
        <w:tc>
          <w:tcPr>
            <w:tcW w:w="3273" w:type="dxa"/>
            <w:shd w:val="clear" w:color="auto" w:fill="auto"/>
            <w:vAlign w:val="bottom"/>
          </w:tcPr>
          <w:p w14:paraId="797C847A" w14:textId="77777777" w:rsidR="004324F2" w:rsidRPr="004324F2" w:rsidRDefault="004324F2" w:rsidP="004324F2">
            <w:pPr>
              <w:spacing w:line="30" w:lineRule="atLeast"/>
              <w:jc w:val="center"/>
              <w:rPr>
                <w:color w:val="000000"/>
                <w:sz w:val="22"/>
                <w:szCs w:val="22"/>
              </w:rPr>
            </w:pPr>
            <w:r w:rsidRPr="004324F2">
              <w:rPr>
                <w:color w:val="000000"/>
                <w:sz w:val="28"/>
                <w:szCs w:val="28"/>
              </w:rPr>
              <w:t>9066,320</w:t>
            </w:r>
          </w:p>
        </w:tc>
        <w:tc>
          <w:tcPr>
            <w:tcW w:w="3211" w:type="dxa"/>
            <w:shd w:val="clear" w:color="auto" w:fill="auto"/>
            <w:vAlign w:val="bottom"/>
          </w:tcPr>
          <w:p w14:paraId="38F33328" w14:textId="77777777" w:rsidR="004324F2" w:rsidRPr="004324F2" w:rsidRDefault="004324F2" w:rsidP="004324F2">
            <w:pPr>
              <w:jc w:val="center"/>
              <w:rPr>
                <w:sz w:val="22"/>
                <w:szCs w:val="22"/>
              </w:rPr>
            </w:pPr>
            <w:r w:rsidRPr="004324F2">
              <w:rPr>
                <w:sz w:val="22"/>
                <w:szCs w:val="22"/>
              </w:rPr>
              <w:t>0,00</w:t>
            </w:r>
          </w:p>
        </w:tc>
      </w:tr>
    </w:tbl>
    <w:p w14:paraId="0E1C0B7F" w14:textId="77777777" w:rsidR="004324F2" w:rsidRPr="004324F2" w:rsidRDefault="004324F2" w:rsidP="004324F2">
      <w:pPr>
        <w:autoSpaceDE w:val="0"/>
        <w:autoSpaceDN w:val="0"/>
        <w:adjustRightInd w:val="0"/>
        <w:spacing w:line="30" w:lineRule="atLeast"/>
        <w:ind w:firstLine="539"/>
        <w:jc w:val="both"/>
        <w:outlineLvl w:val="1"/>
        <w:rPr>
          <w:color w:val="000000"/>
          <w:sz w:val="28"/>
          <w:szCs w:val="28"/>
        </w:rPr>
      </w:pPr>
    </w:p>
    <w:p w14:paraId="64F1C4A7" w14:textId="77777777" w:rsidR="004324F2" w:rsidRPr="004324F2" w:rsidRDefault="004324F2" w:rsidP="004324F2">
      <w:pPr>
        <w:tabs>
          <w:tab w:val="left" w:pos="0"/>
          <w:tab w:val="left" w:pos="284"/>
        </w:tabs>
        <w:spacing w:line="276" w:lineRule="auto"/>
        <w:jc w:val="center"/>
        <w:rPr>
          <w:b/>
          <w:color w:val="000000"/>
          <w:sz w:val="28"/>
          <w:szCs w:val="28"/>
        </w:rPr>
      </w:pPr>
      <w:r w:rsidRPr="004324F2">
        <w:rPr>
          <w:b/>
          <w:color w:val="000000"/>
          <w:sz w:val="28"/>
          <w:szCs w:val="28"/>
        </w:rPr>
        <w:br w:type="page"/>
      </w:r>
    </w:p>
    <w:p w14:paraId="2A121961" w14:textId="77777777" w:rsidR="004324F2" w:rsidRPr="004324F2" w:rsidRDefault="004324F2" w:rsidP="004324F2">
      <w:pPr>
        <w:tabs>
          <w:tab w:val="left" w:pos="0"/>
          <w:tab w:val="left" w:pos="284"/>
        </w:tabs>
        <w:spacing w:line="276" w:lineRule="auto"/>
        <w:jc w:val="center"/>
        <w:rPr>
          <w:b/>
          <w:color w:val="000000"/>
          <w:sz w:val="28"/>
          <w:szCs w:val="28"/>
        </w:rPr>
      </w:pPr>
      <w:r w:rsidRPr="004324F2">
        <w:rPr>
          <w:b/>
          <w:color w:val="000000"/>
          <w:sz w:val="28"/>
          <w:szCs w:val="28"/>
        </w:rPr>
        <w:lastRenderedPageBreak/>
        <w:t>(П1) Расходы на выполнение теплоснабжающей организацией мероприятий по подключению объекта заявителя</w:t>
      </w:r>
    </w:p>
    <w:p w14:paraId="1364687F" w14:textId="77777777" w:rsidR="004324F2" w:rsidRPr="004324F2" w:rsidRDefault="004324F2" w:rsidP="004324F2">
      <w:pPr>
        <w:tabs>
          <w:tab w:val="left" w:pos="0"/>
          <w:tab w:val="left" w:pos="284"/>
          <w:tab w:val="left" w:pos="1512"/>
        </w:tabs>
        <w:jc w:val="center"/>
        <w:rPr>
          <w:b/>
          <w:color w:val="000000"/>
          <w:sz w:val="28"/>
          <w:szCs w:val="28"/>
        </w:rPr>
      </w:pPr>
    </w:p>
    <w:p w14:paraId="0E0983D7" w14:textId="77777777" w:rsidR="004324F2" w:rsidRPr="004324F2" w:rsidRDefault="004324F2" w:rsidP="004324F2">
      <w:pPr>
        <w:autoSpaceDE w:val="0"/>
        <w:autoSpaceDN w:val="0"/>
        <w:adjustRightInd w:val="0"/>
        <w:spacing w:line="276" w:lineRule="auto"/>
        <w:ind w:firstLine="709"/>
        <w:jc w:val="both"/>
        <w:rPr>
          <w:sz w:val="28"/>
          <w:szCs w:val="28"/>
        </w:rPr>
      </w:pPr>
      <w:r w:rsidRPr="004324F2">
        <w:rPr>
          <w:sz w:val="28"/>
          <w:szCs w:val="28"/>
        </w:rPr>
        <w:t xml:space="preserve">Согласно п. 170 Методических указаний по расчету регулируемых цен (тарифов) в сфере теплоснабжения, утвержденных приказом ФСТ России от 13.06.2013 № 760-э, расходы на проведение мероприятий по подключению объектов заявителей, определяются в соответствии с </w:t>
      </w:r>
      <w:hyperlink r:id="rId10" w:history="1">
        <w:r w:rsidRPr="004324F2">
          <w:rPr>
            <w:sz w:val="28"/>
            <w:szCs w:val="28"/>
          </w:rPr>
          <w:t>приложением 7.1</w:t>
        </w:r>
      </w:hyperlink>
      <w:r w:rsidRPr="004324F2">
        <w:rPr>
          <w:sz w:val="28"/>
          <w:szCs w:val="28"/>
        </w:rPr>
        <w:t xml:space="preserve"> </w:t>
      </w:r>
      <w:r w:rsidRPr="004324F2">
        <w:rPr>
          <w:sz w:val="28"/>
          <w:szCs w:val="28"/>
        </w:rPr>
        <w:br/>
        <w:t>к настоящих Методическим указаниям по формуле:</w:t>
      </w:r>
    </w:p>
    <w:p w14:paraId="1E138F52" w14:textId="02DDB253" w:rsidR="004324F2" w:rsidRPr="004324F2" w:rsidRDefault="007A1E58" w:rsidP="004324F2">
      <w:pPr>
        <w:autoSpaceDE w:val="0"/>
        <w:autoSpaceDN w:val="0"/>
        <w:adjustRightInd w:val="0"/>
        <w:spacing w:line="276" w:lineRule="auto"/>
        <w:jc w:val="center"/>
        <w:rPr>
          <w:bCs/>
        </w:rPr>
      </w:pPr>
      <m:oMath>
        <m:sSub>
          <m:sSubPr>
            <m:ctrlPr>
              <w:rPr>
                <w:rFonts w:ascii="Cambria Math" w:hAnsi="Cambria Math"/>
                <w:bCs/>
                <w:i/>
                <w:sz w:val="32"/>
                <w:szCs w:val="32"/>
              </w:rPr>
            </m:ctrlPr>
          </m:sSubPr>
          <m:e>
            <m:r>
              <w:rPr>
                <w:rFonts w:ascii="Cambria Math" w:hAnsi="Cambria Math"/>
                <w:sz w:val="32"/>
                <w:szCs w:val="32"/>
              </w:rPr>
              <m:t>П</m:t>
            </m:r>
          </m:e>
          <m:sub>
            <m:r>
              <w:rPr>
                <w:rFonts w:ascii="Cambria Math" w:hAnsi="Cambria Math"/>
                <w:sz w:val="32"/>
                <w:szCs w:val="32"/>
              </w:rPr>
              <m:t>1</m:t>
            </m:r>
          </m:sub>
        </m:sSub>
        <m:r>
          <w:rPr>
            <w:rFonts w:ascii="Cambria Math" w:hAnsi="Cambria Math"/>
            <w:sz w:val="32"/>
            <w:szCs w:val="32"/>
          </w:rPr>
          <m:t>=</m:t>
        </m:r>
        <m:f>
          <m:fPr>
            <m:ctrlPr>
              <w:rPr>
                <w:rFonts w:ascii="Cambria Math" w:hAnsi="Cambria Math"/>
                <w:bCs/>
                <w:i/>
                <w:sz w:val="32"/>
                <w:szCs w:val="32"/>
              </w:rPr>
            </m:ctrlPr>
          </m:fPr>
          <m:num>
            <m:sSubSup>
              <m:sSubSupPr>
                <m:ctrlPr>
                  <w:rPr>
                    <w:rFonts w:ascii="Cambria Math" w:hAnsi="Cambria Math"/>
                    <w:bCs/>
                    <w:i/>
                    <w:sz w:val="32"/>
                    <w:szCs w:val="32"/>
                  </w:rPr>
                </m:ctrlPr>
              </m:sSubSupPr>
              <m:e>
                <m:r>
                  <w:rPr>
                    <w:rFonts w:ascii="Cambria Math" w:hAnsi="Cambria Math"/>
                    <w:sz w:val="32"/>
                    <w:szCs w:val="32"/>
                  </w:rPr>
                  <m:t>Расх</m:t>
                </m:r>
              </m:e>
              <m:sub>
                <m:r>
                  <w:rPr>
                    <w:rFonts w:ascii="Cambria Math" w:hAnsi="Cambria Math"/>
                    <w:sz w:val="32"/>
                    <w:szCs w:val="32"/>
                  </w:rPr>
                  <m:t>1</m:t>
                </m:r>
              </m:sub>
              <m:sup>
                <m:r>
                  <w:rPr>
                    <w:rFonts w:ascii="Cambria Math" w:hAnsi="Cambria Math"/>
                    <w:sz w:val="32"/>
                    <w:szCs w:val="32"/>
                  </w:rPr>
                  <m:t>подключ</m:t>
                </m:r>
              </m:sup>
            </m:sSubSup>
          </m:num>
          <m:den>
            <m:sSup>
              <m:sSupPr>
                <m:ctrlPr>
                  <w:rPr>
                    <w:rFonts w:ascii="Cambria Math" w:hAnsi="Cambria Math"/>
                    <w:bCs/>
                    <w:i/>
                    <w:sz w:val="32"/>
                    <w:szCs w:val="32"/>
                  </w:rPr>
                </m:ctrlPr>
              </m:sSupPr>
              <m:e>
                <m:r>
                  <w:rPr>
                    <w:rFonts w:ascii="Cambria Math" w:hAnsi="Cambria Math"/>
                    <w:sz w:val="32"/>
                    <w:szCs w:val="32"/>
                  </w:rPr>
                  <m:t>Р</m:t>
                </m:r>
              </m:e>
              <m:sup>
                <m:r>
                  <w:rPr>
                    <w:rFonts w:ascii="Cambria Math" w:hAnsi="Cambria Math"/>
                    <w:sz w:val="32"/>
                    <w:szCs w:val="32"/>
                  </w:rPr>
                  <m:t>подключ</m:t>
                </m:r>
              </m:sup>
            </m:sSup>
          </m:den>
        </m:f>
      </m:oMath>
      <w:r w:rsidR="004324F2" w:rsidRPr="004324F2">
        <w:rPr>
          <w:b/>
          <w:bCs/>
          <w:sz w:val="28"/>
          <w:szCs w:val="28"/>
        </w:rPr>
        <w:t xml:space="preserve"> </w:t>
      </w:r>
      <w:r w:rsidR="004324F2" w:rsidRPr="004324F2">
        <w:rPr>
          <w:bCs/>
        </w:rPr>
        <w:t>(тыс. руб./Гкал/ч),</w:t>
      </w:r>
    </w:p>
    <w:p w14:paraId="6F6E09D0" w14:textId="77777777" w:rsidR="004324F2" w:rsidRPr="004324F2" w:rsidRDefault="004324F2" w:rsidP="004324F2">
      <w:pPr>
        <w:autoSpaceDE w:val="0"/>
        <w:autoSpaceDN w:val="0"/>
        <w:adjustRightInd w:val="0"/>
        <w:spacing w:line="276" w:lineRule="auto"/>
        <w:ind w:firstLine="709"/>
        <w:jc w:val="both"/>
        <w:rPr>
          <w:bCs/>
          <w:sz w:val="28"/>
          <w:szCs w:val="28"/>
        </w:rPr>
      </w:pPr>
      <w:r w:rsidRPr="004324F2">
        <w:rPr>
          <w:bCs/>
          <w:sz w:val="28"/>
          <w:szCs w:val="28"/>
        </w:rPr>
        <w:t>где:</w:t>
      </w:r>
    </w:p>
    <w:p w14:paraId="6B7B6646" w14:textId="5BBEAB72" w:rsidR="004324F2" w:rsidRPr="004324F2" w:rsidRDefault="007A1E58" w:rsidP="004324F2">
      <w:pPr>
        <w:autoSpaceDE w:val="0"/>
        <w:autoSpaceDN w:val="0"/>
        <w:adjustRightInd w:val="0"/>
        <w:spacing w:line="276" w:lineRule="auto"/>
        <w:ind w:firstLine="709"/>
        <w:jc w:val="both"/>
        <w:rPr>
          <w:bCs/>
          <w:sz w:val="28"/>
          <w:szCs w:val="28"/>
        </w:rPr>
      </w:pPr>
      <m:oMath>
        <m:sSubSup>
          <m:sSubSupPr>
            <m:ctrlPr>
              <w:rPr>
                <w:rFonts w:ascii="Cambria Math" w:hAnsi="Cambria Math"/>
                <w:bCs/>
                <w:sz w:val="28"/>
                <w:szCs w:val="28"/>
              </w:rPr>
            </m:ctrlPr>
          </m:sSubSupPr>
          <m:e>
            <m:r>
              <w:rPr>
                <w:rFonts w:ascii="Cambria Math" w:hAnsi="Cambria Math"/>
                <w:sz w:val="28"/>
                <w:szCs w:val="28"/>
              </w:rPr>
              <m:t>Расх</m:t>
            </m:r>
          </m:e>
          <m:sub>
            <m:r>
              <w:rPr>
                <w:rFonts w:ascii="Cambria Math" w:hAnsi="Cambria Math"/>
                <w:sz w:val="28"/>
                <w:szCs w:val="28"/>
              </w:rPr>
              <m:t>1</m:t>
            </m:r>
          </m:sub>
          <m:sup>
            <m:r>
              <w:rPr>
                <w:rFonts w:ascii="Cambria Math" w:hAnsi="Cambria Math"/>
                <w:sz w:val="28"/>
                <w:szCs w:val="28"/>
              </w:rPr>
              <m:t>подключ</m:t>
            </m:r>
          </m:sup>
        </m:sSubSup>
      </m:oMath>
      <w:r w:rsidR="004324F2" w:rsidRPr="004324F2">
        <w:rPr>
          <w:bCs/>
          <w:sz w:val="28"/>
          <w:szCs w:val="28"/>
        </w:rPr>
        <w:t xml:space="preserve"> -  плановые на очередной расчетный период регулирования расходы на проведение мероприятий по подключению объектов заявителей, тыс. руб.;</w:t>
      </w:r>
    </w:p>
    <w:p w14:paraId="780F730D" w14:textId="43D461E2" w:rsidR="004324F2" w:rsidRPr="004324F2" w:rsidRDefault="007A1E58" w:rsidP="004324F2">
      <w:pPr>
        <w:autoSpaceDE w:val="0"/>
        <w:autoSpaceDN w:val="0"/>
        <w:adjustRightInd w:val="0"/>
        <w:spacing w:line="276" w:lineRule="auto"/>
        <w:ind w:firstLine="709"/>
        <w:jc w:val="both"/>
        <w:rPr>
          <w:bCs/>
          <w:sz w:val="28"/>
          <w:szCs w:val="28"/>
        </w:rPr>
      </w:pPr>
      <m:oMath>
        <m:sSup>
          <m:sSupPr>
            <m:ctrlPr>
              <w:rPr>
                <w:rFonts w:ascii="Cambria Math" w:hAnsi="Cambria Math"/>
                <w:bCs/>
                <w:sz w:val="28"/>
                <w:szCs w:val="28"/>
              </w:rPr>
            </m:ctrlPr>
          </m:sSupPr>
          <m:e>
            <m:r>
              <w:rPr>
                <w:rFonts w:ascii="Cambria Math" w:hAnsi="Cambria Math"/>
                <w:sz w:val="28"/>
                <w:szCs w:val="28"/>
              </w:rPr>
              <m:t>Р</m:t>
            </m:r>
          </m:e>
          <m:sup>
            <m:r>
              <w:rPr>
                <w:rFonts w:ascii="Cambria Math" w:hAnsi="Cambria Math"/>
                <w:sz w:val="28"/>
                <w:szCs w:val="28"/>
              </w:rPr>
              <m:t>подключ</m:t>
            </m:r>
          </m:sup>
        </m:sSup>
        <m:r>
          <w:rPr>
            <w:rFonts w:ascii="Cambria Math" w:hAnsi="Cambria Math"/>
            <w:sz w:val="28"/>
            <w:szCs w:val="28"/>
          </w:rPr>
          <m:t xml:space="preserve"> </m:t>
        </m:r>
      </m:oMath>
      <w:r w:rsidR="004324F2" w:rsidRPr="004324F2">
        <w:rPr>
          <w:bCs/>
          <w:sz w:val="28"/>
          <w:szCs w:val="28"/>
        </w:rPr>
        <w:t>- плановая на очередной расчетный период регулирования суммарная подключаемая тепловая нагрузка объектов заяв</w:t>
      </w:r>
      <w:proofErr w:type="spellStart"/>
      <w:r w:rsidR="004324F2" w:rsidRPr="004324F2">
        <w:rPr>
          <w:bCs/>
          <w:sz w:val="28"/>
          <w:szCs w:val="28"/>
        </w:rPr>
        <w:t>ителей</w:t>
      </w:r>
      <w:proofErr w:type="spellEnd"/>
      <w:r w:rsidR="004324F2" w:rsidRPr="004324F2">
        <w:rPr>
          <w:bCs/>
          <w:sz w:val="28"/>
          <w:szCs w:val="28"/>
        </w:rPr>
        <w:t>, Гкал/ч.</w:t>
      </w:r>
    </w:p>
    <w:p w14:paraId="03BDC205" w14:textId="77777777" w:rsidR="004324F2" w:rsidRPr="004324F2" w:rsidRDefault="004324F2" w:rsidP="004324F2">
      <w:pPr>
        <w:tabs>
          <w:tab w:val="left" w:pos="1512"/>
        </w:tabs>
        <w:spacing w:line="276" w:lineRule="auto"/>
        <w:ind w:firstLine="709"/>
        <w:jc w:val="both"/>
        <w:rPr>
          <w:sz w:val="28"/>
          <w:szCs w:val="28"/>
        </w:rPr>
      </w:pPr>
    </w:p>
    <w:p w14:paraId="21C8FCE1" w14:textId="77777777" w:rsidR="004324F2" w:rsidRPr="004324F2" w:rsidRDefault="004324F2" w:rsidP="004324F2">
      <w:pPr>
        <w:tabs>
          <w:tab w:val="left" w:pos="1512"/>
        </w:tabs>
        <w:spacing w:line="276" w:lineRule="auto"/>
        <w:ind w:firstLine="709"/>
        <w:jc w:val="both"/>
        <w:rPr>
          <w:sz w:val="28"/>
          <w:szCs w:val="28"/>
        </w:rPr>
      </w:pPr>
      <w:r w:rsidRPr="004324F2">
        <w:rPr>
          <w:sz w:val="28"/>
          <w:szCs w:val="28"/>
        </w:rPr>
        <w:t>Предприятие предлагает в расчет платы за подключение к системе теплоснабжения включить расходы на выполнение теплоснабжающей организацией мероприятий, осуществляемых при подключении к системе теплоснабжения на суммарную подключаемую тепловую нагрузку 1,6436 Гкал/час в размере 262,64 тыс. руб., в том числе:</w:t>
      </w:r>
    </w:p>
    <w:p w14:paraId="369A0D05" w14:textId="77777777" w:rsidR="004324F2" w:rsidRPr="004324F2" w:rsidRDefault="004324F2" w:rsidP="004324F2">
      <w:pPr>
        <w:tabs>
          <w:tab w:val="left" w:pos="1512"/>
        </w:tabs>
        <w:spacing w:line="276" w:lineRule="auto"/>
        <w:jc w:val="both"/>
        <w:rPr>
          <w:sz w:val="28"/>
          <w:szCs w:val="28"/>
        </w:rPr>
      </w:pPr>
      <w:r w:rsidRPr="004324F2">
        <w:rPr>
          <w:sz w:val="28"/>
          <w:szCs w:val="28"/>
        </w:rPr>
        <w:t>- «Расходы на сырье и материалы» - 1,26 тыс. руб.;</w:t>
      </w:r>
    </w:p>
    <w:p w14:paraId="4EF24505" w14:textId="77777777" w:rsidR="004324F2" w:rsidRPr="004324F2" w:rsidRDefault="004324F2" w:rsidP="004324F2">
      <w:pPr>
        <w:tabs>
          <w:tab w:val="left" w:pos="993"/>
          <w:tab w:val="left" w:pos="1512"/>
        </w:tabs>
        <w:spacing w:line="276" w:lineRule="auto"/>
        <w:jc w:val="both"/>
        <w:rPr>
          <w:sz w:val="28"/>
          <w:szCs w:val="28"/>
        </w:rPr>
      </w:pPr>
      <w:r w:rsidRPr="004324F2">
        <w:rPr>
          <w:sz w:val="28"/>
          <w:szCs w:val="28"/>
        </w:rPr>
        <w:t>- «Оплата труда» - 98,95 тыс. руб.;</w:t>
      </w:r>
    </w:p>
    <w:p w14:paraId="3F4EA03E" w14:textId="77777777" w:rsidR="004324F2" w:rsidRPr="004324F2" w:rsidRDefault="004324F2" w:rsidP="004324F2">
      <w:pPr>
        <w:tabs>
          <w:tab w:val="left" w:pos="993"/>
          <w:tab w:val="left" w:pos="1512"/>
        </w:tabs>
        <w:spacing w:line="276" w:lineRule="auto"/>
        <w:jc w:val="both"/>
        <w:rPr>
          <w:sz w:val="28"/>
          <w:szCs w:val="28"/>
        </w:rPr>
      </w:pPr>
      <w:r w:rsidRPr="004324F2">
        <w:rPr>
          <w:sz w:val="28"/>
          <w:szCs w:val="28"/>
        </w:rPr>
        <w:t>- «Отчисления на социальные нужды» - 29,88 тыс. руб.;</w:t>
      </w:r>
    </w:p>
    <w:p w14:paraId="466632AE" w14:textId="77777777" w:rsidR="004324F2" w:rsidRPr="004324F2" w:rsidRDefault="004324F2" w:rsidP="004324F2">
      <w:pPr>
        <w:tabs>
          <w:tab w:val="left" w:pos="993"/>
          <w:tab w:val="left" w:pos="1512"/>
        </w:tabs>
        <w:spacing w:line="276" w:lineRule="auto"/>
        <w:jc w:val="both"/>
        <w:rPr>
          <w:sz w:val="28"/>
          <w:szCs w:val="28"/>
        </w:rPr>
      </w:pPr>
      <w:r w:rsidRPr="004324F2">
        <w:rPr>
          <w:sz w:val="28"/>
          <w:szCs w:val="28"/>
        </w:rPr>
        <w:t>- «Расходы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 - 132,55 тыс. руб.</w:t>
      </w:r>
    </w:p>
    <w:p w14:paraId="59B313FA" w14:textId="77777777" w:rsidR="004324F2" w:rsidRPr="004324F2" w:rsidRDefault="004324F2" w:rsidP="004324F2">
      <w:pPr>
        <w:tabs>
          <w:tab w:val="left" w:pos="284"/>
          <w:tab w:val="left" w:pos="1512"/>
        </w:tabs>
        <w:spacing w:line="276" w:lineRule="auto"/>
        <w:ind w:firstLine="709"/>
        <w:jc w:val="both"/>
        <w:rPr>
          <w:sz w:val="28"/>
          <w:szCs w:val="28"/>
        </w:rPr>
      </w:pPr>
      <w:r w:rsidRPr="004324F2">
        <w:rPr>
          <w:sz w:val="28"/>
          <w:szCs w:val="28"/>
        </w:rPr>
        <w:t xml:space="preserve">Т.е. расходы на проведение мероприятий по подключению объектов заявителя по предложению предприятия составят 259,80 тыс. руб./Гкал/ч. </w:t>
      </w:r>
    </w:p>
    <w:p w14:paraId="461244B2" w14:textId="77777777" w:rsidR="004324F2" w:rsidRPr="004324F2" w:rsidRDefault="004324F2" w:rsidP="004324F2">
      <w:pPr>
        <w:tabs>
          <w:tab w:val="left" w:pos="1134"/>
          <w:tab w:val="left" w:pos="1512"/>
        </w:tabs>
        <w:spacing w:line="276" w:lineRule="auto"/>
        <w:ind w:firstLine="680"/>
        <w:jc w:val="both"/>
        <w:rPr>
          <w:sz w:val="28"/>
          <w:szCs w:val="28"/>
        </w:rPr>
      </w:pPr>
      <w:r w:rsidRPr="004324F2">
        <w:rPr>
          <w:sz w:val="28"/>
          <w:szCs w:val="28"/>
        </w:rPr>
        <w:t>Предприятием заявлены затраты по статье «Расходы на сырье и материалы» в сумме 1,26 тыс. руб., включающие в себя затраты на канцелярию (офисную бумагу). Цена бумаги по предложению предприятия составляет 420 руб.</w:t>
      </w:r>
    </w:p>
    <w:p w14:paraId="45E24990" w14:textId="77777777" w:rsidR="004324F2" w:rsidRPr="004324F2" w:rsidRDefault="004324F2" w:rsidP="004324F2">
      <w:pPr>
        <w:tabs>
          <w:tab w:val="left" w:pos="1134"/>
          <w:tab w:val="left" w:pos="1512"/>
        </w:tabs>
        <w:spacing w:line="276" w:lineRule="auto"/>
        <w:ind w:firstLine="709"/>
        <w:jc w:val="both"/>
        <w:rPr>
          <w:sz w:val="28"/>
          <w:szCs w:val="28"/>
        </w:rPr>
      </w:pPr>
      <w:r w:rsidRPr="004324F2">
        <w:rPr>
          <w:sz w:val="28"/>
          <w:szCs w:val="28"/>
        </w:rPr>
        <w:t>Для обоснования данных затрат представлены следующие материалы:</w:t>
      </w:r>
    </w:p>
    <w:p w14:paraId="152CFE8B" w14:textId="77777777" w:rsidR="004324F2" w:rsidRPr="004324F2" w:rsidRDefault="004324F2" w:rsidP="004324F2">
      <w:pPr>
        <w:tabs>
          <w:tab w:val="left" w:pos="1134"/>
          <w:tab w:val="left" w:pos="1512"/>
        </w:tabs>
        <w:spacing w:line="276" w:lineRule="auto"/>
        <w:ind w:firstLine="709"/>
        <w:jc w:val="both"/>
        <w:rPr>
          <w:sz w:val="28"/>
          <w:szCs w:val="28"/>
        </w:rPr>
      </w:pPr>
      <w:r w:rsidRPr="004324F2">
        <w:rPr>
          <w:sz w:val="28"/>
          <w:szCs w:val="28"/>
        </w:rPr>
        <w:t>Расчет затрат на канцелярию для обеспечения документооборота при подключении объектов заявителей ООО «</w:t>
      </w:r>
      <w:proofErr w:type="spellStart"/>
      <w:r w:rsidRPr="004324F2">
        <w:rPr>
          <w:sz w:val="28"/>
          <w:szCs w:val="28"/>
        </w:rPr>
        <w:t>ЭнергоТранзит</w:t>
      </w:r>
      <w:proofErr w:type="spellEnd"/>
      <w:r w:rsidRPr="004324F2">
        <w:rPr>
          <w:sz w:val="28"/>
          <w:szCs w:val="28"/>
        </w:rPr>
        <w:t>» (стр. 51).</w:t>
      </w:r>
    </w:p>
    <w:p w14:paraId="7A2DDD2E" w14:textId="77777777" w:rsidR="004324F2" w:rsidRPr="004324F2" w:rsidRDefault="004324F2" w:rsidP="004324F2">
      <w:pPr>
        <w:tabs>
          <w:tab w:val="left" w:pos="1134"/>
          <w:tab w:val="left" w:pos="1512"/>
        </w:tabs>
        <w:spacing w:line="276" w:lineRule="auto"/>
        <w:ind w:firstLine="709"/>
        <w:jc w:val="both"/>
        <w:rPr>
          <w:sz w:val="28"/>
          <w:szCs w:val="28"/>
        </w:rPr>
      </w:pPr>
      <w:r w:rsidRPr="004324F2">
        <w:rPr>
          <w:sz w:val="28"/>
          <w:szCs w:val="28"/>
        </w:rPr>
        <w:t xml:space="preserve">Так как, организацией не представлены обосновывающие материалы, согласно п. 29 Основ ценообразования, эксперты проанализировали цену бумаги формата А4 на сайте Комус и Парнас. Цена бумаги на сайте Парнас составила 475 </w:t>
      </w:r>
      <w:r w:rsidRPr="004324F2">
        <w:rPr>
          <w:sz w:val="28"/>
          <w:szCs w:val="28"/>
        </w:rPr>
        <w:lastRenderedPageBreak/>
        <w:t>руб., на сайте Комус цена составляет 460 руб. Так как, цена по предложению предприятия не превышает средние цены на покупку офисной бумаги, эксперты предлагают принять в расчет цену на уровне предложения предприятия в размере 420 руб.</w:t>
      </w:r>
    </w:p>
    <w:p w14:paraId="4C8B20E0" w14:textId="77777777" w:rsidR="004324F2" w:rsidRPr="004324F2" w:rsidRDefault="004324F2" w:rsidP="004324F2">
      <w:pPr>
        <w:tabs>
          <w:tab w:val="left" w:pos="1134"/>
          <w:tab w:val="left" w:pos="1512"/>
        </w:tabs>
        <w:spacing w:line="276" w:lineRule="auto"/>
        <w:ind w:firstLine="709"/>
        <w:jc w:val="both"/>
        <w:rPr>
          <w:sz w:val="28"/>
          <w:szCs w:val="28"/>
        </w:rPr>
      </w:pPr>
      <w:r w:rsidRPr="004324F2">
        <w:rPr>
          <w:sz w:val="28"/>
          <w:szCs w:val="28"/>
        </w:rPr>
        <w:t>Таким образом, затраты на покупку офисной бумаги составят: 420 руб. (цена бумаги) ÷ 500 листов (количество листов в упаковке) × 300 листов (количество листов на 1 заявку по предложению предприятия) × 5 (количество заявок) ÷ 1000 = 1,26 тыс. руб. Корректировка предложения предприятия отсутствует.</w:t>
      </w:r>
    </w:p>
    <w:p w14:paraId="10791243" w14:textId="77777777" w:rsidR="004324F2" w:rsidRPr="004324F2" w:rsidRDefault="004324F2" w:rsidP="004324F2">
      <w:pPr>
        <w:tabs>
          <w:tab w:val="left" w:pos="1134"/>
          <w:tab w:val="left" w:pos="1512"/>
        </w:tabs>
        <w:spacing w:line="276" w:lineRule="auto"/>
        <w:ind w:firstLine="709"/>
        <w:jc w:val="both"/>
        <w:rPr>
          <w:sz w:val="28"/>
          <w:szCs w:val="28"/>
        </w:rPr>
      </w:pPr>
      <w:r w:rsidRPr="004324F2">
        <w:rPr>
          <w:sz w:val="28"/>
          <w:szCs w:val="28"/>
        </w:rPr>
        <w:t xml:space="preserve">Предприятием заявлены «Расходы на оплату труда» в сумме 98,95 тыс. руб. </w:t>
      </w:r>
    </w:p>
    <w:p w14:paraId="0FBE4280" w14:textId="77777777" w:rsidR="004324F2" w:rsidRPr="004324F2" w:rsidRDefault="004324F2" w:rsidP="004324F2">
      <w:pPr>
        <w:tabs>
          <w:tab w:val="left" w:pos="1134"/>
          <w:tab w:val="left" w:pos="1512"/>
        </w:tabs>
        <w:spacing w:line="276" w:lineRule="auto"/>
        <w:ind w:firstLine="709"/>
        <w:jc w:val="both"/>
        <w:rPr>
          <w:sz w:val="28"/>
          <w:szCs w:val="28"/>
        </w:rPr>
      </w:pPr>
      <w:r w:rsidRPr="004324F2">
        <w:rPr>
          <w:sz w:val="28"/>
          <w:szCs w:val="28"/>
        </w:rPr>
        <w:t>Для обоснования данных затрат представлены следующие материалы:</w:t>
      </w:r>
    </w:p>
    <w:p w14:paraId="1109D7C8" w14:textId="77777777" w:rsidR="004324F2" w:rsidRPr="004324F2" w:rsidRDefault="004324F2" w:rsidP="004324F2">
      <w:pPr>
        <w:tabs>
          <w:tab w:val="left" w:pos="1134"/>
          <w:tab w:val="left" w:pos="1512"/>
        </w:tabs>
        <w:spacing w:line="276" w:lineRule="auto"/>
        <w:ind w:firstLine="709"/>
        <w:jc w:val="both"/>
        <w:rPr>
          <w:sz w:val="28"/>
          <w:szCs w:val="28"/>
        </w:rPr>
      </w:pPr>
      <w:r w:rsidRPr="004324F2">
        <w:rPr>
          <w:sz w:val="28"/>
          <w:szCs w:val="28"/>
        </w:rPr>
        <w:t>Расчет затрат на оплату труда и отчисления на социальные нужды при подключении (стр. 34).</w:t>
      </w:r>
    </w:p>
    <w:p w14:paraId="41A7DEBC" w14:textId="77777777" w:rsidR="004324F2" w:rsidRPr="004324F2" w:rsidRDefault="004324F2" w:rsidP="004324F2">
      <w:pPr>
        <w:tabs>
          <w:tab w:val="left" w:pos="1134"/>
          <w:tab w:val="left" w:pos="1512"/>
        </w:tabs>
        <w:spacing w:line="276" w:lineRule="auto"/>
        <w:ind w:firstLine="709"/>
        <w:jc w:val="both"/>
        <w:rPr>
          <w:sz w:val="28"/>
          <w:szCs w:val="28"/>
        </w:rPr>
      </w:pPr>
      <w:r w:rsidRPr="004324F2">
        <w:rPr>
          <w:sz w:val="28"/>
          <w:szCs w:val="28"/>
        </w:rPr>
        <w:t>Форма П-4 за октябрь 2021 года (стр. 35).</w:t>
      </w:r>
    </w:p>
    <w:p w14:paraId="6018AC49" w14:textId="77777777" w:rsidR="004324F2" w:rsidRPr="004324F2" w:rsidRDefault="004324F2" w:rsidP="004324F2">
      <w:pPr>
        <w:tabs>
          <w:tab w:val="left" w:pos="1134"/>
          <w:tab w:val="left" w:pos="1512"/>
        </w:tabs>
        <w:spacing w:line="276" w:lineRule="auto"/>
        <w:ind w:firstLine="709"/>
        <w:jc w:val="both"/>
        <w:rPr>
          <w:sz w:val="28"/>
          <w:szCs w:val="28"/>
        </w:rPr>
      </w:pPr>
      <w:r w:rsidRPr="004324F2">
        <w:rPr>
          <w:sz w:val="28"/>
          <w:szCs w:val="28"/>
        </w:rPr>
        <w:t>Форма П-4 за ноябрь 2021 года (стр. 38).</w:t>
      </w:r>
    </w:p>
    <w:p w14:paraId="2D964C21" w14:textId="77777777" w:rsidR="004324F2" w:rsidRPr="004324F2" w:rsidRDefault="004324F2" w:rsidP="004324F2">
      <w:pPr>
        <w:tabs>
          <w:tab w:val="left" w:pos="1134"/>
          <w:tab w:val="left" w:pos="1512"/>
        </w:tabs>
        <w:spacing w:line="276" w:lineRule="auto"/>
        <w:ind w:firstLine="709"/>
        <w:jc w:val="both"/>
        <w:rPr>
          <w:sz w:val="28"/>
          <w:szCs w:val="28"/>
        </w:rPr>
      </w:pPr>
      <w:r w:rsidRPr="004324F2">
        <w:rPr>
          <w:sz w:val="28"/>
          <w:szCs w:val="28"/>
        </w:rPr>
        <w:t>Форма П-4 за декабрь 2021 года (стр. 41).</w:t>
      </w:r>
    </w:p>
    <w:p w14:paraId="79F35F22" w14:textId="77777777" w:rsidR="004324F2" w:rsidRPr="004324F2" w:rsidRDefault="004324F2" w:rsidP="004324F2">
      <w:pPr>
        <w:tabs>
          <w:tab w:val="left" w:pos="1134"/>
          <w:tab w:val="left" w:pos="1512"/>
        </w:tabs>
        <w:spacing w:line="276" w:lineRule="auto"/>
        <w:ind w:firstLine="709"/>
        <w:jc w:val="both"/>
        <w:rPr>
          <w:sz w:val="28"/>
          <w:szCs w:val="28"/>
        </w:rPr>
      </w:pPr>
      <w:r w:rsidRPr="004324F2">
        <w:rPr>
          <w:sz w:val="28"/>
          <w:szCs w:val="28"/>
        </w:rPr>
        <w:t xml:space="preserve">Согласно представленным материалам фактическая заработная плата за 4 квартал 2021 года составила 46 144,47 руб. Заработная плата на 2023 год составит: 46 144,47 руб. × 1,043 (ИПЦ 2022/2021) × 1,04 (ИПЦ 2023/2022) = 50 053,83 руб. Таким образом, стоимость одного часа составит: 50 053,83 руб. × 12 месяцев ÷ 1973 часа = 304,43 руб. </w:t>
      </w:r>
    </w:p>
    <w:p w14:paraId="089590B1" w14:textId="77777777" w:rsidR="004324F2" w:rsidRPr="004324F2" w:rsidRDefault="004324F2" w:rsidP="004324F2">
      <w:pPr>
        <w:tabs>
          <w:tab w:val="left" w:pos="1134"/>
          <w:tab w:val="left" w:pos="1512"/>
        </w:tabs>
        <w:spacing w:line="276" w:lineRule="auto"/>
        <w:ind w:firstLine="709"/>
        <w:jc w:val="both"/>
        <w:rPr>
          <w:sz w:val="28"/>
          <w:szCs w:val="28"/>
        </w:rPr>
      </w:pPr>
      <w:r w:rsidRPr="004324F2">
        <w:rPr>
          <w:sz w:val="28"/>
          <w:szCs w:val="28"/>
        </w:rPr>
        <w:t xml:space="preserve">Эксперты предлагают к включению затраты на оплату труда в размере: 304,43 руб. × 325 часов (количество времени на 5 заявок по предложению предприятия) ÷ 1000 = 98,94 тыс. руб. Корректировка предложения предприятия составила 0,01 тыс. руб. </w:t>
      </w:r>
    </w:p>
    <w:p w14:paraId="6CDC9B28" w14:textId="77777777" w:rsidR="004324F2" w:rsidRPr="004324F2" w:rsidRDefault="004324F2" w:rsidP="004324F2">
      <w:pPr>
        <w:tabs>
          <w:tab w:val="left" w:pos="1134"/>
          <w:tab w:val="left" w:pos="1512"/>
        </w:tabs>
        <w:spacing w:line="276" w:lineRule="auto"/>
        <w:ind w:firstLine="709"/>
        <w:jc w:val="both"/>
        <w:rPr>
          <w:sz w:val="28"/>
          <w:szCs w:val="28"/>
        </w:rPr>
      </w:pPr>
      <w:r w:rsidRPr="004324F2">
        <w:rPr>
          <w:sz w:val="28"/>
          <w:szCs w:val="28"/>
        </w:rPr>
        <w:t>Предприятием предлагаются к включению затраты на социальные отчисления. Страховой тариф на обязательное социальное страхование от несчастных случаев на производстве и профессиональных заболеваний, согласно уведомлению от 15.04.2022, составляет 0,2%. Таким образом, затраты на социальные отчисления составят: 98,94 тыс. руб. (планируемый ФОТ) × 30,2% = 29,88 тыс. руб. Корректировка предложения предприятия отсутствует.</w:t>
      </w:r>
    </w:p>
    <w:p w14:paraId="66394AF6" w14:textId="77777777" w:rsidR="004324F2" w:rsidRPr="004324F2" w:rsidRDefault="004324F2" w:rsidP="004324F2">
      <w:pPr>
        <w:tabs>
          <w:tab w:val="left" w:pos="1134"/>
          <w:tab w:val="left" w:pos="1512"/>
        </w:tabs>
        <w:spacing w:line="276" w:lineRule="auto"/>
        <w:ind w:firstLine="709"/>
        <w:jc w:val="both"/>
        <w:rPr>
          <w:sz w:val="28"/>
          <w:szCs w:val="28"/>
        </w:rPr>
      </w:pPr>
      <w:r w:rsidRPr="004324F2">
        <w:rPr>
          <w:sz w:val="28"/>
          <w:szCs w:val="28"/>
        </w:rPr>
        <w:t>Предприятием предлагаются к включению затраты по статье «Расходы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 в размере 132,55 тыс. руб., включающие в себя затраты на услуги автотранспорта.</w:t>
      </w:r>
    </w:p>
    <w:p w14:paraId="3EFD9BE7" w14:textId="77777777" w:rsidR="004324F2" w:rsidRPr="004324F2" w:rsidRDefault="004324F2" w:rsidP="004324F2">
      <w:pPr>
        <w:tabs>
          <w:tab w:val="left" w:pos="1134"/>
          <w:tab w:val="left" w:pos="1512"/>
        </w:tabs>
        <w:spacing w:line="276" w:lineRule="auto"/>
        <w:ind w:firstLine="709"/>
        <w:jc w:val="both"/>
        <w:rPr>
          <w:sz w:val="28"/>
          <w:szCs w:val="28"/>
        </w:rPr>
      </w:pPr>
      <w:r w:rsidRPr="004324F2">
        <w:rPr>
          <w:sz w:val="28"/>
          <w:szCs w:val="28"/>
        </w:rPr>
        <w:t>Для обоснования данных затрат представлены следующие материалы:</w:t>
      </w:r>
    </w:p>
    <w:p w14:paraId="2252D346" w14:textId="77777777" w:rsidR="004324F2" w:rsidRPr="004324F2" w:rsidRDefault="004324F2" w:rsidP="004324F2">
      <w:pPr>
        <w:tabs>
          <w:tab w:val="left" w:pos="1134"/>
          <w:tab w:val="left" w:pos="1512"/>
        </w:tabs>
        <w:spacing w:line="276" w:lineRule="auto"/>
        <w:ind w:firstLine="709"/>
        <w:jc w:val="both"/>
        <w:rPr>
          <w:sz w:val="28"/>
          <w:szCs w:val="28"/>
        </w:rPr>
      </w:pPr>
      <w:r w:rsidRPr="004324F2">
        <w:rPr>
          <w:sz w:val="28"/>
          <w:szCs w:val="28"/>
        </w:rPr>
        <w:t>Расчет стоимости транспортных услуг для выполнения работ по подключению объектов (стр. 44).</w:t>
      </w:r>
    </w:p>
    <w:p w14:paraId="5E7FDC8D" w14:textId="77777777" w:rsidR="004324F2" w:rsidRPr="004324F2" w:rsidRDefault="004324F2" w:rsidP="004324F2">
      <w:pPr>
        <w:tabs>
          <w:tab w:val="left" w:pos="1134"/>
          <w:tab w:val="left" w:pos="1512"/>
        </w:tabs>
        <w:spacing w:line="276" w:lineRule="auto"/>
        <w:ind w:firstLine="709"/>
        <w:jc w:val="both"/>
        <w:rPr>
          <w:sz w:val="28"/>
          <w:szCs w:val="28"/>
        </w:rPr>
      </w:pPr>
      <w:r w:rsidRPr="004324F2">
        <w:rPr>
          <w:sz w:val="28"/>
          <w:szCs w:val="28"/>
        </w:rPr>
        <w:lastRenderedPageBreak/>
        <w:t>Договор на оказание транспортных услуг № КОР-155-21/Р-281-21 от 09.11.2021 с ООО «Развитие», действующий по 31.12.2024 без </w:t>
      </w:r>
      <w:proofErr w:type="spellStart"/>
      <w:r w:rsidRPr="004324F2">
        <w:rPr>
          <w:sz w:val="28"/>
          <w:szCs w:val="28"/>
        </w:rPr>
        <w:t>автопролонгации</w:t>
      </w:r>
      <w:proofErr w:type="spellEnd"/>
      <w:r w:rsidRPr="004324F2">
        <w:rPr>
          <w:sz w:val="28"/>
          <w:szCs w:val="28"/>
        </w:rPr>
        <w:t xml:space="preserve"> (стр. 45). Тарифы на оказание транспортных услуг в 2022-2024 гг. (стр. 47).</w:t>
      </w:r>
    </w:p>
    <w:p w14:paraId="6A3CE8EF" w14:textId="77777777" w:rsidR="004324F2" w:rsidRPr="004324F2" w:rsidRDefault="004324F2" w:rsidP="004324F2">
      <w:pPr>
        <w:tabs>
          <w:tab w:val="left" w:pos="1134"/>
        </w:tabs>
        <w:spacing w:line="276" w:lineRule="auto"/>
        <w:ind w:firstLine="709"/>
        <w:jc w:val="both"/>
        <w:rPr>
          <w:sz w:val="28"/>
          <w:szCs w:val="28"/>
        </w:rPr>
      </w:pPr>
      <w:r w:rsidRPr="004324F2">
        <w:rPr>
          <w:sz w:val="28"/>
          <w:szCs w:val="28"/>
        </w:rPr>
        <w:t xml:space="preserve">Стоимость 1 </w:t>
      </w:r>
      <w:proofErr w:type="spellStart"/>
      <w:r w:rsidRPr="004324F2">
        <w:rPr>
          <w:sz w:val="28"/>
          <w:szCs w:val="28"/>
        </w:rPr>
        <w:t>машиночаса</w:t>
      </w:r>
      <w:proofErr w:type="spellEnd"/>
      <w:r w:rsidRPr="004324F2">
        <w:rPr>
          <w:sz w:val="28"/>
          <w:szCs w:val="28"/>
        </w:rPr>
        <w:t xml:space="preserve"> автотранспорта, согласно договору № КОР-155-21/Р-281-21 от 09.11.2021, составляет 1 395,27 руб./</w:t>
      </w:r>
      <w:proofErr w:type="spellStart"/>
      <w:r w:rsidRPr="004324F2">
        <w:rPr>
          <w:sz w:val="28"/>
          <w:szCs w:val="28"/>
        </w:rPr>
        <w:t>машиночас</w:t>
      </w:r>
      <w:proofErr w:type="spellEnd"/>
      <w:r w:rsidRPr="004324F2">
        <w:rPr>
          <w:sz w:val="28"/>
          <w:szCs w:val="28"/>
        </w:rPr>
        <w:t>. Средняя стоимость услуг автотранспортного средства составляет 1 395,27 руб./</w:t>
      </w:r>
      <w:proofErr w:type="spellStart"/>
      <w:r w:rsidRPr="004324F2">
        <w:rPr>
          <w:sz w:val="28"/>
          <w:szCs w:val="28"/>
        </w:rPr>
        <w:t>машиночас</w:t>
      </w:r>
      <w:proofErr w:type="spellEnd"/>
      <w:r w:rsidRPr="004324F2">
        <w:rPr>
          <w:sz w:val="28"/>
          <w:szCs w:val="28"/>
        </w:rPr>
        <w:t>. Так как, цена услуг автотранспортного средства не превышает среднюю цену, то предлагается принять в расчет цену автотранспортного средства согласно договору № № КОР-155-21/Р-281-21 от 09.11.2021.</w:t>
      </w:r>
    </w:p>
    <w:p w14:paraId="3DC0FF40" w14:textId="77777777" w:rsidR="004324F2" w:rsidRPr="004324F2" w:rsidRDefault="004324F2" w:rsidP="004324F2">
      <w:pPr>
        <w:tabs>
          <w:tab w:val="left" w:pos="1134"/>
        </w:tabs>
        <w:spacing w:line="276" w:lineRule="auto"/>
        <w:ind w:firstLine="709"/>
        <w:jc w:val="both"/>
        <w:rPr>
          <w:sz w:val="28"/>
          <w:szCs w:val="28"/>
        </w:rPr>
      </w:pPr>
      <w:r w:rsidRPr="004324F2">
        <w:rPr>
          <w:sz w:val="28"/>
          <w:szCs w:val="28"/>
        </w:rPr>
        <w:t>Затраты на услуги автотранспорта составят: 1 395,27 руб./</w:t>
      </w:r>
      <w:proofErr w:type="spellStart"/>
      <w:r w:rsidRPr="004324F2">
        <w:rPr>
          <w:sz w:val="28"/>
          <w:szCs w:val="28"/>
        </w:rPr>
        <w:t>машиночас</w:t>
      </w:r>
      <w:proofErr w:type="spellEnd"/>
      <w:r w:rsidRPr="004324F2">
        <w:rPr>
          <w:sz w:val="28"/>
          <w:szCs w:val="28"/>
        </w:rPr>
        <w:t xml:space="preserve"> × 19 часов (количество времени на 1 заявку по предложению предприятия) ÷ 1000 = 132,55 тыс. руб. Корректировка предложения предприятия отсутствует. </w:t>
      </w:r>
    </w:p>
    <w:p w14:paraId="300D1FB4" w14:textId="77777777" w:rsidR="004324F2" w:rsidRPr="004324F2" w:rsidRDefault="004324F2" w:rsidP="004324F2">
      <w:pPr>
        <w:tabs>
          <w:tab w:val="left" w:pos="1134"/>
          <w:tab w:val="left" w:pos="1512"/>
        </w:tabs>
        <w:spacing w:line="276" w:lineRule="auto"/>
        <w:ind w:firstLine="709"/>
        <w:jc w:val="both"/>
        <w:rPr>
          <w:sz w:val="28"/>
          <w:szCs w:val="28"/>
        </w:rPr>
      </w:pPr>
      <w:r w:rsidRPr="004324F2">
        <w:rPr>
          <w:sz w:val="28"/>
          <w:szCs w:val="28"/>
        </w:rPr>
        <w:t>Таким образом, расходы на проведение мероприятий по подключению объектов заявителя (П1) составят: 262,63 / 1,6436 = 159,79 тыс. руб./Гкал/ч</w:t>
      </w:r>
    </w:p>
    <w:p w14:paraId="028613FC" w14:textId="77777777" w:rsidR="004324F2" w:rsidRPr="004324F2" w:rsidRDefault="004324F2" w:rsidP="004324F2">
      <w:pPr>
        <w:tabs>
          <w:tab w:val="left" w:pos="1134"/>
          <w:tab w:val="left" w:pos="1512"/>
        </w:tabs>
        <w:spacing w:line="276" w:lineRule="auto"/>
        <w:ind w:firstLine="709"/>
        <w:jc w:val="right"/>
        <w:rPr>
          <w:sz w:val="28"/>
          <w:szCs w:val="28"/>
        </w:rPr>
      </w:pPr>
    </w:p>
    <w:p w14:paraId="6CB96AFC" w14:textId="77777777" w:rsidR="004324F2" w:rsidRPr="004324F2" w:rsidRDefault="004324F2" w:rsidP="004324F2">
      <w:pPr>
        <w:tabs>
          <w:tab w:val="left" w:pos="1134"/>
          <w:tab w:val="left" w:pos="1512"/>
        </w:tabs>
        <w:spacing w:line="276" w:lineRule="auto"/>
        <w:ind w:firstLine="709"/>
        <w:jc w:val="right"/>
        <w:rPr>
          <w:sz w:val="28"/>
          <w:szCs w:val="28"/>
        </w:rPr>
      </w:pPr>
      <w:r w:rsidRPr="004324F2">
        <w:rPr>
          <w:sz w:val="28"/>
          <w:szCs w:val="28"/>
        </w:rPr>
        <w:t xml:space="preserve">Таблица 1 (Приложение 7.1 </w:t>
      </w:r>
      <w:r w:rsidRPr="004324F2">
        <w:rPr>
          <w:sz w:val="28"/>
          <w:szCs w:val="28"/>
        </w:rPr>
        <w:br/>
        <w:t>к Методическим указаниям)</w:t>
      </w:r>
    </w:p>
    <w:p w14:paraId="204A277C" w14:textId="77777777" w:rsidR="004324F2" w:rsidRPr="004324F2" w:rsidRDefault="004324F2" w:rsidP="004324F2">
      <w:pPr>
        <w:tabs>
          <w:tab w:val="left" w:pos="993"/>
          <w:tab w:val="left" w:pos="1512"/>
        </w:tabs>
        <w:jc w:val="center"/>
        <w:rPr>
          <w:b/>
          <w:sz w:val="28"/>
          <w:szCs w:val="28"/>
        </w:rPr>
      </w:pPr>
      <w:r w:rsidRPr="004324F2">
        <w:rPr>
          <w:b/>
          <w:sz w:val="28"/>
          <w:szCs w:val="28"/>
        </w:rPr>
        <w:t>Расчет расходов на проведение мероприятий по подключению объектов заявителей к системе теплоснабжения ООО «</w:t>
      </w:r>
      <w:proofErr w:type="spellStart"/>
      <w:r w:rsidRPr="004324F2">
        <w:rPr>
          <w:b/>
          <w:color w:val="000000"/>
          <w:sz w:val="28"/>
          <w:szCs w:val="28"/>
        </w:rPr>
        <w:t>ЭнергоТранзит</w:t>
      </w:r>
      <w:proofErr w:type="spellEnd"/>
      <w:r w:rsidRPr="004324F2">
        <w:rPr>
          <w:b/>
          <w:sz w:val="28"/>
          <w:szCs w:val="28"/>
        </w:rPr>
        <w:t>»</w:t>
      </w:r>
    </w:p>
    <w:p w14:paraId="57D973AC" w14:textId="77777777" w:rsidR="004324F2" w:rsidRPr="004324F2" w:rsidRDefault="004324F2" w:rsidP="004324F2">
      <w:pPr>
        <w:tabs>
          <w:tab w:val="left" w:pos="993"/>
          <w:tab w:val="left" w:pos="1512"/>
        </w:tabs>
        <w:jc w:val="center"/>
        <w:rPr>
          <w:b/>
          <w:sz w:val="28"/>
          <w:szCs w:val="28"/>
        </w:rPr>
      </w:pPr>
    </w:p>
    <w:tbl>
      <w:tblPr>
        <w:tblW w:w="9520" w:type="dxa"/>
        <w:tblInd w:w="113" w:type="dxa"/>
        <w:tblLook w:val="04A0" w:firstRow="1" w:lastRow="0" w:firstColumn="1" w:lastColumn="0" w:noHBand="0" w:noVBand="1"/>
      </w:tblPr>
      <w:tblGrid>
        <w:gridCol w:w="704"/>
        <w:gridCol w:w="3430"/>
        <w:gridCol w:w="1187"/>
        <w:gridCol w:w="1491"/>
        <w:gridCol w:w="1571"/>
        <w:gridCol w:w="1374"/>
      </w:tblGrid>
      <w:tr w:rsidR="004324F2" w:rsidRPr="004324F2" w14:paraId="66D2C522" w14:textId="77777777" w:rsidTr="004569B3">
        <w:trPr>
          <w:trHeight w:val="735"/>
          <w:tblHeader/>
        </w:trPr>
        <w:tc>
          <w:tcPr>
            <w:tcW w:w="704" w:type="dxa"/>
            <w:tcBorders>
              <w:top w:val="single" w:sz="4" w:space="0" w:color="auto"/>
              <w:left w:val="single" w:sz="4" w:space="0" w:color="auto"/>
              <w:bottom w:val="nil"/>
              <w:right w:val="nil"/>
            </w:tcBorders>
            <w:shd w:val="clear" w:color="auto" w:fill="auto"/>
            <w:vAlign w:val="center"/>
            <w:hideMark/>
          </w:tcPr>
          <w:p w14:paraId="4C376D18" w14:textId="77777777" w:rsidR="004324F2" w:rsidRPr="004324F2" w:rsidRDefault="004324F2" w:rsidP="004324F2">
            <w:pPr>
              <w:ind w:left="-109" w:right="-136"/>
              <w:jc w:val="center"/>
            </w:pPr>
            <w:r w:rsidRPr="004324F2">
              <w:t>№</w:t>
            </w:r>
            <w:r w:rsidRPr="004324F2">
              <w:br/>
              <w:t>п/п</w:t>
            </w:r>
          </w:p>
        </w:tc>
        <w:tc>
          <w:tcPr>
            <w:tcW w:w="3430" w:type="dxa"/>
            <w:tcBorders>
              <w:top w:val="single" w:sz="4" w:space="0" w:color="auto"/>
              <w:left w:val="single" w:sz="4" w:space="0" w:color="auto"/>
              <w:bottom w:val="nil"/>
              <w:right w:val="nil"/>
            </w:tcBorders>
            <w:shd w:val="clear" w:color="auto" w:fill="auto"/>
            <w:vAlign w:val="center"/>
            <w:hideMark/>
          </w:tcPr>
          <w:p w14:paraId="056102DF" w14:textId="77777777" w:rsidR="004324F2" w:rsidRPr="004324F2" w:rsidRDefault="004324F2" w:rsidP="004324F2">
            <w:pPr>
              <w:jc w:val="center"/>
            </w:pPr>
            <w:r w:rsidRPr="004324F2">
              <w:t>Показатели</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14:paraId="75B7CD9F" w14:textId="77777777" w:rsidR="004324F2" w:rsidRPr="004324F2" w:rsidRDefault="004324F2" w:rsidP="004324F2">
            <w:pPr>
              <w:ind w:left="-105" w:right="-115"/>
              <w:jc w:val="center"/>
            </w:pPr>
            <w:r w:rsidRPr="004324F2">
              <w:t>Единица измерения</w:t>
            </w:r>
          </w:p>
        </w:tc>
        <w:tc>
          <w:tcPr>
            <w:tcW w:w="1405" w:type="dxa"/>
            <w:tcBorders>
              <w:top w:val="single" w:sz="4" w:space="0" w:color="auto"/>
              <w:left w:val="single" w:sz="4" w:space="0" w:color="auto"/>
              <w:bottom w:val="single" w:sz="4" w:space="0" w:color="auto"/>
              <w:right w:val="nil"/>
            </w:tcBorders>
            <w:shd w:val="clear" w:color="auto" w:fill="auto"/>
            <w:vAlign w:val="center"/>
            <w:hideMark/>
          </w:tcPr>
          <w:p w14:paraId="275837D6" w14:textId="77777777" w:rsidR="004324F2" w:rsidRPr="004324F2" w:rsidRDefault="004324F2" w:rsidP="004324F2">
            <w:pPr>
              <w:ind w:left="-123" w:right="-129"/>
              <w:jc w:val="center"/>
            </w:pPr>
            <w:r w:rsidRPr="004324F2">
              <w:t xml:space="preserve">Предложение предприятия на 2023 год </w:t>
            </w:r>
          </w:p>
        </w:tc>
        <w:tc>
          <w:tcPr>
            <w:tcW w:w="15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62D5F2" w14:textId="77777777" w:rsidR="004324F2" w:rsidRPr="004324F2" w:rsidRDefault="004324F2" w:rsidP="004324F2">
            <w:pPr>
              <w:ind w:left="-44" w:right="-1"/>
              <w:jc w:val="center"/>
            </w:pPr>
            <w:r w:rsidRPr="004324F2">
              <w:t>Предложение экспертов на 2023 год</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0B69083" w14:textId="77777777" w:rsidR="004324F2" w:rsidRPr="004324F2" w:rsidRDefault="004324F2" w:rsidP="004324F2">
            <w:pPr>
              <w:ind w:left="-75" w:right="-102"/>
              <w:jc w:val="center"/>
            </w:pPr>
            <w:r w:rsidRPr="004324F2">
              <w:t>Отклонение</w:t>
            </w:r>
          </w:p>
        </w:tc>
      </w:tr>
      <w:tr w:rsidR="004324F2" w:rsidRPr="004324F2" w14:paraId="09DD11E4" w14:textId="77777777" w:rsidTr="004569B3">
        <w:trPr>
          <w:trHeight w:val="300"/>
          <w:tblHead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E1977F" w14:textId="77777777" w:rsidR="004324F2" w:rsidRPr="004324F2" w:rsidRDefault="004324F2" w:rsidP="004324F2">
            <w:pPr>
              <w:ind w:left="-109" w:right="-136"/>
              <w:jc w:val="center"/>
            </w:pPr>
            <w:r w:rsidRPr="004324F2">
              <w:t>1</w:t>
            </w:r>
          </w:p>
        </w:tc>
        <w:tc>
          <w:tcPr>
            <w:tcW w:w="3430" w:type="dxa"/>
            <w:tcBorders>
              <w:top w:val="single" w:sz="4" w:space="0" w:color="auto"/>
              <w:left w:val="nil"/>
              <w:bottom w:val="single" w:sz="4" w:space="0" w:color="auto"/>
              <w:right w:val="nil"/>
            </w:tcBorders>
            <w:shd w:val="clear" w:color="auto" w:fill="auto"/>
            <w:noWrap/>
            <w:vAlign w:val="center"/>
            <w:hideMark/>
          </w:tcPr>
          <w:p w14:paraId="6F7DBD6C" w14:textId="77777777" w:rsidR="004324F2" w:rsidRPr="004324F2" w:rsidRDefault="004324F2" w:rsidP="004324F2">
            <w:pPr>
              <w:jc w:val="center"/>
            </w:pPr>
            <w:r w:rsidRPr="004324F2">
              <w:t>2</w:t>
            </w:r>
          </w:p>
        </w:tc>
        <w:tc>
          <w:tcPr>
            <w:tcW w:w="1134" w:type="dxa"/>
            <w:tcBorders>
              <w:top w:val="nil"/>
              <w:left w:val="single" w:sz="4" w:space="0" w:color="auto"/>
              <w:bottom w:val="single" w:sz="4" w:space="0" w:color="auto"/>
              <w:right w:val="nil"/>
            </w:tcBorders>
            <w:shd w:val="clear" w:color="auto" w:fill="auto"/>
            <w:vAlign w:val="center"/>
            <w:hideMark/>
          </w:tcPr>
          <w:p w14:paraId="45D8D3B7" w14:textId="77777777" w:rsidR="004324F2" w:rsidRPr="004324F2" w:rsidRDefault="004324F2" w:rsidP="004324F2">
            <w:pPr>
              <w:jc w:val="center"/>
            </w:pPr>
            <w:r w:rsidRPr="004324F2">
              <w:t>3</w:t>
            </w:r>
          </w:p>
        </w:tc>
        <w:tc>
          <w:tcPr>
            <w:tcW w:w="1405" w:type="dxa"/>
            <w:tcBorders>
              <w:top w:val="nil"/>
              <w:left w:val="single" w:sz="4" w:space="0" w:color="auto"/>
              <w:bottom w:val="single" w:sz="4" w:space="0" w:color="auto"/>
              <w:right w:val="nil"/>
            </w:tcBorders>
            <w:shd w:val="clear" w:color="auto" w:fill="auto"/>
            <w:noWrap/>
            <w:vAlign w:val="center"/>
            <w:hideMark/>
          </w:tcPr>
          <w:p w14:paraId="2A3EFA82" w14:textId="77777777" w:rsidR="004324F2" w:rsidRPr="004324F2" w:rsidRDefault="004324F2" w:rsidP="004324F2">
            <w:pPr>
              <w:jc w:val="center"/>
            </w:pPr>
            <w:r w:rsidRPr="004324F2">
              <w:t>4</w:t>
            </w:r>
          </w:p>
        </w:tc>
        <w:tc>
          <w:tcPr>
            <w:tcW w:w="1571" w:type="dxa"/>
            <w:tcBorders>
              <w:top w:val="nil"/>
              <w:left w:val="single" w:sz="4" w:space="0" w:color="auto"/>
              <w:bottom w:val="single" w:sz="4" w:space="0" w:color="auto"/>
              <w:right w:val="nil"/>
            </w:tcBorders>
            <w:shd w:val="clear" w:color="auto" w:fill="auto"/>
            <w:noWrap/>
            <w:vAlign w:val="center"/>
            <w:hideMark/>
          </w:tcPr>
          <w:p w14:paraId="4D1D1DB3" w14:textId="77777777" w:rsidR="004324F2" w:rsidRPr="004324F2" w:rsidRDefault="004324F2" w:rsidP="004324F2">
            <w:pPr>
              <w:jc w:val="center"/>
            </w:pPr>
            <w:r w:rsidRPr="004324F2">
              <w:t>5</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1093903" w14:textId="77777777" w:rsidR="004324F2" w:rsidRPr="004324F2" w:rsidRDefault="004324F2" w:rsidP="004324F2">
            <w:pPr>
              <w:jc w:val="center"/>
            </w:pPr>
            <w:r w:rsidRPr="004324F2">
              <w:t>6 = 5 - 4</w:t>
            </w:r>
          </w:p>
        </w:tc>
      </w:tr>
      <w:tr w:rsidR="004324F2" w:rsidRPr="004324F2" w14:paraId="1FF6BFA4" w14:textId="77777777" w:rsidTr="004569B3">
        <w:trPr>
          <w:trHeight w:val="6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1041D97" w14:textId="77777777" w:rsidR="004324F2" w:rsidRPr="004324F2" w:rsidRDefault="004324F2" w:rsidP="004324F2">
            <w:pPr>
              <w:ind w:left="-109" w:right="-136"/>
              <w:jc w:val="center"/>
            </w:pPr>
            <w:r w:rsidRPr="004324F2">
              <w:t>1</w:t>
            </w:r>
          </w:p>
        </w:tc>
        <w:tc>
          <w:tcPr>
            <w:tcW w:w="3430" w:type="dxa"/>
            <w:tcBorders>
              <w:top w:val="nil"/>
              <w:left w:val="nil"/>
              <w:bottom w:val="single" w:sz="4" w:space="0" w:color="auto"/>
              <w:right w:val="nil"/>
            </w:tcBorders>
            <w:shd w:val="clear" w:color="auto" w:fill="auto"/>
            <w:hideMark/>
          </w:tcPr>
          <w:p w14:paraId="15EFE175" w14:textId="77777777" w:rsidR="004324F2" w:rsidRPr="004324F2" w:rsidRDefault="004324F2" w:rsidP="004324F2">
            <w:r w:rsidRPr="004324F2">
              <w:t>Расходы на проведение мероприятий по подключению объектов заявителей, всего:</w:t>
            </w:r>
          </w:p>
        </w:tc>
        <w:tc>
          <w:tcPr>
            <w:tcW w:w="1134" w:type="dxa"/>
            <w:tcBorders>
              <w:top w:val="nil"/>
              <w:left w:val="single" w:sz="4" w:space="0" w:color="auto"/>
              <w:bottom w:val="single" w:sz="4" w:space="0" w:color="auto"/>
              <w:right w:val="nil"/>
            </w:tcBorders>
            <w:shd w:val="clear" w:color="auto" w:fill="auto"/>
            <w:vAlign w:val="center"/>
            <w:hideMark/>
          </w:tcPr>
          <w:p w14:paraId="2EA8F071" w14:textId="77777777" w:rsidR="004324F2" w:rsidRPr="004324F2" w:rsidRDefault="004324F2" w:rsidP="004324F2">
            <w:pPr>
              <w:jc w:val="center"/>
            </w:pPr>
            <w:r w:rsidRPr="004324F2">
              <w:t>тыс. руб.</w:t>
            </w:r>
          </w:p>
        </w:tc>
        <w:tc>
          <w:tcPr>
            <w:tcW w:w="1405" w:type="dxa"/>
            <w:tcBorders>
              <w:top w:val="nil"/>
              <w:left w:val="single" w:sz="4" w:space="0" w:color="auto"/>
              <w:bottom w:val="single" w:sz="4" w:space="0" w:color="auto"/>
              <w:right w:val="single" w:sz="4" w:space="0" w:color="auto"/>
            </w:tcBorders>
            <w:shd w:val="clear" w:color="auto" w:fill="auto"/>
            <w:noWrap/>
            <w:vAlign w:val="center"/>
            <w:hideMark/>
          </w:tcPr>
          <w:p w14:paraId="221CE11A" w14:textId="77777777" w:rsidR="004324F2" w:rsidRPr="004324F2" w:rsidRDefault="004324F2" w:rsidP="004324F2">
            <w:pPr>
              <w:jc w:val="center"/>
              <w:rPr>
                <w:sz w:val="22"/>
                <w:szCs w:val="22"/>
              </w:rPr>
            </w:pPr>
            <w:r w:rsidRPr="004324F2">
              <w:rPr>
                <w:sz w:val="22"/>
                <w:szCs w:val="22"/>
              </w:rPr>
              <w:t>262,64</w:t>
            </w:r>
          </w:p>
        </w:tc>
        <w:tc>
          <w:tcPr>
            <w:tcW w:w="1571" w:type="dxa"/>
            <w:tcBorders>
              <w:top w:val="nil"/>
              <w:left w:val="nil"/>
              <w:bottom w:val="single" w:sz="4" w:space="0" w:color="auto"/>
              <w:right w:val="single" w:sz="4" w:space="0" w:color="auto"/>
            </w:tcBorders>
            <w:shd w:val="clear" w:color="auto" w:fill="auto"/>
            <w:noWrap/>
            <w:vAlign w:val="center"/>
            <w:hideMark/>
          </w:tcPr>
          <w:p w14:paraId="48F46D90" w14:textId="77777777" w:rsidR="004324F2" w:rsidRPr="004324F2" w:rsidRDefault="004324F2" w:rsidP="004324F2">
            <w:pPr>
              <w:jc w:val="center"/>
              <w:rPr>
                <w:sz w:val="22"/>
                <w:szCs w:val="22"/>
              </w:rPr>
            </w:pPr>
            <w:r w:rsidRPr="004324F2">
              <w:rPr>
                <w:sz w:val="22"/>
                <w:szCs w:val="22"/>
              </w:rPr>
              <w:t>262,63</w:t>
            </w:r>
          </w:p>
        </w:tc>
        <w:tc>
          <w:tcPr>
            <w:tcW w:w="1276" w:type="dxa"/>
            <w:tcBorders>
              <w:top w:val="nil"/>
              <w:left w:val="nil"/>
              <w:bottom w:val="single" w:sz="4" w:space="0" w:color="auto"/>
              <w:right w:val="single" w:sz="4" w:space="0" w:color="auto"/>
            </w:tcBorders>
            <w:shd w:val="clear" w:color="auto" w:fill="auto"/>
            <w:noWrap/>
            <w:vAlign w:val="center"/>
            <w:hideMark/>
          </w:tcPr>
          <w:p w14:paraId="641BF79A" w14:textId="77777777" w:rsidR="004324F2" w:rsidRPr="004324F2" w:rsidRDefault="004324F2" w:rsidP="004324F2">
            <w:pPr>
              <w:jc w:val="center"/>
              <w:rPr>
                <w:sz w:val="22"/>
                <w:szCs w:val="22"/>
              </w:rPr>
            </w:pPr>
            <w:r w:rsidRPr="004324F2">
              <w:rPr>
                <w:sz w:val="22"/>
                <w:szCs w:val="22"/>
              </w:rPr>
              <w:t>-0,01</w:t>
            </w:r>
          </w:p>
        </w:tc>
      </w:tr>
      <w:tr w:rsidR="004324F2" w:rsidRPr="004324F2" w14:paraId="1A6F1271" w14:textId="77777777" w:rsidTr="004569B3">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822B13F" w14:textId="77777777" w:rsidR="004324F2" w:rsidRPr="004324F2" w:rsidRDefault="004324F2" w:rsidP="004324F2">
            <w:pPr>
              <w:ind w:left="-109" w:right="-136"/>
              <w:jc w:val="center"/>
            </w:pPr>
            <w:r w:rsidRPr="004324F2">
              <w:t>1.1</w:t>
            </w:r>
          </w:p>
        </w:tc>
        <w:tc>
          <w:tcPr>
            <w:tcW w:w="3430" w:type="dxa"/>
            <w:tcBorders>
              <w:top w:val="nil"/>
              <w:left w:val="nil"/>
              <w:bottom w:val="single" w:sz="4" w:space="0" w:color="auto"/>
              <w:right w:val="nil"/>
            </w:tcBorders>
            <w:shd w:val="clear" w:color="auto" w:fill="auto"/>
            <w:hideMark/>
          </w:tcPr>
          <w:p w14:paraId="45F6A058" w14:textId="77777777" w:rsidR="004324F2" w:rsidRPr="004324F2" w:rsidRDefault="004324F2" w:rsidP="004324F2">
            <w:r w:rsidRPr="004324F2">
              <w:t>расходы на сырье и материалы</w:t>
            </w:r>
          </w:p>
        </w:tc>
        <w:tc>
          <w:tcPr>
            <w:tcW w:w="1134" w:type="dxa"/>
            <w:tcBorders>
              <w:top w:val="nil"/>
              <w:left w:val="single" w:sz="4" w:space="0" w:color="auto"/>
              <w:bottom w:val="single" w:sz="4" w:space="0" w:color="auto"/>
              <w:right w:val="nil"/>
            </w:tcBorders>
            <w:shd w:val="clear" w:color="auto" w:fill="auto"/>
            <w:vAlign w:val="center"/>
            <w:hideMark/>
          </w:tcPr>
          <w:p w14:paraId="21721D5F" w14:textId="77777777" w:rsidR="004324F2" w:rsidRPr="004324F2" w:rsidRDefault="004324F2" w:rsidP="004324F2">
            <w:pPr>
              <w:jc w:val="center"/>
            </w:pPr>
            <w:r w:rsidRPr="004324F2">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31DD9157" w14:textId="77777777" w:rsidR="004324F2" w:rsidRPr="004324F2" w:rsidRDefault="004324F2" w:rsidP="004324F2">
            <w:pPr>
              <w:jc w:val="center"/>
              <w:rPr>
                <w:sz w:val="22"/>
                <w:szCs w:val="22"/>
              </w:rPr>
            </w:pPr>
            <w:r w:rsidRPr="004324F2">
              <w:rPr>
                <w:sz w:val="22"/>
                <w:szCs w:val="22"/>
              </w:rPr>
              <w:t>1,26</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1C1D898E" w14:textId="77777777" w:rsidR="004324F2" w:rsidRPr="004324F2" w:rsidRDefault="004324F2" w:rsidP="004324F2">
            <w:pPr>
              <w:jc w:val="center"/>
              <w:rPr>
                <w:sz w:val="22"/>
                <w:szCs w:val="22"/>
              </w:rPr>
            </w:pPr>
            <w:r w:rsidRPr="004324F2">
              <w:rPr>
                <w:sz w:val="22"/>
                <w:szCs w:val="22"/>
              </w:rPr>
              <w:t>1,26</w:t>
            </w:r>
          </w:p>
        </w:tc>
        <w:tc>
          <w:tcPr>
            <w:tcW w:w="1276" w:type="dxa"/>
            <w:tcBorders>
              <w:top w:val="nil"/>
              <w:left w:val="nil"/>
              <w:bottom w:val="single" w:sz="4" w:space="0" w:color="auto"/>
              <w:right w:val="single" w:sz="4" w:space="0" w:color="auto"/>
            </w:tcBorders>
            <w:shd w:val="clear" w:color="auto" w:fill="auto"/>
            <w:noWrap/>
            <w:vAlign w:val="center"/>
            <w:hideMark/>
          </w:tcPr>
          <w:p w14:paraId="3432C2FC" w14:textId="77777777" w:rsidR="004324F2" w:rsidRPr="004324F2" w:rsidRDefault="004324F2" w:rsidP="004324F2">
            <w:pPr>
              <w:jc w:val="center"/>
              <w:rPr>
                <w:sz w:val="22"/>
                <w:szCs w:val="22"/>
              </w:rPr>
            </w:pPr>
            <w:r w:rsidRPr="004324F2">
              <w:rPr>
                <w:sz w:val="22"/>
                <w:szCs w:val="22"/>
              </w:rPr>
              <w:t>0,00</w:t>
            </w:r>
          </w:p>
        </w:tc>
      </w:tr>
      <w:tr w:rsidR="004324F2" w:rsidRPr="004324F2" w14:paraId="7FBA1099" w14:textId="77777777" w:rsidTr="004569B3">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2234B2C" w14:textId="77777777" w:rsidR="004324F2" w:rsidRPr="004324F2" w:rsidRDefault="004324F2" w:rsidP="004324F2">
            <w:pPr>
              <w:ind w:left="-109" w:right="-136"/>
              <w:jc w:val="center"/>
            </w:pPr>
            <w:r w:rsidRPr="004324F2">
              <w:t>1.2</w:t>
            </w:r>
          </w:p>
        </w:tc>
        <w:tc>
          <w:tcPr>
            <w:tcW w:w="3430" w:type="dxa"/>
            <w:tcBorders>
              <w:top w:val="nil"/>
              <w:left w:val="nil"/>
              <w:bottom w:val="single" w:sz="4" w:space="0" w:color="auto"/>
              <w:right w:val="nil"/>
            </w:tcBorders>
            <w:shd w:val="clear" w:color="auto" w:fill="auto"/>
            <w:hideMark/>
          </w:tcPr>
          <w:p w14:paraId="0F07B3D3" w14:textId="77777777" w:rsidR="004324F2" w:rsidRPr="004324F2" w:rsidRDefault="004324F2" w:rsidP="004324F2">
            <w:r w:rsidRPr="004324F2">
              <w:t>расходы на прочие покупаемые энергетические ресурсы</w:t>
            </w:r>
          </w:p>
        </w:tc>
        <w:tc>
          <w:tcPr>
            <w:tcW w:w="1134" w:type="dxa"/>
            <w:tcBorders>
              <w:top w:val="nil"/>
              <w:left w:val="single" w:sz="4" w:space="0" w:color="auto"/>
              <w:bottom w:val="single" w:sz="4" w:space="0" w:color="auto"/>
              <w:right w:val="nil"/>
            </w:tcBorders>
            <w:shd w:val="clear" w:color="auto" w:fill="auto"/>
            <w:vAlign w:val="center"/>
            <w:hideMark/>
          </w:tcPr>
          <w:p w14:paraId="358A5B27" w14:textId="77777777" w:rsidR="004324F2" w:rsidRPr="004324F2" w:rsidRDefault="004324F2" w:rsidP="004324F2">
            <w:pPr>
              <w:jc w:val="center"/>
            </w:pPr>
            <w:r w:rsidRPr="004324F2">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17D7B52C" w14:textId="77777777" w:rsidR="004324F2" w:rsidRPr="004324F2" w:rsidRDefault="004324F2" w:rsidP="004324F2">
            <w:pPr>
              <w:jc w:val="center"/>
              <w:rPr>
                <w:sz w:val="22"/>
                <w:szCs w:val="22"/>
              </w:rPr>
            </w:pPr>
            <w:r w:rsidRPr="004324F2">
              <w:rPr>
                <w:sz w:val="22"/>
                <w:szCs w:val="22"/>
              </w:rPr>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494E0FD5" w14:textId="77777777" w:rsidR="004324F2" w:rsidRPr="004324F2" w:rsidRDefault="004324F2" w:rsidP="004324F2">
            <w:pPr>
              <w:jc w:val="center"/>
              <w:rPr>
                <w:sz w:val="22"/>
                <w:szCs w:val="22"/>
              </w:rPr>
            </w:pPr>
            <w:r w:rsidRPr="004324F2">
              <w:rPr>
                <w:sz w:val="22"/>
                <w:szCs w:val="22"/>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52C236B8" w14:textId="77777777" w:rsidR="004324F2" w:rsidRPr="004324F2" w:rsidRDefault="004324F2" w:rsidP="004324F2">
            <w:pPr>
              <w:jc w:val="center"/>
              <w:rPr>
                <w:sz w:val="22"/>
                <w:szCs w:val="22"/>
              </w:rPr>
            </w:pPr>
            <w:r w:rsidRPr="004324F2">
              <w:rPr>
                <w:sz w:val="22"/>
                <w:szCs w:val="22"/>
              </w:rPr>
              <w:t>0,00</w:t>
            </w:r>
          </w:p>
        </w:tc>
      </w:tr>
      <w:tr w:rsidR="004324F2" w:rsidRPr="004324F2" w14:paraId="0E3BAE99" w14:textId="77777777" w:rsidTr="004569B3">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01BC308" w14:textId="77777777" w:rsidR="004324F2" w:rsidRPr="004324F2" w:rsidRDefault="004324F2" w:rsidP="004324F2">
            <w:pPr>
              <w:ind w:left="-109" w:right="-136"/>
              <w:jc w:val="center"/>
            </w:pPr>
            <w:r w:rsidRPr="004324F2">
              <w:t>1.3</w:t>
            </w:r>
          </w:p>
        </w:tc>
        <w:tc>
          <w:tcPr>
            <w:tcW w:w="3430" w:type="dxa"/>
            <w:tcBorders>
              <w:top w:val="nil"/>
              <w:left w:val="nil"/>
              <w:bottom w:val="single" w:sz="4" w:space="0" w:color="auto"/>
              <w:right w:val="nil"/>
            </w:tcBorders>
            <w:shd w:val="clear" w:color="auto" w:fill="auto"/>
            <w:hideMark/>
          </w:tcPr>
          <w:p w14:paraId="6415D0B6" w14:textId="77777777" w:rsidR="004324F2" w:rsidRPr="004324F2" w:rsidRDefault="004324F2" w:rsidP="004324F2">
            <w:r w:rsidRPr="004324F2">
              <w:t>оплата труда</w:t>
            </w:r>
          </w:p>
        </w:tc>
        <w:tc>
          <w:tcPr>
            <w:tcW w:w="1134" w:type="dxa"/>
            <w:tcBorders>
              <w:top w:val="nil"/>
              <w:left w:val="single" w:sz="4" w:space="0" w:color="auto"/>
              <w:bottom w:val="single" w:sz="4" w:space="0" w:color="auto"/>
              <w:right w:val="nil"/>
            </w:tcBorders>
            <w:shd w:val="clear" w:color="auto" w:fill="auto"/>
            <w:vAlign w:val="center"/>
            <w:hideMark/>
          </w:tcPr>
          <w:p w14:paraId="33F4C8E9" w14:textId="77777777" w:rsidR="004324F2" w:rsidRPr="004324F2" w:rsidRDefault="004324F2" w:rsidP="004324F2">
            <w:pPr>
              <w:jc w:val="center"/>
            </w:pPr>
            <w:r w:rsidRPr="004324F2">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50CC509C" w14:textId="77777777" w:rsidR="004324F2" w:rsidRPr="004324F2" w:rsidRDefault="004324F2" w:rsidP="004324F2">
            <w:pPr>
              <w:jc w:val="center"/>
              <w:rPr>
                <w:sz w:val="22"/>
                <w:szCs w:val="22"/>
              </w:rPr>
            </w:pPr>
            <w:r w:rsidRPr="004324F2">
              <w:rPr>
                <w:sz w:val="22"/>
                <w:szCs w:val="22"/>
              </w:rPr>
              <w:t>98,95</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493D52D4" w14:textId="77777777" w:rsidR="004324F2" w:rsidRPr="004324F2" w:rsidRDefault="004324F2" w:rsidP="004324F2">
            <w:pPr>
              <w:jc w:val="center"/>
              <w:rPr>
                <w:sz w:val="22"/>
                <w:szCs w:val="22"/>
              </w:rPr>
            </w:pPr>
            <w:r w:rsidRPr="004324F2">
              <w:rPr>
                <w:sz w:val="22"/>
                <w:szCs w:val="22"/>
              </w:rPr>
              <w:t>98,94</w:t>
            </w:r>
          </w:p>
        </w:tc>
        <w:tc>
          <w:tcPr>
            <w:tcW w:w="1276" w:type="dxa"/>
            <w:tcBorders>
              <w:top w:val="nil"/>
              <w:left w:val="nil"/>
              <w:bottom w:val="single" w:sz="4" w:space="0" w:color="auto"/>
              <w:right w:val="single" w:sz="4" w:space="0" w:color="auto"/>
            </w:tcBorders>
            <w:shd w:val="clear" w:color="auto" w:fill="auto"/>
            <w:noWrap/>
            <w:vAlign w:val="center"/>
            <w:hideMark/>
          </w:tcPr>
          <w:p w14:paraId="509F66E8" w14:textId="77777777" w:rsidR="004324F2" w:rsidRPr="004324F2" w:rsidRDefault="004324F2" w:rsidP="004324F2">
            <w:pPr>
              <w:jc w:val="center"/>
              <w:rPr>
                <w:sz w:val="22"/>
                <w:szCs w:val="22"/>
              </w:rPr>
            </w:pPr>
            <w:r w:rsidRPr="004324F2">
              <w:rPr>
                <w:sz w:val="22"/>
                <w:szCs w:val="22"/>
              </w:rPr>
              <w:t>-0,01</w:t>
            </w:r>
          </w:p>
        </w:tc>
      </w:tr>
      <w:tr w:rsidR="004324F2" w:rsidRPr="004324F2" w14:paraId="2278276A" w14:textId="77777777" w:rsidTr="004569B3">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2A5CEAB" w14:textId="77777777" w:rsidR="004324F2" w:rsidRPr="004324F2" w:rsidRDefault="004324F2" w:rsidP="004324F2">
            <w:pPr>
              <w:ind w:left="-109" w:right="-136"/>
              <w:jc w:val="center"/>
            </w:pPr>
            <w:r w:rsidRPr="004324F2">
              <w:t>1.4</w:t>
            </w:r>
          </w:p>
        </w:tc>
        <w:tc>
          <w:tcPr>
            <w:tcW w:w="3430" w:type="dxa"/>
            <w:tcBorders>
              <w:top w:val="nil"/>
              <w:left w:val="nil"/>
              <w:bottom w:val="single" w:sz="4" w:space="0" w:color="auto"/>
              <w:right w:val="nil"/>
            </w:tcBorders>
            <w:shd w:val="clear" w:color="auto" w:fill="auto"/>
            <w:hideMark/>
          </w:tcPr>
          <w:p w14:paraId="4DF63A9B" w14:textId="77777777" w:rsidR="004324F2" w:rsidRPr="004324F2" w:rsidRDefault="004324F2" w:rsidP="004324F2">
            <w:r w:rsidRPr="004324F2">
              <w:t>отчисления на социальные нужды</w:t>
            </w:r>
          </w:p>
        </w:tc>
        <w:tc>
          <w:tcPr>
            <w:tcW w:w="1134" w:type="dxa"/>
            <w:tcBorders>
              <w:top w:val="nil"/>
              <w:left w:val="single" w:sz="4" w:space="0" w:color="auto"/>
              <w:bottom w:val="single" w:sz="4" w:space="0" w:color="auto"/>
              <w:right w:val="nil"/>
            </w:tcBorders>
            <w:shd w:val="clear" w:color="auto" w:fill="auto"/>
            <w:vAlign w:val="center"/>
            <w:hideMark/>
          </w:tcPr>
          <w:p w14:paraId="7A3326E5" w14:textId="77777777" w:rsidR="004324F2" w:rsidRPr="004324F2" w:rsidRDefault="004324F2" w:rsidP="004324F2">
            <w:pPr>
              <w:jc w:val="center"/>
            </w:pPr>
            <w:r w:rsidRPr="004324F2">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17681030" w14:textId="77777777" w:rsidR="004324F2" w:rsidRPr="004324F2" w:rsidRDefault="004324F2" w:rsidP="004324F2">
            <w:pPr>
              <w:jc w:val="center"/>
              <w:rPr>
                <w:sz w:val="22"/>
                <w:szCs w:val="22"/>
              </w:rPr>
            </w:pPr>
            <w:r w:rsidRPr="004324F2">
              <w:rPr>
                <w:sz w:val="22"/>
                <w:szCs w:val="22"/>
              </w:rPr>
              <w:t>29,88</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0E41B19F" w14:textId="77777777" w:rsidR="004324F2" w:rsidRPr="004324F2" w:rsidRDefault="004324F2" w:rsidP="004324F2">
            <w:pPr>
              <w:jc w:val="center"/>
              <w:rPr>
                <w:sz w:val="22"/>
                <w:szCs w:val="22"/>
              </w:rPr>
            </w:pPr>
            <w:r w:rsidRPr="004324F2">
              <w:rPr>
                <w:sz w:val="22"/>
                <w:szCs w:val="22"/>
              </w:rPr>
              <w:t>29,88</w:t>
            </w:r>
          </w:p>
        </w:tc>
        <w:tc>
          <w:tcPr>
            <w:tcW w:w="1276" w:type="dxa"/>
            <w:tcBorders>
              <w:top w:val="nil"/>
              <w:left w:val="nil"/>
              <w:bottom w:val="single" w:sz="4" w:space="0" w:color="auto"/>
              <w:right w:val="single" w:sz="4" w:space="0" w:color="auto"/>
            </w:tcBorders>
            <w:shd w:val="clear" w:color="auto" w:fill="auto"/>
            <w:noWrap/>
            <w:vAlign w:val="center"/>
            <w:hideMark/>
          </w:tcPr>
          <w:p w14:paraId="0947CC60" w14:textId="77777777" w:rsidR="004324F2" w:rsidRPr="004324F2" w:rsidRDefault="004324F2" w:rsidP="004324F2">
            <w:pPr>
              <w:jc w:val="center"/>
              <w:rPr>
                <w:sz w:val="22"/>
                <w:szCs w:val="22"/>
              </w:rPr>
            </w:pPr>
            <w:r w:rsidRPr="004324F2">
              <w:rPr>
                <w:sz w:val="22"/>
                <w:szCs w:val="22"/>
              </w:rPr>
              <w:t>0,00</w:t>
            </w:r>
          </w:p>
        </w:tc>
      </w:tr>
      <w:tr w:rsidR="004324F2" w:rsidRPr="004324F2" w14:paraId="14064D63" w14:textId="77777777" w:rsidTr="004569B3">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68CCB3F" w14:textId="77777777" w:rsidR="004324F2" w:rsidRPr="004324F2" w:rsidRDefault="004324F2" w:rsidP="004324F2">
            <w:pPr>
              <w:ind w:left="-109" w:right="-136"/>
              <w:jc w:val="center"/>
            </w:pPr>
            <w:r w:rsidRPr="004324F2">
              <w:t>1.5</w:t>
            </w:r>
          </w:p>
        </w:tc>
        <w:tc>
          <w:tcPr>
            <w:tcW w:w="3430" w:type="dxa"/>
            <w:tcBorders>
              <w:top w:val="nil"/>
              <w:left w:val="nil"/>
              <w:bottom w:val="single" w:sz="4" w:space="0" w:color="auto"/>
              <w:right w:val="nil"/>
            </w:tcBorders>
            <w:shd w:val="clear" w:color="auto" w:fill="auto"/>
            <w:hideMark/>
          </w:tcPr>
          <w:p w14:paraId="125E2381" w14:textId="77777777" w:rsidR="004324F2" w:rsidRPr="004324F2" w:rsidRDefault="004324F2" w:rsidP="004324F2">
            <w:r w:rsidRPr="004324F2">
              <w:t>прочие расходы, в том числе:</w:t>
            </w:r>
          </w:p>
        </w:tc>
        <w:tc>
          <w:tcPr>
            <w:tcW w:w="1134" w:type="dxa"/>
            <w:tcBorders>
              <w:top w:val="nil"/>
              <w:left w:val="single" w:sz="4" w:space="0" w:color="auto"/>
              <w:bottom w:val="single" w:sz="4" w:space="0" w:color="auto"/>
              <w:right w:val="nil"/>
            </w:tcBorders>
            <w:shd w:val="clear" w:color="auto" w:fill="auto"/>
            <w:vAlign w:val="center"/>
            <w:hideMark/>
          </w:tcPr>
          <w:p w14:paraId="4084C9D4" w14:textId="77777777" w:rsidR="004324F2" w:rsidRPr="004324F2" w:rsidRDefault="004324F2" w:rsidP="004324F2">
            <w:pPr>
              <w:jc w:val="center"/>
            </w:pPr>
            <w:r w:rsidRPr="004324F2">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413FAC2C" w14:textId="77777777" w:rsidR="004324F2" w:rsidRPr="004324F2" w:rsidRDefault="004324F2" w:rsidP="004324F2">
            <w:pPr>
              <w:jc w:val="center"/>
              <w:rPr>
                <w:sz w:val="22"/>
                <w:szCs w:val="22"/>
              </w:rPr>
            </w:pPr>
            <w:r w:rsidRPr="004324F2">
              <w:rPr>
                <w:sz w:val="22"/>
                <w:szCs w:val="22"/>
              </w:rPr>
              <w:t>132,55</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42BCEBE0" w14:textId="77777777" w:rsidR="004324F2" w:rsidRPr="004324F2" w:rsidRDefault="004324F2" w:rsidP="004324F2">
            <w:pPr>
              <w:jc w:val="center"/>
              <w:rPr>
                <w:sz w:val="22"/>
                <w:szCs w:val="22"/>
              </w:rPr>
            </w:pPr>
            <w:r w:rsidRPr="004324F2">
              <w:rPr>
                <w:sz w:val="22"/>
                <w:szCs w:val="22"/>
              </w:rPr>
              <w:t>132,55</w:t>
            </w:r>
          </w:p>
        </w:tc>
        <w:tc>
          <w:tcPr>
            <w:tcW w:w="1276" w:type="dxa"/>
            <w:tcBorders>
              <w:top w:val="nil"/>
              <w:left w:val="nil"/>
              <w:bottom w:val="single" w:sz="4" w:space="0" w:color="auto"/>
              <w:right w:val="single" w:sz="4" w:space="0" w:color="auto"/>
            </w:tcBorders>
            <w:shd w:val="clear" w:color="auto" w:fill="auto"/>
            <w:noWrap/>
            <w:vAlign w:val="center"/>
            <w:hideMark/>
          </w:tcPr>
          <w:p w14:paraId="64B1CCAF" w14:textId="77777777" w:rsidR="004324F2" w:rsidRPr="004324F2" w:rsidRDefault="004324F2" w:rsidP="004324F2">
            <w:pPr>
              <w:jc w:val="center"/>
              <w:rPr>
                <w:sz w:val="22"/>
                <w:szCs w:val="22"/>
              </w:rPr>
            </w:pPr>
            <w:r w:rsidRPr="004324F2">
              <w:rPr>
                <w:sz w:val="22"/>
                <w:szCs w:val="22"/>
              </w:rPr>
              <w:t>0,00</w:t>
            </w:r>
          </w:p>
        </w:tc>
      </w:tr>
      <w:tr w:rsidR="004324F2" w:rsidRPr="004324F2" w14:paraId="5E91F857" w14:textId="77777777" w:rsidTr="004569B3">
        <w:trPr>
          <w:trHeight w:val="124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0D39373" w14:textId="77777777" w:rsidR="004324F2" w:rsidRPr="004324F2" w:rsidRDefault="004324F2" w:rsidP="004324F2">
            <w:pPr>
              <w:ind w:left="-109" w:right="-136"/>
              <w:jc w:val="center"/>
            </w:pPr>
            <w:r w:rsidRPr="004324F2">
              <w:t>1.5.1</w:t>
            </w:r>
          </w:p>
        </w:tc>
        <w:tc>
          <w:tcPr>
            <w:tcW w:w="3430" w:type="dxa"/>
            <w:tcBorders>
              <w:top w:val="nil"/>
              <w:left w:val="nil"/>
              <w:bottom w:val="single" w:sz="4" w:space="0" w:color="auto"/>
              <w:right w:val="nil"/>
            </w:tcBorders>
            <w:shd w:val="clear" w:color="auto" w:fill="auto"/>
            <w:hideMark/>
          </w:tcPr>
          <w:p w14:paraId="5FCC7D5D" w14:textId="77777777" w:rsidR="004324F2" w:rsidRPr="004324F2" w:rsidRDefault="004324F2" w:rsidP="004324F2">
            <w:r w:rsidRPr="004324F2">
              <w:t>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1134" w:type="dxa"/>
            <w:tcBorders>
              <w:top w:val="nil"/>
              <w:left w:val="single" w:sz="4" w:space="0" w:color="auto"/>
              <w:bottom w:val="single" w:sz="4" w:space="0" w:color="auto"/>
              <w:right w:val="nil"/>
            </w:tcBorders>
            <w:shd w:val="clear" w:color="auto" w:fill="auto"/>
            <w:vAlign w:val="center"/>
            <w:hideMark/>
          </w:tcPr>
          <w:p w14:paraId="42F249C7" w14:textId="77777777" w:rsidR="004324F2" w:rsidRPr="004324F2" w:rsidRDefault="004324F2" w:rsidP="004324F2">
            <w:pPr>
              <w:jc w:val="center"/>
            </w:pPr>
            <w:r w:rsidRPr="004324F2">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64052DD5" w14:textId="77777777" w:rsidR="004324F2" w:rsidRPr="004324F2" w:rsidRDefault="004324F2" w:rsidP="004324F2">
            <w:pPr>
              <w:jc w:val="center"/>
              <w:rPr>
                <w:sz w:val="22"/>
                <w:szCs w:val="22"/>
              </w:rPr>
            </w:pPr>
            <w:r w:rsidRPr="004324F2">
              <w:rPr>
                <w:sz w:val="22"/>
                <w:szCs w:val="22"/>
              </w:rPr>
              <w:t>132,55</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35BC3CB7" w14:textId="77777777" w:rsidR="004324F2" w:rsidRPr="004324F2" w:rsidRDefault="004324F2" w:rsidP="004324F2">
            <w:pPr>
              <w:jc w:val="center"/>
              <w:rPr>
                <w:sz w:val="22"/>
                <w:szCs w:val="22"/>
              </w:rPr>
            </w:pPr>
            <w:r w:rsidRPr="004324F2">
              <w:rPr>
                <w:sz w:val="22"/>
                <w:szCs w:val="22"/>
              </w:rPr>
              <w:t>132,55</w:t>
            </w:r>
          </w:p>
        </w:tc>
        <w:tc>
          <w:tcPr>
            <w:tcW w:w="1276" w:type="dxa"/>
            <w:tcBorders>
              <w:top w:val="nil"/>
              <w:left w:val="nil"/>
              <w:bottom w:val="single" w:sz="4" w:space="0" w:color="auto"/>
              <w:right w:val="single" w:sz="4" w:space="0" w:color="auto"/>
            </w:tcBorders>
            <w:shd w:val="clear" w:color="auto" w:fill="auto"/>
            <w:noWrap/>
            <w:vAlign w:val="center"/>
            <w:hideMark/>
          </w:tcPr>
          <w:p w14:paraId="11720762" w14:textId="77777777" w:rsidR="004324F2" w:rsidRPr="004324F2" w:rsidRDefault="004324F2" w:rsidP="004324F2">
            <w:pPr>
              <w:jc w:val="center"/>
              <w:rPr>
                <w:sz w:val="22"/>
                <w:szCs w:val="22"/>
              </w:rPr>
            </w:pPr>
            <w:r w:rsidRPr="004324F2">
              <w:rPr>
                <w:sz w:val="22"/>
                <w:szCs w:val="22"/>
              </w:rPr>
              <w:t>0,00</w:t>
            </w:r>
          </w:p>
        </w:tc>
      </w:tr>
      <w:tr w:rsidR="004324F2" w:rsidRPr="004324F2" w14:paraId="0DC46B84" w14:textId="77777777" w:rsidTr="004569B3">
        <w:trPr>
          <w:trHeight w:val="15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0F11539" w14:textId="77777777" w:rsidR="004324F2" w:rsidRPr="004324F2" w:rsidRDefault="004324F2" w:rsidP="004324F2">
            <w:pPr>
              <w:ind w:left="-109" w:right="-136"/>
              <w:jc w:val="center"/>
            </w:pPr>
            <w:r w:rsidRPr="004324F2">
              <w:lastRenderedPageBreak/>
              <w:t>1.5.2</w:t>
            </w:r>
          </w:p>
        </w:tc>
        <w:tc>
          <w:tcPr>
            <w:tcW w:w="3430" w:type="dxa"/>
            <w:tcBorders>
              <w:top w:val="nil"/>
              <w:left w:val="nil"/>
              <w:bottom w:val="single" w:sz="4" w:space="0" w:color="auto"/>
              <w:right w:val="nil"/>
            </w:tcBorders>
            <w:shd w:val="clear" w:color="auto" w:fill="auto"/>
            <w:hideMark/>
          </w:tcPr>
          <w:p w14:paraId="5BC7E999" w14:textId="77777777" w:rsidR="004324F2" w:rsidRPr="004324F2" w:rsidRDefault="004324F2" w:rsidP="004324F2">
            <w:r w:rsidRPr="004324F2">
              <w:t>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1134" w:type="dxa"/>
            <w:tcBorders>
              <w:top w:val="nil"/>
              <w:left w:val="single" w:sz="4" w:space="0" w:color="auto"/>
              <w:bottom w:val="single" w:sz="4" w:space="0" w:color="auto"/>
              <w:right w:val="nil"/>
            </w:tcBorders>
            <w:shd w:val="clear" w:color="auto" w:fill="auto"/>
            <w:vAlign w:val="center"/>
            <w:hideMark/>
          </w:tcPr>
          <w:p w14:paraId="1F596DC6" w14:textId="77777777" w:rsidR="004324F2" w:rsidRPr="004324F2" w:rsidRDefault="004324F2" w:rsidP="004324F2">
            <w:pPr>
              <w:jc w:val="center"/>
            </w:pPr>
            <w:r w:rsidRPr="004324F2">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44D4FA94" w14:textId="77777777" w:rsidR="004324F2" w:rsidRPr="004324F2" w:rsidRDefault="004324F2" w:rsidP="004324F2">
            <w:pPr>
              <w:jc w:val="center"/>
              <w:rPr>
                <w:sz w:val="22"/>
                <w:szCs w:val="22"/>
              </w:rPr>
            </w:pPr>
            <w:r w:rsidRPr="004324F2">
              <w:rPr>
                <w:sz w:val="22"/>
                <w:szCs w:val="22"/>
              </w:rPr>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399DDBB4" w14:textId="77777777" w:rsidR="004324F2" w:rsidRPr="004324F2" w:rsidRDefault="004324F2" w:rsidP="004324F2">
            <w:pPr>
              <w:jc w:val="center"/>
              <w:rPr>
                <w:sz w:val="22"/>
                <w:szCs w:val="22"/>
              </w:rPr>
            </w:pPr>
            <w:r w:rsidRPr="004324F2">
              <w:rPr>
                <w:sz w:val="22"/>
                <w:szCs w:val="22"/>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78025D5B" w14:textId="77777777" w:rsidR="004324F2" w:rsidRPr="004324F2" w:rsidRDefault="004324F2" w:rsidP="004324F2">
            <w:pPr>
              <w:jc w:val="center"/>
              <w:rPr>
                <w:sz w:val="22"/>
                <w:szCs w:val="22"/>
              </w:rPr>
            </w:pPr>
            <w:r w:rsidRPr="004324F2">
              <w:rPr>
                <w:sz w:val="22"/>
                <w:szCs w:val="22"/>
              </w:rPr>
              <w:t>0,00</w:t>
            </w:r>
          </w:p>
        </w:tc>
      </w:tr>
      <w:tr w:rsidR="004324F2" w:rsidRPr="004324F2" w14:paraId="04BA0B08" w14:textId="77777777" w:rsidTr="004569B3">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35D5961" w14:textId="77777777" w:rsidR="004324F2" w:rsidRPr="004324F2" w:rsidRDefault="004324F2" w:rsidP="004324F2">
            <w:pPr>
              <w:ind w:left="-109" w:right="-136"/>
              <w:jc w:val="center"/>
            </w:pPr>
            <w:r w:rsidRPr="004324F2">
              <w:t>1.5.3</w:t>
            </w:r>
          </w:p>
        </w:tc>
        <w:tc>
          <w:tcPr>
            <w:tcW w:w="3430" w:type="dxa"/>
            <w:tcBorders>
              <w:top w:val="nil"/>
              <w:left w:val="nil"/>
              <w:bottom w:val="single" w:sz="4" w:space="0" w:color="auto"/>
              <w:right w:val="nil"/>
            </w:tcBorders>
            <w:shd w:val="clear" w:color="auto" w:fill="auto"/>
            <w:hideMark/>
          </w:tcPr>
          <w:p w14:paraId="6F3AC171" w14:textId="77777777" w:rsidR="004324F2" w:rsidRPr="004324F2" w:rsidRDefault="004324F2" w:rsidP="004324F2">
            <w:r w:rsidRPr="004324F2">
              <w:t>арендная плата, концессионная плата, лизинговые платежи</w:t>
            </w:r>
          </w:p>
        </w:tc>
        <w:tc>
          <w:tcPr>
            <w:tcW w:w="1134" w:type="dxa"/>
            <w:tcBorders>
              <w:top w:val="nil"/>
              <w:left w:val="single" w:sz="4" w:space="0" w:color="auto"/>
              <w:bottom w:val="single" w:sz="4" w:space="0" w:color="auto"/>
              <w:right w:val="nil"/>
            </w:tcBorders>
            <w:shd w:val="clear" w:color="auto" w:fill="auto"/>
            <w:vAlign w:val="center"/>
            <w:hideMark/>
          </w:tcPr>
          <w:p w14:paraId="3C1BF8C6" w14:textId="77777777" w:rsidR="004324F2" w:rsidRPr="004324F2" w:rsidRDefault="004324F2" w:rsidP="004324F2">
            <w:pPr>
              <w:jc w:val="center"/>
            </w:pPr>
            <w:r w:rsidRPr="004324F2">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18238CFD" w14:textId="77777777" w:rsidR="004324F2" w:rsidRPr="004324F2" w:rsidRDefault="004324F2" w:rsidP="004324F2">
            <w:pPr>
              <w:jc w:val="center"/>
              <w:rPr>
                <w:sz w:val="22"/>
                <w:szCs w:val="22"/>
              </w:rPr>
            </w:pPr>
            <w:r w:rsidRPr="004324F2">
              <w:rPr>
                <w:sz w:val="22"/>
                <w:szCs w:val="22"/>
              </w:rPr>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26E47D36" w14:textId="77777777" w:rsidR="004324F2" w:rsidRPr="004324F2" w:rsidRDefault="004324F2" w:rsidP="004324F2">
            <w:pPr>
              <w:jc w:val="center"/>
              <w:rPr>
                <w:sz w:val="22"/>
                <w:szCs w:val="22"/>
              </w:rPr>
            </w:pPr>
            <w:r w:rsidRPr="004324F2">
              <w:rPr>
                <w:sz w:val="22"/>
                <w:szCs w:val="22"/>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26A4360B" w14:textId="77777777" w:rsidR="004324F2" w:rsidRPr="004324F2" w:rsidRDefault="004324F2" w:rsidP="004324F2">
            <w:pPr>
              <w:jc w:val="center"/>
              <w:rPr>
                <w:sz w:val="22"/>
                <w:szCs w:val="22"/>
              </w:rPr>
            </w:pPr>
            <w:r w:rsidRPr="004324F2">
              <w:rPr>
                <w:sz w:val="22"/>
                <w:szCs w:val="22"/>
              </w:rPr>
              <w:t>0,00</w:t>
            </w:r>
          </w:p>
        </w:tc>
      </w:tr>
      <w:tr w:rsidR="004324F2" w:rsidRPr="004324F2" w14:paraId="524CCD00" w14:textId="77777777" w:rsidTr="004569B3">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045ECDF" w14:textId="77777777" w:rsidR="004324F2" w:rsidRPr="004324F2" w:rsidRDefault="004324F2" w:rsidP="004324F2">
            <w:pPr>
              <w:ind w:left="-109" w:right="-136"/>
              <w:jc w:val="center"/>
            </w:pPr>
            <w:r w:rsidRPr="004324F2">
              <w:t>1.5.4</w:t>
            </w:r>
          </w:p>
        </w:tc>
        <w:tc>
          <w:tcPr>
            <w:tcW w:w="3430" w:type="dxa"/>
            <w:tcBorders>
              <w:top w:val="nil"/>
              <w:left w:val="nil"/>
              <w:bottom w:val="single" w:sz="4" w:space="0" w:color="auto"/>
              <w:right w:val="nil"/>
            </w:tcBorders>
            <w:shd w:val="clear" w:color="auto" w:fill="auto"/>
            <w:hideMark/>
          </w:tcPr>
          <w:p w14:paraId="459D2557" w14:textId="77777777" w:rsidR="004324F2" w:rsidRPr="004324F2" w:rsidRDefault="004324F2" w:rsidP="004324F2">
            <w:r w:rsidRPr="004324F2">
              <w:t>расходы на служебные командировки</w:t>
            </w:r>
          </w:p>
        </w:tc>
        <w:tc>
          <w:tcPr>
            <w:tcW w:w="1134" w:type="dxa"/>
            <w:tcBorders>
              <w:top w:val="nil"/>
              <w:left w:val="single" w:sz="4" w:space="0" w:color="auto"/>
              <w:bottom w:val="single" w:sz="4" w:space="0" w:color="auto"/>
              <w:right w:val="nil"/>
            </w:tcBorders>
            <w:shd w:val="clear" w:color="auto" w:fill="auto"/>
            <w:vAlign w:val="center"/>
            <w:hideMark/>
          </w:tcPr>
          <w:p w14:paraId="38AE5E09" w14:textId="77777777" w:rsidR="004324F2" w:rsidRPr="004324F2" w:rsidRDefault="004324F2" w:rsidP="004324F2">
            <w:pPr>
              <w:jc w:val="center"/>
            </w:pPr>
            <w:r w:rsidRPr="004324F2">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145A5A89" w14:textId="77777777" w:rsidR="004324F2" w:rsidRPr="004324F2" w:rsidRDefault="004324F2" w:rsidP="004324F2">
            <w:pPr>
              <w:jc w:val="center"/>
              <w:rPr>
                <w:sz w:val="22"/>
                <w:szCs w:val="22"/>
              </w:rPr>
            </w:pPr>
            <w:r w:rsidRPr="004324F2">
              <w:rPr>
                <w:sz w:val="22"/>
                <w:szCs w:val="22"/>
              </w:rPr>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694FF662" w14:textId="77777777" w:rsidR="004324F2" w:rsidRPr="004324F2" w:rsidRDefault="004324F2" w:rsidP="004324F2">
            <w:pPr>
              <w:jc w:val="center"/>
              <w:rPr>
                <w:sz w:val="22"/>
                <w:szCs w:val="22"/>
              </w:rPr>
            </w:pPr>
            <w:r w:rsidRPr="004324F2">
              <w:rPr>
                <w:sz w:val="22"/>
                <w:szCs w:val="22"/>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3BAC0BC8" w14:textId="77777777" w:rsidR="004324F2" w:rsidRPr="004324F2" w:rsidRDefault="004324F2" w:rsidP="004324F2">
            <w:pPr>
              <w:jc w:val="center"/>
              <w:rPr>
                <w:sz w:val="22"/>
                <w:szCs w:val="22"/>
              </w:rPr>
            </w:pPr>
            <w:r w:rsidRPr="004324F2">
              <w:rPr>
                <w:sz w:val="22"/>
                <w:szCs w:val="22"/>
              </w:rPr>
              <w:t>0,00</w:t>
            </w:r>
          </w:p>
        </w:tc>
      </w:tr>
      <w:tr w:rsidR="004324F2" w:rsidRPr="004324F2" w14:paraId="4DB71D71" w14:textId="77777777" w:rsidTr="004569B3">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7614E91" w14:textId="77777777" w:rsidR="004324F2" w:rsidRPr="004324F2" w:rsidRDefault="004324F2" w:rsidP="004324F2">
            <w:pPr>
              <w:ind w:left="-109" w:right="-136"/>
              <w:jc w:val="center"/>
            </w:pPr>
            <w:r w:rsidRPr="004324F2">
              <w:t>1.5.5</w:t>
            </w:r>
          </w:p>
        </w:tc>
        <w:tc>
          <w:tcPr>
            <w:tcW w:w="3430" w:type="dxa"/>
            <w:tcBorders>
              <w:top w:val="nil"/>
              <w:left w:val="nil"/>
              <w:bottom w:val="single" w:sz="4" w:space="0" w:color="auto"/>
              <w:right w:val="nil"/>
            </w:tcBorders>
            <w:shd w:val="clear" w:color="auto" w:fill="auto"/>
            <w:hideMark/>
          </w:tcPr>
          <w:p w14:paraId="1B0FFB27" w14:textId="77777777" w:rsidR="004324F2" w:rsidRPr="004324F2" w:rsidRDefault="004324F2" w:rsidP="004324F2">
            <w:r w:rsidRPr="004324F2">
              <w:t>расходы на обучение персонала</w:t>
            </w:r>
          </w:p>
        </w:tc>
        <w:tc>
          <w:tcPr>
            <w:tcW w:w="1134" w:type="dxa"/>
            <w:tcBorders>
              <w:top w:val="nil"/>
              <w:left w:val="single" w:sz="4" w:space="0" w:color="auto"/>
              <w:bottom w:val="single" w:sz="4" w:space="0" w:color="auto"/>
              <w:right w:val="nil"/>
            </w:tcBorders>
            <w:shd w:val="clear" w:color="auto" w:fill="auto"/>
            <w:vAlign w:val="center"/>
            <w:hideMark/>
          </w:tcPr>
          <w:p w14:paraId="4F22BEEA" w14:textId="77777777" w:rsidR="004324F2" w:rsidRPr="004324F2" w:rsidRDefault="004324F2" w:rsidP="004324F2">
            <w:pPr>
              <w:jc w:val="center"/>
            </w:pPr>
            <w:r w:rsidRPr="004324F2">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0302F63F" w14:textId="77777777" w:rsidR="004324F2" w:rsidRPr="004324F2" w:rsidRDefault="004324F2" w:rsidP="004324F2">
            <w:pPr>
              <w:jc w:val="center"/>
              <w:rPr>
                <w:sz w:val="22"/>
                <w:szCs w:val="22"/>
              </w:rPr>
            </w:pPr>
            <w:r w:rsidRPr="004324F2">
              <w:rPr>
                <w:sz w:val="22"/>
                <w:szCs w:val="22"/>
              </w:rPr>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23AD7D32" w14:textId="77777777" w:rsidR="004324F2" w:rsidRPr="004324F2" w:rsidRDefault="004324F2" w:rsidP="004324F2">
            <w:pPr>
              <w:jc w:val="center"/>
              <w:rPr>
                <w:sz w:val="22"/>
                <w:szCs w:val="22"/>
              </w:rPr>
            </w:pPr>
            <w:r w:rsidRPr="004324F2">
              <w:rPr>
                <w:sz w:val="22"/>
                <w:szCs w:val="22"/>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51A8A462" w14:textId="77777777" w:rsidR="004324F2" w:rsidRPr="004324F2" w:rsidRDefault="004324F2" w:rsidP="004324F2">
            <w:pPr>
              <w:jc w:val="center"/>
              <w:rPr>
                <w:sz w:val="22"/>
                <w:szCs w:val="22"/>
              </w:rPr>
            </w:pPr>
            <w:r w:rsidRPr="004324F2">
              <w:rPr>
                <w:sz w:val="22"/>
                <w:szCs w:val="22"/>
              </w:rPr>
              <w:t>0,00</w:t>
            </w:r>
          </w:p>
        </w:tc>
      </w:tr>
      <w:tr w:rsidR="004324F2" w:rsidRPr="004324F2" w14:paraId="7BD1E0B6" w14:textId="77777777" w:rsidTr="004569B3">
        <w:trPr>
          <w:trHeight w:val="6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4F149BA" w14:textId="77777777" w:rsidR="004324F2" w:rsidRPr="004324F2" w:rsidRDefault="004324F2" w:rsidP="004324F2">
            <w:pPr>
              <w:ind w:left="-109" w:right="-136"/>
              <w:jc w:val="center"/>
            </w:pPr>
            <w:r w:rsidRPr="004324F2">
              <w:t>1.5.6</w:t>
            </w:r>
          </w:p>
        </w:tc>
        <w:tc>
          <w:tcPr>
            <w:tcW w:w="3430" w:type="dxa"/>
            <w:tcBorders>
              <w:top w:val="nil"/>
              <w:left w:val="nil"/>
              <w:bottom w:val="single" w:sz="4" w:space="0" w:color="auto"/>
              <w:right w:val="nil"/>
            </w:tcBorders>
            <w:shd w:val="clear" w:color="auto" w:fill="auto"/>
            <w:hideMark/>
          </w:tcPr>
          <w:p w14:paraId="37A61799" w14:textId="77777777" w:rsidR="004324F2" w:rsidRPr="004324F2" w:rsidRDefault="004324F2" w:rsidP="004324F2">
            <w:r w:rsidRPr="004324F2">
              <w:t>другие расходы, связанные с производством и (или) реализацией продукции</w:t>
            </w:r>
          </w:p>
        </w:tc>
        <w:tc>
          <w:tcPr>
            <w:tcW w:w="1134" w:type="dxa"/>
            <w:tcBorders>
              <w:top w:val="nil"/>
              <w:left w:val="single" w:sz="4" w:space="0" w:color="auto"/>
              <w:bottom w:val="single" w:sz="4" w:space="0" w:color="auto"/>
              <w:right w:val="nil"/>
            </w:tcBorders>
            <w:shd w:val="clear" w:color="auto" w:fill="auto"/>
            <w:vAlign w:val="center"/>
            <w:hideMark/>
          </w:tcPr>
          <w:p w14:paraId="79E416CE" w14:textId="77777777" w:rsidR="004324F2" w:rsidRPr="004324F2" w:rsidRDefault="004324F2" w:rsidP="004324F2">
            <w:pPr>
              <w:jc w:val="center"/>
            </w:pPr>
            <w:r w:rsidRPr="004324F2">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3E4BCEF4" w14:textId="77777777" w:rsidR="004324F2" w:rsidRPr="004324F2" w:rsidRDefault="004324F2" w:rsidP="004324F2">
            <w:pPr>
              <w:jc w:val="center"/>
              <w:rPr>
                <w:sz w:val="22"/>
                <w:szCs w:val="22"/>
              </w:rPr>
            </w:pPr>
            <w:r w:rsidRPr="004324F2">
              <w:rPr>
                <w:sz w:val="22"/>
                <w:szCs w:val="22"/>
              </w:rPr>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7D4F32B0" w14:textId="77777777" w:rsidR="004324F2" w:rsidRPr="004324F2" w:rsidRDefault="004324F2" w:rsidP="004324F2">
            <w:pPr>
              <w:jc w:val="center"/>
              <w:rPr>
                <w:sz w:val="22"/>
                <w:szCs w:val="22"/>
              </w:rPr>
            </w:pPr>
            <w:r w:rsidRPr="004324F2">
              <w:rPr>
                <w:sz w:val="22"/>
                <w:szCs w:val="22"/>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62589826" w14:textId="77777777" w:rsidR="004324F2" w:rsidRPr="004324F2" w:rsidRDefault="004324F2" w:rsidP="004324F2">
            <w:pPr>
              <w:jc w:val="center"/>
              <w:rPr>
                <w:sz w:val="22"/>
                <w:szCs w:val="22"/>
              </w:rPr>
            </w:pPr>
            <w:r w:rsidRPr="004324F2">
              <w:rPr>
                <w:sz w:val="22"/>
                <w:szCs w:val="22"/>
              </w:rPr>
              <w:t>0,00</w:t>
            </w:r>
          </w:p>
        </w:tc>
      </w:tr>
      <w:tr w:rsidR="004324F2" w:rsidRPr="004324F2" w14:paraId="5193C0EB" w14:textId="77777777" w:rsidTr="004569B3">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DA6B06F" w14:textId="77777777" w:rsidR="004324F2" w:rsidRPr="004324F2" w:rsidRDefault="004324F2" w:rsidP="004324F2">
            <w:pPr>
              <w:ind w:left="-109" w:right="-136"/>
              <w:jc w:val="center"/>
            </w:pPr>
            <w:r w:rsidRPr="004324F2">
              <w:t>1.6</w:t>
            </w:r>
          </w:p>
        </w:tc>
        <w:tc>
          <w:tcPr>
            <w:tcW w:w="3430" w:type="dxa"/>
            <w:tcBorders>
              <w:top w:val="nil"/>
              <w:left w:val="nil"/>
              <w:bottom w:val="single" w:sz="4" w:space="0" w:color="auto"/>
              <w:right w:val="nil"/>
            </w:tcBorders>
            <w:shd w:val="clear" w:color="auto" w:fill="auto"/>
            <w:hideMark/>
          </w:tcPr>
          <w:p w14:paraId="3ECB7827" w14:textId="77777777" w:rsidR="004324F2" w:rsidRPr="004324F2" w:rsidRDefault="004324F2" w:rsidP="004324F2">
            <w:r w:rsidRPr="004324F2">
              <w:t>Внереализационные расходы, всего</w:t>
            </w:r>
          </w:p>
        </w:tc>
        <w:tc>
          <w:tcPr>
            <w:tcW w:w="1134" w:type="dxa"/>
            <w:tcBorders>
              <w:top w:val="nil"/>
              <w:left w:val="single" w:sz="4" w:space="0" w:color="auto"/>
              <w:bottom w:val="single" w:sz="4" w:space="0" w:color="auto"/>
              <w:right w:val="nil"/>
            </w:tcBorders>
            <w:shd w:val="clear" w:color="auto" w:fill="auto"/>
            <w:vAlign w:val="center"/>
            <w:hideMark/>
          </w:tcPr>
          <w:p w14:paraId="1ECD443D" w14:textId="77777777" w:rsidR="004324F2" w:rsidRPr="004324F2" w:rsidRDefault="004324F2" w:rsidP="004324F2">
            <w:pPr>
              <w:jc w:val="center"/>
            </w:pPr>
            <w:r w:rsidRPr="004324F2">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43BFAA5B" w14:textId="77777777" w:rsidR="004324F2" w:rsidRPr="004324F2" w:rsidRDefault="004324F2" w:rsidP="004324F2">
            <w:pPr>
              <w:jc w:val="center"/>
              <w:rPr>
                <w:sz w:val="22"/>
                <w:szCs w:val="22"/>
              </w:rPr>
            </w:pPr>
            <w:r w:rsidRPr="004324F2">
              <w:rPr>
                <w:sz w:val="22"/>
                <w:szCs w:val="22"/>
              </w:rPr>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2AF748DD" w14:textId="77777777" w:rsidR="004324F2" w:rsidRPr="004324F2" w:rsidRDefault="004324F2" w:rsidP="004324F2">
            <w:pPr>
              <w:jc w:val="center"/>
              <w:rPr>
                <w:sz w:val="22"/>
                <w:szCs w:val="22"/>
              </w:rPr>
            </w:pPr>
            <w:r w:rsidRPr="004324F2">
              <w:rPr>
                <w:sz w:val="22"/>
                <w:szCs w:val="22"/>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6BB31E06" w14:textId="77777777" w:rsidR="004324F2" w:rsidRPr="004324F2" w:rsidRDefault="004324F2" w:rsidP="004324F2">
            <w:pPr>
              <w:jc w:val="center"/>
              <w:rPr>
                <w:sz w:val="22"/>
                <w:szCs w:val="22"/>
              </w:rPr>
            </w:pPr>
            <w:r w:rsidRPr="004324F2">
              <w:rPr>
                <w:sz w:val="22"/>
                <w:szCs w:val="22"/>
              </w:rPr>
              <w:t>0,00</w:t>
            </w:r>
          </w:p>
        </w:tc>
      </w:tr>
      <w:tr w:rsidR="004324F2" w:rsidRPr="004324F2" w14:paraId="2739A6BA" w14:textId="77777777" w:rsidTr="004569B3">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C5CD136" w14:textId="77777777" w:rsidR="004324F2" w:rsidRPr="004324F2" w:rsidRDefault="004324F2" w:rsidP="004324F2">
            <w:pPr>
              <w:ind w:left="-109" w:right="-136"/>
              <w:jc w:val="center"/>
            </w:pPr>
            <w:r w:rsidRPr="004324F2">
              <w:t>1.6.1</w:t>
            </w:r>
          </w:p>
        </w:tc>
        <w:tc>
          <w:tcPr>
            <w:tcW w:w="3430" w:type="dxa"/>
            <w:tcBorders>
              <w:top w:val="nil"/>
              <w:left w:val="nil"/>
              <w:bottom w:val="single" w:sz="4" w:space="0" w:color="auto"/>
              <w:right w:val="nil"/>
            </w:tcBorders>
            <w:shd w:val="clear" w:color="auto" w:fill="auto"/>
            <w:hideMark/>
          </w:tcPr>
          <w:p w14:paraId="7FD2D649" w14:textId="77777777" w:rsidR="004324F2" w:rsidRPr="004324F2" w:rsidRDefault="004324F2" w:rsidP="004324F2">
            <w:r w:rsidRPr="004324F2">
              <w:t>расходы на услуги банков</w:t>
            </w:r>
          </w:p>
        </w:tc>
        <w:tc>
          <w:tcPr>
            <w:tcW w:w="1134" w:type="dxa"/>
            <w:tcBorders>
              <w:top w:val="nil"/>
              <w:left w:val="single" w:sz="4" w:space="0" w:color="auto"/>
              <w:bottom w:val="single" w:sz="4" w:space="0" w:color="auto"/>
              <w:right w:val="nil"/>
            </w:tcBorders>
            <w:shd w:val="clear" w:color="auto" w:fill="auto"/>
            <w:vAlign w:val="center"/>
            <w:hideMark/>
          </w:tcPr>
          <w:p w14:paraId="5673AE45" w14:textId="77777777" w:rsidR="004324F2" w:rsidRPr="004324F2" w:rsidRDefault="004324F2" w:rsidP="004324F2">
            <w:pPr>
              <w:jc w:val="center"/>
            </w:pPr>
            <w:r w:rsidRPr="004324F2">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2EF181BB" w14:textId="77777777" w:rsidR="004324F2" w:rsidRPr="004324F2" w:rsidRDefault="004324F2" w:rsidP="004324F2">
            <w:pPr>
              <w:jc w:val="center"/>
              <w:rPr>
                <w:sz w:val="22"/>
                <w:szCs w:val="22"/>
              </w:rPr>
            </w:pPr>
            <w:r w:rsidRPr="004324F2">
              <w:rPr>
                <w:sz w:val="22"/>
                <w:szCs w:val="22"/>
              </w:rPr>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020AB5A9" w14:textId="77777777" w:rsidR="004324F2" w:rsidRPr="004324F2" w:rsidRDefault="004324F2" w:rsidP="004324F2">
            <w:pPr>
              <w:jc w:val="center"/>
              <w:rPr>
                <w:sz w:val="22"/>
                <w:szCs w:val="22"/>
              </w:rPr>
            </w:pPr>
            <w:r w:rsidRPr="004324F2">
              <w:rPr>
                <w:sz w:val="22"/>
                <w:szCs w:val="22"/>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6FE7B5E3" w14:textId="77777777" w:rsidR="004324F2" w:rsidRPr="004324F2" w:rsidRDefault="004324F2" w:rsidP="004324F2">
            <w:pPr>
              <w:jc w:val="center"/>
              <w:rPr>
                <w:sz w:val="22"/>
                <w:szCs w:val="22"/>
              </w:rPr>
            </w:pPr>
            <w:r w:rsidRPr="004324F2">
              <w:rPr>
                <w:sz w:val="22"/>
                <w:szCs w:val="22"/>
              </w:rPr>
              <w:t>0,00</w:t>
            </w:r>
          </w:p>
        </w:tc>
      </w:tr>
      <w:tr w:rsidR="004324F2" w:rsidRPr="004324F2" w14:paraId="1ADA5FC4" w14:textId="77777777" w:rsidTr="004569B3">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9BDEF48" w14:textId="77777777" w:rsidR="004324F2" w:rsidRPr="004324F2" w:rsidRDefault="004324F2" w:rsidP="004324F2">
            <w:pPr>
              <w:ind w:left="-109" w:right="-136"/>
              <w:jc w:val="center"/>
            </w:pPr>
            <w:r w:rsidRPr="004324F2">
              <w:t>1.6.2</w:t>
            </w:r>
          </w:p>
        </w:tc>
        <w:tc>
          <w:tcPr>
            <w:tcW w:w="3430" w:type="dxa"/>
            <w:tcBorders>
              <w:top w:val="nil"/>
              <w:left w:val="nil"/>
              <w:bottom w:val="single" w:sz="4" w:space="0" w:color="auto"/>
              <w:right w:val="nil"/>
            </w:tcBorders>
            <w:shd w:val="clear" w:color="auto" w:fill="auto"/>
            <w:hideMark/>
          </w:tcPr>
          <w:p w14:paraId="36918276" w14:textId="77777777" w:rsidR="004324F2" w:rsidRPr="004324F2" w:rsidRDefault="004324F2" w:rsidP="004324F2">
            <w:r w:rsidRPr="004324F2">
              <w:t>расходы на обслуживание заемных средств</w:t>
            </w:r>
          </w:p>
        </w:tc>
        <w:tc>
          <w:tcPr>
            <w:tcW w:w="1134" w:type="dxa"/>
            <w:tcBorders>
              <w:top w:val="nil"/>
              <w:left w:val="single" w:sz="4" w:space="0" w:color="auto"/>
              <w:bottom w:val="single" w:sz="4" w:space="0" w:color="auto"/>
              <w:right w:val="nil"/>
            </w:tcBorders>
            <w:shd w:val="clear" w:color="auto" w:fill="auto"/>
            <w:vAlign w:val="center"/>
            <w:hideMark/>
          </w:tcPr>
          <w:p w14:paraId="0746B287" w14:textId="77777777" w:rsidR="004324F2" w:rsidRPr="004324F2" w:rsidRDefault="004324F2" w:rsidP="004324F2">
            <w:pPr>
              <w:jc w:val="center"/>
            </w:pPr>
            <w:r w:rsidRPr="004324F2">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3E3B875C" w14:textId="77777777" w:rsidR="004324F2" w:rsidRPr="004324F2" w:rsidRDefault="004324F2" w:rsidP="004324F2">
            <w:pPr>
              <w:jc w:val="center"/>
              <w:rPr>
                <w:sz w:val="22"/>
                <w:szCs w:val="22"/>
              </w:rPr>
            </w:pPr>
            <w:r w:rsidRPr="004324F2">
              <w:rPr>
                <w:sz w:val="22"/>
                <w:szCs w:val="22"/>
              </w:rPr>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0CC4B59B" w14:textId="77777777" w:rsidR="004324F2" w:rsidRPr="004324F2" w:rsidRDefault="004324F2" w:rsidP="004324F2">
            <w:pPr>
              <w:jc w:val="center"/>
              <w:rPr>
                <w:sz w:val="22"/>
                <w:szCs w:val="22"/>
              </w:rPr>
            </w:pPr>
            <w:r w:rsidRPr="004324F2">
              <w:rPr>
                <w:sz w:val="22"/>
                <w:szCs w:val="22"/>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7177C556" w14:textId="77777777" w:rsidR="004324F2" w:rsidRPr="004324F2" w:rsidRDefault="004324F2" w:rsidP="004324F2">
            <w:pPr>
              <w:jc w:val="center"/>
              <w:rPr>
                <w:sz w:val="22"/>
                <w:szCs w:val="22"/>
              </w:rPr>
            </w:pPr>
            <w:r w:rsidRPr="004324F2">
              <w:rPr>
                <w:sz w:val="22"/>
                <w:szCs w:val="22"/>
              </w:rPr>
              <w:t>0,00</w:t>
            </w:r>
          </w:p>
        </w:tc>
      </w:tr>
      <w:tr w:rsidR="004324F2" w:rsidRPr="004324F2" w14:paraId="00F93A24" w14:textId="77777777" w:rsidTr="004569B3">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698AEDB" w14:textId="77777777" w:rsidR="004324F2" w:rsidRPr="004324F2" w:rsidRDefault="004324F2" w:rsidP="004324F2">
            <w:pPr>
              <w:ind w:left="-109" w:right="-136"/>
              <w:jc w:val="center"/>
            </w:pPr>
            <w:r w:rsidRPr="004324F2">
              <w:t>1.6.3</w:t>
            </w:r>
          </w:p>
        </w:tc>
        <w:tc>
          <w:tcPr>
            <w:tcW w:w="3430" w:type="dxa"/>
            <w:tcBorders>
              <w:top w:val="nil"/>
              <w:left w:val="nil"/>
              <w:bottom w:val="single" w:sz="4" w:space="0" w:color="auto"/>
              <w:right w:val="nil"/>
            </w:tcBorders>
            <w:shd w:val="clear" w:color="auto" w:fill="auto"/>
            <w:hideMark/>
          </w:tcPr>
          <w:p w14:paraId="6A78DA6D" w14:textId="77777777" w:rsidR="004324F2" w:rsidRPr="004324F2" w:rsidRDefault="004324F2" w:rsidP="004324F2">
            <w:r w:rsidRPr="004324F2">
              <w:t>прочие обоснованные расходы</w:t>
            </w:r>
          </w:p>
        </w:tc>
        <w:tc>
          <w:tcPr>
            <w:tcW w:w="1134" w:type="dxa"/>
            <w:tcBorders>
              <w:top w:val="nil"/>
              <w:left w:val="single" w:sz="4" w:space="0" w:color="auto"/>
              <w:bottom w:val="single" w:sz="4" w:space="0" w:color="auto"/>
              <w:right w:val="nil"/>
            </w:tcBorders>
            <w:shd w:val="clear" w:color="auto" w:fill="auto"/>
            <w:vAlign w:val="center"/>
            <w:hideMark/>
          </w:tcPr>
          <w:p w14:paraId="396083C1" w14:textId="77777777" w:rsidR="004324F2" w:rsidRPr="004324F2" w:rsidRDefault="004324F2" w:rsidP="004324F2">
            <w:pPr>
              <w:jc w:val="center"/>
            </w:pPr>
            <w:r w:rsidRPr="004324F2">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46AB5C21" w14:textId="77777777" w:rsidR="004324F2" w:rsidRPr="004324F2" w:rsidRDefault="004324F2" w:rsidP="004324F2">
            <w:pPr>
              <w:jc w:val="center"/>
              <w:rPr>
                <w:sz w:val="22"/>
                <w:szCs w:val="22"/>
              </w:rPr>
            </w:pPr>
            <w:r w:rsidRPr="004324F2">
              <w:rPr>
                <w:sz w:val="22"/>
                <w:szCs w:val="22"/>
              </w:rPr>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36FA2FBC" w14:textId="77777777" w:rsidR="004324F2" w:rsidRPr="004324F2" w:rsidRDefault="004324F2" w:rsidP="004324F2">
            <w:pPr>
              <w:jc w:val="center"/>
              <w:rPr>
                <w:sz w:val="22"/>
                <w:szCs w:val="22"/>
              </w:rPr>
            </w:pPr>
            <w:r w:rsidRPr="004324F2">
              <w:rPr>
                <w:sz w:val="22"/>
                <w:szCs w:val="22"/>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37061FA8" w14:textId="77777777" w:rsidR="004324F2" w:rsidRPr="004324F2" w:rsidRDefault="004324F2" w:rsidP="004324F2">
            <w:pPr>
              <w:jc w:val="center"/>
              <w:rPr>
                <w:sz w:val="22"/>
                <w:szCs w:val="22"/>
              </w:rPr>
            </w:pPr>
            <w:r w:rsidRPr="004324F2">
              <w:rPr>
                <w:sz w:val="22"/>
                <w:szCs w:val="22"/>
              </w:rPr>
              <w:t>0,00</w:t>
            </w:r>
          </w:p>
        </w:tc>
      </w:tr>
      <w:tr w:rsidR="004324F2" w:rsidRPr="004324F2" w14:paraId="73359A0A" w14:textId="77777777" w:rsidTr="004569B3">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4381CD7" w14:textId="77777777" w:rsidR="004324F2" w:rsidRPr="004324F2" w:rsidRDefault="004324F2" w:rsidP="004324F2">
            <w:pPr>
              <w:ind w:left="-109" w:right="-136"/>
              <w:jc w:val="center"/>
            </w:pPr>
            <w:r w:rsidRPr="004324F2">
              <w:t>1.7</w:t>
            </w:r>
          </w:p>
        </w:tc>
        <w:tc>
          <w:tcPr>
            <w:tcW w:w="3430" w:type="dxa"/>
            <w:tcBorders>
              <w:top w:val="nil"/>
              <w:left w:val="nil"/>
              <w:bottom w:val="single" w:sz="4" w:space="0" w:color="auto"/>
              <w:right w:val="nil"/>
            </w:tcBorders>
            <w:shd w:val="clear" w:color="auto" w:fill="auto"/>
            <w:hideMark/>
          </w:tcPr>
          <w:p w14:paraId="27B752ED" w14:textId="77777777" w:rsidR="004324F2" w:rsidRPr="004324F2" w:rsidRDefault="004324F2" w:rsidP="004324F2">
            <w:r w:rsidRPr="004324F2">
              <w:t>Расходы, не учитываемые в целях налогообложения, всего</w:t>
            </w:r>
          </w:p>
        </w:tc>
        <w:tc>
          <w:tcPr>
            <w:tcW w:w="1134" w:type="dxa"/>
            <w:tcBorders>
              <w:top w:val="nil"/>
              <w:left w:val="single" w:sz="4" w:space="0" w:color="auto"/>
              <w:bottom w:val="single" w:sz="4" w:space="0" w:color="auto"/>
              <w:right w:val="nil"/>
            </w:tcBorders>
            <w:shd w:val="clear" w:color="auto" w:fill="auto"/>
            <w:vAlign w:val="center"/>
            <w:hideMark/>
          </w:tcPr>
          <w:p w14:paraId="3EF525FD" w14:textId="77777777" w:rsidR="004324F2" w:rsidRPr="004324F2" w:rsidRDefault="004324F2" w:rsidP="004324F2">
            <w:pPr>
              <w:jc w:val="center"/>
            </w:pPr>
            <w:r w:rsidRPr="004324F2">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5DBF3738" w14:textId="77777777" w:rsidR="004324F2" w:rsidRPr="004324F2" w:rsidRDefault="004324F2" w:rsidP="004324F2">
            <w:pPr>
              <w:jc w:val="center"/>
              <w:rPr>
                <w:sz w:val="22"/>
                <w:szCs w:val="22"/>
              </w:rPr>
            </w:pPr>
            <w:r w:rsidRPr="004324F2">
              <w:rPr>
                <w:sz w:val="22"/>
                <w:szCs w:val="22"/>
              </w:rPr>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0BB65728" w14:textId="77777777" w:rsidR="004324F2" w:rsidRPr="004324F2" w:rsidRDefault="004324F2" w:rsidP="004324F2">
            <w:pPr>
              <w:jc w:val="center"/>
              <w:rPr>
                <w:sz w:val="22"/>
                <w:szCs w:val="22"/>
              </w:rPr>
            </w:pPr>
            <w:r w:rsidRPr="004324F2">
              <w:rPr>
                <w:sz w:val="22"/>
                <w:szCs w:val="22"/>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6D3A5E03" w14:textId="77777777" w:rsidR="004324F2" w:rsidRPr="004324F2" w:rsidRDefault="004324F2" w:rsidP="004324F2">
            <w:pPr>
              <w:jc w:val="center"/>
              <w:rPr>
                <w:sz w:val="22"/>
                <w:szCs w:val="22"/>
              </w:rPr>
            </w:pPr>
            <w:r w:rsidRPr="004324F2">
              <w:rPr>
                <w:sz w:val="22"/>
                <w:szCs w:val="22"/>
              </w:rPr>
              <w:t>0,00</w:t>
            </w:r>
          </w:p>
        </w:tc>
      </w:tr>
      <w:tr w:rsidR="004324F2" w:rsidRPr="004324F2" w14:paraId="70ACA648" w14:textId="77777777" w:rsidTr="004569B3">
        <w:trPr>
          <w:trHeight w:val="63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A6362B3" w14:textId="77777777" w:rsidR="004324F2" w:rsidRPr="004324F2" w:rsidRDefault="004324F2" w:rsidP="004324F2">
            <w:pPr>
              <w:ind w:left="-109" w:right="-136"/>
              <w:jc w:val="center"/>
            </w:pPr>
            <w:r w:rsidRPr="004324F2">
              <w:t>1.7.1</w:t>
            </w:r>
          </w:p>
        </w:tc>
        <w:tc>
          <w:tcPr>
            <w:tcW w:w="3430" w:type="dxa"/>
            <w:tcBorders>
              <w:top w:val="nil"/>
              <w:left w:val="nil"/>
              <w:bottom w:val="single" w:sz="4" w:space="0" w:color="auto"/>
              <w:right w:val="nil"/>
            </w:tcBorders>
            <w:shd w:val="clear" w:color="auto" w:fill="auto"/>
            <w:hideMark/>
          </w:tcPr>
          <w:p w14:paraId="01CE4A9E" w14:textId="77777777" w:rsidR="004324F2" w:rsidRPr="004324F2" w:rsidRDefault="004324F2" w:rsidP="004324F2">
            <w:r w:rsidRPr="004324F2">
              <w:t>- денежные выплаты социального характера (по Коллективному договору)</w:t>
            </w:r>
          </w:p>
        </w:tc>
        <w:tc>
          <w:tcPr>
            <w:tcW w:w="1134" w:type="dxa"/>
            <w:tcBorders>
              <w:top w:val="nil"/>
              <w:left w:val="single" w:sz="4" w:space="0" w:color="auto"/>
              <w:bottom w:val="single" w:sz="4" w:space="0" w:color="auto"/>
              <w:right w:val="nil"/>
            </w:tcBorders>
            <w:shd w:val="clear" w:color="auto" w:fill="auto"/>
            <w:vAlign w:val="center"/>
            <w:hideMark/>
          </w:tcPr>
          <w:p w14:paraId="62113DDA" w14:textId="77777777" w:rsidR="004324F2" w:rsidRPr="004324F2" w:rsidRDefault="004324F2" w:rsidP="004324F2">
            <w:pPr>
              <w:jc w:val="center"/>
            </w:pPr>
            <w:r w:rsidRPr="004324F2">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4A7EC5B7" w14:textId="77777777" w:rsidR="004324F2" w:rsidRPr="004324F2" w:rsidRDefault="004324F2" w:rsidP="004324F2">
            <w:pPr>
              <w:jc w:val="center"/>
              <w:rPr>
                <w:sz w:val="22"/>
                <w:szCs w:val="22"/>
              </w:rPr>
            </w:pPr>
            <w:r w:rsidRPr="004324F2">
              <w:rPr>
                <w:sz w:val="22"/>
                <w:szCs w:val="22"/>
              </w:rPr>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7C73CF13" w14:textId="77777777" w:rsidR="004324F2" w:rsidRPr="004324F2" w:rsidRDefault="004324F2" w:rsidP="004324F2">
            <w:pPr>
              <w:jc w:val="center"/>
              <w:rPr>
                <w:sz w:val="22"/>
                <w:szCs w:val="22"/>
              </w:rPr>
            </w:pPr>
            <w:r w:rsidRPr="004324F2">
              <w:rPr>
                <w:sz w:val="22"/>
                <w:szCs w:val="22"/>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01DC04B1" w14:textId="77777777" w:rsidR="004324F2" w:rsidRPr="004324F2" w:rsidRDefault="004324F2" w:rsidP="004324F2">
            <w:pPr>
              <w:jc w:val="center"/>
              <w:rPr>
                <w:sz w:val="22"/>
                <w:szCs w:val="22"/>
              </w:rPr>
            </w:pPr>
            <w:r w:rsidRPr="004324F2">
              <w:rPr>
                <w:sz w:val="22"/>
                <w:szCs w:val="22"/>
              </w:rPr>
              <w:t>0,00</w:t>
            </w:r>
          </w:p>
        </w:tc>
      </w:tr>
      <w:tr w:rsidR="004324F2" w:rsidRPr="004324F2" w14:paraId="6D298A58" w14:textId="77777777" w:rsidTr="004569B3">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A7409E7" w14:textId="77777777" w:rsidR="004324F2" w:rsidRPr="004324F2" w:rsidRDefault="004324F2" w:rsidP="004324F2">
            <w:pPr>
              <w:ind w:left="-109" w:right="-136"/>
              <w:jc w:val="center"/>
            </w:pPr>
            <w:r w:rsidRPr="004324F2">
              <w:t>1.7.2</w:t>
            </w:r>
          </w:p>
        </w:tc>
        <w:tc>
          <w:tcPr>
            <w:tcW w:w="3430" w:type="dxa"/>
            <w:tcBorders>
              <w:top w:val="nil"/>
              <w:left w:val="nil"/>
              <w:bottom w:val="single" w:sz="4" w:space="0" w:color="auto"/>
              <w:right w:val="nil"/>
            </w:tcBorders>
            <w:shd w:val="clear" w:color="auto" w:fill="auto"/>
            <w:hideMark/>
          </w:tcPr>
          <w:p w14:paraId="40ACA322" w14:textId="77777777" w:rsidR="004324F2" w:rsidRPr="004324F2" w:rsidRDefault="004324F2" w:rsidP="004324F2">
            <w:r w:rsidRPr="004324F2">
              <w:t>- прочие расходы (налог на прибыль 20%)</w:t>
            </w:r>
          </w:p>
        </w:tc>
        <w:tc>
          <w:tcPr>
            <w:tcW w:w="1134" w:type="dxa"/>
            <w:tcBorders>
              <w:top w:val="nil"/>
              <w:left w:val="single" w:sz="4" w:space="0" w:color="auto"/>
              <w:bottom w:val="single" w:sz="4" w:space="0" w:color="auto"/>
              <w:right w:val="nil"/>
            </w:tcBorders>
            <w:shd w:val="clear" w:color="auto" w:fill="auto"/>
            <w:vAlign w:val="center"/>
            <w:hideMark/>
          </w:tcPr>
          <w:p w14:paraId="39FB1C61" w14:textId="77777777" w:rsidR="004324F2" w:rsidRPr="004324F2" w:rsidRDefault="004324F2" w:rsidP="004324F2">
            <w:pPr>
              <w:jc w:val="center"/>
            </w:pPr>
            <w:r w:rsidRPr="004324F2">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717C8496" w14:textId="77777777" w:rsidR="004324F2" w:rsidRPr="004324F2" w:rsidRDefault="004324F2" w:rsidP="004324F2">
            <w:pPr>
              <w:jc w:val="center"/>
              <w:rPr>
                <w:sz w:val="22"/>
                <w:szCs w:val="22"/>
              </w:rPr>
            </w:pPr>
            <w:r w:rsidRPr="004324F2">
              <w:rPr>
                <w:sz w:val="22"/>
                <w:szCs w:val="22"/>
              </w:rPr>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50F7560B" w14:textId="77777777" w:rsidR="004324F2" w:rsidRPr="004324F2" w:rsidRDefault="004324F2" w:rsidP="004324F2">
            <w:pPr>
              <w:jc w:val="center"/>
              <w:rPr>
                <w:sz w:val="22"/>
                <w:szCs w:val="22"/>
              </w:rPr>
            </w:pPr>
            <w:r w:rsidRPr="004324F2">
              <w:rPr>
                <w:sz w:val="22"/>
                <w:szCs w:val="22"/>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3BACBF09" w14:textId="77777777" w:rsidR="004324F2" w:rsidRPr="004324F2" w:rsidRDefault="004324F2" w:rsidP="004324F2">
            <w:pPr>
              <w:jc w:val="center"/>
              <w:rPr>
                <w:sz w:val="22"/>
                <w:szCs w:val="22"/>
              </w:rPr>
            </w:pPr>
            <w:r w:rsidRPr="004324F2">
              <w:rPr>
                <w:sz w:val="22"/>
                <w:szCs w:val="22"/>
              </w:rPr>
              <w:t>0,00</w:t>
            </w:r>
          </w:p>
        </w:tc>
      </w:tr>
      <w:tr w:rsidR="004324F2" w:rsidRPr="004324F2" w14:paraId="74162F0C" w14:textId="77777777" w:rsidTr="004569B3">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DAD3625" w14:textId="77777777" w:rsidR="004324F2" w:rsidRPr="004324F2" w:rsidRDefault="004324F2" w:rsidP="004324F2">
            <w:pPr>
              <w:ind w:left="-109" w:right="-136"/>
              <w:jc w:val="center"/>
            </w:pPr>
            <w:r w:rsidRPr="004324F2">
              <w:t>2</w:t>
            </w:r>
          </w:p>
        </w:tc>
        <w:tc>
          <w:tcPr>
            <w:tcW w:w="3430" w:type="dxa"/>
            <w:tcBorders>
              <w:top w:val="nil"/>
              <w:left w:val="nil"/>
              <w:bottom w:val="single" w:sz="4" w:space="0" w:color="auto"/>
              <w:right w:val="nil"/>
            </w:tcBorders>
            <w:shd w:val="clear" w:color="auto" w:fill="auto"/>
            <w:hideMark/>
          </w:tcPr>
          <w:p w14:paraId="2903241A" w14:textId="77777777" w:rsidR="004324F2" w:rsidRPr="004324F2" w:rsidRDefault="004324F2" w:rsidP="004324F2">
            <w:r w:rsidRPr="004324F2">
              <w:t>Выпадающие доходы/экономия средств</w:t>
            </w:r>
          </w:p>
        </w:tc>
        <w:tc>
          <w:tcPr>
            <w:tcW w:w="1134" w:type="dxa"/>
            <w:tcBorders>
              <w:top w:val="nil"/>
              <w:left w:val="single" w:sz="4" w:space="0" w:color="auto"/>
              <w:bottom w:val="single" w:sz="4" w:space="0" w:color="auto"/>
              <w:right w:val="nil"/>
            </w:tcBorders>
            <w:shd w:val="clear" w:color="auto" w:fill="auto"/>
            <w:vAlign w:val="center"/>
            <w:hideMark/>
          </w:tcPr>
          <w:p w14:paraId="788CBA41" w14:textId="77777777" w:rsidR="004324F2" w:rsidRPr="004324F2" w:rsidRDefault="004324F2" w:rsidP="004324F2">
            <w:pPr>
              <w:jc w:val="center"/>
            </w:pPr>
            <w:r w:rsidRPr="004324F2">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49D25463" w14:textId="77777777" w:rsidR="004324F2" w:rsidRPr="004324F2" w:rsidRDefault="004324F2" w:rsidP="004324F2">
            <w:pPr>
              <w:jc w:val="center"/>
              <w:rPr>
                <w:sz w:val="22"/>
                <w:szCs w:val="22"/>
              </w:rPr>
            </w:pPr>
            <w:r w:rsidRPr="004324F2">
              <w:rPr>
                <w:sz w:val="22"/>
                <w:szCs w:val="22"/>
              </w:rPr>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24FC2EB6" w14:textId="77777777" w:rsidR="004324F2" w:rsidRPr="004324F2" w:rsidRDefault="004324F2" w:rsidP="004324F2">
            <w:pPr>
              <w:jc w:val="center"/>
              <w:rPr>
                <w:sz w:val="22"/>
                <w:szCs w:val="22"/>
              </w:rPr>
            </w:pPr>
            <w:r w:rsidRPr="004324F2">
              <w:rPr>
                <w:sz w:val="22"/>
                <w:szCs w:val="22"/>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7998C04C" w14:textId="77777777" w:rsidR="004324F2" w:rsidRPr="004324F2" w:rsidRDefault="004324F2" w:rsidP="004324F2">
            <w:pPr>
              <w:jc w:val="center"/>
              <w:rPr>
                <w:sz w:val="22"/>
                <w:szCs w:val="22"/>
              </w:rPr>
            </w:pPr>
            <w:r w:rsidRPr="004324F2">
              <w:rPr>
                <w:sz w:val="22"/>
                <w:szCs w:val="22"/>
              </w:rPr>
              <w:t>0,00</w:t>
            </w:r>
          </w:p>
        </w:tc>
      </w:tr>
      <w:tr w:rsidR="004324F2" w:rsidRPr="004324F2" w14:paraId="2B78A2FF" w14:textId="77777777" w:rsidTr="004569B3">
        <w:trPr>
          <w:trHeight w:val="6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217E0EA" w14:textId="77777777" w:rsidR="004324F2" w:rsidRPr="004324F2" w:rsidRDefault="004324F2" w:rsidP="004324F2">
            <w:pPr>
              <w:ind w:left="-109" w:right="-136"/>
              <w:jc w:val="center"/>
            </w:pPr>
            <w:r w:rsidRPr="004324F2">
              <w:t>3</w:t>
            </w:r>
          </w:p>
        </w:tc>
        <w:tc>
          <w:tcPr>
            <w:tcW w:w="3430" w:type="dxa"/>
            <w:tcBorders>
              <w:top w:val="nil"/>
              <w:left w:val="nil"/>
              <w:bottom w:val="single" w:sz="4" w:space="0" w:color="auto"/>
              <w:right w:val="nil"/>
            </w:tcBorders>
            <w:shd w:val="clear" w:color="auto" w:fill="auto"/>
            <w:hideMark/>
          </w:tcPr>
          <w:p w14:paraId="391C26BB" w14:textId="77777777" w:rsidR="004324F2" w:rsidRPr="004324F2" w:rsidRDefault="004324F2" w:rsidP="004324F2">
            <w:r w:rsidRPr="004324F2">
              <w:t>Суммарная подключаемая тепловая нагрузка объектов заявителей</w:t>
            </w:r>
          </w:p>
        </w:tc>
        <w:tc>
          <w:tcPr>
            <w:tcW w:w="1134" w:type="dxa"/>
            <w:tcBorders>
              <w:top w:val="nil"/>
              <w:left w:val="single" w:sz="4" w:space="0" w:color="auto"/>
              <w:bottom w:val="single" w:sz="4" w:space="0" w:color="auto"/>
              <w:right w:val="nil"/>
            </w:tcBorders>
            <w:shd w:val="clear" w:color="auto" w:fill="auto"/>
            <w:vAlign w:val="center"/>
            <w:hideMark/>
          </w:tcPr>
          <w:p w14:paraId="0806B6D8" w14:textId="77777777" w:rsidR="004324F2" w:rsidRPr="004324F2" w:rsidRDefault="004324F2" w:rsidP="004324F2">
            <w:pPr>
              <w:jc w:val="center"/>
            </w:pPr>
            <w:r w:rsidRPr="004324F2">
              <w:t>Гкал/ч</w:t>
            </w:r>
          </w:p>
        </w:tc>
        <w:tc>
          <w:tcPr>
            <w:tcW w:w="1405" w:type="dxa"/>
            <w:tcBorders>
              <w:top w:val="nil"/>
              <w:left w:val="single" w:sz="4" w:space="0" w:color="auto"/>
              <w:bottom w:val="single" w:sz="4" w:space="0" w:color="auto"/>
              <w:right w:val="nil"/>
            </w:tcBorders>
            <w:shd w:val="clear" w:color="auto" w:fill="auto"/>
            <w:noWrap/>
            <w:vAlign w:val="center"/>
            <w:hideMark/>
          </w:tcPr>
          <w:p w14:paraId="04A126F5" w14:textId="77777777" w:rsidR="004324F2" w:rsidRPr="004324F2" w:rsidRDefault="004324F2" w:rsidP="004324F2">
            <w:pPr>
              <w:jc w:val="center"/>
              <w:rPr>
                <w:sz w:val="22"/>
                <w:szCs w:val="22"/>
              </w:rPr>
            </w:pPr>
            <w:r w:rsidRPr="004324F2">
              <w:rPr>
                <w:sz w:val="22"/>
                <w:szCs w:val="22"/>
              </w:rPr>
              <w:t>1,64359</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3560381B" w14:textId="77777777" w:rsidR="004324F2" w:rsidRPr="004324F2" w:rsidRDefault="004324F2" w:rsidP="004324F2">
            <w:pPr>
              <w:jc w:val="center"/>
              <w:rPr>
                <w:sz w:val="22"/>
                <w:szCs w:val="22"/>
              </w:rPr>
            </w:pPr>
            <w:r w:rsidRPr="004324F2">
              <w:rPr>
                <w:sz w:val="22"/>
                <w:szCs w:val="22"/>
              </w:rPr>
              <w:t>1,6436</w:t>
            </w:r>
          </w:p>
        </w:tc>
        <w:tc>
          <w:tcPr>
            <w:tcW w:w="1276" w:type="dxa"/>
            <w:tcBorders>
              <w:top w:val="nil"/>
              <w:left w:val="nil"/>
              <w:bottom w:val="single" w:sz="4" w:space="0" w:color="auto"/>
              <w:right w:val="single" w:sz="4" w:space="0" w:color="auto"/>
            </w:tcBorders>
            <w:shd w:val="clear" w:color="auto" w:fill="auto"/>
            <w:noWrap/>
            <w:vAlign w:val="center"/>
            <w:hideMark/>
          </w:tcPr>
          <w:p w14:paraId="47553900" w14:textId="77777777" w:rsidR="004324F2" w:rsidRPr="004324F2" w:rsidRDefault="004324F2" w:rsidP="004324F2">
            <w:pPr>
              <w:jc w:val="center"/>
              <w:rPr>
                <w:sz w:val="22"/>
                <w:szCs w:val="22"/>
              </w:rPr>
            </w:pPr>
            <w:r w:rsidRPr="004324F2">
              <w:rPr>
                <w:sz w:val="22"/>
                <w:szCs w:val="22"/>
              </w:rPr>
              <w:t>0,00</w:t>
            </w:r>
          </w:p>
        </w:tc>
      </w:tr>
      <w:tr w:rsidR="004324F2" w:rsidRPr="004324F2" w14:paraId="58E0F25B" w14:textId="77777777" w:rsidTr="004569B3">
        <w:trPr>
          <w:trHeight w:val="6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E11DCFD" w14:textId="77777777" w:rsidR="004324F2" w:rsidRPr="004324F2" w:rsidRDefault="004324F2" w:rsidP="004324F2">
            <w:pPr>
              <w:ind w:left="-109" w:right="-136"/>
              <w:jc w:val="center"/>
            </w:pPr>
            <w:r w:rsidRPr="004324F2">
              <w:t>4</w:t>
            </w:r>
          </w:p>
        </w:tc>
        <w:tc>
          <w:tcPr>
            <w:tcW w:w="3430" w:type="dxa"/>
            <w:tcBorders>
              <w:top w:val="nil"/>
              <w:left w:val="nil"/>
              <w:bottom w:val="single" w:sz="4" w:space="0" w:color="auto"/>
              <w:right w:val="single" w:sz="4" w:space="0" w:color="auto"/>
            </w:tcBorders>
            <w:shd w:val="clear" w:color="auto" w:fill="auto"/>
            <w:hideMark/>
          </w:tcPr>
          <w:p w14:paraId="1E57B346" w14:textId="77777777" w:rsidR="004324F2" w:rsidRPr="004324F2" w:rsidRDefault="004324F2" w:rsidP="004324F2">
            <w:r w:rsidRPr="004324F2">
              <w:t>Расходы на проведение мероприятий по подключению объектов заявителей (П1)</w:t>
            </w:r>
          </w:p>
        </w:tc>
        <w:tc>
          <w:tcPr>
            <w:tcW w:w="1134" w:type="dxa"/>
            <w:tcBorders>
              <w:top w:val="nil"/>
              <w:left w:val="nil"/>
              <w:bottom w:val="single" w:sz="4" w:space="0" w:color="auto"/>
              <w:right w:val="nil"/>
            </w:tcBorders>
            <w:shd w:val="clear" w:color="auto" w:fill="auto"/>
            <w:vAlign w:val="center"/>
            <w:hideMark/>
          </w:tcPr>
          <w:p w14:paraId="25854458" w14:textId="77777777" w:rsidR="004324F2" w:rsidRPr="004324F2" w:rsidRDefault="004324F2" w:rsidP="004324F2">
            <w:pPr>
              <w:jc w:val="center"/>
            </w:pPr>
            <w:r w:rsidRPr="004324F2">
              <w:t>тыс. руб./</w:t>
            </w:r>
            <w:r w:rsidRPr="004324F2">
              <w:br/>
              <w:t>Гкал/ч</w:t>
            </w:r>
          </w:p>
        </w:tc>
        <w:tc>
          <w:tcPr>
            <w:tcW w:w="1405" w:type="dxa"/>
            <w:tcBorders>
              <w:top w:val="nil"/>
              <w:left w:val="single" w:sz="4" w:space="0" w:color="auto"/>
              <w:bottom w:val="single" w:sz="4" w:space="0" w:color="auto"/>
              <w:right w:val="nil"/>
            </w:tcBorders>
            <w:shd w:val="clear" w:color="auto" w:fill="auto"/>
            <w:noWrap/>
            <w:vAlign w:val="center"/>
            <w:hideMark/>
          </w:tcPr>
          <w:p w14:paraId="049BBB7D" w14:textId="77777777" w:rsidR="004324F2" w:rsidRPr="004324F2" w:rsidRDefault="004324F2" w:rsidP="004324F2">
            <w:pPr>
              <w:jc w:val="center"/>
              <w:rPr>
                <w:sz w:val="22"/>
                <w:szCs w:val="22"/>
              </w:rPr>
            </w:pPr>
            <w:r w:rsidRPr="004324F2">
              <w:rPr>
                <w:sz w:val="22"/>
                <w:szCs w:val="22"/>
              </w:rPr>
              <w:t>159,80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657463E1" w14:textId="77777777" w:rsidR="004324F2" w:rsidRPr="004324F2" w:rsidRDefault="004324F2" w:rsidP="004324F2">
            <w:pPr>
              <w:jc w:val="center"/>
              <w:rPr>
                <w:sz w:val="22"/>
                <w:szCs w:val="22"/>
              </w:rPr>
            </w:pPr>
            <w:r w:rsidRPr="004324F2">
              <w:rPr>
                <w:sz w:val="22"/>
                <w:szCs w:val="22"/>
              </w:rPr>
              <w:t>159,79</w:t>
            </w:r>
          </w:p>
        </w:tc>
        <w:tc>
          <w:tcPr>
            <w:tcW w:w="1276" w:type="dxa"/>
            <w:tcBorders>
              <w:top w:val="nil"/>
              <w:left w:val="nil"/>
              <w:bottom w:val="single" w:sz="4" w:space="0" w:color="auto"/>
              <w:right w:val="single" w:sz="4" w:space="0" w:color="auto"/>
            </w:tcBorders>
            <w:shd w:val="clear" w:color="auto" w:fill="auto"/>
            <w:noWrap/>
            <w:vAlign w:val="center"/>
            <w:hideMark/>
          </w:tcPr>
          <w:p w14:paraId="3D2894CB" w14:textId="77777777" w:rsidR="004324F2" w:rsidRPr="004324F2" w:rsidRDefault="004324F2" w:rsidP="004324F2">
            <w:pPr>
              <w:jc w:val="center"/>
              <w:rPr>
                <w:sz w:val="22"/>
                <w:szCs w:val="22"/>
              </w:rPr>
            </w:pPr>
            <w:r w:rsidRPr="004324F2">
              <w:rPr>
                <w:sz w:val="22"/>
                <w:szCs w:val="22"/>
              </w:rPr>
              <w:t>-0,01</w:t>
            </w:r>
          </w:p>
        </w:tc>
      </w:tr>
    </w:tbl>
    <w:p w14:paraId="48BE7941" w14:textId="77777777" w:rsidR="004324F2" w:rsidRPr="004324F2" w:rsidRDefault="004324F2" w:rsidP="004324F2">
      <w:pPr>
        <w:tabs>
          <w:tab w:val="left" w:pos="993"/>
          <w:tab w:val="left" w:pos="1512"/>
        </w:tabs>
        <w:ind w:firstLine="709"/>
        <w:jc w:val="right"/>
        <w:rPr>
          <w:color w:val="000000"/>
          <w:sz w:val="28"/>
          <w:szCs w:val="28"/>
        </w:rPr>
      </w:pPr>
    </w:p>
    <w:p w14:paraId="4E3E978B" w14:textId="77777777" w:rsidR="004324F2" w:rsidRPr="004324F2" w:rsidRDefault="004324F2" w:rsidP="004324F2">
      <w:pPr>
        <w:tabs>
          <w:tab w:val="left" w:pos="993"/>
          <w:tab w:val="left" w:pos="1512"/>
        </w:tabs>
        <w:ind w:firstLine="709"/>
        <w:jc w:val="right"/>
        <w:rPr>
          <w:color w:val="000000"/>
          <w:sz w:val="28"/>
          <w:szCs w:val="28"/>
        </w:rPr>
      </w:pPr>
      <w:r w:rsidRPr="004324F2">
        <w:rPr>
          <w:color w:val="000000"/>
          <w:sz w:val="28"/>
          <w:szCs w:val="28"/>
        </w:rPr>
        <w:br w:type="page"/>
      </w:r>
      <w:r w:rsidRPr="004324F2">
        <w:rPr>
          <w:color w:val="000000"/>
          <w:sz w:val="28"/>
          <w:szCs w:val="28"/>
        </w:rPr>
        <w:lastRenderedPageBreak/>
        <w:t>Таблица 3</w:t>
      </w:r>
    </w:p>
    <w:p w14:paraId="52487CAC" w14:textId="77777777" w:rsidR="004324F2" w:rsidRPr="004324F2" w:rsidRDefault="004324F2" w:rsidP="004324F2">
      <w:pPr>
        <w:tabs>
          <w:tab w:val="left" w:pos="993"/>
          <w:tab w:val="left" w:pos="1512"/>
        </w:tabs>
        <w:jc w:val="center"/>
        <w:rPr>
          <w:b/>
          <w:color w:val="000000"/>
          <w:sz w:val="28"/>
          <w:szCs w:val="28"/>
        </w:rPr>
      </w:pPr>
      <w:r w:rsidRPr="004324F2">
        <w:rPr>
          <w:b/>
          <w:color w:val="000000"/>
          <w:sz w:val="28"/>
          <w:szCs w:val="28"/>
        </w:rPr>
        <w:t xml:space="preserve">Расчет платы за подключение в расчете на единицу мощности подключаемой тепловой нагрузки на 2023 год к тепловым сетям </w:t>
      </w:r>
      <w:r w:rsidRPr="004324F2">
        <w:rPr>
          <w:b/>
          <w:color w:val="000000"/>
          <w:sz w:val="28"/>
          <w:szCs w:val="28"/>
        </w:rPr>
        <w:br/>
        <w:t>ООО «</w:t>
      </w:r>
      <w:proofErr w:type="spellStart"/>
      <w:r w:rsidRPr="004324F2">
        <w:rPr>
          <w:b/>
          <w:color w:val="000000"/>
          <w:sz w:val="28"/>
          <w:szCs w:val="28"/>
        </w:rPr>
        <w:t>ЭнергоТранзит</w:t>
      </w:r>
      <w:proofErr w:type="spellEnd"/>
      <w:r w:rsidRPr="004324F2">
        <w:rPr>
          <w:b/>
          <w:color w:val="000000"/>
          <w:sz w:val="28"/>
          <w:szCs w:val="28"/>
        </w:rPr>
        <w:t>»</w:t>
      </w:r>
    </w:p>
    <w:p w14:paraId="41E3AFC5" w14:textId="77777777" w:rsidR="004324F2" w:rsidRPr="004324F2" w:rsidRDefault="004324F2" w:rsidP="004324F2">
      <w:pPr>
        <w:tabs>
          <w:tab w:val="left" w:pos="993"/>
          <w:tab w:val="left" w:pos="1512"/>
        </w:tabs>
        <w:jc w:val="center"/>
        <w:rPr>
          <w:color w:val="000000"/>
          <w:sz w:val="28"/>
          <w:szCs w:val="28"/>
        </w:rPr>
      </w:pPr>
    </w:p>
    <w:p w14:paraId="56DAF7E0" w14:textId="77777777" w:rsidR="004324F2" w:rsidRPr="004324F2" w:rsidRDefault="004324F2" w:rsidP="004324F2">
      <w:pPr>
        <w:tabs>
          <w:tab w:val="left" w:pos="993"/>
          <w:tab w:val="left" w:pos="1512"/>
        </w:tabs>
        <w:jc w:val="right"/>
        <w:rPr>
          <w:color w:val="000000"/>
          <w:sz w:val="28"/>
          <w:szCs w:val="28"/>
        </w:rPr>
      </w:pPr>
    </w:p>
    <w:tbl>
      <w:tblPr>
        <w:tblW w:w="5000" w:type="pct"/>
        <w:tblCellMar>
          <w:left w:w="0" w:type="dxa"/>
          <w:right w:w="0" w:type="dxa"/>
        </w:tblCellMar>
        <w:tblLook w:val="0000" w:firstRow="0" w:lastRow="0" w:firstColumn="0" w:lastColumn="0" w:noHBand="0" w:noVBand="0"/>
      </w:tblPr>
      <w:tblGrid>
        <w:gridCol w:w="848"/>
        <w:gridCol w:w="3384"/>
        <w:gridCol w:w="1318"/>
        <w:gridCol w:w="1362"/>
        <w:gridCol w:w="1483"/>
        <w:gridCol w:w="1516"/>
      </w:tblGrid>
      <w:tr w:rsidR="004324F2" w:rsidRPr="004324F2" w14:paraId="0C9D73C3" w14:textId="77777777" w:rsidTr="004569B3">
        <w:trPr>
          <w:trHeight w:val="214"/>
          <w:tblHeader/>
        </w:trPr>
        <w:tc>
          <w:tcPr>
            <w:tcW w:w="4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9642804" w14:textId="77777777" w:rsidR="004324F2" w:rsidRPr="004324F2" w:rsidRDefault="004324F2" w:rsidP="004324F2">
            <w:pPr>
              <w:tabs>
                <w:tab w:val="left" w:pos="993"/>
                <w:tab w:val="left" w:pos="1512"/>
              </w:tabs>
              <w:jc w:val="center"/>
              <w:rPr>
                <w:color w:val="000000"/>
                <w:sz w:val="22"/>
                <w:szCs w:val="22"/>
              </w:rPr>
            </w:pPr>
            <w:r w:rsidRPr="004324F2">
              <w:rPr>
                <w:color w:val="000000"/>
                <w:sz w:val="22"/>
                <w:szCs w:val="22"/>
              </w:rPr>
              <w:t>№ п/п</w:t>
            </w:r>
          </w:p>
        </w:tc>
        <w:tc>
          <w:tcPr>
            <w:tcW w:w="17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25FDA8D" w14:textId="77777777" w:rsidR="004324F2" w:rsidRPr="004324F2" w:rsidRDefault="004324F2" w:rsidP="004324F2">
            <w:pPr>
              <w:tabs>
                <w:tab w:val="left" w:pos="993"/>
                <w:tab w:val="left" w:pos="1512"/>
              </w:tabs>
              <w:jc w:val="center"/>
              <w:rPr>
                <w:color w:val="000000"/>
                <w:sz w:val="22"/>
                <w:szCs w:val="22"/>
              </w:rPr>
            </w:pPr>
            <w:r w:rsidRPr="004324F2">
              <w:rPr>
                <w:color w:val="000000"/>
                <w:sz w:val="22"/>
                <w:szCs w:val="22"/>
              </w:rPr>
              <w:t>Наименование</w:t>
            </w:r>
          </w:p>
        </w:tc>
        <w:tc>
          <w:tcPr>
            <w:tcW w:w="665" w:type="pct"/>
            <w:tcBorders>
              <w:top w:val="single" w:sz="4" w:space="0" w:color="auto"/>
              <w:left w:val="single" w:sz="4" w:space="0" w:color="auto"/>
              <w:bottom w:val="single" w:sz="4" w:space="0" w:color="auto"/>
              <w:right w:val="single" w:sz="4" w:space="0" w:color="auto"/>
            </w:tcBorders>
            <w:vAlign w:val="center"/>
          </w:tcPr>
          <w:p w14:paraId="3250166F" w14:textId="77777777" w:rsidR="004324F2" w:rsidRPr="004324F2" w:rsidRDefault="004324F2" w:rsidP="004324F2">
            <w:pPr>
              <w:tabs>
                <w:tab w:val="left" w:pos="993"/>
                <w:tab w:val="left" w:pos="1512"/>
              </w:tabs>
              <w:jc w:val="center"/>
              <w:rPr>
                <w:color w:val="000000"/>
                <w:sz w:val="22"/>
                <w:szCs w:val="22"/>
              </w:rPr>
            </w:pPr>
            <w:r w:rsidRPr="004324F2">
              <w:rPr>
                <w:color w:val="000000"/>
                <w:sz w:val="22"/>
                <w:szCs w:val="22"/>
              </w:rPr>
              <w:t>Размерность</w:t>
            </w:r>
          </w:p>
        </w:tc>
        <w:tc>
          <w:tcPr>
            <w:tcW w:w="687" w:type="pct"/>
            <w:tcBorders>
              <w:top w:val="single" w:sz="4" w:space="0" w:color="auto"/>
              <w:left w:val="single" w:sz="4" w:space="0" w:color="auto"/>
              <w:bottom w:val="single" w:sz="4" w:space="0" w:color="auto"/>
              <w:right w:val="single" w:sz="4" w:space="0" w:color="auto"/>
            </w:tcBorders>
            <w:vAlign w:val="center"/>
          </w:tcPr>
          <w:p w14:paraId="4579778B" w14:textId="77777777" w:rsidR="004324F2" w:rsidRPr="004324F2" w:rsidRDefault="004324F2" w:rsidP="004324F2">
            <w:pPr>
              <w:tabs>
                <w:tab w:val="left" w:pos="993"/>
                <w:tab w:val="left" w:pos="1512"/>
              </w:tabs>
              <w:jc w:val="center"/>
              <w:rPr>
                <w:color w:val="000000"/>
                <w:sz w:val="22"/>
                <w:szCs w:val="22"/>
              </w:rPr>
            </w:pPr>
            <w:r w:rsidRPr="004324F2">
              <w:rPr>
                <w:color w:val="000000"/>
                <w:sz w:val="22"/>
                <w:szCs w:val="22"/>
              </w:rPr>
              <w:t>Предложения предприятия</w:t>
            </w:r>
          </w:p>
        </w:tc>
        <w:tc>
          <w:tcPr>
            <w:tcW w:w="74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FEBEA75" w14:textId="77777777" w:rsidR="004324F2" w:rsidRPr="004324F2" w:rsidRDefault="004324F2" w:rsidP="004324F2">
            <w:pPr>
              <w:tabs>
                <w:tab w:val="left" w:pos="993"/>
                <w:tab w:val="left" w:pos="1512"/>
              </w:tabs>
              <w:jc w:val="center"/>
              <w:rPr>
                <w:color w:val="000000"/>
                <w:sz w:val="22"/>
                <w:szCs w:val="22"/>
              </w:rPr>
            </w:pPr>
            <w:r w:rsidRPr="004324F2">
              <w:rPr>
                <w:color w:val="000000"/>
                <w:sz w:val="22"/>
                <w:szCs w:val="22"/>
              </w:rPr>
              <w:t>Предложения экспертов</w:t>
            </w:r>
          </w:p>
        </w:tc>
        <w:tc>
          <w:tcPr>
            <w:tcW w:w="765" w:type="pct"/>
            <w:tcBorders>
              <w:top w:val="single" w:sz="4" w:space="0" w:color="auto"/>
              <w:left w:val="single" w:sz="4" w:space="0" w:color="auto"/>
              <w:bottom w:val="single" w:sz="4" w:space="0" w:color="auto"/>
              <w:right w:val="single" w:sz="4" w:space="0" w:color="auto"/>
            </w:tcBorders>
            <w:vAlign w:val="center"/>
          </w:tcPr>
          <w:p w14:paraId="788E77F9" w14:textId="77777777" w:rsidR="004324F2" w:rsidRPr="004324F2" w:rsidRDefault="004324F2" w:rsidP="004324F2">
            <w:pPr>
              <w:tabs>
                <w:tab w:val="left" w:pos="993"/>
                <w:tab w:val="left" w:pos="1512"/>
              </w:tabs>
              <w:jc w:val="center"/>
              <w:rPr>
                <w:color w:val="000000"/>
                <w:sz w:val="22"/>
                <w:szCs w:val="22"/>
              </w:rPr>
            </w:pPr>
            <w:r w:rsidRPr="004324F2">
              <w:rPr>
                <w:color w:val="000000"/>
                <w:sz w:val="22"/>
                <w:szCs w:val="22"/>
              </w:rPr>
              <w:t>Корректировка</w:t>
            </w:r>
          </w:p>
        </w:tc>
      </w:tr>
      <w:tr w:rsidR="004324F2" w:rsidRPr="004324F2" w14:paraId="5DED4ECC" w14:textId="77777777" w:rsidTr="004569B3">
        <w:trPr>
          <w:trHeight w:val="214"/>
          <w:tblHeader/>
        </w:trPr>
        <w:tc>
          <w:tcPr>
            <w:tcW w:w="4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F6EAD53" w14:textId="77777777" w:rsidR="004324F2" w:rsidRPr="004324F2" w:rsidRDefault="004324F2" w:rsidP="004324F2">
            <w:pPr>
              <w:tabs>
                <w:tab w:val="left" w:pos="993"/>
                <w:tab w:val="left" w:pos="1512"/>
              </w:tabs>
              <w:jc w:val="center"/>
              <w:rPr>
                <w:color w:val="000000"/>
                <w:sz w:val="22"/>
                <w:szCs w:val="22"/>
              </w:rPr>
            </w:pPr>
            <w:r w:rsidRPr="004324F2">
              <w:rPr>
                <w:color w:val="000000"/>
                <w:sz w:val="22"/>
                <w:szCs w:val="22"/>
              </w:rPr>
              <w:t>1</w:t>
            </w:r>
          </w:p>
        </w:tc>
        <w:tc>
          <w:tcPr>
            <w:tcW w:w="17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3FC0672" w14:textId="77777777" w:rsidR="004324F2" w:rsidRPr="004324F2" w:rsidRDefault="004324F2" w:rsidP="004324F2">
            <w:pPr>
              <w:tabs>
                <w:tab w:val="left" w:pos="993"/>
                <w:tab w:val="left" w:pos="1512"/>
              </w:tabs>
              <w:jc w:val="center"/>
              <w:rPr>
                <w:color w:val="000000"/>
                <w:sz w:val="22"/>
                <w:szCs w:val="22"/>
              </w:rPr>
            </w:pPr>
            <w:r w:rsidRPr="004324F2">
              <w:rPr>
                <w:color w:val="000000"/>
                <w:sz w:val="22"/>
                <w:szCs w:val="22"/>
              </w:rPr>
              <w:t>2</w:t>
            </w:r>
          </w:p>
        </w:tc>
        <w:tc>
          <w:tcPr>
            <w:tcW w:w="665" w:type="pct"/>
            <w:tcBorders>
              <w:top w:val="single" w:sz="4" w:space="0" w:color="auto"/>
              <w:left w:val="single" w:sz="4" w:space="0" w:color="auto"/>
              <w:bottom w:val="single" w:sz="4" w:space="0" w:color="auto"/>
              <w:right w:val="single" w:sz="4" w:space="0" w:color="auto"/>
            </w:tcBorders>
            <w:vAlign w:val="center"/>
          </w:tcPr>
          <w:p w14:paraId="16900D39" w14:textId="77777777" w:rsidR="004324F2" w:rsidRPr="004324F2" w:rsidRDefault="004324F2" w:rsidP="004324F2">
            <w:pPr>
              <w:tabs>
                <w:tab w:val="left" w:pos="993"/>
                <w:tab w:val="left" w:pos="1512"/>
              </w:tabs>
              <w:jc w:val="center"/>
              <w:rPr>
                <w:color w:val="000000"/>
                <w:sz w:val="22"/>
                <w:szCs w:val="22"/>
              </w:rPr>
            </w:pPr>
            <w:r w:rsidRPr="004324F2">
              <w:rPr>
                <w:color w:val="000000"/>
                <w:sz w:val="22"/>
                <w:szCs w:val="22"/>
              </w:rPr>
              <w:t>3</w:t>
            </w:r>
          </w:p>
        </w:tc>
        <w:tc>
          <w:tcPr>
            <w:tcW w:w="687" w:type="pct"/>
            <w:tcBorders>
              <w:top w:val="single" w:sz="4" w:space="0" w:color="auto"/>
              <w:left w:val="single" w:sz="4" w:space="0" w:color="auto"/>
              <w:bottom w:val="single" w:sz="4" w:space="0" w:color="auto"/>
              <w:right w:val="single" w:sz="4" w:space="0" w:color="auto"/>
            </w:tcBorders>
            <w:vAlign w:val="center"/>
          </w:tcPr>
          <w:p w14:paraId="2F57F3F6" w14:textId="77777777" w:rsidR="004324F2" w:rsidRPr="004324F2" w:rsidRDefault="004324F2" w:rsidP="004324F2">
            <w:pPr>
              <w:tabs>
                <w:tab w:val="left" w:pos="993"/>
                <w:tab w:val="left" w:pos="1512"/>
              </w:tabs>
              <w:jc w:val="center"/>
              <w:rPr>
                <w:color w:val="000000"/>
                <w:sz w:val="22"/>
                <w:szCs w:val="22"/>
              </w:rPr>
            </w:pPr>
            <w:r w:rsidRPr="004324F2">
              <w:rPr>
                <w:color w:val="000000"/>
                <w:sz w:val="22"/>
                <w:szCs w:val="22"/>
              </w:rPr>
              <w:t>4</w:t>
            </w:r>
          </w:p>
        </w:tc>
        <w:tc>
          <w:tcPr>
            <w:tcW w:w="74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C36FD4E" w14:textId="77777777" w:rsidR="004324F2" w:rsidRPr="004324F2" w:rsidRDefault="004324F2" w:rsidP="004324F2">
            <w:pPr>
              <w:tabs>
                <w:tab w:val="left" w:pos="993"/>
                <w:tab w:val="left" w:pos="1512"/>
              </w:tabs>
              <w:jc w:val="center"/>
              <w:rPr>
                <w:color w:val="000000"/>
                <w:sz w:val="22"/>
                <w:szCs w:val="22"/>
              </w:rPr>
            </w:pPr>
            <w:r w:rsidRPr="004324F2">
              <w:rPr>
                <w:color w:val="000000"/>
                <w:sz w:val="22"/>
                <w:szCs w:val="22"/>
              </w:rPr>
              <w:t>5</w:t>
            </w:r>
          </w:p>
        </w:tc>
        <w:tc>
          <w:tcPr>
            <w:tcW w:w="765" w:type="pct"/>
            <w:tcBorders>
              <w:top w:val="single" w:sz="4" w:space="0" w:color="auto"/>
              <w:left w:val="single" w:sz="4" w:space="0" w:color="auto"/>
              <w:bottom w:val="single" w:sz="4" w:space="0" w:color="auto"/>
              <w:right w:val="single" w:sz="4" w:space="0" w:color="auto"/>
            </w:tcBorders>
            <w:vAlign w:val="center"/>
          </w:tcPr>
          <w:p w14:paraId="44A08A7A" w14:textId="77777777" w:rsidR="004324F2" w:rsidRPr="004324F2" w:rsidRDefault="004324F2" w:rsidP="004324F2">
            <w:pPr>
              <w:tabs>
                <w:tab w:val="left" w:pos="993"/>
                <w:tab w:val="left" w:pos="1512"/>
              </w:tabs>
              <w:jc w:val="center"/>
              <w:rPr>
                <w:color w:val="000000"/>
                <w:sz w:val="22"/>
                <w:szCs w:val="22"/>
              </w:rPr>
            </w:pPr>
            <w:r w:rsidRPr="004324F2">
              <w:rPr>
                <w:color w:val="000000"/>
                <w:sz w:val="22"/>
                <w:szCs w:val="22"/>
              </w:rPr>
              <w:t>6</w:t>
            </w:r>
          </w:p>
        </w:tc>
      </w:tr>
      <w:tr w:rsidR="004324F2" w:rsidRPr="004324F2" w14:paraId="1317128B" w14:textId="77777777" w:rsidTr="004569B3">
        <w:trPr>
          <w:trHeight w:val="423"/>
        </w:trPr>
        <w:tc>
          <w:tcPr>
            <w:tcW w:w="5000" w:type="pct"/>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3F4D833" w14:textId="77777777" w:rsidR="004324F2" w:rsidRPr="004324F2" w:rsidRDefault="004324F2" w:rsidP="004324F2">
            <w:pPr>
              <w:rPr>
                <w:color w:val="000000"/>
                <w:sz w:val="22"/>
                <w:szCs w:val="22"/>
              </w:rPr>
            </w:pPr>
            <w:r w:rsidRPr="004324F2">
              <w:rPr>
                <w:color w:val="000000"/>
                <w:sz w:val="22"/>
                <w:szCs w:val="22"/>
              </w:rPr>
              <w:t>Плата за подключение объектов заявителей, в том числе:</w:t>
            </w:r>
          </w:p>
        </w:tc>
      </w:tr>
      <w:tr w:rsidR="004324F2" w:rsidRPr="004324F2" w14:paraId="6AA00605" w14:textId="77777777" w:rsidTr="004569B3">
        <w:trPr>
          <w:trHeight w:val="97"/>
        </w:trPr>
        <w:tc>
          <w:tcPr>
            <w:tcW w:w="4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72F1544" w14:textId="77777777" w:rsidR="004324F2" w:rsidRPr="004324F2" w:rsidRDefault="004324F2" w:rsidP="004324F2">
            <w:pPr>
              <w:tabs>
                <w:tab w:val="left" w:pos="1512"/>
              </w:tabs>
              <w:autoSpaceDE w:val="0"/>
              <w:autoSpaceDN w:val="0"/>
              <w:adjustRightInd w:val="0"/>
              <w:jc w:val="center"/>
              <w:rPr>
                <w:color w:val="000000"/>
                <w:sz w:val="22"/>
                <w:szCs w:val="22"/>
              </w:rPr>
            </w:pPr>
            <w:r w:rsidRPr="004324F2">
              <w:rPr>
                <w:color w:val="000000"/>
                <w:sz w:val="22"/>
                <w:szCs w:val="22"/>
              </w:rPr>
              <w:t>1</w:t>
            </w:r>
          </w:p>
        </w:tc>
        <w:tc>
          <w:tcPr>
            <w:tcW w:w="17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44FC970" w14:textId="77777777" w:rsidR="004324F2" w:rsidRPr="004324F2" w:rsidRDefault="004324F2" w:rsidP="004324F2">
            <w:pPr>
              <w:tabs>
                <w:tab w:val="left" w:pos="1512"/>
              </w:tabs>
              <w:autoSpaceDE w:val="0"/>
              <w:autoSpaceDN w:val="0"/>
              <w:adjustRightInd w:val="0"/>
              <w:rPr>
                <w:color w:val="000000"/>
                <w:sz w:val="22"/>
                <w:szCs w:val="22"/>
              </w:rPr>
            </w:pPr>
            <w:r w:rsidRPr="004324F2">
              <w:rPr>
                <w:color w:val="000000"/>
                <w:sz w:val="22"/>
                <w:szCs w:val="22"/>
              </w:rPr>
              <w:t>Расходы на проведение мероприятий по подключению объектов заявителей (П1)</w:t>
            </w:r>
          </w:p>
        </w:tc>
        <w:tc>
          <w:tcPr>
            <w:tcW w:w="665" w:type="pct"/>
            <w:tcBorders>
              <w:top w:val="single" w:sz="4" w:space="0" w:color="auto"/>
              <w:left w:val="single" w:sz="4" w:space="0" w:color="auto"/>
              <w:bottom w:val="single" w:sz="4" w:space="0" w:color="auto"/>
              <w:right w:val="single" w:sz="4" w:space="0" w:color="auto"/>
            </w:tcBorders>
            <w:vAlign w:val="center"/>
          </w:tcPr>
          <w:p w14:paraId="63EFB1B7" w14:textId="77777777" w:rsidR="004324F2" w:rsidRPr="004324F2" w:rsidRDefault="004324F2" w:rsidP="004324F2">
            <w:pPr>
              <w:jc w:val="center"/>
              <w:rPr>
                <w:color w:val="000000"/>
                <w:sz w:val="22"/>
                <w:szCs w:val="22"/>
              </w:rPr>
            </w:pPr>
            <w:proofErr w:type="spellStart"/>
            <w:r w:rsidRPr="004324F2">
              <w:rPr>
                <w:color w:val="000000"/>
                <w:sz w:val="22"/>
                <w:szCs w:val="22"/>
              </w:rPr>
              <w:t>Тыс.руб</w:t>
            </w:r>
            <w:proofErr w:type="spellEnd"/>
            <w:r w:rsidRPr="004324F2">
              <w:rPr>
                <w:color w:val="000000"/>
                <w:sz w:val="22"/>
                <w:szCs w:val="22"/>
              </w:rPr>
              <w:t>/</w:t>
            </w:r>
          </w:p>
          <w:p w14:paraId="7D81A620" w14:textId="77777777" w:rsidR="004324F2" w:rsidRPr="004324F2" w:rsidRDefault="004324F2" w:rsidP="004324F2">
            <w:pPr>
              <w:jc w:val="center"/>
              <w:rPr>
                <w:sz w:val="22"/>
                <w:szCs w:val="22"/>
              </w:rPr>
            </w:pPr>
            <w:r w:rsidRPr="004324F2">
              <w:rPr>
                <w:color w:val="000000"/>
                <w:sz w:val="22"/>
                <w:szCs w:val="22"/>
              </w:rPr>
              <w:t>Гкал/ч</w:t>
            </w:r>
          </w:p>
        </w:tc>
        <w:tc>
          <w:tcPr>
            <w:tcW w:w="687" w:type="pct"/>
            <w:tcBorders>
              <w:top w:val="single" w:sz="4" w:space="0" w:color="auto"/>
              <w:left w:val="single" w:sz="4" w:space="0" w:color="auto"/>
              <w:bottom w:val="single" w:sz="4" w:space="0" w:color="auto"/>
              <w:right w:val="single" w:sz="4" w:space="0" w:color="auto"/>
            </w:tcBorders>
            <w:vAlign w:val="center"/>
          </w:tcPr>
          <w:p w14:paraId="71CF01FF" w14:textId="77777777" w:rsidR="004324F2" w:rsidRPr="004324F2" w:rsidRDefault="004324F2" w:rsidP="004324F2">
            <w:pPr>
              <w:jc w:val="center"/>
              <w:rPr>
                <w:sz w:val="22"/>
                <w:szCs w:val="22"/>
              </w:rPr>
            </w:pPr>
            <w:r w:rsidRPr="004324F2">
              <w:rPr>
                <w:sz w:val="22"/>
                <w:szCs w:val="22"/>
              </w:rPr>
              <w:t>159,80</w:t>
            </w:r>
          </w:p>
        </w:tc>
        <w:tc>
          <w:tcPr>
            <w:tcW w:w="748" w:type="pct"/>
            <w:tcBorders>
              <w:top w:val="single" w:sz="4" w:space="0" w:color="auto"/>
              <w:left w:val="nil"/>
              <w:bottom w:val="single" w:sz="4" w:space="0" w:color="auto"/>
              <w:right w:val="single" w:sz="4" w:space="0" w:color="auto"/>
            </w:tcBorders>
            <w:shd w:val="clear" w:color="auto" w:fill="auto"/>
            <w:tcMar>
              <w:top w:w="102" w:type="dxa"/>
              <w:left w:w="62" w:type="dxa"/>
              <w:bottom w:w="102" w:type="dxa"/>
              <w:right w:w="62" w:type="dxa"/>
            </w:tcMar>
            <w:vAlign w:val="center"/>
          </w:tcPr>
          <w:p w14:paraId="2D8C94E4" w14:textId="77777777" w:rsidR="004324F2" w:rsidRPr="004324F2" w:rsidRDefault="004324F2" w:rsidP="004324F2">
            <w:pPr>
              <w:jc w:val="center"/>
              <w:rPr>
                <w:sz w:val="22"/>
                <w:szCs w:val="22"/>
              </w:rPr>
            </w:pPr>
            <w:r w:rsidRPr="004324F2">
              <w:rPr>
                <w:sz w:val="22"/>
                <w:szCs w:val="22"/>
              </w:rPr>
              <w:t>159,79</w:t>
            </w:r>
          </w:p>
        </w:tc>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14:paraId="0538AF0C" w14:textId="77777777" w:rsidR="004324F2" w:rsidRPr="004324F2" w:rsidRDefault="004324F2" w:rsidP="004324F2">
            <w:pPr>
              <w:jc w:val="center"/>
              <w:rPr>
                <w:sz w:val="22"/>
                <w:szCs w:val="22"/>
              </w:rPr>
            </w:pPr>
            <w:r w:rsidRPr="004324F2">
              <w:rPr>
                <w:sz w:val="22"/>
                <w:szCs w:val="22"/>
              </w:rPr>
              <w:t>-0,01</w:t>
            </w:r>
          </w:p>
        </w:tc>
      </w:tr>
      <w:tr w:rsidR="004324F2" w:rsidRPr="004324F2" w14:paraId="2B3A1779" w14:textId="77777777" w:rsidTr="004569B3">
        <w:trPr>
          <w:trHeight w:val="1727"/>
        </w:trPr>
        <w:tc>
          <w:tcPr>
            <w:tcW w:w="4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813E388" w14:textId="77777777" w:rsidR="004324F2" w:rsidRPr="004324F2" w:rsidRDefault="004324F2" w:rsidP="004324F2">
            <w:pPr>
              <w:tabs>
                <w:tab w:val="left" w:pos="1512"/>
              </w:tabs>
              <w:autoSpaceDE w:val="0"/>
              <w:autoSpaceDN w:val="0"/>
              <w:adjustRightInd w:val="0"/>
              <w:jc w:val="center"/>
              <w:rPr>
                <w:color w:val="000000"/>
                <w:sz w:val="22"/>
                <w:szCs w:val="22"/>
              </w:rPr>
            </w:pPr>
            <w:r w:rsidRPr="004324F2">
              <w:rPr>
                <w:color w:val="000000"/>
                <w:sz w:val="22"/>
                <w:szCs w:val="22"/>
              </w:rPr>
              <w:t>2</w:t>
            </w:r>
          </w:p>
        </w:tc>
        <w:tc>
          <w:tcPr>
            <w:tcW w:w="17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E0C9998" w14:textId="77777777" w:rsidR="004324F2" w:rsidRPr="004324F2" w:rsidRDefault="004324F2" w:rsidP="004324F2">
            <w:pPr>
              <w:tabs>
                <w:tab w:val="left" w:pos="1512"/>
              </w:tabs>
              <w:autoSpaceDE w:val="0"/>
              <w:autoSpaceDN w:val="0"/>
              <w:adjustRightInd w:val="0"/>
              <w:rPr>
                <w:color w:val="000000"/>
                <w:sz w:val="22"/>
                <w:szCs w:val="22"/>
              </w:rPr>
            </w:pPr>
            <w:r w:rsidRPr="004324F2">
              <w:rPr>
                <w:color w:val="000000"/>
                <w:sz w:val="22"/>
                <w:szCs w:val="22"/>
              </w:rPr>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(П2.1), в том числе:</w:t>
            </w:r>
          </w:p>
        </w:tc>
        <w:tc>
          <w:tcPr>
            <w:tcW w:w="665" w:type="pct"/>
            <w:tcBorders>
              <w:top w:val="single" w:sz="4" w:space="0" w:color="auto"/>
              <w:left w:val="single" w:sz="4" w:space="0" w:color="auto"/>
              <w:bottom w:val="single" w:sz="4" w:space="0" w:color="auto"/>
              <w:right w:val="single" w:sz="4" w:space="0" w:color="auto"/>
            </w:tcBorders>
            <w:vAlign w:val="center"/>
          </w:tcPr>
          <w:p w14:paraId="546D371B" w14:textId="77777777" w:rsidR="004324F2" w:rsidRPr="004324F2" w:rsidRDefault="004324F2" w:rsidP="004324F2">
            <w:pPr>
              <w:jc w:val="center"/>
              <w:rPr>
                <w:color w:val="000000"/>
                <w:sz w:val="22"/>
                <w:szCs w:val="22"/>
              </w:rPr>
            </w:pPr>
            <w:proofErr w:type="spellStart"/>
            <w:r w:rsidRPr="004324F2">
              <w:rPr>
                <w:color w:val="000000"/>
                <w:sz w:val="22"/>
                <w:szCs w:val="22"/>
              </w:rPr>
              <w:t>Тыс.руб</w:t>
            </w:r>
            <w:proofErr w:type="spellEnd"/>
            <w:r w:rsidRPr="004324F2">
              <w:rPr>
                <w:color w:val="000000"/>
                <w:sz w:val="22"/>
                <w:szCs w:val="22"/>
              </w:rPr>
              <w:t>/</w:t>
            </w:r>
          </w:p>
          <w:p w14:paraId="7CE7ED4F" w14:textId="77777777" w:rsidR="004324F2" w:rsidRPr="004324F2" w:rsidRDefault="004324F2" w:rsidP="004324F2">
            <w:pPr>
              <w:jc w:val="center"/>
              <w:rPr>
                <w:sz w:val="22"/>
                <w:szCs w:val="22"/>
              </w:rPr>
            </w:pPr>
            <w:r w:rsidRPr="004324F2">
              <w:rPr>
                <w:color w:val="000000"/>
                <w:sz w:val="22"/>
                <w:szCs w:val="22"/>
              </w:rPr>
              <w:t>Гкал/ч</w:t>
            </w:r>
          </w:p>
        </w:tc>
        <w:tc>
          <w:tcPr>
            <w:tcW w:w="687" w:type="pct"/>
            <w:tcBorders>
              <w:top w:val="single" w:sz="4" w:space="0" w:color="auto"/>
              <w:left w:val="single" w:sz="4" w:space="0" w:color="auto"/>
              <w:bottom w:val="single" w:sz="4" w:space="0" w:color="auto"/>
              <w:right w:val="single" w:sz="4" w:space="0" w:color="auto"/>
            </w:tcBorders>
            <w:vAlign w:val="center"/>
          </w:tcPr>
          <w:p w14:paraId="6887DC1E" w14:textId="77777777" w:rsidR="004324F2" w:rsidRPr="004324F2" w:rsidRDefault="004324F2" w:rsidP="004324F2">
            <w:pPr>
              <w:jc w:val="center"/>
              <w:rPr>
                <w:color w:val="000000"/>
                <w:sz w:val="22"/>
                <w:szCs w:val="22"/>
              </w:rPr>
            </w:pPr>
            <w:r w:rsidRPr="004324F2">
              <w:rPr>
                <w:color w:val="000000"/>
                <w:sz w:val="22"/>
                <w:szCs w:val="22"/>
              </w:rPr>
              <w:t>9066,320</w:t>
            </w:r>
          </w:p>
        </w:tc>
        <w:tc>
          <w:tcPr>
            <w:tcW w:w="74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F1464CF" w14:textId="77777777" w:rsidR="004324F2" w:rsidRPr="004324F2" w:rsidRDefault="004324F2" w:rsidP="004324F2">
            <w:pPr>
              <w:jc w:val="center"/>
              <w:rPr>
                <w:color w:val="000000"/>
                <w:sz w:val="22"/>
                <w:szCs w:val="22"/>
              </w:rPr>
            </w:pPr>
            <w:r w:rsidRPr="004324F2">
              <w:rPr>
                <w:color w:val="000000"/>
                <w:sz w:val="22"/>
                <w:szCs w:val="22"/>
              </w:rPr>
              <w:t>9066,320</w:t>
            </w:r>
          </w:p>
        </w:tc>
        <w:tc>
          <w:tcPr>
            <w:tcW w:w="765" w:type="pct"/>
            <w:tcBorders>
              <w:top w:val="single" w:sz="4" w:space="0" w:color="auto"/>
              <w:left w:val="single" w:sz="4" w:space="0" w:color="auto"/>
              <w:bottom w:val="single" w:sz="4" w:space="0" w:color="auto"/>
              <w:right w:val="single" w:sz="4" w:space="0" w:color="auto"/>
            </w:tcBorders>
            <w:vAlign w:val="center"/>
          </w:tcPr>
          <w:p w14:paraId="0C6C20FC" w14:textId="77777777" w:rsidR="004324F2" w:rsidRPr="004324F2" w:rsidRDefault="004324F2" w:rsidP="004324F2">
            <w:pPr>
              <w:jc w:val="center"/>
              <w:rPr>
                <w:color w:val="000000"/>
                <w:sz w:val="22"/>
                <w:szCs w:val="22"/>
              </w:rPr>
            </w:pPr>
            <w:r w:rsidRPr="004324F2">
              <w:rPr>
                <w:color w:val="000000"/>
                <w:sz w:val="22"/>
                <w:szCs w:val="22"/>
              </w:rPr>
              <w:t>0</w:t>
            </w:r>
          </w:p>
        </w:tc>
      </w:tr>
      <w:tr w:rsidR="004324F2" w:rsidRPr="004324F2" w14:paraId="36A9F4E4" w14:textId="77777777" w:rsidTr="004569B3">
        <w:trPr>
          <w:trHeight w:val="161"/>
        </w:trPr>
        <w:tc>
          <w:tcPr>
            <w:tcW w:w="4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EA35213" w14:textId="77777777" w:rsidR="004324F2" w:rsidRPr="004324F2" w:rsidRDefault="004324F2" w:rsidP="004324F2">
            <w:pPr>
              <w:tabs>
                <w:tab w:val="left" w:pos="993"/>
                <w:tab w:val="left" w:pos="1512"/>
              </w:tabs>
              <w:jc w:val="center"/>
              <w:rPr>
                <w:color w:val="000000"/>
                <w:sz w:val="22"/>
                <w:szCs w:val="22"/>
              </w:rPr>
            </w:pPr>
            <w:r w:rsidRPr="004324F2">
              <w:rPr>
                <w:color w:val="000000"/>
                <w:sz w:val="22"/>
                <w:szCs w:val="22"/>
              </w:rPr>
              <w:t>2.1.</w:t>
            </w:r>
          </w:p>
        </w:tc>
        <w:tc>
          <w:tcPr>
            <w:tcW w:w="17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A9089EF" w14:textId="77777777" w:rsidR="004324F2" w:rsidRPr="004324F2" w:rsidRDefault="004324F2" w:rsidP="004324F2">
            <w:pPr>
              <w:tabs>
                <w:tab w:val="left" w:pos="993"/>
                <w:tab w:val="left" w:pos="1512"/>
              </w:tabs>
              <w:rPr>
                <w:color w:val="000000"/>
                <w:sz w:val="22"/>
                <w:szCs w:val="22"/>
              </w:rPr>
            </w:pPr>
            <w:r w:rsidRPr="004324F2">
              <w:rPr>
                <w:color w:val="000000"/>
                <w:sz w:val="22"/>
                <w:szCs w:val="22"/>
              </w:rPr>
              <w:t>50 - 250 мм</w:t>
            </w:r>
          </w:p>
        </w:tc>
        <w:tc>
          <w:tcPr>
            <w:tcW w:w="665" w:type="pct"/>
            <w:tcBorders>
              <w:top w:val="single" w:sz="4" w:space="0" w:color="auto"/>
              <w:left w:val="single" w:sz="4" w:space="0" w:color="auto"/>
              <w:bottom w:val="single" w:sz="4" w:space="0" w:color="auto"/>
              <w:right w:val="single" w:sz="4" w:space="0" w:color="auto"/>
            </w:tcBorders>
            <w:vAlign w:val="center"/>
          </w:tcPr>
          <w:p w14:paraId="66084002" w14:textId="77777777" w:rsidR="004324F2" w:rsidRPr="004324F2" w:rsidRDefault="004324F2" w:rsidP="004324F2">
            <w:pPr>
              <w:jc w:val="center"/>
              <w:rPr>
                <w:color w:val="000000"/>
                <w:sz w:val="22"/>
                <w:szCs w:val="22"/>
              </w:rPr>
            </w:pPr>
            <w:proofErr w:type="spellStart"/>
            <w:r w:rsidRPr="004324F2">
              <w:rPr>
                <w:color w:val="000000"/>
                <w:sz w:val="22"/>
                <w:szCs w:val="22"/>
              </w:rPr>
              <w:t>Тыс.руб</w:t>
            </w:r>
            <w:proofErr w:type="spellEnd"/>
            <w:r w:rsidRPr="004324F2">
              <w:rPr>
                <w:color w:val="000000"/>
                <w:sz w:val="22"/>
                <w:szCs w:val="22"/>
              </w:rPr>
              <w:t>/</w:t>
            </w:r>
          </w:p>
          <w:p w14:paraId="658C70AE" w14:textId="77777777" w:rsidR="004324F2" w:rsidRPr="004324F2" w:rsidRDefault="004324F2" w:rsidP="004324F2">
            <w:pPr>
              <w:jc w:val="center"/>
              <w:rPr>
                <w:sz w:val="22"/>
                <w:szCs w:val="22"/>
              </w:rPr>
            </w:pPr>
            <w:r w:rsidRPr="004324F2">
              <w:rPr>
                <w:color w:val="000000"/>
                <w:sz w:val="22"/>
                <w:szCs w:val="22"/>
              </w:rPr>
              <w:t>Гкал/ч</w:t>
            </w:r>
          </w:p>
        </w:tc>
        <w:tc>
          <w:tcPr>
            <w:tcW w:w="687" w:type="pct"/>
            <w:tcBorders>
              <w:top w:val="single" w:sz="4" w:space="0" w:color="auto"/>
              <w:left w:val="single" w:sz="4" w:space="0" w:color="auto"/>
              <w:bottom w:val="single" w:sz="4" w:space="0" w:color="auto"/>
              <w:right w:val="single" w:sz="4" w:space="0" w:color="auto"/>
            </w:tcBorders>
            <w:vAlign w:val="center"/>
          </w:tcPr>
          <w:p w14:paraId="57CBA8E3" w14:textId="77777777" w:rsidR="004324F2" w:rsidRPr="004324F2" w:rsidRDefault="004324F2" w:rsidP="004324F2">
            <w:pPr>
              <w:jc w:val="center"/>
              <w:rPr>
                <w:color w:val="000000"/>
                <w:sz w:val="22"/>
                <w:szCs w:val="22"/>
              </w:rPr>
            </w:pPr>
            <w:r w:rsidRPr="004324F2">
              <w:rPr>
                <w:color w:val="000000"/>
                <w:sz w:val="22"/>
                <w:szCs w:val="22"/>
              </w:rPr>
              <w:t>9066,320</w:t>
            </w:r>
          </w:p>
        </w:tc>
        <w:tc>
          <w:tcPr>
            <w:tcW w:w="74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B1AF8F6" w14:textId="77777777" w:rsidR="004324F2" w:rsidRPr="004324F2" w:rsidRDefault="004324F2" w:rsidP="004324F2">
            <w:pPr>
              <w:jc w:val="center"/>
              <w:rPr>
                <w:color w:val="000000"/>
                <w:sz w:val="22"/>
                <w:szCs w:val="22"/>
              </w:rPr>
            </w:pPr>
            <w:r w:rsidRPr="004324F2">
              <w:rPr>
                <w:color w:val="000000"/>
                <w:sz w:val="22"/>
                <w:szCs w:val="22"/>
              </w:rPr>
              <w:t>9066,320</w:t>
            </w:r>
          </w:p>
        </w:tc>
        <w:tc>
          <w:tcPr>
            <w:tcW w:w="765" w:type="pct"/>
            <w:tcBorders>
              <w:top w:val="single" w:sz="4" w:space="0" w:color="auto"/>
              <w:left w:val="single" w:sz="4" w:space="0" w:color="auto"/>
              <w:bottom w:val="single" w:sz="4" w:space="0" w:color="auto"/>
              <w:right w:val="single" w:sz="4" w:space="0" w:color="auto"/>
            </w:tcBorders>
            <w:vAlign w:val="center"/>
          </w:tcPr>
          <w:p w14:paraId="14CDCFCF" w14:textId="77777777" w:rsidR="004324F2" w:rsidRPr="004324F2" w:rsidRDefault="004324F2" w:rsidP="004324F2">
            <w:pPr>
              <w:jc w:val="center"/>
              <w:rPr>
                <w:color w:val="000000"/>
                <w:sz w:val="22"/>
                <w:szCs w:val="22"/>
              </w:rPr>
            </w:pPr>
            <w:r w:rsidRPr="004324F2">
              <w:rPr>
                <w:color w:val="000000"/>
                <w:sz w:val="22"/>
                <w:szCs w:val="22"/>
              </w:rPr>
              <w:t>0</w:t>
            </w:r>
          </w:p>
        </w:tc>
      </w:tr>
      <w:tr w:rsidR="004324F2" w:rsidRPr="004324F2" w14:paraId="44895D5C" w14:textId="77777777" w:rsidTr="004569B3">
        <w:tblPrEx>
          <w:tblCellMar>
            <w:top w:w="75" w:type="dxa"/>
            <w:bottom w:w="75" w:type="dxa"/>
          </w:tblCellMar>
        </w:tblPrEx>
        <w:tc>
          <w:tcPr>
            <w:tcW w:w="4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124AD9D" w14:textId="77777777" w:rsidR="004324F2" w:rsidRPr="004324F2" w:rsidRDefault="004324F2" w:rsidP="004324F2">
            <w:pPr>
              <w:tabs>
                <w:tab w:val="left" w:pos="1512"/>
              </w:tabs>
              <w:autoSpaceDE w:val="0"/>
              <w:autoSpaceDN w:val="0"/>
              <w:adjustRightInd w:val="0"/>
              <w:jc w:val="center"/>
              <w:rPr>
                <w:color w:val="000000"/>
                <w:sz w:val="22"/>
                <w:szCs w:val="22"/>
              </w:rPr>
            </w:pPr>
            <w:r w:rsidRPr="004324F2">
              <w:rPr>
                <w:color w:val="000000"/>
                <w:sz w:val="22"/>
                <w:szCs w:val="22"/>
              </w:rPr>
              <w:t>3</w:t>
            </w:r>
          </w:p>
        </w:tc>
        <w:tc>
          <w:tcPr>
            <w:tcW w:w="17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7253141" w14:textId="77777777" w:rsidR="004324F2" w:rsidRPr="004324F2" w:rsidRDefault="004324F2" w:rsidP="004324F2">
            <w:pPr>
              <w:tabs>
                <w:tab w:val="left" w:pos="1512"/>
              </w:tabs>
              <w:autoSpaceDE w:val="0"/>
              <w:autoSpaceDN w:val="0"/>
              <w:adjustRightInd w:val="0"/>
              <w:rPr>
                <w:color w:val="000000"/>
                <w:sz w:val="22"/>
                <w:szCs w:val="22"/>
              </w:rPr>
            </w:pPr>
            <w:r w:rsidRPr="004324F2">
              <w:rPr>
                <w:color w:val="000000"/>
                <w:sz w:val="22"/>
                <w:szCs w:val="22"/>
              </w:rPr>
              <w:t>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 (П2.2)</w:t>
            </w:r>
          </w:p>
        </w:tc>
        <w:tc>
          <w:tcPr>
            <w:tcW w:w="665" w:type="pct"/>
            <w:tcBorders>
              <w:top w:val="single" w:sz="4" w:space="0" w:color="auto"/>
              <w:left w:val="single" w:sz="4" w:space="0" w:color="auto"/>
              <w:bottom w:val="single" w:sz="4" w:space="0" w:color="auto"/>
              <w:right w:val="single" w:sz="4" w:space="0" w:color="auto"/>
            </w:tcBorders>
            <w:vAlign w:val="center"/>
          </w:tcPr>
          <w:p w14:paraId="18DF86EC" w14:textId="77777777" w:rsidR="004324F2" w:rsidRPr="004324F2" w:rsidRDefault="004324F2" w:rsidP="004324F2">
            <w:pPr>
              <w:jc w:val="center"/>
              <w:rPr>
                <w:color w:val="000000"/>
                <w:sz w:val="22"/>
                <w:szCs w:val="22"/>
              </w:rPr>
            </w:pPr>
            <w:proofErr w:type="spellStart"/>
            <w:r w:rsidRPr="004324F2">
              <w:rPr>
                <w:color w:val="000000"/>
                <w:sz w:val="22"/>
                <w:szCs w:val="22"/>
              </w:rPr>
              <w:t>Тыс.руб</w:t>
            </w:r>
            <w:proofErr w:type="spellEnd"/>
            <w:r w:rsidRPr="004324F2">
              <w:rPr>
                <w:color w:val="000000"/>
                <w:sz w:val="22"/>
                <w:szCs w:val="22"/>
              </w:rPr>
              <w:t>/</w:t>
            </w:r>
          </w:p>
          <w:p w14:paraId="5247CC52" w14:textId="77777777" w:rsidR="004324F2" w:rsidRPr="004324F2" w:rsidRDefault="004324F2" w:rsidP="004324F2">
            <w:pPr>
              <w:jc w:val="center"/>
              <w:rPr>
                <w:sz w:val="22"/>
                <w:szCs w:val="22"/>
              </w:rPr>
            </w:pPr>
            <w:r w:rsidRPr="004324F2">
              <w:rPr>
                <w:color w:val="000000"/>
                <w:sz w:val="22"/>
                <w:szCs w:val="22"/>
              </w:rPr>
              <w:t>Гкал/ч</w:t>
            </w:r>
          </w:p>
        </w:tc>
        <w:tc>
          <w:tcPr>
            <w:tcW w:w="687" w:type="pct"/>
            <w:tcBorders>
              <w:top w:val="single" w:sz="4" w:space="0" w:color="auto"/>
              <w:left w:val="single" w:sz="4" w:space="0" w:color="auto"/>
              <w:bottom w:val="single" w:sz="4" w:space="0" w:color="auto"/>
              <w:right w:val="single" w:sz="4" w:space="0" w:color="auto"/>
            </w:tcBorders>
            <w:vAlign w:val="center"/>
          </w:tcPr>
          <w:p w14:paraId="277655A9" w14:textId="77777777" w:rsidR="004324F2" w:rsidRPr="004324F2" w:rsidRDefault="004324F2" w:rsidP="004324F2">
            <w:pPr>
              <w:jc w:val="center"/>
              <w:rPr>
                <w:color w:val="000000"/>
                <w:sz w:val="22"/>
                <w:szCs w:val="22"/>
              </w:rPr>
            </w:pPr>
            <w:r w:rsidRPr="004324F2">
              <w:rPr>
                <w:color w:val="000000"/>
                <w:sz w:val="22"/>
                <w:szCs w:val="22"/>
              </w:rPr>
              <w:t>0</w:t>
            </w:r>
          </w:p>
        </w:tc>
        <w:tc>
          <w:tcPr>
            <w:tcW w:w="74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1C0EF24" w14:textId="77777777" w:rsidR="004324F2" w:rsidRPr="004324F2" w:rsidRDefault="004324F2" w:rsidP="004324F2">
            <w:pPr>
              <w:jc w:val="center"/>
              <w:rPr>
                <w:color w:val="000000"/>
                <w:sz w:val="22"/>
                <w:szCs w:val="22"/>
              </w:rPr>
            </w:pPr>
            <w:r w:rsidRPr="004324F2">
              <w:rPr>
                <w:color w:val="000000"/>
                <w:sz w:val="22"/>
                <w:szCs w:val="22"/>
              </w:rPr>
              <w:t>0</w:t>
            </w:r>
          </w:p>
        </w:tc>
        <w:tc>
          <w:tcPr>
            <w:tcW w:w="765" w:type="pct"/>
            <w:tcBorders>
              <w:top w:val="single" w:sz="4" w:space="0" w:color="auto"/>
              <w:left w:val="single" w:sz="4" w:space="0" w:color="auto"/>
              <w:bottom w:val="single" w:sz="4" w:space="0" w:color="auto"/>
              <w:right w:val="single" w:sz="4" w:space="0" w:color="auto"/>
            </w:tcBorders>
            <w:vAlign w:val="center"/>
          </w:tcPr>
          <w:p w14:paraId="61A2FB23" w14:textId="77777777" w:rsidR="004324F2" w:rsidRPr="004324F2" w:rsidRDefault="004324F2" w:rsidP="004324F2">
            <w:pPr>
              <w:jc w:val="center"/>
              <w:rPr>
                <w:color w:val="000000"/>
                <w:sz w:val="22"/>
                <w:szCs w:val="22"/>
              </w:rPr>
            </w:pPr>
            <w:r w:rsidRPr="004324F2">
              <w:rPr>
                <w:color w:val="000000"/>
                <w:sz w:val="22"/>
                <w:szCs w:val="22"/>
              </w:rPr>
              <w:t>0</w:t>
            </w:r>
          </w:p>
        </w:tc>
      </w:tr>
      <w:tr w:rsidR="004324F2" w:rsidRPr="004324F2" w14:paraId="24842B71" w14:textId="77777777" w:rsidTr="004569B3">
        <w:tblPrEx>
          <w:tblCellMar>
            <w:top w:w="75" w:type="dxa"/>
            <w:bottom w:w="75" w:type="dxa"/>
          </w:tblCellMar>
        </w:tblPrEx>
        <w:trPr>
          <w:trHeight w:val="13"/>
        </w:trPr>
        <w:tc>
          <w:tcPr>
            <w:tcW w:w="4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4CF75A0" w14:textId="77777777" w:rsidR="004324F2" w:rsidRPr="004324F2" w:rsidRDefault="004324F2" w:rsidP="004324F2">
            <w:pPr>
              <w:tabs>
                <w:tab w:val="left" w:pos="1512"/>
              </w:tabs>
              <w:autoSpaceDE w:val="0"/>
              <w:autoSpaceDN w:val="0"/>
              <w:adjustRightInd w:val="0"/>
              <w:jc w:val="center"/>
              <w:rPr>
                <w:color w:val="000000"/>
                <w:sz w:val="22"/>
                <w:szCs w:val="22"/>
              </w:rPr>
            </w:pPr>
            <w:r w:rsidRPr="004324F2">
              <w:rPr>
                <w:color w:val="000000"/>
                <w:sz w:val="22"/>
                <w:szCs w:val="22"/>
              </w:rPr>
              <w:t>4</w:t>
            </w:r>
          </w:p>
        </w:tc>
        <w:tc>
          <w:tcPr>
            <w:tcW w:w="17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5E067DA" w14:textId="77777777" w:rsidR="004324F2" w:rsidRPr="004324F2" w:rsidRDefault="004324F2" w:rsidP="004324F2">
            <w:pPr>
              <w:tabs>
                <w:tab w:val="left" w:pos="1512"/>
              </w:tabs>
              <w:autoSpaceDE w:val="0"/>
              <w:autoSpaceDN w:val="0"/>
              <w:adjustRightInd w:val="0"/>
              <w:rPr>
                <w:color w:val="000000"/>
                <w:sz w:val="22"/>
                <w:szCs w:val="22"/>
              </w:rPr>
            </w:pPr>
            <w:r w:rsidRPr="004324F2">
              <w:rPr>
                <w:color w:val="000000"/>
                <w:sz w:val="22"/>
                <w:szCs w:val="22"/>
              </w:rPr>
              <w:t>Налог на прибыль</w:t>
            </w:r>
          </w:p>
        </w:tc>
        <w:tc>
          <w:tcPr>
            <w:tcW w:w="665" w:type="pct"/>
            <w:tcBorders>
              <w:top w:val="single" w:sz="4" w:space="0" w:color="auto"/>
              <w:left w:val="single" w:sz="4" w:space="0" w:color="auto"/>
              <w:bottom w:val="single" w:sz="4" w:space="0" w:color="auto"/>
              <w:right w:val="single" w:sz="4" w:space="0" w:color="auto"/>
            </w:tcBorders>
            <w:vAlign w:val="center"/>
          </w:tcPr>
          <w:p w14:paraId="0CFCB8D1" w14:textId="77777777" w:rsidR="004324F2" w:rsidRPr="004324F2" w:rsidRDefault="004324F2" w:rsidP="004324F2">
            <w:pPr>
              <w:jc w:val="center"/>
              <w:rPr>
                <w:color w:val="000000"/>
                <w:sz w:val="22"/>
                <w:szCs w:val="22"/>
              </w:rPr>
            </w:pPr>
            <w:proofErr w:type="spellStart"/>
            <w:r w:rsidRPr="004324F2">
              <w:rPr>
                <w:color w:val="000000"/>
                <w:sz w:val="22"/>
                <w:szCs w:val="22"/>
              </w:rPr>
              <w:t>Тыс.руб</w:t>
            </w:r>
            <w:proofErr w:type="spellEnd"/>
            <w:r w:rsidRPr="004324F2">
              <w:rPr>
                <w:color w:val="000000"/>
                <w:sz w:val="22"/>
                <w:szCs w:val="22"/>
              </w:rPr>
              <w:t>/</w:t>
            </w:r>
          </w:p>
          <w:p w14:paraId="564ADA41" w14:textId="77777777" w:rsidR="004324F2" w:rsidRPr="004324F2" w:rsidRDefault="004324F2" w:rsidP="004324F2">
            <w:pPr>
              <w:jc w:val="center"/>
              <w:rPr>
                <w:sz w:val="22"/>
                <w:szCs w:val="22"/>
              </w:rPr>
            </w:pPr>
            <w:r w:rsidRPr="004324F2">
              <w:rPr>
                <w:color w:val="000000"/>
                <w:sz w:val="22"/>
                <w:szCs w:val="22"/>
              </w:rPr>
              <w:t>Гкал/ч</w:t>
            </w:r>
          </w:p>
        </w:tc>
        <w:tc>
          <w:tcPr>
            <w:tcW w:w="687" w:type="pct"/>
            <w:tcBorders>
              <w:top w:val="single" w:sz="4" w:space="0" w:color="auto"/>
              <w:left w:val="single" w:sz="4" w:space="0" w:color="auto"/>
              <w:bottom w:val="single" w:sz="4" w:space="0" w:color="auto"/>
              <w:right w:val="single" w:sz="4" w:space="0" w:color="auto"/>
            </w:tcBorders>
            <w:vAlign w:val="center"/>
          </w:tcPr>
          <w:p w14:paraId="10A3CF86" w14:textId="77777777" w:rsidR="004324F2" w:rsidRPr="004324F2" w:rsidRDefault="004324F2" w:rsidP="004324F2">
            <w:pPr>
              <w:jc w:val="center"/>
              <w:rPr>
                <w:color w:val="000000"/>
                <w:sz w:val="22"/>
                <w:szCs w:val="22"/>
              </w:rPr>
            </w:pPr>
            <w:r w:rsidRPr="004324F2">
              <w:rPr>
                <w:color w:val="000000"/>
                <w:sz w:val="22"/>
                <w:szCs w:val="22"/>
              </w:rPr>
              <w:t>0</w:t>
            </w:r>
          </w:p>
        </w:tc>
        <w:tc>
          <w:tcPr>
            <w:tcW w:w="748" w:type="pct"/>
            <w:tcBorders>
              <w:top w:val="single" w:sz="4" w:space="0" w:color="auto"/>
              <w:left w:val="nil"/>
              <w:bottom w:val="single" w:sz="4" w:space="0" w:color="auto"/>
              <w:right w:val="single" w:sz="4" w:space="0" w:color="auto"/>
            </w:tcBorders>
            <w:shd w:val="clear" w:color="auto" w:fill="auto"/>
            <w:tcMar>
              <w:top w:w="102" w:type="dxa"/>
              <w:left w:w="62" w:type="dxa"/>
              <w:bottom w:w="102" w:type="dxa"/>
              <w:right w:w="62" w:type="dxa"/>
            </w:tcMar>
            <w:vAlign w:val="center"/>
          </w:tcPr>
          <w:p w14:paraId="775D0E56" w14:textId="77777777" w:rsidR="004324F2" w:rsidRPr="004324F2" w:rsidRDefault="004324F2" w:rsidP="004324F2">
            <w:pPr>
              <w:jc w:val="center"/>
              <w:rPr>
                <w:color w:val="000000"/>
                <w:sz w:val="22"/>
                <w:szCs w:val="22"/>
              </w:rPr>
            </w:pPr>
            <w:r w:rsidRPr="004324F2">
              <w:rPr>
                <w:color w:val="000000"/>
                <w:sz w:val="22"/>
                <w:szCs w:val="22"/>
              </w:rPr>
              <w:t>0</w:t>
            </w:r>
          </w:p>
        </w:tc>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14:paraId="47FBDE18" w14:textId="77777777" w:rsidR="004324F2" w:rsidRPr="004324F2" w:rsidRDefault="004324F2" w:rsidP="004324F2">
            <w:pPr>
              <w:jc w:val="center"/>
              <w:rPr>
                <w:color w:val="000000"/>
                <w:sz w:val="22"/>
                <w:szCs w:val="22"/>
              </w:rPr>
            </w:pPr>
            <w:r w:rsidRPr="004324F2">
              <w:rPr>
                <w:color w:val="000000"/>
                <w:sz w:val="22"/>
                <w:szCs w:val="22"/>
              </w:rPr>
              <w:t>0</w:t>
            </w:r>
          </w:p>
        </w:tc>
      </w:tr>
      <w:tr w:rsidR="004324F2" w:rsidRPr="004324F2" w14:paraId="34E96221" w14:textId="77777777" w:rsidTr="004569B3">
        <w:tblPrEx>
          <w:tblCellMar>
            <w:top w:w="75" w:type="dxa"/>
            <w:bottom w:w="75" w:type="dxa"/>
          </w:tblCellMar>
        </w:tblPrEx>
        <w:trPr>
          <w:trHeight w:val="13"/>
        </w:trPr>
        <w:tc>
          <w:tcPr>
            <w:tcW w:w="4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D835707" w14:textId="77777777" w:rsidR="004324F2" w:rsidRPr="004324F2" w:rsidRDefault="004324F2" w:rsidP="004324F2">
            <w:pPr>
              <w:tabs>
                <w:tab w:val="left" w:pos="1512"/>
              </w:tabs>
              <w:autoSpaceDE w:val="0"/>
              <w:autoSpaceDN w:val="0"/>
              <w:adjustRightInd w:val="0"/>
              <w:jc w:val="center"/>
              <w:rPr>
                <w:color w:val="000000"/>
                <w:sz w:val="22"/>
                <w:szCs w:val="22"/>
              </w:rPr>
            </w:pPr>
          </w:p>
        </w:tc>
        <w:tc>
          <w:tcPr>
            <w:tcW w:w="17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2AEA499" w14:textId="77777777" w:rsidR="004324F2" w:rsidRPr="004324F2" w:rsidRDefault="004324F2" w:rsidP="004324F2">
            <w:pPr>
              <w:tabs>
                <w:tab w:val="left" w:pos="1512"/>
              </w:tabs>
              <w:autoSpaceDE w:val="0"/>
              <w:autoSpaceDN w:val="0"/>
              <w:adjustRightInd w:val="0"/>
              <w:rPr>
                <w:i/>
                <w:color w:val="000000"/>
                <w:sz w:val="22"/>
                <w:szCs w:val="22"/>
              </w:rPr>
            </w:pPr>
            <w:proofErr w:type="spellStart"/>
            <w:r w:rsidRPr="004324F2">
              <w:rPr>
                <w:i/>
                <w:color w:val="000000"/>
                <w:sz w:val="22"/>
                <w:szCs w:val="22"/>
              </w:rPr>
              <w:t>Справочно</w:t>
            </w:r>
            <w:proofErr w:type="spellEnd"/>
            <w:r w:rsidRPr="004324F2">
              <w:rPr>
                <w:i/>
                <w:color w:val="000000"/>
                <w:sz w:val="22"/>
                <w:szCs w:val="22"/>
              </w:rPr>
              <w:t>: подключаемая тепловая нагрузка</w:t>
            </w:r>
          </w:p>
        </w:tc>
        <w:tc>
          <w:tcPr>
            <w:tcW w:w="665" w:type="pct"/>
            <w:tcBorders>
              <w:top w:val="single" w:sz="4" w:space="0" w:color="auto"/>
              <w:left w:val="single" w:sz="4" w:space="0" w:color="auto"/>
              <w:bottom w:val="single" w:sz="4" w:space="0" w:color="auto"/>
              <w:right w:val="single" w:sz="4" w:space="0" w:color="auto"/>
            </w:tcBorders>
            <w:vAlign w:val="center"/>
          </w:tcPr>
          <w:p w14:paraId="70ED6190" w14:textId="77777777" w:rsidR="004324F2" w:rsidRPr="004324F2" w:rsidRDefault="004324F2" w:rsidP="004324F2">
            <w:pPr>
              <w:jc w:val="center"/>
              <w:rPr>
                <w:i/>
                <w:sz w:val="22"/>
                <w:szCs w:val="22"/>
              </w:rPr>
            </w:pPr>
            <w:r w:rsidRPr="004324F2">
              <w:rPr>
                <w:i/>
                <w:color w:val="000000"/>
                <w:sz w:val="22"/>
                <w:szCs w:val="22"/>
              </w:rPr>
              <w:t>Гкал/ч</w:t>
            </w:r>
          </w:p>
        </w:tc>
        <w:tc>
          <w:tcPr>
            <w:tcW w:w="687" w:type="pct"/>
            <w:tcBorders>
              <w:top w:val="single" w:sz="4" w:space="0" w:color="auto"/>
              <w:left w:val="single" w:sz="4" w:space="0" w:color="auto"/>
              <w:bottom w:val="single" w:sz="4" w:space="0" w:color="auto"/>
              <w:right w:val="single" w:sz="4" w:space="0" w:color="auto"/>
            </w:tcBorders>
            <w:vAlign w:val="center"/>
          </w:tcPr>
          <w:p w14:paraId="5DC4C54D" w14:textId="77777777" w:rsidR="004324F2" w:rsidRPr="004324F2" w:rsidRDefault="004324F2" w:rsidP="004324F2">
            <w:pPr>
              <w:jc w:val="center"/>
              <w:rPr>
                <w:i/>
                <w:color w:val="000000"/>
                <w:sz w:val="22"/>
                <w:szCs w:val="22"/>
              </w:rPr>
            </w:pPr>
            <w:r w:rsidRPr="004324F2">
              <w:rPr>
                <w:i/>
                <w:color w:val="000000"/>
                <w:sz w:val="22"/>
                <w:szCs w:val="22"/>
              </w:rPr>
              <w:t>1,64359</w:t>
            </w:r>
          </w:p>
        </w:tc>
        <w:tc>
          <w:tcPr>
            <w:tcW w:w="748" w:type="pct"/>
            <w:tcBorders>
              <w:top w:val="single" w:sz="4" w:space="0" w:color="auto"/>
              <w:left w:val="nil"/>
              <w:bottom w:val="single" w:sz="4" w:space="0" w:color="auto"/>
              <w:right w:val="single" w:sz="4" w:space="0" w:color="auto"/>
            </w:tcBorders>
            <w:shd w:val="clear" w:color="auto" w:fill="auto"/>
            <w:tcMar>
              <w:top w:w="102" w:type="dxa"/>
              <w:left w:w="62" w:type="dxa"/>
              <w:bottom w:w="102" w:type="dxa"/>
              <w:right w:w="62" w:type="dxa"/>
            </w:tcMar>
            <w:vAlign w:val="center"/>
          </w:tcPr>
          <w:p w14:paraId="60D1FBB4" w14:textId="77777777" w:rsidR="004324F2" w:rsidRPr="004324F2" w:rsidRDefault="004324F2" w:rsidP="004324F2">
            <w:pPr>
              <w:jc w:val="center"/>
              <w:rPr>
                <w:i/>
                <w:color w:val="000000"/>
                <w:sz w:val="22"/>
                <w:szCs w:val="22"/>
              </w:rPr>
            </w:pPr>
            <w:r w:rsidRPr="004324F2">
              <w:rPr>
                <w:i/>
                <w:color w:val="000000"/>
                <w:sz w:val="22"/>
                <w:szCs w:val="22"/>
              </w:rPr>
              <w:t>1,64359</w:t>
            </w:r>
          </w:p>
        </w:tc>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14:paraId="72B21555" w14:textId="77777777" w:rsidR="004324F2" w:rsidRPr="004324F2" w:rsidRDefault="004324F2" w:rsidP="004324F2">
            <w:pPr>
              <w:tabs>
                <w:tab w:val="left" w:pos="1512"/>
              </w:tabs>
              <w:autoSpaceDE w:val="0"/>
              <w:autoSpaceDN w:val="0"/>
              <w:adjustRightInd w:val="0"/>
              <w:jc w:val="center"/>
              <w:rPr>
                <w:i/>
                <w:color w:val="000000"/>
                <w:sz w:val="22"/>
                <w:szCs w:val="22"/>
              </w:rPr>
            </w:pPr>
            <w:r w:rsidRPr="004324F2">
              <w:rPr>
                <w:i/>
                <w:color w:val="000000"/>
                <w:sz w:val="22"/>
                <w:szCs w:val="22"/>
              </w:rPr>
              <w:t>0</w:t>
            </w:r>
          </w:p>
        </w:tc>
      </w:tr>
    </w:tbl>
    <w:p w14:paraId="78665664" w14:textId="77777777" w:rsidR="004324F2" w:rsidRPr="004324F2" w:rsidRDefault="004324F2" w:rsidP="004324F2">
      <w:pPr>
        <w:tabs>
          <w:tab w:val="left" w:pos="993"/>
          <w:tab w:val="left" w:pos="1512"/>
        </w:tabs>
        <w:jc w:val="both"/>
        <w:rPr>
          <w:color w:val="000000"/>
          <w:sz w:val="28"/>
          <w:szCs w:val="28"/>
        </w:rPr>
      </w:pPr>
    </w:p>
    <w:p w14:paraId="090D2255" w14:textId="77777777" w:rsidR="004324F2" w:rsidRPr="004324F2" w:rsidRDefault="004324F2" w:rsidP="004324F2">
      <w:pPr>
        <w:tabs>
          <w:tab w:val="left" w:pos="1512"/>
        </w:tabs>
        <w:autoSpaceDE w:val="0"/>
        <w:autoSpaceDN w:val="0"/>
        <w:adjustRightInd w:val="0"/>
        <w:spacing w:line="276" w:lineRule="auto"/>
        <w:ind w:firstLine="709"/>
        <w:jc w:val="both"/>
        <w:rPr>
          <w:color w:val="000000"/>
          <w:sz w:val="28"/>
          <w:szCs w:val="28"/>
        </w:rPr>
      </w:pPr>
    </w:p>
    <w:p w14:paraId="57EACED9" w14:textId="77777777" w:rsidR="004324F2" w:rsidRPr="004324F2" w:rsidRDefault="004324F2" w:rsidP="004324F2">
      <w:pPr>
        <w:tabs>
          <w:tab w:val="left" w:pos="993"/>
          <w:tab w:val="left" w:pos="1512"/>
        </w:tabs>
        <w:jc w:val="center"/>
        <w:rPr>
          <w:b/>
          <w:color w:val="000000"/>
          <w:sz w:val="28"/>
          <w:szCs w:val="28"/>
        </w:rPr>
      </w:pPr>
    </w:p>
    <w:p w14:paraId="660E4EF8" w14:textId="77777777" w:rsidR="004324F2" w:rsidRPr="004324F2" w:rsidRDefault="004324F2" w:rsidP="004324F2">
      <w:pPr>
        <w:tabs>
          <w:tab w:val="left" w:pos="993"/>
          <w:tab w:val="left" w:pos="1512"/>
        </w:tabs>
        <w:jc w:val="center"/>
        <w:rPr>
          <w:b/>
          <w:color w:val="000000"/>
          <w:sz w:val="28"/>
          <w:szCs w:val="28"/>
        </w:rPr>
      </w:pPr>
    </w:p>
    <w:p w14:paraId="4DF86EC3" w14:textId="77777777" w:rsidR="004324F2" w:rsidRPr="004324F2" w:rsidRDefault="004324F2" w:rsidP="004324F2">
      <w:pPr>
        <w:tabs>
          <w:tab w:val="left" w:pos="993"/>
          <w:tab w:val="left" w:pos="1512"/>
        </w:tabs>
        <w:jc w:val="center"/>
        <w:rPr>
          <w:b/>
          <w:color w:val="000000"/>
          <w:sz w:val="28"/>
          <w:szCs w:val="28"/>
        </w:rPr>
      </w:pPr>
    </w:p>
    <w:p w14:paraId="4EBE138B" w14:textId="77777777" w:rsidR="004324F2" w:rsidRPr="004324F2" w:rsidRDefault="004324F2" w:rsidP="004324F2">
      <w:pPr>
        <w:tabs>
          <w:tab w:val="left" w:pos="993"/>
          <w:tab w:val="left" w:pos="1512"/>
        </w:tabs>
        <w:jc w:val="center"/>
        <w:rPr>
          <w:b/>
          <w:color w:val="000000"/>
          <w:sz w:val="28"/>
          <w:szCs w:val="28"/>
        </w:rPr>
      </w:pPr>
    </w:p>
    <w:p w14:paraId="6D009A21" w14:textId="77777777" w:rsidR="004324F2" w:rsidRPr="004324F2" w:rsidRDefault="004324F2" w:rsidP="004324F2">
      <w:pPr>
        <w:tabs>
          <w:tab w:val="left" w:pos="993"/>
          <w:tab w:val="left" w:pos="1512"/>
        </w:tabs>
        <w:jc w:val="center"/>
        <w:rPr>
          <w:b/>
          <w:color w:val="000000"/>
          <w:sz w:val="28"/>
          <w:szCs w:val="28"/>
        </w:rPr>
      </w:pPr>
    </w:p>
    <w:p w14:paraId="4B25CDA3" w14:textId="77777777" w:rsidR="004324F2" w:rsidRPr="004324F2" w:rsidRDefault="004324F2" w:rsidP="004324F2">
      <w:pPr>
        <w:tabs>
          <w:tab w:val="left" w:pos="993"/>
          <w:tab w:val="left" w:pos="1512"/>
        </w:tabs>
        <w:jc w:val="center"/>
        <w:rPr>
          <w:b/>
          <w:color w:val="000000"/>
          <w:sz w:val="28"/>
          <w:szCs w:val="28"/>
        </w:rPr>
      </w:pPr>
    </w:p>
    <w:p w14:paraId="044EC48E" w14:textId="77777777" w:rsidR="004324F2" w:rsidRPr="004324F2" w:rsidRDefault="004324F2" w:rsidP="004324F2">
      <w:pPr>
        <w:tabs>
          <w:tab w:val="left" w:pos="993"/>
          <w:tab w:val="left" w:pos="1512"/>
        </w:tabs>
        <w:jc w:val="center"/>
        <w:rPr>
          <w:b/>
          <w:color w:val="000000"/>
          <w:sz w:val="28"/>
          <w:szCs w:val="28"/>
        </w:rPr>
      </w:pPr>
    </w:p>
    <w:p w14:paraId="5CD722FF" w14:textId="77777777" w:rsidR="004324F2" w:rsidRPr="004324F2" w:rsidRDefault="004324F2" w:rsidP="004324F2">
      <w:pPr>
        <w:tabs>
          <w:tab w:val="left" w:pos="993"/>
          <w:tab w:val="left" w:pos="1512"/>
        </w:tabs>
        <w:jc w:val="center"/>
        <w:rPr>
          <w:b/>
          <w:color w:val="000000"/>
          <w:sz w:val="28"/>
          <w:szCs w:val="28"/>
        </w:rPr>
      </w:pPr>
      <w:r w:rsidRPr="004324F2">
        <w:rPr>
          <w:b/>
          <w:color w:val="000000"/>
          <w:sz w:val="28"/>
          <w:szCs w:val="28"/>
        </w:rPr>
        <w:lastRenderedPageBreak/>
        <w:t>Плата за подключение в расчете на единицу мощности подключаемой тепловой нагрузки на 2023 год к тепловым сетям ООО «</w:t>
      </w:r>
      <w:proofErr w:type="spellStart"/>
      <w:r w:rsidRPr="004324F2">
        <w:rPr>
          <w:b/>
          <w:color w:val="000000"/>
          <w:sz w:val="28"/>
          <w:szCs w:val="28"/>
        </w:rPr>
        <w:t>ЭнергоТранзит</w:t>
      </w:r>
      <w:proofErr w:type="spellEnd"/>
      <w:r w:rsidRPr="004324F2">
        <w:rPr>
          <w:b/>
          <w:color w:val="000000"/>
          <w:sz w:val="28"/>
          <w:szCs w:val="28"/>
        </w:rPr>
        <w:t>»</w:t>
      </w:r>
    </w:p>
    <w:p w14:paraId="44667F4E" w14:textId="77777777" w:rsidR="004324F2" w:rsidRPr="004324F2" w:rsidRDefault="004324F2" w:rsidP="004324F2">
      <w:pPr>
        <w:tabs>
          <w:tab w:val="left" w:pos="1512"/>
        </w:tabs>
        <w:spacing w:line="276" w:lineRule="auto"/>
        <w:ind w:firstLine="680"/>
        <w:jc w:val="both"/>
        <w:rPr>
          <w:color w:val="000000"/>
          <w:sz w:val="28"/>
          <w:szCs w:val="28"/>
        </w:rPr>
      </w:pPr>
    </w:p>
    <w:p w14:paraId="2B2EB80B" w14:textId="77777777" w:rsidR="004324F2" w:rsidRPr="004324F2" w:rsidRDefault="004324F2" w:rsidP="004324F2">
      <w:pPr>
        <w:tabs>
          <w:tab w:val="left" w:pos="1512"/>
        </w:tabs>
        <w:spacing w:line="276" w:lineRule="auto"/>
        <w:ind w:firstLine="680"/>
        <w:jc w:val="both"/>
        <w:rPr>
          <w:bCs/>
          <w:color w:val="000000"/>
          <w:sz w:val="28"/>
          <w:szCs w:val="28"/>
        </w:rPr>
      </w:pPr>
      <w:r w:rsidRPr="004324F2">
        <w:rPr>
          <w:color w:val="000000"/>
          <w:sz w:val="28"/>
          <w:szCs w:val="28"/>
        </w:rPr>
        <w:t>По итогам анализа, представленного предприятием</w:t>
      </w:r>
      <w:r w:rsidRPr="004324F2">
        <w:rPr>
          <w:bCs/>
          <w:color w:val="000000"/>
          <w:sz w:val="28"/>
          <w:szCs w:val="28"/>
        </w:rPr>
        <w:t xml:space="preserve"> предложения по </w:t>
      </w:r>
      <w:r w:rsidRPr="004324F2">
        <w:rPr>
          <w:color w:val="000000"/>
          <w:sz w:val="28"/>
          <w:szCs w:val="28"/>
        </w:rPr>
        <w:t>расчету платы за подключение на 2023 год к тепловым сетям</w:t>
      </w:r>
      <w:r w:rsidRPr="004324F2">
        <w:rPr>
          <w:bCs/>
          <w:color w:val="000000"/>
          <w:sz w:val="28"/>
          <w:szCs w:val="28"/>
        </w:rPr>
        <w:t>, эксперты предлагают принять уровень платы за подключение к системе теплоснабжения ООО «</w:t>
      </w:r>
      <w:proofErr w:type="spellStart"/>
      <w:r w:rsidRPr="004324F2">
        <w:rPr>
          <w:bCs/>
          <w:color w:val="000000"/>
          <w:sz w:val="28"/>
          <w:szCs w:val="28"/>
        </w:rPr>
        <w:t>ЭнергоТранзит</w:t>
      </w:r>
      <w:proofErr w:type="spellEnd"/>
      <w:r w:rsidRPr="004324F2">
        <w:rPr>
          <w:bCs/>
          <w:color w:val="000000"/>
          <w:sz w:val="28"/>
          <w:szCs w:val="28"/>
        </w:rPr>
        <w:t>», в расчете на единицу мощности тепловой нагрузки, в размере 9226,11 тыс. руб./Гкал/ч</w:t>
      </w:r>
    </w:p>
    <w:p w14:paraId="3A573645" w14:textId="77777777" w:rsidR="004324F2" w:rsidRPr="004324F2" w:rsidRDefault="004324F2" w:rsidP="004324F2">
      <w:pPr>
        <w:tabs>
          <w:tab w:val="left" w:pos="1512"/>
        </w:tabs>
        <w:spacing w:line="276" w:lineRule="auto"/>
        <w:ind w:firstLine="680"/>
        <w:jc w:val="both"/>
        <w:rPr>
          <w:color w:val="000000"/>
          <w:sz w:val="28"/>
          <w:szCs w:val="28"/>
        </w:rPr>
      </w:pPr>
    </w:p>
    <w:p w14:paraId="21E96C96" w14:textId="77777777" w:rsidR="004324F2" w:rsidRPr="004324F2" w:rsidRDefault="004324F2" w:rsidP="004324F2">
      <w:pPr>
        <w:tabs>
          <w:tab w:val="left" w:pos="540"/>
          <w:tab w:val="left" w:pos="1512"/>
        </w:tabs>
        <w:jc w:val="both"/>
        <w:rPr>
          <w:color w:val="000000"/>
        </w:rPr>
      </w:pPr>
    </w:p>
    <w:p w14:paraId="4C3D358D" w14:textId="77777777" w:rsidR="004324F2" w:rsidRDefault="004324F2" w:rsidP="004324F2">
      <w:pPr>
        <w:tabs>
          <w:tab w:val="left" w:pos="5580"/>
          <w:tab w:val="left" w:pos="9498"/>
        </w:tabs>
      </w:pPr>
    </w:p>
    <w:p w14:paraId="16B11C51" w14:textId="77777777" w:rsidR="004324F2" w:rsidRDefault="004324F2" w:rsidP="004324F2">
      <w:pPr>
        <w:tabs>
          <w:tab w:val="left" w:pos="5580"/>
          <w:tab w:val="left" w:pos="9498"/>
        </w:tabs>
        <w:ind w:left="5812" w:hanging="142"/>
      </w:pPr>
    </w:p>
    <w:p w14:paraId="1D3AC0FC" w14:textId="77777777" w:rsidR="004324F2" w:rsidRDefault="004324F2" w:rsidP="004324F2">
      <w:pPr>
        <w:tabs>
          <w:tab w:val="left" w:pos="5580"/>
          <w:tab w:val="left" w:pos="9498"/>
        </w:tabs>
        <w:ind w:left="5812" w:hanging="142"/>
      </w:pPr>
    </w:p>
    <w:p w14:paraId="0A727FFA" w14:textId="23981A6E" w:rsidR="004324F2" w:rsidRDefault="004324F2" w:rsidP="004324F2">
      <w:pPr>
        <w:tabs>
          <w:tab w:val="left" w:pos="5580"/>
          <w:tab w:val="left" w:pos="9498"/>
        </w:tabs>
        <w:ind w:left="5812" w:hanging="142"/>
        <w:sectPr w:rsidR="004324F2" w:rsidSect="00AD2804">
          <w:pgSz w:w="11906" w:h="16838"/>
          <w:pgMar w:top="1134" w:right="851" w:bottom="709" w:left="1134" w:header="709" w:footer="709" w:gutter="0"/>
          <w:pgNumType w:start="1"/>
          <w:cols w:space="708"/>
          <w:titlePg/>
          <w:docGrid w:linePitch="360"/>
        </w:sectPr>
      </w:pPr>
    </w:p>
    <w:p w14:paraId="65A45FCD" w14:textId="174610A8" w:rsidR="004324F2" w:rsidRPr="008A2C6E" w:rsidRDefault="004324F2" w:rsidP="004324F2">
      <w:pPr>
        <w:tabs>
          <w:tab w:val="left" w:pos="5580"/>
          <w:tab w:val="left" w:pos="9498"/>
        </w:tabs>
        <w:ind w:left="5812" w:right="-569" w:hanging="142"/>
      </w:pPr>
      <w:r w:rsidRPr="008A2C6E">
        <w:lastRenderedPageBreak/>
        <w:t>Приложение №</w:t>
      </w:r>
      <w:r>
        <w:t xml:space="preserve"> 10 </w:t>
      </w:r>
      <w:r w:rsidRPr="008A2C6E">
        <w:t>к протокол</w:t>
      </w:r>
      <w:r>
        <w:t>у</w:t>
      </w:r>
      <w:r w:rsidRPr="008A2C6E">
        <w:t xml:space="preserve"> № </w:t>
      </w:r>
      <w:r>
        <w:t>96</w:t>
      </w:r>
    </w:p>
    <w:p w14:paraId="6DFC2E56" w14:textId="77777777" w:rsidR="004324F2" w:rsidRPr="008A2C6E" w:rsidRDefault="004324F2" w:rsidP="004324F2">
      <w:pPr>
        <w:tabs>
          <w:tab w:val="left" w:pos="5580"/>
          <w:tab w:val="left" w:pos="9498"/>
        </w:tabs>
        <w:ind w:left="5812" w:right="-569" w:hanging="142"/>
      </w:pPr>
      <w:r w:rsidRPr="008A2C6E">
        <w:t>заседания правления Региональной</w:t>
      </w:r>
    </w:p>
    <w:p w14:paraId="7E8A8489" w14:textId="77777777" w:rsidR="004324F2" w:rsidRPr="008A2C6E" w:rsidRDefault="004324F2" w:rsidP="004324F2">
      <w:pPr>
        <w:tabs>
          <w:tab w:val="left" w:pos="5580"/>
          <w:tab w:val="left" w:pos="9498"/>
        </w:tabs>
        <w:ind w:left="5812" w:right="-569" w:hanging="142"/>
      </w:pPr>
      <w:r w:rsidRPr="008A2C6E">
        <w:t>энергетической комиссии</w:t>
      </w:r>
    </w:p>
    <w:p w14:paraId="230B802B" w14:textId="77777777" w:rsidR="004324F2" w:rsidRDefault="004324F2" w:rsidP="004324F2">
      <w:pPr>
        <w:tabs>
          <w:tab w:val="left" w:pos="5580"/>
          <w:tab w:val="left" w:pos="9498"/>
        </w:tabs>
        <w:ind w:left="5812" w:hanging="142"/>
      </w:pPr>
      <w:r w:rsidRPr="008A2C6E">
        <w:t xml:space="preserve">Кузбасса от </w:t>
      </w:r>
      <w:r>
        <w:t>27.12</w:t>
      </w:r>
      <w:r w:rsidRPr="008A2C6E">
        <w:t>.2022</w:t>
      </w:r>
    </w:p>
    <w:p w14:paraId="4D8E1520" w14:textId="77777777" w:rsidR="004324F2" w:rsidRDefault="004324F2" w:rsidP="004324F2">
      <w:pPr>
        <w:tabs>
          <w:tab w:val="left" w:pos="5580"/>
          <w:tab w:val="left" w:pos="9498"/>
        </w:tabs>
        <w:ind w:left="5812" w:hanging="142"/>
      </w:pPr>
    </w:p>
    <w:p w14:paraId="6AC82356" w14:textId="77777777" w:rsidR="004324F2" w:rsidRPr="004324F2" w:rsidRDefault="004324F2" w:rsidP="004324F2">
      <w:pPr>
        <w:jc w:val="center"/>
        <w:rPr>
          <w:b/>
          <w:bCs/>
          <w:kern w:val="32"/>
          <w:sz w:val="28"/>
          <w:szCs w:val="28"/>
          <w:lang w:eastAsia="en-US"/>
        </w:rPr>
      </w:pPr>
      <w:r w:rsidRPr="004324F2">
        <w:rPr>
          <w:b/>
          <w:bCs/>
          <w:kern w:val="32"/>
          <w:sz w:val="28"/>
          <w:szCs w:val="28"/>
          <w:lang w:eastAsia="en-US"/>
        </w:rPr>
        <w:t xml:space="preserve">Плата за подключение к системе теплоснабжения </w:t>
      </w:r>
    </w:p>
    <w:p w14:paraId="1B008D8F" w14:textId="77777777" w:rsidR="004324F2" w:rsidRPr="004324F2" w:rsidRDefault="004324F2" w:rsidP="004324F2">
      <w:pPr>
        <w:jc w:val="center"/>
        <w:rPr>
          <w:b/>
          <w:bCs/>
          <w:kern w:val="32"/>
          <w:sz w:val="28"/>
          <w:szCs w:val="28"/>
          <w:lang w:eastAsia="en-US"/>
        </w:rPr>
      </w:pPr>
      <w:r w:rsidRPr="004324F2">
        <w:rPr>
          <w:b/>
          <w:bCs/>
          <w:kern w:val="32"/>
          <w:sz w:val="28"/>
          <w:szCs w:val="28"/>
          <w:lang w:eastAsia="en-US"/>
        </w:rPr>
        <w:t>ООО «</w:t>
      </w:r>
      <w:proofErr w:type="spellStart"/>
      <w:r w:rsidRPr="004324F2">
        <w:rPr>
          <w:b/>
          <w:bCs/>
          <w:kern w:val="32"/>
          <w:sz w:val="28"/>
          <w:szCs w:val="28"/>
          <w:lang w:eastAsia="en-US"/>
        </w:rPr>
        <w:t>ЭнергоТранзит</w:t>
      </w:r>
      <w:proofErr w:type="spellEnd"/>
      <w:r w:rsidRPr="004324F2">
        <w:rPr>
          <w:b/>
          <w:bCs/>
          <w:kern w:val="32"/>
          <w:sz w:val="28"/>
          <w:szCs w:val="28"/>
          <w:lang w:eastAsia="en-US"/>
        </w:rPr>
        <w:t>» в расчете на единицу мощности подключаемой тепловой нагрузки, в случае если подключаемая тепловая нагрузка объекта заявителя более 0,1 Гкал/ч, при наличии технической возможности подключения на 2023 год</w:t>
      </w:r>
    </w:p>
    <w:p w14:paraId="7F436F67" w14:textId="77777777" w:rsidR="004324F2" w:rsidRPr="004324F2" w:rsidRDefault="004324F2" w:rsidP="004324F2">
      <w:pPr>
        <w:jc w:val="center"/>
        <w:rPr>
          <w:b/>
          <w:bCs/>
          <w:kern w:val="32"/>
          <w:sz w:val="28"/>
          <w:szCs w:val="28"/>
          <w:lang w:eastAsia="en-US"/>
        </w:rPr>
      </w:pPr>
    </w:p>
    <w:p w14:paraId="5915B50F" w14:textId="77777777" w:rsidR="004324F2" w:rsidRPr="004324F2" w:rsidRDefault="004324F2" w:rsidP="004324F2">
      <w:pPr>
        <w:autoSpaceDE w:val="0"/>
        <w:spacing w:after="120"/>
        <w:ind w:right="-144"/>
        <w:jc w:val="right"/>
        <w:rPr>
          <w:lang w:eastAsia="en-US"/>
        </w:rPr>
      </w:pPr>
      <w:r w:rsidRPr="004324F2">
        <w:rPr>
          <w:lang w:eastAsia="en-US"/>
        </w:rPr>
        <w:t>тыс. руб./Гкал/ч (без НДС)</w:t>
      </w:r>
    </w:p>
    <w:tbl>
      <w:tblPr>
        <w:tblW w:w="10206" w:type="dxa"/>
        <w:tblInd w:w="-6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75" w:type="dxa"/>
          <w:left w:w="75" w:type="dxa"/>
          <w:bottom w:w="75" w:type="dxa"/>
          <w:right w:w="75" w:type="dxa"/>
        </w:tblCellMar>
        <w:tblLook w:val="04A0" w:firstRow="1" w:lastRow="0" w:firstColumn="1" w:lastColumn="0" w:noHBand="0" w:noVBand="1"/>
      </w:tblPr>
      <w:tblGrid>
        <w:gridCol w:w="1039"/>
        <w:gridCol w:w="7436"/>
        <w:gridCol w:w="55"/>
        <w:gridCol w:w="1676"/>
      </w:tblGrid>
      <w:tr w:rsidR="004324F2" w:rsidRPr="004324F2" w14:paraId="557446E0" w14:textId="77777777" w:rsidTr="004569B3">
        <w:trPr>
          <w:trHeight w:val="292"/>
        </w:trPr>
        <w:tc>
          <w:tcPr>
            <w:tcW w:w="509" w:type="pct"/>
            <w:tcMar>
              <w:top w:w="28" w:type="dxa"/>
              <w:bottom w:w="28" w:type="dxa"/>
            </w:tcMar>
            <w:vAlign w:val="center"/>
            <w:hideMark/>
          </w:tcPr>
          <w:p w14:paraId="30CFD6FE" w14:textId="77777777" w:rsidR="004324F2" w:rsidRPr="004324F2" w:rsidRDefault="004324F2" w:rsidP="004324F2">
            <w:pPr>
              <w:suppressAutoHyphens/>
              <w:autoSpaceDE w:val="0"/>
              <w:jc w:val="center"/>
              <w:rPr>
                <w:lang w:eastAsia="en-US"/>
              </w:rPr>
            </w:pPr>
            <w:r w:rsidRPr="004324F2">
              <w:rPr>
                <w:lang w:eastAsia="en-US"/>
              </w:rPr>
              <w:t>№</w:t>
            </w:r>
          </w:p>
          <w:p w14:paraId="3077A03F" w14:textId="77777777" w:rsidR="004324F2" w:rsidRPr="004324F2" w:rsidRDefault="004324F2" w:rsidP="004324F2">
            <w:pPr>
              <w:suppressAutoHyphens/>
              <w:autoSpaceDE w:val="0"/>
              <w:jc w:val="center"/>
              <w:rPr>
                <w:lang w:eastAsia="ar-SA"/>
              </w:rPr>
            </w:pPr>
            <w:r w:rsidRPr="004324F2">
              <w:rPr>
                <w:lang w:eastAsia="en-US"/>
              </w:rPr>
              <w:t xml:space="preserve"> п/п</w:t>
            </w:r>
          </w:p>
        </w:tc>
        <w:tc>
          <w:tcPr>
            <w:tcW w:w="3643" w:type="pct"/>
            <w:tcMar>
              <w:top w:w="28" w:type="dxa"/>
              <w:bottom w:w="28" w:type="dxa"/>
            </w:tcMar>
            <w:vAlign w:val="center"/>
            <w:hideMark/>
          </w:tcPr>
          <w:p w14:paraId="784B5FC8" w14:textId="77777777" w:rsidR="004324F2" w:rsidRPr="004324F2" w:rsidRDefault="004324F2" w:rsidP="004324F2">
            <w:pPr>
              <w:suppressAutoHyphens/>
              <w:autoSpaceDE w:val="0"/>
              <w:jc w:val="center"/>
              <w:rPr>
                <w:lang w:eastAsia="ar-SA"/>
              </w:rPr>
            </w:pPr>
            <w:r w:rsidRPr="004324F2">
              <w:rPr>
                <w:lang w:eastAsia="en-US"/>
              </w:rPr>
              <w:t>Наименование</w:t>
            </w:r>
          </w:p>
        </w:tc>
        <w:tc>
          <w:tcPr>
            <w:tcW w:w="848" w:type="pct"/>
            <w:gridSpan w:val="2"/>
            <w:tcMar>
              <w:top w:w="28" w:type="dxa"/>
              <w:bottom w:w="28" w:type="dxa"/>
            </w:tcMar>
            <w:vAlign w:val="center"/>
            <w:hideMark/>
          </w:tcPr>
          <w:p w14:paraId="7EA6861F" w14:textId="77777777" w:rsidR="004324F2" w:rsidRPr="004324F2" w:rsidRDefault="004324F2" w:rsidP="004324F2">
            <w:pPr>
              <w:jc w:val="center"/>
              <w:rPr>
                <w:lang w:eastAsia="en-US"/>
              </w:rPr>
            </w:pPr>
            <w:r w:rsidRPr="004324F2">
              <w:rPr>
                <w:lang w:eastAsia="en-US"/>
              </w:rPr>
              <w:t>Стоимость</w:t>
            </w:r>
          </w:p>
        </w:tc>
      </w:tr>
      <w:tr w:rsidR="004324F2" w:rsidRPr="004324F2" w14:paraId="0A5F528D" w14:textId="77777777" w:rsidTr="004569B3">
        <w:trPr>
          <w:trHeight w:val="292"/>
        </w:trPr>
        <w:tc>
          <w:tcPr>
            <w:tcW w:w="5000" w:type="pct"/>
            <w:gridSpan w:val="4"/>
            <w:tcMar>
              <w:top w:w="28" w:type="dxa"/>
              <w:bottom w:w="28" w:type="dxa"/>
            </w:tcMar>
            <w:vAlign w:val="center"/>
          </w:tcPr>
          <w:p w14:paraId="68CFE3B4" w14:textId="77777777" w:rsidR="004324F2" w:rsidRPr="004324F2" w:rsidRDefault="004324F2" w:rsidP="004324F2">
            <w:pPr>
              <w:jc w:val="center"/>
              <w:rPr>
                <w:lang w:eastAsia="en-US"/>
              </w:rPr>
            </w:pPr>
            <w:r w:rsidRPr="004324F2">
              <w:rPr>
                <w:lang w:eastAsia="en-US"/>
              </w:rPr>
              <w:t>Плата за подключение объектов заявителей, в расчете на единицу мощности подключаемой тепловой нагрузки, в том числе:</w:t>
            </w:r>
          </w:p>
        </w:tc>
      </w:tr>
      <w:tr w:rsidR="004324F2" w:rsidRPr="004324F2" w14:paraId="3B9B07D3" w14:textId="77777777" w:rsidTr="004569B3">
        <w:tc>
          <w:tcPr>
            <w:tcW w:w="509" w:type="pct"/>
            <w:tcMar>
              <w:top w:w="28" w:type="dxa"/>
              <w:bottom w:w="28" w:type="dxa"/>
            </w:tcMar>
            <w:vAlign w:val="center"/>
          </w:tcPr>
          <w:p w14:paraId="05EE9CC1" w14:textId="77777777" w:rsidR="004324F2" w:rsidRPr="004324F2" w:rsidRDefault="004324F2" w:rsidP="004324F2">
            <w:pPr>
              <w:autoSpaceDE w:val="0"/>
              <w:jc w:val="center"/>
              <w:rPr>
                <w:lang w:eastAsia="ar-SA"/>
              </w:rPr>
            </w:pPr>
            <w:r w:rsidRPr="004324F2">
              <w:rPr>
                <w:lang w:eastAsia="en-US"/>
              </w:rPr>
              <w:t>1.</w:t>
            </w:r>
          </w:p>
        </w:tc>
        <w:tc>
          <w:tcPr>
            <w:tcW w:w="3670" w:type="pct"/>
            <w:gridSpan w:val="2"/>
            <w:tcMar>
              <w:top w:w="28" w:type="dxa"/>
              <w:bottom w:w="28" w:type="dxa"/>
            </w:tcMar>
            <w:vAlign w:val="center"/>
            <w:hideMark/>
          </w:tcPr>
          <w:p w14:paraId="2E004E10" w14:textId="77777777" w:rsidR="004324F2" w:rsidRPr="004324F2" w:rsidRDefault="004324F2" w:rsidP="004324F2">
            <w:pPr>
              <w:suppressAutoHyphens/>
              <w:autoSpaceDE w:val="0"/>
              <w:rPr>
                <w:lang w:eastAsia="ar-SA"/>
              </w:rPr>
            </w:pPr>
            <w:r w:rsidRPr="004324F2">
              <w:rPr>
                <w:lang w:eastAsia="en-US"/>
              </w:rPr>
              <w:t>Плата за проведение мероприятий по подключению объектов заявителей (П1)</w:t>
            </w:r>
          </w:p>
        </w:tc>
        <w:tc>
          <w:tcPr>
            <w:tcW w:w="821" w:type="pct"/>
            <w:tcMar>
              <w:top w:w="28" w:type="dxa"/>
              <w:bottom w:w="28" w:type="dxa"/>
            </w:tcMar>
            <w:vAlign w:val="center"/>
            <w:hideMark/>
          </w:tcPr>
          <w:p w14:paraId="5CBF8D42" w14:textId="77777777" w:rsidR="004324F2" w:rsidRPr="004324F2" w:rsidRDefault="004324F2" w:rsidP="004324F2">
            <w:pPr>
              <w:suppressAutoHyphens/>
              <w:autoSpaceDE w:val="0"/>
              <w:jc w:val="center"/>
              <w:rPr>
                <w:lang w:eastAsia="ar-SA"/>
              </w:rPr>
            </w:pPr>
            <w:r w:rsidRPr="004324F2">
              <w:rPr>
                <w:lang w:eastAsia="en-US"/>
              </w:rPr>
              <w:t>159,79</w:t>
            </w:r>
          </w:p>
        </w:tc>
      </w:tr>
      <w:tr w:rsidR="004324F2" w:rsidRPr="004324F2" w14:paraId="5E64DF16" w14:textId="77777777" w:rsidTr="004569B3">
        <w:tc>
          <w:tcPr>
            <w:tcW w:w="509" w:type="pct"/>
            <w:tcMar>
              <w:top w:w="28" w:type="dxa"/>
              <w:bottom w:w="28" w:type="dxa"/>
            </w:tcMar>
            <w:vAlign w:val="center"/>
          </w:tcPr>
          <w:p w14:paraId="4588043E" w14:textId="77777777" w:rsidR="004324F2" w:rsidRPr="004324F2" w:rsidRDefault="004324F2" w:rsidP="004324F2">
            <w:pPr>
              <w:autoSpaceDE w:val="0"/>
              <w:jc w:val="center"/>
              <w:rPr>
                <w:lang w:eastAsia="ar-SA"/>
              </w:rPr>
            </w:pPr>
            <w:r w:rsidRPr="004324F2">
              <w:rPr>
                <w:lang w:eastAsia="en-US"/>
              </w:rPr>
              <w:t>2.</w:t>
            </w:r>
          </w:p>
        </w:tc>
        <w:tc>
          <w:tcPr>
            <w:tcW w:w="3670" w:type="pct"/>
            <w:gridSpan w:val="2"/>
            <w:tcMar>
              <w:top w:w="28" w:type="dxa"/>
              <w:bottom w:w="28" w:type="dxa"/>
            </w:tcMar>
            <w:vAlign w:val="center"/>
            <w:hideMark/>
          </w:tcPr>
          <w:p w14:paraId="0E178928" w14:textId="77777777" w:rsidR="004324F2" w:rsidRPr="004324F2" w:rsidRDefault="004324F2" w:rsidP="004324F2">
            <w:pPr>
              <w:suppressAutoHyphens/>
              <w:autoSpaceDE w:val="0"/>
              <w:rPr>
                <w:lang w:eastAsia="ar-SA"/>
              </w:rPr>
            </w:pPr>
            <w:r w:rsidRPr="004324F2">
              <w:rPr>
                <w:lang w:eastAsia="en-US"/>
              </w:rPr>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w:t>
            </w:r>
          </w:p>
        </w:tc>
        <w:tc>
          <w:tcPr>
            <w:tcW w:w="821" w:type="pct"/>
            <w:vAlign w:val="center"/>
          </w:tcPr>
          <w:p w14:paraId="37F573B6" w14:textId="77777777" w:rsidR="004324F2" w:rsidRPr="004324F2" w:rsidRDefault="004324F2" w:rsidP="004324F2">
            <w:pPr>
              <w:suppressAutoHyphens/>
              <w:autoSpaceDE w:val="0"/>
              <w:jc w:val="center"/>
              <w:rPr>
                <w:lang w:eastAsia="ar-SA"/>
              </w:rPr>
            </w:pPr>
            <w:r w:rsidRPr="004324F2">
              <w:rPr>
                <w:lang w:eastAsia="ar-SA"/>
              </w:rPr>
              <w:t>9066,32</w:t>
            </w:r>
          </w:p>
        </w:tc>
      </w:tr>
      <w:tr w:rsidR="004324F2" w:rsidRPr="004324F2" w14:paraId="62C919F9" w14:textId="77777777" w:rsidTr="004569B3">
        <w:tc>
          <w:tcPr>
            <w:tcW w:w="509" w:type="pct"/>
            <w:tcMar>
              <w:top w:w="28" w:type="dxa"/>
              <w:bottom w:w="28" w:type="dxa"/>
            </w:tcMar>
            <w:vAlign w:val="center"/>
          </w:tcPr>
          <w:p w14:paraId="5ECF4441" w14:textId="77777777" w:rsidR="004324F2" w:rsidRPr="004324F2" w:rsidRDefault="004324F2" w:rsidP="004324F2">
            <w:pPr>
              <w:autoSpaceDE w:val="0"/>
              <w:jc w:val="center"/>
              <w:rPr>
                <w:color w:val="FF0000"/>
                <w:lang w:eastAsia="ar-SA"/>
              </w:rPr>
            </w:pPr>
            <w:r w:rsidRPr="004324F2">
              <w:rPr>
                <w:lang w:eastAsia="en-US"/>
              </w:rPr>
              <w:t>3.</w:t>
            </w:r>
          </w:p>
        </w:tc>
        <w:tc>
          <w:tcPr>
            <w:tcW w:w="3670" w:type="pct"/>
            <w:gridSpan w:val="2"/>
            <w:tcMar>
              <w:top w:w="28" w:type="dxa"/>
              <w:bottom w:w="28" w:type="dxa"/>
            </w:tcMar>
            <w:hideMark/>
          </w:tcPr>
          <w:p w14:paraId="507A55B8" w14:textId="77777777" w:rsidR="004324F2" w:rsidRPr="004324F2" w:rsidRDefault="004324F2" w:rsidP="004324F2">
            <w:pPr>
              <w:suppressAutoHyphens/>
              <w:autoSpaceDE w:val="0"/>
              <w:rPr>
                <w:lang w:eastAsia="ar-SA"/>
              </w:rPr>
            </w:pPr>
            <w:r w:rsidRPr="004324F2">
              <w:rPr>
                <w:lang w:eastAsia="en-US"/>
              </w:rPr>
              <w:t>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w:t>
            </w:r>
          </w:p>
        </w:tc>
        <w:tc>
          <w:tcPr>
            <w:tcW w:w="821" w:type="pct"/>
            <w:tcMar>
              <w:top w:w="28" w:type="dxa"/>
              <w:bottom w:w="28" w:type="dxa"/>
            </w:tcMar>
            <w:vAlign w:val="center"/>
            <w:hideMark/>
          </w:tcPr>
          <w:p w14:paraId="00374119" w14:textId="77777777" w:rsidR="004324F2" w:rsidRPr="004324F2" w:rsidRDefault="004324F2" w:rsidP="004324F2">
            <w:pPr>
              <w:suppressAutoHyphens/>
              <w:autoSpaceDE w:val="0"/>
              <w:jc w:val="center"/>
              <w:rPr>
                <w:lang w:eastAsia="ar-SA"/>
              </w:rPr>
            </w:pPr>
            <w:r w:rsidRPr="004324F2">
              <w:rPr>
                <w:lang w:eastAsia="en-US"/>
              </w:rPr>
              <w:t>-</w:t>
            </w:r>
          </w:p>
        </w:tc>
      </w:tr>
      <w:tr w:rsidR="004324F2" w:rsidRPr="004324F2" w14:paraId="1B40E6BF" w14:textId="77777777" w:rsidTr="004569B3">
        <w:tc>
          <w:tcPr>
            <w:tcW w:w="509" w:type="pct"/>
            <w:tcMar>
              <w:top w:w="28" w:type="dxa"/>
              <w:bottom w:w="28" w:type="dxa"/>
            </w:tcMar>
            <w:hideMark/>
          </w:tcPr>
          <w:p w14:paraId="57F640A5" w14:textId="77777777" w:rsidR="004324F2" w:rsidRPr="004324F2" w:rsidRDefault="004324F2" w:rsidP="004324F2">
            <w:pPr>
              <w:suppressAutoHyphens/>
              <w:autoSpaceDE w:val="0"/>
              <w:jc w:val="center"/>
              <w:rPr>
                <w:lang w:eastAsia="ar-SA"/>
              </w:rPr>
            </w:pPr>
            <w:r w:rsidRPr="004324F2">
              <w:rPr>
                <w:lang w:eastAsia="en-US"/>
              </w:rPr>
              <w:t>4.</w:t>
            </w:r>
          </w:p>
        </w:tc>
        <w:tc>
          <w:tcPr>
            <w:tcW w:w="3670" w:type="pct"/>
            <w:gridSpan w:val="2"/>
            <w:tcMar>
              <w:top w:w="28" w:type="dxa"/>
              <w:bottom w:w="28" w:type="dxa"/>
            </w:tcMar>
            <w:hideMark/>
          </w:tcPr>
          <w:p w14:paraId="1D1AE458" w14:textId="77777777" w:rsidR="004324F2" w:rsidRPr="004324F2" w:rsidRDefault="004324F2" w:rsidP="004324F2">
            <w:pPr>
              <w:suppressAutoHyphens/>
              <w:autoSpaceDE w:val="0"/>
              <w:rPr>
                <w:lang w:eastAsia="ar-SA"/>
              </w:rPr>
            </w:pPr>
            <w:r w:rsidRPr="004324F2">
              <w:rPr>
                <w:lang w:eastAsia="en-US"/>
              </w:rPr>
              <w:t>Налог на прибыль (Н)</w:t>
            </w:r>
          </w:p>
        </w:tc>
        <w:tc>
          <w:tcPr>
            <w:tcW w:w="821" w:type="pct"/>
            <w:tcMar>
              <w:top w:w="28" w:type="dxa"/>
              <w:bottom w:w="28" w:type="dxa"/>
            </w:tcMar>
            <w:hideMark/>
          </w:tcPr>
          <w:p w14:paraId="2BB6B4C0" w14:textId="77777777" w:rsidR="004324F2" w:rsidRPr="004324F2" w:rsidRDefault="004324F2" w:rsidP="004324F2">
            <w:pPr>
              <w:suppressAutoHyphens/>
              <w:autoSpaceDE w:val="0"/>
              <w:jc w:val="center"/>
              <w:rPr>
                <w:lang w:eastAsia="ar-SA"/>
              </w:rPr>
            </w:pPr>
            <w:r w:rsidRPr="004324F2">
              <w:rPr>
                <w:lang w:eastAsia="en-US"/>
              </w:rPr>
              <w:t>0,00</w:t>
            </w:r>
          </w:p>
        </w:tc>
      </w:tr>
    </w:tbl>
    <w:p w14:paraId="23E0DB52" w14:textId="77777777" w:rsidR="004324F2" w:rsidRPr="004324F2" w:rsidRDefault="004324F2" w:rsidP="004324F2">
      <w:pPr>
        <w:jc w:val="center"/>
        <w:rPr>
          <w:sz w:val="28"/>
          <w:szCs w:val="28"/>
          <w:lang w:eastAsia="en-US"/>
        </w:rPr>
      </w:pPr>
    </w:p>
    <w:p w14:paraId="044A9988" w14:textId="77777777" w:rsidR="004324F2" w:rsidRPr="004324F2" w:rsidRDefault="004324F2" w:rsidP="004324F2">
      <w:pPr>
        <w:ind w:left="4962" w:right="-2"/>
        <w:jc w:val="center"/>
        <w:rPr>
          <w:sz w:val="28"/>
          <w:szCs w:val="28"/>
          <w:lang w:eastAsia="en-US"/>
        </w:rPr>
      </w:pPr>
    </w:p>
    <w:p w14:paraId="580F60CC" w14:textId="77777777" w:rsidR="004324F2" w:rsidRDefault="004324F2" w:rsidP="00542562">
      <w:pPr>
        <w:spacing w:line="276" w:lineRule="auto"/>
        <w:jc w:val="both"/>
        <w:rPr>
          <w:sz w:val="26"/>
          <w:szCs w:val="26"/>
        </w:rPr>
        <w:sectPr w:rsidR="004324F2" w:rsidSect="00AD2804">
          <w:pgSz w:w="11906" w:h="16838"/>
          <w:pgMar w:top="1134" w:right="851" w:bottom="709" w:left="1134" w:header="709" w:footer="709" w:gutter="0"/>
          <w:pgNumType w:start="1"/>
          <w:cols w:space="708"/>
          <w:titlePg/>
          <w:docGrid w:linePitch="360"/>
        </w:sectPr>
      </w:pPr>
    </w:p>
    <w:p w14:paraId="6101699E" w14:textId="6FAF37EB" w:rsidR="004324F2" w:rsidRPr="008A2C6E" w:rsidRDefault="004324F2" w:rsidP="004324F2">
      <w:pPr>
        <w:tabs>
          <w:tab w:val="left" w:pos="5580"/>
          <w:tab w:val="left" w:pos="9498"/>
        </w:tabs>
        <w:ind w:left="5812" w:right="-569" w:hanging="142"/>
      </w:pPr>
      <w:r w:rsidRPr="008A2C6E">
        <w:lastRenderedPageBreak/>
        <w:t>Приложение №</w:t>
      </w:r>
      <w:r>
        <w:t xml:space="preserve"> 11 </w:t>
      </w:r>
      <w:r w:rsidRPr="008A2C6E">
        <w:t>к протокол</w:t>
      </w:r>
      <w:r>
        <w:t>у</w:t>
      </w:r>
      <w:r w:rsidRPr="008A2C6E">
        <w:t xml:space="preserve"> № </w:t>
      </w:r>
      <w:r>
        <w:t>96</w:t>
      </w:r>
    </w:p>
    <w:p w14:paraId="0E3DC7BD" w14:textId="77777777" w:rsidR="004324F2" w:rsidRPr="008A2C6E" w:rsidRDefault="004324F2" w:rsidP="004324F2">
      <w:pPr>
        <w:tabs>
          <w:tab w:val="left" w:pos="5580"/>
          <w:tab w:val="left" w:pos="9498"/>
        </w:tabs>
        <w:ind w:left="5812" w:right="-569" w:hanging="142"/>
      </w:pPr>
      <w:r w:rsidRPr="008A2C6E">
        <w:t>заседания правления Региональной</w:t>
      </w:r>
    </w:p>
    <w:p w14:paraId="7324625E" w14:textId="77777777" w:rsidR="004324F2" w:rsidRPr="008A2C6E" w:rsidRDefault="004324F2" w:rsidP="004324F2">
      <w:pPr>
        <w:tabs>
          <w:tab w:val="left" w:pos="5580"/>
          <w:tab w:val="left" w:pos="9498"/>
        </w:tabs>
        <w:ind w:left="5812" w:right="-569" w:hanging="142"/>
      </w:pPr>
      <w:r w:rsidRPr="008A2C6E">
        <w:t>энергетической комиссии</w:t>
      </w:r>
    </w:p>
    <w:p w14:paraId="55DE9FA4" w14:textId="017F3CE4" w:rsidR="004324F2" w:rsidRDefault="004324F2" w:rsidP="004324F2">
      <w:pPr>
        <w:tabs>
          <w:tab w:val="left" w:pos="5580"/>
          <w:tab w:val="left" w:pos="9498"/>
        </w:tabs>
        <w:ind w:left="5812" w:hanging="142"/>
      </w:pPr>
      <w:r w:rsidRPr="008A2C6E">
        <w:t xml:space="preserve">Кузбасса от </w:t>
      </w:r>
      <w:r>
        <w:t>27.12</w:t>
      </w:r>
      <w:r w:rsidRPr="008A2C6E">
        <w:t>.2022</w:t>
      </w:r>
    </w:p>
    <w:p w14:paraId="094FAA3C" w14:textId="77777777" w:rsidR="004324F2" w:rsidRDefault="004324F2" w:rsidP="004324F2">
      <w:pPr>
        <w:tabs>
          <w:tab w:val="left" w:pos="5580"/>
          <w:tab w:val="left" w:pos="9498"/>
        </w:tabs>
        <w:ind w:left="5812" w:hanging="142"/>
      </w:pPr>
    </w:p>
    <w:p w14:paraId="5EF5462A" w14:textId="77777777" w:rsidR="004324F2" w:rsidRPr="004324F2" w:rsidRDefault="004324F2" w:rsidP="004324F2">
      <w:pPr>
        <w:autoSpaceDE w:val="0"/>
        <w:autoSpaceDN w:val="0"/>
        <w:adjustRightInd w:val="0"/>
        <w:jc w:val="center"/>
        <w:rPr>
          <w:b/>
          <w:bCs/>
          <w:sz w:val="28"/>
          <w:szCs w:val="28"/>
        </w:rPr>
      </w:pPr>
      <w:r w:rsidRPr="004324F2">
        <w:rPr>
          <w:b/>
          <w:bCs/>
          <w:sz w:val="28"/>
          <w:szCs w:val="28"/>
        </w:rPr>
        <w:t xml:space="preserve">Заключение Региональной энергетической комиссии Кузбасса </w:t>
      </w:r>
    </w:p>
    <w:p w14:paraId="0291A41C" w14:textId="77777777" w:rsidR="004324F2" w:rsidRPr="004324F2" w:rsidRDefault="004324F2" w:rsidP="004324F2">
      <w:pPr>
        <w:autoSpaceDE w:val="0"/>
        <w:autoSpaceDN w:val="0"/>
        <w:adjustRightInd w:val="0"/>
        <w:jc w:val="center"/>
        <w:rPr>
          <w:bCs/>
          <w:sz w:val="28"/>
          <w:szCs w:val="28"/>
        </w:rPr>
      </w:pPr>
      <w:r w:rsidRPr="004324F2">
        <w:rPr>
          <w:bCs/>
          <w:sz w:val="28"/>
          <w:szCs w:val="28"/>
        </w:rPr>
        <w:t xml:space="preserve">по материалам, представленным ООО «Водоканал», для внесения изменений в инвестиционную программу в сфере холодного водоснабжения и водоотведения на территории </w:t>
      </w:r>
      <w:proofErr w:type="spellStart"/>
      <w:r w:rsidRPr="004324F2">
        <w:rPr>
          <w:bCs/>
          <w:sz w:val="28"/>
          <w:szCs w:val="28"/>
        </w:rPr>
        <w:t>Калтанского</w:t>
      </w:r>
      <w:proofErr w:type="spellEnd"/>
      <w:r w:rsidRPr="004324F2">
        <w:rPr>
          <w:bCs/>
          <w:sz w:val="28"/>
          <w:szCs w:val="28"/>
        </w:rPr>
        <w:t xml:space="preserve"> и </w:t>
      </w:r>
      <w:proofErr w:type="spellStart"/>
      <w:r w:rsidRPr="004324F2">
        <w:rPr>
          <w:bCs/>
          <w:sz w:val="28"/>
          <w:szCs w:val="28"/>
        </w:rPr>
        <w:t>Осинниковского</w:t>
      </w:r>
      <w:proofErr w:type="spellEnd"/>
      <w:r w:rsidRPr="004324F2">
        <w:rPr>
          <w:bCs/>
          <w:sz w:val="28"/>
          <w:szCs w:val="28"/>
        </w:rPr>
        <w:t xml:space="preserve"> городских округов</w:t>
      </w:r>
      <w:r w:rsidRPr="004324F2">
        <w:rPr>
          <w:bCs/>
          <w:sz w:val="28"/>
          <w:szCs w:val="28"/>
        </w:rPr>
        <w:br/>
        <w:t xml:space="preserve"> на 2019-2033 годы</w:t>
      </w:r>
    </w:p>
    <w:p w14:paraId="7436D81E" w14:textId="77777777" w:rsidR="004324F2" w:rsidRPr="004324F2" w:rsidRDefault="004324F2" w:rsidP="004324F2">
      <w:pPr>
        <w:ind w:firstLine="567"/>
        <w:jc w:val="both"/>
        <w:rPr>
          <w:sz w:val="25"/>
          <w:szCs w:val="25"/>
        </w:rPr>
      </w:pPr>
    </w:p>
    <w:p w14:paraId="770DE62A" w14:textId="77777777" w:rsidR="004324F2" w:rsidRPr="004324F2" w:rsidRDefault="004324F2" w:rsidP="004324F2">
      <w:pPr>
        <w:ind w:firstLine="708"/>
        <w:jc w:val="both"/>
        <w:rPr>
          <w:bCs/>
          <w:sz w:val="28"/>
          <w:szCs w:val="28"/>
        </w:rPr>
      </w:pPr>
      <w:r w:rsidRPr="004324F2">
        <w:rPr>
          <w:sz w:val="28"/>
          <w:szCs w:val="28"/>
        </w:rPr>
        <w:t xml:space="preserve">Постановлением региональной энергетической комиссии Кемеровской области от 30.08.2019 № 235 «Об утверждении инвестиционной программы </w:t>
      </w:r>
      <w:r w:rsidRPr="004324F2">
        <w:rPr>
          <w:sz w:val="28"/>
          <w:szCs w:val="28"/>
        </w:rPr>
        <w:br/>
        <w:t xml:space="preserve">ООО «Водоканал» (г. Калтан, г. Осинники) в сфере холодного водоснабжения и водоотведения на 2019 - 2033 годы» (в редакции постановления Региональной энергетической комиссии Кузбасса от 08.06.2021 № 240, от 29.11.2022 № 953) утверждена инвестиционная программа на 2019-2033 годы для ООО «Водоканала» в сфере </w:t>
      </w:r>
      <w:r w:rsidRPr="004324F2">
        <w:rPr>
          <w:bCs/>
          <w:sz w:val="28"/>
          <w:szCs w:val="28"/>
        </w:rPr>
        <w:t xml:space="preserve">холодного водоснабжения и водоотведения </w:t>
      </w:r>
      <w:proofErr w:type="spellStart"/>
      <w:r w:rsidRPr="004324F2">
        <w:rPr>
          <w:bCs/>
          <w:sz w:val="28"/>
          <w:szCs w:val="28"/>
        </w:rPr>
        <w:t>Калтанского</w:t>
      </w:r>
      <w:proofErr w:type="spellEnd"/>
      <w:r w:rsidRPr="004324F2">
        <w:rPr>
          <w:bCs/>
          <w:sz w:val="28"/>
          <w:szCs w:val="28"/>
        </w:rPr>
        <w:t xml:space="preserve"> и </w:t>
      </w:r>
      <w:proofErr w:type="spellStart"/>
      <w:r w:rsidRPr="004324F2">
        <w:rPr>
          <w:bCs/>
          <w:sz w:val="28"/>
          <w:szCs w:val="28"/>
        </w:rPr>
        <w:t>Осинниковского</w:t>
      </w:r>
      <w:proofErr w:type="spellEnd"/>
      <w:r w:rsidRPr="004324F2">
        <w:rPr>
          <w:bCs/>
          <w:sz w:val="28"/>
          <w:szCs w:val="28"/>
        </w:rPr>
        <w:t xml:space="preserve"> городских округов</w:t>
      </w:r>
      <w:r w:rsidRPr="004324F2">
        <w:rPr>
          <w:sz w:val="28"/>
          <w:szCs w:val="28"/>
        </w:rPr>
        <w:t xml:space="preserve"> в размере </w:t>
      </w:r>
      <w:r w:rsidRPr="004324F2">
        <w:rPr>
          <w:b/>
          <w:bCs/>
          <w:sz w:val="28"/>
          <w:szCs w:val="28"/>
        </w:rPr>
        <w:t xml:space="preserve">291 805,3 тыс. руб. </w:t>
      </w:r>
      <w:r w:rsidRPr="004324F2">
        <w:rPr>
          <w:bCs/>
          <w:sz w:val="28"/>
          <w:szCs w:val="28"/>
        </w:rPr>
        <w:t>(Таблица 1)</w:t>
      </w:r>
      <w:r w:rsidRPr="004324F2">
        <w:rPr>
          <w:b/>
          <w:bCs/>
          <w:sz w:val="28"/>
          <w:szCs w:val="28"/>
        </w:rPr>
        <w:t xml:space="preserve"> </w:t>
      </w:r>
      <w:r w:rsidRPr="004324F2">
        <w:rPr>
          <w:bCs/>
          <w:sz w:val="28"/>
          <w:szCs w:val="28"/>
        </w:rPr>
        <w:t>в том числе:</w:t>
      </w:r>
    </w:p>
    <w:p w14:paraId="6B43CF6B" w14:textId="77777777" w:rsidR="004324F2" w:rsidRPr="004324F2" w:rsidRDefault="004324F2" w:rsidP="00F744C9">
      <w:pPr>
        <w:numPr>
          <w:ilvl w:val="0"/>
          <w:numId w:val="7"/>
        </w:numPr>
        <w:ind w:left="0" w:firstLine="709"/>
        <w:jc w:val="both"/>
        <w:rPr>
          <w:bCs/>
          <w:sz w:val="28"/>
          <w:szCs w:val="28"/>
        </w:rPr>
      </w:pPr>
      <w:r w:rsidRPr="004324F2">
        <w:rPr>
          <w:bCs/>
          <w:sz w:val="28"/>
          <w:szCs w:val="28"/>
        </w:rPr>
        <w:t xml:space="preserve">В сфере холодного водоснабжения в размере </w:t>
      </w:r>
      <w:r w:rsidRPr="004324F2">
        <w:rPr>
          <w:b/>
          <w:bCs/>
          <w:sz w:val="28"/>
          <w:szCs w:val="28"/>
        </w:rPr>
        <w:t>203 153,9 тыс. руб.</w:t>
      </w:r>
      <w:r w:rsidRPr="004324F2">
        <w:rPr>
          <w:bCs/>
          <w:sz w:val="28"/>
          <w:szCs w:val="28"/>
        </w:rPr>
        <w:t xml:space="preserve">, из них </w:t>
      </w:r>
      <w:r w:rsidRPr="004324F2">
        <w:rPr>
          <w:b/>
          <w:bCs/>
          <w:sz w:val="28"/>
          <w:szCs w:val="28"/>
        </w:rPr>
        <w:t>7 768,9 тыс. руб.</w:t>
      </w:r>
      <w:r w:rsidRPr="004324F2">
        <w:rPr>
          <w:bCs/>
          <w:sz w:val="28"/>
          <w:szCs w:val="28"/>
        </w:rPr>
        <w:t xml:space="preserve"> за счет платы за подключение, </w:t>
      </w:r>
      <w:r w:rsidRPr="004324F2">
        <w:rPr>
          <w:b/>
          <w:bCs/>
          <w:sz w:val="28"/>
          <w:szCs w:val="28"/>
        </w:rPr>
        <w:t>24 259,8 тыс. руб.</w:t>
      </w:r>
      <w:r w:rsidRPr="004324F2">
        <w:rPr>
          <w:bCs/>
          <w:sz w:val="28"/>
          <w:szCs w:val="28"/>
        </w:rPr>
        <w:t xml:space="preserve"> из собственных средств и </w:t>
      </w:r>
      <w:r w:rsidRPr="004324F2">
        <w:rPr>
          <w:b/>
          <w:bCs/>
          <w:sz w:val="28"/>
          <w:szCs w:val="28"/>
        </w:rPr>
        <w:t>171 125,3</w:t>
      </w:r>
      <w:r w:rsidRPr="004324F2">
        <w:rPr>
          <w:bCs/>
          <w:sz w:val="28"/>
          <w:szCs w:val="28"/>
        </w:rPr>
        <w:t xml:space="preserve"> за счет амортизации.</w:t>
      </w:r>
    </w:p>
    <w:p w14:paraId="237926F2" w14:textId="77777777" w:rsidR="004324F2" w:rsidRPr="004324F2" w:rsidRDefault="004324F2" w:rsidP="00F744C9">
      <w:pPr>
        <w:numPr>
          <w:ilvl w:val="0"/>
          <w:numId w:val="7"/>
        </w:numPr>
        <w:ind w:left="0" w:firstLine="709"/>
        <w:jc w:val="both"/>
        <w:rPr>
          <w:sz w:val="28"/>
          <w:szCs w:val="28"/>
        </w:rPr>
      </w:pPr>
      <w:r w:rsidRPr="004324F2">
        <w:rPr>
          <w:sz w:val="28"/>
          <w:szCs w:val="28"/>
        </w:rPr>
        <w:t xml:space="preserve">В сфере водоотведения </w:t>
      </w:r>
      <w:proofErr w:type="spellStart"/>
      <w:r w:rsidRPr="004324F2">
        <w:rPr>
          <w:sz w:val="28"/>
          <w:szCs w:val="28"/>
        </w:rPr>
        <w:t>Осинниковского</w:t>
      </w:r>
      <w:proofErr w:type="spellEnd"/>
      <w:r w:rsidRPr="004324F2">
        <w:rPr>
          <w:sz w:val="28"/>
          <w:szCs w:val="28"/>
        </w:rPr>
        <w:t xml:space="preserve"> городского округа </w:t>
      </w:r>
      <w:r w:rsidRPr="004324F2">
        <w:rPr>
          <w:sz w:val="28"/>
          <w:szCs w:val="28"/>
        </w:rPr>
        <w:br/>
        <w:t xml:space="preserve">в размере </w:t>
      </w:r>
      <w:r w:rsidRPr="004324F2">
        <w:rPr>
          <w:b/>
          <w:sz w:val="28"/>
          <w:szCs w:val="28"/>
        </w:rPr>
        <w:t>58 218,9 тыс. руб.</w:t>
      </w:r>
      <w:r w:rsidRPr="004324F2">
        <w:rPr>
          <w:sz w:val="28"/>
          <w:szCs w:val="28"/>
        </w:rPr>
        <w:t xml:space="preserve">, из них </w:t>
      </w:r>
      <w:r w:rsidRPr="004324F2">
        <w:rPr>
          <w:b/>
          <w:sz w:val="28"/>
          <w:szCs w:val="28"/>
        </w:rPr>
        <w:t>12 183,7 тыс. руб.</w:t>
      </w:r>
      <w:r w:rsidRPr="004324F2">
        <w:rPr>
          <w:sz w:val="28"/>
          <w:szCs w:val="28"/>
        </w:rPr>
        <w:t xml:space="preserve"> за счет собственных средств и </w:t>
      </w:r>
      <w:r w:rsidRPr="004324F2">
        <w:rPr>
          <w:b/>
          <w:sz w:val="28"/>
          <w:szCs w:val="28"/>
        </w:rPr>
        <w:t>46 035,3 тыс. руб.</w:t>
      </w:r>
      <w:r w:rsidRPr="004324F2">
        <w:rPr>
          <w:sz w:val="28"/>
          <w:szCs w:val="28"/>
        </w:rPr>
        <w:t xml:space="preserve"> за счет амортизации.</w:t>
      </w:r>
    </w:p>
    <w:p w14:paraId="79D7DB1E" w14:textId="77777777" w:rsidR="004324F2" w:rsidRPr="004324F2" w:rsidRDefault="004324F2" w:rsidP="00F744C9">
      <w:pPr>
        <w:numPr>
          <w:ilvl w:val="0"/>
          <w:numId w:val="7"/>
        </w:numPr>
        <w:ind w:left="0" w:firstLine="709"/>
        <w:jc w:val="both"/>
        <w:rPr>
          <w:sz w:val="28"/>
          <w:szCs w:val="28"/>
        </w:rPr>
      </w:pPr>
      <w:r w:rsidRPr="004324F2">
        <w:rPr>
          <w:sz w:val="28"/>
          <w:szCs w:val="28"/>
        </w:rPr>
        <w:t xml:space="preserve">В сфере водоотведения </w:t>
      </w:r>
      <w:proofErr w:type="spellStart"/>
      <w:r w:rsidRPr="004324F2">
        <w:rPr>
          <w:sz w:val="28"/>
          <w:szCs w:val="28"/>
        </w:rPr>
        <w:t>Калтанского</w:t>
      </w:r>
      <w:proofErr w:type="spellEnd"/>
      <w:r w:rsidRPr="004324F2">
        <w:rPr>
          <w:sz w:val="28"/>
          <w:szCs w:val="28"/>
        </w:rPr>
        <w:t xml:space="preserve"> городского округа </w:t>
      </w:r>
      <w:r w:rsidRPr="004324F2">
        <w:rPr>
          <w:sz w:val="28"/>
          <w:szCs w:val="28"/>
        </w:rPr>
        <w:br/>
        <w:t xml:space="preserve">в размере </w:t>
      </w:r>
      <w:r w:rsidRPr="004324F2">
        <w:rPr>
          <w:b/>
          <w:sz w:val="28"/>
          <w:szCs w:val="28"/>
        </w:rPr>
        <w:t>30 432,5 тыс. руб.</w:t>
      </w:r>
      <w:r w:rsidRPr="004324F2">
        <w:rPr>
          <w:sz w:val="28"/>
          <w:szCs w:val="28"/>
        </w:rPr>
        <w:t xml:space="preserve">, из них </w:t>
      </w:r>
      <w:r w:rsidRPr="004324F2">
        <w:rPr>
          <w:b/>
          <w:sz w:val="28"/>
          <w:szCs w:val="28"/>
        </w:rPr>
        <w:t>10 030,0 тыс. руб.</w:t>
      </w:r>
      <w:r w:rsidRPr="004324F2">
        <w:rPr>
          <w:sz w:val="28"/>
          <w:szCs w:val="28"/>
        </w:rPr>
        <w:t xml:space="preserve"> за счет собственных средств и </w:t>
      </w:r>
      <w:r w:rsidRPr="004324F2">
        <w:rPr>
          <w:b/>
          <w:sz w:val="28"/>
          <w:szCs w:val="28"/>
        </w:rPr>
        <w:t>20 402,5 тыс. руб.</w:t>
      </w:r>
      <w:r w:rsidRPr="004324F2">
        <w:rPr>
          <w:sz w:val="28"/>
          <w:szCs w:val="28"/>
        </w:rPr>
        <w:t xml:space="preserve"> за счет амортизации.</w:t>
      </w:r>
    </w:p>
    <w:p w14:paraId="68FDF97E" w14:textId="77777777" w:rsidR="004324F2" w:rsidRPr="004324F2" w:rsidRDefault="004324F2" w:rsidP="004324F2">
      <w:pPr>
        <w:ind w:firstLine="708"/>
        <w:jc w:val="both"/>
        <w:rPr>
          <w:sz w:val="28"/>
          <w:szCs w:val="28"/>
        </w:rPr>
      </w:pPr>
      <w:r w:rsidRPr="004324F2">
        <w:rPr>
          <w:sz w:val="28"/>
          <w:szCs w:val="28"/>
        </w:rPr>
        <w:t>Таблица 1</w:t>
      </w:r>
    </w:p>
    <w:p w14:paraId="725950AE" w14:textId="77777777" w:rsidR="004324F2" w:rsidRPr="004324F2" w:rsidRDefault="004324F2" w:rsidP="004324F2">
      <w:pPr>
        <w:ind w:firstLine="709"/>
        <w:jc w:val="center"/>
        <w:rPr>
          <w:b/>
          <w:sz w:val="28"/>
          <w:szCs w:val="28"/>
        </w:rPr>
      </w:pPr>
      <w:r w:rsidRPr="004324F2">
        <w:rPr>
          <w:b/>
          <w:sz w:val="28"/>
          <w:szCs w:val="28"/>
        </w:rPr>
        <w:t xml:space="preserve">Финансовый план инвестиционной программы ООО «Водоканал» в сфере холодного водоснабжения и водоотведения </w:t>
      </w:r>
      <w:proofErr w:type="spellStart"/>
      <w:r w:rsidRPr="004324F2">
        <w:rPr>
          <w:b/>
          <w:bCs/>
          <w:sz w:val="28"/>
          <w:szCs w:val="28"/>
        </w:rPr>
        <w:t>Калтанского</w:t>
      </w:r>
      <w:proofErr w:type="spellEnd"/>
      <w:r w:rsidRPr="004324F2">
        <w:rPr>
          <w:b/>
          <w:bCs/>
          <w:sz w:val="28"/>
          <w:szCs w:val="28"/>
        </w:rPr>
        <w:t xml:space="preserve"> и </w:t>
      </w:r>
      <w:proofErr w:type="spellStart"/>
      <w:r w:rsidRPr="004324F2">
        <w:rPr>
          <w:b/>
          <w:bCs/>
          <w:sz w:val="28"/>
          <w:szCs w:val="28"/>
        </w:rPr>
        <w:t>Осинниковского</w:t>
      </w:r>
      <w:proofErr w:type="spellEnd"/>
      <w:r w:rsidRPr="004324F2">
        <w:rPr>
          <w:b/>
          <w:bCs/>
          <w:sz w:val="28"/>
          <w:szCs w:val="28"/>
        </w:rPr>
        <w:t xml:space="preserve"> городских округов</w:t>
      </w:r>
      <w:r w:rsidRPr="004324F2">
        <w:rPr>
          <w:b/>
          <w:sz w:val="28"/>
          <w:szCs w:val="28"/>
        </w:rPr>
        <w:t xml:space="preserve"> на 2019-2033 годы </w:t>
      </w:r>
      <w:r w:rsidRPr="004324F2">
        <w:rPr>
          <w:b/>
          <w:sz w:val="28"/>
          <w:szCs w:val="28"/>
        </w:rPr>
        <w:br/>
        <w:t>(Согласно утвержденной инвестиционной программе)</w:t>
      </w:r>
    </w:p>
    <w:p w14:paraId="6779115A" w14:textId="77777777" w:rsidR="004324F2" w:rsidRPr="004324F2" w:rsidRDefault="004324F2" w:rsidP="004324F2">
      <w:pPr>
        <w:ind w:firstLine="709"/>
        <w:jc w:val="cente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74"/>
        <w:gridCol w:w="615"/>
        <w:gridCol w:w="336"/>
        <w:gridCol w:w="536"/>
        <w:gridCol w:w="536"/>
        <w:gridCol w:w="479"/>
        <w:gridCol w:w="536"/>
        <w:gridCol w:w="536"/>
        <w:gridCol w:w="536"/>
        <w:gridCol w:w="536"/>
        <w:gridCol w:w="536"/>
        <w:gridCol w:w="536"/>
        <w:gridCol w:w="536"/>
        <w:gridCol w:w="536"/>
        <w:gridCol w:w="479"/>
        <w:gridCol w:w="536"/>
        <w:gridCol w:w="532"/>
      </w:tblGrid>
      <w:tr w:rsidR="004324F2" w:rsidRPr="004324F2" w14:paraId="69490F95" w14:textId="77777777" w:rsidTr="004569B3">
        <w:trPr>
          <w:trHeight w:val="227"/>
        </w:trPr>
        <w:tc>
          <w:tcPr>
            <w:tcW w:w="789" w:type="pct"/>
            <w:vMerge w:val="restart"/>
            <w:shd w:val="clear" w:color="auto" w:fill="auto"/>
            <w:noWrap/>
            <w:vAlign w:val="center"/>
            <w:hideMark/>
          </w:tcPr>
          <w:p w14:paraId="2A9BAA80" w14:textId="77777777" w:rsidR="004324F2" w:rsidRPr="004324F2" w:rsidRDefault="004324F2" w:rsidP="004324F2">
            <w:pPr>
              <w:jc w:val="center"/>
              <w:rPr>
                <w:color w:val="000000"/>
                <w:sz w:val="13"/>
                <w:szCs w:val="13"/>
              </w:rPr>
            </w:pPr>
            <w:r w:rsidRPr="004324F2">
              <w:rPr>
                <w:color w:val="000000"/>
                <w:sz w:val="13"/>
                <w:szCs w:val="13"/>
              </w:rPr>
              <w:t>Источник Финансирования</w:t>
            </w:r>
          </w:p>
        </w:tc>
        <w:tc>
          <w:tcPr>
            <w:tcW w:w="4211" w:type="pct"/>
            <w:gridSpan w:val="16"/>
            <w:shd w:val="clear" w:color="auto" w:fill="auto"/>
            <w:noWrap/>
            <w:vAlign w:val="center"/>
            <w:hideMark/>
          </w:tcPr>
          <w:p w14:paraId="30E8AD31" w14:textId="77777777" w:rsidR="004324F2" w:rsidRPr="004324F2" w:rsidRDefault="004324F2" w:rsidP="004324F2">
            <w:pPr>
              <w:jc w:val="center"/>
              <w:rPr>
                <w:color w:val="000000"/>
                <w:sz w:val="13"/>
                <w:szCs w:val="13"/>
              </w:rPr>
            </w:pPr>
            <w:r w:rsidRPr="004324F2">
              <w:rPr>
                <w:color w:val="000000"/>
                <w:sz w:val="13"/>
                <w:szCs w:val="13"/>
              </w:rPr>
              <w:t>Период реализации</w:t>
            </w:r>
          </w:p>
        </w:tc>
      </w:tr>
      <w:tr w:rsidR="004324F2" w:rsidRPr="004324F2" w14:paraId="4E160009" w14:textId="77777777" w:rsidTr="004569B3">
        <w:trPr>
          <w:trHeight w:val="227"/>
        </w:trPr>
        <w:tc>
          <w:tcPr>
            <w:tcW w:w="789" w:type="pct"/>
            <w:vMerge/>
            <w:vAlign w:val="center"/>
            <w:hideMark/>
          </w:tcPr>
          <w:p w14:paraId="32E7BEB7" w14:textId="77777777" w:rsidR="004324F2" w:rsidRPr="004324F2" w:rsidRDefault="004324F2" w:rsidP="004324F2">
            <w:pPr>
              <w:jc w:val="center"/>
              <w:rPr>
                <w:color w:val="000000"/>
                <w:sz w:val="13"/>
                <w:szCs w:val="13"/>
              </w:rPr>
            </w:pPr>
          </w:p>
        </w:tc>
        <w:tc>
          <w:tcPr>
            <w:tcW w:w="311" w:type="pct"/>
            <w:shd w:val="clear" w:color="auto" w:fill="auto"/>
            <w:noWrap/>
            <w:vAlign w:val="center"/>
            <w:hideMark/>
          </w:tcPr>
          <w:p w14:paraId="7F8C486B" w14:textId="77777777" w:rsidR="004324F2" w:rsidRPr="004324F2" w:rsidRDefault="004324F2" w:rsidP="004324F2">
            <w:pPr>
              <w:jc w:val="center"/>
              <w:rPr>
                <w:color w:val="000000"/>
                <w:sz w:val="13"/>
                <w:szCs w:val="13"/>
              </w:rPr>
            </w:pPr>
            <w:r w:rsidRPr="004324F2">
              <w:rPr>
                <w:color w:val="000000"/>
                <w:sz w:val="13"/>
                <w:szCs w:val="13"/>
              </w:rPr>
              <w:t>Всего</w:t>
            </w:r>
          </w:p>
        </w:tc>
        <w:tc>
          <w:tcPr>
            <w:tcW w:w="170" w:type="pct"/>
            <w:shd w:val="clear" w:color="auto" w:fill="auto"/>
            <w:noWrap/>
            <w:vAlign w:val="center"/>
            <w:hideMark/>
          </w:tcPr>
          <w:p w14:paraId="43C33E30" w14:textId="77777777" w:rsidR="004324F2" w:rsidRPr="004324F2" w:rsidRDefault="004324F2" w:rsidP="004324F2">
            <w:pPr>
              <w:jc w:val="center"/>
              <w:rPr>
                <w:color w:val="000000"/>
                <w:sz w:val="13"/>
                <w:szCs w:val="13"/>
              </w:rPr>
            </w:pPr>
            <w:r w:rsidRPr="004324F2">
              <w:rPr>
                <w:color w:val="000000"/>
                <w:sz w:val="13"/>
                <w:szCs w:val="13"/>
              </w:rPr>
              <w:t>2019</w:t>
            </w:r>
          </w:p>
        </w:tc>
        <w:tc>
          <w:tcPr>
            <w:tcW w:w="271" w:type="pct"/>
            <w:shd w:val="clear" w:color="auto" w:fill="auto"/>
            <w:noWrap/>
            <w:vAlign w:val="center"/>
            <w:hideMark/>
          </w:tcPr>
          <w:p w14:paraId="34358118" w14:textId="77777777" w:rsidR="004324F2" w:rsidRPr="004324F2" w:rsidRDefault="004324F2" w:rsidP="004324F2">
            <w:pPr>
              <w:jc w:val="center"/>
              <w:rPr>
                <w:color w:val="000000"/>
                <w:sz w:val="13"/>
                <w:szCs w:val="13"/>
              </w:rPr>
            </w:pPr>
            <w:r w:rsidRPr="004324F2">
              <w:rPr>
                <w:color w:val="000000"/>
                <w:sz w:val="13"/>
                <w:szCs w:val="13"/>
              </w:rPr>
              <w:t>2020</w:t>
            </w:r>
          </w:p>
        </w:tc>
        <w:tc>
          <w:tcPr>
            <w:tcW w:w="271" w:type="pct"/>
            <w:shd w:val="clear" w:color="auto" w:fill="auto"/>
            <w:noWrap/>
            <w:vAlign w:val="center"/>
            <w:hideMark/>
          </w:tcPr>
          <w:p w14:paraId="03A63E67" w14:textId="77777777" w:rsidR="004324F2" w:rsidRPr="004324F2" w:rsidRDefault="004324F2" w:rsidP="004324F2">
            <w:pPr>
              <w:jc w:val="center"/>
              <w:rPr>
                <w:color w:val="000000"/>
                <w:sz w:val="13"/>
                <w:szCs w:val="13"/>
              </w:rPr>
            </w:pPr>
            <w:r w:rsidRPr="004324F2">
              <w:rPr>
                <w:color w:val="000000"/>
                <w:sz w:val="13"/>
                <w:szCs w:val="13"/>
              </w:rPr>
              <w:t>2021</w:t>
            </w:r>
          </w:p>
        </w:tc>
        <w:tc>
          <w:tcPr>
            <w:tcW w:w="240" w:type="pct"/>
            <w:shd w:val="clear" w:color="auto" w:fill="auto"/>
            <w:noWrap/>
            <w:vAlign w:val="center"/>
            <w:hideMark/>
          </w:tcPr>
          <w:p w14:paraId="1BB4B03D" w14:textId="77777777" w:rsidR="004324F2" w:rsidRPr="004324F2" w:rsidRDefault="004324F2" w:rsidP="004324F2">
            <w:pPr>
              <w:jc w:val="center"/>
              <w:rPr>
                <w:color w:val="000000"/>
                <w:sz w:val="13"/>
                <w:szCs w:val="13"/>
              </w:rPr>
            </w:pPr>
            <w:r w:rsidRPr="004324F2">
              <w:rPr>
                <w:color w:val="000000"/>
                <w:sz w:val="13"/>
                <w:szCs w:val="13"/>
              </w:rPr>
              <w:t>2022</w:t>
            </w:r>
          </w:p>
        </w:tc>
        <w:tc>
          <w:tcPr>
            <w:tcW w:w="271" w:type="pct"/>
            <w:shd w:val="clear" w:color="auto" w:fill="auto"/>
            <w:noWrap/>
            <w:vAlign w:val="center"/>
            <w:hideMark/>
          </w:tcPr>
          <w:p w14:paraId="7DD9DE30" w14:textId="77777777" w:rsidR="004324F2" w:rsidRPr="004324F2" w:rsidRDefault="004324F2" w:rsidP="004324F2">
            <w:pPr>
              <w:jc w:val="center"/>
              <w:rPr>
                <w:color w:val="000000"/>
                <w:sz w:val="13"/>
                <w:szCs w:val="13"/>
              </w:rPr>
            </w:pPr>
            <w:r w:rsidRPr="004324F2">
              <w:rPr>
                <w:color w:val="000000"/>
                <w:sz w:val="13"/>
                <w:szCs w:val="13"/>
              </w:rPr>
              <w:t>2023</w:t>
            </w:r>
          </w:p>
        </w:tc>
        <w:tc>
          <w:tcPr>
            <w:tcW w:w="271" w:type="pct"/>
            <w:shd w:val="clear" w:color="auto" w:fill="auto"/>
            <w:noWrap/>
            <w:vAlign w:val="center"/>
            <w:hideMark/>
          </w:tcPr>
          <w:p w14:paraId="2A2DC2F6" w14:textId="77777777" w:rsidR="004324F2" w:rsidRPr="004324F2" w:rsidRDefault="004324F2" w:rsidP="004324F2">
            <w:pPr>
              <w:jc w:val="center"/>
              <w:rPr>
                <w:color w:val="000000"/>
                <w:sz w:val="13"/>
                <w:szCs w:val="13"/>
              </w:rPr>
            </w:pPr>
            <w:r w:rsidRPr="004324F2">
              <w:rPr>
                <w:color w:val="000000"/>
                <w:sz w:val="13"/>
                <w:szCs w:val="13"/>
              </w:rPr>
              <w:t>2024</w:t>
            </w:r>
          </w:p>
        </w:tc>
        <w:tc>
          <w:tcPr>
            <w:tcW w:w="271" w:type="pct"/>
            <w:shd w:val="clear" w:color="auto" w:fill="auto"/>
            <w:noWrap/>
            <w:vAlign w:val="center"/>
            <w:hideMark/>
          </w:tcPr>
          <w:p w14:paraId="389D2405" w14:textId="77777777" w:rsidR="004324F2" w:rsidRPr="004324F2" w:rsidRDefault="004324F2" w:rsidP="004324F2">
            <w:pPr>
              <w:jc w:val="center"/>
              <w:rPr>
                <w:color w:val="000000"/>
                <w:sz w:val="13"/>
                <w:szCs w:val="13"/>
              </w:rPr>
            </w:pPr>
            <w:r w:rsidRPr="004324F2">
              <w:rPr>
                <w:color w:val="000000"/>
                <w:sz w:val="13"/>
                <w:szCs w:val="13"/>
              </w:rPr>
              <w:t>2025</w:t>
            </w:r>
          </w:p>
        </w:tc>
        <w:tc>
          <w:tcPr>
            <w:tcW w:w="271" w:type="pct"/>
            <w:shd w:val="clear" w:color="auto" w:fill="auto"/>
            <w:noWrap/>
            <w:vAlign w:val="center"/>
            <w:hideMark/>
          </w:tcPr>
          <w:p w14:paraId="7F7BA6AF" w14:textId="77777777" w:rsidR="004324F2" w:rsidRPr="004324F2" w:rsidRDefault="004324F2" w:rsidP="004324F2">
            <w:pPr>
              <w:jc w:val="center"/>
              <w:rPr>
                <w:color w:val="000000"/>
                <w:sz w:val="13"/>
                <w:szCs w:val="13"/>
              </w:rPr>
            </w:pPr>
            <w:r w:rsidRPr="004324F2">
              <w:rPr>
                <w:color w:val="000000"/>
                <w:sz w:val="13"/>
                <w:szCs w:val="13"/>
              </w:rPr>
              <w:t>2026</w:t>
            </w:r>
          </w:p>
        </w:tc>
        <w:tc>
          <w:tcPr>
            <w:tcW w:w="271" w:type="pct"/>
            <w:shd w:val="clear" w:color="auto" w:fill="auto"/>
            <w:noWrap/>
            <w:vAlign w:val="center"/>
            <w:hideMark/>
          </w:tcPr>
          <w:p w14:paraId="45B683BB" w14:textId="77777777" w:rsidR="004324F2" w:rsidRPr="004324F2" w:rsidRDefault="004324F2" w:rsidP="004324F2">
            <w:pPr>
              <w:jc w:val="center"/>
              <w:rPr>
                <w:color w:val="000000"/>
                <w:sz w:val="13"/>
                <w:szCs w:val="13"/>
              </w:rPr>
            </w:pPr>
            <w:r w:rsidRPr="004324F2">
              <w:rPr>
                <w:color w:val="000000"/>
                <w:sz w:val="13"/>
                <w:szCs w:val="13"/>
              </w:rPr>
              <w:t>2027</w:t>
            </w:r>
          </w:p>
        </w:tc>
        <w:tc>
          <w:tcPr>
            <w:tcW w:w="271" w:type="pct"/>
            <w:shd w:val="clear" w:color="auto" w:fill="auto"/>
            <w:noWrap/>
            <w:vAlign w:val="center"/>
            <w:hideMark/>
          </w:tcPr>
          <w:p w14:paraId="05E87607" w14:textId="77777777" w:rsidR="004324F2" w:rsidRPr="004324F2" w:rsidRDefault="004324F2" w:rsidP="004324F2">
            <w:pPr>
              <w:jc w:val="center"/>
              <w:rPr>
                <w:color w:val="000000"/>
                <w:sz w:val="13"/>
                <w:szCs w:val="13"/>
              </w:rPr>
            </w:pPr>
            <w:r w:rsidRPr="004324F2">
              <w:rPr>
                <w:color w:val="000000"/>
                <w:sz w:val="13"/>
                <w:szCs w:val="13"/>
              </w:rPr>
              <w:t>2028</w:t>
            </w:r>
          </w:p>
        </w:tc>
        <w:tc>
          <w:tcPr>
            <w:tcW w:w="271" w:type="pct"/>
            <w:shd w:val="clear" w:color="auto" w:fill="auto"/>
            <w:noWrap/>
            <w:vAlign w:val="center"/>
            <w:hideMark/>
          </w:tcPr>
          <w:p w14:paraId="42049CE5" w14:textId="77777777" w:rsidR="004324F2" w:rsidRPr="004324F2" w:rsidRDefault="004324F2" w:rsidP="004324F2">
            <w:pPr>
              <w:jc w:val="center"/>
              <w:rPr>
                <w:color w:val="000000"/>
                <w:sz w:val="13"/>
                <w:szCs w:val="13"/>
              </w:rPr>
            </w:pPr>
            <w:r w:rsidRPr="004324F2">
              <w:rPr>
                <w:color w:val="000000"/>
                <w:sz w:val="13"/>
                <w:szCs w:val="13"/>
              </w:rPr>
              <w:t>2029</w:t>
            </w:r>
          </w:p>
        </w:tc>
        <w:tc>
          <w:tcPr>
            <w:tcW w:w="271" w:type="pct"/>
            <w:shd w:val="clear" w:color="auto" w:fill="auto"/>
            <w:noWrap/>
            <w:vAlign w:val="center"/>
            <w:hideMark/>
          </w:tcPr>
          <w:p w14:paraId="4603D96E" w14:textId="77777777" w:rsidR="004324F2" w:rsidRPr="004324F2" w:rsidRDefault="004324F2" w:rsidP="004324F2">
            <w:pPr>
              <w:jc w:val="center"/>
              <w:rPr>
                <w:color w:val="000000"/>
                <w:sz w:val="13"/>
                <w:szCs w:val="13"/>
              </w:rPr>
            </w:pPr>
            <w:r w:rsidRPr="004324F2">
              <w:rPr>
                <w:color w:val="000000"/>
                <w:sz w:val="13"/>
                <w:szCs w:val="13"/>
              </w:rPr>
              <w:t>2030</w:t>
            </w:r>
          </w:p>
        </w:tc>
        <w:tc>
          <w:tcPr>
            <w:tcW w:w="240" w:type="pct"/>
            <w:shd w:val="clear" w:color="auto" w:fill="auto"/>
            <w:noWrap/>
            <w:vAlign w:val="center"/>
            <w:hideMark/>
          </w:tcPr>
          <w:p w14:paraId="1CB91B71" w14:textId="77777777" w:rsidR="004324F2" w:rsidRPr="004324F2" w:rsidRDefault="004324F2" w:rsidP="004324F2">
            <w:pPr>
              <w:jc w:val="center"/>
              <w:rPr>
                <w:color w:val="000000"/>
                <w:sz w:val="13"/>
                <w:szCs w:val="13"/>
              </w:rPr>
            </w:pPr>
            <w:r w:rsidRPr="004324F2">
              <w:rPr>
                <w:color w:val="000000"/>
                <w:sz w:val="13"/>
                <w:szCs w:val="13"/>
              </w:rPr>
              <w:t>2031</w:t>
            </w:r>
          </w:p>
        </w:tc>
        <w:tc>
          <w:tcPr>
            <w:tcW w:w="271" w:type="pct"/>
            <w:shd w:val="clear" w:color="auto" w:fill="auto"/>
            <w:noWrap/>
            <w:vAlign w:val="center"/>
            <w:hideMark/>
          </w:tcPr>
          <w:p w14:paraId="045E86A9" w14:textId="77777777" w:rsidR="004324F2" w:rsidRPr="004324F2" w:rsidRDefault="004324F2" w:rsidP="004324F2">
            <w:pPr>
              <w:jc w:val="center"/>
              <w:rPr>
                <w:color w:val="000000"/>
                <w:sz w:val="13"/>
                <w:szCs w:val="13"/>
              </w:rPr>
            </w:pPr>
            <w:r w:rsidRPr="004324F2">
              <w:rPr>
                <w:color w:val="000000"/>
                <w:sz w:val="13"/>
                <w:szCs w:val="13"/>
              </w:rPr>
              <w:t>2032</w:t>
            </w:r>
          </w:p>
        </w:tc>
        <w:tc>
          <w:tcPr>
            <w:tcW w:w="268" w:type="pct"/>
            <w:shd w:val="clear" w:color="auto" w:fill="auto"/>
            <w:noWrap/>
            <w:vAlign w:val="center"/>
            <w:hideMark/>
          </w:tcPr>
          <w:p w14:paraId="3960B53F" w14:textId="77777777" w:rsidR="004324F2" w:rsidRPr="004324F2" w:rsidRDefault="004324F2" w:rsidP="004324F2">
            <w:pPr>
              <w:jc w:val="center"/>
              <w:rPr>
                <w:color w:val="000000"/>
                <w:sz w:val="13"/>
                <w:szCs w:val="13"/>
              </w:rPr>
            </w:pPr>
            <w:r w:rsidRPr="004324F2">
              <w:rPr>
                <w:color w:val="000000"/>
                <w:sz w:val="13"/>
                <w:szCs w:val="13"/>
              </w:rPr>
              <w:t>2033</w:t>
            </w:r>
          </w:p>
        </w:tc>
      </w:tr>
      <w:tr w:rsidR="004324F2" w:rsidRPr="004324F2" w14:paraId="1AA98CF9" w14:textId="77777777" w:rsidTr="004569B3">
        <w:trPr>
          <w:trHeight w:val="227"/>
        </w:trPr>
        <w:tc>
          <w:tcPr>
            <w:tcW w:w="5000" w:type="pct"/>
            <w:gridSpan w:val="17"/>
            <w:shd w:val="clear" w:color="auto" w:fill="auto"/>
            <w:noWrap/>
            <w:vAlign w:val="center"/>
            <w:hideMark/>
          </w:tcPr>
          <w:p w14:paraId="3D0C446B" w14:textId="77777777" w:rsidR="004324F2" w:rsidRPr="004324F2" w:rsidRDefault="004324F2" w:rsidP="004324F2">
            <w:pPr>
              <w:jc w:val="center"/>
              <w:rPr>
                <w:color w:val="000000"/>
                <w:sz w:val="13"/>
                <w:szCs w:val="13"/>
              </w:rPr>
            </w:pPr>
            <w:r w:rsidRPr="004324F2">
              <w:rPr>
                <w:color w:val="000000"/>
                <w:sz w:val="13"/>
                <w:szCs w:val="13"/>
              </w:rPr>
              <w:t>Водоснабжение</w:t>
            </w:r>
          </w:p>
        </w:tc>
      </w:tr>
      <w:tr w:rsidR="004324F2" w:rsidRPr="004324F2" w14:paraId="23E01F7B" w14:textId="77777777" w:rsidTr="004569B3">
        <w:trPr>
          <w:trHeight w:val="227"/>
        </w:trPr>
        <w:tc>
          <w:tcPr>
            <w:tcW w:w="789" w:type="pct"/>
            <w:shd w:val="clear" w:color="auto" w:fill="auto"/>
            <w:vAlign w:val="center"/>
            <w:hideMark/>
          </w:tcPr>
          <w:p w14:paraId="7591E699" w14:textId="77777777" w:rsidR="004324F2" w:rsidRPr="004324F2" w:rsidRDefault="004324F2" w:rsidP="004324F2">
            <w:pPr>
              <w:jc w:val="center"/>
              <w:rPr>
                <w:color w:val="000000"/>
                <w:sz w:val="13"/>
                <w:szCs w:val="13"/>
              </w:rPr>
            </w:pPr>
            <w:r w:rsidRPr="004324F2">
              <w:rPr>
                <w:color w:val="000000"/>
                <w:sz w:val="13"/>
                <w:szCs w:val="13"/>
              </w:rPr>
              <w:t>Средства, полученные за счет платы за подключение</w:t>
            </w:r>
          </w:p>
        </w:tc>
        <w:tc>
          <w:tcPr>
            <w:tcW w:w="311" w:type="pct"/>
            <w:shd w:val="clear" w:color="auto" w:fill="auto"/>
            <w:noWrap/>
            <w:vAlign w:val="center"/>
            <w:hideMark/>
          </w:tcPr>
          <w:p w14:paraId="794879FC" w14:textId="77777777" w:rsidR="004324F2" w:rsidRPr="004324F2" w:rsidRDefault="004324F2" w:rsidP="004324F2">
            <w:pPr>
              <w:jc w:val="center"/>
              <w:rPr>
                <w:color w:val="000000"/>
                <w:sz w:val="13"/>
                <w:szCs w:val="13"/>
              </w:rPr>
            </w:pPr>
            <w:r w:rsidRPr="004324F2">
              <w:rPr>
                <w:color w:val="000000"/>
                <w:sz w:val="13"/>
                <w:szCs w:val="13"/>
              </w:rPr>
              <w:t>7768,9</w:t>
            </w:r>
          </w:p>
        </w:tc>
        <w:tc>
          <w:tcPr>
            <w:tcW w:w="170" w:type="pct"/>
            <w:shd w:val="clear" w:color="auto" w:fill="auto"/>
            <w:noWrap/>
            <w:vAlign w:val="center"/>
            <w:hideMark/>
          </w:tcPr>
          <w:p w14:paraId="6C7CA2DE" w14:textId="77777777" w:rsidR="004324F2" w:rsidRPr="004324F2" w:rsidRDefault="004324F2" w:rsidP="004324F2">
            <w:pPr>
              <w:jc w:val="center"/>
              <w:rPr>
                <w:color w:val="000000"/>
                <w:sz w:val="13"/>
                <w:szCs w:val="13"/>
              </w:rPr>
            </w:pPr>
            <w:r w:rsidRPr="004324F2">
              <w:rPr>
                <w:color w:val="000000"/>
                <w:sz w:val="13"/>
                <w:szCs w:val="13"/>
              </w:rPr>
              <w:t>0,0</w:t>
            </w:r>
          </w:p>
        </w:tc>
        <w:tc>
          <w:tcPr>
            <w:tcW w:w="271" w:type="pct"/>
            <w:shd w:val="clear" w:color="auto" w:fill="auto"/>
            <w:noWrap/>
            <w:vAlign w:val="center"/>
            <w:hideMark/>
          </w:tcPr>
          <w:p w14:paraId="04811544" w14:textId="77777777" w:rsidR="004324F2" w:rsidRPr="004324F2" w:rsidRDefault="004324F2" w:rsidP="004324F2">
            <w:pPr>
              <w:jc w:val="center"/>
              <w:rPr>
                <w:color w:val="000000"/>
                <w:sz w:val="13"/>
                <w:szCs w:val="13"/>
              </w:rPr>
            </w:pPr>
            <w:r w:rsidRPr="004324F2">
              <w:rPr>
                <w:color w:val="000000"/>
                <w:sz w:val="13"/>
                <w:szCs w:val="13"/>
              </w:rPr>
              <w:t>0,0</w:t>
            </w:r>
          </w:p>
        </w:tc>
        <w:tc>
          <w:tcPr>
            <w:tcW w:w="271" w:type="pct"/>
            <w:shd w:val="clear" w:color="auto" w:fill="auto"/>
            <w:noWrap/>
            <w:vAlign w:val="center"/>
            <w:hideMark/>
          </w:tcPr>
          <w:p w14:paraId="6719737E" w14:textId="77777777" w:rsidR="004324F2" w:rsidRPr="004324F2" w:rsidRDefault="004324F2" w:rsidP="004324F2">
            <w:pPr>
              <w:jc w:val="center"/>
              <w:rPr>
                <w:color w:val="000000"/>
                <w:sz w:val="13"/>
                <w:szCs w:val="13"/>
              </w:rPr>
            </w:pPr>
            <w:r w:rsidRPr="004324F2">
              <w:rPr>
                <w:color w:val="000000"/>
                <w:sz w:val="13"/>
                <w:szCs w:val="13"/>
              </w:rPr>
              <w:t>7768,9</w:t>
            </w:r>
          </w:p>
        </w:tc>
        <w:tc>
          <w:tcPr>
            <w:tcW w:w="240" w:type="pct"/>
            <w:shd w:val="clear" w:color="auto" w:fill="auto"/>
            <w:noWrap/>
            <w:vAlign w:val="center"/>
            <w:hideMark/>
          </w:tcPr>
          <w:p w14:paraId="5670A5E7" w14:textId="77777777" w:rsidR="004324F2" w:rsidRPr="004324F2" w:rsidRDefault="004324F2" w:rsidP="004324F2">
            <w:pPr>
              <w:jc w:val="center"/>
              <w:rPr>
                <w:color w:val="000000"/>
                <w:sz w:val="13"/>
                <w:szCs w:val="13"/>
              </w:rPr>
            </w:pPr>
            <w:r w:rsidRPr="004324F2">
              <w:rPr>
                <w:color w:val="000000"/>
                <w:sz w:val="13"/>
                <w:szCs w:val="13"/>
              </w:rPr>
              <w:t>0,0</w:t>
            </w:r>
          </w:p>
        </w:tc>
        <w:tc>
          <w:tcPr>
            <w:tcW w:w="271" w:type="pct"/>
            <w:shd w:val="clear" w:color="auto" w:fill="auto"/>
            <w:noWrap/>
            <w:vAlign w:val="center"/>
            <w:hideMark/>
          </w:tcPr>
          <w:p w14:paraId="3A9975CC" w14:textId="77777777" w:rsidR="004324F2" w:rsidRPr="004324F2" w:rsidRDefault="004324F2" w:rsidP="004324F2">
            <w:pPr>
              <w:jc w:val="center"/>
              <w:rPr>
                <w:color w:val="000000"/>
                <w:sz w:val="13"/>
                <w:szCs w:val="13"/>
              </w:rPr>
            </w:pPr>
            <w:r w:rsidRPr="004324F2">
              <w:rPr>
                <w:color w:val="000000"/>
                <w:sz w:val="13"/>
                <w:szCs w:val="13"/>
              </w:rPr>
              <w:t>0,0</w:t>
            </w:r>
          </w:p>
        </w:tc>
        <w:tc>
          <w:tcPr>
            <w:tcW w:w="271" w:type="pct"/>
            <w:shd w:val="clear" w:color="auto" w:fill="auto"/>
            <w:noWrap/>
            <w:vAlign w:val="center"/>
            <w:hideMark/>
          </w:tcPr>
          <w:p w14:paraId="2C48D5A6" w14:textId="77777777" w:rsidR="004324F2" w:rsidRPr="004324F2" w:rsidRDefault="004324F2" w:rsidP="004324F2">
            <w:pPr>
              <w:jc w:val="center"/>
              <w:rPr>
                <w:color w:val="000000"/>
                <w:sz w:val="13"/>
                <w:szCs w:val="13"/>
              </w:rPr>
            </w:pPr>
            <w:r w:rsidRPr="004324F2">
              <w:rPr>
                <w:color w:val="000000"/>
                <w:sz w:val="13"/>
                <w:szCs w:val="13"/>
              </w:rPr>
              <w:t>0,0</w:t>
            </w:r>
          </w:p>
        </w:tc>
        <w:tc>
          <w:tcPr>
            <w:tcW w:w="271" w:type="pct"/>
            <w:shd w:val="clear" w:color="auto" w:fill="auto"/>
            <w:noWrap/>
            <w:vAlign w:val="center"/>
            <w:hideMark/>
          </w:tcPr>
          <w:p w14:paraId="0139002C" w14:textId="77777777" w:rsidR="004324F2" w:rsidRPr="004324F2" w:rsidRDefault="004324F2" w:rsidP="004324F2">
            <w:pPr>
              <w:jc w:val="center"/>
              <w:rPr>
                <w:color w:val="000000"/>
                <w:sz w:val="13"/>
                <w:szCs w:val="13"/>
              </w:rPr>
            </w:pPr>
            <w:r w:rsidRPr="004324F2">
              <w:rPr>
                <w:color w:val="000000"/>
                <w:sz w:val="13"/>
                <w:szCs w:val="13"/>
              </w:rPr>
              <w:t>0,0</w:t>
            </w:r>
          </w:p>
        </w:tc>
        <w:tc>
          <w:tcPr>
            <w:tcW w:w="271" w:type="pct"/>
            <w:shd w:val="clear" w:color="auto" w:fill="auto"/>
            <w:noWrap/>
            <w:vAlign w:val="center"/>
            <w:hideMark/>
          </w:tcPr>
          <w:p w14:paraId="02C85AAD" w14:textId="77777777" w:rsidR="004324F2" w:rsidRPr="004324F2" w:rsidRDefault="004324F2" w:rsidP="004324F2">
            <w:pPr>
              <w:jc w:val="center"/>
              <w:rPr>
                <w:color w:val="000000"/>
                <w:sz w:val="13"/>
                <w:szCs w:val="13"/>
              </w:rPr>
            </w:pPr>
            <w:r w:rsidRPr="004324F2">
              <w:rPr>
                <w:color w:val="000000"/>
                <w:sz w:val="13"/>
                <w:szCs w:val="13"/>
              </w:rPr>
              <w:t>0,0</w:t>
            </w:r>
          </w:p>
        </w:tc>
        <w:tc>
          <w:tcPr>
            <w:tcW w:w="271" w:type="pct"/>
            <w:shd w:val="clear" w:color="auto" w:fill="auto"/>
            <w:noWrap/>
            <w:vAlign w:val="center"/>
            <w:hideMark/>
          </w:tcPr>
          <w:p w14:paraId="5B4B4549" w14:textId="77777777" w:rsidR="004324F2" w:rsidRPr="004324F2" w:rsidRDefault="004324F2" w:rsidP="004324F2">
            <w:pPr>
              <w:jc w:val="center"/>
              <w:rPr>
                <w:color w:val="000000"/>
                <w:sz w:val="13"/>
                <w:szCs w:val="13"/>
              </w:rPr>
            </w:pPr>
            <w:r w:rsidRPr="004324F2">
              <w:rPr>
                <w:color w:val="000000"/>
                <w:sz w:val="13"/>
                <w:szCs w:val="13"/>
              </w:rPr>
              <w:t>0,0</w:t>
            </w:r>
          </w:p>
        </w:tc>
        <w:tc>
          <w:tcPr>
            <w:tcW w:w="271" w:type="pct"/>
            <w:shd w:val="clear" w:color="auto" w:fill="auto"/>
            <w:noWrap/>
            <w:vAlign w:val="center"/>
            <w:hideMark/>
          </w:tcPr>
          <w:p w14:paraId="71ADEDD3" w14:textId="77777777" w:rsidR="004324F2" w:rsidRPr="004324F2" w:rsidRDefault="004324F2" w:rsidP="004324F2">
            <w:pPr>
              <w:jc w:val="center"/>
              <w:rPr>
                <w:color w:val="000000"/>
                <w:sz w:val="13"/>
                <w:szCs w:val="13"/>
              </w:rPr>
            </w:pPr>
            <w:r w:rsidRPr="004324F2">
              <w:rPr>
                <w:color w:val="000000"/>
                <w:sz w:val="13"/>
                <w:szCs w:val="13"/>
              </w:rPr>
              <w:t>0,0</w:t>
            </w:r>
          </w:p>
        </w:tc>
        <w:tc>
          <w:tcPr>
            <w:tcW w:w="271" w:type="pct"/>
            <w:shd w:val="clear" w:color="auto" w:fill="auto"/>
            <w:noWrap/>
            <w:vAlign w:val="center"/>
            <w:hideMark/>
          </w:tcPr>
          <w:p w14:paraId="3889A340" w14:textId="77777777" w:rsidR="004324F2" w:rsidRPr="004324F2" w:rsidRDefault="004324F2" w:rsidP="004324F2">
            <w:pPr>
              <w:jc w:val="center"/>
              <w:rPr>
                <w:color w:val="000000"/>
                <w:sz w:val="13"/>
                <w:szCs w:val="13"/>
              </w:rPr>
            </w:pPr>
            <w:r w:rsidRPr="004324F2">
              <w:rPr>
                <w:color w:val="000000"/>
                <w:sz w:val="13"/>
                <w:szCs w:val="13"/>
              </w:rPr>
              <w:t>0,0</w:t>
            </w:r>
          </w:p>
        </w:tc>
        <w:tc>
          <w:tcPr>
            <w:tcW w:w="271" w:type="pct"/>
            <w:shd w:val="clear" w:color="auto" w:fill="auto"/>
            <w:noWrap/>
            <w:vAlign w:val="center"/>
            <w:hideMark/>
          </w:tcPr>
          <w:p w14:paraId="1348A1CC" w14:textId="77777777" w:rsidR="004324F2" w:rsidRPr="004324F2" w:rsidRDefault="004324F2" w:rsidP="004324F2">
            <w:pPr>
              <w:jc w:val="center"/>
              <w:rPr>
                <w:color w:val="000000"/>
                <w:sz w:val="13"/>
                <w:szCs w:val="13"/>
              </w:rPr>
            </w:pPr>
            <w:r w:rsidRPr="004324F2">
              <w:rPr>
                <w:color w:val="000000"/>
                <w:sz w:val="13"/>
                <w:szCs w:val="13"/>
              </w:rPr>
              <w:t>0,0</w:t>
            </w:r>
          </w:p>
        </w:tc>
        <w:tc>
          <w:tcPr>
            <w:tcW w:w="240" w:type="pct"/>
            <w:shd w:val="clear" w:color="auto" w:fill="auto"/>
            <w:noWrap/>
            <w:vAlign w:val="center"/>
            <w:hideMark/>
          </w:tcPr>
          <w:p w14:paraId="6473D6E4" w14:textId="77777777" w:rsidR="004324F2" w:rsidRPr="004324F2" w:rsidRDefault="004324F2" w:rsidP="004324F2">
            <w:pPr>
              <w:jc w:val="center"/>
              <w:rPr>
                <w:color w:val="000000"/>
                <w:sz w:val="13"/>
                <w:szCs w:val="13"/>
              </w:rPr>
            </w:pPr>
            <w:r w:rsidRPr="004324F2">
              <w:rPr>
                <w:color w:val="000000"/>
                <w:sz w:val="13"/>
                <w:szCs w:val="13"/>
              </w:rPr>
              <w:t>0,0</w:t>
            </w:r>
          </w:p>
        </w:tc>
        <w:tc>
          <w:tcPr>
            <w:tcW w:w="271" w:type="pct"/>
            <w:shd w:val="clear" w:color="auto" w:fill="auto"/>
            <w:noWrap/>
            <w:vAlign w:val="center"/>
            <w:hideMark/>
          </w:tcPr>
          <w:p w14:paraId="4B07C31E" w14:textId="77777777" w:rsidR="004324F2" w:rsidRPr="004324F2" w:rsidRDefault="004324F2" w:rsidP="004324F2">
            <w:pPr>
              <w:jc w:val="center"/>
              <w:rPr>
                <w:color w:val="000000"/>
                <w:sz w:val="13"/>
                <w:szCs w:val="13"/>
              </w:rPr>
            </w:pPr>
            <w:r w:rsidRPr="004324F2">
              <w:rPr>
                <w:color w:val="000000"/>
                <w:sz w:val="13"/>
                <w:szCs w:val="13"/>
              </w:rPr>
              <w:t>0,0</w:t>
            </w:r>
          </w:p>
        </w:tc>
        <w:tc>
          <w:tcPr>
            <w:tcW w:w="268" w:type="pct"/>
            <w:shd w:val="clear" w:color="auto" w:fill="auto"/>
            <w:noWrap/>
            <w:vAlign w:val="center"/>
            <w:hideMark/>
          </w:tcPr>
          <w:p w14:paraId="03D52B05" w14:textId="77777777" w:rsidR="004324F2" w:rsidRPr="004324F2" w:rsidRDefault="004324F2" w:rsidP="004324F2">
            <w:pPr>
              <w:jc w:val="center"/>
              <w:rPr>
                <w:color w:val="000000"/>
                <w:sz w:val="13"/>
                <w:szCs w:val="13"/>
              </w:rPr>
            </w:pPr>
            <w:r w:rsidRPr="004324F2">
              <w:rPr>
                <w:color w:val="000000"/>
                <w:sz w:val="13"/>
                <w:szCs w:val="13"/>
              </w:rPr>
              <w:t>0,0</w:t>
            </w:r>
          </w:p>
        </w:tc>
      </w:tr>
      <w:tr w:rsidR="004324F2" w:rsidRPr="004324F2" w14:paraId="13A824C4" w14:textId="77777777" w:rsidTr="004569B3">
        <w:trPr>
          <w:trHeight w:val="227"/>
        </w:trPr>
        <w:tc>
          <w:tcPr>
            <w:tcW w:w="789" w:type="pct"/>
            <w:shd w:val="clear" w:color="auto" w:fill="auto"/>
            <w:noWrap/>
            <w:vAlign w:val="center"/>
            <w:hideMark/>
          </w:tcPr>
          <w:p w14:paraId="68248228" w14:textId="77777777" w:rsidR="004324F2" w:rsidRPr="004324F2" w:rsidRDefault="004324F2" w:rsidP="004324F2">
            <w:pPr>
              <w:jc w:val="center"/>
              <w:rPr>
                <w:color w:val="000000"/>
                <w:sz w:val="13"/>
                <w:szCs w:val="13"/>
              </w:rPr>
            </w:pPr>
            <w:r w:rsidRPr="004324F2">
              <w:rPr>
                <w:color w:val="000000"/>
                <w:sz w:val="13"/>
                <w:szCs w:val="13"/>
              </w:rPr>
              <w:t>Собственные средства</w:t>
            </w:r>
          </w:p>
        </w:tc>
        <w:tc>
          <w:tcPr>
            <w:tcW w:w="311" w:type="pct"/>
            <w:shd w:val="clear" w:color="auto" w:fill="auto"/>
            <w:noWrap/>
            <w:vAlign w:val="center"/>
            <w:hideMark/>
          </w:tcPr>
          <w:p w14:paraId="5BA21584" w14:textId="77777777" w:rsidR="004324F2" w:rsidRPr="004324F2" w:rsidRDefault="004324F2" w:rsidP="004324F2">
            <w:pPr>
              <w:jc w:val="center"/>
              <w:rPr>
                <w:color w:val="000000"/>
                <w:sz w:val="13"/>
                <w:szCs w:val="13"/>
              </w:rPr>
            </w:pPr>
            <w:r w:rsidRPr="004324F2">
              <w:rPr>
                <w:color w:val="000000"/>
                <w:sz w:val="13"/>
                <w:szCs w:val="13"/>
              </w:rPr>
              <w:t>24259,8</w:t>
            </w:r>
          </w:p>
        </w:tc>
        <w:tc>
          <w:tcPr>
            <w:tcW w:w="170" w:type="pct"/>
            <w:shd w:val="clear" w:color="auto" w:fill="auto"/>
            <w:noWrap/>
            <w:vAlign w:val="center"/>
            <w:hideMark/>
          </w:tcPr>
          <w:p w14:paraId="742052C0" w14:textId="77777777" w:rsidR="004324F2" w:rsidRPr="004324F2" w:rsidRDefault="004324F2" w:rsidP="004324F2">
            <w:pPr>
              <w:jc w:val="center"/>
              <w:rPr>
                <w:color w:val="000000"/>
                <w:sz w:val="13"/>
                <w:szCs w:val="13"/>
              </w:rPr>
            </w:pPr>
            <w:r w:rsidRPr="004324F2">
              <w:rPr>
                <w:color w:val="000000"/>
                <w:sz w:val="13"/>
                <w:szCs w:val="13"/>
              </w:rPr>
              <w:t>0,0</w:t>
            </w:r>
          </w:p>
        </w:tc>
        <w:tc>
          <w:tcPr>
            <w:tcW w:w="271" w:type="pct"/>
            <w:shd w:val="clear" w:color="auto" w:fill="auto"/>
            <w:noWrap/>
            <w:vAlign w:val="center"/>
            <w:hideMark/>
          </w:tcPr>
          <w:p w14:paraId="17137BE0" w14:textId="77777777" w:rsidR="004324F2" w:rsidRPr="004324F2" w:rsidRDefault="004324F2" w:rsidP="004324F2">
            <w:pPr>
              <w:jc w:val="center"/>
              <w:rPr>
                <w:color w:val="000000"/>
                <w:sz w:val="13"/>
                <w:szCs w:val="13"/>
              </w:rPr>
            </w:pPr>
            <w:r w:rsidRPr="004324F2">
              <w:rPr>
                <w:color w:val="000000"/>
                <w:sz w:val="13"/>
                <w:szCs w:val="13"/>
              </w:rPr>
              <w:t>0,0</w:t>
            </w:r>
          </w:p>
        </w:tc>
        <w:tc>
          <w:tcPr>
            <w:tcW w:w="271" w:type="pct"/>
            <w:shd w:val="clear" w:color="auto" w:fill="auto"/>
            <w:noWrap/>
            <w:vAlign w:val="center"/>
            <w:hideMark/>
          </w:tcPr>
          <w:p w14:paraId="6183F80C" w14:textId="77777777" w:rsidR="004324F2" w:rsidRPr="004324F2" w:rsidRDefault="004324F2" w:rsidP="004324F2">
            <w:pPr>
              <w:jc w:val="center"/>
              <w:rPr>
                <w:color w:val="000000"/>
                <w:sz w:val="13"/>
                <w:szCs w:val="13"/>
              </w:rPr>
            </w:pPr>
            <w:r w:rsidRPr="004324F2">
              <w:rPr>
                <w:color w:val="000000"/>
                <w:sz w:val="13"/>
                <w:szCs w:val="13"/>
              </w:rPr>
              <w:t>0,0</w:t>
            </w:r>
          </w:p>
        </w:tc>
        <w:tc>
          <w:tcPr>
            <w:tcW w:w="240" w:type="pct"/>
            <w:shd w:val="clear" w:color="auto" w:fill="auto"/>
            <w:noWrap/>
            <w:vAlign w:val="center"/>
            <w:hideMark/>
          </w:tcPr>
          <w:p w14:paraId="1ECFBCA1" w14:textId="77777777" w:rsidR="004324F2" w:rsidRPr="004324F2" w:rsidRDefault="004324F2" w:rsidP="004324F2">
            <w:pPr>
              <w:jc w:val="center"/>
              <w:rPr>
                <w:color w:val="000000"/>
                <w:sz w:val="13"/>
                <w:szCs w:val="13"/>
              </w:rPr>
            </w:pPr>
            <w:r w:rsidRPr="004324F2">
              <w:rPr>
                <w:color w:val="000000"/>
                <w:sz w:val="13"/>
                <w:szCs w:val="13"/>
              </w:rPr>
              <w:t>0,0</w:t>
            </w:r>
          </w:p>
        </w:tc>
        <w:tc>
          <w:tcPr>
            <w:tcW w:w="271" w:type="pct"/>
            <w:shd w:val="clear" w:color="auto" w:fill="auto"/>
            <w:noWrap/>
            <w:vAlign w:val="center"/>
            <w:hideMark/>
          </w:tcPr>
          <w:p w14:paraId="22841EEB" w14:textId="77777777" w:rsidR="004324F2" w:rsidRPr="004324F2" w:rsidRDefault="004324F2" w:rsidP="004324F2">
            <w:pPr>
              <w:jc w:val="center"/>
              <w:rPr>
                <w:color w:val="000000"/>
                <w:sz w:val="13"/>
                <w:szCs w:val="13"/>
              </w:rPr>
            </w:pPr>
            <w:r w:rsidRPr="004324F2">
              <w:rPr>
                <w:color w:val="000000"/>
                <w:sz w:val="13"/>
                <w:szCs w:val="13"/>
              </w:rPr>
              <w:t>0,0</w:t>
            </w:r>
          </w:p>
        </w:tc>
        <w:tc>
          <w:tcPr>
            <w:tcW w:w="271" w:type="pct"/>
            <w:shd w:val="clear" w:color="auto" w:fill="auto"/>
            <w:noWrap/>
            <w:vAlign w:val="center"/>
            <w:hideMark/>
          </w:tcPr>
          <w:p w14:paraId="41A2DA37" w14:textId="77777777" w:rsidR="004324F2" w:rsidRPr="004324F2" w:rsidRDefault="004324F2" w:rsidP="004324F2">
            <w:pPr>
              <w:jc w:val="center"/>
              <w:rPr>
                <w:color w:val="000000"/>
                <w:sz w:val="13"/>
                <w:szCs w:val="13"/>
              </w:rPr>
            </w:pPr>
            <w:r w:rsidRPr="004324F2">
              <w:rPr>
                <w:color w:val="000000"/>
                <w:sz w:val="13"/>
                <w:szCs w:val="13"/>
              </w:rPr>
              <w:t>0,0</w:t>
            </w:r>
          </w:p>
        </w:tc>
        <w:tc>
          <w:tcPr>
            <w:tcW w:w="271" w:type="pct"/>
            <w:shd w:val="clear" w:color="auto" w:fill="auto"/>
            <w:noWrap/>
            <w:vAlign w:val="center"/>
            <w:hideMark/>
          </w:tcPr>
          <w:p w14:paraId="1F9A3657" w14:textId="77777777" w:rsidR="004324F2" w:rsidRPr="004324F2" w:rsidRDefault="004324F2" w:rsidP="004324F2">
            <w:pPr>
              <w:jc w:val="center"/>
              <w:rPr>
                <w:color w:val="000000"/>
                <w:sz w:val="13"/>
                <w:szCs w:val="13"/>
              </w:rPr>
            </w:pPr>
            <w:r w:rsidRPr="004324F2">
              <w:rPr>
                <w:color w:val="000000"/>
                <w:sz w:val="13"/>
                <w:szCs w:val="13"/>
              </w:rPr>
              <w:t>0,0</w:t>
            </w:r>
          </w:p>
        </w:tc>
        <w:tc>
          <w:tcPr>
            <w:tcW w:w="271" w:type="pct"/>
            <w:shd w:val="clear" w:color="auto" w:fill="auto"/>
            <w:noWrap/>
            <w:vAlign w:val="center"/>
            <w:hideMark/>
          </w:tcPr>
          <w:p w14:paraId="7A237095" w14:textId="77777777" w:rsidR="004324F2" w:rsidRPr="004324F2" w:rsidRDefault="004324F2" w:rsidP="004324F2">
            <w:pPr>
              <w:jc w:val="center"/>
              <w:rPr>
                <w:color w:val="000000"/>
                <w:sz w:val="13"/>
                <w:szCs w:val="13"/>
              </w:rPr>
            </w:pPr>
            <w:r w:rsidRPr="004324F2">
              <w:rPr>
                <w:color w:val="000000"/>
                <w:sz w:val="13"/>
                <w:szCs w:val="13"/>
              </w:rPr>
              <w:t>0,0</w:t>
            </w:r>
          </w:p>
        </w:tc>
        <w:tc>
          <w:tcPr>
            <w:tcW w:w="271" w:type="pct"/>
            <w:shd w:val="clear" w:color="auto" w:fill="auto"/>
            <w:noWrap/>
            <w:vAlign w:val="center"/>
            <w:hideMark/>
          </w:tcPr>
          <w:p w14:paraId="3CA3012F" w14:textId="77777777" w:rsidR="004324F2" w:rsidRPr="004324F2" w:rsidRDefault="004324F2" w:rsidP="004324F2">
            <w:pPr>
              <w:jc w:val="center"/>
              <w:rPr>
                <w:color w:val="000000"/>
                <w:sz w:val="13"/>
                <w:szCs w:val="13"/>
              </w:rPr>
            </w:pPr>
            <w:r w:rsidRPr="004324F2">
              <w:rPr>
                <w:color w:val="000000"/>
                <w:sz w:val="13"/>
                <w:szCs w:val="13"/>
              </w:rPr>
              <w:t>0,0</w:t>
            </w:r>
          </w:p>
        </w:tc>
        <w:tc>
          <w:tcPr>
            <w:tcW w:w="271" w:type="pct"/>
            <w:shd w:val="clear" w:color="auto" w:fill="auto"/>
            <w:noWrap/>
            <w:vAlign w:val="center"/>
            <w:hideMark/>
          </w:tcPr>
          <w:p w14:paraId="5471480E" w14:textId="77777777" w:rsidR="004324F2" w:rsidRPr="004324F2" w:rsidRDefault="004324F2" w:rsidP="004324F2">
            <w:pPr>
              <w:jc w:val="center"/>
              <w:rPr>
                <w:color w:val="000000"/>
                <w:sz w:val="13"/>
                <w:szCs w:val="13"/>
              </w:rPr>
            </w:pPr>
            <w:r w:rsidRPr="004324F2">
              <w:rPr>
                <w:color w:val="000000"/>
                <w:sz w:val="13"/>
                <w:szCs w:val="13"/>
              </w:rPr>
              <w:t>1849,7</w:t>
            </w:r>
          </w:p>
        </w:tc>
        <w:tc>
          <w:tcPr>
            <w:tcW w:w="271" w:type="pct"/>
            <w:shd w:val="clear" w:color="auto" w:fill="auto"/>
            <w:noWrap/>
            <w:vAlign w:val="center"/>
            <w:hideMark/>
          </w:tcPr>
          <w:p w14:paraId="18E63514" w14:textId="77777777" w:rsidR="004324F2" w:rsidRPr="004324F2" w:rsidRDefault="004324F2" w:rsidP="004324F2">
            <w:pPr>
              <w:jc w:val="center"/>
              <w:rPr>
                <w:color w:val="000000"/>
                <w:sz w:val="13"/>
                <w:szCs w:val="13"/>
              </w:rPr>
            </w:pPr>
            <w:r w:rsidRPr="004324F2">
              <w:rPr>
                <w:color w:val="000000"/>
                <w:sz w:val="13"/>
                <w:szCs w:val="13"/>
              </w:rPr>
              <w:t>1922,5</w:t>
            </w:r>
          </w:p>
        </w:tc>
        <w:tc>
          <w:tcPr>
            <w:tcW w:w="271" w:type="pct"/>
            <w:shd w:val="clear" w:color="auto" w:fill="auto"/>
            <w:noWrap/>
            <w:vAlign w:val="center"/>
            <w:hideMark/>
          </w:tcPr>
          <w:p w14:paraId="528EFAA2" w14:textId="77777777" w:rsidR="004324F2" w:rsidRPr="004324F2" w:rsidRDefault="004324F2" w:rsidP="004324F2">
            <w:pPr>
              <w:jc w:val="center"/>
              <w:rPr>
                <w:color w:val="000000"/>
                <w:sz w:val="13"/>
                <w:szCs w:val="13"/>
              </w:rPr>
            </w:pPr>
            <w:r w:rsidRPr="004324F2">
              <w:rPr>
                <w:color w:val="000000"/>
                <w:sz w:val="13"/>
                <w:szCs w:val="13"/>
              </w:rPr>
              <w:t>1977,5</w:t>
            </w:r>
          </w:p>
        </w:tc>
        <w:tc>
          <w:tcPr>
            <w:tcW w:w="240" w:type="pct"/>
            <w:shd w:val="clear" w:color="auto" w:fill="auto"/>
            <w:noWrap/>
            <w:vAlign w:val="center"/>
            <w:hideMark/>
          </w:tcPr>
          <w:p w14:paraId="523205CC" w14:textId="77777777" w:rsidR="004324F2" w:rsidRPr="004324F2" w:rsidRDefault="004324F2" w:rsidP="004324F2">
            <w:pPr>
              <w:jc w:val="center"/>
              <w:rPr>
                <w:color w:val="000000"/>
                <w:sz w:val="13"/>
                <w:szCs w:val="13"/>
              </w:rPr>
            </w:pPr>
            <w:r w:rsidRPr="004324F2">
              <w:rPr>
                <w:color w:val="000000"/>
                <w:sz w:val="13"/>
                <w:szCs w:val="13"/>
              </w:rPr>
              <w:t>2229,7</w:t>
            </w:r>
          </w:p>
        </w:tc>
        <w:tc>
          <w:tcPr>
            <w:tcW w:w="271" w:type="pct"/>
            <w:shd w:val="clear" w:color="auto" w:fill="auto"/>
            <w:noWrap/>
            <w:vAlign w:val="center"/>
            <w:hideMark/>
          </w:tcPr>
          <w:p w14:paraId="641540FE" w14:textId="77777777" w:rsidR="004324F2" w:rsidRPr="004324F2" w:rsidRDefault="004324F2" w:rsidP="004324F2">
            <w:pPr>
              <w:jc w:val="center"/>
              <w:rPr>
                <w:color w:val="000000"/>
                <w:sz w:val="13"/>
                <w:szCs w:val="13"/>
              </w:rPr>
            </w:pPr>
            <w:r w:rsidRPr="004324F2">
              <w:rPr>
                <w:color w:val="000000"/>
                <w:sz w:val="13"/>
                <w:szCs w:val="13"/>
              </w:rPr>
              <w:t>8088,8</w:t>
            </w:r>
          </w:p>
        </w:tc>
        <w:tc>
          <w:tcPr>
            <w:tcW w:w="268" w:type="pct"/>
            <w:shd w:val="clear" w:color="auto" w:fill="auto"/>
            <w:noWrap/>
            <w:vAlign w:val="center"/>
            <w:hideMark/>
          </w:tcPr>
          <w:p w14:paraId="1E6B40F8" w14:textId="77777777" w:rsidR="004324F2" w:rsidRPr="004324F2" w:rsidRDefault="004324F2" w:rsidP="004324F2">
            <w:pPr>
              <w:jc w:val="center"/>
              <w:rPr>
                <w:color w:val="000000"/>
                <w:sz w:val="13"/>
                <w:szCs w:val="13"/>
              </w:rPr>
            </w:pPr>
            <w:r w:rsidRPr="004324F2">
              <w:rPr>
                <w:color w:val="000000"/>
                <w:sz w:val="13"/>
                <w:szCs w:val="13"/>
              </w:rPr>
              <w:t>8191,5</w:t>
            </w:r>
          </w:p>
        </w:tc>
      </w:tr>
      <w:tr w:rsidR="004324F2" w:rsidRPr="004324F2" w14:paraId="2085FAB4" w14:textId="77777777" w:rsidTr="004569B3">
        <w:trPr>
          <w:trHeight w:val="227"/>
        </w:trPr>
        <w:tc>
          <w:tcPr>
            <w:tcW w:w="789" w:type="pct"/>
            <w:shd w:val="clear" w:color="auto" w:fill="auto"/>
            <w:noWrap/>
            <w:vAlign w:val="center"/>
            <w:hideMark/>
          </w:tcPr>
          <w:p w14:paraId="34972F4C" w14:textId="77777777" w:rsidR="004324F2" w:rsidRPr="004324F2" w:rsidRDefault="004324F2" w:rsidP="004324F2">
            <w:pPr>
              <w:jc w:val="center"/>
              <w:rPr>
                <w:color w:val="000000"/>
                <w:sz w:val="13"/>
                <w:szCs w:val="13"/>
              </w:rPr>
            </w:pPr>
            <w:r w:rsidRPr="004324F2">
              <w:rPr>
                <w:color w:val="000000"/>
                <w:sz w:val="13"/>
                <w:szCs w:val="13"/>
              </w:rPr>
              <w:t>Амортизация</w:t>
            </w:r>
          </w:p>
        </w:tc>
        <w:tc>
          <w:tcPr>
            <w:tcW w:w="311" w:type="pct"/>
            <w:shd w:val="clear" w:color="auto" w:fill="auto"/>
            <w:noWrap/>
            <w:vAlign w:val="center"/>
            <w:hideMark/>
          </w:tcPr>
          <w:p w14:paraId="26FE4403" w14:textId="77777777" w:rsidR="004324F2" w:rsidRPr="004324F2" w:rsidRDefault="004324F2" w:rsidP="004324F2">
            <w:pPr>
              <w:jc w:val="center"/>
              <w:rPr>
                <w:color w:val="000000"/>
                <w:sz w:val="13"/>
                <w:szCs w:val="13"/>
              </w:rPr>
            </w:pPr>
            <w:r w:rsidRPr="004324F2">
              <w:rPr>
                <w:color w:val="000000"/>
                <w:sz w:val="13"/>
                <w:szCs w:val="13"/>
              </w:rPr>
              <w:t>171125,3</w:t>
            </w:r>
          </w:p>
        </w:tc>
        <w:tc>
          <w:tcPr>
            <w:tcW w:w="170" w:type="pct"/>
            <w:shd w:val="clear" w:color="auto" w:fill="auto"/>
            <w:noWrap/>
            <w:vAlign w:val="center"/>
            <w:hideMark/>
          </w:tcPr>
          <w:p w14:paraId="0383F2EC" w14:textId="77777777" w:rsidR="004324F2" w:rsidRPr="004324F2" w:rsidRDefault="004324F2" w:rsidP="004324F2">
            <w:pPr>
              <w:jc w:val="center"/>
              <w:rPr>
                <w:color w:val="000000"/>
                <w:sz w:val="13"/>
                <w:szCs w:val="13"/>
              </w:rPr>
            </w:pPr>
            <w:r w:rsidRPr="004324F2">
              <w:rPr>
                <w:color w:val="000000"/>
                <w:sz w:val="13"/>
                <w:szCs w:val="13"/>
              </w:rPr>
              <w:t>0,0</w:t>
            </w:r>
          </w:p>
        </w:tc>
        <w:tc>
          <w:tcPr>
            <w:tcW w:w="271" w:type="pct"/>
            <w:shd w:val="clear" w:color="auto" w:fill="auto"/>
            <w:noWrap/>
            <w:vAlign w:val="center"/>
            <w:hideMark/>
          </w:tcPr>
          <w:p w14:paraId="780AF450" w14:textId="77777777" w:rsidR="004324F2" w:rsidRPr="004324F2" w:rsidRDefault="004324F2" w:rsidP="004324F2">
            <w:pPr>
              <w:jc w:val="center"/>
              <w:rPr>
                <w:color w:val="000000"/>
                <w:sz w:val="13"/>
                <w:szCs w:val="13"/>
              </w:rPr>
            </w:pPr>
            <w:r w:rsidRPr="004324F2">
              <w:rPr>
                <w:color w:val="000000"/>
                <w:sz w:val="13"/>
                <w:szCs w:val="13"/>
              </w:rPr>
              <w:t>0,0</w:t>
            </w:r>
          </w:p>
        </w:tc>
        <w:tc>
          <w:tcPr>
            <w:tcW w:w="271" w:type="pct"/>
            <w:shd w:val="clear" w:color="auto" w:fill="auto"/>
            <w:noWrap/>
            <w:vAlign w:val="center"/>
            <w:hideMark/>
          </w:tcPr>
          <w:p w14:paraId="574BA430" w14:textId="77777777" w:rsidR="004324F2" w:rsidRPr="004324F2" w:rsidRDefault="004324F2" w:rsidP="004324F2">
            <w:pPr>
              <w:jc w:val="center"/>
              <w:rPr>
                <w:color w:val="000000"/>
                <w:sz w:val="13"/>
                <w:szCs w:val="13"/>
              </w:rPr>
            </w:pPr>
            <w:r w:rsidRPr="004324F2">
              <w:rPr>
                <w:color w:val="000000"/>
                <w:sz w:val="13"/>
                <w:szCs w:val="13"/>
              </w:rPr>
              <w:t>0,0</w:t>
            </w:r>
          </w:p>
        </w:tc>
        <w:tc>
          <w:tcPr>
            <w:tcW w:w="240" w:type="pct"/>
            <w:shd w:val="clear" w:color="auto" w:fill="auto"/>
            <w:noWrap/>
            <w:vAlign w:val="center"/>
            <w:hideMark/>
          </w:tcPr>
          <w:p w14:paraId="0BE69A7C" w14:textId="77777777" w:rsidR="004324F2" w:rsidRPr="004324F2" w:rsidRDefault="004324F2" w:rsidP="004324F2">
            <w:pPr>
              <w:jc w:val="center"/>
              <w:rPr>
                <w:color w:val="000000"/>
                <w:sz w:val="13"/>
                <w:szCs w:val="13"/>
              </w:rPr>
            </w:pPr>
            <w:r w:rsidRPr="004324F2">
              <w:rPr>
                <w:color w:val="000000"/>
                <w:sz w:val="13"/>
                <w:szCs w:val="13"/>
              </w:rPr>
              <w:t>12192,4</w:t>
            </w:r>
          </w:p>
        </w:tc>
        <w:tc>
          <w:tcPr>
            <w:tcW w:w="271" w:type="pct"/>
            <w:shd w:val="clear" w:color="auto" w:fill="auto"/>
            <w:noWrap/>
            <w:vAlign w:val="center"/>
            <w:hideMark/>
          </w:tcPr>
          <w:p w14:paraId="28C140BE" w14:textId="77777777" w:rsidR="004324F2" w:rsidRPr="004324F2" w:rsidRDefault="004324F2" w:rsidP="004324F2">
            <w:pPr>
              <w:jc w:val="center"/>
              <w:rPr>
                <w:color w:val="000000"/>
                <w:sz w:val="13"/>
                <w:szCs w:val="13"/>
              </w:rPr>
            </w:pPr>
            <w:r w:rsidRPr="004324F2">
              <w:rPr>
                <w:color w:val="000000"/>
                <w:sz w:val="13"/>
                <w:szCs w:val="13"/>
              </w:rPr>
              <w:t>11500,1</w:t>
            </w:r>
          </w:p>
        </w:tc>
        <w:tc>
          <w:tcPr>
            <w:tcW w:w="271" w:type="pct"/>
            <w:shd w:val="clear" w:color="auto" w:fill="auto"/>
            <w:noWrap/>
            <w:vAlign w:val="center"/>
            <w:hideMark/>
          </w:tcPr>
          <w:p w14:paraId="18DD8D9F" w14:textId="77777777" w:rsidR="004324F2" w:rsidRPr="004324F2" w:rsidRDefault="004324F2" w:rsidP="004324F2">
            <w:pPr>
              <w:jc w:val="center"/>
              <w:rPr>
                <w:color w:val="000000"/>
                <w:sz w:val="13"/>
                <w:szCs w:val="13"/>
              </w:rPr>
            </w:pPr>
            <w:r w:rsidRPr="004324F2">
              <w:rPr>
                <w:color w:val="000000"/>
                <w:sz w:val="13"/>
                <w:szCs w:val="13"/>
              </w:rPr>
              <w:t>11478,2</w:t>
            </w:r>
          </w:p>
        </w:tc>
        <w:tc>
          <w:tcPr>
            <w:tcW w:w="271" w:type="pct"/>
            <w:shd w:val="clear" w:color="auto" w:fill="auto"/>
            <w:noWrap/>
            <w:vAlign w:val="center"/>
            <w:hideMark/>
          </w:tcPr>
          <w:p w14:paraId="068EC303" w14:textId="77777777" w:rsidR="004324F2" w:rsidRPr="004324F2" w:rsidRDefault="004324F2" w:rsidP="004324F2">
            <w:pPr>
              <w:jc w:val="center"/>
              <w:rPr>
                <w:color w:val="000000"/>
                <w:sz w:val="13"/>
                <w:szCs w:val="13"/>
              </w:rPr>
            </w:pPr>
            <w:r w:rsidRPr="004324F2">
              <w:rPr>
                <w:color w:val="000000"/>
                <w:sz w:val="13"/>
                <w:szCs w:val="13"/>
              </w:rPr>
              <w:t>12104,8</w:t>
            </w:r>
          </w:p>
        </w:tc>
        <w:tc>
          <w:tcPr>
            <w:tcW w:w="271" w:type="pct"/>
            <w:shd w:val="clear" w:color="auto" w:fill="auto"/>
            <w:noWrap/>
            <w:vAlign w:val="center"/>
            <w:hideMark/>
          </w:tcPr>
          <w:p w14:paraId="2DDC110C" w14:textId="77777777" w:rsidR="004324F2" w:rsidRPr="004324F2" w:rsidRDefault="004324F2" w:rsidP="004324F2">
            <w:pPr>
              <w:jc w:val="center"/>
              <w:rPr>
                <w:color w:val="000000"/>
                <w:sz w:val="13"/>
                <w:szCs w:val="13"/>
              </w:rPr>
            </w:pPr>
            <w:r w:rsidRPr="004324F2">
              <w:rPr>
                <w:color w:val="000000"/>
                <w:sz w:val="13"/>
                <w:szCs w:val="13"/>
              </w:rPr>
              <w:t>12662,3</w:t>
            </w:r>
          </w:p>
        </w:tc>
        <w:tc>
          <w:tcPr>
            <w:tcW w:w="271" w:type="pct"/>
            <w:shd w:val="clear" w:color="auto" w:fill="auto"/>
            <w:noWrap/>
            <w:vAlign w:val="center"/>
            <w:hideMark/>
          </w:tcPr>
          <w:p w14:paraId="6E86D3B8" w14:textId="77777777" w:rsidR="004324F2" w:rsidRPr="004324F2" w:rsidRDefault="004324F2" w:rsidP="004324F2">
            <w:pPr>
              <w:jc w:val="center"/>
              <w:rPr>
                <w:color w:val="000000"/>
                <w:sz w:val="13"/>
                <w:szCs w:val="13"/>
              </w:rPr>
            </w:pPr>
            <w:r w:rsidRPr="004324F2">
              <w:rPr>
                <w:color w:val="000000"/>
                <w:sz w:val="13"/>
                <w:szCs w:val="13"/>
              </w:rPr>
              <w:t>12053,3</w:t>
            </w:r>
          </w:p>
        </w:tc>
        <w:tc>
          <w:tcPr>
            <w:tcW w:w="271" w:type="pct"/>
            <w:shd w:val="clear" w:color="auto" w:fill="auto"/>
            <w:noWrap/>
            <w:vAlign w:val="center"/>
            <w:hideMark/>
          </w:tcPr>
          <w:p w14:paraId="45753C4B" w14:textId="77777777" w:rsidR="004324F2" w:rsidRPr="004324F2" w:rsidRDefault="004324F2" w:rsidP="004324F2">
            <w:pPr>
              <w:jc w:val="center"/>
              <w:rPr>
                <w:color w:val="000000"/>
                <w:sz w:val="13"/>
                <w:szCs w:val="13"/>
              </w:rPr>
            </w:pPr>
            <w:r w:rsidRPr="004324F2">
              <w:rPr>
                <w:color w:val="000000"/>
                <w:sz w:val="13"/>
                <w:szCs w:val="13"/>
              </w:rPr>
              <w:t>10302,3</w:t>
            </w:r>
          </w:p>
        </w:tc>
        <w:tc>
          <w:tcPr>
            <w:tcW w:w="271" w:type="pct"/>
            <w:shd w:val="clear" w:color="auto" w:fill="auto"/>
            <w:noWrap/>
            <w:vAlign w:val="center"/>
            <w:hideMark/>
          </w:tcPr>
          <w:p w14:paraId="3D96EC3A" w14:textId="77777777" w:rsidR="004324F2" w:rsidRPr="004324F2" w:rsidRDefault="004324F2" w:rsidP="004324F2">
            <w:pPr>
              <w:jc w:val="center"/>
              <w:rPr>
                <w:color w:val="000000"/>
                <w:sz w:val="13"/>
                <w:szCs w:val="13"/>
              </w:rPr>
            </w:pPr>
            <w:r w:rsidRPr="004324F2">
              <w:rPr>
                <w:color w:val="000000"/>
                <w:sz w:val="13"/>
                <w:szCs w:val="13"/>
              </w:rPr>
              <w:t>10217,3</w:t>
            </w:r>
          </w:p>
        </w:tc>
        <w:tc>
          <w:tcPr>
            <w:tcW w:w="271" w:type="pct"/>
            <w:shd w:val="clear" w:color="auto" w:fill="auto"/>
            <w:noWrap/>
            <w:vAlign w:val="center"/>
            <w:hideMark/>
          </w:tcPr>
          <w:p w14:paraId="61F144E2" w14:textId="77777777" w:rsidR="004324F2" w:rsidRPr="004324F2" w:rsidRDefault="004324F2" w:rsidP="004324F2">
            <w:pPr>
              <w:jc w:val="center"/>
              <w:rPr>
                <w:color w:val="000000"/>
                <w:sz w:val="13"/>
                <w:szCs w:val="13"/>
              </w:rPr>
            </w:pPr>
            <w:r w:rsidRPr="004324F2">
              <w:rPr>
                <w:color w:val="000000"/>
                <w:sz w:val="13"/>
                <w:szCs w:val="13"/>
              </w:rPr>
              <w:t>10225,5</w:t>
            </w:r>
          </w:p>
        </w:tc>
        <w:tc>
          <w:tcPr>
            <w:tcW w:w="240" w:type="pct"/>
            <w:shd w:val="clear" w:color="auto" w:fill="auto"/>
            <w:noWrap/>
            <w:vAlign w:val="center"/>
            <w:hideMark/>
          </w:tcPr>
          <w:p w14:paraId="7FEC8DCE" w14:textId="77777777" w:rsidR="004324F2" w:rsidRPr="004324F2" w:rsidRDefault="004324F2" w:rsidP="004324F2">
            <w:pPr>
              <w:jc w:val="center"/>
              <w:rPr>
                <w:color w:val="000000"/>
                <w:sz w:val="13"/>
                <w:szCs w:val="13"/>
              </w:rPr>
            </w:pPr>
            <w:r w:rsidRPr="004324F2">
              <w:rPr>
                <w:color w:val="000000"/>
                <w:sz w:val="13"/>
                <w:szCs w:val="13"/>
              </w:rPr>
              <w:t>10101,7</w:t>
            </w:r>
          </w:p>
        </w:tc>
        <w:tc>
          <w:tcPr>
            <w:tcW w:w="271" w:type="pct"/>
            <w:shd w:val="clear" w:color="auto" w:fill="auto"/>
            <w:noWrap/>
            <w:vAlign w:val="center"/>
            <w:hideMark/>
          </w:tcPr>
          <w:p w14:paraId="310913C5" w14:textId="77777777" w:rsidR="004324F2" w:rsidRPr="004324F2" w:rsidRDefault="004324F2" w:rsidP="004324F2">
            <w:pPr>
              <w:jc w:val="center"/>
              <w:rPr>
                <w:color w:val="000000"/>
                <w:sz w:val="13"/>
                <w:szCs w:val="13"/>
              </w:rPr>
            </w:pPr>
            <w:r w:rsidRPr="004324F2">
              <w:rPr>
                <w:color w:val="000000"/>
                <w:sz w:val="13"/>
                <w:szCs w:val="13"/>
              </w:rPr>
              <w:t>27363,2</w:t>
            </w:r>
          </w:p>
        </w:tc>
        <w:tc>
          <w:tcPr>
            <w:tcW w:w="268" w:type="pct"/>
            <w:shd w:val="clear" w:color="auto" w:fill="auto"/>
            <w:noWrap/>
            <w:vAlign w:val="center"/>
            <w:hideMark/>
          </w:tcPr>
          <w:p w14:paraId="444830D3" w14:textId="77777777" w:rsidR="004324F2" w:rsidRPr="004324F2" w:rsidRDefault="004324F2" w:rsidP="004324F2">
            <w:pPr>
              <w:jc w:val="center"/>
              <w:rPr>
                <w:color w:val="000000"/>
                <w:sz w:val="13"/>
                <w:szCs w:val="13"/>
              </w:rPr>
            </w:pPr>
            <w:r w:rsidRPr="004324F2">
              <w:rPr>
                <w:color w:val="000000"/>
                <w:sz w:val="13"/>
                <w:szCs w:val="13"/>
              </w:rPr>
              <w:t>30924,2</w:t>
            </w:r>
          </w:p>
        </w:tc>
      </w:tr>
      <w:tr w:rsidR="004324F2" w:rsidRPr="004324F2" w14:paraId="1B52BD92" w14:textId="77777777" w:rsidTr="004569B3">
        <w:trPr>
          <w:trHeight w:val="227"/>
        </w:trPr>
        <w:tc>
          <w:tcPr>
            <w:tcW w:w="789" w:type="pct"/>
            <w:shd w:val="clear" w:color="auto" w:fill="auto"/>
            <w:noWrap/>
            <w:vAlign w:val="center"/>
            <w:hideMark/>
          </w:tcPr>
          <w:p w14:paraId="4EEF7C05" w14:textId="77777777" w:rsidR="004324F2" w:rsidRPr="004324F2" w:rsidRDefault="004324F2" w:rsidP="004324F2">
            <w:pPr>
              <w:jc w:val="center"/>
              <w:rPr>
                <w:color w:val="000000"/>
                <w:sz w:val="13"/>
                <w:szCs w:val="13"/>
              </w:rPr>
            </w:pPr>
            <w:r w:rsidRPr="004324F2">
              <w:rPr>
                <w:color w:val="000000"/>
                <w:sz w:val="13"/>
                <w:szCs w:val="13"/>
              </w:rPr>
              <w:t>Всего</w:t>
            </w:r>
          </w:p>
        </w:tc>
        <w:tc>
          <w:tcPr>
            <w:tcW w:w="311" w:type="pct"/>
            <w:shd w:val="clear" w:color="auto" w:fill="auto"/>
            <w:noWrap/>
            <w:vAlign w:val="center"/>
            <w:hideMark/>
          </w:tcPr>
          <w:p w14:paraId="5475A13C" w14:textId="77777777" w:rsidR="004324F2" w:rsidRPr="004324F2" w:rsidRDefault="004324F2" w:rsidP="004324F2">
            <w:pPr>
              <w:jc w:val="center"/>
              <w:rPr>
                <w:color w:val="000000"/>
                <w:sz w:val="13"/>
                <w:szCs w:val="13"/>
              </w:rPr>
            </w:pPr>
            <w:r w:rsidRPr="004324F2">
              <w:rPr>
                <w:color w:val="000000"/>
                <w:sz w:val="13"/>
                <w:szCs w:val="13"/>
              </w:rPr>
              <w:t>203153,9</w:t>
            </w:r>
          </w:p>
        </w:tc>
        <w:tc>
          <w:tcPr>
            <w:tcW w:w="170" w:type="pct"/>
            <w:shd w:val="clear" w:color="auto" w:fill="auto"/>
            <w:noWrap/>
            <w:vAlign w:val="center"/>
            <w:hideMark/>
          </w:tcPr>
          <w:p w14:paraId="3FB75755" w14:textId="77777777" w:rsidR="004324F2" w:rsidRPr="004324F2" w:rsidRDefault="004324F2" w:rsidP="004324F2">
            <w:pPr>
              <w:jc w:val="center"/>
              <w:rPr>
                <w:color w:val="000000"/>
                <w:sz w:val="13"/>
                <w:szCs w:val="13"/>
              </w:rPr>
            </w:pPr>
            <w:r w:rsidRPr="004324F2">
              <w:rPr>
                <w:color w:val="000000"/>
                <w:sz w:val="13"/>
                <w:szCs w:val="13"/>
              </w:rPr>
              <w:t>0,0</w:t>
            </w:r>
          </w:p>
        </w:tc>
        <w:tc>
          <w:tcPr>
            <w:tcW w:w="271" w:type="pct"/>
            <w:shd w:val="clear" w:color="auto" w:fill="auto"/>
            <w:noWrap/>
            <w:vAlign w:val="center"/>
            <w:hideMark/>
          </w:tcPr>
          <w:p w14:paraId="779E3E3A" w14:textId="77777777" w:rsidR="004324F2" w:rsidRPr="004324F2" w:rsidRDefault="004324F2" w:rsidP="004324F2">
            <w:pPr>
              <w:jc w:val="center"/>
              <w:rPr>
                <w:color w:val="000000"/>
                <w:sz w:val="13"/>
                <w:szCs w:val="13"/>
              </w:rPr>
            </w:pPr>
            <w:r w:rsidRPr="004324F2">
              <w:rPr>
                <w:color w:val="000000"/>
                <w:sz w:val="13"/>
                <w:szCs w:val="13"/>
              </w:rPr>
              <w:t>0,0</w:t>
            </w:r>
          </w:p>
        </w:tc>
        <w:tc>
          <w:tcPr>
            <w:tcW w:w="271" w:type="pct"/>
            <w:shd w:val="clear" w:color="auto" w:fill="auto"/>
            <w:noWrap/>
            <w:vAlign w:val="center"/>
            <w:hideMark/>
          </w:tcPr>
          <w:p w14:paraId="0CC63BEC" w14:textId="77777777" w:rsidR="004324F2" w:rsidRPr="004324F2" w:rsidRDefault="004324F2" w:rsidP="004324F2">
            <w:pPr>
              <w:jc w:val="center"/>
              <w:rPr>
                <w:color w:val="000000"/>
                <w:sz w:val="13"/>
                <w:szCs w:val="13"/>
              </w:rPr>
            </w:pPr>
            <w:r w:rsidRPr="004324F2">
              <w:rPr>
                <w:color w:val="000000"/>
                <w:sz w:val="13"/>
                <w:szCs w:val="13"/>
              </w:rPr>
              <w:t>7768,9</w:t>
            </w:r>
          </w:p>
        </w:tc>
        <w:tc>
          <w:tcPr>
            <w:tcW w:w="240" w:type="pct"/>
            <w:shd w:val="clear" w:color="auto" w:fill="auto"/>
            <w:noWrap/>
            <w:vAlign w:val="center"/>
            <w:hideMark/>
          </w:tcPr>
          <w:p w14:paraId="2BF58229" w14:textId="77777777" w:rsidR="004324F2" w:rsidRPr="004324F2" w:rsidRDefault="004324F2" w:rsidP="004324F2">
            <w:pPr>
              <w:jc w:val="center"/>
              <w:rPr>
                <w:color w:val="000000"/>
                <w:sz w:val="13"/>
                <w:szCs w:val="13"/>
              </w:rPr>
            </w:pPr>
            <w:r w:rsidRPr="004324F2">
              <w:rPr>
                <w:color w:val="000000"/>
                <w:sz w:val="13"/>
                <w:szCs w:val="13"/>
              </w:rPr>
              <w:t>12192,4</w:t>
            </w:r>
          </w:p>
        </w:tc>
        <w:tc>
          <w:tcPr>
            <w:tcW w:w="271" w:type="pct"/>
            <w:shd w:val="clear" w:color="auto" w:fill="auto"/>
            <w:noWrap/>
            <w:vAlign w:val="center"/>
            <w:hideMark/>
          </w:tcPr>
          <w:p w14:paraId="048F25EE" w14:textId="77777777" w:rsidR="004324F2" w:rsidRPr="004324F2" w:rsidRDefault="004324F2" w:rsidP="004324F2">
            <w:pPr>
              <w:jc w:val="center"/>
              <w:rPr>
                <w:color w:val="000000"/>
                <w:sz w:val="13"/>
                <w:szCs w:val="13"/>
              </w:rPr>
            </w:pPr>
            <w:r w:rsidRPr="004324F2">
              <w:rPr>
                <w:color w:val="000000"/>
                <w:sz w:val="13"/>
                <w:szCs w:val="13"/>
              </w:rPr>
              <w:t>11500,1</w:t>
            </w:r>
          </w:p>
        </w:tc>
        <w:tc>
          <w:tcPr>
            <w:tcW w:w="271" w:type="pct"/>
            <w:shd w:val="clear" w:color="auto" w:fill="auto"/>
            <w:noWrap/>
            <w:vAlign w:val="center"/>
            <w:hideMark/>
          </w:tcPr>
          <w:p w14:paraId="02AED66F" w14:textId="77777777" w:rsidR="004324F2" w:rsidRPr="004324F2" w:rsidRDefault="004324F2" w:rsidP="004324F2">
            <w:pPr>
              <w:jc w:val="center"/>
              <w:rPr>
                <w:color w:val="000000"/>
                <w:sz w:val="13"/>
                <w:szCs w:val="13"/>
              </w:rPr>
            </w:pPr>
            <w:r w:rsidRPr="004324F2">
              <w:rPr>
                <w:color w:val="000000"/>
                <w:sz w:val="13"/>
                <w:szCs w:val="13"/>
              </w:rPr>
              <w:t>11478,2</w:t>
            </w:r>
          </w:p>
        </w:tc>
        <w:tc>
          <w:tcPr>
            <w:tcW w:w="271" w:type="pct"/>
            <w:shd w:val="clear" w:color="auto" w:fill="auto"/>
            <w:noWrap/>
            <w:vAlign w:val="center"/>
            <w:hideMark/>
          </w:tcPr>
          <w:p w14:paraId="086511EE" w14:textId="77777777" w:rsidR="004324F2" w:rsidRPr="004324F2" w:rsidRDefault="004324F2" w:rsidP="004324F2">
            <w:pPr>
              <w:jc w:val="center"/>
              <w:rPr>
                <w:color w:val="000000"/>
                <w:sz w:val="13"/>
                <w:szCs w:val="13"/>
              </w:rPr>
            </w:pPr>
            <w:r w:rsidRPr="004324F2">
              <w:rPr>
                <w:color w:val="000000"/>
                <w:sz w:val="13"/>
                <w:szCs w:val="13"/>
              </w:rPr>
              <w:t>12104,8</w:t>
            </w:r>
          </w:p>
        </w:tc>
        <w:tc>
          <w:tcPr>
            <w:tcW w:w="271" w:type="pct"/>
            <w:shd w:val="clear" w:color="auto" w:fill="auto"/>
            <w:noWrap/>
            <w:vAlign w:val="center"/>
            <w:hideMark/>
          </w:tcPr>
          <w:p w14:paraId="286D9462" w14:textId="77777777" w:rsidR="004324F2" w:rsidRPr="004324F2" w:rsidRDefault="004324F2" w:rsidP="004324F2">
            <w:pPr>
              <w:jc w:val="center"/>
              <w:rPr>
                <w:color w:val="000000"/>
                <w:sz w:val="13"/>
                <w:szCs w:val="13"/>
              </w:rPr>
            </w:pPr>
            <w:r w:rsidRPr="004324F2">
              <w:rPr>
                <w:color w:val="000000"/>
                <w:sz w:val="13"/>
                <w:szCs w:val="13"/>
              </w:rPr>
              <w:t>12662,3</w:t>
            </w:r>
          </w:p>
        </w:tc>
        <w:tc>
          <w:tcPr>
            <w:tcW w:w="271" w:type="pct"/>
            <w:shd w:val="clear" w:color="auto" w:fill="auto"/>
            <w:noWrap/>
            <w:vAlign w:val="center"/>
            <w:hideMark/>
          </w:tcPr>
          <w:p w14:paraId="0EE23190" w14:textId="77777777" w:rsidR="004324F2" w:rsidRPr="004324F2" w:rsidRDefault="004324F2" w:rsidP="004324F2">
            <w:pPr>
              <w:jc w:val="center"/>
              <w:rPr>
                <w:color w:val="000000"/>
                <w:sz w:val="13"/>
                <w:szCs w:val="13"/>
              </w:rPr>
            </w:pPr>
            <w:r w:rsidRPr="004324F2">
              <w:rPr>
                <w:color w:val="000000"/>
                <w:sz w:val="13"/>
                <w:szCs w:val="13"/>
              </w:rPr>
              <w:t>12053,3</w:t>
            </w:r>
          </w:p>
        </w:tc>
        <w:tc>
          <w:tcPr>
            <w:tcW w:w="271" w:type="pct"/>
            <w:shd w:val="clear" w:color="auto" w:fill="auto"/>
            <w:noWrap/>
            <w:vAlign w:val="center"/>
            <w:hideMark/>
          </w:tcPr>
          <w:p w14:paraId="16940DDC" w14:textId="77777777" w:rsidR="004324F2" w:rsidRPr="004324F2" w:rsidRDefault="004324F2" w:rsidP="004324F2">
            <w:pPr>
              <w:jc w:val="center"/>
              <w:rPr>
                <w:color w:val="000000"/>
                <w:sz w:val="13"/>
                <w:szCs w:val="13"/>
              </w:rPr>
            </w:pPr>
            <w:r w:rsidRPr="004324F2">
              <w:rPr>
                <w:color w:val="000000"/>
                <w:sz w:val="13"/>
                <w:szCs w:val="13"/>
              </w:rPr>
              <w:t>12152,0</w:t>
            </w:r>
          </w:p>
        </w:tc>
        <w:tc>
          <w:tcPr>
            <w:tcW w:w="271" w:type="pct"/>
            <w:shd w:val="clear" w:color="auto" w:fill="auto"/>
            <w:noWrap/>
            <w:vAlign w:val="center"/>
            <w:hideMark/>
          </w:tcPr>
          <w:p w14:paraId="48E47704" w14:textId="77777777" w:rsidR="004324F2" w:rsidRPr="004324F2" w:rsidRDefault="004324F2" w:rsidP="004324F2">
            <w:pPr>
              <w:jc w:val="center"/>
              <w:rPr>
                <w:color w:val="000000"/>
                <w:sz w:val="13"/>
                <w:szCs w:val="13"/>
              </w:rPr>
            </w:pPr>
            <w:r w:rsidRPr="004324F2">
              <w:rPr>
                <w:color w:val="000000"/>
                <w:sz w:val="13"/>
                <w:szCs w:val="13"/>
              </w:rPr>
              <w:t>12139,8</w:t>
            </w:r>
          </w:p>
        </w:tc>
        <w:tc>
          <w:tcPr>
            <w:tcW w:w="271" w:type="pct"/>
            <w:shd w:val="clear" w:color="auto" w:fill="auto"/>
            <w:noWrap/>
            <w:vAlign w:val="center"/>
            <w:hideMark/>
          </w:tcPr>
          <w:p w14:paraId="7FB6BE96" w14:textId="77777777" w:rsidR="004324F2" w:rsidRPr="004324F2" w:rsidRDefault="004324F2" w:rsidP="004324F2">
            <w:pPr>
              <w:jc w:val="center"/>
              <w:rPr>
                <w:color w:val="000000"/>
                <w:sz w:val="13"/>
                <w:szCs w:val="13"/>
              </w:rPr>
            </w:pPr>
            <w:r w:rsidRPr="004324F2">
              <w:rPr>
                <w:color w:val="000000"/>
                <w:sz w:val="13"/>
                <w:szCs w:val="13"/>
              </w:rPr>
              <w:t>12203,0</w:t>
            </w:r>
          </w:p>
        </w:tc>
        <w:tc>
          <w:tcPr>
            <w:tcW w:w="240" w:type="pct"/>
            <w:shd w:val="clear" w:color="auto" w:fill="auto"/>
            <w:noWrap/>
            <w:vAlign w:val="center"/>
            <w:hideMark/>
          </w:tcPr>
          <w:p w14:paraId="20BA78D4" w14:textId="77777777" w:rsidR="004324F2" w:rsidRPr="004324F2" w:rsidRDefault="004324F2" w:rsidP="004324F2">
            <w:pPr>
              <w:jc w:val="center"/>
              <w:rPr>
                <w:color w:val="000000"/>
                <w:sz w:val="13"/>
                <w:szCs w:val="13"/>
              </w:rPr>
            </w:pPr>
            <w:r w:rsidRPr="004324F2">
              <w:rPr>
                <w:color w:val="000000"/>
                <w:sz w:val="13"/>
                <w:szCs w:val="13"/>
              </w:rPr>
              <w:t>12331,4</w:t>
            </w:r>
          </w:p>
        </w:tc>
        <w:tc>
          <w:tcPr>
            <w:tcW w:w="271" w:type="pct"/>
            <w:shd w:val="clear" w:color="auto" w:fill="auto"/>
            <w:noWrap/>
            <w:vAlign w:val="center"/>
            <w:hideMark/>
          </w:tcPr>
          <w:p w14:paraId="2CBA2C11" w14:textId="77777777" w:rsidR="004324F2" w:rsidRPr="004324F2" w:rsidRDefault="004324F2" w:rsidP="004324F2">
            <w:pPr>
              <w:jc w:val="center"/>
              <w:rPr>
                <w:color w:val="000000"/>
                <w:sz w:val="13"/>
                <w:szCs w:val="13"/>
              </w:rPr>
            </w:pPr>
            <w:r w:rsidRPr="004324F2">
              <w:rPr>
                <w:color w:val="000000"/>
                <w:sz w:val="13"/>
                <w:szCs w:val="13"/>
              </w:rPr>
              <w:t>35452,0</w:t>
            </w:r>
          </w:p>
        </w:tc>
        <w:tc>
          <w:tcPr>
            <w:tcW w:w="268" w:type="pct"/>
            <w:shd w:val="clear" w:color="auto" w:fill="auto"/>
            <w:noWrap/>
            <w:vAlign w:val="center"/>
            <w:hideMark/>
          </w:tcPr>
          <w:p w14:paraId="7D3953DA" w14:textId="77777777" w:rsidR="004324F2" w:rsidRPr="004324F2" w:rsidRDefault="004324F2" w:rsidP="004324F2">
            <w:pPr>
              <w:jc w:val="center"/>
              <w:rPr>
                <w:color w:val="000000"/>
                <w:sz w:val="13"/>
                <w:szCs w:val="13"/>
              </w:rPr>
            </w:pPr>
            <w:r w:rsidRPr="004324F2">
              <w:rPr>
                <w:color w:val="000000"/>
                <w:sz w:val="13"/>
                <w:szCs w:val="13"/>
              </w:rPr>
              <w:t>39115,7</w:t>
            </w:r>
          </w:p>
        </w:tc>
      </w:tr>
      <w:tr w:rsidR="004324F2" w:rsidRPr="004324F2" w14:paraId="26D6EF3A" w14:textId="77777777" w:rsidTr="004569B3">
        <w:trPr>
          <w:trHeight w:val="227"/>
        </w:trPr>
        <w:tc>
          <w:tcPr>
            <w:tcW w:w="5000" w:type="pct"/>
            <w:gridSpan w:val="17"/>
            <w:shd w:val="clear" w:color="auto" w:fill="auto"/>
            <w:noWrap/>
            <w:vAlign w:val="center"/>
            <w:hideMark/>
          </w:tcPr>
          <w:p w14:paraId="503F48C1" w14:textId="77777777" w:rsidR="004324F2" w:rsidRPr="004324F2" w:rsidRDefault="004324F2" w:rsidP="004324F2">
            <w:pPr>
              <w:jc w:val="center"/>
              <w:rPr>
                <w:color w:val="000000"/>
                <w:sz w:val="13"/>
                <w:szCs w:val="13"/>
              </w:rPr>
            </w:pPr>
            <w:r w:rsidRPr="004324F2">
              <w:rPr>
                <w:color w:val="000000"/>
                <w:sz w:val="13"/>
                <w:szCs w:val="13"/>
              </w:rPr>
              <w:t xml:space="preserve">Водоотведение </w:t>
            </w:r>
            <w:proofErr w:type="spellStart"/>
            <w:r w:rsidRPr="004324F2">
              <w:rPr>
                <w:color w:val="000000"/>
                <w:sz w:val="13"/>
                <w:szCs w:val="13"/>
              </w:rPr>
              <w:t>Осинниковский</w:t>
            </w:r>
            <w:proofErr w:type="spellEnd"/>
            <w:r w:rsidRPr="004324F2">
              <w:rPr>
                <w:color w:val="000000"/>
                <w:sz w:val="13"/>
                <w:szCs w:val="13"/>
              </w:rPr>
              <w:t xml:space="preserve"> городской округ</w:t>
            </w:r>
          </w:p>
        </w:tc>
      </w:tr>
      <w:tr w:rsidR="004324F2" w:rsidRPr="004324F2" w14:paraId="31B8C7F5" w14:textId="77777777" w:rsidTr="004569B3">
        <w:trPr>
          <w:trHeight w:val="227"/>
        </w:trPr>
        <w:tc>
          <w:tcPr>
            <w:tcW w:w="789" w:type="pct"/>
            <w:shd w:val="clear" w:color="auto" w:fill="auto"/>
            <w:noWrap/>
            <w:vAlign w:val="center"/>
            <w:hideMark/>
          </w:tcPr>
          <w:p w14:paraId="1EA4591E" w14:textId="77777777" w:rsidR="004324F2" w:rsidRPr="004324F2" w:rsidRDefault="004324F2" w:rsidP="004324F2">
            <w:pPr>
              <w:jc w:val="center"/>
              <w:rPr>
                <w:color w:val="000000"/>
                <w:sz w:val="13"/>
                <w:szCs w:val="13"/>
              </w:rPr>
            </w:pPr>
            <w:r w:rsidRPr="004324F2">
              <w:rPr>
                <w:color w:val="000000"/>
                <w:sz w:val="13"/>
                <w:szCs w:val="13"/>
              </w:rPr>
              <w:t>Собственные средства</w:t>
            </w:r>
          </w:p>
        </w:tc>
        <w:tc>
          <w:tcPr>
            <w:tcW w:w="311" w:type="pct"/>
            <w:shd w:val="clear" w:color="auto" w:fill="auto"/>
            <w:noWrap/>
            <w:vAlign w:val="center"/>
            <w:hideMark/>
          </w:tcPr>
          <w:p w14:paraId="21FB8D98" w14:textId="77777777" w:rsidR="004324F2" w:rsidRPr="004324F2" w:rsidRDefault="004324F2" w:rsidP="004324F2">
            <w:pPr>
              <w:jc w:val="center"/>
              <w:rPr>
                <w:color w:val="000000"/>
                <w:sz w:val="13"/>
                <w:szCs w:val="13"/>
              </w:rPr>
            </w:pPr>
            <w:r w:rsidRPr="004324F2">
              <w:rPr>
                <w:color w:val="000000"/>
                <w:sz w:val="13"/>
                <w:szCs w:val="13"/>
              </w:rPr>
              <w:t>12183,7</w:t>
            </w:r>
          </w:p>
        </w:tc>
        <w:tc>
          <w:tcPr>
            <w:tcW w:w="170" w:type="pct"/>
            <w:shd w:val="clear" w:color="auto" w:fill="auto"/>
            <w:noWrap/>
            <w:vAlign w:val="center"/>
            <w:hideMark/>
          </w:tcPr>
          <w:p w14:paraId="4A73D4D0" w14:textId="77777777" w:rsidR="004324F2" w:rsidRPr="004324F2" w:rsidRDefault="004324F2" w:rsidP="004324F2">
            <w:pPr>
              <w:jc w:val="center"/>
              <w:rPr>
                <w:color w:val="000000"/>
                <w:sz w:val="13"/>
                <w:szCs w:val="13"/>
              </w:rPr>
            </w:pPr>
            <w:r w:rsidRPr="004324F2">
              <w:rPr>
                <w:color w:val="000000"/>
                <w:sz w:val="13"/>
                <w:szCs w:val="13"/>
              </w:rPr>
              <w:t>0,0</w:t>
            </w:r>
          </w:p>
        </w:tc>
        <w:tc>
          <w:tcPr>
            <w:tcW w:w="271" w:type="pct"/>
            <w:shd w:val="clear" w:color="auto" w:fill="auto"/>
            <w:noWrap/>
            <w:vAlign w:val="center"/>
            <w:hideMark/>
          </w:tcPr>
          <w:p w14:paraId="58B80C2C" w14:textId="77777777" w:rsidR="004324F2" w:rsidRPr="004324F2" w:rsidRDefault="004324F2" w:rsidP="004324F2">
            <w:pPr>
              <w:jc w:val="center"/>
              <w:rPr>
                <w:color w:val="000000"/>
                <w:sz w:val="13"/>
                <w:szCs w:val="13"/>
              </w:rPr>
            </w:pPr>
            <w:r w:rsidRPr="004324F2">
              <w:rPr>
                <w:color w:val="000000"/>
                <w:sz w:val="13"/>
                <w:szCs w:val="13"/>
              </w:rPr>
              <w:t>0,0</w:t>
            </w:r>
          </w:p>
        </w:tc>
        <w:tc>
          <w:tcPr>
            <w:tcW w:w="271" w:type="pct"/>
            <w:shd w:val="clear" w:color="auto" w:fill="auto"/>
            <w:noWrap/>
            <w:vAlign w:val="center"/>
            <w:hideMark/>
          </w:tcPr>
          <w:p w14:paraId="27B7E14E" w14:textId="77777777" w:rsidR="004324F2" w:rsidRPr="004324F2" w:rsidRDefault="004324F2" w:rsidP="004324F2">
            <w:pPr>
              <w:jc w:val="center"/>
              <w:rPr>
                <w:color w:val="000000"/>
                <w:sz w:val="13"/>
                <w:szCs w:val="13"/>
              </w:rPr>
            </w:pPr>
            <w:r w:rsidRPr="004324F2">
              <w:rPr>
                <w:color w:val="000000"/>
                <w:sz w:val="13"/>
                <w:szCs w:val="13"/>
              </w:rPr>
              <w:t>0,0</w:t>
            </w:r>
          </w:p>
        </w:tc>
        <w:tc>
          <w:tcPr>
            <w:tcW w:w="240" w:type="pct"/>
            <w:shd w:val="clear" w:color="auto" w:fill="auto"/>
            <w:noWrap/>
            <w:vAlign w:val="center"/>
            <w:hideMark/>
          </w:tcPr>
          <w:p w14:paraId="544B47B3" w14:textId="77777777" w:rsidR="004324F2" w:rsidRPr="004324F2" w:rsidRDefault="004324F2" w:rsidP="004324F2">
            <w:pPr>
              <w:jc w:val="center"/>
              <w:rPr>
                <w:color w:val="000000"/>
                <w:sz w:val="13"/>
                <w:szCs w:val="13"/>
              </w:rPr>
            </w:pPr>
            <w:r w:rsidRPr="004324F2">
              <w:rPr>
                <w:color w:val="000000"/>
                <w:sz w:val="13"/>
                <w:szCs w:val="13"/>
              </w:rPr>
              <w:t>0,0</w:t>
            </w:r>
          </w:p>
        </w:tc>
        <w:tc>
          <w:tcPr>
            <w:tcW w:w="271" w:type="pct"/>
            <w:shd w:val="clear" w:color="auto" w:fill="auto"/>
            <w:noWrap/>
            <w:vAlign w:val="center"/>
            <w:hideMark/>
          </w:tcPr>
          <w:p w14:paraId="670A7A1D" w14:textId="77777777" w:rsidR="004324F2" w:rsidRPr="004324F2" w:rsidRDefault="004324F2" w:rsidP="004324F2">
            <w:pPr>
              <w:jc w:val="center"/>
              <w:rPr>
                <w:color w:val="000000"/>
                <w:sz w:val="13"/>
                <w:szCs w:val="13"/>
              </w:rPr>
            </w:pPr>
            <w:r w:rsidRPr="004324F2">
              <w:rPr>
                <w:color w:val="000000"/>
                <w:sz w:val="13"/>
                <w:szCs w:val="13"/>
              </w:rPr>
              <w:t>0,0</w:t>
            </w:r>
          </w:p>
        </w:tc>
        <w:tc>
          <w:tcPr>
            <w:tcW w:w="271" w:type="pct"/>
            <w:shd w:val="clear" w:color="auto" w:fill="auto"/>
            <w:noWrap/>
            <w:vAlign w:val="center"/>
            <w:hideMark/>
          </w:tcPr>
          <w:p w14:paraId="17FB8D71" w14:textId="77777777" w:rsidR="004324F2" w:rsidRPr="004324F2" w:rsidRDefault="004324F2" w:rsidP="004324F2">
            <w:pPr>
              <w:jc w:val="center"/>
              <w:rPr>
                <w:color w:val="000000"/>
                <w:sz w:val="13"/>
                <w:szCs w:val="13"/>
              </w:rPr>
            </w:pPr>
            <w:r w:rsidRPr="004324F2">
              <w:rPr>
                <w:color w:val="000000"/>
                <w:sz w:val="13"/>
                <w:szCs w:val="13"/>
              </w:rPr>
              <w:t>0,0</w:t>
            </w:r>
          </w:p>
        </w:tc>
        <w:tc>
          <w:tcPr>
            <w:tcW w:w="271" w:type="pct"/>
            <w:shd w:val="clear" w:color="auto" w:fill="auto"/>
            <w:noWrap/>
            <w:vAlign w:val="center"/>
            <w:hideMark/>
          </w:tcPr>
          <w:p w14:paraId="286DF8E6" w14:textId="77777777" w:rsidR="004324F2" w:rsidRPr="004324F2" w:rsidRDefault="004324F2" w:rsidP="004324F2">
            <w:pPr>
              <w:jc w:val="center"/>
              <w:rPr>
                <w:color w:val="000000"/>
                <w:sz w:val="13"/>
                <w:szCs w:val="13"/>
              </w:rPr>
            </w:pPr>
            <w:r w:rsidRPr="004324F2">
              <w:rPr>
                <w:color w:val="000000"/>
                <w:sz w:val="13"/>
                <w:szCs w:val="13"/>
              </w:rPr>
              <w:t>0,0</w:t>
            </w:r>
          </w:p>
        </w:tc>
        <w:tc>
          <w:tcPr>
            <w:tcW w:w="271" w:type="pct"/>
            <w:shd w:val="clear" w:color="auto" w:fill="auto"/>
            <w:noWrap/>
            <w:vAlign w:val="center"/>
            <w:hideMark/>
          </w:tcPr>
          <w:p w14:paraId="1DF26905" w14:textId="77777777" w:rsidR="004324F2" w:rsidRPr="004324F2" w:rsidRDefault="004324F2" w:rsidP="004324F2">
            <w:pPr>
              <w:jc w:val="center"/>
              <w:rPr>
                <w:color w:val="000000"/>
                <w:sz w:val="13"/>
                <w:szCs w:val="13"/>
              </w:rPr>
            </w:pPr>
            <w:r w:rsidRPr="004324F2">
              <w:rPr>
                <w:color w:val="000000"/>
                <w:sz w:val="13"/>
                <w:szCs w:val="13"/>
              </w:rPr>
              <w:t>0,0</w:t>
            </w:r>
          </w:p>
        </w:tc>
        <w:tc>
          <w:tcPr>
            <w:tcW w:w="271" w:type="pct"/>
            <w:shd w:val="clear" w:color="auto" w:fill="auto"/>
            <w:noWrap/>
            <w:vAlign w:val="center"/>
            <w:hideMark/>
          </w:tcPr>
          <w:p w14:paraId="77B3BA02" w14:textId="77777777" w:rsidR="004324F2" w:rsidRPr="004324F2" w:rsidRDefault="004324F2" w:rsidP="004324F2">
            <w:pPr>
              <w:jc w:val="center"/>
              <w:rPr>
                <w:color w:val="000000"/>
                <w:sz w:val="13"/>
                <w:szCs w:val="13"/>
              </w:rPr>
            </w:pPr>
            <w:r w:rsidRPr="004324F2">
              <w:rPr>
                <w:color w:val="000000"/>
                <w:sz w:val="13"/>
                <w:szCs w:val="13"/>
              </w:rPr>
              <w:t>0,0</w:t>
            </w:r>
          </w:p>
        </w:tc>
        <w:tc>
          <w:tcPr>
            <w:tcW w:w="271" w:type="pct"/>
            <w:shd w:val="clear" w:color="auto" w:fill="auto"/>
            <w:noWrap/>
            <w:vAlign w:val="center"/>
            <w:hideMark/>
          </w:tcPr>
          <w:p w14:paraId="44F3CCB9" w14:textId="77777777" w:rsidR="004324F2" w:rsidRPr="004324F2" w:rsidRDefault="004324F2" w:rsidP="004324F2">
            <w:pPr>
              <w:jc w:val="center"/>
              <w:rPr>
                <w:color w:val="000000"/>
                <w:sz w:val="13"/>
                <w:szCs w:val="13"/>
              </w:rPr>
            </w:pPr>
            <w:r w:rsidRPr="004324F2">
              <w:rPr>
                <w:color w:val="000000"/>
                <w:sz w:val="13"/>
                <w:szCs w:val="13"/>
              </w:rPr>
              <w:t>0,0</w:t>
            </w:r>
          </w:p>
        </w:tc>
        <w:tc>
          <w:tcPr>
            <w:tcW w:w="271" w:type="pct"/>
            <w:shd w:val="clear" w:color="auto" w:fill="auto"/>
            <w:noWrap/>
            <w:vAlign w:val="center"/>
            <w:hideMark/>
          </w:tcPr>
          <w:p w14:paraId="5801A18F" w14:textId="77777777" w:rsidR="004324F2" w:rsidRPr="004324F2" w:rsidRDefault="004324F2" w:rsidP="004324F2">
            <w:pPr>
              <w:jc w:val="center"/>
              <w:rPr>
                <w:color w:val="000000"/>
                <w:sz w:val="13"/>
                <w:szCs w:val="13"/>
              </w:rPr>
            </w:pPr>
            <w:r w:rsidRPr="004324F2">
              <w:rPr>
                <w:color w:val="000000"/>
                <w:sz w:val="13"/>
                <w:szCs w:val="13"/>
              </w:rPr>
              <w:t>0,0</w:t>
            </w:r>
          </w:p>
        </w:tc>
        <w:tc>
          <w:tcPr>
            <w:tcW w:w="271" w:type="pct"/>
            <w:shd w:val="clear" w:color="auto" w:fill="auto"/>
            <w:noWrap/>
            <w:vAlign w:val="center"/>
            <w:hideMark/>
          </w:tcPr>
          <w:p w14:paraId="519FC84F" w14:textId="77777777" w:rsidR="004324F2" w:rsidRPr="004324F2" w:rsidRDefault="004324F2" w:rsidP="004324F2">
            <w:pPr>
              <w:jc w:val="center"/>
              <w:rPr>
                <w:color w:val="000000"/>
                <w:sz w:val="13"/>
                <w:szCs w:val="13"/>
              </w:rPr>
            </w:pPr>
            <w:r w:rsidRPr="004324F2">
              <w:rPr>
                <w:color w:val="000000"/>
                <w:sz w:val="13"/>
                <w:szCs w:val="13"/>
              </w:rPr>
              <w:t>0,0</w:t>
            </w:r>
          </w:p>
        </w:tc>
        <w:tc>
          <w:tcPr>
            <w:tcW w:w="240" w:type="pct"/>
            <w:shd w:val="clear" w:color="auto" w:fill="auto"/>
            <w:noWrap/>
            <w:vAlign w:val="center"/>
            <w:hideMark/>
          </w:tcPr>
          <w:p w14:paraId="79D464F9" w14:textId="77777777" w:rsidR="004324F2" w:rsidRPr="004324F2" w:rsidRDefault="004324F2" w:rsidP="004324F2">
            <w:pPr>
              <w:jc w:val="center"/>
              <w:rPr>
                <w:color w:val="000000"/>
                <w:sz w:val="13"/>
                <w:szCs w:val="13"/>
              </w:rPr>
            </w:pPr>
            <w:r w:rsidRPr="004324F2">
              <w:rPr>
                <w:color w:val="000000"/>
                <w:sz w:val="13"/>
                <w:szCs w:val="13"/>
              </w:rPr>
              <w:t>4488,0</w:t>
            </w:r>
          </w:p>
        </w:tc>
        <w:tc>
          <w:tcPr>
            <w:tcW w:w="271" w:type="pct"/>
            <w:shd w:val="clear" w:color="auto" w:fill="auto"/>
            <w:noWrap/>
            <w:vAlign w:val="center"/>
            <w:hideMark/>
          </w:tcPr>
          <w:p w14:paraId="6432A256" w14:textId="77777777" w:rsidR="004324F2" w:rsidRPr="004324F2" w:rsidRDefault="004324F2" w:rsidP="004324F2">
            <w:pPr>
              <w:jc w:val="center"/>
              <w:rPr>
                <w:color w:val="000000"/>
                <w:sz w:val="13"/>
                <w:szCs w:val="13"/>
              </w:rPr>
            </w:pPr>
            <w:r w:rsidRPr="004324F2">
              <w:rPr>
                <w:color w:val="000000"/>
                <w:sz w:val="13"/>
                <w:szCs w:val="13"/>
              </w:rPr>
              <w:t>3808,4</w:t>
            </w:r>
          </w:p>
        </w:tc>
        <w:tc>
          <w:tcPr>
            <w:tcW w:w="268" w:type="pct"/>
            <w:shd w:val="clear" w:color="auto" w:fill="auto"/>
            <w:noWrap/>
            <w:vAlign w:val="center"/>
            <w:hideMark/>
          </w:tcPr>
          <w:p w14:paraId="058A9D14" w14:textId="77777777" w:rsidR="004324F2" w:rsidRPr="004324F2" w:rsidRDefault="004324F2" w:rsidP="004324F2">
            <w:pPr>
              <w:jc w:val="center"/>
              <w:rPr>
                <w:color w:val="000000"/>
                <w:sz w:val="13"/>
                <w:szCs w:val="13"/>
              </w:rPr>
            </w:pPr>
            <w:r w:rsidRPr="004324F2">
              <w:rPr>
                <w:color w:val="000000"/>
                <w:sz w:val="13"/>
                <w:szCs w:val="13"/>
              </w:rPr>
              <w:t>3887,3</w:t>
            </w:r>
          </w:p>
        </w:tc>
      </w:tr>
      <w:tr w:rsidR="004324F2" w:rsidRPr="004324F2" w14:paraId="685D7322" w14:textId="77777777" w:rsidTr="004569B3">
        <w:trPr>
          <w:trHeight w:val="227"/>
        </w:trPr>
        <w:tc>
          <w:tcPr>
            <w:tcW w:w="789" w:type="pct"/>
            <w:shd w:val="clear" w:color="auto" w:fill="auto"/>
            <w:noWrap/>
            <w:vAlign w:val="center"/>
            <w:hideMark/>
          </w:tcPr>
          <w:p w14:paraId="18DBC49E" w14:textId="77777777" w:rsidR="004324F2" w:rsidRPr="004324F2" w:rsidRDefault="004324F2" w:rsidP="004324F2">
            <w:pPr>
              <w:jc w:val="center"/>
              <w:rPr>
                <w:color w:val="000000"/>
                <w:sz w:val="13"/>
                <w:szCs w:val="13"/>
              </w:rPr>
            </w:pPr>
            <w:r w:rsidRPr="004324F2">
              <w:rPr>
                <w:color w:val="000000"/>
                <w:sz w:val="13"/>
                <w:szCs w:val="13"/>
              </w:rPr>
              <w:t>Амортизация</w:t>
            </w:r>
          </w:p>
        </w:tc>
        <w:tc>
          <w:tcPr>
            <w:tcW w:w="311" w:type="pct"/>
            <w:shd w:val="clear" w:color="auto" w:fill="auto"/>
            <w:noWrap/>
            <w:vAlign w:val="center"/>
            <w:hideMark/>
          </w:tcPr>
          <w:p w14:paraId="4212A73B" w14:textId="77777777" w:rsidR="004324F2" w:rsidRPr="004324F2" w:rsidRDefault="004324F2" w:rsidP="004324F2">
            <w:pPr>
              <w:jc w:val="center"/>
              <w:rPr>
                <w:color w:val="000000"/>
                <w:sz w:val="13"/>
                <w:szCs w:val="13"/>
              </w:rPr>
            </w:pPr>
            <w:r w:rsidRPr="004324F2">
              <w:rPr>
                <w:color w:val="000000"/>
                <w:sz w:val="13"/>
                <w:szCs w:val="13"/>
              </w:rPr>
              <w:t>46035,3</w:t>
            </w:r>
          </w:p>
        </w:tc>
        <w:tc>
          <w:tcPr>
            <w:tcW w:w="170" w:type="pct"/>
            <w:shd w:val="clear" w:color="auto" w:fill="auto"/>
            <w:noWrap/>
            <w:vAlign w:val="center"/>
            <w:hideMark/>
          </w:tcPr>
          <w:p w14:paraId="60A6675C" w14:textId="77777777" w:rsidR="004324F2" w:rsidRPr="004324F2" w:rsidRDefault="004324F2" w:rsidP="004324F2">
            <w:pPr>
              <w:jc w:val="center"/>
              <w:rPr>
                <w:color w:val="000000"/>
                <w:sz w:val="13"/>
                <w:szCs w:val="13"/>
              </w:rPr>
            </w:pPr>
            <w:r w:rsidRPr="004324F2">
              <w:rPr>
                <w:color w:val="000000"/>
                <w:sz w:val="13"/>
                <w:szCs w:val="13"/>
              </w:rPr>
              <w:t>0,0</w:t>
            </w:r>
          </w:p>
        </w:tc>
        <w:tc>
          <w:tcPr>
            <w:tcW w:w="271" w:type="pct"/>
            <w:shd w:val="clear" w:color="auto" w:fill="auto"/>
            <w:noWrap/>
            <w:vAlign w:val="center"/>
            <w:hideMark/>
          </w:tcPr>
          <w:p w14:paraId="6AD827F6" w14:textId="77777777" w:rsidR="004324F2" w:rsidRPr="004324F2" w:rsidRDefault="004324F2" w:rsidP="004324F2">
            <w:pPr>
              <w:jc w:val="center"/>
              <w:rPr>
                <w:color w:val="000000"/>
                <w:sz w:val="13"/>
                <w:szCs w:val="13"/>
              </w:rPr>
            </w:pPr>
            <w:r w:rsidRPr="004324F2">
              <w:rPr>
                <w:color w:val="000000"/>
                <w:sz w:val="13"/>
                <w:szCs w:val="13"/>
              </w:rPr>
              <w:t>0,0</w:t>
            </w:r>
          </w:p>
        </w:tc>
        <w:tc>
          <w:tcPr>
            <w:tcW w:w="271" w:type="pct"/>
            <w:shd w:val="clear" w:color="auto" w:fill="auto"/>
            <w:noWrap/>
            <w:vAlign w:val="center"/>
            <w:hideMark/>
          </w:tcPr>
          <w:p w14:paraId="0181E5A8" w14:textId="77777777" w:rsidR="004324F2" w:rsidRPr="004324F2" w:rsidRDefault="004324F2" w:rsidP="004324F2">
            <w:pPr>
              <w:jc w:val="center"/>
              <w:rPr>
                <w:color w:val="000000"/>
                <w:sz w:val="13"/>
                <w:szCs w:val="13"/>
              </w:rPr>
            </w:pPr>
            <w:r w:rsidRPr="004324F2">
              <w:rPr>
                <w:color w:val="000000"/>
                <w:sz w:val="13"/>
                <w:szCs w:val="13"/>
              </w:rPr>
              <w:t>0,0</w:t>
            </w:r>
          </w:p>
        </w:tc>
        <w:tc>
          <w:tcPr>
            <w:tcW w:w="240" w:type="pct"/>
            <w:shd w:val="clear" w:color="auto" w:fill="auto"/>
            <w:noWrap/>
            <w:vAlign w:val="center"/>
            <w:hideMark/>
          </w:tcPr>
          <w:p w14:paraId="6F54170D" w14:textId="77777777" w:rsidR="004324F2" w:rsidRPr="004324F2" w:rsidRDefault="004324F2" w:rsidP="004324F2">
            <w:pPr>
              <w:jc w:val="center"/>
              <w:rPr>
                <w:color w:val="000000"/>
                <w:sz w:val="13"/>
                <w:szCs w:val="13"/>
              </w:rPr>
            </w:pPr>
            <w:r w:rsidRPr="004324F2">
              <w:rPr>
                <w:color w:val="000000"/>
                <w:sz w:val="13"/>
                <w:szCs w:val="13"/>
              </w:rPr>
              <w:t>4979,8</w:t>
            </w:r>
          </w:p>
        </w:tc>
        <w:tc>
          <w:tcPr>
            <w:tcW w:w="271" w:type="pct"/>
            <w:shd w:val="clear" w:color="auto" w:fill="auto"/>
            <w:noWrap/>
            <w:vAlign w:val="center"/>
            <w:hideMark/>
          </w:tcPr>
          <w:p w14:paraId="08053055" w14:textId="77777777" w:rsidR="004324F2" w:rsidRPr="004324F2" w:rsidRDefault="004324F2" w:rsidP="004324F2">
            <w:pPr>
              <w:jc w:val="center"/>
              <w:rPr>
                <w:color w:val="000000"/>
                <w:sz w:val="13"/>
                <w:szCs w:val="13"/>
              </w:rPr>
            </w:pPr>
            <w:r w:rsidRPr="004324F2">
              <w:rPr>
                <w:color w:val="000000"/>
                <w:sz w:val="13"/>
                <w:szCs w:val="13"/>
              </w:rPr>
              <w:t>4694,0</w:t>
            </w:r>
          </w:p>
        </w:tc>
        <w:tc>
          <w:tcPr>
            <w:tcW w:w="271" w:type="pct"/>
            <w:shd w:val="clear" w:color="auto" w:fill="auto"/>
            <w:noWrap/>
            <w:vAlign w:val="center"/>
            <w:hideMark/>
          </w:tcPr>
          <w:p w14:paraId="4A1BED64" w14:textId="77777777" w:rsidR="004324F2" w:rsidRPr="004324F2" w:rsidRDefault="004324F2" w:rsidP="004324F2">
            <w:pPr>
              <w:jc w:val="center"/>
              <w:rPr>
                <w:color w:val="000000"/>
                <w:sz w:val="13"/>
                <w:szCs w:val="13"/>
              </w:rPr>
            </w:pPr>
            <w:r w:rsidRPr="004324F2">
              <w:rPr>
                <w:color w:val="000000"/>
                <w:sz w:val="13"/>
                <w:szCs w:val="13"/>
              </w:rPr>
              <w:t>4694,0</w:t>
            </w:r>
          </w:p>
        </w:tc>
        <w:tc>
          <w:tcPr>
            <w:tcW w:w="271" w:type="pct"/>
            <w:shd w:val="clear" w:color="auto" w:fill="auto"/>
            <w:noWrap/>
            <w:vAlign w:val="center"/>
            <w:hideMark/>
          </w:tcPr>
          <w:p w14:paraId="2C6EFE3B" w14:textId="77777777" w:rsidR="004324F2" w:rsidRPr="004324F2" w:rsidRDefault="004324F2" w:rsidP="004324F2">
            <w:pPr>
              <w:jc w:val="center"/>
              <w:rPr>
                <w:color w:val="000000"/>
                <w:sz w:val="13"/>
                <w:szCs w:val="13"/>
              </w:rPr>
            </w:pPr>
            <w:r w:rsidRPr="004324F2">
              <w:rPr>
                <w:color w:val="000000"/>
                <w:sz w:val="13"/>
                <w:szCs w:val="13"/>
              </w:rPr>
              <w:t>4649,2</w:t>
            </w:r>
          </w:p>
        </w:tc>
        <w:tc>
          <w:tcPr>
            <w:tcW w:w="271" w:type="pct"/>
            <w:shd w:val="clear" w:color="auto" w:fill="auto"/>
            <w:noWrap/>
            <w:vAlign w:val="center"/>
            <w:hideMark/>
          </w:tcPr>
          <w:p w14:paraId="391BDC4D" w14:textId="77777777" w:rsidR="004324F2" w:rsidRPr="004324F2" w:rsidRDefault="004324F2" w:rsidP="004324F2">
            <w:pPr>
              <w:jc w:val="center"/>
              <w:rPr>
                <w:color w:val="000000"/>
                <w:sz w:val="13"/>
                <w:szCs w:val="13"/>
              </w:rPr>
            </w:pPr>
            <w:r w:rsidRPr="004324F2">
              <w:rPr>
                <w:color w:val="000000"/>
                <w:sz w:val="13"/>
                <w:szCs w:val="13"/>
              </w:rPr>
              <w:t>4694,1</w:t>
            </w:r>
          </w:p>
        </w:tc>
        <w:tc>
          <w:tcPr>
            <w:tcW w:w="271" w:type="pct"/>
            <w:shd w:val="clear" w:color="auto" w:fill="auto"/>
            <w:noWrap/>
            <w:vAlign w:val="center"/>
            <w:hideMark/>
          </w:tcPr>
          <w:p w14:paraId="7CDF38A8" w14:textId="77777777" w:rsidR="004324F2" w:rsidRPr="004324F2" w:rsidRDefault="004324F2" w:rsidP="004324F2">
            <w:pPr>
              <w:jc w:val="center"/>
              <w:rPr>
                <w:color w:val="000000"/>
                <w:sz w:val="13"/>
                <w:szCs w:val="13"/>
              </w:rPr>
            </w:pPr>
            <w:r w:rsidRPr="004324F2">
              <w:rPr>
                <w:color w:val="000000"/>
                <w:sz w:val="13"/>
                <w:szCs w:val="13"/>
              </w:rPr>
              <w:t>8124,2</w:t>
            </w:r>
          </w:p>
        </w:tc>
        <w:tc>
          <w:tcPr>
            <w:tcW w:w="271" w:type="pct"/>
            <w:shd w:val="clear" w:color="auto" w:fill="auto"/>
            <w:noWrap/>
            <w:vAlign w:val="center"/>
            <w:hideMark/>
          </w:tcPr>
          <w:p w14:paraId="1A8D7833" w14:textId="77777777" w:rsidR="004324F2" w:rsidRPr="004324F2" w:rsidRDefault="004324F2" w:rsidP="004324F2">
            <w:pPr>
              <w:jc w:val="center"/>
              <w:rPr>
                <w:color w:val="000000"/>
                <w:sz w:val="13"/>
                <w:szCs w:val="13"/>
              </w:rPr>
            </w:pPr>
            <w:r w:rsidRPr="004324F2">
              <w:rPr>
                <w:color w:val="000000"/>
                <w:sz w:val="13"/>
                <w:szCs w:val="13"/>
              </w:rPr>
              <w:t>4712,0</w:t>
            </w:r>
          </w:p>
        </w:tc>
        <w:tc>
          <w:tcPr>
            <w:tcW w:w="271" w:type="pct"/>
            <w:shd w:val="clear" w:color="auto" w:fill="auto"/>
            <w:noWrap/>
            <w:vAlign w:val="center"/>
            <w:hideMark/>
          </w:tcPr>
          <w:p w14:paraId="4048F70C" w14:textId="77777777" w:rsidR="004324F2" w:rsidRPr="004324F2" w:rsidRDefault="004324F2" w:rsidP="004324F2">
            <w:pPr>
              <w:jc w:val="center"/>
              <w:rPr>
                <w:color w:val="000000"/>
                <w:sz w:val="13"/>
                <w:szCs w:val="13"/>
              </w:rPr>
            </w:pPr>
            <w:r w:rsidRPr="004324F2">
              <w:rPr>
                <w:color w:val="000000"/>
                <w:sz w:val="13"/>
                <w:szCs w:val="13"/>
              </w:rPr>
              <w:t>4736,0</w:t>
            </w:r>
          </w:p>
        </w:tc>
        <w:tc>
          <w:tcPr>
            <w:tcW w:w="271" w:type="pct"/>
            <w:shd w:val="clear" w:color="auto" w:fill="auto"/>
            <w:noWrap/>
            <w:vAlign w:val="center"/>
            <w:hideMark/>
          </w:tcPr>
          <w:p w14:paraId="4A3A5BE1" w14:textId="77777777" w:rsidR="004324F2" w:rsidRPr="004324F2" w:rsidRDefault="004324F2" w:rsidP="004324F2">
            <w:pPr>
              <w:jc w:val="center"/>
              <w:rPr>
                <w:color w:val="000000"/>
                <w:sz w:val="13"/>
                <w:szCs w:val="13"/>
              </w:rPr>
            </w:pPr>
            <w:r w:rsidRPr="004324F2">
              <w:rPr>
                <w:color w:val="000000"/>
                <w:sz w:val="13"/>
                <w:szCs w:val="13"/>
              </w:rPr>
              <w:t>4752,0</w:t>
            </w:r>
          </w:p>
        </w:tc>
        <w:tc>
          <w:tcPr>
            <w:tcW w:w="240" w:type="pct"/>
            <w:shd w:val="clear" w:color="auto" w:fill="auto"/>
            <w:noWrap/>
            <w:vAlign w:val="center"/>
            <w:hideMark/>
          </w:tcPr>
          <w:p w14:paraId="3BE39C62" w14:textId="77777777" w:rsidR="004324F2" w:rsidRPr="004324F2" w:rsidRDefault="004324F2" w:rsidP="004324F2">
            <w:pPr>
              <w:jc w:val="center"/>
              <w:rPr>
                <w:color w:val="000000"/>
                <w:sz w:val="13"/>
                <w:szCs w:val="13"/>
              </w:rPr>
            </w:pPr>
            <w:r w:rsidRPr="004324F2">
              <w:rPr>
                <w:color w:val="000000"/>
                <w:sz w:val="13"/>
                <w:szCs w:val="13"/>
              </w:rPr>
              <w:t>0,0</w:t>
            </w:r>
          </w:p>
        </w:tc>
        <w:tc>
          <w:tcPr>
            <w:tcW w:w="271" w:type="pct"/>
            <w:shd w:val="clear" w:color="auto" w:fill="auto"/>
            <w:noWrap/>
            <w:vAlign w:val="center"/>
            <w:hideMark/>
          </w:tcPr>
          <w:p w14:paraId="25F326AE" w14:textId="77777777" w:rsidR="004324F2" w:rsidRPr="004324F2" w:rsidRDefault="004324F2" w:rsidP="004324F2">
            <w:pPr>
              <w:jc w:val="center"/>
              <w:rPr>
                <w:color w:val="000000"/>
                <w:sz w:val="13"/>
                <w:szCs w:val="13"/>
              </w:rPr>
            </w:pPr>
            <w:r w:rsidRPr="004324F2">
              <w:rPr>
                <w:color w:val="000000"/>
                <w:sz w:val="13"/>
                <w:szCs w:val="13"/>
              </w:rPr>
              <w:t>0,0</w:t>
            </w:r>
          </w:p>
        </w:tc>
        <w:tc>
          <w:tcPr>
            <w:tcW w:w="268" w:type="pct"/>
            <w:shd w:val="clear" w:color="auto" w:fill="auto"/>
            <w:noWrap/>
            <w:vAlign w:val="center"/>
            <w:hideMark/>
          </w:tcPr>
          <w:p w14:paraId="7C1FBB32" w14:textId="77777777" w:rsidR="004324F2" w:rsidRPr="004324F2" w:rsidRDefault="004324F2" w:rsidP="004324F2">
            <w:pPr>
              <w:jc w:val="center"/>
              <w:rPr>
                <w:color w:val="000000"/>
                <w:sz w:val="13"/>
                <w:szCs w:val="13"/>
              </w:rPr>
            </w:pPr>
            <w:r w:rsidRPr="004324F2">
              <w:rPr>
                <w:color w:val="000000"/>
                <w:sz w:val="13"/>
                <w:szCs w:val="13"/>
              </w:rPr>
              <w:t>0,0</w:t>
            </w:r>
          </w:p>
        </w:tc>
      </w:tr>
      <w:tr w:rsidR="004324F2" w:rsidRPr="004324F2" w14:paraId="23B9FA93" w14:textId="77777777" w:rsidTr="004569B3">
        <w:trPr>
          <w:trHeight w:val="227"/>
        </w:trPr>
        <w:tc>
          <w:tcPr>
            <w:tcW w:w="789" w:type="pct"/>
            <w:shd w:val="clear" w:color="auto" w:fill="auto"/>
            <w:noWrap/>
            <w:vAlign w:val="center"/>
            <w:hideMark/>
          </w:tcPr>
          <w:p w14:paraId="6416D6DC" w14:textId="77777777" w:rsidR="004324F2" w:rsidRPr="004324F2" w:rsidRDefault="004324F2" w:rsidP="004324F2">
            <w:pPr>
              <w:jc w:val="center"/>
              <w:rPr>
                <w:color w:val="000000"/>
                <w:sz w:val="13"/>
                <w:szCs w:val="13"/>
              </w:rPr>
            </w:pPr>
            <w:r w:rsidRPr="004324F2">
              <w:rPr>
                <w:color w:val="000000"/>
                <w:sz w:val="13"/>
                <w:szCs w:val="13"/>
              </w:rPr>
              <w:t>Всего</w:t>
            </w:r>
          </w:p>
        </w:tc>
        <w:tc>
          <w:tcPr>
            <w:tcW w:w="311" w:type="pct"/>
            <w:shd w:val="clear" w:color="auto" w:fill="auto"/>
            <w:noWrap/>
            <w:vAlign w:val="center"/>
            <w:hideMark/>
          </w:tcPr>
          <w:p w14:paraId="5B3DAB42" w14:textId="77777777" w:rsidR="004324F2" w:rsidRPr="004324F2" w:rsidRDefault="004324F2" w:rsidP="004324F2">
            <w:pPr>
              <w:jc w:val="center"/>
              <w:rPr>
                <w:color w:val="000000"/>
                <w:sz w:val="13"/>
                <w:szCs w:val="13"/>
              </w:rPr>
            </w:pPr>
            <w:r w:rsidRPr="004324F2">
              <w:rPr>
                <w:color w:val="000000"/>
                <w:sz w:val="13"/>
                <w:szCs w:val="13"/>
              </w:rPr>
              <w:t>58218,9</w:t>
            </w:r>
          </w:p>
        </w:tc>
        <w:tc>
          <w:tcPr>
            <w:tcW w:w="170" w:type="pct"/>
            <w:shd w:val="clear" w:color="auto" w:fill="auto"/>
            <w:noWrap/>
            <w:vAlign w:val="center"/>
            <w:hideMark/>
          </w:tcPr>
          <w:p w14:paraId="67DFEE0C" w14:textId="77777777" w:rsidR="004324F2" w:rsidRPr="004324F2" w:rsidRDefault="004324F2" w:rsidP="004324F2">
            <w:pPr>
              <w:jc w:val="center"/>
              <w:rPr>
                <w:color w:val="000000"/>
                <w:sz w:val="13"/>
                <w:szCs w:val="13"/>
              </w:rPr>
            </w:pPr>
            <w:r w:rsidRPr="004324F2">
              <w:rPr>
                <w:color w:val="000000"/>
                <w:sz w:val="13"/>
                <w:szCs w:val="13"/>
              </w:rPr>
              <w:t>0,0</w:t>
            </w:r>
          </w:p>
        </w:tc>
        <w:tc>
          <w:tcPr>
            <w:tcW w:w="271" w:type="pct"/>
            <w:shd w:val="clear" w:color="auto" w:fill="auto"/>
            <w:noWrap/>
            <w:vAlign w:val="center"/>
            <w:hideMark/>
          </w:tcPr>
          <w:p w14:paraId="14BC31DB" w14:textId="77777777" w:rsidR="004324F2" w:rsidRPr="004324F2" w:rsidRDefault="004324F2" w:rsidP="004324F2">
            <w:pPr>
              <w:jc w:val="center"/>
              <w:rPr>
                <w:color w:val="000000"/>
                <w:sz w:val="13"/>
                <w:szCs w:val="13"/>
              </w:rPr>
            </w:pPr>
            <w:r w:rsidRPr="004324F2">
              <w:rPr>
                <w:color w:val="000000"/>
                <w:sz w:val="13"/>
                <w:szCs w:val="13"/>
              </w:rPr>
              <w:t>0,0</w:t>
            </w:r>
          </w:p>
        </w:tc>
        <w:tc>
          <w:tcPr>
            <w:tcW w:w="271" w:type="pct"/>
            <w:shd w:val="clear" w:color="auto" w:fill="auto"/>
            <w:noWrap/>
            <w:vAlign w:val="center"/>
            <w:hideMark/>
          </w:tcPr>
          <w:p w14:paraId="12D15CD4" w14:textId="77777777" w:rsidR="004324F2" w:rsidRPr="004324F2" w:rsidRDefault="004324F2" w:rsidP="004324F2">
            <w:pPr>
              <w:jc w:val="center"/>
              <w:rPr>
                <w:color w:val="000000"/>
                <w:sz w:val="13"/>
                <w:szCs w:val="13"/>
              </w:rPr>
            </w:pPr>
            <w:r w:rsidRPr="004324F2">
              <w:rPr>
                <w:color w:val="000000"/>
                <w:sz w:val="13"/>
                <w:szCs w:val="13"/>
              </w:rPr>
              <w:t>0,0</w:t>
            </w:r>
          </w:p>
        </w:tc>
        <w:tc>
          <w:tcPr>
            <w:tcW w:w="240" w:type="pct"/>
            <w:shd w:val="clear" w:color="auto" w:fill="auto"/>
            <w:noWrap/>
            <w:vAlign w:val="center"/>
            <w:hideMark/>
          </w:tcPr>
          <w:p w14:paraId="04E2E253" w14:textId="77777777" w:rsidR="004324F2" w:rsidRPr="004324F2" w:rsidRDefault="004324F2" w:rsidP="004324F2">
            <w:pPr>
              <w:jc w:val="center"/>
              <w:rPr>
                <w:color w:val="000000"/>
                <w:sz w:val="13"/>
                <w:szCs w:val="13"/>
              </w:rPr>
            </w:pPr>
            <w:r w:rsidRPr="004324F2">
              <w:rPr>
                <w:color w:val="000000"/>
                <w:sz w:val="13"/>
                <w:szCs w:val="13"/>
              </w:rPr>
              <w:t>4979,8</w:t>
            </w:r>
          </w:p>
        </w:tc>
        <w:tc>
          <w:tcPr>
            <w:tcW w:w="271" w:type="pct"/>
            <w:shd w:val="clear" w:color="auto" w:fill="auto"/>
            <w:noWrap/>
            <w:vAlign w:val="center"/>
            <w:hideMark/>
          </w:tcPr>
          <w:p w14:paraId="0F112B33" w14:textId="77777777" w:rsidR="004324F2" w:rsidRPr="004324F2" w:rsidRDefault="004324F2" w:rsidP="004324F2">
            <w:pPr>
              <w:jc w:val="center"/>
              <w:rPr>
                <w:color w:val="000000"/>
                <w:sz w:val="13"/>
                <w:szCs w:val="13"/>
              </w:rPr>
            </w:pPr>
            <w:r w:rsidRPr="004324F2">
              <w:rPr>
                <w:color w:val="000000"/>
                <w:sz w:val="13"/>
                <w:szCs w:val="13"/>
              </w:rPr>
              <w:t>4694,0</w:t>
            </w:r>
          </w:p>
        </w:tc>
        <w:tc>
          <w:tcPr>
            <w:tcW w:w="271" w:type="pct"/>
            <w:shd w:val="clear" w:color="auto" w:fill="auto"/>
            <w:noWrap/>
            <w:vAlign w:val="center"/>
            <w:hideMark/>
          </w:tcPr>
          <w:p w14:paraId="20B2FAFA" w14:textId="77777777" w:rsidR="004324F2" w:rsidRPr="004324F2" w:rsidRDefault="004324F2" w:rsidP="004324F2">
            <w:pPr>
              <w:jc w:val="center"/>
              <w:rPr>
                <w:color w:val="000000"/>
                <w:sz w:val="13"/>
                <w:szCs w:val="13"/>
              </w:rPr>
            </w:pPr>
            <w:r w:rsidRPr="004324F2">
              <w:rPr>
                <w:color w:val="000000"/>
                <w:sz w:val="13"/>
                <w:szCs w:val="13"/>
              </w:rPr>
              <w:t>4694,0</w:t>
            </w:r>
          </w:p>
        </w:tc>
        <w:tc>
          <w:tcPr>
            <w:tcW w:w="271" w:type="pct"/>
            <w:shd w:val="clear" w:color="auto" w:fill="auto"/>
            <w:noWrap/>
            <w:vAlign w:val="center"/>
            <w:hideMark/>
          </w:tcPr>
          <w:p w14:paraId="0D530C2F" w14:textId="77777777" w:rsidR="004324F2" w:rsidRPr="004324F2" w:rsidRDefault="004324F2" w:rsidP="004324F2">
            <w:pPr>
              <w:jc w:val="center"/>
              <w:rPr>
                <w:color w:val="000000"/>
                <w:sz w:val="13"/>
                <w:szCs w:val="13"/>
              </w:rPr>
            </w:pPr>
            <w:r w:rsidRPr="004324F2">
              <w:rPr>
                <w:color w:val="000000"/>
                <w:sz w:val="13"/>
                <w:szCs w:val="13"/>
              </w:rPr>
              <w:t>4649,2</w:t>
            </w:r>
          </w:p>
        </w:tc>
        <w:tc>
          <w:tcPr>
            <w:tcW w:w="271" w:type="pct"/>
            <w:shd w:val="clear" w:color="auto" w:fill="auto"/>
            <w:noWrap/>
            <w:vAlign w:val="center"/>
            <w:hideMark/>
          </w:tcPr>
          <w:p w14:paraId="460725DD" w14:textId="77777777" w:rsidR="004324F2" w:rsidRPr="004324F2" w:rsidRDefault="004324F2" w:rsidP="004324F2">
            <w:pPr>
              <w:jc w:val="center"/>
              <w:rPr>
                <w:color w:val="000000"/>
                <w:sz w:val="13"/>
                <w:szCs w:val="13"/>
              </w:rPr>
            </w:pPr>
            <w:r w:rsidRPr="004324F2">
              <w:rPr>
                <w:color w:val="000000"/>
                <w:sz w:val="13"/>
                <w:szCs w:val="13"/>
              </w:rPr>
              <w:t>4694,1</w:t>
            </w:r>
          </w:p>
        </w:tc>
        <w:tc>
          <w:tcPr>
            <w:tcW w:w="271" w:type="pct"/>
            <w:shd w:val="clear" w:color="auto" w:fill="auto"/>
            <w:noWrap/>
            <w:vAlign w:val="center"/>
            <w:hideMark/>
          </w:tcPr>
          <w:p w14:paraId="1B44715E" w14:textId="77777777" w:rsidR="004324F2" w:rsidRPr="004324F2" w:rsidRDefault="004324F2" w:rsidP="004324F2">
            <w:pPr>
              <w:jc w:val="center"/>
              <w:rPr>
                <w:color w:val="000000"/>
                <w:sz w:val="13"/>
                <w:szCs w:val="13"/>
              </w:rPr>
            </w:pPr>
            <w:r w:rsidRPr="004324F2">
              <w:rPr>
                <w:color w:val="000000"/>
                <w:sz w:val="13"/>
                <w:szCs w:val="13"/>
              </w:rPr>
              <w:t>8124,2</w:t>
            </w:r>
          </w:p>
        </w:tc>
        <w:tc>
          <w:tcPr>
            <w:tcW w:w="271" w:type="pct"/>
            <w:shd w:val="clear" w:color="auto" w:fill="auto"/>
            <w:noWrap/>
            <w:vAlign w:val="center"/>
            <w:hideMark/>
          </w:tcPr>
          <w:p w14:paraId="2BBDF413" w14:textId="77777777" w:rsidR="004324F2" w:rsidRPr="004324F2" w:rsidRDefault="004324F2" w:rsidP="004324F2">
            <w:pPr>
              <w:jc w:val="center"/>
              <w:rPr>
                <w:color w:val="000000"/>
                <w:sz w:val="13"/>
                <w:szCs w:val="13"/>
              </w:rPr>
            </w:pPr>
            <w:r w:rsidRPr="004324F2">
              <w:rPr>
                <w:color w:val="000000"/>
                <w:sz w:val="13"/>
                <w:szCs w:val="13"/>
              </w:rPr>
              <w:t>4712,0</w:t>
            </w:r>
          </w:p>
        </w:tc>
        <w:tc>
          <w:tcPr>
            <w:tcW w:w="271" w:type="pct"/>
            <w:shd w:val="clear" w:color="auto" w:fill="auto"/>
            <w:noWrap/>
            <w:vAlign w:val="center"/>
            <w:hideMark/>
          </w:tcPr>
          <w:p w14:paraId="314936F9" w14:textId="77777777" w:rsidR="004324F2" w:rsidRPr="004324F2" w:rsidRDefault="004324F2" w:rsidP="004324F2">
            <w:pPr>
              <w:jc w:val="center"/>
              <w:rPr>
                <w:color w:val="000000"/>
                <w:sz w:val="13"/>
                <w:szCs w:val="13"/>
              </w:rPr>
            </w:pPr>
            <w:r w:rsidRPr="004324F2">
              <w:rPr>
                <w:color w:val="000000"/>
                <w:sz w:val="13"/>
                <w:szCs w:val="13"/>
              </w:rPr>
              <w:t>4736,0</w:t>
            </w:r>
          </w:p>
        </w:tc>
        <w:tc>
          <w:tcPr>
            <w:tcW w:w="271" w:type="pct"/>
            <w:shd w:val="clear" w:color="auto" w:fill="auto"/>
            <w:noWrap/>
            <w:vAlign w:val="center"/>
            <w:hideMark/>
          </w:tcPr>
          <w:p w14:paraId="60CEBF87" w14:textId="77777777" w:rsidR="004324F2" w:rsidRPr="004324F2" w:rsidRDefault="004324F2" w:rsidP="004324F2">
            <w:pPr>
              <w:jc w:val="center"/>
              <w:rPr>
                <w:color w:val="000000"/>
                <w:sz w:val="13"/>
                <w:szCs w:val="13"/>
              </w:rPr>
            </w:pPr>
            <w:r w:rsidRPr="004324F2">
              <w:rPr>
                <w:color w:val="000000"/>
                <w:sz w:val="13"/>
                <w:szCs w:val="13"/>
              </w:rPr>
              <w:t>4752,0</w:t>
            </w:r>
          </w:p>
        </w:tc>
        <w:tc>
          <w:tcPr>
            <w:tcW w:w="240" w:type="pct"/>
            <w:shd w:val="clear" w:color="auto" w:fill="auto"/>
            <w:noWrap/>
            <w:vAlign w:val="center"/>
            <w:hideMark/>
          </w:tcPr>
          <w:p w14:paraId="76968C69" w14:textId="77777777" w:rsidR="004324F2" w:rsidRPr="004324F2" w:rsidRDefault="004324F2" w:rsidP="004324F2">
            <w:pPr>
              <w:jc w:val="center"/>
              <w:rPr>
                <w:color w:val="000000"/>
                <w:sz w:val="13"/>
                <w:szCs w:val="13"/>
              </w:rPr>
            </w:pPr>
            <w:r w:rsidRPr="004324F2">
              <w:rPr>
                <w:color w:val="000000"/>
                <w:sz w:val="13"/>
                <w:szCs w:val="13"/>
              </w:rPr>
              <w:t>4488,0</w:t>
            </w:r>
          </w:p>
        </w:tc>
        <w:tc>
          <w:tcPr>
            <w:tcW w:w="271" w:type="pct"/>
            <w:shd w:val="clear" w:color="auto" w:fill="auto"/>
            <w:noWrap/>
            <w:vAlign w:val="center"/>
            <w:hideMark/>
          </w:tcPr>
          <w:p w14:paraId="08958758" w14:textId="77777777" w:rsidR="004324F2" w:rsidRPr="004324F2" w:rsidRDefault="004324F2" w:rsidP="004324F2">
            <w:pPr>
              <w:jc w:val="center"/>
              <w:rPr>
                <w:color w:val="000000"/>
                <w:sz w:val="13"/>
                <w:szCs w:val="13"/>
              </w:rPr>
            </w:pPr>
            <w:r w:rsidRPr="004324F2">
              <w:rPr>
                <w:color w:val="000000"/>
                <w:sz w:val="13"/>
                <w:szCs w:val="13"/>
              </w:rPr>
              <w:t>3808,4</w:t>
            </w:r>
          </w:p>
        </w:tc>
        <w:tc>
          <w:tcPr>
            <w:tcW w:w="268" w:type="pct"/>
            <w:shd w:val="clear" w:color="auto" w:fill="auto"/>
            <w:noWrap/>
            <w:vAlign w:val="center"/>
            <w:hideMark/>
          </w:tcPr>
          <w:p w14:paraId="6B75DD5C" w14:textId="77777777" w:rsidR="004324F2" w:rsidRPr="004324F2" w:rsidRDefault="004324F2" w:rsidP="004324F2">
            <w:pPr>
              <w:jc w:val="center"/>
              <w:rPr>
                <w:color w:val="000000"/>
                <w:sz w:val="13"/>
                <w:szCs w:val="13"/>
              </w:rPr>
            </w:pPr>
            <w:r w:rsidRPr="004324F2">
              <w:rPr>
                <w:color w:val="000000"/>
                <w:sz w:val="13"/>
                <w:szCs w:val="13"/>
              </w:rPr>
              <w:t>3887,3</w:t>
            </w:r>
          </w:p>
        </w:tc>
      </w:tr>
      <w:tr w:rsidR="004324F2" w:rsidRPr="004324F2" w14:paraId="01C84557" w14:textId="77777777" w:rsidTr="004569B3">
        <w:trPr>
          <w:trHeight w:val="227"/>
        </w:trPr>
        <w:tc>
          <w:tcPr>
            <w:tcW w:w="5000" w:type="pct"/>
            <w:gridSpan w:val="17"/>
            <w:shd w:val="clear" w:color="auto" w:fill="auto"/>
            <w:noWrap/>
            <w:vAlign w:val="center"/>
            <w:hideMark/>
          </w:tcPr>
          <w:p w14:paraId="30CE9F76" w14:textId="77777777" w:rsidR="004324F2" w:rsidRPr="004324F2" w:rsidRDefault="004324F2" w:rsidP="004324F2">
            <w:pPr>
              <w:jc w:val="center"/>
              <w:rPr>
                <w:color w:val="000000"/>
                <w:sz w:val="13"/>
                <w:szCs w:val="13"/>
              </w:rPr>
            </w:pPr>
            <w:r w:rsidRPr="004324F2">
              <w:rPr>
                <w:color w:val="000000"/>
                <w:sz w:val="13"/>
                <w:szCs w:val="13"/>
              </w:rPr>
              <w:t xml:space="preserve">Водоотведение </w:t>
            </w:r>
            <w:proofErr w:type="spellStart"/>
            <w:r w:rsidRPr="004324F2">
              <w:rPr>
                <w:color w:val="000000"/>
                <w:sz w:val="13"/>
                <w:szCs w:val="13"/>
              </w:rPr>
              <w:t>Калтанский</w:t>
            </w:r>
            <w:proofErr w:type="spellEnd"/>
            <w:r w:rsidRPr="004324F2">
              <w:rPr>
                <w:color w:val="000000"/>
                <w:sz w:val="13"/>
                <w:szCs w:val="13"/>
              </w:rPr>
              <w:t xml:space="preserve"> городской округ</w:t>
            </w:r>
          </w:p>
        </w:tc>
      </w:tr>
      <w:tr w:rsidR="004324F2" w:rsidRPr="004324F2" w14:paraId="358D6307" w14:textId="77777777" w:rsidTr="004569B3">
        <w:trPr>
          <w:trHeight w:val="227"/>
        </w:trPr>
        <w:tc>
          <w:tcPr>
            <w:tcW w:w="789" w:type="pct"/>
            <w:shd w:val="clear" w:color="auto" w:fill="auto"/>
            <w:noWrap/>
            <w:vAlign w:val="center"/>
            <w:hideMark/>
          </w:tcPr>
          <w:p w14:paraId="7B18DB6A" w14:textId="77777777" w:rsidR="004324F2" w:rsidRPr="004324F2" w:rsidRDefault="004324F2" w:rsidP="004324F2">
            <w:pPr>
              <w:jc w:val="center"/>
              <w:rPr>
                <w:color w:val="000000"/>
                <w:sz w:val="13"/>
                <w:szCs w:val="13"/>
              </w:rPr>
            </w:pPr>
            <w:r w:rsidRPr="004324F2">
              <w:rPr>
                <w:color w:val="000000"/>
                <w:sz w:val="13"/>
                <w:szCs w:val="13"/>
              </w:rPr>
              <w:t>Собственные средства</w:t>
            </w:r>
          </w:p>
        </w:tc>
        <w:tc>
          <w:tcPr>
            <w:tcW w:w="311" w:type="pct"/>
            <w:shd w:val="clear" w:color="auto" w:fill="auto"/>
            <w:noWrap/>
            <w:vAlign w:val="center"/>
            <w:hideMark/>
          </w:tcPr>
          <w:p w14:paraId="03A67649" w14:textId="77777777" w:rsidR="004324F2" w:rsidRPr="004324F2" w:rsidRDefault="004324F2" w:rsidP="004324F2">
            <w:pPr>
              <w:jc w:val="center"/>
              <w:rPr>
                <w:color w:val="000000"/>
                <w:sz w:val="13"/>
                <w:szCs w:val="13"/>
              </w:rPr>
            </w:pPr>
            <w:r w:rsidRPr="004324F2">
              <w:rPr>
                <w:color w:val="000000"/>
                <w:sz w:val="13"/>
                <w:szCs w:val="13"/>
              </w:rPr>
              <w:t>10030,0</w:t>
            </w:r>
          </w:p>
        </w:tc>
        <w:tc>
          <w:tcPr>
            <w:tcW w:w="170" w:type="pct"/>
            <w:shd w:val="clear" w:color="auto" w:fill="auto"/>
            <w:noWrap/>
            <w:vAlign w:val="center"/>
            <w:hideMark/>
          </w:tcPr>
          <w:p w14:paraId="241493FB" w14:textId="77777777" w:rsidR="004324F2" w:rsidRPr="004324F2" w:rsidRDefault="004324F2" w:rsidP="004324F2">
            <w:pPr>
              <w:jc w:val="center"/>
              <w:rPr>
                <w:rFonts w:ascii="Calibri" w:hAnsi="Calibri" w:cs="Calibri"/>
                <w:color w:val="000000"/>
                <w:sz w:val="13"/>
                <w:szCs w:val="13"/>
              </w:rPr>
            </w:pPr>
            <w:r w:rsidRPr="004324F2">
              <w:rPr>
                <w:rFonts w:ascii="Calibri" w:hAnsi="Calibri" w:cs="Calibri"/>
                <w:color w:val="000000"/>
                <w:sz w:val="13"/>
                <w:szCs w:val="13"/>
              </w:rPr>
              <w:t>0,0</w:t>
            </w:r>
          </w:p>
        </w:tc>
        <w:tc>
          <w:tcPr>
            <w:tcW w:w="271" w:type="pct"/>
            <w:shd w:val="clear" w:color="auto" w:fill="auto"/>
            <w:noWrap/>
            <w:vAlign w:val="center"/>
            <w:hideMark/>
          </w:tcPr>
          <w:p w14:paraId="447DC645" w14:textId="77777777" w:rsidR="004324F2" w:rsidRPr="004324F2" w:rsidRDefault="004324F2" w:rsidP="004324F2">
            <w:pPr>
              <w:jc w:val="center"/>
              <w:rPr>
                <w:rFonts w:ascii="Calibri" w:hAnsi="Calibri" w:cs="Calibri"/>
                <w:color w:val="000000"/>
                <w:sz w:val="13"/>
                <w:szCs w:val="13"/>
              </w:rPr>
            </w:pPr>
            <w:r w:rsidRPr="004324F2">
              <w:rPr>
                <w:rFonts w:ascii="Calibri" w:hAnsi="Calibri" w:cs="Calibri"/>
                <w:color w:val="000000"/>
                <w:sz w:val="13"/>
                <w:szCs w:val="13"/>
              </w:rPr>
              <w:t>0,0</w:t>
            </w:r>
          </w:p>
        </w:tc>
        <w:tc>
          <w:tcPr>
            <w:tcW w:w="271" w:type="pct"/>
            <w:shd w:val="clear" w:color="auto" w:fill="auto"/>
            <w:noWrap/>
            <w:vAlign w:val="center"/>
            <w:hideMark/>
          </w:tcPr>
          <w:p w14:paraId="282C26D9" w14:textId="77777777" w:rsidR="004324F2" w:rsidRPr="004324F2" w:rsidRDefault="004324F2" w:rsidP="004324F2">
            <w:pPr>
              <w:jc w:val="center"/>
              <w:rPr>
                <w:rFonts w:ascii="Calibri" w:hAnsi="Calibri" w:cs="Calibri"/>
                <w:color w:val="000000"/>
                <w:sz w:val="13"/>
                <w:szCs w:val="13"/>
              </w:rPr>
            </w:pPr>
            <w:r w:rsidRPr="004324F2">
              <w:rPr>
                <w:rFonts w:ascii="Calibri" w:hAnsi="Calibri" w:cs="Calibri"/>
                <w:color w:val="000000"/>
                <w:sz w:val="13"/>
                <w:szCs w:val="13"/>
              </w:rPr>
              <w:t>0,0</w:t>
            </w:r>
          </w:p>
        </w:tc>
        <w:tc>
          <w:tcPr>
            <w:tcW w:w="240" w:type="pct"/>
            <w:shd w:val="clear" w:color="auto" w:fill="auto"/>
            <w:noWrap/>
            <w:vAlign w:val="center"/>
            <w:hideMark/>
          </w:tcPr>
          <w:p w14:paraId="40DB2E3F" w14:textId="77777777" w:rsidR="004324F2" w:rsidRPr="004324F2" w:rsidRDefault="004324F2" w:rsidP="004324F2">
            <w:pPr>
              <w:jc w:val="center"/>
              <w:rPr>
                <w:rFonts w:ascii="Calibri" w:hAnsi="Calibri" w:cs="Calibri"/>
                <w:color w:val="000000"/>
                <w:sz w:val="13"/>
                <w:szCs w:val="13"/>
              </w:rPr>
            </w:pPr>
            <w:r w:rsidRPr="004324F2">
              <w:rPr>
                <w:rFonts w:ascii="Calibri" w:hAnsi="Calibri" w:cs="Calibri"/>
                <w:color w:val="000000"/>
                <w:sz w:val="13"/>
                <w:szCs w:val="13"/>
              </w:rPr>
              <w:t>0,0</w:t>
            </w:r>
          </w:p>
        </w:tc>
        <w:tc>
          <w:tcPr>
            <w:tcW w:w="271" w:type="pct"/>
            <w:shd w:val="clear" w:color="auto" w:fill="auto"/>
            <w:noWrap/>
            <w:vAlign w:val="center"/>
            <w:hideMark/>
          </w:tcPr>
          <w:p w14:paraId="3389F171" w14:textId="77777777" w:rsidR="004324F2" w:rsidRPr="004324F2" w:rsidRDefault="004324F2" w:rsidP="004324F2">
            <w:pPr>
              <w:jc w:val="center"/>
              <w:rPr>
                <w:rFonts w:ascii="Calibri" w:hAnsi="Calibri" w:cs="Calibri"/>
                <w:color w:val="000000"/>
                <w:sz w:val="13"/>
                <w:szCs w:val="13"/>
              </w:rPr>
            </w:pPr>
            <w:r w:rsidRPr="004324F2">
              <w:rPr>
                <w:rFonts w:ascii="Calibri" w:hAnsi="Calibri" w:cs="Calibri"/>
                <w:color w:val="000000"/>
                <w:sz w:val="13"/>
                <w:szCs w:val="13"/>
              </w:rPr>
              <w:t>0,0</w:t>
            </w:r>
          </w:p>
        </w:tc>
        <w:tc>
          <w:tcPr>
            <w:tcW w:w="271" w:type="pct"/>
            <w:shd w:val="clear" w:color="auto" w:fill="auto"/>
            <w:noWrap/>
            <w:vAlign w:val="center"/>
            <w:hideMark/>
          </w:tcPr>
          <w:p w14:paraId="4E004BA0" w14:textId="77777777" w:rsidR="004324F2" w:rsidRPr="004324F2" w:rsidRDefault="004324F2" w:rsidP="004324F2">
            <w:pPr>
              <w:jc w:val="center"/>
              <w:rPr>
                <w:rFonts w:ascii="Calibri" w:hAnsi="Calibri" w:cs="Calibri"/>
                <w:color w:val="000000"/>
                <w:sz w:val="13"/>
                <w:szCs w:val="13"/>
              </w:rPr>
            </w:pPr>
            <w:r w:rsidRPr="004324F2">
              <w:rPr>
                <w:rFonts w:ascii="Calibri" w:hAnsi="Calibri" w:cs="Calibri"/>
                <w:color w:val="000000"/>
                <w:sz w:val="13"/>
                <w:szCs w:val="13"/>
              </w:rPr>
              <w:t>0,0</w:t>
            </w:r>
          </w:p>
        </w:tc>
        <w:tc>
          <w:tcPr>
            <w:tcW w:w="271" w:type="pct"/>
            <w:shd w:val="clear" w:color="auto" w:fill="auto"/>
            <w:noWrap/>
            <w:vAlign w:val="center"/>
            <w:hideMark/>
          </w:tcPr>
          <w:p w14:paraId="7C620F37" w14:textId="77777777" w:rsidR="004324F2" w:rsidRPr="004324F2" w:rsidRDefault="004324F2" w:rsidP="004324F2">
            <w:pPr>
              <w:jc w:val="center"/>
              <w:rPr>
                <w:rFonts w:ascii="Calibri" w:hAnsi="Calibri" w:cs="Calibri"/>
                <w:color w:val="000000"/>
                <w:sz w:val="13"/>
                <w:szCs w:val="13"/>
              </w:rPr>
            </w:pPr>
            <w:r w:rsidRPr="004324F2">
              <w:rPr>
                <w:rFonts w:ascii="Calibri" w:hAnsi="Calibri" w:cs="Calibri"/>
                <w:color w:val="000000"/>
                <w:sz w:val="13"/>
                <w:szCs w:val="13"/>
              </w:rPr>
              <w:t>0,0</w:t>
            </w:r>
          </w:p>
        </w:tc>
        <w:tc>
          <w:tcPr>
            <w:tcW w:w="271" w:type="pct"/>
            <w:shd w:val="clear" w:color="auto" w:fill="auto"/>
            <w:noWrap/>
            <w:vAlign w:val="center"/>
            <w:hideMark/>
          </w:tcPr>
          <w:p w14:paraId="58EEA5DE" w14:textId="77777777" w:rsidR="004324F2" w:rsidRPr="004324F2" w:rsidRDefault="004324F2" w:rsidP="004324F2">
            <w:pPr>
              <w:jc w:val="center"/>
              <w:rPr>
                <w:rFonts w:ascii="Calibri" w:hAnsi="Calibri" w:cs="Calibri"/>
                <w:color w:val="000000"/>
                <w:sz w:val="13"/>
                <w:szCs w:val="13"/>
              </w:rPr>
            </w:pPr>
            <w:r w:rsidRPr="004324F2">
              <w:rPr>
                <w:rFonts w:ascii="Calibri" w:hAnsi="Calibri" w:cs="Calibri"/>
                <w:color w:val="000000"/>
                <w:sz w:val="13"/>
                <w:szCs w:val="13"/>
              </w:rPr>
              <w:t>0,0</w:t>
            </w:r>
          </w:p>
        </w:tc>
        <w:tc>
          <w:tcPr>
            <w:tcW w:w="271" w:type="pct"/>
            <w:shd w:val="clear" w:color="auto" w:fill="auto"/>
            <w:noWrap/>
            <w:vAlign w:val="center"/>
            <w:hideMark/>
          </w:tcPr>
          <w:p w14:paraId="565E1D46" w14:textId="77777777" w:rsidR="004324F2" w:rsidRPr="004324F2" w:rsidRDefault="004324F2" w:rsidP="004324F2">
            <w:pPr>
              <w:jc w:val="center"/>
              <w:rPr>
                <w:rFonts w:ascii="Calibri" w:hAnsi="Calibri" w:cs="Calibri"/>
                <w:color w:val="000000"/>
                <w:sz w:val="13"/>
                <w:szCs w:val="13"/>
              </w:rPr>
            </w:pPr>
            <w:r w:rsidRPr="004324F2">
              <w:rPr>
                <w:rFonts w:ascii="Calibri" w:hAnsi="Calibri" w:cs="Calibri"/>
                <w:color w:val="000000"/>
                <w:sz w:val="13"/>
                <w:szCs w:val="13"/>
              </w:rPr>
              <w:t>0,0</w:t>
            </w:r>
          </w:p>
        </w:tc>
        <w:tc>
          <w:tcPr>
            <w:tcW w:w="271" w:type="pct"/>
            <w:shd w:val="clear" w:color="auto" w:fill="auto"/>
            <w:noWrap/>
            <w:vAlign w:val="center"/>
            <w:hideMark/>
          </w:tcPr>
          <w:p w14:paraId="7395E849" w14:textId="77777777" w:rsidR="004324F2" w:rsidRPr="004324F2" w:rsidRDefault="004324F2" w:rsidP="004324F2">
            <w:pPr>
              <w:jc w:val="center"/>
              <w:rPr>
                <w:rFonts w:ascii="Calibri" w:hAnsi="Calibri" w:cs="Calibri"/>
                <w:color w:val="000000"/>
                <w:sz w:val="13"/>
                <w:szCs w:val="13"/>
              </w:rPr>
            </w:pPr>
            <w:r w:rsidRPr="004324F2">
              <w:rPr>
                <w:rFonts w:ascii="Calibri" w:hAnsi="Calibri" w:cs="Calibri"/>
                <w:color w:val="000000"/>
                <w:sz w:val="13"/>
                <w:szCs w:val="13"/>
              </w:rPr>
              <w:t>0,0</w:t>
            </w:r>
          </w:p>
        </w:tc>
        <w:tc>
          <w:tcPr>
            <w:tcW w:w="271" w:type="pct"/>
            <w:shd w:val="clear" w:color="auto" w:fill="auto"/>
            <w:noWrap/>
            <w:vAlign w:val="center"/>
            <w:hideMark/>
          </w:tcPr>
          <w:p w14:paraId="58FD1AE6" w14:textId="77777777" w:rsidR="004324F2" w:rsidRPr="004324F2" w:rsidRDefault="004324F2" w:rsidP="004324F2">
            <w:pPr>
              <w:jc w:val="center"/>
              <w:rPr>
                <w:color w:val="000000"/>
                <w:sz w:val="13"/>
                <w:szCs w:val="13"/>
              </w:rPr>
            </w:pPr>
            <w:r w:rsidRPr="004324F2">
              <w:rPr>
                <w:color w:val="000000"/>
                <w:sz w:val="13"/>
                <w:szCs w:val="13"/>
              </w:rPr>
              <w:t>1067,0</w:t>
            </w:r>
          </w:p>
        </w:tc>
        <w:tc>
          <w:tcPr>
            <w:tcW w:w="271" w:type="pct"/>
            <w:shd w:val="clear" w:color="auto" w:fill="auto"/>
            <w:noWrap/>
            <w:vAlign w:val="center"/>
            <w:hideMark/>
          </w:tcPr>
          <w:p w14:paraId="00FDD66E" w14:textId="77777777" w:rsidR="004324F2" w:rsidRPr="004324F2" w:rsidRDefault="004324F2" w:rsidP="004324F2">
            <w:pPr>
              <w:jc w:val="center"/>
              <w:rPr>
                <w:color w:val="000000"/>
                <w:sz w:val="13"/>
                <w:szCs w:val="13"/>
              </w:rPr>
            </w:pPr>
            <w:r w:rsidRPr="004324F2">
              <w:rPr>
                <w:color w:val="000000"/>
                <w:sz w:val="13"/>
                <w:szCs w:val="13"/>
              </w:rPr>
              <w:t>4263,6</w:t>
            </w:r>
          </w:p>
        </w:tc>
        <w:tc>
          <w:tcPr>
            <w:tcW w:w="240" w:type="pct"/>
            <w:shd w:val="clear" w:color="auto" w:fill="auto"/>
            <w:noWrap/>
            <w:vAlign w:val="center"/>
            <w:hideMark/>
          </w:tcPr>
          <w:p w14:paraId="2517EA84" w14:textId="77777777" w:rsidR="004324F2" w:rsidRPr="004324F2" w:rsidRDefault="004324F2" w:rsidP="004324F2">
            <w:pPr>
              <w:jc w:val="center"/>
              <w:rPr>
                <w:color w:val="000000"/>
                <w:sz w:val="13"/>
                <w:szCs w:val="13"/>
              </w:rPr>
            </w:pPr>
            <w:r w:rsidRPr="004324F2">
              <w:rPr>
                <w:color w:val="000000"/>
                <w:sz w:val="13"/>
                <w:szCs w:val="13"/>
              </w:rPr>
              <w:t>1520,0</w:t>
            </w:r>
          </w:p>
        </w:tc>
        <w:tc>
          <w:tcPr>
            <w:tcW w:w="271" w:type="pct"/>
            <w:shd w:val="clear" w:color="auto" w:fill="auto"/>
            <w:noWrap/>
            <w:vAlign w:val="center"/>
            <w:hideMark/>
          </w:tcPr>
          <w:p w14:paraId="218C9868" w14:textId="77777777" w:rsidR="004324F2" w:rsidRPr="004324F2" w:rsidRDefault="004324F2" w:rsidP="004324F2">
            <w:pPr>
              <w:jc w:val="center"/>
              <w:rPr>
                <w:color w:val="000000"/>
                <w:sz w:val="13"/>
                <w:szCs w:val="13"/>
              </w:rPr>
            </w:pPr>
            <w:r w:rsidRPr="004324F2">
              <w:rPr>
                <w:color w:val="000000"/>
                <w:sz w:val="13"/>
                <w:szCs w:val="13"/>
              </w:rPr>
              <w:t>1668,0</w:t>
            </w:r>
          </w:p>
        </w:tc>
        <w:tc>
          <w:tcPr>
            <w:tcW w:w="268" w:type="pct"/>
            <w:shd w:val="clear" w:color="auto" w:fill="auto"/>
            <w:noWrap/>
            <w:vAlign w:val="center"/>
            <w:hideMark/>
          </w:tcPr>
          <w:p w14:paraId="29BF9394" w14:textId="77777777" w:rsidR="004324F2" w:rsidRPr="004324F2" w:rsidRDefault="004324F2" w:rsidP="004324F2">
            <w:pPr>
              <w:jc w:val="center"/>
              <w:rPr>
                <w:color w:val="000000"/>
                <w:sz w:val="13"/>
                <w:szCs w:val="13"/>
              </w:rPr>
            </w:pPr>
            <w:r w:rsidRPr="004324F2">
              <w:rPr>
                <w:color w:val="000000"/>
                <w:sz w:val="13"/>
                <w:szCs w:val="13"/>
              </w:rPr>
              <w:t>1511,5</w:t>
            </w:r>
          </w:p>
        </w:tc>
      </w:tr>
      <w:tr w:rsidR="004324F2" w:rsidRPr="004324F2" w14:paraId="2B16378F" w14:textId="77777777" w:rsidTr="004569B3">
        <w:trPr>
          <w:trHeight w:val="227"/>
        </w:trPr>
        <w:tc>
          <w:tcPr>
            <w:tcW w:w="789" w:type="pct"/>
            <w:shd w:val="clear" w:color="auto" w:fill="auto"/>
            <w:noWrap/>
            <w:vAlign w:val="center"/>
            <w:hideMark/>
          </w:tcPr>
          <w:p w14:paraId="0C1CE5F7" w14:textId="77777777" w:rsidR="004324F2" w:rsidRPr="004324F2" w:rsidRDefault="004324F2" w:rsidP="004324F2">
            <w:pPr>
              <w:jc w:val="center"/>
              <w:rPr>
                <w:color w:val="000000"/>
                <w:sz w:val="13"/>
                <w:szCs w:val="13"/>
              </w:rPr>
            </w:pPr>
            <w:r w:rsidRPr="004324F2">
              <w:rPr>
                <w:color w:val="000000"/>
                <w:sz w:val="13"/>
                <w:szCs w:val="13"/>
              </w:rPr>
              <w:t>Амортизация</w:t>
            </w:r>
          </w:p>
        </w:tc>
        <w:tc>
          <w:tcPr>
            <w:tcW w:w="311" w:type="pct"/>
            <w:shd w:val="clear" w:color="auto" w:fill="auto"/>
            <w:noWrap/>
            <w:vAlign w:val="center"/>
            <w:hideMark/>
          </w:tcPr>
          <w:p w14:paraId="4BAEEB6E" w14:textId="77777777" w:rsidR="004324F2" w:rsidRPr="004324F2" w:rsidRDefault="004324F2" w:rsidP="004324F2">
            <w:pPr>
              <w:jc w:val="center"/>
              <w:rPr>
                <w:color w:val="000000"/>
                <w:sz w:val="13"/>
                <w:szCs w:val="13"/>
              </w:rPr>
            </w:pPr>
            <w:r w:rsidRPr="004324F2">
              <w:rPr>
                <w:color w:val="000000"/>
                <w:sz w:val="13"/>
                <w:szCs w:val="13"/>
              </w:rPr>
              <w:t>20402,5</w:t>
            </w:r>
          </w:p>
        </w:tc>
        <w:tc>
          <w:tcPr>
            <w:tcW w:w="170" w:type="pct"/>
            <w:shd w:val="clear" w:color="auto" w:fill="auto"/>
            <w:noWrap/>
            <w:vAlign w:val="center"/>
            <w:hideMark/>
          </w:tcPr>
          <w:p w14:paraId="108AA55E" w14:textId="77777777" w:rsidR="004324F2" w:rsidRPr="004324F2" w:rsidRDefault="004324F2" w:rsidP="004324F2">
            <w:pPr>
              <w:jc w:val="center"/>
              <w:rPr>
                <w:rFonts w:ascii="Calibri" w:hAnsi="Calibri" w:cs="Calibri"/>
                <w:color w:val="000000"/>
                <w:sz w:val="13"/>
                <w:szCs w:val="13"/>
              </w:rPr>
            </w:pPr>
            <w:r w:rsidRPr="004324F2">
              <w:rPr>
                <w:rFonts w:ascii="Calibri" w:hAnsi="Calibri" w:cs="Calibri"/>
                <w:color w:val="000000"/>
                <w:sz w:val="13"/>
                <w:szCs w:val="13"/>
              </w:rPr>
              <w:t>0,0</w:t>
            </w:r>
          </w:p>
        </w:tc>
        <w:tc>
          <w:tcPr>
            <w:tcW w:w="271" w:type="pct"/>
            <w:shd w:val="clear" w:color="auto" w:fill="auto"/>
            <w:noWrap/>
            <w:vAlign w:val="center"/>
            <w:hideMark/>
          </w:tcPr>
          <w:p w14:paraId="31F6C8C9" w14:textId="77777777" w:rsidR="004324F2" w:rsidRPr="004324F2" w:rsidRDefault="004324F2" w:rsidP="004324F2">
            <w:pPr>
              <w:jc w:val="center"/>
              <w:rPr>
                <w:rFonts w:ascii="Calibri" w:hAnsi="Calibri" w:cs="Calibri"/>
                <w:color w:val="000000"/>
                <w:sz w:val="13"/>
                <w:szCs w:val="13"/>
              </w:rPr>
            </w:pPr>
            <w:r w:rsidRPr="004324F2">
              <w:rPr>
                <w:rFonts w:ascii="Calibri" w:hAnsi="Calibri" w:cs="Calibri"/>
                <w:color w:val="000000"/>
                <w:sz w:val="13"/>
                <w:szCs w:val="13"/>
              </w:rPr>
              <w:t>0,0</w:t>
            </w:r>
          </w:p>
        </w:tc>
        <w:tc>
          <w:tcPr>
            <w:tcW w:w="271" w:type="pct"/>
            <w:shd w:val="clear" w:color="auto" w:fill="auto"/>
            <w:noWrap/>
            <w:vAlign w:val="center"/>
            <w:hideMark/>
          </w:tcPr>
          <w:p w14:paraId="6381A55A" w14:textId="77777777" w:rsidR="004324F2" w:rsidRPr="004324F2" w:rsidRDefault="004324F2" w:rsidP="004324F2">
            <w:pPr>
              <w:jc w:val="center"/>
              <w:rPr>
                <w:rFonts w:ascii="Calibri" w:hAnsi="Calibri" w:cs="Calibri"/>
                <w:color w:val="000000"/>
                <w:sz w:val="13"/>
                <w:szCs w:val="13"/>
              </w:rPr>
            </w:pPr>
            <w:r w:rsidRPr="004324F2">
              <w:rPr>
                <w:rFonts w:ascii="Calibri" w:hAnsi="Calibri" w:cs="Calibri"/>
                <w:color w:val="000000"/>
                <w:sz w:val="13"/>
                <w:szCs w:val="13"/>
              </w:rPr>
              <w:t>0,0</w:t>
            </w:r>
          </w:p>
        </w:tc>
        <w:tc>
          <w:tcPr>
            <w:tcW w:w="240" w:type="pct"/>
            <w:shd w:val="clear" w:color="auto" w:fill="auto"/>
            <w:noWrap/>
            <w:vAlign w:val="center"/>
            <w:hideMark/>
          </w:tcPr>
          <w:p w14:paraId="7FB161D5" w14:textId="77777777" w:rsidR="004324F2" w:rsidRPr="004324F2" w:rsidRDefault="004324F2" w:rsidP="004324F2">
            <w:pPr>
              <w:jc w:val="center"/>
              <w:rPr>
                <w:color w:val="000000"/>
                <w:sz w:val="13"/>
                <w:szCs w:val="13"/>
              </w:rPr>
            </w:pPr>
            <w:r w:rsidRPr="004324F2">
              <w:rPr>
                <w:color w:val="000000"/>
                <w:sz w:val="13"/>
                <w:szCs w:val="13"/>
              </w:rPr>
              <w:t>2285,8</w:t>
            </w:r>
          </w:p>
        </w:tc>
        <w:tc>
          <w:tcPr>
            <w:tcW w:w="271" w:type="pct"/>
            <w:shd w:val="clear" w:color="auto" w:fill="auto"/>
            <w:noWrap/>
            <w:vAlign w:val="center"/>
            <w:hideMark/>
          </w:tcPr>
          <w:p w14:paraId="5303170C" w14:textId="77777777" w:rsidR="004324F2" w:rsidRPr="004324F2" w:rsidRDefault="004324F2" w:rsidP="004324F2">
            <w:pPr>
              <w:jc w:val="center"/>
              <w:rPr>
                <w:color w:val="000000"/>
                <w:sz w:val="13"/>
                <w:szCs w:val="13"/>
              </w:rPr>
            </w:pPr>
            <w:r w:rsidRPr="004324F2">
              <w:rPr>
                <w:color w:val="000000"/>
                <w:sz w:val="13"/>
                <w:szCs w:val="13"/>
              </w:rPr>
              <w:t>2392,0</w:t>
            </w:r>
          </w:p>
        </w:tc>
        <w:tc>
          <w:tcPr>
            <w:tcW w:w="271" w:type="pct"/>
            <w:shd w:val="clear" w:color="auto" w:fill="auto"/>
            <w:noWrap/>
            <w:vAlign w:val="center"/>
            <w:hideMark/>
          </w:tcPr>
          <w:p w14:paraId="38980C24" w14:textId="77777777" w:rsidR="004324F2" w:rsidRPr="004324F2" w:rsidRDefault="004324F2" w:rsidP="004324F2">
            <w:pPr>
              <w:jc w:val="center"/>
              <w:rPr>
                <w:color w:val="000000"/>
                <w:sz w:val="13"/>
                <w:szCs w:val="13"/>
              </w:rPr>
            </w:pPr>
            <w:r w:rsidRPr="004324F2">
              <w:rPr>
                <w:color w:val="000000"/>
                <w:sz w:val="13"/>
                <w:szCs w:val="13"/>
              </w:rPr>
              <w:t>2386,8</w:t>
            </w:r>
          </w:p>
        </w:tc>
        <w:tc>
          <w:tcPr>
            <w:tcW w:w="271" w:type="pct"/>
            <w:shd w:val="clear" w:color="auto" w:fill="auto"/>
            <w:noWrap/>
            <w:vAlign w:val="center"/>
            <w:hideMark/>
          </w:tcPr>
          <w:p w14:paraId="3C168051" w14:textId="77777777" w:rsidR="004324F2" w:rsidRPr="004324F2" w:rsidRDefault="004324F2" w:rsidP="004324F2">
            <w:pPr>
              <w:jc w:val="center"/>
              <w:rPr>
                <w:color w:val="000000"/>
                <w:sz w:val="13"/>
                <w:szCs w:val="13"/>
              </w:rPr>
            </w:pPr>
            <w:r w:rsidRPr="004324F2">
              <w:rPr>
                <w:color w:val="000000"/>
                <w:sz w:val="13"/>
                <w:szCs w:val="13"/>
              </w:rPr>
              <w:t>2464,0</w:t>
            </w:r>
          </w:p>
        </w:tc>
        <w:tc>
          <w:tcPr>
            <w:tcW w:w="271" w:type="pct"/>
            <w:shd w:val="clear" w:color="auto" w:fill="auto"/>
            <w:noWrap/>
            <w:vAlign w:val="center"/>
            <w:hideMark/>
          </w:tcPr>
          <w:p w14:paraId="464588F4" w14:textId="77777777" w:rsidR="004324F2" w:rsidRPr="004324F2" w:rsidRDefault="004324F2" w:rsidP="004324F2">
            <w:pPr>
              <w:jc w:val="center"/>
              <w:rPr>
                <w:rFonts w:ascii="Calibri" w:hAnsi="Calibri" w:cs="Calibri"/>
                <w:color w:val="000000"/>
                <w:sz w:val="13"/>
                <w:szCs w:val="13"/>
              </w:rPr>
            </w:pPr>
            <w:r w:rsidRPr="004324F2">
              <w:rPr>
                <w:rFonts w:ascii="Calibri" w:hAnsi="Calibri" w:cs="Calibri"/>
                <w:color w:val="000000"/>
                <w:sz w:val="13"/>
                <w:szCs w:val="13"/>
              </w:rPr>
              <w:t>2436,0</w:t>
            </w:r>
          </w:p>
        </w:tc>
        <w:tc>
          <w:tcPr>
            <w:tcW w:w="271" w:type="pct"/>
            <w:shd w:val="clear" w:color="auto" w:fill="auto"/>
            <w:noWrap/>
            <w:vAlign w:val="center"/>
            <w:hideMark/>
          </w:tcPr>
          <w:p w14:paraId="74A3D732" w14:textId="77777777" w:rsidR="004324F2" w:rsidRPr="004324F2" w:rsidRDefault="004324F2" w:rsidP="004324F2">
            <w:pPr>
              <w:jc w:val="center"/>
              <w:rPr>
                <w:rFonts w:ascii="Calibri" w:hAnsi="Calibri" w:cs="Calibri"/>
                <w:color w:val="000000"/>
                <w:sz w:val="13"/>
                <w:szCs w:val="13"/>
              </w:rPr>
            </w:pPr>
            <w:r w:rsidRPr="004324F2">
              <w:rPr>
                <w:rFonts w:ascii="Calibri" w:hAnsi="Calibri" w:cs="Calibri"/>
                <w:color w:val="000000"/>
                <w:sz w:val="13"/>
                <w:szCs w:val="13"/>
              </w:rPr>
              <w:t>2964,9</w:t>
            </w:r>
          </w:p>
        </w:tc>
        <w:tc>
          <w:tcPr>
            <w:tcW w:w="271" w:type="pct"/>
            <w:shd w:val="clear" w:color="auto" w:fill="auto"/>
            <w:noWrap/>
            <w:vAlign w:val="center"/>
            <w:hideMark/>
          </w:tcPr>
          <w:p w14:paraId="4C83A235" w14:textId="77777777" w:rsidR="004324F2" w:rsidRPr="004324F2" w:rsidRDefault="004324F2" w:rsidP="004324F2">
            <w:pPr>
              <w:jc w:val="center"/>
              <w:rPr>
                <w:rFonts w:ascii="Calibri" w:hAnsi="Calibri" w:cs="Calibri"/>
                <w:color w:val="000000"/>
                <w:sz w:val="13"/>
                <w:szCs w:val="13"/>
              </w:rPr>
            </w:pPr>
            <w:r w:rsidRPr="004324F2">
              <w:rPr>
                <w:rFonts w:ascii="Calibri" w:hAnsi="Calibri" w:cs="Calibri"/>
                <w:color w:val="000000"/>
                <w:sz w:val="13"/>
                <w:szCs w:val="13"/>
              </w:rPr>
              <w:t>2405,6</w:t>
            </w:r>
          </w:p>
        </w:tc>
        <w:tc>
          <w:tcPr>
            <w:tcW w:w="271" w:type="pct"/>
            <w:shd w:val="clear" w:color="auto" w:fill="auto"/>
            <w:noWrap/>
            <w:vAlign w:val="center"/>
            <w:hideMark/>
          </w:tcPr>
          <w:p w14:paraId="70F2ADA2" w14:textId="77777777" w:rsidR="004324F2" w:rsidRPr="004324F2" w:rsidRDefault="004324F2" w:rsidP="004324F2">
            <w:pPr>
              <w:jc w:val="center"/>
              <w:rPr>
                <w:rFonts w:ascii="Calibri" w:hAnsi="Calibri" w:cs="Calibri"/>
                <w:color w:val="000000"/>
                <w:sz w:val="13"/>
                <w:szCs w:val="13"/>
              </w:rPr>
            </w:pPr>
            <w:r w:rsidRPr="004324F2">
              <w:rPr>
                <w:rFonts w:ascii="Calibri" w:hAnsi="Calibri" w:cs="Calibri"/>
                <w:color w:val="000000"/>
                <w:sz w:val="13"/>
                <w:szCs w:val="13"/>
              </w:rPr>
              <w:t>3067,4</w:t>
            </w:r>
          </w:p>
        </w:tc>
        <w:tc>
          <w:tcPr>
            <w:tcW w:w="271" w:type="pct"/>
            <w:shd w:val="clear" w:color="auto" w:fill="auto"/>
            <w:noWrap/>
            <w:vAlign w:val="center"/>
            <w:hideMark/>
          </w:tcPr>
          <w:p w14:paraId="28FC0CA6" w14:textId="77777777" w:rsidR="004324F2" w:rsidRPr="004324F2" w:rsidRDefault="004324F2" w:rsidP="004324F2">
            <w:pPr>
              <w:jc w:val="center"/>
              <w:rPr>
                <w:rFonts w:ascii="Calibri" w:hAnsi="Calibri" w:cs="Calibri"/>
                <w:color w:val="000000"/>
                <w:sz w:val="13"/>
                <w:szCs w:val="13"/>
              </w:rPr>
            </w:pPr>
            <w:r w:rsidRPr="004324F2">
              <w:rPr>
                <w:rFonts w:ascii="Calibri" w:hAnsi="Calibri" w:cs="Calibri"/>
                <w:color w:val="000000"/>
                <w:sz w:val="13"/>
                <w:szCs w:val="13"/>
              </w:rPr>
              <w:t>0,0</w:t>
            </w:r>
          </w:p>
        </w:tc>
        <w:tc>
          <w:tcPr>
            <w:tcW w:w="240" w:type="pct"/>
            <w:shd w:val="clear" w:color="auto" w:fill="auto"/>
            <w:noWrap/>
            <w:vAlign w:val="center"/>
            <w:hideMark/>
          </w:tcPr>
          <w:p w14:paraId="687E0C40" w14:textId="77777777" w:rsidR="004324F2" w:rsidRPr="004324F2" w:rsidRDefault="004324F2" w:rsidP="004324F2">
            <w:pPr>
              <w:jc w:val="center"/>
              <w:rPr>
                <w:rFonts w:ascii="Calibri" w:hAnsi="Calibri" w:cs="Calibri"/>
                <w:color w:val="000000"/>
                <w:sz w:val="13"/>
                <w:szCs w:val="13"/>
              </w:rPr>
            </w:pPr>
            <w:r w:rsidRPr="004324F2">
              <w:rPr>
                <w:rFonts w:ascii="Calibri" w:hAnsi="Calibri" w:cs="Calibri"/>
                <w:color w:val="000000"/>
                <w:sz w:val="13"/>
                <w:szCs w:val="13"/>
              </w:rPr>
              <w:t>0,0</w:t>
            </w:r>
          </w:p>
        </w:tc>
        <w:tc>
          <w:tcPr>
            <w:tcW w:w="271" w:type="pct"/>
            <w:shd w:val="clear" w:color="auto" w:fill="auto"/>
            <w:noWrap/>
            <w:vAlign w:val="center"/>
            <w:hideMark/>
          </w:tcPr>
          <w:p w14:paraId="46A8EC2F" w14:textId="77777777" w:rsidR="004324F2" w:rsidRPr="004324F2" w:rsidRDefault="004324F2" w:rsidP="004324F2">
            <w:pPr>
              <w:jc w:val="center"/>
              <w:rPr>
                <w:rFonts w:ascii="Calibri" w:hAnsi="Calibri" w:cs="Calibri"/>
                <w:color w:val="000000"/>
                <w:sz w:val="13"/>
                <w:szCs w:val="13"/>
              </w:rPr>
            </w:pPr>
            <w:r w:rsidRPr="004324F2">
              <w:rPr>
                <w:rFonts w:ascii="Calibri" w:hAnsi="Calibri" w:cs="Calibri"/>
                <w:color w:val="000000"/>
                <w:sz w:val="13"/>
                <w:szCs w:val="13"/>
              </w:rPr>
              <w:t>0,0</w:t>
            </w:r>
          </w:p>
        </w:tc>
        <w:tc>
          <w:tcPr>
            <w:tcW w:w="268" w:type="pct"/>
            <w:shd w:val="clear" w:color="auto" w:fill="auto"/>
            <w:noWrap/>
            <w:vAlign w:val="center"/>
            <w:hideMark/>
          </w:tcPr>
          <w:p w14:paraId="5979A75B" w14:textId="77777777" w:rsidR="004324F2" w:rsidRPr="004324F2" w:rsidRDefault="004324F2" w:rsidP="004324F2">
            <w:pPr>
              <w:jc w:val="center"/>
              <w:rPr>
                <w:rFonts w:ascii="Calibri" w:hAnsi="Calibri" w:cs="Calibri"/>
                <w:color w:val="000000"/>
                <w:sz w:val="13"/>
                <w:szCs w:val="13"/>
              </w:rPr>
            </w:pPr>
            <w:r w:rsidRPr="004324F2">
              <w:rPr>
                <w:rFonts w:ascii="Calibri" w:hAnsi="Calibri" w:cs="Calibri"/>
                <w:color w:val="000000"/>
                <w:sz w:val="13"/>
                <w:szCs w:val="13"/>
              </w:rPr>
              <w:t>0,0</w:t>
            </w:r>
          </w:p>
        </w:tc>
      </w:tr>
      <w:tr w:rsidR="004324F2" w:rsidRPr="004324F2" w14:paraId="71D411EB" w14:textId="77777777" w:rsidTr="004569B3">
        <w:trPr>
          <w:trHeight w:val="227"/>
        </w:trPr>
        <w:tc>
          <w:tcPr>
            <w:tcW w:w="789" w:type="pct"/>
            <w:shd w:val="clear" w:color="auto" w:fill="auto"/>
            <w:noWrap/>
            <w:vAlign w:val="center"/>
            <w:hideMark/>
          </w:tcPr>
          <w:p w14:paraId="0E5E3933" w14:textId="77777777" w:rsidR="004324F2" w:rsidRPr="004324F2" w:rsidRDefault="004324F2" w:rsidP="004324F2">
            <w:pPr>
              <w:jc w:val="center"/>
              <w:rPr>
                <w:color w:val="000000"/>
                <w:sz w:val="13"/>
                <w:szCs w:val="13"/>
              </w:rPr>
            </w:pPr>
            <w:r w:rsidRPr="004324F2">
              <w:rPr>
                <w:color w:val="000000"/>
                <w:sz w:val="13"/>
                <w:szCs w:val="13"/>
              </w:rPr>
              <w:t>Всего</w:t>
            </w:r>
          </w:p>
        </w:tc>
        <w:tc>
          <w:tcPr>
            <w:tcW w:w="311" w:type="pct"/>
            <w:shd w:val="clear" w:color="auto" w:fill="auto"/>
            <w:noWrap/>
            <w:vAlign w:val="center"/>
            <w:hideMark/>
          </w:tcPr>
          <w:p w14:paraId="4FC5219C" w14:textId="77777777" w:rsidR="004324F2" w:rsidRPr="004324F2" w:rsidRDefault="004324F2" w:rsidP="004324F2">
            <w:pPr>
              <w:jc w:val="center"/>
              <w:rPr>
                <w:color w:val="000000"/>
                <w:sz w:val="13"/>
                <w:szCs w:val="13"/>
              </w:rPr>
            </w:pPr>
            <w:r w:rsidRPr="004324F2">
              <w:rPr>
                <w:color w:val="000000"/>
                <w:sz w:val="13"/>
                <w:szCs w:val="13"/>
              </w:rPr>
              <w:t>30432,5</w:t>
            </w:r>
          </w:p>
        </w:tc>
        <w:tc>
          <w:tcPr>
            <w:tcW w:w="170" w:type="pct"/>
            <w:shd w:val="clear" w:color="auto" w:fill="auto"/>
            <w:noWrap/>
            <w:vAlign w:val="center"/>
            <w:hideMark/>
          </w:tcPr>
          <w:p w14:paraId="58A72D78" w14:textId="77777777" w:rsidR="004324F2" w:rsidRPr="004324F2" w:rsidRDefault="004324F2" w:rsidP="004324F2">
            <w:pPr>
              <w:jc w:val="center"/>
              <w:rPr>
                <w:color w:val="000000"/>
                <w:sz w:val="13"/>
                <w:szCs w:val="13"/>
              </w:rPr>
            </w:pPr>
            <w:r w:rsidRPr="004324F2">
              <w:rPr>
                <w:color w:val="000000"/>
                <w:sz w:val="13"/>
                <w:szCs w:val="13"/>
              </w:rPr>
              <w:t>0,0</w:t>
            </w:r>
          </w:p>
        </w:tc>
        <w:tc>
          <w:tcPr>
            <w:tcW w:w="271" w:type="pct"/>
            <w:shd w:val="clear" w:color="auto" w:fill="auto"/>
            <w:noWrap/>
            <w:vAlign w:val="center"/>
            <w:hideMark/>
          </w:tcPr>
          <w:p w14:paraId="20883F98" w14:textId="77777777" w:rsidR="004324F2" w:rsidRPr="004324F2" w:rsidRDefault="004324F2" w:rsidP="004324F2">
            <w:pPr>
              <w:jc w:val="center"/>
              <w:rPr>
                <w:color w:val="000000"/>
                <w:sz w:val="13"/>
                <w:szCs w:val="13"/>
              </w:rPr>
            </w:pPr>
            <w:r w:rsidRPr="004324F2">
              <w:rPr>
                <w:color w:val="000000"/>
                <w:sz w:val="13"/>
                <w:szCs w:val="13"/>
              </w:rPr>
              <w:t>0,0</w:t>
            </w:r>
          </w:p>
        </w:tc>
        <w:tc>
          <w:tcPr>
            <w:tcW w:w="271" w:type="pct"/>
            <w:shd w:val="clear" w:color="auto" w:fill="auto"/>
            <w:noWrap/>
            <w:vAlign w:val="center"/>
            <w:hideMark/>
          </w:tcPr>
          <w:p w14:paraId="25FC6C62" w14:textId="77777777" w:rsidR="004324F2" w:rsidRPr="004324F2" w:rsidRDefault="004324F2" w:rsidP="004324F2">
            <w:pPr>
              <w:jc w:val="center"/>
              <w:rPr>
                <w:color w:val="000000"/>
                <w:sz w:val="13"/>
                <w:szCs w:val="13"/>
              </w:rPr>
            </w:pPr>
            <w:r w:rsidRPr="004324F2">
              <w:rPr>
                <w:color w:val="000000"/>
                <w:sz w:val="13"/>
                <w:szCs w:val="13"/>
              </w:rPr>
              <w:t>0,0</w:t>
            </w:r>
          </w:p>
        </w:tc>
        <w:tc>
          <w:tcPr>
            <w:tcW w:w="240" w:type="pct"/>
            <w:shd w:val="clear" w:color="auto" w:fill="auto"/>
            <w:noWrap/>
            <w:vAlign w:val="center"/>
            <w:hideMark/>
          </w:tcPr>
          <w:p w14:paraId="5FD6ADFD" w14:textId="77777777" w:rsidR="004324F2" w:rsidRPr="004324F2" w:rsidRDefault="004324F2" w:rsidP="004324F2">
            <w:pPr>
              <w:jc w:val="center"/>
              <w:rPr>
                <w:color w:val="000000"/>
                <w:sz w:val="13"/>
                <w:szCs w:val="13"/>
              </w:rPr>
            </w:pPr>
            <w:r w:rsidRPr="004324F2">
              <w:rPr>
                <w:color w:val="000000"/>
                <w:sz w:val="13"/>
                <w:szCs w:val="13"/>
              </w:rPr>
              <w:t>2285,8</w:t>
            </w:r>
          </w:p>
        </w:tc>
        <w:tc>
          <w:tcPr>
            <w:tcW w:w="271" w:type="pct"/>
            <w:shd w:val="clear" w:color="auto" w:fill="auto"/>
            <w:noWrap/>
            <w:vAlign w:val="center"/>
            <w:hideMark/>
          </w:tcPr>
          <w:p w14:paraId="49DD9A34" w14:textId="77777777" w:rsidR="004324F2" w:rsidRPr="004324F2" w:rsidRDefault="004324F2" w:rsidP="004324F2">
            <w:pPr>
              <w:jc w:val="center"/>
              <w:rPr>
                <w:color w:val="000000"/>
                <w:sz w:val="13"/>
                <w:szCs w:val="13"/>
              </w:rPr>
            </w:pPr>
            <w:r w:rsidRPr="004324F2">
              <w:rPr>
                <w:color w:val="000000"/>
                <w:sz w:val="13"/>
                <w:szCs w:val="13"/>
              </w:rPr>
              <w:t>2392,0</w:t>
            </w:r>
          </w:p>
        </w:tc>
        <w:tc>
          <w:tcPr>
            <w:tcW w:w="271" w:type="pct"/>
            <w:shd w:val="clear" w:color="auto" w:fill="auto"/>
            <w:noWrap/>
            <w:vAlign w:val="center"/>
            <w:hideMark/>
          </w:tcPr>
          <w:p w14:paraId="557187D1" w14:textId="77777777" w:rsidR="004324F2" w:rsidRPr="004324F2" w:rsidRDefault="004324F2" w:rsidP="004324F2">
            <w:pPr>
              <w:jc w:val="center"/>
              <w:rPr>
                <w:color w:val="000000"/>
                <w:sz w:val="13"/>
                <w:szCs w:val="13"/>
              </w:rPr>
            </w:pPr>
            <w:r w:rsidRPr="004324F2">
              <w:rPr>
                <w:color w:val="000000"/>
                <w:sz w:val="13"/>
                <w:szCs w:val="13"/>
              </w:rPr>
              <w:t>2386,8</w:t>
            </w:r>
          </w:p>
        </w:tc>
        <w:tc>
          <w:tcPr>
            <w:tcW w:w="271" w:type="pct"/>
            <w:shd w:val="clear" w:color="auto" w:fill="auto"/>
            <w:noWrap/>
            <w:vAlign w:val="center"/>
            <w:hideMark/>
          </w:tcPr>
          <w:p w14:paraId="7F744F56" w14:textId="77777777" w:rsidR="004324F2" w:rsidRPr="004324F2" w:rsidRDefault="004324F2" w:rsidP="004324F2">
            <w:pPr>
              <w:jc w:val="center"/>
              <w:rPr>
                <w:color w:val="000000"/>
                <w:sz w:val="13"/>
                <w:szCs w:val="13"/>
              </w:rPr>
            </w:pPr>
            <w:r w:rsidRPr="004324F2">
              <w:rPr>
                <w:color w:val="000000"/>
                <w:sz w:val="13"/>
                <w:szCs w:val="13"/>
              </w:rPr>
              <w:t>2464,0</w:t>
            </w:r>
          </w:p>
        </w:tc>
        <w:tc>
          <w:tcPr>
            <w:tcW w:w="271" w:type="pct"/>
            <w:shd w:val="clear" w:color="auto" w:fill="auto"/>
            <w:noWrap/>
            <w:vAlign w:val="center"/>
            <w:hideMark/>
          </w:tcPr>
          <w:p w14:paraId="2C14A475" w14:textId="77777777" w:rsidR="004324F2" w:rsidRPr="004324F2" w:rsidRDefault="004324F2" w:rsidP="004324F2">
            <w:pPr>
              <w:jc w:val="center"/>
              <w:rPr>
                <w:color w:val="000000"/>
                <w:sz w:val="13"/>
                <w:szCs w:val="13"/>
              </w:rPr>
            </w:pPr>
            <w:r w:rsidRPr="004324F2">
              <w:rPr>
                <w:color w:val="000000"/>
                <w:sz w:val="13"/>
                <w:szCs w:val="13"/>
              </w:rPr>
              <w:t>2436,0</w:t>
            </w:r>
          </w:p>
        </w:tc>
        <w:tc>
          <w:tcPr>
            <w:tcW w:w="271" w:type="pct"/>
            <w:shd w:val="clear" w:color="auto" w:fill="auto"/>
            <w:noWrap/>
            <w:vAlign w:val="center"/>
            <w:hideMark/>
          </w:tcPr>
          <w:p w14:paraId="2EF5ED0E" w14:textId="77777777" w:rsidR="004324F2" w:rsidRPr="004324F2" w:rsidRDefault="004324F2" w:rsidP="004324F2">
            <w:pPr>
              <w:jc w:val="center"/>
              <w:rPr>
                <w:color w:val="000000"/>
                <w:sz w:val="13"/>
                <w:szCs w:val="13"/>
              </w:rPr>
            </w:pPr>
            <w:r w:rsidRPr="004324F2">
              <w:rPr>
                <w:color w:val="000000"/>
                <w:sz w:val="13"/>
                <w:szCs w:val="13"/>
              </w:rPr>
              <w:t>2964,9</w:t>
            </w:r>
          </w:p>
        </w:tc>
        <w:tc>
          <w:tcPr>
            <w:tcW w:w="271" w:type="pct"/>
            <w:shd w:val="clear" w:color="auto" w:fill="auto"/>
            <w:noWrap/>
            <w:vAlign w:val="center"/>
            <w:hideMark/>
          </w:tcPr>
          <w:p w14:paraId="2B93EFAE" w14:textId="77777777" w:rsidR="004324F2" w:rsidRPr="004324F2" w:rsidRDefault="004324F2" w:rsidP="004324F2">
            <w:pPr>
              <w:jc w:val="center"/>
              <w:rPr>
                <w:color w:val="000000"/>
                <w:sz w:val="13"/>
                <w:szCs w:val="13"/>
              </w:rPr>
            </w:pPr>
            <w:r w:rsidRPr="004324F2">
              <w:rPr>
                <w:color w:val="000000"/>
                <w:sz w:val="13"/>
                <w:szCs w:val="13"/>
              </w:rPr>
              <w:t>2405,6</w:t>
            </w:r>
          </w:p>
        </w:tc>
        <w:tc>
          <w:tcPr>
            <w:tcW w:w="271" w:type="pct"/>
            <w:shd w:val="clear" w:color="auto" w:fill="auto"/>
            <w:noWrap/>
            <w:vAlign w:val="center"/>
            <w:hideMark/>
          </w:tcPr>
          <w:p w14:paraId="655EA586" w14:textId="77777777" w:rsidR="004324F2" w:rsidRPr="004324F2" w:rsidRDefault="004324F2" w:rsidP="004324F2">
            <w:pPr>
              <w:jc w:val="center"/>
              <w:rPr>
                <w:color w:val="000000"/>
                <w:sz w:val="13"/>
                <w:szCs w:val="13"/>
              </w:rPr>
            </w:pPr>
            <w:r w:rsidRPr="004324F2">
              <w:rPr>
                <w:color w:val="000000"/>
                <w:sz w:val="13"/>
                <w:szCs w:val="13"/>
              </w:rPr>
              <w:t>4134,4</w:t>
            </w:r>
          </w:p>
        </w:tc>
        <w:tc>
          <w:tcPr>
            <w:tcW w:w="271" w:type="pct"/>
            <w:shd w:val="clear" w:color="auto" w:fill="auto"/>
            <w:noWrap/>
            <w:vAlign w:val="center"/>
            <w:hideMark/>
          </w:tcPr>
          <w:p w14:paraId="7B00F22C" w14:textId="77777777" w:rsidR="004324F2" w:rsidRPr="004324F2" w:rsidRDefault="004324F2" w:rsidP="004324F2">
            <w:pPr>
              <w:jc w:val="center"/>
              <w:rPr>
                <w:color w:val="000000"/>
                <w:sz w:val="13"/>
                <w:szCs w:val="13"/>
              </w:rPr>
            </w:pPr>
            <w:r w:rsidRPr="004324F2">
              <w:rPr>
                <w:color w:val="000000"/>
                <w:sz w:val="13"/>
                <w:szCs w:val="13"/>
              </w:rPr>
              <w:t>4263,6</w:t>
            </w:r>
          </w:p>
        </w:tc>
        <w:tc>
          <w:tcPr>
            <w:tcW w:w="240" w:type="pct"/>
            <w:shd w:val="clear" w:color="auto" w:fill="auto"/>
            <w:noWrap/>
            <w:vAlign w:val="center"/>
            <w:hideMark/>
          </w:tcPr>
          <w:p w14:paraId="6E5782C9" w14:textId="77777777" w:rsidR="004324F2" w:rsidRPr="004324F2" w:rsidRDefault="004324F2" w:rsidP="004324F2">
            <w:pPr>
              <w:jc w:val="center"/>
              <w:rPr>
                <w:color w:val="000000"/>
                <w:sz w:val="13"/>
                <w:szCs w:val="13"/>
              </w:rPr>
            </w:pPr>
            <w:r w:rsidRPr="004324F2">
              <w:rPr>
                <w:color w:val="000000"/>
                <w:sz w:val="13"/>
                <w:szCs w:val="13"/>
              </w:rPr>
              <w:t>1520,0</w:t>
            </w:r>
          </w:p>
        </w:tc>
        <w:tc>
          <w:tcPr>
            <w:tcW w:w="271" w:type="pct"/>
            <w:shd w:val="clear" w:color="auto" w:fill="auto"/>
            <w:noWrap/>
            <w:vAlign w:val="center"/>
            <w:hideMark/>
          </w:tcPr>
          <w:p w14:paraId="2E413C27" w14:textId="77777777" w:rsidR="004324F2" w:rsidRPr="004324F2" w:rsidRDefault="004324F2" w:rsidP="004324F2">
            <w:pPr>
              <w:jc w:val="center"/>
              <w:rPr>
                <w:color w:val="000000"/>
                <w:sz w:val="13"/>
                <w:szCs w:val="13"/>
              </w:rPr>
            </w:pPr>
            <w:r w:rsidRPr="004324F2">
              <w:rPr>
                <w:color w:val="000000"/>
                <w:sz w:val="13"/>
                <w:szCs w:val="13"/>
              </w:rPr>
              <w:t>1668,0</w:t>
            </w:r>
          </w:p>
        </w:tc>
        <w:tc>
          <w:tcPr>
            <w:tcW w:w="268" w:type="pct"/>
            <w:shd w:val="clear" w:color="auto" w:fill="auto"/>
            <w:noWrap/>
            <w:vAlign w:val="center"/>
            <w:hideMark/>
          </w:tcPr>
          <w:p w14:paraId="17AD63A3" w14:textId="77777777" w:rsidR="004324F2" w:rsidRPr="004324F2" w:rsidRDefault="004324F2" w:rsidP="004324F2">
            <w:pPr>
              <w:jc w:val="center"/>
              <w:rPr>
                <w:color w:val="000000"/>
                <w:sz w:val="13"/>
                <w:szCs w:val="13"/>
              </w:rPr>
            </w:pPr>
            <w:r w:rsidRPr="004324F2">
              <w:rPr>
                <w:color w:val="000000"/>
                <w:sz w:val="13"/>
                <w:szCs w:val="13"/>
              </w:rPr>
              <w:t>1511,5</w:t>
            </w:r>
          </w:p>
        </w:tc>
      </w:tr>
    </w:tbl>
    <w:p w14:paraId="6FC05CEE" w14:textId="77777777" w:rsidR="004324F2" w:rsidRPr="004324F2" w:rsidRDefault="004324F2" w:rsidP="004324F2">
      <w:pPr>
        <w:jc w:val="both"/>
        <w:rPr>
          <w:sz w:val="28"/>
          <w:szCs w:val="28"/>
        </w:rPr>
      </w:pPr>
    </w:p>
    <w:p w14:paraId="41B9FA57" w14:textId="77777777" w:rsidR="004324F2" w:rsidRPr="004324F2" w:rsidRDefault="004324F2" w:rsidP="004324F2">
      <w:pPr>
        <w:jc w:val="both"/>
        <w:rPr>
          <w:sz w:val="28"/>
          <w:szCs w:val="28"/>
        </w:rPr>
      </w:pPr>
    </w:p>
    <w:p w14:paraId="16C5BA65" w14:textId="77777777" w:rsidR="004324F2" w:rsidRPr="004324F2" w:rsidRDefault="004324F2" w:rsidP="004324F2">
      <w:pPr>
        <w:jc w:val="both"/>
        <w:rPr>
          <w:sz w:val="28"/>
          <w:szCs w:val="28"/>
        </w:rPr>
      </w:pPr>
    </w:p>
    <w:p w14:paraId="3A8C5F8D" w14:textId="77777777" w:rsidR="004324F2" w:rsidRPr="004324F2" w:rsidRDefault="004324F2" w:rsidP="004324F2">
      <w:pPr>
        <w:ind w:firstLine="708"/>
        <w:jc w:val="both"/>
        <w:rPr>
          <w:bCs/>
          <w:sz w:val="28"/>
          <w:szCs w:val="28"/>
        </w:rPr>
      </w:pPr>
      <w:r w:rsidRPr="004324F2">
        <w:rPr>
          <w:sz w:val="28"/>
          <w:szCs w:val="28"/>
        </w:rPr>
        <w:t>Предприятие обратилось в</w:t>
      </w:r>
      <w:r w:rsidRPr="004324F2">
        <w:rPr>
          <w:bCs/>
          <w:sz w:val="28"/>
          <w:szCs w:val="28"/>
        </w:rPr>
        <w:t xml:space="preserve"> адрес Региональной энергетической комиссии Кузбасса (далее – РЭК Кузбасса) с заявлением о внесении изменении в утвержденную на 2019-2033 годы инвестиционную программу без изменения объемов финансирования</w:t>
      </w:r>
    </w:p>
    <w:p w14:paraId="363A7A2B" w14:textId="77777777" w:rsidR="004324F2" w:rsidRPr="004324F2" w:rsidRDefault="004324F2" w:rsidP="004324F2">
      <w:pPr>
        <w:autoSpaceDE w:val="0"/>
        <w:autoSpaceDN w:val="0"/>
        <w:adjustRightInd w:val="0"/>
        <w:ind w:firstLine="708"/>
        <w:jc w:val="both"/>
        <w:rPr>
          <w:sz w:val="28"/>
          <w:szCs w:val="28"/>
        </w:rPr>
      </w:pPr>
      <w:r w:rsidRPr="004324F2">
        <w:rPr>
          <w:bCs/>
          <w:sz w:val="28"/>
          <w:szCs w:val="20"/>
        </w:rPr>
        <w:t xml:space="preserve">Инвестиционная программа соответствует Правилам разработки, согласования, утверждения и корректировки инвестиционных программ организаций, осуществляющих горячее водоснабжение, холодное водоснабжение и (или) водоотведение, утвержденных постановлением Правительства РФ от 29.07.2013 №641 (далее Правила). В соответствии с требованиями п. 10 Правил </w:t>
      </w:r>
      <w:r w:rsidRPr="004324F2">
        <w:rPr>
          <w:sz w:val="28"/>
          <w:szCs w:val="28"/>
        </w:rPr>
        <w:t xml:space="preserve">в инвестиционную программу включены мероприятия по строительству, а также мероприятия, целесообразность реализации которых обоснована в схемах водоснабжения и водоотведения </w:t>
      </w:r>
      <w:proofErr w:type="spellStart"/>
      <w:r w:rsidRPr="004324F2">
        <w:rPr>
          <w:sz w:val="28"/>
          <w:szCs w:val="28"/>
        </w:rPr>
        <w:t>Калтанского</w:t>
      </w:r>
      <w:proofErr w:type="spellEnd"/>
      <w:r w:rsidRPr="004324F2">
        <w:rPr>
          <w:sz w:val="28"/>
          <w:szCs w:val="28"/>
        </w:rPr>
        <w:t xml:space="preserve"> и </w:t>
      </w:r>
      <w:proofErr w:type="spellStart"/>
      <w:r w:rsidRPr="004324F2">
        <w:rPr>
          <w:sz w:val="28"/>
          <w:szCs w:val="28"/>
        </w:rPr>
        <w:t>Осинниковского</w:t>
      </w:r>
      <w:proofErr w:type="spellEnd"/>
      <w:r w:rsidRPr="004324F2">
        <w:rPr>
          <w:sz w:val="28"/>
          <w:szCs w:val="28"/>
        </w:rPr>
        <w:t xml:space="preserve"> городских округов. В качестве подтверждения предприятием представлено техническое задание на корректировку инвестиционной программы.</w:t>
      </w:r>
    </w:p>
    <w:p w14:paraId="7C6D8435" w14:textId="77777777" w:rsidR="004324F2" w:rsidRPr="004324F2" w:rsidRDefault="004324F2" w:rsidP="004324F2">
      <w:pPr>
        <w:autoSpaceDE w:val="0"/>
        <w:autoSpaceDN w:val="0"/>
        <w:adjustRightInd w:val="0"/>
        <w:ind w:firstLine="708"/>
        <w:jc w:val="both"/>
        <w:rPr>
          <w:sz w:val="28"/>
          <w:szCs w:val="28"/>
        </w:rPr>
      </w:pPr>
      <w:r w:rsidRPr="004324F2">
        <w:rPr>
          <w:sz w:val="28"/>
          <w:szCs w:val="28"/>
        </w:rPr>
        <w:t xml:space="preserve">В качестве обосновывающих материалов представлены: локальные сметные расчеты, техническое задание на корректировку инвестиционной программы, дополнительные соглашения к концессионным соглашениям в сфере водоснабжения и водоотведения </w:t>
      </w:r>
      <w:proofErr w:type="spellStart"/>
      <w:r w:rsidRPr="004324F2">
        <w:rPr>
          <w:sz w:val="28"/>
          <w:szCs w:val="28"/>
        </w:rPr>
        <w:t>Калтанского</w:t>
      </w:r>
      <w:proofErr w:type="spellEnd"/>
      <w:r w:rsidRPr="004324F2">
        <w:rPr>
          <w:sz w:val="28"/>
          <w:szCs w:val="28"/>
        </w:rPr>
        <w:t xml:space="preserve"> и </w:t>
      </w:r>
      <w:proofErr w:type="spellStart"/>
      <w:r w:rsidRPr="004324F2">
        <w:rPr>
          <w:sz w:val="28"/>
          <w:szCs w:val="28"/>
        </w:rPr>
        <w:t>Осинниковского</w:t>
      </w:r>
      <w:proofErr w:type="spellEnd"/>
      <w:r w:rsidRPr="004324F2">
        <w:rPr>
          <w:sz w:val="28"/>
          <w:szCs w:val="28"/>
        </w:rPr>
        <w:t xml:space="preserve"> городских округов, коммерческие предложения.</w:t>
      </w:r>
    </w:p>
    <w:p w14:paraId="1075D520" w14:textId="77777777" w:rsidR="004324F2" w:rsidRPr="004324F2" w:rsidRDefault="004324F2" w:rsidP="004324F2">
      <w:pPr>
        <w:autoSpaceDE w:val="0"/>
        <w:autoSpaceDN w:val="0"/>
        <w:adjustRightInd w:val="0"/>
        <w:ind w:firstLine="708"/>
        <w:jc w:val="both"/>
        <w:rPr>
          <w:sz w:val="28"/>
          <w:szCs w:val="28"/>
        </w:rPr>
      </w:pPr>
      <w:r w:rsidRPr="004324F2">
        <w:rPr>
          <w:sz w:val="28"/>
          <w:szCs w:val="28"/>
        </w:rPr>
        <w:t>Согласно представленным обосновывающим документам, изменение инвестиционной программы обусловлено заменой мероприятия «Реконструкция водопровода от моста до ул. Спортивная (с заменой стальных труб Д = 110 мм на ПНД Д = 110 мм, L = 700 м)» на мероприятие «Реконструкция участка водопровода от Водозабора № 1 Д = 500 мм, L= 136 м, ПНД» стоимость и срок выполнения остается неизменным. Стоимость выполнения мероприятия составляет 3 561,9 тыс. руб. Мероприятие запланировано на 2022 год.</w:t>
      </w:r>
    </w:p>
    <w:p w14:paraId="137DE772" w14:textId="77777777" w:rsidR="004324F2" w:rsidRPr="004324F2" w:rsidRDefault="004324F2" w:rsidP="004324F2">
      <w:pPr>
        <w:autoSpaceDE w:val="0"/>
        <w:autoSpaceDN w:val="0"/>
        <w:adjustRightInd w:val="0"/>
        <w:ind w:firstLine="708"/>
        <w:jc w:val="both"/>
        <w:rPr>
          <w:sz w:val="28"/>
          <w:szCs w:val="28"/>
        </w:rPr>
      </w:pPr>
      <w:r w:rsidRPr="004324F2">
        <w:rPr>
          <w:sz w:val="28"/>
          <w:szCs w:val="28"/>
        </w:rPr>
        <w:t xml:space="preserve">Заявленные изменения соответствуют концессионному соглашениям, заключенным между </w:t>
      </w:r>
      <w:proofErr w:type="spellStart"/>
      <w:r w:rsidRPr="004324F2">
        <w:rPr>
          <w:sz w:val="28"/>
          <w:szCs w:val="28"/>
        </w:rPr>
        <w:t>Калтанскийм</w:t>
      </w:r>
      <w:proofErr w:type="spellEnd"/>
      <w:r w:rsidRPr="004324F2">
        <w:rPr>
          <w:sz w:val="28"/>
          <w:szCs w:val="28"/>
        </w:rPr>
        <w:t xml:space="preserve"> и </w:t>
      </w:r>
      <w:proofErr w:type="spellStart"/>
      <w:r w:rsidRPr="004324F2">
        <w:rPr>
          <w:sz w:val="28"/>
          <w:szCs w:val="28"/>
        </w:rPr>
        <w:t>Осинниковский</w:t>
      </w:r>
      <w:proofErr w:type="spellEnd"/>
      <w:r w:rsidRPr="004324F2">
        <w:rPr>
          <w:sz w:val="28"/>
          <w:szCs w:val="28"/>
        </w:rPr>
        <w:t xml:space="preserve"> городскими округами, </w:t>
      </w:r>
      <w:r w:rsidRPr="004324F2">
        <w:rPr>
          <w:sz w:val="28"/>
          <w:szCs w:val="28"/>
        </w:rPr>
        <w:br/>
        <w:t xml:space="preserve">ООО «Водоканал» и Кемеровской областью-Кузбассом. </w:t>
      </w:r>
    </w:p>
    <w:p w14:paraId="6024CA71" w14:textId="77777777" w:rsidR="004324F2" w:rsidRPr="004324F2" w:rsidRDefault="004324F2" w:rsidP="004324F2">
      <w:pPr>
        <w:ind w:firstLine="708"/>
        <w:jc w:val="both"/>
        <w:rPr>
          <w:bCs/>
          <w:sz w:val="28"/>
          <w:szCs w:val="28"/>
        </w:rPr>
      </w:pPr>
      <w:r w:rsidRPr="004324F2">
        <w:rPr>
          <w:sz w:val="28"/>
          <w:szCs w:val="28"/>
        </w:rPr>
        <w:t xml:space="preserve">Рассмотрев представленные обосновывающие материалы, учитывая их объем и качество, предлагается внести в инвестиционную программу </w:t>
      </w:r>
      <w:r w:rsidRPr="004324F2">
        <w:rPr>
          <w:sz w:val="28"/>
          <w:szCs w:val="28"/>
        </w:rPr>
        <w:br/>
        <w:t xml:space="preserve">ООО «Водоканал» скорректированные изменения и принять к утверждению измененную инвестиционную программу на 2019-2033 годы в размере </w:t>
      </w:r>
      <w:r w:rsidRPr="004324F2">
        <w:rPr>
          <w:b/>
          <w:bCs/>
          <w:sz w:val="28"/>
          <w:szCs w:val="28"/>
        </w:rPr>
        <w:t xml:space="preserve">291 805,3 тыс. руб. </w:t>
      </w:r>
      <w:r w:rsidRPr="004324F2">
        <w:rPr>
          <w:bCs/>
          <w:sz w:val="28"/>
          <w:szCs w:val="28"/>
        </w:rPr>
        <w:t>(Таблица 2)</w:t>
      </w:r>
      <w:r w:rsidRPr="004324F2">
        <w:rPr>
          <w:b/>
          <w:bCs/>
          <w:sz w:val="28"/>
          <w:szCs w:val="28"/>
        </w:rPr>
        <w:t xml:space="preserve"> </w:t>
      </w:r>
      <w:r w:rsidRPr="004324F2">
        <w:rPr>
          <w:bCs/>
          <w:sz w:val="28"/>
          <w:szCs w:val="28"/>
        </w:rPr>
        <w:t>в том числе:</w:t>
      </w:r>
    </w:p>
    <w:p w14:paraId="7E773C92" w14:textId="77777777" w:rsidR="004324F2" w:rsidRPr="004324F2" w:rsidRDefault="004324F2" w:rsidP="00F744C9">
      <w:pPr>
        <w:numPr>
          <w:ilvl w:val="0"/>
          <w:numId w:val="7"/>
        </w:numPr>
        <w:ind w:left="0" w:firstLine="709"/>
        <w:jc w:val="both"/>
        <w:rPr>
          <w:bCs/>
          <w:sz w:val="28"/>
          <w:szCs w:val="28"/>
        </w:rPr>
      </w:pPr>
      <w:r w:rsidRPr="004324F2">
        <w:rPr>
          <w:bCs/>
          <w:sz w:val="28"/>
          <w:szCs w:val="28"/>
        </w:rPr>
        <w:t xml:space="preserve">В сфере холодного водоснабжения в размере </w:t>
      </w:r>
      <w:r w:rsidRPr="004324F2">
        <w:rPr>
          <w:b/>
          <w:bCs/>
          <w:sz w:val="28"/>
          <w:szCs w:val="28"/>
        </w:rPr>
        <w:t>203 153,9 тыс. руб.</w:t>
      </w:r>
      <w:r w:rsidRPr="004324F2">
        <w:rPr>
          <w:bCs/>
          <w:sz w:val="28"/>
          <w:szCs w:val="28"/>
        </w:rPr>
        <w:t xml:space="preserve">, из них </w:t>
      </w:r>
      <w:r w:rsidRPr="004324F2">
        <w:rPr>
          <w:b/>
          <w:bCs/>
          <w:sz w:val="28"/>
          <w:szCs w:val="28"/>
        </w:rPr>
        <w:t>7 768,9 тыс. руб.</w:t>
      </w:r>
      <w:r w:rsidRPr="004324F2">
        <w:rPr>
          <w:bCs/>
          <w:sz w:val="28"/>
          <w:szCs w:val="28"/>
        </w:rPr>
        <w:t xml:space="preserve"> за счет платы за подключение, </w:t>
      </w:r>
      <w:r w:rsidRPr="004324F2">
        <w:rPr>
          <w:b/>
          <w:bCs/>
          <w:sz w:val="28"/>
          <w:szCs w:val="28"/>
        </w:rPr>
        <w:t>24 259,8 тыс. руб.</w:t>
      </w:r>
      <w:r w:rsidRPr="004324F2">
        <w:rPr>
          <w:bCs/>
          <w:sz w:val="28"/>
          <w:szCs w:val="28"/>
        </w:rPr>
        <w:t xml:space="preserve"> из собственных средств и </w:t>
      </w:r>
      <w:r w:rsidRPr="004324F2">
        <w:rPr>
          <w:b/>
          <w:bCs/>
          <w:sz w:val="28"/>
          <w:szCs w:val="28"/>
        </w:rPr>
        <w:t>171 125,3</w:t>
      </w:r>
      <w:r w:rsidRPr="004324F2">
        <w:rPr>
          <w:bCs/>
          <w:sz w:val="28"/>
          <w:szCs w:val="28"/>
        </w:rPr>
        <w:t xml:space="preserve"> за счет амортизации.</w:t>
      </w:r>
    </w:p>
    <w:p w14:paraId="3F5B9FFB" w14:textId="77777777" w:rsidR="004324F2" w:rsidRPr="004324F2" w:rsidRDefault="004324F2" w:rsidP="00F744C9">
      <w:pPr>
        <w:numPr>
          <w:ilvl w:val="0"/>
          <w:numId w:val="7"/>
        </w:numPr>
        <w:ind w:left="0" w:firstLine="709"/>
        <w:jc w:val="both"/>
        <w:rPr>
          <w:sz w:val="28"/>
          <w:szCs w:val="28"/>
        </w:rPr>
      </w:pPr>
      <w:r w:rsidRPr="004324F2">
        <w:rPr>
          <w:sz w:val="28"/>
          <w:szCs w:val="28"/>
        </w:rPr>
        <w:t xml:space="preserve">В сфере водоотведения </w:t>
      </w:r>
      <w:proofErr w:type="spellStart"/>
      <w:r w:rsidRPr="004324F2">
        <w:rPr>
          <w:sz w:val="28"/>
          <w:szCs w:val="28"/>
        </w:rPr>
        <w:t>Осинниковского</w:t>
      </w:r>
      <w:proofErr w:type="spellEnd"/>
      <w:r w:rsidRPr="004324F2">
        <w:rPr>
          <w:sz w:val="28"/>
          <w:szCs w:val="28"/>
        </w:rPr>
        <w:t xml:space="preserve"> городского округа </w:t>
      </w:r>
      <w:r w:rsidRPr="004324F2">
        <w:rPr>
          <w:sz w:val="28"/>
          <w:szCs w:val="28"/>
        </w:rPr>
        <w:br/>
        <w:t xml:space="preserve">в размере </w:t>
      </w:r>
      <w:r w:rsidRPr="004324F2">
        <w:rPr>
          <w:b/>
          <w:sz w:val="28"/>
          <w:szCs w:val="28"/>
        </w:rPr>
        <w:t>58 218,9 тыс. руб.</w:t>
      </w:r>
      <w:r w:rsidRPr="004324F2">
        <w:rPr>
          <w:sz w:val="28"/>
          <w:szCs w:val="28"/>
        </w:rPr>
        <w:t xml:space="preserve">, из них </w:t>
      </w:r>
      <w:r w:rsidRPr="004324F2">
        <w:rPr>
          <w:b/>
          <w:sz w:val="28"/>
          <w:szCs w:val="28"/>
        </w:rPr>
        <w:t>12 183,7 тыс. руб.</w:t>
      </w:r>
      <w:r w:rsidRPr="004324F2">
        <w:rPr>
          <w:sz w:val="28"/>
          <w:szCs w:val="28"/>
        </w:rPr>
        <w:t xml:space="preserve"> за счет собственных средств и </w:t>
      </w:r>
      <w:r w:rsidRPr="004324F2">
        <w:rPr>
          <w:b/>
          <w:sz w:val="28"/>
          <w:szCs w:val="28"/>
        </w:rPr>
        <w:t>46 035,3 тыс. руб.</w:t>
      </w:r>
      <w:r w:rsidRPr="004324F2">
        <w:rPr>
          <w:sz w:val="28"/>
          <w:szCs w:val="28"/>
        </w:rPr>
        <w:t xml:space="preserve"> за счет амортизации.</w:t>
      </w:r>
    </w:p>
    <w:p w14:paraId="39152C3D" w14:textId="77777777" w:rsidR="004324F2" w:rsidRPr="004324F2" w:rsidRDefault="004324F2" w:rsidP="00F744C9">
      <w:pPr>
        <w:numPr>
          <w:ilvl w:val="0"/>
          <w:numId w:val="7"/>
        </w:numPr>
        <w:ind w:left="0" w:firstLine="709"/>
        <w:jc w:val="both"/>
        <w:rPr>
          <w:sz w:val="28"/>
          <w:szCs w:val="28"/>
        </w:rPr>
      </w:pPr>
      <w:r w:rsidRPr="004324F2">
        <w:rPr>
          <w:sz w:val="28"/>
          <w:szCs w:val="28"/>
        </w:rPr>
        <w:lastRenderedPageBreak/>
        <w:t xml:space="preserve">В сфере водоотведения </w:t>
      </w:r>
      <w:proofErr w:type="spellStart"/>
      <w:r w:rsidRPr="004324F2">
        <w:rPr>
          <w:sz w:val="28"/>
          <w:szCs w:val="28"/>
        </w:rPr>
        <w:t>Калтанского</w:t>
      </w:r>
      <w:proofErr w:type="spellEnd"/>
      <w:r w:rsidRPr="004324F2">
        <w:rPr>
          <w:sz w:val="28"/>
          <w:szCs w:val="28"/>
        </w:rPr>
        <w:t xml:space="preserve"> городского округа </w:t>
      </w:r>
      <w:r w:rsidRPr="004324F2">
        <w:rPr>
          <w:sz w:val="28"/>
          <w:szCs w:val="28"/>
        </w:rPr>
        <w:br/>
        <w:t xml:space="preserve">в размере </w:t>
      </w:r>
      <w:r w:rsidRPr="004324F2">
        <w:rPr>
          <w:b/>
          <w:sz w:val="28"/>
          <w:szCs w:val="28"/>
        </w:rPr>
        <w:t>30 432,5 тыс. руб.</w:t>
      </w:r>
      <w:r w:rsidRPr="004324F2">
        <w:rPr>
          <w:sz w:val="28"/>
          <w:szCs w:val="28"/>
        </w:rPr>
        <w:t xml:space="preserve">, из них </w:t>
      </w:r>
      <w:r w:rsidRPr="004324F2">
        <w:rPr>
          <w:b/>
          <w:sz w:val="28"/>
          <w:szCs w:val="28"/>
        </w:rPr>
        <w:t>10 030,0 тыс. руб.</w:t>
      </w:r>
      <w:r w:rsidRPr="004324F2">
        <w:rPr>
          <w:sz w:val="28"/>
          <w:szCs w:val="28"/>
        </w:rPr>
        <w:t xml:space="preserve"> за счет собственных средств и </w:t>
      </w:r>
      <w:r w:rsidRPr="004324F2">
        <w:rPr>
          <w:b/>
          <w:sz w:val="28"/>
          <w:szCs w:val="28"/>
        </w:rPr>
        <w:t>20 402,5 тыс. руб.</w:t>
      </w:r>
      <w:r w:rsidRPr="004324F2">
        <w:rPr>
          <w:sz w:val="28"/>
          <w:szCs w:val="28"/>
        </w:rPr>
        <w:t xml:space="preserve"> за счет амортизации.</w:t>
      </w:r>
    </w:p>
    <w:p w14:paraId="7C4EE1A5" w14:textId="77777777" w:rsidR="004324F2" w:rsidRPr="004324F2" w:rsidRDefault="004324F2" w:rsidP="004324F2">
      <w:pPr>
        <w:ind w:firstLine="708"/>
        <w:jc w:val="right"/>
        <w:rPr>
          <w:sz w:val="28"/>
          <w:szCs w:val="28"/>
        </w:rPr>
      </w:pPr>
      <w:r w:rsidRPr="004324F2">
        <w:rPr>
          <w:sz w:val="28"/>
          <w:szCs w:val="28"/>
        </w:rPr>
        <w:br w:type="page"/>
      </w:r>
      <w:r w:rsidRPr="004324F2">
        <w:rPr>
          <w:sz w:val="28"/>
          <w:szCs w:val="28"/>
        </w:rPr>
        <w:lastRenderedPageBreak/>
        <w:t>Таблица 3</w:t>
      </w:r>
    </w:p>
    <w:p w14:paraId="79336DB3" w14:textId="77777777" w:rsidR="004324F2" w:rsidRPr="004324F2" w:rsidRDefault="004324F2" w:rsidP="004324F2">
      <w:pPr>
        <w:ind w:firstLine="709"/>
        <w:jc w:val="center"/>
        <w:rPr>
          <w:b/>
          <w:sz w:val="28"/>
          <w:szCs w:val="28"/>
        </w:rPr>
      </w:pPr>
      <w:r w:rsidRPr="004324F2">
        <w:rPr>
          <w:b/>
          <w:sz w:val="28"/>
          <w:szCs w:val="28"/>
        </w:rPr>
        <w:t xml:space="preserve">Финансовый план инвестиционной программы ООО «Водоканал» </w:t>
      </w:r>
      <w:r w:rsidRPr="004324F2">
        <w:rPr>
          <w:b/>
          <w:sz w:val="28"/>
          <w:szCs w:val="28"/>
        </w:rPr>
        <w:br/>
        <w:t xml:space="preserve">в сфере холодного водоснабжения и водоотведения </w:t>
      </w:r>
      <w:proofErr w:type="spellStart"/>
      <w:r w:rsidRPr="004324F2">
        <w:rPr>
          <w:b/>
          <w:bCs/>
          <w:sz w:val="28"/>
          <w:szCs w:val="28"/>
        </w:rPr>
        <w:t>Калтанского</w:t>
      </w:r>
      <w:proofErr w:type="spellEnd"/>
      <w:r w:rsidRPr="004324F2">
        <w:rPr>
          <w:b/>
          <w:bCs/>
          <w:sz w:val="28"/>
          <w:szCs w:val="28"/>
        </w:rPr>
        <w:t xml:space="preserve"> и </w:t>
      </w:r>
      <w:proofErr w:type="spellStart"/>
      <w:r w:rsidRPr="004324F2">
        <w:rPr>
          <w:b/>
          <w:bCs/>
          <w:sz w:val="28"/>
          <w:szCs w:val="28"/>
        </w:rPr>
        <w:t>Осинниковского</w:t>
      </w:r>
      <w:proofErr w:type="spellEnd"/>
      <w:r w:rsidRPr="004324F2">
        <w:rPr>
          <w:b/>
          <w:bCs/>
          <w:sz w:val="28"/>
          <w:szCs w:val="28"/>
        </w:rPr>
        <w:t xml:space="preserve"> городских округов</w:t>
      </w:r>
      <w:r w:rsidRPr="004324F2">
        <w:rPr>
          <w:b/>
          <w:sz w:val="28"/>
          <w:szCs w:val="28"/>
        </w:rPr>
        <w:t xml:space="preserve"> на 2019-2033 годы </w:t>
      </w:r>
      <w:r w:rsidRPr="004324F2">
        <w:rPr>
          <w:b/>
          <w:sz w:val="28"/>
          <w:szCs w:val="28"/>
        </w:rPr>
        <w:br/>
        <w:t>(По предложению специалистов)</w:t>
      </w:r>
    </w:p>
    <w:p w14:paraId="4504687C" w14:textId="77777777" w:rsidR="004324F2" w:rsidRPr="004324F2" w:rsidRDefault="004324F2" w:rsidP="004324F2">
      <w:pPr>
        <w:ind w:firstLine="708"/>
        <w:jc w:val="right"/>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74"/>
        <w:gridCol w:w="615"/>
        <w:gridCol w:w="336"/>
        <w:gridCol w:w="536"/>
        <w:gridCol w:w="536"/>
        <w:gridCol w:w="479"/>
        <w:gridCol w:w="536"/>
        <w:gridCol w:w="536"/>
        <w:gridCol w:w="536"/>
        <w:gridCol w:w="536"/>
        <w:gridCol w:w="536"/>
        <w:gridCol w:w="536"/>
        <w:gridCol w:w="536"/>
        <w:gridCol w:w="536"/>
        <w:gridCol w:w="479"/>
        <w:gridCol w:w="536"/>
        <w:gridCol w:w="532"/>
      </w:tblGrid>
      <w:tr w:rsidR="004324F2" w:rsidRPr="004324F2" w14:paraId="65D13081" w14:textId="77777777" w:rsidTr="004569B3">
        <w:trPr>
          <w:trHeight w:val="227"/>
        </w:trPr>
        <w:tc>
          <w:tcPr>
            <w:tcW w:w="789" w:type="pct"/>
            <w:vMerge w:val="restart"/>
            <w:shd w:val="clear" w:color="auto" w:fill="auto"/>
            <w:noWrap/>
            <w:vAlign w:val="center"/>
            <w:hideMark/>
          </w:tcPr>
          <w:p w14:paraId="55292BA5" w14:textId="77777777" w:rsidR="004324F2" w:rsidRPr="004324F2" w:rsidRDefault="004324F2" w:rsidP="004324F2">
            <w:pPr>
              <w:jc w:val="center"/>
              <w:rPr>
                <w:color w:val="000000"/>
                <w:sz w:val="13"/>
                <w:szCs w:val="13"/>
              </w:rPr>
            </w:pPr>
            <w:r w:rsidRPr="004324F2">
              <w:rPr>
                <w:color w:val="000000"/>
                <w:sz w:val="13"/>
                <w:szCs w:val="13"/>
              </w:rPr>
              <w:t>Источник Финансирования</w:t>
            </w:r>
          </w:p>
        </w:tc>
        <w:tc>
          <w:tcPr>
            <w:tcW w:w="4211" w:type="pct"/>
            <w:gridSpan w:val="16"/>
            <w:shd w:val="clear" w:color="auto" w:fill="auto"/>
            <w:noWrap/>
            <w:vAlign w:val="center"/>
            <w:hideMark/>
          </w:tcPr>
          <w:p w14:paraId="277C478A" w14:textId="77777777" w:rsidR="004324F2" w:rsidRPr="004324F2" w:rsidRDefault="004324F2" w:rsidP="004324F2">
            <w:pPr>
              <w:jc w:val="center"/>
              <w:rPr>
                <w:color w:val="000000"/>
                <w:sz w:val="13"/>
                <w:szCs w:val="13"/>
              </w:rPr>
            </w:pPr>
            <w:r w:rsidRPr="004324F2">
              <w:rPr>
                <w:color w:val="000000"/>
                <w:sz w:val="13"/>
                <w:szCs w:val="13"/>
              </w:rPr>
              <w:t>Период реализации</w:t>
            </w:r>
          </w:p>
        </w:tc>
      </w:tr>
      <w:tr w:rsidR="004324F2" w:rsidRPr="004324F2" w14:paraId="0F4361B4" w14:textId="77777777" w:rsidTr="004569B3">
        <w:trPr>
          <w:trHeight w:val="227"/>
        </w:trPr>
        <w:tc>
          <w:tcPr>
            <w:tcW w:w="789" w:type="pct"/>
            <w:vMerge/>
            <w:vAlign w:val="center"/>
            <w:hideMark/>
          </w:tcPr>
          <w:p w14:paraId="253EA79F" w14:textId="77777777" w:rsidR="004324F2" w:rsidRPr="004324F2" w:rsidRDefault="004324F2" w:rsidP="004324F2">
            <w:pPr>
              <w:jc w:val="center"/>
              <w:rPr>
                <w:color w:val="000000"/>
                <w:sz w:val="13"/>
                <w:szCs w:val="13"/>
              </w:rPr>
            </w:pPr>
          </w:p>
        </w:tc>
        <w:tc>
          <w:tcPr>
            <w:tcW w:w="311" w:type="pct"/>
            <w:shd w:val="clear" w:color="auto" w:fill="auto"/>
            <w:noWrap/>
            <w:vAlign w:val="center"/>
            <w:hideMark/>
          </w:tcPr>
          <w:p w14:paraId="6FB141AC" w14:textId="77777777" w:rsidR="004324F2" w:rsidRPr="004324F2" w:rsidRDefault="004324F2" w:rsidP="004324F2">
            <w:pPr>
              <w:jc w:val="center"/>
              <w:rPr>
                <w:color w:val="000000"/>
                <w:sz w:val="13"/>
                <w:szCs w:val="13"/>
              </w:rPr>
            </w:pPr>
            <w:r w:rsidRPr="004324F2">
              <w:rPr>
                <w:color w:val="000000"/>
                <w:sz w:val="13"/>
                <w:szCs w:val="13"/>
              </w:rPr>
              <w:t>Всего</w:t>
            </w:r>
          </w:p>
        </w:tc>
        <w:tc>
          <w:tcPr>
            <w:tcW w:w="170" w:type="pct"/>
            <w:shd w:val="clear" w:color="auto" w:fill="auto"/>
            <w:noWrap/>
            <w:vAlign w:val="center"/>
            <w:hideMark/>
          </w:tcPr>
          <w:p w14:paraId="7E314530" w14:textId="77777777" w:rsidR="004324F2" w:rsidRPr="004324F2" w:rsidRDefault="004324F2" w:rsidP="004324F2">
            <w:pPr>
              <w:jc w:val="center"/>
              <w:rPr>
                <w:color w:val="000000"/>
                <w:sz w:val="13"/>
                <w:szCs w:val="13"/>
              </w:rPr>
            </w:pPr>
            <w:r w:rsidRPr="004324F2">
              <w:rPr>
                <w:color w:val="000000"/>
                <w:sz w:val="13"/>
                <w:szCs w:val="13"/>
              </w:rPr>
              <w:t>2019</w:t>
            </w:r>
          </w:p>
        </w:tc>
        <w:tc>
          <w:tcPr>
            <w:tcW w:w="271" w:type="pct"/>
            <w:shd w:val="clear" w:color="auto" w:fill="auto"/>
            <w:noWrap/>
            <w:vAlign w:val="center"/>
            <w:hideMark/>
          </w:tcPr>
          <w:p w14:paraId="43383D3F" w14:textId="77777777" w:rsidR="004324F2" w:rsidRPr="004324F2" w:rsidRDefault="004324F2" w:rsidP="004324F2">
            <w:pPr>
              <w:jc w:val="center"/>
              <w:rPr>
                <w:color w:val="000000"/>
                <w:sz w:val="13"/>
                <w:szCs w:val="13"/>
              </w:rPr>
            </w:pPr>
            <w:r w:rsidRPr="004324F2">
              <w:rPr>
                <w:color w:val="000000"/>
                <w:sz w:val="13"/>
                <w:szCs w:val="13"/>
              </w:rPr>
              <w:t>2020</w:t>
            </w:r>
          </w:p>
        </w:tc>
        <w:tc>
          <w:tcPr>
            <w:tcW w:w="271" w:type="pct"/>
            <w:shd w:val="clear" w:color="auto" w:fill="auto"/>
            <w:noWrap/>
            <w:vAlign w:val="center"/>
            <w:hideMark/>
          </w:tcPr>
          <w:p w14:paraId="5F9268A2" w14:textId="77777777" w:rsidR="004324F2" w:rsidRPr="004324F2" w:rsidRDefault="004324F2" w:rsidP="004324F2">
            <w:pPr>
              <w:jc w:val="center"/>
              <w:rPr>
                <w:color w:val="000000"/>
                <w:sz w:val="13"/>
                <w:szCs w:val="13"/>
              </w:rPr>
            </w:pPr>
            <w:r w:rsidRPr="004324F2">
              <w:rPr>
                <w:color w:val="000000"/>
                <w:sz w:val="13"/>
                <w:szCs w:val="13"/>
              </w:rPr>
              <w:t>2021</w:t>
            </w:r>
          </w:p>
        </w:tc>
        <w:tc>
          <w:tcPr>
            <w:tcW w:w="240" w:type="pct"/>
            <w:shd w:val="clear" w:color="auto" w:fill="auto"/>
            <w:noWrap/>
            <w:vAlign w:val="center"/>
            <w:hideMark/>
          </w:tcPr>
          <w:p w14:paraId="0EC50B63" w14:textId="77777777" w:rsidR="004324F2" w:rsidRPr="004324F2" w:rsidRDefault="004324F2" w:rsidP="004324F2">
            <w:pPr>
              <w:jc w:val="center"/>
              <w:rPr>
                <w:color w:val="000000"/>
                <w:sz w:val="13"/>
                <w:szCs w:val="13"/>
              </w:rPr>
            </w:pPr>
            <w:r w:rsidRPr="004324F2">
              <w:rPr>
                <w:color w:val="000000"/>
                <w:sz w:val="13"/>
                <w:szCs w:val="13"/>
              </w:rPr>
              <w:t>2022</w:t>
            </w:r>
          </w:p>
        </w:tc>
        <w:tc>
          <w:tcPr>
            <w:tcW w:w="271" w:type="pct"/>
            <w:shd w:val="clear" w:color="auto" w:fill="auto"/>
            <w:noWrap/>
            <w:vAlign w:val="center"/>
            <w:hideMark/>
          </w:tcPr>
          <w:p w14:paraId="38528418" w14:textId="77777777" w:rsidR="004324F2" w:rsidRPr="004324F2" w:rsidRDefault="004324F2" w:rsidP="004324F2">
            <w:pPr>
              <w:jc w:val="center"/>
              <w:rPr>
                <w:color w:val="000000"/>
                <w:sz w:val="13"/>
                <w:szCs w:val="13"/>
              </w:rPr>
            </w:pPr>
            <w:r w:rsidRPr="004324F2">
              <w:rPr>
                <w:color w:val="000000"/>
                <w:sz w:val="13"/>
                <w:szCs w:val="13"/>
              </w:rPr>
              <w:t>2023</w:t>
            </w:r>
          </w:p>
        </w:tc>
        <w:tc>
          <w:tcPr>
            <w:tcW w:w="271" w:type="pct"/>
            <w:shd w:val="clear" w:color="auto" w:fill="auto"/>
            <w:noWrap/>
            <w:vAlign w:val="center"/>
            <w:hideMark/>
          </w:tcPr>
          <w:p w14:paraId="50A27039" w14:textId="77777777" w:rsidR="004324F2" w:rsidRPr="004324F2" w:rsidRDefault="004324F2" w:rsidP="004324F2">
            <w:pPr>
              <w:jc w:val="center"/>
              <w:rPr>
                <w:color w:val="000000"/>
                <w:sz w:val="13"/>
                <w:szCs w:val="13"/>
              </w:rPr>
            </w:pPr>
            <w:r w:rsidRPr="004324F2">
              <w:rPr>
                <w:color w:val="000000"/>
                <w:sz w:val="13"/>
                <w:szCs w:val="13"/>
              </w:rPr>
              <w:t>2024</w:t>
            </w:r>
          </w:p>
        </w:tc>
        <w:tc>
          <w:tcPr>
            <w:tcW w:w="271" w:type="pct"/>
            <w:shd w:val="clear" w:color="auto" w:fill="auto"/>
            <w:noWrap/>
            <w:vAlign w:val="center"/>
            <w:hideMark/>
          </w:tcPr>
          <w:p w14:paraId="02B81CF1" w14:textId="77777777" w:rsidR="004324F2" w:rsidRPr="004324F2" w:rsidRDefault="004324F2" w:rsidP="004324F2">
            <w:pPr>
              <w:jc w:val="center"/>
              <w:rPr>
                <w:color w:val="000000"/>
                <w:sz w:val="13"/>
                <w:szCs w:val="13"/>
              </w:rPr>
            </w:pPr>
            <w:r w:rsidRPr="004324F2">
              <w:rPr>
                <w:color w:val="000000"/>
                <w:sz w:val="13"/>
                <w:szCs w:val="13"/>
              </w:rPr>
              <w:t>2025</w:t>
            </w:r>
          </w:p>
        </w:tc>
        <w:tc>
          <w:tcPr>
            <w:tcW w:w="271" w:type="pct"/>
            <w:shd w:val="clear" w:color="auto" w:fill="auto"/>
            <w:noWrap/>
            <w:vAlign w:val="center"/>
            <w:hideMark/>
          </w:tcPr>
          <w:p w14:paraId="6C3B020B" w14:textId="77777777" w:rsidR="004324F2" w:rsidRPr="004324F2" w:rsidRDefault="004324F2" w:rsidP="004324F2">
            <w:pPr>
              <w:jc w:val="center"/>
              <w:rPr>
                <w:color w:val="000000"/>
                <w:sz w:val="13"/>
                <w:szCs w:val="13"/>
              </w:rPr>
            </w:pPr>
            <w:r w:rsidRPr="004324F2">
              <w:rPr>
                <w:color w:val="000000"/>
                <w:sz w:val="13"/>
                <w:szCs w:val="13"/>
              </w:rPr>
              <w:t>2026</w:t>
            </w:r>
          </w:p>
        </w:tc>
        <w:tc>
          <w:tcPr>
            <w:tcW w:w="271" w:type="pct"/>
            <w:shd w:val="clear" w:color="auto" w:fill="auto"/>
            <w:noWrap/>
            <w:vAlign w:val="center"/>
            <w:hideMark/>
          </w:tcPr>
          <w:p w14:paraId="2ECA5E8E" w14:textId="77777777" w:rsidR="004324F2" w:rsidRPr="004324F2" w:rsidRDefault="004324F2" w:rsidP="004324F2">
            <w:pPr>
              <w:jc w:val="center"/>
              <w:rPr>
                <w:color w:val="000000"/>
                <w:sz w:val="13"/>
                <w:szCs w:val="13"/>
              </w:rPr>
            </w:pPr>
            <w:r w:rsidRPr="004324F2">
              <w:rPr>
                <w:color w:val="000000"/>
                <w:sz w:val="13"/>
                <w:szCs w:val="13"/>
              </w:rPr>
              <w:t>2027</w:t>
            </w:r>
          </w:p>
        </w:tc>
        <w:tc>
          <w:tcPr>
            <w:tcW w:w="271" w:type="pct"/>
            <w:shd w:val="clear" w:color="auto" w:fill="auto"/>
            <w:noWrap/>
            <w:vAlign w:val="center"/>
            <w:hideMark/>
          </w:tcPr>
          <w:p w14:paraId="249A300D" w14:textId="77777777" w:rsidR="004324F2" w:rsidRPr="004324F2" w:rsidRDefault="004324F2" w:rsidP="004324F2">
            <w:pPr>
              <w:jc w:val="center"/>
              <w:rPr>
                <w:color w:val="000000"/>
                <w:sz w:val="13"/>
                <w:szCs w:val="13"/>
              </w:rPr>
            </w:pPr>
            <w:r w:rsidRPr="004324F2">
              <w:rPr>
                <w:color w:val="000000"/>
                <w:sz w:val="13"/>
                <w:szCs w:val="13"/>
              </w:rPr>
              <w:t>2028</w:t>
            </w:r>
          </w:p>
        </w:tc>
        <w:tc>
          <w:tcPr>
            <w:tcW w:w="271" w:type="pct"/>
            <w:shd w:val="clear" w:color="auto" w:fill="auto"/>
            <w:noWrap/>
            <w:vAlign w:val="center"/>
            <w:hideMark/>
          </w:tcPr>
          <w:p w14:paraId="4A321A9E" w14:textId="77777777" w:rsidR="004324F2" w:rsidRPr="004324F2" w:rsidRDefault="004324F2" w:rsidP="004324F2">
            <w:pPr>
              <w:jc w:val="center"/>
              <w:rPr>
                <w:color w:val="000000"/>
                <w:sz w:val="13"/>
                <w:szCs w:val="13"/>
              </w:rPr>
            </w:pPr>
            <w:r w:rsidRPr="004324F2">
              <w:rPr>
                <w:color w:val="000000"/>
                <w:sz w:val="13"/>
                <w:szCs w:val="13"/>
              </w:rPr>
              <w:t>2029</w:t>
            </w:r>
          </w:p>
        </w:tc>
        <w:tc>
          <w:tcPr>
            <w:tcW w:w="271" w:type="pct"/>
            <w:shd w:val="clear" w:color="auto" w:fill="auto"/>
            <w:noWrap/>
            <w:vAlign w:val="center"/>
            <w:hideMark/>
          </w:tcPr>
          <w:p w14:paraId="7F340C91" w14:textId="77777777" w:rsidR="004324F2" w:rsidRPr="004324F2" w:rsidRDefault="004324F2" w:rsidP="004324F2">
            <w:pPr>
              <w:jc w:val="center"/>
              <w:rPr>
                <w:color w:val="000000"/>
                <w:sz w:val="13"/>
                <w:szCs w:val="13"/>
              </w:rPr>
            </w:pPr>
            <w:r w:rsidRPr="004324F2">
              <w:rPr>
                <w:color w:val="000000"/>
                <w:sz w:val="13"/>
                <w:szCs w:val="13"/>
              </w:rPr>
              <w:t>2030</w:t>
            </w:r>
          </w:p>
        </w:tc>
        <w:tc>
          <w:tcPr>
            <w:tcW w:w="240" w:type="pct"/>
            <w:shd w:val="clear" w:color="auto" w:fill="auto"/>
            <w:noWrap/>
            <w:vAlign w:val="center"/>
            <w:hideMark/>
          </w:tcPr>
          <w:p w14:paraId="0AD30978" w14:textId="77777777" w:rsidR="004324F2" w:rsidRPr="004324F2" w:rsidRDefault="004324F2" w:rsidP="004324F2">
            <w:pPr>
              <w:jc w:val="center"/>
              <w:rPr>
                <w:color w:val="000000"/>
                <w:sz w:val="13"/>
                <w:szCs w:val="13"/>
              </w:rPr>
            </w:pPr>
            <w:r w:rsidRPr="004324F2">
              <w:rPr>
                <w:color w:val="000000"/>
                <w:sz w:val="13"/>
                <w:szCs w:val="13"/>
              </w:rPr>
              <w:t>2031</w:t>
            </w:r>
          </w:p>
        </w:tc>
        <w:tc>
          <w:tcPr>
            <w:tcW w:w="271" w:type="pct"/>
            <w:shd w:val="clear" w:color="auto" w:fill="auto"/>
            <w:noWrap/>
            <w:vAlign w:val="center"/>
            <w:hideMark/>
          </w:tcPr>
          <w:p w14:paraId="5D1EFE8F" w14:textId="77777777" w:rsidR="004324F2" w:rsidRPr="004324F2" w:rsidRDefault="004324F2" w:rsidP="004324F2">
            <w:pPr>
              <w:jc w:val="center"/>
              <w:rPr>
                <w:color w:val="000000"/>
                <w:sz w:val="13"/>
                <w:szCs w:val="13"/>
              </w:rPr>
            </w:pPr>
            <w:r w:rsidRPr="004324F2">
              <w:rPr>
                <w:color w:val="000000"/>
                <w:sz w:val="13"/>
                <w:szCs w:val="13"/>
              </w:rPr>
              <w:t>2032</w:t>
            </w:r>
          </w:p>
        </w:tc>
        <w:tc>
          <w:tcPr>
            <w:tcW w:w="268" w:type="pct"/>
            <w:shd w:val="clear" w:color="auto" w:fill="auto"/>
            <w:noWrap/>
            <w:vAlign w:val="center"/>
            <w:hideMark/>
          </w:tcPr>
          <w:p w14:paraId="0918961C" w14:textId="77777777" w:rsidR="004324F2" w:rsidRPr="004324F2" w:rsidRDefault="004324F2" w:rsidP="004324F2">
            <w:pPr>
              <w:jc w:val="center"/>
              <w:rPr>
                <w:color w:val="000000"/>
                <w:sz w:val="13"/>
                <w:szCs w:val="13"/>
              </w:rPr>
            </w:pPr>
            <w:r w:rsidRPr="004324F2">
              <w:rPr>
                <w:color w:val="000000"/>
                <w:sz w:val="13"/>
                <w:szCs w:val="13"/>
              </w:rPr>
              <w:t>2033</w:t>
            </w:r>
          </w:p>
        </w:tc>
      </w:tr>
      <w:tr w:rsidR="004324F2" w:rsidRPr="004324F2" w14:paraId="7602970D" w14:textId="77777777" w:rsidTr="004569B3">
        <w:trPr>
          <w:trHeight w:val="227"/>
        </w:trPr>
        <w:tc>
          <w:tcPr>
            <w:tcW w:w="5000" w:type="pct"/>
            <w:gridSpan w:val="17"/>
            <w:shd w:val="clear" w:color="auto" w:fill="auto"/>
            <w:noWrap/>
            <w:vAlign w:val="center"/>
            <w:hideMark/>
          </w:tcPr>
          <w:p w14:paraId="2707EC57" w14:textId="77777777" w:rsidR="004324F2" w:rsidRPr="004324F2" w:rsidRDefault="004324F2" w:rsidP="004324F2">
            <w:pPr>
              <w:jc w:val="center"/>
              <w:rPr>
                <w:color w:val="000000"/>
                <w:sz w:val="13"/>
                <w:szCs w:val="13"/>
              </w:rPr>
            </w:pPr>
            <w:r w:rsidRPr="004324F2">
              <w:rPr>
                <w:color w:val="000000"/>
                <w:sz w:val="13"/>
                <w:szCs w:val="13"/>
              </w:rPr>
              <w:t>Водоснабжение</w:t>
            </w:r>
          </w:p>
        </w:tc>
      </w:tr>
      <w:tr w:rsidR="004324F2" w:rsidRPr="004324F2" w14:paraId="544DA624" w14:textId="77777777" w:rsidTr="004569B3">
        <w:trPr>
          <w:trHeight w:val="227"/>
        </w:trPr>
        <w:tc>
          <w:tcPr>
            <w:tcW w:w="789" w:type="pct"/>
            <w:shd w:val="clear" w:color="auto" w:fill="auto"/>
            <w:vAlign w:val="center"/>
            <w:hideMark/>
          </w:tcPr>
          <w:p w14:paraId="5C69B892" w14:textId="77777777" w:rsidR="004324F2" w:rsidRPr="004324F2" w:rsidRDefault="004324F2" w:rsidP="004324F2">
            <w:pPr>
              <w:jc w:val="center"/>
              <w:rPr>
                <w:color w:val="000000"/>
                <w:sz w:val="13"/>
                <w:szCs w:val="13"/>
              </w:rPr>
            </w:pPr>
            <w:r w:rsidRPr="004324F2">
              <w:rPr>
                <w:color w:val="000000"/>
                <w:sz w:val="13"/>
                <w:szCs w:val="13"/>
              </w:rPr>
              <w:t>Средства, полученные за счет платы за подключение</w:t>
            </w:r>
          </w:p>
        </w:tc>
        <w:tc>
          <w:tcPr>
            <w:tcW w:w="311" w:type="pct"/>
            <w:shd w:val="clear" w:color="auto" w:fill="auto"/>
            <w:noWrap/>
            <w:vAlign w:val="center"/>
            <w:hideMark/>
          </w:tcPr>
          <w:p w14:paraId="5EDA93C7" w14:textId="77777777" w:rsidR="004324F2" w:rsidRPr="004324F2" w:rsidRDefault="004324F2" w:rsidP="004324F2">
            <w:pPr>
              <w:jc w:val="center"/>
              <w:rPr>
                <w:color w:val="000000"/>
                <w:sz w:val="13"/>
                <w:szCs w:val="13"/>
              </w:rPr>
            </w:pPr>
            <w:r w:rsidRPr="004324F2">
              <w:rPr>
                <w:color w:val="000000"/>
                <w:sz w:val="13"/>
                <w:szCs w:val="13"/>
              </w:rPr>
              <w:t>7768,9</w:t>
            </w:r>
          </w:p>
        </w:tc>
        <w:tc>
          <w:tcPr>
            <w:tcW w:w="170" w:type="pct"/>
            <w:shd w:val="clear" w:color="auto" w:fill="auto"/>
            <w:noWrap/>
            <w:vAlign w:val="center"/>
            <w:hideMark/>
          </w:tcPr>
          <w:p w14:paraId="026411DD" w14:textId="77777777" w:rsidR="004324F2" w:rsidRPr="004324F2" w:rsidRDefault="004324F2" w:rsidP="004324F2">
            <w:pPr>
              <w:jc w:val="center"/>
              <w:rPr>
                <w:color w:val="000000"/>
                <w:sz w:val="13"/>
                <w:szCs w:val="13"/>
              </w:rPr>
            </w:pPr>
            <w:r w:rsidRPr="004324F2">
              <w:rPr>
                <w:color w:val="000000"/>
                <w:sz w:val="13"/>
                <w:szCs w:val="13"/>
              </w:rPr>
              <w:t>0,0</w:t>
            </w:r>
          </w:p>
        </w:tc>
        <w:tc>
          <w:tcPr>
            <w:tcW w:w="271" w:type="pct"/>
            <w:shd w:val="clear" w:color="auto" w:fill="auto"/>
            <w:noWrap/>
            <w:vAlign w:val="center"/>
            <w:hideMark/>
          </w:tcPr>
          <w:p w14:paraId="540DF339" w14:textId="77777777" w:rsidR="004324F2" w:rsidRPr="004324F2" w:rsidRDefault="004324F2" w:rsidP="004324F2">
            <w:pPr>
              <w:jc w:val="center"/>
              <w:rPr>
                <w:color w:val="000000"/>
                <w:sz w:val="13"/>
                <w:szCs w:val="13"/>
              </w:rPr>
            </w:pPr>
            <w:r w:rsidRPr="004324F2">
              <w:rPr>
                <w:color w:val="000000"/>
                <w:sz w:val="13"/>
                <w:szCs w:val="13"/>
              </w:rPr>
              <w:t>0,0</w:t>
            </w:r>
          </w:p>
        </w:tc>
        <w:tc>
          <w:tcPr>
            <w:tcW w:w="271" w:type="pct"/>
            <w:shd w:val="clear" w:color="auto" w:fill="auto"/>
            <w:noWrap/>
            <w:vAlign w:val="center"/>
            <w:hideMark/>
          </w:tcPr>
          <w:p w14:paraId="3638A46E" w14:textId="77777777" w:rsidR="004324F2" w:rsidRPr="004324F2" w:rsidRDefault="004324F2" w:rsidP="004324F2">
            <w:pPr>
              <w:jc w:val="center"/>
              <w:rPr>
                <w:color w:val="000000"/>
                <w:sz w:val="13"/>
                <w:szCs w:val="13"/>
              </w:rPr>
            </w:pPr>
            <w:r w:rsidRPr="004324F2">
              <w:rPr>
                <w:color w:val="000000"/>
                <w:sz w:val="13"/>
                <w:szCs w:val="13"/>
              </w:rPr>
              <w:t>7768,9</w:t>
            </w:r>
          </w:p>
        </w:tc>
        <w:tc>
          <w:tcPr>
            <w:tcW w:w="240" w:type="pct"/>
            <w:shd w:val="clear" w:color="auto" w:fill="auto"/>
            <w:noWrap/>
            <w:vAlign w:val="center"/>
            <w:hideMark/>
          </w:tcPr>
          <w:p w14:paraId="3608EED2" w14:textId="77777777" w:rsidR="004324F2" w:rsidRPr="004324F2" w:rsidRDefault="004324F2" w:rsidP="004324F2">
            <w:pPr>
              <w:jc w:val="center"/>
              <w:rPr>
                <w:color w:val="000000"/>
                <w:sz w:val="13"/>
                <w:szCs w:val="13"/>
              </w:rPr>
            </w:pPr>
            <w:r w:rsidRPr="004324F2">
              <w:rPr>
                <w:color w:val="000000"/>
                <w:sz w:val="13"/>
                <w:szCs w:val="13"/>
              </w:rPr>
              <w:t>0,0</w:t>
            </w:r>
          </w:p>
        </w:tc>
        <w:tc>
          <w:tcPr>
            <w:tcW w:w="271" w:type="pct"/>
            <w:shd w:val="clear" w:color="auto" w:fill="auto"/>
            <w:noWrap/>
            <w:vAlign w:val="center"/>
            <w:hideMark/>
          </w:tcPr>
          <w:p w14:paraId="0FBEC67C" w14:textId="77777777" w:rsidR="004324F2" w:rsidRPr="004324F2" w:rsidRDefault="004324F2" w:rsidP="004324F2">
            <w:pPr>
              <w:jc w:val="center"/>
              <w:rPr>
                <w:color w:val="000000"/>
                <w:sz w:val="13"/>
                <w:szCs w:val="13"/>
              </w:rPr>
            </w:pPr>
            <w:r w:rsidRPr="004324F2">
              <w:rPr>
                <w:color w:val="000000"/>
                <w:sz w:val="13"/>
                <w:szCs w:val="13"/>
              </w:rPr>
              <w:t>0,0</w:t>
            </w:r>
          </w:p>
        </w:tc>
        <w:tc>
          <w:tcPr>
            <w:tcW w:w="271" w:type="pct"/>
            <w:shd w:val="clear" w:color="auto" w:fill="auto"/>
            <w:noWrap/>
            <w:vAlign w:val="center"/>
            <w:hideMark/>
          </w:tcPr>
          <w:p w14:paraId="24D12E82" w14:textId="77777777" w:rsidR="004324F2" w:rsidRPr="004324F2" w:rsidRDefault="004324F2" w:rsidP="004324F2">
            <w:pPr>
              <w:jc w:val="center"/>
              <w:rPr>
                <w:color w:val="000000"/>
                <w:sz w:val="13"/>
                <w:szCs w:val="13"/>
              </w:rPr>
            </w:pPr>
            <w:r w:rsidRPr="004324F2">
              <w:rPr>
                <w:color w:val="000000"/>
                <w:sz w:val="13"/>
                <w:szCs w:val="13"/>
              </w:rPr>
              <w:t>0,0</w:t>
            </w:r>
          </w:p>
        </w:tc>
        <w:tc>
          <w:tcPr>
            <w:tcW w:w="271" w:type="pct"/>
            <w:shd w:val="clear" w:color="auto" w:fill="auto"/>
            <w:noWrap/>
            <w:vAlign w:val="center"/>
            <w:hideMark/>
          </w:tcPr>
          <w:p w14:paraId="07F1F231" w14:textId="77777777" w:rsidR="004324F2" w:rsidRPr="004324F2" w:rsidRDefault="004324F2" w:rsidP="004324F2">
            <w:pPr>
              <w:jc w:val="center"/>
              <w:rPr>
                <w:color w:val="000000"/>
                <w:sz w:val="13"/>
                <w:szCs w:val="13"/>
              </w:rPr>
            </w:pPr>
            <w:r w:rsidRPr="004324F2">
              <w:rPr>
                <w:color w:val="000000"/>
                <w:sz w:val="13"/>
                <w:szCs w:val="13"/>
              </w:rPr>
              <w:t>0,0</w:t>
            </w:r>
          </w:p>
        </w:tc>
        <w:tc>
          <w:tcPr>
            <w:tcW w:w="271" w:type="pct"/>
            <w:shd w:val="clear" w:color="auto" w:fill="auto"/>
            <w:noWrap/>
            <w:vAlign w:val="center"/>
            <w:hideMark/>
          </w:tcPr>
          <w:p w14:paraId="67E507C8" w14:textId="77777777" w:rsidR="004324F2" w:rsidRPr="004324F2" w:rsidRDefault="004324F2" w:rsidP="004324F2">
            <w:pPr>
              <w:jc w:val="center"/>
              <w:rPr>
                <w:color w:val="000000"/>
                <w:sz w:val="13"/>
                <w:szCs w:val="13"/>
              </w:rPr>
            </w:pPr>
            <w:r w:rsidRPr="004324F2">
              <w:rPr>
                <w:color w:val="000000"/>
                <w:sz w:val="13"/>
                <w:szCs w:val="13"/>
              </w:rPr>
              <w:t>0,0</w:t>
            </w:r>
          </w:p>
        </w:tc>
        <w:tc>
          <w:tcPr>
            <w:tcW w:w="271" w:type="pct"/>
            <w:shd w:val="clear" w:color="auto" w:fill="auto"/>
            <w:noWrap/>
            <w:vAlign w:val="center"/>
            <w:hideMark/>
          </w:tcPr>
          <w:p w14:paraId="58687685" w14:textId="77777777" w:rsidR="004324F2" w:rsidRPr="004324F2" w:rsidRDefault="004324F2" w:rsidP="004324F2">
            <w:pPr>
              <w:jc w:val="center"/>
              <w:rPr>
                <w:color w:val="000000"/>
                <w:sz w:val="13"/>
                <w:szCs w:val="13"/>
              </w:rPr>
            </w:pPr>
            <w:r w:rsidRPr="004324F2">
              <w:rPr>
                <w:color w:val="000000"/>
                <w:sz w:val="13"/>
                <w:szCs w:val="13"/>
              </w:rPr>
              <w:t>0,0</w:t>
            </w:r>
          </w:p>
        </w:tc>
        <w:tc>
          <w:tcPr>
            <w:tcW w:w="271" w:type="pct"/>
            <w:shd w:val="clear" w:color="auto" w:fill="auto"/>
            <w:noWrap/>
            <w:vAlign w:val="center"/>
            <w:hideMark/>
          </w:tcPr>
          <w:p w14:paraId="3A97B79D" w14:textId="77777777" w:rsidR="004324F2" w:rsidRPr="004324F2" w:rsidRDefault="004324F2" w:rsidP="004324F2">
            <w:pPr>
              <w:jc w:val="center"/>
              <w:rPr>
                <w:color w:val="000000"/>
                <w:sz w:val="13"/>
                <w:szCs w:val="13"/>
              </w:rPr>
            </w:pPr>
            <w:r w:rsidRPr="004324F2">
              <w:rPr>
                <w:color w:val="000000"/>
                <w:sz w:val="13"/>
                <w:szCs w:val="13"/>
              </w:rPr>
              <w:t>0,0</w:t>
            </w:r>
          </w:p>
        </w:tc>
        <w:tc>
          <w:tcPr>
            <w:tcW w:w="271" w:type="pct"/>
            <w:shd w:val="clear" w:color="auto" w:fill="auto"/>
            <w:noWrap/>
            <w:vAlign w:val="center"/>
            <w:hideMark/>
          </w:tcPr>
          <w:p w14:paraId="696BE011" w14:textId="77777777" w:rsidR="004324F2" w:rsidRPr="004324F2" w:rsidRDefault="004324F2" w:rsidP="004324F2">
            <w:pPr>
              <w:jc w:val="center"/>
              <w:rPr>
                <w:color w:val="000000"/>
                <w:sz w:val="13"/>
                <w:szCs w:val="13"/>
              </w:rPr>
            </w:pPr>
            <w:r w:rsidRPr="004324F2">
              <w:rPr>
                <w:color w:val="000000"/>
                <w:sz w:val="13"/>
                <w:szCs w:val="13"/>
              </w:rPr>
              <w:t>0,0</w:t>
            </w:r>
          </w:p>
        </w:tc>
        <w:tc>
          <w:tcPr>
            <w:tcW w:w="271" w:type="pct"/>
            <w:shd w:val="clear" w:color="auto" w:fill="auto"/>
            <w:noWrap/>
            <w:vAlign w:val="center"/>
            <w:hideMark/>
          </w:tcPr>
          <w:p w14:paraId="6A7FEACD" w14:textId="77777777" w:rsidR="004324F2" w:rsidRPr="004324F2" w:rsidRDefault="004324F2" w:rsidP="004324F2">
            <w:pPr>
              <w:jc w:val="center"/>
              <w:rPr>
                <w:color w:val="000000"/>
                <w:sz w:val="13"/>
                <w:szCs w:val="13"/>
              </w:rPr>
            </w:pPr>
            <w:r w:rsidRPr="004324F2">
              <w:rPr>
                <w:color w:val="000000"/>
                <w:sz w:val="13"/>
                <w:szCs w:val="13"/>
              </w:rPr>
              <w:t>0,0</w:t>
            </w:r>
          </w:p>
        </w:tc>
        <w:tc>
          <w:tcPr>
            <w:tcW w:w="240" w:type="pct"/>
            <w:shd w:val="clear" w:color="auto" w:fill="auto"/>
            <w:noWrap/>
            <w:vAlign w:val="center"/>
            <w:hideMark/>
          </w:tcPr>
          <w:p w14:paraId="485FB9A0" w14:textId="77777777" w:rsidR="004324F2" w:rsidRPr="004324F2" w:rsidRDefault="004324F2" w:rsidP="004324F2">
            <w:pPr>
              <w:jc w:val="center"/>
              <w:rPr>
                <w:color w:val="000000"/>
                <w:sz w:val="13"/>
                <w:szCs w:val="13"/>
              </w:rPr>
            </w:pPr>
            <w:r w:rsidRPr="004324F2">
              <w:rPr>
                <w:color w:val="000000"/>
                <w:sz w:val="13"/>
                <w:szCs w:val="13"/>
              </w:rPr>
              <w:t>0,0</w:t>
            </w:r>
          </w:p>
        </w:tc>
        <w:tc>
          <w:tcPr>
            <w:tcW w:w="271" w:type="pct"/>
            <w:shd w:val="clear" w:color="auto" w:fill="auto"/>
            <w:noWrap/>
            <w:vAlign w:val="center"/>
            <w:hideMark/>
          </w:tcPr>
          <w:p w14:paraId="1B611255" w14:textId="77777777" w:rsidR="004324F2" w:rsidRPr="004324F2" w:rsidRDefault="004324F2" w:rsidP="004324F2">
            <w:pPr>
              <w:jc w:val="center"/>
              <w:rPr>
                <w:color w:val="000000"/>
                <w:sz w:val="13"/>
                <w:szCs w:val="13"/>
              </w:rPr>
            </w:pPr>
            <w:r w:rsidRPr="004324F2">
              <w:rPr>
                <w:color w:val="000000"/>
                <w:sz w:val="13"/>
                <w:szCs w:val="13"/>
              </w:rPr>
              <w:t>0,0</w:t>
            </w:r>
          </w:p>
        </w:tc>
        <w:tc>
          <w:tcPr>
            <w:tcW w:w="268" w:type="pct"/>
            <w:shd w:val="clear" w:color="auto" w:fill="auto"/>
            <w:noWrap/>
            <w:vAlign w:val="center"/>
            <w:hideMark/>
          </w:tcPr>
          <w:p w14:paraId="76090D3C" w14:textId="77777777" w:rsidR="004324F2" w:rsidRPr="004324F2" w:rsidRDefault="004324F2" w:rsidP="004324F2">
            <w:pPr>
              <w:jc w:val="center"/>
              <w:rPr>
                <w:color w:val="000000"/>
                <w:sz w:val="13"/>
                <w:szCs w:val="13"/>
              </w:rPr>
            </w:pPr>
            <w:r w:rsidRPr="004324F2">
              <w:rPr>
                <w:color w:val="000000"/>
                <w:sz w:val="13"/>
                <w:szCs w:val="13"/>
              </w:rPr>
              <w:t>0,0</w:t>
            </w:r>
          </w:p>
        </w:tc>
      </w:tr>
      <w:tr w:rsidR="004324F2" w:rsidRPr="004324F2" w14:paraId="4DD06E3E" w14:textId="77777777" w:rsidTr="004569B3">
        <w:trPr>
          <w:trHeight w:val="227"/>
        </w:trPr>
        <w:tc>
          <w:tcPr>
            <w:tcW w:w="789" w:type="pct"/>
            <w:shd w:val="clear" w:color="auto" w:fill="auto"/>
            <w:noWrap/>
            <w:vAlign w:val="center"/>
            <w:hideMark/>
          </w:tcPr>
          <w:p w14:paraId="41EB89EC" w14:textId="77777777" w:rsidR="004324F2" w:rsidRPr="004324F2" w:rsidRDefault="004324F2" w:rsidP="004324F2">
            <w:pPr>
              <w:jc w:val="center"/>
              <w:rPr>
                <w:color w:val="000000"/>
                <w:sz w:val="13"/>
                <w:szCs w:val="13"/>
              </w:rPr>
            </w:pPr>
            <w:r w:rsidRPr="004324F2">
              <w:rPr>
                <w:color w:val="000000"/>
                <w:sz w:val="13"/>
                <w:szCs w:val="13"/>
              </w:rPr>
              <w:t>Собственные средства</w:t>
            </w:r>
          </w:p>
        </w:tc>
        <w:tc>
          <w:tcPr>
            <w:tcW w:w="311" w:type="pct"/>
            <w:shd w:val="clear" w:color="auto" w:fill="auto"/>
            <w:noWrap/>
            <w:vAlign w:val="center"/>
            <w:hideMark/>
          </w:tcPr>
          <w:p w14:paraId="0416EA38" w14:textId="77777777" w:rsidR="004324F2" w:rsidRPr="004324F2" w:rsidRDefault="004324F2" w:rsidP="004324F2">
            <w:pPr>
              <w:jc w:val="center"/>
              <w:rPr>
                <w:color w:val="000000"/>
                <w:sz w:val="13"/>
                <w:szCs w:val="13"/>
              </w:rPr>
            </w:pPr>
            <w:r w:rsidRPr="004324F2">
              <w:rPr>
                <w:color w:val="000000"/>
                <w:sz w:val="13"/>
                <w:szCs w:val="13"/>
              </w:rPr>
              <w:t>24259,8</w:t>
            </w:r>
          </w:p>
        </w:tc>
        <w:tc>
          <w:tcPr>
            <w:tcW w:w="170" w:type="pct"/>
            <w:shd w:val="clear" w:color="auto" w:fill="auto"/>
            <w:noWrap/>
            <w:vAlign w:val="center"/>
            <w:hideMark/>
          </w:tcPr>
          <w:p w14:paraId="7E2424C1" w14:textId="77777777" w:rsidR="004324F2" w:rsidRPr="004324F2" w:rsidRDefault="004324F2" w:rsidP="004324F2">
            <w:pPr>
              <w:jc w:val="center"/>
              <w:rPr>
                <w:color w:val="000000"/>
                <w:sz w:val="13"/>
                <w:szCs w:val="13"/>
              </w:rPr>
            </w:pPr>
            <w:r w:rsidRPr="004324F2">
              <w:rPr>
                <w:color w:val="000000"/>
                <w:sz w:val="13"/>
                <w:szCs w:val="13"/>
              </w:rPr>
              <w:t>0,0</w:t>
            </w:r>
          </w:p>
        </w:tc>
        <w:tc>
          <w:tcPr>
            <w:tcW w:w="271" w:type="pct"/>
            <w:shd w:val="clear" w:color="auto" w:fill="auto"/>
            <w:noWrap/>
            <w:vAlign w:val="center"/>
            <w:hideMark/>
          </w:tcPr>
          <w:p w14:paraId="4BA30C14" w14:textId="77777777" w:rsidR="004324F2" w:rsidRPr="004324F2" w:rsidRDefault="004324F2" w:rsidP="004324F2">
            <w:pPr>
              <w:jc w:val="center"/>
              <w:rPr>
                <w:color w:val="000000"/>
                <w:sz w:val="13"/>
                <w:szCs w:val="13"/>
              </w:rPr>
            </w:pPr>
            <w:r w:rsidRPr="004324F2">
              <w:rPr>
                <w:color w:val="000000"/>
                <w:sz w:val="13"/>
                <w:szCs w:val="13"/>
              </w:rPr>
              <w:t>0,0</w:t>
            </w:r>
          </w:p>
        </w:tc>
        <w:tc>
          <w:tcPr>
            <w:tcW w:w="271" w:type="pct"/>
            <w:shd w:val="clear" w:color="auto" w:fill="auto"/>
            <w:noWrap/>
            <w:vAlign w:val="center"/>
            <w:hideMark/>
          </w:tcPr>
          <w:p w14:paraId="491340CB" w14:textId="77777777" w:rsidR="004324F2" w:rsidRPr="004324F2" w:rsidRDefault="004324F2" w:rsidP="004324F2">
            <w:pPr>
              <w:jc w:val="center"/>
              <w:rPr>
                <w:color w:val="000000"/>
                <w:sz w:val="13"/>
                <w:szCs w:val="13"/>
              </w:rPr>
            </w:pPr>
            <w:r w:rsidRPr="004324F2">
              <w:rPr>
                <w:color w:val="000000"/>
                <w:sz w:val="13"/>
                <w:szCs w:val="13"/>
              </w:rPr>
              <w:t>0,0</w:t>
            </w:r>
          </w:p>
        </w:tc>
        <w:tc>
          <w:tcPr>
            <w:tcW w:w="240" w:type="pct"/>
            <w:shd w:val="clear" w:color="auto" w:fill="auto"/>
            <w:noWrap/>
            <w:vAlign w:val="center"/>
            <w:hideMark/>
          </w:tcPr>
          <w:p w14:paraId="02A98A4F" w14:textId="77777777" w:rsidR="004324F2" w:rsidRPr="004324F2" w:rsidRDefault="004324F2" w:rsidP="004324F2">
            <w:pPr>
              <w:jc w:val="center"/>
              <w:rPr>
                <w:color w:val="000000"/>
                <w:sz w:val="13"/>
                <w:szCs w:val="13"/>
              </w:rPr>
            </w:pPr>
            <w:r w:rsidRPr="004324F2">
              <w:rPr>
                <w:color w:val="000000"/>
                <w:sz w:val="13"/>
                <w:szCs w:val="13"/>
              </w:rPr>
              <w:t>0,0</w:t>
            </w:r>
          </w:p>
        </w:tc>
        <w:tc>
          <w:tcPr>
            <w:tcW w:w="271" w:type="pct"/>
            <w:shd w:val="clear" w:color="auto" w:fill="auto"/>
            <w:noWrap/>
            <w:vAlign w:val="center"/>
            <w:hideMark/>
          </w:tcPr>
          <w:p w14:paraId="3D2BB504" w14:textId="77777777" w:rsidR="004324F2" w:rsidRPr="004324F2" w:rsidRDefault="004324F2" w:rsidP="004324F2">
            <w:pPr>
              <w:jc w:val="center"/>
              <w:rPr>
                <w:color w:val="000000"/>
                <w:sz w:val="13"/>
                <w:szCs w:val="13"/>
              </w:rPr>
            </w:pPr>
            <w:r w:rsidRPr="004324F2">
              <w:rPr>
                <w:color w:val="000000"/>
                <w:sz w:val="13"/>
                <w:szCs w:val="13"/>
              </w:rPr>
              <w:t>0,0</w:t>
            </w:r>
          </w:p>
        </w:tc>
        <w:tc>
          <w:tcPr>
            <w:tcW w:w="271" w:type="pct"/>
            <w:shd w:val="clear" w:color="auto" w:fill="auto"/>
            <w:noWrap/>
            <w:vAlign w:val="center"/>
            <w:hideMark/>
          </w:tcPr>
          <w:p w14:paraId="50CC3CC3" w14:textId="77777777" w:rsidR="004324F2" w:rsidRPr="004324F2" w:rsidRDefault="004324F2" w:rsidP="004324F2">
            <w:pPr>
              <w:jc w:val="center"/>
              <w:rPr>
                <w:color w:val="000000"/>
                <w:sz w:val="13"/>
                <w:szCs w:val="13"/>
              </w:rPr>
            </w:pPr>
            <w:r w:rsidRPr="004324F2">
              <w:rPr>
                <w:color w:val="000000"/>
                <w:sz w:val="13"/>
                <w:szCs w:val="13"/>
              </w:rPr>
              <w:t>0,0</w:t>
            </w:r>
          </w:p>
        </w:tc>
        <w:tc>
          <w:tcPr>
            <w:tcW w:w="271" w:type="pct"/>
            <w:shd w:val="clear" w:color="auto" w:fill="auto"/>
            <w:noWrap/>
            <w:vAlign w:val="center"/>
            <w:hideMark/>
          </w:tcPr>
          <w:p w14:paraId="4643DB4F" w14:textId="77777777" w:rsidR="004324F2" w:rsidRPr="004324F2" w:rsidRDefault="004324F2" w:rsidP="004324F2">
            <w:pPr>
              <w:jc w:val="center"/>
              <w:rPr>
                <w:color w:val="000000"/>
                <w:sz w:val="13"/>
                <w:szCs w:val="13"/>
              </w:rPr>
            </w:pPr>
            <w:r w:rsidRPr="004324F2">
              <w:rPr>
                <w:color w:val="000000"/>
                <w:sz w:val="13"/>
                <w:szCs w:val="13"/>
              </w:rPr>
              <w:t>0,0</w:t>
            </w:r>
          </w:p>
        </w:tc>
        <w:tc>
          <w:tcPr>
            <w:tcW w:w="271" w:type="pct"/>
            <w:shd w:val="clear" w:color="auto" w:fill="auto"/>
            <w:noWrap/>
            <w:vAlign w:val="center"/>
            <w:hideMark/>
          </w:tcPr>
          <w:p w14:paraId="344130B4" w14:textId="77777777" w:rsidR="004324F2" w:rsidRPr="004324F2" w:rsidRDefault="004324F2" w:rsidP="004324F2">
            <w:pPr>
              <w:jc w:val="center"/>
              <w:rPr>
                <w:color w:val="000000"/>
                <w:sz w:val="13"/>
                <w:szCs w:val="13"/>
              </w:rPr>
            </w:pPr>
            <w:r w:rsidRPr="004324F2">
              <w:rPr>
                <w:color w:val="000000"/>
                <w:sz w:val="13"/>
                <w:szCs w:val="13"/>
              </w:rPr>
              <w:t>0,0</w:t>
            </w:r>
          </w:p>
        </w:tc>
        <w:tc>
          <w:tcPr>
            <w:tcW w:w="271" w:type="pct"/>
            <w:shd w:val="clear" w:color="auto" w:fill="auto"/>
            <w:noWrap/>
            <w:vAlign w:val="center"/>
            <w:hideMark/>
          </w:tcPr>
          <w:p w14:paraId="43F63C69" w14:textId="77777777" w:rsidR="004324F2" w:rsidRPr="004324F2" w:rsidRDefault="004324F2" w:rsidP="004324F2">
            <w:pPr>
              <w:jc w:val="center"/>
              <w:rPr>
                <w:color w:val="000000"/>
                <w:sz w:val="13"/>
                <w:szCs w:val="13"/>
              </w:rPr>
            </w:pPr>
            <w:r w:rsidRPr="004324F2">
              <w:rPr>
                <w:color w:val="000000"/>
                <w:sz w:val="13"/>
                <w:szCs w:val="13"/>
              </w:rPr>
              <w:t>0,0</w:t>
            </w:r>
          </w:p>
        </w:tc>
        <w:tc>
          <w:tcPr>
            <w:tcW w:w="271" w:type="pct"/>
            <w:shd w:val="clear" w:color="auto" w:fill="auto"/>
            <w:noWrap/>
            <w:vAlign w:val="center"/>
            <w:hideMark/>
          </w:tcPr>
          <w:p w14:paraId="58786BDF" w14:textId="77777777" w:rsidR="004324F2" w:rsidRPr="004324F2" w:rsidRDefault="004324F2" w:rsidP="004324F2">
            <w:pPr>
              <w:jc w:val="center"/>
              <w:rPr>
                <w:color w:val="000000"/>
                <w:sz w:val="13"/>
                <w:szCs w:val="13"/>
              </w:rPr>
            </w:pPr>
            <w:r w:rsidRPr="004324F2">
              <w:rPr>
                <w:color w:val="000000"/>
                <w:sz w:val="13"/>
                <w:szCs w:val="13"/>
              </w:rPr>
              <w:t>1849,7</w:t>
            </w:r>
          </w:p>
        </w:tc>
        <w:tc>
          <w:tcPr>
            <w:tcW w:w="271" w:type="pct"/>
            <w:shd w:val="clear" w:color="auto" w:fill="auto"/>
            <w:noWrap/>
            <w:vAlign w:val="center"/>
            <w:hideMark/>
          </w:tcPr>
          <w:p w14:paraId="1ECF4126" w14:textId="77777777" w:rsidR="004324F2" w:rsidRPr="004324F2" w:rsidRDefault="004324F2" w:rsidP="004324F2">
            <w:pPr>
              <w:jc w:val="center"/>
              <w:rPr>
                <w:color w:val="000000"/>
                <w:sz w:val="13"/>
                <w:szCs w:val="13"/>
              </w:rPr>
            </w:pPr>
            <w:r w:rsidRPr="004324F2">
              <w:rPr>
                <w:color w:val="000000"/>
                <w:sz w:val="13"/>
                <w:szCs w:val="13"/>
              </w:rPr>
              <w:t>1922,5</w:t>
            </w:r>
          </w:p>
        </w:tc>
        <w:tc>
          <w:tcPr>
            <w:tcW w:w="271" w:type="pct"/>
            <w:shd w:val="clear" w:color="auto" w:fill="auto"/>
            <w:noWrap/>
            <w:vAlign w:val="center"/>
            <w:hideMark/>
          </w:tcPr>
          <w:p w14:paraId="1003214E" w14:textId="77777777" w:rsidR="004324F2" w:rsidRPr="004324F2" w:rsidRDefault="004324F2" w:rsidP="004324F2">
            <w:pPr>
              <w:jc w:val="center"/>
              <w:rPr>
                <w:color w:val="000000"/>
                <w:sz w:val="13"/>
                <w:szCs w:val="13"/>
              </w:rPr>
            </w:pPr>
            <w:r w:rsidRPr="004324F2">
              <w:rPr>
                <w:color w:val="000000"/>
                <w:sz w:val="13"/>
                <w:szCs w:val="13"/>
              </w:rPr>
              <w:t>1977,5</w:t>
            </w:r>
          </w:p>
        </w:tc>
        <w:tc>
          <w:tcPr>
            <w:tcW w:w="240" w:type="pct"/>
            <w:shd w:val="clear" w:color="auto" w:fill="auto"/>
            <w:noWrap/>
            <w:vAlign w:val="center"/>
            <w:hideMark/>
          </w:tcPr>
          <w:p w14:paraId="63216049" w14:textId="77777777" w:rsidR="004324F2" w:rsidRPr="004324F2" w:rsidRDefault="004324F2" w:rsidP="004324F2">
            <w:pPr>
              <w:jc w:val="center"/>
              <w:rPr>
                <w:color w:val="000000"/>
                <w:sz w:val="13"/>
                <w:szCs w:val="13"/>
              </w:rPr>
            </w:pPr>
            <w:r w:rsidRPr="004324F2">
              <w:rPr>
                <w:color w:val="000000"/>
                <w:sz w:val="13"/>
                <w:szCs w:val="13"/>
              </w:rPr>
              <w:t>2229,7</w:t>
            </w:r>
          </w:p>
        </w:tc>
        <w:tc>
          <w:tcPr>
            <w:tcW w:w="271" w:type="pct"/>
            <w:shd w:val="clear" w:color="auto" w:fill="auto"/>
            <w:noWrap/>
            <w:vAlign w:val="center"/>
            <w:hideMark/>
          </w:tcPr>
          <w:p w14:paraId="1277BE25" w14:textId="77777777" w:rsidR="004324F2" w:rsidRPr="004324F2" w:rsidRDefault="004324F2" w:rsidP="004324F2">
            <w:pPr>
              <w:jc w:val="center"/>
              <w:rPr>
                <w:color w:val="000000"/>
                <w:sz w:val="13"/>
                <w:szCs w:val="13"/>
              </w:rPr>
            </w:pPr>
            <w:r w:rsidRPr="004324F2">
              <w:rPr>
                <w:color w:val="000000"/>
                <w:sz w:val="13"/>
                <w:szCs w:val="13"/>
              </w:rPr>
              <w:t>8088,8</w:t>
            </w:r>
          </w:p>
        </w:tc>
        <w:tc>
          <w:tcPr>
            <w:tcW w:w="268" w:type="pct"/>
            <w:shd w:val="clear" w:color="auto" w:fill="auto"/>
            <w:noWrap/>
            <w:vAlign w:val="center"/>
            <w:hideMark/>
          </w:tcPr>
          <w:p w14:paraId="16C63AF4" w14:textId="77777777" w:rsidR="004324F2" w:rsidRPr="004324F2" w:rsidRDefault="004324F2" w:rsidP="004324F2">
            <w:pPr>
              <w:jc w:val="center"/>
              <w:rPr>
                <w:color w:val="000000"/>
                <w:sz w:val="13"/>
                <w:szCs w:val="13"/>
              </w:rPr>
            </w:pPr>
            <w:r w:rsidRPr="004324F2">
              <w:rPr>
                <w:color w:val="000000"/>
                <w:sz w:val="13"/>
                <w:szCs w:val="13"/>
              </w:rPr>
              <w:t>8191,5</w:t>
            </w:r>
          </w:p>
        </w:tc>
      </w:tr>
      <w:tr w:rsidR="004324F2" w:rsidRPr="004324F2" w14:paraId="25869102" w14:textId="77777777" w:rsidTr="004569B3">
        <w:trPr>
          <w:trHeight w:val="227"/>
        </w:trPr>
        <w:tc>
          <w:tcPr>
            <w:tcW w:w="789" w:type="pct"/>
            <w:shd w:val="clear" w:color="auto" w:fill="auto"/>
            <w:noWrap/>
            <w:vAlign w:val="center"/>
            <w:hideMark/>
          </w:tcPr>
          <w:p w14:paraId="502224ED" w14:textId="77777777" w:rsidR="004324F2" w:rsidRPr="004324F2" w:rsidRDefault="004324F2" w:rsidP="004324F2">
            <w:pPr>
              <w:jc w:val="center"/>
              <w:rPr>
                <w:color w:val="000000"/>
                <w:sz w:val="13"/>
                <w:szCs w:val="13"/>
              </w:rPr>
            </w:pPr>
            <w:r w:rsidRPr="004324F2">
              <w:rPr>
                <w:color w:val="000000"/>
                <w:sz w:val="13"/>
                <w:szCs w:val="13"/>
              </w:rPr>
              <w:t>Амортизация</w:t>
            </w:r>
          </w:p>
        </w:tc>
        <w:tc>
          <w:tcPr>
            <w:tcW w:w="311" w:type="pct"/>
            <w:shd w:val="clear" w:color="auto" w:fill="auto"/>
            <w:noWrap/>
            <w:vAlign w:val="center"/>
            <w:hideMark/>
          </w:tcPr>
          <w:p w14:paraId="48EF8139" w14:textId="77777777" w:rsidR="004324F2" w:rsidRPr="004324F2" w:rsidRDefault="004324F2" w:rsidP="004324F2">
            <w:pPr>
              <w:jc w:val="center"/>
              <w:rPr>
                <w:color w:val="000000"/>
                <w:sz w:val="13"/>
                <w:szCs w:val="13"/>
              </w:rPr>
            </w:pPr>
            <w:r w:rsidRPr="004324F2">
              <w:rPr>
                <w:color w:val="000000"/>
                <w:sz w:val="13"/>
                <w:szCs w:val="13"/>
              </w:rPr>
              <w:t>171125,3</w:t>
            </w:r>
          </w:p>
        </w:tc>
        <w:tc>
          <w:tcPr>
            <w:tcW w:w="170" w:type="pct"/>
            <w:shd w:val="clear" w:color="auto" w:fill="auto"/>
            <w:noWrap/>
            <w:vAlign w:val="center"/>
            <w:hideMark/>
          </w:tcPr>
          <w:p w14:paraId="273D3B7B" w14:textId="77777777" w:rsidR="004324F2" w:rsidRPr="004324F2" w:rsidRDefault="004324F2" w:rsidP="004324F2">
            <w:pPr>
              <w:jc w:val="center"/>
              <w:rPr>
                <w:color w:val="000000"/>
                <w:sz w:val="13"/>
                <w:szCs w:val="13"/>
              </w:rPr>
            </w:pPr>
            <w:r w:rsidRPr="004324F2">
              <w:rPr>
                <w:color w:val="000000"/>
                <w:sz w:val="13"/>
                <w:szCs w:val="13"/>
              </w:rPr>
              <w:t>0,0</w:t>
            </w:r>
          </w:p>
        </w:tc>
        <w:tc>
          <w:tcPr>
            <w:tcW w:w="271" w:type="pct"/>
            <w:shd w:val="clear" w:color="auto" w:fill="auto"/>
            <w:noWrap/>
            <w:vAlign w:val="center"/>
            <w:hideMark/>
          </w:tcPr>
          <w:p w14:paraId="731F9401" w14:textId="77777777" w:rsidR="004324F2" w:rsidRPr="004324F2" w:rsidRDefault="004324F2" w:rsidP="004324F2">
            <w:pPr>
              <w:jc w:val="center"/>
              <w:rPr>
                <w:color w:val="000000"/>
                <w:sz w:val="13"/>
                <w:szCs w:val="13"/>
              </w:rPr>
            </w:pPr>
            <w:r w:rsidRPr="004324F2">
              <w:rPr>
                <w:color w:val="000000"/>
                <w:sz w:val="13"/>
                <w:szCs w:val="13"/>
              </w:rPr>
              <w:t>0,0</w:t>
            </w:r>
          </w:p>
        </w:tc>
        <w:tc>
          <w:tcPr>
            <w:tcW w:w="271" w:type="pct"/>
            <w:shd w:val="clear" w:color="auto" w:fill="auto"/>
            <w:noWrap/>
            <w:vAlign w:val="center"/>
            <w:hideMark/>
          </w:tcPr>
          <w:p w14:paraId="1D7DDEA8" w14:textId="77777777" w:rsidR="004324F2" w:rsidRPr="004324F2" w:rsidRDefault="004324F2" w:rsidP="004324F2">
            <w:pPr>
              <w:jc w:val="center"/>
              <w:rPr>
                <w:color w:val="000000"/>
                <w:sz w:val="13"/>
                <w:szCs w:val="13"/>
              </w:rPr>
            </w:pPr>
            <w:r w:rsidRPr="004324F2">
              <w:rPr>
                <w:color w:val="000000"/>
                <w:sz w:val="13"/>
                <w:szCs w:val="13"/>
              </w:rPr>
              <w:t>0,0</w:t>
            </w:r>
          </w:p>
        </w:tc>
        <w:tc>
          <w:tcPr>
            <w:tcW w:w="240" w:type="pct"/>
            <w:shd w:val="clear" w:color="auto" w:fill="auto"/>
            <w:noWrap/>
            <w:vAlign w:val="center"/>
            <w:hideMark/>
          </w:tcPr>
          <w:p w14:paraId="00D382EA" w14:textId="77777777" w:rsidR="004324F2" w:rsidRPr="004324F2" w:rsidRDefault="004324F2" w:rsidP="004324F2">
            <w:pPr>
              <w:jc w:val="center"/>
              <w:rPr>
                <w:color w:val="000000"/>
                <w:sz w:val="13"/>
                <w:szCs w:val="13"/>
              </w:rPr>
            </w:pPr>
            <w:r w:rsidRPr="004324F2">
              <w:rPr>
                <w:color w:val="000000"/>
                <w:sz w:val="13"/>
                <w:szCs w:val="13"/>
              </w:rPr>
              <w:t>12192,4</w:t>
            </w:r>
          </w:p>
        </w:tc>
        <w:tc>
          <w:tcPr>
            <w:tcW w:w="271" w:type="pct"/>
            <w:shd w:val="clear" w:color="auto" w:fill="auto"/>
            <w:noWrap/>
            <w:vAlign w:val="center"/>
            <w:hideMark/>
          </w:tcPr>
          <w:p w14:paraId="4D52011B" w14:textId="77777777" w:rsidR="004324F2" w:rsidRPr="004324F2" w:rsidRDefault="004324F2" w:rsidP="004324F2">
            <w:pPr>
              <w:jc w:val="center"/>
              <w:rPr>
                <w:color w:val="000000"/>
                <w:sz w:val="13"/>
                <w:szCs w:val="13"/>
              </w:rPr>
            </w:pPr>
            <w:r w:rsidRPr="004324F2">
              <w:rPr>
                <w:color w:val="000000"/>
                <w:sz w:val="13"/>
                <w:szCs w:val="13"/>
              </w:rPr>
              <w:t>11500,1</w:t>
            </w:r>
          </w:p>
        </w:tc>
        <w:tc>
          <w:tcPr>
            <w:tcW w:w="271" w:type="pct"/>
            <w:shd w:val="clear" w:color="auto" w:fill="auto"/>
            <w:noWrap/>
            <w:vAlign w:val="center"/>
            <w:hideMark/>
          </w:tcPr>
          <w:p w14:paraId="5E014831" w14:textId="77777777" w:rsidR="004324F2" w:rsidRPr="004324F2" w:rsidRDefault="004324F2" w:rsidP="004324F2">
            <w:pPr>
              <w:jc w:val="center"/>
              <w:rPr>
                <w:color w:val="000000"/>
                <w:sz w:val="13"/>
                <w:szCs w:val="13"/>
              </w:rPr>
            </w:pPr>
            <w:r w:rsidRPr="004324F2">
              <w:rPr>
                <w:color w:val="000000"/>
                <w:sz w:val="13"/>
                <w:szCs w:val="13"/>
              </w:rPr>
              <w:t>11478,2</w:t>
            </w:r>
          </w:p>
        </w:tc>
        <w:tc>
          <w:tcPr>
            <w:tcW w:w="271" w:type="pct"/>
            <w:shd w:val="clear" w:color="auto" w:fill="auto"/>
            <w:noWrap/>
            <w:vAlign w:val="center"/>
            <w:hideMark/>
          </w:tcPr>
          <w:p w14:paraId="723B6DDE" w14:textId="77777777" w:rsidR="004324F2" w:rsidRPr="004324F2" w:rsidRDefault="004324F2" w:rsidP="004324F2">
            <w:pPr>
              <w:jc w:val="center"/>
              <w:rPr>
                <w:color w:val="000000"/>
                <w:sz w:val="13"/>
                <w:szCs w:val="13"/>
              </w:rPr>
            </w:pPr>
            <w:r w:rsidRPr="004324F2">
              <w:rPr>
                <w:color w:val="000000"/>
                <w:sz w:val="13"/>
                <w:szCs w:val="13"/>
              </w:rPr>
              <w:t>12104,8</w:t>
            </w:r>
          </w:p>
        </w:tc>
        <w:tc>
          <w:tcPr>
            <w:tcW w:w="271" w:type="pct"/>
            <w:shd w:val="clear" w:color="auto" w:fill="auto"/>
            <w:noWrap/>
            <w:vAlign w:val="center"/>
            <w:hideMark/>
          </w:tcPr>
          <w:p w14:paraId="6CF2D754" w14:textId="77777777" w:rsidR="004324F2" w:rsidRPr="004324F2" w:rsidRDefault="004324F2" w:rsidP="004324F2">
            <w:pPr>
              <w:jc w:val="center"/>
              <w:rPr>
                <w:color w:val="000000"/>
                <w:sz w:val="13"/>
                <w:szCs w:val="13"/>
              </w:rPr>
            </w:pPr>
            <w:r w:rsidRPr="004324F2">
              <w:rPr>
                <w:color w:val="000000"/>
                <w:sz w:val="13"/>
                <w:szCs w:val="13"/>
              </w:rPr>
              <w:t>12662,3</w:t>
            </w:r>
          </w:p>
        </w:tc>
        <w:tc>
          <w:tcPr>
            <w:tcW w:w="271" w:type="pct"/>
            <w:shd w:val="clear" w:color="auto" w:fill="auto"/>
            <w:noWrap/>
            <w:vAlign w:val="center"/>
            <w:hideMark/>
          </w:tcPr>
          <w:p w14:paraId="3B3BB11E" w14:textId="77777777" w:rsidR="004324F2" w:rsidRPr="004324F2" w:rsidRDefault="004324F2" w:rsidP="004324F2">
            <w:pPr>
              <w:jc w:val="center"/>
              <w:rPr>
                <w:color w:val="000000"/>
                <w:sz w:val="13"/>
                <w:szCs w:val="13"/>
              </w:rPr>
            </w:pPr>
            <w:r w:rsidRPr="004324F2">
              <w:rPr>
                <w:color w:val="000000"/>
                <w:sz w:val="13"/>
                <w:szCs w:val="13"/>
              </w:rPr>
              <w:t>12053,3</w:t>
            </w:r>
          </w:p>
        </w:tc>
        <w:tc>
          <w:tcPr>
            <w:tcW w:w="271" w:type="pct"/>
            <w:shd w:val="clear" w:color="auto" w:fill="auto"/>
            <w:noWrap/>
            <w:vAlign w:val="center"/>
            <w:hideMark/>
          </w:tcPr>
          <w:p w14:paraId="7C06B29F" w14:textId="77777777" w:rsidR="004324F2" w:rsidRPr="004324F2" w:rsidRDefault="004324F2" w:rsidP="004324F2">
            <w:pPr>
              <w:jc w:val="center"/>
              <w:rPr>
                <w:color w:val="000000"/>
                <w:sz w:val="13"/>
                <w:szCs w:val="13"/>
              </w:rPr>
            </w:pPr>
            <w:r w:rsidRPr="004324F2">
              <w:rPr>
                <w:color w:val="000000"/>
                <w:sz w:val="13"/>
                <w:szCs w:val="13"/>
              </w:rPr>
              <w:t>10302,3</w:t>
            </w:r>
          </w:p>
        </w:tc>
        <w:tc>
          <w:tcPr>
            <w:tcW w:w="271" w:type="pct"/>
            <w:shd w:val="clear" w:color="auto" w:fill="auto"/>
            <w:noWrap/>
            <w:vAlign w:val="center"/>
            <w:hideMark/>
          </w:tcPr>
          <w:p w14:paraId="27FF7F17" w14:textId="77777777" w:rsidR="004324F2" w:rsidRPr="004324F2" w:rsidRDefault="004324F2" w:rsidP="004324F2">
            <w:pPr>
              <w:jc w:val="center"/>
              <w:rPr>
                <w:color w:val="000000"/>
                <w:sz w:val="13"/>
                <w:szCs w:val="13"/>
              </w:rPr>
            </w:pPr>
            <w:r w:rsidRPr="004324F2">
              <w:rPr>
                <w:color w:val="000000"/>
                <w:sz w:val="13"/>
                <w:szCs w:val="13"/>
              </w:rPr>
              <w:t>10217,3</w:t>
            </w:r>
          </w:p>
        </w:tc>
        <w:tc>
          <w:tcPr>
            <w:tcW w:w="271" w:type="pct"/>
            <w:shd w:val="clear" w:color="auto" w:fill="auto"/>
            <w:noWrap/>
            <w:vAlign w:val="center"/>
            <w:hideMark/>
          </w:tcPr>
          <w:p w14:paraId="0FBB5C9E" w14:textId="77777777" w:rsidR="004324F2" w:rsidRPr="004324F2" w:rsidRDefault="004324F2" w:rsidP="004324F2">
            <w:pPr>
              <w:jc w:val="center"/>
              <w:rPr>
                <w:color w:val="000000"/>
                <w:sz w:val="13"/>
                <w:szCs w:val="13"/>
              </w:rPr>
            </w:pPr>
            <w:r w:rsidRPr="004324F2">
              <w:rPr>
                <w:color w:val="000000"/>
                <w:sz w:val="13"/>
                <w:szCs w:val="13"/>
              </w:rPr>
              <w:t>10225,5</w:t>
            </w:r>
          </w:p>
        </w:tc>
        <w:tc>
          <w:tcPr>
            <w:tcW w:w="240" w:type="pct"/>
            <w:shd w:val="clear" w:color="auto" w:fill="auto"/>
            <w:noWrap/>
            <w:vAlign w:val="center"/>
            <w:hideMark/>
          </w:tcPr>
          <w:p w14:paraId="21DCC2E9" w14:textId="77777777" w:rsidR="004324F2" w:rsidRPr="004324F2" w:rsidRDefault="004324F2" w:rsidP="004324F2">
            <w:pPr>
              <w:jc w:val="center"/>
              <w:rPr>
                <w:color w:val="000000"/>
                <w:sz w:val="13"/>
                <w:szCs w:val="13"/>
              </w:rPr>
            </w:pPr>
            <w:r w:rsidRPr="004324F2">
              <w:rPr>
                <w:color w:val="000000"/>
                <w:sz w:val="13"/>
                <w:szCs w:val="13"/>
              </w:rPr>
              <w:t>10101,7</w:t>
            </w:r>
          </w:p>
        </w:tc>
        <w:tc>
          <w:tcPr>
            <w:tcW w:w="271" w:type="pct"/>
            <w:shd w:val="clear" w:color="auto" w:fill="auto"/>
            <w:noWrap/>
            <w:vAlign w:val="center"/>
            <w:hideMark/>
          </w:tcPr>
          <w:p w14:paraId="2D2E3040" w14:textId="77777777" w:rsidR="004324F2" w:rsidRPr="004324F2" w:rsidRDefault="004324F2" w:rsidP="004324F2">
            <w:pPr>
              <w:jc w:val="center"/>
              <w:rPr>
                <w:color w:val="000000"/>
                <w:sz w:val="13"/>
                <w:szCs w:val="13"/>
              </w:rPr>
            </w:pPr>
            <w:r w:rsidRPr="004324F2">
              <w:rPr>
                <w:color w:val="000000"/>
                <w:sz w:val="13"/>
                <w:szCs w:val="13"/>
              </w:rPr>
              <w:t>27363,2</w:t>
            </w:r>
          </w:p>
        </w:tc>
        <w:tc>
          <w:tcPr>
            <w:tcW w:w="268" w:type="pct"/>
            <w:shd w:val="clear" w:color="auto" w:fill="auto"/>
            <w:noWrap/>
            <w:vAlign w:val="center"/>
            <w:hideMark/>
          </w:tcPr>
          <w:p w14:paraId="5FFDC54A" w14:textId="77777777" w:rsidR="004324F2" w:rsidRPr="004324F2" w:rsidRDefault="004324F2" w:rsidP="004324F2">
            <w:pPr>
              <w:jc w:val="center"/>
              <w:rPr>
                <w:color w:val="000000"/>
                <w:sz w:val="13"/>
                <w:szCs w:val="13"/>
              </w:rPr>
            </w:pPr>
            <w:r w:rsidRPr="004324F2">
              <w:rPr>
                <w:color w:val="000000"/>
                <w:sz w:val="13"/>
                <w:szCs w:val="13"/>
              </w:rPr>
              <w:t>30924,2</w:t>
            </w:r>
          </w:p>
        </w:tc>
      </w:tr>
      <w:tr w:rsidR="004324F2" w:rsidRPr="004324F2" w14:paraId="2E61B9EA" w14:textId="77777777" w:rsidTr="004569B3">
        <w:trPr>
          <w:trHeight w:val="227"/>
        </w:trPr>
        <w:tc>
          <w:tcPr>
            <w:tcW w:w="789" w:type="pct"/>
            <w:shd w:val="clear" w:color="auto" w:fill="auto"/>
            <w:noWrap/>
            <w:vAlign w:val="center"/>
            <w:hideMark/>
          </w:tcPr>
          <w:p w14:paraId="3675CD7F" w14:textId="77777777" w:rsidR="004324F2" w:rsidRPr="004324F2" w:rsidRDefault="004324F2" w:rsidP="004324F2">
            <w:pPr>
              <w:jc w:val="center"/>
              <w:rPr>
                <w:color w:val="000000"/>
                <w:sz w:val="13"/>
                <w:szCs w:val="13"/>
              </w:rPr>
            </w:pPr>
            <w:r w:rsidRPr="004324F2">
              <w:rPr>
                <w:color w:val="000000"/>
                <w:sz w:val="13"/>
                <w:szCs w:val="13"/>
              </w:rPr>
              <w:t>Всего</w:t>
            </w:r>
          </w:p>
        </w:tc>
        <w:tc>
          <w:tcPr>
            <w:tcW w:w="311" w:type="pct"/>
            <w:shd w:val="clear" w:color="auto" w:fill="auto"/>
            <w:noWrap/>
            <w:vAlign w:val="center"/>
            <w:hideMark/>
          </w:tcPr>
          <w:p w14:paraId="60595DD2" w14:textId="77777777" w:rsidR="004324F2" w:rsidRPr="004324F2" w:rsidRDefault="004324F2" w:rsidP="004324F2">
            <w:pPr>
              <w:jc w:val="center"/>
              <w:rPr>
                <w:color w:val="000000"/>
                <w:sz w:val="13"/>
                <w:szCs w:val="13"/>
              </w:rPr>
            </w:pPr>
            <w:r w:rsidRPr="004324F2">
              <w:rPr>
                <w:color w:val="000000"/>
                <w:sz w:val="13"/>
                <w:szCs w:val="13"/>
              </w:rPr>
              <w:t>203153,9</w:t>
            </w:r>
          </w:p>
        </w:tc>
        <w:tc>
          <w:tcPr>
            <w:tcW w:w="170" w:type="pct"/>
            <w:shd w:val="clear" w:color="auto" w:fill="auto"/>
            <w:noWrap/>
            <w:vAlign w:val="center"/>
            <w:hideMark/>
          </w:tcPr>
          <w:p w14:paraId="5F713594" w14:textId="77777777" w:rsidR="004324F2" w:rsidRPr="004324F2" w:rsidRDefault="004324F2" w:rsidP="004324F2">
            <w:pPr>
              <w:jc w:val="center"/>
              <w:rPr>
                <w:color w:val="000000"/>
                <w:sz w:val="13"/>
                <w:szCs w:val="13"/>
              </w:rPr>
            </w:pPr>
            <w:r w:rsidRPr="004324F2">
              <w:rPr>
                <w:color w:val="000000"/>
                <w:sz w:val="13"/>
                <w:szCs w:val="13"/>
              </w:rPr>
              <w:t>0,0</w:t>
            </w:r>
          </w:p>
        </w:tc>
        <w:tc>
          <w:tcPr>
            <w:tcW w:w="271" w:type="pct"/>
            <w:shd w:val="clear" w:color="auto" w:fill="auto"/>
            <w:noWrap/>
            <w:vAlign w:val="center"/>
            <w:hideMark/>
          </w:tcPr>
          <w:p w14:paraId="15214503" w14:textId="77777777" w:rsidR="004324F2" w:rsidRPr="004324F2" w:rsidRDefault="004324F2" w:rsidP="004324F2">
            <w:pPr>
              <w:jc w:val="center"/>
              <w:rPr>
                <w:color w:val="000000"/>
                <w:sz w:val="13"/>
                <w:szCs w:val="13"/>
              </w:rPr>
            </w:pPr>
            <w:r w:rsidRPr="004324F2">
              <w:rPr>
                <w:color w:val="000000"/>
                <w:sz w:val="13"/>
                <w:szCs w:val="13"/>
              </w:rPr>
              <w:t>0,0</w:t>
            </w:r>
          </w:p>
        </w:tc>
        <w:tc>
          <w:tcPr>
            <w:tcW w:w="271" w:type="pct"/>
            <w:shd w:val="clear" w:color="auto" w:fill="auto"/>
            <w:noWrap/>
            <w:vAlign w:val="center"/>
            <w:hideMark/>
          </w:tcPr>
          <w:p w14:paraId="38613A30" w14:textId="77777777" w:rsidR="004324F2" w:rsidRPr="004324F2" w:rsidRDefault="004324F2" w:rsidP="004324F2">
            <w:pPr>
              <w:jc w:val="center"/>
              <w:rPr>
                <w:color w:val="000000"/>
                <w:sz w:val="13"/>
                <w:szCs w:val="13"/>
              </w:rPr>
            </w:pPr>
            <w:r w:rsidRPr="004324F2">
              <w:rPr>
                <w:color w:val="000000"/>
                <w:sz w:val="13"/>
                <w:szCs w:val="13"/>
              </w:rPr>
              <w:t>7768,9</w:t>
            </w:r>
          </w:p>
        </w:tc>
        <w:tc>
          <w:tcPr>
            <w:tcW w:w="240" w:type="pct"/>
            <w:shd w:val="clear" w:color="auto" w:fill="auto"/>
            <w:noWrap/>
            <w:vAlign w:val="center"/>
            <w:hideMark/>
          </w:tcPr>
          <w:p w14:paraId="050222D3" w14:textId="77777777" w:rsidR="004324F2" w:rsidRPr="004324F2" w:rsidRDefault="004324F2" w:rsidP="004324F2">
            <w:pPr>
              <w:jc w:val="center"/>
              <w:rPr>
                <w:color w:val="000000"/>
                <w:sz w:val="13"/>
                <w:szCs w:val="13"/>
              </w:rPr>
            </w:pPr>
            <w:r w:rsidRPr="004324F2">
              <w:rPr>
                <w:color w:val="000000"/>
                <w:sz w:val="13"/>
                <w:szCs w:val="13"/>
              </w:rPr>
              <w:t>12192,4</w:t>
            </w:r>
          </w:p>
        </w:tc>
        <w:tc>
          <w:tcPr>
            <w:tcW w:w="271" w:type="pct"/>
            <w:shd w:val="clear" w:color="auto" w:fill="auto"/>
            <w:noWrap/>
            <w:vAlign w:val="center"/>
            <w:hideMark/>
          </w:tcPr>
          <w:p w14:paraId="3DFEB4E5" w14:textId="77777777" w:rsidR="004324F2" w:rsidRPr="004324F2" w:rsidRDefault="004324F2" w:rsidP="004324F2">
            <w:pPr>
              <w:jc w:val="center"/>
              <w:rPr>
                <w:color w:val="000000"/>
                <w:sz w:val="13"/>
                <w:szCs w:val="13"/>
              </w:rPr>
            </w:pPr>
            <w:r w:rsidRPr="004324F2">
              <w:rPr>
                <w:color w:val="000000"/>
                <w:sz w:val="13"/>
                <w:szCs w:val="13"/>
              </w:rPr>
              <w:t>11500,1</w:t>
            </w:r>
          </w:p>
        </w:tc>
        <w:tc>
          <w:tcPr>
            <w:tcW w:w="271" w:type="pct"/>
            <w:shd w:val="clear" w:color="auto" w:fill="auto"/>
            <w:noWrap/>
            <w:vAlign w:val="center"/>
            <w:hideMark/>
          </w:tcPr>
          <w:p w14:paraId="6F6E9087" w14:textId="77777777" w:rsidR="004324F2" w:rsidRPr="004324F2" w:rsidRDefault="004324F2" w:rsidP="004324F2">
            <w:pPr>
              <w:jc w:val="center"/>
              <w:rPr>
                <w:color w:val="000000"/>
                <w:sz w:val="13"/>
                <w:szCs w:val="13"/>
              </w:rPr>
            </w:pPr>
            <w:r w:rsidRPr="004324F2">
              <w:rPr>
                <w:color w:val="000000"/>
                <w:sz w:val="13"/>
                <w:szCs w:val="13"/>
              </w:rPr>
              <w:t>11478,2</w:t>
            </w:r>
          </w:p>
        </w:tc>
        <w:tc>
          <w:tcPr>
            <w:tcW w:w="271" w:type="pct"/>
            <w:shd w:val="clear" w:color="auto" w:fill="auto"/>
            <w:noWrap/>
            <w:vAlign w:val="center"/>
            <w:hideMark/>
          </w:tcPr>
          <w:p w14:paraId="7FAB74FD" w14:textId="77777777" w:rsidR="004324F2" w:rsidRPr="004324F2" w:rsidRDefault="004324F2" w:rsidP="004324F2">
            <w:pPr>
              <w:jc w:val="center"/>
              <w:rPr>
                <w:color w:val="000000"/>
                <w:sz w:val="13"/>
                <w:szCs w:val="13"/>
              </w:rPr>
            </w:pPr>
            <w:r w:rsidRPr="004324F2">
              <w:rPr>
                <w:color w:val="000000"/>
                <w:sz w:val="13"/>
                <w:szCs w:val="13"/>
              </w:rPr>
              <w:t>12104,8</w:t>
            </w:r>
          </w:p>
        </w:tc>
        <w:tc>
          <w:tcPr>
            <w:tcW w:w="271" w:type="pct"/>
            <w:shd w:val="clear" w:color="auto" w:fill="auto"/>
            <w:noWrap/>
            <w:vAlign w:val="center"/>
            <w:hideMark/>
          </w:tcPr>
          <w:p w14:paraId="6FB4081E" w14:textId="77777777" w:rsidR="004324F2" w:rsidRPr="004324F2" w:rsidRDefault="004324F2" w:rsidP="004324F2">
            <w:pPr>
              <w:jc w:val="center"/>
              <w:rPr>
                <w:color w:val="000000"/>
                <w:sz w:val="13"/>
                <w:szCs w:val="13"/>
              </w:rPr>
            </w:pPr>
            <w:r w:rsidRPr="004324F2">
              <w:rPr>
                <w:color w:val="000000"/>
                <w:sz w:val="13"/>
                <w:szCs w:val="13"/>
              </w:rPr>
              <w:t>12662,3</w:t>
            </w:r>
          </w:p>
        </w:tc>
        <w:tc>
          <w:tcPr>
            <w:tcW w:w="271" w:type="pct"/>
            <w:shd w:val="clear" w:color="auto" w:fill="auto"/>
            <w:noWrap/>
            <w:vAlign w:val="center"/>
            <w:hideMark/>
          </w:tcPr>
          <w:p w14:paraId="68A84AA0" w14:textId="77777777" w:rsidR="004324F2" w:rsidRPr="004324F2" w:rsidRDefault="004324F2" w:rsidP="004324F2">
            <w:pPr>
              <w:jc w:val="center"/>
              <w:rPr>
                <w:color w:val="000000"/>
                <w:sz w:val="13"/>
                <w:szCs w:val="13"/>
              </w:rPr>
            </w:pPr>
            <w:r w:rsidRPr="004324F2">
              <w:rPr>
                <w:color w:val="000000"/>
                <w:sz w:val="13"/>
                <w:szCs w:val="13"/>
              </w:rPr>
              <w:t>12053,3</w:t>
            </w:r>
          </w:p>
        </w:tc>
        <w:tc>
          <w:tcPr>
            <w:tcW w:w="271" w:type="pct"/>
            <w:shd w:val="clear" w:color="auto" w:fill="auto"/>
            <w:noWrap/>
            <w:vAlign w:val="center"/>
            <w:hideMark/>
          </w:tcPr>
          <w:p w14:paraId="1B43D357" w14:textId="77777777" w:rsidR="004324F2" w:rsidRPr="004324F2" w:rsidRDefault="004324F2" w:rsidP="004324F2">
            <w:pPr>
              <w:jc w:val="center"/>
              <w:rPr>
                <w:color w:val="000000"/>
                <w:sz w:val="13"/>
                <w:szCs w:val="13"/>
              </w:rPr>
            </w:pPr>
            <w:r w:rsidRPr="004324F2">
              <w:rPr>
                <w:color w:val="000000"/>
                <w:sz w:val="13"/>
                <w:szCs w:val="13"/>
              </w:rPr>
              <w:t>12152,0</w:t>
            </w:r>
          </w:p>
        </w:tc>
        <w:tc>
          <w:tcPr>
            <w:tcW w:w="271" w:type="pct"/>
            <w:shd w:val="clear" w:color="auto" w:fill="auto"/>
            <w:noWrap/>
            <w:vAlign w:val="center"/>
            <w:hideMark/>
          </w:tcPr>
          <w:p w14:paraId="140F63B6" w14:textId="77777777" w:rsidR="004324F2" w:rsidRPr="004324F2" w:rsidRDefault="004324F2" w:rsidP="004324F2">
            <w:pPr>
              <w:jc w:val="center"/>
              <w:rPr>
                <w:color w:val="000000"/>
                <w:sz w:val="13"/>
                <w:szCs w:val="13"/>
              </w:rPr>
            </w:pPr>
            <w:r w:rsidRPr="004324F2">
              <w:rPr>
                <w:color w:val="000000"/>
                <w:sz w:val="13"/>
                <w:szCs w:val="13"/>
              </w:rPr>
              <w:t>12139,8</w:t>
            </w:r>
          </w:p>
        </w:tc>
        <w:tc>
          <w:tcPr>
            <w:tcW w:w="271" w:type="pct"/>
            <w:shd w:val="clear" w:color="auto" w:fill="auto"/>
            <w:noWrap/>
            <w:vAlign w:val="center"/>
            <w:hideMark/>
          </w:tcPr>
          <w:p w14:paraId="2D70EBF3" w14:textId="77777777" w:rsidR="004324F2" w:rsidRPr="004324F2" w:rsidRDefault="004324F2" w:rsidP="004324F2">
            <w:pPr>
              <w:jc w:val="center"/>
              <w:rPr>
                <w:color w:val="000000"/>
                <w:sz w:val="13"/>
                <w:szCs w:val="13"/>
              </w:rPr>
            </w:pPr>
            <w:r w:rsidRPr="004324F2">
              <w:rPr>
                <w:color w:val="000000"/>
                <w:sz w:val="13"/>
                <w:szCs w:val="13"/>
              </w:rPr>
              <w:t>12203,0</w:t>
            </w:r>
          </w:p>
        </w:tc>
        <w:tc>
          <w:tcPr>
            <w:tcW w:w="240" w:type="pct"/>
            <w:shd w:val="clear" w:color="auto" w:fill="auto"/>
            <w:noWrap/>
            <w:vAlign w:val="center"/>
            <w:hideMark/>
          </w:tcPr>
          <w:p w14:paraId="601890E8" w14:textId="77777777" w:rsidR="004324F2" w:rsidRPr="004324F2" w:rsidRDefault="004324F2" w:rsidP="004324F2">
            <w:pPr>
              <w:jc w:val="center"/>
              <w:rPr>
                <w:color w:val="000000"/>
                <w:sz w:val="13"/>
                <w:szCs w:val="13"/>
              </w:rPr>
            </w:pPr>
            <w:r w:rsidRPr="004324F2">
              <w:rPr>
                <w:color w:val="000000"/>
                <w:sz w:val="13"/>
                <w:szCs w:val="13"/>
              </w:rPr>
              <w:t>12331,4</w:t>
            </w:r>
          </w:p>
        </w:tc>
        <w:tc>
          <w:tcPr>
            <w:tcW w:w="271" w:type="pct"/>
            <w:shd w:val="clear" w:color="auto" w:fill="auto"/>
            <w:noWrap/>
            <w:vAlign w:val="center"/>
            <w:hideMark/>
          </w:tcPr>
          <w:p w14:paraId="297C0700" w14:textId="77777777" w:rsidR="004324F2" w:rsidRPr="004324F2" w:rsidRDefault="004324F2" w:rsidP="004324F2">
            <w:pPr>
              <w:jc w:val="center"/>
              <w:rPr>
                <w:color w:val="000000"/>
                <w:sz w:val="13"/>
                <w:szCs w:val="13"/>
              </w:rPr>
            </w:pPr>
            <w:r w:rsidRPr="004324F2">
              <w:rPr>
                <w:color w:val="000000"/>
                <w:sz w:val="13"/>
                <w:szCs w:val="13"/>
              </w:rPr>
              <w:t>35452,0</w:t>
            </w:r>
          </w:p>
        </w:tc>
        <w:tc>
          <w:tcPr>
            <w:tcW w:w="268" w:type="pct"/>
            <w:shd w:val="clear" w:color="auto" w:fill="auto"/>
            <w:noWrap/>
            <w:vAlign w:val="center"/>
            <w:hideMark/>
          </w:tcPr>
          <w:p w14:paraId="16254200" w14:textId="77777777" w:rsidR="004324F2" w:rsidRPr="004324F2" w:rsidRDefault="004324F2" w:rsidP="004324F2">
            <w:pPr>
              <w:jc w:val="center"/>
              <w:rPr>
                <w:color w:val="000000"/>
                <w:sz w:val="13"/>
                <w:szCs w:val="13"/>
              </w:rPr>
            </w:pPr>
            <w:r w:rsidRPr="004324F2">
              <w:rPr>
                <w:color w:val="000000"/>
                <w:sz w:val="13"/>
                <w:szCs w:val="13"/>
              </w:rPr>
              <w:t>39115,7</w:t>
            </w:r>
          </w:p>
        </w:tc>
      </w:tr>
      <w:tr w:rsidR="004324F2" w:rsidRPr="004324F2" w14:paraId="2F477D84" w14:textId="77777777" w:rsidTr="004569B3">
        <w:trPr>
          <w:trHeight w:val="227"/>
        </w:trPr>
        <w:tc>
          <w:tcPr>
            <w:tcW w:w="5000" w:type="pct"/>
            <w:gridSpan w:val="17"/>
            <w:shd w:val="clear" w:color="auto" w:fill="auto"/>
            <w:noWrap/>
            <w:vAlign w:val="center"/>
            <w:hideMark/>
          </w:tcPr>
          <w:p w14:paraId="76261D85" w14:textId="77777777" w:rsidR="004324F2" w:rsidRPr="004324F2" w:rsidRDefault="004324F2" w:rsidP="004324F2">
            <w:pPr>
              <w:jc w:val="center"/>
              <w:rPr>
                <w:color w:val="000000"/>
                <w:sz w:val="13"/>
                <w:szCs w:val="13"/>
              </w:rPr>
            </w:pPr>
            <w:r w:rsidRPr="004324F2">
              <w:rPr>
                <w:color w:val="000000"/>
                <w:sz w:val="13"/>
                <w:szCs w:val="13"/>
              </w:rPr>
              <w:t xml:space="preserve">Водоотведение </w:t>
            </w:r>
            <w:proofErr w:type="spellStart"/>
            <w:r w:rsidRPr="004324F2">
              <w:rPr>
                <w:color w:val="000000"/>
                <w:sz w:val="13"/>
                <w:szCs w:val="13"/>
              </w:rPr>
              <w:t>Осинниковский</w:t>
            </w:r>
            <w:proofErr w:type="spellEnd"/>
            <w:r w:rsidRPr="004324F2">
              <w:rPr>
                <w:color w:val="000000"/>
                <w:sz w:val="13"/>
                <w:szCs w:val="13"/>
              </w:rPr>
              <w:t xml:space="preserve"> городской округ</w:t>
            </w:r>
          </w:p>
        </w:tc>
      </w:tr>
      <w:tr w:rsidR="004324F2" w:rsidRPr="004324F2" w14:paraId="46EA78D7" w14:textId="77777777" w:rsidTr="004569B3">
        <w:trPr>
          <w:trHeight w:val="227"/>
        </w:trPr>
        <w:tc>
          <w:tcPr>
            <w:tcW w:w="789" w:type="pct"/>
            <w:shd w:val="clear" w:color="auto" w:fill="auto"/>
            <w:noWrap/>
            <w:vAlign w:val="center"/>
            <w:hideMark/>
          </w:tcPr>
          <w:p w14:paraId="64A6F0B7" w14:textId="77777777" w:rsidR="004324F2" w:rsidRPr="004324F2" w:rsidRDefault="004324F2" w:rsidP="004324F2">
            <w:pPr>
              <w:jc w:val="center"/>
              <w:rPr>
                <w:color w:val="000000"/>
                <w:sz w:val="13"/>
                <w:szCs w:val="13"/>
              </w:rPr>
            </w:pPr>
            <w:r w:rsidRPr="004324F2">
              <w:rPr>
                <w:color w:val="000000"/>
                <w:sz w:val="13"/>
                <w:szCs w:val="13"/>
              </w:rPr>
              <w:t>Собственные средства</w:t>
            </w:r>
          </w:p>
        </w:tc>
        <w:tc>
          <w:tcPr>
            <w:tcW w:w="311" w:type="pct"/>
            <w:shd w:val="clear" w:color="auto" w:fill="auto"/>
            <w:noWrap/>
            <w:vAlign w:val="center"/>
            <w:hideMark/>
          </w:tcPr>
          <w:p w14:paraId="736D8C6C" w14:textId="77777777" w:rsidR="004324F2" w:rsidRPr="004324F2" w:rsidRDefault="004324F2" w:rsidP="004324F2">
            <w:pPr>
              <w:jc w:val="center"/>
              <w:rPr>
                <w:color w:val="000000"/>
                <w:sz w:val="13"/>
                <w:szCs w:val="13"/>
              </w:rPr>
            </w:pPr>
            <w:r w:rsidRPr="004324F2">
              <w:rPr>
                <w:color w:val="000000"/>
                <w:sz w:val="13"/>
                <w:szCs w:val="13"/>
              </w:rPr>
              <w:t>12183,7</w:t>
            </w:r>
          </w:p>
        </w:tc>
        <w:tc>
          <w:tcPr>
            <w:tcW w:w="170" w:type="pct"/>
            <w:shd w:val="clear" w:color="auto" w:fill="auto"/>
            <w:noWrap/>
            <w:vAlign w:val="center"/>
            <w:hideMark/>
          </w:tcPr>
          <w:p w14:paraId="4CB0F34F" w14:textId="77777777" w:rsidR="004324F2" w:rsidRPr="004324F2" w:rsidRDefault="004324F2" w:rsidP="004324F2">
            <w:pPr>
              <w:jc w:val="center"/>
              <w:rPr>
                <w:color w:val="000000"/>
                <w:sz w:val="13"/>
                <w:szCs w:val="13"/>
              </w:rPr>
            </w:pPr>
            <w:r w:rsidRPr="004324F2">
              <w:rPr>
                <w:color w:val="000000"/>
                <w:sz w:val="13"/>
                <w:szCs w:val="13"/>
              </w:rPr>
              <w:t>0,0</w:t>
            </w:r>
          </w:p>
        </w:tc>
        <w:tc>
          <w:tcPr>
            <w:tcW w:w="271" w:type="pct"/>
            <w:shd w:val="clear" w:color="auto" w:fill="auto"/>
            <w:noWrap/>
            <w:vAlign w:val="center"/>
            <w:hideMark/>
          </w:tcPr>
          <w:p w14:paraId="3B730314" w14:textId="77777777" w:rsidR="004324F2" w:rsidRPr="004324F2" w:rsidRDefault="004324F2" w:rsidP="004324F2">
            <w:pPr>
              <w:jc w:val="center"/>
              <w:rPr>
                <w:color w:val="000000"/>
                <w:sz w:val="13"/>
                <w:szCs w:val="13"/>
              </w:rPr>
            </w:pPr>
            <w:r w:rsidRPr="004324F2">
              <w:rPr>
                <w:color w:val="000000"/>
                <w:sz w:val="13"/>
                <w:szCs w:val="13"/>
              </w:rPr>
              <w:t>0,0</w:t>
            </w:r>
          </w:p>
        </w:tc>
        <w:tc>
          <w:tcPr>
            <w:tcW w:w="271" w:type="pct"/>
            <w:shd w:val="clear" w:color="auto" w:fill="auto"/>
            <w:noWrap/>
            <w:vAlign w:val="center"/>
            <w:hideMark/>
          </w:tcPr>
          <w:p w14:paraId="4649E6E3" w14:textId="77777777" w:rsidR="004324F2" w:rsidRPr="004324F2" w:rsidRDefault="004324F2" w:rsidP="004324F2">
            <w:pPr>
              <w:jc w:val="center"/>
              <w:rPr>
                <w:color w:val="000000"/>
                <w:sz w:val="13"/>
                <w:szCs w:val="13"/>
              </w:rPr>
            </w:pPr>
            <w:r w:rsidRPr="004324F2">
              <w:rPr>
                <w:color w:val="000000"/>
                <w:sz w:val="13"/>
                <w:szCs w:val="13"/>
              </w:rPr>
              <w:t>0,0</w:t>
            </w:r>
          </w:p>
        </w:tc>
        <w:tc>
          <w:tcPr>
            <w:tcW w:w="240" w:type="pct"/>
            <w:shd w:val="clear" w:color="auto" w:fill="auto"/>
            <w:noWrap/>
            <w:vAlign w:val="center"/>
            <w:hideMark/>
          </w:tcPr>
          <w:p w14:paraId="1C2B7D64" w14:textId="77777777" w:rsidR="004324F2" w:rsidRPr="004324F2" w:rsidRDefault="004324F2" w:rsidP="004324F2">
            <w:pPr>
              <w:jc w:val="center"/>
              <w:rPr>
                <w:color w:val="000000"/>
                <w:sz w:val="13"/>
                <w:szCs w:val="13"/>
              </w:rPr>
            </w:pPr>
            <w:r w:rsidRPr="004324F2">
              <w:rPr>
                <w:color w:val="000000"/>
                <w:sz w:val="13"/>
                <w:szCs w:val="13"/>
              </w:rPr>
              <w:t>0,0</w:t>
            </w:r>
          </w:p>
        </w:tc>
        <w:tc>
          <w:tcPr>
            <w:tcW w:w="271" w:type="pct"/>
            <w:shd w:val="clear" w:color="auto" w:fill="auto"/>
            <w:noWrap/>
            <w:vAlign w:val="center"/>
            <w:hideMark/>
          </w:tcPr>
          <w:p w14:paraId="4B762085" w14:textId="77777777" w:rsidR="004324F2" w:rsidRPr="004324F2" w:rsidRDefault="004324F2" w:rsidP="004324F2">
            <w:pPr>
              <w:jc w:val="center"/>
              <w:rPr>
                <w:color w:val="000000"/>
                <w:sz w:val="13"/>
                <w:szCs w:val="13"/>
              </w:rPr>
            </w:pPr>
            <w:r w:rsidRPr="004324F2">
              <w:rPr>
                <w:color w:val="000000"/>
                <w:sz w:val="13"/>
                <w:szCs w:val="13"/>
              </w:rPr>
              <w:t>0,0</w:t>
            </w:r>
          </w:p>
        </w:tc>
        <w:tc>
          <w:tcPr>
            <w:tcW w:w="271" w:type="pct"/>
            <w:shd w:val="clear" w:color="auto" w:fill="auto"/>
            <w:noWrap/>
            <w:vAlign w:val="center"/>
            <w:hideMark/>
          </w:tcPr>
          <w:p w14:paraId="0DCA7B31" w14:textId="77777777" w:rsidR="004324F2" w:rsidRPr="004324F2" w:rsidRDefault="004324F2" w:rsidP="004324F2">
            <w:pPr>
              <w:jc w:val="center"/>
              <w:rPr>
                <w:color w:val="000000"/>
                <w:sz w:val="13"/>
                <w:szCs w:val="13"/>
              </w:rPr>
            </w:pPr>
            <w:r w:rsidRPr="004324F2">
              <w:rPr>
                <w:color w:val="000000"/>
                <w:sz w:val="13"/>
                <w:szCs w:val="13"/>
              </w:rPr>
              <w:t>0,0</w:t>
            </w:r>
          </w:p>
        </w:tc>
        <w:tc>
          <w:tcPr>
            <w:tcW w:w="271" w:type="pct"/>
            <w:shd w:val="clear" w:color="auto" w:fill="auto"/>
            <w:noWrap/>
            <w:vAlign w:val="center"/>
            <w:hideMark/>
          </w:tcPr>
          <w:p w14:paraId="2BE4B75B" w14:textId="77777777" w:rsidR="004324F2" w:rsidRPr="004324F2" w:rsidRDefault="004324F2" w:rsidP="004324F2">
            <w:pPr>
              <w:jc w:val="center"/>
              <w:rPr>
                <w:color w:val="000000"/>
                <w:sz w:val="13"/>
                <w:szCs w:val="13"/>
              </w:rPr>
            </w:pPr>
            <w:r w:rsidRPr="004324F2">
              <w:rPr>
                <w:color w:val="000000"/>
                <w:sz w:val="13"/>
                <w:szCs w:val="13"/>
              </w:rPr>
              <w:t>0,0</w:t>
            </w:r>
          </w:p>
        </w:tc>
        <w:tc>
          <w:tcPr>
            <w:tcW w:w="271" w:type="pct"/>
            <w:shd w:val="clear" w:color="auto" w:fill="auto"/>
            <w:noWrap/>
            <w:vAlign w:val="center"/>
            <w:hideMark/>
          </w:tcPr>
          <w:p w14:paraId="005AEC83" w14:textId="77777777" w:rsidR="004324F2" w:rsidRPr="004324F2" w:rsidRDefault="004324F2" w:rsidP="004324F2">
            <w:pPr>
              <w:jc w:val="center"/>
              <w:rPr>
                <w:color w:val="000000"/>
                <w:sz w:val="13"/>
                <w:szCs w:val="13"/>
              </w:rPr>
            </w:pPr>
            <w:r w:rsidRPr="004324F2">
              <w:rPr>
                <w:color w:val="000000"/>
                <w:sz w:val="13"/>
                <w:szCs w:val="13"/>
              </w:rPr>
              <w:t>0,0</w:t>
            </w:r>
          </w:p>
        </w:tc>
        <w:tc>
          <w:tcPr>
            <w:tcW w:w="271" w:type="pct"/>
            <w:shd w:val="clear" w:color="auto" w:fill="auto"/>
            <w:noWrap/>
            <w:vAlign w:val="center"/>
            <w:hideMark/>
          </w:tcPr>
          <w:p w14:paraId="3B3017E2" w14:textId="77777777" w:rsidR="004324F2" w:rsidRPr="004324F2" w:rsidRDefault="004324F2" w:rsidP="004324F2">
            <w:pPr>
              <w:jc w:val="center"/>
              <w:rPr>
                <w:color w:val="000000"/>
                <w:sz w:val="13"/>
                <w:szCs w:val="13"/>
              </w:rPr>
            </w:pPr>
            <w:r w:rsidRPr="004324F2">
              <w:rPr>
                <w:color w:val="000000"/>
                <w:sz w:val="13"/>
                <w:szCs w:val="13"/>
              </w:rPr>
              <w:t>0,0</w:t>
            </w:r>
          </w:p>
        </w:tc>
        <w:tc>
          <w:tcPr>
            <w:tcW w:w="271" w:type="pct"/>
            <w:shd w:val="clear" w:color="auto" w:fill="auto"/>
            <w:noWrap/>
            <w:vAlign w:val="center"/>
            <w:hideMark/>
          </w:tcPr>
          <w:p w14:paraId="3F111F15" w14:textId="77777777" w:rsidR="004324F2" w:rsidRPr="004324F2" w:rsidRDefault="004324F2" w:rsidP="004324F2">
            <w:pPr>
              <w:jc w:val="center"/>
              <w:rPr>
                <w:color w:val="000000"/>
                <w:sz w:val="13"/>
                <w:szCs w:val="13"/>
              </w:rPr>
            </w:pPr>
            <w:r w:rsidRPr="004324F2">
              <w:rPr>
                <w:color w:val="000000"/>
                <w:sz w:val="13"/>
                <w:szCs w:val="13"/>
              </w:rPr>
              <w:t>0,0</w:t>
            </w:r>
          </w:p>
        </w:tc>
        <w:tc>
          <w:tcPr>
            <w:tcW w:w="271" w:type="pct"/>
            <w:shd w:val="clear" w:color="auto" w:fill="auto"/>
            <w:noWrap/>
            <w:vAlign w:val="center"/>
            <w:hideMark/>
          </w:tcPr>
          <w:p w14:paraId="0EE232A9" w14:textId="77777777" w:rsidR="004324F2" w:rsidRPr="004324F2" w:rsidRDefault="004324F2" w:rsidP="004324F2">
            <w:pPr>
              <w:jc w:val="center"/>
              <w:rPr>
                <w:color w:val="000000"/>
                <w:sz w:val="13"/>
                <w:szCs w:val="13"/>
              </w:rPr>
            </w:pPr>
            <w:r w:rsidRPr="004324F2">
              <w:rPr>
                <w:color w:val="000000"/>
                <w:sz w:val="13"/>
                <w:szCs w:val="13"/>
              </w:rPr>
              <w:t>0,0</w:t>
            </w:r>
          </w:p>
        </w:tc>
        <w:tc>
          <w:tcPr>
            <w:tcW w:w="271" w:type="pct"/>
            <w:shd w:val="clear" w:color="auto" w:fill="auto"/>
            <w:noWrap/>
            <w:vAlign w:val="center"/>
            <w:hideMark/>
          </w:tcPr>
          <w:p w14:paraId="16BE428E" w14:textId="77777777" w:rsidR="004324F2" w:rsidRPr="004324F2" w:rsidRDefault="004324F2" w:rsidP="004324F2">
            <w:pPr>
              <w:jc w:val="center"/>
              <w:rPr>
                <w:color w:val="000000"/>
                <w:sz w:val="13"/>
                <w:szCs w:val="13"/>
              </w:rPr>
            </w:pPr>
            <w:r w:rsidRPr="004324F2">
              <w:rPr>
                <w:color w:val="000000"/>
                <w:sz w:val="13"/>
                <w:szCs w:val="13"/>
              </w:rPr>
              <w:t>0,0</w:t>
            </w:r>
          </w:p>
        </w:tc>
        <w:tc>
          <w:tcPr>
            <w:tcW w:w="240" w:type="pct"/>
            <w:shd w:val="clear" w:color="auto" w:fill="auto"/>
            <w:noWrap/>
            <w:vAlign w:val="center"/>
            <w:hideMark/>
          </w:tcPr>
          <w:p w14:paraId="1C0C0E2A" w14:textId="77777777" w:rsidR="004324F2" w:rsidRPr="004324F2" w:rsidRDefault="004324F2" w:rsidP="004324F2">
            <w:pPr>
              <w:jc w:val="center"/>
              <w:rPr>
                <w:color w:val="000000"/>
                <w:sz w:val="13"/>
                <w:szCs w:val="13"/>
              </w:rPr>
            </w:pPr>
            <w:r w:rsidRPr="004324F2">
              <w:rPr>
                <w:color w:val="000000"/>
                <w:sz w:val="13"/>
                <w:szCs w:val="13"/>
              </w:rPr>
              <w:t>4488,0</w:t>
            </w:r>
          </w:p>
        </w:tc>
        <w:tc>
          <w:tcPr>
            <w:tcW w:w="271" w:type="pct"/>
            <w:shd w:val="clear" w:color="auto" w:fill="auto"/>
            <w:noWrap/>
            <w:vAlign w:val="center"/>
            <w:hideMark/>
          </w:tcPr>
          <w:p w14:paraId="15882D2A" w14:textId="77777777" w:rsidR="004324F2" w:rsidRPr="004324F2" w:rsidRDefault="004324F2" w:rsidP="004324F2">
            <w:pPr>
              <w:jc w:val="center"/>
              <w:rPr>
                <w:color w:val="000000"/>
                <w:sz w:val="13"/>
                <w:szCs w:val="13"/>
              </w:rPr>
            </w:pPr>
            <w:r w:rsidRPr="004324F2">
              <w:rPr>
                <w:color w:val="000000"/>
                <w:sz w:val="13"/>
                <w:szCs w:val="13"/>
              </w:rPr>
              <w:t>3808,4</w:t>
            </w:r>
          </w:p>
        </w:tc>
        <w:tc>
          <w:tcPr>
            <w:tcW w:w="268" w:type="pct"/>
            <w:shd w:val="clear" w:color="auto" w:fill="auto"/>
            <w:noWrap/>
            <w:vAlign w:val="center"/>
            <w:hideMark/>
          </w:tcPr>
          <w:p w14:paraId="243957CF" w14:textId="77777777" w:rsidR="004324F2" w:rsidRPr="004324F2" w:rsidRDefault="004324F2" w:rsidP="004324F2">
            <w:pPr>
              <w:jc w:val="center"/>
              <w:rPr>
                <w:color w:val="000000"/>
                <w:sz w:val="13"/>
                <w:szCs w:val="13"/>
              </w:rPr>
            </w:pPr>
            <w:r w:rsidRPr="004324F2">
              <w:rPr>
                <w:color w:val="000000"/>
                <w:sz w:val="13"/>
                <w:szCs w:val="13"/>
              </w:rPr>
              <w:t>3887,3</w:t>
            </w:r>
          </w:p>
        </w:tc>
      </w:tr>
      <w:tr w:rsidR="004324F2" w:rsidRPr="004324F2" w14:paraId="3D22926E" w14:textId="77777777" w:rsidTr="004569B3">
        <w:trPr>
          <w:trHeight w:val="227"/>
        </w:trPr>
        <w:tc>
          <w:tcPr>
            <w:tcW w:w="789" w:type="pct"/>
            <w:shd w:val="clear" w:color="auto" w:fill="auto"/>
            <w:noWrap/>
            <w:vAlign w:val="center"/>
            <w:hideMark/>
          </w:tcPr>
          <w:p w14:paraId="2C2AA560" w14:textId="77777777" w:rsidR="004324F2" w:rsidRPr="004324F2" w:rsidRDefault="004324F2" w:rsidP="004324F2">
            <w:pPr>
              <w:jc w:val="center"/>
              <w:rPr>
                <w:color w:val="000000"/>
                <w:sz w:val="13"/>
                <w:szCs w:val="13"/>
              </w:rPr>
            </w:pPr>
            <w:r w:rsidRPr="004324F2">
              <w:rPr>
                <w:color w:val="000000"/>
                <w:sz w:val="13"/>
                <w:szCs w:val="13"/>
              </w:rPr>
              <w:t>Амортизация</w:t>
            </w:r>
          </w:p>
        </w:tc>
        <w:tc>
          <w:tcPr>
            <w:tcW w:w="311" w:type="pct"/>
            <w:shd w:val="clear" w:color="auto" w:fill="auto"/>
            <w:noWrap/>
            <w:vAlign w:val="center"/>
            <w:hideMark/>
          </w:tcPr>
          <w:p w14:paraId="7B172279" w14:textId="77777777" w:rsidR="004324F2" w:rsidRPr="004324F2" w:rsidRDefault="004324F2" w:rsidP="004324F2">
            <w:pPr>
              <w:jc w:val="center"/>
              <w:rPr>
                <w:color w:val="000000"/>
                <w:sz w:val="13"/>
                <w:szCs w:val="13"/>
              </w:rPr>
            </w:pPr>
            <w:r w:rsidRPr="004324F2">
              <w:rPr>
                <w:color w:val="000000"/>
                <w:sz w:val="13"/>
                <w:szCs w:val="13"/>
              </w:rPr>
              <w:t>46035,3</w:t>
            </w:r>
          </w:p>
        </w:tc>
        <w:tc>
          <w:tcPr>
            <w:tcW w:w="170" w:type="pct"/>
            <w:shd w:val="clear" w:color="auto" w:fill="auto"/>
            <w:noWrap/>
            <w:vAlign w:val="center"/>
            <w:hideMark/>
          </w:tcPr>
          <w:p w14:paraId="41926A8D" w14:textId="77777777" w:rsidR="004324F2" w:rsidRPr="004324F2" w:rsidRDefault="004324F2" w:rsidP="004324F2">
            <w:pPr>
              <w:jc w:val="center"/>
              <w:rPr>
                <w:color w:val="000000"/>
                <w:sz w:val="13"/>
                <w:szCs w:val="13"/>
              </w:rPr>
            </w:pPr>
            <w:r w:rsidRPr="004324F2">
              <w:rPr>
                <w:color w:val="000000"/>
                <w:sz w:val="13"/>
                <w:szCs w:val="13"/>
              </w:rPr>
              <w:t>0,0</w:t>
            </w:r>
          </w:p>
        </w:tc>
        <w:tc>
          <w:tcPr>
            <w:tcW w:w="271" w:type="pct"/>
            <w:shd w:val="clear" w:color="auto" w:fill="auto"/>
            <w:noWrap/>
            <w:vAlign w:val="center"/>
            <w:hideMark/>
          </w:tcPr>
          <w:p w14:paraId="290E80F6" w14:textId="77777777" w:rsidR="004324F2" w:rsidRPr="004324F2" w:rsidRDefault="004324F2" w:rsidP="004324F2">
            <w:pPr>
              <w:jc w:val="center"/>
              <w:rPr>
                <w:color w:val="000000"/>
                <w:sz w:val="13"/>
                <w:szCs w:val="13"/>
              </w:rPr>
            </w:pPr>
            <w:r w:rsidRPr="004324F2">
              <w:rPr>
                <w:color w:val="000000"/>
                <w:sz w:val="13"/>
                <w:szCs w:val="13"/>
              </w:rPr>
              <w:t>0,0</w:t>
            </w:r>
          </w:p>
        </w:tc>
        <w:tc>
          <w:tcPr>
            <w:tcW w:w="271" w:type="pct"/>
            <w:shd w:val="clear" w:color="auto" w:fill="auto"/>
            <w:noWrap/>
            <w:vAlign w:val="center"/>
            <w:hideMark/>
          </w:tcPr>
          <w:p w14:paraId="2C7619C3" w14:textId="77777777" w:rsidR="004324F2" w:rsidRPr="004324F2" w:rsidRDefault="004324F2" w:rsidP="004324F2">
            <w:pPr>
              <w:jc w:val="center"/>
              <w:rPr>
                <w:color w:val="000000"/>
                <w:sz w:val="13"/>
                <w:szCs w:val="13"/>
              </w:rPr>
            </w:pPr>
            <w:r w:rsidRPr="004324F2">
              <w:rPr>
                <w:color w:val="000000"/>
                <w:sz w:val="13"/>
                <w:szCs w:val="13"/>
              </w:rPr>
              <w:t>0,0</w:t>
            </w:r>
          </w:p>
        </w:tc>
        <w:tc>
          <w:tcPr>
            <w:tcW w:w="240" w:type="pct"/>
            <w:shd w:val="clear" w:color="auto" w:fill="auto"/>
            <w:noWrap/>
            <w:vAlign w:val="center"/>
            <w:hideMark/>
          </w:tcPr>
          <w:p w14:paraId="49C710C0" w14:textId="77777777" w:rsidR="004324F2" w:rsidRPr="004324F2" w:rsidRDefault="004324F2" w:rsidP="004324F2">
            <w:pPr>
              <w:jc w:val="center"/>
              <w:rPr>
                <w:color w:val="000000"/>
                <w:sz w:val="13"/>
                <w:szCs w:val="13"/>
              </w:rPr>
            </w:pPr>
            <w:r w:rsidRPr="004324F2">
              <w:rPr>
                <w:color w:val="000000"/>
                <w:sz w:val="13"/>
                <w:szCs w:val="13"/>
              </w:rPr>
              <w:t>4979,8</w:t>
            </w:r>
          </w:p>
        </w:tc>
        <w:tc>
          <w:tcPr>
            <w:tcW w:w="271" w:type="pct"/>
            <w:shd w:val="clear" w:color="auto" w:fill="auto"/>
            <w:noWrap/>
            <w:vAlign w:val="center"/>
            <w:hideMark/>
          </w:tcPr>
          <w:p w14:paraId="74DA7774" w14:textId="77777777" w:rsidR="004324F2" w:rsidRPr="004324F2" w:rsidRDefault="004324F2" w:rsidP="004324F2">
            <w:pPr>
              <w:jc w:val="center"/>
              <w:rPr>
                <w:color w:val="000000"/>
                <w:sz w:val="13"/>
                <w:szCs w:val="13"/>
              </w:rPr>
            </w:pPr>
            <w:r w:rsidRPr="004324F2">
              <w:rPr>
                <w:color w:val="000000"/>
                <w:sz w:val="13"/>
                <w:szCs w:val="13"/>
              </w:rPr>
              <w:t>4694,0</w:t>
            </w:r>
          </w:p>
        </w:tc>
        <w:tc>
          <w:tcPr>
            <w:tcW w:w="271" w:type="pct"/>
            <w:shd w:val="clear" w:color="auto" w:fill="auto"/>
            <w:noWrap/>
            <w:vAlign w:val="center"/>
            <w:hideMark/>
          </w:tcPr>
          <w:p w14:paraId="7C2597F2" w14:textId="77777777" w:rsidR="004324F2" w:rsidRPr="004324F2" w:rsidRDefault="004324F2" w:rsidP="004324F2">
            <w:pPr>
              <w:jc w:val="center"/>
              <w:rPr>
                <w:color w:val="000000"/>
                <w:sz w:val="13"/>
                <w:szCs w:val="13"/>
              </w:rPr>
            </w:pPr>
            <w:r w:rsidRPr="004324F2">
              <w:rPr>
                <w:color w:val="000000"/>
                <w:sz w:val="13"/>
                <w:szCs w:val="13"/>
              </w:rPr>
              <w:t>4694,0</w:t>
            </w:r>
          </w:p>
        </w:tc>
        <w:tc>
          <w:tcPr>
            <w:tcW w:w="271" w:type="pct"/>
            <w:shd w:val="clear" w:color="auto" w:fill="auto"/>
            <w:noWrap/>
            <w:vAlign w:val="center"/>
            <w:hideMark/>
          </w:tcPr>
          <w:p w14:paraId="49431407" w14:textId="77777777" w:rsidR="004324F2" w:rsidRPr="004324F2" w:rsidRDefault="004324F2" w:rsidP="004324F2">
            <w:pPr>
              <w:jc w:val="center"/>
              <w:rPr>
                <w:color w:val="000000"/>
                <w:sz w:val="13"/>
                <w:szCs w:val="13"/>
              </w:rPr>
            </w:pPr>
            <w:r w:rsidRPr="004324F2">
              <w:rPr>
                <w:color w:val="000000"/>
                <w:sz w:val="13"/>
                <w:szCs w:val="13"/>
              </w:rPr>
              <w:t>4649,2</w:t>
            </w:r>
          </w:p>
        </w:tc>
        <w:tc>
          <w:tcPr>
            <w:tcW w:w="271" w:type="pct"/>
            <w:shd w:val="clear" w:color="auto" w:fill="auto"/>
            <w:noWrap/>
            <w:vAlign w:val="center"/>
            <w:hideMark/>
          </w:tcPr>
          <w:p w14:paraId="2D6426C9" w14:textId="77777777" w:rsidR="004324F2" w:rsidRPr="004324F2" w:rsidRDefault="004324F2" w:rsidP="004324F2">
            <w:pPr>
              <w:jc w:val="center"/>
              <w:rPr>
                <w:color w:val="000000"/>
                <w:sz w:val="13"/>
                <w:szCs w:val="13"/>
              </w:rPr>
            </w:pPr>
            <w:r w:rsidRPr="004324F2">
              <w:rPr>
                <w:color w:val="000000"/>
                <w:sz w:val="13"/>
                <w:szCs w:val="13"/>
              </w:rPr>
              <w:t>4694,1</w:t>
            </w:r>
          </w:p>
        </w:tc>
        <w:tc>
          <w:tcPr>
            <w:tcW w:w="271" w:type="pct"/>
            <w:shd w:val="clear" w:color="auto" w:fill="auto"/>
            <w:noWrap/>
            <w:vAlign w:val="center"/>
            <w:hideMark/>
          </w:tcPr>
          <w:p w14:paraId="7630C97A" w14:textId="77777777" w:rsidR="004324F2" w:rsidRPr="004324F2" w:rsidRDefault="004324F2" w:rsidP="004324F2">
            <w:pPr>
              <w:jc w:val="center"/>
              <w:rPr>
                <w:color w:val="000000"/>
                <w:sz w:val="13"/>
                <w:szCs w:val="13"/>
              </w:rPr>
            </w:pPr>
            <w:r w:rsidRPr="004324F2">
              <w:rPr>
                <w:color w:val="000000"/>
                <w:sz w:val="13"/>
                <w:szCs w:val="13"/>
              </w:rPr>
              <w:t>8124,2</w:t>
            </w:r>
          </w:p>
        </w:tc>
        <w:tc>
          <w:tcPr>
            <w:tcW w:w="271" w:type="pct"/>
            <w:shd w:val="clear" w:color="auto" w:fill="auto"/>
            <w:noWrap/>
            <w:vAlign w:val="center"/>
            <w:hideMark/>
          </w:tcPr>
          <w:p w14:paraId="48AE5311" w14:textId="77777777" w:rsidR="004324F2" w:rsidRPr="004324F2" w:rsidRDefault="004324F2" w:rsidP="004324F2">
            <w:pPr>
              <w:jc w:val="center"/>
              <w:rPr>
                <w:color w:val="000000"/>
                <w:sz w:val="13"/>
                <w:szCs w:val="13"/>
              </w:rPr>
            </w:pPr>
            <w:r w:rsidRPr="004324F2">
              <w:rPr>
                <w:color w:val="000000"/>
                <w:sz w:val="13"/>
                <w:szCs w:val="13"/>
              </w:rPr>
              <w:t>4712,0</w:t>
            </w:r>
          </w:p>
        </w:tc>
        <w:tc>
          <w:tcPr>
            <w:tcW w:w="271" w:type="pct"/>
            <w:shd w:val="clear" w:color="auto" w:fill="auto"/>
            <w:noWrap/>
            <w:vAlign w:val="center"/>
            <w:hideMark/>
          </w:tcPr>
          <w:p w14:paraId="62B595DB" w14:textId="77777777" w:rsidR="004324F2" w:rsidRPr="004324F2" w:rsidRDefault="004324F2" w:rsidP="004324F2">
            <w:pPr>
              <w:jc w:val="center"/>
              <w:rPr>
                <w:color w:val="000000"/>
                <w:sz w:val="13"/>
                <w:szCs w:val="13"/>
              </w:rPr>
            </w:pPr>
            <w:r w:rsidRPr="004324F2">
              <w:rPr>
                <w:color w:val="000000"/>
                <w:sz w:val="13"/>
                <w:szCs w:val="13"/>
              </w:rPr>
              <w:t>4736,0</w:t>
            </w:r>
          </w:p>
        </w:tc>
        <w:tc>
          <w:tcPr>
            <w:tcW w:w="271" w:type="pct"/>
            <w:shd w:val="clear" w:color="auto" w:fill="auto"/>
            <w:noWrap/>
            <w:vAlign w:val="center"/>
            <w:hideMark/>
          </w:tcPr>
          <w:p w14:paraId="6B42D4DD" w14:textId="77777777" w:rsidR="004324F2" w:rsidRPr="004324F2" w:rsidRDefault="004324F2" w:rsidP="004324F2">
            <w:pPr>
              <w:jc w:val="center"/>
              <w:rPr>
                <w:color w:val="000000"/>
                <w:sz w:val="13"/>
                <w:szCs w:val="13"/>
              </w:rPr>
            </w:pPr>
            <w:r w:rsidRPr="004324F2">
              <w:rPr>
                <w:color w:val="000000"/>
                <w:sz w:val="13"/>
                <w:szCs w:val="13"/>
              </w:rPr>
              <w:t>4752,0</w:t>
            </w:r>
          </w:p>
        </w:tc>
        <w:tc>
          <w:tcPr>
            <w:tcW w:w="240" w:type="pct"/>
            <w:shd w:val="clear" w:color="auto" w:fill="auto"/>
            <w:noWrap/>
            <w:vAlign w:val="center"/>
            <w:hideMark/>
          </w:tcPr>
          <w:p w14:paraId="7DED081C" w14:textId="77777777" w:rsidR="004324F2" w:rsidRPr="004324F2" w:rsidRDefault="004324F2" w:rsidP="004324F2">
            <w:pPr>
              <w:jc w:val="center"/>
              <w:rPr>
                <w:color w:val="000000"/>
                <w:sz w:val="13"/>
                <w:szCs w:val="13"/>
              </w:rPr>
            </w:pPr>
            <w:r w:rsidRPr="004324F2">
              <w:rPr>
                <w:color w:val="000000"/>
                <w:sz w:val="13"/>
                <w:szCs w:val="13"/>
              </w:rPr>
              <w:t>0,0</w:t>
            </w:r>
          </w:p>
        </w:tc>
        <w:tc>
          <w:tcPr>
            <w:tcW w:w="271" w:type="pct"/>
            <w:shd w:val="clear" w:color="auto" w:fill="auto"/>
            <w:noWrap/>
            <w:vAlign w:val="center"/>
            <w:hideMark/>
          </w:tcPr>
          <w:p w14:paraId="095D14AF" w14:textId="77777777" w:rsidR="004324F2" w:rsidRPr="004324F2" w:rsidRDefault="004324F2" w:rsidP="004324F2">
            <w:pPr>
              <w:jc w:val="center"/>
              <w:rPr>
                <w:color w:val="000000"/>
                <w:sz w:val="13"/>
                <w:szCs w:val="13"/>
              </w:rPr>
            </w:pPr>
            <w:r w:rsidRPr="004324F2">
              <w:rPr>
                <w:color w:val="000000"/>
                <w:sz w:val="13"/>
                <w:szCs w:val="13"/>
              </w:rPr>
              <w:t>0,0</w:t>
            </w:r>
          </w:p>
        </w:tc>
        <w:tc>
          <w:tcPr>
            <w:tcW w:w="268" w:type="pct"/>
            <w:shd w:val="clear" w:color="auto" w:fill="auto"/>
            <w:noWrap/>
            <w:vAlign w:val="center"/>
            <w:hideMark/>
          </w:tcPr>
          <w:p w14:paraId="52EF3073" w14:textId="77777777" w:rsidR="004324F2" w:rsidRPr="004324F2" w:rsidRDefault="004324F2" w:rsidP="004324F2">
            <w:pPr>
              <w:jc w:val="center"/>
              <w:rPr>
                <w:color w:val="000000"/>
                <w:sz w:val="13"/>
                <w:szCs w:val="13"/>
              </w:rPr>
            </w:pPr>
            <w:r w:rsidRPr="004324F2">
              <w:rPr>
                <w:color w:val="000000"/>
                <w:sz w:val="13"/>
                <w:szCs w:val="13"/>
              </w:rPr>
              <w:t>0,0</w:t>
            </w:r>
          </w:p>
        </w:tc>
      </w:tr>
      <w:tr w:rsidR="004324F2" w:rsidRPr="004324F2" w14:paraId="3E5BE5CB" w14:textId="77777777" w:rsidTr="004569B3">
        <w:trPr>
          <w:trHeight w:val="227"/>
        </w:trPr>
        <w:tc>
          <w:tcPr>
            <w:tcW w:w="789" w:type="pct"/>
            <w:shd w:val="clear" w:color="auto" w:fill="auto"/>
            <w:noWrap/>
            <w:vAlign w:val="center"/>
            <w:hideMark/>
          </w:tcPr>
          <w:p w14:paraId="725859F4" w14:textId="77777777" w:rsidR="004324F2" w:rsidRPr="004324F2" w:rsidRDefault="004324F2" w:rsidP="004324F2">
            <w:pPr>
              <w:jc w:val="center"/>
              <w:rPr>
                <w:color w:val="000000"/>
                <w:sz w:val="13"/>
                <w:szCs w:val="13"/>
              </w:rPr>
            </w:pPr>
            <w:r w:rsidRPr="004324F2">
              <w:rPr>
                <w:color w:val="000000"/>
                <w:sz w:val="13"/>
                <w:szCs w:val="13"/>
              </w:rPr>
              <w:t>Всего</w:t>
            </w:r>
          </w:p>
        </w:tc>
        <w:tc>
          <w:tcPr>
            <w:tcW w:w="311" w:type="pct"/>
            <w:shd w:val="clear" w:color="auto" w:fill="auto"/>
            <w:noWrap/>
            <w:vAlign w:val="center"/>
            <w:hideMark/>
          </w:tcPr>
          <w:p w14:paraId="427FD73B" w14:textId="77777777" w:rsidR="004324F2" w:rsidRPr="004324F2" w:rsidRDefault="004324F2" w:rsidP="004324F2">
            <w:pPr>
              <w:jc w:val="center"/>
              <w:rPr>
                <w:color w:val="000000"/>
                <w:sz w:val="13"/>
                <w:szCs w:val="13"/>
              </w:rPr>
            </w:pPr>
            <w:r w:rsidRPr="004324F2">
              <w:rPr>
                <w:color w:val="000000"/>
                <w:sz w:val="13"/>
                <w:szCs w:val="13"/>
              </w:rPr>
              <w:t>58218,9</w:t>
            </w:r>
          </w:p>
        </w:tc>
        <w:tc>
          <w:tcPr>
            <w:tcW w:w="170" w:type="pct"/>
            <w:shd w:val="clear" w:color="auto" w:fill="auto"/>
            <w:noWrap/>
            <w:vAlign w:val="center"/>
            <w:hideMark/>
          </w:tcPr>
          <w:p w14:paraId="3D70DA5C" w14:textId="77777777" w:rsidR="004324F2" w:rsidRPr="004324F2" w:rsidRDefault="004324F2" w:rsidP="004324F2">
            <w:pPr>
              <w:jc w:val="center"/>
              <w:rPr>
                <w:color w:val="000000"/>
                <w:sz w:val="13"/>
                <w:szCs w:val="13"/>
              </w:rPr>
            </w:pPr>
            <w:r w:rsidRPr="004324F2">
              <w:rPr>
                <w:color w:val="000000"/>
                <w:sz w:val="13"/>
                <w:szCs w:val="13"/>
              </w:rPr>
              <w:t>0,0</w:t>
            </w:r>
          </w:p>
        </w:tc>
        <w:tc>
          <w:tcPr>
            <w:tcW w:w="271" w:type="pct"/>
            <w:shd w:val="clear" w:color="auto" w:fill="auto"/>
            <w:noWrap/>
            <w:vAlign w:val="center"/>
            <w:hideMark/>
          </w:tcPr>
          <w:p w14:paraId="2D75D2CA" w14:textId="77777777" w:rsidR="004324F2" w:rsidRPr="004324F2" w:rsidRDefault="004324F2" w:rsidP="004324F2">
            <w:pPr>
              <w:jc w:val="center"/>
              <w:rPr>
                <w:color w:val="000000"/>
                <w:sz w:val="13"/>
                <w:szCs w:val="13"/>
              </w:rPr>
            </w:pPr>
            <w:r w:rsidRPr="004324F2">
              <w:rPr>
                <w:color w:val="000000"/>
                <w:sz w:val="13"/>
                <w:szCs w:val="13"/>
              </w:rPr>
              <w:t>0,0</w:t>
            </w:r>
          </w:p>
        </w:tc>
        <w:tc>
          <w:tcPr>
            <w:tcW w:w="271" w:type="pct"/>
            <w:shd w:val="clear" w:color="auto" w:fill="auto"/>
            <w:noWrap/>
            <w:vAlign w:val="center"/>
            <w:hideMark/>
          </w:tcPr>
          <w:p w14:paraId="1C246148" w14:textId="77777777" w:rsidR="004324F2" w:rsidRPr="004324F2" w:rsidRDefault="004324F2" w:rsidP="004324F2">
            <w:pPr>
              <w:jc w:val="center"/>
              <w:rPr>
                <w:color w:val="000000"/>
                <w:sz w:val="13"/>
                <w:szCs w:val="13"/>
              </w:rPr>
            </w:pPr>
            <w:r w:rsidRPr="004324F2">
              <w:rPr>
                <w:color w:val="000000"/>
                <w:sz w:val="13"/>
                <w:szCs w:val="13"/>
              </w:rPr>
              <w:t>0,0</w:t>
            </w:r>
          </w:p>
        </w:tc>
        <w:tc>
          <w:tcPr>
            <w:tcW w:w="240" w:type="pct"/>
            <w:shd w:val="clear" w:color="auto" w:fill="auto"/>
            <w:noWrap/>
            <w:vAlign w:val="center"/>
            <w:hideMark/>
          </w:tcPr>
          <w:p w14:paraId="3AB4CF17" w14:textId="77777777" w:rsidR="004324F2" w:rsidRPr="004324F2" w:rsidRDefault="004324F2" w:rsidP="004324F2">
            <w:pPr>
              <w:jc w:val="center"/>
              <w:rPr>
                <w:color w:val="000000"/>
                <w:sz w:val="13"/>
                <w:szCs w:val="13"/>
              </w:rPr>
            </w:pPr>
            <w:r w:rsidRPr="004324F2">
              <w:rPr>
                <w:color w:val="000000"/>
                <w:sz w:val="13"/>
                <w:szCs w:val="13"/>
              </w:rPr>
              <w:t>4979,8</w:t>
            </w:r>
          </w:p>
        </w:tc>
        <w:tc>
          <w:tcPr>
            <w:tcW w:w="271" w:type="pct"/>
            <w:shd w:val="clear" w:color="auto" w:fill="auto"/>
            <w:noWrap/>
            <w:vAlign w:val="center"/>
            <w:hideMark/>
          </w:tcPr>
          <w:p w14:paraId="45796738" w14:textId="77777777" w:rsidR="004324F2" w:rsidRPr="004324F2" w:rsidRDefault="004324F2" w:rsidP="004324F2">
            <w:pPr>
              <w:jc w:val="center"/>
              <w:rPr>
                <w:color w:val="000000"/>
                <w:sz w:val="13"/>
                <w:szCs w:val="13"/>
              </w:rPr>
            </w:pPr>
            <w:r w:rsidRPr="004324F2">
              <w:rPr>
                <w:color w:val="000000"/>
                <w:sz w:val="13"/>
                <w:szCs w:val="13"/>
              </w:rPr>
              <w:t>4694,0</w:t>
            </w:r>
          </w:p>
        </w:tc>
        <w:tc>
          <w:tcPr>
            <w:tcW w:w="271" w:type="pct"/>
            <w:shd w:val="clear" w:color="auto" w:fill="auto"/>
            <w:noWrap/>
            <w:vAlign w:val="center"/>
            <w:hideMark/>
          </w:tcPr>
          <w:p w14:paraId="5D799C38" w14:textId="77777777" w:rsidR="004324F2" w:rsidRPr="004324F2" w:rsidRDefault="004324F2" w:rsidP="004324F2">
            <w:pPr>
              <w:jc w:val="center"/>
              <w:rPr>
                <w:color w:val="000000"/>
                <w:sz w:val="13"/>
                <w:szCs w:val="13"/>
              </w:rPr>
            </w:pPr>
            <w:r w:rsidRPr="004324F2">
              <w:rPr>
                <w:color w:val="000000"/>
                <w:sz w:val="13"/>
                <w:szCs w:val="13"/>
              </w:rPr>
              <w:t>4694,0</w:t>
            </w:r>
          </w:p>
        </w:tc>
        <w:tc>
          <w:tcPr>
            <w:tcW w:w="271" w:type="pct"/>
            <w:shd w:val="clear" w:color="auto" w:fill="auto"/>
            <w:noWrap/>
            <w:vAlign w:val="center"/>
            <w:hideMark/>
          </w:tcPr>
          <w:p w14:paraId="1D6AF81F" w14:textId="77777777" w:rsidR="004324F2" w:rsidRPr="004324F2" w:rsidRDefault="004324F2" w:rsidP="004324F2">
            <w:pPr>
              <w:jc w:val="center"/>
              <w:rPr>
                <w:color w:val="000000"/>
                <w:sz w:val="13"/>
                <w:szCs w:val="13"/>
              </w:rPr>
            </w:pPr>
            <w:r w:rsidRPr="004324F2">
              <w:rPr>
                <w:color w:val="000000"/>
                <w:sz w:val="13"/>
                <w:szCs w:val="13"/>
              </w:rPr>
              <w:t>4649,2</w:t>
            </w:r>
          </w:p>
        </w:tc>
        <w:tc>
          <w:tcPr>
            <w:tcW w:w="271" w:type="pct"/>
            <w:shd w:val="clear" w:color="auto" w:fill="auto"/>
            <w:noWrap/>
            <w:vAlign w:val="center"/>
            <w:hideMark/>
          </w:tcPr>
          <w:p w14:paraId="2BBD86B1" w14:textId="77777777" w:rsidR="004324F2" w:rsidRPr="004324F2" w:rsidRDefault="004324F2" w:rsidP="004324F2">
            <w:pPr>
              <w:jc w:val="center"/>
              <w:rPr>
                <w:color w:val="000000"/>
                <w:sz w:val="13"/>
                <w:szCs w:val="13"/>
              </w:rPr>
            </w:pPr>
            <w:r w:rsidRPr="004324F2">
              <w:rPr>
                <w:color w:val="000000"/>
                <w:sz w:val="13"/>
                <w:szCs w:val="13"/>
              </w:rPr>
              <w:t>4694,1</w:t>
            </w:r>
          </w:p>
        </w:tc>
        <w:tc>
          <w:tcPr>
            <w:tcW w:w="271" w:type="pct"/>
            <w:shd w:val="clear" w:color="auto" w:fill="auto"/>
            <w:noWrap/>
            <w:vAlign w:val="center"/>
            <w:hideMark/>
          </w:tcPr>
          <w:p w14:paraId="20E50E71" w14:textId="77777777" w:rsidR="004324F2" w:rsidRPr="004324F2" w:rsidRDefault="004324F2" w:rsidP="004324F2">
            <w:pPr>
              <w:jc w:val="center"/>
              <w:rPr>
                <w:color w:val="000000"/>
                <w:sz w:val="13"/>
                <w:szCs w:val="13"/>
              </w:rPr>
            </w:pPr>
            <w:r w:rsidRPr="004324F2">
              <w:rPr>
                <w:color w:val="000000"/>
                <w:sz w:val="13"/>
                <w:szCs w:val="13"/>
              </w:rPr>
              <w:t>8124,2</w:t>
            </w:r>
          </w:p>
        </w:tc>
        <w:tc>
          <w:tcPr>
            <w:tcW w:w="271" w:type="pct"/>
            <w:shd w:val="clear" w:color="auto" w:fill="auto"/>
            <w:noWrap/>
            <w:vAlign w:val="center"/>
            <w:hideMark/>
          </w:tcPr>
          <w:p w14:paraId="0E67CC3C" w14:textId="77777777" w:rsidR="004324F2" w:rsidRPr="004324F2" w:rsidRDefault="004324F2" w:rsidP="004324F2">
            <w:pPr>
              <w:jc w:val="center"/>
              <w:rPr>
                <w:color w:val="000000"/>
                <w:sz w:val="13"/>
                <w:szCs w:val="13"/>
              </w:rPr>
            </w:pPr>
            <w:r w:rsidRPr="004324F2">
              <w:rPr>
                <w:color w:val="000000"/>
                <w:sz w:val="13"/>
                <w:szCs w:val="13"/>
              </w:rPr>
              <w:t>4712,0</w:t>
            </w:r>
          </w:p>
        </w:tc>
        <w:tc>
          <w:tcPr>
            <w:tcW w:w="271" w:type="pct"/>
            <w:shd w:val="clear" w:color="auto" w:fill="auto"/>
            <w:noWrap/>
            <w:vAlign w:val="center"/>
            <w:hideMark/>
          </w:tcPr>
          <w:p w14:paraId="3F12E2B4" w14:textId="77777777" w:rsidR="004324F2" w:rsidRPr="004324F2" w:rsidRDefault="004324F2" w:rsidP="004324F2">
            <w:pPr>
              <w:jc w:val="center"/>
              <w:rPr>
                <w:color w:val="000000"/>
                <w:sz w:val="13"/>
                <w:szCs w:val="13"/>
              </w:rPr>
            </w:pPr>
            <w:r w:rsidRPr="004324F2">
              <w:rPr>
                <w:color w:val="000000"/>
                <w:sz w:val="13"/>
                <w:szCs w:val="13"/>
              </w:rPr>
              <w:t>4736,0</w:t>
            </w:r>
          </w:p>
        </w:tc>
        <w:tc>
          <w:tcPr>
            <w:tcW w:w="271" w:type="pct"/>
            <w:shd w:val="clear" w:color="auto" w:fill="auto"/>
            <w:noWrap/>
            <w:vAlign w:val="center"/>
            <w:hideMark/>
          </w:tcPr>
          <w:p w14:paraId="528FE31D" w14:textId="77777777" w:rsidR="004324F2" w:rsidRPr="004324F2" w:rsidRDefault="004324F2" w:rsidP="004324F2">
            <w:pPr>
              <w:jc w:val="center"/>
              <w:rPr>
                <w:color w:val="000000"/>
                <w:sz w:val="13"/>
                <w:szCs w:val="13"/>
              </w:rPr>
            </w:pPr>
            <w:r w:rsidRPr="004324F2">
              <w:rPr>
                <w:color w:val="000000"/>
                <w:sz w:val="13"/>
                <w:szCs w:val="13"/>
              </w:rPr>
              <w:t>4752,0</w:t>
            </w:r>
          </w:p>
        </w:tc>
        <w:tc>
          <w:tcPr>
            <w:tcW w:w="240" w:type="pct"/>
            <w:shd w:val="clear" w:color="auto" w:fill="auto"/>
            <w:noWrap/>
            <w:vAlign w:val="center"/>
            <w:hideMark/>
          </w:tcPr>
          <w:p w14:paraId="7508B390" w14:textId="77777777" w:rsidR="004324F2" w:rsidRPr="004324F2" w:rsidRDefault="004324F2" w:rsidP="004324F2">
            <w:pPr>
              <w:jc w:val="center"/>
              <w:rPr>
                <w:color w:val="000000"/>
                <w:sz w:val="13"/>
                <w:szCs w:val="13"/>
              </w:rPr>
            </w:pPr>
            <w:r w:rsidRPr="004324F2">
              <w:rPr>
                <w:color w:val="000000"/>
                <w:sz w:val="13"/>
                <w:szCs w:val="13"/>
              </w:rPr>
              <w:t>4488,0</w:t>
            </w:r>
          </w:p>
        </w:tc>
        <w:tc>
          <w:tcPr>
            <w:tcW w:w="271" w:type="pct"/>
            <w:shd w:val="clear" w:color="auto" w:fill="auto"/>
            <w:noWrap/>
            <w:vAlign w:val="center"/>
            <w:hideMark/>
          </w:tcPr>
          <w:p w14:paraId="69DD87F5" w14:textId="77777777" w:rsidR="004324F2" w:rsidRPr="004324F2" w:rsidRDefault="004324F2" w:rsidP="004324F2">
            <w:pPr>
              <w:jc w:val="center"/>
              <w:rPr>
                <w:color w:val="000000"/>
                <w:sz w:val="13"/>
                <w:szCs w:val="13"/>
              </w:rPr>
            </w:pPr>
            <w:r w:rsidRPr="004324F2">
              <w:rPr>
                <w:color w:val="000000"/>
                <w:sz w:val="13"/>
                <w:szCs w:val="13"/>
              </w:rPr>
              <w:t>3808,4</w:t>
            </w:r>
          </w:p>
        </w:tc>
        <w:tc>
          <w:tcPr>
            <w:tcW w:w="268" w:type="pct"/>
            <w:shd w:val="clear" w:color="auto" w:fill="auto"/>
            <w:noWrap/>
            <w:vAlign w:val="center"/>
            <w:hideMark/>
          </w:tcPr>
          <w:p w14:paraId="72B5AA87" w14:textId="77777777" w:rsidR="004324F2" w:rsidRPr="004324F2" w:rsidRDefault="004324F2" w:rsidP="004324F2">
            <w:pPr>
              <w:jc w:val="center"/>
              <w:rPr>
                <w:color w:val="000000"/>
                <w:sz w:val="13"/>
                <w:szCs w:val="13"/>
              </w:rPr>
            </w:pPr>
            <w:r w:rsidRPr="004324F2">
              <w:rPr>
                <w:color w:val="000000"/>
                <w:sz w:val="13"/>
                <w:szCs w:val="13"/>
              </w:rPr>
              <w:t>3887,3</w:t>
            </w:r>
          </w:p>
        </w:tc>
      </w:tr>
      <w:tr w:rsidR="004324F2" w:rsidRPr="004324F2" w14:paraId="0EF52E4E" w14:textId="77777777" w:rsidTr="004569B3">
        <w:trPr>
          <w:trHeight w:val="227"/>
        </w:trPr>
        <w:tc>
          <w:tcPr>
            <w:tcW w:w="5000" w:type="pct"/>
            <w:gridSpan w:val="17"/>
            <w:shd w:val="clear" w:color="auto" w:fill="auto"/>
            <w:noWrap/>
            <w:vAlign w:val="center"/>
            <w:hideMark/>
          </w:tcPr>
          <w:p w14:paraId="668B742F" w14:textId="77777777" w:rsidR="004324F2" w:rsidRPr="004324F2" w:rsidRDefault="004324F2" w:rsidP="004324F2">
            <w:pPr>
              <w:jc w:val="center"/>
              <w:rPr>
                <w:color w:val="000000"/>
                <w:sz w:val="13"/>
                <w:szCs w:val="13"/>
              </w:rPr>
            </w:pPr>
            <w:r w:rsidRPr="004324F2">
              <w:rPr>
                <w:color w:val="000000"/>
                <w:sz w:val="13"/>
                <w:szCs w:val="13"/>
              </w:rPr>
              <w:t xml:space="preserve">Водоотведение </w:t>
            </w:r>
            <w:proofErr w:type="spellStart"/>
            <w:r w:rsidRPr="004324F2">
              <w:rPr>
                <w:color w:val="000000"/>
                <w:sz w:val="13"/>
                <w:szCs w:val="13"/>
              </w:rPr>
              <w:t>Калтанский</w:t>
            </w:r>
            <w:proofErr w:type="spellEnd"/>
            <w:r w:rsidRPr="004324F2">
              <w:rPr>
                <w:color w:val="000000"/>
                <w:sz w:val="13"/>
                <w:szCs w:val="13"/>
              </w:rPr>
              <w:t xml:space="preserve"> городской округ</w:t>
            </w:r>
          </w:p>
        </w:tc>
      </w:tr>
      <w:tr w:rsidR="004324F2" w:rsidRPr="004324F2" w14:paraId="31466D01" w14:textId="77777777" w:rsidTr="004569B3">
        <w:trPr>
          <w:trHeight w:val="227"/>
        </w:trPr>
        <w:tc>
          <w:tcPr>
            <w:tcW w:w="789" w:type="pct"/>
            <w:shd w:val="clear" w:color="auto" w:fill="auto"/>
            <w:noWrap/>
            <w:vAlign w:val="center"/>
            <w:hideMark/>
          </w:tcPr>
          <w:p w14:paraId="6EFE2A25" w14:textId="77777777" w:rsidR="004324F2" w:rsidRPr="004324F2" w:rsidRDefault="004324F2" w:rsidP="004324F2">
            <w:pPr>
              <w:jc w:val="center"/>
              <w:rPr>
                <w:color w:val="000000"/>
                <w:sz w:val="13"/>
                <w:szCs w:val="13"/>
              </w:rPr>
            </w:pPr>
            <w:r w:rsidRPr="004324F2">
              <w:rPr>
                <w:color w:val="000000"/>
                <w:sz w:val="13"/>
                <w:szCs w:val="13"/>
              </w:rPr>
              <w:t>Собственные средства</w:t>
            </w:r>
          </w:p>
        </w:tc>
        <w:tc>
          <w:tcPr>
            <w:tcW w:w="311" w:type="pct"/>
            <w:shd w:val="clear" w:color="auto" w:fill="auto"/>
            <w:noWrap/>
            <w:vAlign w:val="center"/>
            <w:hideMark/>
          </w:tcPr>
          <w:p w14:paraId="27A3B60B" w14:textId="77777777" w:rsidR="004324F2" w:rsidRPr="004324F2" w:rsidRDefault="004324F2" w:rsidP="004324F2">
            <w:pPr>
              <w:jc w:val="center"/>
              <w:rPr>
                <w:color w:val="000000"/>
                <w:sz w:val="13"/>
                <w:szCs w:val="13"/>
              </w:rPr>
            </w:pPr>
            <w:r w:rsidRPr="004324F2">
              <w:rPr>
                <w:color w:val="000000"/>
                <w:sz w:val="13"/>
                <w:szCs w:val="13"/>
              </w:rPr>
              <w:t>10030,0</w:t>
            </w:r>
          </w:p>
        </w:tc>
        <w:tc>
          <w:tcPr>
            <w:tcW w:w="170" w:type="pct"/>
            <w:shd w:val="clear" w:color="auto" w:fill="auto"/>
            <w:noWrap/>
            <w:vAlign w:val="center"/>
            <w:hideMark/>
          </w:tcPr>
          <w:p w14:paraId="4E8B8D5A" w14:textId="77777777" w:rsidR="004324F2" w:rsidRPr="004324F2" w:rsidRDefault="004324F2" w:rsidP="004324F2">
            <w:pPr>
              <w:jc w:val="center"/>
              <w:rPr>
                <w:rFonts w:ascii="Calibri" w:hAnsi="Calibri" w:cs="Calibri"/>
                <w:color w:val="000000"/>
                <w:sz w:val="13"/>
                <w:szCs w:val="13"/>
              </w:rPr>
            </w:pPr>
            <w:r w:rsidRPr="004324F2">
              <w:rPr>
                <w:rFonts w:ascii="Calibri" w:hAnsi="Calibri" w:cs="Calibri"/>
                <w:color w:val="000000"/>
                <w:sz w:val="13"/>
                <w:szCs w:val="13"/>
              </w:rPr>
              <w:t>0,0</w:t>
            </w:r>
          </w:p>
        </w:tc>
        <w:tc>
          <w:tcPr>
            <w:tcW w:w="271" w:type="pct"/>
            <w:shd w:val="clear" w:color="auto" w:fill="auto"/>
            <w:noWrap/>
            <w:vAlign w:val="center"/>
            <w:hideMark/>
          </w:tcPr>
          <w:p w14:paraId="5ABA88DD" w14:textId="77777777" w:rsidR="004324F2" w:rsidRPr="004324F2" w:rsidRDefault="004324F2" w:rsidP="004324F2">
            <w:pPr>
              <w:jc w:val="center"/>
              <w:rPr>
                <w:rFonts w:ascii="Calibri" w:hAnsi="Calibri" w:cs="Calibri"/>
                <w:color w:val="000000"/>
                <w:sz w:val="13"/>
                <w:szCs w:val="13"/>
              </w:rPr>
            </w:pPr>
            <w:r w:rsidRPr="004324F2">
              <w:rPr>
                <w:rFonts w:ascii="Calibri" w:hAnsi="Calibri" w:cs="Calibri"/>
                <w:color w:val="000000"/>
                <w:sz w:val="13"/>
                <w:szCs w:val="13"/>
              </w:rPr>
              <w:t>0,0</w:t>
            </w:r>
          </w:p>
        </w:tc>
        <w:tc>
          <w:tcPr>
            <w:tcW w:w="271" w:type="pct"/>
            <w:shd w:val="clear" w:color="auto" w:fill="auto"/>
            <w:noWrap/>
            <w:vAlign w:val="center"/>
            <w:hideMark/>
          </w:tcPr>
          <w:p w14:paraId="412177F4" w14:textId="77777777" w:rsidR="004324F2" w:rsidRPr="004324F2" w:rsidRDefault="004324F2" w:rsidP="004324F2">
            <w:pPr>
              <w:jc w:val="center"/>
              <w:rPr>
                <w:rFonts w:ascii="Calibri" w:hAnsi="Calibri" w:cs="Calibri"/>
                <w:color w:val="000000"/>
                <w:sz w:val="13"/>
                <w:szCs w:val="13"/>
              </w:rPr>
            </w:pPr>
            <w:r w:rsidRPr="004324F2">
              <w:rPr>
                <w:rFonts w:ascii="Calibri" w:hAnsi="Calibri" w:cs="Calibri"/>
                <w:color w:val="000000"/>
                <w:sz w:val="13"/>
                <w:szCs w:val="13"/>
              </w:rPr>
              <w:t>0,0</w:t>
            </w:r>
          </w:p>
        </w:tc>
        <w:tc>
          <w:tcPr>
            <w:tcW w:w="240" w:type="pct"/>
            <w:shd w:val="clear" w:color="auto" w:fill="auto"/>
            <w:noWrap/>
            <w:vAlign w:val="center"/>
            <w:hideMark/>
          </w:tcPr>
          <w:p w14:paraId="3C03942C" w14:textId="77777777" w:rsidR="004324F2" w:rsidRPr="004324F2" w:rsidRDefault="004324F2" w:rsidP="004324F2">
            <w:pPr>
              <w:jc w:val="center"/>
              <w:rPr>
                <w:rFonts w:ascii="Calibri" w:hAnsi="Calibri" w:cs="Calibri"/>
                <w:color w:val="000000"/>
                <w:sz w:val="13"/>
                <w:szCs w:val="13"/>
              </w:rPr>
            </w:pPr>
            <w:r w:rsidRPr="004324F2">
              <w:rPr>
                <w:rFonts w:ascii="Calibri" w:hAnsi="Calibri" w:cs="Calibri"/>
                <w:color w:val="000000"/>
                <w:sz w:val="13"/>
                <w:szCs w:val="13"/>
              </w:rPr>
              <w:t>0,0</w:t>
            </w:r>
          </w:p>
        </w:tc>
        <w:tc>
          <w:tcPr>
            <w:tcW w:w="271" w:type="pct"/>
            <w:shd w:val="clear" w:color="auto" w:fill="auto"/>
            <w:noWrap/>
            <w:vAlign w:val="center"/>
            <w:hideMark/>
          </w:tcPr>
          <w:p w14:paraId="70582F3A" w14:textId="77777777" w:rsidR="004324F2" w:rsidRPr="004324F2" w:rsidRDefault="004324F2" w:rsidP="004324F2">
            <w:pPr>
              <w:jc w:val="center"/>
              <w:rPr>
                <w:rFonts w:ascii="Calibri" w:hAnsi="Calibri" w:cs="Calibri"/>
                <w:color w:val="000000"/>
                <w:sz w:val="13"/>
                <w:szCs w:val="13"/>
              </w:rPr>
            </w:pPr>
            <w:r w:rsidRPr="004324F2">
              <w:rPr>
                <w:rFonts w:ascii="Calibri" w:hAnsi="Calibri" w:cs="Calibri"/>
                <w:color w:val="000000"/>
                <w:sz w:val="13"/>
                <w:szCs w:val="13"/>
              </w:rPr>
              <w:t>0,0</w:t>
            </w:r>
          </w:p>
        </w:tc>
        <w:tc>
          <w:tcPr>
            <w:tcW w:w="271" w:type="pct"/>
            <w:shd w:val="clear" w:color="auto" w:fill="auto"/>
            <w:noWrap/>
            <w:vAlign w:val="center"/>
            <w:hideMark/>
          </w:tcPr>
          <w:p w14:paraId="0218BCB5" w14:textId="77777777" w:rsidR="004324F2" w:rsidRPr="004324F2" w:rsidRDefault="004324F2" w:rsidP="004324F2">
            <w:pPr>
              <w:jc w:val="center"/>
              <w:rPr>
                <w:rFonts w:ascii="Calibri" w:hAnsi="Calibri" w:cs="Calibri"/>
                <w:color w:val="000000"/>
                <w:sz w:val="13"/>
                <w:szCs w:val="13"/>
              </w:rPr>
            </w:pPr>
            <w:r w:rsidRPr="004324F2">
              <w:rPr>
                <w:rFonts w:ascii="Calibri" w:hAnsi="Calibri" w:cs="Calibri"/>
                <w:color w:val="000000"/>
                <w:sz w:val="13"/>
                <w:szCs w:val="13"/>
              </w:rPr>
              <w:t>0,0</w:t>
            </w:r>
          </w:p>
        </w:tc>
        <w:tc>
          <w:tcPr>
            <w:tcW w:w="271" w:type="pct"/>
            <w:shd w:val="clear" w:color="auto" w:fill="auto"/>
            <w:noWrap/>
            <w:vAlign w:val="center"/>
            <w:hideMark/>
          </w:tcPr>
          <w:p w14:paraId="0A0C3051" w14:textId="77777777" w:rsidR="004324F2" w:rsidRPr="004324F2" w:rsidRDefault="004324F2" w:rsidP="004324F2">
            <w:pPr>
              <w:jc w:val="center"/>
              <w:rPr>
                <w:rFonts w:ascii="Calibri" w:hAnsi="Calibri" w:cs="Calibri"/>
                <w:color w:val="000000"/>
                <w:sz w:val="13"/>
                <w:szCs w:val="13"/>
              </w:rPr>
            </w:pPr>
            <w:r w:rsidRPr="004324F2">
              <w:rPr>
                <w:rFonts w:ascii="Calibri" w:hAnsi="Calibri" w:cs="Calibri"/>
                <w:color w:val="000000"/>
                <w:sz w:val="13"/>
                <w:szCs w:val="13"/>
              </w:rPr>
              <w:t>0,0</w:t>
            </w:r>
          </w:p>
        </w:tc>
        <w:tc>
          <w:tcPr>
            <w:tcW w:w="271" w:type="pct"/>
            <w:shd w:val="clear" w:color="auto" w:fill="auto"/>
            <w:noWrap/>
            <w:vAlign w:val="center"/>
            <w:hideMark/>
          </w:tcPr>
          <w:p w14:paraId="10A64EA0" w14:textId="77777777" w:rsidR="004324F2" w:rsidRPr="004324F2" w:rsidRDefault="004324F2" w:rsidP="004324F2">
            <w:pPr>
              <w:jc w:val="center"/>
              <w:rPr>
                <w:rFonts w:ascii="Calibri" w:hAnsi="Calibri" w:cs="Calibri"/>
                <w:color w:val="000000"/>
                <w:sz w:val="13"/>
                <w:szCs w:val="13"/>
              </w:rPr>
            </w:pPr>
            <w:r w:rsidRPr="004324F2">
              <w:rPr>
                <w:rFonts w:ascii="Calibri" w:hAnsi="Calibri" w:cs="Calibri"/>
                <w:color w:val="000000"/>
                <w:sz w:val="13"/>
                <w:szCs w:val="13"/>
              </w:rPr>
              <w:t>0,0</w:t>
            </w:r>
          </w:p>
        </w:tc>
        <w:tc>
          <w:tcPr>
            <w:tcW w:w="271" w:type="pct"/>
            <w:shd w:val="clear" w:color="auto" w:fill="auto"/>
            <w:noWrap/>
            <w:vAlign w:val="center"/>
            <w:hideMark/>
          </w:tcPr>
          <w:p w14:paraId="57230743" w14:textId="77777777" w:rsidR="004324F2" w:rsidRPr="004324F2" w:rsidRDefault="004324F2" w:rsidP="004324F2">
            <w:pPr>
              <w:jc w:val="center"/>
              <w:rPr>
                <w:rFonts w:ascii="Calibri" w:hAnsi="Calibri" w:cs="Calibri"/>
                <w:color w:val="000000"/>
                <w:sz w:val="13"/>
                <w:szCs w:val="13"/>
              </w:rPr>
            </w:pPr>
            <w:r w:rsidRPr="004324F2">
              <w:rPr>
                <w:rFonts w:ascii="Calibri" w:hAnsi="Calibri" w:cs="Calibri"/>
                <w:color w:val="000000"/>
                <w:sz w:val="13"/>
                <w:szCs w:val="13"/>
              </w:rPr>
              <w:t>0,0</w:t>
            </w:r>
          </w:p>
        </w:tc>
        <w:tc>
          <w:tcPr>
            <w:tcW w:w="271" w:type="pct"/>
            <w:shd w:val="clear" w:color="auto" w:fill="auto"/>
            <w:noWrap/>
            <w:vAlign w:val="center"/>
            <w:hideMark/>
          </w:tcPr>
          <w:p w14:paraId="75DA7A4E" w14:textId="77777777" w:rsidR="004324F2" w:rsidRPr="004324F2" w:rsidRDefault="004324F2" w:rsidP="004324F2">
            <w:pPr>
              <w:jc w:val="center"/>
              <w:rPr>
                <w:rFonts w:ascii="Calibri" w:hAnsi="Calibri" w:cs="Calibri"/>
                <w:color w:val="000000"/>
                <w:sz w:val="13"/>
                <w:szCs w:val="13"/>
              </w:rPr>
            </w:pPr>
            <w:r w:rsidRPr="004324F2">
              <w:rPr>
                <w:rFonts w:ascii="Calibri" w:hAnsi="Calibri" w:cs="Calibri"/>
                <w:color w:val="000000"/>
                <w:sz w:val="13"/>
                <w:szCs w:val="13"/>
              </w:rPr>
              <w:t>0,0</w:t>
            </w:r>
          </w:p>
        </w:tc>
        <w:tc>
          <w:tcPr>
            <w:tcW w:w="271" w:type="pct"/>
            <w:shd w:val="clear" w:color="auto" w:fill="auto"/>
            <w:noWrap/>
            <w:vAlign w:val="center"/>
            <w:hideMark/>
          </w:tcPr>
          <w:p w14:paraId="5992E624" w14:textId="77777777" w:rsidR="004324F2" w:rsidRPr="004324F2" w:rsidRDefault="004324F2" w:rsidP="004324F2">
            <w:pPr>
              <w:jc w:val="center"/>
              <w:rPr>
                <w:color w:val="000000"/>
                <w:sz w:val="13"/>
                <w:szCs w:val="13"/>
              </w:rPr>
            </w:pPr>
            <w:r w:rsidRPr="004324F2">
              <w:rPr>
                <w:color w:val="000000"/>
                <w:sz w:val="13"/>
                <w:szCs w:val="13"/>
              </w:rPr>
              <w:t>1067,0</w:t>
            </w:r>
          </w:p>
        </w:tc>
        <w:tc>
          <w:tcPr>
            <w:tcW w:w="271" w:type="pct"/>
            <w:shd w:val="clear" w:color="auto" w:fill="auto"/>
            <w:noWrap/>
            <w:vAlign w:val="center"/>
            <w:hideMark/>
          </w:tcPr>
          <w:p w14:paraId="7393CAD1" w14:textId="77777777" w:rsidR="004324F2" w:rsidRPr="004324F2" w:rsidRDefault="004324F2" w:rsidP="004324F2">
            <w:pPr>
              <w:jc w:val="center"/>
              <w:rPr>
                <w:color w:val="000000"/>
                <w:sz w:val="13"/>
                <w:szCs w:val="13"/>
              </w:rPr>
            </w:pPr>
            <w:r w:rsidRPr="004324F2">
              <w:rPr>
                <w:color w:val="000000"/>
                <w:sz w:val="13"/>
                <w:szCs w:val="13"/>
              </w:rPr>
              <w:t>4263,6</w:t>
            </w:r>
          </w:p>
        </w:tc>
        <w:tc>
          <w:tcPr>
            <w:tcW w:w="240" w:type="pct"/>
            <w:shd w:val="clear" w:color="auto" w:fill="auto"/>
            <w:noWrap/>
            <w:vAlign w:val="center"/>
            <w:hideMark/>
          </w:tcPr>
          <w:p w14:paraId="07D8A8AB" w14:textId="77777777" w:rsidR="004324F2" w:rsidRPr="004324F2" w:rsidRDefault="004324F2" w:rsidP="004324F2">
            <w:pPr>
              <w:jc w:val="center"/>
              <w:rPr>
                <w:color w:val="000000"/>
                <w:sz w:val="13"/>
                <w:szCs w:val="13"/>
              </w:rPr>
            </w:pPr>
            <w:r w:rsidRPr="004324F2">
              <w:rPr>
                <w:color w:val="000000"/>
                <w:sz w:val="13"/>
                <w:szCs w:val="13"/>
              </w:rPr>
              <w:t>1520,0</w:t>
            </w:r>
          </w:p>
        </w:tc>
        <w:tc>
          <w:tcPr>
            <w:tcW w:w="271" w:type="pct"/>
            <w:shd w:val="clear" w:color="auto" w:fill="auto"/>
            <w:noWrap/>
            <w:vAlign w:val="center"/>
            <w:hideMark/>
          </w:tcPr>
          <w:p w14:paraId="1DCB5B99" w14:textId="77777777" w:rsidR="004324F2" w:rsidRPr="004324F2" w:rsidRDefault="004324F2" w:rsidP="004324F2">
            <w:pPr>
              <w:jc w:val="center"/>
              <w:rPr>
                <w:color w:val="000000"/>
                <w:sz w:val="13"/>
                <w:szCs w:val="13"/>
              </w:rPr>
            </w:pPr>
            <w:r w:rsidRPr="004324F2">
              <w:rPr>
                <w:color w:val="000000"/>
                <w:sz w:val="13"/>
                <w:szCs w:val="13"/>
              </w:rPr>
              <w:t>1668,0</w:t>
            </w:r>
          </w:p>
        </w:tc>
        <w:tc>
          <w:tcPr>
            <w:tcW w:w="268" w:type="pct"/>
            <w:shd w:val="clear" w:color="auto" w:fill="auto"/>
            <w:noWrap/>
            <w:vAlign w:val="center"/>
            <w:hideMark/>
          </w:tcPr>
          <w:p w14:paraId="1D85CE42" w14:textId="77777777" w:rsidR="004324F2" w:rsidRPr="004324F2" w:rsidRDefault="004324F2" w:rsidP="004324F2">
            <w:pPr>
              <w:jc w:val="center"/>
              <w:rPr>
                <w:color w:val="000000"/>
                <w:sz w:val="13"/>
                <w:szCs w:val="13"/>
              </w:rPr>
            </w:pPr>
            <w:r w:rsidRPr="004324F2">
              <w:rPr>
                <w:color w:val="000000"/>
                <w:sz w:val="13"/>
                <w:szCs w:val="13"/>
              </w:rPr>
              <w:t>1511,5</w:t>
            </w:r>
          </w:p>
        </w:tc>
      </w:tr>
      <w:tr w:rsidR="004324F2" w:rsidRPr="004324F2" w14:paraId="3F22E821" w14:textId="77777777" w:rsidTr="004569B3">
        <w:trPr>
          <w:trHeight w:val="227"/>
        </w:trPr>
        <w:tc>
          <w:tcPr>
            <w:tcW w:w="789" w:type="pct"/>
            <w:shd w:val="clear" w:color="auto" w:fill="auto"/>
            <w:noWrap/>
            <w:vAlign w:val="center"/>
            <w:hideMark/>
          </w:tcPr>
          <w:p w14:paraId="75D08D96" w14:textId="77777777" w:rsidR="004324F2" w:rsidRPr="004324F2" w:rsidRDefault="004324F2" w:rsidP="004324F2">
            <w:pPr>
              <w:jc w:val="center"/>
              <w:rPr>
                <w:color w:val="000000"/>
                <w:sz w:val="13"/>
                <w:szCs w:val="13"/>
              </w:rPr>
            </w:pPr>
            <w:r w:rsidRPr="004324F2">
              <w:rPr>
                <w:color w:val="000000"/>
                <w:sz w:val="13"/>
                <w:szCs w:val="13"/>
              </w:rPr>
              <w:t>Амортизация</w:t>
            </w:r>
          </w:p>
        </w:tc>
        <w:tc>
          <w:tcPr>
            <w:tcW w:w="311" w:type="pct"/>
            <w:shd w:val="clear" w:color="auto" w:fill="auto"/>
            <w:noWrap/>
            <w:vAlign w:val="center"/>
            <w:hideMark/>
          </w:tcPr>
          <w:p w14:paraId="5CD4A59B" w14:textId="77777777" w:rsidR="004324F2" w:rsidRPr="004324F2" w:rsidRDefault="004324F2" w:rsidP="004324F2">
            <w:pPr>
              <w:jc w:val="center"/>
              <w:rPr>
                <w:color w:val="000000"/>
                <w:sz w:val="13"/>
                <w:szCs w:val="13"/>
              </w:rPr>
            </w:pPr>
            <w:r w:rsidRPr="004324F2">
              <w:rPr>
                <w:color w:val="000000"/>
                <w:sz w:val="13"/>
                <w:szCs w:val="13"/>
              </w:rPr>
              <w:t>20402,5</w:t>
            </w:r>
          </w:p>
        </w:tc>
        <w:tc>
          <w:tcPr>
            <w:tcW w:w="170" w:type="pct"/>
            <w:shd w:val="clear" w:color="auto" w:fill="auto"/>
            <w:noWrap/>
            <w:vAlign w:val="center"/>
            <w:hideMark/>
          </w:tcPr>
          <w:p w14:paraId="64E21DB9" w14:textId="77777777" w:rsidR="004324F2" w:rsidRPr="004324F2" w:rsidRDefault="004324F2" w:rsidP="004324F2">
            <w:pPr>
              <w:jc w:val="center"/>
              <w:rPr>
                <w:rFonts w:ascii="Calibri" w:hAnsi="Calibri" w:cs="Calibri"/>
                <w:color w:val="000000"/>
                <w:sz w:val="13"/>
                <w:szCs w:val="13"/>
              </w:rPr>
            </w:pPr>
            <w:r w:rsidRPr="004324F2">
              <w:rPr>
                <w:rFonts w:ascii="Calibri" w:hAnsi="Calibri" w:cs="Calibri"/>
                <w:color w:val="000000"/>
                <w:sz w:val="13"/>
                <w:szCs w:val="13"/>
              </w:rPr>
              <w:t>0,0</w:t>
            </w:r>
          </w:p>
        </w:tc>
        <w:tc>
          <w:tcPr>
            <w:tcW w:w="271" w:type="pct"/>
            <w:shd w:val="clear" w:color="auto" w:fill="auto"/>
            <w:noWrap/>
            <w:vAlign w:val="center"/>
            <w:hideMark/>
          </w:tcPr>
          <w:p w14:paraId="519B2A0F" w14:textId="77777777" w:rsidR="004324F2" w:rsidRPr="004324F2" w:rsidRDefault="004324F2" w:rsidP="004324F2">
            <w:pPr>
              <w:jc w:val="center"/>
              <w:rPr>
                <w:rFonts w:ascii="Calibri" w:hAnsi="Calibri" w:cs="Calibri"/>
                <w:color w:val="000000"/>
                <w:sz w:val="13"/>
                <w:szCs w:val="13"/>
              </w:rPr>
            </w:pPr>
            <w:r w:rsidRPr="004324F2">
              <w:rPr>
                <w:rFonts w:ascii="Calibri" w:hAnsi="Calibri" w:cs="Calibri"/>
                <w:color w:val="000000"/>
                <w:sz w:val="13"/>
                <w:szCs w:val="13"/>
              </w:rPr>
              <w:t>0,0</w:t>
            </w:r>
          </w:p>
        </w:tc>
        <w:tc>
          <w:tcPr>
            <w:tcW w:w="271" w:type="pct"/>
            <w:shd w:val="clear" w:color="auto" w:fill="auto"/>
            <w:noWrap/>
            <w:vAlign w:val="center"/>
            <w:hideMark/>
          </w:tcPr>
          <w:p w14:paraId="48A951D9" w14:textId="77777777" w:rsidR="004324F2" w:rsidRPr="004324F2" w:rsidRDefault="004324F2" w:rsidP="004324F2">
            <w:pPr>
              <w:jc w:val="center"/>
              <w:rPr>
                <w:rFonts w:ascii="Calibri" w:hAnsi="Calibri" w:cs="Calibri"/>
                <w:color w:val="000000"/>
                <w:sz w:val="13"/>
                <w:szCs w:val="13"/>
              </w:rPr>
            </w:pPr>
            <w:r w:rsidRPr="004324F2">
              <w:rPr>
                <w:rFonts w:ascii="Calibri" w:hAnsi="Calibri" w:cs="Calibri"/>
                <w:color w:val="000000"/>
                <w:sz w:val="13"/>
                <w:szCs w:val="13"/>
              </w:rPr>
              <w:t>0,0</w:t>
            </w:r>
          </w:p>
        </w:tc>
        <w:tc>
          <w:tcPr>
            <w:tcW w:w="240" w:type="pct"/>
            <w:shd w:val="clear" w:color="auto" w:fill="auto"/>
            <w:noWrap/>
            <w:vAlign w:val="center"/>
            <w:hideMark/>
          </w:tcPr>
          <w:p w14:paraId="22B5C7DA" w14:textId="77777777" w:rsidR="004324F2" w:rsidRPr="004324F2" w:rsidRDefault="004324F2" w:rsidP="004324F2">
            <w:pPr>
              <w:jc w:val="center"/>
              <w:rPr>
                <w:color w:val="000000"/>
                <w:sz w:val="13"/>
                <w:szCs w:val="13"/>
              </w:rPr>
            </w:pPr>
            <w:r w:rsidRPr="004324F2">
              <w:rPr>
                <w:color w:val="000000"/>
                <w:sz w:val="13"/>
                <w:szCs w:val="13"/>
              </w:rPr>
              <w:t>2285,8</w:t>
            </w:r>
          </w:p>
        </w:tc>
        <w:tc>
          <w:tcPr>
            <w:tcW w:w="271" w:type="pct"/>
            <w:shd w:val="clear" w:color="auto" w:fill="auto"/>
            <w:noWrap/>
            <w:vAlign w:val="center"/>
            <w:hideMark/>
          </w:tcPr>
          <w:p w14:paraId="32C0BDC1" w14:textId="77777777" w:rsidR="004324F2" w:rsidRPr="004324F2" w:rsidRDefault="004324F2" w:rsidP="004324F2">
            <w:pPr>
              <w:jc w:val="center"/>
              <w:rPr>
                <w:color w:val="000000"/>
                <w:sz w:val="13"/>
                <w:szCs w:val="13"/>
              </w:rPr>
            </w:pPr>
            <w:r w:rsidRPr="004324F2">
              <w:rPr>
                <w:color w:val="000000"/>
                <w:sz w:val="13"/>
                <w:szCs w:val="13"/>
              </w:rPr>
              <w:t>2392,0</w:t>
            </w:r>
          </w:p>
        </w:tc>
        <w:tc>
          <w:tcPr>
            <w:tcW w:w="271" w:type="pct"/>
            <w:shd w:val="clear" w:color="auto" w:fill="auto"/>
            <w:noWrap/>
            <w:vAlign w:val="center"/>
            <w:hideMark/>
          </w:tcPr>
          <w:p w14:paraId="273C5A80" w14:textId="77777777" w:rsidR="004324F2" w:rsidRPr="004324F2" w:rsidRDefault="004324F2" w:rsidP="004324F2">
            <w:pPr>
              <w:jc w:val="center"/>
              <w:rPr>
                <w:color w:val="000000"/>
                <w:sz w:val="13"/>
                <w:szCs w:val="13"/>
              </w:rPr>
            </w:pPr>
            <w:r w:rsidRPr="004324F2">
              <w:rPr>
                <w:color w:val="000000"/>
                <w:sz w:val="13"/>
                <w:szCs w:val="13"/>
              </w:rPr>
              <w:t>2386,8</w:t>
            </w:r>
          </w:p>
        </w:tc>
        <w:tc>
          <w:tcPr>
            <w:tcW w:w="271" w:type="pct"/>
            <w:shd w:val="clear" w:color="auto" w:fill="auto"/>
            <w:noWrap/>
            <w:vAlign w:val="center"/>
            <w:hideMark/>
          </w:tcPr>
          <w:p w14:paraId="51689B9E" w14:textId="77777777" w:rsidR="004324F2" w:rsidRPr="004324F2" w:rsidRDefault="004324F2" w:rsidP="004324F2">
            <w:pPr>
              <w:jc w:val="center"/>
              <w:rPr>
                <w:color w:val="000000"/>
                <w:sz w:val="13"/>
                <w:szCs w:val="13"/>
              </w:rPr>
            </w:pPr>
            <w:r w:rsidRPr="004324F2">
              <w:rPr>
                <w:color w:val="000000"/>
                <w:sz w:val="13"/>
                <w:szCs w:val="13"/>
              </w:rPr>
              <w:t>2464,0</w:t>
            </w:r>
          </w:p>
        </w:tc>
        <w:tc>
          <w:tcPr>
            <w:tcW w:w="271" w:type="pct"/>
            <w:shd w:val="clear" w:color="auto" w:fill="auto"/>
            <w:noWrap/>
            <w:vAlign w:val="center"/>
            <w:hideMark/>
          </w:tcPr>
          <w:p w14:paraId="3526E24D" w14:textId="77777777" w:rsidR="004324F2" w:rsidRPr="004324F2" w:rsidRDefault="004324F2" w:rsidP="004324F2">
            <w:pPr>
              <w:jc w:val="center"/>
              <w:rPr>
                <w:rFonts w:ascii="Calibri" w:hAnsi="Calibri" w:cs="Calibri"/>
                <w:color w:val="000000"/>
                <w:sz w:val="13"/>
                <w:szCs w:val="13"/>
              </w:rPr>
            </w:pPr>
            <w:r w:rsidRPr="004324F2">
              <w:rPr>
                <w:rFonts w:ascii="Calibri" w:hAnsi="Calibri" w:cs="Calibri"/>
                <w:color w:val="000000"/>
                <w:sz w:val="13"/>
                <w:szCs w:val="13"/>
              </w:rPr>
              <w:t>2436,0</w:t>
            </w:r>
          </w:p>
        </w:tc>
        <w:tc>
          <w:tcPr>
            <w:tcW w:w="271" w:type="pct"/>
            <w:shd w:val="clear" w:color="auto" w:fill="auto"/>
            <w:noWrap/>
            <w:vAlign w:val="center"/>
            <w:hideMark/>
          </w:tcPr>
          <w:p w14:paraId="2FC47F03" w14:textId="77777777" w:rsidR="004324F2" w:rsidRPr="004324F2" w:rsidRDefault="004324F2" w:rsidP="004324F2">
            <w:pPr>
              <w:jc w:val="center"/>
              <w:rPr>
                <w:rFonts w:ascii="Calibri" w:hAnsi="Calibri" w:cs="Calibri"/>
                <w:color w:val="000000"/>
                <w:sz w:val="13"/>
                <w:szCs w:val="13"/>
              </w:rPr>
            </w:pPr>
            <w:r w:rsidRPr="004324F2">
              <w:rPr>
                <w:rFonts w:ascii="Calibri" w:hAnsi="Calibri" w:cs="Calibri"/>
                <w:color w:val="000000"/>
                <w:sz w:val="13"/>
                <w:szCs w:val="13"/>
              </w:rPr>
              <w:t>2964,9</w:t>
            </w:r>
          </w:p>
        </w:tc>
        <w:tc>
          <w:tcPr>
            <w:tcW w:w="271" w:type="pct"/>
            <w:shd w:val="clear" w:color="auto" w:fill="auto"/>
            <w:noWrap/>
            <w:vAlign w:val="center"/>
            <w:hideMark/>
          </w:tcPr>
          <w:p w14:paraId="2049642B" w14:textId="77777777" w:rsidR="004324F2" w:rsidRPr="004324F2" w:rsidRDefault="004324F2" w:rsidP="004324F2">
            <w:pPr>
              <w:jc w:val="center"/>
              <w:rPr>
                <w:rFonts w:ascii="Calibri" w:hAnsi="Calibri" w:cs="Calibri"/>
                <w:color w:val="000000"/>
                <w:sz w:val="13"/>
                <w:szCs w:val="13"/>
              </w:rPr>
            </w:pPr>
            <w:r w:rsidRPr="004324F2">
              <w:rPr>
                <w:rFonts w:ascii="Calibri" w:hAnsi="Calibri" w:cs="Calibri"/>
                <w:color w:val="000000"/>
                <w:sz w:val="13"/>
                <w:szCs w:val="13"/>
              </w:rPr>
              <w:t>2405,6</w:t>
            </w:r>
          </w:p>
        </w:tc>
        <w:tc>
          <w:tcPr>
            <w:tcW w:w="271" w:type="pct"/>
            <w:shd w:val="clear" w:color="auto" w:fill="auto"/>
            <w:noWrap/>
            <w:vAlign w:val="center"/>
            <w:hideMark/>
          </w:tcPr>
          <w:p w14:paraId="3A948370" w14:textId="77777777" w:rsidR="004324F2" w:rsidRPr="004324F2" w:rsidRDefault="004324F2" w:rsidP="004324F2">
            <w:pPr>
              <w:jc w:val="center"/>
              <w:rPr>
                <w:rFonts w:ascii="Calibri" w:hAnsi="Calibri" w:cs="Calibri"/>
                <w:color w:val="000000"/>
                <w:sz w:val="13"/>
                <w:szCs w:val="13"/>
              </w:rPr>
            </w:pPr>
            <w:r w:rsidRPr="004324F2">
              <w:rPr>
                <w:rFonts w:ascii="Calibri" w:hAnsi="Calibri" w:cs="Calibri"/>
                <w:color w:val="000000"/>
                <w:sz w:val="13"/>
                <w:szCs w:val="13"/>
              </w:rPr>
              <w:t>3067,4</w:t>
            </w:r>
          </w:p>
        </w:tc>
        <w:tc>
          <w:tcPr>
            <w:tcW w:w="271" w:type="pct"/>
            <w:shd w:val="clear" w:color="auto" w:fill="auto"/>
            <w:noWrap/>
            <w:vAlign w:val="center"/>
            <w:hideMark/>
          </w:tcPr>
          <w:p w14:paraId="6E8333E8" w14:textId="77777777" w:rsidR="004324F2" w:rsidRPr="004324F2" w:rsidRDefault="004324F2" w:rsidP="004324F2">
            <w:pPr>
              <w:jc w:val="center"/>
              <w:rPr>
                <w:rFonts w:ascii="Calibri" w:hAnsi="Calibri" w:cs="Calibri"/>
                <w:color w:val="000000"/>
                <w:sz w:val="13"/>
                <w:szCs w:val="13"/>
              </w:rPr>
            </w:pPr>
            <w:r w:rsidRPr="004324F2">
              <w:rPr>
                <w:rFonts w:ascii="Calibri" w:hAnsi="Calibri" w:cs="Calibri"/>
                <w:color w:val="000000"/>
                <w:sz w:val="13"/>
                <w:szCs w:val="13"/>
              </w:rPr>
              <w:t>0,0</w:t>
            </w:r>
          </w:p>
        </w:tc>
        <w:tc>
          <w:tcPr>
            <w:tcW w:w="240" w:type="pct"/>
            <w:shd w:val="clear" w:color="auto" w:fill="auto"/>
            <w:noWrap/>
            <w:vAlign w:val="center"/>
            <w:hideMark/>
          </w:tcPr>
          <w:p w14:paraId="3A6B2B6A" w14:textId="77777777" w:rsidR="004324F2" w:rsidRPr="004324F2" w:rsidRDefault="004324F2" w:rsidP="004324F2">
            <w:pPr>
              <w:jc w:val="center"/>
              <w:rPr>
                <w:rFonts w:ascii="Calibri" w:hAnsi="Calibri" w:cs="Calibri"/>
                <w:color w:val="000000"/>
                <w:sz w:val="13"/>
                <w:szCs w:val="13"/>
              </w:rPr>
            </w:pPr>
            <w:r w:rsidRPr="004324F2">
              <w:rPr>
                <w:rFonts w:ascii="Calibri" w:hAnsi="Calibri" w:cs="Calibri"/>
                <w:color w:val="000000"/>
                <w:sz w:val="13"/>
                <w:szCs w:val="13"/>
              </w:rPr>
              <w:t>0,0</w:t>
            </w:r>
          </w:p>
        </w:tc>
        <w:tc>
          <w:tcPr>
            <w:tcW w:w="271" w:type="pct"/>
            <w:shd w:val="clear" w:color="auto" w:fill="auto"/>
            <w:noWrap/>
            <w:vAlign w:val="center"/>
            <w:hideMark/>
          </w:tcPr>
          <w:p w14:paraId="3C6D5D25" w14:textId="77777777" w:rsidR="004324F2" w:rsidRPr="004324F2" w:rsidRDefault="004324F2" w:rsidP="004324F2">
            <w:pPr>
              <w:jc w:val="center"/>
              <w:rPr>
                <w:rFonts w:ascii="Calibri" w:hAnsi="Calibri" w:cs="Calibri"/>
                <w:color w:val="000000"/>
                <w:sz w:val="13"/>
                <w:szCs w:val="13"/>
              </w:rPr>
            </w:pPr>
            <w:r w:rsidRPr="004324F2">
              <w:rPr>
                <w:rFonts w:ascii="Calibri" w:hAnsi="Calibri" w:cs="Calibri"/>
                <w:color w:val="000000"/>
                <w:sz w:val="13"/>
                <w:szCs w:val="13"/>
              </w:rPr>
              <w:t>0,0</w:t>
            </w:r>
          </w:p>
        </w:tc>
        <w:tc>
          <w:tcPr>
            <w:tcW w:w="268" w:type="pct"/>
            <w:shd w:val="clear" w:color="auto" w:fill="auto"/>
            <w:noWrap/>
            <w:vAlign w:val="center"/>
            <w:hideMark/>
          </w:tcPr>
          <w:p w14:paraId="4A9B33E6" w14:textId="77777777" w:rsidR="004324F2" w:rsidRPr="004324F2" w:rsidRDefault="004324F2" w:rsidP="004324F2">
            <w:pPr>
              <w:jc w:val="center"/>
              <w:rPr>
                <w:rFonts w:ascii="Calibri" w:hAnsi="Calibri" w:cs="Calibri"/>
                <w:color w:val="000000"/>
                <w:sz w:val="13"/>
                <w:szCs w:val="13"/>
              </w:rPr>
            </w:pPr>
            <w:r w:rsidRPr="004324F2">
              <w:rPr>
                <w:rFonts w:ascii="Calibri" w:hAnsi="Calibri" w:cs="Calibri"/>
                <w:color w:val="000000"/>
                <w:sz w:val="13"/>
                <w:szCs w:val="13"/>
              </w:rPr>
              <w:t>0,0</w:t>
            </w:r>
          </w:p>
        </w:tc>
      </w:tr>
      <w:tr w:rsidR="004324F2" w:rsidRPr="004324F2" w14:paraId="3A0B8214" w14:textId="77777777" w:rsidTr="004569B3">
        <w:trPr>
          <w:trHeight w:val="227"/>
        </w:trPr>
        <w:tc>
          <w:tcPr>
            <w:tcW w:w="789" w:type="pct"/>
            <w:shd w:val="clear" w:color="auto" w:fill="auto"/>
            <w:noWrap/>
            <w:vAlign w:val="center"/>
            <w:hideMark/>
          </w:tcPr>
          <w:p w14:paraId="39301135" w14:textId="77777777" w:rsidR="004324F2" w:rsidRPr="004324F2" w:rsidRDefault="004324F2" w:rsidP="004324F2">
            <w:pPr>
              <w:jc w:val="center"/>
              <w:rPr>
                <w:color w:val="000000"/>
                <w:sz w:val="13"/>
                <w:szCs w:val="13"/>
              </w:rPr>
            </w:pPr>
            <w:r w:rsidRPr="004324F2">
              <w:rPr>
                <w:color w:val="000000"/>
                <w:sz w:val="13"/>
                <w:szCs w:val="13"/>
              </w:rPr>
              <w:t>Всего</w:t>
            </w:r>
          </w:p>
        </w:tc>
        <w:tc>
          <w:tcPr>
            <w:tcW w:w="311" w:type="pct"/>
            <w:shd w:val="clear" w:color="auto" w:fill="auto"/>
            <w:noWrap/>
            <w:vAlign w:val="center"/>
            <w:hideMark/>
          </w:tcPr>
          <w:p w14:paraId="0410E238" w14:textId="77777777" w:rsidR="004324F2" w:rsidRPr="004324F2" w:rsidRDefault="004324F2" w:rsidP="004324F2">
            <w:pPr>
              <w:jc w:val="center"/>
              <w:rPr>
                <w:color w:val="000000"/>
                <w:sz w:val="13"/>
                <w:szCs w:val="13"/>
              </w:rPr>
            </w:pPr>
            <w:r w:rsidRPr="004324F2">
              <w:rPr>
                <w:color w:val="000000"/>
                <w:sz w:val="13"/>
                <w:szCs w:val="13"/>
              </w:rPr>
              <w:t>30432,5</w:t>
            </w:r>
          </w:p>
        </w:tc>
        <w:tc>
          <w:tcPr>
            <w:tcW w:w="170" w:type="pct"/>
            <w:shd w:val="clear" w:color="auto" w:fill="auto"/>
            <w:noWrap/>
            <w:vAlign w:val="center"/>
            <w:hideMark/>
          </w:tcPr>
          <w:p w14:paraId="16C32828" w14:textId="77777777" w:rsidR="004324F2" w:rsidRPr="004324F2" w:rsidRDefault="004324F2" w:rsidP="004324F2">
            <w:pPr>
              <w:jc w:val="center"/>
              <w:rPr>
                <w:color w:val="000000"/>
                <w:sz w:val="13"/>
                <w:szCs w:val="13"/>
              </w:rPr>
            </w:pPr>
            <w:r w:rsidRPr="004324F2">
              <w:rPr>
                <w:color w:val="000000"/>
                <w:sz w:val="13"/>
                <w:szCs w:val="13"/>
              </w:rPr>
              <w:t>0,0</w:t>
            </w:r>
          </w:p>
        </w:tc>
        <w:tc>
          <w:tcPr>
            <w:tcW w:w="271" w:type="pct"/>
            <w:shd w:val="clear" w:color="auto" w:fill="auto"/>
            <w:noWrap/>
            <w:vAlign w:val="center"/>
            <w:hideMark/>
          </w:tcPr>
          <w:p w14:paraId="57E847A5" w14:textId="77777777" w:rsidR="004324F2" w:rsidRPr="004324F2" w:rsidRDefault="004324F2" w:rsidP="004324F2">
            <w:pPr>
              <w:jc w:val="center"/>
              <w:rPr>
                <w:color w:val="000000"/>
                <w:sz w:val="13"/>
                <w:szCs w:val="13"/>
              </w:rPr>
            </w:pPr>
            <w:r w:rsidRPr="004324F2">
              <w:rPr>
                <w:color w:val="000000"/>
                <w:sz w:val="13"/>
                <w:szCs w:val="13"/>
              </w:rPr>
              <w:t>0,0</w:t>
            </w:r>
          </w:p>
        </w:tc>
        <w:tc>
          <w:tcPr>
            <w:tcW w:w="271" w:type="pct"/>
            <w:shd w:val="clear" w:color="auto" w:fill="auto"/>
            <w:noWrap/>
            <w:vAlign w:val="center"/>
            <w:hideMark/>
          </w:tcPr>
          <w:p w14:paraId="051158DD" w14:textId="77777777" w:rsidR="004324F2" w:rsidRPr="004324F2" w:rsidRDefault="004324F2" w:rsidP="004324F2">
            <w:pPr>
              <w:jc w:val="center"/>
              <w:rPr>
                <w:color w:val="000000"/>
                <w:sz w:val="13"/>
                <w:szCs w:val="13"/>
              </w:rPr>
            </w:pPr>
            <w:r w:rsidRPr="004324F2">
              <w:rPr>
                <w:color w:val="000000"/>
                <w:sz w:val="13"/>
                <w:szCs w:val="13"/>
              </w:rPr>
              <w:t>0,0</w:t>
            </w:r>
          </w:p>
        </w:tc>
        <w:tc>
          <w:tcPr>
            <w:tcW w:w="240" w:type="pct"/>
            <w:shd w:val="clear" w:color="auto" w:fill="auto"/>
            <w:noWrap/>
            <w:vAlign w:val="center"/>
            <w:hideMark/>
          </w:tcPr>
          <w:p w14:paraId="058ADA8C" w14:textId="77777777" w:rsidR="004324F2" w:rsidRPr="004324F2" w:rsidRDefault="004324F2" w:rsidP="004324F2">
            <w:pPr>
              <w:jc w:val="center"/>
              <w:rPr>
                <w:color w:val="000000"/>
                <w:sz w:val="13"/>
                <w:szCs w:val="13"/>
              </w:rPr>
            </w:pPr>
            <w:r w:rsidRPr="004324F2">
              <w:rPr>
                <w:color w:val="000000"/>
                <w:sz w:val="13"/>
                <w:szCs w:val="13"/>
              </w:rPr>
              <w:t>2285,8</w:t>
            </w:r>
          </w:p>
        </w:tc>
        <w:tc>
          <w:tcPr>
            <w:tcW w:w="271" w:type="pct"/>
            <w:shd w:val="clear" w:color="auto" w:fill="auto"/>
            <w:noWrap/>
            <w:vAlign w:val="center"/>
            <w:hideMark/>
          </w:tcPr>
          <w:p w14:paraId="3AEEF28B" w14:textId="77777777" w:rsidR="004324F2" w:rsidRPr="004324F2" w:rsidRDefault="004324F2" w:rsidP="004324F2">
            <w:pPr>
              <w:jc w:val="center"/>
              <w:rPr>
                <w:color w:val="000000"/>
                <w:sz w:val="13"/>
                <w:szCs w:val="13"/>
              </w:rPr>
            </w:pPr>
            <w:r w:rsidRPr="004324F2">
              <w:rPr>
                <w:color w:val="000000"/>
                <w:sz w:val="13"/>
                <w:szCs w:val="13"/>
              </w:rPr>
              <w:t>2392,0</w:t>
            </w:r>
          </w:p>
        </w:tc>
        <w:tc>
          <w:tcPr>
            <w:tcW w:w="271" w:type="pct"/>
            <w:shd w:val="clear" w:color="auto" w:fill="auto"/>
            <w:noWrap/>
            <w:vAlign w:val="center"/>
            <w:hideMark/>
          </w:tcPr>
          <w:p w14:paraId="7BDB957C" w14:textId="77777777" w:rsidR="004324F2" w:rsidRPr="004324F2" w:rsidRDefault="004324F2" w:rsidP="004324F2">
            <w:pPr>
              <w:jc w:val="center"/>
              <w:rPr>
                <w:color w:val="000000"/>
                <w:sz w:val="13"/>
                <w:szCs w:val="13"/>
              </w:rPr>
            </w:pPr>
            <w:r w:rsidRPr="004324F2">
              <w:rPr>
                <w:color w:val="000000"/>
                <w:sz w:val="13"/>
                <w:szCs w:val="13"/>
              </w:rPr>
              <w:t>2386,8</w:t>
            </w:r>
          </w:p>
        </w:tc>
        <w:tc>
          <w:tcPr>
            <w:tcW w:w="271" w:type="pct"/>
            <w:shd w:val="clear" w:color="auto" w:fill="auto"/>
            <w:noWrap/>
            <w:vAlign w:val="center"/>
            <w:hideMark/>
          </w:tcPr>
          <w:p w14:paraId="3202B1D4" w14:textId="77777777" w:rsidR="004324F2" w:rsidRPr="004324F2" w:rsidRDefault="004324F2" w:rsidP="004324F2">
            <w:pPr>
              <w:jc w:val="center"/>
              <w:rPr>
                <w:color w:val="000000"/>
                <w:sz w:val="13"/>
                <w:szCs w:val="13"/>
              </w:rPr>
            </w:pPr>
            <w:r w:rsidRPr="004324F2">
              <w:rPr>
                <w:color w:val="000000"/>
                <w:sz w:val="13"/>
                <w:szCs w:val="13"/>
              </w:rPr>
              <w:t>2464,0</w:t>
            </w:r>
          </w:p>
        </w:tc>
        <w:tc>
          <w:tcPr>
            <w:tcW w:w="271" w:type="pct"/>
            <w:shd w:val="clear" w:color="auto" w:fill="auto"/>
            <w:noWrap/>
            <w:vAlign w:val="center"/>
            <w:hideMark/>
          </w:tcPr>
          <w:p w14:paraId="2C6CEE8E" w14:textId="77777777" w:rsidR="004324F2" w:rsidRPr="004324F2" w:rsidRDefault="004324F2" w:rsidP="004324F2">
            <w:pPr>
              <w:jc w:val="center"/>
              <w:rPr>
                <w:color w:val="000000"/>
                <w:sz w:val="13"/>
                <w:szCs w:val="13"/>
              </w:rPr>
            </w:pPr>
            <w:r w:rsidRPr="004324F2">
              <w:rPr>
                <w:color w:val="000000"/>
                <w:sz w:val="13"/>
                <w:szCs w:val="13"/>
              </w:rPr>
              <w:t>2436,0</w:t>
            </w:r>
          </w:p>
        </w:tc>
        <w:tc>
          <w:tcPr>
            <w:tcW w:w="271" w:type="pct"/>
            <w:shd w:val="clear" w:color="auto" w:fill="auto"/>
            <w:noWrap/>
            <w:vAlign w:val="center"/>
            <w:hideMark/>
          </w:tcPr>
          <w:p w14:paraId="6A087D93" w14:textId="77777777" w:rsidR="004324F2" w:rsidRPr="004324F2" w:rsidRDefault="004324F2" w:rsidP="004324F2">
            <w:pPr>
              <w:jc w:val="center"/>
              <w:rPr>
                <w:color w:val="000000"/>
                <w:sz w:val="13"/>
                <w:szCs w:val="13"/>
              </w:rPr>
            </w:pPr>
            <w:r w:rsidRPr="004324F2">
              <w:rPr>
                <w:color w:val="000000"/>
                <w:sz w:val="13"/>
                <w:szCs w:val="13"/>
              </w:rPr>
              <w:t>2964,9</w:t>
            </w:r>
          </w:p>
        </w:tc>
        <w:tc>
          <w:tcPr>
            <w:tcW w:w="271" w:type="pct"/>
            <w:shd w:val="clear" w:color="auto" w:fill="auto"/>
            <w:noWrap/>
            <w:vAlign w:val="center"/>
            <w:hideMark/>
          </w:tcPr>
          <w:p w14:paraId="62C64EE3" w14:textId="77777777" w:rsidR="004324F2" w:rsidRPr="004324F2" w:rsidRDefault="004324F2" w:rsidP="004324F2">
            <w:pPr>
              <w:jc w:val="center"/>
              <w:rPr>
                <w:color w:val="000000"/>
                <w:sz w:val="13"/>
                <w:szCs w:val="13"/>
              </w:rPr>
            </w:pPr>
            <w:r w:rsidRPr="004324F2">
              <w:rPr>
                <w:color w:val="000000"/>
                <w:sz w:val="13"/>
                <w:szCs w:val="13"/>
              </w:rPr>
              <w:t>2405,6</w:t>
            </w:r>
          </w:p>
        </w:tc>
        <w:tc>
          <w:tcPr>
            <w:tcW w:w="271" w:type="pct"/>
            <w:shd w:val="clear" w:color="auto" w:fill="auto"/>
            <w:noWrap/>
            <w:vAlign w:val="center"/>
            <w:hideMark/>
          </w:tcPr>
          <w:p w14:paraId="6CCD362D" w14:textId="77777777" w:rsidR="004324F2" w:rsidRPr="004324F2" w:rsidRDefault="004324F2" w:rsidP="004324F2">
            <w:pPr>
              <w:jc w:val="center"/>
              <w:rPr>
                <w:color w:val="000000"/>
                <w:sz w:val="13"/>
                <w:szCs w:val="13"/>
              </w:rPr>
            </w:pPr>
            <w:r w:rsidRPr="004324F2">
              <w:rPr>
                <w:color w:val="000000"/>
                <w:sz w:val="13"/>
                <w:szCs w:val="13"/>
              </w:rPr>
              <w:t>4134,4</w:t>
            </w:r>
          </w:p>
        </w:tc>
        <w:tc>
          <w:tcPr>
            <w:tcW w:w="271" w:type="pct"/>
            <w:shd w:val="clear" w:color="auto" w:fill="auto"/>
            <w:noWrap/>
            <w:vAlign w:val="center"/>
            <w:hideMark/>
          </w:tcPr>
          <w:p w14:paraId="17A442C7" w14:textId="77777777" w:rsidR="004324F2" w:rsidRPr="004324F2" w:rsidRDefault="004324F2" w:rsidP="004324F2">
            <w:pPr>
              <w:jc w:val="center"/>
              <w:rPr>
                <w:color w:val="000000"/>
                <w:sz w:val="13"/>
                <w:szCs w:val="13"/>
              </w:rPr>
            </w:pPr>
            <w:r w:rsidRPr="004324F2">
              <w:rPr>
                <w:color w:val="000000"/>
                <w:sz w:val="13"/>
                <w:szCs w:val="13"/>
              </w:rPr>
              <w:t>4263,6</w:t>
            </w:r>
          </w:p>
        </w:tc>
        <w:tc>
          <w:tcPr>
            <w:tcW w:w="240" w:type="pct"/>
            <w:shd w:val="clear" w:color="auto" w:fill="auto"/>
            <w:noWrap/>
            <w:vAlign w:val="center"/>
            <w:hideMark/>
          </w:tcPr>
          <w:p w14:paraId="13A28B76" w14:textId="77777777" w:rsidR="004324F2" w:rsidRPr="004324F2" w:rsidRDefault="004324F2" w:rsidP="004324F2">
            <w:pPr>
              <w:jc w:val="center"/>
              <w:rPr>
                <w:color w:val="000000"/>
                <w:sz w:val="13"/>
                <w:szCs w:val="13"/>
              </w:rPr>
            </w:pPr>
            <w:r w:rsidRPr="004324F2">
              <w:rPr>
                <w:color w:val="000000"/>
                <w:sz w:val="13"/>
                <w:szCs w:val="13"/>
              </w:rPr>
              <w:t>1520,0</w:t>
            </w:r>
          </w:p>
        </w:tc>
        <w:tc>
          <w:tcPr>
            <w:tcW w:w="271" w:type="pct"/>
            <w:shd w:val="clear" w:color="auto" w:fill="auto"/>
            <w:noWrap/>
            <w:vAlign w:val="center"/>
            <w:hideMark/>
          </w:tcPr>
          <w:p w14:paraId="5DCCE610" w14:textId="77777777" w:rsidR="004324F2" w:rsidRPr="004324F2" w:rsidRDefault="004324F2" w:rsidP="004324F2">
            <w:pPr>
              <w:jc w:val="center"/>
              <w:rPr>
                <w:color w:val="000000"/>
                <w:sz w:val="13"/>
                <w:szCs w:val="13"/>
              </w:rPr>
            </w:pPr>
            <w:r w:rsidRPr="004324F2">
              <w:rPr>
                <w:color w:val="000000"/>
                <w:sz w:val="13"/>
                <w:szCs w:val="13"/>
              </w:rPr>
              <w:t>1668,0</w:t>
            </w:r>
          </w:p>
        </w:tc>
        <w:tc>
          <w:tcPr>
            <w:tcW w:w="268" w:type="pct"/>
            <w:shd w:val="clear" w:color="auto" w:fill="auto"/>
            <w:noWrap/>
            <w:vAlign w:val="center"/>
            <w:hideMark/>
          </w:tcPr>
          <w:p w14:paraId="18A2D67F" w14:textId="77777777" w:rsidR="004324F2" w:rsidRPr="004324F2" w:rsidRDefault="004324F2" w:rsidP="004324F2">
            <w:pPr>
              <w:jc w:val="center"/>
              <w:rPr>
                <w:color w:val="000000"/>
                <w:sz w:val="13"/>
                <w:szCs w:val="13"/>
              </w:rPr>
            </w:pPr>
            <w:r w:rsidRPr="004324F2">
              <w:rPr>
                <w:color w:val="000000"/>
                <w:sz w:val="13"/>
                <w:szCs w:val="13"/>
              </w:rPr>
              <w:t>1511,5</w:t>
            </w:r>
          </w:p>
        </w:tc>
      </w:tr>
    </w:tbl>
    <w:p w14:paraId="668A1F17" w14:textId="77777777" w:rsidR="004324F2" w:rsidRPr="004324F2" w:rsidRDefault="004324F2" w:rsidP="004324F2">
      <w:pPr>
        <w:autoSpaceDE w:val="0"/>
        <w:autoSpaceDN w:val="0"/>
        <w:adjustRightInd w:val="0"/>
        <w:ind w:firstLine="708"/>
        <w:jc w:val="both"/>
        <w:rPr>
          <w:bCs/>
          <w:sz w:val="28"/>
          <w:szCs w:val="20"/>
        </w:rPr>
      </w:pPr>
    </w:p>
    <w:p w14:paraId="5BD7AFC9" w14:textId="77777777" w:rsidR="004324F2" w:rsidRPr="004324F2" w:rsidRDefault="004324F2" w:rsidP="004324F2">
      <w:pPr>
        <w:ind w:firstLine="708"/>
        <w:jc w:val="both"/>
        <w:rPr>
          <w:sz w:val="28"/>
          <w:szCs w:val="28"/>
          <w:lang w:eastAsia="x-none"/>
        </w:rPr>
      </w:pPr>
    </w:p>
    <w:p w14:paraId="7C7FAA93" w14:textId="77777777" w:rsidR="004324F2" w:rsidRPr="004324F2" w:rsidRDefault="004324F2" w:rsidP="004324F2">
      <w:pPr>
        <w:ind w:firstLine="708"/>
        <w:jc w:val="both"/>
        <w:rPr>
          <w:sz w:val="28"/>
          <w:szCs w:val="28"/>
          <w:lang w:eastAsia="x-none"/>
        </w:rPr>
      </w:pPr>
    </w:p>
    <w:p w14:paraId="29753E52" w14:textId="77777777" w:rsidR="004324F2" w:rsidRPr="004324F2" w:rsidRDefault="004324F2" w:rsidP="004324F2">
      <w:pPr>
        <w:jc w:val="both"/>
        <w:rPr>
          <w:sz w:val="28"/>
          <w:szCs w:val="28"/>
          <w:lang w:eastAsia="x-none"/>
        </w:rPr>
      </w:pPr>
    </w:p>
    <w:p w14:paraId="11E4A85C" w14:textId="77777777" w:rsidR="004324F2" w:rsidRPr="004324F2" w:rsidRDefault="004324F2" w:rsidP="004324F2">
      <w:pPr>
        <w:jc w:val="both"/>
        <w:rPr>
          <w:sz w:val="28"/>
          <w:szCs w:val="28"/>
          <w:lang w:eastAsia="x-none"/>
        </w:rPr>
      </w:pPr>
    </w:p>
    <w:p w14:paraId="0C1B795D" w14:textId="77777777" w:rsidR="004324F2" w:rsidRPr="004324F2" w:rsidRDefault="004324F2" w:rsidP="004324F2">
      <w:pPr>
        <w:autoSpaceDE w:val="0"/>
        <w:autoSpaceDN w:val="0"/>
        <w:adjustRightInd w:val="0"/>
        <w:jc w:val="right"/>
        <w:outlineLvl w:val="0"/>
        <w:rPr>
          <w:b/>
          <w:bCs/>
          <w:sz w:val="28"/>
          <w:szCs w:val="28"/>
        </w:rPr>
      </w:pPr>
    </w:p>
    <w:p w14:paraId="46EA867D" w14:textId="77777777" w:rsidR="004324F2" w:rsidRDefault="004324F2" w:rsidP="00542562">
      <w:pPr>
        <w:spacing w:line="276" w:lineRule="auto"/>
        <w:jc w:val="both"/>
        <w:rPr>
          <w:sz w:val="26"/>
          <w:szCs w:val="26"/>
        </w:rPr>
        <w:sectPr w:rsidR="004324F2" w:rsidSect="00AD2804">
          <w:pgSz w:w="11906" w:h="16838"/>
          <w:pgMar w:top="1134" w:right="851" w:bottom="709" w:left="1134" w:header="709" w:footer="709" w:gutter="0"/>
          <w:pgNumType w:start="1"/>
          <w:cols w:space="708"/>
          <w:titlePg/>
          <w:docGrid w:linePitch="360"/>
        </w:sectPr>
      </w:pPr>
    </w:p>
    <w:p w14:paraId="2E3644C0" w14:textId="0ABEDB47" w:rsidR="004324F2" w:rsidRPr="008A2C6E" w:rsidRDefault="004324F2" w:rsidP="004324F2">
      <w:pPr>
        <w:tabs>
          <w:tab w:val="left" w:pos="5580"/>
          <w:tab w:val="left" w:pos="9498"/>
        </w:tabs>
        <w:ind w:left="5812" w:right="-569" w:hanging="142"/>
      </w:pPr>
      <w:r w:rsidRPr="008A2C6E">
        <w:lastRenderedPageBreak/>
        <w:t>Приложение №</w:t>
      </w:r>
      <w:r>
        <w:t xml:space="preserve"> 12 </w:t>
      </w:r>
      <w:r w:rsidRPr="008A2C6E">
        <w:t>к протокол</w:t>
      </w:r>
      <w:r>
        <w:t>у</w:t>
      </w:r>
      <w:r w:rsidRPr="008A2C6E">
        <w:t xml:space="preserve"> № </w:t>
      </w:r>
      <w:r>
        <w:t>96</w:t>
      </w:r>
    </w:p>
    <w:p w14:paraId="72F83D55" w14:textId="77777777" w:rsidR="004324F2" w:rsidRPr="008A2C6E" w:rsidRDefault="004324F2" w:rsidP="004324F2">
      <w:pPr>
        <w:tabs>
          <w:tab w:val="left" w:pos="5580"/>
          <w:tab w:val="left" w:pos="9498"/>
        </w:tabs>
        <w:ind w:left="5812" w:right="-569" w:hanging="142"/>
      </w:pPr>
      <w:r w:rsidRPr="008A2C6E">
        <w:t>заседания правления Региональной</w:t>
      </w:r>
    </w:p>
    <w:p w14:paraId="3855DFF0" w14:textId="77777777" w:rsidR="004324F2" w:rsidRPr="008A2C6E" w:rsidRDefault="004324F2" w:rsidP="004324F2">
      <w:pPr>
        <w:tabs>
          <w:tab w:val="left" w:pos="5580"/>
          <w:tab w:val="left" w:pos="9498"/>
        </w:tabs>
        <w:ind w:left="5812" w:right="-569" w:hanging="142"/>
      </w:pPr>
      <w:r w:rsidRPr="008A2C6E">
        <w:t>энергетической комиссии</w:t>
      </w:r>
    </w:p>
    <w:p w14:paraId="517CCFFB" w14:textId="26FB20C6" w:rsidR="004324F2" w:rsidRDefault="004324F2" w:rsidP="004324F2">
      <w:pPr>
        <w:tabs>
          <w:tab w:val="left" w:pos="5580"/>
          <w:tab w:val="left" w:pos="9498"/>
        </w:tabs>
        <w:ind w:left="5812" w:hanging="142"/>
      </w:pPr>
      <w:r w:rsidRPr="008A2C6E">
        <w:t xml:space="preserve">Кузбасса от </w:t>
      </w:r>
      <w:r>
        <w:t>27.12</w:t>
      </w:r>
      <w:r w:rsidRPr="008A2C6E">
        <w:t>.2022</w:t>
      </w:r>
    </w:p>
    <w:p w14:paraId="0B25028E" w14:textId="77777777" w:rsidR="004324F2" w:rsidRDefault="004324F2" w:rsidP="004324F2">
      <w:pPr>
        <w:tabs>
          <w:tab w:val="left" w:pos="5580"/>
          <w:tab w:val="left" w:pos="9498"/>
        </w:tabs>
        <w:ind w:left="5812" w:hanging="142"/>
      </w:pPr>
    </w:p>
    <w:p w14:paraId="1EA1E286" w14:textId="77777777" w:rsidR="004324F2" w:rsidRPr="004324F2" w:rsidRDefault="004324F2" w:rsidP="004324F2">
      <w:pPr>
        <w:autoSpaceDE w:val="0"/>
        <w:autoSpaceDN w:val="0"/>
        <w:adjustRightInd w:val="0"/>
        <w:jc w:val="center"/>
        <w:outlineLvl w:val="0"/>
        <w:rPr>
          <w:b/>
          <w:sz w:val="28"/>
          <w:szCs w:val="28"/>
        </w:rPr>
      </w:pPr>
      <w:r w:rsidRPr="004324F2">
        <w:rPr>
          <w:b/>
          <w:sz w:val="28"/>
          <w:szCs w:val="28"/>
        </w:rPr>
        <w:t>Паспорт инвестиционной программы</w:t>
      </w:r>
    </w:p>
    <w:p w14:paraId="437BFA82" w14:textId="77777777" w:rsidR="004324F2" w:rsidRPr="004324F2" w:rsidRDefault="004324F2" w:rsidP="004324F2">
      <w:pPr>
        <w:autoSpaceDE w:val="0"/>
        <w:autoSpaceDN w:val="0"/>
        <w:adjustRightInd w:val="0"/>
        <w:ind w:firstLine="540"/>
        <w:jc w:val="both"/>
        <w:rPr>
          <w:sz w:val="20"/>
          <w:szCs w:val="20"/>
        </w:rPr>
      </w:pPr>
    </w:p>
    <w:p w14:paraId="0646202D" w14:textId="77777777" w:rsidR="004324F2" w:rsidRPr="004324F2" w:rsidRDefault="004324F2" w:rsidP="004324F2">
      <w:pPr>
        <w:autoSpaceDE w:val="0"/>
        <w:autoSpaceDN w:val="0"/>
        <w:adjustRightInd w:val="0"/>
        <w:ind w:firstLine="540"/>
        <w:jc w:val="both"/>
        <w:rPr>
          <w:sz w:val="20"/>
          <w:szCs w:val="20"/>
        </w:rPr>
      </w:pPr>
    </w:p>
    <w:tbl>
      <w:tblPr>
        <w:tblW w:w="9780" w:type="dxa"/>
        <w:tblInd w:w="488" w:type="dxa"/>
        <w:tblLayout w:type="fixed"/>
        <w:tblCellMar>
          <w:top w:w="102" w:type="dxa"/>
          <w:left w:w="62" w:type="dxa"/>
          <w:bottom w:w="102" w:type="dxa"/>
          <w:right w:w="62" w:type="dxa"/>
        </w:tblCellMar>
        <w:tblLook w:val="0000" w:firstRow="0" w:lastRow="0" w:firstColumn="0" w:lastColumn="0" w:noHBand="0" w:noVBand="0"/>
      </w:tblPr>
      <w:tblGrid>
        <w:gridCol w:w="4677"/>
        <w:gridCol w:w="5103"/>
      </w:tblGrid>
      <w:tr w:rsidR="004324F2" w:rsidRPr="004324F2" w14:paraId="64CA9AB2" w14:textId="77777777" w:rsidTr="004569B3">
        <w:tc>
          <w:tcPr>
            <w:tcW w:w="4677" w:type="dxa"/>
            <w:tcBorders>
              <w:top w:val="single" w:sz="4" w:space="0" w:color="auto"/>
              <w:left w:val="single" w:sz="4" w:space="0" w:color="auto"/>
              <w:bottom w:val="single" w:sz="4" w:space="0" w:color="auto"/>
              <w:right w:val="single" w:sz="4" w:space="0" w:color="auto"/>
            </w:tcBorders>
            <w:vAlign w:val="center"/>
          </w:tcPr>
          <w:p w14:paraId="4B4D14BF" w14:textId="77777777" w:rsidR="004324F2" w:rsidRPr="004324F2" w:rsidRDefault="004324F2" w:rsidP="004324F2">
            <w:pPr>
              <w:autoSpaceDE w:val="0"/>
              <w:autoSpaceDN w:val="0"/>
              <w:adjustRightInd w:val="0"/>
              <w:rPr>
                <w:sz w:val="26"/>
                <w:szCs w:val="26"/>
              </w:rPr>
            </w:pPr>
            <w:r w:rsidRPr="004324F2">
              <w:rPr>
                <w:sz w:val="26"/>
                <w:szCs w:val="26"/>
              </w:rPr>
              <w:t>Наименование регулируемой организации, в отношении которой разрабатывается инвестиционная программа, ее местонахождение</w:t>
            </w:r>
          </w:p>
        </w:tc>
        <w:tc>
          <w:tcPr>
            <w:tcW w:w="5103" w:type="dxa"/>
            <w:tcBorders>
              <w:top w:val="single" w:sz="4" w:space="0" w:color="auto"/>
              <w:left w:val="single" w:sz="4" w:space="0" w:color="auto"/>
              <w:bottom w:val="single" w:sz="4" w:space="0" w:color="auto"/>
              <w:right w:val="single" w:sz="4" w:space="0" w:color="auto"/>
            </w:tcBorders>
            <w:vAlign w:val="center"/>
          </w:tcPr>
          <w:p w14:paraId="6721B847" w14:textId="77777777" w:rsidR="004324F2" w:rsidRPr="004324F2" w:rsidRDefault="004324F2" w:rsidP="004324F2">
            <w:pPr>
              <w:autoSpaceDE w:val="0"/>
              <w:autoSpaceDN w:val="0"/>
              <w:adjustRightInd w:val="0"/>
              <w:rPr>
                <w:sz w:val="26"/>
                <w:szCs w:val="26"/>
              </w:rPr>
            </w:pPr>
            <w:r w:rsidRPr="004324F2">
              <w:rPr>
                <w:sz w:val="26"/>
                <w:szCs w:val="26"/>
              </w:rPr>
              <w:t>ООО «Водоканал»,</w:t>
            </w:r>
          </w:p>
          <w:p w14:paraId="13A77448" w14:textId="77777777" w:rsidR="004324F2" w:rsidRPr="004324F2" w:rsidRDefault="004324F2" w:rsidP="004324F2">
            <w:pPr>
              <w:autoSpaceDE w:val="0"/>
              <w:autoSpaceDN w:val="0"/>
              <w:adjustRightInd w:val="0"/>
              <w:rPr>
                <w:sz w:val="26"/>
                <w:szCs w:val="26"/>
              </w:rPr>
            </w:pPr>
            <w:r w:rsidRPr="004324F2">
              <w:rPr>
                <w:sz w:val="26"/>
                <w:szCs w:val="26"/>
              </w:rPr>
              <w:t>Юридический адрес: 652515,</w:t>
            </w:r>
          </w:p>
          <w:p w14:paraId="1A24A4A2" w14:textId="77777777" w:rsidR="004324F2" w:rsidRPr="004324F2" w:rsidRDefault="004324F2" w:rsidP="004324F2">
            <w:pPr>
              <w:autoSpaceDE w:val="0"/>
              <w:autoSpaceDN w:val="0"/>
              <w:adjustRightInd w:val="0"/>
              <w:rPr>
                <w:sz w:val="26"/>
                <w:szCs w:val="26"/>
              </w:rPr>
            </w:pPr>
            <w:r w:rsidRPr="004324F2">
              <w:rPr>
                <w:sz w:val="26"/>
                <w:szCs w:val="26"/>
              </w:rPr>
              <w:t xml:space="preserve">Кемеровская область - Кузбасс, </w:t>
            </w:r>
            <w:r w:rsidRPr="004324F2">
              <w:rPr>
                <w:sz w:val="26"/>
                <w:szCs w:val="26"/>
              </w:rPr>
              <w:br/>
              <w:t>г. Осинники, ул. Чайковского, 1А</w:t>
            </w:r>
            <w:r w:rsidRPr="004324F2">
              <w:rPr>
                <w:sz w:val="26"/>
                <w:szCs w:val="26"/>
              </w:rPr>
              <w:br/>
              <w:t>Фактический адрес: 652515,</w:t>
            </w:r>
          </w:p>
          <w:p w14:paraId="0ACC905B" w14:textId="77777777" w:rsidR="004324F2" w:rsidRPr="004324F2" w:rsidRDefault="004324F2" w:rsidP="004324F2">
            <w:pPr>
              <w:autoSpaceDE w:val="0"/>
              <w:autoSpaceDN w:val="0"/>
              <w:adjustRightInd w:val="0"/>
              <w:rPr>
                <w:sz w:val="26"/>
                <w:szCs w:val="26"/>
              </w:rPr>
            </w:pPr>
            <w:r w:rsidRPr="004324F2">
              <w:rPr>
                <w:sz w:val="26"/>
                <w:szCs w:val="26"/>
              </w:rPr>
              <w:t xml:space="preserve">Кемеровская область - Кузбасс, </w:t>
            </w:r>
            <w:r w:rsidRPr="004324F2">
              <w:rPr>
                <w:sz w:val="26"/>
                <w:szCs w:val="26"/>
              </w:rPr>
              <w:br/>
              <w:t>г. Осинники, ул. Чайковского, 1А</w:t>
            </w:r>
          </w:p>
        </w:tc>
      </w:tr>
      <w:tr w:rsidR="004324F2" w:rsidRPr="004324F2" w14:paraId="49227765" w14:textId="77777777" w:rsidTr="004569B3">
        <w:tc>
          <w:tcPr>
            <w:tcW w:w="4677" w:type="dxa"/>
            <w:tcBorders>
              <w:top w:val="single" w:sz="4" w:space="0" w:color="auto"/>
              <w:left w:val="single" w:sz="4" w:space="0" w:color="auto"/>
              <w:bottom w:val="single" w:sz="4" w:space="0" w:color="auto"/>
              <w:right w:val="single" w:sz="4" w:space="0" w:color="auto"/>
            </w:tcBorders>
            <w:vAlign w:val="center"/>
          </w:tcPr>
          <w:p w14:paraId="4B9D7BE0" w14:textId="77777777" w:rsidR="004324F2" w:rsidRPr="004324F2" w:rsidRDefault="004324F2" w:rsidP="004324F2">
            <w:pPr>
              <w:autoSpaceDE w:val="0"/>
              <w:autoSpaceDN w:val="0"/>
              <w:adjustRightInd w:val="0"/>
              <w:rPr>
                <w:sz w:val="26"/>
                <w:szCs w:val="26"/>
              </w:rPr>
            </w:pPr>
            <w:r w:rsidRPr="004324F2">
              <w:rPr>
                <w:sz w:val="26"/>
                <w:szCs w:val="26"/>
              </w:rPr>
              <w:t>Наименование уполномоченного органа, утвердившего инвестиционную программу, его местонахождение</w:t>
            </w:r>
          </w:p>
        </w:tc>
        <w:tc>
          <w:tcPr>
            <w:tcW w:w="5103" w:type="dxa"/>
            <w:tcBorders>
              <w:top w:val="single" w:sz="4" w:space="0" w:color="auto"/>
              <w:left w:val="single" w:sz="4" w:space="0" w:color="auto"/>
              <w:bottom w:val="single" w:sz="4" w:space="0" w:color="auto"/>
              <w:right w:val="single" w:sz="4" w:space="0" w:color="auto"/>
            </w:tcBorders>
            <w:vAlign w:val="center"/>
          </w:tcPr>
          <w:p w14:paraId="73A618B6" w14:textId="77777777" w:rsidR="004324F2" w:rsidRPr="004324F2" w:rsidRDefault="004324F2" w:rsidP="004324F2">
            <w:pPr>
              <w:autoSpaceDE w:val="0"/>
              <w:autoSpaceDN w:val="0"/>
              <w:adjustRightInd w:val="0"/>
              <w:rPr>
                <w:sz w:val="26"/>
                <w:szCs w:val="26"/>
              </w:rPr>
            </w:pPr>
            <w:r w:rsidRPr="004324F2">
              <w:rPr>
                <w:sz w:val="26"/>
                <w:szCs w:val="26"/>
              </w:rPr>
              <w:t>Региональная энергетическая комиссия Кемеровской области</w:t>
            </w:r>
          </w:p>
          <w:p w14:paraId="460F043D" w14:textId="77777777" w:rsidR="004324F2" w:rsidRPr="004324F2" w:rsidRDefault="004324F2" w:rsidP="004324F2">
            <w:pPr>
              <w:autoSpaceDE w:val="0"/>
              <w:autoSpaceDN w:val="0"/>
              <w:adjustRightInd w:val="0"/>
              <w:rPr>
                <w:sz w:val="26"/>
                <w:szCs w:val="26"/>
              </w:rPr>
            </w:pPr>
            <w:r w:rsidRPr="004324F2">
              <w:rPr>
                <w:sz w:val="26"/>
                <w:szCs w:val="26"/>
              </w:rPr>
              <w:t>650000, г. Кемерово, ул. Николая Островского, 32</w:t>
            </w:r>
          </w:p>
        </w:tc>
      </w:tr>
      <w:tr w:rsidR="004324F2" w:rsidRPr="004324F2" w14:paraId="24A6355E" w14:textId="77777777" w:rsidTr="004569B3">
        <w:tc>
          <w:tcPr>
            <w:tcW w:w="4677" w:type="dxa"/>
            <w:tcBorders>
              <w:top w:val="single" w:sz="4" w:space="0" w:color="auto"/>
              <w:left w:val="single" w:sz="4" w:space="0" w:color="auto"/>
              <w:bottom w:val="single" w:sz="4" w:space="0" w:color="auto"/>
              <w:right w:val="single" w:sz="4" w:space="0" w:color="auto"/>
            </w:tcBorders>
            <w:vAlign w:val="center"/>
          </w:tcPr>
          <w:p w14:paraId="4A4B325C" w14:textId="77777777" w:rsidR="004324F2" w:rsidRPr="004324F2" w:rsidRDefault="004324F2" w:rsidP="004324F2">
            <w:pPr>
              <w:autoSpaceDE w:val="0"/>
              <w:autoSpaceDN w:val="0"/>
              <w:adjustRightInd w:val="0"/>
              <w:rPr>
                <w:sz w:val="26"/>
                <w:szCs w:val="26"/>
              </w:rPr>
            </w:pPr>
            <w:r w:rsidRPr="004324F2">
              <w:rPr>
                <w:sz w:val="26"/>
                <w:szCs w:val="26"/>
              </w:rPr>
              <w:t>Наименование органа местного самоуправления поселения (городского округа), согласовавшего инвестиционную программу, его местонахождение</w:t>
            </w:r>
          </w:p>
        </w:tc>
        <w:tc>
          <w:tcPr>
            <w:tcW w:w="5103" w:type="dxa"/>
            <w:tcBorders>
              <w:top w:val="single" w:sz="4" w:space="0" w:color="auto"/>
              <w:left w:val="single" w:sz="4" w:space="0" w:color="auto"/>
              <w:bottom w:val="single" w:sz="4" w:space="0" w:color="auto"/>
              <w:right w:val="single" w:sz="4" w:space="0" w:color="auto"/>
            </w:tcBorders>
            <w:vAlign w:val="center"/>
          </w:tcPr>
          <w:p w14:paraId="41D7D700" w14:textId="77777777" w:rsidR="004324F2" w:rsidRPr="004324F2" w:rsidRDefault="004324F2" w:rsidP="004324F2">
            <w:pPr>
              <w:autoSpaceDE w:val="0"/>
              <w:autoSpaceDN w:val="0"/>
              <w:adjustRightInd w:val="0"/>
              <w:rPr>
                <w:sz w:val="26"/>
                <w:szCs w:val="26"/>
              </w:rPr>
            </w:pPr>
            <w:r w:rsidRPr="004324F2">
              <w:rPr>
                <w:sz w:val="26"/>
                <w:szCs w:val="26"/>
              </w:rPr>
              <w:t xml:space="preserve">Администрация </w:t>
            </w:r>
            <w:proofErr w:type="spellStart"/>
            <w:r w:rsidRPr="004324F2">
              <w:rPr>
                <w:sz w:val="26"/>
                <w:szCs w:val="26"/>
              </w:rPr>
              <w:t>Осинниковского</w:t>
            </w:r>
            <w:proofErr w:type="spellEnd"/>
            <w:r w:rsidRPr="004324F2">
              <w:rPr>
                <w:sz w:val="26"/>
                <w:szCs w:val="26"/>
              </w:rPr>
              <w:t xml:space="preserve"> городского округа</w:t>
            </w:r>
          </w:p>
          <w:p w14:paraId="10600434" w14:textId="77777777" w:rsidR="004324F2" w:rsidRPr="004324F2" w:rsidRDefault="004324F2" w:rsidP="004324F2">
            <w:pPr>
              <w:autoSpaceDE w:val="0"/>
              <w:autoSpaceDN w:val="0"/>
              <w:adjustRightInd w:val="0"/>
              <w:rPr>
                <w:sz w:val="26"/>
                <w:szCs w:val="26"/>
              </w:rPr>
            </w:pPr>
            <w:r w:rsidRPr="004324F2">
              <w:rPr>
                <w:sz w:val="26"/>
                <w:szCs w:val="26"/>
              </w:rPr>
              <w:t>652811, Кемеровская область, г. Осинники, ул. Советская,17.</w:t>
            </w:r>
          </w:p>
          <w:p w14:paraId="4E8DF344" w14:textId="77777777" w:rsidR="004324F2" w:rsidRPr="004324F2" w:rsidRDefault="004324F2" w:rsidP="004324F2">
            <w:pPr>
              <w:autoSpaceDE w:val="0"/>
              <w:autoSpaceDN w:val="0"/>
              <w:adjustRightInd w:val="0"/>
              <w:rPr>
                <w:sz w:val="26"/>
                <w:szCs w:val="26"/>
              </w:rPr>
            </w:pPr>
            <w:r w:rsidRPr="004324F2">
              <w:rPr>
                <w:sz w:val="26"/>
                <w:szCs w:val="26"/>
              </w:rPr>
              <w:t xml:space="preserve">Администрация </w:t>
            </w:r>
            <w:proofErr w:type="spellStart"/>
            <w:r w:rsidRPr="004324F2">
              <w:rPr>
                <w:sz w:val="26"/>
                <w:szCs w:val="26"/>
              </w:rPr>
              <w:t>Калтанского</w:t>
            </w:r>
            <w:proofErr w:type="spellEnd"/>
            <w:r w:rsidRPr="004324F2">
              <w:rPr>
                <w:sz w:val="26"/>
                <w:szCs w:val="26"/>
              </w:rPr>
              <w:t xml:space="preserve"> городского округа</w:t>
            </w:r>
          </w:p>
          <w:p w14:paraId="36BA5045" w14:textId="77777777" w:rsidR="004324F2" w:rsidRPr="004324F2" w:rsidRDefault="004324F2" w:rsidP="004324F2">
            <w:pPr>
              <w:autoSpaceDE w:val="0"/>
              <w:autoSpaceDN w:val="0"/>
              <w:adjustRightInd w:val="0"/>
              <w:rPr>
                <w:sz w:val="26"/>
                <w:szCs w:val="26"/>
              </w:rPr>
            </w:pPr>
            <w:r w:rsidRPr="004324F2">
              <w:rPr>
                <w:sz w:val="26"/>
                <w:szCs w:val="26"/>
              </w:rPr>
              <w:t>652740, Кемеровская область, г. Калтан, пр. Мира, 53</w:t>
            </w:r>
          </w:p>
        </w:tc>
      </w:tr>
      <w:tr w:rsidR="004324F2" w:rsidRPr="004324F2" w14:paraId="446B156E" w14:textId="77777777" w:rsidTr="004569B3">
        <w:tc>
          <w:tcPr>
            <w:tcW w:w="4677" w:type="dxa"/>
            <w:tcBorders>
              <w:top w:val="single" w:sz="4" w:space="0" w:color="auto"/>
              <w:left w:val="single" w:sz="4" w:space="0" w:color="auto"/>
              <w:bottom w:val="single" w:sz="4" w:space="0" w:color="auto"/>
              <w:right w:val="single" w:sz="4" w:space="0" w:color="auto"/>
            </w:tcBorders>
            <w:vAlign w:val="center"/>
          </w:tcPr>
          <w:p w14:paraId="175A29DF" w14:textId="77777777" w:rsidR="004324F2" w:rsidRPr="004324F2" w:rsidRDefault="004324F2" w:rsidP="004324F2">
            <w:pPr>
              <w:autoSpaceDE w:val="0"/>
              <w:autoSpaceDN w:val="0"/>
              <w:adjustRightInd w:val="0"/>
              <w:rPr>
                <w:sz w:val="26"/>
                <w:szCs w:val="26"/>
              </w:rPr>
            </w:pPr>
            <w:r w:rsidRPr="004324F2">
              <w:rPr>
                <w:sz w:val="26"/>
                <w:szCs w:val="26"/>
              </w:rPr>
              <w:t>Наименование территориального органа федерального органа исполнительной власти, осуществляющего федеральный государственный санитарный эпидемиологический надзор, согласовавшего план мероприятий</w:t>
            </w:r>
          </w:p>
        </w:tc>
        <w:tc>
          <w:tcPr>
            <w:tcW w:w="5103" w:type="dxa"/>
            <w:tcBorders>
              <w:top w:val="single" w:sz="4" w:space="0" w:color="auto"/>
              <w:left w:val="single" w:sz="4" w:space="0" w:color="auto"/>
              <w:bottom w:val="single" w:sz="4" w:space="0" w:color="auto"/>
              <w:right w:val="single" w:sz="4" w:space="0" w:color="auto"/>
            </w:tcBorders>
            <w:vAlign w:val="center"/>
          </w:tcPr>
          <w:p w14:paraId="790517DD" w14:textId="77777777" w:rsidR="004324F2" w:rsidRPr="004324F2" w:rsidRDefault="004324F2" w:rsidP="004324F2">
            <w:pPr>
              <w:autoSpaceDE w:val="0"/>
              <w:autoSpaceDN w:val="0"/>
              <w:adjustRightInd w:val="0"/>
              <w:rPr>
                <w:sz w:val="26"/>
                <w:szCs w:val="26"/>
              </w:rPr>
            </w:pPr>
            <w:r w:rsidRPr="004324F2">
              <w:rPr>
                <w:sz w:val="26"/>
                <w:szCs w:val="26"/>
              </w:rPr>
              <w:t>Управление Федеральной службы по надзору в сфере защиты прав потребителей и благополучия человека по Кемеровской области</w:t>
            </w:r>
          </w:p>
          <w:p w14:paraId="537180E8" w14:textId="77777777" w:rsidR="004324F2" w:rsidRPr="004324F2" w:rsidRDefault="004324F2" w:rsidP="004324F2">
            <w:pPr>
              <w:autoSpaceDE w:val="0"/>
              <w:autoSpaceDN w:val="0"/>
              <w:adjustRightInd w:val="0"/>
              <w:rPr>
                <w:sz w:val="26"/>
                <w:szCs w:val="26"/>
              </w:rPr>
            </w:pPr>
            <w:r w:rsidRPr="004324F2">
              <w:rPr>
                <w:sz w:val="26"/>
                <w:szCs w:val="26"/>
              </w:rPr>
              <w:t>650025, г. Кемерово, пр. Кузнецкий, 56</w:t>
            </w:r>
          </w:p>
        </w:tc>
      </w:tr>
    </w:tbl>
    <w:p w14:paraId="5B21EBEF" w14:textId="77777777" w:rsidR="004324F2" w:rsidRPr="004324F2" w:rsidRDefault="004324F2" w:rsidP="004324F2">
      <w:pPr>
        <w:autoSpaceDE w:val="0"/>
        <w:autoSpaceDN w:val="0"/>
        <w:adjustRightInd w:val="0"/>
        <w:jc w:val="center"/>
        <w:outlineLvl w:val="0"/>
        <w:rPr>
          <w:sz w:val="28"/>
          <w:szCs w:val="28"/>
        </w:rPr>
      </w:pPr>
    </w:p>
    <w:p w14:paraId="3F651AE6" w14:textId="77777777" w:rsidR="004324F2" w:rsidRPr="004324F2" w:rsidRDefault="004324F2" w:rsidP="004324F2">
      <w:pPr>
        <w:autoSpaceDE w:val="0"/>
        <w:autoSpaceDN w:val="0"/>
        <w:adjustRightInd w:val="0"/>
        <w:jc w:val="center"/>
        <w:outlineLvl w:val="0"/>
        <w:rPr>
          <w:sz w:val="28"/>
          <w:szCs w:val="28"/>
        </w:rPr>
        <w:sectPr w:rsidR="004324F2" w:rsidRPr="004324F2" w:rsidSect="00FF0CF3">
          <w:footerReference w:type="default" r:id="rId11"/>
          <w:pgSz w:w="11906" w:h="16838" w:code="9"/>
          <w:pgMar w:top="1279" w:right="849" w:bottom="851" w:left="851" w:header="993" w:footer="709" w:gutter="0"/>
          <w:cols w:space="708"/>
          <w:docGrid w:linePitch="360"/>
        </w:sectPr>
      </w:pPr>
    </w:p>
    <w:p w14:paraId="24C5B2B0" w14:textId="77777777" w:rsidR="004324F2" w:rsidRPr="004324F2" w:rsidRDefault="004324F2" w:rsidP="004324F2">
      <w:pPr>
        <w:autoSpaceDE w:val="0"/>
        <w:autoSpaceDN w:val="0"/>
        <w:adjustRightInd w:val="0"/>
        <w:jc w:val="center"/>
        <w:outlineLvl w:val="0"/>
        <w:rPr>
          <w:b/>
          <w:sz w:val="28"/>
          <w:szCs w:val="28"/>
        </w:rPr>
      </w:pPr>
      <w:bookmarkStart w:id="28" w:name="_Hlk495583381"/>
      <w:bookmarkStart w:id="29" w:name="_Hlk495665931"/>
      <w:r w:rsidRPr="004324F2">
        <w:rPr>
          <w:b/>
          <w:sz w:val="28"/>
          <w:szCs w:val="28"/>
        </w:rPr>
        <w:lastRenderedPageBreak/>
        <w:t>Плановые значения показателей надежности, качества и энергоэффективности объектов централизованных систем</w:t>
      </w:r>
    </w:p>
    <w:p w14:paraId="4F64C834" w14:textId="77777777" w:rsidR="004324F2" w:rsidRPr="004324F2" w:rsidRDefault="004324F2" w:rsidP="004324F2">
      <w:pPr>
        <w:autoSpaceDE w:val="0"/>
        <w:autoSpaceDN w:val="0"/>
        <w:adjustRightInd w:val="0"/>
        <w:jc w:val="center"/>
        <w:rPr>
          <w:b/>
          <w:sz w:val="20"/>
          <w:szCs w:val="20"/>
        </w:rPr>
      </w:pPr>
      <w:r w:rsidRPr="004324F2">
        <w:rPr>
          <w:b/>
          <w:sz w:val="28"/>
          <w:szCs w:val="28"/>
        </w:rPr>
        <w:t>холодного водоснабжения питьевой водой</w:t>
      </w:r>
      <w:r w:rsidRPr="004324F2">
        <w:rPr>
          <w:b/>
          <w:sz w:val="20"/>
          <w:szCs w:val="20"/>
        </w:rPr>
        <w:t xml:space="preserve"> </w:t>
      </w:r>
    </w:p>
    <w:p w14:paraId="68614A8E" w14:textId="77777777" w:rsidR="004324F2" w:rsidRPr="004324F2" w:rsidRDefault="004324F2" w:rsidP="004324F2">
      <w:pPr>
        <w:autoSpaceDE w:val="0"/>
        <w:autoSpaceDN w:val="0"/>
        <w:adjustRightInd w:val="0"/>
        <w:jc w:val="center"/>
        <w:rPr>
          <w:b/>
          <w:sz w:val="28"/>
          <w:szCs w:val="28"/>
        </w:rPr>
      </w:pPr>
    </w:p>
    <w:p w14:paraId="7776175A" w14:textId="77777777" w:rsidR="004324F2" w:rsidRPr="004324F2" w:rsidRDefault="004324F2" w:rsidP="004324F2">
      <w:pPr>
        <w:autoSpaceDE w:val="0"/>
        <w:autoSpaceDN w:val="0"/>
        <w:adjustRightInd w:val="0"/>
        <w:ind w:firstLine="540"/>
        <w:jc w:val="both"/>
        <w:rPr>
          <w:sz w:val="12"/>
          <w:szCs w:val="12"/>
        </w:rPr>
      </w:pPr>
    </w:p>
    <w:tbl>
      <w:tblPr>
        <w:tblW w:w="15876" w:type="dxa"/>
        <w:tblInd w:w="-222" w:type="dxa"/>
        <w:tblLayout w:type="fixed"/>
        <w:tblCellMar>
          <w:top w:w="102" w:type="dxa"/>
          <w:left w:w="62" w:type="dxa"/>
          <w:bottom w:w="102" w:type="dxa"/>
          <w:right w:w="62" w:type="dxa"/>
        </w:tblCellMar>
        <w:tblLook w:val="0000" w:firstRow="0" w:lastRow="0" w:firstColumn="0" w:lastColumn="0" w:noHBand="0" w:noVBand="0"/>
      </w:tblPr>
      <w:tblGrid>
        <w:gridCol w:w="448"/>
        <w:gridCol w:w="1821"/>
        <w:gridCol w:w="3404"/>
        <w:gridCol w:w="990"/>
        <w:gridCol w:w="614"/>
        <w:gridCol w:w="614"/>
        <w:gridCol w:w="614"/>
        <w:gridCol w:w="614"/>
        <w:gridCol w:w="615"/>
        <w:gridCol w:w="614"/>
        <w:gridCol w:w="614"/>
        <w:gridCol w:w="614"/>
        <w:gridCol w:w="614"/>
        <w:gridCol w:w="615"/>
        <w:gridCol w:w="614"/>
        <w:gridCol w:w="614"/>
        <w:gridCol w:w="614"/>
        <w:gridCol w:w="614"/>
        <w:gridCol w:w="615"/>
      </w:tblGrid>
      <w:tr w:rsidR="004324F2" w:rsidRPr="004324F2" w14:paraId="405296FA" w14:textId="77777777" w:rsidTr="004569B3">
        <w:trPr>
          <w:trHeight w:val="20"/>
        </w:trPr>
        <w:tc>
          <w:tcPr>
            <w:tcW w:w="448" w:type="dxa"/>
            <w:vMerge w:val="restart"/>
            <w:tcBorders>
              <w:top w:val="single" w:sz="4" w:space="0" w:color="auto"/>
              <w:left w:val="single" w:sz="4" w:space="0" w:color="auto"/>
              <w:right w:val="single" w:sz="4" w:space="0" w:color="auto"/>
            </w:tcBorders>
            <w:tcMar>
              <w:top w:w="57" w:type="dxa"/>
              <w:bottom w:w="57" w:type="dxa"/>
            </w:tcMar>
            <w:vAlign w:val="center"/>
          </w:tcPr>
          <w:bookmarkEnd w:id="28"/>
          <w:bookmarkEnd w:id="29"/>
          <w:p w14:paraId="086ADBDF" w14:textId="77777777" w:rsidR="004324F2" w:rsidRPr="004324F2" w:rsidRDefault="004324F2" w:rsidP="004324F2">
            <w:pPr>
              <w:autoSpaceDE w:val="0"/>
              <w:autoSpaceDN w:val="0"/>
              <w:adjustRightInd w:val="0"/>
              <w:jc w:val="center"/>
              <w:rPr>
                <w:sz w:val="16"/>
                <w:szCs w:val="18"/>
              </w:rPr>
            </w:pPr>
            <w:r w:rsidRPr="004324F2">
              <w:rPr>
                <w:sz w:val="16"/>
                <w:szCs w:val="18"/>
              </w:rPr>
              <w:t>№ п/п</w:t>
            </w:r>
          </w:p>
        </w:tc>
        <w:tc>
          <w:tcPr>
            <w:tcW w:w="1821" w:type="dxa"/>
            <w:vMerge w:val="restart"/>
            <w:tcBorders>
              <w:top w:val="single" w:sz="4" w:space="0" w:color="auto"/>
              <w:left w:val="single" w:sz="4" w:space="0" w:color="auto"/>
              <w:right w:val="single" w:sz="4" w:space="0" w:color="auto"/>
            </w:tcBorders>
            <w:tcMar>
              <w:top w:w="57" w:type="dxa"/>
              <w:bottom w:w="57" w:type="dxa"/>
            </w:tcMar>
            <w:vAlign w:val="center"/>
          </w:tcPr>
          <w:p w14:paraId="0681BD60" w14:textId="77777777" w:rsidR="004324F2" w:rsidRPr="004324F2" w:rsidRDefault="004324F2" w:rsidP="004324F2">
            <w:pPr>
              <w:autoSpaceDE w:val="0"/>
              <w:autoSpaceDN w:val="0"/>
              <w:adjustRightInd w:val="0"/>
              <w:jc w:val="center"/>
              <w:rPr>
                <w:sz w:val="16"/>
                <w:szCs w:val="18"/>
              </w:rPr>
            </w:pPr>
            <w:r w:rsidRPr="004324F2">
              <w:rPr>
                <w:sz w:val="16"/>
                <w:szCs w:val="18"/>
              </w:rPr>
              <w:t>Наименование целевого показателя</w:t>
            </w:r>
          </w:p>
        </w:tc>
        <w:tc>
          <w:tcPr>
            <w:tcW w:w="3404" w:type="dxa"/>
            <w:vMerge w:val="restart"/>
            <w:tcBorders>
              <w:top w:val="single" w:sz="4" w:space="0" w:color="auto"/>
              <w:left w:val="single" w:sz="4" w:space="0" w:color="auto"/>
              <w:right w:val="single" w:sz="4" w:space="0" w:color="auto"/>
            </w:tcBorders>
            <w:tcMar>
              <w:top w:w="57" w:type="dxa"/>
              <w:bottom w:w="57" w:type="dxa"/>
            </w:tcMar>
            <w:vAlign w:val="center"/>
          </w:tcPr>
          <w:p w14:paraId="3A4ACAAA" w14:textId="77777777" w:rsidR="004324F2" w:rsidRPr="004324F2" w:rsidRDefault="004324F2" w:rsidP="004324F2">
            <w:pPr>
              <w:autoSpaceDE w:val="0"/>
              <w:autoSpaceDN w:val="0"/>
              <w:adjustRightInd w:val="0"/>
              <w:jc w:val="center"/>
              <w:rPr>
                <w:sz w:val="16"/>
                <w:szCs w:val="18"/>
              </w:rPr>
            </w:pPr>
            <w:r w:rsidRPr="004324F2">
              <w:rPr>
                <w:sz w:val="16"/>
                <w:szCs w:val="18"/>
              </w:rPr>
              <w:t>Данные, используемые для установления целевого показателя</w:t>
            </w:r>
          </w:p>
        </w:tc>
        <w:tc>
          <w:tcPr>
            <w:tcW w:w="990" w:type="dxa"/>
            <w:vMerge w:val="restart"/>
            <w:tcBorders>
              <w:top w:val="single" w:sz="4" w:space="0" w:color="auto"/>
              <w:left w:val="single" w:sz="4" w:space="0" w:color="auto"/>
              <w:right w:val="single" w:sz="4" w:space="0" w:color="auto"/>
            </w:tcBorders>
            <w:tcMar>
              <w:top w:w="57" w:type="dxa"/>
              <w:bottom w:w="57" w:type="dxa"/>
            </w:tcMar>
            <w:vAlign w:val="center"/>
          </w:tcPr>
          <w:p w14:paraId="624DBDD6" w14:textId="77777777" w:rsidR="004324F2" w:rsidRPr="004324F2" w:rsidRDefault="004324F2" w:rsidP="004324F2">
            <w:pPr>
              <w:autoSpaceDE w:val="0"/>
              <w:autoSpaceDN w:val="0"/>
              <w:adjustRightInd w:val="0"/>
              <w:jc w:val="center"/>
              <w:rPr>
                <w:sz w:val="16"/>
                <w:szCs w:val="18"/>
              </w:rPr>
            </w:pPr>
            <w:proofErr w:type="spellStart"/>
            <w:r w:rsidRPr="004324F2">
              <w:rPr>
                <w:sz w:val="16"/>
                <w:szCs w:val="18"/>
              </w:rPr>
              <w:t>Еди</w:t>
            </w:r>
            <w:proofErr w:type="spellEnd"/>
            <w:r w:rsidRPr="004324F2">
              <w:rPr>
                <w:sz w:val="16"/>
                <w:szCs w:val="18"/>
              </w:rPr>
              <w:t>-</w:t>
            </w:r>
            <w:r w:rsidRPr="004324F2">
              <w:rPr>
                <w:sz w:val="16"/>
                <w:szCs w:val="18"/>
              </w:rPr>
              <w:br/>
            </w:r>
            <w:proofErr w:type="spellStart"/>
            <w:r w:rsidRPr="004324F2">
              <w:rPr>
                <w:sz w:val="16"/>
                <w:szCs w:val="18"/>
              </w:rPr>
              <w:t>ница</w:t>
            </w:r>
            <w:proofErr w:type="spellEnd"/>
            <w:r w:rsidRPr="004324F2">
              <w:rPr>
                <w:sz w:val="16"/>
                <w:szCs w:val="18"/>
              </w:rPr>
              <w:br/>
              <w:t>изме-</w:t>
            </w:r>
            <w:r w:rsidRPr="004324F2">
              <w:rPr>
                <w:sz w:val="16"/>
                <w:szCs w:val="18"/>
              </w:rPr>
              <w:br/>
              <w:t>рения</w:t>
            </w:r>
          </w:p>
        </w:tc>
        <w:tc>
          <w:tcPr>
            <w:tcW w:w="9213" w:type="dxa"/>
            <w:gridSpan w:val="15"/>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B78B207" w14:textId="77777777" w:rsidR="004324F2" w:rsidRPr="004324F2" w:rsidRDefault="004324F2" w:rsidP="004324F2">
            <w:pPr>
              <w:autoSpaceDE w:val="0"/>
              <w:autoSpaceDN w:val="0"/>
              <w:adjustRightInd w:val="0"/>
              <w:jc w:val="center"/>
              <w:rPr>
                <w:sz w:val="16"/>
                <w:szCs w:val="18"/>
              </w:rPr>
            </w:pPr>
            <w:r w:rsidRPr="004324F2">
              <w:rPr>
                <w:sz w:val="16"/>
                <w:szCs w:val="18"/>
              </w:rPr>
              <w:t>Значение по годам</w:t>
            </w:r>
          </w:p>
        </w:tc>
      </w:tr>
      <w:tr w:rsidR="004324F2" w:rsidRPr="004324F2" w14:paraId="231B144D" w14:textId="77777777" w:rsidTr="004569B3">
        <w:trPr>
          <w:trHeight w:val="20"/>
        </w:trPr>
        <w:tc>
          <w:tcPr>
            <w:tcW w:w="448" w:type="dxa"/>
            <w:vMerge/>
            <w:tcBorders>
              <w:left w:val="single" w:sz="4" w:space="0" w:color="auto"/>
              <w:bottom w:val="single" w:sz="4" w:space="0" w:color="auto"/>
              <w:right w:val="single" w:sz="4" w:space="0" w:color="auto"/>
            </w:tcBorders>
            <w:tcMar>
              <w:top w:w="57" w:type="dxa"/>
              <w:bottom w:w="57" w:type="dxa"/>
            </w:tcMar>
            <w:vAlign w:val="center"/>
          </w:tcPr>
          <w:p w14:paraId="3B76C5E5" w14:textId="77777777" w:rsidR="004324F2" w:rsidRPr="004324F2" w:rsidRDefault="004324F2" w:rsidP="004324F2">
            <w:pPr>
              <w:autoSpaceDE w:val="0"/>
              <w:autoSpaceDN w:val="0"/>
              <w:adjustRightInd w:val="0"/>
              <w:jc w:val="center"/>
              <w:rPr>
                <w:sz w:val="16"/>
                <w:szCs w:val="18"/>
              </w:rPr>
            </w:pPr>
          </w:p>
        </w:tc>
        <w:tc>
          <w:tcPr>
            <w:tcW w:w="1821" w:type="dxa"/>
            <w:vMerge/>
            <w:tcBorders>
              <w:left w:val="single" w:sz="4" w:space="0" w:color="auto"/>
              <w:bottom w:val="single" w:sz="4" w:space="0" w:color="auto"/>
              <w:right w:val="single" w:sz="4" w:space="0" w:color="auto"/>
            </w:tcBorders>
            <w:tcMar>
              <w:top w:w="57" w:type="dxa"/>
              <w:bottom w:w="57" w:type="dxa"/>
            </w:tcMar>
            <w:vAlign w:val="center"/>
          </w:tcPr>
          <w:p w14:paraId="5692AA32" w14:textId="77777777" w:rsidR="004324F2" w:rsidRPr="004324F2" w:rsidRDefault="004324F2" w:rsidP="004324F2">
            <w:pPr>
              <w:autoSpaceDE w:val="0"/>
              <w:autoSpaceDN w:val="0"/>
              <w:adjustRightInd w:val="0"/>
              <w:jc w:val="center"/>
              <w:rPr>
                <w:sz w:val="16"/>
                <w:szCs w:val="18"/>
              </w:rPr>
            </w:pPr>
          </w:p>
        </w:tc>
        <w:tc>
          <w:tcPr>
            <w:tcW w:w="3404" w:type="dxa"/>
            <w:vMerge/>
            <w:tcBorders>
              <w:left w:val="single" w:sz="4" w:space="0" w:color="auto"/>
              <w:bottom w:val="single" w:sz="4" w:space="0" w:color="auto"/>
              <w:right w:val="single" w:sz="4" w:space="0" w:color="auto"/>
            </w:tcBorders>
            <w:tcMar>
              <w:top w:w="57" w:type="dxa"/>
              <w:bottom w:w="57" w:type="dxa"/>
            </w:tcMar>
            <w:vAlign w:val="center"/>
          </w:tcPr>
          <w:p w14:paraId="53982F5B" w14:textId="77777777" w:rsidR="004324F2" w:rsidRPr="004324F2" w:rsidRDefault="004324F2" w:rsidP="004324F2">
            <w:pPr>
              <w:autoSpaceDE w:val="0"/>
              <w:autoSpaceDN w:val="0"/>
              <w:adjustRightInd w:val="0"/>
              <w:jc w:val="center"/>
              <w:rPr>
                <w:sz w:val="16"/>
                <w:szCs w:val="18"/>
              </w:rPr>
            </w:pPr>
          </w:p>
        </w:tc>
        <w:tc>
          <w:tcPr>
            <w:tcW w:w="990" w:type="dxa"/>
            <w:vMerge/>
            <w:tcBorders>
              <w:left w:val="single" w:sz="4" w:space="0" w:color="auto"/>
              <w:bottom w:val="single" w:sz="4" w:space="0" w:color="auto"/>
              <w:right w:val="single" w:sz="4" w:space="0" w:color="auto"/>
            </w:tcBorders>
            <w:tcMar>
              <w:top w:w="57" w:type="dxa"/>
              <w:bottom w:w="57" w:type="dxa"/>
            </w:tcMar>
            <w:vAlign w:val="center"/>
          </w:tcPr>
          <w:p w14:paraId="105DA52E" w14:textId="77777777" w:rsidR="004324F2" w:rsidRPr="004324F2" w:rsidRDefault="004324F2" w:rsidP="004324F2">
            <w:pPr>
              <w:autoSpaceDE w:val="0"/>
              <w:autoSpaceDN w:val="0"/>
              <w:adjustRightInd w:val="0"/>
              <w:jc w:val="center"/>
              <w:rPr>
                <w:sz w:val="16"/>
                <w:szCs w:val="18"/>
              </w:rPr>
            </w:pP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396977F" w14:textId="77777777" w:rsidR="004324F2" w:rsidRPr="004324F2" w:rsidRDefault="004324F2" w:rsidP="004324F2">
            <w:pPr>
              <w:autoSpaceDE w:val="0"/>
              <w:autoSpaceDN w:val="0"/>
              <w:adjustRightInd w:val="0"/>
              <w:jc w:val="center"/>
              <w:rPr>
                <w:sz w:val="16"/>
                <w:szCs w:val="18"/>
              </w:rPr>
            </w:pPr>
            <w:r w:rsidRPr="004324F2">
              <w:rPr>
                <w:sz w:val="16"/>
                <w:szCs w:val="18"/>
              </w:rPr>
              <w:t>2019</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33ECF68" w14:textId="77777777" w:rsidR="004324F2" w:rsidRPr="004324F2" w:rsidRDefault="004324F2" w:rsidP="004324F2">
            <w:pPr>
              <w:autoSpaceDE w:val="0"/>
              <w:autoSpaceDN w:val="0"/>
              <w:adjustRightInd w:val="0"/>
              <w:jc w:val="center"/>
              <w:rPr>
                <w:sz w:val="16"/>
                <w:szCs w:val="18"/>
              </w:rPr>
            </w:pPr>
            <w:r w:rsidRPr="004324F2">
              <w:rPr>
                <w:sz w:val="16"/>
                <w:szCs w:val="18"/>
              </w:rPr>
              <w:t>2020</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BA7B4C1" w14:textId="77777777" w:rsidR="004324F2" w:rsidRPr="004324F2" w:rsidRDefault="004324F2" w:rsidP="004324F2">
            <w:pPr>
              <w:autoSpaceDE w:val="0"/>
              <w:autoSpaceDN w:val="0"/>
              <w:adjustRightInd w:val="0"/>
              <w:jc w:val="center"/>
              <w:rPr>
                <w:sz w:val="16"/>
                <w:szCs w:val="18"/>
              </w:rPr>
            </w:pPr>
            <w:r w:rsidRPr="004324F2">
              <w:rPr>
                <w:sz w:val="16"/>
                <w:szCs w:val="18"/>
              </w:rPr>
              <w:t>2021</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BCE2035" w14:textId="77777777" w:rsidR="004324F2" w:rsidRPr="004324F2" w:rsidRDefault="004324F2" w:rsidP="004324F2">
            <w:pPr>
              <w:autoSpaceDE w:val="0"/>
              <w:autoSpaceDN w:val="0"/>
              <w:adjustRightInd w:val="0"/>
              <w:jc w:val="center"/>
              <w:rPr>
                <w:sz w:val="16"/>
                <w:szCs w:val="18"/>
              </w:rPr>
            </w:pPr>
            <w:r w:rsidRPr="004324F2">
              <w:rPr>
                <w:sz w:val="16"/>
                <w:szCs w:val="18"/>
              </w:rPr>
              <w:t>2022</w:t>
            </w:r>
          </w:p>
        </w:tc>
        <w:tc>
          <w:tcPr>
            <w:tcW w:w="61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DB69820" w14:textId="77777777" w:rsidR="004324F2" w:rsidRPr="004324F2" w:rsidRDefault="004324F2" w:rsidP="004324F2">
            <w:pPr>
              <w:autoSpaceDE w:val="0"/>
              <w:autoSpaceDN w:val="0"/>
              <w:adjustRightInd w:val="0"/>
              <w:jc w:val="center"/>
              <w:rPr>
                <w:sz w:val="16"/>
                <w:szCs w:val="18"/>
              </w:rPr>
            </w:pPr>
            <w:r w:rsidRPr="004324F2">
              <w:rPr>
                <w:sz w:val="16"/>
                <w:szCs w:val="18"/>
              </w:rPr>
              <w:t>2023</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0F6DBAA" w14:textId="77777777" w:rsidR="004324F2" w:rsidRPr="004324F2" w:rsidRDefault="004324F2" w:rsidP="004324F2">
            <w:pPr>
              <w:autoSpaceDE w:val="0"/>
              <w:autoSpaceDN w:val="0"/>
              <w:adjustRightInd w:val="0"/>
              <w:jc w:val="center"/>
              <w:rPr>
                <w:sz w:val="16"/>
                <w:szCs w:val="18"/>
              </w:rPr>
            </w:pPr>
            <w:r w:rsidRPr="004324F2">
              <w:rPr>
                <w:sz w:val="16"/>
                <w:szCs w:val="18"/>
              </w:rPr>
              <w:t>2024</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955F302" w14:textId="77777777" w:rsidR="004324F2" w:rsidRPr="004324F2" w:rsidRDefault="004324F2" w:rsidP="004324F2">
            <w:pPr>
              <w:autoSpaceDE w:val="0"/>
              <w:autoSpaceDN w:val="0"/>
              <w:adjustRightInd w:val="0"/>
              <w:jc w:val="center"/>
              <w:rPr>
                <w:sz w:val="16"/>
                <w:szCs w:val="18"/>
              </w:rPr>
            </w:pPr>
            <w:r w:rsidRPr="004324F2">
              <w:rPr>
                <w:sz w:val="16"/>
                <w:szCs w:val="18"/>
              </w:rPr>
              <w:t>2025</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1585CEE" w14:textId="77777777" w:rsidR="004324F2" w:rsidRPr="004324F2" w:rsidRDefault="004324F2" w:rsidP="004324F2">
            <w:pPr>
              <w:autoSpaceDE w:val="0"/>
              <w:autoSpaceDN w:val="0"/>
              <w:adjustRightInd w:val="0"/>
              <w:jc w:val="center"/>
              <w:rPr>
                <w:sz w:val="16"/>
                <w:szCs w:val="18"/>
              </w:rPr>
            </w:pPr>
            <w:r w:rsidRPr="004324F2">
              <w:rPr>
                <w:sz w:val="16"/>
                <w:szCs w:val="18"/>
              </w:rPr>
              <w:t>2026</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5F20210" w14:textId="77777777" w:rsidR="004324F2" w:rsidRPr="004324F2" w:rsidRDefault="004324F2" w:rsidP="004324F2">
            <w:pPr>
              <w:autoSpaceDE w:val="0"/>
              <w:autoSpaceDN w:val="0"/>
              <w:adjustRightInd w:val="0"/>
              <w:jc w:val="center"/>
              <w:rPr>
                <w:sz w:val="16"/>
                <w:szCs w:val="18"/>
              </w:rPr>
            </w:pPr>
            <w:r w:rsidRPr="004324F2">
              <w:rPr>
                <w:sz w:val="16"/>
                <w:szCs w:val="18"/>
              </w:rPr>
              <w:t>2027</w:t>
            </w:r>
          </w:p>
        </w:tc>
        <w:tc>
          <w:tcPr>
            <w:tcW w:w="61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045CD00" w14:textId="77777777" w:rsidR="004324F2" w:rsidRPr="004324F2" w:rsidRDefault="004324F2" w:rsidP="004324F2">
            <w:pPr>
              <w:autoSpaceDE w:val="0"/>
              <w:autoSpaceDN w:val="0"/>
              <w:adjustRightInd w:val="0"/>
              <w:jc w:val="center"/>
              <w:rPr>
                <w:sz w:val="16"/>
                <w:szCs w:val="18"/>
              </w:rPr>
            </w:pPr>
            <w:r w:rsidRPr="004324F2">
              <w:rPr>
                <w:sz w:val="16"/>
                <w:szCs w:val="18"/>
              </w:rPr>
              <w:t>2028</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0D61A6C" w14:textId="77777777" w:rsidR="004324F2" w:rsidRPr="004324F2" w:rsidRDefault="004324F2" w:rsidP="004324F2">
            <w:pPr>
              <w:autoSpaceDE w:val="0"/>
              <w:autoSpaceDN w:val="0"/>
              <w:adjustRightInd w:val="0"/>
              <w:jc w:val="center"/>
              <w:rPr>
                <w:sz w:val="16"/>
                <w:szCs w:val="18"/>
              </w:rPr>
            </w:pPr>
            <w:r w:rsidRPr="004324F2">
              <w:rPr>
                <w:sz w:val="16"/>
                <w:szCs w:val="18"/>
              </w:rPr>
              <w:t>2029</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0C0552A" w14:textId="77777777" w:rsidR="004324F2" w:rsidRPr="004324F2" w:rsidRDefault="004324F2" w:rsidP="004324F2">
            <w:pPr>
              <w:autoSpaceDE w:val="0"/>
              <w:autoSpaceDN w:val="0"/>
              <w:adjustRightInd w:val="0"/>
              <w:jc w:val="center"/>
              <w:rPr>
                <w:sz w:val="16"/>
                <w:szCs w:val="18"/>
              </w:rPr>
            </w:pPr>
            <w:r w:rsidRPr="004324F2">
              <w:rPr>
                <w:sz w:val="16"/>
                <w:szCs w:val="18"/>
              </w:rPr>
              <w:t>2030</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D8FE961" w14:textId="77777777" w:rsidR="004324F2" w:rsidRPr="004324F2" w:rsidRDefault="004324F2" w:rsidP="004324F2">
            <w:pPr>
              <w:autoSpaceDE w:val="0"/>
              <w:autoSpaceDN w:val="0"/>
              <w:adjustRightInd w:val="0"/>
              <w:jc w:val="center"/>
              <w:rPr>
                <w:sz w:val="16"/>
                <w:szCs w:val="18"/>
              </w:rPr>
            </w:pPr>
            <w:r w:rsidRPr="004324F2">
              <w:rPr>
                <w:sz w:val="16"/>
                <w:szCs w:val="18"/>
              </w:rPr>
              <w:t>2031</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4F91852" w14:textId="77777777" w:rsidR="004324F2" w:rsidRPr="004324F2" w:rsidRDefault="004324F2" w:rsidP="004324F2">
            <w:pPr>
              <w:autoSpaceDE w:val="0"/>
              <w:autoSpaceDN w:val="0"/>
              <w:adjustRightInd w:val="0"/>
              <w:jc w:val="center"/>
              <w:rPr>
                <w:sz w:val="16"/>
                <w:szCs w:val="18"/>
              </w:rPr>
            </w:pPr>
            <w:r w:rsidRPr="004324F2">
              <w:rPr>
                <w:sz w:val="16"/>
                <w:szCs w:val="18"/>
              </w:rPr>
              <w:t>2032</w:t>
            </w:r>
          </w:p>
        </w:tc>
        <w:tc>
          <w:tcPr>
            <w:tcW w:w="61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326D08A" w14:textId="77777777" w:rsidR="004324F2" w:rsidRPr="004324F2" w:rsidRDefault="004324F2" w:rsidP="004324F2">
            <w:pPr>
              <w:autoSpaceDE w:val="0"/>
              <w:autoSpaceDN w:val="0"/>
              <w:adjustRightInd w:val="0"/>
              <w:jc w:val="center"/>
              <w:rPr>
                <w:sz w:val="16"/>
                <w:szCs w:val="18"/>
              </w:rPr>
            </w:pPr>
            <w:r w:rsidRPr="004324F2">
              <w:rPr>
                <w:sz w:val="16"/>
                <w:szCs w:val="18"/>
              </w:rPr>
              <w:t>2033</w:t>
            </w:r>
          </w:p>
        </w:tc>
      </w:tr>
      <w:tr w:rsidR="004324F2" w:rsidRPr="004324F2" w14:paraId="63F553E9" w14:textId="77777777" w:rsidTr="004569B3">
        <w:trPr>
          <w:trHeight w:val="20"/>
        </w:trPr>
        <w:tc>
          <w:tcPr>
            <w:tcW w:w="44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0E6A377" w14:textId="77777777" w:rsidR="004324F2" w:rsidRPr="004324F2" w:rsidRDefault="004324F2" w:rsidP="004324F2">
            <w:pPr>
              <w:autoSpaceDE w:val="0"/>
              <w:autoSpaceDN w:val="0"/>
              <w:adjustRightInd w:val="0"/>
              <w:jc w:val="center"/>
              <w:rPr>
                <w:sz w:val="16"/>
                <w:szCs w:val="18"/>
              </w:rPr>
            </w:pPr>
            <w:r w:rsidRPr="004324F2">
              <w:rPr>
                <w:sz w:val="16"/>
                <w:szCs w:val="18"/>
              </w:rPr>
              <w:t>1</w:t>
            </w:r>
          </w:p>
        </w:tc>
        <w:tc>
          <w:tcPr>
            <w:tcW w:w="182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B19EFBD" w14:textId="77777777" w:rsidR="004324F2" w:rsidRPr="004324F2" w:rsidRDefault="004324F2" w:rsidP="004324F2">
            <w:pPr>
              <w:autoSpaceDE w:val="0"/>
              <w:autoSpaceDN w:val="0"/>
              <w:adjustRightInd w:val="0"/>
              <w:jc w:val="center"/>
              <w:rPr>
                <w:sz w:val="16"/>
                <w:szCs w:val="18"/>
              </w:rPr>
            </w:pPr>
            <w:r w:rsidRPr="004324F2">
              <w:rPr>
                <w:sz w:val="16"/>
                <w:szCs w:val="18"/>
              </w:rPr>
              <w:t>2</w:t>
            </w:r>
          </w:p>
        </w:tc>
        <w:tc>
          <w:tcPr>
            <w:tcW w:w="340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D0EE186" w14:textId="77777777" w:rsidR="004324F2" w:rsidRPr="004324F2" w:rsidRDefault="004324F2" w:rsidP="004324F2">
            <w:pPr>
              <w:autoSpaceDE w:val="0"/>
              <w:autoSpaceDN w:val="0"/>
              <w:adjustRightInd w:val="0"/>
              <w:jc w:val="center"/>
              <w:rPr>
                <w:sz w:val="16"/>
                <w:szCs w:val="18"/>
              </w:rPr>
            </w:pPr>
            <w:r w:rsidRPr="004324F2">
              <w:rPr>
                <w:sz w:val="16"/>
                <w:szCs w:val="18"/>
              </w:rPr>
              <w:t>3</w:t>
            </w: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EEED6E7" w14:textId="77777777" w:rsidR="004324F2" w:rsidRPr="004324F2" w:rsidRDefault="004324F2" w:rsidP="004324F2">
            <w:pPr>
              <w:autoSpaceDE w:val="0"/>
              <w:autoSpaceDN w:val="0"/>
              <w:adjustRightInd w:val="0"/>
              <w:jc w:val="center"/>
              <w:rPr>
                <w:sz w:val="16"/>
                <w:szCs w:val="18"/>
              </w:rPr>
            </w:pPr>
            <w:r w:rsidRPr="004324F2">
              <w:rPr>
                <w:sz w:val="16"/>
                <w:szCs w:val="18"/>
              </w:rPr>
              <w:t>4</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BB73442" w14:textId="77777777" w:rsidR="004324F2" w:rsidRPr="004324F2" w:rsidRDefault="004324F2" w:rsidP="004324F2">
            <w:pPr>
              <w:spacing w:line="276" w:lineRule="auto"/>
              <w:jc w:val="center"/>
              <w:rPr>
                <w:color w:val="000000"/>
                <w:sz w:val="16"/>
                <w:szCs w:val="18"/>
                <w:lang w:eastAsia="en-US"/>
              </w:rPr>
            </w:pPr>
            <w:r w:rsidRPr="004324F2">
              <w:rPr>
                <w:color w:val="000000"/>
                <w:sz w:val="16"/>
                <w:szCs w:val="18"/>
                <w:lang w:eastAsia="en-US"/>
              </w:rPr>
              <w:t>5</w:t>
            </w:r>
          </w:p>
        </w:tc>
        <w:tc>
          <w:tcPr>
            <w:tcW w:w="61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E5CA7BC" w14:textId="77777777" w:rsidR="004324F2" w:rsidRPr="004324F2" w:rsidRDefault="004324F2" w:rsidP="004324F2">
            <w:pPr>
              <w:spacing w:line="276" w:lineRule="auto"/>
              <w:jc w:val="center"/>
              <w:rPr>
                <w:color w:val="000000"/>
                <w:sz w:val="16"/>
                <w:szCs w:val="18"/>
                <w:lang w:eastAsia="en-US"/>
              </w:rPr>
            </w:pPr>
            <w:r w:rsidRPr="004324F2">
              <w:rPr>
                <w:color w:val="000000"/>
                <w:sz w:val="16"/>
                <w:szCs w:val="18"/>
                <w:lang w:eastAsia="en-US"/>
              </w:rPr>
              <w:t>6</w:t>
            </w:r>
          </w:p>
        </w:tc>
        <w:tc>
          <w:tcPr>
            <w:tcW w:w="61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39BB687" w14:textId="77777777" w:rsidR="004324F2" w:rsidRPr="004324F2" w:rsidRDefault="004324F2" w:rsidP="004324F2">
            <w:pPr>
              <w:spacing w:line="276" w:lineRule="auto"/>
              <w:jc w:val="center"/>
              <w:rPr>
                <w:color w:val="000000"/>
                <w:sz w:val="16"/>
                <w:szCs w:val="18"/>
                <w:lang w:eastAsia="en-US"/>
              </w:rPr>
            </w:pPr>
            <w:r w:rsidRPr="004324F2">
              <w:rPr>
                <w:color w:val="000000"/>
                <w:sz w:val="16"/>
                <w:szCs w:val="18"/>
                <w:lang w:eastAsia="en-US"/>
              </w:rPr>
              <w:t>7</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7B65427" w14:textId="77777777" w:rsidR="004324F2" w:rsidRPr="004324F2" w:rsidRDefault="004324F2" w:rsidP="004324F2">
            <w:pPr>
              <w:spacing w:line="276" w:lineRule="auto"/>
              <w:jc w:val="center"/>
              <w:rPr>
                <w:color w:val="000000"/>
                <w:sz w:val="16"/>
                <w:szCs w:val="18"/>
                <w:lang w:eastAsia="en-US"/>
              </w:rPr>
            </w:pPr>
            <w:r w:rsidRPr="004324F2">
              <w:rPr>
                <w:color w:val="000000"/>
                <w:sz w:val="16"/>
                <w:szCs w:val="18"/>
                <w:lang w:eastAsia="en-US"/>
              </w:rPr>
              <w:t>8</w:t>
            </w:r>
          </w:p>
        </w:tc>
        <w:tc>
          <w:tcPr>
            <w:tcW w:w="61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8C7206D" w14:textId="77777777" w:rsidR="004324F2" w:rsidRPr="004324F2" w:rsidRDefault="004324F2" w:rsidP="004324F2">
            <w:pPr>
              <w:spacing w:line="276" w:lineRule="auto"/>
              <w:jc w:val="center"/>
              <w:rPr>
                <w:color w:val="000000"/>
                <w:sz w:val="16"/>
                <w:szCs w:val="18"/>
                <w:lang w:eastAsia="en-US"/>
              </w:rPr>
            </w:pPr>
            <w:r w:rsidRPr="004324F2">
              <w:rPr>
                <w:color w:val="000000"/>
                <w:sz w:val="16"/>
                <w:szCs w:val="18"/>
                <w:lang w:eastAsia="en-US"/>
              </w:rPr>
              <w:t>9</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A33E1A5" w14:textId="77777777" w:rsidR="004324F2" w:rsidRPr="004324F2" w:rsidRDefault="004324F2" w:rsidP="004324F2">
            <w:pPr>
              <w:spacing w:line="276" w:lineRule="auto"/>
              <w:jc w:val="center"/>
              <w:rPr>
                <w:color w:val="000000"/>
                <w:sz w:val="16"/>
                <w:szCs w:val="18"/>
                <w:lang w:eastAsia="en-US"/>
              </w:rPr>
            </w:pPr>
            <w:r w:rsidRPr="004324F2">
              <w:rPr>
                <w:color w:val="000000"/>
                <w:sz w:val="16"/>
                <w:szCs w:val="18"/>
                <w:lang w:eastAsia="en-US"/>
              </w:rPr>
              <w:t>10</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3644DEE" w14:textId="77777777" w:rsidR="004324F2" w:rsidRPr="004324F2" w:rsidRDefault="004324F2" w:rsidP="004324F2">
            <w:pPr>
              <w:spacing w:line="276" w:lineRule="auto"/>
              <w:jc w:val="center"/>
              <w:rPr>
                <w:color w:val="000000"/>
                <w:sz w:val="16"/>
                <w:szCs w:val="18"/>
                <w:lang w:eastAsia="en-US"/>
              </w:rPr>
            </w:pPr>
            <w:r w:rsidRPr="004324F2">
              <w:rPr>
                <w:color w:val="000000"/>
                <w:sz w:val="16"/>
                <w:szCs w:val="18"/>
                <w:lang w:eastAsia="en-US"/>
              </w:rPr>
              <w:t>11</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A0E9F3D" w14:textId="77777777" w:rsidR="004324F2" w:rsidRPr="004324F2" w:rsidRDefault="004324F2" w:rsidP="004324F2">
            <w:pPr>
              <w:spacing w:line="276" w:lineRule="auto"/>
              <w:jc w:val="center"/>
              <w:rPr>
                <w:color w:val="000000"/>
                <w:sz w:val="16"/>
                <w:szCs w:val="18"/>
                <w:lang w:eastAsia="en-US"/>
              </w:rPr>
            </w:pPr>
            <w:r w:rsidRPr="004324F2">
              <w:rPr>
                <w:color w:val="000000"/>
                <w:sz w:val="16"/>
                <w:szCs w:val="18"/>
                <w:lang w:eastAsia="en-US"/>
              </w:rPr>
              <w:t>12</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DFFEA0F" w14:textId="77777777" w:rsidR="004324F2" w:rsidRPr="004324F2" w:rsidRDefault="004324F2" w:rsidP="004324F2">
            <w:pPr>
              <w:spacing w:line="276" w:lineRule="auto"/>
              <w:jc w:val="center"/>
              <w:rPr>
                <w:color w:val="000000"/>
                <w:sz w:val="16"/>
                <w:szCs w:val="18"/>
                <w:lang w:eastAsia="en-US"/>
              </w:rPr>
            </w:pPr>
            <w:r w:rsidRPr="004324F2">
              <w:rPr>
                <w:color w:val="000000"/>
                <w:sz w:val="16"/>
                <w:szCs w:val="18"/>
                <w:lang w:eastAsia="en-US"/>
              </w:rPr>
              <w:t>13</w:t>
            </w:r>
          </w:p>
        </w:tc>
        <w:tc>
          <w:tcPr>
            <w:tcW w:w="61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DC327CC" w14:textId="77777777" w:rsidR="004324F2" w:rsidRPr="004324F2" w:rsidRDefault="004324F2" w:rsidP="004324F2">
            <w:pPr>
              <w:spacing w:line="276" w:lineRule="auto"/>
              <w:jc w:val="center"/>
              <w:rPr>
                <w:color w:val="000000"/>
                <w:sz w:val="16"/>
                <w:szCs w:val="18"/>
                <w:lang w:eastAsia="en-US"/>
              </w:rPr>
            </w:pPr>
            <w:r w:rsidRPr="004324F2">
              <w:rPr>
                <w:color w:val="000000"/>
                <w:sz w:val="16"/>
                <w:szCs w:val="18"/>
                <w:lang w:eastAsia="en-US"/>
              </w:rPr>
              <w:t>14</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2DAC1F4" w14:textId="77777777" w:rsidR="004324F2" w:rsidRPr="004324F2" w:rsidRDefault="004324F2" w:rsidP="004324F2">
            <w:pPr>
              <w:spacing w:line="276" w:lineRule="auto"/>
              <w:jc w:val="center"/>
              <w:rPr>
                <w:color w:val="000000"/>
                <w:sz w:val="16"/>
                <w:szCs w:val="18"/>
                <w:lang w:eastAsia="en-US"/>
              </w:rPr>
            </w:pPr>
            <w:r w:rsidRPr="004324F2">
              <w:rPr>
                <w:color w:val="000000"/>
                <w:sz w:val="16"/>
                <w:szCs w:val="18"/>
                <w:lang w:eastAsia="en-US"/>
              </w:rPr>
              <w:t>15</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D4FAFCA" w14:textId="77777777" w:rsidR="004324F2" w:rsidRPr="004324F2" w:rsidRDefault="004324F2" w:rsidP="004324F2">
            <w:pPr>
              <w:spacing w:line="276" w:lineRule="auto"/>
              <w:jc w:val="center"/>
              <w:rPr>
                <w:color w:val="000000"/>
                <w:sz w:val="16"/>
                <w:szCs w:val="18"/>
                <w:lang w:eastAsia="en-US"/>
              </w:rPr>
            </w:pPr>
            <w:r w:rsidRPr="004324F2">
              <w:rPr>
                <w:color w:val="000000"/>
                <w:sz w:val="16"/>
                <w:szCs w:val="18"/>
                <w:lang w:eastAsia="en-US"/>
              </w:rPr>
              <w:t>16</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517C5DB" w14:textId="77777777" w:rsidR="004324F2" w:rsidRPr="004324F2" w:rsidRDefault="004324F2" w:rsidP="004324F2">
            <w:pPr>
              <w:spacing w:line="276" w:lineRule="auto"/>
              <w:jc w:val="center"/>
              <w:rPr>
                <w:color w:val="000000"/>
                <w:sz w:val="16"/>
                <w:szCs w:val="18"/>
                <w:lang w:eastAsia="en-US"/>
              </w:rPr>
            </w:pPr>
            <w:r w:rsidRPr="004324F2">
              <w:rPr>
                <w:color w:val="000000"/>
                <w:sz w:val="16"/>
                <w:szCs w:val="18"/>
                <w:lang w:eastAsia="en-US"/>
              </w:rPr>
              <w:t>17</w:t>
            </w:r>
          </w:p>
        </w:tc>
        <w:tc>
          <w:tcPr>
            <w:tcW w:w="61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C0E247E" w14:textId="77777777" w:rsidR="004324F2" w:rsidRPr="004324F2" w:rsidRDefault="004324F2" w:rsidP="004324F2">
            <w:pPr>
              <w:spacing w:line="276" w:lineRule="auto"/>
              <w:jc w:val="center"/>
              <w:rPr>
                <w:color w:val="000000"/>
                <w:sz w:val="16"/>
                <w:szCs w:val="18"/>
                <w:lang w:eastAsia="en-US"/>
              </w:rPr>
            </w:pPr>
            <w:r w:rsidRPr="004324F2">
              <w:rPr>
                <w:color w:val="000000"/>
                <w:sz w:val="16"/>
                <w:szCs w:val="18"/>
                <w:lang w:eastAsia="en-US"/>
              </w:rPr>
              <w:t>18</w:t>
            </w:r>
          </w:p>
        </w:tc>
        <w:tc>
          <w:tcPr>
            <w:tcW w:w="61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59AEFFB" w14:textId="77777777" w:rsidR="004324F2" w:rsidRPr="004324F2" w:rsidRDefault="004324F2" w:rsidP="004324F2">
            <w:pPr>
              <w:spacing w:line="276" w:lineRule="auto"/>
              <w:jc w:val="center"/>
              <w:rPr>
                <w:color w:val="000000"/>
                <w:sz w:val="16"/>
                <w:szCs w:val="18"/>
                <w:lang w:eastAsia="en-US"/>
              </w:rPr>
            </w:pPr>
            <w:r w:rsidRPr="004324F2">
              <w:rPr>
                <w:color w:val="000000"/>
                <w:sz w:val="16"/>
                <w:szCs w:val="18"/>
                <w:lang w:eastAsia="en-US"/>
              </w:rPr>
              <w:t>19</w:t>
            </w:r>
          </w:p>
        </w:tc>
      </w:tr>
      <w:tr w:rsidR="004324F2" w:rsidRPr="004324F2" w14:paraId="22ACF9DF" w14:textId="77777777" w:rsidTr="004569B3">
        <w:trPr>
          <w:trHeight w:val="20"/>
        </w:trPr>
        <w:tc>
          <w:tcPr>
            <w:tcW w:w="448" w:type="dxa"/>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5A108C8" w14:textId="77777777" w:rsidR="004324F2" w:rsidRPr="004324F2" w:rsidRDefault="004324F2" w:rsidP="004324F2">
            <w:pPr>
              <w:autoSpaceDE w:val="0"/>
              <w:autoSpaceDN w:val="0"/>
              <w:adjustRightInd w:val="0"/>
              <w:jc w:val="center"/>
              <w:rPr>
                <w:sz w:val="16"/>
                <w:szCs w:val="18"/>
              </w:rPr>
            </w:pPr>
            <w:r w:rsidRPr="004324F2">
              <w:rPr>
                <w:sz w:val="16"/>
                <w:szCs w:val="18"/>
              </w:rPr>
              <w:t>1.</w:t>
            </w:r>
          </w:p>
        </w:tc>
        <w:tc>
          <w:tcPr>
            <w:tcW w:w="1821" w:type="dxa"/>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DDAB328" w14:textId="77777777" w:rsidR="004324F2" w:rsidRPr="004324F2" w:rsidRDefault="004324F2" w:rsidP="004324F2">
            <w:pPr>
              <w:autoSpaceDE w:val="0"/>
              <w:autoSpaceDN w:val="0"/>
              <w:adjustRightInd w:val="0"/>
              <w:rPr>
                <w:sz w:val="16"/>
                <w:szCs w:val="18"/>
              </w:rPr>
            </w:pPr>
            <w:r w:rsidRPr="004324F2">
              <w:rPr>
                <w:sz w:val="16"/>
                <w:szCs w:val="18"/>
              </w:rPr>
              <w:t>Целевой показатель качества воды</w:t>
            </w:r>
          </w:p>
        </w:tc>
        <w:tc>
          <w:tcPr>
            <w:tcW w:w="340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A17B87B" w14:textId="77777777" w:rsidR="004324F2" w:rsidRPr="004324F2" w:rsidRDefault="004324F2" w:rsidP="004324F2">
            <w:pPr>
              <w:autoSpaceDE w:val="0"/>
              <w:autoSpaceDN w:val="0"/>
              <w:adjustRightInd w:val="0"/>
              <w:rPr>
                <w:sz w:val="16"/>
                <w:szCs w:val="18"/>
              </w:rPr>
            </w:pPr>
            <w:r w:rsidRPr="004324F2">
              <w:rPr>
                <w:sz w:val="16"/>
                <w:szCs w:val="18"/>
              </w:rPr>
              <w:t>Доля проб питьевой воды после водоподготовки, не соответствующих СанПиН</w:t>
            </w: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B0D344E" w14:textId="77777777" w:rsidR="004324F2" w:rsidRPr="004324F2" w:rsidRDefault="004324F2" w:rsidP="004324F2">
            <w:pPr>
              <w:autoSpaceDE w:val="0"/>
              <w:autoSpaceDN w:val="0"/>
              <w:adjustRightInd w:val="0"/>
              <w:jc w:val="center"/>
              <w:rPr>
                <w:sz w:val="16"/>
                <w:szCs w:val="18"/>
              </w:rPr>
            </w:pPr>
            <w:r w:rsidRPr="004324F2">
              <w:rPr>
                <w:sz w:val="16"/>
                <w:szCs w:val="18"/>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49C6436" w14:textId="77777777" w:rsidR="004324F2" w:rsidRPr="004324F2" w:rsidRDefault="004324F2" w:rsidP="004324F2">
            <w:pPr>
              <w:spacing w:line="276" w:lineRule="auto"/>
              <w:jc w:val="center"/>
              <w:rPr>
                <w:color w:val="000000"/>
                <w:sz w:val="16"/>
                <w:szCs w:val="18"/>
                <w:lang w:eastAsia="en-US"/>
              </w:rPr>
            </w:pPr>
            <w:r w:rsidRPr="004324F2">
              <w:rPr>
                <w:color w:val="000000"/>
                <w:sz w:val="16"/>
                <w:szCs w:val="18"/>
                <w:lang w:eastAsia="en-US"/>
              </w:rPr>
              <w:t>-</w:t>
            </w:r>
          </w:p>
        </w:tc>
        <w:tc>
          <w:tcPr>
            <w:tcW w:w="61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EBD3738" w14:textId="77777777" w:rsidR="004324F2" w:rsidRPr="004324F2" w:rsidRDefault="004324F2" w:rsidP="004324F2">
            <w:pPr>
              <w:spacing w:line="276" w:lineRule="auto"/>
              <w:jc w:val="center"/>
              <w:rPr>
                <w:color w:val="000000"/>
                <w:sz w:val="16"/>
                <w:szCs w:val="18"/>
                <w:lang w:eastAsia="en-US"/>
              </w:rPr>
            </w:pPr>
            <w:r w:rsidRPr="004324F2">
              <w:rPr>
                <w:color w:val="000000"/>
                <w:sz w:val="16"/>
                <w:szCs w:val="18"/>
                <w:lang w:eastAsia="en-US"/>
              </w:rPr>
              <w:t>-</w:t>
            </w:r>
          </w:p>
        </w:tc>
        <w:tc>
          <w:tcPr>
            <w:tcW w:w="61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BFC43BF" w14:textId="77777777" w:rsidR="004324F2" w:rsidRPr="004324F2" w:rsidRDefault="004324F2" w:rsidP="004324F2">
            <w:pPr>
              <w:spacing w:line="276" w:lineRule="auto"/>
              <w:jc w:val="center"/>
              <w:rPr>
                <w:color w:val="000000"/>
                <w:sz w:val="16"/>
                <w:szCs w:val="18"/>
                <w:lang w:eastAsia="en-US"/>
              </w:rPr>
            </w:pPr>
            <w:r w:rsidRPr="004324F2">
              <w:rPr>
                <w:color w:val="000000"/>
                <w:sz w:val="16"/>
                <w:szCs w:val="18"/>
                <w:lang w:eastAsia="en-US"/>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7BFDF83" w14:textId="77777777" w:rsidR="004324F2" w:rsidRPr="004324F2" w:rsidRDefault="004324F2" w:rsidP="004324F2">
            <w:pPr>
              <w:spacing w:line="276" w:lineRule="auto"/>
              <w:jc w:val="center"/>
              <w:rPr>
                <w:color w:val="000000"/>
                <w:sz w:val="16"/>
                <w:szCs w:val="18"/>
                <w:lang w:eastAsia="en-US"/>
              </w:rPr>
            </w:pPr>
            <w:r w:rsidRPr="004324F2">
              <w:rPr>
                <w:color w:val="000000"/>
                <w:sz w:val="16"/>
                <w:szCs w:val="18"/>
                <w:lang w:eastAsia="en-US"/>
              </w:rPr>
              <w:t>-</w:t>
            </w:r>
          </w:p>
        </w:tc>
        <w:tc>
          <w:tcPr>
            <w:tcW w:w="61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6EE7870" w14:textId="77777777" w:rsidR="004324F2" w:rsidRPr="004324F2" w:rsidRDefault="004324F2" w:rsidP="004324F2">
            <w:pPr>
              <w:spacing w:line="276" w:lineRule="auto"/>
              <w:jc w:val="center"/>
              <w:rPr>
                <w:color w:val="000000"/>
                <w:sz w:val="16"/>
                <w:szCs w:val="18"/>
                <w:lang w:eastAsia="en-US"/>
              </w:rPr>
            </w:pPr>
            <w:r w:rsidRPr="004324F2">
              <w:rPr>
                <w:color w:val="000000"/>
                <w:sz w:val="16"/>
                <w:szCs w:val="18"/>
                <w:lang w:eastAsia="en-US"/>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58F1DFB" w14:textId="77777777" w:rsidR="004324F2" w:rsidRPr="004324F2" w:rsidRDefault="004324F2" w:rsidP="004324F2">
            <w:pPr>
              <w:spacing w:line="276" w:lineRule="auto"/>
              <w:jc w:val="center"/>
              <w:rPr>
                <w:color w:val="000000"/>
                <w:sz w:val="16"/>
                <w:szCs w:val="18"/>
                <w:lang w:eastAsia="en-US"/>
              </w:rPr>
            </w:pPr>
            <w:r w:rsidRPr="004324F2">
              <w:rPr>
                <w:color w:val="000000"/>
                <w:sz w:val="16"/>
                <w:szCs w:val="18"/>
                <w:lang w:eastAsia="en-US"/>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E7DEFFC" w14:textId="77777777" w:rsidR="004324F2" w:rsidRPr="004324F2" w:rsidRDefault="004324F2" w:rsidP="004324F2">
            <w:pPr>
              <w:spacing w:line="276" w:lineRule="auto"/>
              <w:jc w:val="center"/>
              <w:rPr>
                <w:color w:val="000000"/>
                <w:sz w:val="16"/>
                <w:szCs w:val="18"/>
                <w:lang w:eastAsia="en-US"/>
              </w:rPr>
            </w:pPr>
            <w:r w:rsidRPr="004324F2">
              <w:rPr>
                <w:color w:val="000000"/>
                <w:sz w:val="16"/>
                <w:szCs w:val="18"/>
                <w:lang w:eastAsia="en-US"/>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06C9387" w14:textId="77777777" w:rsidR="004324F2" w:rsidRPr="004324F2" w:rsidRDefault="004324F2" w:rsidP="004324F2">
            <w:pPr>
              <w:spacing w:line="276" w:lineRule="auto"/>
              <w:jc w:val="center"/>
              <w:rPr>
                <w:color w:val="000000"/>
                <w:sz w:val="16"/>
                <w:szCs w:val="18"/>
                <w:lang w:eastAsia="en-US"/>
              </w:rPr>
            </w:pPr>
            <w:r w:rsidRPr="004324F2">
              <w:rPr>
                <w:color w:val="000000"/>
                <w:sz w:val="16"/>
                <w:szCs w:val="18"/>
                <w:lang w:eastAsia="en-US"/>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0647AFC" w14:textId="77777777" w:rsidR="004324F2" w:rsidRPr="004324F2" w:rsidRDefault="004324F2" w:rsidP="004324F2">
            <w:pPr>
              <w:spacing w:line="276" w:lineRule="auto"/>
              <w:jc w:val="center"/>
              <w:rPr>
                <w:color w:val="000000"/>
                <w:sz w:val="16"/>
                <w:szCs w:val="18"/>
                <w:lang w:eastAsia="en-US"/>
              </w:rPr>
            </w:pPr>
            <w:r w:rsidRPr="004324F2">
              <w:rPr>
                <w:color w:val="000000"/>
                <w:sz w:val="16"/>
                <w:szCs w:val="18"/>
                <w:lang w:eastAsia="en-US"/>
              </w:rPr>
              <w:t>-</w:t>
            </w:r>
          </w:p>
        </w:tc>
        <w:tc>
          <w:tcPr>
            <w:tcW w:w="61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9CEE053" w14:textId="77777777" w:rsidR="004324F2" w:rsidRPr="004324F2" w:rsidRDefault="004324F2" w:rsidP="004324F2">
            <w:pPr>
              <w:spacing w:line="276" w:lineRule="auto"/>
              <w:jc w:val="center"/>
              <w:rPr>
                <w:color w:val="000000"/>
                <w:sz w:val="16"/>
                <w:szCs w:val="18"/>
                <w:lang w:eastAsia="en-US"/>
              </w:rPr>
            </w:pPr>
            <w:r w:rsidRPr="004324F2">
              <w:rPr>
                <w:color w:val="000000"/>
                <w:sz w:val="16"/>
                <w:szCs w:val="18"/>
                <w:lang w:eastAsia="en-US"/>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080B4A2" w14:textId="77777777" w:rsidR="004324F2" w:rsidRPr="004324F2" w:rsidRDefault="004324F2" w:rsidP="004324F2">
            <w:pPr>
              <w:spacing w:line="276" w:lineRule="auto"/>
              <w:jc w:val="center"/>
              <w:rPr>
                <w:color w:val="000000"/>
                <w:sz w:val="16"/>
                <w:szCs w:val="18"/>
                <w:lang w:eastAsia="en-US"/>
              </w:rPr>
            </w:pPr>
            <w:r w:rsidRPr="004324F2">
              <w:rPr>
                <w:color w:val="000000"/>
                <w:sz w:val="16"/>
                <w:szCs w:val="18"/>
                <w:lang w:eastAsia="en-US"/>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49E7496" w14:textId="77777777" w:rsidR="004324F2" w:rsidRPr="004324F2" w:rsidRDefault="004324F2" w:rsidP="004324F2">
            <w:pPr>
              <w:spacing w:line="276" w:lineRule="auto"/>
              <w:jc w:val="center"/>
              <w:rPr>
                <w:color w:val="000000"/>
                <w:sz w:val="16"/>
                <w:szCs w:val="18"/>
                <w:lang w:eastAsia="en-US"/>
              </w:rPr>
            </w:pPr>
            <w:r w:rsidRPr="004324F2">
              <w:rPr>
                <w:color w:val="000000"/>
                <w:sz w:val="16"/>
                <w:szCs w:val="18"/>
                <w:lang w:eastAsia="en-US"/>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DEB47C7" w14:textId="77777777" w:rsidR="004324F2" w:rsidRPr="004324F2" w:rsidRDefault="004324F2" w:rsidP="004324F2">
            <w:pPr>
              <w:spacing w:line="276" w:lineRule="auto"/>
              <w:jc w:val="center"/>
              <w:rPr>
                <w:color w:val="000000"/>
                <w:sz w:val="16"/>
                <w:szCs w:val="18"/>
                <w:lang w:eastAsia="en-US"/>
              </w:rPr>
            </w:pPr>
            <w:r w:rsidRPr="004324F2">
              <w:rPr>
                <w:color w:val="000000"/>
                <w:sz w:val="16"/>
                <w:szCs w:val="18"/>
                <w:lang w:eastAsia="en-US"/>
              </w:rPr>
              <w:t>-</w:t>
            </w:r>
          </w:p>
        </w:tc>
        <w:tc>
          <w:tcPr>
            <w:tcW w:w="61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62D7A5A" w14:textId="77777777" w:rsidR="004324F2" w:rsidRPr="004324F2" w:rsidRDefault="004324F2" w:rsidP="004324F2">
            <w:pPr>
              <w:spacing w:line="276" w:lineRule="auto"/>
              <w:jc w:val="center"/>
              <w:rPr>
                <w:color w:val="000000"/>
                <w:sz w:val="16"/>
                <w:szCs w:val="18"/>
                <w:lang w:eastAsia="en-US"/>
              </w:rPr>
            </w:pPr>
            <w:r w:rsidRPr="004324F2">
              <w:rPr>
                <w:color w:val="000000"/>
                <w:sz w:val="16"/>
                <w:szCs w:val="18"/>
                <w:lang w:eastAsia="en-US"/>
              </w:rPr>
              <w:t>-</w:t>
            </w:r>
          </w:p>
        </w:tc>
        <w:tc>
          <w:tcPr>
            <w:tcW w:w="61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9BBBF77" w14:textId="77777777" w:rsidR="004324F2" w:rsidRPr="004324F2" w:rsidRDefault="004324F2" w:rsidP="004324F2">
            <w:pPr>
              <w:spacing w:line="276" w:lineRule="auto"/>
              <w:jc w:val="center"/>
              <w:rPr>
                <w:color w:val="000000"/>
                <w:sz w:val="16"/>
                <w:szCs w:val="18"/>
                <w:lang w:eastAsia="en-US"/>
              </w:rPr>
            </w:pPr>
            <w:r w:rsidRPr="004324F2">
              <w:rPr>
                <w:color w:val="000000"/>
                <w:sz w:val="16"/>
                <w:szCs w:val="18"/>
                <w:lang w:eastAsia="en-US"/>
              </w:rPr>
              <w:t>-</w:t>
            </w:r>
          </w:p>
        </w:tc>
      </w:tr>
      <w:tr w:rsidR="004324F2" w:rsidRPr="004324F2" w14:paraId="6DD052B2" w14:textId="77777777" w:rsidTr="004569B3">
        <w:trPr>
          <w:trHeight w:val="20"/>
        </w:trPr>
        <w:tc>
          <w:tcPr>
            <w:tcW w:w="448" w:type="dxa"/>
            <w:vMerge/>
            <w:tcBorders>
              <w:top w:val="single" w:sz="4" w:space="0" w:color="auto"/>
              <w:left w:val="single" w:sz="4" w:space="0" w:color="auto"/>
              <w:bottom w:val="single" w:sz="4" w:space="0" w:color="auto"/>
              <w:right w:val="single" w:sz="4" w:space="0" w:color="auto"/>
            </w:tcBorders>
            <w:tcMar>
              <w:top w:w="57" w:type="dxa"/>
              <w:bottom w:w="57" w:type="dxa"/>
            </w:tcMar>
          </w:tcPr>
          <w:p w14:paraId="60FA97FB" w14:textId="77777777" w:rsidR="004324F2" w:rsidRPr="004324F2" w:rsidRDefault="004324F2" w:rsidP="004324F2">
            <w:pPr>
              <w:autoSpaceDE w:val="0"/>
              <w:autoSpaceDN w:val="0"/>
              <w:adjustRightInd w:val="0"/>
              <w:ind w:firstLine="540"/>
              <w:jc w:val="both"/>
              <w:rPr>
                <w:sz w:val="16"/>
                <w:szCs w:val="18"/>
              </w:rPr>
            </w:pPr>
          </w:p>
        </w:tc>
        <w:tc>
          <w:tcPr>
            <w:tcW w:w="1821" w:type="dxa"/>
            <w:vMerge/>
            <w:tcBorders>
              <w:top w:val="single" w:sz="4" w:space="0" w:color="auto"/>
              <w:left w:val="single" w:sz="4" w:space="0" w:color="auto"/>
              <w:bottom w:val="single" w:sz="4" w:space="0" w:color="auto"/>
              <w:right w:val="single" w:sz="4" w:space="0" w:color="auto"/>
            </w:tcBorders>
            <w:tcMar>
              <w:top w:w="57" w:type="dxa"/>
              <w:bottom w:w="57" w:type="dxa"/>
            </w:tcMar>
          </w:tcPr>
          <w:p w14:paraId="08A56C53" w14:textId="77777777" w:rsidR="004324F2" w:rsidRPr="004324F2" w:rsidRDefault="004324F2" w:rsidP="004324F2">
            <w:pPr>
              <w:autoSpaceDE w:val="0"/>
              <w:autoSpaceDN w:val="0"/>
              <w:adjustRightInd w:val="0"/>
              <w:ind w:firstLine="540"/>
              <w:rPr>
                <w:sz w:val="16"/>
                <w:szCs w:val="18"/>
              </w:rPr>
            </w:pPr>
          </w:p>
        </w:tc>
        <w:tc>
          <w:tcPr>
            <w:tcW w:w="340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D397475" w14:textId="77777777" w:rsidR="004324F2" w:rsidRPr="004324F2" w:rsidRDefault="004324F2" w:rsidP="004324F2">
            <w:pPr>
              <w:autoSpaceDE w:val="0"/>
              <w:autoSpaceDN w:val="0"/>
              <w:adjustRightInd w:val="0"/>
              <w:rPr>
                <w:sz w:val="16"/>
                <w:szCs w:val="18"/>
              </w:rPr>
            </w:pPr>
            <w:r w:rsidRPr="004324F2">
              <w:rPr>
                <w:sz w:val="16"/>
                <w:szCs w:val="18"/>
              </w:rPr>
              <w:t>Доля проб питьевой воды в распределительной сети, не соответствующих СанПиН</w:t>
            </w: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0359135" w14:textId="77777777" w:rsidR="004324F2" w:rsidRPr="004324F2" w:rsidRDefault="004324F2" w:rsidP="004324F2">
            <w:pPr>
              <w:autoSpaceDE w:val="0"/>
              <w:autoSpaceDN w:val="0"/>
              <w:adjustRightInd w:val="0"/>
              <w:jc w:val="center"/>
              <w:rPr>
                <w:sz w:val="16"/>
                <w:szCs w:val="18"/>
              </w:rPr>
            </w:pPr>
            <w:r w:rsidRPr="004324F2">
              <w:rPr>
                <w:sz w:val="16"/>
                <w:szCs w:val="18"/>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2107CE4" w14:textId="77777777" w:rsidR="004324F2" w:rsidRPr="004324F2" w:rsidRDefault="004324F2" w:rsidP="004324F2">
            <w:pPr>
              <w:autoSpaceDE w:val="0"/>
              <w:autoSpaceDN w:val="0"/>
              <w:adjustRightInd w:val="0"/>
              <w:spacing w:line="276" w:lineRule="auto"/>
              <w:jc w:val="center"/>
              <w:rPr>
                <w:color w:val="000000"/>
                <w:sz w:val="16"/>
                <w:szCs w:val="18"/>
                <w:lang w:eastAsia="en-US"/>
              </w:rPr>
            </w:pPr>
            <w:r w:rsidRPr="004324F2">
              <w:rPr>
                <w:color w:val="000000"/>
                <w:sz w:val="16"/>
                <w:szCs w:val="18"/>
                <w:lang w:eastAsia="en-US"/>
              </w:rPr>
              <w:t>0</w:t>
            </w:r>
          </w:p>
        </w:tc>
        <w:tc>
          <w:tcPr>
            <w:tcW w:w="61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D93FA1E" w14:textId="77777777" w:rsidR="004324F2" w:rsidRPr="004324F2" w:rsidRDefault="004324F2" w:rsidP="004324F2">
            <w:pPr>
              <w:autoSpaceDE w:val="0"/>
              <w:autoSpaceDN w:val="0"/>
              <w:adjustRightInd w:val="0"/>
              <w:spacing w:line="276" w:lineRule="auto"/>
              <w:jc w:val="center"/>
              <w:rPr>
                <w:sz w:val="16"/>
                <w:szCs w:val="18"/>
                <w:lang w:eastAsia="en-US"/>
              </w:rPr>
            </w:pPr>
            <w:r w:rsidRPr="004324F2">
              <w:rPr>
                <w:sz w:val="16"/>
                <w:szCs w:val="18"/>
                <w:lang w:eastAsia="en-US"/>
              </w:rPr>
              <w:t>0</w:t>
            </w:r>
          </w:p>
        </w:tc>
        <w:tc>
          <w:tcPr>
            <w:tcW w:w="61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0EF08B8" w14:textId="77777777" w:rsidR="004324F2" w:rsidRPr="004324F2" w:rsidRDefault="004324F2" w:rsidP="004324F2">
            <w:pPr>
              <w:spacing w:line="276" w:lineRule="auto"/>
              <w:jc w:val="center"/>
              <w:rPr>
                <w:sz w:val="16"/>
                <w:szCs w:val="18"/>
                <w:lang w:eastAsia="en-US"/>
              </w:rPr>
            </w:pPr>
            <w:r w:rsidRPr="004324F2">
              <w:rPr>
                <w:sz w:val="16"/>
                <w:szCs w:val="18"/>
                <w:lang w:eastAsia="en-US"/>
              </w:rPr>
              <w:t>0</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D2E610B" w14:textId="77777777" w:rsidR="004324F2" w:rsidRPr="004324F2" w:rsidRDefault="004324F2" w:rsidP="004324F2">
            <w:pPr>
              <w:spacing w:line="276" w:lineRule="auto"/>
              <w:jc w:val="center"/>
              <w:rPr>
                <w:sz w:val="16"/>
                <w:szCs w:val="18"/>
                <w:lang w:eastAsia="en-US"/>
              </w:rPr>
            </w:pPr>
            <w:r w:rsidRPr="004324F2">
              <w:rPr>
                <w:sz w:val="16"/>
                <w:szCs w:val="18"/>
                <w:lang w:eastAsia="en-US"/>
              </w:rPr>
              <w:t>0</w:t>
            </w:r>
          </w:p>
        </w:tc>
        <w:tc>
          <w:tcPr>
            <w:tcW w:w="61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74DD9E7" w14:textId="77777777" w:rsidR="004324F2" w:rsidRPr="004324F2" w:rsidRDefault="004324F2" w:rsidP="004324F2">
            <w:pPr>
              <w:spacing w:line="276" w:lineRule="auto"/>
              <w:jc w:val="center"/>
              <w:rPr>
                <w:sz w:val="16"/>
                <w:szCs w:val="18"/>
                <w:lang w:eastAsia="en-US"/>
              </w:rPr>
            </w:pPr>
            <w:r w:rsidRPr="004324F2">
              <w:rPr>
                <w:sz w:val="16"/>
                <w:szCs w:val="18"/>
                <w:lang w:eastAsia="en-US"/>
              </w:rPr>
              <w:t>0</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0AD7D51" w14:textId="77777777" w:rsidR="004324F2" w:rsidRPr="004324F2" w:rsidRDefault="004324F2" w:rsidP="004324F2">
            <w:pPr>
              <w:spacing w:line="276" w:lineRule="auto"/>
              <w:jc w:val="center"/>
              <w:rPr>
                <w:sz w:val="16"/>
                <w:szCs w:val="18"/>
                <w:lang w:eastAsia="en-US"/>
              </w:rPr>
            </w:pPr>
            <w:r w:rsidRPr="004324F2">
              <w:rPr>
                <w:sz w:val="16"/>
                <w:szCs w:val="18"/>
                <w:lang w:eastAsia="en-US"/>
              </w:rPr>
              <w:t>0</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AAD2C6C" w14:textId="77777777" w:rsidR="004324F2" w:rsidRPr="004324F2" w:rsidRDefault="004324F2" w:rsidP="004324F2">
            <w:pPr>
              <w:spacing w:line="276" w:lineRule="auto"/>
              <w:jc w:val="center"/>
              <w:rPr>
                <w:sz w:val="16"/>
                <w:szCs w:val="18"/>
                <w:lang w:eastAsia="en-US"/>
              </w:rPr>
            </w:pPr>
            <w:r w:rsidRPr="004324F2">
              <w:rPr>
                <w:sz w:val="16"/>
                <w:szCs w:val="18"/>
                <w:lang w:eastAsia="en-US"/>
              </w:rPr>
              <w:t>0</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08DF438" w14:textId="77777777" w:rsidR="004324F2" w:rsidRPr="004324F2" w:rsidRDefault="004324F2" w:rsidP="004324F2">
            <w:pPr>
              <w:spacing w:line="276" w:lineRule="auto"/>
              <w:jc w:val="center"/>
              <w:rPr>
                <w:sz w:val="16"/>
                <w:szCs w:val="18"/>
                <w:lang w:eastAsia="en-US"/>
              </w:rPr>
            </w:pPr>
            <w:r w:rsidRPr="004324F2">
              <w:rPr>
                <w:sz w:val="16"/>
                <w:szCs w:val="18"/>
                <w:lang w:eastAsia="en-US"/>
              </w:rPr>
              <w:t>0</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0DEC42C" w14:textId="77777777" w:rsidR="004324F2" w:rsidRPr="004324F2" w:rsidRDefault="004324F2" w:rsidP="004324F2">
            <w:pPr>
              <w:spacing w:line="276" w:lineRule="auto"/>
              <w:jc w:val="center"/>
              <w:rPr>
                <w:sz w:val="16"/>
                <w:szCs w:val="18"/>
                <w:lang w:eastAsia="en-US"/>
              </w:rPr>
            </w:pPr>
            <w:r w:rsidRPr="004324F2">
              <w:rPr>
                <w:sz w:val="16"/>
                <w:szCs w:val="18"/>
                <w:lang w:eastAsia="en-US"/>
              </w:rPr>
              <w:t>0</w:t>
            </w:r>
          </w:p>
        </w:tc>
        <w:tc>
          <w:tcPr>
            <w:tcW w:w="61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D18BA8A" w14:textId="77777777" w:rsidR="004324F2" w:rsidRPr="004324F2" w:rsidRDefault="004324F2" w:rsidP="004324F2">
            <w:pPr>
              <w:spacing w:line="276" w:lineRule="auto"/>
              <w:jc w:val="center"/>
              <w:rPr>
                <w:sz w:val="16"/>
                <w:szCs w:val="18"/>
                <w:lang w:eastAsia="en-US"/>
              </w:rPr>
            </w:pPr>
            <w:r w:rsidRPr="004324F2">
              <w:rPr>
                <w:sz w:val="16"/>
                <w:szCs w:val="18"/>
                <w:lang w:eastAsia="en-US"/>
              </w:rPr>
              <w:t>0</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8B93912" w14:textId="77777777" w:rsidR="004324F2" w:rsidRPr="004324F2" w:rsidRDefault="004324F2" w:rsidP="004324F2">
            <w:pPr>
              <w:spacing w:line="276" w:lineRule="auto"/>
              <w:jc w:val="center"/>
              <w:rPr>
                <w:sz w:val="16"/>
                <w:szCs w:val="18"/>
                <w:lang w:eastAsia="en-US"/>
              </w:rPr>
            </w:pPr>
            <w:r w:rsidRPr="004324F2">
              <w:rPr>
                <w:sz w:val="16"/>
                <w:szCs w:val="18"/>
                <w:lang w:eastAsia="en-US"/>
              </w:rPr>
              <w:t>0</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4CF2176" w14:textId="77777777" w:rsidR="004324F2" w:rsidRPr="004324F2" w:rsidRDefault="004324F2" w:rsidP="004324F2">
            <w:pPr>
              <w:spacing w:line="276" w:lineRule="auto"/>
              <w:jc w:val="center"/>
              <w:rPr>
                <w:sz w:val="16"/>
                <w:szCs w:val="18"/>
                <w:lang w:eastAsia="en-US"/>
              </w:rPr>
            </w:pPr>
            <w:r w:rsidRPr="004324F2">
              <w:rPr>
                <w:sz w:val="16"/>
                <w:szCs w:val="18"/>
                <w:lang w:eastAsia="en-US"/>
              </w:rPr>
              <w:t>0</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9436F00" w14:textId="77777777" w:rsidR="004324F2" w:rsidRPr="004324F2" w:rsidRDefault="004324F2" w:rsidP="004324F2">
            <w:pPr>
              <w:spacing w:line="276" w:lineRule="auto"/>
              <w:jc w:val="center"/>
              <w:rPr>
                <w:sz w:val="16"/>
                <w:szCs w:val="18"/>
                <w:lang w:eastAsia="en-US"/>
              </w:rPr>
            </w:pPr>
            <w:r w:rsidRPr="004324F2">
              <w:rPr>
                <w:sz w:val="16"/>
                <w:szCs w:val="18"/>
                <w:lang w:eastAsia="en-US"/>
              </w:rPr>
              <w:t>0</w:t>
            </w:r>
          </w:p>
        </w:tc>
        <w:tc>
          <w:tcPr>
            <w:tcW w:w="61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B06499C" w14:textId="77777777" w:rsidR="004324F2" w:rsidRPr="004324F2" w:rsidRDefault="004324F2" w:rsidP="004324F2">
            <w:pPr>
              <w:spacing w:line="276" w:lineRule="auto"/>
              <w:jc w:val="center"/>
              <w:rPr>
                <w:sz w:val="16"/>
                <w:szCs w:val="18"/>
                <w:lang w:eastAsia="en-US"/>
              </w:rPr>
            </w:pPr>
            <w:r w:rsidRPr="004324F2">
              <w:rPr>
                <w:sz w:val="16"/>
                <w:szCs w:val="18"/>
                <w:lang w:eastAsia="en-US"/>
              </w:rPr>
              <w:t>0</w:t>
            </w:r>
          </w:p>
        </w:tc>
        <w:tc>
          <w:tcPr>
            <w:tcW w:w="61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B42D41E" w14:textId="77777777" w:rsidR="004324F2" w:rsidRPr="004324F2" w:rsidRDefault="004324F2" w:rsidP="004324F2">
            <w:pPr>
              <w:spacing w:line="276" w:lineRule="auto"/>
              <w:jc w:val="center"/>
              <w:rPr>
                <w:sz w:val="16"/>
                <w:szCs w:val="18"/>
                <w:lang w:eastAsia="en-US"/>
              </w:rPr>
            </w:pPr>
            <w:r w:rsidRPr="004324F2">
              <w:rPr>
                <w:sz w:val="16"/>
                <w:szCs w:val="18"/>
                <w:lang w:eastAsia="en-US"/>
              </w:rPr>
              <w:t>0</w:t>
            </w:r>
          </w:p>
        </w:tc>
      </w:tr>
      <w:tr w:rsidR="004324F2" w:rsidRPr="004324F2" w14:paraId="24A87950" w14:textId="77777777" w:rsidTr="004569B3">
        <w:trPr>
          <w:trHeight w:val="20"/>
        </w:trPr>
        <w:tc>
          <w:tcPr>
            <w:tcW w:w="448" w:type="dxa"/>
            <w:vMerge/>
            <w:tcBorders>
              <w:top w:val="single" w:sz="4" w:space="0" w:color="auto"/>
              <w:left w:val="single" w:sz="4" w:space="0" w:color="auto"/>
              <w:bottom w:val="single" w:sz="4" w:space="0" w:color="auto"/>
              <w:right w:val="single" w:sz="4" w:space="0" w:color="auto"/>
            </w:tcBorders>
            <w:tcMar>
              <w:top w:w="57" w:type="dxa"/>
              <w:bottom w:w="57" w:type="dxa"/>
            </w:tcMar>
          </w:tcPr>
          <w:p w14:paraId="6C0161A9" w14:textId="77777777" w:rsidR="004324F2" w:rsidRPr="004324F2" w:rsidRDefault="004324F2" w:rsidP="004324F2">
            <w:pPr>
              <w:autoSpaceDE w:val="0"/>
              <w:autoSpaceDN w:val="0"/>
              <w:adjustRightInd w:val="0"/>
              <w:ind w:firstLine="540"/>
              <w:jc w:val="both"/>
              <w:rPr>
                <w:sz w:val="16"/>
                <w:szCs w:val="18"/>
              </w:rPr>
            </w:pPr>
          </w:p>
        </w:tc>
        <w:tc>
          <w:tcPr>
            <w:tcW w:w="1821" w:type="dxa"/>
            <w:vMerge/>
            <w:tcBorders>
              <w:top w:val="single" w:sz="4" w:space="0" w:color="auto"/>
              <w:left w:val="single" w:sz="4" w:space="0" w:color="auto"/>
              <w:bottom w:val="single" w:sz="4" w:space="0" w:color="auto"/>
              <w:right w:val="single" w:sz="4" w:space="0" w:color="auto"/>
            </w:tcBorders>
            <w:tcMar>
              <w:top w:w="57" w:type="dxa"/>
              <w:bottom w:w="57" w:type="dxa"/>
            </w:tcMar>
          </w:tcPr>
          <w:p w14:paraId="0C0C78EC" w14:textId="77777777" w:rsidR="004324F2" w:rsidRPr="004324F2" w:rsidRDefault="004324F2" w:rsidP="004324F2">
            <w:pPr>
              <w:autoSpaceDE w:val="0"/>
              <w:autoSpaceDN w:val="0"/>
              <w:adjustRightInd w:val="0"/>
              <w:ind w:firstLine="540"/>
              <w:rPr>
                <w:sz w:val="16"/>
                <w:szCs w:val="18"/>
              </w:rPr>
            </w:pPr>
          </w:p>
        </w:tc>
        <w:tc>
          <w:tcPr>
            <w:tcW w:w="340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587B832" w14:textId="77777777" w:rsidR="004324F2" w:rsidRPr="004324F2" w:rsidRDefault="004324F2" w:rsidP="004324F2">
            <w:pPr>
              <w:autoSpaceDE w:val="0"/>
              <w:autoSpaceDN w:val="0"/>
              <w:adjustRightInd w:val="0"/>
              <w:rPr>
                <w:sz w:val="16"/>
                <w:szCs w:val="18"/>
              </w:rPr>
            </w:pPr>
            <w:r w:rsidRPr="004324F2">
              <w:rPr>
                <w:sz w:val="16"/>
                <w:szCs w:val="18"/>
              </w:rPr>
              <w:t>Доля воды, поданной по договорам холодного водоснабжения, единого договора водоснабжения и водоотведения, не соответствующая СанПиН</w:t>
            </w: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2B2346C" w14:textId="77777777" w:rsidR="004324F2" w:rsidRPr="004324F2" w:rsidRDefault="004324F2" w:rsidP="004324F2">
            <w:pPr>
              <w:autoSpaceDE w:val="0"/>
              <w:autoSpaceDN w:val="0"/>
              <w:adjustRightInd w:val="0"/>
              <w:jc w:val="center"/>
              <w:rPr>
                <w:sz w:val="16"/>
                <w:szCs w:val="18"/>
              </w:rPr>
            </w:pPr>
            <w:r w:rsidRPr="004324F2">
              <w:rPr>
                <w:sz w:val="16"/>
                <w:szCs w:val="18"/>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9920068" w14:textId="77777777" w:rsidR="004324F2" w:rsidRPr="004324F2" w:rsidRDefault="004324F2" w:rsidP="004324F2">
            <w:pPr>
              <w:spacing w:line="276" w:lineRule="auto"/>
              <w:jc w:val="center"/>
              <w:rPr>
                <w:color w:val="000000"/>
                <w:sz w:val="16"/>
                <w:szCs w:val="18"/>
                <w:lang w:eastAsia="en-US"/>
              </w:rPr>
            </w:pPr>
            <w:r w:rsidRPr="004324F2">
              <w:rPr>
                <w:color w:val="000000"/>
                <w:sz w:val="16"/>
                <w:szCs w:val="18"/>
                <w:lang w:eastAsia="en-US"/>
              </w:rPr>
              <w:t>2,0</w:t>
            </w:r>
          </w:p>
        </w:tc>
        <w:tc>
          <w:tcPr>
            <w:tcW w:w="61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1266236" w14:textId="77777777" w:rsidR="004324F2" w:rsidRPr="004324F2" w:rsidRDefault="004324F2" w:rsidP="004324F2">
            <w:pPr>
              <w:jc w:val="center"/>
              <w:rPr>
                <w:sz w:val="16"/>
                <w:szCs w:val="18"/>
              </w:rPr>
            </w:pPr>
            <w:r w:rsidRPr="004324F2">
              <w:rPr>
                <w:color w:val="000000"/>
                <w:sz w:val="16"/>
                <w:szCs w:val="18"/>
                <w:lang w:eastAsia="en-US"/>
              </w:rPr>
              <w:t>2,0</w:t>
            </w:r>
          </w:p>
        </w:tc>
        <w:tc>
          <w:tcPr>
            <w:tcW w:w="61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8926F96" w14:textId="77777777" w:rsidR="004324F2" w:rsidRPr="004324F2" w:rsidRDefault="004324F2" w:rsidP="004324F2">
            <w:pPr>
              <w:jc w:val="center"/>
              <w:rPr>
                <w:sz w:val="16"/>
                <w:szCs w:val="18"/>
              </w:rPr>
            </w:pPr>
            <w:r w:rsidRPr="004324F2">
              <w:rPr>
                <w:color w:val="000000"/>
                <w:sz w:val="16"/>
                <w:szCs w:val="18"/>
                <w:lang w:eastAsia="en-US"/>
              </w:rPr>
              <w:t>2,0</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4CF8948" w14:textId="77777777" w:rsidR="004324F2" w:rsidRPr="004324F2" w:rsidRDefault="004324F2" w:rsidP="004324F2">
            <w:pPr>
              <w:jc w:val="center"/>
              <w:rPr>
                <w:sz w:val="16"/>
                <w:szCs w:val="18"/>
              </w:rPr>
            </w:pPr>
            <w:r w:rsidRPr="004324F2">
              <w:rPr>
                <w:color w:val="000000"/>
                <w:sz w:val="16"/>
                <w:szCs w:val="18"/>
                <w:lang w:eastAsia="en-US"/>
              </w:rPr>
              <w:t>2,0</w:t>
            </w:r>
          </w:p>
        </w:tc>
        <w:tc>
          <w:tcPr>
            <w:tcW w:w="61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8D28D69" w14:textId="77777777" w:rsidR="004324F2" w:rsidRPr="004324F2" w:rsidRDefault="004324F2" w:rsidP="004324F2">
            <w:pPr>
              <w:jc w:val="center"/>
              <w:rPr>
                <w:sz w:val="16"/>
                <w:szCs w:val="18"/>
              </w:rPr>
            </w:pPr>
            <w:r w:rsidRPr="004324F2">
              <w:rPr>
                <w:color w:val="000000"/>
                <w:sz w:val="16"/>
                <w:szCs w:val="18"/>
                <w:lang w:eastAsia="en-US"/>
              </w:rPr>
              <w:t>2,0</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087D189" w14:textId="77777777" w:rsidR="004324F2" w:rsidRPr="004324F2" w:rsidRDefault="004324F2" w:rsidP="004324F2">
            <w:pPr>
              <w:jc w:val="center"/>
              <w:rPr>
                <w:sz w:val="16"/>
                <w:szCs w:val="18"/>
              </w:rPr>
            </w:pPr>
            <w:r w:rsidRPr="004324F2">
              <w:rPr>
                <w:color w:val="000000"/>
                <w:sz w:val="16"/>
                <w:szCs w:val="18"/>
                <w:lang w:eastAsia="en-US"/>
              </w:rPr>
              <w:t>2,0</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57E26D3" w14:textId="77777777" w:rsidR="004324F2" w:rsidRPr="004324F2" w:rsidRDefault="004324F2" w:rsidP="004324F2">
            <w:pPr>
              <w:jc w:val="center"/>
              <w:rPr>
                <w:sz w:val="16"/>
                <w:szCs w:val="18"/>
              </w:rPr>
            </w:pPr>
            <w:r w:rsidRPr="004324F2">
              <w:rPr>
                <w:color w:val="000000"/>
                <w:sz w:val="16"/>
                <w:szCs w:val="18"/>
                <w:lang w:eastAsia="en-US"/>
              </w:rPr>
              <w:t>2,0</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3A42D05" w14:textId="77777777" w:rsidR="004324F2" w:rsidRPr="004324F2" w:rsidRDefault="004324F2" w:rsidP="004324F2">
            <w:pPr>
              <w:jc w:val="center"/>
              <w:rPr>
                <w:sz w:val="16"/>
                <w:szCs w:val="18"/>
              </w:rPr>
            </w:pPr>
            <w:r w:rsidRPr="004324F2">
              <w:rPr>
                <w:color w:val="000000"/>
                <w:sz w:val="16"/>
                <w:szCs w:val="18"/>
                <w:lang w:eastAsia="en-US"/>
              </w:rPr>
              <w:t>2,0</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C5FCD6A" w14:textId="77777777" w:rsidR="004324F2" w:rsidRPr="004324F2" w:rsidRDefault="004324F2" w:rsidP="004324F2">
            <w:pPr>
              <w:jc w:val="center"/>
              <w:rPr>
                <w:sz w:val="16"/>
                <w:szCs w:val="18"/>
              </w:rPr>
            </w:pPr>
            <w:r w:rsidRPr="004324F2">
              <w:rPr>
                <w:color w:val="000000"/>
                <w:sz w:val="16"/>
                <w:szCs w:val="18"/>
                <w:lang w:eastAsia="en-US"/>
              </w:rPr>
              <w:t>2,0</w:t>
            </w:r>
          </w:p>
        </w:tc>
        <w:tc>
          <w:tcPr>
            <w:tcW w:w="61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25848FB" w14:textId="77777777" w:rsidR="004324F2" w:rsidRPr="004324F2" w:rsidRDefault="004324F2" w:rsidP="004324F2">
            <w:pPr>
              <w:jc w:val="center"/>
              <w:rPr>
                <w:sz w:val="16"/>
                <w:szCs w:val="18"/>
              </w:rPr>
            </w:pPr>
            <w:r w:rsidRPr="004324F2">
              <w:rPr>
                <w:color w:val="000000"/>
                <w:sz w:val="16"/>
                <w:szCs w:val="18"/>
                <w:lang w:eastAsia="en-US"/>
              </w:rPr>
              <w:t>2,0</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FF48731" w14:textId="77777777" w:rsidR="004324F2" w:rsidRPr="004324F2" w:rsidRDefault="004324F2" w:rsidP="004324F2">
            <w:pPr>
              <w:jc w:val="center"/>
              <w:rPr>
                <w:sz w:val="16"/>
                <w:szCs w:val="18"/>
              </w:rPr>
            </w:pPr>
            <w:r w:rsidRPr="004324F2">
              <w:rPr>
                <w:color w:val="000000"/>
                <w:sz w:val="16"/>
                <w:szCs w:val="18"/>
                <w:lang w:eastAsia="en-US"/>
              </w:rPr>
              <w:t>2,0</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2F363FA" w14:textId="77777777" w:rsidR="004324F2" w:rsidRPr="004324F2" w:rsidRDefault="004324F2" w:rsidP="004324F2">
            <w:pPr>
              <w:jc w:val="center"/>
              <w:rPr>
                <w:sz w:val="16"/>
                <w:szCs w:val="18"/>
              </w:rPr>
            </w:pPr>
            <w:r w:rsidRPr="004324F2">
              <w:rPr>
                <w:color w:val="000000"/>
                <w:sz w:val="16"/>
                <w:szCs w:val="18"/>
                <w:lang w:eastAsia="en-US"/>
              </w:rPr>
              <w:t>2,0</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E4F4D5B" w14:textId="77777777" w:rsidR="004324F2" w:rsidRPr="004324F2" w:rsidRDefault="004324F2" w:rsidP="004324F2">
            <w:pPr>
              <w:jc w:val="center"/>
              <w:rPr>
                <w:sz w:val="16"/>
                <w:szCs w:val="18"/>
              </w:rPr>
            </w:pPr>
            <w:r w:rsidRPr="004324F2">
              <w:rPr>
                <w:color w:val="000000"/>
                <w:sz w:val="16"/>
                <w:szCs w:val="18"/>
                <w:lang w:eastAsia="en-US"/>
              </w:rPr>
              <w:t>2,0</w:t>
            </w:r>
          </w:p>
        </w:tc>
        <w:tc>
          <w:tcPr>
            <w:tcW w:w="61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357663D" w14:textId="77777777" w:rsidR="004324F2" w:rsidRPr="004324F2" w:rsidRDefault="004324F2" w:rsidP="004324F2">
            <w:pPr>
              <w:jc w:val="center"/>
              <w:rPr>
                <w:sz w:val="16"/>
                <w:szCs w:val="18"/>
              </w:rPr>
            </w:pPr>
            <w:r w:rsidRPr="004324F2">
              <w:rPr>
                <w:color w:val="000000"/>
                <w:sz w:val="16"/>
                <w:szCs w:val="18"/>
                <w:lang w:eastAsia="en-US"/>
              </w:rPr>
              <w:t>2,0</w:t>
            </w:r>
          </w:p>
        </w:tc>
        <w:tc>
          <w:tcPr>
            <w:tcW w:w="61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AFA0542" w14:textId="77777777" w:rsidR="004324F2" w:rsidRPr="004324F2" w:rsidRDefault="004324F2" w:rsidP="004324F2">
            <w:pPr>
              <w:jc w:val="center"/>
              <w:rPr>
                <w:sz w:val="16"/>
                <w:szCs w:val="18"/>
              </w:rPr>
            </w:pPr>
            <w:r w:rsidRPr="004324F2">
              <w:rPr>
                <w:color w:val="000000"/>
                <w:sz w:val="16"/>
                <w:szCs w:val="18"/>
                <w:lang w:eastAsia="en-US"/>
              </w:rPr>
              <w:t>2,0</w:t>
            </w:r>
          </w:p>
        </w:tc>
      </w:tr>
      <w:tr w:rsidR="004324F2" w:rsidRPr="004324F2" w14:paraId="67BC16F6" w14:textId="77777777" w:rsidTr="004569B3">
        <w:trPr>
          <w:trHeight w:val="20"/>
        </w:trPr>
        <w:tc>
          <w:tcPr>
            <w:tcW w:w="448" w:type="dxa"/>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E42BEB6" w14:textId="77777777" w:rsidR="004324F2" w:rsidRPr="004324F2" w:rsidRDefault="004324F2" w:rsidP="004324F2">
            <w:pPr>
              <w:autoSpaceDE w:val="0"/>
              <w:autoSpaceDN w:val="0"/>
              <w:adjustRightInd w:val="0"/>
              <w:jc w:val="center"/>
              <w:rPr>
                <w:sz w:val="16"/>
                <w:szCs w:val="18"/>
              </w:rPr>
            </w:pPr>
            <w:r w:rsidRPr="004324F2">
              <w:rPr>
                <w:sz w:val="16"/>
                <w:szCs w:val="18"/>
              </w:rPr>
              <w:t>2.</w:t>
            </w:r>
          </w:p>
        </w:tc>
        <w:tc>
          <w:tcPr>
            <w:tcW w:w="1821" w:type="dxa"/>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19B455B" w14:textId="77777777" w:rsidR="004324F2" w:rsidRPr="004324F2" w:rsidRDefault="004324F2" w:rsidP="004324F2">
            <w:pPr>
              <w:autoSpaceDE w:val="0"/>
              <w:autoSpaceDN w:val="0"/>
              <w:adjustRightInd w:val="0"/>
              <w:rPr>
                <w:sz w:val="16"/>
                <w:szCs w:val="18"/>
              </w:rPr>
            </w:pPr>
            <w:r w:rsidRPr="004324F2">
              <w:rPr>
                <w:sz w:val="16"/>
                <w:szCs w:val="18"/>
              </w:rPr>
              <w:t>Целевые показатели надежности и бесперебойности водоснабжения и водоотведения</w:t>
            </w:r>
          </w:p>
        </w:tc>
        <w:tc>
          <w:tcPr>
            <w:tcW w:w="340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CC063A4" w14:textId="77777777" w:rsidR="004324F2" w:rsidRPr="004324F2" w:rsidRDefault="004324F2" w:rsidP="004324F2">
            <w:pPr>
              <w:autoSpaceDE w:val="0"/>
              <w:autoSpaceDN w:val="0"/>
              <w:adjustRightInd w:val="0"/>
              <w:rPr>
                <w:sz w:val="16"/>
                <w:szCs w:val="18"/>
              </w:rPr>
            </w:pPr>
            <w:r w:rsidRPr="004324F2">
              <w:rPr>
                <w:sz w:val="16"/>
                <w:szCs w:val="18"/>
              </w:rPr>
              <w:t>Аварийность централизованных систем водоснабжения</w:t>
            </w: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BBB4B2A" w14:textId="77777777" w:rsidR="004324F2" w:rsidRPr="004324F2" w:rsidRDefault="004324F2" w:rsidP="004324F2">
            <w:pPr>
              <w:autoSpaceDE w:val="0"/>
              <w:autoSpaceDN w:val="0"/>
              <w:adjustRightInd w:val="0"/>
              <w:jc w:val="center"/>
              <w:rPr>
                <w:sz w:val="16"/>
                <w:szCs w:val="18"/>
              </w:rPr>
            </w:pPr>
            <w:r w:rsidRPr="004324F2">
              <w:rPr>
                <w:sz w:val="16"/>
                <w:szCs w:val="18"/>
              </w:rPr>
              <w:t>ед. на 1 км</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B3F7A20" w14:textId="77777777" w:rsidR="004324F2" w:rsidRPr="004324F2" w:rsidRDefault="004324F2" w:rsidP="004324F2">
            <w:pPr>
              <w:spacing w:line="276" w:lineRule="auto"/>
              <w:jc w:val="center"/>
              <w:rPr>
                <w:color w:val="000000"/>
                <w:sz w:val="16"/>
                <w:szCs w:val="18"/>
                <w:lang w:eastAsia="en-US"/>
              </w:rPr>
            </w:pPr>
            <w:r w:rsidRPr="004324F2">
              <w:rPr>
                <w:color w:val="000000"/>
                <w:sz w:val="16"/>
                <w:szCs w:val="18"/>
                <w:lang w:eastAsia="en-US"/>
              </w:rPr>
              <w:t>0,55</w:t>
            </w:r>
          </w:p>
        </w:tc>
        <w:tc>
          <w:tcPr>
            <w:tcW w:w="61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D3CFEBB" w14:textId="77777777" w:rsidR="004324F2" w:rsidRPr="004324F2" w:rsidRDefault="004324F2" w:rsidP="004324F2">
            <w:pPr>
              <w:spacing w:line="276" w:lineRule="auto"/>
              <w:jc w:val="center"/>
              <w:rPr>
                <w:sz w:val="16"/>
                <w:szCs w:val="18"/>
                <w:lang w:eastAsia="en-US"/>
              </w:rPr>
            </w:pPr>
            <w:r w:rsidRPr="004324F2">
              <w:rPr>
                <w:sz w:val="16"/>
                <w:szCs w:val="18"/>
                <w:lang w:eastAsia="en-US"/>
              </w:rPr>
              <w:t>0,55</w:t>
            </w:r>
          </w:p>
        </w:tc>
        <w:tc>
          <w:tcPr>
            <w:tcW w:w="61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805355C" w14:textId="77777777" w:rsidR="004324F2" w:rsidRPr="004324F2" w:rsidRDefault="004324F2" w:rsidP="004324F2">
            <w:pPr>
              <w:spacing w:line="276" w:lineRule="auto"/>
              <w:jc w:val="center"/>
              <w:rPr>
                <w:color w:val="000000"/>
                <w:sz w:val="16"/>
                <w:szCs w:val="18"/>
                <w:lang w:eastAsia="en-US"/>
              </w:rPr>
            </w:pPr>
            <w:r w:rsidRPr="004324F2">
              <w:rPr>
                <w:color w:val="000000"/>
                <w:sz w:val="16"/>
                <w:szCs w:val="18"/>
                <w:lang w:eastAsia="en-US"/>
              </w:rPr>
              <w:t>0,55</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ADCD3C6" w14:textId="77777777" w:rsidR="004324F2" w:rsidRPr="004324F2" w:rsidRDefault="004324F2" w:rsidP="004324F2">
            <w:pPr>
              <w:spacing w:line="276" w:lineRule="auto"/>
              <w:jc w:val="center"/>
              <w:rPr>
                <w:sz w:val="16"/>
                <w:szCs w:val="18"/>
                <w:lang w:eastAsia="en-US"/>
              </w:rPr>
            </w:pPr>
            <w:r w:rsidRPr="004324F2">
              <w:rPr>
                <w:sz w:val="16"/>
                <w:szCs w:val="18"/>
                <w:lang w:eastAsia="en-US"/>
              </w:rPr>
              <w:t>0,55</w:t>
            </w:r>
          </w:p>
        </w:tc>
        <w:tc>
          <w:tcPr>
            <w:tcW w:w="61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4B54C77" w14:textId="77777777" w:rsidR="004324F2" w:rsidRPr="004324F2" w:rsidRDefault="004324F2" w:rsidP="004324F2">
            <w:pPr>
              <w:spacing w:line="276" w:lineRule="auto"/>
              <w:jc w:val="center"/>
              <w:rPr>
                <w:color w:val="000000"/>
                <w:sz w:val="16"/>
                <w:szCs w:val="18"/>
                <w:lang w:eastAsia="en-US"/>
              </w:rPr>
            </w:pPr>
            <w:r w:rsidRPr="004324F2">
              <w:rPr>
                <w:color w:val="000000"/>
                <w:sz w:val="16"/>
                <w:szCs w:val="18"/>
                <w:lang w:eastAsia="en-US"/>
              </w:rPr>
              <w:t>0,55</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A433CAF" w14:textId="77777777" w:rsidR="004324F2" w:rsidRPr="004324F2" w:rsidRDefault="004324F2" w:rsidP="004324F2">
            <w:pPr>
              <w:spacing w:line="276" w:lineRule="auto"/>
              <w:jc w:val="center"/>
              <w:rPr>
                <w:sz w:val="16"/>
                <w:szCs w:val="18"/>
                <w:lang w:eastAsia="en-US"/>
              </w:rPr>
            </w:pPr>
            <w:r w:rsidRPr="004324F2">
              <w:rPr>
                <w:sz w:val="16"/>
                <w:szCs w:val="18"/>
                <w:lang w:eastAsia="en-US"/>
              </w:rPr>
              <w:t>0,55</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07BDC0A" w14:textId="77777777" w:rsidR="004324F2" w:rsidRPr="004324F2" w:rsidRDefault="004324F2" w:rsidP="004324F2">
            <w:pPr>
              <w:spacing w:line="276" w:lineRule="auto"/>
              <w:jc w:val="center"/>
              <w:rPr>
                <w:color w:val="000000"/>
                <w:sz w:val="16"/>
                <w:szCs w:val="18"/>
                <w:lang w:eastAsia="en-US"/>
              </w:rPr>
            </w:pPr>
            <w:r w:rsidRPr="004324F2">
              <w:rPr>
                <w:color w:val="000000"/>
                <w:sz w:val="16"/>
                <w:szCs w:val="18"/>
                <w:lang w:eastAsia="en-US"/>
              </w:rPr>
              <w:t>0,55</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AB55CFF" w14:textId="77777777" w:rsidR="004324F2" w:rsidRPr="004324F2" w:rsidRDefault="004324F2" w:rsidP="004324F2">
            <w:pPr>
              <w:spacing w:line="276" w:lineRule="auto"/>
              <w:jc w:val="center"/>
              <w:rPr>
                <w:sz w:val="16"/>
                <w:szCs w:val="18"/>
                <w:lang w:eastAsia="en-US"/>
              </w:rPr>
            </w:pPr>
            <w:r w:rsidRPr="004324F2">
              <w:rPr>
                <w:sz w:val="16"/>
                <w:szCs w:val="18"/>
                <w:lang w:eastAsia="en-US"/>
              </w:rPr>
              <w:t>0,55</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ABD9C18" w14:textId="77777777" w:rsidR="004324F2" w:rsidRPr="004324F2" w:rsidRDefault="004324F2" w:rsidP="004324F2">
            <w:pPr>
              <w:spacing w:line="276" w:lineRule="auto"/>
              <w:jc w:val="center"/>
              <w:rPr>
                <w:color w:val="000000"/>
                <w:sz w:val="16"/>
                <w:szCs w:val="18"/>
                <w:lang w:eastAsia="en-US"/>
              </w:rPr>
            </w:pPr>
            <w:r w:rsidRPr="004324F2">
              <w:rPr>
                <w:color w:val="000000"/>
                <w:sz w:val="16"/>
                <w:szCs w:val="18"/>
                <w:lang w:eastAsia="en-US"/>
              </w:rPr>
              <w:t>0,55</w:t>
            </w:r>
          </w:p>
        </w:tc>
        <w:tc>
          <w:tcPr>
            <w:tcW w:w="61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71A2F6A" w14:textId="77777777" w:rsidR="004324F2" w:rsidRPr="004324F2" w:rsidRDefault="004324F2" w:rsidP="004324F2">
            <w:pPr>
              <w:spacing w:line="276" w:lineRule="auto"/>
              <w:jc w:val="center"/>
              <w:rPr>
                <w:sz w:val="16"/>
                <w:szCs w:val="18"/>
                <w:lang w:eastAsia="en-US"/>
              </w:rPr>
            </w:pPr>
            <w:r w:rsidRPr="004324F2">
              <w:rPr>
                <w:sz w:val="16"/>
                <w:szCs w:val="18"/>
                <w:lang w:eastAsia="en-US"/>
              </w:rPr>
              <w:t>0,55</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299E886" w14:textId="77777777" w:rsidR="004324F2" w:rsidRPr="004324F2" w:rsidRDefault="004324F2" w:rsidP="004324F2">
            <w:pPr>
              <w:spacing w:line="276" w:lineRule="auto"/>
              <w:jc w:val="center"/>
              <w:rPr>
                <w:color w:val="000000"/>
                <w:sz w:val="16"/>
                <w:szCs w:val="18"/>
                <w:lang w:eastAsia="en-US"/>
              </w:rPr>
            </w:pPr>
            <w:r w:rsidRPr="004324F2">
              <w:rPr>
                <w:color w:val="000000"/>
                <w:sz w:val="16"/>
                <w:szCs w:val="18"/>
                <w:lang w:eastAsia="en-US"/>
              </w:rPr>
              <w:t>0,55</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57A2F8E" w14:textId="77777777" w:rsidR="004324F2" w:rsidRPr="004324F2" w:rsidRDefault="004324F2" w:rsidP="004324F2">
            <w:pPr>
              <w:spacing w:line="276" w:lineRule="auto"/>
              <w:jc w:val="center"/>
              <w:rPr>
                <w:sz w:val="16"/>
                <w:szCs w:val="18"/>
                <w:lang w:eastAsia="en-US"/>
              </w:rPr>
            </w:pPr>
            <w:r w:rsidRPr="004324F2">
              <w:rPr>
                <w:sz w:val="16"/>
                <w:szCs w:val="18"/>
                <w:lang w:eastAsia="en-US"/>
              </w:rPr>
              <w:t>0,55</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B7F0A04" w14:textId="77777777" w:rsidR="004324F2" w:rsidRPr="004324F2" w:rsidRDefault="004324F2" w:rsidP="004324F2">
            <w:pPr>
              <w:spacing w:line="276" w:lineRule="auto"/>
              <w:jc w:val="center"/>
              <w:rPr>
                <w:color w:val="000000"/>
                <w:sz w:val="16"/>
                <w:szCs w:val="18"/>
                <w:lang w:eastAsia="en-US"/>
              </w:rPr>
            </w:pPr>
            <w:r w:rsidRPr="004324F2">
              <w:rPr>
                <w:color w:val="000000"/>
                <w:sz w:val="16"/>
                <w:szCs w:val="18"/>
                <w:lang w:eastAsia="en-US"/>
              </w:rPr>
              <w:t>0,55</w:t>
            </w:r>
          </w:p>
        </w:tc>
        <w:tc>
          <w:tcPr>
            <w:tcW w:w="61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3B01479" w14:textId="77777777" w:rsidR="004324F2" w:rsidRPr="004324F2" w:rsidRDefault="004324F2" w:rsidP="004324F2">
            <w:pPr>
              <w:spacing w:line="276" w:lineRule="auto"/>
              <w:jc w:val="center"/>
              <w:rPr>
                <w:sz w:val="16"/>
                <w:szCs w:val="18"/>
                <w:lang w:eastAsia="en-US"/>
              </w:rPr>
            </w:pPr>
            <w:r w:rsidRPr="004324F2">
              <w:rPr>
                <w:sz w:val="16"/>
                <w:szCs w:val="18"/>
                <w:lang w:eastAsia="en-US"/>
              </w:rPr>
              <w:t>0,55</w:t>
            </w:r>
          </w:p>
        </w:tc>
        <w:tc>
          <w:tcPr>
            <w:tcW w:w="61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50E1157" w14:textId="77777777" w:rsidR="004324F2" w:rsidRPr="004324F2" w:rsidRDefault="004324F2" w:rsidP="004324F2">
            <w:pPr>
              <w:spacing w:line="276" w:lineRule="auto"/>
              <w:jc w:val="center"/>
              <w:rPr>
                <w:color w:val="000000"/>
                <w:sz w:val="16"/>
                <w:szCs w:val="18"/>
                <w:lang w:eastAsia="en-US"/>
              </w:rPr>
            </w:pPr>
            <w:r w:rsidRPr="004324F2">
              <w:rPr>
                <w:color w:val="000000"/>
                <w:sz w:val="16"/>
                <w:szCs w:val="18"/>
                <w:lang w:eastAsia="en-US"/>
              </w:rPr>
              <w:t>0,55</w:t>
            </w:r>
          </w:p>
        </w:tc>
      </w:tr>
      <w:tr w:rsidR="004324F2" w:rsidRPr="004324F2" w14:paraId="2635D2C1" w14:textId="77777777" w:rsidTr="004569B3">
        <w:trPr>
          <w:trHeight w:val="20"/>
        </w:trPr>
        <w:tc>
          <w:tcPr>
            <w:tcW w:w="448" w:type="dxa"/>
            <w:vMerge/>
            <w:tcBorders>
              <w:top w:val="single" w:sz="4" w:space="0" w:color="auto"/>
              <w:left w:val="single" w:sz="4" w:space="0" w:color="auto"/>
              <w:bottom w:val="single" w:sz="4" w:space="0" w:color="auto"/>
              <w:right w:val="single" w:sz="4" w:space="0" w:color="auto"/>
            </w:tcBorders>
            <w:tcMar>
              <w:top w:w="57" w:type="dxa"/>
              <w:bottom w:w="57" w:type="dxa"/>
            </w:tcMar>
          </w:tcPr>
          <w:p w14:paraId="35C9CBD6" w14:textId="77777777" w:rsidR="004324F2" w:rsidRPr="004324F2" w:rsidRDefault="004324F2" w:rsidP="004324F2">
            <w:pPr>
              <w:autoSpaceDE w:val="0"/>
              <w:autoSpaceDN w:val="0"/>
              <w:adjustRightInd w:val="0"/>
              <w:ind w:firstLine="540"/>
              <w:jc w:val="both"/>
              <w:rPr>
                <w:sz w:val="16"/>
                <w:szCs w:val="18"/>
              </w:rPr>
            </w:pPr>
          </w:p>
        </w:tc>
        <w:tc>
          <w:tcPr>
            <w:tcW w:w="1821" w:type="dxa"/>
            <w:vMerge/>
            <w:tcBorders>
              <w:top w:val="single" w:sz="4" w:space="0" w:color="auto"/>
              <w:left w:val="single" w:sz="4" w:space="0" w:color="auto"/>
              <w:bottom w:val="single" w:sz="4" w:space="0" w:color="auto"/>
              <w:right w:val="single" w:sz="4" w:space="0" w:color="auto"/>
            </w:tcBorders>
            <w:tcMar>
              <w:top w:w="57" w:type="dxa"/>
              <w:bottom w:w="57" w:type="dxa"/>
            </w:tcMar>
          </w:tcPr>
          <w:p w14:paraId="199D9CDF" w14:textId="77777777" w:rsidR="004324F2" w:rsidRPr="004324F2" w:rsidRDefault="004324F2" w:rsidP="004324F2">
            <w:pPr>
              <w:autoSpaceDE w:val="0"/>
              <w:autoSpaceDN w:val="0"/>
              <w:adjustRightInd w:val="0"/>
              <w:ind w:firstLine="540"/>
              <w:rPr>
                <w:sz w:val="16"/>
                <w:szCs w:val="18"/>
              </w:rPr>
            </w:pPr>
          </w:p>
        </w:tc>
        <w:tc>
          <w:tcPr>
            <w:tcW w:w="340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E97DF78" w14:textId="77777777" w:rsidR="004324F2" w:rsidRPr="004324F2" w:rsidRDefault="004324F2" w:rsidP="004324F2">
            <w:pPr>
              <w:autoSpaceDE w:val="0"/>
              <w:autoSpaceDN w:val="0"/>
              <w:adjustRightInd w:val="0"/>
              <w:rPr>
                <w:sz w:val="16"/>
                <w:szCs w:val="18"/>
              </w:rPr>
            </w:pPr>
            <w:r w:rsidRPr="004324F2">
              <w:rPr>
                <w:sz w:val="16"/>
                <w:szCs w:val="18"/>
              </w:rPr>
              <w:t>Аварийность централизованных систем водоотведения</w:t>
            </w: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364CADF" w14:textId="77777777" w:rsidR="004324F2" w:rsidRPr="004324F2" w:rsidRDefault="004324F2" w:rsidP="004324F2">
            <w:pPr>
              <w:autoSpaceDE w:val="0"/>
              <w:autoSpaceDN w:val="0"/>
              <w:adjustRightInd w:val="0"/>
              <w:jc w:val="center"/>
              <w:rPr>
                <w:sz w:val="16"/>
                <w:szCs w:val="18"/>
              </w:rPr>
            </w:pPr>
            <w:r w:rsidRPr="004324F2">
              <w:rPr>
                <w:sz w:val="16"/>
                <w:szCs w:val="18"/>
              </w:rPr>
              <w:t>ед. на 1 км</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CC7A368" w14:textId="77777777" w:rsidR="004324F2" w:rsidRPr="004324F2" w:rsidRDefault="004324F2" w:rsidP="004324F2">
            <w:pPr>
              <w:spacing w:line="276" w:lineRule="auto"/>
              <w:jc w:val="center"/>
              <w:rPr>
                <w:color w:val="000000"/>
                <w:sz w:val="16"/>
                <w:szCs w:val="18"/>
                <w:lang w:eastAsia="en-US"/>
              </w:rPr>
            </w:pPr>
            <w:r w:rsidRPr="004324F2">
              <w:rPr>
                <w:color w:val="000000"/>
                <w:sz w:val="16"/>
                <w:szCs w:val="18"/>
                <w:lang w:eastAsia="en-US"/>
              </w:rPr>
              <w:t>-</w:t>
            </w:r>
          </w:p>
        </w:tc>
        <w:tc>
          <w:tcPr>
            <w:tcW w:w="61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1D490D1" w14:textId="77777777" w:rsidR="004324F2" w:rsidRPr="004324F2" w:rsidRDefault="004324F2" w:rsidP="004324F2">
            <w:pPr>
              <w:spacing w:line="276" w:lineRule="auto"/>
              <w:jc w:val="center"/>
              <w:rPr>
                <w:color w:val="000000"/>
                <w:sz w:val="16"/>
                <w:szCs w:val="18"/>
                <w:lang w:eastAsia="en-US"/>
              </w:rPr>
            </w:pPr>
            <w:r w:rsidRPr="004324F2">
              <w:rPr>
                <w:color w:val="000000"/>
                <w:sz w:val="16"/>
                <w:szCs w:val="18"/>
                <w:lang w:eastAsia="en-US"/>
              </w:rPr>
              <w:t>-</w:t>
            </w:r>
          </w:p>
        </w:tc>
        <w:tc>
          <w:tcPr>
            <w:tcW w:w="61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2C47911" w14:textId="77777777" w:rsidR="004324F2" w:rsidRPr="004324F2" w:rsidRDefault="004324F2" w:rsidP="004324F2">
            <w:pPr>
              <w:spacing w:line="276" w:lineRule="auto"/>
              <w:jc w:val="center"/>
              <w:rPr>
                <w:color w:val="000000"/>
                <w:sz w:val="16"/>
                <w:szCs w:val="18"/>
                <w:lang w:eastAsia="en-US"/>
              </w:rPr>
            </w:pPr>
            <w:r w:rsidRPr="004324F2">
              <w:rPr>
                <w:color w:val="000000"/>
                <w:sz w:val="16"/>
                <w:szCs w:val="18"/>
                <w:lang w:eastAsia="en-US"/>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6656488" w14:textId="77777777" w:rsidR="004324F2" w:rsidRPr="004324F2" w:rsidRDefault="004324F2" w:rsidP="004324F2">
            <w:pPr>
              <w:spacing w:line="276" w:lineRule="auto"/>
              <w:jc w:val="center"/>
              <w:rPr>
                <w:color w:val="000000"/>
                <w:sz w:val="16"/>
                <w:szCs w:val="18"/>
                <w:lang w:eastAsia="en-US"/>
              </w:rPr>
            </w:pPr>
            <w:r w:rsidRPr="004324F2">
              <w:rPr>
                <w:color w:val="000000"/>
                <w:sz w:val="16"/>
                <w:szCs w:val="18"/>
                <w:lang w:eastAsia="en-US"/>
              </w:rPr>
              <w:t>-</w:t>
            </w:r>
          </w:p>
        </w:tc>
        <w:tc>
          <w:tcPr>
            <w:tcW w:w="61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ACE89B4" w14:textId="77777777" w:rsidR="004324F2" w:rsidRPr="004324F2" w:rsidRDefault="004324F2" w:rsidP="004324F2">
            <w:pPr>
              <w:spacing w:line="276" w:lineRule="auto"/>
              <w:jc w:val="center"/>
              <w:rPr>
                <w:color w:val="000000"/>
                <w:sz w:val="16"/>
                <w:szCs w:val="18"/>
                <w:lang w:eastAsia="en-US"/>
              </w:rPr>
            </w:pPr>
            <w:r w:rsidRPr="004324F2">
              <w:rPr>
                <w:color w:val="000000"/>
                <w:sz w:val="16"/>
                <w:szCs w:val="18"/>
                <w:lang w:eastAsia="en-US"/>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0857F22" w14:textId="77777777" w:rsidR="004324F2" w:rsidRPr="004324F2" w:rsidRDefault="004324F2" w:rsidP="004324F2">
            <w:pPr>
              <w:spacing w:line="276" w:lineRule="auto"/>
              <w:jc w:val="center"/>
              <w:rPr>
                <w:color w:val="000000"/>
                <w:sz w:val="16"/>
                <w:szCs w:val="18"/>
                <w:lang w:eastAsia="en-US"/>
              </w:rPr>
            </w:pPr>
            <w:r w:rsidRPr="004324F2">
              <w:rPr>
                <w:color w:val="000000"/>
                <w:sz w:val="16"/>
                <w:szCs w:val="18"/>
                <w:lang w:eastAsia="en-US"/>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C6AEC6F" w14:textId="77777777" w:rsidR="004324F2" w:rsidRPr="004324F2" w:rsidRDefault="004324F2" w:rsidP="004324F2">
            <w:pPr>
              <w:spacing w:line="276" w:lineRule="auto"/>
              <w:jc w:val="center"/>
              <w:rPr>
                <w:color w:val="000000"/>
                <w:sz w:val="16"/>
                <w:szCs w:val="18"/>
                <w:lang w:eastAsia="en-US"/>
              </w:rPr>
            </w:pPr>
            <w:r w:rsidRPr="004324F2">
              <w:rPr>
                <w:color w:val="000000"/>
                <w:sz w:val="16"/>
                <w:szCs w:val="18"/>
                <w:lang w:eastAsia="en-US"/>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CFD10D4" w14:textId="77777777" w:rsidR="004324F2" w:rsidRPr="004324F2" w:rsidRDefault="004324F2" w:rsidP="004324F2">
            <w:pPr>
              <w:spacing w:line="276" w:lineRule="auto"/>
              <w:jc w:val="center"/>
              <w:rPr>
                <w:color w:val="000000"/>
                <w:sz w:val="16"/>
                <w:szCs w:val="18"/>
                <w:lang w:eastAsia="en-US"/>
              </w:rPr>
            </w:pPr>
            <w:r w:rsidRPr="004324F2">
              <w:rPr>
                <w:color w:val="000000"/>
                <w:sz w:val="16"/>
                <w:szCs w:val="18"/>
                <w:lang w:eastAsia="en-US"/>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37B6454" w14:textId="77777777" w:rsidR="004324F2" w:rsidRPr="004324F2" w:rsidRDefault="004324F2" w:rsidP="004324F2">
            <w:pPr>
              <w:spacing w:line="276" w:lineRule="auto"/>
              <w:jc w:val="center"/>
              <w:rPr>
                <w:color w:val="000000"/>
                <w:sz w:val="16"/>
                <w:szCs w:val="18"/>
                <w:lang w:eastAsia="en-US"/>
              </w:rPr>
            </w:pPr>
            <w:r w:rsidRPr="004324F2">
              <w:rPr>
                <w:color w:val="000000"/>
                <w:sz w:val="16"/>
                <w:szCs w:val="18"/>
                <w:lang w:eastAsia="en-US"/>
              </w:rPr>
              <w:t>-</w:t>
            </w:r>
          </w:p>
        </w:tc>
        <w:tc>
          <w:tcPr>
            <w:tcW w:w="61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FC4BB70" w14:textId="77777777" w:rsidR="004324F2" w:rsidRPr="004324F2" w:rsidRDefault="004324F2" w:rsidP="004324F2">
            <w:pPr>
              <w:spacing w:line="276" w:lineRule="auto"/>
              <w:jc w:val="center"/>
              <w:rPr>
                <w:color w:val="000000"/>
                <w:sz w:val="16"/>
                <w:szCs w:val="18"/>
                <w:lang w:eastAsia="en-US"/>
              </w:rPr>
            </w:pPr>
            <w:r w:rsidRPr="004324F2">
              <w:rPr>
                <w:color w:val="000000"/>
                <w:sz w:val="16"/>
                <w:szCs w:val="18"/>
                <w:lang w:eastAsia="en-US"/>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957981F" w14:textId="77777777" w:rsidR="004324F2" w:rsidRPr="004324F2" w:rsidRDefault="004324F2" w:rsidP="004324F2">
            <w:pPr>
              <w:spacing w:line="276" w:lineRule="auto"/>
              <w:jc w:val="center"/>
              <w:rPr>
                <w:color w:val="000000"/>
                <w:sz w:val="16"/>
                <w:szCs w:val="18"/>
                <w:lang w:eastAsia="en-US"/>
              </w:rPr>
            </w:pPr>
            <w:r w:rsidRPr="004324F2">
              <w:rPr>
                <w:color w:val="000000"/>
                <w:sz w:val="16"/>
                <w:szCs w:val="18"/>
                <w:lang w:eastAsia="en-US"/>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073AE56" w14:textId="77777777" w:rsidR="004324F2" w:rsidRPr="004324F2" w:rsidRDefault="004324F2" w:rsidP="004324F2">
            <w:pPr>
              <w:spacing w:line="276" w:lineRule="auto"/>
              <w:jc w:val="center"/>
              <w:rPr>
                <w:color w:val="000000"/>
                <w:sz w:val="16"/>
                <w:szCs w:val="18"/>
                <w:lang w:eastAsia="en-US"/>
              </w:rPr>
            </w:pPr>
            <w:r w:rsidRPr="004324F2">
              <w:rPr>
                <w:color w:val="000000"/>
                <w:sz w:val="16"/>
                <w:szCs w:val="18"/>
                <w:lang w:eastAsia="en-US"/>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0F3E140" w14:textId="77777777" w:rsidR="004324F2" w:rsidRPr="004324F2" w:rsidRDefault="004324F2" w:rsidP="004324F2">
            <w:pPr>
              <w:spacing w:line="276" w:lineRule="auto"/>
              <w:jc w:val="center"/>
              <w:rPr>
                <w:color w:val="000000"/>
                <w:sz w:val="16"/>
                <w:szCs w:val="18"/>
                <w:lang w:eastAsia="en-US"/>
              </w:rPr>
            </w:pPr>
            <w:r w:rsidRPr="004324F2">
              <w:rPr>
                <w:color w:val="000000"/>
                <w:sz w:val="16"/>
                <w:szCs w:val="18"/>
                <w:lang w:eastAsia="en-US"/>
              </w:rPr>
              <w:t>-</w:t>
            </w:r>
          </w:p>
        </w:tc>
        <w:tc>
          <w:tcPr>
            <w:tcW w:w="61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7151D15" w14:textId="77777777" w:rsidR="004324F2" w:rsidRPr="004324F2" w:rsidRDefault="004324F2" w:rsidP="004324F2">
            <w:pPr>
              <w:spacing w:line="276" w:lineRule="auto"/>
              <w:jc w:val="center"/>
              <w:rPr>
                <w:color w:val="000000"/>
                <w:sz w:val="16"/>
                <w:szCs w:val="18"/>
                <w:lang w:eastAsia="en-US"/>
              </w:rPr>
            </w:pPr>
            <w:r w:rsidRPr="004324F2">
              <w:rPr>
                <w:color w:val="000000"/>
                <w:sz w:val="16"/>
                <w:szCs w:val="18"/>
                <w:lang w:eastAsia="en-US"/>
              </w:rPr>
              <w:t>-</w:t>
            </w:r>
          </w:p>
        </w:tc>
        <w:tc>
          <w:tcPr>
            <w:tcW w:w="61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0097763" w14:textId="77777777" w:rsidR="004324F2" w:rsidRPr="004324F2" w:rsidRDefault="004324F2" w:rsidP="004324F2">
            <w:pPr>
              <w:spacing w:line="276" w:lineRule="auto"/>
              <w:jc w:val="center"/>
              <w:rPr>
                <w:color w:val="000000"/>
                <w:sz w:val="16"/>
                <w:szCs w:val="18"/>
                <w:lang w:eastAsia="en-US"/>
              </w:rPr>
            </w:pPr>
            <w:r w:rsidRPr="004324F2">
              <w:rPr>
                <w:color w:val="000000"/>
                <w:sz w:val="16"/>
                <w:szCs w:val="18"/>
                <w:lang w:eastAsia="en-US"/>
              </w:rPr>
              <w:t>-</w:t>
            </w:r>
          </w:p>
        </w:tc>
      </w:tr>
      <w:tr w:rsidR="004324F2" w:rsidRPr="004324F2" w14:paraId="1ACF2839" w14:textId="77777777" w:rsidTr="004569B3">
        <w:trPr>
          <w:trHeight w:val="20"/>
        </w:trPr>
        <w:tc>
          <w:tcPr>
            <w:tcW w:w="448" w:type="dxa"/>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9E2FC05" w14:textId="77777777" w:rsidR="004324F2" w:rsidRPr="004324F2" w:rsidRDefault="004324F2" w:rsidP="004324F2">
            <w:pPr>
              <w:autoSpaceDE w:val="0"/>
              <w:autoSpaceDN w:val="0"/>
              <w:adjustRightInd w:val="0"/>
              <w:jc w:val="center"/>
              <w:rPr>
                <w:sz w:val="16"/>
                <w:szCs w:val="18"/>
              </w:rPr>
            </w:pPr>
            <w:r w:rsidRPr="004324F2">
              <w:rPr>
                <w:sz w:val="16"/>
                <w:szCs w:val="18"/>
              </w:rPr>
              <w:t>3.</w:t>
            </w:r>
          </w:p>
        </w:tc>
        <w:tc>
          <w:tcPr>
            <w:tcW w:w="1821" w:type="dxa"/>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3EB37B7" w14:textId="77777777" w:rsidR="004324F2" w:rsidRPr="004324F2" w:rsidRDefault="004324F2" w:rsidP="004324F2">
            <w:pPr>
              <w:autoSpaceDE w:val="0"/>
              <w:autoSpaceDN w:val="0"/>
              <w:adjustRightInd w:val="0"/>
              <w:rPr>
                <w:sz w:val="16"/>
                <w:szCs w:val="18"/>
              </w:rPr>
            </w:pPr>
            <w:r w:rsidRPr="004324F2">
              <w:rPr>
                <w:sz w:val="16"/>
                <w:szCs w:val="18"/>
              </w:rPr>
              <w:t>Целевые показатели качества обслуживания абонентов</w:t>
            </w:r>
          </w:p>
        </w:tc>
        <w:tc>
          <w:tcPr>
            <w:tcW w:w="340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1C53089" w14:textId="77777777" w:rsidR="004324F2" w:rsidRPr="004324F2" w:rsidRDefault="004324F2" w:rsidP="004324F2">
            <w:pPr>
              <w:autoSpaceDE w:val="0"/>
              <w:autoSpaceDN w:val="0"/>
              <w:adjustRightInd w:val="0"/>
              <w:rPr>
                <w:sz w:val="16"/>
                <w:szCs w:val="18"/>
              </w:rPr>
            </w:pPr>
            <w:r w:rsidRPr="004324F2">
              <w:rPr>
                <w:sz w:val="16"/>
                <w:szCs w:val="18"/>
              </w:rPr>
              <w:t>Среднее время ожидания ответа оператора по телефону «горячей линии»</w:t>
            </w: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4E3D56E" w14:textId="77777777" w:rsidR="004324F2" w:rsidRPr="004324F2" w:rsidRDefault="004324F2" w:rsidP="004324F2">
            <w:pPr>
              <w:autoSpaceDE w:val="0"/>
              <w:autoSpaceDN w:val="0"/>
              <w:adjustRightInd w:val="0"/>
              <w:jc w:val="center"/>
              <w:rPr>
                <w:sz w:val="16"/>
                <w:szCs w:val="18"/>
              </w:rPr>
            </w:pPr>
            <w:r w:rsidRPr="004324F2">
              <w:rPr>
                <w:sz w:val="16"/>
                <w:szCs w:val="18"/>
              </w:rPr>
              <w:t>мин.</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37FB8BF" w14:textId="77777777" w:rsidR="004324F2" w:rsidRPr="004324F2" w:rsidRDefault="004324F2" w:rsidP="004324F2">
            <w:pPr>
              <w:spacing w:line="276" w:lineRule="auto"/>
              <w:jc w:val="center"/>
              <w:rPr>
                <w:color w:val="000000"/>
                <w:sz w:val="16"/>
                <w:szCs w:val="18"/>
                <w:lang w:eastAsia="en-US"/>
              </w:rPr>
            </w:pPr>
            <w:r w:rsidRPr="004324F2">
              <w:rPr>
                <w:color w:val="000000"/>
                <w:sz w:val="16"/>
                <w:szCs w:val="18"/>
                <w:lang w:eastAsia="en-US"/>
              </w:rPr>
              <w:t>3</w:t>
            </w:r>
          </w:p>
        </w:tc>
        <w:tc>
          <w:tcPr>
            <w:tcW w:w="61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5DF64C9" w14:textId="77777777" w:rsidR="004324F2" w:rsidRPr="004324F2" w:rsidRDefault="004324F2" w:rsidP="004324F2">
            <w:pPr>
              <w:spacing w:line="276" w:lineRule="auto"/>
              <w:jc w:val="center"/>
              <w:rPr>
                <w:color w:val="000000"/>
                <w:sz w:val="16"/>
                <w:szCs w:val="18"/>
                <w:lang w:eastAsia="en-US"/>
              </w:rPr>
            </w:pPr>
            <w:r w:rsidRPr="004324F2">
              <w:rPr>
                <w:color w:val="000000"/>
                <w:sz w:val="16"/>
                <w:szCs w:val="18"/>
                <w:lang w:eastAsia="en-US"/>
              </w:rPr>
              <w:t>3</w:t>
            </w:r>
          </w:p>
        </w:tc>
        <w:tc>
          <w:tcPr>
            <w:tcW w:w="61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62A2DFC" w14:textId="77777777" w:rsidR="004324F2" w:rsidRPr="004324F2" w:rsidRDefault="004324F2" w:rsidP="004324F2">
            <w:pPr>
              <w:spacing w:line="276" w:lineRule="auto"/>
              <w:jc w:val="center"/>
              <w:rPr>
                <w:color w:val="000000"/>
                <w:sz w:val="16"/>
                <w:szCs w:val="18"/>
                <w:lang w:eastAsia="en-US"/>
              </w:rPr>
            </w:pPr>
            <w:r w:rsidRPr="004324F2">
              <w:rPr>
                <w:color w:val="000000"/>
                <w:sz w:val="16"/>
                <w:szCs w:val="18"/>
                <w:lang w:eastAsia="en-US"/>
              </w:rPr>
              <w:t>3</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B331ADF" w14:textId="77777777" w:rsidR="004324F2" w:rsidRPr="004324F2" w:rsidRDefault="004324F2" w:rsidP="004324F2">
            <w:pPr>
              <w:spacing w:line="276" w:lineRule="auto"/>
              <w:jc w:val="center"/>
              <w:rPr>
                <w:color w:val="000000"/>
                <w:sz w:val="16"/>
                <w:szCs w:val="18"/>
                <w:lang w:eastAsia="en-US"/>
              </w:rPr>
            </w:pPr>
            <w:r w:rsidRPr="004324F2">
              <w:rPr>
                <w:color w:val="000000"/>
                <w:sz w:val="16"/>
                <w:szCs w:val="18"/>
                <w:lang w:eastAsia="en-US"/>
              </w:rPr>
              <w:t>3</w:t>
            </w:r>
          </w:p>
        </w:tc>
        <w:tc>
          <w:tcPr>
            <w:tcW w:w="61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29AE6A7" w14:textId="77777777" w:rsidR="004324F2" w:rsidRPr="004324F2" w:rsidRDefault="004324F2" w:rsidP="004324F2">
            <w:pPr>
              <w:spacing w:line="276" w:lineRule="auto"/>
              <w:jc w:val="center"/>
              <w:rPr>
                <w:color w:val="000000"/>
                <w:sz w:val="16"/>
                <w:szCs w:val="18"/>
                <w:lang w:eastAsia="en-US"/>
              </w:rPr>
            </w:pPr>
            <w:r w:rsidRPr="004324F2">
              <w:rPr>
                <w:color w:val="000000"/>
                <w:sz w:val="16"/>
                <w:szCs w:val="18"/>
                <w:lang w:eastAsia="en-US"/>
              </w:rPr>
              <w:t>3</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B8F886F" w14:textId="77777777" w:rsidR="004324F2" w:rsidRPr="004324F2" w:rsidRDefault="004324F2" w:rsidP="004324F2">
            <w:pPr>
              <w:spacing w:line="276" w:lineRule="auto"/>
              <w:jc w:val="center"/>
              <w:rPr>
                <w:color w:val="000000"/>
                <w:sz w:val="16"/>
                <w:szCs w:val="18"/>
                <w:lang w:eastAsia="en-US"/>
              </w:rPr>
            </w:pPr>
            <w:r w:rsidRPr="004324F2">
              <w:rPr>
                <w:color w:val="000000"/>
                <w:sz w:val="16"/>
                <w:szCs w:val="18"/>
                <w:lang w:eastAsia="en-US"/>
              </w:rPr>
              <w:t>3</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C71D63B" w14:textId="77777777" w:rsidR="004324F2" w:rsidRPr="004324F2" w:rsidRDefault="004324F2" w:rsidP="004324F2">
            <w:pPr>
              <w:spacing w:line="276" w:lineRule="auto"/>
              <w:jc w:val="center"/>
              <w:rPr>
                <w:color w:val="000000"/>
                <w:sz w:val="16"/>
                <w:szCs w:val="18"/>
                <w:lang w:eastAsia="en-US"/>
              </w:rPr>
            </w:pPr>
            <w:r w:rsidRPr="004324F2">
              <w:rPr>
                <w:color w:val="000000"/>
                <w:sz w:val="16"/>
                <w:szCs w:val="18"/>
                <w:lang w:eastAsia="en-US"/>
              </w:rPr>
              <w:t>3</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63448FD" w14:textId="77777777" w:rsidR="004324F2" w:rsidRPr="004324F2" w:rsidRDefault="004324F2" w:rsidP="004324F2">
            <w:pPr>
              <w:spacing w:line="276" w:lineRule="auto"/>
              <w:jc w:val="center"/>
              <w:rPr>
                <w:color w:val="000000"/>
                <w:sz w:val="16"/>
                <w:szCs w:val="18"/>
                <w:lang w:eastAsia="en-US"/>
              </w:rPr>
            </w:pPr>
            <w:r w:rsidRPr="004324F2">
              <w:rPr>
                <w:color w:val="000000"/>
                <w:sz w:val="16"/>
                <w:szCs w:val="18"/>
                <w:lang w:eastAsia="en-US"/>
              </w:rPr>
              <w:t>3</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EE0C430" w14:textId="77777777" w:rsidR="004324F2" w:rsidRPr="004324F2" w:rsidRDefault="004324F2" w:rsidP="004324F2">
            <w:pPr>
              <w:spacing w:line="276" w:lineRule="auto"/>
              <w:jc w:val="center"/>
              <w:rPr>
                <w:color w:val="000000"/>
                <w:sz w:val="16"/>
                <w:szCs w:val="18"/>
                <w:lang w:eastAsia="en-US"/>
              </w:rPr>
            </w:pPr>
            <w:r w:rsidRPr="004324F2">
              <w:rPr>
                <w:color w:val="000000"/>
                <w:sz w:val="16"/>
                <w:szCs w:val="18"/>
                <w:lang w:eastAsia="en-US"/>
              </w:rPr>
              <w:t>3</w:t>
            </w:r>
          </w:p>
        </w:tc>
        <w:tc>
          <w:tcPr>
            <w:tcW w:w="61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FD33AB5" w14:textId="77777777" w:rsidR="004324F2" w:rsidRPr="004324F2" w:rsidRDefault="004324F2" w:rsidP="004324F2">
            <w:pPr>
              <w:spacing w:line="276" w:lineRule="auto"/>
              <w:jc w:val="center"/>
              <w:rPr>
                <w:color w:val="000000"/>
                <w:sz w:val="16"/>
                <w:szCs w:val="18"/>
                <w:lang w:eastAsia="en-US"/>
              </w:rPr>
            </w:pPr>
            <w:r w:rsidRPr="004324F2">
              <w:rPr>
                <w:color w:val="000000"/>
                <w:sz w:val="16"/>
                <w:szCs w:val="18"/>
                <w:lang w:eastAsia="en-US"/>
              </w:rPr>
              <w:t>3</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580005A" w14:textId="77777777" w:rsidR="004324F2" w:rsidRPr="004324F2" w:rsidRDefault="004324F2" w:rsidP="004324F2">
            <w:pPr>
              <w:spacing w:line="276" w:lineRule="auto"/>
              <w:jc w:val="center"/>
              <w:rPr>
                <w:color w:val="000000"/>
                <w:sz w:val="16"/>
                <w:szCs w:val="18"/>
                <w:lang w:eastAsia="en-US"/>
              </w:rPr>
            </w:pPr>
            <w:r w:rsidRPr="004324F2">
              <w:rPr>
                <w:color w:val="000000"/>
                <w:sz w:val="16"/>
                <w:szCs w:val="18"/>
                <w:lang w:eastAsia="en-US"/>
              </w:rPr>
              <w:t>3</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A9A6B4B" w14:textId="77777777" w:rsidR="004324F2" w:rsidRPr="004324F2" w:rsidRDefault="004324F2" w:rsidP="004324F2">
            <w:pPr>
              <w:spacing w:line="276" w:lineRule="auto"/>
              <w:jc w:val="center"/>
              <w:rPr>
                <w:color w:val="000000"/>
                <w:sz w:val="16"/>
                <w:szCs w:val="18"/>
                <w:lang w:eastAsia="en-US"/>
              </w:rPr>
            </w:pPr>
            <w:r w:rsidRPr="004324F2">
              <w:rPr>
                <w:color w:val="000000"/>
                <w:sz w:val="16"/>
                <w:szCs w:val="18"/>
                <w:lang w:eastAsia="en-US"/>
              </w:rPr>
              <w:t>3</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112D39F" w14:textId="77777777" w:rsidR="004324F2" w:rsidRPr="004324F2" w:rsidRDefault="004324F2" w:rsidP="004324F2">
            <w:pPr>
              <w:spacing w:line="276" w:lineRule="auto"/>
              <w:jc w:val="center"/>
              <w:rPr>
                <w:color w:val="000000"/>
                <w:sz w:val="16"/>
                <w:szCs w:val="18"/>
                <w:lang w:eastAsia="en-US"/>
              </w:rPr>
            </w:pPr>
            <w:r w:rsidRPr="004324F2">
              <w:rPr>
                <w:color w:val="000000"/>
                <w:sz w:val="16"/>
                <w:szCs w:val="18"/>
                <w:lang w:eastAsia="en-US"/>
              </w:rPr>
              <w:t>3</w:t>
            </w:r>
          </w:p>
        </w:tc>
        <w:tc>
          <w:tcPr>
            <w:tcW w:w="61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A4D3727" w14:textId="77777777" w:rsidR="004324F2" w:rsidRPr="004324F2" w:rsidRDefault="004324F2" w:rsidP="004324F2">
            <w:pPr>
              <w:spacing w:line="276" w:lineRule="auto"/>
              <w:jc w:val="center"/>
              <w:rPr>
                <w:color w:val="000000"/>
                <w:sz w:val="16"/>
                <w:szCs w:val="18"/>
                <w:lang w:eastAsia="en-US"/>
              </w:rPr>
            </w:pPr>
            <w:r w:rsidRPr="004324F2">
              <w:rPr>
                <w:color w:val="000000"/>
                <w:sz w:val="16"/>
                <w:szCs w:val="18"/>
                <w:lang w:eastAsia="en-US"/>
              </w:rPr>
              <w:t>3</w:t>
            </w:r>
          </w:p>
        </w:tc>
        <w:tc>
          <w:tcPr>
            <w:tcW w:w="61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F49BC72" w14:textId="77777777" w:rsidR="004324F2" w:rsidRPr="004324F2" w:rsidRDefault="004324F2" w:rsidP="004324F2">
            <w:pPr>
              <w:spacing w:line="276" w:lineRule="auto"/>
              <w:jc w:val="center"/>
              <w:rPr>
                <w:color w:val="000000"/>
                <w:sz w:val="16"/>
                <w:szCs w:val="18"/>
                <w:lang w:eastAsia="en-US"/>
              </w:rPr>
            </w:pPr>
            <w:r w:rsidRPr="004324F2">
              <w:rPr>
                <w:color w:val="000000"/>
                <w:sz w:val="16"/>
                <w:szCs w:val="18"/>
                <w:lang w:eastAsia="en-US"/>
              </w:rPr>
              <w:t>3</w:t>
            </w:r>
          </w:p>
        </w:tc>
      </w:tr>
      <w:tr w:rsidR="004324F2" w:rsidRPr="004324F2" w14:paraId="7DDF3FE3" w14:textId="77777777" w:rsidTr="004569B3">
        <w:trPr>
          <w:trHeight w:val="20"/>
        </w:trPr>
        <w:tc>
          <w:tcPr>
            <w:tcW w:w="448" w:type="dxa"/>
            <w:vMerge/>
            <w:tcBorders>
              <w:top w:val="single" w:sz="4" w:space="0" w:color="auto"/>
              <w:left w:val="single" w:sz="4" w:space="0" w:color="auto"/>
              <w:bottom w:val="single" w:sz="4" w:space="0" w:color="auto"/>
              <w:right w:val="single" w:sz="4" w:space="0" w:color="auto"/>
            </w:tcBorders>
            <w:tcMar>
              <w:top w:w="57" w:type="dxa"/>
              <w:bottom w:w="57" w:type="dxa"/>
            </w:tcMar>
          </w:tcPr>
          <w:p w14:paraId="1846DF23" w14:textId="77777777" w:rsidR="004324F2" w:rsidRPr="004324F2" w:rsidRDefault="004324F2" w:rsidP="004324F2">
            <w:pPr>
              <w:autoSpaceDE w:val="0"/>
              <w:autoSpaceDN w:val="0"/>
              <w:adjustRightInd w:val="0"/>
              <w:ind w:firstLine="540"/>
              <w:jc w:val="both"/>
              <w:rPr>
                <w:sz w:val="16"/>
                <w:szCs w:val="18"/>
              </w:rPr>
            </w:pPr>
          </w:p>
        </w:tc>
        <w:tc>
          <w:tcPr>
            <w:tcW w:w="1821" w:type="dxa"/>
            <w:vMerge/>
            <w:tcBorders>
              <w:top w:val="single" w:sz="4" w:space="0" w:color="auto"/>
              <w:left w:val="single" w:sz="4" w:space="0" w:color="auto"/>
              <w:bottom w:val="single" w:sz="4" w:space="0" w:color="auto"/>
              <w:right w:val="single" w:sz="4" w:space="0" w:color="auto"/>
            </w:tcBorders>
            <w:tcMar>
              <w:top w:w="57" w:type="dxa"/>
              <w:bottom w:w="57" w:type="dxa"/>
            </w:tcMar>
          </w:tcPr>
          <w:p w14:paraId="71EAFFAE" w14:textId="77777777" w:rsidR="004324F2" w:rsidRPr="004324F2" w:rsidRDefault="004324F2" w:rsidP="004324F2">
            <w:pPr>
              <w:autoSpaceDE w:val="0"/>
              <w:autoSpaceDN w:val="0"/>
              <w:adjustRightInd w:val="0"/>
              <w:ind w:firstLine="540"/>
              <w:rPr>
                <w:sz w:val="16"/>
                <w:szCs w:val="18"/>
              </w:rPr>
            </w:pPr>
          </w:p>
        </w:tc>
        <w:tc>
          <w:tcPr>
            <w:tcW w:w="340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F5F985E" w14:textId="77777777" w:rsidR="004324F2" w:rsidRPr="004324F2" w:rsidRDefault="004324F2" w:rsidP="004324F2">
            <w:pPr>
              <w:autoSpaceDE w:val="0"/>
              <w:autoSpaceDN w:val="0"/>
              <w:adjustRightInd w:val="0"/>
              <w:rPr>
                <w:sz w:val="16"/>
                <w:szCs w:val="18"/>
              </w:rPr>
            </w:pPr>
            <w:r w:rsidRPr="004324F2">
              <w:rPr>
                <w:sz w:val="16"/>
                <w:szCs w:val="18"/>
              </w:rPr>
              <w:t>Доля заявок на подключение, исполненная по итогам года</w:t>
            </w: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1652630" w14:textId="77777777" w:rsidR="004324F2" w:rsidRPr="004324F2" w:rsidRDefault="004324F2" w:rsidP="004324F2">
            <w:pPr>
              <w:autoSpaceDE w:val="0"/>
              <w:autoSpaceDN w:val="0"/>
              <w:adjustRightInd w:val="0"/>
              <w:jc w:val="center"/>
              <w:rPr>
                <w:sz w:val="16"/>
                <w:szCs w:val="18"/>
              </w:rPr>
            </w:pPr>
            <w:r w:rsidRPr="004324F2">
              <w:rPr>
                <w:sz w:val="16"/>
                <w:szCs w:val="18"/>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076E9AF" w14:textId="77777777" w:rsidR="004324F2" w:rsidRPr="004324F2" w:rsidRDefault="004324F2" w:rsidP="004324F2">
            <w:pPr>
              <w:spacing w:line="276" w:lineRule="auto"/>
              <w:jc w:val="center"/>
              <w:rPr>
                <w:color w:val="000000"/>
                <w:sz w:val="16"/>
                <w:szCs w:val="18"/>
                <w:lang w:eastAsia="en-US"/>
              </w:rPr>
            </w:pPr>
            <w:r w:rsidRPr="004324F2">
              <w:rPr>
                <w:color w:val="000000"/>
                <w:sz w:val="16"/>
                <w:szCs w:val="18"/>
                <w:lang w:eastAsia="en-US"/>
              </w:rPr>
              <w:t>100</w:t>
            </w:r>
          </w:p>
        </w:tc>
        <w:tc>
          <w:tcPr>
            <w:tcW w:w="61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CEFCE4A" w14:textId="77777777" w:rsidR="004324F2" w:rsidRPr="004324F2" w:rsidRDefault="004324F2" w:rsidP="004324F2">
            <w:pPr>
              <w:spacing w:line="276" w:lineRule="auto"/>
              <w:jc w:val="center"/>
              <w:rPr>
                <w:color w:val="000000"/>
                <w:sz w:val="16"/>
                <w:szCs w:val="18"/>
                <w:lang w:eastAsia="en-US"/>
              </w:rPr>
            </w:pPr>
            <w:r w:rsidRPr="004324F2">
              <w:rPr>
                <w:color w:val="000000"/>
                <w:sz w:val="16"/>
                <w:szCs w:val="18"/>
                <w:lang w:eastAsia="en-US"/>
              </w:rPr>
              <w:t>100</w:t>
            </w:r>
          </w:p>
        </w:tc>
        <w:tc>
          <w:tcPr>
            <w:tcW w:w="61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6C9E66B" w14:textId="77777777" w:rsidR="004324F2" w:rsidRPr="004324F2" w:rsidRDefault="004324F2" w:rsidP="004324F2">
            <w:pPr>
              <w:spacing w:line="276" w:lineRule="auto"/>
              <w:jc w:val="center"/>
              <w:rPr>
                <w:color w:val="000000"/>
                <w:sz w:val="16"/>
                <w:szCs w:val="18"/>
                <w:lang w:eastAsia="en-US"/>
              </w:rPr>
            </w:pPr>
            <w:r w:rsidRPr="004324F2">
              <w:rPr>
                <w:color w:val="000000"/>
                <w:sz w:val="16"/>
                <w:szCs w:val="18"/>
                <w:lang w:eastAsia="en-US"/>
              </w:rPr>
              <w:t>100</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A996253" w14:textId="77777777" w:rsidR="004324F2" w:rsidRPr="004324F2" w:rsidRDefault="004324F2" w:rsidP="004324F2">
            <w:pPr>
              <w:spacing w:line="276" w:lineRule="auto"/>
              <w:jc w:val="center"/>
              <w:rPr>
                <w:color w:val="000000"/>
                <w:sz w:val="16"/>
                <w:szCs w:val="18"/>
                <w:lang w:eastAsia="en-US"/>
              </w:rPr>
            </w:pPr>
            <w:r w:rsidRPr="004324F2">
              <w:rPr>
                <w:color w:val="000000"/>
                <w:sz w:val="16"/>
                <w:szCs w:val="18"/>
                <w:lang w:eastAsia="en-US"/>
              </w:rPr>
              <w:t>100</w:t>
            </w:r>
          </w:p>
        </w:tc>
        <w:tc>
          <w:tcPr>
            <w:tcW w:w="61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95DE09F" w14:textId="77777777" w:rsidR="004324F2" w:rsidRPr="004324F2" w:rsidRDefault="004324F2" w:rsidP="004324F2">
            <w:pPr>
              <w:spacing w:line="276" w:lineRule="auto"/>
              <w:jc w:val="center"/>
              <w:rPr>
                <w:color w:val="000000"/>
                <w:sz w:val="16"/>
                <w:szCs w:val="18"/>
                <w:lang w:eastAsia="en-US"/>
              </w:rPr>
            </w:pPr>
            <w:r w:rsidRPr="004324F2">
              <w:rPr>
                <w:color w:val="000000"/>
                <w:sz w:val="16"/>
                <w:szCs w:val="18"/>
                <w:lang w:eastAsia="en-US"/>
              </w:rPr>
              <w:t>100</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17EFEC4" w14:textId="77777777" w:rsidR="004324F2" w:rsidRPr="004324F2" w:rsidRDefault="004324F2" w:rsidP="004324F2">
            <w:pPr>
              <w:spacing w:line="276" w:lineRule="auto"/>
              <w:jc w:val="center"/>
              <w:rPr>
                <w:color w:val="000000"/>
                <w:sz w:val="16"/>
                <w:szCs w:val="18"/>
                <w:lang w:eastAsia="en-US"/>
              </w:rPr>
            </w:pPr>
            <w:r w:rsidRPr="004324F2">
              <w:rPr>
                <w:color w:val="000000"/>
                <w:sz w:val="16"/>
                <w:szCs w:val="18"/>
                <w:lang w:eastAsia="en-US"/>
              </w:rPr>
              <w:t>100</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0007839" w14:textId="77777777" w:rsidR="004324F2" w:rsidRPr="004324F2" w:rsidRDefault="004324F2" w:rsidP="004324F2">
            <w:pPr>
              <w:spacing w:line="276" w:lineRule="auto"/>
              <w:jc w:val="center"/>
              <w:rPr>
                <w:color w:val="000000"/>
                <w:sz w:val="16"/>
                <w:szCs w:val="18"/>
                <w:lang w:eastAsia="en-US"/>
              </w:rPr>
            </w:pPr>
            <w:r w:rsidRPr="004324F2">
              <w:rPr>
                <w:color w:val="000000"/>
                <w:sz w:val="16"/>
                <w:szCs w:val="18"/>
                <w:lang w:eastAsia="en-US"/>
              </w:rPr>
              <w:t>100</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D11066F" w14:textId="77777777" w:rsidR="004324F2" w:rsidRPr="004324F2" w:rsidRDefault="004324F2" w:rsidP="004324F2">
            <w:pPr>
              <w:spacing w:line="276" w:lineRule="auto"/>
              <w:jc w:val="center"/>
              <w:rPr>
                <w:color w:val="000000"/>
                <w:sz w:val="16"/>
                <w:szCs w:val="18"/>
                <w:lang w:eastAsia="en-US"/>
              </w:rPr>
            </w:pPr>
            <w:r w:rsidRPr="004324F2">
              <w:rPr>
                <w:color w:val="000000"/>
                <w:sz w:val="16"/>
                <w:szCs w:val="18"/>
                <w:lang w:eastAsia="en-US"/>
              </w:rPr>
              <w:t>100</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130C788" w14:textId="77777777" w:rsidR="004324F2" w:rsidRPr="004324F2" w:rsidRDefault="004324F2" w:rsidP="004324F2">
            <w:pPr>
              <w:spacing w:line="276" w:lineRule="auto"/>
              <w:jc w:val="center"/>
              <w:rPr>
                <w:color w:val="000000"/>
                <w:sz w:val="16"/>
                <w:szCs w:val="18"/>
                <w:lang w:eastAsia="en-US"/>
              </w:rPr>
            </w:pPr>
            <w:r w:rsidRPr="004324F2">
              <w:rPr>
                <w:color w:val="000000"/>
                <w:sz w:val="16"/>
                <w:szCs w:val="18"/>
                <w:lang w:eastAsia="en-US"/>
              </w:rPr>
              <w:t>100</w:t>
            </w:r>
          </w:p>
        </w:tc>
        <w:tc>
          <w:tcPr>
            <w:tcW w:w="61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763AC3B" w14:textId="77777777" w:rsidR="004324F2" w:rsidRPr="004324F2" w:rsidRDefault="004324F2" w:rsidP="004324F2">
            <w:pPr>
              <w:spacing w:line="276" w:lineRule="auto"/>
              <w:jc w:val="center"/>
              <w:rPr>
                <w:color w:val="000000"/>
                <w:sz w:val="16"/>
                <w:szCs w:val="18"/>
                <w:lang w:eastAsia="en-US"/>
              </w:rPr>
            </w:pPr>
            <w:r w:rsidRPr="004324F2">
              <w:rPr>
                <w:color w:val="000000"/>
                <w:sz w:val="16"/>
                <w:szCs w:val="18"/>
                <w:lang w:eastAsia="en-US"/>
              </w:rPr>
              <w:t>100</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5D34F24" w14:textId="77777777" w:rsidR="004324F2" w:rsidRPr="004324F2" w:rsidRDefault="004324F2" w:rsidP="004324F2">
            <w:pPr>
              <w:spacing w:line="276" w:lineRule="auto"/>
              <w:jc w:val="center"/>
              <w:rPr>
                <w:color w:val="000000"/>
                <w:sz w:val="16"/>
                <w:szCs w:val="18"/>
                <w:lang w:eastAsia="en-US"/>
              </w:rPr>
            </w:pPr>
            <w:r w:rsidRPr="004324F2">
              <w:rPr>
                <w:color w:val="000000"/>
                <w:sz w:val="16"/>
                <w:szCs w:val="18"/>
                <w:lang w:eastAsia="en-US"/>
              </w:rPr>
              <w:t>100</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68FEDB8" w14:textId="77777777" w:rsidR="004324F2" w:rsidRPr="004324F2" w:rsidRDefault="004324F2" w:rsidP="004324F2">
            <w:pPr>
              <w:spacing w:line="276" w:lineRule="auto"/>
              <w:jc w:val="center"/>
              <w:rPr>
                <w:color w:val="000000"/>
                <w:sz w:val="16"/>
                <w:szCs w:val="18"/>
                <w:lang w:eastAsia="en-US"/>
              </w:rPr>
            </w:pPr>
            <w:r w:rsidRPr="004324F2">
              <w:rPr>
                <w:color w:val="000000"/>
                <w:sz w:val="16"/>
                <w:szCs w:val="18"/>
                <w:lang w:eastAsia="en-US"/>
              </w:rPr>
              <w:t>100</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A9F9D48" w14:textId="77777777" w:rsidR="004324F2" w:rsidRPr="004324F2" w:rsidRDefault="004324F2" w:rsidP="004324F2">
            <w:pPr>
              <w:spacing w:line="276" w:lineRule="auto"/>
              <w:jc w:val="center"/>
              <w:rPr>
                <w:color w:val="000000"/>
                <w:sz w:val="16"/>
                <w:szCs w:val="18"/>
                <w:lang w:eastAsia="en-US"/>
              </w:rPr>
            </w:pPr>
            <w:r w:rsidRPr="004324F2">
              <w:rPr>
                <w:color w:val="000000"/>
                <w:sz w:val="16"/>
                <w:szCs w:val="18"/>
                <w:lang w:eastAsia="en-US"/>
              </w:rPr>
              <w:t>100</w:t>
            </w:r>
          </w:p>
        </w:tc>
        <w:tc>
          <w:tcPr>
            <w:tcW w:w="61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861D383" w14:textId="77777777" w:rsidR="004324F2" w:rsidRPr="004324F2" w:rsidRDefault="004324F2" w:rsidP="004324F2">
            <w:pPr>
              <w:spacing w:line="276" w:lineRule="auto"/>
              <w:jc w:val="center"/>
              <w:rPr>
                <w:color w:val="000000"/>
                <w:sz w:val="16"/>
                <w:szCs w:val="18"/>
                <w:lang w:eastAsia="en-US"/>
              </w:rPr>
            </w:pPr>
            <w:r w:rsidRPr="004324F2">
              <w:rPr>
                <w:color w:val="000000"/>
                <w:sz w:val="16"/>
                <w:szCs w:val="18"/>
                <w:lang w:eastAsia="en-US"/>
              </w:rPr>
              <w:t>100</w:t>
            </w:r>
          </w:p>
        </w:tc>
        <w:tc>
          <w:tcPr>
            <w:tcW w:w="61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BFC01D6" w14:textId="77777777" w:rsidR="004324F2" w:rsidRPr="004324F2" w:rsidRDefault="004324F2" w:rsidP="004324F2">
            <w:pPr>
              <w:spacing w:line="276" w:lineRule="auto"/>
              <w:jc w:val="center"/>
              <w:rPr>
                <w:color w:val="000000"/>
                <w:sz w:val="16"/>
                <w:szCs w:val="18"/>
                <w:lang w:eastAsia="en-US"/>
              </w:rPr>
            </w:pPr>
            <w:r w:rsidRPr="004324F2">
              <w:rPr>
                <w:color w:val="000000"/>
                <w:sz w:val="16"/>
                <w:szCs w:val="18"/>
                <w:lang w:eastAsia="en-US"/>
              </w:rPr>
              <w:t>100</w:t>
            </w:r>
          </w:p>
        </w:tc>
      </w:tr>
      <w:tr w:rsidR="004324F2" w:rsidRPr="004324F2" w14:paraId="62394F4E" w14:textId="77777777" w:rsidTr="004569B3">
        <w:trPr>
          <w:trHeight w:val="20"/>
        </w:trPr>
        <w:tc>
          <w:tcPr>
            <w:tcW w:w="448" w:type="dxa"/>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8A2DCCD" w14:textId="77777777" w:rsidR="004324F2" w:rsidRPr="004324F2" w:rsidRDefault="004324F2" w:rsidP="004324F2">
            <w:pPr>
              <w:autoSpaceDE w:val="0"/>
              <w:autoSpaceDN w:val="0"/>
              <w:adjustRightInd w:val="0"/>
              <w:jc w:val="center"/>
              <w:rPr>
                <w:sz w:val="16"/>
                <w:szCs w:val="18"/>
              </w:rPr>
            </w:pPr>
            <w:r w:rsidRPr="004324F2">
              <w:rPr>
                <w:sz w:val="16"/>
                <w:szCs w:val="18"/>
              </w:rPr>
              <w:t>4.</w:t>
            </w:r>
          </w:p>
        </w:tc>
        <w:tc>
          <w:tcPr>
            <w:tcW w:w="1821" w:type="dxa"/>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AFD8FB3" w14:textId="77777777" w:rsidR="004324F2" w:rsidRPr="004324F2" w:rsidRDefault="004324F2" w:rsidP="004324F2">
            <w:pPr>
              <w:autoSpaceDE w:val="0"/>
              <w:autoSpaceDN w:val="0"/>
              <w:adjustRightInd w:val="0"/>
              <w:rPr>
                <w:sz w:val="16"/>
                <w:szCs w:val="18"/>
              </w:rPr>
            </w:pPr>
            <w:r w:rsidRPr="004324F2">
              <w:rPr>
                <w:sz w:val="16"/>
                <w:szCs w:val="18"/>
              </w:rPr>
              <w:t>Целевой показатель очистки сточных вод</w:t>
            </w:r>
          </w:p>
        </w:tc>
        <w:tc>
          <w:tcPr>
            <w:tcW w:w="340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C7E76CF" w14:textId="77777777" w:rsidR="004324F2" w:rsidRPr="004324F2" w:rsidRDefault="004324F2" w:rsidP="004324F2">
            <w:pPr>
              <w:autoSpaceDE w:val="0"/>
              <w:autoSpaceDN w:val="0"/>
              <w:adjustRightInd w:val="0"/>
              <w:rPr>
                <w:sz w:val="16"/>
                <w:szCs w:val="18"/>
              </w:rPr>
            </w:pPr>
            <w:r w:rsidRPr="004324F2">
              <w:rPr>
                <w:sz w:val="16"/>
                <w:szCs w:val="18"/>
              </w:rPr>
              <w:t>Доля сточных вод, подвергающихся очистке в общем объеме сбрасываемых сточных вод, в том числе, с выделением доли очищенного и дренажного стока</w:t>
            </w: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AA0A030" w14:textId="77777777" w:rsidR="004324F2" w:rsidRPr="004324F2" w:rsidRDefault="004324F2" w:rsidP="004324F2">
            <w:pPr>
              <w:autoSpaceDE w:val="0"/>
              <w:autoSpaceDN w:val="0"/>
              <w:adjustRightInd w:val="0"/>
              <w:jc w:val="center"/>
              <w:rPr>
                <w:sz w:val="16"/>
                <w:szCs w:val="18"/>
              </w:rPr>
            </w:pPr>
            <w:r w:rsidRPr="004324F2">
              <w:rPr>
                <w:sz w:val="16"/>
                <w:szCs w:val="18"/>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F2E4C19" w14:textId="77777777" w:rsidR="004324F2" w:rsidRPr="004324F2" w:rsidRDefault="004324F2" w:rsidP="004324F2">
            <w:pPr>
              <w:spacing w:line="276" w:lineRule="auto"/>
              <w:jc w:val="center"/>
              <w:rPr>
                <w:color w:val="000000"/>
                <w:sz w:val="16"/>
                <w:szCs w:val="18"/>
                <w:lang w:eastAsia="en-US"/>
              </w:rPr>
            </w:pPr>
            <w:r w:rsidRPr="004324F2">
              <w:rPr>
                <w:color w:val="000000"/>
                <w:sz w:val="16"/>
                <w:szCs w:val="18"/>
                <w:lang w:eastAsia="en-US"/>
              </w:rPr>
              <w:t>-</w:t>
            </w:r>
          </w:p>
        </w:tc>
        <w:tc>
          <w:tcPr>
            <w:tcW w:w="61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E2A1BD3" w14:textId="77777777" w:rsidR="004324F2" w:rsidRPr="004324F2" w:rsidRDefault="004324F2" w:rsidP="004324F2">
            <w:pPr>
              <w:spacing w:line="276" w:lineRule="auto"/>
              <w:jc w:val="center"/>
              <w:rPr>
                <w:color w:val="000000"/>
                <w:sz w:val="16"/>
                <w:szCs w:val="18"/>
                <w:lang w:eastAsia="en-US"/>
              </w:rPr>
            </w:pPr>
            <w:r w:rsidRPr="004324F2">
              <w:rPr>
                <w:color w:val="000000"/>
                <w:sz w:val="16"/>
                <w:szCs w:val="18"/>
                <w:lang w:eastAsia="en-US"/>
              </w:rPr>
              <w:t>-</w:t>
            </w:r>
          </w:p>
        </w:tc>
        <w:tc>
          <w:tcPr>
            <w:tcW w:w="61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07A1EBB" w14:textId="77777777" w:rsidR="004324F2" w:rsidRPr="004324F2" w:rsidRDefault="004324F2" w:rsidP="004324F2">
            <w:pPr>
              <w:jc w:val="center"/>
              <w:rPr>
                <w:sz w:val="16"/>
                <w:szCs w:val="18"/>
              </w:rPr>
            </w:pPr>
            <w:r w:rsidRPr="004324F2">
              <w:rPr>
                <w:sz w:val="16"/>
                <w:szCs w:val="18"/>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7F9C4CC" w14:textId="77777777" w:rsidR="004324F2" w:rsidRPr="004324F2" w:rsidRDefault="004324F2" w:rsidP="004324F2">
            <w:pPr>
              <w:spacing w:line="276" w:lineRule="auto"/>
              <w:jc w:val="center"/>
              <w:rPr>
                <w:color w:val="000000"/>
                <w:sz w:val="16"/>
                <w:szCs w:val="18"/>
                <w:lang w:eastAsia="en-US"/>
              </w:rPr>
            </w:pPr>
            <w:r w:rsidRPr="004324F2">
              <w:rPr>
                <w:color w:val="000000"/>
                <w:sz w:val="16"/>
                <w:szCs w:val="18"/>
                <w:lang w:eastAsia="en-US"/>
              </w:rPr>
              <w:t>-</w:t>
            </w:r>
          </w:p>
        </w:tc>
        <w:tc>
          <w:tcPr>
            <w:tcW w:w="61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3FFB048" w14:textId="77777777" w:rsidR="004324F2" w:rsidRPr="004324F2" w:rsidRDefault="004324F2" w:rsidP="004324F2">
            <w:pPr>
              <w:spacing w:line="276" w:lineRule="auto"/>
              <w:jc w:val="center"/>
              <w:rPr>
                <w:color w:val="000000"/>
                <w:sz w:val="16"/>
                <w:szCs w:val="18"/>
                <w:lang w:eastAsia="en-US"/>
              </w:rPr>
            </w:pPr>
            <w:r w:rsidRPr="004324F2">
              <w:rPr>
                <w:color w:val="000000"/>
                <w:sz w:val="16"/>
                <w:szCs w:val="18"/>
                <w:lang w:eastAsia="en-US"/>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31AA2D5" w14:textId="77777777" w:rsidR="004324F2" w:rsidRPr="004324F2" w:rsidRDefault="004324F2" w:rsidP="004324F2">
            <w:pPr>
              <w:jc w:val="center"/>
              <w:rPr>
                <w:sz w:val="16"/>
                <w:szCs w:val="18"/>
              </w:rPr>
            </w:pPr>
            <w:r w:rsidRPr="004324F2">
              <w:rPr>
                <w:sz w:val="16"/>
                <w:szCs w:val="18"/>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FE595B3" w14:textId="77777777" w:rsidR="004324F2" w:rsidRPr="004324F2" w:rsidRDefault="004324F2" w:rsidP="004324F2">
            <w:pPr>
              <w:spacing w:line="276" w:lineRule="auto"/>
              <w:jc w:val="center"/>
              <w:rPr>
                <w:color w:val="000000"/>
                <w:sz w:val="16"/>
                <w:szCs w:val="18"/>
                <w:lang w:eastAsia="en-US"/>
              </w:rPr>
            </w:pPr>
            <w:r w:rsidRPr="004324F2">
              <w:rPr>
                <w:color w:val="000000"/>
                <w:sz w:val="16"/>
                <w:szCs w:val="18"/>
                <w:lang w:eastAsia="en-US"/>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5ACE970" w14:textId="77777777" w:rsidR="004324F2" w:rsidRPr="004324F2" w:rsidRDefault="004324F2" w:rsidP="004324F2">
            <w:pPr>
              <w:spacing w:line="276" w:lineRule="auto"/>
              <w:jc w:val="center"/>
              <w:rPr>
                <w:color w:val="000000"/>
                <w:sz w:val="16"/>
                <w:szCs w:val="18"/>
                <w:lang w:eastAsia="en-US"/>
              </w:rPr>
            </w:pPr>
            <w:r w:rsidRPr="004324F2">
              <w:rPr>
                <w:color w:val="000000"/>
                <w:sz w:val="16"/>
                <w:szCs w:val="18"/>
                <w:lang w:eastAsia="en-US"/>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5845FCD" w14:textId="77777777" w:rsidR="004324F2" w:rsidRPr="004324F2" w:rsidRDefault="004324F2" w:rsidP="004324F2">
            <w:pPr>
              <w:jc w:val="center"/>
              <w:rPr>
                <w:sz w:val="16"/>
                <w:szCs w:val="18"/>
              </w:rPr>
            </w:pPr>
            <w:r w:rsidRPr="004324F2">
              <w:rPr>
                <w:sz w:val="16"/>
                <w:szCs w:val="18"/>
              </w:rPr>
              <w:t>-</w:t>
            </w:r>
          </w:p>
        </w:tc>
        <w:tc>
          <w:tcPr>
            <w:tcW w:w="61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25C2DD1" w14:textId="77777777" w:rsidR="004324F2" w:rsidRPr="004324F2" w:rsidRDefault="004324F2" w:rsidP="004324F2">
            <w:pPr>
              <w:spacing w:line="276" w:lineRule="auto"/>
              <w:jc w:val="center"/>
              <w:rPr>
                <w:color w:val="000000"/>
                <w:sz w:val="16"/>
                <w:szCs w:val="18"/>
                <w:lang w:eastAsia="en-US"/>
              </w:rPr>
            </w:pPr>
            <w:r w:rsidRPr="004324F2">
              <w:rPr>
                <w:color w:val="000000"/>
                <w:sz w:val="16"/>
                <w:szCs w:val="18"/>
                <w:lang w:eastAsia="en-US"/>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5566572" w14:textId="77777777" w:rsidR="004324F2" w:rsidRPr="004324F2" w:rsidRDefault="004324F2" w:rsidP="004324F2">
            <w:pPr>
              <w:spacing w:line="276" w:lineRule="auto"/>
              <w:jc w:val="center"/>
              <w:rPr>
                <w:color w:val="000000"/>
                <w:sz w:val="16"/>
                <w:szCs w:val="18"/>
                <w:lang w:eastAsia="en-US"/>
              </w:rPr>
            </w:pPr>
            <w:r w:rsidRPr="004324F2">
              <w:rPr>
                <w:color w:val="000000"/>
                <w:sz w:val="16"/>
                <w:szCs w:val="18"/>
                <w:lang w:eastAsia="en-US"/>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E7E9AF0" w14:textId="77777777" w:rsidR="004324F2" w:rsidRPr="004324F2" w:rsidRDefault="004324F2" w:rsidP="004324F2">
            <w:pPr>
              <w:jc w:val="center"/>
              <w:rPr>
                <w:sz w:val="16"/>
                <w:szCs w:val="18"/>
              </w:rPr>
            </w:pPr>
            <w:r w:rsidRPr="004324F2">
              <w:rPr>
                <w:sz w:val="16"/>
                <w:szCs w:val="18"/>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A0A9877" w14:textId="77777777" w:rsidR="004324F2" w:rsidRPr="004324F2" w:rsidRDefault="004324F2" w:rsidP="004324F2">
            <w:pPr>
              <w:spacing w:line="276" w:lineRule="auto"/>
              <w:jc w:val="center"/>
              <w:rPr>
                <w:color w:val="000000"/>
                <w:sz w:val="16"/>
                <w:szCs w:val="18"/>
                <w:lang w:eastAsia="en-US"/>
              </w:rPr>
            </w:pPr>
            <w:r w:rsidRPr="004324F2">
              <w:rPr>
                <w:color w:val="000000"/>
                <w:sz w:val="16"/>
                <w:szCs w:val="18"/>
                <w:lang w:eastAsia="en-US"/>
              </w:rPr>
              <w:t>-</w:t>
            </w:r>
          </w:p>
        </w:tc>
        <w:tc>
          <w:tcPr>
            <w:tcW w:w="61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387FEAD" w14:textId="77777777" w:rsidR="004324F2" w:rsidRPr="004324F2" w:rsidRDefault="004324F2" w:rsidP="004324F2">
            <w:pPr>
              <w:spacing w:line="276" w:lineRule="auto"/>
              <w:jc w:val="center"/>
              <w:rPr>
                <w:color w:val="000000"/>
                <w:sz w:val="16"/>
                <w:szCs w:val="18"/>
                <w:lang w:eastAsia="en-US"/>
              </w:rPr>
            </w:pPr>
            <w:r w:rsidRPr="004324F2">
              <w:rPr>
                <w:color w:val="000000"/>
                <w:sz w:val="16"/>
                <w:szCs w:val="18"/>
                <w:lang w:eastAsia="en-US"/>
              </w:rPr>
              <w:t>-</w:t>
            </w:r>
          </w:p>
        </w:tc>
        <w:tc>
          <w:tcPr>
            <w:tcW w:w="61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341E6A0" w14:textId="77777777" w:rsidR="004324F2" w:rsidRPr="004324F2" w:rsidRDefault="004324F2" w:rsidP="004324F2">
            <w:pPr>
              <w:jc w:val="center"/>
              <w:rPr>
                <w:sz w:val="16"/>
                <w:szCs w:val="18"/>
              </w:rPr>
            </w:pPr>
            <w:r w:rsidRPr="004324F2">
              <w:rPr>
                <w:sz w:val="16"/>
                <w:szCs w:val="18"/>
              </w:rPr>
              <w:t>-</w:t>
            </w:r>
          </w:p>
        </w:tc>
      </w:tr>
      <w:tr w:rsidR="004324F2" w:rsidRPr="004324F2" w14:paraId="269A5E65" w14:textId="77777777" w:rsidTr="004569B3">
        <w:trPr>
          <w:trHeight w:val="20"/>
        </w:trPr>
        <w:tc>
          <w:tcPr>
            <w:tcW w:w="448" w:type="dxa"/>
            <w:vMerge/>
            <w:tcBorders>
              <w:top w:val="single" w:sz="4" w:space="0" w:color="auto"/>
              <w:left w:val="single" w:sz="4" w:space="0" w:color="auto"/>
              <w:bottom w:val="single" w:sz="4" w:space="0" w:color="auto"/>
              <w:right w:val="single" w:sz="4" w:space="0" w:color="auto"/>
            </w:tcBorders>
            <w:tcMar>
              <w:top w:w="57" w:type="dxa"/>
              <w:bottom w:w="57" w:type="dxa"/>
            </w:tcMar>
          </w:tcPr>
          <w:p w14:paraId="4BA4529B" w14:textId="77777777" w:rsidR="004324F2" w:rsidRPr="004324F2" w:rsidRDefault="004324F2" w:rsidP="004324F2">
            <w:pPr>
              <w:autoSpaceDE w:val="0"/>
              <w:autoSpaceDN w:val="0"/>
              <w:adjustRightInd w:val="0"/>
              <w:ind w:firstLine="540"/>
              <w:jc w:val="both"/>
              <w:rPr>
                <w:sz w:val="16"/>
                <w:szCs w:val="18"/>
              </w:rPr>
            </w:pPr>
          </w:p>
        </w:tc>
        <w:tc>
          <w:tcPr>
            <w:tcW w:w="1821" w:type="dxa"/>
            <w:vMerge/>
            <w:tcBorders>
              <w:top w:val="single" w:sz="4" w:space="0" w:color="auto"/>
              <w:left w:val="single" w:sz="4" w:space="0" w:color="auto"/>
              <w:bottom w:val="single" w:sz="4" w:space="0" w:color="auto"/>
              <w:right w:val="single" w:sz="4" w:space="0" w:color="auto"/>
            </w:tcBorders>
            <w:tcMar>
              <w:top w:w="57" w:type="dxa"/>
              <w:bottom w:w="57" w:type="dxa"/>
            </w:tcMar>
          </w:tcPr>
          <w:p w14:paraId="7A01D407" w14:textId="77777777" w:rsidR="004324F2" w:rsidRPr="004324F2" w:rsidRDefault="004324F2" w:rsidP="004324F2">
            <w:pPr>
              <w:autoSpaceDE w:val="0"/>
              <w:autoSpaceDN w:val="0"/>
              <w:adjustRightInd w:val="0"/>
              <w:ind w:firstLine="540"/>
              <w:jc w:val="both"/>
              <w:rPr>
                <w:sz w:val="16"/>
                <w:szCs w:val="18"/>
              </w:rPr>
            </w:pPr>
          </w:p>
        </w:tc>
        <w:tc>
          <w:tcPr>
            <w:tcW w:w="340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3301AF0" w14:textId="77777777" w:rsidR="004324F2" w:rsidRPr="004324F2" w:rsidRDefault="004324F2" w:rsidP="004324F2">
            <w:pPr>
              <w:autoSpaceDE w:val="0"/>
              <w:autoSpaceDN w:val="0"/>
              <w:adjustRightInd w:val="0"/>
              <w:rPr>
                <w:sz w:val="16"/>
                <w:szCs w:val="18"/>
              </w:rPr>
            </w:pPr>
            <w:r w:rsidRPr="004324F2">
              <w:rPr>
                <w:sz w:val="16"/>
                <w:szCs w:val="18"/>
              </w:rPr>
              <w:t>Доля сточных вод, сбрасываемых в водный объект, в пределах нормативов допустимых сбросов и лимитов на сбросы</w:t>
            </w: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7862F8B" w14:textId="77777777" w:rsidR="004324F2" w:rsidRPr="004324F2" w:rsidRDefault="004324F2" w:rsidP="004324F2">
            <w:pPr>
              <w:autoSpaceDE w:val="0"/>
              <w:autoSpaceDN w:val="0"/>
              <w:adjustRightInd w:val="0"/>
              <w:jc w:val="center"/>
              <w:rPr>
                <w:sz w:val="16"/>
                <w:szCs w:val="18"/>
              </w:rPr>
            </w:pPr>
            <w:r w:rsidRPr="004324F2">
              <w:rPr>
                <w:sz w:val="16"/>
                <w:szCs w:val="18"/>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1DAD6D7" w14:textId="77777777" w:rsidR="004324F2" w:rsidRPr="004324F2" w:rsidRDefault="004324F2" w:rsidP="004324F2">
            <w:pPr>
              <w:spacing w:line="276" w:lineRule="auto"/>
              <w:jc w:val="center"/>
              <w:rPr>
                <w:color w:val="000000"/>
                <w:sz w:val="16"/>
                <w:szCs w:val="18"/>
                <w:lang w:eastAsia="en-US"/>
              </w:rPr>
            </w:pPr>
            <w:r w:rsidRPr="004324F2">
              <w:rPr>
                <w:color w:val="000000"/>
                <w:sz w:val="16"/>
                <w:szCs w:val="18"/>
                <w:lang w:eastAsia="en-US"/>
              </w:rPr>
              <w:t>-</w:t>
            </w:r>
          </w:p>
        </w:tc>
        <w:tc>
          <w:tcPr>
            <w:tcW w:w="61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370CCCC" w14:textId="77777777" w:rsidR="004324F2" w:rsidRPr="004324F2" w:rsidRDefault="004324F2" w:rsidP="004324F2">
            <w:pPr>
              <w:spacing w:line="276" w:lineRule="auto"/>
              <w:jc w:val="center"/>
              <w:rPr>
                <w:color w:val="000000"/>
                <w:sz w:val="16"/>
                <w:szCs w:val="18"/>
                <w:lang w:eastAsia="en-US"/>
              </w:rPr>
            </w:pPr>
            <w:r w:rsidRPr="004324F2">
              <w:rPr>
                <w:color w:val="000000"/>
                <w:sz w:val="16"/>
                <w:szCs w:val="18"/>
                <w:lang w:eastAsia="en-US"/>
              </w:rPr>
              <w:t>-</w:t>
            </w:r>
          </w:p>
        </w:tc>
        <w:tc>
          <w:tcPr>
            <w:tcW w:w="61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96D8E05" w14:textId="77777777" w:rsidR="004324F2" w:rsidRPr="004324F2" w:rsidRDefault="004324F2" w:rsidP="004324F2">
            <w:pPr>
              <w:jc w:val="center"/>
              <w:rPr>
                <w:sz w:val="16"/>
                <w:szCs w:val="18"/>
              </w:rPr>
            </w:pPr>
            <w:r w:rsidRPr="004324F2">
              <w:rPr>
                <w:sz w:val="16"/>
                <w:szCs w:val="18"/>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AEE1C79" w14:textId="77777777" w:rsidR="004324F2" w:rsidRPr="004324F2" w:rsidRDefault="004324F2" w:rsidP="004324F2">
            <w:pPr>
              <w:spacing w:line="276" w:lineRule="auto"/>
              <w:jc w:val="center"/>
              <w:rPr>
                <w:color w:val="000000"/>
                <w:sz w:val="16"/>
                <w:szCs w:val="18"/>
                <w:lang w:eastAsia="en-US"/>
              </w:rPr>
            </w:pPr>
            <w:r w:rsidRPr="004324F2">
              <w:rPr>
                <w:color w:val="000000"/>
                <w:sz w:val="16"/>
                <w:szCs w:val="18"/>
                <w:lang w:eastAsia="en-US"/>
              </w:rPr>
              <w:t>-</w:t>
            </w:r>
          </w:p>
        </w:tc>
        <w:tc>
          <w:tcPr>
            <w:tcW w:w="61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BC732CF" w14:textId="77777777" w:rsidR="004324F2" w:rsidRPr="004324F2" w:rsidRDefault="004324F2" w:rsidP="004324F2">
            <w:pPr>
              <w:spacing w:line="276" w:lineRule="auto"/>
              <w:jc w:val="center"/>
              <w:rPr>
                <w:color w:val="000000"/>
                <w:sz w:val="16"/>
                <w:szCs w:val="18"/>
                <w:lang w:eastAsia="en-US"/>
              </w:rPr>
            </w:pPr>
            <w:r w:rsidRPr="004324F2">
              <w:rPr>
                <w:color w:val="000000"/>
                <w:sz w:val="16"/>
                <w:szCs w:val="18"/>
                <w:lang w:eastAsia="en-US"/>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3F51BEC" w14:textId="77777777" w:rsidR="004324F2" w:rsidRPr="004324F2" w:rsidRDefault="004324F2" w:rsidP="004324F2">
            <w:pPr>
              <w:jc w:val="center"/>
              <w:rPr>
                <w:sz w:val="16"/>
                <w:szCs w:val="18"/>
              </w:rPr>
            </w:pPr>
            <w:r w:rsidRPr="004324F2">
              <w:rPr>
                <w:sz w:val="16"/>
                <w:szCs w:val="18"/>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D3CF5B7" w14:textId="77777777" w:rsidR="004324F2" w:rsidRPr="004324F2" w:rsidRDefault="004324F2" w:rsidP="004324F2">
            <w:pPr>
              <w:spacing w:line="276" w:lineRule="auto"/>
              <w:jc w:val="center"/>
              <w:rPr>
                <w:color w:val="000000"/>
                <w:sz w:val="16"/>
                <w:szCs w:val="18"/>
                <w:lang w:eastAsia="en-US"/>
              </w:rPr>
            </w:pPr>
            <w:r w:rsidRPr="004324F2">
              <w:rPr>
                <w:color w:val="000000"/>
                <w:sz w:val="16"/>
                <w:szCs w:val="18"/>
                <w:lang w:eastAsia="en-US"/>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6AB442D" w14:textId="77777777" w:rsidR="004324F2" w:rsidRPr="004324F2" w:rsidRDefault="004324F2" w:rsidP="004324F2">
            <w:pPr>
              <w:spacing w:line="276" w:lineRule="auto"/>
              <w:jc w:val="center"/>
              <w:rPr>
                <w:color w:val="000000"/>
                <w:sz w:val="16"/>
                <w:szCs w:val="18"/>
                <w:lang w:eastAsia="en-US"/>
              </w:rPr>
            </w:pPr>
            <w:r w:rsidRPr="004324F2">
              <w:rPr>
                <w:color w:val="000000"/>
                <w:sz w:val="16"/>
                <w:szCs w:val="18"/>
                <w:lang w:eastAsia="en-US"/>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3632BE4" w14:textId="77777777" w:rsidR="004324F2" w:rsidRPr="004324F2" w:rsidRDefault="004324F2" w:rsidP="004324F2">
            <w:pPr>
              <w:jc w:val="center"/>
              <w:rPr>
                <w:sz w:val="16"/>
                <w:szCs w:val="18"/>
              </w:rPr>
            </w:pPr>
            <w:r w:rsidRPr="004324F2">
              <w:rPr>
                <w:sz w:val="16"/>
                <w:szCs w:val="18"/>
              </w:rPr>
              <w:t>-</w:t>
            </w:r>
          </w:p>
        </w:tc>
        <w:tc>
          <w:tcPr>
            <w:tcW w:w="61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E97B6D9" w14:textId="77777777" w:rsidR="004324F2" w:rsidRPr="004324F2" w:rsidRDefault="004324F2" w:rsidP="004324F2">
            <w:pPr>
              <w:spacing w:line="276" w:lineRule="auto"/>
              <w:jc w:val="center"/>
              <w:rPr>
                <w:color w:val="000000"/>
                <w:sz w:val="16"/>
                <w:szCs w:val="18"/>
                <w:lang w:eastAsia="en-US"/>
              </w:rPr>
            </w:pPr>
            <w:r w:rsidRPr="004324F2">
              <w:rPr>
                <w:color w:val="000000"/>
                <w:sz w:val="16"/>
                <w:szCs w:val="18"/>
                <w:lang w:eastAsia="en-US"/>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D4E87C2" w14:textId="77777777" w:rsidR="004324F2" w:rsidRPr="004324F2" w:rsidRDefault="004324F2" w:rsidP="004324F2">
            <w:pPr>
              <w:spacing w:line="276" w:lineRule="auto"/>
              <w:jc w:val="center"/>
              <w:rPr>
                <w:color w:val="000000"/>
                <w:sz w:val="16"/>
                <w:szCs w:val="18"/>
                <w:lang w:eastAsia="en-US"/>
              </w:rPr>
            </w:pPr>
            <w:r w:rsidRPr="004324F2">
              <w:rPr>
                <w:color w:val="000000"/>
                <w:sz w:val="16"/>
                <w:szCs w:val="18"/>
                <w:lang w:eastAsia="en-US"/>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8BB1105" w14:textId="77777777" w:rsidR="004324F2" w:rsidRPr="004324F2" w:rsidRDefault="004324F2" w:rsidP="004324F2">
            <w:pPr>
              <w:jc w:val="center"/>
              <w:rPr>
                <w:sz w:val="16"/>
                <w:szCs w:val="18"/>
              </w:rPr>
            </w:pPr>
            <w:r w:rsidRPr="004324F2">
              <w:rPr>
                <w:sz w:val="16"/>
                <w:szCs w:val="18"/>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B88A3BE" w14:textId="77777777" w:rsidR="004324F2" w:rsidRPr="004324F2" w:rsidRDefault="004324F2" w:rsidP="004324F2">
            <w:pPr>
              <w:spacing w:line="276" w:lineRule="auto"/>
              <w:jc w:val="center"/>
              <w:rPr>
                <w:color w:val="000000"/>
                <w:sz w:val="16"/>
                <w:szCs w:val="18"/>
                <w:lang w:eastAsia="en-US"/>
              </w:rPr>
            </w:pPr>
            <w:r w:rsidRPr="004324F2">
              <w:rPr>
                <w:color w:val="000000"/>
                <w:sz w:val="16"/>
                <w:szCs w:val="18"/>
                <w:lang w:eastAsia="en-US"/>
              </w:rPr>
              <w:t>-</w:t>
            </w:r>
          </w:p>
        </w:tc>
        <w:tc>
          <w:tcPr>
            <w:tcW w:w="61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3FE68F8" w14:textId="77777777" w:rsidR="004324F2" w:rsidRPr="004324F2" w:rsidRDefault="004324F2" w:rsidP="004324F2">
            <w:pPr>
              <w:spacing w:line="276" w:lineRule="auto"/>
              <w:jc w:val="center"/>
              <w:rPr>
                <w:color w:val="000000"/>
                <w:sz w:val="16"/>
                <w:szCs w:val="18"/>
                <w:lang w:eastAsia="en-US"/>
              </w:rPr>
            </w:pPr>
            <w:r w:rsidRPr="004324F2">
              <w:rPr>
                <w:color w:val="000000"/>
                <w:sz w:val="16"/>
                <w:szCs w:val="18"/>
                <w:lang w:eastAsia="en-US"/>
              </w:rPr>
              <w:t>-</w:t>
            </w:r>
          </w:p>
        </w:tc>
        <w:tc>
          <w:tcPr>
            <w:tcW w:w="61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20DCDBB" w14:textId="77777777" w:rsidR="004324F2" w:rsidRPr="004324F2" w:rsidRDefault="004324F2" w:rsidP="004324F2">
            <w:pPr>
              <w:jc w:val="center"/>
              <w:rPr>
                <w:sz w:val="16"/>
                <w:szCs w:val="18"/>
              </w:rPr>
            </w:pPr>
            <w:r w:rsidRPr="004324F2">
              <w:rPr>
                <w:sz w:val="16"/>
                <w:szCs w:val="18"/>
              </w:rPr>
              <w:t>-</w:t>
            </w:r>
          </w:p>
        </w:tc>
      </w:tr>
    </w:tbl>
    <w:p w14:paraId="0B240BE8" w14:textId="77777777" w:rsidR="004324F2" w:rsidRPr="004324F2" w:rsidRDefault="004324F2" w:rsidP="004324F2">
      <w:pPr>
        <w:autoSpaceDE w:val="0"/>
        <w:autoSpaceDN w:val="0"/>
        <w:adjustRightInd w:val="0"/>
        <w:jc w:val="center"/>
        <w:outlineLvl w:val="0"/>
        <w:rPr>
          <w:b/>
          <w:sz w:val="28"/>
          <w:szCs w:val="28"/>
        </w:rPr>
      </w:pPr>
      <w:r w:rsidRPr="004324F2">
        <w:rPr>
          <w:sz w:val="28"/>
          <w:szCs w:val="28"/>
        </w:rPr>
        <w:br w:type="page"/>
      </w:r>
      <w:bookmarkStart w:id="30" w:name="_Hlk86221451"/>
      <w:r w:rsidRPr="004324F2">
        <w:rPr>
          <w:b/>
          <w:sz w:val="28"/>
          <w:szCs w:val="28"/>
        </w:rPr>
        <w:lastRenderedPageBreak/>
        <w:t xml:space="preserve">Перечень мероприятий по подготовке проектной документации, строительству, модернизации и реконструкции существующих объектов централизованных систем холодного водоснабжения питьевой водой, график реализации мероприятий, источники финансирования инвестиционной программы, реализуемой </w:t>
      </w:r>
      <w:r w:rsidRPr="004324F2">
        <w:rPr>
          <w:b/>
          <w:sz w:val="28"/>
          <w:szCs w:val="28"/>
        </w:rPr>
        <w:br/>
        <w:t xml:space="preserve">на территории </w:t>
      </w:r>
      <w:proofErr w:type="spellStart"/>
      <w:r w:rsidRPr="004324F2">
        <w:rPr>
          <w:b/>
          <w:sz w:val="28"/>
          <w:szCs w:val="28"/>
        </w:rPr>
        <w:t>Калтанского</w:t>
      </w:r>
      <w:proofErr w:type="spellEnd"/>
      <w:r w:rsidRPr="004324F2">
        <w:rPr>
          <w:b/>
          <w:sz w:val="28"/>
          <w:szCs w:val="28"/>
        </w:rPr>
        <w:t xml:space="preserve"> городского округа</w:t>
      </w:r>
    </w:p>
    <w:p w14:paraId="00E97424" w14:textId="77777777" w:rsidR="004324F2" w:rsidRPr="004324F2" w:rsidRDefault="004324F2" w:rsidP="004324F2">
      <w:pPr>
        <w:autoSpaceDE w:val="0"/>
        <w:autoSpaceDN w:val="0"/>
        <w:adjustRightInd w:val="0"/>
        <w:ind w:firstLine="540"/>
        <w:jc w:val="both"/>
        <w:rPr>
          <w:sz w:val="20"/>
          <w:szCs w:val="20"/>
        </w:rPr>
      </w:pPr>
    </w:p>
    <w:p w14:paraId="171926AD" w14:textId="77777777" w:rsidR="004324F2" w:rsidRPr="004324F2" w:rsidRDefault="004324F2" w:rsidP="004324F2">
      <w:pPr>
        <w:autoSpaceDE w:val="0"/>
        <w:autoSpaceDN w:val="0"/>
        <w:adjustRightInd w:val="0"/>
        <w:jc w:val="right"/>
        <w:rPr>
          <w:bCs/>
        </w:rPr>
      </w:pPr>
      <w:r w:rsidRPr="004324F2">
        <w:rPr>
          <w:bCs/>
          <w:sz w:val="28"/>
          <w:szCs w:val="28"/>
        </w:rPr>
        <w:t xml:space="preserve">   </w:t>
      </w:r>
      <w:r w:rsidRPr="004324F2">
        <w:rPr>
          <w:bCs/>
        </w:rPr>
        <w:t>без НДС, тыс. руб.</w:t>
      </w:r>
    </w:p>
    <w:tbl>
      <w:tblPr>
        <w:tblW w:w="16019"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835"/>
        <w:gridCol w:w="850"/>
        <w:gridCol w:w="639"/>
        <w:gridCol w:w="400"/>
        <w:gridCol w:w="580"/>
        <w:gridCol w:w="579"/>
        <w:gridCol w:w="518"/>
        <w:gridCol w:w="579"/>
        <w:gridCol w:w="579"/>
        <w:gridCol w:w="579"/>
        <w:gridCol w:w="579"/>
        <w:gridCol w:w="579"/>
        <w:gridCol w:w="544"/>
        <w:gridCol w:w="579"/>
        <w:gridCol w:w="579"/>
        <w:gridCol w:w="518"/>
        <w:gridCol w:w="579"/>
        <w:gridCol w:w="579"/>
        <w:gridCol w:w="509"/>
        <w:gridCol w:w="709"/>
        <w:gridCol w:w="708"/>
        <w:gridCol w:w="851"/>
      </w:tblGrid>
      <w:tr w:rsidR="004324F2" w:rsidRPr="004324F2" w14:paraId="268DE5ED" w14:textId="77777777" w:rsidTr="004569B3">
        <w:trPr>
          <w:trHeight w:val="255"/>
        </w:trPr>
        <w:tc>
          <w:tcPr>
            <w:tcW w:w="568" w:type="dxa"/>
            <w:vMerge w:val="restart"/>
            <w:shd w:val="clear" w:color="000000" w:fill="FFFFFF"/>
            <w:tcMar>
              <w:left w:w="28" w:type="dxa"/>
              <w:right w:w="28" w:type="dxa"/>
            </w:tcMar>
            <w:vAlign w:val="center"/>
            <w:hideMark/>
          </w:tcPr>
          <w:bookmarkEnd w:id="30"/>
          <w:p w14:paraId="3AED8B06" w14:textId="77777777" w:rsidR="004324F2" w:rsidRPr="004324F2" w:rsidRDefault="004324F2" w:rsidP="004324F2">
            <w:pPr>
              <w:jc w:val="center"/>
              <w:rPr>
                <w:color w:val="000000"/>
                <w:sz w:val="14"/>
                <w:szCs w:val="14"/>
              </w:rPr>
            </w:pPr>
            <w:r w:rsidRPr="004324F2">
              <w:rPr>
                <w:color w:val="000000"/>
                <w:sz w:val="14"/>
                <w:szCs w:val="14"/>
              </w:rPr>
              <w:t>№ п/п</w:t>
            </w:r>
          </w:p>
        </w:tc>
        <w:tc>
          <w:tcPr>
            <w:tcW w:w="2835" w:type="dxa"/>
            <w:vMerge w:val="restart"/>
            <w:shd w:val="clear" w:color="000000" w:fill="FFFFFF"/>
            <w:tcMar>
              <w:left w:w="28" w:type="dxa"/>
              <w:right w:w="28" w:type="dxa"/>
            </w:tcMar>
            <w:vAlign w:val="center"/>
            <w:hideMark/>
          </w:tcPr>
          <w:p w14:paraId="45FB31CB" w14:textId="77777777" w:rsidR="004324F2" w:rsidRPr="004324F2" w:rsidRDefault="004324F2" w:rsidP="004324F2">
            <w:pPr>
              <w:jc w:val="center"/>
              <w:rPr>
                <w:color w:val="000000"/>
                <w:sz w:val="14"/>
                <w:szCs w:val="14"/>
              </w:rPr>
            </w:pPr>
            <w:r w:rsidRPr="004324F2">
              <w:rPr>
                <w:color w:val="000000"/>
                <w:sz w:val="14"/>
                <w:szCs w:val="14"/>
              </w:rPr>
              <w:t>Наименование мероприятия</w:t>
            </w:r>
          </w:p>
        </w:tc>
        <w:tc>
          <w:tcPr>
            <w:tcW w:w="850" w:type="dxa"/>
            <w:vMerge w:val="restart"/>
            <w:shd w:val="clear" w:color="000000" w:fill="FFFFFF"/>
            <w:tcMar>
              <w:left w:w="28" w:type="dxa"/>
              <w:right w:w="28" w:type="dxa"/>
            </w:tcMar>
            <w:vAlign w:val="center"/>
            <w:hideMark/>
          </w:tcPr>
          <w:p w14:paraId="50B21B5A" w14:textId="77777777" w:rsidR="004324F2" w:rsidRPr="004324F2" w:rsidRDefault="004324F2" w:rsidP="004324F2">
            <w:pPr>
              <w:jc w:val="center"/>
              <w:rPr>
                <w:color w:val="000000"/>
                <w:sz w:val="14"/>
                <w:szCs w:val="14"/>
              </w:rPr>
            </w:pPr>
            <w:r w:rsidRPr="004324F2">
              <w:rPr>
                <w:color w:val="000000"/>
                <w:sz w:val="14"/>
                <w:szCs w:val="14"/>
              </w:rPr>
              <w:t xml:space="preserve">Место </w:t>
            </w:r>
            <w:proofErr w:type="spellStart"/>
            <w:r w:rsidRPr="004324F2">
              <w:rPr>
                <w:color w:val="000000"/>
                <w:sz w:val="14"/>
                <w:szCs w:val="14"/>
              </w:rPr>
              <w:t>нахож-дение</w:t>
            </w:r>
            <w:proofErr w:type="spellEnd"/>
            <w:r w:rsidRPr="004324F2">
              <w:rPr>
                <w:color w:val="000000"/>
                <w:sz w:val="14"/>
                <w:szCs w:val="14"/>
              </w:rPr>
              <w:t xml:space="preserve"> объекта</w:t>
            </w:r>
          </w:p>
        </w:tc>
        <w:tc>
          <w:tcPr>
            <w:tcW w:w="639" w:type="dxa"/>
            <w:vMerge w:val="restart"/>
            <w:shd w:val="clear" w:color="000000" w:fill="FFFFFF"/>
            <w:tcMar>
              <w:left w:w="28" w:type="dxa"/>
              <w:right w:w="28" w:type="dxa"/>
            </w:tcMar>
            <w:vAlign w:val="center"/>
            <w:hideMark/>
          </w:tcPr>
          <w:p w14:paraId="5BD02708" w14:textId="77777777" w:rsidR="004324F2" w:rsidRPr="004324F2" w:rsidRDefault="004324F2" w:rsidP="004324F2">
            <w:pPr>
              <w:jc w:val="center"/>
              <w:rPr>
                <w:color w:val="000000"/>
                <w:sz w:val="14"/>
                <w:szCs w:val="14"/>
              </w:rPr>
            </w:pPr>
            <w:r w:rsidRPr="004324F2">
              <w:rPr>
                <w:color w:val="000000"/>
                <w:sz w:val="14"/>
                <w:szCs w:val="14"/>
              </w:rPr>
              <w:t xml:space="preserve">Объем </w:t>
            </w:r>
            <w:proofErr w:type="spellStart"/>
            <w:r w:rsidRPr="004324F2">
              <w:rPr>
                <w:color w:val="000000"/>
                <w:sz w:val="14"/>
                <w:szCs w:val="14"/>
              </w:rPr>
              <w:t>финан</w:t>
            </w:r>
            <w:proofErr w:type="spellEnd"/>
            <w:r w:rsidRPr="004324F2">
              <w:rPr>
                <w:color w:val="000000"/>
                <w:sz w:val="14"/>
                <w:szCs w:val="14"/>
              </w:rPr>
              <w:t>-сиро-</w:t>
            </w:r>
            <w:proofErr w:type="spellStart"/>
            <w:r w:rsidRPr="004324F2">
              <w:rPr>
                <w:color w:val="000000"/>
                <w:sz w:val="14"/>
                <w:szCs w:val="14"/>
              </w:rPr>
              <w:t>вания</w:t>
            </w:r>
            <w:proofErr w:type="spellEnd"/>
          </w:p>
        </w:tc>
        <w:tc>
          <w:tcPr>
            <w:tcW w:w="8350" w:type="dxa"/>
            <w:gridSpan w:val="15"/>
            <w:shd w:val="clear" w:color="000000" w:fill="FFFFFF"/>
            <w:tcMar>
              <w:left w:w="28" w:type="dxa"/>
              <w:right w:w="28" w:type="dxa"/>
            </w:tcMar>
            <w:vAlign w:val="center"/>
            <w:hideMark/>
          </w:tcPr>
          <w:p w14:paraId="5B7647DA" w14:textId="77777777" w:rsidR="004324F2" w:rsidRPr="004324F2" w:rsidRDefault="004324F2" w:rsidP="004324F2">
            <w:pPr>
              <w:jc w:val="center"/>
              <w:rPr>
                <w:color w:val="000000"/>
                <w:sz w:val="14"/>
                <w:szCs w:val="14"/>
              </w:rPr>
            </w:pPr>
            <w:r w:rsidRPr="004324F2">
              <w:rPr>
                <w:color w:val="000000"/>
                <w:sz w:val="14"/>
                <w:szCs w:val="14"/>
              </w:rPr>
              <w:t>Потребность в финансировании по годам</w:t>
            </w:r>
          </w:p>
        </w:tc>
        <w:tc>
          <w:tcPr>
            <w:tcW w:w="509" w:type="dxa"/>
            <w:vMerge w:val="restart"/>
            <w:shd w:val="clear" w:color="000000" w:fill="FFFFFF"/>
            <w:tcMar>
              <w:left w:w="28" w:type="dxa"/>
              <w:right w:w="28" w:type="dxa"/>
            </w:tcMar>
            <w:vAlign w:val="center"/>
            <w:hideMark/>
          </w:tcPr>
          <w:p w14:paraId="63AF7040" w14:textId="77777777" w:rsidR="004324F2" w:rsidRPr="004324F2" w:rsidRDefault="004324F2" w:rsidP="004324F2">
            <w:pPr>
              <w:jc w:val="center"/>
              <w:rPr>
                <w:color w:val="000000"/>
                <w:sz w:val="14"/>
                <w:szCs w:val="14"/>
              </w:rPr>
            </w:pPr>
            <w:r w:rsidRPr="004324F2">
              <w:rPr>
                <w:color w:val="000000"/>
                <w:sz w:val="14"/>
                <w:szCs w:val="14"/>
              </w:rPr>
              <w:t xml:space="preserve">Срок </w:t>
            </w:r>
            <w:proofErr w:type="spellStart"/>
            <w:r w:rsidRPr="004324F2">
              <w:rPr>
                <w:color w:val="000000"/>
                <w:sz w:val="14"/>
                <w:szCs w:val="14"/>
              </w:rPr>
              <w:t>реали-зации</w:t>
            </w:r>
            <w:proofErr w:type="spellEnd"/>
            <w:r w:rsidRPr="004324F2">
              <w:rPr>
                <w:color w:val="000000"/>
                <w:sz w:val="14"/>
                <w:szCs w:val="14"/>
              </w:rPr>
              <w:t>, год</w:t>
            </w:r>
          </w:p>
        </w:tc>
        <w:tc>
          <w:tcPr>
            <w:tcW w:w="2268" w:type="dxa"/>
            <w:gridSpan w:val="3"/>
            <w:shd w:val="clear" w:color="000000" w:fill="FFFFFF"/>
            <w:tcMar>
              <w:left w:w="28" w:type="dxa"/>
              <w:right w:w="28" w:type="dxa"/>
            </w:tcMar>
            <w:vAlign w:val="center"/>
            <w:hideMark/>
          </w:tcPr>
          <w:p w14:paraId="5C724354" w14:textId="77777777" w:rsidR="004324F2" w:rsidRPr="004324F2" w:rsidRDefault="004324F2" w:rsidP="004324F2">
            <w:pPr>
              <w:jc w:val="center"/>
              <w:rPr>
                <w:color w:val="000000"/>
                <w:sz w:val="14"/>
                <w:szCs w:val="14"/>
              </w:rPr>
            </w:pPr>
            <w:r w:rsidRPr="004324F2">
              <w:rPr>
                <w:color w:val="000000"/>
                <w:sz w:val="14"/>
                <w:szCs w:val="14"/>
              </w:rPr>
              <w:t>Источники финансирования</w:t>
            </w:r>
          </w:p>
        </w:tc>
      </w:tr>
      <w:tr w:rsidR="004324F2" w:rsidRPr="004324F2" w14:paraId="104FAE2D" w14:textId="77777777" w:rsidTr="004569B3">
        <w:trPr>
          <w:trHeight w:val="714"/>
        </w:trPr>
        <w:tc>
          <w:tcPr>
            <w:tcW w:w="568" w:type="dxa"/>
            <w:vMerge/>
            <w:tcMar>
              <w:left w:w="28" w:type="dxa"/>
              <w:right w:w="28" w:type="dxa"/>
            </w:tcMar>
            <w:vAlign w:val="center"/>
            <w:hideMark/>
          </w:tcPr>
          <w:p w14:paraId="2CBA8AF8" w14:textId="77777777" w:rsidR="004324F2" w:rsidRPr="004324F2" w:rsidRDefault="004324F2" w:rsidP="004324F2">
            <w:pPr>
              <w:rPr>
                <w:color w:val="000000"/>
                <w:sz w:val="14"/>
                <w:szCs w:val="14"/>
              </w:rPr>
            </w:pPr>
          </w:p>
        </w:tc>
        <w:tc>
          <w:tcPr>
            <w:tcW w:w="2835" w:type="dxa"/>
            <w:vMerge/>
            <w:tcMar>
              <w:left w:w="28" w:type="dxa"/>
              <w:right w:w="28" w:type="dxa"/>
            </w:tcMar>
            <w:vAlign w:val="center"/>
            <w:hideMark/>
          </w:tcPr>
          <w:p w14:paraId="0B7205B8" w14:textId="77777777" w:rsidR="004324F2" w:rsidRPr="004324F2" w:rsidRDefault="004324F2" w:rsidP="004324F2">
            <w:pPr>
              <w:rPr>
                <w:color w:val="000000"/>
                <w:sz w:val="14"/>
                <w:szCs w:val="14"/>
              </w:rPr>
            </w:pPr>
          </w:p>
        </w:tc>
        <w:tc>
          <w:tcPr>
            <w:tcW w:w="850" w:type="dxa"/>
            <w:vMerge/>
            <w:tcMar>
              <w:left w:w="28" w:type="dxa"/>
              <w:right w:w="28" w:type="dxa"/>
            </w:tcMar>
            <w:vAlign w:val="center"/>
            <w:hideMark/>
          </w:tcPr>
          <w:p w14:paraId="30520B1C" w14:textId="77777777" w:rsidR="004324F2" w:rsidRPr="004324F2" w:rsidRDefault="004324F2" w:rsidP="004324F2">
            <w:pPr>
              <w:jc w:val="center"/>
              <w:rPr>
                <w:color w:val="000000"/>
                <w:sz w:val="14"/>
                <w:szCs w:val="14"/>
              </w:rPr>
            </w:pPr>
          </w:p>
        </w:tc>
        <w:tc>
          <w:tcPr>
            <w:tcW w:w="639" w:type="dxa"/>
            <w:vMerge/>
            <w:tcMar>
              <w:left w:w="28" w:type="dxa"/>
              <w:right w:w="28" w:type="dxa"/>
            </w:tcMar>
            <w:vAlign w:val="center"/>
            <w:hideMark/>
          </w:tcPr>
          <w:p w14:paraId="5680EB8A" w14:textId="77777777" w:rsidR="004324F2" w:rsidRPr="004324F2" w:rsidRDefault="004324F2" w:rsidP="004324F2">
            <w:pPr>
              <w:rPr>
                <w:color w:val="000000"/>
                <w:sz w:val="14"/>
                <w:szCs w:val="14"/>
              </w:rPr>
            </w:pPr>
          </w:p>
        </w:tc>
        <w:tc>
          <w:tcPr>
            <w:tcW w:w="400" w:type="dxa"/>
            <w:shd w:val="clear" w:color="000000" w:fill="FFFFFF"/>
            <w:tcMar>
              <w:left w:w="28" w:type="dxa"/>
              <w:right w:w="28" w:type="dxa"/>
            </w:tcMar>
            <w:vAlign w:val="center"/>
            <w:hideMark/>
          </w:tcPr>
          <w:p w14:paraId="2AD8FA15" w14:textId="77777777" w:rsidR="004324F2" w:rsidRPr="004324F2" w:rsidRDefault="004324F2" w:rsidP="004324F2">
            <w:pPr>
              <w:jc w:val="center"/>
              <w:rPr>
                <w:color w:val="000000"/>
                <w:sz w:val="14"/>
                <w:szCs w:val="14"/>
              </w:rPr>
            </w:pPr>
            <w:r w:rsidRPr="004324F2">
              <w:rPr>
                <w:color w:val="000000"/>
                <w:sz w:val="14"/>
                <w:szCs w:val="14"/>
              </w:rPr>
              <w:t>2019</w:t>
            </w:r>
          </w:p>
        </w:tc>
        <w:tc>
          <w:tcPr>
            <w:tcW w:w="580" w:type="dxa"/>
            <w:shd w:val="clear" w:color="000000" w:fill="FFFFFF"/>
            <w:tcMar>
              <w:left w:w="28" w:type="dxa"/>
              <w:right w:w="28" w:type="dxa"/>
            </w:tcMar>
            <w:vAlign w:val="center"/>
            <w:hideMark/>
          </w:tcPr>
          <w:p w14:paraId="60FEAF26" w14:textId="77777777" w:rsidR="004324F2" w:rsidRPr="004324F2" w:rsidRDefault="004324F2" w:rsidP="004324F2">
            <w:pPr>
              <w:jc w:val="center"/>
              <w:rPr>
                <w:color w:val="000000"/>
                <w:sz w:val="14"/>
                <w:szCs w:val="14"/>
              </w:rPr>
            </w:pPr>
            <w:r w:rsidRPr="004324F2">
              <w:rPr>
                <w:color w:val="000000"/>
                <w:sz w:val="14"/>
                <w:szCs w:val="14"/>
              </w:rPr>
              <w:t>2020</w:t>
            </w:r>
          </w:p>
        </w:tc>
        <w:tc>
          <w:tcPr>
            <w:tcW w:w="579" w:type="dxa"/>
            <w:shd w:val="clear" w:color="000000" w:fill="FFFFFF"/>
            <w:tcMar>
              <w:left w:w="28" w:type="dxa"/>
              <w:right w:w="28" w:type="dxa"/>
            </w:tcMar>
            <w:vAlign w:val="center"/>
            <w:hideMark/>
          </w:tcPr>
          <w:p w14:paraId="25923580" w14:textId="77777777" w:rsidR="004324F2" w:rsidRPr="004324F2" w:rsidRDefault="004324F2" w:rsidP="004324F2">
            <w:pPr>
              <w:jc w:val="center"/>
              <w:rPr>
                <w:color w:val="000000"/>
                <w:sz w:val="14"/>
                <w:szCs w:val="14"/>
              </w:rPr>
            </w:pPr>
            <w:r w:rsidRPr="004324F2">
              <w:rPr>
                <w:color w:val="000000"/>
                <w:sz w:val="14"/>
                <w:szCs w:val="14"/>
              </w:rPr>
              <w:t>2021</w:t>
            </w:r>
          </w:p>
        </w:tc>
        <w:tc>
          <w:tcPr>
            <w:tcW w:w="518" w:type="dxa"/>
            <w:shd w:val="clear" w:color="000000" w:fill="FFFFFF"/>
            <w:tcMar>
              <w:left w:w="28" w:type="dxa"/>
              <w:right w:w="28" w:type="dxa"/>
            </w:tcMar>
            <w:vAlign w:val="center"/>
            <w:hideMark/>
          </w:tcPr>
          <w:p w14:paraId="751B2A2A" w14:textId="77777777" w:rsidR="004324F2" w:rsidRPr="004324F2" w:rsidRDefault="004324F2" w:rsidP="004324F2">
            <w:pPr>
              <w:jc w:val="center"/>
              <w:rPr>
                <w:color w:val="000000"/>
                <w:sz w:val="14"/>
                <w:szCs w:val="14"/>
              </w:rPr>
            </w:pPr>
            <w:r w:rsidRPr="004324F2">
              <w:rPr>
                <w:color w:val="000000"/>
                <w:sz w:val="14"/>
                <w:szCs w:val="14"/>
              </w:rPr>
              <w:t>2022</w:t>
            </w:r>
          </w:p>
        </w:tc>
        <w:tc>
          <w:tcPr>
            <w:tcW w:w="579" w:type="dxa"/>
            <w:shd w:val="clear" w:color="000000" w:fill="FFFFFF"/>
            <w:tcMar>
              <w:left w:w="28" w:type="dxa"/>
              <w:right w:w="28" w:type="dxa"/>
            </w:tcMar>
            <w:vAlign w:val="center"/>
            <w:hideMark/>
          </w:tcPr>
          <w:p w14:paraId="2E2D9614" w14:textId="77777777" w:rsidR="004324F2" w:rsidRPr="004324F2" w:rsidRDefault="004324F2" w:rsidP="004324F2">
            <w:pPr>
              <w:jc w:val="center"/>
              <w:rPr>
                <w:color w:val="000000"/>
                <w:sz w:val="14"/>
                <w:szCs w:val="14"/>
              </w:rPr>
            </w:pPr>
            <w:r w:rsidRPr="004324F2">
              <w:rPr>
                <w:color w:val="000000"/>
                <w:sz w:val="14"/>
                <w:szCs w:val="14"/>
              </w:rPr>
              <w:t>2023</w:t>
            </w:r>
          </w:p>
        </w:tc>
        <w:tc>
          <w:tcPr>
            <w:tcW w:w="579" w:type="dxa"/>
            <w:shd w:val="clear" w:color="000000" w:fill="FFFFFF"/>
            <w:tcMar>
              <w:left w:w="28" w:type="dxa"/>
              <w:right w:w="28" w:type="dxa"/>
            </w:tcMar>
            <w:vAlign w:val="center"/>
            <w:hideMark/>
          </w:tcPr>
          <w:p w14:paraId="25E34AD1" w14:textId="77777777" w:rsidR="004324F2" w:rsidRPr="004324F2" w:rsidRDefault="004324F2" w:rsidP="004324F2">
            <w:pPr>
              <w:jc w:val="center"/>
              <w:rPr>
                <w:color w:val="000000"/>
                <w:sz w:val="14"/>
                <w:szCs w:val="14"/>
              </w:rPr>
            </w:pPr>
            <w:r w:rsidRPr="004324F2">
              <w:rPr>
                <w:color w:val="000000"/>
                <w:sz w:val="14"/>
                <w:szCs w:val="14"/>
              </w:rPr>
              <w:t>2024</w:t>
            </w:r>
          </w:p>
        </w:tc>
        <w:tc>
          <w:tcPr>
            <w:tcW w:w="579" w:type="dxa"/>
            <w:shd w:val="clear" w:color="000000" w:fill="FFFFFF"/>
            <w:tcMar>
              <w:left w:w="28" w:type="dxa"/>
              <w:right w:w="28" w:type="dxa"/>
            </w:tcMar>
            <w:vAlign w:val="center"/>
            <w:hideMark/>
          </w:tcPr>
          <w:p w14:paraId="1BBA0DB1" w14:textId="77777777" w:rsidR="004324F2" w:rsidRPr="004324F2" w:rsidRDefault="004324F2" w:rsidP="004324F2">
            <w:pPr>
              <w:jc w:val="center"/>
              <w:rPr>
                <w:color w:val="000000"/>
                <w:sz w:val="14"/>
                <w:szCs w:val="14"/>
              </w:rPr>
            </w:pPr>
            <w:r w:rsidRPr="004324F2">
              <w:rPr>
                <w:color w:val="000000"/>
                <w:sz w:val="14"/>
                <w:szCs w:val="14"/>
              </w:rPr>
              <w:t>2025</w:t>
            </w:r>
          </w:p>
        </w:tc>
        <w:tc>
          <w:tcPr>
            <w:tcW w:w="579" w:type="dxa"/>
            <w:shd w:val="clear" w:color="000000" w:fill="FFFFFF"/>
            <w:tcMar>
              <w:left w:w="28" w:type="dxa"/>
              <w:right w:w="28" w:type="dxa"/>
            </w:tcMar>
            <w:vAlign w:val="center"/>
            <w:hideMark/>
          </w:tcPr>
          <w:p w14:paraId="4BAC0A01" w14:textId="77777777" w:rsidR="004324F2" w:rsidRPr="004324F2" w:rsidRDefault="004324F2" w:rsidP="004324F2">
            <w:pPr>
              <w:jc w:val="center"/>
              <w:rPr>
                <w:color w:val="000000"/>
                <w:sz w:val="14"/>
                <w:szCs w:val="14"/>
              </w:rPr>
            </w:pPr>
            <w:r w:rsidRPr="004324F2">
              <w:rPr>
                <w:color w:val="000000"/>
                <w:sz w:val="14"/>
                <w:szCs w:val="14"/>
              </w:rPr>
              <w:t>2026</w:t>
            </w:r>
          </w:p>
        </w:tc>
        <w:tc>
          <w:tcPr>
            <w:tcW w:w="579" w:type="dxa"/>
            <w:shd w:val="clear" w:color="000000" w:fill="FFFFFF"/>
            <w:tcMar>
              <w:left w:w="28" w:type="dxa"/>
              <w:right w:w="28" w:type="dxa"/>
            </w:tcMar>
            <w:vAlign w:val="center"/>
            <w:hideMark/>
          </w:tcPr>
          <w:p w14:paraId="2208A5E0" w14:textId="77777777" w:rsidR="004324F2" w:rsidRPr="004324F2" w:rsidRDefault="004324F2" w:rsidP="004324F2">
            <w:pPr>
              <w:jc w:val="center"/>
              <w:rPr>
                <w:color w:val="000000"/>
                <w:sz w:val="14"/>
                <w:szCs w:val="14"/>
              </w:rPr>
            </w:pPr>
            <w:r w:rsidRPr="004324F2">
              <w:rPr>
                <w:color w:val="000000"/>
                <w:sz w:val="14"/>
                <w:szCs w:val="14"/>
              </w:rPr>
              <w:t>2027</w:t>
            </w:r>
          </w:p>
        </w:tc>
        <w:tc>
          <w:tcPr>
            <w:tcW w:w="544" w:type="dxa"/>
            <w:shd w:val="clear" w:color="000000" w:fill="FFFFFF"/>
            <w:tcMar>
              <w:left w:w="28" w:type="dxa"/>
              <w:right w:w="28" w:type="dxa"/>
            </w:tcMar>
            <w:vAlign w:val="center"/>
            <w:hideMark/>
          </w:tcPr>
          <w:p w14:paraId="40D0503A" w14:textId="77777777" w:rsidR="004324F2" w:rsidRPr="004324F2" w:rsidRDefault="004324F2" w:rsidP="004324F2">
            <w:pPr>
              <w:jc w:val="center"/>
              <w:rPr>
                <w:color w:val="000000"/>
                <w:sz w:val="14"/>
                <w:szCs w:val="14"/>
              </w:rPr>
            </w:pPr>
            <w:r w:rsidRPr="004324F2">
              <w:rPr>
                <w:color w:val="000000"/>
                <w:sz w:val="14"/>
                <w:szCs w:val="14"/>
              </w:rPr>
              <w:t>2028</w:t>
            </w:r>
          </w:p>
        </w:tc>
        <w:tc>
          <w:tcPr>
            <w:tcW w:w="579" w:type="dxa"/>
            <w:shd w:val="clear" w:color="000000" w:fill="FFFFFF"/>
            <w:tcMar>
              <w:left w:w="28" w:type="dxa"/>
              <w:right w:w="28" w:type="dxa"/>
            </w:tcMar>
            <w:vAlign w:val="center"/>
            <w:hideMark/>
          </w:tcPr>
          <w:p w14:paraId="12A29059" w14:textId="77777777" w:rsidR="004324F2" w:rsidRPr="004324F2" w:rsidRDefault="004324F2" w:rsidP="004324F2">
            <w:pPr>
              <w:jc w:val="center"/>
              <w:rPr>
                <w:color w:val="000000"/>
                <w:sz w:val="14"/>
                <w:szCs w:val="14"/>
              </w:rPr>
            </w:pPr>
            <w:r w:rsidRPr="004324F2">
              <w:rPr>
                <w:color w:val="000000"/>
                <w:sz w:val="14"/>
                <w:szCs w:val="14"/>
              </w:rPr>
              <w:t>2029</w:t>
            </w:r>
          </w:p>
        </w:tc>
        <w:tc>
          <w:tcPr>
            <w:tcW w:w="579" w:type="dxa"/>
            <w:shd w:val="clear" w:color="000000" w:fill="FFFFFF"/>
            <w:tcMar>
              <w:left w:w="28" w:type="dxa"/>
              <w:right w:w="28" w:type="dxa"/>
            </w:tcMar>
            <w:vAlign w:val="center"/>
            <w:hideMark/>
          </w:tcPr>
          <w:p w14:paraId="0188608E" w14:textId="77777777" w:rsidR="004324F2" w:rsidRPr="004324F2" w:rsidRDefault="004324F2" w:rsidP="004324F2">
            <w:pPr>
              <w:jc w:val="center"/>
              <w:rPr>
                <w:color w:val="000000"/>
                <w:sz w:val="14"/>
                <w:szCs w:val="14"/>
              </w:rPr>
            </w:pPr>
            <w:r w:rsidRPr="004324F2">
              <w:rPr>
                <w:color w:val="000000"/>
                <w:sz w:val="14"/>
                <w:szCs w:val="14"/>
              </w:rPr>
              <w:t>2030</w:t>
            </w:r>
          </w:p>
        </w:tc>
        <w:tc>
          <w:tcPr>
            <w:tcW w:w="518" w:type="dxa"/>
            <w:shd w:val="clear" w:color="000000" w:fill="FFFFFF"/>
            <w:tcMar>
              <w:left w:w="28" w:type="dxa"/>
              <w:right w:w="28" w:type="dxa"/>
            </w:tcMar>
            <w:vAlign w:val="center"/>
            <w:hideMark/>
          </w:tcPr>
          <w:p w14:paraId="67ECE03B" w14:textId="77777777" w:rsidR="004324F2" w:rsidRPr="004324F2" w:rsidRDefault="004324F2" w:rsidP="004324F2">
            <w:pPr>
              <w:jc w:val="center"/>
              <w:rPr>
                <w:color w:val="000000"/>
                <w:sz w:val="14"/>
                <w:szCs w:val="14"/>
              </w:rPr>
            </w:pPr>
            <w:r w:rsidRPr="004324F2">
              <w:rPr>
                <w:color w:val="000000"/>
                <w:sz w:val="14"/>
                <w:szCs w:val="14"/>
              </w:rPr>
              <w:t>2031</w:t>
            </w:r>
          </w:p>
        </w:tc>
        <w:tc>
          <w:tcPr>
            <w:tcW w:w="579" w:type="dxa"/>
            <w:shd w:val="clear" w:color="000000" w:fill="FFFFFF"/>
            <w:tcMar>
              <w:left w:w="28" w:type="dxa"/>
              <w:right w:w="28" w:type="dxa"/>
            </w:tcMar>
            <w:vAlign w:val="center"/>
            <w:hideMark/>
          </w:tcPr>
          <w:p w14:paraId="05631D91" w14:textId="77777777" w:rsidR="004324F2" w:rsidRPr="004324F2" w:rsidRDefault="004324F2" w:rsidP="004324F2">
            <w:pPr>
              <w:jc w:val="center"/>
              <w:rPr>
                <w:color w:val="000000"/>
                <w:sz w:val="14"/>
                <w:szCs w:val="14"/>
              </w:rPr>
            </w:pPr>
            <w:r w:rsidRPr="004324F2">
              <w:rPr>
                <w:color w:val="000000"/>
                <w:sz w:val="14"/>
                <w:szCs w:val="14"/>
              </w:rPr>
              <w:t>2032</w:t>
            </w:r>
          </w:p>
        </w:tc>
        <w:tc>
          <w:tcPr>
            <w:tcW w:w="579" w:type="dxa"/>
            <w:shd w:val="clear" w:color="000000" w:fill="FFFFFF"/>
            <w:tcMar>
              <w:left w:w="28" w:type="dxa"/>
              <w:right w:w="28" w:type="dxa"/>
            </w:tcMar>
            <w:vAlign w:val="center"/>
            <w:hideMark/>
          </w:tcPr>
          <w:p w14:paraId="4671F25B" w14:textId="77777777" w:rsidR="004324F2" w:rsidRPr="004324F2" w:rsidRDefault="004324F2" w:rsidP="004324F2">
            <w:pPr>
              <w:jc w:val="center"/>
              <w:rPr>
                <w:color w:val="000000"/>
                <w:sz w:val="14"/>
                <w:szCs w:val="14"/>
              </w:rPr>
            </w:pPr>
            <w:r w:rsidRPr="004324F2">
              <w:rPr>
                <w:color w:val="000000"/>
                <w:sz w:val="14"/>
                <w:szCs w:val="14"/>
              </w:rPr>
              <w:t>2033</w:t>
            </w:r>
          </w:p>
        </w:tc>
        <w:tc>
          <w:tcPr>
            <w:tcW w:w="509" w:type="dxa"/>
            <w:vMerge/>
            <w:tcMar>
              <w:left w:w="28" w:type="dxa"/>
              <w:right w:w="28" w:type="dxa"/>
            </w:tcMar>
            <w:vAlign w:val="center"/>
            <w:hideMark/>
          </w:tcPr>
          <w:p w14:paraId="1C6B6D1F" w14:textId="77777777" w:rsidR="004324F2" w:rsidRPr="004324F2" w:rsidRDefault="004324F2" w:rsidP="004324F2">
            <w:pPr>
              <w:rPr>
                <w:color w:val="000000"/>
                <w:sz w:val="14"/>
                <w:szCs w:val="14"/>
              </w:rPr>
            </w:pPr>
          </w:p>
        </w:tc>
        <w:tc>
          <w:tcPr>
            <w:tcW w:w="709" w:type="dxa"/>
            <w:shd w:val="clear" w:color="000000" w:fill="FFFFFF"/>
            <w:tcMar>
              <w:left w:w="28" w:type="dxa"/>
              <w:right w:w="28" w:type="dxa"/>
            </w:tcMar>
            <w:vAlign w:val="center"/>
            <w:hideMark/>
          </w:tcPr>
          <w:p w14:paraId="6045EC7E" w14:textId="77777777" w:rsidR="004324F2" w:rsidRPr="004324F2" w:rsidRDefault="004324F2" w:rsidP="004324F2">
            <w:pPr>
              <w:jc w:val="center"/>
              <w:rPr>
                <w:color w:val="000000"/>
                <w:sz w:val="14"/>
                <w:szCs w:val="14"/>
              </w:rPr>
            </w:pPr>
            <w:proofErr w:type="spellStart"/>
            <w:r w:rsidRPr="004324F2">
              <w:rPr>
                <w:color w:val="000000"/>
                <w:sz w:val="14"/>
                <w:szCs w:val="14"/>
              </w:rPr>
              <w:t>Аморти-зация</w:t>
            </w:r>
            <w:proofErr w:type="spellEnd"/>
          </w:p>
        </w:tc>
        <w:tc>
          <w:tcPr>
            <w:tcW w:w="708" w:type="dxa"/>
            <w:shd w:val="clear" w:color="000000" w:fill="FFFFFF"/>
            <w:tcMar>
              <w:left w:w="28" w:type="dxa"/>
              <w:right w:w="28" w:type="dxa"/>
            </w:tcMar>
            <w:vAlign w:val="center"/>
            <w:hideMark/>
          </w:tcPr>
          <w:p w14:paraId="758E7A62" w14:textId="77777777" w:rsidR="004324F2" w:rsidRPr="004324F2" w:rsidRDefault="004324F2" w:rsidP="004324F2">
            <w:pPr>
              <w:jc w:val="center"/>
              <w:rPr>
                <w:color w:val="000000"/>
                <w:sz w:val="14"/>
                <w:szCs w:val="14"/>
              </w:rPr>
            </w:pPr>
            <w:proofErr w:type="spellStart"/>
            <w:r w:rsidRPr="004324F2">
              <w:rPr>
                <w:color w:val="000000"/>
                <w:sz w:val="14"/>
                <w:szCs w:val="14"/>
              </w:rPr>
              <w:t>Собствен-ные</w:t>
            </w:r>
            <w:proofErr w:type="spellEnd"/>
            <w:r w:rsidRPr="004324F2">
              <w:rPr>
                <w:color w:val="000000"/>
                <w:sz w:val="14"/>
                <w:szCs w:val="14"/>
              </w:rPr>
              <w:t xml:space="preserve"> средства инвестора</w:t>
            </w:r>
          </w:p>
        </w:tc>
        <w:tc>
          <w:tcPr>
            <w:tcW w:w="851" w:type="dxa"/>
            <w:shd w:val="clear" w:color="000000" w:fill="FFFFFF"/>
            <w:tcMar>
              <w:left w:w="28" w:type="dxa"/>
              <w:right w:w="28" w:type="dxa"/>
            </w:tcMar>
            <w:vAlign w:val="center"/>
          </w:tcPr>
          <w:p w14:paraId="75F9EEEB" w14:textId="77777777" w:rsidR="004324F2" w:rsidRPr="004324F2" w:rsidRDefault="004324F2" w:rsidP="004324F2">
            <w:pPr>
              <w:jc w:val="center"/>
              <w:rPr>
                <w:color w:val="000000"/>
                <w:sz w:val="14"/>
                <w:szCs w:val="14"/>
              </w:rPr>
            </w:pPr>
            <w:r w:rsidRPr="004324F2">
              <w:rPr>
                <w:color w:val="000000"/>
                <w:sz w:val="14"/>
                <w:szCs w:val="14"/>
              </w:rPr>
              <w:t xml:space="preserve">Средства, полученные за счет платы за </w:t>
            </w:r>
            <w:proofErr w:type="spellStart"/>
            <w:r w:rsidRPr="004324F2">
              <w:rPr>
                <w:color w:val="000000"/>
                <w:sz w:val="14"/>
                <w:szCs w:val="14"/>
              </w:rPr>
              <w:t>подклю-чение</w:t>
            </w:r>
            <w:proofErr w:type="spellEnd"/>
          </w:p>
        </w:tc>
      </w:tr>
      <w:tr w:rsidR="004324F2" w:rsidRPr="004324F2" w14:paraId="47192302" w14:textId="77777777" w:rsidTr="004569B3">
        <w:trPr>
          <w:trHeight w:val="255"/>
        </w:trPr>
        <w:tc>
          <w:tcPr>
            <w:tcW w:w="568" w:type="dxa"/>
            <w:shd w:val="clear" w:color="000000" w:fill="FFFFFF"/>
            <w:tcMar>
              <w:left w:w="28" w:type="dxa"/>
              <w:right w:w="28" w:type="dxa"/>
            </w:tcMar>
            <w:vAlign w:val="center"/>
            <w:hideMark/>
          </w:tcPr>
          <w:p w14:paraId="5BD9B11D" w14:textId="77777777" w:rsidR="004324F2" w:rsidRPr="004324F2" w:rsidRDefault="004324F2" w:rsidP="004324F2">
            <w:pPr>
              <w:jc w:val="center"/>
              <w:rPr>
                <w:color w:val="000000"/>
                <w:sz w:val="14"/>
                <w:szCs w:val="14"/>
              </w:rPr>
            </w:pPr>
            <w:r w:rsidRPr="004324F2">
              <w:rPr>
                <w:color w:val="000000"/>
                <w:sz w:val="14"/>
                <w:szCs w:val="14"/>
              </w:rPr>
              <w:t>1</w:t>
            </w:r>
          </w:p>
        </w:tc>
        <w:tc>
          <w:tcPr>
            <w:tcW w:w="2835" w:type="dxa"/>
            <w:shd w:val="clear" w:color="000000" w:fill="FFFFFF"/>
            <w:tcMar>
              <w:left w:w="28" w:type="dxa"/>
              <w:right w:w="28" w:type="dxa"/>
            </w:tcMar>
            <w:vAlign w:val="center"/>
            <w:hideMark/>
          </w:tcPr>
          <w:p w14:paraId="496C8B4A" w14:textId="77777777" w:rsidR="004324F2" w:rsidRPr="004324F2" w:rsidRDefault="004324F2" w:rsidP="004324F2">
            <w:pPr>
              <w:jc w:val="center"/>
              <w:rPr>
                <w:color w:val="000000"/>
                <w:sz w:val="14"/>
                <w:szCs w:val="14"/>
              </w:rPr>
            </w:pPr>
            <w:r w:rsidRPr="004324F2">
              <w:rPr>
                <w:color w:val="000000"/>
                <w:sz w:val="14"/>
                <w:szCs w:val="14"/>
              </w:rPr>
              <w:t>2</w:t>
            </w:r>
          </w:p>
        </w:tc>
        <w:tc>
          <w:tcPr>
            <w:tcW w:w="850" w:type="dxa"/>
            <w:shd w:val="clear" w:color="000000" w:fill="FFFFFF"/>
            <w:tcMar>
              <w:left w:w="28" w:type="dxa"/>
              <w:right w:w="28" w:type="dxa"/>
            </w:tcMar>
            <w:vAlign w:val="center"/>
            <w:hideMark/>
          </w:tcPr>
          <w:p w14:paraId="642862FB" w14:textId="77777777" w:rsidR="004324F2" w:rsidRPr="004324F2" w:rsidRDefault="004324F2" w:rsidP="004324F2">
            <w:pPr>
              <w:jc w:val="center"/>
              <w:rPr>
                <w:color w:val="000000"/>
                <w:sz w:val="14"/>
                <w:szCs w:val="14"/>
              </w:rPr>
            </w:pPr>
            <w:r w:rsidRPr="004324F2">
              <w:rPr>
                <w:color w:val="000000"/>
                <w:sz w:val="14"/>
                <w:szCs w:val="14"/>
              </w:rPr>
              <w:t>3</w:t>
            </w:r>
          </w:p>
        </w:tc>
        <w:tc>
          <w:tcPr>
            <w:tcW w:w="639" w:type="dxa"/>
            <w:shd w:val="clear" w:color="000000" w:fill="FFFFFF"/>
            <w:tcMar>
              <w:left w:w="28" w:type="dxa"/>
              <w:right w:w="28" w:type="dxa"/>
            </w:tcMar>
            <w:vAlign w:val="center"/>
            <w:hideMark/>
          </w:tcPr>
          <w:p w14:paraId="7C6A33DC" w14:textId="77777777" w:rsidR="004324F2" w:rsidRPr="004324F2" w:rsidRDefault="004324F2" w:rsidP="004324F2">
            <w:pPr>
              <w:jc w:val="center"/>
              <w:rPr>
                <w:color w:val="000000"/>
                <w:sz w:val="14"/>
                <w:szCs w:val="14"/>
              </w:rPr>
            </w:pPr>
            <w:r w:rsidRPr="004324F2">
              <w:rPr>
                <w:color w:val="000000"/>
                <w:sz w:val="14"/>
                <w:szCs w:val="14"/>
              </w:rPr>
              <w:t>4</w:t>
            </w:r>
          </w:p>
        </w:tc>
        <w:tc>
          <w:tcPr>
            <w:tcW w:w="400" w:type="dxa"/>
            <w:shd w:val="clear" w:color="000000" w:fill="FFFFFF"/>
            <w:tcMar>
              <w:left w:w="28" w:type="dxa"/>
              <w:right w:w="28" w:type="dxa"/>
            </w:tcMar>
            <w:vAlign w:val="center"/>
            <w:hideMark/>
          </w:tcPr>
          <w:p w14:paraId="115488B8" w14:textId="77777777" w:rsidR="004324F2" w:rsidRPr="004324F2" w:rsidRDefault="004324F2" w:rsidP="004324F2">
            <w:pPr>
              <w:jc w:val="center"/>
              <w:rPr>
                <w:color w:val="000000"/>
                <w:sz w:val="14"/>
                <w:szCs w:val="14"/>
              </w:rPr>
            </w:pPr>
            <w:r w:rsidRPr="004324F2">
              <w:rPr>
                <w:color w:val="000000"/>
                <w:sz w:val="14"/>
                <w:szCs w:val="14"/>
              </w:rPr>
              <w:t>5</w:t>
            </w:r>
          </w:p>
        </w:tc>
        <w:tc>
          <w:tcPr>
            <w:tcW w:w="580" w:type="dxa"/>
            <w:shd w:val="clear" w:color="000000" w:fill="FFFFFF"/>
            <w:tcMar>
              <w:left w:w="28" w:type="dxa"/>
              <w:right w:w="28" w:type="dxa"/>
            </w:tcMar>
            <w:vAlign w:val="center"/>
            <w:hideMark/>
          </w:tcPr>
          <w:p w14:paraId="730DAFD1" w14:textId="77777777" w:rsidR="004324F2" w:rsidRPr="004324F2" w:rsidRDefault="004324F2" w:rsidP="004324F2">
            <w:pPr>
              <w:jc w:val="center"/>
              <w:rPr>
                <w:color w:val="000000"/>
                <w:sz w:val="14"/>
                <w:szCs w:val="14"/>
              </w:rPr>
            </w:pPr>
            <w:r w:rsidRPr="004324F2">
              <w:rPr>
                <w:color w:val="000000"/>
                <w:sz w:val="14"/>
                <w:szCs w:val="14"/>
              </w:rPr>
              <w:t>6</w:t>
            </w:r>
          </w:p>
        </w:tc>
        <w:tc>
          <w:tcPr>
            <w:tcW w:w="579" w:type="dxa"/>
            <w:shd w:val="clear" w:color="000000" w:fill="FFFFFF"/>
            <w:tcMar>
              <w:left w:w="28" w:type="dxa"/>
              <w:right w:w="28" w:type="dxa"/>
            </w:tcMar>
            <w:vAlign w:val="center"/>
            <w:hideMark/>
          </w:tcPr>
          <w:p w14:paraId="6F1ECEDF" w14:textId="77777777" w:rsidR="004324F2" w:rsidRPr="004324F2" w:rsidRDefault="004324F2" w:rsidP="004324F2">
            <w:pPr>
              <w:jc w:val="center"/>
              <w:rPr>
                <w:color w:val="000000"/>
                <w:sz w:val="14"/>
                <w:szCs w:val="14"/>
              </w:rPr>
            </w:pPr>
            <w:r w:rsidRPr="004324F2">
              <w:rPr>
                <w:color w:val="000000"/>
                <w:sz w:val="14"/>
                <w:szCs w:val="14"/>
              </w:rPr>
              <w:t>7</w:t>
            </w:r>
          </w:p>
        </w:tc>
        <w:tc>
          <w:tcPr>
            <w:tcW w:w="518" w:type="dxa"/>
            <w:shd w:val="clear" w:color="000000" w:fill="FFFFFF"/>
            <w:tcMar>
              <w:left w:w="28" w:type="dxa"/>
              <w:right w:w="28" w:type="dxa"/>
            </w:tcMar>
            <w:vAlign w:val="center"/>
            <w:hideMark/>
          </w:tcPr>
          <w:p w14:paraId="0BF33B39" w14:textId="77777777" w:rsidR="004324F2" w:rsidRPr="004324F2" w:rsidRDefault="004324F2" w:rsidP="004324F2">
            <w:pPr>
              <w:jc w:val="center"/>
              <w:rPr>
                <w:color w:val="000000"/>
                <w:sz w:val="14"/>
                <w:szCs w:val="14"/>
              </w:rPr>
            </w:pPr>
            <w:r w:rsidRPr="004324F2">
              <w:rPr>
                <w:color w:val="000000"/>
                <w:sz w:val="14"/>
                <w:szCs w:val="14"/>
              </w:rPr>
              <w:t>8</w:t>
            </w:r>
          </w:p>
        </w:tc>
        <w:tc>
          <w:tcPr>
            <w:tcW w:w="579" w:type="dxa"/>
            <w:shd w:val="clear" w:color="000000" w:fill="FFFFFF"/>
            <w:tcMar>
              <w:left w:w="28" w:type="dxa"/>
              <w:right w:w="28" w:type="dxa"/>
            </w:tcMar>
            <w:vAlign w:val="center"/>
            <w:hideMark/>
          </w:tcPr>
          <w:p w14:paraId="0D33B714" w14:textId="77777777" w:rsidR="004324F2" w:rsidRPr="004324F2" w:rsidRDefault="004324F2" w:rsidP="004324F2">
            <w:pPr>
              <w:jc w:val="center"/>
              <w:rPr>
                <w:color w:val="000000"/>
                <w:sz w:val="14"/>
                <w:szCs w:val="14"/>
              </w:rPr>
            </w:pPr>
            <w:r w:rsidRPr="004324F2">
              <w:rPr>
                <w:color w:val="000000"/>
                <w:sz w:val="14"/>
                <w:szCs w:val="14"/>
              </w:rPr>
              <w:t>9</w:t>
            </w:r>
          </w:p>
        </w:tc>
        <w:tc>
          <w:tcPr>
            <w:tcW w:w="579" w:type="dxa"/>
            <w:shd w:val="clear" w:color="000000" w:fill="FFFFFF"/>
            <w:tcMar>
              <w:left w:w="28" w:type="dxa"/>
              <w:right w:w="28" w:type="dxa"/>
            </w:tcMar>
            <w:vAlign w:val="center"/>
            <w:hideMark/>
          </w:tcPr>
          <w:p w14:paraId="140324AE" w14:textId="77777777" w:rsidR="004324F2" w:rsidRPr="004324F2" w:rsidRDefault="004324F2" w:rsidP="004324F2">
            <w:pPr>
              <w:jc w:val="center"/>
              <w:rPr>
                <w:color w:val="000000"/>
                <w:sz w:val="14"/>
                <w:szCs w:val="14"/>
              </w:rPr>
            </w:pPr>
            <w:r w:rsidRPr="004324F2">
              <w:rPr>
                <w:color w:val="000000"/>
                <w:sz w:val="14"/>
                <w:szCs w:val="14"/>
              </w:rPr>
              <w:t>10</w:t>
            </w:r>
          </w:p>
        </w:tc>
        <w:tc>
          <w:tcPr>
            <w:tcW w:w="579" w:type="dxa"/>
            <w:shd w:val="clear" w:color="000000" w:fill="FFFFFF"/>
            <w:tcMar>
              <w:left w:w="28" w:type="dxa"/>
              <w:right w:w="28" w:type="dxa"/>
            </w:tcMar>
            <w:vAlign w:val="center"/>
            <w:hideMark/>
          </w:tcPr>
          <w:p w14:paraId="57A2D358" w14:textId="77777777" w:rsidR="004324F2" w:rsidRPr="004324F2" w:rsidRDefault="004324F2" w:rsidP="004324F2">
            <w:pPr>
              <w:jc w:val="center"/>
              <w:rPr>
                <w:color w:val="000000"/>
                <w:sz w:val="14"/>
                <w:szCs w:val="14"/>
              </w:rPr>
            </w:pPr>
            <w:r w:rsidRPr="004324F2">
              <w:rPr>
                <w:color w:val="000000"/>
                <w:sz w:val="14"/>
                <w:szCs w:val="14"/>
              </w:rPr>
              <w:t>11</w:t>
            </w:r>
          </w:p>
        </w:tc>
        <w:tc>
          <w:tcPr>
            <w:tcW w:w="579" w:type="dxa"/>
            <w:shd w:val="clear" w:color="000000" w:fill="FFFFFF"/>
            <w:tcMar>
              <w:left w:w="28" w:type="dxa"/>
              <w:right w:w="28" w:type="dxa"/>
            </w:tcMar>
            <w:vAlign w:val="center"/>
            <w:hideMark/>
          </w:tcPr>
          <w:p w14:paraId="1C92B049" w14:textId="77777777" w:rsidR="004324F2" w:rsidRPr="004324F2" w:rsidRDefault="004324F2" w:rsidP="004324F2">
            <w:pPr>
              <w:jc w:val="center"/>
              <w:rPr>
                <w:color w:val="000000"/>
                <w:sz w:val="14"/>
                <w:szCs w:val="14"/>
              </w:rPr>
            </w:pPr>
            <w:r w:rsidRPr="004324F2">
              <w:rPr>
                <w:color w:val="000000"/>
                <w:sz w:val="14"/>
                <w:szCs w:val="14"/>
              </w:rPr>
              <w:t>12</w:t>
            </w:r>
          </w:p>
        </w:tc>
        <w:tc>
          <w:tcPr>
            <w:tcW w:w="579" w:type="dxa"/>
            <w:shd w:val="clear" w:color="000000" w:fill="FFFFFF"/>
            <w:tcMar>
              <w:left w:w="28" w:type="dxa"/>
              <w:right w:w="28" w:type="dxa"/>
            </w:tcMar>
            <w:vAlign w:val="center"/>
            <w:hideMark/>
          </w:tcPr>
          <w:p w14:paraId="4281A7C7" w14:textId="77777777" w:rsidR="004324F2" w:rsidRPr="004324F2" w:rsidRDefault="004324F2" w:rsidP="004324F2">
            <w:pPr>
              <w:jc w:val="center"/>
              <w:rPr>
                <w:color w:val="000000"/>
                <w:sz w:val="14"/>
                <w:szCs w:val="14"/>
              </w:rPr>
            </w:pPr>
            <w:r w:rsidRPr="004324F2">
              <w:rPr>
                <w:color w:val="000000"/>
                <w:sz w:val="14"/>
                <w:szCs w:val="14"/>
              </w:rPr>
              <w:t>13</w:t>
            </w:r>
          </w:p>
        </w:tc>
        <w:tc>
          <w:tcPr>
            <w:tcW w:w="544" w:type="dxa"/>
            <w:shd w:val="clear" w:color="000000" w:fill="FFFFFF"/>
            <w:tcMar>
              <w:left w:w="28" w:type="dxa"/>
              <w:right w:w="28" w:type="dxa"/>
            </w:tcMar>
            <w:vAlign w:val="center"/>
            <w:hideMark/>
          </w:tcPr>
          <w:p w14:paraId="030E4D2C" w14:textId="77777777" w:rsidR="004324F2" w:rsidRPr="004324F2" w:rsidRDefault="004324F2" w:rsidP="004324F2">
            <w:pPr>
              <w:jc w:val="center"/>
              <w:rPr>
                <w:color w:val="000000"/>
                <w:sz w:val="14"/>
                <w:szCs w:val="14"/>
              </w:rPr>
            </w:pPr>
            <w:r w:rsidRPr="004324F2">
              <w:rPr>
                <w:color w:val="000000"/>
                <w:sz w:val="14"/>
                <w:szCs w:val="14"/>
              </w:rPr>
              <w:t>14</w:t>
            </w:r>
          </w:p>
        </w:tc>
        <w:tc>
          <w:tcPr>
            <w:tcW w:w="579" w:type="dxa"/>
            <w:shd w:val="clear" w:color="000000" w:fill="FFFFFF"/>
            <w:tcMar>
              <w:left w:w="28" w:type="dxa"/>
              <w:right w:w="28" w:type="dxa"/>
            </w:tcMar>
            <w:vAlign w:val="center"/>
            <w:hideMark/>
          </w:tcPr>
          <w:p w14:paraId="56B33639" w14:textId="77777777" w:rsidR="004324F2" w:rsidRPr="004324F2" w:rsidRDefault="004324F2" w:rsidP="004324F2">
            <w:pPr>
              <w:jc w:val="center"/>
              <w:rPr>
                <w:color w:val="000000"/>
                <w:sz w:val="14"/>
                <w:szCs w:val="14"/>
              </w:rPr>
            </w:pPr>
            <w:r w:rsidRPr="004324F2">
              <w:rPr>
                <w:color w:val="000000"/>
                <w:sz w:val="14"/>
                <w:szCs w:val="14"/>
              </w:rPr>
              <w:t>15</w:t>
            </w:r>
          </w:p>
        </w:tc>
        <w:tc>
          <w:tcPr>
            <w:tcW w:w="579" w:type="dxa"/>
            <w:shd w:val="clear" w:color="000000" w:fill="FFFFFF"/>
            <w:tcMar>
              <w:left w:w="28" w:type="dxa"/>
              <w:right w:w="28" w:type="dxa"/>
            </w:tcMar>
            <w:vAlign w:val="center"/>
            <w:hideMark/>
          </w:tcPr>
          <w:p w14:paraId="34340D1D" w14:textId="77777777" w:rsidR="004324F2" w:rsidRPr="004324F2" w:rsidRDefault="004324F2" w:rsidP="004324F2">
            <w:pPr>
              <w:jc w:val="center"/>
              <w:rPr>
                <w:color w:val="000000"/>
                <w:sz w:val="14"/>
                <w:szCs w:val="14"/>
              </w:rPr>
            </w:pPr>
            <w:r w:rsidRPr="004324F2">
              <w:rPr>
                <w:color w:val="000000"/>
                <w:sz w:val="14"/>
                <w:szCs w:val="14"/>
              </w:rPr>
              <w:t>16</w:t>
            </w:r>
          </w:p>
        </w:tc>
        <w:tc>
          <w:tcPr>
            <w:tcW w:w="518" w:type="dxa"/>
            <w:shd w:val="clear" w:color="000000" w:fill="FFFFFF"/>
            <w:tcMar>
              <w:left w:w="28" w:type="dxa"/>
              <w:right w:w="28" w:type="dxa"/>
            </w:tcMar>
            <w:vAlign w:val="center"/>
            <w:hideMark/>
          </w:tcPr>
          <w:p w14:paraId="4BE7EB4D" w14:textId="77777777" w:rsidR="004324F2" w:rsidRPr="004324F2" w:rsidRDefault="004324F2" w:rsidP="004324F2">
            <w:pPr>
              <w:jc w:val="center"/>
              <w:rPr>
                <w:color w:val="000000"/>
                <w:sz w:val="14"/>
                <w:szCs w:val="14"/>
              </w:rPr>
            </w:pPr>
            <w:r w:rsidRPr="004324F2">
              <w:rPr>
                <w:color w:val="000000"/>
                <w:sz w:val="14"/>
                <w:szCs w:val="14"/>
              </w:rPr>
              <w:t>17</w:t>
            </w:r>
          </w:p>
        </w:tc>
        <w:tc>
          <w:tcPr>
            <w:tcW w:w="579" w:type="dxa"/>
            <w:shd w:val="clear" w:color="000000" w:fill="FFFFFF"/>
            <w:tcMar>
              <w:left w:w="28" w:type="dxa"/>
              <w:right w:w="28" w:type="dxa"/>
            </w:tcMar>
            <w:vAlign w:val="center"/>
            <w:hideMark/>
          </w:tcPr>
          <w:p w14:paraId="1B3AB3AE" w14:textId="77777777" w:rsidR="004324F2" w:rsidRPr="004324F2" w:rsidRDefault="004324F2" w:rsidP="004324F2">
            <w:pPr>
              <w:jc w:val="center"/>
              <w:rPr>
                <w:color w:val="000000"/>
                <w:sz w:val="14"/>
                <w:szCs w:val="14"/>
              </w:rPr>
            </w:pPr>
            <w:r w:rsidRPr="004324F2">
              <w:rPr>
                <w:color w:val="000000"/>
                <w:sz w:val="14"/>
                <w:szCs w:val="14"/>
              </w:rPr>
              <w:t>18</w:t>
            </w:r>
          </w:p>
        </w:tc>
        <w:tc>
          <w:tcPr>
            <w:tcW w:w="579" w:type="dxa"/>
            <w:shd w:val="clear" w:color="000000" w:fill="FFFFFF"/>
            <w:tcMar>
              <w:left w:w="28" w:type="dxa"/>
              <w:right w:w="28" w:type="dxa"/>
            </w:tcMar>
            <w:vAlign w:val="center"/>
            <w:hideMark/>
          </w:tcPr>
          <w:p w14:paraId="360BD15C" w14:textId="77777777" w:rsidR="004324F2" w:rsidRPr="004324F2" w:rsidRDefault="004324F2" w:rsidP="004324F2">
            <w:pPr>
              <w:jc w:val="center"/>
              <w:rPr>
                <w:color w:val="000000"/>
                <w:sz w:val="14"/>
                <w:szCs w:val="14"/>
              </w:rPr>
            </w:pPr>
            <w:r w:rsidRPr="004324F2">
              <w:rPr>
                <w:color w:val="000000"/>
                <w:sz w:val="14"/>
                <w:szCs w:val="14"/>
              </w:rPr>
              <w:t>19</w:t>
            </w:r>
          </w:p>
        </w:tc>
        <w:tc>
          <w:tcPr>
            <w:tcW w:w="509" w:type="dxa"/>
            <w:shd w:val="clear" w:color="000000" w:fill="FFFFFF"/>
            <w:tcMar>
              <w:left w:w="28" w:type="dxa"/>
              <w:right w:w="28" w:type="dxa"/>
            </w:tcMar>
            <w:vAlign w:val="center"/>
            <w:hideMark/>
          </w:tcPr>
          <w:p w14:paraId="7E6B8445" w14:textId="77777777" w:rsidR="004324F2" w:rsidRPr="004324F2" w:rsidRDefault="004324F2" w:rsidP="004324F2">
            <w:pPr>
              <w:jc w:val="center"/>
              <w:rPr>
                <w:color w:val="000000"/>
                <w:sz w:val="14"/>
                <w:szCs w:val="14"/>
              </w:rPr>
            </w:pPr>
            <w:r w:rsidRPr="004324F2">
              <w:rPr>
                <w:color w:val="000000"/>
                <w:sz w:val="14"/>
                <w:szCs w:val="14"/>
              </w:rPr>
              <w:t>20</w:t>
            </w:r>
          </w:p>
        </w:tc>
        <w:tc>
          <w:tcPr>
            <w:tcW w:w="709" w:type="dxa"/>
            <w:shd w:val="clear" w:color="000000" w:fill="FFFFFF"/>
            <w:tcMar>
              <w:left w:w="28" w:type="dxa"/>
              <w:right w:w="28" w:type="dxa"/>
            </w:tcMar>
            <w:vAlign w:val="center"/>
            <w:hideMark/>
          </w:tcPr>
          <w:p w14:paraId="7DBE40B3" w14:textId="77777777" w:rsidR="004324F2" w:rsidRPr="004324F2" w:rsidRDefault="004324F2" w:rsidP="004324F2">
            <w:pPr>
              <w:jc w:val="center"/>
              <w:rPr>
                <w:color w:val="000000"/>
                <w:sz w:val="14"/>
                <w:szCs w:val="14"/>
              </w:rPr>
            </w:pPr>
            <w:r w:rsidRPr="004324F2">
              <w:rPr>
                <w:color w:val="000000"/>
                <w:sz w:val="14"/>
                <w:szCs w:val="14"/>
              </w:rPr>
              <w:t>21</w:t>
            </w:r>
          </w:p>
        </w:tc>
        <w:tc>
          <w:tcPr>
            <w:tcW w:w="708" w:type="dxa"/>
            <w:shd w:val="clear" w:color="000000" w:fill="FFFFFF"/>
            <w:tcMar>
              <w:left w:w="28" w:type="dxa"/>
              <w:right w:w="28" w:type="dxa"/>
            </w:tcMar>
            <w:vAlign w:val="center"/>
            <w:hideMark/>
          </w:tcPr>
          <w:p w14:paraId="06C51A20" w14:textId="77777777" w:rsidR="004324F2" w:rsidRPr="004324F2" w:rsidRDefault="004324F2" w:rsidP="004324F2">
            <w:pPr>
              <w:jc w:val="center"/>
              <w:rPr>
                <w:color w:val="000000"/>
                <w:sz w:val="14"/>
                <w:szCs w:val="14"/>
              </w:rPr>
            </w:pPr>
            <w:r w:rsidRPr="004324F2">
              <w:rPr>
                <w:color w:val="000000"/>
                <w:sz w:val="14"/>
                <w:szCs w:val="14"/>
              </w:rPr>
              <w:t>22</w:t>
            </w:r>
          </w:p>
        </w:tc>
        <w:tc>
          <w:tcPr>
            <w:tcW w:w="851" w:type="dxa"/>
            <w:shd w:val="clear" w:color="000000" w:fill="FFFFFF"/>
            <w:tcMar>
              <w:left w:w="28" w:type="dxa"/>
              <w:right w:w="28" w:type="dxa"/>
            </w:tcMar>
            <w:vAlign w:val="center"/>
          </w:tcPr>
          <w:p w14:paraId="52880448" w14:textId="77777777" w:rsidR="004324F2" w:rsidRPr="004324F2" w:rsidRDefault="004324F2" w:rsidP="004324F2">
            <w:pPr>
              <w:jc w:val="center"/>
              <w:rPr>
                <w:color w:val="000000"/>
                <w:sz w:val="14"/>
                <w:szCs w:val="14"/>
              </w:rPr>
            </w:pPr>
            <w:r w:rsidRPr="004324F2">
              <w:rPr>
                <w:color w:val="000000"/>
                <w:sz w:val="14"/>
                <w:szCs w:val="14"/>
              </w:rPr>
              <w:t>23</w:t>
            </w:r>
          </w:p>
        </w:tc>
      </w:tr>
      <w:tr w:rsidR="004324F2" w:rsidRPr="004324F2" w14:paraId="5BF65D94" w14:textId="77777777" w:rsidTr="004569B3">
        <w:trPr>
          <w:trHeight w:val="255"/>
        </w:trPr>
        <w:tc>
          <w:tcPr>
            <w:tcW w:w="568" w:type="dxa"/>
            <w:shd w:val="clear" w:color="000000" w:fill="FFFFFF"/>
            <w:tcMar>
              <w:left w:w="28" w:type="dxa"/>
              <w:right w:w="28" w:type="dxa"/>
            </w:tcMar>
            <w:vAlign w:val="center"/>
            <w:hideMark/>
          </w:tcPr>
          <w:p w14:paraId="2A60F04D" w14:textId="77777777" w:rsidR="004324F2" w:rsidRPr="004324F2" w:rsidRDefault="004324F2" w:rsidP="004324F2">
            <w:pPr>
              <w:jc w:val="center"/>
              <w:rPr>
                <w:color w:val="000000"/>
                <w:sz w:val="14"/>
                <w:szCs w:val="14"/>
              </w:rPr>
            </w:pPr>
            <w:r w:rsidRPr="004324F2">
              <w:rPr>
                <w:color w:val="000000"/>
                <w:sz w:val="14"/>
                <w:szCs w:val="14"/>
              </w:rPr>
              <w:t>1</w:t>
            </w:r>
          </w:p>
        </w:tc>
        <w:tc>
          <w:tcPr>
            <w:tcW w:w="2835" w:type="dxa"/>
            <w:shd w:val="clear" w:color="000000" w:fill="FFFFFF"/>
            <w:tcMar>
              <w:left w:w="28" w:type="dxa"/>
              <w:right w:w="28" w:type="dxa"/>
            </w:tcMar>
            <w:hideMark/>
          </w:tcPr>
          <w:p w14:paraId="63EF7504" w14:textId="77777777" w:rsidR="004324F2" w:rsidRPr="004324F2" w:rsidRDefault="004324F2" w:rsidP="004324F2">
            <w:pPr>
              <w:rPr>
                <w:color w:val="000000"/>
                <w:sz w:val="14"/>
                <w:szCs w:val="14"/>
              </w:rPr>
            </w:pPr>
            <w:r w:rsidRPr="004324F2">
              <w:rPr>
                <w:color w:val="000000"/>
                <w:sz w:val="14"/>
                <w:szCs w:val="14"/>
              </w:rPr>
              <w:t>Мероприятия инвестиционной программы, реализуемые в сфере холодного водоснабжения</w:t>
            </w:r>
          </w:p>
        </w:tc>
        <w:tc>
          <w:tcPr>
            <w:tcW w:w="850" w:type="dxa"/>
            <w:shd w:val="clear" w:color="000000" w:fill="FFFFFF"/>
            <w:tcMar>
              <w:left w:w="28" w:type="dxa"/>
              <w:right w:w="28" w:type="dxa"/>
            </w:tcMar>
            <w:vAlign w:val="center"/>
            <w:hideMark/>
          </w:tcPr>
          <w:p w14:paraId="7468F962" w14:textId="77777777" w:rsidR="004324F2" w:rsidRPr="004324F2" w:rsidRDefault="004324F2" w:rsidP="004324F2">
            <w:pPr>
              <w:jc w:val="center"/>
              <w:rPr>
                <w:color w:val="000000"/>
                <w:sz w:val="14"/>
                <w:szCs w:val="14"/>
              </w:rPr>
            </w:pPr>
            <w:r w:rsidRPr="004324F2">
              <w:rPr>
                <w:color w:val="000000"/>
                <w:sz w:val="14"/>
                <w:szCs w:val="14"/>
              </w:rPr>
              <w:t>г. Калтан</w:t>
            </w:r>
          </w:p>
        </w:tc>
        <w:tc>
          <w:tcPr>
            <w:tcW w:w="639" w:type="dxa"/>
            <w:shd w:val="clear" w:color="000000" w:fill="FFFFFF"/>
            <w:tcMar>
              <w:left w:w="28" w:type="dxa"/>
              <w:right w:w="28" w:type="dxa"/>
            </w:tcMar>
            <w:vAlign w:val="center"/>
            <w:hideMark/>
          </w:tcPr>
          <w:p w14:paraId="7A342A1F" w14:textId="77777777" w:rsidR="004324F2" w:rsidRPr="004324F2" w:rsidRDefault="004324F2" w:rsidP="004324F2">
            <w:pPr>
              <w:jc w:val="center"/>
              <w:rPr>
                <w:color w:val="000000"/>
                <w:sz w:val="14"/>
                <w:szCs w:val="14"/>
              </w:rPr>
            </w:pPr>
            <w:r w:rsidRPr="004324F2">
              <w:rPr>
                <w:color w:val="000000"/>
                <w:sz w:val="14"/>
                <w:szCs w:val="14"/>
              </w:rPr>
              <w:t>48687,4</w:t>
            </w:r>
          </w:p>
        </w:tc>
        <w:tc>
          <w:tcPr>
            <w:tcW w:w="400" w:type="dxa"/>
            <w:shd w:val="clear" w:color="000000" w:fill="FFFFFF"/>
            <w:tcMar>
              <w:left w:w="28" w:type="dxa"/>
              <w:right w:w="28" w:type="dxa"/>
            </w:tcMar>
            <w:vAlign w:val="center"/>
            <w:hideMark/>
          </w:tcPr>
          <w:p w14:paraId="3E40DB7A" w14:textId="77777777" w:rsidR="004324F2" w:rsidRPr="004324F2" w:rsidRDefault="004324F2" w:rsidP="004324F2">
            <w:pPr>
              <w:jc w:val="center"/>
              <w:rPr>
                <w:color w:val="000000"/>
                <w:sz w:val="14"/>
                <w:szCs w:val="14"/>
              </w:rPr>
            </w:pPr>
            <w:r w:rsidRPr="004324F2">
              <w:rPr>
                <w:color w:val="000000"/>
                <w:sz w:val="14"/>
                <w:szCs w:val="14"/>
              </w:rPr>
              <w:t>0,0</w:t>
            </w:r>
          </w:p>
        </w:tc>
        <w:tc>
          <w:tcPr>
            <w:tcW w:w="580" w:type="dxa"/>
            <w:shd w:val="clear" w:color="000000" w:fill="FFFFFF"/>
            <w:tcMar>
              <w:left w:w="28" w:type="dxa"/>
              <w:right w:w="28" w:type="dxa"/>
            </w:tcMar>
            <w:vAlign w:val="center"/>
            <w:hideMark/>
          </w:tcPr>
          <w:p w14:paraId="5930A6AB"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hideMark/>
          </w:tcPr>
          <w:p w14:paraId="3A76D5AC" w14:textId="77777777" w:rsidR="004324F2" w:rsidRPr="004324F2" w:rsidRDefault="004324F2" w:rsidP="004324F2">
            <w:pPr>
              <w:jc w:val="center"/>
              <w:rPr>
                <w:color w:val="000000"/>
                <w:sz w:val="14"/>
                <w:szCs w:val="14"/>
              </w:rPr>
            </w:pPr>
            <w:r w:rsidRPr="004324F2">
              <w:rPr>
                <w:color w:val="000000"/>
                <w:sz w:val="14"/>
                <w:szCs w:val="14"/>
              </w:rPr>
              <w:t>0,0</w:t>
            </w:r>
          </w:p>
        </w:tc>
        <w:tc>
          <w:tcPr>
            <w:tcW w:w="518" w:type="dxa"/>
            <w:shd w:val="clear" w:color="000000" w:fill="FFFFFF"/>
            <w:tcMar>
              <w:left w:w="28" w:type="dxa"/>
              <w:right w:w="28" w:type="dxa"/>
            </w:tcMar>
            <w:vAlign w:val="center"/>
            <w:hideMark/>
          </w:tcPr>
          <w:p w14:paraId="7BF0025E" w14:textId="77777777" w:rsidR="004324F2" w:rsidRPr="004324F2" w:rsidRDefault="004324F2" w:rsidP="004324F2">
            <w:pPr>
              <w:jc w:val="center"/>
              <w:rPr>
                <w:color w:val="000000"/>
                <w:sz w:val="14"/>
                <w:szCs w:val="14"/>
              </w:rPr>
            </w:pPr>
            <w:r w:rsidRPr="004324F2">
              <w:rPr>
                <w:color w:val="000000"/>
                <w:sz w:val="14"/>
                <w:szCs w:val="14"/>
              </w:rPr>
              <w:t>4469,8</w:t>
            </w:r>
          </w:p>
        </w:tc>
        <w:tc>
          <w:tcPr>
            <w:tcW w:w="579" w:type="dxa"/>
            <w:shd w:val="clear" w:color="000000" w:fill="FFFFFF"/>
            <w:tcMar>
              <w:left w:w="28" w:type="dxa"/>
              <w:right w:w="28" w:type="dxa"/>
            </w:tcMar>
            <w:vAlign w:val="center"/>
            <w:hideMark/>
          </w:tcPr>
          <w:p w14:paraId="4197DD04" w14:textId="77777777" w:rsidR="004324F2" w:rsidRPr="004324F2" w:rsidRDefault="004324F2" w:rsidP="004324F2">
            <w:pPr>
              <w:jc w:val="center"/>
              <w:rPr>
                <w:color w:val="000000"/>
                <w:sz w:val="14"/>
                <w:szCs w:val="14"/>
              </w:rPr>
            </w:pPr>
            <w:r w:rsidRPr="004324F2">
              <w:rPr>
                <w:color w:val="000000"/>
                <w:sz w:val="14"/>
                <w:szCs w:val="14"/>
              </w:rPr>
              <w:t>4276,9</w:t>
            </w:r>
          </w:p>
        </w:tc>
        <w:tc>
          <w:tcPr>
            <w:tcW w:w="579" w:type="dxa"/>
            <w:shd w:val="clear" w:color="000000" w:fill="FFFFFF"/>
            <w:tcMar>
              <w:left w:w="28" w:type="dxa"/>
              <w:right w:w="28" w:type="dxa"/>
            </w:tcMar>
            <w:vAlign w:val="center"/>
            <w:hideMark/>
          </w:tcPr>
          <w:p w14:paraId="7A06A882" w14:textId="77777777" w:rsidR="004324F2" w:rsidRPr="004324F2" w:rsidRDefault="004324F2" w:rsidP="004324F2">
            <w:pPr>
              <w:jc w:val="center"/>
              <w:rPr>
                <w:color w:val="000000"/>
                <w:sz w:val="14"/>
                <w:szCs w:val="14"/>
              </w:rPr>
            </w:pPr>
            <w:r w:rsidRPr="004324F2">
              <w:rPr>
                <w:color w:val="000000"/>
                <w:sz w:val="14"/>
                <w:szCs w:val="14"/>
              </w:rPr>
              <w:t>4484,3</w:t>
            </w:r>
          </w:p>
        </w:tc>
        <w:tc>
          <w:tcPr>
            <w:tcW w:w="579" w:type="dxa"/>
            <w:shd w:val="clear" w:color="000000" w:fill="FFFFFF"/>
            <w:tcMar>
              <w:left w:w="28" w:type="dxa"/>
              <w:right w:w="28" w:type="dxa"/>
            </w:tcMar>
            <w:vAlign w:val="center"/>
            <w:hideMark/>
          </w:tcPr>
          <w:p w14:paraId="6C7B7D0F" w14:textId="77777777" w:rsidR="004324F2" w:rsidRPr="004324F2" w:rsidRDefault="004324F2" w:rsidP="004324F2">
            <w:pPr>
              <w:jc w:val="center"/>
              <w:rPr>
                <w:color w:val="000000"/>
                <w:sz w:val="14"/>
                <w:szCs w:val="14"/>
              </w:rPr>
            </w:pPr>
            <w:r w:rsidRPr="004324F2">
              <w:rPr>
                <w:color w:val="000000"/>
                <w:sz w:val="14"/>
                <w:szCs w:val="14"/>
              </w:rPr>
              <w:t>4413,5</w:t>
            </w:r>
          </w:p>
        </w:tc>
        <w:tc>
          <w:tcPr>
            <w:tcW w:w="579" w:type="dxa"/>
            <w:shd w:val="clear" w:color="000000" w:fill="FFFFFF"/>
            <w:tcMar>
              <w:left w:w="28" w:type="dxa"/>
              <w:right w:w="28" w:type="dxa"/>
            </w:tcMar>
            <w:vAlign w:val="center"/>
            <w:hideMark/>
          </w:tcPr>
          <w:p w14:paraId="58798FC6" w14:textId="77777777" w:rsidR="004324F2" w:rsidRPr="004324F2" w:rsidRDefault="004324F2" w:rsidP="004324F2">
            <w:pPr>
              <w:jc w:val="center"/>
              <w:rPr>
                <w:color w:val="000000"/>
                <w:sz w:val="14"/>
                <w:szCs w:val="14"/>
              </w:rPr>
            </w:pPr>
            <w:r w:rsidRPr="004324F2">
              <w:rPr>
                <w:color w:val="000000"/>
                <w:sz w:val="14"/>
                <w:szCs w:val="14"/>
              </w:rPr>
              <w:t>4424,1</w:t>
            </w:r>
          </w:p>
        </w:tc>
        <w:tc>
          <w:tcPr>
            <w:tcW w:w="579" w:type="dxa"/>
            <w:shd w:val="clear" w:color="000000" w:fill="FFFFFF"/>
            <w:tcMar>
              <w:left w:w="28" w:type="dxa"/>
              <w:right w:w="28" w:type="dxa"/>
            </w:tcMar>
            <w:vAlign w:val="center"/>
            <w:hideMark/>
          </w:tcPr>
          <w:p w14:paraId="4A8D8B5A" w14:textId="77777777" w:rsidR="004324F2" w:rsidRPr="004324F2" w:rsidRDefault="004324F2" w:rsidP="004324F2">
            <w:pPr>
              <w:jc w:val="center"/>
              <w:rPr>
                <w:color w:val="000000"/>
                <w:sz w:val="14"/>
                <w:szCs w:val="14"/>
              </w:rPr>
            </w:pPr>
            <w:r w:rsidRPr="004324F2">
              <w:rPr>
                <w:color w:val="000000"/>
                <w:sz w:val="14"/>
                <w:szCs w:val="14"/>
              </w:rPr>
              <w:t>4244,1</w:t>
            </w:r>
          </w:p>
        </w:tc>
        <w:tc>
          <w:tcPr>
            <w:tcW w:w="544" w:type="dxa"/>
            <w:shd w:val="clear" w:color="000000" w:fill="FFFFFF"/>
            <w:tcMar>
              <w:left w:w="28" w:type="dxa"/>
              <w:right w:w="28" w:type="dxa"/>
            </w:tcMar>
            <w:vAlign w:val="center"/>
            <w:hideMark/>
          </w:tcPr>
          <w:p w14:paraId="3327CF2B" w14:textId="77777777" w:rsidR="004324F2" w:rsidRPr="004324F2" w:rsidRDefault="004324F2" w:rsidP="004324F2">
            <w:pPr>
              <w:jc w:val="center"/>
              <w:rPr>
                <w:color w:val="000000"/>
                <w:sz w:val="14"/>
                <w:szCs w:val="14"/>
              </w:rPr>
            </w:pPr>
            <w:r w:rsidRPr="004324F2">
              <w:rPr>
                <w:color w:val="000000"/>
                <w:sz w:val="14"/>
                <w:szCs w:val="14"/>
              </w:rPr>
              <w:t>4464,0</w:t>
            </w:r>
          </w:p>
        </w:tc>
        <w:tc>
          <w:tcPr>
            <w:tcW w:w="579" w:type="dxa"/>
            <w:shd w:val="clear" w:color="000000" w:fill="FFFFFF"/>
            <w:tcMar>
              <w:left w:w="28" w:type="dxa"/>
              <w:right w:w="28" w:type="dxa"/>
            </w:tcMar>
            <w:vAlign w:val="center"/>
            <w:hideMark/>
          </w:tcPr>
          <w:p w14:paraId="19436570" w14:textId="77777777" w:rsidR="004324F2" w:rsidRPr="004324F2" w:rsidRDefault="004324F2" w:rsidP="004324F2">
            <w:pPr>
              <w:jc w:val="center"/>
              <w:rPr>
                <w:color w:val="000000"/>
                <w:sz w:val="14"/>
                <w:szCs w:val="14"/>
              </w:rPr>
            </w:pPr>
            <w:r w:rsidRPr="004324F2">
              <w:rPr>
                <w:color w:val="000000"/>
                <w:sz w:val="14"/>
                <w:szCs w:val="14"/>
              </w:rPr>
              <w:t>4459,8</w:t>
            </w:r>
          </w:p>
        </w:tc>
        <w:tc>
          <w:tcPr>
            <w:tcW w:w="579" w:type="dxa"/>
            <w:shd w:val="clear" w:color="000000" w:fill="FFFFFF"/>
            <w:tcMar>
              <w:left w:w="28" w:type="dxa"/>
              <w:right w:w="28" w:type="dxa"/>
            </w:tcMar>
            <w:vAlign w:val="center"/>
            <w:hideMark/>
          </w:tcPr>
          <w:p w14:paraId="499731BC" w14:textId="77777777" w:rsidR="004324F2" w:rsidRPr="004324F2" w:rsidRDefault="004324F2" w:rsidP="004324F2">
            <w:pPr>
              <w:jc w:val="center"/>
              <w:rPr>
                <w:color w:val="000000"/>
                <w:sz w:val="14"/>
                <w:szCs w:val="14"/>
              </w:rPr>
            </w:pPr>
            <w:r w:rsidRPr="004324F2">
              <w:rPr>
                <w:color w:val="000000"/>
                <w:sz w:val="14"/>
                <w:szCs w:val="14"/>
              </w:rPr>
              <w:t>4283,0</w:t>
            </w:r>
          </w:p>
        </w:tc>
        <w:tc>
          <w:tcPr>
            <w:tcW w:w="518" w:type="dxa"/>
            <w:shd w:val="clear" w:color="000000" w:fill="FFFFFF"/>
            <w:tcMar>
              <w:left w:w="28" w:type="dxa"/>
              <w:right w:w="28" w:type="dxa"/>
            </w:tcMar>
            <w:vAlign w:val="center"/>
            <w:hideMark/>
          </w:tcPr>
          <w:p w14:paraId="485BCE0A" w14:textId="77777777" w:rsidR="004324F2" w:rsidRPr="004324F2" w:rsidRDefault="004324F2" w:rsidP="004324F2">
            <w:pPr>
              <w:jc w:val="center"/>
              <w:rPr>
                <w:color w:val="000000"/>
                <w:sz w:val="14"/>
                <w:szCs w:val="14"/>
              </w:rPr>
            </w:pPr>
            <w:r w:rsidRPr="004324F2">
              <w:rPr>
                <w:color w:val="000000"/>
                <w:sz w:val="14"/>
                <w:szCs w:val="14"/>
              </w:rPr>
              <w:t>4678,0</w:t>
            </w:r>
          </w:p>
        </w:tc>
        <w:tc>
          <w:tcPr>
            <w:tcW w:w="579" w:type="dxa"/>
            <w:shd w:val="clear" w:color="000000" w:fill="FFFFFF"/>
            <w:tcMar>
              <w:left w:w="28" w:type="dxa"/>
              <w:right w:w="28" w:type="dxa"/>
            </w:tcMar>
            <w:vAlign w:val="center"/>
            <w:hideMark/>
          </w:tcPr>
          <w:p w14:paraId="04FC402F" w14:textId="77777777" w:rsidR="004324F2" w:rsidRPr="004324F2" w:rsidRDefault="004324F2" w:rsidP="004324F2">
            <w:pPr>
              <w:jc w:val="center"/>
              <w:rPr>
                <w:color w:val="000000"/>
                <w:sz w:val="14"/>
                <w:szCs w:val="14"/>
              </w:rPr>
            </w:pPr>
            <w:r w:rsidRPr="004324F2">
              <w:rPr>
                <w:color w:val="000000"/>
                <w:sz w:val="14"/>
                <w:szCs w:val="14"/>
              </w:rPr>
              <w:t>2194,5</w:t>
            </w:r>
          </w:p>
        </w:tc>
        <w:tc>
          <w:tcPr>
            <w:tcW w:w="579" w:type="dxa"/>
            <w:shd w:val="clear" w:color="000000" w:fill="FFFFFF"/>
            <w:tcMar>
              <w:left w:w="28" w:type="dxa"/>
              <w:right w:w="28" w:type="dxa"/>
            </w:tcMar>
            <w:vAlign w:val="center"/>
            <w:hideMark/>
          </w:tcPr>
          <w:p w14:paraId="5C3709CA" w14:textId="77777777" w:rsidR="004324F2" w:rsidRPr="004324F2" w:rsidRDefault="004324F2" w:rsidP="004324F2">
            <w:pPr>
              <w:jc w:val="center"/>
              <w:rPr>
                <w:color w:val="000000"/>
                <w:sz w:val="14"/>
                <w:szCs w:val="14"/>
              </w:rPr>
            </w:pPr>
            <w:r w:rsidRPr="004324F2">
              <w:rPr>
                <w:color w:val="000000"/>
                <w:sz w:val="14"/>
                <w:szCs w:val="14"/>
              </w:rPr>
              <w:t>2295,6</w:t>
            </w:r>
          </w:p>
        </w:tc>
        <w:tc>
          <w:tcPr>
            <w:tcW w:w="509" w:type="dxa"/>
            <w:shd w:val="clear" w:color="000000" w:fill="FFFFFF"/>
            <w:tcMar>
              <w:left w:w="28" w:type="dxa"/>
              <w:right w:w="28" w:type="dxa"/>
            </w:tcMar>
            <w:vAlign w:val="center"/>
            <w:hideMark/>
          </w:tcPr>
          <w:p w14:paraId="467F657F" w14:textId="77777777" w:rsidR="004324F2" w:rsidRPr="004324F2" w:rsidRDefault="004324F2" w:rsidP="004324F2">
            <w:pPr>
              <w:jc w:val="center"/>
              <w:rPr>
                <w:color w:val="000000"/>
                <w:sz w:val="14"/>
                <w:szCs w:val="14"/>
              </w:rPr>
            </w:pPr>
            <w:r w:rsidRPr="004324F2">
              <w:rPr>
                <w:color w:val="000000"/>
                <w:sz w:val="14"/>
                <w:szCs w:val="14"/>
              </w:rPr>
              <w:t>2022-2033</w:t>
            </w:r>
          </w:p>
        </w:tc>
        <w:tc>
          <w:tcPr>
            <w:tcW w:w="709" w:type="dxa"/>
            <w:shd w:val="clear" w:color="000000" w:fill="FFFFFF"/>
            <w:tcMar>
              <w:left w:w="28" w:type="dxa"/>
              <w:right w:w="28" w:type="dxa"/>
            </w:tcMar>
            <w:vAlign w:val="center"/>
            <w:hideMark/>
          </w:tcPr>
          <w:p w14:paraId="20658E2F" w14:textId="77777777" w:rsidR="004324F2" w:rsidRPr="004324F2" w:rsidRDefault="004324F2" w:rsidP="004324F2">
            <w:pPr>
              <w:jc w:val="center"/>
              <w:rPr>
                <w:color w:val="000000"/>
                <w:sz w:val="14"/>
                <w:szCs w:val="14"/>
              </w:rPr>
            </w:pPr>
            <w:r w:rsidRPr="004324F2">
              <w:rPr>
                <w:color w:val="000000"/>
                <w:sz w:val="14"/>
                <w:szCs w:val="14"/>
              </w:rPr>
              <w:t>38427,7</w:t>
            </w:r>
          </w:p>
        </w:tc>
        <w:tc>
          <w:tcPr>
            <w:tcW w:w="708" w:type="dxa"/>
            <w:shd w:val="clear" w:color="000000" w:fill="FFFFFF"/>
            <w:tcMar>
              <w:left w:w="28" w:type="dxa"/>
              <w:right w:w="28" w:type="dxa"/>
            </w:tcMar>
            <w:vAlign w:val="center"/>
            <w:hideMark/>
          </w:tcPr>
          <w:p w14:paraId="730C5AC4" w14:textId="77777777" w:rsidR="004324F2" w:rsidRPr="004324F2" w:rsidRDefault="004324F2" w:rsidP="004324F2">
            <w:pPr>
              <w:jc w:val="center"/>
              <w:rPr>
                <w:color w:val="000000"/>
                <w:sz w:val="14"/>
                <w:szCs w:val="14"/>
              </w:rPr>
            </w:pPr>
            <w:r w:rsidRPr="004324F2">
              <w:rPr>
                <w:color w:val="000000"/>
                <w:sz w:val="14"/>
                <w:szCs w:val="14"/>
              </w:rPr>
              <w:t>10259,7</w:t>
            </w:r>
          </w:p>
        </w:tc>
        <w:tc>
          <w:tcPr>
            <w:tcW w:w="851" w:type="dxa"/>
            <w:shd w:val="clear" w:color="000000" w:fill="FFFFFF"/>
            <w:tcMar>
              <w:left w:w="28" w:type="dxa"/>
              <w:right w:w="28" w:type="dxa"/>
            </w:tcMar>
            <w:vAlign w:val="center"/>
          </w:tcPr>
          <w:p w14:paraId="3C030C29" w14:textId="77777777" w:rsidR="004324F2" w:rsidRPr="004324F2" w:rsidRDefault="004324F2" w:rsidP="004324F2">
            <w:pPr>
              <w:jc w:val="center"/>
              <w:rPr>
                <w:color w:val="000000"/>
                <w:sz w:val="14"/>
                <w:szCs w:val="14"/>
              </w:rPr>
            </w:pPr>
            <w:r w:rsidRPr="004324F2">
              <w:rPr>
                <w:color w:val="000000"/>
                <w:sz w:val="14"/>
                <w:szCs w:val="14"/>
              </w:rPr>
              <w:t>0,0</w:t>
            </w:r>
          </w:p>
        </w:tc>
      </w:tr>
      <w:tr w:rsidR="004324F2" w:rsidRPr="004324F2" w14:paraId="68DE8188" w14:textId="77777777" w:rsidTr="004569B3">
        <w:trPr>
          <w:trHeight w:val="255"/>
        </w:trPr>
        <w:tc>
          <w:tcPr>
            <w:tcW w:w="568" w:type="dxa"/>
            <w:shd w:val="clear" w:color="000000" w:fill="FFFFFF"/>
            <w:tcMar>
              <w:left w:w="28" w:type="dxa"/>
              <w:right w:w="28" w:type="dxa"/>
            </w:tcMar>
            <w:vAlign w:val="center"/>
            <w:hideMark/>
          </w:tcPr>
          <w:p w14:paraId="1570EB0F" w14:textId="77777777" w:rsidR="004324F2" w:rsidRPr="004324F2" w:rsidRDefault="004324F2" w:rsidP="004324F2">
            <w:pPr>
              <w:jc w:val="center"/>
              <w:rPr>
                <w:color w:val="000000"/>
                <w:sz w:val="14"/>
                <w:szCs w:val="14"/>
              </w:rPr>
            </w:pPr>
            <w:r w:rsidRPr="004324F2">
              <w:rPr>
                <w:color w:val="000000"/>
                <w:sz w:val="14"/>
                <w:szCs w:val="14"/>
              </w:rPr>
              <w:t>1.1</w:t>
            </w:r>
          </w:p>
        </w:tc>
        <w:tc>
          <w:tcPr>
            <w:tcW w:w="2835" w:type="dxa"/>
            <w:shd w:val="clear" w:color="000000" w:fill="FFFFFF"/>
            <w:tcMar>
              <w:left w:w="28" w:type="dxa"/>
              <w:right w:w="28" w:type="dxa"/>
            </w:tcMar>
            <w:hideMark/>
          </w:tcPr>
          <w:p w14:paraId="27F64E55" w14:textId="77777777" w:rsidR="004324F2" w:rsidRPr="004324F2" w:rsidRDefault="004324F2" w:rsidP="004324F2">
            <w:pPr>
              <w:rPr>
                <w:color w:val="000000"/>
                <w:sz w:val="14"/>
                <w:szCs w:val="14"/>
              </w:rPr>
            </w:pPr>
            <w:r w:rsidRPr="004324F2">
              <w:rPr>
                <w:color w:val="000000"/>
                <w:sz w:val="14"/>
                <w:szCs w:val="14"/>
              </w:rPr>
              <w:t>Строительство объектов централизованных систем водоснабжения в целях подключения объектов капитального строительства абонентов</w:t>
            </w:r>
          </w:p>
        </w:tc>
        <w:tc>
          <w:tcPr>
            <w:tcW w:w="850" w:type="dxa"/>
            <w:shd w:val="clear" w:color="000000" w:fill="FFFFFF"/>
            <w:tcMar>
              <w:left w:w="28" w:type="dxa"/>
              <w:right w:w="28" w:type="dxa"/>
            </w:tcMar>
            <w:vAlign w:val="center"/>
            <w:hideMark/>
          </w:tcPr>
          <w:p w14:paraId="2F27C8FA" w14:textId="77777777" w:rsidR="004324F2" w:rsidRPr="004324F2" w:rsidRDefault="004324F2" w:rsidP="004324F2">
            <w:pPr>
              <w:jc w:val="center"/>
              <w:rPr>
                <w:color w:val="000000"/>
                <w:sz w:val="14"/>
                <w:szCs w:val="14"/>
              </w:rPr>
            </w:pPr>
            <w:r w:rsidRPr="004324F2">
              <w:rPr>
                <w:color w:val="000000"/>
                <w:sz w:val="14"/>
                <w:szCs w:val="14"/>
              </w:rPr>
              <w:t>г. Калтан</w:t>
            </w:r>
          </w:p>
        </w:tc>
        <w:tc>
          <w:tcPr>
            <w:tcW w:w="639" w:type="dxa"/>
            <w:shd w:val="clear" w:color="000000" w:fill="FFFFFF"/>
            <w:tcMar>
              <w:left w:w="28" w:type="dxa"/>
              <w:right w:w="28" w:type="dxa"/>
            </w:tcMar>
            <w:vAlign w:val="center"/>
            <w:hideMark/>
          </w:tcPr>
          <w:p w14:paraId="2455FE35" w14:textId="77777777" w:rsidR="004324F2" w:rsidRPr="004324F2" w:rsidRDefault="004324F2" w:rsidP="004324F2">
            <w:pPr>
              <w:jc w:val="center"/>
              <w:rPr>
                <w:color w:val="000000"/>
                <w:sz w:val="14"/>
                <w:szCs w:val="14"/>
              </w:rPr>
            </w:pPr>
            <w:r w:rsidRPr="004324F2">
              <w:rPr>
                <w:color w:val="000000"/>
                <w:sz w:val="14"/>
                <w:szCs w:val="14"/>
              </w:rPr>
              <w:t>0,0</w:t>
            </w:r>
          </w:p>
        </w:tc>
        <w:tc>
          <w:tcPr>
            <w:tcW w:w="400" w:type="dxa"/>
            <w:shd w:val="clear" w:color="000000" w:fill="FFFFFF"/>
            <w:tcMar>
              <w:left w:w="28" w:type="dxa"/>
              <w:right w:w="28" w:type="dxa"/>
            </w:tcMar>
            <w:vAlign w:val="center"/>
            <w:hideMark/>
          </w:tcPr>
          <w:p w14:paraId="1205F380" w14:textId="77777777" w:rsidR="004324F2" w:rsidRPr="004324F2" w:rsidRDefault="004324F2" w:rsidP="004324F2">
            <w:pPr>
              <w:jc w:val="center"/>
              <w:rPr>
                <w:color w:val="000000"/>
                <w:sz w:val="14"/>
                <w:szCs w:val="14"/>
              </w:rPr>
            </w:pPr>
            <w:r w:rsidRPr="004324F2">
              <w:rPr>
                <w:color w:val="000000"/>
                <w:sz w:val="14"/>
                <w:szCs w:val="14"/>
              </w:rPr>
              <w:t>0,0</w:t>
            </w:r>
          </w:p>
        </w:tc>
        <w:tc>
          <w:tcPr>
            <w:tcW w:w="580" w:type="dxa"/>
            <w:shd w:val="clear" w:color="000000" w:fill="FFFFFF"/>
            <w:tcMar>
              <w:left w:w="28" w:type="dxa"/>
              <w:right w:w="28" w:type="dxa"/>
            </w:tcMar>
            <w:vAlign w:val="center"/>
            <w:hideMark/>
          </w:tcPr>
          <w:p w14:paraId="095B2A7A"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hideMark/>
          </w:tcPr>
          <w:p w14:paraId="09794DE9" w14:textId="77777777" w:rsidR="004324F2" w:rsidRPr="004324F2" w:rsidRDefault="004324F2" w:rsidP="004324F2">
            <w:pPr>
              <w:jc w:val="center"/>
              <w:rPr>
                <w:color w:val="000000"/>
                <w:sz w:val="14"/>
                <w:szCs w:val="14"/>
              </w:rPr>
            </w:pPr>
            <w:r w:rsidRPr="004324F2">
              <w:rPr>
                <w:color w:val="000000"/>
                <w:sz w:val="14"/>
                <w:szCs w:val="14"/>
              </w:rPr>
              <w:t>0,0</w:t>
            </w:r>
          </w:p>
        </w:tc>
        <w:tc>
          <w:tcPr>
            <w:tcW w:w="518" w:type="dxa"/>
            <w:shd w:val="clear" w:color="000000" w:fill="FFFFFF"/>
            <w:tcMar>
              <w:left w:w="28" w:type="dxa"/>
              <w:right w:w="28" w:type="dxa"/>
            </w:tcMar>
            <w:vAlign w:val="center"/>
            <w:hideMark/>
          </w:tcPr>
          <w:p w14:paraId="0DAE90FB"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hideMark/>
          </w:tcPr>
          <w:p w14:paraId="7CFC9C89"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hideMark/>
          </w:tcPr>
          <w:p w14:paraId="020E2C2F"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hideMark/>
          </w:tcPr>
          <w:p w14:paraId="74C1B6A7"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hideMark/>
          </w:tcPr>
          <w:p w14:paraId="46890B9F"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hideMark/>
          </w:tcPr>
          <w:p w14:paraId="128FB359" w14:textId="77777777" w:rsidR="004324F2" w:rsidRPr="004324F2" w:rsidRDefault="004324F2" w:rsidP="004324F2">
            <w:pPr>
              <w:jc w:val="center"/>
              <w:rPr>
                <w:color w:val="000000"/>
                <w:sz w:val="14"/>
                <w:szCs w:val="14"/>
              </w:rPr>
            </w:pPr>
            <w:r w:rsidRPr="004324F2">
              <w:rPr>
                <w:color w:val="000000"/>
                <w:sz w:val="14"/>
                <w:szCs w:val="14"/>
              </w:rPr>
              <w:t>0,0</w:t>
            </w:r>
          </w:p>
        </w:tc>
        <w:tc>
          <w:tcPr>
            <w:tcW w:w="544" w:type="dxa"/>
            <w:shd w:val="clear" w:color="000000" w:fill="FFFFFF"/>
            <w:tcMar>
              <w:left w:w="28" w:type="dxa"/>
              <w:right w:w="28" w:type="dxa"/>
            </w:tcMar>
            <w:vAlign w:val="center"/>
            <w:hideMark/>
          </w:tcPr>
          <w:p w14:paraId="2DE015FB"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hideMark/>
          </w:tcPr>
          <w:p w14:paraId="08B7FDF4"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hideMark/>
          </w:tcPr>
          <w:p w14:paraId="15961CDC" w14:textId="77777777" w:rsidR="004324F2" w:rsidRPr="004324F2" w:rsidRDefault="004324F2" w:rsidP="004324F2">
            <w:pPr>
              <w:jc w:val="center"/>
              <w:rPr>
                <w:color w:val="000000"/>
                <w:sz w:val="14"/>
                <w:szCs w:val="14"/>
              </w:rPr>
            </w:pPr>
            <w:r w:rsidRPr="004324F2">
              <w:rPr>
                <w:color w:val="000000"/>
                <w:sz w:val="14"/>
                <w:szCs w:val="14"/>
              </w:rPr>
              <w:t>0,0</w:t>
            </w:r>
          </w:p>
        </w:tc>
        <w:tc>
          <w:tcPr>
            <w:tcW w:w="518" w:type="dxa"/>
            <w:shd w:val="clear" w:color="000000" w:fill="FFFFFF"/>
            <w:tcMar>
              <w:left w:w="28" w:type="dxa"/>
              <w:right w:w="28" w:type="dxa"/>
            </w:tcMar>
            <w:vAlign w:val="center"/>
            <w:hideMark/>
          </w:tcPr>
          <w:p w14:paraId="3ADDE5A2"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hideMark/>
          </w:tcPr>
          <w:p w14:paraId="6DBF5D27"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hideMark/>
          </w:tcPr>
          <w:p w14:paraId="6165912F" w14:textId="77777777" w:rsidR="004324F2" w:rsidRPr="004324F2" w:rsidRDefault="004324F2" w:rsidP="004324F2">
            <w:pPr>
              <w:jc w:val="center"/>
              <w:rPr>
                <w:color w:val="000000"/>
                <w:sz w:val="14"/>
                <w:szCs w:val="14"/>
              </w:rPr>
            </w:pPr>
            <w:r w:rsidRPr="004324F2">
              <w:rPr>
                <w:color w:val="000000"/>
                <w:sz w:val="14"/>
                <w:szCs w:val="14"/>
              </w:rPr>
              <w:t>0,0</w:t>
            </w:r>
          </w:p>
        </w:tc>
        <w:tc>
          <w:tcPr>
            <w:tcW w:w="509" w:type="dxa"/>
            <w:shd w:val="clear" w:color="000000" w:fill="FFFFFF"/>
            <w:tcMar>
              <w:left w:w="28" w:type="dxa"/>
              <w:right w:w="28" w:type="dxa"/>
            </w:tcMar>
            <w:vAlign w:val="center"/>
            <w:hideMark/>
          </w:tcPr>
          <w:p w14:paraId="107FA732" w14:textId="77777777" w:rsidR="004324F2" w:rsidRPr="004324F2" w:rsidRDefault="004324F2" w:rsidP="004324F2">
            <w:pPr>
              <w:jc w:val="center"/>
              <w:rPr>
                <w:color w:val="000000"/>
                <w:sz w:val="14"/>
                <w:szCs w:val="14"/>
              </w:rPr>
            </w:pPr>
            <w:r w:rsidRPr="004324F2">
              <w:rPr>
                <w:color w:val="000000"/>
                <w:sz w:val="14"/>
                <w:szCs w:val="14"/>
              </w:rPr>
              <w:t>0,0</w:t>
            </w:r>
          </w:p>
        </w:tc>
        <w:tc>
          <w:tcPr>
            <w:tcW w:w="709" w:type="dxa"/>
            <w:shd w:val="clear" w:color="000000" w:fill="FFFFFF"/>
            <w:tcMar>
              <w:left w:w="28" w:type="dxa"/>
              <w:right w:w="28" w:type="dxa"/>
            </w:tcMar>
            <w:vAlign w:val="center"/>
            <w:hideMark/>
          </w:tcPr>
          <w:p w14:paraId="0C3DEAF4" w14:textId="77777777" w:rsidR="004324F2" w:rsidRPr="004324F2" w:rsidRDefault="004324F2" w:rsidP="004324F2">
            <w:pPr>
              <w:jc w:val="center"/>
              <w:rPr>
                <w:color w:val="000000"/>
                <w:sz w:val="14"/>
                <w:szCs w:val="14"/>
              </w:rPr>
            </w:pPr>
            <w:r w:rsidRPr="004324F2">
              <w:rPr>
                <w:color w:val="000000"/>
                <w:sz w:val="14"/>
                <w:szCs w:val="14"/>
              </w:rPr>
              <w:t>0,0</w:t>
            </w:r>
          </w:p>
        </w:tc>
        <w:tc>
          <w:tcPr>
            <w:tcW w:w="708" w:type="dxa"/>
            <w:shd w:val="clear" w:color="000000" w:fill="FFFFFF"/>
            <w:tcMar>
              <w:left w:w="28" w:type="dxa"/>
              <w:right w:w="28" w:type="dxa"/>
            </w:tcMar>
            <w:vAlign w:val="center"/>
            <w:hideMark/>
          </w:tcPr>
          <w:p w14:paraId="3E6B588D" w14:textId="77777777" w:rsidR="004324F2" w:rsidRPr="004324F2" w:rsidRDefault="004324F2" w:rsidP="004324F2">
            <w:pPr>
              <w:jc w:val="center"/>
              <w:rPr>
                <w:color w:val="000000"/>
                <w:sz w:val="14"/>
                <w:szCs w:val="14"/>
              </w:rPr>
            </w:pPr>
            <w:r w:rsidRPr="004324F2">
              <w:rPr>
                <w:color w:val="000000"/>
                <w:sz w:val="14"/>
                <w:szCs w:val="14"/>
              </w:rPr>
              <w:t>0,0</w:t>
            </w:r>
          </w:p>
        </w:tc>
        <w:tc>
          <w:tcPr>
            <w:tcW w:w="851" w:type="dxa"/>
            <w:shd w:val="clear" w:color="000000" w:fill="FFFFFF"/>
            <w:tcMar>
              <w:left w:w="28" w:type="dxa"/>
              <w:right w:w="28" w:type="dxa"/>
            </w:tcMar>
            <w:vAlign w:val="center"/>
          </w:tcPr>
          <w:p w14:paraId="3730DEC2" w14:textId="77777777" w:rsidR="004324F2" w:rsidRPr="004324F2" w:rsidRDefault="004324F2" w:rsidP="004324F2">
            <w:pPr>
              <w:jc w:val="center"/>
              <w:rPr>
                <w:color w:val="000000"/>
                <w:sz w:val="14"/>
                <w:szCs w:val="14"/>
              </w:rPr>
            </w:pPr>
            <w:r w:rsidRPr="004324F2">
              <w:rPr>
                <w:color w:val="000000"/>
                <w:sz w:val="14"/>
                <w:szCs w:val="14"/>
              </w:rPr>
              <w:t>0,0</w:t>
            </w:r>
          </w:p>
        </w:tc>
      </w:tr>
      <w:tr w:rsidR="004324F2" w:rsidRPr="004324F2" w14:paraId="67E98A22" w14:textId="77777777" w:rsidTr="004569B3">
        <w:trPr>
          <w:trHeight w:val="255"/>
        </w:trPr>
        <w:tc>
          <w:tcPr>
            <w:tcW w:w="568" w:type="dxa"/>
            <w:shd w:val="clear" w:color="000000" w:fill="FFFFFF"/>
            <w:tcMar>
              <w:left w:w="28" w:type="dxa"/>
              <w:right w:w="28" w:type="dxa"/>
            </w:tcMar>
            <w:vAlign w:val="center"/>
            <w:hideMark/>
          </w:tcPr>
          <w:p w14:paraId="3B1C1C11" w14:textId="77777777" w:rsidR="004324F2" w:rsidRPr="004324F2" w:rsidRDefault="004324F2" w:rsidP="004324F2">
            <w:pPr>
              <w:jc w:val="center"/>
              <w:rPr>
                <w:color w:val="000000"/>
                <w:sz w:val="14"/>
                <w:szCs w:val="14"/>
              </w:rPr>
            </w:pPr>
            <w:r w:rsidRPr="004324F2">
              <w:rPr>
                <w:color w:val="000000"/>
                <w:sz w:val="14"/>
                <w:szCs w:val="14"/>
              </w:rPr>
              <w:t>1.2</w:t>
            </w:r>
          </w:p>
        </w:tc>
        <w:tc>
          <w:tcPr>
            <w:tcW w:w="2835" w:type="dxa"/>
            <w:shd w:val="clear" w:color="000000" w:fill="FFFFFF"/>
            <w:tcMar>
              <w:left w:w="28" w:type="dxa"/>
              <w:right w:w="28" w:type="dxa"/>
            </w:tcMar>
            <w:vAlign w:val="center"/>
            <w:hideMark/>
          </w:tcPr>
          <w:p w14:paraId="406D93F7" w14:textId="77777777" w:rsidR="004324F2" w:rsidRPr="004324F2" w:rsidRDefault="004324F2" w:rsidP="004324F2">
            <w:pPr>
              <w:rPr>
                <w:color w:val="000000"/>
                <w:sz w:val="14"/>
                <w:szCs w:val="14"/>
              </w:rPr>
            </w:pPr>
            <w:r w:rsidRPr="004324F2">
              <w:rPr>
                <w:color w:val="000000"/>
                <w:sz w:val="14"/>
                <w:szCs w:val="14"/>
              </w:rPr>
              <w:t>Модернизация и (или) реконструкция объектов централизованных систем водоснабжения в целях подключения объектов капитального строительства абонентов</w:t>
            </w:r>
          </w:p>
        </w:tc>
        <w:tc>
          <w:tcPr>
            <w:tcW w:w="850" w:type="dxa"/>
            <w:shd w:val="clear" w:color="000000" w:fill="FFFFFF"/>
            <w:tcMar>
              <w:left w:w="28" w:type="dxa"/>
              <w:right w:w="28" w:type="dxa"/>
            </w:tcMar>
            <w:vAlign w:val="center"/>
            <w:hideMark/>
          </w:tcPr>
          <w:p w14:paraId="46D231C3" w14:textId="77777777" w:rsidR="004324F2" w:rsidRPr="004324F2" w:rsidRDefault="004324F2" w:rsidP="004324F2">
            <w:pPr>
              <w:jc w:val="center"/>
              <w:rPr>
                <w:color w:val="000000"/>
                <w:sz w:val="14"/>
                <w:szCs w:val="14"/>
              </w:rPr>
            </w:pPr>
            <w:r w:rsidRPr="004324F2">
              <w:rPr>
                <w:color w:val="000000"/>
                <w:sz w:val="14"/>
                <w:szCs w:val="14"/>
              </w:rPr>
              <w:t>г. Калтан</w:t>
            </w:r>
          </w:p>
        </w:tc>
        <w:tc>
          <w:tcPr>
            <w:tcW w:w="639" w:type="dxa"/>
            <w:shd w:val="clear" w:color="000000" w:fill="FFFFFF"/>
            <w:tcMar>
              <w:left w:w="28" w:type="dxa"/>
              <w:right w:w="28" w:type="dxa"/>
            </w:tcMar>
            <w:vAlign w:val="center"/>
            <w:hideMark/>
          </w:tcPr>
          <w:p w14:paraId="08CBE72D" w14:textId="77777777" w:rsidR="004324F2" w:rsidRPr="004324F2" w:rsidRDefault="004324F2" w:rsidP="004324F2">
            <w:pPr>
              <w:jc w:val="center"/>
              <w:rPr>
                <w:color w:val="000000"/>
                <w:sz w:val="14"/>
                <w:szCs w:val="14"/>
              </w:rPr>
            </w:pPr>
            <w:r w:rsidRPr="004324F2">
              <w:rPr>
                <w:color w:val="000000"/>
                <w:sz w:val="14"/>
                <w:szCs w:val="14"/>
              </w:rPr>
              <w:t>0,0</w:t>
            </w:r>
          </w:p>
        </w:tc>
        <w:tc>
          <w:tcPr>
            <w:tcW w:w="400" w:type="dxa"/>
            <w:shd w:val="clear" w:color="000000" w:fill="FFFFFF"/>
            <w:tcMar>
              <w:left w:w="28" w:type="dxa"/>
              <w:right w:w="28" w:type="dxa"/>
            </w:tcMar>
            <w:vAlign w:val="center"/>
            <w:hideMark/>
          </w:tcPr>
          <w:p w14:paraId="11705AF4" w14:textId="77777777" w:rsidR="004324F2" w:rsidRPr="004324F2" w:rsidRDefault="004324F2" w:rsidP="004324F2">
            <w:pPr>
              <w:jc w:val="center"/>
              <w:rPr>
                <w:color w:val="000000"/>
                <w:sz w:val="14"/>
                <w:szCs w:val="14"/>
              </w:rPr>
            </w:pPr>
            <w:r w:rsidRPr="004324F2">
              <w:rPr>
                <w:color w:val="000000"/>
                <w:sz w:val="14"/>
                <w:szCs w:val="14"/>
              </w:rPr>
              <w:t>0,0</w:t>
            </w:r>
          </w:p>
        </w:tc>
        <w:tc>
          <w:tcPr>
            <w:tcW w:w="580" w:type="dxa"/>
            <w:shd w:val="clear" w:color="000000" w:fill="FFFFFF"/>
            <w:tcMar>
              <w:left w:w="28" w:type="dxa"/>
              <w:right w:w="28" w:type="dxa"/>
            </w:tcMar>
            <w:vAlign w:val="center"/>
            <w:hideMark/>
          </w:tcPr>
          <w:p w14:paraId="1E5DFF8F"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hideMark/>
          </w:tcPr>
          <w:p w14:paraId="1721DE47" w14:textId="77777777" w:rsidR="004324F2" w:rsidRPr="004324F2" w:rsidRDefault="004324F2" w:rsidP="004324F2">
            <w:pPr>
              <w:jc w:val="center"/>
              <w:rPr>
                <w:color w:val="000000"/>
                <w:sz w:val="14"/>
                <w:szCs w:val="14"/>
              </w:rPr>
            </w:pPr>
            <w:r w:rsidRPr="004324F2">
              <w:rPr>
                <w:color w:val="000000"/>
                <w:sz w:val="14"/>
                <w:szCs w:val="14"/>
              </w:rPr>
              <w:t>0,0</w:t>
            </w:r>
          </w:p>
        </w:tc>
        <w:tc>
          <w:tcPr>
            <w:tcW w:w="518" w:type="dxa"/>
            <w:shd w:val="clear" w:color="000000" w:fill="FFFFFF"/>
            <w:tcMar>
              <w:left w:w="28" w:type="dxa"/>
              <w:right w:w="28" w:type="dxa"/>
            </w:tcMar>
            <w:vAlign w:val="center"/>
            <w:hideMark/>
          </w:tcPr>
          <w:p w14:paraId="09590EA8"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hideMark/>
          </w:tcPr>
          <w:p w14:paraId="3893F3BC"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hideMark/>
          </w:tcPr>
          <w:p w14:paraId="1EFA4FB0"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hideMark/>
          </w:tcPr>
          <w:p w14:paraId="03CFC4FE"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hideMark/>
          </w:tcPr>
          <w:p w14:paraId="54C504A3"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hideMark/>
          </w:tcPr>
          <w:p w14:paraId="254FBC2E" w14:textId="77777777" w:rsidR="004324F2" w:rsidRPr="004324F2" w:rsidRDefault="004324F2" w:rsidP="004324F2">
            <w:pPr>
              <w:jc w:val="center"/>
              <w:rPr>
                <w:color w:val="000000"/>
                <w:sz w:val="14"/>
                <w:szCs w:val="14"/>
              </w:rPr>
            </w:pPr>
            <w:r w:rsidRPr="004324F2">
              <w:rPr>
                <w:color w:val="000000"/>
                <w:sz w:val="14"/>
                <w:szCs w:val="14"/>
              </w:rPr>
              <w:t>0,0</w:t>
            </w:r>
          </w:p>
        </w:tc>
        <w:tc>
          <w:tcPr>
            <w:tcW w:w="544" w:type="dxa"/>
            <w:shd w:val="clear" w:color="000000" w:fill="FFFFFF"/>
            <w:tcMar>
              <w:left w:w="28" w:type="dxa"/>
              <w:right w:w="28" w:type="dxa"/>
            </w:tcMar>
            <w:vAlign w:val="center"/>
            <w:hideMark/>
          </w:tcPr>
          <w:p w14:paraId="7EF2F7D0"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hideMark/>
          </w:tcPr>
          <w:p w14:paraId="4A19F53A"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hideMark/>
          </w:tcPr>
          <w:p w14:paraId="60E185EA" w14:textId="77777777" w:rsidR="004324F2" w:rsidRPr="004324F2" w:rsidRDefault="004324F2" w:rsidP="004324F2">
            <w:pPr>
              <w:jc w:val="center"/>
              <w:rPr>
                <w:color w:val="000000"/>
                <w:sz w:val="14"/>
                <w:szCs w:val="14"/>
              </w:rPr>
            </w:pPr>
            <w:r w:rsidRPr="004324F2">
              <w:rPr>
                <w:color w:val="000000"/>
                <w:sz w:val="14"/>
                <w:szCs w:val="14"/>
              </w:rPr>
              <w:t>0,0</w:t>
            </w:r>
          </w:p>
        </w:tc>
        <w:tc>
          <w:tcPr>
            <w:tcW w:w="518" w:type="dxa"/>
            <w:shd w:val="clear" w:color="000000" w:fill="FFFFFF"/>
            <w:tcMar>
              <w:left w:w="28" w:type="dxa"/>
              <w:right w:w="28" w:type="dxa"/>
            </w:tcMar>
            <w:vAlign w:val="center"/>
            <w:hideMark/>
          </w:tcPr>
          <w:p w14:paraId="46DB45AA"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hideMark/>
          </w:tcPr>
          <w:p w14:paraId="650C548F"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hideMark/>
          </w:tcPr>
          <w:p w14:paraId="2514EEEE" w14:textId="77777777" w:rsidR="004324F2" w:rsidRPr="004324F2" w:rsidRDefault="004324F2" w:rsidP="004324F2">
            <w:pPr>
              <w:jc w:val="center"/>
              <w:rPr>
                <w:color w:val="000000"/>
                <w:sz w:val="14"/>
                <w:szCs w:val="14"/>
              </w:rPr>
            </w:pPr>
            <w:r w:rsidRPr="004324F2">
              <w:rPr>
                <w:color w:val="000000"/>
                <w:sz w:val="14"/>
                <w:szCs w:val="14"/>
              </w:rPr>
              <w:t>0,0</w:t>
            </w:r>
          </w:p>
        </w:tc>
        <w:tc>
          <w:tcPr>
            <w:tcW w:w="509" w:type="dxa"/>
            <w:shd w:val="clear" w:color="000000" w:fill="FFFFFF"/>
            <w:tcMar>
              <w:left w:w="28" w:type="dxa"/>
              <w:right w:w="28" w:type="dxa"/>
            </w:tcMar>
            <w:vAlign w:val="center"/>
            <w:hideMark/>
          </w:tcPr>
          <w:p w14:paraId="2F1EF967" w14:textId="77777777" w:rsidR="004324F2" w:rsidRPr="004324F2" w:rsidRDefault="004324F2" w:rsidP="004324F2">
            <w:pPr>
              <w:jc w:val="center"/>
              <w:rPr>
                <w:color w:val="000000"/>
                <w:sz w:val="14"/>
                <w:szCs w:val="14"/>
              </w:rPr>
            </w:pPr>
            <w:r w:rsidRPr="004324F2">
              <w:rPr>
                <w:color w:val="000000"/>
                <w:sz w:val="14"/>
                <w:szCs w:val="14"/>
              </w:rPr>
              <w:t xml:space="preserve"> -</w:t>
            </w:r>
          </w:p>
        </w:tc>
        <w:tc>
          <w:tcPr>
            <w:tcW w:w="709" w:type="dxa"/>
            <w:shd w:val="clear" w:color="000000" w:fill="FFFFFF"/>
            <w:tcMar>
              <w:left w:w="28" w:type="dxa"/>
              <w:right w:w="28" w:type="dxa"/>
            </w:tcMar>
            <w:vAlign w:val="center"/>
            <w:hideMark/>
          </w:tcPr>
          <w:p w14:paraId="5252AF32" w14:textId="77777777" w:rsidR="004324F2" w:rsidRPr="004324F2" w:rsidRDefault="004324F2" w:rsidP="004324F2">
            <w:pPr>
              <w:jc w:val="center"/>
              <w:rPr>
                <w:color w:val="000000"/>
                <w:sz w:val="14"/>
                <w:szCs w:val="14"/>
              </w:rPr>
            </w:pPr>
            <w:r w:rsidRPr="004324F2">
              <w:rPr>
                <w:color w:val="000000"/>
                <w:sz w:val="14"/>
                <w:szCs w:val="14"/>
              </w:rPr>
              <w:t>0,0</w:t>
            </w:r>
          </w:p>
        </w:tc>
        <w:tc>
          <w:tcPr>
            <w:tcW w:w="708" w:type="dxa"/>
            <w:shd w:val="clear" w:color="000000" w:fill="FFFFFF"/>
            <w:tcMar>
              <w:left w:w="28" w:type="dxa"/>
              <w:right w:w="28" w:type="dxa"/>
            </w:tcMar>
            <w:vAlign w:val="center"/>
            <w:hideMark/>
          </w:tcPr>
          <w:p w14:paraId="4917F5A5" w14:textId="77777777" w:rsidR="004324F2" w:rsidRPr="004324F2" w:rsidRDefault="004324F2" w:rsidP="004324F2">
            <w:pPr>
              <w:jc w:val="center"/>
              <w:rPr>
                <w:color w:val="000000"/>
                <w:sz w:val="14"/>
                <w:szCs w:val="14"/>
              </w:rPr>
            </w:pPr>
            <w:r w:rsidRPr="004324F2">
              <w:rPr>
                <w:color w:val="000000"/>
                <w:sz w:val="14"/>
                <w:szCs w:val="14"/>
              </w:rPr>
              <w:t>0,0</w:t>
            </w:r>
          </w:p>
        </w:tc>
        <w:tc>
          <w:tcPr>
            <w:tcW w:w="851" w:type="dxa"/>
            <w:shd w:val="clear" w:color="000000" w:fill="FFFFFF"/>
            <w:tcMar>
              <w:left w:w="28" w:type="dxa"/>
              <w:right w:w="28" w:type="dxa"/>
            </w:tcMar>
            <w:vAlign w:val="center"/>
          </w:tcPr>
          <w:p w14:paraId="373784AC" w14:textId="77777777" w:rsidR="004324F2" w:rsidRPr="004324F2" w:rsidRDefault="004324F2" w:rsidP="004324F2">
            <w:pPr>
              <w:jc w:val="center"/>
              <w:rPr>
                <w:color w:val="000000"/>
                <w:sz w:val="14"/>
                <w:szCs w:val="14"/>
              </w:rPr>
            </w:pPr>
            <w:r w:rsidRPr="004324F2">
              <w:rPr>
                <w:color w:val="000000"/>
                <w:sz w:val="14"/>
                <w:szCs w:val="14"/>
              </w:rPr>
              <w:t>0,0</w:t>
            </w:r>
          </w:p>
        </w:tc>
      </w:tr>
      <w:tr w:rsidR="004324F2" w:rsidRPr="004324F2" w14:paraId="62AD9EA4" w14:textId="77777777" w:rsidTr="004569B3">
        <w:trPr>
          <w:trHeight w:val="255"/>
        </w:trPr>
        <w:tc>
          <w:tcPr>
            <w:tcW w:w="568" w:type="dxa"/>
            <w:shd w:val="clear" w:color="000000" w:fill="FFFFFF"/>
            <w:tcMar>
              <w:left w:w="28" w:type="dxa"/>
              <w:right w:w="28" w:type="dxa"/>
            </w:tcMar>
            <w:vAlign w:val="center"/>
            <w:hideMark/>
          </w:tcPr>
          <w:p w14:paraId="0565176B" w14:textId="77777777" w:rsidR="004324F2" w:rsidRPr="004324F2" w:rsidRDefault="004324F2" w:rsidP="004324F2">
            <w:pPr>
              <w:jc w:val="center"/>
              <w:rPr>
                <w:color w:val="000000"/>
                <w:sz w:val="14"/>
                <w:szCs w:val="14"/>
              </w:rPr>
            </w:pPr>
            <w:r w:rsidRPr="004324F2">
              <w:rPr>
                <w:color w:val="000000"/>
                <w:sz w:val="14"/>
                <w:szCs w:val="14"/>
              </w:rPr>
              <w:t>1.3</w:t>
            </w:r>
          </w:p>
        </w:tc>
        <w:tc>
          <w:tcPr>
            <w:tcW w:w="2835" w:type="dxa"/>
            <w:shd w:val="clear" w:color="000000" w:fill="FFFFFF"/>
            <w:tcMar>
              <w:left w:w="28" w:type="dxa"/>
              <w:right w:w="28" w:type="dxa"/>
            </w:tcMar>
            <w:vAlign w:val="center"/>
            <w:hideMark/>
          </w:tcPr>
          <w:p w14:paraId="124007EA" w14:textId="77777777" w:rsidR="004324F2" w:rsidRPr="004324F2" w:rsidRDefault="004324F2" w:rsidP="004324F2">
            <w:pPr>
              <w:rPr>
                <w:color w:val="000000"/>
                <w:sz w:val="14"/>
                <w:szCs w:val="14"/>
              </w:rPr>
            </w:pPr>
            <w:r w:rsidRPr="004324F2">
              <w:rPr>
                <w:color w:val="000000"/>
                <w:sz w:val="14"/>
                <w:szCs w:val="14"/>
              </w:rPr>
              <w:t>Строительство новых объектов централизованных систем водоснабжения, не связанных с подключением новых объектов капитального строительства</w:t>
            </w:r>
          </w:p>
        </w:tc>
        <w:tc>
          <w:tcPr>
            <w:tcW w:w="850" w:type="dxa"/>
            <w:shd w:val="clear" w:color="000000" w:fill="FFFFFF"/>
            <w:tcMar>
              <w:left w:w="28" w:type="dxa"/>
              <w:right w:w="28" w:type="dxa"/>
            </w:tcMar>
            <w:vAlign w:val="center"/>
            <w:hideMark/>
          </w:tcPr>
          <w:p w14:paraId="3D7C5DA5" w14:textId="77777777" w:rsidR="004324F2" w:rsidRPr="004324F2" w:rsidRDefault="004324F2" w:rsidP="004324F2">
            <w:pPr>
              <w:jc w:val="center"/>
              <w:rPr>
                <w:color w:val="000000"/>
                <w:sz w:val="14"/>
                <w:szCs w:val="14"/>
              </w:rPr>
            </w:pPr>
            <w:r w:rsidRPr="004324F2">
              <w:rPr>
                <w:color w:val="000000"/>
                <w:sz w:val="14"/>
                <w:szCs w:val="14"/>
              </w:rPr>
              <w:t>г. Калтан</w:t>
            </w:r>
          </w:p>
        </w:tc>
        <w:tc>
          <w:tcPr>
            <w:tcW w:w="639" w:type="dxa"/>
            <w:shd w:val="clear" w:color="000000" w:fill="FFFFFF"/>
            <w:tcMar>
              <w:left w:w="28" w:type="dxa"/>
              <w:right w:w="28" w:type="dxa"/>
            </w:tcMar>
            <w:vAlign w:val="center"/>
            <w:hideMark/>
          </w:tcPr>
          <w:p w14:paraId="67216146" w14:textId="77777777" w:rsidR="004324F2" w:rsidRPr="004324F2" w:rsidRDefault="004324F2" w:rsidP="004324F2">
            <w:pPr>
              <w:jc w:val="center"/>
              <w:rPr>
                <w:color w:val="000000"/>
                <w:sz w:val="14"/>
                <w:szCs w:val="14"/>
              </w:rPr>
            </w:pPr>
            <w:r w:rsidRPr="004324F2">
              <w:rPr>
                <w:color w:val="000000"/>
                <w:sz w:val="14"/>
                <w:szCs w:val="14"/>
              </w:rPr>
              <w:t>0,0</w:t>
            </w:r>
          </w:p>
        </w:tc>
        <w:tc>
          <w:tcPr>
            <w:tcW w:w="400" w:type="dxa"/>
            <w:shd w:val="clear" w:color="000000" w:fill="FFFFFF"/>
            <w:tcMar>
              <w:left w:w="28" w:type="dxa"/>
              <w:right w:w="28" w:type="dxa"/>
            </w:tcMar>
            <w:vAlign w:val="center"/>
            <w:hideMark/>
          </w:tcPr>
          <w:p w14:paraId="069DAE93" w14:textId="77777777" w:rsidR="004324F2" w:rsidRPr="004324F2" w:rsidRDefault="004324F2" w:rsidP="004324F2">
            <w:pPr>
              <w:jc w:val="center"/>
              <w:rPr>
                <w:color w:val="000000"/>
                <w:sz w:val="14"/>
                <w:szCs w:val="14"/>
              </w:rPr>
            </w:pPr>
            <w:r w:rsidRPr="004324F2">
              <w:rPr>
                <w:color w:val="000000"/>
                <w:sz w:val="14"/>
                <w:szCs w:val="14"/>
              </w:rPr>
              <w:t>0,0</w:t>
            </w:r>
          </w:p>
        </w:tc>
        <w:tc>
          <w:tcPr>
            <w:tcW w:w="580" w:type="dxa"/>
            <w:shd w:val="clear" w:color="000000" w:fill="FFFFFF"/>
            <w:tcMar>
              <w:left w:w="28" w:type="dxa"/>
              <w:right w:w="28" w:type="dxa"/>
            </w:tcMar>
            <w:vAlign w:val="center"/>
            <w:hideMark/>
          </w:tcPr>
          <w:p w14:paraId="6A3EDF58"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hideMark/>
          </w:tcPr>
          <w:p w14:paraId="090B17AD" w14:textId="77777777" w:rsidR="004324F2" w:rsidRPr="004324F2" w:rsidRDefault="004324F2" w:rsidP="004324F2">
            <w:pPr>
              <w:jc w:val="center"/>
              <w:rPr>
                <w:color w:val="000000"/>
                <w:sz w:val="14"/>
                <w:szCs w:val="14"/>
              </w:rPr>
            </w:pPr>
            <w:r w:rsidRPr="004324F2">
              <w:rPr>
                <w:color w:val="000000"/>
                <w:sz w:val="14"/>
                <w:szCs w:val="14"/>
              </w:rPr>
              <w:t>0,0</w:t>
            </w:r>
          </w:p>
        </w:tc>
        <w:tc>
          <w:tcPr>
            <w:tcW w:w="518" w:type="dxa"/>
            <w:shd w:val="clear" w:color="000000" w:fill="FFFFFF"/>
            <w:tcMar>
              <w:left w:w="28" w:type="dxa"/>
              <w:right w:w="28" w:type="dxa"/>
            </w:tcMar>
            <w:vAlign w:val="center"/>
            <w:hideMark/>
          </w:tcPr>
          <w:p w14:paraId="0998001F"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hideMark/>
          </w:tcPr>
          <w:p w14:paraId="2749688D"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hideMark/>
          </w:tcPr>
          <w:p w14:paraId="463CA10B"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hideMark/>
          </w:tcPr>
          <w:p w14:paraId="1EFB0933"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hideMark/>
          </w:tcPr>
          <w:p w14:paraId="1F9CBA14"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hideMark/>
          </w:tcPr>
          <w:p w14:paraId="5A9B4EDB" w14:textId="77777777" w:rsidR="004324F2" w:rsidRPr="004324F2" w:rsidRDefault="004324F2" w:rsidP="004324F2">
            <w:pPr>
              <w:jc w:val="center"/>
              <w:rPr>
                <w:color w:val="000000"/>
                <w:sz w:val="14"/>
                <w:szCs w:val="14"/>
              </w:rPr>
            </w:pPr>
            <w:r w:rsidRPr="004324F2">
              <w:rPr>
                <w:color w:val="000000"/>
                <w:sz w:val="14"/>
                <w:szCs w:val="14"/>
              </w:rPr>
              <w:t>0,0</w:t>
            </w:r>
          </w:p>
        </w:tc>
        <w:tc>
          <w:tcPr>
            <w:tcW w:w="544" w:type="dxa"/>
            <w:shd w:val="clear" w:color="000000" w:fill="FFFFFF"/>
            <w:tcMar>
              <w:left w:w="28" w:type="dxa"/>
              <w:right w:w="28" w:type="dxa"/>
            </w:tcMar>
            <w:vAlign w:val="center"/>
            <w:hideMark/>
          </w:tcPr>
          <w:p w14:paraId="132D0D3D"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hideMark/>
          </w:tcPr>
          <w:p w14:paraId="4261A34B"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hideMark/>
          </w:tcPr>
          <w:p w14:paraId="36C24EAF" w14:textId="77777777" w:rsidR="004324F2" w:rsidRPr="004324F2" w:rsidRDefault="004324F2" w:rsidP="004324F2">
            <w:pPr>
              <w:jc w:val="center"/>
              <w:rPr>
                <w:color w:val="000000"/>
                <w:sz w:val="14"/>
                <w:szCs w:val="14"/>
              </w:rPr>
            </w:pPr>
            <w:r w:rsidRPr="004324F2">
              <w:rPr>
                <w:color w:val="000000"/>
                <w:sz w:val="14"/>
                <w:szCs w:val="14"/>
              </w:rPr>
              <w:t>0,0</w:t>
            </w:r>
          </w:p>
        </w:tc>
        <w:tc>
          <w:tcPr>
            <w:tcW w:w="518" w:type="dxa"/>
            <w:shd w:val="clear" w:color="000000" w:fill="FFFFFF"/>
            <w:tcMar>
              <w:left w:w="28" w:type="dxa"/>
              <w:right w:w="28" w:type="dxa"/>
            </w:tcMar>
            <w:vAlign w:val="center"/>
            <w:hideMark/>
          </w:tcPr>
          <w:p w14:paraId="575172A1"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hideMark/>
          </w:tcPr>
          <w:p w14:paraId="6AA76945"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hideMark/>
          </w:tcPr>
          <w:p w14:paraId="337E73A7" w14:textId="77777777" w:rsidR="004324F2" w:rsidRPr="004324F2" w:rsidRDefault="004324F2" w:rsidP="004324F2">
            <w:pPr>
              <w:jc w:val="center"/>
              <w:rPr>
                <w:color w:val="000000"/>
                <w:sz w:val="14"/>
                <w:szCs w:val="14"/>
              </w:rPr>
            </w:pPr>
            <w:r w:rsidRPr="004324F2">
              <w:rPr>
                <w:color w:val="000000"/>
                <w:sz w:val="14"/>
                <w:szCs w:val="14"/>
              </w:rPr>
              <w:t>0,0</w:t>
            </w:r>
          </w:p>
        </w:tc>
        <w:tc>
          <w:tcPr>
            <w:tcW w:w="509" w:type="dxa"/>
            <w:shd w:val="clear" w:color="000000" w:fill="FFFFFF"/>
            <w:tcMar>
              <w:left w:w="28" w:type="dxa"/>
              <w:right w:w="28" w:type="dxa"/>
            </w:tcMar>
            <w:vAlign w:val="center"/>
            <w:hideMark/>
          </w:tcPr>
          <w:p w14:paraId="1527A39D" w14:textId="77777777" w:rsidR="004324F2" w:rsidRPr="004324F2" w:rsidRDefault="004324F2" w:rsidP="004324F2">
            <w:pPr>
              <w:jc w:val="center"/>
              <w:rPr>
                <w:color w:val="000000"/>
                <w:sz w:val="14"/>
                <w:szCs w:val="14"/>
              </w:rPr>
            </w:pPr>
            <w:r w:rsidRPr="004324F2">
              <w:rPr>
                <w:color w:val="000000"/>
                <w:sz w:val="14"/>
                <w:szCs w:val="14"/>
              </w:rPr>
              <w:t xml:space="preserve"> - </w:t>
            </w:r>
          </w:p>
        </w:tc>
        <w:tc>
          <w:tcPr>
            <w:tcW w:w="709" w:type="dxa"/>
            <w:shd w:val="clear" w:color="000000" w:fill="FFFFFF"/>
            <w:tcMar>
              <w:left w:w="28" w:type="dxa"/>
              <w:right w:w="28" w:type="dxa"/>
            </w:tcMar>
            <w:vAlign w:val="center"/>
            <w:hideMark/>
          </w:tcPr>
          <w:p w14:paraId="2CBC7EA0" w14:textId="77777777" w:rsidR="004324F2" w:rsidRPr="004324F2" w:rsidRDefault="004324F2" w:rsidP="004324F2">
            <w:pPr>
              <w:jc w:val="center"/>
              <w:rPr>
                <w:color w:val="000000"/>
                <w:sz w:val="14"/>
                <w:szCs w:val="14"/>
              </w:rPr>
            </w:pPr>
            <w:r w:rsidRPr="004324F2">
              <w:rPr>
                <w:color w:val="000000"/>
                <w:sz w:val="14"/>
                <w:szCs w:val="14"/>
              </w:rPr>
              <w:t>0,0</w:t>
            </w:r>
          </w:p>
        </w:tc>
        <w:tc>
          <w:tcPr>
            <w:tcW w:w="708" w:type="dxa"/>
            <w:shd w:val="clear" w:color="000000" w:fill="FFFFFF"/>
            <w:tcMar>
              <w:left w:w="28" w:type="dxa"/>
              <w:right w:w="28" w:type="dxa"/>
            </w:tcMar>
            <w:vAlign w:val="center"/>
            <w:hideMark/>
          </w:tcPr>
          <w:p w14:paraId="565289A1" w14:textId="77777777" w:rsidR="004324F2" w:rsidRPr="004324F2" w:rsidRDefault="004324F2" w:rsidP="004324F2">
            <w:pPr>
              <w:jc w:val="center"/>
              <w:rPr>
                <w:color w:val="000000"/>
                <w:sz w:val="14"/>
                <w:szCs w:val="14"/>
              </w:rPr>
            </w:pPr>
            <w:r w:rsidRPr="004324F2">
              <w:rPr>
                <w:color w:val="000000"/>
                <w:sz w:val="14"/>
                <w:szCs w:val="14"/>
              </w:rPr>
              <w:t>0,0</w:t>
            </w:r>
          </w:p>
        </w:tc>
        <w:tc>
          <w:tcPr>
            <w:tcW w:w="851" w:type="dxa"/>
            <w:shd w:val="clear" w:color="000000" w:fill="FFFFFF"/>
            <w:tcMar>
              <w:left w:w="28" w:type="dxa"/>
              <w:right w:w="28" w:type="dxa"/>
            </w:tcMar>
            <w:vAlign w:val="center"/>
          </w:tcPr>
          <w:p w14:paraId="3776C699" w14:textId="77777777" w:rsidR="004324F2" w:rsidRPr="004324F2" w:rsidRDefault="004324F2" w:rsidP="004324F2">
            <w:pPr>
              <w:jc w:val="center"/>
              <w:rPr>
                <w:color w:val="000000"/>
                <w:sz w:val="14"/>
                <w:szCs w:val="14"/>
              </w:rPr>
            </w:pPr>
            <w:r w:rsidRPr="004324F2">
              <w:rPr>
                <w:color w:val="000000"/>
                <w:sz w:val="14"/>
                <w:szCs w:val="14"/>
              </w:rPr>
              <w:t>0,0</w:t>
            </w:r>
          </w:p>
        </w:tc>
      </w:tr>
      <w:tr w:rsidR="004324F2" w:rsidRPr="004324F2" w14:paraId="5B9A6E0A" w14:textId="77777777" w:rsidTr="004569B3">
        <w:trPr>
          <w:trHeight w:val="255"/>
        </w:trPr>
        <w:tc>
          <w:tcPr>
            <w:tcW w:w="568" w:type="dxa"/>
            <w:shd w:val="clear" w:color="000000" w:fill="FFFFFF"/>
            <w:tcMar>
              <w:left w:w="28" w:type="dxa"/>
              <w:right w:w="28" w:type="dxa"/>
            </w:tcMar>
            <w:vAlign w:val="center"/>
            <w:hideMark/>
          </w:tcPr>
          <w:p w14:paraId="39ABE939" w14:textId="77777777" w:rsidR="004324F2" w:rsidRPr="004324F2" w:rsidRDefault="004324F2" w:rsidP="004324F2">
            <w:pPr>
              <w:jc w:val="center"/>
              <w:rPr>
                <w:color w:val="000000"/>
                <w:sz w:val="14"/>
                <w:szCs w:val="14"/>
              </w:rPr>
            </w:pPr>
            <w:r w:rsidRPr="004324F2">
              <w:rPr>
                <w:color w:val="000000"/>
                <w:sz w:val="14"/>
                <w:szCs w:val="14"/>
              </w:rPr>
              <w:t>1.4</w:t>
            </w:r>
          </w:p>
        </w:tc>
        <w:tc>
          <w:tcPr>
            <w:tcW w:w="2835" w:type="dxa"/>
            <w:shd w:val="clear" w:color="000000" w:fill="FFFFFF"/>
            <w:tcMar>
              <w:left w:w="28" w:type="dxa"/>
              <w:right w:w="28" w:type="dxa"/>
            </w:tcMar>
            <w:vAlign w:val="center"/>
            <w:hideMark/>
          </w:tcPr>
          <w:p w14:paraId="131EFBEA" w14:textId="77777777" w:rsidR="004324F2" w:rsidRPr="004324F2" w:rsidRDefault="004324F2" w:rsidP="004324F2">
            <w:pPr>
              <w:rPr>
                <w:color w:val="000000"/>
                <w:sz w:val="14"/>
                <w:szCs w:val="14"/>
              </w:rPr>
            </w:pPr>
            <w:r w:rsidRPr="004324F2">
              <w:rPr>
                <w:color w:val="000000"/>
                <w:sz w:val="14"/>
                <w:szCs w:val="14"/>
              </w:rPr>
              <w:t>Модернизация или реконструкция существующих объектов централизованных систем водоснабжения в целях снижения уровня износа существующих объектов</w:t>
            </w:r>
          </w:p>
        </w:tc>
        <w:tc>
          <w:tcPr>
            <w:tcW w:w="850" w:type="dxa"/>
            <w:shd w:val="clear" w:color="000000" w:fill="FFFFFF"/>
            <w:tcMar>
              <w:left w:w="28" w:type="dxa"/>
              <w:right w:w="28" w:type="dxa"/>
            </w:tcMar>
            <w:vAlign w:val="center"/>
            <w:hideMark/>
          </w:tcPr>
          <w:p w14:paraId="26B2E912" w14:textId="77777777" w:rsidR="004324F2" w:rsidRPr="004324F2" w:rsidRDefault="004324F2" w:rsidP="004324F2">
            <w:pPr>
              <w:jc w:val="center"/>
              <w:rPr>
                <w:color w:val="000000"/>
                <w:sz w:val="14"/>
                <w:szCs w:val="14"/>
              </w:rPr>
            </w:pPr>
            <w:r w:rsidRPr="004324F2">
              <w:rPr>
                <w:color w:val="000000"/>
                <w:sz w:val="14"/>
                <w:szCs w:val="14"/>
              </w:rPr>
              <w:t>г. Калтан</w:t>
            </w:r>
          </w:p>
        </w:tc>
        <w:tc>
          <w:tcPr>
            <w:tcW w:w="639" w:type="dxa"/>
            <w:shd w:val="clear" w:color="000000" w:fill="FFFFFF"/>
            <w:tcMar>
              <w:left w:w="28" w:type="dxa"/>
              <w:right w:w="28" w:type="dxa"/>
            </w:tcMar>
            <w:vAlign w:val="center"/>
            <w:hideMark/>
          </w:tcPr>
          <w:p w14:paraId="38A41FB2" w14:textId="77777777" w:rsidR="004324F2" w:rsidRPr="004324F2" w:rsidRDefault="004324F2" w:rsidP="004324F2">
            <w:pPr>
              <w:jc w:val="center"/>
              <w:rPr>
                <w:sz w:val="14"/>
                <w:szCs w:val="14"/>
              </w:rPr>
            </w:pPr>
            <w:r w:rsidRPr="004324F2">
              <w:rPr>
                <w:sz w:val="14"/>
                <w:szCs w:val="14"/>
              </w:rPr>
              <w:t>45656,2</w:t>
            </w:r>
          </w:p>
        </w:tc>
        <w:tc>
          <w:tcPr>
            <w:tcW w:w="400" w:type="dxa"/>
            <w:shd w:val="clear" w:color="000000" w:fill="FFFFFF"/>
            <w:tcMar>
              <w:left w:w="28" w:type="dxa"/>
              <w:right w:w="28" w:type="dxa"/>
            </w:tcMar>
            <w:vAlign w:val="center"/>
            <w:hideMark/>
          </w:tcPr>
          <w:p w14:paraId="0B60C66F" w14:textId="77777777" w:rsidR="004324F2" w:rsidRPr="004324F2" w:rsidRDefault="004324F2" w:rsidP="004324F2">
            <w:pPr>
              <w:jc w:val="center"/>
              <w:rPr>
                <w:sz w:val="14"/>
                <w:szCs w:val="14"/>
              </w:rPr>
            </w:pPr>
            <w:r w:rsidRPr="004324F2">
              <w:rPr>
                <w:sz w:val="14"/>
                <w:szCs w:val="14"/>
              </w:rPr>
              <w:t>0,0</w:t>
            </w:r>
          </w:p>
        </w:tc>
        <w:tc>
          <w:tcPr>
            <w:tcW w:w="580" w:type="dxa"/>
            <w:shd w:val="clear" w:color="000000" w:fill="FFFFFF"/>
            <w:tcMar>
              <w:left w:w="28" w:type="dxa"/>
              <w:right w:w="28" w:type="dxa"/>
            </w:tcMar>
            <w:vAlign w:val="center"/>
            <w:hideMark/>
          </w:tcPr>
          <w:p w14:paraId="1AA950D7" w14:textId="77777777" w:rsidR="004324F2" w:rsidRPr="004324F2" w:rsidRDefault="004324F2" w:rsidP="004324F2">
            <w:pPr>
              <w:jc w:val="center"/>
              <w:rPr>
                <w:sz w:val="14"/>
                <w:szCs w:val="14"/>
              </w:rPr>
            </w:pPr>
            <w:r w:rsidRPr="004324F2">
              <w:rPr>
                <w:sz w:val="14"/>
                <w:szCs w:val="14"/>
              </w:rPr>
              <w:t>0,0</w:t>
            </w:r>
          </w:p>
        </w:tc>
        <w:tc>
          <w:tcPr>
            <w:tcW w:w="579" w:type="dxa"/>
            <w:shd w:val="clear" w:color="000000" w:fill="FFFFFF"/>
            <w:tcMar>
              <w:left w:w="28" w:type="dxa"/>
              <w:right w:w="28" w:type="dxa"/>
            </w:tcMar>
            <w:vAlign w:val="center"/>
            <w:hideMark/>
          </w:tcPr>
          <w:p w14:paraId="6C8F0AA4" w14:textId="77777777" w:rsidR="004324F2" w:rsidRPr="004324F2" w:rsidRDefault="004324F2" w:rsidP="004324F2">
            <w:pPr>
              <w:jc w:val="center"/>
              <w:rPr>
                <w:sz w:val="14"/>
                <w:szCs w:val="14"/>
              </w:rPr>
            </w:pPr>
            <w:r w:rsidRPr="004324F2">
              <w:rPr>
                <w:sz w:val="14"/>
                <w:szCs w:val="14"/>
              </w:rPr>
              <w:t>0,0</w:t>
            </w:r>
          </w:p>
        </w:tc>
        <w:tc>
          <w:tcPr>
            <w:tcW w:w="518" w:type="dxa"/>
            <w:shd w:val="clear" w:color="000000" w:fill="FFFFFF"/>
            <w:tcMar>
              <w:left w:w="28" w:type="dxa"/>
              <w:right w:w="28" w:type="dxa"/>
            </w:tcMar>
            <w:vAlign w:val="center"/>
            <w:hideMark/>
          </w:tcPr>
          <w:p w14:paraId="46981ACE" w14:textId="77777777" w:rsidR="004324F2" w:rsidRPr="004324F2" w:rsidRDefault="004324F2" w:rsidP="004324F2">
            <w:pPr>
              <w:jc w:val="center"/>
              <w:rPr>
                <w:sz w:val="14"/>
                <w:szCs w:val="14"/>
              </w:rPr>
            </w:pPr>
            <w:r w:rsidRPr="004324F2">
              <w:rPr>
                <w:sz w:val="14"/>
                <w:szCs w:val="14"/>
              </w:rPr>
              <w:t>4469,8</w:t>
            </w:r>
          </w:p>
        </w:tc>
        <w:tc>
          <w:tcPr>
            <w:tcW w:w="579" w:type="dxa"/>
            <w:shd w:val="clear" w:color="000000" w:fill="FFFFFF"/>
            <w:tcMar>
              <w:left w:w="28" w:type="dxa"/>
              <w:right w:w="28" w:type="dxa"/>
            </w:tcMar>
            <w:vAlign w:val="center"/>
            <w:hideMark/>
          </w:tcPr>
          <w:p w14:paraId="544939F6" w14:textId="77777777" w:rsidR="004324F2" w:rsidRPr="004324F2" w:rsidRDefault="004324F2" w:rsidP="004324F2">
            <w:pPr>
              <w:jc w:val="center"/>
              <w:rPr>
                <w:sz w:val="14"/>
                <w:szCs w:val="14"/>
              </w:rPr>
            </w:pPr>
            <w:r w:rsidRPr="004324F2">
              <w:rPr>
                <w:sz w:val="14"/>
                <w:szCs w:val="14"/>
              </w:rPr>
              <w:t>3891,7</w:t>
            </w:r>
          </w:p>
        </w:tc>
        <w:tc>
          <w:tcPr>
            <w:tcW w:w="579" w:type="dxa"/>
            <w:shd w:val="clear" w:color="000000" w:fill="FFFFFF"/>
            <w:tcMar>
              <w:left w:w="28" w:type="dxa"/>
              <w:right w:w="28" w:type="dxa"/>
            </w:tcMar>
            <w:vAlign w:val="center"/>
            <w:hideMark/>
          </w:tcPr>
          <w:p w14:paraId="18416624" w14:textId="77777777" w:rsidR="004324F2" w:rsidRPr="004324F2" w:rsidRDefault="004324F2" w:rsidP="004324F2">
            <w:pPr>
              <w:jc w:val="center"/>
              <w:rPr>
                <w:sz w:val="14"/>
                <w:szCs w:val="14"/>
              </w:rPr>
            </w:pPr>
            <w:r w:rsidRPr="004324F2">
              <w:rPr>
                <w:sz w:val="14"/>
                <w:szCs w:val="14"/>
              </w:rPr>
              <w:t>1838,3</w:t>
            </w:r>
          </w:p>
        </w:tc>
        <w:tc>
          <w:tcPr>
            <w:tcW w:w="579" w:type="dxa"/>
            <w:shd w:val="clear" w:color="000000" w:fill="FFFFFF"/>
            <w:tcMar>
              <w:left w:w="28" w:type="dxa"/>
              <w:right w:w="28" w:type="dxa"/>
            </w:tcMar>
            <w:vAlign w:val="center"/>
            <w:hideMark/>
          </w:tcPr>
          <w:p w14:paraId="1FF82967" w14:textId="77777777" w:rsidR="004324F2" w:rsidRPr="004324F2" w:rsidRDefault="004324F2" w:rsidP="004324F2">
            <w:pPr>
              <w:jc w:val="center"/>
              <w:rPr>
                <w:sz w:val="14"/>
                <w:szCs w:val="14"/>
              </w:rPr>
            </w:pPr>
            <w:r w:rsidRPr="004324F2">
              <w:rPr>
                <w:sz w:val="14"/>
                <w:szCs w:val="14"/>
              </w:rPr>
              <w:t>4413,5</w:t>
            </w:r>
          </w:p>
        </w:tc>
        <w:tc>
          <w:tcPr>
            <w:tcW w:w="579" w:type="dxa"/>
            <w:shd w:val="clear" w:color="000000" w:fill="FFFFFF"/>
            <w:tcMar>
              <w:left w:w="28" w:type="dxa"/>
              <w:right w:w="28" w:type="dxa"/>
            </w:tcMar>
            <w:vAlign w:val="center"/>
            <w:hideMark/>
          </w:tcPr>
          <w:p w14:paraId="0E592259" w14:textId="77777777" w:rsidR="004324F2" w:rsidRPr="004324F2" w:rsidRDefault="004324F2" w:rsidP="004324F2">
            <w:pPr>
              <w:jc w:val="center"/>
              <w:rPr>
                <w:sz w:val="14"/>
                <w:szCs w:val="14"/>
              </w:rPr>
            </w:pPr>
            <w:r w:rsidRPr="004324F2">
              <w:rPr>
                <w:sz w:val="14"/>
                <w:szCs w:val="14"/>
              </w:rPr>
              <w:t>4424,1</w:t>
            </w:r>
          </w:p>
        </w:tc>
        <w:tc>
          <w:tcPr>
            <w:tcW w:w="579" w:type="dxa"/>
            <w:shd w:val="clear" w:color="000000" w:fill="FFFFFF"/>
            <w:tcMar>
              <w:left w:w="28" w:type="dxa"/>
              <w:right w:w="28" w:type="dxa"/>
            </w:tcMar>
            <w:vAlign w:val="center"/>
            <w:hideMark/>
          </w:tcPr>
          <w:p w14:paraId="0C876037" w14:textId="77777777" w:rsidR="004324F2" w:rsidRPr="004324F2" w:rsidRDefault="004324F2" w:rsidP="004324F2">
            <w:pPr>
              <w:jc w:val="center"/>
              <w:rPr>
                <w:sz w:val="14"/>
                <w:szCs w:val="14"/>
              </w:rPr>
            </w:pPr>
            <w:r w:rsidRPr="004324F2">
              <w:rPr>
                <w:sz w:val="14"/>
                <w:szCs w:val="14"/>
              </w:rPr>
              <w:t>4244,1</w:t>
            </w:r>
          </w:p>
        </w:tc>
        <w:tc>
          <w:tcPr>
            <w:tcW w:w="544" w:type="dxa"/>
            <w:shd w:val="clear" w:color="000000" w:fill="FFFFFF"/>
            <w:tcMar>
              <w:left w:w="28" w:type="dxa"/>
              <w:right w:w="28" w:type="dxa"/>
            </w:tcMar>
            <w:vAlign w:val="center"/>
            <w:hideMark/>
          </w:tcPr>
          <w:p w14:paraId="4082D414" w14:textId="77777777" w:rsidR="004324F2" w:rsidRPr="004324F2" w:rsidRDefault="004324F2" w:rsidP="004324F2">
            <w:pPr>
              <w:jc w:val="center"/>
              <w:rPr>
                <w:sz w:val="14"/>
                <w:szCs w:val="14"/>
              </w:rPr>
            </w:pPr>
            <w:r w:rsidRPr="004324F2">
              <w:rPr>
                <w:sz w:val="14"/>
                <w:szCs w:val="14"/>
              </w:rPr>
              <w:t>4464,0</w:t>
            </w:r>
          </w:p>
        </w:tc>
        <w:tc>
          <w:tcPr>
            <w:tcW w:w="579" w:type="dxa"/>
            <w:shd w:val="clear" w:color="000000" w:fill="FFFFFF"/>
            <w:tcMar>
              <w:left w:w="28" w:type="dxa"/>
              <w:right w:w="28" w:type="dxa"/>
            </w:tcMar>
            <w:vAlign w:val="center"/>
            <w:hideMark/>
          </w:tcPr>
          <w:p w14:paraId="760EE2A5" w14:textId="77777777" w:rsidR="004324F2" w:rsidRPr="004324F2" w:rsidRDefault="004324F2" w:rsidP="004324F2">
            <w:pPr>
              <w:jc w:val="center"/>
              <w:rPr>
                <w:sz w:val="14"/>
                <w:szCs w:val="14"/>
              </w:rPr>
            </w:pPr>
            <w:r w:rsidRPr="004324F2">
              <w:rPr>
                <w:sz w:val="14"/>
                <w:szCs w:val="14"/>
              </w:rPr>
              <w:t>4459,8</w:t>
            </w:r>
          </w:p>
        </w:tc>
        <w:tc>
          <w:tcPr>
            <w:tcW w:w="579" w:type="dxa"/>
            <w:shd w:val="clear" w:color="000000" w:fill="FFFFFF"/>
            <w:tcMar>
              <w:left w:w="28" w:type="dxa"/>
              <w:right w:w="28" w:type="dxa"/>
            </w:tcMar>
            <w:vAlign w:val="center"/>
            <w:hideMark/>
          </w:tcPr>
          <w:p w14:paraId="3419DCE9" w14:textId="77777777" w:rsidR="004324F2" w:rsidRPr="004324F2" w:rsidRDefault="004324F2" w:rsidP="004324F2">
            <w:pPr>
              <w:jc w:val="center"/>
              <w:rPr>
                <w:sz w:val="14"/>
                <w:szCs w:val="14"/>
              </w:rPr>
            </w:pPr>
            <w:r w:rsidRPr="004324F2">
              <w:rPr>
                <w:sz w:val="14"/>
                <w:szCs w:val="14"/>
              </w:rPr>
              <w:t>4283,0</w:t>
            </w:r>
          </w:p>
        </w:tc>
        <w:tc>
          <w:tcPr>
            <w:tcW w:w="518" w:type="dxa"/>
            <w:shd w:val="clear" w:color="000000" w:fill="FFFFFF"/>
            <w:tcMar>
              <w:left w:w="28" w:type="dxa"/>
              <w:right w:w="28" w:type="dxa"/>
            </w:tcMar>
            <w:vAlign w:val="center"/>
            <w:hideMark/>
          </w:tcPr>
          <w:p w14:paraId="5F3CB1FB" w14:textId="77777777" w:rsidR="004324F2" w:rsidRPr="004324F2" w:rsidRDefault="004324F2" w:rsidP="004324F2">
            <w:pPr>
              <w:jc w:val="center"/>
              <w:rPr>
                <w:sz w:val="14"/>
                <w:szCs w:val="14"/>
              </w:rPr>
            </w:pPr>
            <w:r w:rsidRPr="004324F2">
              <w:rPr>
                <w:sz w:val="14"/>
                <w:szCs w:val="14"/>
              </w:rPr>
              <w:t>4678,0</w:t>
            </w:r>
          </w:p>
        </w:tc>
        <w:tc>
          <w:tcPr>
            <w:tcW w:w="579" w:type="dxa"/>
            <w:shd w:val="clear" w:color="000000" w:fill="FFFFFF"/>
            <w:tcMar>
              <w:left w:w="28" w:type="dxa"/>
              <w:right w:w="28" w:type="dxa"/>
            </w:tcMar>
            <w:vAlign w:val="center"/>
            <w:hideMark/>
          </w:tcPr>
          <w:p w14:paraId="3684D422" w14:textId="77777777" w:rsidR="004324F2" w:rsidRPr="004324F2" w:rsidRDefault="004324F2" w:rsidP="004324F2">
            <w:pPr>
              <w:jc w:val="center"/>
              <w:rPr>
                <w:sz w:val="14"/>
                <w:szCs w:val="14"/>
              </w:rPr>
            </w:pPr>
            <w:r w:rsidRPr="004324F2">
              <w:rPr>
                <w:sz w:val="14"/>
                <w:szCs w:val="14"/>
              </w:rPr>
              <w:t>2194,5</w:t>
            </w:r>
          </w:p>
        </w:tc>
        <w:tc>
          <w:tcPr>
            <w:tcW w:w="579" w:type="dxa"/>
            <w:shd w:val="clear" w:color="000000" w:fill="FFFFFF"/>
            <w:tcMar>
              <w:left w:w="28" w:type="dxa"/>
              <w:right w:w="28" w:type="dxa"/>
            </w:tcMar>
            <w:vAlign w:val="center"/>
            <w:hideMark/>
          </w:tcPr>
          <w:p w14:paraId="20CAF00C" w14:textId="77777777" w:rsidR="004324F2" w:rsidRPr="004324F2" w:rsidRDefault="004324F2" w:rsidP="004324F2">
            <w:pPr>
              <w:jc w:val="center"/>
              <w:rPr>
                <w:sz w:val="14"/>
                <w:szCs w:val="14"/>
              </w:rPr>
            </w:pPr>
            <w:r w:rsidRPr="004324F2">
              <w:rPr>
                <w:sz w:val="14"/>
                <w:szCs w:val="14"/>
              </w:rPr>
              <w:t>2295,6</w:t>
            </w:r>
          </w:p>
        </w:tc>
        <w:tc>
          <w:tcPr>
            <w:tcW w:w="509" w:type="dxa"/>
            <w:shd w:val="clear" w:color="000000" w:fill="FFFFFF"/>
            <w:tcMar>
              <w:left w:w="28" w:type="dxa"/>
              <w:right w:w="28" w:type="dxa"/>
            </w:tcMar>
            <w:vAlign w:val="center"/>
            <w:hideMark/>
          </w:tcPr>
          <w:p w14:paraId="2467D214" w14:textId="77777777" w:rsidR="004324F2" w:rsidRPr="004324F2" w:rsidRDefault="004324F2" w:rsidP="004324F2">
            <w:pPr>
              <w:jc w:val="center"/>
              <w:rPr>
                <w:color w:val="000000"/>
                <w:sz w:val="14"/>
                <w:szCs w:val="14"/>
              </w:rPr>
            </w:pPr>
            <w:r w:rsidRPr="004324F2">
              <w:rPr>
                <w:color w:val="000000"/>
                <w:sz w:val="14"/>
                <w:szCs w:val="14"/>
              </w:rPr>
              <w:t>2022-2033</w:t>
            </w:r>
          </w:p>
        </w:tc>
        <w:tc>
          <w:tcPr>
            <w:tcW w:w="709" w:type="dxa"/>
            <w:shd w:val="clear" w:color="000000" w:fill="FFFFFF"/>
            <w:noWrap/>
            <w:tcMar>
              <w:left w:w="28" w:type="dxa"/>
              <w:right w:w="28" w:type="dxa"/>
            </w:tcMar>
            <w:vAlign w:val="center"/>
            <w:hideMark/>
          </w:tcPr>
          <w:p w14:paraId="3DF31B50" w14:textId="77777777" w:rsidR="004324F2" w:rsidRPr="004324F2" w:rsidRDefault="004324F2" w:rsidP="004324F2">
            <w:pPr>
              <w:jc w:val="center"/>
              <w:rPr>
                <w:sz w:val="14"/>
                <w:szCs w:val="14"/>
              </w:rPr>
            </w:pPr>
            <w:r w:rsidRPr="004324F2">
              <w:rPr>
                <w:sz w:val="14"/>
                <w:szCs w:val="14"/>
              </w:rPr>
              <w:t>35396,5</w:t>
            </w:r>
          </w:p>
        </w:tc>
        <w:tc>
          <w:tcPr>
            <w:tcW w:w="708" w:type="dxa"/>
            <w:shd w:val="clear" w:color="000000" w:fill="FFFFFF"/>
            <w:noWrap/>
            <w:tcMar>
              <w:left w:w="28" w:type="dxa"/>
              <w:right w:w="28" w:type="dxa"/>
            </w:tcMar>
            <w:vAlign w:val="center"/>
            <w:hideMark/>
          </w:tcPr>
          <w:p w14:paraId="326BA1EE" w14:textId="77777777" w:rsidR="004324F2" w:rsidRPr="004324F2" w:rsidRDefault="004324F2" w:rsidP="004324F2">
            <w:pPr>
              <w:jc w:val="center"/>
              <w:rPr>
                <w:sz w:val="14"/>
                <w:szCs w:val="14"/>
              </w:rPr>
            </w:pPr>
            <w:r w:rsidRPr="004324F2">
              <w:rPr>
                <w:sz w:val="14"/>
                <w:szCs w:val="14"/>
              </w:rPr>
              <w:t>10259,7</w:t>
            </w:r>
          </w:p>
        </w:tc>
        <w:tc>
          <w:tcPr>
            <w:tcW w:w="851" w:type="dxa"/>
            <w:shd w:val="clear" w:color="000000" w:fill="FFFFFF"/>
            <w:tcMar>
              <w:left w:w="28" w:type="dxa"/>
              <w:right w:w="28" w:type="dxa"/>
            </w:tcMar>
            <w:vAlign w:val="center"/>
          </w:tcPr>
          <w:p w14:paraId="66300771" w14:textId="77777777" w:rsidR="004324F2" w:rsidRPr="004324F2" w:rsidRDefault="004324F2" w:rsidP="004324F2">
            <w:pPr>
              <w:jc w:val="center"/>
              <w:rPr>
                <w:sz w:val="14"/>
                <w:szCs w:val="14"/>
              </w:rPr>
            </w:pPr>
            <w:r w:rsidRPr="004324F2">
              <w:rPr>
                <w:sz w:val="14"/>
                <w:szCs w:val="14"/>
              </w:rPr>
              <w:t>0,0</w:t>
            </w:r>
          </w:p>
        </w:tc>
      </w:tr>
      <w:tr w:rsidR="004324F2" w:rsidRPr="004324F2" w14:paraId="289FA101" w14:textId="77777777" w:rsidTr="004569B3">
        <w:trPr>
          <w:trHeight w:val="255"/>
        </w:trPr>
        <w:tc>
          <w:tcPr>
            <w:tcW w:w="568" w:type="dxa"/>
            <w:shd w:val="clear" w:color="000000" w:fill="FFFFFF"/>
            <w:tcMar>
              <w:left w:w="28" w:type="dxa"/>
              <w:right w:w="28" w:type="dxa"/>
            </w:tcMar>
            <w:vAlign w:val="center"/>
          </w:tcPr>
          <w:p w14:paraId="4E7C565D" w14:textId="77777777" w:rsidR="004324F2" w:rsidRPr="004324F2" w:rsidRDefault="004324F2" w:rsidP="004324F2">
            <w:pPr>
              <w:jc w:val="center"/>
              <w:rPr>
                <w:color w:val="000000"/>
                <w:sz w:val="14"/>
                <w:szCs w:val="14"/>
              </w:rPr>
            </w:pPr>
            <w:r w:rsidRPr="004324F2">
              <w:rPr>
                <w:color w:val="000000"/>
                <w:sz w:val="14"/>
                <w:szCs w:val="14"/>
              </w:rPr>
              <w:t>1.4.1</w:t>
            </w:r>
          </w:p>
        </w:tc>
        <w:tc>
          <w:tcPr>
            <w:tcW w:w="2835" w:type="dxa"/>
            <w:shd w:val="clear" w:color="000000" w:fill="FFFFFF"/>
            <w:tcMar>
              <w:left w:w="28" w:type="dxa"/>
              <w:right w:w="28" w:type="dxa"/>
            </w:tcMar>
            <w:vAlign w:val="center"/>
          </w:tcPr>
          <w:p w14:paraId="130A1ABC" w14:textId="77777777" w:rsidR="004324F2" w:rsidRPr="004324F2" w:rsidRDefault="004324F2" w:rsidP="004324F2">
            <w:pPr>
              <w:rPr>
                <w:color w:val="000000"/>
                <w:sz w:val="14"/>
                <w:szCs w:val="14"/>
              </w:rPr>
            </w:pPr>
            <w:r w:rsidRPr="004324F2">
              <w:rPr>
                <w:color w:val="000000"/>
                <w:sz w:val="14"/>
                <w:szCs w:val="14"/>
              </w:rPr>
              <w:t>Реконструкция водопровода ул. Комсомольская, 63-пр. Мира, 45 (с заменой чугунных труб на ПНД Д = 110мм, L = 150 м)</w:t>
            </w:r>
          </w:p>
        </w:tc>
        <w:tc>
          <w:tcPr>
            <w:tcW w:w="850" w:type="dxa"/>
            <w:shd w:val="clear" w:color="000000" w:fill="FFFFFF"/>
            <w:tcMar>
              <w:left w:w="28" w:type="dxa"/>
              <w:right w:w="28" w:type="dxa"/>
            </w:tcMar>
            <w:vAlign w:val="center"/>
          </w:tcPr>
          <w:p w14:paraId="05B055D3" w14:textId="77777777" w:rsidR="004324F2" w:rsidRPr="004324F2" w:rsidRDefault="004324F2" w:rsidP="004324F2">
            <w:pPr>
              <w:jc w:val="center"/>
              <w:rPr>
                <w:color w:val="000000"/>
                <w:sz w:val="14"/>
                <w:szCs w:val="14"/>
              </w:rPr>
            </w:pPr>
            <w:r w:rsidRPr="004324F2">
              <w:rPr>
                <w:color w:val="000000"/>
                <w:sz w:val="14"/>
                <w:szCs w:val="14"/>
              </w:rPr>
              <w:t>г. Калтан</w:t>
            </w:r>
          </w:p>
        </w:tc>
        <w:tc>
          <w:tcPr>
            <w:tcW w:w="639" w:type="dxa"/>
            <w:shd w:val="clear" w:color="000000" w:fill="FFFFFF"/>
            <w:tcMar>
              <w:left w:w="28" w:type="dxa"/>
              <w:right w:w="28" w:type="dxa"/>
            </w:tcMar>
            <w:vAlign w:val="center"/>
          </w:tcPr>
          <w:p w14:paraId="58D9239E" w14:textId="77777777" w:rsidR="004324F2" w:rsidRPr="004324F2" w:rsidRDefault="004324F2" w:rsidP="004324F2">
            <w:pPr>
              <w:jc w:val="center"/>
              <w:rPr>
                <w:color w:val="000000"/>
                <w:sz w:val="14"/>
                <w:szCs w:val="14"/>
              </w:rPr>
            </w:pPr>
            <w:r w:rsidRPr="004324F2">
              <w:rPr>
                <w:color w:val="000000"/>
                <w:sz w:val="14"/>
                <w:szCs w:val="14"/>
              </w:rPr>
              <w:t>907,9</w:t>
            </w:r>
          </w:p>
        </w:tc>
        <w:tc>
          <w:tcPr>
            <w:tcW w:w="400" w:type="dxa"/>
            <w:shd w:val="clear" w:color="000000" w:fill="FFFFFF"/>
            <w:tcMar>
              <w:left w:w="28" w:type="dxa"/>
              <w:right w:w="28" w:type="dxa"/>
            </w:tcMar>
            <w:vAlign w:val="center"/>
          </w:tcPr>
          <w:p w14:paraId="1D38456F" w14:textId="77777777" w:rsidR="004324F2" w:rsidRPr="004324F2" w:rsidRDefault="004324F2" w:rsidP="004324F2">
            <w:pPr>
              <w:jc w:val="center"/>
              <w:rPr>
                <w:color w:val="000000"/>
                <w:sz w:val="14"/>
                <w:szCs w:val="14"/>
              </w:rPr>
            </w:pPr>
            <w:r w:rsidRPr="004324F2">
              <w:rPr>
                <w:color w:val="000000"/>
                <w:sz w:val="14"/>
                <w:szCs w:val="14"/>
              </w:rPr>
              <w:t>0,0</w:t>
            </w:r>
          </w:p>
        </w:tc>
        <w:tc>
          <w:tcPr>
            <w:tcW w:w="580" w:type="dxa"/>
            <w:shd w:val="clear" w:color="000000" w:fill="FFFFFF"/>
            <w:tcMar>
              <w:left w:w="28" w:type="dxa"/>
              <w:right w:w="28" w:type="dxa"/>
            </w:tcMar>
            <w:vAlign w:val="center"/>
          </w:tcPr>
          <w:p w14:paraId="12CC6F6B"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47DB2946" w14:textId="77777777" w:rsidR="004324F2" w:rsidRPr="004324F2" w:rsidRDefault="004324F2" w:rsidP="004324F2">
            <w:pPr>
              <w:jc w:val="center"/>
              <w:rPr>
                <w:color w:val="000000"/>
                <w:sz w:val="14"/>
                <w:szCs w:val="14"/>
              </w:rPr>
            </w:pPr>
            <w:r w:rsidRPr="004324F2">
              <w:rPr>
                <w:color w:val="000000"/>
                <w:sz w:val="14"/>
                <w:szCs w:val="14"/>
              </w:rPr>
              <w:t>0,0</w:t>
            </w:r>
          </w:p>
        </w:tc>
        <w:tc>
          <w:tcPr>
            <w:tcW w:w="518" w:type="dxa"/>
            <w:shd w:val="clear" w:color="000000" w:fill="FFFFFF"/>
            <w:tcMar>
              <w:left w:w="28" w:type="dxa"/>
              <w:right w:w="28" w:type="dxa"/>
            </w:tcMar>
            <w:vAlign w:val="center"/>
          </w:tcPr>
          <w:p w14:paraId="3DCB2E42" w14:textId="77777777" w:rsidR="004324F2" w:rsidRPr="004324F2" w:rsidRDefault="004324F2" w:rsidP="004324F2">
            <w:pPr>
              <w:jc w:val="center"/>
              <w:rPr>
                <w:color w:val="000000"/>
                <w:sz w:val="14"/>
                <w:szCs w:val="14"/>
              </w:rPr>
            </w:pPr>
            <w:r w:rsidRPr="004324F2">
              <w:rPr>
                <w:color w:val="000000"/>
                <w:sz w:val="14"/>
                <w:szCs w:val="14"/>
              </w:rPr>
              <w:t>907,9</w:t>
            </w:r>
          </w:p>
        </w:tc>
        <w:tc>
          <w:tcPr>
            <w:tcW w:w="579" w:type="dxa"/>
            <w:shd w:val="clear" w:color="000000" w:fill="FFFFFF"/>
            <w:tcMar>
              <w:left w:w="28" w:type="dxa"/>
              <w:right w:w="28" w:type="dxa"/>
            </w:tcMar>
            <w:vAlign w:val="center"/>
          </w:tcPr>
          <w:p w14:paraId="36BA6CEC"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28F1767F"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525BBB08"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2422F408"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6BF88D60" w14:textId="77777777" w:rsidR="004324F2" w:rsidRPr="004324F2" w:rsidRDefault="004324F2" w:rsidP="004324F2">
            <w:pPr>
              <w:jc w:val="center"/>
              <w:rPr>
                <w:color w:val="000000"/>
                <w:sz w:val="14"/>
                <w:szCs w:val="14"/>
              </w:rPr>
            </w:pPr>
            <w:r w:rsidRPr="004324F2">
              <w:rPr>
                <w:color w:val="000000"/>
                <w:sz w:val="14"/>
                <w:szCs w:val="14"/>
              </w:rPr>
              <w:t>0,0</w:t>
            </w:r>
          </w:p>
        </w:tc>
        <w:tc>
          <w:tcPr>
            <w:tcW w:w="544" w:type="dxa"/>
            <w:shd w:val="clear" w:color="000000" w:fill="FFFFFF"/>
            <w:tcMar>
              <w:left w:w="28" w:type="dxa"/>
              <w:right w:w="28" w:type="dxa"/>
            </w:tcMar>
            <w:vAlign w:val="center"/>
          </w:tcPr>
          <w:p w14:paraId="39549E1A"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7E421998"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48DCC75E" w14:textId="77777777" w:rsidR="004324F2" w:rsidRPr="004324F2" w:rsidRDefault="004324F2" w:rsidP="004324F2">
            <w:pPr>
              <w:jc w:val="center"/>
              <w:rPr>
                <w:color w:val="000000"/>
                <w:sz w:val="14"/>
                <w:szCs w:val="14"/>
              </w:rPr>
            </w:pPr>
            <w:r w:rsidRPr="004324F2">
              <w:rPr>
                <w:color w:val="000000"/>
                <w:sz w:val="14"/>
                <w:szCs w:val="14"/>
              </w:rPr>
              <w:t>0,0</w:t>
            </w:r>
          </w:p>
        </w:tc>
        <w:tc>
          <w:tcPr>
            <w:tcW w:w="518" w:type="dxa"/>
            <w:shd w:val="clear" w:color="000000" w:fill="FFFFFF"/>
            <w:tcMar>
              <w:left w:w="28" w:type="dxa"/>
              <w:right w:w="28" w:type="dxa"/>
            </w:tcMar>
            <w:vAlign w:val="center"/>
          </w:tcPr>
          <w:p w14:paraId="58D93165"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1F48DE23"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497EB483" w14:textId="77777777" w:rsidR="004324F2" w:rsidRPr="004324F2" w:rsidRDefault="004324F2" w:rsidP="004324F2">
            <w:pPr>
              <w:jc w:val="center"/>
              <w:rPr>
                <w:color w:val="000000"/>
                <w:sz w:val="14"/>
                <w:szCs w:val="14"/>
              </w:rPr>
            </w:pPr>
            <w:r w:rsidRPr="004324F2">
              <w:rPr>
                <w:color w:val="000000"/>
                <w:sz w:val="14"/>
                <w:szCs w:val="14"/>
              </w:rPr>
              <w:t>0,0</w:t>
            </w:r>
          </w:p>
        </w:tc>
        <w:tc>
          <w:tcPr>
            <w:tcW w:w="509" w:type="dxa"/>
            <w:shd w:val="clear" w:color="000000" w:fill="FFFFFF"/>
            <w:tcMar>
              <w:left w:w="28" w:type="dxa"/>
              <w:right w:w="28" w:type="dxa"/>
            </w:tcMar>
            <w:vAlign w:val="center"/>
          </w:tcPr>
          <w:p w14:paraId="1CDFF097" w14:textId="77777777" w:rsidR="004324F2" w:rsidRPr="004324F2" w:rsidRDefault="004324F2" w:rsidP="004324F2">
            <w:pPr>
              <w:jc w:val="center"/>
              <w:rPr>
                <w:color w:val="000000"/>
                <w:sz w:val="14"/>
                <w:szCs w:val="14"/>
              </w:rPr>
            </w:pPr>
            <w:r w:rsidRPr="004324F2">
              <w:rPr>
                <w:color w:val="000000"/>
                <w:sz w:val="14"/>
                <w:szCs w:val="14"/>
              </w:rPr>
              <w:t>2022</w:t>
            </w:r>
          </w:p>
        </w:tc>
        <w:tc>
          <w:tcPr>
            <w:tcW w:w="709" w:type="dxa"/>
            <w:shd w:val="clear" w:color="000000" w:fill="FFFFFF"/>
            <w:noWrap/>
            <w:tcMar>
              <w:left w:w="28" w:type="dxa"/>
              <w:right w:w="28" w:type="dxa"/>
            </w:tcMar>
            <w:vAlign w:val="center"/>
          </w:tcPr>
          <w:p w14:paraId="561D9304" w14:textId="77777777" w:rsidR="004324F2" w:rsidRPr="004324F2" w:rsidRDefault="004324F2" w:rsidP="004324F2">
            <w:pPr>
              <w:jc w:val="center"/>
              <w:rPr>
                <w:color w:val="000000"/>
                <w:sz w:val="14"/>
                <w:szCs w:val="14"/>
              </w:rPr>
            </w:pPr>
            <w:r w:rsidRPr="004324F2">
              <w:rPr>
                <w:color w:val="000000"/>
                <w:sz w:val="14"/>
                <w:szCs w:val="14"/>
              </w:rPr>
              <w:t>907,9</w:t>
            </w:r>
          </w:p>
        </w:tc>
        <w:tc>
          <w:tcPr>
            <w:tcW w:w="708" w:type="dxa"/>
            <w:shd w:val="clear" w:color="000000" w:fill="FFFFFF"/>
            <w:noWrap/>
            <w:tcMar>
              <w:left w:w="28" w:type="dxa"/>
              <w:right w:w="28" w:type="dxa"/>
            </w:tcMar>
            <w:vAlign w:val="center"/>
          </w:tcPr>
          <w:p w14:paraId="479DE934" w14:textId="77777777" w:rsidR="004324F2" w:rsidRPr="004324F2" w:rsidRDefault="004324F2" w:rsidP="004324F2">
            <w:pPr>
              <w:jc w:val="center"/>
              <w:rPr>
                <w:color w:val="000000"/>
                <w:sz w:val="14"/>
                <w:szCs w:val="14"/>
              </w:rPr>
            </w:pPr>
            <w:r w:rsidRPr="004324F2">
              <w:rPr>
                <w:color w:val="000000"/>
                <w:sz w:val="14"/>
                <w:szCs w:val="14"/>
              </w:rPr>
              <w:t>0,0</w:t>
            </w:r>
          </w:p>
        </w:tc>
        <w:tc>
          <w:tcPr>
            <w:tcW w:w="851" w:type="dxa"/>
            <w:shd w:val="clear" w:color="000000" w:fill="FFFFFF"/>
            <w:tcMar>
              <w:left w:w="28" w:type="dxa"/>
              <w:right w:w="28" w:type="dxa"/>
            </w:tcMar>
            <w:vAlign w:val="center"/>
          </w:tcPr>
          <w:p w14:paraId="1008472F" w14:textId="77777777" w:rsidR="004324F2" w:rsidRPr="004324F2" w:rsidRDefault="004324F2" w:rsidP="004324F2">
            <w:pPr>
              <w:jc w:val="center"/>
              <w:rPr>
                <w:color w:val="000000"/>
                <w:sz w:val="14"/>
                <w:szCs w:val="14"/>
              </w:rPr>
            </w:pPr>
            <w:r w:rsidRPr="004324F2">
              <w:rPr>
                <w:color w:val="000000"/>
                <w:sz w:val="14"/>
                <w:szCs w:val="14"/>
              </w:rPr>
              <w:t>0,0</w:t>
            </w:r>
          </w:p>
        </w:tc>
      </w:tr>
      <w:tr w:rsidR="004324F2" w:rsidRPr="004324F2" w14:paraId="0D092BEE" w14:textId="77777777" w:rsidTr="004569B3">
        <w:trPr>
          <w:trHeight w:val="255"/>
        </w:trPr>
        <w:tc>
          <w:tcPr>
            <w:tcW w:w="568" w:type="dxa"/>
            <w:shd w:val="clear" w:color="000000" w:fill="FFFFFF"/>
            <w:tcMar>
              <w:left w:w="28" w:type="dxa"/>
              <w:right w:w="28" w:type="dxa"/>
            </w:tcMar>
            <w:vAlign w:val="center"/>
          </w:tcPr>
          <w:p w14:paraId="0EF06F6B" w14:textId="77777777" w:rsidR="004324F2" w:rsidRPr="004324F2" w:rsidRDefault="004324F2" w:rsidP="004324F2">
            <w:pPr>
              <w:jc w:val="center"/>
              <w:rPr>
                <w:color w:val="000000"/>
                <w:sz w:val="14"/>
                <w:szCs w:val="14"/>
              </w:rPr>
            </w:pPr>
            <w:r w:rsidRPr="004324F2">
              <w:rPr>
                <w:color w:val="000000"/>
                <w:sz w:val="14"/>
                <w:szCs w:val="14"/>
              </w:rPr>
              <w:t>1.4.2</w:t>
            </w:r>
          </w:p>
        </w:tc>
        <w:tc>
          <w:tcPr>
            <w:tcW w:w="2835" w:type="dxa"/>
            <w:shd w:val="clear" w:color="000000" w:fill="FFFFFF"/>
            <w:tcMar>
              <w:left w:w="28" w:type="dxa"/>
              <w:right w:w="28" w:type="dxa"/>
            </w:tcMar>
            <w:vAlign w:val="center"/>
          </w:tcPr>
          <w:p w14:paraId="38EF1D5C" w14:textId="77777777" w:rsidR="004324F2" w:rsidRPr="004324F2" w:rsidRDefault="004324F2" w:rsidP="004324F2">
            <w:pPr>
              <w:rPr>
                <w:color w:val="000000"/>
                <w:sz w:val="14"/>
                <w:szCs w:val="14"/>
              </w:rPr>
            </w:pPr>
            <w:r w:rsidRPr="004324F2">
              <w:rPr>
                <w:color w:val="000000"/>
                <w:sz w:val="14"/>
                <w:szCs w:val="14"/>
              </w:rPr>
              <w:t xml:space="preserve">Реконструкция участка водопровода от Водозабора № 1 Д = 500 мм, </w:t>
            </w:r>
            <w:r w:rsidRPr="004324F2">
              <w:rPr>
                <w:color w:val="000000"/>
                <w:sz w:val="14"/>
                <w:szCs w:val="14"/>
                <w:lang w:val="en-US"/>
              </w:rPr>
              <w:t>L</w:t>
            </w:r>
            <w:r w:rsidRPr="004324F2">
              <w:rPr>
                <w:color w:val="000000"/>
                <w:sz w:val="14"/>
                <w:szCs w:val="14"/>
              </w:rPr>
              <w:t>= 136 м, ПНД</w:t>
            </w:r>
          </w:p>
        </w:tc>
        <w:tc>
          <w:tcPr>
            <w:tcW w:w="850" w:type="dxa"/>
            <w:shd w:val="clear" w:color="000000" w:fill="FFFFFF"/>
            <w:tcMar>
              <w:left w:w="28" w:type="dxa"/>
              <w:right w:w="28" w:type="dxa"/>
            </w:tcMar>
            <w:vAlign w:val="center"/>
          </w:tcPr>
          <w:p w14:paraId="484622D2" w14:textId="77777777" w:rsidR="004324F2" w:rsidRPr="004324F2" w:rsidRDefault="004324F2" w:rsidP="004324F2">
            <w:pPr>
              <w:jc w:val="center"/>
              <w:rPr>
                <w:color w:val="000000"/>
                <w:sz w:val="14"/>
                <w:szCs w:val="14"/>
              </w:rPr>
            </w:pPr>
            <w:r w:rsidRPr="004324F2">
              <w:rPr>
                <w:color w:val="000000"/>
                <w:sz w:val="14"/>
                <w:szCs w:val="14"/>
              </w:rPr>
              <w:t>г. Калтан</w:t>
            </w:r>
          </w:p>
        </w:tc>
        <w:tc>
          <w:tcPr>
            <w:tcW w:w="639" w:type="dxa"/>
            <w:shd w:val="clear" w:color="000000" w:fill="FFFFFF"/>
            <w:tcMar>
              <w:left w:w="28" w:type="dxa"/>
              <w:right w:w="28" w:type="dxa"/>
            </w:tcMar>
            <w:vAlign w:val="center"/>
          </w:tcPr>
          <w:p w14:paraId="45B2A84F" w14:textId="77777777" w:rsidR="004324F2" w:rsidRPr="004324F2" w:rsidRDefault="004324F2" w:rsidP="004324F2">
            <w:pPr>
              <w:jc w:val="center"/>
              <w:rPr>
                <w:sz w:val="14"/>
                <w:szCs w:val="14"/>
              </w:rPr>
            </w:pPr>
            <w:r w:rsidRPr="004324F2">
              <w:rPr>
                <w:sz w:val="14"/>
                <w:szCs w:val="14"/>
              </w:rPr>
              <w:t>3561,9</w:t>
            </w:r>
          </w:p>
        </w:tc>
        <w:tc>
          <w:tcPr>
            <w:tcW w:w="400" w:type="dxa"/>
            <w:shd w:val="clear" w:color="000000" w:fill="FFFFFF"/>
            <w:tcMar>
              <w:left w:w="28" w:type="dxa"/>
              <w:right w:w="28" w:type="dxa"/>
            </w:tcMar>
            <w:vAlign w:val="center"/>
          </w:tcPr>
          <w:p w14:paraId="71EFA641" w14:textId="77777777" w:rsidR="004324F2" w:rsidRPr="004324F2" w:rsidRDefault="004324F2" w:rsidP="004324F2">
            <w:pPr>
              <w:jc w:val="center"/>
              <w:rPr>
                <w:sz w:val="14"/>
                <w:szCs w:val="14"/>
              </w:rPr>
            </w:pPr>
            <w:r w:rsidRPr="004324F2">
              <w:rPr>
                <w:sz w:val="14"/>
                <w:szCs w:val="14"/>
              </w:rPr>
              <w:t>0,0</w:t>
            </w:r>
          </w:p>
        </w:tc>
        <w:tc>
          <w:tcPr>
            <w:tcW w:w="580" w:type="dxa"/>
            <w:shd w:val="clear" w:color="000000" w:fill="FFFFFF"/>
            <w:tcMar>
              <w:left w:w="28" w:type="dxa"/>
              <w:right w:w="28" w:type="dxa"/>
            </w:tcMar>
            <w:vAlign w:val="center"/>
          </w:tcPr>
          <w:p w14:paraId="11C9F75D" w14:textId="77777777" w:rsidR="004324F2" w:rsidRPr="004324F2" w:rsidRDefault="004324F2" w:rsidP="004324F2">
            <w:pPr>
              <w:jc w:val="center"/>
              <w:rPr>
                <w:sz w:val="14"/>
                <w:szCs w:val="14"/>
              </w:rPr>
            </w:pPr>
            <w:r w:rsidRPr="004324F2">
              <w:rPr>
                <w:sz w:val="14"/>
                <w:szCs w:val="14"/>
              </w:rPr>
              <w:t>0,0</w:t>
            </w:r>
          </w:p>
        </w:tc>
        <w:tc>
          <w:tcPr>
            <w:tcW w:w="579" w:type="dxa"/>
            <w:shd w:val="clear" w:color="000000" w:fill="FFFFFF"/>
            <w:tcMar>
              <w:left w:w="28" w:type="dxa"/>
              <w:right w:w="28" w:type="dxa"/>
            </w:tcMar>
            <w:vAlign w:val="center"/>
          </w:tcPr>
          <w:p w14:paraId="0C23660F" w14:textId="77777777" w:rsidR="004324F2" w:rsidRPr="004324F2" w:rsidRDefault="004324F2" w:rsidP="004324F2">
            <w:pPr>
              <w:jc w:val="center"/>
              <w:rPr>
                <w:sz w:val="14"/>
                <w:szCs w:val="14"/>
              </w:rPr>
            </w:pPr>
            <w:r w:rsidRPr="004324F2">
              <w:rPr>
                <w:sz w:val="14"/>
                <w:szCs w:val="14"/>
              </w:rPr>
              <w:t>0,0</w:t>
            </w:r>
          </w:p>
        </w:tc>
        <w:tc>
          <w:tcPr>
            <w:tcW w:w="518" w:type="dxa"/>
            <w:shd w:val="clear" w:color="000000" w:fill="FFFFFF"/>
            <w:tcMar>
              <w:left w:w="28" w:type="dxa"/>
              <w:right w:w="28" w:type="dxa"/>
            </w:tcMar>
            <w:vAlign w:val="center"/>
          </w:tcPr>
          <w:p w14:paraId="450EF490" w14:textId="77777777" w:rsidR="004324F2" w:rsidRPr="004324F2" w:rsidRDefault="004324F2" w:rsidP="004324F2">
            <w:pPr>
              <w:jc w:val="center"/>
              <w:rPr>
                <w:sz w:val="14"/>
                <w:szCs w:val="14"/>
              </w:rPr>
            </w:pPr>
            <w:r w:rsidRPr="004324F2">
              <w:rPr>
                <w:sz w:val="14"/>
                <w:szCs w:val="14"/>
              </w:rPr>
              <w:t>3561,9</w:t>
            </w:r>
          </w:p>
        </w:tc>
        <w:tc>
          <w:tcPr>
            <w:tcW w:w="579" w:type="dxa"/>
            <w:shd w:val="clear" w:color="000000" w:fill="FFFFFF"/>
            <w:tcMar>
              <w:left w:w="28" w:type="dxa"/>
              <w:right w:w="28" w:type="dxa"/>
            </w:tcMar>
            <w:vAlign w:val="center"/>
          </w:tcPr>
          <w:p w14:paraId="69C90B1B" w14:textId="77777777" w:rsidR="004324F2" w:rsidRPr="004324F2" w:rsidRDefault="004324F2" w:rsidP="004324F2">
            <w:pPr>
              <w:jc w:val="center"/>
              <w:rPr>
                <w:sz w:val="14"/>
                <w:szCs w:val="14"/>
              </w:rPr>
            </w:pPr>
            <w:r w:rsidRPr="004324F2">
              <w:rPr>
                <w:sz w:val="14"/>
                <w:szCs w:val="14"/>
              </w:rPr>
              <w:t>0,0</w:t>
            </w:r>
          </w:p>
        </w:tc>
        <w:tc>
          <w:tcPr>
            <w:tcW w:w="579" w:type="dxa"/>
            <w:shd w:val="clear" w:color="000000" w:fill="FFFFFF"/>
            <w:tcMar>
              <w:left w:w="28" w:type="dxa"/>
              <w:right w:w="28" w:type="dxa"/>
            </w:tcMar>
            <w:vAlign w:val="center"/>
          </w:tcPr>
          <w:p w14:paraId="60BBFFFF" w14:textId="77777777" w:rsidR="004324F2" w:rsidRPr="004324F2" w:rsidRDefault="004324F2" w:rsidP="004324F2">
            <w:pPr>
              <w:jc w:val="center"/>
              <w:rPr>
                <w:sz w:val="14"/>
                <w:szCs w:val="14"/>
              </w:rPr>
            </w:pPr>
            <w:r w:rsidRPr="004324F2">
              <w:rPr>
                <w:sz w:val="14"/>
                <w:szCs w:val="14"/>
              </w:rPr>
              <w:t>0,0</w:t>
            </w:r>
          </w:p>
        </w:tc>
        <w:tc>
          <w:tcPr>
            <w:tcW w:w="579" w:type="dxa"/>
            <w:shd w:val="clear" w:color="000000" w:fill="FFFFFF"/>
            <w:tcMar>
              <w:left w:w="28" w:type="dxa"/>
              <w:right w:w="28" w:type="dxa"/>
            </w:tcMar>
            <w:vAlign w:val="center"/>
          </w:tcPr>
          <w:p w14:paraId="2758B6C6" w14:textId="77777777" w:rsidR="004324F2" w:rsidRPr="004324F2" w:rsidRDefault="004324F2" w:rsidP="004324F2">
            <w:pPr>
              <w:jc w:val="center"/>
              <w:rPr>
                <w:sz w:val="14"/>
                <w:szCs w:val="14"/>
              </w:rPr>
            </w:pPr>
            <w:r w:rsidRPr="004324F2">
              <w:rPr>
                <w:sz w:val="14"/>
                <w:szCs w:val="14"/>
              </w:rPr>
              <w:t>0,0</w:t>
            </w:r>
          </w:p>
        </w:tc>
        <w:tc>
          <w:tcPr>
            <w:tcW w:w="579" w:type="dxa"/>
            <w:shd w:val="clear" w:color="000000" w:fill="FFFFFF"/>
            <w:tcMar>
              <w:left w:w="28" w:type="dxa"/>
              <w:right w:w="28" w:type="dxa"/>
            </w:tcMar>
            <w:vAlign w:val="center"/>
          </w:tcPr>
          <w:p w14:paraId="11689B4E" w14:textId="77777777" w:rsidR="004324F2" w:rsidRPr="004324F2" w:rsidRDefault="004324F2" w:rsidP="004324F2">
            <w:pPr>
              <w:jc w:val="center"/>
              <w:rPr>
                <w:sz w:val="14"/>
                <w:szCs w:val="14"/>
              </w:rPr>
            </w:pPr>
            <w:r w:rsidRPr="004324F2">
              <w:rPr>
                <w:sz w:val="14"/>
                <w:szCs w:val="14"/>
              </w:rPr>
              <w:t>0,0</w:t>
            </w:r>
          </w:p>
        </w:tc>
        <w:tc>
          <w:tcPr>
            <w:tcW w:w="579" w:type="dxa"/>
            <w:shd w:val="clear" w:color="000000" w:fill="FFFFFF"/>
            <w:tcMar>
              <w:left w:w="28" w:type="dxa"/>
              <w:right w:w="28" w:type="dxa"/>
            </w:tcMar>
            <w:vAlign w:val="center"/>
          </w:tcPr>
          <w:p w14:paraId="751ABCD9" w14:textId="77777777" w:rsidR="004324F2" w:rsidRPr="004324F2" w:rsidRDefault="004324F2" w:rsidP="004324F2">
            <w:pPr>
              <w:jc w:val="center"/>
              <w:rPr>
                <w:sz w:val="14"/>
                <w:szCs w:val="14"/>
              </w:rPr>
            </w:pPr>
            <w:r w:rsidRPr="004324F2">
              <w:rPr>
                <w:sz w:val="14"/>
                <w:szCs w:val="14"/>
              </w:rPr>
              <w:t>0,0</w:t>
            </w:r>
          </w:p>
        </w:tc>
        <w:tc>
          <w:tcPr>
            <w:tcW w:w="544" w:type="dxa"/>
            <w:shd w:val="clear" w:color="000000" w:fill="FFFFFF"/>
            <w:tcMar>
              <w:left w:w="28" w:type="dxa"/>
              <w:right w:w="28" w:type="dxa"/>
            </w:tcMar>
            <w:vAlign w:val="center"/>
          </w:tcPr>
          <w:p w14:paraId="1DCBD5E8" w14:textId="77777777" w:rsidR="004324F2" w:rsidRPr="004324F2" w:rsidRDefault="004324F2" w:rsidP="004324F2">
            <w:pPr>
              <w:jc w:val="center"/>
              <w:rPr>
                <w:sz w:val="14"/>
                <w:szCs w:val="14"/>
              </w:rPr>
            </w:pPr>
            <w:r w:rsidRPr="004324F2">
              <w:rPr>
                <w:sz w:val="14"/>
                <w:szCs w:val="14"/>
              </w:rPr>
              <w:t>0,0</w:t>
            </w:r>
          </w:p>
        </w:tc>
        <w:tc>
          <w:tcPr>
            <w:tcW w:w="579" w:type="dxa"/>
            <w:shd w:val="clear" w:color="000000" w:fill="FFFFFF"/>
            <w:tcMar>
              <w:left w:w="28" w:type="dxa"/>
              <w:right w:w="28" w:type="dxa"/>
            </w:tcMar>
            <w:vAlign w:val="center"/>
          </w:tcPr>
          <w:p w14:paraId="2FD9EF89" w14:textId="77777777" w:rsidR="004324F2" w:rsidRPr="004324F2" w:rsidRDefault="004324F2" w:rsidP="004324F2">
            <w:pPr>
              <w:jc w:val="center"/>
              <w:rPr>
                <w:sz w:val="14"/>
                <w:szCs w:val="14"/>
              </w:rPr>
            </w:pPr>
            <w:r w:rsidRPr="004324F2">
              <w:rPr>
                <w:sz w:val="14"/>
                <w:szCs w:val="14"/>
              </w:rPr>
              <w:t>0,0</w:t>
            </w:r>
          </w:p>
        </w:tc>
        <w:tc>
          <w:tcPr>
            <w:tcW w:w="579" w:type="dxa"/>
            <w:shd w:val="clear" w:color="000000" w:fill="FFFFFF"/>
            <w:tcMar>
              <w:left w:w="28" w:type="dxa"/>
              <w:right w:w="28" w:type="dxa"/>
            </w:tcMar>
            <w:vAlign w:val="center"/>
          </w:tcPr>
          <w:p w14:paraId="56C734D5" w14:textId="77777777" w:rsidR="004324F2" w:rsidRPr="004324F2" w:rsidRDefault="004324F2" w:rsidP="004324F2">
            <w:pPr>
              <w:jc w:val="center"/>
              <w:rPr>
                <w:sz w:val="14"/>
                <w:szCs w:val="14"/>
              </w:rPr>
            </w:pPr>
            <w:r w:rsidRPr="004324F2">
              <w:rPr>
                <w:sz w:val="14"/>
                <w:szCs w:val="14"/>
              </w:rPr>
              <w:t>0,0</w:t>
            </w:r>
          </w:p>
        </w:tc>
        <w:tc>
          <w:tcPr>
            <w:tcW w:w="518" w:type="dxa"/>
            <w:shd w:val="clear" w:color="000000" w:fill="FFFFFF"/>
            <w:tcMar>
              <w:left w:w="28" w:type="dxa"/>
              <w:right w:w="28" w:type="dxa"/>
            </w:tcMar>
            <w:vAlign w:val="center"/>
          </w:tcPr>
          <w:p w14:paraId="3342B5F5" w14:textId="77777777" w:rsidR="004324F2" w:rsidRPr="004324F2" w:rsidRDefault="004324F2" w:rsidP="004324F2">
            <w:pPr>
              <w:jc w:val="center"/>
              <w:rPr>
                <w:sz w:val="14"/>
                <w:szCs w:val="14"/>
              </w:rPr>
            </w:pPr>
            <w:r w:rsidRPr="004324F2">
              <w:rPr>
                <w:sz w:val="14"/>
                <w:szCs w:val="14"/>
              </w:rPr>
              <w:t>0,0</w:t>
            </w:r>
          </w:p>
        </w:tc>
        <w:tc>
          <w:tcPr>
            <w:tcW w:w="579" w:type="dxa"/>
            <w:shd w:val="clear" w:color="000000" w:fill="FFFFFF"/>
            <w:tcMar>
              <w:left w:w="28" w:type="dxa"/>
              <w:right w:w="28" w:type="dxa"/>
            </w:tcMar>
            <w:vAlign w:val="center"/>
          </w:tcPr>
          <w:p w14:paraId="214B4508" w14:textId="77777777" w:rsidR="004324F2" w:rsidRPr="004324F2" w:rsidRDefault="004324F2" w:rsidP="004324F2">
            <w:pPr>
              <w:jc w:val="center"/>
              <w:rPr>
                <w:sz w:val="14"/>
                <w:szCs w:val="14"/>
              </w:rPr>
            </w:pPr>
            <w:r w:rsidRPr="004324F2">
              <w:rPr>
                <w:sz w:val="14"/>
                <w:szCs w:val="14"/>
              </w:rPr>
              <w:t>0,0</w:t>
            </w:r>
          </w:p>
        </w:tc>
        <w:tc>
          <w:tcPr>
            <w:tcW w:w="579" w:type="dxa"/>
            <w:shd w:val="clear" w:color="000000" w:fill="FFFFFF"/>
            <w:tcMar>
              <w:left w:w="28" w:type="dxa"/>
              <w:right w:w="28" w:type="dxa"/>
            </w:tcMar>
            <w:vAlign w:val="center"/>
          </w:tcPr>
          <w:p w14:paraId="5FA41341" w14:textId="77777777" w:rsidR="004324F2" w:rsidRPr="004324F2" w:rsidRDefault="004324F2" w:rsidP="004324F2">
            <w:pPr>
              <w:jc w:val="center"/>
              <w:rPr>
                <w:sz w:val="14"/>
                <w:szCs w:val="14"/>
              </w:rPr>
            </w:pPr>
            <w:r w:rsidRPr="004324F2">
              <w:rPr>
                <w:sz w:val="14"/>
                <w:szCs w:val="14"/>
              </w:rPr>
              <w:t>0,0</w:t>
            </w:r>
          </w:p>
        </w:tc>
        <w:tc>
          <w:tcPr>
            <w:tcW w:w="509" w:type="dxa"/>
            <w:shd w:val="clear" w:color="000000" w:fill="FFFFFF"/>
            <w:tcMar>
              <w:left w:w="28" w:type="dxa"/>
              <w:right w:w="28" w:type="dxa"/>
            </w:tcMar>
            <w:vAlign w:val="center"/>
          </w:tcPr>
          <w:p w14:paraId="34838C2A" w14:textId="77777777" w:rsidR="004324F2" w:rsidRPr="004324F2" w:rsidRDefault="004324F2" w:rsidP="004324F2">
            <w:pPr>
              <w:jc w:val="center"/>
              <w:rPr>
                <w:color w:val="000000"/>
                <w:sz w:val="14"/>
                <w:szCs w:val="14"/>
              </w:rPr>
            </w:pPr>
            <w:r w:rsidRPr="004324F2">
              <w:rPr>
                <w:color w:val="000000"/>
                <w:sz w:val="14"/>
                <w:szCs w:val="14"/>
              </w:rPr>
              <w:t>2022</w:t>
            </w:r>
          </w:p>
        </w:tc>
        <w:tc>
          <w:tcPr>
            <w:tcW w:w="709" w:type="dxa"/>
            <w:shd w:val="clear" w:color="000000" w:fill="FFFFFF"/>
            <w:noWrap/>
            <w:tcMar>
              <w:left w:w="28" w:type="dxa"/>
              <w:right w:w="28" w:type="dxa"/>
            </w:tcMar>
            <w:vAlign w:val="center"/>
          </w:tcPr>
          <w:p w14:paraId="35A50226" w14:textId="77777777" w:rsidR="004324F2" w:rsidRPr="004324F2" w:rsidRDefault="004324F2" w:rsidP="004324F2">
            <w:pPr>
              <w:jc w:val="center"/>
              <w:rPr>
                <w:sz w:val="14"/>
                <w:szCs w:val="14"/>
              </w:rPr>
            </w:pPr>
            <w:r w:rsidRPr="004324F2">
              <w:rPr>
                <w:sz w:val="14"/>
                <w:szCs w:val="14"/>
              </w:rPr>
              <w:t>3561,9</w:t>
            </w:r>
          </w:p>
        </w:tc>
        <w:tc>
          <w:tcPr>
            <w:tcW w:w="708" w:type="dxa"/>
            <w:shd w:val="clear" w:color="000000" w:fill="FFFFFF"/>
            <w:noWrap/>
            <w:tcMar>
              <w:left w:w="28" w:type="dxa"/>
              <w:right w:w="28" w:type="dxa"/>
            </w:tcMar>
            <w:vAlign w:val="center"/>
          </w:tcPr>
          <w:p w14:paraId="16502BF2" w14:textId="77777777" w:rsidR="004324F2" w:rsidRPr="004324F2" w:rsidRDefault="004324F2" w:rsidP="004324F2">
            <w:pPr>
              <w:jc w:val="center"/>
              <w:rPr>
                <w:sz w:val="14"/>
                <w:szCs w:val="16"/>
              </w:rPr>
            </w:pPr>
            <w:r w:rsidRPr="004324F2">
              <w:rPr>
                <w:sz w:val="14"/>
                <w:szCs w:val="16"/>
              </w:rPr>
              <w:t>0,0</w:t>
            </w:r>
          </w:p>
        </w:tc>
        <w:tc>
          <w:tcPr>
            <w:tcW w:w="851" w:type="dxa"/>
            <w:shd w:val="clear" w:color="000000" w:fill="FFFFFF"/>
            <w:tcMar>
              <w:left w:w="28" w:type="dxa"/>
              <w:right w:w="28" w:type="dxa"/>
            </w:tcMar>
            <w:vAlign w:val="center"/>
          </w:tcPr>
          <w:p w14:paraId="1CB2A8F9" w14:textId="77777777" w:rsidR="004324F2" w:rsidRPr="004324F2" w:rsidRDefault="004324F2" w:rsidP="004324F2">
            <w:pPr>
              <w:jc w:val="center"/>
              <w:rPr>
                <w:color w:val="000000"/>
                <w:sz w:val="14"/>
                <w:szCs w:val="14"/>
              </w:rPr>
            </w:pPr>
            <w:r w:rsidRPr="004324F2">
              <w:rPr>
                <w:color w:val="000000"/>
                <w:sz w:val="14"/>
                <w:szCs w:val="14"/>
              </w:rPr>
              <w:t>0,0</w:t>
            </w:r>
          </w:p>
        </w:tc>
      </w:tr>
      <w:tr w:rsidR="004324F2" w:rsidRPr="004324F2" w14:paraId="48725FF5" w14:textId="77777777" w:rsidTr="004569B3">
        <w:trPr>
          <w:trHeight w:val="255"/>
        </w:trPr>
        <w:tc>
          <w:tcPr>
            <w:tcW w:w="568" w:type="dxa"/>
            <w:shd w:val="clear" w:color="000000" w:fill="FFFFFF"/>
            <w:tcMar>
              <w:left w:w="28" w:type="dxa"/>
              <w:right w:w="28" w:type="dxa"/>
            </w:tcMar>
            <w:vAlign w:val="center"/>
          </w:tcPr>
          <w:p w14:paraId="33E70A46" w14:textId="77777777" w:rsidR="004324F2" w:rsidRPr="004324F2" w:rsidRDefault="004324F2" w:rsidP="004324F2">
            <w:pPr>
              <w:jc w:val="center"/>
              <w:rPr>
                <w:color w:val="000000"/>
                <w:sz w:val="14"/>
                <w:szCs w:val="14"/>
              </w:rPr>
            </w:pPr>
            <w:r w:rsidRPr="004324F2">
              <w:rPr>
                <w:color w:val="000000"/>
                <w:sz w:val="14"/>
                <w:szCs w:val="14"/>
              </w:rPr>
              <w:t>1.4.3</w:t>
            </w:r>
          </w:p>
        </w:tc>
        <w:tc>
          <w:tcPr>
            <w:tcW w:w="2835" w:type="dxa"/>
            <w:shd w:val="clear" w:color="000000" w:fill="FFFFFF"/>
            <w:tcMar>
              <w:left w:w="28" w:type="dxa"/>
              <w:right w:w="28" w:type="dxa"/>
            </w:tcMar>
            <w:vAlign w:val="center"/>
          </w:tcPr>
          <w:p w14:paraId="4181FDD7" w14:textId="77777777" w:rsidR="004324F2" w:rsidRPr="004324F2" w:rsidRDefault="004324F2" w:rsidP="004324F2">
            <w:pPr>
              <w:rPr>
                <w:color w:val="000000"/>
                <w:sz w:val="14"/>
                <w:szCs w:val="14"/>
              </w:rPr>
            </w:pPr>
            <w:r w:rsidRPr="004324F2">
              <w:rPr>
                <w:color w:val="000000"/>
                <w:sz w:val="14"/>
                <w:szCs w:val="14"/>
              </w:rPr>
              <w:t xml:space="preserve">Реконструкция водопровода </w:t>
            </w:r>
          </w:p>
          <w:p w14:paraId="32F3F5DA" w14:textId="77777777" w:rsidR="004324F2" w:rsidRPr="004324F2" w:rsidRDefault="004324F2" w:rsidP="004324F2">
            <w:pPr>
              <w:rPr>
                <w:color w:val="000000"/>
                <w:sz w:val="14"/>
                <w:szCs w:val="14"/>
              </w:rPr>
            </w:pPr>
            <w:r w:rsidRPr="004324F2">
              <w:rPr>
                <w:color w:val="000000"/>
                <w:sz w:val="14"/>
                <w:szCs w:val="14"/>
              </w:rPr>
              <w:t>ул. Калинина, 54 - пр. Мира, 57 (с заменой стальных труб на ПНД Д = 110 мм, L= 200 м)</w:t>
            </w:r>
          </w:p>
        </w:tc>
        <w:tc>
          <w:tcPr>
            <w:tcW w:w="850" w:type="dxa"/>
            <w:shd w:val="clear" w:color="000000" w:fill="FFFFFF"/>
            <w:tcMar>
              <w:left w:w="28" w:type="dxa"/>
              <w:right w:w="28" w:type="dxa"/>
            </w:tcMar>
            <w:vAlign w:val="center"/>
          </w:tcPr>
          <w:p w14:paraId="542B7061" w14:textId="77777777" w:rsidR="004324F2" w:rsidRPr="004324F2" w:rsidRDefault="004324F2" w:rsidP="004324F2">
            <w:pPr>
              <w:jc w:val="center"/>
              <w:rPr>
                <w:color w:val="000000"/>
                <w:sz w:val="14"/>
                <w:szCs w:val="14"/>
              </w:rPr>
            </w:pPr>
            <w:r w:rsidRPr="004324F2">
              <w:rPr>
                <w:color w:val="000000"/>
                <w:sz w:val="14"/>
                <w:szCs w:val="14"/>
              </w:rPr>
              <w:t>г. Калтан</w:t>
            </w:r>
          </w:p>
        </w:tc>
        <w:tc>
          <w:tcPr>
            <w:tcW w:w="639" w:type="dxa"/>
            <w:shd w:val="clear" w:color="000000" w:fill="FFFFFF"/>
            <w:tcMar>
              <w:left w:w="28" w:type="dxa"/>
              <w:right w:w="28" w:type="dxa"/>
            </w:tcMar>
            <w:vAlign w:val="center"/>
          </w:tcPr>
          <w:p w14:paraId="21831E52" w14:textId="77777777" w:rsidR="004324F2" w:rsidRPr="004324F2" w:rsidRDefault="004324F2" w:rsidP="004324F2">
            <w:pPr>
              <w:jc w:val="center"/>
              <w:rPr>
                <w:sz w:val="14"/>
                <w:szCs w:val="14"/>
              </w:rPr>
            </w:pPr>
            <w:r w:rsidRPr="004324F2">
              <w:rPr>
                <w:sz w:val="14"/>
                <w:szCs w:val="14"/>
              </w:rPr>
              <w:t>1158,6</w:t>
            </w:r>
          </w:p>
        </w:tc>
        <w:tc>
          <w:tcPr>
            <w:tcW w:w="400" w:type="dxa"/>
            <w:shd w:val="clear" w:color="000000" w:fill="FFFFFF"/>
            <w:tcMar>
              <w:left w:w="28" w:type="dxa"/>
              <w:right w:w="28" w:type="dxa"/>
            </w:tcMar>
            <w:vAlign w:val="center"/>
          </w:tcPr>
          <w:p w14:paraId="3E2EE48A" w14:textId="77777777" w:rsidR="004324F2" w:rsidRPr="004324F2" w:rsidRDefault="004324F2" w:rsidP="004324F2">
            <w:pPr>
              <w:jc w:val="center"/>
              <w:rPr>
                <w:color w:val="000000"/>
                <w:sz w:val="14"/>
                <w:szCs w:val="14"/>
              </w:rPr>
            </w:pPr>
            <w:r w:rsidRPr="004324F2">
              <w:rPr>
                <w:color w:val="000000"/>
                <w:sz w:val="14"/>
                <w:szCs w:val="14"/>
              </w:rPr>
              <w:t>0,0</w:t>
            </w:r>
          </w:p>
        </w:tc>
        <w:tc>
          <w:tcPr>
            <w:tcW w:w="580" w:type="dxa"/>
            <w:shd w:val="clear" w:color="000000" w:fill="FFFFFF"/>
            <w:tcMar>
              <w:left w:w="28" w:type="dxa"/>
              <w:right w:w="28" w:type="dxa"/>
            </w:tcMar>
            <w:vAlign w:val="center"/>
          </w:tcPr>
          <w:p w14:paraId="2802572E"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7CD73967" w14:textId="77777777" w:rsidR="004324F2" w:rsidRPr="004324F2" w:rsidRDefault="004324F2" w:rsidP="004324F2">
            <w:pPr>
              <w:jc w:val="center"/>
              <w:rPr>
                <w:color w:val="000000"/>
                <w:sz w:val="14"/>
                <w:szCs w:val="14"/>
              </w:rPr>
            </w:pPr>
            <w:r w:rsidRPr="004324F2">
              <w:rPr>
                <w:color w:val="000000"/>
                <w:sz w:val="14"/>
                <w:szCs w:val="14"/>
              </w:rPr>
              <w:t>0,0</w:t>
            </w:r>
          </w:p>
        </w:tc>
        <w:tc>
          <w:tcPr>
            <w:tcW w:w="518" w:type="dxa"/>
            <w:shd w:val="clear" w:color="000000" w:fill="FFFFFF"/>
            <w:tcMar>
              <w:left w:w="28" w:type="dxa"/>
              <w:right w:w="28" w:type="dxa"/>
            </w:tcMar>
            <w:vAlign w:val="center"/>
          </w:tcPr>
          <w:p w14:paraId="67C21F60" w14:textId="77777777" w:rsidR="004324F2" w:rsidRPr="004324F2" w:rsidRDefault="004324F2" w:rsidP="004324F2">
            <w:pPr>
              <w:jc w:val="center"/>
              <w:rPr>
                <w:sz w:val="14"/>
                <w:szCs w:val="14"/>
              </w:rPr>
            </w:pPr>
            <w:r w:rsidRPr="004324F2">
              <w:rPr>
                <w:sz w:val="14"/>
                <w:szCs w:val="14"/>
              </w:rPr>
              <w:t>0,0</w:t>
            </w:r>
          </w:p>
        </w:tc>
        <w:tc>
          <w:tcPr>
            <w:tcW w:w="579" w:type="dxa"/>
            <w:shd w:val="clear" w:color="000000" w:fill="FFFFFF"/>
            <w:tcMar>
              <w:left w:w="28" w:type="dxa"/>
              <w:right w:w="28" w:type="dxa"/>
            </w:tcMar>
            <w:vAlign w:val="center"/>
          </w:tcPr>
          <w:p w14:paraId="1D3A8290" w14:textId="77777777" w:rsidR="004324F2" w:rsidRPr="004324F2" w:rsidRDefault="004324F2" w:rsidP="004324F2">
            <w:pPr>
              <w:jc w:val="center"/>
              <w:rPr>
                <w:sz w:val="14"/>
                <w:szCs w:val="14"/>
              </w:rPr>
            </w:pPr>
            <w:r w:rsidRPr="004324F2">
              <w:rPr>
                <w:sz w:val="14"/>
                <w:szCs w:val="14"/>
              </w:rPr>
              <w:t>0,0</w:t>
            </w:r>
          </w:p>
        </w:tc>
        <w:tc>
          <w:tcPr>
            <w:tcW w:w="579" w:type="dxa"/>
            <w:shd w:val="clear" w:color="000000" w:fill="FFFFFF"/>
            <w:tcMar>
              <w:left w:w="28" w:type="dxa"/>
              <w:right w:w="28" w:type="dxa"/>
            </w:tcMar>
            <w:vAlign w:val="center"/>
          </w:tcPr>
          <w:p w14:paraId="68AF9C3C" w14:textId="77777777" w:rsidR="004324F2" w:rsidRPr="004324F2" w:rsidRDefault="004324F2" w:rsidP="004324F2">
            <w:pPr>
              <w:jc w:val="center"/>
              <w:rPr>
                <w:sz w:val="14"/>
                <w:szCs w:val="14"/>
              </w:rPr>
            </w:pPr>
            <w:r w:rsidRPr="004324F2">
              <w:rPr>
                <w:sz w:val="14"/>
                <w:szCs w:val="14"/>
              </w:rPr>
              <w:t>0,0</w:t>
            </w:r>
          </w:p>
        </w:tc>
        <w:tc>
          <w:tcPr>
            <w:tcW w:w="579" w:type="dxa"/>
            <w:shd w:val="clear" w:color="000000" w:fill="FFFFFF"/>
            <w:tcMar>
              <w:left w:w="28" w:type="dxa"/>
              <w:right w:w="28" w:type="dxa"/>
            </w:tcMar>
            <w:vAlign w:val="center"/>
          </w:tcPr>
          <w:p w14:paraId="3409A667" w14:textId="77777777" w:rsidR="004324F2" w:rsidRPr="004324F2" w:rsidRDefault="004324F2" w:rsidP="004324F2">
            <w:pPr>
              <w:jc w:val="center"/>
              <w:rPr>
                <w:sz w:val="14"/>
                <w:szCs w:val="14"/>
              </w:rPr>
            </w:pPr>
            <w:r w:rsidRPr="004324F2">
              <w:rPr>
                <w:sz w:val="14"/>
                <w:szCs w:val="14"/>
              </w:rPr>
              <w:t>1158,6</w:t>
            </w:r>
          </w:p>
        </w:tc>
        <w:tc>
          <w:tcPr>
            <w:tcW w:w="579" w:type="dxa"/>
            <w:shd w:val="clear" w:color="000000" w:fill="FFFFFF"/>
            <w:tcMar>
              <w:left w:w="28" w:type="dxa"/>
              <w:right w:w="28" w:type="dxa"/>
            </w:tcMar>
            <w:vAlign w:val="center"/>
          </w:tcPr>
          <w:p w14:paraId="714199E0" w14:textId="77777777" w:rsidR="004324F2" w:rsidRPr="004324F2" w:rsidRDefault="004324F2" w:rsidP="004324F2">
            <w:pPr>
              <w:jc w:val="center"/>
              <w:rPr>
                <w:sz w:val="14"/>
                <w:szCs w:val="14"/>
              </w:rPr>
            </w:pPr>
            <w:r w:rsidRPr="004324F2">
              <w:rPr>
                <w:sz w:val="14"/>
                <w:szCs w:val="14"/>
              </w:rPr>
              <w:t>0,00</w:t>
            </w:r>
          </w:p>
        </w:tc>
        <w:tc>
          <w:tcPr>
            <w:tcW w:w="579" w:type="dxa"/>
            <w:shd w:val="clear" w:color="000000" w:fill="FFFFFF"/>
            <w:tcMar>
              <w:left w:w="28" w:type="dxa"/>
              <w:right w:w="28" w:type="dxa"/>
            </w:tcMar>
            <w:vAlign w:val="center"/>
          </w:tcPr>
          <w:p w14:paraId="7CB92C1E" w14:textId="77777777" w:rsidR="004324F2" w:rsidRPr="004324F2" w:rsidRDefault="004324F2" w:rsidP="004324F2">
            <w:pPr>
              <w:jc w:val="center"/>
              <w:rPr>
                <w:sz w:val="14"/>
                <w:szCs w:val="14"/>
              </w:rPr>
            </w:pPr>
            <w:r w:rsidRPr="004324F2">
              <w:rPr>
                <w:sz w:val="14"/>
                <w:szCs w:val="14"/>
              </w:rPr>
              <w:t>0,0</w:t>
            </w:r>
          </w:p>
        </w:tc>
        <w:tc>
          <w:tcPr>
            <w:tcW w:w="544" w:type="dxa"/>
            <w:shd w:val="clear" w:color="000000" w:fill="FFFFFF"/>
            <w:tcMar>
              <w:left w:w="28" w:type="dxa"/>
              <w:right w:w="28" w:type="dxa"/>
            </w:tcMar>
            <w:vAlign w:val="center"/>
          </w:tcPr>
          <w:p w14:paraId="66DE83F1" w14:textId="77777777" w:rsidR="004324F2" w:rsidRPr="004324F2" w:rsidRDefault="004324F2" w:rsidP="004324F2">
            <w:pPr>
              <w:jc w:val="center"/>
              <w:rPr>
                <w:sz w:val="14"/>
                <w:szCs w:val="14"/>
              </w:rPr>
            </w:pPr>
            <w:r w:rsidRPr="004324F2">
              <w:rPr>
                <w:sz w:val="14"/>
                <w:szCs w:val="14"/>
              </w:rPr>
              <w:t>0,0</w:t>
            </w:r>
          </w:p>
        </w:tc>
        <w:tc>
          <w:tcPr>
            <w:tcW w:w="579" w:type="dxa"/>
            <w:shd w:val="clear" w:color="000000" w:fill="FFFFFF"/>
            <w:tcMar>
              <w:left w:w="28" w:type="dxa"/>
              <w:right w:w="28" w:type="dxa"/>
            </w:tcMar>
            <w:vAlign w:val="center"/>
          </w:tcPr>
          <w:p w14:paraId="017896F0" w14:textId="77777777" w:rsidR="004324F2" w:rsidRPr="004324F2" w:rsidRDefault="004324F2" w:rsidP="004324F2">
            <w:pPr>
              <w:jc w:val="center"/>
              <w:rPr>
                <w:sz w:val="14"/>
                <w:szCs w:val="14"/>
              </w:rPr>
            </w:pPr>
            <w:r w:rsidRPr="004324F2">
              <w:rPr>
                <w:sz w:val="14"/>
                <w:szCs w:val="14"/>
              </w:rPr>
              <w:t>0,0</w:t>
            </w:r>
          </w:p>
        </w:tc>
        <w:tc>
          <w:tcPr>
            <w:tcW w:w="579" w:type="dxa"/>
            <w:shd w:val="clear" w:color="000000" w:fill="FFFFFF"/>
            <w:tcMar>
              <w:left w:w="28" w:type="dxa"/>
              <w:right w:w="28" w:type="dxa"/>
            </w:tcMar>
            <w:vAlign w:val="center"/>
          </w:tcPr>
          <w:p w14:paraId="0A431543" w14:textId="77777777" w:rsidR="004324F2" w:rsidRPr="004324F2" w:rsidRDefault="004324F2" w:rsidP="004324F2">
            <w:pPr>
              <w:jc w:val="center"/>
              <w:rPr>
                <w:sz w:val="14"/>
                <w:szCs w:val="14"/>
              </w:rPr>
            </w:pPr>
            <w:r w:rsidRPr="004324F2">
              <w:rPr>
                <w:sz w:val="14"/>
                <w:szCs w:val="14"/>
              </w:rPr>
              <w:t>0,0</w:t>
            </w:r>
          </w:p>
        </w:tc>
        <w:tc>
          <w:tcPr>
            <w:tcW w:w="518" w:type="dxa"/>
            <w:shd w:val="clear" w:color="000000" w:fill="FFFFFF"/>
            <w:tcMar>
              <w:left w:w="28" w:type="dxa"/>
              <w:right w:w="28" w:type="dxa"/>
            </w:tcMar>
            <w:vAlign w:val="center"/>
          </w:tcPr>
          <w:p w14:paraId="4A9354ED" w14:textId="77777777" w:rsidR="004324F2" w:rsidRPr="004324F2" w:rsidRDefault="004324F2" w:rsidP="004324F2">
            <w:pPr>
              <w:jc w:val="center"/>
              <w:rPr>
                <w:sz w:val="14"/>
                <w:szCs w:val="14"/>
              </w:rPr>
            </w:pPr>
            <w:r w:rsidRPr="004324F2">
              <w:rPr>
                <w:sz w:val="14"/>
                <w:szCs w:val="14"/>
              </w:rPr>
              <w:t>0,0</w:t>
            </w:r>
          </w:p>
        </w:tc>
        <w:tc>
          <w:tcPr>
            <w:tcW w:w="579" w:type="dxa"/>
            <w:shd w:val="clear" w:color="000000" w:fill="FFFFFF"/>
            <w:tcMar>
              <w:left w:w="28" w:type="dxa"/>
              <w:right w:w="28" w:type="dxa"/>
            </w:tcMar>
            <w:vAlign w:val="center"/>
          </w:tcPr>
          <w:p w14:paraId="112DE62C" w14:textId="77777777" w:rsidR="004324F2" w:rsidRPr="004324F2" w:rsidRDefault="004324F2" w:rsidP="004324F2">
            <w:pPr>
              <w:jc w:val="center"/>
              <w:rPr>
                <w:sz w:val="14"/>
                <w:szCs w:val="14"/>
              </w:rPr>
            </w:pPr>
            <w:r w:rsidRPr="004324F2">
              <w:rPr>
                <w:sz w:val="14"/>
                <w:szCs w:val="14"/>
              </w:rPr>
              <w:t>0,0</w:t>
            </w:r>
          </w:p>
        </w:tc>
        <w:tc>
          <w:tcPr>
            <w:tcW w:w="579" w:type="dxa"/>
            <w:shd w:val="clear" w:color="000000" w:fill="FFFFFF"/>
            <w:tcMar>
              <w:left w:w="28" w:type="dxa"/>
              <w:right w:w="28" w:type="dxa"/>
            </w:tcMar>
            <w:vAlign w:val="center"/>
          </w:tcPr>
          <w:p w14:paraId="28E3EE84" w14:textId="77777777" w:rsidR="004324F2" w:rsidRPr="004324F2" w:rsidRDefault="004324F2" w:rsidP="004324F2">
            <w:pPr>
              <w:jc w:val="center"/>
              <w:rPr>
                <w:sz w:val="14"/>
                <w:szCs w:val="14"/>
              </w:rPr>
            </w:pPr>
            <w:r w:rsidRPr="004324F2">
              <w:rPr>
                <w:sz w:val="14"/>
                <w:szCs w:val="14"/>
              </w:rPr>
              <w:t>0,0</w:t>
            </w:r>
          </w:p>
        </w:tc>
        <w:tc>
          <w:tcPr>
            <w:tcW w:w="509" w:type="dxa"/>
            <w:shd w:val="clear" w:color="000000" w:fill="FFFFFF"/>
            <w:tcMar>
              <w:left w:w="28" w:type="dxa"/>
              <w:right w:w="28" w:type="dxa"/>
            </w:tcMar>
            <w:vAlign w:val="center"/>
          </w:tcPr>
          <w:p w14:paraId="4B421133" w14:textId="77777777" w:rsidR="004324F2" w:rsidRPr="004324F2" w:rsidRDefault="004324F2" w:rsidP="004324F2">
            <w:pPr>
              <w:jc w:val="center"/>
              <w:rPr>
                <w:color w:val="000000"/>
                <w:sz w:val="14"/>
                <w:szCs w:val="14"/>
              </w:rPr>
            </w:pPr>
            <w:r w:rsidRPr="004324F2">
              <w:rPr>
                <w:color w:val="000000"/>
                <w:sz w:val="14"/>
                <w:szCs w:val="14"/>
              </w:rPr>
              <w:t>2025</w:t>
            </w:r>
          </w:p>
        </w:tc>
        <w:tc>
          <w:tcPr>
            <w:tcW w:w="709" w:type="dxa"/>
            <w:shd w:val="clear" w:color="000000" w:fill="FFFFFF"/>
            <w:noWrap/>
            <w:tcMar>
              <w:left w:w="28" w:type="dxa"/>
              <w:right w:w="28" w:type="dxa"/>
            </w:tcMar>
            <w:vAlign w:val="center"/>
          </w:tcPr>
          <w:p w14:paraId="409AA3CD" w14:textId="77777777" w:rsidR="004324F2" w:rsidRPr="004324F2" w:rsidRDefault="004324F2" w:rsidP="004324F2">
            <w:pPr>
              <w:jc w:val="center"/>
              <w:rPr>
                <w:sz w:val="14"/>
                <w:szCs w:val="14"/>
              </w:rPr>
            </w:pPr>
            <w:r w:rsidRPr="004324F2">
              <w:rPr>
                <w:sz w:val="14"/>
                <w:szCs w:val="14"/>
              </w:rPr>
              <w:t>1158,6</w:t>
            </w:r>
          </w:p>
        </w:tc>
        <w:tc>
          <w:tcPr>
            <w:tcW w:w="708" w:type="dxa"/>
            <w:shd w:val="clear" w:color="000000" w:fill="FFFFFF"/>
            <w:noWrap/>
            <w:tcMar>
              <w:left w:w="28" w:type="dxa"/>
              <w:right w:w="28" w:type="dxa"/>
            </w:tcMar>
            <w:vAlign w:val="center"/>
          </w:tcPr>
          <w:p w14:paraId="078AB3E3" w14:textId="77777777" w:rsidR="004324F2" w:rsidRPr="004324F2" w:rsidRDefault="004324F2" w:rsidP="004324F2">
            <w:pPr>
              <w:jc w:val="center"/>
              <w:rPr>
                <w:color w:val="000000"/>
                <w:sz w:val="14"/>
                <w:szCs w:val="14"/>
              </w:rPr>
            </w:pPr>
            <w:r w:rsidRPr="004324F2">
              <w:rPr>
                <w:color w:val="000000"/>
                <w:sz w:val="14"/>
                <w:szCs w:val="14"/>
              </w:rPr>
              <w:t>0,0</w:t>
            </w:r>
          </w:p>
        </w:tc>
        <w:tc>
          <w:tcPr>
            <w:tcW w:w="851" w:type="dxa"/>
            <w:shd w:val="clear" w:color="000000" w:fill="FFFFFF"/>
            <w:tcMar>
              <w:left w:w="28" w:type="dxa"/>
              <w:right w:w="28" w:type="dxa"/>
            </w:tcMar>
            <w:vAlign w:val="center"/>
          </w:tcPr>
          <w:p w14:paraId="6F23B8B8" w14:textId="77777777" w:rsidR="004324F2" w:rsidRPr="004324F2" w:rsidRDefault="004324F2" w:rsidP="004324F2">
            <w:pPr>
              <w:jc w:val="center"/>
              <w:rPr>
                <w:color w:val="000000"/>
                <w:sz w:val="14"/>
                <w:szCs w:val="14"/>
              </w:rPr>
            </w:pPr>
            <w:r w:rsidRPr="004324F2">
              <w:rPr>
                <w:color w:val="000000"/>
                <w:sz w:val="14"/>
                <w:szCs w:val="14"/>
              </w:rPr>
              <w:t>0,0</w:t>
            </w:r>
          </w:p>
        </w:tc>
      </w:tr>
      <w:tr w:rsidR="004324F2" w:rsidRPr="004324F2" w14:paraId="75AB42A0" w14:textId="77777777" w:rsidTr="004569B3">
        <w:trPr>
          <w:trHeight w:val="255"/>
        </w:trPr>
        <w:tc>
          <w:tcPr>
            <w:tcW w:w="568" w:type="dxa"/>
            <w:shd w:val="clear" w:color="000000" w:fill="FFFFFF"/>
            <w:tcMar>
              <w:left w:w="28" w:type="dxa"/>
              <w:right w:w="28" w:type="dxa"/>
            </w:tcMar>
            <w:vAlign w:val="center"/>
          </w:tcPr>
          <w:p w14:paraId="66D8103F" w14:textId="77777777" w:rsidR="004324F2" w:rsidRPr="004324F2" w:rsidRDefault="004324F2" w:rsidP="004324F2">
            <w:pPr>
              <w:jc w:val="center"/>
              <w:rPr>
                <w:color w:val="000000"/>
                <w:sz w:val="14"/>
                <w:szCs w:val="14"/>
              </w:rPr>
            </w:pPr>
            <w:r w:rsidRPr="004324F2">
              <w:rPr>
                <w:color w:val="000000"/>
                <w:sz w:val="14"/>
                <w:szCs w:val="14"/>
              </w:rPr>
              <w:t>1.4.4</w:t>
            </w:r>
          </w:p>
        </w:tc>
        <w:tc>
          <w:tcPr>
            <w:tcW w:w="2835" w:type="dxa"/>
            <w:shd w:val="clear" w:color="000000" w:fill="FFFFFF"/>
            <w:tcMar>
              <w:left w:w="28" w:type="dxa"/>
              <w:right w:w="28" w:type="dxa"/>
            </w:tcMar>
            <w:vAlign w:val="center"/>
          </w:tcPr>
          <w:p w14:paraId="09F41D5A" w14:textId="77777777" w:rsidR="004324F2" w:rsidRPr="004324F2" w:rsidRDefault="004324F2" w:rsidP="004324F2">
            <w:pPr>
              <w:rPr>
                <w:color w:val="000000"/>
                <w:sz w:val="14"/>
                <w:szCs w:val="14"/>
              </w:rPr>
            </w:pPr>
            <w:r w:rsidRPr="004324F2">
              <w:rPr>
                <w:color w:val="000000"/>
                <w:sz w:val="14"/>
                <w:szCs w:val="14"/>
              </w:rPr>
              <w:t>Реконструкция водопровода ул. Дзержинского, 20 - 24 (с заменой чугунных труб на ПНД Д = 160 мм, L= 160 м)</w:t>
            </w:r>
          </w:p>
        </w:tc>
        <w:tc>
          <w:tcPr>
            <w:tcW w:w="850" w:type="dxa"/>
            <w:shd w:val="clear" w:color="000000" w:fill="FFFFFF"/>
            <w:tcMar>
              <w:left w:w="28" w:type="dxa"/>
              <w:right w:w="28" w:type="dxa"/>
            </w:tcMar>
            <w:vAlign w:val="center"/>
          </w:tcPr>
          <w:p w14:paraId="7516BEB6" w14:textId="77777777" w:rsidR="004324F2" w:rsidRPr="004324F2" w:rsidRDefault="004324F2" w:rsidP="004324F2">
            <w:pPr>
              <w:jc w:val="center"/>
              <w:rPr>
                <w:color w:val="000000"/>
                <w:sz w:val="14"/>
                <w:szCs w:val="14"/>
              </w:rPr>
            </w:pPr>
            <w:r w:rsidRPr="004324F2">
              <w:rPr>
                <w:color w:val="000000"/>
                <w:sz w:val="14"/>
                <w:szCs w:val="14"/>
              </w:rPr>
              <w:t>г. Калтан</w:t>
            </w:r>
          </w:p>
        </w:tc>
        <w:tc>
          <w:tcPr>
            <w:tcW w:w="639" w:type="dxa"/>
            <w:shd w:val="clear" w:color="000000" w:fill="FFFFFF"/>
            <w:tcMar>
              <w:left w:w="28" w:type="dxa"/>
              <w:right w:w="28" w:type="dxa"/>
            </w:tcMar>
            <w:vAlign w:val="center"/>
          </w:tcPr>
          <w:p w14:paraId="049F5517" w14:textId="77777777" w:rsidR="004324F2" w:rsidRPr="004324F2" w:rsidRDefault="004324F2" w:rsidP="004324F2">
            <w:pPr>
              <w:jc w:val="center"/>
              <w:rPr>
                <w:sz w:val="14"/>
                <w:szCs w:val="16"/>
              </w:rPr>
            </w:pPr>
            <w:r w:rsidRPr="004324F2">
              <w:rPr>
                <w:sz w:val="14"/>
                <w:szCs w:val="16"/>
              </w:rPr>
              <w:t>424,8</w:t>
            </w:r>
          </w:p>
        </w:tc>
        <w:tc>
          <w:tcPr>
            <w:tcW w:w="400" w:type="dxa"/>
            <w:shd w:val="clear" w:color="000000" w:fill="FFFFFF"/>
            <w:tcMar>
              <w:left w:w="28" w:type="dxa"/>
              <w:right w:w="28" w:type="dxa"/>
            </w:tcMar>
            <w:vAlign w:val="center"/>
          </w:tcPr>
          <w:p w14:paraId="6F900854" w14:textId="77777777" w:rsidR="004324F2" w:rsidRPr="004324F2" w:rsidRDefault="004324F2" w:rsidP="004324F2">
            <w:pPr>
              <w:jc w:val="center"/>
              <w:rPr>
                <w:color w:val="000000"/>
                <w:sz w:val="14"/>
                <w:szCs w:val="14"/>
              </w:rPr>
            </w:pPr>
            <w:r w:rsidRPr="004324F2">
              <w:rPr>
                <w:color w:val="000000"/>
                <w:sz w:val="14"/>
                <w:szCs w:val="14"/>
              </w:rPr>
              <w:t>0,0</w:t>
            </w:r>
          </w:p>
        </w:tc>
        <w:tc>
          <w:tcPr>
            <w:tcW w:w="580" w:type="dxa"/>
            <w:shd w:val="clear" w:color="000000" w:fill="FFFFFF"/>
            <w:tcMar>
              <w:left w:w="28" w:type="dxa"/>
              <w:right w:w="28" w:type="dxa"/>
            </w:tcMar>
            <w:vAlign w:val="center"/>
          </w:tcPr>
          <w:p w14:paraId="039C6878"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22607114" w14:textId="77777777" w:rsidR="004324F2" w:rsidRPr="004324F2" w:rsidRDefault="004324F2" w:rsidP="004324F2">
            <w:pPr>
              <w:jc w:val="center"/>
              <w:rPr>
                <w:sz w:val="14"/>
                <w:szCs w:val="16"/>
              </w:rPr>
            </w:pPr>
            <w:r w:rsidRPr="004324F2">
              <w:rPr>
                <w:sz w:val="14"/>
                <w:szCs w:val="16"/>
              </w:rPr>
              <w:t>0,0</w:t>
            </w:r>
          </w:p>
        </w:tc>
        <w:tc>
          <w:tcPr>
            <w:tcW w:w="518" w:type="dxa"/>
            <w:shd w:val="clear" w:color="000000" w:fill="FFFFFF"/>
            <w:tcMar>
              <w:left w:w="28" w:type="dxa"/>
              <w:right w:w="28" w:type="dxa"/>
            </w:tcMar>
            <w:vAlign w:val="center"/>
          </w:tcPr>
          <w:p w14:paraId="68DEC98E"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45E73CC1"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53128EBB"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09FA74E1" w14:textId="77777777" w:rsidR="004324F2" w:rsidRPr="004324F2" w:rsidRDefault="004324F2" w:rsidP="004324F2">
            <w:pPr>
              <w:jc w:val="center"/>
              <w:rPr>
                <w:sz w:val="14"/>
                <w:szCs w:val="16"/>
              </w:rPr>
            </w:pPr>
            <w:r w:rsidRPr="004324F2">
              <w:rPr>
                <w:sz w:val="14"/>
                <w:szCs w:val="16"/>
              </w:rPr>
              <w:t>424,8</w:t>
            </w:r>
          </w:p>
        </w:tc>
        <w:tc>
          <w:tcPr>
            <w:tcW w:w="579" w:type="dxa"/>
            <w:shd w:val="clear" w:color="000000" w:fill="FFFFFF"/>
            <w:tcMar>
              <w:left w:w="28" w:type="dxa"/>
              <w:right w:w="28" w:type="dxa"/>
            </w:tcMar>
            <w:vAlign w:val="center"/>
          </w:tcPr>
          <w:p w14:paraId="68628027"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25DB3CA6" w14:textId="77777777" w:rsidR="004324F2" w:rsidRPr="004324F2" w:rsidRDefault="004324F2" w:rsidP="004324F2">
            <w:pPr>
              <w:jc w:val="center"/>
              <w:rPr>
                <w:sz w:val="14"/>
                <w:szCs w:val="16"/>
              </w:rPr>
            </w:pPr>
            <w:r w:rsidRPr="004324F2">
              <w:rPr>
                <w:sz w:val="14"/>
                <w:szCs w:val="16"/>
              </w:rPr>
              <w:t>0,0</w:t>
            </w:r>
          </w:p>
        </w:tc>
        <w:tc>
          <w:tcPr>
            <w:tcW w:w="544" w:type="dxa"/>
            <w:shd w:val="clear" w:color="000000" w:fill="FFFFFF"/>
            <w:tcMar>
              <w:left w:w="28" w:type="dxa"/>
              <w:right w:w="28" w:type="dxa"/>
            </w:tcMar>
            <w:vAlign w:val="center"/>
          </w:tcPr>
          <w:p w14:paraId="66B27608"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676706EB"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7681426E" w14:textId="77777777" w:rsidR="004324F2" w:rsidRPr="004324F2" w:rsidRDefault="004324F2" w:rsidP="004324F2">
            <w:pPr>
              <w:jc w:val="center"/>
              <w:rPr>
                <w:sz w:val="14"/>
                <w:szCs w:val="16"/>
              </w:rPr>
            </w:pPr>
            <w:r w:rsidRPr="004324F2">
              <w:rPr>
                <w:sz w:val="14"/>
                <w:szCs w:val="16"/>
              </w:rPr>
              <w:t>0,0</w:t>
            </w:r>
          </w:p>
        </w:tc>
        <w:tc>
          <w:tcPr>
            <w:tcW w:w="518" w:type="dxa"/>
            <w:shd w:val="clear" w:color="000000" w:fill="FFFFFF"/>
            <w:tcMar>
              <w:left w:w="28" w:type="dxa"/>
              <w:right w:w="28" w:type="dxa"/>
            </w:tcMar>
            <w:vAlign w:val="center"/>
          </w:tcPr>
          <w:p w14:paraId="57DE66BA"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0A17D5A6"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4F6C003E" w14:textId="77777777" w:rsidR="004324F2" w:rsidRPr="004324F2" w:rsidRDefault="004324F2" w:rsidP="004324F2">
            <w:pPr>
              <w:jc w:val="center"/>
              <w:rPr>
                <w:sz w:val="14"/>
                <w:szCs w:val="16"/>
              </w:rPr>
            </w:pPr>
            <w:r w:rsidRPr="004324F2">
              <w:rPr>
                <w:sz w:val="14"/>
                <w:szCs w:val="16"/>
              </w:rPr>
              <w:t>0,0</w:t>
            </w:r>
          </w:p>
        </w:tc>
        <w:tc>
          <w:tcPr>
            <w:tcW w:w="509" w:type="dxa"/>
            <w:shd w:val="clear" w:color="000000" w:fill="FFFFFF"/>
            <w:tcMar>
              <w:left w:w="28" w:type="dxa"/>
              <w:right w:w="28" w:type="dxa"/>
            </w:tcMar>
            <w:vAlign w:val="center"/>
          </w:tcPr>
          <w:p w14:paraId="7D523A8A" w14:textId="77777777" w:rsidR="004324F2" w:rsidRPr="004324F2" w:rsidRDefault="004324F2" w:rsidP="004324F2">
            <w:pPr>
              <w:jc w:val="center"/>
              <w:rPr>
                <w:color w:val="000000"/>
                <w:sz w:val="14"/>
                <w:szCs w:val="14"/>
              </w:rPr>
            </w:pPr>
            <w:r w:rsidRPr="004324F2">
              <w:rPr>
                <w:color w:val="000000"/>
                <w:sz w:val="14"/>
                <w:szCs w:val="14"/>
              </w:rPr>
              <w:t>2025</w:t>
            </w:r>
          </w:p>
        </w:tc>
        <w:tc>
          <w:tcPr>
            <w:tcW w:w="709" w:type="dxa"/>
            <w:shd w:val="clear" w:color="000000" w:fill="FFFFFF"/>
            <w:noWrap/>
            <w:tcMar>
              <w:left w:w="28" w:type="dxa"/>
              <w:right w:w="28" w:type="dxa"/>
            </w:tcMar>
            <w:vAlign w:val="center"/>
          </w:tcPr>
          <w:p w14:paraId="569CAF2D" w14:textId="77777777" w:rsidR="004324F2" w:rsidRPr="004324F2" w:rsidRDefault="004324F2" w:rsidP="004324F2">
            <w:pPr>
              <w:jc w:val="center"/>
              <w:rPr>
                <w:sz w:val="14"/>
                <w:szCs w:val="16"/>
              </w:rPr>
            </w:pPr>
            <w:r w:rsidRPr="004324F2">
              <w:rPr>
                <w:sz w:val="14"/>
                <w:szCs w:val="16"/>
              </w:rPr>
              <w:t>424,8</w:t>
            </w:r>
          </w:p>
        </w:tc>
        <w:tc>
          <w:tcPr>
            <w:tcW w:w="708" w:type="dxa"/>
            <w:shd w:val="clear" w:color="000000" w:fill="FFFFFF"/>
            <w:noWrap/>
            <w:tcMar>
              <w:left w:w="28" w:type="dxa"/>
              <w:right w:w="28" w:type="dxa"/>
            </w:tcMar>
            <w:vAlign w:val="center"/>
          </w:tcPr>
          <w:p w14:paraId="53F932AE" w14:textId="77777777" w:rsidR="004324F2" w:rsidRPr="004324F2" w:rsidRDefault="004324F2" w:rsidP="004324F2">
            <w:pPr>
              <w:jc w:val="center"/>
              <w:rPr>
                <w:color w:val="000000"/>
                <w:sz w:val="14"/>
                <w:szCs w:val="14"/>
              </w:rPr>
            </w:pPr>
            <w:r w:rsidRPr="004324F2">
              <w:rPr>
                <w:color w:val="000000"/>
                <w:sz w:val="14"/>
                <w:szCs w:val="14"/>
              </w:rPr>
              <w:t>0,0</w:t>
            </w:r>
          </w:p>
        </w:tc>
        <w:tc>
          <w:tcPr>
            <w:tcW w:w="851" w:type="dxa"/>
            <w:shd w:val="clear" w:color="000000" w:fill="FFFFFF"/>
            <w:tcMar>
              <w:left w:w="28" w:type="dxa"/>
              <w:right w:w="28" w:type="dxa"/>
            </w:tcMar>
            <w:vAlign w:val="center"/>
          </w:tcPr>
          <w:p w14:paraId="1A1A152E" w14:textId="77777777" w:rsidR="004324F2" w:rsidRPr="004324F2" w:rsidRDefault="004324F2" w:rsidP="004324F2">
            <w:pPr>
              <w:jc w:val="center"/>
              <w:rPr>
                <w:color w:val="000000"/>
                <w:sz w:val="14"/>
                <w:szCs w:val="14"/>
              </w:rPr>
            </w:pPr>
            <w:r w:rsidRPr="004324F2">
              <w:rPr>
                <w:color w:val="000000"/>
                <w:sz w:val="14"/>
                <w:szCs w:val="14"/>
              </w:rPr>
              <w:t>0,0</w:t>
            </w:r>
          </w:p>
        </w:tc>
      </w:tr>
    </w:tbl>
    <w:p w14:paraId="4627E7D0" w14:textId="77777777" w:rsidR="004324F2" w:rsidRPr="004324F2" w:rsidRDefault="004324F2" w:rsidP="004324F2">
      <w:pPr>
        <w:rPr>
          <w:sz w:val="20"/>
          <w:szCs w:val="20"/>
        </w:rPr>
      </w:pPr>
      <w:r w:rsidRPr="004324F2">
        <w:rPr>
          <w:sz w:val="20"/>
          <w:szCs w:val="20"/>
        </w:rPr>
        <w:br w:type="page"/>
      </w:r>
    </w:p>
    <w:tbl>
      <w:tblPr>
        <w:tblW w:w="16019"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835"/>
        <w:gridCol w:w="850"/>
        <w:gridCol w:w="639"/>
        <w:gridCol w:w="400"/>
        <w:gridCol w:w="580"/>
        <w:gridCol w:w="579"/>
        <w:gridCol w:w="518"/>
        <w:gridCol w:w="579"/>
        <w:gridCol w:w="579"/>
        <w:gridCol w:w="579"/>
        <w:gridCol w:w="579"/>
        <w:gridCol w:w="579"/>
        <w:gridCol w:w="544"/>
        <w:gridCol w:w="579"/>
        <w:gridCol w:w="579"/>
        <w:gridCol w:w="518"/>
        <w:gridCol w:w="579"/>
        <w:gridCol w:w="579"/>
        <w:gridCol w:w="509"/>
        <w:gridCol w:w="709"/>
        <w:gridCol w:w="708"/>
        <w:gridCol w:w="851"/>
      </w:tblGrid>
      <w:tr w:rsidR="004324F2" w:rsidRPr="004324F2" w14:paraId="7F6BE82F" w14:textId="77777777" w:rsidTr="004569B3">
        <w:trPr>
          <w:trHeight w:val="255"/>
        </w:trPr>
        <w:tc>
          <w:tcPr>
            <w:tcW w:w="568"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03F501CA" w14:textId="77777777" w:rsidR="004324F2" w:rsidRPr="004324F2" w:rsidRDefault="004324F2" w:rsidP="004324F2">
            <w:pPr>
              <w:jc w:val="center"/>
              <w:rPr>
                <w:color w:val="000000"/>
                <w:sz w:val="14"/>
                <w:szCs w:val="14"/>
              </w:rPr>
            </w:pPr>
            <w:r w:rsidRPr="004324F2">
              <w:rPr>
                <w:color w:val="000000"/>
                <w:sz w:val="14"/>
                <w:szCs w:val="14"/>
              </w:rPr>
              <w:lastRenderedPageBreak/>
              <w:t>1</w:t>
            </w:r>
          </w:p>
        </w:tc>
        <w:tc>
          <w:tcPr>
            <w:tcW w:w="2835"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69525316" w14:textId="77777777" w:rsidR="004324F2" w:rsidRPr="004324F2" w:rsidRDefault="004324F2" w:rsidP="004324F2">
            <w:pPr>
              <w:jc w:val="center"/>
              <w:rPr>
                <w:color w:val="000000"/>
                <w:sz w:val="14"/>
                <w:szCs w:val="14"/>
              </w:rPr>
            </w:pPr>
            <w:r w:rsidRPr="004324F2">
              <w:rPr>
                <w:color w:val="000000"/>
                <w:sz w:val="14"/>
                <w:szCs w:val="14"/>
              </w:rPr>
              <w:t>2</w:t>
            </w:r>
          </w:p>
        </w:tc>
        <w:tc>
          <w:tcPr>
            <w:tcW w:w="850"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164A4F62" w14:textId="77777777" w:rsidR="004324F2" w:rsidRPr="004324F2" w:rsidRDefault="004324F2" w:rsidP="004324F2">
            <w:pPr>
              <w:jc w:val="center"/>
              <w:rPr>
                <w:color w:val="000000"/>
                <w:sz w:val="14"/>
                <w:szCs w:val="14"/>
              </w:rPr>
            </w:pPr>
            <w:r w:rsidRPr="004324F2">
              <w:rPr>
                <w:color w:val="000000"/>
                <w:sz w:val="14"/>
                <w:szCs w:val="14"/>
              </w:rPr>
              <w:t>3</w:t>
            </w:r>
          </w:p>
        </w:tc>
        <w:tc>
          <w:tcPr>
            <w:tcW w:w="639"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3BD414A7" w14:textId="77777777" w:rsidR="004324F2" w:rsidRPr="004324F2" w:rsidRDefault="004324F2" w:rsidP="004324F2">
            <w:pPr>
              <w:jc w:val="center"/>
              <w:rPr>
                <w:sz w:val="14"/>
                <w:szCs w:val="16"/>
              </w:rPr>
            </w:pPr>
            <w:r w:rsidRPr="004324F2">
              <w:rPr>
                <w:sz w:val="14"/>
                <w:szCs w:val="16"/>
              </w:rPr>
              <w:t>4</w:t>
            </w:r>
          </w:p>
        </w:tc>
        <w:tc>
          <w:tcPr>
            <w:tcW w:w="400"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52293165" w14:textId="77777777" w:rsidR="004324F2" w:rsidRPr="004324F2" w:rsidRDefault="004324F2" w:rsidP="004324F2">
            <w:pPr>
              <w:jc w:val="center"/>
              <w:rPr>
                <w:color w:val="000000"/>
                <w:sz w:val="14"/>
                <w:szCs w:val="14"/>
              </w:rPr>
            </w:pPr>
            <w:r w:rsidRPr="004324F2">
              <w:rPr>
                <w:color w:val="000000"/>
                <w:sz w:val="14"/>
                <w:szCs w:val="14"/>
              </w:rPr>
              <w:t>5</w:t>
            </w:r>
          </w:p>
        </w:tc>
        <w:tc>
          <w:tcPr>
            <w:tcW w:w="580"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1158CAA8" w14:textId="77777777" w:rsidR="004324F2" w:rsidRPr="004324F2" w:rsidRDefault="004324F2" w:rsidP="004324F2">
            <w:pPr>
              <w:jc w:val="center"/>
              <w:rPr>
                <w:color w:val="000000"/>
                <w:sz w:val="14"/>
                <w:szCs w:val="14"/>
              </w:rPr>
            </w:pPr>
            <w:r w:rsidRPr="004324F2">
              <w:rPr>
                <w:color w:val="000000"/>
                <w:sz w:val="14"/>
                <w:szCs w:val="14"/>
              </w:rPr>
              <w:t>6</w:t>
            </w:r>
          </w:p>
        </w:tc>
        <w:tc>
          <w:tcPr>
            <w:tcW w:w="579"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16635624" w14:textId="77777777" w:rsidR="004324F2" w:rsidRPr="004324F2" w:rsidRDefault="004324F2" w:rsidP="004324F2">
            <w:pPr>
              <w:jc w:val="center"/>
              <w:rPr>
                <w:color w:val="000000"/>
                <w:sz w:val="14"/>
                <w:szCs w:val="14"/>
              </w:rPr>
            </w:pPr>
            <w:r w:rsidRPr="004324F2">
              <w:rPr>
                <w:color w:val="000000"/>
                <w:sz w:val="14"/>
                <w:szCs w:val="14"/>
              </w:rPr>
              <w:t>7</w:t>
            </w:r>
          </w:p>
        </w:tc>
        <w:tc>
          <w:tcPr>
            <w:tcW w:w="518"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7BEC6503" w14:textId="77777777" w:rsidR="004324F2" w:rsidRPr="004324F2" w:rsidRDefault="004324F2" w:rsidP="004324F2">
            <w:pPr>
              <w:jc w:val="center"/>
              <w:rPr>
                <w:sz w:val="14"/>
                <w:szCs w:val="16"/>
              </w:rPr>
            </w:pPr>
            <w:r w:rsidRPr="004324F2">
              <w:rPr>
                <w:sz w:val="14"/>
                <w:szCs w:val="16"/>
              </w:rPr>
              <w:t>8</w:t>
            </w:r>
          </w:p>
        </w:tc>
        <w:tc>
          <w:tcPr>
            <w:tcW w:w="579"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36EC1E4C" w14:textId="77777777" w:rsidR="004324F2" w:rsidRPr="004324F2" w:rsidRDefault="004324F2" w:rsidP="004324F2">
            <w:pPr>
              <w:jc w:val="center"/>
              <w:rPr>
                <w:sz w:val="14"/>
                <w:szCs w:val="16"/>
              </w:rPr>
            </w:pPr>
            <w:r w:rsidRPr="004324F2">
              <w:rPr>
                <w:sz w:val="14"/>
                <w:szCs w:val="16"/>
              </w:rPr>
              <w:t>9</w:t>
            </w:r>
          </w:p>
        </w:tc>
        <w:tc>
          <w:tcPr>
            <w:tcW w:w="579"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1B532D57" w14:textId="77777777" w:rsidR="004324F2" w:rsidRPr="004324F2" w:rsidRDefault="004324F2" w:rsidP="004324F2">
            <w:pPr>
              <w:jc w:val="center"/>
              <w:rPr>
                <w:sz w:val="14"/>
                <w:szCs w:val="16"/>
              </w:rPr>
            </w:pPr>
            <w:r w:rsidRPr="004324F2">
              <w:rPr>
                <w:sz w:val="14"/>
                <w:szCs w:val="16"/>
              </w:rPr>
              <w:t>10</w:t>
            </w:r>
          </w:p>
        </w:tc>
        <w:tc>
          <w:tcPr>
            <w:tcW w:w="579"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60FF3360" w14:textId="77777777" w:rsidR="004324F2" w:rsidRPr="004324F2" w:rsidRDefault="004324F2" w:rsidP="004324F2">
            <w:pPr>
              <w:jc w:val="center"/>
              <w:rPr>
                <w:sz w:val="14"/>
                <w:szCs w:val="16"/>
              </w:rPr>
            </w:pPr>
            <w:r w:rsidRPr="004324F2">
              <w:rPr>
                <w:sz w:val="14"/>
                <w:szCs w:val="16"/>
              </w:rPr>
              <w:t>11</w:t>
            </w:r>
          </w:p>
        </w:tc>
        <w:tc>
          <w:tcPr>
            <w:tcW w:w="579"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3962E2BC" w14:textId="77777777" w:rsidR="004324F2" w:rsidRPr="004324F2" w:rsidRDefault="004324F2" w:rsidP="004324F2">
            <w:pPr>
              <w:jc w:val="center"/>
              <w:rPr>
                <w:sz w:val="14"/>
                <w:szCs w:val="16"/>
              </w:rPr>
            </w:pPr>
            <w:r w:rsidRPr="004324F2">
              <w:rPr>
                <w:sz w:val="14"/>
                <w:szCs w:val="16"/>
              </w:rPr>
              <w:t>12</w:t>
            </w:r>
          </w:p>
        </w:tc>
        <w:tc>
          <w:tcPr>
            <w:tcW w:w="579"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21A11F9D" w14:textId="77777777" w:rsidR="004324F2" w:rsidRPr="004324F2" w:rsidRDefault="004324F2" w:rsidP="004324F2">
            <w:pPr>
              <w:jc w:val="center"/>
              <w:rPr>
                <w:sz w:val="14"/>
                <w:szCs w:val="16"/>
              </w:rPr>
            </w:pPr>
            <w:r w:rsidRPr="004324F2">
              <w:rPr>
                <w:sz w:val="14"/>
                <w:szCs w:val="16"/>
              </w:rPr>
              <w:t>13</w:t>
            </w:r>
          </w:p>
        </w:tc>
        <w:tc>
          <w:tcPr>
            <w:tcW w:w="544"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3D46914B" w14:textId="77777777" w:rsidR="004324F2" w:rsidRPr="004324F2" w:rsidRDefault="004324F2" w:rsidP="004324F2">
            <w:pPr>
              <w:jc w:val="center"/>
              <w:rPr>
                <w:sz w:val="14"/>
                <w:szCs w:val="16"/>
              </w:rPr>
            </w:pPr>
            <w:r w:rsidRPr="004324F2">
              <w:rPr>
                <w:sz w:val="14"/>
                <w:szCs w:val="16"/>
              </w:rPr>
              <w:t>14</w:t>
            </w:r>
          </w:p>
        </w:tc>
        <w:tc>
          <w:tcPr>
            <w:tcW w:w="579"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5740BA1E" w14:textId="77777777" w:rsidR="004324F2" w:rsidRPr="004324F2" w:rsidRDefault="004324F2" w:rsidP="004324F2">
            <w:pPr>
              <w:jc w:val="center"/>
              <w:rPr>
                <w:sz w:val="14"/>
                <w:szCs w:val="16"/>
              </w:rPr>
            </w:pPr>
            <w:r w:rsidRPr="004324F2">
              <w:rPr>
                <w:sz w:val="14"/>
                <w:szCs w:val="16"/>
              </w:rPr>
              <w:t>15</w:t>
            </w:r>
          </w:p>
        </w:tc>
        <w:tc>
          <w:tcPr>
            <w:tcW w:w="579"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693102DD" w14:textId="77777777" w:rsidR="004324F2" w:rsidRPr="004324F2" w:rsidRDefault="004324F2" w:rsidP="004324F2">
            <w:pPr>
              <w:jc w:val="center"/>
              <w:rPr>
                <w:sz w:val="14"/>
                <w:szCs w:val="16"/>
              </w:rPr>
            </w:pPr>
            <w:r w:rsidRPr="004324F2">
              <w:rPr>
                <w:sz w:val="14"/>
                <w:szCs w:val="16"/>
              </w:rPr>
              <w:t>16</w:t>
            </w:r>
          </w:p>
        </w:tc>
        <w:tc>
          <w:tcPr>
            <w:tcW w:w="518"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1847BCB1" w14:textId="77777777" w:rsidR="004324F2" w:rsidRPr="004324F2" w:rsidRDefault="004324F2" w:rsidP="004324F2">
            <w:pPr>
              <w:jc w:val="center"/>
              <w:rPr>
                <w:sz w:val="14"/>
                <w:szCs w:val="16"/>
              </w:rPr>
            </w:pPr>
            <w:r w:rsidRPr="004324F2">
              <w:rPr>
                <w:sz w:val="14"/>
                <w:szCs w:val="16"/>
              </w:rPr>
              <w:t>17</w:t>
            </w:r>
          </w:p>
        </w:tc>
        <w:tc>
          <w:tcPr>
            <w:tcW w:w="579"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131E9511" w14:textId="77777777" w:rsidR="004324F2" w:rsidRPr="004324F2" w:rsidRDefault="004324F2" w:rsidP="004324F2">
            <w:pPr>
              <w:jc w:val="center"/>
              <w:rPr>
                <w:sz w:val="14"/>
                <w:szCs w:val="16"/>
              </w:rPr>
            </w:pPr>
            <w:r w:rsidRPr="004324F2">
              <w:rPr>
                <w:sz w:val="14"/>
                <w:szCs w:val="16"/>
              </w:rPr>
              <w:t>18</w:t>
            </w:r>
          </w:p>
        </w:tc>
        <w:tc>
          <w:tcPr>
            <w:tcW w:w="579"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17495A96" w14:textId="77777777" w:rsidR="004324F2" w:rsidRPr="004324F2" w:rsidRDefault="004324F2" w:rsidP="004324F2">
            <w:pPr>
              <w:jc w:val="center"/>
              <w:rPr>
                <w:sz w:val="14"/>
                <w:szCs w:val="16"/>
              </w:rPr>
            </w:pPr>
            <w:r w:rsidRPr="004324F2">
              <w:rPr>
                <w:sz w:val="14"/>
                <w:szCs w:val="16"/>
              </w:rPr>
              <w:t>19</w:t>
            </w:r>
          </w:p>
        </w:tc>
        <w:tc>
          <w:tcPr>
            <w:tcW w:w="509"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7424E2D0" w14:textId="77777777" w:rsidR="004324F2" w:rsidRPr="004324F2" w:rsidRDefault="004324F2" w:rsidP="004324F2">
            <w:pPr>
              <w:jc w:val="center"/>
              <w:rPr>
                <w:color w:val="000000"/>
                <w:sz w:val="14"/>
                <w:szCs w:val="14"/>
              </w:rPr>
            </w:pPr>
            <w:r w:rsidRPr="004324F2">
              <w:rPr>
                <w:color w:val="000000"/>
                <w:sz w:val="14"/>
                <w:szCs w:val="14"/>
              </w:rPr>
              <w:t>20</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461E39DA" w14:textId="77777777" w:rsidR="004324F2" w:rsidRPr="004324F2" w:rsidRDefault="004324F2" w:rsidP="004324F2">
            <w:pPr>
              <w:jc w:val="center"/>
              <w:rPr>
                <w:sz w:val="14"/>
                <w:szCs w:val="16"/>
              </w:rPr>
            </w:pPr>
            <w:r w:rsidRPr="004324F2">
              <w:rPr>
                <w:sz w:val="14"/>
                <w:szCs w:val="16"/>
              </w:rPr>
              <w:t>21</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109E3671" w14:textId="77777777" w:rsidR="004324F2" w:rsidRPr="004324F2" w:rsidRDefault="004324F2" w:rsidP="004324F2">
            <w:pPr>
              <w:jc w:val="center"/>
              <w:rPr>
                <w:color w:val="000000"/>
                <w:sz w:val="14"/>
                <w:szCs w:val="14"/>
              </w:rPr>
            </w:pPr>
            <w:r w:rsidRPr="004324F2">
              <w:rPr>
                <w:color w:val="000000"/>
                <w:sz w:val="14"/>
                <w:szCs w:val="14"/>
              </w:rPr>
              <w:t>22</w:t>
            </w:r>
          </w:p>
        </w:tc>
        <w:tc>
          <w:tcPr>
            <w:tcW w:w="851"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209B4327" w14:textId="77777777" w:rsidR="004324F2" w:rsidRPr="004324F2" w:rsidRDefault="004324F2" w:rsidP="004324F2">
            <w:pPr>
              <w:jc w:val="center"/>
              <w:rPr>
                <w:color w:val="000000"/>
                <w:sz w:val="14"/>
                <w:szCs w:val="14"/>
              </w:rPr>
            </w:pPr>
            <w:r w:rsidRPr="004324F2">
              <w:rPr>
                <w:color w:val="000000"/>
                <w:sz w:val="14"/>
                <w:szCs w:val="14"/>
              </w:rPr>
              <w:t>23</w:t>
            </w:r>
          </w:p>
        </w:tc>
      </w:tr>
      <w:tr w:rsidR="004324F2" w:rsidRPr="004324F2" w14:paraId="707D1E89" w14:textId="77777777" w:rsidTr="004569B3">
        <w:trPr>
          <w:trHeight w:val="255"/>
        </w:trPr>
        <w:tc>
          <w:tcPr>
            <w:tcW w:w="568" w:type="dxa"/>
            <w:shd w:val="clear" w:color="000000" w:fill="FFFFFF"/>
            <w:tcMar>
              <w:left w:w="28" w:type="dxa"/>
              <w:right w:w="28" w:type="dxa"/>
            </w:tcMar>
            <w:vAlign w:val="center"/>
          </w:tcPr>
          <w:p w14:paraId="69B75C0A" w14:textId="77777777" w:rsidR="004324F2" w:rsidRPr="004324F2" w:rsidRDefault="004324F2" w:rsidP="004324F2">
            <w:pPr>
              <w:jc w:val="center"/>
              <w:rPr>
                <w:color w:val="000000"/>
                <w:sz w:val="14"/>
                <w:szCs w:val="14"/>
              </w:rPr>
            </w:pPr>
            <w:r w:rsidRPr="004324F2">
              <w:rPr>
                <w:color w:val="000000"/>
                <w:sz w:val="14"/>
                <w:szCs w:val="14"/>
              </w:rPr>
              <w:t>1.4.5</w:t>
            </w:r>
          </w:p>
        </w:tc>
        <w:tc>
          <w:tcPr>
            <w:tcW w:w="2835" w:type="dxa"/>
            <w:shd w:val="clear" w:color="000000" w:fill="FFFFFF"/>
            <w:tcMar>
              <w:left w:w="28" w:type="dxa"/>
              <w:right w:w="28" w:type="dxa"/>
            </w:tcMar>
            <w:vAlign w:val="center"/>
          </w:tcPr>
          <w:p w14:paraId="3A52ED56" w14:textId="77777777" w:rsidR="004324F2" w:rsidRPr="004324F2" w:rsidRDefault="004324F2" w:rsidP="004324F2">
            <w:pPr>
              <w:rPr>
                <w:color w:val="000000"/>
                <w:sz w:val="14"/>
                <w:szCs w:val="14"/>
              </w:rPr>
            </w:pPr>
            <w:proofErr w:type="spellStart"/>
            <w:r w:rsidRPr="004324F2">
              <w:rPr>
                <w:color w:val="000000"/>
                <w:sz w:val="14"/>
                <w:szCs w:val="14"/>
              </w:rPr>
              <w:t>Закольцовка</w:t>
            </w:r>
            <w:proofErr w:type="spellEnd"/>
            <w:r w:rsidRPr="004324F2">
              <w:rPr>
                <w:color w:val="000000"/>
                <w:sz w:val="14"/>
                <w:szCs w:val="14"/>
              </w:rPr>
              <w:t xml:space="preserve"> водопровода ул.  Горького, 20 г. Калтан (Д = 160 мм, L = 20 м); проведение работ для нормализации гидравлического режима водопровода</w:t>
            </w:r>
          </w:p>
        </w:tc>
        <w:tc>
          <w:tcPr>
            <w:tcW w:w="850" w:type="dxa"/>
            <w:shd w:val="clear" w:color="000000" w:fill="FFFFFF"/>
            <w:tcMar>
              <w:left w:w="28" w:type="dxa"/>
              <w:right w:w="28" w:type="dxa"/>
            </w:tcMar>
            <w:vAlign w:val="center"/>
          </w:tcPr>
          <w:p w14:paraId="1A67BFD5" w14:textId="77777777" w:rsidR="004324F2" w:rsidRPr="004324F2" w:rsidRDefault="004324F2" w:rsidP="004324F2">
            <w:pPr>
              <w:jc w:val="center"/>
              <w:rPr>
                <w:color w:val="000000"/>
                <w:sz w:val="14"/>
                <w:szCs w:val="14"/>
              </w:rPr>
            </w:pPr>
            <w:r w:rsidRPr="004324F2">
              <w:rPr>
                <w:color w:val="000000"/>
                <w:sz w:val="14"/>
                <w:szCs w:val="14"/>
              </w:rPr>
              <w:t>г. Калтан</w:t>
            </w:r>
          </w:p>
        </w:tc>
        <w:tc>
          <w:tcPr>
            <w:tcW w:w="639" w:type="dxa"/>
            <w:shd w:val="clear" w:color="000000" w:fill="FFFFFF"/>
            <w:tcMar>
              <w:left w:w="28" w:type="dxa"/>
              <w:right w:w="28" w:type="dxa"/>
            </w:tcMar>
            <w:vAlign w:val="center"/>
          </w:tcPr>
          <w:p w14:paraId="1936FBB7" w14:textId="77777777" w:rsidR="004324F2" w:rsidRPr="004324F2" w:rsidRDefault="004324F2" w:rsidP="004324F2">
            <w:pPr>
              <w:jc w:val="center"/>
              <w:rPr>
                <w:sz w:val="14"/>
                <w:szCs w:val="16"/>
              </w:rPr>
            </w:pPr>
            <w:r w:rsidRPr="004324F2">
              <w:rPr>
                <w:sz w:val="14"/>
                <w:szCs w:val="16"/>
              </w:rPr>
              <w:t>151,7</w:t>
            </w:r>
          </w:p>
        </w:tc>
        <w:tc>
          <w:tcPr>
            <w:tcW w:w="400" w:type="dxa"/>
            <w:shd w:val="clear" w:color="000000" w:fill="FFFFFF"/>
            <w:tcMar>
              <w:left w:w="28" w:type="dxa"/>
              <w:right w:w="28" w:type="dxa"/>
            </w:tcMar>
            <w:vAlign w:val="center"/>
          </w:tcPr>
          <w:p w14:paraId="6D634AD5" w14:textId="77777777" w:rsidR="004324F2" w:rsidRPr="004324F2" w:rsidRDefault="004324F2" w:rsidP="004324F2">
            <w:pPr>
              <w:jc w:val="center"/>
              <w:rPr>
                <w:color w:val="000000"/>
                <w:sz w:val="14"/>
                <w:szCs w:val="14"/>
              </w:rPr>
            </w:pPr>
            <w:r w:rsidRPr="004324F2">
              <w:rPr>
                <w:color w:val="000000"/>
                <w:sz w:val="14"/>
                <w:szCs w:val="14"/>
              </w:rPr>
              <w:t>0,0</w:t>
            </w:r>
          </w:p>
        </w:tc>
        <w:tc>
          <w:tcPr>
            <w:tcW w:w="580" w:type="dxa"/>
            <w:shd w:val="clear" w:color="000000" w:fill="FFFFFF"/>
            <w:tcMar>
              <w:left w:w="28" w:type="dxa"/>
              <w:right w:w="28" w:type="dxa"/>
            </w:tcMar>
            <w:vAlign w:val="center"/>
          </w:tcPr>
          <w:p w14:paraId="153AC5CB"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0AC2AC54" w14:textId="77777777" w:rsidR="004324F2" w:rsidRPr="004324F2" w:rsidRDefault="004324F2" w:rsidP="004324F2">
            <w:pPr>
              <w:jc w:val="center"/>
              <w:rPr>
                <w:color w:val="000000"/>
                <w:sz w:val="14"/>
                <w:szCs w:val="14"/>
              </w:rPr>
            </w:pPr>
            <w:r w:rsidRPr="004324F2">
              <w:rPr>
                <w:color w:val="000000"/>
                <w:sz w:val="14"/>
                <w:szCs w:val="14"/>
              </w:rPr>
              <w:t>0,0</w:t>
            </w:r>
          </w:p>
        </w:tc>
        <w:tc>
          <w:tcPr>
            <w:tcW w:w="518" w:type="dxa"/>
            <w:shd w:val="clear" w:color="000000" w:fill="FFFFFF"/>
            <w:tcMar>
              <w:left w:w="28" w:type="dxa"/>
              <w:right w:w="28" w:type="dxa"/>
            </w:tcMar>
            <w:vAlign w:val="center"/>
          </w:tcPr>
          <w:p w14:paraId="6959D31A"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36047C50"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6521EA2B"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61215D0B"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57FB5EA3"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616A85C7" w14:textId="77777777" w:rsidR="004324F2" w:rsidRPr="004324F2" w:rsidRDefault="004324F2" w:rsidP="004324F2">
            <w:pPr>
              <w:jc w:val="center"/>
              <w:rPr>
                <w:sz w:val="14"/>
                <w:szCs w:val="16"/>
              </w:rPr>
            </w:pPr>
            <w:r w:rsidRPr="004324F2">
              <w:rPr>
                <w:sz w:val="14"/>
                <w:szCs w:val="16"/>
              </w:rPr>
              <w:t>151,7</w:t>
            </w:r>
          </w:p>
        </w:tc>
        <w:tc>
          <w:tcPr>
            <w:tcW w:w="544" w:type="dxa"/>
            <w:shd w:val="clear" w:color="000000" w:fill="FFFFFF"/>
            <w:tcMar>
              <w:left w:w="28" w:type="dxa"/>
              <w:right w:w="28" w:type="dxa"/>
            </w:tcMar>
            <w:vAlign w:val="center"/>
          </w:tcPr>
          <w:p w14:paraId="4E9B1914"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2F1E02C9"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2D5DAFCA" w14:textId="77777777" w:rsidR="004324F2" w:rsidRPr="004324F2" w:rsidRDefault="004324F2" w:rsidP="004324F2">
            <w:pPr>
              <w:jc w:val="center"/>
              <w:rPr>
                <w:sz w:val="14"/>
                <w:szCs w:val="16"/>
              </w:rPr>
            </w:pPr>
            <w:r w:rsidRPr="004324F2">
              <w:rPr>
                <w:sz w:val="14"/>
                <w:szCs w:val="16"/>
              </w:rPr>
              <w:t>0,0</w:t>
            </w:r>
          </w:p>
        </w:tc>
        <w:tc>
          <w:tcPr>
            <w:tcW w:w="518" w:type="dxa"/>
            <w:shd w:val="clear" w:color="000000" w:fill="FFFFFF"/>
            <w:tcMar>
              <w:left w:w="28" w:type="dxa"/>
              <w:right w:w="28" w:type="dxa"/>
            </w:tcMar>
            <w:vAlign w:val="center"/>
          </w:tcPr>
          <w:p w14:paraId="7E2D98E5"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364F7218"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20D8C196" w14:textId="77777777" w:rsidR="004324F2" w:rsidRPr="004324F2" w:rsidRDefault="004324F2" w:rsidP="004324F2">
            <w:pPr>
              <w:jc w:val="center"/>
              <w:rPr>
                <w:sz w:val="14"/>
                <w:szCs w:val="16"/>
              </w:rPr>
            </w:pPr>
            <w:r w:rsidRPr="004324F2">
              <w:rPr>
                <w:sz w:val="14"/>
                <w:szCs w:val="16"/>
              </w:rPr>
              <w:t>0,0</w:t>
            </w:r>
          </w:p>
        </w:tc>
        <w:tc>
          <w:tcPr>
            <w:tcW w:w="509" w:type="dxa"/>
            <w:shd w:val="clear" w:color="000000" w:fill="FFFFFF"/>
            <w:tcMar>
              <w:left w:w="28" w:type="dxa"/>
              <w:right w:w="28" w:type="dxa"/>
            </w:tcMar>
            <w:vAlign w:val="center"/>
          </w:tcPr>
          <w:p w14:paraId="36875A2E" w14:textId="77777777" w:rsidR="004324F2" w:rsidRPr="004324F2" w:rsidRDefault="004324F2" w:rsidP="004324F2">
            <w:pPr>
              <w:jc w:val="center"/>
              <w:rPr>
                <w:color w:val="000000"/>
                <w:sz w:val="14"/>
                <w:szCs w:val="14"/>
              </w:rPr>
            </w:pPr>
            <w:r w:rsidRPr="004324F2">
              <w:rPr>
                <w:color w:val="000000"/>
                <w:sz w:val="14"/>
                <w:szCs w:val="14"/>
              </w:rPr>
              <w:t>2027</w:t>
            </w:r>
          </w:p>
        </w:tc>
        <w:tc>
          <w:tcPr>
            <w:tcW w:w="709" w:type="dxa"/>
            <w:shd w:val="clear" w:color="000000" w:fill="FFFFFF"/>
            <w:noWrap/>
            <w:tcMar>
              <w:left w:w="28" w:type="dxa"/>
              <w:right w:w="28" w:type="dxa"/>
            </w:tcMar>
            <w:vAlign w:val="center"/>
          </w:tcPr>
          <w:p w14:paraId="019B6384" w14:textId="77777777" w:rsidR="004324F2" w:rsidRPr="004324F2" w:rsidRDefault="004324F2" w:rsidP="004324F2">
            <w:pPr>
              <w:jc w:val="center"/>
              <w:rPr>
                <w:sz w:val="14"/>
                <w:szCs w:val="16"/>
              </w:rPr>
            </w:pPr>
            <w:r w:rsidRPr="004324F2">
              <w:rPr>
                <w:sz w:val="14"/>
                <w:szCs w:val="16"/>
              </w:rPr>
              <w:t>151,7</w:t>
            </w:r>
          </w:p>
        </w:tc>
        <w:tc>
          <w:tcPr>
            <w:tcW w:w="708" w:type="dxa"/>
            <w:shd w:val="clear" w:color="000000" w:fill="FFFFFF"/>
            <w:noWrap/>
            <w:tcMar>
              <w:left w:w="28" w:type="dxa"/>
              <w:right w:w="28" w:type="dxa"/>
            </w:tcMar>
            <w:vAlign w:val="center"/>
          </w:tcPr>
          <w:p w14:paraId="41457966" w14:textId="77777777" w:rsidR="004324F2" w:rsidRPr="004324F2" w:rsidRDefault="004324F2" w:rsidP="004324F2">
            <w:pPr>
              <w:jc w:val="center"/>
              <w:rPr>
                <w:color w:val="000000"/>
                <w:sz w:val="14"/>
                <w:szCs w:val="14"/>
              </w:rPr>
            </w:pPr>
            <w:r w:rsidRPr="004324F2">
              <w:rPr>
                <w:color w:val="000000"/>
                <w:sz w:val="14"/>
                <w:szCs w:val="14"/>
              </w:rPr>
              <w:t>0,0</w:t>
            </w:r>
          </w:p>
        </w:tc>
        <w:tc>
          <w:tcPr>
            <w:tcW w:w="851" w:type="dxa"/>
            <w:shd w:val="clear" w:color="000000" w:fill="FFFFFF"/>
            <w:tcMar>
              <w:left w:w="28" w:type="dxa"/>
              <w:right w:w="28" w:type="dxa"/>
            </w:tcMar>
            <w:vAlign w:val="center"/>
          </w:tcPr>
          <w:p w14:paraId="214F0B9C" w14:textId="77777777" w:rsidR="004324F2" w:rsidRPr="004324F2" w:rsidRDefault="004324F2" w:rsidP="004324F2">
            <w:pPr>
              <w:jc w:val="center"/>
              <w:rPr>
                <w:color w:val="000000"/>
                <w:sz w:val="14"/>
                <w:szCs w:val="14"/>
              </w:rPr>
            </w:pPr>
            <w:r w:rsidRPr="004324F2">
              <w:rPr>
                <w:color w:val="000000"/>
                <w:sz w:val="14"/>
                <w:szCs w:val="14"/>
              </w:rPr>
              <w:t>0,0</w:t>
            </w:r>
          </w:p>
        </w:tc>
      </w:tr>
      <w:tr w:rsidR="004324F2" w:rsidRPr="004324F2" w14:paraId="038D4C37" w14:textId="77777777" w:rsidTr="004569B3">
        <w:trPr>
          <w:trHeight w:val="255"/>
        </w:trPr>
        <w:tc>
          <w:tcPr>
            <w:tcW w:w="568" w:type="dxa"/>
            <w:shd w:val="clear" w:color="000000" w:fill="FFFFFF"/>
            <w:tcMar>
              <w:left w:w="28" w:type="dxa"/>
              <w:right w:w="28" w:type="dxa"/>
            </w:tcMar>
            <w:vAlign w:val="center"/>
          </w:tcPr>
          <w:p w14:paraId="0B0956D3" w14:textId="77777777" w:rsidR="004324F2" w:rsidRPr="004324F2" w:rsidRDefault="004324F2" w:rsidP="004324F2">
            <w:pPr>
              <w:jc w:val="center"/>
              <w:rPr>
                <w:color w:val="000000"/>
                <w:sz w:val="14"/>
                <w:szCs w:val="14"/>
              </w:rPr>
            </w:pPr>
            <w:r w:rsidRPr="004324F2">
              <w:rPr>
                <w:color w:val="000000"/>
                <w:sz w:val="14"/>
                <w:szCs w:val="14"/>
              </w:rPr>
              <w:t>1.4.6</w:t>
            </w:r>
          </w:p>
        </w:tc>
        <w:tc>
          <w:tcPr>
            <w:tcW w:w="2835" w:type="dxa"/>
            <w:shd w:val="clear" w:color="000000" w:fill="FFFFFF"/>
            <w:tcMar>
              <w:left w:w="28" w:type="dxa"/>
              <w:right w:w="28" w:type="dxa"/>
            </w:tcMar>
            <w:vAlign w:val="center"/>
          </w:tcPr>
          <w:p w14:paraId="0054833F" w14:textId="77777777" w:rsidR="004324F2" w:rsidRPr="004324F2" w:rsidRDefault="004324F2" w:rsidP="004324F2">
            <w:pPr>
              <w:rPr>
                <w:color w:val="000000"/>
                <w:sz w:val="14"/>
                <w:szCs w:val="14"/>
              </w:rPr>
            </w:pPr>
            <w:r w:rsidRPr="004324F2">
              <w:rPr>
                <w:color w:val="000000"/>
                <w:sz w:val="14"/>
                <w:szCs w:val="14"/>
              </w:rPr>
              <w:t>Реконструкция водопровода пр. Мира, 65а (с заменой стальных труб Д = 87 мм на ПНД Д = 63 мм, L = 200м)</w:t>
            </w:r>
          </w:p>
        </w:tc>
        <w:tc>
          <w:tcPr>
            <w:tcW w:w="850" w:type="dxa"/>
            <w:shd w:val="clear" w:color="000000" w:fill="FFFFFF"/>
            <w:tcMar>
              <w:left w:w="28" w:type="dxa"/>
              <w:right w:w="28" w:type="dxa"/>
            </w:tcMar>
            <w:vAlign w:val="center"/>
          </w:tcPr>
          <w:p w14:paraId="453BA9E7" w14:textId="77777777" w:rsidR="004324F2" w:rsidRPr="004324F2" w:rsidRDefault="004324F2" w:rsidP="004324F2">
            <w:pPr>
              <w:jc w:val="center"/>
              <w:rPr>
                <w:color w:val="000000"/>
                <w:sz w:val="14"/>
                <w:szCs w:val="14"/>
              </w:rPr>
            </w:pPr>
            <w:r w:rsidRPr="004324F2">
              <w:rPr>
                <w:color w:val="000000"/>
                <w:sz w:val="14"/>
                <w:szCs w:val="14"/>
              </w:rPr>
              <w:t>г. Калтан</w:t>
            </w:r>
          </w:p>
        </w:tc>
        <w:tc>
          <w:tcPr>
            <w:tcW w:w="639" w:type="dxa"/>
            <w:shd w:val="clear" w:color="000000" w:fill="FFFFFF"/>
            <w:tcMar>
              <w:left w:w="28" w:type="dxa"/>
              <w:right w:w="28" w:type="dxa"/>
            </w:tcMar>
            <w:vAlign w:val="center"/>
          </w:tcPr>
          <w:p w14:paraId="1CF1EE98" w14:textId="77777777" w:rsidR="004324F2" w:rsidRPr="004324F2" w:rsidRDefault="004324F2" w:rsidP="004324F2">
            <w:pPr>
              <w:jc w:val="center"/>
              <w:rPr>
                <w:color w:val="000000"/>
                <w:sz w:val="14"/>
                <w:szCs w:val="14"/>
              </w:rPr>
            </w:pPr>
            <w:r w:rsidRPr="004324F2">
              <w:rPr>
                <w:color w:val="000000"/>
                <w:sz w:val="14"/>
                <w:szCs w:val="14"/>
              </w:rPr>
              <w:t>259,2</w:t>
            </w:r>
          </w:p>
        </w:tc>
        <w:tc>
          <w:tcPr>
            <w:tcW w:w="400" w:type="dxa"/>
            <w:shd w:val="clear" w:color="000000" w:fill="FFFFFF"/>
            <w:tcMar>
              <w:left w:w="28" w:type="dxa"/>
              <w:right w:w="28" w:type="dxa"/>
            </w:tcMar>
            <w:vAlign w:val="center"/>
          </w:tcPr>
          <w:p w14:paraId="085AFFC2" w14:textId="77777777" w:rsidR="004324F2" w:rsidRPr="004324F2" w:rsidRDefault="004324F2" w:rsidP="004324F2">
            <w:pPr>
              <w:jc w:val="center"/>
              <w:rPr>
                <w:color w:val="000000"/>
                <w:sz w:val="14"/>
                <w:szCs w:val="14"/>
              </w:rPr>
            </w:pPr>
            <w:r w:rsidRPr="004324F2">
              <w:rPr>
                <w:color w:val="000000"/>
                <w:sz w:val="14"/>
                <w:szCs w:val="14"/>
              </w:rPr>
              <w:t>0,0</w:t>
            </w:r>
          </w:p>
        </w:tc>
        <w:tc>
          <w:tcPr>
            <w:tcW w:w="580" w:type="dxa"/>
            <w:shd w:val="clear" w:color="000000" w:fill="FFFFFF"/>
            <w:tcMar>
              <w:left w:w="28" w:type="dxa"/>
              <w:right w:w="28" w:type="dxa"/>
            </w:tcMar>
            <w:vAlign w:val="center"/>
          </w:tcPr>
          <w:p w14:paraId="26127458"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2D0616A8" w14:textId="77777777" w:rsidR="004324F2" w:rsidRPr="004324F2" w:rsidRDefault="004324F2" w:rsidP="004324F2">
            <w:pPr>
              <w:jc w:val="center"/>
              <w:rPr>
                <w:color w:val="000000"/>
                <w:sz w:val="14"/>
                <w:szCs w:val="14"/>
              </w:rPr>
            </w:pPr>
            <w:r w:rsidRPr="004324F2">
              <w:rPr>
                <w:color w:val="000000"/>
                <w:sz w:val="14"/>
                <w:szCs w:val="14"/>
              </w:rPr>
              <w:t>0,0</w:t>
            </w:r>
          </w:p>
        </w:tc>
        <w:tc>
          <w:tcPr>
            <w:tcW w:w="518" w:type="dxa"/>
            <w:shd w:val="clear" w:color="000000" w:fill="FFFFFF"/>
            <w:tcMar>
              <w:left w:w="28" w:type="dxa"/>
              <w:right w:w="28" w:type="dxa"/>
            </w:tcMar>
            <w:vAlign w:val="center"/>
          </w:tcPr>
          <w:p w14:paraId="5D9FF7D5"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5CF3872F"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059609FE" w14:textId="77777777" w:rsidR="004324F2" w:rsidRPr="004324F2" w:rsidRDefault="004324F2" w:rsidP="004324F2">
            <w:pPr>
              <w:jc w:val="center"/>
              <w:rPr>
                <w:color w:val="000000"/>
                <w:sz w:val="14"/>
                <w:szCs w:val="14"/>
              </w:rPr>
            </w:pPr>
            <w:r w:rsidRPr="004324F2">
              <w:rPr>
                <w:color w:val="000000"/>
                <w:sz w:val="14"/>
                <w:szCs w:val="14"/>
              </w:rPr>
              <w:t>259,2</w:t>
            </w:r>
          </w:p>
        </w:tc>
        <w:tc>
          <w:tcPr>
            <w:tcW w:w="579" w:type="dxa"/>
            <w:shd w:val="clear" w:color="000000" w:fill="FFFFFF"/>
            <w:tcMar>
              <w:left w:w="28" w:type="dxa"/>
              <w:right w:w="28" w:type="dxa"/>
            </w:tcMar>
            <w:vAlign w:val="center"/>
          </w:tcPr>
          <w:p w14:paraId="680A08AC"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63FB9F8D"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4724C1BC" w14:textId="77777777" w:rsidR="004324F2" w:rsidRPr="004324F2" w:rsidRDefault="004324F2" w:rsidP="004324F2">
            <w:pPr>
              <w:jc w:val="center"/>
              <w:rPr>
                <w:color w:val="000000"/>
                <w:sz w:val="14"/>
                <w:szCs w:val="14"/>
              </w:rPr>
            </w:pPr>
            <w:r w:rsidRPr="004324F2">
              <w:rPr>
                <w:color w:val="000000"/>
                <w:sz w:val="14"/>
                <w:szCs w:val="14"/>
              </w:rPr>
              <w:t>0,0</w:t>
            </w:r>
          </w:p>
        </w:tc>
        <w:tc>
          <w:tcPr>
            <w:tcW w:w="544" w:type="dxa"/>
            <w:shd w:val="clear" w:color="000000" w:fill="FFFFFF"/>
            <w:tcMar>
              <w:left w:w="28" w:type="dxa"/>
              <w:right w:w="28" w:type="dxa"/>
            </w:tcMar>
            <w:vAlign w:val="center"/>
          </w:tcPr>
          <w:p w14:paraId="68291725"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0B69DC15"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772CCBD8" w14:textId="77777777" w:rsidR="004324F2" w:rsidRPr="004324F2" w:rsidRDefault="004324F2" w:rsidP="004324F2">
            <w:pPr>
              <w:jc w:val="center"/>
              <w:rPr>
                <w:color w:val="000000"/>
                <w:sz w:val="14"/>
                <w:szCs w:val="14"/>
              </w:rPr>
            </w:pPr>
            <w:r w:rsidRPr="004324F2">
              <w:rPr>
                <w:color w:val="000000"/>
                <w:sz w:val="14"/>
                <w:szCs w:val="14"/>
              </w:rPr>
              <w:t>0,0</w:t>
            </w:r>
          </w:p>
        </w:tc>
        <w:tc>
          <w:tcPr>
            <w:tcW w:w="518" w:type="dxa"/>
            <w:shd w:val="clear" w:color="000000" w:fill="FFFFFF"/>
            <w:tcMar>
              <w:left w:w="28" w:type="dxa"/>
              <w:right w:w="28" w:type="dxa"/>
            </w:tcMar>
            <w:vAlign w:val="center"/>
          </w:tcPr>
          <w:p w14:paraId="0C9522D8"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5066783B"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061F5F61" w14:textId="77777777" w:rsidR="004324F2" w:rsidRPr="004324F2" w:rsidRDefault="004324F2" w:rsidP="004324F2">
            <w:pPr>
              <w:jc w:val="center"/>
              <w:rPr>
                <w:color w:val="000000"/>
                <w:sz w:val="14"/>
                <w:szCs w:val="14"/>
              </w:rPr>
            </w:pPr>
            <w:r w:rsidRPr="004324F2">
              <w:rPr>
                <w:color w:val="000000"/>
                <w:sz w:val="14"/>
                <w:szCs w:val="14"/>
              </w:rPr>
              <w:t>0,0</w:t>
            </w:r>
          </w:p>
        </w:tc>
        <w:tc>
          <w:tcPr>
            <w:tcW w:w="509" w:type="dxa"/>
            <w:shd w:val="clear" w:color="000000" w:fill="FFFFFF"/>
            <w:tcMar>
              <w:left w:w="28" w:type="dxa"/>
              <w:right w:w="28" w:type="dxa"/>
            </w:tcMar>
            <w:vAlign w:val="center"/>
          </w:tcPr>
          <w:p w14:paraId="7C9ACDF2" w14:textId="77777777" w:rsidR="004324F2" w:rsidRPr="004324F2" w:rsidRDefault="004324F2" w:rsidP="004324F2">
            <w:pPr>
              <w:jc w:val="center"/>
              <w:rPr>
                <w:color w:val="000000"/>
                <w:sz w:val="14"/>
                <w:szCs w:val="14"/>
              </w:rPr>
            </w:pPr>
            <w:r w:rsidRPr="004324F2">
              <w:rPr>
                <w:color w:val="000000"/>
                <w:sz w:val="14"/>
                <w:szCs w:val="14"/>
              </w:rPr>
              <w:t>2024</w:t>
            </w:r>
          </w:p>
        </w:tc>
        <w:tc>
          <w:tcPr>
            <w:tcW w:w="709" w:type="dxa"/>
            <w:shd w:val="clear" w:color="000000" w:fill="FFFFFF"/>
            <w:noWrap/>
            <w:tcMar>
              <w:left w:w="28" w:type="dxa"/>
              <w:right w:w="28" w:type="dxa"/>
            </w:tcMar>
            <w:vAlign w:val="center"/>
          </w:tcPr>
          <w:p w14:paraId="59DBC894" w14:textId="77777777" w:rsidR="004324F2" w:rsidRPr="004324F2" w:rsidRDefault="004324F2" w:rsidP="004324F2">
            <w:pPr>
              <w:jc w:val="center"/>
              <w:rPr>
                <w:sz w:val="14"/>
                <w:szCs w:val="16"/>
              </w:rPr>
            </w:pPr>
            <w:r w:rsidRPr="004324F2">
              <w:rPr>
                <w:sz w:val="14"/>
                <w:szCs w:val="16"/>
              </w:rPr>
              <w:t>259,2</w:t>
            </w:r>
          </w:p>
        </w:tc>
        <w:tc>
          <w:tcPr>
            <w:tcW w:w="708" w:type="dxa"/>
            <w:shd w:val="clear" w:color="000000" w:fill="FFFFFF"/>
            <w:noWrap/>
            <w:tcMar>
              <w:left w:w="28" w:type="dxa"/>
              <w:right w:w="28" w:type="dxa"/>
            </w:tcMar>
            <w:vAlign w:val="center"/>
          </w:tcPr>
          <w:p w14:paraId="5FAAC5C8" w14:textId="77777777" w:rsidR="004324F2" w:rsidRPr="004324F2" w:rsidRDefault="004324F2" w:rsidP="004324F2">
            <w:pPr>
              <w:jc w:val="center"/>
              <w:rPr>
                <w:sz w:val="14"/>
                <w:szCs w:val="16"/>
              </w:rPr>
            </w:pPr>
            <w:r w:rsidRPr="004324F2">
              <w:rPr>
                <w:sz w:val="14"/>
                <w:szCs w:val="16"/>
              </w:rPr>
              <w:t>0,0</w:t>
            </w:r>
          </w:p>
        </w:tc>
        <w:tc>
          <w:tcPr>
            <w:tcW w:w="851" w:type="dxa"/>
            <w:shd w:val="clear" w:color="000000" w:fill="FFFFFF"/>
            <w:tcMar>
              <w:left w:w="28" w:type="dxa"/>
              <w:right w:w="28" w:type="dxa"/>
            </w:tcMar>
            <w:vAlign w:val="center"/>
          </w:tcPr>
          <w:p w14:paraId="357278B3" w14:textId="77777777" w:rsidR="004324F2" w:rsidRPr="004324F2" w:rsidRDefault="004324F2" w:rsidP="004324F2">
            <w:pPr>
              <w:jc w:val="center"/>
              <w:rPr>
                <w:color w:val="000000"/>
                <w:sz w:val="14"/>
                <w:szCs w:val="14"/>
              </w:rPr>
            </w:pPr>
            <w:r w:rsidRPr="004324F2">
              <w:rPr>
                <w:color w:val="000000"/>
                <w:sz w:val="14"/>
                <w:szCs w:val="14"/>
              </w:rPr>
              <w:t>0,0</w:t>
            </w:r>
          </w:p>
        </w:tc>
      </w:tr>
      <w:tr w:rsidR="004324F2" w:rsidRPr="004324F2" w14:paraId="3DD79FE7" w14:textId="77777777" w:rsidTr="004569B3">
        <w:trPr>
          <w:trHeight w:val="255"/>
        </w:trPr>
        <w:tc>
          <w:tcPr>
            <w:tcW w:w="568" w:type="dxa"/>
            <w:shd w:val="clear" w:color="000000" w:fill="FFFFFF"/>
            <w:tcMar>
              <w:left w:w="28" w:type="dxa"/>
              <w:right w:w="28" w:type="dxa"/>
            </w:tcMar>
            <w:vAlign w:val="center"/>
          </w:tcPr>
          <w:p w14:paraId="5EB17DA5" w14:textId="77777777" w:rsidR="004324F2" w:rsidRPr="004324F2" w:rsidRDefault="004324F2" w:rsidP="004324F2">
            <w:pPr>
              <w:jc w:val="center"/>
              <w:rPr>
                <w:color w:val="000000"/>
                <w:sz w:val="14"/>
                <w:szCs w:val="14"/>
              </w:rPr>
            </w:pPr>
            <w:r w:rsidRPr="004324F2">
              <w:rPr>
                <w:color w:val="000000"/>
                <w:sz w:val="14"/>
                <w:szCs w:val="14"/>
              </w:rPr>
              <w:t>1.4.7</w:t>
            </w:r>
          </w:p>
        </w:tc>
        <w:tc>
          <w:tcPr>
            <w:tcW w:w="2835" w:type="dxa"/>
            <w:shd w:val="clear" w:color="000000" w:fill="FFFFFF"/>
            <w:tcMar>
              <w:left w:w="28" w:type="dxa"/>
              <w:right w:w="28" w:type="dxa"/>
            </w:tcMar>
            <w:vAlign w:val="center"/>
          </w:tcPr>
          <w:p w14:paraId="5A2E0E76" w14:textId="77777777" w:rsidR="004324F2" w:rsidRPr="004324F2" w:rsidRDefault="004324F2" w:rsidP="004324F2">
            <w:pPr>
              <w:rPr>
                <w:color w:val="000000"/>
                <w:sz w:val="14"/>
                <w:szCs w:val="14"/>
              </w:rPr>
            </w:pPr>
            <w:r w:rsidRPr="004324F2">
              <w:rPr>
                <w:color w:val="000000"/>
                <w:sz w:val="14"/>
                <w:szCs w:val="14"/>
              </w:rPr>
              <w:t>Реконструкция водопровода пр. Мира, 39-39б (с заменой стальных труб Д = 87 мм на ПНД Д = 110 мм, L= 150 м)</w:t>
            </w:r>
          </w:p>
        </w:tc>
        <w:tc>
          <w:tcPr>
            <w:tcW w:w="850" w:type="dxa"/>
            <w:shd w:val="clear" w:color="000000" w:fill="FFFFFF"/>
            <w:tcMar>
              <w:left w:w="28" w:type="dxa"/>
              <w:right w:w="28" w:type="dxa"/>
            </w:tcMar>
            <w:vAlign w:val="center"/>
          </w:tcPr>
          <w:p w14:paraId="33EDB7CF" w14:textId="77777777" w:rsidR="004324F2" w:rsidRPr="004324F2" w:rsidRDefault="004324F2" w:rsidP="004324F2">
            <w:pPr>
              <w:jc w:val="center"/>
              <w:rPr>
                <w:color w:val="000000"/>
                <w:sz w:val="14"/>
                <w:szCs w:val="14"/>
              </w:rPr>
            </w:pPr>
            <w:r w:rsidRPr="004324F2">
              <w:rPr>
                <w:color w:val="000000"/>
                <w:sz w:val="14"/>
                <w:szCs w:val="14"/>
              </w:rPr>
              <w:t>г. Калтан</w:t>
            </w:r>
          </w:p>
        </w:tc>
        <w:tc>
          <w:tcPr>
            <w:tcW w:w="639" w:type="dxa"/>
            <w:shd w:val="clear" w:color="000000" w:fill="FFFFFF"/>
            <w:tcMar>
              <w:left w:w="28" w:type="dxa"/>
              <w:right w:w="28" w:type="dxa"/>
            </w:tcMar>
            <w:vAlign w:val="center"/>
          </w:tcPr>
          <w:p w14:paraId="41B14C1A" w14:textId="77777777" w:rsidR="004324F2" w:rsidRPr="004324F2" w:rsidRDefault="004324F2" w:rsidP="004324F2">
            <w:pPr>
              <w:jc w:val="center"/>
              <w:rPr>
                <w:color w:val="000000"/>
                <w:sz w:val="14"/>
                <w:szCs w:val="14"/>
              </w:rPr>
            </w:pPr>
            <w:r w:rsidRPr="004324F2">
              <w:rPr>
                <w:color w:val="000000"/>
                <w:sz w:val="14"/>
                <w:szCs w:val="14"/>
              </w:rPr>
              <w:t>1255,2</w:t>
            </w:r>
          </w:p>
        </w:tc>
        <w:tc>
          <w:tcPr>
            <w:tcW w:w="400" w:type="dxa"/>
            <w:shd w:val="clear" w:color="000000" w:fill="FFFFFF"/>
            <w:tcMar>
              <w:left w:w="28" w:type="dxa"/>
              <w:right w:w="28" w:type="dxa"/>
            </w:tcMar>
            <w:vAlign w:val="center"/>
          </w:tcPr>
          <w:p w14:paraId="49C15B5C" w14:textId="77777777" w:rsidR="004324F2" w:rsidRPr="004324F2" w:rsidRDefault="004324F2" w:rsidP="004324F2">
            <w:pPr>
              <w:jc w:val="center"/>
              <w:rPr>
                <w:color w:val="000000"/>
                <w:sz w:val="14"/>
                <w:szCs w:val="14"/>
              </w:rPr>
            </w:pPr>
            <w:r w:rsidRPr="004324F2">
              <w:rPr>
                <w:color w:val="000000"/>
                <w:sz w:val="14"/>
                <w:szCs w:val="14"/>
              </w:rPr>
              <w:t>0,0</w:t>
            </w:r>
          </w:p>
        </w:tc>
        <w:tc>
          <w:tcPr>
            <w:tcW w:w="580" w:type="dxa"/>
            <w:shd w:val="clear" w:color="000000" w:fill="FFFFFF"/>
            <w:tcMar>
              <w:left w:w="28" w:type="dxa"/>
              <w:right w:w="28" w:type="dxa"/>
            </w:tcMar>
            <w:vAlign w:val="center"/>
          </w:tcPr>
          <w:p w14:paraId="19DAB111"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75C78814" w14:textId="77777777" w:rsidR="004324F2" w:rsidRPr="004324F2" w:rsidRDefault="004324F2" w:rsidP="004324F2">
            <w:pPr>
              <w:jc w:val="center"/>
              <w:rPr>
                <w:color w:val="000000"/>
                <w:sz w:val="14"/>
                <w:szCs w:val="14"/>
              </w:rPr>
            </w:pPr>
            <w:r w:rsidRPr="004324F2">
              <w:rPr>
                <w:color w:val="000000"/>
                <w:sz w:val="14"/>
                <w:szCs w:val="14"/>
              </w:rPr>
              <w:t>0,0</w:t>
            </w:r>
          </w:p>
        </w:tc>
        <w:tc>
          <w:tcPr>
            <w:tcW w:w="518" w:type="dxa"/>
            <w:shd w:val="clear" w:color="000000" w:fill="FFFFFF"/>
            <w:tcMar>
              <w:left w:w="28" w:type="dxa"/>
              <w:right w:w="28" w:type="dxa"/>
            </w:tcMar>
            <w:vAlign w:val="center"/>
          </w:tcPr>
          <w:p w14:paraId="02BC5C3C"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0F2B0BBE" w14:textId="77777777" w:rsidR="004324F2" w:rsidRPr="004324F2" w:rsidRDefault="004324F2" w:rsidP="004324F2">
            <w:pPr>
              <w:jc w:val="center"/>
              <w:rPr>
                <w:color w:val="000000"/>
                <w:sz w:val="14"/>
                <w:szCs w:val="14"/>
              </w:rPr>
            </w:pPr>
            <w:r w:rsidRPr="004324F2">
              <w:rPr>
                <w:color w:val="000000"/>
                <w:sz w:val="14"/>
                <w:szCs w:val="14"/>
              </w:rPr>
              <w:t>0,00</w:t>
            </w:r>
          </w:p>
        </w:tc>
        <w:tc>
          <w:tcPr>
            <w:tcW w:w="579" w:type="dxa"/>
            <w:shd w:val="clear" w:color="000000" w:fill="FFFFFF"/>
            <w:tcMar>
              <w:left w:w="28" w:type="dxa"/>
              <w:right w:w="28" w:type="dxa"/>
            </w:tcMar>
            <w:vAlign w:val="center"/>
          </w:tcPr>
          <w:p w14:paraId="016E365F"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7C28836B"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3946A6D2"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667A8A8C" w14:textId="77777777" w:rsidR="004324F2" w:rsidRPr="004324F2" w:rsidRDefault="004324F2" w:rsidP="004324F2">
            <w:pPr>
              <w:jc w:val="center"/>
              <w:rPr>
                <w:color w:val="000000"/>
                <w:sz w:val="14"/>
                <w:szCs w:val="14"/>
              </w:rPr>
            </w:pPr>
            <w:r w:rsidRPr="004324F2">
              <w:rPr>
                <w:color w:val="000000"/>
                <w:sz w:val="14"/>
                <w:szCs w:val="14"/>
              </w:rPr>
              <w:t>0,0</w:t>
            </w:r>
          </w:p>
        </w:tc>
        <w:tc>
          <w:tcPr>
            <w:tcW w:w="544" w:type="dxa"/>
            <w:shd w:val="clear" w:color="000000" w:fill="FFFFFF"/>
            <w:tcMar>
              <w:left w:w="28" w:type="dxa"/>
              <w:right w:w="28" w:type="dxa"/>
            </w:tcMar>
            <w:vAlign w:val="center"/>
          </w:tcPr>
          <w:p w14:paraId="062208E9"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62BC8345"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7504E9D8" w14:textId="77777777" w:rsidR="004324F2" w:rsidRPr="004324F2" w:rsidRDefault="004324F2" w:rsidP="004324F2">
            <w:pPr>
              <w:jc w:val="center"/>
              <w:rPr>
                <w:color w:val="000000"/>
                <w:sz w:val="14"/>
                <w:szCs w:val="14"/>
              </w:rPr>
            </w:pPr>
            <w:r w:rsidRPr="004324F2">
              <w:rPr>
                <w:color w:val="000000"/>
                <w:sz w:val="14"/>
                <w:szCs w:val="14"/>
              </w:rPr>
              <w:t>1255,2</w:t>
            </w:r>
          </w:p>
        </w:tc>
        <w:tc>
          <w:tcPr>
            <w:tcW w:w="518" w:type="dxa"/>
            <w:shd w:val="clear" w:color="000000" w:fill="FFFFFF"/>
            <w:tcMar>
              <w:left w:w="28" w:type="dxa"/>
              <w:right w:w="28" w:type="dxa"/>
            </w:tcMar>
            <w:vAlign w:val="center"/>
          </w:tcPr>
          <w:p w14:paraId="588C065E"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0EDD2A94"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55B72EDB" w14:textId="77777777" w:rsidR="004324F2" w:rsidRPr="004324F2" w:rsidRDefault="004324F2" w:rsidP="004324F2">
            <w:pPr>
              <w:jc w:val="center"/>
              <w:rPr>
                <w:color w:val="000000"/>
                <w:sz w:val="14"/>
                <w:szCs w:val="14"/>
              </w:rPr>
            </w:pPr>
            <w:r w:rsidRPr="004324F2">
              <w:rPr>
                <w:color w:val="000000"/>
                <w:sz w:val="14"/>
                <w:szCs w:val="14"/>
              </w:rPr>
              <w:t>0,0</w:t>
            </w:r>
          </w:p>
        </w:tc>
        <w:tc>
          <w:tcPr>
            <w:tcW w:w="509" w:type="dxa"/>
            <w:shd w:val="clear" w:color="000000" w:fill="FFFFFF"/>
            <w:tcMar>
              <w:left w:w="28" w:type="dxa"/>
              <w:right w:w="28" w:type="dxa"/>
            </w:tcMar>
            <w:vAlign w:val="center"/>
          </w:tcPr>
          <w:p w14:paraId="6F8D5F26" w14:textId="77777777" w:rsidR="004324F2" w:rsidRPr="004324F2" w:rsidRDefault="004324F2" w:rsidP="004324F2">
            <w:pPr>
              <w:jc w:val="center"/>
              <w:rPr>
                <w:color w:val="000000"/>
                <w:sz w:val="14"/>
                <w:szCs w:val="14"/>
              </w:rPr>
            </w:pPr>
            <w:r w:rsidRPr="004324F2">
              <w:rPr>
                <w:color w:val="000000"/>
                <w:sz w:val="14"/>
                <w:szCs w:val="14"/>
              </w:rPr>
              <w:t>2030</w:t>
            </w:r>
          </w:p>
        </w:tc>
        <w:tc>
          <w:tcPr>
            <w:tcW w:w="709" w:type="dxa"/>
            <w:shd w:val="clear" w:color="000000" w:fill="FFFFFF"/>
            <w:noWrap/>
            <w:tcMar>
              <w:left w:w="28" w:type="dxa"/>
              <w:right w:w="28" w:type="dxa"/>
            </w:tcMar>
            <w:vAlign w:val="center"/>
          </w:tcPr>
          <w:p w14:paraId="1D881B9C" w14:textId="77777777" w:rsidR="004324F2" w:rsidRPr="004324F2" w:rsidRDefault="004324F2" w:rsidP="004324F2">
            <w:pPr>
              <w:jc w:val="center"/>
              <w:rPr>
                <w:color w:val="000000"/>
                <w:sz w:val="14"/>
                <w:szCs w:val="14"/>
              </w:rPr>
            </w:pPr>
            <w:r w:rsidRPr="004324F2">
              <w:rPr>
                <w:color w:val="000000"/>
                <w:sz w:val="14"/>
                <w:szCs w:val="14"/>
              </w:rPr>
              <w:t>1255,2</w:t>
            </w:r>
          </w:p>
        </w:tc>
        <w:tc>
          <w:tcPr>
            <w:tcW w:w="708" w:type="dxa"/>
            <w:shd w:val="clear" w:color="000000" w:fill="FFFFFF"/>
            <w:noWrap/>
            <w:tcMar>
              <w:left w:w="28" w:type="dxa"/>
              <w:right w:w="28" w:type="dxa"/>
            </w:tcMar>
            <w:vAlign w:val="center"/>
          </w:tcPr>
          <w:p w14:paraId="0997EB3E" w14:textId="77777777" w:rsidR="004324F2" w:rsidRPr="004324F2" w:rsidRDefault="004324F2" w:rsidP="004324F2">
            <w:pPr>
              <w:jc w:val="center"/>
              <w:rPr>
                <w:color w:val="000000"/>
                <w:sz w:val="14"/>
                <w:szCs w:val="14"/>
              </w:rPr>
            </w:pPr>
            <w:r w:rsidRPr="004324F2">
              <w:rPr>
                <w:color w:val="000000"/>
                <w:sz w:val="14"/>
                <w:szCs w:val="14"/>
              </w:rPr>
              <w:t>0,0</w:t>
            </w:r>
          </w:p>
        </w:tc>
        <w:tc>
          <w:tcPr>
            <w:tcW w:w="851" w:type="dxa"/>
            <w:shd w:val="clear" w:color="000000" w:fill="FFFFFF"/>
            <w:tcMar>
              <w:left w:w="28" w:type="dxa"/>
              <w:right w:w="28" w:type="dxa"/>
            </w:tcMar>
            <w:vAlign w:val="center"/>
          </w:tcPr>
          <w:p w14:paraId="24286C83" w14:textId="77777777" w:rsidR="004324F2" w:rsidRPr="004324F2" w:rsidRDefault="004324F2" w:rsidP="004324F2">
            <w:pPr>
              <w:jc w:val="center"/>
              <w:rPr>
                <w:color w:val="000000"/>
                <w:sz w:val="14"/>
                <w:szCs w:val="14"/>
              </w:rPr>
            </w:pPr>
            <w:r w:rsidRPr="004324F2">
              <w:rPr>
                <w:color w:val="000000"/>
                <w:sz w:val="14"/>
                <w:szCs w:val="14"/>
              </w:rPr>
              <w:t>0,0</w:t>
            </w:r>
          </w:p>
        </w:tc>
      </w:tr>
      <w:tr w:rsidR="004324F2" w:rsidRPr="004324F2" w14:paraId="25159B0D" w14:textId="77777777" w:rsidTr="004569B3">
        <w:trPr>
          <w:trHeight w:val="255"/>
        </w:trPr>
        <w:tc>
          <w:tcPr>
            <w:tcW w:w="568" w:type="dxa"/>
            <w:shd w:val="clear" w:color="000000" w:fill="FFFFFF"/>
            <w:tcMar>
              <w:left w:w="28" w:type="dxa"/>
              <w:right w:w="28" w:type="dxa"/>
            </w:tcMar>
            <w:vAlign w:val="center"/>
          </w:tcPr>
          <w:p w14:paraId="141E313E" w14:textId="77777777" w:rsidR="004324F2" w:rsidRPr="004324F2" w:rsidRDefault="004324F2" w:rsidP="004324F2">
            <w:pPr>
              <w:jc w:val="center"/>
              <w:rPr>
                <w:color w:val="000000"/>
                <w:sz w:val="14"/>
                <w:szCs w:val="14"/>
              </w:rPr>
            </w:pPr>
            <w:r w:rsidRPr="004324F2">
              <w:rPr>
                <w:color w:val="000000"/>
                <w:sz w:val="14"/>
                <w:szCs w:val="14"/>
              </w:rPr>
              <w:t>1.4.8</w:t>
            </w:r>
          </w:p>
        </w:tc>
        <w:tc>
          <w:tcPr>
            <w:tcW w:w="2835" w:type="dxa"/>
            <w:shd w:val="clear" w:color="000000" w:fill="FFFFFF"/>
            <w:tcMar>
              <w:left w:w="28" w:type="dxa"/>
              <w:right w:w="28" w:type="dxa"/>
            </w:tcMar>
            <w:vAlign w:val="center"/>
          </w:tcPr>
          <w:p w14:paraId="6553E692" w14:textId="77777777" w:rsidR="004324F2" w:rsidRPr="004324F2" w:rsidRDefault="004324F2" w:rsidP="004324F2">
            <w:pPr>
              <w:rPr>
                <w:color w:val="000000"/>
                <w:sz w:val="14"/>
                <w:szCs w:val="14"/>
              </w:rPr>
            </w:pPr>
            <w:r w:rsidRPr="004324F2">
              <w:rPr>
                <w:color w:val="000000"/>
                <w:sz w:val="14"/>
                <w:szCs w:val="14"/>
              </w:rPr>
              <w:t xml:space="preserve"> Реконструкция водопровода пр. Мира, 33а-35а (с заменой стальных труб Д = 87 мм на ПНД Д = 110 мм, L = 150 м)</w:t>
            </w:r>
          </w:p>
        </w:tc>
        <w:tc>
          <w:tcPr>
            <w:tcW w:w="850" w:type="dxa"/>
            <w:shd w:val="clear" w:color="000000" w:fill="FFFFFF"/>
            <w:tcMar>
              <w:left w:w="28" w:type="dxa"/>
              <w:right w:w="28" w:type="dxa"/>
            </w:tcMar>
            <w:vAlign w:val="center"/>
          </w:tcPr>
          <w:p w14:paraId="5EC16114" w14:textId="77777777" w:rsidR="004324F2" w:rsidRPr="004324F2" w:rsidRDefault="004324F2" w:rsidP="004324F2">
            <w:pPr>
              <w:jc w:val="center"/>
              <w:rPr>
                <w:color w:val="000000"/>
                <w:sz w:val="14"/>
                <w:szCs w:val="14"/>
              </w:rPr>
            </w:pPr>
            <w:r w:rsidRPr="004324F2">
              <w:rPr>
                <w:color w:val="000000"/>
                <w:sz w:val="14"/>
                <w:szCs w:val="14"/>
              </w:rPr>
              <w:t>г. Калтан</w:t>
            </w:r>
          </w:p>
        </w:tc>
        <w:tc>
          <w:tcPr>
            <w:tcW w:w="639" w:type="dxa"/>
            <w:shd w:val="clear" w:color="000000" w:fill="FFFFFF"/>
            <w:tcMar>
              <w:left w:w="28" w:type="dxa"/>
              <w:right w:w="28" w:type="dxa"/>
            </w:tcMar>
            <w:vAlign w:val="center"/>
          </w:tcPr>
          <w:p w14:paraId="3BB627A3" w14:textId="77777777" w:rsidR="004324F2" w:rsidRPr="004324F2" w:rsidRDefault="004324F2" w:rsidP="004324F2">
            <w:pPr>
              <w:jc w:val="center"/>
              <w:rPr>
                <w:color w:val="000000"/>
                <w:sz w:val="14"/>
                <w:szCs w:val="14"/>
              </w:rPr>
            </w:pPr>
            <w:r w:rsidRPr="004324F2">
              <w:rPr>
                <w:color w:val="000000"/>
                <w:sz w:val="14"/>
                <w:szCs w:val="14"/>
              </w:rPr>
              <w:t>1051,8</w:t>
            </w:r>
          </w:p>
        </w:tc>
        <w:tc>
          <w:tcPr>
            <w:tcW w:w="400" w:type="dxa"/>
            <w:shd w:val="clear" w:color="000000" w:fill="FFFFFF"/>
            <w:tcMar>
              <w:left w:w="28" w:type="dxa"/>
              <w:right w:w="28" w:type="dxa"/>
            </w:tcMar>
            <w:vAlign w:val="center"/>
          </w:tcPr>
          <w:p w14:paraId="561B7D38" w14:textId="77777777" w:rsidR="004324F2" w:rsidRPr="004324F2" w:rsidRDefault="004324F2" w:rsidP="004324F2">
            <w:pPr>
              <w:jc w:val="center"/>
              <w:rPr>
                <w:color w:val="000000"/>
                <w:sz w:val="14"/>
                <w:szCs w:val="14"/>
              </w:rPr>
            </w:pPr>
            <w:r w:rsidRPr="004324F2">
              <w:rPr>
                <w:color w:val="000000"/>
                <w:sz w:val="14"/>
                <w:szCs w:val="14"/>
              </w:rPr>
              <w:t>0,0</w:t>
            </w:r>
          </w:p>
        </w:tc>
        <w:tc>
          <w:tcPr>
            <w:tcW w:w="580" w:type="dxa"/>
            <w:shd w:val="clear" w:color="000000" w:fill="FFFFFF"/>
            <w:tcMar>
              <w:left w:w="28" w:type="dxa"/>
              <w:right w:w="28" w:type="dxa"/>
            </w:tcMar>
            <w:vAlign w:val="center"/>
          </w:tcPr>
          <w:p w14:paraId="779FA17C"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42031193" w14:textId="77777777" w:rsidR="004324F2" w:rsidRPr="004324F2" w:rsidRDefault="004324F2" w:rsidP="004324F2">
            <w:pPr>
              <w:jc w:val="center"/>
              <w:rPr>
                <w:color w:val="000000"/>
                <w:sz w:val="14"/>
                <w:szCs w:val="14"/>
              </w:rPr>
            </w:pPr>
            <w:r w:rsidRPr="004324F2">
              <w:rPr>
                <w:color w:val="000000"/>
                <w:sz w:val="14"/>
                <w:szCs w:val="14"/>
              </w:rPr>
              <w:t>0,0</w:t>
            </w:r>
          </w:p>
        </w:tc>
        <w:tc>
          <w:tcPr>
            <w:tcW w:w="518" w:type="dxa"/>
            <w:shd w:val="clear" w:color="000000" w:fill="FFFFFF"/>
            <w:tcMar>
              <w:left w:w="28" w:type="dxa"/>
              <w:right w:w="28" w:type="dxa"/>
            </w:tcMar>
            <w:vAlign w:val="center"/>
          </w:tcPr>
          <w:p w14:paraId="0AC6143D"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6C0327D9"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501C98CE"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741F031B"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64C70EB4"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438BFECF" w14:textId="77777777" w:rsidR="004324F2" w:rsidRPr="004324F2" w:rsidRDefault="004324F2" w:rsidP="004324F2">
            <w:pPr>
              <w:jc w:val="center"/>
              <w:rPr>
                <w:color w:val="000000"/>
                <w:sz w:val="14"/>
                <w:szCs w:val="14"/>
              </w:rPr>
            </w:pPr>
            <w:r w:rsidRPr="004324F2">
              <w:rPr>
                <w:color w:val="000000"/>
                <w:sz w:val="14"/>
                <w:szCs w:val="14"/>
              </w:rPr>
              <w:t>0,0</w:t>
            </w:r>
          </w:p>
        </w:tc>
        <w:tc>
          <w:tcPr>
            <w:tcW w:w="544" w:type="dxa"/>
            <w:shd w:val="clear" w:color="000000" w:fill="FFFFFF"/>
            <w:tcMar>
              <w:left w:w="28" w:type="dxa"/>
              <w:right w:w="28" w:type="dxa"/>
            </w:tcMar>
            <w:vAlign w:val="center"/>
          </w:tcPr>
          <w:p w14:paraId="6CBB28DB"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631B5BB5"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2B9A1C3A" w14:textId="77777777" w:rsidR="004324F2" w:rsidRPr="004324F2" w:rsidRDefault="004324F2" w:rsidP="004324F2">
            <w:pPr>
              <w:jc w:val="center"/>
              <w:rPr>
                <w:color w:val="000000"/>
                <w:sz w:val="14"/>
                <w:szCs w:val="14"/>
              </w:rPr>
            </w:pPr>
            <w:r w:rsidRPr="004324F2">
              <w:rPr>
                <w:color w:val="000000"/>
                <w:sz w:val="14"/>
                <w:szCs w:val="14"/>
              </w:rPr>
              <w:t>0,0</w:t>
            </w:r>
          </w:p>
        </w:tc>
        <w:tc>
          <w:tcPr>
            <w:tcW w:w="518" w:type="dxa"/>
            <w:shd w:val="clear" w:color="000000" w:fill="FFFFFF"/>
            <w:tcMar>
              <w:left w:w="28" w:type="dxa"/>
              <w:right w:w="28" w:type="dxa"/>
            </w:tcMar>
            <w:vAlign w:val="center"/>
          </w:tcPr>
          <w:p w14:paraId="52399F02" w14:textId="77777777" w:rsidR="004324F2" w:rsidRPr="004324F2" w:rsidRDefault="004324F2" w:rsidP="004324F2">
            <w:pPr>
              <w:jc w:val="center"/>
              <w:rPr>
                <w:color w:val="000000"/>
                <w:sz w:val="14"/>
                <w:szCs w:val="14"/>
              </w:rPr>
            </w:pPr>
            <w:r w:rsidRPr="004324F2">
              <w:rPr>
                <w:color w:val="000000"/>
                <w:sz w:val="14"/>
                <w:szCs w:val="14"/>
              </w:rPr>
              <w:t>1051,8</w:t>
            </w:r>
          </w:p>
        </w:tc>
        <w:tc>
          <w:tcPr>
            <w:tcW w:w="579" w:type="dxa"/>
            <w:shd w:val="clear" w:color="000000" w:fill="FFFFFF"/>
            <w:tcMar>
              <w:left w:w="28" w:type="dxa"/>
              <w:right w:w="28" w:type="dxa"/>
            </w:tcMar>
            <w:vAlign w:val="center"/>
          </w:tcPr>
          <w:p w14:paraId="0795E393"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1C483BB2" w14:textId="77777777" w:rsidR="004324F2" w:rsidRPr="004324F2" w:rsidRDefault="004324F2" w:rsidP="004324F2">
            <w:pPr>
              <w:jc w:val="center"/>
              <w:rPr>
                <w:color w:val="000000"/>
                <w:sz w:val="14"/>
                <w:szCs w:val="14"/>
              </w:rPr>
            </w:pPr>
            <w:r w:rsidRPr="004324F2">
              <w:rPr>
                <w:color w:val="000000"/>
                <w:sz w:val="14"/>
                <w:szCs w:val="14"/>
              </w:rPr>
              <w:t>0,0</w:t>
            </w:r>
          </w:p>
        </w:tc>
        <w:tc>
          <w:tcPr>
            <w:tcW w:w="509" w:type="dxa"/>
            <w:shd w:val="clear" w:color="000000" w:fill="FFFFFF"/>
            <w:tcMar>
              <w:left w:w="28" w:type="dxa"/>
              <w:right w:w="28" w:type="dxa"/>
            </w:tcMar>
            <w:vAlign w:val="center"/>
          </w:tcPr>
          <w:p w14:paraId="1A26E579" w14:textId="77777777" w:rsidR="004324F2" w:rsidRPr="004324F2" w:rsidRDefault="004324F2" w:rsidP="004324F2">
            <w:pPr>
              <w:jc w:val="center"/>
              <w:rPr>
                <w:color w:val="000000"/>
                <w:sz w:val="14"/>
                <w:szCs w:val="14"/>
              </w:rPr>
            </w:pPr>
            <w:r w:rsidRPr="004324F2">
              <w:rPr>
                <w:color w:val="000000"/>
                <w:sz w:val="14"/>
                <w:szCs w:val="14"/>
              </w:rPr>
              <w:t>2031</w:t>
            </w:r>
          </w:p>
        </w:tc>
        <w:tc>
          <w:tcPr>
            <w:tcW w:w="709" w:type="dxa"/>
            <w:shd w:val="clear" w:color="000000" w:fill="FFFFFF"/>
            <w:noWrap/>
            <w:tcMar>
              <w:left w:w="28" w:type="dxa"/>
              <w:right w:w="28" w:type="dxa"/>
            </w:tcMar>
            <w:vAlign w:val="center"/>
          </w:tcPr>
          <w:p w14:paraId="613E0336" w14:textId="77777777" w:rsidR="004324F2" w:rsidRPr="004324F2" w:rsidRDefault="004324F2" w:rsidP="004324F2">
            <w:pPr>
              <w:jc w:val="center"/>
              <w:rPr>
                <w:color w:val="000000"/>
                <w:sz w:val="14"/>
                <w:szCs w:val="14"/>
              </w:rPr>
            </w:pPr>
            <w:r w:rsidRPr="004324F2">
              <w:rPr>
                <w:color w:val="000000"/>
                <w:sz w:val="14"/>
                <w:szCs w:val="14"/>
              </w:rPr>
              <w:t>1051,8</w:t>
            </w:r>
          </w:p>
        </w:tc>
        <w:tc>
          <w:tcPr>
            <w:tcW w:w="708" w:type="dxa"/>
            <w:shd w:val="clear" w:color="000000" w:fill="FFFFFF"/>
            <w:noWrap/>
            <w:tcMar>
              <w:left w:w="28" w:type="dxa"/>
              <w:right w:w="28" w:type="dxa"/>
            </w:tcMar>
            <w:vAlign w:val="center"/>
          </w:tcPr>
          <w:p w14:paraId="230E078F" w14:textId="77777777" w:rsidR="004324F2" w:rsidRPr="004324F2" w:rsidRDefault="004324F2" w:rsidP="004324F2">
            <w:pPr>
              <w:jc w:val="center"/>
              <w:rPr>
                <w:color w:val="000000"/>
                <w:sz w:val="14"/>
                <w:szCs w:val="14"/>
              </w:rPr>
            </w:pPr>
            <w:r w:rsidRPr="004324F2">
              <w:rPr>
                <w:color w:val="000000"/>
                <w:sz w:val="14"/>
                <w:szCs w:val="14"/>
              </w:rPr>
              <w:t>0,0</w:t>
            </w:r>
          </w:p>
        </w:tc>
        <w:tc>
          <w:tcPr>
            <w:tcW w:w="851" w:type="dxa"/>
            <w:shd w:val="clear" w:color="000000" w:fill="FFFFFF"/>
            <w:tcMar>
              <w:left w:w="28" w:type="dxa"/>
              <w:right w:w="28" w:type="dxa"/>
            </w:tcMar>
            <w:vAlign w:val="center"/>
          </w:tcPr>
          <w:p w14:paraId="6C44C3BA" w14:textId="77777777" w:rsidR="004324F2" w:rsidRPr="004324F2" w:rsidRDefault="004324F2" w:rsidP="004324F2">
            <w:pPr>
              <w:jc w:val="center"/>
              <w:rPr>
                <w:color w:val="000000"/>
                <w:sz w:val="14"/>
                <w:szCs w:val="14"/>
              </w:rPr>
            </w:pPr>
            <w:r w:rsidRPr="004324F2">
              <w:rPr>
                <w:color w:val="000000"/>
                <w:sz w:val="14"/>
                <w:szCs w:val="14"/>
              </w:rPr>
              <w:t>0,0</w:t>
            </w:r>
          </w:p>
        </w:tc>
      </w:tr>
      <w:tr w:rsidR="004324F2" w:rsidRPr="004324F2" w14:paraId="510F6C05" w14:textId="77777777" w:rsidTr="004569B3">
        <w:trPr>
          <w:trHeight w:val="255"/>
        </w:trPr>
        <w:tc>
          <w:tcPr>
            <w:tcW w:w="568" w:type="dxa"/>
            <w:shd w:val="clear" w:color="000000" w:fill="FFFFFF"/>
            <w:tcMar>
              <w:left w:w="28" w:type="dxa"/>
              <w:right w:w="28" w:type="dxa"/>
            </w:tcMar>
            <w:vAlign w:val="center"/>
          </w:tcPr>
          <w:p w14:paraId="48EA0B87" w14:textId="77777777" w:rsidR="004324F2" w:rsidRPr="004324F2" w:rsidRDefault="004324F2" w:rsidP="004324F2">
            <w:pPr>
              <w:jc w:val="center"/>
              <w:rPr>
                <w:color w:val="000000"/>
                <w:sz w:val="14"/>
                <w:szCs w:val="14"/>
              </w:rPr>
            </w:pPr>
            <w:r w:rsidRPr="004324F2">
              <w:rPr>
                <w:color w:val="000000"/>
                <w:sz w:val="14"/>
                <w:szCs w:val="14"/>
              </w:rPr>
              <w:t>1.4.9</w:t>
            </w:r>
          </w:p>
        </w:tc>
        <w:tc>
          <w:tcPr>
            <w:tcW w:w="2835" w:type="dxa"/>
            <w:shd w:val="clear" w:color="000000" w:fill="FFFFFF"/>
            <w:tcMar>
              <w:left w:w="28" w:type="dxa"/>
              <w:right w:w="28" w:type="dxa"/>
            </w:tcMar>
            <w:vAlign w:val="center"/>
          </w:tcPr>
          <w:p w14:paraId="55C910A9" w14:textId="77777777" w:rsidR="004324F2" w:rsidRPr="004324F2" w:rsidRDefault="004324F2" w:rsidP="004324F2">
            <w:pPr>
              <w:rPr>
                <w:color w:val="000000"/>
                <w:sz w:val="14"/>
                <w:szCs w:val="14"/>
              </w:rPr>
            </w:pPr>
            <w:r w:rsidRPr="004324F2">
              <w:rPr>
                <w:color w:val="000000"/>
                <w:sz w:val="14"/>
                <w:szCs w:val="14"/>
              </w:rPr>
              <w:t xml:space="preserve">Реконструкция водопровода ул. Дзержинского, 48-42 (с заменой чугунных труб Д = 150 мм на ПНД Д = 160 мм, </w:t>
            </w:r>
          </w:p>
          <w:p w14:paraId="1D90FC56" w14:textId="77777777" w:rsidR="004324F2" w:rsidRPr="004324F2" w:rsidRDefault="004324F2" w:rsidP="004324F2">
            <w:pPr>
              <w:rPr>
                <w:color w:val="000000"/>
                <w:sz w:val="14"/>
                <w:szCs w:val="14"/>
              </w:rPr>
            </w:pPr>
            <w:r w:rsidRPr="004324F2">
              <w:rPr>
                <w:color w:val="000000"/>
                <w:sz w:val="14"/>
                <w:szCs w:val="14"/>
              </w:rPr>
              <w:t>L= 400 м)</w:t>
            </w:r>
          </w:p>
        </w:tc>
        <w:tc>
          <w:tcPr>
            <w:tcW w:w="850" w:type="dxa"/>
            <w:shd w:val="clear" w:color="000000" w:fill="FFFFFF"/>
            <w:tcMar>
              <w:left w:w="28" w:type="dxa"/>
              <w:right w:w="28" w:type="dxa"/>
            </w:tcMar>
            <w:vAlign w:val="center"/>
          </w:tcPr>
          <w:p w14:paraId="5E2D3A05" w14:textId="77777777" w:rsidR="004324F2" w:rsidRPr="004324F2" w:rsidRDefault="004324F2" w:rsidP="004324F2">
            <w:pPr>
              <w:jc w:val="center"/>
              <w:rPr>
                <w:color w:val="000000"/>
                <w:sz w:val="14"/>
                <w:szCs w:val="14"/>
              </w:rPr>
            </w:pPr>
            <w:r w:rsidRPr="004324F2">
              <w:rPr>
                <w:color w:val="000000"/>
                <w:sz w:val="14"/>
                <w:szCs w:val="14"/>
              </w:rPr>
              <w:t>г. Калтан</w:t>
            </w:r>
          </w:p>
        </w:tc>
        <w:tc>
          <w:tcPr>
            <w:tcW w:w="639" w:type="dxa"/>
            <w:shd w:val="clear" w:color="000000" w:fill="FFFFFF"/>
            <w:tcMar>
              <w:left w:w="28" w:type="dxa"/>
              <w:right w:w="28" w:type="dxa"/>
            </w:tcMar>
            <w:vAlign w:val="center"/>
          </w:tcPr>
          <w:p w14:paraId="0817B64D" w14:textId="77777777" w:rsidR="004324F2" w:rsidRPr="004324F2" w:rsidRDefault="004324F2" w:rsidP="004324F2">
            <w:pPr>
              <w:jc w:val="center"/>
              <w:rPr>
                <w:color w:val="000000"/>
                <w:sz w:val="14"/>
                <w:szCs w:val="14"/>
              </w:rPr>
            </w:pPr>
            <w:r w:rsidRPr="004324F2">
              <w:rPr>
                <w:color w:val="000000"/>
                <w:sz w:val="14"/>
                <w:szCs w:val="14"/>
              </w:rPr>
              <w:t>1031,2</w:t>
            </w:r>
          </w:p>
        </w:tc>
        <w:tc>
          <w:tcPr>
            <w:tcW w:w="400" w:type="dxa"/>
            <w:shd w:val="clear" w:color="000000" w:fill="FFFFFF"/>
            <w:tcMar>
              <w:left w:w="28" w:type="dxa"/>
              <w:right w:w="28" w:type="dxa"/>
            </w:tcMar>
            <w:vAlign w:val="center"/>
          </w:tcPr>
          <w:p w14:paraId="10B94B58" w14:textId="77777777" w:rsidR="004324F2" w:rsidRPr="004324F2" w:rsidRDefault="004324F2" w:rsidP="004324F2">
            <w:pPr>
              <w:jc w:val="center"/>
              <w:rPr>
                <w:color w:val="000000"/>
                <w:sz w:val="14"/>
                <w:szCs w:val="14"/>
              </w:rPr>
            </w:pPr>
            <w:r w:rsidRPr="004324F2">
              <w:rPr>
                <w:color w:val="000000"/>
                <w:sz w:val="14"/>
                <w:szCs w:val="14"/>
              </w:rPr>
              <w:t>0,0</w:t>
            </w:r>
          </w:p>
        </w:tc>
        <w:tc>
          <w:tcPr>
            <w:tcW w:w="580" w:type="dxa"/>
            <w:shd w:val="clear" w:color="000000" w:fill="FFFFFF"/>
            <w:tcMar>
              <w:left w:w="28" w:type="dxa"/>
              <w:right w:w="28" w:type="dxa"/>
            </w:tcMar>
            <w:vAlign w:val="center"/>
          </w:tcPr>
          <w:p w14:paraId="2F8C1841"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2C8B52AD" w14:textId="77777777" w:rsidR="004324F2" w:rsidRPr="004324F2" w:rsidRDefault="004324F2" w:rsidP="004324F2">
            <w:pPr>
              <w:jc w:val="center"/>
              <w:rPr>
                <w:color w:val="000000"/>
                <w:sz w:val="14"/>
                <w:szCs w:val="14"/>
              </w:rPr>
            </w:pPr>
            <w:r w:rsidRPr="004324F2">
              <w:rPr>
                <w:color w:val="000000"/>
                <w:sz w:val="14"/>
                <w:szCs w:val="14"/>
              </w:rPr>
              <w:t>0,0</w:t>
            </w:r>
          </w:p>
        </w:tc>
        <w:tc>
          <w:tcPr>
            <w:tcW w:w="518" w:type="dxa"/>
            <w:shd w:val="clear" w:color="000000" w:fill="FFFFFF"/>
            <w:tcMar>
              <w:left w:w="28" w:type="dxa"/>
              <w:right w:w="28" w:type="dxa"/>
            </w:tcMar>
            <w:vAlign w:val="center"/>
          </w:tcPr>
          <w:p w14:paraId="77EF8140"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3A3E5C40"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0565E197"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308C0545"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06B2F060"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19BC5138" w14:textId="77777777" w:rsidR="004324F2" w:rsidRPr="004324F2" w:rsidRDefault="004324F2" w:rsidP="004324F2">
            <w:pPr>
              <w:jc w:val="center"/>
              <w:rPr>
                <w:color w:val="000000"/>
                <w:sz w:val="14"/>
                <w:szCs w:val="14"/>
              </w:rPr>
            </w:pPr>
            <w:r w:rsidRPr="004324F2">
              <w:rPr>
                <w:color w:val="000000"/>
                <w:sz w:val="14"/>
                <w:szCs w:val="14"/>
              </w:rPr>
              <w:t>0,0</w:t>
            </w:r>
          </w:p>
        </w:tc>
        <w:tc>
          <w:tcPr>
            <w:tcW w:w="544" w:type="dxa"/>
            <w:shd w:val="clear" w:color="000000" w:fill="FFFFFF"/>
            <w:tcMar>
              <w:left w:w="28" w:type="dxa"/>
              <w:right w:w="28" w:type="dxa"/>
            </w:tcMar>
            <w:vAlign w:val="center"/>
          </w:tcPr>
          <w:p w14:paraId="6884899D"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3FA035AF"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003858C3" w14:textId="77777777" w:rsidR="004324F2" w:rsidRPr="004324F2" w:rsidRDefault="004324F2" w:rsidP="004324F2">
            <w:pPr>
              <w:jc w:val="center"/>
              <w:rPr>
                <w:color w:val="000000"/>
                <w:sz w:val="14"/>
                <w:szCs w:val="14"/>
              </w:rPr>
            </w:pPr>
            <w:r w:rsidRPr="004324F2">
              <w:rPr>
                <w:color w:val="000000"/>
                <w:sz w:val="14"/>
                <w:szCs w:val="14"/>
              </w:rPr>
              <w:t>1031,2</w:t>
            </w:r>
          </w:p>
        </w:tc>
        <w:tc>
          <w:tcPr>
            <w:tcW w:w="518" w:type="dxa"/>
            <w:shd w:val="clear" w:color="000000" w:fill="FFFFFF"/>
            <w:tcMar>
              <w:left w:w="28" w:type="dxa"/>
              <w:right w:w="28" w:type="dxa"/>
            </w:tcMar>
            <w:vAlign w:val="center"/>
          </w:tcPr>
          <w:p w14:paraId="0CB1F0AF"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216B13C3"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23E1EBCF" w14:textId="77777777" w:rsidR="004324F2" w:rsidRPr="004324F2" w:rsidRDefault="004324F2" w:rsidP="004324F2">
            <w:pPr>
              <w:jc w:val="center"/>
              <w:rPr>
                <w:color w:val="000000"/>
                <w:sz w:val="14"/>
                <w:szCs w:val="14"/>
              </w:rPr>
            </w:pPr>
            <w:r w:rsidRPr="004324F2">
              <w:rPr>
                <w:color w:val="000000"/>
                <w:sz w:val="14"/>
                <w:szCs w:val="14"/>
              </w:rPr>
              <w:t>0,0</w:t>
            </w:r>
          </w:p>
        </w:tc>
        <w:tc>
          <w:tcPr>
            <w:tcW w:w="509" w:type="dxa"/>
            <w:shd w:val="clear" w:color="000000" w:fill="FFFFFF"/>
            <w:tcMar>
              <w:left w:w="28" w:type="dxa"/>
              <w:right w:w="28" w:type="dxa"/>
            </w:tcMar>
            <w:vAlign w:val="center"/>
          </w:tcPr>
          <w:p w14:paraId="2D2035D6" w14:textId="77777777" w:rsidR="004324F2" w:rsidRPr="004324F2" w:rsidRDefault="004324F2" w:rsidP="004324F2">
            <w:pPr>
              <w:jc w:val="center"/>
              <w:rPr>
                <w:color w:val="000000"/>
                <w:sz w:val="14"/>
                <w:szCs w:val="14"/>
              </w:rPr>
            </w:pPr>
            <w:r w:rsidRPr="004324F2">
              <w:rPr>
                <w:color w:val="000000"/>
                <w:sz w:val="14"/>
                <w:szCs w:val="14"/>
              </w:rPr>
              <w:t>2030</w:t>
            </w:r>
          </w:p>
        </w:tc>
        <w:tc>
          <w:tcPr>
            <w:tcW w:w="709" w:type="dxa"/>
            <w:shd w:val="clear" w:color="000000" w:fill="FFFFFF"/>
            <w:noWrap/>
            <w:tcMar>
              <w:left w:w="28" w:type="dxa"/>
              <w:right w:w="28" w:type="dxa"/>
            </w:tcMar>
            <w:vAlign w:val="center"/>
          </w:tcPr>
          <w:p w14:paraId="47BE1577" w14:textId="77777777" w:rsidR="004324F2" w:rsidRPr="004324F2" w:rsidRDefault="004324F2" w:rsidP="004324F2">
            <w:pPr>
              <w:jc w:val="center"/>
              <w:rPr>
                <w:color w:val="000000"/>
                <w:sz w:val="14"/>
                <w:szCs w:val="14"/>
              </w:rPr>
            </w:pPr>
            <w:r w:rsidRPr="004324F2">
              <w:rPr>
                <w:color w:val="000000"/>
                <w:sz w:val="14"/>
                <w:szCs w:val="14"/>
              </w:rPr>
              <w:t>1031,2</w:t>
            </w:r>
          </w:p>
        </w:tc>
        <w:tc>
          <w:tcPr>
            <w:tcW w:w="708" w:type="dxa"/>
            <w:shd w:val="clear" w:color="000000" w:fill="FFFFFF"/>
            <w:noWrap/>
            <w:tcMar>
              <w:left w:w="28" w:type="dxa"/>
              <w:right w:w="28" w:type="dxa"/>
            </w:tcMar>
            <w:vAlign w:val="center"/>
          </w:tcPr>
          <w:p w14:paraId="624A59B2" w14:textId="77777777" w:rsidR="004324F2" w:rsidRPr="004324F2" w:rsidRDefault="004324F2" w:rsidP="004324F2">
            <w:pPr>
              <w:jc w:val="center"/>
              <w:rPr>
                <w:color w:val="000000"/>
                <w:sz w:val="14"/>
                <w:szCs w:val="14"/>
              </w:rPr>
            </w:pPr>
            <w:r w:rsidRPr="004324F2">
              <w:rPr>
                <w:color w:val="000000"/>
                <w:sz w:val="14"/>
                <w:szCs w:val="14"/>
              </w:rPr>
              <w:t>0,0</w:t>
            </w:r>
          </w:p>
        </w:tc>
        <w:tc>
          <w:tcPr>
            <w:tcW w:w="851" w:type="dxa"/>
            <w:shd w:val="clear" w:color="000000" w:fill="FFFFFF"/>
            <w:tcMar>
              <w:left w:w="28" w:type="dxa"/>
              <w:right w:w="28" w:type="dxa"/>
            </w:tcMar>
            <w:vAlign w:val="center"/>
          </w:tcPr>
          <w:p w14:paraId="595FF38E" w14:textId="77777777" w:rsidR="004324F2" w:rsidRPr="004324F2" w:rsidRDefault="004324F2" w:rsidP="004324F2">
            <w:pPr>
              <w:jc w:val="center"/>
              <w:rPr>
                <w:color w:val="000000"/>
                <w:sz w:val="14"/>
                <w:szCs w:val="14"/>
              </w:rPr>
            </w:pPr>
            <w:r w:rsidRPr="004324F2">
              <w:rPr>
                <w:color w:val="000000"/>
                <w:sz w:val="14"/>
                <w:szCs w:val="14"/>
              </w:rPr>
              <w:t>0,0</w:t>
            </w:r>
          </w:p>
        </w:tc>
      </w:tr>
      <w:tr w:rsidR="004324F2" w:rsidRPr="004324F2" w14:paraId="23D20531" w14:textId="77777777" w:rsidTr="004569B3">
        <w:trPr>
          <w:trHeight w:val="255"/>
        </w:trPr>
        <w:tc>
          <w:tcPr>
            <w:tcW w:w="568" w:type="dxa"/>
            <w:shd w:val="clear" w:color="000000" w:fill="FFFFFF"/>
            <w:tcMar>
              <w:left w:w="28" w:type="dxa"/>
              <w:right w:w="28" w:type="dxa"/>
            </w:tcMar>
            <w:vAlign w:val="center"/>
          </w:tcPr>
          <w:p w14:paraId="57AFE910" w14:textId="77777777" w:rsidR="004324F2" w:rsidRPr="004324F2" w:rsidRDefault="004324F2" w:rsidP="004324F2">
            <w:pPr>
              <w:jc w:val="center"/>
              <w:rPr>
                <w:color w:val="000000"/>
                <w:sz w:val="14"/>
                <w:szCs w:val="14"/>
              </w:rPr>
            </w:pPr>
            <w:r w:rsidRPr="004324F2">
              <w:rPr>
                <w:color w:val="000000"/>
                <w:sz w:val="14"/>
                <w:szCs w:val="14"/>
              </w:rPr>
              <w:t>1.4.10</w:t>
            </w:r>
          </w:p>
        </w:tc>
        <w:tc>
          <w:tcPr>
            <w:tcW w:w="2835" w:type="dxa"/>
            <w:shd w:val="clear" w:color="000000" w:fill="FFFFFF"/>
            <w:tcMar>
              <w:left w:w="28" w:type="dxa"/>
              <w:right w:w="28" w:type="dxa"/>
            </w:tcMar>
            <w:vAlign w:val="center"/>
          </w:tcPr>
          <w:p w14:paraId="128CDE36" w14:textId="77777777" w:rsidR="004324F2" w:rsidRPr="004324F2" w:rsidRDefault="004324F2" w:rsidP="004324F2">
            <w:pPr>
              <w:rPr>
                <w:color w:val="000000"/>
                <w:sz w:val="14"/>
                <w:szCs w:val="14"/>
              </w:rPr>
            </w:pPr>
            <w:r w:rsidRPr="004324F2">
              <w:rPr>
                <w:color w:val="000000"/>
                <w:sz w:val="14"/>
                <w:szCs w:val="14"/>
              </w:rPr>
              <w:t>Вынос водопровода их ливневой канализации 3 врезки (Д= 90 мм, L = 50 м)</w:t>
            </w:r>
          </w:p>
        </w:tc>
        <w:tc>
          <w:tcPr>
            <w:tcW w:w="850" w:type="dxa"/>
            <w:shd w:val="clear" w:color="000000" w:fill="FFFFFF"/>
            <w:tcMar>
              <w:left w:w="28" w:type="dxa"/>
              <w:right w:w="28" w:type="dxa"/>
            </w:tcMar>
            <w:vAlign w:val="center"/>
          </w:tcPr>
          <w:p w14:paraId="41357776" w14:textId="77777777" w:rsidR="004324F2" w:rsidRPr="004324F2" w:rsidRDefault="004324F2" w:rsidP="004324F2">
            <w:pPr>
              <w:jc w:val="center"/>
              <w:rPr>
                <w:color w:val="000000"/>
                <w:sz w:val="14"/>
                <w:szCs w:val="14"/>
              </w:rPr>
            </w:pPr>
            <w:r w:rsidRPr="004324F2">
              <w:rPr>
                <w:color w:val="000000"/>
                <w:sz w:val="14"/>
                <w:szCs w:val="14"/>
              </w:rPr>
              <w:t>г. Калтан</w:t>
            </w:r>
          </w:p>
        </w:tc>
        <w:tc>
          <w:tcPr>
            <w:tcW w:w="639" w:type="dxa"/>
            <w:shd w:val="clear" w:color="000000" w:fill="FFFFFF"/>
            <w:tcMar>
              <w:left w:w="28" w:type="dxa"/>
              <w:right w:w="28" w:type="dxa"/>
            </w:tcMar>
            <w:vAlign w:val="center"/>
          </w:tcPr>
          <w:p w14:paraId="3B34CC66" w14:textId="77777777" w:rsidR="004324F2" w:rsidRPr="004324F2" w:rsidRDefault="004324F2" w:rsidP="004324F2">
            <w:pPr>
              <w:jc w:val="center"/>
              <w:rPr>
                <w:color w:val="000000"/>
                <w:sz w:val="14"/>
                <w:szCs w:val="14"/>
              </w:rPr>
            </w:pPr>
            <w:r w:rsidRPr="004324F2">
              <w:rPr>
                <w:color w:val="000000"/>
                <w:sz w:val="14"/>
                <w:szCs w:val="14"/>
              </w:rPr>
              <w:t>634,2</w:t>
            </w:r>
          </w:p>
        </w:tc>
        <w:tc>
          <w:tcPr>
            <w:tcW w:w="400" w:type="dxa"/>
            <w:shd w:val="clear" w:color="000000" w:fill="FFFFFF"/>
            <w:tcMar>
              <w:left w:w="28" w:type="dxa"/>
              <w:right w:w="28" w:type="dxa"/>
            </w:tcMar>
            <w:vAlign w:val="center"/>
          </w:tcPr>
          <w:p w14:paraId="7392396C" w14:textId="77777777" w:rsidR="004324F2" w:rsidRPr="004324F2" w:rsidRDefault="004324F2" w:rsidP="004324F2">
            <w:pPr>
              <w:jc w:val="center"/>
              <w:rPr>
                <w:color w:val="000000"/>
                <w:sz w:val="14"/>
                <w:szCs w:val="14"/>
              </w:rPr>
            </w:pPr>
            <w:r w:rsidRPr="004324F2">
              <w:rPr>
                <w:color w:val="000000"/>
                <w:sz w:val="14"/>
                <w:szCs w:val="14"/>
              </w:rPr>
              <w:t>0,0</w:t>
            </w:r>
          </w:p>
        </w:tc>
        <w:tc>
          <w:tcPr>
            <w:tcW w:w="580" w:type="dxa"/>
            <w:shd w:val="clear" w:color="000000" w:fill="FFFFFF"/>
            <w:tcMar>
              <w:left w:w="28" w:type="dxa"/>
              <w:right w:w="28" w:type="dxa"/>
            </w:tcMar>
            <w:vAlign w:val="center"/>
          </w:tcPr>
          <w:p w14:paraId="4BB1D24E"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7FDDCDBA" w14:textId="77777777" w:rsidR="004324F2" w:rsidRPr="004324F2" w:rsidRDefault="004324F2" w:rsidP="004324F2">
            <w:pPr>
              <w:jc w:val="center"/>
              <w:rPr>
                <w:color w:val="000000"/>
                <w:sz w:val="14"/>
                <w:szCs w:val="14"/>
              </w:rPr>
            </w:pPr>
            <w:r w:rsidRPr="004324F2">
              <w:rPr>
                <w:color w:val="000000"/>
                <w:sz w:val="14"/>
                <w:szCs w:val="14"/>
              </w:rPr>
              <w:t>0,0</w:t>
            </w:r>
          </w:p>
        </w:tc>
        <w:tc>
          <w:tcPr>
            <w:tcW w:w="518" w:type="dxa"/>
            <w:shd w:val="clear" w:color="000000" w:fill="FFFFFF"/>
            <w:tcMar>
              <w:left w:w="28" w:type="dxa"/>
              <w:right w:w="28" w:type="dxa"/>
            </w:tcMar>
            <w:vAlign w:val="center"/>
          </w:tcPr>
          <w:p w14:paraId="7B2A5F23"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2390CA9C"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04B9971F"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5EE72892"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650C5E9A"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26961390" w14:textId="77777777" w:rsidR="004324F2" w:rsidRPr="004324F2" w:rsidRDefault="004324F2" w:rsidP="004324F2">
            <w:pPr>
              <w:jc w:val="center"/>
              <w:rPr>
                <w:color w:val="000000"/>
                <w:sz w:val="14"/>
                <w:szCs w:val="14"/>
              </w:rPr>
            </w:pPr>
            <w:r w:rsidRPr="004324F2">
              <w:rPr>
                <w:color w:val="000000"/>
                <w:sz w:val="14"/>
                <w:szCs w:val="14"/>
              </w:rPr>
              <w:t>0,0</w:t>
            </w:r>
          </w:p>
        </w:tc>
        <w:tc>
          <w:tcPr>
            <w:tcW w:w="544" w:type="dxa"/>
            <w:shd w:val="clear" w:color="000000" w:fill="FFFFFF"/>
            <w:tcMar>
              <w:left w:w="28" w:type="dxa"/>
              <w:right w:w="28" w:type="dxa"/>
            </w:tcMar>
            <w:vAlign w:val="center"/>
          </w:tcPr>
          <w:p w14:paraId="66793814"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53693D04"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0756B5EC" w14:textId="77777777" w:rsidR="004324F2" w:rsidRPr="004324F2" w:rsidRDefault="004324F2" w:rsidP="004324F2">
            <w:pPr>
              <w:jc w:val="center"/>
              <w:rPr>
                <w:color w:val="000000"/>
                <w:sz w:val="14"/>
                <w:szCs w:val="14"/>
              </w:rPr>
            </w:pPr>
            <w:r w:rsidRPr="004324F2">
              <w:rPr>
                <w:color w:val="000000"/>
                <w:sz w:val="14"/>
                <w:szCs w:val="14"/>
              </w:rPr>
              <w:t>0,0</w:t>
            </w:r>
          </w:p>
        </w:tc>
        <w:tc>
          <w:tcPr>
            <w:tcW w:w="518" w:type="dxa"/>
            <w:shd w:val="clear" w:color="000000" w:fill="FFFFFF"/>
            <w:tcMar>
              <w:left w:w="28" w:type="dxa"/>
              <w:right w:w="28" w:type="dxa"/>
            </w:tcMar>
            <w:vAlign w:val="center"/>
          </w:tcPr>
          <w:p w14:paraId="248DCEB1" w14:textId="77777777" w:rsidR="004324F2" w:rsidRPr="004324F2" w:rsidRDefault="004324F2" w:rsidP="004324F2">
            <w:pPr>
              <w:jc w:val="center"/>
              <w:rPr>
                <w:color w:val="000000"/>
                <w:sz w:val="14"/>
                <w:szCs w:val="14"/>
              </w:rPr>
            </w:pPr>
            <w:r w:rsidRPr="004324F2">
              <w:rPr>
                <w:color w:val="000000"/>
                <w:sz w:val="14"/>
                <w:szCs w:val="14"/>
              </w:rPr>
              <w:t>634,2</w:t>
            </w:r>
          </w:p>
        </w:tc>
        <w:tc>
          <w:tcPr>
            <w:tcW w:w="579" w:type="dxa"/>
            <w:shd w:val="clear" w:color="000000" w:fill="FFFFFF"/>
            <w:tcMar>
              <w:left w:w="28" w:type="dxa"/>
              <w:right w:w="28" w:type="dxa"/>
            </w:tcMar>
            <w:vAlign w:val="center"/>
          </w:tcPr>
          <w:p w14:paraId="6F3F195D"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62BD0669" w14:textId="77777777" w:rsidR="004324F2" w:rsidRPr="004324F2" w:rsidRDefault="004324F2" w:rsidP="004324F2">
            <w:pPr>
              <w:jc w:val="center"/>
              <w:rPr>
                <w:color w:val="000000"/>
                <w:sz w:val="14"/>
                <w:szCs w:val="14"/>
              </w:rPr>
            </w:pPr>
            <w:r w:rsidRPr="004324F2">
              <w:rPr>
                <w:color w:val="000000"/>
                <w:sz w:val="14"/>
                <w:szCs w:val="14"/>
              </w:rPr>
              <w:t>0,0</w:t>
            </w:r>
          </w:p>
        </w:tc>
        <w:tc>
          <w:tcPr>
            <w:tcW w:w="509" w:type="dxa"/>
            <w:shd w:val="clear" w:color="000000" w:fill="FFFFFF"/>
            <w:tcMar>
              <w:left w:w="28" w:type="dxa"/>
              <w:right w:w="28" w:type="dxa"/>
            </w:tcMar>
            <w:vAlign w:val="center"/>
          </w:tcPr>
          <w:p w14:paraId="08ABCD47" w14:textId="77777777" w:rsidR="004324F2" w:rsidRPr="004324F2" w:rsidRDefault="004324F2" w:rsidP="004324F2">
            <w:pPr>
              <w:jc w:val="center"/>
              <w:rPr>
                <w:color w:val="000000"/>
                <w:sz w:val="14"/>
                <w:szCs w:val="14"/>
              </w:rPr>
            </w:pPr>
            <w:r w:rsidRPr="004324F2">
              <w:rPr>
                <w:color w:val="000000"/>
                <w:sz w:val="14"/>
                <w:szCs w:val="14"/>
              </w:rPr>
              <w:t>2031</w:t>
            </w:r>
          </w:p>
        </w:tc>
        <w:tc>
          <w:tcPr>
            <w:tcW w:w="709" w:type="dxa"/>
            <w:shd w:val="clear" w:color="000000" w:fill="FFFFFF"/>
            <w:noWrap/>
            <w:tcMar>
              <w:left w:w="28" w:type="dxa"/>
              <w:right w:w="28" w:type="dxa"/>
            </w:tcMar>
            <w:vAlign w:val="center"/>
          </w:tcPr>
          <w:p w14:paraId="41EEDC2F" w14:textId="77777777" w:rsidR="004324F2" w:rsidRPr="004324F2" w:rsidRDefault="004324F2" w:rsidP="004324F2">
            <w:pPr>
              <w:jc w:val="center"/>
              <w:rPr>
                <w:color w:val="000000"/>
                <w:sz w:val="14"/>
                <w:szCs w:val="14"/>
              </w:rPr>
            </w:pPr>
            <w:r w:rsidRPr="004324F2">
              <w:rPr>
                <w:color w:val="000000"/>
                <w:sz w:val="14"/>
                <w:szCs w:val="14"/>
              </w:rPr>
              <w:t>634,2</w:t>
            </w:r>
          </w:p>
        </w:tc>
        <w:tc>
          <w:tcPr>
            <w:tcW w:w="708" w:type="dxa"/>
            <w:shd w:val="clear" w:color="000000" w:fill="FFFFFF"/>
            <w:noWrap/>
            <w:tcMar>
              <w:left w:w="28" w:type="dxa"/>
              <w:right w:w="28" w:type="dxa"/>
            </w:tcMar>
            <w:vAlign w:val="center"/>
          </w:tcPr>
          <w:p w14:paraId="0381C42E" w14:textId="77777777" w:rsidR="004324F2" w:rsidRPr="004324F2" w:rsidRDefault="004324F2" w:rsidP="004324F2">
            <w:pPr>
              <w:jc w:val="center"/>
              <w:rPr>
                <w:color w:val="000000"/>
                <w:sz w:val="14"/>
                <w:szCs w:val="14"/>
              </w:rPr>
            </w:pPr>
            <w:r w:rsidRPr="004324F2">
              <w:rPr>
                <w:color w:val="000000"/>
                <w:sz w:val="14"/>
                <w:szCs w:val="14"/>
              </w:rPr>
              <w:t>0,0</w:t>
            </w:r>
          </w:p>
        </w:tc>
        <w:tc>
          <w:tcPr>
            <w:tcW w:w="851" w:type="dxa"/>
            <w:shd w:val="clear" w:color="000000" w:fill="FFFFFF"/>
            <w:tcMar>
              <w:left w:w="28" w:type="dxa"/>
              <w:right w:w="28" w:type="dxa"/>
            </w:tcMar>
            <w:vAlign w:val="center"/>
          </w:tcPr>
          <w:p w14:paraId="244FC8AB" w14:textId="77777777" w:rsidR="004324F2" w:rsidRPr="004324F2" w:rsidRDefault="004324F2" w:rsidP="004324F2">
            <w:pPr>
              <w:jc w:val="center"/>
              <w:rPr>
                <w:color w:val="000000"/>
                <w:sz w:val="14"/>
                <w:szCs w:val="14"/>
              </w:rPr>
            </w:pPr>
            <w:r w:rsidRPr="004324F2">
              <w:rPr>
                <w:color w:val="000000"/>
                <w:sz w:val="14"/>
                <w:szCs w:val="14"/>
              </w:rPr>
              <w:t>0,0</w:t>
            </w:r>
          </w:p>
        </w:tc>
      </w:tr>
      <w:tr w:rsidR="004324F2" w:rsidRPr="004324F2" w14:paraId="4B806D7F" w14:textId="77777777" w:rsidTr="004569B3">
        <w:trPr>
          <w:trHeight w:val="255"/>
        </w:trPr>
        <w:tc>
          <w:tcPr>
            <w:tcW w:w="568" w:type="dxa"/>
            <w:shd w:val="clear" w:color="000000" w:fill="FFFFFF"/>
            <w:tcMar>
              <w:left w:w="28" w:type="dxa"/>
              <w:right w:w="28" w:type="dxa"/>
            </w:tcMar>
            <w:vAlign w:val="center"/>
          </w:tcPr>
          <w:p w14:paraId="4B1DDDB3" w14:textId="77777777" w:rsidR="004324F2" w:rsidRPr="004324F2" w:rsidRDefault="004324F2" w:rsidP="004324F2">
            <w:pPr>
              <w:jc w:val="center"/>
              <w:rPr>
                <w:color w:val="000000"/>
                <w:sz w:val="14"/>
                <w:szCs w:val="14"/>
              </w:rPr>
            </w:pPr>
            <w:r w:rsidRPr="004324F2">
              <w:rPr>
                <w:color w:val="000000"/>
                <w:sz w:val="14"/>
                <w:szCs w:val="14"/>
              </w:rPr>
              <w:t>1.4.11</w:t>
            </w:r>
          </w:p>
        </w:tc>
        <w:tc>
          <w:tcPr>
            <w:tcW w:w="2835" w:type="dxa"/>
            <w:shd w:val="clear" w:color="000000" w:fill="FFFFFF"/>
            <w:tcMar>
              <w:left w:w="28" w:type="dxa"/>
              <w:right w:w="28" w:type="dxa"/>
            </w:tcMar>
            <w:vAlign w:val="center"/>
          </w:tcPr>
          <w:p w14:paraId="53CEFF02" w14:textId="77777777" w:rsidR="004324F2" w:rsidRPr="004324F2" w:rsidRDefault="004324F2" w:rsidP="004324F2">
            <w:pPr>
              <w:rPr>
                <w:color w:val="000000"/>
                <w:sz w:val="14"/>
                <w:szCs w:val="14"/>
              </w:rPr>
            </w:pPr>
            <w:r w:rsidRPr="004324F2">
              <w:rPr>
                <w:color w:val="000000"/>
                <w:sz w:val="14"/>
                <w:szCs w:val="14"/>
              </w:rPr>
              <w:t xml:space="preserve">Реконструкция водопровода </w:t>
            </w:r>
          </w:p>
          <w:p w14:paraId="4719C78B" w14:textId="77777777" w:rsidR="004324F2" w:rsidRPr="004324F2" w:rsidRDefault="004324F2" w:rsidP="004324F2">
            <w:pPr>
              <w:rPr>
                <w:color w:val="000000"/>
                <w:sz w:val="14"/>
                <w:szCs w:val="14"/>
              </w:rPr>
            </w:pPr>
            <w:r w:rsidRPr="004324F2">
              <w:rPr>
                <w:color w:val="000000"/>
                <w:sz w:val="14"/>
                <w:szCs w:val="14"/>
              </w:rPr>
              <w:t xml:space="preserve">ул. Горького, 20 - ул. Базарная, 6 (с заменой стальных труб Д = 250 мм на ПНД </w:t>
            </w:r>
          </w:p>
          <w:p w14:paraId="4308F4D7" w14:textId="77777777" w:rsidR="004324F2" w:rsidRPr="004324F2" w:rsidRDefault="004324F2" w:rsidP="004324F2">
            <w:pPr>
              <w:rPr>
                <w:color w:val="000000"/>
                <w:sz w:val="14"/>
                <w:szCs w:val="14"/>
              </w:rPr>
            </w:pPr>
            <w:r w:rsidRPr="004324F2">
              <w:rPr>
                <w:color w:val="000000"/>
                <w:sz w:val="14"/>
                <w:szCs w:val="14"/>
              </w:rPr>
              <w:t>Д = 160 мм, L = 650 м)</w:t>
            </w:r>
          </w:p>
        </w:tc>
        <w:tc>
          <w:tcPr>
            <w:tcW w:w="850" w:type="dxa"/>
            <w:shd w:val="clear" w:color="000000" w:fill="FFFFFF"/>
            <w:tcMar>
              <w:left w:w="28" w:type="dxa"/>
              <w:right w:w="28" w:type="dxa"/>
            </w:tcMar>
            <w:vAlign w:val="center"/>
          </w:tcPr>
          <w:p w14:paraId="49A5B1AC" w14:textId="77777777" w:rsidR="004324F2" w:rsidRPr="004324F2" w:rsidRDefault="004324F2" w:rsidP="004324F2">
            <w:pPr>
              <w:jc w:val="center"/>
              <w:rPr>
                <w:color w:val="000000"/>
                <w:sz w:val="14"/>
                <w:szCs w:val="14"/>
              </w:rPr>
            </w:pPr>
            <w:r w:rsidRPr="004324F2">
              <w:rPr>
                <w:color w:val="000000"/>
                <w:sz w:val="14"/>
                <w:szCs w:val="14"/>
              </w:rPr>
              <w:t>г. Калтан</w:t>
            </w:r>
          </w:p>
        </w:tc>
        <w:tc>
          <w:tcPr>
            <w:tcW w:w="639" w:type="dxa"/>
            <w:shd w:val="clear" w:color="000000" w:fill="FFFFFF"/>
            <w:tcMar>
              <w:left w:w="28" w:type="dxa"/>
              <w:right w:w="28" w:type="dxa"/>
            </w:tcMar>
            <w:vAlign w:val="center"/>
          </w:tcPr>
          <w:p w14:paraId="749DFDF4" w14:textId="77777777" w:rsidR="004324F2" w:rsidRPr="004324F2" w:rsidRDefault="004324F2" w:rsidP="004324F2">
            <w:pPr>
              <w:jc w:val="center"/>
              <w:rPr>
                <w:color w:val="000000"/>
                <w:sz w:val="14"/>
                <w:szCs w:val="14"/>
              </w:rPr>
            </w:pPr>
            <w:r w:rsidRPr="004324F2">
              <w:rPr>
                <w:color w:val="000000"/>
                <w:sz w:val="14"/>
                <w:szCs w:val="14"/>
              </w:rPr>
              <w:t>3891,7</w:t>
            </w:r>
          </w:p>
        </w:tc>
        <w:tc>
          <w:tcPr>
            <w:tcW w:w="400" w:type="dxa"/>
            <w:shd w:val="clear" w:color="000000" w:fill="FFFFFF"/>
            <w:tcMar>
              <w:left w:w="28" w:type="dxa"/>
              <w:right w:w="28" w:type="dxa"/>
            </w:tcMar>
            <w:vAlign w:val="center"/>
          </w:tcPr>
          <w:p w14:paraId="6C247E1D" w14:textId="77777777" w:rsidR="004324F2" w:rsidRPr="004324F2" w:rsidRDefault="004324F2" w:rsidP="004324F2">
            <w:pPr>
              <w:jc w:val="center"/>
              <w:rPr>
                <w:color w:val="000000"/>
                <w:sz w:val="14"/>
                <w:szCs w:val="14"/>
              </w:rPr>
            </w:pPr>
            <w:r w:rsidRPr="004324F2">
              <w:rPr>
                <w:color w:val="000000"/>
                <w:sz w:val="14"/>
                <w:szCs w:val="14"/>
              </w:rPr>
              <w:t>0,0</w:t>
            </w:r>
          </w:p>
        </w:tc>
        <w:tc>
          <w:tcPr>
            <w:tcW w:w="580" w:type="dxa"/>
            <w:shd w:val="clear" w:color="000000" w:fill="FFFFFF"/>
            <w:tcMar>
              <w:left w:w="28" w:type="dxa"/>
              <w:right w:w="28" w:type="dxa"/>
            </w:tcMar>
            <w:vAlign w:val="center"/>
          </w:tcPr>
          <w:p w14:paraId="4F06FDC5"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5A42434F" w14:textId="77777777" w:rsidR="004324F2" w:rsidRPr="004324F2" w:rsidRDefault="004324F2" w:rsidP="004324F2">
            <w:pPr>
              <w:jc w:val="center"/>
              <w:rPr>
                <w:color w:val="000000"/>
                <w:sz w:val="14"/>
                <w:szCs w:val="14"/>
              </w:rPr>
            </w:pPr>
            <w:r w:rsidRPr="004324F2">
              <w:rPr>
                <w:color w:val="000000"/>
                <w:sz w:val="14"/>
                <w:szCs w:val="14"/>
              </w:rPr>
              <w:t>0,0</w:t>
            </w:r>
          </w:p>
        </w:tc>
        <w:tc>
          <w:tcPr>
            <w:tcW w:w="518" w:type="dxa"/>
            <w:shd w:val="clear" w:color="000000" w:fill="FFFFFF"/>
            <w:tcMar>
              <w:left w:w="28" w:type="dxa"/>
              <w:right w:w="28" w:type="dxa"/>
            </w:tcMar>
            <w:vAlign w:val="center"/>
          </w:tcPr>
          <w:p w14:paraId="3B1D183F"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66380DF7" w14:textId="77777777" w:rsidR="004324F2" w:rsidRPr="004324F2" w:rsidRDefault="004324F2" w:rsidP="004324F2">
            <w:pPr>
              <w:jc w:val="center"/>
              <w:rPr>
                <w:color w:val="000000"/>
                <w:sz w:val="14"/>
                <w:szCs w:val="14"/>
              </w:rPr>
            </w:pPr>
            <w:r w:rsidRPr="004324F2">
              <w:rPr>
                <w:color w:val="000000"/>
                <w:sz w:val="14"/>
                <w:szCs w:val="14"/>
              </w:rPr>
              <w:t>3891,7</w:t>
            </w:r>
          </w:p>
        </w:tc>
        <w:tc>
          <w:tcPr>
            <w:tcW w:w="579" w:type="dxa"/>
            <w:shd w:val="clear" w:color="000000" w:fill="FFFFFF"/>
            <w:tcMar>
              <w:left w:w="28" w:type="dxa"/>
              <w:right w:w="28" w:type="dxa"/>
            </w:tcMar>
            <w:vAlign w:val="center"/>
          </w:tcPr>
          <w:p w14:paraId="0F7C97D9"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39DA0E83"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7D6B97A5"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23A58FE7" w14:textId="77777777" w:rsidR="004324F2" w:rsidRPr="004324F2" w:rsidRDefault="004324F2" w:rsidP="004324F2">
            <w:pPr>
              <w:jc w:val="center"/>
              <w:rPr>
                <w:color w:val="000000"/>
                <w:sz w:val="14"/>
                <w:szCs w:val="14"/>
              </w:rPr>
            </w:pPr>
            <w:r w:rsidRPr="004324F2">
              <w:rPr>
                <w:color w:val="000000"/>
                <w:sz w:val="14"/>
                <w:szCs w:val="14"/>
              </w:rPr>
              <w:t>0,0</w:t>
            </w:r>
          </w:p>
        </w:tc>
        <w:tc>
          <w:tcPr>
            <w:tcW w:w="544" w:type="dxa"/>
            <w:shd w:val="clear" w:color="000000" w:fill="FFFFFF"/>
            <w:tcMar>
              <w:left w:w="28" w:type="dxa"/>
              <w:right w:w="28" w:type="dxa"/>
            </w:tcMar>
            <w:vAlign w:val="center"/>
          </w:tcPr>
          <w:p w14:paraId="218E473E"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6A4FE372"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15D58906" w14:textId="77777777" w:rsidR="004324F2" w:rsidRPr="004324F2" w:rsidRDefault="004324F2" w:rsidP="004324F2">
            <w:pPr>
              <w:jc w:val="center"/>
              <w:rPr>
                <w:color w:val="000000"/>
                <w:sz w:val="14"/>
                <w:szCs w:val="14"/>
              </w:rPr>
            </w:pPr>
            <w:r w:rsidRPr="004324F2">
              <w:rPr>
                <w:color w:val="000000"/>
                <w:sz w:val="14"/>
                <w:szCs w:val="14"/>
              </w:rPr>
              <w:t>0,0</w:t>
            </w:r>
          </w:p>
        </w:tc>
        <w:tc>
          <w:tcPr>
            <w:tcW w:w="518" w:type="dxa"/>
            <w:shd w:val="clear" w:color="000000" w:fill="FFFFFF"/>
            <w:tcMar>
              <w:left w:w="28" w:type="dxa"/>
              <w:right w:w="28" w:type="dxa"/>
            </w:tcMar>
            <w:vAlign w:val="center"/>
          </w:tcPr>
          <w:p w14:paraId="3BF66147"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75FEC02C"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491F60F4" w14:textId="77777777" w:rsidR="004324F2" w:rsidRPr="004324F2" w:rsidRDefault="004324F2" w:rsidP="004324F2">
            <w:pPr>
              <w:jc w:val="center"/>
              <w:rPr>
                <w:color w:val="000000"/>
                <w:sz w:val="14"/>
                <w:szCs w:val="14"/>
              </w:rPr>
            </w:pPr>
            <w:r w:rsidRPr="004324F2">
              <w:rPr>
                <w:color w:val="000000"/>
                <w:sz w:val="14"/>
                <w:szCs w:val="14"/>
              </w:rPr>
              <w:t>0,0</w:t>
            </w:r>
          </w:p>
        </w:tc>
        <w:tc>
          <w:tcPr>
            <w:tcW w:w="509" w:type="dxa"/>
            <w:shd w:val="clear" w:color="000000" w:fill="FFFFFF"/>
            <w:tcMar>
              <w:left w:w="28" w:type="dxa"/>
              <w:right w:w="28" w:type="dxa"/>
            </w:tcMar>
            <w:vAlign w:val="center"/>
          </w:tcPr>
          <w:p w14:paraId="53D74BFA" w14:textId="77777777" w:rsidR="004324F2" w:rsidRPr="004324F2" w:rsidRDefault="004324F2" w:rsidP="004324F2">
            <w:pPr>
              <w:jc w:val="center"/>
              <w:rPr>
                <w:color w:val="000000"/>
                <w:sz w:val="14"/>
                <w:szCs w:val="14"/>
              </w:rPr>
            </w:pPr>
            <w:r w:rsidRPr="004324F2">
              <w:rPr>
                <w:color w:val="000000"/>
                <w:sz w:val="14"/>
                <w:szCs w:val="14"/>
              </w:rPr>
              <w:t>2023</w:t>
            </w:r>
          </w:p>
        </w:tc>
        <w:tc>
          <w:tcPr>
            <w:tcW w:w="709" w:type="dxa"/>
            <w:shd w:val="clear" w:color="000000" w:fill="FFFFFF"/>
            <w:noWrap/>
            <w:tcMar>
              <w:left w:w="28" w:type="dxa"/>
              <w:right w:w="28" w:type="dxa"/>
            </w:tcMar>
            <w:vAlign w:val="center"/>
          </w:tcPr>
          <w:p w14:paraId="058A9FC6" w14:textId="77777777" w:rsidR="004324F2" w:rsidRPr="004324F2" w:rsidRDefault="004324F2" w:rsidP="004324F2">
            <w:pPr>
              <w:jc w:val="center"/>
              <w:rPr>
                <w:color w:val="000000"/>
                <w:sz w:val="14"/>
                <w:szCs w:val="14"/>
              </w:rPr>
            </w:pPr>
            <w:r w:rsidRPr="004324F2">
              <w:rPr>
                <w:color w:val="000000"/>
                <w:sz w:val="14"/>
                <w:szCs w:val="14"/>
              </w:rPr>
              <w:t>3891,7</w:t>
            </w:r>
          </w:p>
        </w:tc>
        <w:tc>
          <w:tcPr>
            <w:tcW w:w="708" w:type="dxa"/>
            <w:shd w:val="clear" w:color="000000" w:fill="FFFFFF"/>
            <w:noWrap/>
            <w:tcMar>
              <w:left w:w="28" w:type="dxa"/>
              <w:right w:w="28" w:type="dxa"/>
            </w:tcMar>
            <w:vAlign w:val="center"/>
          </w:tcPr>
          <w:p w14:paraId="32201C43" w14:textId="77777777" w:rsidR="004324F2" w:rsidRPr="004324F2" w:rsidRDefault="004324F2" w:rsidP="004324F2">
            <w:pPr>
              <w:jc w:val="center"/>
              <w:rPr>
                <w:color w:val="000000"/>
                <w:sz w:val="14"/>
                <w:szCs w:val="14"/>
              </w:rPr>
            </w:pPr>
            <w:r w:rsidRPr="004324F2">
              <w:rPr>
                <w:color w:val="000000"/>
                <w:sz w:val="14"/>
                <w:szCs w:val="14"/>
              </w:rPr>
              <w:t>0,0</w:t>
            </w:r>
          </w:p>
        </w:tc>
        <w:tc>
          <w:tcPr>
            <w:tcW w:w="851" w:type="dxa"/>
            <w:shd w:val="clear" w:color="000000" w:fill="FFFFFF"/>
            <w:tcMar>
              <w:left w:w="28" w:type="dxa"/>
              <w:right w:w="28" w:type="dxa"/>
            </w:tcMar>
            <w:vAlign w:val="center"/>
          </w:tcPr>
          <w:p w14:paraId="14E90C10" w14:textId="77777777" w:rsidR="004324F2" w:rsidRPr="004324F2" w:rsidRDefault="004324F2" w:rsidP="004324F2">
            <w:pPr>
              <w:jc w:val="center"/>
              <w:rPr>
                <w:color w:val="000000"/>
                <w:sz w:val="14"/>
                <w:szCs w:val="14"/>
              </w:rPr>
            </w:pPr>
            <w:r w:rsidRPr="004324F2">
              <w:rPr>
                <w:color w:val="000000"/>
                <w:sz w:val="14"/>
                <w:szCs w:val="14"/>
              </w:rPr>
              <w:t>0,0</w:t>
            </w:r>
          </w:p>
        </w:tc>
      </w:tr>
      <w:tr w:rsidR="004324F2" w:rsidRPr="004324F2" w14:paraId="7B8D2F13" w14:textId="77777777" w:rsidTr="004569B3">
        <w:trPr>
          <w:trHeight w:val="255"/>
        </w:trPr>
        <w:tc>
          <w:tcPr>
            <w:tcW w:w="568" w:type="dxa"/>
            <w:shd w:val="clear" w:color="000000" w:fill="FFFFFF"/>
            <w:tcMar>
              <w:left w:w="28" w:type="dxa"/>
              <w:right w:w="28" w:type="dxa"/>
            </w:tcMar>
            <w:vAlign w:val="center"/>
          </w:tcPr>
          <w:p w14:paraId="18F57702" w14:textId="77777777" w:rsidR="004324F2" w:rsidRPr="004324F2" w:rsidRDefault="004324F2" w:rsidP="004324F2">
            <w:pPr>
              <w:jc w:val="center"/>
              <w:rPr>
                <w:color w:val="000000"/>
                <w:sz w:val="14"/>
                <w:szCs w:val="14"/>
              </w:rPr>
            </w:pPr>
            <w:r w:rsidRPr="004324F2">
              <w:rPr>
                <w:color w:val="000000"/>
                <w:sz w:val="14"/>
                <w:szCs w:val="14"/>
              </w:rPr>
              <w:t>1.4.12</w:t>
            </w:r>
          </w:p>
        </w:tc>
        <w:tc>
          <w:tcPr>
            <w:tcW w:w="2835" w:type="dxa"/>
            <w:shd w:val="clear" w:color="000000" w:fill="FFFFFF"/>
            <w:tcMar>
              <w:left w:w="28" w:type="dxa"/>
              <w:right w:w="28" w:type="dxa"/>
            </w:tcMar>
            <w:vAlign w:val="center"/>
          </w:tcPr>
          <w:p w14:paraId="1BE34159" w14:textId="77777777" w:rsidR="004324F2" w:rsidRPr="004324F2" w:rsidRDefault="004324F2" w:rsidP="004324F2">
            <w:pPr>
              <w:rPr>
                <w:color w:val="000000"/>
                <w:sz w:val="14"/>
                <w:szCs w:val="14"/>
              </w:rPr>
            </w:pPr>
            <w:r w:rsidRPr="004324F2">
              <w:rPr>
                <w:color w:val="000000"/>
                <w:sz w:val="14"/>
                <w:szCs w:val="14"/>
              </w:rPr>
              <w:t xml:space="preserve">Реконструкция водопровода от колодца в районе Гидроузла д коттеджей п. </w:t>
            </w:r>
            <w:proofErr w:type="spellStart"/>
            <w:r w:rsidRPr="004324F2">
              <w:rPr>
                <w:color w:val="000000"/>
                <w:sz w:val="14"/>
                <w:szCs w:val="14"/>
              </w:rPr>
              <w:t>Маллиновка</w:t>
            </w:r>
            <w:proofErr w:type="spellEnd"/>
          </w:p>
        </w:tc>
        <w:tc>
          <w:tcPr>
            <w:tcW w:w="850" w:type="dxa"/>
            <w:shd w:val="clear" w:color="000000" w:fill="FFFFFF"/>
            <w:tcMar>
              <w:left w:w="28" w:type="dxa"/>
              <w:right w:w="28" w:type="dxa"/>
            </w:tcMar>
            <w:vAlign w:val="center"/>
          </w:tcPr>
          <w:p w14:paraId="784EC0F4" w14:textId="77777777" w:rsidR="004324F2" w:rsidRPr="004324F2" w:rsidRDefault="004324F2" w:rsidP="004324F2">
            <w:pPr>
              <w:jc w:val="center"/>
              <w:rPr>
                <w:color w:val="000000"/>
                <w:sz w:val="14"/>
                <w:szCs w:val="14"/>
              </w:rPr>
            </w:pPr>
            <w:r w:rsidRPr="004324F2">
              <w:rPr>
                <w:color w:val="000000"/>
                <w:sz w:val="14"/>
                <w:szCs w:val="14"/>
              </w:rPr>
              <w:t>г. Калтан</w:t>
            </w:r>
          </w:p>
        </w:tc>
        <w:tc>
          <w:tcPr>
            <w:tcW w:w="639" w:type="dxa"/>
            <w:shd w:val="clear" w:color="000000" w:fill="FFFFFF"/>
            <w:tcMar>
              <w:left w:w="28" w:type="dxa"/>
              <w:right w:w="28" w:type="dxa"/>
            </w:tcMar>
            <w:vAlign w:val="center"/>
          </w:tcPr>
          <w:p w14:paraId="004D57BE" w14:textId="77777777" w:rsidR="004324F2" w:rsidRPr="004324F2" w:rsidRDefault="004324F2" w:rsidP="004324F2">
            <w:pPr>
              <w:jc w:val="center"/>
              <w:rPr>
                <w:sz w:val="14"/>
                <w:szCs w:val="16"/>
              </w:rPr>
            </w:pPr>
            <w:r w:rsidRPr="004324F2">
              <w:rPr>
                <w:sz w:val="14"/>
                <w:szCs w:val="16"/>
              </w:rPr>
              <w:t>1996,6</w:t>
            </w:r>
          </w:p>
        </w:tc>
        <w:tc>
          <w:tcPr>
            <w:tcW w:w="400" w:type="dxa"/>
            <w:shd w:val="clear" w:color="000000" w:fill="FFFFFF"/>
            <w:tcMar>
              <w:left w:w="28" w:type="dxa"/>
              <w:right w:w="28" w:type="dxa"/>
            </w:tcMar>
            <w:vAlign w:val="center"/>
          </w:tcPr>
          <w:p w14:paraId="322BB452" w14:textId="77777777" w:rsidR="004324F2" w:rsidRPr="004324F2" w:rsidRDefault="004324F2" w:rsidP="004324F2">
            <w:pPr>
              <w:jc w:val="center"/>
              <w:rPr>
                <w:color w:val="000000"/>
                <w:sz w:val="14"/>
                <w:szCs w:val="14"/>
              </w:rPr>
            </w:pPr>
            <w:r w:rsidRPr="004324F2">
              <w:rPr>
                <w:color w:val="000000"/>
                <w:sz w:val="14"/>
                <w:szCs w:val="14"/>
              </w:rPr>
              <w:t>0,0</w:t>
            </w:r>
          </w:p>
        </w:tc>
        <w:tc>
          <w:tcPr>
            <w:tcW w:w="580" w:type="dxa"/>
            <w:shd w:val="clear" w:color="000000" w:fill="FFFFFF"/>
            <w:tcMar>
              <w:left w:w="28" w:type="dxa"/>
              <w:right w:w="28" w:type="dxa"/>
            </w:tcMar>
            <w:vAlign w:val="center"/>
          </w:tcPr>
          <w:p w14:paraId="51B16C48"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1E93DAC1" w14:textId="77777777" w:rsidR="004324F2" w:rsidRPr="004324F2" w:rsidRDefault="004324F2" w:rsidP="004324F2">
            <w:pPr>
              <w:jc w:val="center"/>
              <w:rPr>
                <w:color w:val="000000"/>
                <w:sz w:val="14"/>
                <w:szCs w:val="14"/>
              </w:rPr>
            </w:pPr>
            <w:r w:rsidRPr="004324F2">
              <w:rPr>
                <w:color w:val="000000"/>
                <w:sz w:val="14"/>
                <w:szCs w:val="14"/>
              </w:rPr>
              <w:t>0,0</w:t>
            </w:r>
          </w:p>
        </w:tc>
        <w:tc>
          <w:tcPr>
            <w:tcW w:w="518" w:type="dxa"/>
            <w:shd w:val="clear" w:color="000000" w:fill="FFFFFF"/>
            <w:tcMar>
              <w:left w:w="28" w:type="dxa"/>
              <w:right w:w="28" w:type="dxa"/>
            </w:tcMar>
            <w:vAlign w:val="center"/>
          </w:tcPr>
          <w:p w14:paraId="293BD45D"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774EBABD"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225EE564"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2D92E334"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77230C5E"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169E611F" w14:textId="77777777" w:rsidR="004324F2" w:rsidRPr="004324F2" w:rsidRDefault="004324F2" w:rsidP="004324F2">
            <w:pPr>
              <w:jc w:val="center"/>
              <w:rPr>
                <w:color w:val="000000"/>
                <w:sz w:val="14"/>
                <w:szCs w:val="14"/>
              </w:rPr>
            </w:pPr>
            <w:r w:rsidRPr="004324F2">
              <w:rPr>
                <w:color w:val="000000"/>
                <w:sz w:val="14"/>
                <w:szCs w:val="14"/>
              </w:rPr>
              <w:t>0,0</w:t>
            </w:r>
          </w:p>
        </w:tc>
        <w:tc>
          <w:tcPr>
            <w:tcW w:w="544" w:type="dxa"/>
            <w:shd w:val="clear" w:color="000000" w:fill="FFFFFF"/>
            <w:tcMar>
              <w:left w:w="28" w:type="dxa"/>
              <w:right w:w="28" w:type="dxa"/>
            </w:tcMar>
            <w:vAlign w:val="center"/>
          </w:tcPr>
          <w:p w14:paraId="55009630"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128E848F"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0080229E" w14:textId="77777777" w:rsidR="004324F2" w:rsidRPr="004324F2" w:rsidRDefault="004324F2" w:rsidP="004324F2">
            <w:pPr>
              <w:jc w:val="center"/>
              <w:rPr>
                <w:sz w:val="14"/>
                <w:szCs w:val="16"/>
              </w:rPr>
            </w:pPr>
            <w:r w:rsidRPr="004324F2">
              <w:rPr>
                <w:sz w:val="14"/>
                <w:szCs w:val="16"/>
              </w:rPr>
              <w:t>1996,6</w:t>
            </w:r>
          </w:p>
        </w:tc>
        <w:tc>
          <w:tcPr>
            <w:tcW w:w="518" w:type="dxa"/>
            <w:shd w:val="clear" w:color="000000" w:fill="FFFFFF"/>
            <w:tcMar>
              <w:left w:w="28" w:type="dxa"/>
              <w:right w:w="28" w:type="dxa"/>
            </w:tcMar>
            <w:vAlign w:val="center"/>
          </w:tcPr>
          <w:p w14:paraId="4EBCB182"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37F2A537"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72B8FDE1" w14:textId="77777777" w:rsidR="004324F2" w:rsidRPr="004324F2" w:rsidRDefault="004324F2" w:rsidP="004324F2">
            <w:pPr>
              <w:jc w:val="center"/>
              <w:rPr>
                <w:color w:val="000000"/>
                <w:sz w:val="14"/>
                <w:szCs w:val="14"/>
              </w:rPr>
            </w:pPr>
            <w:r w:rsidRPr="004324F2">
              <w:rPr>
                <w:color w:val="000000"/>
                <w:sz w:val="14"/>
                <w:szCs w:val="14"/>
              </w:rPr>
              <w:t>0,0</w:t>
            </w:r>
          </w:p>
        </w:tc>
        <w:tc>
          <w:tcPr>
            <w:tcW w:w="509" w:type="dxa"/>
            <w:shd w:val="clear" w:color="000000" w:fill="FFFFFF"/>
            <w:tcMar>
              <w:left w:w="28" w:type="dxa"/>
              <w:right w:w="28" w:type="dxa"/>
            </w:tcMar>
            <w:vAlign w:val="center"/>
          </w:tcPr>
          <w:p w14:paraId="3DF084D8" w14:textId="77777777" w:rsidR="004324F2" w:rsidRPr="004324F2" w:rsidRDefault="004324F2" w:rsidP="004324F2">
            <w:pPr>
              <w:jc w:val="center"/>
              <w:rPr>
                <w:color w:val="000000"/>
                <w:sz w:val="14"/>
                <w:szCs w:val="14"/>
              </w:rPr>
            </w:pPr>
            <w:r w:rsidRPr="004324F2">
              <w:rPr>
                <w:color w:val="000000"/>
                <w:sz w:val="14"/>
                <w:szCs w:val="14"/>
              </w:rPr>
              <w:t>2030</w:t>
            </w:r>
          </w:p>
        </w:tc>
        <w:tc>
          <w:tcPr>
            <w:tcW w:w="709" w:type="dxa"/>
            <w:shd w:val="clear" w:color="000000" w:fill="FFFFFF"/>
            <w:noWrap/>
            <w:tcMar>
              <w:left w:w="28" w:type="dxa"/>
              <w:right w:w="28" w:type="dxa"/>
            </w:tcMar>
            <w:vAlign w:val="center"/>
          </w:tcPr>
          <w:p w14:paraId="4F251FB8" w14:textId="77777777" w:rsidR="004324F2" w:rsidRPr="004324F2" w:rsidRDefault="004324F2" w:rsidP="004324F2">
            <w:pPr>
              <w:jc w:val="center"/>
              <w:rPr>
                <w:sz w:val="14"/>
                <w:szCs w:val="16"/>
              </w:rPr>
            </w:pPr>
            <w:r w:rsidRPr="004324F2">
              <w:rPr>
                <w:sz w:val="14"/>
                <w:szCs w:val="16"/>
              </w:rPr>
              <w:t>19,1</w:t>
            </w:r>
          </w:p>
        </w:tc>
        <w:tc>
          <w:tcPr>
            <w:tcW w:w="708" w:type="dxa"/>
            <w:shd w:val="clear" w:color="000000" w:fill="FFFFFF"/>
            <w:noWrap/>
            <w:tcMar>
              <w:left w:w="28" w:type="dxa"/>
              <w:right w:w="28" w:type="dxa"/>
            </w:tcMar>
            <w:vAlign w:val="center"/>
          </w:tcPr>
          <w:p w14:paraId="5E3EBA19" w14:textId="77777777" w:rsidR="004324F2" w:rsidRPr="004324F2" w:rsidRDefault="004324F2" w:rsidP="004324F2">
            <w:pPr>
              <w:jc w:val="center"/>
              <w:rPr>
                <w:sz w:val="14"/>
                <w:szCs w:val="16"/>
              </w:rPr>
            </w:pPr>
            <w:r w:rsidRPr="004324F2">
              <w:rPr>
                <w:sz w:val="14"/>
                <w:szCs w:val="16"/>
              </w:rPr>
              <w:t>1 977,5</w:t>
            </w:r>
          </w:p>
        </w:tc>
        <w:tc>
          <w:tcPr>
            <w:tcW w:w="851" w:type="dxa"/>
            <w:shd w:val="clear" w:color="000000" w:fill="FFFFFF"/>
            <w:tcMar>
              <w:left w:w="28" w:type="dxa"/>
              <w:right w:w="28" w:type="dxa"/>
            </w:tcMar>
            <w:vAlign w:val="center"/>
          </w:tcPr>
          <w:p w14:paraId="27762C46" w14:textId="77777777" w:rsidR="004324F2" w:rsidRPr="004324F2" w:rsidRDefault="004324F2" w:rsidP="004324F2">
            <w:pPr>
              <w:jc w:val="center"/>
              <w:rPr>
                <w:color w:val="000000"/>
                <w:sz w:val="14"/>
                <w:szCs w:val="14"/>
              </w:rPr>
            </w:pPr>
            <w:r w:rsidRPr="004324F2">
              <w:rPr>
                <w:color w:val="000000"/>
                <w:sz w:val="14"/>
                <w:szCs w:val="14"/>
              </w:rPr>
              <w:t>0,0</w:t>
            </w:r>
          </w:p>
        </w:tc>
      </w:tr>
      <w:tr w:rsidR="004324F2" w:rsidRPr="004324F2" w14:paraId="5F55F4EC" w14:textId="77777777" w:rsidTr="004569B3">
        <w:trPr>
          <w:trHeight w:val="255"/>
        </w:trPr>
        <w:tc>
          <w:tcPr>
            <w:tcW w:w="568" w:type="dxa"/>
            <w:shd w:val="clear" w:color="000000" w:fill="FFFFFF"/>
            <w:tcMar>
              <w:left w:w="28" w:type="dxa"/>
              <w:right w:w="28" w:type="dxa"/>
            </w:tcMar>
            <w:vAlign w:val="center"/>
          </w:tcPr>
          <w:p w14:paraId="7253EE33" w14:textId="77777777" w:rsidR="004324F2" w:rsidRPr="004324F2" w:rsidRDefault="004324F2" w:rsidP="004324F2">
            <w:pPr>
              <w:jc w:val="center"/>
              <w:rPr>
                <w:color w:val="000000"/>
                <w:sz w:val="14"/>
                <w:szCs w:val="14"/>
              </w:rPr>
            </w:pPr>
            <w:r w:rsidRPr="004324F2">
              <w:rPr>
                <w:color w:val="000000"/>
                <w:sz w:val="14"/>
                <w:szCs w:val="14"/>
              </w:rPr>
              <w:t>1.4.13</w:t>
            </w:r>
          </w:p>
        </w:tc>
        <w:tc>
          <w:tcPr>
            <w:tcW w:w="2835" w:type="dxa"/>
            <w:shd w:val="clear" w:color="000000" w:fill="FFFFFF"/>
            <w:tcMar>
              <w:left w:w="28" w:type="dxa"/>
              <w:right w:w="28" w:type="dxa"/>
            </w:tcMar>
            <w:vAlign w:val="center"/>
          </w:tcPr>
          <w:p w14:paraId="18E615F0" w14:textId="77777777" w:rsidR="004324F2" w:rsidRPr="004324F2" w:rsidRDefault="004324F2" w:rsidP="004324F2">
            <w:pPr>
              <w:rPr>
                <w:color w:val="000000"/>
                <w:sz w:val="14"/>
                <w:szCs w:val="14"/>
              </w:rPr>
            </w:pPr>
            <w:r w:rsidRPr="004324F2">
              <w:rPr>
                <w:color w:val="000000"/>
                <w:sz w:val="14"/>
                <w:szCs w:val="14"/>
              </w:rPr>
              <w:t>Реконструкция водопровода ул. Лазурная (с заменой стальных труб Д = 50 мм на ПНД Д = 50 мм, L = 300 м)</w:t>
            </w:r>
          </w:p>
        </w:tc>
        <w:tc>
          <w:tcPr>
            <w:tcW w:w="850" w:type="dxa"/>
            <w:shd w:val="clear" w:color="000000" w:fill="FFFFFF"/>
            <w:tcMar>
              <w:left w:w="28" w:type="dxa"/>
              <w:right w:w="28" w:type="dxa"/>
            </w:tcMar>
            <w:vAlign w:val="center"/>
          </w:tcPr>
          <w:p w14:paraId="4DE451F5" w14:textId="77777777" w:rsidR="004324F2" w:rsidRPr="004324F2" w:rsidRDefault="004324F2" w:rsidP="004324F2">
            <w:pPr>
              <w:jc w:val="center"/>
              <w:rPr>
                <w:color w:val="000000"/>
                <w:sz w:val="14"/>
                <w:szCs w:val="14"/>
              </w:rPr>
            </w:pPr>
            <w:r w:rsidRPr="004324F2">
              <w:rPr>
                <w:color w:val="000000"/>
                <w:sz w:val="14"/>
                <w:szCs w:val="14"/>
              </w:rPr>
              <w:t>г. Калтан</w:t>
            </w:r>
          </w:p>
        </w:tc>
        <w:tc>
          <w:tcPr>
            <w:tcW w:w="639" w:type="dxa"/>
            <w:shd w:val="clear" w:color="000000" w:fill="FFFFFF"/>
            <w:tcMar>
              <w:left w:w="28" w:type="dxa"/>
              <w:right w:w="28" w:type="dxa"/>
            </w:tcMar>
            <w:vAlign w:val="center"/>
          </w:tcPr>
          <w:p w14:paraId="4B28FF91" w14:textId="77777777" w:rsidR="004324F2" w:rsidRPr="004324F2" w:rsidRDefault="004324F2" w:rsidP="004324F2">
            <w:pPr>
              <w:jc w:val="center"/>
              <w:rPr>
                <w:color w:val="000000"/>
                <w:sz w:val="14"/>
                <w:szCs w:val="14"/>
              </w:rPr>
            </w:pPr>
            <w:r w:rsidRPr="004324F2">
              <w:rPr>
                <w:color w:val="000000"/>
                <w:sz w:val="14"/>
                <w:szCs w:val="14"/>
              </w:rPr>
              <w:t>1579,1</w:t>
            </w:r>
          </w:p>
        </w:tc>
        <w:tc>
          <w:tcPr>
            <w:tcW w:w="400" w:type="dxa"/>
            <w:shd w:val="clear" w:color="000000" w:fill="FFFFFF"/>
            <w:tcMar>
              <w:left w:w="28" w:type="dxa"/>
              <w:right w:w="28" w:type="dxa"/>
            </w:tcMar>
            <w:vAlign w:val="center"/>
          </w:tcPr>
          <w:p w14:paraId="7EE1362A" w14:textId="77777777" w:rsidR="004324F2" w:rsidRPr="004324F2" w:rsidRDefault="004324F2" w:rsidP="004324F2">
            <w:pPr>
              <w:jc w:val="center"/>
              <w:rPr>
                <w:color w:val="000000"/>
                <w:sz w:val="14"/>
                <w:szCs w:val="14"/>
              </w:rPr>
            </w:pPr>
            <w:r w:rsidRPr="004324F2">
              <w:rPr>
                <w:color w:val="000000"/>
                <w:sz w:val="14"/>
                <w:szCs w:val="14"/>
              </w:rPr>
              <w:t>0,0</w:t>
            </w:r>
          </w:p>
        </w:tc>
        <w:tc>
          <w:tcPr>
            <w:tcW w:w="580" w:type="dxa"/>
            <w:shd w:val="clear" w:color="000000" w:fill="FFFFFF"/>
            <w:tcMar>
              <w:left w:w="28" w:type="dxa"/>
              <w:right w:w="28" w:type="dxa"/>
            </w:tcMar>
            <w:vAlign w:val="center"/>
          </w:tcPr>
          <w:p w14:paraId="20E7D6F4"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792E257B" w14:textId="77777777" w:rsidR="004324F2" w:rsidRPr="004324F2" w:rsidRDefault="004324F2" w:rsidP="004324F2">
            <w:pPr>
              <w:jc w:val="center"/>
              <w:rPr>
                <w:color w:val="000000"/>
                <w:sz w:val="14"/>
                <w:szCs w:val="14"/>
              </w:rPr>
            </w:pPr>
            <w:r w:rsidRPr="004324F2">
              <w:rPr>
                <w:color w:val="000000"/>
                <w:sz w:val="14"/>
                <w:szCs w:val="14"/>
              </w:rPr>
              <w:t>0,0</w:t>
            </w:r>
          </w:p>
        </w:tc>
        <w:tc>
          <w:tcPr>
            <w:tcW w:w="518" w:type="dxa"/>
            <w:shd w:val="clear" w:color="000000" w:fill="FFFFFF"/>
            <w:tcMar>
              <w:left w:w="28" w:type="dxa"/>
              <w:right w:w="28" w:type="dxa"/>
            </w:tcMar>
            <w:vAlign w:val="center"/>
          </w:tcPr>
          <w:p w14:paraId="7A60CD86"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6EB998F8"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612E55B5" w14:textId="77777777" w:rsidR="004324F2" w:rsidRPr="004324F2" w:rsidRDefault="004324F2" w:rsidP="004324F2">
            <w:pPr>
              <w:jc w:val="center"/>
              <w:rPr>
                <w:color w:val="000000"/>
                <w:sz w:val="14"/>
                <w:szCs w:val="14"/>
              </w:rPr>
            </w:pPr>
            <w:r w:rsidRPr="004324F2">
              <w:rPr>
                <w:color w:val="000000"/>
                <w:sz w:val="14"/>
                <w:szCs w:val="14"/>
              </w:rPr>
              <w:t>1579,1</w:t>
            </w:r>
          </w:p>
        </w:tc>
        <w:tc>
          <w:tcPr>
            <w:tcW w:w="579" w:type="dxa"/>
            <w:shd w:val="clear" w:color="000000" w:fill="FFFFFF"/>
            <w:tcMar>
              <w:left w:w="28" w:type="dxa"/>
              <w:right w:w="28" w:type="dxa"/>
            </w:tcMar>
            <w:vAlign w:val="center"/>
          </w:tcPr>
          <w:p w14:paraId="499AE515"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565338C9"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51B64EE9" w14:textId="77777777" w:rsidR="004324F2" w:rsidRPr="004324F2" w:rsidRDefault="004324F2" w:rsidP="004324F2">
            <w:pPr>
              <w:jc w:val="center"/>
              <w:rPr>
                <w:color w:val="000000"/>
                <w:sz w:val="14"/>
                <w:szCs w:val="14"/>
              </w:rPr>
            </w:pPr>
            <w:r w:rsidRPr="004324F2">
              <w:rPr>
                <w:color w:val="000000"/>
                <w:sz w:val="14"/>
                <w:szCs w:val="14"/>
              </w:rPr>
              <w:t>0,0</w:t>
            </w:r>
          </w:p>
        </w:tc>
        <w:tc>
          <w:tcPr>
            <w:tcW w:w="544" w:type="dxa"/>
            <w:shd w:val="clear" w:color="000000" w:fill="FFFFFF"/>
            <w:tcMar>
              <w:left w:w="28" w:type="dxa"/>
              <w:right w:w="28" w:type="dxa"/>
            </w:tcMar>
            <w:vAlign w:val="center"/>
          </w:tcPr>
          <w:p w14:paraId="59FE1CF4"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04A9B474"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7D7C8A9F" w14:textId="77777777" w:rsidR="004324F2" w:rsidRPr="004324F2" w:rsidRDefault="004324F2" w:rsidP="004324F2">
            <w:pPr>
              <w:jc w:val="center"/>
              <w:rPr>
                <w:color w:val="000000"/>
                <w:sz w:val="14"/>
                <w:szCs w:val="14"/>
              </w:rPr>
            </w:pPr>
            <w:r w:rsidRPr="004324F2">
              <w:rPr>
                <w:color w:val="000000"/>
                <w:sz w:val="14"/>
                <w:szCs w:val="14"/>
              </w:rPr>
              <w:t>0,0</w:t>
            </w:r>
          </w:p>
        </w:tc>
        <w:tc>
          <w:tcPr>
            <w:tcW w:w="518" w:type="dxa"/>
            <w:shd w:val="clear" w:color="000000" w:fill="FFFFFF"/>
            <w:tcMar>
              <w:left w:w="28" w:type="dxa"/>
              <w:right w:w="28" w:type="dxa"/>
            </w:tcMar>
            <w:vAlign w:val="center"/>
          </w:tcPr>
          <w:p w14:paraId="2DDEF6B7"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5DAB952F"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1A870996" w14:textId="77777777" w:rsidR="004324F2" w:rsidRPr="004324F2" w:rsidRDefault="004324F2" w:rsidP="004324F2">
            <w:pPr>
              <w:jc w:val="center"/>
              <w:rPr>
                <w:color w:val="000000"/>
                <w:sz w:val="14"/>
                <w:szCs w:val="14"/>
              </w:rPr>
            </w:pPr>
            <w:r w:rsidRPr="004324F2">
              <w:rPr>
                <w:color w:val="000000"/>
                <w:sz w:val="14"/>
                <w:szCs w:val="14"/>
              </w:rPr>
              <w:t>0,0</w:t>
            </w:r>
          </w:p>
        </w:tc>
        <w:tc>
          <w:tcPr>
            <w:tcW w:w="509" w:type="dxa"/>
            <w:shd w:val="clear" w:color="000000" w:fill="FFFFFF"/>
            <w:tcMar>
              <w:left w:w="28" w:type="dxa"/>
              <w:right w:w="28" w:type="dxa"/>
            </w:tcMar>
            <w:vAlign w:val="center"/>
          </w:tcPr>
          <w:p w14:paraId="49878D58" w14:textId="77777777" w:rsidR="004324F2" w:rsidRPr="004324F2" w:rsidRDefault="004324F2" w:rsidP="004324F2">
            <w:pPr>
              <w:jc w:val="center"/>
              <w:rPr>
                <w:color w:val="000000"/>
                <w:sz w:val="14"/>
                <w:szCs w:val="14"/>
              </w:rPr>
            </w:pPr>
            <w:r w:rsidRPr="004324F2">
              <w:rPr>
                <w:color w:val="000000"/>
                <w:sz w:val="14"/>
                <w:szCs w:val="14"/>
              </w:rPr>
              <w:t>2024</w:t>
            </w:r>
          </w:p>
        </w:tc>
        <w:tc>
          <w:tcPr>
            <w:tcW w:w="709" w:type="dxa"/>
            <w:shd w:val="clear" w:color="000000" w:fill="FFFFFF"/>
            <w:noWrap/>
            <w:tcMar>
              <w:left w:w="28" w:type="dxa"/>
              <w:right w:w="28" w:type="dxa"/>
            </w:tcMar>
            <w:vAlign w:val="center"/>
          </w:tcPr>
          <w:p w14:paraId="7046383E" w14:textId="77777777" w:rsidR="004324F2" w:rsidRPr="004324F2" w:rsidRDefault="004324F2" w:rsidP="004324F2">
            <w:pPr>
              <w:jc w:val="center"/>
              <w:rPr>
                <w:sz w:val="14"/>
                <w:szCs w:val="16"/>
              </w:rPr>
            </w:pPr>
            <w:r w:rsidRPr="004324F2">
              <w:rPr>
                <w:sz w:val="14"/>
                <w:szCs w:val="16"/>
              </w:rPr>
              <w:t>1 579,1</w:t>
            </w:r>
          </w:p>
        </w:tc>
        <w:tc>
          <w:tcPr>
            <w:tcW w:w="708" w:type="dxa"/>
            <w:shd w:val="clear" w:color="000000" w:fill="FFFFFF"/>
            <w:noWrap/>
            <w:tcMar>
              <w:left w:w="28" w:type="dxa"/>
              <w:right w:w="28" w:type="dxa"/>
            </w:tcMar>
            <w:vAlign w:val="center"/>
          </w:tcPr>
          <w:p w14:paraId="50E8831B" w14:textId="77777777" w:rsidR="004324F2" w:rsidRPr="004324F2" w:rsidRDefault="004324F2" w:rsidP="004324F2">
            <w:pPr>
              <w:jc w:val="center"/>
              <w:rPr>
                <w:sz w:val="14"/>
                <w:szCs w:val="16"/>
              </w:rPr>
            </w:pPr>
            <w:r w:rsidRPr="004324F2">
              <w:rPr>
                <w:sz w:val="14"/>
                <w:szCs w:val="16"/>
              </w:rPr>
              <w:t>0,0</w:t>
            </w:r>
          </w:p>
        </w:tc>
        <w:tc>
          <w:tcPr>
            <w:tcW w:w="851" w:type="dxa"/>
            <w:shd w:val="clear" w:color="000000" w:fill="FFFFFF"/>
            <w:tcMar>
              <w:left w:w="28" w:type="dxa"/>
              <w:right w:w="28" w:type="dxa"/>
            </w:tcMar>
            <w:vAlign w:val="center"/>
          </w:tcPr>
          <w:p w14:paraId="02FA81E6" w14:textId="77777777" w:rsidR="004324F2" w:rsidRPr="004324F2" w:rsidRDefault="004324F2" w:rsidP="004324F2">
            <w:pPr>
              <w:jc w:val="center"/>
              <w:rPr>
                <w:color w:val="000000"/>
                <w:sz w:val="14"/>
                <w:szCs w:val="14"/>
              </w:rPr>
            </w:pPr>
            <w:r w:rsidRPr="004324F2">
              <w:rPr>
                <w:color w:val="000000"/>
                <w:sz w:val="14"/>
                <w:szCs w:val="14"/>
              </w:rPr>
              <w:t>0,0</w:t>
            </w:r>
          </w:p>
        </w:tc>
      </w:tr>
      <w:tr w:rsidR="004324F2" w:rsidRPr="004324F2" w14:paraId="7442935B" w14:textId="77777777" w:rsidTr="004569B3">
        <w:trPr>
          <w:trHeight w:val="255"/>
        </w:trPr>
        <w:tc>
          <w:tcPr>
            <w:tcW w:w="568" w:type="dxa"/>
            <w:shd w:val="clear" w:color="000000" w:fill="FFFFFF"/>
            <w:tcMar>
              <w:left w:w="28" w:type="dxa"/>
              <w:right w:w="28" w:type="dxa"/>
            </w:tcMar>
            <w:vAlign w:val="center"/>
          </w:tcPr>
          <w:p w14:paraId="7FA1ED8E" w14:textId="77777777" w:rsidR="004324F2" w:rsidRPr="004324F2" w:rsidRDefault="004324F2" w:rsidP="004324F2">
            <w:pPr>
              <w:jc w:val="center"/>
              <w:rPr>
                <w:color w:val="000000"/>
                <w:sz w:val="14"/>
                <w:szCs w:val="14"/>
              </w:rPr>
            </w:pPr>
            <w:r w:rsidRPr="004324F2">
              <w:rPr>
                <w:color w:val="000000"/>
                <w:sz w:val="14"/>
                <w:szCs w:val="14"/>
              </w:rPr>
              <w:t>1.4.14</w:t>
            </w:r>
          </w:p>
        </w:tc>
        <w:tc>
          <w:tcPr>
            <w:tcW w:w="2835" w:type="dxa"/>
            <w:shd w:val="clear" w:color="000000" w:fill="FFFFFF"/>
            <w:tcMar>
              <w:left w:w="28" w:type="dxa"/>
              <w:right w:w="28" w:type="dxa"/>
            </w:tcMar>
            <w:vAlign w:val="center"/>
          </w:tcPr>
          <w:p w14:paraId="0223600B" w14:textId="77777777" w:rsidR="004324F2" w:rsidRPr="004324F2" w:rsidRDefault="004324F2" w:rsidP="004324F2">
            <w:pPr>
              <w:rPr>
                <w:color w:val="000000"/>
                <w:sz w:val="14"/>
                <w:szCs w:val="14"/>
              </w:rPr>
            </w:pPr>
            <w:r w:rsidRPr="004324F2">
              <w:rPr>
                <w:color w:val="000000"/>
                <w:sz w:val="14"/>
                <w:szCs w:val="14"/>
              </w:rPr>
              <w:t>Реконструкция водопровода ул. Совхозная (с заменой стальных труб Д = 25 мм на ПНД Д = 25 мм, L = 80 м)</w:t>
            </w:r>
          </w:p>
        </w:tc>
        <w:tc>
          <w:tcPr>
            <w:tcW w:w="850" w:type="dxa"/>
            <w:shd w:val="clear" w:color="000000" w:fill="FFFFFF"/>
            <w:tcMar>
              <w:left w:w="28" w:type="dxa"/>
              <w:right w:w="28" w:type="dxa"/>
            </w:tcMar>
            <w:vAlign w:val="center"/>
          </w:tcPr>
          <w:p w14:paraId="2228386D" w14:textId="77777777" w:rsidR="004324F2" w:rsidRPr="004324F2" w:rsidRDefault="004324F2" w:rsidP="004324F2">
            <w:pPr>
              <w:jc w:val="center"/>
              <w:rPr>
                <w:color w:val="000000"/>
                <w:sz w:val="14"/>
                <w:szCs w:val="14"/>
              </w:rPr>
            </w:pPr>
            <w:r w:rsidRPr="004324F2">
              <w:rPr>
                <w:color w:val="000000"/>
                <w:sz w:val="14"/>
                <w:szCs w:val="14"/>
              </w:rPr>
              <w:t>г. Калтан</w:t>
            </w:r>
          </w:p>
        </w:tc>
        <w:tc>
          <w:tcPr>
            <w:tcW w:w="639" w:type="dxa"/>
            <w:shd w:val="clear" w:color="000000" w:fill="FFFFFF"/>
            <w:tcMar>
              <w:left w:w="28" w:type="dxa"/>
              <w:right w:w="28" w:type="dxa"/>
            </w:tcMar>
            <w:vAlign w:val="center"/>
          </w:tcPr>
          <w:p w14:paraId="7C096A70" w14:textId="77777777" w:rsidR="004324F2" w:rsidRPr="004324F2" w:rsidRDefault="004324F2" w:rsidP="004324F2">
            <w:pPr>
              <w:jc w:val="center"/>
              <w:rPr>
                <w:color w:val="000000"/>
                <w:sz w:val="14"/>
                <w:szCs w:val="14"/>
              </w:rPr>
            </w:pPr>
            <w:r w:rsidRPr="004324F2">
              <w:rPr>
                <w:color w:val="000000"/>
                <w:sz w:val="14"/>
                <w:szCs w:val="14"/>
              </w:rPr>
              <w:t>499,2</w:t>
            </w:r>
          </w:p>
        </w:tc>
        <w:tc>
          <w:tcPr>
            <w:tcW w:w="400" w:type="dxa"/>
            <w:shd w:val="clear" w:color="000000" w:fill="FFFFFF"/>
            <w:tcMar>
              <w:left w:w="28" w:type="dxa"/>
              <w:right w:w="28" w:type="dxa"/>
            </w:tcMar>
            <w:vAlign w:val="center"/>
          </w:tcPr>
          <w:p w14:paraId="10454E6A" w14:textId="77777777" w:rsidR="004324F2" w:rsidRPr="004324F2" w:rsidRDefault="004324F2" w:rsidP="004324F2">
            <w:pPr>
              <w:jc w:val="center"/>
              <w:rPr>
                <w:color w:val="000000"/>
                <w:sz w:val="14"/>
                <w:szCs w:val="14"/>
              </w:rPr>
            </w:pPr>
            <w:r w:rsidRPr="004324F2">
              <w:rPr>
                <w:color w:val="000000"/>
                <w:sz w:val="14"/>
                <w:szCs w:val="14"/>
              </w:rPr>
              <w:t>0,0</w:t>
            </w:r>
          </w:p>
        </w:tc>
        <w:tc>
          <w:tcPr>
            <w:tcW w:w="580" w:type="dxa"/>
            <w:shd w:val="clear" w:color="000000" w:fill="FFFFFF"/>
            <w:tcMar>
              <w:left w:w="28" w:type="dxa"/>
              <w:right w:w="28" w:type="dxa"/>
            </w:tcMar>
            <w:vAlign w:val="center"/>
          </w:tcPr>
          <w:p w14:paraId="4DDDF892"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5795DE7E" w14:textId="77777777" w:rsidR="004324F2" w:rsidRPr="004324F2" w:rsidRDefault="004324F2" w:rsidP="004324F2">
            <w:pPr>
              <w:jc w:val="center"/>
              <w:rPr>
                <w:color w:val="000000"/>
                <w:sz w:val="14"/>
                <w:szCs w:val="14"/>
              </w:rPr>
            </w:pPr>
            <w:r w:rsidRPr="004324F2">
              <w:rPr>
                <w:color w:val="000000"/>
                <w:sz w:val="14"/>
                <w:szCs w:val="14"/>
              </w:rPr>
              <w:t>0,0</w:t>
            </w:r>
          </w:p>
        </w:tc>
        <w:tc>
          <w:tcPr>
            <w:tcW w:w="518" w:type="dxa"/>
            <w:shd w:val="clear" w:color="000000" w:fill="FFFFFF"/>
            <w:tcMar>
              <w:left w:w="28" w:type="dxa"/>
              <w:right w:w="28" w:type="dxa"/>
            </w:tcMar>
            <w:vAlign w:val="center"/>
          </w:tcPr>
          <w:p w14:paraId="2B855F5E"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36A85996"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7381B16C"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51806595"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45C5EDF4"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554687E6" w14:textId="77777777" w:rsidR="004324F2" w:rsidRPr="004324F2" w:rsidRDefault="004324F2" w:rsidP="004324F2">
            <w:pPr>
              <w:jc w:val="center"/>
              <w:rPr>
                <w:color w:val="000000"/>
                <w:sz w:val="14"/>
                <w:szCs w:val="14"/>
              </w:rPr>
            </w:pPr>
            <w:r w:rsidRPr="004324F2">
              <w:rPr>
                <w:color w:val="000000"/>
                <w:sz w:val="14"/>
                <w:szCs w:val="14"/>
              </w:rPr>
              <w:t>0,0</w:t>
            </w:r>
          </w:p>
        </w:tc>
        <w:tc>
          <w:tcPr>
            <w:tcW w:w="544" w:type="dxa"/>
            <w:shd w:val="clear" w:color="000000" w:fill="FFFFFF"/>
            <w:tcMar>
              <w:left w:w="28" w:type="dxa"/>
              <w:right w:w="28" w:type="dxa"/>
            </w:tcMar>
            <w:vAlign w:val="center"/>
          </w:tcPr>
          <w:p w14:paraId="0DD86FBB"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4342FEFF" w14:textId="77777777" w:rsidR="004324F2" w:rsidRPr="004324F2" w:rsidRDefault="004324F2" w:rsidP="004324F2">
            <w:pPr>
              <w:jc w:val="center"/>
              <w:rPr>
                <w:color w:val="000000"/>
                <w:sz w:val="14"/>
                <w:szCs w:val="14"/>
              </w:rPr>
            </w:pPr>
            <w:r w:rsidRPr="004324F2">
              <w:rPr>
                <w:color w:val="000000"/>
                <w:sz w:val="14"/>
                <w:szCs w:val="14"/>
              </w:rPr>
              <w:t>499,2</w:t>
            </w:r>
          </w:p>
        </w:tc>
        <w:tc>
          <w:tcPr>
            <w:tcW w:w="579" w:type="dxa"/>
            <w:shd w:val="clear" w:color="000000" w:fill="FFFFFF"/>
            <w:tcMar>
              <w:left w:w="28" w:type="dxa"/>
              <w:right w:w="28" w:type="dxa"/>
            </w:tcMar>
            <w:vAlign w:val="center"/>
          </w:tcPr>
          <w:p w14:paraId="7C3D60F6" w14:textId="77777777" w:rsidR="004324F2" w:rsidRPr="004324F2" w:rsidRDefault="004324F2" w:rsidP="004324F2">
            <w:pPr>
              <w:jc w:val="center"/>
              <w:rPr>
                <w:color w:val="000000"/>
                <w:sz w:val="14"/>
                <w:szCs w:val="14"/>
              </w:rPr>
            </w:pPr>
            <w:r w:rsidRPr="004324F2">
              <w:rPr>
                <w:color w:val="000000"/>
                <w:sz w:val="14"/>
                <w:szCs w:val="14"/>
              </w:rPr>
              <w:t>0,0</w:t>
            </w:r>
          </w:p>
        </w:tc>
        <w:tc>
          <w:tcPr>
            <w:tcW w:w="518" w:type="dxa"/>
            <w:shd w:val="clear" w:color="000000" w:fill="FFFFFF"/>
            <w:tcMar>
              <w:left w:w="28" w:type="dxa"/>
              <w:right w:w="28" w:type="dxa"/>
            </w:tcMar>
            <w:vAlign w:val="center"/>
          </w:tcPr>
          <w:p w14:paraId="59BDC5E3"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605D6D81"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7B3ED81C" w14:textId="77777777" w:rsidR="004324F2" w:rsidRPr="004324F2" w:rsidRDefault="004324F2" w:rsidP="004324F2">
            <w:pPr>
              <w:jc w:val="center"/>
              <w:rPr>
                <w:color w:val="000000"/>
                <w:sz w:val="14"/>
                <w:szCs w:val="14"/>
              </w:rPr>
            </w:pPr>
            <w:r w:rsidRPr="004324F2">
              <w:rPr>
                <w:color w:val="000000"/>
                <w:sz w:val="14"/>
                <w:szCs w:val="14"/>
              </w:rPr>
              <w:t>0,0</w:t>
            </w:r>
          </w:p>
        </w:tc>
        <w:tc>
          <w:tcPr>
            <w:tcW w:w="509" w:type="dxa"/>
            <w:shd w:val="clear" w:color="000000" w:fill="FFFFFF"/>
            <w:tcMar>
              <w:left w:w="28" w:type="dxa"/>
              <w:right w:w="28" w:type="dxa"/>
            </w:tcMar>
            <w:vAlign w:val="center"/>
          </w:tcPr>
          <w:p w14:paraId="34F599BE" w14:textId="77777777" w:rsidR="004324F2" w:rsidRPr="004324F2" w:rsidRDefault="004324F2" w:rsidP="004324F2">
            <w:pPr>
              <w:jc w:val="center"/>
              <w:rPr>
                <w:color w:val="000000"/>
                <w:sz w:val="14"/>
                <w:szCs w:val="14"/>
              </w:rPr>
            </w:pPr>
            <w:r w:rsidRPr="004324F2">
              <w:rPr>
                <w:color w:val="000000"/>
                <w:sz w:val="14"/>
                <w:szCs w:val="14"/>
              </w:rPr>
              <w:t>2022</w:t>
            </w:r>
          </w:p>
        </w:tc>
        <w:tc>
          <w:tcPr>
            <w:tcW w:w="709" w:type="dxa"/>
            <w:shd w:val="clear" w:color="000000" w:fill="FFFFFF"/>
            <w:noWrap/>
            <w:tcMar>
              <w:left w:w="28" w:type="dxa"/>
              <w:right w:w="28" w:type="dxa"/>
            </w:tcMar>
            <w:vAlign w:val="center"/>
          </w:tcPr>
          <w:p w14:paraId="4D17D355" w14:textId="77777777" w:rsidR="004324F2" w:rsidRPr="004324F2" w:rsidRDefault="004324F2" w:rsidP="004324F2">
            <w:pPr>
              <w:jc w:val="center"/>
              <w:rPr>
                <w:color w:val="000000"/>
                <w:sz w:val="14"/>
                <w:szCs w:val="14"/>
              </w:rPr>
            </w:pPr>
            <w:r w:rsidRPr="004324F2">
              <w:rPr>
                <w:color w:val="000000"/>
                <w:sz w:val="14"/>
                <w:szCs w:val="14"/>
              </w:rPr>
              <w:t>499,2</w:t>
            </w:r>
          </w:p>
        </w:tc>
        <w:tc>
          <w:tcPr>
            <w:tcW w:w="708" w:type="dxa"/>
            <w:shd w:val="clear" w:color="000000" w:fill="FFFFFF"/>
            <w:noWrap/>
            <w:tcMar>
              <w:left w:w="28" w:type="dxa"/>
              <w:right w:w="28" w:type="dxa"/>
            </w:tcMar>
            <w:vAlign w:val="center"/>
          </w:tcPr>
          <w:p w14:paraId="26133E65" w14:textId="77777777" w:rsidR="004324F2" w:rsidRPr="004324F2" w:rsidRDefault="004324F2" w:rsidP="004324F2">
            <w:pPr>
              <w:jc w:val="center"/>
              <w:rPr>
                <w:color w:val="000000"/>
                <w:sz w:val="14"/>
                <w:szCs w:val="14"/>
              </w:rPr>
            </w:pPr>
            <w:r w:rsidRPr="004324F2">
              <w:rPr>
                <w:color w:val="000000"/>
                <w:sz w:val="14"/>
                <w:szCs w:val="14"/>
              </w:rPr>
              <w:t>0,0</w:t>
            </w:r>
          </w:p>
        </w:tc>
        <w:tc>
          <w:tcPr>
            <w:tcW w:w="851" w:type="dxa"/>
            <w:shd w:val="clear" w:color="000000" w:fill="FFFFFF"/>
            <w:tcMar>
              <w:left w:w="28" w:type="dxa"/>
              <w:right w:w="28" w:type="dxa"/>
            </w:tcMar>
            <w:vAlign w:val="center"/>
          </w:tcPr>
          <w:p w14:paraId="4B4D6C5A" w14:textId="77777777" w:rsidR="004324F2" w:rsidRPr="004324F2" w:rsidRDefault="004324F2" w:rsidP="004324F2">
            <w:pPr>
              <w:jc w:val="center"/>
              <w:rPr>
                <w:color w:val="000000"/>
                <w:sz w:val="14"/>
                <w:szCs w:val="14"/>
              </w:rPr>
            </w:pPr>
            <w:r w:rsidRPr="004324F2">
              <w:rPr>
                <w:color w:val="000000"/>
                <w:sz w:val="14"/>
                <w:szCs w:val="14"/>
              </w:rPr>
              <w:t>0,0</w:t>
            </w:r>
          </w:p>
        </w:tc>
      </w:tr>
      <w:tr w:rsidR="004324F2" w:rsidRPr="004324F2" w14:paraId="42461F05" w14:textId="77777777" w:rsidTr="004569B3">
        <w:trPr>
          <w:trHeight w:val="255"/>
        </w:trPr>
        <w:tc>
          <w:tcPr>
            <w:tcW w:w="568" w:type="dxa"/>
            <w:shd w:val="clear" w:color="000000" w:fill="FFFFFF"/>
            <w:tcMar>
              <w:left w:w="28" w:type="dxa"/>
              <w:right w:w="28" w:type="dxa"/>
            </w:tcMar>
            <w:vAlign w:val="center"/>
          </w:tcPr>
          <w:p w14:paraId="391C0205" w14:textId="77777777" w:rsidR="004324F2" w:rsidRPr="004324F2" w:rsidRDefault="004324F2" w:rsidP="004324F2">
            <w:pPr>
              <w:jc w:val="center"/>
              <w:rPr>
                <w:color w:val="000000"/>
                <w:sz w:val="14"/>
                <w:szCs w:val="14"/>
              </w:rPr>
            </w:pPr>
            <w:r w:rsidRPr="004324F2">
              <w:rPr>
                <w:color w:val="000000"/>
                <w:sz w:val="14"/>
                <w:szCs w:val="14"/>
              </w:rPr>
              <w:t>1.4.15</w:t>
            </w:r>
          </w:p>
        </w:tc>
        <w:tc>
          <w:tcPr>
            <w:tcW w:w="2835" w:type="dxa"/>
            <w:shd w:val="clear" w:color="000000" w:fill="FFFFFF"/>
            <w:tcMar>
              <w:left w:w="28" w:type="dxa"/>
              <w:right w:w="28" w:type="dxa"/>
            </w:tcMar>
            <w:vAlign w:val="center"/>
          </w:tcPr>
          <w:p w14:paraId="02864C51" w14:textId="77777777" w:rsidR="004324F2" w:rsidRPr="004324F2" w:rsidRDefault="004324F2" w:rsidP="004324F2">
            <w:pPr>
              <w:rPr>
                <w:color w:val="000000"/>
                <w:sz w:val="14"/>
                <w:szCs w:val="14"/>
              </w:rPr>
            </w:pPr>
            <w:r w:rsidRPr="004324F2">
              <w:rPr>
                <w:color w:val="000000"/>
                <w:sz w:val="14"/>
                <w:szCs w:val="14"/>
              </w:rPr>
              <w:t xml:space="preserve">Реконструкция водовода </w:t>
            </w:r>
          </w:p>
          <w:p w14:paraId="752A7260" w14:textId="77777777" w:rsidR="004324F2" w:rsidRPr="004324F2" w:rsidRDefault="004324F2" w:rsidP="004324F2">
            <w:pPr>
              <w:rPr>
                <w:color w:val="000000"/>
                <w:sz w:val="14"/>
                <w:szCs w:val="14"/>
              </w:rPr>
            </w:pPr>
            <w:r w:rsidRPr="004324F2">
              <w:rPr>
                <w:color w:val="000000"/>
                <w:sz w:val="14"/>
                <w:szCs w:val="14"/>
              </w:rPr>
              <w:t xml:space="preserve">ул. Школьная, 16-2 (с заменой чугунных труб </w:t>
            </w:r>
          </w:p>
          <w:p w14:paraId="7872BA7F" w14:textId="77777777" w:rsidR="004324F2" w:rsidRPr="004324F2" w:rsidRDefault="004324F2" w:rsidP="004324F2">
            <w:pPr>
              <w:rPr>
                <w:color w:val="000000"/>
                <w:sz w:val="14"/>
                <w:szCs w:val="14"/>
              </w:rPr>
            </w:pPr>
            <w:r w:rsidRPr="004324F2">
              <w:rPr>
                <w:color w:val="000000"/>
                <w:sz w:val="14"/>
                <w:szCs w:val="14"/>
              </w:rPr>
              <w:t>Д = 150 мм на ПНД Д = 110 мм, L = 250 м)</w:t>
            </w:r>
          </w:p>
        </w:tc>
        <w:tc>
          <w:tcPr>
            <w:tcW w:w="850" w:type="dxa"/>
            <w:shd w:val="clear" w:color="000000" w:fill="FFFFFF"/>
            <w:tcMar>
              <w:left w:w="28" w:type="dxa"/>
              <w:right w:w="28" w:type="dxa"/>
            </w:tcMar>
            <w:vAlign w:val="center"/>
          </w:tcPr>
          <w:p w14:paraId="64698103" w14:textId="77777777" w:rsidR="004324F2" w:rsidRPr="004324F2" w:rsidRDefault="004324F2" w:rsidP="004324F2">
            <w:pPr>
              <w:jc w:val="center"/>
              <w:rPr>
                <w:color w:val="000000"/>
                <w:sz w:val="14"/>
                <w:szCs w:val="14"/>
              </w:rPr>
            </w:pPr>
            <w:r w:rsidRPr="004324F2">
              <w:rPr>
                <w:color w:val="000000"/>
                <w:sz w:val="14"/>
                <w:szCs w:val="14"/>
              </w:rPr>
              <w:t>г. Калтан</w:t>
            </w:r>
          </w:p>
        </w:tc>
        <w:tc>
          <w:tcPr>
            <w:tcW w:w="639" w:type="dxa"/>
            <w:shd w:val="clear" w:color="000000" w:fill="FFFFFF"/>
            <w:tcMar>
              <w:left w:w="28" w:type="dxa"/>
              <w:right w:w="28" w:type="dxa"/>
            </w:tcMar>
            <w:vAlign w:val="center"/>
          </w:tcPr>
          <w:p w14:paraId="3E873911" w14:textId="77777777" w:rsidR="004324F2" w:rsidRPr="004324F2" w:rsidRDefault="004324F2" w:rsidP="004324F2">
            <w:pPr>
              <w:jc w:val="center"/>
              <w:rPr>
                <w:sz w:val="14"/>
                <w:szCs w:val="16"/>
              </w:rPr>
            </w:pPr>
            <w:r w:rsidRPr="004324F2">
              <w:rPr>
                <w:sz w:val="14"/>
                <w:szCs w:val="16"/>
              </w:rPr>
              <w:t>1531,2</w:t>
            </w:r>
          </w:p>
        </w:tc>
        <w:tc>
          <w:tcPr>
            <w:tcW w:w="400" w:type="dxa"/>
            <w:shd w:val="clear" w:color="000000" w:fill="FFFFFF"/>
            <w:tcMar>
              <w:left w:w="28" w:type="dxa"/>
              <w:right w:w="28" w:type="dxa"/>
            </w:tcMar>
            <w:vAlign w:val="center"/>
          </w:tcPr>
          <w:p w14:paraId="64A50702" w14:textId="77777777" w:rsidR="004324F2" w:rsidRPr="004324F2" w:rsidRDefault="004324F2" w:rsidP="004324F2">
            <w:pPr>
              <w:jc w:val="center"/>
              <w:rPr>
                <w:sz w:val="14"/>
                <w:szCs w:val="16"/>
              </w:rPr>
            </w:pPr>
            <w:r w:rsidRPr="004324F2">
              <w:rPr>
                <w:sz w:val="14"/>
                <w:szCs w:val="16"/>
              </w:rPr>
              <w:t>0,0</w:t>
            </w:r>
          </w:p>
        </w:tc>
        <w:tc>
          <w:tcPr>
            <w:tcW w:w="580" w:type="dxa"/>
            <w:shd w:val="clear" w:color="000000" w:fill="FFFFFF"/>
            <w:tcMar>
              <w:left w:w="28" w:type="dxa"/>
              <w:right w:w="28" w:type="dxa"/>
            </w:tcMar>
            <w:vAlign w:val="center"/>
          </w:tcPr>
          <w:p w14:paraId="2A0ABCA8"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78F44634" w14:textId="77777777" w:rsidR="004324F2" w:rsidRPr="004324F2" w:rsidRDefault="004324F2" w:rsidP="004324F2">
            <w:pPr>
              <w:jc w:val="center"/>
              <w:rPr>
                <w:sz w:val="14"/>
                <w:szCs w:val="16"/>
              </w:rPr>
            </w:pPr>
            <w:r w:rsidRPr="004324F2">
              <w:rPr>
                <w:sz w:val="14"/>
                <w:szCs w:val="16"/>
              </w:rPr>
              <w:t>0,0</w:t>
            </w:r>
          </w:p>
        </w:tc>
        <w:tc>
          <w:tcPr>
            <w:tcW w:w="518" w:type="dxa"/>
            <w:shd w:val="clear" w:color="000000" w:fill="FFFFFF"/>
            <w:tcMar>
              <w:left w:w="28" w:type="dxa"/>
              <w:right w:w="28" w:type="dxa"/>
            </w:tcMar>
            <w:vAlign w:val="center"/>
          </w:tcPr>
          <w:p w14:paraId="4E363C8A"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11BD5985"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281FFF8F"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6E9BEC49"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6EC49677" w14:textId="77777777" w:rsidR="004324F2" w:rsidRPr="004324F2" w:rsidRDefault="004324F2" w:rsidP="004324F2">
            <w:pPr>
              <w:jc w:val="center"/>
              <w:rPr>
                <w:sz w:val="14"/>
                <w:szCs w:val="16"/>
              </w:rPr>
            </w:pPr>
            <w:r w:rsidRPr="004324F2">
              <w:rPr>
                <w:sz w:val="14"/>
                <w:szCs w:val="16"/>
              </w:rPr>
              <w:t>1531,2</w:t>
            </w:r>
          </w:p>
        </w:tc>
        <w:tc>
          <w:tcPr>
            <w:tcW w:w="579" w:type="dxa"/>
            <w:shd w:val="clear" w:color="000000" w:fill="FFFFFF"/>
            <w:tcMar>
              <w:left w:w="28" w:type="dxa"/>
              <w:right w:w="28" w:type="dxa"/>
            </w:tcMar>
            <w:vAlign w:val="center"/>
          </w:tcPr>
          <w:p w14:paraId="06CD4D71" w14:textId="77777777" w:rsidR="004324F2" w:rsidRPr="004324F2" w:rsidRDefault="004324F2" w:rsidP="004324F2">
            <w:pPr>
              <w:jc w:val="center"/>
              <w:rPr>
                <w:sz w:val="14"/>
                <w:szCs w:val="16"/>
              </w:rPr>
            </w:pPr>
            <w:r w:rsidRPr="004324F2">
              <w:rPr>
                <w:sz w:val="14"/>
                <w:szCs w:val="16"/>
              </w:rPr>
              <w:t>0,0</w:t>
            </w:r>
          </w:p>
        </w:tc>
        <w:tc>
          <w:tcPr>
            <w:tcW w:w="544" w:type="dxa"/>
            <w:shd w:val="clear" w:color="000000" w:fill="FFFFFF"/>
            <w:tcMar>
              <w:left w:w="28" w:type="dxa"/>
              <w:right w:w="28" w:type="dxa"/>
            </w:tcMar>
            <w:vAlign w:val="center"/>
          </w:tcPr>
          <w:p w14:paraId="0D20A56C"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3876CAA5"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4048EE70" w14:textId="77777777" w:rsidR="004324F2" w:rsidRPr="004324F2" w:rsidRDefault="004324F2" w:rsidP="004324F2">
            <w:pPr>
              <w:jc w:val="center"/>
              <w:rPr>
                <w:sz w:val="14"/>
                <w:szCs w:val="16"/>
              </w:rPr>
            </w:pPr>
            <w:r w:rsidRPr="004324F2">
              <w:rPr>
                <w:sz w:val="14"/>
                <w:szCs w:val="16"/>
              </w:rPr>
              <w:t>0,0</w:t>
            </w:r>
          </w:p>
        </w:tc>
        <w:tc>
          <w:tcPr>
            <w:tcW w:w="518" w:type="dxa"/>
            <w:shd w:val="clear" w:color="000000" w:fill="FFFFFF"/>
            <w:tcMar>
              <w:left w:w="28" w:type="dxa"/>
              <w:right w:w="28" w:type="dxa"/>
            </w:tcMar>
            <w:vAlign w:val="center"/>
          </w:tcPr>
          <w:p w14:paraId="48F01800"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3DD5A59F"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483F94A3" w14:textId="77777777" w:rsidR="004324F2" w:rsidRPr="004324F2" w:rsidRDefault="004324F2" w:rsidP="004324F2">
            <w:pPr>
              <w:jc w:val="center"/>
              <w:rPr>
                <w:sz w:val="14"/>
                <w:szCs w:val="16"/>
              </w:rPr>
            </w:pPr>
            <w:r w:rsidRPr="004324F2">
              <w:rPr>
                <w:sz w:val="14"/>
                <w:szCs w:val="16"/>
              </w:rPr>
              <w:t>0,0</w:t>
            </w:r>
          </w:p>
        </w:tc>
        <w:tc>
          <w:tcPr>
            <w:tcW w:w="509" w:type="dxa"/>
            <w:shd w:val="clear" w:color="000000" w:fill="FFFFFF"/>
            <w:tcMar>
              <w:left w:w="28" w:type="dxa"/>
              <w:right w:w="28" w:type="dxa"/>
            </w:tcMar>
            <w:vAlign w:val="center"/>
          </w:tcPr>
          <w:p w14:paraId="4A35FCD1" w14:textId="77777777" w:rsidR="004324F2" w:rsidRPr="004324F2" w:rsidRDefault="004324F2" w:rsidP="004324F2">
            <w:pPr>
              <w:jc w:val="center"/>
              <w:rPr>
                <w:color w:val="000000"/>
                <w:sz w:val="14"/>
                <w:szCs w:val="14"/>
              </w:rPr>
            </w:pPr>
            <w:r w:rsidRPr="004324F2">
              <w:rPr>
                <w:color w:val="000000"/>
                <w:sz w:val="14"/>
                <w:szCs w:val="14"/>
              </w:rPr>
              <w:t>2026</w:t>
            </w:r>
          </w:p>
        </w:tc>
        <w:tc>
          <w:tcPr>
            <w:tcW w:w="709" w:type="dxa"/>
            <w:shd w:val="clear" w:color="000000" w:fill="FFFFFF"/>
            <w:noWrap/>
            <w:tcMar>
              <w:left w:w="28" w:type="dxa"/>
              <w:right w:w="28" w:type="dxa"/>
            </w:tcMar>
            <w:vAlign w:val="center"/>
          </w:tcPr>
          <w:p w14:paraId="1430C255" w14:textId="77777777" w:rsidR="004324F2" w:rsidRPr="004324F2" w:rsidRDefault="004324F2" w:rsidP="004324F2">
            <w:pPr>
              <w:jc w:val="center"/>
              <w:rPr>
                <w:sz w:val="14"/>
                <w:szCs w:val="16"/>
              </w:rPr>
            </w:pPr>
            <w:r w:rsidRPr="004324F2">
              <w:rPr>
                <w:sz w:val="14"/>
                <w:szCs w:val="16"/>
              </w:rPr>
              <w:t>1531,2</w:t>
            </w:r>
          </w:p>
        </w:tc>
        <w:tc>
          <w:tcPr>
            <w:tcW w:w="708" w:type="dxa"/>
            <w:shd w:val="clear" w:color="000000" w:fill="FFFFFF"/>
            <w:noWrap/>
            <w:tcMar>
              <w:left w:w="28" w:type="dxa"/>
              <w:right w:w="28" w:type="dxa"/>
            </w:tcMar>
            <w:vAlign w:val="center"/>
          </w:tcPr>
          <w:p w14:paraId="2D9BF9A4" w14:textId="77777777" w:rsidR="004324F2" w:rsidRPr="004324F2" w:rsidRDefault="004324F2" w:rsidP="004324F2">
            <w:pPr>
              <w:jc w:val="center"/>
              <w:rPr>
                <w:color w:val="000000"/>
                <w:sz w:val="14"/>
                <w:szCs w:val="14"/>
              </w:rPr>
            </w:pPr>
            <w:r w:rsidRPr="004324F2">
              <w:rPr>
                <w:color w:val="000000"/>
                <w:sz w:val="14"/>
                <w:szCs w:val="14"/>
              </w:rPr>
              <w:t>0,0</w:t>
            </w:r>
          </w:p>
        </w:tc>
        <w:tc>
          <w:tcPr>
            <w:tcW w:w="851" w:type="dxa"/>
            <w:shd w:val="clear" w:color="000000" w:fill="FFFFFF"/>
            <w:tcMar>
              <w:left w:w="28" w:type="dxa"/>
              <w:right w:w="28" w:type="dxa"/>
            </w:tcMar>
            <w:vAlign w:val="center"/>
          </w:tcPr>
          <w:p w14:paraId="53C4DC59" w14:textId="77777777" w:rsidR="004324F2" w:rsidRPr="004324F2" w:rsidRDefault="004324F2" w:rsidP="004324F2">
            <w:pPr>
              <w:jc w:val="center"/>
              <w:rPr>
                <w:color w:val="000000"/>
                <w:sz w:val="14"/>
                <w:szCs w:val="14"/>
              </w:rPr>
            </w:pPr>
            <w:r w:rsidRPr="004324F2">
              <w:rPr>
                <w:color w:val="000000"/>
                <w:sz w:val="14"/>
                <w:szCs w:val="14"/>
              </w:rPr>
              <w:t>0,0</w:t>
            </w:r>
          </w:p>
        </w:tc>
      </w:tr>
      <w:tr w:rsidR="004324F2" w:rsidRPr="004324F2" w14:paraId="3575BCDA" w14:textId="77777777" w:rsidTr="004569B3">
        <w:trPr>
          <w:trHeight w:val="255"/>
        </w:trPr>
        <w:tc>
          <w:tcPr>
            <w:tcW w:w="568" w:type="dxa"/>
            <w:shd w:val="clear" w:color="000000" w:fill="FFFFFF"/>
            <w:tcMar>
              <w:left w:w="28" w:type="dxa"/>
              <w:right w:w="28" w:type="dxa"/>
            </w:tcMar>
            <w:vAlign w:val="center"/>
          </w:tcPr>
          <w:p w14:paraId="1720D0BF" w14:textId="77777777" w:rsidR="004324F2" w:rsidRPr="004324F2" w:rsidRDefault="004324F2" w:rsidP="004324F2">
            <w:pPr>
              <w:jc w:val="center"/>
              <w:rPr>
                <w:color w:val="000000"/>
                <w:sz w:val="14"/>
                <w:szCs w:val="14"/>
              </w:rPr>
            </w:pPr>
            <w:r w:rsidRPr="004324F2">
              <w:rPr>
                <w:color w:val="000000"/>
                <w:sz w:val="14"/>
                <w:szCs w:val="14"/>
              </w:rPr>
              <w:t>1.4.16</w:t>
            </w:r>
          </w:p>
        </w:tc>
        <w:tc>
          <w:tcPr>
            <w:tcW w:w="2835" w:type="dxa"/>
            <w:shd w:val="clear" w:color="000000" w:fill="FFFFFF"/>
            <w:tcMar>
              <w:left w:w="28" w:type="dxa"/>
              <w:right w:w="28" w:type="dxa"/>
            </w:tcMar>
            <w:vAlign w:val="center"/>
          </w:tcPr>
          <w:p w14:paraId="60F4DF44" w14:textId="77777777" w:rsidR="004324F2" w:rsidRPr="004324F2" w:rsidRDefault="004324F2" w:rsidP="004324F2">
            <w:pPr>
              <w:rPr>
                <w:color w:val="000000"/>
                <w:sz w:val="14"/>
                <w:szCs w:val="14"/>
              </w:rPr>
            </w:pPr>
            <w:r w:rsidRPr="004324F2">
              <w:rPr>
                <w:color w:val="000000"/>
                <w:sz w:val="14"/>
                <w:szCs w:val="14"/>
              </w:rPr>
              <w:t xml:space="preserve">Реконструкция водовода </w:t>
            </w:r>
          </w:p>
          <w:p w14:paraId="2D26102B" w14:textId="77777777" w:rsidR="004324F2" w:rsidRPr="004324F2" w:rsidRDefault="004324F2" w:rsidP="004324F2">
            <w:pPr>
              <w:rPr>
                <w:color w:val="000000"/>
                <w:sz w:val="14"/>
                <w:szCs w:val="14"/>
              </w:rPr>
            </w:pPr>
            <w:r w:rsidRPr="004324F2">
              <w:rPr>
                <w:color w:val="000000"/>
                <w:sz w:val="14"/>
                <w:szCs w:val="14"/>
              </w:rPr>
              <w:t>ул. Дзержинского, 28-37 (с заменой ПНД Д = 90 мм на ПНД Д = 110 мм, L = 470 м)</w:t>
            </w:r>
          </w:p>
        </w:tc>
        <w:tc>
          <w:tcPr>
            <w:tcW w:w="850" w:type="dxa"/>
            <w:shd w:val="clear" w:color="000000" w:fill="FFFFFF"/>
            <w:tcMar>
              <w:left w:w="28" w:type="dxa"/>
              <w:right w:w="28" w:type="dxa"/>
            </w:tcMar>
            <w:vAlign w:val="center"/>
          </w:tcPr>
          <w:p w14:paraId="2846FAA5" w14:textId="77777777" w:rsidR="004324F2" w:rsidRPr="004324F2" w:rsidRDefault="004324F2" w:rsidP="004324F2">
            <w:pPr>
              <w:jc w:val="center"/>
              <w:rPr>
                <w:color w:val="000000"/>
                <w:sz w:val="14"/>
                <w:szCs w:val="14"/>
              </w:rPr>
            </w:pPr>
            <w:r w:rsidRPr="004324F2">
              <w:rPr>
                <w:color w:val="000000"/>
                <w:sz w:val="14"/>
                <w:szCs w:val="14"/>
              </w:rPr>
              <w:t>г. Калтан</w:t>
            </w:r>
          </w:p>
        </w:tc>
        <w:tc>
          <w:tcPr>
            <w:tcW w:w="639" w:type="dxa"/>
            <w:shd w:val="clear" w:color="000000" w:fill="FFFFFF"/>
            <w:tcMar>
              <w:left w:w="28" w:type="dxa"/>
              <w:right w:w="28" w:type="dxa"/>
            </w:tcMar>
            <w:vAlign w:val="center"/>
          </w:tcPr>
          <w:p w14:paraId="460A482F" w14:textId="77777777" w:rsidR="004324F2" w:rsidRPr="004324F2" w:rsidRDefault="004324F2" w:rsidP="004324F2">
            <w:pPr>
              <w:jc w:val="center"/>
              <w:rPr>
                <w:color w:val="000000"/>
                <w:sz w:val="14"/>
                <w:szCs w:val="14"/>
              </w:rPr>
            </w:pPr>
            <w:r w:rsidRPr="004324F2">
              <w:rPr>
                <w:color w:val="000000"/>
                <w:sz w:val="14"/>
                <w:szCs w:val="14"/>
              </w:rPr>
              <w:t>2892,9</w:t>
            </w:r>
          </w:p>
        </w:tc>
        <w:tc>
          <w:tcPr>
            <w:tcW w:w="400" w:type="dxa"/>
            <w:shd w:val="clear" w:color="000000" w:fill="FFFFFF"/>
            <w:tcMar>
              <w:left w:w="28" w:type="dxa"/>
              <w:right w:w="28" w:type="dxa"/>
            </w:tcMar>
            <w:vAlign w:val="center"/>
          </w:tcPr>
          <w:p w14:paraId="13800E6A" w14:textId="77777777" w:rsidR="004324F2" w:rsidRPr="004324F2" w:rsidRDefault="004324F2" w:rsidP="004324F2">
            <w:pPr>
              <w:jc w:val="center"/>
              <w:rPr>
                <w:color w:val="000000"/>
                <w:sz w:val="14"/>
                <w:szCs w:val="14"/>
              </w:rPr>
            </w:pPr>
            <w:r w:rsidRPr="004324F2">
              <w:rPr>
                <w:color w:val="000000"/>
                <w:sz w:val="14"/>
                <w:szCs w:val="14"/>
              </w:rPr>
              <w:t>0,0</w:t>
            </w:r>
          </w:p>
        </w:tc>
        <w:tc>
          <w:tcPr>
            <w:tcW w:w="580" w:type="dxa"/>
            <w:shd w:val="clear" w:color="000000" w:fill="FFFFFF"/>
            <w:tcMar>
              <w:left w:w="28" w:type="dxa"/>
              <w:right w:w="28" w:type="dxa"/>
            </w:tcMar>
            <w:vAlign w:val="center"/>
          </w:tcPr>
          <w:p w14:paraId="32B5BC18"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00FDB86B" w14:textId="77777777" w:rsidR="004324F2" w:rsidRPr="004324F2" w:rsidRDefault="004324F2" w:rsidP="004324F2">
            <w:pPr>
              <w:jc w:val="center"/>
              <w:rPr>
                <w:color w:val="000000"/>
                <w:sz w:val="14"/>
                <w:szCs w:val="14"/>
              </w:rPr>
            </w:pPr>
            <w:r w:rsidRPr="004324F2">
              <w:rPr>
                <w:color w:val="000000"/>
                <w:sz w:val="14"/>
                <w:szCs w:val="14"/>
              </w:rPr>
              <w:t>0,0</w:t>
            </w:r>
          </w:p>
        </w:tc>
        <w:tc>
          <w:tcPr>
            <w:tcW w:w="518" w:type="dxa"/>
            <w:shd w:val="clear" w:color="000000" w:fill="FFFFFF"/>
            <w:tcMar>
              <w:left w:w="28" w:type="dxa"/>
              <w:right w:w="28" w:type="dxa"/>
            </w:tcMar>
            <w:vAlign w:val="center"/>
          </w:tcPr>
          <w:p w14:paraId="2098903A"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17E1D31F"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4D6D0744"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6ABCAA55"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62DF7351" w14:textId="77777777" w:rsidR="004324F2" w:rsidRPr="004324F2" w:rsidRDefault="004324F2" w:rsidP="004324F2">
            <w:pPr>
              <w:jc w:val="center"/>
              <w:rPr>
                <w:color w:val="000000"/>
                <w:sz w:val="14"/>
                <w:szCs w:val="14"/>
              </w:rPr>
            </w:pPr>
            <w:r w:rsidRPr="004324F2">
              <w:rPr>
                <w:color w:val="000000"/>
                <w:sz w:val="14"/>
                <w:szCs w:val="14"/>
              </w:rPr>
              <w:t>2892,9</w:t>
            </w:r>
          </w:p>
        </w:tc>
        <w:tc>
          <w:tcPr>
            <w:tcW w:w="579" w:type="dxa"/>
            <w:shd w:val="clear" w:color="000000" w:fill="FFFFFF"/>
            <w:tcMar>
              <w:left w:w="28" w:type="dxa"/>
              <w:right w:w="28" w:type="dxa"/>
            </w:tcMar>
            <w:vAlign w:val="center"/>
          </w:tcPr>
          <w:p w14:paraId="3157CE9B" w14:textId="77777777" w:rsidR="004324F2" w:rsidRPr="004324F2" w:rsidRDefault="004324F2" w:rsidP="004324F2">
            <w:pPr>
              <w:jc w:val="center"/>
              <w:rPr>
                <w:color w:val="000000"/>
                <w:sz w:val="14"/>
                <w:szCs w:val="14"/>
              </w:rPr>
            </w:pPr>
            <w:r w:rsidRPr="004324F2">
              <w:rPr>
                <w:color w:val="000000"/>
                <w:sz w:val="14"/>
                <w:szCs w:val="14"/>
              </w:rPr>
              <w:t>0,0</w:t>
            </w:r>
          </w:p>
        </w:tc>
        <w:tc>
          <w:tcPr>
            <w:tcW w:w="544" w:type="dxa"/>
            <w:shd w:val="clear" w:color="000000" w:fill="FFFFFF"/>
            <w:tcMar>
              <w:left w:w="28" w:type="dxa"/>
              <w:right w:w="28" w:type="dxa"/>
            </w:tcMar>
            <w:vAlign w:val="center"/>
          </w:tcPr>
          <w:p w14:paraId="109DE488"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1454EF2E"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19686CEA" w14:textId="77777777" w:rsidR="004324F2" w:rsidRPr="004324F2" w:rsidRDefault="004324F2" w:rsidP="004324F2">
            <w:pPr>
              <w:jc w:val="center"/>
              <w:rPr>
                <w:color w:val="000000"/>
                <w:sz w:val="14"/>
                <w:szCs w:val="14"/>
              </w:rPr>
            </w:pPr>
            <w:r w:rsidRPr="004324F2">
              <w:rPr>
                <w:color w:val="000000"/>
                <w:sz w:val="14"/>
                <w:szCs w:val="14"/>
              </w:rPr>
              <w:t>0,0</w:t>
            </w:r>
          </w:p>
        </w:tc>
        <w:tc>
          <w:tcPr>
            <w:tcW w:w="518" w:type="dxa"/>
            <w:shd w:val="clear" w:color="000000" w:fill="FFFFFF"/>
            <w:tcMar>
              <w:left w:w="28" w:type="dxa"/>
              <w:right w:w="28" w:type="dxa"/>
            </w:tcMar>
            <w:vAlign w:val="center"/>
          </w:tcPr>
          <w:p w14:paraId="5626FF22"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3116A90C"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4D600833" w14:textId="77777777" w:rsidR="004324F2" w:rsidRPr="004324F2" w:rsidRDefault="004324F2" w:rsidP="004324F2">
            <w:pPr>
              <w:jc w:val="center"/>
              <w:rPr>
                <w:color w:val="000000"/>
                <w:sz w:val="14"/>
                <w:szCs w:val="14"/>
              </w:rPr>
            </w:pPr>
            <w:r w:rsidRPr="004324F2">
              <w:rPr>
                <w:color w:val="000000"/>
                <w:sz w:val="14"/>
                <w:szCs w:val="14"/>
              </w:rPr>
              <w:t>0,0</w:t>
            </w:r>
          </w:p>
        </w:tc>
        <w:tc>
          <w:tcPr>
            <w:tcW w:w="509" w:type="dxa"/>
            <w:shd w:val="clear" w:color="000000" w:fill="FFFFFF"/>
            <w:tcMar>
              <w:left w:w="28" w:type="dxa"/>
              <w:right w:w="28" w:type="dxa"/>
            </w:tcMar>
            <w:vAlign w:val="center"/>
          </w:tcPr>
          <w:p w14:paraId="78277A5E" w14:textId="77777777" w:rsidR="004324F2" w:rsidRPr="004324F2" w:rsidRDefault="004324F2" w:rsidP="004324F2">
            <w:pPr>
              <w:jc w:val="center"/>
              <w:rPr>
                <w:color w:val="000000"/>
                <w:sz w:val="14"/>
                <w:szCs w:val="14"/>
              </w:rPr>
            </w:pPr>
            <w:r w:rsidRPr="004324F2">
              <w:rPr>
                <w:color w:val="000000"/>
                <w:sz w:val="14"/>
                <w:szCs w:val="14"/>
              </w:rPr>
              <w:t>2026</w:t>
            </w:r>
          </w:p>
        </w:tc>
        <w:tc>
          <w:tcPr>
            <w:tcW w:w="709" w:type="dxa"/>
            <w:shd w:val="clear" w:color="000000" w:fill="FFFFFF"/>
            <w:noWrap/>
            <w:tcMar>
              <w:left w:w="28" w:type="dxa"/>
              <w:right w:w="28" w:type="dxa"/>
            </w:tcMar>
            <w:vAlign w:val="center"/>
          </w:tcPr>
          <w:p w14:paraId="1D8E734B" w14:textId="77777777" w:rsidR="004324F2" w:rsidRPr="004324F2" w:rsidRDefault="004324F2" w:rsidP="004324F2">
            <w:pPr>
              <w:jc w:val="center"/>
              <w:rPr>
                <w:color w:val="000000"/>
                <w:sz w:val="14"/>
                <w:szCs w:val="14"/>
              </w:rPr>
            </w:pPr>
            <w:r w:rsidRPr="004324F2">
              <w:rPr>
                <w:color w:val="000000"/>
                <w:sz w:val="14"/>
                <w:szCs w:val="14"/>
              </w:rPr>
              <w:t>2892,9</w:t>
            </w:r>
          </w:p>
        </w:tc>
        <w:tc>
          <w:tcPr>
            <w:tcW w:w="708" w:type="dxa"/>
            <w:shd w:val="clear" w:color="000000" w:fill="FFFFFF"/>
            <w:noWrap/>
            <w:tcMar>
              <w:left w:w="28" w:type="dxa"/>
              <w:right w:w="28" w:type="dxa"/>
            </w:tcMar>
            <w:vAlign w:val="center"/>
          </w:tcPr>
          <w:p w14:paraId="7CE9C38F" w14:textId="77777777" w:rsidR="004324F2" w:rsidRPr="004324F2" w:rsidRDefault="004324F2" w:rsidP="004324F2">
            <w:pPr>
              <w:jc w:val="center"/>
              <w:rPr>
                <w:color w:val="000000"/>
                <w:sz w:val="14"/>
                <w:szCs w:val="14"/>
              </w:rPr>
            </w:pPr>
            <w:r w:rsidRPr="004324F2">
              <w:rPr>
                <w:color w:val="000000"/>
                <w:sz w:val="14"/>
                <w:szCs w:val="14"/>
              </w:rPr>
              <w:t>0,0</w:t>
            </w:r>
          </w:p>
        </w:tc>
        <w:tc>
          <w:tcPr>
            <w:tcW w:w="851" w:type="dxa"/>
            <w:shd w:val="clear" w:color="000000" w:fill="FFFFFF"/>
            <w:tcMar>
              <w:left w:w="28" w:type="dxa"/>
              <w:right w:w="28" w:type="dxa"/>
            </w:tcMar>
            <w:vAlign w:val="center"/>
          </w:tcPr>
          <w:p w14:paraId="2F003172" w14:textId="77777777" w:rsidR="004324F2" w:rsidRPr="004324F2" w:rsidRDefault="004324F2" w:rsidP="004324F2">
            <w:pPr>
              <w:jc w:val="center"/>
              <w:rPr>
                <w:color w:val="000000"/>
                <w:sz w:val="14"/>
                <w:szCs w:val="14"/>
              </w:rPr>
            </w:pPr>
            <w:r w:rsidRPr="004324F2">
              <w:rPr>
                <w:color w:val="000000"/>
                <w:sz w:val="14"/>
                <w:szCs w:val="14"/>
              </w:rPr>
              <w:t>0,0</w:t>
            </w:r>
          </w:p>
        </w:tc>
      </w:tr>
      <w:tr w:rsidR="004324F2" w:rsidRPr="004324F2" w14:paraId="284444D3" w14:textId="77777777" w:rsidTr="004569B3">
        <w:trPr>
          <w:trHeight w:val="255"/>
        </w:trPr>
        <w:tc>
          <w:tcPr>
            <w:tcW w:w="568" w:type="dxa"/>
            <w:shd w:val="clear" w:color="000000" w:fill="FFFFFF"/>
            <w:tcMar>
              <w:left w:w="28" w:type="dxa"/>
              <w:right w:w="28" w:type="dxa"/>
            </w:tcMar>
            <w:vAlign w:val="center"/>
          </w:tcPr>
          <w:p w14:paraId="00DADA41" w14:textId="77777777" w:rsidR="004324F2" w:rsidRPr="004324F2" w:rsidRDefault="004324F2" w:rsidP="004324F2">
            <w:pPr>
              <w:jc w:val="center"/>
              <w:rPr>
                <w:color w:val="000000"/>
                <w:sz w:val="14"/>
                <w:szCs w:val="14"/>
              </w:rPr>
            </w:pPr>
            <w:r w:rsidRPr="004324F2">
              <w:rPr>
                <w:color w:val="000000"/>
                <w:sz w:val="14"/>
                <w:szCs w:val="14"/>
              </w:rPr>
              <w:t>1.4.17</w:t>
            </w:r>
          </w:p>
        </w:tc>
        <w:tc>
          <w:tcPr>
            <w:tcW w:w="2835" w:type="dxa"/>
            <w:shd w:val="clear" w:color="000000" w:fill="FFFFFF"/>
            <w:tcMar>
              <w:left w:w="28" w:type="dxa"/>
              <w:right w:w="28" w:type="dxa"/>
            </w:tcMar>
            <w:vAlign w:val="center"/>
          </w:tcPr>
          <w:p w14:paraId="66F3A808" w14:textId="77777777" w:rsidR="004324F2" w:rsidRPr="004324F2" w:rsidRDefault="004324F2" w:rsidP="004324F2">
            <w:pPr>
              <w:rPr>
                <w:color w:val="000000"/>
                <w:sz w:val="14"/>
                <w:szCs w:val="14"/>
              </w:rPr>
            </w:pPr>
            <w:r w:rsidRPr="004324F2">
              <w:rPr>
                <w:color w:val="000000"/>
                <w:sz w:val="14"/>
                <w:szCs w:val="14"/>
              </w:rPr>
              <w:t>Реконструкция водопровода пр. Мира, 2а (тубдиспансер) - 51 (с заменой стальных труб на ПНД Д = 110 мм, L = 1200 м)</w:t>
            </w:r>
          </w:p>
        </w:tc>
        <w:tc>
          <w:tcPr>
            <w:tcW w:w="850" w:type="dxa"/>
            <w:shd w:val="clear" w:color="000000" w:fill="FFFFFF"/>
            <w:tcMar>
              <w:left w:w="28" w:type="dxa"/>
              <w:right w:w="28" w:type="dxa"/>
            </w:tcMar>
            <w:vAlign w:val="center"/>
          </w:tcPr>
          <w:p w14:paraId="2C82327F" w14:textId="77777777" w:rsidR="004324F2" w:rsidRPr="004324F2" w:rsidRDefault="004324F2" w:rsidP="004324F2">
            <w:pPr>
              <w:jc w:val="center"/>
              <w:rPr>
                <w:color w:val="000000"/>
                <w:sz w:val="14"/>
                <w:szCs w:val="14"/>
              </w:rPr>
            </w:pPr>
            <w:r w:rsidRPr="004324F2">
              <w:rPr>
                <w:color w:val="000000"/>
                <w:sz w:val="14"/>
                <w:szCs w:val="14"/>
              </w:rPr>
              <w:t>г. Калтан</w:t>
            </w:r>
          </w:p>
        </w:tc>
        <w:tc>
          <w:tcPr>
            <w:tcW w:w="639" w:type="dxa"/>
            <w:shd w:val="clear" w:color="000000" w:fill="FFFFFF"/>
            <w:tcMar>
              <w:left w:w="28" w:type="dxa"/>
              <w:right w:w="28" w:type="dxa"/>
            </w:tcMar>
            <w:vAlign w:val="center"/>
          </w:tcPr>
          <w:p w14:paraId="19D7ED2F" w14:textId="77777777" w:rsidR="004324F2" w:rsidRPr="004324F2" w:rsidRDefault="004324F2" w:rsidP="004324F2">
            <w:pPr>
              <w:jc w:val="center"/>
              <w:rPr>
                <w:sz w:val="14"/>
                <w:szCs w:val="16"/>
              </w:rPr>
            </w:pPr>
            <w:r w:rsidRPr="004324F2">
              <w:rPr>
                <w:sz w:val="14"/>
                <w:szCs w:val="16"/>
              </w:rPr>
              <w:t>8424,6</w:t>
            </w:r>
          </w:p>
        </w:tc>
        <w:tc>
          <w:tcPr>
            <w:tcW w:w="400" w:type="dxa"/>
            <w:shd w:val="clear" w:color="000000" w:fill="FFFFFF"/>
            <w:tcMar>
              <w:left w:w="28" w:type="dxa"/>
              <w:right w:w="28" w:type="dxa"/>
            </w:tcMar>
            <w:vAlign w:val="center"/>
          </w:tcPr>
          <w:p w14:paraId="0BB2DCA6" w14:textId="77777777" w:rsidR="004324F2" w:rsidRPr="004324F2" w:rsidRDefault="004324F2" w:rsidP="004324F2">
            <w:pPr>
              <w:jc w:val="center"/>
              <w:rPr>
                <w:sz w:val="14"/>
                <w:szCs w:val="16"/>
              </w:rPr>
            </w:pPr>
            <w:r w:rsidRPr="004324F2">
              <w:rPr>
                <w:sz w:val="14"/>
                <w:szCs w:val="16"/>
              </w:rPr>
              <w:t>0,0</w:t>
            </w:r>
          </w:p>
        </w:tc>
        <w:tc>
          <w:tcPr>
            <w:tcW w:w="580" w:type="dxa"/>
            <w:shd w:val="clear" w:color="000000" w:fill="FFFFFF"/>
            <w:tcMar>
              <w:left w:w="28" w:type="dxa"/>
              <w:right w:w="28" w:type="dxa"/>
            </w:tcMar>
            <w:vAlign w:val="center"/>
          </w:tcPr>
          <w:p w14:paraId="67C78519"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6C4A0425" w14:textId="77777777" w:rsidR="004324F2" w:rsidRPr="004324F2" w:rsidRDefault="004324F2" w:rsidP="004324F2">
            <w:pPr>
              <w:jc w:val="center"/>
              <w:rPr>
                <w:sz w:val="14"/>
                <w:szCs w:val="16"/>
              </w:rPr>
            </w:pPr>
            <w:r w:rsidRPr="004324F2">
              <w:rPr>
                <w:sz w:val="14"/>
                <w:szCs w:val="16"/>
              </w:rPr>
              <w:t>0,0</w:t>
            </w:r>
          </w:p>
        </w:tc>
        <w:tc>
          <w:tcPr>
            <w:tcW w:w="518" w:type="dxa"/>
            <w:shd w:val="clear" w:color="000000" w:fill="FFFFFF"/>
            <w:tcMar>
              <w:left w:w="28" w:type="dxa"/>
              <w:right w:w="28" w:type="dxa"/>
            </w:tcMar>
            <w:vAlign w:val="center"/>
          </w:tcPr>
          <w:p w14:paraId="6E8DE724"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54E938E7"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1238D441"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29338F64"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3A10B7A2"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2E61A68E" w14:textId="77777777" w:rsidR="004324F2" w:rsidRPr="004324F2" w:rsidRDefault="004324F2" w:rsidP="004324F2">
            <w:pPr>
              <w:jc w:val="center"/>
              <w:rPr>
                <w:sz w:val="14"/>
                <w:szCs w:val="16"/>
              </w:rPr>
            </w:pPr>
            <w:r w:rsidRPr="004324F2">
              <w:rPr>
                <w:sz w:val="14"/>
                <w:szCs w:val="16"/>
              </w:rPr>
              <w:t>0,0</w:t>
            </w:r>
          </w:p>
        </w:tc>
        <w:tc>
          <w:tcPr>
            <w:tcW w:w="544" w:type="dxa"/>
            <w:shd w:val="clear" w:color="000000" w:fill="FFFFFF"/>
            <w:tcMar>
              <w:left w:w="28" w:type="dxa"/>
              <w:right w:w="28" w:type="dxa"/>
            </w:tcMar>
            <w:vAlign w:val="center"/>
          </w:tcPr>
          <w:p w14:paraId="733F7438" w14:textId="77777777" w:rsidR="004324F2" w:rsidRPr="004324F2" w:rsidRDefault="004324F2" w:rsidP="004324F2">
            <w:pPr>
              <w:jc w:val="center"/>
              <w:rPr>
                <w:sz w:val="14"/>
                <w:szCs w:val="16"/>
              </w:rPr>
            </w:pPr>
            <w:r w:rsidRPr="004324F2">
              <w:rPr>
                <w:sz w:val="14"/>
                <w:szCs w:val="16"/>
              </w:rPr>
              <w:t>4464,0</w:t>
            </w:r>
          </w:p>
        </w:tc>
        <w:tc>
          <w:tcPr>
            <w:tcW w:w="579" w:type="dxa"/>
            <w:shd w:val="clear" w:color="000000" w:fill="FFFFFF"/>
            <w:tcMar>
              <w:left w:w="28" w:type="dxa"/>
              <w:right w:w="28" w:type="dxa"/>
            </w:tcMar>
            <w:vAlign w:val="center"/>
          </w:tcPr>
          <w:p w14:paraId="645A71FE" w14:textId="77777777" w:rsidR="004324F2" w:rsidRPr="004324F2" w:rsidRDefault="004324F2" w:rsidP="004324F2">
            <w:pPr>
              <w:jc w:val="center"/>
              <w:rPr>
                <w:sz w:val="14"/>
                <w:szCs w:val="16"/>
              </w:rPr>
            </w:pPr>
            <w:r w:rsidRPr="004324F2">
              <w:rPr>
                <w:sz w:val="14"/>
                <w:szCs w:val="16"/>
              </w:rPr>
              <w:t>3960,6</w:t>
            </w:r>
          </w:p>
        </w:tc>
        <w:tc>
          <w:tcPr>
            <w:tcW w:w="579" w:type="dxa"/>
            <w:shd w:val="clear" w:color="000000" w:fill="FFFFFF"/>
            <w:tcMar>
              <w:left w:w="28" w:type="dxa"/>
              <w:right w:w="28" w:type="dxa"/>
            </w:tcMar>
            <w:vAlign w:val="center"/>
          </w:tcPr>
          <w:p w14:paraId="7CD3FB9B" w14:textId="77777777" w:rsidR="004324F2" w:rsidRPr="004324F2" w:rsidRDefault="004324F2" w:rsidP="004324F2">
            <w:pPr>
              <w:jc w:val="center"/>
              <w:rPr>
                <w:sz w:val="14"/>
                <w:szCs w:val="16"/>
              </w:rPr>
            </w:pPr>
            <w:r w:rsidRPr="004324F2">
              <w:rPr>
                <w:sz w:val="14"/>
                <w:szCs w:val="16"/>
              </w:rPr>
              <w:t>0,0</w:t>
            </w:r>
          </w:p>
        </w:tc>
        <w:tc>
          <w:tcPr>
            <w:tcW w:w="518" w:type="dxa"/>
            <w:shd w:val="clear" w:color="000000" w:fill="FFFFFF"/>
            <w:tcMar>
              <w:left w:w="28" w:type="dxa"/>
              <w:right w:w="28" w:type="dxa"/>
            </w:tcMar>
            <w:vAlign w:val="center"/>
          </w:tcPr>
          <w:p w14:paraId="6B685D72"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1DD5CD3C"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2E2F4326" w14:textId="77777777" w:rsidR="004324F2" w:rsidRPr="004324F2" w:rsidRDefault="004324F2" w:rsidP="004324F2">
            <w:pPr>
              <w:jc w:val="center"/>
              <w:rPr>
                <w:sz w:val="14"/>
                <w:szCs w:val="16"/>
              </w:rPr>
            </w:pPr>
            <w:r w:rsidRPr="004324F2">
              <w:rPr>
                <w:sz w:val="14"/>
                <w:szCs w:val="16"/>
              </w:rPr>
              <w:t>0,0</w:t>
            </w:r>
          </w:p>
        </w:tc>
        <w:tc>
          <w:tcPr>
            <w:tcW w:w="509" w:type="dxa"/>
            <w:shd w:val="clear" w:color="000000" w:fill="FFFFFF"/>
            <w:tcMar>
              <w:left w:w="28" w:type="dxa"/>
              <w:right w:w="28" w:type="dxa"/>
            </w:tcMar>
            <w:vAlign w:val="center"/>
          </w:tcPr>
          <w:p w14:paraId="662FE62A" w14:textId="77777777" w:rsidR="004324F2" w:rsidRPr="004324F2" w:rsidRDefault="004324F2" w:rsidP="004324F2">
            <w:pPr>
              <w:jc w:val="center"/>
              <w:rPr>
                <w:color w:val="000000"/>
                <w:sz w:val="14"/>
                <w:szCs w:val="14"/>
              </w:rPr>
            </w:pPr>
            <w:r w:rsidRPr="004324F2">
              <w:rPr>
                <w:color w:val="000000"/>
                <w:sz w:val="14"/>
                <w:szCs w:val="14"/>
              </w:rPr>
              <w:t>2028-2029</w:t>
            </w:r>
          </w:p>
        </w:tc>
        <w:tc>
          <w:tcPr>
            <w:tcW w:w="709" w:type="dxa"/>
            <w:shd w:val="clear" w:color="000000" w:fill="FFFFFF"/>
            <w:noWrap/>
            <w:tcMar>
              <w:left w:w="28" w:type="dxa"/>
              <w:right w:w="28" w:type="dxa"/>
            </w:tcMar>
            <w:vAlign w:val="center"/>
          </w:tcPr>
          <w:p w14:paraId="569DBF89" w14:textId="77777777" w:rsidR="004324F2" w:rsidRPr="004324F2" w:rsidRDefault="004324F2" w:rsidP="004324F2">
            <w:pPr>
              <w:jc w:val="center"/>
              <w:rPr>
                <w:sz w:val="14"/>
                <w:szCs w:val="16"/>
              </w:rPr>
            </w:pPr>
            <w:r w:rsidRPr="004324F2">
              <w:rPr>
                <w:sz w:val="14"/>
                <w:szCs w:val="16"/>
              </w:rPr>
              <w:t>4652,3</w:t>
            </w:r>
          </w:p>
        </w:tc>
        <w:tc>
          <w:tcPr>
            <w:tcW w:w="708" w:type="dxa"/>
            <w:shd w:val="clear" w:color="000000" w:fill="FFFFFF"/>
            <w:noWrap/>
            <w:tcMar>
              <w:left w:w="28" w:type="dxa"/>
              <w:right w:w="28" w:type="dxa"/>
            </w:tcMar>
            <w:vAlign w:val="center"/>
          </w:tcPr>
          <w:p w14:paraId="7CC9C248" w14:textId="77777777" w:rsidR="004324F2" w:rsidRPr="004324F2" w:rsidRDefault="004324F2" w:rsidP="004324F2">
            <w:pPr>
              <w:jc w:val="center"/>
              <w:rPr>
                <w:sz w:val="14"/>
                <w:szCs w:val="16"/>
              </w:rPr>
            </w:pPr>
            <w:r w:rsidRPr="004324F2">
              <w:rPr>
                <w:sz w:val="14"/>
                <w:szCs w:val="16"/>
              </w:rPr>
              <w:t>3772,2</w:t>
            </w:r>
          </w:p>
        </w:tc>
        <w:tc>
          <w:tcPr>
            <w:tcW w:w="851" w:type="dxa"/>
            <w:shd w:val="clear" w:color="000000" w:fill="FFFFFF"/>
            <w:tcMar>
              <w:left w:w="28" w:type="dxa"/>
              <w:right w:w="28" w:type="dxa"/>
            </w:tcMar>
            <w:vAlign w:val="center"/>
          </w:tcPr>
          <w:p w14:paraId="632F4A5A" w14:textId="77777777" w:rsidR="004324F2" w:rsidRPr="004324F2" w:rsidRDefault="004324F2" w:rsidP="004324F2">
            <w:pPr>
              <w:jc w:val="center"/>
              <w:rPr>
                <w:color w:val="000000"/>
                <w:sz w:val="14"/>
                <w:szCs w:val="14"/>
              </w:rPr>
            </w:pPr>
            <w:r w:rsidRPr="004324F2">
              <w:rPr>
                <w:color w:val="000000"/>
                <w:sz w:val="14"/>
                <w:szCs w:val="14"/>
              </w:rPr>
              <w:t>0,0</w:t>
            </w:r>
          </w:p>
        </w:tc>
      </w:tr>
      <w:tr w:rsidR="004324F2" w:rsidRPr="004324F2" w14:paraId="057C90A1" w14:textId="77777777" w:rsidTr="004569B3">
        <w:trPr>
          <w:trHeight w:val="255"/>
        </w:trPr>
        <w:tc>
          <w:tcPr>
            <w:tcW w:w="568" w:type="dxa"/>
            <w:shd w:val="clear" w:color="000000" w:fill="FFFFFF"/>
            <w:tcMar>
              <w:left w:w="28" w:type="dxa"/>
              <w:right w:w="28" w:type="dxa"/>
            </w:tcMar>
            <w:vAlign w:val="center"/>
          </w:tcPr>
          <w:p w14:paraId="5E111C3B" w14:textId="77777777" w:rsidR="004324F2" w:rsidRPr="004324F2" w:rsidRDefault="004324F2" w:rsidP="004324F2">
            <w:pPr>
              <w:jc w:val="center"/>
              <w:rPr>
                <w:color w:val="000000"/>
                <w:sz w:val="14"/>
                <w:szCs w:val="14"/>
              </w:rPr>
            </w:pPr>
            <w:r w:rsidRPr="004324F2">
              <w:rPr>
                <w:color w:val="000000"/>
                <w:sz w:val="14"/>
                <w:szCs w:val="14"/>
              </w:rPr>
              <w:t>1.4.18</w:t>
            </w:r>
          </w:p>
        </w:tc>
        <w:tc>
          <w:tcPr>
            <w:tcW w:w="2835" w:type="dxa"/>
            <w:shd w:val="clear" w:color="000000" w:fill="FFFFFF"/>
            <w:tcMar>
              <w:left w:w="28" w:type="dxa"/>
              <w:right w:w="28" w:type="dxa"/>
            </w:tcMar>
            <w:vAlign w:val="center"/>
          </w:tcPr>
          <w:p w14:paraId="5174EB82" w14:textId="77777777" w:rsidR="004324F2" w:rsidRPr="004324F2" w:rsidRDefault="004324F2" w:rsidP="004324F2">
            <w:pPr>
              <w:rPr>
                <w:color w:val="000000"/>
                <w:sz w:val="14"/>
                <w:szCs w:val="14"/>
              </w:rPr>
            </w:pPr>
            <w:r w:rsidRPr="004324F2">
              <w:rPr>
                <w:color w:val="000000"/>
                <w:sz w:val="14"/>
                <w:szCs w:val="14"/>
              </w:rPr>
              <w:t xml:space="preserve">Реконструкция водопровода ул. Горького, 28-38 (с заменой стальных труб Д = 150 мм и чугунных труб Д = 200 на ПНД Д = 160 мм, </w:t>
            </w:r>
          </w:p>
          <w:p w14:paraId="0D7BBF88" w14:textId="77777777" w:rsidR="004324F2" w:rsidRPr="004324F2" w:rsidRDefault="004324F2" w:rsidP="004324F2">
            <w:pPr>
              <w:rPr>
                <w:color w:val="000000"/>
                <w:sz w:val="14"/>
                <w:szCs w:val="14"/>
              </w:rPr>
            </w:pPr>
            <w:r w:rsidRPr="004324F2">
              <w:rPr>
                <w:color w:val="000000"/>
                <w:sz w:val="14"/>
                <w:szCs w:val="14"/>
              </w:rPr>
              <w:t>L = 420 м)</w:t>
            </w:r>
          </w:p>
        </w:tc>
        <w:tc>
          <w:tcPr>
            <w:tcW w:w="850" w:type="dxa"/>
            <w:shd w:val="clear" w:color="000000" w:fill="FFFFFF"/>
            <w:tcMar>
              <w:left w:w="28" w:type="dxa"/>
              <w:right w:w="28" w:type="dxa"/>
            </w:tcMar>
            <w:vAlign w:val="center"/>
          </w:tcPr>
          <w:p w14:paraId="5F6F8E0F" w14:textId="77777777" w:rsidR="004324F2" w:rsidRPr="004324F2" w:rsidRDefault="004324F2" w:rsidP="004324F2">
            <w:pPr>
              <w:jc w:val="center"/>
              <w:rPr>
                <w:color w:val="000000"/>
                <w:sz w:val="14"/>
                <w:szCs w:val="14"/>
              </w:rPr>
            </w:pPr>
            <w:r w:rsidRPr="004324F2">
              <w:rPr>
                <w:color w:val="000000"/>
                <w:sz w:val="14"/>
                <w:szCs w:val="14"/>
              </w:rPr>
              <w:t>г. Калтан</w:t>
            </w:r>
          </w:p>
        </w:tc>
        <w:tc>
          <w:tcPr>
            <w:tcW w:w="639" w:type="dxa"/>
            <w:shd w:val="clear" w:color="000000" w:fill="FFFFFF"/>
            <w:tcMar>
              <w:left w:w="28" w:type="dxa"/>
              <w:right w:w="28" w:type="dxa"/>
            </w:tcMar>
            <w:vAlign w:val="center"/>
          </w:tcPr>
          <w:p w14:paraId="55A9C47E" w14:textId="77777777" w:rsidR="004324F2" w:rsidRPr="004324F2" w:rsidRDefault="004324F2" w:rsidP="004324F2">
            <w:pPr>
              <w:jc w:val="center"/>
              <w:rPr>
                <w:sz w:val="14"/>
                <w:szCs w:val="16"/>
              </w:rPr>
            </w:pPr>
            <w:r w:rsidRPr="004324F2">
              <w:rPr>
                <w:sz w:val="14"/>
                <w:szCs w:val="16"/>
              </w:rPr>
              <w:t>2830,0</w:t>
            </w:r>
          </w:p>
        </w:tc>
        <w:tc>
          <w:tcPr>
            <w:tcW w:w="400" w:type="dxa"/>
            <w:shd w:val="clear" w:color="000000" w:fill="FFFFFF"/>
            <w:tcMar>
              <w:left w:w="28" w:type="dxa"/>
              <w:right w:w="28" w:type="dxa"/>
            </w:tcMar>
            <w:vAlign w:val="center"/>
          </w:tcPr>
          <w:p w14:paraId="6CE3F6F4" w14:textId="77777777" w:rsidR="004324F2" w:rsidRPr="004324F2" w:rsidRDefault="004324F2" w:rsidP="004324F2">
            <w:pPr>
              <w:jc w:val="center"/>
              <w:rPr>
                <w:sz w:val="14"/>
                <w:szCs w:val="16"/>
              </w:rPr>
            </w:pPr>
            <w:r w:rsidRPr="004324F2">
              <w:rPr>
                <w:sz w:val="14"/>
                <w:szCs w:val="16"/>
              </w:rPr>
              <w:t>0,0</w:t>
            </w:r>
          </w:p>
        </w:tc>
        <w:tc>
          <w:tcPr>
            <w:tcW w:w="580" w:type="dxa"/>
            <w:shd w:val="clear" w:color="000000" w:fill="FFFFFF"/>
            <w:tcMar>
              <w:left w:w="28" w:type="dxa"/>
              <w:right w:w="28" w:type="dxa"/>
            </w:tcMar>
            <w:vAlign w:val="center"/>
          </w:tcPr>
          <w:p w14:paraId="0085DF0A"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2ACA216E" w14:textId="77777777" w:rsidR="004324F2" w:rsidRPr="004324F2" w:rsidRDefault="004324F2" w:rsidP="004324F2">
            <w:pPr>
              <w:jc w:val="center"/>
              <w:rPr>
                <w:sz w:val="14"/>
                <w:szCs w:val="16"/>
              </w:rPr>
            </w:pPr>
            <w:r w:rsidRPr="004324F2">
              <w:rPr>
                <w:sz w:val="14"/>
                <w:szCs w:val="16"/>
              </w:rPr>
              <w:t>0,0</w:t>
            </w:r>
          </w:p>
        </w:tc>
        <w:tc>
          <w:tcPr>
            <w:tcW w:w="518" w:type="dxa"/>
            <w:shd w:val="clear" w:color="000000" w:fill="FFFFFF"/>
            <w:tcMar>
              <w:left w:w="28" w:type="dxa"/>
              <w:right w:w="28" w:type="dxa"/>
            </w:tcMar>
            <w:vAlign w:val="center"/>
          </w:tcPr>
          <w:p w14:paraId="2771458A"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3F859689"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02ECEE56"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56800BE5" w14:textId="77777777" w:rsidR="004324F2" w:rsidRPr="004324F2" w:rsidRDefault="004324F2" w:rsidP="004324F2">
            <w:pPr>
              <w:jc w:val="center"/>
              <w:rPr>
                <w:sz w:val="14"/>
                <w:szCs w:val="16"/>
              </w:rPr>
            </w:pPr>
            <w:r w:rsidRPr="004324F2">
              <w:rPr>
                <w:sz w:val="14"/>
                <w:szCs w:val="16"/>
              </w:rPr>
              <w:t>2830,0</w:t>
            </w:r>
          </w:p>
        </w:tc>
        <w:tc>
          <w:tcPr>
            <w:tcW w:w="579" w:type="dxa"/>
            <w:shd w:val="clear" w:color="000000" w:fill="FFFFFF"/>
            <w:tcMar>
              <w:left w:w="28" w:type="dxa"/>
              <w:right w:w="28" w:type="dxa"/>
            </w:tcMar>
            <w:vAlign w:val="center"/>
          </w:tcPr>
          <w:p w14:paraId="095521F2"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2203EB8D" w14:textId="77777777" w:rsidR="004324F2" w:rsidRPr="004324F2" w:rsidRDefault="004324F2" w:rsidP="004324F2">
            <w:pPr>
              <w:jc w:val="center"/>
              <w:rPr>
                <w:sz w:val="14"/>
                <w:szCs w:val="16"/>
              </w:rPr>
            </w:pPr>
            <w:r w:rsidRPr="004324F2">
              <w:rPr>
                <w:sz w:val="14"/>
                <w:szCs w:val="16"/>
              </w:rPr>
              <w:t>0,0</w:t>
            </w:r>
          </w:p>
        </w:tc>
        <w:tc>
          <w:tcPr>
            <w:tcW w:w="544" w:type="dxa"/>
            <w:shd w:val="clear" w:color="000000" w:fill="FFFFFF"/>
            <w:tcMar>
              <w:left w:w="28" w:type="dxa"/>
              <w:right w:w="28" w:type="dxa"/>
            </w:tcMar>
            <w:vAlign w:val="center"/>
          </w:tcPr>
          <w:p w14:paraId="0B704144"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6C84744A"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306E29A1" w14:textId="77777777" w:rsidR="004324F2" w:rsidRPr="004324F2" w:rsidRDefault="004324F2" w:rsidP="004324F2">
            <w:pPr>
              <w:jc w:val="center"/>
              <w:rPr>
                <w:sz w:val="14"/>
                <w:szCs w:val="16"/>
              </w:rPr>
            </w:pPr>
            <w:r w:rsidRPr="004324F2">
              <w:rPr>
                <w:sz w:val="14"/>
                <w:szCs w:val="16"/>
              </w:rPr>
              <w:t>0,0</w:t>
            </w:r>
          </w:p>
        </w:tc>
        <w:tc>
          <w:tcPr>
            <w:tcW w:w="518" w:type="dxa"/>
            <w:shd w:val="clear" w:color="000000" w:fill="FFFFFF"/>
            <w:tcMar>
              <w:left w:w="28" w:type="dxa"/>
              <w:right w:w="28" w:type="dxa"/>
            </w:tcMar>
            <w:vAlign w:val="center"/>
          </w:tcPr>
          <w:p w14:paraId="0D3FCAF3"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63598E5D"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7DB76790" w14:textId="77777777" w:rsidR="004324F2" w:rsidRPr="004324F2" w:rsidRDefault="004324F2" w:rsidP="004324F2">
            <w:pPr>
              <w:jc w:val="center"/>
              <w:rPr>
                <w:sz w:val="14"/>
                <w:szCs w:val="16"/>
              </w:rPr>
            </w:pPr>
            <w:r w:rsidRPr="004324F2">
              <w:rPr>
                <w:sz w:val="14"/>
                <w:szCs w:val="16"/>
              </w:rPr>
              <w:t>0,0</w:t>
            </w:r>
          </w:p>
        </w:tc>
        <w:tc>
          <w:tcPr>
            <w:tcW w:w="509" w:type="dxa"/>
            <w:shd w:val="clear" w:color="000000" w:fill="FFFFFF"/>
            <w:tcMar>
              <w:left w:w="28" w:type="dxa"/>
              <w:right w:w="28" w:type="dxa"/>
            </w:tcMar>
            <w:vAlign w:val="center"/>
          </w:tcPr>
          <w:p w14:paraId="000D0118" w14:textId="77777777" w:rsidR="004324F2" w:rsidRPr="004324F2" w:rsidRDefault="004324F2" w:rsidP="004324F2">
            <w:pPr>
              <w:jc w:val="center"/>
              <w:rPr>
                <w:sz w:val="14"/>
                <w:szCs w:val="16"/>
              </w:rPr>
            </w:pPr>
            <w:r w:rsidRPr="004324F2">
              <w:rPr>
                <w:sz w:val="14"/>
                <w:szCs w:val="16"/>
              </w:rPr>
              <w:t>2025</w:t>
            </w:r>
          </w:p>
        </w:tc>
        <w:tc>
          <w:tcPr>
            <w:tcW w:w="709" w:type="dxa"/>
            <w:shd w:val="clear" w:color="000000" w:fill="FFFFFF"/>
            <w:noWrap/>
            <w:tcMar>
              <w:left w:w="28" w:type="dxa"/>
              <w:right w:w="28" w:type="dxa"/>
            </w:tcMar>
            <w:vAlign w:val="center"/>
          </w:tcPr>
          <w:p w14:paraId="0DEF99EA" w14:textId="77777777" w:rsidR="004324F2" w:rsidRPr="004324F2" w:rsidRDefault="004324F2" w:rsidP="004324F2">
            <w:pPr>
              <w:jc w:val="center"/>
              <w:rPr>
                <w:sz w:val="14"/>
                <w:szCs w:val="16"/>
              </w:rPr>
            </w:pPr>
            <w:r w:rsidRPr="004324F2">
              <w:rPr>
                <w:sz w:val="14"/>
                <w:szCs w:val="16"/>
              </w:rPr>
              <w:t>2830,0</w:t>
            </w:r>
          </w:p>
        </w:tc>
        <w:tc>
          <w:tcPr>
            <w:tcW w:w="708" w:type="dxa"/>
            <w:shd w:val="clear" w:color="000000" w:fill="FFFFFF"/>
            <w:noWrap/>
            <w:tcMar>
              <w:left w:w="28" w:type="dxa"/>
              <w:right w:w="28" w:type="dxa"/>
            </w:tcMar>
            <w:vAlign w:val="center"/>
          </w:tcPr>
          <w:p w14:paraId="3BF04F38" w14:textId="77777777" w:rsidR="004324F2" w:rsidRPr="004324F2" w:rsidRDefault="004324F2" w:rsidP="004324F2">
            <w:pPr>
              <w:jc w:val="center"/>
              <w:rPr>
                <w:color w:val="000000"/>
                <w:sz w:val="14"/>
                <w:szCs w:val="14"/>
              </w:rPr>
            </w:pPr>
            <w:r w:rsidRPr="004324F2">
              <w:rPr>
                <w:color w:val="000000"/>
                <w:sz w:val="14"/>
                <w:szCs w:val="14"/>
              </w:rPr>
              <w:t>0,0</w:t>
            </w:r>
          </w:p>
        </w:tc>
        <w:tc>
          <w:tcPr>
            <w:tcW w:w="851" w:type="dxa"/>
            <w:shd w:val="clear" w:color="000000" w:fill="FFFFFF"/>
            <w:tcMar>
              <w:left w:w="28" w:type="dxa"/>
              <w:right w:w="28" w:type="dxa"/>
            </w:tcMar>
            <w:vAlign w:val="center"/>
          </w:tcPr>
          <w:p w14:paraId="0D1BFB18" w14:textId="77777777" w:rsidR="004324F2" w:rsidRPr="004324F2" w:rsidRDefault="004324F2" w:rsidP="004324F2">
            <w:pPr>
              <w:jc w:val="center"/>
              <w:rPr>
                <w:color w:val="000000"/>
                <w:sz w:val="14"/>
                <w:szCs w:val="14"/>
              </w:rPr>
            </w:pPr>
            <w:r w:rsidRPr="004324F2">
              <w:rPr>
                <w:color w:val="000000"/>
                <w:sz w:val="14"/>
                <w:szCs w:val="14"/>
              </w:rPr>
              <w:t>0,0</w:t>
            </w:r>
          </w:p>
        </w:tc>
      </w:tr>
      <w:tr w:rsidR="004324F2" w:rsidRPr="004324F2" w14:paraId="37897D76" w14:textId="77777777" w:rsidTr="004569B3">
        <w:trPr>
          <w:trHeight w:val="255"/>
        </w:trPr>
        <w:tc>
          <w:tcPr>
            <w:tcW w:w="568" w:type="dxa"/>
            <w:shd w:val="clear" w:color="000000" w:fill="FFFFFF"/>
            <w:tcMar>
              <w:left w:w="28" w:type="dxa"/>
              <w:right w:w="28" w:type="dxa"/>
            </w:tcMar>
            <w:vAlign w:val="center"/>
          </w:tcPr>
          <w:p w14:paraId="16C519DA" w14:textId="77777777" w:rsidR="004324F2" w:rsidRPr="004324F2" w:rsidRDefault="004324F2" w:rsidP="004324F2">
            <w:pPr>
              <w:jc w:val="center"/>
              <w:rPr>
                <w:color w:val="000000"/>
                <w:sz w:val="14"/>
                <w:szCs w:val="14"/>
              </w:rPr>
            </w:pPr>
            <w:r w:rsidRPr="004324F2">
              <w:rPr>
                <w:color w:val="000000"/>
                <w:sz w:val="14"/>
                <w:szCs w:val="14"/>
              </w:rPr>
              <w:t>1.4.19</w:t>
            </w:r>
          </w:p>
        </w:tc>
        <w:tc>
          <w:tcPr>
            <w:tcW w:w="2835" w:type="dxa"/>
            <w:shd w:val="clear" w:color="000000" w:fill="FFFFFF"/>
            <w:tcMar>
              <w:left w:w="28" w:type="dxa"/>
              <w:right w:w="28" w:type="dxa"/>
            </w:tcMar>
            <w:vAlign w:val="center"/>
          </w:tcPr>
          <w:p w14:paraId="227D7DDD" w14:textId="77777777" w:rsidR="004324F2" w:rsidRPr="004324F2" w:rsidRDefault="004324F2" w:rsidP="004324F2">
            <w:pPr>
              <w:rPr>
                <w:color w:val="000000"/>
                <w:sz w:val="14"/>
                <w:szCs w:val="14"/>
              </w:rPr>
            </w:pPr>
            <w:r w:rsidRPr="004324F2">
              <w:rPr>
                <w:color w:val="000000"/>
                <w:sz w:val="14"/>
                <w:szCs w:val="14"/>
              </w:rPr>
              <w:t xml:space="preserve">Реконструкция водопровода </w:t>
            </w:r>
          </w:p>
          <w:p w14:paraId="43524D91" w14:textId="77777777" w:rsidR="004324F2" w:rsidRPr="004324F2" w:rsidRDefault="004324F2" w:rsidP="004324F2">
            <w:pPr>
              <w:rPr>
                <w:color w:val="000000"/>
                <w:sz w:val="14"/>
                <w:szCs w:val="14"/>
              </w:rPr>
            </w:pPr>
            <w:r w:rsidRPr="004324F2">
              <w:rPr>
                <w:color w:val="000000"/>
                <w:sz w:val="14"/>
                <w:szCs w:val="14"/>
              </w:rPr>
              <w:t xml:space="preserve">ул. Калинина, 64 - 54 (с заменой стальных труб Д = 375 мм на ПНД Д = 200 мм, </w:t>
            </w:r>
          </w:p>
          <w:p w14:paraId="47769C0D" w14:textId="77777777" w:rsidR="004324F2" w:rsidRPr="004324F2" w:rsidRDefault="004324F2" w:rsidP="004324F2">
            <w:pPr>
              <w:rPr>
                <w:color w:val="000000"/>
                <w:sz w:val="14"/>
                <w:szCs w:val="14"/>
              </w:rPr>
            </w:pPr>
            <w:r w:rsidRPr="004324F2">
              <w:rPr>
                <w:color w:val="000000"/>
                <w:sz w:val="14"/>
                <w:szCs w:val="14"/>
              </w:rPr>
              <w:t>L = 245 м)</w:t>
            </w:r>
          </w:p>
        </w:tc>
        <w:tc>
          <w:tcPr>
            <w:tcW w:w="850" w:type="dxa"/>
            <w:shd w:val="clear" w:color="000000" w:fill="FFFFFF"/>
            <w:tcMar>
              <w:left w:w="28" w:type="dxa"/>
              <w:right w:w="28" w:type="dxa"/>
            </w:tcMar>
            <w:vAlign w:val="center"/>
          </w:tcPr>
          <w:p w14:paraId="2C4D798A" w14:textId="77777777" w:rsidR="004324F2" w:rsidRPr="004324F2" w:rsidRDefault="004324F2" w:rsidP="004324F2">
            <w:pPr>
              <w:jc w:val="center"/>
              <w:rPr>
                <w:color w:val="000000"/>
                <w:sz w:val="14"/>
                <w:szCs w:val="14"/>
              </w:rPr>
            </w:pPr>
            <w:r w:rsidRPr="004324F2">
              <w:rPr>
                <w:color w:val="000000"/>
                <w:sz w:val="14"/>
                <w:szCs w:val="14"/>
              </w:rPr>
              <w:t>г. Калтан</w:t>
            </w:r>
          </w:p>
        </w:tc>
        <w:tc>
          <w:tcPr>
            <w:tcW w:w="639" w:type="dxa"/>
            <w:shd w:val="clear" w:color="000000" w:fill="FFFFFF"/>
            <w:tcMar>
              <w:left w:w="28" w:type="dxa"/>
              <w:right w:w="28" w:type="dxa"/>
            </w:tcMar>
            <w:vAlign w:val="center"/>
          </w:tcPr>
          <w:p w14:paraId="333C5C4E" w14:textId="77777777" w:rsidR="004324F2" w:rsidRPr="004324F2" w:rsidRDefault="004324F2" w:rsidP="004324F2">
            <w:pPr>
              <w:jc w:val="center"/>
              <w:rPr>
                <w:sz w:val="14"/>
                <w:szCs w:val="16"/>
              </w:rPr>
            </w:pPr>
            <w:r w:rsidRPr="004324F2">
              <w:rPr>
                <w:sz w:val="14"/>
                <w:szCs w:val="16"/>
              </w:rPr>
              <w:t>4092,4</w:t>
            </w:r>
          </w:p>
        </w:tc>
        <w:tc>
          <w:tcPr>
            <w:tcW w:w="400" w:type="dxa"/>
            <w:shd w:val="clear" w:color="000000" w:fill="FFFFFF"/>
            <w:tcMar>
              <w:left w:w="28" w:type="dxa"/>
              <w:right w:w="28" w:type="dxa"/>
            </w:tcMar>
            <w:vAlign w:val="center"/>
          </w:tcPr>
          <w:p w14:paraId="2DADE684" w14:textId="77777777" w:rsidR="004324F2" w:rsidRPr="004324F2" w:rsidRDefault="004324F2" w:rsidP="004324F2">
            <w:pPr>
              <w:jc w:val="center"/>
              <w:rPr>
                <w:sz w:val="14"/>
                <w:szCs w:val="16"/>
              </w:rPr>
            </w:pPr>
            <w:r w:rsidRPr="004324F2">
              <w:rPr>
                <w:sz w:val="14"/>
                <w:szCs w:val="16"/>
              </w:rPr>
              <w:t>0,0</w:t>
            </w:r>
          </w:p>
        </w:tc>
        <w:tc>
          <w:tcPr>
            <w:tcW w:w="580" w:type="dxa"/>
            <w:shd w:val="clear" w:color="000000" w:fill="FFFFFF"/>
            <w:tcMar>
              <w:left w:w="28" w:type="dxa"/>
              <w:right w:w="28" w:type="dxa"/>
            </w:tcMar>
            <w:vAlign w:val="center"/>
          </w:tcPr>
          <w:p w14:paraId="0371290D"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27409C0F" w14:textId="77777777" w:rsidR="004324F2" w:rsidRPr="004324F2" w:rsidRDefault="004324F2" w:rsidP="004324F2">
            <w:pPr>
              <w:jc w:val="center"/>
              <w:rPr>
                <w:sz w:val="14"/>
                <w:szCs w:val="16"/>
              </w:rPr>
            </w:pPr>
            <w:r w:rsidRPr="004324F2">
              <w:rPr>
                <w:sz w:val="14"/>
                <w:szCs w:val="16"/>
              </w:rPr>
              <w:t>0,0</w:t>
            </w:r>
          </w:p>
        </w:tc>
        <w:tc>
          <w:tcPr>
            <w:tcW w:w="518" w:type="dxa"/>
            <w:shd w:val="clear" w:color="000000" w:fill="FFFFFF"/>
            <w:tcMar>
              <w:left w:w="28" w:type="dxa"/>
              <w:right w:w="28" w:type="dxa"/>
            </w:tcMar>
            <w:vAlign w:val="center"/>
          </w:tcPr>
          <w:p w14:paraId="74AFB819"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14369052"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0C4B495F"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3F4A821A"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286DE8F4"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1B8E9363" w14:textId="77777777" w:rsidR="004324F2" w:rsidRPr="004324F2" w:rsidRDefault="004324F2" w:rsidP="004324F2">
            <w:pPr>
              <w:jc w:val="center"/>
              <w:rPr>
                <w:sz w:val="14"/>
                <w:szCs w:val="16"/>
              </w:rPr>
            </w:pPr>
            <w:r w:rsidRPr="004324F2">
              <w:rPr>
                <w:sz w:val="14"/>
                <w:szCs w:val="16"/>
              </w:rPr>
              <w:t>4092,4</w:t>
            </w:r>
          </w:p>
        </w:tc>
        <w:tc>
          <w:tcPr>
            <w:tcW w:w="544" w:type="dxa"/>
            <w:shd w:val="clear" w:color="000000" w:fill="FFFFFF"/>
            <w:tcMar>
              <w:left w:w="28" w:type="dxa"/>
              <w:right w:w="28" w:type="dxa"/>
            </w:tcMar>
            <w:vAlign w:val="center"/>
          </w:tcPr>
          <w:p w14:paraId="47B90007"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1F42D5D3"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6211CBDA" w14:textId="77777777" w:rsidR="004324F2" w:rsidRPr="004324F2" w:rsidRDefault="004324F2" w:rsidP="004324F2">
            <w:pPr>
              <w:jc w:val="center"/>
              <w:rPr>
                <w:sz w:val="14"/>
                <w:szCs w:val="16"/>
              </w:rPr>
            </w:pPr>
            <w:r w:rsidRPr="004324F2">
              <w:rPr>
                <w:sz w:val="14"/>
                <w:szCs w:val="16"/>
              </w:rPr>
              <w:t>0,0</w:t>
            </w:r>
          </w:p>
        </w:tc>
        <w:tc>
          <w:tcPr>
            <w:tcW w:w="518" w:type="dxa"/>
            <w:shd w:val="clear" w:color="000000" w:fill="FFFFFF"/>
            <w:tcMar>
              <w:left w:w="28" w:type="dxa"/>
              <w:right w:w="28" w:type="dxa"/>
            </w:tcMar>
            <w:vAlign w:val="center"/>
          </w:tcPr>
          <w:p w14:paraId="5FC65FFB"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585D0EB4"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0509E629" w14:textId="77777777" w:rsidR="004324F2" w:rsidRPr="004324F2" w:rsidRDefault="004324F2" w:rsidP="004324F2">
            <w:pPr>
              <w:jc w:val="center"/>
              <w:rPr>
                <w:sz w:val="14"/>
                <w:szCs w:val="16"/>
              </w:rPr>
            </w:pPr>
            <w:r w:rsidRPr="004324F2">
              <w:rPr>
                <w:sz w:val="14"/>
                <w:szCs w:val="16"/>
              </w:rPr>
              <w:t>0,0</w:t>
            </w:r>
          </w:p>
        </w:tc>
        <w:tc>
          <w:tcPr>
            <w:tcW w:w="509" w:type="dxa"/>
            <w:shd w:val="clear" w:color="000000" w:fill="FFFFFF"/>
            <w:tcMar>
              <w:left w:w="28" w:type="dxa"/>
              <w:right w:w="28" w:type="dxa"/>
            </w:tcMar>
            <w:vAlign w:val="center"/>
          </w:tcPr>
          <w:p w14:paraId="67CF7368" w14:textId="77777777" w:rsidR="004324F2" w:rsidRPr="004324F2" w:rsidRDefault="004324F2" w:rsidP="004324F2">
            <w:pPr>
              <w:jc w:val="center"/>
              <w:rPr>
                <w:sz w:val="14"/>
                <w:szCs w:val="16"/>
              </w:rPr>
            </w:pPr>
            <w:r w:rsidRPr="004324F2">
              <w:rPr>
                <w:sz w:val="14"/>
                <w:szCs w:val="16"/>
              </w:rPr>
              <w:t>2027</w:t>
            </w:r>
          </w:p>
        </w:tc>
        <w:tc>
          <w:tcPr>
            <w:tcW w:w="709" w:type="dxa"/>
            <w:shd w:val="clear" w:color="000000" w:fill="FFFFFF"/>
            <w:noWrap/>
            <w:tcMar>
              <w:left w:w="28" w:type="dxa"/>
              <w:right w:w="28" w:type="dxa"/>
            </w:tcMar>
            <w:vAlign w:val="center"/>
          </w:tcPr>
          <w:p w14:paraId="1C8B45AF" w14:textId="77777777" w:rsidR="004324F2" w:rsidRPr="004324F2" w:rsidRDefault="004324F2" w:rsidP="004324F2">
            <w:pPr>
              <w:jc w:val="center"/>
              <w:rPr>
                <w:sz w:val="14"/>
                <w:szCs w:val="16"/>
              </w:rPr>
            </w:pPr>
            <w:r w:rsidRPr="004324F2">
              <w:rPr>
                <w:sz w:val="14"/>
                <w:szCs w:val="16"/>
              </w:rPr>
              <w:t>4 092,4</w:t>
            </w:r>
          </w:p>
        </w:tc>
        <w:tc>
          <w:tcPr>
            <w:tcW w:w="708" w:type="dxa"/>
            <w:shd w:val="clear" w:color="000000" w:fill="FFFFFF"/>
            <w:noWrap/>
            <w:tcMar>
              <w:left w:w="28" w:type="dxa"/>
              <w:right w:w="28" w:type="dxa"/>
            </w:tcMar>
            <w:vAlign w:val="center"/>
          </w:tcPr>
          <w:p w14:paraId="25FD0971" w14:textId="77777777" w:rsidR="004324F2" w:rsidRPr="004324F2" w:rsidRDefault="004324F2" w:rsidP="004324F2">
            <w:pPr>
              <w:jc w:val="center"/>
              <w:rPr>
                <w:color w:val="000000"/>
                <w:sz w:val="14"/>
                <w:szCs w:val="14"/>
              </w:rPr>
            </w:pPr>
            <w:r w:rsidRPr="004324F2">
              <w:rPr>
                <w:color w:val="000000"/>
                <w:sz w:val="14"/>
                <w:szCs w:val="14"/>
              </w:rPr>
              <w:t>0,0</w:t>
            </w:r>
          </w:p>
        </w:tc>
        <w:tc>
          <w:tcPr>
            <w:tcW w:w="851" w:type="dxa"/>
            <w:shd w:val="clear" w:color="000000" w:fill="FFFFFF"/>
            <w:tcMar>
              <w:left w:w="28" w:type="dxa"/>
              <w:right w:w="28" w:type="dxa"/>
            </w:tcMar>
            <w:vAlign w:val="center"/>
          </w:tcPr>
          <w:p w14:paraId="775FF6BC" w14:textId="77777777" w:rsidR="004324F2" w:rsidRPr="004324F2" w:rsidRDefault="004324F2" w:rsidP="004324F2">
            <w:pPr>
              <w:jc w:val="center"/>
              <w:rPr>
                <w:color w:val="000000"/>
                <w:sz w:val="14"/>
                <w:szCs w:val="14"/>
              </w:rPr>
            </w:pPr>
            <w:r w:rsidRPr="004324F2">
              <w:rPr>
                <w:color w:val="000000"/>
                <w:sz w:val="14"/>
                <w:szCs w:val="14"/>
              </w:rPr>
              <w:t>0,0</w:t>
            </w:r>
          </w:p>
        </w:tc>
      </w:tr>
    </w:tbl>
    <w:p w14:paraId="309EF8C0" w14:textId="77777777" w:rsidR="004324F2" w:rsidRPr="004324F2" w:rsidRDefault="004324F2" w:rsidP="004324F2">
      <w:pPr>
        <w:rPr>
          <w:sz w:val="20"/>
          <w:szCs w:val="20"/>
        </w:rPr>
      </w:pPr>
      <w:r w:rsidRPr="004324F2">
        <w:rPr>
          <w:sz w:val="20"/>
          <w:szCs w:val="20"/>
        </w:rPr>
        <w:br w:type="page"/>
      </w:r>
    </w:p>
    <w:tbl>
      <w:tblPr>
        <w:tblW w:w="16019"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835"/>
        <w:gridCol w:w="850"/>
        <w:gridCol w:w="639"/>
        <w:gridCol w:w="400"/>
        <w:gridCol w:w="580"/>
        <w:gridCol w:w="579"/>
        <w:gridCol w:w="518"/>
        <w:gridCol w:w="579"/>
        <w:gridCol w:w="579"/>
        <w:gridCol w:w="579"/>
        <w:gridCol w:w="579"/>
        <w:gridCol w:w="579"/>
        <w:gridCol w:w="544"/>
        <w:gridCol w:w="579"/>
        <w:gridCol w:w="579"/>
        <w:gridCol w:w="518"/>
        <w:gridCol w:w="579"/>
        <w:gridCol w:w="579"/>
        <w:gridCol w:w="509"/>
        <w:gridCol w:w="709"/>
        <w:gridCol w:w="708"/>
        <w:gridCol w:w="851"/>
      </w:tblGrid>
      <w:tr w:rsidR="004324F2" w:rsidRPr="004324F2" w14:paraId="473E0DAC" w14:textId="77777777" w:rsidTr="004569B3">
        <w:trPr>
          <w:trHeight w:val="255"/>
        </w:trPr>
        <w:tc>
          <w:tcPr>
            <w:tcW w:w="568"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5DB9B245" w14:textId="77777777" w:rsidR="004324F2" w:rsidRPr="004324F2" w:rsidRDefault="004324F2" w:rsidP="004324F2">
            <w:pPr>
              <w:jc w:val="center"/>
              <w:rPr>
                <w:color w:val="000000"/>
                <w:sz w:val="14"/>
                <w:szCs w:val="14"/>
              </w:rPr>
            </w:pPr>
            <w:r w:rsidRPr="004324F2">
              <w:rPr>
                <w:color w:val="000000"/>
                <w:sz w:val="14"/>
                <w:szCs w:val="14"/>
              </w:rPr>
              <w:lastRenderedPageBreak/>
              <w:t>1</w:t>
            </w:r>
          </w:p>
        </w:tc>
        <w:tc>
          <w:tcPr>
            <w:tcW w:w="2835"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37F8D6B6" w14:textId="77777777" w:rsidR="004324F2" w:rsidRPr="004324F2" w:rsidRDefault="004324F2" w:rsidP="004324F2">
            <w:pPr>
              <w:jc w:val="center"/>
              <w:rPr>
                <w:color w:val="000000"/>
                <w:sz w:val="14"/>
                <w:szCs w:val="14"/>
              </w:rPr>
            </w:pPr>
            <w:r w:rsidRPr="004324F2">
              <w:rPr>
                <w:color w:val="000000"/>
                <w:sz w:val="14"/>
                <w:szCs w:val="14"/>
              </w:rPr>
              <w:t>2</w:t>
            </w:r>
          </w:p>
        </w:tc>
        <w:tc>
          <w:tcPr>
            <w:tcW w:w="850"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6051CF32" w14:textId="77777777" w:rsidR="004324F2" w:rsidRPr="004324F2" w:rsidRDefault="004324F2" w:rsidP="004324F2">
            <w:pPr>
              <w:jc w:val="center"/>
              <w:rPr>
                <w:color w:val="000000"/>
                <w:sz w:val="14"/>
                <w:szCs w:val="14"/>
              </w:rPr>
            </w:pPr>
            <w:r w:rsidRPr="004324F2">
              <w:rPr>
                <w:color w:val="000000"/>
                <w:sz w:val="14"/>
                <w:szCs w:val="14"/>
              </w:rPr>
              <w:t>3</w:t>
            </w:r>
          </w:p>
        </w:tc>
        <w:tc>
          <w:tcPr>
            <w:tcW w:w="639"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3D868B27" w14:textId="77777777" w:rsidR="004324F2" w:rsidRPr="004324F2" w:rsidRDefault="004324F2" w:rsidP="004324F2">
            <w:pPr>
              <w:jc w:val="center"/>
              <w:rPr>
                <w:sz w:val="14"/>
                <w:szCs w:val="16"/>
              </w:rPr>
            </w:pPr>
            <w:r w:rsidRPr="004324F2">
              <w:rPr>
                <w:sz w:val="14"/>
                <w:szCs w:val="16"/>
              </w:rPr>
              <w:t>4</w:t>
            </w:r>
          </w:p>
        </w:tc>
        <w:tc>
          <w:tcPr>
            <w:tcW w:w="400"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6D9536C6" w14:textId="77777777" w:rsidR="004324F2" w:rsidRPr="004324F2" w:rsidRDefault="004324F2" w:rsidP="004324F2">
            <w:pPr>
              <w:jc w:val="center"/>
              <w:rPr>
                <w:sz w:val="14"/>
                <w:szCs w:val="16"/>
              </w:rPr>
            </w:pPr>
            <w:r w:rsidRPr="004324F2">
              <w:rPr>
                <w:sz w:val="14"/>
                <w:szCs w:val="16"/>
              </w:rPr>
              <w:t>5</w:t>
            </w:r>
          </w:p>
        </w:tc>
        <w:tc>
          <w:tcPr>
            <w:tcW w:w="580"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10634172" w14:textId="77777777" w:rsidR="004324F2" w:rsidRPr="004324F2" w:rsidRDefault="004324F2" w:rsidP="004324F2">
            <w:pPr>
              <w:jc w:val="center"/>
              <w:rPr>
                <w:sz w:val="14"/>
                <w:szCs w:val="16"/>
              </w:rPr>
            </w:pPr>
            <w:r w:rsidRPr="004324F2">
              <w:rPr>
                <w:sz w:val="14"/>
                <w:szCs w:val="16"/>
              </w:rPr>
              <w:t>6</w:t>
            </w:r>
          </w:p>
        </w:tc>
        <w:tc>
          <w:tcPr>
            <w:tcW w:w="579"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4AD25B1A" w14:textId="77777777" w:rsidR="004324F2" w:rsidRPr="004324F2" w:rsidRDefault="004324F2" w:rsidP="004324F2">
            <w:pPr>
              <w:jc w:val="center"/>
              <w:rPr>
                <w:sz w:val="14"/>
                <w:szCs w:val="16"/>
              </w:rPr>
            </w:pPr>
            <w:r w:rsidRPr="004324F2">
              <w:rPr>
                <w:sz w:val="14"/>
                <w:szCs w:val="16"/>
              </w:rPr>
              <w:t>7</w:t>
            </w:r>
          </w:p>
        </w:tc>
        <w:tc>
          <w:tcPr>
            <w:tcW w:w="518"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02FDC020" w14:textId="77777777" w:rsidR="004324F2" w:rsidRPr="004324F2" w:rsidRDefault="004324F2" w:rsidP="004324F2">
            <w:pPr>
              <w:jc w:val="center"/>
              <w:rPr>
                <w:sz w:val="14"/>
                <w:szCs w:val="16"/>
              </w:rPr>
            </w:pPr>
            <w:r w:rsidRPr="004324F2">
              <w:rPr>
                <w:sz w:val="14"/>
                <w:szCs w:val="16"/>
              </w:rPr>
              <w:t>8</w:t>
            </w:r>
          </w:p>
        </w:tc>
        <w:tc>
          <w:tcPr>
            <w:tcW w:w="579"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5BC050A2" w14:textId="77777777" w:rsidR="004324F2" w:rsidRPr="004324F2" w:rsidRDefault="004324F2" w:rsidP="004324F2">
            <w:pPr>
              <w:jc w:val="center"/>
              <w:rPr>
                <w:sz w:val="14"/>
                <w:szCs w:val="16"/>
              </w:rPr>
            </w:pPr>
            <w:r w:rsidRPr="004324F2">
              <w:rPr>
                <w:sz w:val="14"/>
                <w:szCs w:val="16"/>
              </w:rPr>
              <w:t>9</w:t>
            </w:r>
          </w:p>
        </w:tc>
        <w:tc>
          <w:tcPr>
            <w:tcW w:w="579"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7BE23BDB" w14:textId="77777777" w:rsidR="004324F2" w:rsidRPr="004324F2" w:rsidRDefault="004324F2" w:rsidP="004324F2">
            <w:pPr>
              <w:jc w:val="center"/>
              <w:rPr>
                <w:sz w:val="14"/>
                <w:szCs w:val="16"/>
              </w:rPr>
            </w:pPr>
            <w:r w:rsidRPr="004324F2">
              <w:rPr>
                <w:sz w:val="14"/>
                <w:szCs w:val="16"/>
              </w:rPr>
              <w:t>10</w:t>
            </w:r>
          </w:p>
        </w:tc>
        <w:tc>
          <w:tcPr>
            <w:tcW w:w="579"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311F2BB5" w14:textId="77777777" w:rsidR="004324F2" w:rsidRPr="004324F2" w:rsidRDefault="004324F2" w:rsidP="004324F2">
            <w:pPr>
              <w:jc w:val="center"/>
              <w:rPr>
                <w:sz w:val="14"/>
                <w:szCs w:val="16"/>
              </w:rPr>
            </w:pPr>
            <w:r w:rsidRPr="004324F2">
              <w:rPr>
                <w:sz w:val="14"/>
                <w:szCs w:val="16"/>
              </w:rPr>
              <w:t>11</w:t>
            </w:r>
          </w:p>
        </w:tc>
        <w:tc>
          <w:tcPr>
            <w:tcW w:w="579"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13DC8F01" w14:textId="77777777" w:rsidR="004324F2" w:rsidRPr="004324F2" w:rsidRDefault="004324F2" w:rsidP="004324F2">
            <w:pPr>
              <w:jc w:val="center"/>
              <w:rPr>
                <w:sz w:val="14"/>
                <w:szCs w:val="16"/>
              </w:rPr>
            </w:pPr>
            <w:r w:rsidRPr="004324F2">
              <w:rPr>
                <w:sz w:val="14"/>
                <w:szCs w:val="16"/>
              </w:rPr>
              <w:t>12</w:t>
            </w:r>
          </w:p>
        </w:tc>
        <w:tc>
          <w:tcPr>
            <w:tcW w:w="579"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0F66E173" w14:textId="77777777" w:rsidR="004324F2" w:rsidRPr="004324F2" w:rsidRDefault="004324F2" w:rsidP="004324F2">
            <w:pPr>
              <w:jc w:val="center"/>
              <w:rPr>
                <w:sz w:val="14"/>
                <w:szCs w:val="16"/>
              </w:rPr>
            </w:pPr>
            <w:r w:rsidRPr="004324F2">
              <w:rPr>
                <w:sz w:val="14"/>
                <w:szCs w:val="16"/>
              </w:rPr>
              <w:t>13</w:t>
            </w:r>
          </w:p>
        </w:tc>
        <w:tc>
          <w:tcPr>
            <w:tcW w:w="544"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78E3A236" w14:textId="77777777" w:rsidR="004324F2" w:rsidRPr="004324F2" w:rsidRDefault="004324F2" w:rsidP="004324F2">
            <w:pPr>
              <w:jc w:val="center"/>
              <w:rPr>
                <w:sz w:val="14"/>
                <w:szCs w:val="16"/>
              </w:rPr>
            </w:pPr>
            <w:r w:rsidRPr="004324F2">
              <w:rPr>
                <w:sz w:val="14"/>
                <w:szCs w:val="16"/>
              </w:rPr>
              <w:t>14</w:t>
            </w:r>
          </w:p>
        </w:tc>
        <w:tc>
          <w:tcPr>
            <w:tcW w:w="579"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4FD2DC9D" w14:textId="77777777" w:rsidR="004324F2" w:rsidRPr="004324F2" w:rsidRDefault="004324F2" w:rsidP="004324F2">
            <w:pPr>
              <w:jc w:val="center"/>
              <w:rPr>
                <w:sz w:val="14"/>
                <w:szCs w:val="16"/>
              </w:rPr>
            </w:pPr>
            <w:r w:rsidRPr="004324F2">
              <w:rPr>
                <w:sz w:val="14"/>
                <w:szCs w:val="16"/>
              </w:rPr>
              <w:t>15</w:t>
            </w:r>
          </w:p>
        </w:tc>
        <w:tc>
          <w:tcPr>
            <w:tcW w:w="579"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67665B8F" w14:textId="77777777" w:rsidR="004324F2" w:rsidRPr="004324F2" w:rsidRDefault="004324F2" w:rsidP="004324F2">
            <w:pPr>
              <w:jc w:val="center"/>
              <w:rPr>
                <w:sz w:val="14"/>
                <w:szCs w:val="16"/>
              </w:rPr>
            </w:pPr>
            <w:r w:rsidRPr="004324F2">
              <w:rPr>
                <w:sz w:val="14"/>
                <w:szCs w:val="16"/>
              </w:rPr>
              <w:t>16</w:t>
            </w:r>
          </w:p>
        </w:tc>
        <w:tc>
          <w:tcPr>
            <w:tcW w:w="518"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5CD365B3" w14:textId="77777777" w:rsidR="004324F2" w:rsidRPr="004324F2" w:rsidRDefault="004324F2" w:rsidP="004324F2">
            <w:pPr>
              <w:jc w:val="center"/>
              <w:rPr>
                <w:sz w:val="14"/>
                <w:szCs w:val="16"/>
              </w:rPr>
            </w:pPr>
            <w:r w:rsidRPr="004324F2">
              <w:rPr>
                <w:sz w:val="14"/>
                <w:szCs w:val="16"/>
              </w:rPr>
              <w:t>17</w:t>
            </w:r>
          </w:p>
        </w:tc>
        <w:tc>
          <w:tcPr>
            <w:tcW w:w="579"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34F15B52" w14:textId="77777777" w:rsidR="004324F2" w:rsidRPr="004324F2" w:rsidRDefault="004324F2" w:rsidP="004324F2">
            <w:pPr>
              <w:jc w:val="center"/>
              <w:rPr>
                <w:sz w:val="14"/>
                <w:szCs w:val="16"/>
              </w:rPr>
            </w:pPr>
            <w:r w:rsidRPr="004324F2">
              <w:rPr>
                <w:sz w:val="14"/>
                <w:szCs w:val="16"/>
              </w:rPr>
              <w:t>18</w:t>
            </w:r>
          </w:p>
        </w:tc>
        <w:tc>
          <w:tcPr>
            <w:tcW w:w="579"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2A4923B8" w14:textId="77777777" w:rsidR="004324F2" w:rsidRPr="004324F2" w:rsidRDefault="004324F2" w:rsidP="004324F2">
            <w:pPr>
              <w:jc w:val="center"/>
              <w:rPr>
                <w:sz w:val="14"/>
                <w:szCs w:val="16"/>
              </w:rPr>
            </w:pPr>
            <w:r w:rsidRPr="004324F2">
              <w:rPr>
                <w:sz w:val="14"/>
                <w:szCs w:val="16"/>
              </w:rPr>
              <w:t>19</w:t>
            </w:r>
          </w:p>
        </w:tc>
        <w:tc>
          <w:tcPr>
            <w:tcW w:w="509"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52EC15E5" w14:textId="77777777" w:rsidR="004324F2" w:rsidRPr="004324F2" w:rsidRDefault="004324F2" w:rsidP="004324F2">
            <w:pPr>
              <w:jc w:val="center"/>
              <w:rPr>
                <w:sz w:val="14"/>
                <w:szCs w:val="16"/>
              </w:rPr>
            </w:pPr>
            <w:r w:rsidRPr="004324F2">
              <w:rPr>
                <w:sz w:val="14"/>
                <w:szCs w:val="16"/>
              </w:rPr>
              <w:t>20</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4610DA0B" w14:textId="77777777" w:rsidR="004324F2" w:rsidRPr="004324F2" w:rsidRDefault="004324F2" w:rsidP="004324F2">
            <w:pPr>
              <w:jc w:val="center"/>
              <w:rPr>
                <w:sz w:val="14"/>
                <w:szCs w:val="16"/>
              </w:rPr>
            </w:pPr>
            <w:r w:rsidRPr="004324F2">
              <w:rPr>
                <w:sz w:val="14"/>
                <w:szCs w:val="16"/>
              </w:rPr>
              <w:t>21</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0F89A866" w14:textId="77777777" w:rsidR="004324F2" w:rsidRPr="004324F2" w:rsidRDefault="004324F2" w:rsidP="004324F2">
            <w:pPr>
              <w:jc w:val="center"/>
              <w:rPr>
                <w:sz w:val="14"/>
                <w:szCs w:val="16"/>
              </w:rPr>
            </w:pPr>
            <w:r w:rsidRPr="004324F2">
              <w:rPr>
                <w:sz w:val="14"/>
                <w:szCs w:val="16"/>
              </w:rPr>
              <w:t>22</w:t>
            </w:r>
          </w:p>
        </w:tc>
        <w:tc>
          <w:tcPr>
            <w:tcW w:w="851"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2F0E00B6" w14:textId="77777777" w:rsidR="004324F2" w:rsidRPr="004324F2" w:rsidRDefault="004324F2" w:rsidP="004324F2">
            <w:pPr>
              <w:jc w:val="center"/>
              <w:rPr>
                <w:color w:val="000000"/>
                <w:sz w:val="14"/>
                <w:szCs w:val="14"/>
              </w:rPr>
            </w:pPr>
            <w:r w:rsidRPr="004324F2">
              <w:rPr>
                <w:color w:val="000000"/>
                <w:sz w:val="14"/>
                <w:szCs w:val="14"/>
              </w:rPr>
              <w:t>23</w:t>
            </w:r>
          </w:p>
        </w:tc>
      </w:tr>
      <w:tr w:rsidR="004324F2" w:rsidRPr="004324F2" w14:paraId="45AD8EB4" w14:textId="77777777" w:rsidTr="004569B3">
        <w:trPr>
          <w:trHeight w:val="255"/>
        </w:trPr>
        <w:tc>
          <w:tcPr>
            <w:tcW w:w="568" w:type="dxa"/>
            <w:shd w:val="clear" w:color="000000" w:fill="FFFFFF"/>
            <w:tcMar>
              <w:left w:w="28" w:type="dxa"/>
              <w:right w:w="28" w:type="dxa"/>
            </w:tcMar>
            <w:vAlign w:val="center"/>
          </w:tcPr>
          <w:p w14:paraId="329F6B3B" w14:textId="77777777" w:rsidR="004324F2" w:rsidRPr="004324F2" w:rsidRDefault="004324F2" w:rsidP="004324F2">
            <w:pPr>
              <w:jc w:val="center"/>
              <w:rPr>
                <w:color w:val="000000"/>
                <w:sz w:val="14"/>
                <w:szCs w:val="14"/>
              </w:rPr>
            </w:pPr>
            <w:r w:rsidRPr="004324F2">
              <w:rPr>
                <w:color w:val="000000"/>
                <w:sz w:val="14"/>
                <w:szCs w:val="14"/>
              </w:rPr>
              <w:t>1.4.20</w:t>
            </w:r>
          </w:p>
        </w:tc>
        <w:tc>
          <w:tcPr>
            <w:tcW w:w="2835" w:type="dxa"/>
            <w:shd w:val="clear" w:color="000000" w:fill="FFFFFF"/>
            <w:tcMar>
              <w:left w:w="28" w:type="dxa"/>
              <w:right w:w="28" w:type="dxa"/>
            </w:tcMar>
            <w:vAlign w:val="center"/>
          </w:tcPr>
          <w:p w14:paraId="28E197EB" w14:textId="77777777" w:rsidR="004324F2" w:rsidRPr="004324F2" w:rsidRDefault="004324F2" w:rsidP="004324F2">
            <w:pPr>
              <w:rPr>
                <w:color w:val="000000"/>
                <w:sz w:val="14"/>
                <w:szCs w:val="14"/>
              </w:rPr>
            </w:pPr>
            <w:r w:rsidRPr="004324F2">
              <w:rPr>
                <w:color w:val="000000"/>
                <w:sz w:val="14"/>
                <w:szCs w:val="14"/>
              </w:rPr>
              <w:t>Реконструкция водопровода от берега реки Кондома до водопроводной камеры ул. Угольной п. Малиновка</w:t>
            </w:r>
          </w:p>
        </w:tc>
        <w:tc>
          <w:tcPr>
            <w:tcW w:w="850" w:type="dxa"/>
            <w:shd w:val="clear" w:color="000000" w:fill="FFFFFF"/>
            <w:tcMar>
              <w:left w:w="28" w:type="dxa"/>
              <w:right w:w="28" w:type="dxa"/>
            </w:tcMar>
            <w:vAlign w:val="center"/>
          </w:tcPr>
          <w:p w14:paraId="718DD1E8" w14:textId="77777777" w:rsidR="004324F2" w:rsidRPr="004324F2" w:rsidRDefault="004324F2" w:rsidP="004324F2">
            <w:pPr>
              <w:jc w:val="center"/>
              <w:rPr>
                <w:color w:val="000000"/>
                <w:sz w:val="14"/>
                <w:szCs w:val="14"/>
              </w:rPr>
            </w:pPr>
            <w:r w:rsidRPr="004324F2">
              <w:rPr>
                <w:color w:val="000000"/>
                <w:sz w:val="14"/>
                <w:szCs w:val="14"/>
              </w:rPr>
              <w:t>г. Калтан</w:t>
            </w:r>
          </w:p>
        </w:tc>
        <w:tc>
          <w:tcPr>
            <w:tcW w:w="639" w:type="dxa"/>
            <w:shd w:val="clear" w:color="000000" w:fill="FFFFFF"/>
            <w:tcMar>
              <w:left w:w="28" w:type="dxa"/>
              <w:right w:w="28" w:type="dxa"/>
            </w:tcMar>
            <w:vAlign w:val="center"/>
          </w:tcPr>
          <w:p w14:paraId="68BAB2AE" w14:textId="77777777" w:rsidR="004324F2" w:rsidRPr="004324F2" w:rsidRDefault="004324F2" w:rsidP="004324F2">
            <w:pPr>
              <w:jc w:val="center"/>
              <w:rPr>
                <w:sz w:val="14"/>
                <w:szCs w:val="16"/>
              </w:rPr>
            </w:pPr>
            <w:r w:rsidRPr="004324F2">
              <w:rPr>
                <w:sz w:val="14"/>
                <w:szCs w:val="16"/>
              </w:rPr>
              <w:t>7482,1</w:t>
            </w:r>
          </w:p>
        </w:tc>
        <w:tc>
          <w:tcPr>
            <w:tcW w:w="400" w:type="dxa"/>
            <w:shd w:val="clear" w:color="000000" w:fill="FFFFFF"/>
            <w:tcMar>
              <w:left w:w="28" w:type="dxa"/>
              <w:right w:w="28" w:type="dxa"/>
            </w:tcMar>
            <w:vAlign w:val="center"/>
          </w:tcPr>
          <w:p w14:paraId="5D65B1B9" w14:textId="77777777" w:rsidR="004324F2" w:rsidRPr="004324F2" w:rsidRDefault="004324F2" w:rsidP="004324F2">
            <w:pPr>
              <w:jc w:val="center"/>
              <w:rPr>
                <w:sz w:val="14"/>
                <w:szCs w:val="16"/>
              </w:rPr>
            </w:pPr>
            <w:r w:rsidRPr="004324F2">
              <w:rPr>
                <w:sz w:val="14"/>
                <w:szCs w:val="16"/>
              </w:rPr>
              <w:t>0,0</w:t>
            </w:r>
          </w:p>
        </w:tc>
        <w:tc>
          <w:tcPr>
            <w:tcW w:w="580" w:type="dxa"/>
            <w:shd w:val="clear" w:color="000000" w:fill="FFFFFF"/>
            <w:tcMar>
              <w:left w:w="28" w:type="dxa"/>
              <w:right w:w="28" w:type="dxa"/>
            </w:tcMar>
            <w:vAlign w:val="center"/>
          </w:tcPr>
          <w:p w14:paraId="215FF15B"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78BB0027" w14:textId="77777777" w:rsidR="004324F2" w:rsidRPr="004324F2" w:rsidRDefault="004324F2" w:rsidP="004324F2">
            <w:pPr>
              <w:jc w:val="center"/>
              <w:rPr>
                <w:sz w:val="14"/>
                <w:szCs w:val="16"/>
              </w:rPr>
            </w:pPr>
            <w:r w:rsidRPr="004324F2">
              <w:rPr>
                <w:sz w:val="14"/>
                <w:szCs w:val="16"/>
              </w:rPr>
              <w:t>0,0</w:t>
            </w:r>
          </w:p>
        </w:tc>
        <w:tc>
          <w:tcPr>
            <w:tcW w:w="518" w:type="dxa"/>
            <w:shd w:val="clear" w:color="000000" w:fill="FFFFFF"/>
            <w:tcMar>
              <w:left w:w="28" w:type="dxa"/>
              <w:right w:w="28" w:type="dxa"/>
            </w:tcMar>
            <w:vAlign w:val="center"/>
          </w:tcPr>
          <w:p w14:paraId="3901DF0A"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17D65AAD"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156162BC"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54158F80"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5A2F0D19"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5A164BA0" w14:textId="77777777" w:rsidR="004324F2" w:rsidRPr="004324F2" w:rsidRDefault="004324F2" w:rsidP="004324F2">
            <w:pPr>
              <w:jc w:val="center"/>
              <w:rPr>
                <w:sz w:val="14"/>
                <w:szCs w:val="16"/>
              </w:rPr>
            </w:pPr>
            <w:r w:rsidRPr="004324F2">
              <w:rPr>
                <w:sz w:val="14"/>
                <w:szCs w:val="16"/>
              </w:rPr>
              <w:t>0,0</w:t>
            </w:r>
          </w:p>
        </w:tc>
        <w:tc>
          <w:tcPr>
            <w:tcW w:w="544" w:type="dxa"/>
            <w:shd w:val="clear" w:color="000000" w:fill="FFFFFF"/>
            <w:tcMar>
              <w:left w:w="28" w:type="dxa"/>
              <w:right w:w="28" w:type="dxa"/>
            </w:tcMar>
            <w:vAlign w:val="center"/>
          </w:tcPr>
          <w:p w14:paraId="24602746"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17CF5C5C"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0916E42E" w14:textId="77777777" w:rsidR="004324F2" w:rsidRPr="004324F2" w:rsidRDefault="004324F2" w:rsidP="004324F2">
            <w:pPr>
              <w:jc w:val="center"/>
              <w:rPr>
                <w:sz w:val="14"/>
                <w:szCs w:val="16"/>
              </w:rPr>
            </w:pPr>
            <w:r w:rsidRPr="004324F2">
              <w:rPr>
                <w:sz w:val="14"/>
                <w:szCs w:val="16"/>
              </w:rPr>
              <w:t>0,0</w:t>
            </w:r>
          </w:p>
        </w:tc>
        <w:tc>
          <w:tcPr>
            <w:tcW w:w="518" w:type="dxa"/>
            <w:shd w:val="clear" w:color="000000" w:fill="FFFFFF"/>
            <w:tcMar>
              <w:left w:w="28" w:type="dxa"/>
              <w:right w:w="28" w:type="dxa"/>
            </w:tcMar>
            <w:vAlign w:val="center"/>
          </w:tcPr>
          <w:p w14:paraId="4E3C7960" w14:textId="77777777" w:rsidR="004324F2" w:rsidRPr="004324F2" w:rsidRDefault="004324F2" w:rsidP="004324F2">
            <w:pPr>
              <w:jc w:val="center"/>
              <w:rPr>
                <w:sz w:val="14"/>
                <w:szCs w:val="16"/>
              </w:rPr>
            </w:pPr>
            <w:r w:rsidRPr="004324F2">
              <w:rPr>
                <w:sz w:val="14"/>
                <w:szCs w:val="16"/>
              </w:rPr>
              <w:t>2992,0</w:t>
            </w:r>
          </w:p>
        </w:tc>
        <w:tc>
          <w:tcPr>
            <w:tcW w:w="579" w:type="dxa"/>
            <w:shd w:val="clear" w:color="000000" w:fill="FFFFFF"/>
            <w:tcMar>
              <w:left w:w="28" w:type="dxa"/>
              <w:right w:w="28" w:type="dxa"/>
            </w:tcMar>
            <w:vAlign w:val="center"/>
          </w:tcPr>
          <w:p w14:paraId="0109285A" w14:textId="77777777" w:rsidR="004324F2" w:rsidRPr="004324F2" w:rsidRDefault="004324F2" w:rsidP="004324F2">
            <w:pPr>
              <w:jc w:val="center"/>
              <w:rPr>
                <w:sz w:val="14"/>
                <w:szCs w:val="16"/>
              </w:rPr>
            </w:pPr>
            <w:r w:rsidRPr="004324F2">
              <w:rPr>
                <w:sz w:val="14"/>
                <w:szCs w:val="16"/>
              </w:rPr>
              <w:t>2194,5</w:t>
            </w:r>
          </w:p>
        </w:tc>
        <w:tc>
          <w:tcPr>
            <w:tcW w:w="579" w:type="dxa"/>
            <w:shd w:val="clear" w:color="000000" w:fill="FFFFFF"/>
            <w:tcMar>
              <w:left w:w="28" w:type="dxa"/>
              <w:right w:w="28" w:type="dxa"/>
            </w:tcMar>
            <w:vAlign w:val="center"/>
          </w:tcPr>
          <w:p w14:paraId="575DBB51" w14:textId="77777777" w:rsidR="004324F2" w:rsidRPr="004324F2" w:rsidRDefault="004324F2" w:rsidP="004324F2">
            <w:pPr>
              <w:jc w:val="center"/>
              <w:rPr>
                <w:sz w:val="14"/>
                <w:szCs w:val="16"/>
              </w:rPr>
            </w:pPr>
            <w:r w:rsidRPr="004324F2">
              <w:rPr>
                <w:sz w:val="14"/>
                <w:szCs w:val="16"/>
              </w:rPr>
              <w:t>2295,6</w:t>
            </w:r>
          </w:p>
        </w:tc>
        <w:tc>
          <w:tcPr>
            <w:tcW w:w="509" w:type="dxa"/>
            <w:shd w:val="clear" w:color="000000" w:fill="FFFFFF"/>
            <w:tcMar>
              <w:left w:w="28" w:type="dxa"/>
              <w:right w:w="28" w:type="dxa"/>
            </w:tcMar>
            <w:vAlign w:val="center"/>
          </w:tcPr>
          <w:p w14:paraId="41E7FC3A" w14:textId="77777777" w:rsidR="004324F2" w:rsidRPr="004324F2" w:rsidRDefault="004324F2" w:rsidP="004324F2">
            <w:pPr>
              <w:jc w:val="center"/>
              <w:rPr>
                <w:sz w:val="14"/>
                <w:szCs w:val="16"/>
              </w:rPr>
            </w:pPr>
            <w:r w:rsidRPr="004324F2">
              <w:rPr>
                <w:sz w:val="14"/>
                <w:szCs w:val="16"/>
              </w:rPr>
              <w:t>2031-2033</w:t>
            </w:r>
          </w:p>
        </w:tc>
        <w:tc>
          <w:tcPr>
            <w:tcW w:w="709" w:type="dxa"/>
            <w:shd w:val="clear" w:color="000000" w:fill="FFFFFF"/>
            <w:noWrap/>
            <w:tcMar>
              <w:left w:w="28" w:type="dxa"/>
              <w:right w:w="28" w:type="dxa"/>
            </w:tcMar>
            <w:vAlign w:val="center"/>
          </w:tcPr>
          <w:p w14:paraId="7BC40E4A" w14:textId="77777777" w:rsidR="004324F2" w:rsidRPr="004324F2" w:rsidRDefault="004324F2" w:rsidP="004324F2">
            <w:pPr>
              <w:jc w:val="center"/>
              <w:rPr>
                <w:sz w:val="14"/>
                <w:szCs w:val="16"/>
              </w:rPr>
            </w:pPr>
            <w:r w:rsidRPr="004324F2">
              <w:rPr>
                <w:sz w:val="14"/>
                <w:szCs w:val="16"/>
              </w:rPr>
              <w:t>2 972,1</w:t>
            </w:r>
          </w:p>
        </w:tc>
        <w:tc>
          <w:tcPr>
            <w:tcW w:w="708" w:type="dxa"/>
            <w:shd w:val="clear" w:color="000000" w:fill="FFFFFF"/>
            <w:noWrap/>
            <w:tcMar>
              <w:left w:w="28" w:type="dxa"/>
              <w:right w:w="28" w:type="dxa"/>
            </w:tcMar>
            <w:vAlign w:val="center"/>
          </w:tcPr>
          <w:p w14:paraId="2B652931" w14:textId="77777777" w:rsidR="004324F2" w:rsidRPr="004324F2" w:rsidRDefault="004324F2" w:rsidP="004324F2">
            <w:pPr>
              <w:jc w:val="center"/>
              <w:rPr>
                <w:sz w:val="14"/>
                <w:szCs w:val="16"/>
              </w:rPr>
            </w:pPr>
            <w:r w:rsidRPr="004324F2">
              <w:rPr>
                <w:sz w:val="14"/>
                <w:szCs w:val="16"/>
              </w:rPr>
              <w:t>4 510,0</w:t>
            </w:r>
          </w:p>
        </w:tc>
        <w:tc>
          <w:tcPr>
            <w:tcW w:w="851" w:type="dxa"/>
            <w:shd w:val="clear" w:color="000000" w:fill="FFFFFF"/>
            <w:tcMar>
              <w:left w:w="28" w:type="dxa"/>
              <w:right w:w="28" w:type="dxa"/>
            </w:tcMar>
            <w:vAlign w:val="center"/>
          </w:tcPr>
          <w:p w14:paraId="62E9FD76" w14:textId="77777777" w:rsidR="004324F2" w:rsidRPr="004324F2" w:rsidRDefault="004324F2" w:rsidP="004324F2">
            <w:pPr>
              <w:jc w:val="center"/>
              <w:rPr>
                <w:color w:val="000000"/>
                <w:sz w:val="14"/>
                <w:szCs w:val="14"/>
              </w:rPr>
            </w:pPr>
            <w:r w:rsidRPr="004324F2">
              <w:rPr>
                <w:color w:val="000000"/>
                <w:sz w:val="14"/>
                <w:szCs w:val="14"/>
              </w:rPr>
              <w:t>0,0</w:t>
            </w:r>
          </w:p>
        </w:tc>
      </w:tr>
      <w:tr w:rsidR="004324F2" w:rsidRPr="004324F2" w14:paraId="3DE7AA5D" w14:textId="77777777" w:rsidTr="004569B3">
        <w:trPr>
          <w:trHeight w:val="255"/>
        </w:trPr>
        <w:tc>
          <w:tcPr>
            <w:tcW w:w="568" w:type="dxa"/>
            <w:shd w:val="clear" w:color="000000" w:fill="FFFFFF"/>
            <w:tcMar>
              <w:left w:w="28" w:type="dxa"/>
              <w:right w:w="28" w:type="dxa"/>
            </w:tcMar>
            <w:vAlign w:val="center"/>
          </w:tcPr>
          <w:p w14:paraId="2E486C61" w14:textId="77777777" w:rsidR="004324F2" w:rsidRPr="004324F2" w:rsidRDefault="004324F2" w:rsidP="004324F2">
            <w:pPr>
              <w:jc w:val="center"/>
              <w:rPr>
                <w:color w:val="000000"/>
                <w:sz w:val="14"/>
                <w:szCs w:val="14"/>
              </w:rPr>
            </w:pPr>
            <w:r w:rsidRPr="004324F2">
              <w:rPr>
                <w:color w:val="000000"/>
                <w:sz w:val="14"/>
                <w:szCs w:val="14"/>
              </w:rPr>
              <w:t>1.5</w:t>
            </w:r>
          </w:p>
        </w:tc>
        <w:tc>
          <w:tcPr>
            <w:tcW w:w="2835" w:type="dxa"/>
            <w:shd w:val="clear" w:color="000000" w:fill="FFFFFF"/>
            <w:tcMar>
              <w:left w:w="28" w:type="dxa"/>
              <w:right w:w="28" w:type="dxa"/>
            </w:tcMar>
            <w:vAlign w:val="center"/>
          </w:tcPr>
          <w:p w14:paraId="2B7288AD" w14:textId="77777777" w:rsidR="004324F2" w:rsidRPr="004324F2" w:rsidRDefault="004324F2" w:rsidP="004324F2">
            <w:pPr>
              <w:rPr>
                <w:color w:val="000000"/>
                <w:sz w:val="14"/>
                <w:szCs w:val="14"/>
              </w:rPr>
            </w:pPr>
            <w:r w:rsidRPr="004324F2">
              <w:rPr>
                <w:color w:val="000000"/>
                <w:sz w:val="14"/>
                <w:szCs w:val="14"/>
              </w:rPr>
              <w:t>Мероприятия, направленные на достижение плановых значений показателей надежности, качества и энергоэффективности объектов централизованных систем водоснабжения</w:t>
            </w:r>
          </w:p>
        </w:tc>
        <w:tc>
          <w:tcPr>
            <w:tcW w:w="850" w:type="dxa"/>
            <w:shd w:val="clear" w:color="000000" w:fill="FFFFFF"/>
            <w:tcMar>
              <w:left w:w="28" w:type="dxa"/>
              <w:right w:w="28" w:type="dxa"/>
            </w:tcMar>
            <w:vAlign w:val="center"/>
          </w:tcPr>
          <w:p w14:paraId="63F21A9B" w14:textId="77777777" w:rsidR="004324F2" w:rsidRPr="004324F2" w:rsidRDefault="004324F2" w:rsidP="004324F2">
            <w:pPr>
              <w:jc w:val="center"/>
              <w:rPr>
                <w:color w:val="000000"/>
                <w:sz w:val="14"/>
                <w:szCs w:val="14"/>
              </w:rPr>
            </w:pPr>
            <w:r w:rsidRPr="004324F2">
              <w:rPr>
                <w:color w:val="000000"/>
                <w:sz w:val="14"/>
                <w:szCs w:val="14"/>
              </w:rPr>
              <w:t>г. Калтан</w:t>
            </w:r>
          </w:p>
        </w:tc>
        <w:tc>
          <w:tcPr>
            <w:tcW w:w="639" w:type="dxa"/>
            <w:shd w:val="clear" w:color="000000" w:fill="FFFFFF"/>
            <w:tcMar>
              <w:left w:w="28" w:type="dxa"/>
              <w:right w:w="28" w:type="dxa"/>
            </w:tcMar>
            <w:vAlign w:val="center"/>
          </w:tcPr>
          <w:p w14:paraId="59F38A44" w14:textId="77777777" w:rsidR="004324F2" w:rsidRPr="004324F2" w:rsidRDefault="004324F2" w:rsidP="004324F2">
            <w:pPr>
              <w:jc w:val="center"/>
              <w:rPr>
                <w:sz w:val="14"/>
                <w:szCs w:val="14"/>
              </w:rPr>
            </w:pPr>
            <w:r w:rsidRPr="004324F2">
              <w:rPr>
                <w:sz w:val="14"/>
                <w:szCs w:val="14"/>
              </w:rPr>
              <w:t>3031,2</w:t>
            </w:r>
          </w:p>
        </w:tc>
        <w:tc>
          <w:tcPr>
            <w:tcW w:w="400" w:type="dxa"/>
            <w:shd w:val="clear" w:color="000000" w:fill="FFFFFF"/>
            <w:tcMar>
              <w:left w:w="28" w:type="dxa"/>
              <w:right w:w="28" w:type="dxa"/>
            </w:tcMar>
            <w:vAlign w:val="center"/>
          </w:tcPr>
          <w:p w14:paraId="6F0C4A5C" w14:textId="77777777" w:rsidR="004324F2" w:rsidRPr="004324F2" w:rsidRDefault="004324F2" w:rsidP="004324F2">
            <w:pPr>
              <w:jc w:val="center"/>
              <w:rPr>
                <w:sz w:val="14"/>
                <w:szCs w:val="14"/>
              </w:rPr>
            </w:pPr>
            <w:r w:rsidRPr="004324F2">
              <w:rPr>
                <w:sz w:val="14"/>
                <w:szCs w:val="14"/>
              </w:rPr>
              <w:t>0,0</w:t>
            </w:r>
          </w:p>
        </w:tc>
        <w:tc>
          <w:tcPr>
            <w:tcW w:w="580" w:type="dxa"/>
            <w:shd w:val="clear" w:color="000000" w:fill="FFFFFF"/>
            <w:tcMar>
              <w:left w:w="28" w:type="dxa"/>
              <w:right w:w="28" w:type="dxa"/>
            </w:tcMar>
            <w:vAlign w:val="center"/>
          </w:tcPr>
          <w:p w14:paraId="458DAEB2" w14:textId="77777777" w:rsidR="004324F2" w:rsidRPr="004324F2" w:rsidRDefault="004324F2" w:rsidP="004324F2">
            <w:pPr>
              <w:jc w:val="center"/>
              <w:rPr>
                <w:sz w:val="14"/>
                <w:szCs w:val="14"/>
              </w:rPr>
            </w:pPr>
            <w:r w:rsidRPr="004324F2">
              <w:rPr>
                <w:sz w:val="14"/>
                <w:szCs w:val="14"/>
              </w:rPr>
              <w:t>0,0</w:t>
            </w:r>
          </w:p>
        </w:tc>
        <w:tc>
          <w:tcPr>
            <w:tcW w:w="579" w:type="dxa"/>
            <w:shd w:val="clear" w:color="000000" w:fill="FFFFFF"/>
            <w:tcMar>
              <w:left w:w="28" w:type="dxa"/>
              <w:right w:w="28" w:type="dxa"/>
            </w:tcMar>
            <w:vAlign w:val="center"/>
          </w:tcPr>
          <w:p w14:paraId="6773C57E" w14:textId="77777777" w:rsidR="004324F2" w:rsidRPr="004324F2" w:rsidRDefault="004324F2" w:rsidP="004324F2">
            <w:pPr>
              <w:jc w:val="center"/>
              <w:rPr>
                <w:sz w:val="14"/>
                <w:szCs w:val="14"/>
              </w:rPr>
            </w:pPr>
            <w:r w:rsidRPr="004324F2">
              <w:rPr>
                <w:sz w:val="14"/>
                <w:szCs w:val="14"/>
              </w:rPr>
              <w:t>0,0</w:t>
            </w:r>
          </w:p>
        </w:tc>
        <w:tc>
          <w:tcPr>
            <w:tcW w:w="518" w:type="dxa"/>
            <w:shd w:val="clear" w:color="000000" w:fill="FFFFFF"/>
            <w:tcMar>
              <w:left w:w="28" w:type="dxa"/>
              <w:right w:w="28" w:type="dxa"/>
            </w:tcMar>
            <w:vAlign w:val="center"/>
          </w:tcPr>
          <w:p w14:paraId="5F6C6304" w14:textId="77777777" w:rsidR="004324F2" w:rsidRPr="004324F2" w:rsidRDefault="004324F2" w:rsidP="004324F2">
            <w:pPr>
              <w:jc w:val="center"/>
              <w:rPr>
                <w:sz w:val="14"/>
                <w:szCs w:val="14"/>
              </w:rPr>
            </w:pPr>
            <w:r w:rsidRPr="004324F2">
              <w:rPr>
                <w:sz w:val="14"/>
                <w:szCs w:val="14"/>
              </w:rPr>
              <w:t>0,0</w:t>
            </w:r>
          </w:p>
        </w:tc>
        <w:tc>
          <w:tcPr>
            <w:tcW w:w="579" w:type="dxa"/>
            <w:shd w:val="clear" w:color="000000" w:fill="FFFFFF"/>
            <w:tcMar>
              <w:left w:w="28" w:type="dxa"/>
              <w:right w:w="28" w:type="dxa"/>
            </w:tcMar>
            <w:vAlign w:val="center"/>
          </w:tcPr>
          <w:p w14:paraId="5C1F6E0A" w14:textId="77777777" w:rsidR="004324F2" w:rsidRPr="004324F2" w:rsidRDefault="004324F2" w:rsidP="004324F2">
            <w:pPr>
              <w:jc w:val="center"/>
              <w:rPr>
                <w:sz w:val="14"/>
                <w:szCs w:val="14"/>
              </w:rPr>
            </w:pPr>
            <w:r w:rsidRPr="004324F2">
              <w:rPr>
                <w:sz w:val="14"/>
                <w:szCs w:val="14"/>
              </w:rPr>
              <w:t>385,2</w:t>
            </w:r>
          </w:p>
        </w:tc>
        <w:tc>
          <w:tcPr>
            <w:tcW w:w="579" w:type="dxa"/>
            <w:shd w:val="clear" w:color="000000" w:fill="FFFFFF"/>
            <w:tcMar>
              <w:left w:w="28" w:type="dxa"/>
              <w:right w:w="28" w:type="dxa"/>
            </w:tcMar>
            <w:vAlign w:val="center"/>
          </w:tcPr>
          <w:p w14:paraId="3CCD4A74" w14:textId="77777777" w:rsidR="004324F2" w:rsidRPr="004324F2" w:rsidRDefault="004324F2" w:rsidP="004324F2">
            <w:pPr>
              <w:jc w:val="center"/>
              <w:rPr>
                <w:sz w:val="14"/>
                <w:szCs w:val="14"/>
              </w:rPr>
            </w:pPr>
            <w:r w:rsidRPr="004324F2">
              <w:rPr>
                <w:sz w:val="14"/>
                <w:szCs w:val="14"/>
              </w:rPr>
              <w:t>2646,0</w:t>
            </w:r>
          </w:p>
        </w:tc>
        <w:tc>
          <w:tcPr>
            <w:tcW w:w="579" w:type="dxa"/>
            <w:shd w:val="clear" w:color="000000" w:fill="FFFFFF"/>
            <w:tcMar>
              <w:left w:w="28" w:type="dxa"/>
              <w:right w:w="28" w:type="dxa"/>
            </w:tcMar>
            <w:vAlign w:val="center"/>
          </w:tcPr>
          <w:p w14:paraId="2AAE0F4C" w14:textId="77777777" w:rsidR="004324F2" w:rsidRPr="004324F2" w:rsidRDefault="004324F2" w:rsidP="004324F2">
            <w:pPr>
              <w:jc w:val="center"/>
              <w:rPr>
                <w:sz w:val="14"/>
                <w:szCs w:val="14"/>
              </w:rPr>
            </w:pPr>
            <w:r w:rsidRPr="004324F2">
              <w:rPr>
                <w:sz w:val="14"/>
                <w:szCs w:val="14"/>
              </w:rPr>
              <w:t>0,0</w:t>
            </w:r>
          </w:p>
        </w:tc>
        <w:tc>
          <w:tcPr>
            <w:tcW w:w="579" w:type="dxa"/>
            <w:shd w:val="clear" w:color="000000" w:fill="FFFFFF"/>
            <w:tcMar>
              <w:left w:w="28" w:type="dxa"/>
              <w:right w:w="28" w:type="dxa"/>
            </w:tcMar>
            <w:vAlign w:val="center"/>
          </w:tcPr>
          <w:p w14:paraId="728D9133" w14:textId="77777777" w:rsidR="004324F2" w:rsidRPr="004324F2" w:rsidRDefault="004324F2" w:rsidP="004324F2">
            <w:pPr>
              <w:jc w:val="center"/>
              <w:rPr>
                <w:sz w:val="14"/>
                <w:szCs w:val="14"/>
              </w:rPr>
            </w:pPr>
            <w:r w:rsidRPr="004324F2">
              <w:rPr>
                <w:sz w:val="14"/>
                <w:szCs w:val="14"/>
              </w:rPr>
              <w:t>0,0</w:t>
            </w:r>
          </w:p>
        </w:tc>
        <w:tc>
          <w:tcPr>
            <w:tcW w:w="579" w:type="dxa"/>
            <w:shd w:val="clear" w:color="000000" w:fill="FFFFFF"/>
            <w:tcMar>
              <w:left w:w="28" w:type="dxa"/>
              <w:right w:w="28" w:type="dxa"/>
            </w:tcMar>
            <w:vAlign w:val="center"/>
          </w:tcPr>
          <w:p w14:paraId="3C085361" w14:textId="77777777" w:rsidR="004324F2" w:rsidRPr="004324F2" w:rsidRDefault="004324F2" w:rsidP="004324F2">
            <w:pPr>
              <w:jc w:val="center"/>
              <w:rPr>
                <w:sz w:val="14"/>
                <w:szCs w:val="14"/>
              </w:rPr>
            </w:pPr>
            <w:r w:rsidRPr="004324F2">
              <w:rPr>
                <w:sz w:val="14"/>
                <w:szCs w:val="14"/>
              </w:rPr>
              <w:t>0,0</w:t>
            </w:r>
          </w:p>
        </w:tc>
        <w:tc>
          <w:tcPr>
            <w:tcW w:w="544" w:type="dxa"/>
            <w:shd w:val="clear" w:color="000000" w:fill="FFFFFF"/>
            <w:tcMar>
              <w:left w:w="28" w:type="dxa"/>
              <w:right w:w="28" w:type="dxa"/>
            </w:tcMar>
            <w:vAlign w:val="center"/>
          </w:tcPr>
          <w:p w14:paraId="267381D6" w14:textId="77777777" w:rsidR="004324F2" w:rsidRPr="004324F2" w:rsidRDefault="004324F2" w:rsidP="004324F2">
            <w:pPr>
              <w:jc w:val="center"/>
              <w:rPr>
                <w:sz w:val="14"/>
                <w:szCs w:val="14"/>
              </w:rPr>
            </w:pPr>
            <w:r w:rsidRPr="004324F2">
              <w:rPr>
                <w:sz w:val="14"/>
                <w:szCs w:val="14"/>
              </w:rPr>
              <w:t>0,0</w:t>
            </w:r>
          </w:p>
        </w:tc>
        <w:tc>
          <w:tcPr>
            <w:tcW w:w="579" w:type="dxa"/>
            <w:shd w:val="clear" w:color="000000" w:fill="FFFFFF"/>
            <w:tcMar>
              <w:left w:w="28" w:type="dxa"/>
              <w:right w:w="28" w:type="dxa"/>
            </w:tcMar>
            <w:vAlign w:val="center"/>
          </w:tcPr>
          <w:p w14:paraId="3848C12A" w14:textId="77777777" w:rsidR="004324F2" w:rsidRPr="004324F2" w:rsidRDefault="004324F2" w:rsidP="004324F2">
            <w:pPr>
              <w:jc w:val="center"/>
              <w:rPr>
                <w:sz w:val="14"/>
                <w:szCs w:val="14"/>
              </w:rPr>
            </w:pPr>
            <w:r w:rsidRPr="004324F2">
              <w:rPr>
                <w:sz w:val="14"/>
                <w:szCs w:val="14"/>
              </w:rPr>
              <w:t>0,0</w:t>
            </w:r>
          </w:p>
        </w:tc>
        <w:tc>
          <w:tcPr>
            <w:tcW w:w="579" w:type="dxa"/>
            <w:shd w:val="clear" w:color="000000" w:fill="FFFFFF"/>
            <w:tcMar>
              <w:left w:w="28" w:type="dxa"/>
              <w:right w:w="28" w:type="dxa"/>
            </w:tcMar>
            <w:vAlign w:val="center"/>
          </w:tcPr>
          <w:p w14:paraId="5A273A9A" w14:textId="77777777" w:rsidR="004324F2" w:rsidRPr="004324F2" w:rsidRDefault="004324F2" w:rsidP="004324F2">
            <w:pPr>
              <w:jc w:val="center"/>
              <w:rPr>
                <w:sz w:val="14"/>
                <w:szCs w:val="14"/>
              </w:rPr>
            </w:pPr>
            <w:r w:rsidRPr="004324F2">
              <w:rPr>
                <w:sz w:val="14"/>
                <w:szCs w:val="14"/>
              </w:rPr>
              <w:t>0,0</w:t>
            </w:r>
          </w:p>
        </w:tc>
        <w:tc>
          <w:tcPr>
            <w:tcW w:w="518" w:type="dxa"/>
            <w:shd w:val="clear" w:color="000000" w:fill="FFFFFF"/>
            <w:tcMar>
              <w:left w:w="28" w:type="dxa"/>
              <w:right w:w="28" w:type="dxa"/>
            </w:tcMar>
            <w:vAlign w:val="center"/>
          </w:tcPr>
          <w:p w14:paraId="2E0017B0" w14:textId="77777777" w:rsidR="004324F2" w:rsidRPr="004324F2" w:rsidRDefault="004324F2" w:rsidP="004324F2">
            <w:pPr>
              <w:jc w:val="center"/>
              <w:rPr>
                <w:sz w:val="14"/>
                <w:szCs w:val="14"/>
              </w:rPr>
            </w:pPr>
            <w:r w:rsidRPr="004324F2">
              <w:rPr>
                <w:sz w:val="14"/>
                <w:szCs w:val="14"/>
              </w:rPr>
              <w:t>0,0</w:t>
            </w:r>
          </w:p>
        </w:tc>
        <w:tc>
          <w:tcPr>
            <w:tcW w:w="579" w:type="dxa"/>
            <w:shd w:val="clear" w:color="000000" w:fill="FFFFFF"/>
            <w:tcMar>
              <w:left w:w="28" w:type="dxa"/>
              <w:right w:w="28" w:type="dxa"/>
            </w:tcMar>
            <w:vAlign w:val="center"/>
          </w:tcPr>
          <w:p w14:paraId="54998A6F" w14:textId="77777777" w:rsidR="004324F2" w:rsidRPr="004324F2" w:rsidRDefault="004324F2" w:rsidP="004324F2">
            <w:pPr>
              <w:jc w:val="center"/>
              <w:rPr>
                <w:sz w:val="14"/>
                <w:szCs w:val="14"/>
              </w:rPr>
            </w:pPr>
            <w:r w:rsidRPr="004324F2">
              <w:rPr>
                <w:sz w:val="14"/>
                <w:szCs w:val="14"/>
              </w:rPr>
              <w:t>0,0</w:t>
            </w:r>
          </w:p>
        </w:tc>
        <w:tc>
          <w:tcPr>
            <w:tcW w:w="579" w:type="dxa"/>
            <w:shd w:val="clear" w:color="000000" w:fill="FFFFFF"/>
            <w:tcMar>
              <w:left w:w="28" w:type="dxa"/>
              <w:right w:w="28" w:type="dxa"/>
            </w:tcMar>
            <w:vAlign w:val="center"/>
          </w:tcPr>
          <w:p w14:paraId="2160B9D0" w14:textId="77777777" w:rsidR="004324F2" w:rsidRPr="004324F2" w:rsidRDefault="004324F2" w:rsidP="004324F2">
            <w:pPr>
              <w:jc w:val="center"/>
              <w:rPr>
                <w:sz w:val="14"/>
                <w:szCs w:val="14"/>
              </w:rPr>
            </w:pPr>
            <w:r w:rsidRPr="004324F2">
              <w:rPr>
                <w:sz w:val="14"/>
                <w:szCs w:val="14"/>
              </w:rPr>
              <w:t>0,0</w:t>
            </w:r>
          </w:p>
        </w:tc>
        <w:tc>
          <w:tcPr>
            <w:tcW w:w="509" w:type="dxa"/>
            <w:shd w:val="clear" w:color="000000" w:fill="FFFFFF"/>
            <w:tcMar>
              <w:left w:w="28" w:type="dxa"/>
              <w:right w:w="28" w:type="dxa"/>
            </w:tcMar>
            <w:vAlign w:val="center"/>
          </w:tcPr>
          <w:p w14:paraId="16C53336" w14:textId="77777777" w:rsidR="004324F2" w:rsidRPr="004324F2" w:rsidRDefault="004324F2" w:rsidP="004324F2">
            <w:pPr>
              <w:jc w:val="center"/>
              <w:rPr>
                <w:sz w:val="14"/>
                <w:szCs w:val="16"/>
              </w:rPr>
            </w:pPr>
            <w:r w:rsidRPr="004324F2">
              <w:rPr>
                <w:sz w:val="14"/>
                <w:szCs w:val="16"/>
              </w:rPr>
              <w:t>2023-2024</w:t>
            </w:r>
          </w:p>
        </w:tc>
        <w:tc>
          <w:tcPr>
            <w:tcW w:w="709" w:type="dxa"/>
            <w:shd w:val="clear" w:color="000000" w:fill="FFFFFF"/>
            <w:noWrap/>
            <w:tcMar>
              <w:left w:w="28" w:type="dxa"/>
              <w:right w:w="28" w:type="dxa"/>
            </w:tcMar>
            <w:vAlign w:val="center"/>
          </w:tcPr>
          <w:p w14:paraId="264A5F82" w14:textId="77777777" w:rsidR="004324F2" w:rsidRPr="004324F2" w:rsidRDefault="004324F2" w:rsidP="004324F2">
            <w:pPr>
              <w:jc w:val="center"/>
              <w:rPr>
                <w:sz w:val="14"/>
                <w:szCs w:val="14"/>
              </w:rPr>
            </w:pPr>
            <w:r w:rsidRPr="004324F2">
              <w:rPr>
                <w:sz w:val="14"/>
                <w:szCs w:val="14"/>
              </w:rPr>
              <w:t>3031,2</w:t>
            </w:r>
          </w:p>
        </w:tc>
        <w:tc>
          <w:tcPr>
            <w:tcW w:w="708" w:type="dxa"/>
            <w:shd w:val="clear" w:color="000000" w:fill="FFFFFF"/>
            <w:noWrap/>
            <w:tcMar>
              <w:left w:w="28" w:type="dxa"/>
              <w:right w:w="28" w:type="dxa"/>
            </w:tcMar>
            <w:vAlign w:val="center"/>
          </w:tcPr>
          <w:p w14:paraId="0E3EBD3F" w14:textId="77777777" w:rsidR="004324F2" w:rsidRPr="004324F2" w:rsidRDefault="004324F2" w:rsidP="004324F2">
            <w:pPr>
              <w:jc w:val="center"/>
              <w:rPr>
                <w:sz w:val="14"/>
                <w:szCs w:val="16"/>
              </w:rPr>
            </w:pPr>
            <w:r w:rsidRPr="004324F2">
              <w:rPr>
                <w:sz w:val="14"/>
                <w:szCs w:val="16"/>
              </w:rPr>
              <w:t>0,0</w:t>
            </w:r>
          </w:p>
        </w:tc>
        <w:tc>
          <w:tcPr>
            <w:tcW w:w="851" w:type="dxa"/>
            <w:shd w:val="clear" w:color="000000" w:fill="FFFFFF"/>
            <w:tcMar>
              <w:left w:w="28" w:type="dxa"/>
              <w:right w:w="28" w:type="dxa"/>
            </w:tcMar>
            <w:vAlign w:val="center"/>
          </w:tcPr>
          <w:p w14:paraId="17EEC426" w14:textId="77777777" w:rsidR="004324F2" w:rsidRPr="004324F2" w:rsidRDefault="004324F2" w:rsidP="004324F2">
            <w:pPr>
              <w:jc w:val="center"/>
              <w:rPr>
                <w:color w:val="000000"/>
                <w:sz w:val="14"/>
                <w:szCs w:val="14"/>
              </w:rPr>
            </w:pPr>
            <w:r w:rsidRPr="004324F2">
              <w:rPr>
                <w:color w:val="000000"/>
                <w:sz w:val="14"/>
                <w:szCs w:val="14"/>
              </w:rPr>
              <w:t>0,0</w:t>
            </w:r>
          </w:p>
        </w:tc>
      </w:tr>
      <w:tr w:rsidR="004324F2" w:rsidRPr="004324F2" w14:paraId="240BA0C2" w14:textId="77777777" w:rsidTr="004569B3">
        <w:trPr>
          <w:trHeight w:val="255"/>
        </w:trPr>
        <w:tc>
          <w:tcPr>
            <w:tcW w:w="568" w:type="dxa"/>
            <w:shd w:val="clear" w:color="000000" w:fill="FFFFFF"/>
            <w:tcMar>
              <w:left w:w="28" w:type="dxa"/>
              <w:right w:w="28" w:type="dxa"/>
            </w:tcMar>
            <w:vAlign w:val="center"/>
          </w:tcPr>
          <w:p w14:paraId="7B7F9357" w14:textId="77777777" w:rsidR="004324F2" w:rsidRPr="004324F2" w:rsidRDefault="004324F2" w:rsidP="004324F2">
            <w:pPr>
              <w:jc w:val="center"/>
              <w:rPr>
                <w:color w:val="000000"/>
                <w:sz w:val="14"/>
                <w:szCs w:val="14"/>
              </w:rPr>
            </w:pPr>
            <w:r w:rsidRPr="004324F2">
              <w:rPr>
                <w:color w:val="000000"/>
                <w:sz w:val="14"/>
                <w:szCs w:val="14"/>
              </w:rPr>
              <w:t>1.5.1</w:t>
            </w:r>
          </w:p>
        </w:tc>
        <w:tc>
          <w:tcPr>
            <w:tcW w:w="2835" w:type="dxa"/>
            <w:shd w:val="clear" w:color="000000" w:fill="FFFFFF"/>
            <w:tcMar>
              <w:left w:w="28" w:type="dxa"/>
              <w:right w:w="28" w:type="dxa"/>
            </w:tcMar>
            <w:vAlign w:val="center"/>
          </w:tcPr>
          <w:p w14:paraId="68445D79" w14:textId="77777777" w:rsidR="004324F2" w:rsidRPr="004324F2" w:rsidRDefault="004324F2" w:rsidP="004324F2">
            <w:pPr>
              <w:rPr>
                <w:color w:val="000000"/>
                <w:sz w:val="14"/>
                <w:szCs w:val="14"/>
              </w:rPr>
            </w:pPr>
            <w:r w:rsidRPr="004324F2">
              <w:rPr>
                <w:color w:val="000000"/>
                <w:sz w:val="14"/>
                <w:szCs w:val="14"/>
              </w:rPr>
              <w:t>Автоматизация гидроузла п. Малиновка</w:t>
            </w:r>
          </w:p>
        </w:tc>
        <w:tc>
          <w:tcPr>
            <w:tcW w:w="850" w:type="dxa"/>
            <w:shd w:val="clear" w:color="000000" w:fill="FFFFFF"/>
            <w:tcMar>
              <w:left w:w="28" w:type="dxa"/>
              <w:right w:w="28" w:type="dxa"/>
            </w:tcMar>
            <w:vAlign w:val="center"/>
          </w:tcPr>
          <w:p w14:paraId="21C2E850" w14:textId="77777777" w:rsidR="004324F2" w:rsidRPr="004324F2" w:rsidRDefault="004324F2" w:rsidP="004324F2">
            <w:pPr>
              <w:jc w:val="center"/>
              <w:rPr>
                <w:color w:val="000000"/>
                <w:sz w:val="14"/>
                <w:szCs w:val="14"/>
              </w:rPr>
            </w:pPr>
            <w:r w:rsidRPr="004324F2">
              <w:rPr>
                <w:color w:val="000000"/>
                <w:sz w:val="14"/>
                <w:szCs w:val="14"/>
              </w:rPr>
              <w:t>г. Калтан</w:t>
            </w:r>
          </w:p>
        </w:tc>
        <w:tc>
          <w:tcPr>
            <w:tcW w:w="639" w:type="dxa"/>
            <w:shd w:val="clear" w:color="000000" w:fill="FFFFFF"/>
            <w:tcMar>
              <w:left w:w="28" w:type="dxa"/>
              <w:right w:w="28" w:type="dxa"/>
            </w:tcMar>
            <w:vAlign w:val="center"/>
          </w:tcPr>
          <w:p w14:paraId="4D571A7B" w14:textId="77777777" w:rsidR="004324F2" w:rsidRPr="004324F2" w:rsidRDefault="004324F2" w:rsidP="004324F2">
            <w:pPr>
              <w:jc w:val="center"/>
              <w:rPr>
                <w:sz w:val="14"/>
                <w:szCs w:val="16"/>
              </w:rPr>
            </w:pPr>
            <w:r w:rsidRPr="004324F2">
              <w:rPr>
                <w:sz w:val="14"/>
                <w:szCs w:val="16"/>
              </w:rPr>
              <w:t>2646,0</w:t>
            </w:r>
          </w:p>
        </w:tc>
        <w:tc>
          <w:tcPr>
            <w:tcW w:w="400" w:type="dxa"/>
            <w:shd w:val="clear" w:color="000000" w:fill="FFFFFF"/>
            <w:tcMar>
              <w:left w:w="28" w:type="dxa"/>
              <w:right w:w="28" w:type="dxa"/>
            </w:tcMar>
            <w:vAlign w:val="center"/>
          </w:tcPr>
          <w:p w14:paraId="219FBD39" w14:textId="77777777" w:rsidR="004324F2" w:rsidRPr="004324F2" w:rsidRDefault="004324F2" w:rsidP="004324F2">
            <w:pPr>
              <w:jc w:val="center"/>
              <w:rPr>
                <w:sz w:val="14"/>
                <w:szCs w:val="16"/>
              </w:rPr>
            </w:pPr>
            <w:r w:rsidRPr="004324F2">
              <w:rPr>
                <w:sz w:val="14"/>
                <w:szCs w:val="16"/>
              </w:rPr>
              <w:t>0,0</w:t>
            </w:r>
          </w:p>
        </w:tc>
        <w:tc>
          <w:tcPr>
            <w:tcW w:w="580" w:type="dxa"/>
            <w:shd w:val="clear" w:color="000000" w:fill="FFFFFF"/>
            <w:tcMar>
              <w:left w:w="28" w:type="dxa"/>
              <w:right w:w="28" w:type="dxa"/>
            </w:tcMar>
            <w:vAlign w:val="center"/>
          </w:tcPr>
          <w:p w14:paraId="082AF3B3"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72D3D225" w14:textId="77777777" w:rsidR="004324F2" w:rsidRPr="004324F2" w:rsidRDefault="004324F2" w:rsidP="004324F2">
            <w:pPr>
              <w:jc w:val="center"/>
              <w:rPr>
                <w:sz w:val="14"/>
                <w:szCs w:val="16"/>
              </w:rPr>
            </w:pPr>
            <w:r w:rsidRPr="004324F2">
              <w:rPr>
                <w:sz w:val="14"/>
                <w:szCs w:val="16"/>
              </w:rPr>
              <w:t>0,0</w:t>
            </w:r>
          </w:p>
        </w:tc>
        <w:tc>
          <w:tcPr>
            <w:tcW w:w="518" w:type="dxa"/>
            <w:shd w:val="clear" w:color="000000" w:fill="FFFFFF"/>
            <w:tcMar>
              <w:left w:w="28" w:type="dxa"/>
              <w:right w:w="28" w:type="dxa"/>
            </w:tcMar>
            <w:vAlign w:val="center"/>
          </w:tcPr>
          <w:p w14:paraId="4331D784"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6A25C961"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46AB73B1" w14:textId="77777777" w:rsidR="004324F2" w:rsidRPr="004324F2" w:rsidRDefault="004324F2" w:rsidP="004324F2">
            <w:pPr>
              <w:jc w:val="center"/>
              <w:rPr>
                <w:sz w:val="14"/>
                <w:szCs w:val="16"/>
              </w:rPr>
            </w:pPr>
            <w:r w:rsidRPr="004324F2">
              <w:rPr>
                <w:sz w:val="14"/>
                <w:szCs w:val="16"/>
              </w:rPr>
              <w:t>2646,0</w:t>
            </w:r>
          </w:p>
        </w:tc>
        <w:tc>
          <w:tcPr>
            <w:tcW w:w="579" w:type="dxa"/>
            <w:shd w:val="clear" w:color="000000" w:fill="FFFFFF"/>
            <w:tcMar>
              <w:left w:w="28" w:type="dxa"/>
              <w:right w:w="28" w:type="dxa"/>
            </w:tcMar>
            <w:vAlign w:val="center"/>
          </w:tcPr>
          <w:p w14:paraId="3A8224E5"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2DCE25A2"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5886736B" w14:textId="77777777" w:rsidR="004324F2" w:rsidRPr="004324F2" w:rsidRDefault="004324F2" w:rsidP="004324F2">
            <w:pPr>
              <w:jc w:val="center"/>
              <w:rPr>
                <w:sz w:val="14"/>
                <w:szCs w:val="16"/>
              </w:rPr>
            </w:pPr>
            <w:r w:rsidRPr="004324F2">
              <w:rPr>
                <w:sz w:val="14"/>
                <w:szCs w:val="16"/>
              </w:rPr>
              <w:t>0,0</w:t>
            </w:r>
          </w:p>
        </w:tc>
        <w:tc>
          <w:tcPr>
            <w:tcW w:w="544" w:type="dxa"/>
            <w:shd w:val="clear" w:color="000000" w:fill="FFFFFF"/>
            <w:tcMar>
              <w:left w:w="28" w:type="dxa"/>
              <w:right w:w="28" w:type="dxa"/>
            </w:tcMar>
            <w:vAlign w:val="center"/>
          </w:tcPr>
          <w:p w14:paraId="3906B939"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51FC8205"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5F14CA23" w14:textId="77777777" w:rsidR="004324F2" w:rsidRPr="004324F2" w:rsidRDefault="004324F2" w:rsidP="004324F2">
            <w:pPr>
              <w:jc w:val="center"/>
              <w:rPr>
                <w:sz w:val="14"/>
                <w:szCs w:val="16"/>
              </w:rPr>
            </w:pPr>
            <w:r w:rsidRPr="004324F2">
              <w:rPr>
                <w:sz w:val="14"/>
                <w:szCs w:val="16"/>
              </w:rPr>
              <w:t>0,0</w:t>
            </w:r>
          </w:p>
        </w:tc>
        <w:tc>
          <w:tcPr>
            <w:tcW w:w="518" w:type="dxa"/>
            <w:shd w:val="clear" w:color="000000" w:fill="FFFFFF"/>
            <w:tcMar>
              <w:left w:w="28" w:type="dxa"/>
              <w:right w:w="28" w:type="dxa"/>
            </w:tcMar>
            <w:vAlign w:val="center"/>
          </w:tcPr>
          <w:p w14:paraId="3B9B9621"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5ADB3BAA"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278CD422" w14:textId="77777777" w:rsidR="004324F2" w:rsidRPr="004324F2" w:rsidRDefault="004324F2" w:rsidP="004324F2">
            <w:pPr>
              <w:jc w:val="center"/>
              <w:rPr>
                <w:sz w:val="14"/>
                <w:szCs w:val="16"/>
              </w:rPr>
            </w:pPr>
            <w:r w:rsidRPr="004324F2">
              <w:rPr>
                <w:sz w:val="14"/>
                <w:szCs w:val="16"/>
              </w:rPr>
              <w:t>0,0</w:t>
            </w:r>
          </w:p>
        </w:tc>
        <w:tc>
          <w:tcPr>
            <w:tcW w:w="509" w:type="dxa"/>
            <w:shd w:val="clear" w:color="000000" w:fill="FFFFFF"/>
            <w:tcMar>
              <w:left w:w="28" w:type="dxa"/>
              <w:right w:w="28" w:type="dxa"/>
            </w:tcMar>
            <w:vAlign w:val="center"/>
          </w:tcPr>
          <w:p w14:paraId="60B2DAFD" w14:textId="77777777" w:rsidR="004324F2" w:rsidRPr="004324F2" w:rsidRDefault="004324F2" w:rsidP="004324F2">
            <w:pPr>
              <w:jc w:val="center"/>
              <w:rPr>
                <w:color w:val="000000"/>
                <w:sz w:val="14"/>
                <w:szCs w:val="14"/>
              </w:rPr>
            </w:pPr>
            <w:r w:rsidRPr="004324F2">
              <w:rPr>
                <w:color w:val="000000"/>
                <w:sz w:val="14"/>
                <w:szCs w:val="14"/>
              </w:rPr>
              <w:t>2024</w:t>
            </w:r>
          </w:p>
        </w:tc>
        <w:tc>
          <w:tcPr>
            <w:tcW w:w="709" w:type="dxa"/>
            <w:shd w:val="clear" w:color="000000" w:fill="FFFFFF"/>
            <w:noWrap/>
            <w:tcMar>
              <w:left w:w="28" w:type="dxa"/>
              <w:right w:w="28" w:type="dxa"/>
            </w:tcMar>
            <w:vAlign w:val="center"/>
          </w:tcPr>
          <w:p w14:paraId="4888166B" w14:textId="77777777" w:rsidR="004324F2" w:rsidRPr="004324F2" w:rsidRDefault="004324F2" w:rsidP="004324F2">
            <w:pPr>
              <w:jc w:val="center"/>
              <w:rPr>
                <w:sz w:val="14"/>
                <w:szCs w:val="16"/>
              </w:rPr>
            </w:pPr>
            <w:r w:rsidRPr="004324F2">
              <w:rPr>
                <w:sz w:val="14"/>
                <w:szCs w:val="16"/>
              </w:rPr>
              <w:t>2646,0</w:t>
            </w:r>
          </w:p>
        </w:tc>
        <w:tc>
          <w:tcPr>
            <w:tcW w:w="708" w:type="dxa"/>
            <w:shd w:val="clear" w:color="000000" w:fill="FFFFFF"/>
            <w:noWrap/>
            <w:tcMar>
              <w:left w:w="28" w:type="dxa"/>
              <w:right w:w="28" w:type="dxa"/>
            </w:tcMar>
            <w:vAlign w:val="center"/>
          </w:tcPr>
          <w:p w14:paraId="27D0E00A" w14:textId="77777777" w:rsidR="004324F2" w:rsidRPr="004324F2" w:rsidRDefault="004324F2" w:rsidP="004324F2">
            <w:pPr>
              <w:jc w:val="center"/>
              <w:rPr>
                <w:sz w:val="14"/>
                <w:szCs w:val="16"/>
              </w:rPr>
            </w:pPr>
            <w:r w:rsidRPr="004324F2">
              <w:rPr>
                <w:sz w:val="14"/>
                <w:szCs w:val="16"/>
              </w:rPr>
              <w:t>0,0</w:t>
            </w:r>
          </w:p>
        </w:tc>
        <w:tc>
          <w:tcPr>
            <w:tcW w:w="851" w:type="dxa"/>
            <w:shd w:val="clear" w:color="000000" w:fill="FFFFFF"/>
            <w:tcMar>
              <w:left w:w="28" w:type="dxa"/>
              <w:right w:w="28" w:type="dxa"/>
            </w:tcMar>
            <w:vAlign w:val="center"/>
          </w:tcPr>
          <w:p w14:paraId="132F98F5" w14:textId="77777777" w:rsidR="004324F2" w:rsidRPr="004324F2" w:rsidRDefault="004324F2" w:rsidP="004324F2">
            <w:pPr>
              <w:jc w:val="center"/>
              <w:rPr>
                <w:color w:val="000000"/>
                <w:sz w:val="14"/>
                <w:szCs w:val="14"/>
              </w:rPr>
            </w:pPr>
            <w:r w:rsidRPr="004324F2">
              <w:rPr>
                <w:color w:val="000000"/>
                <w:sz w:val="14"/>
                <w:szCs w:val="14"/>
              </w:rPr>
              <w:t>0,0</w:t>
            </w:r>
          </w:p>
        </w:tc>
      </w:tr>
      <w:tr w:rsidR="004324F2" w:rsidRPr="004324F2" w14:paraId="43728503" w14:textId="77777777" w:rsidTr="004569B3">
        <w:trPr>
          <w:trHeight w:val="255"/>
        </w:trPr>
        <w:tc>
          <w:tcPr>
            <w:tcW w:w="568" w:type="dxa"/>
            <w:shd w:val="clear" w:color="000000" w:fill="FFFFFF"/>
            <w:tcMar>
              <w:left w:w="28" w:type="dxa"/>
              <w:right w:w="28" w:type="dxa"/>
            </w:tcMar>
            <w:vAlign w:val="center"/>
          </w:tcPr>
          <w:p w14:paraId="6D22FD54" w14:textId="77777777" w:rsidR="004324F2" w:rsidRPr="004324F2" w:rsidRDefault="004324F2" w:rsidP="004324F2">
            <w:pPr>
              <w:jc w:val="center"/>
              <w:rPr>
                <w:color w:val="000000"/>
                <w:sz w:val="14"/>
                <w:szCs w:val="14"/>
              </w:rPr>
            </w:pPr>
            <w:r w:rsidRPr="004324F2">
              <w:rPr>
                <w:color w:val="000000"/>
                <w:sz w:val="14"/>
                <w:szCs w:val="14"/>
              </w:rPr>
              <w:t>1.5.2</w:t>
            </w:r>
          </w:p>
        </w:tc>
        <w:tc>
          <w:tcPr>
            <w:tcW w:w="2835" w:type="dxa"/>
            <w:shd w:val="clear" w:color="000000" w:fill="FFFFFF"/>
            <w:tcMar>
              <w:left w:w="28" w:type="dxa"/>
              <w:right w:w="28" w:type="dxa"/>
            </w:tcMar>
            <w:vAlign w:val="center"/>
          </w:tcPr>
          <w:p w14:paraId="725D6AF6" w14:textId="77777777" w:rsidR="004324F2" w:rsidRPr="004324F2" w:rsidRDefault="004324F2" w:rsidP="004324F2">
            <w:pPr>
              <w:rPr>
                <w:color w:val="000000"/>
                <w:sz w:val="14"/>
                <w:szCs w:val="14"/>
              </w:rPr>
            </w:pPr>
            <w:r w:rsidRPr="004324F2">
              <w:rPr>
                <w:color w:val="000000"/>
                <w:sz w:val="14"/>
                <w:szCs w:val="14"/>
              </w:rPr>
              <w:t>Установка приборов учета на насосной станции гидроузла п. Малиновка</w:t>
            </w:r>
          </w:p>
        </w:tc>
        <w:tc>
          <w:tcPr>
            <w:tcW w:w="850" w:type="dxa"/>
            <w:shd w:val="clear" w:color="000000" w:fill="FFFFFF"/>
            <w:tcMar>
              <w:left w:w="28" w:type="dxa"/>
              <w:right w:w="28" w:type="dxa"/>
            </w:tcMar>
            <w:vAlign w:val="center"/>
          </w:tcPr>
          <w:p w14:paraId="04DD4B7E" w14:textId="77777777" w:rsidR="004324F2" w:rsidRPr="004324F2" w:rsidRDefault="004324F2" w:rsidP="004324F2">
            <w:pPr>
              <w:jc w:val="center"/>
              <w:rPr>
                <w:color w:val="000000"/>
                <w:sz w:val="14"/>
                <w:szCs w:val="16"/>
              </w:rPr>
            </w:pPr>
            <w:r w:rsidRPr="004324F2">
              <w:rPr>
                <w:color w:val="000000"/>
                <w:sz w:val="14"/>
                <w:szCs w:val="16"/>
              </w:rPr>
              <w:t>г. Калтан</w:t>
            </w:r>
          </w:p>
        </w:tc>
        <w:tc>
          <w:tcPr>
            <w:tcW w:w="639" w:type="dxa"/>
            <w:shd w:val="clear" w:color="000000" w:fill="FFFFFF"/>
            <w:tcMar>
              <w:left w:w="28" w:type="dxa"/>
              <w:right w:w="28" w:type="dxa"/>
            </w:tcMar>
            <w:vAlign w:val="center"/>
          </w:tcPr>
          <w:p w14:paraId="38A5D872" w14:textId="77777777" w:rsidR="004324F2" w:rsidRPr="004324F2" w:rsidRDefault="004324F2" w:rsidP="004324F2">
            <w:pPr>
              <w:jc w:val="center"/>
              <w:rPr>
                <w:sz w:val="14"/>
                <w:szCs w:val="16"/>
              </w:rPr>
            </w:pPr>
            <w:r w:rsidRPr="004324F2">
              <w:rPr>
                <w:sz w:val="14"/>
                <w:szCs w:val="16"/>
              </w:rPr>
              <w:t>385,2</w:t>
            </w:r>
          </w:p>
        </w:tc>
        <w:tc>
          <w:tcPr>
            <w:tcW w:w="400" w:type="dxa"/>
            <w:shd w:val="clear" w:color="000000" w:fill="FFFFFF"/>
            <w:tcMar>
              <w:left w:w="28" w:type="dxa"/>
              <w:right w:w="28" w:type="dxa"/>
            </w:tcMar>
            <w:vAlign w:val="center"/>
          </w:tcPr>
          <w:p w14:paraId="4D6D65AE" w14:textId="77777777" w:rsidR="004324F2" w:rsidRPr="004324F2" w:rsidRDefault="004324F2" w:rsidP="004324F2">
            <w:pPr>
              <w:jc w:val="center"/>
              <w:rPr>
                <w:color w:val="000000"/>
                <w:sz w:val="14"/>
                <w:szCs w:val="16"/>
              </w:rPr>
            </w:pPr>
            <w:r w:rsidRPr="004324F2">
              <w:rPr>
                <w:color w:val="000000"/>
                <w:sz w:val="14"/>
                <w:szCs w:val="16"/>
              </w:rPr>
              <w:t>0,0</w:t>
            </w:r>
          </w:p>
        </w:tc>
        <w:tc>
          <w:tcPr>
            <w:tcW w:w="580" w:type="dxa"/>
            <w:shd w:val="clear" w:color="000000" w:fill="FFFFFF"/>
            <w:tcMar>
              <w:left w:w="28" w:type="dxa"/>
              <w:right w:w="28" w:type="dxa"/>
            </w:tcMar>
            <w:vAlign w:val="center"/>
          </w:tcPr>
          <w:p w14:paraId="78E29CFF" w14:textId="77777777" w:rsidR="004324F2" w:rsidRPr="004324F2" w:rsidRDefault="004324F2" w:rsidP="004324F2">
            <w:pPr>
              <w:jc w:val="center"/>
              <w:rPr>
                <w:color w:val="000000"/>
                <w:sz w:val="14"/>
                <w:szCs w:val="16"/>
              </w:rPr>
            </w:pPr>
            <w:r w:rsidRPr="004324F2">
              <w:rPr>
                <w:color w:val="000000"/>
                <w:sz w:val="14"/>
                <w:szCs w:val="16"/>
              </w:rPr>
              <w:t>0,0</w:t>
            </w:r>
          </w:p>
        </w:tc>
        <w:tc>
          <w:tcPr>
            <w:tcW w:w="579" w:type="dxa"/>
            <w:shd w:val="clear" w:color="000000" w:fill="FFFFFF"/>
            <w:tcMar>
              <w:left w:w="28" w:type="dxa"/>
              <w:right w:w="28" w:type="dxa"/>
            </w:tcMar>
            <w:vAlign w:val="center"/>
          </w:tcPr>
          <w:p w14:paraId="28ADEC35" w14:textId="77777777" w:rsidR="004324F2" w:rsidRPr="004324F2" w:rsidRDefault="004324F2" w:rsidP="004324F2">
            <w:pPr>
              <w:jc w:val="center"/>
              <w:rPr>
                <w:color w:val="000000"/>
                <w:sz w:val="14"/>
                <w:szCs w:val="16"/>
              </w:rPr>
            </w:pPr>
            <w:r w:rsidRPr="004324F2">
              <w:rPr>
                <w:color w:val="000000"/>
                <w:sz w:val="14"/>
                <w:szCs w:val="16"/>
              </w:rPr>
              <w:t>0,0</w:t>
            </w:r>
          </w:p>
        </w:tc>
        <w:tc>
          <w:tcPr>
            <w:tcW w:w="518" w:type="dxa"/>
            <w:shd w:val="clear" w:color="000000" w:fill="FFFFFF"/>
            <w:tcMar>
              <w:left w:w="28" w:type="dxa"/>
              <w:right w:w="28" w:type="dxa"/>
            </w:tcMar>
            <w:vAlign w:val="center"/>
          </w:tcPr>
          <w:p w14:paraId="334B739D" w14:textId="77777777" w:rsidR="004324F2" w:rsidRPr="004324F2" w:rsidRDefault="004324F2" w:rsidP="004324F2">
            <w:pPr>
              <w:jc w:val="center"/>
              <w:rPr>
                <w:color w:val="000000"/>
                <w:sz w:val="14"/>
                <w:szCs w:val="16"/>
              </w:rPr>
            </w:pPr>
            <w:r w:rsidRPr="004324F2">
              <w:rPr>
                <w:color w:val="000000"/>
                <w:sz w:val="14"/>
                <w:szCs w:val="16"/>
              </w:rPr>
              <w:t>0,0</w:t>
            </w:r>
          </w:p>
        </w:tc>
        <w:tc>
          <w:tcPr>
            <w:tcW w:w="579" w:type="dxa"/>
            <w:shd w:val="clear" w:color="000000" w:fill="FFFFFF"/>
            <w:tcMar>
              <w:left w:w="28" w:type="dxa"/>
              <w:right w:w="28" w:type="dxa"/>
            </w:tcMar>
            <w:vAlign w:val="center"/>
          </w:tcPr>
          <w:p w14:paraId="709F1703" w14:textId="77777777" w:rsidR="004324F2" w:rsidRPr="004324F2" w:rsidRDefault="004324F2" w:rsidP="004324F2">
            <w:pPr>
              <w:jc w:val="center"/>
              <w:rPr>
                <w:sz w:val="14"/>
                <w:szCs w:val="16"/>
              </w:rPr>
            </w:pPr>
            <w:r w:rsidRPr="004324F2">
              <w:rPr>
                <w:sz w:val="14"/>
                <w:szCs w:val="16"/>
              </w:rPr>
              <w:t>385,2</w:t>
            </w:r>
          </w:p>
        </w:tc>
        <w:tc>
          <w:tcPr>
            <w:tcW w:w="579" w:type="dxa"/>
            <w:shd w:val="clear" w:color="000000" w:fill="FFFFFF"/>
            <w:tcMar>
              <w:left w:w="28" w:type="dxa"/>
              <w:right w:w="28" w:type="dxa"/>
            </w:tcMar>
            <w:vAlign w:val="center"/>
          </w:tcPr>
          <w:p w14:paraId="2242CB26" w14:textId="77777777" w:rsidR="004324F2" w:rsidRPr="004324F2" w:rsidRDefault="004324F2" w:rsidP="004324F2">
            <w:pPr>
              <w:jc w:val="center"/>
              <w:rPr>
                <w:color w:val="000000"/>
                <w:sz w:val="14"/>
                <w:szCs w:val="16"/>
              </w:rPr>
            </w:pPr>
            <w:r w:rsidRPr="004324F2">
              <w:rPr>
                <w:color w:val="000000"/>
                <w:sz w:val="14"/>
                <w:szCs w:val="16"/>
              </w:rPr>
              <w:t>0,0</w:t>
            </w:r>
          </w:p>
        </w:tc>
        <w:tc>
          <w:tcPr>
            <w:tcW w:w="579" w:type="dxa"/>
            <w:shd w:val="clear" w:color="000000" w:fill="FFFFFF"/>
            <w:tcMar>
              <w:left w:w="28" w:type="dxa"/>
              <w:right w:w="28" w:type="dxa"/>
            </w:tcMar>
            <w:vAlign w:val="center"/>
          </w:tcPr>
          <w:p w14:paraId="77782A6C" w14:textId="77777777" w:rsidR="004324F2" w:rsidRPr="004324F2" w:rsidRDefault="004324F2" w:rsidP="004324F2">
            <w:pPr>
              <w:jc w:val="center"/>
              <w:rPr>
                <w:color w:val="000000"/>
                <w:sz w:val="14"/>
                <w:szCs w:val="16"/>
              </w:rPr>
            </w:pPr>
            <w:r w:rsidRPr="004324F2">
              <w:rPr>
                <w:color w:val="000000"/>
                <w:sz w:val="14"/>
                <w:szCs w:val="16"/>
              </w:rPr>
              <w:t>0,0</w:t>
            </w:r>
          </w:p>
        </w:tc>
        <w:tc>
          <w:tcPr>
            <w:tcW w:w="579" w:type="dxa"/>
            <w:shd w:val="clear" w:color="000000" w:fill="FFFFFF"/>
            <w:tcMar>
              <w:left w:w="28" w:type="dxa"/>
              <w:right w:w="28" w:type="dxa"/>
            </w:tcMar>
            <w:vAlign w:val="center"/>
          </w:tcPr>
          <w:p w14:paraId="58006539" w14:textId="77777777" w:rsidR="004324F2" w:rsidRPr="004324F2" w:rsidRDefault="004324F2" w:rsidP="004324F2">
            <w:pPr>
              <w:jc w:val="center"/>
              <w:rPr>
                <w:color w:val="000000"/>
                <w:sz w:val="14"/>
                <w:szCs w:val="16"/>
              </w:rPr>
            </w:pPr>
            <w:r w:rsidRPr="004324F2">
              <w:rPr>
                <w:color w:val="000000"/>
                <w:sz w:val="14"/>
                <w:szCs w:val="16"/>
              </w:rPr>
              <w:t>0,0</w:t>
            </w:r>
          </w:p>
        </w:tc>
        <w:tc>
          <w:tcPr>
            <w:tcW w:w="579" w:type="dxa"/>
            <w:shd w:val="clear" w:color="000000" w:fill="FFFFFF"/>
            <w:tcMar>
              <w:left w:w="28" w:type="dxa"/>
              <w:right w:w="28" w:type="dxa"/>
            </w:tcMar>
            <w:vAlign w:val="center"/>
          </w:tcPr>
          <w:p w14:paraId="22381C71" w14:textId="77777777" w:rsidR="004324F2" w:rsidRPr="004324F2" w:rsidRDefault="004324F2" w:rsidP="004324F2">
            <w:pPr>
              <w:jc w:val="center"/>
              <w:rPr>
                <w:color w:val="000000"/>
                <w:sz w:val="14"/>
                <w:szCs w:val="16"/>
              </w:rPr>
            </w:pPr>
            <w:r w:rsidRPr="004324F2">
              <w:rPr>
                <w:color w:val="000000"/>
                <w:sz w:val="14"/>
                <w:szCs w:val="16"/>
              </w:rPr>
              <w:t>0,0</w:t>
            </w:r>
          </w:p>
        </w:tc>
        <w:tc>
          <w:tcPr>
            <w:tcW w:w="544" w:type="dxa"/>
            <w:shd w:val="clear" w:color="000000" w:fill="FFFFFF"/>
            <w:tcMar>
              <w:left w:w="28" w:type="dxa"/>
              <w:right w:w="28" w:type="dxa"/>
            </w:tcMar>
            <w:vAlign w:val="center"/>
          </w:tcPr>
          <w:p w14:paraId="5DA7E1A2" w14:textId="77777777" w:rsidR="004324F2" w:rsidRPr="004324F2" w:rsidRDefault="004324F2" w:rsidP="004324F2">
            <w:pPr>
              <w:jc w:val="center"/>
              <w:rPr>
                <w:color w:val="000000"/>
                <w:sz w:val="14"/>
                <w:szCs w:val="16"/>
              </w:rPr>
            </w:pPr>
            <w:r w:rsidRPr="004324F2">
              <w:rPr>
                <w:color w:val="000000"/>
                <w:sz w:val="14"/>
                <w:szCs w:val="16"/>
              </w:rPr>
              <w:t>0,0</w:t>
            </w:r>
          </w:p>
        </w:tc>
        <w:tc>
          <w:tcPr>
            <w:tcW w:w="579" w:type="dxa"/>
            <w:shd w:val="clear" w:color="000000" w:fill="FFFFFF"/>
            <w:tcMar>
              <w:left w:w="28" w:type="dxa"/>
              <w:right w:w="28" w:type="dxa"/>
            </w:tcMar>
            <w:vAlign w:val="center"/>
          </w:tcPr>
          <w:p w14:paraId="0C87E1BD" w14:textId="77777777" w:rsidR="004324F2" w:rsidRPr="004324F2" w:rsidRDefault="004324F2" w:rsidP="004324F2">
            <w:pPr>
              <w:jc w:val="center"/>
              <w:rPr>
                <w:color w:val="000000"/>
                <w:sz w:val="14"/>
                <w:szCs w:val="16"/>
              </w:rPr>
            </w:pPr>
            <w:r w:rsidRPr="004324F2">
              <w:rPr>
                <w:color w:val="000000"/>
                <w:sz w:val="14"/>
                <w:szCs w:val="16"/>
              </w:rPr>
              <w:t>0,0</w:t>
            </w:r>
          </w:p>
        </w:tc>
        <w:tc>
          <w:tcPr>
            <w:tcW w:w="579" w:type="dxa"/>
            <w:shd w:val="clear" w:color="000000" w:fill="FFFFFF"/>
            <w:tcMar>
              <w:left w:w="28" w:type="dxa"/>
              <w:right w:w="28" w:type="dxa"/>
            </w:tcMar>
            <w:vAlign w:val="center"/>
          </w:tcPr>
          <w:p w14:paraId="53EBD9FD" w14:textId="77777777" w:rsidR="004324F2" w:rsidRPr="004324F2" w:rsidRDefault="004324F2" w:rsidP="004324F2">
            <w:pPr>
              <w:jc w:val="center"/>
              <w:rPr>
                <w:color w:val="000000"/>
                <w:sz w:val="14"/>
                <w:szCs w:val="16"/>
              </w:rPr>
            </w:pPr>
            <w:r w:rsidRPr="004324F2">
              <w:rPr>
                <w:color w:val="000000"/>
                <w:sz w:val="14"/>
                <w:szCs w:val="16"/>
              </w:rPr>
              <w:t>0,0</w:t>
            </w:r>
          </w:p>
        </w:tc>
        <w:tc>
          <w:tcPr>
            <w:tcW w:w="518" w:type="dxa"/>
            <w:shd w:val="clear" w:color="000000" w:fill="FFFFFF"/>
            <w:tcMar>
              <w:left w:w="28" w:type="dxa"/>
              <w:right w:w="28" w:type="dxa"/>
            </w:tcMar>
            <w:vAlign w:val="center"/>
          </w:tcPr>
          <w:p w14:paraId="1A169FF2" w14:textId="77777777" w:rsidR="004324F2" w:rsidRPr="004324F2" w:rsidRDefault="004324F2" w:rsidP="004324F2">
            <w:pPr>
              <w:jc w:val="center"/>
              <w:rPr>
                <w:color w:val="000000"/>
                <w:sz w:val="14"/>
                <w:szCs w:val="16"/>
              </w:rPr>
            </w:pPr>
            <w:r w:rsidRPr="004324F2">
              <w:rPr>
                <w:color w:val="000000"/>
                <w:sz w:val="14"/>
                <w:szCs w:val="16"/>
              </w:rPr>
              <w:t>0,0</w:t>
            </w:r>
          </w:p>
        </w:tc>
        <w:tc>
          <w:tcPr>
            <w:tcW w:w="579" w:type="dxa"/>
            <w:shd w:val="clear" w:color="000000" w:fill="FFFFFF"/>
            <w:tcMar>
              <w:left w:w="28" w:type="dxa"/>
              <w:right w:w="28" w:type="dxa"/>
            </w:tcMar>
            <w:vAlign w:val="center"/>
          </w:tcPr>
          <w:p w14:paraId="7102C301" w14:textId="77777777" w:rsidR="004324F2" w:rsidRPr="004324F2" w:rsidRDefault="004324F2" w:rsidP="004324F2">
            <w:pPr>
              <w:jc w:val="center"/>
              <w:rPr>
                <w:color w:val="000000"/>
                <w:sz w:val="14"/>
                <w:szCs w:val="16"/>
              </w:rPr>
            </w:pPr>
            <w:r w:rsidRPr="004324F2">
              <w:rPr>
                <w:color w:val="000000"/>
                <w:sz w:val="14"/>
                <w:szCs w:val="16"/>
              </w:rPr>
              <w:t>0,0</w:t>
            </w:r>
          </w:p>
        </w:tc>
        <w:tc>
          <w:tcPr>
            <w:tcW w:w="579" w:type="dxa"/>
            <w:shd w:val="clear" w:color="000000" w:fill="FFFFFF"/>
            <w:tcMar>
              <w:left w:w="28" w:type="dxa"/>
              <w:right w:w="28" w:type="dxa"/>
            </w:tcMar>
            <w:vAlign w:val="center"/>
          </w:tcPr>
          <w:p w14:paraId="11FFF121" w14:textId="77777777" w:rsidR="004324F2" w:rsidRPr="004324F2" w:rsidRDefault="004324F2" w:rsidP="004324F2">
            <w:pPr>
              <w:jc w:val="center"/>
              <w:rPr>
                <w:color w:val="000000"/>
                <w:sz w:val="14"/>
                <w:szCs w:val="16"/>
              </w:rPr>
            </w:pPr>
            <w:r w:rsidRPr="004324F2">
              <w:rPr>
                <w:color w:val="000000"/>
                <w:sz w:val="14"/>
                <w:szCs w:val="16"/>
              </w:rPr>
              <w:t>0,0</w:t>
            </w:r>
          </w:p>
        </w:tc>
        <w:tc>
          <w:tcPr>
            <w:tcW w:w="509" w:type="dxa"/>
            <w:shd w:val="clear" w:color="000000" w:fill="FFFFFF"/>
            <w:tcMar>
              <w:left w:w="28" w:type="dxa"/>
              <w:right w:w="28" w:type="dxa"/>
            </w:tcMar>
            <w:vAlign w:val="center"/>
          </w:tcPr>
          <w:p w14:paraId="22D24AE5" w14:textId="77777777" w:rsidR="004324F2" w:rsidRPr="004324F2" w:rsidRDefault="004324F2" w:rsidP="004324F2">
            <w:pPr>
              <w:jc w:val="center"/>
              <w:rPr>
                <w:sz w:val="14"/>
                <w:szCs w:val="16"/>
              </w:rPr>
            </w:pPr>
            <w:r w:rsidRPr="004324F2">
              <w:rPr>
                <w:sz w:val="14"/>
                <w:szCs w:val="16"/>
              </w:rPr>
              <w:t>2023</w:t>
            </w:r>
          </w:p>
        </w:tc>
        <w:tc>
          <w:tcPr>
            <w:tcW w:w="709" w:type="dxa"/>
            <w:shd w:val="clear" w:color="000000" w:fill="FFFFFF"/>
            <w:noWrap/>
            <w:tcMar>
              <w:left w:w="28" w:type="dxa"/>
              <w:right w:w="28" w:type="dxa"/>
            </w:tcMar>
            <w:vAlign w:val="center"/>
          </w:tcPr>
          <w:p w14:paraId="788FE6BD" w14:textId="77777777" w:rsidR="004324F2" w:rsidRPr="004324F2" w:rsidRDefault="004324F2" w:rsidP="004324F2">
            <w:pPr>
              <w:jc w:val="center"/>
              <w:rPr>
                <w:sz w:val="14"/>
                <w:szCs w:val="16"/>
              </w:rPr>
            </w:pPr>
            <w:r w:rsidRPr="004324F2">
              <w:rPr>
                <w:sz w:val="14"/>
                <w:szCs w:val="16"/>
              </w:rPr>
              <w:t>385,2</w:t>
            </w:r>
          </w:p>
        </w:tc>
        <w:tc>
          <w:tcPr>
            <w:tcW w:w="708" w:type="dxa"/>
            <w:shd w:val="clear" w:color="000000" w:fill="FFFFFF"/>
            <w:noWrap/>
            <w:tcMar>
              <w:left w:w="28" w:type="dxa"/>
              <w:right w:w="28" w:type="dxa"/>
            </w:tcMar>
            <w:vAlign w:val="center"/>
          </w:tcPr>
          <w:p w14:paraId="4393DFAA" w14:textId="77777777" w:rsidR="004324F2" w:rsidRPr="004324F2" w:rsidRDefault="004324F2" w:rsidP="004324F2">
            <w:pPr>
              <w:jc w:val="center"/>
              <w:rPr>
                <w:sz w:val="14"/>
                <w:szCs w:val="16"/>
              </w:rPr>
            </w:pPr>
            <w:r w:rsidRPr="004324F2">
              <w:rPr>
                <w:sz w:val="14"/>
                <w:szCs w:val="16"/>
              </w:rPr>
              <w:t>0,0</w:t>
            </w:r>
          </w:p>
        </w:tc>
        <w:tc>
          <w:tcPr>
            <w:tcW w:w="851" w:type="dxa"/>
            <w:shd w:val="clear" w:color="000000" w:fill="FFFFFF"/>
            <w:tcMar>
              <w:left w:w="28" w:type="dxa"/>
              <w:right w:w="28" w:type="dxa"/>
            </w:tcMar>
            <w:vAlign w:val="center"/>
          </w:tcPr>
          <w:p w14:paraId="1AF8521B" w14:textId="77777777" w:rsidR="004324F2" w:rsidRPr="004324F2" w:rsidRDefault="004324F2" w:rsidP="004324F2">
            <w:pPr>
              <w:jc w:val="center"/>
              <w:rPr>
                <w:color w:val="000000"/>
                <w:sz w:val="14"/>
                <w:szCs w:val="16"/>
              </w:rPr>
            </w:pPr>
            <w:r w:rsidRPr="004324F2">
              <w:rPr>
                <w:color w:val="000000"/>
                <w:sz w:val="14"/>
                <w:szCs w:val="16"/>
              </w:rPr>
              <w:t>0,0</w:t>
            </w:r>
          </w:p>
        </w:tc>
      </w:tr>
      <w:tr w:rsidR="004324F2" w:rsidRPr="004324F2" w14:paraId="77010D34" w14:textId="77777777" w:rsidTr="004569B3">
        <w:trPr>
          <w:trHeight w:val="255"/>
        </w:trPr>
        <w:tc>
          <w:tcPr>
            <w:tcW w:w="568" w:type="dxa"/>
            <w:shd w:val="clear" w:color="000000" w:fill="FFFFFF"/>
            <w:tcMar>
              <w:left w:w="28" w:type="dxa"/>
              <w:right w:w="28" w:type="dxa"/>
            </w:tcMar>
            <w:vAlign w:val="center"/>
          </w:tcPr>
          <w:p w14:paraId="1B65AE91" w14:textId="77777777" w:rsidR="004324F2" w:rsidRPr="004324F2" w:rsidRDefault="004324F2" w:rsidP="004324F2">
            <w:pPr>
              <w:jc w:val="center"/>
              <w:rPr>
                <w:color w:val="000000"/>
                <w:sz w:val="14"/>
                <w:szCs w:val="14"/>
              </w:rPr>
            </w:pPr>
            <w:r w:rsidRPr="004324F2">
              <w:rPr>
                <w:color w:val="000000"/>
                <w:sz w:val="14"/>
                <w:szCs w:val="14"/>
              </w:rPr>
              <w:t>2</w:t>
            </w:r>
          </w:p>
        </w:tc>
        <w:tc>
          <w:tcPr>
            <w:tcW w:w="2835" w:type="dxa"/>
            <w:shd w:val="clear" w:color="000000" w:fill="FFFFFF"/>
            <w:tcMar>
              <w:left w:w="28" w:type="dxa"/>
              <w:right w:w="28" w:type="dxa"/>
            </w:tcMar>
            <w:vAlign w:val="center"/>
          </w:tcPr>
          <w:p w14:paraId="26E6A86D" w14:textId="77777777" w:rsidR="004324F2" w:rsidRPr="004324F2" w:rsidRDefault="004324F2" w:rsidP="004324F2">
            <w:pPr>
              <w:rPr>
                <w:color w:val="000000"/>
                <w:sz w:val="14"/>
                <w:szCs w:val="14"/>
              </w:rPr>
            </w:pPr>
            <w:r w:rsidRPr="004324F2">
              <w:rPr>
                <w:color w:val="000000"/>
                <w:sz w:val="14"/>
                <w:szCs w:val="14"/>
              </w:rPr>
              <w:t>Итого, в том числе</w:t>
            </w:r>
          </w:p>
        </w:tc>
        <w:tc>
          <w:tcPr>
            <w:tcW w:w="850" w:type="dxa"/>
            <w:shd w:val="clear" w:color="000000" w:fill="FFFFFF"/>
            <w:tcMar>
              <w:left w:w="28" w:type="dxa"/>
              <w:right w:w="28" w:type="dxa"/>
            </w:tcMar>
            <w:vAlign w:val="center"/>
          </w:tcPr>
          <w:p w14:paraId="79D81677" w14:textId="77777777" w:rsidR="004324F2" w:rsidRPr="004324F2" w:rsidRDefault="004324F2" w:rsidP="004324F2">
            <w:pPr>
              <w:jc w:val="center"/>
              <w:rPr>
                <w:color w:val="000000"/>
                <w:sz w:val="14"/>
                <w:szCs w:val="16"/>
              </w:rPr>
            </w:pPr>
            <w:r w:rsidRPr="004324F2">
              <w:rPr>
                <w:color w:val="000000"/>
                <w:sz w:val="14"/>
                <w:szCs w:val="16"/>
              </w:rPr>
              <w:t>г. Калтан</w:t>
            </w:r>
          </w:p>
        </w:tc>
        <w:tc>
          <w:tcPr>
            <w:tcW w:w="639" w:type="dxa"/>
            <w:shd w:val="clear" w:color="000000" w:fill="FFFFFF"/>
            <w:tcMar>
              <w:left w:w="28" w:type="dxa"/>
              <w:right w:w="28" w:type="dxa"/>
            </w:tcMar>
            <w:vAlign w:val="center"/>
          </w:tcPr>
          <w:p w14:paraId="71E2CE43" w14:textId="77777777" w:rsidR="004324F2" w:rsidRPr="004324F2" w:rsidRDefault="004324F2" w:rsidP="004324F2">
            <w:pPr>
              <w:jc w:val="center"/>
              <w:rPr>
                <w:color w:val="000000"/>
                <w:sz w:val="14"/>
                <w:szCs w:val="14"/>
              </w:rPr>
            </w:pPr>
            <w:r w:rsidRPr="004324F2">
              <w:rPr>
                <w:color w:val="000000"/>
                <w:sz w:val="14"/>
                <w:szCs w:val="14"/>
              </w:rPr>
              <w:t>48687,4</w:t>
            </w:r>
          </w:p>
        </w:tc>
        <w:tc>
          <w:tcPr>
            <w:tcW w:w="400" w:type="dxa"/>
            <w:shd w:val="clear" w:color="000000" w:fill="FFFFFF"/>
            <w:tcMar>
              <w:left w:w="28" w:type="dxa"/>
              <w:right w:w="28" w:type="dxa"/>
            </w:tcMar>
            <w:vAlign w:val="center"/>
          </w:tcPr>
          <w:p w14:paraId="250FC412" w14:textId="77777777" w:rsidR="004324F2" w:rsidRPr="004324F2" w:rsidRDefault="004324F2" w:rsidP="004324F2">
            <w:pPr>
              <w:jc w:val="center"/>
              <w:rPr>
                <w:color w:val="000000"/>
                <w:sz w:val="14"/>
                <w:szCs w:val="14"/>
              </w:rPr>
            </w:pPr>
            <w:r w:rsidRPr="004324F2">
              <w:rPr>
                <w:color w:val="000000"/>
                <w:sz w:val="14"/>
                <w:szCs w:val="14"/>
              </w:rPr>
              <w:t>0,0</w:t>
            </w:r>
          </w:p>
        </w:tc>
        <w:tc>
          <w:tcPr>
            <w:tcW w:w="580" w:type="dxa"/>
            <w:shd w:val="clear" w:color="000000" w:fill="FFFFFF"/>
            <w:tcMar>
              <w:left w:w="28" w:type="dxa"/>
              <w:right w:w="28" w:type="dxa"/>
            </w:tcMar>
            <w:vAlign w:val="center"/>
          </w:tcPr>
          <w:p w14:paraId="68E1B762"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36452A6E" w14:textId="77777777" w:rsidR="004324F2" w:rsidRPr="004324F2" w:rsidRDefault="004324F2" w:rsidP="004324F2">
            <w:pPr>
              <w:jc w:val="center"/>
              <w:rPr>
                <w:color w:val="000000"/>
                <w:sz w:val="14"/>
                <w:szCs w:val="14"/>
              </w:rPr>
            </w:pPr>
            <w:r w:rsidRPr="004324F2">
              <w:rPr>
                <w:color w:val="000000"/>
                <w:sz w:val="14"/>
                <w:szCs w:val="14"/>
              </w:rPr>
              <w:t>0,0</w:t>
            </w:r>
          </w:p>
        </w:tc>
        <w:tc>
          <w:tcPr>
            <w:tcW w:w="518" w:type="dxa"/>
            <w:shd w:val="clear" w:color="000000" w:fill="FFFFFF"/>
            <w:tcMar>
              <w:left w:w="28" w:type="dxa"/>
              <w:right w:w="28" w:type="dxa"/>
            </w:tcMar>
            <w:vAlign w:val="center"/>
          </w:tcPr>
          <w:p w14:paraId="16799328" w14:textId="77777777" w:rsidR="004324F2" w:rsidRPr="004324F2" w:rsidRDefault="004324F2" w:rsidP="004324F2">
            <w:pPr>
              <w:jc w:val="center"/>
              <w:rPr>
                <w:color w:val="000000"/>
                <w:sz w:val="14"/>
                <w:szCs w:val="14"/>
              </w:rPr>
            </w:pPr>
            <w:r w:rsidRPr="004324F2">
              <w:rPr>
                <w:color w:val="000000"/>
                <w:sz w:val="14"/>
                <w:szCs w:val="14"/>
              </w:rPr>
              <w:t>4469,8</w:t>
            </w:r>
          </w:p>
        </w:tc>
        <w:tc>
          <w:tcPr>
            <w:tcW w:w="579" w:type="dxa"/>
            <w:shd w:val="clear" w:color="000000" w:fill="FFFFFF"/>
            <w:tcMar>
              <w:left w:w="28" w:type="dxa"/>
              <w:right w:w="28" w:type="dxa"/>
            </w:tcMar>
            <w:vAlign w:val="center"/>
          </w:tcPr>
          <w:p w14:paraId="510F2D29" w14:textId="77777777" w:rsidR="004324F2" w:rsidRPr="004324F2" w:rsidRDefault="004324F2" w:rsidP="004324F2">
            <w:pPr>
              <w:jc w:val="center"/>
              <w:rPr>
                <w:color w:val="000000"/>
                <w:sz w:val="14"/>
                <w:szCs w:val="14"/>
              </w:rPr>
            </w:pPr>
            <w:r w:rsidRPr="004324F2">
              <w:rPr>
                <w:color w:val="000000"/>
                <w:sz w:val="14"/>
                <w:szCs w:val="14"/>
              </w:rPr>
              <w:t>4276,9</w:t>
            </w:r>
          </w:p>
        </w:tc>
        <w:tc>
          <w:tcPr>
            <w:tcW w:w="579" w:type="dxa"/>
            <w:shd w:val="clear" w:color="000000" w:fill="FFFFFF"/>
            <w:tcMar>
              <w:left w:w="28" w:type="dxa"/>
              <w:right w:w="28" w:type="dxa"/>
            </w:tcMar>
            <w:vAlign w:val="center"/>
          </w:tcPr>
          <w:p w14:paraId="4E44709C" w14:textId="77777777" w:rsidR="004324F2" w:rsidRPr="004324F2" w:rsidRDefault="004324F2" w:rsidP="004324F2">
            <w:pPr>
              <w:jc w:val="center"/>
              <w:rPr>
                <w:color w:val="000000"/>
                <w:sz w:val="14"/>
                <w:szCs w:val="14"/>
              </w:rPr>
            </w:pPr>
            <w:r w:rsidRPr="004324F2">
              <w:rPr>
                <w:color w:val="000000"/>
                <w:sz w:val="14"/>
                <w:szCs w:val="14"/>
              </w:rPr>
              <w:t>4484,3</w:t>
            </w:r>
          </w:p>
        </w:tc>
        <w:tc>
          <w:tcPr>
            <w:tcW w:w="579" w:type="dxa"/>
            <w:shd w:val="clear" w:color="000000" w:fill="FFFFFF"/>
            <w:tcMar>
              <w:left w:w="28" w:type="dxa"/>
              <w:right w:w="28" w:type="dxa"/>
            </w:tcMar>
            <w:vAlign w:val="center"/>
          </w:tcPr>
          <w:p w14:paraId="32A0EE09" w14:textId="77777777" w:rsidR="004324F2" w:rsidRPr="004324F2" w:rsidRDefault="004324F2" w:rsidP="004324F2">
            <w:pPr>
              <w:jc w:val="center"/>
              <w:rPr>
                <w:color w:val="000000"/>
                <w:sz w:val="14"/>
                <w:szCs w:val="14"/>
              </w:rPr>
            </w:pPr>
            <w:r w:rsidRPr="004324F2">
              <w:rPr>
                <w:color w:val="000000"/>
                <w:sz w:val="14"/>
                <w:szCs w:val="14"/>
              </w:rPr>
              <w:t>4413,5</w:t>
            </w:r>
          </w:p>
        </w:tc>
        <w:tc>
          <w:tcPr>
            <w:tcW w:w="579" w:type="dxa"/>
            <w:shd w:val="clear" w:color="000000" w:fill="FFFFFF"/>
            <w:tcMar>
              <w:left w:w="28" w:type="dxa"/>
              <w:right w:w="28" w:type="dxa"/>
            </w:tcMar>
            <w:vAlign w:val="center"/>
          </w:tcPr>
          <w:p w14:paraId="62D88F2E" w14:textId="77777777" w:rsidR="004324F2" w:rsidRPr="004324F2" w:rsidRDefault="004324F2" w:rsidP="004324F2">
            <w:pPr>
              <w:jc w:val="center"/>
              <w:rPr>
                <w:color w:val="000000"/>
                <w:sz w:val="14"/>
                <w:szCs w:val="14"/>
              </w:rPr>
            </w:pPr>
            <w:r w:rsidRPr="004324F2">
              <w:rPr>
                <w:color w:val="000000"/>
                <w:sz w:val="14"/>
                <w:szCs w:val="14"/>
              </w:rPr>
              <w:t>4424,1</w:t>
            </w:r>
          </w:p>
        </w:tc>
        <w:tc>
          <w:tcPr>
            <w:tcW w:w="579" w:type="dxa"/>
            <w:shd w:val="clear" w:color="000000" w:fill="FFFFFF"/>
            <w:tcMar>
              <w:left w:w="28" w:type="dxa"/>
              <w:right w:w="28" w:type="dxa"/>
            </w:tcMar>
            <w:vAlign w:val="center"/>
          </w:tcPr>
          <w:p w14:paraId="28F9D598" w14:textId="77777777" w:rsidR="004324F2" w:rsidRPr="004324F2" w:rsidRDefault="004324F2" w:rsidP="004324F2">
            <w:pPr>
              <w:jc w:val="center"/>
              <w:rPr>
                <w:color w:val="000000"/>
                <w:sz w:val="14"/>
                <w:szCs w:val="14"/>
              </w:rPr>
            </w:pPr>
            <w:r w:rsidRPr="004324F2">
              <w:rPr>
                <w:color w:val="000000"/>
                <w:sz w:val="14"/>
                <w:szCs w:val="14"/>
              </w:rPr>
              <w:t>4244,1</w:t>
            </w:r>
          </w:p>
        </w:tc>
        <w:tc>
          <w:tcPr>
            <w:tcW w:w="544" w:type="dxa"/>
            <w:shd w:val="clear" w:color="000000" w:fill="FFFFFF"/>
            <w:tcMar>
              <w:left w:w="28" w:type="dxa"/>
              <w:right w:w="28" w:type="dxa"/>
            </w:tcMar>
            <w:vAlign w:val="center"/>
          </w:tcPr>
          <w:p w14:paraId="1383E1B1" w14:textId="77777777" w:rsidR="004324F2" w:rsidRPr="004324F2" w:rsidRDefault="004324F2" w:rsidP="004324F2">
            <w:pPr>
              <w:jc w:val="center"/>
              <w:rPr>
                <w:color w:val="000000"/>
                <w:sz w:val="14"/>
                <w:szCs w:val="14"/>
              </w:rPr>
            </w:pPr>
            <w:r w:rsidRPr="004324F2">
              <w:rPr>
                <w:color w:val="000000"/>
                <w:sz w:val="14"/>
                <w:szCs w:val="14"/>
              </w:rPr>
              <w:t>4464,0</w:t>
            </w:r>
          </w:p>
        </w:tc>
        <w:tc>
          <w:tcPr>
            <w:tcW w:w="579" w:type="dxa"/>
            <w:shd w:val="clear" w:color="000000" w:fill="FFFFFF"/>
            <w:tcMar>
              <w:left w:w="28" w:type="dxa"/>
              <w:right w:w="28" w:type="dxa"/>
            </w:tcMar>
            <w:vAlign w:val="center"/>
          </w:tcPr>
          <w:p w14:paraId="457602FD" w14:textId="77777777" w:rsidR="004324F2" w:rsidRPr="004324F2" w:rsidRDefault="004324F2" w:rsidP="004324F2">
            <w:pPr>
              <w:jc w:val="center"/>
              <w:rPr>
                <w:color w:val="000000"/>
                <w:sz w:val="14"/>
                <w:szCs w:val="14"/>
              </w:rPr>
            </w:pPr>
            <w:r w:rsidRPr="004324F2">
              <w:rPr>
                <w:color w:val="000000"/>
                <w:sz w:val="14"/>
                <w:szCs w:val="14"/>
              </w:rPr>
              <w:t>4459,8</w:t>
            </w:r>
          </w:p>
        </w:tc>
        <w:tc>
          <w:tcPr>
            <w:tcW w:w="579" w:type="dxa"/>
            <w:shd w:val="clear" w:color="000000" w:fill="FFFFFF"/>
            <w:tcMar>
              <w:left w:w="28" w:type="dxa"/>
              <w:right w:w="28" w:type="dxa"/>
            </w:tcMar>
            <w:vAlign w:val="center"/>
          </w:tcPr>
          <w:p w14:paraId="5B5D8CE2" w14:textId="77777777" w:rsidR="004324F2" w:rsidRPr="004324F2" w:rsidRDefault="004324F2" w:rsidP="004324F2">
            <w:pPr>
              <w:jc w:val="center"/>
              <w:rPr>
                <w:color w:val="000000"/>
                <w:sz w:val="14"/>
                <w:szCs w:val="14"/>
              </w:rPr>
            </w:pPr>
            <w:r w:rsidRPr="004324F2">
              <w:rPr>
                <w:color w:val="000000"/>
                <w:sz w:val="14"/>
                <w:szCs w:val="14"/>
              </w:rPr>
              <w:t>4283,0</w:t>
            </w:r>
          </w:p>
        </w:tc>
        <w:tc>
          <w:tcPr>
            <w:tcW w:w="518" w:type="dxa"/>
            <w:shd w:val="clear" w:color="000000" w:fill="FFFFFF"/>
            <w:tcMar>
              <w:left w:w="28" w:type="dxa"/>
              <w:right w:w="28" w:type="dxa"/>
            </w:tcMar>
            <w:vAlign w:val="center"/>
          </w:tcPr>
          <w:p w14:paraId="2EF2A64D" w14:textId="77777777" w:rsidR="004324F2" w:rsidRPr="004324F2" w:rsidRDefault="004324F2" w:rsidP="004324F2">
            <w:pPr>
              <w:jc w:val="center"/>
              <w:rPr>
                <w:color w:val="000000"/>
                <w:sz w:val="14"/>
                <w:szCs w:val="14"/>
              </w:rPr>
            </w:pPr>
            <w:r w:rsidRPr="004324F2">
              <w:rPr>
                <w:color w:val="000000"/>
                <w:sz w:val="14"/>
                <w:szCs w:val="14"/>
              </w:rPr>
              <w:t>4678,0</w:t>
            </w:r>
          </w:p>
        </w:tc>
        <w:tc>
          <w:tcPr>
            <w:tcW w:w="579" w:type="dxa"/>
            <w:shd w:val="clear" w:color="000000" w:fill="FFFFFF"/>
            <w:tcMar>
              <w:left w:w="28" w:type="dxa"/>
              <w:right w:w="28" w:type="dxa"/>
            </w:tcMar>
            <w:vAlign w:val="center"/>
          </w:tcPr>
          <w:p w14:paraId="2DE2968A" w14:textId="77777777" w:rsidR="004324F2" w:rsidRPr="004324F2" w:rsidRDefault="004324F2" w:rsidP="004324F2">
            <w:pPr>
              <w:jc w:val="center"/>
              <w:rPr>
                <w:color w:val="000000"/>
                <w:sz w:val="14"/>
                <w:szCs w:val="14"/>
              </w:rPr>
            </w:pPr>
            <w:r w:rsidRPr="004324F2">
              <w:rPr>
                <w:color w:val="000000"/>
                <w:sz w:val="14"/>
                <w:szCs w:val="14"/>
              </w:rPr>
              <w:t>2194,5</w:t>
            </w:r>
          </w:p>
        </w:tc>
        <w:tc>
          <w:tcPr>
            <w:tcW w:w="579" w:type="dxa"/>
            <w:shd w:val="clear" w:color="000000" w:fill="FFFFFF"/>
            <w:tcMar>
              <w:left w:w="28" w:type="dxa"/>
              <w:right w:w="28" w:type="dxa"/>
            </w:tcMar>
            <w:vAlign w:val="center"/>
          </w:tcPr>
          <w:p w14:paraId="68B5F94F" w14:textId="77777777" w:rsidR="004324F2" w:rsidRPr="004324F2" w:rsidRDefault="004324F2" w:rsidP="004324F2">
            <w:pPr>
              <w:jc w:val="center"/>
              <w:rPr>
                <w:color w:val="000000"/>
                <w:sz w:val="14"/>
                <w:szCs w:val="14"/>
              </w:rPr>
            </w:pPr>
            <w:r w:rsidRPr="004324F2">
              <w:rPr>
                <w:color w:val="000000"/>
                <w:sz w:val="14"/>
                <w:szCs w:val="14"/>
              </w:rPr>
              <w:t>2295,6</w:t>
            </w:r>
          </w:p>
        </w:tc>
        <w:tc>
          <w:tcPr>
            <w:tcW w:w="509" w:type="dxa"/>
            <w:shd w:val="clear" w:color="000000" w:fill="FFFFFF"/>
            <w:tcMar>
              <w:left w:w="28" w:type="dxa"/>
              <w:right w:w="28" w:type="dxa"/>
            </w:tcMar>
            <w:vAlign w:val="center"/>
          </w:tcPr>
          <w:p w14:paraId="282A28FD" w14:textId="77777777" w:rsidR="004324F2" w:rsidRPr="004324F2" w:rsidRDefault="004324F2" w:rsidP="004324F2">
            <w:pPr>
              <w:jc w:val="center"/>
              <w:rPr>
                <w:color w:val="000000"/>
                <w:sz w:val="14"/>
                <w:szCs w:val="14"/>
              </w:rPr>
            </w:pPr>
            <w:r w:rsidRPr="004324F2">
              <w:rPr>
                <w:color w:val="000000"/>
                <w:sz w:val="14"/>
                <w:szCs w:val="14"/>
              </w:rPr>
              <w:t>2022-2033</w:t>
            </w:r>
          </w:p>
        </w:tc>
        <w:tc>
          <w:tcPr>
            <w:tcW w:w="709" w:type="dxa"/>
            <w:shd w:val="clear" w:color="000000" w:fill="FFFFFF"/>
            <w:noWrap/>
            <w:tcMar>
              <w:left w:w="28" w:type="dxa"/>
              <w:right w:w="28" w:type="dxa"/>
            </w:tcMar>
            <w:vAlign w:val="center"/>
          </w:tcPr>
          <w:p w14:paraId="74732ADA" w14:textId="77777777" w:rsidR="004324F2" w:rsidRPr="004324F2" w:rsidRDefault="004324F2" w:rsidP="004324F2">
            <w:pPr>
              <w:jc w:val="center"/>
              <w:rPr>
                <w:color w:val="000000"/>
                <w:sz w:val="14"/>
                <w:szCs w:val="14"/>
              </w:rPr>
            </w:pPr>
            <w:r w:rsidRPr="004324F2">
              <w:rPr>
                <w:color w:val="000000"/>
                <w:sz w:val="14"/>
                <w:szCs w:val="14"/>
              </w:rPr>
              <w:t>38427,7</w:t>
            </w:r>
          </w:p>
        </w:tc>
        <w:tc>
          <w:tcPr>
            <w:tcW w:w="708" w:type="dxa"/>
            <w:shd w:val="clear" w:color="000000" w:fill="FFFFFF"/>
            <w:noWrap/>
            <w:tcMar>
              <w:left w:w="28" w:type="dxa"/>
              <w:right w:w="28" w:type="dxa"/>
            </w:tcMar>
            <w:vAlign w:val="center"/>
          </w:tcPr>
          <w:p w14:paraId="013FEF33" w14:textId="77777777" w:rsidR="004324F2" w:rsidRPr="004324F2" w:rsidRDefault="004324F2" w:rsidP="004324F2">
            <w:pPr>
              <w:jc w:val="center"/>
              <w:rPr>
                <w:color w:val="000000"/>
                <w:sz w:val="14"/>
                <w:szCs w:val="14"/>
              </w:rPr>
            </w:pPr>
            <w:r w:rsidRPr="004324F2">
              <w:rPr>
                <w:color w:val="000000"/>
                <w:sz w:val="14"/>
                <w:szCs w:val="14"/>
              </w:rPr>
              <w:t>10259,7</w:t>
            </w:r>
          </w:p>
        </w:tc>
        <w:tc>
          <w:tcPr>
            <w:tcW w:w="851" w:type="dxa"/>
            <w:shd w:val="clear" w:color="000000" w:fill="FFFFFF"/>
            <w:tcMar>
              <w:left w:w="28" w:type="dxa"/>
              <w:right w:w="28" w:type="dxa"/>
            </w:tcMar>
            <w:vAlign w:val="center"/>
          </w:tcPr>
          <w:p w14:paraId="0CC830B3" w14:textId="77777777" w:rsidR="004324F2" w:rsidRPr="004324F2" w:rsidRDefault="004324F2" w:rsidP="004324F2">
            <w:pPr>
              <w:jc w:val="center"/>
              <w:rPr>
                <w:color w:val="000000"/>
                <w:sz w:val="14"/>
                <w:szCs w:val="14"/>
              </w:rPr>
            </w:pPr>
            <w:r w:rsidRPr="004324F2">
              <w:rPr>
                <w:color w:val="000000"/>
                <w:sz w:val="14"/>
                <w:szCs w:val="14"/>
              </w:rPr>
              <w:t>0,0</w:t>
            </w:r>
          </w:p>
        </w:tc>
      </w:tr>
      <w:tr w:rsidR="004324F2" w:rsidRPr="004324F2" w14:paraId="219F6F05" w14:textId="77777777" w:rsidTr="004569B3">
        <w:trPr>
          <w:trHeight w:val="255"/>
        </w:trPr>
        <w:tc>
          <w:tcPr>
            <w:tcW w:w="568" w:type="dxa"/>
            <w:shd w:val="clear" w:color="000000" w:fill="FFFFFF"/>
            <w:tcMar>
              <w:left w:w="28" w:type="dxa"/>
              <w:right w:w="28" w:type="dxa"/>
            </w:tcMar>
            <w:vAlign w:val="center"/>
          </w:tcPr>
          <w:p w14:paraId="7E6488D9" w14:textId="77777777" w:rsidR="004324F2" w:rsidRPr="004324F2" w:rsidRDefault="004324F2" w:rsidP="004324F2">
            <w:pPr>
              <w:jc w:val="center"/>
              <w:rPr>
                <w:color w:val="000000"/>
                <w:sz w:val="14"/>
                <w:szCs w:val="14"/>
              </w:rPr>
            </w:pPr>
            <w:r w:rsidRPr="004324F2">
              <w:rPr>
                <w:color w:val="000000"/>
                <w:sz w:val="14"/>
                <w:szCs w:val="14"/>
              </w:rPr>
              <w:t>3</w:t>
            </w:r>
          </w:p>
        </w:tc>
        <w:tc>
          <w:tcPr>
            <w:tcW w:w="2835" w:type="dxa"/>
            <w:shd w:val="clear" w:color="000000" w:fill="FFFFFF"/>
            <w:tcMar>
              <w:left w:w="28" w:type="dxa"/>
              <w:right w:w="28" w:type="dxa"/>
            </w:tcMar>
            <w:vAlign w:val="center"/>
          </w:tcPr>
          <w:p w14:paraId="71E2E64A" w14:textId="77777777" w:rsidR="004324F2" w:rsidRPr="004324F2" w:rsidRDefault="004324F2" w:rsidP="004324F2">
            <w:pPr>
              <w:rPr>
                <w:color w:val="000000"/>
                <w:sz w:val="14"/>
                <w:szCs w:val="14"/>
              </w:rPr>
            </w:pPr>
            <w:r w:rsidRPr="004324F2">
              <w:rPr>
                <w:color w:val="000000"/>
                <w:sz w:val="14"/>
                <w:szCs w:val="14"/>
              </w:rPr>
              <w:t>Амортизация</w:t>
            </w:r>
          </w:p>
        </w:tc>
        <w:tc>
          <w:tcPr>
            <w:tcW w:w="850" w:type="dxa"/>
            <w:shd w:val="clear" w:color="000000" w:fill="FFFFFF"/>
            <w:tcMar>
              <w:left w:w="28" w:type="dxa"/>
              <w:right w:w="28" w:type="dxa"/>
            </w:tcMar>
            <w:vAlign w:val="center"/>
          </w:tcPr>
          <w:p w14:paraId="28A98FA8" w14:textId="77777777" w:rsidR="004324F2" w:rsidRPr="004324F2" w:rsidRDefault="004324F2" w:rsidP="004324F2">
            <w:pPr>
              <w:jc w:val="center"/>
              <w:rPr>
                <w:color w:val="000000"/>
                <w:sz w:val="14"/>
                <w:szCs w:val="16"/>
              </w:rPr>
            </w:pPr>
            <w:r w:rsidRPr="004324F2">
              <w:rPr>
                <w:color w:val="000000"/>
                <w:sz w:val="14"/>
                <w:szCs w:val="16"/>
              </w:rPr>
              <w:t>г. Калтан</w:t>
            </w:r>
          </w:p>
        </w:tc>
        <w:tc>
          <w:tcPr>
            <w:tcW w:w="639" w:type="dxa"/>
            <w:shd w:val="clear" w:color="000000" w:fill="FFFFFF"/>
            <w:tcMar>
              <w:left w:w="28" w:type="dxa"/>
              <w:right w:w="28" w:type="dxa"/>
            </w:tcMar>
            <w:vAlign w:val="center"/>
          </w:tcPr>
          <w:p w14:paraId="0BF8F3BB" w14:textId="77777777" w:rsidR="004324F2" w:rsidRPr="004324F2" w:rsidRDefault="004324F2" w:rsidP="004324F2">
            <w:pPr>
              <w:jc w:val="center"/>
              <w:rPr>
                <w:color w:val="000000"/>
                <w:sz w:val="14"/>
                <w:szCs w:val="14"/>
              </w:rPr>
            </w:pPr>
            <w:r w:rsidRPr="004324F2">
              <w:rPr>
                <w:color w:val="000000"/>
                <w:sz w:val="14"/>
                <w:szCs w:val="14"/>
              </w:rPr>
              <w:t>38427,7</w:t>
            </w:r>
          </w:p>
        </w:tc>
        <w:tc>
          <w:tcPr>
            <w:tcW w:w="400" w:type="dxa"/>
            <w:shd w:val="clear" w:color="000000" w:fill="FFFFFF"/>
            <w:tcMar>
              <w:left w:w="28" w:type="dxa"/>
              <w:right w:w="28" w:type="dxa"/>
            </w:tcMar>
            <w:vAlign w:val="center"/>
          </w:tcPr>
          <w:p w14:paraId="68AAFC49" w14:textId="77777777" w:rsidR="004324F2" w:rsidRPr="004324F2" w:rsidRDefault="004324F2" w:rsidP="004324F2">
            <w:pPr>
              <w:jc w:val="center"/>
              <w:rPr>
                <w:color w:val="000000"/>
                <w:sz w:val="14"/>
                <w:szCs w:val="14"/>
              </w:rPr>
            </w:pPr>
            <w:r w:rsidRPr="004324F2">
              <w:rPr>
                <w:color w:val="000000"/>
                <w:sz w:val="14"/>
                <w:szCs w:val="14"/>
              </w:rPr>
              <w:t>0,0</w:t>
            </w:r>
          </w:p>
        </w:tc>
        <w:tc>
          <w:tcPr>
            <w:tcW w:w="580" w:type="dxa"/>
            <w:shd w:val="clear" w:color="000000" w:fill="FFFFFF"/>
            <w:tcMar>
              <w:left w:w="28" w:type="dxa"/>
              <w:right w:w="28" w:type="dxa"/>
            </w:tcMar>
            <w:vAlign w:val="center"/>
          </w:tcPr>
          <w:p w14:paraId="029D74EF"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6D9BA454" w14:textId="77777777" w:rsidR="004324F2" w:rsidRPr="004324F2" w:rsidRDefault="004324F2" w:rsidP="004324F2">
            <w:pPr>
              <w:jc w:val="center"/>
              <w:rPr>
                <w:color w:val="000000"/>
                <w:sz w:val="14"/>
                <w:szCs w:val="14"/>
              </w:rPr>
            </w:pPr>
            <w:r w:rsidRPr="004324F2">
              <w:rPr>
                <w:color w:val="000000"/>
                <w:sz w:val="14"/>
                <w:szCs w:val="14"/>
              </w:rPr>
              <w:t>0,0</w:t>
            </w:r>
          </w:p>
        </w:tc>
        <w:tc>
          <w:tcPr>
            <w:tcW w:w="518" w:type="dxa"/>
            <w:shd w:val="clear" w:color="000000" w:fill="FFFFFF"/>
            <w:tcMar>
              <w:left w:w="28" w:type="dxa"/>
              <w:right w:w="28" w:type="dxa"/>
            </w:tcMar>
            <w:vAlign w:val="center"/>
          </w:tcPr>
          <w:p w14:paraId="06FC0A81" w14:textId="77777777" w:rsidR="004324F2" w:rsidRPr="004324F2" w:rsidRDefault="004324F2" w:rsidP="004324F2">
            <w:pPr>
              <w:jc w:val="center"/>
              <w:rPr>
                <w:color w:val="000000"/>
                <w:sz w:val="14"/>
                <w:szCs w:val="14"/>
              </w:rPr>
            </w:pPr>
            <w:r w:rsidRPr="004324F2">
              <w:rPr>
                <w:color w:val="000000"/>
                <w:sz w:val="14"/>
                <w:szCs w:val="14"/>
              </w:rPr>
              <w:t>4469,8</w:t>
            </w:r>
          </w:p>
        </w:tc>
        <w:tc>
          <w:tcPr>
            <w:tcW w:w="579" w:type="dxa"/>
            <w:shd w:val="clear" w:color="000000" w:fill="FFFFFF"/>
            <w:tcMar>
              <w:left w:w="28" w:type="dxa"/>
              <w:right w:w="28" w:type="dxa"/>
            </w:tcMar>
            <w:vAlign w:val="center"/>
          </w:tcPr>
          <w:p w14:paraId="0E2BB522" w14:textId="77777777" w:rsidR="004324F2" w:rsidRPr="004324F2" w:rsidRDefault="004324F2" w:rsidP="004324F2">
            <w:pPr>
              <w:jc w:val="center"/>
              <w:rPr>
                <w:color w:val="000000"/>
                <w:sz w:val="14"/>
                <w:szCs w:val="14"/>
              </w:rPr>
            </w:pPr>
            <w:r w:rsidRPr="004324F2">
              <w:rPr>
                <w:color w:val="000000"/>
                <w:sz w:val="14"/>
                <w:szCs w:val="14"/>
              </w:rPr>
              <w:t>4276,9</w:t>
            </w:r>
          </w:p>
        </w:tc>
        <w:tc>
          <w:tcPr>
            <w:tcW w:w="579" w:type="dxa"/>
            <w:shd w:val="clear" w:color="000000" w:fill="FFFFFF"/>
            <w:tcMar>
              <w:left w:w="28" w:type="dxa"/>
              <w:right w:w="28" w:type="dxa"/>
            </w:tcMar>
            <w:vAlign w:val="center"/>
          </w:tcPr>
          <w:p w14:paraId="3DD08AA8" w14:textId="77777777" w:rsidR="004324F2" w:rsidRPr="004324F2" w:rsidRDefault="004324F2" w:rsidP="004324F2">
            <w:pPr>
              <w:jc w:val="center"/>
              <w:rPr>
                <w:color w:val="000000"/>
                <w:sz w:val="14"/>
                <w:szCs w:val="14"/>
              </w:rPr>
            </w:pPr>
            <w:r w:rsidRPr="004324F2">
              <w:rPr>
                <w:color w:val="000000"/>
                <w:sz w:val="14"/>
                <w:szCs w:val="14"/>
              </w:rPr>
              <w:t>4484,3</w:t>
            </w:r>
          </w:p>
        </w:tc>
        <w:tc>
          <w:tcPr>
            <w:tcW w:w="579" w:type="dxa"/>
            <w:shd w:val="clear" w:color="000000" w:fill="FFFFFF"/>
            <w:tcMar>
              <w:left w:w="28" w:type="dxa"/>
              <w:right w:w="28" w:type="dxa"/>
            </w:tcMar>
            <w:vAlign w:val="center"/>
          </w:tcPr>
          <w:p w14:paraId="04641671" w14:textId="77777777" w:rsidR="004324F2" w:rsidRPr="004324F2" w:rsidRDefault="004324F2" w:rsidP="004324F2">
            <w:pPr>
              <w:jc w:val="center"/>
              <w:rPr>
                <w:color w:val="000000"/>
                <w:sz w:val="14"/>
                <w:szCs w:val="14"/>
              </w:rPr>
            </w:pPr>
            <w:r w:rsidRPr="004324F2">
              <w:rPr>
                <w:color w:val="000000"/>
                <w:sz w:val="14"/>
                <w:szCs w:val="14"/>
              </w:rPr>
              <w:t>4413,5</w:t>
            </w:r>
          </w:p>
        </w:tc>
        <w:tc>
          <w:tcPr>
            <w:tcW w:w="579" w:type="dxa"/>
            <w:shd w:val="clear" w:color="000000" w:fill="FFFFFF"/>
            <w:tcMar>
              <w:left w:w="28" w:type="dxa"/>
              <w:right w:w="28" w:type="dxa"/>
            </w:tcMar>
            <w:vAlign w:val="center"/>
          </w:tcPr>
          <w:p w14:paraId="0EBDA480" w14:textId="77777777" w:rsidR="004324F2" w:rsidRPr="004324F2" w:rsidRDefault="004324F2" w:rsidP="004324F2">
            <w:pPr>
              <w:jc w:val="center"/>
              <w:rPr>
                <w:color w:val="000000"/>
                <w:sz w:val="14"/>
                <w:szCs w:val="14"/>
              </w:rPr>
            </w:pPr>
            <w:r w:rsidRPr="004324F2">
              <w:rPr>
                <w:color w:val="000000"/>
                <w:sz w:val="14"/>
                <w:szCs w:val="14"/>
              </w:rPr>
              <w:t>4424,1</w:t>
            </w:r>
          </w:p>
        </w:tc>
        <w:tc>
          <w:tcPr>
            <w:tcW w:w="579" w:type="dxa"/>
            <w:shd w:val="clear" w:color="000000" w:fill="FFFFFF"/>
            <w:tcMar>
              <w:left w:w="28" w:type="dxa"/>
              <w:right w:w="28" w:type="dxa"/>
            </w:tcMar>
            <w:vAlign w:val="center"/>
          </w:tcPr>
          <w:p w14:paraId="1C5C85DD" w14:textId="77777777" w:rsidR="004324F2" w:rsidRPr="004324F2" w:rsidRDefault="004324F2" w:rsidP="004324F2">
            <w:pPr>
              <w:jc w:val="center"/>
              <w:rPr>
                <w:color w:val="000000"/>
                <w:sz w:val="14"/>
                <w:szCs w:val="14"/>
              </w:rPr>
            </w:pPr>
            <w:r w:rsidRPr="004324F2">
              <w:rPr>
                <w:color w:val="000000"/>
                <w:sz w:val="14"/>
                <w:szCs w:val="14"/>
              </w:rPr>
              <w:t>4244,1</w:t>
            </w:r>
          </w:p>
        </w:tc>
        <w:tc>
          <w:tcPr>
            <w:tcW w:w="544" w:type="dxa"/>
            <w:shd w:val="clear" w:color="000000" w:fill="FFFFFF"/>
            <w:tcMar>
              <w:left w:w="28" w:type="dxa"/>
              <w:right w:w="28" w:type="dxa"/>
            </w:tcMar>
            <w:vAlign w:val="center"/>
          </w:tcPr>
          <w:p w14:paraId="24882E14" w14:textId="77777777" w:rsidR="004324F2" w:rsidRPr="004324F2" w:rsidRDefault="004324F2" w:rsidP="004324F2">
            <w:pPr>
              <w:jc w:val="center"/>
              <w:rPr>
                <w:color w:val="000000"/>
                <w:sz w:val="14"/>
                <w:szCs w:val="14"/>
              </w:rPr>
            </w:pPr>
            <w:r w:rsidRPr="004324F2">
              <w:rPr>
                <w:color w:val="000000"/>
                <w:sz w:val="14"/>
                <w:szCs w:val="14"/>
              </w:rPr>
              <w:t>2614,3</w:t>
            </w:r>
          </w:p>
        </w:tc>
        <w:tc>
          <w:tcPr>
            <w:tcW w:w="579" w:type="dxa"/>
            <w:shd w:val="clear" w:color="000000" w:fill="FFFFFF"/>
            <w:tcMar>
              <w:left w:w="28" w:type="dxa"/>
              <w:right w:w="28" w:type="dxa"/>
            </w:tcMar>
            <w:vAlign w:val="center"/>
          </w:tcPr>
          <w:p w14:paraId="175C70FC" w14:textId="77777777" w:rsidR="004324F2" w:rsidRPr="004324F2" w:rsidRDefault="004324F2" w:rsidP="004324F2">
            <w:pPr>
              <w:jc w:val="center"/>
              <w:rPr>
                <w:color w:val="000000"/>
                <w:sz w:val="14"/>
                <w:szCs w:val="14"/>
              </w:rPr>
            </w:pPr>
            <w:r w:rsidRPr="004324F2">
              <w:rPr>
                <w:color w:val="000000"/>
                <w:sz w:val="14"/>
                <w:szCs w:val="14"/>
              </w:rPr>
              <w:t>2537,3</w:t>
            </w:r>
          </w:p>
        </w:tc>
        <w:tc>
          <w:tcPr>
            <w:tcW w:w="579" w:type="dxa"/>
            <w:shd w:val="clear" w:color="000000" w:fill="FFFFFF"/>
            <w:tcMar>
              <w:left w:w="28" w:type="dxa"/>
              <w:right w:w="28" w:type="dxa"/>
            </w:tcMar>
            <w:vAlign w:val="center"/>
          </w:tcPr>
          <w:p w14:paraId="50674478" w14:textId="77777777" w:rsidR="004324F2" w:rsidRPr="004324F2" w:rsidRDefault="004324F2" w:rsidP="004324F2">
            <w:pPr>
              <w:jc w:val="center"/>
              <w:rPr>
                <w:color w:val="000000"/>
                <w:sz w:val="14"/>
                <w:szCs w:val="14"/>
              </w:rPr>
            </w:pPr>
            <w:r w:rsidRPr="004324F2">
              <w:rPr>
                <w:color w:val="000000"/>
                <w:sz w:val="14"/>
                <w:szCs w:val="14"/>
              </w:rPr>
              <w:t>2305,5</w:t>
            </w:r>
          </w:p>
        </w:tc>
        <w:tc>
          <w:tcPr>
            <w:tcW w:w="518" w:type="dxa"/>
            <w:shd w:val="clear" w:color="000000" w:fill="FFFFFF"/>
            <w:tcMar>
              <w:left w:w="28" w:type="dxa"/>
              <w:right w:w="28" w:type="dxa"/>
            </w:tcMar>
            <w:vAlign w:val="center"/>
          </w:tcPr>
          <w:p w14:paraId="24BA9007" w14:textId="77777777" w:rsidR="004324F2" w:rsidRPr="004324F2" w:rsidRDefault="004324F2" w:rsidP="004324F2">
            <w:pPr>
              <w:jc w:val="center"/>
              <w:rPr>
                <w:color w:val="000000"/>
                <w:sz w:val="14"/>
                <w:szCs w:val="14"/>
              </w:rPr>
            </w:pPr>
            <w:r w:rsidRPr="004324F2">
              <w:rPr>
                <w:color w:val="000000"/>
                <w:sz w:val="14"/>
                <w:szCs w:val="14"/>
              </w:rPr>
              <w:t>2448,3</w:t>
            </w:r>
          </w:p>
        </w:tc>
        <w:tc>
          <w:tcPr>
            <w:tcW w:w="579" w:type="dxa"/>
            <w:shd w:val="clear" w:color="000000" w:fill="FFFFFF"/>
            <w:tcMar>
              <w:left w:w="28" w:type="dxa"/>
              <w:right w:w="28" w:type="dxa"/>
            </w:tcMar>
            <w:vAlign w:val="center"/>
          </w:tcPr>
          <w:p w14:paraId="24342D9E" w14:textId="77777777" w:rsidR="004324F2" w:rsidRPr="004324F2" w:rsidRDefault="004324F2" w:rsidP="004324F2">
            <w:pPr>
              <w:jc w:val="center"/>
              <w:rPr>
                <w:color w:val="000000"/>
                <w:sz w:val="14"/>
                <w:szCs w:val="14"/>
              </w:rPr>
            </w:pPr>
            <w:r w:rsidRPr="004324F2">
              <w:rPr>
                <w:color w:val="000000"/>
                <w:sz w:val="14"/>
                <w:szCs w:val="14"/>
              </w:rPr>
              <w:t>1105,7</w:t>
            </w:r>
          </w:p>
        </w:tc>
        <w:tc>
          <w:tcPr>
            <w:tcW w:w="579" w:type="dxa"/>
            <w:shd w:val="clear" w:color="000000" w:fill="FFFFFF"/>
            <w:tcMar>
              <w:left w:w="28" w:type="dxa"/>
              <w:right w:w="28" w:type="dxa"/>
            </w:tcMar>
            <w:vAlign w:val="center"/>
          </w:tcPr>
          <w:p w14:paraId="00C6CE69" w14:textId="77777777" w:rsidR="004324F2" w:rsidRPr="004324F2" w:rsidRDefault="004324F2" w:rsidP="004324F2">
            <w:pPr>
              <w:jc w:val="center"/>
              <w:rPr>
                <w:color w:val="000000"/>
                <w:sz w:val="14"/>
                <w:szCs w:val="14"/>
              </w:rPr>
            </w:pPr>
            <w:r w:rsidRPr="004324F2">
              <w:rPr>
                <w:color w:val="000000"/>
                <w:sz w:val="14"/>
                <w:szCs w:val="14"/>
              </w:rPr>
              <w:t>1104,1</w:t>
            </w:r>
          </w:p>
        </w:tc>
        <w:tc>
          <w:tcPr>
            <w:tcW w:w="509" w:type="dxa"/>
            <w:shd w:val="clear" w:color="000000" w:fill="FFFFFF"/>
            <w:tcMar>
              <w:left w:w="28" w:type="dxa"/>
              <w:right w:w="28" w:type="dxa"/>
            </w:tcMar>
            <w:vAlign w:val="center"/>
          </w:tcPr>
          <w:p w14:paraId="65E9349C" w14:textId="77777777" w:rsidR="004324F2" w:rsidRPr="004324F2" w:rsidRDefault="004324F2" w:rsidP="004324F2">
            <w:pPr>
              <w:jc w:val="center"/>
              <w:rPr>
                <w:color w:val="000000"/>
                <w:sz w:val="14"/>
                <w:szCs w:val="14"/>
              </w:rPr>
            </w:pPr>
            <w:r w:rsidRPr="004324F2">
              <w:rPr>
                <w:color w:val="000000"/>
                <w:sz w:val="14"/>
                <w:szCs w:val="14"/>
              </w:rPr>
              <w:t>2022-2033</w:t>
            </w:r>
          </w:p>
        </w:tc>
        <w:tc>
          <w:tcPr>
            <w:tcW w:w="709" w:type="dxa"/>
            <w:shd w:val="clear" w:color="000000" w:fill="FFFFFF"/>
            <w:noWrap/>
            <w:tcMar>
              <w:left w:w="28" w:type="dxa"/>
              <w:right w:w="28" w:type="dxa"/>
            </w:tcMar>
            <w:vAlign w:val="center"/>
          </w:tcPr>
          <w:p w14:paraId="3E9433CB" w14:textId="77777777" w:rsidR="004324F2" w:rsidRPr="004324F2" w:rsidRDefault="004324F2" w:rsidP="004324F2">
            <w:pPr>
              <w:jc w:val="center"/>
              <w:rPr>
                <w:color w:val="000000"/>
                <w:sz w:val="14"/>
                <w:szCs w:val="14"/>
              </w:rPr>
            </w:pPr>
            <w:r w:rsidRPr="004324F2">
              <w:rPr>
                <w:color w:val="000000"/>
                <w:sz w:val="14"/>
                <w:szCs w:val="14"/>
              </w:rPr>
              <w:t>38427,7</w:t>
            </w:r>
          </w:p>
        </w:tc>
        <w:tc>
          <w:tcPr>
            <w:tcW w:w="708" w:type="dxa"/>
            <w:shd w:val="clear" w:color="000000" w:fill="FFFFFF"/>
            <w:noWrap/>
            <w:tcMar>
              <w:left w:w="28" w:type="dxa"/>
              <w:right w:w="28" w:type="dxa"/>
            </w:tcMar>
            <w:vAlign w:val="center"/>
          </w:tcPr>
          <w:p w14:paraId="5693BFFF" w14:textId="77777777" w:rsidR="004324F2" w:rsidRPr="004324F2" w:rsidRDefault="004324F2" w:rsidP="004324F2">
            <w:pPr>
              <w:jc w:val="center"/>
              <w:rPr>
                <w:color w:val="000000"/>
                <w:sz w:val="14"/>
                <w:szCs w:val="14"/>
              </w:rPr>
            </w:pPr>
            <w:r w:rsidRPr="004324F2">
              <w:rPr>
                <w:color w:val="000000"/>
                <w:sz w:val="14"/>
                <w:szCs w:val="14"/>
              </w:rPr>
              <w:t>-</w:t>
            </w:r>
          </w:p>
        </w:tc>
        <w:tc>
          <w:tcPr>
            <w:tcW w:w="851" w:type="dxa"/>
            <w:shd w:val="clear" w:color="000000" w:fill="FFFFFF"/>
            <w:tcMar>
              <w:left w:w="28" w:type="dxa"/>
              <w:right w:w="28" w:type="dxa"/>
            </w:tcMar>
            <w:vAlign w:val="center"/>
          </w:tcPr>
          <w:p w14:paraId="7D397DE3" w14:textId="77777777" w:rsidR="004324F2" w:rsidRPr="004324F2" w:rsidRDefault="004324F2" w:rsidP="004324F2">
            <w:pPr>
              <w:jc w:val="center"/>
              <w:rPr>
                <w:color w:val="000000"/>
                <w:sz w:val="14"/>
                <w:szCs w:val="14"/>
              </w:rPr>
            </w:pPr>
            <w:r w:rsidRPr="004324F2">
              <w:rPr>
                <w:color w:val="000000"/>
                <w:sz w:val="14"/>
                <w:szCs w:val="14"/>
              </w:rPr>
              <w:t>-</w:t>
            </w:r>
          </w:p>
        </w:tc>
      </w:tr>
      <w:tr w:rsidR="004324F2" w:rsidRPr="004324F2" w14:paraId="3FF7B8D1" w14:textId="77777777" w:rsidTr="004569B3">
        <w:trPr>
          <w:trHeight w:val="255"/>
        </w:trPr>
        <w:tc>
          <w:tcPr>
            <w:tcW w:w="568" w:type="dxa"/>
            <w:shd w:val="clear" w:color="000000" w:fill="FFFFFF"/>
            <w:tcMar>
              <w:left w:w="28" w:type="dxa"/>
              <w:right w:w="28" w:type="dxa"/>
            </w:tcMar>
            <w:vAlign w:val="center"/>
          </w:tcPr>
          <w:p w14:paraId="7C72C889" w14:textId="77777777" w:rsidR="004324F2" w:rsidRPr="004324F2" w:rsidRDefault="004324F2" w:rsidP="004324F2">
            <w:pPr>
              <w:jc w:val="center"/>
              <w:rPr>
                <w:color w:val="000000"/>
                <w:sz w:val="14"/>
                <w:szCs w:val="14"/>
              </w:rPr>
            </w:pPr>
            <w:r w:rsidRPr="004324F2">
              <w:rPr>
                <w:color w:val="000000"/>
                <w:sz w:val="14"/>
                <w:szCs w:val="14"/>
              </w:rPr>
              <w:t>4</w:t>
            </w:r>
          </w:p>
        </w:tc>
        <w:tc>
          <w:tcPr>
            <w:tcW w:w="2835" w:type="dxa"/>
            <w:shd w:val="clear" w:color="000000" w:fill="FFFFFF"/>
            <w:tcMar>
              <w:left w:w="28" w:type="dxa"/>
              <w:right w:w="28" w:type="dxa"/>
            </w:tcMar>
            <w:vAlign w:val="center"/>
          </w:tcPr>
          <w:p w14:paraId="5A843909" w14:textId="77777777" w:rsidR="004324F2" w:rsidRPr="004324F2" w:rsidRDefault="004324F2" w:rsidP="004324F2">
            <w:pPr>
              <w:rPr>
                <w:color w:val="000000"/>
                <w:sz w:val="14"/>
                <w:szCs w:val="14"/>
              </w:rPr>
            </w:pPr>
            <w:r w:rsidRPr="004324F2">
              <w:rPr>
                <w:color w:val="000000"/>
                <w:sz w:val="14"/>
                <w:szCs w:val="14"/>
              </w:rPr>
              <w:t>Собственные средства</w:t>
            </w:r>
          </w:p>
        </w:tc>
        <w:tc>
          <w:tcPr>
            <w:tcW w:w="850" w:type="dxa"/>
            <w:shd w:val="clear" w:color="000000" w:fill="FFFFFF"/>
            <w:tcMar>
              <w:left w:w="28" w:type="dxa"/>
              <w:right w:w="28" w:type="dxa"/>
            </w:tcMar>
            <w:vAlign w:val="center"/>
          </w:tcPr>
          <w:p w14:paraId="1D8D057C" w14:textId="77777777" w:rsidR="004324F2" w:rsidRPr="004324F2" w:rsidRDefault="004324F2" w:rsidP="004324F2">
            <w:pPr>
              <w:jc w:val="center"/>
              <w:rPr>
                <w:color w:val="000000"/>
                <w:sz w:val="14"/>
                <w:szCs w:val="16"/>
              </w:rPr>
            </w:pPr>
            <w:r w:rsidRPr="004324F2">
              <w:rPr>
                <w:color w:val="000000"/>
                <w:sz w:val="14"/>
                <w:szCs w:val="16"/>
              </w:rPr>
              <w:t>г. Калтан</w:t>
            </w:r>
          </w:p>
        </w:tc>
        <w:tc>
          <w:tcPr>
            <w:tcW w:w="639" w:type="dxa"/>
            <w:shd w:val="clear" w:color="000000" w:fill="FFFFFF"/>
            <w:tcMar>
              <w:left w:w="28" w:type="dxa"/>
              <w:right w:w="28" w:type="dxa"/>
            </w:tcMar>
            <w:vAlign w:val="center"/>
          </w:tcPr>
          <w:p w14:paraId="46181926" w14:textId="77777777" w:rsidR="004324F2" w:rsidRPr="004324F2" w:rsidRDefault="004324F2" w:rsidP="004324F2">
            <w:pPr>
              <w:jc w:val="center"/>
              <w:rPr>
                <w:color w:val="000000"/>
                <w:sz w:val="14"/>
                <w:szCs w:val="14"/>
              </w:rPr>
            </w:pPr>
            <w:r w:rsidRPr="004324F2">
              <w:rPr>
                <w:color w:val="000000"/>
                <w:sz w:val="14"/>
                <w:szCs w:val="14"/>
              </w:rPr>
              <w:t>10259,7</w:t>
            </w:r>
          </w:p>
        </w:tc>
        <w:tc>
          <w:tcPr>
            <w:tcW w:w="400" w:type="dxa"/>
            <w:shd w:val="clear" w:color="000000" w:fill="FFFFFF"/>
            <w:tcMar>
              <w:left w:w="28" w:type="dxa"/>
              <w:right w:w="28" w:type="dxa"/>
            </w:tcMar>
            <w:vAlign w:val="center"/>
          </w:tcPr>
          <w:p w14:paraId="25899C00" w14:textId="77777777" w:rsidR="004324F2" w:rsidRPr="004324F2" w:rsidRDefault="004324F2" w:rsidP="004324F2">
            <w:pPr>
              <w:jc w:val="center"/>
              <w:rPr>
                <w:color w:val="000000"/>
                <w:sz w:val="14"/>
                <w:szCs w:val="14"/>
              </w:rPr>
            </w:pPr>
            <w:r w:rsidRPr="004324F2">
              <w:rPr>
                <w:color w:val="000000"/>
                <w:sz w:val="14"/>
                <w:szCs w:val="14"/>
              </w:rPr>
              <w:t>0,0</w:t>
            </w:r>
          </w:p>
        </w:tc>
        <w:tc>
          <w:tcPr>
            <w:tcW w:w="580" w:type="dxa"/>
            <w:shd w:val="clear" w:color="000000" w:fill="FFFFFF"/>
            <w:tcMar>
              <w:left w:w="28" w:type="dxa"/>
              <w:right w:w="28" w:type="dxa"/>
            </w:tcMar>
            <w:vAlign w:val="center"/>
          </w:tcPr>
          <w:p w14:paraId="2B3273A2"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498ADA34" w14:textId="77777777" w:rsidR="004324F2" w:rsidRPr="004324F2" w:rsidRDefault="004324F2" w:rsidP="004324F2">
            <w:pPr>
              <w:jc w:val="center"/>
              <w:rPr>
                <w:color w:val="000000"/>
                <w:sz w:val="14"/>
                <w:szCs w:val="14"/>
              </w:rPr>
            </w:pPr>
            <w:r w:rsidRPr="004324F2">
              <w:rPr>
                <w:color w:val="000000"/>
                <w:sz w:val="14"/>
                <w:szCs w:val="14"/>
              </w:rPr>
              <w:t>0,0</w:t>
            </w:r>
          </w:p>
        </w:tc>
        <w:tc>
          <w:tcPr>
            <w:tcW w:w="518" w:type="dxa"/>
            <w:shd w:val="clear" w:color="000000" w:fill="FFFFFF"/>
            <w:tcMar>
              <w:left w:w="28" w:type="dxa"/>
              <w:right w:w="28" w:type="dxa"/>
            </w:tcMar>
            <w:vAlign w:val="center"/>
          </w:tcPr>
          <w:p w14:paraId="6EE1DA40"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697EAF86"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3C20A5A2"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4B7F1EA7"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66C7CE99"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1A4DACEF" w14:textId="77777777" w:rsidR="004324F2" w:rsidRPr="004324F2" w:rsidRDefault="004324F2" w:rsidP="004324F2">
            <w:pPr>
              <w:jc w:val="center"/>
              <w:rPr>
                <w:color w:val="000000"/>
                <w:sz w:val="14"/>
                <w:szCs w:val="14"/>
              </w:rPr>
            </w:pPr>
            <w:r w:rsidRPr="004324F2">
              <w:rPr>
                <w:color w:val="000000"/>
                <w:sz w:val="14"/>
                <w:szCs w:val="14"/>
              </w:rPr>
              <w:t>0,0</w:t>
            </w:r>
          </w:p>
        </w:tc>
        <w:tc>
          <w:tcPr>
            <w:tcW w:w="544" w:type="dxa"/>
            <w:shd w:val="clear" w:color="000000" w:fill="FFFFFF"/>
            <w:tcMar>
              <w:left w:w="28" w:type="dxa"/>
              <w:right w:w="28" w:type="dxa"/>
            </w:tcMar>
            <w:vAlign w:val="center"/>
          </w:tcPr>
          <w:p w14:paraId="30F00F23" w14:textId="77777777" w:rsidR="004324F2" w:rsidRPr="004324F2" w:rsidRDefault="004324F2" w:rsidP="004324F2">
            <w:pPr>
              <w:jc w:val="center"/>
              <w:rPr>
                <w:color w:val="000000"/>
                <w:sz w:val="14"/>
                <w:szCs w:val="14"/>
              </w:rPr>
            </w:pPr>
            <w:r w:rsidRPr="004324F2">
              <w:rPr>
                <w:color w:val="000000"/>
                <w:sz w:val="14"/>
                <w:szCs w:val="14"/>
              </w:rPr>
              <w:t>1849,7</w:t>
            </w:r>
          </w:p>
        </w:tc>
        <w:tc>
          <w:tcPr>
            <w:tcW w:w="579" w:type="dxa"/>
            <w:shd w:val="clear" w:color="000000" w:fill="FFFFFF"/>
            <w:tcMar>
              <w:left w:w="28" w:type="dxa"/>
              <w:right w:w="28" w:type="dxa"/>
            </w:tcMar>
            <w:vAlign w:val="center"/>
          </w:tcPr>
          <w:p w14:paraId="0481820B" w14:textId="77777777" w:rsidR="004324F2" w:rsidRPr="004324F2" w:rsidRDefault="004324F2" w:rsidP="004324F2">
            <w:pPr>
              <w:jc w:val="center"/>
              <w:rPr>
                <w:color w:val="000000"/>
                <w:sz w:val="14"/>
                <w:szCs w:val="14"/>
              </w:rPr>
            </w:pPr>
            <w:r w:rsidRPr="004324F2">
              <w:rPr>
                <w:color w:val="000000"/>
                <w:sz w:val="14"/>
                <w:szCs w:val="14"/>
              </w:rPr>
              <w:t>1922,5</w:t>
            </w:r>
          </w:p>
        </w:tc>
        <w:tc>
          <w:tcPr>
            <w:tcW w:w="579" w:type="dxa"/>
            <w:shd w:val="clear" w:color="000000" w:fill="FFFFFF"/>
            <w:tcMar>
              <w:left w:w="28" w:type="dxa"/>
              <w:right w:w="28" w:type="dxa"/>
            </w:tcMar>
            <w:vAlign w:val="center"/>
          </w:tcPr>
          <w:p w14:paraId="776688AE" w14:textId="77777777" w:rsidR="004324F2" w:rsidRPr="004324F2" w:rsidRDefault="004324F2" w:rsidP="004324F2">
            <w:pPr>
              <w:jc w:val="center"/>
              <w:rPr>
                <w:color w:val="000000"/>
                <w:sz w:val="14"/>
                <w:szCs w:val="14"/>
              </w:rPr>
            </w:pPr>
            <w:r w:rsidRPr="004324F2">
              <w:rPr>
                <w:color w:val="000000"/>
                <w:sz w:val="14"/>
                <w:szCs w:val="14"/>
              </w:rPr>
              <w:t>1977,5</w:t>
            </w:r>
          </w:p>
        </w:tc>
        <w:tc>
          <w:tcPr>
            <w:tcW w:w="518" w:type="dxa"/>
            <w:shd w:val="clear" w:color="000000" w:fill="FFFFFF"/>
            <w:tcMar>
              <w:left w:w="28" w:type="dxa"/>
              <w:right w:w="28" w:type="dxa"/>
            </w:tcMar>
            <w:vAlign w:val="center"/>
          </w:tcPr>
          <w:p w14:paraId="33966D41" w14:textId="77777777" w:rsidR="004324F2" w:rsidRPr="004324F2" w:rsidRDefault="004324F2" w:rsidP="004324F2">
            <w:pPr>
              <w:jc w:val="center"/>
              <w:rPr>
                <w:color w:val="000000"/>
                <w:sz w:val="14"/>
                <w:szCs w:val="14"/>
              </w:rPr>
            </w:pPr>
            <w:r w:rsidRPr="004324F2">
              <w:rPr>
                <w:color w:val="000000"/>
                <w:sz w:val="14"/>
                <w:szCs w:val="14"/>
              </w:rPr>
              <w:t>2229,7</w:t>
            </w:r>
          </w:p>
        </w:tc>
        <w:tc>
          <w:tcPr>
            <w:tcW w:w="579" w:type="dxa"/>
            <w:shd w:val="clear" w:color="000000" w:fill="FFFFFF"/>
            <w:tcMar>
              <w:left w:w="28" w:type="dxa"/>
              <w:right w:w="28" w:type="dxa"/>
            </w:tcMar>
            <w:vAlign w:val="center"/>
          </w:tcPr>
          <w:p w14:paraId="2CEA1BC6" w14:textId="77777777" w:rsidR="004324F2" w:rsidRPr="004324F2" w:rsidRDefault="004324F2" w:rsidP="004324F2">
            <w:pPr>
              <w:jc w:val="center"/>
              <w:rPr>
                <w:color w:val="000000"/>
                <w:sz w:val="14"/>
                <w:szCs w:val="14"/>
              </w:rPr>
            </w:pPr>
            <w:r w:rsidRPr="004324F2">
              <w:rPr>
                <w:color w:val="000000"/>
                <w:sz w:val="14"/>
                <w:szCs w:val="14"/>
              </w:rPr>
              <w:t>1088,8</w:t>
            </w:r>
          </w:p>
        </w:tc>
        <w:tc>
          <w:tcPr>
            <w:tcW w:w="579" w:type="dxa"/>
            <w:shd w:val="clear" w:color="000000" w:fill="FFFFFF"/>
            <w:tcMar>
              <w:left w:w="28" w:type="dxa"/>
              <w:right w:w="28" w:type="dxa"/>
            </w:tcMar>
            <w:vAlign w:val="center"/>
          </w:tcPr>
          <w:p w14:paraId="2C384782" w14:textId="77777777" w:rsidR="004324F2" w:rsidRPr="004324F2" w:rsidRDefault="004324F2" w:rsidP="004324F2">
            <w:pPr>
              <w:jc w:val="center"/>
              <w:rPr>
                <w:color w:val="000000"/>
                <w:sz w:val="14"/>
                <w:szCs w:val="14"/>
              </w:rPr>
            </w:pPr>
            <w:r w:rsidRPr="004324F2">
              <w:rPr>
                <w:color w:val="000000"/>
                <w:sz w:val="14"/>
                <w:szCs w:val="14"/>
              </w:rPr>
              <w:t>1191,5</w:t>
            </w:r>
          </w:p>
        </w:tc>
        <w:tc>
          <w:tcPr>
            <w:tcW w:w="509" w:type="dxa"/>
            <w:shd w:val="clear" w:color="000000" w:fill="FFFFFF"/>
            <w:tcMar>
              <w:left w:w="28" w:type="dxa"/>
              <w:right w:w="28" w:type="dxa"/>
            </w:tcMar>
            <w:vAlign w:val="center"/>
          </w:tcPr>
          <w:p w14:paraId="061C1222" w14:textId="77777777" w:rsidR="004324F2" w:rsidRPr="004324F2" w:rsidRDefault="004324F2" w:rsidP="004324F2">
            <w:pPr>
              <w:jc w:val="center"/>
              <w:rPr>
                <w:color w:val="000000"/>
                <w:sz w:val="14"/>
                <w:szCs w:val="14"/>
              </w:rPr>
            </w:pPr>
            <w:r w:rsidRPr="004324F2">
              <w:rPr>
                <w:color w:val="000000"/>
                <w:sz w:val="14"/>
                <w:szCs w:val="14"/>
              </w:rPr>
              <w:t>2028-2033</w:t>
            </w:r>
          </w:p>
        </w:tc>
        <w:tc>
          <w:tcPr>
            <w:tcW w:w="709" w:type="dxa"/>
            <w:shd w:val="clear" w:color="000000" w:fill="FFFFFF"/>
            <w:noWrap/>
            <w:tcMar>
              <w:left w:w="28" w:type="dxa"/>
              <w:right w:w="28" w:type="dxa"/>
            </w:tcMar>
            <w:vAlign w:val="center"/>
          </w:tcPr>
          <w:p w14:paraId="7DF055E6" w14:textId="77777777" w:rsidR="004324F2" w:rsidRPr="004324F2" w:rsidRDefault="004324F2" w:rsidP="004324F2">
            <w:pPr>
              <w:jc w:val="center"/>
              <w:rPr>
                <w:color w:val="000000"/>
                <w:sz w:val="14"/>
                <w:szCs w:val="14"/>
              </w:rPr>
            </w:pPr>
            <w:r w:rsidRPr="004324F2">
              <w:rPr>
                <w:color w:val="000000"/>
                <w:sz w:val="14"/>
                <w:szCs w:val="14"/>
              </w:rPr>
              <w:t>-</w:t>
            </w:r>
          </w:p>
        </w:tc>
        <w:tc>
          <w:tcPr>
            <w:tcW w:w="708" w:type="dxa"/>
            <w:shd w:val="clear" w:color="000000" w:fill="FFFFFF"/>
            <w:noWrap/>
            <w:tcMar>
              <w:left w:w="28" w:type="dxa"/>
              <w:right w:w="28" w:type="dxa"/>
            </w:tcMar>
            <w:vAlign w:val="center"/>
          </w:tcPr>
          <w:p w14:paraId="081C5790" w14:textId="77777777" w:rsidR="004324F2" w:rsidRPr="004324F2" w:rsidRDefault="004324F2" w:rsidP="004324F2">
            <w:pPr>
              <w:jc w:val="center"/>
              <w:rPr>
                <w:color w:val="000000"/>
                <w:sz w:val="14"/>
                <w:szCs w:val="14"/>
              </w:rPr>
            </w:pPr>
            <w:r w:rsidRPr="004324F2">
              <w:rPr>
                <w:color w:val="000000"/>
                <w:sz w:val="14"/>
                <w:szCs w:val="14"/>
              </w:rPr>
              <w:t>10259,7</w:t>
            </w:r>
          </w:p>
        </w:tc>
        <w:tc>
          <w:tcPr>
            <w:tcW w:w="851" w:type="dxa"/>
            <w:shd w:val="clear" w:color="000000" w:fill="FFFFFF"/>
            <w:tcMar>
              <w:left w:w="28" w:type="dxa"/>
              <w:right w:w="28" w:type="dxa"/>
            </w:tcMar>
            <w:vAlign w:val="center"/>
          </w:tcPr>
          <w:p w14:paraId="4257DE4B" w14:textId="77777777" w:rsidR="004324F2" w:rsidRPr="004324F2" w:rsidRDefault="004324F2" w:rsidP="004324F2">
            <w:pPr>
              <w:jc w:val="center"/>
              <w:rPr>
                <w:color w:val="000000"/>
                <w:sz w:val="14"/>
                <w:szCs w:val="14"/>
              </w:rPr>
            </w:pPr>
            <w:r w:rsidRPr="004324F2">
              <w:rPr>
                <w:color w:val="000000"/>
                <w:sz w:val="14"/>
                <w:szCs w:val="14"/>
              </w:rPr>
              <w:t>-</w:t>
            </w:r>
          </w:p>
        </w:tc>
      </w:tr>
      <w:tr w:rsidR="004324F2" w:rsidRPr="004324F2" w14:paraId="11B04DC7" w14:textId="77777777" w:rsidTr="004569B3">
        <w:trPr>
          <w:trHeight w:val="255"/>
        </w:trPr>
        <w:tc>
          <w:tcPr>
            <w:tcW w:w="568" w:type="dxa"/>
            <w:shd w:val="clear" w:color="000000" w:fill="FFFFFF"/>
            <w:tcMar>
              <w:left w:w="28" w:type="dxa"/>
              <w:right w:w="28" w:type="dxa"/>
            </w:tcMar>
            <w:vAlign w:val="center"/>
          </w:tcPr>
          <w:p w14:paraId="1D79EE0A" w14:textId="77777777" w:rsidR="004324F2" w:rsidRPr="004324F2" w:rsidRDefault="004324F2" w:rsidP="004324F2">
            <w:pPr>
              <w:jc w:val="center"/>
              <w:rPr>
                <w:color w:val="000000"/>
                <w:sz w:val="14"/>
                <w:szCs w:val="14"/>
              </w:rPr>
            </w:pPr>
            <w:r w:rsidRPr="004324F2">
              <w:rPr>
                <w:color w:val="000000"/>
                <w:sz w:val="14"/>
                <w:szCs w:val="14"/>
              </w:rPr>
              <w:t>5</w:t>
            </w:r>
          </w:p>
        </w:tc>
        <w:tc>
          <w:tcPr>
            <w:tcW w:w="2835" w:type="dxa"/>
            <w:shd w:val="clear" w:color="000000" w:fill="FFFFFF"/>
            <w:tcMar>
              <w:left w:w="28" w:type="dxa"/>
              <w:right w:w="28" w:type="dxa"/>
            </w:tcMar>
          </w:tcPr>
          <w:p w14:paraId="69ADAD61" w14:textId="77777777" w:rsidR="004324F2" w:rsidRPr="004324F2" w:rsidRDefault="004324F2" w:rsidP="004324F2">
            <w:pPr>
              <w:rPr>
                <w:color w:val="000000"/>
                <w:sz w:val="14"/>
                <w:szCs w:val="14"/>
              </w:rPr>
            </w:pPr>
            <w:r w:rsidRPr="004324F2">
              <w:rPr>
                <w:color w:val="000000"/>
                <w:sz w:val="14"/>
                <w:szCs w:val="14"/>
              </w:rPr>
              <w:t>Средства, полученные за счет платы за подключение</w:t>
            </w:r>
          </w:p>
        </w:tc>
        <w:tc>
          <w:tcPr>
            <w:tcW w:w="850" w:type="dxa"/>
            <w:shd w:val="clear" w:color="000000" w:fill="FFFFFF"/>
            <w:tcMar>
              <w:left w:w="28" w:type="dxa"/>
              <w:right w:w="28" w:type="dxa"/>
            </w:tcMar>
            <w:vAlign w:val="center"/>
          </w:tcPr>
          <w:p w14:paraId="46E14179" w14:textId="77777777" w:rsidR="004324F2" w:rsidRPr="004324F2" w:rsidRDefault="004324F2" w:rsidP="004324F2">
            <w:pPr>
              <w:jc w:val="center"/>
              <w:rPr>
                <w:color w:val="000000"/>
                <w:sz w:val="14"/>
                <w:szCs w:val="16"/>
              </w:rPr>
            </w:pPr>
            <w:r w:rsidRPr="004324F2">
              <w:rPr>
                <w:color w:val="000000"/>
                <w:sz w:val="14"/>
                <w:szCs w:val="16"/>
              </w:rPr>
              <w:t>г. Калтан</w:t>
            </w:r>
          </w:p>
        </w:tc>
        <w:tc>
          <w:tcPr>
            <w:tcW w:w="639" w:type="dxa"/>
            <w:shd w:val="clear" w:color="000000" w:fill="FFFFFF"/>
            <w:tcMar>
              <w:left w:w="28" w:type="dxa"/>
              <w:right w:w="28" w:type="dxa"/>
            </w:tcMar>
            <w:vAlign w:val="center"/>
          </w:tcPr>
          <w:p w14:paraId="4A9993A0" w14:textId="77777777" w:rsidR="004324F2" w:rsidRPr="004324F2" w:rsidRDefault="004324F2" w:rsidP="004324F2">
            <w:pPr>
              <w:jc w:val="center"/>
              <w:rPr>
                <w:color w:val="000000"/>
                <w:sz w:val="14"/>
                <w:szCs w:val="16"/>
              </w:rPr>
            </w:pPr>
            <w:r w:rsidRPr="004324F2">
              <w:rPr>
                <w:color w:val="000000"/>
                <w:sz w:val="14"/>
                <w:szCs w:val="16"/>
              </w:rPr>
              <w:t>0,0</w:t>
            </w:r>
          </w:p>
        </w:tc>
        <w:tc>
          <w:tcPr>
            <w:tcW w:w="400" w:type="dxa"/>
            <w:shd w:val="clear" w:color="000000" w:fill="FFFFFF"/>
            <w:tcMar>
              <w:left w:w="28" w:type="dxa"/>
              <w:right w:w="28" w:type="dxa"/>
            </w:tcMar>
            <w:vAlign w:val="center"/>
          </w:tcPr>
          <w:p w14:paraId="00C144B5" w14:textId="77777777" w:rsidR="004324F2" w:rsidRPr="004324F2" w:rsidRDefault="004324F2" w:rsidP="004324F2">
            <w:pPr>
              <w:jc w:val="center"/>
              <w:rPr>
                <w:color w:val="000000"/>
                <w:sz w:val="14"/>
                <w:szCs w:val="16"/>
              </w:rPr>
            </w:pPr>
            <w:r w:rsidRPr="004324F2">
              <w:rPr>
                <w:color w:val="000000"/>
                <w:sz w:val="14"/>
                <w:szCs w:val="16"/>
              </w:rPr>
              <w:t>0,0</w:t>
            </w:r>
          </w:p>
        </w:tc>
        <w:tc>
          <w:tcPr>
            <w:tcW w:w="580" w:type="dxa"/>
            <w:shd w:val="clear" w:color="000000" w:fill="FFFFFF"/>
            <w:tcMar>
              <w:left w:w="28" w:type="dxa"/>
              <w:right w:w="28" w:type="dxa"/>
            </w:tcMar>
            <w:vAlign w:val="center"/>
          </w:tcPr>
          <w:p w14:paraId="11759698" w14:textId="77777777" w:rsidR="004324F2" w:rsidRPr="004324F2" w:rsidRDefault="004324F2" w:rsidP="004324F2">
            <w:pPr>
              <w:jc w:val="center"/>
              <w:rPr>
                <w:color w:val="000000"/>
                <w:sz w:val="14"/>
                <w:szCs w:val="16"/>
              </w:rPr>
            </w:pPr>
            <w:r w:rsidRPr="004324F2">
              <w:rPr>
                <w:color w:val="000000"/>
                <w:sz w:val="14"/>
                <w:szCs w:val="16"/>
              </w:rPr>
              <w:t>0,0</w:t>
            </w:r>
          </w:p>
        </w:tc>
        <w:tc>
          <w:tcPr>
            <w:tcW w:w="579" w:type="dxa"/>
            <w:shd w:val="clear" w:color="000000" w:fill="FFFFFF"/>
            <w:tcMar>
              <w:left w:w="28" w:type="dxa"/>
              <w:right w:w="28" w:type="dxa"/>
            </w:tcMar>
            <w:vAlign w:val="center"/>
          </w:tcPr>
          <w:p w14:paraId="671EF998" w14:textId="77777777" w:rsidR="004324F2" w:rsidRPr="004324F2" w:rsidRDefault="004324F2" w:rsidP="004324F2">
            <w:pPr>
              <w:jc w:val="center"/>
              <w:rPr>
                <w:color w:val="000000"/>
                <w:sz w:val="14"/>
                <w:szCs w:val="16"/>
              </w:rPr>
            </w:pPr>
            <w:r w:rsidRPr="004324F2">
              <w:rPr>
                <w:color w:val="000000"/>
                <w:sz w:val="14"/>
                <w:szCs w:val="16"/>
              </w:rPr>
              <w:t>0,0</w:t>
            </w:r>
          </w:p>
        </w:tc>
        <w:tc>
          <w:tcPr>
            <w:tcW w:w="518" w:type="dxa"/>
            <w:shd w:val="clear" w:color="000000" w:fill="FFFFFF"/>
            <w:tcMar>
              <w:left w:w="28" w:type="dxa"/>
              <w:right w:w="28" w:type="dxa"/>
            </w:tcMar>
            <w:vAlign w:val="center"/>
          </w:tcPr>
          <w:p w14:paraId="2A5A204A" w14:textId="77777777" w:rsidR="004324F2" w:rsidRPr="004324F2" w:rsidRDefault="004324F2" w:rsidP="004324F2">
            <w:pPr>
              <w:jc w:val="center"/>
              <w:rPr>
                <w:color w:val="000000"/>
                <w:sz w:val="14"/>
                <w:szCs w:val="16"/>
              </w:rPr>
            </w:pPr>
            <w:r w:rsidRPr="004324F2">
              <w:rPr>
                <w:color w:val="000000"/>
                <w:sz w:val="14"/>
                <w:szCs w:val="16"/>
              </w:rPr>
              <w:t>0,0</w:t>
            </w:r>
          </w:p>
        </w:tc>
        <w:tc>
          <w:tcPr>
            <w:tcW w:w="579" w:type="dxa"/>
            <w:shd w:val="clear" w:color="000000" w:fill="FFFFFF"/>
            <w:tcMar>
              <w:left w:w="28" w:type="dxa"/>
              <w:right w:w="28" w:type="dxa"/>
            </w:tcMar>
            <w:vAlign w:val="center"/>
          </w:tcPr>
          <w:p w14:paraId="5E956D6E" w14:textId="77777777" w:rsidR="004324F2" w:rsidRPr="004324F2" w:rsidRDefault="004324F2" w:rsidP="004324F2">
            <w:pPr>
              <w:jc w:val="center"/>
              <w:rPr>
                <w:color w:val="000000"/>
                <w:sz w:val="14"/>
                <w:szCs w:val="16"/>
              </w:rPr>
            </w:pPr>
            <w:r w:rsidRPr="004324F2">
              <w:rPr>
                <w:color w:val="000000"/>
                <w:sz w:val="14"/>
                <w:szCs w:val="16"/>
              </w:rPr>
              <w:t>0,0</w:t>
            </w:r>
          </w:p>
        </w:tc>
        <w:tc>
          <w:tcPr>
            <w:tcW w:w="579" w:type="dxa"/>
            <w:shd w:val="clear" w:color="000000" w:fill="FFFFFF"/>
            <w:tcMar>
              <w:left w:w="28" w:type="dxa"/>
              <w:right w:w="28" w:type="dxa"/>
            </w:tcMar>
            <w:vAlign w:val="center"/>
          </w:tcPr>
          <w:p w14:paraId="2593F7CB" w14:textId="77777777" w:rsidR="004324F2" w:rsidRPr="004324F2" w:rsidRDefault="004324F2" w:rsidP="004324F2">
            <w:pPr>
              <w:jc w:val="center"/>
              <w:rPr>
                <w:color w:val="000000"/>
                <w:sz w:val="14"/>
                <w:szCs w:val="16"/>
              </w:rPr>
            </w:pPr>
            <w:r w:rsidRPr="004324F2">
              <w:rPr>
                <w:color w:val="000000"/>
                <w:sz w:val="14"/>
                <w:szCs w:val="16"/>
              </w:rPr>
              <w:t>0,0</w:t>
            </w:r>
          </w:p>
        </w:tc>
        <w:tc>
          <w:tcPr>
            <w:tcW w:w="579" w:type="dxa"/>
            <w:shd w:val="clear" w:color="000000" w:fill="FFFFFF"/>
            <w:tcMar>
              <w:left w:w="28" w:type="dxa"/>
              <w:right w:w="28" w:type="dxa"/>
            </w:tcMar>
            <w:vAlign w:val="center"/>
          </w:tcPr>
          <w:p w14:paraId="3895F0A0" w14:textId="77777777" w:rsidR="004324F2" w:rsidRPr="004324F2" w:rsidRDefault="004324F2" w:rsidP="004324F2">
            <w:pPr>
              <w:jc w:val="center"/>
              <w:rPr>
                <w:color w:val="000000"/>
                <w:sz w:val="14"/>
                <w:szCs w:val="16"/>
              </w:rPr>
            </w:pPr>
            <w:r w:rsidRPr="004324F2">
              <w:rPr>
                <w:color w:val="000000"/>
                <w:sz w:val="14"/>
                <w:szCs w:val="16"/>
              </w:rPr>
              <w:t>0,0</w:t>
            </w:r>
          </w:p>
        </w:tc>
        <w:tc>
          <w:tcPr>
            <w:tcW w:w="579" w:type="dxa"/>
            <w:shd w:val="clear" w:color="000000" w:fill="FFFFFF"/>
            <w:tcMar>
              <w:left w:w="28" w:type="dxa"/>
              <w:right w:w="28" w:type="dxa"/>
            </w:tcMar>
            <w:vAlign w:val="center"/>
          </w:tcPr>
          <w:p w14:paraId="6B3D07B5" w14:textId="77777777" w:rsidR="004324F2" w:rsidRPr="004324F2" w:rsidRDefault="004324F2" w:rsidP="004324F2">
            <w:pPr>
              <w:jc w:val="center"/>
              <w:rPr>
                <w:color w:val="000000"/>
                <w:sz w:val="14"/>
                <w:szCs w:val="16"/>
              </w:rPr>
            </w:pPr>
            <w:r w:rsidRPr="004324F2">
              <w:rPr>
                <w:color w:val="000000"/>
                <w:sz w:val="14"/>
                <w:szCs w:val="16"/>
              </w:rPr>
              <w:t>0,0</w:t>
            </w:r>
          </w:p>
        </w:tc>
        <w:tc>
          <w:tcPr>
            <w:tcW w:w="579" w:type="dxa"/>
            <w:shd w:val="clear" w:color="000000" w:fill="FFFFFF"/>
            <w:tcMar>
              <w:left w:w="28" w:type="dxa"/>
              <w:right w:w="28" w:type="dxa"/>
            </w:tcMar>
            <w:vAlign w:val="center"/>
          </w:tcPr>
          <w:p w14:paraId="1F5DA5F0" w14:textId="77777777" w:rsidR="004324F2" w:rsidRPr="004324F2" w:rsidRDefault="004324F2" w:rsidP="004324F2">
            <w:pPr>
              <w:jc w:val="center"/>
              <w:rPr>
                <w:color w:val="000000"/>
                <w:sz w:val="14"/>
                <w:szCs w:val="16"/>
              </w:rPr>
            </w:pPr>
            <w:r w:rsidRPr="004324F2">
              <w:rPr>
                <w:color w:val="000000"/>
                <w:sz w:val="14"/>
                <w:szCs w:val="16"/>
              </w:rPr>
              <w:t>0,0</w:t>
            </w:r>
          </w:p>
        </w:tc>
        <w:tc>
          <w:tcPr>
            <w:tcW w:w="544" w:type="dxa"/>
            <w:shd w:val="clear" w:color="000000" w:fill="FFFFFF"/>
            <w:tcMar>
              <w:left w:w="28" w:type="dxa"/>
              <w:right w:w="28" w:type="dxa"/>
            </w:tcMar>
            <w:vAlign w:val="center"/>
          </w:tcPr>
          <w:p w14:paraId="66B3B357" w14:textId="77777777" w:rsidR="004324F2" w:rsidRPr="004324F2" w:rsidRDefault="004324F2" w:rsidP="004324F2">
            <w:pPr>
              <w:jc w:val="center"/>
              <w:rPr>
                <w:color w:val="000000"/>
                <w:sz w:val="14"/>
                <w:szCs w:val="16"/>
              </w:rPr>
            </w:pPr>
            <w:r w:rsidRPr="004324F2">
              <w:rPr>
                <w:color w:val="000000"/>
                <w:sz w:val="14"/>
                <w:szCs w:val="16"/>
              </w:rPr>
              <w:t>0,0</w:t>
            </w:r>
          </w:p>
        </w:tc>
        <w:tc>
          <w:tcPr>
            <w:tcW w:w="579" w:type="dxa"/>
            <w:shd w:val="clear" w:color="000000" w:fill="FFFFFF"/>
            <w:tcMar>
              <w:left w:w="28" w:type="dxa"/>
              <w:right w:w="28" w:type="dxa"/>
            </w:tcMar>
            <w:vAlign w:val="center"/>
          </w:tcPr>
          <w:p w14:paraId="16F3F191" w14:textId="77777777" w:rsidR="004324F2" w:rsidRPr="004324F2" w:rsidRDefault="004324F2" w:rsidP="004324F2">
            <w:pPr>
              <w:jc w:val="center"/>
              <w:rPr>
                <w:color w:val="000000"/>
                <w:sz w:val="14"/>
                <w:szCs w:val="16"/>
              </w:rPr>
            </w:pPr>
            <w:r w:rsidRPr="004324F2">
              <w:rPr>
                <w:color w:val="000000"/>
                <w:sz w:val="14"/>
                <w:szCs w:val="16"/>
              </w:rPr>
              <w:t>0,0</w:t>
            </w:r>
          </w:p>
        </w:tc>
        <w:tc>
          <w:tcPr>
            <w:tcW w:w="579" w:type="dxa"/>
            <w:shd w:val="clear" w:color="000000" w:fill="FFFFFF"/>
            <w:tcMar>
              <w:left w:w="28" w:type="dxa"/>
              <w:right w:w="28" w:type="dxa"/>
            </w:tcMar>
            <w:vAlign w:val="center"/>
          </w:tcPr>
          <w:p w14:paraId="2786FCCD" w14:textId="77777777" w:rsidR="004324F2" w:rsidRPr="004324F2" w:rsidRDefault="004324F2" w:rsidP="004324F2">
            <w:pPr>
              <w:jc w:val="center"/>
              <w:rPr>
                <w:color w:val="000000"/>
                <w:sz w:val="14"/>
                <w:szCs w:val="16"/>
              </w:rPr>
            </w:pPr>
            <w:r w:rsidRPr="004324F2">
              <w:rPr>
                <w:color w:val="000000"/>
                <w:sz w:val="14"/>
                <w:szCs w:val="16"/>
              </w:rPr>
              <w:t>0,0</w:t>
            </w:r>
          </w:p>
        </w:tc>
        <w:tc>
          <w:tcPr>
            <w:tcW w:w="518" w:type="dxa"/>
            <w:shd w:val="clear" w:color="000000" w:fill="FFFFFF"/>
            <w:tcMar>
              <w:left w:w="28" w:type="dxa"/>
              <w:right w:w="28" w:type="dxa"/>
            </w:tcMar>
            <w:vAlign w:val="center"/>
          </w:tcPr>
          <w:p w14:paraId="009D1600" w14:textId="77777777" w:rsidR="004324F2" w:rsidRPr="004324F2" w:rsidRDefault="004324F2" w:rsidP="004324F2">
            <w:pPr>
              <w:jc w:val="center"/>
              <w:rPr>
                <w:color w:val="000000"/>
                <w:sz w:val="14"/>
                <w:szCs w:val="16"/>
              </w:rPr>
            </w:pPr>
            <w:r w:rsidRPr="004324F2">
              <w:rPr>
                <w:color w:val="000000"/>
                <w:sz w:val="14"/>
                <w:szCs w:val="16"/>
              </w:rPr>
              <w:t>0,0</w:t>
            </w:r>
          </w:p>
        </w:tc>
        <w:tc>
          <w:tcPr>
            <w:tcW w:w="579" w:type="dxa"/>
            <w:shd w:val="clear" w:color="000000" w:fill="FFFFFF"/>
            <w:tcMar>
              <w:left w:w="28" w:type="dxa"/>
              <w:right w:w="28" w:type="dxa"/>
            </w:tcMar>
            <w:vAlign w:val="center"/>
          </w:tcPr>
          <w:p w14:paraId="2561A317" w14:textId="77777777" w:rsidR="004324F2" w:rsidRPr="004324F2" w:rsidRDefault="004324F2" w:rsidP="004324F2">
            <w:pPr>
              <w:jc w:val="center"/>
              <w:rPr>
                <w:color w:val="000000"/>
                <w:sz w:val="14"/>
                <w:szCs w:val="16"/>
              </w:rPr>
            </w:pPr>
            <w:r w:rsidRPr="004324F2">
              <w:rPr>
                <w:color w:val="000000"/>
                <w:sz w:val="14"/>
                <w:szCs w:val="16"/>
              </w:rPr>
              <w:t>0,0</w:t>
            </w:r>
          </w:p>
        </w:tc>
        <w:tc>
          <w:tcPr>
            <w:tcW w:w="579" w:type="dxa"/>
            <w:shd w:val="clear" w:color="000000" w:fill="FFFFFF"/>
            <w:tcMar>
              <w:left w:w="28" w:type="dxa"/>
              <w:right w:w="28" w:type="dxa"/>
            </w:tcMar>
            <w:vAlign w:val="center"/>
          </w:tcPr>
          <w:p w14:paraId="2DBA7FD3" w14:textId="77777777" w:rsidR="004324F2" w:rsidRPr="004324F2" w:rsidRDefault="004324F2" w:rsidP="004324F2">
            <w:pPr>
              <w:jc w:val="center"/>
              <w:rPr>
                <w:color w:val="000000"/>
                <w:sz w:val="14"/>
                <w:szCs w:val="16"/>
              </w:rPr>
            </w:pPr>
            <w:r w:rsidRPr="004324F2">
              <w:rPr>
                <w:color w:val="000000"/>
                <w:sz w:val="14"/>
                <w:szCs w:val="16"/>
              </w:rPr>
              <w:t>0,0</w:t>
            </w:r>
          </w:p>
        </w:tc>
        <w:tc>
          <w:tcPr>
            <w:tcW w:w="509" w:type="dxa"/>
            <w:shd w:val="clear" w:color="000000" w:fill="FFFFFF"/>
            <w:tcMar>
              <w:left w:w="28" w:type="dxa"/>
              <w:right w:w="28" w:type="dxa"/>
            </w:tcMar>
            <w:vAlign w:val="center"/>
          </w:tcPr>
          <w:p w14:paraId="66C69828" w14:textId="77777777" w:rsidR="004324F2" w:rsidRPr="004324F2" w:rsidRDefault="004324F2" w:rsidP="004324F2">
            <w:pPr>
              <w:jc w:val="center"/>
              <w:rPr>
                <w:color w:val="000000"/>
                <w:sz w:val="14"/>
                <w:szCs w:val="14"/>
              </w:rPr>
            </w:pPr>
            <w:r w:rsidRPr="004324F2">
              <w:rPr>
                <w:color w:val="000000"/>
                <w:sz w:val="14"/>
                <w:szCs w:val="14"/>
              </w:rPr>
              <w:t>-</w:t>
            </w:r>
          </w:p>
        </w:tc>
        <w:tc>
          <w:tcPr>
            <w:tcW w:w="709" w:type="dxa"/>
            <w:shd w:val="clear" w:color="000000" w:fill="FFFFFF"/>
            <w:noWrap/>
            <w:tcMar>
              <w:left w:w="28" w:type="dxa"/>
              <w:right w:w="28" w:type="dxa"/>
            </w:tcMar>
            <w:vAlign w:val="center"/>
          </w:tcPr>
          <w:p w14:paraId="6BC81833" w14:textId="77777777" w:rsidR="004324F2" w:rsidRPr="004324F2" w:rsidRDefault="004324F2" w:rsidP="004324F2">
            <w:pPr>
              <w:jc w:val="center"/>
              <w:rPr>
                <w:color w:val="000000"/>
                <w:sz w:val="14"/>
                <w:szCs w:val="16"/>
              </w:rPr>
            </w:pPr>
            <w:r w:rsidRPr="004324F2">
              <w:rPr>
                <w:color w:val="000000"/>
                <w:sz w:val="14"/>
                <w:szCs w:val="16"/>
              </w:rPr>
              <w:t>-</w:t>
            </w:r>
          </w:p>
        </w:tc>
        <w:tc>
          <w:tcPr>
            <w:tcW w:w="708" w:type="dxa"/>
            <w:shd w:val="clear" w:color="000000" w:fill="FFFFFF"/>
            <w:noWrap/>
            <w:tcMar>
              <w:left w:w="28" w:type="dxa"/>
              <w:right w:w="28" w:type="dxa"/>
            </w:tcMar>
            <w:vAlign w:val="center"/>
          </w:tcPr>
          <w:p w14:paraId="765540A1" w14:textId="77777777" w:rsidR="004324F2" w:rsidRPr="004324F2" w:rsidRDefault="004324F2" w:rsidP="004324F2">
            <w:pPr>
              <w:jc w:val="center"/>
              <w:rPr>
                <w:color w:val="000000"/>
                <w:sz w:val="14"/>
                <w:szCs w:val="16"/>
              </w:rPr>
            </w:pPr>
            <w:r w:rsidRPr="004324F2">
              <w:rPr>
                <w:color w:val="000000"/>
                <w:sz w:val="14"/>
                <w:szCs w:val="16"/>
              </w:rPr>
              <w:t>-</w:t>
            </w:r>
          </w:p>
        </w:tc>
        <w:tc>
          <w:tcPr>
            <w:tcW w:w="851" w:type="dxa"/>
            <w:shd w:val="clear" w:color="000000" w:fill="FFFFFF"/>
            <w:tcMar>
              <w:left w:w="28" w:type="dxa"/>
              <w:right w:w="28" w:type="dxa"/>
            </w:tcMar>
            <w:vAlign w:val="center"/>
          </w:tcPr>
          <w:p w14:paraId="3F9D541A" w14:textId="77777777" w:rsidR="004324F2" w:rsidRPr="004324F2" w:rsidRDefault="004324F2" w:rsidP="004324F2">
            <w:pPr>
              <w:jc w:val="center"/>
              <w:rPr>
                <w:color w:val="000000"/>
                <w:sz w:val="14"/>
                <w:szCs w:val="16"/>
              </w:rPr>
            </w:pPr>
            <w:r w:rsidRPr="004324F2">
              <w:rPr>
                <w:color w:val="000000"/>
                <w:sz w:val="14"/>
                <w:szCs w:val="16"/>
              </w:rPr>
              <w:t>0,0</w:t>
            </w:r>
          </w:p>
        </w:tc>
      </w:tr>
      <w:tr w:rsidR="004324F2" w:rsidRPr="004324F2" w14:paraId="7D2F0777" w14:textId="77777777" w:rsidTr="004569B3">
        <w:trPr>
          <w:trHeight w:val="255"/>
        </w:trPr>
        <w:tc>
          <w:tcPr>
            <w:tcW w:w="568" w:type="dxa"/>
            <w:shd w:val="clear" w:color="000000" w:fill="FFFFFF"/>
            <w:tcMar>
              <w:left w:w="28" w:type="dxa"/>
              <w:right w:w="28" w:type="dxa"/>
            </w:tcMar>
            <w:vAlign w:val="center"/>
          </w:tcPr>
          <w:p w14:paraId="33A48716" w14:textId="77777777" w:rsidR="004324F2" w:rsidRPr="004324F2" w:rsidRDefault="004324F2" w:rsidP="004324F2">
            <w:pPr>
              <w:jc w:val="center"/>
              <w:rPr>
                <w:color w:val="000000"/>
                <w:sz w:val="14"/>
                <w:szCs w:val="14"/>
              </w:rPr>
            </w:pPr>
            <w:r w:rsidRPr="004324F2">
              <w:rPr>
                <w:color w:val="000000"/>
                <w:sz w:val="14"/>
                <w:szCs w:val="14"/>
              </w:rPr>
              <w:t>6</w:t>
            </w:r>
          </w:p>
        </w:tc>
        <w:tc>
          <w:tcPr>
            <w:tcW w:w="2835" w:type="dxa"/>
            <w:shd w:val="clear" w:color="000000" w:fill="FFFFFF"/>
            <w:tcMar>
              <w:left w:w="28" w:type="dxa"/>
              <w:right w:w="28" w:type="dxa"/>
            </w:tcMar>
            <w:vAlign w:val="center"/>
          </w:tcPr>
          <w:p w14:paraId="49DF2EE2" w14:textId="77777777" w:rsidR="004324F2" w:rsidRPr="004324F2" w:rsidRDefault="004324F2" w:rsidP="004324F2">
            <w:pPr>
              <w:rPr>
                <w:color w:val="000000"/>
                <w:sz w:val="14"/>
                <w:szCs w:val="14"/>
              </w:rPr>
            </w:pPr>
            <w:r w:rsidRPr="004324F2">
              <w:rPr>
                <w:color w:val="000000"/>
                <w:sz w:val="14"/>
                <w:szCs w:val="14"/>
              </w:rPr>
              <w:t>Мероприятия инвестиционной программы, реализуемые в сфере водоотведения</w:t>
            </w:r>
          </w:p>
        </w:tc>
        <w:tc>
          <w:tcPr>
            <w:tcW w:w="850" w:type="dxa"/>
            <w:shd w:val="clear" w:color="000000" w:fill="FFFFFF"/>
            <w:tcMar>
              <w:left w:w="28" w:type="dxa"/>
              <w:right w:w="28" w:type="dxa"/>
            </w:tcMar>
            <w:vAlign w:val="center"/>
          </w:tcPr>
          <w:p w14:paraId="1216706B" w14:textId="77777777" w:rsidR="004324F2" w:rsidRPr="004324F2" w:rsidRDefault="004324F2" w:rsidP="004324F2">
            <w:pPr>
              <w:jc w:val="center"/>
              <w:rPr>
                <w:color w:val="000000"/>
                <w:sz w:val="14"/>
                <w:szCs w:val="16"/>
              </w:rPr>
            </w:pPr>
            <w:r w:rsidRPr="004324F2">
              <w:rPr>
                <w:color w:val="000000"/>
                <w:sz w:val="14"/>
                <w:szCs w:val="16"/>
              </w:rPr>
              <w:t>г. Калтан</w:t>
            </w:r>
          </w:p>
        </w:tc>
        <w:tc>
          <w:tcPr>
            <w:tcW w:w="639" w:type="dxa"/>
            <w:shd w:val="clear" w:color="000000" w:fill="FFFFFF"/>
            <w:tcMar>
              <w:left w:w="28" w:type="dxa"/>
              <w:right w:w="28" w:type="dxa"/>
            </w:tcMar>
            <w:vAlign w:val="center"/>
          </w:tcPr>
          <w:p w14:paraId="01E363F5" w14:textId="77777777" w:rsidR="004324F2" w:rsidRPr="004324F2" w:rsidRDefault="004324F2" w:rsidP="004324F2">
            <w:pPr>
              <w:jc w:val="center"/>
              <w:rPr>
                <w:color w:val="000000"/>
                <w:sz w:val="14"/>
                <w:szCs w:val="14"/>
              </w:rPr>
            </w:pPr>
            <w:r w:rsidRPr="004324F2">
              <w:rPr>
                <w:color w:val="000000"/>
                <w:sz w:val="14"/>
                <w:szCs w:val="14"/>
              </w:rPr>
              <w:t>30432,5</w:t>
            </w:r>
          </w:p>
        </w:tc>
        <w:tc>
          <w:tcPr>
            <w:tcW w:w="400" w:type="dxa"/>
            <w:shd w:val="clear" w:color="000000" w:fill="FFFFFF"/>
            <w:tcMar>
              <w:left w:w="28" w:type="dxa"/>
              <w:right w:w="28" w:type="dxa"/>
            </w:tcMar>
            <w:vAlign w:val="center"/>
          </w:tcPr>
          <w:p w14:paraId="0B7E727E" w14:textId="77777777" w:rsidR="004324F2" w:rsidRPr="004324F2" w:rsidRDefault="004324F2" w:rsidP="004324F2">
            <w:pPr>
              <w:jc w:val="center"/>
              <w:rPr>
                <w:color w:val="000000"/>
                <w:sz w:val="14"/>
                <w:szCs w:val="14"/>
              </w:rPr>
            </w:pPr>
            <w:r w:rsidRPr="004324F2">
              <w:rPr>
                <w:color w:val="000000"/>
                <w:sz w:val="14"/>
                <w:szCs w:val="14"/>
              </w:rPr>
              <w:t>0,0</w:t>
            </w:r>
          </w:p>
        </w:tc>
        <w:tc>
          <w:tcPr>
            <w:tcW w:w="580" w:type="dxa"/>
            <w:shd w:val="clear" w:color="000000" w:fill="FFFFFF"/>
            <w:tcMar>
              <w:left w:w="28" w:type="dxa"/>
              <w:right w:w="28" w:type="dxa"/>
            </w:tcMar>
            <w:vAlign w:val="center"/>
          </w:tcPr>
          <w:p w14:paraId="0CFB0001"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143BE1A0" w14:textId="77777777" w:rsidR="004324F2" w:rsidRPr="004324F2" w:rsidRDefault="004324F2" w:rsidP="004324F2">
            <w:pPr>
              <w:jc w:val="center"/>
              <w:rPr>
                <w:color w:val="000000"/>
                <w:sz w:val="14"/>
                <w:szCs w:val="14"/>
              </w:rPr>
            </w:pPr>
            <w:r w:rsidRPr="004324F2">
              <w:rPr>
                <w:color w:val="000000"/>
                <w:sz w:val="14"/>
                <w:szCs w:val="14"/>
              </w:rPr>
              <w:t>0,0</w:t>
            </w:r>
          </w:p>
        </w:tc>
        <w:tc>
          <w:tcPr>
            <w:tcW w:w="518" w:type="dxa"/>
            <w:shd w:val="clear" w:color="000000" w:fill="FFFFFF"/>
            <w:tcMar>
              <w:left w:w="28" w:type="dxa"/>
              <w:right w:w="28" w:type="dxa"/>
            </w:tcMar>
            <w:vAlign w:val="center"/>
          </w:tcPr>
          <w:p w14:paraId="584B7558" w14:textId="77777777" w:rsidR="004324F2" w:rsidRPr="004324F2" w:rsidRDefault="004324F2" w:rsidP="004324F2">
            <w:pPr>
              <w:jc w:val="center"/>
              <w:rPr>
                <w:color w:val="000000"/>
                <w:sz w:val="14"/>
                <w:szCs w:val="14"/>
              </w:rPr>
            </w:pPr>
            <w:r w:rsidRPr="004324F2">
              <w:rPr>
                <w:color w:val="000000"/>
                <w:sz w:val="14"/>
                <w:szCs w:val="14"/>
              </w:rPr>
              <w:t>2285,8</w:t>
            </w:r>
          </w:p>
        </w:tc>
        <w:tc>
          <w:tcPr>
            <w:tcW w:w="579" w:type="dxa"/>
            <w:shd w:val="clear" w:color="000000" w:fill="FFFFFF"/>
            <w:tcMar>
              <w:left w:w="28" w:type="dxa"/>
              <w:right w:w="28" w:type="dxa"/>
            </w:tcMar>
            <w:vAlign w:val="center"/>
          </w:tcPr>
          <w:p w14:paraId="61E18915" w14:textId="77777777" w:rsidR="004324F2" w:rsidRPr="004324F2" w:rsidRDefault="004324F2" w:rsidP="004324F2">
            <w:pPr>
              <w:jc w:val="center"/>
              <w:rPr>
                <w:color w:val="000000"/>
                <w:sz w:val="14"/>
                <w:szCs w:val="14"/>
              </w:rPr>
            </w:pPr>
            <w:r w:rsidRPr="004324F2">
              <w:rPr>
                <w:color w:val="000000"/>
                <w:sz w:val="14"/>
                <w:szCs w:val="14"/>
              </w:rPr>
              <w:t>2392,0</w:t>
            </w:r>
          </w:p>
        </w:tc>
        <w:tc>
          <w:tcPr>
            <w:tcW w:w="579" w:type="dxa"/>
            <w:shd w:val="clear" w:color="000000" w:fill="FFFFFF"/>
            <w:tcMar>
              <w:left w:w="28" w:type="dxa"/>
              <w:right w:w="28" w:type="dxa"/>
            </w:tcMar>
            <w:vAlign w:val="center"/>
          </w:tcPr>
          <w:p w14:paraId="2454DBD9" w14:textId="77777777" w:rsidR="004324F2" w:rsidRPr="004324F2" w:rsidRDefault="004324F2" w:rsidP="004324F2">
            <w:pPr>
              <w:jc w:val="center"/>
              <w:rPr>
                <w:color w:val="000000"/>
                <w:sz w:val="14"/>
                <w:szCs w:val="14"/>
              </w:rPr>
            </w:pPr>
            <w:r w:rsidRPr="004324F2">
              <w:rPr>
                <w:color w:val="000000"/>
                <w:sz w:val="14"/>
                <w:szCs w:val="14"/>
              </w:rPr>
              <w:t>2386,8</w:t>
            </w:r>
          </w:p>
        </w:tc>
        <w:tc>
          <w:tcPr>
            <w:tcW w:w="579" w:type="dxa"/>
            <w:shd w:val="clear" w:color="000000" w:fill="FFFFFF"/>
            <w:tcMar>
              <w:left w:w="28" w:type="dxa"/>
              <w:right w:w="28" w:type="dxa"/>
            </w:tcMar>
            <w:vAlign w:val="center"/>
          </w:tcPr>
          <w:p w14:paraId="6682D8EA" w14:textId="77777777" w:rsidR="004324F2" w:rsidRPr="004324F2" w:rsidRDefault="004324F2" w:rsidP="004324F2">
            <w:pPr>
              <w:jc w:val="center"/>
              <w:rPr>
                <w:color w:val="000000"/>
                <w:sz w:val="14"/>
                <w:szCs w:val="14"/>
              </w:rPr>
            </w:pPr>
            <w:r w:rsidRPr="004324F2">
              <w:rPr>
                <w:color w:val="000000"/>
                <w:sz w:val="14"/>
                <w:szCs w:val="14"/>
              </w:rPr>
              <w:t>2464,0</w:t>
            </w:r>
          </w:p>
        </w:tc>
        <w:tc>
          <w:tcPr>
            <w:tcW w:w="579" w:type="dxa"/>
            <w:shd w:val="clear" w:color="000000" w:fill="FFFFFF"/>
            <w:tcMar>
              <w:left w:w="28" w:type="dxa"/>
              <w:right w:w="28" w:type="dxa"/>
            </w:tcMar>
            <w:vAlign w:val="center"/>
          </w:tcPr>
          <w:p w14:paraId="44C874FB" w14:textId="77777777" w:rsidR="004324F2" w:rsidRPr="004324F2" w:rsidRDefault="004324F2" w:rsidP="004324F2">
            <w:pPr>
              <w:jc w:val="center"/>
              <w:rPr>
                <w:color w:val="000000"/>
                <w:sz w:val="14"/>
                <w:szCs w:val="14"/>
              </w:rPr>
            </w:pPr>
            <w:r w:rsidRPr="004324F2">
              <w:rPr>
                <w:color w:val="000000"/>
                <w:sz w:val="14"/>
                <w:szCs w:val="14"/>
              </w:rPr>
              <w:t>2436,0</w:t>
            </w:r>
          </w:p>
        </w:tc>
        <w:tc>
          <w:tcPr>
            <w:tcW w:w="579" w:type="dxa"/>
            <w:shd w:val="clear" w:color="000000" w:fill="FFFFFF"/>
            <w:tcMar>
              <w:left w:w="28" w:type="dxa"/>
              <w:right w:w="28" w:type="dxa"/>
            </w:tcMar>
            <w:vAlign w:val="center"/>
          </w:tcPr>
          <w:p w14:paraId="593C9135" w14:textId="77777777" w:rsidR="004324F2" w:rsidRPr="004324F2" w:rsidRDefault="004324F2" w:rsidP="004324F2">
            <w:pPr>
              <w:jc w:val="center"/>
              <w:rPr>
                <w:color w:val="000000"/>
                <w:sz w:val="14"/>
                <w:szCs w:val="14"/>
              </w:rPr>
            </w:pPr>
            <w:r w:rsidRPr="004324F2">
              <w:rPr>
                <w:color w:val="000000"/>
                <w:sz w:val="14"/>
                <w:szCs w:val="14"/>
              </w:rPr>
              <w:t>2964,9</w:t>
            </w:r>
          </w:p>
        </w:tc>
        <w:tc>
          <w:tcPr>
            <w:tcW w:w="544" w:type="dxa"/>
            <w:shd w:val="clear" w:color="000000" w:fill="FFFFFF"/>
            <w:tcMar>
              <w:left w:w="28" w:type="dxa"/>
              <w:right w:w="28" w:type="dxa"/>
            </w:tcMar>
            <w:vAlign w:val="center"/>
          </w:tcPr>
          <w:p w14:paraId="039B77CC" w14:textId="77777777" w:rsidR="004324F2" w:rsidRPr="004324F2" w:rsidRDefault="004324F2" w:rsidP="004324F2">
            <w:pPr>
              <w:jc w:val="center"/>
              <w:rPr>
                <w:color w:val="000000"/>
                <w:sz w:val="14"/>
                <w:szCs w:val="14"/>
              </w:rPr>
            </w:pPr>
            <w:r w:rsidRPr="004324F2">
              <w:rPr>
                <w:color w:val="000000"/>
                <w:sz w:val="14"/>
                <w:szCs w:val="14"/>
              </w:rPr>
              <w:t>2405,6</w:t>
            </w:r>
          </w:p>
        </w:tc>
        <w:tc>
          <w:tcPr>
            <w:tcW w:w="579" w:type="dxa"/>
            <w:shd w:val="clear" w:color="000000" w:fill="FFFFFF"/>
            <w:tcMar>
              <w:left w:w="28" w:type="dxa"/>
              <w:right w:w="28" w:type="dxa"/>
            </w:tcMar>
            <w:vAlign w:val="center"/>
          </w:tcPr>
          <w:p w14:paraId="7E4F82E8" w14:textId="77777777" w:rsidR="004324F2" w:rsidRPr="004324F2" w:rsidRDefault="004324F2" w:rsidP="004324F2">
            <w:pPr>
              <w:jc w:val="center"/>
              <w:rPr>
                <w:color w:val="000000"/>
                <w:sz w:val="14"/>
                <w:szCs w:val="14"/>
              </w:rPr>
            </w:pPr>
            <w:r w:rsidRPr="004324F2">
              <w:rPr>
                <w:color w:val="000000"/>
                <w:sz w:val="14"/>
                <w:szCs w:val="14"/>
              </w:rPr>
              <w:t>4134,4</w:t>
            </w:r>
          </w:p>
        </w:tc>
        <w:tc>
          <w:tcPr>
            <w:tcW w:w="579" w:type="dxa"/>
            <w:shd w:val="clear" w:color="000000" w:fill="FFFFFF"/>
            <w:tcMar>
              <w:left w:w="28" w:type="dxa"/>
              <w:right w:w="28" w:type="dxa"/>
            </w:tcMar>
            <w:vAlign w:val="center"/>
          </w:tcPr>
          <w:p w14:paraId="4B5DE828" w14:textId="77777777" w:rsidR="004324F2" w:rsidRPr="004324F2" w:rsidRDefault="004324F2" w:rsidP="004324F2">
            <w:pPr>
              <w:jc w:val="center"/>
              <w:rPr>
                <w:color w:val="000000"/>
                <w:sz w:val="14"/>
                <w:szCs w:val="14"/>
              </w:rPr>
            </w:pPr>
            <w:r w:rsidRPr="004324F2">
              <w:rPr>
                <w:color w:val="000000"/>
                <w:sz w:val="14"/>
                <w:szCs w:val="14"/>
              </w:rPr>
              <w:t>4263,6</w:t>
            </w:r>
          </w:p>
        </w:tc>
        <w:tc>
          <w:tcPr>
            <w:tcW w:w="518" w:type="dxa"/>
            <w:shd w:val="clear" w:color="000000" w:fill="FFFFFF"/>
            <w:tcMar>
              <w:left w:w="28" w:type="dxa"/>
              <w:right w:w="28" w:type="dxa"/>
            </w:tcMar>
            <w:vAlign w:val="center"/>
          </w:tcPr>
          <w:p w14:paraId="6CA01355" w14:textId="77777777" w:rsidR="004324F2" w:rsidRPr="004324F2" w:rsidRDefault="004324F2" w:rsidP="004324F2">
            <w:pPr>
              <w:jc w:val="center"/>
              <w:rPr>
                <w:color w:val="000000"/>
                <w:sz w:val="14"/>
                <w:szCs w:val="14"/>
              </w:rPr>
            </w:pPr>
            <w:r w:rsidRPr="004324F2">
              <w:rPr>
                <w:color w:val="000000"/>
                <w:sz w:val="14"/>
                <w:szCs w:val="14"/>
              </w:rPr>
              <w:t>1520,0</w:t>
            </w:r>
          </w:p>
        </w:tc>
        <w:tc>
          <w:tcPr>
            <w:tcW w:w="579" w:type="dxa"/>
            <w:shd w:val="clear" w:color="000000" w:fill="FFFFFF"/>
            <w:tcMar>
              <w:left w:w="28" w:type="dxa"/>
              <w:right w:w="28" w:type="dxa"/>
            </w:tcMar>
            <w:vAlign w:val="center"/>
          </w:tcPr>
          <w:p w14:paraId="541284AF" w14:textId="77777777" w:rsidR="004324F2" w:rsidRPr="004324F2" w:rsidRDefault="004324F2" w:rsidP="004324F2">
            <w:pPr>
              <w:jc w:val="center"/>
              <w:rPr>
                <w:color w:val="000000"/>
                <w:sz w:val="14"/>
                <w:szCs w:val="14"/>
              </w:rPr>
            </w:pPr>
            <w:r w:rsidRPr="004324F2">
              <w:rPr>
                <w:color w:val="000000"/>
                <w:sz w:val="14"/>
                <w:szCs w:val="14"/>
              </w:rPr>
              <w:t>1668,0</w:t>
            </w:r>
          </w:p>
        </w:tc>
        <w:tc>
          <w:tcPr>
            <w:tcW w:w="579" w:type="dxa"/>
            <w:shd w:val="clear" w:color="000000" w:fill="FFFFFF"/>
            <w:tcMar>
              <w:left w:w="28" w:type="dxa"/>
              <w:right w:w="28" w:type="dxa"/>
            </w:tcMar>
            <w:vAlign w:val="center"/>
          </w:tcPr>
          <w:p w14:paraId="6579217C" w14:textId="77777777" w:rsidR="004324F2" w:rsidRPr="004324F2" w:rsidRDefault="004324F2" w:rsidP="004324F2">
            <w:pPr>
              <w:jc w:val="center"/>
              <w:rPr>
                <w:color w:val="000000"/>
                <w:sz w:val="14"/>
                <w:szCs w:val="14"/>
              </w:rPr>
            </w:pPr>
            <w:r w:rsidRPr="004324F2">
              <w:rPr>
                <w:color w:val="000000"/>
                <w:sz w:val="14"/>
                <w:szCs w:val="14"/>
              </w:rPr>
              <w:t>1511,5</w:t>
            </w:r>
          </w:p>
        </w:tc>
        <w:tc>
          <w:tcPr>
            <w:tcW w:w="509" w:type="dxa"/>
            <w:shd w:val="clear" w:color="000000" w:fill="FFFFFF"/>
            <w:tcMar>
              <w:left w:w="28" w:type="dxa"/>
              <w:right w:w="28" w:type="dxa"/>
            </w:tcMar>
            <w:vAlign w:val="center"/>
          </w:tcPr>
          <w:p w14:paraId="7306922C" w14:textId="77777777" w:rsidR="004324F2" w:rsidRPr="004324F2" w:rsidRDefault="004324F2" w:rsidP="004324F2">
            <w:pPr>
              <w:jc w:val="center"/>
              <w:rPr>
                <w:color w:val="000000"/>
                <w:sz w:val="14"/>
                <w:szCs w:val="14"/>
              </w:rPr>
            </w:pPr>
            <w:r w:rsidRPr="004324F2">
              <w:rPr>
                <w:color w:val="000000"/>
                <w:sz w:val="14"/>
                <w:szCs w:val="14"/>
              </w:rPr>
              <w:t>2022-2033</w:t>
            </w:r>
          </w:p>
        </w:tc>
        <w:tc>
          <w:tcPr>
            <w:tcW w:w="709" w:type="dxa"/>
            <w:shd w:val="clear" w:color="000000" w:fill="FFFFFF"/>
            <w:noWrap/>
            <w:tcMar>
              <w:left w:w="28" w:type="dxa"/>
              <w:right w:w="28" w:type="dxa"/>
            </w:tcMar>
            <w:vAlign w:val="center"/>
          </w:tcPr>
          <w:p w14:paraId="5E22930D" w14:textId="77777777" w:rsidR="004324F2" w:rsidRPr="004324F2" w:rsidRDefault="004324F2" w:rsidP="004324F2">
            <w:pPr>
              <w:jc w:val="center"/>
              <w:rPr>
                <w:color w:val="000000"/>
                <w:sz w:val="14"/>
                <w:szCs w:val="14"/>
              </w:rPr>
            </w:pPr>
            <w:r w:rsidRPr="004324F2">
              <w:rPr>
                <w:color w:val="000000"/>
                <w:sz w:val="14"/>
                <w:szCs w:val="14"/>
              </w:rPr>
              <w:t>20402,5</w:t>
            </w:r>
          </w:p>
        </w:tc>
        <w:tc>
          <w:tcPr>
            <w:tcW w:w="708" w:type="dxa"/>
            <w:shd w:val="clear" w:color="000000" w:fill="FFFFFF"/>
            <w:noWrap/>
            <w:tcMar>
              <w:left w:w="28" w:type="dxa"/>
              <w:right w:w="28" w:type="dxa"/>
            </w:tcMar>
            <w:vAlign w:val="center"/>
          </w:tcPr>
          <w:p w14:paraId="6F70374E" w14:textId="77777777" w:rsidR="004324F2" w:rsidRPr="004324F2" w:rsidRDefault="004324F2" w:rsidP="004324F2">
            <w:pPr>
              <w:jc w:val="center"/>
              <w:rPr>
                <w:color w:val="000000"/>
                <w:sz w:val="14"/>
                <w:szCs w:val="14"/>
              </w:rPr>
            </w:pPr>
            <w:r w:rsidRPr="004324F2">
              <w:rPr>
                <w:color w:val="000000"/>
                <w:sz w:val="14"/>
                <w:szCs w:val="14"/>
              </w:rPr>
              <w:t>10030,0</w:t>
            </w:r>
          </w:p>
        </w:tc>
        <w:tc>
          <w:tcPr>
            <w:tcW w:w="851" w:type="dxa"/>
            <w:shd w:val="clear" w:color="000000" w:fill="FFFFFF"/>
            <w:tcMar>
              <w:left w:w="28" w:type="dxa"/>
              <w:right w:w="28" w:type="dxa"/>
            </w:tcMar>
            <w:vAlign w:val="center"/>
          </w:tcPr>
          <w:p w14:paraId="3F06A685" w14:textId="77777777" w:rsidR="004324F2" w:rsidRPr="004324F2" w:rsidRDefault="004324F2" w:rsidP="004324F2">
            <w:pPr>
              <w:jc w:val="center"/>
              <w:rPr>
                <w:color w:val="000000"/>
                <w:sz w:val="14"/>
                <w:szCs w:val="16"/>
              </w:rPr>
            </w:pPr>
            <w:r w:rsidRPr="004324F2">
              <w:rPr>
                <w:color w:val="000000"/>
                <w:sz w:val="14"/>
                <w:szCs w:val="16"/>
              </w:rPr>
              <w:t>0,0</w:t>
            </w:r>
          </w:p>
        </w:tc>
      </w:tr>
      <w:tr w:rsidR="004324F2" w:rsidRPr="004324F2" w14:paraId="7812B8E7" w14:textId="77777777" w:rsidTr="004569B3">
        <w:trPr>
          <w:trHeight w:val="255"/>
        </w:trPr>
        <w:tc>
          <w:tcPr>
            <w:tcW w:w="568" w:type="dxa"/>
            <w:shd w:val="clear" w:color="000000" w:fill="FFFFFF"/>
            <w:tcMar>
              <w:left w:w="28" w:type="dxa"/>
              <w:right w:w="28" w:type="dxa"/>
            </w:tcMar>
            <w:vAlign w:val="center"/>
          </w:tcPr>
          <w:p w14:paraId="103E678E" w14:textId="77777777" w:rsidR="004324F2" w:rsidRPr="004324F2" w:rsidRDefault="004324F2" w:rsidP="004324F2">
            <w:pPr>
              <w:jc w:val="center"/>
              <w:rPr>
                <w:color w:val="000000"/>
                <w:sz w:val="14"/>
                <w:szCs w:val="14"/>
              </w:rPr>
            </w:pPr>
            <w:r w:rsidRPr="004324F2">
              <w:rPr>
                <w:color w:val="000000"/>
                <w:sz w:val="14"/>
                <w:szCs w:val="14"/>
              </w:rPr>
              <w:t>6.1</w:t>
            </w:r>
          </w:p>
        </w:tc>
        <w:tc>
          <w:tcPr>
            <w:tcW w:w="2835" w:type="dxa"/>
            <w:shd w:val="clear" w:color="000000" w:fill="FFFFFF"/>
            <w:tcMar>
              <w:left w:w="28" w:type="dxa"/>
              <w:right w:w="28" w:type="dxa"/>
            </w:tcMar>
            <w:vAlign w:val="center"/>
          </w:tcPr>
          <w:p w14:paraId="451767DC" w14:textId="77777777" w:rsidR="004324F2" w:rsidRPr="004324F2" w:rsidRDefault="004324F2" w:rsidP="004324F2">
            <w:pPr>
              <w:rPr>
                <w:color w:val="000000"/>
                <w:sz w:val="14"/>
                <w:szCs w:val="14"/>
              </w:rPr>
            </w:pPr>
            <w:r w:rsidRPr="004324F2">
              <w:rPr>
                <w:color w:val="000000"/>
                <w:sz w:val="14"/>
                <w:szCs w:val="14"/>
              </w:rPr>
              <w:t>Строительство объектов централизованных систем водоотведения в целях подключения объектов капитального строительства абонентов</w:t>
            </w:r>
          </w:p>
        </w:tc>
        <w:tc>
          <w:tcPr>
            <w:tcW w:w="850" w:type="dxa"/>
            <w:shd w:val="clear" w:color="000000" w:fill="FFFFFF"/>
            <w:tcMar>
              <w:left w:w="28" w:type="dxa"/>
              <w:right w:w="28" w:type="dxa"/>
            </w:tcMar>
            <w:vAlign w:val="center"/>
          </w:tcPr>
          <w:p w14:paraId="2DF84262" w14:textId="77777777" w:rsidR="004324F2" w:rsidRPr="004324F2" w:rsidRDefault="004324F2" w:rsidP="004324F2">
            <w:pPr>
              <w:jc w:val="center"/>
              <w:rPr>
                <w:color w:val="000000"/>
                <w:sz w:val="14"/>
                <w:szCs w:val="14"/>
              </w:rPr>
            </w:pPr>
            <w:r w:rsidRPr="004324F2">
              <w:rPr>
                <w:color w:val="000000"/>
                <w:sz w:val="14"/>
                <w:szCs w:val="14"/>
              </w:rPr>
              <w:t>г. Калтан</w:t>
            </w:r>
          </w:p>
        </w:tc>
        <w:tc>
          <w:tcPr>
            <w:tcW w:w="639" w:type="dxa"/>
            <w:shd w:val="clear" w:color="000000" w:fill="FFFFFF"/>
            <w:tcMar>
              <w:left w:w="28" w:type="dxa"/>
              <w:right w:w="28" w:type="dxa"/>
            </w:tcMar>
            <w:vAlign w:val="center"/>
          </w:tcPr>
          <w:p w14:paraId="28176CD0" w14:textId="77777777" w:rsidR="004324F2" w:rsidRPr="004324F2" w:rsidRDefault="004324F2" w:rsidP="004324F2">
            <w:pPr>
              <w:jc w:val="center"/>
              <w:rPr>
                <w:color w:val="000000"/>
                <w:sz w:val="14"/>
                <w:szCs w:val="16"/>
              </w:rPr>
            </w:pPr>
            <w:r w:rsidRPr="004324F2">
              <w:rPr>
                <w:color w:val="000000"/>
                <w:sz w:val="14"/>
                <w:szCs w:val="16"/>
              </w:rPr>
              <w:t>0,0</w:t>
            </w:r>
          </w:p>
        </w:tc>
        <w:tc>
          <w:tcPr>
            <w:tcW w:w="400" w:type="dxa"/>
            <w:shd w:val="clear" w:color="000000" w:fill="FFFFFF"/>
            <w:tcMar>
              <w:left w:w="28" w:type="dxa"/>
              <w:right w:w="28" w:type="dxa"/>
            </w:tcMar>
            <w:vAlign w:val="center"/>
          </w:tcPr>
          <w:p w14:paraId="25B63EC8" w14:textId="77777777" w:rsidR="004324F2" w:rsidRPr="004324F2" w:rsidRDefault="004324F2" w:rsidP="004324F2">
            <w:pPr>
              <w:jc w:val="center"/>
              <w:rPr>
                <w:color w:val="000000"/>
                <w:sz w:val="14"/>
                <w:szCs w:val="16"/>
              </w:rPr>
            </w:pPr>
            <w:r w:rsidRPr="004324F2">
              <w:rPr>
                <w:color w:val="000000"/>
                <w:sz w:val="14"/>
                <w:szCs w:val="16"/>
              </w:rPr>
              <w:t>0,0</w:t>
            </w:r>
          </w:p>
        </w:tc>
        <w:tc>
          <w:tcPr>
            <w:tcW w:w="580" w:type="dxa"/>
            <w:shd w:val="clear" w:color="000000" w:fill="FFFFFF"/>
            <w:tcMar>
              <w:left w:w="28" w:type="dxa"/>
              <w:right w:w="28" w:type="dxa"/>
            </w:tcMar>
            <w:vAlign w:val="center"/>
          </w:tcPr>
          <w:p w14:paraId="5B93429D" w14:textId="77777777" w:rsidR="004324F2" w:rsidRPr="004324F2" w:rsidRDefault="004324F2" w:rsidP="004324F2">
            <w:pPr>
              <w:jc w:val="center"/>
              <w:rPr>
                <w:color w:val="000000"/>
                <w:sz w:val="14"/>
                <w:szCs w:val="16"/>
              </w:rPr>
            </w:pPr>
            <w:r w:rsidRPr="004324F2">
              <w:rPr>
                <w:color w:val="000000"/>
                <w:sz w:val="14"/>
                <w:szCs w:val="16"/>
              </w:rPr>
              <w:t>0,0</w:t>
            </w:r>
          </w:p>
        </w:tc>
        <w:tc>
          <w:tcPr>
            <w:tcW w:w="579" w:type="dxa"/>
            <w:shd w:val="clear" w:color="000000" w:fill="FFFFFF"/>
            <w:tcMar>
              <w:left w:w="28" w:type="dxa"/>
              <w:right w:w="28" w:type="dxa"/>
            </w:tcMar>
            <w:vAlign w:val="center"/>
          </w:tcPr>
          <w:p w14:paraId="3B6F7793" w14:textId="77777777" w:rsidR="004324F2" w:rsidRPr="004324F2" w:rsidRDefault="004324F2" w:rsidP="004324F2">
            <w:pPr>
              <w:jc w:val="center"/>
              <w:rPr>
                <w:color w:val="000000"/>
                <w:sz w:val="14"/>
                <w:szCs w:val="16"/>
              </w:rPr>
            </w:pPr>
            <w:r w:rsidRPr="004324F2">
              <w:rPr>
                <w:color w:val="000000"/>
                <w:sz w:val="14"/>
                <w:szCs w:val="16"/>
              </w:rPr>
              <w:t>0,0</w:t>
            </w:r>
          </w:p>
        </w:tc>
        <w:tc>
          <w:tcPr>
            <w:tcW w:w="518" w:type="dxa"/>
            <w:shd w:val="clear" w:color="000000" w:fill="FFFFFF"/>
            <w:tcMar>
              <w:left w:w="28" w:type="dxa"/>
              <w:right w:w="28" w:type="dxa"/>
            </w:tcMar>
            <w:vAlign w:val="center"/>
          </w:tcPr>
          <w:p w14:paraId="3E4B0384" w14:textId="77777777" w:rsidR="004324F2" w:rsidRPr="004324F2" w:rsidRDefault="004324F2" w:rsidP="004324F2">
            <w:pPr>
              <w:jc w:val="center"/>
              <w:rPr>
                <w:color w:val="000000"/>
                <w:sz w:val="14"/>
                <w:szCs w:val="16"/>
              </w:rPr>
            </w:pPr>
            <w:r w:rsidRPr="004324F2">
              <w:rPr>
                <w:color w:val="000000"/>
                <w:sz w:val="14"/>
                <w:szCs w:val="16"/>
              </w:rPr>
              <w:t>0,0</w:t>
            </w:r>
          </w:p>
        </w:tc>
        <w:tc>
          <w:tcPr>
            <w:tcW w:w="579" w:type="dxa"/>
            <w:shd w:val="clear" w:color="000000" w:fill="FFFFFF"/>
            <w:tcMar>
              <w:left w:w="28" w:type="dxa"/>
              <w:right w:w="28" w:type="dxa"/>
            </w:tcMar>
            <w:vAlign w:val="center"/>
          </w:tcPr>
          <w:p w14:paraId="5ED2B2DF" w14:textId="77777777" w:rsidR="004324F2" w:rsidRPr="004324F2" w:rsidRDefault="004324F2" w:rsidP="004324F2">
            <w:pPr>
              <w:jc w:val="center"/>
              <w:rPr>
                <w:color w:val="000000"/>
                <w:sz w:val="14"/>
                <w:szCs w:val="16"/>
              </w:rPr>
            </w:pPr>
            <w:r w:rsidRPr="004324F2">
              <w:rPr>
                <w:color w:val="000000"/>
                <w:sz w:val="14"/>
                <w:szCs w:val="16"/>
              </w:rPr>
              <w:t>0,0</w:t>
            </w:r>
          </w:p>
        </w:tc>
        <w:tc>
          <w:tcPr>
            <w:tcW w:w="579" w:type="dxa"/>
            <w:shd w:val="clear" w:color="000000" w:fill="FFFFFF"/>
            <w:tcMar>
              <w:left w:w="28" w:type="dxa"/>
              <w:right w:w="28" w:type="dxa"/>
            </w:tcMar>
            <w:vAlign w:val="center"/>
          </w:tcPr>
          <w:p w14:paraId="5424FFA2" w14:textId="77777777" w:rsidR="004324F2" w:rsidRPr="004324F2" w:rsidRDefault="004324F2" w:rsidP="004324F2">
            <w:pPr>
              <w:jc w:val="center"/>
              <w:rPr>
                <w:color w:val="000000"/>
                <w:sz w:val="14"/>
                <w:szCs w:val="16"/>
              </w:rPr>
            </w:pPr>
            <w:r w:rsidRPr="004324F2">
              <w:rPr>
                <w:color w:val="000000"/>
                <w:sz w:val="14"/>
                <w:szCs w:val="16"/>
              </w:rPr>
              <w:t>0,0</w:t>
            </w:r>
          </w:p>
        </w:tc>
        <w:tc>
          <w:tcPr>
            <w:tcW w:w="579" w:type="dxa"/>
            <w:shd w:val="clear" w:color="000000" w:fill="FFFFFF"/>
            <w:tcMar>
              <w:left w:w="28" w:type="dxa"/>
              <w:right w:w="28" w:type="dxa"/>
            </w:tcMar>
            <w:vAlign w:val="center"/>
          </w:tcPr>
          <w:p w14:paraId="2A6FD5E6" w14:textId="77777777" w:rsidR="004324F2" w:rsidRPr="004324F2" w:rsidRDefault="004324F2" w:rsidP="004324F2">
            <w:pPr>
              <w:jc w:val="center"/>
              <w:rPr>
                <w:color w:val="000000"/>
                <w:sz w:val="14"/>
                <w:szCs w:val="16"/>
              </w:rPr>
            </w:pPr>
            <w:r w:rsidRPr="004324F2">
              <w:rPr>
                <w:color w:val="000000"/>
                <w:sz w:val="14"/>
                <w:szCs w:val="16"/>
              </w:rPr>
              <w:t>0,0</w:t>
            </w:r>
          </w:p>
        </w:tc>
        <w:tc>
          <w:tcPr>
            <w:tcW w:w="579" w:type="dxa"/>
            <w:shd w:val="clear" w:color="000000" w:fill="FFFFFF"/>
            <w:tcMar>
              <w:left w:w="28" w:type="dxa"/>
              <w:right w:w="28" w:type="dxa"/>
            </w:tcMar>
            <w:vAlign w:val="center"/>
          </w:tcPr>
          <w:p w14:paraId="1F6DAF8C" w14:textId="77777777" w:rsidR="004324F2" w:rsidRPr="004324F2" w:rsidRDefault="004324F2" w:rsidP="004324F2">
            <w:pPr>
              <w:jc w:val="center"/>
              <w:rPr>
                <w:color w:val="000000"/>
                <w:sz w:val="14"/>
                <w:szCs w:val="16"/>
              </w:rPr>
            </w:pPr>
            <w:r w:rsidRPr="004324F2">
              <w:rPr>
                <w:color w:val="000000"/>
                <w:sz w:val="14"/>
                <w:szCs w:val="16"/>
              </w:rPr>
              <w:t>0,0</w:t>
            </w:r>
          </w:p>
        </w:tc>
        <w:tc>
          <w:tcPr>
            <w:tcW w:w="579" w:type="dxa"/>
            <w:shd w:val="clear" w:color="000000" w:fill="FFFFFF"/>
            <w:tcMar>
              <w:left w:w="28" w:type="dxa"/>
              <w:right w:w="28" w:type="dxa"/>
            </w:tcMar>
            <w:vAlign w:val="center"/>
          </w:tcPr>
          <w:p w14:paraId="4DF46347" w14:textId="77777777" w:rsidR="004324F2" w:rsidRPr="004324F2" w:rsidRDefault="004324F2" w:rsidP="004324F2">
            <w:pPr>
              <w:jc w:val="center"/>
              <w:rPr>
                <w:color w:val="000000"/>
                <w:sz w:val="14"/>
                <w:szCs w:val="16"/>
              </w:rPr>
            </w:pPr>
            <w:r w:rsidRPr="004324F2">
              <w:rPr>
                <w:color w:val="000000"/>
                <w:sz w:val="14"/>
                <w:szCs w:val="16"/>
              </w:rPr>
              <w:t>0,0</w:t>
            </w:r>
          </w:p>
        </w:tc>
        <w:tc>
          <w:tcPr>
            <w:tcW w:w="544" w:type="dxa"/>
            <w:shd w:val="clear" w:color="000000" w:fill="FFFFFF"/>
            <w:tcMar>
              <w:left w:w="28" w:type="dxa"/>
              <w:right w:w="28" w:type="dxa"/>
            </w:tcMar>
            <w:vAlign w:val="center"/>
          </w:tcPr>
          <w:p w14:paraId="33917755" w14:textId="77777777" w:rsidR="004324F2" w:rsidRPr="004324F2" w:rsidRDefault="004324F2" w:rsidP="004324F2">
            <w:pPr>
              <w:jc w:val="center"/>
              <w:rPr>
                <w:color w:val="000000"/>
                <w:sz w:val="14"/>
                <w:szCs w:val="16"/>
              </w:rPr>
            </w:pPr>
            <w:r w:rsidRPr="004324F2">
              <w:rPr>
                <w:color w:val="000000"/>
                <w:sz w:val="14"/>
                <w:szCs w:val="16"/>
              </w:rPr>
              <w:t>0,0</w:t>
            </w:r>
          </w:p>
        </w:tc>
        <w:tc>
          <w:tcPr>
            <w:tcW w:w="579" w:type="dxa"/>
            <w:shd w:val="clear" w:color="000000" w:fill="FFFFFF"/>
            <w:tcMar>
              <w:left w:w="28" w:type="dxa"/>
              <w:right w:w="28" w:type="dxa"/>
            </w:tcMar>
            <w:vAlign w:val="center"/>
          </w:tcPr>
          <w:p w14:paraId="6E9BB7DD" w14:textId="77777777" w:rsidR="004324F2" w:rsidRPr="004324F2" w:rsidRDefault="004324F2" w:rsidP="004324F2">
            <w:pPr>
              <w:jc w:val="center"/>
              <w:rPr>
                <w:color w:val="000000"/>
                <w:sz w:val="14"/>
                <w:szCs w:val="16"/>
              </w:rPr>
            </w:pPr>
            <w:r w:rsidRPr="004324F2">
              <w:rPr>
                <w:color w:val="000000"/>
                <w:sz w:val="14"/>
                <w:szCs w:val="16"/>
              </w:rPr>
              <w:t>0,0</w:t>
            </w:r>
          </w:p>
        </w:tc>
        <w:tc>
          <w:tcPr>
            <w:tcW w:w="579" w:type="dxa"/>
            <w:shd w:val="clear" w:color="000000" w:fill="FFFFFF"/>
            <w:tcMar>
              <w:left w:w="28" w:type="dxa"/>
              <w:right w:w="28" w:type="dxa"/>
            </w:tcMar>
            <w:vAlign w:val="center"/>
          </w:tcPr>
          <w:p w14:paraId="66E99E22" w14:textId="77777777" w:rsidR="004324F2" w:rsidRPr="004324F2" w:rsidRDefault="004324F2" w:rsidP="004324F2">
            <w:pPr>
              <w:jc w:val="center"/>
              <w:rPr>
                <w:color w:val="000000"/>
                <w:sz w:val="14"/>
                <w:szCs w:val="16"/>
              </w:rPr>
            </w:pPr>
            <w:r w:rsidRPr="004324F2">
              <w:rPr>
                <w:color w:val="000000"/>
                <w:sz w:val="14"/>
                <w:szCs w:val="16"/>
              </w:rPr>
              <w:t>0,0</w:t>
            </w:r>
          </w:p>
        </w:tc>
        <w:tc>
          <w:tcPr>
            <w:tcW w:w="518" w:type="dxa"/>
            <w:shd w:val="clear" w:color="000000" w:fill="FFFFFF"/>
            <w:tcMar>
              <w:left w:w="28" w:type="dxa"/>
              <w:right w:w="28" w:type="dxa"/>
            </w:tcMar>
            <w:vAlign w:val="center"/>
          </w:tcPr>
          <w:p w14:paraId="2B645A24" w14:textId="77777777" w:rsidR="004324F2" w:rsidRPr="004324F2" w:rsidRDefault="004324F2" w:rsidP="004324F2">
            <w:pPr>
              <w:jc w:val="center"/>
              <w:rPr>
                <w:color w:val="000000"/>
                <w:sz w:val="14"/>
                <w:szCs w:val="16"/>
              </w:rPr>
            </w:pPr>
            <w:r w:rsidRPr="004324F2">
              <w:rPr>
                <w:color w:val="000000"/>
                <w:sz w:val="14"/>
                <w:szCs w:val="16"/>
              </w:rPr>
              <w:t>0,0</w:t>
            </w:r>
          </w:p>
        </w:tc>
        <w:tc>
          <w:tcPr>
            <w:tcW w:w="579" w:type="dxa"/>
            <w:shd w:val="clear" w:color="000000" w:fill="FFFFFF"/>
            <w:tcMar>
              <w:left w:w="28" w:type="dxa"/>
              <w:right w:w="28" w:type="dxa"/>
            </w:tcMar>
            <w:vAlign w:val="center"/>
          </w:tcPr>
          <w:p w14:paraId="43E2DE1C" w14:textId="77777777" w:rsidR="004324F2" w:rsidRPr="004324F2" w:rsidRDefault="004324F2" w:rsidP="004324F2">
            <w:pPr>
              <w:jc w:val="center"/>
              <w:rPr>
                <w:color w:val="000000"/>
                <w:sz w:val="14"/>
                <w:szCs w:val="16"/>
              </w:rPr>
            </w:pPr>
            <w:r w:rsidRPr="004324F2">
              <w:rPr>
                <w:color w:val="000000"/>
                <w:sz w:val="14"/>
                <w:szCs w:val="16"/>
              </w:rPr>
              <w:t>0,0</w:t>
            </w:r>
          </w:p>
        </w:tc>
        <w:tc>
          <w:tcPr>
            <w:tcW w:w="579" w:type="dxa"/>
            <w:shd w:val="clear" w:color="000000" w:fill="FFFFFF"/>
            <w:tcMar>
              <w:left w:w="28" w:type="dxa"/>
              <w:right w:w="28" w:type="dxa"/>
            </w:tcMar>
            <w:vAlign w:val="center"/>
          </w:tcPr>
          <w:p w14:paraId="716FB980" w14:textId="77777777" w:rsidR="004324F2" w:rsidRPr="004324F2" w:rsidRDefault="004324F2" w:rsidP="004324F2">
            <w:pPr>
              <w:jc w:val="center"/>
              <w:rPr>
                <w:color w:val="000000"/>
                <w:sz w:val="14"/>
                <w:szCs w:val="16"/>
              </w:rPr>
            </w:pPr>
            <w:r w:rsidRPr="004324F2">
              <w:rPr>
                <w:color w:val="000000"/>
                <w:sz w:val="14"/>
                <w:szCs w:val="16"/>
              </w:rPr>
              <w:t>0,0</w:t>
            </w:r>
          </w:p>
        </w:tc>
        <w:tc>
          <w:tcPr>
            <w:tcW w:w="509" w:type="dxa"/>
            <w:shd w:val="clear" w:color="000000" w:fill="FFFFFF"/>
            <w:tcMar>
              <w:left w:w="28" w:type="dxa"/>
              <w:right w:w="28" w:type="dxa"/>
            </w:tcMar>
            <w:vAlign w:val="center"/>
          </w:tcPr>
          <w:p w14:paraId="662C61D4" w14:textId="77777777" w:rsidR="004324F2" w:rsidRPr="004324F2" w:rsidRDefault="004324F2" w:rsidP="004324F2">
            <w:pPr>
              <w:jc w:val="center"/>
              <w:rPr>
                <w:color w:val="000000"/>
                <w:sz w:val="14"/>
                <w:szCs w:val="14"/>
              </w:rPr>
            </w:pPr>
            <w:r w:rsidRPr="004324F2">
              <w:rPr>
                <w:color w:val="000000"/>
                <w:sz w:val="14"/>
                <w:szCs w:val="14"/>
              </w:rPr>
              <w:t>-</w:t>
            </w:r>
          </w:p>
        </w:tc>
        <w:tc>
          <w:tcPr>
            <w:tcW w:w="709" w:type="dxa"/>
            <w:shd w:val="clear" w:color="000000" w:fill="FFFFFF"/>
            <w:noWrap/>
            <w:tcMar>
              <w:left w:w="28" w:type="dxa"/>
              <w:right w:w="28" w:type="dxa"/>
            </w:tcMar>
            <w:vAlign w:val="center"/>
          </w:tcPr>
          <w:p w14:paraId="4FB1E572" w14:textId="77777777" w:rsidR="004324F2" w:rsidRPr="004324F2" w:rsidRDefault="004324F2" w:rsidP="004324F2">
            <w:pPr>
              <w:jc w:val="center"/>
              <w:rPr>
                <w:color w:val="000000"/>
                <w:sz w:val="14"/>
                <w:szCs w:val="16"/>
              </w:rPr>
            </w:pPr>
            <w:r w:rsidRPr="004324F2">
              <w:rPr>
                <w:color w:val="000000"/>
                <w:sz w:val="14"/>
                <w:szCs w:val="16"/>
              </w:rPr>
              <w:t>0,0</w:t>
            </w:r>
          </w:p>
        </w:tc>
        <w:tc>
          <w:tcPr>
            <w:tcW w:w="708" w:type="dxa"/>
            <w:shd w:val="clear" w:color="000000" w:fill="FFFFFF"/>
            <w:noWrap/>
            <w:tcMar>
              <w:left w:w="28" w:type="dxa"/>
              <w:right w:w="28" w:type="dxa"/>
            </w:tcMar>
            <w:vAlign w:val="center"/>
          </w:tcPr>
          <w:p w14:paraId="76BC21AC" w14:textId="77777777" w:rsidR="004324F2" w:rsidRPr="004324F2" w:rsidRDefault="004324F2" w:rsidP="004324F2">
            <w:pPr>
              <w:jc w:val="center"/>
              <w:rPr>
                <w:color w:val="000000"/>
                <w:sz w:val="14"/>
                <w:szCs w:val="16"/>
              </w:rPr>
            </w:pPr>
            <w:r w:rsidRPr="004324F2">
              <w:rPr>
                <w:color w:val="000000"/>
                <w:sz w:val="14"/>
                <w:szCs w:val="16"/>
              </w:rPr>
              <w:t>0,0</w:t>
            </w:r>
          </w:p>
        </w:tc>
        <w:tc>
          <w:tcPr>
            <w:tcW w:w="851" w:type="dxa"/>
            <w:shd w:val="clear" w:color="000000" w:fill="FFFFFF"/>
            <w:tcMar>
              <w:left w:w="28" w:type="dxa"/>
              <w:right w:w="28" w:type="dxa"/>
            </w:tcMar>
            <w:vAlign w:val="center"/>
          </w:tcPr>
          <w:p w14:paraId="2A64CCD4" w14:textId="77777777" w:rsidR="004324F2" w:rsidRPr="004324F2" w:rsidRDefault="004324F2" w:rsidP="004324F2">
            <w:pPr>
              <w:jc w:val="center"/>
              <w:rPr>
                <w:color w:val="000000"/>
                <w:sz w:val="14"/>
                <w:szCs w:val="16"/>
              </w:rPr>
            </w:pPr>
            <w:r w:rsidRPr="004324F2">
              <w:rPr>
                <w:color w:val="000000"/>
                <w:sz w:val="14"/>
                <w:szCs w:val="16"/>
              </w:rPr>
              <w:t>0,0</w:t>
            </w:r>
          </w:p>
        </w:tc>
      </w:tr>
      <w:tr w:rsidR="004324F2" w:rsidRPr="004324F2" w14:paraId="68AE00B8" w14:textId="77777777" w:rsidTr="004569B3">
        <w:trPr>
          <w:trHeight w:val="255"/>
        </w:trPr>
        <w:tc>
          <w:tcPr>
            <w:tcW w:w="568" w:type="dxa"/>
            <w:shd w:val="clear" w:color="000000" w:fill="FFFFFF"/>
            <w:tcMar>
              <w:left w:w="28" w:type="dxa"/>
              <w:right w:w="28" w:type="dxa"/>
            </w:tcMar>
            <w:vAlign w:val="center"/>
          </w:tcPr>
          <w:p w14:paraId="014C7899" w14:textId="77777777" w:rsidR="004324F2" w:rsidRPr="004324F2" w:rsidRDefault="004324F2" w:rsidP="004324F2">
            <w:pPr>
              <w:jc w:val="center"/>
              <w:rPr>
                <w:color w:val="000000"/>
                <w:sz w:val="14"/>
                <w:szCs w:val="14"/>
              </w:rPr>
            </w:pPr>
            <w:r w:rsidRPr="004324F2">
              <w:rPr>
                <w:color w:val="000000"/>
                <w:sz w:val="14"/>
                <w:szCs w:val="14"/>
              </w:rPr>
              <w:t>6.2</w:t>
            </w:r>
          </w:p>
        </w:tc>
        <w:tc>
          <w:tcPr>
            <w:tcW w:w="2835" w:type="dxa"/>
            <w:shd w:val="clear" w:color="000000" w:fill="FFFFFF"/>
            <w:tcMar>
              <w:left w:w="28" w:type="dxa"/>
              <w:right w:w="28" w:type="dxa"/>
            </w:tcMar>
            <w:vAlign w:val="center"/>
          </w:tcPr>
          <w:p w14:paraId="6DBB30AA" w14:textId="77777777" w:rsidR="004324F2" w:rsidRPr="004324F2" w:rsidRDefault="004324F2" w:rsidP="004324F2">
            <w:pPr>
              <w:rPr>
                <w:color w:val="000000"/>
                <w:sz w:val="14"/>
                <w:szCs w:val="14"/>
              </w:rPr>
            </w:pPr>
            <w:r w:rsidRPr="004324F2">
              <w:rPr>
                <w:color w:val="000000"/>
                <w:sz w:val="14"/>
                <w:szCs w:val="14"/>
              </w:rPr>
              <w:t>Модернизация и (или) реконструкция объектов централизованных систем водоотведения в целях подключения объектов капитального строительства абонентов</w:t>
            </w:r>
          </w:p>
        </w:tc>
        <w:tc>
          <w:tcPr>
            <w:tcW w:w="850" w:type="dxa"/>
            <w:shd w:val="clear" w:color="000000" w:fill="FFFFFF"/>
            <w:tcMar>
              <w:left w:w="28" w:type="dxa"/>
              <w:right w:w="28" w:type="dxa"/>
            </w:tcMar>
            <w:vAlign w:val="center"/>
          </w:tcPr>
          <w:p w14:paraId="4146D49B" w14:textId="77777777" w:rsidR="004324F2" w:rsidRPr="004324F2" w:rsidRDefault="004324F2" w:rsidP="004324F2">
            <w:pPr>
              <w:jc w:val="center"/>
              <w:rPr>
                <w:color w:val="000000"/>
                <w:sz w:val="14"/>
                <w:szCs w:val="14"/>
              </w:rPr>
            </w:pPr>
            <w:r w:rsidRPr="004324F2">
              <w:rPr>
                <w:color w:val="000000"/>
                <w:sz w:val="14"/>
                <w:szCs w:val="14"/>
              </w:rPr>
              <w:t>г. Калтан</w:t>
            </w:r>
          </w:p>
        </w:tc>
        <w:tc>
          <w:tcPr>
            <w:tcW w:w="639" w:type="dxa"/>
            <w:shd w:val="clear" w:color="000000" w:fill="FFFFFF"/>
            <w:tcMar>
              <w:left w:w="28" w:type="dxa"/>
              <w:right w:w="28" w:type="dxa"/>
            </w:tcMar>
            <w:vAlign w:val="center"/>
          </w:tcPr>
          <w:p w14:paraId="5557246F" w14:textId="77777777" w:rsidR="004324F2" w:rsidRPr="004324F2" w:rsidRDefault="004324F2" w:rsidP="004324F2">
            <w:pPr>
              <w:jc w:val="center"/>
              <w:rPr>
                <w:color w:val="000000"/>
                <w:sz w:val="14"/>
                <w:szCs w:val="14"/>
              </w:rPr>
            </w:pPr>
            <w:r w:rsidRPr="004324F2">
              <w:rPr>
                <w:color w:val="000000"/>
                <w:sz w:val="14"/>
                <w:szCs w:val="14"/>
              </w:rPr>
              <w:t>0,0</w:t>
            </w:r>
          </w:p>
        </w:tc>
        <w:tc>
          <w:tcPr>
            <w:tcW w:w="400" w:type="dxa"/>
            <w:shd w:val="clear" w:color="000000" w:fill="FFFFFF"/>
            <w:tcMar>
              <w:left w:w="28" w:type="dxa"/>
              <w:right w:w="28" w:type="dxa"/>
            </w:tcMar>
            <w:vAlign w:val="center"/>
          </w:tcPr>
          <w:p w14:paraId="0B1DA645" w14:textId="77777777" w:rsidR="004324F2" w:rsidRPr="004324F2" w:rsidRDefault="004324F2" w:rsidP="004324F2">
            <w:pPr>
              <w:jc w:val="center"/>
              <w:rPr>
                <w:color w:val="000000"/>
                <w:sz w:val="14"/>
                <w:szCs w:val="14"/>
              </w:rPr>
            </w:pPr>
            <w:r w:rsidRPr="004324F2">
              <w:rPr>
                <w:color w:val="000000"/>
                <w:sz w:val="14"/>
                <w:szCs w:val="14"/>
              </w:rPr>
              <w:t>0,0</w:t>
            </w:r>
          </w:p>
        </w:tc>
        <w:tc>
          <w:tcPr>
            <w:tcW w:w="580" w:type="dxa"/>
            <w:shd w:val="clear" w:color="000000" w:fill="FFFFFF"/>
            <w:tcMar>
              <w:left w:w="28" w:type="dxa"/>
              <w:right w:w="28" w:type="dxa"/>
            </w:tcMar>
            <w:vAlign w:val="center"/>
          </w:tcPr>
          <w:p w14:paraId="0B8066C8"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57F3C598" w14:textId="77777777" w:rsidR="004324F2" w:rsidRPr="004324F2" w:rsidRDefault="004324F2" w:rsidP="004324F2">
            <w:pPr>
              <w:jc w:val="center"/>
              <w:rPr>
                <w:color w:val="000000"/>
                <w:sz w:val="14"/>
                <w:szCs w:val="14"/>
              </w:rPr>
            </w:pPr>
            <w:r w:rsidRPr="004324F2">
              <w:rPr>
                <w:color w:val="000000"/>
                <w:sz w:val="14"/>
                <w:szCs w:val="14"/>
              </w:rPr>
              <w:t>0,0</w:t>
            </w:r>
          </w:p>
        </w:tc>
        <w:tc>
          <w:tcPr>
            <w:tcW w:w="518" w:type="dxa"/>
            <w:shd w:val="clear" w:color="000000" w:fill="FFFFFF"/>
            <w:tcMar>
              <w:left w:w="28" w:type="dxa"/>
              <w:right w:w="28" w:type="dxa"/>
            </w:tcMar>
            <w:vAlign w:val="center"/>
          </w:tcPr>
          <w:p w14:paraId="3DF0483D"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461014D7"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71FC5D49"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7993A9E9"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30EA3B2B"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24ECAD46" w14:textId="77777777" w:rsidR="004324F2" w:rsidRPr="004324F2" w:rsidRDefault="004324F2" w:rsidP="004324F2">
            <w:pPr>
              <w:jc w:val="center"/>
              <w:rPr>
                <w:color w:val="000000"/>
                <w:sz w:val="14"/>
                <w:szCs w:val="14"/>
              </w:rPr>
            </w:pPr>
            <w:r w:rsidRPr="004324F2">
              <w:rPr>
                <w:color w:val="000000"/>
                <w:sz w:val="14"/>
                <w:szCs w:val="14"/>
              </w:rPr>
              <w:t>0,0</w:t>
            </w:r>
          </w:p>
        </w:tc>
        <w:tc>
          <w:tcPr>
            <w:tcW w:w="544" w:type="dxa"/>
            <w:shd w:val="clear" w:color="000000" w:fill="FFFFFF"/>
            <w:tcMar>
              <w:left w:w="28" w:type="dxa"/>
              <w:right w:w="28" w:type="dxa"/>
            </w:tcMar>
            <w:vAlign w:val="center"/>
          </w:tcPr>
          <w:p w14:paraId="26C0294D"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34FD44C4"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7343EC37" w14:textId="77777777" w:rsidR="004324F2" w:rsidRPr="004324F2" w:rsidRDefault="004324F2" w:rsidP="004324F2">
            <w:pPr>
              <w:jc w:val="center"/>
              <w:rPr>
                <w:color w:val="000000"/>
                <w:sz w:val="14"/>
                <w:szCs w:val="14"/>
              </w:rPr>
            </w:pPr>
            <w:r w:rsidRPr="004324F2">
              <w:rPr>
                <w:color w:val="000000"/>
                <w:sz w:val="14"/>
                <w:szCs w:val="14"/>
              </w:rPr>
              <w:t>0,0</w:t>
            </w:r>
          </w:p>
        </w:tc>
        <w:tc>
          <w:tcPr>
            <w:tcW w:w="518" w:type="dxa"/>
            <w:shd w:val="clear" w:color="000000" w:fill="FFFFFF"/>
            <w:tcMar>
              <w:left w:w="28" w:type="dxa"/>
              <w:right w:w="28" w:type="dxa"/>
            </w:tcMar>
            <w:vAlign w:val="center"/>
          </w:tcPr>
          <w:p w14:paraId="0FC9F218"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51593CCA"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677DE274" w14:textId="77777777" w:rsidR="004324F2" w:rsidRPr="004324F2" w:rsidRDefault="004324F2" w:rsidP="004324F2">
            <w:pPr>
              <w:jc w:val="center"/>
              <w:rPr>
                <w:color w:val="000000"/>
                <w:sz w:val="14"/>
                <w:szCs w:val="14"/>
              </w:rPr>
            </w:pPr>
            <w:r w:rsidRPr="004324F2">
              <w:rPr>
                <w:color w:val="000000"/>
                <w:sz w:val="14"/>
                <w:szCs w:val="14"/>
              </w:rPr>
              <w:t>0,0</w:t>
            </w:r>
          </w:p>
        </w:tc>
        <w:tc>
          <w:tcPr>
            <w:tcW w:w="509" w:type="dxa"/>
            <w:shd w:val="clear" w:color="000000" w:fill="FFFFFF"/>
            <w:tcMar>
              <w:left w:w="28" w:type="dxa"/>
              <w:right w:w="28" w:type="dxa"/>
            </w:tcMar>
            <w:vAlign w:val="center"/>
          </w:tcPr>
          <w:p w14:paraId="63656A82" w14:textId="77777777" w:rsidR="004324F2" w:rsidRPr="004324F2" w:rsidRDefault="004324F2" w:rsidP="004324F2">
            <w:pPr>
              <w:jc w:val="center"/>
              <w:rPr>
                <w:color w:val="000000"/>
                <w:sz w:val="14"/>
                <w:szCs w:val="14"/>
              </w:rPr>
            </w:pPr>
            <w:r w:rsidRPr="004324F2">
              <w:rPr>
                <w:color w:val="000000"/>
                <w:sz w:val="14"/>
                <w:szCs w:val="14"/>
              </w:rPr>
              <w:t>-</w:t>
            </w:r>
          </w:p>
        </w:tc>
        <w:tc>
          <w:tcPr>
            <w:tcW w:w="709" w:type="dxa"/>
            <w:shd w:val="clear" w:color="000000" w:fill="FFFFFF"/>
            <w:noWrap/>
            <w:tcMar>
              <w:left w:w="28" w:type="dxa"/>
              <w:right w:w="28" w:type="dxa"/>
            </w:tcMar>
            <w:vAlign w:val="center"/>
          </w:tcPr>
          <w:p w14:paraId="44B3EC6C" w14:textId="77777777" w:rsidR="004324F2" w:rsidRPr="004324F2" w:rsidRDefault="004324F2" w:rsidP="004324F2">
            <w:pPr>
              <w:jc w:val="center"/>
              <w:rPr>
                <w:color w:val="000000"/>
                <w:sz w:val="14"/>
                <w:szCs w:val="14"/>
              </w:rPr>
            </w:pPr>
            <w:r w:rsidRPr="004324F2">
              <w:rPr>
                <w:color w:val="000000"/>
                <w:sz w:val="14"/>
                <w:szCs w:val="14"/>
              </w:rPr>
              <w:t>0,0</w:t>
            </w:r>
          </w:p>
        </w:tc>
        <w:tc>
          <w:tcPr>
            <w:tcW w:w="708" w:type="dxa"/>
            <w:shd w:val="clear" w:color="000000" w:fill="FFFFFF"/>
            <w:noWrap/>
            <w:tcMar>
              <w:left w:w="28" w:type="dxa"/>
              <w:right w:w="28" w:type="dxa"/>
            </w:tcMar>
            <w:vAlign w:val="center"/>
          </w:tcPr>
          <w:p w14:paraId="4581B3FD" w14:textId="77777777" w:rsidR="004324F2" w:rsidRPr="004324F2" w:rsidRDefault="004324F2" w:rsidP="004324F2">
            <w:pPr>
              <w:jc w:val="center"/>
              <w:rPr>
                <w:color w:val="000000"/>
                <w:sz w:val="14"/>
                <w:szCs w:val="14"/>
              </w:rPr>
            </w:pPr>
            <w:r w:rsidRPr="004324F2">
              <w:rPr>
                <w:color w:val="000000"/>
                <w:sz w:val="14"/>
                <w:szCs w:val="14"/>
              </w:rPr>
              <w:t>0,0</w:t>
            </w:r>
          </w:p>
        </w:tc>
        <w:tc>
          <w:tcPr>
            <w:tcW w:w="851" w:type="dxa"/>
            <w:shd w:val="clear" w:color="000000" w:fill="FFFFFF"/>
            <w:tcMar>
              <w:left w:w="28" w:type="dxa"/>
              <w:right w:w="28" w:type="dxa"/>
            </w:tcMar>
            <w:vAlign w:val="center"/>
          </w:tcPr>
          <w:p w14:paraId="1BE2D910" w14:textId="77777777" w:rsidR="004324F2" w:rsidRPr="004324F2" w:rsidRDefault="004324F2" w:rsidP="004324F2">
            <w:pPr>
              <w:jc w:val="center"/>
              <w:rPr>
                <w:color w:val="000000"/>
                <w:sz w:val="14"/>
                <w:szCs w:val="14"/>
              </w:rPr>
            </w:pPr>
            <w:r w:rsidRPr="004324F2">
              <w:rPr>
                <w:color w:val="000000"/>
                <w:sz w:val="14"/>
                <w:szCs w:val="14"/>
              </w:rPr>
              <w:t>0,0</w:t>
            </w:r>
          </w:p>
        </w:tc>
      </w:tr>
      <w:tr w:rsidR="004324F2" w:rsidRPr="004324F2" w14:paraId="5B7FF91B" w14:textId="77777777" w:rsidTr="004569B3">
        <w:trPr>
          <w:trHeight w:val="255"/>
        </w:trPr>
        <w:tc>
          <w:tcPr>
            <w:tcW w:w="568" w:type="dxa"/>
            <w:shd w:val="clear" w:color="000000" w:fill="FFFFFF"/>
            <w:tcMar>
              <w:left w:w="28" w:type="dxa"/>
              <w:right w:w="28" w:type="dxa"/>
            </w:tcMar>
            <w:vAlign w:val="center"/>
          </w:tcPr>
          <w:p w14:paraId="765E7EBD" w14:textId="77777777" w:rsidR="004324F2" w:rsidRPr="004324F2" w:rsidRDefault="004324F2" w:rsidP="004324F2">
            <w:pPr>
              <w:jc w:val="center"/>
              <w:rPr>
                <w:color w:val="000000"/>
                <w:sz w:val="14"/>
                <w:szCs w:val="14"/>
              </w:rPr>
            </w:pPr>
            <w:r w:rsidRPr="004324F2">
              <w:rPr>
                <w:color w:val="000000"/>
                <w:sz w:val="14"/>
                <w:szCs w:val="14"/>
              </w:rPr>
              <w:t>6.3</w:t>
            </w:r>
          </w:p>
        </w:tc>
        <w:tc>
          <w:tcPr>
            <w:tcW w:w="2835" w:type="dxa"/>
            <w:shd w:val="clear" w:color="000000" w:fill="FFFFFF"/>
            <w:tcMar>
              <w:left w:w="28" w:type="dxa"/>
              <w:right w:w="28" w:type="dxa"/>
            </w:tcMar>
            <w:vAlign w:val="center"/>
          </w:tcPr>
          <w:p w14:paraId="22310815" w14:textId="77777777" w:rsidR="004324F2" w:rsidRPr="004324F2" w:rsidRDefault="004324F2" w:rsidP="004324F2">
            <w:pPr>
              <w:rPr>
                <w:color w:val="000000"/>
                <w:sz w:val="14"/>
                <w:szCs w:val="14"/>
              </w:rPr>
            </w:pPr>
            <w:r w:rsidRPr="004324F2">
              <w:rPr>
                <w:color w:val="000000"/>
                <w:sz w:val="14"/>
                <w:szCs w:val="14"/>
              </w:rPr>
              <w:t>Строительство новых объектов централизованных систем водоотведения, не связанных с подключением новых объектов капитального строительства</w:t>
            </w:r>
          </w:p>
        </w:tc>
        <w:tc>
          <w:tcPr>
            <w:tcW w:w="850" w:type="dxa"/>
            <w:shd w:val="clear" w:color="000000" w:fill="FFFFFF"/>
            <w:tcMar>
              <w:left w:w="28" w:type="dxa"/>
              <w:right w:w="28" w:type="dxa"/>
            </w:tcMar>
            <w:vAlign w:val="center"/>
          </w:tcPr>
          <w:p w14:paraId="4E0FC500" w14:textId="77777777" w:rsidR="004324F2" w:rsidRPr="004324F2" w:rsidRDefault="004324F2" w:rsidP="004324F2">
            <w:pPr>
              <w:jc w:val="center"/>
              <w:rPr>
                <w:color w:val="000000"/>
                <w:sz w:val="14"/>
                <w:szCs w:val="14"/>
              </w:rPr>
            </w:pPr>
            <w:r w:rsidRPr="004324F2">
              <w:rPr>
                <w:color w:val="000000"/>
                <w:sz w:val="14"/>
                <w:szCs w:val="14"/>
              </w:rPr>
              <w:t>г. Калтан</w:t>
            </w:r>
          </w:p>
        </w:tc>
        <w:tc>
          <w:tcPr>
            <w:tcW w:w="639" w:type="dxa"/>
            <w:shd w:val="clear" w:color="000000" w:fill="FFFFFF"/>
            <w:tcMar>
              <w:left w:w="28" w:type="dxa"/>
              <w:right w:w="28" w:type="dxa"/>
            </w:tcMar>
            <w:vAlign w:val="center"/>
          </w:tcPr>
          <w:p w14:paraId="4E0573C1" w14:textId="77777777" w:rsidR="004324F2" w:rsidRPr="004324F2" w:rsidRDefault="004324F2" w:rsidP="004324F2">
            <w:pPr>
              <w:jc w:val="center"/>
              <w:rPr>
                <w:color w:val="000000"/>
                <w:sz w:val="14"/>
                <w:szCs w:val="14"/>
              </w:rPr>
            </w:pPr>
            <w:r w:rsidRPr="004324F2">
              <w:rPr>
                <w:color w:val="000000"/>
                <w:sz w:val="14"/>
                <w:szCs w:val="14"/>
              </w:rPr>
              <w:t>0,0</w:t>
            </w:r>
          </w:p>
        </w:tc>
        <w:tc>
          <w:tcPr>
            <w:tcW w:w="400" w:type="dxa"/>
            <w:shd w:val="clear" w:color="000000" w:fill="FFFFFF"/>
            <w:tcMar>
              <w:left w:w="28" w:type="dxa"/>
              <w:right w:w="28" w:type="dxa"/>
            </w:tcMar>
            <w:vAlign w:val="center"/>
          </w:tcPr>
          <w:p w14:paraId="42369C63" w14:textId="77777777" w:rsidR="004324F2" w:rsidRPr="004324F2" w:rsidRDefault="004324F2" w:rsidP="004324F2">
            <w:pPr>
              <w:jc w:val="center"/>
              <w:rPr>
                <w:color w:val="000000"/>
                <w:sz w:val="14"/>
                <w:szCs w:val="14"/>
              </w:rPr>
            </w:pPr>
            <w:r w:rsidRPr="004324F2">
              <w:rPr>
                <w:color w:val="000000"/>
                <w:sz w:val="14"/>
                <w:szCs w:val="14"/>
              </w:rPr>
              <w:t>0,0</w:t>
            </w:r>
          </w:p>
        </w:tc>
        <w:tc>
          <w:tcPr>
            <w:tcW w:w="580" w:type="dxa"/>
            <w:shd w:val="clear" w:color="000000" w:fill="FFFFFF"/>
            <w:tcMar>
              <w:left w:w="28" w:type="dxa"/>
              <w:right w:w="28" w:type="dxa"/>
            </w:tcMar>
            <w:vAlign w:val="center"/>
          </w:tcPr>
          <w:p w14:paraId="441A63AC"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436E91EE" w14:textId="77777777" w:rsidR="004324F2" w:rsidRPr="004324F2" w:rsidRDefault="004324F2" w:rsidP="004324F2">
            <w:pPr>
              <w:jc w:val="center"/>
              <w:rPr>
                <w:color w:val="000000"/>
                <w:sz w:val="14"/>
                <w:szCs w:val="14"/>
              </w:rPr>
            </w:pPr>
            <w:r w:rsidRPr="004324F2">
              <w:rPr>
                <w:color w:val="000000"/>
                <w:sz w:val="14"/>
                <w:szCs w:val="14"/>
              </w:rPr>
              <w:t>0,0</w:t>
            </w:r>
          </w:p>
        </w:tc>
        <w:tc>
          <w:tcPr>
            <w:tcW w:w="518" w:type="dxa"/>
            <w:shd w:val="clear" w:color="000000" w:fill="FFFFFF"/>
            <w:tcMar>
              <w:left w:w="28" w:type="dxa"/>
              <w:right w:w="28" w:type="dxa"/>
            </w:tcMar>
            <w:vAlign w:val="center"/>
          </w:tcPr>
          <w:p w14:paraId="03E12624"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6F80DBE9"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3D81799F"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2B23ABE5"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12862F95"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40DC343B" w14:textId="77777777" w:rsidR="004324F2" w:rsidRPr="004324F2" w:rsidRDefault="004324F2" w:rsidP="004324F2">
            <w:pPr>
              <w:jc w:val="center"/>
              <w:rPr>
                <w:color w:val="000000"/>
                <w:sz w:val="14"/>
                <w:szCs w:val="14"/>
              </w:rPr>
            </w:pPr>
            <w:r w:rsidRPr="004324F2">
              <w:rPr>
                <w:color w:val="000000"/>
                <w:sz w:val="14"/>
                <w:szCs w:val="14"/>
              </w:rPr>
              <w:t>0,0</w:t>
            </w:r>
          </w:p>
        </w:tc>
        <w:tc>
          <w:tcPr>
            <w:tcW w:w="544" w:type="dxa"/>
            <w:shd w:val="clear" w:color="000000" w:fill="FFFFFF"/>
            <w:tcMar>
              <w:left w:w="28" w:type="dxa"/>
              <w:right w:w="28" w:type="dxa"/>
            </w:tcMar>
            <w:vAlign w:val="center"/>
          </w:tcPr>
          <w:p w14:paraId="5ACC91C0"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7500562D"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28F6FDFA" w14:textId="77777777" w:rsidR="004324F2" w:rsidRPr="004324F2" w:rsidRDefault="004324F2" w:rsidP="004324F2">
            <w:pPr>
              <w:jc w:val="center"/>
              <w:rPr>
                <w:color w:val="000000"/>
                <w:sz w:val="14"/>
                <w:szCs w:val="14"/>
              </w:rPr>
            </w:pPr>
            <w:r w:rsidRPr="004324F2">
              <w:rPr>
                <w:color w:val="000000"/>
                <w:sz w:val="14"/>
                <w:szCs w:val="14"/>
              </w:rPr>
              <w:t>0,0</w:t>
            </w:r>
          </w:p>
        </w:tc>
        <w:tc>
          <w:tcPr>
            <w:tcW w:w="518" w:type="dxa"/>
            <w:shd w:val="clear" w:color="000000" w:fill="FFFFFF"/>
            <w:tcMar>
              <w:left w:w="28" w:type="dxa"/>
              <w:right w:w="28" w:type="dxa"/>
            </w:tcMar>
            <w:vAlign w:val="center"/>
          </w:tcPr>
          <w:p w14:paraId="267A1C97"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35A78C3F"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77BC19FC" w14:textId="77777777" w:rsidR="004324F2" w:rsidRPr="004324F2" w:rsidRDefault="004324F2" w:rsidP="004324F2">
            <w:pPr>
              <w:jc w:val="center"/>
              <w:rPr>
                <w:color w:val="000000"/>
                <w:sz w:val="14"/>
                <w:szCs w:val="14"/>
              </w:rPr>
            </w:pPr>
            <w:r w:rsidRPr="004324F2">
              <w:rPr>
                <w:color w:val="000000"/>
                <w:sz w:val="14"/>
                <w:szCs w:val="14"/>
              </w:rPr>
              <w:t>0,0</w:t>
            </w:r>
          </w:p>
        </w:tc>
        <w:tc>
          <w:tcPr>
            <w:tcW w:w="509" w:type="dxa"/>
            <w:shd w:val="clear" w:color="000000" w:fill="FFFFFF"/>
            <w:tcMar>
              <w:left w:w="28" w:type="dxa"/>
              <w:right w:w="28" w:type="dxa"/>
            </w:tcMar>
            <w:vAlign w:val="center"/>
          </w:tcPr>
          <w:p w14:paraId="063DD53B" w14:textId="77777777" w:rsidR="004324F2" w:rsidRPr="004324F2" w:rsidRDefault="004324F2" w:rsidP="004324F2">
            <w:pPr>
              <w:jc w:val="center"/>
              <w:rPr>
                <w:color w:val="000000"/>
                <w:sz w:val="14"/>
                <w:szCs w:val="14"/>
              </w:rPr>
            </w:pPr>
            <w:r w:rsidRPr="004324F2">
              <w:rPr>
                <w:color w:val="000000"/>
                <w:sz w:val="14"/>
                <w:szCs w:val="14"/>
              </w:rPr>
              <w:t>-</w:t>
            </w:r>
          </w:p>
        </w:tc>
        <w:tc>
          <w:tcPr>
            <w:tcW w:w="709" w:type="dxa"/>
            <w:shd w:val="clear" w:color="000000" w:fill="FFFFFF"/>
            <w:noWrap/>
            <w:tcMar>
              <w:left w:w="28" w:type="dxa"/>
              <w:right w:w="28" w:type="dxa"/>
            </w:tcMar>
            <w:vAlign w:val="center"/>
          </w:tcPr>
          <w:p w14:paraId="0D29F581" w14:textId="77777777" w:rsidR="004324F2" w:rsidRPr="004324F2" w:rsidRDefault="004324F2" w:rsidP="004324F2">
            <w:pPr>
              <w:jc w:val="center"/>
              <w:rPr>
                <w:color w:val="000000"/>
                <w:sz w:val="14"/>
                <w:szCs w:val="14"/>
              </w:rPr>
            </w:pPr>
            <w:r w:rsidRPr="004324F2">
              <w:rPr>
                <w:color w:val="000000"/>
                <w:sz w:val="14"/>
                <w:szCs w:val="14"/>
              </w:rPr>
              <w:t>0,0</w:t>
            </w:r>
          </w:p>
        </w:tc>
        <w:tc>
          <w:tcPr>
            <w:tcW w:w="708" w:type="dxa"/>
            <w:shd w:val="clear" w:color="000000" w:fill="FFFFFF"/>
            <w:noWrap/>
            <w:tcMar>
              <w:left w:w="28" w:type="dxa"/>
              <w:right w:w="28" w:type="dxa"/>
            </w:tcMar>
            <w:vAlign w:val="center"/>
          </w:tcPr>
          <w:p w14:paraId="1DBC0AC4" w14:textId="77777777" w:rsidR="004324F2" w:rsidRPr="004324F2" w:rsidRDefault="004324F2" w:rsidP="004324F2">
            <w:pPr>
              <w:jc w:val="center"/>
              <w:rPr>
                <w:color w:val="000000"/>
                <w:sz w:val="14"/>
                <w:szCs w:val="14"/>
              </w:rPr>
            </w:pPr>
            <w:r w:rsidRPr="004324F2">
              <w:rPr>
                <w:color w:val="000000"/>
                <w:sz w:val="14"/>
                <w:szCs w:val="14"/>
              </w:rPr>
              <w:t>0,0</w:t>
            </w:r>
          </w:p>
        </w:tc>
        <w:tc>
          <w:tcPr>
            <w:tcW w:w="851" w:type="dxa"/>
            <w:shd w:val="clear" w:color="000000" w:fill="FFFFFF"/>
            <w:tcMar>
              <w:left w:w="28" w:type="dxa"/>
              <w:right w:w="28" w:type="dxa"/>
            </w:tcMar>
            <w:vAlign w:val="center"/>
          </w:tcPr>
          <w:p w14:paraId="51F5BDD2" w14:textId="77777777" w:rsidR="004324F2" w:rsidRPr="004324F2" w:rsidRDefault="004324F2" w:rsidP="004324F2">
            <w:pPr>
              <w:jc w:val="center"/>
              <w:rPr>
                <w:color w:val="000000"/>
                <w:sz w:val="14"/>
                <w:szCs w:val="14"/>
              </w:rPr>
            </w:pPr>
            <w:r w:rsidRPr="004324F2">
              <w:rPr>
                <w:color w:val="000000"/>
                <w:sz w:val="14"/>
                <w:szCs w:val="14"/>
              </w:rPr>
              <w:t>0,0</w:t>
            </w:r>
          </w:p>
        </w:tc>
      </w:tr>
      <w:tr w:rsidR="004324F2" w:rsidRPr="004324F2" w14:paraId="525974B8" w14:textId="77777777" w:rsidTr="004569B3">
        <w:trPr>
          <w:trHeight w:val="255"/>
        </w:trPr>
        <w:tc>
          <w:tcPr>
            <w:tcW w:w="568" w:type="dxa"/>
            <w:shd w:val="clear" w:color="000000" w:fill="FFFFFF"/>
            <w:tcMar>
              <w:left w:w="28" w:type="dxa"/>
              <w:right w:w="28" w:type="dxa"/>
            </w:tcMar>
            <w:vAlign w:val="center"/>
          </w:tcPr>
          <w:p w14:paraId="57845627" w14:textId="77777777" w:rsidR="004324F2" w:rsidRPr="004324F2" w:rsidRDefault="004324F2" w:rsidP="004324F2">
            <w:pPr>
              <w:jc w:val="center"/>
              <w:rPr>
                <w:color w:val="000000"/>
                <w:sz w:val="14"/>
                <w:szCs w:val="14"/>
              </w:rPr>
            </w:pPr>
            <w:r w:rsidRPr="004324F2">
              <w:rPr>
                <w:color w:val="000000"/>
                <w:sz w:val="14"/>
                <w:szCs w:val="14"/>
              </w:rPr>
              <w:t>6.4</w:t>
            </w:r>
          </w:p>
        </w:tc>
        <w:tc>
          <w:tcPr>
            <w:tcW w:w="2835" w:type="dxa"/>
            <w:shd w:val="clear" w:color="000000" w:fill="FFFFFF"/>
            <w:tcMar>
              <w:left w:w="28" w:type="dxa"/>
              <w:right w:w="28" w:type="dxa"/>
            </w:tcMar>
            <w:vAlign w:val="center"/>
          </w:tcPr>
          <w:p w14:paraId="0AE9EBBD" w14:textId="77777777" w:rsidR="004324F2" w:rsidRPr="004324F2" w:rsidRDefault="004324F2" w:rsidP="004324F2">
            <w:pPr>
              <w:rPr>
                <w:sz w:val="14"/>
                <w:szCs w:val="14"/>
              </w:rPr>
            </w:pPr>
            <w:r w:rsidRPr="004324F2">
              <w:rPr>
                <w:sz w:val="14"/>
                <w:szCs w:val="14"/>
              </w:rPr>
              <w:t>Модернизация или реконструкция существующих объектов централизованных систем водоотведения в целях снижения уровня износа существующих объектов</w:t>
            </w:r>
          </w:p>
        </w:tc>
        <w:tc>
          <w:tcPr>
            <w:tcW w:w="850" w:type="dxa"/>
            <w:shd w:val="clear" w:color="000000" w:fill="FFFFFF"/>
            <w:tcMar>
              <w:left w:w="28" w:type="dxa"/>
              <w:right w:w="28" w:type="dxa"/>
            </w:tcMar>
            <w:vAlign w:val="center"/>
          </w:tcPr>
          <w:p w14:paraId="4B0575C5" w14:textId="77777777" w:rsidR="004324F2" w:rsidRPr="004324F2" w:rsidRDefault="004324F2" w:rsidP="004324F2">
            <w:pPr>
              <w:jc w:val="center"/>
              <w:rPr>
                <w:color w:val="000000"/>
                <w:sz w:val="14"/>
                <w:szCs w:val="14"/>
              </w:rPr>
            </w:pPr>
            <w:r w:rsidRPr="004324F2">
              <w:rPr>
                <w:color w:val="000000"/>
                <w:sz w:val="14"/>
                <w:szCs w:val="14"/>
              </w:rPr>
              <w:t>г. Калтан</w:t>
            </w:r>
          </w:p>
        </w:tc>
        <w:tc>
          <w:tcPr>
            <w:tcW w:w="639" w:type="dxa"/>
            <w:shd w:val="clear" w:color="000000" w:fill="FFFFFF"/>
            <w:tcMar>
              <w:left w:w="28" w:type="dxa"/>
              <w:right w:w="28" w:type="dxa"/>
            </w:tcMar>
            <w:vAlign w:val="center"/>
          </w:tcPr>
          <w:p w14:paraId="2B83E4AE" w14:textId="77777777" w:rsidR="004324F2" w:rsidRPr="004324F2" w:rsidRDefault="004324F2" w:rsidP="004324F2">
            <w:pPr>
              <w:jc w:val="center"/>
              <w:rPr>
                <w:color w:val="000000"/>
                <w:sz w:val="14"/>
                <w:szCs w:val="14"/>
              </w:rPr>
            </w:pPr>
            <w:r w:rsidRPr="004324F2">
              <w:rPr>
                <w:color w:val="000000"/>
                <w:sz w:val="14"/>
                <w:szCs w:val="14"/>
              </w:rPr>
              <w:t>0,0</w:t>
            </w:r>
          </w:p>
        </w:tc>
        <w:tc>
          <w:tcPr>
            <w:tcW w:w="400" w:type="dxa"/>
            <w:shd w:val="clear" w:color="000000" w:fill="FFFFFF"/>
            <w:tcMar>
              <w:left w:w="28" w:type="dxa"/>
              <w:right w:w="28" w:type="dxa"/>
            </w:tcMar>
            <w:vAlign w:val="center"/>
          </w:tcPr>
          <w:p w14:paraId="7DE8A014" w14:textId="77777777" w:rsidR="004324F2" w:rsidRPr="004324F2" w:rsidRDefault="004324F2" w:rsidP="004324F2">
            <w:pPr>
              <w:jc w:val="center"/>
              <w:rPr>
                <w:color w:val="000000"/>
                <w:sz w:val="14"/>
                <w:szCs w:val="14"/>
              </w:rPr>
            </w:pPr>
            <w:r w:rsidRPr="004324F2">
              <w:rPr>
                <w:color w:val="000000"/>
                <w:sz w:val="14"/>
                <w:szCs w:val="14"/>
              </w:rPr>
              <w:t>0,0</w:t>
            </w:r>
          </w:p>
        </w:tc>
        <w:tc>
          <w:tcPr>
            <w:tcW w:w="580" w:type="dxa"/>
            <w:shd w:val="clear" w:color="000000" w:fill="FFFFFF"/>
            <w:tcMar>
              <w:left w:w="28" w:type="dxa"/>
              <w:right w:w="28" w:type="dxa"/>
            </w:tcMar>
            <w:vAlign w:val="center"/>
          </w:tcPr>
          <w:p w14:paraId="60521A4C"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48C7B957" w14:textId="77777777" w:rsidR="004324F2" w:rsidRPr="004324F2" w:rsidRDefault="004324F2" w:rsidP="004324F2">
            <w:pPr>
              <w:jc w:val="center"/>
              <w:rPr>
                <w:color w:val="000000"/>
                <w:sz w:val="14"/>
                <w:szCs w:val="14"/>
              </w:rPr>
            </w:pPr>
            <w:r w:rsidRPr="004324F2">
              <w:rPr>
                <w:color w:val="000000"/>
                <w:sz w:val="14"/>
                <w:szCs w:val="14"/>
              </w:rPr>
              <w:t>0,0</w:t>
            </w:r>
          </w:p>
        </w:tc>
        <w:tc>
          <w:tcPr>
            <w:tcW w:w="518" w:type="dxa"/>
            <w:shd w:val="clear" w:color="000000" w:fill="FFFFFF"/>
            <w:tcMar>
              <w:left w:w="28" w:type="dxa"/>
              <w:right w:w="28" w:type="dxa"/>
            </w:tcMar>
            <w:vAlign w:val="center"/>
          </w:tcPr>
          <w:p w14:paraId="311E0F61"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6940CEBB"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7647DB9C"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3DC0DD4B"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2AF65632"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47558EBC" w14:textId="77777777" w:rsidR="004324F2" w:rsidRPr="004324F2" w:rsidRDefault="004324F2" w:rsidP="004324F2">
            <w:pPr>
              <w:jc w:val="center"/>
              <w:rPr>
                <w:color w:val="000000"/>
                <w:sz w:val="14"/>
                <w:szCs w:val="14"/>
              </w:rPr>
            </w:pPr>
            <w:r w:rsidRPr="004324F2">
              <w:rPr>
                <w:color w:val="000000"/>
                <w:sz w:val="14"/>
                <w:szCs w:val="14"/>
              </w:rPr>
              <w:t>0,0</w:t>
            </w:r>
          </w:p>
        </w:tc>
        <w:tc>
          <w:tcPr>
            <w:tcW w:w="544" w:type="dxa"/>
            <w:shd w:val="clear" w:color="000000" w:fill="FFFFFF"/>
            <w:tcMar>
              <w:left w:w="28" w:type="dxa"/>
              <w:right w:w="28" w:type="dxa"/>
            </w:tcMar>
            <w:vAlign w:val="center"/>
          </w:tcPr>
          <w:p w14:paraId="3851A295"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2ED6F144"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06F28DF5" w14:textId="77777777" w:rsidR="004324F2" w:rsidRPr="004324F2" w:rsidRDefault="004324F2" w:rsidP="004324F2">
            <w:pPr>
              <w:jc w:val="center"/>
              <w:rPr>
                <w:color w:val="000000"/>
                <w:sz w:val="14"/>
                <w:szCs w:val="14"/>
              </w:rPr>
            </w:pPr>
            <w:r w:rsidRPr="004324F2">
              <w:rPr>
                <w:color w:val="000000"/>
                <w:sz w:val="14"/>
                <w:szCs w:val="14"/>
              </w:rPr>
              <w:t>0,0</w:t>
            </w:r>
          </w:p>
        </w:tc>
        <w:tc>
          <w:tcPr>
            <w:tcW w:w="518" w:type="dxa"/>
            <w:shd w:val="clear" w:color="000000" w:fill="FFFFFF"/>
            <w:tcMar>
              <w:left w:w="28" w:type="dxa"/>
              <w:right w:w="28" w:type="dxa"/>
            </w:tcMar>
            <w:vAlign w:val="center"/>
          </w:tcPr>
          <w:p w14:paraId="223C91B9"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08AF3602"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44B7AF5C" w14:textId="77777777" w:rsidR="004324F2" w:rsidRPr="004324F2" w:rsidRDefault="004324F2" w:rsidP="004324F2">
            <w:pPr>
              <w:jc w:val="center"/>
              <w:rPr>
                <w:color w:val="000000"/>
                <w:sz w:val="14"/>
                <w:szCs w:val="14"/>
              </w:rPr>
            </w:pPr>
            <w:r w:rsidRPr="004324F2">
              <w:rPr>
                <w:color w:val="000000"/>
                <w:sz w:val="14"/>
                <w:szCs w:val="14"/>
              </w:rPr>
              <w:t>0,0</w:t>
            </w:r>
          </w:p>
        </w:tc>
        <w:tc>
          <w:tcPr>
            <w:tcW w:w="509" w:type="dxa"/>
            <w:shd w:val="clear" w:color="000000" w:fill="FFFFFF"/>
            <w:tcMar>
              <w:left w:w="28" w:type="dxa"/>
              <w:right w:w="28" w:type="dxa"/>
            </w:tcMar>
            <w:vAlign w:val="center"/>
          </w:tcPr>
          <w:p w14:paraId="55CF44F2" w14:textId="77777777" w:rsidR="004324F2" w:rsidRPr="004324F2" w:rsidRDefault="004324F2" w:rsidP="004324F2">
            <w:pPr>
              <w:jc w:val="center"/>
              <w:rPr>
                <w:color w:val="000000"/>
                <w:sz w:val="14"/>
                <w:szCs w:val="14"/>
              </w:rPr>
            </w:pPr>
            <w:r w:rsidRPr="004324F2">
              <w:rPr>
                <w:color w:val="000000"/>
                <w:sz w:val="14"/>
                <w:szCs w:val="14"/>
              </w:rPr>
              <w:t xml:space="preserve"> -</w:t>
            </w:r>
          </w:p>
        </w:tc>
        <w:tc>
          <w:tcPr>
            <w:tcW w:w="709" w:type="dxa"/>
            <w:shd w:val="clear" w:color="000000" w:fill="FFFFFF"/>
            <w:noWrap/>
            <w:tcMar>
              <w:left w:w="28" w:type="dxa"/>
              <w:right w:w="28" w:type="dxa"/>
            </w:tcMar>
            <w:vAlign w:val="center"/>
          </w:tcPr>
          <w:p w14:paraId="0B94E0AB" w14:textId="77777777" w:rsidR="004324F2" w:rsidRPr="004324F2" w:rsidRDefault="004324F2" w:rsidP="004324F2">
            <w:pPr>
              <w:jc w:val="center"/>
              <w:rPr>
                <w:color w:val="000000"/>
                <w:sz w:val="14"/>
                <w:szCs w:val="14"/>
              </w:rPr>
            </w:pPr>
            <w:r w:rsidRPr="004324F2">
              <w:rPr>
                <w:color w:val="000000"/>
                <w:sz w:val="14"/>
                <w:szCs w:val="14"/>
              </w:rPr>
              <w:t>0,0</w:t>
            </w:r>
          </w:p>
        </w:tc>
        <w:tc>
          <w:tcPr>
            <w:tcW w:w="708" w:type="dxa"/>
            <w:shd w:val="clear" w:color="000000" w:fill="FFFFFF"/>
            <w:noWrap/>
            <w:tcMar>
              <w:left w:w="28" w:type="dxa"/>
              <w:right w:w="28" w:type="dxa"/>
            </w:tcMar>
            <w:vAlign w:val="center"/>
          </w:tcPr>
          <w:p w14:paraId="697BB10C" w14:textId="77777777" w:rsidR="004324F2" w:rsidRPr="004324F2" w:rsidRDefault="004324F2" w:rsidP="004324F2">
            <w:pPr>
              <w:jc w:val="center"/>
              <w:rPr>
                <w:color w:val="000000"/>
                <w:sz w:val="14"/>
                <w:szCs w:val="14"/>
              </w:rPr>
            </w:pPr>
            <w:r w:rsidRPr="004324F2">
              <w:rPr>
                <w:color w:val="000000"/>
                <w:sz w:val="14"/>
                <w:szCs w:val="14"/>
              </w:rPr>
              <w:t>0,0</w:t>
            </w:r>
          </w:p>
        </w:tc>
        <w:tc>
          <w:tcPr>
            <w:tcW w:w="851" w:type="dxa"/>
            <w:shd w:val="clear" w:color="000000" w:fill="FFFFFF"/>
            <w:tcMar>
              <w:left w:w="28" w:type="dxa"/>
              <w:right w:w="28" w:type="dxa"/>
            </w:tcMar>
            <w:vAlign w:val="center"/>
          </w:tcPr>
          <w:p w14:paraId="49440AA7" w14:textId="77777777" w:rsidR="004324F2" w:rsidRPr="004324F2" w:rsidRDefault="004324F2" w:rsidP="004324F2">
            <w:pPr>
              <w:jc w:val="center"/>
              <w:rPr>
                <w:color w:val="000000"/>
                <w:sz w:val="14"/>
                <w:szCs w:val="14"/>
              </w:rPr>
            </w:pPr>
            <w:r w:rsidRPr="004324F2">
              <w:rPr>
                <w:color w:val="000000"/>
                <w:sz w:val="14"/>
                <w:szCs w:val="14"/>
              </w:rPr>
              <w:t>0,0</w:t>
            </w:r>
          </w:p>
        </w:tc>
      </w:tr>
      <w:tr w:rsidR="004324F2" w:rsidRPr="004324F2" w14:paraId="3C11D045" w14:textId="77777777" w:rsidTr="004569B3">
        <w:trPr>
          <w:trHeight w:val="255"/>
        </w:trPr>
        <w:tc>
          <w:tcPr>
            <w:tcW w:w="568" w:type="dxa"/>
            <w:shd w:val="clear" w:color="000000" w:fill="FFFFFF"/>
            <w:tcMar>
              <w:left w:w="28" w:type="dxa"/>
              <w:right w:w="28" w:type="dxa"/>
            </w:tcMar>
            <w:vAlign w:val="center"/>
          </w:tcPr>
          <w:p w14:paraId="4CDF9EB2" w14:textId="77777777" w:rsidR="004324F2" w:rsidRPr="004324F2" w:rsidRDefault="004324F2" w:rsidP="004324F2">
            <w:pPr>
              <w:jc w:val="center"/>
              <w:rPr>
                <w:color w:val="000000"/>
                <w:sz w:val="14"/>
                <w:szCs w:val="14"/>
              </w:rPr>
            </w:pPr>
            <w:r w:rsidRPr="004324F2">
              <w:rPr>
                <w:color w:val="000000"/>
                <w:sz w:val="14"/>
                <w:szCs w:val="14"/>
              </w:rPr>
              <w:t>6.5</w:t>
            </w:r>
          </w:p>
        </w:tc>
        <w:tc>
          <w:tcPr>
            <w:tcW w:w="2835" w:type="dxa"/>
            <w:shd w:val="clear" w:color="000000" w:fill="FFFFFF"/>
            <w:tcMar>
              <w:left w:w="28" w:type="dxa"/>
              <w:right w:w="28" w:type="dxa"/>
            </w:tcMar>
            <w:vAlign w:val="center"/>
          </w:tcPr>
          <w:p w14:paraId="39D7E310" w14:textId="77777777" w:rsidR="004324F2" w:rsidRPr="004324F2" w:rsidRDefault="004324F2" w:rsidP="004324F2">
            <w:pPr>
              <w:rPr>
                <w:color w:val="000000"/>
                <w:sz w:val="14"/>
                <w:szCs w:val="14"/>
              </w:rPr>
            </w:pPr>
            <w:r w:rsidRPr="004324F2">
              <w:rPr>
                <w:color w:val="000000"/>
                <w:sz w:val="14"/>
                <w:szCs w:val="14"/>
              </w:rPr>
              <w:t>Мероприятия, направленные на повышение экологической эффективности, достижения плановых значений показателей надежности, качества и энергоэффективности объектов централизованных систем водоотведения</w:t>
            </w:r>
          </w:p>
        </w:tc>
        <w:tc>
          <w:tcPr>
            <w:tcW w:w="850" w:type="dxa"/>
            <w:shd w:val="clear" w:color="000000" w:fill="FFFFFF"/>
            <w:tcMar>
              <w:left w:w="28" w:type="dxa"/>
              <w:right w:w="28" w:type="dxa"/>
            </w:tcMar>
            <w:vAlign w:val="center"/>
          </w:tcPr>
          <w:p w14:paraId="2A2EB2D5" w14:textId="77777777" w:rsidR="004324F2" w:rsidRPr="004324F2" w:rsidRDefault="004324F2" w:rsidP="004324F2">
            <w:pPr>
              <w:jc w:val="center"/>
              <w:rPr>
                <w:color w:val="000000"/>
                <w:sz w:val="14"/>
                <w:szCs w:val="14"/>
              </w:rPr>
            </w:pPr>
            <w:r w:rsidRPr="004324F2">
              <w:rPr>
                <w:color w:val="000000"/>
                <w:sz w:val="14"/>
                <w:szCs w:val="14"/>
              </w:rPr>
              <w:t>г. Калтан</w:t>
            </w:r>
          </w:p>
        </w:tc>
        <w:tc>
          <w:tcPr>
            <w:tcW w:w="639" w:type="dxa"/>
            <w:shd w:val="clear" w:color="000000" w:fill="FFFFFF"/>
            <w:tcMar>
              <w:left w:w="28" w:type="dxa"/>
              <w:right w:w="28" w:type="dxa"/>
            </w:tcMar>
            <w:vAlign w:val="center"/>
          </w:tcPr>
          <w:p w14:paraId="5C8F5CEF" w14:textId="77777777" w:rsidR="004324F2" w:rsidRPr="004324F2" w:rsidRDefault="004324F2" w:rsidP="004324F2">
            <w:pPr>
              <w:jc w:val="center"/>
              <w:rPr>
                <w:color w:val="000000"/>
                <w:sz w:val="14"/>
                <w:szCs w:val="14"/>
              </w:rPr>
            </w:pPr>
            <w:r w:rsidRPr="004324F2">
              <w:rPr>
                <w:color w:val="000000"/>
                <w:sz w:val="14"/>
                <w:szCs w:val="14"/>
              </w:rPr>
              <w:t>30432,5</w:t>
            </w:r>
          </w:p>
        </w:tc>
        <w:tc>
          <w:tcPr>
            <w:tcW w:w="400" w:type="dxa"/>
            <w:shd w:val="clear" w:color="000000" w:fill="FFFFFF"/>
            <w:tcMar>
              <w:left w:w="28" w:type="dxa"/>
              <w:right w:w="28" w:type="dxa"/>
            </w:tcMar>
            <w:vAlign w:val="center"/>
          </w:tcPr>
          <w:p w14:paraId="02ED2893" w14:textId="77777777" w:rsidR="004324F2" w:rsidRPr="004324F2" w:rsidRDefault="004324F2" w:rsidP="004324F2">
            <w:pPr>
              <w:jc w:val="center"/>
              <w:rPr>
                <w:color w:val="000000"/>
                <w:sz w:val="14"/>
                <w:szCs w:val="14"/>
              </w:rPr>
            </w:pPr>
            <w:r w:rsidRPr="004324F2">
              <w:rPr>
                <w:color w:val="000000"/>
                <w:sz w:val="14"/>
                <w:szCs w:val="14"/>
              </w:rPr>
              <w:t>0,0</w:t>
            </w:r>
          </w:p>
        </w:tc>
        <w:tc>
          <w:tcPr>
            <w:tcW w:w="580" w:type="dxa"/>
            <w:shd w:val="clear" w:color="000000" w:fill="FFFFFF"/>
            <w:tcMar>
              <w:left w:w="28" w:type="dxa"/>
              <w:right w:w="28" w:type="dxa"/>
            </w:tcMar>
            <w:vAlign w:val="center"/>
          </w:tcPr>
          <w:p w14:paraId="5F3A4A85"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5A49B638" w14:textId="77777777" w:rsidR="004324F2" w:rsidRPr="004324F2" w:rsidRDefault="004324F2" w:rsidP="004324F2">
            <w:pPr>
              <w:jc w:val="center"/>
              <w:rPr>
                <w:color w:val="000000"/>
                <w:sz w:val="14"/>
                <w:szCs w:val="14"/>
              </w:rPr>
            </w:pPr>
            <w:r w:rsidRPr="004324F2">
              <w:rPr>
                <w:color w:val="000000"/>
                <w:sz w:val="14"/>
                <w:szCs w:val="14"/>
              </w:rPr>
              <w:t>0,0</w:t>
            </w:r>
          </w:p>
        </w:tc>
        <w:tc>
          <w:tcPr>
            <w:tcW w:w="518" w:type="dxa"/>
            <w:shd w:val="clear" w:color="000000" w:fill="FFFFFF"/>
            <w:tcMar>
              <w:left w:w="28" w:type="dxa"/>
              <w:right w:w="28" w:type="dxa"/>
            </w:tcMar>
            <w:vAlign w:val="center"/>
          </w:tcPr>
          <w:p w14:paraId="58E07462" w14:textId="77777777" w:rsidR="004324F2" w:rsidRPr="004324F2" w:rsidRDefault="004324F2" w:rsidP="004324F2">
            <w:pPr>
              <w:jc w:val="center"/>
              <w:rPr>
                <w:color w:val="000000"/>
                <w:sz w:val="14"/>
                <w:szCs w:val="14"/>
              </w:rPr>
            </w:pPr>
            <w:r w:rsidRPr="004324F2">
              <w:rPr>
                <w:color w:val="000000"/>
                <w:sz w:val="14"/>
                <w:szCs w:val="14"/>
              </w:rPr>
              <w:t>2285,8</w:t>
            </w:r>
          </w:p>
        </w:tc>
        <w:tc>
          <w:tcPr>
            <w:tcW w:w="579" w:type="dxa"/>
            <w:shd w:val="clear" w:color="000000" w:fill="FFFFFF"/>
            <w:tcMar>
              <w:left w:w="28" w:type="dxa"/>
              <w:right w:w="28" w:type="dxa"/>
            </w:tcMar>
            <w:vAlign w:val="center"/>
          </w:tcPr>
          <w:p w14:paraId="35DDBEFA" w14:textId="77777777" w:rsidR="004324F2" w:rsidRPr="004324F2" w:rsidRDefault="004324F2" w:rsidP="004324F2">
            <w:pPr>
              <w:jc w:val="center"/>
              <w:rPr>
                <w:color w:val="000000"/>
                <w:sz w:val="14"/>
                <w:szCs w:val="14"/>
              </w:rPr>
            </w:pPr>
            <w:r w:rsidRPr="004324F2">
              <w:rPr>
                <w:color w:val="000000"/>
                <w:sz w:val="14"/>
                <w:szCs w:val="14"/>
              </w:rPr>
              <w:t>2392,0</w:t>
            </w:r>
          </w:p>
        </w:tc>
        <w:tc>
          <w:tcPr>
            <w:tcW w:w="579" w:type="dxa"/>
            <w:shd w:val="clear" w:color="000000" w:fill="FFFFFF"/>
            <w:tcMar>
              <w:left w:w="28" w:type="dxa"/>
              <w:right w:w="28" w:type="dxa"/>
            </w:tcMar>
            <w:vAlign w:val="center"/>
          </w:tcPr>
          <w:p w14:paraId="16F43B77" w14:textId="77777777" w:rsidR="004324F2" w:rsidRPr="004324F2" w:rsidRDefault="004324F2" w:rsidP="004324F2">
            <w:pPr>
              <w:jc w:val="center"/>
              <w:rPr>
                <w:color w:val="000000"/>
                <w:sz w:val="14"/>
                <w:szCs w:val="14"/>
              </w:rPr>
            </w:pPr>
            <w:r w:rsidRPr="004324F2">
              <w:rPr>
                <w:color w:val="000000"/>
                <w:sz w:val="14"/>
                <w:szCs w:val="14"/>
              </w:rPr>
              <w:t>2386,8</w:t>
            </w:r>
          </w:p>
        </w:tc>
        <w:tc>
          <w:tcPr>
            <w:tcW w:w="579" w:type="dxa"/>
            <w:shd w:val="clear" w:color="000000" w:fill="FFFFFF"/>
            <w:tcMar>
              <w:left w:w="28" w:type="dxa"/>
              <w:right w:w="28" w:type="dxa"/>
            </w:tcMar>
            <w:vAlign w:val="center"/>
          </w:tcPr>
          <w:p w14:paraId="3299F203" w14:textId="77777777" w:rsidR="004324F2" w:rsidRPr="004324F2" w:rsidRDefault="004324F2" w:rsidP="004324F2">
            <w:pPr>
              <w:jc w:val="center"/>
              <w:rPr>
                <w:color w:val="000000"/>
                <w:sz w:val="14"/>
                <w:szCs w:val="14"/>
              </w:rPr>
            </w:pPr>
            <w:r w:rsidRPr="004324F2">
              <w:rPr>
                <w:color w:val="000000"/>
                <w:sz w:val="14"/>
                <w:szCs w:val="14"/>
              </w:rPr>
              <w:t>2464,0</w:t>
            </w:r>
          </w:p>
        </w:tc>
        <w:tc>
          <w:tcPr>
            <w:tcW w:w="579" w:type="dxa"/>
            <w:shd w:val="clear" w:color="000000" w:fill="FFFFFF"/>
            <w:tcMar>
              <w:left w:w="28" w:type="dxa"/>
              <w:right w:w="28" w:type="dxa"/>
            </w:tcMar>
            <w:vAlign w:val="center"/>
          </w:tcPr>
          <w:p w14:paraId="56E63641" w14:textId="77777777" w:rsidR="004324F2" w:rsidRPr="004324F2" w:rsidRDefault="004324F2" w:rsidP="004324F2">
            <w:pPr>
              <w:jc w:val="center"/>
              <w:rPr>
                <w:color w:val="000000"/>
                <w:sz w:val="14"/>
                <w:szCs w:val="14"/>
              </w:rPr>
            </w:pPr>
            <w:r w:rsidRPr="004324F2">
              <w:rPr>
                <w:color w:val="000000"/>
                <w:sz w:val="14"/>
                <w:szCs w:val="14"/>
              </w:rPr>
              <w:t>2436,0</w:t>
            </w:r>
          </w:p>
        </w:tc>
        <w:tc>
          <w:tcPr>
            <w:tcW w:w="579" w:type="dxa"/>
            <w:shd w:val="clear" w:color="000000" w:fill="FFFFFF"/>
            <w:tcMar>
              <w:left w:w="28" w:type="dxa"/>
              <w:right w:w="28" w:type="dxa"/>
            </w:tcMar>
            <w:vAlign w:val="center"/>
          </w:tcPr>
          <w:p w14:paraId="58BC3B4C" w14:textId="77777777" w:rsidR="004324F2" w:rsidRPr="004324F2" w:rsidRDefault="004324F2" w:rsidP="004324F2">
            <w:pPr>
              <w:jc w:val="center"/>
              <w:rPr>
                <w:color w:val="000000"/>
                <w:sz w:val="14"/>
                <w:szCs w:val="14"/>
              </w:rPr>
            </w:pPr>
            <w:r w:rsidRPr="004324F2">
              <w:rPr>
                <w:color w:val="000000"/>
                <w:sz w:val="14"/>
                <w:szCs w:val="14"/>
              </w:rPr>
              <w:t>2964,9</w:t>
            </w:r>
          </w:p>
        </w:tc>
        <w:tc>
          <w:tcPr>
            <w:tcW w:w="544" w:type="dxa"/>
            <w:shd w:val="clear" w:color="000000" w:fill="FFFFFF"/>
            <w:tcMar>
              <w:left w:w="28" w:type="dxa"/>
              <w:right w:w="28" w:type="dxa"/>
            </w:tcMar>
            <w:vAlign w:val="center"/>
          </w:tcPr>
          <w:p w14:paraId="483BAABA" w14:textId="77777777" w:rsidR="004324F2" w:rsidRPr="004324F2" w:rsidRDefault="004324F2" w:rsidP="004324F2">
            <w:pPr>
              <w:jc w:val="center"/>
              <w:rPr>
                <w:color w:val="000000"/>
                <w:sz w:val="14"/>
                <w:szCs w:val="14"/>
              </w:rPr>
            </w:pPr>
            <w:r w:rsidRPr="004324F2">
              <w:rPr>
                <w:color w:val="000000"/>
                <w:sz w:val="14"/>
                <w:szCs w:val="14"/>
              </w:rPr>
              <w:t>2405,6</w:t>
            </w:r>
          </w:p>
        </w:tc>
        <w:tc>
          <w:tcPr>
            <w:tcW w:w="579" w:type="dxa"/>
            <w:shd w:val="clear" w:color="000000" w:fill="FFFFFF"/>
            <w:tcMar>
              <w:left w:w="28" w:type="dxa"/>
              <w:right w:w="28" w:type="dxa"/>
            </w:tcMar>
            <w:vAlign w:val="center"/>
          </w:tcPr>
          <w:p w14:paraId="34116C6D" w14:textId="77777777" w:rsidR="004324F2" w:rsidRPr="004324F2" w:rsidRDefault="004324F2" w:rsidP="004324F2">
            <w:pPr>
              <w:jc w:val="center"/>
              <w:rPr>
                <w:color w:val="000000"/>
                <w:sz w:val="14"/>
                <w:szCs w:val="14"/>
              </w:rPr>
            </w:pPr>
            <w:r w:rsidRPr="004324F2">
              <w:rPr>
                <w:color w:val="000000"/>
                <w:sz w:val="14"/>
                <w:szCs w:val="14"/>
              </w:rPr>
              <w:t>4134,4</w:t>
            </w:r>
          </w:p>
        </w:tc>
        <w:tc>
          <w:tcPr>
            <w:tcW w:w="579" w:type="dxa"/>
            <w:shd w:val="clear" w:color="000000" w:fill="FFFFFF"/>
            <w:tcMar>
              <w:left w:w="28" w:type="dxa"/>
              <w:right w:w="28" w:type="dxa"/>
            </w:tcMar>
            <w:vAlign w:val="center"/>
          </w:tcPr>
          <w:p w14:paraId="1B7956AF" w14:textId="77777777" w:rsidR="004324F2" w:rsidRPr="004324F2" w:rsidRDefault="004324F2" w:rsidP="004324F2">
            <w:pPr>
              <w:jc w:val="center"/>
              <w:rPr>
                <w:color w:val="000000"/>
                <w:sz w:val="14"/>
                <w:szCs w:val="14"/>
              </w:rPr>
            </w:pPr>
            <w:r w:rsidRPr="004324F2">
              <w:rPr>
                <w:color w:val="000000"/>
                <w:sz w:val="14"/>
                <w:szCs w:val="14"/>
              </w:rPr>
              <w:t>4263,6</w:t>
            </w:r>
          </w:p>
        </w:tc>
        <w:tc>
          <w:tcPr>
            <w:tcW w:w="518" w:type="dxa"/>
            <w:shd w:val="clear" w:color="000000" w:fill="FFFFFF"/>
            <w:tcMar>
              <w:left w:w="28" w:type="dxa"/>
              <w:right w:w="28" w:type="dxa"/>
            </w:tcMar>
            <w:vAlign w:val="center"/>
          </w:tcPr>
          <w:p w14:paraId="18FF3D2F" w14:textId="77777777" w:rsidR="004324F2" w:rsidRPr="004324F2" w:rsidRDefault="004324F2" w:rsidP="004324F2">
            <w:pPr>
              <w:jc w:val="center"/>
              <w:rPr>
                <w:color w:val="000000"/>
                <w:sz w:val="14"/>
                <w:szCs w:val="14"/>
              </w:rPr>
            </w:pPr>
            <w:r w:rsidRPr="004324F2">
              <w:rPr>
                <w:color w:val="000000"/>
                <w:sz w:val="14"/>
                <w:szCs w:val="14"/>
              </w:rPr>
              <w:t>1520,0</w:t>
            </w:r>
          </w:p>
        </w:tc>
        <w:tc>
          <w:tcPr>
            <w:tcW w:w="579" w:type="dxa"/>
            <w:shd w:val="clear" w:color="000000" w:fill="FFFFFF"/>
            <w:tcMar>
              <w:left w:w="28" w:type="dxa"/>
              <w:right w:w="28" w:type="dxa"/>
            </w:tcMar>
            <w:vAlign w:val="center"/>
          </w:tcPr>
          <w:p w14:paraId="12DB041A" w14:textId="77777777" w:rsidR="004324F2" w:rsidRPr="004324F2" w:rsidRDefault="004324F2" w:rsidP="004324F2">
            <w:pPr>
              <w:jc w:val="center"/>
              <w:rPr>
                <w:color w:val="000000"/>
                <w:sz w:val="14"/>
                <w:szCs w:val="14"/>
              </w:rPr>
            </w:pPr>
            <w:r w:rsidRPr="004324F2">
              <w:rPr>
                <w:color w:val="000000"/>
                <w:sz w:val="14"/>
                <w:szCs w:val="14"/>
              </w:rPr>
              <w:t>1668,0</w:t>
            </w:r>
          </w:p>
        </w:tc>
        <w:tc>
          <w:tcPr>
            <w:tcW w:w="579" w:type="dxa"/>
            <w:shd w:val="clear" w:color="000000" w:fill="FFFFFF"/>
            <w:tcMar>
              <w:left w:w="28" w:type="dxa"/>
              <w:right w:w="28" w:type="dxa"/>
            </w:tcMar>
            <w:vAlign w:val="center"/>
          </w:tcPr>
          <w:p w14:paraId="77390C9E" w14:textId="77777777" w:rsidR="004324F2" w:rsidRPr="004324F2" w:rsidRDefault="004324F2" w:rsidP="004324F2">
            <w:pPr>
              <w:jc w:val="center"/>
              <w:rPr>
                <w:color w:val="000000"/>
                <w:sz w:val="14"/>
                <w:szCs w:val="14"/>
              </w:rPr>
            </w:pPr>
            <w:r w:rsidRPr="004324F2">
              <w:rPr>
                <w:color w:val="000000"/>
                <w:sz w:val="14"/>
                <w:szCs w:val="14"/>
              </w:rPr>
              <w:t>1511,5</w:t>
            </w:r>
          </w:p>
        </w:tc>
        <w:tc>
          <w:tcPr>
            <w:tcW w:w="509" w:type="dxa"/>
            <w:shd w:val="clear" w:color="000000" w:fill="FFFFFF"/>
            <w:tcMar>
              <w:left w:w="28" w:type="dxa"/>
              <w:right w:w="28" w:type="dxa"/>
            </w:tcMar>
            <w:vAlign w:val="center"/>
          </w:tcPr>
          <w:p w14:paraId="62A60BEC" w14:textId="77777777" w:rsidR="004324F2" w:rsidRPr="004324F2" w:rsidRDefault="004324F2" w:rsidP="004324F2">
            <w:pPr>
              <w:jc w:val="center"/>
              <w:rPr>
                <w:color w:val="000000"/>
                <w:sz w:val="14"/>
                <w:szCs w:val="14"/>
              </w:rPr>
            </w:pPr>
            <w:r w:rsidRPr="004324F2">
              <w:rPr>
                <w:color w:val="000000"/>
                <w:sz w:val="14"/>
                <w:szCs w:val="14"/>
              </w:rPr>
              <w:t>2022-2033</w:t>
            </w:r>
          </w:p>
        </w:tc>
        <w:tc>
          <w:tcPr>
            <w:tcW w:w="709" w:type="dxa"/>
            <w:shd w:val="clear" w:color="000000" w:fill="FFFFFF"/>
            <w:noWrap/>
            <w:tcMar>
              <w:left w:w="28" w:type="dxa"/>
              <w:right w:w="28" w:type="dxa"/>
            </w:tcMar>
            <w:vAlign w:val="center"/>
          </w:tcPr>
          <w:p w14:paraId="172446C3" w14:textId="77777777" w:rsidR="004324F2" w:rsidRPr="004324F2" w:rsidRDefault="004324F2" w:rsidP="004324F2">
            <w:pPr>
              <w:jc w:val="center"/>
              <w:rPr>
                <w:color w:val="000000"/>
                <w:sz w:val="14"/>
                <w:szCs w:val="14"/>
              </w:rPr>
            </w:pPr>
            <w:r w:rsidRPr="004324F2">
              <w:rPr>
                <w:color w:val="000000"/>
                <w:sz w:val="14"/>
                <w:szCs w:val="14"/>
              </w:rPr>
              <w:t>20402,5</w:t>
            </w:r>
          </w:p>
        </w:tc>
        <w:tc>
          <w:tcPr>
            <w:tcW w:w="708" w:type="dxa"/>
            <w:shd w:val="clear" w:color="000000" w:fill="FFFFFF"/>
            <w:noWrap/>
            <w:tcMar>
              <w:left w:w="28" w:type="dxa"/>
              <w:right w:w="28" w:type="dxa"/>
            </w:tcMar>
            <w:vAlign w:val="center"/>
          </w:tcPr>
          <w:p w14:paraId="65BB5B23" w14:textId="77777777" w:rsidR="004324F2" w:rsidRPr="004324F2" w:rsidRDefault="004324F2" w:rsidP="004324F2">
            <w:pPr>
              <w:jc w:val="center"/>
              <w:rPr>
                <w:color w:val="000000"/>
                <w:sz w:val="14"/>
                <w:szCs w:val="14"/>
              </w:rPr>
            </w:pPr>
            <w:r w:rsidRPr="004324F2">
              <w:rPr>
                <w:color w:val="000000"/>
                <w:sz w:val="14"/>
                <w:szCs w:val="14"/>
              </w:rPr>
              <w:t>10030,0</w:t>
            </w:r>
          </w:p>
        </w:tc>
        <w:tc>
          <w:tcPr>
            <w:tcW w:w="851" w:type="dxa"/>
            <w:shd w:val="clear" w:color="000000" w:fill="FFFFFF"/>
            <w:tcMar>
              <w:left w:w="28" w:type="dxa"/>
              <w:right w:w="28" w:type="dxa"/>
            </w:tcMar>
            <w:vAlign w:val="center"/>
          </w:tcPr>
          <w:p w14:paraId="5FA445AC" w14:textId="77777777" w:rsidR="004324F2" w:rsidRPr="004324F2" w:rsidRDefault="004324F2" w:rsidP="004324F2">
            <w:pPr>
              <w:jc w:val="center"/>
              <w:rPr>
                <w:color w:val="000000"/>
                <w:sz w:val="14"/>
                <w:szCs w:val="16"/>
              </w:rPr>
            </w:pPr>
            <w:r w:rsidRPr="004324F2">
              <w:rPr>
                <w:color w:val="000000"/>
                <w:sz w:val="14"/>
                <w:szCs w:val="16"/>
              </w:rPr>
              <w:t>0,0</w:t>
            </w:r>
          </w:p>
        </w:tc>
      </w:tr>
      <w:tr w:rsidR="004324F2" w:rsidRPr="004324F2" w14:paraId="304C97F1" w14:textId="77777777" w:rsidTr="004569B3">
        <w:trPr>
          <w:trHeight w:val="255"/>
        </w:trPr>
        <w:tc>
          <w:tcPr>
            <w:tcW w:w="568" w:type="dxa"/>
            <w:shd w:val="clear" w:color="000000" w:fill="FFFFFF"/>
            <w:tcMar>
              <w:left w:w="28" w:type="dxa"/>
              <w:right w:w="28" w:type="dxa"/>
            </w:tcMar>
            <w:vAlign w:val="center"/>
          </w:tcPr>
          <w:p w14:paraId="126FB96A" w14:textId="77777777" w:rsidR="004324F2" w:rsidRPr="004324F2" w:rsidRDefault="004324F2" w:rsidP="004324F2">
            <w:pPr>
              <w:jc w:val="center"/>
              <w:rPr>
                <w:color w:val="000000"/>
                <w:sz w:val="14"/>
                <w:szCs w:val="14"/>
              </w:rPr>
            </w:pPr>
            <w:r w:rsidRPr="004324F2">
              <w:rPr>
                <w:color w:val="000000"/>
                <w:sz w:val="14"/>
                <w:szCs w:val="14"/>
              </w:rPr>
              <w:t>6.5.1</w:t>
            </w:r>
          </w:p>
        </w:tc>
        <w:tc>
          <w:tcPr>
            <w:tcW w:w="2835" w:type="dxa"/>
            <w:shd w:val="clear" w:color="000000" w:fill="FFFFFF"/>
            <w:tcMar>
              <w:left w:w="28" w:type="dxa"/>
              <w:right w:w="28" w:type="dxa"/>
            </w:tcMar>
            <w:vAlign w:val="center"/>
          </w:tcPr>
          <w:p w14:paraId="6328E2E2" w14:textId="77777777" w:rsidR="004324F2" w:rsidRPr="004324F2" w:rsidRDefault="004324F2" w:rsidP="004324F2">
            <w:pPr>
              <w:rPr>
                <w:color w:val="000000"/>
                <w:sz w:val="14"/>
                <w:szCs w:val="14"/>
              </w:rPr>
            </w:pPr>
            <w:r w:rsidRPr="004324F2">
              <w:rPr>
                <w:color w:val="000000"/>
                <w:sz w:val="14"/>
                <w:szCs w:val="14"/>
              </w:rPr>
              <w:t>Модернизация насосных агрегатов на очистных п. Малиновка</w:t>
            </w:r>
          </w:p>
        </w:tc>
        <w:tc>
          <w:tcPr>
            <w:tcW w:w="850" w:type="dxa"/>
            <w:shd w:val="clear" w:color="000000" w:fill="FFFFFF"/>
            <w:tcMar>
              <w:left w:w="28" w:type="dxa"/>
              <w:right w:w="28" w:type="dxa"/>
            </w:tcMar>
            <w:vAlign w:val="center"/>
          </w:tcPr>
          <w:p w14:paraId="3294EDF7" w14:textId="77777777" w:rsidR="004324F2" w:rsidRPr="004324F2" w:rsidRDefault="004324F2" w:rsidP="004324F2">
            <w:pPr>
              <w:jc w:val="center"/>
              <w:rPr>
                <w:color w:val="000000"/>
                <w:sz w:val="14"/>
                <w:szCs w:val="14"/>
              </w:rPr>
            </w:pPr>
            <w:r w:rsidRPr="004324F2">
              <w:rPr>
                <w:color w:val="000000"/>
                <w:sz w:val="14"/>
                <w:szCs w:val="14"/>
              </w:rPr>
              <w:t>г. Калтан</w:t>
            </w:r>
          </w:p>
        </w:tc>
        <w:tc>
          <w:tcPr>
            <w:tcW w:w="639" w:type="dxa"/>
            <w:shd w:val="clear" w:color="000000" w:fill="FFFFFF"/>
            <w:tcMar>
              <w:left w:w="28" w:type="dxa"/>
              <w:right w:w="28" w:type="dxa"/>
            </w:tcMar>
            <w:vAlign w:val="center"/>
          </w:tcPr>
          <w:p w14:paraId="1679EBDC" w14:textId="77777777" w:rsidR="004324F2" w:rsidRPr="004324F2" w:rsidRDefault="004324F2" w:rsidP="004324F2">
            <w:pPr>
              <w:jc w:val="center"/>
              <w:rPr>
                <w:sz w:val="14"/>
                <w:szCs w:val="16"/>
              </w:rPr>
            </w:pPr>
            <w:r w:rsidRPr="004324F2">
              <w:rPr>
                <w:sz w:val="14"/>
                <w:szCs w:val="16"/>
              </w:rPr>
              <w:t>4699,4</w:t>
            </w:r>
          </w:p>
        </w:tc>
        <w:tc>
          <w:tcPr>
            <w:tcW w:w="400" w:type="dxa"/>
            <w:shd w:val="clear" w:color="000000" w:fill="FFFFFF"/>
            <w:tcMar>
              <w:left w:w="28" w:type="dxa"/>
              <w:right w:w="28" w:type="dxa"/>
            </w:tcMar>
            <w:vAlign w:val="center"/>
          </w:tcPr>
          <w:p w14:paraId="5E5A0334" w14:textId="77777777" w:rsidR="004324F2" w:rsidRPr="004324F2" w:rsidRDefault="004324F2" w:rsidP="004324F2">
            <w:pPr>
              <w:jc w:val="center"/>
              <w:rPr>
                <w:sz w:val="14"/>
                <w:szCs w:val="16"/>
              </w:rPr>
            </w:pPr>
            <w:r w:rsidRPr="004324F2">
              <w:rPr>
                <w:sz w:val="14"/>
                <w:szCs w:val="16"/>
              </w:rPr>
              <w:t>0,0</w:t>
            </w:r>
          </w:p>
        </w:tc>
        <w:tc>
          <w:tcPr>
            <w:tcW w:w="580" w:type="dxa"/>
            <w:shd w:val="clear" w:color="000000" w:fill="FFFFFF"/>
            <w:tcMar>
              <w:left w:w="28" w:type="dxa"/>
              <w:right w:w="28" w:type="dxa"/>
            </w:tcMar>
            <w:vAlign w:val="center"/>
          </w:tcPr>
          <w:p w14:paraId="3E39C924"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49E64F75" w14:textId="77777777" w:rsidR="004324F2" w:rsidRPr="004324F2" w:rsidRDefault="004324F2" w:rsidP="004324F2">
            <w:pPr>
              <w:jc w:val="center"/>
              <w:rPr>
                <w:sz w:val="14"/>
                <w:szCs w:val="16"/>
              </w:rPr>
            </w:pPr>
            <w:r w:rsidRPr="004324F2">
              <w:rPr>
                <w:sz w:val="14"/>
                <w:szCs w:val="16"/>
              </w:rPr>
              <w:t>0,0</w:t>
            </w:r>
          </w:p>
        </w:tc>
        <w:tc>
          <w:tcPr>
            <w:tcW w:w="518" w:type="dxa"/>
            <w:shd w:val="clear" w:color="000000" w:fill="FFFFFF"/>
            <w:tcMar>
              <w:left w:w="28" w:type="dxa"/>
              <w:right w:w="28" w:type="dxa"/>
            </w:tcMar>
            <w:vAlign w:val="center"/>
          </w:tcPr>
          <w:p w14:paraId="23830C21"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7575128B"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2755666B"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1246DD88"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43AD68E6"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6E9E05C3" w14:textId="77777777" w:rsidR="004324F2" w:rsidRPr="004324F2" w:rsidRDefault="004324F2" w:rsidP="004324F2">
            <w:pPr>
              <w:jc w:val="center"/>
              <w:rPr>
                <w:sz w:val="14"/>
                <w:szCs w:val="16"/>
              </w:rPr>
            </w:pPr>
            <w:r w:rsidRPr="004324F2">
              <w:rPr>
                <w:sz w:val="14"/>
                <w:szCs w:val="16"/>
              </w:rPr>
              <w:t>0,0</w:t>
            </w:r>
          </w:p>
        </w:tc>
        <w:tc>
          <w:tcPr>
            <w:tcW w:w="544" w:type="dxa"/>
            <w:shd w:val="clear" w:color="000000" w:fill="FFFFFF"/>
            <w:tcMar>
              <w:left w:w="28" w:type="dxa"/>
              <w:right w:w="28" w:type="dxa"/>
            </w:tcMar>
            <w:vAlign w:val="center"/>
          </w:tcPr>
          <w:p w14:paraId="3F4FEB3F"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7800AED1"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4D3F8D73" w14:textId="77777777" w:rsidR="004324F2" w:rsidRPr="004324F2" w:rsidRDefault="004324F2" w:rsidP="004324F2">
            <w:pPr>
              <w:jc w:val="center"/>
              <w:rPr>
                <w:sz w:val="14"/>
                <w:szCs w:val="16"/>
              </w:rPr>
            </w:pPr>
            <w:r w:rsidRPr="004324F2">
              <w:rPr>
                <w:sz w:val="14"/>
                <w:szCs w:val="16"/>
              </w:rPr>
              <w:t>0,0</w:t>
            </w:r>
          </w:p>
        </w:tc>
        <w:tc>
          <w:tcPr>
            <w:tcW w:w="518" w:type="dxa"/>
            <w:shd w:val="clear" w:color="000000" w:fill="FFFFFF"/>
            <w:tcMar>
              <w:left w:w="28" w:type="dxa"/>
              <w:right w:w="28" w:type="dxa"/>
            </w:tcMar>
            <w:vAlign w:val="center"/>
          </w:tcPr>
          <w:p w14:paraId="1A2242A1" w14:textId="77777777" w:rsidR="004324F2" w:rsidRPr="004324F2" w:rsidRDefault="004324F2" w:rsidP="004324F2">
            <w:pPr>
              <w:jc w:val="center"/>
              <w:rPr>
                <w:sz w:val="14"/>
                <w:szCs w:val="16"/>
              </w:rPr>
            </w:pPr>
            <w:r w:rsidRPr="004324F2">
              <w:rPr>
                <w:sz w:val="14"/>
                <w:szCs w:val="16"/>
              </w:rPr>
              <w:t>1520,0</w:t>
            </w:r>
          </w:p>
        </w:tc>
        <w:tc>
          <w:tcPr>
            <w:tcW w:w="579" w:type="dxa"/>
            <w:shd w:val="clear" w:color="000000" w:fill="FFFFFF"/>
            <w:tcMar>
              <w:left w:w="28" w:type="dxa"/>
              <w:right w:w="28" w:type="dxa"/>
            </w:tcMar>
            <w:vAlign w:val="center"/>
          </w:tcPr>
          <w:p w14:paraId="2F62E9C4" w14:textId="77777777" w:rsidR="004324F2" w:rsidRPr="004324F2" w:rsidRDefault="004324F2" w:rsidP="004324F2">
            <w:pPr>
              <w:jc w:val="center"/>
              <w:rPr>
                <w:sz w:val="14"/>
                <w:szCs w:val="16"/>
              </w:rPr>
            </w:pPr>
            <w:r w:rsidRPr="004324F2">
              <w:rPr>
                <w:sz w:val="14"/>
                <w:szCs w:val="16"/>
              </w:rPr>
              <w:t>1668,0</w:t>
            </w:r>
          </w:p>
        </w:tc>
        <w:tc>
          <w:tcPr>
            <w:tcW w:w="579" w:type="dxa"/>
            <w:shd w:val="clear" w:color="000000" w:fill="FFFFFF"/>
            <w:tcMar>
              <w:left w:w="28" w:type="dxa"/>
              <w:right w:w="28" w:type="dxa"/>
            </w:tcMar>
            <w:vAlign w:val="center"/>
          </w:tcPr>
          <w:p w14:paraId="00AEBE6D" w14:textId="77777777" w:rsidR="004324F2" w:rsidRPr="004324F2" w:rsidRDefault="004324F2" w:rsidP="004324F2">
            <w:pPr>
              <w:jc w:val="center"/>
              <w:rPr>
                <w:sz w:val="14"/>
                <w:szCs w:val="16"/>
              </w:rPr>
            </w:pPr>
            <w:r w:rsidRPr="004324F2">
              <w:rPr>
                <w:sz w:val="14"/>
                <w:szCs w:val="16"/>
              </w:rPr>
              <w:t>1511,5</w:t>
            </w:r>
          </w:p>
        </w:tc>
        <w:tc>
          <w:tcPr>
            <w:tcW w:w="509" w:type="dxa"/>
            <w:shd w:val="clear" w:color="000000" w:fill="FFFFFF"/>
            <w:tcMar>
              <w:left w:w="28" w:type="dxa"/>
              <w:right w:w="28" w:type="dxa"/>
            </w:tcMar>
            <w:vAlign w:val="center"/>
          </w:tcPr>
          <w:p w14:paraId="4ACC143E" w14:textId="77777777" w:rsidR="004324F2" w:rsidRPr="004324F2" w:rsidRDefault="004324F2" w:rsidP="004324F2">
            <w:pPr>
              <w:jc w:val="center"/>
              <w:rPr>
                <w:sz w:val="14"/>
                <w:szCs w:val="16"/>
              </w:rPr>
            </w:pPr>
            <w:r w:rsidRPr="004324F2">
              <w:rPr>
                <w:sz w:val="14"/>
                <w:szCs w:val="16"/>
              </w:rPr>
              <w:t>2029-2033</w:t>
            </w:r>
          </w:p>
        </w:tc>
        <w:tc>
          <w:tcPr>
            <w:tcW w:w="709" w:type="dxa"/>
            <w:shd w:val="clear" w:color="000000" w:fill="FFFFFF"/>
            <w:noWrap/>
            <w:tcMar>
              <w:left w:w="28" w:type="dxa"/>
              <w:right w:w="28" w:type="dxa"/>
            </w:tcMar>
            <w:vAlign w:val="center"/>
          </w:tcPr>
          <w:p w14:paraId="123174A8" w14:textId="77777777" w:rsidR="004324F2" w:rsidRPr="004324F2" w:rsidRDefault="004324F2" w:rsidP="004324F2">
            <w:pPr>
              <w:jc w:val="center"/>
              <w:rPr>
                <w:sz w:val="14"/>
                <w:szCs w:val="16"/>
              </w:rPr>
            </w:pPr>
            <w:r w:rsidRPr="004324F2">
              <w:rPr>
                <w:sz w:val="14"/>
                <w:szCs w:val="16"/>
              </w:rPr>
              <w:t>0,0</w:t>
            </w:r>
          </w:p>
        </w:tc>
        <w:tc>
          <w:tcPr>
            <w:tcW w:w="708" w:type="dxa"/>
            <w:shd w:val="clear" w:color="000000" w:fill="FFFFFF"/>
            <w:noWrap/>
            <w:tcMar>
              <w:left w:w="28" w:type="dxa"/>
              <w:right w:w="28" w:type="dxa"/>
            </w:tcMar>
            <w:vAlign w:val="center"/>
          </w:tcPr>
          <w:p w14:paraId="0E54FFB7" w14:textId="77777777" w:rsidR="004324F2" w:rsidRPr="004324F2" w:rsidRDefault="004324F2" w:rsidP="004324F2">
            <w:pPr>
              <w:jc w:val="center"/>
              <w:rPr>
                <w:sz w:val="14"/>
                <w:szCs w:val="16"/>
              </w:rPr>
            </w:pPr>
            <w:r w:rsidRPr="004324F2">
              <w:rPr>
                <w:sz w:val="14"/>
                <w:szCs w:val="16"/>
              </w:rPr>
              <w:t>4699,4</w:t>
            </w:r>
          </w:p>
        </w:tc>
        <w:tc>
          <w:tcPr>
            <w:tcW w:w="851" w:type="dxa"/>
            <w:shd w:val="clear" w:color="000000" w:fill="FFFFFF"/>
            <w:tcMar>
              <w:left w:w="28" w:type="dxa"/>
              <w:right w:w="28" w:type="dxa"/>
            </w:tcMar>
            <w:vAlign w:val="center"/>
          </w:tcPr>
          <w:p w14:paraId="6DE2C92C" w14:textId="77777777" w:rsidR="004324F2" w:rsidRPr="004324F2" w:rsidRDefault="004324F2" w:rsidP="004324F2">
            <w:pPr>
              <w:jc w:val="center"/>
              <w:rPr>
                <w:color w:val="000000"/>
                <w:sz w:val="14"/>
                <w:szCs w:val="16"/>
              </w:rPr>
            </w:pPr>
            <w:r w:rsidRPr="004324F2">
              <w:rPr>
                <w:color w:val="000000"/>
                <w:sz w:val="14"/>
                <w:szCs w:val="16"/>
              </w:rPr>
              <w:t>0,0</w:t>
            </w:r>
          </w:p>
        </w:tc>
      </w:tr>
    </w:tbl>
    <w:p w14:paraId="056DD53E" w14:textId="77777777" w:rsidR="004324F2" w:rsidRPr="004324F2" w:rsidRDefault="004324F2" w:rsidP="004324F2">
      <w:pPr>
        <w:rPr>
          <w:sz w:val="20"/>
          <w:szCs w:val="20"/>
        </w:rPr>
      </w:pPr>
      <w:r w:rsidRPr="004324F2">
        <w:rPr>
          <w:sz w:val="20"/>
          <w:szCs w:val="20"/>
        </w:rPr>
        <w:br w:type="page"/>
      </w:r>
    </w:p>
    <w:tbl>
      <w:tblPr>
        <w:tblW w:w="16019"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835"/>
        <w:gridCol w:w="850"/>
        <w:gridCol w:w="639"/>
        <w:gridCol w:w="400"/>
        <w:gridCol w:w="580"/>
        <w:gridCol w:w="579"/>
        <w:gridCol w:w="518"/>
        <w:gridCol w:w="579"/>
        <w:gridCol w:w="579"/>
        <w:gridCol w:w="579"/>
        <w:gridCol w:w="579"/>
        <w:gridCol w:w="579"/>
        <w:gridCol w:w="544"/>
        <w:gridCol w:w="579"/>
        <w:gridCol w:w="579"/>
        <w:gridCol w:w="518"/>
        <w:gridCol w:w="579"/>
        <w:gridCol w:w="579"/>
        <w:gridCol w:w="509"/>
        <w:gridCol w:w="709"/>
        <w:gridCol w:w="708"/>
        <w:gridCol w:w="851"/>
      </w:tblGrid>
      <w:tr w:rsidR="004324F2" w:rsidRPr="004324F2" w14:paraId="574B2046" w14:textId="77777777" w:rsidTr="004569B3">
        <w:trPr>
          <w:trHeight w:val="255"/>
        </w:trPr>
        <w:tc>
          <w:tcPr>
            <w:tcW w:w="568"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619A5315" w14:textId="77777777" w:rsidR="004324F2" w:rsidRPr="004324F2" w:rsidRDefault="004324F2" w:rsidP="004324F2">
            <w:pPr>
              <w:jc w:val="center"/>
              <w:rPr>
                <w:color w:val="000000"/>
                <w:sz w:val="14"/>
                <w:szCs w:val="14"/>
              </w:rPr>
            </w:pPr>
            <w:r w:rsidRPr="004324F2">
              <w:rPr>
                <w:color w:val="000000"/>
                <w:sz w:val="14"/>
                <w:szCs w:val="14"/>
              </w:rPr>
              <w:lastRenderedPageBreak/>
              <w:t>1</w:t>
            </w:r>
          </w:p>
        </w:tc>
        <w:tc>
          <w:tcPr>
            <w:tcW w:w="2835"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7872493B" w14:textId="77777777" w:rsidR="004324F2" w:rsidRPr="004324F2" w:rsidRDefault="004324F2" w:rsidP="004324F2">
            <w:pPr>
              <w:jc w:val="center"/>
              <w:rPr>
                <w:color w:val="000000"/>
                <w:sz w:val="14"/>
                <w:szCs w:val="14"/>
              </w:rPr>
            </w:pPr>
            <w:r w:rsidRPr="004324F2">
              <w:rPr>
                <w:color w:val="000000"/>
                <w:sz w:val="14"/>
                <w:szCs w:val="14"/>
              </w:rPr>
              <w:t>2</w:t>
            </w:r>
          </w:p>
        </w:tc>
        <w:tc>
          <w:tcPr>
            <w:tcW w:w="850"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53705F42" w14:textId="77777777" w:rsidR="004324F2" w:rsidRPr="004324F2" w:rsidRDefault="004324F2" w:rsidP="004324F2">
            <w:pPr>
              <w:jc w:val="center"/>
              <w:rPr>
                <w:color w:val="000000"/>
                <w:sz w:val="14"/>
                <w:szCs w:val="14"/>
              </w:rPr>
            </w:pPr>
            <w:r w:rsidRPr="004324F2">
              <w:rPr>
                <w:color w:val="000000"/>
                <w:sz w:val="14"/>
                <w:szCs w:val="14"/>
              </w:rPr>
              <w:t>3</w:t>
            </w:r>
          </w:p>
        </w:tc>
        <w:tc>
          <w:tcPr>
            <w:tcW w:w="639"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19034683" w14:textId="77777777" w:rsidR="004324F2" w:rsidRPr="004324F2" w:rsidRDefault="004324F2" w:rsidP="004324F2">
            <w:pPr>
              <w:jc w:val="center"/>
              <w:rPr>
                <w:sz w:val="14"/>
                <w:szCs w:val="14"/>
              </w:rPr>
            </w:pPr>
            <w:r w:rsidRPr="004324F2">
              <w:rPr>
                <w:sz w:val="14"/>
                <w:szCs w:val="14"/>
              </w:rPr>
              <w:t>4</w:t>
            </w:r>
          </w:p>
        </w:tc>
        <w:tc>
          <w:tcPr>
            <w:tcW w:w="400"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2DB4D9C5" w14:textId="77777777" w:rsidR="004324F2" w:rsidRPr="004324F2" w:rsidRDefault="004324F2" w:rsidP="004324F2">
            <w:pPr>
              <w:jc w:val="center"/>
              <w:rPr>
                <w:sz w:val="14"/>
                <w:szCs w:val="14"/>
              </w:rPr>
            </w:pPr>
            <w:r w:rsidRPr="004324F2">
              <w:rPr>
                <w:sz w:val="14"/>
                <w:szCs w:val="14"/>
              </w:rPr>
              <w:t>5</w:t>
            </w:r>
          </w:p>
        </w:tc>
        <w:tc>
          <w:tcPr>
            <w:tcW w:w="580"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0E132DAA" w14:textId="77777777" w:rsidR="004324F2" w:rsidRPr="004324F2" w:rsidRDefault="004324F2" w:rsidP="004324F2">
            <w:pPr>
              <w:jc w:val="center"/>
              <w:rPr>
                <w:sz w:val="14"/>
                <w:szCs w:val="14"/>
              </w:rPr>
            </w:pPr>
            <w:r w:rsidRPr="004324F2">
              <w:rPr>
                <w:sz w:val="14"/>
                <w:szCs w:val="14"/>
              </w:rPr>
              <w:t>6</w:t>
            </w:r>
          </w:p>
        </w:tc>
        <w:tc>
          <w:tcPr>
            <w:tcW w:w="579"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10CB9718" w14:textId="77777777" w:rsidR="004324F2" w:rsidRPr="004324F2" w:rsidRDefault="004324F2" w:rsidP="004324F2">
            <w:pPr>
              <w:jc w:val="center"/>
              <w:rPr>
                <w:sz w:val="14"/>
                <w:szCs w:val="14"/>
              </w:rPr>
            </w:pPr>
            <w:r w:rsidRPr="004324F2">
              <w:rPr>
                <w:sz w:val="14"/>
                <w:szCs w:val="14"/>
              </w:rPr>
              <w:t>7</w:t>
            </w:r>
          </w:p>
        </w:tc>
        <w:tc>
          <w:tcPr>
            <w:tcW w:w="518"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6D70405E" w14:textId="77777777" w:rsidR="004324F2" w:rsidRPr="004324F2" w:rsidRDefault="004324F2" w:rsidP="004324F2">
            <w:pPr>
              <w:jc w:val="center"/>
              <w:rPr>
                <w:sz w:val="14"/>
                <w:szCs w:val="14"/>
              </w:rPr>
            </w:pPr>
            <w:r w:rsidRPr="004324F2">
              <w:rPr>
                <w:sz w:val="14"/>
                <w:szCs w:val="14"/>
              </w:rPr>
              <w:t>8</w:t>
            </w:r>
          </w:p>
        </w:tc>
        <w:tc>
          <w:tcPr>
            <w:tcW w:w="579"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06624F63" w14:textId="77777777" w:rsidR="004324F2" w:rsidRPr="004324F2" w:rsidRDefault="004324F2" w:rsidP="004324F2">
            <w:pPr>
              <w:jc w:val="center"/>
              <w:rPr>
                <w:sz w:val="14"/>
                <w:szCs w:val="14"/>
              </w:rPr>
            </w:pPr>
            <w:r w:rsidRPr="004324F2">
              <w:rPr>
                <w:sz w:val="14"/>
                <w:szCs w:val="14"/>
              </w:rPr>
              <w:t>9</w:t>
            </w:r>
          </w:p>
        </w:tc>
        <w:tc>
          <w:tcPr>
            <w:tcW w:w="579"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048C388C" w14:textId="77777777" w:rsidR="004324F2" w:rsidRPr="004324F2" w:rsidRDefault="004324F2" w:rsidP="004324F2">
            <w:pPr>
              <w:jc w:val="center"/>
              <w:rPr>
                <w:sz w:val="14"/>
                <w:szCs w:val="14"/>
              </w:rPr>
            </w:pPr>
            <w:r w:rsidRPr="004324F2">
              <w:rPr>
                <w:sz w:val="14"/>
                <w:szCs w:val="14"/>
              </w:rPr>
              <w:t>10</w:t>
            </w:r>
          </w:p>
        </w:tc>
        <w:tc>
          <w:tcPr>
            <w:tcW w:w="579"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12621373" w14:textId="77777777" w:rsidR="004324F2" w:rsidRPr="004324F2" w:rsidRDefault="004324F2" w:rsidP="004324F2">
            <w:pPr>
              <w:jc w:val="center"/>
              <w:rPr>
                <w:sz w:val="14"/>
                <w:szCs w:val="14"/>
              </w:rPr>
            </w:pPr>
            <w:r w:rsidRPr="004324F2">
              <w:rPr>
                <w:sz w:val="14"/>
                <w:szCs w:val="14"/>
              </w:rPr>
              <w:t>11</w:t>
            </w:r>
          </w:p>
        </w:tc>
        <w:tc>
          <w:tcPr>
            <w:tcW w:w="579"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5790EC48" w14:textId="77777777" w:rsidR="004324F2" w:rsidRPr="004324F2" w:rsidRDefault="004324F2" w:rsidP="004324F2">
            <w:pPr>
              <w:jc w:val="center"/>
              <w:rPr>
                <w:sz w:val="14"/>
                <w:szCs w:val="14"/>
              </w:rPr>
            </w:pPr>
            <w:r w:rsidRPr="004324F2">
              <w:rPr>
                <w:sz w:val="14"/>
                <w:szCs w:val="14"/>
              </w:rPr>
              <w:t>12</w:t>
            </w:r>
          </w:p>
        </w:tc>
        <w:tc>
          <w:tcPr>
            <w:tcW w:w="579"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6DC56743" w14:textId="77777777" w:rsidR="004324F2" w:rsidRPr="004324F2" w:rsidRDefault="004324F2" w:rsidP="004324F2">
            <w:pPr>
              <w:jc w:val="center"/>
              <w:rPr>
                <w:sz w:val="14"/>
                <w:szCs w:val="14"/>
              </w:rPr>
            </w:pPr>
            <w:r w:rsidRPr="004324F2">
              <w:rPr>
                <w:sz w:val="14"/>
                <w:szCs w:val="14"/>
              </w:rPr>
              <w:t>13</w:t>
            </w:r>
          </w:p>
        </w:tc>
        <w:tc>
          <w:tcPr>
            <w:tcW w:w="544"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49175EC4" w14:textId="77777777" w:rsidR="004324F2" w:rsidRPr="004324F2" w:rsidRDefault="004324F2" w:rsidP="004324F2">
            <w:pPr>
              <w:jc w:val="center"/>
              <w:rPr>
                <w:sz w:val="14"/>
                <w:szCs w:val="14"/>
              </w:rPr>
            </w:pPr>
            <w:r w:rsidRPr="004324F2">
              <w:rPr>
                <w:sz w:val="14"/>
                <w:szCs w:val="14"/>
              </w:rPr>
              <w:t>14</w:t>
            </w:r>
          </w:p>
        </w:tc>
        <w:tc>
          <w:tcPr>
            <w:tcW w:w="579"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209B4E8F" w14:textId="77777777" w:rsidR="004324F2" w:rsidRPr="004324F2" w:rsidRDefault="004324F2" w:rsidP="004324F2">
            <w:pPr>
              <w:jc w:val="center"/>
              <w:rPr>
                <w:sz w:val="14"/>
                <w:szCs w:val="14"/>
              </w:rPr>
            </w:pPr>
            <w:r w:rsidRPr="004324F2">
              <w:rPr>
                <w:sz w:val="14"/>
                <w:szCs w:val="14"/>
              </w:rPr>
              <w:t>15</w:t>
            </w:r>
          </w:p>
        </w:tc>
        <w:tc>
          <w:tcPr>
            <w:tcW w:w="579"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01219720" w14:textId="77777777" w:rsidR="004324F2" w:rsidRPr="004324F2" w:rsidRDefault="004324F2" w:rsidP="004324F2">
            <w:pPr>
              <w:jc w:val="center"/>
              <w:rPr>
                <w:sz w:val="14"/>
                <w:szCs w:val="14"/>
              </w:rPr>
            </w:pPr>
            <w:r w:rsidRPr="004324F2">
              <w:rPr>
                <w:sz w:val="14"/>
                <w:szCs w:val="14"/>
              </w:rPr>
              <w:t>16</w:t>
            </w:r>
          </w:p>
        </w:tc>
        <w:tc>
          <w:tcPr>
            <w:tcW w:w="518"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00AF4B92" w14:textId="77777777" w:rsidR="004324F2" w:rsidRPr="004324F2" w:rsidRDefault="004324F2" w:rsidP="004324F2">
            <w:pPr>
              <w:jc w:val="center"/>
              <w:rPr>
                <w:sz w:val="14"/>
                <w:szCs w:val="14"/>
              </w:rPr>
            </w:pPr>
            <w:r w:rsidRPr="004324F2">
              <w:rPr>
                <w:sz w:val="14"/>
                <w:szCs w:val="14"/>
              </w:rPr>
              <w:t>17</w:t>
            </w:r>
          </w:p>
        </w:tc>
        <w:tc>
          <w:tcPr>
            <w:tcW w:w="579"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5FF2C235" w14:textId="77777777" w:rsidR="004324F2" w:rsidRPr="004324F2" w:rsidRDefault="004324F2" w:rsidP="004324F2">
            <w:pPr>
              <w:jc w:val="center"/>
              <w:rPr>
                <w:sz w:val="14"/>
                <w:szCs w:val="14"/>
              </w:rPr>
            </w:pPr>
            <w:r w:rsidRPr="004324F2">
              <w:rPr>
                <w:sz w:val="14"/>
                <w:szCs w:val="14"/>
              </w:rPr>
              <w:t>18</w:t>
            </w:r>
          </w:p>
        </w:tc>
        <w:tc>
          <w:tcPr>
            <w:tcW w:w="579"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7F1149FF" w14:textId="77777777" w:rsidR="004324F2" w:rsidRPr="004324F2" w:rsidRDefault="004324F2" w:rsidP="004324F2">
            <w:pPr>
              <w:jc w:val="center"/>
              <w:rPr>
                <w:sz w:val="14"/>
                <w:szCs w:val="14"/>
              </w:rPr>
            </w:pPr>
            <w:r w:rsidRPr="004324F2">
              <w:rPr>
                <w:sz w:val="14"/>
                <w:szCs w:val="14"/>
              </w:rPr>
              <w:t>19</w:t>
            </w:r>
          </w:p>
        </w:tc>
        <w:tc>
          <w:tcPr>
            <w:tcW w:w="509"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5550ABF4" w14:textId="77777777" w:rsidR="004324F2" w:rsidRPr="004324F2" w:rsidRDefault="004324F2" w:rsidP="004324F2">
            <w:pPr>
              <w:jc w:val="center"/>
              <w:rPr>
                <w:sz w:val="14"/>
                <w:szCs w:val="14"/>
              </w:rPr>
            </w:pPr>
            <w:r w:rsidRPr="004324F2">
              <w:rPr>
                <w:sz w:val="14"/>
                <w:szCs w:val="14"/>
              </w:rPr>
              <w:t>20</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12E19446" w14:textId="77777777" w:rsidR="004324F2" w:rsidRPr="004324F2" w:rsidRDefault="004324F2" w:rsidP="004324F2">
            <w:pPr>
              <w:jc w:val="center"/>
              <w:rPr>
                <w:sz w:val="14"/>
                <w:szCs w:val="14"/>
              </w:rPr>
            </w:pPr>
            <w:r w:rsidRPr="004324F2">
              <w:rPr>
                <w:sz w:val="14"/>
                <w:szCs w:val="14"/>
              </w:rPr>
              <w:t>21</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7301F2BB" w14:textId="77777777" w:rsidR="004324F2" w:rsidRPr="004324F2" w:rsidRDefault="004324F2" w:rsidP="004324F2">
            <w:pPr>
              <w:jc w:val="center"/>
              <w:rPr>
                <w:sz w:val="14"/>
                <w:szCs w:val="14"/>
              </w:rPr>
            </w:pPr>
            <w:r w:rsidRPr="004324F2">
              <w:rPr>
                <w:sz w:val="14"/>
                <w:szCs w:val="14"/>
              </w:rPr>
              <w:t>22</w:t>
            </w:r>
          </w:p>
        </w:tc>
        <w:tc>
          <w:tcPr>
            <w:tcW w:w="851"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2CC9DDB4" w14:textId="77777777" w:rsidR="004324F2" w:rsidRPr="004324F2" w:rsidRDefault="004324F2" w:rsidP="004324F2">
            <w:pPr>
              <w:jc w:val="center"/>
              <w:rPr>
                <w:color w:val="000000"/>
                <w:sz w:val="14"/>
                <w:szCs w:val="14"/>
              </w:rPr>
            </w:pPr>
            <w:r w:rsidRPr="004324F2">
              <w:rPr>
                <w:color w:val="000000"/>
                <w:sz w:val="14"/>
                <w:szCs w:val="14"/>
              </w:rPr>
              <w:t>23</w:t>
            </w:r>
          </w:p>
        </w:tc>
      </w:tr>
      <w:tr w:rsidR="004324F2" w:rsidRPr="004324F2" w14:paraId="73D2A7AF" w14:textId="77777777" w:rsidTr="004569B3">
        <w:trPr>
          <w:trHeight w:val="255"/>
        </w:trPr>
        <w:tc>
          <w:tcPr>
            <w:tcW w:w="568" w:type="dxa"/>
            <w:shd w:val="clear" w:color="000000" w:fill="FFFFFF"/>
            <w:tcMar>
              <w:left w:w="28" w:type="dxa"/>
              <w:right w:w="28" w:type="dxa"/>
            </w:tcMar>
            <w:vAlign w:val="center"/>
          </w:tcPr>
          <w:p w14:paraId="78220E1E" w14:textId="77777777" w:rsidR="004324F2" w:rsidRPr="004324F2" w:rsidRDefault="004324F2" w:rsidP="004324F2">
            <w:pPr>
              <w:jc w:val="center"/>
              <w:rPr>
                <w:color w:val="000000"/>
                <w:sz w:val="14"/>
                <w:szCs w:val="14"/>
              </w:rPr>
            </w:pPr>
            <w:r w:rsidRPr="004324F2">
              <w:rPr>
                <w:color w:val="000000"/>
                <w:sz w:val="14"/>
                <w:szCs w:val="14"/>
              </w:rPr>
              <w:t>6.5.2</w:t>
            </w:r>
          </w:p>
        </w:tc>
        <w:tc>
          <w:tcPr>
            <w:tcW w:w="2835" w:type="dxa"/>
            <w:shd w:val="clear" w:color="000000" w:fill="FFFFFF"/>
            <w:tcMar>
              <w:left w:w="28" w:type="dxa"/>
              <w:right w:w="28" w:type="dxa"/>
            </w:tcMar>
            <w:vAlign w:val="center"/>
          </w:tcPr>
          <w:p w14:paraId="4D849C4B" w14:textId="77777777" w:rsidR="004324F2" w:rsidRPr="004324F2" w:rsidRDefault="004324F2" w:rsidP="004324F2">
            <w:pPr>
              <w:rPr>
                <w:color w:val="000000"/>
                <w:sz w:val="14"/>
                <w:szCs w:val="14"/>
              </w:rPr>
            </w:pPr>
            <w:r w:rsidRPr="004324F2">
              <w:rPr>
                <w:color w:val="000000"/>
                <w:sz w:val="14"/>
                <w:szCs w:val="14"/>
              </w:rPr>
              <w:t>Установка роторного компрессора КОС п. Постоянный</w:t>
            </w:r>
          </w:p>
        </w:tc>
        <w:tc>
          <w:tcPr>
            <w:tcW w:w="850" w:type="dxa"/>
            <w:shd w:val="clear" w:color="000000" w:fill="FFFFFF"/>
            <w:tcMar>
              <w:left w:w="28" w:type="dxa"/>
              <w:right w:w="28" w:type="dxa"/>
            </w:tcMar>
            <w:vAlign w:val="center"/>
          </w:tcPr>
          <w:p w14:paraId="736CCBC6" w14:textId="77777777" w:rsidR="004324F2" w:rsidRPr="004324F2" w:rsidRDefault="004324F2" w:rsidP="004324F2">
            <w:pPr>
              <w:jc w:val="center"/>
              <w:rPr>
                <w:color w:val="000000"/>
                <w:sz w:val="14"/>
                <w:szCs w:val="14"/>
              </w:rPr>
            </w:pPr>
            <w:r w:rsidRPr="004324F2">
              <w:rPr>
                <w:color w:val="000000"/>
                <w:sz w:val="14"/>
                <w:szCs w:val="14"/>
              </w:rPr>
              <w:t>г. Калтан</w:t>
            </w:r>
          </w:p>
        </w:tc>
        <w:tc>
          <w:tcPr>
            <w:tcW w:w="639" w:type="dxa"/>
            <w:shd w:val="clear" w:color="000000" w:fill="FFFFFF"/>
            <w:tcMar>
              <w:left w:w="28" w:type="dxa"/>
              <w:right w:w="28" w:type="dxa"/>
            </w:tcMar>
            <w:vAlign w:val="center"/>
          </w:tcPr>
          <w:p w14:paraId="2FD265AA" w14:textId="77777777" w:rsidR="004324F2" w:rsidRPr="004324F2" w:rsidRDefault="004324F2" w:rsidP="004324F2">
            <w:pPr>
              <w:jc w:val="center"/>
              <w:rPr>
                <w:sz w:val="14"/>
                <w:szCs w:val="14"/>
              </w:rPr>
            </w:pPr>
            <w:r w:rsidRPr="004324F2">
              <w:rPr>
                <w:sz w:val="14"/>
                <w:szCs w:val="14"/>
              </w:rPr>
              <w:t>2285,8</w:t>
            </w:r>
          </w:p>
        </w:tc>
        <w:tc>
          <w:tcPr>
            <w:tcW w:w="400" w:type="dxa"/>
            <w:shd w:val="clear" w:color="000000" w:fill="FFFFFF"/>
            <w:tcMar>
              <w:left w:w="28" w:type="dxa"/>
              <w:right w:w="28" w:type="dxa"/>
            </w:tcMar>
            <w:vAlign w:val="center"/>
          </w:tcPr>
          <w:p w14:paraId="3592F29D" w14:textId="77777777" w:rsidR="004324F2" w:rsidRPr="004324F2" w:rsidRDefault="004324F2" w:rsidP="004324F2">
            <w:pPr>
              <w:jc w:val="center"/>
              <w:rPr>
                <w:sz w:val="14"/>
                <w:szCs w:val="14"/>
              </w:rPr>
            </w:pPr>
            <w:r w:rsidRPr="004324F2">
              <w:rPr>
                <w:sz w:val="14"/>
                <w:szCs w:val="14"/>
              </w:rPr>
              <w:t>0,0</w:t>
            </w:r>
          </w:p>
        </w:tc>
        <w:tc>
          <w:tcPr>
            <w:tcW w:w="580" w:type="dxa"/>
            <w:shd w:val="clear" w:color="000000" w:fill="FFFFFF"/>
            <w:tcMar>
              <w:left w:w="28" w:type="dxa"/>
              <w:right w:w="28" w:type="dxa"/>
            </w:tcMar>
            <w:vAlign w:val="center"/>
          </w:tcPr>
          <w:p w14:paraId="6172524A" w14:textId="77777777" w:rsidR="004324F2" w:rsidRPr="004324F2" w:rsidRDefault="004324F2" w:rsidP="004324F2">
            <w:pPr>
              <w:jc w:val="center"/>
              <w:rPr>
                <w:sz w:val="14"/>
                <w:szCs w:val="14"/>
              </w:rPr>
            </w:pPr>
            <w:r w:rsidRPr="004324F2">
              <w:rPr>
                <w:sz w:val="14"/>
                <w:szCs w:val="14"/>
              </w:rPr>
              <w:t>0,0</w:t>
            </w:r>
          </w:p>
        </w:tc>
        <w:tc>
          <w:tcPr>
            <w:tcW w:w="579" w:type="dxa"/>
            <w:shd w:val="clear" w:color="000000" w:fill="FFFFFF"/>
            <w:tcMar>
              <w:left w:w="28" w:type="dxa"/>
              <w:right w:w="28" w:type="dxa"/>
            </w:tcMar>
            <w:vAlign w:val="center"/>
          </w:tcPr>
          <w:p w14:paraId="79CBD83E" w14:textId="77777777" w:rsidR="004324F2" w:rsidRPr="004324F2" w:rsidRDefault="004324F2" w:rsidP="004324F2">
            <w:pPr>
              <w:jc w:val="center"/>
              <w:rPr>
                <w:sz w:val="14"/>
                <w:szCs w:val="14"/>
              </w:rPr>
            </w:pPr>
            <w:r w:rsidRPr="004324F2">
              <w:rPr>
                <w:sz w:val="14"/>
                <w:szCs w:val="14"/>
              </w:rPr>
              <w:t>0,0</w:t>
            </w:r>
          </w:p>
        </w:tc>
        <w:tc>
          <w:tcPr>
            <w:tcW w:w="518" w:type="dxa"/>
            <w:shd w:val="clear" w:color="000000" w:fill="FFFFFF"/>
            <w:tcMar>
              <w:left w:w="28" w:type="dxa"/>
              <w:right w:w="28" w:type="dxa"/>
            </w:tcMar>
            <w:vAlign w:val="center"/>
          </w:tcPr>
          <w:p w14:paraId="1C33A9ED" w14:textId="77777777" w:rsidR="004324F2" w:rsidRPr="004324F2" w:rsidRDefault="004324F2" w:rsidP="004324F2">
            <w:pPr>
              <w:jc w:val="center"/>
              <w:rPr>
                <w:sz w:val="14"/>
                <w:szCs w:val="14"/>
              </w:rPr>
            </w:pPr>
            <w:r w:rsidRPr="004324F2">
              <w:rPr>
                <w:sz w:val="14"/>
                <w:szCs w:val="14"/>
              </w:rPr>
              <w:t>2285,8</w:t>
            </w:r>
          </w:p>
        </w:tc>
        <w:tc>
          <w:tcPr>
            <w:tcW w:w="579" w:type="dxa"/>
            <w:shd w:val="clear" w:color="000000" w:fill="FFFFFF"/>
            <w:tcMar>
              <w:left w:w="28" w:type="dxa"/>
              <w:right w:w="28" w:type="dxa"/>
            </w:tcMar>
            <w:vAlign w:val="center"/>
          </w:tcPr>
          <w:p w14:paraId="050AB60E" w14:textId="77777777" w:rsidR="004324F2" w:rsidRPr="004324F2" w:rsidRDefault="004324F2" w:rsidP="004324F2">
            <w:pPr>
              <w:jc w:val="center"/>
              <w:rPr>
                <w:sz w:val="14"/>
                <w:szCs w:val="14"/>
              </w:rPr>
            </w:pPr>
            <w:r w:rsidRPr="004324F2">
              <w:rPr>
                <w:sz w:val="14"/>
                <w:szCs w:val="14"/>
              </w:rPr>
              <w:t>0,0</w:t>
            </w:r>
          </w:p>
        </w:tc>
        <w:tc>
          <w:tcPr>
            <w:tcW w:w="579" w:type="dxa"/>
            <w:shd w:val="clear" w:color="000000" w:fill="FFFFFF"/>
            <w:tcMar>
              <w:left w:w="28" w:type="dxa"/>
              <w:right w:w="28" w:type="dxa"/>
            </w:tcMar>
            <w:vAlign w:val="center"/>
          </w:tcPr>
          <w:p w14:paraId="06F6D91B" w14:textId="77777777" w:rsidR="004324F2" w:rsidRPr="004324F2" w:rsidRDefault="004324F2" w:rsidP="004324F2">
            <w:pPr>
              <w:jc w:val="center"/>
              <w:rPr>
                <w:sz w:val="14"/>
                <w:szCs w:val="14"/>
              </w:rPr>
            </w:pPr>
            <w:r w:rsidRPr="004324F2">
              <w:rPr>
                <w:sz w:val="14"/>
                <w:szCs w:val="14"/>
              </w:rPr>
              <w:t>0,0</w:t>
            </w:r>
          </w:p>
        </w:tc>
        <w:tc>
          <w:tcPr>
            <w:tcW w:w="579" w:type="dxa"/>
            <w:shd w:val="clear" w:color="000000" w:fill="FFFFFF"/>
            <w:tcMar>
              <w:left w:w="28" w:type="dxa"/>
              <w:right w:w="28" w:type="dxa"/>
            </w:tcMar>
            <w:vAlign w:val="center"/>
          </w:tcPr>
          <w:p w14:paraId="46F3A61E" w14:textId="77777777" w:rsidR="004324F2" w:rsidRPr="004324F2" w:rsidRDefault="004324F2" w:rsidP="004324F2">
            <w:pPr>
              <w:jc w:val="center"/>
              <w:rPr>
                <w:sz w:val="14"/>
                <w:szCs w:val="14"/>
              </w:rPr>
            </w:pPr>
            <w:r w:rsidRPr="004324F2">
              <w:rPr>
                <w:sz w:val="14"/>
                <w:szCs w:val="14"/>
              </w:rPr>
              <w:t>0,0</w:t>
            </w:r>
          </w:p>
        </w:tc>
        <w:tc>
          <w:tcPr>
            <w:tcW w:w="579" w:type="dxa"/>
            <w:shd w:val="clear" w:color="000000" w:fill="FFFFFF"/>
            <w:tcMar>
              <w:left w:w="28" w:type="dxa"/>
              <w:right w:w="28" w:type="dxa"/>
            </w:tcMar>
            <w:vAlign w:val="center"/>
          </w:tcPr>
          <w:p w14:paraId="0C38A76A" w14:textId="77777777" w:rsidR="004324F2" w:rsidRPr="004324F2" w:rsidRDefault="004324F2" w:rsidP="004324F2">
            <w:pPr>
              <w:jc w:val="center"/>
              <w:rPr>
                <w:sz w:val="14"/>
                <w:szCs w:val="14"/>
              </w:rPr>
            </w:pPr>
            <w:r w:rsidRPr="004324F2">
              <w:rPr>
                <w:sz w:val="14"/>
                <w:szCs w:val="14"/>
              </w:rPr>
              <w:t>0,0</w:t>
            </w:r>
          </w:p>
        </w:tc>
        <w:tc>
          <w:tcPr>
            <w:tcW w:w="579" w:type="dxa"/>
            <w:shd w:val="clear" w:color="000000" w:fill="FFFFFF"/>
            <w:tcMar>
              <w:left w:w="28" w:type="dxa"/>
              <w:right w:w="28" w:type="dxa"/>
            </w:tcMar>
            <w:vAlign w:val="center"/>
          </w:tcPr>
          <w:p w14:paraId="747B512A" w14:textId="77777777" w:rsidR="004324F2" w:rsidRPr="004324F2" w:rsidRDefault="004324F2" w:rsidP="004324F2">
            <w:pPr>
              <w:jc w:val="center"/>
              <w:rPr>
                <w:sz w:val="14"/>
                <w:szCs w:val="14"/>
              </w:rPr>
            </w:pPr>
            <w:r w:rsidRPr="004324F2">
              <w:rPr>
                <w:sz w:val="14"/>
                <w:szCs w:val="14"/>
              </w:rPr>
              <w:t>0,0</w:t>
            </w:r>
          </w:p>
        </w:tc>
        <w:tc>
          <w:tcPr>
            <w:tcW w:w="544" w:type="dxa"/>
            <w:shd w:val="clear" w:color="000000" w:fill="FFFFFF"/>
            <w:tcMar>
              <w:left w:w="28" w:type="dxa"/>
              <w:right w:w="28" w:type="dxa"/>
            </w:tcMar>
            <w:vAlign w:val="center"/>
          </w:tcPr>
          <w:p w14:paraId="39E5B949" w14:textId="77777777" w:rsidR="004324F2" w:rsidRPr="004324F2" w:rsidRDefault="004324F2" w:rsidP="004324F2">
            <w:pPr>
              <w:jc w:val="center"/>
              <w:rPr>
                <w:sz w:val="14"/>
                <w:szCs w:val="14"/>
              </w:rPr>
            </w:pPr>
            <w:r w:rsidRPr="004324F2">
              <w:rPr>
                <w:sz w:val="14"/>
                <w:szCs w:val="14"/>
              </w:rPr>
              <w:t>0,0</w:t>
            </w:r>
          </w:p>
        </w:tc>
        <w:tc>
          <w:tcPr>
            <w:tcW w:w="579" w:type="dxa"/>
            <w:shd w:val="clear" w:color="000000" w:fill="FFFFFF"/>
            <w:tcMar>
              <w:left w:w="28" w:type="dxa"/>
              <w:right w:w="28" w:type="dxa"/>
            </w:tcMar>
            <w:vAlign w:val="center"/>
          </w:tcPr>
          <w:p w14:paraId="3D01F744" w14:textId="77777777" w:rsidR="004324F2" w:rsidRPr="004324F2" w:rsidRDefault="004324F2" w:rsidP="004324F2">
            <w:pPr>
              <w:jc w:val="center"/>
              <w:rPr>
                <w:sz w:val="14"/>
                <w:szCs w:val="14"/>
              </w:rPr>
            </w:pPr>
            <w:r w:rsidRPr="004324F2">
              <w:rPr>
                <w:sz w:val="14"/>
                <w:szCs w:val="14"/>
              </w:rPr>
              <w:t>0,0</w:t>
            </w:r>
          </w:p>
        </w:tc>
        <w:tc>
          <w:tcPr>
            <w:tcW w:w="579" w:type="dxa"/>
            <w:shd w:val="clear" w:color="000000" w:fill="FFFFFF"/>
            <w:tcMar>
              <w:left w:w="28" w:type="dxa"/>
              <w:right w:w="28" w:type="dxa"/>
            </w:tcMar>
            <w:vAlign w:val="center"/>
          </w:tcPr>
          <w:p w14:paraId="0F77CC10" w14:textId="77777777" w:rsidR="004324F2" w:rsidRPr="004324F2" w:rsidRDefault="004324F2" w:rsidP="004324F2">
            <w:pPr>
              <w:jc w:val="center"/>
              <w:rPr>
                <w:sz w:val="14"/>
                <w:szCs w:val="14"/>
              </w:rPr>
            </w:pPr>
            <w:r w:rsidRPr="004324F2">
              <w:rPr>
                <w:sz w:val="14"/>
                <w:szCs w:val="14"/>
              </w:rPr>
              <w:t>0,0</w:t>
            </w:r>
          </w:p>
        </w:tc>
        <w:tc>
          <w:tcPr>
            <w:tcW w:w="518" w:type="dxa"/>
            <w:shd w:val="clear" w:color="000000" w:fill="FFFFFF"/>
            <w:tcMar>
              <w:left w:w="28" w:type="dxa"/>
              <w:right w:w="28" w:type="dxa"/>
            </w:tcMar>
            <w:vAlign w:val="center"/>
          </w:tcPr>
          <w:p w14:paraId="01DC4BEC" w14:textId="77777777" w:rsidR="004324F2" w:rsidRPr="004324F2" w:rsidRDefault="004324F2" w:rsidP="004324F2">
            <w:pPr>
              <w:jc w:val="center"/>
              <w:rPr>
                <w:sz w:val="14"/>
                <w:szCs w:val="14"/>
              </w:rPr>
            </w:pPr>
            <w:r w:rsidRPr="004324F2">
              <w:rPr>
                <w:sz w:val="14"/>
                <w:szCs w:val="14"/>
              </w:rPr>
              <w:t>0,0</w:t>
            </w:r>
          </w:p>
        </w:tc>
        <w:tc>
          <w:tcPr>
            <w:tcW w:w="579" w:type="dxa"/>
            <w:shd w:val="clear" w:color="000000" w:fill="FFFFFF"/>
            <w:tcMar>
              <w:left w:w="28" w:type="dxa"/>
              <w:right w:w="28" w:type="dxa"/>
            </w:tcMar>
            <w:vAlign w:val="center"/>
          </w:tcPr>
          <w:p w14:paraId="7B59427F" w14:textId="77777777" w:rsidR="004324F2" w:rsidRPr="004324F2" w:rsidRDefault="004324F2" w:rsidP="004324F2">
            <w:pPr>
              <w:jc w:val="center"/>
              <w:rPr>
                <w:sz w:val="14"/>
                <w:szCs w:val="14"/>
              </w:rPr>
            </w:pPr>
            <w:r w:rsidRPr="004324F2">
              <w:rPr>
                <w:sz w:val="14"/>
                <w:szCs w:val="14"/>
              </w:rPr>
              <w:t>0,0</w:t>
            </w:r>
          </w:p>
        </w:tc>
        <w:tc>
          <w:tcPr>
            <w:tcW w:w="579" w:type="dxa"/>
            <w:shd w:val="clear" w:color="000000" w:fill="FFFFFF"/>
            <w:tcMar>
              <w:left w:w="28" w:type="dxa"/>
              <w:right w:w="28" w:type="dxa"/>
            </w:tcMar>
            <w:vAlign w:val="center"/>
          </w:tcPr>
          <w:p w14:paraId="2A58F0F6" w14:textId="77777777" w:rsidR="004324F2" w:rsidRPr="004324F2" w:rsidRDefault="004324F2" w:rsidP="004324F2">
            <w:pPr>
              <w:jc w:val="center"/>
              <w:rPr>
                <w:sz w:val="14"/>
                <w:szCs w:val="14"/>
              </w:rPr>
            </w:pPr>
            <w:r w:rsidRPr="004324F2">
              <w:rPr>
                <w:sz w:val="14"/>
                <w:szCs w:val="14"/>
              </w:rPr>
              <w:t>0,0</w:t>
            </w:r>
          </w:p>
        </w:tc>
        <w:tc>
          <w:tcPr>
            <w:tcW w:w="509" w:type="dxa"/>
            <w:shd w:val="clear" w:color="000000" w:fill="FFFFFF"/>
            <w:tcMar>
              <w:left w:w="28" w:type="dxa"/>
              <w:right w:w="28" w:type="dxa"/>
            </w:tcMar>
            <w:vAlign w:val="center"/>
          </w:tcPr>
          <w:p w14:paraId="3120CA49" w14:textId="77777777" w:rsidR="004324F2" w:rsidRPr="004324F2" w:rsidRDefault="004324F2" w:rsidP="004324F2">
            <w:pPr>
              <w:jc w:val="center"/>
              <w:rPr>
                <w:sz w:val="14"/>
                <w:szCs w:val="14"/>
              </w:rPr>
            </w:pPr>
            <w:r w:rsidRPr="004324F2">
              <w:rPr>
                <w:sz w:val="14"/>
                <w:szCs w:val="14"/>
              </w:rPr>
              <w:t>2022</w:t>
            </w:r>
          </w:p>
        </w:tc>
        <w:tc>
          <w:tcPr>
            <w:tcW w:w="709" w:type="dxa"/>
            <w:shd w:val="clear" w:color="000000" w:fill="FFFFFF"/>
            <w:noWrap/>
            <w:tcMar>
              <w:left w:w="28" w:type="dxa"/>
              <w:right w:w="28" w:type="dxa"/>
            </w:tcMar>
            <w:vAlign w:val="center"/>
          </w:tcPr>
          <w:p w14:paraId="51FD1FD8" w14:textId="77777777" w:rsidR="004324F2" w:rsidRPr="004324F2" w:rsidRDefault="004324F2" w:rsidP="004324F2">
            <w:pPr>
              <w:jc w:val="center"/>
              <w:rPr>
                <w:sz w:val="14"/>
                <w:szCs w:val="14"/>
              </w:rPr>
            </w:pPr>
            <w:r w:rsidRPr="004324F2">
              <w:rPr>
                <w:sz w:val="14"/>
                <w:szCs w:val="14"/>
              </w:rPr>
              <w:t>2285,8</w:t>
            </w:r>
          </w:p>
        </w:tc>
        <w:tc>
          <w:tcPr>
            <w:tcW w:w="708" w:type="dxa"/>
            <w:shd w:val="clear" w:color="000000" w:fill="FFFFFF"/>
            <w:noWrap/>
            <w:tcMar>
              <w:left w:w="28" w:type="dxa"/>
              <w:right w:w="28" w:type="dxa"/>
            </w:tcMar>
            <w:vAlign w:val="center"/>
          </w:tcPr>
          <w:p w14:paraId="76BB8CB0" w14:textId="77777777" w:rsidR="004324F2" w:rsidRPr="004324F2" w:rsidRDefault="004324F2" w:rsidP="004324F2">
            <w:pPr>
              <w:jc w:val="center"/>
              <w:rPr>
                <w:sz w:val="14"/>
                <w:szCs w:val="14"/>
              </w:rPr>
            </w:pPr>
            <w:r w:rsidRPr="004324F2">
              <w:rPr>
                <w:sz w:val="14"/>
                <w:szCs w:val="14"/>
              </w:rPr>
              <w:t>0,0</w:t>
            </w:r>
          </w:p>
        </w:tc>
        <w:tc>
          <w:tcPr>
            <w:tcW w:w="851" w:type="dxa"/>
            <w:shd w:val="clear" w:color="000000" w:fill="FFFFFF"/>
            <w:tcMar>
              <w:left w:w="28" w:type="dxa"/>
              <w:right w:w="28" w:type="dxa"/>
            </w:tcMar>
            <w:vAlign w:val="center"/>
          </w:tcPr>
          <w:p w14:paraId="1411395F" w14:textId="77777777" w:rsidR="004324F2" w:rsidRPr="004324F2" w:rsidRDefault="004324F2" w:rsidP="004324F2">
            <w:pPr>
              <w:jc w:val="center"/>
              <w:rPr>
                <w:color w:val="000000"/>
                <w:sz w:val="14"/>
                <w:szCs w:val="14"/>
              </w:rPr>
            </w:pPr>
            <w:r w:rsidRPr="004324F2">
              <w:rPr>
                <w:color w:val="000000"/>
                <w:sz w:val="14"/>
                <w:szCs w:val="14"/>
              </w:rPr>
              <w:t>0,0</w:t>
            </w:r>
          </w:p>
        </w:tc>
      </w:tr>
      <w:tr w:rsidR="004324F2" w:rsidRPr="004324F2" w14:paraId="6045C1DE" w14:textId="77777777" w:rsidTr="004569B3">
        <w:trPr>
          <w:trHeight w:val="255"/>
        </w:trPr>
        <w:tc>
          <w:tcPr>
            <w:tcW w:w="568" w:type="dxa"/>
            <w:shd w:val="clear" w:color="000000" w:fill="FFFFFF"/>
            <w:tcMar>
              <w:left w:w="28" w:type="dxa"/>
              <w:right w:w="28" w:type="dxa"/>
            </w:tcMar>
            <w:vAlign w:val="center"/>
          </w:tcPr>
          <w:p w14:paraId="7377CAEC" w14:textId="77777777" w:rsidR="004324F2" w:rsidRPr="004324F2" w:rsidRDefault="004324F2" w:rsidP="004324F2">
            <w:pPr>
              <w:jc w:val="center"/>
              <w:rPr>
                <w:color w:val="000000"/>
                <w:sz w:val="14"/>
                <w:szCs w:val="14"/>
              </w:rPr>
            </w:pPr>
            <w:r w:rsidRPr="004324F2">
              <w:rPr>
                <w:color w:val="000000"/>
                <w:sz w:val="14"/>
                <w:szCs w:val="14"/>
              </w:rPr>
              <w:t>6.5.3</w:t>
            </w:r>
          </w:p>
        </w:tc>
        <w:tc>
          <w:tcPr>
            <w:tcW w:w="2835" w:type="dxa"/>
            <w:shd w:val="clear" w:color="000000" w:fill="FFFFFF"/>
            <w:tcMar>
              <w:left w:w="28" w:type="dxa"/>
              <w:right w:w="28" w:type="dxa"/>
            </w:tcMar>
            <w:vAlign w:val="center"/>
          </w:tcPr>
          <w:p w14:paraId="55B0C4BB" w14:textId="77777777" w:rsidR="004324F2" w:rsidRPr="004324F2" w:rsidRDefault="004324F2" w:rsidP="004324F2">
            <w:pPr>
              <w:rPr>
                <w:color w:val="000000"/>
                <w:sz w:val="14"/>
                <w:szCs w:val="14"/>
              </w:rPr>
            </w:pPr>
            <w:r w:rsidRPr="004324F2">
              <w:rPr>
                <w:color w:val="000000"/>
                <w:sz w:val="14"/>
                <w:szCs w:val="14"/>
              </w:rPr>
              <w:t>Модернизация насосных агрегатов на очистных п. Постоянный</w:t>
            </w:r>
          </w:p>
        </w:tc>
        <w:tc>
          <w:tcPr>
            <w:tcW w:w="850" w:type="dxa"/>
            <w:shd w:val="clear" w:color="000000" w:fill="FFFFFF"/>
            <w:tcMar>
              <w:left w:w="28" w:type="dxa"/>
              <w:right w:w="28" w:type="dxa"/>
            </w:tcMar>
            <w:vAlign w:val="center"/>
          </w:tcPr>
          <w:p w14:paraId="797823A7" w14:textId="77777777" w:rsidR="004324F2" w:rsidRPr="004324F2" w:rsidRDefault="004324F2" w:rsidP="004324F2">
            <w:pPr>
              <w:jc w:val="center"/>
              <w:rPr>
                <w:color w:val="000000"/>
                <w:sz w:val="14"/>
                <w:szCs w:val="14"/>
              </w:rPr>
            </w:pPr>
            <w:r w:rsidRPr="004324F2">
              <w:rPr>
                <w:color w:val="000000"/>
                <w:sz w:val="14"/>
                <w:szCs w:val="14"/>
              </w:rPr>
              <w:t>г. Калтан</w:t>
            </w:r>
          </w:p>
        </w:tc>
        <w:tc>
          <w:tcPr>
            <w:tcW w:w="639" w:type="dxa"/>
            <w:shd w:val="clear" w:color="000000" w:fill="FFFFFF"/>
            <w:tcMar>
              <w:left w:w="28" w:type="dxa"/>
              <w:right w:w="28" w:type="dxa"/>
            </w:tcMar>
            <w:vAlign w:val="center"/>
          </w:tcPr>
          <w:p w14:paraId="10FCC930" w14:textId="77777777" w:rsidR="004324F2" w:rsidRPr="004324F2" w:rsidRDefault="004324F2" w:rsidP="004324F2">
            <w:pPr>
              <w:jc w:val="center"/>
              <w:rPr>
                <w:sz w:val="14"/>
                <w:szCs w:val="16"/>
              </w:rPr>
            </w:pPr>
            <w:r w:rsidRPr="004324F2">
              <w:rPr>
                <w:sz w:val="14"/>
                <w:szCs w:val="16"/>
              </w:rPr>
              <w:t>12243,6</w:t>
            </w:r>
          </w:p>
        </w:tc>
        <w:tc>
          <w:tcPr>
            <w:tcW w:w="400" w:type="dxa"/>
            <w:shd w:val="clear" w:color="000000" w:fill="FFFFFF"/>
            <w:tcMar>
              <w:left w:w="28" w:type="dxa"/>
              <w:right w:w="28" w:type="dxa"/>
            </w:tcMar>
            <w:vAlign w:val="center"/>
          </w:tcPr>
          <w:p w14:paraId="4CBEF24E" w14:textId="77777777" w:rsidR="004324F2" w:rsidRPr="004324F2" w:rsidRDefault="004324F2" w:rsidP="004324F2">
            <w:pPr>
              <w:jc w:val="center"/>
              <w:rPr>
                <w:sz w:val="14"/>
                <w:szCs w:val="16"/>
              </w:rPr>
            </w:pPr>
            <w:r w:rsidRPr="004324F2">
              <w:rPr>
                <w:sz w:val="14"/>
                <w:szCs w:val="16"/>
              </w:rPr>
              <w:t>0,0</w:t>
            </w:r>
          </w:p>
        </w:tc>
        <w:tc>
          <w:tcPr>
            <w:tcW w:w="580" w:type="dxa"/>
            <w:shd w:val="clear" w:color="000000" w:fill="FFFFFF"/>
            <w:tcMar>
              <w:left w:w="28" w:type="dxa"/>
              <w:right w:w="28" w:type="dxa"/>
            </w:tcMar>
            <w:vAlign w:val="center"/>
          </w:tcPr>
          <w:p w14:paraId="54627932"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60D04B5A" w14:textId="77777777" w:rsidR="004324F2" w:rsidRPr="004324F2" w:rsidRDefault="004324F2" w:rsidP="004324F2">
            <w:pPr>
              <w:jc w:val="center"/>
              <w:rPr>
                <w:sz w:val="14"/>
                <w:szCs w:val="16"/>
              </w:rPr>
            </w:pPr>
            <w:r w:rsidRPr="004324F2">
              <w:rPr>
                <w:sz w:val="14"/>
                <w:szCs w:val="16"/>
              </w:rPr>
              <w:t>0,0</w:t>
            </w:r>
          </w:p>
        </w:tc>
        <w:tc>
          <w:tcPr>
            <w:tcW w:w="518" w:type="dxa"/>
            <w:shd w:val="clear" w:color="000000" w:fill="FFFFFF"/>
            <w:tcMar>
              <w:left w:w="28" w:type="dxa"/>
              <w:right w:w="28" w:type="dxa"/>
            </w:tcMar>
            <w:vAlign w:val="center"/>
          </w:tcPr>
          <w:p w14:paraId="31E7B3E2"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20ECA611"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31ABA029"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202C1166"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55A43AFD"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1877D9F3" w14:textId="77777777" w:rsidR="004324F2" w:rsidRPr="004324F2" w:rsidRDefault="004324F2" w:rsidP="004324F2">
            <w:pPr>
              <w:jc w:val="center"/>
              <w:rPr>
                <w:sz w:val="14"/>
                <w:szCs w:val="16"/>
              </w:rPr>
            </w:pPr>
            <w:r w:rsidRPr="004324F2">
              <w:rPr>
                <w:sz w:val="14"/>
                <w:szCs w:val="16"/>
              </w:rPr>
              <w:t>1440,0</w:t>
            </w:r>
          </w:p>
        </w:tc>
        <w:tc>
          <w:tcPr>
            <w:tcW w:w="544" w:type="dxa"/>
            <w:shd w:val="clear" w:color="000000" w:fill="FFFFFF"/>
            <w:tcMar>
              <w:left w:w="28" w:type="dxa"/>
              <w:right w:w="28" w:type="dxa"/>
            </w:tcMar>
            <w:vAlign w:val="center"/>
          </w:tcPr>
          <w:p w14:paraId="48F0F12E" w14:textId="77777777" w:rsidR="004324F2" w:rsidRPr="004324F2" w:rsidRDefault="004324F2" w:rsidP="004324F2">
            <w:pPr>
              <w:jc w:val="center"/>
              <w:rPr>
                <w:sz w:val="14"/>
                <w:szCs w:val="16"/>
              </w:rPr>
            </w:pPr>
            <w:r w:rsidRPr="004324F2">
              <w:rPr>
                <w:sz w:val="14"/>
                <w:szCs w:val="16"/>
              </w:rPr>
              <w:t>2405,6</w:t>
            </w:r>
          </w:p>
        </w:tc>
        <w:tc>
          <w:tcPr>
            <w:tcW w:w="579" w:type="dxa"/>
            <w:shd w:val="clear" w:color="000000" w:fill="FFFFFF"/>
            <w:tcMar>
              <w:left w:w="28" w:type="dxa"/>
              <w:right w:w="28" w:type="dxa"/>
            </w:tcMar>
            <w:vAlign w:val="center"/>
          </w:tcPr>
          <w:p w14:paraId="5E614A80" w14:textId="77777777" w:rsidR="004324F2" w:rsidRPr="004324F2" w:rsidRDefault="004324F2" w:rsidP="004324F2">
            <w:pPr>
              <w:jc w:val="center"/>
              <w:rPr>
                <w:sz w:val="14"/>
                <w:szCs w:val="16"/>
              </w:rPr>
            </w:pPr>
            <w:r w:rsidRPr="004324F2">
              <w:rPr>
                <w:sz w:val="14"/>
                <w:szCs w:val="16"/>
              </w:rPr>
              <w:t>4134,4</w:t>
            </w:r>
          </w:p>
        </w:tc>
        <w:tc>
          <w:tcPr>
            <w:tcW w:w="579" w:type="dxa"/>
            <w:shd w:val="clear" w:color="000000" w:fill="FFFFFF"/>
            <w:tcMar>
              <w:left w:w="28" w:type="dxa"/>
              <w:right w:w="28" w:type="dxa"/>
            </w:tcMar>
            <w:vAlign w:val="center"/>
          </w:tcPr>
          <w:p w14:paraId="5573F3B4" w14:textId="77777777" w:rsidR="004324F2" w:rsidRPr="004324F2" w:rsidRDefault="004324F2" w:rsidP="004324F2">
            <w:pPr>
              <w:jc w:val="center"/>
              <w:rPr>
                <w:sz w:val="14"/>
                <w:szCs w:val="16"/>
              </w:rPr>
            </w:pPr>
            <w:r w:rsidRPr="004324F2">
              <w:rPr>
                <w:sz w:val="14"/>
                <w:szCs w:val="16"/>
              </w:rPr>
              <w:t>4263,6</w:t>
            </w:r>
          </w:p>
        </w:tc>
        <w:tc>
          <w:tcPr>
            <w:tcW w:w="518" w:type="dxa"/>
            <w:shd w:val="clear" w:color="000000" w:fill="FFFFFF"/>
            <w:tcMar>
              <w:left w:w="28" w:type="dxa"/>
              <w:right w:w="28" w:type="dxa"/>
            </w:tcMar>
            <w:vAlign w:val="center"/>
          </w:tcPr>
          <w:p w14:paraId="5C592D1C"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64247A83"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667CF0A5" w14:textId="77777777" w:rsidR="004324F2" w:rsidRPr="004324F2" w:rsidRDefault="004324F2" w:rsidP="004324F2">
            <w:pPr>
              <w:jc w:val="center"/>
              <w:rPr>
                <w:sz w:val="14"/>
                <w:szCs w:val="16"/>
              </w:rPr>
            </w:pPr>
            <w:r w:rsidRPr="004324F2">
              <w:rPr>
                <w:sz w:val="14"/>
                <w:szCs w:val="16"/>
              </w:rPr>
              <w:t>0,0</w:t>
            </w:r>
          </w:p>
        </w:tc>
        <w:tc>
          <w:tcPr>
            <w:tcW w:w="509" w:type="dxa"/>
            <w:shd w:val="clear" w:color="000000" w:fill="FFFFFF"/>
            <w:tcMar>
              <w:left w:w="28" w:type="dxa"/>
              <w:right w:w="28" w:type="dxa"/>
            </w:tcMar>
            <w:vAlign w:val="center"/>
          </w:tcPr>
          <w:p w14:paraId="6228C9D9" w14:textId="77777777" w:rsidR="004324F2" w:rsidRPr="004324F2" w:rsidRDefault="004324F2" w:rsidP="004324F2">
            <w:pPr>
              <w:jc w:val="center"/>
              <w:rPr>
                <w:sz w:val="14"/>
                <w:szCs w:val="14"/>
              </w:rPr>
            </w:pPr>
            <w:r w:rsidRPr="004324F2">
              <w:rPr>
                <w:sz w:val="14"/>
                <w:szCs w:val="14"/>
              </w:rPr>
              <w:t>2027-2033</w:t>
            </w:r>
          </w:p>
        </w:tc>
        <w:tc>
          <w:tcPr>
            <w:tcW w:w="709" w:type="dxa"/>
            <w:shd w:val="clear" w:color="000000" w:fill="FFFFFF"/>
            <w:noWrap/>
            <w:tcMar>
              <w:left w:w="28" w:type="dxa"/>
              <w:right w:w="28" w:type="dxa"/>
            </w:tcMar>
            <w:vAlign w:val="center"/>
          </w:tcPr>
          <w:p w14:paraId="51D476DA" w14:textId="77777777" w:rsidR="004324F2" w:rsidRPr="004324F2" w:rsidRDefault="004324F2" w:rsidP="004324F2">
            <w:pPr>
              <w:jc w:val="center"/>
              <w:rPr>
                <w:sz w:val="14"/>
                <w:szCs w:val="16"/>
              </w:rPr>
            </w:pPr>
            <w:r w:rsidRPr="004324F2">
              <w:rPr>
                <w:sz w:val="14"/>
                <w:szCs w:val="16"/>
              </w:rPr>
              <w:t>6913,0</w:t>
            </w:r>
          </w:p>
        </w:tc>
        <w:tc>
          <w:tcPr>
            <w:tcW w:w="708" w:type="dxa"/>
            <w:shd w:val="clear" w:color="000000" w:fill="FFFFFF"/>
            <w:noWrap/>
            <w:tcMar>
              <w:left w:w="28" w:type="dxa"/>
              <w:right w:w="28" w:type="dxa"/>
            </w:tcMar>
            <w:vAlign w:val="center"/>
          </w:tcPr>
          <w:p w14:paraId="5EE06E0C" w14:textId="77777777" w:rsidR="004324F2" w:rsidRPr="004324F2" w:rsidRDefault="004324F2" w:rsidP="004324F2">
            <w:pPr>
              <w:jc w:val="center"/>
              <w:rPr>
                <w:sz w:val="14"/>
                <w:szCs w:val="16"/>
              </w:rPr>
            </w:pPr>
            <w:r w:rsidRPr="004324F2">
              <w:rPr>
                <w:sz w:val="14"/>
                <w:szCs w:val="16"/>
              </w:rPr>
              <w:t>5330,6</w:t>
            </w:r>
          </w:p>
        </w:tc>
        <w:tc>
          <w:tcPr>
            <w:tcW w:w="851" w:type="dxa"/>
            <w:shd w:val="clear" w:color="000000" w:fill="FFFFFF"/>
            <w:tcMar>
              <w:left w:w="28" w:type="dxa"/>
              <w:right w:w="28" w:type="dxa"/>
            </w:tcMar>
            <w:vAlign w:val="center"/>
          </w:tcPr>
          <w:p w14:paraId="62EAAEEE" w14:textId="77777777" w:rsidR="004324F2" w:rsidRPr="004324F2" w:rsidRDefault="004324F2" w:rsidP="004324F2">
            <w:pPr>
              <w:jc w:val="center"/>
              <w:rPr>
                <w:sz w:val="14"/>
                <w:szCs w:val="16"/>
              </w:rPr>
            </w:pPr>
            <w:r w:rsidRPr="004324F2">
              <w:rPr>
                <w:sz w:val="14"/>
                <w:szCs w:val="16"/>
              </w:rPr>
              <w:t>0,0</w:t>
            </w:r>
          </w:p>
        </w:tc>
      </w:tr>
      <w:tr w:rsidR="004324F2" w:rsidRPr="004324F2" w14:paraId="1344FE7E" w14:textId="77777777" w:rsidTr="004569B3">
        <w:trPr>
          <w:trHeight w:val="255"/>
        </w:trPr>
        <w:tc>
          <w:tcPr>
            <w:tcW w:w="568" w:type="dxa"/>
            <w:shd w:val="clear" w:color="000000" w:fill="FFFFFF"/>
            <w:tcMar>
              <w:left w:w="28" w:type="dxa"/>
              <w:right w:w="28" w:type="dxa"/>
            </w:tcMar>
            <w:vAlign w:val="center"/>
          </w:tcPr>
          <w:p w14:paraId="6F2B4094" w14:textId="77777777" w:rsidR="004324F2" w:rsidRPr="004324F2" w:rsidRDefault="004324F2" w:rsidP="004324F2">
            <w:pPr>
              <w:jc w:val="center"/>
              <w:rPr>
                <w:color w:val="000000"/>
                <w:sz w:val="14"/>
                <w:szCs w:val="14"/>
              </w:rPr>
            </w:pPr>
            <w:r w:rsidRPr="004324F2">
              <w:rPr>
                <w:color w:val="000000"/>
                <w:sz w:val="14"/>
                <w:szCs w:val="14"/>
              </w:rPr>
              <w:t>6.5.4</w:t>
            </w:r>
          </w:p>
        </w:tc>
        <w:tc>
          <w:tcPr>
            <w:tcW w:w="2835" w:type="dxa"/>
            <w:shd w:val="clear" w:color="000000" w:fill="FFFFFF"/>
            <w:tcMar>
              <w:left w:w="28" w:type="dxa"/>
              <w:right w:w="28" w:type="dxa"/>
            </w:tcMar>
            <w:vAlign w:val="center"/>
          </w:tcPr>
          <w:p w14:paraId="69597349" w14:textId="77777777" w:rsidR="004324F2" w:rsidRPr="004324F2" w:rsidRDefault="004324F2" w:rsidP="004324F2">
            <w:pPr>
              <w:rPr>
                <w:color w:val="000000"/>
                <w:sz w:val="14"/>
                <w:szCs w:val="14"/>
              </w:rPr>
            </w:pPr>
            <w:r w:rsidRPr="004324F2">
              <w:rPr>
                <w:color w:val="000000"/>
                <w:sz w:val="14"/>
                <w:szCs w:val="14"/>
              </w:rPr>
              <w:t>Модернизация насосных агрегатов КНС</w:t>
            </w:r>
          </w:p>
        </w:tc>
        <w:tc>
          <w:tcPr>
            <w:tcW w:w="850" w:type="dxa"/>
            <w:shd w:val="clear" w:color="000000" w:fill="FFFFFF"/>
            <w:tcMar>
              <w:left w:w="28" w:type="dxa"/>
              <w:right w:w="28" w:type="dxa"/>
            </w:tcMar>
            <w:vAlign w:val="center"/>
          </w:tcPr>
          <w:p w14:paraId="27A8ABBC" w14:textId="77777777" w:rsidR="004324F2" w:rsidRPr="004324F2" w:rsidRDefault="004324F2" w:rsidP="004324F2">
            <w:pPr>
              <w:jc w:val="center"/>
              <w:rPr>
                <w:color w:val="000000"/>
                <w:sz w:val="14"/>
                <w:szCs w:val="14"/>
              </w:rPr>
            </w:pPr>
            <w:r w:rsidRPr="004324F2">
              <w:rPr>
                <w:color w:val="000000"/>
                <w:sz w:val="14"/>
                <w:szCs w:val="14"/>
              </w:rPr>
              <w:t>г. Калтан</w:t>
            </w:r>
          </w:p>
        </w:tc>
        <w:tc>
          <w:tcPr>
            <w:tcW w:w="639" w:type="dxa"/>
            <w:shd w:val="clear" w:color="000000" w:fill="FFFFFF"/>
            <w:tcMar>
              <w:left w:w="28" w:type="dxa"/>
              <w:right w:w="28" w:type="dxa"/>
            </w:tcMar>
            <w:vAlign w:val="center"/>
          </w:tcPr>
          <w:p w14:paraId="0CD11A93" w14:textId="77777777" w:rsidR="004324F2" w:rsidRPr="004324F2" w:rsidRDefault="004324F2" w:rsidP="004324F2">
            <w:pPr>
              <w:jc w:val="center"/>
              <w:rPr>
                <w:sz w:val="14"/>
                <w:szCs w:val="14"/>
              </w:rPr>
            </w:pPr>
            <w:r w:rsidRPr="004324F2">
              <w:rPr>
                <w:sz w:val="14"/>
                <w:szCs w:val="14"/>
              </w:rPr>
              <w:t>11203,7</w:t>
            </w:r>
          </w:p>
        </w:tc>
        <w:tc>
          <w:tcPr>
            <w:tcW w:w="400" w:type="dxa"/>
            <w:shd w:val="clear" w:color="000000" w:fill="FFFFFF"/>
            <w:tcMar>
              <w:left w:w="28" w:type="dxa"/>
              <w:right w:w="28" w:type="dxa"/>
            </w:tcMar>
            <w:vAlign w:val="center"/>
          </w:tcPr>
          <w:p w14:paraId="4CF5339F" w14:textId="77777777" w:rsidR="004324F2" w:rsidRPr="004324F2" w:rsidRDefault="004324F2" w:rsidP="004324F2">
            <w:pPr>
              <w:jc w:val="center"/>
              <w:rPr>
                <w:sz w:val="14"/>
                <w:szCs w:val="14"/>
              </w:rPr>
            </w:pPr>
            <w:r w:rsidRPr="004324F2">
              <w:rPr>
                <w:sz w:val="14"/>
                <w:szCs w:val="14"/>
              </w:rPr>
              <w:t>0,0</w:t>
            </w:r>
          </w:p>
        </w:tc>
        <w:tc>
          <w:tcPr>
            <w:tcW w:w="580" w:type="dxa"/>
            <w:shd w:val="clear" w:color="000000" w:fill="FFFFFF"/>
            <w:tcMar>
              <w:left w:w="28" w:type="dxa"/>
              <w:right w:w="28" w:type="dxa"/>
            </w:tcMar>
            <w:vAlign w:val="center"/>
          </w:tcPr>
          <w:p w14:paraId="75CA39C5" w14:textId="77777777" w:rsidR="004324F2" w:rsidRPr="004324F2" w:rsidRDefault="004324F2" w:rsidP="004324F2">
            <w:pPr>
              <w:jc w:val="center"/>
              <w:rPr>
                <w:sz w:val="14"/>
                <w:szCs w:val="14"/>
              </w:rPr>
            </w:pPr>
            <w:r w:rsidRPr="004324F2">
              <w:rPr>
                <w:sz w:val="14"/>
                <w:szCs w:val="14"/>
              </w:rPr>
              <w:t>0,0</w:t>
            </w:r>
          </w:p>
        </w:tc>
        <w:tc>
          <w:tcPr>
            <w:tcW w:w="579" w:type="dxa"/>
            <w:shd w:val="clear" w:color="000000" w:fill="FFFFFF"/>
            <w:tcMar>
              <w:left w:w="28" w:type="dxa"/>
              <w:right w:w="28" w:type="dxa"/>
            </w:tcMar>
            <w:vAlign w:val="center"/>
          </w:tcPr>
          <w:p w14:paraId="6A1720B1" w14:textId="77777777" w:rsidR="004324F2" w:rsidRPr="004324F2" w:rsidRDefault="004324F2" w:rsidP="004324F2">
            <w:pPr>
              <w:jc w:val="center"/>
              <w:rPr>
                <w:sz w:val="14"/>
                <w:szCs w:val="14"/>
              </w:rPr>
            </w:pPr>
            <w:r w:rsidRPr="004324F2">
              <w:rPr>
                <w:sz w:val="14"/>
                <w:szCs w:val="14"/>
              </w:rPr>
              <w:t>0,0</w:t>
            </w:r>
          </w:p>
        </w:tc>
        <w:tc>
          <w:tcPr>
            <w:tcW w:w="518" w:type="dxa"/>
            <w:shd w:val="clear" w:color="000000" w:fill="FFFFFF"/>
            <w:tcMar>
              <w:left w:w="28" w:type="dxa"/>
              <w:right w:w="28" w:type="dxa"/>
            </w:tcMar>
            <w:vAlign w:val="center"/>
          </w:tcPr>
          <w:p w14:paraId="144E1652" w14:textId="77777777" w:rsidR="004324F2" w:rsidRPr="004324F2" w:rsidRDefault="004324F2" w:rsidP="004324F2">
            <w:pPr>
              <w:jc w:val="center"/>
              <w:rPr>
                <w:sz w:val="14"/>
                <w:szCs w:val="14"/>
              </w:rPr>
            </w:pPr>
            <w:r w:rsidRPr="004324F2">
              <w:rPr>
                <w:sz w:val="14"/>
                <w:szCs w:val="14"/>
              </w:rPr>
              <w:t>0,0</w:t>
            </w:r>
          </w:p>
        </w:tc>
        <w:tc>
          <w:tcPr>
            <w:tcW w:w="579" w:type="dxa"/>
            <w:shd w:val="clear" w:color="000000" w:fill="FFFFFF"/>
            <w:tcMar>
              <w:left w:w="28" w:type="dxa"/>
              <w:right w:w="28" w:type="dxa"/>
            </w:tcMar>
            <w:vAlign w:val="center"/>
          </w:tcPr>
          <w:p w14:paraId="12BB1079" w14:textId="77777777" w:rsidR="004324F2" w:rsidRPr="004324F2" w:rsidRDefault="004324F2" w:rsidP="004324F2">
            <w:pPr>
              <w:jc w:val="center"/>
              <w:rPr>
                <w:sz w:val="14"/>
                <w:szCs w:val="14"/>
              </w:rPr>
            </w:pPr>
            <w:r w:rsidRPr="004324F2">
              <w:rPr>
                <w:sz w:val="14"/>
                <w:szCs w:val="14"/>
              </w:rPr>
              <w:t>2392,0</w:t>
            </w:r>
          </w:p>
        </w:tc>
        <w:tc>
          <w:tcPr>
            <w:tcW w:w="579" w:type="dxa"/>
            <w:shd w:val="clear" w:color="000000" w:fill="FFFFFF"/>
            <w:tcMar>
              <w:left w:w="28" w:type="dxa"/>
              <w:right w:w="28" w:type="dxa"/>
            </w:tcMar>
            <w:vAlign w:val="center"/>
          </w:tcPr>
          <w:p w14:paraId="2D73ACC7" w14:textId="77777777" w:rsidR="004324F2" w:rsidRPr="004324F2" w:rsidRDefault="004324F2" w:rsidP="004324F2">
            <w:pPr>
              <w:jc w:val="center"/>
              <w:rPr>
                <w:sz w:val="14"/>
                <w:szCs w:val="14"/>
              </w:rPr>
            </w:pPr>
            <w:r w:rsidRPr="004324F2">
              <w:rPr>
                <w:sz w:val="14"/>
                <w:szCs w:val="14"/>
              </w:rPr>
              <w:t>2386,8</w:t>
            </w:r>
          </w:p>
        </w:tc>
        <w:tc>
          <w:tcPr>
            <w:tcW w:w="579" w:type="dxa"/>
            <w:shd w:val="clear" w:color="000000" w:fill="FFFFFF"/>
            <w:tcMar>
              <w:left w:w="28" w:type="dxa"/>
              <w:right w:w="28" w:type="dxa"/>
            </w:tcMar>
            <w:vAlign w:val="center"/>
          </w:tcPr>
          <w:p w14:paraId="49B81852" w14:textId="77777777" w:rsidR="004324F2" w:rsidRPr="004324F2" w:rsidRDefault="004324F2" w:rsidP="004324F2">
            <w:pPr>
              <w:jc w:val="center"/>
              <w:rPr>
                <w:sz w:val="14"/>
                <w:szCs w:val="14"/>
              </w:rPr>
            </w:pPr>
            <w:r w:rsidRPr="004324F2">
              <w:rPr>
                <w:sz w:val="14"/>
                <w:szCs w:val="14"/>
              </w:rPr>
              <w:t>2464,0</w:t>
            </w:r>
          </w:p>
        </w:tc>
        <w:tc>
          <w:tcPr>
            <w:tcW w:w="579" w:type="dxa"/>
            <w:shd w:val="clear" w:color="000000" w:fill="FFFFFF"/>
            <w:tcMar>
              <w:left w:w="28" w:type="dxa"/>
              <w:right w:w="28" w:type="dxa"/>
            </w:tcMar>
            <w:vAlign w:val="center"/>
          </w:tcPr>
          <w:p w14:paraId="3689ED50" w14:textId="77777777" w:rsidR="004324F2" w:rsidRPr="004324F2" w:rsidRDefault="004324F2" w:rsidP="004324F2">
            <w:pPr>
              <w:jc w:val="center"/>
              <w:rPr>
                <w:sz w:val="14"/>
                <w:szCs w:val="14"/>
              </w:rPr>
            </w:pPr>
            <w:r w:rsidRPr="004324F2">
              <w:rPr>
                <w:sz w:val="14"/>
                <w:szCs w:val="14"/>
              </w:rPr>
              <w:t>2436,0</w:t>
            </w:r>
          </w:p>
        </w:tc>
        <w:tc>
          <w:tcPr>
            <w:tcW w:w="579" w:type="dxa"/>
            <w:shd w:val="clear" w:color="000000" w:fill="FFFFFF"/>
            <w:tcMar>
              <w:left w:w="28" w:type="dxa"/>
              <w:right w:w="28" w:type="dxa"/>
            </w:tcMar>
            <w:vAlign w:val="center"/>
          </w:tcPr>
          <w:p w14:paraId="6461E2A3" w14:textId="77777777" w:rsidR="004324F2" w:rsidRPr="004324F2" w:rsidRDefault="004324F2" w:rsidP="004324F2">
            <w:pPr>
              <w:jc w:val="center"/>
              <w:rPr>
                <w:sz w:val="14"/>
                <w:szCs w:val="14"/>
              </w:rPr>
            </w:pPr>
            <w:r w:rsidRPr="004324F2">
              <w:rPr>
                <w:sz w:val="14"/>
                <w:szCs w:val="14"/>
              </w:rPr>
              <w:t>1524,9</w:t>
            </w:r>
          </w:p>
        </w:tc>
        <w:tc>
          <w:tcPr>
            <w:tcW w:w="544" w:type="dxa"/>
            <w:shd w:val="clear" w:color="000000" w:fill="FFFFFF"/>
            <w:tcMar>
              <w:left w:w="28" w:type="dxa"/>
              <w:right w:w="28" w:type="dxa"/>
            </w:tcMar>
            <w:vAlign w:val="center"/>
          </w:tcPr>
          <w:p w14:paraId="1A40797C" w14:textId="77777777" w:rsidR="004324F2" w:rsidRPr="004324F2" w:rsidRDefault="004324F2" w:rsidP="004324F2">
            <w:pPr>
              <w:jc w:val="center"/>
              <w:rPr>
                <w:sz w:val="14"/>
                <w:szCs w:val="14"/>
              </w:rPr>
            </w:pPr>
            <w:r w:rsidRPr="004324F2">
              <w:rPr>
                <w:sz w:val="14"/>
                <w:szCs w:val="14"/>
              </w:rPr>
              <w:t>0,0</w:t>
            </w:r>
          </w:p>
        </w:tc>
        <w:tc>
          <w:tcPr>
            <w:tcW w:w="579" w:type="dxa"/>
            <w:shd w:val="clear" w:color="000000" w:fill="FFFFFF"/>
            <w:tcMar>
              <w:left w:w="28" w:type="dxa"/>
              <w:right w:w="28" w:type="dxa"/>
            </w:tcMar>
            <w:vAlign w:val="center"/>
          </w:tcPr>
          <w:p w14:paraId="36813D99" w14:textId="77777777" w:rsidR="004324F2" w:rsidRPr="004324F2" w:rsidRDefault="004324F2" w:rsidP="004324F2">
            <w:pPr>
              <w:jc w:val="center"/>
              <w:rPr>
                <w:sz w:val="14"/>
                <w:szCs w:val="14"/>
              </w:rPr>
            </w:pPr>
            <w:r w:rsidRPr="004324F2">
              <w:rPr>
                <w:sz w:val="14"/>
                <w:szCs w:val="14"/>
              </w:rPr>
              <w:t>0,0</w:t>
            </w:r>
          </w:p>
        </w:tc>
        <w:tc>
          <w:tcPr>
            <w:tcW w:w="579" w:type="dxa"/>
            <w:shd w:val="clear" w:color="000000" w:fill="FFFFFF"/>
            <w:tcMar>
              <w:left w:w="28" w:type="dxa"/>
              <w:right w:w="28" w:type="dxa"/>
            </w:tcMar>
            <w:vAlign w:val="center"/>
          </w:tcPr>
          <w:p w14:paraId="1724EF3A" w14:textId="77777777" w:rsidR="004324F2" w:rsidRPr="004324F2" w:rsidRDefault="004324F2" w:rsidP="004324F2">
            <w:pPr>
              <w:jc w:val="center"/>
              <w:rPr>
                <w:sz w:val="14"/>
                <w:szCs w:val="14"/>
              </w:rPr>
            </w:pPr>
            <w:r w:rsidRPr="004324F2">
              <w:rPr>
                <w:sz w:val="14"/>
                <w:szCs w:val="14"/>
              </w:rPr>
              <w:t>0,0</w:t>
            </w:r>
          </w:p>
        </w:tc>
        <w:tc>
          <w:tcPr>
            <w:tcW w:w="518" w:type="dxa"/>
            <w:shd w:val="clear" w:color="000000" w:fill="FFFFFF"/>
            <w:tcMar>
              <w:left w:w="28" w:type="dxa"/>
              <w:right w:w="28" w:type="dxa"/>
            </w:tcMar>
            <w:vAlign w:val="center"/>
          </w:tcPr>
          <w:p w14:paraId="7EFA32F9" w14:textId="77777777" w:rsidR="004324F2" w:rsidRPr="004324F2" w:rsidRDefault="004324F2" w:rsidP="004324F2">
            <w:pPr>
              <w:jc w:val="center"/>
              <w:rPr>
                <w:sz w:val="14"/>
                <w:szCs w:val="14"/>
              </w:rPr>
            </w:pPr>
            <w:r w:rsidRPr="004324F2">
              <w:rPr>
                <w:sz w:val="14"/>
                <w:szCs w:val="14"/>
              </w:rPr>
              <w:t>0,0</w:t>
            </w:r>
          </w:p>
        </w:tc>
        <w:tc>
          <w:tcPr>
            <w:tcW w:w="579" w:type="dxa"/>
            <w:shd w:val="clear" w:color="000000" w:fill="FFFFFF"/>
            <w:tcMar>
              <w:left w:w="28" w:type="dxa"/>
              <w:right w:w="28" w:type="dxa"/>
            </w:tcMar>
            <w:vAlign w:val="center"/>
          </w:tcPr>
          <w:p w14:paraId="5F826F6B" w14:textId="77777777" w:rsidR="004324F2" w:rsidRPr="004324F2" w:rsidRDefault="004324F2" w:rsidP="004324F2">
            <w:pPr>
              <w:jc w:val="center"/>
              <w:rPr>
                <w:sz w:val="14"/>
                <w:szCs w:val="14"/>
              </w:rPr>
            </w:pPr>
            <w:r w:rsidRPr="004324F2">
              <w:rPr>
                <w:sz w:val="14"/>
                <w:szCs w:val="14"/>
              </w:rPr>
              <w:t>0,0</w:t>
            </w:r>
          </w:p>
        </w:tc>
        <w:tc>
          <w:tcPr>
            <w:tcW w:w="579" w:type="dxa"/>
            <w:shd w:val="clear" w:color="000000" w:fill="FFFFFF"/>
            <w:tcMar>
              <w:left w:w="28" w:type="dxa"/>
              <w:right w:w="28" w:type="dxa"/>
            </w:tcMar>
            <w:vAlign w:val="center"/>
          </w:tcPr>
          <w:p w14:paraId="29F94A8B" w14:textId="77777777" w:rsidR="004324F2" w:rsidRPr="004324F2" w:rsidRDefault="004324F2" w:rsidP="004324F2">
            <w:pPr>
              <w:jc w:val="center"/>
              <w:rPr>
                <w:sz w:val="14"/>
                <w:szCs w:val="14"/>
              </w:rPr>
            </w:pPr>
            <w:r w:rsidRPr="004324F2">
              <w:rPr>
                <w:sz w:val="14"/>
                <w:szCs w:val="14"/>
              </w:rPr>
              <w:t>0,0</w:t>
            </w:r>
          </w:p>
        </w:tc>
        <w:tc>
          <w:tcPr>
            <w:tcW w:w="509" w:type="dxa"/>
            <w:shd w:val="clear" w:color="000000" w:fill="FFFFFF"/>
            <w:tcMar>
              <w:left w:w="28" w:type="dxa"/>
              <w:right w:w="28" w:type="dxa"/>
            </w:tcMar>
            <w:vAlign w:val="center"/>
          </w:tcPr>
          <w:p w14:paraId="5BAD74D6" w14:textId="77777777" w:rsidR="004324F2" w:rsidRPr="004324F2" w:rsidRDefault="004324F2" w:rsidP="004324F2">
            <w:pPr>
              <w:jc w:val="center"/>
              <w:rPr>
                <w:sz w:val="14"/>
                <w:szCs w:val="14"/>
              </w:rPr>
            </w:pPr>
            <w:r w:rsidRPr="004324F2">
              <w:rPr>
                <w:sz w:val="14"/>
                <w:szCs w:val="14"/>
              </w:rPr>
              <w:t>2023-2027</w:t>
            </w:r>
          </w:p>
        </w:tc>
        <w:tc>
          <w:tcPr>
            <w:tcW w:w="709" w:type="dxa"/>
            <w:shd w:val="clear" w:color="000000" w:fill="FFFFFF"/>
            <w:noWrap/>
            <w:tcMar>
              <w:left w:w="28" w:type="dxa"/>
              <w:right w:w="28" w:type="dxa"/>
            </w:tcMar>
            <w:vAlign w:val="center"/>
          </w:tcPr>
          <w:p w14:paraId="28681461" w14:textId="77777777" w:rsidR="004324F2" w:rsidRPr="004324F2" w:rsidRDefault="004324F2" w:rsidP="004324F2">
            <w:pPr>
              <w:jc w:val="center"/>
              <w:rPr>
                <w:sz w:val="14"/>
                <w:szCs w:val="14"/>
              </w:rPr>
            </w:pPr>
            <w:r w:rsidRPr="004324F2">
              <w:rPr>
                <w:sz w:val="14"/>
                <w:szCs w:val="14"/>
              </w:rPr>
              <w:t>11203,7</w:t>
            </w:r>
          </w:p>
        </w:tc>
        <w:tc>
          <w:tcPr>
            <w:tcW w:w="708" w:type="dxa"/>
            <w:shd w:val="clear" w:color="000000" w:fill="FFFFFF"/>
            <w:noWrap/>
            <w:tcMar>
              <w:left w:w="28" w:type="dxa"/>
              <w:right w:w="28" w:type="dxa"/>
            </w:tcMar>
            <w:vAlign w:val="center"/>
          </w:tcPr>
          <w:p w14:paraId="3BE29086" w14:textId="77777777" w:rsidR="004324F2" w:rsidRPr="004324F2" w:rsidRDefault="004324F2" w:rsidP="004324F2">
            <w:pPr>
              <w:jc w:val="center"/>
              <w:rPr>
                <w:sz w:val="14"/>
                <w:szCs w:val="14"/>
              </w:rPr>
            </w:pPr>
            <w:r w:rsidRPr="004324F2">
              <w:rPr>
                <w:sz w:val="14"/>
                <w:szCs w:val="14"/>
              </w:rPr>
              <w:t>0,0</w:t>
            </w:r>
          </w:p>
        </w:tc>
        <w:tc>
          <w:tcPr>
            <w:tcW w:w="851" w:type="dxa"/>
            <w:shd w:val="clear" w:color="000000" w:fill="FFFFFF"/>
            <w:tcMar>
              <w:left w:w="28" w:type="dxa"/>
              <w:right w:w="28" w:type="dxa"/>
            </w:tcMar>
            <w:vAlign w:val="center"/>
          </w:tcPr>
          <w:p w14:paraId="7DCF42DC" w14:textId="77777777" w:rsidR="004324F2" w:rsidRPr="004324F2" w:rsidRDefault="004324F2" w:rsidP="004324F2">
            <w:pPr>
              <w:jc w:val="center"/>
              <w:rPr>
                <w:color w:val="000000"/>
                <w:sz w:val="14"/>
                <w:szCs w:val="16"/>
              </w:rPr>
            </w:pPr>
            <w:r w:rsidRPr="004324F2">
              <w:rPr>
                <w:color w:val="000000"/>
                <w:sz w:val="14"/>
                <w:szCs w:val="16"/>
              </w:rPr>
              <w:t>0,0</w:t>
            </w:r>
          </w:p>
        </w:tc>
      </w:tr>
      <w:tr w:rsidR="004324F2" w:rsidRPr="004324F2" w14:paraId="40CEAA19" w14:textId="77777777" w:rsidTr="004569B3">
        <w:trPr>
          <w:trHeight w:val="255"/>
        </w:trPr>
        <w:tc>
          <w:tcPr>
            <w:tcW w:w="568" w:type="dxa"/>
            <w:shd w:val="clear" w:color="000000" w:fill="FFFFFF"/>
            <w:tcMar>
              <w:left w:w="28" w:type="dxa"/>
              <w:right w:w="28" w:type="dxa"/>
            </w:tcMar>
            <w:vAlign w:val="center"/>
          </w:tcPr>
          <w:p w14:paraId="58E3D1F5" w14:textId="77777777" w:rsidR="004324F2" w:rsidRPr="004324F2" w:rsidRDefault="004324F2" w:rsidP="004324F2">
            <w:pPr>
              <w:jc w:val="center"/>
              <w:rPr>
                <w:color w:val="000000"/>
                <w:sz w:val="14"/>
                <w:szCs w:val="14"/>
              </w:rPr>
            </w:pPr>
            <w:r w:rsidRPr="004324F2">
              <w:rPr>
                <w:color w:val="000000"/>
                <w:sz w:val="14"/>
                <w:szCs w:val="14"/>
              </w:rPr>
              <w:t>7</w:t>
            </w:r>
          </w:p>
        </w:tc>
        <w:tc>
          <w:tcPr>
            <w:tcW w:w="2835" w:type="dxa"/>
            <w:shd w:val="clear" w:color="000000" w:fill="FFFFFF"/>
            <w:tcMar>
              <w:left w:w="28" w:type="dxa"/>
              <w:right w:w="28" w:type="dxa"/>
            </w:tcMar>
            <w:vAlign w:val="center"/>
          </w:tcPr>
          <w:p w14:paraId="36FA87F6" w14:textId="77777777" w:rsidR="004324F2" w:rsidRPr="004324F2" w:rsidRDefault="004324F2" w:rsidP="004324F2">
            <w:pPr>
              <w:rPr>
                <w:color w:val="000000"/>
                <w:sz w:val="14"/>
                <w:szCs w:val="14"/>
              </w:rPr>
            </w:pPr>
            <w:r w:rsidRPr="004324F2">
              <w:rPr>
                <w:color w:val="000000"/>
                <w:sz w:val="14"/>
                <w:szCs w:val="14"/>
              </w:rPr>
              <w:t>Итого, в том числе</w:t>
            </w:r>
          </w:p>
        </w:tc>
        <w:tc>
          <w:tcPr>
            <w:tcW w:w="850" w:type="dxa"/>
            <w:shd w:val="clear" w:color="000000" w:fill="FFFFFF"/>
            <w:tcMar>
              <w:left w:w="28" w:type="dxa"/>
              <w:right w:w="28" w:type="dxa"/>
            </w:tcMar>
            <w:vAlign w:val="center"/>
          </w:tcPr>
          <w:p w14:paraId="443EA7AF" w14:textId="77777777" w:rsidR="004324F2" w:rsidRPr="004324F2" w:rsidRDefault="004324F2" w:rsidP="004324F2">
            <w:pPr>
              <w:jc w:val="center"/>
              <w:rPr>
                <w:color w:val="000000"/>
                <w:sz w:val="14"/>
                <w:szCs w:val="14"/>
              </w:rPr>
            </w:pPr>
            <w:r w:rsidRPr="004324F2">
              <w:rPr>
                <w:color w:val="000000"/>
                <w:sz w:val="14"/>
                <w:szCs w:val="14"/>
              </w:rPr>
              <w:t>г. Калтан</w:t>
            </w:r>
          </w:p>
        </w:tc>
        <w:tc>
          <w:tcPr>
            <w:tcW w:w="639" w:type="dxa"/>
            <w:shd w:val="clear" w:color="000000" w:fill="FFFFFF"/>
            <w:tcMar>
              <w:left w:w="28" w:type="dxa"/>
              <w:right w:w="28" w:type="dxa"/>
            </w:tcMar>
            <w:vAlign w:val="center"/>
          </w:tcPr>
          <w:p w14:paraId="32B3AAB5" w14:textId="77777777" w:rsidR="004324F2" w:rsidRPr="004324F2" w:rsidRDefault="004324F2" w:rsidP="004324F2">
            <w:pPr>
              <w:jc w:val="center"/>
              <w:rPr>
                <w:color w:val="000000"/>
                <w:sz w:val="14"/>
                <w:szCs w:val="14"/>
              </w:rPr>
            </w:pPr>
            <w:r w:rsidRPr="004324F2">
              <w:rPr>
                <w:color w:val="000000"/>
                <w:sz w:val="14"/>
                <w:szCs w:val="14"/>
              </w:rPr>
              <w:t>30432,5</w:t>
            </w:r>
          </w:p>
        </w:tc>
        <w:tc>
          <w:tcPr>
            <w:tcW w:w="400" w:type="dxa"/>
            <w:shd w:val="clear" w:color="000000" w:fill="FFFFFF"/>
            <w:tcMar>
              <w:left w:w="28" w:type="dxa"/>
              <w:right w:w="28" w:type="dxa"/>
            </w:tcMar>
            <w:vAlign w:val="center"/>
          </w:tcPr>
          <w:p w14:paraId="31A8BC32" w14:textId="77777777" w:rsidR="004324F2" w:rsidRPr="004324F2" w:rsidRDefault="004324F2" w:rsidP="004324F2">
            <w:pPr>
              <w:jc w:val="center"/>
              <w:rPr>
                <w:color w:val="000000"/>
                <w:sz w:val="14"/>
                <w:szCs w:val="14"/>
              </w:rPr>
            </w:pPr>
            <w:r w:rsidRPr="004324F2">
              <w:rPr>
                <w:color w:val="000000"/>
                <w:sz w:val="14"/>
                <w:szCs w:val="14"/>
              </w:rPr>
              <w:t>0,0</w:t>
            </w:r>
          </w:p>
        </w:tc>
        <w:tc>
          <w:tcPr>
            <w:tcW w:w="580" w:type="dxa"/>
            <w:shd w:val="clear" w:color="000000" w:fill="FFFFFF"/>
            <w:tcMar>
              <w:left w:w="28" w:type="dxa"/>
              <w:right w:w="28" w:type="dxa"/>
            </w:tcMar>
            <w:vAlign w:val="center"/>
          </w:tcPr>
          <w:p w14:paraId="314886DB"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466A5E58" w14:textId="77777777" w:rsidR="004324F2" w:rsidRPr="004324F2" w:rsidRDefault="004324F2" w:rsidP="004324F2">
            <w:pPr>
              <w:jc w:val="center"/>
              <w:rPr>
                <w:color w:val="000000"/>
                <w:sz w:val="14"/>
                <w:szCs w:val="14"/>
              </w:rPr>
            </w:pPr>
            <w:r w:rsidRPr="004324F2">
              <w:rPr>
                <w:color w:val="000000"/>
                <w:sz w:val="14"/>
                <w:szCs w:val="14"/>
              </w:rPr>
              <w:t>0,0</w:t>
            </w:r>
          </w:p>
        </w:tc>
        <w:tc>
          <w:tcPr>
            <w:tcW w:w="518" w:type="dxa"/>
            <w:shd w:val="clear" w:color="000000" w:fill="FFFFFF"/>
            <w:tcMar>
              <w:left w:w="28" w:type="dxa"/>
              <w:right w:w="28" w:type="dxa"/>
            </w:tcMar>
            <w:vAlign w:val="center"/>
          </w:tcPr>
          <w:p w14:paraId="79B22730" w14:textId="77777777" w:rsidR="004324F2" w:rsidRPr="004324F2" w:rsidRDefault="004324F2" w:rsidP="004324F2">
            <w:pPr>
              <w:jc w:val="center"/>
              <w:rPr>
                <w:color w:val="000000"/>
                <w:sz w:val="14"/>
                <w:szCs w:val="14"/>
              </w:rPr>
            </w:pPr>
            <w:r w:rsidRPr="004324F2">
              <w:rPr>
                <w:color w:val="000000"/>
                <w:sz w:val="14"/>
                <w:szCs w:val="14"/>
              </w:rPr>
              <w:t>2285,8</w:t>
            </w:r>
          </w:p>
        </w:tc>
        <w:tc>
          <w:tcPr>
            <w:tcW w:w="579" w:type="dxa"/>
            <w:shd w:val="clear" w:color="000000" w:fill="FFFFFF"/>
            <w:tcMar>
              <w:left w:w="28" w:type="dxa"/>
              <w:right w:w="28" w:type="dxa"/>
            </w:tcMar>
            <w:vAlign w:val="center"/>
          </w:tcPr>
          <w:p w14:paraId="429658BE" w14:textId="77777777" w:rsidR="004324F2" w:rsidRPr="004324F2" w:rsidRDefault="004324F2" w:rsidP="004324F2">
            <w:pPr>
              <w:jc w:val="center"/>
              <w:rPr>
                <w:color w:val="000000"/>
                <w:sz w:val="14"/>
                <w:szCs w:val="14"/>
              </w:rPr>
            </w:pPr>
            <w:r w:rsidRPr="004324F2">
              <w:rPr>
                <w:color w:val="000000"/>
                <w:sz w:val="14"/>
                <w:szCs w:val="14"/>
              </w:rPr>
              <w:t>2392,0</w:t>
            </w:r>
          </w:p>
        </w:tc>
        <w:tc>
          <w:tcPr>
            <w:tcW w:w="579" w:type="dxa"/>
            <w:shd w:val="clear" w:color="000000" w:fill="FFFFFF"/>
            <w:tcMar>
              <w:left w:w="28" w:type="dxa"/>
              <w:right w:w="28" w:type="dxa"/>
            </w:tcMar>
            <w:vAlign w:val="center"/>
          </w:tcPr>
          <w:p w14:paraId="1CD7580D" w14:textId="77777777" w:rsidR="004324F2" w:rsidRPr="004324F2" w:rsidRDefault="004324F2" w:rsidP="004324F2">
            <w:pPr>
              <w:jc w:val="center"/>
              <w:rPr>
                <w:color w:val="000000"/>
                <w:sz w:val="14"/>
                <w:szCs w:val="14"/>
              </w:rPr>
            </w:pPr>
            <w:r w:rsidRPr="004324F2">
              <w:rPr>
                <w:color w:val="000000"/>
                <w:sz w:val="14"/>
                <w:szCs w:val="14"/>
              </w:rPr>
              <w:t>2386,8</w:t>
            </w:r>
          </w:p>
        </w:tc>
        <w:tc>
          <w:tcPr>
            <w:tcW w:w="579" w:type="dxa"/>
            <w:shd w:val="clear" w:color="000000" w:fill="FFFFFF"/>
            <w:tcMar>
              <w:left w:w="28" w:type="dxa"/>
              <w:right w:w="28" w:type="dxa"/>
            </w:tcMar>
            <w:vAlign w:val="center"/>
          </w:tcPr>
          <w:p w14:paraId="0C59BB33" w14:textId="77777777" w:rsidR="004324F2" w:rsidRPr="004324F2" w:rsidRDefault="004324F2" w:rsidP="004324F2">
            <w:pPr>
              <w:jc w:val="center"/>
              <w:rPr>
                <w:color w:val="000000"/>
                <w:sz w:val="14"/>
                <w:szCs w:val="14"/>
              </w:rPr>
            </w:pPr>
            <w:r w:rsidRPr="004324F2">
              <w:rPr>
                <w:color w:val="000000"/>
                <w:sz w:val="14"/>
                <w:szCs w:val="14"/>
              </w:rPr>
              <w:t>2464,0</w:t>
            </w:r>
          </w:p>
        </w:tc>
        <w:tc>
          <w:tcPr>
            <w:tcW w:w="579" w:type="dxa"/>
            <w:shd w:val="clear" w:color="000000" w:fill="FFFFFF"/>
            <w:tcMar>
              <w:left w:w="28" w:type="dxa"/>
              <w:right w:w="28" w:type="dxa"/>
            </w:tcMar>
            <w:vAlign w:val="center"/>
          </w:tcPr>
          <w:p w14:paraId="696F4A26" w14:textId="77777777" w:rsidR="004324F2" w:rsidRPr="004324F2" w:rsidRDefault="004324F2" w:rsidP="004324F2">
            <w:pPr>
              <w:jc w:val="center"/>
              <w:rPr>
                <w:color w:val="000000"/>
                <w:sz w:val="14"/>
                <w:szCs w:val="14"/>
              </w:rPr>
            </w:pPr>
            <w:r w:rsidRPr="004324F2">
              <w:rPr>
                <w:color w:val="000000"/>
                <w:sz w:val="14"/>
                <w:szCs w:val="14"/>
              </w:rPr>
              <w:t>2436,0</w:t>
            </w:r>
          </w:p>
        </w:tc>
        <w:tc>
          <w:tcPr>
            <w:tcW w:w="579" w:type="dxa"/>
            <w:shd w:val="clear" w:color="000000" w:fill="FFFFFF"/>
            <w:tcMar>
              <w:left w:w="28" w:type="dxa"/>
              <w:right w:w="28" w:type="dxa"/>
            </w:tcMar>
            <w:vAlign w:val="center"/>
          </w:tcPr>
          <w:p w14:paraId="6D7C7D9A" w14:textId="77777777" w:rsidR="004324F2" w:rsidRPr="004324F2" w:rsidRDefault="004324F2" w:rsidP="004324F2">
            <w:pPr>
              <w:jc w:val="center"/>
              <w:rPr>
                <w:color w:val="000000"/>
                <w:sz w:val="14"/>
                <w:szCs w:val="14"/>
              </w:rPr>
            </w:pPr>
            <w:r w:rsidRPr="004324F2">
              <w:rPr>
                <w:color w:val="000000"/>
                <w:sz w:val="14"/>
                <w:szCs w:val="14"/>
              </w:rPr>
              <w:t>2964,9</w:t>
            </w:r>
          </w:p>
        </w:tc>
        <w:tc>
          <w:tcPr>
            <w:tcW w:w="544" w:type="dxa"/>
            <w:shd w:val="clear" w:color="000000" w:fill="FFFFFF"/>
            <w:tcMar>
              <w:left w:w="28" w:type="dxa"/>
              <w:right w:w="28" w:type="dxa"/>
            </w:tcMar>
            <w:vAlign w:val="center"/>
          </w:tcPr>
          <w:p w14:paraId="5BEB6911" w14:textId="77777777" w:rsidR="004324F2" w:rsidRPr="004324F2" w:rsidRDefault="004324F2" w:rsidP="004324F2">
            <w:pPr>
              <w:jc w:val="center"/>
              <w:rPr>
                <w:color w:val="000000"/>
                <w:sz w:val="14"/>
                <w:szCs w:val="14"/>
              </w:rPr>
            </w:pPr>
            <w:r w:rsidRPr="004324F2">
              <w:rPr>
                <w:color w:val="000000"/>
                <w:sz w:val="14"/>
                <w:szCs w:val="14"/>
              </w:rPr>
              <w:t>2405,6</w:t>
            </w:r>
          </w:p>
        </w:tc>
        <w:tc>
          <w:tcPr>
            <w:tcW w:w="579" w:type="dxa"/>
            <w:shd w:val="clear" w:color="000000" w:fill="FFFFFF"/>
            <w:tcMar>
              <w:left w:w="28" w:type="dxa"/>
              <w:right w:w="28" w:type="dxa"/>
            </w:tcMar>
            <w:vAlign w:val="center"/>
          </w:tcPr>
          <w:p w14:paraId="712A8F35" w14:textId="77777777" w:rsidR="004324F2" w:rsidRPr="004324F2" w:rsidRDefault="004324F2" w:rsidP="004324F2">
            <w:pPr>
              <w:jc w:val="center"/>
              <w:rPr>
                <w:color w:val="000000"/>
                <w:sz w:val="14"/>
                <w:szCs w:val="14"/>
              </w:rPr>
            </w:pPr>
            <w:r w:rsidRPr="004324F2">
              <w:rPr>
                <w:color w:val="000000"/>
                <w:sz w:val="14"/>
                <w:szCs w:val="14"/>
              </w:rPr>
              <w:t>4134,4</w:t>
            </w:r>
          </w:p>
        </w:tc>
        <w:tc>
          <w:tcPr>
            <w:tcW w:w="579" w:type="dxa"/>
            <w:shd w:val="clear" w:color="000000" w:fill="FFFFFF"/>
            <w:tcMar>
              <w:left w:w="28" w:type="dxa"/>
              <w:right w:w="28" w:type="dxa"/>
            </w:tcMar>
            <w:vAlign w:val="center"/>
          </w:tcPr>
          <w:p w14:paraId="08C4E2E3" w14:textId="77777777" w:rsidR="004324F2" w:rsidRPr="004324F2" w:rsidRDefault="004324F2" w:rsidP="004324F2">
            <w:pPr>
              <w:jc w:val="center"/>
              <w:rPr>
                <w:color w:val="000000"/>
                <w:sz w:val="14"/>
                <w:szCs w:val="14"/>
              </w:rPr>
            </w:pPr>
            <w:r w:rsidRPr="004324F2">
              <w:rPr>
                <w:color w:val="000000"/>
                <w:sz w:val="14"/>
                <w:szCs w:val="14"/>
              </w:rPr>
              <w:t>4263,6</w:t>
            </w:r>
          </w:p>
        </w:tc>
        <w:tc>
          <w:tcPr>
            <w:tcW w:w="518" w:type="dxa"/>
            <w:shd w:val="clear" w:color="000000" w:fill="FFFFFF"/>
            <w:tcMar>
              <w:left w:w="28" w:type="dxa"/>
              <w:right w:w="28" w:type="dxa"/>
            </w:tcMar>
            <w:vAlign w:val="center"/>
          </w:tcPr>
          <w:p w14:paraId="0440D10C" w14:textId="77777777" w:rsidR="004324F2" w:rsidRPr="004324F2" w:rsidRDefault="004324F2" w:rsidP="004324F2">
            <w:pPr>
              <w:jc w:val="center"/>
              <w:rPr>
                <w:color w:val="000000"/>
                <w:sz w:val="14"/>
                <w:szCs w:val="14"/>
              </w:rPr>
            </w:pPr>
            <w:r w:rsidRPr="004324F2">
              <w:rPr>
                <w:color w:val="000000"/>
                <w:sz w:val="14"/>
                <w:szCs w:val="14"/>
              </w:rPr>
              <w:t>1520,0</w:t>
            </w:r>
          </w:p>
        </w:tc>
        <w:tc>
          <w:tcPr>
            <w:tcW w:w="579" w:type="dxa"/>
            <w:shd w:val="clear" w:color="000000" w:fill="FFFFFF"/>
            <w:tcMar>
              <w:left w:w="28" w:type="dxa"/>
              <w:right w:w="28" w:type="dxa"/>
            </w:tcMar>
            <w:vAlign w:val="center"/>
          </w:tcPr>
          <w:p w14:paraId="45A05DC6" w14:textId="77777777" w:rsidR="004324F2" w:rsidRPr="004324F2" w:rsidRDefault="004324F2" w:rsidP="004324F2">
            <w:pPr>
              <w:jc w:val="center"/>
              <w:rPr>
                <w:color w:val="000000"/>
                <w:sz w:val="14"/>
                <w:szCs w:val="14"/>
              </w:rPr>
            </w:pPr>
            <w:r w:rsidRPr="004324F2">
              <w:rPr>
                <w:color w:val="000000"/>
                <w:sz w:val="14"/>
                <w:szCs w:val="14"/>
              </w:rPr>
              <w:t>1668,0</w:t>
            </w:r>
          </w:p>
        </w:tc>
        <w:tc>
          <w:tcPr>
            <w:tcW w:w="579" w:type="dxa"/>
            <w:shd w:val="clear" w:color="000000" w:fill="FFFFFF"/>
            <w:tcMar>
              <w:left w:w="28" w:type="dxa"/>
              <w:right w:w="28" w:type="dxa"/>
            </w:tcMar>
            <w:vAlign w:val="center"/>
          </w:tcPr>
          <w:p w14:paraId="343A5969" w14:textId="77777777" w:rsidR="004324F2" w:rsidRPr="004324F2" w:rsidRDefault="004324F2" w:rsidP="004324F2">
            <w:pPr>
              <w:jc w:val="center"/>
              <w:rPr>
                <w:color w:val="000000"/>
                <w:sz w:val="14"/>
                <w:szCs w:val="14"/>
              </w:rPr>
            </w:pPr>
            <w:r w:rsidRPr="004324F2">
              <w:rPr>
                <w:color w:val="000000"/>
                <w:sz w:val="14"/>
                <w:szCs w:val="14"/>
              </w:rPr>
              <w:t>1511,5</w:t>
            </w:r>
          </w:p>
        </w:tc>
        <w:tc>
          <w:tcPr>
            <w:tcW w:w="509" w:type="dxa"/>
            <w:shd w:val="clear" w:color="000000" w:fill="FFFFFF"/>
            <w:tcMar>
              <w:left w:w="28" w:type="dxa"/>
              <w:right w:w="28" w:type="dxa"/>
            </w:tcMar>
            <w:vAlign w:val="center"/>
          </w:tcPr>
          <w:p w14:paraId="3D84DAE0" w14:textId="77777777" w:rsidR="004324F2" w:rsidRPr="004324F2" w:rsidRDefault="004324F2" w:rsidP="004324F2">
            <w:pPr>
              <w:jc w:val="center"/>
              <w:rPr>
                <w:color w:val="000000"/>
                <w:sz w:val="14"/>
                <w:szCs w:val="14"/>
              </w:rPr>
            </w:pPr>
            <w:r w:rsidRPr="004324F2">
              <w:rPr>
                <w:color w:val="000000"/>
                <w:sz w:val="14"/>
                <w:szCs w:val="14"/>
              </w:rPr>
              <w:t>2022-2033</w:t>
            </w:r>
          </w:p>
        </w:tc>
        <w:tc>
          <w:tcPr>
            <w:tcW w:w="709" w:type="dxa"/>
            <w:shd w:val="clear" w:color="000000" w:fill="FFFFFF"/>
            <w:noWrap/>
            <w:tcMar>
              <w:left w:w="28" w:type="dxa"/>
              <w:right w:w="28" w:type="dxa"/>
            </w:tcMar>
            <w:vAlign w:val="center"/>
          </w:tcPr>
          <w:p w14:paraId="2CCD9306" w14:textId="77777777" w:rsidR="004324F2" w:rsidRPr="004324F2" w:rsidRDefault="004324F2" w:rsidP="004324F2">
            <w:pPr>
              <w:jc w:val="center"/>
              <w:rPr>
                <w:color w:val="000000"/>
                <w:sz w:val="14"/>
                <w:szCs w:val="14"/>
              </w:rPr>
            </w:pPr>
            <w:r w:rsidRPr="004324F2">
              <w:rPr>
                <w:color w:val="000000"/>
                <w:sz w:val="14"/>
                <w:szCs w:val="14"/>
              </w:rPr>
              <w:t>20402,5</w:t>
            </w:r>
          </w:p>
        </w:tc>
        <w:tc>
          <w:tcPr>
            <w:tcW w:w="708" w:type="dxa"/>
            <w:shd w:val="clear" w:color="000000" w:fill="FFFFFF"/>
            <w:noWrap/>
            <w:tcMar>
              <w:left w:w="28" w:type="dxa"/>
              <w:right w:w="28" w:type="dxa"/>
            </w:tcMar>
            <w:vAlign w:val="center"/>
          </w:tcPr>
          <w:p w14:paraId="658E2A3D" w14:textId="77777777" w:rsidR="004324F2" w:rsidRPr="004324F2" w:rsidRDefault="004324F2" w:rsidP="004324F2">
            <w:pPr>
              <w:jc w:val="center"/>
              <w:rPr>
                <w:color w:val="000000"/>
                <w:sz w:val="14"/>
                <w:szCs w:val="14"/>
              </w:rPr>
            </w:pPr>
            <w:r w:rsidRPr="004324F2">
              <w:rPr>
                <w:color w:val="000000"/>
                <w:sz w:val="14"/>
                <w:szCs w:val="14"/>
              </w:rPr>
              <w:t>10030,0</w:t>
            </w:r>
          </w:p>
        </w:tc>
        <w:tc>
          <w:tcPr>
            <w:tcW w:w="851" w:type="dxa"/>
            <w:shd w:val="clear" w:color="000000" w:fill="FFFFFF"/>
            <w:tcMar>
              <w:left w:w="28" w:type="dxa"/>
              <w:right w:w="28" w:type="dxa"/>
            </w:tcMar>
            <w:vAlign w:val="center"/>
          </w:tcPr>
          <w:p w14:paraId="19F756EE" w14:textId="77777777" w:rsidR="004324F2" w:rsidRPr="004324F2" w:rsidRDefault="004324F2" w:rsidP="004324F2">
            <w:pPr>
              <w:jc w:val="center"/>
              <w:rPr>
                <w:color w:val="000000"/>
                <w:sz w:val="14"/>
                <w:szCs w:val="16"/>
              </w:rPr>
            </w:pPr>
            <w:r w:rsidRPr="004324F2">
              <w:rPr>
                <w:color w:val="000000"/>
                <w:sz w:val="14"/>
                <w:szCs w:val="16"/>
              </w:rPr>
              <w:t>0,0</w:t>
            </w:r>
          </w:p>
        </w:tc>
      </w:tr>
      <w:tr w:rsidR="004324F2" w:rsidRPr="004324F2" w14:paraId="416796ED" w14:textId="77777777" w:rsidTr="004569B3">
        <w:trPr>
          <w:trHeight w:val="255"/>
        </w:trPr>
        <w:tc>
          <w:tcPr>
            <w:tcW w:w="568" w:type="dxa"/>
            <w:shd w:val="clear" w:color="000000" w:fill="FFFFFF"/>
            <w:tcMar>
              <w:left w:w="28" w:type="dxa"/>
              <w:right w:w="28" w:type="dxa"/>
            </w:tcMar>
            <w:vAlign w:val="center"/>
          </w:tcPr>
          <w:p w14:paraId="53605F6A" w14:textId="77777777" w:rsidR="004324F2" w:rsidRPr="004324F2" w:rsidRDefault="004324F2" w:rsidP="004324F2">
            <w:pPr>
              <w:jc w:val="center"/>
              <w:rPr>
                <w:color w:val="000000"/>
                <w:sz w:val="14"/>
                <w:szCs w:val="14"/>
              </w:rPr>
            </w:pPr>
            <w:r w:rsidRPr="004324F2">
              <w:rPr>
                <w:color w:val="000000"/>
                <w:sz w:val="14"/>
                <w:szCs w:val="14"/>
              </w:rPr>
              <w:t>8</w:t>
            </w:r>
          </w:p>
        </w:tc>
        <w:tc>
          <w:tcPr>
            <w:tcW w:w="2835" w:type="dxa"/>
            <w:shd w:val="clear" w:color="000000" w:fill="FFFFFF"/>
            <w:tcMar>
              <w:left w:w="28" w:type="dxa"/>
              <w:right w:w="28" w:type="dxa"/>
            </w:tcMar>
            <w:vAlign w:val="center"/>
          </w:tcPr>
          <w:p w14:paraId="333959A6" w14:textId="77777777" w:rsidR="004324F2" w:rsidRPr="004324F2" w:rsidRDefault="004324F2" w:rsidP="004324F2">
            <w:pPr>
              <w:rPr>
                <w:color w:val="000000"/>
                <w:sz w:val="14"/>
                <w:szCs w:val="14"/>
              </w:rPr>
            </w:pPr>
            <w:r w:rsidRPr="004324F2">
              <w:rPr>
                <w:color w:val="000000"/>
                <w:sz w:val="14"/>
                <w:szCs w:val="14"/>
              </w:rPr>
              <w:t>Амортизация</w:t>
            </w:r>
          </w:p>
        </w:tc>
        <w:tc>
          <w:tcPr>
            <w:tcW w:w="850" w:type="dxa"/>
            <w:shd w:val="clear" w:color="000000" w:fill="FFFFFF"/>
            <w:tcMar>
              <w:left w:w="28" w:type="dxa"/>
              <w:right w:w="28" w:type="dxa"/>
            </w:tcMar>
            <w:vAlign w:val="center"/>
          </w:tcPr>
          <w:p w14:paraId="3A30FD9C" w14:textId="77777777" w:rsidR="004324F2" w:rsidRPr="004324F2" w:rsidRDefault="004324F2" w:rsidP="004324F2">
            <w:pPr>
              <w:jc w:val="center"/>
              <w:rPr>
                <w:color w:val="000000"/>
                <w:sz w:val="14"/>
                <w:szCs w:val="14"/>
              </w:rPr>
            </w:pPr>
            <w:r w:rsidRPr="004324F2">
              <w:rPr>
                <w:color w:val="000000"/>
                <w:sz w:val="14"/>
                <w:szCs w:val="14"/>
              </w:rPr>
              <w:t>г. Калтан</w:t>
            </w:r>
          </w:p>
        </w:tc>
        <w:tc>
          <w:tcPr>
            <w:tcW w:w="639" w:type="dxa"/>
            <w:shd w:val="clear" w:color="000000" w:fill="FFFFFF"/>
            <w:tcMar>
              <w:left w:w="28" w:type="dxa"/>
              <w:right w:w="28" w:type="dxa"/>
            </w:tcMar>
            <w:vAlign w:val="center"/>
          </w:tcPr>
          <w:p w14:paraId="047E2E61" w14:textId="77777777" w:rsidR="004324F2" w:rsidRPr="004324F2" w:rsidRDefault="004324F2" w:rsidP="004324F2">
            <w:pPr>
              <w:jc w:val="center"/>
              <w:rPr>
                <w:color w:val="000000"/>
                <w:sz w:val="14"/>
                <w:szCs w:val="14"/>
              </w:rPr>
            </w:pPr>
            <w:r w:rsidRPr="004324F2">
              <w:rPr>
                <w:color w:val="000000"/>
                <w:sz w:val="14"/>
                <w:szCs w:val="14"/>
              </w:rPr>
              <w:t>20402,5</w:t>
            </w:r>
          </w:p>
        </w:tc>
        <w:tc>
          <w:tcPr>
            <w:tcW w:w="400" w:type="dxa"/>
            <w:shd w:val="clear" w:color="000000" w:fill="FFFFFF"/>
            <w:tcMar>
              <w:left w:w="28" w:type="dxa"/>
              <w:right w:w="28" w:type="dxa"/>
            </w:tcMar>
            <w:vAlign w:val="center"/>
          </w:tcPr>
          <w:p w14:paraId="77C5F782" w14:textId="77777777" w:rsidR="004324F2" w:rsidRPr="004324F2" w:rsidRDefault="004324F2" w:rsidP="004324F2">
            <w:pPr>
              <w:jc w:val="center"/>
              <w:rPr>
                <w:color w:val="000000"/>
                <w:sz w:val="14"/>
                <w:szCs w:val="14"/>
              </w:rPr>
            </w:pPr>
            <w:r w:rsidRPr="004324F2">
              <w:rPr>
                <w:color w:val="000000"/>
                <w:sz w:val="14"/>
                <w:szCs w:val="14"/>
              </w:rPr>
              <w:t>0,0</w:t>
            </w:r>
          </w:p>
        </w:tc>
        <w:tc>
          <w:tcPr>
            <w:tcW w:w="580" w:type="dxa"/>
            <w:shd w:val="clear" w:color="000000" w:fill="FFFFFF"/>
            <w:tcMar>
              <w:left w:w="28" w:type="dxa"/>
              <w:right w:w="28" w:type="dxa"/>
            </w:tcMar>
            <w:vAlign w:val="center"/>
          </w:tcPr>
          <w:p w14:paraId="00B51FE1"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3F94B2B6" w14:textId="77777777" w:rsidR="004324F2" w:rsidRPr="004324F2" w:rsidRDefault="004324F2" w:rsidP="004324F2">
            <w:pPr>
              <w:jc w:val="center"/>
              <w:rPr>
                <w:color w:val="000000"/>
                <w:sz w:val="14"/>
                <w:szCs w:val="14"/>
              </w:rPr>
            </w:pPr>
            <w:r w:rsidRPr="004324F2">
              <w:rPr>
                <w:color w:val="000000"/>
                <w:sz w:val="14"/>
                <w:szCs w:val="14"/>
              </w:rPr>
              <w:t>0,0</w:t>
            </w:r>
          </w:p>
        </w:tc>
        <w:tc>
          <w:tcPr>
            <w:tcW w:w="518" w:type="dxa"/>
            <w:shd w:val="clear" w:color="000000" w:fill="FFFFFF"/>
            <w:tcMar>
              <w:left w:w="28" w:type="dxa"/>
              <w:right w:w="28" w:type="dxa"/>
            </w:tcMar>
            <w:vAlign w:val="center"/>
          </w:tcPr>
          <w:p w14:paraId="4698BDE5" w14:textId="77777777" w:rsidR="004324F2" w:rsidRPr="004324F2" w:rsidRDefault="004324F2" w:rsidP="004324F2">
            <w:pPr>
              <w:jc w:val="center"/>
              <w:rPr>
                <w:color w:val="000000"/>
                <w:sz w:val="14"/>
                <w:szCs w:val="14"/>
              </w:rPr>
            </w:pPr>
            <w:r w:rsidRPr="004324F2">
              <w:rPr>
                <w:color w:val="000000"/>
                <w:sz w:val="14"/>
                <w:szCs w:val="14"/>
              </w:rPr>
              <w:t>2285,8</w:t>
            </w:r>
          </w:p>
        </w:tc>
        <w:tc>
          <w:tcPr>
            <w:tcW w:w="579" w:type="dxa"/>
            <w:shd w:val="clear" w:color="000000" w:fill="FFFFFF"/>
            <w:tcMar>
              <w:left w:w="28" w:type="dxa"/>
              <w:right w:w="28" w:type="dxa"/>
            </w:tcMar>
            <w:vAlign w:val="center"/>
          </w:tcPr>
          <w:p w14:paraId="6CB9CDF5" w14:textId="77777777" w:rsidR="004324F2" w:rsidRPr="004324F2" w:rsidRDefault="004324F2" w:rsidP="004324F2">
            <w:pPr>
              <w:jc w:val="center"/>
              <w:rPr>
                <w:color w:val="000000"/>
                <w:sz w:val="14"/>
                <w:szCs w:val="14"/>
              </w:rPr>
            </w:pPr>
            <w:r w:rsidRPr="004324F2">
              <w:rPr>
                <w:color w:val="000000"/>
                <w:sz w:val="14"/>
                <w:szCs w:val="14"/>
              </w:rPr>
              <w:t>2392,0</w:t>
            </w:r>
          </w:p>
        </w:tc>
        <w:tc>
          <w:tcPr>
            <w:tcW w:w="579" w:type="dxa"/>
            <w:shd w:val="clear" w:color="000000" w:fill="FFFFFF"/>
            <w:tcMar>
              <w:left w:w="28" w:type="dxa"/>
              <w:right w:w="28" w:type="dxa"/>
            </w:tcMar>
            <w:vAlign w:val="center"/>
          </w:tcPr>
          <w:p w14:paraId="2F1F330E" w14:textId="77777777" w:rsidR="004324F2" w:rsidRPr="004324F2" w:rsidRDefault="004324F2" w:rsidP="004324F2">
            <w:pPr>
              <w:jc w:val="center"/>
              <w:rPr>
                <w:color w:val="000000"/>
                <w:sz w:val="14"/>
                <w:szCs w:val="14"/>
              </w:rPr>
            </w:pPr>
            <w:r w:rsidRPr="004324F2">
              <w:rPr>
                <w:color w:val="000000"/>
                <w:sz w:val="14"/>
                <w:szCs w:val="14"/>
              </w:rPr>
              <w:t>2386,8</w:t>
            </w:r>
          </w:p>
        </w:tc>
        <w:tc>
          <w:tcPr>
            <w:tcW w:w="579" w:type="dxa"/>
            <w:shd w:val="clear" w:color="000000" w:fill="FFFFFF"/>
            <w:tcMar>
              <w:left w:w="28" w:type="dxa"/>
              <w:right w:w="28" w:type="dxa"/>
            </w:tcMar>
            <w:vAlign w:val="center"/>
          </w:tcPr>
          <w:p w14:paraId="5AF66E16" w14:textId="77777777" w:rsidR="004324F2" w:rsidRPr="004324F2" w:rsidRDefault="004324F2" w:rsidP="004324F2">
            <w:pPr>
              <w:jc w:val="center"/>
              <w:rPr>
                <w:color w:val="000000"/>
                <w:sz w:val="14"/>
                <w:szCs w:val="14"/>
              </w:rPr>
            </w:pPr>
            <w:r w:rsidRPr="004324F2">
              <w:rPr>
                <w:color w:val="000000"/>
                <w:sz w:val="14"/>
                <w:szCs w:val="14"/>
              </w:rPr>
              <w:t>2464,0</w:t>
            </w:r>
          </w:p>
        </w:tc>
        <w:tc>
          <w:tcPr>
            <w:tcW w:w="579" w:type="dxa"/>
            <w:shd w:val="clear" w:color="000000" w:fill="FFFFFF"/>
            <w:tcMar>
              <w:left w:w="28" w:type="dxa"/>
              <w:right w:w="28" w:type="dxa"/>
            </w:tcMar>
            <w:vAlign w:val="center"/>
          </w:tcPr>
          <w:p w14:paraId="3AEA1F34" w14:textId="77777777" w:rsidR="004324F2" w:rsidRPr="004324F2" w:rsidRDefault="004324F2" w:rsidP="004324F2">
            <w:pPr>
              <w:jc w:val="center"/>
              <w:rPr>
                <w:color w:val="000000"/>
                <w:sz w:val="14"/>
                <w:szCs w:val="14"/>
              </w:rPr>
            </w:pPr>
            <w:r w:rsidRPr="004324F2">
              <w:rPr>
                <w:color w:val="000000"/>
                <w:sz w:val="14"/>
                <w:szCs w:val="14"/>
              </w:rPr>
              <w:t>2436,0</w:t>
            </w:r>
          </w:p>
        </w:tc>
        <w:tc>
          <w:tcPr>
            <w:tcW w:w="579" w:type="dxa"/>
            <w:shd w:val="clear" w:color="000000" w:fill="FFFFFF"/>
            <w:tcMar>
              <w:left w:w="28" w:type="dxa"/>
              <w:right w:w="28" w:type="dxa"/>
            </w:tcMar>
            <w:vAlign w:val="center"/>
          </w:tcPr>
          <w:p w14:paraId="42BBE63B" w14:textId="77777777" w:rsidR="004324F2" w:rsidRPr="004324F2" w:rsidRDefault="004324F2" w:rsidP="004324F2">
            <w:pPr>
              <w:jc w:val="center"/>
              <w:rPr>
                <w:color w:val="000000"/>
                <w:sz w:val="14"/>
                <w:szCs w:val="14"/>
              </w:rPr>
            </w:pPr>
            <w:r w:rsidRPr="004324F2">
              <w:rPr>
                <w:color w:val="000000"/>
                <w:sz w:val="14"/>
                <w:szCs w:val="14"/>
              </w:rPr>
              <w:t>2964,9</w:t>
            </w:r>
          </w:p>
        </w:tc>
        <w:tc>
          <w:tcPr>
            <w:tcW w:w="544" w:type="dxa"/>
            <w:shd w:val="clear" w:color="000000" w:fill="FFFFFF"/>
            <w:tcMar>
              <w:left w:w="28" w:type="dxa"/>
              <w:right w:w="28" w:type="dxa"/>
            </w:tcMar>
            <w:vAlign w:val="center"/>
          </w:tcPr>
          <w:p w14:paraId="3D7C4531" w14:textId="77777777" w:rsidR="004324F2" w:rsidRPr="004324F2" w:rsidRDefault="004324F2" w:rsidP="004324F2">
            <w:pPr>
              <w:jc w:val="center"/>
              <w:rPr>
                <w:color w:val="000000"/>
                <w:sz w:val="14"/>
                <w:szCs w:val="14"/>
              </w:rPr>
            </w:pPr>
            <w:r w:rsidRPr="004324F2">
              <w:rPr>
                <w:color w:val="000000"/>
                <w:sz w:val="14"/>
                <w:szCs w:val="14"/>
              </w:rPr>
              <w:t>2405,6</w:t>
            </w:r>
          </w:p>
        </w:tc>
        <w:tc>
          <w:tcPr>
            <w:tcW w:w="579" w:type="dxa"/>
            <w:shd w:val="clear" w:color="000000" w:fill="FFFFFF"/>
            <w:tcMar>
              <w:left w:w="28" w:type="dxa"/>
              <w:right w:w="28" w:type="dxa"/>
            </w:tcMar>
            <w:vAlign w:val="center"/>
          </w:tcPr>
          <w:p w14:paraId="637747E2" w14:textId="77777777" w:rsidR="004324F2" w:rsidRPr="004324F2" w:rsidRDefault="004324F2" w:rsidP="004324F2">
            <w:pPr>
              <w:jc w:val="center"/>
              <w:rPr>
                <w:color w:val="000000"/>
                <w:sz w:val="14"/>
                <w:szCs w:val="14"/>
              </w:rPr>
            </w:pPr>
            <w:r w:rsidRPr="004324F2">
              <w:rPr>
                <w:color w:val="000000"/>
                <w:sz w:val="14"/>
                <w:szCs w:val="14"/>
              </w:rPr>
              <w:t>3067,4</w:t>
            </w:r>
          </w:p>
        </w:tc>
        <w:tc>
          <w:tcPr>
            <w:tcW w:w="579" w:type="dxa"/>
            <w:shd w:val="clear" w:color="000000" w:fill="FFFFFF"/>
            <w:tcMar>
              <w:left w:w="28" w:type="dxa"/>
              <w:right w:w="28" w:type="dxa"/>
            </w:tcMar>
            <w:vAlign w:val="center"/>
          </w:tcPr>
          <w:p w14:paraId="720D9632" w14:textId="77777777" w:rsidR="004324F2" w:rsidRPr="004324F2" w:rsidRDefault="004324F2" w:rsidP="004324F2">
            <w:pPr>
              <w:jc w:val="center"/>
              <w:rPr>
                <w:color w:val="000000"/>
                <w:sz w:val="14"/>
                <w:szCs w:val="14"/>
              </w:rPr>
            </w:pPr>
            <w:r w:rsidRPr="004324F2">
              <w:rPr>
                <w:color w:val="000000"/>
                <w:sz w:val="14"/>
                <w:szCs w:val="14"/>
              </w:rPr>
              <w:t>0,0</w:t>
            </w:r>
          </w:p>
        </w:tc>
        <w:tc>
          <w:tcPr>
            <w:tcW w:w="518" w:type="dxa"/>
            <w:shd w:val="clear" w:color="000000" w:fill="FFFFFF"/>
            <w:tcMar>
              <w:left w:w="28" w:type="dxa"/>
              <w:right w:w="28" w:type="dxa"/>
            </w:tcMar>
            <w:vAlign w:val="center"/>
          </w:tcPr>
          <w:p w14:paraId="0E47E7FD"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779B9712"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26FF764A" w14:textId="77777777" w:rsidR="004324F2" w:rsidRPr="004324F2" w:rsidRDefault="004324F2" w:rsidP="004324F2">
            <w:pPr>
              <w:jc w:val="center"/>
              <w:rPr>
                <w:color w:val="000000"/>
                <w:sz w:val="14"/>
                <w:szCs w:val="14"/>
              </w:rPr>
            </w:pPr>
            <w:r w:rsidRPr="004324F2">
              <w:rPr>
                <w:color w:val="000000"/>
                <w:sz w:val="14"/>
                <w:szCs w:val="14"/>
              </w:rPr>
              <w:t>0,0</w:t>
            </w:r>
          </w:p>
        </w:tc>
        <w:tc>
          <w:tcPr>
            <w:tcW w:w="509" w:type="dxa"/>
            <w:shd w:val="clear" w:color="000000" w:fill="FFFFFF"/>
            <w:tcMar>
              <w:left w:w="28" w:type="dxa"/>
              <w:right w:w="28" w:type="dxa"/>
            </w:tcMar>
            <w:vAlign w:val="center"/>
          </w:tcPr>
          <w:p w14:paraId="3169CC53" w14:textId="77777777" w:rsidR="004324F2" w:rsidRPr="004324F2" w:rsidRDefault="004324F2" w:rsidP="004324F2">
            <w:pPr>
              <w:jc w:val="center"/>
              <w:rPr>
                <w:color w:val="000000"/>
                <w:sz w:val="14"/>
                <w:szCs w:val="14"/>
              </w:rPr>
            </w:pPr>
            <w:r w:rsidRPr="004324F2">
              <w:rPr>
                <w:color w:val="000000"/>
                <w:sz w:val="14"/>
                <w:szCs w:val="14"/>
              </w:rPr>
              <w:t>2022-2029</w:t>
            </w:r>
          </w:p>
        </w:tc>
        <w:tc>
          <w:tcPr>
            <w:tcW w:w="709" w:type="dxa"/>
            <w:shd w:val="clear" w:color="000000" w:fill="FFFFFF"/>
            <w:noWrap/>
            <w:tcMar>
              <w:left w:w="28" w:type="dxa"/>
              <w:right w:w="28" w:type="dxa"/>
            </w:tcMar>
            <w:vAlign w:val="center"/>
          </w:tcPr>
          <w:p w14:paraId="42D06504" w14:textId="77777777" w:rsidR="004324F2" w:rsidRPr="004324F2" w:rsidRDefault="004324F2" w:rsidP="004324F2">
            <w:pPr>
              <w:jc w:val="center"/>
              <w:rPr>
                <w:color w:val="000000"/>
                <w:sz w:val="14"/>
                <w:szCs w:val="14"/>
              </w:rPr>
            </w:pPr>
            <w:r w:rsidRPr="004324F2">
              <w:rPr>
                <w:color w:val="000000"/>
                <w:sz w:val="14"/>
                <w:szCs w:val="14"/>
              </w:rPr>
              <w:t>20402,5</w:t>
            </w:r>
          </w:p>
        </w:tc>
        <w:tc>
          <w:tcPr>
            <w:tcW w:w="708" w:type="dxa"/>
            <w:shd w:val="clear" w:color="000000" w:fill="FFFFFF"/>
            <w:noWrap/>
            <w:tcMar>
              <w:left w:w="28" w:type="dxa"/>
              <w:right w:w="28" w:type="dxa"/>
            </w:tcMar>
            <w:vAlign w:val="center"/>
          </w:tcPr>
          <w:p w14:paraId="4FC034A0" w14:textId="77777777" w:rsidR="004324F2" w:rsidRPr="004324F2" w:rsidRDefault="004324F2" w:rsidP="004324F2">
            <w:pPr>
              <w:jc w:val="center"/>
              <w:rPr>
                <w:color w:val="000000"/>
                <w:sz w:val="14"/>
                <w:szCs w:val="16"/>
              </w:rPr>
            </w:pPr>
            <w:r w:rsidRPr="004324F2">
              <w:rPr>
                <w:color w:val="000000"/>
                <w:sz w:val="14"/>
                <w:szCs w:val="16"/>
              </w:rPr>
              <w:t>-</w:t>
            </w:r>
          </w:p>
        </w:tc>
        <w:tc>
          <w:tcPr>
            <w:tcW w:w="851" w:type="dxa"/>
            <w:shd w:val="clear" w:color="000000" w:fill="FFFFFF"/>
            <w:tcMar>
              <w:left w:w="28" w:type="dxa"/>
              <w:right w:w="28" w:type="dxa"/>
            </w:tcMar>
            <w:vAlign w:val="center"/>
          </w:tcPr>
          <w:p w14:paraId="1BAFC6BA" w14:textId="77777777" w:rsidR="004324F2" w:rsidRPr="004324F2" w:rsidRDefault="004324F2" w:rsidP="004324F2">
            <w:pPr>
              <w:jc w:val="center"/>
              <w:rPr>
                <w:color w:val="000000"/>
                <w:sz w:val="14"/>
                <w:szCs w:val="16"/>
              </w:rPr>
            </w:pPr>
            <w:r w:rsidRPr="004324F2">
              <w:rPr>
                <w:color w:val="000000"/>
                <w:sz w:val="14"/>
                <w:szCs w:val="16"/>
              </w:rPr>
              <w:t>-</w:t>
            </w:r>
          </w:p>
        </w:tc>
      </w:tr>
      <w:tr w:rsidR="004324F2" w:rsidRPr="004324F2" w14:paraId="15157A96" w14:textId="77777777" w:rsidTr="004569B3">
        <w:trPr>
          <w:trHeight w:val="255"/>
        </w:trPr>
        <w:tc>
          <w:tcPr>
            <w:tcW w:w="568" w:type="dxa"/>
            <w:shd w:val="clear" w:color="000000" w:fill="FFFFFF"/>
            <w:tcMar>
              <w:left w:w="28" w:type="dxa"/>
              <w:right w:w="28" w:type="dxa"/>
            </w:tcMar>
            <w:vAlign w:val="center"/>
          </w:tcPr>
          <w:p w14:paraId="3E15D545" w14:textId="77777777" w:rsidR="004324F2" w:rsidRPr="004324F2" w:rsidRDefault="004324F2" w:rsidP="004324F2">
            <w:pPr>
              <w:jc w:val="center"/>
              <w:rPr>
                <w:color w:val="000000"/>
                <w:sz w:val="14"/>
                <w:szCs w:val="14"/>
              </w:rPr>
            </w:pPr>
            <w:r w:rsidRPr="004324F2">
              <w:rPr>
                <w:color w:val="000000"/>
                <w:sz w:val="14"/>
                <w:szCs w:val="14"/>
              </w:rPr>
              <w:t>9</w:t>
            </w:r>
          </w:p>
        </w:tc>
        <w:tc>
          <w:tcPr>
            <w:tcW w:w="2835" w:type="dxa"/>
            <w:shd w:val="clear" w:color="000000" w:fill="FFFFFF"/>
            <w:tcMar>
              <w:left w:w="28" w:type="dxa"/>
              <w:right w:w="28" w:type="dxa"/>
            </w:tcMar>
            <w:vAlign w:val="center"/>
          </w:tcPr>
          <w:p w14:paraId="66A3835E" w14:textId="77777777" w:rsidR="004324F2" w:rsidRPr="004324F2" w:rsidRDefault="004324F2" w:rsidP="004324F2">
            <w:pPr>
              <w:rPr>
                <w:color w:val="000000"/>
                <w:sz w:val="14"/>
                <w:szCs w:val="14"/>
              </w:rPr>
            </w:pPr>
            <w:r w:rsidRPr="004324F2">
              <w:rPr>
                <w:color w:val="000000"/>
                <w:sz w:val="14"/>
                <w:szCs w:val="14"/>
              </w:rPr>
              <w:t>Собственные средства</w:t>
            </w:r>
          </w:p>
        </w:tc>
        <w:tc>
          <w:tcPr>
            <w:tcW w:w="850" w:type="dxa"/>
            <w:shd w:val="clear" w:color="000000" w:fill="FFFFFF"/>
            <w:tcMar>
              <w:left w:w="28" w:type="dxa"/>
              <w:right w:w="28" w:type="dxa"/>
            </w:tcMar>
            <w:vAlign w:val="center"/>
          </w:tcPr>
          <w:p w14:paraId="29F39C0B" w14:textId="77777777" w:rsidR="004324F2" w:rsidRPr="004324F2" w:rsidRDefault="004324F2" w:rsidP="004324F2">
            <w:pPr>
              <w:jc w:val="center"/>
              <w:rPr>
                <w:color w:val="000000"/>
                <w:sz w:val="14"/>
                <w:szCs w:val="14"/>
              </w:rPr>
            </w:pPr>
            <w:r w:rsidRPr="004324F2">
              <w:rPr>
                <w:color w:val="000000"/>
                <w:sz w:val="14"/>
                <w:szCs w:val="14"/>
              </w:rPr>
              <w:t>г. Калтан</w:t>
            </w:r>
          </w:p>
        </w:tc>
        <w:tc>
          <w:tcPr>
            <w:tcW w:w="639" w:type="dxa"/>
            <w:shd w:val="clear" w:color="000000" w:fill="FFFFFF"/>
            <w:tcMar>
              <w:left w:w="28" w:type="dxa"/>
              <w:right w:w="28" w:type="dxa"/>
            </w:tcMar>
            <w:vAlign w:val="center"/>
          </w:tcPr>
          <w:p w14:paraId="01B6253F" w14:textId="77777777" w:rsidR="004324F2" w:rsidRPr="004324F2" w:rsidRDefault="004324F2" w:rsidP="004324F2">
            <w:pPr>
              <w:jc w:val="center"/>
              <w:rPr>
                <w:color w:val="000000"/>
                <w:sz w:val="14"/>
                <w:szCs w:val="14"/>
              </w:rPr>
            </w:pPr>
            <w:r w:rsidRPr="004324F2">
              <w:rPr>
                <w:color w:val="000000"/>
                <w:sz w:val="14"/>
                <w:szCs w:val="14"/>
              </w:rPr>
              <w:t>10030,0</w:t>
            </w:r>
          </w:p>
        </w:tc>
        <w:tc>
          <w:tcPr>
            <w:tcW w:w="400" w:type="dxa"/>
            <w:shd w:val="clear" w:color="000000" w:fill="FFFFFF"/>
            <w:tcMar>
              <w:left w:w="28" w:type="dxa"/>
              <w:right w:w="28" w:type="dxa"/>
            </w:tcMar>
            <w:vAlign w:val="center"/>
          </w:tcPr>
          <w:p w14:paraId="43BF8DCB" w14:textId="77777777" w:rsidR="004324F2" w:rsidRPr="004324F2" w:rsidRDefault="004324F2" w:rsidP="004324F2">
            <w:pPr>
              <w:jc w:val="center"/>
              <w:rPr>
                <w:color w:val="000000"/>
                <w:sz w:val="14"/>
                <w:szCs w:val="14"/>
              </w:rPr>
            </w:pPr>
            <w:r w:rsidRPr="004324F2">
              <w:rPr>
                <w:color w:val="000000"/>
                <w:sz w:val="14"/>
                <w:szCs w:val="14"/>
              </w:rPr>
              <w:t>0,0</w:t>
            </w:r>
          </w:p>
        </w:tc>
        <w:tc>
          <w:tcPr>
            <w:tcW w:w="580" w:type="dxa"/>
            <w:shd w:val="clear" w:color="000000" w:fill="FFFFFF"/>
            <w:tcMar>
              <w:left w:w="28" w:type="dxa"/>
              <w:right w:w="28" w:type="dxa"/>
            </w:tcMar>
            <w:vAlign w:val="center"/>
          </w:tcPr>
          <w:p w14:paraId="26AF8F86"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3821CBF1" w14:textId="77777777" w:rsidR="004324F2" w:rsidRPr="004324F2" w:rsidRDefault="004324F2" w:rsidP="004324F2">
            <w:pPr>
              <w:jc w:val="center"/>
              <w:rPr>
                <w:color w:val="000000"/>
                <w:sz w:val="14"/>
                <w:szCs w:val="14"/>
              </w:rPr>
            </w:pPr>
            <w:r w:rsidRPr="004324F2">
              <w:rPr>
                <w:color w:val="000000"/>
                <w:sz w:val="14"/>
                <w:szCs w:val="14"/>
              </w:rPr>
              <w:t>0,0</w:t>
            </w:r>
          </w:p>
        </w:tc>
        <w:tc>
          <w:tcPr>
            <w:tcW w:w="518" w:type="dxa"/>
            <w:shd w:val="clear" w:color="000000" w:fill="FFFFFF"/>
            <w:tcMar>
              <w:left w:w="28" w:type="dxa"/>
              <w:right w:w="28" w:type="dxa"/>
            </w:tcMar>
            <w:vAlign w:val="center"/>
          </w:tcPr>
          <w:p w14:paraId="0399A23D"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37F1AECA"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4DCB50CD"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0BE7A503"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50B22414"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5D1EF1C0" w14:textId="77777777" w:rsidR="004324F2" w:rsidRPr="004324F2" w:rsidRDefault="004324F2" w:rsidP="004324F2">
            <w:pPr>
              <w:jc w:val="center"/>
              <w:rPr>
                <w:color w:val="000000"/>
                <w:sz w:val="14"/>
                <w:szCs w:val="14"/>
              </w:rPr>
            </w:pPr>
            <w:r w:rsidRPr="004324F2">
              <w:rPr>
                <w:color w:val="000000"/>
                <w:sz w:val="14"/>
                <w:szCs w:val="14"/>
              </w:rPr>
              <w:t>0,0</w:t>
            </w:r>
          </w:p>
        </w:tc>
        <w:tc>
          <w:tcPr>
            <w:tcW w:w="544" w:type="dxa"/>
            <w:shd w:val="clear" w:color="000000" w:fill="FFFFFF"/>
            <w:tcMar>
              <w:left w:w="28" w:type="dxa"/>
              <w:right w:w="28" w:type="dxa"/>
            </w:tcMar>
            <w:vAlign w:val="center"/>
          </w:tcPr>
          <w:p w14:paraId="072D2E77"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6B5C4B4B" w14:textId="77777777" w:rsidR="004324F2" w:rsidRPr="004324F2" w:rsidRDefault="004324F2" w:rsidP="004324F2">
            <w:pPr>
              <w:jc w:val="center"/>
              <w:rPr>
                <w:color w:val="000000"/>
                <w:sz w:val="14"/>
                <w:szCs w:val="14"/>
              </w:rPr>
            </w:pPr>
            <w:r w:rsidRPr="004324F2">
              <w:rPr>
                <w:color w:val="000000"/>
                <w:sz w:val="14"/>
                <w:szCs w:val="14"/>
              </w:rPr>
              <w:t>1067,0</w:t>
            </w:r>
          </w:p>
        </w:tc>
        <w:tc>
          <w:tcPr>
            <w:tcW w:w="579" w:type="dxa"/>
            <w:shd w:val="clear" w:color="000000" w:fill="FFFFFF"/>
            <w:tcMar>
              <w:left w:w="28" w:type="dxa"/>
              <w:right w:w="28" w:type="dxa"/>
            </w:tcMar>
            <w:vAlign w:val="center"/>
          </w:tcPr>
          <w:p w14:paraId="4EC161B3" w14:textId="77777777" w:rsidR="004324F2" w:rsidRPr="004324F2" w:rsidRDefault="004324F2" w:rsidP="004324F2">
            <w:pPr>
              <w:jc w:val="center"/>
              <w:rPr>
                <w:color w:val="000000"/>
                <w:sz w:val="14"/>
                <w:szCs w:val="14"/>
              </w:rPr>
            </w:pPr>
            <w:r w:rsidRPr="004324F2">
              <w:rPr>
                <w:color w:val="000000"/>
                <w:sz w:val="14"/>
                <w:szCs w:val="14"/>
              </w:rPr>
              <w:t>4263,6</w:t>
            </w:r>
          </w:p>
        </w:tc>
        <w:tc>
          <w:tcPr>
            <w:tcW w:w="518" w:type="dxa"/>
            <w:shd w:val="clear" w:color="000000" w:fill="FFFFFF"/>
            <w:tcMar>
              <w:left w:w="28" w:type="dxa"/>
              <w:right w:w="28" w:type="dxa"/>
            </w:tcMar>
            <w:vAlign w:val="center"/>
          </w:tcPr>
          <w:p w14:paraId="6BCDE7C4" w14:textId="77777777" w:rsidR="004324F2" w:rsidRPr="004324F2" w:rsidRDefault="004324F2" w:rsidP="004324F2">
            <w:pPr>
              <w:jc w:val="center"/>
              <w:rPr>
                <w:color w:val="000000"/>
                <w:sz w:val="14"/>
                <w:szCs w:val="14"/>
              </w:rPr>
            </w:pPr>
            <w:r w:rsidRPr="004324F2">
              <w:rPr>
                <w:color w:val="000000"/>
                <w:sz w:val="14"/>
                <w:szCs w:val="14"/>
              </w:rPr>
              <w:t>1520,0</w:t>
            </w:r>
          </w:p>
        </w:tc>
        <w:tc>
          <w:tcPr>
            <w:tcW w:w="579" w:type="dxa"/>
            <w:shd w:val="clear" w:color="000000" w:fill="FFFFFF"/>
            <w:tcMar>
              <w:left w:w="28" w:type="dxa"/>
              <w:right w:w="28" w:type="dxa"/>
            </w:tcMar>
            <w:vAlign w:val="center"/>
          </w:tcPr>
          <w:p w14:paraId="55413EF1" w14:textId="77777777" w:rsidR="004324F2" w:rsidRPr="004324F2" w:rsidRDefault="004324F2" w:rsidP="004324F2">
            <w:pPr>
              <w:jc w:val="center"/>
              <w:rPr>
                <w:color w:val="000000"/>
                <w:sz w:val="14"/>
                <w:szCs w:val="14"/>
              </w:rPr>
            </w:pPr>
            <w:r w:rsidRPr="004324F2">
              <w:rPr>
                <w:color w:val="000000"/>
                <w:sz w:val="14"/>
                <w:szCs w:val="14"/>
              </w:rPr>
              <w:t>1668,0</w:t>
            </w:r>
          </w:p>
        </w:tc>
        <w:tc>
          <w:tcPr>
            <w:tcW w:w="579" w:type="dxa"/>
            <w:shd w:val="clear" w:color="000000" w:fill="FFFFFF"/>
            <w:tcMar>
              <w:left w:w="28" w:type="dxa"/>
              <w:right w:w="28" w:type="dxa"/>
            </w:tcMar>
            <w:vAlign w:val="center"/>
          </w:tcPr>
          <w:p w14:paraId="43187D64" w14:textId="77777777" w:rsidR="004324F2" w:rsidRPr="004324F2" w:rsidRDefault="004324F2" w:rsidP="004324F2">
            <w:pPr>
              <w:jc w:val="center"/>
              <w:rPr>
                <w:color w:val="000000"/>
                <w:sz w:val="14"/>
                <w:szCs w:val="14"/>
              </w:rPr>
            </w:pPr>
            <w:r w:rsidRPr="004324F2">
              <w:rPr>
                <w:color w:val="000000"/>
                <w:sz w:val="14"/>
                <w:szCs w:val="14"/>
              </w:rPr>
              <w:t>1511,5</w:t>
            </w:r>
          </w:p>
        </w:tc>
        <w:tc>
          <w:tcPr>
            <w:tcW w:w="509" w:type="dxa"/>
            <w:shd w:val="clear" w:color="000000" w:fill="FFFFFF"/>
            <w:tcMar>
              <w:left w:w="28" w:type="dxa"/>
              <w:right w:w="28" w:type="dxa"/>
            </w:tcMar>
            <w:vAlign w:val="center"/>
          </w:tcPr>
          <w:p w14:paraId="1D8F3701" w14:textId="77777777" w:rsidR="004324F2" w:rsidRPr="004324F2" w:rsidRDefault="004324F2" w:rsidP="004324F2">
            <w:pPr>
              <w:jc w:val="center"/>
              <w:rPr>
                <w:color w:val="000000"/>
                <w:sz w:val="14"/>
                <w:szCs w:val="14"/>
              </w:rPr>
            </w:pPr>
            <w:r w:rsidRPr="004324F2">
              <w:rPr>
                <w:color w:val="000000"/>
                <w:sz w:val="14"/>
                <w:szCs w:val="14"/>
              </w:rPr>
              <w:t>2029-2033</w:t>
            </w:r>
          </w:p>
        </w:tc>
        <w:tc>
          <w:tcPr>
            <w:tcW w:w="709" w:type="dxa"/>
            <w:shd w:val="clear" w:color="000000" w:fill="FFFFFF"/>
            <w:noWrap/>
            <w:tcMar>
              <w:left w:w="28" w:type="dxa"/>
              <w:right w:w="28" w:type="dxa"/>
            </w:tcMar>
            <w:vAlign w:val="center"/>
          </w:tcPr>
          <w:p w14:paraId="1A3DD464" w14:textId="77777777" w:rsidR="004324F2" w:rsidRPr="004324F2" w:rsidRDefault="004324F2" w:rsidP="004324F2">
            <w:pPr>
              <w:jc w:val="center"/>
              <w:rPr>
                <w:color w:val="000000"/>
                <w:sz w:val="14"/>
                <w:szCs w:val="16"/>
              </w:rPr>
            </w:pPr>
            <w:r w:rsidRPr="004324F2">
              <w:rPr>
                <w:color w:val="000000"/>
                <w:sz w:val="14"/>
                <w:szCs w:val="16"/>
              </w:rPr>
              <w:t>-</w:t>
            </w:r>
          </w:p>
        </w:tc>
        <w:tc>
          <w:tcPr>
            <w:tcW w:w="708" w:type="dxa"/>
            <w:shd w:val="clear" w:color="000000" w:fill="FFFFFF"/>
            <w:noWrap/>
            <w:tcMar>
              <w:left w:w="28" w:type="dxa"/>
              <w:right w:w="28" w:type="dxa"/>
            </w:tcMar>
            <w:vAlign w:val="center"/>
          </w:tcPr>
          <w:p w14:paraId="5109CE8D" w14:textId="77777777" w:rsidR="004324F2" w:rsidRPr="004324F2" w:rsidRDefault="004324F2" w:rsidP="004324F2">
            <w:pPr>
              <w:jc w:val="center"/>
              <w:rPr>
                <w:color w:val="000000"/>
                <w:sz w:val="14"/>
                <w:szCs w:val="14"/>
              </w:rPr>
            </w:pPr>
            <w:r w:rsidRPr="004324F2">
              <w:rPr>
                <w:color w:val="000000"/>
                <w:sz w:val="14"/>
                <w:szCs w:val="14"/>
              </w:rPr>
              <w:t>10030,0</w:t>
            </w:r>
          </w:p>
        </w:tc>
        <w:tc>
          <w:tcPr>
            <w:tcW w:w="851" w:type="dxa"/>
            <w:shd w:val="clear" w:color="000000" w:fill="FFFFFF"/>
            <w:tcMar>
              <w:left w:w="28" w:type="dxa"/>
              <w:right w:w="28" w:type="dxa"/>
            </w:tcMar>
            <w:vAlign w:val="center"/>
          </w:tcPr>
          <w:p w14:paraId="0045E958" w14:textId="77777777" w:rsidR="004324F2" w:rsidRPr="004324F2" w:rsidRDefault="004324F2" w:rsidP="004324F2">
            <w:pPr>
              <w:jc w:val="center"/>
              <w:rPr>
                <w:color w:val="000000"/>
                <w:sz w:val="14"/>
                <w:szCs w:val="16"/>
              </w:rPr>
            </w:pPr>
            <w:r w:rsidRPr="004324F2">
              <w:rPr>
                <w:color w:val="000000"/>
                <w:sz w:val="14"/>
                <w:szCs w:val="16"/>
              </w:rPr>
              <w:t>-</w:t>
            </w:r>
          </w:p>
        </w:tc>
      </w:tr>
    </w:tbl>
    <w:p w14:paraId="740C8703" w14:textId="77777777" w:rsidR="004324F2" w:rsidRPr="004324F2" w:rsidRDefault="004324F2" w:rsidP="004324F2">
      <w:pPr>
        <w:rPr>
          <w:sz w:val="20"/>
          <w:szCs w:val="20"/>
        </w:rPr>
      </w:pPr>
    </w:p>
    <w:p w14:paraId="1FA460FB" w14:textId="77777777" w:rsidR="004324F2" w:rsidRPr="004324F2" w:rsidRDefault="004324F2" w:rsidP="004324F2">
      <w:pPr>
        <w:jc w:val="center"/>
        <w:rPr>
          <w:b/>
          <w:sz w:val="28"/>
          <w:szCs w:val="28"/>
        </w:rPr>
      </w:pPr>
      <w:r w:rsidRPr="004324F2">
        <w:rPr>
          <w:sz w:val="20"/>
          <w:szCs w:val="20"/>
        </w:rPr>
        <w:br w:type="page"/>
      </w:r>
      <w:r w:rsidRPr="004324F2">
        <w:rPr>
          <w:b/>
          <w:sz w:val="28"/>
          <w:szCs w:val="28"/>
        </w:rPr>
        <w:lastRenderedPageBreak/>
        <w:t xml:space="preserve">Перечень мероприятий по подготовке проектной документации, строительству, модернизации и реконструкции существующих объектов централизованных систем холодного водоснабжения питьевой водой, график реализации мероприятий, источники финансирования инвестиционной программы, реализуемой </w:t>
      </w:r>
      <w:r w:rsidRPr="004324F2">
        <w:rPr>
          <w:b/>
          <w:sz w:val="28"/>
          <w:szCs w:val="28"/>
        </w:rPr>
        <w:br/>
        <w:t xml:space="preserve">на территории </w:t>
      </w:r>
      <w:proofErr w:type="spellStart"/>
      <w:r w:rsidRPr="004324F2">
        <w:rPr>
          <w:b/>
          <w:sz w:val="28"/>
          <w:szCs w:val="28"/>
        </w:rPr>
        <w:t>Осинниковского</w:t>
      </w:r>
      <w:proofErr w:type="spellEnd"/>
      <w:r w:rsidRPr="004324F2">
        <w:rPr>
          <w:b/>
          <w:sz w:val="28"/>
          <w:szCs w:val="28"/>
        </w:rPr>
        <w:t xml:space="preserve"> городского округа</w:t>
      </w:r>
    </w:p>
    <w:p w14:paraId="00292F9D" w14:textId="77777777" w:rsidR="004324F2" w:rsidRPr="004324F2" w:rsidRDefault="004324F2" w:rsidP="004324F2">
      <w:pPr>
        <w:rPr>
          <w:sz w:val="20"/>
          <w:szCs w:val="20"/>
        </w:rPr>
      </w:pPr>
    </w:p>
    <w:tbl>
      <w:tblPr>
        <w:tblW w:w="16019"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835"/>
        <w:gridCol w:w="850"/>
        <w:gridCol w:w="639"/>
        <w:gridCol w:w="400"/>
        <w:gridCol w:w="580"/>
        <w:gridCol w:w="579"/>
        <w:gridCol w:w="518"/>
        <w:gridCol w:w="579"/>
        <w:gridCol w:w="579"/>
        <w:gridCol w:w="579"/>
        <w:gridCol w:w="579"/>
        <w:gridCol w:w="579"/>
        <w:gridCol w:w="544"/>
        <w:gridCol w:w="579"/>
        <w:gridCol w:w="579"/>
        <w:gridCol w:w="518"/>
        <w:gridCol w:w="579"/>
        <w:gridCol w:w="579"/>
        <w:gridCol w:w="509"/>
        <w:gridCol w:w="709"/>
        <w:gridCol w:w="708"/>
        <w:gridCol w:w="851"/>
      </w:tblGrid>
      <w:tr w:rsidR="004324F2" w:rsidRPr="004324F2" w14:paraId="2FA42230" w14:textId="77777777" w:rsidTr="004569B3">
        <w:trPr>
          <w:trHeight w:val="255"/>
        </w:trPr>
        <w:tc>
          <w:tcPr>
            <w:tcW w:w="568" w:type="dxa"/>
            <w:vMerge w:val="restart"/>
            <w:shd w:val="clear" w:color="000000" w:fill="FFFFFF"/>
            <w:tcMar>
              <w:left w:w="28" w:type="dxa"/>
              <w:right w:w="28" w:type="dxa"/>
            </w:tcMar>
            <w:vAlign w:val="center"/>
            <w:hideMark/>
          </w:tcPr>
          <w:p w14:paraId="471456E0" w14:textId="77777777" w:rsidR="004324F2" w:rsidRPr="004324F2" w:rsidRDefault="004324F2" w:rsidP="004324F2">
            <w:pPr>
              <w:jc w:val="center"/>
              <w:rPr>
                <w:color w:val="000000"/>
                <w:sz w:val="14"/>
                <w:szCs w:val="14"/>
              </w:rPr>
            </w:pPr>
            <w:r w:rsidRPr="004324F2">
              <w:rPr>
                <w:color w:val="000000"/>
                <w:sz w:val="14"/>
                <w:szCs w:val="14"/>
              </w:rPr>
              <w:t>№ п/п</w:t>
            </w:r>
          </w:p>
        </w:tc>
        <w:tc>
          <w:tcPr>
            <w:tcW w:w="2835" w:type="dxa"/>
            <w:vMerge w:val="restart"/>
            <w:shd w:val="clear" w:color="000000" w:fill="FFFFFF"/>
            <w:tcMar>
              <w:left w:w="28" w:type="dxa"/>
              <w:right w:w="28" w:type="dxa"/>
            </w:tcMar>
            <w:vAlign w:val="center"/>
            <w:hideMark/>
          </w:tcPr>
          <w:p w14:paraId="7255BC18" w14:textId="77777777" w:rsidR="004324F2" w:rsidRPr="004324F2" w:rsidRDefault="004324F2" w:rsidP="004324F2">
            <w:pPr>
              <w:jc w:val="center"/>
              <w:rPr>
                <w:color w:val="000000"/>
                <w:sz w:val="14"/>
                <w:szCs w:val="14"/>
              </w:rPr>
            </w:pPr>
            <w:r w:rsidRPr="004324F2">
              <w:rPr>
                <w:color w:val="000000"/>
                <w:sz w:val="14"/>
                <w:szCs w:val="14"/>
              </w:rPr>
              <w:t>Наименование мероприятия</w:t>
            </w:r>
          </w:p>
        </w:tc>
        <w:tc>
          <w:tcPr>
            <w:tcW w:w="850" w:type="dxa"/>
            <w:vMerge w:val="restart"/>
            <w:shd w:val="clear" w:color="000000" w:fill="FFFFFF"/>
            <w:tcMar>
              <w:left w:w="28" w:type="dxa"/>
              <w:right w:w="28" w:type="dxa"/>
            </w:tcMar>
            <w:vAlign w:val="center"/>
            <w:hideMark/>
          </w:tcPr>
          <w:p w14:paraId="5E1DE272" w14:textId="77777777" w:rsidR="004324F2" w:rsidRPr="004324F2" w:rsidRDefault="004324F2" w:rsidP="004324F2">
            <w:pPr>
              <w:jc w:val="center"/>
              <w:rPr>
                <w:color w:val="000000"/>
                <w:sz w:val="14"/>
                <w:szCs w:val="14"/>
              </w:rPr>
            </w:pPr>
            <w:r w:rsidRPr="004324F2">
              <w:rPr>
                <w:color w:val="000000"/>
                <w:sz w:val="14"/>
                <w:szCs w:val="14"/>
              </w:rPr>
              <w:t>Место нахождение объекта</w:t>
            </w:r>
          </w:p>
        </w:tc>
        <w:tc>
          <w:tcPr>
            <w:tcW w:w="639" w:type="dxa"/>
            <w:vMerge w:val="restart"/>
            <w:shd w:val="clear" w:color="000000" w:fill="FFFFFF"/>
            <w:tcMar>
              <w:left w:w="28" w:type="dxa"/>
              <w:right w:w="28" w:type="dxa"/>
            </w:tcMar>
            <w:vAlign w:val="center"/>
            <w:hideMark/>
          </w:tcPr>
          <w:p w14:paraId="3B8527D3" w14:textId="77777777" w:rsidR="004324F2" w:rsidRPr="004324F2" w:rsidRDefault="004324F2" w:rsidP="004324F2">
            <w:pPr>
              <w:jc w:val="center"/>
              <w:rPr>
                <w:color w:val="000000"/>
                <w:sz w:val="14"/>
                <w:szCs w:val="14"/>
              </w:rPr>
            </w:pPr>
            <w:r w:rsidRPr="004324F2">
              <w:rPr>
                <w:color w:val="000000"/>
                <w:sz w:val="14"/>
                <w:szCs w:val="14"/>
              </w:rPr>
              <w:t xml:space="preserve">Объем </w:t>
            </w:r>
            <w:proofErr w:type="spellStart"/>
            <w:r w:rsidRPr="004324F2">
              <w:rPr>
                <w:color w:val="000000"/>
                <w:sz w:val="14"/>
                <w:szCs w:val="14"/>
              </w:rPr>
              <w:t>финан</w:t>
            </w:r>
            <w:proofErr w:type="spellEnd"/>
            <w:r w:rsidRPr="004324F2">
              <w:rPr>
                <w:color w:val="000000"/>
                <w:sz w:val="14"/>
                <w:szCs w:val="14"/>
              </w:rPr>
              <w:t>-сиро-</w:t>
            </w:r>
            <w:proofErr w:type="spellStart"/>
            <w:r w:rsidRPr="004324F2">
              <w:rPr>
                <w:color w:val="000000"/>
                <w:sz w:val="14"/>
                <w:szCs w:val="14"/>
              </w:rPr>
              <w:t>вания</w:t>
            </w:r>
            <w:proofErr w:type="spellEnd"/>
          </w:p>
        </w:tc>
        <w:tc>
          <w:tcPr>
            <w:tcW w:w="8350" w:type="dxa"/>
            <w:gridSpan w:val="15"/>
            <w:shd w:val="clear" w:color="000000" w:fill="FFFFFF"/>
            <w:tcMar>
              <w:left w:w="28" w:type="dxa"/>
              <w:right w:w="28" w:type="dxa"/>
            </w:tcMar>
            <w:vAlign w:val="center"/>
            <w:hideMark/>
          </w:tcPr>
          <w:p w14:paraId="7E559F84" w14:textId="77777777" w:rsidR="004324F2" w:rsidRPr="004324F2" w:rsidRDefault="004324F2" w:rsidP="004324F2">
            <w:pPr>
              <w:jc w:val="center"/>
              <w:rPr>
                <w:color w:val="000000"/>
                <w:sz w:val="14"/>
                <w:szCs w:val="14"/>
              </w:rPr>
            </w:pPr>
            <w:r w:rsidRPr="004324F2">
              <w:rPr>
                <w:color w:val="000000"/>
                <w:sz w:val="14"/>
                <w:szCs w:val="14"/>
              </w:rPr>
              <w:t>Потребность в финансировании по годам</w:t>
            </w:r>
          </w:p>
        </w:tc>
        <w:tc>
          <w:tcPr>
            <w:tcW w:w="509" w:type="dxa"/>
            <w:vMerge w:val="restart"/>
            <w:shd w:val="clear" w:color="000000" w:fill="FFFFFF"/>
            <w:tcMar>
              <w:left w:w="28" w:type="dxa"/>
              <w:right w:w="28" w:type="dxa"/>
            </w:tcMar>
            <w:vAlign w:val="center"/>
            <w:hideMark/>
          </w:tcPr>
          <w:p w14:paraId="35D5914D" w14:textId="77777777" w:rsidR="004324F2" w:rsidRPr="004324F2" w:rsidRDefault="004324F2" w:rsidP="004324F2">
            <w:pPr>
              <w:jc w:val="center"/>
              <w:rPr>
                <w:color w:val="000000"/>
                <w:sz w:val="14"/>
                <w:szCs w:val="14"/>
              </w:rPr>
            </w:pPr>
            <w:r w:rsidRPr="004324F2">
              <w:rPr>
                <w:color w:val="000000"/>
                <w:sz w:val="14"/>
                <w:szCs w:val="14"/>
              </w:rPr>
              <w:t xml:space="preserve">Срок </w:t>
            </w:r>
            <w:proofErr w:type="spellStart"/>
            <w:r w:rsidRPr="004324F2">
              <w:rPr>
                <w:color w:val="000000"/>
                <w:sz w:val="14"/>
                <w:szCs w:val="14"/>
              </w:rPr>
              <w:t>реали-зации</w:t>
            </w:r>
            <w:proofErr w:type="spellEnd"/>
            <w:r w:rsidRPr="004324F2">
              <w:rPr>
                <w:color w:val="000000"/>
                <w:sz w:val="14"/>
                <w:szCs w:val="14"/>
              </w:rPr>
              <w:t>, год</w:t>
            </w:r>
          </w:p>
        </w:tc>
        <w:tc>
          <w:tcPr>
            <w:tcW w:w="2268" w:type="dxa"/>
            <w:gridSpan w:val="3"/>
            <w:shd w:val="clear" w:color="000000" w:fill="FFFFFF"/>
            <w:tcMar>
              <w:left w:w="28" w:type="dxa"/>
              <w:right w:w="28" w:type="dxa"/>
            </w:tcMar>
            <w:vAlign w:val="center"/>
            <w:hideMark/>
          </w:tcPr>
          <w:p w14:paraId="5D3404AC" w14:textId="77777777" w:rsidR="004324F2" w:rsidRPr="004324F2" w:rsidRDefault="004324F2" w:rsidP="004324F2">
            <w:pPr>
              <w:jc w:val="center"/>
              <w:rPr>
                <w:color w:val="000000"/>
                <w:sz w:val="14"/>
                <w:szCs w:val="14"/>
              </w:rPr>
            </w:pPr>
            <w:r w:rsidRPr="004324F2">
              <w:rPr>
                <w:color w:val="000000"/>
                <w:sz w:val="14"/>
                <w:szCs w:val="14"/>
              </w:rPr>
              <w:t>Источники финансирования</w:t>
            </w:r>
          </w:p>
        </w:tc>
      </w:tr>
      <w:tr w:rsidR="004324F2" w:rsidRPr="004324F2" w14:paraId="56EEA6E9" w14:textId="77777777" w:rsidTr="004569B3">
        <w:trPr>
          <w:trHeight w:val="714"/>
        </w:trPr>
        <w:tc>
          <w:tcPr>
            <w:tcW w:w="568" w:type="dxa"/>
            <w:vMerge/>
            <w:tcMar>
              <w:left w:w="28" w:type="dxa"/>
              <w:right w:w="28" w:type="dxa"/>
            </w:tcMar>
            <w:vAlign w:val="center"/>
            <w:hideMark/>
          </w:tcPr>
          <w:p w14:paraId="46C04DE6" w14:textId="77777777" w:rsidR="004324F2" w:rsidRPr="004324F2" w:rsidRDefault="004324F2" w:rsidP="004324F2">
            <w:pPr>
              <w:rPr>
                <w:color w:val="000000"/>
                <w:sz w:val="14"/>
                <w:szCs w:val="14"/>
              </w:rPr>
            </w:pPr>
          </w:p>
        </w:tc>
        <w:tc>
          <w:tcPr>
            <w:tcW w:w="2835" w:type="dxa"/>
            <w:vMerge/>
            <w:tcMar>
              <w:left w:w="28" w:type="dxa"/>
              <w:right w:w="28" w:type="dxa"/>
            </w:tcMar>
            <w:vAlign w:val="center"/>
            <w:hideMark/>
          </w:tcPr>
          <w:p w14:paraId="5A794ED0" w14:textId="77777777" w:rsidR="004324F2" w:rsidRPr="004324F2" w:rsidRDefault="004324F2" w:rsidP="004324F2">
            <w:pPr>
              <w:rPr>
                <w:color w:val="000000"/>
                <w:sz w:val="14"/>
                <w:szCs w:val="14"/>
              </w:rPr>
            </w:pPr>
          </w:p>
        </w:tc>
        <w:tc>
          <w:tcPr>
            <w:tcW w:w="850" w:type="dxa"/>
            <w:vMerge/>
            <w:tcMar>
              <w:left w:w="28" w:type="dxa"/>
              <w:right w:w="28" w:type="dxa"/>
            </w:tcMar>
            <w:vAlign w:val="center"/>
            <w:hideMark/>
          </w:tcPr>
          <w:p w14:paraId="7AD16EBB" w14:textId="77777777" w:rsidR="004324F2" w:rsidRPr="004324F2" w:rsidRDefault="004324F2" w:rsidP="004324F2">
            <w:pPr>
              <w:jc w:val="center"/>
              <w:rPr>
                <w:color w:val="000000"/>
                <w:sz w:val="14"/>
                <w:szCs w:val="14"/>
              </w:rPr>
            </w:pPr>
          </w:p>
        </w:tc>
        <w:tc>
          <w:tcPr>
            <w:tcW w:w="639" w:type="dxa"/>
            <w:vMerge/>
            <w:tcMar>
              <w:left w:w="28" w:type="dxa"/>
              <w:right w:w="28" w:type="dxa"/>
            </w:tcMar>
            <w:vAlign w:val="center"/>
            <w:hideMark/>
          </w:tcPr>
          <w:p w14:paraId="4F91EEB9" w14:textId="77777777" w:rsidR="004324F2" w:rsidRPr="004324F2" w:rsidRDefault="004324F2" w:rsidP="004324F2">
            <w:pPr>
              <w:rPr>
                <w:color w:val="000000"/>
                <w:sz w:val="14"/>
                <w:szCs w:val="14"/>
              </w:rPr>
            </w:pPr>
          </w:p>
        </w:tc>
        <w:tc>
          <w:tcPr>
            <w:tcW w:w="400" w:type="dxa"/>
            <w:shd w:val="clear" w:color="000000" w:fill="FFFFFF"/>
            <w:tcMar>
              <w:left w:w="28" w:type="dxa"/>
              <w:right w:w="28" w:type="dxa"/>
            </w:tcMar>
            <w:vAlign w:val="center"/>
            <w:hideMark/>
          </w:tcPr>
          <w:p w14:paraId="2C80138A" w14:textId="77777777" w:rsidR="004324F2" w:rsidRPr="004324F2" w:rsidRDefault="004324F2" w:rsidP="004324F2">
            <w:pPr>
              <w:jc w:val="center"/>
              <w:rPr>
                <w:color w:val="000000"/>
                <w:sz w:val="14"/>
                <w:szCs w:val="14"/>
              </w:rPr>
            </w:pPr>
            <w:r w:rsidRPr="004324F2">
              <w:rPr>
                <w:color w:val="000000"/>
                <w:sz w:val="14"/>
                <w:szCs w:val="14"/>
              </w:rPr>
              <w:t>2019</w:t>
            </w:r>
          </w:p>
        </w:tc>
        <w:tc>
          <w:tcPr>
            <w:tcW w:w="580" w:type="dxa"/>
            <w:shd w:val="clear" w:color="000000" w:fill="FFFFFF"/>
            <w:tcMar>
              <w:left w:w="28" w:type="dxa"/>
              <w:right w:w="28" w:type="dxa"/>
            </w:tcMar>
            <w:vAlign w:val="center"/>
            <w:hideMark/>
          </w:tcPr>
          <w:p w14:paraId="487A50ED" w14:textId="77777777" w:rsidR="004324F2" w:rsidRPr="004324F2" w:rsidRDefault="004324F2" w:rsidP="004324F2">
            <w:pPr>
              <w:jc w:val="center"/>
              <w:rPr>
                <w:color w:val="000000"/>
                <w:sz w:val="14"/>
                <w:szCs w:val="14"/>
              </w:rPr>
            </w:pPr>
            <w:r w:rsidRPr="004324F2">
              <w:rPr>
                <w:color w:val="000000"/>
                <w:sz w:val="14"/>
                <w:szCs w:val="14"/>
              </w:rPr>
              <w:t>2020</w:t>
            </w:r>
          </w:p>
        </w:tc>
        <w:tc>
          <w:tcPr>
            <w:tcW w:w="579" w:type="dxa"/>
            <w:shd w:val="clear" w:color="000000" w:fill="FFFFFF"/>
            <w:tcMar>
              <w:left w:w="28" w:type="dxa"/>
              <w:right w:w="28" w:type="dxa"/>
            </w:tcMar>
            <w:vAlign w:val="center"/>
            <w:hideMark/>
          </w:tcPr>
          <w:p w14:paraId="177F6BFE" w14:textId="77777777" w:rsidR="004324F2" w:rsidRPr="004324F2" w:rsidRDefault="004324F2" w:rsidP="004324F2">
            <w:pPr>
              <w:jc w:val="center"/>
              <w:rPr>
                <w:color w:val="000000"/>
                <w:sz w:val="14"/>
                <w:szCs w:val="14"/>
              </w:rPr>
            </w:pPr>
            <w:r w:rsidRPr="004324F2">
              <w:rPr>
                <w:color w:val="000000"/>
                <w:sz w:val="14"/>
                <w:szCs w:val="14"/>
              </w:rPr>
              <w:t>2021</w:t>
            </w:r>
          </w:p>
        </w:tc>
        <w:tc>
          <w:tcPr>
            <w:tcW w:w="518" w:type="dxa"/>
            <w:shd w:val="clear" w:color="000000" w:fill="FFFFFF"/>
            <w:tcMar>
              <w:left w:w="28" w:type="dxa"/>
              <w:right w:w="28" w:type="dxa"/>
            </w:tcMar>
            <w:vAlign w:val="center"/>
            <w:hideMark/>
          </w:tcPr>
          <w:p w14:paraId="0E5EA53A" w14:textId="77777777" w:rsidR="004324F2" w:rsidRPr="004324F2" w:rsidRDefault="004324F2" w:rsidP="004324F2">
            <w:pPr>
              <w:jc w:val="center"/>
              <w:rPr>
                <w:color w:val="000000"/>
                <w:sz w:val="14"/>
                <w:szCs w:val="14"/>
              </w:rPr>
            </w:pPr>
            <w:r w:rsidRPr="004324F2">
              <w:rPr>
                <w:color w:val="000000"/>
                <w:sz w:val="14"/>
                <w:szCs w:val="14"/>
              </w:rPr>
              <w:t>2022</w:t>
            </w:r>
          </w:p>
        </w:tc>
        <w:tc>
          <w:tcPr>
            <w:tcW w:w="579" w:type="dxa"/>
            <w:shd w:val="clear" w:color="000000" w:fill="FFFFFF"/>
            <w:tcMar>
              <w:left w:w="28" w:type="dxa"/>
              <w:right w:w="28" w:type="dxa"/>
            </w:tcMar>
            <w:vAlign w:val="center"/>
            <w:hideMark/>
          </w:tcPr>
          <w:p w14:paraId="5FF54D27" w14:textId="77777777" w:rsidR="004324F2" w:rsidRPr="004324F2" w:rsidRDefault="004324F2" w:rsidP="004324F2">
            <w:pPr>
              <w:jc w:val="center"/>
              <w:rPr>
                <w:color w:val="000000"/>
                <w:sz w:val="14"/>
                <w:szCs w:val="14"/>
              </w:rPr>
            </w:pPr>
            <w:r w:rsidRPr="004324F2">
              <w:rPr>
                <w:color w:val="000000"/>
                <w:sz w:val="14"/>
                <w:szCs w:val="14"/>
              </w:rPr>
              <w:t>2023</w:t>
            </w:r>
          </w:p>
        </w:tc>
        <w:tc>
          <w:tcPr>
            <w:tcW w:w="579" w:type="dxa"/>
            <w:shd w:val="clear" w:color="000000" w:fill="FFFFFF"/>
            <w:tcMar>
              <w:left w:w="28" w:type="dxa"/>
              <w:right w:w="28" w:type="dxa"/>
            </w:tcMar>
            <w:vAlign w:val="center"/>
            <w:hideMark/>
          </w:tcPr>
          <w:p w14:paraId="609DBC04" w14:textId="77777777" w:rsidR="004324F2" w:rsidRPr="004324F2" w:rsidRDefault="004324F2" w:rsidP="004324F2">
            <w:pPr>
              <w:jc w:val="center"/>
              <w:rPr>
                <w:color w:val="000000"/>
                <w:sz w:val="14"/>
                <w:szCs w:val="14"/>
              </w:rPr>
            </w:pPr>
            <w:r w:rsidRPr="004324F2">
              <w:rPr>
                <w:color w:val="000000"/>
                <w:sz w:val="14"/>
                <w:szCs w:val="14"/>
              </w:rPr>
              <w:t>2024</w:t>
            </w:r>
          </w:p>
        </w:tc>
        <w:tc>
          <w:tcPr>
            <w:tcW w:w="579" w:type="dxa"/>
            <w:shd w:val="clear" w:color="000000" w:fill="FFFFFF"/>
            <w:tcMar>
              <w:left w:w="28" w:type="dxa"/>
              <w:right w:w="28" w:type="dxa"/>
            </w:tcMar>
            <w:vAlign w:val="center"/>
            <w:hideMark/>
          </w:tcPr>
          <w:p w14:paraId="1E42C00B" w14:textId="77777777" w:rsidR="004324F2" w:rsidRPr="004324F2" w:rsidRDefault="004324F2" w:rsidP="004324F2">
            <w:pPr>
              <w:jc w:val="center"/>
              <w:rPr>
                <w:color w:val="000000"/>
                <w:sz w:val="14"/>
                <w:szCs w:val="14"/>
              </w:rPr>
            </w:pPr>
            <w:r w:rsidRPr="004324F2">
              <w:rPr>
                <w:color w:val="000000"/>
                <w:sz w:val="14"/>
                <w:szCs w:val="14"/>
              </w:rPr>
              <w:t>2025</w:t>
            </w:r>
          </w:p>
        </w:tc>
        <w:tc>
          <w:tcPr>
            <w:tcW w:w="579" w:type="dxa"/>
            <w:shd w:val="clear" w:color="000000" w:fill="FFFFFF"/>
            <w:tcMar>
              <w:left w:w="28" w:type="dxa"/>
              <w:right w:w="28" w:type="dxa"/>
            </w:tcMar>
            <w:vAlign w:val="center"/>
            <w:hideMark/>
          </w:tcPr>
          <w:p w14:paraId="01CE30A1" w14:textId="77777777" w:rsidR="004324F2" w:rsidRPr="004324F2" w:rsidRDefault="004324F2" w:rsidP="004324F2">
            <w:pPr>
              <w:jc w:val="center"/>
              <w:rPr>
                <w:color w:val="000000"/>
                <w:sz w:val="14"/>
                <w:szCs w:val="14"/>
              </w:rPr>
            </w:pPr>
            <w:r w:rsidRPr="004324F2">
              <w:rPr>
                <w:color w:val="000000"/>
                <w:sz w:val="14"/>
                <w:szCs w:val="14"/>
              </w:rPr>
              <w:t>2026</w:t>
            </w:r>
          </w:p>
        </w:tc>
        <w:tc>
          <w:tcPr>
            <w:tcW w:w="579" w:type="dxa"/>
            <w:shd w:val="clear" w:color="000000" w:fill="FFFFFF"/>
            <w:tcMar>
              <w:left w:w="28" w:type="dxa"/>
              <w:right w:w="28" w:type="dxa"/>
            </w:tcMar>
            <w:vAlign w:val="center"/>
            <w:hideMark/>
          </w:tcPr>
          <w:p w14:paraId="5E2C40AA" w14:textId="77777777" w:rsidR="004324F2" w:rsidRPr="004324F2" w:rsidRDefault="004324F2" w:rsidP="004324F2">
            <w:pPr>
              <w:jc w:val="center"/>
              <w:rPr>
                <w:color w:val="000000"/>
                <w:sz w:val="14"/>
                <w:szCs w:val="14"/>
              </w:rPr>
            </w:pPr>
            <w:r w:rsidRPr="004324F2">
              <w:rPr>
                <w:color w:val="000000"/>
                <w:sz w:val="14"/>
                <w:szCs w:val="14"/>
              </w:rPr>
              <w:t>2027</w:t>
            </w:r>
          </w:p>
        </w:tc>
        <w:tc>
          <w:tcPr>
            <w:tcW w:w="544" w:type="dxa"/>
            <w:shd w:val="clear" w:color="000000" w:fill="FFFFFF"/>
            <w:tcMar>
              <w:left w:w="28" w:type="dxa"/>
              <w:right w:w="28" w:type="dxa"/>
            </w:tcMar>
            <w:vAlign w:val="center"/>
            <w:hideMark/>
          </w:tcPr>
          <w:p w14:paraId="62B9B218" w14:textId="77777777" w:rsidR="004324F2" w:rsidRPr="004324F2" w:rsidRDefault="004324F2" w:rsidP="004324F2">
            <w:pPr>
              <w:jc w:val="center"/>
              <w:rPr>
                <w:color w:val="000000"/>
                <w:sz w:val="14"/>
                <w:szCs w:val="14"/>
              </w:rPr>
            </w:pPr>
            <w:r w:rsidRPr="004324F2">
              <w:rPr>
                <w:color w:val="000000"/>
                <w:sz w:val="14"/>
                <w:szCs w:val="14"/>
              </w:rPr>
              <w:t>2028</w:t>
            </w:r>
          </w:p>
        </w:tc>
        <w:tc>
          <w:tcPr>
            <w:tcW w:w="579" w:type="dxa"/>
            <w:shd w:val="clear" w:color="000000" w:fill="FFFFFF"/>
            <w:tcMar>
              <w:left w:w="28" w:type="dxa"/>
              <w:right w:w="28" w:type="dxa"/>
            </w:tcMar>
            <w:vAlign w:val="center"/>
            <w:hideMark/>
          </w:tcPr>
          <w:p w14:paraId="08F228A0" w14:textId="77777777" w:rsidR="004324F2" w:rsidRPr="004324F2" w:rsidRDefault="004324F2" w:rsidP="004324F2">
            <w:pPr>
              <w:jc w:val="center"/>
              <w:rPr>
                <w:color w:val="000000"/>
                <w:sz w:val="14"/>
                <w:szCs w:val="14"/>
              </w:rPr>
            </w:pPr>
            <w:r w:rsidRPr="004324F2">
              <w:rPr>
                <w:color w:val="000000"/>
                <w:sz w:val="14"/>
                <w:szCs w:val="14"/>
              </w:rPr>
              <w:t>2029</w:t>
            </w:r>
          </w:p>
        </w:tc>
        <w:tc>
          <w:tcPr>
            <w:tcW w:w="579" w:type="dxa"/>
            <w:shd w:val="clear" w:color="000000" w:fill="FFFFFF"/>
            <w:tcMar>
              <w:left w:w="28" w:type="dxa"/>
              <w:right w:w="28" w:type="dxa"/>
            </w:tcMar>
            <w:vAlign w:val="center"/>
            <w:hideMark/>
          </w:tcPr>
          <w:p w14:paraId="4D0D36CD" w14:textId="77777777" w:rsidR="004324F2" w:rsidRPr="004324F2" w:rsidRDefault="004324F2" w:rsidP="004324F2">
            <w:pPr>
              <w:jc w:val="center"/>
              <w:rPr>
                <w:color w:val="000000"/>
                <w:sz w:val="14"/>
                <w:szCs w:val="14"/>
              </w:rPr>
            </w:pPr>
            <w:r w:rsidRPr="004324F2">
              <w:rPr>
                <w:color w:val="000000"/>
                <w:sz w:val="14"/>
                <w:szCs w:val="14"/>
              </w:rPr>
              <w:t>2030</w:t>
            </w:r>
          </w:p>
        </w:tc>
        <w:tc>
          <w:tcPr>
            <w:tcW w:w="518" w:type="dxa"/>
            <w:shd w:val="clear" w:color="000000" w:fill="FFFFFF"/>
            <w:tcMar>
              <w:left w:w="28" w:type="dxa"/>
              <w:right w:w="28" w:type="dxa"/>
            </w:tcMar>
            <w:vAlign w:val="center"/>
            <w:hideMark/>
          </w:tcPr>
          <w:p w14:paraId="0EFC248D" w14:textId="77777777" w:rsidR="004324F2" w:rsidRPr="004324F2" w:rsidRDefault="004324F2" w:rsidP="004324F2">
            <w:pPr>
              <w:jc w:val="center"/>
              <w:rPr>
                <w:color w:val="000000"/>
                <w:sz w:val="14"/>
                <w:szCs w:val="14"/>
              </w:rPr>
            </w:pPr>
            <w:r w:rsidRPr="004324F2">
              <w:rPr>
                <w:color w:val="000000"/>
                <w:sz w:val="14"/>
                <w:szCs w:val="14"/>
              </w:rPr>
              <w:t>2031</w:t>
            </w:r>
          </w:p>
        </w:tc>
        <w:tc>
          <w:tcPr>
            <w:tcW w:w="579" w:type="dxa"/>
            <w:shd w:val="clear" w:color="000000" w:fill="FFFFFF"/>
            <w:tcMar>
              <w:left w:w="28" w:type="dxa"/>
              <w:right w:w="28" w:type="dxa"/>
            </w:tcMar>
            <w:vAlign w:val="center"/>
            <w:hideMark/>
          </w:tcPr>
          <w:p w14:paraId="7A12F309" w14:textId="77777777" w:rsidR="004324F2" w:rsidRPr="004324F2" w:rsidRDefault="004324F2" w:rsidP="004324F2">
            <w:pPr>
              <w:jc w:val="center"/>
              <w:rPr>
                <w:color w:val="000000"/>
                <w:sz w:val="14"/>
                <w:szCs w:val="14"/>
              </w:rPr>
            </w:pPr>
            <w:r w:rsidRPr="004324F2">
              <w:rPr>
                <w:color w:val="000000"/>
                <w:sz w:val="14"/>
                <w:szCs w:val="14"/>
              </w:rPr>
              <w:t>2032</w:t>
            </w:r>
          </w:p>
        </w:tc>
        <w:tc>
          <w:tcPr>
            <w:tcW w:w="579" w:type="dxa"/>
            <w:shd w:val="clear" w:color="000000" w:fill="FFFFFF"/>
            <w:tcMar>
              <w:left w:w="28" w:type="dxa"/>
              <w:right w:w="28" w:type="dxa"/>
            </w:tcMar>
            <w:vAlign w:val="center"/>
            <w:hideMark/>
          </w:tcPr>
          <w:p w14:paraId="44029ADA" w14:textId="77777777" w:rsidR="004324F2" w:rsidRPr="004324F2" w:rsidRDefault="004324F2" w:rsidP="004324F2">
            <w:pPr>
              <w:jc w:val="center"/>
              <w:rPr>
                <w:color w:val="000000"/>
                <w:sz w:val="14"/>
                <w:szCs w:val="14"/>
              </w:rPr>
            </w:pPr>
            <w:r w:rsidRPr="004324F2">
              <w:rPr>
                <w:color w:val="000000"/>
                <w:sz w:val="14"/>
                <w:szCs w:val="14"/>
              </w:rPr>
              <w:t>2033</w:t>
            </w:r>
          </w:p>
        </w:tc>
        <w:tc>
          <w:tcPr>
            <w:tcW w:w="509" w:type="dxa"/>
            <w:vMerge/>
            <w:tcMar>
              <w:left w:w="28" w:type="dxa"/>
              <w:right w:w="28" w:type="dxa"/>
            </w:tcMar>
            <w:vAlign w:val="center"/>
            <w:hideMark/>
          </w:tcPr>
          <w:p w14:paraId="32FB7D54" w14:textId="77777777" w:rsidR="004324F2" w:rsidRPr="004324F2" w:rsidRDefault="004324F2" w:rsidP="004324F2">
            <w:pPr>
              <w:rPr>
                <w:color w:val="000000"/>
                <w:sz w:val="14"/>
                <w:szCs w:val="14"/>
              </w:rPr>
            </w:pPr>
          </w:p>
        </w:tc>
        <w:tc>
          <w:tcPr>
            <w:tcW w:w="709" w:type="dxa"/>
            <w:shd w:val="clear" w:color="000000" w:fill="FFFFFF"/>
            <w:tcMar>
              <w:left w:w="28" w:type="dxa"/>
              <w:right w:w="28" w:type="dxa"/>
            </w:tcMar>
            <w:vAlign w:val="center"/>
            <w:hideMark/>
          </w:tcPr>
          <w:p w14:paraId="7503DB13" w14:textId="77777777" w:rsidR="004324F2" w:rsidRPr="004324F2" w:rsidRDefault="004324F2" w:rsidP="004324F2">
            <w:pPr>
              <w:jc w:val="center"/>
              <w:rPr>
                <w:color w:val="000000"/>
                <w:sz w:val="14"/>
                <w:szCs w:val="14"/>
              </w:rPr>
            </w:pPr>
            <w:proofErr w:type="spellStart"/>
            <w:r w:rsidRPr="004324F2">
              <w:rPr>
                <w:color w:val="000000"/>
                <w:sz w:val="14"/>
                <w:szCs w:val="14"/>
              </w:rPr>
              <w:t>Аморти-зация</w:t>
            </w:r>
            <w:proofErr w:type="spellEnd"/>
          </w:p>
        </w:tc>
        <w:tc>
          <w:tcPr>
            <w:tcW w:w="708" w:type="dxa"/>
            <w:shd w:val="clear" w:color="000000" w:fill="FFFFFF"/>
            <w:tcMar>
              <w:left w:w="28" w:type="dxa"/>
              <w:right w:w="28" w:type="dxa"/>
            </w:tcMar>
            <w:vAlign w:val="center"/>
            <w:hideMark/>
          </w:tcPr>
          <w:p w14:paraId="2FF866C2" w14:textId="77777777" w:rsidR="004324F2" w:rsidRPr="004324F2" w:rsidRDefault="004324F2" w:rsidP="004324F2">
            <w:pPr>
              <w:jc w:val="center"/>
              <w:rPr>
                <w:color w:val="000000"/>
                <w:sz w:val="14"/>
                <w:szCs w:val="14"/>
              </w:rPr>
            </w:pPr>
            <w:proofErr w:type="spellStart"/>
            <w:r w:rsidRPr="004324F2">
              <w:rPr>
                <w:color w:val="000000"/>
                <w:sz w:val="14"/>
                <w:szCs w:val="14"/>
              </w:rPr>
              <w:t>Собствен-ные</w:t>
            </w:r>
            <w:proofErr w:type="spellEnd"/>
            <w:r w:rsidRPr="004324F2">
              <w:rPr>
                <w:color w:val="000000"/>
                <w:sz w:val="14"/>
                <w:szCs w:val="14"/>
              </w:rPr>
              <w:t xml:space="preserve"> средства инвестора</w:t>
            </w:r>
          </w:p>
        </w:tc>
        <w:tc>
          <w:tcPr>
            <w:tcW w:w="851" w:type="dxa"/>
            <w:shd w:val="clear" w:color="000000" w:fill="FFFFFF"/>
            <w:tcMar>
              <w:left w:w="28" w:type="dxa"/>
              <w:right w:w="28" w:type="dxa"/>
            </w:tcMar>
            <w:vAlign w:val="center"/>
          </w:tcPr>
          <w:p w14:paraId="678AE7E2" w14:textId="77777777" w:rsidR="004324F2" w:rsidRPr="004324F2" w:rsidRDefault="004324F2" w:rsidP="004324F2">
            <w:pPr>
              <w:jc w:val="center"/>
              <w:rPr>
                <w:color w:val="000000"/>
                <w:sz w:val="14"/>
                <w:szCs w:val="14"/>
              </w:rPr>
            </w:pPr>
            <w:r w:rsidRPr="004324F2">
              <w:rPr>
                <w:color w:val="000000"/>
                <w:sz w:val="14"/>
                <w:szCs w:val="14"/>
              </w:rPr>
              <w:t xml:space="preserve">Средства, полученные за счет платы за </w:t>
            </w:r>
            <w:proofErr w:type="spellStart"/>
            <w:r w:rsidRPr="004324F2">
              <w:rPr>
                <w:color w:val="000000"/>
                <w:sz w:val="14"/>
                <w:szCs w:val="14"/>
              </w:rPr>
              <w:t>подклю-чение</w:t>
            </w:r>
            <w:proofErr w:type="spellEnd"/>
          </w:p>
        </w:tc>
      </w:tr>
      <w:tr w:rsidR="004324F2" w:rsidRPr="004324F2" w14:paraId="05208F98" w14:textId="77777777" w:rsidTr="004569B3">
        <w:trPr>
          <w:trHeight w:val="255"/>
        </w:trPr>
        <w:tc>
          <w:tcPr>
            <w:tcW w:w="568" w:type="dxa"/>
            <w:shd w:val="clear" w:color="000000" w:fill="FFFFFF"/>
            <w:tcMar>
              <w:left w:w="28" w:type="dxa"/>
              <w:right w:w="28" w:type="dxa"/>
            </w:tcMar>
            <w:vAlign w:val="center"/>
            <w:hideMark/>
          </w:tcPr>
          <w:p w14:paraId="1C86225F" w14:textId="77777777" w:rsidR="004324F2" w:rsidRPr="004324F2" w:rsidRDefault="004324F2" w:rsidP="004324F2">
            <w:pPr>
              <w:jc w:val="center"/>
              <w:rPr>
                <w:color w:val="000000"/>
                <w:sz w:val="14"/>
                <w:szCs w:val="14"/>
              </w:rPr>
            </w:pPr>
            <w:r w:rsidRPr="004324F2">
              <w:rPr>
                <w:color w:val="000000"/>
                <w:sz w:val="14"/>
                <w:szCs w:val="14"/>
              </w:rPr>
              <w:t>1</w:t>
            </w:r>
          </w:p>
        </w:tc>
        <w:tc>
          <w:tcPr>
            <w:tcW w:w="2835" w:type="dxa"/>
            <w:shd w:val="clear" w:color="000000" w:fill="FFFFFF"/>
            <w:tcMar>
              <w:left w:w="28" w:type="dxa"/>
              <w:right w:w="28" w:type="dxa"/>
            </w:tcMar>
            <w:vAlign w:val="center"/>
            <w:hideMark/>
          </w:tcPr>
          <w:p w14:paraId="60E1554D" w14:textId="77777777" w:rsidR="004324F2" w:rsidRPr="004324F2" w:rsidRDefault="004324F2" w:rsidP="004324F2">
            <w:pPr>
              <w:jc w:val="center"/>
              <w:rPr>
                <w:color w:val="000000"/>
                <w:sz w:val="14"/>
                <w:szCs w:val="14"/>
              </w:rPr>
            </w:pPr>
            <w:r w:rsidRPr="004324F2">
              <w:rPr>
                <w:color w:val="000000"/>
                <w:sz w:val="14"/>
                <w:szCs w:val="14"/>
              </w:rPr>
              <w:t>2</w:t>
            </w:r>
          </w:p>
        </w:tc>
        <w:tc>
          <w:tcPr>
            <w:tcW w:w="850" w:type="dxa"/>
            <w:shd w:val="clear" w:color="000000" w:fill="FFFFFF"/>
            <w:tcMar>
              <w:left w:w="28" w:type="dxa"/>
              <w:right w:w="28" w:type="dxa"/>
            </w:tcMar>
            <w:vAlign w:val="center"/>
            <w:hideMark/>
          </w:tcPr>
          <w:p w14:paraId="3F924D0E" w14:textId="77777777" w:rsidR="004324F2" w:rsidRPr="004324F2" w:rsidRDefault="004324F2" w:rsidP="004324F2">
            <w:pPr>
              <w:jc w:val="center"/>
              <w:rPr>
                <w:color w:val="000000"/>
                <w:sz w:val="14"/>
                <w:szCs w:val="14"/>
              </w:rPr>
            </w:pPr>
            <w:r w:rsidRPr="004324F2">
              <w:rPr>
                <w:color w:val="000000"/>
                <w:sz w:val="14"/>
                <w:szCs w:val="14"/>
              </w:rPr>
              <w:t>3</w:t>
            </w:r>
          </w:p>
        </w:tc>
        <w:tc>
          <w:tcPr>
            <w:tcW w:w="639" w:type="dxa"/>
            <w:shd w:val="clear" w:color="000000" w:fill="FFFFFF"/>
            <w:tcMar>
              <w:left w:w="28" w:type="dxa"/>
              <w:right w:w="28" w:type="dxa"/>
            </w:tcMar>
            <w:vAlign w:val="center"/>
            <w:hideMark/>
          </w:tcPr>
          <w:p w14:paraId="6AA2E302" w14:textId="77777777" w:rsidR="004324F2" w:rsidRPr="004324F2" w:rsidRDefault="004324F2" w:rsidP="004324F2">
            <w:pPr>
              <w:jc w:val="center"/>
              <w:rPr>
                <w:color w:val="000000"/>
                <w:sz w:val="14"/>
                <w:szCs w:val="14"/>
              </w:rPr>
            </w:pPr>
            <w:r w:rsidRPr="004324F2">
              <w:rPr>
                <w:color w:val="000000"/>
                <w:sz w:val="14"/>
                <w:szCs w:val="14"/>
              </w:rPr>
              <w:t>4</w:t>
            </w:r>
          </w:p>
        </w:tc>
        <w:tc>
          <w:tcPr>
            <w:tcW w:w="400" w:type="dxa"/>
            <w:shd w:val="clear" w:color="000000" w:fill="FFFFFF"/>
            <w:tcMar>
              <w:left w:w="28" w:type="dxa"/>
              <w:right w:w="28" w:type="dxa"/>
            </w:tcMar>
            <w:vAlign w:val="center"/>
            <w:hideMark/>
          </w:tcPr>
          <w:p w14:paraId="05EBA42A" w14:textId="77777777" w:rsidR="004324F2" w:rsidRPr="004324F2" w:rsidRDefault="004324F2" w:rsidP="004324F2">
            <w:pPr>
              <w:jc w:val="center"/>
              <w:rPr>
                <w:color w:val="000000"/>
                <w:sz w:val="14"/>
                <w:szCs w:val="14"/>
              </w:rPr>
            </w:pPr>
            <w:r w:rsidRPr="004324F2">
              <w:rPr>
                <w:color w:val="000000"/>
                <w:sz w:val="14"/>
                <w:szCs w:val="14"/>
              </w:rPr>
              <w:t>5</w:t>
            </w:r>
          </w:p>
        </w:tc>
        <w:tc>
          <w:tcPr>
            <w:tcW w:w="580" w:type="dxa"/>
            <w:shd w:val="clear" w:color="000000" w:fill="FFFFFF"/>
            <w:tcMar>
              <w:left w:w="28" w:type="dxa"/>
              <w:right w:w="28" w:type="dxa"/>
            </w:tcMar>
            <w:vAlign w:val="center"/>
            <w:hideMark/>
          </w:tcPr>
          <w:p w14:paraId="3C0589F8" w14:textId="77777777" w:rsidR="004324F2" w:rsidRPr="004324F2" w:rsidRDefault="004324F2" w:rsidP="004324F2">
            <w:pPr>
              <w:jc w:val="center"/>
              <w:rPr>
                <w:color w:val="000000"/>
                <w:sz w:val="14"/>
                <w:szCs w:val="14"/>
              </w:rPr>
            </w:pPr>
            <w:r w:rsidRPr="004324F2">
              <w:rPr>
                <w:color w:val="000000"/>
                <w:sz w:val="14"/>
                <w:szCs w:val="14"/>
              </w:rPr>
              <w:t>6</w:t>
            </w:r>
          </w:p>
        </w:tc>
        <w:tc>
          <w:tcPr>
            <w:tcW w:w="579" w:type="dxa"/>
            <w:shd w:val="clear" w:color="000000" w:fill="FFFFFF"/>
            <w:tcMar>
              <w:left w:w="28" w:type="dxa"/>
              <w:right w:w="28" w:type="dxa"/>
            </w:tcMar>
            <w:vAlign w:val="center"/>
            <w:hideMark/>
          </w:tcPr>
          <w:p w14:paraId="3B8AB71A" w14:textId="77777777" w:rsidR="004324F2" w:rsidRPr="004324F2" w:rsidRDefault="004324F2" w:rsidP="004324F2">
            <w:pPr>
              <w:jc w:val="center"/>
              <w:rPr>
                <w:color w:val="000000"/>
                <w:sz w:val="14"/>
                <w:szCs w:val="14"/>
              </w:rPr>
            </w:pPr>
            <w:r w:rsidRPr="004324F2">
              <w:rPr>
                <w:color w:val="000000"/>
                <w:sz w:val="14"/>
                <w:szCs w:val="14"/>
              </w:rPr>
              <w:t>7</w:t>
            </w:r>
          </w:p>
        </w:tc>
        <w:tc>
          <w:tcPr>
            <w:tcW w:w="518" w:type="dxa"/>
            <w:shd w:val="clear" w:color="000000" w:fill="FFFFFF"/>
            <w:tcMar>
              <w:left w:w="28" w:type="dxa"/>
              <w:right w:w="28" w:type="dxa"/>
            </w:tcMar>
            <w:vAlign w:val="center"/>
            <w:hideMark/>
          </w:tcPr>
          <w:p w14:paraId="539F2946" w14:textId="77777777" w:rsidR="004324F2" w:rsidRPr="004324F2" w:rsidRDefault="004324F2" w:rsidP="004324F2">
            <w:pPr>
              <w:jc w:val="center"/>
              <w:rPr>
                <w:color w:val="000000"/>
                <w:sz w:val="14"/>
                <w:szCs w:val="14"/>
              </w:rPr>
            </w:pPr>
            <w:r w:rsidRPr="004324F2">
              <w:rPr>
                <w:color w:val="000000"/>
                <w:sz w:val="14"/>
                <w:szCs w:val="14"/>
              </w:rPr>
              <w:t>8</w:t>
            </w:r>
          </w:p>
        </w:tc>
        <w:tc>
          <w:tcPr>
            <w:tcW w:w="579" w:type="dxa"/>
            <w:shd w:val="clear" w:color="000000" w:fill="FFFFFF"/>
            <w:tcMar>
              <w:left w:w="28" w:type="dxa"/>
              <w:right w:w="28" w:type="dxa"/>
            </w:tcMar>
            <w:vAlign w:val="center"/>
            <w:hideMark/>
          </w:tcPr>
          <w:p w14:paraId="1BFF518D" w14:textId="77777777" w:rsidR="004324F2" w:rsidRPr="004324F2" w:rsidRDefault="004324F2" w:rsidP="004324F2">
            <w:pPr>
              <w:jc w:val="center"/>
              <w:rPr>
                <w:color w:val="000000"/>
                <w:sz w:val="14"/>
                <w:szCs w:val="14"/>
              </w:rPr>
            </w:pPr>
            <w:r w:rsidRPr="004324F2">
              <w:rPr>
                <w:color w:val="000000"/>
                <w:sz w:val="14"/>
                <w:szCs w:val="14"/>
              </w:rPr>
              <w:t>9</w:t>
            </w:r>
          </w:p>
        </w:tc>
        <w:tc>
          <w:tcPr>
            <w:tcW w:w="579" w:type="dxa"/>
            <w:shd w:val="clear" w:color="000000" w:fill="FFFFFF"/>
            <w:tcMar>
              <w:left w:w="28" w:type="dxa"/>
              <w:right w:w="28" w:type="dxa"/>
            </w:tcMar>
            <w:vAlign w:val="center"/>
            <w:hideMark/>
          </w:tcPr>
          <w:p w14:paraId="2CE85003" w14:textId="77777777" w:rsidR="004324F2" w:rsidRPr="004324F2" w:rsidRDefault="004324F2" w:rsidP="004324F2">
            <w:pPr>
              <w:jc w:val="center"/>
              <w:rPr>
                <w:color w:val="000000"/>
                <w:sz w:val="14"/>
                <w:szCs w:val="14"/>
              </w:rPr>
            </w:pPr>
            <w:r w:rsidRPr="004324F2">
              <w:rPr>
                <w:color w:val="000000"/>
                <w:sz w:val="14"/>
                <w:szCs w:val="14"/>
              </w:rPr>
              <w:t>10</w:t>
            </w:r>
          </w:p>
        </w:tc>
        <w:tc>
          <w:tcPr>
            <w:tcW w:w="579" w:type="dxa"/>
            <w:shd w:val="clear" w:color="000000" w:fill="FFFFFF"/>
            <w:tcMar>
              <w:left w:w="28" w:type="dxa"/>
              <w:right w:w="28" w:type="dxa"/>
            </w:tcMar>
            <w:vAlign w:val="center"/>
            <w:hideMark/>
          </w:tcPr>
          <w:p w14:paraId="675248FF" w14:textId="77777777" w:rsidR="004324F2" w:rsidRPr="004324F2" w:rsidRDefault="004324F2" w:rsidP="004324F2">
            <w:pPr>
              <w:jc w:val="center"/>
              <w:rPr>
                <w:color w:val="000000"/>
                <w:sz w:val="14"/>
                <w:szCs w:val="14"/>
              </w:rPr>
            </w:pPr>
            <w:r w:rsidRPr="004324F2">
              <w:rPr>
                <w:color w:val="000000"/>
                <w:sz w:val="14"/>
                <w:szCs w:val="14"/>
              </w:rPr>
              <w:t>11</w:t>
            </w:r>
          </w:p>
        </w:tc>
        <w:tc>
          <w:tcPr>
            <w:tcW w:w="579" w:type="dxa"/>
            <w:shd w:val="clear" w:color="000000" w:fill="FFFFFF"/>
            <w:tcMar>
              <w:left w:w="28" w:type="dxa"/>
              <w:right w:w="28" w:type="dxa"/>
            </w:tcMar>
            <w:vAlign w:val="center"/>
            <w:hideMark/>
          </w:tcPr>
          <w:p w14:paraId="5AC74A88" w14:textId="77777777" w:rsidR="004324F2" w:rsidRPr="004324F2" w:rsidRDefault="004324F2" w:rsidP="004324F2">
            <w:pPr>
              <w:jc w:val="center"/>
              <w:rPr>
                <w:color w:val="000000"/>
                <w:sz w:val="14"/>
                <w:szCs w:val="14"/>
              </w:rPr>
            </w:pPr>
            <w:r w:rsidRPr="004324F2">
              <w:rPr>
                <w:color w:val="000000"/>
                <w:sz w:val="14"/>
                <w:szCs w:val="14"/>
              </w:rPr>
              <w:t>12</w:t>
            </w:r>
          </w:p>
        </w:tc>
        <w:tc>
          <w:tcPr>
            <w:tcW w:w="579" w:type="dxa"/>
            <w:shd w:val="clear" w:color="000000" w:fill="FFFFFF"/>
            <w:tcMar>
              <w:left w:w="28" w:type="dxa"/>
              <w:right w:w="28" w:type="dxa"/>
            </w:tcMar>
            <w:vAlign w:val="center"/>
            <w:hideMark/>
          </w:tcPr>
          <w:p w14:paraId="2A8332D4" w14:textId="77777777" w:rsidR="004324F2" w:rsidRPr="004324F2" w:rsidRDefault="004324F2" w:rsidP="004324F2">
            <w:pPr>
              <w:jc w:val="center"/>
              <w:rPr>
                <w:color w:val="000000"/>
                <w:sz w:val="14"/>
                <w:szCs w:val="14"/>
              </w:rPr>
            </w:pPr>
            <w:r w:rsidRPr="004324F2">
              <w:rPr>
                <w:color w:val="000000"/>
                <w:sz w:val="14"/>
                <w:szCs w:val="14"/>
              </w:rPr>
              <w:t>13</w:t>
            </w:r>
          </w:p>
        </w:tc>
        <w:tc>
          <w:tcPr>
            <w:tcW w:w="544" w:type="dxa"/>
            <w:shd w:val="clear" w:color="000000" w:fill="FFFFFF"/>
            <w:tcMar>
              <w:left w:w="28" w:type="dxa"/>
              <w:right w:w="28" w:type="dxa"/>
            </w:tcMar>
            <w:vAlign w:val="center"/>
            <w:hideMark/>
          </w:tcPr>
          <w:p w14:paraId="0641A651" w14:textId="77777777" w:rsidR="004324F2" w:rsidRPr="004324F2" w:rsidRDefault="004324F2" w:rsidP="004324F2">
            <w:pPr>
              <w:jc w:val="center"/>
              <w:rPr>
                <w:color w:val="000000"/>
                <w:sz w:val="14"/>
                <w:szCs w:val="14"/>
              </w:rPr>
            </w:pPr>
            <w:r w:rsidRPr="004324F2">
              <w:rPr>
                <w:color w:val="000000"/>
                <w:sz w:val="14"/>
                <w:szCs w:val="14"/>
              </w:rPr>
              <w:t>14</w:t>
            </w:r>
          </w:p>
        </w:tc>
        <w:tc>
          <w:tcPr>
            <w:tcW w:w="579" w:type="dxa"/>
            <w:shd w:val="clear" w:color="000000" w:fill="FFFFFF"/>
            <w:tcMar>
              <w:left w:w="28" w:type="dxa"/>
              <w:right w:w="28" w:type="dxa"/>
            </w:tcMar>
            <w:vAlign w:val="center"/>
            <w:hideMark/>
          </w:tcPr>
          <w:p w14:paraId="1F9626DA" w14:textId="77777777" w:rsidR="004324F2" w:rsidRPr="004324F2" w:rsidRDefault="004324F2" w:rsidP="004324F2">
            <w:pPr>
              <w:jc w:val="center"/>
              <w:rPr>
                <w:color w:val="000000"/>
                <w:sz w:val="14"/>
                <w:szCs w:val="14"/>
              </w:rPr>
            </w:pPr>
            <w:r w:rsidRPr="004324F2">
              <w:rPr>
                <w:color w:val="000000"/>
                <w:sz w:val="14"/>
                <w:szCs w:val="14"/>
              </w:rPr>
              <w:t>15</w:t>
            </w:r>
          </w:p>
        </w:tc>
        <w:tc>
          <w:tcPr>
            <w:tcW w:w="579" w:type="dxa"/>
            <w:shd w:val="clear" w:color="000000" w:fill="FFFFFF"/>
            <w:tcMar>
              <w:left w:w="28" w:type="dxa"/>
              <w:right w:w="28" w:type="dxa"/>
            </w:tcMar>
            <w:vAlign w:val="center"/>
            <w:hideMark/>
          </w:tcPr>
          <w:p w14:paraId="5E5D403A" w14:textId="77777777" w:rsidR="004324F2" w:rsidRPr="004324F2" w:rsidRDefault="004324F2" w:rsidP="004324F2">
            <w:pPr>
              <w:jc w:val="center"/>
              <w:rPr>
                <w:color w:val="000000"/>
                <w:sz w:val="14"/>
                <w:szCs w:val="14"/>
              </w:rPr>
            </w:pPr>
            <w:r w:rsidRPr="004324F2">
              <w:rPr>
                <w:color w:val="000000"/>
                <w:sz w:val="14"/>
                <w:szCs w:val="14"/>
              </w:rPr>
              <w:t>16</w:t>
            </w:r>
          </w:p>
        </w:tc>
        <w:tc>
          <w:tcPr>
            <w:tcW w:w="518" w:type="dxa"/>
            <w:shd w:val="clear" w:color="000000" w:fill="FFFFFF"/>
            <w:tcMar>
              <w:left w:w="28" w:type="dxa"/>
              <w:right w:w="28" w:type="dxa"/>
            </w:tcMar>
            <w:vAlign w:val="center"/>
            <w:hideMark/>
          </w:tcPr>
          <w:p w14:paraId="3A75D267" w14:textId="77777777" w:rsidR="004324F2" w:rsidRPr="004324F2" w:rsidRDefault="004324F2" w:rsidP="004324F2">
            <w:pPr>
              <w:jc w:val="center"/>
              <w:rPr>
                <w:color w:val="000000"/>
                <w:sz w:val="14"/>
                <w:szCs w:val="14"/>
              </w:rPr>
            </w:pPr>
            <w:r w:rsidRPr="004324F2">
              <w:rPr>
                <w:color w:val="000000"/>
                <w:sz w:val="14"/>
                <w:szCs w:val="14"/>
              </w:rPr>
              <w:t>17</w:t>
            </w:r>
          </w:p>
        </w:tc>
        <w:tc>
          <w:tcPr>
            <w:tcW w:w="579" w:type="dxa"/>
            <w:shd w:val="clear" w:color="000000" w:fill="FFFFFF"/>
            <w:tcMar>
              <w:left w:w="28" w:type="dxa"/>
              <w:right w:w="28" w:type="dxa"/>
            </w:tcMar>
            <w:vAlign w:val="center"/>
            <w:hideMark/>
          </w:tcPr>
          <w:p w14:paraId="55159162" w14:textId="77777777" w:rsidR="004324F2" w:rsidRPr="004324F2" w:rsidRDefault="004324F2" w:rsidP="004324F2">
            <w:pPr>
              <w:jc w:val="center"/>
              <w:rPr>
                <w:color w:val="000000"/>
                <w:sz w:val="14"/>
                <w:szCs w:val="14"/>
              </w:rPr>
            </w:pPr>
            <w:r w:rsidRPr="004324F2">
              <w:rPr>
                <w:color w:val="000000"/>
                <w:sz w:val="14"/>
                <w:szCs w:val="14"/>
              </w:rPr>
              <w:t>18</w:t>
            </w:r>
          </w:p>
        </w:tc>
        <w:tc>
          <w:tcPr>
            <w:tcW w:w="579" w:type="dxa"/>
            <w:shd w:val="clear" w:color="000000" w:fill="FFFFFF"/>
            <w:tcMar>
              <w:left w:w="28" w:type="dxa"/>
              <w:right w:w="28" w:type="dxa"/>
            </w:tcMar>
            <w:vAlign w:val="center"/>
            <w:hideMark/>
          </w:tcPr>
          <w:p w14:paraId="37773FE2" w14:textId="77777777" w:rsidR="004324F2" w:rsidRPr="004324F2" w:rsidRDefault="004324F2" w:rsidP="004324F2">
            <w:pPr>
              <w:jc w:val="center"/>
              <w:rPr>
                <w:color w:val="000000"/>
                <w:sz w:val="14"/>
                <w:szCs w:val="14"/>
              </w:rPr>
            </w:pPr>
            <w:r w:rsidRPr="004324F2">
              <w:rPr>
                <w:color w:val="000000"/>
                <w:sz w:val="14"/>
                <w:szCs w:val="14"/>
              </w:rPr>
              <w:t>19</w:t>
            </w:r>
          </w:p>
        </w:tc>
        <w:tc>
          <w:tcPr>
            <w:tcW w:w="509" w:type="dxa"/>
            <w:shd w:val="clear" w:color="000000" w:fill="FFFFFF"/>
            <w:tcMar>
              <w:left w:w="28" w:type="dxa"/>
              <w:right w:w="28" w:type="dxa"/>
            </w:tcMar>
            <w:vAlign w:val="center"/>
            <w:hideMark/>
          </w:tcPr>
          <w:p w14:paraId="74DA8E6D" w14:textId="77777777" w:rsidR="004324F2" w:rsidRPr="004324F2" w:rsidRDefault="004324F2" w:rsidP="004324F2">
            <w:pPr>
              <w:jc w:val="center"/>
              <w:rPr>
                <w:color w:val="000000"/>
                <w:sz w:val="14"/>
                <w:szCs w:val="14"/>
              </w:rPr>
            </w:pPr>
            <w:r w:rsidRPr="004324F2">
              <w:rPr>
                <w:color w:val="000000"/>
                <w:sz w:val="14"/>
                <w:szCs w:val="14"/>
              </w:rPr>
              <w:t>20</w:t>
            </w:r>
          </w:p>
        </w:tc>
        <w:tc>
          <w:tcPr>
            <w:tcW w:w="709" w:type="dxa"/>
            <w:shd w:val="clear" w:color="000000" w:fill="FFFFFF"/>
            <w:tcMar>
              <w:left w:w="28" w:type="dxa"/>
              <w:right w:w="28" w:type="dxa"/>
            </w:tcMar>
            <w:vAlign w:val="center"/>
            <w:hideMark/>
          </w:tcPr>
          <w:p w14:paraId="7F96D6D1" w14:textId="77777777" w:rsidR="004324F2" w:rsidRPr="004324F2" w:rsidRDefault="004324F2" w:rsidP="004324F2">
            <w:pPr>
              <w:jc w:val="center"/>
              <w:rPr>
                <w:color w:val="000000"/>
                <w:sz w:val="14"/>
                <w:szCs w:val="14"/>
              </w:rPr>
            </w:pPr>
            <w:r w:rsidRPr="004324F2">
              <w:rPr>
                <w:color w:val="000000"/>
                <w:sz w:val="14"/>
                <w:szCs w:val="14"/>
              </w:rPr>
              <w:t>21</w:t>
            </w:r>
          </w:p>
        </w:tc>
        <w:tc>
          <w:tcPr>
            <w:tcW w:w="708" w:type="dxa"/>
            <w:shd w:val="clear" w:color="000000" w:fill="FFFFFF"/>
            <w:tcMar>
              <w:left w:w="28" w:type="dxa"/>
              <w:right w:w="28" w:type="dxa"/>
            </w:tcMar>
            <w:vAlign w:val="center"/>
            <w:hideMark/>
          </w:tcPr>
          <w:p w14:paraId="58BC0D6E" w14:textId="77777777" w:rsidR="004324F2" w:rsidRPr="004324F2" w:rsidRDefault="004324F2" w:rsidP="004324F2">
            <w:pPr>
              <w:jc w:val="center"/>
              <w:rPr>
                <w:color w:val="000000"/>
                <w:sz w:val="14"/>
                <w:szCs w:val="14"/>
              </w:rPr>
            </w:pPr>
            <w:r w:rsidRPr="004324F2">
              <w:rPr>
                <w:color w:val="000000"/>
                <w:sz w:val="14"/>
                <w:szCs w:val="14"/>
              </w:rPr>
              <w:t>22</w:t>
            </w:r>
          </w:p>
        </w:tc>
        <w:tc>
          <w:tcPr>
            <w:tcW w:w="851" w:type="dxa"/>
            <w:shd w:val="clear" w:color="000000" w:fill="FFFFFF"/>
            <w:tcMar>
              <w:left w:w="28" w:type="dxa"/>
              <w:right w:w="28" w:type="dxa"/>
            </w:tcMar>
            <w:vAlign w:val="center"/>
          </w:tcPr>
          <w:p w14:paraId="415C1864" w14:textId="77777777" w:rsidR="004324F2" w:rsidRPr="004324F2" w:rsidRDefault="004324F2" w:rsidP="004324F2">
            <w:pPr>
              <w:jc w:val="center"/>
              <w:rPr>
                <w:color w:val="000000"/>
                <w:sz w:val="14"/>
                <w:szCs w:val="14"/>
              </w:rPr>
            </w:pPr>
            <w:r w:rsidRPr="004324F2">
              <w:rPr>
                <w:color w:val="000000"/>
                <w:sz w:val="14"/>
                <w:szCs w:val="14"/>
              </w:rPr>
              <w:t>23</w:t>
            </w:r>
          </w:p>
        </w:tc>
      </w:tr>
      <w:tr w:rsidR="004324F2" w:rsidRPr="004324F2" w14:paraId="02528A47" w14:textId="77777777" w:rsidTr="004569B3">
        <w:trPr>
          <w:trHeight w:val="255"/>
        </w:trPr>
        <w:tc>
          <w:tcPr>
            <w:tcW w:w="568" w:type="dxa"/>
            <w:shd w:val="clear" w:color="000000" w:fill="FFFFFF"/>
            <w:tcMar>
              <w:left w:w="28" w:type="dxa"/>
              <w:right w:w="28" w:type="dxa"/>
            </w:tcMar>
            <w:vAlign w:val="center"/>
            <w:hideMark/>
          </w:tcPr>
          <w:p w14:paraId="4D3176D6" w14:textId="77777777" w:rsidR="004324F2" w:rsidRPr="004324F2" w:rsidRDefault="004324F2" w:rsidP="004324F2">
            <w:pPr>
              <w:jc w:val="center"/>
              <w:rPr>
                <w:color w:val="000000"/>
                <w:sz w:val="14"/>
                <w:szCs w:val="14"/>
              </w:rPr>
            </w:pPr>
            <w:r w:rsidRPr="004324F2">
              <w:rPr>
                <w:color w:val="000000"/>
                <w:sz w:val="14"/>
                <w:szCs w:val="14"/>
              </w:rPr>
              <w:t>1</w:t>
            </w:r>
          </w:p>
        </w:tc>
        <w:tc>
          <w:tcPr>
            <w:tcW w:w="2835" w:type="dxa"/>
            <w:shd w:val="clear" w:color="000000" w:fill="FFFFFF"/>
            <w:tcMar>
              <w:left w:w="28" w:type="dxa"/>
              <w:right w:w="28" w:type="dxa"/>
            </w:tcMar>
            <w:hideMark/>
          </w:tcPr>
          <w:p w14:paraId="7DA8C78E" w14:textId="77777777" w:rsidR="004324F2" w:rsidRPr="004324F2" w:rsidRDefault="004324F2" w:rsidP="004324F2">
            <w:pPr>
              <w:rPr>
                <w:color w:val="000000"/>
                <w:sz w:val="14"/>
                <w:szCs w:val="14"/>
              </w:rPr>
            </w:pPr>
            <w:r w:rsidRPr="004324F2">
              <w:rPr>
                <w:color w:val="000000"/>
                <w:sz w:val="14"/>
                <w:szCs w:val="14"/>
              </w:rPr>
              <w:t>Мероприятия инвестиционной программы, реализуемые в сфере холодного водоснабжения</w:t>
            </w:r>
          </w:p>
        </w:tc>
        <w:tc>
          <w:tcPr>
            <w:tcW w:w="850" w:type="dxa"/>
            <w:shd w:val="clear" w:color="000000" w:fill="FFFFFF"/>
            <w:tcMar>
              <w:left w:w="28" w:type="dxa"/>
              <w:right w:w="28" w:type="dxa"/>
            </w:tcMar>
            <w:vAlign w:val="center"/>
            <w:hideMark/>
          </w:tcPr>
          <w:p w14:paraId="4EFC8E4B" w14:textId="77777777" w:rsidR="004324F2" w:rsidRPr="004324F2" w:rsidRDefault="004324F2" w:rsidP="004324F2">
            <w:pPr>
              <w:jc w:val="center"/>
              <w:rPr>
                <w:color w:val="000000"/>
                <w:sz w:val="14"/>
                <w:szCs w:val="14"/>
              </w:rPr>
            </w:pPr>
            <w:r w:rsidRPr="004324F2">
              <w:rPr>
                <w:color w:val="000000"/>
                <w:sz w:val="14"/>
                <w:szCs w:val="14"/>
              </w:rPr>
              <w:t>г. Осинники</w:t>
            </w:r>
          </w:p>
        </w:tc>
        <w:tc>
          <w:tcPr>
            <w:tcW w:w="639" w:type="dxa"/>
            <w:shd w:val="clear" w:color="000000" w:fill="FFFFFF"/>
            <w:tcMar>
              <w:left w:w="28" w:type="dxa"/>
              <w:right w:w="28" w:type="dxa"/>
            </w:tcMar>
            <w:vAlign w:val="center"/>
          </w:tcPr>
          <w:p w14:paraId="49EBA8E4" w14:textId="77777777" w:rsidR="004324F2" w:rsidRPr="004324F2" w:rsidRDefault="004324F2" w:rsidP="004324F2">
            <w:pPr>
              <w:jc w:val="center"/>
              <w:rPr>
                <w:sz w:val="14"/>
                <w:szCs w:val="14"/>
              </w:rPr>
            </w:pPr>
            <w:r w:rsidRPr="004324F2">
              <w:rPr>
                <w:sz w:val="14"/>
                <w:szCs w:val="14"/>
              </w:rPr>
              <w:t>154466,3</w:t>
            </w:r>
          </w:p>
        </w:tc>
        <w:tc>
          <w:tcPr>
            <w:tcW w:w="400" w:type="dxa"/>
            <w:shd w:val="clear" w:color="000000" w:fill="FFFFFF"/>
            <w:tcMar>
              <w:left w:w="28" w:type="dxa"/>
              <w:right w:w="28" w:type="dxa"/>
            </w:tcMar>
            <w:vAlign w:val="center"/>
          </w:tcPr>
          <w:p w14:paraId="70BAFDE7" w14:textId="77777777" w:rsidR="004324F2" w:rsidRPr="004324F2" w:rsidRDefault="004324F2" w:rsidP="004324F2">
            <w:pPr>
              <w:jc w:val="center"/>
              <w:rPr>
                <w:sz w:val="14"/>
                <w:szCs w:val="14"/>
              </w:rPr>
            </w:pPr>
            <w:r w:rsidRPr="004324F2">
              <w:rPr>
                <w:sz w:val="14"/>
                <w:szCs w:val="14"/>
              </w:rPr>
              <w:t>0,0</w:t>
            </w:r>
          </w:p>
        </w:tc>
        <w:tc>
          <w:tcPr>
            <w:tcW w:w="580" w:type="dxa"/>
            <w:shd w:val="clear" w:color="000000" w:fill="FFFFFF"/>
            <w:tcMar>
              <w:left w:w="28" w:type="dxa"/>
              <w:right w:w="28" w:type="dxa"/>
            </w:tcMar>
            <w:vAlign w:val="center"/>
          </w:tcPr>
          <w:p w14:paraId="50AB8745" w14:textId="77777777" w:rsidR="004324F2" w:rsidRPr="004324F2" w:rsidRDefault="004324F2" w:rsidP="004324F2">
            <w:pPr>
              <w:jc w:val="center"/>
              <w:rPr>
                <w:sz w:val="14"/>
                <w:szCs w:val="14"/>
              </w:rPr>
            </w:pPr>
            <w:r w:rsidRPr="004324F2">
              <w:rPr>
                <w:sz w:val="14"/>
                <w:szCs w:val="14"/>
              </w:rPr>
              <w:t>7768,8</w:t>
            </w:r>
          </w:p>
        </w:tc>
        <w:tc>
          <w:tcPr>
            <w:tcW w:w="579" w:type="dxa"/>
            <w:shd w:val="clear" w:color="000000" w:fill="FFFFFF"/>
            <w:tcMar>
              <w:left w:w="28" w:type="dxa"/>
              <w:right w:w="28" w:type="dxa"/>
            </w:tcMar>
            <w:vAlign w:val="center"/>
          </w:tcPr>
          <w:p w14:paraId="5F7141C0" w14:textId="77777777" w:rsidR="004324F2" w:rsidRPr="004324F2" w:rsidRDefault="004324F2" w:rsidP="004324F2">
            <w:pPr>
              <w:jc w:val="center"/>
              <w:rPr>
                <w:sz w:val="14"/>
                <w:szCs w:val="14"/>
              </w:rPr>
            </w:pPr>
            <w:r w:rsidRPr="004324F2">
              <w:rPr>
                <w:sz w:val="14"/>
                <w:szCs w:val="14"/>
              </w:rPr>
              <w:t>0,0</w:t>
            </w:r>
          </w:p>
        </w:tc>
        <w:tc>
          <w:tcPr>
            <w:tcW w:w="518" w:type="dxa"/>
            <w:shd w:val="clear" w:color="000000" w:fill="FFFFFF"/>
            <w:tcMar>
              <w:left w:w="28" w:type="dxa"/>
              <w:right w:w="28" w:type="dxa"/>
            </w:tcMar>
            <w:vAlign w:val="center"/>
          </w:tcPr>
          <w:p w14:paraId="16F43ADE" w14:textId="77777777" w:rsidR="004324F2" w:rsidRPr="004324F2" w:rsidRDefault="004324F2" w:rsidP="004324F2">
            <w:pPr>
              <w:jc w:val="center"/>
              <w:rPr>
                <w:sz w:val="14"/>
                <w:szCs w:val="14"/>
              </w:rPr>
            </w:pPr>
            <w:r w:rsidRPr="004324F2">
              <w:rPr>
                <w:sz w:val="14"/>
                <w:szCs w:val="14"/>
              </w:rPr>
              <w:t>7722,6</w:t>
            </w:r>
          </w:p>
        </w:tc>
        <w:tc>
          <w:tcPr>
            <w:tcW w:w="579" w:type="dxa"/>
            <w:shd w:val="clear" w:color="000000" w:fill="FFFFFF"/>
            <w:tcMar>
              <w:left w:w="28" w:type="dxa"/>
              <w:right w:w="28" w:type="dxa"/>
            </w:tcMar>
            <w:vAlign w:val="center"/>
          </w:tcPr>
          <w:p w14:paraId="32832181" w14:textId="77777777" w:rsidR="004324F2" w:rsidRPr="004324F2" w:rsidRDefault="004324F2" w:rsidP="004324F2">
            <w:pPr>
              <w:jc w:val="center"/>
              <w:rPr>
                <w:sz w:val="14"/>
                <w:szCs w:val="14"/>
              </w:rPr>
            </w:pPr>
            <w:r w:rsidRPr="004324F2">
              <w:rPr>
                <w:sz w:val="14"/>
                <w:szCs w:val="14"/>
              </w:rPr>
              <w:t>7223,2</w:t>
            </w:r>
          </w:p>
        </w:tc>
        <w:tc>
          <w:tcPr>
            <w:tcW w:w="579" w:type="dxa"/>
            <w:shd w:val="clear" w:color="000000" w:fill="FFFFFF"/>
            <w:tcMar>
              <w:left w:w="28" w:type="dxa"/>
              <w:right w:w="28" w:type="dxa"/>
            </w:tcMar>
            <w:vAlign w:val="center"/>
          </w:tcPr>
          <w:p w14:paraId="6BA916F2" w14:textId="77777777" w:rsidR="004324F2" w:rsidRPr="004324F2" w:rsidRDefault="004324F2" w:rsidP="004324F2">
            <w:pPr>
              <w:jc w:val="center"/>
              <w:rPr>
                <w:sz w:val="14"/>
                <w:szCs w:val="14"/>
              </w:rPr>
            </w:pPr>
            <w:r w:rsidRPr="004324F2">
              <w:rPr>
                <w:sz w:val="14"/>
                <w:szCs w:val="14"/>
              </w:rPr>
              <w:t>6993,9</w:t>
            </w:r>
          </w:p>
        </w:tc>
        <w:tc>
          <w:tcPr>
            <w:tcW w:w="579" w:type="dxa"/>
            <w:shd w:val="clear" w:color="000000" w:fill="FFFFFF"/>
            <w:tcMar>
              <w:left w:w="28" w:type="dxa"/>
              <w:right w:w="28" w:type="dxa"/>
            </w:tcMar>
            <w:vAlign w:val="center"/>
          </w:tcPr>
          <w:p w14:paraId="50E22DE3" w14:textId="77777777" w:rsidR="004324F2" w:rsidRPr="004324F2" w:rsidRDefault="004324F2" w:rsidP="004324F2">
            <w:pPr>
              <w:jc w:val="center"/>
              <w:rPr>
                <w:sz w:val="14"/>
                <w:szCs w:val="14"/>
              </w:rPr>
            </w:pPr>
            <w:r w:rsidRPr="004324F2">
              <w:rPr>
                <w:sz w:val="14"/>
                <w:szCs w:val="14"/>
              </w:rPr>
              <w:t>7691,4</w:t>
            </w:r>
          </w:p>
        </w:tc>
        <w:tc>
          <w:tcPr>
            <w:tcW w:w="579" w:type="dxa"/>
            <w:shd w:val="clear" w:color="000000" w:fill="FFFFFF"/>
            <w:tcMar>
              <w:left w:w="28" w:type="dxa"/>
              <w:right w:w="28" w:type="dxa"/>
            </w:tcMar>
            <w:vAlign w:val="center"/>
          </w:tcPr>
          <w:p w14:paraId="10072D91" w14:textId="77777777" w:rsidR="004324F2" w:rsidRPr="004324F2" w:rsidRDefault="004324F2" w:rsidP="004324F2">
            <w:pPr>
              <w:jc w:val="center"/>
              <w:rPr>
                <w:sz w:val="14"/>
                <w:szCs w:val="14"/>
              </w:rPr>
            </w:pPr>
            <w:r w:rsidRPr="004324F2">
              <w:rPr>
                <w:sz w:val="14"/>
                <w:szCs w:val="14"/>
              </w:rPr>
              <w:t>8238,2</w:t>
            </w:r>
          </w:p>
        </w:tc>
        <w:tc>
          <w:tcPr>
            <w:tcW w:w="579" w:type="dxa"/>
            <w:shd w:val="clear" w:color="000000" w:fill="FFFFFF"/>
            <w:tcMar>
              <w:left w:w="28" w:type="dxa"/>
              <w:right w:w="28" w:type="dxa"/>
            </w:tcMar>
            <w:vAlign w:val="center"/>
          </w:tcPr>
          <w:p w14:paraId="7E6BCDD1" w14:textId="77777777" w:rsidR="004324F2" w:rsidRPr="004324F2" w:rsidRDefault="004324F2" w:rsidP="004324F2">
            <w:pPr>
              <w:jc w:val="center"/>
              <w:rPr>
                <w:sz w:val="14"/>
                <w:szCs w:val="14"/>
              </w:rPr>
            </w:pPr>
            <w:r w:rsidRPr="004324F2">
              <w:rPr>
                <w:sz w:val="14"/>
                <w:szCs w:val="14"/>
              </w:rPr>
              <w:t>7809,2</w:t>
            </w:r>
          </w:p>
        </w:tc>
        <w:tc>
          <w:tcPr>
            <w:tcW w:w="544" w:type="dxa"/>
            <w:shd w:val="clear" w:color="000000" w:fill="FFFFFF"/>
            <w:tcMar>
              <w:left w:w="28" w:type="dxa"/>
              <w:right w:w="28" w:type="dxa"/>
            </w:tcMar>
            <w:vAlign w:val="center"/>
          </w:tcPr>
          <w:p w14:paraId="08C3C955" w14:textId="77777777" w:rsidR="004324F2" w:rsidRPr="004324F2" w:rsidRDefault="004324F2" w:rsidP="004324F2">
            <w:pPr>
              <w:jc w:val="center"/>
              <w:rPr>
                <w:sz w:val="14"/>
                <w:szCs w:val="14"/>
              </w:rPr>
            </w:pPr>
            <w:r w:rsidRPr="004324F2">
              <w:rPr>
                <w:sz w:val="14"/>
                <w:szCs w:val="14"/>
              </w:rPr>
              <w:t>7688,0</w:t>
            </w:r>
          </w:p>
        </w:tc>
        <w:tc>
          <w:tcPr>
            <w:tcW w:w="579" w:type="dxa"/>
            <w:shd w:val="clear" w:color="000000" w:fill="FFFFFF"/>
            <w:tcMar>
              <w:left w:w="28" w:type="dxa"/>
              <w:right w:w="28" w:type="dxa"/>
            </w:tcMar>
            <w:vAlign w:val="center"/>
          </w:tcPr>
          <w:p w14:paraId="5A0F85D6" w14:textId="77777777" w:rsidR="004324F2" w:rsidRPr="004324F2" w:rsidRDefault="004324F2" w:rsidP="004324F2">
            <w:pPr>
              <w:jc w:val="center"/>
              <w:rPr>
                <w:sz w:val="14"/>
                <w:szCs w:val="14"/>
              </w:rPr>
            </w:pPr>
            <w:r w:rsidRPr="004324F2">
              <w:rPr>
                <w:sz w:val="14"/>
                <w:szCs w:val="14"/>
              </w:rPr>
              <w:t>7680,0</w:t>
            </w:r>
          </w:p>
        </w:tc>
        <w:tc>
          <w:tcPr>
            <w:tcW w:w="579" w:type="dxa"/>
            <w:shd w:val="clear" w:color="000000" w:fill="FFFFFF"/>
            <w:tcMar>
              <w:left w:w="28" w:type="dxa"/>
              <w:right w:w="28" w:type="dxa"/>
            </w:tcMar>
            <w:vAlign w:val="center"/>
          </w:tcPr>
          <w:p w14:paraId="208E5948" w14:textId="77777777" w:rsidR="004324F2" w:rsidRPr="004324F2" w:rsidRDefault="004324F2" w:rsidP="004324F2">
            <w:pPr>
              <w:jc w:val="center"/>
              <w:rPr>
                <w:sz w:val="14"/>
                <w:szCs w:val="14"/>
              </w:rPr>
            </w:pPr>
            <w:r w:rsidRPr="004324F2">
              <w:rPr>
                <w:sz w:val="14"/>
                <w:szCs w:val="14"/>
              </w:rPr>
              <w:t>7920,0</w:t>
            </w:r>
          </w:p>
        </w:tc>
        <w:tc>
          <w:tcPr>
            <w:tcW w:w="518" w:type="dxa"/>
            <w:shd w:val="clear" w:color="000000" w:fill="FFFFFF"/>
            <w:tcMar>
              <w:left w:w="28" w:type="dxa"/>
              <w:right w:w="28" w:type="dxa"/>
            </w:tcMar>
            <w:vAlign w:val="center"/>
          </w:tcPr>
          <w:p w14:paraId="1003E046" w14:textId="77777777" w:rsidR="004324F2" w:rsidRPr="004324F2" w:rsidRDefault="004324F2" w:rsidP="004324F2">
            <w:pPr>
              <w:jc w:val="center"/>
              <w:rPr>
                <w:sz w:val="14"/>
                <w:szCs w:val="14"/>
              </w:rPr>
            </w:pPr>
            <w:r w:rsidRPr="004324F2">
              <w:rPr>
                <w:sz w:val="14"/>
                <w:szCs w:val="14"/>
              </w:rPr>
              <w:t>7653,4</w:t>
            </w:r>
          </w:p>
        </w:tc>
        <w:tc>
          <w:tcPr>
            <w:tcW w:w="579" w:type="dxa"/>
            <w:shd w:val="clear" w:color="000000" w:fill="FFFFFF"/>
            <w:tcMar>
              <w:left w:w="28" w:type="dxa"/>
              <w:right w:w="28" w:type="dxa"/>
            </w:tcMar>
            <w:vAlign w:val="center"/>
          </w:tcPr>
          <w:p w14:paraId="7FBF8AFC" w14:textId="77777777" w:rsidR="004324F2" w:rsidRPr="004324F2" w:rsidRDefault="004324F2" w:rsidP="004324F2">
            <w:pPr>
              <w:jc w:val="center"/>
              <w:rPr>
                <w:sz w:val="14"/>
                <w:szCs w:val="14"/>
              </w:rPr>
            </w:pPr>
            <w:r w:rsidRPr="004324F2">
              <w:rPr>
                <w:sz w:val="14"/>
                <w:szCs w:val="14"/>
              </w:rPr>
              <w:t>33257,4</w:t>
            </w:r>
          </w:p>
        </w:tc>
        <w:tc>
          <w:tcPr>
            <w:tcW w:w="579" w:type="dxa"/>
            <w:shd w:val="clear" w:color="000000" w:fill="FFFFFF"/>
            <w:tcMar>
              <w:left w:w="28" w:type="dxa"/>
              <w:right w:w="28" w:type="dxa"/>
            </w:tcMar>
            <w:vAlign w:val="center"/>
          </w:tcPr>
          <w:p w14:paraId="7243D02B" w14:textId="77777777" w:rsidR="004324F2" w:rsidRPr="004324F2" w:rsidRDefault="004324F2" w:rsidP="004324F2">
            <w:pPr>
              <w:jc w:val="center"/>
              <w:rPr>
                <w:sz w:val="14"/>
                <w:szCs w:val="14"/>
              </w:rPr>
            </w:pPr>
            <w:r w:rsidRPr="004324F2">
              <w:rPr>
                <w:sz w:val="14"/>
                <w:szCs w:val="14"/>
              </w:rPr>
              <w:t>36820,1</w:t>
            </w:r>
          </w:p>
        </w:tc>
        <w:tc>
          <w:tcPr>
            <w:tcW w:w="509" w:type="dxa"/>
            <w:shd w:val="clear" w:color="000000" w:fill="FFFFFF"/>
            <w:tcMar>
              <w:left w:w="28" w:type="dxa"/>
              <w:right w:w="28" w:type="dxa"/>
            </w:tcMar>
            <w:vAlign w:val="center"/>
          </w:tcPr>
          <w:p w14:paraId="2E95EDBE" w14:textId="77777777" w:rsidR="004324F2" w:rsidRPr="004324F2" w:rsidRDefault="004324F2" w:rsidP="004324F2">
            <w:pPr>
              <w:jc w:val="center"/>
              <w:rPr>
                <w:sz w:val="14"/>
                <w:szCs w:val="20"/>
              </w:rPr>
            </w:pPr>
            <w:r w:rsidRPr="004324F2">
              <w:rPr>
                <w:sz w:val="14"/>
                <w:szCs w:val="20"/>
              </w:rPr>
              <w:t>2020-2033</w:t>
            </w:r>
          </w:p>
        </w:tc>
        <w:tc>
          <w:tcPr>
            <w:tcW w:w="709" w:type="dxa"/>
            <w:shd w:val="clear" w:color="000000" w:fill="FFFFFF"/>
            <w:tcMar>
              <w:left w:w="28" w:type="dxa"/>
              <w:right w:w="28" w:type="dxa"/>
            </w:tcMar>
            <w:vAlign w:val="center"/>
          </w:tcPr>
          <w:p w14:paraId="48CE700F" w14:textId="77777777" w:rsidR="004324F2" w:rsidRPr="004324F2" w:rsidRDefault="004324F2" w:rsidP="004324F2">
            <w:pPr>
              <w:jc w:val="center"/>
              <w:rPr>
                <w:sz w:val="14"/>
                <w:szCs w:val="14"/>
              </w:rPr>
            </w:pPr>
            <w:r w:rsidRPr="004324F2">
              <w:rPr>
                <w:sz w:val="14"/>
                <w:szCs w:val="14"/>
              </w:rPr>
              <w:t>132697,5</w:t>
            </w:r>
          </w:p>
        </w:tc>
        <w:tc>
          <w:tcPr>
            <w:tcW w:w="708" w:type="dxa"/>
            <w:shd w:val="clear" w:color="000000" w:fill="FFFFFF"/>
            <w:tcMar>
              <w:left w:w="28" w:type="dxa"/>
              <w:right w:w="28" w:type="dxa"/>
            </w:tcMar>
            <w:vAlign w:val="center"/>
          </w:tcPr>
          <w:p w14:paraId="32ADC7B7" w14:textId="77777777" w:rsidR="004324F2" w:rsidRPr="004324F2" w:rsidRDefault="004324F2" w:rsidP="004324F2">
            <w:pPr>
              <w:jc w:val="center"/>
              <w:rPr>
                <w:sz w:val="14"/>
                <w:szCs w:val="14"/>
              </w:rPr>
            </w:pPr>
            <w:r w:rsidRPr="004324F2">
              <w:rPr>
                <w:sz w:val="14"/>
                <w:szCs w:val="14"/>
              </w:rPr>
              <w:t>14000,0</w:t>
            </w:r>
          </w:p>
        </w:tc>
        <w:tc>
          <w:tcPr>
            <w:tcW w:w="851" w:type="dxa"/>
            <w:shd w:val="clear" w:color="000000" w:fill="FFFFFF"/>
            <w:tcMar>
              <w:left w:w="28" w:type="dxa"/>
              <w:right w:w="28" w:type="dxa"/>
            </w:tcMar>
            <w:vAlign w:val="center"/>
          </w:tcPr>
          <w:p w14:paraId="4FD39045" w14:textId="77777777" w:rsidR="004324F2" w:rsidRPr="004324F2" w:rsidRDefault="004324F2" w:rsidP="004324F2">
            <w:pPr>
              <w:jc w:val="center"/>
              <w:rPr>
                <w:sz w:val="14"/>
                <w:szCs w:val="14"/>
              </w:rPr>
            </w:pPr>
            <w:r w:rsidRPr="004324F2">
              <w:rPr>
                <w:sz w:val="14"/>
                <w:szCs w:val="14"/>
              </w:rPr>
              <w:t>7768,8</w:t>
            </w:r>
          </w:p>
        </w:tc>
      </w:tr>
      <w:tr w:rsidR="004324F2" w:rsidRPr="004324F2" w14:paraId="0E0C68D6" w14:textId="77777777" w:rsidTr="004569B3">
        <w:trPr>
          <w:trHeight w:val="255"/>
        </w:trPr>
        <w:tc>
          <w:tcPr>
            <w:tcW w:w="568" w:type="dxa"/>
            <w:shd w:val="clear" w:color="000000" w:fill="FFFFFF"/>
            <w:tcMar>
              <w:left w:w="28" w:type="dxa"/>
              <w:right w:w="28" w:type="dxa"/>
            </w:tcMar>
            <w:vAlign w:val="center"/>
            <w:hideMark/>
          </w:tcPr>
          <w:p w14:paraId="338F65CA" w14:textId="77777777" w:rsidR="004324F2" w:rsidRPr="004324F2" w:rsidRDefault="004324F2" w:rsidP="004324F2">
            <w:pPr>
              <w:jc w:val="center"/>
              <w:rPr>
                <w:color w:val="000000"/>
                <w:sz w:val="14"/>
                <w:szCs w:val="14"/>
              </w:rPr>
            </w:pPr>
            <w:r w:rsidRPr="004324F2">
              <w:rPr>
                <w:color w:val="000000"/>
                <w:sz w:val="14"/>
                <w:szCs w:val="14"/>
              </w:rPr>
              <w:t>1.1</w:t>
            </w:r>
          </w:p>
        </w:tc>
        <w:tc>
          <w:tcPr>
            <w:tcW w:w="2835" w:type="dxa"/>
            <w:shd w:val="clear" w:color="000000" w:fill="FFFFFF"/>
            <w:tcMar>
              <w:left w:w="28" w:type="dxa"/>
              <w:right w:w="28" w:type="dxa"/>
            </w:tcMar>
            <w:hideMark/>
          </w:tcPr>
          <w:p w14:paraId="1F40BF5E" w14:textId="77777777" w:rsidR="004324F2" w:rsidRPr="004324F2" w:rsidRDefault="004324F2" w:rsidP="004324F2">
            <w:pPr>
              <w:rPr>
                <w:color w:val="000000"/>
                <w:sz w:val="14"/>
                <w:szCs w:val="14"/>
              </w:rPr>
            </w:pPr>
            <w:r w:rsidRPr="004324F2">
              <w:rPr>
                <w:color w:val="000000"/>
                <w:sz w:val="14"/>
                <w:szCs w:val="14"/>
              </w:rPr>
              <w:t>Строительство объектов централизованных систем водоснабжения в целях подключения объектов капитального строительства абонентов</w:t>
            </w:r>
          </w:p>
        </w:tc>
        <w:tc>
          <w:tcPr>
            <w:tcW w:w="850" w:type="dxa"/>
            <w:shd w:val="clear" w:color="000000" w:fill="FFFFFF"/>
            <w:tcMar>
              <w:left w:w="28" w:type="dxa"/>
              <w:right w:w="28" w:type="dxa"/>
            </w:tcMar>
            <w:vAlign w:val="center"/>
            <w:hideMark/>
          </w:tcPr>
          <w:p w14:paraId="11FA407C" w14:textId="77777777" w:rsidR="004324F2" w:rsidRPr="004324F2" w:rsidRDefault="004324F2" w:rsidP="004324F2">
            <w:pPr>
              <w:jc w:val="center"/>
              <w:rPr>
                <w:color w:val="000000"/>
                <w:sz w:val="14"/>
                <w:szCs w:val="14"/>
              </w:rPr>
            </w:pPr>
            <w:r w:rsidRPr="004324F2">
              <w:rPr>
                <w:color w:val="000000"/>
                <w:sz w:val="14"/>
                <w:szCs w:val="14"/>
              </w:rPr>
              <w:t>г. Осинники</w:t>
            </w:r>
          </w:p>
        </w:tc>
        <w:tc>
          <w:tcPr>
            <w:tcW w:w="639" w:type="dxa"/>
            <w:shd w:val="clear" w:color="000000" w:fill="FFFFFF"/>
            <w:tcMar>
              <w:left w:w="28" w:type="dxa"/>
              <w:right w:w="28" w:type="dxa"/>
            </w:tcMar>
            <w:vAlign w:val="center"/>
            <w:hideMark/>
          </w:tcPr>
          <w:p w14:paraId="48888586" w14:textId="77777777" w:rsidR="004324F2" w:rsidRPr="004324F2" w:rsidRDefault="004324F2" w:rsidP="004324F2">
            <w:pPr>
              <w:jc w:val="center"/>
              <w:rPr>
                <w:sz w:val="14"/>
                <w:szCs w:val="16"/>
              </w:rPr>
            </w:pPr>
            <w:r w:rsidRPr="004324F2">
              <w:rPr>
                <w:sz w:val="14"/>
                <w:szCs w:val="16"/>
              </w:rPr>
              <w:t>7768,8</w:t>
            </w:r>
          </w:p>
        </w:tc>
        <w:tc>
          <w:tcPr>
            <w:tcW w:w="400" w:type="dxa"/>
            <w:shd w:val="clear" w:color="000000" w:fill="FFFFFF"/>
            <w:tcMar>
              <w:left w:w="28" w:type="dxa"/>
              <w:right w:w="28" w:type="dxa"/>
            </w:tcMar>
            <w:vAlign w:val="center"/>
            <w:hideMark/>
          </w:tcPr>
          <w:p w14:paraId="38775386" w14:textId="77777777" w:rsidR="004324F2" w:rsidRPr="004324F2" w:rsidRDefault="004324F2" w:rsidP="004324F2">
            <w:pPr>
              <w:jc w:val="center"/>
              <w:rPr>
                <w:sz w:val="14"/>
                <w:szCs w:val="16"/>
              </w:rPr>
            </w:pPr>
            <w:r w:rsidRPr="004324F2">
              <w:rPr>
                <w:sz w:val="14"/>
                <w:szCs w:val="16"/>
              </w:rPr>
              <w:t>0,0</w:t>
            </w:r>
          </w:p>
        </w:tc>
        <w:tc>
          <w:tcPr>
            <w:tcW w:w="580" w:type="dxa"/>
            <w:shd w:val="clear" w:color="000000" w:fill="FFFFFF"/>
            <w:tcMar>
              <w:left w:w="28" w:type="dxa"/>
              <w:right w:w="28" w:type="dxa"/>
            </w:tcMar>
            <w:vAlign w:val="center"/>
            <w:hideMark/>
          </w:tcPr>
          <w:p w14:paraId="54CC2075" w14:textId="77777777" w:rsidR="004324F2" w:rsidRPr="004324F2" w:rsidRDefault="004324F2" w:rsidP="004324F2">
            <w:pPr>
              <w:jc w:val="center"/>
              <w:rPr>
                <w:sz w:val="14"/>
                <w:szCs w:val="16"/>
              </w:rPr>
            </w:pPr>
            <w:r w:rsidRPr="004324F2">
              <w:rPr>
                <w:sz w:val="14"/>
                <w:szCs w:val="16"/>
              </w:rPr>
              <w:t>7768,8</w:t>
            </w:r>
          </w:p>
        </w:tc>
        <w:tc>
          <w:tcPr>
            <w:tcW w:w="579" w:type="dxa"/>
            <w:shd w:val="clear" w:color="000000" w:fill="FFFFFF"/>
            <w:tcMar>
              <w:left w:w="28" w:type="dxa"/>
              <w:right w:w="28" w:type="dxa"/>
            </w:tcMar>
            <w:vAlign w:val="center"/>
            <w:hideMark/>
          </w:tcPr>
          <w:p w14:paraId="36060E1C" w14:textId="77777777" w:rsidR="004324F2" w:rsidRPr="004324F2" w:rsidRDefault="004324F2" w:rsidP="004324F2">
            <w:pPr>
              <w:jc w:val="center"/>
              <w:rPr>
                <w:sz w:val="14"/>
                <w:szCs w:val="16"/>
              </w:rPr>
            </w:pPr>
            <w:r w:rsidRPr="004324F2">
              <w:rPr>
                <w:sz w:val="14"/>
                <w:szCs w:val="16"/>
              </w:rPr>
              <w:t>0,0</w:t>
            </w:r>
          </w:p>
        </w:tc>
        <w:tc>
          <w:tcPr>
            <w:tcW w:w="518" w:type="dxa"/>
            <w:shd w:val="clear" w:color="000000" w:fill="FFFFFF"/>
            <w:tcMar>
              <w:left w:w="28" w:type="dxa"/>
              <w:right w:w="28" w:type="dxa"/>
            </w:tcMar>
            <w:vAlign w:val="center"/>
            <w:hideMark/>
          </w:tcPr>
          <w:p w14:paraId="21580757"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hideMark/>
          </w:tcPr>
          <w:p w14:paraId="491E4CCD"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hideMark/>
          </w:tcPr>
          <w:p w14:paraId="2A753728"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hideMark/>
          </w:tcPr>
          <w:p w14:paraId="6DD1B579"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hideMark/>
          </w:tcPr>
          <w:p w14:paraId="212BC8C9"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hideMark/>
          </w:tcPr>
          <w:p w14:paraId="27C29B2A" w14:textId="77777777" w:rsidR="004324F2" w:rsidRPr="004324F2" w:rsidRDefault="004324F2" w:rsidP="004324F2">
            <w:pPr>
              <w:jc w:val="center"/>
              <w:rPr>
                <w:sz w:val="14"/>
                <w:szCs w:val="16"/>
              </w:rPr>
            </w:pPr>
            <w:r w:rsidRPr="004324F2">
              <w:rPr>
                <w:sz w:val="14"/>
                <w:szCs w:val="16"/>
              </w:rPr>
              <w:t>0,0</w:t>
            </w:r>
          </w:p>
        </w:tc>
        <w:tc>
          <w:tcPr>
            <w:tcW w:w="544" w:type="dxa"/>
            <w:shd w:val="clear" w:color="000000" w:fill="FFFFFF"/>
            <w:tcMar>
              <w:left w:w="28" w:type="dxa"/>
              <w:right w:w="28" w:type="dxa"/>
            </w:tcMar>
            <w:vAlign w:val="center"/>
            <w:hideMark/>
          </w:tcPr>
          <w:p w14:paraId="6FC7736B"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hideMark/>
          </w:tcPr>
          <w:p w14:paraId="51A3D5EB"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hideMark/>
          </w:tcPr>
          <w:p w14:paraId="15527091" w14:textId="77777777" w:rsidR="004324F2" w:rsidRPr="004324F2" w:rsidRDefault="004324F2" w:rsidP="004324F2">
            <w:pPr>
              <w:jc w:val="center"/>
              <w:rPr>
                <w:sz w:val="14"/>
                <w:szCs w:val="16"/>
              </w:rPr>
            </w:pPr>
            <w:r w:rsidRPr="004324F2">
              <w:rPr>
                <w:sz w:val="14"/>
                <w:szCs w:val="16"/>
              </w:rPr>
              <w:t>0,0</w:t>
            </w:r>
          </w:p>
        </w:tc>
        <w:tc>
          <w:tcPr>
            <w:tcW w:w="518" w:type="dxa"/>
            <w:shd w:val="clear" w:color="000000" w:fill="FFFFFF"/>
            <w:tcMar>
              <w:left w:w="28" w:type="dxa"/>
              <w:right w:w="28" w:type="dxa"/>
            </w:tcMar>
            <w:vAlign w:val="center"/>
            <w:hideMark/>
          </w:tcPr>
          <w:p w14:paraId="16B51623"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hideMark/>
          </w:tcPr>
          <w:p w14:paraId="3C1EFDAE"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hideMark/>
          </w:tcPr>
          <w:p w14:paraId="0BF6C233" w14:textId="77777777" w:rsidR="004324F2" w:rsidRPr="004324F2" w:rsidRDefault="004324F2" w:rsidP="004324F2">
            <w:pPr>
              <w:jc w:val="center"/>
              <w:rPr>
                <w:sz w:val="14"/>
                <w:szCs w:val="16"/>
              </w:rPr>
            </w:pPr>
            <w:r w:rsidRPr="004324F2">
              <w:rPr>
                <w:sz w:val="14"/>
                <w:szCs w:val="16"/>
              </w:rPr>
              <w:t>0,0</w:t>
            </w:r>
          </w:p>
        </w:tc>
        <w:tc>
          <w:tcPr>
            <w:tcW w:w="509" w:type="dxa"/>
            <w:shd w:val="clear" w:color="000000" w:fill="FFFFFF"/>
            <w:tcMar>
              <w:left w:w="28" w:type="dxa"/>
              <w:right w:w="28" w:type="dxa"/>
            </w:tcMar>
            <w:vAlign w:val="center"/>
            <w:hideMark/>
          </w:tcPr>
          <w:p w14:paraId="1484C4AB" w14:textId="77777777" w:rsidR="004324F2" w:rsidRPr="004324F2" w:rsidRDefault="004324F2" w:rsidP="004324F2">
            <w:pPr>
              <w:jc w:val="center"/>
              <w:rPr>
                <w:sz w:val="14"/>
                <w:szCs w:val="16"/>
              </w:rPr>
            </w:pPr>
            <w:r w:rsidRPr="004324F2">
              <w:rPr>
                <w:sz w:val="14"/>
                <w:szCs w:val="16"/>
              </w:rPr>
              <w:t>2020</w:t>
            </w:r>
          </w:p>
        </w:tc>
        <w:tc>
          <w:tcPr>
            <w:tcW w:w="709" w:type="dxa"/>
            <w:shd w:val="clear" w:color="000000" w:fill="FFFFFF"/>
            <w:tcMar>
              <w:left w:w="28" w:type="dxa"/>
              <w:right w:w="28" w:type="dxa"/>
            </w:tcMar>
            <w:vAlign w:val="center"/>
            <w:hideMark/>
          </w:tcPr>
          <w:p w14:paraId="4479990E" w14:textId="77777777" w:rsidR="004324F2" w:rsidRPr="004324F2" w:rsidRDefault="004324F2" w:rsidP="004324F2">
            <w:pPr>
              <w:jc w:val="center"/>
              <w:rPr>
                <w:sz w:val="14"/>
                <w:szCs w:val="16"/>
              </w:rPr>
            </w:pPr>
            <w:r w:rsidRPr="004324F2">
              <w:rPr>
                <w:sz w:val="14"/>
                <w:szCs w:val="16"/>
              </w:rPr>
              <w:t>0,0</w:t>
            </w:r>
          </w:p>
        </w:tc>
        <w:tc>
          <w:tcPr>
            <w:tcW w:w="708" w:type="dxa"/>
            <w:shd w:val="clear" w:color="000000" w:fill="FFFFFF"/>
            <w:tcMar>
              <w:left w:w="28" w:type="dxa"/>
              <w:right w:w="28" w:type="dxa"/>
            </w:tcMar>
            <w:vAlign w:val="center"/>
            <w:hideMark/>
          </w:tcPr>
          <w:p w14:paraId="07F18C20" w14:textId="77777777" w:rsidR="004324F2" w:rsidRPr="004324F2" w:rsidRDefault="004324F2" w:rsidP="004324F2">
            <w:pPr>
              <w:jc w:val="center"/>
              <w:rPr>
                <w:sz w:val="14"/>
                <w:szCs w:val="16"/>
              </w:rPr>
            </w:pPr>
            <w:r w:rsidRPr="004324F2">
              <w:rPr>
                <w:sz w:val="14"/>
                <w:szCs w:val="16"/>
              </w:rPr>
              <w:t>0,0</w:t>
            </w:r>
          </w:p>
        </w:tc>
        <w:tc>
          <w:tcPr>
            <w:tcW w:w="851" w:type="dxa"/>
            <w:shd w:val="clear" w:color="000000" w:fill="FFFFFF"/>
            <w:tcMar>
              <w:left w:w="28" w:type="dxa"/>
              <w:right w:w="28" w:type="dxa"/>
            </w:tcMar>
            <w:vAlign w:val="center"/>
          </w:tcPr>
          <w:p w14:paraId="58995987" w14:textId="77777777" w:rsidR="004324F2" w:rsidRPr="004324F2" w:rsidRDefault="004324F2" w:rsidP="004324F2">
            <w:pPr>
              <w:jc w:val="center"/>
              <w:rPr>
                <w:sz w:val="14"/>
                <w:szCs w:val="16"/>
              </w:rPr>
            </w:pPr>
            <w:r w:rsidRPr="004324F2">
              <w:rPr>
                <w:sz w:val="14"/>
                <w:szCs w:val="16"/>
              </w:rPr>
              <w:t>7768,8</w:t>
            </w:r>
          </w:p>
        </w:tc>
      </w:tr>
      <w:tr w:rsidR="004324F2" w:rsidRPr="004324F2" w14:paraId="7BEE48F9" w14:textId="77777777" w:rsidTr="004569B3">
        <w:trPr>
          <w:trHeight w:val="255"/>
        </w:trPr>
        <w:tc>
          <w:tcPr>
            <w:tcW w:w="568" w:type="dxa"/>
            <w:shd w:val="clear" w:color="000000" w:fill="FFFFFF"/>
            <w:tcMar>
              <w:left w:w="28" w:type="dxa"/>
              <w:right w:w="28" w:type="dxa"/>
            </w:tcMar>
            <w:vAlign w:val="center"/>
          </w:tcPr>
          <w:p w14:paraId="0D1E9696" w14:textId="77777777" w:rsidR="004324F2" w:rsidRPr="004324F2" w:rsidRDefault="004324F2" w:rsidP="004324F2">
            <w:pPr>
              <w:jc w:val="center"/>
              <w:rPr>
                <w:color w:val="000000"/>
                <w:sz w:val="14"/>
                <w:szCs w:val="14"/>
              </w:rPr>
            </w:pPr>
            <w:r w:rsidRPr="004324F2">
              <w:rPr>
                <w:color w:val="000000"/>
                <w:sz w:val="14"/>
                <w:szCs w:val="14"/>
              </w:rPr>
              <w:t>1.1.1</w:t>
            </w:r>
          </w:p>
        </w:tc>
        <w:tc>
          <w:tcPr>
            <w:tcW w:w="2835" w:type="dxa"/>
            <w:shd w:val="clear" w:color="000000" w:fill="FFFFFF"/>
            <w:tcMar>
              <w:left w:w="28" w:type="dxa"/>
              <w:right w:w="28" w:type="dxa"/>
            </w:tcMar>
            <w:vAlign w:val="center"/>
          </w:tcPr>
          <w:p w14:paraId="6983BED9" w14:textId="77777777" w:rsidR="004324F2" w:rsidRPr="004324F2" w:rsidRDefault="004324F2" w:rsidP="004324F2">
            <w:pPr>
              <w:rPr>
                <w:sz w:val="14"/>
                <w:szCs w:val="16"/>
              </w:rPr>
            </w:pPr>
            <w:r w:rsidRPr="004324F2">
              <w:rPr>
                <w:sz w:val="14"/>
                <w:szCs w:val="16"/>
              </w:rPr>
              <w:t>Монтаж группы насосных агрегатов на насосной станции 2-го подъема Водозабора №1(два насоса 1Д-200-90Б, мощностью 55 кВт каждый)</w:t>
            </w:r>
          </w:p>
        </w:tc>
        <w:tc>
          <w:tcPr>
            <w:tcW w:w="850" w:type="dxa"/>
            <w:shd w:val="clear" w:color="000000" w:fill="FFFFFF"/>
            <w:tcMar>
              <w:left w:w="28" w:type="dxa"/>
              <w:right w:w="28" w:type="dxa"/>
            </w:tcMar>
            <w:vAlign w:val="center"/>
          </w:tcPr>
          <w:p w14:paraId="7E3D7A2C" w14:textId="77777777" w:rsidR="004324F2" w:rsidRPr="004324F2" w:rsidRDefault="004324F2" w:rsidP="004324F2">
            <w:pPr>
              <w:rPr>
                <w:sz w:val="14"/>
                <w:szCs w:val="16"/>
              </w:rPr>
            </w:pPr>
            <w:r w:rsidRPr="004324F2">
              <w:rPr>
                <w:sz w:val="14"/>
                <w:szCs w:val="16"/>
              </w:rPr>
              <w:t>г. Осинники</w:t>
            </w:r>
          </w:p>
        </w:tc>
        <w:tc>
          <w:tcPr>
            <w:tcW w:w="639" w:type="dxa"/>
            <w:shd w:val="clear" w:color="000000" w:fill="FFFFFF"/>
            <w:tcMar>
              <w:left w:w="28" w:type="dxa"/>
              <w:right w:w="28" w:type="dxa"/>
            </w:tcMar>
            <w:vAlign w:val="center"/>
          </w:tcPr>
          <w:p w14:paraId="1784E70B" w14:textId="77777777" w:rsidR="004324F2" w:rsidRPr="004324F2" w:rsidRDefault="004324F2" w:rsidP="004324F2">
            <w:pPr>
              <w:jc w:val="center"/>
              <w:rPr>
                <w:sz w:val="14"/>
                <w:szCs w:val="16"/>
              </w:rPr>
            </w:pPr>
            <w:r w:rsidRPr="004324F2">
              <w:rPr>
                <w:sz w:val="14"/>
                <w:szCs w:val="16"/>
              </w:rPr>
              <w:t>3023,3</w:t>
            </w:r>
          </w:p>
        </w:tc>
        <w:tc>
          <w:tcPr>
            <w:tcW w:w="400" w:type="dxa"/>
            <w:shd w:val="clear" w:color="000000" w:fill="FFFFFF"/>
            <w:tcMar>
              <w:left w:w="28" w:type="dxa"/>
              <w:right w:w="28" w:type="dxa"/>
            </w:tcMar>
            <w:vAlign w:val="center"/>
          </w:tcPr>
          <w:p w14:paraId="60A04A9D" w14:textId="77777777" w:rsidR="004324F2" w:rsidRPr="004324F2" w:rsidRDefault="004324F2" w:rsidP="004324F2">
            <w:pPr>
              <w:jc w:val="center"/>
              <w:rPr>
                <w:sz w:val="14"/>
                <w:szCs w:val="16"/>
              </w:rPr>
            </w:pPr>
            <w:r w:rsidRPr="004324F2">
              <w:rPr>
                <w:sz w:val="14"/>
                <w:szCs w:val="16"/>
              </w:rPr>
              <w:t>0,0</w:t>
            </w:r>
          </w:p>
        </w:tc>
        <w:tc>
          <w:tcPr>
            <w:tcW w:w="580" w:type="dxa"/>
            <w:shd w:val="clear" w:color="000000" w:fill="FFFFFF"/>
            <w:tcMar>
              <w:left w:w="28" w:type="dxa"/>
              <w:right w:w="28" w:type="dxa"/>
            </w:tcMar>
            <w:vAlign w:val="center"/>
          </w:tcPr>
          <w:p w14:paraId="005B5D07" w14:textId="77777777" w:rsidR="004324F2" w:rsidRPr="004324F2" w:rsidRDefault="004324F2" w:rsidP="004324F2">
            <w:pPr>
              <w:jc w:val="center"/>
              <w:rPr>
                <w:color w:val="000000"/>
                <w:sz w:val="14"/>
                <w:szCs w:val="16"/>
              </w:rPr>
            </w:pPr>
            <w:r w:rsidRPr="004324F2">
              <w:rPr>
                <w:color w:val="000000"/>
                <w:sz w:val="14"/>
                <w:szCs w:val="16"/>
              </w:rPr>
              <w:t>3023,3</w:t>
            </w:r>
          </w:p>
        </w:tc>
        <w:tc>
          <w:tcPr>
            <w:tcW w:w="579" w:type="dxa"/>
            <w:shd w:val="clear" w:color="000000" w:fill="FFFFFF"/>
            <w:tcMar>
              <w:left w:w="28" w:type="dxa"/>
              <w:right w:w="28" w:type="dxa"/>
            </w:tcMar>
            <w:vAlign w:val="center"/>
          </w:tcPr>
          <w:p w14:paraId="4C0C8FE9" w14:textId="77777777" w:rsidR="004324F2" w:rsidRPr="004324F2" w:rsidRDefault="004324F2" w:rsidP="004324F2">
            <w:pPr>
              <w:jc w:val="center"/>
              <w:rPr>
                <w:sz w:val="14"/>
                <w:szCs w:val="16"/>
              </w:rPr>
            </w:pPr>
            <w:r w:rsidRPr="004324F2">
              <w:rPr>
                <w:sz w:val="14"/>
                <w:szCs w:val="16"/>
              </w:rPr>
              <w:t>0,0</w:t>
            </w:r>
          </w:p>
        </w:tc>
        <w:tc>
          <w:tcPr>
            <w:tcW w:w="518" w:type="dxa"/>
            <w:shd w:val="clear" w:color="000000" w:fill="FFFFFF"/>
            <w:tcMar>
              <w:left w:w="28" w:type="dxa"/>
              <w:right w:w="28" w:type="dxa"/>
            </w:tcMar>
            <w:vAlign w:val="center"/>
          </w:tcPr>
          <w:p w14:paraId="18F9CA98"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41DDEF21"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7A2B8A85"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736DFFBB"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5DF8AD08"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2812EEBD" w14:textId="77777777" w:rsidR="004324F2" w:rsidRPr="004324F2" w:rsidRDefault="004324F2" w:rsidP="004324F2">
            <w:pPr>
              <w:jc w:val="center"/>
              <w:rPr>
                <w:sz w:val="14"/>
                <w:szCs w:val="16"/>
              </w:rPr>
            </w:pPr>
            <w:r w:rsidRPr="004324F2">
              <w:rPr>
                <w:sz w:val="14"/>
                <w:szCs w:val="16"/>
              </w:rPr>
              <w:t>0,0</w:t>
            </w:r>
          </w:p>
        </w:tc>
        <w:tc>
          <w:tcPr>
            <w:tcW w:w="544" w:type="dxa"/>
            <w:shd w:val="clear" w:color="000000" w:fill="FFFFFF"/>
            <w:tcMar>
              <w:left w:w="28" w:type="dxa"/>
              <w:right w:w="28" w:type="dxa"/>
            </w:tcMar>
            <w:vAlign w:val="center"/>
          </w:tcPr>
          <w:p w14:paraId="795D9289"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15CB95B9"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3E3B88BD" w14:textId="77777777" w:rsidR="004324F2" w:rsidRPr="004324F2" w:rsidRDefault="004324F2" w:rsidP="004324F2">
            <w:pPr>
              <w:jc w:val="center"/>
              <w:rPr>
                <w:sz w:val="14"/>
                <w:szCs w:val="16"/>
              </w:rPr>
            </w:pPr>
            <w:r w:rsidRPr="004324F2">
              <w:rPr>
                <w:sz w:val="14"/>
                <w:szCs w:val="16"/>
              </w:rPr>
              <w:t>0,0</w:t>
            </w:r>
          </w:p>
        </w:tc>
        <w:tc>
          <w:tcPr>
            <w:tcW w:w="518" w:type="dxa"/>
            <w:shd w:val="clear" w:color="000000" w:fill="FFFFFF"/>
            <w:tcMar>
              <w:left w:w="28" w:type="dxa"/>
              <w:right w:w="28" w:type="dxa"/>
            </w:tcMar>
            <w:vAlign w:val="center"/>
          </w:tcPr>
          <w:p w14:paraId="0CF98CC9"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5C9AB17E"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35980AA3" w14:textId="77777777" w:rsidR="004324F2" w:rsidRPr="004324F2" w:rsidRDefault="004324F2" w:rsidP="004324F2">
            <w:pPr>
              <w:jc w:val="center"/>
              <w:rPr>
                <w:sz w:val="14"/>
                <w:szCs w:val="16"/>
              </w:rPr>
            </w:pPr>
            <w:r w:rsidRPr="004324F2">
              <w:rPr>
                <w:sz w:val="14"/>
                <w:szCs w:val="16"/>
              </w:rPr>
              <w:t>0,0</w:t>
            </w:r>
          </w:p>
        </w:tc>
        <w:tc>
          <w:tcPr>
            <w:tcW w:w="509" w:type="dxa"/>
            <w:shd w:val="clear" w:color="000000" w:fill="FFFFFF"/>
            <w:tcMar>
              <w:left w:w="28" w:type="dxa"/>
              <w:right w:w="28" w:type="dxa"/>
            </w:tcMar>
            <w:vAlign w:val="center"/>
          </w:tcPr>
          <w:p w14:paraId="24DCDD38" w14:textId="77777777" w:rsidR="004324F2" w:rsidRPr="004324F2" w:rsidRDefault="004324F2" w:rsidP="004324F2">
            <w:pPr>
              <w:jc w:val="center"/>
              <w:rPr>
                <w:sz w:val="14"/>
                <w:szCs w:val="16"/>
              </w:rPr>
            </w:pPr>
            <w:r w:rsidRPr="004324F2">
              <w:rPr>
                <w:sz w:val="14"/>
                <w:szCs w:val="16"/>
              </w:rPr>
              <w:t>2020</w:t>
            </w:r>
          </w:p>
        </w:tc>
        <w:tc>
          <w:tcPr>
            <w:tcW w:w="709" w:type="dxa"/>
            <w:shd w:val="clear" w:color="000000" w:fill="FFFFFF"/>
            <w:tcMar>
              <w:left w:w="28" w:type="dxa"/>
              <w:right w:w="28" w:type="dxa"/>
            </w:tcMar>
            <w:vAlign w:val="center"/>
          </w:tcPr>
          <w:p w14:paraId="481F6431" w14:textId="77777777" w:rsidR="004324F2" w:rsidRPr="004324F2" w:rsidRDefault="004324F2" w:rsidP="004324F2">
            <w:pPr>
              <w:jc w:val="center"/>
              <w:rPr>
                <w:sz w:val="14"/>
                <w:szCs w:val="16"/>
              </w:rPr>
            </w:pPr>
            <w:r w:rsidRPr="004324F2">
              <w:rPr>
                <w:sz w:val="14"/>
                <w:szCs w:val="16"/>
              </w:rPr>
              <w:t>0,0</w:t>
            </w:r>
          </w:p>
        </w:tc>
        <w:tc>
          <w:tcPr>
            <w:tcW w:w="708" w:type="dxa"/>
            <w:shd w:val="clear" w:color="000000" w:fill="FFFFFF"/>
            <w:tcMar>
              <w:left w:w="28" w:type="dxa"/>
              <w:right w:w="28" w:type="dxa"/>
            </w:tcMar>
            <w:vAlign w:val="center"/>
          </w:tcPr>
          <w:p w14:paraId="77538423" w14:textId="77777777" w:rsidR="004324F2" w:rsidRPr="004324F2" w:rsidRDefault="004324F2" w:rsidP="004324F2">
            <w:pPr>
              <w:jc w:val="center"/>
              <w:rPr>
                <w:sz w:val="14"/>
                <w:szCs w:val="16"/>
              </w:rPr>
            </w:pPr>
            <w:r w:rsidRPr="004324F2">
              <w:rPr>
                <w:sz w:val="14"/>
                <w:szCs w:val="16"/>
              </w:rPr>
              <w:t>0,0</w:t>
            </w:r>
          </w:p>
        </w:tc>
        <w:tc>
          <w:tcPr>
            <w:tcW w:w="851" w:type="dxa"/>
            <w:shd w:val="clear" w:color="000000" w:fill="FFFFFF"/>
            <w:tcMar>
              <w:left w:w="28" w:type="dxa"/>
              <w:right w:w="28" w:type="dxa"/>
            </w:tcMar>
            <w:vAlign w:val="center"/>
          </w:tcPr>
          <w:p w14:paraId="5A0138D6" w14:textId="77777777" w:rsidR="004324F2" w:rsidRPr="004324F2" w:rsidRDefault="004324F2" w:rsidP="004324F2">
            <w:pPr>
              <w:jc w:val="center"/>
              <w:rPr>
                <w:sz w:val="14"/>
                <w:szCs w:val="16"/>
              </w:rPr>
            </w:pPr>
            <w:r w:rsidRPr="004324F2">
              <w:rPr>
                <w:sz w:val="14"/>
                <w:szCs w:val="16"/>
              </w:rPr>
              <w:t>3 023,3</w:t>
            </w:r>
          </w:p>
        </w:tc>
      </w:tr>
      <w:tr w:rsidR="004324F2" w:rsidRPr="004324F2" w14:paraId="23A8AFDB" w14:textId="77777777" w:rsidTr="004569B3">
        <w:trPr>
          <w:trHeight w:val="255"/>
        </w:trPr>
        <w:tc>
          <w:tcPr>
            <w:tcW w:w="568" w:type="dxa"/>
            <w:shd w:val="clear" w:color="000000" w:fill="FFFFFF"/>
            <w:tcMar>
              <w:left w:w="28" w:type="dxa"/>
              <w:right w:w="28" w:type="dxa"/>
            </w:tcMar>
            <w:vAlign w:val="center"/>
          </w:tcPr>
          <w:p w14:paraId="7F72737C" w14:textId="77777777" w:rsidR="004324F2" w:rsidRPr="004324F2" w:rsidRDefault="004324F2" w:rsidP="004324F2">
            <w:pPr>
              <w:jc w:val="center"/>
              <w:rPr>
                <w:color w:val="000000"/>
                <w:sz w:val="14"/>
                <w:szCs w:val="14"/>
              </w:rPr>
            </w:pPr>
            <w:r w:rsidRPr="004324F2">
              <w:rPr>
                <w:color w:val="000000"/>
                <w:sz w:val="14"/>
                <w:szCs w:val="14"/>
              </w:rPr>
              <w:t>1.1.2</w:t>
            </w:r>
          </w:p>
        </w:tc>
        <w:tc>
          <w:tcPr>
            <w:tcW w:w="2835" w:type="dxa"/>
            <w:shd w:val="clear" w:color="000000" w:fill="FFFFFF"/>
            <w:tcMar>
              <w:left w:w="28" w:type="dxa"/>
              <w:right w:w="28" w:type="dxa"/>
            </w:tcMar>
            <w:vAlign w:val="center"/>
          </w:tcPr>
          <w:p w14:paraId="64C56623" w14:textId="77777777" w:rsidR="004324F2" w:rsidRPr="004324F2" w:rsidRDefault="004324F2" w:rsidP="004324F2">
            <w:pPr>
              <w:rPr>
                <w:sz w:val="14"/>
                <w:szCs w:val="16"/>
              </w:rPr>
            </w:pPr>
            <w:r w:rsidRPr="004324F2">
              <w:rPr>
                <w:sz w:val="14"/>
                <w:szCs w:val="16"/>
              </w:rPr>
              <w:t xml:space="preserve">Строительство двух водоводов от насосной станции 2-го подъема Водозабора №1 до точки Т1(труба ПЭ SDR17 </w:t>
            </w:r>
          </w:p>
        </w:tc>
        <w:tc>
          <w:tcPr>
            <w:tcW w:w="850" w:type="dxa"/>
            <w:shd w:val="clear" w:color="000000" w:fill="FFFFFF"/>
            <w:tcMar>
              <w:left w:w="28" w:type="dxa"/>
              <w:right w:w="28" w:type="dxa"/>
            </w:tcMar>
            <w:vAlign w:val="center"/>
          </w:tcPr>
          <w:p w14:paraId="03EC43EE" w14:textId="77777777" w:rsidR="004324F2" w:rsidRPr="004324F2" w:rsidRDefault="004324F2" w:rsidP="004324F2">
            <w:pPr>
              <w:rPr>
                <w:sz w:val="14"/>
                <w:szCs w:val="16"/>
              </w:rPr>
            </w:pPr>
            <w:r w:rsidRPr="004324F2">
              <w:rPr>
                <w:sz w:val="14"/>
                <w:szCs w:val="16"/>
              </w:rPr>
              <w:t>г. Осинники</w:t>
            </w:r>
          </w:p>
        </w:tc>
        <w:tc>
          <w:tcPr>
            <w:tcW w:w="639" w:type="dxa"/>
            <w:shd w:val="clear" w:color="000000" w:fill="FFFFFF"/>
            <w:tcMar>
              <w:left w:w="28" w:type="dxa"/>
              <w:right w:w="28" w:type="dxa"/>
            </w:tcMar>
            <w:vAlign w:val="center"/>
          </w:tcPr>
          <w:p w14:paraId="19F6B491" w14:textId="77777777" w:rsidR="004324F2" w:rsidRPr="004324F2" w:rsidRDefault="004324F2" w:rsidP="004324F2">
            <w:pPr>
              <w:jc w:val="center"/>
              <w:rPr>
                <w:sz w:val="14"/>
                <w:szCs w:val="16"/>
              </w:rPr>
            </w:pPr>
            <w:r w:rsidRPr="004324F2">
              <w:rPr>
                <w:sz w:val="14"/>
                <w:szCs w:val="16"/>
              </w:rPr>
              <w:t>4745,5</w:t>
            </w:r>
          </w:p>
        </w:tc>
        <w:tc>
          <w:tcPr>
            <w:tcW w:w="400" w:type="dxa"/>
            <w:shd w:val="clear" w:color="000000" w:fill="FFFFFF"/>
            <w:tcMar>
              <w:left w:w="28" w:type="dxa"/>
              <w:right w:w="28" w:type="dxa"/>
            </w:tcMar>
            <w:vAlign w:val="center"/>
          </w:tcPr>
          <w:p w14:paraId="2879CD82" w14:textId="77777777" w:rsidR="004324F2" w:rsidRPr="004324F2" w:rsidRDefault="004324F2" w:rsidP="004324F2">
            <w:pPr>
              <w:jc w:val="center"/>
              <w:rPr>
                <w:sz w:val="14"/>
                <w:szCs w:val="16"/>
              </w:rPr>
            </w:pPr>
            <w:r w:rsidRPr="004324F2">
              <w:rPr>
                <w:sz w:val="14"/>
                <w:szCs w:val="16"/>
              </w:rPr>
              <w:t>0,0</w:t>
            </w:r>
          </w:p>
        </w:tc>
        <w:tc>
          <w:tcPr>
            <w:tcW w:w="580" w:type="dxa"/>
            <w:shd w:val="clear" w:color="000000" w:fill="FFFFFF"/>
            <w:tcMar>
              <w:left w:w="28" w:type="dxa"/>
              <w:right w:w="28" w:type="dxa"/>
            </w:tcMar>
            <w:vAlign w:val="center"/>
          </w:tcPr>
          <w:p w14:paraId="63CDBBDB" w14:textId="77777777" w:rsidR="004324F2" w:rsidRPr="004324F2" w:rsidRDefault="004324F2" w:rsidP="004324F2">
            <w:pPr>
              <w:jc w:val="center"/>
              <w:rPr>
                <w:color w:val="000000"/>
                <w:sz w:val="14"/>
                <w:szCs w:val="16"/>
              </w:rPr>
            </w:pPr>
            <w:r w:rsidRPr="004324F2">
              <w:rPr>
                <w:color w:val="000000"/>
                <w:sz w:val="14"/>
                <w:szCs w:val="16"/>
              </w:rPr>
              <w:t>4745,5</w:t>
            </w:r>
          </w:p>
        </w:tc>
        <w:tc>
          <w:tcPr>
            <w:tcW w:w="579" w:type="dxa"/>
            <w:shd w:val="clear" w:color="000000" w:fill="FFFFFF"/>
            <w:tcMar>
              <w:left w:w="28" w:type="dxa"/>
              <w:right w:w="28" w:type="dxa"/>
            </w:tcMar>
            <w:vAlign w:val="center"/>
          </w:tcPr>
          <w:p w14:paraId="66ACB346" w14:textId="77777777" w:rsidR="004324F2" w:rsidRPr="004324F2" w:rsidRDefault="004324F2" w:rsidP="004324F2">
            <w:pPr>
              <w:jc w:val="center"/>
              <w:rPr>
                <w:sz w:val="14"/>
                <w:szCs w:val="16"/>
              </w:rPr>
            </w:pPr>
            <w:r w:rsidRPr="004324F2">
              <w:rPr>
                <w:sz w:val="14"/>
                <w:szCs w:val="16"/>
              </w:rPr>
              <w:t>0,0</w:t>
            </w:r>
          </w:p>
        </w:tc>
        <w:tc>
          <w:tcPr>
            <w:tcW w:w="518" w:type="dxa"/>
            <w:shd w:val="clear" w:color="000000" w:fill="FFFFFF"/>
            <w:tcMar>
              <w:left w:w="28" w:type="dxa"/>
              <w:right w:w="28" w:type="dxa"/>
            </w:tcMar>
            <w:vAlign w:val="center"/>
          </w:tcPr>
          <w:p w14:paraId="0A6661CB"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14C268AA"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0135F2EA"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0DB4B47B"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687C925F"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0E083AFE" w14:textId="77777777" w:rsidR="004324F2" w:rsidRPr="004324F2" w:rsidRDefault="004324F2" w:rsidP="004324F2">
            <w:pPr>
              <w:jc w:val="center"/>
              <w:rPr>
                <w:sz w:val="14"/>
                <w:szCs w:val="16"/>
              </w:rPr>
            </w:pPr>
            <w:r w:rsidRPr="004324F2">
              <w:rPr>
                <w:sz w:val="14"/>
                <w:szCs w:val="16"/>
              </w:rPr>
              <w:t>0,0</w:t>
            </w:r>
          </w:p>
        </w:tc>
        <w:tc>
          <w:tcPr>
            <w:tcW w:w="544" w:type="dxa"/>
            <w:shd w:val="clear" w:color="000000" w:fill="FFFFFF"/>
            <w:tcMar>
              <w:left w:w="28" w:type="dxa"/>
              <w:right w:w="28" w:type="dxa"/>
            </w:tcMar>
            <w:vAlign w:val="center"/>
          </w:tcPr>
          <w:p w14:paraId="6CCBD06D"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6207E19A"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6366C276" w14:textId="77777777" w:rsidR="004324F2" w:rsidRPr="004324F2" w:rsidRDefault="004324F2" w:rsidP="004324F2">
            <w:pPr>
              <w:jc w:val="center"/>
              <w:rPr>
                <w:sz w:val="14"/>
                <w:szCs w:val="16"/>
              </w:rPr>
            </w:pPr>
            <w:r w:rsidRPr="004324F2">
              <w:rPr>
                <w:sz w:val="14"/>
                <w:szCs w:val="16"/>
              </w:rPr>
              <w:t>0,0</w:t>
            </w:r>
          </w:p>
        </w:tc>
        <w:tc>
          <w:tcPr>
            <w:tcW w:w="518" w:type="dxa"/>
            <w:shd w:val="clear" w:color="000000" w:fill="FFFFFF"/>
            <w:tcMar>
              <w:left w:w="28" w:type="dxa"/>
              <w:right w:w="28" w:type="dxa"/>
            </w:tcMar>
            <w:vAlign w:val="center"/>
          </w:tcPr>
          <w:p w14:paraId="783F09D2"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2568BF24"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3E7999AD" w14:textId="77777777" w:rsidR="004324F2" w:rsidRPr="004324F2" w:rsidRDefault="004324F2" w:rsidP="004324F2">
            <w:pPr>
              <w:jc w:val="center"/>
              <w:rPr>
                <w:sz w:val="14"/>
                <w:szCs w:val="16"/>
              </w:rPr>
            </w:pPr>
            <w:r w:rsidRPr="004324F2">
              <w:rPr>
                <w:sz w:val="14"/>
                <w:szCs w:val="16"/>
              </w:rPr>
              <w:t>0,0</w:t>
            </w:r>
          </w:p>
        </w:tc>
        <w:tc>
          <w:tcPr>
            <w:tcW w:w="509" w:type="dxa"/>
            <w:shd w:val="clear" w:color="000000" w:fill="FFFFFF"/>
            <w:tcMar>
              <w:left w:w="28" w:type="dxa"/>
              <w:right w:w="28" w:type="dxa"/>
            </w:tcMar>
            <w:vAlign w:val="center"/>
          </w:tcPr>
          <w:p w14:paraId="5A095444" w14:textId="77777777" w:rsidR="004324F2" w:rsidRPr="004324F2" w:rsidRDefault="004324F2" w:rsidP="004324F2">
            <w:pPr>
              <w:jc w:val="center"/>
              <w:rPr>
                <w:sz w:val="14"/>
                <w:szCs w:val="16"/>
              </w:rPr>
            </w:pPr>
            <w:r w:rsidRPr="004324F2">
              <w:rPr>
                <w:sz w:val="14"/>
                <w:szCs w:val="16"/>
              </w:rPr>
              <w:t>2020</w:t>
            </w:r>
          </w:p>
        </w:tc>
        <w:tc>
          <w:tcPr>
            <w:tcW w:w="709" w:type="dxa"/>
            <w:shd w:val="clear" w:color="000000" w:fill="FFFFFF"/>
            <w:tcMar>
              <w:left w:w="28" w:type="dxa"/>
              <w:right w:w="28" w:type="dxa"/>
            </w:tcMar>
            <w:vAlign w:val="center"/>
          </w:tcPr>
          <w:p w14:paraId="32F2AD6A" w14:textId="77777777" w:rsidR="004324F2" w:rsidRPr="004324F2" w:rsidRDefault="004324F2" w:rsidP="004324F2">
            <w:pPr>
              <w:jc w:val="center"/>
              <w:rPr>
                <w:sz w:val="14"/>
                <w:szCs w:val="16"/>
              </w:rPr>
            </w:pPr>
            <w:r w:rsidRPr="004324F2">
              <w:rPr>
                <w:sz w:val="14"/>
                <w:szCs w:val="16"/>
              </w:rPr>
              <w:t>0,0</w:t>
            </w:r>
          </w:p>
        </w:tc>
        <w:tc>
          <w:tcPr>
            <w:tcW w:w="708" w:type="dxa"/>
            <w:shd w:val="clear" w:color="000000" w:fill="FFFFFF"/>
            <w:tcMar>
              <w:left w:w="28" w:type="dxa"/>
              <w:right w:w="28" w:type="dxa"/>
            </w:tcMar>
            <w:vAlign w:val="center"/>
          </w:tcPr>
          <w:p w14:paraId="22F386E3" w14:textId="77777777" w:rsidR="004324F2" w:rsidRPr="004324F2" w:rsidRDefault="004324F2" w:rsidP="004324F2">
            <w:pPr>
              <w:jc w:val="center"/>
              <w:rPr>
                <w:sz w:val="14"/>
                <w:szCs w:val="16"/>
              </w:rPr>
            </w:pPr>
            <w:r w:rsidRPr="004324F2">
              <w:rPr>
                <w:sz w:val="14"/>
                <w:szCs w:val="16"/>
              </w:rPr>
              <w:t>0,0</w:t>
            </w:r>
          </w:p>
        </w:tc>
        <w:tc>
          <w:tcPr>
            <w:tcW w:w="851" w:type="dxa"/>
            <w:shd w:val="clear" w:color="000000" w:fill="FFFFFF"/>
            <w:tcMar>
              <w:left w:w="28" w:type="dxa"/>
              <w:right w:w="28" w:type="dxa"/>
            </w:tcMar>
            <w:vAlign w:val="center"/>
          </w:tcPr>
          <w:p w14:paraId="738A81F6" w14:textId="77777777" w:rsidR="004324F2" w:rsidRPr="004324F2" w:rsidRDefault="004324F2" w:rsidP="004324F2">
            <w:pPr>
              <w:jc w:val="center"/>
              <w:rPr>
                <w:sz w:val="14"/>
                <w:szCs w:val="16"/>
              </w:rPr>
            </w:pPr>
            <w:r w:rsidRPr="004324F2">
              <w:rPr>
                <w:sz w:val="14"/>
                <w:szCs w:val="16"/>
              </w:rPr>
              <w:t>4 745,5</w:t>
            </w:r>
          </w:p>
        </w:tc>
      </w:tr>
      <w:tr w:rsidR="004324F2" w:rsidRPr="004324F2" w14:paraId="37D5461D" w14:textId="77777777" w:rsidTr="004569B3">
        <w:trPr>
          <w:trHeight w:val="255"/>
        </w:trPr>
        <w:tc>
          <w:tcPr>
            <w:tcW w:w="568" w:type="dxa"/>
            <w:shd w:val="clear" w:color="000000" w:fill="FFFFFF"/>
            <w:tcMar>
              <w:left w:w="28" w:type="dxa"/>
              <w:right w:w="28" w:type="dxa"/>
            </w:tcMar>
            <w:vAlign w:val="center"/>
            <w:hideMark/>
          </w:tcPr>
          <w:p w14:paraId="196F3735" w14:textId="77777777" w:rsidR="004324F2" w:rsidRPr="004324F2" w:rsidRDefault="004324F2" w:rsidP="004324F2">
            <w:pPr>
              <w:jc w:val="center"/>
              <w:rPr>
                <w:color w:val="000000"/>
                <w:sz w:val="14"/>
                <w:szCs w:val="14"/>
              </w:rPr>
            </w:pPr>
            <w:r w:rsidRPr="004324F2">
              <w:rPr>
                <w:color w:val="000000"/>
                <w:sz w:val="14"/>
                <w:szCs w:val="14"/>
              </w:rPr>
              <w:t>1.2</w:t>
            </w:r>
          </w:p>
        </w:tc>
        <w:tc>
          <w:tcPr>
            <w:tcW w:w="2835" w:type="dxa"/>
            <w:shd w:val="clear" w:color="000000" w:fill="FFFFFF"/>
            <w:tcMar>
              <w:left w:w="28" w:type="dxa"/>
              <w:right w:w="28" w:type="dxa"/>
            </w:tcMar>
            <w:vAlign w:val="center"/>
            <w:hideMark/>
          </w:tcPr>
          <w:p w14:paraId="5AA5AD24" w14:textId="77777777" w:rsidR="004324F2" w:rsidRPr="004324F2" w:rsidRDefault="004324F2" w:rsidP="004324F2">
            <w:pPr>
              <w:rPr>
                <w:color w:val="000000"/>
                <w:sz w:val="14"/>
                <w:szCs w:val="14"/>
              </w:rPr>
            </w:pPr>
            <w:r w:rsidRPr="004324F2">
              <w:rPr>
                <w:color w:val="000000"/>
                <w:sz w:val="14"/>
                <w:szCs w:val="14"/>
              </w:rPr>
              <w:t>Модернизация и (или) реконструкция объектов централизованных систем водоснабжения в целях подключения объектов капитального строительства абонентов</w:t>
            </w:r>
          </w:p>
        </w:tc>
        <w:tc>
          <w:tcPr>
            <w:tcW w:w="850" w:type="dxa"/>
            <w:shd w:val="clear" w:color="000000" w:fill="FFFFFF"/>
            <w:tcMar>
              <w:left w:w="28" w:type="dxa"/>
              <w:right w:w="28" w:type="dxa"/>
            </w:tcMar>
            <w:vAlign w:val="center"/>
            <w:hideMark/>
          </w:tcPr>
          <w:p w14:paraId="20F02375" w14:textId="77777777" w:rsidR="004324F2" w:rsidRPr="004324F2" w:rsidRDefault="004324F2" w:rsidP="004324F2">
            <w:pPr>
              <w:jc w:val="center"/>
              <w:rPr>
                <w:color w:val="000000"/>
                <w:sz w:val="14"/>
                <w:szCs w:val="14"/>
              </w:rPr>
            </w:pPr>
            <w:r w:rsidRPr="004324F2">
              <w:rPr>
                <w:color w:val="000000"/>
                <w:sz w:val="14"/>
                <w:szCs w:val="14"/>
              </w:rPr>
              <w:t>г. Осинники</w:t>
            </w:r>
          </w:p>
        </w:tc>
        <w:tc>
          <w:tcPr>
            <w:tcW w:w="639" w:type="dxa"/>
            <w:shd w:val="clear" w:color="000000" w:fill="FFFFFF"/>
            <w:tcMar>
              <w:left w:w="28" w:type="dxa"/>
              <w:right w:w="28" w:type="dxa"/>
            </w:tcMar>
            <w:vAlign w:val="center"/>
            <w:hideMark/>
          </w:tcPr>
          <w:p w14:paraId="378D1021" w14:textId="77777777" w:rsidR="004324F2" w:rsidRPr="004324F2" w:rsidRDefault="004324F2" w:rsidP="004324F2">
            <w:pPr>
              <w:jc w:val="center"/>
              <w:rPr>
                <w:color w:val="000000"/>
                <w:sz w:val="14"/>
                <w:szCs w:val="14"/>
              </w:rPr>
            </w:pPr>
            <w:r w:rsidRPr="004324F2">
              <w:rPr>
                <w:color w:val="000000"/>
                <w:sz w:val="14"/>
                <w:szCs w:val="14"/>
              </w:rPr>
              <w:t>0,0</w:t>
            </w:r>
          </w:p>
        </w:tc>
        <w:tc>
          <w:tcPr>
            <w:tcW w:w="400" w:type="dxa"/>
            <w:shd w:val="clear" w:color="000000" w:fill="FFFFFF"/>
            <w:tcMar>
              <w:left w:w="28" w:type="dxa"/>
              <w:right w:w="28" w:type="dxa"/>
            </w:tcMar>
            <w:vAlign w:val="center"/>
            <w:hideMark/>
          </w:tcPr>
          <w:p w14:paraId="39B0868C" w14:textId="77777777" w:rsidR="004324F2" w:rsidRPr="004324F2" w:rsidRDefault="004324F2" w:rsidP="004324F2">
            <w:pPr>
              <w:jc w:val="center"/>
              <w:rPr>
                <w:color w:val="000000"/>
                <w:sz w:val="14"/>
                <w:szCs w:val="14"/>
              </w:rPr>
            </w:pPr>
            <w:r w:rsidRPr="004324F2">
              <w:rPr>
                <w:color w:val="000000"/>
                <w:sz w:val="14"/>
                <w:szCs w:val="14"/>
              </w:rPr>
              <w:t>0,0</w:t>
            </w:r>
          </w:p>
        </w:tc>
        <w:tc>
          <w:tcPr>
            <w:tcW w:w="580" w:type="dxa"/>
            <w:shd w:val="clear" w:color="000000" w:fill="FFFFFF"/>
            <w:tcMar>
              <w:left w:w="28" w:type="dxa"/>
              <w:right w:w="28" w:type="dxa"/>
            </w:tcMar>
            <w:vAlign w:val="center"/>
            <w:hideMark/>
          </w:tcPr>
          <w:p w14:paraId="44268A6B"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hideMark/>
          </w:tcPr>
          <w:p w14:paraId="1598F162" w14:textId="77777777" w:rsidR="004324F2" w:rsidRPr="004324F2" w:rsidRDefault="004324F2" w:rsidP="004324F2">
            <w:pPr>
              <w:jc w:val="center"/>
              <w:rPr>
                <w:color w:val="000000"/>
                <w:sz w:val="14"/>
                <w:szCs w:val="14"/>
              </w:rPr>
            </w:pPr>
            <w:r w:rsidRPr="004324F2">
              <w:rPr>
                <w:color w:val="000000"/>
                <w:sz w:val="14"/>
                <w:szCs w:val="14"/>
              </w:rPr>
              <w:t>0,0</w:t>
            </w:r>
          </w:p>
        </w:tc>
        <w:tc>
          <w:tcPr>
            <w:tcW w:w="518" w:type="dxa"/>
            <w:shd w:val="clear" w:color="000000" w:fill="FFFFFF"/>
            <w:tcMar>
              <w:left w:w="28" w:type="dxa"/>
              <w:right w:w="28" w:type="dxa"/>
            </w:tcMar>
            <w:vAlign w:val="center"/>
            <w:hideMark/>
          </w:tcPr>
          <w:p w14:paraId="2770ED28"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hideMark/>
          </w:tcPr>
          <w:p w14:paraId="3246E5FB"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hideMark/>
          </w:tcPr>
          <w:p w14:paraId="64F1AED7"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hideMark/>
          </w:tcPr>
          <w:p w14:paraId="26CD5416"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hideMark/>
          </w:tcPr>
          <w:p w14:paraId="2E1F8BA3"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hideMark/>
          </w:tcPr>
          <w:p w14:paraId="0B3CB62C" w14:textId="77777777" w:rsidR="004324F2" w:rsidRPr="004324F2" w:rsidRDefault="004324F2" w:rsidP="004324F2">
            <w:pPr>
              <w:jc w:val="center"/>
              <w:rPr>
                <w:color w:val="000000"/>
                <w:sz w:val="14"/>
                <w:szCs w:val="14"/>
              </w:rPr>
            </w:pPr>
            <w:r w:rsidRPr="004324F2">
              <w:rPr>
                <w:color w:val="000000"/>
                <w:sz w:val="14"/>
                <w:szCs w:val="14"/>
              </w:rPr>
              <w:t>0,0</w:t>
            </w:r>
          </w:p>
        </w:tc>
        <w:tc>
          <w:tcPr>
            <w:tcW w:w="544" w:type="dxa"/>
            <w:shd w:val="clear" w:color="000000" w:fill="FFFFFF"/>
            <w:tcMar>
              <w:left w:w="28" w:type="dxa"/>
              <w:right w:w="28" w:type="dxa"/>
            </w:tcMar>
            <w:vAlign w:val="center"/>
            <w:hideMark/>
          </w:tcPr>
          <w:p w14:paraId="3325742D"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hideMark/>
          </w:tcPr>
          <w:p w14:paraId="3EE6B30C"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hideMark/>
          </w:tcPr>
          <w:p w14:paraId="336F9EE3" w14:textId="77777777" w:rsidR="004324F2" w:rsidRPr="004324F2" w:rsidRDefault="004324F2" w:rsidP="004324F2">
            <w:pPr>
              <w:jc w:val="center"/>
              <w:rPr>
                <w:color w:val="000000"/>
                <w:sz w:val="14"/>
                <w:szCs w:val="14"/>
              </w:rPr>
            </w:pPr>
            <w:r w:rsidRPr="004324F2">
              <w:rPr>
                <w:color w:val="000000"/>
                <w:sz w:val="14"/>
                <w:szCs w:val="14"/>
              </w:rPr>
              <w:t>0,0</w:t>
            </w:r>
          </w:p>
        </w:tc>
        <w:tc>
          <w:tcPr>
            <w:tcW w:w="518" w:type="dxa"/>
            <w:shd w:val="clear" w:color="000000" w:fill="FFFFFF"/>
            <w:tcMar>
              <w:left w:w="28" w:type="dxa"/>
              <w:right w:w="28" w:type="dxa"/>
            </w:tcMar>
            <w:vAlign w:val="center"/>
            <w:hideMark/>
          </w:tcPr>
          <w:p w14:paraId="5C2F47E6"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hideMark/>
          </w:tcPr>
          <w:p w14:paraId="1CE62FCD"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hideMark/>
          </w:tcPr>
          <w:p w14:paraId="45C49EDE" w14:textId="77777777" w:rsidR="004324F2" w:rsidRPr="004324F2" w:rsidRDefault="004324F2" w:rsidP="004324F2">
            <w:pPr>
              <w:jc w:val="center"/>
              <w:rPr>
                <w:color w:val="000000"/>
                <w:sz w:val="14"/>
                <w:szCs w:val="14"/>
              </w:rPr>
            </w:pPr>
            <w:r w:rsidRPr="004324F2">
              <w:rPr>
                <w:color w:val="000000"/>
                <w:sz w:val="14"/>
                <w:szCs w:val="14"/>
              </w:rPr>
              <w:t>0,0</w:t>
            </w:r>
          </w:p>
        </w:tc>
        <w:tc>
          <w:tcPr>
            <w:tcW w:w="509" w:type="dxa"/>
            <w:shd w:val="clear" w:color="000000" w:fill="FFFFFF"/>
            <w:tcMar>
              <w:left w:w="28" w:type="dxa"/>
              <w:right w:w="28" w:type="dxa"/>
            </w:tcMar>
            <w:vAlign w:val="center"/>
            <w:hideMark/>
          </w:tcPr>
          <w:p w14:paraId="230F8ADC" w14:textId="77777777" w:rsidR="004324F2" w:rsidRPr="004324F2" w:rsidRDefault="004324F2" w:rsidP="004324F2">
            <w:pPr>
              <w:jc w:val="center"/>
              <w:rPr>
                <w:color w:val="000000"/>
                <w:sz w:val="14"/>
                <w:szCs w:val="14"/>
              </w:rPr>
            </w:pPr>
            <w:r w:rsidRPr="004324F2">
              <w:rPr>
                <w:color w:val="000000"/>
                <w:sz w:val="14"/>
                <w:szCs w:val="14"/>
              </w:rPr>
              <w:t xml:space="preserve"> -</w:t>
            </w:r>
          </w:p>
        </w:tc>
        <w:tc>
          <w:tcPr>
            <w:tcW w:w="709" w:type="dxa"/>
            <w:shd w:val="clear" w:color="000000" w:fill="FFFFFF"/>
            <w:tcMar>
              <w:left w:w="28" w:type="dxa"/>
              <w:right w:w="28" w:type="dxa"/>
            </w:tcMar>
            <w:vAlign w:val="center"/>
            <w:hideMark/>
          </w:tcPr>
          <w:p w14:paraId="264ED617" w14:textId="77777777" w:rsidR="004324F2" w:rsidRPr="004324F2" w:rsidRDefault="004324F2" w:rsidP="004324F2">
            <w:pPr>
              <w:jc w:val="center"/>
              <w:rPr>
                <w:color w:val="000000"/>
                <w:sz w:val="14"/>
                <w:szCs w:val="14"/>
              </w:rPr>
            </w:pPr>
            <w:r w:rsidRPr="004324F2">
              <w:rPr>
                <w:color w:val="000000"/>
                <w:sz w:val="14"/>
                <w:szCs w:val="14"/>
              </w:rPr>
              <w:t>0,0</w:t>
            </w:r>
          </w:p>
        </w:tc>
        <w:tc>
          <w:tcPr>
            <w:tcW w:w="708" w:type="dxa"/>
            <w:shd w:val="clear" w:color="000000" w:fill="FFFFFF"/>
            <w:tcMar>
              <w:left w:w="28" w:type="dxa"/>
              <w:right w:w="28" w:type="dxa"/>
            </w:tcMar>
            <w:vAlign w:val="center"/>
            <w:hideMark/>
          </w:tcPr>
          <w:p w14:paraId="397804BA" w14:textId="77777777" w:rsidR="004324F2" w:rsidRPr="004324F2" w:rsidRDefault="004324F2" w:rsidP="004324F2">
            <w:pPr>
              <w:jc w:val="center"/>
              <w:rPr>
                <w:color w:val="000000"/>
                <w:sz w:val="14"/>
                <w:szCs w:val="14"/>
              </w:rPr>
            </w:pPr>
            <w:r w:rsidRPr="004324F2">
              <w:rPr>
                <w:color w:val="000000"/>
                <w:sz w:val="14"/>
                <w:szCs w:val="14"/>
              </w:rPr>
              <w:t>0,0</w:t>
            </w:r>
          </w:p>
        </w:tc>
        <w:tc>
          <w:tcPr>
            <w:tcW w:w="851" w:type="dxa"/>
            <w:shd w:val="clear" w:color="000000" w:fill="FFFFFF"/>
            <w:tcMar>
              <w:left w:w="28" w:type="dxa"/>
              <w:right w:w="28" w:type="dxa"/>
            </w:tcMar>
            <w:vAlign w:val="center"/>
          </w:tcPr>
          <w:p w14:paraId="4C5A1B47" w14:textId="77777777" w:rsidR="004324F2" w:rsidRPr="004324F2" w:rsidRDefault="004324F2" w:rsidP="004324F2">
            <w:pPr>
              <w:jc w:val="center"/>
              <w:rPr>
                <w:color w:val="000000"/>
                <w:sz w:val="14"/>
                <w:szCs w:val="14"/>
              </w:rPr>
            </w:pPr>
            <w:r w:rsidRPr="004324F2">
              <w:rPr>
                <w:color w:val="000000"/>
                <w:sz w:val="14"/>
                <w:szCs w:val="14"/>
              </w:rPr>
              <w:t>0,0</w:t>
            </w:r>
          </w:p>
        </w:tc>
      </w:tr>
      <w:tr w:rsidR="004324F2" w:rsidRPr="004324F2" w14:paraId="0C4D84B3" w14:textId="77777777" w:rsidTr="004569B3">
        <w:trPr>
          <w:trHeight w:val="255"/>
        </w:trPr>
        <w:tc>
          <w:tcPr>
            <w:tcW w:w="568" w:type="dxa"/>
            <w:shd w:val="clear" w:color="000000" w:fill="FFFFFF"/>
            <w:tcMar>
              <w:left w:w="28" w:type="dxa"/>
              <w:right w:w="28" w:type="dxa"/>
            </w:tcMar>
            <w:vAlign w:val="center"/>
            <w:hideMark/>
          </w:tcPr>
          <w:p w14:paraId="0BEF9FC7" w14:textId="77777777" w:rsidR="004324F2" w:rsidRPr="004324F2" w:rsidRDefault="004324F2" w:rsidP="004324F2">
            <w:pPr>
              <w:jc w:val="center"/>
              <w:rPr>
                <w:color w:val="000000"/>
                <w:sz w:val="14"/>
                <w:szCs w:val="14"/>
              </w:rPr>
            </w:pPr>
            <w:r w:rsidRPr="004324F2">
              <w:rPr>
                <w:color w:val="000000"/>
                <w:sz w:val="14"/>
                <w:szCs w:val="14"/>
              </w:rPr>
              <w:t>1.3</w:t>
            </w:r>
          </w:p>
        </w:tc>
        <w:tc>
          <w:tcPr>
            <w:tcW w:w="2835" w:type="dxa"/>
            <w:shd w:val="clear" w:color="000000" w:fill="FFFFFF"/>
            <w:tcMar>
              <w:left w:w="28" w:type="dxa"/>
              <w:right w:w="28" w:type="dxa"/>
            </w:tcMar>
            <w:vAlign w:val="center"/>
            <w:hideMark/>
          </w:tcPr>
          <w:p w14:paraId="02D15596" w14:textId="77777777" w:rsidR="004324F2" w:rsidRPr="004324F2" w:rsidRDefault="004324F2" w:rsidP="004324F2">
            <w:pPr>
              <w:rPr>
                <w:color w:val="000000"/>
                <w:sz w:val="14"/>
                <w:szCs w:val="14"/>
              </w:rPr>
            </w:pPr>
            <w:r w:rsidRPr="004324F2">
              <w:rPr>
                <w:color w:val="000000"/>
                <w:sz w:val="14"/>
                <w:szCs w:val="14"/>
              </w:rPr>
              <w:t>Строительство новых объектов централизованных систем водоснабжения, не связанных с подключением новых объектов капитального строительства</w:t>
            </w:r>
          </w:p>
        </w:tc>
        <w:tc>
          <w:tcPr>
            <w:tcW w:w="850" w:type="dxa"/>
            <w:shd w:val="clear" w:color="000000" w:fill="FFFFFF"/>
            <w:tcMar>
              <w:left w:w="28" w:type="dxa"/>
              <w:right w:w="28" w:type="dxa"/>
            </w:tcMar>
            <w:vAlign w:val="center"/>
            <w:hideMark/>
          </w:tcPr>
          <w:p w14:paraId="33CD0920" w14:textId="77777777" w:rsidR="004324F2" w:rsidRPr="004324F2" w:rsidRDefault="004324F2" w:rsidP="004324F2">
            <w:pPr>
              <w:jc w:val="center"/>
              <w:rPr>
                <w:color w:val="000000"/>
                <w:sz w:val="14"/>
                <w:szCs w:val="14"/>
              </w:rPr>
            </w:pPr>
            <w:r w:rsidRPr="004324F2">
              <w:rPr>
                <w:color w:val="000000"/>
                <w:sz w:val="14"/>
                <w:szCs w:val="14"/>
              </w:rPr>
              <w:t>г. Осинники</w:t>
            </w:r>
          </w:p>
        </w:tc>
        <w:tc>
          <w:tcPr>
            <w:tcW w:w="639" w:type="dxa"/>
            <w:shd w:val="clear" w:color="000000" w:fill="FFFFFF"/>
            <w:tcMar>
              <w:left w:w="28" w:type="dxa"/>
              <w:right w:w="28" w:type="dxa"/>
            </w:tcMar>
            <w:vAlign w:val="center"/>
            <w:hideMark/>
          </w:tcPr>
          <w:p w14:paraId="5BE3DBDB" w14:textId="77777777" w:rsidR="004324F2" w:rsidRPr="004324F2" w:rsidRDefault="004324F2" w:rsidP="004324F2">
            <w:pPr>
              <w:jc w:val="center"/>
              <w:rPr>
                <w:color w:val="000000"/>
                <w:sz w:val="14"/>
                <w:szCs w:val="14"/>
              </w:rPr>
            </w:pPr>
            <w:r w:rsidRPr="004324F2">
              <w:rPr>
                <w:color w:val="000000"/>
                <w:sz w:val="14"/>
                <w:szCs w:val="14"/>
              </w:rPr>
              <w:t>0,0</w:t>
            </w:r>
          </w:p>
        </w:tc>
        <w:tc>
          <w:tcPr>
            <w:tcW w:w="400" w:type="dxa"/>
            <w:shd w:val="clear" w:color="000000" w:fill="FFFFFF"/>
            <w:tcMar>
              <w:left w:w="28" w:type="dxa"/>
              <w:right w:w="28" w:type="dxa"/>
            </w:tcMar>
            <w:vAlign w:val="center"/>
            <w:hideMark/>
          </w:tcPr>
          <w:p w14:paraId="4F763920" w14:textId="77777777" w:rsidR="004324F2" w:rsidRPr="004324F2" w:rsidRDefault="004324F2" w:rsidP="004324F2">
            <w:pPr>
              <w:jc w:val="center"/>
              <w:rPr>
                <w:color w:val="000000"/>
                <w:sz w:val="14"/>
                <w:szCs w:val="14"/>
              </w:rPr>
            </w:pPr>
            <w:r w:rsidRPr="004324F2">
              <w:rPr>
                <w:color w:val="000000"/>
                <w:sz w:val="14"/>
                <w:szCs w:val="14"/>
              </w:rPr>
              <w:t>0,0</w:t>
            </w:r>
          </w:p>
        </w:tc>
        <w:tc>
          <w:tcPr>
            <w:tcW w:w="580" w:type="dxa"/>
            <w:shd w:val="clear" w:color="000000" w:fill="FFFFFF"/>
            <w:tcMar>
              <w:left w:w="28" w:type="dxa"/>
              <w:right w:w="28" w:type="dxa"/>
            </w:tcMar>
            <w:vAlign w:val="center"/>
            <w:hideMark/>
          </w:tcPr>
          <w:p w14:paraId="057A4EEE"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hideMark/>
          </w:tcPr>
          <w:p w14:paraId="4032ACD2" w14:textId="77777777" w:rsidR="004324F2" w:rsidRPr="004324F2" w:rsidRDefault="004324F2" w:rsidP="004324F2">
            <w:pPr>
              <w:jc w:val="center"/>
              <w:rPr>
                <w:color w:val="000000"/>
                <w:sz w:val="14"/>
                <w:szCs w:val="14"/>
              </w:rPr>
            </w:pPr>
            <w:r w:rsidRPr="004324F2">
              <w:rPr>
                <w:color w:val="000000"/>
                <w:sz w:val="14"/>
                <w:szCs w:val="14"/>
              </w:rPr>
              <w:t>0,0</w:t>
            </w:r>
          </w:p>
        </w:tc>
        <w:tc>
          <w:tcPr>
            <w:tcW w:w="518" w:type="dxa"/>
            <w:shd w:val="clear" w:color="000000" w:fill="FFFFFF"/>
            <w:tcMar>
              <w:left w:w="28" w:type="dxa"/>
              <w:right w:w="28" w:type="dxa"/>
            </w:tcMar>
            <w:vAlign w:val="center"/>
            <w:hideMark/>
          </w:tcPr>
          <w:p w14:paraId="731CBC24"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hideMark/>
          </w:tcPr>
          <w:p w14:paraId="306AB8B3"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hideMark/>
          </w:tcPr>
          <w:p w14:paraId="093C7C2E"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hideMark/>
          </w:tcPr>
          <w:p w14:paraId="70749952"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hideMark/>
          </w:tcPr>
          <w:p w14:paraId="442AC9DD"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hideMark/>
          </w:tcPr>
          <w:p w14:paraId="388EEC7E" w14:textId="77777777" w:rsidR="004324F2" w:rsidRPr="004324F2" w:rsidRDefault="004324F2" w:rsidP="004324F2">
            <w:pPr>
              <w:jc w:val="center"/>
              <w:rPr>
                <w:color w:val="000000"/>
                <w:sz w:val="14"/>
                <w:szCs w:val="14"/>
              </w:rPr>
            </w:pPr>
            <w:r w:rsidRPr="004324F2">
              <w:rPr>
                <w:color w:val="000000"/>
                <w:sz w:val="14"/>
                <w:szCs w:val="14"/>
              </w:rPr>
              <w:t>0,0</w:t>
            </w:r>
          </w:p>
        </w:tc>
        <w:tc>
          <w:tcPr>
            <w:tcW w:w="544" w:type="dxa"/>
            <w:shd w:val="clear" w:color="000000" w:fill="FFFFFF"/>
            <w:tcMar>
              <w:left w:w="28" w:type="dxa"/>
              <w:right w:w="28" w:type="dxa"/>
            </w:tcMar>
            <w:vAlign w:val="center"/>
            <w:hideMark/>
          </w:tcPr>
          <w:p w14:paraId="5E136301"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hideMark/>
          </w:tcPr>
          <w:p w14:paraId="28CA1746"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hideMark/>
          </w:tcPr>
          <w:p w14:paraId="6BEBA035" w14:textId="77777777" w:rsidR="004324F2" w:rsidRPr="004324F2" w:rsidRDefault="004324F2" w:rsidP="004324F2">
            <w:pPr>
              <w:jc w:val="center"/>
              <w:rPr>
                <w:color w:val="000000"/>
                <w:sz w:val="14"/>
                <w:szCs w:val="14"/>
              </w:rPr>
            </w:pPr>
            <w:r w:rsidRPr="004324F2">
              <w:rPr>
                <w:color w:val="000000"/>
                <w:sz w:val="14"/>
                <w:szCs w:val="14"/>
              </w:rPr>
              <w:t>0,0</w:t>
            </w:r>
          </w:p>
        </w:tc>
        <w:tc>
          <w:tcPr>
            <w:tcW w:w="518" w:type="dxa"/>
            <w:shd w:val="clear" w:color="000000" w:fill="FFFFFF"/>
            <w:tcMar>
              <w:left w:w="28" w:type="dxa"/>
              <w:right w:w="28" w:type="dxa"/>
            </w:tcMar>
            <w:vAlign w:val="center"/>
            <w:hideMark/>
          </w:tcPr>
          <w:p w14:paraId="496E11E8"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hideMark/>
          </w:tcPr>
          <w:p w14:paraId="1EB1C67A"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hideMark/>
          </w:tcPr>
          <w:p w14:paraId="2517FDF4" w14:textId="77777777" w:rsidR="004324F2" w:rsidRPr="004324F2" w:rsidRDefault="004324F2" w:rsidP="004324F2">
            <w:pPr>
              <w:jc w:val="center"/>
              <w:rPr>
                <w:color w:val="000000"/>
                <w:sz w:val="14"/>
                <w:szCs w:val="14"/>
              </w:rPr>
            </w:pPr>
            <w:r w:rsidRPr="004324F2">
              <w:rPr>
                <w:color w:val="000000"/>
                <w:sz w:val="14"/>
                <w:szCs w:val="14"/>
              </w:rPr>
              <w:t>0,0</w:t>
            </w:r>
          </w:p>
        </w:tc>
        <w:tc>
          <w:tcPr>
            <w:tcW w:w="509" w:type="dxa"/>
            <w:shd w:val="clear" w:color="000000" w:fill="FFFFFF"/>
            <w:tcMar>
              <w:left w:w="28" w:type="dxa"/>
              <w:right w:w="28" w:type="dxa"/>
            </w:tcMar>
            <w:vAlign w:val="center"/>
            <w:hideMark/>
          </w:tcPr>
          <w:p w14:paraId="247645FF" w14:textId="77777777" w:rsidR="004324F2" w:rsidRPr="004324F2" w:rsidRDefault="004324F2" w:rsidP="004324F2">
            <w:pPr>
              <w:jc w:val="center"/>
              <w:rPr>
                <w:color w:val="000000"/>
                <w:sz w:val="14"/>
                <w:szCs w:val="14"/>
              </w:rPr>
            </w:pPr>
            <w:r w:rsidRPr="004324F2">
              <w:rPr>
                <w:color w:val="000000"/>
                <w:sz w:val="14"/>
                <w:szCs w:val="14"/>
              </w:rPr>
              <w:t xml:space="preserve"> - </w:t>
            </w:r>
          </w:p>
        </w:tc>
        <w:tc>
          <w:tcPr>
            <w:tcW w:w="709" w:type="dxa"/>
            <w:shd w:val="clear" w:color="000000" w:fill="FFFFFF"/>
            <w:tcMar>
              <w:left w:w="28" w:type="dxa"/>
              <w:right w:w="28" w:type="dxa"/>
            </w:tcMar>
            <w:vAlign w:val="center"/>
            <w:hideMark/>
          </w:tcPr>
          <w:p w14:paraId="6867FEA2" w14:textId="77777777" w:rsidR="004324F2" w:rsidRPr="004324F2" w:rsidRDefault="004324F2" w:rsidP="004324F2">
            <w:pPr>
              <w:jc w:val="center"/>
              <w:rPr>
                <w:color w:val="000000"/>
                <w:sz w:val="14"/>
                <w:szCs w:val="14"/>
              </w:rPr>
            </w:pPr>
            <w:r w:rsidRPr="004324F2">
              <w:rPr>
                <w:color w:val="000000"/>
                <w:sz w:val="14"/>
                <w:szCs w:val="14"/>
              </w:rPr>
              <w:t>0,0</w:t>
            </w:r>
          </w:p>
        </w:tc>
        <w:tc>
          <w:tcPr>
            <w:tcW w:w="708" w:type="dxa"/>
            <w:shd w:val="clear" w:color="000000" w:fill="FFFFFF"/>
            <w:tcMar>
              <w:left w:w="28" w:type="dxa"/>
              <w:right w:w="28" w:type="dxa"/>
            </w:tcMar>
            <w:vAlign w:val="center"/>
            <w:hideMark/>
          </w:tcPr>
          <w:p w14:paraId="78A07320" w14:textId="77777777" w:rsidR="004324F2" w:rsidRPr="004324F2" w:rsidRDefault="004324F2" w:rsidP="004324F2">
            <w:pPr>
              <w:jc w:val="center"/>
              <w:rPr>
                <w:color w:val="000000"/>
                <w:sz w:val="14"/>
                <w:szCs w:val="14"/>
              </w:rPr>
            </w:pPr>
            <w:r w:rsidRPr="004324F2">
              <w:rPr>
                <w:color w:val="000000"/>
                <w:sz w:val="14"/>
                <w:szCs w:val="14"/>
              </w:rPr>
              <w:t>0,0</w:t>
            </w:r>
          </w:p>
        </w:tc>
        <w:tc>
          <w:tcPr>
            <w:tcW w:w="851" w:type="dxa"/>
            <w:shd w:val="clear" w:color="000000" w:fill="FFFFFF"/>
            <w:tcMar>
              <w:left w:w="28" w:type="dxa"/>
              <w:right w:w="28" w:type="dxa"/>
            </w:tcMar>
            <w:vAlign w:val="center"/>
          </w:tcPr>
          <w:p w14:paraId="3E6D9081" w14:textId="77777777" w:rsidR="004324F2" w:rsidRPr="004324F2" w:rsidRDefault="004324F2" w:rsidP="004324F2">
            <w:pPr>
              <w:jc w:val="center"/>
              <w:rPr>
                <w:color w:val="000000"/>
                <w:sz w:val="14"/>
                <w:szCs w:val="14"/>
              </w:rPr>
            </w:pPr>
            <w:r w:rsidRPr="004324F2">
              <w:rPr>
                <w:color w:val="000000"/>
                <w:sz w:val="14"/>
                <w:szCs w:val="14"/>
              </w:rPr>
              <w:t>0,0</w:t>
            </w:r>
          </w:p>
        </w:tc>
      </w:tr>
      <w:tr w:rsidR="004324F2" w:rsidRPr="004324F2" w14:paraId="107DE76C" w14:textId="77777777" w:rsidTr="004569B3">
        <w:trPr>
          <w:trHeight w:val="255"/>
        </w:trPr>
        <w:tc>
          <w:tcPr>
            <w:tcW w:w="568" w:type="dxa"/>
            <w:shd w:val="clear" w:color="000000" w:fill="FFFFFF"/>
            <w:tcMar>
              <w:left w:w="28" w:type="dxa"/>
              <w:right w:w="28" w:type="dxa"/>
            </w:tcMar>
            <w:vAlign w:val="center"/>
            <w:hideMark/>
          </w:tcPr>
          <w:p w14:paraId="14E886B8" w14:textId="77777777" w:rsidR="004324F2" w:rsidRPr="004324F2" w:rsidRDefault="004324F2" w:rsidP="004324F2">
            <w:pPr>
              <w:jc w:val="center"/>
              <w:rPr>
                <w:color w:val="000000"/>
                <w:sz w:val="14"/>
                <w:szCs w:val="14"/>
              </w:rPr>
            </w:pPr>
            <w:r w:rsidRPr="004324F2">
              <w:rPr>
                <w:color w:val="000000"/>
                <w:sz w:val="14"/>
                <w:szCs w:val="14"/>
              </w:rPr>
              <w:t>1.4</w:t>
            </w:r>
          </w:p>
        </w:tc>
        <w:tc>
          <w:tcPr>
            <w:tcW w:w="2835" w:type="dxa"/>
            <w:shd w:val="clear" w:color="000000" w:fill="FFFFFF"/>
            <w:tcMar>
              <w:left w:w="28" w:type="dxa"/>
              <w:right w:w="28" w:type="dxa"/>
            </w:tcMar>
            <w:vAlign w:val="center"/>
            <w:hideMark/>
          </w:tcPr>
          <w:p w14:paraId="37850375" w14:textId="77777777" w:rsidR="004324F2" w:rsidRPr="004324F2" w:rsidRDefault="004324F2" w:rsidP="004324F2">
            <w:pPr>
              <w:rPr>
                <w:color w:val="000000"/>
                <w:sz w:val="14"/>
                <w:szCs w:val="14"/>
              </w:rPr>
            </w:pPr>
            <w:r w:rsidRPr="004324F2">
              <w:rPr>
                <w:color w:val="000000"/>
                <w:sz w:val="14"/>
                <w:szCs w:val="14"/>
              </w:rPr>
              <w:t>Модернизация или реконструкция существующих объектов централизованных систем водоснабжения в целях снижения уровня износа существующих объектов</w:t>
            </w:r>
          </w:p>
        </w:tc>
        <w:tc>
          <w:tcPr>
            <w:tcW w:w="850" w:type="dxa"/>
            <w:shd w:val="clear" w:color="000000" w:fill="FFFFFF"/>
            <w:tcMar>
              <w:left w:w="28" w:type="dxa"/>
              <w:right w:w="28" w:type="dxa"/>
            </w:tcMar>
            <w:vAlign w:val="center"/>
            <w:hideMark/>
          </w:tcPr>
          <w:p w14:paraId="04E26557" w14:textId="77777777" w:rsidR="004324F2" w:rsidRPr="004324F2" w:rsidRDefault="004324F2" w:rsidP="004324F2">
            <w:pPr>
              <w:jc w:val="center"/>
              <w:rPr>
                <w:color w:val="000000"/>
                <w:sz w:val="14"/>
                <w:szCs w:val="14"/>
              </w:rPr>
            </w:pPr>
            <w:r w:rsidRPr="004324F2">
              <w:rPr>
                <w:color w:val="000000"/>
                <w:sz w:val="14"/>
                <w:szCs w:val="14"/>
              </w:rPr>
              <w:t>г. Осинники</w:t>
            </w:r>
          </w:p>
        </w:tc>
        <w:tc>
          <w:tcPr>
            <w:tcW w:w="639" w:type="dxa"/>
            <w:shd w:val="clear" w:color="000000" w:fill="FFFFFF"/>
            <w:tcMar>
              <w:left w:w="28" w:type="dxa"/>
              <w:right w:w="28" w:type="dxa"/>
            </w:tcMar>
            <w:vAlign w:val="center"/>
            <w:hideMark/>
          </w:tcPr>
          <w:p w14:paraId="7C56792B" w14:textId="77777777" w:rsidR="004324F2" w:rsidRPr="004324F2" w:rsidRDefault="004324F2" w:rsidP="004324F2">
            <w:pPr>
              <w:jc w:val="center"/>
              <w:rPr>
                <w:sz w:val="16"/>
                <w:szCs w:val="16"/>
              </w:rPr>
            </w:pPr>
            <w:r w:rsidRPr="004324F2">
              <w:rPr>
                <w:sz w:val="16"/>
                <w:szCs w:val="16"/>
              </w:rPr>
              <w:t>64842,8</w:t>
            </w:r>
          </w:p>
        </w:tc>
        <w:tc>
          <w:tcPr>
            <w:tcW w:w="400" w:type="dxa"/>
            <w:shd w:val="clear" w:color="000000" w:fill="FFFFFF"/>
            <w:tcMar>
              <w:left w:w="28" w:type="dxa"/>
              <w:right w:w="28" w:type="dxa"/>
            </w:tcMar>
            <w:vAlign w:val="center"/>
            <w:hideMark/>
          </w:tcPr>
          <w:p w14:paraId="1C735A2A" w14:textId="77777777" w:rsidR="004324F2" w:rsidRPr="004324F2" w:rsidRDefault="004324F2" w:rsidP="004324F2">
            <w:pPr>
              <w:jc w:val="center"/>
              <w:rPr>
                <w:sz w:val="16"/>
                <w:szCs w:val="16"/>
              </w:rPr>
            </w:pPr>
            <w:r w:rsidRPr="004324F2">
              <w:rPr>
                <w:sz w:val="16"/>
                <w:szCs w:val="16"/>
              </w:rPr>
              <w:t>0,0</w:t>
            </w:r>
          </w:p>
        </w:tc>
        <w:tc>
          <w:tcPr>
            <w:tcW w:w="580" w:type="dxa"/>
            <w:shd w:val="clear" w:color="000000" w:fill="FFFFFF"/>
            <w:tcMar>
              <w:left w:w="28" w:type="dxa"/>
              <w:right w:w="28" w:type="dxa"/>
            </w:tcMar>
            <w:vAlign w:val="center"/>
            <w:hideMark/>
          </w:tcPr>
          <w:p w14:paraId="1056B455" w14:textId="77777777" w:rsidR="004324F2" w:rsidRPr="004324F2" w:rsidRDefault="004324F2" w:rsidP="004324F2">
            <w:pPr>
              <w:jc w:val="center"/>
              <w:rPr>
                <w:sz w:val="16"/>
                <w:szCs w:val="16"/>
              </w:rPr>
            </w:pPr>
            <w:r w:rsidRPr="004324F2">
              <w:rPr>
                <w:sz w:val="16"/>
                <w:szCs w:val="16"/>
              </w:rPr>
              <w:t>0,0</w:t>
            </w:r>
          </w:p>
        </w:tc>
        <w:tc>
          <w:tcPr>
            <w:tcW w:w="579" w:type="dxa"/>
            <w:shd w:val="clear" w:color="000000" w:fill="FFFFFF"/>
            <w:tcMar>
              <w:left w:w="28" w:type="dxa"/>
              <w:right w:w="28" w:type="dxa"/>
            </w:tcMar>
            <w:vAlign w:val="center"/>
            <w:hideMark/>
          </w:tcPr>
          <w:p w14:paraId="6950E7C2" w14:textId="77777777" w:rsidR="004324F2" w:rsidRPr="004324F2" w:rsidRDefault="004324F2" w:rsidP="004324F2">
            <w:pPr>
              <w:jc w:val="center"/>
              <w:rPr>
                <w:sz w:val="16"/>
                <w:szCs w:val="16"/>
              </w:rPr>
            </w:pPr>
            <w:r w:rsidRPr="004324F2">
              <w:rPr>
                <w:sz w:val="16"/>
                <w:szCs w:val="16"/>
              </w:rPr>
              <w:t>0,0</w:t>
            </w:r>
          </w:p>
        </w:tc>
        <w:tc>
          <w:tcPr>
            <w:tcW w:w="518" w:type="dxa"/>
            <w:shd w:val="clear" w:color="000000" w:fill="FFFFFF"/>
            <w:tcMar>
              <w:left w:w="28" w:type="dxa"/>
              <w:right w:w="28" w:type="dxa"/>
            </w:tcMar>
            <w:vAlign w:val="center"/>
            <w:hideMark/>
          </w:tcPr>
          <w:p w14:paraId="5FD7F73C" w14:textId="77777777" w:rsidR="004324F2" w:rsidRPr="004324F2" w:rsidRDefault="004324F2" w:rsidP="004324F2">
            <w:pPr>
              <w:jc w:val="center"/>
              <w:rPr>
                <w:sz w:val="16"/>
                <w:szCs w:val="16"/>
              </w:rPr>
            </w:pPr>
            <w:r w:rsidRPr="004324F2">
              <w:rPr>
                <w:sz w:val="16"/>
                <w:szCs w:val="16"/>
              </w:rPr>
              <w:t>0,0</w:t>
            </w:r>
          </w:p>
        </w:tc>
        <w:tc>
          <w:tcPr>
            <w:tcW w:w="579" w:type="dxa"/>
            <w:shd w:val="clear" w:color="000000" w:fill="FFFFFF"/>
            <w:tcMar>
              <w:left w:w="28" w:type="dxa"/>
              <w:right w:w="28" w:type="dxa"/>
            </w:tcMar>
            <w:vAlign w:val="center"/>
            <w:hideMark/>
          </w:tcPr>
          <w:p w14:paraId="7B349900" w14:textId="77777777" w:rsidR="004324F2" w:rsidRPr="004324F2" w:rsidRDefault="004324F2" w:rsidP="004324F2">
            <w:pPr>
              <w:jc w:val="center"/>
              <w:rPr>
                <w:sz w:val="16"/>
                <w:szCs w:val="16"/>
              </w:rPr>
            </w:pPr>
            <w:r w:rsidRPr="004324F2">
              <w:rPr>
                <w:sz w:val="16"/>
                <w:szCs w:val="16"/>
              </w:rPr>
              <w:t>0,0</w:t>
            </w:r>
          </w:p>
        </w:tc>
        <w:tc>
          <w:tcPr>
            <w:tcW w:w="579" w:type="dxa"/>
            <w:shd w:val="clear" w:color="000000" w:fill="FFFFFF"/>
            <w:tcMar>
              <w:left w:w="28" w:type="dxa"/>
              <w:right w:w="28" w:type="dxa"/>
            </w:tcMar>
            <w:vAlign w:val="center"/>
            <w:hideMark/>
          </w:tcPr>
          <w:p w14:paraId="2BDE9DE5" w14:textId="77777777" w:rsidR="004324F2" w:rsidRPr="004324F2" w:rsidRDefault="004324F2" w:rsidP="004324F2">
            <w:pPr>
              <w:jc w:val="center"/>
              <w:rPr>
                <w:sz w:val="16"/>
                <w:szCs w:val="16"/>
              </w:rPr>
            </w:pPr>
            <w:r w:rsidRPr="004324F2">
              <w:rPr>
                <w:sz w:val="16"/>
                <w:szCs w:val="16"/>
              </w:rPr>
              <w:t>5616,0</w:t>
            </w:r>
          </w:p>
        </w:tc>
        <w:tc>
          <w:tcPr>
            <w:tcW w:w="579" w:type="dxa"/>
            <w:shd w:val="clear" w:color="000000" w:fill="FFFFFF"/>
            <w:tcMar>
              <w:left w:w="28" w:type="dxa"/>
              <w:right w:w="28" w:type="dxa"/>
            </w:tcMar>
            <w:vAlign w:val="center"/>
            <w:hideMark/>
          </w:tcPr>
          <w:p w14:paraId="165C2EA3" w14:textId="77777777" w:rsidR="004324F2" w:rsidRPr="004324F2" w:rsidRDefault="004324F2" w:rsidP="004324F2">
            <w:pPr>
              <w:jc w:val="center"/>
              <w:rPr>
                <w:sz w:val="16"/>
                <w:szCs w:val="16"/>
              </w:rPr>
            </w:pPr>
            <w:r w:rsidRPr="004324F2">
              <w:rPr>
                <w:sz w:val="16"/>
                <w:szCs w:val="16"/>
              </w:rPr>
              <w:t>3514,3</w:t>
            </w:r>
          </w:p>
        </w:tc>
        <w:tc>
          <w:tcPr>
            <w:tcW w:w="579" w:type="dxa"/>
            <w:shd w:val="clear" w:color="000000" w:fill="FFFFFF"/>
            <w:tcMar>
              <w:left w:w="28" w:type="dxa"/>
              <w:right w:w="28" w:type="dxa"/>
            </w:tcMar>
            <w:vAlign w:val="center"/>
            <w:hideMark/>
          </w:tcPr>
          <w:p w14:paraId="6975F1E3" w14:textId="77777777" w:rsidR="004324F2" w:rsidRPr="004324F2" w:rsidRDefault="004324F2" w:rsidP="004324F2">
            <w:pPr>
              <w:jc w:val="center"/>
              <w:rPr>
                <w:sz w:val="16"/>
                <w:szCs w:val="16"/>
              </w:rPr>
            </w:pPr>
            <w:r w:rsidRPr="004324F2">
              <w:rPr>
                <w:sz w:val="16"/>
                <w:szCs w:val="16"/>
              </w:rPr>
              <w:t>8238,2</w:t>
            </w:r>
          </w:p>
        </w:tc>
        <w:tc>
          <w:tcPr>
            <w:tcW w:w="579" w:type="dxa"/>
            <w:shd w:val="clear" w:color="000000" w:fill="FFFFFF"/>
            <w:tcMar>
              <w:left w:w="28" w:type="dxa"/>
              <w:right w:w="28" w:type="dxa"/>
            </w:tcMar>
            <w:vAlign w:val="center"/>
            <w:hideMark/>
          </w:tcPr>
          <w:p w14:paraId="6CCD8706" w14:textId="77777777" w:rsidR="004324F2" w:rsidRPr="004324F2" w:rsidRDefault="004324F2" w:rsidP="004324F2">
            <w:pPr>
              <w:jc w:val="center"/>
              <w:rPr>
                <w:sz w:val="16"/>
                <w:szCs w:val="16"/>
              </w:rPr>
            </w:pPr>
            <w:r w:rsidRPr="004324F2">
              <w:rPr>
                <w:sz w:val="16"/>
                <w:szCs w:val="16"/>
              </w:rPr>
              <w:t>5462,0</w:t>
            </w:r>
          </w:p>
        </w:tc>
        <w:tc>
          <w:tcPr>
            <w:tcW w:w="544" w:type="dxa"/>
            <w:shd w:val="clear" w:color="000000" w:fill="FFFFFF"/>
            <w:tcMar>
              <w:left w:w="28" w:type="dxa"/>
              <w:right w:w="28" w:type="dxa"/>
            </w:tcMar>
            <w:vAlign w:val="center"/>
            <w:hideMark/>
          </w:tcPr>
          <w:p w14:paraId="23C1F129" w14:textId="77777777" w:rsidR="004324F2" w:rsidRPr="004324F2" w:rsidRDefault="004324F2" w:rsidP="004324F2">
            <w:pPr>
              <w:jc w:val="center"/>
              <w:rPr>
                <w:sz w:val="16"/>
                <w:szCs w:val="16"/>
              </w:rPr>
            </w:pPr>
            <w:r w:rsidRPr="004324F2">
              <w:rPr>
                <w:sz w:val="16"/>
                <w:szCs w:val="16"/>
              </w:rPr>
              <w:t>7688,0</w:t>
            </w:r>
          </w:p>
        </w:tc>
        <w:tc>
          <w:tcPr>
            <w:tcW w:w="579" w:type="dxa"/>
            <w:shd w:val="clear" w:color="000000" w:fill="FFFFFF"/>
            <w:tcMar>
              <w:left w:w="28" w:type="dxa"/>
              <w:right w:w="28" w:type="dxa"/>
            </w:tcMar>
            <w:vAlign w:val="center"/>
            <w:hideMark/>
          </w:tcPr>
          <w:p w14:paraId="624D6EA9" w14:textId="77777777" w:rsidR="004324F2" w:rsidRPr="004324F2" w:rsidRDefault="004324F2" w:rsidP="004324F2">
            <w:pPr>
              <w:jc w:val="center"/>
              <w:rPr>
                <w:sz w:val="16"/>
                <w:szCs w:val="16"/>
              </w:rPr>
            </w:pPr>
            <w:r w:rsidRPr="004324F2">
              <w:rPr>
                <w:sz w:val="16"/>
                <w:szCs w:val="16"/>
              </w:rPr>
              <w:t>7680,0</w:t>
            </w:r>
          </w:p>
        </w:tc>
        <w:tc>
          <w:tcPr>
            <w:tcW w:w="579" w:type="dxa"/>
            <w:shd w:val="clear" w:color="000000" w:fill="FFFFFF"/>
            <w:tcMar>
              <w:left w:w="28" w:type="dxa"/>
              <w:right w:w="28" w:type="dxa"/>
            </w:tcMar>
            <w:vAlign w:val="center"/>
            <w:hideMark/>
          </w:tcPr>
          <w:p w14:paraId="4F9B2F26" w14:textId="77777777" w:rsidR="004324F2" w:rsidRPr="004324F2" w:rsidRDefault="004324F2" w:rsidP="004324F2">
            <w:pPr>
              <w:jc w:val="center"/>
              <w:rPr>
                <w:sz w:val="16"/>
                <w:szCs w:val="16"/>
              </w:rPr>
            </w:pPr>
            <w:r w:rsidRPr="004324F2">
              <w:rPr>
                <w:sz w:val="16"/>
                <w:szCs w:val="16"/>
              </w:rPr>
              <w:t>7920,0</w:t>
            </w:r>
          </w:p>
        </w:tc>
        <w:tc>
          <w:tcPr>
            <w:tcW w:w="518" w:type="dxa"/>
            <w:shd w:val="clear" w:color="000000" w:fill="FFFFFF"/>
            <w:tcMar>
              <w:left w:w="28" w:type="dxa"/>
              <w:right w:w="28" w:type="dxa"/>
            </w:tcMar>
            <w:vAlign w:val="center"/>
            <w:hideMark/>
          </w:tcPr>
          <w:p w14:paraId="0F6C91E9" w14:textId="77777777" w:rsidR="004324F2" w:rsidRPr="004324F2" w:rsidRDefault="004324F2" w:rsidP="004324F2">
            <w:pPr>
              <w:jc w:val="center"/>
              <w:rPr>
                <w:sz w:val="16"/>
                <w:szCs w:val="16"/>
              </w:rPr>
            </w:pPr>
            <w:r w:rsidRPr="004324F2">
              <w:rPr>
                <w:sz w:val="16"/>
                <w:szCs w:val="16"/>
              </w:rPr>
              <w:t>7653,4</w:t>
            </w:r>
          </w:p>
        </w:tc>
        <w:tc>
          <w:tcPr>
            <w:tcW w:w="579" w:type="dxa"/>
            <w:shd w:val="clear" w:color="000000" w:fill="FFFFFF"/>
            <w:tcMar>
              <w:left w:w="28" w:type="dxa"/>
              <w:right w:w="28" w:type="dxa"/>
            </w:tcMar>
            <w:vAlign w:val="center"/>
            <w:hideMark/>
          </w:tcPr>
          <w:p w14:paraId="53264799" w14:textId="77777777" w:rsidR="004324F2" w:rsidRPr="004324F2" w:rsidRDefault="004324F2" w:rsidP="004324F2">
            <w:pPr>
              <w:jc w:val="center"/>
              <w:rPr>
                <w:sz w:val="16"/>
                <w:szCs w:val="16"/>
              </w:rPr>
            </w:pPr>
            <w:r w:rsidRPr="004324F2">
              <w:rPr>
                <w:sz w:val="16"/>
                <w:szCs w:val="16"/>
              </w:rPr>
              <w:t>11070,9</w:t>
            </w:r>
          </w:p>
        </w:tc>
        <w:tc>
          <w:tcPr>
            <w:tcW w:w="579" w:type="dxa"/>
            <w:shd w:val="clear" w:color="000000" w:fill="FFFFFF"/>
            <w:tcMar>
              <w:left w:w="28" w:type="dxa"/>
              <w:right w:w="28" w:type="dxa"/>
            </w:tcMar>
            <w:vAlign w:val="center"/>
            <w:hideMark/>
          </w:tcPr>
          <w:p w14:paraId="7E959C02" w14:textId="77777777" w:rsidR="004324F2" w:rsidRPr="004324F2" w:rsidRDefault="004324F2" w:rsidP="004324F2">
            <w:pPr>
              <w:jc w:val="center"/>
              <w:rPr>
                <w:sz w:val="16"/>
                <w:szCs w:val="16"/>
              </w:rPr>
            </w:pPr>
            <w:r w:rsidRPr="004324F2">
              <w:rPr>
                <w:sz w:val="16"/>
                <w:szCs w:val="16"/>
              </w:rPr>
              <w:t>0,0</w:t>
            </w:r>
          </w:p>
        </w:tc>
        <w:tc>
          <w:tcPr>
            <w:tcW w:w="509" w:type="dxa"/>
            <w:shd w:val="clear" w:color="000000" w:fill="FFFFFF"/>
            <w:tcMar>
              <w:left w:w="28" w:type="dxa"/>
              <w:right w:w="28" w:type="dxa"/>
            </w:tcMar>
            <w:vAlign w:val="center"/>
            <w:hideMark/>
          </w:tcPr>
          <w:p w14:paraId="4C8EFA5A" w14:textId="77777777" w:rsidR="004324F2" w:rsidRPr="004324F2" w:rsidRDefault="004324F2" w:rsidP="004324F2">
            <w:pPr>
              <w:jc w:val="center"/>
              <w:rPr>
                <w:sz w:val="14"/>
                <w:szCs w:val="16"/>
              </w:rPr>
            </w:pPr>
            <w:r w:rsidRPr="004324F2">
              <w:rPr>
                <w:sz w:val="14"/>
                <w:szCs w:val="16"/>
              </w:rPr>
              <w:t>2024-2032</w:t>
            </w:r>
          </w:p>
        </w:tc>
        <w:tc>
          <w:tcPr>
            <w:tcW w:w="709" w:type="dxa"/>
            <w:shd w:val="clear" w:color="000000" w:fill="FFFFFF"/>
            <w:noWrap/>
            <w:tcMar>
              <w:left w:w="28" w:type="dxa"/>
              <w:right w:w="28" w:type="dxa"/>
            </w:tcMar>
            <w:vAlign w:val="center"/>
            <w:hideMark/>
          </w:tcPr>
          <w:p w14:paraId="242731D4" w14:textId="77777777" w:rsidR="004324F2" w:rsidRPr="004324F2" w:rsidRDefault="004324F2" w:rsidP="004324F2">
            <w:pPr>
              <w:jc w:val="center"/>
              <w:rPr>
                <w:sz w:val="16"/>
                <w:szCs w:val="16"/>
              </w:rPr>
            </w:pPr>
            <w:r w:rsidRPr="004324F2">
              <w:rPr>
                <w:sz w:val="16"/>
                <w:szCs w:val="16"/>
              </w:rPr>
              <w:t>64842,8</w:t>
            </w:r>
          </w:p>
        </w:tc>
        <w:tc>
          <w:tcPr>
            <w:tcW w:w="708" w:type="dxa"/>
            <w:shd w:val="clear" w:color="000000" w:fill="FFFFFF"/>
            <w:noWrap/>
            <w:tcMar>
              <w:left w:w="28" w:type="dxa"/>
              <w:right w:w="28" w:type="dxa"/>
            </w:tcMar>
            <w:vAlign w:val="center"/>
            <w:hideMark/>
          </w:tcPr>
          <w:p w14:paraId="0EAF5169" w14:textId="77777777" w:rsidR="004324F2" w:rsidRPr="004324F2" w:rsidRDefault="004324F2" w:rsidP="004324F2">
            <w:pPr>
              <w:jc w:val="center"/>
              <w:rPr>
                <w:sz w:val="16"/>
                <w:szCs w:val="16"/>
              </w:rPr>
            </w:pPr>
            <w:r w:rsidRPr="004324F2">
              <w:rPr>
                <w:sz w:val="16"/>
                <w:szCs w:val="16"/>
              </w:rPr>
              <w:t>0,0</w:t>
            </w:r>
          </w:p>
        </w:tc>
        <w:tc>
          <w:tcPr>
            <w:tcW w:w="851" w:type="dxa"/>
            <w:shd w:val="clear" w:color="000000" w:fill="FFFFFF"/>
            <w:tcMar>
              <w:left w:w="28" w:type="dxa"/>
              <w:right w:w="28" w:type="dxa"/>
            </w:tcMar>
            <w:vAlign w:val="center"/>
          </w:tcPr>
          <w:p w14:paraId="76D2CFE1" w14:textId="77777777" w:rsidR="004324F2" w:rsidRPr="004324F2" w:rsidRDefault="004324F2" w:rsidP="004324F2">
            <w:pPr>
              <w:jc w:val="center"/>
              <w:rPr>
                <w:sz w:val="14"/>
                <w:szCs w:val="14"/>
              </w:rPr>
            </w:pPr>
            <w:r w:rsidRPr="004324F2">
              <w:rPr>
                <w:sz w:val="16"/>
                <w:szCs w:val="16"/>
              </w:rPr>
              <w:t>0,0</w:t>
            </w:r>
          </w:p>
        </w:tc>
      </w:tr>
      <w:tr w:rsidR="004324F2" w:rsidRPr="004324F2" w14:paraId="04B8AA79" w14:textId="77777777" w:rsidTr="004569B3">
        <w:trPr>
          <w:trHeight w:val="255"/>
        </w:trPr>
        <w:tc>
          <w:tcPr>
            <w:tcW w:w="568" w:type="dxa"/>
            <w:shd w:val="clear" w:color="000000" w:fill="FFFFFF"/>
            <w:tcMar>
              <w:left w:w="28" w:type="dxa"/>
              <w:right w:w="28" w:type="dxa"/>
            </w:tcMar>
            <w:vAlign w:val="center"/>
          </w:tcPr>
          <w:p w14:paraId="4923D74D" w14:textId="77777777" w:rsidR="004324F2" w:rsidRPr="004324F2" w:rsidRDefault="004324F2" w:rsidP="004324F2">
            <w:pPr>
              <w:jc w:val="center"/>
              <w:rPr>
                <w:color w:val="000000"/>
                <w:sz w:val="14"/>
                <w:szCs w:val="14"/>
              </w:rPr>
            </w:pPr>
            <w:r w:rsidRPr="004324F2">
              <w:rPr>
                <w:color w:val="000000"/>
                <w:sz w:val="14"/>
                <w:szCs w:val="14"/>
              </w:rPr>
              <w:t>1.4.1</w:t>
            </w:r>
          </w:p>
        </w:tc>
        <w:tc>
          <w:tcPr>
            <w:tcW w:w="2835" w:type="dxa"/>
            <w:shd w:val="clear" w:color="000000" w:fill="FFFFFF"/>
            <w:tcMar>
              <w:left w:w="28" w:type="dxa"/>
              <w:right w:w="28" w:type="dxa"/>
            </w:tcMar>
            <w:vAlign w:val="center"/>
          </w:tcPr>
          <w:p w14:paraId="7F07803B" w14:textId="77777777" w:rsidR="004324F2" w:rsidRPr="004324F2" w:rsidRDefault="004324F2" w:rsidP="004324F2">
            <w:pPr>
              <w:rPr>
                <w:color w:val="000000"/>
                <w:sz w:val="14"/>
                <w:szCs w:val="14"/>
              </w:rPr>
            </w:pPr>
            <w:r w:rsidRPr="004324F2">
              <w:rPr>
                <w:color w:val="000000"/>
                <w:sz w:val="14"/>
                <w:szCs w:val="14"/>
              </w:rPr>
              <w:t>Приобретение и монтаж запорной арматуры канализации скрытых фильтров № 1, 3, 4, 5, 11, 12, 14, 15, 16 и канализации отстойников № 1, 2, 5, 6 Водозабор № 1</w:t>
            </w:r>
          </w:p>
        </w:tc>
        <w:tc>
          <w:tcPr>
            <w:tcW w:w="850" w:type="dxa"/>
            <w:shd w:val="clear" w:color="000000" w:fill="FFFFFF"/>
            <w:tcMar>
              <w:left w:w="28" w:type="dxa"/>
              <w:right w:w="28" w:type="dxa"/>
            </w:tcMar>
            <w:vAlign w:val="center"/>
          </w:tcPr>
          <w:p w14:paraId="5DCF60C7" w14:textId="77777777" w:rsidR="004324F2" w:rsidRPr="004324F2" w:rsidRDefault="004324F2" w:rsidP="004324F2">
            <w:pPr>
              <w:jc w:val="center"/>
              <w:rPr>
                <w:color w:val="000000"/>
                <w:sz w:val="14"/>
                <w:szCs w:val="14"/>
              </w:rPr>
            </w:pPr>
            <w:r w:rsidRPr="004324F2">
              <w:rPr>
                <w:color w:val="000000"/>
                <w:sz w:val="14"/>
                <w:szCs w:val="14"/>
              </w:rPr>
              <w:t>г. Осинники</w:t>
            </w:r>
          </w:p>
        </w:tc>
        <w:tc>
          <w:tcPr>
            <w:tcW w:w="639" w:type="dxa"/>
            <w:shd w:val="clear" w:color="000000" w:fill="FFFFFF"/>
            <w:tcMar>
              <w:left w:w="28" w:type="dxa"/>
              <w:right w:w="28" w:type="dxa"/>
            </w:tcMar>
            <w:vAlign w:val="center"/>
          </w:tcPr>
          <w:p w14:paraId="77C08A2E" w14:textId="77777777" w:rsidR="004324F2" w:rsidRPr="004324F2" w:rsidRDefault="004324F2" w:rsidP="004324F2">
            <w:pPr>
              <w:jc w:val="center"/>
              <w:rPr>
                <w:sz w:val="14"/>
                <w:szCs w:val="14"/>
              </w:rPr>
            </w:pPr>
            <w:r w:rsidRPr="004324F2">
              <w:rPr>
                <w:sz w:val="14"/>
                <w:szCs w:val="14"/>
              </w:rPr>
              <w:t>17146,9</w:t>
            </w:r>
          </w:p>
        </w:tc>
        <w:tc>
          <w:tcPr>
            <w:tcW w:w="400" w:type="dxa"/>
            <w:shd w:val="clear" w:color="000000" w:fill="FFFFFF"/>
            <w:tcMar>
              <w:left w:w="28" w:type="dxa"/>
              <w:right w:w="28" w:type="dxa"/>
            </w:tcMar>
            <w:vAlign w:val="center"/>
          </w:tcPr>
          <w:p w14:paraId="30820963" w14:textId="77777777" w:rsidR="004324F2" w:rsidRPr="004324F2" w:rsidRDefault="004324F2" w:rsidP="004324F2">
            <w:pPr>
              <w:jc w:val="center"/>
              <w:rPr>
                <w:sz w:val="14"/>
                <w:szCs w:val="16"/>
              </w:rPr>
            </w:pPr>
            <w:r w:rsidRPr="004324F2">
              <w:rPr>
                <w:sz w:val="14"/>
                <w:szCs w:val="16"/>
              </w:rPr>
              <w:t>0,0</w:t>
            </w:r>
          </w:p>
        </w:tc>
        <w:tc>
          <w:tcPr>
            <w:tcW w:w="580" w:type="dxa"/>
            <w:shd w:val="clear" w:color="000000" w:fill="FFFFFF"/>
            <w:tcMar>
              <w:left w:w="28" w:type="dxa"/>
              <w:right w:w="28" w:type="dxa"/>
            </w:tcMar>
            <w:vAlign w:val="center"/>
          </w:tcPr>
          <w:p w14:paraId="07AEEC6A"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5CB062FE" w14:textId="77777777" w:rsidR="004324F2" w:rsidRPr="004324F2" w:rsidRDefault="004324F2" w:rsidP="004324F2">
            <w:pPr>
              <w:jc w:val="center"/>
              <w:rPr>
                <w:sz w:val="14"/>
                <w:szCs w:val="16"/>
              </w:rPr>
            </w:pPr>
            <w:r w:rsidRPr="004324F2">
              <w:rPr>
                <w:sz w:val="14"/>
                <w:szCs w:val="16"/>
              </w:rPr>
              <w:t>0,0</w:t>
            </w:r>
          </w:p>
        </w:tc>
        <w:tc>
          <w:tcPr>
            <w:tcW w:w="518" w:type="dxa"/>
            <w:shd w:val="clear" w:color="000000" w:fill="FFFFFF"/>
            <w:tcMar>
              <w:left w:w="28" w:type="dxa"/>
              <w:right w:w="28" w:type="dxa"/>
            </w:tcMar>
            <w:vAlign w:val="center"/>
          </w:tcPr>
          <w:p w14:paraId="75D284DC"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283FDCEA"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350AD38D"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7B629A31" w14:textId="77777777" w:rsidR="004324F2" w:rsidRPr="004324F2" w:rsidRDefault="004324F2" w:rsidP="004324F2">
            <w:pPr>
              <w:jc w:val="center"/>
              <w:rPr>
                <w:sz w:val="14"/>
                <w:szCs w:val="14"/>
              </w:rPr>
            </w:pPr>
            <w:r w:rsidRPr="004324F2">
              <w:rPr>
                <w:sz w:val="14"/>
                <w:szCs w:val="14"/>
              </w:rPr>
              <w:t>3136,0</w:t>
            </w:r>
          </w:p>
        </w:tc>
        <w:tc>
          <w:tcPr>
            <w:tcW w:w="579" w:type="dxa"/>
            <w:shd w:val="clear" w:color="000000" w:fill="FFFFFF"/>
            <w:tcMar>
              <w:left w:w="28" w:type="dxa"/>
              <w:right w:w="28" w:type="dxa"/>
            </w:tcMar>
            <w:vAlign w:val="center"/>
          </w:tcPr>
          <w:p w14:paraId="10C23F11" w14:textId="77777777" w:rsidR="004324F2" w:rsidRPr="004324F2" w:rsidRDefault="004324F2" w:rsidP="004324F2">
            <w:pPr>
              <w:jc w:val="center"/>
              <w:rPr>
                <w:sz w:val="14"/>
                <w:szCs w:val="14"/>
              </w:rPr>
            </w:pPr>
            <w:r w:rsidRPr="004324F2">
              <w:rPr>
                <w:sz w:val="14"/>
                <w:szCs w:val="14"/>
              </w:rPr>
              <w:t>0,0</w:t>
            </w:r>
          </w:p>
        </w:tc>
        <w:tc>
          <w:tcPr>
            <w:tcW w:w="579" w:type="dxa"/>
            <w:shd w:val="clear" w:color="000000" w:fill="FFFFFF"/>
            <w:tcMar>
              <w:left w:w="28" w:type="dxa"/>
              <w:right w:w="28" w:type="dxa"/>
            </w:tcMar>
            <w:vAlign w:val="center"/>
          </w:tcPr>
          <w:p w14:paraId="06FA2CFF" w14:textId="77777777" w:rsidR="004324F2" w:rsidRPr="004324F2" w:rsidRDefault="004324F2" w:rsidP="004324F2">
            <w:pPr>
              <w:jc w:val="center"/>
              <w:rPr>
                <w:sz w:val="14"/>
                <w:szCs w:val="14"/>
              </w:rPr>
            </w:pPr>
            <w:r w:rsidRPr="004324F2">
              <w:rPr>
                <w:sz w:val="14"/>
                <w:szCs w:val="14"/>
              </w:rPr>
              <w:t>1920,0</w:t>
            </w:r>
          </w:p>
        </w:tc>
        <w:tc>
          <w:tcPr>
            <w:tcW w:w="544" w:type="dxa"/>
            <w:shd w:val="clear" w:color="000000" w:fill="FFFFFF"/>
            <w:tcMar>
              <w:left w:w="28" w:type="dxa"/>
              <w:right w:w="28" w:type="dxa"/>
            </w:tcMar>
            <w:vAlign w:val="center"/>
          </w:tcPr>
          <w:p w14:paraId="469CE07E" w14:textId="77777777" w:rsidR="004324F2" w:rsidRPr="004324F2" w:rsidRDefault="004324F2" w:rsidP="004324F2">
            <w:pPr>
              <w:jc w:val="center"/>
              <w:rPr>
                <w:sz w:val="14"/>
                <w:szCs w:val="14"/>
              </w:rPr>
            </w:pPr>
            <w:r w:rsidRPr="004324F2">
              <w:rPr>
                <w:sz w:val="14"/>
                <w:szCs w:val="14"/>
              </w:rPr>
              <w:t>0,0</w:t>
            </w:r>
          </w:p>
        </w:tc>
        <w:tc>
          <w:tcPr>
            <w:tcW w:w="579" w:type="dxa"/>
            <w:shd w:val="clear" w:color="000000" w:fill="FFFFFF"/>
            <w:tcMar>
              <w:left w:w="28" w:type="dxa"/>
              <w:right w:w="28" w:type="dxa"/>
            </w:tcMar>
            <w:vAlign w:val="center"/>
          </w:tcPr>
          <w:p w14:paraId="0B5D21E9" w14:textId="77777777" w:rsidR="004324F2" w:rsidRPr="004324F2" w:rsidRDefault="004324F2" w:rsidP="004324F2">
            <w:pPr>
              <w:jc w:val="center"/>
              <w:rPr>
                <w:sz w:val="14"/>
                <w:szCs w:val="14"/>
              </w:rPr>
            </w:pPr>
            <w:r w:rsidRPr="004324F2">
              <w:rPr>
                <w:sz w:val="14"/>
                <w:szCs w:val="14"/>
              </w:rPr>
              <w:t>0,0</w:t>
            </w:r>
          </w:p>
        </w:tc>
        <w:tc>
          <w:tcPr>
            <w:tcW w:w="579" w:type="dxa"/>
            <w:shd w:val="clear" w:color="000000" w:fill="FFFFFF"/>
            <w:tcMar>
              <w:left w:w="28" w:type="dxa"/>
              <w:right w:w="28" w:type="dxa"/>
            </w:tcMar>
            <w:vAlign w:val="center"/>
          </w:tcPr>
          <w:p w14:paraId="0EEA9CD9" w14:textId="77777777" w:rsidR="004324F2" w:rsidRPr="004324F2" w:rsidRDefault="004324F2" w:rsidP="004324F2">
            <w:pPr>
              <w:jc w:val="center"/>
              <w:rPr>
                <w:sz w:val="14"/>
                <w:szCs w:val="14"/>
              </w:rPr>
            </w:pPr>
            <w:r w:rsidRPr="004324F2">
              <w:rPr>
                <w:sz w:val="14"/>
                <w:szCs w:val="14"/>
              </w:rPr>
              <w:t>0,0</w:t>
            </w:r>
          </w:p>
        </w:tc>
        <w:tc>
          <w:tcPr>
            <w:tcW w:w="518" w:type="dxa"/>
            <w:shd w:val="clear" w:color="000000" w:fill="FFFFFF"/>
            <w:tcMar>
              <w:left w:w="28" w:type="dxa"/>
              <w:right w:w="28" w:type="dxa"/>
            </w:tcMar>
            <w:vAlign w:val="center"/>
          </w:tcPr>
          <w:p w14:paraId="598FE2F5" w14:textId="77777777" w:rsidR="004324F2" w:rsidRPr="004324F2" w:rsidRDefault="004324F2" w:rsidP="004324F2">
            <w:pPr>
              <w:jc w:val="center"/>
              <w:rPr>
                <w:sz w:val="14"/>
                <w:szCs w:val="14"/>
              </w:rPr>
            </w:pPr>
            <w:r w:rsidRPr="004324F2">
              <w:rPr>
                <w:sz w:val="14"/>
                <w:szCs w:val="14"/>
              </w:rPr>
              <w:t>1020,0</w:t>
            </w:r>
          </w:p>
        </w:tc>
        <w:tc>
          <w:tcPr>
            <w:tcW w:w="579" w:type="dxa"/>
            <w:shd w:val="clear" w:color="000000" w:fill="FFFFFF"/>
            <w:tcMar>
              <w:left w:w="28" w:type="dxa"/>
              <w:right w:w="28" w:type="dxa"/>
            </w:tcMar>
            <w:vAlign w:val="center"/>
          </w:tcPr>
          <w:p w14:paraId="0002BEB4" w14:textId="77777777" w:rsidR="004324F2" w:rsidRPr="004324F2" w:rsidRDefault="004324F2" w:rsidP="004324F2">
            <w:pPr>
              <w:jc w:val="center"/>
              <w:rPr>
                <w:sz w:val="14"/>
                <w:szCs w:val="14"/>
              </w:rPr>
            </w:pPr>
            <w:r w:rsidRPr="004324F2">
              <w:rPr>
                <w:sz w:val="14"/>
                <w:szCs w:val="14"/>
              </w:rPr>
              <w:t>11070,9</w:t>
            </w:r>
          </w:p>
        </w:tc>
        <w:tc>
          <w:tcPr>
            <w:tcW w:w="579" w:type="dxa"/>
            <w:shd w:val="clear" w:color="000000" w:fill="FFFFFF"/>
            <w:tcMar>
              <w:left w:w="28" w:type="dxa"/>
              <w:right w:w="28" w:type="dxa"/>
            </w:tcMar>
            <w:vAlign w:val="center"/>
          </w:tcPr>
          <w:p w14:paraId="045AAFE0" w14:textId="77777777" w:rsidR="004324F2" w:rsidRPr="004324F2" w:rsidRDefault="004324F2" w:rsidP="004324F2">
            <w:pPr>
              <w:jc w:val="center"/>
              <w:rPr>
                <w:sz w:val="14"/>
                <w:szCs w:val="14"/>
              </w:rPr>
            </w:pPr>
            <w:r w:rsidRPr="004324F2">
              <w:rPr>
                <w:sz w:val="14"/>
                <w:szCs w:val="14"/>
              </w:rPr>
              <w:t>0,0</w:t>
            </w:r>
          </w:p>
        </w:tc>
        <w:tc>
          <w:tcPr>
            <w:tcW w:w="509" w:type="dxa"/>
            <w:shd w:val="clear" w:color="000000" w:fill="FFFFFF"/>
            <w:tcMar>
              <w:left w:w="28" w:type="dxa"/>
              <w:right w:w="28" w:type="dxa"/>
            </w:tcMar>
            <w:vAlign w:val="center"/>
          </w:tcPr>
          <w:p w14:paraId="2619C57F" w14:textId="77777777" w:rsidR="004324F2" w:rsidRPr="004324F2" w:rsidRDefault="004324F2" w:rsidP="004324F2">
            <w:pPr>
              <w:jc w:val="center"/>
              <w:rPr>
                <w:sz w:val="14"/>
                <w:szCs w:val="14"/>
              </w:rPr>
            </w:pPr>
            <w:r w:rsidRPr="004324F2">
              <w:rPr>
                <w:sz w:val="14"/>
                <w:szCs w:val="14"/>
              </w:rPr>
              <w:t>2025-2032</w:t>
            </w:r>
          </w:p>
        </w:tc>
        <w:tc>
          <w:tcPr>
            <w:tcW w:w="709" w:type="dxa"/>
            <w:shd w:val="clear" w:color="000000" w:fill="FFFFFF"/>
            <w:noWrap/>
            <w:tcMar>
              <w:left w:w="28" w:type="dxa"/>
              <w:right w:w="28" w:type="dxa"/>
            </w:tcMar>
            <w:vAlign w:val="center"/>
          </w:tcPr>
          <w:p w14:paraId="45BA6563" w14:textId="77777777" w:rsidR="004324F2" w:rsidRPr="004324F2" w:rsidRDefault="004324F2" w:rsidP="004324F2">
            <w:pPr>
              <w:jc w:val="center"/>
              <w:rPr>
                <w:sz w:val="14"/>
                <w:szCs w:val="14"/>
              </w:rPr>
            </w:pPr>
            <w:r w:rsidRPr="004324F2">
              <w:rPr>
                <w:sz w:val="14"/>
                <w:szCs w:val="14"/>
              </w:rPr>
              <w:t>17146,9</w:t>
            </w:r>
          </w:p>
        </w:tc>
        <w:tc>
          <w:tcPr>
            <w:tcW w:w="708" w:type="dxa"/>
            <w:shd w:val="clear" w:color="000000" w:fill="FFFFFF"/>
            <w:noWrap/>
            <w:tcMar>
              <w:left w:w="28" w:type="dxa"/>
              <w:right w:w="28" w:type="dxa"/>
            </w:tcMar>
            <w:vAlign w:val="center"/>
          </w:tcPr>
          <w:p w14:paraId="1AD055F1" w14:textId="77777777" w:rsidR="004324F2" w:rsidRPr="004324F2" w:rsidRDefault="004324F2" w:rsidP="004324F2">
            <w:pPr>
              <w:jc w:val="center"/>
              <w:rPr>
                <w:sz w:val="14"/>
                <w:szCs w:val="16"/>
              </w:rPr>
            </w:pPr>
            <w:r w:rsidRPr="004324F2">
              <w:rPr>
                <w:sz w:val="14"/>
                <w:szCs w:val="16"/>
              </w:rPr>
              <w:t>0,0</w:t>
            </w:r>
          </w:p>
        </w:tc>
        <w:tc>
          <w:tcPr>
            <w:tcW w:w="851" w:type="dxa"/>
            <w:shd w:val="clear" w:color="000000" w:fill="FFFFFF"/>
            <w:tcMar>
              <w:left w:w="28" w:type="dxa"/>
              <w:right w:w="28" w:type="dxa"/>
            </w:tcMar>
            <w:vAlign w:val="center"/>
          </w:tcPr>
          <w:p w14:paraId="457DC343" w14:textId="77777777" w:rsidR="004324F2" w:rsidRPr="004324F2" w:rsidRDefault="004324F2" w:rsidP="004324F2">
            <w:pPr>
              <w:jc w:val="center"/>
              <w:rPr>
                <w:sz w:val="14"/>
                <w:szCs w:val="16"/>
              </w:rPr>
            </w:pPr>
            <w:r w:rsidRPr="004324F2">
              <w:rPr>
                <w:sz w:val="14"/>
                <w:szCs w:val="16"/>
              </w:rPr>
              <w:t>0,0</w:t>
            </w:r>
          </w:p>
        </w:tc>
      </w:tr>
      <w:tr w:rsidR="004324F2" w:rsidRPr="004324F2" w14:paraId="08F698AD" w14:textId="77777777" w:rsidTr="004569B3">
        <w:trPr>
          <w:trHeight w:val="255"/>
        </w:trPr>
        <w:tc>
          <w:tcPr>
            <w:tcW w:w="568" w:type="dxa"/>
            <w:shd w:val="clear" w:color="000000" w:fill="FFFFFF"/>
            <w:tcMar>
              <w:left w:w="28" w:type="dxa"/>
              <w:right w:w="28" w:type="dxa"/>
            </w:tcMar>
            <w:vAlign w:val="center"/>
          </w:tcPr>
          <w:p w14:paraId="3B70A239" w14:textId="77777777" w:rsidR="004324F2" w:rsidRPr="004324F2" w:rsidRDefault="004324F2" w:rsidP="004324F2">
            <w:pPr>
              <w:jc w:val="center"/>
              <w:rPr>
                <w:color w:val="000000"/>
                <w:sz w:val="14"/>
                <w:szCs w:val="14"/>
              </w:rPr>
            </w:pPr>
            <w:r w:rsidRPr="004324F2">
              <w:rPr>
                <w:color w:val="000000"/>
                <w:sz w:val="14"/>
                <w:szCs w:val="14"/>
              </w:rPr>
              <w:t>1.4.2</w:t>
            </w:r>
          </w:p>
        </w:tc>
        <w:tc>
          <w:tcPr>
            <w:tcW w:w="2835" w:type="dxa"/>
            <w:shd w:val="clear" w:color="000000" w:fill="FFFFFF"/>
            <w:tcMar>
              <w:left w:w="28" w:type="dxa"/>
              <w:right w:w="28" w:type="dxa"/>
            </w:tcMar>
            <w:vAlign w:val="center"/>
          </w:tcPr>
          <w:p w14:paraId="6B0C3C5F" w14:textId="77777777" w:rsidR="004324F2" w:rsidRPr="004324F2" w:rsidRDefault="004324F2" w:rsidP="004324F2">
            <w:pPr>
              <w:rPr>
                <w:color w:val="000000"/>
                <w:sz w:val="14"/>
                <w:szCs w:val="14"/>
              </w:rPr>
            </w:pPr>
            <w:r w:rsidRPr="004324F2">
              <w:rPr>
                <w:color w:val="000000"/>
                <w:sz w:val="14"/>
                <w:szCs w:val="14"/>
              </w:rPr>
              <w:t>Восстановление водоподъемного ковша до проектного уровня, Водозабор № 1</w:t>
            </w:r>
          </w:p>
        </w:tc>
        <w:tc>
          <w:tcPr>
            <w:tcW w:w="850" w:type="dxa"/>
            <w:shd w:val="clear" w:color="000000" w:fill="FFFFFF"/>
            <w:tcMar>
              <w:left w:w="28" w:type="dxa"/>
              <w:right w:w="28" w:type="dxa"/>
            </w:tcMar>
            <w:vAlign w:val="center"/>
          </w:tcPr>
          <w:p w14:paraId="4F74F648" w14:textId="77777777" w:rsidR="004324F2" w:rsidRPr="004324F2" w:rsidRDefault="004324F2" w:rsidP="004324F2">
            <w:pPr>
              <w:jc w:val="center"/>
              <w:rPr>
                <w:color w:val="000000"/>
                <w:sz w:val="14"/>
                <w:szCs w:val="14"/>
              </w:rPr>
            </w:pPr>
            <w:r w:rsidRPr="004324F2">
              <w:rPr>
                <w:color w:val="000000"/>
                <w:sz w:val="14"/>
                <w:szCs w:val="14"/>
              </w:rPr>
              <w:t>г. Осинники</w:t>
            </w:r>
          </w:p>
        </w:tc>
        <w:tc>
          <w:tcPr>
            <w:tcW w:w="639" w:type="dxa"/>
            <w:shd w:val="clear" w:color="000000" w:fill="FFFFFF"/>
            <w:tcMar>
              <w:left w:w="28" w:type="dxa"/>
              <w:right w:w="28" w:type="dxa"/>
            </w:tcMar>
            <w:vAlign w:val="center"/>
          </w:tcPr>
          <w:p w14:paraId="5519060A" w14:textId="77777777" w:rsidR="004324F2" w:rsidRPr="004324F2" w:rsidRDefault="004324F2" w:rsidP="004324F2">
            <w:pPr>
              <w:jc w:val="center"/>
              <w:rPr>
                <w:sz w:val="14"/>
                <w:szCs w:val="14"/>
              </w:rPr>
            </w:pPr>
            <w:r w:rsidRPr="004324F2">
              <w:rPr>
                <w:sz w:val="14"/>
                <w:szCs w:val="14"/>
              </w:rPr>
              <w:t>5616,0</w:t>
            </w:r>
          </w:p>
        </w:tc>
        <w:tc>
          <w:tcPr>
            <w:tcW w:w="400" w:type="dxa"/>
            <w:shd w:val="clear" w:color="000000" w:fill="FFFFFF"/>
            <w:tcMar>
              <w:left w:w="28" w:type="dxa"/>
              <w:right w:w="28" w:type="dxa"/>
            </w:tcMar>
            <w:vAlign w:val="center"/>
          </w:tcPr>
          <w:p w14:paraId="3C099E53" w14:textId="77777777" w:rsidR="004324F2" w:rsidRPr="004324F2" w:rsidRDefault="004324F2" w:rsidP="004324F2">
            <w:pPr>
              <w:jc w:val="center"/>
              <w:rPr>
                <w:sz w:val="14"/>
                <w:szCs w:val="16"/>
              </w:rPr>
            </w:pPr>
            <w:r w:rsidRPr="004324F2">
              <w:rPr>
                <w:sz w:val="14"/>
                <w:szCs w:val="16"/>
              </w:rPr>
              <w:t>0,0</w:t>
            </w:r>
          </w:p>
        </w:tc>
        <w:tc>
          <w:tcPr>
            <w:tcW w:w="580" w:type="dxa"/>
            <w:shd w:val="clear" w:color="000000" w:fill="FFFFFF"/>
            <w:tcMar>
              <w:left w:w="28" w:type="dxa"/>
              <w:right w:w="28" w:type="dxa"/>
            </w:tcMar>
            <w:vAlign w:val="center"/>
          </w:tcPr>
          <w:p w14:paraId="580BB72F"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547F6887" w14:textId="77777777" w:rsidR="004324F2" w:rsidRPr="004324F2" w:rsidRDefault="004324F2" w:rsidP="004324F2">
            <w:pPr>
              <w:jc w:val="center"/>
              <w:rPr>
                <w:sz w:val="14"/>
                <w:szCs w:val="16"/>
              </w:rPr>
            </w:pPr>
            <w:r w:rsidRPr="004324F2">
              <w:rPr>
                <w:sz w:val="14"/>
                <w:szCs w:val="16"/>
              </w:rPr>
              <w:t>0,0</w:t>
            </w:r>
          </w:p>
        </w:tc>
        <w:tc>
          <w:tcPr>
            <w:tcW w:w="518" w:type="dxa"/>
            <w:shd w:val="clear" w:color="000000" w:fill="FFFFFF"/>
            <w:tcMar>
              <w:left w:w="28" w:type="dxa"/>
              <w:right w:w="28" w:type="dxa"/>
            </w:tcMar>
            <w:vAlign w:val="center"/>
          </w:tcPr>
          <w:p w14:paraId="36D9F6CF"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62DE2F06"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00BEF27E" w14:textId="77777777" w:rsidR="004324F2" w:rsidRPr="004324F2" w:rsidRDefault="004324F2" w:rsidP="004324F2">
            <w:pPr>
              <w:jc w:val="center"/>
              <w:rPr>
                <w:sz w:val="14"/>
                <w:szCs w:val="14"/>
              </w:rPr>
            </w:pPr>
            <w:r w:rsidRPr="004324F2">
              <w:rPr>
                <w:sz w:val="14"/>
                <w:szCs w:val="14"/>
              </w:rPr>
              <w:t>5616,0</w:t>
            </w:r>
          </w:p>
        </w:tc>
        <w:tc>
          <w:tcPr>
            <w:tcW w:w="579" w:type="dxa"/>
            <w:shd w:val="clear" w:color="000000" w:fill="FFFFFF"/>
            <w:tcMar>
              <w:left w:w="28" w:type="dxa"/>
              <w:right w:w="28" w:type="dxa"/>
            </w:tcMar>
            <w:vAlign w:val="center"/>
          </w:tcPr>
          <w:p w14:paraId="3869822C"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42B3A6E1"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0115E354" w14:textId="77777777" w:rsidR="004324F2" w:rsidRPr="004324F2" w:rsidRDefault="004324F2" w:rsidP="004324F2">
            <w:pPr>
              <w:jc w:val="center"/>
              <w:rPr>
                <w:sz w:val="14"/>
                <w:szCs w:val="16"/>
              </w:rPr>
            </w:pPr>
            <w:r w:rsidRPr="004324F2">
              <w:rPr>
                <w:sz w:val="14"/>
                <w:szCs w:val="16"/>
              </w:rPr>
              <w:t>0,0</w:t>
            </w:r>
          </w:p>
        </w:tc>
        <w:tc>
          <w:tcPr>
            <w:tcW w:w="544" w:type="dxa"/>
            <w:shd w:val="clear" w:color="000000" w:fill="FFFFFF"/>
            <w:tcMar>
              <w:left w:w="28" w:type="dxa"/>
              <w:right w:w="28" w:type="dxa"/>
            </w:tcMar>
            <w:vAlign w:val="center"/>
          </w:tcPr>
          <w:p w14:paraId="3FBEBBF9"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133E0A9D"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4E29EF18" w14:textId="77777777" w:rsidR="004324F2" w:rsidRPr="004324F2" w:rsidRDefault="004324F2" w:rsidP="004324F2">
            <w:pPr>
              <w:jc w:val="center"/>
              <w:rPr>
                <w:sz w:val="14"/>
                <w:szCs w:val="16"/>
              </w:rPr>
            </w:pPr>
            <w:r w:rsidRPr="004324F2">
              <w:rPr>
                <w:sz w:val="14"/>
                <w:szCs w:val="16"/>
              </w:rPr>
              <w:t>0,0</w:t>
            </w:r>
          </w:p>
        </w:tc>
        <w:tc>
          <w:tcPr>
            <w:tcW w:w="518" w:type="dxa"/>
            <w:shd w:val="clear" w:color="000000" w:fill="FFFFFF"/>
            <w:tcMar>
              <w:left w:w="28" w:type="dxa"/>
              <w:right w:w="28" w:type="dxa"/>
            </w:tcMar>
            <w:vAlign w:val="center"/>
          </w:tcPr>
          <w:p w14:paraId="39C63F31"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0572FB9E"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272B9472" w14:textId="77777777" w:rsidR="004324F2" w:rsidRPr="004324F2" w:rsidRDefault="004324F2" w:rsidP="004324F2">
            <w:pPr>
              <w:jc w:val="center"/>
              <w:rPr>
                <w:sz w:val="14"/>
                <w:szCs w:val="16"/>
              </w:rPr>
            </w:pPr>
            <w:r w:rsidRPr="004324F2">
              <w:rPr>
                <w:sz w:val="14"/>
                <w:szCs w:val="16"/>
              </w:rPr>
              <w:t>0,0</w:t>
            </w:r>
          </w:p>
        </w:tc>
        <w:tc>
          <w:tcPr>
            <w:tcW w:w="509" w:type="dxa"/>
            <w:shd w:val="clear" w:color="000000" w:fill="FFFFFF"/>
            <w:tcMar>
              <w:left w:w="28" w:type="dxa"/>
              <w:right w:w="28" w:type="dxa"/>
            </w:tcMar>
            <w:vAlign w:val="center"/>
          </w:tcPr>
          <w:p w14:paraId="4DEAAE28" w14:textId="77777777" w:rsidR="004324F2" w:rsidRPr="004324F2" w:rsidRDefault="004324F2" w:rsidP="004324F2">
            <w:pPr>
              <w:jc w:val="center"/>
              <w:rPr>
                <w:sz w:val="14"/>
                <w:szCs w:val="14"/>
              </w:rPr>
            </w:pPr>
            <w:r w:rsidRPr="004324F2">
              <w:rPr>
                <w:sz w:val="14"/>
                <w:szCs w:val="14"/>
              </w:rPr>
              <w:t>2024</w:t>
            </w:r>
          </w:p>
        </w:tc>
        <w:tc>
          <w:tcPr>
            <w:tcW w:w="709" w:type="dxa"/>
            <w:shd w:val="clear" w:color="000000" w:fill="FFFFFF"/>
            <w:noWrap/>
            <w:tcMar>
              <w:left w:w="28" w:type="dxa"/>
              <w:right w:w="28" w:type="dxa"/>
            </w:tcMar>
            <w:vAlign w:val="center"/>
          </w:tcPr>
          <w:p w14:paraId="3F281F14" w14:textId="77777777" w:rsidR="004324F2" w:rsidRPr="004324F2" w:rsidRDefault="004324F2" w:rsidP="004324F2">
            <w:pPr>
              <w:jc w:val="center"/>
              <w:rPr>
                <w:sz w:val="14"/>
                <w:szCs w:val="14"/>
              </w:rPr>
            </w:pPr>
            <w:r w:rsidRPr="004324F2">
              <w:rPr>
                <w:sz w:val="14"/>
                <w:szCs w:val="14"/>
              </w:rPr>
              <w:t>5616,0</w:t>
            </w:r>
          </w:p>
        </w:tc>
        <w:tc>
          <w:tcPr>
            <w:tcW w:w="708" w:type="dxa"/>
            <w:shd w:val="clear" w:color="000000" w:fill="FFFFFF"/>
            <w:noWrap/>
            <w:tcMar>
              <w:left w:w="28" w:type="dxa"/>
              <w:right w:w="28" w:type="dxa"/>
            </w:tcMar>
            <w:vAlign w:val="center"/>
          </w:tcPr>
          <w:p w14:paraId="013D2759" w14:textId="77777777" w:rsidR="004324F2" w:rsidRPr="004324F2" w:rsidRDefault="004324F2" w:rsidP="004324F2">
            <w:pPr>
              <w:jc w:val="center"/>
              <w:rPr>
                <w:sz w:val="14"/>
                <w:szCs w:val="16"/>
              </w:rPr>
            </w:pPr>
            <w:r w:rsidRPr="004324F2">
              <w:rPr>
                <w:sz w:val="14"/>
                <w:szCs w:val="16"/>
              </w:rPr>
              <w:t>0,0</w:t>
            </w:r>
          </w:p>
        </w:tc>
        <w:tc>
          <w:tcPr>
            <w:tcW w:w="851" w:type="dxa"/>
            <w:shd w:val="clear" w:color="000000" w:fill="FFFFFF"/>
            <w:tcMar>
              <w:left w:w="28" w:type="dxa"/>
              <w:right w:w="28" w:type="dxa"/>
            </w:tcMar>
            <w:vAlign w:val="center"/>
          </w:tcPr>
          <w:p w14:paraId="221B3615" w14:textId="77777777" w:rsidR="004324F2" w:rsidRPr="004324F2" w:rsidRDefault="004324F2" w:rsidP="004324F2">
            <w:pPr>
              <w:jc w:val="center"/>
              <w:rPr>
                <w:sz w:val="14"/>
                <w:szCs w:val="16"/>
              </w:rPr>
            </w:pPr>
            <w:r w:rsidRPr="004324F2">
              <w:rPr>
                <w:sz w:val="14"/>
                <w:szCs w:val="16"/>
              </w:rPr>
              <w:t>0,0</w:t>
            </w:r>
          </w:p>
        </w:tc>
      </w:tr>
      <w:tr w:rsidR="004324F2" w:rsidRPr="004324F2" w14:paraId="4D0BB4D4" w14:textId="77777777" w:rsidTr="004569B3">
        <w:trPr>
          <w:trHeight w:val="255"/>
        </w:trPr>
        <w:tc>
          <w:tcPr>
            <w:tcW w:w="568" w:type="dxa"/>
            <w:shd w:val="clear" w:color="000000" w:fill="FFFFFF"/>
            <w:tcMar>
              <w:left w:w="28" w:type="dxa"/>
              <w:right w:w="28" w:type="dxa"/>
            </w:tcMar>
            <w:vAlign w:val="center"/>
          </w:tcPr>
          <w:p w14:paraId="774BEA0A" w14:textId="77777777" w:rsidR="004324F2" w:rsidRPr="004324F2" w:rsidRDefault="004324F2" w:rsidP="004324F2">
            <w:pPr>
              <w:jc w:val="center"/>
              <w:rPr>
                <w:color w:val="000000"/>
                <w:sz w:val="14"/>
                <w:szCs w:val="14"/>
              </w:rPr>
            </w:pPr>
            <w:r w:rsidRPr="004324F2">
              <w:rPr>
                <w:color w:val="000000"/>
                <w:sz w:val="14"/>
                <w:szCs w:val="14"/>
              </w:rPr>
              <w:t>1.4.3</w:t>
            </w:r>
          </w:p>
        </w:tc>
        <w:tc>
          <w:tcPr>
            <w:tcW w:w="2835" w:type="dxa"/>
            <w:shd w:val="clear" w:color="000000" w:fill="FFFFFF"/>
            <w:tcMar>
              <w:left w:w="28" w:type="dxa"/>
              <w:right w:w="28" w:type="dxa"/>
            </w:tcMar>
            <w:vAlign w:val="center"/>
          </w:tcPr>
          <w:p w14:paraId="365E8B3D" w14:textId="77777777" w:rsidR="004324F2" w:rsidRPr="004324F2" w:rsidRDefault="004324F2" w:rsidP="004324F2">
            <w:pPr>
              <w:rPr>
                <w:color w:val="000000"/>
                <w:sz w:val="14"/>
                <w:szCs w:val="14"/>
              </w:rPr>
            </w:pPr>
            <w:r w:rsidRPr="004324F2">
              <w:rPr>
                <w:color w:val="000000"/>
                <w:sz w:val="14"/>
                <w:szCs w:val="14"/>
              </w:rPr>
              <w:t>Реконструкция кровли здания «Новой диспетчерской», Водозабор № 1</w:t>
            </w:r>
          </w:p>
        </w:tc>
        <w:tc>
          <w:tcPr>
            <w:tcW w:w="850" w:type="dxa"/>
            <w:shd w:val="clear" w:color="000000" w:fill="FFFFFF"/>
            <w:tcMar>
              <w:left w:w="28" w:type="dxa"/>
              <w:right w:w="28" w:type="dxa"/>
            </w:tcMar>
            <w:vAlign w:val="center"/>
          </w:tcPr>
          <w:p w14:paraId="6410804B" w14:textId="77777777" w:rsidR="004324F2" w:rsidRPr="004324F2" w:rsidRDefault="004324F2" w:rsidP="004324F2">
            <w:pPr>
              <w:jc w:val="center"/>
              <w:rPr>
                <w:color w:val="000000"/>
                <w:sz w:val="14"/>
                <w:szCs w:val="14"/>
              </w:rPr>
            </w:pPr>
            <w:r w:rsidRPr="004324F2">
              <w:rPr>
                <w:color w:val="000000"/>
                <w:sz w:val="14"/>
                <w:szCs w:val="14"/>
              </w:rPr>
              <w:t>г. Осинники</w:t>
            </w:r>
          </w:p>
        </w:tc>
        <w:tc>
          <w:tcPr>
            <w:tcW w:w="639" w:type="dxa"/>
            <w:shd w:val="clear" w:color="000000" w:fill="FFFFFF"/>
            <w:tcMar>
              <w:left w:w="28" w:type="dxa"/>
              <w:right w:w="28" w:type="dxa"/>
            </w:tcMar>
            <w:vAlign w:val="center"/>
          </w:tcPr>
          <w:p w14:paraId="6816B4FB" w14:textId="77777777" w:rsidR="004324F2" w:rsidRPr="004324F2" w:rsidRDefault="004324F2" w:rsidP="004324F2">
            <w:pPr>
              <w:jc w:val="center"/>
              <w:rPr>
                <w:sz w:val="14"/>
                <w:szCs w:val="14"/>
              </w:rPr>
            </w:pPr>
            <w:r w:rsidRPr="004324F2">
              <w:rPr>
                <w:sz w:val="14"/>
                <w:szCs w:val="14"/>
              </w:rPr>
              <w:t>2773,7</w:t>
            </w:r>
          </w:p>
        </w:tc>
        <w:tc>
          <w:tcPr>
            <w:tcW w:w="400" w:type="dxa"/>
            <w:shd w:val="clear" w:color="000000" w:fill="FFFFFF"/>
            <w:tcMar>
              <w:left w:w="28" w:type="dxa"/>
              <w:right w:w="28" w:type="dxa"/>
            </w:tcMar>
            <w:vAlign w:val="center"/>
          </w:tcPr>
          <w:p w14:paraId="4A29E510" w14:textId="77777777" w:rsidR="004324F2" w:rsidRPr="004324F2" w:rsidRDefault="004324F2" w:rsidP="004324F2">
            <w:pPr>
              <w:jc w:val="center"/>
              <w:rPr>
                <w:sz w:val="14"/>
                <w:szCs w:val="16"/>
              </w:rPr>
            </w:pPr>
            <w:r w:rsidRPr="004324F2">
              <w:rPr>
                <w:sz w:val="14"/>
                <w:szCs w:val="16"/>
              </w:rPr>
              <w:t>0,0</w:t>
            </w:r>
          </w:p>
        </w:tc>
        <w:tc>
          <w:tcPr>
            <w:tcW w:w="580" w:type="dxa"/>
            <w:shd w:val="clear" w:color="000000" w:fill="FFFFFF"/>
            <w:tcMar>
              <w:left w:w="28" w:type="dxa"/>
              <w:right w:w="28" w:type="dxa"/>
            </w:tcMar>
            <w:vAlign w:val="center"/>
          </w:tcPr>
          <w:p w14:paraId="44457586"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37BA5FEF" w14:textId="77777777" w:rsidR="004324F2" w:rsidRPr="004324F2" w:rsidRDefault="004324F2" w:rsidP="004324F2">
            <w:pPr>
              <w:jc w:val="center"/>
              <w:rPr>
                <w:sz w:val="14"/>
                <w:szCs w:val="16"/>
              </w:rPr>
            </w:pPr>
            <w:r w:rsidRPr="004324F2">
              <w:rPr>
                <w:sz w:val="14"/>
                <w:szCs w:val="16"/>
              </w:rPr>
              <w:t>0,0</w:t>
            </w:r>
          </w:p>
        </w:tc>
        <w:tc>
          <w:tcPr>
            <w:tcW w:w="518" w:type="dxa"/>
            <w:shd w:val="clear" w:color="000000" w:fill="FFFFFF"/>
            <w:tcMar>
              <w:left w:w="28" w:type="dxa"/>
              <w:right w:w="28" w:type="dxa"/>
            </w:tcMar>
            <w:vAlign w:val="center"/>
          </w:tcPr>
          <w:p w14:paraId="03FF2DE4"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6F90440A"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0C8F2707"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6AD8E087"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1D2A8299" w14:textId="77777777" w:rsidR="004324F2" w:rsidRPr="004324F2" w:rsidRDefault="004324F2" w:rsidP="004324F2">
            <w:pPr>
              <w:jc w:val="center"/>
              <w:rPr>
                <w:sz w:val="14"/>
                <w:szCs w:val="14"/>
              </w:rPr>
            </w:pPr>
            <w:r w:rsidRPr="004324F2">
              <w:rPr>
                <w:sz w:val="14"/>
                <w:szCs w:val="14"/>
              </w:rPr>
              <w:t>2773,7</w:t>
            </w:r>
          </w:p>
        </w:tc>
        <w:tc>
          <w:tcPr>
            <w:tcW w:w="579" w:type="dxa"/>
            <w:shd w:val="clear" w:color="000000" w:fill="FFFFFF"/>
            <w:tcMar>
              <w:left w:w="28" w:type="dxa"/>
              <w:right w:w="28" w:type="dxa"/>
            </w:tcMar>
            <w:vAlign w:val="center"/>
          </w:tcPr>
          <w:p w14:paraId="02E0DC43" w14:textId="77777777" w:rsidR="004324F2" w:rsidRPr="004324F2" w:rsidRDefault="004324F2" w:rsidP="004324F2">
            <w:pPr>
              <w:jc w:val="center"/>
              <w:rPr>
                <w:sz w:val="14"/>
                <w:szCs w:val="16"/>
              </w:rPr>
            </w:pPr>
            <w:r w:rsidRPr="004324F2">
              <w:rPr>
                <w:sz w:val="14"/>
                <w:szCs w:val="16"/>
              </w:rPr>
              <w:t>0,0</w:t>
            </w:r>
          </w:p>
        </w:tc>
        <w:tc>
          <w:tcPr>
            <w:tcW w:w="544" w:type="dxa"/>
            <w:shd w:val="clear" w:color="000000" w:fill="FFFFFF"/>
            <w:tcMar>
              <w:left w:w="28" w:type="dxa"/>
              <w:right w:w="28" w:type="dxa"/>
            </w:tcMar>
            <w:vAlign w:val="center"/>
          </w:tcPr>
          <w:p w14:paraId="076E9E0E"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39B23CE8"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05D75523" w14:textId="77777777" w:rsidR="004324F2" w:rsidRPr="004324F2" w:rsidRDefault="004324F2" w:rsidP="004324F2">
            <w:pPr>
              <w:jc w:val="center"/>
              <w:rPr>
                <w:sz w:val="14"/>
                <w:szCs w:val="16"/>
              </w:rPr>
            </w:pPr>
            <w:r w:rsidRPr="004324F2">
              <w:rPr>
                <w:sz w:val="14"/>
                <w:szCs w:val="16"/>
              </w:rPr>
              <w:t>0,0</w:t>
            </w:r>
          </w:p>
        </w:tc>
        <w:tc>
          <w:tcPr>
            <w:tcW w:w="518" w:type="dxa"/>
            <w:shd w:val="clear" w:color="000000" w:fill="FFFFFF"/>
            <w:tcMar>
              <w:left w:w="28" w:type="dxa"/>
              <w:right w:w="28" w:type="dxa"/>
            </w:tcMar>
            <w:vAlign w:val="center"/>
          </w:tcPr>
          <w:p w14:paraId="30E9C122"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12A30FA5"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149BDBB3" w14:textId="77777777" w:rsidR="004324F2" w:rsidRPr="004324F2" w:rsidRDefault="004324F2" w:rsidP="004324F2">
            <w:pPr>
              <w:jc w:val="center"/>
              <w:rPr>
                <w:sz w:val="14"/>
                <w:szCs w:val="16"/>
              </w:rPr>
            </w:pPr>
            <w:r w:rsidRPr="004324F2">
              <w:rPr>
                <w:sz w:val="14"/>
                <w:szCs w:val="16"/>
              </w:rPr>
              <w:t>0,0</w:t>
            </w:r>
          </w:p>
        </w:tc>
        <w:tc>
          <w:tcPr>
            <w:tcW w:w="509" w:type="dxa"/>
            <w:shd w:val="clear" w:color="000000" w:fill="FFFFFF"/>
            <w:tcMar>
              <w:left w:w="28" w:type="dxa"/>
              <w:right w:w="28" w:type="dxa"/>
            </w:tcMar>
            <w:vAlign w:val="center"/>
          </w:tcPr>
          <w:p w14:paraId="3A4822B1" w14:textId="77777777" w:rsidR="004324F2" w:rsidRPr="004324F2" w:rsidRDefault="004324F2" w:rsidP="004324F2">
            <w:pPr>
              <w:jc w:val="center"/>
              <w:rPr>
                <w:sz w:val="14"/>
                <w:szCs w:val="14"/>
              </w:rPr>
            </w:pPr>
            <w:r w:rsidRPr="004324F2">
              <w:rPr>
                <w:sz w:val="14"/>
                <w:szCs w:val="14"/>
              </w:rPr>
              <w:t>2026</w:t>
            </w:r>
          </w:p>
        </w:tc>
        <w:tc>
          <w:tcPr>
            <w:tcW w:w="709" w:type="dxa"/>
            <w:shd w:val="clear" w:color="000000" w:fill="FFFFFF"/>
            <w:noWrap/>
            <w:tcMar>
              <w:left w:w="28" w:type="dxa"/>
              <w:right w:w="28" w:type="dxa"/>
            </w:tcMar>
            <w:vAlign w:val="center"/>
          </w:tcPr>
          <w:p w14:paraId="7C67B0C5" w14:textId="77777777" w:rsidR="004324F2" w:rsidRPr="004324F2" w:rsidRDefault="004324F2" w:rsidP="004324F2">
            <w:pPr>
              <w:jc w:val="center"/>
              <w:rPr>
                <w:sz w:val="14"/>
                <w:szCs w:val="14"/>
              </w:rPr>
            </w:pPr>
            <w:r w:rsidRPr="004324F2">
              <w:rPr>
                <w:sz w:val="14"/>
                <w:szCs w:val="14"/>
              </w:rPr>
              <w:t>2773,7</w:t>
            </w:r>
          </w:p>
        </w:tc>
        <w:tc>
          <w:tcPr>
            <w:tcW w:w="708" w:type="dxa"/>
            <w:shd w:val="clear" w:color="000000" w:fill="FFFFFF"/>
            <w:noWrap/>
            <w:tcMar>
              <w:left w:w="28" w:type="dxa"/>
              <w:right w:w="28" w:type="dxa"/>
            </w:tcMar>
            <w:vAlign w:val="center"/>
          </w:tcPr>
          <w:p w14:paraId="30F578EB" w14:textId="77777777" w:rsidR="004324F2" w:rsidRPr="004324F2" w:rsidRDefault="004324F2" w:rsidP="004324F2">
            <w:pPr>
              <w:jc w:val="center"/>
              <w:rPr>
                <w:sz w:val="14"/>
                <w:szCs w:val="16"/>
              </w:rPr>
            </w:pPr>
            <w:r w:rsidRPr="004324F2">
              <w:rPr>
                <w:sz w:val="14"/>
                <w:szCs w:val="16"/>
              </w:rPr>
              <w:t>0,0</w:t>
            </w:r>
          </w:p>
        </w:tc>
        <w:tc>
          <w:tcPr>
            <w:tcW w:w="851" w:type="dxa"/>
            <w:shd w:val="clear" w:color="000000" w:fill="FFFFFF"/>
            <w:tcMar>
              <w:left w:w="28" w:type="dxa"/>
              <w:right w:w="28" w:type="dxa"/>
            </w:tcMar>
            <w:vAlign w:val="center"/>
          </w:tcPr>
          <w:p w14:paraId="542C92E1" w14:textId="77777777" w:rsidR="004324F2" w:rsidRPr="004324F2" w:rsidRDefault="004324F2" w:rsidP="004324F2">
            <w:pPr>
              <w:jc w:val="center"/>
              <w:rPr>
                <w:sz w:val="14"/>
                <w:szCs w:val="16"/>
              </w:rPr>
            </w:pPr>
            <w:r w:rsidRPr="004324F2">
              <w:rPr>
                <w:sz w:val="14"/>
                <w:szCs w:val="16"/>
              </w:rPr>
              <w:t>0,0</w:t>
            </w:r>
          </w:p>
        </w:tc>
      </w:tr>
    </w:tbl>
    <w:p w14:paraId="552502DB" w14:textId="77777777" w:rsidR="004324F2" w:rsidRPr="004324F2" w:rsidRDefault="004324F2" w:rsidP="004324F2">
      <w:pPr>
        <w:rPr>
          <w:sz w:val="20"/>
          <w:szCs w:val="20"/>
        </w:rPr>
      </w:pPr>
      <w:r w:rsidRPr="004324F2">
        <w:rPr>
          <w:sz w:val="20"/>
          <w:szCs w:val="20"/>
        </w:rPr>
        <w:br w:type="page"/>
      </w:r>
    </w:p>
    <w:tbl>
      <w:tblPr>
        <w:tblW w:w="16019"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835"/>
        <w:gridCol w:w="850"/>
        <w:gridCol w:w="639"/>
        <w:gridCol w:w="400"/>
        <w:gridCol w:w="580"/>
        <w:gridCol w:w="579"/>
        <w:gridCol w:w="518"/>
        <w:gridCol w:w="579"/>
        <w:gridCol w:w="579"/>
        <w:gridCol w:w="579"/>
        <w:gridCol w:w="579"/>
        <w:gridCol w:w="579"/>
        <w:gridCol w:w="544"/>
        <w:gridCol w:w="579"/>
        <w:gridCol w:w="579"/>
        <w:gridCol w:w="518"/>
        <w:gridCol w:w="579"/>
        <w:gridCol w:w="579"/>
        <w:gridCol w:w="509"/>
        <w:gridCol w:w="709"/>
        <w:gridCol w:w="708"/>
        <w:gridCol w:w="851"/>
      </w:tblGrid>
      <w:tr w:rsidR="004324F2" w:rsidRPr="004324F2" w14:paraId="3E3BB4C7" w14:textId="77777777" w:rsidTr="004569B3">
        <w:trPr>
          <w:trHeight w:val="255"/>
        </w:trPr>
        <w:tc>
          <w:tcPr>
            <w:tcW w:w="568" w:type="dxa"/>
            <w:shd w:val="clear" w:color="000000" w:fill="FFFFFF"/>
            <w:tcMar>
              <w:left w:w="28" w:type="dxa"/>
              <w:right w:w="28" w:type="dxa"/>
            </w:tcMar>
            <w:vAlign w:val="center"/>
            <w:hideMark/>
          </w:tcPr>
          <w:p w14:paraId="07EB5D3C" w14:textId="77777777" w:rsidR="004324F2" w:rsidRPr="004324F2" w:rsidRDefault="004324F2" w:rsidP="004324F2">
            <w:pPr>
              <w:jc w:val="center"/>
              <w:rPr>
                <w:color w:val="000000"/>
                <w:sz w:val="14"/>
                <w:szCs w:val="14"/>
              </w:rPr>
            </w:pPr>
            <w:r w:rsidRPr="004324F2">
              <w:rPr>
                <w:color w:val="000000"/>
                <w:sz w:val="14"/>
                <w:szCs w:val="14"/>
              </w:rPr>
              <w:lastRenderedPageBreak/>
              <w:t>1</w:t>
            </w:r>
          </w:p>
        </w:tc>
        <w:tc>
          <w:tcPr>
            <w:tcW w:w="2835" w:type="dxa"/>
            <w:shd w:val="clear" w:color="000000" w:fill="FFFFFF"/>
            <w:tcMar>
              <w:left w:w="28" w:type="dxa"/>
              <w:right w:w="28" w:type="dxa"/>
            </w:tcMar>
            <w:vAlign w:val="center"/>
            <w:hideMark/>
          </w:tcPr>
          <w:p w14:paraId="6B6479D2" w14:textId="77777777" w:rsidR="004324F2" w:rsidRPr="004324F2" w:rsidRDefault="004324F2" w:rsidP="004324F2">
            <w:pPr>
              <w:jc w:val="center"/>
              <w:rPr>
                <w:color w:val="000000"/>
                <w:sz w:val="14"/>
                <w:szCs w:val="14"/>
              </w:rPr>
            </w:pPr>
            <w:r w:rsidRPr="004324F2">
              <w:rPr>
                <w:color w:val="000000"/>
                <w:sz w:val="14"/>
                <w:szCs w:val="14"/>
              </w:rPr>
              <w:t>2</w:t>
            </w:r>
          </w:p>
        </w:tc>
        <w:tc>
          <w:tcPr>
            <w:tcW w:w="850" w:type="dxa"/>
            <w:shd w:val="clear" w:color="000000" w:fill="FFFFFF"/>
            <w:tcMar>
              <w:left w:w="28" w:type="dxa"/>
              <w:right w:w="28" w:type="dxa"/>
            </w:tcMar>
            <w:vAlign w:val="center"/>
            <w:hideMark/>
          </w:tcPr>
          <w:p w14:paraId="08A261E2" w14:textId="77777777" w:rsidR="004324F2" w:rsidRPr="004324F2" w:rsidRDefault="004324F2" w:rsidP="004324F2">
            <w:pPr>
              <w:jc w:val="center"/>
              <w:rPr>
                <w:color w:val="000000"/>
                <w:sz w:val="14"/>
                <w:szCs w:val="14"/>
              </w:rPr>
            </w:pPr>
            <w:r w:rsidRPr="004324F2">
              <w:rPr>
                <w:color w:val="000000"/>
                <w:sz w:val="14"/>
                <w:szCs w:val="14"/>
              </w:rPr>
              <w:t>3</w:t>
            </w:r>
          </w:p>
        </w:tc>
        <w:tc>
          <w:tcPr>
            <w:tcW w:w="639" w:type="dxa"/>
            <w:shd w:val="clear" w:color="000000" w:fill="FFFFFF"/>
            <w:tcMar>
              <w:left w:w="28" w:type="dxa"/>
              <w:right w:w="28" w:type="dxa"/>
            </w:tcMar>
            <w:vAlign w:val="center"/>
            <w:hideMark/>
          </w:tcPr>
          <w:p w14:paraId="5891C07D" w14:textId="77777777" w:rsidR="004324F2" w:rsidRPr="004324F2" w:rsidRDefault="004324F2" w:rsidP="004324F2">
            <w:pPr>
              <w:jc w:val="center"/>
              <w:rPr>
                <w:color w:val="000000"/>
                <w:sz w:val="14"/>
                <w:szCs w:val="14"/>
              </w:rPr>
            </w:pPr>
            <w:r w:rsidRPr="004324F2">
              <w:rPr>
                <w:color w:val="000000"/>
                <w:sz w:val="14"/>
                <w:szCs w:val="14"/>
              </w:rPr>
              <w:t>4</w:t>
            </w:r>
          </w:p>
        </w:tc>
        <w:tc>
          <w:tcPr>
            <w:tcW w:w="400" w:type="dxa"/>
            <w:shd w:val="clear" w:color="000000" w:fill="FFFFFF"/>
            <w:tcMar>
              <w:left w:w="28" w:type="dxa"/>
              <w:right w:w="28" w:type="dxa"/>
            </w:tcMar>
            <w:vAlign w:val="center"/>
            <w:hideMark/>
          </w:tcPr>
          <w:p w14:paraId="6A926DC0" w14:textId="77777777" w:rsidR="004324F2" w:rsidRPr="004324F2" w:rsidRDefault="004324F2" w:rsidP="004324F2">
            <w:pPr>
              <w:jc w:val="center"/>
              <w:rPr>
                <w:color w:val="000000"/>
                <w:sz w:val="14"/>
                <w:szCs w:val="14"/>
              </w:rPr>
            </w:pPr>
            <w:r w:rsidRPr="004324F2">
              <w:rPr>
                <w:color w:val="000000"/>
                <w:sz w:val="14"/>
                <w:szCs w:val="14"/>
              </w:rPr>
              <w:t>5</w:t>
            </w:r>
          </w:p>
        </w:tc>
        <w:tc>
          <w:tcPr>
            <w:tcW w:w="580" w:type="dxa"/>
            <w:shd w:val="clear" w:color="000000" w:fill="FFFFFF"/>
            <w:tcMar>
              <w:left w:w="28" w:type="dxa"/>
              <w:right w:w="28" w:type="dxa"/>
            </w:tcMar>
            <w:vAlign w:val="center"/>
            <w:hideMark/>
          </w:tcPr>
          <w:p w14:paraId="0E893FA3" w14:textId="77777777" w:rsidR="004324F2" w:rsidRPr="004324F2" w:rsidRDefault="004324F2" w:rsidP="004324F2">
            <w:pPr>
              <w:jc w:val="center"/>
              <w:rPr>
                <w:color w:val="000000"/>
                <w:sz w:val="14"/>
                <w:szCs w:val="14"/>
              </w:rPr>
            </w:pPr>
            <w:r w:rsidRPr="004324F2">
              <w:rPr>
                <w:color w:val="000000"/>
                <w:sz w:val="14"/>
                <w:szCs w:val="14"/>
              </w:rPr>
              <w:t>6</w:t>
            </w:r>
          </w:p>
        </w:tc>
        <w:tc>
          <w:tcPr>
            <w:tcW w:w="579" w:type="dxa"/>
            <w:shd w:val="clear" w:color="000000" w:fill="FFFFFF"/>
            <w:tcMar>
              <w:left w:w="28" w:type="dxa"/>
              <w:right w:w="28" w:type="dxa"/>
            </w:tcMar>
            <w:vAlign w:val="center"/>
            <w:hideMark/>
          </w:tcPr>
          <w:p w14:paraId="425AFE5F" w14:textId="77777777" w:rsidR="004324F2" w:rsidRPr="004324F2" w:rsidRDefault="004324F2" w:rsidP="004324F2">
            <w:pPr>
              <w:jc w:val="center"/>
              <w:rPr>
                <w:color w:val="000000"/>
                <w:sz w:val="14"/>
                <w:szCs w:val="14"/>
              </w:rPr>
            </w:pPr>
            <w:r w:rsidRPr="004324F2">
              <w:rPr>
                <w:color w:val="000000"/>
                <w:sz w:val="14"/>
                <w:szCs w:val="14"/>
              </w:rPr>
              <w:t>7</w:t>
            </w:r>
          </w:p>
        </w:tc>
        <w:tc>
          <w:tcPr>
            <w:tcW w:w="518" w:type="dxa"/>
            <w:shd w:val="clear" w:color="000000" w:fill="FFFFFF"/>
            <w:tcMar>
              <w:left w:w="28" w:type="dxa"/>
              <w:right w:w="28" w:type="dxa"/>
            </w:tcMar>
            <w:vAlign w:val="center"/>
            <w:hideMark/>
          </w:tcPr>
          <w:p w14:paraId="37DD5828" w14:textId="77777777" w:rsidR="004324F2" w:rsidRPr="004324F2" w:rsidRDefault="004324F2" w:rsidP="004324F2">
            <w:pPr>
              <w:jc w:val="center"/>
              <w:rPr>
                <w:color w:val="000000"/>
                <w:sz w:val="14"/>
                <w:szCs w:val="14"/>
              </w:rPr>
            </w:pPr>
            <w:r w:rsidRPr="004324F2">
              <w:rPr>
                <w:color w:val="000000"/>
                <w:sz w:val="14"/>
                <w:szCs w:val="14"/>
              </w:rPr>
              <w:t>8</w:t>
            </w:r>
          </w:p>
        </w:tc>
        <w:tc>
          <w:tcPr>
            <w:tcW w:w="579" w:type="dxa"/>
            <w:shd w:val="clear" w:color="000000" w:fill="FFFFFF"/>
            <w:tcMar>
              <w:left w:w="28" w:type="dxa"/>
              <w:right w:w="28" w:type="dxa"/>
            </w:tcMar>
            <w:vAlign w:val="center"/>
            <w:hideMark/>
          </w:tcPr>
          <w:p w14:paraId="418BC19C" w14:textId="77777777" w:rsidR="004324F2" w:rsidRPr="004324F2" w:rsidRDefault="004324F2" w:rsidP="004324F2">
            <w:pPr>
              <w:jc w:val="center"/>
              <w:rPr>
                <w:color w:val="000000"/>
                <w:sz w:val="14"/>
                <w:szCs w:val="14"/>
              </w:rPr>
            </w:pPr>
            <w:r w:rsidRPr="004324F2">
              <w:rPr>
                <w:color w:val="000000"/>
                <w:sz w:val="14"/>
                <w:szCs w:val="14"/>
              </w:rPr>
              <w:t>9</w:t>
            </w:r>
          </w:p>
        </w:tc>
        <w:tc>
          <w:tcPr>
            <w:tcW w:w="579" w:type="dxa"/>
            <w:shd w:val="clear" w:color="000000" w:fill="FFFFFF"/>
            <w:tcMar>
              <w:left w:w="28" w:type="dxa"/>
              <w:right w:w="28" w:type="dxa"/>
            </w:tcMar>
            <w:vAlign w:val="center"/>
            <w:hideMark/>
          </w:tcPr>
          <w:p w14:paraId="298F57AA" w14:textId="77777777" w:rsidR="004324F2" w:rsidRPr="004324F2" w:rsidRDefault="004324F2" w:rsidP="004324F2">
            <w:pPr>
              <w:jc w:val="center"/>
              <w:rPr>
                <w:color w:val="000000"/>
                <w:sz w:val="14"/>
                <w:szCs w:val="14"/>
              </w:rPr>
            </w:pPr>
            <w:r w:rsidRPr="004324F2">
              <w:rPr>
                <w:color w:val="000000"/>
                <w:sz w:val="14"/>
                <w:szCs w:val="14"/>
              </w:rPr>
              <w:t>10</w:t>
            </w:r>
          </w:p>
        </w:tc>
        <w:tc>
          <w:tcPr>
            <w:tcW w:w="579" w:type="dxa"/>
            <w:shd w:val="clear" w:color="000000" w:fill="FFFFFF"/>
            <w:tcMar>
              <w:left w:w="28" w:type="dxa"/>
              <w:right w:w="28" w:type="dxa"/>
            </w:tcMar>
            <w:vAlign w:val="center"/>
            <w:hideMark/>
          </w:tcPr>
          <w:p w14:paraId="7B22CE00" w14:textId="77777777" w:rsidR="004324F2" w:rsidRPr="004324F2" w:rsidRDefault="004324F2" w:rsidP="004324F2">
            <w:pPr>
              <w:jc w:val="center"/>
              <w:rPr>
                <w:color w:val="000000"/>
                <w:sz w:val="14"/>
                <w:szCs w:val="14"/>
              </w:rPr>
            </w:pPr>
            <w:r w:rsidRPr="004324F2">
              <w:rPr>
                <w:color w:val="000000"/>
                <w:sz w:val="14"/>
                <w:szCs w:val="14"/>
              </w:rPr>
              <w:t>11</w:t>
            </w:r>
          </w:p>
        </w:tc>
        <w:tc>
          <w:tcPr>
            <w:tcW w:w="579" w:type="dxa"/>
            <w:shd w:val="clear" w:color="000000" w:fill="FFFFFF"/>
            <w:tcMar>
              <w:left w:w="28" w:type="dxa"/>
              <w:right w:w="28" w:type="dxa"/>
            </w:tcMar>
            <w:vAlign w:val="center"/>
            <w:hideMark/>
          </w:tcPr>
          <w:p w14:paraId="0145CD84" w14:textId="77777777" w:rsidR="004324F2" w:rsidRPr="004324F2" w:rsidRDefault="004324F2" w:rsidP="004324F2">
            <w:pPr>
              <w:jc w:val="center"/>
              <w:rPr>
                <w:color w:val="000000"/>
                <w:sz w:val="14"/>
                <w:szCs w:val="14"/>
              </w:rPr>
            </w:pPr>
            <w:r w:rsidRPr="004324F2">
              <w:rPr>
                <w:color w:val="000000"/>
                <w:sz w:val="14"/>
                <w:szCs w:val="14"/>
              </w:rPr>
              <w:t>12</w:t>
            </w:r>
          </w:p>
        </w:tc>
        <w:tc>
          <w:tcPr>
            <w:tcW w:w="579" w:type="dxa"/>
            <w:shd w:val="clear" w:color="000000" w:fill="FFFFFF"/>
            <w:tcMar>
              <w:left w:w="28" w:type="dxa"/>
              <w:right w:w="28" w:type="dxa"/>
            </w:tcMar>
            <w:vAlign w:val="center"/>
            <w:hideMark/>
          </w:tcPr>
          <w:p w14:paraId="6DE9E9A3" w14:textId="77777777" w:rsidR="004324F2" w:rsidRPr="004324F2" w:rsidRDefault="004324F2" w:rsidP="004324F2">
            <w:pPr>
              <w:jc w:val="center"/>
              <w:rPr>
                <w:color w:val="000000"/>
                <w:sz w:val="14"/>
                <w:szCs w:val="14"/>
              </w:rPr>
            </w:pPr>
            <w:r w:rsidRPr="004324F2">
              <w:rPr>
                <w:color w:val="000000"/>
                <w:sz w:val="14"/>
                <w:szCs w:val="14"/>
              </w:rPr>
              <w:t>13</w:t>
            </w:r>
          </w:p>
        </w:tc>
        <w:tc>
          <w:tcPr>
            <w:tcW w:w="544" w:type="dxa"/>
            <w:shd w:val="clear" w:color="000000" w:fill="FFFFFF"/>
            <w:tcMar>
              <w:left w:w="28" w:type="dxa"/>
              <w:right w:w="28" w:type="dxa"/>
            </w:tcMar>
            <w:vAlign w:val="center"/>
            <w:hideMark/>
          </w:tcPr>
          <w:p w14:paraId="41B50442" w14:textId="77777777" w:rsidR="004324F2" w:rsidRPr="004324F2" w:rsidRDefault="004324F2" w:rsidP="004324F2">
            <w:pPr>
              <w:jc w:val="center"/>
              <w:rPr>
                <w:color w:val="000000"/>
                <w:sz w:val="14"/>
                <w:szCs w:val="14"/>
              </w:rPr>
            </w:pPr>
            <w:r w:rsidRPr="004324F2">
              <w:rPr>
                <w:color w:val="000000"/>
                <w:sz w:val="14"/>
                <w:szCs w:val="14"/>
              </w:rPr>
              <w:t>14</w:t>
            </w:r>
          </w:p>
        </w:tc>
        <w:tc>
          <w:tcPr>
            <w:tcW w:w="579" w:type="dxa"/>
            <w:shd w:val="clear" w:color="000000" w:fill="FFFFFF"/>
            <w:tcMar>
              <w:left w:w="28" w:type="dxa"/>
              <w:right w:w="28" w:type="dxa"/>
            </w:tcMar>
            <w:vAlign w:val="center"/>
            <w:hideMark/>
          </w:tcPr>
          <w:p w14:paraId="58712886" w14:textId="77777777" w:rsidR="004324F2" w:rsidRPr="004324F2" w:rsidRDefault="004324F2" w:rsidP="004324F2">
            <w:pPr>
              <w:jc w:val="center"/>
              <w:rPr>
                <w:color w:val="000000"/>
                <w:sz w:val="14"/>
                <w:szCs w:val="14"/>
              </w:rPr>
            </w:pPr>
            <w:r w:rsidRPr="004324F2">
              <w:rPr>
                <w:color w:val="000000"/>
                <w:sz w:val="14"/>
                <w:szCs w:val="14"/>
              </w:rPr>
              <w:t>15</w:t>
            </w:r>
          </w:p>
        </w:tc>
        <w:tc>
          <w:tcPr>
            <w:tcW w:w="579" w:type="dxa"/>
            <w:shd w:val="clear" w:color="000000" w:fill="FFFFFF"/>
            <w:tcMar>
              <w:left w:w="28" w:type="dxa"/>
              <w:right w:w="28" w:type="dxa"/>
            </w:tcMar>
            <w:vAlign w:val="center"/>
            <w:hideMark/>
          </w:tcPr>
          <w:p w14:paraId="082C80A3" w14:textId="77777777" w:rsidR="004324F2" w:rsidRPr="004324F2" w:rsidRDefault="004324F2" w:rsidP="004324F2">
            <w:pPr>
              <w:jc w:val="center"/>
              <w:rPr>
                <w:color w:val="000000"/>
                <w:sz w:val="14"/>
                <w:szCs w:val="14"/>
              </w:rPr>
            </w:pPr>
            <w:r w:rsidRPr="004324F2">
              <w:rPr>
                <w:color w:val="000000"/>
                <w:sz w:val="14"/>
                <w:szCs w:val="14"/>
              </w:rPr>
              <w:t>16</w:t>
            </w:r>
          </w:p>
        </w:tc>
        <w:tc>
          <w:tcPr>
            <w:tcW w:w="518" w:type="dxa"/>
            <w:shd w:val="clear" w:color="000000" w:fill="FFFFFF"/>
            <w:tcMar>
              <w:left w:w="28" w:type="dxa"/>
              <w:right w:w="28" w:type="dxa"/>
            </w:tcMar>
            <w:vAlign w:val="center"/>
            <w:hideMark/>
          </w:tcPr>
          <w:p w14:paraId="2E4FAC88" w14:textId="77777777" w:rsidR="004324F2" w:rsidRPr="004324F2" w:rsidRDefault="004324F2" w:rsidP="004324F2">
            <w:pPr>
              <w:jc w:val="center"/>
              <w:rPr>
                <w:color w:val="000000"/>
                <w:sz w:val="14"/>
                <w:szCs w:val="14"/>
              </w:rPr>
            </w:pPr>
            <w:r w:rsidRPr="004324F2">
              <w:rPr>
                <w:color w:val="000000"/>
                <w:sz w:val="14"/>
                <w:szCs w:val="14"/>
              </w:rPr>
              <w:t>17</w:t>
            </w:r>
          </w:p>
        </w:tc>
        <w:tc>
          <w:tcPr>
            <w:tcW w:w="579" w:type="dxa"/>
            <w:shd w:val="clear" w:color="000000" w:fill="FFFFFF"/>
            <w:tcMar>
              <w:left w:w="28" w:type="dxa"/>
              <w:right w:w="28" w:type="dxa"/>
            </w:tcMar>
            <w:vAlign w:val="center"/>
            <w:hideMark/>
          </w:tcPr>
          <w:p w14:paraId="419AA38A" w14:textId="77777777" w:rsidR="004324F2" w:rsidRPr="004324F2" w:rsidRDefault="004324F2" w:rsidP="004324F2">
            <w:pPr>
              <w:jc w:val="center"/>
              <w:rPr>
                <w:color w:val="000000"/>
                <w:sz w:val="14"/>
                <w:szCs w:val="14"/>
              </w:rPr>
            </w:pPr>
            <w:r w:rsidRPr="004324F2">
              <w:rPr>
                <w:color w:val="000000"/>
                <w:sz w:val="14"/>
                <w:szCs w:val="14"/>
              </w:rPr>
              <w:t>18</w:t>
            </w:r>
          </w:p>
        </w:tc>
        <w:tc>
          <w:tcPr>
            <w:tcW w:w="579" w:type="dxa"/>
            <w:shd w:val="clear" w:color="000000" w:fill="FFFFFF"/>
            <w:tcMar>
              <w:left w:w="28" w:type="dxa"/>
              <w:right w:w="28" w:type="dxa"/>
            </w:tcMar>
            <w:vAlign w:val="center"/>
            <w:hideMark/>
          </w:tcPr>
          <w:p w14:paraId="6480BF92" w14:textId="77777777" w:rsidR="004324F2" w:rsidRPr="004324F2" w:rsidRDefault="004324F2" w:rsidP="004324F2">
            <w:pPr>
              <w:jc w:val="center"/>
              <w:rPr>
                <w:color w:val="000000"/>
                <w:sz w:val="14"/>
                <w:szCs w:val="14"/>
              </w:rPr>
            </w:pPr>
            <w:r w:rsidRPr="004324F2">
              <w:rPr>
                <w:color w:val="000000"/>
                <w:sz w:val="14"/>
                <w:szCs w:val="14"/>
              </w:rPr>
              <w:t>19</w:t>
            </w:r>
          </w:p>
        </w:tc>
        <w:tc>
          <w:tcPr>
            <w:tcW w:w="509" w:type="dxa"/>
            <w:shd w:val="clear" w:color="000000" w:fill="FFFFFF"/>
            <w:tcMar>
              <w:left w:w="28" w:type="dxa"/>
              <w:right w:w="28" w:type="dxa"/>
            </w:tcMar>
            <w:vAlign w:val="center"/>
            <w:hideMark/>
          </w:tcPr>
          <w:p w14:paraId="3A422718" w14:textId="77777777" w:rsidR="004324F2" w:rsidRPr="004324F2" w:rsidRDefault="004324F2" w:rsidP="004324F2">
            <w:pPr>
              <w:jc w:val="center"/>
              <w:rPr>
                <w:color w:val="000000"/>
                <w:sz w:val="14"/>
                <w:szCs w:val="14"/>
              </w:rPr>
            </w:pPr>
            <w:r w:rsidRPr="004324F2">
              <w:rPr>
                <w:color w:val="000000"/>
                <w:sz w:val="14"/>
                <w:szCs w:val="14"/>
              </w:rPr>
              <w:t>20</w:t>
            </w:r>
          </w:p>
        </w:tc>
        <w:tc>
          <w:tcPr>
            <w:tcW w:w="709" w:type="dxa"/>
            <w:shd w:val="clear" w:color="000000" w:fill="FFFFFF"/>
            <w:tcMar>
              <w:left w:w="28" w:type="dxa"/>
              <w:right w:w="28" w:type="dxa"/>
            </w:tcMar>
            <w:vAlign w:val="center"/>
            <w:hideMark/>
          </w:tcPr>
          <w:p w14:paraId="16E2A282" w14:textId="77777777" w:rsidR="004324F2" w:rsidRPr="004324F2" w:rsidRDefault="004324F2" w:rsidP="004324F2">
            <w:pPr>
              <w:jc w:val="center"/>
              <w:rPr>
                <w:color w:val="000000"/>
                <w:sz w:val="14"/>
                <w:szCs w:val="14"/>
              </w:rPr>
            </w:pPr>
            <w:r w:rsidRPr="004324F2">
              <w:rPr>
                <w:color w:val="000000"/>
                <w:sz w:val="14"/>
                <w:szCs w:val="14"/>
              </w:rPr>
              <w:t>21</w:t>
            </w:r>
          </w:p>
        </w:tc>
        <w:tc>
          <w:tcPr>
            <w:tcW w:w="708" w:type="dxa"/>
            <w:shd w:val="clear" w:color="000000" w:fill="FFFFFF"/>
            <w:tcMar>
              <w:left w:w="28" w:type="dxa"/>
              <w:right w:w="28" w:type="dxa"/>
            </w:tcMar>
            <w:vAlign w:val="center"/>
            <w:hideMark/>
          </w:tcPr>
          <w:p w14:paraId="0F810017" w14:textId="77777777" w:rsidR="004324F2" w:rsidRPr="004324F2" w:rsidRDefault="004324F2" w:rsidP="004324F2">
            <w:pPr>
              <w:jc w:val="center"/>
              <w:rPr>
                <w:color w:val="000000"/>
                <w:sz w:val="14"/>
                <w:szCs w:val="14"/>
              </w:rPr>
            </w:pPr>
            <w:r w:rsidRPr="004324F2">
              <w:rPr>
                <w:color w:val="000000"/>
                <w:sz w:val="14"/>
                <w:szCs w:val="14"/>
              </w:rPr>
              <w:t>22</w:t>
            </w:r>
          </w:p>
        </w:tc>
        <w:tc>
          <w:tcPr>
            <w:tcW w:w="851" w:type="dxa"/>
            <w:shd w:val="clear" w:color="000000" w:fill="FFFFFF"/>
            <w:tcMar>
              <w:left w:w="28" w:type="dxa"/>
              <w:right w:w="28" w:type="dxa"/>
            </w:tcMar>
            <w:vAlign w:val="center"/>
          </w:tcPr>
          <w:p w14:paraId="62ED21EF" w14:textId="77777777" w:rsidR="004324F2" w:rsidRPr="004324F2" w:rsidRDefault="004324F2" w:rsidP="004324F2">
            <w:pPr>
              <w:jc w:val="center"/>
              <w:rPr>
                <w:color w:val="000000"/>
                <w:sz w:val="14"/>
                <w:szCs w:val="14"/>
              </w:rPr>
            </w:pPr>
            <w:r w:rsidRPr="004324F2">
              <w:rPr>
                <w:color w:val="000000"/>
                <w:sz w:val="14"/>
                <w:szCs w:val="14"/>
              </w:rPr>
              <w:t>23</w:t>
            </w:r>
          </w:p>
        </w:tc>
      </w:tr>
      <w:tr w:rsidR="004324F2" w:rsidRPr="004324F2" w14:paraId="638A18C4" w14:textId="77777777" w:rsidTr="004569B3">
        <w:trPr>
          <w:trHeight w:val="255"/>
        </w:trPr>
        <w:tc>
          <w:tcPr>
            <w:tcW w:w="568" w:type="dxa"/>
            <w:shd w:val="clear" w:color="000000" w:fill="FFFFFF"/>
            <w:tcMar>
              <w:left w:w="28" w:type="dxa"/>
              <w:right w:w="28" w:type="dxa"/>
            </w:tcMar>
            <w:vAlign w:val="center"/>
          </w:tcPr>
          <w:p w14:paraId="1392FFCD" w14:textId="77777777" w:rsidR="004324F2" w:rsidRPr="004324F2" w:rsidRDefault="004324F2" w:rsidP="004324F2">
            <w:pPr>
              <w:jc w:val="center"/>
              <w:rPr>
                <w:color w:val="000000"/>
                <w:sz w:val="14"/>
                <w:szCs w:val="14"/>
              </w:rPr>
            </w:pPr>
            <w:r w:rsidRPr="004324F2">
              <w:rPr>
                <w:color w:val="000000"/>
                <w:sz w:val="14"/>
                <w:szCs w:val="14"/>
              </w:rPr>
              <w:t>1.4.4</w:t>
            </w:r>
          </w:p>
        </w:tc>
        <w:tc>
          <w:tcPr>
            <w:tcW w:w="2835" w:type="dxa"/>
            <w:shd w:val="clear" w:color="000000" w:fill="FFFFFF"/>
            <w:tcMar>
              <w:left w:w="28" w:type="dxa"/>
              <w:right w:w="28" w:type="dxa"/>
            </w:tcMar>
            <w:vAlign w:val="center"/>
          </w:tcPr>
          <w:p w14:paraId="096C1638" w14:textId="77777777" w:rsidR="004324F2" w:rsidRPr="004324F2" w:rsidRDefault="004324F2" w:rsidP="004324F2">
            <w:pPr>
              <w:rPr>
                <w:color w:val="000000"/>
                <w:sz w:val="14"/>
                <w:szCs w:val="14"/>
              </w:rPr>
            </w:pPr>
            <w:r w:rsidRPr="004324F2">
              <w:rPr>
                <w:color w:val="000000"/>
                <w:sz w:val="14"/>
                <w:szCs w:val="14"/>
              </w:rPr>
              <w:t xml:space="preserve">Реконструкция трубопровода подачи воды на </w:t>
            </w:r>
            <w:proofErr w:type="spellStart"/>
            <w:r w:rsidRPr="004324F2">
              <w:rPr>
                <w:color w:val="000000"/>
                <w:sz w:val="14"/>
                <w:szCs w:val="14"/>
              </w:rPr>
              <w:t>всас</w:t>
            </w:r>
            <w:proofErr w:type="spellEnd"/>
            <w:r w:rsidRPr="004324F2">
              <w:rPr>
                <w:color w:val="000000"/>
                <w:sz w:val="14"/>
                <w:szCs w:val="14"/>
              </w:rPr>
              <w:t xml:space="preserve"> насосов от камеры переключения РЧВ 350 м</w:t>
            </w:r>
            <w:r w:rsidRPr="004324F2">
              <w:rPr>
                <w:color w:val="000000"/>
                <w:sz w:val="14"/>
                <w:szCs w:val="14"/>
                <w:vertAlign w:val="superscript"/>
              </w:rPr>
              <w:t>3</w:t>
            </w:r>
            <w:r w:rsidRPr="004324F2">
              <w:rPr>
                <w:color w:val="000000"/>
                <w:sz w:val="14"/>
                <w:szCs w:val="14"/>
              </w:rPr>
              <w:t xml:space="preserve"> до фундамента насосной станции 2-го подъема, участок Водозабор № 2</w:t>
            </w:r>
          </w:p>
        </w:tc>
        <w:tc>
          <w:tcPr>
            <w:tcW w:w="850" w:type="dxa"/>
            <w:shd w:val="clear" w:color="000000" w:fill="FFFFFF"/>
            <w:tcMar>
              <w:left w:w="28" w:type="dxa"/>
              <w:right w:w="28" w:type="dxa"/>
            </w:tcMar>
            <w:vAlign w:val="center"/>
          </w:tcPr>
          <w:p w14:paraId="129D2568" w14:textId="77777777" w:rsidR="004324F2" w:rsidRPr="004324F2" w:rsidRDefault="004324F2" w:rsidP="004324F2">
            <w:pPr>
              <w:jc w:val="center"/>
              <w:rPr>
                <w:color w:val="000000"/>
                <w:sz w:val="14"/>
                <w:szCs w:val="14"/>
              </w:rPr>
            </w:pPr>
            <w:r w:rsidRPr="004324F2">
              <w:rPr>
                <w:color w:val="000000"/>
                <w:sz w:val="14"/>
                <w:szCs w:val="14"/>
              </w:rPr>
              <w:t>г. Осинники</w:t>
            </w:r>
          </w:p>
        </w:tc>
        <w:tc>
          <w:tcPr>
            <w:tcW w:w="639" w:type="dxa"/>
            <w:shd w:val="clear" w:color="000000" w:fill="FFFFFF"/>
            <w:tcMar>
              <w:left w:w="28" w:type="dxa"/>
              <w:right w:w="28" w:type="dxa"/>
            </w:tcMar>
            <w:vAlign w:val="center"/>
          </w:tcPr>
          <w:p w14:paraId="31B0D010" w14:textId="77777777" w:rsidR="004324F2" w:rsidRPr="004324F2" w:rsidRDefault="004324F2" w:rsidP="004324F2">
            <w:pPr>
              <w:jc w:val="center"/>
              <w:rPr>
                <w:sz w:val="14"/>
                <w:szCs w:val="14"/>
              </w:rPr>
            </w:pPr>
            <w:r w:rsidRPr="004324F2">
              <w:rPr>
                <w:sz w:val="14"/>
                <w:szCs w:val="14"/>
              </w:rPr>
              <w:t>3542,0</w:t>
            </w:r>
          </w:p>
        </w:tc>
        <w:tc>
          <w:tcPr>
            <w:tcW w:w="400" w:type="dxa"/>
            <w:shd w:val="clear" w:color="000000" w:fill="FFFFFF"/>
            <w:tcMar>
              <w:left w:w="28" w:type="dxa"/>
              <w:right w:w="28" w:type="dxa"/>
            </w:tcMar>
            <w:vAlign w:val="center"/>
          </w:tcPr>
          <w:p w14:paraId="672AC203" w14:textId="77777777" w:rsidR="004324F2" w:rsidRPr="004324F2" w:rsidRDefault="004324F2" w:rsidP="004324F2">
            <w:pPr>
              <w:jc w:val="center"/>
              <w:rPr>
                <w:sz w:val="14"/>
                <w:szCs w:val="16"/>
              </w:rPr>
            </w:pPr>
            <w:r w:rsidRPr="004324F2">
              <w:rPr>
                <w:sz w:val="14"/>
                <w:szCs w:val="16"/>
              </w:rPr>
              <w:t>0,0</w:t>
            </w:r>
          </w:p>
        </w:tc>
        <w:tc>
          <w:tcPr>
            <w:tcW w:w="580" w:type="dxa"/>
            <w:shd w:val="clear" w:color="000000" w:fill="FFFFFF"/>
            <w:tcMar>
              <w:left w:w="28" w:type="dxa"/>
              <w:right w:w="28" w:type="dxa"/>
            </w:tcMar>
            <w:vAlign w:val="center"/>
          </w:tcPr>
          <w:p w14:paraId="6E61E2E0"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3C4999E5" w14:textId="77777777" w:rsidR="004324F2" w:rsidRPr="004324F2" w:rsidRDefault="004324F2" w:rsidP="004324F2">
            <w:pPr>
              <w:jc w:val="center"/>
              <w:rPr>
                <w:sz w:val="14"/>
                <w:szCs w:val="16"/>
              </w:rPr>
            </w:pPr>
            <w:r w:rsidRPr="004324F2">
              <w:rPr>
                <w:sz w:val="14"/>
                <w:szCs w:val="16"/>
              </w:rPr>
              <w:t>0,0</w:t>
            </w:r>
          </w:p>
        </w:tc>
        <w:tc>
          <w:tcPr>
            <w:tcW w:w="518" w:type="dxa"/>
            <w:shd w:val="clear" w:color="000000" w:fill="FFFFFF"/>
            <w:tcMar>
              <w:left w:w="28" w:type="dxa"/>
              <w:right w:w="28" w:type="dxa"/>
            </w:tcMar>
            <w:vAlign w:val="center"/>
          </w:tcPr>
          <w:p w14:paraId="6EA1BD08"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4DDDC9C0"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5091AFAD"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000D7364"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1F107A41"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562EC88F" w14:textId="77777777" w:rsidR="004324F2" w:rsidRPr="004324F2" w:rsidRDefault="004324F2" w:rsidP="004324F2">
            <w:pPr>
              <w:jc w:val="center"/>
              <w:rPr>
                <w:sz w:val="14"/>
                <w:szCs w:val="14"/>
              </w:rPr>
            </w:pPr>
            <w:r w:rsidRPr="004324F2">
              <w:rPr>
                <w:sz w:val="14"/>
                <w:szCs w:val="14"/>
              </w:rPr>
              <w:t>3542,0</w:t>
            </w:r>
          </w:p>
        </w:tc>
        <w:tc>
          <w:tcPr>
            <w:tcW w:w="544" w:type="dxa"/>
            <w:shd w:val="clear" w:color="000000" w:fill="FFFFFF"/>
            <w:tcMar>
              <w:left w:w="28" w:type="dxa"/>
              <w:right w:w="28" w:type="dxa"/>
            </w:tcMar>
            <w:vAlign w:val="center"/>
          </w:tcPr>
          <w:p w14:paraId="5BD0FF39"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7BDC0F69"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444829F4" w14:textId="77777777" w:rsidR="004324F2" w:rsidRPr="004324F2" w:rsidRDefault="004324F2" w:rsidP="004324F2">
            <w:pPr>
              <w:jc w:val="center"/>
              <w:rPr>
                <w:sz w:val="14"/>
                <w:szCs w:val="16"/>
              </w:rPr>
            </w:pPr>
            <w:r w:rsidRPr="004324F2">
              <w:rPr>
                <w:sz w:val="14"/>
                <w:szCs w:val="16"/>
              </w:rPr>
              <w:t>0,0</w:t>
            </w:r>
          </w:p>
        </w:tc>
        <w:tc>
          <w:tcPr>
            <w:tcW w:w="518" w:type="dxa"/>
            <w:shd w:val="clear" w:color="000000" w:fill="FFFFFF"/>
            <w:tcMar>
              <w:left w:w="28" w:type="dxa"/>
              <w:right w:w="28" w:type="dxa"/>
            </w:tcMar>
            <w:vAlign w:val="center"/>
          </w:tcPr>
          <w:p w14:paraId="1F7E4464"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4A12867F"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43BE8BA1" w14:textId="77777777" w:rsidR="004324F2" w:rsidRPr="004324F2" w:rsidRDefault="004324F2" w:rsidP="004324F2">
            <w:pPr>
              <w:jc w:val="center"/>
              <w:rPr>
                <w:sz w:val="14"/>
                <w:szCs w:val="16"/>
              </w:rPr>
            </w:pPr>
            <w:r w:rsidRPr="004324F2">
              <w:rPr>
                <w:sz w:val="14"/>
                <w:szCs w:val="16"/>
              </w:rPr>
              <w:t>0,0</w:t>
            </w:r>
          </w:p>
        </w:tc>
        <w:tc>
          <w:tcPr>
            <w:tcW w:w="509" w:type="dxa"/>
            <w:shd w:val="clear" w:color="000000" w:fill="FFFFFF"/>
            <w:tcMar>
              <w:left w:w="28" w:type="dxa"/>
              <w:right w:w="28" w:type="dxa"/>
            </w:tcMar>
            <w:vAlign w:val="center"/>
          </w:tcPr>
          <w:p w14:paraId="7FFF82FD" w14:textId="77777777" w:rsidR="004324F2" w:rsidRPr="004324F2" w:rsidRDefault="004324F2" w:rsidP="004324F2">
            <w:pPr>
              <w:jc w:val="center"/>
              <w:rPr>
                <w:sz w:val="14"/>
                <w:szCs w:val="14"/>
              </w:rPr>
            </w:pPr>
            <w:r w:rsidRPr="004324F2">
              <w:rPr>
                <w:sz w:val="14"/>
                <w:szCs w:val="14"/>
              </w:rPr>
              <w:t>2027</w:t>
            </w:r>
          </w:p>
        </w:tc>
        <w:tc>
          <w:tcPr>
            <w:tcW w:w="709" w:type="dxa"/>
            <w:shd w:val="clear" w:color="000000" w:fill="FFFFFF"/>
            <w:noWrap/>
            <w:tcMar>
              <w:left w:w="28" w:type="dxa"/>
              <w:right w:w="28" w:type="dxa"/>
            </w:tcMar>
            <w:vAlign w:val="center"/>
          </w:tcPr>
          <w:p w14:paraId="08512C82" w14:textId="77777777" w:rsidR="004324F2" w:rsidRPr="004324F2" w:rsidRDefault="004324F2" w:rsidP="004324F2">
            <w:pPr>
              <w:jc w:val="center"/>
              <w:rPr>
                <w:sz w:val="14"/>
                <w:szCs w:val="14"/>
              </w:rPr>
            </w:pPr>
            <w:r w:rsidRPr="004324F2">
              <w:rPr>
                <w:sz w:val="14"/>
                <w:szCs w:val="14"/>
              </w:rPr>
              <w:t>3542,0</w:t>
            </w:r>
          </w:p>
        </w:tc>
        <w:tc>
          <w:tcPr>
            <w:tcW w:w="708" w:type="dxa"/>
            <w:shd w:val="clear" w:color="000000" w:fill="FFFFFF"/>
            <w:noWrap/>
            <w:tcMar>
              <w:left w:w="28" w:type="dxa"/>
              <w:right w:w="28" w:type="dxa"/>
            </w:tcMar>
            <w:vAlign w:val="center"/>
          </w:tcPr>
          <w:p w14:paraId="2D252FCD" w14:textId="77777777" w:rsidR="004324F2" w:rsidRPr="004324F2" w:rsidRDefault="004324F2" w:rsidP="004324F2">
            <w:pPr>
              <w:jc w:val="center"/>
              <w:rPr>
                <w:sz w:val="14"/>
                <w:szCs w:val="16"/>
              </w:rPr>
            </w:pPr>
            <w:r w:rsidRPr="004324F2">
              <w:rPr>
                <w:sz w:val="14"/>
                <w:szCs w:val="16"/>
              </w:rPr>
              <w:t>0,0</w:t>
            </w:r>
          </w:p>
        </w:tc>
        <w:tc>
          <w:tcPr>
            <w:tcW w:w="851" w:type="dxa"/>
            <w:shd w:val="clear" w:color="000000" w:fill="FFFFFF"/>
            <w:tcMar>
              <w:left w:w="28" w:type="dxa"/>
              <w:right w:w="28" w:type="dxa"/>
            </w:tcMar>
            <w:vAlign w:val="center"/>
          </w:tcPr>
          <w:p w14:paraId="06A78446" w14:textId="77777777" w:rsidR="004324F2" w:rsidRPr="004324F2" w:rsidRDefault="004324F2" w:rsidP="004324F2">
            <w:pPr>
              <w:jc w:val="center"/>
              <w:rPr>
                <w:sz w:val="14"/>
                <w:szCs w:val="16"/>
              </w:rPr>
            </w:pPr>
            <w:r w:rsidRPr="004324F2">
              <w:rPr>
                <w:sz w:val="14"/>
                <w:szCs w:val="16"/>
              </w:rPr>
              <w:t>0,0</w:t>
            </w:r>
          </w:p>
        </w:tc>
      </w:tr>
      <w:tr w:rsidR="004324F2" w:rsidRPr="004324F2" w14:paraId="2D68452C" w14:textId="77777777" w:rsidTr="004569B3">
        <w:trPr>
          <w:trHeight w:val="255"/>
        </w:trPr>
        <w:tc>
          <w:tcPr>
            <w:tcW w:w="568" w:type="dxa"/>
            <w:shd w:val="clear" w:color="000000" w:fill="FFFFFF"/>
            <w:tcMar>
              <w:left w:w="28" w:type="dxa"/>
              <w:right w:w="28" w:type="dxa"/>
            </w:tcMar>
            <w:vAlign w:val="center"/>
          </w:tcPr>
          <w:p w14:paraId="43E4FEE7" w14:textId="77777777" w:rsidR="004324F2" w:rsidRPr="004324F2" w:rsidRDefault="004324F2" w:rsidP="004324F2">
            <w:pPr>
              <w:jc w:val="center"/>
              <w:rPr>
                <w:color w:val="000000"/>
                <w:sz w:val="14"/>
                <w:szCs w:val="14"/>
              </w:rPr>
            </w:pPr>
            <w:r w:rsidRPr="004324F2">
              <w:rPr>
                <w:color w:val="000000"/>
                <w:sz w:val="14"/>
                <w:szCs w:val="14"/>
              </w:rPr>
              <w:t>1.4.5</w:t>
            </w:r>
          </w:p>
        </w:tc>
        <w:tc>
          <w:tcPr>
            <w:tcW w:w="2835" w:type="dxa"/>
            <w:shd w:val="clear" w:color="000000" w:fill="FFFFFF"/>
            <w:tcMar>
              <w:left w:w="28" w:type="dxa"/>
              <w:right w:w="28" w:type="dxa"/>
            </w:tcMar>
            <w:vAlign w:val="center"/>
          </w:tcPr>
          <w:p w14:paraId="4313CCBE" w14:textId="77777777" w:rsidR="004324F2" w:rsidRPr="004324F2" w:rsidRDefault="004324F2" w:rsidP="004324F2">
            <w:pPr>
              <w:rPr>
                <w:color w:val="000000"/>
                <w:sz w:val="14"/>
                <w:szCs w:val="14"/>
              </w:rPr>
            </w:pPr>
            <w:r w:rsidRPr="004324F2">
              <w:rPr>
                <w:color w:val="000000"/>
                <w:sz w:val="14"/>
                <w:szCs w:val="14"/>
              </w:rPr>
              <w:t>Приобретение и монтаж запорной арматуры канализации и дренажа скорых фильтров № 1, 2, 3, 4, 5 и канализации осветителей № 4, 5, участок Водозабор № 2</w:t>
            </w:r>
          </w:p>
        </w:tc>
        <w:tc>
          <w:tcPr>
            <w:tcW w:w="850" w:type="dxa"/>
            <w:shd w:val="clear" w:color="000000" w:fill="FFFFFF"/>
            <w:tcMar>
              <w:left w:w="28" w:type="dxa"/>
              <w:right w:w="28" w:type="dxa"/>
            </w:tcMar>
            <w:vAlign w:val="center"/>
          </w:tcPr>
          <w:p w14:paraId="69A27348" w14:textId="77777777" w:rsidR="004324F2" w:rsidRPr="004324F2" w:rsidRDefault="004324F2" w:rsidP="004324F2">
            <w:pPr>
              <w:jc w:val="center"/>
              <w:rPr>
                <w:color w:val="000000"/>
                <w:sz w:val="14"/>
                <w:szCs w:val="14"/>
              </w:rPr>
            </w:pPr>
            <w:r w:rsidRPr="004324F2">
              <w:rPr>
                <w:color w:val="000000"/>
                <w:sz w:val="14"/>
                <w:szCs w:val="14"/>
              </w:rPr>
              <w:t>г. Осинники</w:t>
            </w:r>
          </w:p>
        </w:tc>
        <w:tc>
          <w:tcPr>
            <w:tcW w:w="639" w:type="dxa"/>
            <w:shd w:val="clear" w:color="000000" w:fill="FFFFFF"/>
            <w:tcMar>
              <w:left w:w="28" w:type="dxa"/>
              <w:right w:w="28" w:type="dxa"/>
            </w:tcMar>
            <w:vAlign w:val="center"/>
          </w:tcPr>
          <w:p w14:paraId="182D7E54" w14:textId="77777777" w:rsidR="004324F2" w:rsidRPr="004324F2" w:rsidRDefault="004324F2" w:rsidP="004324F2">
            <w:pPr>
              <w:jc w:val="center"/>
              <w:rPr>
                <w:sz w:val="14"/>
                <w:szCs w:val="14"/>
              </w:rPr>
            </w:pPr>
            <w:r w:rsidRPr="004324F2">
              <w:rPr>
                <w:sz w:val="14"/>
                <w:szCs w:val="14"/>
              </w:rPr>
              <w:t>5842,7</w:t>
            </w:r>
          </w:p>
        </w:tc>
        <w:tc>
          <w:tcPr>
            <w:tcW w:w="400" w:type="dxa"/>
            <w:shd w:val="clear" w:color="000000" w:fill="FFFFFF"/>
            <w:tcMar>
              <w:left w:w="28" w:type="dxa"/>
              <w:right w:w="28" w:type="dxa"/>
            </w:tcMar>
            <w:vAlign w:val="center"/>
          </w:tcPr>
          <w:p w14:paraId="245428F2" w14:textId="77777777" w:rsidR="004324F2" w:rsidRPr="004324F2" w:rsidRDefault="004324F2" w:rsidP="004324F2">
            <w:pPr>
              <w:jc w:val="center"/>
              <w:rPr>
                <w:sz w:val="14"/>
                <w:szCs w:val="16"/>
              </w:rPr>
            </w:pPr>
            <w:r w:rsidRPr="004324F2">
              <w:rPr>
                <w:sz w:val="14"/>
                <w:szCs w:val="16"/>
              </w:rPr>
              <w:t>0,0</w:t>
            </w:r>
          </w:p>
        </w:tc>
        <w:tc>
          <w:tcPr>
            <w:tcW w:w="580" w:type="dxa"/>
            <w:shd w:val="clear" w:color="000000" w:fill="FFFFFF"/>
            <w:tcMar>
              <w:left w:w="28" w:type="dxa"/>
              <w:right w:w="28" w:type="dxa"/>
            </w:tcMar>
            <w:vAlign w:val="center"/>
          </w:tcPr>
          <w:p w14:paraId="4BB389E1"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41BD5EE5" w14:textId="77777777" w:rsidR="004324F2" w:rsidRPr="004324F2" w:rsidRDefault="004324F2" w:rsidP="004324F2">
            <w:pPr>
              <w:jc w:val="center"/>
              <w:rPr>
                <w:sz w:val="14"/>
                <w:szCs w:val="16"/>
              </w:rPr>
            </w:pPr>
            <w:r w:rsidRPr="004324F2">
              <w:rPr>
                <w:sz w:val="14"/>
                <w:szCs w:val="16"/>
              </w:rPr>
              <w:t>0,0</w:t>
            </w:r>
          </w:p>
        </w:tc>
        <w:tc>
          <w:tcPr>
            <w:tcW w:w="518" w:type="dxa"/>
            <w:shd w:val="clear" w:color="000000" w:fill="FFFFFF"/>
            <w:tcMar>
              <w:left w:w="28" w:type="dxa"/>
              <w:right w:w="28" w:type="dxa"/>
            </w:tcMar>
            <w:vAlign w:val="center"/>
          </w:tcPr>
          <w:p w14:paraId="18EE4F16"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095CB4F2"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449652FF"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55FAEB7C" w14:textId="77777777" w:rsidR="004324F2" w:rsidRPr="004324F2" w:rsidRDefault="004324F2" w:rsidP="004324F2">
            <w:pPr>
              <w:jc w:val="center"/>
              <w:rPr>
                <w:sz w:val="14"/>
                <w:szCs w:val="14"/>
              </w:rPr>
            </w:pPr>
            <w:r w:rsidRPr="004324F2">
              <w:rPr>
                <w:sz w:val="14"/>
                <w:szCs w:val="14"/>
              </w:rPr>
              <w:t>378,3</w:t>
            </w:r>
          </w:p>
        </w:tc>
        <w:tc>
          <w:tcPr>
            <w:tcW w:w="579" w:type="dxa"/>
            <w:shd w:val="clear" w:color="000000" w:fill="FFFFFF"/>
            <w:tcMar>
              <w:left w:w="28" w:type="dxa"/>
              <w:right w:w="28" w:type="dxa"/>
            </w:tcMar>
            <w:vAlign w:val="center"/>
          </w:tcPr>
          <w:p w14:paraId="1628CEA3" w14:textId="77777777" w:rsidR="004324F2" w:rsidRPr="004324F2" w:rsidRDefault="004324F2" w:rsidP="004324F2">
            <w:pPr>
              <w:jc w:val="center"/>
              <w:rPr>
                <w:sz w:val="14"/>
                <w:szCs w:val="14"/>
              </w:rPr>
            </w:pPr>
            <w:r w:rsidRPr="004324F2">
              <w:rPr>
                <w:sz w:val="14"/>
                <w:szCs w:val="14"/>
              </w:rPr>
              <w:t>5464,5</w:t>
            </w:r>
          </w:p>
        </w:tc>
        <w:tc>
          <w:tcPr>
            <w:tcW w:w="579" w:type="dxa"/>
            <w:shd w:val="clear" w:color="000000" w:fill="FFFFFF"/>
            <w:tcMar>
              <w:left w:w="28" w:type="dxa"/>
              <w:right w:w="28" w:type="dxa"/>
            </w:tcMar>
            <w:vAlign w:val="center"/>
          </w:tcPr>
          <w:p w14:paraId="368C0DD8" w14:textId="77777777" w:rsidR="004324F2" w:rsidRPr="004324F2" w:rsidRDefault="004324F2" w:rsidP="004324F2">
            <w:pPr>
              <w:jc w:val="center"/>
              <w:rPr>
                <w:sz w:val="14"/>
                <w:szCs w:val="16"/>
              </w:rPr>
            </w:pPr>
            <w:r w:rsidRPr="004324F2">
              <w:rPr>
                <w:sz w:val="14"/>
                <w:szCs w:val="16"/>
              </w:rPr>
              <w:t>0,0</w:t>
            </w:r>
          </w:p>
        </w:tc>
        <w:tc>
          <w:tcPr>
            <w:tcW w:w="544" w:type="dxa"/>
            <w:shd w:val="clear" w:color="000000" w:fill="FFFFFF"/>
            <w:tcMar>
              <w:left w:w="28" w:type="dxa"/>
              <w:right w:w="28" w:type="dxa"/>
            </w:tcMar>
            <w:vAlign w:val="center"/>
          </w:tcPr>
          <w:p w14:paraId="35FBEE03"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1CE6BB10"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5AA323B6" w14:textId="77777777" w:rsidR="004324F2" w:rsidRPr="004324F2" w:rsidRDefault="004324F2" w:rsidP="004324F2">
            <w:pPr>
              <w:jc w:val="center"/>
              <w:rPr>
                <w:sz w:val="14"/>
                <w:szCs w:val="16"/>
              </w:rPr>
            </w:pPr>
            <w:r w:rsidRPr="004324F2">
              <w:rPr>
                <w:sz w:val="14"/>
                <w:szCs w:val="16"/>
              </w:rPr>
              <w:t>0,0</w:t>
            </w:r>
          </w:p>
        </w:tc>
        <w:tc>
          <w:tcPr>
            <w:tcW w:w="518" w:type="dxa"/>
            <w:shd w:val="clear" w:color="000000" w:fill="FFFFFF"/>
            <w:tcMar>
              <w:left w:w="28" w:type="dxa"/>
              <w:right w:w="28" w:type="dxa"/>
            </w:tcMar>
            <w:vAlign w:val="center"/>
          </w:tcPr>
          <w:p w14:paraId="3F9DE139"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26D614F6"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7DEEDF41" w14:textId="77777777" w:rsidR="004324F2" w:rsidRPr="004324F2" w:rsidRDefault="004324F2" w:rsidP="004324F2">
            <w:pPr>
              <w:jc w:val="center"/>
              <w:rPr>
                <w:sz w:val="14"/>
                <w:szCs w:val="16"/>
              </w:rPr>
            </w:pPr>
            <w:r w:rsidRPr="004324F2">
              <w:rPr>
                <w:sz w:val="14"/>
                <w:szCs w:val="16"/>
              </w:rPr>
              <w:t>0,0</w:t>
            </w:r>
          </w:p>
        </w:tc>
        <w:tc>
          <w:tcPr>
            <w:tcW w:w="509" w:type="dxa"/>
            <w:shd w:val="clear" w:color="000000" w:fill="FFFFFF"/>
            <w:tcMar>
              <w:left w:w="28" w:type="dxa"/>
              <w:right w:w="28" w:type="dxa"/>
            </w:tcMar>
            <w:vAlign w:val="center"/>
          </w:tcPr>
          <w:p w14:paraId="4FF7C22A" w14:textId="77777777" w:rsidR="004324F2" w:rsidRPr="004324F2" w:rsidRDefault="004324F2" w:rsidP="004324F2">
            <w:pPr>
              <w:jc w:val="center"/>
              <w:rPr>
                <w:sz w:val="14"/>
                <w:szCs w:val="14"/>
              </w:rPr>
            </w:pPr>
            <w:r w:rsidRPr="004324F2">
              <w:rPr>
                <w:sz w:val="14"/>
                <w:szCs w:val="14"/>
              </w:rPr>
              <w:t>2025-2026</w:t>
            </w:r>
          </w:p>
        </w:tc>
        <w:tc>
          <w:tcPr>
            <w:tcW w:w="709" w:type="dxa"/>
            <w:shd w:val="clear" w:color="000000" w:fill="FFFFFF"/>
            <w:noWrap/>
            <w:tcMar>
              <w:left w:w="28" w:type="dxa"/>
              <w:right w:w="28" w:type="dxa"/>
            </w:tcMar>
            <w:vAlign w:val="center"/>
          </w:tcPr>
          <w:p w14:paraId="6EE0A158" w14:textId="77777777" w:rsidR="004324F2" w:rsidRPr="004324F2" w:rsidRDefault="004324F2" w:rsidP="004324F2">
            <w:pPr>
              <w:jc w:val="center"/>
              <w:rPr>
                <w:sz w:val="14"/>
                <w:szCs w:val="14"/>
              </w:rPr>
            </w:pPr>
            <w:r w:rsidRPr="004324F2">
              <w:rPr>
                <w:sz w:val="14"/>
                <w:szCs w:val="14"/>
              </w:rPr>
              <w:t>5842,7</w:t>
            </w:r>
          </w:p>
        </w:tc>
        <w:tc>
          <w:tcPr>
            <w:tcW w:w="708" w:type="dxa"/>
            <w:shd w:val="clear" w:color="000000" w:fill="FFFFFF"/>
            <w:noWrap/>
            <w:tcMar>
              <w:left w:w="28" w:type="dxa"/>
              <w:right w:w="28" w:type="dxa"/>
            </w:tcMar>
            <w:vAlign w:val="center"/>
          </w:tcPr>
          <w:p w14:paraId="3A9A8FE0" w14:textId="77777777" w:rsidR="004324F2" w:rsidRPr="004324F2" w:rsidRDefault="004324F2" w:rsidP="004324F2">
            <w:pPr>
              <w:jc w:val="center"/>
              <w:rPr>
                <w:sz w:val="14"/>
                <w:szCs w:val="16"/>
              </w:rPr>
            </w:pPr>
            <w:r w:rsidRPr="004324F2">
              <w:rPr>
                <w:sz w:val="14"/>
                <w:szCs w:val="16"/>
              </w:rPr>
              <w:t>0,0</w:t>
            </w:r>
          </w:p>
        </w:tc>
        <w:tc>
          <w:tcPr>
            <w:tcW w:w="851" w:type="dxa"/>
            <w:shd w:val="clear" w:color="000000" w:fill="FFFFFF"/>
            <w:tcMar>
              <w:left w:w="28" w:type="dxa"/>
              <w:right w:w="28" w:type="dxa"/>
            </w:tcMar>
            <w:vAlign w:val="center"/>
          </w:tcPr>
          <w:p w14:paraId="568E5539" w14:textId="77777777" w:rsidR="004324F2" w:rsidRPr="004324F2" w:rsidRDefault="004324F2" w:rsidP="004324F2">
            <w:pPr>
              <w:jc w:val="center"/>
              <w:rPr>
                <w:sz w:val="14"/>
                <w:szCs w:val="16"/>
              </w:rPr>
            </w:pPr>
            <w:r w:rsidRPr="004324F2">
              <w:rPr>
                <w:sz w:val="14"/>
                <w:szCs w:val="16"/>
              </w:rPr>
              <w:t>0,0</w:t>
            </w:r>
          </w:p>
        </w:tc>
      </w:tr>
      <w:tr w:rsidR="004324F2" w:rsidRPr="004324F2" w14:paraId="7BAD530F" w14:textId="77777777" w:rsidTr="004569B3">
        <w:trPr>
          <w:trHeight w:val="255"/>
        </w:trPr>
        <w:tc>
          <w:tcPr>
            <w:tcW w:w="568" w:type="dxa"/>
            <w:shd w:val="clear" w:color="000000" w:fill="FFFFFF"/>
            <w:tcMar>
              <w:left w:w="28" w:type="dxa"/>
              <w:right w:w="28" w:type="dxa"/>
            </w:tcMar>
            <w:vAlign w:val="center"/>
          </w:tcPr>
          <w:p w14:paraId="14327E2E" w14:textId="77777777" w:rsidR="004324F2" w:rsidRPr="004324F2" w:rsidRDefault="004324F2" w:rsidP="004324F2">
            <w:pPr>
              <w:jc w:val="center"/>
              <w:rPr>
                <w:color w:val="000000"/>
                <w:sz w:val="14"/>
                <w:szCs w:val="14"/>
              </w:rPr>
            </w:pPr>
            <w:r w:rsidRPr="004324F2">
              <w:rPr>
                <w:color w:val="000000"/>
                <w:sz w:val="14"/>
                <w:szCs w:val="14"/>
              </w:rPr>
              <w:t>1.4.6</w:t>
            </w:r>
          </w:p>
        </w:tc>
        <w:tc>
          <w:tcPr>
            <w:tcW w:w="2835" w:type="dxa"/>
            <w:shd w:val="clear" w:color="000000" w:fill="FFFFFF"/>
            <w:tcMar>
              <w:left w:w="28" w:type="dxa"/>
              <w:right w:w="28" w:type="dxa"/>
            </w:tcMar>
            <w:vAlign w:val="center"/>
          </w:tcPr>
          <w:p w14:paraId="701F7257" w14:textId="77777777" w:rsidR="004324F2" w:rsidRPr="004324F2" w:rsidRDefault="004324F2" w:rsidP="004324F2">
            <w:pPr>
              <w:rPr>
                <w:color w:val="000000"/>
                <w:sz w:val="14"/>
                <w:szCs w:val="14"/>
              </w:rPr>
            </w:pPr>
            <w:r w:rsidRPr="004324F2">
              <w:rPr>
                <w:color w:val="000000"/>
                <w:sz w:val="14"/>
                <w:szCs w:val="14"/>
              </w:rPr>
              <w:t>Реконструкция участка трубопровода диаметром 500 мм (новейшая линия) от Водозабора № 2</w:t>
            </w:r>
          </w:p>
        </w:tc>
        <w:tc>
          <w:tcPr>
            <w:tcW w:w="850" w:type="dxa"/>
            <w:shd w:val="clear" w:color="000000" w:fill="FFFFFF"/>
            <w:tcMar>
              <w:left w:w="28" w:type="dxa"/>
              <w:right w:w="28" w:type="dxa"/>
            </w:tcMar>
            <w:vAlign w:val="center"/>
          </w:tcPr>
          <w:p w14:paraId="01726653" w14:textId="77777777" w:rsidR="004324F2" w:rsidRPr="004324F2" w:rsidRDefault="004324F2" w:rsidP="004324F2">
            <w:pPr>
              <w:jc w:val="center"/>
              <w:rPr>
                <w:color w:val="000000"/>
                <w:sz w:val="14"/>
                <w:szCs w:val="14"/>
              </w:rPr>
            </w:pPr>
            <w:r w:rsidRPr="004324F2">
              <w:rPr>
                <w:color w:val="000000"/>
                <w:sz w:val="14"/>
                <w:szCs w:val="14"/>
              </w:rPr>
              <w:t>г. Осинники</w:t>
            </w:r>
          </w:p>
        </w:tc>
        <w:tc>
          <w:tcPr>
            <w:tcW w:w="639" w:type="dxa"/>
            <w:shd w:val="clear" w:color="000000" w:fill="FFFFFF"/>
            <w:tcMar>
              <w:left w:w="28" w:type="dxa"/>
              <w:right w:w="28" w:type="dxa"/>
            </w:tcMar>
            <w:vAlign w:val="center"/>
          </w:tcPr>
          <w:p w14:paraId="1CCC353A" w14:textId="77777777" w:rsidR="004324F2" w:rsidRPr="004324F2" w:rsidRDefault="004324F2" w:rsidP="004324F2">
            <w:pPr>
              <w:jc w:val="center"/>
              <w:rPr>
                <w:sz w:val="14"/>
                <w:szCs w:val="14"/>
              </w:rPr>
            </w:pPr>
            <w:r w:rsidRPr="004324F2">
              <w:rPr>
                <w:sz w:val="14"/>
                <w:szCs w:val="14"/>
              </w:rPr>
              <w:t>29921,4</w:t>
            </w:r>
          </w:p>
        </w:tc>
        <w:tc>
          <w:tcPr>
            <w:tcW w:w="400" w:type="dxa"/>
            <w:shd w:val="clear" w:color="000000" w:fill="FFFFFF"/>
            <w:tcMar>
              <w:left w:w="28" w:type="dxa"/>
              <w:right w:w="28" w:type="dxa"/>
            </w:tcMar>
            <w:vAlign w:val="center"/>
          </w:tcPr>
          <w:p w14:paraId="6122B8F4" w14:textId="77777777" w:rsidR="004324F2" w:rsidRPr="004324F2" w:rsidRDefault="004324F2" w:rsidP="004324F2">
            <w:pPr>
              <w:jc w:val="center"/>
              <w:rPr>
                <w:sz w:val="14"/>
                <w:szCs w:val="16"/>
              </w:rPr>
            </w:pPr>
            <w:r w:rsidRPr="004324F2">
              <w:rPr>
                <w:sz w:val="14"/>
                <w:szCs w:val="16"/>
              </w:rPr>
              <w:t>0,0</w:t>
            </w:r>
          </w:p>
        </w:tc>
        <w:tc>
          <w:tcPr>
            <w:tcW w:w="580" w:type="dxa"/>
            <w:shd w:val="clear" w:color="000000" w:fill="FFFFFF"/>
            <w:tcMar>
              <w:left w:w="28" w:type="dxa"/>
              <w:right w:w="28" w:type="dxa"/>
            </w:tcMar>
            <w:vAlign w:val="center"/>
          </w:tcPr>
          <w:p w14:paraId="0C1E478A"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00AB41AB" w14:textId="77777777" w:rsidR="004324F2" w:rsidRPr="004324F2" w:rsidRDefault="004324F2" w:rsidP="004324F2">
            <w:pPr>
              <w:jc w:val="center"/>
              <w:rPr>
                <w:sz w:val="14"/>
                <w:szCs w:val="16"/>
              </w:rPr>
            </w:pPr>
            <w:r w:rsidRPr="004324F2">
              <w:rPr>
                <w:sz w:val="14"/>
                <w:szCs w:val="16"/>
              </w:rPr>
              <w:t>0,0</w:t>
            </w:r>
          </w:p>
        </w:tc>
        <w:tc>
          <w:tcPr>
            <w:tcW w:w="518" w:type="dxa"/>
            <w:shd w:val="clear" w:color="000000" w:fill="FFFFFF"/>
            <w:tcMar>
              <w:left w:w="28" w:type="dxa"/>
              <w:right w:w="28" w:type="dxa"/>
            </w:tcMar>
            <w:vAlign w:val="center"/>
          </w:tcPr>
          <w:p w14:paraId="4502EA01"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1BD7FAA3"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47B70F17"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54CAB0F5"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7EF38B68"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6037FDE7" w14:textId="77777777" w:rsidR="004324F2" w:rsidRPr="004324F2" w:rsidRDefault="004324F2" w:rsidP="004324F2">
            <w:pPr>
              <w:jc w:val="center"/>
              <w:rPr>
                <w:sz w:val="14"/>
                <w:szCs w:val="16"/>
              </w:rPr>
            </w:pPr>
            <w:r w:rsidRPr="004324F2">
              <w:rPr>
                <w:sz w:val="14"/>
                <w:szCs w:val="16"/>
              </w:rPr>
              <w:t>0,0</w:t>
            </w:r>
          </w:p>
        </w:tc>
        <w:tc>
          <w:tcPr>
            <w:tcW w:w="544" w:type="dxa"/>
            <w:shd w:val="clear" w:color="000000" w:fill="FFFFFF"/>
            <w:tcMar>
              <w:left w:w="28" w:type="dxa"/>
              <w:right w:w="28" w:type="dxa"/>
            </w:tcMar>
            <w:vAlign w:val="center"/>
          </w:tcPr>
          <w:p w14:paraId="5F148120" w14:textId="77777777" w:rsidR="004324F2" w:rsidRPr="004324F2" w:rsidRDefault="004324F2" w:rsidP="004324F2">
            <w:pPr>
              <w:jc w:val="center"/>
              <w:rPr>
                <w:sz w:val="14"/>
                <w:szCs w:val="14"/>
              </w:rPr>
            </w:pPr>
            <w:r w:rsidRPr="004324F2">
              <w:rPr>
                <w:sz w:val="14"/>
                <w:szCs w:val="14"/>
              </w:rPr>
              <w:t>7688,0</w:t>
            </w:r>
          </w:p>
        </w:tc>
        <w:tc>
          <w:tcPr>
            <w:tcW w:w="579" w:type="dxa"/>
            <w:shd w:val="clear" w:color="000000" w:fill="FFFFFF"/>
            <w:tcMar>
              <w:left w:w="28" w:type="dxa"/>
              <w:right w:w="28" w:type="dxa"/>
            </w:tcMar>
            <w:vAlign w:val="center"/>
          </w:tcPr>
          <w:p w14:paraId="30AA8C48" w14:textId="77777777" w:rsidR="004324F2" w:rsidRPr="004324F2" w:rsidRDefault="004324F2" w:rsidP="004324F2">
            <w:pPr>
              <w:jc w:val="center"/>
              <w:rPr>
                <w:sz w:val="14"/>
                <w:szCs w:val="14"/>
              </w:rPr>
            </w:pPr>
            <w:r w:rsidRPr="004324F2">
              <w:rPr>
                <w:sz w:val="14"/>
                <w:szCs w:val="14"/>
              </w:rPr>
              <w:t>7680,0</w:t>
            </w:r>
          </w:p>
        </w:tc>
        <w:tc>
          <w:tcPr>
            <w:tcW w:w="579" w:type="dxa"/>
            <w:shd w:val="clear" w:color="000000" w:fill="FFFFFF"/>
            <w:tcMar>
              <w:left w:w="28" w:type="dxa"/>
              <w:right w:w="28" w:type="dxa"/>
            </w:tcMar>
            <w:vAlign w:val="center"/>
          </w:tcPr>
          <w:p w14:paraId="19D46FF7" w14:textId="77777777" w:rsidR="004324F2" w:rsidRPr="004324F2" w:rsidRDefault="004324F2" w:rsidP="004324F2">
            <w:pPr>
              <w:jc w:val="center"/>
              <w:rPr>
                <w:sz w:val="14"/>
                <w:szCs w:val="14"/>
              </w:rPr>
            </w:pPr>
            <w:r w:rsidRPr="004324F2">
              <w:rPr>
                <w:sz w:val="14"/>
                <w:szCs w:val="14"/>
              </w:rPr>
              <w:t>7920,0</w:t>
            </w:r>
          </w:p>
        </w:tc>
        <w:tc>
          <w:tcPr>
            <w:tcW w:w="518" w:type="dxa"/>
            <w:shd w:val="clear" w:color="000000" w:fill="FFFFFF"/>
            <w:tcMar>
              <w:left w:w="28" w:type="dxa"/>
              <w:right w:w="28" w:type="dxa"/>
            </w:tcMar>
            <w:vAlign w:val="center"/>
          </w:tcPr>
          <w:p w14:paraId="05D806FD" w14:textId="77777777" w:rsidR="004324F2" w:rsidRPr="004324F2" w:rsidRDefault="004324F2" w:rsidP="004324F2">
            <w:pPr>
              <w:jc w:val="center"/>
              <w:rPr>
                <w:sz w:val="14"/>
                <w:szCs w:val="14"/>
              </w:rPr>
            </w:pPr>
            <w:r w:rsidRPr="004324F2">
              <w:rPr>
                <w:sz w:val="14"/>
                <w:szCs w:val="14"/>
              </w:rPr>
              <w:t>6633,4</w:t>
            </w:r>
          </w:p>
        </w:tc>
        <w:tc>
          <w:tcPr>
            <w:tcW w:w="579" w:type="dxa"/>
            <w:shd w:val="clear" w:color="000000" w:fill="FFFFFF"/>
            <w:tcMar>
              <w:left w:w="28" w:type="dxa"/>
              <w:right w:w="28" w:type="dxa"/>
            </w:tcMar>
            <w:vAlign w:val="center"/>
          </w:tcPr>
          <w:p w14:paraId="4B90CA7D" w14:textId="77777777" w:rsidR="004324F2" w:rsidRPr="004324F2" w:rsidRDefault="004324F2" w:rsidP="004324F2">
            <w:pPr>
              <w:jc w:val="center"/>
              <w:rPr>
                <w:sz w:val="14"/>
                <w:szCs w:val="14"/>
              </w:rPr>
            </w:pPr>
            <w:r w:rsidRPr="004324F2">
              <w:rPr>
                <w:sz w:val="14"/>
                <w:szCs w:val="14"/>
              </w:rPr>
              <w:t>0,0</w:t>
            </w:r>
          </w:p>
        </w:tc>
        <w:tc>
          <w:tcPr>
            <w:tcW w:w="579" w:type="dxa"/>
            <w:shd w:val="clear" w:color="000000" w:fill="FFFFFF"/>
            <w:tcMar>
              <w:left w:w="28" w:type="dxa"/>
              <w:right w:w="28" w:type="dxa"/>
            </w:tcMar>
            <w:vAlign w:val="center"/>
          </w:tcPr>
          <w:p w14:paraId="0CB4E831" w14:textId="77777777" w:rsidR="004324F2" w:rsidRPr="004324F2" w:rsidRDefault="004324F2" w:rsidP="004324F2">
            <w:pPr>
              <w:jc w:val="center"/>
              <w:rPr>
                <w:sz w:val="14"/>
                <w:szCs w:val="14"/>
              </w:rPr>
            </w:pPr>
            <w:r w:rsidRPr="004324F2">
              <w:rPr>
                <w:sz w:val="14"/>
                <w:szCs w:val="14"/>
              </w:rPr>
              <w:t>0,0</w:t>
            </w:r>
          </w:p>
        </w:tc>
        <w:tc>
          <w:tcPr>
            <w:tcW w:w="509" w:type="dxa"/>
            <w:shd w:val="clear" w:color="000000" w:fill="FFFFFF"/>
            <w:tcMar>
              <w:left w:w="28" w:type="dxa"/>
              <w:right w:w="28" w:type="dxa"/>
            </w:tcMar>
            <w:vAlign w:val="center"/>
          </w:tcPr>
          <w:p w14:paraId="133C5DEB" w14:textId="77777777" w:rsidR="004324F2" w:rsidRPr="004324F2" w:rsidRDefault="004324F2" w:rsidP="004324F2">
            <w:pPr>
              <w:jc w:val="center"/>
              <w:rPr>
                <w:sz w:val="14"/>
                <w:szCs w:val="14"/>
              </w:rPr>
            </w:pPr>
            <w:r w:rsidRPr="004324F2">
              <w:rPr>
                <w:sz w:val="14"/>
                <w:szCs w:val="14"/>
              </w:rPr>
              <w:t>2028-2031</w:t>
            </w:r>
          </w:p>
        </w:tc>
        <w:tc>
          <w:tcPr>
            <w:tcW w:w="709" w:type="dxa"/>
            <w:shd w:val="clear" w:color="000000" w:fill="FFFFFF"/>
            <w:noWrap/>
            <w:tcMar>
              <w:left w:w="28" w:type="dxa"/>
              <w:right w:w="28" w:type="dxa"/>
            </w:tcMar>
            <w:vAlign w:val="center"/>
          </w:tcPr>
          <w:p w14:paraId="0DEBCA1B" w14:textId="77777777" w:rsidR="004324F2" w:rsidRPr="004324F2" w:rsidRDefault="004324F2" w:rsidP="004324F2">
            <w:pPr>
              <w:jc w:val="center"/>
              <w:rPr>
                <w:sz w:val="14"/>
                <w:szCs w:val="14"/>
              </w:rPr>
            </w:pPr>
            <w:r w:rsidRPr="004324F2">
              <w:rPr>
                <w:sz w:val="14"/>
                <w:szCs w:val="14"/>
              </w:rPr>
              <w:t>29921,4</w:t>
            </w:r>
          </w:p>
        </w:tc>
        <w:tc>
          <w:tcPr>
            <w:tcW w:w="708" w:type="dxa"/>
            <w:shd w:val="clear" w:color="000000" w:fill="FFFFFF"/>
            <w:noWrap/>
            <w:tcMar>
              <w:left w:w="28" w:type="dxa"/>
              <w:right w:w="28" w:type="dxa"/>
            </w:tcMar>
            <w:vAlign w:val="center"/>
          </w:tcPr>
          <w:p w14:paraId="29B51719" w14:textId="77777777" w:rsidR="004324F2" w:rsidRPr="004324F2" w:rsidRDefault="004324F2" w:rsidP="004324F2">
            <w:pPr>
              <w:jc w:val="center"/>
              <w:rPr>
                <w:sz w:val="14"/>
                <w:szCs w:val="16"/>
              </w:rPr>
            </w:pPr>
            <w:r w:rsidRPr="004324F2">
              <w:rPr>
                <w:sz w:val="14"/>
                <w:szCs w:val="16"/>
              </w:rPr>
              <w:t>0,0</w:t>
            </w:r>
          </w:p>
        </w:tc>
        <w:tc>
          <w:tcPr>
            <w:tcW w:w="851" w:type="dxa"/>
            <w:shd w:val="clear" w:color="000000" w:fill="FFFFFF"/>
            <w:tcMar>
              <w:left w:w="28" w:type="dxa"/>
              <w:right w:w="28" w:type="dxa"/>
            </w:tcMar>
            <w:vAlign w:val="center"/>
          </w:tcPr>
          <w:p w14:paraId="2343D0C8" w14:textId="77777777" w:rsidR="004324F2" w:rsidRPr="004324F2" w:rsidRDefault="004324F2" w:rsidP="004324F2">
            <w:pPr>
              <w:jc w:val="center"/>
              <w:rPr>
                <w:sz w:val="14"/>
                <w:szCs w:val="16"/>
              </w:rPr>
            </w:pPr>
            <w:r w:rsidRPr="004324F2">
              <w:rPr>
                <w:sz w:val="14"/>
                <w:szCs w:val="16"/>
              </w:rPr>
              <w:t>0,0</w:t>
            </w:r>
          </w:p>
        </w:tc>
      </w:tr>
      <w:tr w:rsidR="004324F2" w:rsidRPr="004324F2" w14:paraId="7D5B1265" w14:textId="77777777" w:rsidTr="004569B3">
        <w:trPr>
          <w:trHeight w:val="255"/>
        </w:trPr>
        <w:tc>
          <w:tcPr>
            <w:tcW w:w="568" w:type="dxa"/>
            <w:shd w:val="clear" w:color="000000" w:fill="FFFFFF"/>
            <w:tcMar>
              <w:left w:w="28" w:type="dxa"/>
              <w:right w:w="28" w:type="dxa"/>
            </w:tcMar>
            <w:vAlign w:val="center"/>
          </w:tcPr>
          <w:p w14:paraId="43584E73" w14:textId="77777777" w:rsidR="004324F2" w:rsidRPr="004324F2" w:rsidRDefault="004324F2" w:rsidP="004324F2">
            <w:pPr>
              <w:jc w:val="center"/>
              <w:rPr>
                <w:color w:val="000000"/>
                <w:sz w:val="14"/>
                <w:szCs w:val="14"/>
              </w:rPr>
            </w:pPr>
            <w:r w:rsidRPr="004324F2">
              <w:rPr>
                <w:color w:val="000000"/>
                <w:sz w:val="14"/>
                <w:szCs w:val="14"/>
              </w:rPr>
              <w:t>1.5</w:t>
            </w:r>
          </w:p>
        </w:tc>
        <w:tc>
          <w:tcPr>
            <w:tcW w:w="2835" w:type="dxa"/>
            <w:shd w:val="clear" w:color="000000" w:fill="FFFFFF"/>
            <w:tcMar>
              <w:left w:w="28" w:type="dxa"/>
              <w:right w:w="28" w:type="dxa"/>
            </w:tcMar>
            <w:vAlign w:val="center"/>
          </w:tcPr>
          <w:p w14:paraId="2DC6701D" w14:textId="77777777" w:rsidR="004324F2" w:rsidRPr="004324F2" w:rsidRDefault="004324F2" w:rsidP="004324F2">
            <w:pPr>
              <w:rPr>
                <w:color w:val="000000"/>
                <w:sz w:val="14"/>
                <w:szCs w:val="14"/>
              </w:rPr>
            </w:pPr>
            <w:r w:rsidRPr="004324F2">
              <w:rPr>
                <w:color w:val="000000"/>
                <w:sz w:val="14"/>
                <w:szCs w:val="14"/>
              </w:rPr>
              <w:t>Реконструкция и модернизация линейных объектов централизованных систем водоснабжения, в т.ч.</w:t>
            </w:r>
          </w:p>
        </w:tc>
        <w:tc>
          <w:tcPr>
            <w:tcW w:w="850" w:type="dxa"/>
            <w:shd w:val="clear" w:color="000000" w:fill="FFFFFF"/>
            <w:tcMar>
              <w:left w:w="28" w:type="dxa"/>
              <w:right w:w="28" w:type="dxa"/>
            </w:tcMar>
            <w:vAlign w:val="center"/>
          </w:tcPr>
          <w:p w14:paraId="30C7D650" w14:textId="77777777" w:rsidR="004324F2" w:rsidRPr="004324F2" w:rsidRDefault="004324F2" w:rsidP="004324F2">
            <w:pPr>
              <w:jc w:val="center"/>
              <w:rPr>
                <w:color w:val="000000"/>
                <w:sz w:val="14"/>
                <w:szCs w:val="14"/>
              </w:rPr>
            </w:pPr>
            <w:r w:rsidRPr="004324F2">
              <w:rPr>
                <w:color w:val="000000"/>
                <w:sz w:val="14"/>
                <w:szCs w:val="14"/>
              </w:rPr>
              <w:t>г. Осинники</w:t>
            </w:r>
          </w:p>
        </w:tc>
        <w:tc>
          <w:tcPr>
            <w:tcW w:w="639" w:type="dxa"/>
            <w:shd w:val="clear" w:color="000000" w:fill="FFFFFF"/>
            <w:tcMar>
              <w:left w:w="28" w:type="dxa"/>
              <w:right w:w="28" w:type="dxa"/>
            </w:tcMar>
            <w:vAlign w:val="center"/>
          </w:tcPr>
          <w:p w14:paraId="7D75835D" w14:textId="77777777" w:rsidR="004324F2" w:rsidRPr="004324F2" w:rsidRDefault="004324F2" w:rsidP="004324F2">
            <w:pPr>
              <w:jc w:val="center"/>
              <w:rPr>
                <w:sz w:val="14"/>
                <w:szCs w:val="16"/>
              </w:rPr>
            </w:pPr>
            <w:r w:rsidRPr="004324F2">
              <w:rPr>
                <w:sz w:val="14"/>
                <w:szCs w:val="16"/>
              </w:rPr>
              <w:t>6508,2</w:t>
            </w:r>
          </w:p>
        </w:tc>
        <w:tc>
          <w:tcPr>
            <w:tcW w:w="400" w:type="dxa"/>
            <w:shd w:val="clear" w:color="000000" w:fill="FFFFFF"/>
            <w:tcMar>
              <w:left w:w="28" w:type="dxa"/>
              <w:right w:w="28" w:type="dxa"/>
            </w:tcMar>
            <w:vAlign w:val="center"/>
          </w:tcPr>
          <w:p w14:paraId="203D91DB" w14:textId="77777777" w:rsidR="004324F2" w:rsidRPr="004324F2" w:rsidRDefault="004324F2" w:rsidP="004324F2">
            <w:pPr>
              <w:jc w:val="center"/>
              <w:rPr>
                <w:sz w:val="14"/>
                <w:szCs w:val="16"/>
              </w:rPr>
            </w:pPr>
            <w:r w:rsidRPr="004324F2">
              <w:rPr>
                <w:sz w:val="14"/>
                <w:szCs w:val="16"/>
              </w:rPr>
              <w:t>0,0</w:t>
            </w:r>
          </w:p>
        </w:tc>
        <w:tc>
          <w:tcPr>
            <w:tcW w:w="580" w:type="dxa"/>
            <w:shd w:val="clear" w:color="000000" w:fill="FFFFFF"/>
            <w:tcMar>
              <w:left w:w="28" w:type="dxa"/>
              <w:right w:w="28" w:type="dxa"/>
            </w:tcMar>
            <w:vAlign w:val="center"/>
          </w:tcPr>
          <w:p w14:paraId="751136D4"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30714CAA" w14:textId="77777777" w:rsidR="004324F2" w:rsidRPr="004324F2" w:rsidRDefault="004324F2" w:rsidP="004324F2">
            <w:pPr>
              <w:jc w:val="center"/>
              <w:rPr>
                <w:sz w:val="14"/>
                <w:szCs w:val="16"/>
              </w:rPr>
            </w:pPr>
            <w:r w:rsidRPr="004324F2">
              <w:rPr>
                <w:sz w:val="14"/>
                <w:szCs w:val="16"/>
              </w:rPr>
              <w:t>0,0</w:t>
            </w:r>
          </w:p>
        </w:tc>
        <w:tc>
          <w:tcPr>
            <w:tcW w:w="518" w:type="dxa"/>
            <w:shd w:val="clear" w:color="000000" w:fill="FFFFFF"/>
            <w:tcMar>
              <w:left w:w="28" w:type="dxa"/>
              <w:right w:w="28" w:type="dxa"/>
            </w:tcMar>
            <w:vAlign w:val="center"/>
          </w:tcPr>
          <w:p w14:paraId="0596F419"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0B1F0A7F"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40E27271"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4A4D3DC1"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1046F3C0"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0D01D00A" w14:textId="77777777" w:rsidR="004324F2" w:rsidRPr="004324F2" w:rsidRDefault="004324F2" w:rsidP="004324F2">
            <w:pPr>
              <w:jc w:val="center"/>
              <w:rPr>
                <w:sz w:val="14"/>
                <w:szCs w:val="16"/>
              </w:rPr>
            </w:pPr>
            <w:r w:rsidRPr="004324F2">
              <w:rPr>
                <w:sz w:val="14"/>
                <w:szCs w:val="16"/>
              </w:rPr>
              <w:t>0,0</w:t>
            </w:r>
          </w:p>
        </w:tc>
        <w:tc>
          <w:tcPr>
            <w:tcW w:w="544" w:type="dxa"/>
            <w:shd w:val="clear" w:color="000000" w:fill="FFFFFF"/>
            <w:tcMar>
              <w:left w:w="28" w:type="dxa"/>
              <w:right w:w="28" w:type="dxa"/>
            </w:tcMar>
            <w:vAlign w:val="center"/>
          </w:tcPr>
          <w:p w14:paraId="1996C775"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486E9358"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55176784" w14:textId="77777777" w:rsidR="004324F2" w:rsidRPr="004324F2" w:rsidRDefault="004324F2" w:rsidP="004324F2">
            <w:pPr>
              <w:jc w:val="center"/>
              <w:rPr>
                <w:sz w:val="14"/>
                <w:szCs w:val="16"/>
              </w:rPr>
            </w:pPr>
            <w:r w:rsidRPr="004324F2">
              <w:rPr>
                <w:sz w:val="14"/>
                <w:szCs w:val="16"/>
              </w:rPr>
              <w:t>0,0</w:t>
            </w:r>
          </w:p>
        </w:tc>
        <w:tc>
          <w:tcPr>
            <w:tcW w:w="518" w:type="dxa"/>
            <w:shd w:val="clear" w:color="000000" w:fill="FFFFFF"/>
            <w:tcMar>
              <w:left w:w="28" w:type="dxa"/>
              <w:right w:w="28" w:type="dxa"/>
            </w:tcMar>
            <w:vAlign w:val="center"/>
          </w:tcPr>
          <w:p w14:paraId="7DEB16E7"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3EDAA7F6"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656A4E93" w14:textId="77777777" w:rsidR="004324F2" w:rsidRPr="004324F2" w:rsidRDefault="004324F2" w:rsidP="004324F2">
            <w:pPr>
              <w:jc w:val="center"/>
              <w:rPr>
                <w:sz w:val="14"/>
                <w:szCs w:val="16"/>
              </w:rPr>
            </w:pPr>
            <w:r w:rsidRPr="004324F2">
              <w:rPr>
                <w:sz w:val="14"/>
                <w:szCs w:val="16"/>
              </w:rPr>
              <w:t>6508,2</w:t>
            </w:r>
          </w:p>
        </w:tc>
        <w:tc>
          <w:tcPr>
            <w:tcW w:w="509" w:type="dxa"/>
            <w:shd w:val="clear" w:color="000000" w:fill="FFFFFF"/>
            <w:tcMar>
              <w:left w:w="28" w:type="dxa"/>
              <w:right w:w="28" w:type="dxa"/>
            </w:tcMar>
            <w:vAlign w:val="center"/>
          </w:tcPr>
          <w:p w14:paraId="3A553ECF" w14:textId="77777777" w:rsidR="004324F2" w:rsidRPr="004324F2" w:rsidRDefault="004324F2" w:rsidP="004324F2">
            <w:pPr>
              <w:jc w:val="center"/>
              <w:rPr>
                <w:sz w:val="14"/>
                <w:szCs w:val="16"/>
              </w:rPr>
            </w:pPr>
            <w:r w:rsidRPr="004324F2">
              <w:rPr>
                <w:sz w:val="14"/>
                <w:szCs w:val="16"/>
              </w:rPr>
              <w:t>2033</w:t>
            </w:r>
          </w:p>
        </w:tc>
        <w:tc>
          <w:tcPr>
            <w:tcW w:w="709" w:type="dxa"/>
            <w:shd w:val="clear" w:color="000000" w:fill="FFFFFF"/>
            <w:noWrap/>
            <w:tcMar>
              <w:left w:w="28" w:type="dxa"/>
              <w:right w:w="28" w:type="dxa"/>
            </w:tcMar>
            <w:vAlign w:val="center"/>
          </w:tcPr>
          <w:p w14:paraId="73576A21" w14:textId="77777777" w:rsidR="004324F2" w:rsidRPr="004324F2" w:rsidRDefault="004324F2" w:rsidP="004324F2">
            <w:pPr>
              <w:jc w:val="center"/>
              <w:rPr>
                <w:sz w:val="14"/>
                <w:szCs w:val="16"/>
              </w:rPr>
            </w:pPr>
            <w:r w:rsidRPr="004324F2">
              <w:rPr>
                <w:sz w:val="14"/>
                <w:szCs w:val="16"/>
              </w:rPr>
              <w:t>6508,2</w:t>
            </w:r>
          </w:p>
        </w:tc>
        <w:tc>
          <w:tcPr>
            <w:tcW w:w="708" w:type="dxa"/>
            <w:shd w:val="clear" w:color="000000" w:fill="FFFFFF"/>
            <w:noWrap/>
            <w:tcMar>
              <w:left w:w="28" w:type="dxa"/>
              <w:right w:w="28" w:type="dxa"/>
            </w:tcMar>
            <w:vAlign w:val="center"/>
          </w:tcPr>
          <w:p w14:paraId="7B8F7982" w14:textId="77777777" w:rsidR="004324F2" w:rsidRPr="004324F2" w:rsidRDefault="004324F2" w:rsidP="004324F2">
            <w:pPr>
              <w:jc w:val="center"/>
              <w:rPr>
                <w:color w:val="000000"/>
                <w:sz w:val="14"/>
                <w:szCs w:val="14"/>
              </w:rPr>
            </w:pPr>
            <w:r w:rsidRPr="004324F2">
              <w:rPr>
                <w:color w:val="000000"/>
                <w:sz w:val="14"/>
                <w:szCs w:val="14"/>
              </w:rPr>
              <w:t>0,0</w:t>
            </w:r>
          </w:p>
        </w:tc>
        <w:tc>
          <w:tcPr>
            <w:tcW w:w="851" w:type="dxa"/>
            <w:shd w:val="clear" w:color="000000" w:fill="FFFFFF"/>
            <w:tcMar>
              <w:left w:w="28" w:type="dxa"/>
              <w:right w:w="28" w:type="dxa"/>
            </w:tcMar>
            <w:vAlign w:val="center"/>
          </w:tcPr>
          <w:p w14:paraId="4A356471" w14:textId="77777777" w:rsidR="004324F2" w:rsidRPr="004324F2" w:rsidRDefault="004324F2" w:rsidP="004324F2">
            <w:pPr>
              <w:jc w:val="center"/>
              <w:rPr>
                <w:color w:val="000000"/>
                <w:sz w:val="14"/>
                <w:szCs w:val="14"/>
              </w:rPr>
            </w:pPr>
            <w:r w:rsidRPr="004324F2">
              <w:rPr>
                <w:color w:val="000000"/>
                <w:sz w:val="14"/>
                <w:szCs w:val="14"/>
              </w:rPr>
              <w:t>0,0</w:t>
            </w:r>
          </w:p>
        </w:tc>
      </w:tr>
      <w:tr w:rsidR="004324F2" w:rsidRPr="004324F2" w14:paraId="24CD4A18" w14:textId="77777777" w:rsidTr="004569B3">
        <w:trPr>
          <w:trHeight w:val="255"/>
        </w:trPr>
        <w:tc>
          <w:tcPr>
            <w:tcW w:w="568" w:type="dxa"/>
            <w:shd w:val="clear" w:color="000000" w:fill="FFFFFF"/>
            <w:tcMar>
              <w:left w:w="28" w:type="dxa"/>
              <w:right w:w="28" w:type="dxa"/>
            </w:tcMar>
            <w:vAlign w:val="center"/>
          </w:tcPr>
          <w:p w14:paraId="29DDBA9B" w14:textId="77777777" w:rsidR="004324F2" w:rsidRPr="004324F2" w:rsidRDefault="004324F2" w:rsidP="004324F2">
            <w:pPr>
              <w:jc w:val="center"/>
              <w:rPr>
                <w:color w:val="000000"/>
                <w:sz w:val="14"/>
                <w:szCs w:val="14"/>
              </w:rPr>
            </w:pPr>
            <w:r w:rsidRPr="004324F2">
              <w:rPr>
                <w:color w:val="000000"/>
                <w:sz w:val="14"/>
                <w:szCs w:val="14"/>
              </w:rPr>
              <w:t>1.5.1</w:t>
            </w:r>
          </w:p>
        </w:tc>
        <w:tc>
          <w:tcPr>
            <w:tcW w:w="2835" w:type="dxa"/>
            <w:shd w:val="clear" w:color="000000" w:fill="FFFFFF"/>
            <w:tcMar>
              <w:left w:w="28" w:type="dxa"/>
              <w:right w:w="28" w:type="dxa"/>
            </w:tcMar>
            <w:vAlign w:val="center"/>
          </w:tcPr>
          <w:p w14:paraId="3A4CA759" w14:textId="77777777" w:rsidR="004324F2" w:rsidRPr="004324F2" w:rsidRDefault="004324F2" w:rsidP="004324F2">
            <w:pPr>
              <w:rPr>
                <w:color w:val="000000"/>
                <w:sz w:val="14"/>
                <w:szCs w:val="14"/>
              </w:rPr>
            </w:pPr>
            <w:r w:rsidRPr="004324F2">
              <w:rPr>
                <w:color w:val="000000"/>
                <w:sz w:val="14"/>
                <w:szCs w:val="14"/>
              </w:rPr>
              <w:t>ул.  Комсомольская - 139 м</w:t>
            </w:r>
          </w:p>
        </w:tc>
        <w:tc>
          <w:tcPr>
            <w:tcW w:w="850" w:type="dxa"/>
            <w:shd w:val="clear" w:color="000000" w:fill="FFFFFF"/>
            <w:tcMar>
              <w:left w:w="28" w:type="dxa"/>
              <w:right w:w="28" w:type="dxa"/>
            </w:tcMar>
            <w:vAlign w:val="center"/>
          </w:tcPr>
          <w:p w14:paraId="29BCCF69" w14:textId="77777777" w:rsidR="004324F2" w:rsidRPr="004324F2" w:rsidRDefault="004324F2" w:rsidP="004324F2">
            <w:pPr>
              <w:jc w:val="center"/>
              <w:rPr>
                <w:color w:val="000000"/>
                <w:sz w:val="14"/>
                <w:szCs w:val="14"/>
              </w:rPr>
            </w:pPr>
            <w:r w:rsidRPr="004324F2">
              <w:rPr>
                <w:color w:val="000000"/>
                <w:sz w:val="14"/>
                <w:szCs w:val="14"/>
              </w:rPr>
              <w:t>г. Осинники</w:t>
            </w:r>
          </w:p>
        </w:tc>
        <w:tc>
          <w:tcPr>
            <w:tcW w:w="639" w:type="dxa"/>
            <w:shd w:val="clear" w:color="000000" w:fill="FFFFFF"/>
            <w:tcMar>
              <w:left w:w="28" w:type="dxa"/>
              <w:right w:w="28" w:type="dxa"/>
            </w:tcMar>
            <w:vAlign w:val="center"/>
          </w:tcPr>
          <w:p w14:paraId="4B6DACF6" w14:textId="77777777" w:rsidR="004324F2" w:rsidRPr="004324F2" w:rsidRDefault="004324F2" w:rsidP="004324F2">
            <w:pPr>
              <w:jc w:val="center"/>
              <w:rPr>
                <w:sz w:val="14"/>
                <w:szCs w:val="16"/>
              </w:rPr>
            </w:pPr>
            <w:r w:rsidRPr="004324F2">
              <w:rPr>
                <w:sz w:val="14"/>
                <w:szCs w:val="16"/>
              </w:rPr>
              <w:t>1612,8</w:t>
            </w:r>
          </w:p>
        </w:tc>
        <w:tc>
          <w:tcPr>
            <w:tcW w:w="400" w:type="dxa"/>
            <w:shd w:val="clear" w:color="000000" w:fill="FFFFFF"/>
            <w:tcMar>
              <w:left w:w="28" w:type="dxa"/>
              <w:right w:w="28" w:type="dxa"/>
            </w:tcMar>
            <w:vAlign w:val="center"/>
          </w:tcPr>
          <w:p w14:paraId="49912D96" w14:textId="77777777" w:rsidR="004324F2" w:rsidRPr="004324F2" w:rsidRDefault="004324F2" w:rsidP="004324F2">
            <w:pPr>
              <w:jc w:val="center"/>
              <w:rPr>
                <w:sz w:val="14"/>
                <w:szCs w:val="16"/>
              </w:rPr>
            </w:pPr>
            <w:r w:rsidRPr="004324F2">
              <w:rPr>
                <w:sz w:val="14"/>
                <w:szCs w:val="16"/>
              </w:rPr>
              <w:t>0,0</w:t>
            </w:r>
          </w:p>
        </w:tc>
        <w:tc>
          <w:tcPr>
            <w:tcW w:w="580" w:type="dxa"/>
            <w:shd w:val="clear" w:color="000000" w:fill="FFFFFF"/>
            <w:tcMar>
              <w:left w:w="28" w:type="dxa"/>
              <w:right w:w="28" w:type="dxa"/>
            </w:tcMar>
            <w:vAlign w:val="center"/>
          </w:tcPr>
          <w:p w14:paraId="618EB3A0"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3A8DDCB0" w14:textId="77777777" w:rsidR="004324F2" w:rsidRPr="004324F2" w:rsidRDefault="004324F2" w:rsidP="004324F2">
            <w:pPr>
              <w:jc w:val="center"/>
              <w:rPr>
                <w:sz w:val="14"/>
                <w:szCs w:val="16"/>
              </w:rPr>
            </w:pPr>
            <w:r w:rsidRPr="004324F2">
              <w:rPr>
                <w:sz w:val="14"/>
                <w:szCs w:val="16"/>
              </w:rPr>
              <w:t>0,0</w:t>
            </w:r>
          </w:p>
        </w:tc>
        <w:tc>
          <w:tcPr>
            <w:tcW w:w="518" w:type="dxa"/>
            <w:shd w:val="clear" w:color="000000" w:fill="FFFFFF"/>
            <w:tcMar>
              <w:left w:w="28" w:type="dxa"/>
              <w:right w:w="28" w:type="dxa"/>
            </w:tcMar>
            <w:vAlign w:val="center"/>
          </w:tcPr>
          <w:p w14:paraId="6F58246D"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237A574B"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2773AF17"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1C10CCD7"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4B8F1285"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4AC65DEB" w14:textId="77777777" w:rsidR="004324F2" w:rsidRPr="004324F2" w:rsidRDefault="004324F2" w:rsidP="004324F2">
            <w:pPr>
              <w:jc w:val="center"/>
              <w:rPr>
                <w:sz w:val="14"/>
                <w:szCs w:val="16"/>
              </w:rPr>
            </w:pPr>
            <w:r w:rsidRPr="004324F2">
              <w:rPr>
                <w:sz w:val="14"/>
                <w:szCs w:val="16"/>
              </w:rPr>
              <w:t>0,0</w:t>
            </w:r>
          </w:p>
        </w:tc>
        <w:tc>
          <w:tcPr>
            <w:tcW w:w="544" w:type="dxa"/>
            <w:shd w:val="clear" w:color="000000" w:fill="FFFFFF"/>
            <w:tcMar>
              <w:left w:w="28" w:type="dxa"/>
              <w:right w:w="28" w:type="dxa"/>
            </w:tcMar>
            <w:vAlign w:val="center"/>
          </w:tcPr>
          <w:p w14:paraId="370DE5E6"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2B39871E"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59014637" w14:textId="77777777" w:rsidR="004324F2" w:rsidRPr="004324F2" w:rsidRDefault="004324F2" w:rsidP="004324F2">
            <w:pPr>
              <w:jc w:val="center"/>
              <w:rPr>
                <w:sz w:val="14"/>
                <w:szCs w:val="16"/>
              </w:rPr>
            </w:pPr>
            <w:r w:rsidRPr="004324F2">
              <w:rPr>
                <w:sz w:val="14"/>
                <w:szCs w:val="16"/>
              </w:rPr>
              <w:t>0,0</w:t>
            </w:r>
          </w:p>
        </w:tc>
        <w:tc>
          <w:tcPr>
            <w:tcW w:w="518" w:type="dxa"/>
            <w:shd w:val="clear" w:color="000000" w:fill="FFFFFF"/>
            <w:tcMar>
              <w:left w:w="28" w:type="dxa"/>
              <w:right w:w="28" w:type="dxa"/>
            </w:tcMar>
            <w:vAlign w:val="center"/>
          </w:tcPr>
          <w:p w14:paraId="20EF8E4A"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21326C59"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26736667" w14:textId="77777777" w:rsidR="004324F2" w:rsidRPr="004324F2" w:rsidRDefault="004324F2" w:rsidP="004324F2">
            <w:pPr>
              <w:jc w:val="center"/>
              <w:rPr>
                <w:sz w:val="14"/>
                <w:szCs w:val="16"/>
              </w:rPr>
            </w:pPr>
            <w:r w:rsidRPr="004324F2">
              <w:rPr>
                <w:sz w:val="14"/>
                <w:szCs w:val="16"/>
              </w:rPr>
              <w:t>1612,8</w:t>
            </w:r>
          </w:p>
        </w:tc>
        <w:tc>
          <w:tcPr>
            <w:tcW w:w="509" w:type="dxa"/>
            <w:shd w:val="clear" w:color="000000" w:fill="FFFFFF"/>
            <w:tcMar>
              <w:left w:w="28" w:type="dxa"/>
              <w:right w:w="28" w:type="dxa"/>
            </w:tcMar>
            <w:vAlign w:val="center"/>
          </w:tcPr>
          <w:p w14:paraId="342C4F9E" w14:textId="77777777" w:rsidR="004324F2" w:rsidRPr="004324F2" w:rsidRDefault="004324F2" w:rsidP="004324F2">
            <w:pPr>
              <w:jc w:val="center"/>
              <w:rPr>
                <w:sz w:val="14"/>
                <w:szCs w:val="16"/>
              </w:rPr>
            </w:pPr>
            <w:r w:rsidRPr="004324F2">
              <w:rPr>
                <w:sz w:val="14"/>
                <w:szCs w:val="16"/>
              </w:rPr>
              <w:t>2033</w:t>
            </w:r>
          </w:p>
        </w:tc>
        <w:tc>
          <w:tcPr>
            <w:tcW w:w="709" w:type="dxa"/>
            <w:shd w:val="clear" w:color="000000" w:fill="FFFFFF"/>
            <w:noWrap/>
            <w:tcMar>
              <w:left w:w="28" w:type="dxa"/>
              <w:right w:w="28" w:type="dxa"/>
            </w:tcMar>
            <w:vAlign w:val="center"/>
          </w:tcPr>
          <w:p w14:paraId="22F71DD7" w14:textId="77777777" w:rsidR="004324F2" w:rsidRPr="004324F2" w:rsidRDefault="004324F2" w:rsidP="004324F2">
            <w:pPr>
              <w:jc w:val="center"/>
              <w:rPr>
                <w:sz w:val="14"/>
                <w:szCs w:val="16"/>
              </w:rPr>
            </w:pPr>
            <w:r w:rsidRPr="004324F2">
              <w:rPr>
                <w:sz w:val="14"/>
                <w:szCs w:val="16"/>
              </w:rPr>
              <w:t>1 612,8</w:t>
            </w:r>
          </w:p>
        </w:tc>
        <w:tc>
          <w:tcPr>
            <w:tcW w:w="708" w:type="dxa"/>
            <w:shd w:val="clear" w:color="000000" w:fill="FFFFFF"/>
            <w:noWrap/>
            <w:tcMar>
              <w:left w:w="28" w:type="dxa"/>
              <w:right w:w="28" w:type="dxa"/>
            </w:tcMar>
            <w:vAlign w:val="center"/>
          </w:tcPr>
          <w:p w14:paraId="7D4098D8" w14:textId="77777777" w:rsidR="004324F2" w:rsidRPr="004324F2" w:rsidRDefault="004324F2" w:rsidP="004324F2">
            <w:pPr>
              <w:jc w:val="center"/>
              <w:rPr>
                <w:color w:val="000000"/>
                <w:sz w:val="14"/>
                <w:szCs w:val="14"/>
              </w:rPr>
            </w:pPr>
            <w:r w:rsidRPr="004324F2">
              <w:rPr>
                <w:color w:val="000000"/>
                <w:sz w:val="14"/>
                <w:szCs w:val="14"/>
              </w:rPr>
              <w:t>0,0</w:t>
            </w:r>
          </w:p>
        </w:tc>
        <w:tc>
          <w:tcPr>
            <w:tcW w:w="851" w:type="dxa"/>
            <w:shd w:val="clear" w:color="000000" w:fill="FFFFFF"/>
            <w:tcMar>
              <w:left w:w="28" w:type="dxa"/>
              <w:right w:w="28" w:type="dxa"/>
            </w:tcMar>
            <w:vAlign w:val="center"/>
          </w:tcPr>
          <w:p w14:paraId="32348B35" w14:textId="77777777" w:rsidR="004324F2" w:rsidRPr="004324F2" w:rsidRDefault="004324F2" w:rsidP="004324F2">
            <w:pPr>
              <w:jc w:val="center"/>
              <w:rPr>
                <w:color w:val="000000"/>
                <w:sz w:val="14"/>
                <w:szCs w:val="14"/>
              </w:rPr>
            </w:pPr>
            <w:r w:rsidRPr="004324F2">
              <w:rPr>
                <w:color w:val="000000"/>
                <w:sz w:val="14"/>
                <w:szCs w:val="14"/>
              </w:rPr>
              <w:t>0,0</w:t>
            </w:r>
          </w:p>
        </w:tc>
      </w:tr>
      <w:tr w:rsidR="004324F2" w:rsidRPr="004324F2" w14:paraId="76D2B356" w14:textId="77777777" w:rsidTr="004569B3">
        <w:trPr>
          <w:trHeight w:val="255"/>
        </w:trPr>
        <w:tc>
          <w:tcPr>
            <w:tcW w:w="568" w:type="dxa"/>
            <w:shd w:val="clear" w:color="000000" w:fill="FFFFFF"/>
            <w:tcMar>
              <w:left w:w="28" w:type="dxa"/>
              <w:right w:w="28" w:type="dxa"/>
            </w:tcMar>
            <w:vAlign w:val="center"/>
          </w:tcPr>
          <w:p w14:paraId="72A04C63" w14:textId="77777777" w:rsidR="004324F2" w:rsidRPr="004324F2" w:rsidRDefault="004324F2" w:rsidP="004324F2">
            <w:pPr>
              <w:jc w:val="center"/>
              <w:rPr>
                <w:color w:val="000000"/>
                <w:sz w:val="14"/>
                <w:szCs w:val="14"/>
              </w:rPr>
            </w:pPr>
            <w:r w:rsidRPr="004324F2">
              <w:rPr>
                <w:color w:val="000000"/>
                <w:sz w:val="14"/>
                <w:szCs w:val="14"/>
              </w:rPr>
              <w:t>1.5.2</w:t>
            </w:r>
          </w:p>
        </w:tc>
        <w:tc>
          <w:tcPr>
            <w:tcW w:w="2835" w:type="dxa"/>
            <w:shd w:val="clear" w:color="000000" w:fill="FFFFFF"/>
            <w:tcMar>
              <w:left w:w="28" w:type="dxa"/>
              <w:right w:w="28" w:type="dxa"/>
            </w:tcMar>
            <w:vAlign w:val="center"/>
          </w:tcPr>
          <w:p w14:paraId="0A9F71B9" w14:textId="77777777" w:rsidR="004324F2" w:rsidRPr="004324F2" w:rsidRDefault="004324F2" w:rsidP="004324F2">
            <w:pPr>
              <w:rPr>
                <w:color w:val="000000"/>
                <w:sz w:val="14"/>
                <w:szCs w:val="14"/>
              </w:rPr>
            </w:pPr>
            <w:r w:rsidRPr="004324F2">
              <w:rPr>
                <w:color w:val="000000"/>
                <w:sz w:val="14"/>
                <w:szCs w:val="14"/>
              </w:rPr>
              <w:t>ул.  Победы - 82 м</w:t>
            </w:r>
          </w:p>
        </w:tc>
        <w:tc>
          <w:tcPr>
            <w:tcW w:w="850" w:type="dxa"/>
            <w:shd w:val="clear" w:color="000000" w:fill="FFFFFF"/>
            <w:tcMar>
              <w:left w:w="28" w:type="dxa"/>
              <w:right w:w="28" w:type="dxa"/>
            </w:tcMar>
            <w:vAlign w:val="center"/>
          </w:tcPr>
          <w:p w14:paraId="21DA6E25" w14:textId="77777777" w:rsidR="004324F2" w:rsidRPr="004324F2" w:rsidRDefault="004324F2" w:rsidP="004324F2">
            <w:pPr>
              <w:jc w:val="center"/>
              <w:rPr>
                <w:color w:val="000000"/>
                <w:sz w:val="14"/>
                <w:szCs w:val="14"/>
              </w:rPr>
            </w:pPr>
            <w:r w:rsidRPr="004324F2">
              <w:rPr>
                <w:color w:val="000000"/>
                <w:sz w:val="14"/>
                <w:szCs w:val="14"/>
              </w:rPr>
              <w:t>г. Осинники</w:t>
            </w:r>
          </w:p>
        </w:tc>
        <w:tc>
          <w:tcPr>
            <w:tcW w:w="639" w:type="dxa"/>
            <w:shd w:val="clear" w:color="000000" w:fill="FFFFFF"/>
            <w:tcMar>
              <w:left w:w="28" w:type="dxa"/>
              <w:right w:w="28" w:type="dxa"/>
            </w:tcMar>
            <w:vAlign w:val="center"/>
          </w:tcPr>
          <w:p w14:paraId="53C05429" w14:textId="77777777" w:rsidR="004324F2" w:rsidRPr="004324F2" w:rsidRDefault="004324F2" w:rsidP="004324F2">
            <w:pPr>
              <w:jc w:val="center"/>
              <w:rPr>
                <w:sz w:val="14"/>
                <w:szCs w:val="16"/>
              </w:rPr>
            </w:pPr>
            <w:r w:rsidRPr="004324F2">
              <w:rPr>
                <w:sz w:val="14"/>
                <w:szCs w:val="16"/>
              </w:rPr>
              <w:t>950,4</w:t>
            </w:r>
          </w:p>
        </w:tc>
        <w:tc>
          <w:tcPr>
            <w:tcW w:w="400" w:type="dxa"/>
            <w:shd w:val="clear" w:color="000000" w:fill="FFFFFF"/>
            <w:tcMar>
              <w:left w:w="28" w:type="dxa"/>
              <w:right w:w="28" w:type="dxa"/>
            </w:tcMar>
            <w:vAlign w:val="center"/>
          </w:tcPr>
          <w:p w14:paraId="1469971E" w14:textId="77777777" w:rsidR="004324F2" w:rsidRPr="004324F2" w:rsidRDefault="004324F2" w:rsidP="004324F2">
            <w:pPr>
              <w:jc w:val="center"/>
              <w:rPr>
                <w:sz w:val="14"/>
                <w:szCs w:val="16"/>
              </w:rPr>
            </w:pPr>
            <w:r w:rsidRPr="004324F2">
              <w:rPr>
                <w:sz w:val="14"/>
                <w:szCs w:val="16"/>
              </w:rPr>
              <w:t>0,0</w:t>
            </w:r>
          </w:p>
        </w:tc>
        <w:tc>
          <w:tcPr>
            <w:tcW w:w="580" w:type="dxa"/>
            <w:shd w:val="clear" w:color="000000" w:fill="FFFFFF"/>
            <w:tcMar>
              <w:left w:w="28" w:type="dxa"/>
              <w:right w:w="28" w:type="dxa"/>
            </w:tcMar>
            <w:vAlign w:val="center"/>
          </w:tcPr>
          <w:p w14:paraId="31D714CB"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234580BF" w14:textId="77777777" w:rsidR="004324F2" w:rsidRPr="004324F2" w:rsidRDefault="004324F2" w:rsidP="004324F2">
            <w:pPr>
              <w:jc w:val="center"/>
              <w:rPr>
                <w:sz w:val="14"/>
                <w:szCs w:val="16"/>
              </w:rPr>
            </w:pPr>
            <w:r w:rsidRPr="004324F2">
              <w:rPr>
                <w:sz w:val="14"/>
                <w:szCs w:val="16"/>
              </w:rPr>
              <w:t>0,0</w:t>
            </w:r>
          </w:p>
        </w:tc>
        <w:tc>
          <w:tcPr>
            <w:tcW w:w="518" w:type="dxa"/>
            <w:shd w:val="clear" w:color="000000" w:fill="FFFFFF"/>
            <w:tcMar>
              <w:left w:w="28" w:type="dxa"/>
              <w:right w:w="28" w:type="dxa"/>
            </w:tcMar>
            <w:vAlign w:val="center"/>
          </w:tcPr>
          <w:p w14:paraId="3C68E06D"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1E76828D"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437B239A"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6611B69E"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5097A5E9"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64C4C5AB" w14:textId="77777777" w:rsidR="004324F2" w:rsidRPr="004324F2" w:rsidRDefault="004324F2" w:rsidP="004324F2">
            <w:pPr>
              <w:jc w:val="center"/>
              <w:rPr>
                <w:sz w:val="14"/>
                <w:szCs w:val="16"/>
              </w:rPr>
            </w:pPr>
            <w:r w:rsidRPr="004324F2">
              <w:rPr>
                <w:sz w:val="14"/>
                <w:szCs w:val="16"/>
              </w:rPr>
              <w:t>0,0</w:t>
            </w:r>
          </w:p>
        </w:tc>
        <w:tc>
          <w:tcPr>
            <w:tcW w:w="544" w:type="dxa"/>
            <w:shd w:val="clear" w:color="000000" w:fill="FFFFFF"/>
            <w:tcMar>
              <w:left w:w="28" w:type="dxa"/>
              <w:right w:w="28" w:type="dxa"/>
            </w:tcMar>
            <w:vAlign w:val="center"/>
          </w:tcPr>
          <w:p w14:paraId="6BE00BC8"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0D30EF9F"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296552E5" w14:textId="77777777" w:rsidR="004324F2" w:rsidRPr="004324F2" w:rsidRDefault="004324F2" w:rsidP="004324F2">
            <w:pPr>
              <w:jc w:val="center"/>
              <w:rPr>
                <w:sz w:val="14"/>
                <w:szCs w:val="16"/>
              </w:rPr>
            </w:pPr>
            <w:r w:rsidRPr="004324F2">
              <w:rPr>
                <w:sz w:val="14"/>
                <w:szCs w:val="16"/>
              </w:rPr>
              <w:t>0,0</w:t>
            </w:r>
          </w:p>
        </w:tc>
        <w:tc>
          <w:tcPr>
            <w:tcW w:w="518" w:type="dxa"/>
            <w:shd w:val="clear" w:color="000000" w:fill="FFFFFF"/>
            <w:tcMar>
              <w:left w:w="28" w:type="dxa"/>
              <w:right w:w="28" w:type="dxa"/>
            </w:tcMar>
            <w:vAlign w:val="center"/>
          </w:tcPr>
          <w:p w14:paraId="2F29F482"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7795E67B"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4CB7F2EC" w14:textId="77777777" w:rsidR="004324F2" w:rsidRPr="004324F2" w:rsidRDefault="004324F2" w:rsidP="004324F2">
            <w:pPr>
              <w:jc w:val="center"/>
              <w:rPr>
                <w:sz w:val="14"/>
                <w:szCs w:val="16"/>
              </w:rPr>
            </w:pPr>
            <w:r w:rsidRPr="004324F2">
              <w:rPr>
                <w:sz w:val="14"/>
                <w:szCs w:val="16"/>
              </w:rPr>
              <w:t>950,4</w:t>
            </w:r>
          </w:p>
        </w:tc>
        <w:tc>
          <w:tcPr>
            <w:tcW w:w="509" w:type="dxa"/>
            <w:shd w:val="clear" w:color="000000" w:fill="FFFFFF"/>
            <w:tcMar>
              <w:left w:w="28" w:type="dxa"/>
              <w:right w:w="28" w:type="dxa"/>
            </w:tcMar>
            <w:vAlign w:val="center"/>
          </w:tcPr>
          <w:p w14:paraId="47EF137D" w14:textId="77777777" w:rsidR="004324F2" w:rsidRPr="004324F2" w:rsidRDefault="004324F2" w:rsidP="004324F2">
            <w:pPr>
              <w:jc w:val="center"/>
              <w:rPr>
                <w:sz w:val="14"/>
                <w:szCs w:val="16"/>
              </w:rPr>
            </w:pPr>
            <w:r w:rsidRPr="004324F2">
              <w:rPr>
                <w:sz w:val="14"/>
                <w:szCs w:val="16"/>
              </w:rPr>
              <w:t>2033</w:t>
            </w:r>
          </w:p>
        </w:tc>
        <w:tc>
          <w:tcPr>
            <w:tcW w:w="709" w:type="dxa"/>
            <w:shd w:val="clear" w:color="000000" w:fill="FFFFFF"/>
            <w:noWrap/>
            <w:tcMar>
              <w:left w:w="28" w:type="dxa"/>
              <w:right w:w="28" w:type="dxa"/>
            </w:tcMar>
            <w:vAlign w:val="center"/>
          </w:tcPr>
          <w:p w14:paraId="39CB6E63" w14:textId="77777777" w:rsidR="004324F2" w:rsidRPr="004324F2" w:rsidRDefault="004324F2" w:rsidP="004324F2">
            <w:pPr>
              <w:jc w:val="center"/>
              <w:rPr>
                <w:sz w:val="14"/>
                <w:szCs w:val="16"/>
              </w:rPr>
            </w:pPr>
            <w:r w:rsidRPr="004324F2">
              <w:rPr>
                <w:sz w:val="14"/>
                <w:szCs w:val="16"/>
              </w:rPr>
              <w:t>950,4</w:t>
            </w:r>
          </w:p>
        </w:tc>
        <w:tc>
          <w:tcPr>
            <w:tcW w:w="708" w:type="dxa"/>
            <w:shd w:val="clear" w:color="000000" w:fill="FFFFFF"/>
            <w:noWrap/>
            <w:tcMar>
              <w:left w:w="28" w:type="dxa"/>
              <w:right w:w="28" w:type="dxa"/>
            </w:tcMar>
            <w:vAlign w:val="center"/>
          </w:tcPr>
          <w:p w14:paraId="4C56ACD9" w14:textId="77777777" w:rsidR="004324F2" w:rsidRPr="004324F2" w:rsidRDefault="004324F2" w:rsidP="004324F2">
            <w:pPr>
              <w:jc w:val="center"/>
              <w:rPr>
                <w:color w:val="000000"/>
                <w:sz w:val="14"/>
                <w:szCs w:val="14"/>
              </w:rPr>
            </w:pPr>
            <w:r w:rsidRPr="004324F2">
              <w:rPr>
                <w:color w:val="000000"/>
                <w:sz w:val="14"/>
                <w:szCs w:val="14"/>
              </w:rPr>
              <w:t>0,0</w:t>
            </w:r>
          </w:p>
        </w:tc>
        <w:tc>
          <w:tcPr>
            <w:tcW w:w="851" w:type="dxa"/>
            <w:shd w:val="clear" w:color="000000" w:fill="FFFFFF"/>
            <w:tcMar>
              <w:left w:w="28" w:type="dxa"/>
              <w:right w:w="28" w:type="dxa"/>
            </w:tcMar>
            <w:vAlign w:val="center"/>
          </w:tcPr>
          <w:p w14:paraId="3431D55A" w14:textId="77777777" w:rsidR="004324F2" w:rsidRPr="004324F2" w:rsidRDefault="004324F2" w:rsidP="004324F2">
            <w:pPr>
              <w:jc w:val="center"/>
              <w:rPr>
                <w:color w:val="000000"/>
                <w:sz w:val="14"/>
                <w:szCs w:val="14"/>
              </w:rPr>
            </w:pPr>
            <w:r w:rsidRPr="004324F2">
              <w:rPr>
                <w:color w:val="000000"/>
                <w:sz w:val="14"/>
                <w:szCs w:val="14"/>
              </w:rPr>
              <w:t>0,0</w:t>
            </w:r>
          </w:p>
        </w:tc>
      </w:tr>
      <w:tr w:rsidR="004324F2" w:rsidRPr="004324F2" w14:paraId="0F905085" w14:textId="77777777" w:rsidTr="004569B3">
        <w:trPr>
          <w:trHeight w:val="255"/>
        </w:trPr>
        <w:tc>
          <w:tcPr>
            <w:tcW w:w="568" w:type="dxa"/>
            <w:shd w:val="clear" w:color="000000" w:fill="FFFFFF"/>
            <w:tcMar>
              <w:left w:w="28" w:type="dxa"/>
              <w:right w:w="28" w:type="dxa"/>
            </w:tcMar>
            <w:vAlign w:val="center"/>
          </w:tcPr>
          <w:p w14:paraId="0C36DBB0" w14:textId="77777777" w:rsidR="004324F2" w:rsidRPr="004324F2" w:rsidRDefault="004324F2" w:rsidP="004324F2">
            <w:pPr>
              <w:jc w:val="center"/>
              <w:rPr>
                <w:color w:val="000000"/>
                <w:sz w:val="14"/>
                <w:szCs w:val="14"/>
              </w:rPr>
            </w:pPr>
            <w:r w:rsidRPr="004324F2">
              <w:rPr>
                <w:color w:val="000000"/>
                <w:sz w:val="14"/>
                <w:szCs w:val="14"/>
              </w:rPr>
              <w:t>1.5.3</w:t>
            </w:r>
          </w:p>
        </w:tc>
        <w:tc>
          <w:tcPr>
            <w:tcW w:w="2835" w:type="dxa"/>
            <w:shd w:val="clear" w:color="000000" w:fill="FFFFFF"/>
            <w:tcMar>
              <w:left w:w="28" w:type="dxa"/>
              <w:right w:w="28" w:type="dxa"/>
            </w:tcMar>
            <w:vAlign w:val="center"/>
          </w:tcPr>
          <w:p w14:paraId="2F96A2B7" w14:textId="77777777" w:rsidR="004324F2" w:rsidRPr="004324F2" w:rsidRDefault="004324F2" w:rsidP="004324F2">
            <w:pPr>
              <w:rPr>
                <w:color w:val="000000"/>
                <w:sz w:val="14"/>
                <w:szCs w:val="14"/>
              </w:rPr>
            </w:pPr>
            <w:r w:rsidRPr="004324F2">
              <w:rPr>
                <w:color w:val="000000"/>
                <w:sz w:val="14"/>
                <w:szCs w:val="14"/>
              </w:rPr>
              <w:t>ул.  Комсомольская, 9а - ПНС-4 - 286 м</w:t>
            </w:r>
          </w:p>
        </w:tc>
        <w:tc>
          <w:tcPr>
            <w:tcW w:w="850" w:type="dxa"/>
            <w:shd w:val="clear" w:color="000000" w:fill="FFFFFF"/>
            <w:tcMar>
              <w:left w:w="28" w:type="dxa"/>
              <w:right w:w="28" w:type="dxa"/>
            </w:tcMar>
            <w:vAlign w:val="center"/>
          </w:tcPr>
          <w:p w14:paraId="40ED0DAA" w14:textId="77777777" w:rsidR="004324F2" w:rsidRPr="004324F2" w:rsidRDefault="004324F2" w:rsidP="004324F2">
            <w:pPr>
              <w:jc w:val="center"/>
              <w:rPr>
                <w:color w:val="000000"/>
                <w:sz w:val="14"/>
                <w:szCs w:val="14"/>
              </w:rPr>
            </w:pPr>
            <w:r w:rsidRPr="004324F2">
              <w:rPr>
                <w:color w:val="000000"/>
                <w:sz w:val="14"/>
                <w:szCs w:val="14"/>
              </w:rPr>
              <w:t>г. Осинники</w:t>
            </w:r>
          </w:p>
        </w:tc>
        <w:tc>
          <w:tcPr>
            <w:tcW w:w="639" w:type="dxa"/>
            <w:shd w:val="clear" w:color="000000" w:fill="FFFFFF"/>
            <w:tcMar>
              <w:left w:w="28" w:type="dxa"/>
              <w:right w:w="28" w:type="dxa"/>
            </w:tcMar>
            <w:vAlign w:val="center"/>
          </w:tcPr>
          <w:p w14:paraId="6131FBA9" w14:textId="77777777" w:rsidR="004324F2" w:rsidRPr="004324F2" w:rsidRDefault="004324F2" w:rsidP="004324F2">
            <w:pPr>
              <w:jc w:val="center"/>
              <w:rPr>
                <w:sz w:val="14"/>
                <w:szCs w:val="16"/>
              </w:rPr>
            </w:pPr>
            <w:r w:rsidRPr="004324F2">
              <w:rPr>
                <w:sz w:val="14"/>
                <w:szCs w:val="16"/>
              </w:rPr>
              <w:t>3945,0</w:t>
            </w:r>
          </w:p>
        </w:tc>
        <w:tc>
          <w:tcPr>
            <w:tcW w:w="400" w:type="dxa"/>
            <w:shd w:val="clear" w:color="000000" w:fill="FFFFFF"/>
            <w:tcMar>
              <w:left w:w="28" w:type="dxa"/>
              <w:right w:w="28" w:type="dxa"/>
            </w:tcMar>
            <w:vAlign w:val="center"/>
          </w:tcPr>
          <w:p w14:paraId="5590787B" w14:textId="77777777" w:rsidR="004324F2" w:rsidRPr="004324F2" w:rsidRDefault="004324F2" w:rsidP="004324F2">
            <w:pPr>
              <w:jc w:val="center"/>
              <w:rPr>
                <w:sz w:val="14"/>
                <w:szCs w:val="16"/>
              </w:rPr>
            </w:pPr>
            <w:r w:rsidRPr="004324F2">
              <w:rPr>
                <w:sz w:val="14"/>
                <w:szCs w:val="16"/>
              </w:rPr>
              <w:t>0,0</w:t>
            </w:r>
          </w:p>
        </w:tc>
        <w:tc>
          <w:tcPr>
            <w:tcW w:w="580" w:type="dxa"/>
            <w:shd w:val="clear" w:color="000000" w:fill="FFFFFF"/>
            <w:tcMar>
              <w:left w:w="28" w:type="dxa"/>
              <w:right w:w="28" w:type="dxa"/>
            </w:tcMar>
            <w:vAlign w:val="center"/>
          </w:tcPr>
          <w:p w14:paraId="226AEAB7"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7ABB34C3" w14:textId="77777777" w:rsidR="004324F2" w:rsidRPr="004324F2" w:rsidRDefault="004324F2" w:rsidP="004324F2">
            <w:pPr>
              <w:jc w:val="center"/>
              <w:rPr>
                <w:sz w:val="14"/>
                <w:szCs w:val="16"/>
              </w:rPr>
            </w:pPr>
            <w:r w:rsidRPr="004324F2">
              <w:rPr>
                <w:sz w:val="14"/>
                <w:szCs w:val="16"/>
              </w:rPr>
              <w:t>0,0</w:t>
            </w:r>
          </w:p>
        </w:tc>
        <w:tc>
          <w:tcPr>
            <w:tcW w:w="518" w:type="dxa"/>
            <w:shd w:val="clear" w:color="000000" w:fill="FFFFFF"/>
            <w:tcMar>
              <w:left w:w="28" w:type="dxa"/>
              <w:right w:w="28" w:type="dxa"/>
            </w:tcMar>
            <w:vAlign w:val="center"/>
          </w:tcPr>
          <w:p w14:paraId="7AE40536"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18A8E9DF"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2320D03A"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3CE10E19"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20E6A46F"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4B3EF783" w14:textId="77777777" w:rsidR="004324F2" w:rsidRPr="004324F2" w:rsidRDefault="004324F2" w:rsidP="004324F2">
            <w:pPr>
              <w:jc w:val="center"/>
              <w:rPr>
                <w:sz w:val="14"/>
                <w:szCs w:val="16"/>
              </w:rPr>
            </w:pPr>
            <w:r w:rsidRPr="004324F2">
              <w:rPr>
                <w:sz w:val="14"/>
                <w:szCs w:val="16"/>
              </w:rPr>
              <w:t>0,0</w:t>
            </w:r>
          </w:p>
        </w:tc>
        <w:tc>
          <w:tcPr>
            <w:tcW w:w="544" w:type="dxa"/>
            <w:shd w:val="clear" w:color="000000" w:fill="FFFFFF"/>
            <w:tcMar>
              <w:left w:w="28" w:type="dxa"/>
              <w:right w:w="28" w:type="dxa"/>
            </w:tcMar>
            <w:vAlign w:val="center"/>
          </w:tcPr>
          <w:p w14:paraId="49AA377A"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221F29D3"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209449B6" w14:textId="77777777" w:rsidR="004324F2" w:rsidRPr="004324F2" w:rsidRDefault="004324F2" w:rsidP="004324F2">
            <w:pPr>
              <w:jc w:val="center"/>
              <w:rPr>
                <w:sz w:val="14"/>
                <w:szCs w:val="16"/>
              </w:rPr>
            </w:pPr>
            <w:r w:rsidRPr="004324F2">
              <w:rPr>
                <w:sz w:val="14"/>
                <w:szCs w:val="16"/>
              </w:rPr>
              <w:t>0,0</w:t>
            </w:r>
          </w:p>
        </w:tc>
        <w:tc>
          <w:tcPr>
            <w:tcW w:w="518" w:type="dxa"/>
            <w:shd w:val="clear" w:color="000000" w:fill="FFFFFF"/>
            <w:tcMar>
              <w:left w:w="28" w:type="dxa"/>
              <w:right w:w="28" w:type="dxa"/>
            </w:tcMar>
            <w:vAlign w:val="center"/>
          </w:tcPr>
          <w:p w14:paraId="73DC9E96"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71BCC7AA"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7244C99A" w14:textId="77777777" w:rsidR="004324F2" w:rsidRPr="004324F2" w:rsidRDefault="004324F2" w:rsidP="004324F2">
            <w:pPr>
              <w:jc w:val="center"/>
              <w:rPr>
                <w:sz w:val="14"/>
                <w:szCs w:val="16"/>
              </w:rPr>
            </w:pPr>
            <w:r w:rsidRPr="004324F2">
              <w:rPr>
                <w:sz w:val="14"/>
                <w:szCs w:val="16"/>
              </w:rPr>
              <w:t>3945,0</w:t>
            </w:r>
          </w:p>
        </w:tc>
        <w:tc>
          <w:tcPr>
            <w:tcW w:w="509" w:type="dxa"/>
            <w:shd w:val="clear" w:color="000000" w:fill="FFFFFF"/>
            <w:tcMar>
              <w:left w:w="28" w:type="dxa"/>
              <w:right w:w="28" w:type="dxa"/>
            </w:tcMar>
            <w:vAlign w:val="center"/>
          </w:tcPr>
          <w:p w14:paraId="53F71B18" w14:textId="77777777" w:rsidR="004324F2" w:rsidRPr="004324F2" w:rsidRDefault="004324F2" w:rsidP="004324F2">
            <w:pPr>
              <w:jc w:val="center"/>
              <w:rPr>
                <w:sz w:val="14"/>
                <w:szCs w:val="16"/>
              </w:rPr>
            </w:pPr>
            <w:r w:rsidRPr="004324F2">
              <w:rPr>
                <w:sz w:val="14"/>
                <w:szCs w:val="16"/>
              </w:rPr>
              <w:t>2033</w:t>
            </w:r>
          </w:p>
        </w:tc>
        <w:tc>
          <w:tcPr>
            <w:tcW w:w="709" w:type="dxa"/>
            <w:shd w:val="clear" w:color="000000" w:fill="FFFFFF"/>
            <w:noWrap/>
            <w:tcMar>
              <w:left w:w="28" w:type="dxa"/>
              <w:right w:w="28" w:type="dxa"/>
            </w:tcMar>
            <w:vAlign w:val="center"/>
          </w:tcPr>
          <w:p w14:paraId="49D75530" w14:textId="77777777" w:rsidR="004324F2" w:rsidRPr="004324F2" w:rsidRDefault="004324F2" w:rsidP="004324F2">
            <w:pPr>
              <w:jc w:val="center"/>
              <w:rPr>
                <w:sz w:val="14"/>
                <w:szCs w:val="16"/>
              </w:rPr>
            </w:pPr>
            <w:r w:rsidRPr="004324F2">
              <w:rPr>
                <w:sz w:val="14"/>
                <w:szCs w:val="16"/>
              </w:rPr>
              <w:t>3 945,0</w:t>
            </w:r>
          </w:p>
        </w:tc>
        <w:tc>
          <w:tcPr>
            <w:tcW w:w="708" w:type="dxa"/>
            <w:shd w:val="clear" w:color="000000" w:fill="FFFFFF"/>
            <w:noWrap/>
            <w:tcMar>
              <w:left w:w="28" w:type="dxa"/>
              <w:right w:w="28" w:type="dxa"/>
            </w:tcMar>
            <w:vAlign w:val="center"/>
          </w:tcPr>
          <w:p w14:paraId="64EBFABC" w14:textId="77777777" w:rsidR="004324F2" w:rsidRPr="004324F2" w:rsidRDefault="004324F2" w:rsidP="004324F2">
            <w:pPr>
              <w:jc w:val="center"/>
              <w:rPr>
                <w:color w:val="000000"/>
                <w:sz w:val="14"/>
                <w:szCs w:val="14"/>
              </w:rPr>
            </w:pPr>
            <w:r w:rsidRPr="004324F2">
              <w:rPr>
                <w:color w:val="000000"/>
                <w:sz w:val="14"/>
                <w:szCs w:val="14"/>
              </w:rPr>
              <w:t>0,0</w:t>
            </w:r>
          </w:p>
        </w:tc>
        <w:tc>
          <w:tcPr>
            <w:tcW w:w="851" w:type="dxa"/>
            <w:shd w:val="clear" w:color="000000" w:fill="FFFFFF"/>
            <w:tcMar>
              <w:left w:w="28" w:type="dxa"/>
              <w:right w:w="28" w:type="dxa"/>
            </w:tcMar>
            <w:vAlign w:val="center"/>
          </w:tcPr>
          <w:p w14:paraId="4BFEF881" w14:textId="77777777" w:rsidR="004324F2" w:rsidRPr="004324F2" w:rsidRDefault="004324F2" w:rsidP="004324F2">
            <w:pPr>
              <w:jc w:val="center"/>
              <w:rPr>
                <w:color w:val="000000"/>
                <w:sz w:val="14"/>
                <w:szCs w:val="14"/>
              </w:rPr>
            </w:pPr>
            <w:r w:rsidRPr="004324F2">
              <w:rPr>
                <w:color w:val="000000"/>
                <w:sz w:val="14"/>
                <w:szCs w:val="14"/>
              </w:rPr>
              <w:t>0,0</w:t>
            </w:r>
          </w:p>
        </w:tc>
      </w:tr>
      <w:tr w:rsidR="004324F2" w:rsidRPr="004324F2" w14:paraId="32E2BA38" w14:textId="77777777" w:rsidTr="004569B3">
        <w:trPr>
          <w:trHeight w:val="255"/>
        </w:trPr>
        <w:tc>
          <w:tcPr>
            <w:tcW w:w="568" w:type="dxa"/>
            <w:shd w:val="clear" w:color="000000" w:fill="FFFFFF"/>
            <w:tcMar>
              <w:left w:w="28" w:type="dxa"/>
              <w:right w:w="28" w:type="dxa"/>
            </w:tcMar>
            <w:vAlign w:val="center"/>
          </w:tcPr>
          <w:p w14:paraId="2E6DC81F" w14:textId="77777777" w:rsidR="004324F2" w:rsidRPr="004324F2" w:rsidRDefault="004324F2" w:rsidP="004324F2">
            <w:pPr>
              <w:jc w:val="center"/>
              <w:rPr>
                <w:color w:val="000000"/>
                <w:sz w:val="14"/>
                <w:szCs w:val="14"/>
              </w:rPr>
            </w:pPr>
            <w:r w:rsidRPr="004324F2">
              <w:rPr>
                <w:color w:val="000000"/>
                <w:sz w:val="14"/>
                <w:szCs w:val="14"/>
              </w:rPr>
              <w:t>1.6</w:t>
            </w:r>
          </w:p>
        </w:tc>
        <w:tc>
          <w:tcPr>
            <w:tcW w:w="2835" w:type="dxa"/>
            <w:shd w:val="clear" w:color="000000" w:fill="FFFFFF"/>
            <w:tcMar>
              <w:left w:w="28" w:type="dxa"/>
              <w:right w:w="28" w:type="dxa"/>
            </w:tcMar>
            <w:vAlign w:val="center"/>
          </w:tcPr>
          <w:p w14:paraId="44A323E1" w14:textId="77777777" w:rsidR="004324F2" w:rsidRPr="004324F2" w:rsidRDefault="004324F2" w:rsidP="004324F2">
            <w:pPr>
              <w:rPr>
                <w:color w:val="000000"/>
                <w:sz w:val="14"/>
                <w:szCs w:val="14"/>
              </w:rPr>
            </w:pPr>
            <w:r w:rsidRPr="004324F2">
              <w:rPr>
                <w:color w:val="000000"/>
                <w:sz w:val="14"/>
                <w:szCs w:val="14"/>
              </w:rPr>
              <w:t>Реконструкция и модернизация объектов второго подъема ВЗУ 2</w:t>
            </w:r>
          </w:p>
        </w:tc>
        <w:tc>
          <w:tcPr>
            <w:tcW w:w="850" w:type="dxa"/>
            <w:shd w:val="clear" w:color="000000" w:fill="FFFFFF"/>
            <w:tcMar>
              <w:left w:w="28" w:type="dxa"/>
              <w:right w:w="28" w:type="dxa"/>
            </w:tcMar>
            <w:vAlign w:val="center"/>
          </w:tcPr>
          <w:p w14:paraId="41A447AE" w14:textId="77777777" w:rsidR="004324F2" w:rsidRPr="004324F2" w:rsidRDefault="004324F2" w:rsidP="004324F2">
            <w:pPr>
              <w:jc w:val="center"/>
              <w:rPr>
                <w:color w:val="000000"/>
                <w:sz w:val="14"/>
                <w:szCs w:val="14"/>
              </w:rPr>
            </w:pPr>
            <w:r w:rsidRPr="004324F2">
              <w:rPr>
                <w:color w:val="000000"/>
                <w:sz w:val="14"/>
                <w:szCs w:val="14"/>
              </w:rPr>
              <w:t>г. Осинники</w:t>
            </w:r>
          </w:p>
        </w:tc>
        <w:tc>
          <w:tcPr>
            <w:tcW w:w="639" w:type="dxa"/>
            <w:shd w:val="clear" w:color="000000" w:fill="FFFFFF"/>
            <w:tcMar>
              <w:left w:w="28" w:type="dxa"/>
              <w:right w:w="28" w:type="dxa"/>
            </w:tcMar>
            <w:vAlign w:val="center"/>
          </w:tcPr>
          <w:p w14:paraId="565EA8FD" w14:textId="77777777" w:rsidR="004324F2" w:rsidRPr="004324F2" w:rsidRDefault="004324F2" w:rsidP="004324F2">
            <w:pPr>
              <w:jc w:val="center"/>
              <w:rPr>
                <w:sz w:val="14"/>
                <w:szCs w:val="16"/>
              </w:rPr>
            </w:pPr>
            <w:r w:rsidRPr="004324F2">
              <w:rPr>
                <w:sz w:val="14"/>
                <w:szCs w:val="16"/>
              </w:rPr>
              <w:t>5263,7</w:t>
            </w:r>
          </w:p>
        </w:tc>
        <w:tc>
          <w:tcPr>
            <w:tcW w:w="400" w:type="dxa"/>
            <w:shd w:val="clear" w:color="000000" w:fill="FFFFFF"/>
            <w:tcMar>
              <w:left w:w="28" w:type="dxa"/>
              <w:right w:w="28" w:type="dxa"/>
            </w:tcMar>
            <w:vAlign w:val="center"/>
          </w:tcPr>
          <w:p w14:paraId="0885D665" w14:textId="77777777" w:rsidR="004324F2" w:rsidRPr="004324F2" w:rsidRDefault="004324F2" w:rsidP="004324F2">
            <w:pPr>
              <w:jc w:val="center"/>
              <w:rPr>
                <w:sz w:val="14"/>
                <w:szCs w:val="16"/>
              </w:rPr>
            </w:pPr>
            <w:r w:rsidRPr="004324F2">
              <w:rPr>
                <w:sz w:val="14"/>
                <w:szCs w:val="16"/>
              </w:rPr>
              <w:t>0,0</w:t>
            </w:r>
          </w:p>
        </w:tc>
        <w:tc>
          <w:tcPr>
            <w:tcW w:w="580" w:type="dxa"/>
            <w:shd w:val="clear" w:color="000000" w:fill="FFFFFF"/>
            <w:tcMar>
              <w:left w:w="28" w:type="dxa"/>
              <w:right w:w="28" w:type="dxa"/>
            </w:tcMar>
            <w:vAlign w:val="center"/>
          </w:tcPr>
          <w:p w14:paraId="117E8410"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3D9D0319" w14:textId="77777777" w:rsidR="004324F2" w:rsidRPr="004324F2" w:rsidRDefault="004324F2" w:rsidP="004324F2">
            <w:pPr>
              <w:jc w:val="center"/>
              <w:rPr>
                <w:sz w:val="14"/>
                <w:szCs w:val="16"/>
              </w:rPr>
            </w:pPr>
            <w:r w:rsidRPr="004324F2">
              <w:rPr>
                <w:sz w:val="14"/>
                <w:szCs w:val="16"/>
              </w:rPr>
              <w:t>0,0</w:t>
            </w:r>
          </w:p>
        </w:tc>
        <w:tc>
          <w:tcPr>
            <w:tcW w:w="518" w:type="dxa"/>
            <w:shd w:val="clear" w:color="000000" w:fill="FFFFFF"/>
            <w:tcMar>
              <w:left w:w="28" w:type="dxa"/>
              <w:right w:w="28" w:type="dxa"/>
            </w:tcMar>
            <w:vAlign w:val="center"/>
          </w:tcPr>
          <w:p w14:paraId="4B8CB325"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6FC15CD8"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6813B278"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56B283ED"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197C0F3D"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47615F77" w14:textId="77777777" w:rsidR="004324F2" w:rsidRPr="004324F2" w:rsidRDefault="004324F2" w:rsidP="004324F2">
            <w:pPr>
              <w:jc w:val="center"/>
              <w:rPr>
                <w:sz w:val="14"/>
                <w:szCs w:val="16"/>
              </w:rPr>
            </w:pPr>
            <w:r w:rsidRPr="004324F2">
              <w:rPr>
                <w:sz w:val="14"/>
                <w:szCs w:val="16"/>
              </w:rPr>
              <w:t>0,0</w:t>
            </w:r>
          </w:p>
        </w:tc>
        <w:tc>
          <w:tcPr>
            <w:tcW w:w="544" w:type="dxa"/>
            <w:shd w:val="clear" w:color="000000" w:fill="FFFFFF"/>
            <w:tcMar>
              <w:left w:w="28" w:type="dxa"/>
              <w:right w:w="28" w:type="dxa"/>
            </w:tcMar>
            <w:vAlign w:val="center"/>
          </w:tcPr>
          <w:p w14:paraId="7D983CEE"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54667B75"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7A9B2139" w14:textId="77777777" w:rsidR="004324F2" w:rsidRPr="004324F2" w:rsidRDefault="004324F2" w:rsidP="004324F2">
            <w:pPr>
              <w:jc w:val="center"/>
              <w:rPr>
                <w:sz w:val="14"/>
                <w:szCs w:val="16"/>
              </w:rPr>
            </w:pPr>
            <w:r w:rsidRPr="004324F2">
              <w:rPr>
                <w:sz w:val="14"/>
                <w:szCs w:val="16"/>
              </w:rPr>
              <w:t>0,0</w:t>
            </w:r>
          </w:p>
        </w:tc>
        <w:tc>
          <w:tcPr>
            <w:tcW w:w="518" w:type="dxa"/>
            <w:shd w:val="clear" w:color="000000" w:fill="FFFFFF"/>
            <w:tcMar>
              <w:left w:w="28" w:type="dxa"/>
              <w:right w:w="28" w:type="dxa"/>
            </w:tcMar>
            <w:vAlign w:val="center"/>
          </w:tcPr>
          <w:p w14:paraId="2C56933A"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105AD3F1" w14:textId="77777777" w:rsidR="004324F2" w:rsidRPr="004324F2" w:rsidRDefault="004324F2" w:rsidP="004324F2">
            <w:pPr>
              <w:jc w:val="center"/>
              <w:rPr>
                <w:sz w:val="14"/>
                <w:szCs w:val="16"/>
              </w:rPr>
            </w:pPr>
            <w:r w:rsidRPr="004324F2">
              <w:rPr>
                <w:sz w:val="14"/>
                <w:szCs w:val="16"/>
              </w:rPr>
              <w:t>5263,7</w:t>
            </w:r>
          </w:p>
        </w:tc>
        <w:tc>
          <w:tcPr>
            <w:tcW w:w="579" w:type="dxa"/>
            <w:shd w:val="clear" w:color="000000" w:fill="FFFFFF"/>
            <w:tcMar>
              <w:left w:w="28" w:type="dxa"/>
              <w:right w:w="28" w:type="dxa"/>
            </w:tcMar>
            <w:vAlign w:val="center"/>
          </w:tcPr>
          <w:p w14:paraId="07817D0D" w14:textId="77777777" w:rsidR="004324F2" w:rsidRPr="004324F2" w:rsidRDefault="004324F2" w:rsidP="004324F2">
            <w:pPr>
              <w:jc w:val="center"/>
              <w:rPr>
                <w:sz w:val="14"/>
                <w:szCs w:val="16"/>
              </w:rPr>
            </w:pPr>
            <w:r w:rsidRPr="004324F2">
              <w:rPr>
                <w:sz w:val="14"/>
                <w:szCs w:val="16"/>
              </w:rPr>
              <w:t>0,0</w:t>
            </w:r>
          </w:p>
        </w:tc>
        <w:tc>
          <w:tcPr>
            <w:tcW w:w="509" w:type="dxa"/>
            <w:shd w:val="clear" w:color="000000" w:fill="FFFFFF"/>
            <w:tcMar>
              <w:left w:w="28" w:type="dxa"/>
              <w:right w:w="28" w:type="dxa"/>
            </w:tcMar>
            <w:vAlign w:val="center"/>
          </w:tcPr>
          <w:p w14:paraId="0DA70D8E" w14:textId="77777777" w:rsidR="004324F2" w:rsidRPr="004324F2" w:rsidRDefault="004324F2" w:rsidP="004324F2">
            <w:pPr>
              <w:jc w:val="center"/>
              <w:rPr>
                <w:sz w:val="14"/>
                <w:szCs w:val="16"/>
              </w:rPr>
            </w:pPr>
            <w:r w:rsidRPr="004324F2">
              <w:rPr>
                <w:sz w:val="14"/>
                <w:szCs w:val="16"/>
              </w:rPr>
              <w:t>2032</w:t>
            </w:r>
          </w:p>
        </w:tc>
        <w:tc>
          <w:tcPr>
            <w:tcW w:w="709" w:type="dxa"/>
            <w:shd w:val="clear" w:color="000000" w:fill="FFFFFF"/>
            <w:noWrap/>
            <w:tcMar>
              <w:left w:w="28" w:type="dxa"/>
              <w:right w:w="28" w:type="dxa"/>
            </w:tcMar>
            <w:vAlign w:val="center"/>
          </w:tcPr>
          <w:p w14:paraId="5CBFAC0B" w14:textId="77777777" w:rsidR="004324F2" w:rsidRPr="004324F2" w:rsidRDefault="004324F2" w:rsidP="004324F2">
            <w:pPr>
              <w:jc w:val="center"/>
              <w:rPr>
                <w:sz w:val="14"/>
                <w:szCs w:val="16"/>
              </w:rPr>
            </w:pPr>
            <w:r w:rsidRPr="004324F2">
              <w:rPr>
                <w:sz w:val="14"/>
                <w:szCs w:val="16"/>
              </w:rPr>
              <w:t>5263,7</w:t>
            </w:r>
          </w:p>
        </w:tc>
        <w:tc>
          <w:tcPr>
            <w:tcW w:w="708" w:type="dxa"/>
            <w:shd w:val="clear" w:color="000000" w:fill="FFFFFF"/>
            <w:noWrap/>
            <w:tcMar>
              <w:left w:w="28" w:type="dxa"/>
              <w:right w:w="28" w:type="dxa"/>
            </w:tcMar>
            <w:vAlign w:val="center"/>
          </w:tcPr>
          <w:p w14:paraId="40380953" w14:textId="77777777" w:rsidR="004324F2" w:rsidRPr="004324F2" w:rsidRDefault="004324F2" w:rsidP="004324F2">
            <w:pPr>
              <w:jc w:val="center"/>
              <w:rPr>
                <w:color w:val="000000"/>
                <w:sz w:val="14"/>
                <w:szCs w:val="14"/>
              </w:rPr>
            </w:pPr>
            <w:r w:rsidRPr="004324F2">
              <w:rPr>
                <w:color w:val="000000"/>
                <w:sz w:val="14"/>
                <w:szCs w:val="14"/>
              </w:rPr>
              <w:t>0,0</w:t>
            </w:r>
          </w:p>
        </w:tc>
        <w:tc>
          <w:tcPr>
            <w:tcW w:w="851" w:type="dxa"/>
            <w:shd w:val="clear" w:color="000000" w:fill="FFFFFF"/>
            <w:tcMar>
              <w:left w:w="28" w:type="dxa"/>
              <w:right w:w="28" w:type="dxa"/>
            </w:tcMar>
            <w:vAlign w:val="center"/>
          </w:tcPr>
          <w:p w14:paraId="40CA7B23" w14:textId="77777777" w:rsidR="004324F2" w:rsidRPr="004324F2" w:rsidRDefault="004324F2" w:rsidP="004324F2">
            <w:pPr>
              <w:jc w:val="center"/>
              <w:rPr>
                <w:color w:val="000000"/>
                <w:sz w:val="14"/>
                <w:szCs w:val="14"/>
              </w:rPr>
            </w:pPr>
            <w:r w:rsidRPr="004324F2">
              <w:rPr>
                <w:color w:val="000000"/>
                <w:sz w:val="14"/>
                <w:szCs w:val="14"/>
              </w:rPr>
              <w:t>0,0</w:t>
            </w:r>
          </w:p>
        </w:tc>
      </w:tr>
      <w:tr w:rsidR="004324F2" w:rsidRPr="004324F2" w14:paraId="3D5A274C" w14:textId="77777777" w:rsidTr="004569B3">
        <w:trPr>
          <w:trHeight w:val="255"/>
        </w:trPr>
        <w:tc>
          <w:tcPr>
            <w:tcW w:w="568" w:type="dxa"/>
            <w:shd w:val="clear" w:color="000000" w:fill="FFFFFF"/>
            <w:tcMar>
              <w:left w:w="28" w:type="dxa"/>
              <w:right w:w="28" w:type="dxa"/>
            </w:tcMar>
            <w:vAlign w:val="center"/>
          </w:tcPr>
          <w:p w14:paraId="3F0EBB47" w14:textId="77777777" w:rsidR="004324F2" w:rsidRPr="004324F2" w:rsidRDefault="004324F2" w:rsidP="004324F2">
            <w:pPr>
              <w:jc w:val="center"/>
              <w:rPr>
                <w:color w:val="000000"/>
                <w:sz w:val="14"/>
                <w:szCs w:val="14"/>
              </w:rPr>
            </w:pPr>
            <w:r w:rsidRPr="004324F2">
              <w:rPr>
                <w:color w:val="000000"/>
                <w:sz w:val="14"/>
                <w:szCs w:val="14"/>
              </w:rPr>
              <w:t>1.7</w:t>
            </w:r>
          </w:p>
        </w:tc>
        <w:tc>
          <w:tcPr>
            <w:tcW w:w="2835" w:type="dxa"/>
            <w:shd w:val="clear" w:color="000000" w:fill="FFFFFF"/>
            <w:tcMar>
              <w:left w:w="28" w:type="dxa"/>
              <w:right w:w="28" w:type="dxa"/>
            </w:tcMar>
            <w:vAlign w:val="center"/>
          </w:tcPr>
          <w:p w14:paraId="333370D4" w14:textId="77777777" w:rsidR="004324F2" w:rsidRPr="004324F2" w:rsidRDefault="004324F2" w:rsidP="004324F2">
            <w:pPr>
              <w:rPr>
                <w:color w:val="000000"/>
                <w:sz w:val="14"/>
                <w:szCs w:val="14"/>
              </w:rPr>
            </w:pPr>
            <w:r w:rsidRPr="004324F2">
              <w:rPr>
                <w:color w:val="000000"/>
                <w:sz w:val="14"/>
                <w:szCs w:val="14"/>
              </w:rPr>
              <w:t xml:space="preserve">Строительство РВЧ -2 шт. по 1000 </w:t>
            </w:r>
            <w:proofErr w:type="spellStart"/>
            <w:r w:rsidRPr="004324F2">
              <w:rPr>
                <w:color w:val="000000"/>
                <w:sz w:val="14"/>
                <w:szCs w:val="14"/>
              </w:rPr>
              <w:t>куб.м</w:t>
            </w:r>
            <w:proofErr w:type="spellEnd"/>
          </w:p>
        </w:tc>
        <w:tc>
          <w:tcPr>
            <w:tcW w:w="850" w:type="dxa"/>
            <w:shd w:val="clear" w:color="000000" w:fill="FFFFFF"/>
            <w:tcMar>
              <w:left w:w="28" w:type="dxa"/>
              <w:right w:w="28" w:type="dxa"/>
            </w:tcMar>
            <w:vAlign w:val="center"/>
          </w:tcPr>
          <w:p w14:paraId="577C4D48" w14:textId="77777777" w:rsidR="004324F2" w:rsidRPr="004324F2" w:rsidRDefault="004324F2" w:rsidP="004324F2">
            <w:pPr>
              <w:jc w:val="center"/>
              <w:rPr>
                <w:color w:val="000000"/>
                <w:sz w:val="14"/>
                <w:szCs w:val="14"/>
              </w:rPr>
            </w:pPr>
            <w:r w:rsidRPr="004324F2">
              <w:rPr>
                <w:color w:val="000000"/>
                <w:sz w:val="14"/>
                <w:szCs w:val="14"/>
              </w:rPr>
              <w:t>г. Осинники</w:t>
            </w:r>
          </w:p>
        </w:tc>
        <w:tc>
          <w:tcPr>
            <w:tcW w:w="639" w:type="dxa"/>
            <w:shd w:val="clear" w:color="000000" w:fill="FFFFFF"/>
            <w:tcMar>
              <w:left w:w="28" w:type="dxa"/>
              <w:right w:w="28" w:type="dxa"/>
            </w:tcMar>
            <w:vAlign w:val="center"/>
          </w:tcPr>
          <w:p w14:paraId="56AD9BF2" w14:textId="77777777" w:rsidR="004324F2" w:rsidRPr="004324F2" w:rsidRDefault="004324F2" w:rsidP="004324F2">
            <w:pPr>
              <w:jc w:val="center"/>
              <w:rPr>
                <w:sz w:val="14"/>
                <w:szCs w:val="16"/>
              </w:rPr>
            </w:pPr>
            <w:r w:rsidRPr="004324F2">
              <w:rPr>
                <w:sz w:val="14"/>
                <w:szCs w:val="16"/>
              </w:rPr>
              <w:t>30311,9</w:t>
            </w:r>
          </w:p>
        </w:tc>
        <w:tc>
          <w:tcPr>
            <w:tcW w:w="400" w:type="dxa"/>
            <w:shd w:val="clear" w:color="000000" w:fill="FFFFFF"/>
            <w:tcMar>
              <w:left w:w="28" w:type="dxa"/>
              <w:right w:w="28" w:type="dxa"/>
            </w:tcMar>
            <w:vAlign w:val="center"/>
          </w:tcPr>
          <w:p w14:paraId="5D44761E" w14:textId="77777777" w:rsidR="004324F2" w:rsidRPr="004324F2" w:rsidRDefault="004324F2" w:rsidP="004324F2">
            <w:pPr>
              <w:jc w:val="center"/>
              <w:rPr>
                <w:sz w:val="14"/>
                <w:szCs w:val="16"/>
              </w:rPr>
            </w:pPr>
            <w:r w:rsidRPr="004324F2">
              <w:rPr>
                <w:sz w:val="14"/>
                <w:szCs w:val="16"/>
              </w:rPr>
              <w:t>0,0</w:t>
            </w:r>
          </w:p>
        </w:tc>
        <w:tc>
          <w:tcPr>
            <w:tcW w:w="580" w:type="dxa"/>
            <w:shd w:val="clear" w:color="000000" w:fill="FFFFFF"/>
            <w:tcMar>
              <w:left w:w="28" w:type="dxa"/>
              <w:right w:w="28" w:type="dxa"/>
            </w:tcMar>
            <w:vAlign w:val="center"/>
          </w:tcPr>
          <w:p w14:paraId="2674499F"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563921BE" w14:textId="77777777" w:rsidR="004324F2" w:rsidRPr="004324F2" w:rsidRDefault="004324F2" w:rsidP="004324F2">
            <w:pPr>
              <w:jc w:val="center"/>
              <w:rPr>
                <w:sz w:val="14"/>
                <w:szCs w:val="16"/>
              </w:rPr>
            </w:pPr>
            <w:r w:rsidRPr="004324F2">
              <w:rPr>
                <w:sz w:val="14"/>
                <w:szCs w:val="16"/>
              </w:rPr>
              <w:t>0,0</w:t>
            </w:r>
          </w:p>
        </w:tc>
        <w:tc>
          <w:tcPr>
            <w:tcW w:w="518" w:type="dxa"/>
            <w:shd w:val="clear" w:color="000000" w:fill="FFFFFF"/>
            <w:tcMar>
              <w:left w:w="28" w:type="dxa"/>
              <w:right w:w="28" w:type="dxa"/>
            </w:tcMar>
            <w:vAlign w:val="center"/>
          </w:tcPr>
          <w:p w14:paraId="68D04CB7"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1A1BE864"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3BAF0AFC"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45454A66"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0E4417A1"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654B3688" w14:textId="77777777" w:rsidR="004324F2" w:rsidRPr="004324F2" w:rsidRDefault="004324F2" w:rsidP="004324F2">
            <w:pPr>
              <w:jc w:val="center"/>
              <w:rPr>
                <w:sz w:val="14"/>
                <w:szCs w:val="16"/>
              </w:rPr>
            </w:pPr>
            <w:r w:rsidRPr="004324F2">
              <w:rPr>
                <w:sz w:val="14"/>
                <w:szCs w:val="16"/>
              </w:rPr>
              <w:t>0,0</w:t>
            </w:r>
          </w:p>
        </w:tc>
        <w:tc>
          <w:tcPr>
            <w:tcW w:w="544" w:type="dxa"/>
            <w:shd w:val="clear" w:color="000000" w:fill="FFFFFF"/>
            <w:tcMar>
              <w:left w:w="28" w:type="dxa"/>
              <w:right w:w="28" w:type="dxa"/>
            </w:tcMar>
            <w:vAlign w:val="center"/>
          </w:tcPr>
          <w:p w14:paraId="1177DE58"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3E998EC4"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2406C2E8" w14:textId="77777777" w:rsidR="004324F2" w:rsidRPr="004324F2" w:rsidRDefault="004324F2" w:rsidP="004324F2">
            <w:pPr>
              <w:jc w:val="center"/>
              <w:rPr>
                <w:sz w:val="14"/>
                <w:szCs w:val="16"/>
              </w:rPr>
            </w:pPr>
            <w:r w:rsidRPr="004324F2">
              <w:rPr>
                <w:sz w:val="14"/>
                <w:szCs w:val="16"/>
              </w:rPr>
              <w:t>0,0</w:t>
            </w:r>
          </w:p>
        </w:tc>
        <w:tc>
          <w:tcPr>
            <w:tcW w:w="518" w:type="dxa"/>
            <w:shd w:val="clear" w:color="000000" w:fill="FFFFFF"/>
            <w:tcMar>
              <w:left w:w="28" w:type="dxa"/>
              <w:right w:w="28" w:type="dxa"/>
            </w:tcMar>
            <w:vAlign w:val="center"/>
          </w:tcPr>
          <w:p w14:paraId="326FFF9F"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0DAE393A"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6FD61DF7" w14:textId="77777777" w:rsidR="004324F2" w:rsidRPr="004324F2" w:rsidRDefault="004324F2" w:rsidP="004324F2">
            <w:pPr>
              <w:jc w:val="center"/>
              <w:rPr>
                <w:sz w:val="14"/>
                <w:szCs w:val="16"/>
              </w:rPr>
            </w:pPr>
            <w:r w:rsidRPr="004324F2">
              <w:rPr>
                <w:sz w:val="14"/>
                <w:szCs w:val="16"/>
              </w:rPr>
              <w:t>30311,9</w:t>
            </w:r>
          </w:p>
        </w:tc>
        <w:tc>
          <w:tcPr>
            <w:tcW w:w="509" w:type="dxa"/>
            <w:shd w:val="clear" w:color="000000" w:fill="FFFFFF"/>
            <w:tcMar>
              <w:left w:w="28" w:type="dxa"/>
              <w:right w:w="28" w:type="dxa"/>
            </w:tcMar>
            <w:vAlign w:val="center"/>
          </w:tcPr>
          <w:p w14:paraId="044879E8" w14:textId="77777777" w:rsidR="004324F2" w:rsidRPr="004324F2" w:rsidRDefault="004324F2" w:rsidP="004324F2">
            <w:pPr>
              <w:jc w:val="center"/>
              <w:rPr>
                <w:sz w:val="14"/>
                <w:szCs w:val="16"/>
              </w:rPr>
            </w:pPr>
            <w:r w:rsidRPr="004324F2">
              <w:rPr>
                <w:sz w:val="14"/>
                <w:szCs w:val="16"/>
              </w:rPr>
              <w:t>2033</w:t>
            </w:r>
          </w:p>
        </w:tc>
        <w:tc>
          <w:tcPr>
            <w:tcW w:w="709" w:type="dxa"/>
            <w:shd w:val="clear" w:color="000000" w:fill="FFFFFF"/>
            <w:noWrap/>
            <w:tcMar>
              <w:left w:w="28" w:type="dxa"/>
              <w:right w:w="28" w:type="dxa"/>
            </w:tcMar>
            <w:vAlign w:val="center"/>
          </w:tcPr>
          <w:p w14:paraId="6B795F6B" w14:textId="77777777" w:rsidR="004324F2" w:rsidRPr="004324F2" w:rsidRDefault="004324F2" w:rsidP="004324F2">
            <w:pPr>
              <w:jc w:val="center"/>
              <w:rPr>
                <w:sz w:val="14"/>
                <w:szCs w:val="16"/>
              </w:rPr>
            </w:pPr>
            <w:r w:rsidRPr="004324F2">
              <w:rPr>
                <w:sz w:val="14"/>
                <w:szCs w:val="16"/>
              </w:rPr>
              <w:t>23 311,9</w:t>
            </w:r>
          </w:p>
        </w:tc>
        <w:tc>
          <w:tcPr>
            <w:tcW w:w="708" w:type="dxa"/>
            <w:shd w:val="clear" w:color="000000" w:fill="FFFFFF"/>
            <w:noWrap/>
            <w:tcMar>
              <w:left w:w="28" w:type="dxa"/>
              <w:right w:w="28" w:type="dxa"/>
            </w:tcMar>
            <w:vAlign w:val="center"/>
          </w:tcPr>
          <w:p w14:paraId="2A4E772C" w14:textId="77777777" w:rsidR="004324F2" w:rsidRPr="004324F2" w:rsidRDefault="004324F2" w:rsidP="004324F2">
            <w:pPr>
              <w:jc w:val="center"/>
              <w:rPr>
                <w:sz w:val="14"/>
                <w:szCs w:val="16"/>
              </w:rPr>
            </w:pPr>
            <w:r w:rsidRPr="004324F2">
              <w:rPr>
                <w:sz w:val="14"/>
                <w:szCs w:val="16"/>
              </w:rPr>
              <w:t>7 000,0</w:t>
            </w:r>
          </w:p>
        </w:tc>
        <w:tc>
          <w:tcPr>
            <w:tcW w:w="851" w:type="dxa"/>
            <w:shd w:val="clear" w:color="000000" w:fill="FFFFFF"/>
            <w:tcMar>
              <w:left w:w="28" w:type="dxa"/>
              <w:right w:w="28" w:type="dxa"/>
            </w:tcMar>
            <w:vAlign w:val="center"/>
          </w:tcPr>
          <w:p w14:paraId="1F3E8AA9" w14:textId="77777777" w:rsidR="004324F2" w:rsidRPr="004324F2" w:rsidRDefault="004324F2" w:rsidP="004324F2">
            <w:pPr>
              <w:jc w:val="center"/>
              <w:rPr>
                <w:color w:val="000000"/>
                <w:sz w:val="14"/>
                <w:szCs w:val="14"/>
              </w:rPr>
            </w:pPr>
            <w:r w:rsidRPr="004324F2">
              <w:rPr>
                <w:color w:val="000000"/>
                <w:sz w:val="14"/>
                <w:szCs w:val="14"/>
              </w:rPr>
              <w:t>0,0</w:t>
            </w:r>
          </w:p>
        </w:tc>
      </w:tr>
      <w:tr w:rsidR="004324F2" w:rsidRPr="004324F2" w14:paraId="1D414E42" w14:textId="77777777" w:rsidTr="004569B3">
        <w:trPr>
          <w:trHeight w:val="255"/>
        </w:trPr>
        <w:tc>
          <w:tcPr>
            <w:tcW w:w="568" w:type="dxa"/>
            <w:shd w:val="clear" w:color="000000" w:fill="FFFFFF"/>
            <w:tcMar>
              <w:left w:w="28" w:type="dxa"/>
              <w:right w:w="28" w:type="dxa"/>
            </w:tcMar>
            <w:vAlign w:val="center"/>
          </w:tcPr>
          <w:p w14:paraId="46A26766" w14:textId="77777777" w:rsidR="004324F2" w:rsidRPr="004324F2" w:rsidRDefault="004324F2" w:rsidP="004324F2">
            <w:pPr>
              <w:jc w:val="center"/>
              <w:rPr>
                <w:color w:val="000000"/>
                <w:sz w:val="14"/>
                <w:szCs w:val="14"/>
              </w:rPr>
            </w:pPr>
            <w:r w:rsidRPr="004324F2">
              <w:rPr>
                <w:color w:val="000000"/>
                <w:sz w:val="14"/>
                <w:szCs w:val="14"/>
              </w:rPr>
              <w:t>1.8</w:t>
            </w:r>
          </w:p>
        </w:tc>
        <w:tc>
          <w:tcPr>
            <w:tcW w:w="2835" w:type="dxa"/>
            <w:shd w:val="clear" w:color="000000" w:fill="FFFFFF"/>
            <w:tcMar>
              <w:left w:w="28" w:type="dxa"/>
              <w:right w:w="28" w:type="dxa"/>
            </w:tcMar>
            <w:vAlign w:val="center"/>
          </w:tcPr>
          <w:p w14:paraId="5F659742" w14:textId="77777777" w:rsidR="004324F2" w:rsidRPr="004324F2" w:rsidRDefault="004324F2" w:rsidP="004324F2">
            <w:pPr>
              <w:rPr>
                <w:color w:val="000000"/>
                <w:sz w:val="14"/>
                <w:szCs w:val="14"/>
              </w:rPr>
            </w:pPr>
            <w:r w:rsidRPr="004324F2">
              <w:rPr>
                <w:color w:val="000000"/>
                <w:sz w:val="14"/>
                <w:szCs w:val="14"/>
              </w:rPr>
              <w:t>Мероприятия, направленные на достижение плановых значений показателей надежности, качества и энергоэффективности объектов централизованных систем водоснабжения</w:t>
            </w:r>
          </w:p>
        </w:tc>
        <w:tc>
          <w:tcPr>
            <w:tcW w:w="850" w:type="dxa"/>
            <w:shd w:val="clear" w:color="000000" w:fill="FFFFFF"/>
            <w:tcMar>
              <w:left w:w="28" w:type="dxa"/>
              <w:right w:w="28" w:type="dxa"/>
            </w:tcMar>
            <w:vAlign w:val="center"/>
          </w:tcPr>
          <w:p w14:paraId="5768ABB2" w14:textId="77777777" w:rsidR="004324F2" w:rsidRPr="004324F2" w:rsidRDefault="004324F2" w:rsidP="004324F2">
            <w:pPr>
              <w:jc w:val="center"/>
              <w:rPr>
                <w:color w:val="000000"/>
                <w:sz w:val="14"/>
                <w:szCs w:val="14"/>
              </w:rPr>
            </w:pPr>
            <w:r w:rsidRPr="004324F2">
              <w:rPr>
                <w:color w:val="000000"/>
                <w:sz w:val="14"/>
                <w:szCs w:val="14"/>
              </w:rPr>
              <w:t>г. Осинники</w:t>
            </w:r>
          </w:p>
        </w:tc>
        <w:tc>
          <w:tcPr>
            <w:tcW w:w="639" w:type="dxa"/>
            <w:shd w:val="clear" w:color="000000" w:fill="FFFFFF"/>
            <w:tcMar>
              <w:left w:w="28" w:type="dxa"/>
              <w:right w:w="28" w:type="dxa"/>
            </w:tcMar>
            <w:vAlign w:val="center"/>
          </w:tcPr>
          <w:p w14:paraId="658FBB01" w14:textId="77777777" w:rsidR="004324F2" w:rsidRPr="004324F2" w:rsidRDefault="004324F2" w:rsidP="004324F2">
            <w:pPr>
              <w:jc w:val="center"/>
              <w:rPr>
                <w:sz w:val="14"/>
                <w:szCs w:val="14"/>
              </w:rPr>
            </w:pPr>
            <w:r w:rsidRPr="004324F2">
              <w:rPr>
                <w:sz w:val="14"/>
                <w:szCs w:val="14"/>
              </w:rPr>
              <w:t>39770,9</w:t>
            </w:r>
          </w:p>
        </w:tc>
        <w:tc>
          <w:tcPr>
            <w:tcW w:w="400" w:type="dxa"/>
            <w:shd w:val="clear" w:color="000000" w:fill="FFFFFF"/>
            <w:tcMar>
              <w:left w:w="28" w:type="dxa"/>
              <w:right w:w="28" w:type="dxa"/>
            </w:tcMar>
            <w:vAlign w:val="center"/>
          </w:tcPr>
          <w:p w14:paraId="5606126B" w14:textId="77777777" w:rsidR="004324F2" w:rsidRPr="004324F2" w:rsidRDefault="004324F2" w:rsidP="004324F2">
            <w:pPr>
              <w:jc w:val="center"/>
              <w:rPr>
                <w:sz w:val="14"/>
                <w:szCs w:val="14"/>
              </w:rPr>
            </w:pPr>
            <w:r w:rsidRPr="004324F2">
              <w:rPr>
                <w:sz w:val="14"/>
                <w:szCs w:val="14"/>
              </w:rPr>
              <w:t>0,0</w:t>
            </w:r>
          </w:p>
        </w:tc>
        <w:tc>
          <w:tcPr>
            <w:tcW w:w="580" w:type="dxa"/>
            <w:shd w:val="clear" w:color="000000" w:fill="FFFFFF"/>
            <w:tcMar>
              <w:left w:w="28" w:type="dxa"/>
              <w:right w:w="28" w:type="dxa"/>
            </w:tcMar>
            <w:vAlign w:val="center"/>
          </w:tcPr>
          <w:p w14:paraId="41FD72C8" w14:textId="77777777" w:rsidR="004324F2" w:rsidRPr="004324F2" w:rsidRDefault="004324F2" w:rsidP="004324F2">
            <w:pPr>
              <w:jc w:val="center"/>
              <w:rPr>
                <w:sz w:val="14"/>
                <w:szCs w:val="14"/>
              </w:rPr>
            </w:pPr>
            <w:r w:rsidRPr="004324F2">
              <w:rPr>
                <w:sz w:val="14"/>
                <w:szCs w:val="14"/>
              </w:rPr>
              <w:t>0,0</w:t>
            </w:r>
          </w:p>
        </w:tc>
        <w:tc>
          <w:tcPr>
            <w:tcW w:w="579" w:type="dxa"/>
            <w:shd w:val="clear" w:color="000000" w:fill="FFFFFF"/>
            <w:tcMar>
              <w:left w:w="28" w:type="dxa"/>
              <w:right w:w="28" w:type="dxa"/>
            </w:tcMar>
            <w:vAlign w:val="center"/>
          </w:tcPr>
          <w:p w14:paraId="33292951" w14:textId="77777777" w:rsidR="004324F2" w:rsidRPr="004324F2" w:rsidRDefault="004324F2" w:rsidP="004324F2">
            <w:pPr>
              <w:jc w:val="center"/>
              <w:rPr>
                <w:sz w:val="14"/>
                <w:szCs w:val="14"/>
              </w:rPr>
            </w:pPr>
            <w:r w:rsidRPr="004324F2">
              <w:rPr>
                <w:sz w:val="14"/>
                <w:szCs w:val="14"/>
              </w:rPr>
              <w:t>0,0</w:t>
            </w:r>
          </w:p>
        </w:tc>
        <w:tc>
          <w:tcPr>
            <w:tcW w:w="518" w:type="dxa"/>
            <w:shd w:val="clear" w:color="000000" w:fill="FFFFFF"/>
            <w:tcMar>
              <w:left w:w="28" w:type="dxa"/>
              <w:right w:w="28" w:type="dxa"/>
            </w:tcMar>
            <w:vAlign w:val="center"/>
          </w:tcPr>
          <w:p w14:paraId="4D22C6EA" w14:textId="77777777" w:rsidR="004324F2" w:rsidRPr="004324F2" w:rsidRDefault="004324F2" w:rsidP="004324F2">
            <w:pPr>
              <w:jc w:val="center"/>
              <w:rPr>
                <w:sz w:val="14"/>
                <w:szCs w:val="14"/>
              </w:rPr>
            </w:pPr>
            <w:r w:rsidRPr="004324F2">
              <w:rPr>
                <w:sz w:val="14"/>
                <w:szCs w:val="14"/>
              </w:rPr>
              <w:t>7722,6</w:t>
            </w:r>
          </w:p>
        </w:tc>
        <w:tc>
          <w:tcPr>
            <w:tcW w:w="579" w:type="dxa"/>
            <w:shd w:val="clear" w:color="000000" w:fill="FFFFFF"/>
            <w:tcMar>
              <w:left w:w="28" w:type="dxa"/>
              <w:right w:w="28" w:type="dxa"/>
            </w:tcMar>
            <w:vAlign w:val="center"/>
          </w:tcPr>
          <w:p w14:paraId="4A35EB94" w14:textId="77777777" w:rsidR="004324F2" w:rsidRPr="004324F2" w:rsidRDefault="004324F2" w:rsidP="004324F2">
            <w:pPr>
              <w:jc w:val="center"/>
              <w:rPr>
                <w:sz w:val="14"/>
                <w:szCs w:val="14"/>
              </w:rPr>
            </w:pPr>
            <w:r w:rsidRPr="004324F2">
              <w:rPr>
                <w:sz w:val="14"/>
                <w:szCs w:val="14"/>
              </w:rPr>
              <w:t>7223,2</w:t>
            </w:r>
          </w:p>
        </w:tc>
        <w:tc>
          <w:tcPr>
            <w:tcW w:w="579" w:type="dxa"/>
            <w:shd w:val="clear" w:color="000000" w:fill="FFFFFF"/>
            <w:tcMar>
              <w:left w:w="28" w:type="dxa"/>
              <w:right w:w="28" w:type="dxa"/>
            </w:tcMar>
            <w:vAlign w:val="center"/>
          </w:tcPr>
          <w:p w14:paraId="119B6E2D" w14:textId="77777777" w:rsidR="004324F2" w:rsidRPr="004324F2" w:rsidRDefault="004324F2" w:rsidP="004324F2">
            <w:pPr>
              <w:jc w:val="center"/>
              <w:rPr>
                <w:sz w:val="14"/>
                <w:szCs w:val="14"/>
              </w:rPr>
            </w:pPr>
            <w:r w:rsidRPr="004324F2">
              <w:rPr>
                <w:sz w:val="14"/>
                <w:szCs w:val="14"/>
              </w:rPr>
              <w:t>1377,9</w:t>
            </w:r>
          </w:p>
        </w:tc>
        <w:tc>
          <w:tcPr>
            <w:tcW w:w="579" w:type="dxa"/>
            <w:shd w:val="clear" w:color="000000" w:fill="FFFFFF"/>
            <w:tcMar>
              <w:left w:w="28" w:type="dxa"/>
              <w:right w:w="28" w:type="dxa"/>
            </w:tcMar>
            <w:vAlign w:val="center"/>
          </w:tcPr>
          <w:p w14:paraId="12DE6CEC" w14:textId="77777777" w:rsidR="004324F2" w:rsidRPr="004324F2" w:rsidRDefault="004324F2" w:rsidP="004324F2">
            <w:pPr>
              <w:jc w:val="center"/>
              <w:rPr>
                <w:sz w:val="14"/>
                <w:szCs w:val="14"/>
              </w:rPr>
            </w:pPr>
            <w:r w:rsidRPr="004324F2">
              <w:rPr>
                <w:sz w:val="14"/>
                <w:szCs w:val="14"/>
              </w:rPr>
              <w:t>4177,1</w:t>
            </w:r>
          </w:p>
        </w:tc>
        <w:tc>
          <w:tcPr>
            <w:tcW w:w="579" w:type="dxa"/>
            <w:shd w:val="clear" w:color="000000" w:fill="FFFFFF"/>
            <w:tcMar>
              <w:left w:w="28" w:type="dxa"/>
              <w:right w:w="28" w:type="dxa"/>
            </w:tcMar>
            <w:vAlign w:val="center"/>
          </w:tcPr>
          <w:p w14:paraId="7A055287" w14:textId="77777777" w:rsidR="004324F2" w:rsidRPr="004324F2" w:rsidRDefault="004324F2" w:rsidP="004324F2">
            <w:pPr>
              <w:jc w:val="center"/>
              <w:rPr>
                <w:sz w:val="14"/>
                <w:szCs w:val="14"/>
              </w:rPr>
            </w:pPr>
            <w:r w:rsidRPr="004324F2">
              <w:rPr>
                <w:sz w:val="14"/>
                <w:szCs w:val="14"/>
              </w:rPr>
              <w:t>0,0</w:t>
            </w:r>
          </w:p>
        </w:tc>
        <w:tc>
          <w:tcPr>
            <w:tcW w:w="579" w:type="dxa"/>
            <w:shd w:val="clear" w:color="000000" w:fill="FFFFFF"/>
            <w:tcMar>
              <w:left w:w="28" w:type="dxa"/>
              <w:right w:w="28" w:type="dxa"/>
            </w:tcMar>
            <w:vAlign w:val="center"/>
          </w:tcPr>
          <w:p w14:paraId="393BF91C" w14:textId="77777777" w:rsidR="004324F2" w:rsidRPr="004324F2" w:rsidRDefault="004324F2" w:rsidP="004324F2">
            <w:pPr>
              <w:jc w:val="center"/>
              <w:rPr>
                <w:sz w:val="14"/>
                <w:szCs w:val="14"/>
              </w:rPr>
            </w:pPr>
            <w:r w:rsidRPr="004324F2">
              <w:rPr>
                <w:sz w:val="14"/>
                <w:szCs w:val="14"/>
              </w:rPr>
              <w:t>2347,2</w:t>
            </w:r>
          </w:p>
        </w:tc>
        <w:tc>
          <w:tcPr>
            <w:tcW w:w="544" w:type="dxa"/>
            <w:shd w:val="clear" w:color="000000" w:fill="FFFFFF"/>
            <w:tcMar>
              <w:left w:w="28" w:type="dxa"/>
              <w:right w:w="28" w:type="dxa"/>
            </w:tcMar>
            <w:vAlign w:val="center"/>
          </w:tcPr>
          <w:p w14:paraId="4CD06895" w14:textId="77777777" w:rsidR="004324F2" w:rsidRPr="004324F2" w:rsidRDefault="004324F2" w:rsidP="004324F2">
            <w:pPr>
              <w:jc w:val="center"/>
              <w:rPr>
                <w:sz w:val="14"/>
                <w:szCs w:val="14"/>
              </w:rPr>
            </w:pPr>
            <w:r w:rsidRPr="004324F2">
              <w:rPr>
                <w:sz w:val="14"/>
                <w:szCs w:val="14"/>
              </w:rPr>
              <w:t>0,0</w:t>
            </w:r>
          </w:p>
        </w:tc>
        <w:tc>
          <w:tcPr>
            <w:tcW w:w="579" w:type="dxa"/>
            <w:shd w:val="clear" w:color="000000" w:fill="FFFFFF"/>
            <w:tcMar>
              <w:left w:w="28" w:type="dxa"/>
              <w:right w:w="28" w:type="dxa"/>
            </w:tcMar>
            <w:vAlign w:val="center"/>
          </w:tcPr>
          <w:p w14:paraId="72490BEB" w14:textId="77777777" w:rsidR="004324F2" w:rsidRPr="004324F2" w:rsidRDefault="004324F2" w:rsidP="004324F2">
            <w:pPr>
              <w:jc w:val="center"/>
              <w:rPr>
                <w:sz w:val="14"/>
                <w:szCs w:val="14"/>
              </w:rPr>
            </w:pPr>
            <w:r w:rsidRPr="004324F2">
              <w:rPr>
                <w:sz w:val="14"/>
                <w:szCs w:val="14"/>
              </w:rPr>
              <w:t>0,0</w:t>
            </w:r>
          </w:p>
        </w:tc>
        <w:tc>
          <w:tcPr>
            <w:tcW w:w="579" w:type="dxa"/>
            <w:shd w:val="clear" w:color="000000" w:fill="FFFFFF"/>
            <w:tcMar>
              <w:left w:w="28" w:type="dxa"/>
              <w:right w:w="28" w:type="dxa"/>
            </w:tcMar>
            <w:vAlign w:val="center"/>
          </w:tcPr>
          <w:p w14:paraId="775B36DF" w14:textId="77777777" w:rsidR="004324F2" w:rsidRPr="004324F2" w:rsidRDefault="004324F2" w:rsidP="004324F2">
            <w:pPr>
              <w:jc w:val="center"/>
              <w:rPr>
                <w:sz w:val="14"/>
                <w:szCs w:val="14"/>
              </w:rPr>
            </w:pPr>
            <w:r w:rsidRPr="004324F2">
              <w:rPr>
                <w:sz w:val="14"/>
                <w:szCs w:val="14"/>
              </w:rPr>
              <w:t>0,0</w:t>
            </w:r>
          </w:p>
        </w:tc>
        <w:tc>
          <w:tcPr>
            <w:tcW w:w="518" w:type="dxa"/>
            <w:shd w:val="clear" w:color="000000" w:fill="FFFFFF"/>
            <w:tcMar>
              <w:left w:w="28" w:type="dxa"/>
              <w:right w:w="28" w:type="dxa"/>
            </w:tcMar>
            <w:vAlign w:val="center"/>
          </w:tcPr>
          <w:p w14:paraId="0154F6A3" w14:textId="77777777" w:rsidR="004324F2" w:rsidRPr="004324F2" w:rsidRDefault="004324F2" w:rsidP="004324F2">
            <w:pPr>
              <w:jc w:val="center"/>
              <w:rPr>
                <w:sz w:val="14"/>
                <w:szCs w:val="14"/>
              </w:rPr>
            </w:pPr>
            <w:r w:rsidRPr="004324F2">
              <w:rPr>
                <w:sz w:val="14"/>
                <w:szCs w:val="14"/>
              </w:rPr>
              <w:t>0,0</w:t>
            </w:r>
          </w:p>
        </w:tc>
        <w:tc>
          <w:tcPr>
            <w:tcW w:w="579" w:type="dxa"/>
            <w:shd w:val="clear" w:color="000000" w:fill="FFFFFF"/>
            <w:tcMar>
              <w:left w:w="28" w:type="dxa"/>
              <w:right w:w="28" w:type="dxa"/>
            </w:tcMar>
            <w:vAlign w:val="center"/>
          </w:tcPr>
          <w:p w14:paraId="338674CD" w14:textId="77777777" w:rsidR="004324F2" w:rsidRPr="004324F2" w:rsidRDefault="004324F2" w:rsidP="004324F2">
            <w:pPr>
              <w:jc w:val="center"/>
              <w:rPr>
                <w:sz w:val="14"/>
                <w:szCs w:val="14"/>
              </w:rPr>
            </w:pPr>
            <w:r w:rsidRPr="004324F2">
              <w:rPr>
                <w:sz w:val="14"/>
                <w:szCs w:val="14"/>
              </w:rPr>
              <w:t>16922,8</w:t>
            </w:r>
          </w:p>
        </w:tc>
        <w:tc>
          <w:tcPr>
            <w:tcW w:w="579" w:type="dxa"/>
            <w:shd w:val="clear" w:color="000000" w:fill="FFFFFF"/>
            <w:tcMar>
              <w:left w:w="28" w:type="dxa"/>
              <w:right w:w="28" w:type="dxa"/>
            </w:tcMar>
            <w:vAlign w:val="center"/>
          </w:tcPr>
          <w:p w14:paraId="483BAF0B" w14:textId="77777777" w:rsidR="004324F2" w:rsidRPr="004324F2" w:rsidRDefault="004324F2" w:rsidP="004324F2">
            <w:pPr>
              <w:jc w:val="center"/>
              <w:rPr>
                <w:sz w:val="14"/>
                <w:szCs w:val="14"/>
              </w:rPr>
            </w:pPr>
            <w:r w:rsidRPr="004324F2">
              <w:rPr>
                <w:sz w:val="14"/>
                <w:szCs w:val="14"/>
              </w:rPr>
              <w:t>0,0</w:t>
            </w:r>
          </w:p>
        </w:tc>
        <w:tc>
          <w:tcPr>
            <w:tcW w:w="509" w:type="dxa"/>
            <w:shd w:val="clear" w:color="000000" w:fill="FFFFFF"/>
            <w:tcMar>
              <w:left w:w="28" w:type="dxa"/>
              <w:right w:w="28" w:type="dxa"/>
            </w:tcMar>
            <w:vAlign w:val="center"/>
          </w:tcPr>
          <w:p w14:paraId="34B724C8" w14:textId="77777777" w:rsidR="004324F2" w:rsidRPr="004324F2" w:rsidRDefault="004324F2" w:rsidP="004324F2">
            <w:pPr>
              <w:jc w:val="center"/>
              <w:rPr>
                <w:sz w:val="14"/>
                <w:szCs w:val="14"/>
              </w:rPr>
            </w:pPr>
            <w:r w:rsidRPr="004324F2">
              <w:rPr>
                <w:sz w:val="14"/>
                <w:szCs w:val="14"/>
              </w:rPr>
              <w:t>2022-2032</w:t>
            </w:r>
          </w:p>
        </w:tc>
        <w:tc>
          <w:tcPr>
            <w:tcW w:w="709" w:type="dxa"/>
            <w:shd w:val="clear" w:color="000000" w:fill="FFFFFF"/>
            <w:noWrap/>
            <w:tcMar>
              <w:left w:w="28" w:type="dxa"/>
              <w:right w:w="28" w:type="dxa"/>
            </w:tcMar>
            <w:vAlign w:val="center"/>
          </w:tcPr>
          <w:p w14:paraId="710ADE7A" w14:textId="77777777" w:rsidR="004324F2" w:rsidRPr="004324F2" w:rsidRDefault="004324F2" w:rsidP="004324F2">
            <w:pPr>
              <w:jc w:val="center"/>
              <w:rPr>
                <w:sz w:val="14"/>
                <w:szCs w:val="14"/>
              </w:rPr>
            </w:pPr>
            <w:r w:rsidRPr="004324F2">
              <w:rPr>
                <w:sz w:val="14"/>
                <w:szCs w:val="14"/>
              </w:rPr>
              <w:t>32770,9</w:t>
            </w:r>
          </w:p>
        </w:tc>
        <w:tc>
          <w:tcPr>
            <w:tcW w:w="708" w:type="dxa"/>
            <w:shd w:val="clear" w:color="000000" w:fill="FFFFFF"/>
            <w:noWrap/>
            <w:tcMar>
              <w:left w:w="28" w:type="dxa"/>
              <w:right w:w="28" w:type="dxa"/>
            </w:tcMar>
            <w:vAlign w:val="center"/>
          </w:tcPr>
          <w:p w14:paraId="4905D5A5" w14:textId="77777777" w:rsidR="004324F2" w:rsidRPr="004324F2" w:rsidRDefault="004324F2" w:rsidP="004324F2">
            <w:pPr>
              <w:jc w:val="center"/>
              <w:rPr>
                <w:sz w:val="14"/>
                <w:szCs w:val="14"/>
              </w:rPr>
            </w:pPr>
            <w:r w:rsidRPr="004324F2">
              <w:rPr>
                <w:sz w:val="14"/>
                <w:szCs w:val="14"/>
              </w:rPr>
              <w:t>7000,0</w:t>
            </w:r>
          </w:p>
        </w:tc>
        <w:tc>
          <w:tcPr>
            <w:tcW w:w="851" w:type="dxa"/>
            <w:shd w:val="clear" w:color="000000" w:fill="FFFFFF"/>
            <w:tcMar>
              <w:left w:w="28" w:type="dxa"/>
              <w:right w:w="28" w:type="dxa"/>
            </w:tcMar>
            <w:vAlign w:val="center"/>
          </w:tcPr>
          <w:p w14:paraId="7FE2075C" w14:textId="77777777" w:rsidR="004324F2" w:rsidRPr="004324F2" w:rsidRDefault="004324F2" w:rsidP="004324F2">
            <w:pPr>
              <w:jc w:val="center"/>
              <w:rPr>
                <w:color w:val="000000"/>
                <w:sz w:val="14"/>
                <w:szCs w:val="14"/>
              </w:rPr>
            </w:pPr>
            <w:r w:rsidRPr="004324F2">
              <w:rPr>
                <w:color w:val="000000"/>
                <w:sz w:val="14"/>
                <w:szCs w:val="14"/>
              </w:rPr>
              <w:t>0,0</w:t>
            </w:r>
          </w:p>
        </w:tc>
      </w:tr>
      <w:tr w:rsidR="004324F2" w:rsidRPr="004324F2" w14:paraId="2CDC2AFF" w14:textId="77777777" w:rsidTr="004569B3">
        <w:trPr>
          <w:trHeight w:val="255"/>
        </w:trPr>
        <w:tc>
          <w:tcPr>
            <w:tcW w:w="568" w:type="dxa"/>
            <w:shd w:val="clear" w:color="000000" w:fill="FFFFFF"/>
            <w:tcMar>
              <w:left w:w="28" w:type="dxa"/>
              <w:right w:w="28" w:type="dxa"/>
            </w:tcMar>
            <w:vAlign w:val="center"/>
          </w:tcPr>
          <w:p w14:paraId="6D63FAF0" w14:textId="77777777" w:rsidR="004324F2" w:rsidRPr="004324F2" w:rsidRDefault="004324F2" w:rsidP="004324F2">
            <w:pPr>
              <w:jc w:val="center"/>
              <w:rPr>
                <w:color w:val="000000"/>
                <w:sz w:val="14"/>
                <w:szCs w:val="14"/>
              </w:rPr>
            </w:pPr>
            <w:r w:rsidRPr="004324F2">
              <w:rPr>
                <w:color w:val="000000"/>
                <w:sz w:val="14"/>
                <w:szCs w:val="14"/>
              </w:rPr>
              <w:t>1.8.1</w:t>
            </w:r>
          </w:p>
        </w:tc>
        <w:tc>
          <w:tcPr>
            <w:tcW w:w="2835" w:type="dxa"/>
            <w:shd w:val="clear" w:color="000000" w:fill="FFFFFF"/>
            <w:tcMar>
              <w:left w:w="28" w:type="dxa"/>
              <w:right w:w="28" w:type="dxa"/>
            </w:tcMar>
            <w:vAlign w:val="center"/>
          </w:tcPr>
          <w:p w14:paraId="2F9EB589" w14:textId="77777777" w:rsidR="004324F2" w:rsidRPr="004324F2" w:rsidRDefault="004324F2" w:rsidP="004324F2">
            <w:pPr>
              <w:rPr>
                <w:color w:val="000000"/>
                <w:sz w:val="14"/>
                <w:szCs w:val="14"/>
              </w:rPr>
            </w:pPr>
            <w:r w:rsidRPr="004324F2">
              <w:rPr>
                <w:color w:val="000000"/>
                <w:sz w:val="14"/>
                <w:szCs w:val="14"/>
              </w:rPr>
              <w:t xml:space="preserve">Установка частотных регуляторов на приводах насосного оборудования (ПНС-3 (2 шт.); ПНС-4 (3 шт.); ПНС-6 (1 шт.); </w:t>
            </w:r>
            <w:r w:rsidRPr="004324F2">
              <w:rPr>
                <w:color w:val="000000"/>
                <w:sz w:val="14"/>
                <w:szCs w:val="14"/>
              </w:rPr>
              <w:br/>
              <w:t>ПНС-2 Б. Грива (2 шт.)</w:t>
            </w:r>
          </w:p>
        </w:tc>
        <w:tc>
          <w:tcPr>
            <w:tcW w:w="850" w:type="dxa"/>
            <w:shd w:val="clear" w:color="000000" w:fill="FFFFFF"/>
            <w:tcMar>
              <w:left w:w="28" w:type="dxa"/>
              <w:right w:w="28" w:type="dxa"/>
            </w:tcMar>
            <w:vAlign w:val="center"/>
          </w:tcPr>
          <w:p w14:paraId="76A7156B" w14:textId="77777777" w:rsidR="004324F2" w:rsidRPr="004324F2" w:rsidRDefault="004324F2" w:rsidP="004324F2">
            <w:pPr>
              <w:jc w:val="center"/>
              <w:rPr>
                <w:color w:val="000000"/>
                <w:sz w:val="14"/>
                <w:szCs w:val="14"/>
              </w:rPr>
            </w:pPr>
            <w:r w:rsidRPr="004324F2">
              <w:rPr>
                <w:color w:val="000000"/>
                <w:sz w:val="14"/>
                <w:szCs w:val="14"/>
              </w:rPr>
              <w:t>г. Осинники</w:t>
            </w:r>
          </w:p>
        </w:tc>
        <w:tc>
          <w:tcPr>
            <w:tcW w:w="639" w:type="dxa"/>
            <w:shd w:val="clear" w:color="000000" w:fill="FFFFFF"/>
            <w:tcMar>
              <w:left w:w="28" w:type="dxa"/>
              <w:right w:w="28" w:type="dxa"/>
            </w:tcMar>
            <w:vAlign w:val="center"/>
          </w:tcPr>
          <w:p w14:paraId="02EDA31C" w14:textId="77777777" w:rsidR="004324F2" w:rsidRPr="004324F2" w:rsidRDefault="004324F2" w:rsidP="004324F2">
            <w:pPr>
              <w:jc w:val="center"/>
              <w:rPr>
                <w:sz w:val="14"/>
                <w:szCs w:val="14"/>
              </w:rPr>
            </w:pPr>
            <w:r w:rsidRPr="004324F2">
              <w:rPr>
                <w:sz w:val="14"/>
                <w:szCs w:val="14"/>
              </w:rPr>
              <w:t>3762,6</w:t>
            </w:r>
          </w:p>
        </w:tc>
        <w:tc>
          <w:tcPr>
            <w:tcW w:w="400" w:type="dxa"/>
            <w:shd w:val="clear" w:color="000000" w:fill="FFFFFF"/>
            <w:tcMar>
              <w:left w:w="28" w:type="dxa"/>
              <w:right w:w="28" w:type="dxa"/>
            </w:tcMar>
            <w:vAlign w:val="center"/>
          </w:tcPr>
          <w:p w14:paraId="719718C0" w14:textId="77777777" w:rsidR="004324F2" w:rsidRPr="004324F2" w:rsidRDefault="004324F2" w:rsidP="004324F2">
            <w:pPr>
              <w:jc w:val="center"/>
              <w:rPr>
                <w:sz w:val="14"/>
                <w:szCs w:val="14"/>
              </w:rPr>
            </w:pPr>
            <w:r w:rsidRPr="004324F2">
              <w:rPr>
                <w:sz w:val="14"/>
                <w:szCs w:val="14"/>
              </w:rPr>
              <w:t>0,0</w:t>
            </w:r>
          </w:p>
        </w:tc>
        <w:tc>
          <w:tcPr>
            <w:tcW w:w="580" w:type="dxa"/>
            <w:shd w:val="clear" w:color="000000" w:fill="FFFFFF"/>
            <w:tcMar>
              <w:left w:w="28" w:type="dxa"/>
              <w:right w:w="28" w:type="dxa"/>
            </w:tcMar>
            <w:vAlign w:val="center"/>
          </w:tcPr>
          <w:p w14:paraId="4C9D64B4" w14:textId="77777777" w:rsidR="004324F2" w:rsidRPr="004324F2" w:rsidRDefault="004324F2" w:rsidP="004324F2">
            <w:pPr>
              <w:jc w:val="center"/>
              <w:rPr>
                <w:sz w:val="14"/>
                <w:szCs w:val="14"/>
              </w:rPr>
            </w:pPr>
            <w:r w:rsidRPr="004324F2">
              <w:rPr>
                <w:sz w:val="14"/>
                <w:szCs w:val="14"/>
              </w:rPr>
              <w:t>0,0</w:t>
            </w:r>
          </w:p>
        </w:tc>
        <w:tc>
          <w:tcPr>
            <w:tcW w:w="579" w:type="dxa"/>
            <w:shd w:val="clear" w:color="000000" w:fill="FFFFFF"/>
            <w:tcMar>
              <w:left w:w="28" w:type="dxa"/>
              <w:right w:w="28" w:type="dxa"/>
            </w:tcMar>
            <w:vAlign w:val="center"/>
          </w:tcPr>
          <w:p w14:paraId="4D2D2DF9" w14:textId="77777777" w:rsidR="004324F2" w:rsidRPr="004324F2" w:rsidRDefault="004324F2" w:rsidP="004324F2">
            <w:pPr>
              <w:jc w:val="center"/>
              <w:rPr>
                <w:sz w:val="14"/>
                <w:szCs w:val="14"/>
              </w:rPr>
            </w:pPr>
            <w:r w:rsidRPr="004324F2">
              <w:rPr>
                <w:sz w:val="14"/>
                <w:szCs w:val="14"/>
              </w:rPr>
              <w:t>0,0</w:t>
            </w:r>
          </w:p>
        </w:tc>
        <w:tc>
          <w:tcPr>
            <w:tcW w:w="518" w:type="dxa"/>
            <w:shd w:val="clear" w:color="000000" w:fill="FFFFFF"/>
            <w:tcMar>
              <w:left w:w="28" w:type="dxa"/>
              <w:right w:w="28" w:type="dxa"/>
            </w:tcMar>
            <w:vAlign w:val="center"/>
          </w:tcPr>
          <w:p w14:paraId="59498877" w14:textId="77777777" w:rsidR="004324F2" w:rsidRPr="004324F2" w:rsidRDefault="004324F2" w:rsidP="004324F2">
            <w:pPr>
              <w:jc w:val="center"/>
              <w:rPr>
                <w:sz w:val="14"/>
                <w:szCs w:val="14"/>
              </w:rPr>
            </w:pPr>
            <w:r w:rsidRPr="004324F2">
              <w:rPr>
                <w:sz w:val="14"/>
                <w:szCs w:val="14"/>
              </w:rPr>
              <w:t>0,0</w:t>
            </w:r>
          </w:p>
        </w:tc>
        <w:tc>
          <w:tcPr>
            <w:tcW w:w="579" w:type="dxa"/>
            <w:shd w:val="clear" w:color="000000" w:fill="FFFFFF"/>
            <w:tcMar>
              <w:left w:w="28" w:type="dxa"/>
              <w:right w:w="28" w:type="dxa"/>
            </w:tcMar>
            <w:vAlign w:val="center"/>
          </w:tcPr>
          <w:p w14:paraId="7505235B" w14:textId="77777777" w:rsidR="004324F2" w:rsidRPr="004324F2" w:rsidRDefault="004324F2" w:rsidP="004324F2">
            <w:pPr>
              <w:jc w:val="center"/>
              <w:rPr>
                <w:sz w:val="14"/>
                <w:szCs w:val="14"/>
              </w:rPr>
            </w:pPr>
            <w:r w:rsidRPr="004324F2">
              <w:rPr>
                <w:sz w:val="14"/>
                <w:szCs w:val="14"/>
              </w:rPr>
              <w:t>0,0</w:t>
            </w:r>
          </w:p>
        </w:tc>
        <w:tc>
          <w:tcPr>
            <w:tcW w:w="579" w:type="dxa"/>
            <w:shd w:val="clear" w:color="000000" w:fill="FFFFFF"/>
            <w:tcMar>
              <w:left w:w="28" w:type="dxa"/>
              <w:right w:w="28" w:type="dxa"/>
            </w:tcMar>
            <w:vAlign w:val="center"/>
          </w:tcPr>
          <w:p w14:paraId="612A4A00" w14:textId="77777777" w:rsidR="004324F2" w:rsidRPr="004324F2" w:rsidRDefault="004324F2" w:rsidP="004324F2">
            <w:pPr>
              <w:jc w:val="center"/>
              <w:rPr>
                <w:sz w:val="14"/>
                <w:szCs w:val="14"/>
              </w:rPr>
            </w:pPr>
            <w:r w:rsidRPr="004324F2">
              <w:rPr>
                <w:sz w:val="14"/>
                <w:szCs w:val="14"/>
              </w:rPr>
              <w:t>0,0</w:t>
            </w:r>
          </w:p>
        </w:tc>
        <w:tc>
          <w:tcPr>
            <w:tcW w:w="579" w:type="dxa"/>
            <w:shd w:val="clear" w:color="000000" w:fill="FFFFFF"/>
            <w:tcMar>
              <w:left w:w="28" w:type="dxa"/>
              <w:right w:w="28" w:type="dxa"/>
            </w:tcMar>
            <w:vAlign w:val="center"/>
          </w:tcPr>
          <w:p w14:paraId="2E65CA3A" w14:textId="77777777" w:rsidR="004324F2" w:rsidRPr="004324F2" w:rsidRDefault="004324F2" w:rsidP="004324F2">
            <w:pPr>
              <w:jc w:val="center"/>
              <w:rPr>
                <w:sz w:val="14"/>
                <w:szCs w:val="14"/>
              </w:rPr>
            </w:pPr>
            <w:r w:rsidRPr="004324F2">
              <w:rPr>
                <w:sz w:val="14"/>
                <w:szCs w:val="14"/>
              </w:rPr>
              <w:t>0,0</w:t>
            </w:r>
          </w:p>
        </w:tc>
        <w:tc>
          <w:tcPr>
            <w:tcW w:w="579" w:type="dxa"/>
            <w:shd w:val="clear" w:color="000000" w:fill="FFFFFF"/>
            <w:tcMar>
              <w:left w:w="28" w:type="dxa"/>
              <w:right w:w="28" w:type="dxa"/>
            </w:tcMar>
            <w:vAlign w:val="center"/>
          </w:tcPr>
          <w:p w14:paraId="120BDFF3" w14:textId="77777777" w:rsidR="004324F2" w:rsidRPr="004324F2" w:rsidRDefault="004324F2" w:rsidP="004324F2">
            <w:pPr>
              <w:jc w:val="center"/>
              <w:rPr>
                <w:sz w:val="14"/>
                <w:szCs w:val="14"/>
              </w:rPr>
            </w:pPr>
            <w:r w:rsidRPr="004324F2">
              <w:rPr>
                <w:sz w:val="14"/>
                <w:szCs w:val="14"/>
              </w:rPr>
              <w:t>0,0</w:t>
            </w:r>
          </w:p>
        </w:tc>
        <w:tc>
          <w:tcPr>
            <w:tcW w:w="579" w:type="dxa"/>
            <w:shd w:val="clear" w:color="000000" w:fill="FFFFFF"/>
            <w:tcMar>
              <w:left w:w="28" w:type="dxa"/>
              <w:right w:w="28" w:type="dxa"/>
            </w:tcMar>
            <w:vAlign w:val="center"/>
          </w:tcPr>
          <w:p w14:paraId="6C9B2EB0" w14:textId="77777777" w:rsidR="004324F2" w:rsidRPr="004324F2" w:rsidRDefault="004324F2" w:rsidP="004324F2">
            <w:pPr>
              <w:jc w:val="center"/>
              <w:rPr>
                <w:sz w:val="14"/>
                <w:szCs w:val="14"/>
              </w:rPr>
            </w:pPr>
            <w:r w:rsidRPr="004324F2">
              <w:rPr>
                <w:sz w:val="14"/>
                <w:szCs w:val="14"/>
              </w:rPr>
              <w:t>0,0</w:t>
            </w:r>
          </w:p>
        </w:tc>
        <w:tc>
          <w:tcPr>
            <w:tcW w:w="544" w:type="dxa"/>
            <w:shd w:val="clear" w:color="000000" w:fill="FFFFFF"/>
            <w:tcMar>
              <w:left w:w="28" w:type="dxa"/>
              <w:right w:w="28" w:type="dxa"/>
            </w:tcMar>
            <w:vAlign w:val="center"/>
          </w:tcPr>
          <w:p w14:paraId="185B05BC" w14:textId="77777777" w:rsidR="004324F2" w:rsidRPr="004324F2" w:rsidRDefault="004324F2" w:rsidP="004324F2">
            <w:pPr>
              <w:jc w:val="center"/>
              <w:rPr>
                <w:sz w:val="14"/>
                <w:szCs w:val="14"/>
              </w:rPr>
            </w:pPr>
            <w:r w:rsidRPr="004324F2">
              <w:rPr>
                <w:sz w:val="14"/>
                <w:szCs w:val="14"/>
              </w:rPr>
              <w:t>0,0</w:t>
            </w:r>
          </w:p>
        </w:tc>
        <w:tc>
          <w:tcPr>
            <w:tcW w:w="579" w:type="dxa"/>
            <w:shd w:val="clear" w:color="000000" w:fill="FFFFFF"/>
            <w:tcMar>
              <w:left w:w="28" w:type="dxa"/>
              <w:right w:w="28" w:type="dxa"/>
            </w:tcMar>
            <w:vAlign w:val="center"/>
          </w:tcPr>
          <w:p w14:paraId="76F7B112" w14:textId="77777777" w:rsidR="004324F2" w:rsidRPr="004324F2" w:rsidRDefault="004324F2" w:rsidP="004324F2">
            <w:pPr>
              <w:jc w:val="center"/>
              <w:rPr>
                <w:sz w:val="14"/>
                <w:szCs w:val="14"/>
              </w:rPr>
            </w:pPr>
            <w:r w:rsidRPr="004324F2">
              <w:rPr>
                <w:sz w:val="14"/>
                <w:szCs w:val="14"/>
              </w:rPr>
              <w:t>0,0</w:t>
            </w:r>
          </w:p>
        </w:tc>
        <w:tc>
          <w:tcPr>
            <w:tcW w:w="579" w:type="dxa"/>
            <w:shd w:val="clear" w:color="000000" w:fill="FFFFFF"/>
            <w:tcMar>
              <w:left w:w="28" w:type="dxa"/>
              <w:right w:w="28" w:type="dxa"/>
            </w:tcMar>
            <w:vAlign w:val="center"/>
          </w:tcPr>
          <w:p w14:paraId="1750ED16" w14:textId="77777777" w:rsidR="004324F2" w:rsidRPr="004324F2" w:rsidRDefault="004324F2" w:rsidP="004324F2">
            <w:pPr>
              <w:jc w:val="center"/>
              <w:rPr>
                <w:sz w:val="14"/>
                <w:szCs w:val="14"/>
              </w:rPr>
            </w:pPr>
            <w:r w:rsidRPr="004324F2">
              <w:rPr>
                <w:sz w:val="14"/>
                <w:szCs w:val="14"/>
              </w:rPr>
              <w:t>0,0</w:t>
            </w:r>
          </w:p>
        </w:tc>
        <w:tc>
          <w:tcPr>
            <w:tcW w:w="518" w:type="dxa"/>
            <w:shd w:val="clear" w:color="000000" w:fill="FFFFFF"/>
            <w:tcMar>
              <w:left w:w="28" w:type="dxa"/>
              <w:right w:w="28" w:type="dxa"/>
            </w:tcMar>
            <w:vAlign w:val="center"/>
          </w:tcPr>
          <w:p w14:paraId="16A42E0D" w14:textId="77777777" w:rsidR="004324F2" w:rsidRPr="004324F2" w:rsidRDefault="004324F2" w:rsidP="004324F2">
            <w:pPr>
              <w:jc w:val="center"/>
              <w:rPr>
                <w:sz w:val="14"/>
                <w:szCs w:val="14"/>
              </w:rPr>
            </w:pPr>
            <w:r w:rsidRPr="004324F2">
              <w:rPr>
                <w:sz w:val="14"/>
                <w:szCs w:val="14"/>
              </w:rPr>
              <w:t>0,0</w:t>
            </w:r>
          </w:p>
        </w:tc>
        <w:tc>
          <w:tcPr>
            <w:tcW w:w="579" w:type="dxa"/>
            <w:shd w:val="clear" w:color="000000" w:fill="FFFFFF"/>
            <w:tcMar>
              <w:left w:w="28" w:type="dxa"/>
              <w:right w:w="28" w:type="dxa"/>
            </w:tcMar>
            <w:vAlign w:val="center"/>
          </w:tcPr>
          <w:p w14:paraId="33876005" w14:textId="77777777" w:rsidR="004324F2" w:rsidRPr="004324F2" w:rsidRDefault="004324F2" w:rsidP="004324F2">
            <w:pPr>
              <w:jc w:val="center"/>
              <w:rPr>
                <w:sz w:val="14"/>
                <w:szCs w:val="14"/>
              </w:rPr>
            </w:pPr>
            <w:r w:rsidRPr="004324F2">
              <w:rPr>
                <w:sz w:val="14"/>
                <w:szCs w:val="14"/>
              </w:rPr>
              <w:t>3762,6</w:t>
            </w:r>
          </w:p>
        </w:tc>
        <w:tc>
          <w:tcPr>
            <w:tcW w:w="579" w:type="dxa"/>
            <w:shd w:val="clear" w:color="000000" w:fill="FFFFFF"/>
            <w:tcMar>
              <w:left w:w="28" w:type="dxa"/>
              <w:right w:w="28" w:type="dxa"/>
            </w:tcMar>
            <w:vAlign w:val="center"/>
          </w:tcPr>
          <w:p w14:paraId="6B7B7B9A" w14:textId="77777777" w:rsidR="004324F2" w:rsidRPr="004324F2" w:rsidRDefault="004324F2" w:rsidP="004324F2">
            <w:pPr>
              <w:jc w:val="center"/>
              <w:rPr>
                <w:sz w:val="14"/>
                <w:szCs w:val="14"/>
              </w:rPr>
            </w:pPr>
            <w:r w:rsidRPr="004324F2">
              <w:rPr>
                <w:sz w:val="14"/>
                <w:szCs w:val="14"/>
              </w:rPr>
              <w:t>0,0</w:t>
            </w:r>
          </w:p>
        </w:tc>
        <w:tc>
          <w:tcPr>
            <w:tcW w:w="509" w:type="dxa"/>
            <w:shd w:val="clear" w:color="000000" w:fill="FFFFFF"/>
            <w:tcMar>
              <w:left w:w="28" w:type="dxa"/>
              <w:right w:w="28" w:type="dxa"/>
            </w:tcMar>
            <w:vAlign w:val="center"/>
          </w:tcPr>
          <w:p w14:paraId="7B41B056" w14:textId="77777777" w:rsidR="004324F2" w:rsidRPr="004324F2" w:rsidRDefault="004324F2" w:rsidP="004324F2">
            <w:pPr>
              <w:jc w:val="center"/>
              <w:rPr>
                <w:sz w:val="14"/>
                <w:szCs w:val="16"/>
              </w:rPr>
            </w:pPr>
            <w:r w:rsidRPr="004324F2">
              <w:rPr>
                <w:sz w:val="14"/>
                <w:szCs w:val="16"/>
              </w:rPr>
              <w:t>2032</w:t>
            </w:r>
          </w:p>
        </w:tc>
        <w:tc>
          <w:tcPr>
            <w:tcW w:w="709" w:type="dxa"/>
            <w:shd w:val="clear" w:color="000000" w:fill="FFFFFF"/>
            <w:noWrap/>
            <w:tcMar>
              <w:left w:w="28" w:type="dxa"/>
              <w:right w:w="28" w:type="dxa"/>
            </w:tcMar>
            <w:vAlign w:val="center"/>
          </w:tcPr>
          <w:p w14:paraId="2216DAF1" w14:textId="77777777" w:rsidR="004324F2" w:rsidRPr="004324F2" w:rsidRDefault="004324F2" w:rsidP="004324F2">
            <w:pPr>
              <w:jc w:val="center"/>
              <w:rPr>
                <w:sz w:val="14"/>
                <w:szCs w:val="14"/>
              </w:rPr>
            </w:pPr>
            <w:r w:rsidRPr="004324F2">
              <w:rPr>
                <w:sz w:val="14"/>
                <w:szCs w:val="14"/>
              </w:rPr>
              <w:t>3762,6</w:t>
            </w:r>
          </w:p>
        </w:tc>
        <w:tc>
          <w:tcPr>
            <w:tcW w:w="708" w:type="dxa"/>
            <w:shd w:val="clear" w:color="000000" w:fill="FFFFFF"/>
            <w:noWrap/>
            <w:tcMar>
              <w:left w:w="28" w:type="dxa"/>
              <w:right w:w="28" w:type="dxa"/>
            </w:tcMar>
            <w:vAlign w:val="center"/>
          </w:tcPr>
          <w:p w14:paraId="61DA013A" w14:textId="77777777" w:rsidR="004324F2" w:rsidRPr="004324F2" w:rsidRDefault="004324F2" w:rsidP="004324F2">
            <w:pPr>
              <w:jc w:val="center"/>
              <w:rPr>
                <w:sz w:val="14"/>
                <w:szCs w:val="16"/>
              </w:rPr>
            </w:pPr>
            <w:r w:rsidRPr="004324F2">
              <w:rPr>
                <w:sz w:val="14"/>
                <w:szCs w:val="16"/>
              </w:rPr>
              <w:t>0,00</w:t>
            </w:r>
          </w:p>
        </w:tc>
        <w:tc>
          <w:tcPr>
            <w:tcW w:w="851" w:type="dxa"/>
            <w:shd w:val="clear" w:color="000000" w:fill="FFFFFF"/>
            <w:tcMar>
              <w:left w:w="28" w:type="dxa"/>
              <w:right w:w="28" w:type="dxa"/>
            </w:tcMar>
            <w:vAlign w:val="center"/>
          </w:tcPr>
          <w:p w14:paraId="036DF853" w14:textId="77777777" w:rsidR="004324F2" w:rsidRPr="004324F2" w:rsidRDefault="004324F2" w:rsidP="004324F2">
            <w:pPr>
              <w:jc w:val="center"/>
              <w:rPr>
                <w:color w:val="000000"/>
                <w:sz w:val="14"/>
                <w:szCs w:val="14"/>
              </w:rPr>
            </w:pPr>
            <w:r w:rsidRPr="004324F2">
              <w:rPr>
                <w:color w:val="000000"/>
                <w:sz w:val="14"/>
                <w:szCs w:val="14"/>
              </w:rPr>
              <w:t>0,0</w:t>
            </w:r>
          </w:p>
        </w:tc>
      </w:tr>
      <w:tr w:rsidR="004324F2" w:rsidRPr="004324F2" w14:paraId="20DF1388" w14:textId="77777777" w:rsidTr="004569B3">
        <w:trPr>
          <w:trHeight w:val="255"/>
        </w:trPr>
        <w:tc>
          <w:tcPr>
            <w:tcW w:w="568" w:type="dxa"/>
            <w:shd w:val="clear" w:color="000000" w:fill="FFFFFF"/>
            <w:tcMar>
              <w:left w:w="28" w:type="dxa"/>
              <w:right w:w="28" w:type="dxa"/>
            </w:tcMar>
            <w:vAlign w:val="center"/>
          </w:tcPr>
          <w:p w14:paraId="156A3DE0" w14:textId="77777777" w:rsidR="004324F2" w:rsidRPr="004324F2" w:rsidRDefault="004324F2" w:rsidP="004324F2">
            <w:pPr>
              <w:jc w:val="center"/>
              <w:rPr>
                <w:color w:val="000000"/>
                <w:sz w:val="14"/>
                <w:szCs w:val="14"/>
              </w:rPr>
            </w:pPr>
            <w:r w:rsidRPr="004324F2">
              <w:rPr>
                <w:color w:val="000000"/>
                <w:sz w:val="14"/>
                <w:szCs w:val="14"/>
              </w:rPr>
              <w:t>1.8.2</w:t>
            </w:r>
          </w:p>
        </w:tc>
        <w:tc>
          <w:tcPr>
            <w:tcW w:w="2835" w:type="dxa"/>
            <w:shd w:val="clear" w:color="000000" w:fill="FFFFFF"/>
            <w:tcMar>
              <w:left w:w="28" w:type="dxa"/>
              <w:right w:w="28" w:type="dxa"/>
            </w:tcMar>
            <w:vAlign w:val="center"/>
          </w:tcPr>
          <w:p w14:paraId="27D4678F" w14:textId="77777777" w:rsidR="004324F2" w:rsidRPr="004324F2" w:rsidRDefault="004324F2" w:rsidP="004324F2">
            <w:pPr>
              <w:rPr>
                <w:color w:val="000000"/>
                <w:sz w:val="14"/>
                <w:szCs w:val="14"/>
              </w:rPr>
            </w:pPr>
            <w:r w:rsidRPr="004324F2">
              <w:rPr>
                <w:color w:val="000000"/>
                <w:sz w:val="14"/>
                <w:szCs w:val="14"/>
              </w:rPr>
              <w:t>Установка системы комплексной диспетчеризации</w:t>
            </w:r>
          </w:p>
        </w:tc>
        <w:tc>
          <w:tcPr>
            <w:tcW w:w="850" w:type="dxa"/>
            <w:shd w:val="clear" w:color="000000" w:fill="FFFFFF"/>
            <w:tcMar>
              <w:left w:w="28" w:type="dxa"/>
              <w:right w:w="28" w:type="dxa"/>
            </w:tcMar>
            <w:vAlign w:val="center"/>
          </w:tcPr>
          <w:p w14:paraId="1A95A0BC" w14:textId="77777777" w:rsidR="004324F2" w:rsidRPr="004324F2" w:rsidRDefault="004324F2" w:rsidP="004324F2">
            <w:pPr>
              <w:jc w:val="center"/>
              <w:rPr>
                <w:color w:val="000000"/>
                <w:sz w:val="14"/>
                <w:szCs w:val="14"/>
              </w:rPr>
            </w:pPr>
            <w:r w:rsidRPr="004324F2">
              <w:rPr>
                <w:color w:val="000000"/>
                <w:sz w:val="14"/>
                <w:szCs w:val="14"/>
              </w:rPr>
              <w:t>г. Осинники</w:t>
            </w:r>
          </w:p>
        </w:tc>
        <w:tc>
          <w:tcPr>
            <w:tcW w:w="639" w:type="dxa"/>
            <w:shd w:val="clear" w:color="000000" w:fill="FFFFFF"/>
            <w:tcMar>
              <w:left w:w="28" w:type="dxa"/>
              <w:right w:w="28" w:type="dxa"/>
            </w:tcMar>
            <w:vAlign w:val="center"/>
          </w:tcPr>
          <w:p w14:paraId="79440038" w14:textId="77777777" w:rsidR="004324F2" w:rsidRPr="004324F2" w:rsidRDefault="004324F2" w:rsidP="004324F2">
            <w:pPr>
              <w:jc w:val="center"/>
              <w:rPr>
                <w:sz w:val="14"/>
                <w:szCs w:val="14"/>
              </w:rPr>
            </w:pPr>
            <w:r w:rsidRPr="004324F2">
              <w:rPr>
                <w:sz w:val="14"/>
                <w:szCs w:val="14"/>
              </w:rPr>
              <w:t>13160,1</w:t>
            </w:r>
          </w:p>
        </w:tc>
        <w:tc>
          <w:tcPr>
            <w:tcW w:w="400" w:type="dxa"/>
            <w:shd w:val="clear" w:color="000000" w:fill="FFFFFF"/>
            <w:tcMar>
              <w:left w:w="28" w:type="dxa"/>
              <w:right w:w="28" w:type="dxa"/>
            </w:tcMar>
            <w:vAlign w:val="center"/>
          </w:tcPr>
          <w:p w14:paraId="40C95FD3" w14:textId="77777777" w:rsidR="004324F2" w:rsidRPr="004324F2" w:rsidRDefault="004324F2" w:rsidP="004324F2">
            <w:pPr>
              <w:jc w:val="center"/>
              <w:rPr>
                <w:sz w:val="14"/>
                <w:szCs w:val="14"/>
              </w:rPr>
            </w:pPr>
            <w:r w:rsidRPr="004324F2">
              <w:rPr>
                <w:sz w:val="14"/>
                <w:szCs w:val="14"/>
              </w:rPr>
              <w:t>0,0</w:t>
            </w:r>
          </w:p>
        </w:tc>
        <w:tc>
          <w:tcPr>
            <w:tcW w:w="580" w:type="dxa"/>
            <w:shd w:val="clear" w:color="000000" w:fill="FFFFFF"/>
            <w:tcMar>
              <w:left w:w="28" w:type="dxa"/>
              <w:right w:w="28" w:type="dxa"/>
            </w:tcMar>
            <w:vAlign w:val="center"/>
          </w:tcPr>
          <w:p w14:paraId="086E08AF" w14:textId="77777777" w:rsidR="004324F2" w:rsidRPr="004324F2" w:rsidRDefault="004324F2" w:rsidP="004324F2">
            <w:pPr>
              <w:jc w:val="center"/>
              <w:rPr>
                <w:sz w:val="14"/>
                <w:szCs w:val="14"/>
              </w:rPr>
            </w:pPr>
            <w:r w:rsidRPr="004324F2">
              <w:rPr>
                <w:sz w:val="14"/>
                <w:szCs w:val="14"/>
              </w:rPr>
              <w:t>0,0</w:t>
            </w:r>
          </w:p>
        </w:tc>
        <w:tc>
          <w:tcPr>
            <w:tcW w:w="579" w:type="dxa"/>
            <w:shd w:val="clear" w:color="000000" w:fill="FFFFFF"/>
            <w:tcMar>
              <w:left w:w="28" w:type="dxa"/>
              <w:right w:w="28" w:type="dxa"/>
            </w:tcMar>
            <w:vAlign w:val="center"/>
          </w:tcPr>
          <w:p w14:paraId="004FCBB0" w14:textId="77777777" w:rsidR="004324F2" w:rsidRPr="004324F2" w:rsidRDefault="004324F2" w:rsidP="004324F2">
            <w:pPr>
              <w:jc w:val="center"/>
              <w:rPr>
                <w:sz w:val="14"/>
                <w:szCs w:val="14"/>
              </w:rPr>
            </w:pPr>
            <w:r w:rsidRPr="004324F2">
              <w:rPr>
                <w:sz w:val="14"/>
                <w:szCs w:val="14"/>
              </w:rPr>
              <w:t>0,0</w:t>
            </w:r>
          </w:p>
        </w:tc>
        <w:tc>
          <w:tcPr>
            <w:tcW w:w="518" w:type="dxa"/>
            <w:shd w:val="clear" w:color="000000" w:fill="FFFFFF"/>
            <w:tcMar>
              <w:left w:w="28" w:type="dxa"/>
              <w:right w:w="28" w:type="dxa"/>
            </w:tcMar>
            <w:vAlign w:val="center"/>
          </w:tcPr>
          <w:p w14:paraId="1045D590" w14:textId="77777777" w:rsidR="004324F2" w:rsidRPr="004324F2" w:rsidRDefault="004324F2" w:rsidP="004324F2">
            <w:pPr>
              <w:jc w:val="center"/>
              <w:rPr>
                <w:sz w:val="14"/>
                <w:szCs w:val="14"/>
              </w:rPr>
            </w:pPr>
            <w:r w:rsidRPr="004324F2">
              <w:rPr>
                <w:sz w:val="14"/>
                <w:szCs w:val="14"/>
              </w:rPr>
              <w:t>0,0</w:t>
            </w:r>
          </w:p>
        </w:tc>
        <w:tc>
          <w:tcPr>
            <w:tcW w:w="579" w:type="dxa"/>
            <w:shd w:val="clear" w:color="000000" w:fill="FFFFFF"/>
            <w:tcMar>
              <w:left w:w="28" w:type="dxa"/>
              <w:right w:w="28" w:type="dxa"/>
            </w:tcMar>
            <w:vAlign w:val="center"/>
          </w:tcPr>
          <w:p w14:paraId="621EB8BF" w14:textId="77777777" w:rsidR="004324F2" w:rsidRPr="004324F2" w:rsidRDefault="004324F2" w:rsidP="004324F2">
            <w:pPr>
              <w:jc w:val="center"/>
              <w:rPr>
                <w:sz w:val="14"/>
                <w:szCs w:val="14"/>
              </w:rPr>
            </w:pPr>
            <w:r w:rsidRPr="004324F2">
              <w:rPr>
                <w:sz w:val="14"/>
                <w:szCs w:val="14"/>
              </w:rPr>
              <w:t>0,0</w:t>
            </w:r>
          </w:p>
        </w:tc>
        <w:tc>
          <w:tcPr>
            <w:tcW w:w="579" w:type="dxa"/>
            <w:shd w:val="clear" w:color="000000" w:fill="FFFFFF"/>
            <w:tcMar>
              <w:left w:w="28" w:type="dxa"/>
              <w:right w:w="28" w:type="dxa"/>
            </w:tcMar>
            <w:vAlign w:val="center"/>
          </w:tcPr>
          <w:p w14:paraId="4FA271E0" w14:textId="77777777" w:rsidR="004324F2" w:rsidRPr="004324F2" w:rsidRDefault="004324F2" w:rsidP="004324F2">
            <w:pPr>
              <w:jc w:val="center"/>
              <w:rPr>
                <w:sz w:val="14"/>
                <w:szCs w:val="14"/>
              </w:rPr>
            </w:pPr>
            <w:r w:rsidRPr="004324F2">
              <w:rPr>
                <w:sz w:val="14"/>
                <w:szCs w:val="14"/>
              </w:rPr>
              <w:t>0,0</w:t>
            </w:r>
          </w:p>
        </w:tc>
        <w:tc>
          <w:tcPr>
            <w:tcW w:w="579" w:type="dxa"/>
            <w:shd w:val="clear" w:color="000000" w:fill="FFFFFF"/>
            <w:tcMar>
              <w:left w:w="28" w:type="dxa"/>
              <w:right w:w="28" w:type="dxa"/>
            </w:tcMar>
            <w:vAlign w:val="center"/>
          </w:tcPr>
          <w:p w14:paraId="25F77F69" w14:textId="77777777" w:rsidR="004324F2" w:rsidRPr="004324F2" w:rsidRDefault="004324F2" w:rsidP="004324F2">
            <w:pPr>
              <w:jc w:val="center"/>
              <w:rPr>
                <w:sz w:val="14"/>
                <w:szCs w:val="14"/>
              </w:rPr>
            </w:pPr>
            <w:r w:rsidRPr="004324F2">
              <w:rPr>
                <w:sz w:val="14"/>
                <w:szCs w:val="14"/>
              </w:rPr>
              <w:t>0,0</w:t>
            </w:r>
          </w:p>
        </w:tc>
        <w:tc>
          <w:tcPr>
            <w:tcW w:w="579" w:type="dxa"/>
            <w:shd w:val="clear" w:color="000000" w:fill="FFFFFF"/>
            <w:tcMar>
              <w:left w:w="28" w:type="dxa"/>
              <w:right w:w="28" w:type="dxa"/>
            </w:tcMar>
            <w:vAlign w:val="center"/>
          </w:tcPr>
          <w:p w14:paraId="22DF9B3D" w14:textId="77777777" w:rsidR="004324F2" w:rsidRPr="004324F2" w:rsidRDefault="004324F2" w:rsidP="004324F2">
            <w:pPr>
              <w:jc w:val="center"/>
              <w:rPr>
                <w:sz w:val="14"/>
                <w:szCs w:val="14"/>
              </w:rPr>
            </w:pPr>
            <w:r w:rsidRPr="004324F2">
              <w:rPr>
                <w:sz w:val="14"/>
                <w:szCs w:val="14"/>
              </w:rPr>
              <w:t>0,0</w:t>
            </w:r>
          </w:p>
        </w:tc>
        <w:tc>
          <w:tcPr>
            <w:tcW w:w="579" w:type="dxa"/>
            <w:shd w:val="clear" w:color="000000" w:fill="FFFFFF"/>
            <w:tcMar>
              <w:left w:w="28" w:type="dxa"/>
              <w:right w:w="28" w:type="dxa"/>
            </w:tcMar>
            <w:vAlign w:val="center"/>
          </w:tcPr>
          <w:p w14:paraId="7753408F" w14:textId="77777777" w:rsidR="004324F2" w:rsidRPr="004324F2" w:rsidRDefault="004324F2" w:rsidP="004324F2">
            <w:pPr>
              <w:jc w:val="center"/>
              <w:rPr>
                <w:sz w:val="14"/>
                <w:szCs w:val="14"/>
              </w:rPr>
            </w:pPr>
            <w:r w:rsidRPr="004324F2">
              <w:rPr>
                <w:sz w:val="14"/>
                <w:szCs w:val="14"/>
              </w:rPr>
              <w:t>0,0</w:t>
            </w:r>
          </w:p>
        </w:tc>
        <w:tc>
          <w:tcPr>
            <w:tcW w:w="544" w:type="dxa"/>
            <w:shd w:val="clear" w:color="000000" w:fill="FFFFFF"/>
            <w:tcMar>
              <w:left w:w="28" w:type="dxa"/>
              <w:right w:w="28" w:type="dxa"/>
            </w:tcMar>
            <w:vAlign w:val="center"/>
          </w:tcPr>
          <w:p w14:paraId="4FE0A024" w14:textId="77777777" w:rsidR="004324F2" w:rsidRPr="004324F2" w:rsidRDefault="004324F2" w:rsidP="004324F2">
            <w:pPr>
              <w:jc w:val="center"/>
              <w:rPr>
                <w:sz w:val="14"/>
                <w:szCs w:val="14"/>
              </w:rPr>
            </w:pPr>
            <w:r w:rsidRPr="004324F2">
              <w:rPr>
                <w:sz w:val="14"/>
                <w:szCs w:val="14"/>
              </w:rPr>
              <w:t>0,0</w:t>
            </w:r>
          </w:p>
        </w:tc>
        <w:tc>
          <w:tcPr>
            <w:tcW w:w="579" w:type="dxa"/>
            <w:shd w:val="clear" w:color="000000" w:fill="FFFFFF"/>
            <w:tcMar>
              <w:left w:w="28" w:type="dxa"/>
              <w:right w:w="28" w:type="dxa"/>
            </w:tcMar>
            <w:vAlign w:val="center"/>
          </w:tcPr>
          <w:p w14:paraId="776C5805" w14:textId="77777777" w:rsidR="004324F2" w:rsidRPr="004324F2" w:rsidRDefault="004324F2" w:rsidP="004324F2">
            <w:pPr>
              <w:jc w:val="center"/>
              <w:rPr>
                <w:sz w:val="14"/>
                <w:szCs w:val="14"/>
              </w:rPr>
            </w:pPr>
            <w:r w:rsidRPr="004324F2">
              <w:rPr>
                <w:sz w:val="14"/>
                <w:szCs w:val="14"/>
              </w:rPr>
              <w:t>0,0</w:t>
            </w:r>
          </w:p>
        </w:tc>
        <w:tc>
          <w:tcPr>
            <w:tcW w:w="579" w:type="dxa"/>
            <w:shd w:val="clear" w:color="000000" w:fill="FFFFFF"/>
            <w:tcMar>
              <w:left w:w="28" w:type="dxa"/>
              <w:right w:w="28" w:type="dxa"/>
            </w:tcMar>
            <w:vAlign w:val="center"/>
          </w:tcPr>
          <w:p w14:paraId="1279BAF2" w14:textId="77777777" w:rsidR="004324F2" w:rsidRPr="004324F2" w:rsidRDefault="004324F2" w:rsidP="004324F2">
            <w:pPr>
              <w:jc w:val="center"/>
              <w:rPr>
                <w:sz w:val="14"/>
                <w:szCs w:val="14"/>
              </w:rPr>
            </w:pPr>
            <w:r w:rsidRPr="004324F2">
              <w:rPr>
                <w:sz w:val="14"/>
                <w:szCs w:val="14"/>
              </w:rPr>
              <w:t>0,0</w:t>
            </w:r>
          </w:p>
        </w:tc>
        <w:tc>
          <w:tcPr>
            <w:tcW w:w="518" w:type="dxa"/>
            <w:shd w:val="clear" w:color="000000" w:fill="FFFFFF"/>
            <w:tcMar>
              <w:left w:w="28" w:type="dxa"/>
              <w:right w:w="28" w:type="dxa"/>
            </w:tcMar>
            <w:vAlign w:val="center"/>
          </w:tcPr>
          <w:p w14:paraId="63058498" w14:textId="77777777" w:rsidR="004324F2" w:rsidRPr="004324F2" w:rsidRDefault="004324F2" w:rsidP="004324F2">
            <w:pPr>
              <w:jc w:val="center"/>
              <w:rPr>
                <w:sz w:val="14"/>
                <w:szCs w:val="14"/>
              </w:rPr>
            </w:pPr>
            <w:r w:rsidRPr="004324F2">
              <w:rPr>
                <w:sz w:val="14"/>
                <w:szCs w:val="14"/>
              </w:rPr>
              <w:t>0,0</w:t>
            </w:r>
          </w:p>
        </w:tc>
        <w:tc>
          <w:tcPr>
            <w:tcW w:w="579" w:type="dxa"/>
            <w:shd w:val="clear" w:color="000000" w:fill="FFFFFF"/>
            <w:tcMar>
              <w:left w:w="28" w:type="dxa"/>
              <w:right w:w="28" w:type="dxa"/>
            </w:tcMar>
            <w:vAlign w:val="center"/>
          </w:tcPr>
          <w:p w14:paraId="65BC9B46" w14:textId="77777777" w:rsidR="004324F2" w:rsidRPr="004324F2" w:rsidRDefault="004324F2" w:rsidP="004324F2">
            <w:pPr>
              <w:jc w:val="center"/>
              <w:rPr>
                <w:sz w:val="14"/>
                <w:szCs w:val="14"/>
              </w:rPr>
            </w:pPr>
            <w:r w:rsidRPr="004324F2">
              <w:rPr>
                <w:sz w:val="14"/>
                <w:szCs w:val="14"/>
              </w:rPr>
              <w:t>13160,1</w:t>
            </w:r>
          </w:p>
        </w:tc>
        <w:tc>
          <w:tcPr>
            <w:tcW w:w="579" w:type="dxa"/>
            <w:shd w:val="clear" w:color="000000" w:fill="FFFFFF"/>
            <w:tcMar>
              <w:left w:w="28" w:type="dxa"/>
              <w:right w:w="28" w:type="dxa"/>
            </w:tcMar>
            <w:vAlign w:val="center"/>
          </w:tcPr>
          <w:p w14:paraId="0F9DC764" w14:textId="77777777" w:rsidR="004324F2" w:rsidRPr="004324F2" w:rsidRDefault="004324F2" w:rsidP="004324F2">
            <w:pPr>
              <w:jc w:val="center"/>
              <w:rPr>
                <w:sz w:val="14"/>
                <w:szCs w:val="14"/>
              </w:rPr>
            </w:pPr>
            <w:r w:rsidRPr="004324F2">
              <w:rPr>
                <w:sz w:val="14"/>
                <w:szCs w:val="14"/>
              </w:rPr>
              <w:t>0,0</w:t>
            </w:r>
          </w:p>
        </w:tc>
        <w:tc>
          <w:tcPr>
            <w:tcW w:w="509" w:type="dxa"/>
            <w:shd w:val="clear" w:color="000000" w:fill="FFFFFF"/>
            <w:tcMar>
              <w:left w:w="28" w:type="dxa"/>
              <w:right w:w="28" w:type="dxa"/>
            </w:tcMar>
            <w:vAlign w:val="center"/>
          </w:tcPr>
          <w:p w14:paraId="32F6FD94" w14:textId="77777777" w:rsidR="004324F2" w:rsidRPr="004324F2" w:rsidRDefault="004324F2" w:rsidP="004324F2">
            <w:pPr>
              <w:jc w:val="center"/>
              <w:rPr>
                <w:sz w:val="14"/>
                <w:szCs w:val="16"/>
              </w:rPr>
            </w:pPr>
            <w:r w:rsidRPr="004324F2">
              <w:rPr>
                <w:sz w:val="14"/>
                <w:szCs w:val="16"/>
              </w:rPr>
              <w:t>2032</w:t>
            </w:r>
          </w:p>
        </w:tc>
        <w:tc>
          <w:tcPr>
            <w:tcW w:w="709" w:type="dxa"/>
            <w:shd w:val="clear" w:color="000000" w:fill="FFFFFF"/>
            <w:noWrap/>
            <w:tcMar>
              <w:left w:w="28" w:type="dxa"/>
              <w:right w:w="28" w:type="dxa"/>
            </w:tcMar>
            <w:vAlign w:val="center"/>
          </w:tcPr>
          <w:p w14:paraId="486ADDB9" w14:textId="77777777" w:rsidR="004324F2" w:rsidRPr="004324F2" w:rsidRDefault="004324F2" w:rsidP="004324F2">
            <w:pPr>
              <w:jc w:val="center"/>
              <w:rPr>
                <w:sz w:val="14"/>
                <w:szCs w:val="14"/>
              </w:rPr>
            </w:pPr>
            <w:r w:rsidRPr="004324F2">
              <w:rPr>
                <w:sz w:val="14"/>
                <w:szCs w:val="14"/>
              </w:rPr>
              <w:t>6 160,1</w:t>
            </w:r>
          </w:p>
        </w:tc>
        <w:tc>
          <w:tcPr>
            <w:tcW w:w="708" w:type="dxa"/>
            <w:shd w:val="clear" w:color="000000" w:fill="FFFFFF"/>
            <w:noWrap/>
            <w:tcMar>
              <w:left w:w="28" w:type="dxa"/>
              <w:right w:w="28" w:type="dxa"/>
            </w:tcMar>
            <w:vAlign w:val="center"/>
          </w:tcPr>
          <w:p w14:paraId="46C8DC92" w14:textId="77777777" w:rsidR="004324F2" w:rsidRPr="004324F2" w:rsidRDefault="004324F2" w:rsidP="004324F2">
            <w:pPr>
              <w:jc w:val="center"/>
              <w:rPr>
                <w:sz w:val="14"/>
                <w:szCs w:val="14"/>
              </w:rPr>
            </w:pPr>
            <w:r w:rsidRPr="004324F2">
              <w:rPr>
                <w:sz w:val="14"/>
                <w:szCs w:val="14"/>
              </w:rPr>
              <w:t>7 000,0</w:t>
            </w:r>
          </w:p>
        </w:tc>
        <w:tc>
          <w:tcPr>
            <w:tcW w:w="851" w:type="dxa"/>
            <w:shd w:val="clear" w:color="000000" w:fill="FFFFFF"/>
            <w:tcMar>
              <w:left w:w="28" w:type="dxa"/>
              <w:right w:w="28" w:type="dxa"/>
            </w:tcMar>
            <w:vAlign w:val="center"/>
          </w:tcPr>
          <w:p w14:paraId="22C2A921" w14:textId="77777777" w:rsidR="004324F2" w:rsidRPr="004324F2" w:rsidRDefault="004324F2" w:rsidP="004324F2">
            <w:pPr>
              <w:jc w:val="center"/>
              <w:rPr>
                <w:color w:val="000000"/>
                <w:sz w:val="14"/>
                <w:szCs w:val="16"/>
              </w:rPr>
            </w:pPr>
            <w:r w:rsidRPr="004324F2">
              <w:rPr>
                <w:color w:val="000000"/>
                <w:sz w:val="14"/>
                <w:szCs w:val="16"/>
              </w:rPr>
              <w:t>0,0</w:t>
            </w:r>
          </w:p>
        </w:tc>
      </w:tr>
      <w:tr w:rsidR="004324F2" w:rsidRPr="004324F2" w14:paraId="0AE33498" w14:textId="77777777" w:rsidTr="004569B3">
        <w:trPr>
          <w:trHeight w:val="255"/>
        </w:trPr>
        <w:tc>
          <w:tcPr>
            <w:tcW w:w="568" w:type="dxa"/>
            <w:shd w:val="clear" w:color="000000" w:fill="FFFFFF"/>
            <w:tcMar>
              <w:left w:w="28" w:type="dxa"/>
              <w:right w:w="28" w:type="dxa"/>
            </w:tcMar>
            <w:vAlign w:val="center"/>
          </w:tcPr>
          <w:p w14:paraId="28FD1941" w14:textId="77777777" w:rsidR="004324F2" w:rsidRPr="004324F2" w:rsidRDefault="004324F2" w:rsidP="004324F2">
            <w:pPr>
              <w:jc w:val="center"/>
              <w:rPr>
                <w:color w:val="000000"/>
                <w:sz w:val="14"/>
                <w:szCs w:val="14"/>
              </w:rPr>
            </w:pPr>
            <w:r w:rsidRPr="004324F2">
              <w:rPr>
                <w:color w:val="000000"/>
                <w:sz w:val="14"/>
                <w:szCs w:val="14"/>
              </w:rPr>
              <w:t>1.8.3</w:t>
            </w:r>
          </w:p>
        </w:tc>
        <w:tc>
          <w:tcPr>
            <w:tcW w:w="2835" w:type="dxa"/>
            <w:shd w:val="clear" w:color="000000" w:fill="FFFFFF"/>
            <w:tcMar>
              <w:left w:w="28" w:type="dxa"/>
              <w:right w:w="28" w:type="dxa"/>
            </w:tcMar>
          </w:tcPr>
          <w:p w14:paraId="10BEAC15" w14:textId="77777777" w:rsidR="004324F2" w:rsidRPr="004324F2" w:rsidRDefault="004324F2" w:rsidP="004324F2">
            <w:pPr>
              <w:rPr>
                <w:sz w:val="14"/>
                <w:szCs w:val="20"/>
              </w:rPr>
            </w:pPr>
            <w:r w:rsidRPr="004324F2">
              <w:rPr>
                <w:sz w:val="14"/>
                <w:szCs w:val="20"/>
              </w:rPr>
              <w:t>Установка приборов учета насосная станция 1-подъем Водозабор № 1 (строительно-монтажные и пусконаладочные работы)</w:t>
            </w:r>
          </w:p>
        </w:tc>
        <w:tc>
          <w:tcPr>
            <w:tcW w:w="850" w:type="dxa"/>
            <w:shd w:val="clear" w:color="000000" w:fill="FFFFFF"/>
            <w:tcMar>
              <w:left w:w="28" w:type="dxa"/>
              <w:right w:w="28" w:type="dxa"/>
            </w:tcMar>
            <w:vAlign w:val="center"/>
          </w:tcPr>
          <w:p w14:paraId="7DDC5075" w14:textId="77777777" w:rsidR="004324F2" w:rsidRPr="004324F2" w:rsidRDefault="004324F2" w:rsidP="004324F2">
            <w:pPr>
              <w:jc w:val="center"/>
              <w:rPr>
                <w:color w:val="000000"/>
                <w:sz w:val="14"/>
                <w:szCs w:val="14"/>
              </w:rPr>
            </w:pPr>
            <w:r w:rsidRPr="004324F2">
              <w:rPr>
                <w:color w:val="000000"/>
                <w:sz w:val="14"/>
                <w:szCs w:val="14"/>
              </w:rPr>
              <w:t>г. Осинники</w:t>
            </w:r>
          </w:p>
        </w:tc>
        <w:tc>
          <w:tcPr>
            <w:tcW w:w="639" w:type="dxa"/>
            <w:shd w:val="clear" w:color="000000" w:fill="FFFFFF"/>
            <w:tcMar>
              <w:left w:w="28" w:type="dxa"/>
              <w:right w:w="28" w:type="dxa"/>
            </w:tcMar>
            <w:vAlign w:val="center"/>
          </w:tcPr>
          <w:p w14:paraId="08078681" w14:textId="77777777" w:rsidR="004324F2" w:rsidRPr="004324F2" w:rsidRDefault="004324F2" w:rsidP="004324F2">
            <w:pPr>
              <w:jc w:val="center"/>
              <w:rPr>
                <w:sz w:val="14"/>
                <w:szCs w:val="14"/>
              </w:rPr>
            </w:pPr>
            <w:r w:rsidRPr="004324F2">
              <w:rPr>
                <w:sz w:val="14"/>
                <w:szCs w:val="14"/>
              </w:rPr>
              <w:t>371,0</w:t>
            </w:r>
          </w:p>
        </w:tc>
        <w:tc>
          <w:tcPr>
            <w:tcW w:w="400" w:type="dxa"/>
            <w:shd w:val="clear" w:color="000000" w:fill="FFFFFF"/>
            <w:tcMar>
              <w:left w:w="28" w:type="dxa"/>
              <w:right w:w="28" w:type="dxa"/>
            </w:tcMar>
            <w:vAlign w:val="center"/>
          </w:tcPr>
          <w:p w14:paraId="23BFA8DB" w14:textId="77777777" w:rsidR="004324F2" w:rsidRPr="004324F2" w:rsidRDefault="004324F2" w:rsidP="004324F2">
            <w:pPr>
              <w:jc w:val="center"/>
              <w:rPr>
                <w:sz w:val="14"/>
                <w:szCs w:val="16"/>
              </w:rPr>
            </w:pPr>
            <w:r w:rsidRPr="004324F2">
              <w:rPr>
                <w:sz w:val="14"/>
                <w:szCs w:val="16"/>
              </w:rPr>
              <w:t>0,0</w:t>
            </w:r>
          </w:p>
        </w:tc>
        <w:tc>
          <w:tcPr>
            <w:tcW w:w="580" w:type="dxa"/>
            <w:shd w:val="clear" w:color="000000" w:fill="FFFFFF"/>
            <w:tcMar>
              <w:left w:w="28" w:type="dxa"/>
              <w:right w:w="28" w:type="dxa"/>
            </w:tcMar>
            <w:vAlign w:val="center"/>
          </w:tcPr>
          <w:p w14:paraId="0ABD908F"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255F7DDD" w14:textId="77777777" w:rsidR="004324F2" w:rsidRPr="004324F2" w:rsidRDefault="004324F2" w:rsidP="004324F2">
            <w:pPr>
              <w:jc w:val="center"/>
              <w:rPr>
                <w:sz w:val="14"/>
                <w:szCs w:val="16"/>
              </w:rPr>
            </w:pPr>
            <w:r w:rsidRPr="004324F2">
              <w:rPr>
                <w:sz w:val="14"/>
                <w:szCs w:val="16"/>
              </w:rPr>
              <w:t>0,0</w:t>
            </w:r>
          </w:p>
        </w:tc>
        <w:tc>
          <w:tcPr>
            <w:tcW w:w="518" w:type="dxa"/>
            <w:shd w:val="clear" w:color="000000" w:fill="FFFFFF"/>
            <w:tcMar>
              <w:left w:w="28" w:type="dxa"/>
              <w:right w:w="28" w:type="dxa"/>
            </w:tcMar>
            <w:vAlign w:val="center"/>
          </w:tcPr>
          <w:p w14:paraId="5B6C5ECD"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677DBE4E" w14:textId="77777777" w:rsidR="004324F2" w:rsidRPr="004324F2" w:rsidRDefault="004324F2" w:rsidP="004324F2">
            <w:pPr>
              <w:jc w:val="center"/>
              <w:rPr>
                <w:sz w:val="14"/>
                <w:szCs w:val="14"/>
              </w:rPr>
            </w:pPr>
            <w:r w:rsidRPr="004324F2">
              <w:rPr>
                <w:sz w:val="14"/>
                <w:szCs w:val="14"/>
              </w:rPr>
              <w:t>371,0</w:t>
            </w:r>
          </w:p>
        </w:tc>
        <w:tc>
          <w:tcPr>
            <w:tcW w:w="579" w:type="dxa"/>
            <w:shd w:val="clear" w:color="000000" w:fill="FFFFFF"/>
            <w:tcMar>
              <w:left w:w="28" w:type="dxa"/>
              <w:right w:w="28" w:type="dxa"/>
            </w:tcMar>
            <w:vAlign w:val="center"/>
          </w:tcPr>
          <w:p w14:paraId="5DFA9C63"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724E6AF0"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45696562"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77634587" w14:textId="77777777" w:rsidR="004324F2" w:rsidRPr="004324F2" w:rsidRDefault="004324F2" w:rsidP="004324F2">
            <w:pPr>
              <w:jc w:val="center"/>
              <w:rPr>
                <w:sz w:val="14"/>
                <w:szCs w:val="16"/>
              </w:rPr>
            </w:pPr>
            <w:r w:rsidRPr="004324F2">
              <w:rPr>
                <w:sz w:val="14"/>
                <w:szCs w:val="16"/>
              </w:rPr>
              <w:t>0,0</w:t>
            </w:r>
          </w:p>
        </w:tc>
        <w:tc>
          <w:tcPr>
            <w:tcW w:w="544" w:type="dxa"/>
            <w:shd w:val="clear" w:color="000000" w:fill="FFFFFF"/>
            <w:tcMar>
              <w:left w:w="28" w:type="dxa"/>
              <w:right w:w="28" w:type="dxa"/>
            </w:tcMar>
            <w:vAlign w:val="center"/>
          </w:tcPr>
          <w:p w14:paraId="366F3F95"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64E71490"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100CC590" w14:textId="77777777" w:rsidR="004324F2" w:rsidRPr="004324F2" w:rsidRDefault="004324F2" w:rsidP="004324F2">
            <w:pPr>
              <w:jc w:val="center"/>
              <w:rPr>
                <w:sz w:val="14"/>
                <w:szCs w:val="16"/>
              </w:rPr>
            </w:pPr>
            <w:r w:rsidRPr="004324F2">
              <w:rPr>
                <w:sz w:val="14"/>
                <w:szCs w:val="16"/>
              </w:rPr>
              <w:t>0,0</w:t>
            </w:r>
          </w:p>
        </w:tc>
        <w:tc>
          <w:tcPr>
            <w:tcW w:w="518" w:type="dxa"/>
            <w:shd w:val="clear" w:color="000000" w:fill="FFFFFF"/>
            <w:tcMar>
              <w:left w:w="28" w:type="dxa"/>
              <w:right w:w="28" w:type="dxa"/>
            </w:tcMar>
            <w:vAlign w:val="center"/>
          </w:tcPr>
          <w:p w14:paraId="5503D258"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0EA95A2E"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11F552E2" w14:textId="77777777" w:rsidR="004324F2" w:rsidRPr="004324F2" w:rsidRDefault="004324F2" w:rsidP="004324F2">
            <w:pPr>
              <w:jc w:val="center"/>
              <w:rPr>
                <w:sz w:val="14"/>
                <w:szCs w:val="16"/>
              </w:rPr>
            </w:pPr>
            <w:r w:rsidRPr="004324F2">
              <w:rPr>
                <w:sz w:val="14"/>
                <w:szCs w:val="16"/>
              </w:rPr>
              <w:t>0,0</w:t>
            </w:r>
          </w:p>
        </w:tc>
        <w:tc>
          <w:tcPr>
            <w:tcW w:w="509" w:type="dxa"/>
            <w:shd w:val="clear" w:color="000000" w:fill="FFFFFF"/>
            <w:tcMar>
              <w:left w:w="28" w:type="dxa"/>
              <w:right w:w="28" w:type="dxa"/>
            </w:tcMar>
            <w:vAlign w:val="center"/>
          </w:tcPr>
          <w:p w14:paraId="0B79561C" w14:textId="77777777" w:rsidR="004324F2" w:rsidRPr="004324F2" w:rsidRDefault="004324F2" w:rsidP="004324F2">
            <w:pPr>
              <w:jc w:val="center"/>
              <w:rPr>
                <w:sz w:val="14"/>
                <w:szCs w:val="14"/>
              </w:rPr>
            </w:pPr>
            <w:r w:rsidRPr="004324F2">
              <w:rPr>
                <w:sz w:val="14"/>
                <w:szCs w:val="14"/>
              </w:rPr>
              <w:t>2023</w:t>
            </w:r>
          </w:p>
        </w:tc>
        <w:tc>
          <w:tcPr>
            <w:tcW w:w="709" w:type="dxa"/>
            <w:shd w:val="clear" w:color="000000" w:fill="FFFFFF"/>
            <w:noWrap/>
            <w:tcMar>
              <w:left w:w="28" w:type="dxa"/>
              <w:right w:w="28" w:type="dxa"/>
            </w:tcMar>
            <w:vAlign w:val="center"/>
          </w:tcPr>
          <w:p w14:paraId="48E937E1" w14:textId="77777777" w:rsidR="004324F2" w:rsidRPr="004324F2" w:rsidRDefault="004324F2" w:rsidP="004324F2">
            <w:pPr>
              <w:jc w:val="center"/>
              <w:rPr>
                <w:sz w:val="14"/>
                <w:szCs w:val="14"/>
              </w:rPr>
            </w:pPr>
            <w:r w:rsidRPr="004324F2">
              <w:rPr>
                <w:sz w:val="14"/>
                <w:szCs w:val="14"/>
              </w:rPr>
              <w:t>371,0</w:t>
            </w:r>
          </w:p>
        </w:tc>
        <w:tc>
          <w:tcPr>
            <w:tcW w:w="708" w:type="dxa"/>
            <w:shd w:val="clear" w:color="000000" w:fill="FFFFFF"/>
            <w:noWrap/>
            <w:tcMar>
              <w:left w:w="28" w:type="dxa"/>
              <w:right w:w="28" w:type="dxa"/>
            </w:tcMar>
            <w:vAlign w:val="center"/>
          </w:tcPr>
          <w:p w14:paraId="3611860F" w14:textId="77777777" w:rsidR="004324F2" w:rsidRPr="004324F2" w:rsidRDefault="004324F2" w:rsidP="004324F2">
            <w:pPr>
              <w:jc w:val="center"/>
              <w:rPr>
                <w:sz w:val="14"/>
                <w:szCs w:val="16"/>
              </w:rPr>
            </w:pPr>
            <w:r w:rsidRPr="004324F2">
              <w:rPr>
                <w:sz w:val="14"/>
                <w:szCs w:val="16"/>
              </w:rPr>
              <w:t>0,0</w:t>
            </w:r>
          </w:p>
        </w:tc>
        <w:tc>
          <w:tcPr>
            <w:tcW w:w="851" w:type="dxa"/>
            <w:shd w:val="clear" w:color="000000" w:fill="FFFFFF"/>
            <w:tcMar>
              <w:left w:w="28" w:type="dxa"/>
              <w:right w:w="28" w:type="dxa"/>
            </w:tcMar>
            <w:vAlign w:val="center"/>
          </w:tcPr>
          <w:p w14:paraId="5950C6B0" w14:textId="77777777" w:rsidR="004324F2" w:rsidRPr="004324F2" w:rsidRDefault="004324F2" w:rsidP="004324F2">
            <w:pPr>
              <w:jc w:val="center"/>
              <w:rPr>
                <w:sz w:val="14"/>
                <w:szCs w:val="16"/>
              </w:rPr>
            </w:pPr>
            <w:r w:rsidRPr="004324F2">
              <w:rPr>
                <w:sz w:val="14"/>
                <w:szCs w:val="16"/>
              </w:rPr>
              <w:t>0,0</w:t>
            </w:r>
          </w:p>
        </w:tc>
      </w:tr>
      <w:tr w:rsidR="004324F2" w:rsidRPr="004324F2" w14:paraId="63DA32B5" w14:textId="77777777" w:rsidTr="004569B3">
        <w:trPr>
          <w:trHeight w:val="255"/>
        </w:trPr>
        <w:tc>
          <w:tcPr>
            <w:tcW w:w="568" w:type="dxa"/>
            <w:shd w:val="clear" w:color="000000" w:fill="FFFFFF"/>
            <w:tcMar>
              <w:left w:w="28" w:type="dxa"/>
              <w:right w:w="28" w:type="dxa"/>
            </w:tcMar>
            <w:vAlign w:val="center"/>
          </w:tcPr>
          <w:p w14:paraId="496558DA" w14:textId="77777777" w:rsidR="004324F2" w:rsidRPr="004324F2" w:rsidRDefault="004324F2" w:rsidP="004324F2">
            <w:pPr>
              <w:jc w:val="center"/>
              <w:rPr>
                <w:color w:val="000000"/>
                <w:sz w:val="14"/>
                <w:szCs w:val="14"/>
              </w:rPr>
            </w:pPr>
            <w:r w:rsidRPr="004324F2">
              <w:rPr>
                <w:color w:val="000000"/>
                <w:sz w:val="14"/>
                <w:szCs w:val="14"/>
              </w:rPr>
              <w:t>1.8.4</w:t>
            </w:r>
          </w:p>
        </w:tc>
        <w:tc>
          <w:tcPr>
            <w:tcW w:w="2835" w:type="dxa"/>
            <w:shd w:val="clear" w:color="000000" w:fill="FFFFFF"/>
            <w:tcMar>
              <w:left w:w="28" w:type="dxa"/>
              <w:right w:w="28" w:type="dxa"/>
            </w:tcMar>
          </w:tcPr>
          <w:p w14:paraId="500E6E6C" w14:textId="77777777" w:rsidR="004324F2" w:rsidRPr="004324F2" w:rsidRDefault="004324F2" w:rsidP="004324F2">
            <w:pPr>
              <w:rPr>
                <w:sz w:val="14"/>
                <w:szCs w:val="20"/>
              </w:rPr>
            </w:pPr>
            <w:r w:rsidRPr="004324F2">
              <w:rPr>
                <w:sz w:val="14"/>
                <w:szCs w:val="20"/>
              </w:rPr>
              <w:t>Установка приборов учета на сброс Водозабор № 1 (строительно-монтажные и пусконаладочные работы)</w:t>
            </w:r>
          </w:p>
        </w:tc>
        <w:tc>
          <w:tcPr>
            <w:tcW w:w="850" w:type="dxa"/>
            <w:shd w:val="clear" w:color="000000" w:fill="FFFFFF"/>
            <w:tcMar>
              <w:left w:w="28" w:type="dxa"/>
              <w:right w:w="28" w:type="dxa"/>
            </w:tcMar>
            <w:vAlign w:val="center"/>
          </w:tcPr>
          <w:p w14:paraId="54AF0D29" w14:textId="77777777" w:rsidR="004324F2" w:rsidRPr="004324F2" w:rsidRDefault="004324F2" w:rsidP="004324F2">
            <w:pPr>
              <w:jc w:val="center"/>
              <w:rPr>
                <w:color w:val="000000"/>
                <w:sz w:val="14"/>
                <w:szCs w:val="14"/>
              </w:rPr>
            </w:pPr>
            <w:r w:rsidRPr="004324F2">
              <w:rPr>
                <w:color w:val="000000"/>
                <w:sz w:val="14"/>
                <w:szCs w:val="14"/>
              </w:rPr>
              <w:t>г. Осинники</w:t>
            </w:r>
          </w:p>
        </w:tc>
        <w:tc>
          <w:tcPr>
            <w:tcW w:w="639" w:type="dxa"/>
            <w:shd w:val="clear" w:color="000000" w:fill="FFFFFF"/>
            <w:tcMar>
              <w:left w:w="28" w:type="dxa"/>
              <w:right w:w="28" w:type="dxa"/>
            </w:tcMar>
            <w:vAlign w:val="center"/>
          </w:tcPr>
          <w:p w14:paraId="5A98B542" w14:textId="77777777" w:rsidR="004324F2" w:rsidRPr="004324F2" w:rsidRDefault="004324F2" w:rsidP="004324F2">
            <w:pPr>
              <w:jc w:val="center"/>
              <w:rPr>
                <w:sz w:val="14"/>
                <w:szCs w:val="14"/>
              </w:rPr>
            </w:pPr>
            <w:r w:rsidRPr="004324F2">
              <w:rPr>
                <w:sz w:val="14"/>
                <w:szCs w:val="14"/>
              </w:rPr>
              <w:t>368,9</w:t>
            </w:r>
          </w:p>
        </w:tc>
        <w:tc>
          <w:tcPr>
            <w:tcW w:w="400" w:type="dxa"/>
            <w:shd w:val="clear" w:color="000000" w:fill="FFFFFF"/>
            <w:tcMar>
              <w:left w:w="28" w:type="dxa"/>
              <w:right w:w="28" w:type="dxa"/>
            </w:tcMar>
            <w:vAlign w:val="center"/>
          </w:tcPr>
          <w:p w14:paraId="2F6E9D3D" w14:textId="77777777" w:rsidR="004324F2" w:rsidRPr="004324F2" w:rsidRDefault="004324F2" w:rsidP="004324F2">
            <w:pPr>
              <w:jc w:val="center"/>
              <w:rPr>
                <w:sz w:val="14"/>
                <w:szCs w:val="16"/>
              </w:rPr>
            </w:pPr>
            <w:r w:rsidRPr="004324F2">
              <w:rPr>
                <w:sz w:val="14"/>
                <w:szCs w:val="16"/>
              </w:rPr>
              <w:t>0,0</w:t>
            </w:r>
          </w:p>
        </w:tc>
        <w:tc>
          <w:tcPr>
            <w:tcW w:w="580" w:type="dxa"/>
            <w:shd w:val="clear" w:color="000000" w:fill="FFFFFF"/>
            <w:tcMar>
              <w:left w:w="28" w:type="dxa"/>
              <w:right w:w="28" w:type="dxa"/>
            </w:tcMar>
            <w:vAlign w:val="center"/>
          </w:tcPr>
          <w:p w14:paraId="4192F517"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3DD15B95" w14:textId="77777777" w:rsidR="004324F2" w:rsidRPr="004324F2" w:rsidRDefault="004324F2" w:rsidP="004324F2">
            <w:pPr>
              <w:jc w:val="center"/>
              <w:rPr>
                <w:sz w:val="14"/>
                <w:szCs w:val="16"/>
              </w:rPr>
            </w:pPr>
            <w:r w:rsidRPr="004324F2">
              <w:rPr>
                <w:sz w:val="14"/>
                <w:szCs w:val="16"/>
              </w:rPr>
              <w:t>0,0</w:t>
            </w:r>
          </w:p>
        </w:tc>
        <w:tc>
          <w:tcPr>
            <w:tcW w:w="518" w:type="dxa"/>
            <w:shd w:val="clear" w:color="000000" w:fill="FFFFFF"/>
            <w:tcMar>
              <w:left w:w="28" w:type="dxa"/>
              <w:right w:w="28" w:type="dxa"/>
            </w:tcMar>
            <w:vAlign w:val="center"/>
          </w:tcPr>
          <w:p w14:paraId="23B33002"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2C457E24" w14:textId="77777777" w:rsidR="004324F2" w:rsidRPr="004324F2" w:rsidRDefault="004324F2" w:rsidP="004324F2">
            <w:pPr>
              <w:jc w:val="center"/>
              <w:rPr>
                <w:sz w:val="14"/>
                <w:szCs w:val="14"/>
              </w:rPr>
            </w:pPr>
            <w:r w:rsidRPr="004324F2">
              <w:rPr>
                <w:sz w:val="14"/>
                <w:szCs w:val="14"/>
              </w:rPr>
              <w:t>368,9</w:t>
            </w:r>
          </w:p>
        </w:tc>
        <w:tc>
          <w:tcPr>
            <w:tcW w:w="579" w:type="dxa"/>
            <w:shd w:val="clear" w:color="000000" w:fill="FFFFFF"/>
            <w:tcMar>
              <w:left w:w="28" w:type="dxa"/>
              <w:right w:w="28" w:type="dxa"/>
            </w:tcMar>
            <w:vAlign w:val="center"/>
          </w:tcPr>
          <w:p w14:paraId="0104F483"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3624F95E"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437F5255"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06865B41" w14:textId="77777777" w:rsidR="004324F2" w:rsidRPr="004324F2" w:rsidRDefault="004324F2" w:rsidP="004324F2">
            <w:pPr>
              <w:jc w:val="center"/>
              <w:rPr>
                <w:sz w:val="14"/>
                <w:szCs w:val="16"/>
              </w:rPr>
            </w:pPr>
            <w:r w:rsidRPr="004324F2">
              <w:rPr>
                <w:sz w:val="14"/>
                <w:szCs w:val="16"/>
              </w:rPr>
              <w:t>0,0</w:t>
            </w:r>
          </w:p>
        </w:tc>
        <w:tc>
          <w:tcPr>
            <w:tcW w:w="544" w:type="dxa"/>
            <w:shd w:val="clear" w:color="000000" w:fill="FFFFFF"/>
            <w:tcMar>
              <w:left w:w="28" w:type="dxa"/>
              <w:right w:w="28" w:type="dxa"/>
            </w:tcMar>
            <w:vAlign w:val="center"/>
          </w:tcPr>
          <w:p w14:paraId="6B676DF4"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79F22352"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59420064" w14:textId="77777777" w:rsidR="004324F2" w:rsidRPr="004324F2" w:rsidRDefault="004324F2" w:rsidP="004324F2">
            <w:pPr>
              <w:jc w:val="center"/>
              <w:rPr>
                <w:sz w:val="14"/>
                <w:szCs w:val="16"/>
              </w:rPr>
            </w:pPr>
            <w:r w:rsidRPr="004324F2">
              <w:rPr>
                <w:sz w:val="14"/>
                <w:szCs w:val="16"/>
              </w:rPr>
              <w:t>0,0</w:t>
            </w:r>
          </w:p>
        </w:tc>
        <w:tc>
          <w:tcPr>
            <w:tcW w:w="518" w:type="dxa"/>
            <w:shd w:val="clear" w:color="000000" w:fill="FFFFFF"/>
            <w:tcMar>
              <w:left w:w="28" w:type="dxa"/>
              <w:right w:w="28" w:type="dxa"/>
            </w:tcMar>
            <w:vAlign w:val="center"/>
          </w:tcPr>
          <w:p w14:paraId="5415E30E"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66B46B0C"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327B98D5" w14:textId="77777777" w:rsidR="004324F2" w:rsidRPr="004324F2" w:rsidRDefault="004324F2" w:rsidP="004324F2">
            <w:pPr>
              <w:jc w:val="center"/>
              <w:rPr>
                <w:sz w:val="14"/>
                <w:szCs w:val="16"/>
              </w:rPr>
            </w:pPr>
            <w:r w:rsidRPr="004324F2">
              <w:rPr>
                <w:sz w:val="14"/>
                <w:szCs w:val="16"/>
              </w:rPr>
              <w:t>0,0</w:t>
            </w:r>
          </w:p>
        </w:tc>
        <w:tc>
          <w:tcPr>
            <w:tcW w:w="509" w:type="dxa"/>
            <w:shd w:val="clear" w:color="000000" w:fill="FFFFFF"/>
            <w:tcMar>
              <w:left w:w="28" w:type="dxa"/>
              <w:right w:w="28" w:type="dxa"/>
            </w:tcMar>
            <w:vAlign w:val="center"/>
          </w:tcPr>
          <w:p w14:paraId="4AA2E551" w14:textId="77777777" w:rsidR="004324F2" w:rsidRPr="004324F2" w:rsidRDefault="004324F2" w:rsidP="004324F2">
            <w:pPr>
              <w:jc w:val="center"/>
              <w:rPr>
                <w:sz w:val="14"/>
                <w:szCs w:val="14"/>
              </w:rPr>
            </w:pPr>
            <w:r w:rsidRPr="004324F2">
              <w:rPr>
                <w:sz w:val="14"/>
                <w:szCs w:val="14"/>
              </w:rPr>
              <w:t>2023</w:t>
            </w:r>
          </w:p>
        </w:tc>
        <w:tc>
          <w:tcPr>
            <w:tcW w:w="709" w:type="dxa"/>
            <w:shd w:val="clear" w:color="000000" w:fill="FFFFFF"/>
            <w:noWrap/>
            <w:tcMar>
              <w:left w:w="28" w:type="dxa"/>
              <w:right w:w="28" w:type="dxa"/>
            </w:tcMar>
            <w:vAlign w:val="center"/>
          </w:tcPr>
          <w:p w14:paraId="66442845" w14:textId="77777777" w:rsidR="004324F2" w:rsidRPr="004324F2" w:rsidRDefault="004324F2" w:rsidP="004324F2">
            <w:pPr>
              <w:jc w:val="center"/>
              <w:rPr>
                <w:sz w:val="14"/>
                <w:szCs w:val="14"/>
              </w:rPr>
            </w:pPr>
            <w:r w:rsidRPr="004324F2">
              <w:rPr>
                <w:sz w:val="14"/>
                <w:szCs w:val="14"/>
              </w:rPr>
              <w:t>368,9</w:t>
            </w:r>
          </w:p>
        </w:tc>
        <w:tc>
          <w:tcPr>
            <w:tcW w:w="708" w:type="dxa"/>
            <w:shd w:val="clear" w:color="000000" w:fill="FFFFFF"/>
            <w:noWrap/>
            <w:tcMar>
              <w:left w:w="28" w:type="dxa"/>
              <w:right w:w="28" w:type="dxa"/>
            </w:tcMar>
            <w:vAlign w:val="center"/>
          </w:tcPr>
          <w:p w14:paraId="5FC9C2B8" w14:textId="77777777" w:rsidR="004324F2" w:rsidRPr="004324F2" w:rsidRDefault="004324F2" w:rsidP="004324F2">
            <w:pPr>
              <w:jc w:val="center"/>
              <w:rPr>
                <w:sz w:val="14"/>
                <w:szCs w:val="16"/>
              </w:rPr>
            </w:pPr>
            <w:r w:rsidRPr="004324F2">
              <w:rPr>
                <w:sz w:val="14"/>
                <w:szCs w:val="16"/>
              </w:rPr>
              <w:t>0,0</w:t>
            </w:r>
          </w:p>
        </w:tc>
        <w:tc>
          <w:tcPr>
            <w:tcW w:w="851" w:type="dxa"/>
            <w:shd w:val="clear" w:color="000000" w:fill="FFFFFF"/>
            <w:tcMar>
              <w:left w:w="28" w:type="dxa"/>
              <w:right w:w="28" w:type="dxa"/>
            </w:tcMar>
            <w:vAlign w:val="center"/>
          </w:tcPr>
          <w:p w14:paraId="5A3FFD03" w14:textId="77777777" w:rsidR="004324F2" w:rsidRPr="004324F2" w:rsidRDefault="004324F2" w:rsidP="004324F2">
            <w:pPr>
              <w:jc w:val="center"/>
              <w:rPr>
                <w:sz w:val="14"/>
                <w:szCs w:val="16"/>
              </w:rPr>
            </w:pPr>
            <w:r w:rsidRPr="004324F2">
              <w:rPr>
                <w:sz w:val="14"/>
                <w:szCs w:val="16"/>
              </w:rPr>
              <w:t>0,0</w:t>
            </w:r>
          </w:p>
        </w:tc>
      </w:tr>
      <w:tr w:rsidR="004324F2" w:rsidRPr="004324F2" w14:paraId="3C8DD58A" w14:textId="77777777" w:rsidTr="004569B3">
        <w:trPr>
          <w:trHeight w:val="255"/>
        </w:trPr>
        <w:tc>
          <w:tcPr>
            <w:tcW w:w="568" w:type="dxa"/>
            <w:shd w:val="clear" w:color="000000" w:fill="FFFFFF"/>
            <w:tcMar>
              <w:left w:w="28" w:type="dxa"/>
              <w:right w:w="28" w:type="dxa"/>
            </w:tcMar>
            <w:vAlign w:val="center"/>
          </w:tcPr>
          <w:p w14:paraId="44D822B2" w14:textId="77777777" w:rsidR="004324F2" w:rsidRPr="004324F2" w:rsidRDefault="004324F2" w:rsidP="004324F2">
            <w:pPr>
              <w:jc w:val="center"/>
              <w:rPr>
                <w:color w:val="000000"/>
                <w:sz w:val="14"/>
                <w:szCs w:val="14"/>
              </w:rPr>
            </w:pPr>
            <w:r w:rsidRPr="004324F2">
              <w:rPr>
                <w:color w:val="000000"/>
                <w:sz w:val="14"/>
                <w:szCs w:val="14"/>
              </w:rPr>
              <w:t>1.8.5</w:t>
            </w:r>
          </w:p>
        </w:tc>
        <w:tc>
          <w:tcPr>
            <w:tcW w:w="2835" w:type="dxa"/>
            <w:shd w:val="clear" w:color="000000" w:fill="FFFFFF"/>
            <w:tcMar>
              <w:left w:w="28" w:type="dxa"/>
              <w:right w:w="28" w:type="dxa"/>
            </w:tcMar>
          </w:tcPr>
          <w:p w14:paraId="32B7D172" w14:textId="77777777" w:rsidR="004324F2" w:rsidRPr="004324F2" w:rsidRDefault="004324F2" w:rsidP="004324F2">
            <w:pPr>
              <w:rPr>
                <w:sz w:val="14"/>
                <w:szCs w:val="20"/>
              </w:rPr>
            </w:pPr>
            <w:r w:rsidRPr="004324F2">
              <w:rPr>
                <w:sz w:val="14"/>
                <w:szCs w:val="20"/>
              </w:rPr>
              <w:t>Установка тепловой изоляции трубопровода отопления на территории Водозабора № 1</w:t>
            </w:r>
          </w:p>
        </w:tc>
        <w:tc>
          <w:tcPr>
            <w:tcW w:w="850" w:type="dxa"/>
            <w:shd w:val="clear" w:color="000000" w:fill="FFFFFF"/>
            <w:tcMar>
              <w:left w:w="28" w:type="dxa"/>
              <w:right w:w="28" w:type="dxa"/>
            </w:tcMar>
            <w:vAlign w:val="center"/>
          </w:tcPr>
          <w:p w14:paraId="50EAC087" w14:textId="77777777" w:rsidR="004324F2" w:rsidRPr="004324F2" w:rsidRDefault="004324F2" w:rsidP="004324F2">
            <w:pPr>
              <w:jc w:val="center"/>
              <w:rPr>
                <w:color w:val="000000"/>
                <w:sz w:val="14"/>
                <w:szCs w:val="14"/>
              </w:rPr>
            </w:pPr>
            <w:r w:rsidRPr="004324F2">
              <w:rPr>
                <w:color w:val="000000"/>
                <w:sz w:val="14"/>
                <w:szCs w:val="14"/>
              </w:rPr>
              <w:t>г. Осинники</w:t>
            </w:r>
          </w:p>
        </w:tc>
        <w:tc>
          <w:tcPr>
            <w:tcW w:w="639" w:type="dxa"/>
            <w:shd w:val="clear" w:color="000000" w:fill="FFFFFF"/>
            <w:tcMar>
              <w:left w:w="28" w:type="dxa"/>
              <w:right w:w="28" w:type="dxa"/>
            </w:tcMar>
            <w:vAlign w:val="center"/>
          </w:tcPr>
          <w:p w14:paraId="58E8EB22" w14:textId="77777777" w:rsidR="004324F2" w:rsidRPr="004324F2" w:rsidRDefault="004324F2" w:rsidP="004324F2">
            <w:pPr>
              <w:jc w:val="center"/>
              <w:rPr>
                <w:sz w:val="14"/>
                <w:szCs w:val="14"/>
              </w:rPr>
            </w:pPr>
            <w:r w:rsidRPr="004324F2">
              <w:rPr>
                <w:sz w:val="14"/>
                <w:szCs w:val="14"/>
              </w:rPr>
              <w:t>2347,2</w:t>
            </w:r>
          </w:p>
        </w:tc>
        <w:tc>
          <w:tcPr>
            <w:tcW w:w="400" w:type="dxa"/>
            <w:shd w:val="clear" w:color="000000" w:fill="FFFFFF"/>
            <w:tcMar>
              <w:left w:w="28" w:type="dxa"/>
              <w:right w:w="28" w:type="dxa"/>
            </w:tcMar>
            <w:vAlign w:val="center"/>
          </w:tcPr>
          <w:p w14:paraId="7A916D5C" w14:textId="77777777" w:rsidR="004324F2" w:rsidRPr="004324F2" w:rsidRDefault="004324F2" w:rsidP="004324F2">
            <w:pPr>
              <w:jc w:val="center"/>
              <w:rPr>
                <w:sz w:val="14"/>
                <w:szCs w:val="16"/>
              </w:rPr>
            </w:pPr>
            <w:r w:rsidRPr="004324F2">
              <w:rPr>
                <w:sz w:val="14"/>
                <w:szCs w:val="16"/>
              </w:rPr>
              <w:t>0,0</w:t>
            </w:r>
          </w:p>
        </w:tc>
        <w:tc>
          <w:tcPr>
            <w:tcW w:w="580" w:type="dxa"/>
            <w:shd w:val="clear" w:color="000000" w:fill="FFFFFF"/>
            <w:tcMar>
              <w:left w:w="28" w:type="dxa"/>
              <w:right w:w="28" w:type="dxa"/>
            </w:tcMar>
            <w:vAlign w:val="center"/>
          </w:tcPr>
          <w:p w14:paraId="381D65D9"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5AD90062" w14:textId="77777777" w:rsidR="004324F2" w:rsidRPr="004324F2" w:rsidRDefault="004324F2" w:rsidP="004324F2">
            <w:pPr>
              <w:jc w:val="center"/>
              <w:rPr>
                <w:sz w:val="14"/>
                <w:szCs w:val="16"/>
              </w:rPr>
            </w:pPr>
            <w:r w:rsidRPr="004324F2">
              <w:rPr>
                <w:sz w:val="14"/>
                <w:szCs w:val="16"/>
              </w:rPr>
              <w:t>0,0</w:t>
            </w:r>
          </w:p>
        </w:tc>
        <w:tc>
          <w:tcPr>
            <w:tcW w:w="518" w:type="dxa"/>
            <w:shd w:val="clear" w:color="000000" w:fill="FFFFFF"/>
            <w:tcMar>
              <w:left w:w="28" w:type="dxa"/>
              <w:right w:w="28" w:type="dxa"/>
            </w:tcMar>
            <w:vAlign w:val="center"/>
          </w:tcPr>
          <w:p w14:paraId="51F0A58A"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180B753A"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0A9D0099"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442CAED8"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013C7654"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07943089" w14:textId="77777777" w:rsidR="004324F2" w:rsidRPr="004324F2" w:rsidRDefault="004324F2" w:rsidP="004324F2">
            <w:pPr>
              <w:jc w:val="center"/>
              <w:rPr>
                <w:sz w:val="14"/>
                <w:szCs w:val="14"/>
              </w:rPr>
            </w:pPr>
            <w:r w:rsidRPr="004324F2">
              <w:rPr>
                <w:sz w:val="14"/>
                <w:szCs w:val="14"/>
              </w:rPr>
              <w:t>2347,2</w:t>
            </w:r>
          </w:p>
        </w:tc>
        <w:tc>
          <w:tcPr>
            <w:tcW w:w="544" w:type="dxa"/>
            <w:shd w:val="clear" w:color="000000" w:fill="FFFFFF"/>
            <w:tcMar>
              <w:left w:w="28" w:type="dxa"/>
              <w:right w:w="28" w:type="dxa"/>
            </w:tcMar>
            <w:vAlign w:val="center"/>
          </w:tcPr>
          <w:p w14:paraId="5B16BE34"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128BAC58"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135F66DE" w14:textId="77777777" w:rsidR="004324F2" w:rsidRPr="004324F2" w:rsidRDefault="004324F2" w:rsidP="004324F2">
            <w:pPr>
              <w:jc w:val="center"/>
              <w:rPr>
                <w:sz w:val="14"/>
                <w:szCs w:val="16"/>
              </w:rPr>
            </w:pPr>
            <w:r w:rsidRPr="004324F2">
              <w:rPr>
                <w:sz w:val="14"/>
                <w:szCs w:val="16"/>
              </w:rPr>
              <w:t>0,0</w:t>
            </w:r>
          </w:p>
        </w:tc>
        <w:tc>
          <w:tcPr>
            <w:tcW w:w="518" w:type="dxa"/>
            <w:shd w:val="clear" w:color="000000" w:fill="FFFFFF"/>
            <w:tcMar>
              <w:left w:w="28" w:type="dxa"/>
              <w:right w:w="28" w:type="dxa"/>
            </w:tcMar>
            <w:vAlign w:val="center"/>
          </w:tcPr>
          <w:p w14:paraId="4DF9FD48"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0A769A90"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03142CE8" w14:textId="77777777" w:rsidR="004324F2" w:rsidRPr="004324F2" w:rsidRDefault="004324F2" w:rsidP="004324F2">
            <w:pPr>
              <w:jc w:val="center"/>
              <w:rPr>
                <w:sz w:val="14"/>
                <w:szCs w:val="16"/>
              </w:rPr>
            </w:pPr>
            <w:r w:rsidRPr="004324F2">
              <w:rPr>
                <w:sz w:val="14"/>
                <w:szCs w:val="16"/>
              </w:rPr>
              <w:t>0,0</w:t>
            </w:r>
          </w:p>
        </w:tc>
        <w:tc>
          <w:tcPr>
            <w:tcW w:w="509" w:type="dxa"/>
            <w:shd w:val="clear" w:color="000000" w:fill="FFFFFF"/>
            <w:tcMar>
              <w:left w:w="28" w:type="dxa"/>
              <w:right w:w="28" w:type="dxa"/>
            </w:tcMar>
            <w:vAlign w:val="center"/>
          </w:tcPr>
          <w:p w14:paraId="380B624D" w14:textId="77777777" w:rsidR="004324F2" w:rsidRPr="004324F2" w:rsidRDefault="004324F2" w:rsidP="004324F2">
            <w:pPr>
              <w:jc w:val="center"/>
              <w:rPr>
                <w:sz w:val="14"/>
                <w:szCs w:val="14"/>
              </w:rPr>
            </w:pPr>
            <w:r w:rsidRPr="004324F2">
              <w:rPr>
                <w:sz w:val="14"/>
                <w:szCs w:val="14"/>
              </w:rPr>
              <w:t>2027</w:t>
            </w:r>
          </w:p>
        </w:tc>
        <w:tc>
          <w:tcPr>
            <w:tcW w:w="709" w:type="dxa"/>
            <w:shd w:val="clear" w:color="000000" w:fill="FFFFFF"/>
            <w:noWrap/>
            <w:tcMar>
              <w:left w:w="28" w:type="dxa"/>
              <w:right w:w="28" w:type="dxa"/>
            </w:tcMar>
            <w:vAlign w:val="center"/>
          </w:tcPr>
          <w:p w14:paraId="27C6E949" w14:textId="77777777" w:rsidR="004324F2" w:rsidRPr="004324F2" w:rsidRDefault="004324F2" w:rsidP="004324F2">
            <w:pPr>
              <w:jc w:val="center"/>
              <w:rPr>
                <w:sz w:val="14"/>
                <w:szCs w:val="14"/>
              </w:rPr>
            </w:pPr>
            <w:r w:rsidRPr="004324F2">
              <w:rPr>
                <w:sz w:val="14"/>
                <w:szCs w:val="14"/>
              </w:rPr>
              <w:t>2 347,2</w:t>
            </w:r>
          </w:p>
        </w:tc>
        <w:tc>
          <w:tcPr>
            <w:tcW w:w="708" w:type="dxa"/>
            <w:shd w:val="clear" w:color="000000" w:fill="FFFFFF"/>
            <w:noWrap/>
            <w:tcMar>
              <w:left w:w="28" w:type="dxa"/>
              <w:right w:w="28" w:type="dxa"/>
            </w:tcMar>
            <w:vAlign w:val="center"/>
          </w:tcPr>
          <w:p w14:paraId="14F060AD" w14:textId="77777777" w:rsidR="004324F2" w:rsidRPr="004324F2" w:rsidRDefault="004324F2" w:rsidP="004324F2">
            <w:pPr>
              <w:jc w:val="center"/>
              <w:rPr>
                <w:sz w:val="14"/>
                <w:szCs w:val="16"/>
              </w:rPr>
            </w:pPr>
            <w:r w:rsidRPr="004324F2">
              <w:rPr>
                <w:sz w:val="14"/>
                <w:szCs w:val="16"/>
              </w:rPr>
              <w:t>0,0</w:t>
            </w:r>
          </w:p>
        </w:tc>
        <w:tc>
          <w:tcPr>
            <w:tcW w:w="851" w:type="dxa"/>
            <w:shd w:val="clear" w:color="000000" w:fill="FFFFFF"/>
            <w:tcMar>
              <w:left w:w="28" w:type="dxa"/>
              <w:right w:w="28" w:type="dxa"/>
            </w:tcMar>
            <w:vAlign w:val="center"/>
          </w:tcPr>
          <w:p w14:paraId="64B98771" w14:textId="77777777" w:rsidR="004324F2" w:rsidRPr="004324F2" w:rsidRDefault="004324F2" w:rsidP="004324F2">
            <w:pPr>
              <w:jc w:val="center"/>
              <w:rPr>
                <w:sz w:val="14"/>
                <w:szCs w:val="16"/>
              </w:rPr>
            </w:pPr>
            <w:r w:rsidRPr="004324F2">
              <w:rPr>
                <w:sz w:val="14"/>
                <w:szCs w:val="16"/>
              </w:rPr>
              <w:t>0,0</w:t>
            </w:r>
          </w:p>
        </w:tc>
      </w:tr>
      <w:tr w:rsidR="004324F2" w:rsidRPr="004324F2" w14:paraId="78129506" w14:textId="77777777" w:rsidTr="004569B3">
        <w:trPr>
          <w:trHeight w:val="255"/>
        </w:trPr>
        <w:tc>
          <w:tcPr>
            <w:tcW w:w="568" w:type="dxa"/>
            <w:shd w:val="clear" w:color="000000" w:fill="FFFFFF"/>
            <w:tcMar>
              <w:left w:w="28" w:type="dxa"/>
              <w:right w:w="28" w:type="dxa"/>
            </w:tcMar>
            <w:vAlign w:val="center"/>
          </w:tcPr>
          <w:p w14:paraId="2845E0A8" w14:textId="77777777" w:rsidR="004324F2" w:rsidRPr="004324F2" w:rsidRDefault="004324F2" w:rsidP="004324F2">
            <w:pPr>
              <w:jc w:val="center"/>
              <w:rPr>
                <w:color w:val="000000"/>
                <w:sz w:val="14"/>
                <w:szCs w:val="14"/>
              </w:rPr>
            </w:pPr>
            <w:r w:rsidRPr="004324F2">
              <w:rPr>
                <w:color w:val="000000"/>
                <w:sz w:val="14"/>
                <w:szCs w:val="14"/>
              </w:rPr>
              <w:t>1.8.6</w:t>
            </w:r>
          </w:p>
        </w:tc>
        <w:tc>
          <w:tcPr>
            <w:tcW w:w="2835" w:type="dxa"/>
            <w:shd w:val="clear" w:color="000000" w:fill="FFFFFF"/>
            <w:tcMar>
              <w:left w:w="28" w:type="dxa"/>
              <w:right w:w="28" w:type="dxa"/>
            </w:tcMar>
          </w:tcPr>
          <w:p w14:paraId="1BC8587D" w14:textId="77777777" w:rsidR="004324F2" w:rsidRPr="004324F2" w:rsidRDefault="004324F2" w:rsidP="004324F2">
            <w:pPr>
              <w:rPr>
                <w:sz w:val="14"/>
                <w:szCs w:val="20"/>
              </w:rPr>
            </w:pPr>
            <w:r w:rsidRPr="004324F2">
              <w:rPr>
                <w:sz w:val="14"/>
                <w:szCs w:val="20"/>
              </w:rPr>
              <w:t>Приобретение и монтаж конвекторов в бытовые помещения здания НФС участок Водозабор № 1</w:t>
            </w:r>
          </w:p>
        </w:tc>
        <w:tc>
          <w:tcPr>
            <w:tcW w:w="850" w:type="dxa"/>
            <w:shd w:val="clear" w:color="000000" w:fill="FFFFFF"/>
            <w:tcMar>
              <w:left w:w="28" w:type="dxa"/>
              <w:right w:w="28" w:type="dxa"/>
            </w:tcMar>
            <w:vAlign w:val="center"/>
          </w:tcPr>
          <w:p w14:paraId="6FF76383" w14:textId="77777777" w:rsidR="004324F2" w:rsidRPr="004324F2" w:rsidRDefault="004324F2" w:rsidP="004324F2">
            <w:pPr>
              <w:jc w:val="center"/>
              <w:rPr>
                <w:color w:val="000000"/>
                <w:sz w:val="14"/>
                <w:szCs w:val="14"/>
              </w:rPr>
            </w:pPr>
            <w:r w:rsidRPr="004324F2">
              <w:rPr>
                <w:color w:val="000000"/>
                <w:sz w:val="14"/>
                <w:szCs w:val="14"/>
              </w:rPr>
              <w:t>г. Осинники</w:t>
            </w:r>
          </w:p>
        </w:tc>
        <w:tc>
          <w:tcPr>
            <w:tcW w:w="639" w:type="dxa"/>
            <w:shd w:val="clear" w:color="000000" w:fill="FFFFFF"/>
            <w:tcMar>
              <w:left w:w="28" w:type="dxa"/>
              <w:right w:w="28" w:type="dxa"/>
            </w:tcMar>
            <w:vAlign w:val="center"/>
          </w:tcPr>
          <w:p w14:paraId="00B189F6" w14:textId="77777777" w:rsidR="004324F2" w:rsidRPr="004324F2" w:rsidRDefault="004324F2" w:rsidP="004324F2">
            <w:pPr>
              <w:jc w:val="center"/>
              <w:rPr>
                <w:sz w:val="14"/>
                <w:szCs w:val="14"/>
              </w:rPr>
            </w:pPr>
            <w:r w:rsidRPr="004324F2">
              <w:rPr>
                <w:sz w:val="14"/>
                <w:szCs w:val="14"/>
              </w:rPr>
              <w:t>540,4</w:t>
            </w:r>
          </w:p>
        </w:tc>
        <w:tc>
          <w:tcPr>
            <w:tcW w:w="400" w:type="dxa"/>
            <w:shd w:val="clear" w:color="000000" w:fill="FFFFFF"/>
            <w:tcMar>
              <w:left w:w="28" w:type="dxa"/>
              <w:right w:w="28" w:type="dxa"/>
            </w:tcMar>
            <w:vAlign w:val="center"/>
          </w:tcPr>
          <w:p w14:paraId="36064F1A" w14:textId="77777777" w:rsidR="004324F2" w:rsidRPr="004324F2" w:rsidRDefault="004324F2" w:rsidP="004324F2">
            <w:pPr>
              <w:jc w:val="center"/>
              <w:rPr>
                <w:sz w:val="14"/>
                <w:szCs w:val="16"/>
              </w:rPr>
            </w:pPr>
            <w:r w:rsidRPr="004324F2">
              <w:rPr>
                <w:sz w:val="14"/>
                <w:szCs w:val="16"/>
              </w:rPr>
              <w:t>0,0</w:t>
            </w:r>
          </w:p>
        </w:tc>
        <w:tc>
          <w:tcPr>
            <w:tcW w:w="580" w:type="dxa"/>
            <w:shd w:val="clear" w:color="000000" w:fill="FFFFFF"/>
            <w:tcMar>
              <w:left w:w="28" w:type="dxa"/>
              <w:right w:w="28" w:type="dxa"/>
            </w:tcMar>
            <w:vAlign w:val="center"/>
          </w:tcPr>
          <w:p w14:paraId="2B155CC8"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6D953CC5" w14:textId="77777777" w:rsidR="004324F2" w:rsidRPr="004324F2" w:rsidRDefault="004324F2" w:rsidP="004324F2">
            <w:pPr>
              <w:jc w:val="center"/>
              <w:rPr>
                <w:sz w:val="14"/>
                <w:szCs w:val="16"/>
              </w:rPr>
            </w:pPr>
            <w:r w:rsidRPr="004324F2">
              <w:rPr>
                <w:sz w:val="14"/>
                <w:szCs w:val="16"/>
              </w:rPr>
              <w:t>0,0</w:t>
            </w:r>
          </w:p>
        </w:tc>
        <w:tc>
          <w:tcPr>
            <w:tcW w:w="518" w:type="dxa"/>
            <w:shd w:val="clear" w:color="000000" w:fill="FFFFFF"/>
            <w:tcMar>
              <w:left w:w="28" w:type="dxa"/>
              <w:right w:w="28" w:type="dxa"/>
            </w:tcMar>
            <w:vAlign w:val="center"/>
          </w:tcPr>
          <w:p w14:paraId="114942C9"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4293DE2E"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3DBF574A" w14:textId="77777777" w:rsidR="004324F2" w:rsidRPr="004324F2" w:rsidRDefault="004324F2" w:rsidP="004324F2">
            <w:pPr>
              <w:jc w:val="center"/>
              <w:rPr>
                <w:sz w:val="14"/>
                <w:szCs w:val="14"/>
              </w:rPr>
            </w:pPr>
            <w:r w:rsidRPr="004324F2">
              <w:rPr>
                <w:sz w:val="14"/>
                <w:szCs w:val="14"/>
              </w:rPr>
              <w:t>540,4</w:t>
            </w:r>
          </w:p>
        </w:tc>
        <w:tc>
          <w:tcPr>
            <w:tcW w:w="579" w:type="dxa"/>
            <w:shd w:val="clear" w:color="000000" w:fill="FFFFFF"/>
            <w:tcMar>
              <w:left w:w="28" w:type="dxa"/>
              <w:right w:w="28" w:type="dxa"/>
            </w:tcMar>
            <w:vAlign w:val="center"/>
          </w:tcPr>
          <w:p w14:paraId="70847DC8"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25DA61EF"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45EBE677" w14:textId="77777777" w:rsidR="004324F2" w:rsidRPr="004324F2" w:rsidRDefault="004324F2" w:rsidP="004324F2">
            <w:pPr>
              <w:jc w:val="center"/>
              <w:rPr>
                <w:sz w:val="14"/>
                <w:szCs w:val="16"/>
              </w:rPr>
            </w:pPr>
            <w:r w:rsidRPr="004324F2">
              <w:rPr>
                <w:sz w:val="14"/>
                <w:szCs w:val="16"/>
              </w:rPr>
              <w:t>0,0</w:t>
            </w:r>
          </w:p>
        </w:tc>
        <w:tc>
          <w:tcPr>
            <w:tcW w:w="544" w:type="dxa"/>
            <w:shd w:val="clear" w:color="000000" w:fill="FFFFFF"/>
            <w:tcMar>
              <w:left w:w="28" w:type="dxa"/>
              <w:right w:w="28" w:type="dxa"/>
            </w:tcMar>
            <w:vAlign w:val="center"/>
          </w:tcPr>
          <w:p w14:paraId="05F53881"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2B85551A"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351E8EAD" w14:textId="77777777" w:rsidR="004324F2" w:rsidRPr="004324F2" w:rsidRDefault="004324F2" w:rsidP="004324F2">
            <w:pPr>
              <w:jc w:val="center"/>
              <w:rPr>
                <w:sz w:val="14"/>
                <w:szCs w:val="16"/>
              </w:rPr>
            </w:pPr>
            <w:r w:rsidRPr="004324F2">
              <w:rPr>
                <w:sz w:val="14"/>
                <w:szCs w:val="16"/>
              </w:rPr>
              <w:t>0,0</w:t>
            </w:r>
          </w:p>
        </w:tc>
        <w:tc>
          <w:tcPr>
            <w:tcW w:w="518" w:type="dxa"/>
            <w:shd w:val="clear" w:color="000000" w:fill="FFFFFF"/>
            <w:tcMar>
              <w:left w:w="28" w:type="dxa"/>
              <w:right w:w="28" w:type="dxa"/>
            </w:tcMar>
            <w:vAlign w:val="center"/>
          </w:tcPr>
          <w:p w14:paraId="70546095"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700A16E2"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4E1CC586" w14:textId="77777777" w:rsidR="004324F2" w:rsidRPr="004324F2" w:rsidRDefault="004324F2" w:rsidP="004324F2">
            <w:pPr>
              <w:jc w:val="center"/>
              <w:rPr>
                <w:sz w:val="14"/>
                <w:szCs w:val="16"/>
              </w:rPr>
            </w:pPr>
            <w:r w:rsidRPr="004324F2">
              <w:rPr>
                <w:sz w:val="14"/>
                <w:szCs w:val="16"/>
              </w:rPr>
              <w:t>0,0</w:t>
            </w:r>
          </w:p>
        </w:tc>
        <w:tc>
          <w:tcPr>
            <w:tcW w:w="509" w:type="dxa"/>
            <w:shd w:val="clear" w:color="000000" w:fill="FFFFFF"/>
            <w:tcMar>
              <w:left w:w="28" w:type="dxa"/>
              <w:right w:w="28" w:type="dxa"/>
            </w:tcMar>
            <w:vAlign w:val="center"/>
          </w:tcPr>
          <w:p w14:paraId="40D29566" w14:textId="77777777" w:rsidR="004324F2" w:rsidRPr="004324F2" w:rsidRDefault="004324F2" w:rsidP="004324F2">
            <w:pPr>
              <w:jc w:val="center"/>
              <w:rPr>
                <w:sz w:val="14"/>
                <w:szCs w:val="14"/>
              </w:rPr>
            </w:pPr>
            <w:r w:rsidRPr="004324F2">
              <w:rPr>
                <w:sz w:val="14"/>
                <w:szCs w:val="14"/>
              </w:rPr>
              <w:t>2024</w:t>
            </w:r>
          </w:p>
        </w:tc>
        <w:tc>
          <w:tcPr>
            <w:tcW w:w="709" w:type="dxa"/>
            <w:shd w:val="clear" w:color="000000" w:fill="FFFFFF"/>
            <w:noWrap/>
            <w:tcMar>
              <w:left w:w="28" w:type="dxa"/>
              <w:right w:w="28" w:type="dxa"/>
            </w:tcMar>
            <w:vAlign w:val="center"/>
          </w:tcPr>
          <w:p w14:paraId="69BA3D39" w14:textId="77777777" w:rsidR="004324F2" w:rsidRPr="004324F2" w:rsidRDefault="004324F2" w:rsidP="004324F2">
            <w:pPr>
              <w:jc w:val="center"/>
              <w:rPr>
                <w:sz w:val="14"/>
                <w:szCs w:val="14"/>
              </w:rPr>
            </w:pPr>
            <w:r w:rsidRPr="004324F2">
              <w:rPr>
                <w:sz w:val="14"/>
                <w:szCs w:val="14"/>
              </w:rPr>
              <w:t>540,4</w:t>
            </w:r>
          </w:p>
        </w:tc>
        <w:tc>
          <w:tcPr>
            <w:tcW w:w="708" w:type="dxa"/>
            <w:shd w:val="clear" w:color="000000" w:fill="FFFFFF"/>
            <w:noWrap/>
            <w:tcMar>
              <w:left w:w="28" w:type="dxa"/>
              <w:right w:w="28" w:type="dxa"/>
            </w:tcMar>
            <w:vAlign w:val="center"/>
          </w:tcPr>
          <w:p w14:paraId="28CBA560" w14:textId="77777777" w:rsidR="004324F2" w:rsidRPr="004324F2" w:rsidRDefault="004324F2" w:rsidP="004324F2">
            <w:pPr>
              <w:jc w:val="center"/>
              <w:rPr>
                <w:sz w:val="14"/>
                <w:szCs w:val="16"/>
              </w:rPr>
            </w:pPr>
            <w:r w:rsidRPr="004324F2">
              <w:rPr>
                <w:sz w:val="14"/>
                <w:szCs w:val="16"/>
              </w:rPr>
              <w:t>0,0</w:t>
            </w:r>
          </w:p>
        </w:tc>
        <w:tc>
          <w:tcPr>
            <w:tcW w:w="851" w:type="dxa"/>
            <w:shd w:val="clear" w:color="000000" w:fill="FFFFFF"/>
            <w:tcMar>
              <w:left w:w="28" w:type="dxa"/>
              <w:right w:w="28" w:type="dxa"/>
            </w:tcMar>
            <w:vAlign w:val="center"/>
          </w:tcPr>
          <w:p w14:paraId="27941C68" w14:textId="77777777" w:rsidR="004324F2" w:rsidRPr="004324F2" w:rsidRDefault="004324F2" w:rsidP="004324F2">
            <w:pPr>
              <w:jc w:val="center"/>
              <w:rPr>
                <w:sz w:val="14"/>
                <w:szCs w:val="16"/>
              </w:rPr>
            </w:pPr>
            <w:r w:rsidRPr="004324F2">
              <w:rPr>
                <w:sz w:val="14"/>
                <w:szCs w:val="16"/>
              </w:rPr>
              <w:t>0,0</w:t>
            </w:r>
          </w:p>
        </w:tc>
      </w:tr>
      <w:tr w:rsidR="004324F2" w:rsidRPr="004324F2" w14:paraId="5A898D81" w14:textId="77777777" w:rsidTr="004569B3">
        <w:trPr>
          <w:trHeight w:val="255"/>
        </w:trPr>
        <w:tc>
          <w:tcPr>
            <w:tcW w:w="568" w:type="dxa"/>
            <w:shd w:val="clear" w:color="000000" w:fill="FFFFFF"/>
            <w:tcMar>
              <w:left w:w="28" w:type="dxa"/>
              <w:right w:w="28" w:type="dxa"/>
            </w:tcMar>
            <w:vAlign w:val="center"/>
          </w:tcPr>
          <w:p w14:paraId="7BEBFFD0" w14:textId="77777777" w:rsidR="004324F2" w:rsidRPr="004324F2" w:rsidRDefault="004324F2" w:rsidP="004324F2">
            <w:pPr>
              <w:jc w:val="center"/>
              <w:rPr>
                <w:color w:val="000000"/>
                <w:sz w:val="14"/>
                <w:szCs w:val="14"/>
              </w:rPr>
            </w:pPr>
            <w:r w:rsidRPr="004324F2">
              <w:rPr>
                <w:color w:val="000000"/>
                <w:sz w:val="14"/>
                <w:szCs w:val="14"/>
              </w:rPr>
              <w:t>1.8.7</w:t>
            </w:r>
          </w:p>
        </w:tc>
        <w:tc>
          <w:tcPr>
            <w:tcW w:w="2835" w:type="dxa"/>
            <w:shd w:val="clear" w:color="000000" w:fill="FFFFFF"/>
            <w:tcMar>
              <w:left w:w="28" w:type="dxa"/>
              <w:right w:w="28" w:type="dxa"/>
            </w:tcMar>
          </w:tcPr>
          <w:p w14:paraId="27C1B97D" w14:textId="77777777" w:rsidR="004324F2" w:rsidRPr="004324F2" w:rsidRDefault="004324F2" w:rsidP="004324F2">
            <w:pPr>
              <w:rPr>
                <w:sz w:val="14"/>
                <w:szCs w:val="20"/>
              </w:rPr>
            </w:pPr>
            <w:r w:rsidRPr="004324F2">
              <w:rPr>
                <w:sz w:val="14"/>
                <w:szCs w:val="20"/>
              </w:rPr>
              <w:t xml:space="preserve">приобретение и монтаж калориферов в фильтровальных залах здания НФС, станции Водозабор № 1, тепловой мощностью 15-75 кВт, при температуре теплоносителя 50 </w:t>
            </w:r>
            <w:r w:rsidRPr="004324F2">
              <w:rPr>
                <w:sz w:val="14"/>
                <w:szCs w:val="20"/>
                <w:vertAlign w:val="superscript"/>
              </w:rPr>
              <w:t>0</w:t>
            </w:r>
            <w:r w:rsidRPr="004324F2">
              <w:rPr>
                <w:sz w:val="14"/>
                <w:szCs w:val="20"/>
              </w:rPr>
              <w:t>С</w:t>
            </w:r>
          </w:p>
        </w:tc>
        <w:tc>
          <w:tcPr>
            <w:tcW w:w="850" w:type="dxa"/>
            <w:shd w:val="clear" w:color="000000" w:fill="FFFFFF"/>
            <w:tcMar>
              <w:left w:w="28" w:type="dxa"/>
              <w:right w:w="28" w:type="dxa"/>
            </w:tcMar>
            <w:vAlign w:val="center"/>
          </w:tcPr>
          <w:p w14:paraId="4DF5ABAE" w14:textId="77777777" w:rsidR="004324F2" w:rsidRPr="004324F2" w:rsidRDefault="004324F2" w:rsidP="004324F2">
            <w:pPr>
              <w:jc w:val="center"/>
              <w:rPr>
                <w:color w:val="000000"/>
                <w:sz w:val="14"/>
                <w:szCs w:val="14"/>
              </w:rPr>
            </w:pPr>
            <w:r w:rsidRPr="004324F2">
              <w:rPr>
                <w:color w:val="000000"/>
                <w:sz w:val="14"/>
                <w:szCs w:val="14"/>
              </w:rPr>
              <w:t>г. Осинники</w:t>
            </w:r>
          </w:p>
        </w:tc>
        <w:tc>
          <w:tcPr>
            <w:tcW w:w="639" w:type="dxa"/>
            <w:shd w:val="clear" w:color="000000" w:fill="FFFFFF"/>
            <w:tcMar>
              <w:left w:w="28" w:type="dxa"/>
              <w:right w:w="28" w:type="dxa"/>
            </w:tcMar>
            <w:vAlign w:val="center"/>
          </w:tcPr>
          <w:p w14:paraId="64C7FFAF" w14:textId="77777777" w:rsidR="004324F2" w:rsidRPr="004324F2" w:rsidRDefault="004324F2" w:rsidP="004324F2">
            <w:pPr>
              <w:jc w:val="center"/>
              <w:rPr>
                <w:sz w:val="14"/>
                <w:szCs w:val="14"/>
              </w:rPr>
            </w:pPr>
            <w:r w:rsidRPr="004324F2">
              <w:rPr>
                <w:sz w:val="14"/>
                <w:szCs w:val="14"/>
              </w:rPr>
              <w:t>3917,2</w:t>
            </w:r>
          </w:p>
        </w:tc>
        <w:tc>
          <w:tcPr>
            <w:tcW w:w="400" w:type="dxa"/>
            <w:shd w:val="clear" w:color="000000" w:fill="FFFFFF"/>
            <w:tcMar>
              <w:left w:w="28" w:type="dxa"/>
              <w:right w:w="28" w:type="dxa"/>
            </w:tcMar>
            <w:vAlign w:val="center"/>
          </w:tcPr>
          <w:p w14:paraId="67A8D5BB" w14:textId="77777777" w:rsidR="004324F2" w:rsidRPr="004324F2" w:rsidRDefault="004324F2" w:rsidP="004324F2">
            <w:pPr>
              <w:jc w:val="center"/>
              <w:rPr>
                <w:sz w:val="14"/>
                <w:szCs w:val="16"/>
              </w:rPr>
            </w:pPr>
            <w:r w:rsidRPr="004324F2">
              <w:rPr>
                <w:sz w:val="14"/>
                <w:szCs w:val="16"/>
              </w:rPr>
              <w:t>0,0</w:t>
            </w:r>
          </w:p>
        </w:tc>
        <w:tc>
          <w:tcPr>
            <w:tcW w:w="580" w:type="dxa"/>
            <w:shd w:val="clear" w:color="000000" w:fill="FFFFFF"/>
            <w:tcMar>
              <w:left w:w="28" w:type="dxa"/>
              <w:right w:w="28" w:type="dxa"/>
            </w:tcMar>
            <w:vAlign w:val="center"/>
          </w:tcPr>
          <w:p w14:paraId="531C5C1F"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0206EE67" w14:textId="77777777" w:rsidR="004324F2" w:rsidRPr="004324F2" w:rsidRDefault="004324F2" w:rsidP="004324F2">
            <w:pPr>
              <w:jc w:val="center"/>
              <w:rPr>
                <w:sz w:val="14"/>
                <w:szCs w:val="16"/>
              </w:rPr>
            </w:pPr>
            <w:r w:rsidRPr="004324F2">
              <w:rPr>
                <w:sz w:val="14"/>
                <w:szCs w:val="16"/>
              </w:rPr>
              <w:t>0,0</w:t>
            </w:r>
          </w:p>
        </w:tc>
        <w:tc>
          <w:tcPr>
            <w:tcW w:w="518" w:type="dxa"/>
            <w:shd w:val="clear" w:color="000000" w:fill="FFFFFF"/>
            <w:tcMar>
              <w:left w:w="28" w:type="dxa"/>
              <w:right w:w="28" w:type="dxa"/>
            </w:tcMar>
            <w:vAlign w:val="center"/>
          </w:tcPr>
          <w:p w14:paraId="5EF4906D" w14:textId="77777777" w:rsidR="004324F2" w:rsidRPr="004324F2" w:rsidRDefault="004324F2" w:rsidP="004324F2">
            <w:pPr>
              <w:jc w:val="center"/>
              <w:rPr>
                <w:sz w:val="14"/>
                <w:szCs w:val="14"/>
              </w:rPr>
            </w:pPr>
            <w:r w:rsidRPr="004324F2">
              <w:rPr>
                <w:sz w:val="14"/>
                <w:szCs w:val="14"/>
              </w:rPr>
              <w:t>3917,2</w:t>
            </w:r>
          </w:p>
        </w:tc>
        <w:tc>
          <w:tcPr>
            <w:tcW w:w="579" w:type="dxa"/>
            <w:shd w:val="clear" w:color="000000" w:fill="FFFFFF"/>
            <w:tcMar>
              <w:left w:w="28" w:type="dxa"/>
              <w:right w:w="28" w:type="dxa"/>
            </w:tcMar>
            <w:vAlign w:val="center"/>
          </w:tcPr>
          <w:p w14:paraId="6755897A"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57880308"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17E93176"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681B3064"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761C52D4" w14:textId="77777777" w:rsidR="004324F2" w:rsidRPr="004324F2" w:rsidRDefault="004324F2" w:rsidP="004324F2">
            <w:pPr>
              <w:jc w:val="center"/>
              <w:rPr>
                <w:sz w:val="14"/>
                <w:szCs w:val="16"/>
              </w:rPr>
            </w:pPr>
            <w:r w:rsidRPr="004324F2">
              <w:rPr>
                <w:sz w:val="14"/>
                <w:szCs w:val="16"/>
              </w:rPr>
              <w:t>0,0</w:t>
            </w:r>
          </w:p>
        </w:tc>
        <w:tc>
          <w:tcPr>
            <w:tcW w:w="544" w:type="dxa"/>
            <w:shd w:val="clear" w:color="000000" w:fill="FFFFFF"/>
            <w:tcMar>
              <w:left w:w="28" w:type="dxa"/>
              <w:right w:w="28" w:type="dxa"/>
            </w:tcMar>
            <w:vAlign w:val="center"/>
          </w:tcPr>
          <w:p w14:paraId="37A27B70"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6F664B3B"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42610494" w14:textId="77777777" w:rsidR="004324F2" w:rsidRPr="004324F2" w:rsidRDefault="004324F2" w:rsidP="004324F2">
            <w:pPr>
              <w:jc w:val="center"/>
              <w:rPr>
                <w:sz w:val="14"/>
                <w:szCs w:val="16"/>
              </w:rPr>
            </w:pPr>
            <w:r w:rsidRPr="004324F2">
              <w:rPr>
                <w:sz w:val="14"/>
                <w:szCs w:val="16"/>
              </w:rPr>
              <w:t>0,0</w:t>
            </w:r>
          </w:p>
        </w:tc>
        <w:tc>
          <w:tcPr>
            <w:tcW w:w="518" w:type="dxa"/>
            <w:shd w:val="clear" w:color="000000" w:fill="FFFFFF"/>
            <w:tcMar>
              <w:left w:w="28" w:type="dxa"/>
              <w:right w:w="28" w:type="dxa"/>
            </w:tcMar>
            <w:vAlign w:val="center"/>
          </w:tcPr>
          <w:p w14:paraId="1EF97C35"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641EB9F2"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09D057B4" w14:textId="77777777" w:rsidR="004324F2" w:rsidRPr="004324F2" w:rsidRDefault="004324F2" w:rsidP="004324F2">
            <w:pPr>
              <w:jc w:val="center"/>
              <w:rPr>
                <w:sz w:val="14"/>
                <w:szCs w:val="16"/>
              </w:rPr>
            </w:pPr>
            <w:r w:rsidRPr="004324F2">
              <w:rPr>
                <w:sz w:val="14"/>
                <w:szCs w:val="16"/>
              </w:rPr>
              <w:t>0,0</w:t>
            </w:r>
          </w:p>
        </w:tc>
        <w:tc>
          <w:tcPr>
            <w:tcW w:w="509" w:type="dxa"/>
            <w:shd w:val="clear" w:color="000000" w:fill="FFFFFF"/>
            <w:tcMar>
              <w:left w:w="28" w:type="dxa"/>
              <w:right w:w="28" w:type="dxa"/>
            </w:tcMar>
            <w:vAlign w:val="center"/>
          </w:tcPr>
          <w:p w14:paraId="18C13F41" w14:textId="77777777" w:rsidR="004324F2" w:rsidRPr="004324F2" w:rsidRDefault="004324F2" w:rsidP="004324F2">
            <w:pPr>
              <w:jc w:val="center"/>
              <w:rPr>
                <w:sz w:val="14"/>
                <w:szCs w:val="14"/>
              </w:rPr>
            </w:pPr>
            <w:r w:rsidRPr="004324F2">
              <w:rPr>
                <w:sz w:val="14"/>
                <w:szCs w:val="14"/>
              </w:rPr>
              <w:t>2022</w:t>
            </w:r>
          </w:p>
        </w:tc>
        <w:tc>
          <w:tcPr>
            <w:tcW w:w="709" w:type="dxa"/>
            <w:shd w:val="clear" w:color="000000" w:fill="FFFFFF"/>
            <w:noWrap/>
            <w:tcMar>
              <w:left w:w="28" w:type="dxa"/>
              <w:right w:w="28" w:type="dxa"/>
            </w:tcMar>
            <w:vAlign w:val="center"/>
          </w:tcPr>
          <w:p w14:paraId="48A45031" w14:textId="77777777" w:rsidR="004324F2" w:rsidRPr="004324F2" w:rsidRDefault="004324F2" w:rsidP="004324F2">
            <w:pPr>
              <w:jc w:val="center"/>
              <w:rPr>
                <w:sz w:val="14"/>
                <w:szCs w:val="14"/>
              </w:rPr>
            </w:pPr>
            <w:r w:rsidRPr="004324F2">
              <w:rPr>
                <w:sz w:val="14"/>
                <w:szCs w:val="14"/>
              </w:rPr>
              <w:t>3 917,2</w:t>
            </w:r>
          </w:p>
        </w:tc>
        <w:tc>
          <w:tcPr>
            <w:tcW w:w="708" w:type="dxa"/>
            <w:shd w:val="clear" w:color="000000" w:fill="FFFFFF"/>
            <w:noWrap/>
            <w:tcMar>
              <w:left w:w="28" w:type="dxa"/>
              <w:right w:w="28" w:type="dxa"/>
            </w:tcMar>
            <w:vAlign w:val="center"/>
          </w:tcPr>
          <w:p w14:paraId="62A54EC0" w14:textId="77777777" w:rsidR="004324F2" w:rsidRPr="004324F2" w:rsidRDefault="004324F2" w:rsidP="004324F2">
            <w:pPr>
              <w:jc w:val="center"/>
              <w:rPr>
                <w:sz w:val="14"/>
                <w:szCs w:val="16"/>
              </w:rPr>
            </w:pPr>
            <w:r w:rsidRPr="004324F2">
              <w:rPr>
                <w:sz w:val="14"/>
                <w:szCs w:val="16"/>
              </w:rPr>
              <w:t>0,0</w:t>
            </w:r>
          </w:p>
        </w:tc>
        <w:tc>
          <w:tcPr>
            <w:tcW w:w="851" w:type="dxa"/>
            <w:shd w:val="clear" w:color="000000" w:fill="FFFFFF"/>
            <w:tcMar>
              <w:left w:w="28" w:type="dxa"/>
              <w:right w:w="28" w:type="dxa"/>
            </w:tcMar>
            <w:vAlign w:val="center"/>
          </w:tcPr>
          <w:p w14:paraId="7ACB0B9D" w14:textId="77777777" w:rsidR="004324F2" w:rsidRPr="004324F2" w:rsidRDefault="004324F2" w:rsidP="004324F2">
            <w:pPr>
              <w:jc w:val="center"/>
              <w:rPr>
                <w:sz w:val="14"/>
                <w:szCs w:val="16"/>
              </w:rPr>
            </w:pPr>
            <w:r w:rsidRPr="004324F2">
              <w:rPr>
                <w:sz w:val="14"/>
                <w:szCs w:val="16"/>
              </w:rPr>
              <w:t>0,0</w:t>
            </w:r>
          </w:p>
        </w:tc>
      </w:tr>
    </w:tbl>
    <w:p w14:paraId="6A067749" w14:textId="77777777" w:rsidR="004324F2" w:rsidRPr="004324F2" w:rsidRDefault="004324F2" w:rsidP="004324F2">
      <w:pPr>
        <w:rPr>
          <w:sz w:val="20"/>
          <w:szCs w:val="20"/>
        </w:rPr>
      </w:pPr>
      <w:r w:rsidRPr="004324F2">
        <w:rPr>
          <w:sz w:val="20"/>
          <w:szCs w:val="20"/>
        </w:rPr>
        <w:br w:type="page"/>
      </w:r>
    </w:p>
    <w:tbl>
      <w:tblPr>
        <w:tblW w:w="16114"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8"/>
        <w:gridCol w:w="2835"/>
        <w:gridCol w:w="850"/>
        <w:gridCol w:w="639"/>
        <w:gridCol w:w="400"/>
        <w:gridCol w:w="580"/>
        <w:gridCol w:w="579"/>
        <w:gridCol w:w="518"/>
        <w:gridCol w:w="579"/>
        <w:gridCol w:w="579"/>
        <w:gridCol w:w="579"/>
        <w:gridCol w:w="579"/>
        <w:gridCol w:w="579"/>
        <w:gridCol w:w="544"/>
        <w:gridCol w:w="579"/>
        <w:gridCol w:w="579"/>
        <w:gridCol w:w="518"/>
        <w:gridCol w:w="674"/>
        <w:gridCol w:w="579"/>
        <w:gridCol w:w="509"/>
        <w:gridCol w:w="709"/>
        <w:gridCol w:w="708"/>
        <w:gridCol w:w="851"/>
      </w:tblGrid>
      <w:tr w:rsidR="004324F2" w:rsidRPr="004324F2" w14:paraId="09DBF824" w14:textId="77777777" w:rsidTr="004569B3">
        <w:trPr>
          <w:trHeight w:val="255"/>
        </w:trPr>
        <w:tc>
          <w:tcPr>
            <w:tcW w:w="568" w:type="dxa"/>
            <w:shd w:val="clear" w:color="000000" w:fill="FFFFFF"/>
            <w:tcMar>
              <w:left w:w="28" w:type="dxa"/>
              <w:right w:w="28" w:type="dxa"/>
            </w:tcMar>
            <w:vAlign w:val="center"/>
            <w:hideMark/>
          </w:tcPr>
          <w:p w14:paraId="151B1B2A" w14:textId="77777777" w:rsidR="004324F2" w:rsidRPr="004324F2" w:rsidRDefault="004324F2" w:rsidP="004324F2">
            <w:pPr>
              <w:jc w:val="center"/>
              <w:rPr>
                <w:color w:val="000000"/>
                <w:sz w:val="14"/>
                <w:szCs w:val="14"/>
              </w:rPr>
            </w:pPr>
            <w:r w:rsidRPr="004324F2">
              <w:rPr>
                <w:color w:val="000000"/>
                <w:sz w:val="14"/>
                <w:szCs w:val="14"/>
              </w:rPr>
              <w:lastRenderedPageBreak/>
              <w:t>1</w:t>
            </w:r>
          </w:p>
        </w:tc>
        <w:tc>
          <w:tcPr>
            <w:tcW w:w="2835" w:type="dxa"/>
            <w:shd w:val="clear" w:color="000000" w:fill="FFFFFF"/>
            <w:tcMar>
              <w:left w:w="28" w:type="dxa"/>
              <w:right w:w="28" w:type="dxa"/>
            </w:tcMar>
            <w:vAlign w:val="center"/>
            <w:hideMark/>
          </w:tcPr>
          <w:p w14:paraId="4BEDE676" w14:textId="77777777" w:rsidR="004324F2" w:rsidRPr="004324F2" w:rsidRDefault="004324F2" w:rsidP="004324F2">
            <w:pPr>
              <w:jc w:val="center"/>
              <w:rPr>
                <w:color w:val="000000"/>
                <w:sz w:val="14"/>
                <w:szCs w:val="14"/>
              </w:rPr>
            </w:pPr>
            <w:r w:rsidRPr="004324F2">
              <w:rPr>
                <w:color w:val="000000"/>
                <w:sz w:val="14"/>
                <w:szCs w:val="14"/>
              </w:rPr>
              <w:t>2</w:t>
            </w:r>
          </w:p>
        </w:tc>
        <w:tc>
          <w:tcPr>
            <w:tcW w:w="850" w:type="dxa"/>
            <w:shd w:val="clear" w:color="000000" w:fill="FFFFFF"/>
            <w:tcMar>
              <w:left w:w="28" w:type="dxa"/>
              <w:right w:w="28" w:type="dxa"/>
            </w:tcMar>
            <w:vAlign w:val="center"/>
            <w:hideMark/>
          </w:tcPr>
          <w:p w14:paraId="00AF0C4C" w14:textId="77777777" w:rsidR="004324F2" w:rsidRPr="004324F2" w:rsidRDefault="004324F2" w:rsidP="004324F2">
            <w:pPr>
              <w:jc w:val="center"/>
              <w:rPr>
                <w:color w:val="000000"/>
                <w:sz w:val="14"/>
                <w:szCs w:val="14"/>
              </w:rPr>
            </w:pPr>
            <w:r w:rsidRPr="004324F2">
              <w:rPr>
                <w:color w:val="000000"/>
                <w:sz w:val="14"/>
                <w:szCs w:val="14"/>
              </w:rPr>
              <w:t>3</w:t>
            </w:r>
          </w:p>
        </w:tc>
        <w:tc>
          <w:tcPr>
            <w:tcW w:w="639" w:type="dxa"/>
            <w:shd w:val="clear" w:color="000000" w:fill="FFFFFF"/>
            <w:tcMar>
              <w:left w:w="28" w:type="dxa"/>
              <w:right w:w="28" w:type="dxa"/>
            </w:tcMar>
            <w:vAlign w:val="center"/>
            <w:hideMark/>
          </w:tcPr>
          <w:p w14:paraId="56776167" w14:textId="77777777" w:rsidR="004324F2" w:rsidRPr="004324F2" w:rsidRDefault="004324F2" w:rsidP="004324F2">
            <w:pPr>
              <w:jc w:val="center"/>
              <w:rPr>
                <w:color w:val="000000"/>
                <w:sz w:val="14"/>
                <w:szCs w:val="14"/>
              </w:rPr>
            </w:pPr>
            <w:r w:rsidRPr="004324F2">
              <w:rPr>
                <w:color w:val="000000"/>
                <w:sz w:val="14"/>
                <w:szCs w:val="14"/>
              </w:rPr>
              <w:t>4</w:t>
            </w:r>
          </w:p>
        </w:tc>
        <w:tc>
          <w:tcPr>
            <w:tcW w:w="400" w:type="dxa"/>
            <w:shd w:val="clear" w:color="000000" w:fill="FFFFFF"/>
            <w:tcMar>
              <w:left w:w="28" w:type="dxa"/>
              <w:right w:w="28" w:type="dxa"/>
            </w:tcMar>
            <w:vAlign w:val="center"/>
            <w:hideMark/>
          </w:tcPr>
          <w:p w14:paraId="3CE08330" w14:textId="77777777" w:rsidR="004324F2" w:rsidRPr="004324F2" w:rsidRDefault="004324F2" w:rsidP="004324F2">
            <w:pPr>
              <w:jc w:val="center"/>
              <w:rPr>
                <w:color w:val="000000"/>
                <w:sz w:val="14"/>
                <w:szCs w:val="14"/>
              </w:rPr>
            </w:pPr>
            <w:r w:rsidRPr="004324F2">
              <w:rPr>
                <w:color w:val="000000"/>
                <w:sz w:val="14"/>
                <w:szCs w:val="14"/>
              </w:rPr>
              <w:t>5</w:t>
            </w:r>
          </w:p>
        </w:tc>
        <w:tc>
          <w:tcPr>
            <w:tcW w:w="580" w:type="dxa"/>
            <w:shd w:val="clear" w:color="000000" w:fill="FFFFFF"/>
            <w:tcMar>
              <w:left w:w="28" w:type="dxa"/>
              <w:right w:w="28" w:type="dxa"/>
            </w:tcMar>
            <w:vAlign w:val="center"/>
            <w:hideMark/>
          </w:tcPr>
          <w:p w14:paraId="0C15946B" w14:textId="77777777" w:rsidR="004324F2" w:rsidRPr="004324F2" w:rsidRDefault="004324F2" w:rsidP="004324F2">
            <w:pPr>
              <w:jc w:val="center"/>
              <w:rPr>
                <w:color w:val="000000"/>
                <w:sz w:val="14"/>
                <w:szCs w:val="14"/>
              </w:rPr>
            </w:pPr>
            <w:r w:rsidRPr="004324F2">
              <w:rPr>
                <w:color w:val="000000"/>
                <w:sz w:val="14"/>
                <w:szCs w:val="14"/>
              </w:rPr>
              <w:t>6</w:t>
            </w:r>
          </w:p>
        </w:tc>
        <w:tc>
          <w:tcPr>
            <w:tcW w:w="579" w:type="dxa"/>
            <w:shd w:val="clear" w:color="000000" w:fill="FFFFFF"/>
            <w:tcMar>
              <w:left w:w="28" w:type="dxa"/>
              <w:right w:w="28" w:type="dxa"/>
            </w:tcMar>
            <w:vAlign w:val="center"/>
            <w:hideMark/>
          </w:tcPr>
          <w:p w14:paraId="32EB8764" w14:textId="77777777" w:rsidR="004324F2" w:rsidRPr="004324F2" w:rsidRDefault="004324F2" w:rsidP="004324F2">
            <w:pPr>
              <w:jc w:val="center"/>
              <w:rPr>
                <w:color w:val="000000"/>
                <w:sz w:val="14"/>
                <w:szCs w:val="14"/>
              </w:rPr>
            </w:pPr>
            <w:r w:rsidRPr="004324F2">
              <w:rPr>
                <w:color w:val="000000"/>
                <w:sz w:val="14"/>
                <w:szCs w:val="14"/>
              </w:rPr>
              <w:t>7</w:t>
            </w:r>
          </w:p>
        </w:tc>
        <w:tc>
          <w:tcPr>
            <w:tcW w:w="518" w:type="dxa"/>
            <w:shd w:val="clear" w:color="000000" w:fill="FFFFFF"/>
            <w:tcMar>
              <w:left w:w="28" w:type="dxa"/>
              <w:right w:w="28" w:type="dxa"/>
            </w:tcMar>
            <w:vAlign w:val="center"/>
            <w:hideMark/>
          </w:tcPr>
          <w:p w14:paraId="10B5DBDA" w14:textId="77777777" w:rsidR="004324F2" w:rsidRPr="004324F2" w:rsidRDefault="004324F2" w:rsidP="004324F2">
            <w:pPr>
              <w:jc w:val="center"/>
              <w:rPr>
                <w:color w:val="000000"/>
                <w:sz w:val="14"/>
                <w:szCs w:val="14"/>
              </w:rPr>
            </w:pPr>
            <w:r w:rsidRPr="004324F2">
              <w:rPr>
                <w:color w:val="000000"/>
                <w:sz w:val="14"/>
                <w:szCs w:val="14"/>
              </w:rPr>
              <w:t>8</w:t>
            </w:r>
          </w:p>
        </w:tc>
        <w:tc>
          <w:tcPr>
            <w:tcW w:w="579" w:type="dxa"/>
            <w:shd w:val="clear" w:color="000000" w:fill="FFFFFF"/>
            <w:tcMar>
              <w:left w:w="28" w:type="dxa"/>
              <w:right w:w="28" w:type="dxa"/>
            </w:tcMar>
            <w:vAlign w:val="center"/>
            <w:hideMark/>
          </w:tcPr>
          <w:p w14:paraId="2BBFE97A" w14:textId="77777777" w:rsidR="004324F2" w:rsidRPr="004324F2" w:rsidRDefault="004324F2" w:rsidP="004324F2">
            <w:pPr>
              <w:jc w:val="center"/>
              <w:rPr>
                <w:color w:val="000000"/>
                <w:sz w:val="14"/>
                <w:szCs w:val="14"/>
              </w:rPr>
            </w:pPr>
            <w:r w:rsidRPr="004324F2">
              <w:rPr>
                <w:color w:val="000000"/>
                <w:sz w:val="14"/>
                <w:szCs w:val="14"/>
              </w:rPr>
              <w:t>9</w:t>
            </w:r>
          </w:p>
        </w:tc>
        <w:tc>
          <w:tcPr>
            <w:tcW w:w="579" w:type="dxa"/>
            <w:shd w:val="clear" w:color="000000" w:fill="FFFFFF"/>
            <w:tcMar>
              <w:left w:w="28" w:type="dxa"/>
              <w:right w:w="28" w:type="dxa"/>
            </w:tcMar>
            <w:vAlign w:val="center"/>
            <w:hideMark/>
          </w:tcPr>
          <w:p w14:paraId="7C6CB865" w14:textId="77777777" w:rsidR="004324F2" w:rsidRPr="004324F2" w:rsidRDefault="004324F2" w:rsidP="004324F2">
            <w:pPr>
              <w:jc w:val="center"/>
              <w:rPr>
                <w:color w:val="000000"/>
                <w:sz w:val="14"/>
                <w:szCs w:val="14"/>
              </w:rPr>
            </w:pPr>
            <w:r w:rsidRPr="004324F2">
              <w:rPr>
                <w:color w:val="000000"/>
                <w:sz w:val="14"/>
                <w:szCs w:val="14"/>
              </w:rPr>
              <w:t>10</w:t>
            </w:r>
          </w:p>
        </w:tc>
        <w:tc>
          <w:tcPr>
            <w:tcW w:w="579" w:type="dxa"/>
            <w:shd w:val="clear" w:color="000000" w:fill="FFFFFF"/>
            <w:tcMar>
              <w:left w:w="28" w:type="dxa"/>
              <w:right w:w="28" w:type="dxa"/>
            </w:tcMar>
            <w:vAlign w:val="center"/>
            <w:hideMark/>
          </w:tcPr>
          <w:p w14:paraId="71EAFB0A" w14:textId="77777777" w:rsidR="004324F2" w:rsidRPr="004324F2" w:rsidRDefault="004324F2" w:rsidP="004324F2">
            <w:pPr>
              <w:jc w:val="center"/>
              <w:rPr>
                <w:color w:val="000000"/>
                <w:sz w:val="14"/>
                <w:szCs w:val="14"/>
              </w:rPr>
            </w:pPr>
            <w:r w:rsidRPr="004324F2">
              <w:rPr>
                <w:color w:val="000000"/>
                <w:sz w:val="14"/>
                <w:szCs w:val="14"/>
              </w:rPr>
              <w:t>11</w:t>
            </w:r>
          </w:p>
        </w:tc>
        <w:tc>
          <w:tcPr>
            <w:tcW w:w="579" w:type="dxa"/>
            <w:shd w:val="clear" w:color="000000" w:fill="FFFFFF"/>
            <w:tcMar>
              <w:left w:w="28" w:type="dxa"/>
              <w:right w:w="28" w:type="dxa"/>
            </w:tcMar>
            <w:vAlign w:val="center"/>
            <w:hideMark/>
          </w:tcPr>
          <w:p w14:paraId="5EADB4AE" w14:textId="77777777" w:rsidR="004324F2" w:rsidRPr="004324F2" w:rsidRDefault="004324F2" w:rsidP="004324F2">
            <w:pPr>
              <w:jc w:val="center"/>
              <w:rPr>
                <w:color w:val="000000"/>
                <w:sz w:val="14"/>
                <w:szCs w:val="14"/>
              </w:rPr>
            </w:pPr>
            <w:r w:rsidRPr="004324F2">
              <w:rPr>
                <w:color w:val="000000"/>
                <w:sz w:val="14"/>
                <w:szCs w:val="14"/>
              </w:rPr>
              <w:t>12</w:t>
            </w:r>
          </w:p>
        </w:tc>
        <w:tc>
          <w:tcPr>
            <w:tcW w:w="579" w:type="dxa"/>
            <w:shd w:val="clear" w:color="000000" w:fill="FFFFFF"/>
            <w:tcMar>
              <w:left w:w="28" w:type="dxa"/>
              <w:right w:w="28" w:type="dxa"/>
            </w:tcMar>
            <w:vAlign w:val="center"/>
            <w:hideMark/>
          </w:tcPr>
          <w:p w14:paraId="48F94F67" w14:textId="77777777" w:rsidR="004324F2" w:rsidRPr="004324F2" w:rsidRDefault="004324F2" w:rsidP="004324F2">
            <w:pPr>
              <w:jc w:val="center"/>
              <w:rPr>
                <w:color w:val="000000"/>
                <w:sz w:val="14"/>
                <w:szCs w:val="14"/>
              </w:rPr>
            </w:pPr>
            <w:r w:rsidRPr="004324F2">
              <w:rPr>
                <w:color w:val="000000"/>
                <w:sz w:val="14"/>
                <w:szCs w:val="14"/>
              </w:rPr>
              <w:t>13</w:t>
            </w:r>
          </w:p>
        </w:tc>
        <w:tc>
          <w:tcPr>
            <w:tcW w:w="544" w:type="dxa"/>
            <w:shd w:val="clear" w:color="000000" w:fill="FFFFFF"/>
            <w:tcMar>
              <w:left w:w="28" w:type="dxa"/>
              <w:right w:w="28" w:type="dxa"/>
            </w:tcMar>
            <w:vAlign w:val="center"/>
            <w:hideMark/>
          </w:tcPr>
          <w:p w14:paraId="1F67F43E" w14:textId="77777777" w:rsidR="004324F2" w:rsidRPr="004324F2" w:rsidRDefault="004324F2" w:rsidP="004324F2">
            <w:pPr>
              <w:jc w:val="center"/>
              <w:rPr>
                <w:color w:val="000000"/>
                <w:sz w:val="14"/>
                <w:szCs w:val="14"/>
              </w:rPr>
            </w:pPr>
            <w:r w:rsidRPr="004324F2">
              <w:rPr>
                <w:color w:val="000000"/>
                <w:sz w:val="14"/>
                <w:szCs w:val="14"/>
              </w:rPr>
              <w:t>14</w:t>
            </w:r>
          </w:p>
        </w:tc>
        <w:tc>
          <w:tcPr>
            <w:tcW w:w="579" w:type="dxa"/>
            <w:shd w:val="clear" w:color="000000" w:fill="FFFFFF"/>
            <w:tcMar>
              <w:left w:w="28" w:type="dxa"/>
              <w:right w:w="28" w:type="dxa"/>
            </w:tcMar>
            <w:vAlign w:val="center"/>
            <w:hideMark/>
          </w:tcPr>
          <w:p w14:paraId="7211AF7C" w14:textId="77777777" w:rsidR="004324F2" w:rsidRPr="004324F2" w:rsidRDefault="004324F2" w:rsidP="004324F2">
            <w:pPr>
              <w:jc w:val="center"/>
              <w:rPr>
                <w:color w:val="000000"/>
                <w:sz w:val="14"/>
                <w:szCs w:val="14"/>
              </w:rPr>
            </w:pPr>
            <w:r w:rsidRPr="004324F2">
              <w:rPr>
                <w:color w:val="000000"/>
                <w:sz w:val="14"/>
                <w:szCs w:val="14"/>
              </w:rPr>
              <w:t>15</w:t>
            </w:r>
          </w:p>
        </w:tc>
        <w:tc>
          <w:tcPr>
            <w:tcW w:w="579" w:type="dxa"/>
            <w:shd w:val="clear" w:color="000000" w:fill="FFFFFF"/>
            <w:tcMar>
              <w:left w:w="28" w:type="dxa"/>
              <w:right w:w="28" w:type="dxa"/>
            </w:tcMar>
            <w:vAlign w:val="center"/>
            <w:hideMark/>
          </w:tcPr>
          <w:p w14:paraId="2B861465" w14:textId="77777777" w:rsidR="004324F2" w:rsidRPr="004324F2" w:rsidRDefault="004324F2" w:rsidP="004324F2">
            <w:pPr>
              <w:jc w:val="center"/>
              <w:rPr>
                <w:color w:val="000000"/>
                <w:sz w:val="14"/>
                <w:szCs w:val="14"/>
              </w:rPr>
            </w:pPr>
            <w:r w:rsidRPr="004324F2">
              <w:rPr>
                <w:color w:val="000000"/>
                <w:sz w:val="14"/>
                <w:szCs w:val="14"/>
              </w:rPr>
              <w:t>16</w:t>
            </w:r>
          </w:p>
        </w:tc>
        <w:tc>
          <w:tcPr>
            <w:tcW w:w="518" w:type="dxa"/>
            <w:shd w:val="clear" w:color="000000" w:fill="FFFFFF"/>
            <w:tcMar>
              <w:left w:w="28" w:type="dxa"/>
              <w:right w:w="28" w:type="dxa"/>
            </w:tcMar>
            <w:vAlign w:val="center"/>
            <w:hideMark/>
          </w:tcPr>
          <w:p w14:paraId="51C93358" w14:textId="77777777" w:rsidR="004324F2" w:rsidRPr="004324F2" w:rsidRDefault="004324F2" w:rsidP="004324F2">
            <w:pPr>
              <w:jc w:val="center"/>
              <w:rPr>
                <w:color w:val="000000"/>
                <w:sz w:val="14"/>
                <w:szCs w:val="14"/>
              </w:rPr>
            </w:pPr>
            <w:r w:rsidRPr="004324F2">
              <w:rPr>
                <w:color w:val="000000"/>
                <w:sz w:val="14"/>
                <w:szCs w:val="14"/>
              </w:rPr>
              <w:t>17</w:t>
            </w:r>
          </w:p>
        </w:tc>
        <w:tc>
          <w:tcPr>
            <w:tcW w:w="674" w:type="dxa"/>
            <w:shd w:val="clear" w:color="000000" w:fill="FFFFFF"/>
            <w:tcMar>
              <w:left w:w="28" w:type="dxa"/>
              <w:right w:w="28" w:type="dxa"/>
            </w:tcMar>
            <w:vAlign w:val="center"/>
            <w:hideMark/>
          </w:tcPr>
          <w:p w14:paraId="2EC389D7" w14:textId="77777777" w:rsidR="004324F2" w:rsidRPr="004324F2" w:rsidRDefault="004324F2" w:rsidP="004324F2">
            <w:pPr>
              <w:jc w:val="center"/>
              <w:rPr>
                <w:color w:val="000000"/>
                <w:sz w:val="14"/>
                <w:szCs w:val="14"/>
              </w:rPr>
            </w:pPr>
            <w:r w:rsidRPr="004324F2">
              <w:rPr>
                <w:color w:val="000000"/>
                <w:sz w:val="14"/>
                <w:szCs w:val="14"/>
              </w:rPr>
              <w:t>18</w:t>
            </w:r>
          </w:p>
        </w:tc>
        <w:tc>
          <w:tcPr>
            <w:tcW w:w="579" w:type="dxa"/>
            <w:shd w:val="clear" w:color="000000" w:fill="FFFFFF"/>
            <w:tcMar>
              <w:left w:w="28" w:type="dxa"/>
              <w:right w:w="28" w:type="dxa"/>
            </w:tcMar>
            <w:vAlign w:val="center"/>
            <w:hideMark/>
          </w:tcPr>
          <w:p w14:paraId="1E8BD2E7" w14:textId="77777777" w:rsidR="004324F2" w:rsidRPr="004324F2" w:rsidRDefault="004324F2" w:rsidP="004324F2">
            <w:pPr>
              <w:jc w:val="center"/>
              <w:rPr>
                <w:color w:val="000000"/>
                <w:sz w:val="14"/>
                <w:szCs w:val="14"/>
              </w:rPr>
            </w:pPr>
            <w:r w:rsidRPr="004324F2">
              <w:rPr>
                <w:color w:val="000000"/>
                <w:sz w:val="14"/>
                <w:szCs w:val="14"/>
              </w:rPr>
              <w:t>19</w:t>
            </w:r>
          </w:p>
        </w:tc>
        <w:tc>
          <w:tcPr>
            <w:tcW w:w="509" w:type="dxa"/>
            <w:shd w:val="clear" w:color="000000" w:fill="FFFFFF"/>
            <w:tcMar>
              <w:left w:w="28" w:type="dxa"/>
              <w:right w:w="28" w:type="dxa"/>
            </w:tcMar>
            <w:vAlign w:val="center"/>
            <w:hideMark/>
          </w:tcPr>
          <w:p w14:paraId="75269A91" w14:textId="77777777" w:rsidR="004324F2" w:rsidRPr="004324F2" w:rsidRDefault="004324F2" w:rsidP="004324F2">
            <w:pPr>
              <w:jc w:val="center"/>
              <w:rPr>
                <w:color w:val="000000"/>
                <w:sz w:val="14"/>
                <w:szCs w:val="14"/>
              </w:rPr>
            </w:pPr>
            <w:r w:rsidRPr="004324F2">
              <w:rPr>
                <w:color w:val="000000"/>
                <w:sz w:val="14"/>
                <w:szCs w:val="14"/>
              </w:rPr>
              <w:t>20</w:t>
            </w:r>
          </w:p>
        </w:tc>
        <w:tc>
          <w:tcPr>
            <w:tcW w:w="709" w:type="dxa"/>
            <w:shd w:val="clear" w:color="000000" w:fill="FFFFFF"/>
            <w:tcMar>
              <w:left w:w="28" w:type="dxa"/>
              <w:right w:w="28" w:type="dxa"/>
            </w:tcMar>
            <w:vAlign w:val="center"/>
            <w:hideMark/>
          </w:tcPr>
          <w:p w14:paraId="6504A4C9" w14:textId="77777777" w:rsidR="004324F2" w:rsidRPr="004324F2" w:rsidRDefault="004324F2" w:rsidP="004324F2">
            <w:pPr>
              <w:jc w:val="center"/>
              <w:rPr>
                <w:color w:val="000000"/>
                <w:sz w:val="14"/>
                <w:szCs w:val="14"/>
              </w:rPr>
            </w:pPr>
            <w:r w:rsidRPr="004324F2">
              <w:rPr>
                <w:color w:val="000000"/>
                <w:sz w:val="14"/>
                <w:szCs w:val="14"/>
              </w:rPr>
              <w:t>21</w:t>
            </w:r>
          </w:p>
        </w:tc>
        <w:tc>
          <w:tcPr>
            <w:tcW w:w="708" w:type="dxa"/>
            <w:shd w:val="clear" w:color="000000" w:fill="FFFFFF"/>
            <w:tcMar>
              <w:left w:w="28" w:type="dxa"/>
              <w:right w:w="28" w:type="dxa"/>
            </w:tcMar>
            <w:vAlign w:val="center"/>
            <w:hideMark/>
          </w:tcPr>
          <w:p w14:paraId="7E329373" w14:textId="77777777" w:rsidR="004324F2" w:rsidRPr="004324F2" w:rsidRDefault="004324F2" w:rsidP="004324F2">
            <w:pPr>
              <w:jc w:val="center"/>
              <w:rPr>
                <w:color w:val="000000"/>
                <w:sz w:val="14"/>
                <w:szCs w:val="14"/>
              </w:rPr>
            </w:pPr>
            <w:r w:rsidRPr="004324F2">
              <w:rPr>
                <w:color w:val="000000"/>
                <w:sz w:val="14"/>
                <w:szCs w:val="14"/>
              </w:rPr>
              <w:t>22</w:t>
            </w:r>
          </w:p>
        </w:tc>
        <w:tc>
          <w:tcPr>
            <w:tcW w:w="851" w:type="dxa"/>
            <w:shd w:val="clear" w:color="000000" w:fill="FFFFFF"/>
            <w:tcMar>
              <w:left w:w="28" w:type="dxa"/>
              <w:right w:w="28" w:type="dxa"/>
            </w:tcMar>
            <w:vAlign w:val="center"/>
          </w:tcPr>
          <w:p w14:paraId="754F9A36" w14:textId="77777777" w:rsidR="004324F2" w:rsidRPr="004324F2" w:rsidRDefault="004324F2" w:rsidP="004324F2">
            <w:pPr>
              <w:jc w:val="center"/>
              <w:rPr>
                <w:color w:val="000000"/>
                <w:sz w:val="14"/>
                <w:szCs w:val="14"/>
              </w:rPr>
            </w:pPr>
            <w:r w:rsidRPr="004324F2">
              <w:rPr>
                <w:color w:val="000000"/>
                <w:sz w:val="14"/>
                <w:szCs w:val="14"/>
              </w:rPr>
              <w:t>23</w:t>
            </w:r>
          </w:p>
        </w:tc>
      </w:tr>
      <w:tr w:rsidR="004324F2" w:rsidRPr="004324F2" w14:paraId="20B6C7DD" w14:textId="77777777" w:rsidTr="004569B3">
        <w:trPr>
          <w:trHeight w:val="255"/>
        </w:trPr>
        <w:tc>
          <w:tcPr>
            <w:tcW w:w="568" w:type="dxa"/>
            <w:shd w:val="clear" w:color="000000" w:fill="FFFFFF"/>
            <w:tcMar>
              <w:left w:w="28" w:type="dxa"/>
              <w:right w:w="28" w:type="dxa"/>
            </w:tcMar>
            <w:vAlign w:val="center"/>
          </w:tcPr>
          <w:p w14:paraId="56CB2D8E" w14:textId="77777777" w:rsidR="004324F2" w:rsidRPr="004324F2" w:rsidRDefault="004324F2" w:rsidP="004324F2">
            <w:pPr>
              <w:jc w:val="center"/>
              <w:rPr>
                <w:color w:val="000000"/>
                <w:sz w:val="14"/>
                <w:szCs w:val="14"/>
              </w:rPr>
            </w:pPr>
            <w:r w:rsidRPr="004324F2">
              <w:rPr>
                <w:color w:val="000000"/>
                <w:sz w:val="14"/>
                <w:szCs w:val="14"/>
              </w:rPr>
              <w:t>1.8.8</w:t>
            </w:r>
          </w:p>
        </w:tc>
        <w:tc>
          <w:tcPr>
            <w:tcW w:w="2835" w:type="dxa"/>
            <w:shd w:val="clear" w:color="000000" w:fill="FFFFFF"/>
            <w:tcMar>
              <w:left w:w="28" w:type="dxa"/>
              <w:right w:w="28" w:type="dxa"/>
            </w:tcMar>
          </w:tcPr>
          <w:p w14:paraId="4B9F8E6E" w14:textId="77777777" w:rsidR="004324F2" w:rsidRPr="004324F2" w:rsidRDefault="004324F2" w:rsidP="004324F2">
            <w:pPr>
              <w:rPr>
                <w:sz w:val="14"/>
                <w:szCs w:val="20"/>
              </w:rPr>
            </w:pPr>
            <w:r w:rsidRPr="004324F2">
              <w:rPr>
                <w:sz w:val="14"/>
                <w:szCs w:val="20"/>
              </w:rPr>
              <w:t>Установка оконных блоков ПВХ в помещении старого и нового залов фильтров в здании НФС участок Водозабор № 1</w:t>
            </w:r>
          </w:p>
        </w:tc>
        <w:tc>
          <w:tcPr>
            <w:tcW w:w="850" w:type="dxa"/>
            <w:shd w:val="clear" w:color="000000" w:fill="FFFFFF"/>
            <w:tcMar>
              <w:left w:w="28" w:type="dxa"/>
              <w:right w:w="28" w:type="dxa"/>
            </w:tcMar>
            <w:vAlign w:val="center"/>
          </w:tcPr>
          <w:p w14:paraId="4327F6BD" w14:textId="77777777" w:rsidR="004324F2" w:rsidRPr="004324F2" w:rsidRDefault="004324F2" w:rsidP="004324F2">
            <w:pPr>
              <w:jc w:val="center"/>
              <w:rPr>
                <w:color w:val="000000"/>
                <w:sz w:val="14"/>
                <w:szCs w:val="14"/>
              </w:rPr>
            </w:pPr>
            <w:r w:rsidRPr="004324F2">
              <w:rPr>
                <w:color w:val="000000"/>
                <w:sz w:val="14"/>
                <w:szCs w:val="14"/>
              </w:rPr>
              <w:t>г. Осинники</w:t>
            </w:r>
          </w:p>
        </w:tc>
        <w:tc>
          <w:tcPr>
            <w:tcW w:w="639" w:type="dxa"/>
            <w:shd w:val="clear" w:color="000000" w:fill="FFFFFF"/>
            <w:tcMar>
              <w:left w:w="28" w:type="dxa"/>
              <w:right w:w="28" w:type="dxa"/>
            </w:tcMar>
            <w:vAlign w:val="center"/>
          </w:tcPr>
          <w:p w14:paraId="6F319643" w14:textId="77777777" w:rsidR="004324F2" w:rsidRPr="004324F2" w:rsidRDefault="004324F2" w:rsidP="004324F2">
            <w:pPr>
              <w:jc w:val="center"/>
              <w:rPr>
                <w:sz w:val="14"/>
                <w:szCs w:val="14"/>
              </w:rPr>
            </w:pPr>
            <w:r w:rsidRPr="004324F2">
              <w:rPr>
                <w:sz w:val="14"/>
                <w:szCs w:val="14"/>
              </w:rPr>
              <w:t>3805,4</w:t>
            </w:r>
          </w:p>
        </w:tc>
        <w:tc>
          <w:tcPr>
            <w:tcW w:w="400" w:type="dxa"/>
            <w:shd w:val="clear" w:color="000000" w:fill="FFFFFF"/>
            <w:tcMar>
              <w:left w:w="28" w:type="dxa"/>
              <w:right w:w="28" w:type="dxa"/>
            </w:tcMar>
            <w:vAlign w:val="center"/>
          </w:tcPr>
          <w:p w14:paraId="5C5E6DDE" w14:textId="77777777" w:rsidR="004324F2" w:rsidRPr="004324F2" w:rsidRDefault="004324F2" w:rsidP="004324F2">
            <w:pPr>
              <w:jc w:val="center"/>
              <w:rPr>
                <w:sz w:val="14"/>
                <w:szCs w:val="16"/>
              </w:rPr>
            </w:pPr>
            <w:r w:rsidRPr="004324F2">
              <w:rPr>
                <w:sz w:val="14"/>
                <w:szCs w:val="16"/>
              </w:rPr>
              <w:t>0,0</w:t>
            </w:r>
          </w:p>
        </w:tc>
        <w:tc>
          <w:tcPr>
            <w:tcW w:w="580" w:type="dxa"/>
            <w:shd w:val="clear" w:color="000000" w:fill="FFFFFF"/>
            <w:tcMar>
              <w:left w:w="28" w:type="dxa"/>
              <w:right w:w="28" w:type="dxa"/>
            </w:tcMar>
            <w:vAlign w:val="center"/>
          </w:tcPr>
          <w:p w14:paraId="2DA9BC49"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63A8FFCE" w14:textId="77777777" w:rsidR="004324F2" w:rsidRPr="004324F2" w:rsidRDefault="004324F2" w:rsidP="004324F2">
            <w:pPr>
              <w:jc w:val="center"/>
              <w:rPr>
                <w:sz w:val="14"/>
                <w:szCs w:val="16"/>
              </w:rPr>
            </w:pPr>
            <w:r w:rsidRPr="004324F2">
              <w:rPr>
                <w:sz w:val="14"/>
                <w:szCs w:val="16"/>
              </w:rPr>
              <w:t>0,0</w:t>
            </w:r>
          </w:p>
        </w:tc>
        <w:tc>
          <w:tcPr>
            <w:tcW w:w="518" w:type="dxa"/>
            <w:shd w:val="clear" w:color="000000" w:fill="FFFFFF"/>
            <w:tcMar>
              <w:left w:w="28" w:type="dxa"/>
              <w:right w:w="28" w:type="dxa"/>
            </w:tcMar>
            <w:vAlign w:val="center"/>
          </w:tcPr>
          <w:p w14:paraId="656A6005" w14:textId="77777777" w:rsidR="004324F2" w:rsidRPr="004324F2" w:rsidRDefault="004324F2" w:rsidP="004324F2">
            <w:pPr>
              <w:jc w:val="center"/>
              <w:rPr>
                <w:sz w:val="14"/>
                <w:szCs w:val="14"/>
              </w:rPr>
            </w:pPr>
            <w:r w:rsidRPr="004324F2">
              <w:rPr>
                <w:sz w:val="14"/>
                <w:szCs w:val="14"/>
              </w:rPr>
              <w:t>3805,4</w:t>
            </w:r>
          </w:p>
        </w:tc>
        <w:tc>
          <w:tcPr>
            <w:tcW w:w="579" w:type="dxa"/>
            <w:shd w:val="clear" w:color="000000" w:fill="FFFFFF"/>
            <w:tcMar>
              <w:left w:w="28" w:type="dxa"/>
              <w:right w:w="28" w:type="dxa"/>
            </w:tcMar>
            <w:vAlign w:val="center"/>
          </w:tcPr>
          <w:p w14:paraId="3CF28605"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3F0C3E5D"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53C159BD"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3B9C8D57"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7FE708BC" w14:textId="77777777" w:rsidR="004324F2" w:rsidRPr="004324F2" w:rsidRDefault="004324F2" w:rsidP="004324F2">
            <w:pPr>
              <w:jc w:val="center"/>
              <w:rPr>
                <w:sz w:val="14"/>
                <w:szCs w:val="16"/>
              </w:rPr>
            </w:pPr>
            <w:r w:rsidRPr="004324F2">
              <w:rPr>
                <w:sz w:val="14"/>
                <w:szCs w:val="16"/>
              </w:rPr>
              <w:t>0,0</w:t>
            </w:r>
          </w:p>
        </w:tc>
        <w:tc>
          <w:tcPr>
            <w:tcW w:w="544" w:type="dxa"/>
            <w:shd w:val="clear" w:color="000000" w:fill="FFFFFF"/>
            <w:tcMar>
              <w:left w:w="28" w:type="dxa"/>
              <w:right w:w="28" w:type="dxa"/>
            </w:tcMar>
            <w:vAlign w:val="center"/>
          </w:tcPr>
          <w:p w14:paraId="5D471519"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0B014337"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4A7C545F" w14:textId="77777777" w:rsidR="004324F2" w:rsidRPr="004324F2" w:rsidRDefault="004324F2" w:rsidP="004324F2">
            <w:pPr>
              <w:jc w:val="center"/>
              <w:rPr>
                <w:sz w:val="14"/>
                <w:szCs w:val="16"/>
              </w:rPr>
            </w:pPr>
            <w:r w:rsidRPr="004324F2">
              <w:rPr>
                <w:sz w:val="14"/>
                <w:szCs w:val="16"/>
              </w:rPr>
              <w:t>0,0</w:t>
            </w:r>
          </w:p>
        </w:tc>
        <w:tc>
          <w:tcPr>
            <w:tcW w:w="518" w:type="dxa"/>
            <w:shd w:val="clear" w:color="000000" w:fill="FFFFFF"/>
            <w:tcMar>
              <w:left w:w="28" w:type="dxa"/>
              <w:right w:w="28" w:type="dxa"/>
            </w:tcMar>
            <w:vAlign w:val="center"/>
          </w:tcPr>
          <w:p w14:paraId="1EBD8D9E" w14:textId="77777777" w:rsidR="004324F2" w:rsidRPr="004324F2" w:rsidRDefault="004324F2" w:rsidP="004324F2">
            <w:pPr>
              <w:jc w:val="center"/>
              <w:rPr>
                <w:sz w:val="14"/>
                <w:szCs w:val="16"/>
              </w:rPr>
            </w:pPr>
            <w:r w:rsidRPr="004324F2">
              <w:rPr>
                <w:sz w:val="14"/>
                <w:szCs w:val="16"/>
              </w:rPr>
              <w:t>0,0</w:t>
            </w:r>
          </w:p>
        </w:tc>
        <w:tc>
          <w:tcPr>
            <w:tcW w:w="674" w:type="dxa"/>
            <w:shd w:val="clear" w:color="000000" w:fill="FFFFFF"/>
            <w:tcMar>
              <w:left w:w="28" w:type="dxa"/>
              <w:right w:w="28" w:type="dxa"/>
            </w:tcMar>
            <w:vAlign w:val="center"/>
          </w:tcPr>
          <w:p w14:paraId="68EE965A"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240ADE21" w14:textId="77777777" w:rsidR="004324F2" w:rsidRPr="004324F2" w:rsidRDefault="004324F2" w:rsidP="004324F2">
            <w:pPr>
              <w:jc w:val="center"/>
              <w:rPr>
                <w:sz w:val="14"/>
                <w:szCs w:val="16"/>
              </w:rPr>
            </w:pPr>
            <w:r w:rsidRPr="004324F2">
              <w:rPr>
                <w:sz w:val="14"/>
                <w:szCs w:val="16"/>
              </w:rPr>
              <w:t>0,0</w:t>
            </w:r>
          </w:p>
        </w:tc>
        <w:tc>
          <w:tcPr>
            <w:tcW w:w="509" w:type="dxa"/>
            <w:shd w:val="clear" w:color="000000" w:fill="FFFFFF"/>
            <w:tcMar>
              <w:left w:w="28" w:type="dxa"/>
              <w:right w:w="28" w:type="dxa"/>
            </w:tcMar>
            <w:vAlign w:val="center"/>
          </w:tcPr>
          <w:p w14:paraId="4FF84CE3" w14:textId="77777777" w:rsidR="004324F2" w:rsidRPr="004324F2" w:rsidRDefault="004324F2" w:rsidP="004324F2">
            <w:pPr>
              <w:jc w:val="center"/>
              <w:rPr>
                <w:sz w:val="14"/>
                <w:szCs w:val="14"/>
              </w:rPr>
            </w:pPr>
            <w:r w:rsidRPr="004324F2">
              <w:rPr>
                <w:sz w:val="14"/>
                <w:szCs w:val="14"/>
              </w:rPr>
              <w:t>2022</w:t>
            </w:r>
          </w:p>
        </w:tc>
        <w:tc>
          <w:tcPr>
            <w:tcW w:w="709" w:type="dxa"/>
            <w:shd w:val="clear" w:color="000000" w:fill="FFFFFF"/>
            <w:noWrap/>
            <w:tcMar>
              <w:left w:w="28" w:type="dxa"/>
              <w:right w:w="28" w:type="dxa"/>
            </w:tcMar>
            <w:vAlign w:val="center"/>
          </w:tcPr>
          <w:p w14:paraId="03AA8373" w14:textId="77777777" w:rsidR="004324F2" w:rsidRPr="004324F2" w:rsidRDefault="004324F2" w:rsidP="004324F2">
            <w:pPr>
              <w:jc w:val="center"/>
              <w:rPr>
                <w:sz w:val="14"/>
                <w:szCs w:val="14"/>
              </w:rPr>
            </w:pPr>
            <w:r w:rsidRPr="004324F2">
              <w:rPr>
                <w:sz w:val="14"/>
                <w:szCs w:val="14"/>
              </w:rPr>
              <w:t>3 805,4</w:t>
            </w:r>
          </w:p>
        </w:tc>
        <w:tc>
          <w:tcPr>
            <w:tcW w:w="708" w:type="dxa"/>
            <w:shd w:val="clear" w:color="000000" w:fill="FFFFFF"/>
            <w:noWrap/>
            <w:tcMar>
              <w:left w:w="28" w:type="dxa"/>
              <w:right w:w="28" w:type="dxa"/>
            </w:tcMar>
            <w:vAlign w:val="center"/>
          </w:tcPr>
          <w:p w14:paraId="3F81843B" w14:textId="77777777" w:rsidR="004324F2" w:rsidRPr="004324F2" w:rsidRDefault="004324F2" w:rsidP="004324F2">
            <w:pPr>
              <w:jc w:val="center"/>
              <w:rPr>
                <w:sz w:val="14"/>
                <w:szCs w:val="16"/>
              </w:rPr>
            </w:pPr>
            <w:r w:rsidRPr="004324F2">
              <w:rPr>
                <w:sz w:val="14"/>
                <w:szCs w:val="16"/>
              </w:rPr>
              <w:t>0,0</w:t>
            </w:r>
          </w:p>
        </w:tc>
        <w:tc>
          <w:tcPr>
            <w:tcW w:w="851" w:type="dxa"/>
            <w:shd w:val="clear" w:color="000000" w:fill="FFFFFF"/>
            <w:tcMar>
              <w:left w:w="28" w:type="dxa"/>
              <w:right w:w="28" w:type="dxa"/>
            </w:tcMar>
            <w:vAlign w:val="center"/>
          </w:tcPr>
          <w:p w14:paraId="66BAA0C6" w14:textId="77777777" w:rsidR="004324F2" w:rsidRPr="004324F2" w:rsidRDefault="004324F2" w:rsidP="004324F2">
            <w:pPr>
              <w:jc w:val="center"/>
              <w:rPr>
                <w:sz w:val="14"/>
                <w:szCs w:val="16"/>
              </w:rPr>
            </w:pPr>
            <w:r w:rsidRPr="004324F2">
              <w:rPr>
                <w:sz w:val="14"/>
                <w:szCs w:val="16"/>
              </w:rPr>
              <w:t>0,0</w:t>
            </w:r>
          </w:p>
        </w:tc>
      </w:tr>
      <w:tr w:rsidR="004324F2" w:rsidRPr="004324F2" w14:paraId="107408B0" w14:textId="77777777" w:rsidTr="004569B3">
        <w:trPr>
          <w:trHeight w:val="255"/>
        </w:trPr>
        <w:tc>
          <w:tcPr>
            <w:tcW w:w="568" w:type="dxa"/>
            <w:shd w:val="clear" w:color="000000" w:fill="FFFFFF"/>
            <w:tcMar>
              <w:left w:w="28" w:type="dxa"/>
              <w:right w:w="28" w:type="dxa"/>
            </w:tcMar>
            <w:vAlign w:val="center"/>
          </w:tcPr>
          <w:p w14:paraId="1F1E2D66" w14:textId="77777777" w:rsidR="004324F2" w:rsidRPr="004324F2" w:rsidRDefault="004324F2" w:rsidP="004324F2">
            <w:pPr>
              <w:jc w:val="center"/>
              <w:rPr>
                <w:color w:val="000000"/>
                <w:sz w:val="14"/>
                <w:szCs w:val="14"/>
              </w:rPr>
            </w:pPr>
            <w:r w:rsidRPr="004324F2">
              <w:rPr>
                <w:color w:val="000000"/>
                <w:sz w:val="14"/>
                <w:szCs w:val="14"/>
              </w:rPr>
              <w:t>1.8.9</w:t>
            </w:r>
          </w:p>
        </w:tc>
        <w:tc>
          <w:tcPr>
            <w:tcW w:w="2835" w:type="dxa"/>
            <w:shd w:val="clear" w:color="000000" w:fill="FFFFFF"/>
            <w:tcMar>
              <w:left w:w="28" w:type="dxa"/>
              <w:right w:w="28" w:type="dxa"/>
            </w:tcMar>
          </w:tcPr>
          <w:p w14:paraId="63C059CD" w14:textId="77777777" w:rsidR="004324F2" w:rsidRPr="004324F2" w:rsidRDefault="004324F2" w:rsidP="004324F2">
            <w:pPr>
              <w:rPr>
                <w:sz w:val="14"/>
                <w:szCs w:val="20"/>
              </w:rPr>
            </w:pPr>
            <w:r w:rsidRPr="004324F2">
              <w:rPr>
                <w:sz w:val="14"/>
                <w:szCs w:val="20"/>
              </w:rPr>
              <w:t xml:space="preserve">Модернизация насоса </w:t>
            </w:r>
            <w:proofErr w:type="spellStart"/>
            <w:r w:rsidRPr="004324F2">
              <w:rPr>
                <w:sz w:val="14"/>
                <w:szCs w:val="20"/>
              </w:rPr>
              <w:t>Flyght</w:t>
            </w:r>
            <w:proofErr w:type="spellEnd"/>
            <w:r w:rsidRPr="004324F2">
              <w:rPr>
                <w:sz w:val="14"/>
                <w:szCs w:val="20"/>
              </w:rPr>
              <w:t xml:space="preserve"> NP 3306/665 Водозабор № 1</w:t>
            </w:r>
          </w:p>
        </w:tc>
        <w:tc>
          <w:tcPr>
            <w:tcW w:w="850" w:type="dxa"/>
            <w:shd w:val="clear" w:color="000000" w:fill="FFFFFF"/>
            <w:tcMar>
              <w:left w:w="28" w:type="dxa"/>
              <w:right w:w="28" w:type="dxa"/>
            </w:tcMar>
            <w:vAlign w:val="center"/>
          </w:tcPr>
          <w:p w14:paraId="6541ECB4" w14:textId="77777777" w:rsidR="004324F2" w:rsidRPr="004324F2" w:rsidRDefault="004324F2" w:rsidP="004324F2">
            <w:pPr>
              <w:jc w:val="center"/>
              <w:rPr>
                <w:color w:val="000000"/>
                <w:sz w:val="14"/>
                <w:szCs w:val="14"/>
              </w:rPr>
            </w:pPr>
            <w:r w:rsidRPr="004324F2">
              <w:rPr>
                <w:color w:val="000000"/>
                <w:sz w:val="14"/>
                <w:szCs w:val="14"/>
              </w:rPr>
              <w:t>г. Осинники</w:t>
            </w:r>
          </w:p>
        </w:tc>
        <w:tc>
          <w:tcPr>
            <w:tcW w:w="639" w:type="dxa"/>
            <w:shd w:val="clear" w:color="000000" w:fill="FFFFFF"/>
            <w:tcMar>
              <w:left w:w="28" w:type="dxa"/>
              <w:right w:w="28" w:type="dxa"/>
            </w:tcMar>
            <w:vAlign w:val="center"/>
          </w:tcPr>
          <w:p w14:paraId="2D22B06D" w14:textId="77777777" w:rsidR="004324F2" w:rsidRPr="004324F2" w:rsidRDefault="004324F2" w:rsidP="004324F2">
            <w:pPr>
              <w:jc w:val="center"/>
              <w:rPr>
                <w:sz w:val="14"/>
                <w:szCs w:val="14"/>
              </w:rPr>
            </w:pPr>
            <w:r w:rsidRPr="004324F2">
              <w:rPr>
                <w:sz w:val="14"/>
                <w:szCs w:val="14"/>
              </w:rPr>
              <w:t>1505,9</w:t>
            </w:r>
          </w:p>
        </w:tc>
        <w:tc>
          <w:tcPr>
            <w:tcW w:w="400" w:type="dxa"/>
            <w:shd w:val="clear" w:color="000000" w:fill="FFFFFF"/>
            <w:tcMar>
              <w:left w:w="28" w:type="dxa"/>
              <w:right w:w="28" w:type="dxa"/>
            </w:tcMar>
            <w:vAlign w:val="center"/>
          </w:tcPr>
          <w:p w14:paraId="26D702D1" w14:textId="77777777" w:rsidR="004324F2" w:rsidRPr="004324F2" w:rsidRDefault="004324F2" w:rsidP="004324F2">
            <w:pPr>
              <w:jc w:val="center"/>
              <w:rPr>
                <w:sz w:val="14"/>
                <w:szCs w:val="16"/>
              </w:rPr>
            </w:pPr>
            <w:r w:rsidRPr="004324F2">
              <w:rPr>
                <w:sz w:val="14"/>
                <w:szCs w:val="16"/>
              </w:rPr>
              <w:t>0,0</w:t>
            </w:r>
          </w:p>
        </w:tc>
        <w:tc>
          <w:tcPr>
            <w:tcW w:w="580" w:type="dxa"/>
            <w:shd w:val="clear" w:color="000000" w:fill="FFFFFF"/>
            <w:tcMar>
              <w:left w:w="28" w:type="dxa"/>
              <w:right w:w="28" w:type="dxa"/>
            </w:tcMar>
            <w:vAlign w:val="center"/>
          </w:tcPr>
          <w:p w14:paraId="2193CEC4"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3E6FE994" w14:textId="77777777" w:rsidR="004324F2" w:rsidRPr="004324F2" w:rsidRDefault="004324F2" w:rsidP="004324F2">
            <w:pPr>
              <w:jc w:val="center"/>
              <w:rPr>
                <w:sz w:val="14"/>
                <w:szCs w:val="16"/>
              </w:rPr>
            </w:pPr>
            <w:r w:rsidRPr="004324F2">
              <w:rPr>
                <w:sz w:val="14"/>
                <w:szCs w:val="16"/>
              </w:rPr>
              <w:t>0,0</w:t>
            </w:r>
          </w:p>
        </w:tc>
        <w:tc>
          <w:tcPr>
            <w:tcW w:w="518" w:type="dxa"/>
            <w:shd w:val="clear" w:color="000000" w:fill="FFFFFF"/>
            <w:tcMar>
              <w:left w:w="28" w:type="dxa"/>
              <w:right w:w="28" w:type="dxa"/>
            </w:tcMar>
            <w:vAlign w:val="center"/>
          </w:tcPr>
          <w:p w14:paraId="6660AB54"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2599AA2E" w14:textId="77777777" w:rsidR="004324F2" w:rsidRPr="004324F2" w:rsidRDefault="004324F2" w:rsidP="004324F2">
            <w:pPr>
              <w:jc w:val="center"/>
              <w:rPr>
                <w:sz w:val="14"/>
                <w:szCs w:val="14"/>
              </w:rPr>
            </w:pPr>
            <w:r w:rsidRPr="004324F2">
              <w:rPr>
                <w:sz w:val="14"/>
                <w:szCs w:val="14"/>
              </w:rPr>
              <w:t>1505,9</w:t>
            </w:r>
          </w:p>
        </w:tc>
        <w:tc>
          <w:tcPr>
            <w:tcW w:w="579" w:type="dxa"/>
            <w:shd w:val="clear" w:color="000000" w:fill="FFFFFF"/>
            <w:tcMar>
              <w:left w:w="28" w:type="dxa"/>
              <w:right w:w="28" w:type="dxa"/>
            </w:tcMar>
            <w:vAlign w:val="center"/>
          </w:tcPr>
          <w:p w14:paraId="1322796F"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2C995F2F"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12E548F9"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012D2318" w14:textId="77777777" w:rsidR="004324F2" w:rsidRPr="004324F2" w:rsidRDefault="004324F2" w:rsidP="004324F2">
            <w:pPr>
              <w:jc w:val="center"/>
              <w:rPr>
                <w:sz w:val="14"/>
                <w:szCs w:val="16"/>
              </w:rPr>
            </w:pPr>
            <w:r w:rsidRPr="004324F2">
              <w:rPr>
                <w:sz w:val="14"/>
                <w:szCs w:val="16"/>
              </w:rPr>
              <w:t>0,0</w:t>
            </w:r>
          </w:p>
        </w:tc>
        <w:tc>
          <w:tcPr>
            <w:tcW w:w="544" w:type="dxa"/>
            <w:shd w:val="clear" w:color="000000" w:fill="FFFFFF"/>
            <w:tcMar>
              <w:left w:w="28" w:type="dxa"/>
              <w:right w:w="28" w:type="dxa"/>
            </w:tcMar>
            <w:vAlign w:val="center"/>
          </w:tcPr>
          <w:p w14:paraId="3BA810C2"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3997AF6E"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0B31E2CF" w14:textId="77777777" w:rsidR="004324F2" w:rsidRPr="004324F2" w:rsidRDefault="004324F2" w:rsidP="004324F2">
            <w:pPr>
              <w:jc w:val="center"/>
              <w:rPr>
                <w:sz w:val="14"/>
                <w:szCs w:val="16"/>
              </w:rPr>
            </w:pPr>
            <w:r w:rsidRPr="004324F2">
              <w:rPr>
                <w:sz w:val="14"/>
                <w:szCs w:val="16"/>
              </w:rPr>
              <w:t>0,0</w:t>
            </w:r>
          </w:p>
        </w:tc>
        <w:tc>
          <w:tcPr>
            <w:tcW w:w="518" w:type="dxa"/>
            <w:shd w:val="clear" w:color="000000" w:fill="FFFFFF"/>
            <w:tcMar>
              <w:left w:w="28" w:type="dxa"/>
              <w:right w:w="28" w:type="dxa"/>
            </w:tcMar>
            <w:vAlign w:val="center"/>
          </w:tcPr>
          <w:p w14:paraId="13D6DC7E" w14:textId="77777777" w:rsidR="004324F2" w:rsidRPr="004324F2" w:rsidRDefault="004324F2" w:rsidP="004324F2">
            <w:pPr>
              <w:jc w:val="center"/>
              <w:rPr>
                <w:sz w:val="14"/>
                <w:szCs w:val="16"/>
              </w:rPr>
            </w:pPr>
            <w:r w:rsidRPr="004324F2">
              <w:rPr>
                <w:sz w:val="14"/>
                <w:szCs w:val="16"/>
              </w:rPr>
              <w:t>0,0</w:t>
            </w:r>
          </w:p>
        </w:tc>
        <w:tc>
          <w:tcPr>
            <w:tcW w:w="674" w:type="dxa"/>
            <w:shd w:val="clear" w:color="000000" w:fill="FFFFFF"/>
            <w:tcMar>
              <w:left w:w="28" w:type="dxa"/>
              <w:right w:w="28" w:type="dxa"/>
            </w:tcMar>
            <w:vAlign w:val="center"/>
          </w:tcPr>
          <w:p w14:paraId="34D59794"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0124DF63" w14:textId="77777777" w:rsidR="004324F2" w:rsidRPr="004324F2" w:rsidRDefault="004324F2" w:rsidP="004324F2">
            <w:pPr>
              <w:jc w:val="center"/>
              <w:rPr>
                <w:sz w:val="14"/>
                <w:szCs w:val="16"/>
              </w:rPr>
            </w:pPr>
            <w:r w:rsidRPr="004324F2">
              <w:rPr>
                <w:sz w:val="14"/>
                <w:szCs w:val="16"/>
              </w:rPr>
              <w:t>0,0</w:t>
            </w:r>
          </w:p>
        </w:tc>
        <w:tc>
          <w:tcPr>
            <w:tcW w:w="509" w:type="dxa"/>
            <w:shd w:val="clear" w:color="000000" w:fill="FFFFFF"/>
            <w:tcMar>
              <w:left w:w="28" w:type="dxa"/>
              <w:right w:w="28" w:type="dxa"/>
            </w:tcMar>
            <w:vAlign w:val="center"/>
          </w:tcPr>
          <w:p w14:paraId="7E9A8B8A" w14:textId="77777777" w:rsidR="004324F2" w:rsidRPr="004324F2" w:rsidRDefault="004324F2" w:rsidP="004324F2">
            <w:pPr>
              <w:jc w:val="center"/>
              <w:rPr>
                <w:sz w:val="14"/>
                <w:szCs w:val="14"/>
              </w:rPr>
            </w:pPr>
            <w:r w:rsidRPr="004324F2">
              <w:rPr>
                <w:sz w:val="14"/>
                <w:szCs w:val="14"/>
              </w:rPr>
              <w:t>2023</w:t>
            </w:r>
          </w:p>
        </w:tc>
        <w:tc>
          <w:tcPr>
            <w:tcW w:w="709" w:type="dxa"/>
            <w:shd w:val="clear" w:color="000000" w:fill="FFFFFF"/>
            <w:noWrap/>
            <w:tcMar>
              <w:left w:w="28" w:type="dxa"/>
              <w:right w:w="28" w:type="dxa"/>
            </w:tcMar>
            <w:vAlign w:val="center"/>
          </w:tcPr>
          <w:p w14:paraId="09E81E48" w14:textId="77777777" w:rsidR="004324F2" w:rsidRPr="004324F2" w:rsidRDefault="004324F2" w:rsidP="004324F2">
            <w:pPr>
              <w:jc w:val="center"/>
              <w:rPr>
                <w:sz w:val="14"/>
                <w:szCs w:val="14"/>
              </w:rPr>
            </w:pPr>
            <w:r w:rsidRPr="004324F2">
              <w:rPr>
                <w:sz w:val="14"/>
                <w:szCs w:val="14"/>
              </w:rPr>
              <w:t>1 505,9</w:t>
            </w:r>
          </w:p>
        </w:tc>
        <w:tc>
          <w:tcPr>
            <w:tcW w:w="708" w:type="dxa"/>
            <w:shd w:val="clear" w:color="000000" w:fill="FFFFFF"/>
            <w:noWrap/>
            <w:tcMar>
              <w:left w:w="28" w:type="dxa"/>
              <w:right w:w="28" w:type="dxa"/>
            </w:tcMar>
            <w:vAlign w:val="center"/>
          </w:tcPr>
          <w:p w14:paraId="28DE5373" w14:textId="77777777" w:rsidR="004324F2" w:rsidRPr="004324F2" w:rsidRDefault="004324F2" w:rsidP="004324F2">
            <w:pPr>
              <w:jc w:val="center"/>
              <w:rPr>
                <w:sz w:val="14"/>
                <w:szCs w:val="16"/>
              </w:rPr>
            </w:pPr>
            <w:r w:rsidRPr="004324F2">
              <w:rPr>
                <w:sz w:val="14"/>
                <w:szCs w:val="16"/>
              </w:rPr>
              <w:t>0,0</w:t>
            </w:r>
          </w:p>
        </w:tc>
        <w:tc>
          <w:tcPr>
            <w:tcW w:w="851" w:type="dxa"/>
            <w:shd w:val="clear" w:color="000000" w:fill="FFFFFF"/>
            <w:tcMar>
              <w:left w:w="28" w:type="dxa"/>
              <w:right w:w="28" w:type="dxa"/>
            </w:tcMar>
            <w:vAlign w:val="center"/>
          </w:tcPr>
          <w:p w14:paraId="74342B74" w14:textId="77777777" w:rsidR="004324F2" w:rsidRPr="004324F2" w:rsidRDefault="004324F2" w:rsidP="004324F2">
            <w:pPr>
              <w:jc w:val="center"/>
              <w:rPr>
                <w:sz w:val="14"/>
                <w:szCs w:val="16"/>
              </w:rPr>
            </w:pPr>
            <w:r w:rsidRPr="004324F2">
              <w:rPr>
                <w:sz w:val="14"/>
                <w:szCs w:val="16"/>
              </w:rPr>
              <w:t>0,0</w:t>
            </w:r>
          </w:p>
        </w:tc>
      </w:tr>
      <w:tr w:rsidR="004324F2" w:rsidRPr="004324F2" w14:paraId="21E4B058" w14:textId="77777777" w:rsidTr="004569B3">
        <w:trPr>
          <w:trHeight w:val="255"/>
        </w:trPr>
        <w:tc>
          <w:tcPr>
            <w:tcW w:w="568" w:type="dxa"/>
            <w:shd w:val="clear" w:color="000000" w:fill="FFFFFF"/>
            <w:tcMar>
              <w:left w:w="28" w:type="dxa"/>
              <w:right w:w="28" w:type="dxa"/>
            </w:tcMar>
            <w:vAlign w:val="center"/>
          </w:tcPr>
          <w:p w14:paraId="4E7E120B" w14:textId="77777777" w:rsidR="004324F2" w:rsidRPr="004324F2" w:rsidRDefault="004324F2" w:rsidP="004324F2">
            <w:pPr>
              <w:jc w:val="center"/>
              <w:rPr>
                <w:color w:val="000000"/>
                <w:sz w:val="14"/>
                <w:szCs w:val="14"/>
              </w:rPr>
            </w:pPr>
            <w:r w:rsidRPr="004324F2">
              <w:rPr>
                <w:color w:val="000000"/>
                <w:sz w:val="14"/>
                <w:szCs w:val="14"/>
              </w:rPr>
              <w:t>1.8.10</w:t>
            </w:r>
          </w:p>
        </w:tc>
        <w:tc>
          <w:tcPr>
            <w:tcW w:w="2835" w:type="dxa"/>
            <w:shd w:val="clear" w:color="000000" w:fill="FFFFFF"/>
            <w:tcMar>
              <w:left w:w="28" w:type="dxa"/>
              <w:right w:w="28" w:type="dxa"/>
            </w:tcMar>
          </w:tcPr>
          <w:p w14:paraId="5586FC1F" w14:textId="77777777" w:rsidR="004324F2" w:rsidRPr="004324F2" w:rsidRDefault="004324F2" w:rsidP="004324F2">
            <w:pPr>
              <w:rPr>
                <w:sz w:val="14"/>
                <w:szCs w:val="20"/>
              </w:rPr>
            </w:pPr>
            <w:r w:rsidRPr="004324F2">
              <w:rPr>
                <w:sz w:val="14"/>
                <w:szCs w:val="20"/>
              </w:rPr>
              <w:t>Установка приборов учета на Водозабор № 2 (строительно-монтажные работы и пусконаладочные работы)</w:t>
            </w:r>
          </w:p>
        </w:tc>
        <w:tc>
          <w:tcPr>
            <w:tcW w:w="850" w:type="dxa"/>
            <w:shd w:val="clear" w:color="000000" w:fill="FFFFFF"/>
            <w:tcMar>
              <w:left w:w="28" w:type="dxa"/>
              <w:right w:w="28" w:type="dxa"/>
            </w:tcMar>
            <w:vAlign w:val="center"/>
          </w:tcPr>
          <w:p w14:paraId="36832015" w14:textId="77777777" w:rsidR="004324F2" w:rsidRPr="004324F2" w:rsidRDefault="004324F2" w:rsidP="004324F2">
            <w:pPr>
              <w:jc w:val="center"/>
              <w:rPr>
                <w:color w:val="000000"/>
                <w:sz w:val="14"/>
                <w:szCs w:val="14"/>
              </w:rPr>
            </w:pPr>
            <w:r w:rsidRPr="004324F2">
              <w:rPr>
                <w:color w:val="000000"/>
                <w:sz w:val="14"/>
                <w:szCs w:val="14"/>
              </w:rPr>
              <w:t>г. Осинники</w:t>
            </w:r>
          </w:p>
        </w:tc>
        <w:tc>
          <w:tcPr>
            <w:tcW w:w="639" w:type="dxa"/>
            <w:shd w:val="clear" w:color="000000" w:fill="FFFFFF"/>
            <w:tcMar>
              <w:left w:w="28" w:type="dxa"/>
              <w:right w:w="28" w:type="dxa"/>
            </w:tcMar>
            <w:vAlign w:val="center"/>
          </w:tcPr>
          <w:p w14:paraId="5F7291E8" w14:textId="77777777" w:rsidR="004324F2" w:rsidRPr="004324F2" w:rsidRDefault="004324F2" w:rsidP="004324F2">
            <w:pPr>
              <w:jc w:val="center"/>
              <w:rPr>
                <w:sz w:val="14"/>
                <w:szCs w:val="14"/>
              </w:rPr>
            </w:pPr>
            <w:r w:rsidRPr="004324F2">
              <w:rPr>
                <w:sz w:val="14"/>
                <w:szCs w:val="14"/>
              </w:rPr>
              <w:t>994,7</w:t>
            </w:r>
          </w:p>
        </w:tc>
        <w:tc>
          <w:tcPr>
            <w:tcW w:w="400" w:type="dxa"/>
            <w:shd w:val="clear" w:color="000000" w:fill="FFFFFF"/>
            <w:tcMar>
              <w:left w:w="28" w:type="dxa"/>
              <w:right w:w="28" w:type="dxa"/>
            </w:tcMar>
            <w:vAlign w:val="center"/>
          </w:tcPr>
          <w:p w14:paraId="495447AC" w14:textId="77777777" w:rsidR="004324F2" w:rsidRPr="004324F2" w:rsidRDefault="004324F2" w:rsidP="004324F2">
            <w:pPr>
              <w:jc w:val="center"/>
              <w:rPr>
                <w:sz w:val="14"/>
                <w:szCs w:val="16"/>
              </w:rPr>
            </w:pPr>
            <w:r w:rsidRPr="004324F2">
              <w:rPr>
                <w:sz w:val="14"/>
                <w:szCs w:val="16"/>
              </w:rPr>
              <w:t>0,0</w:t>
            </w:r>
          </w:p>
        </w:tc>
        <w:tc>
          <w:tcPr>
            <w:tcW w:w="580" w:type="dxa"/>
            <w:shd w:val="clear" w:color="000000" w:fill="FFFFFF"/>
            <w:tcMar>
              <w:left w:w="28" w:type="dxa"/>
              <w:right w:w="28" w:type="dxa"/>
            </w:tcMar>
            <w:vAlign w:val="center"/>
          </w:tcPr>
          <w:p w14:paraId="414E7BE2"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7AF3643D" w14:textId="77777777" w:rsidR="004324F2" w:rsidRPr="004324F2" w:rsidRDefault="004324F2" w:rsidP="004324F2">
            <w:pPr>
              <w:jc w:val="center"/>
              <w:rPr>
                <w:sz w:val="14"/>
                <w:szCs w:val="16"/>
              </w:rPr>
            </w:pPr>
            <w:r w:rsidRPr="004324F2">
              <w:rPr>
                <w:sz w:val="14"/>
                <w:szCs w:val="16"/>
              </w:rPr>
              <w:t>0,0</w:t>
            </w:r>
          </w:p>
        </w:tc>
        <w:tc>
          <w:tcPr>
            <w:tcW w:w="518" w:type="dxa"/>
            <w:shd w:val="clear" w:color="000000" w:fill="FFFFFF"/>
            <w:tcMar>
              <w:left w:w="28" w:type="dxa"/>
              <w:right w:w="28" w:type="dxa"/>
            </w:tcMar>
            <w:vAlign w:val="center"/>
          </w:tcPr>
          <w:p w14:paraId="665981E0"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12D86930" w14:textId="77777777" w:rsidR="004324F2" w:rsidRPr="004324F2" w:rsidRDefault="004324F2" w:rsidP="004324F2">
            <w:pPr>
              <w:jc w:val="center"/>
              <w:rPr>
                <w:sz w:val="14"/>
                <w:szCs w:val="14"/>
              </w:rPr>
            </w:pPr>
            <w:r w:rsidRPr="004324F2">
              <w:rPr>
                <w:sz w:val="14"/>
                <w:szCs w:val="14"/>
              </w:rPr>
              <w:t>994,7</w:t>
            </w:r>
          </w:p>
        </w:tc>
        <w:tc>
          <w:tcPr>
            <w:tcW w:w="579" w:type="dxa"/>
            <w:shd w:val="clear" w:color="000000" w:fill="FFFFFF"/>
            <w:tcMar>
              <w:left w:w="28" w:type="dxa"/>
              <w:right w:w="28" w:type="dxa"/>
            </w:tcMar>
            <w:vAlign w:val="center"/>
          </w:tcPr>
          <w:p w14:paraId="1347FEC1"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4C04DAF3"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715075E4"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36C78EF6" w14:textId="77777777" w:rsidR="004324F2" w:rsidRPr="004324F2" w:rsidRDefault="004324F2" w:rsidP="004324F2">
            <w:pPr>
              <w:jc w:val="center"/>
              <w:rPr>
                <w:sz w:val="14"/>
                <w:szCs w:val="16"/>
              </w:rPr>
            </w:pPr>
            <w:r w:rsidRPr="004324F2">
              <w:rPr>
                <w:sz w:val="14"/>
                <w:szCs w:val="16"/>
              </w:rPr>
              <w:t>0,0</w:t>
            </w:r>
          </w:p>
        </w:tc>
        <w:tc>
          <w:tcPr>
            <w:tcW w:w="544" w:type="dxa"/>
            <w:shd w:val="clear" w:color="000000" w:fill="FFFFFF"/>
            <w:tcMar>
              <w:left w:w="28" w:type="dxa"/>
              <w:right w:w="28" w:type="dxa"/>
            </w:tcMar>
            <w:vAlign w:val="center"/>
          </w:tcPr>
          <w:p w14:paraId="20C432D5"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21DEE973"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7FAEB2F8" w14:textId="77777777" w:rsidR="004324F2" w:rsidRPr="004324F2" w:rsidRDefault="004324F2" w:rsidP="004324F2">
            <w:pPr>
              <w:jc w:val="center"/>
              <w:rPr>
                <w:sz w:val="14"/>
                <w:szCs w:val="16"/>
              </w:rPr>
            </w:pPr>
            <w:r w:rsidRPr="004324F2">
              <w:rPr>
                <w:sz w:val="14"/>
                <w:szCs w:val="16"/>
              </w:rPr>
              <w:t>0,0</w:t>
            </w:r>
          </w:p>
        </w:tc>
        <w:tc>
          <w:tcPr>
            <w:tcW w:w="518" w:type="dxa"/>
            <w:shd w:val="clear" w:color="000000" w:fill="FFFFFF"/>
            <w:tcMar>
              <w:left w:w="28" w:type="dxa"/>
              <w:right w:w="28" w:type="dxa"/>
            </w:tcMar>
            <w:vAlign w:val="center"/>
          </w:tcPr>
          <w:p w14:paraId="6C14DE42" w14:textId="77777777" w:rsidR="004324F2" w:rsidRPr="004324F2" w:rsidRDefault="004324F2" w:rsidP="004324F2">
            <w:pPr>
              <w:jc w:val="center"/>
              <w:rPr>
                <w:sz w:val="14"/>
                <w:szCs w:val="16"/>
              </w:rPr>
            </w:pPr>
            <w:r w:rsidRPr="004324F2">
              <w:rPr>
                <w:sz w:val="14"/>
                <w:szCs w:val="16"/>
              </w:rPr>
              <w:t>0,0</w:t>
            </w:r>
          </w:p>
        </w:tc>
        <w:tc>
          <w:tcPr>
            <w:tcW w:w="674" w:type="dxa"/>
            <w:shd w:val="clear" w:color="000000" w:fill="FFFFFF"/>
            <w:tcMar>
              <w:left w:w="28" w:type="dxa"/>
              <w:right w:w="28" w:type="dxa"/>
            </w:tcMar>
            <w:vAlign w:val="center"/>
          </w:tcPr>
          <w:p w14:paraId="779F8814"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3E345C14" w14:textId="77777777" w:rsidR="004324F2" w:rsidRPr="004324F2" w:rsidRDefault="004324F2" w:rsidP="004324F2">
            <w:pPr>
              <w:jc w:val="center"/>
              <w:rPr>
                <w:sz w:val="14"/>
                <w:szCs w:val="16"/>
              </w:rPr>
            </w:pPr>
            <w:r w:rsidRPr="004324F2">
              <w:rPr>
                <w:sz w:val="14"/>
                <w:szCs w:val="16"/>
              </w:rPr>
              <w:t>0,0</w:t>
            </w:r>
          </w:p>
        </w:tc>
        <w:tc>
          <w:tcPr>
            <w:tcW w:w="509" w:type="dxa"/>
            <w:shd w:val="clear" w:color="000000" w:fill="FFFFFF"/>
            <w:tcMar>
              <w:left w:w="28" w:type="dxa"/>
              <w:right w:w="28" w:type="dxa"/>
            </w:tcMar>
            <w:vAlign w:val="center"/>
          </w:tcPr>
          <w:p w14:paraId="79BD4BFF" w14:textId="77777777" w:rsidR="004324F2" w:rsidRPr="004324F2" w:rsidRDefault="004324F2" w:rsidP="004324F2">
            <w:pPr>
              <w:jc w:val="center"/>
              <w:rPr>
                <w:sz w:val="14"/>
                <w:szCs w:val="14"/>
              </w:rPr>
            </w:pPr>
            <w:r w:rsidRPr="004324F2">
              <w:rPr>
                <w:sz w:val="14"/>
                <w:szCs w:val="14"/>
              </w:rPr>
              <w:t>2023</w:t>
            </w:r>
          </w:p>
        </w:tc>
        <w:tc>
          <w:tcPr>
            <w:tcW w:w="709" w:type="dxa"/>
            <w:shd w:val="clear" w:color="000000" w:fill="FFFFFF"/>
            <w:noWrap/>
            <w:tcMar>
              <w:left w:w="28" w:type="dxa"/>
              <w:right w:w="28" w:type="dxa"/>
            </w:tcMar>
            <w:vAlign w:val="center"/>
          </w:tcPr>
          <w:p w14:paraId="6E196294" w14:textId="77777777" w:rsidR="004324F2" w:rsidRPr="004324F2" w:rsidRDefault="004324F2" w:rsidP="004324F2">
            <w:pPr>
              <w:jc w:val="center"/>
              <w:rPr>
                <w:sz w:val="14"/>
                <w:szCs w:val="14"/>
              </w:rPr>
            </w:pPr>
            <w:r w:rsidRPr="004324F2">
              <w:rPr>
                <w:sz w:val="14"/>
                <w:szCs w:val="14"/>
              </w:rPr>
              <w:t>994,7</w:t>
            </w:r>
          </w:p>
        </w:tc>
        <w:tc>
          <w:tcPr>
            <w:tcW w:w="708" w:type="dxa"/>
            <w:shd w:val="clear" w:color="000000" w:fill="FFFFFF"/>
            <w:noWrap/>
            <w:tcMar>
              <w:left w:w="28" w:type="dxa"/>
              <w:right w:w="28" w:type="dxa"/>
            </w:tcMar>
            <w:vAlign w:val="center"/>
          </w:tcPr>
          <w:p w14:paraId="5EE7CC2A" w14:textId="77777777" w:rsidR="004324F2" w:rsidRPr="004324F2" w:rsidRDefault="004324F2" w:rsidP="004324F2">
            <w:pPr>
              <w:jc w:val="center"/>
              <w:rPr>
                <w:sz w:val="14"/>
                <w:szCs w:val="16"/>
              </w:rPr>
            </w:pPr>
            <w:r w:rsidRPr="004324F2">
              <w:rPr>
                <w:sz w:val="14"/>
                <w:szCs w:val="16"/>
              </w:rPr>
              <w:t>0,0</w:t>
            </w:r>
          </w:p>
        </w:tc>
        <w:tc>
          <w:tcPr>
            <w:tcW w:w="851" w:type="dxa"/>
            <w:shd w:val="clear" w:color="000000" w:fill="FFFFFF"/>
            <w:tcMar>
              <w:left w:w="28" w:type="dxa"/>
              <w:right w:w="28" w:type="dxa"/>
            </w:tcMar>
            <w:vAlign w:val="center"/>
          </w:tcPr>
          <w:p w14:paraId="7D903F98" w14:textId="77777777" w:rsidR="004324F2" w:rsidRPr="004324F2" w:rsidRDefault="004324F2" w:rsidP="004324F2">
            <w:pPr>
              <w:jc w:val="center"/>
              <w:rPr>
                <w:sz w:val="14"/>
                <w:szCs w:val="16"/>
              </w:rPr>
            </w:pPr>
            <w:r w:rsidRPr="004324F2">
              <w:rPr>
                <w:sz w:val="14"/>
                <w:szCs w:val="16"/>
              </w:rPr>
              <w:t>0,0</w:t>
            </w:r>
          </w:p>
        </w:tc>
      </w:tr>
      <w:tr w:rsidR="004324F2" w:rsidRPr="004324F2" w14:paraId="6742779A" w14:textId="77777777" w:rsidTr="004569B3">
        <w:trPr>
          <w:trHeight w:val="255"/>
        </w:trPr>
        <w:tc>
          <w:tcPr>
            <w:tcW w:w="568" w:type="dxa"/>
            <w:shd w:val="clear" w:color="000000" w:fill="FFFFFF"/>
            <w:tcMar>
              <w:left w:w="28" w:type="dxa"/>
              <w:right w:w="28" w:type="dxa"/>
            </w:tcMar>
            <w:vAlign w:val="center"/>
          </w:tcPr>
          <w:p w14:paraId="5D4DD8D6" w14:textId="77777777" w:rsidR="004324F2" w:rsidRPr="004324F2" w:rsidRDefault="004324F2" w:rsidP="004324F2">
            <w:pPr>
              <w:jc w:val="center"/>
              <w:rPr>
                <w:color w:val="000000"/>
                <w:sz w:val="14"/>
                <w:szCs w:val="14"/>
              </w:rPr>
            </w:pPr>
            <w:r w:rsidRPr="004324F2">
              <w:rPr>
                <w:color w:val="000000"/>
                <w:sz w:val="14"/>
                <w:szCs w:val="14"/>
              </w:rPr>
              <w:t>1.8.11</w:t>
            </w:r>
          </w:p>
        </w:tc>
        <w:tc>
          <w:tcPr>
            <w:tcW w:w="2835" w:type="dxa"/>
            <w:shd w:val="clear" w:color="000000" w:fill="FFFFFF"/>
            <w:tcMar>
              <w:left w:w="28" w:type="dxa"/>
              <w:right w:w="28" w:type="dxa"/>
            </w:tcMar>
          </w:tcPr>
          <w:p w14:paraId="0E8484C7" w14:textId="77777777" w:rsidR="004324F2" w:rsidRPr="004324F2" w:rsidRDefault="004324F2" w:rsidP="004324F2">
            <w:pPr>
              <w:rPr>
                <w:sz w:val="14"/>
                <w:szCs w:val="20"/>
              </w:rPr>
            </w:pPr>
            <w:r w:rsidRPr="004324F2">
              <w:rPr>
                <w:sz w:val="14"/>
                <w:szCs w:val="20"/>
              </w:rPr>
              <w:t>Установка приборов учета на сброс Водозабор № 2 (строительно-монтажные работы и пусконаладочные работы)</w:t>
            </w:r>
          </w:p>
        </w:tc>
        <w:tc>
          <w:tcPr>
            <w:tcW w:w="850" w:type="dxa"/>
            <w:shd w:val="clear" w:color="000000" w:fill="FFFFFF"/>
            <w:tcMar>
              <w:left w:w="28" w:type="dxa"/>
              <w:right w:w="28" w:type="dxa"/>
            </w:tcMar>
            <w:vAlign w:val="center"/>
          </w:tcPr>
          <w:p w14:paraId="0CE68383" w14:textId="77777777" w:rsidR="004324F2" w:rsidRPr="004324F2" w:rsidRDefault="004324F2" w:rsidP="004324F2">
            <w:pPr>
              <w:jc w:val="center"/>
              <w:rPr>
                <w:color w:val="000000"/>
                <w:sz w:val="14"/>
                <w:szCs w:val="14"/>
              </w:rPr>
            </w:pPr>
            <w:r w:rsidRPr="004324F2">
              <w:rPr>
                <w:color w:val="000000"/>
                <w:sz w:val="14"/>
                <w:szCs w:val="14"/>
              </w:rPr>
              <w:t>г. Осинники</w:t>
            </w:r>
          </w:p>
        </w:tc>
        <w:tc>
          <w:tcPr>
            <w:tcW w:w="639" w:type="dxa"/>
            <w:shd w:val="clear" w:color="000000" w:fill="FFFFFF"/>
            <w:tcMar>
              <w:left w:w="28" w:type="dxa"/>
              <w:right w:w="28" w:type="dxa"/>
            </w:tcMar>
            <w:vAlign w:val="center"/>
          </w:tcPr>
          <w:p w14:paraId="024FFB6E" w14:textId="77777777" w:rsidR="004324F2" w:rsidRPr="004324F2" w:rsidRDefault="004324F2" w:rsidP="004324F2">
            <w:pPr>
              <w:jc w:val="center"/>
              <w:rPr>
                <w:sz w:val="14"/>
                <w:szCs w:val="14"/>
              </w:rPr>
            </w:pPr>
            <w:r w:rsidRPr="004324F2">
              <w:rPr>
                <w:sz w:val="14"/>
                <w:szCs w:val="14"/>
              </w:rPr>
              <w:t>383,1</w:t>
            </w:r>
          </w:p>
        </w:tc>
        <w:tc>
          <w:tcPr>
            <w:tcW w:w="400" w:type="dxa"/>
            <w:shd w:val="clear" w:color="000000" w:fill="FFFFFF"/>
            <w:tcMar>
              <w:left w:w="28" w:type="dxa"/>
              <w:right w:w="28" w:type="dxa"/>
            </w:tcMar>
            <w:vAlign w:val="center"/>
          </w:tcPr>
          <w:p w14:paraId="516D5F56" w14:textId="77777777" w:rsidR="004324F2" w:rsidRPr="004324F2" w:rsidRDefault="004324F2" w:rsidP="004324F2">
            <w:pPr>
              <w:jc w:val="center"/>
              <w:rPr>
                <w:sz w:val="14"/>
                <w:szCs w:val="16"/>
              </w:rPr>
            </w:pPr>
            <w:r w:rsidRPr="004324F2">
              <w:rPr>
                <w:sz w:val="14"/>
                <w:szCs w:val="16"/>
              </w:rPr>
              <w:t>0,0</w:t>
            </w:r>
          </w:p>
        </w:tc>
        <w:tc>
          <w:tcPr>
            <w:tcW w:w="580" w:type="dxa"/>
            <w:shd w:val="clear" w:color="000000" w:fill="FFFFFF"/>
            <w:tcMar>
              <w:left w:w="28" w:type="dxa"/>
              <w:right w:w="28" w:type="dxa"/>
            </w:tcMar>
            <w:vAlign w:val="center"/>
          </w:tcPr>
          <w:p w14:paraId="6BEF3ECF"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54497080" w14:textId="77777777" w:rsidR="004324F2" w:rsidRPr="004324F2" w:rsidRDefault="004324F2" w:rsidP="004324F2">
            <w:pPr>
              <w:jc w:val="center"/>
              <w:rPr>
                <w:sz w:val="14"/>
                <w:szCs w:val="16"/>
              </w:rPr>
            </w:pPr>
            <w:r w:rsidRPr="004324F2">
              <w:rPr>
                <w:sz w:val="14"/>
                <w:szCs w:val="16"/>
              </w:rPr>
              <w:t>0,0</w:t>
            </w:r>
          </w:p>
        </w:tc>
        <w:tc>
          <w:tcPr>
            <w:tcW w:w="518" w:type="dxa"/>
            <w:shd w:val="clear" w:color="000000" w:fill="FFFFFF"/>
            <w:tcMar>
              <w:left w:w="28" w:type="dxa"/>
              <w:right w:w="28" w:type="dxa"/>
            </w:tcMar>
            <w:vAlign w:val="center"/>
          </w:tcPr>
          <w:p w14:paraId="206DCE85"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2F988D00" w14:textId="77777777" w:rsidR="004324F2" w:rsidRPr="004324F2" w:rsidRDefault="004324F2" w:rsidP="004324F2">
            <w:pPr>
              <w:jc w:val="center"/>
              <w:rPr>
                <w:sz w:val="14"/>
                <w:szCs w:val="14"/>
              </w:rPr>
            </w:pPr>
            <w:r w:rsidRPr="004324F2">
              <w:rPr>
                <w:sz w:val="14"/>
                <w:szCs w:val="14"/>
              </w:rPr>
              <w:t>383,1</w:t>
            </w:r>
          </w:p>
        </w:tc>
        <w:tc>
          <w:tcPr>
            <w:tcW w:w="579" w:type="dxa"/>
            <w:shd w:val="clear" w:color="000000" w:fill="FFFFFF"/>
            <w:tcMar>
              <w:left w:w="28" w:type="dxa"/>
              <w:right w:w="28" w:type="dxa"/>
            </w:tcMar>
            <w:vAlign w:val="center"/>
          </w:tcPr>
          <w:p w14:paraId="0A65F3D3"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04478952"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476BD3F3"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0EAEDDDB" w14:textId="77777777" w:rsidR="004324F2" w:rsidRPr="004324F2" w:rsidRDefault="004324F2" w:rsidP="004324F2">
            <w:pPr>
              <w:jc w:val="center"/>
              <w:rPr>
                <w:sz w:val="14"/>
                <w:szCs w:val="16"/>
              </w:rPr>
            </w:pPr>
            <w:r w:rsidRPr="004324F2">
              <w:rPr>
                <w:sz w:val="14"/>
                <w:szCs w:val="16"/>
              </w:rPr>
              <w:t>0,0</w:t>
            </w:r>
          </w:p>
        </w:tc>
        <w:tc>
          <w:tcPr>
            <w:tcW w:w="544" w:type="dxa"/>
            <w:shd w:val="clear" w:color="000000" w:fill="FFFFFF"/>
            <w:tcMar>
              <w:left w:w="28" w:type="dxa"/>
              <w:right w:w="28" w:type="dxa"/>
            </w:tcMar>
            <w:vAlign w:val="center"/>
          </w:tcPr>
          <w:p w14:paraId="6581E676"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437316C8"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313DCF4C" w14:textId="77777777" w:rsidR="004324F2" w:rsidRPr="004324F2" w:rsidRDefault="004324F2" w:rsidP="004324F2">
            <w:pPr>
              <w:jc w:val="center"/>
              <w:rPr>
                <w:sz w:val="14"/>
                <w:szCs w:val="16"/>
              </w:rPr>
            </w:pPr>
            <w:r w:rsidRPr="004324F2">
              <w:rPr>
                <w:sz w:val="14"/>
                <w:szCs w:val="16"/>
              </w:rPr>
              <w:t>0,0</w:t>
            </w:r>
          </w:p>
        </w:tc>
        <w:tc>
          <w:tcPr>
            <w:tcW w:w="518" w:type="dxa"/>
            <w:shd w:val="clear" w:color="000000" w:fill="FFFFFF"/>
            <w:tcMar>
              <w:left w:w="28" w:type="dxa"/>
              <w:right w:w="28" w:type="dxa"/>
            </w:tcMar>
            <w:vAlign w:val="center"/>
          </w:tcPr>
          <w:p w14:paraId="2B466BE1" w14:textId="77777777" w:rsidR="004324F2" w:rsidRPr="004324F2" w:rsidRDefault="004324F2" w:rsidP="004324F2">
            <w:pPr>
              <w:jc w:val="center"/>
              <w:rPr>
                <w:sz w:val="14"/>
                <w:szCs w:val="16"/>
              </w:rPr>
            </w:pPr>
            <w:r w:rsidRPr="004324F2">
              <w:rPr>
                <w:sz w:val="14"/>
                <w:szCs w:val="16"/>
              </w:rPr>
              <w:t>0,0</w:t>
            </w:r>
          </w:p>
        </w:tc>
        <w:tc>
          <w:tcPr>
            <w:tcW w:w="674" w:type="dxa"/>
            <w:shd w:val="clear" w:color="000000" w:fill="FFFFFF"/>
            <w:tcMar>
              <w:left w:w="28" w:type="dxa"/>
              <w:right w:w="28" w:type="dxa"/>
            </w:tcMar>
            <w:vAlign w:val="center"/>
          </w:tcPr>
          <w:p w14:paraId="47A56557"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2F2D82D6" w14:textId="77777777" w:rsidR="004324F2" w:rsidRPr="004324F2" w:rsidRDefault="004324F2" w:rsidP="004324F2">
            <w:pPr>
              <w:jc w:val="center"/>
              <w:rPr>
                <w:sz w:val="14"/>
                <w:szCs w:val="16"/>
              </w:rPr>
            </w:pPr>
            <w:r w:rsidRPr="004324F2">
              <w:rPr>
                <w:sz w:val="14"/>
                <w:szCs w:val="16"/>
              </w:rPr>
              <w:t>0,0</w:t>
            </w:r>
          </w:p>
        </w:tc>
        <w:tc>
          <w:tcPr>
            <w:tcW w:w="509" w:type="dxa"/>
            <w:shd w:val="clear" w:color="000000" w:fill="FFFFFF"/>
            <w:tcMar>
              <w:left w:w="28" w:type="dxa"/>
              <w:right w:w="28" w:type="dxa"/>
            </w:tcMar>
            <w:vAlign w:val="center"/>
          </w:tcPr>
          <w:p w14:paraId="0001297B" w14:textId="77777777" w:rsidR="004324F2" w:rsidRPr="004324F2" w:rsidRDefault="004324F2" w:rsidP="004324F2">
            <w:pPr>
              <w:jc w:val="center"/>
              <w:rPr>
                <w:sz w:val="14"/>
                <w:szCs w:val="14"/>
              </w:rPr>
            </w:pPr>
            <w:r w:rsidRPr="004324F2">
              <w:rPr>
                <w:sz w:val="14"/>
                <w:szCs w:val="14"/>
              </w:rPr>
              <w:t>2023</w:t>
            </w:r>
          </w:p>
        </w:tc>
        <w:tc>
          <w:tcPr>
            <w:tcW w:w="709" w:type="dxa"/>
            <w:shd w:val="clear" w:color="000000" w:fill="FFFFFF"/>
            <w:noWrap/>
            <w:tcMar>
              <w:left w:w="28" w:type="dxa"/>
              <w:right w:w="28" w:type="dxa"/>
            </w:tcMar>
            <w:vAlign w:val="center"/>
          </w:tcPr>
          <w:p w14:paraId="47A11013" w14:textId="77777777" w:rsidR="004324F2" w:rsidRPr="004324F2" w:rsidRDefault="004324F2" w:rsidP="004324F2">
            <w:pPr>
              <w:jc w:val="center"/>
              <w:rPr>
                <w:sz w:val="14"/>
                <w:szCs w:val="14"/>
              </w:rPr>
            </w:pPr>
            <w:r w:rsidRPr="004324F2">
              <w:rPr>
                <w:sz w:val="14"/>
                <w:szCs w:val="14"/>
              </w:rPr>
              <w:t>383,1</w:t>
            </w:r>
          </w:p>
        </w:tc>
        <w:tc>
          <w:tcPr>
            <w:tcW w:w="708" w:type="dxa"/>
            <w:shd w:val="clear" w:color="000000" w:fill="FFFFFF"/>
            <w:noWrap/>
            <w:tcMar>
              <w:left w:w="28" w:type="dxa"/>
              <w:right w:w="28" w:type="dxa"/>
            </w:tcMar>
            <w:vAlign w:val="center"/>
          </w:tcPr>
          <w:p w14:paraId="08F2922F" w14:textId="77777777" w:rsidR="004324F2" w:rsidRPr="004324F2" w:rsidRDefault="004324F2" w:rsidP="004324F2">
            <w:pPr>
              <w:jc w:val="center"/>
              <w:rPr>
                <w:sz w:val="14"/>
                <w:szCs w:val="16"/>
              </w:rPr>
            </w:pPr>
            <w:r w:rsidRPr="004324F2">
              <w:rPr>
                <w:sz w:val="14"/>
                <w:szCs w:val="16"/>
              </w:rPr>
              <w:t>0,0</w:t>
            </w:r>
          </w:p>
        </w:tc>
        <w:tc>
          <w:tcPr>
            <w:tcW w:w="851" w:type="dxa"/>
            <w:shd w:val="clear" w:color="000000" w:fill="FFFFFF"/>
            <w:tcMar>
              <w:left w:w="28" w:type="dxa"/>
              <w:right w:w="28" w:type="dxa"/>
            </w:tcMar>
            <w:vAlign w:val="center"/>
          </w:tcPr>
          <w:p w14:paraId="5CDEB7EA" w14:textId="77777777" w:rsidR="004324F2" w:rsidRPr="004324F2" w:rsidRDefault="004324F2" w:rsidP="004324F2">
            <w:pPr>
              <w:jc w:val="center"/>
              <w:rPr>
                <w:sz w:val="14"/>
                <w:szCs w:val="16"/>
              </w:rPr>
            </w:pPr>
            <w:r w:rsidRPr="004324F2">
              <w:rPr>
                <w:sz w:val="14"/>
                <w:szCs w:val="16"/>
              </w:rPr>
              <w:t>0,0</w:t>
            </w:r>
          </w:p>
        </w:tc>
      </w:tr>
      <w:tr w:rsidR="004324F2" w:rsidRPr="004324F2" w14:paraId="54B39CD3" w14:textId="77777777" w:rsidTr="004569B3">
        <w:trPr>
          <w:trHeight w:val="255"/>
        </w:trPr>
        <w:tc>
          <w:tcPr>
            <w:tcW w:w="568" w:type="dxa"/>
            <w:shd w:val="clear" w:color="000000" w:fill="FFFFFF"/>
            <w:tcMar>
              <w:left w:w="28" w:type="dxa"/>
              <w:right w:w="28" w:type="dxa"/>
            </w:tcMar>
            <w:vAlign w:val="center"/>
          </w:tcPr>
          <w:p w14:paraId="7BF348DA" w14:textId="77777777" w:rsidR="004324F2" w:rsidRPr="004324F2" w:rsidRDefault="004324F2" w:rsidP="004324F2">
            <w:pPr>
              <w:jc w:val="center"/>
              <w:rPr>
                <w:color w:val="000000"/>
                <w:sz w:val="14"/>
                <w:szCs w:val="14"/>
              </w:rPr>
            </w:pPr>
            <w:r w:rsidRPr="004324F2">
              <w:rPr>
                <w:color w:val="000000"/>
                <w:sz w:val="14"/>
                <w:szCs w:val="14"/>
              </w:rPr>
              <w:t>1.8.12</w:t>
            </w:r>
          </w:p>
        </w:tc>
        <w:tc>
          <w:tcPr>
            <w:tcW w:w="2835" w:type="dxa"/>
            <w:shd w:val="clear" w:color="000000" w:fill="FFFFFF"/>
            <w:tcMar>
              <w:left w:w="28" w:type="dxa"/>
              <w:right w:w="28" w:type="dxa"/>
            </w:tcMar>
          </w:tcPr>
          <w:p w14:paraId="3F3EC157" w14:textId="77777777" w:rsidR="004324F2" w:rsidRPr="004324F2" w:rsidRDefault="004324F2" w:rsidP="004324F2">
            <w:pPr>
              <w:rPr>
                <w:sz w:val="14"/>
                <w:szCs w:val="20"/>
              </w:rPr>
            </w:pPr>
            <w:r w:rsidRPr="004324F2">
              <w:rPr>
                <w:sz w:val="14"/>
                <w:szCs w:val="20"/>
              </w:rPr>
              <w:t>Внедрение автоматизации на ПНС - 3 ул. Байдукова, Водозабор № 2</w:t>
            </w:r>
          </w:p>
        </w:tc>
        <w:tc>
          <w:tcPr>
            <w:tcW w:w="850" w:type="dxa"/>
            <w:shd w:val="clear" w:color="000000" w:fill="FFFFFF"/>
            <w:tcMar>
              <w:left w:w="28" w:type="dxa"/>
              <w:right w:w="28" w:type="dxa"/>
            </w:tcMar>
            <w:vAlign w:val="center"/>
          </w:tcPr>
          <w:p w14:paraId="658C010B" w14:textId="77777777" w:rsidR="004324F2" w:rsidRPr="004324F2" w:rsidRDefault="004324F2" w:rsidP="004324F2">
            <w:pPr>
              <w:jc w:val="center"/>
              <w:rPr>
                <w:color w:val="000000"/>
                <w:sz w:val="14"/>
                <w:szCs w:val="14"/>
              </w:rPr>
            </w:pPr>
            <w:r w:rsidRPr="004324F2">
              <w:rPr>
                <w:color w:val="000000"/>
                <w:sz w:val="14"/>
                <w:szCs w:val="14"/>
              </w:rPr>
              <w:t>г. Осинники</w:t>
            </w:r>
          </w:p>
        </w:tc>
        <w:tc>
          <w:tcPr>
            <w:tcW w:w="639" w:type="dxa"/>
            <w:shd w:val="clear" w:color="000000" w:fill="FFFFFF"/>
            <w:tcMar>
              <w:left w:w="28" w:type="dxa"/>
              <w:right w:w="28" w:type="dxa"/>
            </w:tcMar>
            <w:vAlign w:val="center"/>
          </w:tcPr>
          <w:p w14:paraId="4710E60D" w14:textId="77777777" w:rsidR="004324F2" w:rsidRPr="004324F2" w:rsidRDefault="004324F2" w:rsidP="004324F2">
            <w:pPr>
              <w:jc w:val="center"/>
              <w:rPr>
                <w:sz w:val="14"/>
                <w:szCs w:val="14"/>
              </w:rPr>
            </w:pPr>
            <w:r w:rsidRPr="004324F2">
              <w:rPr>
                <w:sz w:val="14"/>
                <w:szCs w:val="14"/>
              </w:rPr>
              <w:t>1318,1</w:t>
            </w:r>
          </w:p>
        </w:tc>
        <w:tc>
          <w:tcPr>
            <w:tcW w:w="400" w:type="dxa"/>
            <w:shd w:val="clear" w:color="000000" w:fill="FFFFFF"/>
            <w:tcMar>
              <w:left w:w="28" w:type="dxa"/>
              <w:right w:w="28" w:type="dxa"/>
            </w:tcMar>
            <w:vAlign w:val="center"/>
          </w:tcPr>
          <w:p w14:paraId="6E565F81" w14:textId="77777777" w:rsidR="004324F2" w:rsidRPr="004324F2" w:rsidRDefault="004324F2" w:rsidP="004324F2">
            <w:pPr>
              <w:jc w:val="center"/>
              <w:rPr>
                <w:sz w:val="14"/>
                <w:szCs w:val="16"/>
              </w:rPr>
            </w:pPr>
            <w:r w:rsidRPr="004324F2">
              <w:rPr>
                <w:sz w:val="14"/>
                <w:szCs w:val="16"/>
              </w:rPr>
              <w:t>0,0</w:t>
            </w:r>
          </w:p>
        </w:tc>
        <w:tc>
          <w:tcPr>
            <w:tcW w:w="580" w:type="dxa"/>
            <w:shd w:val="clear" w:color="000000" w:fill="FFFFFF"/>
            <w:tcMar>
              <w:left w:w="28" w:type="dxa"/>
              <w:right w:w="28" w:type="dxa"/>
            </w:tcMar>
            <w:vAlign w:val="center"/>
          </w:tcPr>
          <w:p w14:paraId="029ACF74"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081544B9" w14:textId="77777777" w:rsidR="004324F2" w:rsidRPr="004324F2" w:rsidRDefault="004324F2" w:rsidP="004324F2">
            <w:pPr>
              <w:jc w:val="center"/>
              <w:rPr>
                <w:sz w:val="14"/>
                <w:szCs w:val="16"/>
              </w:rPr>
            </w:pPr>
            <w:r w:rsidRPr="004324F2">
              <w:rPr>
                <w:sz w:val="14"/>
                <w:szCs w:val="16"/>
              </w:rPr>
              <w:t>0,0</w:t>
            </w:r>
          </w:p>
        </w:tc>
        <w:tc>
          <w:tcPr>
            <w:tcW w:w="518" w:type="dxa"/>
            <w:shd w:val="clear" w:color="000000" w:fill="FFFFFF"/>
            <w:tcMar>
              <w:left w:w="28" w:type="dxa"/>
              <w:right w:w="28" w:type="dxa"/>
            </w:tcMar>
            <w:vAlign w:val="center"/>
          </w:tcPr>
          <w:p w14:paraId="32FA2DCC"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42BBCB9C"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397EE877"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54A8F5A5" w14:textId="77777777" w:rsidR="004324F2" w:rsidRPr="004324F2" w:rsidRDefault="004324F2" w:rsidP="004324F2">
            <w:pPr>
              <w:jc w:val="center"/>
              <w:rPr>
                <w:sz w:val="14"/>
                <w:szCs w:val="14"/>
              </w:rPr>
            </w:pPr>
            <w:r w:rsidRPr="004324F2">
              <w:rPr>
                <w:sz w:val="14"/>
                <w:szCs w:val="14"/>
              </w:rPr>
              <w:t>1318,1</w:t>
            </w:r>
          </w:p>
        </w:tc>
        <w:tc>
          <w:tcPr>
            <w:tcW w:w="579" w:type="dxa"/>
            <w:shd w:val="clear" w:color="000000" w:fill="FFFFFF"/>
            <w:tcMar>
              <w:left w:w="28" w:type="dxa"/>
              <w:right w:w="28" w:type="dxa"/>
            </w:tcMar>
            <w:vAlign w:val="center"/>
          </w:tcPr>
          <w:p w14:paraId="70E4A1AA"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0E1AF816" w14:textId="77777777" w:rsidR="004324F2" w:rsidRPr="004324F2" w:rsidRDefault="004324F2" w:rsidP="004324F2">
            <w:pPr>
              <w:jc w:val="center"/>
              <w:rPr>
                <w:sz w:val="14"/>
                <w:szCs w:val="16"/>
              </w:rPr>
            </w:pPr>
            <w:r w:rsidRPr="004324F2">
              <w:rPr>
                <w:sz w:val="14"/>
                <w:szCs w:val="16"/>
              </w:rPr>
              <w:t>0,0</w:t>
            </w:r>
          </w:p>
        </w:tc>
        <w:tc>
          <w:tcPr>
            <w:tcW w:w="544" w:type="dxa"/>
            <w:shd w:val="clear" w:color="000000" w:fill="FFFFFF"/>
            <w:tcMar>
              <w:left w:w="28" w:type="dxa"/>
              <w:right w:w="28" w:type="dxa"/>
            </w:tcMar>
            <w:vAlign w:val="center"/>
          </w:tcPr>
          <w:p w14:paraId="3BAC2B40"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5704061F"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506BC53A" w14:textId="77777777" w:rsidR="004324F2" w:rsidRPr="004324F2" w:rsidRDefault="004324F2" w:rsidP="004324F2">
            <w:pPr>
              <w:jc w:val="center"/>
              <w:rPr>
                <w:sz w:val="14"/>
                <w:szCs w:val="16"/>
              </w:rPr>
            </w:pPr>
            <w:r w:rsidRPr="004324F2">
              <w:rPr>
                <w:sz w:val="14"/>
                <w:szCs w:val="16"/>
              </w:rPr>
              <w:t>0,0</w:t>
            </w:r>
          </w:p>
        </w:tc>
        <w:tc>
          <w:tcPr>
            <w:tcW w:w="518" w:type="dxa"/>
            <w:shd w:val="clear" w:color="000000" w:fill="FFFFFF"/>
            <w:tcMar>
              <w:left w:w="28" w:type="dxa"/>
              <w:right w:w="28" w:type="dxa"/>
            </w:tcMar>
            <w:vAlign w:val="center"/>
          </w:tcPr>
          <w:p w14:paraId="517A2679" w14:textId="77777777" w:rsidR="004324F2" w:rsidRPr="004324F2" w:rsidRDefault="004324F2" w:rsidP="004324F2">
            <w:pPr>
              <w:jc w:val="center"/>
              <w:rPr>
                <w:sz w:val="14"/>
                <w:szCs w:val="16"/>
              </w:rPr>
            </w:pPr>
            <w:r w:rsidRPr="004324F2">
              <w:rPr>
                <w:sz w:val="14"/>
                <w:szCs w:val="16"/>
              </w:rPr>
              <w:t>0,0</w:t>
            </w:r>
          </w:p>
        </w:tc>
        <w:tc>
          <w:tcPr>
            <w:tcW w:w="674" w:type="dxa"/>
            <w:shd w:val="clear" w:color="000000" w:fill="FFFFFF"/>
            <w:tcMar>
              <w:left w:w="28" w:type="dxa"/>
              <w:right w:w="28" w:type="dxa"/>
            </w:tcMar>
            <w:vAlign w:val="center"/>
          </w:tcPr>
          <w:p w14:paraId="5622D915"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11EECE67" w14:textId="77777777" w:rsidR="004324F2" w:rsidRPr="004324F2" w:rsidRDefault="004324F2" w:rsidP="004324F2">
            <w:pPr>
              <w:jc w:val="center"/>
              <w:rPr>
                <w:sz w:val="14"/>
                <w:szCs w:val="16"/>
              </w:rPr>
            </w:pPr>
            <w:r w:rsidRPr="004324F2">
              <w:rPr>
                <w:sz w:val="14"/>
                <w:szCs w:val="16"/>
              </w:rPr>
              <w:t>0,0</w:t>
            </w:r>
          </w:p>
        </w:tc>
        <w:tc>
          <w:tcPr>
            <w:tcW w:w="509" w:type="dxa"/>
            <w:shd w:val="clear" w:color="000000" w:fill="FFFFFF"/>
            <w:tcMar>
              <w:left w:w="28" w:type="dxa"/>
              <w:right w:w="28" w:type="dxa"/>
            </w:tcMar>
            <w:vAlign w:val="center"/>
          </w:tcPr>
          <w:p w14:paraId="1170FBBF" w14:textId="77777777" w:rsidR="004324F2" w:rsidRPr="004324F2" w:rsidRDefault="004324F2" w:rsidP="004324F2">
            <w:pPr>
              <w:jc w:val="center"/>
              <w:rPr>
                <w:sz w:val="14"/>
                <w:szCs w:val="14"/>
              </w:rPr>
            </w:pPr>
            <w:r w:rsidRPr="004324F2">
              <w:rPr>
                <w:sz w:val="14"/>
                <w:szCs w:val="14"/>
              </w:rPr>
              <w:t>2025</w:t>
            </w:r>
          </w:p>
        </w:tc>
        <w:tc>
          <w:tcPr>
            <w:tcW w:w="709" w:type="dxa"/>
            <w:shd w:val="clear" w:color="000000" w:fill="FFFFFF"/>
            <w:noWrap/>
            <w:tcMar>
              <w:left w:w="28" w:type="dxa"/>
              <w:right w:w="28" w:type="dxa"/>
            </w:tcMar>
            <w:vAlign w:val="center"/>
          </w:tcPr>
          <w:p w14:paraId="367675F3" w14:textId="77777777" w:rsidR="004324F2" w:rsidRPr="004324F2" w:rsidRDefault="004324F2" w:rsidP="004324F2">
            <w:pPr>
              <w:jc w:val="center"/>
              <w:rPr>
                <w:sz w:val="14"/>
                <w:szCs w:val="14"/>
              </w:rPr>
            </w:pPr>
            <w:r w:rsidRPr="004324F2">
              <w:rPr>
                <w:sz w:val="14"/>
                <w:szCs w:val="14"/>
              </w:rPr>
              <w:t>1 318,1</w:t>
            </w:r>
          </w:p>
        </w:tc>
        <w:tc>
          <w:tcPr>
            <w:tcW w:w="708" w:type="dxa"/>
            <w:shd w:val="clear" w:color="000000" w:fill="FFFFFF"/>
            <w:noWrap/>
            <w:tcMar>
              <w:left w:w="28" w:type="dxa"/>
              <w:right w:w="28" w:type="dxa"/>
            </w:tcMar>
            <w:vAlign w:val="center"/>
          </w:tcPr>
          <w:p w14:paraId="7997C184" w14:textId="77777777" w:rsidR="004324F2" w:rsidRPr="004324F2" w:rsidRDefault="004324F2" w:rsidP="004324F2">
            <w:pPr>
              <w:jc w:val="center"/>
              <w:rPr>
                <w:sz w:val="14"/>
                <w:szCs w:val="16"/>
              </w:rPr>
            </w:pPr>
            <w:r w:rsidRPr="004324F2">
              <w:rPr>
                <w:sz w:val="14"/>
                <w:szCs w:val="16"/>
              </w:rPr>
              <w:t>0,0</w:t>
            </w:r>
          </w:p>
        </w:tc>
        <w:tc>
          <w:tcPr>
            <w:tcW w:w="851" w:type="dxa"/>
            <w:shd w:val="clear" w:color="000000" w:fill="FFFFFF"/>
            <w:tcMar>
              <w:left w:w="28" w:type="dxa"/>
              <w:right w:w="28" w:type="dxa"/>
            </w:tcMar>
            <w:vAlign w:val="center"/>
          </w:tcPr>
          <w:p w14:paraId="4DE7E7C7" w14:textId="77777777" w:rsidR="004324F2" w:rsidRPr="004324F2" w:rsidRDefault="004324F2" w:rsidP="004324F2">
            <w:pPr>
              <w:jc w:val="center"/>
              <w:rPr>
                <w:sz w:val="14"/>
                <w:szCs w:val="16"/>
              </w:rPr>
            </w:pPr>
            <w:r w:rsidRPr="004324F2">
              <w:rPr>
                <w:sz w:val="14"/>
                <w:szCs w:val="16"/>
              </w:rPr>
              <w:t>0,0</w:t>
            </w:r>
          </w:p>
        </w:tc>
      </w:tr>
      <w:tr w:rsidR="004324F2" w:rsidRPr="004324F2" w14:paraId="191F7342" w14:textId="77777777" w:rsidTr="004569B3">
        <w:trPr>
          <w:trHeight w:val="255"/>
        </w:trPr>
        <w:tc>
          <w:tcPr>
            <w:tcW w:w="568" w:type="dxa"/>
            <w:shd w:val="clear" w:color="000000" w:fill="FFFFFF"/>
            <w:tcMar>
              <w:left w:w="28" w:type="dxa"/>
              <w:right w:w="28" w:type="dxa"/>
            </w:tcMar>
            <w:vAlign w:val="center"/>
          </w:tcPr>
          <w:p w14:paraId="09943B33" w14:textId="77777777" w:rsidR="004324F2" w:rsidRPr="004324F2" w:rsidRDefault="004324F2" w:rsidP="004324F2">
            <w:pPr>
              <w:jc w:val="center"/>
              <w:rPr>
                <w:color w:val="000000"/>
                <w:sz w:val="14"/>
                <w:szCs w:val="14"/>
              </w:rPr>
            </w:pPr>
            <w:r w:rsidRPr="004324F2">
              <w:rPr>
                <w:color w:val="000000"/>
                <w:sz w:val="14"/>
                <w:szCs w:val="14"/>
              </w:rPr>
              <w:t>1.8.13</w:t>
            </w:r>
          </w:p>
        </w:tc>
        <w:tc>
          <w:tcPr>
            <w:tcW w:w="2835" w:type="dxa"/>
            <w:shd w:val="clear" w:color="000000" w:fill="FFFFFF"/>
            <w:tcMar>
              <w:left w:w="28" w:type="dxa"/>
              <w:right w:w="28" w:type="dxa"/>
            </w:tcMar>
          </w:tcPr>
          <w:p w14:paraId="16AFC043" w14:textId="77777777" w:rsidR="004324F2" w:rsidRPr="004324F2" w:rsidRDefault="004324F2" w:rsidP="004324F2">
            <w:pPr>
              <w:rPr>
                <w:sz w:val="14"/>
                <w:szCs w:val="20"/>
              </w:rPr>
            </w:pPr>
            <w:r w:rsidRPr="004324F2">
              <w:rPr>
                <w:sz w:val="14"/>
                <w:szCs w:val="20"/>
              </w:rPr>
              <w:t xml:space="preserve">Внедрение системы регулирования уровня РЧВ на ПНС - 3 ул. Байдукова, </w:t>
            </w:r>
            <w:r w:rsidRPr="004324F2">
              <w:rPr>
                <w:sz w:val="14"/>
                <w:szCs w:val="20"/>
              </w:rPr>
              <w:br/>
              <w:t>Водозабор № 2</w:t>
            </w:r>
          </w:p>
        </w:tc>
        <w:tc>
          <w:tcPr>
            <w:tcW w:w="850" w:type="dxa"/>
            <w:shd w:val="clear" w:color="000000" w:fill="FFFFFF"/>
            <w:tcMar>
              <w:left w:w="28" w:type="dxa"/>
              <w:right w:w="28" w:type="dxa"/>
            </w:tcMar>
            <w:vAlign w:val="center"/>
          </w:tcPr>
          <w:p w14:paraId="6F6F8EAC" w14:textId="77777777" w:rsidR="004324F2" w:rsidRPr="004324F2" w:rsidRDefault="004324F2" w:rsidP="004324F2">
            <w:pPr>
              <w:jc w:val="center"/>
              <w:rPr>
                <w:color w:val="000000"/>
                <w:sz w:val="14"/>
                <w:szCs w:val="14"/>
              </w:rPr>
            </w:pPr>
            <w:r w:rsidRPr="004324F2">
              <w:rPr>
                <w:color w:val="000000"/>
                <w:sz w:val="14"/>
                <w:szCs w:val="14"/>
              </w:rPr>
              <w:t>г. Осинники</w:t>
            </w:r>
          </w:p>
        </w:tc>
        <w:tc>
          <w:tcPr>
            <w:tcW w:w="639" w:type="dxa"/>
            <w:shd w:val="clear" w:color="000000" w:fill="FFFFFF"/>
            <w:tcMar>
              <w:left w:w="28" w:type="dxa"/>
              <w:right w:w="28" w:type="dxa"/>
            </w:tcMar>
            <w:vAlign w:val="center"/>
          </w:tcPr>
          <w:p w14:paraId="25C14F80" w14:textId="77777777" w:rsidR="004324F2" w:rsidRPr="004324F2" w:rsidRDefault="004324F2" w:rsidP="004324F2">
            <w:pPr>
              <w:jc w:val="center"/>
              <w:rPr>
                <w:sz w:val="14"/>
                <w:szCs w:val="14"/>
              </w:rPr>
            </w:pPr>
            <w:r w:rsidRPr="004324F2">
              <w:rPr>
                <w:sz w:val="14"/>
                <w:szCs w:val="14"/>
              </w:rPr>
              <w:t>837,5</w:t>
            </w:r>
          </w:p>
        </w:tc>
        <w:tc>
          <w:tcPr>
            <w:tcW w:w="400" w:type="dxa"/>
            <w:shd w:val="clear" w:color="000000" w:fill="FFFFFF"/>
            <w:tcMar>
              <w:left w:w="28" w:type="dxa"/>
              <w:right w:w="28" w:type="dxa"/>
            </w:tcMar>
            <w:vAlign w:val="center"/>
          </w:tcPr>
          <w:p w14:paraId="0413B473" w14:textId="77777777" w:rsidR="004324F2" w:rsidRPr="004324F2" w:rsidRDefault="004324F2" w:rsidP="004324F2">
            <w:pPr>
              <w:jc w:val="center"/>
              <w:rPr>
                <w:sz w:val="14"/>
                <w:szCs w:val="16"/>
              </w:rPr>
            </w:pPr>
            <w:r w:rsidRPr="004324F2">
              <w:rPr>
                <w:sz w:val="14"/>
                <w:szCs w:val="16"/>
              </w:rPr>
              <w:t>0,0</w:t>
            </w:r>
          </w:p>
        </w:tc>
        <w:tc>
          <w:tcPr>
            <w:tcW w:w="580" w:type="dxa"/>
            <w:shd w:val="clear" w:color="000000" w:fill="FFFFFF"/>
            <w:tcMar>
              <w:left w:w="28" w:type="dxa"/>
              <w:right w:w="28" w:type="dxa"/>
            </w:tcMar>
            <w:vAlign w:val="center"/>
          </w:tcPr>
          <w:p w14:paraId="02FE562E"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723CD13D" w14:textId="77777777" w:rsidR="004324F2" w:rsidRPr="004324F2" w:rsidRDefault="004324F2" w:rsidP="004324F2">
            <w:pPr>
              <w:jc w:val="center"/>
              <w:rPr>
                <w:sz w:val="14"/>
                <w:szCs w:val="16"/>
              </w:rPr>
            </w:pPr>
            <w:r w:rsidRPr="004324F2">
              <w:rPr>
                <w:sz w:val="14"/>
                <w:szCs w:val="16"/>
              </w:rPr>
              <w:t>0,0</w:t>
            </w:r>
          </w:p>
        </w:tc>
        <w:tc>
          <w:tcPr>
            <w:tcW w:w="518" w:type="dxa"/>
            <w:shd w:val="clear" w:color="000000" w:fill="FFFFFF"/>
            <w:tcMar>
              <w:left w:w="28" w:type="dxa"/>
              <w:right w:w="28" w:type="dxa"/>
            </w:tcMar>
            <w:vAlign w:val="center"/>
          </w:tcPr>
          <w:p w14:paraId="223409A6"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4162F2DB"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0C0B9554" w14:textId="77777777" w:rsidR="004324F2" w:rsidRPr="004324F2" w:rsidRDefault="004324F2" w:rsidP="004324F2">
            <w:pPr>
              <w:jc w:val="center"/>
              <w:rPr>
                <w:sz w:val="14"/>
                <w:szCs w:val="14"/>
              </w:rPr>
            </w:pPr>
            <w:r w:rsidRPr="004324F2">
              <w:rPr>
                <w:sz w:val="14"/>
                <w:szCs w:val="14"/>
              </w:rPr>
              <w:t>837,5</w:t>
            </w:r>
          </w:p>
        </w:tc>
        <w:tc>
          <w:tcPr>
            <w:tcW w:w="579" w:type="dxa"/>
            <w:shd w:val="clear" w:color="000000" w:fill="FFFFFF"/>
            <w:tcMar>
              <w:left w:w="28" w:type="dxa"/>
              <w:right w:w="28" w:type="dxa"/>
            </w:tcMar>
            <w:vAlign w:val="center"/>
          </w:tcPr>
          <w:p w14:paraId="336C5BDB"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5F0CBE11"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06E48665" w14:textId="77777777" w:rsidR="004324F2" w:rsidRPr="004324F2" w:rsidRDefault="004324F2" w:rsidP="004324F2">
            <w:pPr>
              <w:jc w:val="center"/>
              <w:rPr>
                <w:sz w:val="14"/>
                <w:szCs w:val="16"/>
              </w:rPr>
            </w:pPr>
            <w:r w:rsidRPr="004324F2">
              <w:rPr>
                <w:sz w:val="14"/>
                <w:szCs w:val="16"/>
              </w:rPr>
              <w:t>0,0</w:t>
            </w:r>
          </w:p>
        </w:tc>
        <w:tc>
          <w:tcPr>
            <w:tcW w:w="544" w:type="dxa"/>
            <w:shd w:val="clear" w:color="000000" w:fill="FFFFFF"/>
            <w:tcMar>
              <w:left w:w="28" w:type="dxa"/>
              <w:right w:w="28" w:type="dxa"/>
            </w:tcMar>
            <w:vAlign w:val="center"/>
          </w:tcPr>
          <w:p w14:paraId="0804799B"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2EB9E987"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2D40BF0E" w14:textId="77777777" w:rsidR="004324F2" w:rsidRPr="004324F2" w:rsidRDefault="004324F2" w:rsidP="004324F2">
            <w:pPr>
              <w:jc w:val="center"/>
              <w:rPr>
                <w:sz w:val="14"/>
                <w:szCs w:val="16"/>
              </w:rPr>
            </w:pPr>
            <w:r w:rsidRPr="004324F2">
              <w:rPr>
                <w:sz w:val="14"/>
                <w:szCs w:val="16"/>
              </w:rPr>
              <w:t>0,0</w:t>
            </w:r>
          </w:p>
        </w:tc>
        <w:tc>
          <w:tcPr>
            <w:tcW w:w="518" w:type="dxa"/>
            <w:shd w:val="clear" w:color="000000" w:fill="FFFFFF"/>
            <w:tcMar>
              <w:left w:w="28" w:type="dxa"/>
              <w:right w:w="28" w:type="dxa"/>
            </w:tcMar>
            <w:vAlign w:val="center"/>
          </w:tcPr>
          <w:p w14:paraId="27EE3BDA" w14:textId="77777777" w:rsidR="004324F2" w:rsidRPr="004324F2" w:rsidRDefault="004324F2" w:rsidP="004324F2">
            <w:pPr>
              <w:jc w:val="center"/>
              <w:rPr>
                <w:sz w:val="14"/>
                <w:szCs w:val="16"/>
              </w:rPr>
            </w:pPr>
            <w:r w:rsidRPr="004324F2">
              <w:rPr>
                <w:sz w:val="14"/>
                <w:szCs w:val="16"/>
              </w:rPr>
              <w:t>0,0</w:t>
            </w:r>
          </w:p>
        </w:tc>
        <w:tc>
          <w:tcPr>
            <w:tcW w:w="674" w:type="dxa"/>
            <w:shd w:val="clear" w:color="000000" w:fill="FFFFFF"/>
            <w:tcMar>
              <w:left w:w="28" w:type="dxa"/>
              <w:right w:w="28" w:type="dxa"/>
            </w:tcMar>
            <w:vAlign w:val="center"/>
          </w:tcPr>
          <w:p w14:paraId="797AE3C6"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7A810B00" w14:textId="77777777" w:rsidR="004324F2" w:rsidRPr="004324F2" w:rsidRDefault="004324F2" w:rsidP="004324F2">
            <w:pPr>
              <w:jc w:val="center"/>
              <w:rPr>
                <w:sz w:val="14"/>
                <w:szCs w:val="16"/>
              </w:rPr>
            </w:pPr>
            <w:r w:rsidRPr="004324F2">
              <w:rPr>
                <w:sz w:val="14"/>
                <w:szCs w:val="16"/>
              </w:rPr>
              <w:t>0,0</w:t>
            </w:r>
          </w:p>
        </w:tc>
        <w:tc>
          <w:tcPr>
            <w:tcW w:w="509" w:type="dxa"/>
            <w:shd w:val="clear" w:color="000000" w:fill="FFFFFF"/>
            <w:tcMar>
              <w:left w:w="28" w:type="dxa"/>
              <w:right w:w="28" w:type="dxa"/>
            </w:tcMar>
            <w:vAlign w:val="center"/>
          </w:tcPr>
          <w:p w14:paraId="43900ABE" w14:textId="77777777" w:rsidR="004324F2" w:rsidRPr="004324F2" w:rsidRDefault="004324F2" w:rsidP="004324F2">
            <w:pPr>
              <w:jc w:val="center"/>
              <w:rPr>
                <w:sz w:val="14"/>
                <w:szCs w:val="14"/>
              </w:rPr>
            </w:pPr>
            <w:r w:rsidRPr="004324F2">
              <w:rPr>
                <w:sz w:val="14"/>
                <w:szCs w:val="14"/>
              </w:rPr>
              <w:t>2024</w:t>
            </w:r>
          </w:p>
        </w:tc>
        <w:tc>
          <w:tcPr>
            <w:tcW w:w="709" w:type="dxa"/>
            <w:shd w:val="clear" w:color="000000" w:fill="FFFFFF"/>
            <w:noWrap/>
            <w:tcMar>
              <w:left w:w="28" w:type="dxa"/>
              <w:right w:w="28" w:type="dxa"/>
            </w:tcMar>
            <w:vAlign w:val="center"/>
          </w:tcPr>
          <w:p w14:paraId="07F8EBBA" w14:textId="77777777" w:rsidR="004324F2" w:rsidRPr="004324F2" w:rsidRDefault="004324F2" w:rsidP="004324F2">
            <w:pPr>
              <w:jc w:val="center"/>
              <w:rPr>
                <w:sz w:val="14"/>
                <w:szCs w:val="14"/>
              </w:rPr>
            </w:pPr>
            <w:r w:rsidRPr="004324F2">
              <w:rPr>
                <w:sz w:val="14"/>
                <w:szCs w:val="14"/>
              </w:rPr>
              <w:t>837,5</w:t>
            </w:r>
          </w:p>
        </w:tc>
        <w:tc>
          <w:tcPr>
            <w:tcW w:w="708" w:type="dxa"/>
            <w:shd w:val="clear" w:color="000000" w:fill="FFFFFF"/>
            <w:noWrap/>
            <w:tcMar>
              <w:left w:w="28" w:type="dxa"/>
              <w:right w:w="28" w:type="dxa"/>
            </w:tcMar>
            <w:vAlign w:val="center"/>
          </w:tcPr>
          <w:p w14:paraId="7377E3BB" w14:textId="77777777" w:rsidR="004324F2" w:rsidRPr="004324F2" w:rsidRDefault="004324F2" w:rsidP="004324F2">
            <w:pPr>
              <w:jc w:val="center"/>
              <w:rPr>
                <w:sz w:val="14"/>
                <w:szCs w:val="16"/>
              </w:rPr>
            </w:pPr>
            <w:r w:rsidRPr="004324F2">
              <w:rPr>
                <w:sz w:val="14"/>
                <w:szCs w:val="16"/>
              </w:rPr>
              <w:t>0,0</w:t>
            </w:r>
          </w:p>
        </w:tc>
        <w:tc>
          <w:tcPr>
            <w:tcW w:w="851" w:type="dxa"/>
            <w:shd w:val="clear" w:color="000000" w:fill="FFFFFF"/>
            <w:tcMar>
              <w:left w:w="28" w:type="dxa"/>
              <w:right w:w="28" w:type="dxa"/>
            </w:tcMar>
            <w:vAlign w:val="center"/>
          </w:tcPr>
          <w:p w14:paraId="596880BB" w14:textId="77777777" w:rsidR="004324F2" w:rsidRPr="004324F2" w:rsidRDefault="004324F2" w:rsidP="004324F2">
            <w:pPr>
              <w:jc w:val="center"/>
              <w:rPr>
                <w:sz w:val="14"/>
                <w:szCs w:val="16"/>
              </w:rPr>
            </w:pPr>
            <w:r w:rsidRPr="004324F2">
              <w:rPr>
                <w:sz w:val="14"/>
                <w:szCs w:val="16"/>
              </w:rPr>
              <w:t>0,0</w:t>
            </w:r>
          </w:p>
        </w:tc>
      </w:tr>
      <w:tr w:rsidR="004324F2" w:rsidRPr="004324F2" w14:paraId="6F9836E7" w14:textId="77777777" w:rsidTr="004569B3">
        <w:trPr>
          <w:trHeight w:val="255"/>
        </w:trPr>
        <w:tc>
          <w:tcPr>
            <w:tcW w:w="568" w:type="dxa"/>
            <w:shd w:val="clear" w:color="000000" w:fill="FFFFFF"/>
            <w:tcMar>
              <w:left w:w="28" w:type="dxa"/>
              <w:right w:w="28" w:type="dxa"/>
            </w:tcMar>
            <w:vAlign w:val="center"/>
          </w:tcPr>
          <w:p w14:paraId="66955EFA" w14:textId="77777777" w:rsidR="004324F2" w:rsidRPr="004324F2" w:rsidRDefault="004324F2" w:rsidP="004324F2">
            <w:pPr>
              <w:jc w:val="center"/>
              <w:rPr>
                <w:color w:val="000000"/>
                <w:sz w:val="14"/>
                <w:szCs w:val="14"/>
              </w:rPr>
            </w:pPr>
            <w:r w:rsidRPr="004324F2">
              <w:rPr>
                <w:color w:val="000000"/>
                <w:sz w:val="14"/>
                <w:szCs w:val="14"/>
              </w:rPr>
              <w:t>1.8.14</w:t>
            </w:r>
          </w:p>
        </w:tc>
        <w:tc>
          <w:tcPr>
            <w:tcW w:w="2835" w:type="dxa"/>
            <w:shd w:val="clear" w:color="000000" w:fill="FFFFFF"/>
            <w:tcMar>
              <w:left w:w="28" w:type="dxa"/>
              <w:right w:w="28" w:type="dxa"/>
            </w:tcMar>
          </w:tcPr>
          <w:p w14:paraId="0B6978E9" w14:textId="77777777" w:rsidR="004324F2" w:rsidRPr="004324F2" w:rsidRDefault="004324F2" w:rsidP="004324F2">
            <w:pPr>
              <w:rPr>
                <w:sz w:val="14"/>
                <w:szCs w:val="20"/>
              </w:rPr>
            </w:pPr>
            <w:r w:rsidRPr="004324F2">
              <w:rPr>
                <w:sz w:val="14"/>
                <w:szCs w:val="20"/>
              </w:rPr>
              <w:t>Внедрение системы связи на насосной станции - РЧВ на ПНС - 3 ул. Байдукова, Водозабор № 2</w:t>
            </w:r>
          </w:p>
        </w:tc>
        <w:tc>
          <w:tcPr>
            <w:tcW w:w="850" w:type="dxa"/>
            <w:shd w:val="clear" w:color="000000" w:fill="FFFFFF"/>
            <w:tcMar>
              <w:left w:w="28" w:type="dxa"/>
              <w:right w:w="28" w:type="dxa"/>
            </w:tcMar>
            <w:vAlign w:val="center"/>
          </w:tcPr>
          <w:p w14:paraId="68503F2F" w14:textId="77777777" w:rsidR="004324F2" w:rsidRPr="004324F2" w:rsidRDefault="004324F2" w:rsidP="004324F2">
            <w:pPr>
              <w:jc w:val="center"/>
              <w:rPr>
                <w:color w:val="000000"/>
                <w:sz w:val="14"/>
                <w:szCs w:val="14"/>
              </w:rPr>
            </w:pPr>
            <w:r w:rsidRPr="004324F2">
              <w:rPr>
                <w:color w:val="000000"/>
                <w:sz w:val="14"/>
                <w:szCs w:val="14"/>
              </w:rPr>
              <w:t>г. Осинники</w:t>
            </w:r>
          </w:p>
        </w:tc>
        <w:tc>
          <w:tcPr>
            <w:tcW w:w="639" w:type="dxa"/>
            <w:shd w:val="clear" w:color="000000" w:fill="FFFFFF"/>
            <w:tcMar>
              <w:left w:w="28" w:type="dxa"/>
              <w:right w:w="28" w:type="dxa"/>
            </w:tcMar>
            <w:vAlign w:val="center"/>
          </w:tcPr>
          <w:p w14:paraId="6994E548" w14:textId="77777777" w:rsidR="004324F2" w:rsidRPr="004324F2" w:rsidRDefault="004324F2" w:rsidP="004324F2">
            <w:pPr>
              <w:jc w:val="center"/>
              <w:rPr>
                <w:sz w:val="14"/>
                <w:szCs w:val="14"/>
              </w:rPr>
            </w:pPr>
            <w:r w:rsidRPr="004324F2">
              <w:rPr>
                <w:sz w:val="14"/>
                <w:szCs w:val="14"/>
              </w:rPr>
              <w:t>43,1</w:t>
            </w:r>
          </w:p>
        </w:tc>
        <w:tc>
          <w:tcPr>
            <w:tcW w:w="400" w:type="dxa"/>
            <w:shd w:val="clear" w:color="000000" w:fill="FFFFFF"/>
            <w:tcMar>
              <w:left w:w="28" w:type="dxa"/>
              <w:right w:w="28" w:type="dxa"/>
            </w:tcMar>
            <w:vAlign w:val="center"/>
          </w:tcPr>
          <w:p w14:paraId="102CFAFD" w14:textId="77777777" w:rsidR="004324F2" w:rsidRPr="004324F2" w:rsidRDefault="004324F2" w:rsidP="004324F2">
            <w:pPr>
              <w:jc w:val="center"/>
              <w:rPr>
                <w:sz w:val="14"/>
                <w:szCs w:val="16"/>
              </w:rPr>
            </w:pPr>
            <w:r w:rsidRPr="004324F2">
              <w:rPr>
                <w:sz w:val="14"/>
                <w:szCs w:val="16"/>
              </w:rPr>
              <w:t>0,0</w:t>
            </w:r>
          </w:p>
        </w:tc>
        <w:tc>
          <w:tcPr>
            <w:tcW w:w="580" w:type="dxa"/>
            <w:shd w:val="clear" w:color="000000" w:fill="FFFFFF"/>
            <w:tcMar>
              <w:left w:w="28" w:type="dxa"/>
              <w:right w:w="28" w:type="dxa"/>
            </w:tcMar>
            <w:vAlign w:val="center"/>
          </w:tcPr>
          <w:p w14:paraId="28A56ABE"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6CFCC2A7" w14:textId="77777777" w:rsidR="004324F2" w:rsidRPr="004324F2" w:rsidRDefault="004324F2" w:rsidP="004324F2">
            <w:pPr>
              <w:jc w:val="center"/>
              <w:rPr>
                <w:sz w:val="14"/>
                <w:szCs w:val="16"/>
              </w:rPr>
            </w:pPr>
            <w:r w:rsidRPr="004324F2">
              <w:rPr>
                <w:sz w:val="14"/>
                <w:szCs w:val="16"/>
              </w:rPr>
              <w:t>0,0</w:t>
            </w:r>
          </w:p>
        </w:tc>
        <w:tc>
          <w:tcPr>
            <w:tcW w:w="518" w:type="dxa"/>
            <w:shd w:val="clear" w:color="000000" w:fill="FFFFFF"/>
            <w:tcMar>
              <w:left w:w="28" w:type="dxa"/>
              <w:right w:w="28" w:type="dxa"/>
            </w:tcMar>
            <w:vAlign w:val="center"/>
          </w:tcPr>
          <w:p w14:paraId="37C47362"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068B540A"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2A23CA84"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3A1CFD59" w14:textId="77777777" w:rsidR="004324F2" w:rsidRPr="004324F2" w:rsidRDefault="004324F2" w:rsidP="004324F2">
            <w:pPr>
              <w:jc w:val="center"/>
              <w:rPr>
                <w:sz w:val="14"/>
                <w:szCs w:val="14"/>
              </w:rPr>
            </w:pPr>
            <w:r w:rsidRPr="004324F2">
              <w:rPr>
                <w:sz w:val="14"/>
                <w:szCs w:val="14"/>
              </w:rPr>
              <w:t>43,1</w:t>
            </w:r>
          </w:p>
        </w:tc>
        <w:tc>
          <w:tcPr>
            <w:tcW w:w="579" w:type="dxa"/>
            <w:shd w:val="clear" w:color="000000" w:fill="FFFFFF"/>
            <w:tcMar>
              <w:left w:w="28" w:type="dxa"/>
              <w:right w:w="28" w:type="dxa"/>
            </w:tcMar>
            <w:vAlign w:val="center"/>
          </w:tcPr>
          <w:p w14:paraId="05301F8B"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2236D3AA" w14:textId="77777777" w:rsidR="004324F2" w:rsidRPr="004324F2" w:rsidRDefault="004324F2" w:rsidP="004324F2">
            <w:pPr>
              <w:jc w:val="center"/>
              <w:rPr>
                <w:sz w:val="14"/>
                <w:szCs w:val="16"/>
              </w:rPr>
            </w:pPr>
            <w:r w:rsidRPr="004324F2">
              <w:rPr>
                <w:sz w:val="14"/>
                <w:szCs w:val="16"/>
              </w:rPr>
              <w:t>0,0</w:t>
            </w:r>
          </w:p>
        </w:tc>
        <w:tc>
          <w:tcPr>
            <w:tcW w:w="544" w:type="dxa"/>
            <w:shd w:val="clear" w:color="000000" w:fill="FFFFFF"/>
            <w:tcMar>
              <w:left w:w="28" w:type="dxa"/>
              <w:right w:w="28" w:type="dxa"/>
            </w:tcMar>
            <w:vAlign w:val="center"/>
          </w:tcPr>
          <w:p w14:paraId="2C62F521"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6B62BAB1"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45A111FC" w14:textId="77777777" w:rsidR="004324F2" w:rsidRPr="004324F2" w:rsidRDefault="004324F2" w:rsidP="004324F2">
            <w:pPr>
              <w:jc w:val="center"/>
              <w:rPr>
                <w:sz w:val="14"/>
                <w:szCs w:val="16"/>
              </w:rPr>
            </w:pPr>
            <w:r w:rsidRPr="004324F2">
              <w:rPr>
                <w:sz w:val="14"/>
                <w:szCs w:val="16"/>
              </w:rPr>
              <w:t>0,0</w:t>
            </w:r>
          </w:p>
        </w:tc>
        <w:tc>
          <w:tcPr>
            <w:tcW w:w="518" w:type="dxa"/>
            <w:shd w:val="clear" w:color="000000" w:fill="FFFFFF"/>
            <w:tcMar>
              <w:left w:w="28" w:type="dxa"/>
              <w:right w:w="28" w:type="dxa"/>
            </w:tcMar>
            <w:vAlign w:val="center"/>
          </w:tcPr>
          <w:p w14:paraId="4F3BC9C9" w14:textId="77777777" w:rsidR="004324F2" w:rsidRPr="004324F2" w:rsidRDefault="004324F2" w:rsidP="004324F2">
            <w:pPr>
              <w:jc w:val="center"/>
              <w:rPr>
                <w:sz w:val="14"/>
                <w:szCs w:val="16"/>
              </w:rPr>
            </w:pPr>
            <w:r w:rsidRPr="004324F2">
              <w:rPr>
                <w:sz w:val="14"/>
                <w:szCs w:val="16"/>
              </w:rPr>
              <w:t>0,0</w:t>
            </w:r>
          </w:p>
        </w:tc>
        <w:tc>
          <w:tcPr>
            <w:tcW w:w="674" w:type="dxa"/>
            <w:shd w:val="clear" w:color="000000" w:fill="FFFFFF"/>
            <w:tcMar>
              <w:left w:w="28" w:type="dxa"/>
              <w:right w:w="28" w:type="dxa"/>
            </w:tcMar>
            <w:vAlign w:val="center"/>
          </w:tcPr>
          <w:p w14:paraId="43B90AAC"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2CDB3C7B" w14:textId="77777777" w:rsidR="004324F2" w:rsidRPr="004324F2" w:rsidRDefault="004324F2" w:rsidP="004324F2">
            <w:pPr>
              <w:jc w:val="center"/>
              <w:rPr>
                <w:sz w:val="14"/>
                <w:szCs w:val="16"/>
              </w:rPr>
            </w:pPr>
            <w:r w:rsidRPr="004324F2">
              <w:rPr>
                <w:sz w:val="14"/>
                <w:szCs w:val="16"/>
              </w:rPr>
              <w:t>0,0</w:t>
            </w:r>
          </w:p>
        </w:tc>
        <w:tc>
          <w:tcPr>
            <w:tcW w:w="509" w:type="dxa"/>
            <w:shd w:val="clear" w:color="000000" w:fill="FFFFFF"/>
            <w:tcMar>
              <w:left w:w="28" w:type="dxa"/>
              <w:right w:w="28" w:type="dxa"/>
            </w:tcMar>
            <w:vAlign w:val="center"/>
          </w:tcPr>
          <w:p w14:paraId="71AC05E9" w14:textId="77777777" w:rsidR="004324F2" w:rsidRPr="004324F2" w:rsidRDefault="004324F2" w:rsidP="004324F2">
            <w:pPr>
              <w:jc w:val="center"/>
              <w:rPr>
                <w:sz w:val="14"/>
                <w:szCs w:val="14"/>
              </w:rPr>
            </w:pPr>
            <w:r w:rsidRPr="004324F2">
              <w:rPr>
                <w:sz w:val="14"/>
                <w:szCs w:val="14"/>
              </w:rPr>
              <w:t>2025</w:t>
            </w:r>
          </w:p>
        </w:tc>
        <w:tc>
          <w:tcPr>
            <w:tcW w:w="709" w:type="dxa"/>
            <w:shd w:val="clear" w:color="000000" w:fill="FFFFFF"/>
            <w:noWrap/>
            <w:tcMar>
              <w:left w:w="28" w:type="dxa"/>
              <w:right w:w="28" w:type="dxa"/>
            </w:tcMar>
            <w:vAlign w:val="center"/>
          </w:tcPr>
          <w:p w14:paraId="6F6BA391" w14:textId="77777777" w:rsidR="004324F2" w:rsidRPr="004324F2" w:rsidRDefault="004324F2" w:rsidP="004324F2">
            <w:pPr>
              <w:jc w:val="center"/>
              <w:rPr>
                <w:sz w:val="14"/>
                <w:szCs w:val="14"/>
              </w:rPr>
            </w:pPr>
            <w:r w:rsidRPr="004324F2">
              <w:rPr>
                <w:sz w:val="14"/>
                <w:szCs w:val="14"/>
              </w:rPr>
              <w:t>43,1</w:t>
            </w:r>
          </w:p>
        </w:tc>
        <w:tc>
          <w:tcPr>
            <w:tcW w:w="708" w:type="dxa"/>
            <w:shd w:val="clear" w:color="000000" w:fill="FFFFFF"/>
            <w:noWrap/>
            <w:tcMar>
              <w:left w:w="28" w:type="dxa"/>
              <w:right w:w="28" w:type="dxa"/>
            </w:tcMar>
            <w:vAlign w:val="center"/>
          </w:tcPr>
          <w:p w14:paraId="0F6EEF7C" w14:textId="77777777" w:rsidR="004324F2" w:rsidRPr="004324F2" w:rsidRDefault="004324F2" w:rsidP="004324F2">
            <w:pPr>
              <w:jc w:val="center"/>
              <w:rPr>
                <w:sz w:val="14"/>
                <w:szCs w:val="16"/>
              </w:rPr>
            </w:pPr>
            <w:r w:rsidRPr="004324F2">
              <w:rPr>
                <w:sz w:val="14"/>
                <w:szCs w:val="16"/>
              </w:rPr>
              <w:t>0,0</w:t>
            </w:r>
          </w:p>
        </w:tc>
        <w:tc>
          <w:tcPr>
            <w:tcW w:w="851" w:type="dxa"/>
            <w:shd w:val="clear" w:color="000000" w:fill="FFFFFF"/>
            <w:tcMar>
              <w:left w:w="28" w:type="dxa"/>
              <w:right w:w="28" w:type="dxa"/>
            </w:tcMar>
            <w:vAlign w:val="center"/>
          </w:tcPr>
          <w:p w14:paraId="2DE61AA0" w14:textId="77777777" w:rsidR="004324F2" w:rsidRPr="004324F2" w:rsidRDefault="004324F2" w:rsidP="004324F2">
            <w:pPr>
              <w:jc w:val="center"/>
              <w:rPr>
                <w:sz w:val="14"/>
                <w:szCs w:val="16"/>
              </w:rPr>
            </w:pPr>
            <w:r w:rsidRPr="004324F2">
              <w:rPr>
                <w:sz w:val="14"/>
                <w:szCs w:val="16"/>
              </w:rPr>
              <w:t>0,0</w:t>
            </w:r>
          </w:p>
        </w:tc>
      </w:tr>
      <w:tr w:rsidR="004324F2" w:rsidRPr="004324F2" w14:paraId="453354A3" w14:textId="77777777" w:rsidTr="004569B3">
        <w:trPr>
          <w:trHeight w:val="255"/>
        </w:trPr>
        <w:tc>
          <w:tcPr>
            <w:tcW w:w="568" w:type="dxa"/>
            <w:shd w:val="clear" w:color="000000" w:fill="FFFFFF"/>
            <w:tcMar>
              <w:left w:w="28" w:type="dxa"/>
              <w:right w:w="28" w:type="dxa"/>
            </w:tcMar>
            <w:vAlign w:val="center"/>
          </w:tcPr>
          <w:p w14:paraId="3D7F2066" w14:textId="77777777" w:rsidR="004324F2" w:rsidRPr="004324F2" w:rsidRDefault="004324F2" w:rsidP="004324F2">
            <w:pPr>
              <w:jc w:val="center"/>
              <w:rPr>
                <w:color w:val="000000"/>
                <w:sz w:val="14"/>
                <w:szCs w:val="14"/>
              </w:rPr>
            </w:pPr>
            <w:r w:rsidRPr="004324F2">
              <w:rPr>
                <w:color w:val="000000"/>
                <w:sz w:val="14"/>
                <w:szCs w:val="14"/>
              </w:rPr>
              <w:t>1.8.15</w:t>
            </w:r>
          </w:p>
        </w:tc>
        <w:tc>
          <w:tcPr>
            <w:tcW w:w="2835" w:type="dxa"/>
            <w:shd w:val="clear" w:color="000000" w:fill="FFFFFF"/>
            <w:tcMar>
              <w:left w:w="28" w:type="dxa"/>
              <w:right w:w="28" w:type="dxa"/>
            </w:tcMar>
          </w:tcPr>
          <w:p w14:paraId="510AB2DC" w14:textId="77777777" w:rsidR="004324F2" w:rsidRPr="004324F2" w:rsidRDefault="004324F2" w:rsidP="004324F2">
            <w:pPr>
              <w:rPr>
                <w:sz w:val="14"/>
                <w:szCs w:val="20"/>
              </w:rPr>
            </w:pPr>
            <w:r w:rsidRPr="004324F2">
              <w:rPr>
                <w:sz w:val="14"/>
                <w:szCs w:val="20"/>
              </w:rPr>
              <w:t>Внедрение АВР на ПНС - 3 ул. Байдукова, Водозабор № 2</w:t>
            </w:r>
          </w:p>
        </w:tc>
        <w:tc>
          <w:tcPr>
            <w:tcW w:w="850" w:type="dxa"/>
            <w:shd w:val="clear" w:color="000000" w:fill="FFFFFF"/>
            <w:tcMar>
              <w:left w:w="28" w:type="dxa"/>
              <w:right w:w="28" w:type="dxa"/>
            </w:tcMar>
            <w:vAlign w:val="center"/>
          </w:tcPr>
          <w:p w14:paraId="227C788B" w14:textId="77777777" w:rsidR="004324F2" w:rsidRPr="004324F2" w:rsidRDefault="004324F2" w:rsidP="004324F2">
            <w:pPr>
              <w:jc w:val="center"/>
              <w:rPr>
                <w:color w:val="000000"/>
                <w:sz w:val="14"/>
                <w:szCs w:val="14"/>
              </w:rPr>
            </w:pPr>
            <w:r w:rsidRPr="004324F2">
              <w:rPr>
                <w:color w:val="000000"/>
                <w:sz w:val="14"/>
                <w:szCs w:val="14"/>
              </w:rPr>
              <w:t>г. Осинники</w:t>
            </w:r>
          </w:p>
        </w:tc>
        <w:tc>
          <w:tcPr>
            <w:tcW w:w="639" w:type="dxa"/>
            <w:shd w:val="clear" w:color="000000" w:fill="FFFFFF"/>
            <w:tcMar>
              <w:left w:w="28" w:type="dxa"/>
              <w:right w:w="28" w:type="dxa"/>
            </w:tcMar>
            <w:vAlign w:val="center"/>
          </w:tcPr>
          <w:p w14:paraId="1C291F13" w14:textId="77777777" w:rsidR="004324F2" w:rsidRPr="004324F2" w:rsidRDefault="004324F2" w:rsidP="004324F2">
            <w:pPr>
              <w:jc w:val="center"/>
              <w:rPr>
                <w:sz w:val="14"/>
                <w:szCs w:val="14"/>
              </w:rPr>
            </w:pPr>
            <w:r w:rsidRPr="004324F2">
              <w:rPr>
                <w:sz w:val="14"/>
                <w:szCs w:val="14"/>
              </w:rPr>
              <w:t>380,4</w:t>
            </w:r>
          </w:p>
        </w:tc>
        <w:tc>
          <w:tcPr>
            <w:tcW w:w="400" w:type="dxa"/>
            <w:shd w:val="clear" w:color="000000" w:fill="FFFFFF"/>
            <w:tcMar>
              <w:left w:w="28" w:type="dxa"/>
              <w:right w:w="28" w:type="dxa"/>
            </w:tcMar>
            <w:vAlign w:val="center"/>
          </w:tcPr>
          <w:p w14:paraId="7099E6AE" w14:textId="77777777" w:rsidR="004324F2" w:rsidRPr="004324F2" w:rsidRDefault="004324F2" w:rsidP="004324F2">
            <w:pPr>
              <w:jc w:val="center"/>
              <w:rPr>
                <w:sz w:val="14"/>
                <w:szCs w:val="16"/>
              </w:rPr>
            </w:pPr>
            <w:r w:rsidRPr="004324F2">
              <w:rPr>
                <w:sz w:val="14"/>
                <w:szCs w:val="16"/>
              </w:rPr>
              <w:t>0,0</w:t>
            </w:r>
          </w:p>
        </w:tc>
        <w:tc>
          <w:tcPr>
            <w:tcW w:w="580" w:type="dxa"/>
            <w:shd w:val="clear" w:color="000000" w:fill="FFFFFF"/>
            <w:tcMar>
              <w:left w:w="28" w:type="dxa"/>
              <w:right w:w="28" w:type="dxa"/>
            </w:tcMar>
            <w:vAlign w:val="center"/>
          </w:tcPr>
          <w:p w14:paraId="5B3385B0"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629CA11A" w14:textId="77777777" w:rsidR="004324F2" w:rsidRPr="004324F2" w:rsidRDefault="004324F2" w:rsidP="004324F2">
            <w:pPr>
              <w:jc w:val="center"/>
              <w:rPr>
                <w:sz w:val="14"/>
                <w:szCs w:val="16"/>
              </w:rPr>
            </w:pPr>
            <w:r w:rsidRPr="004324F2">
              <w:rPr>
                <w:sz w:val="14"/>
                <w:szCs w:val="16"/>
              </w:rPr>
              <w:t>0,0</w:t>
            </w:r>
          </w:p>
        </w:tc>
        <w:tc>
          <w:tcPr>
            <w:tcW w:w="518" w:type="dxa"/>
            <w:shd w:val="clear" w:color="000000" w:fill="FFFFFF"/>
            <w:tcMar>
              <w:left w:w="28" w:type="dxa"/>
              <w:right w:w="28" w:type="dxa"/>
            </w:tcMar>
            <w:vAlign w:val="center"/>
          </w:tcPr>
          <w:p w14:paraId="2DDD5F6D"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20A2B18A" w14:textId="77777777" w:rsidR="004324F2" w:rsidRPr="004324F2" w:rsidRDefault="004324F2" w:rsidP="004324F2">
            <w:pPr>
              <w:jc w:val="center"/>
              <w:rPr>
                <w:sz w:val="14"/>
                <w:szCs w:val="14"/>
              </w:rPr>
            </w:pPr>
            <w:r w:rsidRPr="004324F2">
              <w:rPr>
                <w:sz w:val="14"/>
                <w:szCs w:val="14"/>
              </w:rPr>
              <w:t>380,4</w:t>
            </w:r>
          </w:p>
        </w:tc>
        <w:tc>
          <w:tcPr>
            <w:tcW w:w="579" w:type="dxa"/>
            <w:shd w:val="clear" w:color="000000" w:fill="FFFFFF"/>
            <w:tcMar>
              <w:left w:w="28" w:type="dxa"/>
              <w:right w:w="28" w:type="dxa"/>
            </w:tcMar>
            <w:vAlign w:val="center"/>
          </w:tcPr>
          <w:p w14:paraId="1C81C5EA"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39926020"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3F7E755B"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7168F3B4" w14:textId="77777777" w:rsidR="004324F2" w:rsidRPr="004324F2" w:rsidRDefault="004324F2" w:rsidP="004324F2">
            <w:pPr>
              <w:jc w:val="center"/>
              <w:rPr>
                <w:sz w:val="14"/>
                <w:szCs w:val="16"/>
              </w:rPr>
            </w:pPr>
            <w:r w:rsidRPr="004324F2">
              <w:rPr>
                <w:sz w:val="14"/>
                <w:szCs w:val="16"/>
              </w:rPr>
              <w:t>0,0</w:t>
            </w:r>
          </w:p>
        </w:tc>
        <w:tc>
          <w:tcPr>
            <w:tcW w:w="544" w:type="dxa"/>
            <w:shd w:val="clear" w:color="000000" w:fill="FFFFFF"/>
            <w:tcMar>
              <w:left w:w="28" w:type="dxa"/>
              <w:right w:w="28" w:type="dxa"/>
            </w:tcMar>
            <w:vAlign w:val="center"/>
          </w:tcPr>
          <w:p w14:paraId="625A43D0"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3BE8737B"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5FA30541" w14:textId="77777777" w:rsidR="004324F2" w:rsidRPr="004324F2" w:rsidRDefault="004324F2" w:rsidP="004324F2">
            <w:pPr>
              <w:jc w:val="center"/>
              <w:rPr>
                <w:sz w:val="14"/>
                <w:szCs w:val="16"/>
              </w:rPr>
            </w:pPr>
            <w:r w:rsidRPr="004324F2">
              <w:rPr>
                <w:sz w:val="14"/>
                <w:szCs w:val="16"/>
              </w:rPr>
              <w:t>0,0</w:t>
            </w:r>
          </w:p>
        </w:tc>
        <w:tc>
          <w:tcPr>
            <w:tcW w:w="518" w:type="dxa"/>
            <w:shd w:val="clear" w:color="000000" w:fill="FFFFFF"/>
            <w:tcMar>
              <w:left w:w="28" w:type="dxa"/>
              <w:right w:w="28" w:type="dxa"/>
            </w:tcMar>
            <w:vAlign w:val="center"/>
          </w:tcPr>
          <w:p w14:paraId="0C0D8B13" w14:textId="77777777" w:rsidR="004324F2" w:rsidRPr="004324F2" w:rsidRDefault="004324F2" w:rsidP="004324F2">
            <w:pPr>
              <w:jc w:val="center"/>
              <w:rPr>
                <w:sz w:val="14"/>
                <w:szCs w:val="16"/>
              </w:rPr>
            </w:pPr>
            <w:r w:rsidRPr="004324F2">
              <w:rPr>
                <w:sz w:val="14"/>
                <w:szCs w:val="16"/>
              </w:rPr>
              <w:t>0,0</w:t>
            </w:r>
          </w:p>
        </w:tc>
        <w:tc>
          <w:tcPr>
            <w:tcW w:w="674" w:type="dxa"/>
            <w:shd w:val="clear" w:color="000000" w:fill="FFFFFF"/>
            <w:tcMar>
              <w:left w:w="28" w:type="dxa"/>
              <w:right w:w="28" w:type="dxa"/>
            </w:tcMar>
            <w:vAlign w:val="center"/>
          </w:tcPr>
          <w:p w14:paraId="7E9D000F"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68184D70" w14:textId="77777777" w:rsidR="004324F2" w:rsidRPr="004324F2" w:rsidRDefault="004324F2" w:rsidP="004324F2">
            <w:pPr>
              <w:jc w:val="center"/>
              <w:rPr>
                <w:sz w:val="14"/>
                <w:szCs w:val="16"/>
              </w:rPr>
            </w:pPr>
            <w:r w:rsidRPr="004324F2">
              <w:rPr>
                <w:sz w:val="14"/>
                <w:szCs w:val="16"/>
              </w:rPr>
              <w:t>0,0</w:t>
            </w:r>
          </w:p>
        </w:tc>
        <w:tc>
          <w:tcPr>
            <w:tcW w:w="509" w:type="dxa"/>
            <w:shd w:val="clear" w:color="000000" w:fill="FFFFFF"/>
            <w:tcMar>
              <w:left w:w="28" w:type="dxa"/>
              <w:right w:w="28" w:type="dxa"/>
            </w:tcMar>
            <w:vAlign w:val="center"/>
          </w:tcPr>
          <w:p w14:paraId="075FA39F" w14:textId="77777777" w:rsidR="004324F2" w:rsidRPr="004324F2" w:rsidRDefault="004324F2" w:rsidP="004324F2">
            <w:pPr>
              <w:jc w:val="center"/>
              <w:rPr>
                <w:sz w:val="14"/>
                <w:szCs w:val="14"/>
              </w:rPr>
            </w:pPr>
            <w:r w:rsidRPr="004324F2">
              <w:rPr>
                <w:sz w:val="14"/>
                <w:szCs w:val="14"/>
              </w:rPr>
              <w:t>2023</w:t>
            </w:r>
          </w:p>
        </w:tc>
        <w:tc>
          <w:tcPr>
            <w:tcW w:w="709" w:type="dxa"/>
            <w:shd w:val="clear" w:color="000000" w:fill="FFFFFF"/>
            <w:noWrap/>
            <w:tcMar>
              <w:left w:w="28" w:type="dxa"/>
              <w:right w:w="28" w:type="dxa"/>
            </w:tcMar>
            <w:vAlign w:val="center"/>
          </w:tcPr>
          <w:p w14:paraId="7B14CDBF" w14:textId="77777777" w:rsidR="004324F2" w:rsidRPr="004324F2" w:rsidRDefault="004324F2" w:rsidP="004324F2">
            <w:pPr>
              <w:jc w:val="center"/>
              <w:rPr>
                <w:sz w:val="14"/>
                <w:szCs w:val="14"/>
              </w:rPr>
            </w:pPr>
            <w:r w:rsidRPr="004324F2">
              <w:rPr>
                <w:sz w:val="14"/>
                <w:szCs w:val="14"/>
              </w:rPr>
              <w:t>380,4</w:t>
            </w:r>
          </w:p>
        </w:tc>
        <w:tc>
          <w:tcPr>
            <w:tcW w:w="708" w:type="dxa"/>
            <w:shd w:val="clear" w:color="000000" w:fill="FFFFFF"/>
            <w:noWrap/>
            <w:tcMar>
              <w:left w:w="28" w:type="dxa"/>
              <w:right w:w="28" w:type="dxa"/>
            </w:tcMar>
            <w:vAlign w:val="center"/>
          </w:tcPr>
          <w:p w14:paraId="6826010F" w14:textId="77777777" w:rsidR="004324F2" w:rsidRPr="004324F2" w:rsidRDefault="004324F2" w:rsidP="004324F2">
            <w:pPr>
              <w:jc w:val="center"/>
              <w:rPr>
                <w:sz w:val="14"/>
                <w:szCs w:val="16"/>
              </w:rPr>
            </w:pPr>
            <w:r w:rsidRPr="004324F2">
              <w:rPr>
                <w:sz w:val="14"/>
                <w:szCs w:val="16"/>
              </w:rPr>
              <w:t>0,0</w:t>
            </w:r>
          </w:p>
        </w:tc>
        <w:tc>
          <w:tcPr>
            <w:tcW w:w="851" w:type="dxa"/>
            <w:shd w:val="clear" w:color="000000" w:fill="FFFFFF"/>
            <w:tcMar>
              <w:left w:w="28" w:type="dxa"/>
              <w:right w:w="28" w:type="dxa"/>
            </w:tcMar>
            <w:vAlign w:val="center"/>
          </w:tcPr>
          <w:p w14:paraId="15039337" w14:textId="77777777" w:rsidR="004324F2" w:rsidRPr="004324F2" w:rsidRDefault="004324F2" w:rsidP="004324F2">
            <w:pPr>
              <w:jc w:val="center"/>
              <w:rPr>
                <w:sz w:val="14"/>
                <w:szCs w:val="16"/>
              </w:rPr>
            </w:pPr>
            <w:r w:rsidRPr="004324F2">
              <w:rPr>
                <w:sz w:val="14"/>
                <w:szCs w:val="16"/>
              </w:rPr>
              <w:t>0,0</w:t>
            </w:r>
          </w:p>
        </w:tc>
      </w:tr>
      <w:tr w:rsidR="004324F2" w:rsidRPr="004324F2" w14:paraId="1D381C53" w14:textId="77777777" w:rsidTr="004569B3">
        <w:trPr>
          <w:trHeight w:val="255"/>
        </w:trPr>
        <w:tc>
          <w:tcPr>
            <w:tcW w:w="568" w:type="dxa"/>
            <w:shd w:val="clear" w:color="000000" w:fill="FFFFFF"/>
            <w:tcMar>
              <w:left w:w="28" w:type="dxa"/>
              <w:right w:w="28" w:type="dxa"/>
            </w:tcMar>
            <w:vAlign w:val="center"/>
          </w:tcPr>
          <w:p w14:paraId="5D42B8C5" w14:textId="77777777" w:rsidR="004324F2" w:rsidRPr="004324F2" w:rsidRDefault="004324F2" w:rsidP="004324F2">
            <w:pPr>
              <w:jc w:val="center"/>
              <w:rPr>
                <w:color w:val="000000"/>
                <w:sz w:val="14"/>
                <w:szCs w:val="14"/>
              </w:rPr>
            </w:pPr>
            <w:r w:rsidRPr="004324F2">
              <w:rPr>
                <w:color w:val="000000"/>
                <w:sz w:val="14"/>
                <w:szCs w:val="14"/>
              </w:rPr>
              <w:t>1.8.16</w:t>
            </w:r>
          </w:p>
        </w:tc>
        <w:tc>
          <w:tcPr>
            <w:tcW w:w="2835" w:type="dxa"/>
            <w:shd w:val="clear" w:color="000000" w:fill="FFFFFF"/>
            <w:tcMar>
              <w:left w:w="28" w:type="dxa"/>
              <w:right w:w="28" w:type="dxa"/>
            </w:tcMar>
          </w:tcPr>
          <w:p w14:paraId="63B74950" w14:textId="77777777" w:rsidR="004324F2" w:rsidRPr="004324F2" w:rsidRDefault="004324F2" w:rsidP="004324F2">
            <w:pPr>
              <w:rPr>
                <w:sz w:val="14"/>
                <w:szCs w:val="20"/>
              </w:rPr>
            </w:pPr>
            <w:r w:rsidRPr="004324F2">
              <w:rPr>
                <w:sz w:val="14"/>
                <w:szCs w:val="20"/>
              </w:rPr>
              <w:t>Внедрение автоматизации на ПНС - 4 ул. Байдукова, Водозабор № 2</w:t>
            </w:r>
          </w:p>
        </w:tc>
        <w:tc>
          <w:tcPr>
            <w:tcW w:w="850" w:type="dxa"/>
            <w:shd w:val="clear" w:color="000000" w:fill="FFFFFF"/>
            <w:tcMar>
              <w:left w:w="28" w:type="dxa"/>
              <w:right w:w="28" w:type="dxa"/>
            </w:tcMar>
            <w:vAlign w:val="center"/>
          </w:tcPr>
          <w:p w14:paraId="0984638C" w14:textId="77777777" w:rsidR="004324F2" w:rsidRPr="004324F2" w:rsidRDefault="004324F2" w:rsidP="004324F2">
            <w:pPr>
              <w:jc w:val="center"/>
              <w:rPr>
                <w:color w:val="000000"/>
                <w:sz w:val="14"/>
                <w:szCs w:val="14"/>
              </w:rPr>
            </w:pPr>
            <w:r w:rsidRPr="004324F2">
              <w:rPr>
                <w:color w:val="000000"/>
                <w:sz w:val="14"/>
                <w:szCs w:val="14"/>
              </w:rPr>
              <w:t>г. Осинники</w:t>
            </w:r>
          </w:p>
        </w:tc>
        <w:tc>
          <w:tcPr>
            <w:tcW w:w="639" w:type="dxa"/>
            <w:shd w:val="clear" w:color="000000" w:fill="FFFFFF"/>
            <w:tcMar>
              <w:left w:w="28" w:type="dxa"/>
              <w:right w:w="28" w:type="dxa"/>
            </w:tcMar>
            <w:vAlign w:val="center"/>
          </w:tcPr>
          <w:p w14:paraId="36EBB166" w14:textId="77777777" w:rsidR="004324F2" w:rsidRPr="004324F2" w:rsidRDefault="004324F2" w:rsidP="004324F2">
            <w:pPr>
              <w:jc w:val="center"/>
              <w:rPr>
                <w:sz w:val="14"/>
                <w:szCs w:val="14"/>
              </w:rPr>
            </w:pPr>
            <w:r w:rsidRPr="004324F2">
              <w:rPr>
                <w:sz w:val="14"/>
                <w:szCs w:val="14"/>
              </w:rPr>
              <w:t>1688,3</w:t>
            </w:r>
          </w:p>
        </w:tc>
        <w:tc>
          <w:tcPr>
            <w:tcW w:w="400" w:type="dxa"/>
            <w:shd w:val="clear" w:color="000000" w:fill="FFFFFF"/>
            <w:tcMar>
              <w:left w:w="28" w:type="dxa"/>
              <w:right w:w="28" w:type="dxa"/>
            </w:tcMar>
            <w:vAlign w:val="center"/>
          </w:tcPr>
          <w:p w14:paraId="0B017119" w14:textId="77777777" w:rsidR="004324F2" w:rsidRPr="004324F2" w:rsidRDefault="004324F2" w:rsidP="004324F2">
            <w:pPr>
              <w:jc w:val="center"/>
              <w:rPr>
                <w:sz w:val="14"/>
                <w:szCs w:val="16"/>
              </w:rPr>
            </w:pPr>
            <w:r w:rsidRPr="004324F2">
              <w:rPr>
                <w:sz w:val="14"/>
                <w:szCs w:val="16"/>
              </w:rPr>
              <w:t>0,0</w:t>
            </w:r>
          </w:p>
        </w:tc>
        <w:tc>
          <w:tcPr>
            <w:tcW w:w="580" w:type="dxa"/>
            <w:shd w:val="clear" w:color="000000" w:fill="FFFFFF"/>
            <w:tcMar>
              <w:left w:w="28" w:type="dxa"/>
              <w:right w:w="28" w:type="dxa"/>
            </w:tcMar>
            <w:vAlign w:val="center"/>
          </w:tcPr>
          <w:p w14:paraId="515C73CB"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62D316EC" w14:textId="77777777" w:rsidR="004324F2" w:rsidRPr="004324F2" w:rsidRDefault="004324F2" w:rsidP="004324F2">
            <w:pPr>
              <w:jc w:val="center"/>
              <w:rPr>
                <w:sz w:val="14"/>
                <w:szCs w:val="16"/>
              </w:rPr>
            </w:pPr>
            <w:r w:rsidRPr="004324F2">
              <w:rPr>
                <w:sz w:val="14"/>
                <w:szCs w:val="16"/>
              </w:rPr>
              <w:t>0,0</w:t>
            </w:r>
          </w:p>
        </w:tc>
        <w:tc>
          <w:tcPr>
            <w:tcW w:w="518" w:type="dxa"/>
            <w:shd w:val="clear" w:color="000000" w:fill="FFFFFF"/>
            <w:tcMar>
              <w:left w:w="28" w:type="dxa"/>
              <w:right w:w="28" w:type="dxa"/>
            </w:tcMar>
            <w:vAlign w:val="center"/>
          </w:tcPr>
          <w:p w14:paraId="57235651"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01B34190" w14:textId="77777777" w:rsidR="004324F2" w:rsidRPr="004324F2" w:rsidRDefault="004324F2" w:rsidP="004324F2">
            <w:pPr>
              <w:jc w:val="center"/>
              <w:rPr>
                <w:sz w:val="14"/>
                <w:szCs w:val="14"/>
              </w:rPr>
            </w:pPr>
            <w:r w:rsidRPr="004324F2">
              <w:rPr>
                <w:sz w:val="14"/>
                <w:szCs w:val="14"/>
              </w:rPr>
              <w:t>1688,3</w:t>
            </w:r>
          </w:p>
        </w:tc>
        <w:tc>
          <w:tcPr>
            <w:tcW w:w="579" w:type="dxa"/>
            <w:shd w:val="clear" w:color="000000" w:fill="FFFFFF"/>
            <w:tcMar>
              <w:left w:w="28" w:type="dxa"/>
              <w:right w:w="28" w:type="dxa"/>
            </w:tcMar>
            <w:vAlign w:val="center"/>
          </w:tcPr>
          <w:p w14:paraId="54E6E683"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39260815"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0310EBF8"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3B393082" w14:textId="77777777" w:rsidR="004324F2" w:rsidRPr="004324F2" w:rsidRDefault="004324F2" w:rsidP="004324F2">
            <w:pPr>
              <w:jc w:val="center"/>
              <w:rPr>
                <w:sz w:val="14"/>
                <w:szCs w:val="16"/>
              </w:rPr>
            </w:pPr>
            <w:r w:rsidRPr="004324F2">
              <w:rPr>
                <w:sz w:val="14"/>
                <w:szCs w:val="16"/>
              </w:rPr>
              <w:t>0,0</w:t>
            </w:r>
          </w:p>
        </w:tc>
        <w:tc>
          <w:tcPr>
            <w:tcW w:w="544" w:type="dxa"/>
            <w:shd w:val="clear" w:color="000000" w:fill="FFFFFF"/>
            <w:tcMar>
              <w:left w:w="28" w:type="dxa"/>
              <w:right w:w="28" w:type="dxa"/>
            </w:tcMar>
            <w:vAlign w:val="center"/>
          </w:tcPr>
          <w:p w14:paraId="1C06B38A"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4822641D"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6A67821A" w14:textId="77777777" w:rsidR="004324F2" w:rsidRPr="004324F2" w:rsidRDefault="004324F2" w:rsidP="004324F2">
            <w:pPr>
              <w:jc w:val="center"/>
              <w:rPr>
                <w:sz w:val="14"/>
                <w:szCs w:val="16"/>
              </w:rPr>
            </w:pPr>
            <w:r w:rsidRPr="004324F2">
              <w:rPr>
                <w:sz w:val="14"/>
                <w:szCs w:val="16"/>
              </w:rPr>
              <w:t>0,0</w:t>
            </w:r>
          </w:p>
        </w:tc>
        <w:tc>
          <w:tcPr>
            <w:tcW w:w="518" w:type="dxa"/>
            <w:shd w:val="clear" w:color="000000" w:fill="FFFFFF"/>
            <w:tcMar>
              <w:left w:w="28" w:type="dxa"/>
              <w:right w:w="28" w:type="dxa"/>
            </w:tcMar>
            <w:vAlign w:val="center"/>
          </w:tcPr>
          <w:p w14:paraId="1FF709EC" w14:textId="77777777" w:rsidR="004324F2" w:rsidRPr="004324F2" w:rsidRDefault="004324F2" w:rsidP="004324F2">
            <w:pPr>
              <w:jc w:val="center"/>
              <w:rPr>
                <w:sz w:val="14"/>
                <w:szCs w:val="16"/>
              </w:rPr>
            </w:pPr>
            <w:r w:rsidRPr="004324F2">
              <w:rPr>
                <w:sz w:val="14"/>
                <w:szCs w:val="16"/>
              </w:rPr>
              <w:t>0,0</w:t>
            </w:r>
          </w:p>
        </w:tc>
        <w:tc>
          <w:tcPr>
            <w:tcW w:w="674" w:type="dxa"/>
            <w:shd w:val="clear" w:color="000000" w:fill="FFFFFF"/>
            <w:tcMar>
              <w:left w:w="28" w:type="dxa"/>
              <w:right w:w="28" w:type="dxa"/>
            </w:tcMar>
            <w:vAlign w:val="center"/>
          </w:tcPr>
          <w:p w14:paraId="63445A7B"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504FFFEB" w14:textId="77777777" w:rsidR="004324F2" w:rsidRPr="004324F2" w:rsidRDefault="004324F2" w:rsidP="004324F2">
            <w:pPr>
              <w:jc w:val="center"/>
              <w:rPr>
                <w:sz w:val="14"/>
                <w:szCs w:val="16"/>
              </w:rPr>
            </w:pPr>
            <w:r w:rsidRPr="004324F2">
              <w:rPr>
                <w:sz w:val="14"/>
                <w:szCs w:val="16"/>
              </w:rPr>
              <w:t>0,0</w:t>
            </w:r>
          </w:p>
        </w:tc>
        <w:tc>
          <w:tcPr>
            <w:tcW w:w="509" w:type="dxa"/>
            <w:shd w:val="clear" w:color="000000" w:fill="FFFFFF"/>
            <w:tcMar>
              <w:left w:w="28" w:type="dxa"/>
              <w:right w:w="28" w:type="dxa"/>
            </w:tcMar>
            <w:vAlign w:val="center"/>
          </w:tcPr>
          <w:p w14:paraId="2819AF0B" w14:textId="77777777" w:rsidR="004324F2" w:rsidRPr="004324F2" w:rsidRDefault="004324F2" w:rsidP="004324F2">
            <w:pPr>
              <w:jc w:val="center"/>
              <w:rPr>
                <w:sz w:val="14"/>
                <w:szCs w:val="14"/>
              </w:rPr>
            </w:pPr>
            <w:r w:rsidRPr="004324F2">
              <w:rPr>
                <w:sz w:val="14"/>
                <w:szCs w:val="14"/>
              </w:rPr>
              <w:t>2023</w:t>
            </w:r>
          </w:p>
        </w:tc>
        <w:tc>
          <w:tcPr>
            <w:tcW w:w="709" w:type="dxa"/>
            <w:shd w:val="clear" w:color="000000" w:fill="FFFFFF"/>
            <w:noWrap/>
            <w:tcMar>
              <w:left w:w="28" w:type="dxa"/>
              <w:right w:w="28" w:type="dxa"/>
            </w:tcMar>
            <w:vAlign w:val="center"/>
          </w:tcPr>
          <w:p w14:paraId="7C5CF636" w14:textId="77777777" w:rsidR="004324F2" w:rsidRPr="004324F2" w:rsidRDefault="004324F2" w:rsidP="004324F2">
            <w:pPr>
              <w:jc w:val="center"/>
              <w:rPr>
                <w:sz w:val="14"/>
                <w:szCs w:val="14"/>
              </w:rPr>
            </w:pPr>
            <w:r w:rsidRPr="004324F2">
              <w:rPr>
                <w:sz w:val="14"/>
                <w:szCs w:val="14"/>
              </w:rPr>
              <w:t>1 688,3</w:t>
            </w:r>
          </w:p>
        </w:tc>
        <w:tc>
          <w:tcPr>
            <w:tcW w:w="708" w:type="dxa"/>
            <w:shd w:val="clear" w:color="000000" w:fill="FFFFFF"/>
            <w:noWrap/>
            <w:tcMar>
              <w:left w:w="28" w:type="dxa"/>
              <w:right w:w="28" w:type="dxa"/>
            </w:tcMar>
            <w:vAlign w:val="center"/>
          </w:tcPr>
          <w:p w14:paraId="155E5ED2" w14:textId="77777777" w:rsidR="004324F2" w:rsidRPr="004324F2" w:rsidRDefault="004324F2" w:rsidP="004324F2">
            <w:pPr>
              <w:jc w:val="center"/>
              <w:rPr>
                <w:sz w:val="14"/>
                <w:szCs w:val="16"/>
              </w:rPr>
            </w:pPr>
            <w:r w:rsidRPr="004324F2">
              <w:rPr>
                <w:sz w:val="14"/>
                <w:szCs w:val="16"/>
              </w:rPr>
              <w:t>0,0</w:t>
            </w:r>
          </w:p>
        </w:tc>
        <w:tc>
          <w:tcPr>
            <w:tcW w:w="851" w:type="dxa"/>
            <w:shd w:val="clear" w:color="000000" w:fill="FFFFFF"/>
            <w:tcMar>
              <w:left w:w="28" w:type="dxa"/>
              <w:right w:w="28" w:type="dxa"/>
            </w:tcMar>
            <w:vAlign w:val="center"/>
          </w:tcPr>
          <w:p w14:paraId="606852AA" w14:textId="77777777" w:rsidR="004324F2" w:rsidRPr="004324F2" w:rsidRDefault="004324F2" w:rsidP="004324F2">
            <w:pPr>
              <w:jc w:val="center"/>
              <w:rPr>
                <w:sz w:val="14"/>
                <w:szCs w:val="16"/>
              </w:rPr>
            </w:pPr>
            <w:r w:rsidRPr="004324F2">
              <w:rPr>
                <w:sz w:val="14"/>
                <w:szCs w:val="16"/>
              </w:rPr>
              <w:t>0,0</w:t>
            </w:r>
          </w:p>
        </w:tc>
      </w:tr>
      <w:tr w:rsidR="004324F2" w:rsidRPr="004324F2" w14:paraId="663CBB12" w14:textId="77777777" w:rsidTr="004569B3">
        <w:trPr>
          <w:trHeight w:val="255"/>
        </w:trPr>
        <w:tc>
          <w:tcPr>
            <w:tcW w:w="568" w:type="dxa"/>
            <w:shd w:val="clear" w:color="000000" w:fill="FFFFFF"/>
            <w:tcMar>
              <w:left w:w="28" w:type="dxa"/>
              <w:right w:w="28" w:type="dxa"/>
            </w:tcMar>
            <w:vAlign w:val="center"/>
          </w:tcPr>
          <w:p w14:paraId="0CA36A75" w14:textId="77777777" w:rsidR="004324F2" w:rsidRPr="004324F2" w:rsidRDefault="004324F2" w:rsidP="004324F2">
            <w:pPr>
              <w:jc w:val="center"/>
              <w:rPr>
                <w:color w:val="000000"/>
                <w:sz w:val="14"/>
                <w:szCs w:val="14"/>
              </w:rPr>
            </w:pPr>
            <w:r w:rsidRPr="004324F2">
              <w:rPr>
                <w:color w:val="000000"/>
                <w:sz w:val="14"/>
                <w:szCs w:val="14"/>
              </w:rPr>
              <w:t>1.8.17</w:t>
            </w:r>
          </w:p>
        </w:tc>
        <w:tc>
          <w:tcPr>
            <w:tcW w:w="2835" w:type="dxa"/>
            <w:shd w:val="clear" w:color="000000" w:fill="FFFFFF"/>
            <w:tcMar>
              <w:left w:w="28" w:type="dxa"/>
              <w:right w:w="28" w:type="dxa"/>
            </w:tcMar>
          </w:tcPr>
          <w:p w14:paraId="7437B6DC" w14:textId="77777777" w:rsidR="004324F2" w:rsidRPr="004324F2" w:rsidRDefault="004324F2" w:rsidP="004324F2">
            <w:pPr>
              <w:rPr>
                <w:sz w:val="14"/>
                <w:szCs w:val="20"/>
              </w:rPr>
            </w:pPr>
            <w:r w:rsidRPr="004324F2">
              <w:rPr>
                <w:sz w:val="14"/>
                <w:szCs w:val="20"/>
              </w:rPr>
              <w:t>Внедрение автоматизации на ПНС - 7 ул. Байдукова, Водозабор № 2</w:t>
            </w:r>
          </w:p>
        </w:tc>
        <w:tc>
          <w:tcPr>
            <w:tcW w:w="850" w:type="dxa"/>
            <w:shd w:val="clear" w:color="000000" w:fill="FFFFFF"/>
            <w:tcMar>
              <w:left w:w="28" w:type="dxa"/>
              <w:right w:w="28" w:type="dxa"/>
            </w:tcMar>
            <w:vAlign w:val="center"/>
          </w:tcPr>
          <w:p w14:paraId="186F0425" w14:textId="77777777" w:rsidR="004324F2" w:rsidRPr="004324F2" w:rsidRDefault="004324F2" w:rsidP="004324F2">
            <w:pPr>
              <w:jc w:val="center"/>
              <w:rPr>
                <w:color w:val="000000"/>
                <w:sz w:val="14"/>
                <w:szCs w:val="14"/>
              </w:rPr>
            </w:pPr>
            <w:r w:rsidRPr="004324F2">
              <w:rPr>
                <w:color w:val="000000"/>
                <w:sz w:val="14"/>
                <w:szCs w:val="14"/>
              </w:rPr>
              <w:t>г. Осинники</w:t>
            </w:r>
          </w:p>
        </w:tc>
        <w:tc>
          <w:tcPr>
            <w:tcW w:w="639" w:type="dxa"/>
            <w:shd w:val="clear" w:color="000000" w:fill="FFFFFF"/>
            <w:tcMar>
              <w:left w:w="28" w:type="dxa"/>
              <w:right w:w="28" w:type="dxa"/>
            </w:tcMar>
            <w:vAlign w:val="center"/>
          </w:tcPr>
          <w:p w14:paraId="75FEBA68" w14:textId="77777777" w:rsidR="004324F2" w:rsidRPr="004324F2" w:rsidRDefault="004324F2" w:rsidP="004324F2">
            <w:pPr>
              <w:jc w:val="center"/>
              <w:rPr>
                <w:sz w:val="14"/>
                <w:szCs w:val="14"/>
              </w:rPr>
            </w:pPr>
            <w:r w:rsidRPr="004324F2">
              <w:rPr>
                <w:sz w:val="14"/>
                <w:szCs w:val="14"/>
              </w:rPr>
              <w:t>1027,0</w:t>
            </w:r>
          </w:p>
        </w:tc>
        <w:tc>
          <w:tcPr>
            <w:tcW w:w="400" w:type="dxa"/>
            <w:shd w:val="clear" w:color="000000" w:fill="FFFFFF"/>
            <w:tcMar>
              <w:left w:w="28" w:type="dxa"/>
              <w:right w:w="28" w:type="dxa"/>
            </w:tcMar>
            <w:vAlign w:val="center"/>
          </w:tcPr>
          <w:p w14:paraId="4842261C" w14:textId="77777777" w:rsidR="004324F2" w:rsidRPr="004324F2" w:rsidRDefault="004324F2" w:rsidP="004324F2">
            <w:pPr>
              <w:jc w:val="center"/>
              <w:rPr>
                <w:sz w:val="14"/>
                <w:szCs w:val="16"/>
              </w:rPr>
            </w:pPr>
            <w:r w:rsidRPr="004324F2">
              <w:rPr>
                <w:sz w:val="14"/>
                <w:szCs w:val="16"/>
              </w:rPr>
              <w:t>0,0</w:t>
            </w:r>
          </w:p>
        </w:tc>
        <w:tc>
          <w:tcPr>
            <w:tcW w:w="580" w:type="dxa"/>
            <w:shd w:val="clear" w:color="000000" w:fill="FFFFFF"/>
            <w:tcMar>
              <w:left w:w="28" w:type="dxa"/>
              <w:right w:w="28" w:type="dxa"/>
            </w:tcMar>
            <w:vAlign w:val="center"/>
          </w:tcPr>
          <w:p w14:paraId="2CBCE39A"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65746635" w14:textId="77777777" w:rsidR="004324F2" w:rsidRPr="004324F2" w:rsidRDefault="004324F2" w:rsidP="004324F2">
            <w:pPr>
              <w:jc w:val="center"/>
              <w:rPr>
                <w:sz w:val="14"/>
                <w:szCs w:val="16"/>
              </w:rPr>
            </w:pPr>
            <w:r w:rsidRPr="004324F2">
              <w:rPr>
                <w:sz w:val="14"/>
                <w:szCs w:val="16"/>
              </w:rPr>
              <w:t>0,0</w:t>
            </w:r>
          </w:p>
        </w:tc>
        <w:tc>
          <w:tcPr>
            <w:tcW w:w="518" w:type="dxa"/>
            <w:shd w:val="clear" w:color="000000" w:fill="FFFFFF"/>
            <w:tcMar>
              <w:left w:w="28" w:type="dxa"/>
              <w:right w:w="28" w:type="dxa"/>
            </w:tcMar>
            <w:vAlign w:val="center"/>
          </w:tcPr>
          <w:p w14:paraId="3D81E23C"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3AD0EF9D" w14:textId="77777777" w:rsidR="004324F2" w:rsidRPr="004324F2" w:rsidRDefault="004324F2" w:rsidP="004324F2">
            <w:pPr>
              <w:jc w:val="center"/>
              <w:rPr>
                <w:sz w:val="14"/>
                <w:szCs w:val="14"/>
              </w:rPr>
            </w:pPr>
            <w:r w:rsidRPr="004324F2">
              <w:rPr>
                <w:sz w:val="14"/>
                <w:szCs w:val="14"/>
              </w:rPr>
              <w:t>1027,0</w:t>
            </w:r>
          </w:p>
        </w:tc>
        <w:tc>
          <w:tcPr>
            <w:tcW w:w="579" w:type="dxa"/>
            <w:shd w:val="clear" w:color="000000" w:fill="FFFFFF"/>
            <w:tcMar>
              <w:left w:w="28" w:type="dxa"/>
              <w:right w:w="28" w:type="dxa"/>
            </w:tcMar>
            <w:vAlign w:val="center"/>
          </w:tcPr>
          <w:p w14:paraId="7C852F60"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1C7771CF"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2D55D676"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5111328D" w14:textId="77777777" w:rsidR="004324F2" w:rsidRPr="004324F2" w:rsidRDefault="004324F2" w:rsidP="004324F2">
            <w:pPr>
              <w:jc w:val="center"/>
              <w:rPr>
                <w:sz w:val="14"/>
                <w:szCs w:val="16"/>
              </w:rPr>
            </w:pPr>
            <w:r w:rsidRPr="004324F2">
              <w:rPr>
                <w:sz w:val="14"/>
                <w:szCs w:val="16"/>
              </w:rPr>
              <w:t>0,0</w:t>
            </w:r>
          </w:p>
        </w:tc>
        <w:tc>
          <w:tcPr>
            <w:tcW w:w="544" w:type="dxa"/>
            <w:shd w:val="clear" w:color="000000" w:fill="FFFFFF"/>
            <w:tcMar>
              <w:left w:w="28" w:type="dxa"/>
              <w:right w:w="28" w:type="dxa"/>
            </w:tcMar>
            <w:vAlign w:val="center"/>
          </w:tcPr>
          <w:p w14:paraId="1BCD2238"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27A66D67"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36BFBE98" w14:textId="77777777" w:rsidR="004324F2" w:rsidRPr="004324F2" w:rsidRDefault="004324F2" w:rsidP="004324F2">
            <w:pPr>
              <w:jc w:val="center"/>
              <w:rPr>
                <w:sz w:val="14"/>
                <w:szCs w:val="16"/>
              </w:rPr>
            </w:pPr>
            <w:r w:rsidRPr="004324F2">
              <w:rPr>
                <w:sz w:val="14"/>
                <w:szCs w:val="16"/>
              </w:rPr>
              <w:t>0,0</w:t>
            </w:r>
          </w:p>
        </w:tc>
        <w:tc>
          <w:tcPr>
            <w:tcW w:w="518" w:type="dxa"/>
            <w:shd w:val="clear" w:color="000000" w:fill="FFFFFF"/>
            <w:tcMar>
              <w:left w:w="28" w:type="dxa"/>
              <w:right w:w="28" w:type="dxa"/>
            </w:tcMar>
            <w:vAlign w:val="center"/>
          </w:tcPr>
          <w:p w14:paraId="74FF8D34" w14:textId="77777777" w:rsidR="004324F2" w:rsidRPr="004324F2" w:rsidRDefault="004324F2" w:rsidP="004324F2">
            <w:pPr>
              <w:jc w:val="center"/>
              <w:rPr>
                <w:sz w:val="14"/>
                <w:szCs w:val="16"/>
              </w:rPr>
            </w:pPr>
            <w:r w:rsidRPr="004324F2">
              <w:rPr>
                <w:sz w:val="14"/>
                <w:szCs w:val="16"/>
              </w:rPr>
              <w:t>0,0</w:t>
            </w:r>
          </w:p>
        </w:tc>
        <w:tc>
          <w:tcPr>
            <w:tcW w:w="674" w:type="dxa"/>
            <w:shd w:val="clear" w:color="000000" w:fill="FFFFFF"/>
            <w:tcMar>
              <w:left w:w="28" w:type="dxa"/>
              <w:right w:w="28" w:type="dxa"/>
            </w:tcMar>
            <w:vAlign w:val="center"/>
          </w:tcPr>
          <w:p w14:paraId="0AD908BE"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43311673" w14:textId="77777777" w:rsidR="004324F2" w:rsidRPr="004324F2" w:rsidRDefault="004324F2" w:rsidP="004324F2">
            <w:pPr>
              <w:jc w:val="center"/>
              <w:rPr>
                <w:sz w:val="14"/>
                <w:szCs w:val="16"/>
              </w:rPr>
            </w:pPr>
            <w:r w:rsidRPr="004324F2">
              <w:rPr>
                <w:sz w:val="14"/>
                <w:szCs w:val="16"/>
              </w:rPr>
              <w:t>0,0</w:t>
            </w:r>
          </w:p>
        </w:tc>
        <w:tc>
          <w:tcPr>
            <w:tcW w:w="509" w:type="dxa"/>
            <w:shd w:val="clear" w:color="000000" w:fill="FFFFFF"/>
            <w:tcMar>
              <w:left w:w="28" w:type="dxa"/>
              <w:right w:w="28" w:type="dxa"/>
            </w:tcMar>
            <w:vAlign w:val="center"/>
          </w:tcPr>
          <w:p w14:paraId="4D3700CF" w14:textId="77777777" w:rsidR="004324F2" w:rsidRPr="004324F2" w:rsidRDefault="004324F2" w:rsidP="004324F2">
            <w:pPr>
              <w:jc w:val="center"/>
              <w:rPr>
                <w:sz w:val="14"/>
                <w:szCs w:val="14"/>
              </w:rPr>
            </w:pPr>
            <w:r w:rsidRPr="004324F2">
              <w:rPr>
                <w:sz w:val="14"/>
                <w:szCs w:val="14"/>
              </w:rPr>
              <w:t>2023</w:t>
            </w:r>
          </w:p>
        </w:tc>
        <w:tc>
          <w:tcPr>
            <w:tcW w:w="709" w:type="dxa"/>
            <w:shd w:val="clear" w:color="000000" w:fill="FFFFFF"/>
            <w:noWrap/>
            <w:tcMar>
              <w:left w:w="28" w:type="dxa"/>
              <w:right w:w="28" w:type="dxa"/>
            </w:tcMar>
            <w:vAlign w:val="center"/>
          </w:tcPr>
          <w:p w14:paraId="5226E688" w14:textId="77777777" w:rsidR="004324F2" w:rsidRPr="004324F2" w:rsidRDefault="004324F2" w:rsidP="004324F2">
            <w:pPr>
              <w:jc w:val="center"/>
              <w:rPr>
                <w:sz w:val="14"/>
                <w:szCs w:val="14"/>
              </w:rPr>
            </w:pPr>
            <w:r w:rsidRPr="004324F2">
              <w:rPr>
                <w:sz w:val="14"/>
                <w:szCs w:val="14"/>
              </w:rPr>
              <w:t>1 027,0</w:t>
            </w:r>
          </w:p>
        </w:tc>
        <w:tc>
          <w:tcPr>
            <w:tcW w:w="708" w:type="dxa"/>
            <w:shd w:val="clear" w:color="000000" w:fill="FFFFFF"/>
            <w:noWrap/>
            <w:tcMar>
              <w:left w:w="28" w:type="dxa"/>
              <w:right w:w="28" w:type="dxa"/>
            </w:tcMar>
            <w:vAlign w:val="center"/>
          </w:tcPr>
          <w:p w14:paraId="3966C75F" w14:textId="77777777" w:rsidR="004324F2" w:rsidRPr="004324F2" w:rsidRDefault="004324F2" w:rsidP="004324F2">
            <w:pPr>
              <w:jc w:val="center"/>
              <w:rPr>
                <w:sz w:val="14"/>
                <w:szCs w:val="16"/>
              </w:rPr>
            </w:pPr>
            <w:r w:rsidRPr="004324F2">
              <w:rPr>
                <w:sz w:val="14"/>
                <w:szCs w:val="16"/>
              </w:rPr>
              <w:t>0,0</w:t>
            </w:r>
          </w:p>
        </w:tc>
        <w:tc>
          <w:tcPr>
            <w:tcW w:w="851" w:type="dxa"/>
            <w:shd w:val="clear" w:color="000000" w:fill="FFFFFF"/>
            <w:tcMar>
              <w:left w:w="28" w:type="dxa"/>
              <w:right w:w="28" w:type="dxa"/>
            </w:tcMar>
            <w:vAlign w:val="center"/>
          </w:tcPr>
          <w:p w14:paraId="36FB6ACB" w14:textId="77777777" w:rsidR="004324F2" w:rsidRPr="004324F2" w:rsidRDefault="004324F2" w:rsidP="004324F2">
            <w:pPr>
              <w:jc w:val="center"/>
              <w:rPr>
                <w:sz w:val="14"/>
                <w:szCs w:val="16"/>
              </w:rPr>
            </w:pPr>
            <w:r w:rsidRPr="004324F2">
              <w:rPr>
                <w:sz w:val="14"/>
                <w:szCs w:val="16"/>
              </w:rPr>
              <w:t>0,0</w:t>
            </w:r>
          </w:p>
        </w:tc>
      </w:tr>
      <w:tr w:rsidR="004324F2" w:rsidRPr="004324F2" w14:paraId="545DD60E" w14:textId="77777777" w:rsidTr="004569B3">
        <w:trPr>
          <w:trHeight w:val="255"/>
        </w:trPr>
        <w:tc>
          <w:tcPr>
            <w:tcW w:w="568" w:type="dxa"/>
            <w:shd w:val="clear" w:color="000000" w:fill="FFFFFF"/>
            <w:tcMar>
              <w:left w:w="28" w:type="dxa"/>
              <w:right w:w="28" w:type="dxa"/>
            </w:tcMar>
            <w:vAlign w:val="center"/>
          </w:tcPr>
          <w:p w14:paraId="42E18CC3" w14:textId="77777777" w:rsidR="004324F2" w:rsidRPr="004324F2" w:rsidRDefault="004324F2" w:rsidP="004324F2">
            <w:pPr>
              <w:jc w:val="center"/>
              <w:rPr>
                <w:color w:val="000000"/>
                <w:sz w:val="14"/>
                <w:szCs w:val="14"/>
              </w:rPr>
            </w:pPr>
            <w:r w:rsidRPr="004324F2">
              <w:rPr>
                <w:color w:val="000000"/>
                <w:sz w:val="14"/>
                <w:szCs w:val="14"/>
              </w:rPr>
              <w:t>1.8.18</w:t>
            </w:r>
          </w:p>
        </w:tc>
        <w:tc>
          <w:tcPr>
            <w:tcW w:w="2835" w:type="dxa"/>
            <w:shd w:val="clear" w:color="000000" w:fill="FFFFFF"/>
            <w:tcMar>
              <w:left w:w="28" w:type="dxa"/>
              <w:right w:w="28" w:type="dxa"/>
            </w:tcMar>
          </w:tcPr>
          <w:p w14:paraId="61E1EBE8" w14:textId="77777777" w:rsidR="004324F2" w:rsidRPr="004324F2" w:rsidRDefault="004324F2" w:rsidP="004324F2">
            <w:pPr>
              <w:rPr>
                <w:sz w:val="14"/>
                <w:szCs w:val="20"/>
              </w:rPr>
            </w:pPr>
            <w:r w:rsidRPr="004324F2">
              <w:rPr>
                <w:sz w:val="14"/>
                <w:szCs w:val="20"/>
              </w:rPr>
              <w:t>Приобретение и монтаж питающих силовых кабелей 6кВ, Водозабор № 2</w:t>
            </w:r>
          </w:p>
        </w:tc>
        <w:tc>
          <w:tcPr>
            <w:tcW w:w="850" w:type="dxa"/>
            <w:shd w:val="clear" w:color="000000" w:fill="FFFFFF"/>
            <w:tcMar>
              <w:left w:w="28" w:type="dxa"/>
              <w:right w:w="28" w:type="dxa"/>
            </w:tcMar>
            <w:vAlign w:val="center"/>
          </w:tcPr>
          <w:p w14:paraId="3323FFAB" w14:textId="77777777" w:rsidR="004324F2" w:rsidRPr="004324F2" w:rsidRDefault="004324F2" w:rsidP="004324F2">
            <w:pPr>
              <w:jc w:val="center"/>
              <w:rPr>
                <w:color w:val="000000"/>
                <w:sz w:val="14"/>
                <w:szCs w:val="14"/>
              </w:rPr>
            </w:pPr>
            <w:r w:rsidRPr="004324F2">
              <w:rPr>
                <w:color w:val="000000"/>
                <w:sz w:val="14"/>
                <w:szCs w:val="14"/>
              </w:rPr>
              <w:t>г. Осинники</w:t>
            </w:r>
          </w:p>
        </w:tc>
        <w:tc>
          <w:tcPr>
            <w:tcW w:w="639" w:type="dxa"/>
            <w:shd w:val="clear" w:color="000000" w:fill="FFFFFF"/>
            <w:tcMar>
              <w:left w:w="28" w:type="dxa"/>
              <w:right w:w="28" w:type="dxa"/>
            </w:tcMar>
            <w:vAlign w:val="center"/>
          </w:tcPr>
          <w:p w14:paraId="07141B8A" w14:textId="77777777" w:rsidR="004324F2" w:rsidRPr="004324F2" w:rsidRDefault="004324F2" w:rsidP="004324F2">
            <w:pPr>
              <w:jc w:val="center"/>
              <w:rPr>
                <w:sz w:val="14"/>
                <w:szCs w:val="14"/>
              </w:rPr>
            </w:pPr>
            <w:r w:rsidRPr="004324F2">
              <w:rPr>
                <w:sz w:val="14"/>
                <w:szCs w:val="14"/>
              </w:rPr>
              <w:t>504,0</w:t>
            </w:r>
          </w:p>
        </w:tc>
        <w:tc>
          <w:tcPr>
            <w:tcW w:w="400" w:type="dxa"/>
            <w:shd w:val="clear" w:color="000000" w:fill="FFFFFF"/>
            <w:tcMar>
              <w:left w:w="28" w:type="dxa"/>
              <w:right w:w="28" w:type="dxa"/>
            </w:tcMar>
            <w:vAlign w:val="center"/>
          </w:tcPr>
          <w:p w14:paraId="29713D7F" w14:textId="77777777" w:rsidR="004324F2" w:rsidRPr="004324F2" w:rsidRDefault="004324F2" w:rsidP="004324F2">
            <w:pPr>
              <w:jc w:val="center"/>
              <w:rPr>
                <w:sz w:val="14"/>
                <w:szCs w:val="16"/>
              </w:rPr>
            </w:pPr>
            <w:r w:rsidRPr="004324F2">
              <w:rPr>
                <w:sz w:val="14"/>
                <w:szCs w:val="16"/>
              </w:rPr>
              <w:t>0,0</w:t>
            </w:r>
          </w:p>
        </w:tc>
        <w:tc>
          <w:tcPr>
            <w:tcW w:w="580" w:type="dxa"/>
            <w:shd w:val="clear" w:color="000000" w:fill="FFFFFF"/>
            <w:tcMar>
              <w:left w:w="28" w:type="dxa"/>
              <w:right w:w="28" w:type="dxa"/>
            </w:tcMar>
            <w:vAlign w:val="center"/>
          </w:tcPr>
          <w:p w14:paraId="78510C19"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584A088D" w14:textId="77777777" w:rsidR="004324F2" w:rsidRPr="004324F2" w:rsidRDefault="004324F2" w:rsidP="004324F2">
            <w:pPr>
              <w:jc w:val="center"/>
              <w:rPr>
                <w:sz w:val="14"/>
                <w:szCs w:val="16"/>
              </w:rPr>
            </w:pPr>
            <w:r w:rsidRPr="004324F2">
              <w:rPr>
                <w:sz w:val="14"/>
                <w:szCs w:val="16"/>
              </w:rPr>
              <w:t>0,0</w:t>
            </w:r>
          </w:p>
        </w:tc>
        <w:tc>
          <w:tcPr>
            <w:tcW w:w="518" w:type="dxa"/>
            <w:shd w:val="clear" w:color="000000" w:fill="FFFFFF"/>
            <w:tcMar>
              <w:left w:w="28" w:type="dxa"/>
              <w:right w:w="28" w:type="dxa"/>
            </w:tcMar>
            <w:vAlign w:val="center"/>
          </w:tcPr>
          <w:p w14:paraId="2B36F199"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75DF5564" w14:textId="77777777" w:rsidR="004324F2" w:rsidRPr="004324F2" w:rsidRDefault="004324F2" w:rsidP="004324F2">
            <w:pPr>
              <w:jc w:val="center"/>
              <w:rPr>
                <w:sz w:val="14"/>
                <w:szCs w:val="14"/>
              </w:rPr>
            </w:pPr>
            <w:r w:rsidRPr="004324F2">
              <w:rPr>
                <w:sz w:val="14"/>
                <w:szCs w:val="14"/>
              </w:rPr>
              <w:t>504,0</w:t>
            </w:r>
          </w:p>
        </w:tc>
        <w:tc>
          <w:tcPr>
            <w:tcW w:w="579" w:type="dxa"/>
            <w:shd w:val="clear" w:color="000000" w:fill="FFFFFF"/>
            <w:tcMar>
              <w:left w:w="28" w:type="dxa"/>
              <w:right w:w="28" w:type="dxa"/>
            </w:tcMar>
            <w:vAlign w:val="center"/>
          </w:tcPr>
          <w:p w14:paraId="13DBE33A"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75A8F252"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6D653437"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5E9108B5" w14:textId="77777777" w:rsidR="004324F2" w:rsidRPr="004324F2" w:rsidRDefault="004324F2" w:rsidP="004324F2">
            <w:pPr>
              <w:jc w:val="center"/>
              <w:rPr>
                <w:sz w:val="14"/>
                <w:szCs w:val="16"/>
              </w:rPr>
            </w:pPr>
            <w:r w:rsidRPr="004324F2">
              <w:rPr>
                <w:sz w:val="14"/>
                <w:szCs w:val="16"/>
              </w:rPr>
              <w:t>0,0</w:t>
            </w:r>
          </w:p>
        </w:tc>
        <w:tc>
          <w:tcPr>
            <w:tcW w:w="544" w:type="dxa"/>
            <w:shd w:val="clear" w:color="000000" w:fill="FFFFFF"/>
            <w:tcMar>
              <w:left w:w="28" w:type="dxa"/>
              <w:right w:w="28" w:type="dxa"/>
            </w:tcMar>
            <w:vAlign w:val="center"/>
          </w:tcPr>
          <w:p w14:paraId="7D07E2CA"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329453D3"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7F60839D" w14:textId="77777777" w:rsidR="004324F2" w:rsidRPr="004324F2" w:rsidRDefault="004324F2" w:rsidP="004324F2">
            <w:pPr>
              <w:jc w:val="center"/>
              <w:rPr>
                <w:sz w:val="14"/>
                <w:szCs w:val="16"/>
              </w:rPr>
            </w:pPr>
            <w:r w:rsidRPr="004324F2">
              <w:rPr>
                <w:sz w:val="14"/>
                <w:szCs w:val="16"/>
              </w:rPr>
              <w:t>0,0</w:t>
            </w:r>
          </w:p>
        </w:tc>
        <w:tc>
          <w:tcPr>
            <w:tcW w:w="518" w:type="dxa"/>
            <w:shd w:val="clear" w:color="000000" w:fill="FFFFFF"/>
            <w:tcMar>
              <w:left w:w="28" w:type="dxa"/>
              <w:right w:w="28" w:type="dxa"/>
            </w:tcMar>
            <w:vAlign w:val="center"/>
          </w:tcPr>
          <w:p w14:paraId="34A6268E" w14:textId="77777777" w:rsidR="004324F2" w:rsidRPr="004324F2" w:rsidRDefault="004324F2" w:rsidP="004324F2">
            <w:pPr>
              <w:jc w:val="center"/>
              <w:rPr>
                <w:sz w:val="14"/>
                <w:szCs w:val="16"/>
              </w:rPr>
            </w:pPr>
            <w:r w:rsidRPr="004324F2">
              <w:rPr>
                <w:sz w:val="14"/>
                <w:szCs w:val="16"/>
              </w:rPr>
              <w:t>0,0</w:t>
            </w:r>
          </w:p>
        </w:tc>
        <w:tc>
          <w:tcPr>
            <w:tcW w:w="674" w:type="dxa"/>
            <w:shd w:val="clear" w:color="000000" w:fill="FFFFFF"/>
            <w:tcMar>
              <w:left w:w="28" w:type="dxa"/>
              <w:right w:w="28" w:type="dxa"/>
            </w:tcMar>
            <w:vAlign w:val="center"/>
          </w:tcPr>
          <w:p w14:paraId="6521EDA0"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61A5FD5F" w14:textId="77777777" w:rsidR="004324F2" w:rsidRPr="004324F2" w:rsidRDefault="004324F2" w:rsidP="004324F2">
            <w:pPr>
              <w:jc w:val="center"/>
              <w:rPr>
                <w:sz w:val="14"/>
                <w:szCs w:val="16"/>
              </w:rPr>
            </w:pPr>
            <w:r w:rsidRPr="004324F2">
              <w:rPr>
                <w:sz w:val="14"/>
                <w:szCs w:val="16"/>
              </w:rPr>
              <w:t>0,0</w:t>
            </w:r>
          </w:p>
        </w:tc>
        <w:tc>
          <w:tcPr>
            <w:tcW w:w="509" w:type="dxa"/>
            <w:shd w:val="clear" w:color="000000" w:fill="FFFFFF"/>
            <w:tcMar>
              <w:left w:w="28" w:type="dxa"/>
              <w:right w:w="28" w:type="dxa"/>
            </w:tcMar>
            <w:vAlign w:val="center"/>
          </w:tcPr>
          <w:p w14:paraId="37F61515" w14:textId="77777777" w:rsidR="004324F2" w:rsidRPr="004324F2" w:rsidRDefault="004324F2" w:rsidP="004324F2">
            <w:pPr>
              <w:jc w:val="center"/>
              <w:rPr>
                <w:sz w:val="14"/>
                <w:szCs w:val="14"/>
              </w:rPr>
            </w:pPr>
            <w:r w:rsidRPr="004324F2">
              <w:rPr>
                <w:sz w:val="14"/>
                <w:szCs w:val="14"/>
              </w:rPr>
              <w:t>2023</w:t>
            </w:r>
          </w:p>
        </w:tc>
        <w:tc>
          <w:tcPr>
            <w:tcW w:w="709" w:type="dxa"/>
            <w:shd w:val="clear" w:color="000000" w:fill="FFFFFF"/>
            <w:noWrap/>
            <w:tcMar>
              <w:left w:w="28" w:type="dxa"/>
              <w:right w:w="28" w:type="dxa"/>
            </w:tcMar>
            <w:vAlign w:val="center"/>
          </w:tcPr>
          <w:p w14:paraId="76938BDC" w14:textId="77777777" w:rsidR="004324F2" w:rsidRPr="004324F2" w:rsidRDefault="004324F2" w:rsidP="004324F2">
            <w:pPr>
              <w:jc w:val="center"/>
              <w:rPr>
                <w:sz w:val="14"/>
                <w:szCs w:val="14"/>
              </w:rPr>
            </w:pPr>
            <w:r w:rsidRPr="004324F2">
              <w:rPr>
                <w:sz w:val="14"/>
                <w:szCs w:val="14"/>
              </w:rPr>
              <w:t>504,0</w:t>
            </w:r>
          </w:p>
        </w:tc>
        <w:tc>
          <w:tcPr>
            <w:tcW w:w="708" w:type="dxa"/>
            <w:shd w:val="clear" w:color="000000" w:fill="FFFFFF"/>
            <w:noWrap/>
            <w:tcMar>
              <w:left w:w="28" w:type="dxa"/>
              <w:right w:w="28" w:type="dxa"/>
            </w:tcMar>
            <w:vAlign w:val="center"/>
          </w:tcPr>
          <w:p w14:paraId="156970D5" w14:textId="77777777" w:rsidR="004324F2" w:rsidRPr="004324F2" w:rsidRDefault="004324F2" w:rsidP="004324F2">
            <w:pPr>
              <w:jc w:val="center"/>
              <w:rPr>
                <w:sz w:val="14"/>
                <w:szCs w:val="16"/>
              </w:rPr>
            </w:pPr>
            <w:r w:rsidRPr="004324F2">
              <w:rPr>
                <w:sz w:val="14"/>
                <w:szCs w:val="16"/>
              </w:rPr>
              <w:t>0,0</w:t>
            </w:r>
          </w:p>
        </w:tc>
        <w:tc>
          <w:tcPr>
            <w:tcW w:w="851" w:type="dxa"/>
            <w:shd w:val="clear" w:color="000000" w:fill="FFFFFF"/>
            <w:tcMar>
              <w:left w:w="28" w:type="dxa"/>
              <w:right w:w="28" w:type="dxa"/>
            </w:tcMar>
            <w:vAlign w:val="center"/>
          </w:tcPr>
          <w:p w14:paraId="091A633D" w14:textId="77777777" w:rsidR="004324F2" w:rsidRPr="004324F2" w:rsidRDefault="004324F2" w:rsidP="004324F2">
            <w:pPr>
              <w:jc w:val="center"/>
              <w:rPr>
                <w:sz w:val="14"/>
                <w:szCs w:val="16"/>
              </w:rPr>
            </w:pPr>
            <w:r w:rsidRPr="004324F2">
              <w:rPr>
                <w:sz w:val="14"/>
                <w:szCs w:val="16"/>
              </w:rPr>
              <w:t>0,0</w:t>
            </w:r>
          </w:p>
        </w:tc>
      </w:tr>
      <w:tr w:rsidR="004324F2" w:rsidRPr="004324F2" w14:paraId="661F422B" w14:textId="77777777" w:rsidTr="004569B3">
        <w:trPr>
          <w:trHeight w:val="255"/>
        </w:trPr>
        <w:tc>
          <w:tcPr>
            <w:tcW w:w="568" w:type="dxa"/>
            <w:shd w:val="clear" w:color="000000" w:fill="FFFFFF"/>
            <w:tcMar>
              <w:left w:w="28" w:type="dxa"/>
              <w:right w:w="28" w:type="dxa"/>
            </w:tcMar>
            <w:vAlign w:val="center"/>
          </w:tcPr>
          <w:p w14:paraId="2EE9A816" w14:textId="77777777" w:rsidR="004324F2" w:rsidRPr="004324F2" w:rsidRDefault="004324F2" w:rsidP="004324F2">
            <w:pPr>
              <w:jc w:val="center"/>
              <w:rPr>
                <w:color w:val="000000"/>
                <w:sz w:val="14"/>
                <w:szCs w:val="14"/>
              </w:rPr>
            </w:pPr>
            <w:r w:rsidRPr="004324F2">
              <w:rPr>
                <w:color w:val="000000"/>
                <w:sz w:val="14"/>
                <w:szCs w:val="14"/>
              </w:rPr>
              <w:t>1.8.19</w:t>
            </w:r>
          </w:p>
        </w:tc>
        <w:tc>
          <w:tcPr>
            <w:tcW w:w="2835" w:type="dxa"/>
            <w:shd w:val="clear" w:color="000000" w:fill="FFFFFF"/>
            <w:tcMar>
              <w:left w:w="28" w:type="dxa"/>
              <w:right w:w="28" w:type="dxa"/>
            </w:tcMar>
          </w:tcPr>
          <w:p w14:paraId="54E21507" w14:textId="77777777" w:rsidR="004324F2" w:rsidRPr="004324F2" w:rsidRDefault="004324F2" w:rsidP="004324F2">
            <w:pPr>
              <w:rPr>
                <w:sz w:val="14"/>
                <w:szCs w:val="20"/>
              </w:rPr>
            </w:pPr>
            <w:r w:rsidRPr="004324F2">
              <w:rPr>
                <w:sz w:val="14"/>
                <w:szCs w:val="20"/>
              </w:rPr>
              <w:t xml:space="preserve">Внедрение автоматизации ПНС-3 УВКС </w:t>
            </w:r>
            <w:r w:rsidRPr="004324F2">
              <w:rPr>
                <w:sz w:val="14"/>
                <w:szCs w:val="20"/>
              </w:rPr>
              <w:br/>
              <w:t>п. Тайжина</w:t>
            </w:r>
          </w:p>
        </w:tc>
        <w:tc>
          <w:tcPr>
            <w:tcW w:w="850" w:type="dxa"/>
            <w:shd w:val="clear" w:color="000000" w:fill="FFFFFF"/>
            <w:tcMar>
              <w:left w:w="28" w:type="dxa"/>
              <w:right w:w="28" w:type="dxa"/>
            </w:tcMar>
            <w:vAlign w:val="center"/>
          </w:tcPr>
          <w:p w14:paraId="004DA0DD" w14:textId="77777777" w:rsidR="004324F2" w:rsidRPr="004324F2" w:rsidRDefault="004324F2" w:rsidP="004324F2">
            <w:pPr>
              <w:jc w:val="center"/>
              <w:rPr>
                <w:color w:val="000000"/>
                <w:sz w:val="14"/>
                <w:szCs w:val="14"/>
              </w:rPr>
            </w:pPr>
            <w:r w:rsidRPr="004324F2">
              <w:rPr>
                <w:color w:val="000000"/>
                <w:sz w:val="14"/>
                <w:szCs w:val="14"/>
              </w:rPr>
              <w:t>г. Осинники</w:t>
            </w:r>
          </w:p>
        </w:tc>
        <w:tc>
          <w:tcPr>
            <w:tcW w:w="639" w:type="dxa"/>
            <w:shd w:val="clear" w:color="000000" w:fill="FFFFFF"/>
            <w:tcMar>
              <w:left w:w="28" w:type="dxa"/>
              <w:right w:w="28" w:type="dxa"/>
            </w:tcMar>
            <w:vAlign w:val="center"/>
          </w:tcPr>
          <w:p w14:paraId="3D20E04E" w14:textId="77777777" w:rsidR="004324F2" w:rsidRPr="004324F2" w:rsidRDefault="004324F2" w:rsidP="004324F2">
            <w:pPr>
              <w:jc w:val="center"/>
              <w:rPr>
                <w:sz w:val="14"/>
                <w:szCs w:val="14"/>
              </w:rPr>
            </w:pPr>
            <w:r w:rsidRPr="004324F2">
              <w:rPr>
                <w:sz w:val="14"/>
                <w:szCs w:val="14"/>
              </w:rPr>
              <w:t>2815,9</w:t>
            </w:r>
          </w:p>
        </w:tc>
        <w:tc>
          <w:tcPr>
            <w:tcW w:w="400" w:type="dxa"/>
            <w:shd w:val="clear" w:color="000000" w:fill="FFFFFF"/>
            <w:tcMar>
              <w:left w:w="28" w:type="dxa"/>
              <w:right w:w="28" w:type="dxa"/>
            </w:tcMar>
            <w:vAlign w:val="center"/>
          </w:tcPr>
          <w:p w14:paraId="3149D5A6" w14:textId="77777777" w:rsidR="004324F2" w:rsidRPr="004324F2" w:rsidRDefault="004324F2" w:rsidP="004324F2">
            <w:pPr>
              <w:jc w:val="center"/>
              <w:rPr>
                <w:sz w:val="14"/>
                <w:szCs w:val="16"/>
              </w:rPr>
            </w:pPr>
            <w:r w:rsidRPr="004324F2">
              <w:rPr>
                <w:sz w:val="14"/>
                <w:szCs w:val="16"/>
              </w:rPr>
              <w:t>0,0</w:t>
            </w:r>
          </w:p>
        </w:tc>
        <w:tc>
          <w:tcPr>
            <w:tcW w:w="580" w:type="dxa"/>
            <w:shd w:val="clear" w:color="000000" w:fill="FFFFFF"/>
            <w:tcMar>
              <w:left w:w="28" w:type="dxa"/>
              <w:right w:w="28" w:type="dxa"/>
            </w:tcMar>
            <w:vAlign w:val="center"/>
          </w:tcPr>
          <w:p w14:paraId="789603D6"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2E1E3456" w14:textId="77777777" w:rsidR="004324F2" w:rsidRPr="004324F2" w:rsidRDefault="004324F2" w:rsidP="004324F2">
            <w:pPr>
              <w:jc w:val="center"/>
              <w:rPr>
                <w:sz w:val="14"/>
                <w:szCs w:val="16"/>
              </w:rPr>
            </w:pPr>
            <w:r w:rsidRPr="004324F2">
              <w:rPr>
                <w:sz w:val="14"/>
                <w:szCs w:val="16"/>
              </w:rPr>
              <w:t>0,0</w:t>
            </w:r>
          </w:p>
        </w:tc>
        <w:tc>
          <w:tcPr>
            <w:tcW w:w="518" w:type="dxa"/>
            <w:shd w:val="clear" w:color="000000" w:fill="FFFFFF"/>
            <w:tcMar>
              <w:left w:w="28" w:type="dxa"/>
              <w:right w:w="28" w:type="dxa"/>
            </w:tcMar>
            <w:vAlign w:val="center"/>
          </w:tcPr>
          <w:p w14:paraId="57CA8A01"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101D1C23"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47CD210A"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23794A8F" w14:textId="77777777" w:rsidR="004324F2" w:rsidRPr="004324F2" w:rsidRDefault="004324F2" w:rsidP="004324F2">
            <w:pPr>
              <w:jc w:val="center"/>
              <w:rPr>
                <w:sz w:val="14"/>
                <w:szCs w:val="14"/>
              </w:rPr>
            </w:pPr>
            <w:r w:rsidRPr="004324F2">
              <w:rPr>
                <w:sz w:val="14"/>
                <w:szCs w:val="14"/>
              </w:rPr>
              <w:t>2815,9</w:t>
            </w:r>
          </w:p>
        </w:tc>
        <w:tc>
          <w:tcPr>
            <w:tcW w:w="579" w:type="dxa"/>
            <w:shd w:val="clear" w:color="000000" w:fill="FFFFFF"/>
            <w:tcMar>
              <w:left w:w="28" w:type="dxa"/>
              <w:right w:w="28" w:type="dxa"/>
            </w:tcMar>
            <w:vAlign w:val="center"/>
          </w:tcPr>
          <w:p w14:paraId="7F2E2630"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287C0244" w14:textId="77777777" w:rsidR="004324F2" w:rsidRPr="004324F2" w:rsidRDefault="004324F2" w:rsidP="004324F2">
            <w:pPr>
              <w:jc w:val="center"/>
              <w:rPr>
                <w:sz w:val="14"/>
                <w:szCs w:val="16"/>
              </w:rPr>
            </w:pPr>
            <w:r w:rsidRPr="004324F2">
              <w:rPr>
                <w:sz w:val="14"/>
                <w:szCs w:val="16"/>
              </w:rPr>
              <w:t>0,0</w:t>
            </w:r>
          </w:p>
        </w:tc>
        <w:tc>
          <w:tcPr>
            <w:tcW w:w="544" w:type="dxa"/>
            <w:shd w:val="clear" w:color="000000" w:fill="FFFFFF"/>
            <w:tcMar>
              <w:left w:w="28" w:type="dxa"/>
              <w:right w:w="28" w:type="dxa"/>
            </w:tcMar>
            <w:vAlign w:val="center"/>
          </w:tcPr>
          <w:p w14:paraId="386FA3E0"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2DEE928E"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347924AF" w14:textId="77777777" w:rsidR="004324F2" w:rsidRPr="004324F2" w:rsidRDefault="004324F2" w:rsidP="004324F2">
            <w:pPr>
              <w:jc w:val="center"/>
              <w:rPr>
                <w:sz w:val="14"/>
                <w:szCs w:val="16"/>
              </w:rPr>
            </w:pPr>
            <w:r w:rsidRPr="004324F2">
              <w:rPr>
                <w:sz w:val="14"/>
                <w:szCs w:val="16"/>
              </w:rPr>
              <w:t>0,0</w:t>
            </w:r>
          </w:p>
        </w:tc>
        <w:tc>
          <w:tcPr>
            <w:tcW w:w="518" w:type="dxa"/>
            <w:shd w:val="clear" w:color="000000" w:fill="FFFFFF"/>
            <w:tcMar>
              <w:left w:w="28" w:type="dxa"/>
              <w:right w:w="28" w:type="dxa"/>
            </w:tcMar>
            <w:vAlign w:val="center"/>
          </w:tcPr>
          <w:p w14:paraId="268111E9" w14:textId="77777777" w:rsidR="004324F2" w:rsidRPr="004324F2" w:rsidRDefault="004324F2" w:rsidP="004324F2">
            <w:pPr>
              <w:jc w:val="center"/>
              <w:rPr>
                <w:sz w:val="14"/>
                <w:szCs w:val="16"/>
              </w:rPr>
            </w:pPr>
            <w:r w:rsidRPr="004324F2">
              <w:rPr>
                <w:sz w:val="14"/>
                <w:szCs w:val="16"/>
              </w:rPr>
              <w:t>0,0</w:t>
            </w:r>
          </w:p>
        </w:tc>
        <w:tc>
          <w:tcPr>
            <w:tcW w:w="674" w:type="dxa"/>
            <w:shd w:val="clear" w:color="000000" w:fill="FFFFFF"/>
            <w:tcMar>
              <w:left w:w="28" w:type="dxa"/>
              <w:right w:w="28" w:type="dxa"/>
            </w:tcMar>
            <w:vAlign w:val="center"/>
          </w:tcPr>
          <w:p w14:paraId="4098E44C"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447B0A7B" w14:textId="77777777" w:rsidR="004324F2" w:rsidRPr="004324F2" w:rsidRDefault="004324F2" w:rsidP="004324F2">
            <w:pPr>
              <w:jc w:val="center"/>
              <w:rPr>
                <w:sz w:val="14"/>
                <w:szCs w:val="16"/>
              </w:rPr>
            </w:pPr>
            <w:r w:rsidRPr="004324F2">
              <w:rPr>
                <w:sz w:val="14"/>
                <w:szCs w:val="16"/>
              </w:rPr>
              <w:t>0,0</w:t>
            </w:r>
          </w:p>
        </w:tc>
        <w:tc>
          <w:tcPr>
            <w:tcW w:w="509" w:type="dxa"/>
            <w:shd w:val="clear" w:color="000000" w:fill="FFFFFF"/>
            <w:tcMar>
              <w:left w:w="28" w:type="dxa"/>
              <w:right w:w="28" w:type="dxa"/>
            </w:tcMar>
            <w:vAlign w:val="center"/>
          </w:tcPr>
          <w:p w14:paraId="3F4DE67A" w14:textId="77777777" w:rsidR="004324F2" w:rsidRPr="004324F2" w:rsidRDefault="004324F2" w:rsidP="004324F2">
            <w:pPr>
              <w:jc w:val="center"/>
              <w:rPr>
                <w:sz w:val="14"/>
                <w:szCs w:val="14"/>
              </w:rPr>
            </w:pPr>
            <w:r w:rsidRPr="004324F2">
              <w:rPr>
                <w:sz w:val="14"/>
                <w:szCs w:val="14"/>
              </w:rPr>
              <w:t>2025</w:t>
            </w:r>
          </w:p>
        </w:tc>
        <w:tc>
          <w:tcPr>
            <w:tcW w:w="709" w:type="dxa"/>
            <w:shd w:val="clear" w:color="000000" w:fill="FFFFFF"/>
            <w:noWrap/>
            <w:tcMar>
              <w:left w:w="28" w:type="dxa"/>
              <w:right w:w="28" w:type="dxa"/>
            </w:tcMar>
            <w:vAlign w:val="center"/>
          </w:tcPr>
          <w:p w14:paraId="2A8FAF56" w14:textId="77777777" w:rsidR="004324F2" w:rsidRPr="004324F2" w:rsidRDefault="004324F2" w:rsidP="004324F2">
            <w:pPr>
              <w:jc w:val="center"/>
              <w:rPr>
                <w:sz w:val="14"/>
                <w:szCs w:val="14"/>
              </w:rPr>
            </w:pPr>
            <w:r w:rsidRPr="004324F2">
              <w:rPr>
                <w:sz w:val="14"/>
                <w:szCs w:val="14"/>
              </w:rPr>
              <w:t>2 815,9</w:t>
            </w:r>
          </w:p>
        </w:tc>
        <w:tc>
          <w:tcPr>
            <w:tcW w:w="708" w:type="dxa"/>
            <w:shd w:val="clear" w:color="000000" w:fill="FFFFFF"/>
            <w:noWrap/>
            <w:tcMar>
              <w:left w:w="28" w:type="dxa"/>
              <w:right w:w="28" w:type="dxa"/>
            </w:tcMar>
            <w:vAlign w:val="center"/>
          </w:tcPr>
          <w:p w14:paraId="654647FD" w14:textId="77777777" w:rsidR="004324F2" w:rsidRPr="004324F2" w:rsidRDefault="004324F2" w:rsidP="004324F2">
            <w:pPr>
              <w:jc w:val="center"/>
              <w:rPr>
                <w:sz w:val="14"/>
                <w:szCs w:val="16"/>
              </w:rPr>
            </w:pPr>
            <w:r w:rsidRPr="004324F2">
              <w:rPr>
                <w:sz w:val="14"/>
                <w:szCs w:val="16"/>
              </w:rPr>
              <w:t>0,0</w:t>
            </w:r>
          </w:p>
        </w:tc>
        <w:tc>
          <w:tcPr>
            <w:tcW w:w="851" w:type="dxa"/>
            <w:shd w:val="clear" w:color="000000" w:fill="FFFFFF"/>
            <w:tcMar>
              <w:left w:w="28" w:type="dxa"/>
              <w:right w:w="28" w:type="dxa"/>
            </w:tcMar>
            <w:vAlign w:val="center"/>
          </w:tcPr>
          <w:p w14:paraId="54449544" w14:textId="77777777" w:rsidR="004324F2" w:rsidRPr="004324F2" w:rsidRDefault="004324F2" w:rsidP="004324F2">
            <w:pPr>
              <w:jc w:val="center"/>
              <w:rPr>
                <w:sz w:val="14"/>
                <w:szCs w:val="16"/>
              </w:rPr>
            </w:pPr>
            <w:r w:rsidRPr="004324F2">
              <w:rPr>
                <w:sz w:val="14"/>
                <w:szCs w:val="16"/>
              </w:rPr>
              <w:t>0,0</w:t>
            </w:r>
          </w:p>
        </w:tc>
      </w:tr>
      <w:tr w:rsidR="004324F2" w:rsidRPr="004324F2" w14:paraId="1A36ACCB" w14:textId="77777777" w:rsidTr="004569B3">
        <w:trPr>
          <w:trHeight w:val="255"/>
        </w:trPr>
        <w:tc>
          <w:tcPr>
            <w:tcW w:w="568" w:type="dxa"/>
            <w:shd w:val="clear" w:color="000000" w:fill="FFFFFF"/>
            <w:tcMar>
              <w:left w:w="28" w:type="dxa"/>
              <w:right w:w="28" w:type="dxa"/>
            </w:tcMar>
            <w:vAlign w:val="center"/>
          </w:tcPr>
          <w:p w14:paraId="583A5E1C" w14:textId="77777777" w:rsidR="004324F2" w:rsidRPr="004324F2" w:rsidRDefault="004324F2" w:rsidP="004324F2">
            <w:pPr>
              <w:jc w:val="center"/>
              <w:rPr>
                <w:color w:val="000000"/>
                <w:sz w:val="14"/>
                <w:szCs w:val="14"/>
              </w:rPr>
            </w:pPr>
            <w:r w:rsidRPr="004324F2">
              <w:rPr>
                <w:color w:val="000000"/>
                <w:sz w:val="14"/>
                <w:szCs w:val="14"/>
              </w:rPr>
              <w:t>2</w:t>
            </w:r>
          </w:p>
        </w:tc>
        <w:tc>
          <w:tcPr>
            <w:tcW w:w="2835" w:type="dxa"/>
            <w:shd w:val="clear" w:color="000000" w:fill="FFFFFF"/>
            <w:tcMar>
              <w:left w:w="28" w:type="dxa"/>
              <w:right w:w="28" w:type="dxa"/>
            </w:tcMar>
            <w:vAlign w:val="center"/>
          </w:tcPr>
          <w:p w14:paraId="523946FD" w14:textId="77777777" w:rsidR="004324F2" w:rsidRPr="004324F2" w:rsidRDefault="004324F2" w:rsidP="004324F2">
            <w:pPr>
              <w:rPr>
                <w:color w:val="000000"/>
                <w:sz w:val="14"/>
                <w:szCs w:val="14"/>
              </w:rPr>
            </w:pPr>
            <w:r w:rsidRPr="004324F2">
              <w:rPr>
                <w:color w:val="000000"/>
                <w:sz w:val="14"/>
                <w:szCs w:val="14"/>
              </w:rPr>
              <w:t>Итого, в том числе</w:t>
            </w:r>
          </w:p>
        </w:tc>
        <w:tc>
          <w:tcPr>
            <w:tcW w:w="850" w:type="dxa"/>
            <w:shd w:val="clear" w:color="000000" w:fill="FFFFFF"/>
            <w:tcMar>
              <w:left w:w="28" w:type="dxa"/>
              <w:right w:w="28" w:type="dxa"/>
            </w:tcMar>
            <w:vAlign w:val="center"/>
          </w:tcPr>
          <w:p w14:paraId="7A654A8C" w14:textId="77777777" w:rsidR="004324F2" w:rsidRPr="004324F2" w:rsidRDefault="004324F2" w:rsidP="004324F2">
            <w:pPr>
              <w:jc w:val="center"/>
              <w:rPr>
                <w:color w:val="000000"/>
                <w:sz w:val="14"/>
                <w:szCs w:val="14"/>
              </w:rPr>
            </w:pPr>
            <w:r w:rsidRPr="004324F2">
              <w:rPr>
                <w:color w:val="000000"/>
                <w:sz w:val="14"/>
                <w:szCs w:val="14"/>
              </w:rPr>
              <w:t>г. Осинники</w:t>
            </w:r>
          </w:p>
        </w:tc>
        <w:tc>
          <w:tcPr>
            <w:tcW w:w="639" w:type="dxa"/>
            <w:shd w:val="clear" w:color="000000" w:fill="FFFFFF"/>
            <w:tcMar>
              <w:left w:w="28" w:type="dxa"/>
              <w:right w:w="28" w:type="dxa"/>
            </w:tcMar>
            <w:vAlign w:val="center"/>
          </w:tcPr>
          <w:p w14:paraId="1AE9D99E" w14:textId="77777777" w:rsidR="004324F2" w:rsidRPr="004324F2" w:rsidRDefault="004324F2" w:rsidP="004324F2">
            <w:pPr>
              <w:jc w:val="center"/>
              <w:rPr>
                <w:color w:val="000000"/>
                <w:sz w:val="14"/>
                <w:szCs w:val="14"/>
              </w:rPr>
            </w:pPr>
            <w:r w:rsidRPr="004324F2">
              <w:rPr>
                <w:color w:val="000000"/>
                <w:sz w:val="14"/>
                <w:szCs w:val="14"/>
              </w:rPr>
              <w:t>154466,3</w:t>
            </w:r>
          </w:p>
        </w:tc>
        <w:tc>
          <w:tcPr>
            <w:tcW w:w="400" w:type="dxa"/>
            <w:shd w:val="clear" w:color="000000" w:fill="FFFFFF"/>
            <w:tcMar>
              <w:left w:w="28" w:type="dxa"/>
              <w:right w:w="28" w:type="dxa"/>
            </w:tcMar>
            <w:vAlign w:val="center"/>
          </w:tcPr>
          <w:p w14:paraId="184E4683" w14:textId="77777777" w:rsidR="004324F2" w:rsidRPr="004324F2" w:rsidRDefault="004324F2" w:rsidP="004324F2">
            <w:pPr>
              <w:jc w:val="center"/>
              <w:rPr>
                <w:color w:val="000000"/>
                <w:sz w:val="14"/>
                <w:szCs w:val="14"/>
              </w:rPr>
            </w:pPr>
            <w:r w:rsidRPr="004324F2">
              <w:rPr>
                <w:color w:val="000000"/>
                <w:sz w:val="14"/>
                <w:szCs w:val="14"/>
              </w:rPr>
              <w:t>0</w:t>
            </w:r>
          </w:p>
        </w:tc>
        <w:tc>
          <w:tcPr>
            <w:tcW w:w="580" w:type="dxa"/>
            <w:shd w:val="clear" w:color="000000" w:fill="FFFFFF"/>
            <w:tcMar>
              <w:left w:w="28" w:type="dxa"/>
              <w:right w:w="28" w:type="dxa"/>
            </w:tcMar>
            <w:vAlign w:val="center"/>
          </w:tcPr>
          <w:p w14:paraId="0DF3C757" w14:textId="77777777" w:rsidR="004324F2" w:rsidRPr="004324F2" w:rsidRDefault="004324F2" w:rsidP="004324F2">
            <w:pPr>
              <w:jc w:val="center"/>
              <w:rPr>
                <w:color w:val="000000"/>
                <w:sz w:val="14"/>
                <w:szCs w:val="14"/>
              </w:rPr>
            </w:pPr>
            <w:r w:rsidRPr="004324F2">
              <w:rPr>
                <w:color w:val="000000"/>
                <w:sz w:val="14"/>
                <w:szCs w:val="14"/>
              </w:rPr>
              <w:t>7768,8</w:t>
            </w:r>
          </w:p>
        </w:tc>
        <w:tc>
          <w:tcPr>
            <w:tcW w:w="579" w:type="dxa"/>
            <w:shd w:val="clear" w:color="000000" w:fill="FFFFFF"/>
            <w:tcMar>
              <w:left w:w="28" w:type="dxa"/>
              <w:right w:w="28" w:type="dxa"/>
            </w:tcMar>
            <w:vAlign w:val="center"/>
          </w:tcPr>
          <w:p w14:paraId="5C330D7A" w14:textId="77777777" w:rsidR="004324F2" w:rsidRPr="004324F2" w:rsidRDefault="004324F2" w:rsidP="004324F2">
            <w:pPr>
              <w:jc w:val="center"/>
              <w:rPr>
                <w:color w:val="000000"/>
                <w:sz w:val="14"/>
                <w:szCs w:val="14"/>
              </w:rPr>
            </w:pPr>
            <w:r w:rsidRPr="004324F2">
              <w:rPr>
                <w:color w:val="000000"/>
                <w:sz w:val="14"/>
                <w:szCs w:val="14"/>
              </w:rPr>
              <w:t>0</w:t>
            </w:r>
          </w:p>
        </w:tc>
        <w:tc>
          <w:tcPr>
            <w:tcW w:w="518" w:type="dxa"/>
            <w:shd w:val="clear" w:color="000000" w:fill="FFFFFF"/>
            <w:tcMar>
              <w:left w:w="28" w:type="dxa"/>
              <w:right w:w="28" w:type="dxa"/>
            </w:tcMar>
            <w:vAlign w:val="center"/>
          </w:tcPr>
          <w:p w14:paraId="2D98D5FE" w14:textId="77777777" w:rsidR="004324F2" w:rsidRPr="004324F2" w:rsidRDefault="004324F2" w:rsidP="004324F2">
            <w:pPr>
              <w:jc w:val="center"/>
              <w:rPr>
                <w:color w:val="000000"/>
                <w:sz w:val="14"/>
                <w:szCs w:val="14"/>
              </w:rPr>
            </w:pPr>
            <w:r w:rsidRPr="004324F2">
              <w:rPr>
                <w:color w:val="000000"/>
                <w:sz w:val="14"/>
                <w:szCs w:val="14"/>
              </w:rPr>
              <w:t>7722,62</w:t>
            </w:r>
          </w:p>
        </w:tc>
        <w:tc>
          <w:tcPr>
            <w:tcW w:w="579" w:type="dxa"/>
            <w:shd w:val="clear" w:color="000000" w:fill="FFFFFF"/>
            <w:tcMar>
              <w:left w:w="28" w:type="dxa"/>
              <w:right w:w="28" w:type="dxa"/>
            </w:tcMar>
            <w:vAlign w:val="center"/>
          </w:tcPr>
          <w:p w14:paraId="5B562E7D" w14:textId="77777777" w:rsidR="004324F2" w:rsidRPr="004324F2" w:rsidRDefault="004324F2" w:rsidP="004324F2">
            <w:pPr>
              <w:jc w:val="center"/>
              <w:rPr>
                <w:color w:val="000000"/>
                <w:sz w:val="14"/>
                <w:szCs w:val="14"/>
              </w:rPr>
            </w:pPr>
            <w:r w:rsidRPr="004324F2">
              <w:rPr>
                <w:color w:val="000000"/>
                <w:sz w:val="14"/>
                <w:szCs w:val="14"/>
              </w:rPr>
              <w:t>7223,23</w:t>
            </w:r>
          </w:p>
        </w:tc>
        <w:tc>
          <w:tcPr>
            <w:tcW w:w="579" w:type="dxa"/>
            <w:shd w:val="clear" w:color="000000" w:fill="FFFFFF"/>
            <w:tcMar>
              <w:left w:w="28" w:type="dxa"/>
              <w:right w:w="28" w:type="dxa"/>
            </w:tcMar>
            <w:vAlign w:val="center"/>
          </w:tcPr>
          <w:p w14:paraId="14425A9D" w14:textId="77777777" w:rsidR="004324F2" w:rsidRPr="004324F2" w:rsidRDefault="004324F2" w:rsidP="004324F2">
            <w:pPr>
              <w:jc w:val="center"/>
              <w:rPr>
                <w:color w:val="000000"/>
                <w:sz w:val="14"/>
                <w:szCs w:val="14"/>
              </w:rPr>
            </w:pPr>
            <w:r w:rsidRPr="004324F2">
              <w:rPr>
                <w:color w:val="000000"/>
                <w:sz w:val="14"/>
                <w:szCs w:val="14"/>
              </w:rPr>
              <w:t>6993,94</w:t>
            </w:r>
          </w:p>
        </w:tc>
        <w:tc>
          <w:tcPr>
            <w:tcW w:w="579" w:type="dxa"/>
            <w:shd w:val="clear" w:color="000000" w:fill="FFFFFF"/>
            <w:tcMar>
              <w:left w:w="28" w:type="dxa"/>
              <w:right w:w="28" w:type="dxa"/>
            </w:tcMar>
            <w:vAlign w:val="center"/>
          </w:tcPr>
          <w:p w14:paraId="509AED69" w14:textId="77777777" w:rsidR="004324F2" w:rsidRPr="004324F2" w:rsidRDefault="004324F2" w:rsidP="004324F2">
            <w:pPr>
              <w:jc w:val="center"/>
              <w:rPr>
                <w:color w:val="000000"/>
                <w:sz w:val="14"/>
                <w:szCs w:val="14"/>
              </w:rPr>
            </w:pPr>
            <w:r w:rsidRPr="004324F2">
              <w:rPr>
                <w:color w:val="000000"/>
                <w:sz w:val="14"/>
                <w:szCs w:val="14"/>
              </w:rPr>
              <w:t>7691,37</w:t>
            </w:r>
          </w:p>
        </w:tc>
        <w:tc>
          <w:tcPr>
            <w:tcW w:w="579" w:type="dxa"/>
            <w:shd w:val="clear" w:color="000000" w:fill="FFFFFF"/>
            <w:tcMar>
              <w:left w:w="28" w:type="dxa"/>
              <w:right w:w="28" w:type="dxa"/>
            </w:tcMar>
            <w:vAlign w:val="center"/>
          </w:tcPr>
          <w:p w14:paraId="6292ADB5" w14:textId="77777777" w:rsidR="004324F2" w:rsidRPr="004324F2" w:rsidRDefault="004324F2" w:rsidP="004324F2">
            <w:pPr>
              <w:jc w:val="center"/>
              <w:rPr>
                <w:color w:val="000000"/>
                <w:sz w:val="14"/>
                <w:szCs w:val="14"/>
              </w:rPr>
            </w:pPr>
            <w:r w:rsidRPr="004324F2">
              <w:rPr>
                <w:color w:val="000000"/>
                <w:sz w:val="14"/>
                <w:szCs w:val="14"/>
              </w:rPr>
              <w:t>8238,15</w:t>
            </w:r>
          </w:p>
        </w:tc>
        <w:tc>
          <w:tcPr>
            <w:tcW w:w="579" w:type="dxa"/>
            <w:shd w:val="clear" w:color="000000" w:fill="FFFFFF"/>
            <w:tcMar>
              <w:left w:w="28" w:type="dxa"/>
              <w:right w:w="28" w:type="dxa"/>
            </w:tcMar>
            <w:vAlign w:val="center"/>
          </w:tcPr>
          <w:p w14:paraId="301EED6B" w14:textId="77777777" w:rsidR="004324F2" w:rsidRPr="004324F2" w:rsidRDefault="004324F2" w:rsidP="004324F2">
            <w:pPr>
              <w:jc w:val="center"/>
              <w:rPr>
                <w:color w:val="000000"/>
                <w:sz w:val="14"/>
                <w:szCs w:val="14"/>
              </w:rPr>
            </w:pPr>
            <w:r w:rsidRPr="004324F2">
              <w:rPr>
                <w:color w:val="000000"/>
                <w:sz w:val="14"/>
                <w:szCs w:val="14"/>
              </w:rPr>
              <w:t>7809,24</w:t>
            </w:r>
          </w:p>
        </w:tc>
        <w:tc>
          <w:tcPr>
            <w:tcW w:w="544" w:type="dxa"/>
            <w:shd w:val="clear" w:color="000000" w:fill="FFFFFF"/>
            <w:tcMar>
              <w:left w:w="28" w:type="dxa"/>
              <w:right w:w="28" w:type="dxa"/>
            </w:tcMar>
            <w:vAlign w:val="center"/>
          </w:tcPr>
          <w:p w14:paraId="2D86F498" w14:textId="77777777" w:rsidR="004324F2" w:rsidRPr="004324F2" w:rsidRDefault="004324F2" w:rsidP="004324F2">
            <w:pPr>
              <w:jc w:val="center"/>
              <w:rPr>
                <w:color w:val="000000"/>
                <w:sz w:val="14"/>
                <w:szCs w:val="14"/>
              </w:rPr>
            </w:pPr>
            <w:r w:rsidRPr="004324F2">
              <w:rPr>
                <w:color w:val="000000"/>
                <w:sz w:val="14"/>
                <w:szCs w:val="14"/>
              </w:rPr>
              <w:t>7688</w:t>
            </w:r>
          </w:p>
        </w:tc>
        <w:tc>
          <w:tcPr>
            <w:tcW w:w="579" w:type="dxa"/>
            <w:shd w:val="clear" w:color="000000" w:fill="FFFFFF"/>
            <w:tcMar>
              <w:left w:w="28" w:type="dxa"/>
              <w:right w:w="28" w:type="dxa"/>
            </w:tcMar>
            <w:vAlign w:val="center"/>
          </w:tcPr>
          <w:p w14:paraId="2D623314" w14:textId="77777777" w:rsidR="004324F2" w:rsidRPr="004324F2" w:rsidRDefault="004324F2" w:rsidP="004324F2">
            <w:pPr>
              <w:jc w:val="center"/>
              <w:rPr>
                <w:color w:val="000000"/>
                <w:sz w:val="14"/>
                <w:szCs w:val="14"/>
              </w:rPr>
            </w:pPr>
            <w:r w:rsidRPr="004324F2">
              <w:rPr>
                <w:color w:val="000000"/>
                <w:sz w:val="14"/>
                <w:szCs w:val="14"/>
              </w:rPr>
              <w:t>7680</w:t>
            </w:r>
          </w:p>
        </w:tc>
        <w:tc>
          <w:tcPr>
            <w:tcW w:w="579" w:type="dxa"/>
            <w:shd w:val="clear" w:color="000000" w:fill="FFFFFF"/>
            <w:tcMar>
              <w:left w:w="28" w:type="dxa"/>
              <w:right w:w="28" w:type="dxa"/>
            </w:tcMar>
            <w:vAlign w:val="center"/>
          </w:tcPr>
          <w:p w14:paraId="2B4E4129" w14:textId="77777777" w:rsidR="004324F2" w:rsidRPr="004324F2" w:rsidRDefault="004324F2" w:rsidP="004324F2">
            <w:pPr>
              <w:jc w:val="center"/>
              <w:rPr>
                <w:color w:val="000000"/>
                <w:sz w:val="14"/>
                <w:szCs w:val="14"/>
              </w:rPr>
            </w:pPr>
            <w:r w:rsidRPr="004324F2">
              <w:rPr>
                <w:color w:val="000000"/>
                <w:sz w:val="14"/>
                <w:szCs w:val="14"/>
              </w:rPr>
              <w:t>7920</w:t>
            </w:r>
          </w:p>
        </w:tc>
        <w:tc>
          <w:tcPr>
            <w:tcW w:w="518" w:type="dxa"/>
            <w:shd w:val="clear" w:color="000000" w:fill="FFFFFF"/>
            <w:tcMar>
              <w:left w:w="28" w:type="dxa"/>
              <w:right w:w="28" w:type="dxa"/>
            </w:tcMar>
            <w:vAlign w:val="center"/>
          </w:tcPr>
          <w:p w14:paraId="742692E4" w14:textId="77777777" w:rsidR="004324F2" w:rsidRPr="004324F2" w:rsidRDefault="004324F2" w:rsidP="004324F2">
            <w:pPr>
              <w:jc w:val="center"/>
              <w:rPr>
                <w:color w:val="000000"/>
                <w:sz w:val="14"/>
                <w:szCs w:val="14"/>
              </w:rPr>
            </w:pPr>
            <w:r w:rsidRPr="004324F2">
              <w:rPr>
                <w:color w:val="000000"/>
                <w:sz w:val="14"/>
                <w:szCs w:val="14"/>
              </w:rPr>
              <w:t>7653,44</w:t>
            </w:r>
          </w:p>
        </w:tc>
        <w:tc>
          <w:tcPr>
            <w:tcW w:w="674" w:type="dxa"/>
            <w:shd w:val="clear" w:color="000000" w:fill="FFFFFF"/>
            <w:tcMar>
              <w:left w:w="28" w:type="dxa"/>
              <w:right w:w="28" w:type="dxa"/>
            </w:tcMar>
            <w:vAlign w:val="center"/>
          </w:tcPr>
          <w:p w14:paraId="06DE1C3C" w14:textId="77777777" w:rsidR="004324F2" w:rsidRPr="004324F2" w:rsidRDefault="004324F2" w:rsidP="004324F2">
            <w:pPr>
              <w:jc w:val="center"/>
              <w:rPr>
                <w:color w:val="000000"/>
                <w:sz w:val="14"/>
                <w:szCs w:val="14"/>
              </w:rPr>
            </w:pPr>
            <w:r w:rsidRPr="004324F2">
              <w:rPr>
                <w:color w:val="000000"/>
                <w:sz w:val="14"/>
                <w:szCs w:val="14"/>
              </w:rPr>
              <w:t>33257,44</w:t>
            </w:r>
          </w:p>
        </w:tc>
        <w:tc>
          <w:tcPr>
            <w:tcW w:w="579" w:type="dxa"/>
            <w:shd w:val="clear" w:color="000000" w:fill="FFFFFF"/>
            <w:tcMar>
              <w:left w:w="28" w:type="dxa"/>
              <w:right w:w="28" w:type="dxa"/>
            </w:tcMar>
            <w:vAlign w:val="center"/>
          </w:tcPr>
          <w:p w14:paraId="11EDD063" w14:textId="77777777" w:rsidR="004324F2" w:rsidRPr="004324F2" w:rsidRDefault="004324F2" w:rsidP="004324F2">
            <w:pPr>
              <w:jc w:val="center"/>
              <w:rPr>
                <w:color w:val="000000"/>
                <w:sz w:val="14"/>
                <w:szCs w:val="14"/>
              </w:rPr>
            </w:pPr>
            <w:r w:rsidRPr="004324F2">
              <w:rPr>
                <w:color w:val="000000"/>
                <w:sz w:val="14"/>
                <w:szCs w:val="14"/>
              </w:rPr>
              <w:t>36820,1</w:t>
            </w:r>
          </w:p>
        </w:tc>
        <w:tc>
          <w:tcPr>
            <w:tcW w:w="509" w:type="dxa"/>
            <w:shd w:val="clear" w:color="000000" w:fill="FFFFFF"/>
            <w:tcMar>
              <w:left w:w="28" w:type="dxa"/>
              <w:right w:w="28" w:type="dxa"/>
            </w:tcMar>
            <w:vAlign w:val="center"/>
          </w:tcPr>
          <w:p w14:paraId="6B602E58" w14:textId="77777777" w:rsidR="004324F2" w:rsidRPr="004324F2" w:rsidRDefault="004324F2" w:rsidP="004324F2">
            <w:pPr>
              <w:jc w:val="center"/>
              <w:rPr>
                <w:sz w:val="14"/>
                <w:szCs w:val="20"/>
              </w:rPr>
            </w:pPr>
            <w:r w:rsidRPr="004324F2">
              <w:rPr>
                <w:sz w:val="14"/>
                <w:szCs w:val="20"/>
              </w:rPr>
              <w:t>2020-2033</w:t>
            </w:r>
          </w:p>
        </w:tc>
        <w:tc>
          <w:tcPr>
            <w:tcW w:w="709" w:type="dxa"/>
            <w:shd w:val="clear" w:color="000000" w:fill="FFFFFF"/>
            <w:noWrap/>
            <w:tcMar>
              <w:left w:w="28" w:type="dxa"/>
              <w:right w:w="28" w:type="dxa"/>
            </w:tcMar>
            <w:vAlign w:val="center"/>
          </w:tcPr>
          <w:p w14:paraId="63DED1A4" w14:textId="77777777" w:rsidR="004324F2" w:rsidRPr="004324F2" w:rsidRDefault="004324F2" w:rsidP="004324F2">
            <w:pPr>
              <w:jc w:val="center"/>
              <w:rPr>
                <w:color w:val="000000"/>
                <w:sz w:val="14"/>
                <w:szCs w:val="14"/>
              </w:rPr>
            </w:pPr>
            <w:r w:rsidRPr="004324F2">
              <w:rPr>
                <w:color w:val="000000"/>
                <w:sz w:val="14"/>
                <w:szCs w:val="14"/>
              </w:rPr>
              <w:t>132697,5</w:t>
            </w:r>
          </w:p>
        </w:tc>
        <w:tc>
          <w:tcPr>
            <w:tcW w:w="708" w:type="dxa"/>
            <w:shd w:val="clear" w:color="000000" w:fill="FFFFFF"/>
            <w:noWrap/>
            <w:tcMar>
              <w:left w:w="28" w:type="dxa"/>
              <w:right w:w="28" w:type="dxa"/>
            </w:tcMar>
            <w:vAlign w:val="center"/>
          </w:tcPr>
          <w:p w14:paraId="761D5B2A" w14:textId="77777777" w:rsidR="004324F2" w:rsidRPr="004324F2" w:rsidRDefault="004324F2" w:rsidP="004324F2">
            <w:pPr>
              <w:jc w:val="center"/>
              <w:rPr>
                <w:sz w:val="14"/>
                <w:szCs w:val="20"/>
              </w:rPr>
            </w:pPr>
            <w:r w:rsidRPr="004324F2">
              <w:rPr>
                <w:sz w:val="14"/>
                <w:szCs w:val="20"/>
              </w:rPr>
              <w:t>14000,0</w:t>
            </w:r>
          </w:p>
        </w:tc>
        <w:tc>
          <w:tcPr>
            <w:tcW w:w="851" w:type="dxa"/>
            <w:shd w:val="clear" w:color="000000" w:fill="FFFFFF"/>
            <w:tcMar>
              <w:left w:w="28" w:type="dxa"/>
              <w:right w:w="28" w:type="dxa"/>
            </w:tcMar>
            <w:vAlign w:val="center"/>
          </w:tcPr>
          <w:p w14:paraId="5F3F4B40" w14:textId="77777777" w:rsidR="004324F2" w:rsidRPr="004324F2" w:rsidRDefault="004324F2" w:rsidP="004324F2">
            <w:pPr>
              <w:jc w:val="center"/>
              <w:rPr>
                <w:sz w:val="14"/>
                <w:szCs w:val="20"/>
              </w:rPr>
            </w:pPr>
            <w:r w:rsidRPr="004324F2">
              <w:rPr>
                <w:sz w:val="14"/>
                <w:szCs w:val="20"/>
              </w:rPr>
              <w:t>7768,8</w:t>
            </w:r>
          </w:p>
        </w:tc>
      </w:tr>
      <w:tr w:rsidR="004324F2" w:rsidRPr="004324F2" w14:paraId="5E208508" w14:textId="77777777" w:rsidTr="004569B3">
        <w:trPr>
          <w:trHeight w:val="255"/>
        </w:trPr>
        <w:tc>
          <w:tcPr>
            <w:tcW w:w="568" w:type="dxa"/>
            <w:shd w:val="clear" w:color="000000" w:fill="FFFFFF"/>
            <w:tcMar>
              <w:left w:w="28" w:type="dxa"/>
              <w:right w:w="28" w:type="dxa"/>
            </w:tcMar>
            <w:vAlign w:val="center"/>
          </w:tcPr>
          <w:p w14:paraId="3E8FB9B8" w14:textId="77777777" w:rsidR="004324F2" w:rsidRPr="004324F2" w:rsidRDefault="004324F2" w:rsidP="004324F2">
            <w:pPr>
              <w:jc w:val="center"/>
              <w:rPr>
                <w:color w:val="000000"/>
                <w:sz w:val="14"/>
                <w:szCs w:val="14"/>
              </w:rPr>
            </w:pPr>
            <w:r w:rsidRPr="004324F2">
              <w:rPr>
                <w:color w:val="000000"/>
                <w:sz w:val="14"/>
                <w:szCs w:val="14"/>
              </w:rPr>
              <w:t>3</w:t>
            </w:r>
          </w:p>
        </w:tc>
        <w:tc>
          <w:tcPr>
            <w:tcW w:w="2835" w:type="dxa"/>
            <w:shd w:val="clear" w:color="000000" w:fill="FFFFFF"/>
            <w:tcMar>
              <w:left w:w="28" w:type="dxa"/>
              <w:right w:w="28" w:type="dxa"/>
            </w:tcMar>
            <w:vAlign w:val="center"/>
          </w:tcPr>
          <w:p w14:paraId="2AD496BF" w14:textId="77777777" w:rsidR="004324F2" w:rsidRPr="004324F2" w:rsidRDefault="004324F2" w:rsidP="004324F2">
            <w:pPr>
              <w:rPr>
                <w:color w:val="000000"/>
                <w:sz w:val="14"/>
                <w:szCs w:val="14"/>
              </w:rPr>
            </w:pPr>
            <w:r w:rsidRPr="004324F2">
              <w:rPr>
                <w:color w:val="000000"/>
                <w:sz w:val="14"/>
                <w:szCs w:val="14"/>
              </w:rPr>
              <w:t>Амортизация</w:t>
            </w:r>
          </w:p>
        </w:tc>
        <w:tc>
          <w:tcPr>
            <w:tcW w:w="850" w:type="dxa"/>
            <w:shd w:val="clear" w:color="000000" w:fill="FFFFFF"/>
            <w:tcMar>
              <w:left w:w="28" w:type="dxa"/>
              <w:right w:w="28" w:type="dxa"/>
            </w:tcMar>
            <w:vAlign w:val="center"/>
          </w:tcPr>
          <w:p w14:paraId="38A7DB21" w14:textId="77777777" w:rsidR="004324F2" w:rsidRPr="004324F2" w:rsidRDefault="004324F2" w:rsidP="004324F2">
            <w:pPr>
              <w:jc w:val="center"/>
              <w:rPr>
                <w:color w:val="000000"/>
                <w:sz w:val="14"/>
                <w:szCs w:val="14"/>
              </w:rPr>
            </w:pPr>
            <w:r w:rsidRPr="004324F2">
              <w:rPr>
                <w:color w:val="000000"/>
                <w:sz w:val="14"/>
                <w:szCs w:val="14"/>
              </w:rPr>
              <w:t>г. Осинники</w:t>
            </w:r>
          </w:p>
        </w:tc>
        <w:tc>
          <w:tcPr>
            <w:tcW w:w="639" w:type="dxa"/>
            <w:shd w:val="clear" w:color="000000" w:fill="FFFFFF"/>
            <w:tcMar>
              <w:left w:w="28" w:type="dxa"/>
              <w:right w:w="28" w:type="dxa"/>
            </w:tcMar>
            <w:vAlign w:val="center"/>
          </w:tcPr>
          <w:p w14:paraId="1A8E4E3E" w14:textId="77777777" w:rsidR="004324F2" w:rsidRPr="004324F2" w:rsidRDefault="004324F2" w:rsidP="004324F2">
            <w:pPr>
              <w:jc w:val="center"/>
              <w:rPr>
                <w:color w:val="000000"/>
                <w:sz w:val="14"/>
                <w:szCs w:val="14"/>
              </w:rPr>
            </w:pPr>
            <w:r w:rsidRPr="004324F2">
              <w:rPr>
                <w:color w:val="000000"/>
                <w:sz w:val="14"/>
                <w:szCs w:val="14"/>
              </w:rPr>
              <w:t>132697,5</w:t>
            </w:r>
          </w:p>
        </w:tc>
        <w:tc>
          <w:tcPr>
            <w:tcW w:w="400" w:type="dxa"/>
            <w:shd w:val="clear" w:color="000000" w:fill="FFFFFF"/>
            <w:tcMar>
              <w:left w:w="28" w:type="dxa"/>
              <w:right w:w="28" w:type="dxa"/>
            </w:tcMar>
            <w:vAlign w:val="center"/>
          </w:tcPr>
          <w:p w14:paraId="605C5E6A" w14:textId="77777777" w:rsidR="004324F2" w:rsidRPr="004324F2" w:rsidRDefault="004324F2" w:rsidP="004324F2">
            <w:pPr>
              <w:jc w:val="center"/>
              <w:rPr>
                <w:color w:val="000000"/>
                <w:sz w:val="14"/>
                <w:szCs w:val="14"/>
              </w:rPr>
            </w:pPr>
            <w:r w:rsidRPr="004324F2">
              <w:rPr>
                <w:color w:val="000000"/>
                <w:sz w:val="14"/>
                <w:szCs w:val="14"/>
              </w:rPr>
              <w:t>0,0</w:t>
            </w:r>
          </w:p>
        </w:tc>
        <w:tc>
          <w:tcPr>
            <w:tcW w:w="580" w:type="dxa"/>
            <w:shd w:val="clear" w:color="000000" w:fill="FFFFFF"/>
            <w:tcMar>
              <w:left w:w="28" w:type="dxa"/>
              <w:right w:w="28" w:type="dxa"/>
            </w:tcMar>
            <w:vAlign w:val="center"/>
          </w:tcPr>
          <w:p w14:paraId="529EE3B2"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3491FFAD" w14:textId="77777777" w:rsidR="004324F2" w:rsidRPr="004324F2" w:rsidRDefault="004324F2" w:rsidP="004324F2">
            <w:pPr>
              <w:jc w:val="center"/>
              <w:rPr>
                <w:color w:val="000000"/>
                <w:sz w:val="14"/>
                <w:szCs w:val="14"/>
              </w:rPr>
            </w:pPr>
            <w:r w:rsidRPr="004324F2">
              <w:rPr>
                <w:color w:val="000000"/>
                <w:sz w:val="14"/>
                <w:szCs w:val="14"/>
              </w:rPr>
              <w:t>0,0</w:t>
            </w:r>
          </w:p>
        </w:tc>
        <w:tc>
          <w:tcPr>
            <w:tcW w:w="518" w:type="dxa"/>
            <w:shd w:val="clear" w:color="000000" w:fill="FFFFFF"/>
            <w:tcMar>
              <w:left w:w="28" w:type="dxa"/>
              <w:right w:w="28" w:type="dxa"/>
            </w:tcMar>
            <w:vAlign w:val="center"/>
          </w:tcPr>
          <w:p w14:paraId="600A6BC8" w14:textId="77777777" w:rsidR="004324F2" w:rsidRPr="004324F2" w:rsidRDefault="004324F2" w:rsidP="004324F2">
            <w:pPr>
              <w:jc w:val="center"/>
              <w:rPr>
                <w:color w:val="000000"/>
                <w:sz w:val="14"/>
                <w:szCs w:val="14"/>
              </w:rPr>
            </w:pPr>
            <w:r w:rsidRPr="004324F2">
              <w:rPr>
                <w:color w:val="000000"/>
                <w:sz w:val="14"/>
                <w:szCs w:val="14"/>
              </w:rPr>
              <w:t>7722,6</w:t>
            </w:r>
          </w:p>
        </w:tc>
        <w:tc>
          <w:tcPr>
            <w:tcW w:w="579" w:type="dxa"/>
            <w:shd w:val="clear" w:color="000000" w:fill="FFFFFF"/>
            <w:tcMar>
              <w:left w:w="28" w:type="dxa"/>
              <w:right w:w="28" w:type="dxa"/>
            </w:tcMar>
            <w:vAlign w:val="center"/>
          </w:tcPr>
          <w:p w14:paraId="0AD5D2FE" w14:textId="77777777" w:rsidR="004324F2" w:rsidRPr="004324F2" w:rsidRDefault="004324F2" w:rsidP="004324F2">
            <w:pPr>
              <w:jc w:val="center"/>
              <w:rPr>
                <w:color w:val="000000"/>
                <w:sz w:val="14"/>
                <w:szCs w:val="14"/>
              </w:rPr>
            </w:pPr>
            <w:r w:rsidRPr="004324F2">
              <w:rPr>
                <w:color w:val="000000"/>
                <w:sz w:val="14"/>
                <w:szCs w:val="14"/>
              </w:rPr>
              <w:t>7223,2</w:t>
            </w:r>
          </w:p>
        </w:tc>
        <w:tc>
          <w:tcPr>
            <w:tcW w:w="579" w:type="dxa"/>
            <w:shd w:val="clear" w:color="000000" w:fill="FFFFFF"/>
            <w:tcMar>
              <w:left w:w="28" w:type="dxa"/>
              <w:right w:w="28" w:type="dxa"/>
            </w:tcMar>
            <w:vAlign w:val="center"/>
          </w:tcPr>
          <w:p w14:paraId="480C0D00" w14:textId="77777777" w:rsidR="004324F2" w:rsidRPr="004324F2" w:rsidRDefault="004324F2" w:rsidP="004324F2">
            <w:pPr>
              <w:jc w:val="center"/>
              <w:rPr>
                <w:color w:val="000000"/>
                <w:sz w:val="14"/>
                <w:szCs w:val="14"/>
              </w:rPr>
            </w:pPr>
            <w:r w:rsidRPr="004324F2">
              <w:rPr>
                <w:color w:val="000000"/>
                <w:sz w:val="14"/>
                <w:szCs w:val="14"/>
              </w:rPr>
              <w:t>6993,9</w:t>
            </w:r>
          </w:p>
        </w:tc>
        <w:tc>
          <w:tcPr>
            <w:tcW w:w="579" w:type="dxa"/>
            <w:shd w:val="clear" w:color="000000" w:fill="FFFFFF"/>
            <w:tcMar>
              <w:left w:w="28" w:type="dxa"/>
              <w:right w:w="28" w:type="dxa"/>
            </w:tcMar>
            <w:vAlign w:val="center"/>
          </w:tcPr>
          <w:p w14:paraId="115B91B8" w14:textId="77777777" w:rsidR="004324F2" w:rsidRPr="004324F2" w:rsidRDefault="004324F2" w:rsidP="004324F2">
            <w:pPr>
              <w:jc w:val="center"/>
              <w:rPr>
                <w:color w:val="000000"/>
                <w:sz w:val="14"/>
                <w:szCs w:val="14"/>
              </w:rPr>
            </w:pPr>
            <w:r w:rsidRPr="004324F2">
              <w:rPr>
                <w:color w:val="000000"/>
                <w:sz w:val="14"/>
                <w:szCs w:val="14"/>
              </w:rPr>
              <w:t>7691,4</w:t>
            </w:r>
          </w:p>
        </w:tc>
        <w:tc>
          <w:tcPr>
            <w:tcW w:w="579" w:type="dxa"/>
            <w:shd w:val="clear" w:color="000000" w:fill="FFFFFF"/>
            <w:tcMar>
              <w:left w:w="28" w:type="dxa"/>
              <w:right w:w="28" w:type="dxa"/>
            </w:tcMar>
            <w:vAlign w:val="center"/>
          </w:tcPr>
          <w:p w14:paraId="00F1F5B9" w14:textId="77777777" w:rsidR="004324F2" w:rsidRPr="004324F2" w:rsidRDefault="004324F2" w:rsidP="004324F2">
            <w:pPr>
              <w:jc w:val="center"/>
              <w:rPr>
                <w:color w:val="000000"/>
                <w:sz w:val="14"/>
                <w:szCs w:val="14"/>
              </w:rPr>
            </w:pPr>
            <w:r w:rsidRPr="004324F2">
              <w:rPr>
                <w:color w:val="000000"/>
                <w:sz w:val="14"/>
                <w:szCs w:val="14"/>
              </w:rPr>
              <w:t>8238,2</w:t>
            </w:r>
          </w:p>
        </w:tc>
        <w:tc>
          <w:tcPr>
            <w:tcW w:w="579" w:type="dxa"/>
            <w:shd w:val="clear" w:color="000000" w:fill="FFFFFF"/>
            <w:tcMar>
              <w:left w:w="28" w:type="dxa"/>
              <w:right w:w="28" w:type="dxa"/>
            </w:tcMar>
            <w:vAlign w:val="center"/>
          </w:tcPr>
          <w:p w14:paraId="5D6C5E52" w14:textId="77777777" w:rsidR="004324F2" w:rsidRPr="004324F2" w:rsidRDefault="004324F2" w:rsidP="004324F2">
            <w:pPr>
              <w:jc w:val="center"/>
              <w:rPr>
                <w:color w:val="000000"/>
                <w:sz w:val="14"/>
                <w:szCs w:val="14"/>
              </w:rPr>
            </w:pPr>
            <w:r w:rsidRPr="004324F2">
              <w:rPr>
                <w:color w:val="000000"/>
                <w:sz w:val="14"/>
                <w:szCs w:val="14"/>
              </w:rPr>
              <w:t>7809,2</w:t>
            </w:r>
          </w:p>
        </w:tc>
        <w:tc>
          <w:tcPr>
            <w:tcW w:w="544" w:type="dxa"/>
            <w:shd w:val="clear" w:color="000000" w:fill="FFFFFF"/>
            <w:tcMar>
              <w:left w:w="28" w:type="dxa"/>
              <w:right w:w="28" w:type="dxa"/>
            </w:tcMar>
            <w:vAlign w:val="center"/>
          </w:tcPr>
          <w:p w14:paraId="216B5EC3" w14:textId="77777777" w:rsidR="004324F2" w:rsidRPr="004324F2" w:rsidRDefault="004324F2" w:rsidP="004324F2">
            <w:pPr>
              <w:jc w:val="center"/>
              <w:rPr>
                <w:color w:val="000000"/>
                <w:sz w:val="14"/>
                <w:szCs w:val="14"/>
              </w:rPr>
            </w:pPr>
            <w:r w:rsidRPr="004324F2">
              <w:rPr>
                <w:color w:val="000000"/>
                <w:sz w:val="14"/>
                <w:szCs w:val="14"/>
              </w:rPr>
              <w:t>7688,0</w:t>
            </w:r>
          </w:p>
        </w:tc>
        <w:tc>
          <w:tcPr>
            <w:tcW w:w="579" w:type="dxa"/>
            <w:shd w:val="clear" w:color="000000" w:fill="FFFFFF"/>
            <w:tcMar>
              <w:left w:w="28" w:type="dxa"/>
              <w:right w:w="28" w:type="dxa"/>
            </w:tcMar>
            <w:vAlign w:val="center"/>
          </w:tcPr>
          <w:p w14:paraId="2F1F1E28" w14:textId="77777777" w:rsidR="004324F2" w:rsidRPr="004324F2" w:rsidRDefault="004324F2" w:rsidP="004324F2">
            <w:pPr>
              <w:jc w:val="center"/>
              <w:rPr>
                <w:color w:val="000000"/>
                <w:sz w:val="14"/>
                <w:szCs w:val="14"/>
              </w:rPr>
            </w:pPr>
            <w:r w:rsidRPr="004324F2">
              <w:rPr>
                <w:color w:val="000000"/>
                <w:sz w:val="14"/>
                <w:szCs w:val="14"/>
              </w:rPr>
              <w:t>7680,0</w:t>
            </w:r>
          </w:p>
        </w:tc>
        <w:tc>
          <w:tcPr>
            <w:tcW w:w="579" w:type="dxa"/>
            <w:shd w:val="clear" w:color="000000" w:fill="FFFFFF"/>
            <w:tcMar>
              <w:left w:w="28" w:type="dxa"/>
              <w:right w:w="28" w:type="dxa"/>
            </w:tcMar>
            <w:vAlign w:val="center"/>
          </w:tcPr>
          <w:p w14:paraId="57D4AAAA" w14:textId="77777777" w:rsidR="004324F2" w:rsidRPr="004324F2" w:rsidRDefault="004324F2" w:rsidP="004324F2">
            <w:pPr>
              <w:jc w:val="center"/>
              <w:rPr>
                <w:color w:val="000000"/>
                <w:sz w:val="14"/>
                <w:szCs w:val="14"/>
              </w:rPr>
            </w:pPr>
            <w:r w:rsidRPr="004324F2">
              <w:rPr>
                <w:color w:val="000000"/>
                <w:sz w:val="14"/>
                <w:szCs w:val="14"/>
              </w:rPr>
              <w:t>7920,0</w:t>
            </w:r>
          </w:p>
        </w:tc>
        <w:tc>
          <w:tcPr>
            <w:tcW w:w="518" w:type="dxa"/>
            <w:shd w:val="clear" w:color="000000" w:fill="FFFFFF"/>
            <w:tcMar>
              <w:left w:w="28" w:type="dxa"/>
              <w:right w:w="28" w:type="dxa"/>
            </w:tcMar>
            <w:vAlign w:val="center"/>
          </w:tcPr>
          <w:p w14:paraId="14A41633" w14:textId="77777777" w:rsidR="004324F2" w:rsidRPr="004324F2" w:rsidRDefault="004324F2" w:rsidP="004324F2">
            <w:pPr>
              <w:jc w:val="center"/>
              <w:rPr>
                <w:color w:val="000000"/>
                <w:sz w:val="14"/>
                <w:szCs w:val="14"/>
              </w:rPr>
            </w:pPr>
            <w:r w:rsidRPr="004324F2">
              <w:rPr>
                <w:color w:val="000000"/>
                <w:sz w:val="14"/>
                <w:szCs w:val="14"/>
              </w:rPr>
              <w:t>7653,4</w:t>
            </w:r>
          </w:p>
        </w:tc>
        <w:tc>
          <w:tcPr>
            <w:tcW w:w="674" w:type="dxa"/>
            <w:shd w:val="clear" w:color="000000" w:fill="FFFFFF"/>
            <w:tcMar>
              <w:left w:w="28" w:type="dxa"/>
              <w:right w:w="28" w:type="dxa"/>
            </w:tcMar>
            <w:vAlign w:val="center"/>
          </w:tcPr>
          <w:p w14:paraId="75F45F37" w14:textId="77777777" w:rsidR="004324F2" w:rsidRPr="004324F2" w:rsidRDefault="004324F2" w:rsidP="004324F2">
            <w:pPr>
              <w:jc w:val="center"/>
              <w:rPr>
                <w:color w:val="000000"/>
                <w:sz w:val="14"/>
                <w:szCs w:val="14"/>
              </w:rPr>
            </w:pPr>
            <w:r w:rsidRPr="004324F2">
              <w:rPr>
                <w:color w:val="000000"/>
                <w:sz w:val="14"/>
                <w:szCs w:val="14"/>
              </w:rPr>
              <w:t>26257,4</w:t>
            </w:r>
          </w:p>
        </w:tc>
        <w:tc>
          <w:tcPr>
            <w:tcW w:w="579" w:type="dxa"/>
            <w:shd w:val="clear" w:color="000000" w:fill="FFFFFF"/>
            <w:tcMar>
              <w:left w:w="28" w:type="dxa"/>
              <w:right w:w="28" w:type="dxa"/>
            </w:tcMar>
            <w:vAlign w:val="center"/>
          </w:tcPr>
          <w:p w14:paraId="3AF5C621" w14:textId="77777777" w:rsidR="004324F2" w:rsidRPr="004324F2" w:rsidRDefault="004324F2" w:rsidP="004324F2">
            <w:pPr>
              <w:jc w:val="center"/>
              <w:rPr>
                <w:color w:val="000000"/>
                <w:sz w:val="14"/>
                <w:szCs w:val="14"/>
              </w:rPr>
            </w:pPr>
            <w:r w:rsidRPr="004324F2">
              <w:rPr>
                <w:color w:val="000000"/>
                <w:sz w:val="14"/>
                <w:szCs w:val="14"/>
              </w:rPr>
              <w:t>29820,1</w:t>
            </w:r>
          </w:p>
        </w:tc>
        <w:tc>
          <w:tcPr>
            <w:tcW w:w="509" w:type="dxa"/>
            <w:shd w:val="clear" w:color="000000" w:fill="FFFFFF"/>
            <w:tcMar>
              <w:left w:w="28" w:type="dxa"/>
              <w:right w:w="28" w:type="dxa"/>
            </w:tcMar>
            <w:vAlign w:val="center"/>
          </w:tcPr>
          <w:p w14:paraId="01BEB14A" w14:textId="77777777" w:rsidR="004324F2" w:rsidRPr="004324F2" w:rsidRDefault="004324F2" w:rsidP="004324F2">
            <w:pPr>
              <w:jc w:val="center"/>
              <w:rPr>
                <w:color w:val="000000"/>
                <w:sz w:val="14"/>
                <w:szCs w:val="16"/>
              </w:rPr>
            </w:pPr>
            <w:r w:rsidRPr="004324F2">
              <w:rPr>
                <w:color w:val="000000"/>
                <w:sz w:val="14"/>
                <w:szCs w:val="16"/>
              </w:rPr>
              <w:t>2020-2033</w:t>
            </w:r>
          </w:p>
        </w:tc>
        <w:tc>
          <w:tcPr>
            <w:tcW w:w="709" w:type="dxa"/>
            <w:shd w:val="clear" w:color="000000" w:fill="FFFFFF"/>
            <w:noWrap/>
            <w:tcMar>
              <w:left w:w="28" w:type="dxa"/>
              <w:right w:w="28" w:type="dxa"/>
            </w:tcMar>
            <w:vAlign w:val="center"/>
          </w:tcPr>
          <w:p w14:paraId="0BA41A6F" w14:textId="77777777" w:rsidR="004324F2" w:rsidRPr="004324F2" w:rsidRDefault="004324F2" w:rsidP="004324F2">
            <w:pPr>
              <w:jc w:val="center"/>
              <w:rPr>
                <w:color w:val="000000"/>
                <w:sz w:val="14"/>
                <w:szCs w:val="14"/>
              </w:rPr>
            </w:pPr>
            <w:r w:rsidRPr="004324F2">
              <w:rPr>
                <w:color w:val="000000"/>
                <w:sz w:val="14"/>
                <w:szCs w:val="14"/>
              </w:rPr>
              <w:t>132697,5</w:t>
            </w:r>
          </w:p>
        </w:tc>
        <w:tc>
          <w:tcPr>
            <w:tcW w:w="708" w:type="dxa"/>
            <w:shd w:val="clear" w:color="000000" w:fill="FFFFFF"/>
            <w:noWrap/>
            <w:tcMar>
              <w:left w:w="28" w:type="dxa"/>
              <w:right w:w="28" w:type="dxa"/>
            </w:tcMar>
            <w:vAlign w:val="center"/>
          </w:tcPr>
          <w:p w14:paraId="3196D0CB" w14:textId="77777777" w:rsidR="004324F2" w:rsidRPr="004324F2" w:rsidRDefault="004324F2" w:rsidP="004324F2">
            <w:pPr>
              <w:jc w:val="center"/>
              <w:rPr>
                <w:color w:val="000000"/>
                <w:sz w:val="14"/>
                <w:szCs w:val="16"/>
              </w:rPr>
            </w:pPr>
          </w:p>
        </w:tc>
        <w:tc>
          <w:tcPr>
            <w:tcW w:w="851" w:type="dxa"/>
            <w:shd w:val="clear" w:color="000000" w:fill="FFFFFF"/>
            <w:tcMar>
              <w:left w:w="28" w:type="dxa"/>
              <w:right w:w="28" w:type="dxa"/>
            </w:tcMar>
            <w:vAlign w:val="center"/>
          </w:tcPr>
          <w:p w14:paraId="01D4DCA0" w14:textId="77777777" w:rsidR="004324F2" w:rsidRPr="004324F2" w:rsidRDefault="004324F2" w:rsidP="004324F2">
            <w:pPr>
              <w:jc w:val="center"/>
              <w:rPr>
                <w:color w:val="000000"/>
                <w:sz w:val="14"/>
                <w:szCs w:val="16"/>
              </w:rPr>
            </w:pPr>
          </w:p>
        </w:tc>
      </w:tr>
      <w:tr w:rsidR="004324F2" w:rsidRPr="004324F2" w14:paraId="314FD6FF" w14:textId="77777777" w:rsidTr="004569B3">
        <w:trPr>
          <w:trHeight w:val="255"/>
        </w:trPr>
        <w:tc>
          <w:tcPr>
            <w:tcW w:w="568" w:type="dxa"/>
            <w:shd w:val="clear" w:color="000000" w:fill="FFFFFF"/>
            <w:tcMar>
              <w:left w:w="28" w:type="dxa"/>
              <w:right w:w="28" w:type="dxa"/>
            </w:tcMar>
            <w:vAlign w:val="center"/>
          </w:tcPr>
          <w:p w14:paraId="209C6E1F" w14:textId="77777777" w:rsidR="004324F2" w:rsidRPr="004324F2" w:rsidRDefault="004324F2" w:rsidP="004324F2">
            <w:pPr>
              <w:jc w:val="center"/>
              <w:rPr>
                <w:color w:val="000000"/>
                <w:sz w:val="14"/>
                <w:szCs w:val="14"/>
              </w:rPr>
            </w:pPr>
            <w:r w:rsidRPr="004324F2">
              <w:rPr>
                <w:color w:val="000000"/>
                <w:sz w:val="14"/>
                <w:szCs w:val="14"/>
              </w:rPr>
              <w:t>4</w:t>
            </w:r>
          </w:p>
        </w:tc>
        <w:tc>
          <w:tcPr>
            <w:tcW w:w="2835" w:type="dxa"/>
            <w:shd w:val="clear" w:color="000000" w:fill="FFFFFF"/>
            <w:tcMar>
              <w:left w:w="28" w:type="dxa"/>
              <w:right w:w="28" w:type="dxa"/>
            </w:tcMar>
            <w:vAlign w:val="center"/>
          </w:tcPr>
          <w:p w14:paraId="2C3964C5" w14:textId="77777777" w:rsidR="004324F2" w:rsidRPr="004324F2" w:rsidRDefault="004324F2" w:rsidP="004324F2">
            <w:pPr>
              <w:rPr>
                <w:color w:val="000000"/>
                <w:sz w:val="14"/>
                <w:szCs w:val="14"/>
              </w:rPr>
            </w:pPr>
            <w:r w:rsidRPr="004324F2">
              <w:rPr>
                <w:color w:val="000000"/>
                <w:sz w:val="14"/>
                <w:szCs w:val="14"/>
              </w:rPr>
              <w:t>Собственные средства</w:t>
            </w:r>
          </w:p>
        </w:tc>
        <w:tc>
          <w:tcPr>
            <w:tcW w:w="850" w:type="dxa"/>
            <w:shd w:val="clear" w:color="000000" w:fill="FFFFFF"/>
            <w:tcMar>
              <w:left w:w="28" w:type="dxa"/>
              <w:right w:w="28" w:type="dxa"/>
            </w:tcMar>
            <w:vAlign w:val="center"/>
          </w:tcPr>
          <w:p w14:paraId="30DB9450" w14:textId="77777777" w:rsidR="004324F2" w:rsidRPr="004324F2" w:rsidRDefault="004324F2" w:rsidP="004324F2">
            <w:pPr>
              <w:jc w:val="center"/>
              <w:rPr>
                <w:color w:val="000000"/>
                <w:sz w:val="14"/>
                <w:szCs w:val="14"/>
              </w:rPr>
            </w:pPr>
            <w:r w:rsidRPr="004324F2">
              <w:rPr>
                <w:color w:val="000000"/>
                <w:sz w:val="14"/>
                <w:szCs w:val="14"/>
              </w:rPr>
              <w:t>г. Осинники</w:t>
            </w:r>
          </w:p>
        </w:tc>
        <w:tc>
          <w:tcPr>
            <w:tcW w:w="639" w:type="dxa"/>
            <w:shd w:val="clear" w:color="000000" w:fill="FFFFFF"/>
            <w:tcMar>
              <w:left w:w="28" w:type="dxa"/>
              <w:right w:w="28" w:type="dxa"/>
            </w:tcMar>
            <w:vAlign w:val="center"/>
          </w:tcPr>
          <w:p w14:paraId="72D5841F" w14:textId="77777777" w:rsidR="004324F2" w:rsidRPr="004324F2" w:rsidRDefault="004324F2" w:rsidP="004324F2">
            <w:pPr>
              <w:jc w:val="center"/>
              <w:rPr>
                <w:color w:val="000000"/>
                <w:sz w:val="14"/>
                <w:szCs w:val="22"/>
              </w:rPr>
            </w:pPr>
            <w:r w:rsidRPr="004324F2">
              <w:rPr>
                <w:color w:val="000000"/>
                <w:sz w:val="14"/>
                <w:szCs w:val="22"/>
              </w:rPr>
              <w:t>14000,0</w:t>
            </w:r>
          </w:p>
        </w:tc>
        <w:tc>
          <w:tcPr>
            <w:tcW w:w="400" w:type="dxa"/>
            <w:shd w:val="clear" w:color="000000" w:fill="FFFFFF"/>
            <w:tcMar>
              <w:left w:w="28" w:type="dxa"/>
              <w:right w:w="28" w:type="dxa"/>
            </w:tcMar>
            <w:vAlign w:val="center"/>
          </w:tcPr>
          <w:p w14:paraId="043A88E9" w14:textId="77777777" w:rsidR="004324F2" w:rsidRPr="004324F2" w:rsidRDefault="004324F2" w:rsidP="004324F2">
            <w:pPr>
              <w:jc w:val="center"/>
              <w:rPr>
                <w:color w:val="000000"/>
                <w:sz w:val="14"/>
                <w:szCs w:val="22"/>
              </w:rPr>
            </w:pPr>
            <w:r w:rsidRPr="004324F2">
              <w:rPr>
                <w:color w:val="000000"/>
                <w:sz w:val="14"/>
                <w:szCs w:val="22"/>
              </w:rPr>
              <w:t>0,0</w:t>
            </w:r>
          </w:p>
        </w:tc>
        <w:tc>
          <w:tcPr>
            <w:tcW w:w="580" w:type="dxa"/>
            <w:shd w:val="clear" w:color="000000" w:fill="FFFFFF"/>
            <w:tcMar>
              <w:left w:w="28" w:type="dxa"/>
              <w:right w:w="28" w:type="dxa"/>
            </w:tcMar>
            <w:vAlign w:val="center"/>
          </w:tcPr>
          <w:p w14:paraId="54A2F8A2" w14:textId="77777777" w:rsidR="004324F2" w:rsidRPr="004324F2" w:rsidRDefault="004324F2" w:rsidP="004324F2">
            <w:pPr>
              <w:jc w:val="center"/>
              <w:rPr>
                <w:color w:val="000000"/>
                <w:sz w:val="14"/>
                <w:szCs w:val="22"/>
              </w:rPr>
            </w:pPr>
            <w:r w:rsidRPr="004324F2">
              <w:rPr>
                <w:color w:val="000000"/>
                <w:sz w:val="14"/>
                <w:szCs w:val="22"/>
              </w:rPr>
              <w:t>0,0</w:t>
            </w:r>
          </w:p>
        </w:tc>
        <w:tc>
          <w:tcPr>
            <w:tcW w:w="579" w:type="dxa"/>
            <w:shd w:val="clear" w:color="000000" w:fill="FFFFFF"/>
            <w:tcMar>
              <w:left w:w="28" w:type="dxa"/>
              <w:right w:w="28" w:type="dxa"/>
            </w:tcMar>
            <w:vAlign w:val="center"/>
          </w:tcPr>
          <w:p w14:paraId="0B293C37" w14:textId="77777777" w:rsidR="004324F2" w:rsidRPr="004324F2" w:rsidRDefault="004324F2" w:rsidP="004324F2">
            <w:pPr>
              <w:jc w:val="center"/>
              <w:rPr>
                <w:color w:val="000000"/>
                <w:sz w:val="14"/>
                <w:szCs w:val="22"/>
              </w:rPr>
            </w:pPr>
            <w:r w:rsidRPr="004324F2">
              <w:rPr>
                <w:color w:val="000000"/>
                <w:sz w:val="14"/>
                <w:szCs w:val="22"/>
              </w:rPr>
              <w:t>0,0</w:t>
            </w:r>
          </w:p>
        </w:tc>
        <w:tc>
          <w:tcPr>
            <w:tcW w:w="518" w:type="dxa"/>
            <w:shd w:val="clear" w:color="000000" w:fill="FFFFFF"/>
            <w:tcMar>
              <w:left w:w="28" w:type="dxa"/>
              <w:right w:w="28" w:type="dxa"/>
            </w:tcMar>
            <w:vAlign w:val="center"/>
          </w:tcPr>
          <w:p w14:paraId="47F7C9E5" w14:textId="77777777" w:rsidR="004324F2" w:rsidRPr="004324F2" w:rsidRDefault="004324F2" w:rsidP="004324F2">
            <w:pPr>
              <w:jc w:val="center"/>
              <w:rPr>
                <w:color w:val="000000"/>
                <w:sz w:val="14"/>
                <w:szCs w:val="22"/>
              </w:rPr>
            </w:pPr>
            <w:r w:rsidRPr="004324F2">
              <w:rPr>
                <w:color w:val="000000"/>
                <w:sz w:val="14"/>
                <w:szCs w:val="22"/>
              </w:rPr>
              <w:t>0,0</w:t>
            </w:r>
          </w:p>
        </w:tc>
        <w:tc>
          <w:tcPr>
            <w:tcW w:w="579" w:type="dxa"/>
            <w:shd w:val="clear" w:color="000000" w:fill="FFFFFF"/>
            <w:tcMar>
              <w:left w:w="28" w:type="dxa"/>
              <w:right w:w="28" w:type="dxa"/>
            </w:tcMar>
            <w:vAlign w:val="center"/>
          </w:tcPr>
          <w:p w14:paraId="08092DB6" w14:textId="77777777" w:rsidR="004324F2" w:rsidRPr="004324F2" w:rsidRDefault="004324F2" w:rsidP="004324F2">
            <w:pPr>
              <w:jc w:val="center"/>
              <w:rPr>
                <w:color w:val="000000"/>
                <w:sz w:val="14"/>
                <w:szCs w:val="22"/>
              </w:rPr>
            </w:pPr>
            <w:r w:rsidRPr="004324F2">
              <w:rPr>
                <w:color w:val="000000"/>
                <w:sz w:val="14"/>
                <w:szCs w:val="22"/>
              </w:rPr>
              <w:t>0,0</w:t>
            </w:r>
          </w:p>
        </w:tc>
        <w:tc>
          <w:tcPr>
            <w:tcW w:w="579" w:type="dxa"/>
            <w:shd w:val="clear" w:color="000000" w:fill="FFFFFF"/>
            <w:tcMar>
              <w:left w:w="28" w:type="dxa"/>
              <w:right w:w="28" w:type="dxa"/>
            </w:tcMar>
            <w:vAlign w:val="center"/>
          </w:tcPr>
          <w:p w14:paraId="632B5896" w14:textId="77777777" w:rsidR="004324F2" w:rsidRPr="004324F2" w:rsidRDefault="004324F2" w:rsidP="004324F2">
            <w:pPr>
              <w:jc w:val="center"/>
              <w:rPr>
                <w:color w:val="000000"/>
                <w:sz w:val="14"/>
                <w:szCs w:val="22"/>
              </w:rPr>
            </w:pPr>
            <w:r w:rsidRPr="004324F2">
              <w:rPr>
                <w:color w:val="000000"/>
                <w:sz w:val="14"/>
                <w:szCs w:val="22"/>
              </w:rPr>
              <w:t>0,0</w:t>
            </w:r>
          </w:p>
        </w:tc>
        <w:tc>
          <w:tcPr>
            <w:tcW w:w="579" w:type="dxa"/>
            <w:shd w:val="clear" w:color="000000" w:fill="FFFFFF"/>
            <w:tcMar>
              <w:left w:w="28" w:type="dxa"/>
              <w:right w:w="28" w:type="dxa"/>
            </w:tcMar>
            <w:vAlign w:val="center"/>
          </w:tcPr>
          <w:p w14:paraId="10F2588C" w14:textId="77777777" w:rsidR="004324F2" w:rsidRPr="004324F2" w:rsidRDefault="004324F2" w:rsidP="004324F2">
            <w:pPr>
              <w:jc w:val="center"/>
              <w:rPr>
                <w:color w:val="000000"/>
                <w:sz w:val="14"/>
                <w:szCs w:val="22"/>
              </w:rPr>
            </w:pPr>
            <w:r w:rsidRPr="004324F2">
              <w:rPr>
                <w:color w:val="000000"/>
                <w:sz w:val="14"/>
                <w:szCs w:val="22"/>
              </w:rPr>
              <w:t>0,0</w:t>
            </w:r>
          </w:p>
        </w:tc>
        <w:tc>
          <w:tcPr>
            <w:tcW w:w="579" w:type="dxa"/>
            <w:shd w:val="clear" w:color="000000" w:fill="FFFFFF"/>
            <w:tcMar>
              <w:left w:w="28" w:type="dxa"/>
              <w:right w:w="28" w:type="dxa"/>
            </w:tcMar>
            <w:vAlign w:val="center"/>
          </w:tcPr>
          <w:p w14:paraId="3C3BB579" w14:textId="77777777" w:rsidR="004324F2" w:rsidRPr="004324F2" w:rsidRDefault="004324F2" w:rsidP="004324F2">
            <w:pPr>
              <w:jc w:val="center"/>
              <w:rPr>
                <w:color w:val="000000"/>
                <w:sz w:val="14"/>
                <w:szCs w:val="22"/>
              </w:rPr>
            </w:pPr>
            <w:r w:rsidRPr="004324F2">
              <w:rPr>
                <w:color w:val="000000"/>
                <w:sz w:val="14"/>
                <w:szCs w:val="22"/>
              </w:rPr>
              <w:t>0,0</w:t>
            </w:r>
          </w:p>
        </w:tc>
        <w:tc>
          <w:tcPr>
            <w:tcW w:w="579" w:type="dxa"/>
            <w:shd w:val="clear" w:color="000000" w:fill="FFFFFF"/>
            <w:tcMar>
              <w:left w:w="28" w:type="dxa"/>
              <w:right w:w="28" w:type="dxa"/>
            </w:tcMar>
            <w:vAlign w:val="center"/>
          </w:tcPr>
          <w:p w14:paraId="59ADA8CA" w14:textId="77777777" w:rsidR="004324F2" w:rsidRPr="004324F2" w:rsidRDefault="004324F2" w:rsidP="004324F2">
            <w:pPr>
              <w:jc w:val="center"/>
              <w:rPr>
                <w:color w:val="000000"/>
                <w:sz w:val="14"/>
                <w:szCs w:val="22"/>
              </w:rPr>
            </w:pPr>
            <w:r w:rsidRPr="004324F2">
              <w:rPr>
                <w:color w:val="000000"/>
                <w:sz w:val="14"/>
                <w:szCs w:val="22"/>
              </w:rPr>
              <w:t>0,0</w:t>
            </w:r>
          </w:p>
        </w:tc>
        <w:tc>
          <w:tcPr>
            <w:tcW w:w="544" w:type="dxa"/>
            <w:shd w:val="clear" w:color="000000" w:fill="FFFFFF"/>
            <w:tcMar>
              <w:left w:w="28" w:type="dxa"/>
              <w:right w:w="28" w:type="dxa"/>
            </w:tcMar>
            <w:vAlign w:val="center"/>
          </w:tcPr>
          <w:p w14:paraId="7631324F" w14:textId="77777777" w:rsidR="004324F2" w:rsidRPr="004324F2" w:rsidRDefault="004324F2" w:rsidP="004324F2">
            <w:pPr>
              <w:jc w:val="center"/>
              <w:rPr>
                <w:color w:val="000000"/>
                <w:sz w:val="14"/>
                <w:szCs w:val="22"/>
              </w:rPr>
            </w:pPr>
            <w:r w:rsidRPr="004324F2">
              <w:rPr>
                <w:color w:val="000000"/>
                <w:sz w:val="14"/>
                <w:szCs w:val="22"/>
              </w:rPr>
              <w:t>0,0</w:t>
            </w:r>
          </w:p>
        </w:tc>
        <w:tc>
          <w:tcPr>
            <w:tcW w:w="579" w:type="dxa"/>
            <w:shd w:val="clear" w:color="000000" w:fill="FFFFFF"/>
            <w:tcMar>
              <w:left w:w="28" w:type="dxa"/>
              <w:right w:w="28" w:type="dxa"/>
            </w:tcMar>
            <w:vAlign w:val="center"/>
          </w:tcPr>
          <w:p w14:paraId="5863F43D" w14:textId="77777777" w:rsidR="004324F2" w:rsidRPr="004324F2" w:rsidRDefault="004324F2" w:rsidP="004324F2">
            <w:pPr>
              <w:jc w:val="center"/>
              <w:rPr>
                <w:color w:val="000000"/>
                <w:sz w:val="14"/>
                <w:szCs w:val="22"/>
              </w:rPr>
            </w:pPr>
            <w:r w:rsidRPr="004324F2">
              <w:rPr>
                <w:color w:val="000000"/>
                <w:sz w:val="14"/>
                <w:szCs w:val="22"/>
              </w:rPr>
              <w:t>0,0</w:t>
            </w:r>
          </w:p>
        </w:tc>
        <w:tc>
          <w:tcPr>
            <w:tcW w:w="579" w:type="dxa"/>
            <w:shd w:val="clear" w:color="000000" w:fill="FFFFFF"/>
            <w:tcMar>
              <w:left w:w="28" w:type="dxa"/>
              <w:right w:w="28" w:type="dxa"/>
            </w:tcMar>
            <w:vAlign w:val="center"/>
          </w:tcPr>
          <w:p w14:paraId="0D9DA599" w14:textId="77777777" w:rsidR="004324F2" w:rsidRPr="004324F2" w:rsidRDefault="004324F2" w:rsidP="004324F2">
            <w:pPr>
              <w:jc w:val="center"/>
              <w:rPr>
                <w:color w:val="000000"/>
                <w:sz w:val="14"/>
                <w:szCs w:val="22"/>
              </w:rPr>
            </w:pPr>
            <w:r w:rsidRPr="004324F2">
              <w:rPr>
                <w:color w:val="000000"/>
                <w:sz w:val="14"/>
                <w:szCs w:val="22"/>
              </w:rPr>
              <w:t>0,0</w:t>
            </w:r>
          </w:p>
        </w:tc>
        <w:tc>
          <w:tcPr>
            <w:tcW w:w="518" w:type="dxa"/>
            <w:shd w:val="clear" w:color="000000" w:fill="FFFFFF"/>
            <w:tcMar>
              <w:left w:w="28" w:type="dxa"/>
              <w:right w:w="28" w:type="dxa"/>
            </w:tcMar>
            <w:vAlign w:val="center"/>
          </w:tcPr>
          <w:p w14:paraId="73E6A576" w14:textId="77777777" w:rsidR="004324F2" w:rsidRPr="004324F2" w:rsidRDefault="004324F2" w:rsidP="004324F2">
            <w:pPr>
              <w:jc w:val="center"/>
              <w:rPr>
                <w:color w:val="000000"/>
                <w:sz w:val="14"/>
                <w:szCs w:val="22"/>
              </w:rPr>
            </w:pPr>
            <w:r w:rsidRPr="004324F2">
              <w:rPr>
                <w:color w:val="000000"/>
                <w:sz w:val="14"/>
                <w:szCs w:val="22"/>
              </w:rPr>
              <w:t>0,0</w:t>
            </w:r>
          </w:p>
        </w:tc>
        <w:tc>
          <w:tcPr>
            <w:tcW w:w="674" w:type="dxa"/>
            <w:shd w:val="clear" w:color="000000" w:fill="FFFFFF"/>
            <w:tcMar>
              <w:left w:w="28" w:type="dxa"/>
              <w:right w:w="28" w:type="dxa"/>
            </w:tcMar>
            <w:vAlign w:val="center"/>
          </w:tcPr>
          <w:p w14:paraId="7266999F" w14:textId="77777777" w:rsidR="004324F2" w:rsidRPr="004324F2" w:rsidRDefault="004324F2" w:rsidP="004324F2">
            <w:pPr>
              <w:jc w:val="center"/>
              <w:rPr>
                <w:color w:val="000000"/>
                <w:sz w:val="14"/>
                <w:szCs w:val="22"/>
              </w:rPr>
            </w:pPr>
            <w:r w:rsidRPr="004324F2">
              <w:rPr>
                <w:color w:val="000000"/>
                <w:sz w:val="14"/>
                <w:szCs w:val="22"/>
              </w:rPr>
              <w:t>7000,0</w:t>
            </w:r>
          </w:p>
        </w:tc>
        <w:tc>
          <w:tcPr>
            <w:tcW w:w="579" w:type="dxa"/>
            <w:shd w:val="clear" w:color="000000" w:fill="FFFFFF"/>
            <w:tcMar>
              <w:left w:w="28" w:type="dxa"/>
              <w:right w:w="28" w:type="dxa"/>
            </w:tcMar>
            <w:vAlign w:val="center"/>
          </w:tcPr>
          <w:p w14:paraId="65206F68" w14:textId="77777777" w:rsidR="004324F2" w:rsidRPr="004324F2" w:rsidRDefault="004324F2" w:rsidP="004324F2">
            <w:pPr>
              <w:jc w:val="center"/>
              <w:rPr>
                <w:color w:val="000000"/>
                <w:sz w:val="14"/>
                <w:szCs w:val="22"/>
              </w:rPr>
            </w:pPr>
            <w:r w:rsidRPr="004324F2">
              <w:rPr>
                <w:color w:val="000000"/>
                <w:sz w:val="14"/>
                <w:szCs w:val="22"/>
              </w:rPr>
              <w:t>7000,0</w:t>
            </w:r>
          </w:p>
        </w:tc>
        <w:tc>
          <w:tcPr>
            <w:tcW w:w="509" w:type="dxa"/>
            <w:shd w:val="clear" w:color="000000" w:fill="FFFFFF"/>
            <w:tcMar>
              <w:left w:w="28" w:type="dxa"/>
              <w:right w:w="28" w:type="dxa"/>
            </w:tcMar>
            <w:vAlign w:val="center"/>
          </w:tcPr>
          <w:p w14:paraId="285ED25B" w14:textId="77777777" w:rsidR="004324F2" w:rsidRPr="004324F2" w:rsidRDefault="004324F2" w:rsidP="004324F2">
            <w:pPr>
              <w:jc w:val="center"/>
              <w:rPr>
                <w:color w:val="000000"/>
                <w:sz w:val="14"/>
                <w:szCs w:val="14"/>
              </w:rPr>
            </w:pPr>
            <w:r w:rsidRPr="004324F2">
              <w:rPr>
                <w:color w:val="000000"/>
                <w:sz w:val="14"/>
                <w:szCs w:val="14"/>
              </w:rPr>
              <w:t>2020-2033</w:t>
            </w:r>
          </w:p>
        </w:tc>
        <w:tc>
          <w:tcPr>
            <w:tcW w:w="709" w:type="dxa"/>
            <w:shd w:val="clear" w:color="000000" w:fill="FFFFFF"/>
            <w:noWrap/>
            <w:tcMar>
              <w:left w:w="28" w:type="dxa"/>
              <w:right w:w="28" w:type="dxa"/>
            </w:tcMar>
            <w:vAlign w:val="center"/>
          </w:tcPr>
          <w:p w14:paraId="58B8C446" w14:textId="77777777" w:rsidR="004324F2" w:rsidRPr="004324F2" w:rsidRDefault="004324F2" w:rsidP="004324F2">
            <w:pPr>
              <w:jc w:val="center"/>
              <w:rPr>
                <w:color w:val="000000"/>
                <w:sz w:val="14"/>
                <w:szCs w:val="14"/>
              </w:rPr>
            </w:pPr>
            <w:r w:rsidRPr="004324F2">
              <w:rPr>
                <w:color w:val="000000"/>
                <w:sz w:val="14"/>
                <w:szCs w:val="14"/>
              </w:rPr>
              <w:t>-</w:t>
            </w:r>
          </w:p>
        </w:tc>
        <w:tc>
          <w:tcPr>
            <w:tcW w:w="708" w:type="dxa"/>
            <w:shd w:val="clear" w:color="000000" w:fill="FFFFFF"/>
            <w:noWrap/>
            <w:tcMar>
              <w:left w:w="28" w:type="dxa"/>
              <w:right w:w="28" w:type="dxa"/>
            </w:tcMar>
            <w:vAlign w:val="center"/>
          </w:tcPr>
          <w:p w14:paraId="434E9BC1" w14:textId="77777777" w:rsidR="004324F2" w:rsidRPr="004324F2" w:rsidRDefault="004324F2" w:rsidP="004324F2">
            <w:pPr>
              <w:jc w:val="center"/>
              <w:rPr>
                <w:color w:val="000000"/>
                <w:sz w:val="14"/>
                <w:szCs w:val="22"/>
              </w:rPr>
            </w:pPr>
            <w:r w:rsidRPr="004324F2">
              <w:rPr>
                <w:color w:val="000000"/>
                <w:sz w:val="14"/>
                <w:szCs w:val="22"/>
              </w:rPr>
              <w:t>14000,0</w:t>
            </w:r>
          </w:p>
        </w:tc>
        <w:tc>
          <w:tcPr>
            <w:tcW w:w="851" w:type="dxa"/>
            <w:shd w:val="clear" w:color="000000" w:fill="FFFFFF"/>
            <w:tcMar>
              <w:left w:w="28" w:type="dxa"/>
              <w:right w:w="28" w:type="dxa"/>
            </w:tcMar>
            <w:vAlign w:val="center"/>
          </w:tcPr>
          <w:p w14:paraId="39BA0B4A" w14:textId="77777777" w:rsidR="004324F2" w:rsidRPr="004324F2" w:rsidRDefault="004324F2" w:rsidP="004324F2">
            <w:pPr>
              <w:jc w:val="center"/>
              <w:rPr>
                <w:color w:val="000000"/>
                <w:sz w:val="14"/>
                <w:szCs w:val="14"/>
              </w:rPr>
            </w:pPr>
            <w:r w:rsidRPr="004324F2">
              <w:rPr>
                <w:color w:val="000000"/>
                <w:sz w:val="14"/>
                <w:szCs w:val="14"/>
              </w:rPr>
              <w:t>-</w:t>
            </w:r>
          </w:p>
        </w:tc>
      </w:tr>
      <w:tr w:rsidR="004324F2" w:rsidRPr="004324F2" w14:paraId="358581D8" w14:textId="77777777" w:rsidTr="004569B3">
        <w:trPr>
          <w:trHeight w:val="255"/>
        </w:trPr>
        <w:tc>
          <w:tcPr>
            <w:tcW w:w="568" w:type="dxa"/>
            <w:shd w:val="clear" w:color="000000" w:fill="FFFFFF"/>
            <w:tcMar>
              <w:left w:w="28" w:type="dxa"/>
              <w:right w:w="28" w:type="dxa"/>
            </w:tcMar>
            <w:vAlign w:val="center"/>
          </w:tcPr>
          <w:p w14:paraId="5EF7C88E" w14:textId="77777777" w:rsidR="004324F2" w:rsidRPr="004324F2" w:rsidRDefault="004324F2" w:rsidP="004324F2">
            <w:pPr>
              <w:jc w:val="center"/>
              <w:rPr>
                <w:color w:val="000000"/>
                <w:sz w:val="14"/>
                <w:szCs w:val="14"/>
              </w:rPr>
            </w:pPr>
            <w:r w:rsidRPr="004324F2">
              <w:rPr>
                <w:color w:val="000000"/>
                <w:sz w:val="14"/>
                <w:szCs w:val="14"/>
              </w:rPr>
              <w:t>5</w:t>
            </w:r>
          </w:p>
        </w:tc>
        <w:tc>
          <w:tcPr>
            <w:tcW w:w="2835" w:type="dxa"/>
            <w:shd w:val="clear" w:color="000000" w:fill="FFFFFF"/>
            <w:tcMar>
              <w:left w:w="28" w:type="dxa"/>
              <w:right w:w="28" w:type="dxa"/>
            </w:tcMar>
          </w:tcPr>
          <w:p w14:paraId="62D5DA35" w14:textId="77777777" w:rsidR="004324F2" w:rsidRPr="004324F2" w:rsidRDefault="004324F2" w:rsidP="004324F2">
            <w:pPr>
              <w:rPr>
                <w:color w:val="000000"/>
                <w:sz w:val="14"/>
                <w:szCs w:val="14"/>
              </w:rPr>
            </w:pPr>
            <w:r w:rsidRPr="004324F2">
              <w:rPr>
                <w:color w:val="000000"/>
                <w:sz w:val="14"/>
                <w:szCs w:val="14"/>
              </w:rPr>
              <w:t>Средства, полученные за счет платы за подключение</w:t>
            </w:r>
          </w:p>
        </w:tc>
        <w:tc>
          <w:tcPr>
            <w:tcW w:w="850" w:type="dxa"/>
            <w:shd w:val="clear" w:color="000000" w:fill="FFFFFF"/>
            <w:tcMar>
              <w:left w:w="28" w:type="dxa"/>
              <w:right w:w="28" w:type="dxa"/>
            </w:tcMar>
            <w:vAlign w:val="center"/>
          </w:tcPr>
          <w:p w14:paraId="41210F4D" w14:textId="77777777" w:rsidR="004324F2" w:rsidRPr="004324F2" w:rsidRDefault="004324F2" w:rsidP="004324F2">
            <w:pPr>
              <w:jc w:val="center"/>
              <w:rPr>
                <w:color w:val="000000"/>
                <w:sz w:val="14"/>
                <w:szCs w:val="14"/>
              </w:rPr>
            </w:pPr>
            <w:r w:rsidRPr="004324F2">
              <w:rPr>
                <w:color w:val="000000"/>
                <w:sz w:val="14"/>
                <w:szCs w:val="14"/>
              </w:rPr>
              <w:t>г. Осинники</w:t>
            </w:r>
          </w:p>
        </w:tc>
        <w:tc>
          <w:tcPr>
            <w:tcW w:w="639" w:type="dxa"/>
            <w:shd w:val="clear" w:color="000000" w:fill="FFFFFF"/>
            <w:tcMar>
              <w:left w:w="28" w:type="dxa"/>
              <w:right w:w="28" w:type="dxa"/>
            </w:tcMar>
            <w:vAlign w:val="center"/>
          </w:tcPr>
          <w:p w14:paraId="2C54D3F7" w14:textId="77777777" w:rsidR="004324F2" w:rsidRPr="004324F2" w:rsidRDefault="004324F2" w:rsidP="004324F2">
            <w:pPr>
              <w:jc w:val="center"/>
              <w:rPr>
                <w:sz w:val="14"/>
                <w:szCs w:val="16"/>
              </w:rPr>
            </w:pPr>
            <w:r w:rsidRPr="004324F2">
              <w:rPr>
                <w:sz w:val="14"/>
                <w:szCs w:val="16"/>
              </w:rPr>
              <w:t>7768,8</w:t>
            </w:r>
          </w:p>
        </w:tc>
        <w:tc>
          <w:tcPr>
            <w:tcW w:w="400" w:type="dxa"/>
            <w:shd w:val="clear" w:color="000000" w:fill="FFFFFF"/>
            <w:tcMar>
              <w:left w:w="28" w:type="dxa"/>
              <w:right w:w="28" w:type="dxa"/>
            </w:tcMar>
            <w:vAlign w:val="center"/>
          </w:tcPr>
          <w:p w14:paraId="4D548026" w14:textId="77777777" w:rsidR="004324F2" w:rsidRPr="004324F2" w:rsidRDefault="004324F2" w:rsidP="004324F2">
            <w:pPr>
              <w:jc w:val="center"/>
              <w:rPr>
                <w:sz w:val="14"/>
                <w:szCs w:val="16"/>
              </w:rPr>
            </w:pPr>
            <w:r w:rsidRPr="004324F2">
              <w:rPr>
                <w:sz w:val="14"/>
                <w:szCs w:val="16"/>
              </w:rPr>
              <w:t>0,0</w:t>
            </w:r>
          </w:p>
        </w:tc>
        <w:tc>
          <w:tcPr>
            <w:tcW w:w="580" w:type="dxa"/>
            <w:shd w:val="clear" w:color="000000" w:fill="FFFFFF"/>
            <w:tcMar>
              <w:left w:w="28" w:type="dxa"/>
              <w:right w:w="28" w:type="dxa"/>
            </w:tcMar>
            <w:vAlign w:val="center"/>
          </w:tcPr>
          <w:p w14:paraId="3DC50E57" w14:textId="77777777" w:rsidR="004324F2" w:rsidRPr="004324F2" w:rsidRDefault="004324F2" w:rsidP="004324F2">
            <w:pPr>
              <w:jc w:val="center"/>
              <w:rPr>
                <w:sz w:val="14"/>
                <w:szCs w:val="16"/>
              </w:rPr>
            </w:pPr>
            <w:r w:rsidRPr="004324F2">
              <w:rPr>
                <w:sz w:val="14"/>
                <w:szCs w:val="16"/>
              </w:rPr>
              <w:t>7768,8</w:t>
            </w:r>
          </w:p>
        </w:tc>
        <w:tc>
          <w:tcPr>
            <w:tcW w:w="579" w:type="dxa"/>
            <w:shd w:val="clear" w:color="000000" w:fill="FFFFFF"/>
            <w:tcMar>
              <w:left w:w="28" w:type="dxa"/>
              <w:right w:w="28" w:type="dxa"/>
            </w:tcMar>
            <w:vAlign w:val="center"/>
          </w:tcPr>
          <w:p w14:paraId="4BC405F5" w14:textId="77777777" w:rsidR="004324F2" w:rsidRPr="004324F2" w:rsidRDefault="004324F2" w:rsidP="004324F2">
            <w:pPr>
              <w:jc w:val="center"/>
              <w:rPr>
                <w:sz w:val="14"/>
                <w:szCs w:val="16"/>
              </w:rPr>
            </w:pPr>
            <w:r w:rsidRPr="004324F2">
              <w:rPr>
                <w:sz w:val="14"/>
                <w:szCs w:val="16"/>
              </w:rPr>
              <w:t>0,0</w:t>
            </w:r>
          </w:p>
        </w:tc>
        <w:tc>
          <w:tcPr>
            <w:tcW w:w="518" w:type="dxa"/>
            <w:shd w:val="clear" w:color="000000" w:fill="FFFFFF"/>
            <w:tcMar>
              <w:left w:w="28" w:type="dxa"/>
              <w:right w:w="28" w:type="dxa"/>
            </w:tcMar>
            <w:vAlign w:val="center"/>
          </w:tcPr>
          <w:p w14:paraId="3A25667D"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47D9A51F"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03A07CB1"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3EDC5164"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252B40EC"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07665E2D" w14:textId="77777777" w:rsidR="004324F2" w:rsidRPr="004324F2" w:rsidRDefault="004324F2" w:rsidP="004324F2">
            <w:pPr>
              <w:jc w:val="center"/>
              <w:rPr>
                <w:sz w:val="14"/>
                <w:szCs w:val="16"/>
              </w:rPr>
            </w:pPr>
            <w:r w:rsidRPr="004324F2">
              <w:rPr>
                <w:sz w:val="14"/>
                <w:szCs w:val="16"/>
              </w:rPr>
              <w:t>0,0</w:t>
            </w:r>
          </w:p>
        </w:tc>
        <w:tc>
          <w:tcPr>
            <w:tcW w:w="544" w:type="dxa"/>
            <w:shd w:val="clear" w:color="000000" w:fill="FFFFFF"/>
            <w:tcMar>
              <w:left w:w="28" w:type="dxa"/>
              <w:right w:w="28" w:type="dxa"/>
            </w:tcMar>
            <w:vAlign w:val="center"/>
          </w:tcPr>
          <w:p w14:paraId="7D379FEA"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59FEBD5B"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1CB334E3" w14:textId="77777777" w:rsidR="004324F2" w:rsidRPr="004324F2" w:rsidRDefault="004324F2" w:rsidP="004324F2">
            <w:pPr>
              <w:jc w:val="center"/>
              <w:rPr>
                <w:sz w:val="14"/>
                <w:szCs w:val="16"/>
              </w:rPr>
            </w:pPr>
            <w:r w:rsidRPr="004324F2">
              <w:rPr>
                <w:sz w:val="14"/>
                <w:szCs w:val="16"/>
              </w:rPr>
              <w:t>0,0</w:t>
            </w:r>
          </w:p>
        </w:tc>
        <w:tc>
          <w:tcPr>
            <w:tcW w:w="518" w:type="dxa"/>
            <w:shd w:val="clear" w:color="000000" w:fill="FFFFFF"/>
            <w:tcMar>
              <w:left w:w="28" w:type="dxa"/>
              <w:right w:w="28" w:type="dxa"/>
            </w:tcMar>
            <w:vAlign w:val="center"/>
          </w:tcPr>
          <w:p w14:paraId="2200A05D" w14:textId="77777777" w:rsidR="004324F2" w:rsidRPr="004324F2" w:rsidRDefault="004324F2" w:rsidP="004324F2">
            <w:pPr>
              <w:jc w:val="center"/>
              <w:rPr>
                <w:sz w:val="14"/>
                <w:szCs w:val="16"/>
              </w:rPr>
            </w:pPr>
            <w:r w:rsidRPr="004324F2">
              <w:rPr>
                <w:sz w:val="14"/>
                <w:szCs w:val="16"/>
              </w:rPr>
              <w:t>0,0</w:t>
            </w:r>
          </w:p>
        </w:tc>
        <w:tc>
          <w:tcPr>
            <w:tcW w:w="674" w:type="dxa"/>
            <w:shd w:val="clear" w:color="000000" w:fill="FFFFFF"/>
            <w:tcMar>
              <w:left w:w="28" w:type="dxa"/>
              <w:right w:w="28" w:type="dxa"/>
            </w:tcMar>
            <w:vAlign w:val="center"/>
          </w:tcPr>
          <w:p w14:paraId="0D14D699"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737951A5" w14:textId="77777777" w:rsidR="004324F2" w:rsidRPr="004324F2" w:rsidRDefault="004324F2" w:rsidP="004324F2">
            <w:pPr>
              <w:jc w:val="center"/>
              <w:rPr>
                <w:sz w:val="14"/>
                <w:szCs w:val="16"/>
              </w:rPr>
            </w:pPr>
            <w:r w:rsidRPr="004324F2">
              <w:rPr>
                <w:sz w:val="14"/>
                <w:szCs w:val="16"/>
              </w:rPr>
              <w:t>0,0</w:t>
            </w:r>
          </w:p>
        </w:tc>
        <w:tc>
          <w:tcPr>
            <w:tcW w:w="509" w:type="dxa"/>
            <w:shd w:val="clear" w:color="000000" w:fill="FFFFFF"/>
            <w:tcMar>
              <w:left w:w="28" w:type="dxa"/>
              <w:right w:w="28" w:type="dxa"/>
            </w:tcMar>
            <w:vAlign w:val="center"/>
          </w:tcPr>
          <w:p w14:paraId="103E0B46" w14:textId="77777777" w:rsidR="004324F2" w:rsidRPr="004324F2" w:rsidRDefault="004324F2" w:rsidP="004324F2">
            <w:pPr>
              <w:jc w:val="center"/>
              <w:rPr>
                <w:sz w:val="14"/>
                <w:szCs w:val="16"/>
              </w:rPr>
            </w:pPr>
            <w:r w:rsidRPr="004324F2">
              <w:rPr>
                <w:sz w:val="14"/>
                <w:szCs w:val="16"/>
              </w:rPr>
              <w:t>2020</w:t>
            </w:r>
          </w:p>
        </w:tc>
        <w:tc>
          <w:tcPr>
            <w:tcW w:w="709" w:type="dxa"/>
            <w:shd w:val="clear" w:color="000000" w:fill="FFFFFF"/>
            <w:noWrap/>
            <w:tcMar>
              <w:left w:w="28" w:type="dxa"/>
              <w:right w:w="28" w:type="dxa"/>
            </w:tcMar>
            <w:vAlign w:val="center"/>
          </w:tcPr>
          <w:p w14:paraId="3743384C" w14:textId="77777777" w:rsidR="004324F2" w:rsidRPr="004324F2" w:rsidRDefault="004324F2" w:rsidP="004324F2">
            <w:pPr>
              <w:jc w:val="center"/>
              <w:rPr>
                <w:color w:val="000000"/>
                <w:sz w:val="14"/>
                <w:szCs w:val="16"/>
              </w:rPr>
            </w:pPr>
            <w:r w:rsidRPr="004324F2">
              <w:rPr>
                <w:color w:val="000000"/>
                <w:sz w:val="14"/>
                <w:szCs w:val="16"/>
              </w:rPr>
              <w:t>-</w:t>
            </w:r>
          </w:p>
        </w:tc>
        <w:tc>
          <w:tcPr>
            <w:tcW w:w="708" w:type="dxa"/>
            <w:shd w:val="clear" w:color="000000" w:fill="FFFFFF"/>
            <w:noWrap/>
            <w:tcMar>
              <w:left w:w="28" w:type="dxa"/>
              <w:right w:w="28" w:type="dxa"/>
            </w:tcMar>
            <w:vAlign w:val="center"/>
          </w:tcPr>
          <w:p w14:paraId="28D39A78" w14:textId="77777777" w:rsidR="004324F2" w:rsidRPr="004324F2" w:rsidRDefault="004324F2" w:rsidP="004324F2">
            <w:pPr>
              <w:jc w:val="center"/>
              <w:rPr>
                <w:color w:val="000000"/>
                <w:sz w:val="14"/>
                <w:szCs w:val="16"/>
              </w:rPr>
            </w:pPr>
            <w:r w:rsidRPr="004324F2">
              <w:rPr>
                <w:color w:val="000000"/>
                <w:sz w:val="14"/>
                <w:szCs w:val="16"/>
              </w:rPr>
              <w:t>-</w:t>
            </w:r>
          </w:p>
        </w:tc>
        <w:tc>
          <w:tcPr>
            <w:tcW w:w="851" w:type="dxa"/>
            <w:shd w:val="clear" w:color="000000" w:fill="FFFFFF"/>
            <w:tcMar>
              <w:left w:w="28" w:type="dxa"/>
              <w:right w:w="28" w:type="dxa"/>
            </w:tcMar>
            <w:vAlign w:val="center"/>
          </w:tcPr>
          <w:p w14:paraId="58D9C5C8" w14:textId="77777777" w:rsidR="004324F2" w:rsidRPr="004324F2" w:rsidRDefault="004324F2" w:rsidP="004324F2">
            <w:pPr>
              <w:jc w:val="center"/>
              <w:rPr>
                <w:sz w:val="14"/>
                <w:szCs w:val="20"/>
              </w:rPr>
            </w:pPr>
            <w:r w:rsidRPr="004324F2">
              <w:rPr>
                <w:sz w:val="14"/>
                <w:szCs w:val="20"/>
              </w:rPr>
              <w:t>7768,8</w:t>
            </w:r>
          </w:p>
        </w:tc>
      </w:tr>
      <w:tr w:rsidR="004324F2" w:rsidRPr="004324F2" w14:paraId="77ADFB3A" w14:textId="77777777" w:rsidTr="004569B3">
        <w:trPr>
          <w:trHeight w:val="255"/>
        </w:trPr>
        <w:tc>
          <w:tcPr>
            <w:tcW w:w="568" w:type="dxa"/>
            <w:shd w:val="clear" w:color="000000" w:fill="FFFFFF"/>
            <w:tcMar>
              <w:left w:w="28" w:type="dxa"/>
              <w:right w:w="28" w:type="dxa"/>
            </w:tcMar>
            <w:vAlign w:val="center"/>
          </w:tcPr>
          <w:p w14:paraId="5DD2FC6E" w14:textId="77777777" w:rsidR="004324F2" w:rsidRPr="004324F2" w:rsidRDefault="004324F2" w:rsidP="004324F2">
            <w:pPr>
              <w:jc w:val="center"/>
              <w:rPr>
                <w:color w:val="000000"/>
                <w:sz w:val="14"/>
                <w:szCs w:val="14"/>
              </w:rPr>
            </w:pPr>
            <w:r w:rsidRPr="004324F2">
              <w:rPr>
                <w:color w:val="000000"/>
                <w:sz w:val="14"/>
                <w:szCs w:val="14"/>
              </w:rPr>
              <w:t>6</w:t>
            </w:r>
          </w:p>
        </w:tc>
        <w:tc>
          <w:tcPr>
            <w:tcW w:w="2835" w:type="dxa"/>
            <w:shd w:val="clear" w:color="000000" w:fill="FFFFFF"/>
            <w:tcMar>
              <w:left w:w="28" w:type="dxa"/>
              <w:right w:w="28" w:type="dxa"/>
            </w:tcMar>
            <w:vAlign w:val="center"/>
          </w:tcPr>
          <w:p w14:paraId="022AF450" w14:textId="77777777" w:rsidR="004324F2" w:rsidRPr="004324F2" w:rsidRDefault="004324F2" w:rsidP="004324F2">
            <w:pPr>
              <w:rPr>
                <w:color w:val="000000"/>
                <w:sz w:val="14"/>
                <w:szCs w:val="14"/>
              </w:rPr>
            </w:pPr>
            <w:r w:rsidRPr="004324F2">
              <w:rPr>
                <w:color w:val="000000"/>
                <w:sz w:val="14"/>
                <w:szCs w:val="14"/>
              </w:rPr>
              <w:t>Мероприятия инвестиционной программы, реализуемые в сфере водоотведения</w:t>
            </w:r>
          </w:p>
        </w:tc>
        <w:tc>
          <w:tcPr>
            <w:tcW w:w="850" w:type="dxa"/>
            <w:shd w:val="clear" w:color="000000" w:fill="FFFFFF"/>
            <w:tcMar>
              <w:left w:w="28" w:type="dxa"/>
              <w:right w:w="28" w:type="dxa"/>
            </w:tcMar>
            <w:vAlign w:val="center"/>
          </w:tcPr>
          <w:p w14:paraId="44EB4733" w14:textId="77777777" w:rsidR="004324F2" w:rsidRPr="004324F2" w:rsidRDefault="004324F2" w:rsidP="004324F2">
            <w:pPr>
              <w:jc w:val="center"/>
              <w:rPr>
                <w:color w:val="000000"/>
                <w:sz w:val="14"/>
                <w:szCs w:val="14"/>
              </w:rPr>
            </w:pPr>
            <w:r w:rsidRPr="004324F2">
              <w:rPr>
                <w:color w:val="000000"/>
                <w:sz w:val="14"/>
                <w:szCs w:val="14"/>
              </w:rPr>
              <w:t>г. Осинники</w:t>
            </w:r>
          </w:p>
        </w:tc>
        <w:tc>
          <w:tcPr>
            <w:tcW w:w="639" w:type="dxa"/>
            <w:shd w:val="clear" w:color="000000" w:fill="FFFFFF"/>
            <w:tcMar>
              <w:left w:w="28" w:type="dxa"/>
              <w:right w:w="28" w:type="dxa"/>
            </w:tcMar>
            <w:vAlign w:val="center"/>
          </w:tcPr>
          <w:p w14:paraId="11175AD5" w14:textId="77777777" w:rsidR="004324F2" w:rsidRPr="004324F2" w:rsidRDefault="004324F2" w:rsidP="004324F2">
            <w:pPr>
              <w:jc w:val="center"/>
              <w:rPr>
                <w:color w:val="000000"/>
                <w:sz w:val="14"/>
                <w:szCs w:val="14"/>
              </w:rPr>
            </w:pPr>
            <w:r w:rsidRPr="004324F2">
              <w:rPr>
                <w:color w:val="000000"/>
                <w:sz w:val="14"/>
                <w:szCs w:val="14"/>
              </w:rPr>
              <w:t>58218,9</w:t>
            </w:r>
          </w:p>
        </w:tc>
        <w:tc>
          <w:tcPr>
            <w:tcW w:w="400" w:type="dxa"/>
            <w:shd w:val="clear" w:color="000000" w:fill="FFFFFF"/>
            <w:tcMar>
              <w:left w:w="28" w:type="dxa"/>
              <w:right w:w="28" w:type="dxa"/>
            </w:tcMar>
            <w:vAlign w:val="center"/>
          </w:tcPr>
          <w:p w14:paraId="480445B1" w14:textId="77777777" w:rsidR="004324F2" w:rsidRPr="004324F2" w:rsidRDefault="004324F2" w:rsidP="004324F2">
            <w:pPr>
              <w:jc w:val="center"/>
              <w:rPr>
                <w:color w:val="000000"/>
                <w:sz w:val="14"/>
                <w:szCs w:val="14"/>
              </w:rPr>
            </w:pPr>
            <w:r w:rsidRPr="004324F2">
              <w:rPr>
                <w:color w:val="000000"/>
                <w:sz w:val="14"/>
                <w:szCs w:val="14"/>
              </w:rPr>
              <w:t>0,0</w:t>
            </w:r>
          </w:p>
        </w:tc>
        <w:tc>
          <w:tcPr>
            <w:tcW w:w="580" w:type="dxa"/>
            <w:shd w:val="clear" w:color="000000" w:fill="FFFFFF"/>
            <w:tcMar>
              <w:left w:w="28" w:type="dxa"/>
              <w:right w:w="28" w:type="dxa"/>
            </w:tcMar>
            <w:vAlign w:val="center"/>
          </w:tcPr>
          <w:p w14:paraId="66F2667F"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7C53161C" w14:textId="77777777" w:rsidR="004324F2" w:rsidRPr="004324F2" w:rsidRDefault="004324F2" w:rsidP="004324F2">
            <w:pPr>
              <w:jc w:val="center"/>
              <w:rPr>
                <w:color w:val="000000"/>
                <w:sz w:val="14"/>
                <w:szCs w:val="14"/>
              </w:rPr>
            </w:pPr>
            <w:r w:rsidRPr="004324F2">
              <w:rPr>
                <w:color w:val="000000"/>
                <w:sz w:val="14"/>
                <w:szCs w:val="14"/>
              </w:rPr>
              <w:t>0,0</w:t>
            </w:r>
          </w:p>
        </w:tc>
        <w:tc>
          <w:tcPr>
            <w:tcW w:w="518" w:type="dxa"/>
            <w:shd w:val="clear" w:color="000000" w:fill="FFFFFF"/>
            <w:tcMar>
              <w:left w:w="28" w:type="dxa"/>
              <w:right w:w="28" w:type="dxa"/>
            </w:tcMar>
            <w:vAlign w:val="center"/>
          </w:tcPr>
          <w:p w14:paraId="1A8439AB" w14:textId="77777777" w:rsidR="004324F2" w:rsidRPr="004324F2" w:rsidRDefault="004324F2" w:rsidP="004324F2">
            <w:pPr>
              <w:jc w:val="center"/>
              <w:rPr>
                <w:color w:val="000000"/>
                <w:sz w:val="14"/>
                <w:szCs w:val="14"/>
              </w:rPr>
            </w:pPr>
            <w:r w:rsidRPr="004324F2">
              <w:rPr>
                <w:color w:val="000000"/>
                <w:sz w:val="14"/>
                <w:szCs w:val="14"/>
              </w:rPr>
              <w:t>4979,8</w:t>
            </w:r>
          </w:p>
        </w:tc>
        <w:tc>
          <w:tcPr>
            <w:tcW w:w="579" w:type="dxa"/>
            <w:shd w:val="clear" w:color="000000" w:fill="FFFFFF"/>
            <w:tcMar>
              <w:left w:w="28" w:type="dxa"/>
              <w:right w:w="28" w:type="dxa"/>
            </w:tcMar>
            <w:vAlign w:val="center"/>
          </w:tcPr>
          <w:p w14:paraId="5DA51495" w14:textId="77777777" w:rsidR="004324F2" w:rsidRPr="004324F2" w:rsidRDefault="004324F2" w:rsidP="004324F2">
            <w:pPr>
              <w:jc w:val="center"/>
              <w:rPr>
                <w:color w:val="000000"/>
                <w:sz w:val="14"/>
                <w:szCs w:val="14"/>
              </w:rPr>
            </w:pPr>
            <w:r w:rsidRPr="004324F2">
              <w:rPr>
                <w:color w:val="000000"/>
                <w:sz w:val="14"/>
                <w:szCs w:val="14"/>
              </w:rPr>
              <w:t>4694,0</w:t>
            </w:r>
          </w:p>
        </w:tc>
        <w:tc>
          <w:tcPr>
            <w:tcW w:w="579" w:type="dxa"/>
            <w:shd w:val="clear" w:color="000000" w:fill="FFFFFF"/>
            <w:tcMar>
              <w:left w:w="28" w:type="dxa"/>
              <w:right w:w="28" w:type="dxa"/>
            </w:tcMar>
            <w:vAlign w:val="center"/>
          </w:tcPr>
          <w:p w14:paraId="21139290" w14:textId="77777777" w:rsidR="004324F2" w:rsidRPr="004324F2" w:rsidRDefault="004324F2" w:rsidP="004324F2">
            <w:pPr>
              <w:jc w:val="center"/>
              <w:rPr>
                <w:color w:val="000000"/>
                <w:sz w:val="14"/>
                <w:szCs w:val="14"/>
              </w:rPr>
            </w:pPr>
            <w:r w:rsidRPr="004324F2">
              <w:rPr>
                <w:color w:val="000000"/>
                <w:sz w:val="14"/>
                <w:szCs w:val="14"/>
              </w:rPr>
              <w:t>4694,0</w:t>
            </w:r>
          </w:p>
        </w:tc>
        <w:tc>
          <w:tcPr>
            <w:tcW w:w="579" w:type="dxa"/>
            <w:shd w:val="clear" w:color="000000" w:fill="FFFFFF"/>
            <w:tcMar>
              <w:left w:w="28" w:type="dxa"/>
              <w:right w:w="28" w:type="dxa"/>
            </w:tcMar>
            <w:vAlign w:val="center"/>
          </w:tcPr>
          <w:p w14:paraId="06EA7083" w14:textId="77777777" w:rsidR="004324F2" w:rsidRPr="004324F2" w:rsidRDefault="004324F2" w:rsidP="004324F2">
            <w:pPr>
              <w:jc w:val="center"/>
              <w:rPr>
                <w:color w:val="000000"/>
                <w:sz w:val="14"/>
                <w:szCs w:val="14"/>
              </w:rPr>
            </w:pPr>
            <w:r w:rsidRPr="004324F2">
              <w:rPr>
                <w:color w:val="000000"/>
                <w:sz w:val="14"/>
                <w:szCs w:val="14"/>
              </w:rPr>
              <w:t>4649,2</w:t>
            </w:r>
          </w:p>
        </w:tc>
        <w:tc>
          <w:tcPr>
            <w:tcW w:w="579" w:type="dxa"/>
            <w:shd w:val="clear" w:color="000000" w:fill="FFFFFF"/>
            <w:tcMar>
              <w:left w:w="28" w:type="dxa"/>
              <w:right w:w="28" w:type="dxa"/>
            </w:tcMar>
            <w:vAlign w:val="center"/>
          </w:tcPr>
          <w:p w14:paraId="6AEB0F07" w14:textId="77777777" w:rsidR="004324F2" w:rsidRPr="004324F2" w:rsidRDefault="004324F2" w:rsidP="004324F2">
            <w:pPr>
              <w:jc w:val="center"/>
              <w:rPr>
                <w:color w:val="000000"/>
                <w:sz w:val="14"/>
                <w:szCs w:val="14"/>
              </w:rPr>
            </w:pPr>
            <w:r w:rsidRPr="004324F2">
              <w:rPr>
                <w:color w:val="000000"/>
                <w:sz w:val="14"/>
                <w:szCs w:val="14"/>
              </w:rPr>
              <w:t>4694,1</w:t>
            </w:r>
          </w:p>
        </w:tc>
        <w:tc>
          <w:tcPr>
            <w:tcW w:w="579" w:type="dxa"/>
            <w:shd w:val="clear" w:color="000000" w:fill="FFFFFF"/>
            <w:tcMar>
              <w:left w:w="28" w:type="dxa"/>
              <w:right w:w="28" w:type="dxa"/>
            </w:tcMar>
            <w:vAlign w:val="center"/>
          </w:tcPr>
          <w:p w14:paraId="56AC7DA5" w14:textId="77777777" w:rsidR="004324F2" w:rsidRPr="004324F2" w:rsidRDefault="004324F2" w:rsidP="004324F2">
            <w:pPr>
              <w:jc w:val="center"/>
              <w:rPr>
                <w:color w:val="000000"/>
                <w:sz w:val="14"/>
                <w:szCs w:val="14"/>
              </w:rPr>
            </w:pPr>
            <w:r w:rsidRPr="004324F2">
              <w:rPr>
                <w:color w:val="000000"/>
                <w:sz w:val="14"/>
                <w:szCs w:val="14"/>
              </w:rPr>
              <w:t>8124,2</w:t>
            </w:r>
          </w:p>
        </w:tc>
        <w:tc>
          <w:tcPr>
            <w:tcW w:w="544" w:type="dxa"/>
            <w:shd w:val="clear" w:color="000000" w:fill="FFFFFF"/>
            <w:tcMar>
              <w:left w:w="28" w:type="dxa"/>
              <w:right w:w="28" w:type="dxa"/>
            </w:tcMar>
            <w:vAlign w:val="center"/>
          </w:tcPr>
          <w:p w14:paraId="325D17C1" w14:textId="77777777" w:rsidR="004324F2" w:rsidRPr="004324F2" w:rsidRDefault="004324F2" w:rsidP="004324F2">
            <w:pPr>
              <w:jc w:val="center"/>
              <w:rPr>
                <w:color w:val="000000"/>
                <w:sz w:val="14"/>
                <w:szCs w:val="14"/>
              </w:rPr>
            </w:pPr>
            <w:r w:rsidRPr="004324F2">
              <w:rPr>
                <w:color w:val="000000"/>
                <w:sz w:val="14"/>
                <w:szCs w:val="14"/>
              </w:rPr>
              <w:t>4712,0</w:t>
            </w:r>
          </w:p>
        </w:tc>
        <w:tc>
          <w:tcPr>
            <w:tcW w:w="579" w:type="dxa"/>
            <w:shd w:val="clear" w:color="000000" w:fill="FFFFFF"/>
            <w:tcMar>
              <w:left w:w="28" w:type="dxa"/>
              <w:right w:w="28" w:type="dxa"/>
            </w:tcMar>
            <w:vAlign w:val="center"/>
          </w:tcPr>
          <w:p w14:paraId="386527C6" w14:textId="77777777" w:rsidR="004324F2" w:rsidRPr="004324F2" w:rsidRDefault="004324F2" w:rsidP="004324F2">
            <w:pPr>
              <w:jc w:val="center"/>
              <w:rPr>
                <w:color w:val="000000"/>
                <w:sz w:val="14"/>
                <w:szCs w:val="14"/>
              </w:rPr>
            </w:pPr>
            <w:r w:rsidRPr="004324F2">
              <w:rPr>
                <w:color w:val="000000"/>
                <w:sz w:val="14"/>
                <w:szCs w:val="14"/>
              </w:rPr>
              <w:t>4736,0</w:t>
            </w:r>
          </w:p>
        </w:tc>
        <w:tc>
          <w:tcPr>
            <w:tcW w:w="579" w:type="dxa"/>
            <w:shd w:val="clear" w:color="000000" w:fill="FFFFFF"/>
            <w:tcMar>
              <w:left w:w="28" w:type="dxa"/>
              <w:right w:w="28" w:type="dxa"/>
            </w:tcMar>
            <w:vAlign w:val="center"/>
          </w:tcPr>
          <w:p w14:paraId="1BB3968C" w14:textId="77777777" w:rsidR="004324F2" w:rsidRPr="004324F2" w:rsidRDefault="004324F2" w:rsidP="004324F2">
            <w:pPr>
              <w:jc w:val="center"/>
              <w:rPr>
                <w:color w:val="000000"/>
                <w:sz w:val="14"/>
                <w:szCs w:val="14"/>
              </w:rPr>
            </w:pPr>
            <w:r w:rsidRPr="004324F2">
              <w:rPr>
                <w:color w:val="000000"/>
                <w:sz w:val="14"/>
                <w:szCs w:val="14"/>
              </w:rPr>
              <w:t>4752,0</w:t>
            </w:r>
          </w:p>
        </w:tc>
        <w:tc>
          <w:tcPr>
            <w:tcW w:w="518" w:type="dxa"/>
            <w:shd w:val="clear" w:color="000000" w:fill="FFFFFF"/>
            <w:tcMar>
              <w:left w:w="28" w:type="dxa"/>
              <w:right w:w="28" w:type="dxa"/>
            </w:tcMar>
            <w:vAlign w:val="center"/>
          </w:tcPr>
          <w:p w14:paraId="53A33480" w14:textId="77777777" w:rsidR="004324F2" w:rsidRPr="004324F2" w:rsidRDefault="004324F2" w:rsidP="004324F2">
            <w:pPr>
              <w:jc w:val="center"/>
              <w:rPr>
                <w:color w:val="000000"/>
                <w:sz w:val="14"/>
                <w:szCs w:val="14"/>
              </w:rPr>
            </w:pPr>
            <w:r w:rsidRPr="004324F2">
              <w:rPr>
                <w:color w:val="000000"/>
                <w:sz w:val="14"/>
                <w:szCs w:val="14"/>
              </w:rPr>
              <w:t>4488,0</w:t>
            </w:r>
          </w:p>
        </w:tc>
        <w:tc>
          <w:tcPr>
            <w:tcW w:w="674" w:type="dxa"/>
            <w:shd w:val="clear" w:color="000000" w:fill="FFFFFF"/>
            <w:tcMar>
              <w:left w:w="28" w:type="dxa"/>
              <w:right w:w="28" w:type="dxa"/>
            </w:tcMar>
            <w:vAlign w:val="center"/>
          </w:tcPr>
          <w:p w14:paraId="372202D2" w14:textId="77777777" w:rsidR="004324F2" w:rsidRPr="004324F2" w:rsidRDefault="004324F2" w:rsidP="004324F2">
            <w:pPr>
              <w:jc w:val="center"/>
              <w:rPr>
                <w:color w:val="000000"/>
                <w:sz w:val="14"/>
                <w:szCs w:val="14"/>
              </w:rPr>
            </w:pPr>
            <w:r w:rsidRPr="004324F2">
              <w:rPr>
                <w:color w:val="000000"/>
                <w:sz w:val="14"/>
                <w:szCs w:val="14"/>
              </w:rPr>
              <w:t>3808,4</w:t>
            </w:r>
          </w:p>
        </w:tc>
        <w:tc>
          <w:tcPr>
            <w:tcW w:w="579" w:type="dxa"/>
            <w:shd w:val="clear" w:color="000000" w:fill="FFFFFF"/>
            <w:tcMar>
              <w:left w:w="28" w:type="dxa"/>
              <w:right w:w="28" w:type="dxa"/>
            </w:tcMar>
            <w:vAlign w:val="center"/>
          </w:tcPr>
          <w:p w14:paraId="2ED2F07B" w14:textId="77777777" w:rsidR="004324F2" w:rsidRPr="004324F2" w:rsidRDefault="004324F2" w:rsidP="004324F2">
            <w:pPr>
              <w:jc w:val="center"/>
              <w:rPr>
                <w:color w:val="000000"/>
                <w:sz w:val="14"/>
                <w:szCs w:val="14"/>
              </w:rPr>
            </w:pPr>
            <w:r w:rsidRPr="004324F2">
              <w:rPr>
                <w:color w:val="000000"/>
                <w:sz w:val="14"/>
                <w:szCs w:val="14"/>
              </w:rPr>
              <w:t>3887,3</w:t>
            </w:r>
          </w:p>
        </w:tc>
        <w:tc>
          <w:tcPr>
            <w:tcW w:w="509" w:type="dxa"/>
            <w:shd w:val="clear" w:color="000000" w:fill="FFFFFF"/>
            <w:tcMar>
              <w:left w:w="28" w:type="dxa"/>
              <w:right w:w="28" w:type="dxa"/>
            </w:tcMar>
            <w:vAlign w:val="center"/>
          </w:tcPr>
          <w:p w14:paraId="6D606F61" w14:textId="77777777" w:rsidR="004324F2" w:rsidRPr="004324F2" w:rsidRDefault="004324F2" w:rsidP="004324F2">
            <w:pPr>
              <w:jc w:val="center"/>
              <w:rPr>
                <w:color w:val="000000"/>
                <w:sz w:val="14"/>
                <w:szCs w:val="14"/>
              </w:rPr>
            </w:pPr>
            <w:r w:rsidRPr="004324F2">
              <w:rPr>
                <w:color w:val="000000"/>
                <w:sz w:val="14"/>
                <w:szCs w:val="14"/>
              </w:rPr>
              <w:t>2022-2033</w:t>
            </w:r>
          </w:p>
        </w:tc>
        <w:tc>
          <w:tcPr>
            <w:tcW w:w="709" w:type="dxa"/>
            <w:shd w:val="clear" w:color="000000" w:fill="FFFFFF"/>
            <w:noWrap/>
            <w:tcMar>
              <w:left w:w="28" w:type="dxa"/>
              <w:right w:w="28" w:type="dxa"/>
            </w:tcMar>
            <w:vAlign w:val="center"/>
          </w:tcPr>
          <w:p w14:paraId="279DCE22" w14:textId="77777777" w:rsidR="004324F2" w:rsidRPr="004324F2" w:rsidRDefault="004324F2" w:rsidP="004324F2">
            <w:pPr>
              <w:jc w:val="center"/>
              <w:rPr>
                <w:color w:val="000000"/>
                <w:sz w:val="14"/>
                <w:szCs w:val="14"/>
              </w:rPr>
            </w:pPr>
            <w:r w:rsidRPr="004324F2">
              <w:rPr>
                <w:color w:val="000000"/>
                <w:sz w:val="14"/>
                <w:szCs w:val="14"/>
              </w:rPr>
              <w:t>46035,3</w:t>
            </w:r>
          </w:p>
        </w:tc>
        <w:tc>
          <w:tcPr>
            <w:tcW w:w="708" w:type="dxa"/>
            <w:shd w:val="clear" w:color="000000" w:fill="FFFFFF"/>
            <w:noWrap/>
            <w:tcMar>
              <w:left w:w="28" w:type="dxa"/>
              <w:right w:w="28" w:type="dxa"/>
            </w:tcMar>
            <w:vAlign w:val="center"/>
          </w:tcPr>
          <w:p w14:paraId="6BF9A56C" w14:textId="77777777" w:rsidR="004324F2" w:rsidRPr="004324F2" w:rsidRDefault="004324F2" w:rsidP="004324F2">
            <w:pPr>
              <w:jc w:val="center"/>
              <w:rPr>
                <w:color w:val="000000"/>
                <w:sz w:val="14"/>
                <w:szCs w:val="14"/>
              </w:rPr>
            </w:pPr>
            <w:r w:rsidRPr="004324F2">
              <w:rPr>
                <w:color w:val="000000"/>
                <w:sz w:val="14"/>
                <w:szCs w:val="14"/>
              </w:rPr>
              <w:t>12183,7</w:t>
            </w:r>
          </w:p>
        </w:tc>
        <w:tc>
          <w:tcPr>
            <w:tcW w:w="851" w:type="dxa"/>
            <w:shd w:val="clear" w:color="000000" w:fill="FFFFFF"/>
            <w:tcMar>
              <w:left w:w="28" w:type="dxa"/>
              <w:right w:w="28" w:type="dxa"/>
            </w:tcMar>
            <w:vAlign w:val="center"/>
          </w:tcPr>
          <w:p w14:paraId="634C0D7A" w14:textId="77777777" w:rsidR="004324F2" w:rsidRPr="004324F2" w:rsidRDefault="004324F2" w:rsidP="004324F2">
            <w:pPr>
              <w:jc w:val="center"/>
              <w:rPr>
                <w:color w:val="000000"/>
                <w:sz w:val="14"/>
                <w:szCs w:val="16"/>
              </w:rPr>
            </w:pPr>
            <w:r w:rsidRPr="004324F2">
              <w:rPr>
                <w:color w:val="000000"/>
                <w:sz w:val="14"/>
                <w:szCs w:val="16"/>
              </w:rPr>
              <w:t>0,0</w:t>
            </w:r>
          </w:p>
        </w:tc>
      </w:tr>
      <w:tr w:rsidR="004324F2" w:rsidRPr="004324F2" w14:paraId="355CE594" w14:textId="77777777" w:rsidTr="004569B3">
        <w:trPr>
          <w:trHeight w:val="255"/>
        </w:trPr>
        <w:tc>
          <w:tcPr>
            <w:tcW w:w="568" w:type="dxa"/>
            <w:shd w:val="clear" w:color="000000" w:fill="FFFFFF"/>
            <w:tcMar>
              <w:left w:w="28" w:type="dxa"/>
              <w:right w:w="28" w:type="dxa"/>
            </w:tcMar>
            <w:vAlign w:val="center"/>
          </w:tcPr>
          <w:p w14:paraId="688BCE36" w14:textId="77777777" w:rsidR="004324F2" w:rsidRPr="004324F2" w:rsidRDefault="004324F2" w:rsidP="004324F2">
            <w:pPr>
              <w:jc w:val="center"/>
              <w:rPr>
                <w:color w:val="000000"/>
                <w:sz w:val="14"/>
                <w:szCs w:val="14"/>
              </w:rPr>
            </w:pPr>
            <w:r w:rsidRPr="004324F2">
              <w:rPr>
                <w:color w:val="000000"/>
                <w:sz w:val="14"/>
                <w:szCs w:val="14"/>
              </w:rPr>
              <w:t>6.1</w:t>
            </w:r>
          </w:p>
        </w:tc>
        <w:tc>
          <w:tcPr>
            <w:tcW w:w="2835" w:type="dxa"/>
            <w:shd w:val="clear" w:color="000000" w:fill="FFFFFF"/>
            <w:tcMar>
              <w:left w:w="28" w:type="dxa"/>
              <w:right w:w="28" w:type="dxa"/>
            </w:tcMar>
            <w:vAlign w:val="center"/>
          </w:tcPr>
          <w:p w14:paraId="5672EE6B" w14:textId="77777777" w:rsidR="004324F2" w:rsidRPr="004324F2" w:rsidRDefault="004324F2" w:rsidP="004324F2">
            <w:pPr>
              <w:rPr>
                <w:color w:val="000000"/>
                <w:sz w:val="14"/>
                <w:szCs w:val="14"/>
              </w:rPr>
            </w:pPr>
            <w:r w:rsidRPr="004324F2">
              <w:rPr>
                <w:color w:val="000000"/>
                <w:sz w:val="14"/>
                <w:szCs w:val="14"/>
              </w:rPr>
              <w:t>Строительство объектов централизованных систем водоотведения в целях подключения объектов капитального строительства абонентов</w:t>
            </w:r>
          </w:p>
        </w:tc>
        <w:tc>
          <w:tcPr>
            <w:tcW w:w="850" w:type="dxa"/>
            <w:shd w:val="clear" w:color="000000" w:fill="FFFFFF"/>
            <w:tcMar>
              <w:left w:w="28" w:type="dxa"/>
              <w:right w:w="28" w:type="dxa"/>
            </w:tcMar>
            <w:vAlign w:val="center"/>
          </w:tcPr>
          <w:p w14:paraId="123161EE" w14:textId="77777777" w:rsidR="004324F2" w:rsidRPr="004324F2" w:rsidRDefault="004324F2" w:rsidP="004324F2">
            <w:pPr>
              <w:jc w:val="center"/>
              <w:rPr>
                <w:color w:val="000000"/>
                <w:sz w:val="14"/>
                <w:szCs w:val="14"/>
              </w:rPr>
            </w:pPr>
            <w:r w:rsidRPr="004324F2">
              <w:rPr>
                <w:color w:val="000000"/>
                <w:sz w:val="14"/>
                <w:szCs w:val="14"/>
              </w:rPr>
              <w:t>г. Осинники</w:t>
            </w:r>
          </w:p>
        </w:tc>
        <w:tc>
          <w:tcPr>
            <w:tcW w:w="639" w:type="dxa"/>
            <w:shd w:val="clear" w:color="000000" w:fill="FFFFFF"/>
            <w:tcMar>
              <w:left w:w="28" w:type="dxa"/>
              <w:right w:w="28" w:type="dxa"/>
            </w:tcMar>
            <w:vAlign w:val="center"/>
          </w:tcPr>
          <w:p w14:paraId="0B869FE3" w14:textId="77777777" w:rsidR="004324F2" w:rsidRPr="004324F2" w:rsidRDefault="004324F2" w:rsidP="004324F2">
            <w:pPr>
              <w:jc w:val="center"/>
              <w:rPr>
                <w:color w:val="000000"/>
                <w:sz w:val="14"/>
                <w:szCs w:val="16"/>
              </w:rPr>
            </w:pPr>
            <w:r w:rsidRPr="004324F2">
              <w:rPr>
                <w:color w:val="000000"/>
                <w:sz w:val="14"/>
                <w:szCs w:val="16"/>
              </w:rPr>
              <w:t>0,0</w:t>
            </w:r>
          </w:p>
        </w:tc>
        <w:tc>
          <w:tcPr>
            <w:tcW w:w="400" w:type="dxa"/>
            <w:shd w:val="clear" w:color="000000" w:fill="FFFFFF"/>
            <w:tcMar>
              <w:left w:w="28" w:type="dxa"/>
              <w:right w:w="28" w:type="dxa"/>
            </w:tcMar>
            <w:vAlign w:val="center"/>
          </w:tcPr>
          <w:p w14:paraId="46B07253" w14:textId="77777777" w:rsidR="004324F2" w:rsidRPr="004324F2" w:rsidRDefault="004324F2" w:rsidP="004324F2">
            <w:pPr>
              <w:jc w:val="center"/>
              <w:rPr>
                <w:color w:val="000000"/>
                <w:sz w:val="14"/>
                <w:szCs w:val="16"/>
              </w:rPr>
            </w:pPr>
            <w:r w:rsidRPr="004324F2">
              <w:rPr>
                <w:color w:val="000000"/>
                <w:sz w:val="14"/>
                <w:szCs w:val="16"/>
              </w:rPr>
              <w:t>0,0</w:t>
            </w:r>
          </w:p>
        </w:tc>
        <w:tc>
          <w:tcPr>
            <w:tcW w:w="580" w:type="dxa"/>
            <w:shd w:val="clear" w:color="000000" w:fill="FFFFFF"/>
            <w:tcMar>
              <w:left w:w="28" w:type="dxa"/>
              <w:right w:w="28" w:type="dxa"/>
            </w:tcMar>
            <w:vAlign w:val="center"/>
          </w:tcPr>
          <w:p w14:paraId="7A1EB018" w14:textId="77777777" w:rsidR="004324F2" w:rsidRPr="004324F2" w:rsidRDefault="004324F2" w:rsidP="004324F2">
            <w:pPr>
              <w:jc w:val="center"/>
              <w:rPr>
                <w:color w:val="000000"/>
                <w:sz w:val="14"/>
                <w:szCs w:val="16"/>
              </w:rPr>
            </w:pPr>
            <w:r w:rsidRPr="004324F2">
              <w:rPr>
                <w:color w:val="000000"/>
                <w:sz w:val="14"/>
                <w:szCs w:val="16"/>
              </w:rPr>
              <w:t>0,0</w:t>
            </w:r>
          </w:p>
        </w:tc>
        <w:tc>
          <w:tcPr>
            <w:tcW w:w="579" w:type="dxa"/>
            <w:shd w:val="clear" w:color="000000" w:fill="FFFFFF"/>
            <w:tcMar>
              <w:left w:w="28" w:type="dxa"/>
              <w:right w:w="28" w:type="dxa"/>
            </w:tcMar>
            <w:vAlign w:val="center"/>
          </w:tcPr>
          <w:p w14:paraId="06566FAD" w14:textId="77777777" w:rsidR="004324F2" w:rsidRPr="004324F2" w:rsidRDefault="004324F2" w:rsidP="004324F2">
            <w:pPr>
              <w:jc w:val="center"/>
              <w:rPr>
                <w:color w:val="000000"/>
                <w:sz w:val="14"/>
                <w:szCs w:val="16"/>
              </w:rPr>
            </w:pPr>
            <w:r w:rsidRPr="004324F2">
              <w:rPr>
                <w:color w:val="000000"/>
                <w:sz w:val="14"/>
                <w:szCs w:val="16"/>
              </w:rPr>
              <w:t>0,0</w:t>
            </w:r>
          </w:p>
        </w:tc>
        <w:tc>
          <w:tcPr>
            <w:tcW w:w="518" w:type="dxa"/>
            <w:shd w:val="clear" w:color="000000" w:fill="FFFFFF"/>
            <w:tcMar>
              <w:left w:w="28" w:type="dxa"/>
              <w:right w:w="28" w:type="dxa"/>
            </w:tcMar>
            <w:vAlign w:val="center"/>
          </w:tcPr>
          <w:p w14:paraId="3D06E324" w14:textId="77777777" w:rsidR="004324F2" w:rsidRPr="004324F2" w:rsidRDefault="004324F2" w:rsidP="004324F2">
            <w:pPr>
              <w:jc w:val="center"/>
              <w:rPr>
                <w:color w:val="000000"/>
                <w:sz w:val="14"/>
                <w:szCs w:val="16"/>
              </w:rPr>
            </w:pPr>
            <w:r w:rsidRPr="004324F2">
              <w:rPr>
                <w:color w:val="000000"/>
                <w:sz w:val="14"/>
                <w:szCs w:val="16"/>
              </w:rPr>
              <w:t>0,0</w:t>
            </w:r>
          </w:p>
        </w:tc>
        <w:tc>
          <w:tcPr>
            <w:tcW w:w="579" w:type="dxa"/>
            <w:shd w:val="clear" w:color="000000" w:fill="FFFFFF"/>
            <w:tcMar>
              <w:left w:w="28" w:type="dxa"/>
              <w:right w:w="28" w:type="dxa"/>
            </w:tcMar>
            <w:vAlign w:val="center"/>
          </w:tcPr>
          <w:p w14:paraId="4C44A4C2" w14:textId="77777777" w:rsidR="004324F2" w:rsidRPr="004324F2" w:rsidRDefault="004324F2" w:rsidP="004324F2">
            <w:pPr>
              <w:jc w:val="center"/>
              <w:rPr>
                <w:color w:val="000000"/>
                <w:sz w:val="14"/>
                <w:szCs w:val="16"/>
              </w:rPr>
            </w:pPr>
            <w:r w:rsidRPr="004324F2">
              <w:rPr>
                <w:color w:val="000000"/>
                <w:sz w:val="14"/>
                <w:szCs w:val="16"/>
              </w:rPr>
              <w:t>0,0</w:t>
            </w:r>
          </w:p>
        </w:tc>
        <w:tc>
          <w:tcPr>
            <w:tcW w:w="579" w:type="dxa"/>
            <w:shd w:val="clear" w:color="000000" w:fill="FFFFFF"/>
            <w:tcMar>
              <w:left w:w="28" w:type="dxa"/>
              <w:right w:w="28" w:type="dxa"/>
            </w:tcMar>
            <w:vAlign w:val="center"/>
          </w:tcPr>
          <w:p w14:paraId="007187AA" w14:textId="77777777" w:rsidR="004324F2" w:rsidRPr="004324F2" w:rsidRDefault="004324F2" w:rsidP="004324F2">
            <w:pPr>
              <w:jc w:val="center"/>
              <w:rPr>
                <w:color w:val="000000"/>
                <w:sz w:val="14"/>
                <w:szCs w:val="16"/>
              </w:rPr>
            </w:pPr>
            <w:r w:rsidRPr="004324F2">
              <w:rPr>
                <w:color w:val="000000"/>
                <w:sz w:val="14"/>
                <w:szCs w:val="16"/>
              </w:rPr>
              <w:t>0,0</w:t>
            </w:r>
          </w:p>
        </w:tc>
        <w:tc>
          <w:tcPr>
            <w:tcW w:w="579" w:type="dxa"/>
            <w:shd w:val="clear" w:color="000000" w:fill="FFFFFF"/>
            <w:tcMar>
              <w:left w:w="28" w:type="dxa"/>
              <w:right w:w="28" w:type="dxa"/>
            </w:tcMar>
            <w:vAlign w:val="center"/>
          </w:tcPr>
          <w:p w14:paraId="1E6E286D" w14:textId="77777777" w:rsidR="004324F2" w:rsidRPr="004324F2" w:rsidRDefault="004324F2" w:rsidP="004324F2">
            <w:pPr>
              <w:jc w:val="center"/>
              <w:rPr>
                <w:color w:val="000000"/>
                <w:sz w:val="14"/>
                <w:szCs w:val="16"/>
              </w:rPr>
            </w:pPr>
            <w:r w:rsidRPr="004324F2">
              <w:rPr>
                <w:color w:val="000000"/>
                <w:sz w:val="14"/>
                <w:szCs w:val="16"/>
              </w:rPr>
              <w:t>0,0</w:t>
            </w:r>
          </w:p>
        </w:tc>
        <w:tc>
          <w:tcPr>
            <w:tcW w:w="579" w:type="dxa"/>
            <w:shd w:val="clear" w:color="000000" w:fill="FFFFFF"/>
            <w:tcMar>
              <w:left w:w="28" w:type="dxa"/>
              <w:right w:w="28" w:type="dxa"/>
            </w:tcMar>
            <w:vAlign w:val="center"/>
          </w:tcPr>
          <w:p w14:paraId="0311A2C3" w14:textId="77777777" w:rsidR="004324F2" w:rsidRPr="004324F2" w:rsidRDefault="004324F2" w:rsidP="004324F2">
            <w:pPr>
              <w:jc w:val="center"/>
              <w:rPr>
                <w:color w:val="000000"/>
                <w:sz w:val="14"/>
                <w:szCs w:val="16"/>
              </w:rPr>
            </w:pPr>
            <w:r w:rsidRPr="004324F2">
              <w:rPr>
                <w:color w:val="000000"/>
                <w:sz w:val="14"/>
                <w:szCs w:val="16"/>
              </w:rPr>
              <w:t>0,0</w:t>
            </w:r>
          </w:p>
        </w:tc>
        <w:tc>
          <w:tcPr>
            <w:tcW w:w="579" w:type="dxa"/>
            <w:shd w:val="clear" w:color="000000" w:fill="FFFFFF"/>
            <w:tcMar>
              <w:left w:w="28" w:type="dxa"/>
              <w:right w:w="28" w:type="dxa"/>
            </w:tcMar>
            <w:vAlign w:val="center"/>
          </w:tcPr>
          <w:p w14:paraId="569DC48E" w14:textId="77777777" w:rsidR="004324F2" w:rsidRPr="004324F2" w:rsidRDefault="004324F2" w:rsidP="004324F2">
            <w:pPr>
              <w:jc w:val="center"/>
              <w:rPr>
                <w:color w:val="000000"/>
                <w:sz w:val="14"/>
                <w:szCs w:val="16"/>
              </w:rPr>
            </w:pPr>
            <w:r w:rsidRPr="004324F2">
              <w:rPr>
                <w:color w:val="000000"/>
                <w:sz w:val="14"/>
                <w:szCs w:val="16"/>
              </w:rPr>
              <w:t>0,0</w:t>
            </w:r>
          </w:p>
        </w:tc>
        <w:tc>
          <w:tcPr>
            <w:tcW w:w="544" w:type="dxa"/>
            <w:shd w:val="clear" w:color="000000" w:fill="FFFFFF"/>
            <w:tcMar>
              <w:left w:w="28" w:type="dxa"/>
              <w:right w:w="28" w:type="dxa"/>
            </w:tcMar>
            <w:vAlign w:val="center"/>
          </w:tcPr>
          <w:p w14:paraId="7D8A5623" w14:textId="77777777" w:rsidR="004324F2" w:rsidRPr="004324F2" w:rsidRDefault="004324F2" w:rsidP="004324F2">
            <w:pPr>
              <w:jc w:val="center"/>
              <w:rPr>
                <w:color w:val="000000"/>
                <w:sz w:val="14"/>
                <w:szCs w:val="16"/>
              </w:rPr>
            </w:pPr>
            <w:r w:rsidRPr="004324F2">
              <w:rPr>
                <w:color w:val="000000"/>
                <w:sz w:val="14"/>
                <w:szCs w:val="16"/>
              </w:rPr>
              <w:t>0,0</w:t>
            </w:r>
          </w:p>
        </w:tc>
        <w:tc>
          <w:tcPr>
            <w:tcW w:w="579" w:type="dxa"/>
            <w:shd w:val="clear" w:color="000000" w:fill="FFFFFF"/>
            <w:tcMar>
              <w:left w:w="28" w:type="dxa"/>
              <w:right w:w="28" w:type="dxa"/>
            </w:tcMar>
            <w:vAlign w:val="center"/>
          </w:tcPr>
          <w:p w14:paraId="3F176E02" w14:textId="77777777" w:rsidR="004324F2" w:rsidRPr="004324F2" w:rsidRDefault="004324F2" w:rsidP="004324F2">
            <w:pPr>
              <w:jc w:val="center"/>
              <w:rPr>
                <w:color w:val="000000"/>
                <w:sz w:val="14"/>
                <w:szCs w:val="16"/>
              </w:rPr>
            </w:pPr>
            <w:r w:rsidRPr="004324F2">
              <w:rPr>
                <w:color w:val="000000"/>
                <w:sz w:val="14"/>
                <w:szCs w:val="16"/>
              </w:rPr>
              <w:t>0,0</w:t>
            </w:r>
          </w:p>
        </w:tc>
        <w:tc>
          <w:tcPr>
            <w:tcW w:w="579" w:type="dxa"/>
            <w:shd w:val="clear" w:color="000000" w:fill="FFFFFF"/>
            <w:tcMar>
              <w:left w:w="28" w:type="dxa"/>
              <w:right w:w="28" w:type="dxa"/>
            </w:tcMar>
            <w:vAlign w:val="center"/>
          </w:tcPr>
          <w:p w14:paraId="00E40EC8" w14:textId="77777777" w:rsidR="004324F2" w:rsidRPr="004324F2" w:rsidRDefault="004324F2" w:rsidP="004324F2">
            <w:pPr>
              <w:jc w:val="center"/>
              <w:rPr>
                <w:color w:val="000000"/>
                <w:sz w:val="14"/>
                <w:szCs w:val="16"/>
              </w:rPr>
            </w:pPr>
            <w:r w:rsidRPr="004324F2">
              <w:rPr>
                <w:color w:val="000000"/>
                <w:sz w:val="14"/>
                <w:szCs w:val="16"/>
              </w:rPr>
              <w:t>0,0</w:t>
            </w:r>
          </w:p>
        </w:tc>
        <w:tc>
          <w:tcPr>
            <w:tcW w:w="518" w:type="dxa"/>
            <w:shd w:val="clear" w:color="000000" w:fill="FFFFFF"/>
            <w:tcMar>
              <w:left w:w="28" w:type="dxa"/>
              <w:right w:w="28" w:type="dxa"/>
            </w:tcMar>
            <w:vAlign w:val="center"/>
          </w:tcPr>
          <w:p w14:paraId="4817D025" w14:textId="77777777" w:rsidR="004324F2" w:rsidRPr="004324F2" w:rsidRDefault="004324F2" w:rsidP="004324F2">
            <w:pPr>
              <w:jc w:val="center"/>
              <w:rPr>
                <w:color w:val="000000"/>
                <w:sz w:val="14"/>
                <w:szCs w:val="16"/>
              </w:rPr>
            </w:pPr>
            <w:r w:rsidRPr="004324F2">
              <w:rPr>
                <w:color w:val="000000"/>
                <w:sz w:val="14"/>
                <w:szCs w:val="16"/>
              </w:rPr>
              <w:t>0,0</w:t>
            </w:r>
          </w:p>
        </w:tc>
        <w:tc>
          <w:tcPr>
            <w:tcW w:w="674" w:type="dxa"/>
            <w:shd w:val="clear" w:color="000000" w:fill="FFFFFF"/>
            <w:tcMar>
              <w:left w:w="28" w:type="dxa"/>
              <w:right w:w="28" w:type="dxa"/>
            </w:tcMar>
            <w:vAlign w:val="center"/>
          </w:tcPr>
          <w:p w14:paraId="5498EBD7" w14:textId="77777777" w:rsidR="004324F2" w:rsidRPr="004324F2" w:rsidRDefault="004324F2" w:rsidP="004324F2">
            <w:pPr>
              <w:jc w:val="center"/>
              <w:rPr>
                <w:color w:val="000000"/>
                <w:sz w:val="14"/>
                <w:szCs w:val="16"/>
              </w:rPr>
            </w:pPr>
            <w:r w:rsidRPr="004324F2">
              <w:rPr>
                <w:color w:val="000000"/>
                <w:sz w:val="14"/>
                <w:szCs w:val="16"/>
              </w:rPr>
              <w:t>0,0</w:t>
            </w:r>
          </w:p>
        </w:tc>
        <w:tc>
          <w:tcPr>
            <w:tcW w:w="579" w:type="dxa"/>
            <w:shd w:val="clear" w:color="000000" w:fill="FFFFFF"/>
            <w:tcMar>
              <w:left w:w="28" w:type="dxa"/>
              <w:right w:w="28" w:type="dxa"/>
            </w:tcMar>
            <w:vAlign w:val="center"/>
          </w:tcPr>
          <w:p w14:paraId="099C7897" w14:textId="77777777" w:rsidR="004324F2" w:rsidRPr="004324F2" w:rsidRDefault="004324F2" w:rsidP="004324F2">
            <w:pPr>
              <w:jc w:val="center"/>
              <w:rPr>
                <w:color w:val="000000"/>
                <w:sz w:val="14"/>
                <w:szCs w:val="16"/>
              </w:rPr>
            </w:pPr>
            <w:r w:rsidRPr="004324F2">
              <w:rPr>
                <w:color w:val="000000"/>
                <w:sz w:val="14"/>
                <w:szCs w:val="16"/>
              </w:rPr>
              <w:t>0,0</w:t>
            </w:r>
          </w:p>
        </w:tc>
        <w:tc>
          <w:tcPr>
            <w:tcW w:w="509" w:type="dxa"/>
            <w:shd w:val="clear" w:color="000000" w:fill="FFFFFF"/>
            <w:tcMar>
              <w:left w:w="28" w:type="dxa"/>
              <w:right w:w="28" w:type="dxa"/>
            </w:tcMar>
            <w:vAlign w:val="center"/>
          </w:tcPr>
          <w:p w14:paraId="52CAF865" w14:textId="77777777" w:rsidR="004324F2" w:rsidRPr="004324F2" w:rsidRDefault="004324F2" w:rsidP="004324F2">
            <w:pPr>
              <w:jc w:val="center"/>
              <w:rPr>
                <w:color w:val="000000"/>
                <w:sz w:val="14"/>
                <w:szCs w:val="14"/>
              </w:rPr>
            </w:pPr>
            <w:r w:rsidRPr="004324F2">
              <w:rPr>
                <w:color w:val="000000"/>
                <w:sz w:val="14"/>
                <w:szCs w:val="14"/>
              </w:rPr>
              <w:t>-</w:t>
            </w:r>
          </w:p>
        </w:tc>
        <w:tc>
          <w:tcPr>
            <w:tcW w:w="709" w:type="dxa"/>
            <w:shd w:val="clear" w:color="000000" w:fill="FFFFFF"/>
            <w:noWrap/>
            <w:tcMar>
              <w:left w:w="28" w:type="dxa"/>
              <w:right w:w="28" w:type="dxa"/>
            </w:tcMar>
            <w:vAlign w:val="center"/>
          </w:tcPr>
          <w:p w14:paraId="4FA815BB" w14:textId="77777777" w:rsidR="004324F2" w:rsidRPr="004324F2" w:rsidRDefault="004324F2" w:rsidP="004324F2">
            <w:pPr>
              <w:jc w:val="center"/>
              <w:rPr>
                <w:color w:val="000000"/>
                <w:sz w:val="14"/>
                <w:szCs w:val="16"/>
              </w:rPr>
            </w:pPr>
            <w:r w:rsidRPr="004324F2">
              <w:rPr>
                <w:color w:val="000000"/>
                <w:sz w:val="14"/>
                <w:szCs w:val="16"/>
              </w:rPr>
              <w:t>0,0</w:t>
            </w:r>
          </w:p>
        </w:tc>
        <w:tc>
          <w:tcPr>
            <w:tcW w:w="708" w:type="dxa"/>
            <w:shd w:val="clear" w:color="000000" w:fill="FFFFFF"/>
            <w:noWrap/>
            <w:tcMar>
              <w:left w:w="28" w:type="dxa"/>
              <w:right w:w="28" w:type="dxa"/>
            </w:tcMar>
            <w:vAlign w:val="center"/>
          </w:tcPr>
          <w:p w14:paraId="7E567501" w14:textId="77777777" w:rsidR="004324F2" w:rsidRPr="004324F2" w:rsidRDefault="004324F2" w:rsidP="004324F2">
            <w:pPr>
              <w:jc w:val="center"/>
              <w:rPr>
                <w:color w:val="000000"/>
                <w:sz w:val="14"/>
                <w:szCs w:val="16"/>
              </w:rPr>
            </w:pPr>
            <w:r w:rsidRPr="004324F2">
              <w:rPr>
                <w:color w:val="000000"/>
                <w:sz w:val="14"/>
                <w:szCs w:val="16"/>
              </w:rPr>
              <w:t>0,0</w:t>
            </w:r>
          </w:p>
        </w:tc>
        <w:tc>
          <w:tcPr>
            <w:tcW w:w="851" w:type="dxa"/>
            <w:shd w:val="clear" w:color="000000" w:fill="FFFFFF"/>
            <w:tcMar>
              <w:left w:w="28" w:type="dxa"/>
              <w:right w:w="28" w:type="dxa"/>
            </w:tcMar>
            <w:vAlign w:val="center"/>
          </w:tcPr>
          <w:p w14:paraId="55D3B1E8" w14:textId="77777777" w:rsidR="004324F2" w:rsidRPr="004324F2" w:rsidRDefault="004324F2" w:rsidP="004324F2">
            <w:pPr>
              <w:jc w:val="center"/>
              <w:rPr>
                <w:color w:val="000000"/>
                <w:sz w:val="14"/>
                <w:szCs w:val="16"/>
              </w:rPr>
            </w:pPr>
            <w:r w:rsidRPr="004324F2">
              <w:rPr>
                <w:color w:val="000000"/>
                <w:sz w:val="14"/>
                <w:szCs w:val="16"/>
              </w:rPr>
              <w:t>0,0</w:t>
            </w:r>
          </w:p>
        </w:tc>
      </w:tr>
      <w:tr w:rsidR="004324F2" w:rsidRPr="004324F2" w14:paraId="7937E331" w14:textId="77777777" w:rsidTr="004569B3">
        <w:trPr>
          <w:trHeight w:val="255"/>
        </w:trPr>
        <w:tc>
          <w:tcPr>
            <w:tcW w:w="568" w:type="dxa"/>
            <w:shd w:val="clear" w:color="000000" w:fill="FFFFFF"/>
            <w:tcMar>
              <w:left w:w="28" w:type="dxa"/>
              <w:right w:w="28" w:type="dxa"/>
            </w:tcMar>
            <w:vAlign w:val="center"/>
          </w:tcPr>
          <w:p w14:paraId="47E01F81" w14:textId="77777777" w:rsidR="004324F2" w:rsidRPr="004324F2" w:rsidRDefault="004324F2" w:rsidP="004324F2">
            <w:pPr>
              <w:jc w:val="center"/>
              <w:rPr>
                <w:color w:val="000000"/>
                <w:sz w:val="14"/>
                <w:szCs w:val="14"/>
              </w:rPr>
            </w:pPr>
            <w:r w:rsidRPr="004324F2">
              <w:rPr>
                <w:color w:val="000000"/>
                <w:sz w:val="14"/>
                <w:szCs w:val="14"/>
              </w:rPr>
              <w:t>6.2</w:t>
            </w:r>
          </w:p>
        </w:tc>
        <w:tc>
          <w:tcPr>
            <w:tcW w:w="2835" w:type="dxa"/>
            <w:shd w:val="clear" w:color="000000" w:fill="FFFFFF"/>
            <w:tcMar>
              <w:left w:w="28" w:type="dxa"/>
              <w:right w:w="28" w:type="dxa"/>
            </w:tcMar>
            <w:vAlign w:val="center"/>
          </w:tcPr>
          <w:p w14:paraId="7C256F4D" w14:textId="77777777" w:rsidR="004324F2" w:rsidRPr="004324F2" w:rsidRDefault="004324F2" w:rsidP="004324F2">
            <w:pPr>
              <w:rPr>
                <w:color w:val="000000"/>
                <w:sz w:val="14"/>
                <w:szCs w:val="14"/>
              </w:rPr>
            </w:pPr>
            <w:r w:rsidRPr="004324F2">
              <w:rPr>
                <w:color w:val="000000"/>
                <w:sz w:val="14"/>
                <w:szCs w:val="14"/>
              </w:rPr>
              <w:t>Модернизация и (или) реконструкция объектов централизованных систем водоотведения в целях подключения объектов капитального строительства абонентов</w:t>
            </w:r>
          </w:p>
        </w:tc>
        <w:tc>
          <w:tcPr>
            <w:tcW w:w="850" w:type="dxa"/>
            <w:shd w:val="clear" w:color="000000" w:fill="FFFFFF"/>
            <w:tcMar>
              <w:left w:w="28" w:type="dxa"/>
              <w:right w:w="28" w:type="dxa"/>
            </w:tcMar>
            <w:vAlign w:val="center"/>
          </w:tcPr>
          <w:p w14:paraId="432BDC33" w14:textId="77777777" w:rsidR="004324F2" w:rsidRPr="004324F2" w:rsidRDefault="004324F2" w:rsidP="004324F2">
            <w:pPr>
              <w:jc w:val="center"/>
              <w:rPr>
                <w:color w:val="000000"/>
                <w:sz w:val="14"/>
                <w:szCs w:val="14"/>
              </w:rPr>
            </w:pPr>
            <w:r w:rsidRPr="004324F2">
              <w:rPr>
                <w:color w:val="000000"/>
                <w:sz w:val="14"/>
                <w:szCs w:val="14"/>
              </w:rPr>
              <w:t>г. Осинники</w:t>
            </w:r>
          </w:p>
        </w:tc>
        <w:tc>
          <w:tcPr>
            <w:tcW w:w="639" w:type="dxa"/>
            <w:shd w:val="clear" w:color="000000" w:fill="FFFFFF"/>
            <w:tcMar>
              <w:left w:w="28" w:type="dxa"/>
              <w:right w:w="28" w:type="dxa"/>
            </w:tcMar>
            <w:vAlign w:val="center"/>
          </w:tcPr>
          <w:p w14:paraId="04AB7ADB" w14:textId="77777777" w:rsidR="004324F2" w:rsidRPr="004324F2" w:rsidRDefault="004324F2" w:rsidP="004324F2">
            <w:pPr>
              <w:jc w:val="center"/>
              <w:rPr>
                <w:color w:val="000000"/>
                <w:sz w:val="14"/>
                <w:szCs w:val="14"/>
              </w:rPr>
            </w:pPr>
            <w:r w:rsidRPr="004324F2">
              <w:rPr>
                <w:color w:val="000000"/>
                <w:sz w:val="14"/>
                <w:szCs w:val="14"/>
              </w:rPr>
              <w:t>0,0</w:t>
            </w:r>
          </w:p>
        </w:tc>
        <w:tc>
          <w:tcPr>
            <w:tcW w:w="400" w:type="dxa"/>
            <w:shd w:val="clear" w:color="000000" w:fill="FFFFFF"/>
            <w:tcMar>
              <w:left w:w="28" w:type="dxa"/>
              <w:right w:w="28" w:type="dxa"/>
            </w:tcMar>
            <w:vAlign w:val="center"/>
          </w:tcPr>
          <w:p w14:paraId="4194CD5E" w14:textId="77777777" w:rsidR="004324F2" w:rsidRPr="004324F2" w:rsidRDefault="004324F2" w:rsidP="004324F2">
            <w:pPr>
              <w:jc w:val="center"/>
              <w:rPr>
                <w:color w:val="000000"/>
                <w:sz w:val="14"/>
                <w:szCs w:val="14"/>
              </w:rPr>
            </w:pPr>
            <w:r w:rsidRPr="004324F2">
              <w:rPr>
                <w:color w:val="000000"/>
                <w:sz w:val="14"/>
                <w:szCs w:val="14"/>
              </w:rPr>
              <w:t>0,0</w:t>
            </w:r>
          </w:p>
        </w:tc>
        <w:tc>
          <w:tcPr>
            <w:tcW w:w="580" w:type="dxa"/>
            <w:shd w:val="clear" w:color="000000" w:fill="FFFFFF"/>
            <w:tcMar>
              <w:left w:w="28" w:type="dxa"/>
              <w:right w:w="28" w:type="dxa"/>
            </w:tcMar>
            <w:vAlign w:val="center"/>
          </w:tcPr>
          <w:p w14:paraId="049776A1"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41AEAC0B" w14:textId="77777777" w:rsidR="004324F2" w:rsidRPr="004324F2" w:rsidRDefault="004324F2" w:rsidP="004324F2">
            <w:pPr>
              <w:jc w:val="center"/>
              <w:rPr>
                <w:color w:val="000000"/>
                <w:sz w:val="14"/>
                <w:szCs w:val="14"/>
              </w:rPr>
            </w:pPr>
            <w:r w:rsidRPr="004324F2">
              <w:rPr>
                <w:color w:val="000000"/>
                <w:sz w:val="14"/>
                <w:szCs w:val="14"/>
              </w:rPr>
              <w:t>0,0</w:t>
            </w:r>
          </w:p>
        </w:tc>
        <w:tc>
          <w:tcPr>
            <w:tcW w:w="518" w:type="dxa"/>
            <w:shd w:val="clear" w:color="000000" w:fill="FFFFFF"/>
            <w:tcMar>
              <w:left w:w="28" w:type="dxa"/>
              <w:right w:w="28" w:type="dxa"/>
            </w:tcMar>
            <w:vAlign w:val="center"/>
          </w:tcPr>
          <w:p w14:paraId="650B0C9E"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73EFF571"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57A7ED68"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604B8446"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4C1E54EF"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42AD370E" w14:textId="77777777" w:rsidR="004324F2" w:rsidRPr="004324F2" w:rsidRDefault="004324F2" w:rsidP="004324F2">
            <w:pPr>
              <w:jc w:val="center"/>
              <w:rPr>
                <w:color w:val="000000"/>
                <w:sz w:val="14"/>
                <w:szCs w:val="14"/>
              </w:rPr>
            </w:pPr>
            <w:r w:rsidRPr="004324F2">
              <w:rPr>
                <w:color w:val="000000"/>
                <w:sz w:val="14"/>
                <w:szCs w:val="14"/>
              </w:rPr>
              <w:t>0,0</w:t>
            </w:r>
          </w:p>
        </w:tc>
        <w:tc>
          <w:tcPr>
            <w:tcW w:w="544" w:type="dxa"/>
            <w:shd w:val="clear" w:color="000000" w:fill="FFFFFF"/>
            <w:tcMar>
              <w:left w:w="28" w:type="dxa"/>
              <w:right w:w="28" w:type="dxa"/>
            </w:tcMar>
            <w:vAlign w:val="center"/>
          </w:tcPr>
          <w:p w14:paraId="0A25F2F3"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6CE6061A"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4F850BA1" w14:textId="77777777" w:rsidR="004324F2" w:rsidRPr="004324F2" w:rsidRDefault="004324F2" w:rsidP="004324F2">
            <w:pPr>
              <w:jc w:val="center"/>
              <w:rPr>
                <w:color w:val="000000"/>
                <w:sz w:val="14"/>
                <w:szCs w:val="14"/>
              </w:rPr>
            </w:pPr>
            <w:r w:rsidRPr="004324F2">
              <w:rPr>
                <w:color w:val="000000"/>
                <w:sz w:val="14"/>
                <w:szCs w:val="14"/>
              </w:rPr>
              <w:t>0,0</w:t>
            </w:r>
          </w:p>
        </w:tc>
        <w:tc>
          <w:tcPr>
            <w:tcW w:w="518" w:type="dxa"/>
            <w:shd w:val="clear" w:color="000000" w:fill="FFFFFF"/>
            <w:tcMar>
              <w:left w:w="28" w:type="dxa"/>
              <w:right w:w="28" w:type="dxa"/>
            </w:tcMar>
            <w:vAlign w:val="center"/>
          </w:tcPr>
          <w:p w14:paraId="3E1C06D1" w14:textId="77777777" w:rsidR="004324F2" w:rsidRPr="004324F2" w:rsidRDefault="004324F2" w:rsidP="004324F2">
            <w:pPr>
              <w:jc w:val="center"/>
              <w:rPr>
                <w:color w:val="000000"/>
                <w:sz w:val="14"/>
                <w:szCs w:val="14"/>
              </w:rPr>
            </w:pPr>
            <w:r w:rsidRPr="004324F2">
              <w:rPr>
                <w:color w:val="000000"/>
                <w:sz w:val="14"/>
                <w:szCs w:val="14"/>
              </w:rPr>
              <w:t>0,0</w:t>
            </w:r>
          </w:p>
        </w:tc>
        <w:tc>
          <w:tcPr>
            <w:tcW w:w="674" w:type="dxa"/>
            <w:shd w:val="clear" w:color="000000" w:fill="FFFFFF"/>
            <w:tcMar>
              <w:left w:w="28" w:type="dxa"/>
              <w:right w:w="28" w:type="dxa"/>
            </w:tcMar>
            <w:vAlign w:val="center"/>
          </w:tcPr>
          <w:p w14:paraId="543E45E8"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740CC825" w14:textId="77777777" w:rsidR="004324F2" w:rsidRPr="004324F2" w:rsidRDefault="004324F2" w:rsidP="004324F2">
            <w:pPr>
              <w:jc w:val="center"/>
              <w:rPr>
                <w:color w:val="000000"/>
                <w:sz w:val="14"/>
                <w:szCs w:val="14"/>
              </w:rPr>
            </w:pPr>
            <w:r w:rsidRPr="004324F2">
              <w:rPr>
                <w:color w:val="000000"/>
                <w:sz w:val="14"/>
                <w:szCs w:val="14"/>
              </w:rPr>
              <w:t>0,0</w:t>
            </w:r>
          </w:p>
        </w:tc>
        <w:tc>
          <w:tcPr>
            <w:tcW w:w="509" w:type="dxa"/>
            <w:shd w:val="clear" w:color="000000" w:fill="FFFFFF"/>
            <w:tcMar>
              <w:left w:w="28" w:type="dxa"/>
              <w:right w:w="28" w:type="dxa"/>
            </w:tcMar>
            <w:vAlign w:val="center"/>
          </w:tcPr>
          <w:p w14:paraId="29671EBE" w14:textId="77777777" w:rsidR="004324F2" w:rsidRPr="004324F2" w:rsidRDefault="004324F2" w:rsidP="004324F2">
            <w:pPr>
              <w:jc w:val="center"/>
              <w:rPr>
                <w:color w:val="000000"/>
                <w:sz w:val="14"/>
                <w:szCs w:val="14"/>
              </w:rPr>
            </w:pPr>
            <w:r w:rsidRPr="004324F2">
              <w:rPr>
                <w:color w:val="000000"/>
                <w:sz w:val="14"/>
                <w:szCs w:val="14"/>
              </w:rPr>
              <w:t>-</w:t>
            </w:r>
          </w:p>
        </w:tc>
        <w:tc>
          <w:tcPr>
            <w:tcW w:w="709" w:type="dxa"/>
            <w:shd w:val="clear" w:color="000000" w:fill="FFFFFF"/>
            <w:noWrap/>
            <w:tcMar>
              <w:left w:w="28" w:type="dxa"/>
              <w:right w:w="28" w:type="dxa"/>
            </w:tcMar>
            <w:vAlign w:val="center"/>
          </w:tcPr>
          <w:p w14:paraId="741316B1" w14:textId="77777777" w:rsidR="004324F2" w:rsidRPr="004324F2" w:rsidRDefault="004324F2" w:rsidP="004324F2">
            <w:pPr>
              <w:jc w:val="center"/>
              <w:rPr>
                <w:color w:val="000000"/>
                <w:sz w:val="14"/>
                <w:szCs w:val="14"/>
              </w:rPr>
            </w:pPr>
            <w:r w:rsidRPr="004324F2">
              <w:rPr>
                <w:color w:val="000000"/>
                <w:sz w:val="14"/>
                <w:szCs w:val="14"/>
              </w:rPr>
              <w:t>0,0</w:t>
            </w:r>
          </w:p>
        </w:tc>
        <w:tc>
          <w:tcPr>
            <w:tcW w:w="708" w:type="dxa"/>
            <w:shd w:val="clear" w:color="000000" w:fill="FFFFFF"/>
            <w:noWrap/>
            <w:tcMar>
              <w:left w:w="28" w:type="dxa"/>
              <w:right w:w="28" w:type="dxa"/>
            </w:tcMar>
            <w:vAlign w:val="center"/>
          </w:tcPr>
          <w:p w14:paraId="1B5A82EF" w14:textId="77777777" w:rsidR="004324F2" w:rsidRPr="004324F2" w:rsidRDefault="004324F2" w:rsidP="004324F2">
            <w:pPr>
              <w:jc w:val="center"/>
              <w:rPr>
                <w:color w:val="000000"/>
                <w:sz w:val="14"/>
                <w:szCs w:val="14"/>
              </w:rPr>
            </w:pPr>
            <w:r w:rsidRPr="004324F2">
              <w:rPr>
                <w:color w:val="000000"/>
                <w:sz w:val="14"/>
                <w:szCs w:val="14"/>
              </w:rPr>
              <w:t>0,0</w:t>
            </w:r>
          </w:p>
        </w:tc>
        <w:tc>
          <w:tcPr>
            <w:tcW w:w="851" w:type="dxa"/>
            <w:shd w:val="clear" w:color="000000" w:fill="FFFFFF"/>
            <w:tcMar>
              <w:left w:w="28" w:type="dxa"/>
              <w:right w:w="28" w:type="dxa"/>
            </w:tcMar>
            <w:vAlign w:val="center"/>
          </w:tcPr>
          <w:p w14:paraId="7A5DBD66" w14:textId="77777777" w:rsidR="004324F2" w:rsidRPr="004324F2" w:rsidRDefault="004324F2" w:rsidP="004324F2">
            <w:pPr>
              <w:jc w:val="center"/>
              <w:rPr>
                <w:color w:val="000000"/>
                <w:sz w:val="14"/>
                <w:szCs w:val="14"/>
              </w:rPr>
            </w:pPr>
            <w:r w:rsidRPr="004324F2">
              <w:rPr>
                <w:color w:val="000000"/>
                <w:sz w:val="14"/>
                <w:szCs w:val="14"/>
              </w:rPr>
              <w:t>0,0</w:t>
            </w:r>
          </w:p>
        </w:tc>
      </w:tr>
    </w:tbl>
    <w:p w14:paraId="7013D9CA" w14:textId="77777777" w:rsidR="004324F2" w:rsidRPr="004324F2" w:rsidRDefault="004324F2" w:rsidP="004324F2">
      <w:pPr>
        <w:rPr>
          <w:sz w:val="20"/>
          <w:szCs w:val="20"/>
        </w:rPr>
      </w:pPr>
      <w:r w:rsidRPr="004324F2">
        <w:rPr>
          <w:sz w:val="20"/>
          <w:szCs w:val="20"/>
        </w:rPr>
        <w:br w:type="page"/>
      </w:r>
    </w:p>
    <w:tbl>
      <w:tblPr>
        <w:tblW w:w="16019"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835"/>
        <w:gridCol w:w="850"/>
        <w:gridCol w:w="639"/>
        <w:gridCol w:w="400"/>
        <w:gridCol w:w="580"/>
        <w:gridCol w:w="579"/>
        <w:gridCol w:w="518"/>
        <w:gridCol w:w="579"/>
        <w:gridCol w:w="579"/>
        <w:gridCol w:w="579"/>
        <w:gridCol w:w="579"/>
        <w:gridCol w:w="579"/>
        <w:gridCol w:w="544"/>
        <w:gridCol w:w="579"/>
        <w:gridCol w:w="579"/>
        <w:gridCol w:w="518"/>
        <w:gridCol w:w="579"/>
        <w:gridCol w:w="579"/>
        <w:gridCol w:w="509"/>
        <w:gridCol w:w="709"/>
        <w:gridCol w:w="708"/>
        <w:gridCol w:w="851"/>
      </w:tblGrid>
      <w:tr w:rsidR="004324F2" w:rsidRPr="004324F2" w14:paraId="2808EDE1" w14:textId="77777777" w:rsidTr="004569B3">
        <w:trPr>
          <w:trHeight w:val="255"/>
        </w:trPr>
        <w:tc>
          <w:tcPr>
            <w:tcW w:w="568" w:type="dxa"/>
            <w:shd w:val="clear" w:color="000000" w:fill="FFFFFF"/>
            <w:tcMar>
              <w:left w:w="28" w:type="dxa"/>
              <w:right w:w="28" w:type="dxa"/>
            </w:tcMar>
            <w:vAlign w:val="center"/>
            <w:hideMark/>
          </w:tcPr>
          <w:p w14:paraId="4497187D" w14:textId="77777777" w:rsidR="004324F2" w:rsidRPr="004324F2" w:rsidRDefault="004324F2" w:rsidP="004324F2">
            <w:pPr>
              <w:jc w:val="center"/>
              <w:rPr>
                <w:color w:val="000000"/>
                <w:sz w:val="14"/>
                <w:szCs w:val="14"/>
              </w:rPr>
            </w:pPr>
            <w:r w:rsidRPr="004324F2">
              <w:rPr>
                <w:color w:val="000000"/>
                <w:sz w:val="14"/>
                <w:szCs w:val="14"/>
              </w:rPr>
              <w:lastRenderedPageBreak/>
              <w:t>1</w:t>
            </w:r>
          </w:p>
        </w:tc>
        <w:tc>
          <w:tcPr>
            <w:tcW w:w="2835" w:type="dxa"/>
            <w:shd w:val="clear" w:color="000000" w:fill="FFFFFF"/>
            <w:tcMar>
              <w:left w:w="28" w:type="dxa"/>
              <w:right w:w="28" w:type="dxa"/>
            </w:tcMar>
            <w:vAlign w:val="center"/>
            <w:hideMark/>
          </w:tcPr>
          <w:p w14:paraId="739341DB" w14:textId="77777777" w:rsidR="004324F2" w:rsidRPr="004324F2" w:rsidRDefault="004324F2" w:rsidP="004324F2">
            <w:pPr>
              <w:jc w:val="center"/>
              <w:rPr>
                <w:color w:val="000000"/>
                <w:sz w:val="14"/>
                <w:szCs w:val="14"/>
              </w:rPr>
            </w:pPr>
            <w:r w:rsidRPr="004324F2">
              <w:rPr>
                <w:color w:val="000000"/>
                <w:sz w:val="14"/>
                <w:szCs w:val="14"/>
              </w:rPr>
              <w:t>2</w:t>
            </w:r>
          </w:p>
        </w:tc>
        <w:tc>
          <w:tcPr>
            <w:tcW w:w="850" w:type="dxa"/>
            <w:shd w:val="clear" w:color="000000" w:fill="FFFFFF"/>
            <w:tcMar>
              <w:left w:w="28" w:type="dxa"/>
              <w:right w:w="28" w:type="dxa"/>
            </w:tcMar>
            <w:vAlign w:val="center"/>
            <w:hideMark/>
          </w:tcPr>
          <w:p w14:paraId="73527594" w14:textId="77777777" w:rsidR="004324F2" w:rsidRPr="004324F2" w:rsidRDefault="004324F2" w:rsidP="004324F2">
            <w:pPr>
              <w:jc w:val="center"/>
              <w:rPr>
                <w:color w:val="000000"/>
                <w:sz w:val="14"/>
                <w:szCs w:val="14"/>
              </w:rPr>
            </w:pPr>
            <w:r w:rsidRPr="004324F2">
              <w:rPr>
                <w:color w:val="000000"/>
                <w:sz w:val="14"/>
                <w:szCs w:val="14"/>
              </w:rPr>
              <w:t>3</w:t>
            </w:r>
          </w:p>
        </w:tc>
        <w:tc>
          <w:tcPr>
            <w:tcW w:w="639" w:type="dxa"/>
            <w:shd w:val="clear" w:color="000000" w:fill="FFFFFF"/>
            <w:tcMar>
              <w:left w:w="28" w:type="dxa"/>
              <w:right w:w="28" w:type="dxa"/>
            </w:tcMar>
            <w:vAlign w:val="center"/>
            <w:hideMark/>
          </w:tcPr>
          <w:p w14:paraId="3D7594E5" w14:textId="77777777" w:rsidR="004324F2" w:rsidRPr="004324F2" w:rsidRDefault="004324F2" w:rsidP="004324F2">
            <w:pPr>
              <w:jc w:val="center"/>
              <w:rPr>
                <w:color w:val="000000"/>
                <w:sz w:val="14"/>
                <w:szCs w:val="14"/>
              </w:rPr>
            </w:pPr>
            <w:r w:rsidRPr="004324F2">
              <w:rPr>
                <w:color w:val="000000"/>
                <w:sz w:val="14"/>
                <w:szCs w:val="14"/>
              </w:rPr>
              <w:t>4</w:t>
            </w:r>
          </w:p>
        </w:tc>
        <w:tc>
          <w:tcPr>
            <w:tcW w:w="400" w:type="dxa"/>
            <w:shd w:val="clear" w:color="000000" w:fill="FFFFFF"/>
            <w:tcMar>
              <w:left w:w="28" w:type="dxa"/>
              <w:right w:w="28" w:type="dxa"/>
            </w:tcMar>
            <w:vAlign w:val="center"/>
            <w:hideMark/>
          </w:tcPr>
          <w:p w14:paraId="62DDDED8" w14:textId="77777777" w:rsidR="004324F2" w:rsidRPr="004324F2" w:rsidRDefault="004324F2" w:rsidP="004324F2">
            <w:pPr>
              <w:jc w:val="center"/>
              <w:rPr>
                <w:color w:val="000000"/>
                <w:sz w:val="14"/>
                <w:szCs w:val="14"/>
              </w:rPr>
            </w:pPr>
            <w:r w:rsidRPr="004324F2">
              <w:rPr>
                <w:color w:val="000000"/>
                <w:sz w:val="14"/>
                <w:szCs w:val="14"/>
              </w:rPr>
              <w:t>5</w:t>
            </w:r>
          </w:p>
        </w:tc>
        <w:tc>
          <w:tcPr>
            <w:tcW w:w="580" w:type="dxa"/>
            <w:shd w:val="clear" w:color="000000" w:fill="FFFFFF"/>
            <w:tcMar>
              <w:left w:w="28" w:type="dxa"/>
              <w:right w:w="28" w:type="dxa"/>
            </w:tcMar>
            <w:vAlign w:val="center"/>
            <w:hideMark/>
          </w:tcPr>
          <w:p w14:paraId="74BAF382" w14:textId="77777777" w:rsidR="004324F2" w:rsidRPr="004324F2" w:rsidRDefault="004324F2" w:rsidP="004324F2">
            <w:pPr>
              <w:jc w:val="center"/>
              <w:rPr>
                <w:color w:val="000000"/>
                <w:sz w:val="14"/>
                <w:szCs w:val="14"/>
              </w:rPr>
            </w:pPr>
            <w:r w:rsidRPr="004324F2">
              <w:rPr>
                <w:color w:val="000000"/>
                <w:sz w:val="14"/>
                <w:szCs w:val="14"/>
              </w:rPr>
              <w:t>6</w:t>
            </w:r>
          </w:p>
        </w:tc>
        <w:tc>
          <w:tcPr>
            <w:tcW w:w="579" w:type="dxa"/>
            <w:shd w:val="clear" w:color="000000" w:fill="FFFFFF"/>
            <w:tcMar>
              <w:left w:w="28" w:type="dxa"/>
              <w:right w:w="28" w:type="dxa"/>
            </w:tcMar>
            <w:vAlign w:val="center"/>
            <w:hideMark/>
          </w:tcPr>
          <w:p w14:paraId="431CC9C6" w14:textId="77777777" w:rsidR="004324F2" w:rsidRPr="004324F2" w:rsidRDefault="004324F2" w:rsidP="004324F2">
            <w:pPr>
              <w:jc w:val="center"/>
              <w:rPr>
                <w:color w:val="000000"/>
                <w:sz w:val="14"/>
                <w:szCs w:val="14"/>
              </w:rPr>
            </w:pPr>
            <w:r w:rsidRPr="004324F2">
              <w:rPr>
                <w:color w:val="000000"/>
                <w:sz w:val="14"/>
                <w:szCs w:val="14"/>
              </w:rPr>
              <w:t>7</w:t>
            </w:r>
          </w:p>
        </w:tc>
        <w:tc>
          <w:tcPr>
            <w:tcW w:w="518" w:type="dxa"/>
            <w:shd w:val="clear" w:color="000000" w:fill="FFFFFF"/>
            <w:tcMar>
              <w:left w:w="28" w:type="dxa"/>
              <w:right w:w="28" w:type="dxa"/>
            </w:tcMar>
            <w:vAlign w:val="center"/>
            <w:hideMark/>
          </w:tcPr>
          <w:p w14:paraId="42757B09" w14:textId="77777777" w:rsidR="004324F2" w:rsidRPr="004324F2" w:rsidRDefault="004324F2" w:rsidP="004324F2">
            <w:pPr>
              <w:jc w:val="center"/>
              <w:rPr>
                <w:color w:val="000000"/>
                <w:sz w:val="14"/>
                <w:szCs w:val="14"/>
              </w:rPr>
            </w:pPr>
            <w:r w:rsidRPr="004324F2">
              <w:rPr>
                <w:color w:val="000000"/>
                <w:sz w:val="14"/>
                <w:szCs w:val="14"/>
              </w:rPr>
              <w:t>8</w:t>
            </w:r>
          </w:p>
        </w:tc>
        <w:tc>
          <w:tcPr>
            <w:tcW w:w="579" w:type="dxa"/>
            <w:shd w:val="clear" w:color="000000" w:fill="FFFFFF"/>
            <w:tcMar>
              <w:left w:w="28" w:type="dxa"/>
              <w:right w:w="28" w:type="dxa"/>
            </w:tcMar>
            <w:vAlign w:val="center"/>
            <w:hideMark/>
          </w:tcPr>
          <w:p w14:paraId="2FFDD466" w14:textId="77777777" w:rsidR="004324F2" w:rsidRPr="004324F2" w:rsidRDefault="004324F2" w:rsidP="004324F2">
            <w:pPr>
              <w:jc w:val="center"/>
              <w:rPr>
                <w:color w:val="000000"/>
                <w:sz w:val="14"/>
                <w:szCs w:val="14"/>
              </w:rPr>
            </w:pPr>
            <w:r w:rsidRPr="004324F2">
              <w:rPr>
                <w:color w:val="000000"/>
                <w:sz w:val="14"/>
                <w:szCs w:val="14"/>
              </w:rPr>
              <w:t>9</w:t>
            </w:r>
          </w:p>
        </w:tc>
        <w:tc>
          <w:tcPr>
            <w:tcW w:w="579" w:type="dxa"/>
            <w:shd w:val="clear" w:color="000000" w:fill="FFFFFF"/>
            <w:tcMar>
              <w:left w:w="28" w:type="dxa"/>
              <w:right w:w="28" w:type="dxa"/>
            </w:tcMar>
            <w:vAlign w:val="center"/>
            <w:hideMark/>
          </w:tcPr>
          <w:p w14:paraId="37CA1583" w14:textId="77777777" w:rsidR="004324F2" w:rsidRPr="004324F2" w:rsidRDefault="004324F2" w:rsidP="004324F2">
            <w:pPr>
              <w:jc w:val="center"/>
              <w:rPr>
                <w:color w:val="000000"/>
                <w:sz w:val="14"/>
                <w:szCs w:val="14"/>
              </w:rPr>
            </w:pPr>
            <w:r w:rsidRPr="004324F2">
              <w:rPr>
                <w:color w:val="000000"/>
                <w:sz w:val="14"/>
                <w:szCs w:val="14"/>
              </w:rPr>
              <w:t>10</w:t>
            </w:r>
          </w:p>
        </w:tc>
        <w:tc>
          <w:tcPr>
            <w:tcW w:w="579" w:type="dxa"/>
            <w:shd w:val="clear" w:color="000000" w:fill="FFFFFF"/>
            <w:tcMar>
              <w:left w:w="28" w:type="dxa"/>
              <w:right w:w="28" w:type="dxa"/>
            </w:tcMar>
            <w:vAlign w:val="center"/>
            <w:hideMark/>
          </w:tcPr>
          <w:p w14:paraId="5EA80EDE" w14:textId="77777777" w:rsidR="004324F2" w:rsidRPr="004324F2" w:rsidRDefault="004324F2" w:rsidP="004324F2">
            <w:pPr>
              <w:jc w:val="center"/>
              <w:rPr>
                <w:color w:val="000000"/>
                <w:sz w:val="14"/>
                <w:szCs w:val="14"/>
              </w:rPr>
            </w:pPr>
            <w:r w:rsidRPr="004324F2">
              <w:rPr>
                <w:color w:val="000000"/>
                <w:sz w:val="14"/>
                <w:szCs w:val="14"/>
              </w:rPr>
              <w:t>11</w:t>
            </w:r>
          </w:p>
        </w:tc>
        <w:tc>
          <w:tcPr>
            <w:tcW w:w="579" w:type="dxa"/>
            <w:shd w:val="clear" w:color="000000" w:fill="FFFFFF"/>
            <w:tcMar>
              <w:left w:w="28" w:type="dxa"/>
              <w:right w:w="28" w:type="dxa"/>
            </w:tcMar>
            <w:vAlign w:val="center"/>
            <w:hideMark/>
          </w:tcPr>
          <w:p w14:paraId="704F310A" w14:textId="77777777" w:rsidR="004324F2" w:rsidRPr="004324F2" w:rsidRDefault="004324F2" w:rsidP="004324F2">
            <w:pPr>
              <w:jc w:val="center"/>
              <w:rPr>
                <w:color w:val="000000"/>
                <w:sz w:val="14"/>
                <w:szCs w:val="14"/>
              </w:rPr>
            </w:pPr>
            <w:r w:rsidRPr="004324F2">
              <w:rPr>
                <w:color w:val="000000"/>
                <w:sz w:val="14"/>
                <w:szCs w:val="14"/>
              </w:rPr>
              <w:t>12</w:t>
            </w:r>
          </w:p>
        </w:tc>
        <w:tc>
          <w:tcPr>
            <w:tcW w:w="579" w:type="dxa"/>
            <w:shd w:val="clear" w:color="000000" w:fill="FFFFFF"/>
            <w:tcMar>
              <w:left w:w="28" w:type="dxa"/>
              <w:right w:w="28" w:type="dxa"/>
            </w:tcMar>
            <w:vAlign w:val="center"/>
            <w:hideMark/>
          </w:tcPr>
          <w:p w14:paraId="29193708" w14:textId="77777777" w:rsidR="004324F2" w:rsidRPr="004324F2" w:rsidRDefault="004324F2" w:rsidP="004324F2">
            <w:pPr>
              <w:jc w:val="center"/>
              <w:rPr>
                <w:color w:val="000000"/>
                <w:sz w:val="14"/>
                <w:szCs w:val="14"/>
              </w:rPr>
            </w:pPr>
            <w:r w:rsidRPr="004324F2">
              <w:rPr>
                <w:color w:val="000000"/>
                <w:sz w:val="14"/>
                <w:szCs w:val="14"/>
              </w:rPr>
              <w:t>13</w:t>
            </w:r>
          </w:p>
        </w:tc>
        <w:tc>
          <w:tcPr>
            <w:tcW w:w="544" w:type="dxa"/>
            <w:shd w:val="clear" w:color="000000" w:fill="FFFFFF"/>
            <w:tcMar>
              <w:left w:w="28" w:type="dxa"/>
              <w:right w:w="28" w:type="dxa"/>
            </w:tcMar>
            <w:vAlign w:val="center"/>
            <w:hideMark/>
          </w:tcPr>
          <w:p w14:paraId="4761050C" w14:textId="77777777" w:rsidR="004324F2" w:rsidRPr="004324F2" w:rsidRDefault="004324F2" w:rsidP="004324F2">
            <w:pPr>
              <w:jc w:val="center"/>
              <w:rPr>
                <w:color w:val="000000"/>
                <w:sz w:val="14"/>
                <w:szCs w:val="14"/>
              </w:rPr>
            </w:pPr>
            <w:r w:rsidRPr="004324F2">
              <w:rPr>
                <w:color w:val="000000"/>
                <w:sz w:val="14"/>
                <w:szCs w:val="14"/>
              </w:rPr>
              <w:t>14</w:t>
            </w:r>
          </w:p>
        </w:tc>
        <w:tc>
          <w:tcPr>
            <w:tcW w:w="579" w:type="dxa"/>
            <w:shd w:val="clear" w:color="000000" w:fill="FFFFFF"/>
            <w:tcMar>
              <w:left w:w="28" w:type="dxa"/>
              <w:right w:w="28" w:type="dxa"/>
            </w:tcMar>
            <w:vAlign w:val="center"/>
            <w:hideMark/>
          </w:tcPr>
          <w:p w14:paraId="700B80B6" w14:textId="77777777" w:rsidR="004324F2" w:rsidRPr="004324F2" w:rsidRDefault="004324F2" w:rsidP="004324F2">
            <w:pPr>
              <w:jc w:val="center"/>
              <w:rPr>
                <w:color w:val="000000"/>
                <w:sz w:val="14"/>
                <w:szCs w:val="14"/>
              </w:rPr>
            </w:pPr>
            <w:r w:rsidRPr="004324F2">
              <w:rPr>
                <w:color w:val="000000"/>
                <w:sz w:val="14"/>
                <w:szCs w:val="14"/>
              </w:rPr>
              <w:t>15</w:t>
            </w:r>
          </w:p>
        </w:tc>
        <w:tc>
          <w:tcPr>
            <w:tcW w:w="579" w:type="dxa"/>
            <w:shd w:val="clear" w:color="000000" w:fill="FFFFFF"/>
            <w:tcMar>
              <w:left w:w="28" w:type="dxa"/>
              <w:right w:w="28" w:type="dxa"/>
            </w:tcMar>
            <w:vAlign w:val="center"/>
            <w:hideMark/>
          </w:tcPr>
          <w:p w14:paraId="0455C0C7" w14:textId="77777777" w:rsidR="004324F2" w:rsidRPr="004324F2" w:rsidRDefault="004324F2" w:rsidP="004324F2">
            <w:pPr>
              <w:jc w:val="center"/>
              <w:rPr>
                <w:color w:val="000000"/>
                <w:sz w:val="14"/>
                <w:szCs w:val="14"/>
              </w:rPr>
            </w:pPr>
            <w:r w:rsidRPr="004324F2">
              <w:rPr>
                <w:color w:val="000000"/>
                <w:sz w:val="14"/>
                <w:szCs w:val="14"/>
              </w:rPr>
              <w:t>16</w:t>
            </w:r>
          </w:p>
        </w:tc>
        <w:tc>
          <w:tcPr>
            <w:tcW w:w="518" w:type="dxa"/>
            <w:shd w:val="clear" w:color="000000" w:fill="FFFFFF"/>
            <w:tcMar>
              <w:left w:w="28" w:type="dxa"/>
              <w:right w:w="28" w:type="dxa"/>
            </w:tcMar>
            <w:vAlign w:val="center"/>
            <w:hideMark/>
          </w:tcPr>
          <w:p w14:paraId="68D1531B" w14:textId="77777777" w:rsidR="004324F2" w:rsidRPr="004324F2" w:rsidRDefault="004324F2" w:rsidP="004324F2">
            <w:pPr>
              <w:jc w:val="center"/>
              <w:rPr>
                <w:color w:val="000000"/>
                <w:sz w:val="14"/>
                <w:szCs w:val="14"/>
              </w:rPr>
            </w:pPr>
            <w:r w:rsidRPr="004324F2">
              <w:rPr>
                <w:color w:val="000000"/>
                <w:sz w:val="14"/>
                <w:szCs w:val="14"/>
              </w:rPr>
              <w:t>17</w:t>
            </w:r>
          </w:p>
        </w:tc>
        <w:tc>
          <w:tcPr>
            <w:tcW w:w="579" w:type="dxa"/>
            <w:shd w:val="clear" w:color="000000" w:fill="FFFFFF"/>
            <w:tcMar>
              <w:left w:w="28" w:type="dxa"/>
              <w:right w:w="28" w:type="dxa"/>
            </w:tcMar>
            <w:vAlign w:val="center"/>
            <w:hideMark/>
          </w:tcPr>
          <w:p w14:paraId="416E1138" w14:textId="77777777" w:rsidR="004324F2" w:rsidRPr="004324F2" w:rsidRDefault="004324F2" w:rsidP="004324F2">
            <w:pPr>
              <w:jc w:val="center"/>
              <w:rPr>
                <w:color w:val="000000"/>
                <w:sz w:val="14"/>
                <w:szCs w:val="14"/>
              </w:rPr>
            </w:pPr>
            <w:r w:rsidRPr="004324F2">
              <w:rPr>
                <w:color w:val="000000"/>
                <w:sz w:val="14"/>
                <w:szCs w:val="14"/>
              </w:rPr>
              <w:t>18</w:t>
            </w:r>
          </w:p>
        </w:tc>
        <w:tc>
          <w:tcPr>
            <w:tcW w:w="579" w:type="dxa"/>
            <w:shd w:val="clear" w:color="000000" w:fill="FFFFFF"/>
            <w:tcMar>
              <w:left w:w="28" w:type="dxa"/>
              <w:right w:w="28" w:type="dxa"/>
            </w:tcMar>
            <w:vAlign w:val="center"/>
            <w:hideMark/>
          </w:tcPr>
          <w:p w14:paraId="36976617" w14:textId="77777777" w:rsidR="004324F2" w:rsidRPr="004324F2" w:rsidRDefault="004324F2" w:rsidP="004324F2">
            <w:pPr>
              <w:jc w:val="center"/>
              <w:rPr>
                <w:color w:val="000000"/>
                <w:sz w:val="14"/>
                <w:szCs w:val="14"/>
              </w:rPr>
            </w:pPr>
            <w:r w:rsidRPr="004324F2">
              <w:rPr>
                <w:color w:val="000000"/>
                <w:sz w:val="14"/>
                <w:szCs w:val="14"/>
              </w:rPr>
              <w:t>19</w:t>
            </w:r>
          </w:p>
        </w:tc>
        <w:tc>
          <w:tcPr>
            <w:tcW w:w="509" w:type="dxa"/>
            <w:shd w:val="clear" w:color="000000" w:fill="FFFFFF"/>
            <w:tcMar>
              <w:left w:w="28" w:type="dxa"/>
              <w:right w:w="28" w:type="dxa"/>
            </w:tcMar>
            <w:vAlign w:val="center"/>
            <w:hideMark/>
          </w:tcPr>
          <w:p w14:paraId="6934448A" w14:textId="77777777" w:rsidR="004324F2" w:rsidRPr="004324F2" w:rsidRDefault="004324F2" w:rsidP="004324F2">
            <w:pPr>
              <w:jc w:val="center"/>
              <w:rPr>
                <w:color w:val="000000"/>
                <w:sz w:val="14"/>
                <w:szCs w:val="14"/>
              </w:rPr>
            </w:pPr>
            <w:r w:rsidRPr="004324F2">
              <w:rPr>
                <w:color w:val="000000"/>
                <w:sz w:val="14"/>
                <w:szCs w:val="14"/>
              </w:rPr>
              <w:t>20</w:t>
            </w:r>
          </w:p>
        </w:tc>
        <w:tc>
          <w:tcPr>
            <w:tcW w:w="709" w:type="dxa"/>
            <w:shd w:val="clear" w:color="000000" w:fill="FFFFFF"/>
            <w:tcMar>
              <w:left w:w="28" w:type="dxa"/>
              <w:right w:w="28" w:type="dxa"/>
            </w:tcMar>
            <w:vAlign w:val="center"/>
            <w:hideMark/>
          </w:tcPr>
          <w:p w14:paraId="15364737" w14:textId="77777777" w:rsidR="004324F2" w:rsidRPr="004324F2" w:rsidRDefault="004324F2" w:rsidP="004324F2">
            <w:pPr>
              <w:jc w:val="center"/>
              <w:rPr>
                <w:color w:val="000000"/>
                <w:sz w:val="14"/>
                <w:szCs w:val="14"/>
              </w:rPr>
            </w:pPr>
            <w:r w:rsidRPr="004324F2">
              <w:rPr>
                <w:color w:val="000000"/>
                <w:sz w:val="14"/>
                <w:szCs w:val="14"/>
              </w:rPr>
              <w:t>21</w:t>
            </w:r>
          </w:p>
        </w:tc>
        <w:tc>
          <w:tcPr>
            <w:tcW w:w="708" w:type="dxa"/>
            <w:shd w:val="clear" w:color="000000" w:fill="FFFFFF"/>
            <w:tcMar>
              <w:left w:w="28" w:type="dxa"/>
              <w:right w:w="28" w:type="dxa"/>
            </w:tcMar>
            <w:vAlign w:val="center"/>
            <w:hideMark/>
          </w:tcPr>
          <w:p w14:paraId="5E56BDBA" w14:textId="77777777" w:rsidR="004324F2" w:rsidRPr="004324F2" w:rsidRDefault="004324F2" w:rsidP="004324F2">
            <w:pPr>
              <w:jc w:val="center"/>
              <w:rPr>
                <w:color w:val="000000"/>
                <w:sz w:val="14"/>
                <w:szCs w:val="14"/>
              </w:rPr>
            </w:pPr>
            <w:r w:rsidRPr="004324F2">
              <w:rPr>
                <w:color w:val="000000"/>
                <w:sz w:val="14"/>
                <w:szCs w:val="14"/>
              </w:rPr>
              <w:t>22</w:t>
            </w:r>
          </w:p>
        </w:tc>
        <w:tc>
          <w:tcPr>
            <w:tcW w:w="851" w:type="dxa"/>
            <w:shd w:val="clear" w:color="000000" w:fill="FFFFFF"/>
            <w:tcMar>
              <w:left w:w="28" w:type="dxa"/>
              <w:right w:w="28" w:type="dxa"/>
            </w:tcMar>
            <w:vAlign w:val="center"/>
          </w:tcPr>
          <w:p w14:paraId="40B983FA" w14:textId="77777777" w:rsidR="004324F2" w:rsidRPr="004324F2" w:rsidRDefault="004324F2" w:rsidP="004324F2">
            <w:pPr>
              <w:jc w:val="center"/>
              <w:rPr>
                <w:color w:val="000000"/>
                <w:sz w:val="14"/>
                <w:szCs w:val="14"/>
              </w:rPr>
            </w:pPr>
            <w:r w:rsidRPr="004324F2">
              <w:rPr>
                <w:color w:val="000000"/>
                <w:sz w:val="14"/>
                <w:szCs w:val="14"/>
              </w:rPr>
              <w:t>23</w:t>
            </w:r>
          </w:p>
        </w:tc>
      </w:tr>
      <w:tr w:rsidR="004324F2" w:rsidRPr="004324F2" w14:paraId="17A0B6CB" w14:textId="77777777" w:rsidTr="004569B3">
        <w:trPr>
          <w:trHeight w:val="255"/>
        </w:trPr>
        <w:tc>
          <w:tcPr>
            <w:tcW w:w="568" w:type="dxa"/>
            <w:shd w:val="clear" w:color="000000" w:fill="FFFFFF"/>
            <w:tcMar>
              <w:left w:w="28" w:type="dxa"/>
              <w:right w:w="28" w:type="dxa"/>
            </w:tcMar>
            <w:vAlign w:val="center"/>
          </w:tcPr>
          <w:p w14:paraId="799AA554" w14:textId="77777777" w:rsidR="004324F2" w:rsidRPr="004324F2" w:rsidRDefault="004324F2" w:rsidP="004324F2">
            <w:pPr>
              <w:jc w:val="center"/>
              <w:rPr>
                <w:color w:val="000000"/>
                <w:sz w:val="14"/>
                <w:szCs w:val="14"/>
              </w:rPr>
            </w:pPr>
            <w:r w:rsidRPr="004324F2">
              <w:rPr>
                <w:color w:val="000000"/>
                <w:sz w:val="14"/>
                <w:szCs w:val="14"/>
              </w:rPr>
              <w:t>6.3</w:t>
            </w:r>
          </w:p>
        </w:tc>
        <w:tc>
          <w:tcPr>
            <w:tcW w:w="2835" w:type="dxa"/>
            <w:shd w:val="clear" w:color="000000" w:fill="FFFFFF"/>
            <w:tcMar>
              <w:left w:w="28" w:type="dxa"/>
              <w:right w:w="28" w:type="dxa"/>
            </w:tcMar>
            <w:vAlign w:val="center"/>
          </w:tcPr>
          <w:p w14:paraId="3CC58A7E" w14:textId="77777777" w:rsidR="004324F2" w:rsidRPr="004324F2" w:rsidRDefault="004324F2" w:rsidP="004324F2">
            <w:pPr>
              <w:rPr>
                <w:color w:val="000000"/>
                <w:sz w:val="14"/>
                <w:szCs w:val="14"/>
              </w:rPr>
            </w:pPr>
            <w:r w:rsidRPr="004324F2">
              <w:rPr>
                <w:color w:val="000000"/>
                <w:sz w:val="14"/>
                <w:szCs w:val="14"/>
              </w:rPr>
              <w:t>Строительство новых объектов централизованных систем водоотведения, не связанных с подключением новых объектов капитального строительства</w:t>
            </w:r>
          </w:p>
        </w:tc>
        <w:tc>
          <w:tcPr>
            <w:tcW w:w="850" w:type="dxa"/>
            <w:shd w:val="clear" w:color="000000" w:fill="FFFFFF"/>
            <w:tcMar>
              <w:left w:w="28" w:type="dxa"/>
              <w:right w:w="28" w:type="dxa"/>
            </w:tcMar>
            <w:vAlign w:val="center"/>
          </w:tcPr>
          <w:p w14:paraId="015ECABC" w14:textId="77777777" w:rsidR="004324F2" w:rsidRPr="004324F2" w:rsidRDefault="004324F2" w:rsidP="004324F2">
            <w:pPr>
              <w:jc w:val="center"/>
              <w:rPr>
                <w:color w:val="000000"/>
                <w:sz w:val="14"/>
                <w:szCs w:val="14"/>
              </w:rPr>
            </w:pPr>
            <w:r w:rsidRPr="004324F2">
              <w:rPr>
                <w:color w:val="000000"/>
                <w:sz w:val="14"/>
                <w:szCs w:val="14"/>
              </w:rPr>
              <w:t>г. Осинники</w:t>
            </w:r>
          </w:p>
        </w:tc>
        <w:tc>
          <w:tcPr>
            <w:tcW w:w="639" w:type="dxa"/>
            <w:shd w:val="clear" w:color="000000" w:fill="FFFFFF"/>
            <w:tcMar>
              <w:left w:w="28" w:type="dxa"/>
              <w:right w:w="28" w:type="dxa"/>
            </w:tcMar>
            <w:vAlign w:val="center"/>
          </w:tcPr>
          <w:p w14:paraId="2C94424C" w14:textId="77777777" w:rsidR="004324F2" w:rsidRPr="004324F2" w:rsidRDefault="004324F2" w:rsidP="004324F2">
            <w:pPr>
              <w:jc w:val="center"/>
              <w:rPr>
                <w:color w:val="000000"/>
                <w:sz w:val="14"/>
                <w:szCs w:val="14"/>
              </w:rPr>
            </w:pPr>
            <w:r w:rsidRPr="004324F2">
              <w:rPr>
                <w:color w:val="000000"/>
                <w:sz w:val="14"/>
                <w:szCs w:val="14"/>
              </w:rPr>
              <w:t>0,0</w:t>
            </w:r>
          </w:p>
        </w:tc>
        <w:tc>
          <w:tcPr>
            <w:tcW w:w="400" w:type="dxa"/>
            <w:shd w:val="clear" w:color="000000" w:fill="FFFFFF"/>
            <w:tcMar>
              <w:left w:w="28" w:type="dxa"/>
              <w:right w:w="28" w:type="dxa"/>
            </w:tcMar>
            <w:vAlign w:val="center"/>
          </w:tcPr>
          <w:p w14:paraId="4EC039B2" w14:textId="77777777" w:rsidR="004324F2" w:rsidRPr="004324F2" w:rsidRDefault="004324F2" w:rsidP="004324F2">
            <w:pPr>
              <w:jc w:val="center"/>
              <w:rPr>
                <w:color w:val="000000"/>
                <w:sz w:val="14"/>
                <w:szCs w:val="14"/>
              </w:rPr>
            </w:pPr>
            <w:r w:rsidRPr="004324F2">
              <w:rPr>
                <w:color w:val="000000"/>
                <w:sz w:val="14"/>
                <w:szCs w:val="14"/>
              </w:rPr>
              <w:t>0,0</w:t>
            </w:r>
          </w:p>
        </w:tc>
        <w:tc>
          <w:tcPr>
            <w:tcW w:w="580" w:type="dxa"/>
            <w:shd w:val="clear" w:color="000000" w:fill="FFFFFF"/>
            <w:tcMar>
              <w:left w:w="28" w:type="dxa"/>
              <w:right w:w="28" w:type="dxa"/>
            </w:tcMar>
            <w:vAlign w:val="center"/>
          </w:tcPr>
          <w:p w14:paraId="3F725012"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1F76A200" w14:textId="77777777" w:rsidR="004324F2" w:rsidRPr="004324F2" w:rsidRDefault="004324F2" w:rsidP="004324F2">
            <w:pPr>
              <w:jc w:val="center"/>
              <w:rPr>
                <w:color w:val="000000"/>
                <w:sz w:val="14"/>
                <w:szCs w:val="14"/>
              </w:rPr>
            </w:pPr>
            <w:r w:rsidRPr="004324F2">
              <w:rPr>
                <w:color w:val="000000"/>
                <w:sz w:val="14"/>
                <w:szCs w:val="14"/>
              </w:rPr>
              <w:t>0,0</w:t>
            </w:r>
          </w:p>
        </w:tc>
        <w:tc>
          <w:tcPr>
            <w:tcW w:w="518" w:type="dxa"/>
            <w:shd w:val="clear" w:color="000000" w:fill="FFFFFF"/>
            <w:tcMar>
              <w:left w:w="28" w:type="dxa"/>
              <w:right w:w="28" w:type="dxa"/>
            </w:tcMar>
            <w:vAlign w:val="center"/>
          </w:tcPr>
          <w:p w14:paraId="25319D36"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7B68F7D5"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04F890B5"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4ED419A3"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39E870A9"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2536D332" w14:textId="77777777" w:rsidR="004324F2" w:rsidRPr="004324F2" w:rsidRDefault="004324F2" w:rsidP="004324F2">
            <w:pPr>
              <w:jc w:val="center"/>
              <w:rPr>
                <w:color w:val="000000"/>
                <w:sz w:val="14"/>
                <w:szCs w:val="14"/>
              </w:rPr>
            </w:pPr>
            <w:r w:rsidRPr="004324F2">
              <w:rPr>
                <w:color w:val="000000"/>
                <w:sz w:val="14"/>
                <w:szCs w:val="14"/>
              </w:rPr>
              <w:t>0,0</w:t>
            </w:r>
          </w:p>
        </w:tc>
        <w:tc>
          <w:tcPr>
            <w:tcW w:w="544" w:type="dxa"/>
            <w:shd w:val="clear" w:color="000000" w:fill="FFFFFF"/>
            <w:tcMar>
              <w:left w:w="28" w:type="dxa"/>
              <w:right w:w="28" w:type="dxa"/>
            </w:tcMar>
            <w:vAlign w:val="center"/>
          </w:tcPr>
          <w:p w14:paraId="4350E9CC"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12261FA3"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5B98729A" w14:textId="77777777" w:rsidR="004324F2" w:rsidRPr="004324F2" w:rsidRDefault="004324F2" w:rsidP="004324F2">
            <w:pPr>
              <w:jc w:val="center"/>
              <w:rPr>
                <w:color w:val="000000"/>
                <w:sz w:val="14"/>
                <w:szCs w:val="14"/>
              </w:rPr>
            </w:pPr>
            <w:r w:rsidRPr="004324F2">
              <w:rPr>
                <w:color w:val="000000"/>
                <w:sz w:val="14"/>
                <w:szCs w:val="14"/>
              </w:rPr>
              <w:t>0,0</w:t>
            </w:r>
          </w:p>
        </w:tc>
        <w:tc>
          <w:tcPr>
            <w:tcW w:w="518" w:type="dxa"/>
            <w:shd w:val="clear" w:color="000000" w:fill="FFFFFF"/>
            <w:tcMar>
              <w:left w:w="28" w:type="dxa"/>
              <w:right w:w="28" w:type="dxa"/>
            </w:tcMar>
            <w:vAlign w:val="center"/>
          </w:tcPr>
          <w:p w14:paraId="0271553E"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50DFD016"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353ECE69" w14:textId="77777777" w:rsidR="004324F2" w:rsidRPr="004324F2" w:rsidRDefault="004324F2" w:rsidP="004324F2">
            <w:pPr>
              <w:jc w:val="center"/>
              <w:rPr>
                <w:color w:val="000000"/>
                <w:sz w:val="14"/>
                <w:szCs w:val="14"/>
              </w:rPr>
            </w:pPr>
            <w:r w:rsidRPr="004324F2">
              <w:rPr>
                <w:color w:val="000000"/>
                <w:sz w:val="14"/>
                <w:szCs w:val="14"/>
              </w:rPr>
              <w:t>0,0</w:t>
            </w:r>
          </w:p>
        </w:tc>
        <w:tc>
          <w:tcPr>
            <w:tcW w:w="509" w:type="dxa"/>
            <w:shd w:val="clear" w:color="000000" w:fill="FFFFFF"/>
            <w:tcMar>
              <w:left w:w="28" w:type="dxa"/>
              <w:right w:w="28" w:type="dxa"/>
            </w:tcMar>
            <w:vAlign w:val="center"/>
          </w:tcPr>
          <w:p w14:paraId="45816AA3" w14:textId="77777777" w:rsidR="004324F2" w:rsidRPr="004324F2" w:rsidRDefault="004324F2" w:rsidP="004324F2">
            <w:pPr>
              <w:jc w:val="center"/>
              <w:rPr>
                <w:color w:val="000000"/>
                <w:sz w:val="14"/>
                <w:szCs w:val="14"/>
              </w:rPr>
            </w:pPr>
            <w:r w:rsidRPr="004324F2">
              <w:rPr>
                <w:color w:val="000000"/>
                <w:sz w:val="14"/>
                <w:szCs w:val="14"/>
              </w:rPr>
              <w:t>-</w:t>
            </w:r>
          </w:p>
        </w:tc>
        <w:tc>
          <w:tcPr>
            <w:tcW w:w="709" w:type="dxa"/>
            <w:shd w:val="clear" w:color="000000" w:fill="FFFFFF"/>
            <w:noWrap/>
            <w:tcMar>
              <w:left w:w="28" w:type="dxa"/>
              <w:right w:w="28" w:type="dxa"/>
            </w:tcMar>
            <w:vAlign w:val="center"/>
          </w:tcPr>
          <w:p w14:paraId="10E4B68D" w14:textId="77777777" w:rsidR="004324F2" w:rsidRPr="004324F2" w:rsidRDefault="004324F2" w:rsidP="004324F2">
            <w:pPr>
              <w:jc w:val="center"/>
              <w:rPr>
                <w:color w:val="000000"/>
                <w:sz w:val="14"/>
                <w:szCs w:val="14"/>
              </w:rPr>
            </w:pPr>
            <w:r w:rsidRPr="004324F2">
              <w:rPr>
                <w:color w:val="000000"/>
                <w:sz w:val="14"/>
                <w:szCs w:val="14"/>
              </w:rPr>
              <w:t>0,0</w:t>
            </w:r>
          </w:p>
        </w:tc>
        <w:tc>
          <w:tcPr>
            <w:tcW w:w="708" w:type="dxa"/>
            <w:shd w:val="clear" w:color="000000" w:fill="FFFFFF"/>
            <w:noWrap/>
            <w:tcMar>
              <w:left w:w="28" w:type="dxa"/>
              <w:right w:w="28" w:type="dxa"/>
            </w:tcMar>
            <w:vAlign w:val="center"/>
          </w:tcPr>
          <w:p w14:paraId="313BEFB4" w14:textId="77777777" w:rsidR="004324F2" w:rsidRPr="004324F2" w:rsidRDefault="004324F2" w:rsidP="004324F2">
            <w:pPr>
              <w:jc w:val="center"/>
              <w:rPr>
                <w:color w:val="000000"/>
                <w:sz w:val="14"/>
                <w:szCs w:val="14"/>
              </w:rPr>
            </w:pPr>
            <w:r w:rsidRPr="004324F2">
              <w:rPr>
                <w:color w:val="000000"/>
                <w:sz w:val="14"/>
                <w:szCs w:val="14"/>
              </w:rPr>
              <w:t>0,0</w:t>
            </w:r>
          </w:p>
        </w:tc>
        <w:tc>
          <w:tcPr>
            <w:tcW w:w="851" w:type="dxa"/>
            <w:shd w:val="clear" w:color="000000" w:fill="FFFFFF"/>
            <w:tcMar>
              <w:left w:w="28" w:type="dxa"/>
              <w:right w:w="28" w:type="dxa"/>
            </w:tcMar>
            <w:vAlign w:val="center"/>
          </w:tcPr>
          <w:p w14:paraId="636793DF" w14:textId="77777777" w:rsidR="004324F2" w:rsidRPr="004324F2" w:rsidRDefault="004324F2" w:rsidP="004324F2">
            <w:pPr>
              <w:jc w:val="center"/>
              <w:rPr>
                <w:color w:val="000000"/>
                <w:sz w:val="14"/>
                <w:szCs w:val="14"/>
              </w:rPr>
            </w:pPr>
            <w:r w:rsidRPr="004324F2">
              <w:rPr>
                <w:color w:val="000000"/>
                <w:sz w:val="14"/>
                <w:szCs w:val="14"/>
              </w:rPr>
              <w:t>0,0</w:t>
            </w:r>
          </w:p>
        </w:tc>
      </w:tr>
      <w:tr w:rsidR="004324F2" w:rsidRPr="004324F2" w14:paraId="07F3025C" w14:textId="77777777" w:rsidTr="004569B3">
        <w:trPr>
          <w:trHeight w:val="255"/>
        </w:trPr>
        <w:tc>
          <w:tcPr>
            <w:tcW w:w="568" w:type="dxa"/>
            <w:shd w:val="clear" w:color="000000" w:fill="FFFFFF"/>
            <w:tcMar>
              <w:left w:w="28" w:type="dxa"/>
              <w:right w:w="28" w:type="dxa"/>
            </w:tcMar>
            <w:vAlign w:val="center"/>
          </w:tcPr>
          <w:p w14:paraId="0B9148FD" w14:textId="77777777" w:rsidR="004324F2" w:rsidRPr="004324F2" w:rsidRDefault="004324F2" w:rsidP="004324F2">
            <w:pPr>
              <w:jc w:val="center"/>
              <w:rPr>
                <w:color w:val="000000"/>
                <w:sz w:val="14"/>
                <w:szCs w:val="14"/>
              </w:rPr>
            </w:pPr>
            <w:r w:rsidRPr="004324F2">
              <w:rPr>
                <w:color w:val="000000"/>
                <w:sz w:val="14"/>
                <w:szCs w:val="14"/>
              </w:rPr>
              <w:t>6.4</w:t>
            </w:r>
          </w:p>
        </w:tc>
        <w:tc>
          <w:tcPr>
            <w:tcW w:w="2835" w:type="dxa"/>
            <w:shd w:val="clear" w:color="000000" w:fill="FFFFFF"/>
            <w:tcMar>
              <w:left w:w="28" w:type="dxa"/>
              <w:right w:w="28" w:type="dxa"/>
            </w:tcMar>
            <w:vAlign w:val="center"/>
          </w:tcPr>
          <w:p w14:paraId="5FA9D113" w14:textId="77777777" w:rsidR="004324F2" w:rsidRPr="004324F2" w:rsidRDefault="004324F2" w:rsidP="004324F2">
            <w:pPr>
              <w:rPr>
                <w:sz w:val="14"/>
                <w:szCs w:val="14"/>
              </w:rPr>
            </w:pPr>
            <w:r w:rsidRPr="004324F2">
              <w:rPr>
                <w:sz w:val="14"/>
                <w:szCs w:val="14"/>
              </w:rPr>
              <w:t>Модернизация или реконструкция существующих объектов централизованных систем водоотведения в целях снижения уровня износа существующих объектов</w:t>
            </w:r>
          </w:p>
        </w:tc>
        <w:tc>
          <w:tcPr>
            <w:tcW w:w="850" w:type="dxa"/>
            <w:shd w:val="clear" w:color="000000" w:fill="FFFFFF"/>
            <w:tcMar>
              <w:left w:w="28" w:type="dxa"/>
              <w:right w:w="28" w:type="dxa"/>
            </w:tcMar>
            <w:vAlign w:val="center"/>
          </w:tcPr>
          <w:p w14:paraId="10C6A477" w14:textId="77777777" w:rsidR="004324F2" w:rsidRPr="004324F2" w:rsidRDefault="004324F2" w:rsidP="004324F2">
            <w:pPr>
              <w:jc w:val="center"/>
              <w:rPr>
                <w:color w:val="000000"/>
                <w:sz w:val="14"/>
                <w:szCs w:val="14"/>
              </w:rPr>
            </w:pPr>
            <w:r w:rsidRPr="004324F2">
              <w:rPr>
                <w:color w:val="000000"/>
                <w:sz w:val="14"/>
                <w:szCs w:val="14"/>
              </w:rPr>
              <w:t>г. Осинники</w:t>
            </w:r>
          </w:p>
        </w:tc>
        <w:tc>
          <w:tcPr>
            <w:tcW w:w="639" w:type="dxa"/>
            <w:shd w:val="clear" w:color="000000" w:fill="FFFFFF"/>
            <w:tcMar>
              <w:left w:w="28" w:type="dxa"/>
              <w:right w:w="28" w:type="dxa"/>
            </w:tcMar>
            <w:vAlign w:val="center"/>
          </w:tcPr>
          <w:p w14:paraId="2FA0258D" w14:textId="77777777" w:rsidR="004324F2" w:rsidRPr="004324F2" w:rsidRDefault="004324F2" w:rsidP="004324F2">
            <w:pPr>
              <w:jc w:val="center"/>
              <w:rPr>
                <w:sz w:val="14"/>
                <w:szCs w:val="14"/>
              </w:rPr>
            </w:pPr>
            <w:r w:rsidRPr="004324F2">
              <w:rPr>
                <w:sz w:val="14"/>
                <w:szCs w:val="14"/>
              </w:rPr>
              <w:t>26383,7</w:t>
            </w:r>
          </w:p>
        </w:tc>
        <w:tc>
          <w:tcPr>
            <w:tcW w:w="400" w:type="dxa"/>
            <w:shd w:val="clear" w:color="000000" w:fill="FFFFFF"/>
            <w:tcMar>
              <w:left w:w="28" w:type="dxa"/>
              <w:right w:w="28" w:type="dxa"/>
            </w:tcMar>
            <w:vAlign w:val="center"/>
          </w:tcPr>
          <w:p w14:paraId="2DCD4E2B" w14:textId="77777777" w:rsidR="004324F2" w:rsidRPr="004324F2" w:rsidRDefault="004324F2" w:rsidP="004324F2">
            <w:pPr>
              <w:jc w:val="center"/>
              <w:rPr>
                <w:sz w:val="14"/>
                <w:szCs w:val="14"/>
              </w:rPr>
            </w:pPr>
            <w:r w:rsidRPr="004324F2">
              <w:rPr>
                <w:sz w:val="14"/>
                <w:szCs w:val="14"/>
              </w:rPr>
              <w:t>0,0</w:t>
            </w:r>
          </w:p>
        </w:tc>
        <w:tc>
          <w:tcPr>
            <w:tcW w:w="580" w:type="dxa"/>
            <w:shd w:val="clear" w:color="000000" w:fill="FFFFFF"/>
            <w:tcMar>
              <w:left w:w="28" w:type="dxa"/>
              <w:right w:w="28" w:type="dxa"/>
            </w:tcMar>
            <w:vAlign w:val="center"/>
          </w:tcPr>
          <w:p w14:paraId="383C8716" w14:textId="77777777" w:rsidR="004324F2" w:rsidRPr="004324F2" w:rsidRDefault="004324F2" w:rsidP="004324F2">
            <w:pPr>
              <w:jc w:val="center"/>
              <w:rPr>
                <w:sz w:val="14"/>
                <w:szCs w:val="14"/>
              </w:rPr>
            </w:pPr>
            <w:r w:rsidRPr="004324F2">
              <w:rPr>
                <w:sz w:val="14"/>
                <w:szCs w:val="14"/>
              </w:rPr>
              <w:t>0,0</w:t>
            </w:r>
          </w:p>
        </w:tc>
        <w:tc>
          <w:tcPr>
            <w:tcW w:w="579" w:type="dxa"/>
            <w:shd w:val="clear" w:color="000000" w:fill="FFFFFF"/>
            <w:tcMar>
              <w:left w:w="28" w:type="dxa"/>
              <w:right w:w="28" w:type="dxa"/>
            </w:tcMar>
            <w:vAlign w:val="center"/>
          </w:tcPr>
          <w:p w14:paraId="05172B11" w14:textId="77777777" w:rsidR="004324F2" w:rsidRPr="004324F2" w:rsidRDefault="004324F2" w:rsidP="004324F2">
            <w:pPr>
              <w:jc w:val="center"/>
              <w:rPr>
                <w:sz w:val="14"/>
                <w:szCs w:val="14"/>
              </w:rPr>
            </w:pPr>
            <w:r w:rsidRPr="004324F2">
              <w:rPr>
                <w:sz w:val="14"/>
                <w:szCs w:val="14"/>
              </w:rPr>
              <w:t>0,0</w:t>
            </w:r>
          </w:p>
        </w:tc>
        <w:tc>
          <w:tcPr>
            <w:tcW w:w="518" w:type="dxa"/>
            <w:shd w:val="clear" w:color="000000" w:fill="FFFFFF"/>
            <w:tcMar>
              <w:left w:w="28" w:type="dxa"/>
              <w:right w:w="28" w:type="dxa"/>
            </w:tcMar>
            <w:vAlign w:val="center"/>
          </w:tcPr>
          <w:p w14:paraId="64DBD702" w14:textId="77777777" w:rsidR="004324F2" w:rsidRPr="004324F2" w:rsidRDefault="004324F2" w:rsidP="004324F2">
            <w:pPr>
              <w:jc w:val="center"/>
              <w:rPr>
                <w:sz w:val="14"/>
                <w:szCs w:val="14"/>
              </w:rPr>
            </w:pPr>
            <w:r w:rsidRPr="004324F2">
              <w:rPr>
                <w:sz w:val="14"/>
                <w:szCs w:val="14"/>
              </w:rPr>
              <w:t>0,0</w:t>
            </w:r>
          </w:p>
        </w:tc>
        <w:tc>
          <w:tcPr>
            <w:tcW w:w="579" w:type="dxa"/>
            <w:shd w:val="clear" w:color="000000" w:fill="FFFFFF"/>
            <w:tcMar>
              <w:left w:w="28" w:type="dxa"/>
              <w:right w:w="28" w:type="dxa"/>
            </w:tcMar>
            <w:vAlign w:val="center"/>
          </w:tcPr>
          <w:p w14:paraId="60D44B88" w14:textId="77777777" w:rsidR="004324F2" w:rsidRPr="004324F2" w:rsidRDefault="004324F2" w:rsidP="004324F2">
            <w:pPr>
              <w:jc w:val="center"/>
              <w:rPr>
                <w:sz w:val="14"/>
                <w:szCs w:val="14"/>
              </w:rPr>
            </w:pPr>
            <w:r w:rsidRPr="004324F2">
              <w:rPr>
                <w:sz w:val="14"/>
                <w:szCs w:val="14"/>
              </w:rPr>
              <w:t>0,0</w:t>
            </w:r>
          </w:p>
        </w:tc>
        <w:tc>
          <w:tcPr>
            <w:tcW w:w="579" w:type="dxa"/>
            <w:shd w:val="clear" w:color="000000" w:fill="FFFFFF"/>
            <w:tcMar>
              <w:left w:w="28" w:type="dxa"/>
              <w:right w:w="28" w:type="dxa"/>
            </w:tcMar>
            <w:vAlign w:val="center"/>
          </w:tcPr>
          <w:p w14:paraId="4B627826" w14:textId="77777777" w:rsidR="004324F2" w:rsidRPr="004324F2" w:rsidRDefault="004324F2" w:rsidP="004324F2">
            <w:pPr>
              <w:jc w:val="center"/>
              <w:rPr>
                <w:sz w:val="14"/>
                <w:szCs w:val="14"/>
              </w:rPr>
            </w:pPr>
            <w:r w:rsidRPr="004324F2">
              <w:rPr>
                <w:sz w:val="14"/>
                <w:szCs w:val="14"/>
              </w:rPr>
              <w:t>0,0</w:t>
            </w:r>
          </w:p>
        </w:tc>
        <w:tc>
          <w:tcPr>
            <w:tcW w:w="579" w:type="dxa"/>
            <w:shd w:val="clear" w:color="000000" w:fill="FFFFFF"/>
            <w:tcMar>
              <w:left w:w="28" w:type="dxa"/>
              <w:right w:w="28" w:type="dxa"/>
            </w:tcMar>
            <w:vAlign w:val="center"/>
          </w:tcPr>
          <w:p w14:paraId="1BA8182F" w14:textId="77777777" w:rsidR="004324F2" w:rsidRPr="004324F2" w:rsidRDefault="004324F2" w:rsidP="004324F2">
            <w:pPr>
              <w:jc w:val="center"/>
              <w:rPr>
                <w:sz w:val="14"/>
                <w:szCs w:val="14"/>
              </w:rPr>
            </w:pPr>
            <w:r w:rsidRPr="004324F2">
              <w:rPr>
                <w:sz w:val="14"/>
                <w:szCs w:val="14"/>
              </w:rPr>
              <w:t>0,0</w:t>
            </w:r>
          </w:p>
        </w:tc>
        <w:tc>
          <w:tcPr>
            <w:tcW w:w="579" w:type="dxa"/>
            <w:shd w:val="clear" w:color="000000" w:fill="FFFFFF"/>
            <w:tcMar>
              <w:left w:w="28" w:type="dxa"/>
              <w:right w:w="28" w:type="dxa"/>
            </w:tcMar>
            <w:vAlign w:val="center"/>
          </w:tcPr>
          <w:p w14:paraId="1AB47667" w14:textId="77777777" w:rsidR="004324F2" w:rsidRPr="004324F2" w:rsidRDefault="004324F2" w:rsidP="004324F2">
            <w:pPr>
              <w:jc w:val="center"/>
              <w:rPr>
                <w:sz w:val="14"/>
                <w:szCs w:val="14"/>
              </w:rPr>
            </w:pPr>
            <w:r w:rsidRPr="004324F2">
              <w:rPr>
                <w:sz w:val="14"/>
                <w:szCs w:val="14"/>
              </w:rPr>
              <w:t>0,0</w:t>
            </w:r>
          </w:p>
        </w:tc>
        <w:tc>
          <w:tcPr>
            <w:tcW w:w="579" w:type="dxa"/>
            <w:shd w:val="clear" w:color="000000" w:fill="FFFFFF"/>
            <w:tcMar>
              <w:left w:w="28" w:type="dxa"/>
              <w:right w:w="28" w:type="dxa"/>
            </w:tcMar>
            <w:vAlign w:val="center"/>
          </w:tcPr>
          <w:p w14:paraId="182F1128" w14:textId="77777777" w:rsidR="004324F2" w:rsidRPr="004324F2" w:rsidRDefault="004324F2" w:rsidP="004324F2">
            <w:pPr>
              <w:jc w:val="center"/>
              <w:rPr>
                <w:sz w:val="14"/>
                <w:szCs w:val="14"/>
              </w:rPr>
            </w:pPr>
            <w:r w:rsidRPr="004324F2">
              <w:rPr>
                <w:sz w:val="14"/>
                <w:szCs w:val="14"/>
              </w:rPr>
              <w:t>0,0</w:t>
            </w:r>
          </w:p>
        </w:tc>
        <w:tc>
          <w:tcPr>
            <w:tcW w:w="544" w:type="dxa"/>
            <w:shd w:val="clear" w:color="000000" w:fill="FFFFFF"/>
            <w:tcMar>
              <w:left w:w="28" w:type="dxa"/>
              <w:right w:w="28" w:type="dxa"/>
            </w:tcMar>
            <w:vAlign w:val="center"/>
          </w:tcPr>
          <w:p w14:paraId="60B1E6CC" w14:textId="77777777" w:rsidR="004324F2" w:rsidRPr="004324F2" w:rsidRDefault="004324F2" w:rsidP="004324F2">
            <w:pPr>
              <w:jc w:val="center"/>
              <w:rPr>
                <w:sz w:val="14"/>
                <w:szCs w:val="14"/>
              </w:rPr>
            </w:pPr>
            <w:r w:rsidRPr="004324F2">
              <w:rPr>
                <w:sz w:val="14"/>
                <w:szCs w:val="14"/>
              </w:rPr>
              <w:t>4712,0</w:t>
            </w:r>
          </w:p>
        </w:tc>
        <w:tc>
          <w:tcPr>
            <w:tcW w:w="579" w:type="dxa"/>
            <w:shd w:val="clear" w:color="000000" w:fill="FFFFFF"/>
            <w:tcMar>
              <w:left w:w="28" w:type="dxa"/>
              <w:right w:w="28" w:type="dxa"/>
            </w:tcMar>
            <w:vAlign w:val="center"/>
          </w:tcPr>
          <w:p w14:paraId="23F013F3" w14:textId="77777777" w:rsidR="004324F2" w:rsidRPr="004324F2" w:rsidRDefault="004324F2" w:rsidP="004324F2">
            <w:pPr>
              <w:jc w:val="center"/>
              <w:rPr>
                <w:sz w:val="14"/>
                <w:szCs w:val="14"/>
              </w:rPr>
            </w:pPr>
            <w:r w:rsidRPr="004324F2">
              <w:rPr>
                <w:sz w:val="14"/>
                <w:szCs w:val="14"/>
              </w:rPr>
              <w:t>4736,0</w:t>
            </w:r>
          </w:p>
        </w:tc>
        <w:tc>
          <w:tcPr>
            <w:tcW w:w="579" w:type="dxa"/>
            <w:shd w:val="clear" w:color="000000" w:fill="FFFFFF"/>
            <w:tcMar>
              <w:left w:w="28" w:type="dxa"/>
              <w:right w:w="28" w:type="dxa"/>
            </w:tcMar>
            <w:vAlign w:val="center"/>
          </w:tcPr>
          <w:p w14:paraId="4C3A2413" w14:textId="77777777" w:rsidR="004324F2" w:rsidRPr="004324F2" w:rsidRDefault="004324F2" w:rsidP="004324F2">
            <w:pPr>
              <w:jc w:val="center"/>
              <w:rPr>
                <w:sz w:val="14"/>
                <w:szCs w:val="14"/>
              </w:rPr>
            </w:pPr>
            <w:r w:rsidRPr="004324F2">
              <w:rPr>
                <w:sz w:val="14"/>
                <w:szCs w:val="14"/>
              </w:rPr>
              <w:t>4752,0</w:t>
            </w:r>
          </w:p>
        </w:tc>
        <w:tc>
          <w:tcPr>
            <w:tcW w:w="518" w:type="dxa"/>
            <w:shd w:val="clear" w:color="000000" w:fill="FFFFFF"/>
            <w:tcMar>
              <w:left w:w="28" w:type="dxa"/>
              <w:right w:w="28" w:type="dxa"/>
            </w:tcMar>
            <w:vAlign w:val="center"/>
          </w:tcPr>
          <w:p w14:paraId="6D86BBB9" w14:textId="77777777" w:rsidR="004324F2" w:rsidRPr="004324F2" w:rsidRDefault="004324F2" w:rsidP="004324F2">
            <w:pPr>
              <w:jc w:val="center"/>
              <w:rPr>
                <w:sz w:val="14"/>
                <w:szCs w:val="14"/>
              </w:rPr>
            </w:pPr>
            <w:r w:rsidRPr="004324F2">
              <w:rPr>
                <w:sz w:val="14"/>
                <w:szCs w:val="14"/>
              </w:rPr>
              <w:t>4488,0</w:t>
            </w:r>
          </w:p>
        </w:tc>
        <w:tc>
          <w:tcPr>
            <w:tcW w:w="579" w:type="dxa"/>
            <w:shd w:val="clear" w:color="000000" w:fill="FFFFFF"/>
            <w:tcMar>
              <w:left w:w="28" w:type="dxa"/>
              <w:right w:w="28" w:type="dxa"/>
            </w:tcMar>
            <w:vAlign w:val="center"/>
          </w:tcPr>
          <w:p w14:paraId="64DCABB4" w14:textId="77777777" w:rsidR="004324F2" w:rsidRPr="004324F2" w:rsidRDefault="004324F2" w:rsidP="004324F2">
            <w:pPr>
              <w:jc w:val="center"/>
              <w:rPr>
                <w:sz w:val="14"/>
                <w:szCs w:val="14"/>
              </w:rPr>
            </w:pPr>
            <w:r w:rsidRPr="004324F2">
              <w:rPr>
                <w:sz w:val="14"/>
                <w:szCs w:val="14"/>
              </w:rPr>
              <w:t>3808,4</w:t>
            </w:r>
          </w:p>
        </w:tc>
        <w:tc>
          <w:tcPr>
            <w:tcW w:w="579" w:type="dxa"/>
            <w:shd w:val="clear" w:color="000000" w:fill="FFFFFF"/>
            <w:tcMar>
              <w:left w:w="28" w:type="dxa"/>
              <w:right w:w="28" w:type="dxa"/>
            </w:tcMar>
            <w:vAlign w:val="center"/>
          </w:tcPr>
          <w:p w14:paraId="00B41035" w14:textId="77777777" w:rsidR="004324F2" w:rsidRPr="004324F2" w:rsidRDefault="004324F2" w:rsidP="004324F2">
            <w:pPr>
              <w:jc w:val="center"/>
              <w:rPr>
                <w:sz w:val="14"/>
                <w:szCs w:val="14"/>
              </w:rPr>
            </w:pPr>
            <w:r w:rsidRPr="004324F2">
              <w:rPr>
                <w:sz w:val="14"/>
                <w:szCs w:val="14"/>
              </w:rPr>
              <w:t>3887,3</w:t>
            </w:r>
          </w:p>
        </w:tc>
        <w:tc>
          <w:tcPr>
            <w:tcW w:w="509" w:type="dxa"/>
            <w:shd w:val="clear" w:color="000000" w:fill="FFFFFF"/>
            <w:tcMar>
              <w:left w:w="28" w:type="dxa"/>
              <w:right w:w="28" w:type="dxa"/>
            </w:tcMar>
            <w:vAlign w:val="center"/>
          </w:tcPr>
          <w:p w14:paraId="16DE5F61" w14:textId="77777777" w:rsidR="004324F2" w:rsidRPr="004324F2" w:rsidRDefault="004324F2" w:rsidP="004324F2">
            <w:pPr>
              <w:jc w:val="center"/>
              <w:rPr>
                <w:sz w:val="14"/>
                <w:szCs w:val="16"/>
              </w:rPr>
            </w:pPr>
            <w:r w:rsidRPr="004324F2">
              <w:rPr>
                <w:sz w:val="14"/>
                <w:szCs w:val="16"/>
              </w:rPr>
              <w:t>2028-2033</w:t>
            </w:r>
          </w:p>
        </w:tc>
        <w:tc>
          <w:tcPr>
            <w:tcW w:w="709" w:type="dxa"/>
            <w:shd w:val="clear" w:color="000000" w:fill="FFFFFF"/>
            <w:noWrap/>
            <w:tcMar>
              <w:left w:w="28" w:type="dxa"/>
              <w:right w:w="28" w:type="dxa"/>
            </w:tcMar>
            <w:vAlign w:val="center"/>
          </w:tcPr>
          <w:p w14:paraId="6BFDC076" w14:textId="77777777" w:rsidR="004324F2" w:rsidRPr="004324F2" w:rsidRDefault="004324F2" w:rsidP="004324F2">
            <w:pPr>
              <w:jc w:val="center"/>
              <w:rPr>
                <w:sz w:val="14"/>
                <w:szCs w:val="14"/>
              </w:rPr>
            </w:pPr>
            <w:r w:rsidRPr="004324F2">
              <w:rPr>
                <w:sz w:val="14"/>
                <w:szCs w:val="14"/>
              </w:rPr>
              <w:t>14 200,0</w:t>
            </w:r>
          </w:p>
        </w:tc>
        <w:tc>
          <w:tcPr>
            <w:tcW w:w="708" w:type="dxa"/>
            <w:shd w:val="clear" w:color="000000" w:fill="FFFFFF"/>
            <w:noWrap/>
            <w:tcMar>
              <w:left w:w="28" w:type="dxa"/>
              <w:right w:w="28" w:type="dxa"/>
            </w:tcMar>
            <w:vAlign w:val="center"/>
          </w:tcPr>
          <w:p w14:paraId="00CD6B5D" w14:textId="77777777" w:rsidR="004324F2" w:rsidRPr="004324F2" w:rsidRDefault="004324F2" w:rsidP="004324F2">
            <w:pPr>
              <w:jc w:val="center"/>
              <w:rPr>
                <w:sz w:val="14"/>
                <w:szCs w:val="14"/>
              </w:rPr>
            </w:pPr>
            <w:r w:rsidRPr="004324F2">
              <w:rPr>
                <w:sz w:val="14"/>
                <w:szCs w:val="14"/>
              </w:rPr>
              <w:t>12 183,7</w:t>
            </w:r>
          </w:p>
        </w:tc>
        <w:tc>
          <w:tcPr>
            <w:tcW w:w="851" w:type="dxa"/>
            <w:shd w:val="clear" w:color="000000" w:fill="FFFFFF"/>
            <w:tcMar>
              <w:left w:w="28" w:type="dxa"/>
              <w:right w:w="28" w:type="dxa"/>
            </w:tcMar>
            <w:vAlign w:val="center"/>
          </w:tcPr>
          <w:p w14:paraId="639C8DA6" w14:textId="77777777" w:rsidR="004324F2" w:rsidRPr="004324F2" w:rsidRDefault="004324F2" w:rsidP="004324F2">
            <w:pPr>
              <w:jc w:val="center"/>
              <w:rPr>
                <w:color w:val="000000"/>
                <w:sz w:val="14"/>
                <w:szCs w:val="14"/>
              </w:rPr>
            </w:pPr>
            <w:r w:rsidRPr="004324F2">
              <w:rPr>
                <w:color w:val="000000"/>
                <w:sz w:val="14"/>
                <w:szCs w:val="14"/>
              </w:rPr>
              <w:t>0,0</w:t>
            </w:r>
          </w:p>
        </w:tc>
      </w:tr>
      <w:tr w:rsidR="004324F2" w:rsidRPr="004324F2" w14:paraId="3BDC9844" w14:textId="77777777" w:rsidTr="004569B3">
        <w:trPr>
          <w:trHeight w:val="255"/>
        </w:trPr>
        <w:tc>
          <w:tcPr>
            <w:tcW w:w="568" w:type="dxa"/>
            <w:shd w:val="clear" w:color="000000" w:fill="FFFFFF"/>
            <w:tcMar>
              <w:left w:w="28" w:type="dxa"/>
              <w:right w:w="28" w:type="dxa"/>
            </w:tcMar>
            <w:vAlign w:val="center"/>
          </w:tcPr>
          <w:p w14:paraId="10AE3554" w14:textId="77777777" w:rsidR="004324F2" w:rsidRPr="004324F2" w:rsidRDefault="004324F2" w:rsidP="004324F2">
            <w:pPr>
              <w:jc w:val="center"/>
              <w:rPr>
                <w:color w:val="000000"/>
                <w:sz w:val="14"/>
                <w:szCs w:val="14"/>
              </w:rPr>
            </w:pPr>
            <w:r w:rsidRPr="004324F2">
              <w:rPr>
                <w:color w:val="000000"/>
                <w:sz w:val="14"/>
                <w:szCs w:val="14"/>
              </w:rPr>
              <w:t>6.4.1</w:t>
            </w:r>
          </w:p>
        </w:tc>
        <w:tc>
          <w:tcPr>
            <w:tcW w:w="2835" w:type="dxa"/>
            <w:shd w:val="clear" w:color="000000" w:fill="FFFFFF"/>
            <w:tcMar>
              <w:left w:w="28" w:type="dxa"/>
              <w:right w:w="28" w:type="dxa"/>
            </w:tcMar>
            <w:vAlign w:val="center"/>
          </w:tcPr>
          <w:p w14:paraId="064089F2" w14:textId="77777777" w:rsidR="004324F2" w:rsidRPr="004324F2" w:rsidRDefault="004324F2" w:rsidP="004324F2">
            <w:pPr>
              <w:rPr>
                <w:sz w:val="14"/>
                <w:szCs w:val="14"/>
              </w:rPr>
            </w:pPr>
            <w:r w:rsidRPr="004324F2">
              <w:rPr>
                <w:sz w:val="14"/>
                <w:szCs w:val="14"/>
              </w:rPr>
              <w:t xml:space="preserve">Реконструкция и модернизация канализационных очистных сооружений отстойников на КОС - 4 шт. - 24000 </w:t>
            </w:r>
            <w:proofErr w:type="spellStart"/>
            <w:r w:rsidRPr="004324F2">
              <w:rPr>
                <w:sz w:val="14"/>
                <w:szCs w:val="14"/>
              </w:rPr>
              <w:t>куб.м</w:t>
            </w:r>
            <w:proofErr w:type="spellEnd"/>
            <w:r w:rsidRPr="004324F2">
              <w:rPr>
                <w:sz w:val="14"/>
                <w:szCs w:val="14"/>
              </w:rPr>
              <w:t>/</w:t>
            </w:r>
            <w:proofErr w:type="spellStart"/>
            <w:r w:rsidRPr="004324F2">
              <w:rPr>
                <w:sz w:val="14"/>
                <w:szCs w:val="14"/>
              </w:rPr>
              <w:t>сут</w:t>
            </w:r>
            <w:proofErr w:type="spellEnd"/>
          </w:p>
        </w:tc>
        <w:tc>
          <w:tcPr>
            <w:tcW w:w="850" w:type="dxa"/>
            <w:shd w:val="clear" w:color="000000" w:fill="FFFFFF"/>
            <w:tcMar>
              <w:left w:w="28" w:type="dxa"/>
              <w:right w:w="28" w:type="dxa"/>
            </w:tcMar>
            <w:vAlign w:val="center"/>
          </w:tcPr>
          <w:p w14:paraId="74F8C5C1" w14:textId="77777777" w:rsidR="004324F2" w:rsidRPr="004324F2" w:rsidRDefault="004324F2" w:rsidP="004324F2">
            <w:pPr>
              <w:jc w:val="center"/>
              <w:rPr>
                <w:color w:val="000000"/>
                <w:sz w:val="14"/>
                <w:szCs w:val="14"/>
              </w:rPr>
            </w:pPr>
            <w:r w:rsidRPr="004324F2">
              <w:rPr>
                <w:color w:val="000000"/>
                <w:sz w:val="14"/>
                <w:szCs w:val="14"/>
              </w:rPr>
              <w:t>г. Осинники</w:t>
            </w:r>
          </w:p>
        </w:tc>
        <w:tc>
          <w:tcPr>
            <w:tcW w:w="639" w:type="dxa"/>
            <w:shd w:val="clear" w:color="000000" w:fill="FFFFFF"/>
            <w:tcMar>
              <w:left w:w="28" w:type="dxa"/>
              <w:right w:w="28" w:type="dxa"/>
            </w:tcMar>
            <w:vAlign w:val="center"/>
          </w:tcPr>
          <w:p w14:paraId="06C769D7" w14:textId="77777777" w:rsidR="004324F2" w:rsidRPr="004324F2" w:rsidRDefault="004324F2" w:rsidP="004324F2">
            <w:pPr>
              <w:jc w:val="center"/>
              <w:rPr>
                <w:sz w:val="14"/>
                <w:szCs w:val="14"/>
              </w:rPr>
            </w:pPr>
            <w:r w:rsidRPr="004324F2">
              <w:rPr>
                <w:sz w:val="14"/>
                <w:szCs w:val="14"/>
              </w:rPr>
              <w:t>26383,7</w:t>
            </w:r>
          </w:p>
        </w:tc>
        <w:tc>
          <w:tcPr>
            <w:tcW w:w="400" w:type="dxa"/>
            <w:shd w:val="clear" w:color="000000" w:fill="FFFFFF"/>
            <w:tcMar>
              <w:left w:w="28" w:type="dxa"/>
              <w:right w:w="28" w:type="dxa"/>
            </w:tcMar>
            <w:vAlign w:val="center"/>
          </w:tcPr>
          <w:p w14:paraId="2B33FFCD" w14:textId="77777777" w:rsidR="004324F2" w:rsidRPr="004324F2" w:rsidRDefault="004324F2" w:rsidP="004324F2">
            <w:pPr>
              <w:jc w:val="center"/>
              <w:rPr>
                <w:sz w:val="14"/>
                <w:szCs w:val="14"/>
              </w:rPr>
            </w:pPr>
            <w:r w:rsidRPr="004324F2">
              <w:rPr>
                <w:sz w:val="14"/>
                <w:szCs w:val="14"/>
              </w:rPr>
              <w:t>0,0</w:t>
            </w:r>
          </w:p>
        </w:tc>
        <w:tc>
          <w:tcPr>
            <w:tcW w:w="580" w:type="dxa"/>
            <w:shd w:val="clear" w:color="000000" w:fill="FFFFFF"/>
            <w:tcMar>
              <w:left w:w="28" w:type="dxa"/>
              <w:right w:w="28" w:type="dxa"/>
            </w:tcMar>
            <w:vAlign w:val="center"/>
          </w:tcPr>
          <w:p w14:paraId="04E912C6" w14:textId="77777777" w:rsidR="004324F2" w:rsidRPr="004324F2" w:rsidRDefault="004324F2" w:rsidP="004324F2">
            <w:pPr>
              <w:jc w:val="center"/>
              <w:rPr>
                <w:sz w:val="14"/>
                <w:szCs w:val="14"/>
              </w:rPr>
            </w:pPr>
            <w:r w:rsidRPr="004324F2">
              <w:rPr>
                <w:sz w:val="14"/>
                <w:szCs w:val="14"/>
              </w:rPr>
              <w:t>0,0</w:t>
            </w:r>
          </w:p>
        </w:tc>
        <w:tc>
          <w:tcPr>
            <w:tcW w:w="579" w:type="dxa"/>
            <w:shd w:val="clear" w:color="000000" w:fill="FFFFFF"/>
            <w:tcMar>
              <w:left w:w="28" w:type="dxa"/>
              <w:right w:w="28" w:type="dxa"/>
            </w:tcMar>
            <w:vAlign w:val="center"/>
          </w:tcPr>
          <w:p w14:paraId="7C81EB5A" w14:textId="77777777" w:rsidR="004324F2" w:rsidRPr="004324F2" w:rsidRDefault="004324F2" w:rsidP="004324F2">
            <w:pPr>
              <w:jc w:val="center"/>
              <w:rPr>
                <w:sz w:val="14"/>
                <w:szCs w:val="14"/>
              </w:rPr>
            </w:pPr>
            <w:r w:rsidRPr="004324F2">
              <w:rPr>
                <w:sz w:val="14"/>
                <w:szCs w:val="14"/>
              </w:rPr>
              <w:t>0,0</w:t>
            </w:r>
          </w:p>
        </w:tc>
        <w:tc>
          <w:tcPr>
            <w:tcW w:w="518" w:type="dxa"/>
            <w:shd w:val="clear" w:color="000000" w:fill="FFFFFF"/>
            <w:tcMar>
              <w:left w:w="28" w:type="dxa"/>
              <w:right w:w="28" w:type="dxa"/>
            </w:tcMar>
            <w:vAlign w:val="center"/>
          </w:tcPr>
          <w:p w14:paraId="1F2EC918" w14:textId="77777777" w:rsidR="004324F2" w:rsidRPr="004324F2" w:rsidRDefault="004324F2" w:rsidP="004324F2">
            <w:pPr>
              <w:jc w:val="center"/>
              <w:rPr>
                <w:sz w:val="14"/>
                <w:szCs w:val="14"/>
              </w:rPr>
            </w:pPr>
            <w:r w:rsidRPr="004324F2">
              <w:rPr>
                <w:sz w:val="14"/>
                <w:szCs w:val="14"/>
              </w:rPr>
              <w:t>0,0</w:t>
            </w:r>
          </w:p>
        </w:tc>
        <w:tc>
          <w:tcPr>
            <w:tcW w:w="579" w:type="dxa"/>
            <w:shd w:val="clear" w:color="000000" w:fill="FFFFFF"/>
            <w:tcMar>
              <w:left w:w="28" w:type="dxa"/>
              <w:right w:w="28" w:type="dxa"/>
            </w:tcMar>
            <w:vAlign w:val="center"/>
          </w:tcPr>
          <w:p w14:paraId="60E558B0" w14:textId="77777777" w:rsidR="004324F2" w:rsidRPr="004324F2" w:rsidRDefault="004324F2" w:rsidP="004324F2">
            <w:pPr>
              <w:jc w:val="center"/>
              <w:rPr>
                <w:sz w:val="14"/>
                <w:szCs w:val="14"/>
              </w:rPr>
            </w:pPr>
            <w:r w:rsidRPr="004324F2">
              <w:rPr>
                <w:sz w:val="14"/>
                <w:szCs w:val="14"/>
              </w:rPr>
              <w:t>0,0</w:t>
            </w:r>
          </w:p>
        </w:tc>
        <w:tc>
          <w:tcPr>
            <w:tcW w:w="579" w:type="dxa"/>
            <w:shd w:val="clear" w:color="000000" w:fill="FFFFFF"/>
            <w:tcMar>
              <w:left w:w="28" w:type="dxa"/>
              <w:right w:w="28" w:type="dxa"/>
            </w:tcMar>
            <w:vAlign w:val="center"/>
          </w:tcPr>
          <w:p w14:paraId="59882FE7" w14:textId="77777777" w:rsidR="004324F2" w:rsidRPr="004324F2" w:rsidRDefault="004324F2" w:rsidP="004324F2">
            <w:pPr>
              <w:jc w:val="center"/>
              <w:rPr>
                <w:sz w:val="14"/>
                <w:szCs w:val="14"/>
              </w:rPr>
            </w:pPr>
            <w:r w:rsidRPr="004324F2">
              <w:rPr>
                <w:sz w:val="14"/>
                <w:szCs w:val="14"/>
              </w:rPr>
              <w:t>0,0</w:t>
            </w:r>
          </w:p>
        </w:tc>
        <w:tc>
          <w:tcPr>
            <w:tcW w:w="579" w:type="dxa"/>
            <w:shd w:val="clear" w:color="000000" w:fill="FFFFFF"/>
            <w:tcMar>
              <w:left w:w="28" w:type="dxa"/>
              <w:right w:w="28" w:type="dxa"/>
            </w:tcMar>
            <w:vAlign w:val="center"/>
          </w:tcPr>
          <w:p w14:paraId="58A29432" w14:textId="77777777" w:rsidR="004324F2" w:rsidRPr="004324F2" w:rsidRDefault="004324F2" w:rsidP="004324F2">
            <w:pPr>
              <w:jc w:val="center"/>
              <w:rPr>
                <w:sz w:val="14"/>
                <w:szCs w:val="14"/>
              </w:rPr>
            </w:pPr>
            <w:r w:rsidRPr="004324F2">
              <w:rPr>
                <w:sz w:val="14"/>
                <w:szCs w:val="14"/>
              </w:rPr>
              <w:t>0,0</w:t>
            </w:r>
          </w:p>
        </w:tc>
        <w:tc>
          <w:tcPr>
            <w:tcW w:w="579" w:type="dxa"/>
            <w:shd w:val="clear" w:color="000000" w:fill="FFFFFF"/>
            <w:tcMar>
              <w:left w:w="28" w:type="dxa"/>
              <w:right w:w="28" w:type="dxa"/>
            </w:tcMar>
            <w:vAlign w:val="center"/>
          </w:tcPr>
          <w:p w14:paraId="701C35DA" w14:textId="77777777" w:rsidR="004324F2" w:rsidRPr="004324F2" w:rsidRDefault="004324F2" w:rsidP="004324F2">
            <w:pPr>
              <w:jc w:val="center"/>
              <w:rPr>
                <w:sz w:val="14"/>
                <w:szCs w:val="14"/>
              </w:rPr>
            </w:pPr>
            <w:r w:rsidRPr="004324F2">
              <w:rPr>
                <w:sz w:val="14"/>
                <w:szCs w:val="14"/>
              </w:rPr>
              <w:t>0,0</w:t>
            </w:r>
          </w:p>
        </w:tc>
        <w:tc>
          <w:tcPr>
            <w:tcW w:w="579" w:type="dxa"/>
            <w:shd w:val="clear" w:color="000000" w:fill="FFFFFF"/>
            <w:tcMar>
              <w:left w:w="28" w:type="dxa"/>
              <w:right w:w="28" w:type="dxa"/>
            </w:tcMar>
            <w:vAlign w:val="center"/>
          </w:tcPr>
          <w:p w14:paraId="054AD76C" w14:textId="77777777" w:rsidR="004324F2" w:rsidRPr="004324F2" w:rsidRDefault="004324F2" w:rsidP="004324F2">
            <w:pPr>
              <w:jc w:val="center"/>
              <w:rPr>
                <w:sz w:val="14"/>
                <w:szCs w:val="14"/>
              </w:rPr>
            </w:pPr>
            <w:r w:rsidRPr="004324F2">
              <w:rPr>
                <w:sz w:val="14"/>
                <w:szCs w:val="14"/>
              </w:rPr>
              <w:t>0,0</w:t>
            </w:r>
          </w:p>
        </w:tc>
        <w:tc>
          <w:tcPr>
            <w:tcW w:w="544" w:type="dxa"/>
            <w:shd w:val="clear" w:color="000000" w:fill="FFFFFF"/>
            <w:tcMar>
              <w:left w:w="28" w:type="dxa"/>
              <w:right w:w="28" w:type="dxa"/>
            </w:tcMar>
            <w:vAlign w:val="center"/>
          </w:tcPr>
          <w:p w14:paraId="2336FB04" w14:textId="77777777" w:rsidR="004324F2" w:rsidRPr="004324F2" w:rsidRDefault="004324F2" w:rsidP="004324F2">
            <w:pPr>
              <w:jc w:val="center"/>
              <w:rPr>
                <w:sz w:val="14"/>
                <w:szCs w:val="14"/>
              </w:rPr>
            </w:pPr>
            <w:r w:rsidRPr="004324F2">
              <w:rPr>
                <w:sz w:val="14"/>
                <w:szCs w:val="14"/>
              </w:rPr>
              <w:t>4712,0</w:t>
            </w:r>
          </w:p>
        </w:tc>
        <w:tc>
          <w:tcPr>
            <w:tcW w:w="579" w:type="dxa"/>
            <w:shd w:val="clear" w:color="000000" w:fill="FFFFFF"/>
            <w:tcMar>
              <w:left w:w="28" w:type="dxa"/>
              <w:right w:w="28" w:type="dxa"/>
            </w:tcMar>
            <w:vAlign w:val="center"/>
          </w:tcPr>
          <w:p w14:paraId="0F488573" w14:textId="77777777" w:rsidR="004324F2" w:rsidRPr="004324F2" w:rsidRDefault="004324F2" w:rsidP="004324F2">
            <w:pPr>
              <w:jc w:val="center"/>
              <w:rPr>
                <w:sz w:val="14"/>
                <w:szCs w:val="14"/>
              </w:rPr>
            </w:pPr>
            <w:r w:rsidRPr="004324F2">
              <w:rPr>
                <w:sz w:val="14"/>
                <w:szCs w:val="14"/>
              </w:rPr>
              <w:t>4736,0</w:t>
            </w:r>
          </w:p>
        </w:tc>
        <w:tc>
          <w:tcPr>
            <w:tcW w:w="579" w:type="dxa"/>
            <w:shd w:val="clear" w:color="000000" w:fill="FFFFFF"/>
            <w:tcMar>
              <w:left w:w="28" w:type="dxa"/>
              <w:right w:w="28" w:type="dxa"/>
            </w:tcMar>
            <w:vAlign w:val="center"/>
          </w:tcPr>
          <w:p w14:paraId="6C343AB5" w14:textId="77777777" w:rsidR="004324F2" w:rsidRPr="004324F2" w:rsidRDefault="004324F2" w:rsidP="004324F2">
            <w:pPr>
              <w:jc w:val="center"/>
              <w:rPr>
                <w:sz w:val="14"/>
                <w:szCs w:val="14"/>
              </w:rPr>
            </w:pPr>
            <w:r w:rsidRPr="004324F2">
              <w:rPr>
                <w:sz w:val="14"/>
                <w:szCs w:val="14"/>
              </w:rPr>
              <w:t>4752,0</w:t>
            </w:r>
          </w:p>
        </w:tc>
        <w:tc>
          <w:tcPr>
            <w:tcW w:w="518" w:type="dxa"/>
            <w:shd w:val="clear" w:color="000000" w:fill="FFFFFF"/>
            <w:tcMar>
              <w:left w:w="28" w:type="dxa"/>
              <w:right w:w="28" w:type="dxa"/>
            </w:tcMar>
            <w:vAlign w:val="center"/>
          </w:tcPr>
          <w:p w14:paraId="2ABD18DB" w14:textId="77777777" w:rsidR="004324F2" w:rsidRPr="004324F2" w:rsidRDefault="004324F2" w:rsidP="004324F2">
            <w:pPr>
              <w:jc w:val="center"/>
              <w:rPr>
                <w:sz w:val="14"/>
                <w:szCs w:val="14"/>
              </w:rPr>
            </w:pPr>
            <w:r w:rsidRPr="004324F2">
              <w:rPr>
                <w:sz w:val="14"/>
                <w:szCs w:val="14"/>
              </w:rPr>
              <w:t>4488,0</w:t>
            </w:r>
          </w:p>
        </w:tc>
        <w:tc>
          <w:tcPr>
            <w:tcW w:w="579" w:type="dxa"/>
            <w:shd w:val="clear" w:color="000000" w:fill="FFFFFF"/>
            <w:tcMar>
              <w:left w:w="28" w:type="dxa"/>
              <w:right w:w="28" w:type="dxa"/>
            </w:tcMar>
            <w:vAlign w:val="center"/>
          </w:tcPr>
          <w:p w14:paraId="336F6100" w14:textId="77777777" w:rsidR="004324F2" w:rsidRPr="004324F2" w:rsidRDefault="004324F2" w:rsidP="004324F2">
            <w:pPr>
              <w:jc w:val="center"/>
              <w:rPr>
                <w:sz w:val="14"/>
                <w:szCs w:val="14"/>
              </w:rPr>
            </w:pPr>
            <w:r w:rsidRPr="004324F2">
              <w:rPr>
                <w:sz w:val="14"/>
                <w:szCs w:val="14"/>
              </w:rPr>
              <w:t>3808,4</w:t>
            </w:r>
          </w:p>
        </w:tc>
        <w:tc>
          <w:tcPr>
            <w:tcW w:w="579" w:type="dxa"/>
            <w:shd w:val="clear" w:color="000000" w:fill="FFFFFF"/>
            <w:tcMar>
              <w:left w:w="28" w:type="dxa"/>
              <w:right w:w="28" w:type="dxa"/>
            </w:tcMar>
            <w:vAlign w:val="center"/>
          </w:tcPr>
          <w:p w14:paraId="52E915DD" w14:textId="77777777" w:rsidR="004324F2" w:rsidRPr="004324F2" w:rsidRDefault="004324F2" w:rsidP="004324F2">
            <w:pPr>
              <w:jc w:val="center"/>
              <w:rPr>
                <w:sz w:val="14"/>
                <w:szCs w:val="14"/>
              </w:rPr>
            </w:pPr>
            <w:r w:rsidRPr="004324F2">
              <w:rPr>
                <w:sz w:val="14"/>
                <w:szCs w:val="14"/>
              </w:rPr>
              <w:t>3887,3</w:t>
            </w:r>
          </w:p>
        </w:tc>
        <w:tc>
          <w:tcPr>
            <w:tcW w:w="509" w:type="dxa"/>
            <w:shd w:val="clear" w:color="000000" w:fill="FFFFFF"/>
            <w:tcMar>
              <w:left w:w="28" w:type="dxa"/>
              <w:right w:w="28" w:type="dxa"/>
            </w:tcMar>
            <w:vAlign w:val="center"/>
          </w:tcPr>
          <w:p w14:paraId="52F8A975" w14:textId="77777777" w:rsidR="004324F2" w:rsidRPr="004324F2" w:rsidRDefault="004324F2" w:rsidP="004324F2">
            <w:pPr>
              <w:jc w:val="center"/>
              <w:rPr>
                <w:sz w:val="14"/>
                <w:szCs w:val="16"/>
              </w:rPr>
            </w:pPr>
            <w:r w:rsidRPr="004324F2">
              <w:rPr>
                <w:sz w:val="14"/>
                <w:szCs w:val="16"/>
              </w:rPr>
              <w:t>2028-2033</w:t>
            </w:r>
          </w:p>
        </w:tc>
        <w:tc>
          <w:tcPr>
            <w:tcW w:w="709" w:type="dxa"/>
            <w:shd w:val="clear" w:color="000000" w:fill="FFFFFF"/>
            <w:noWrap/>
            <w:tcMar>
              <w:left w:w="28" w:type="dxa"/>
              <w:right w:w="28" w:type="dxa"/>
            </w:tcMar>
            <w:vAlign w:val="center"/>
          </w:tcPr>
          <w:p w14:paraId="2889D61B" w14:textId="77777777" w:rsidR="004324F2" w:rsidRPr="004324F2" w:rsidRDefault="004324F2" w:rsidP="004324F2">
            <w:pPr>
              <w:jc w:val="center"/>
              <w:rPr>
                <w:sz w:val="14"/>
                <w:szCs w:val="14"/>
              </w:rPr>
            </w:pPr>
            <w:r w:rsidRPr="004324F2">
              <w:rPr>
                <w:sz w:val="14"/>
                <w:szCs w:val="14"/>
              </w:rPr>
              <w:t>14 200,0</w:t>
            </w:r>
          </w:p>
        </w:tc>
        <w:tc>
          <w:tcPr>
            <w:tcW w:w="708" w:type="dxa"/>
            <w:shd w:val="clear" w:color="000000" w:fill="FFFFFF"/>
            <w:noWrap/>
            <w:tcMar>
              <w:left w:w="28" w:type="dxa"/>
              <w:right w:w="28" w:type="dxa"/>
            </w:tcMar>
            <w:vAlign w:val="center"/>
          </w:tcPr>
          <w:p w14:paraId="4AE7932A" w14:textId="77777777" w:rsidR="004324F2" w:rsidRPr="004324F2" w:rsidRDefault="004324F2" w:rsidP="004324F2">
            <w:pPr>
              <w:jc w:val="center"/>
              <w:rPr>
                <w:sz w:val="14"/>
                <w:szCs w:val="14"/>
              </w:rPr>
            </w:pPr>
            <w:r w:rsidRPr="004324F2">
              <w:rPr>
                <w:sz w:val="14"/>
                <w:szCs w:val="14"/>
              </w:rPr>
              <w:t>12 183,7</w:t>
            </w:r>
          </w:p>
        </w:tc>
        <w:tc>
          <w:tcPr>
            <w:tcW w:w="851" w:type="dxa"/>
            <w:shd w:val="clear" w:color="000000" w:fill="FFFFFF"/>
            <w:tcMar>
              <w:left w:w="28" w:type="dxa"/>
              <w:right w:w="28" w:type="dxa"/>
            </w:tcMar>
            <w:vAlign w:val="center"/>
          </w:tcPr>
          <w:p w14:paraId="3105856E" w14:textId="77777777" w:rsidR="004324F2" w:rsidRPr="004324F2" w:rsidRDefault="004324F2" w:rsidP="004324F2">
            <w:pPr>
              <w:jc w:val="center"/>
              <w:rPr>
                <w:color w:val="000000"/>
                <w:sz w:val="14"/>
                <w:szCs w:val="14"/>
              </w:rPr>
            </w:pPr>
            <w:r w:rsidRPr="004324F2">
              <w:rPr>
                <w:color w:val="000000"/>
                <w:sz w:val="14"/>
                <w:szCs w:val="14"/>
              </w:rPr>
              <w:t>0,0</w:t>
            </w:r>
          </w:p>
        </w:tc>
      </w:tr>
      <w:tr w:rsidR="004324F2" w:rsidRPr="004324F2" w14:paraId="20DDED4D" w14:textId="77777777" w:rsidTr="004569B3">
        <w:trPr>
          <w:trHeight w:val="255"/>
        </w:trPr>
        <w:tc>
          <w:tcPr>
            <w:tcW w:w="568" w:type="dxa"/>
            <w:shd w:val="clear" w:color="000000" w:fill="FFFFFF"/>
            <w:tcMar>
              <w:left w:w="28" w:type="dxa"/>
              <w:right w:w="28" w:type="dxa"/>
            </w:tcMar>
            <w:vAlign w:val="center"/>
          </w:tcPr>
          <w:p w14:paraId="18CA313D" w14:textId="77777777" w:rsidR="004324F2" w:rsidRPr="004324F2" w:rsidRDefault="004324F2" w:rsidP="004324F2">
            <w:pPr>
              <w:jc w:val="center"/>
              <w:rPr>
                <w:color w:val="000000"/>
                <w:sz w:val="14"/>
                <w:szCs w:val="14"/>
              </w:rPr>
            </w:pPr>
            <w:r w:rsidRPr="004324F2">
              <w:rPr>
                <w:color w:val="000000"/>
                <w:sz w:val="14"/>
                <w:szCs w:val="14"/>
              </w:rPr>
              <w:t>6.5</w:t>
            </w:r>
          </w:p>
        </w:tc>
        <w:tc>
          <w:tcPr>
            <w:tcW w:w="2835" w:type="dxa"/>
            <w:shd w:val="clear" w:color="000000" w:fill="FFFFFF"/>
            <w:tcMar>
              <w:left w:w="28" w:type="dxa"/>
              <w:right w:w="28" w:type="dxa"/>
            </w:tcMar>
            <w:vAlign w:val="center"/>
          </w:tcPr>
          <w:p w14:paraId="1FCF9E0B" w14:textId="77777777" w:rsidR="004324F2" w:rsidRPr="004324F2" w:rsidRDefault="004324F2" w:rsidP="004324F2">
            <w:pPr>
              <w:rPr>
                <w:color w:val="000000"/>
                <w:sz w:val="14"/>
                <w:szCs w:val="14"/>
              </w:rPr>
            </w:pPr>
            <w:r w:rsidRPr="004324F2">
              <w:rPr>
                <w:color w:val="000000"/>
                <w:sz w:val="14"/>
                <w:szCs w:val="14"/>
              </w:rPr>
              <w:t>Мероприятия, направленные на повышение экологической эффективности, достижения плановых значений показателей надежности, качества и энергоэффективности объектов централизованных систем водоотведения</w:t>
            </w:r>
          </w:p>
        </w:tc>
        <w:tc>
          <w:tcPr>
            <w:tcW w:w="850" w:type="dxa"/>
            <w:shd w:val="clear" w:color="000000" w:fill="FFFFFF"/>
            <w:tcMar>
              <w:left w:w="28" w:type="dxa"/>
              <w:right w:w="28" w:type="dxa"/>
            </w:tcMar>
            <w:vAlign w:val="center"/>
          </w:tcPr>
          <w:p w14:paraId="7AEEDE44" w14:textId="77777777" w:rsidR="004324F2" w:rsidRPr="004324F2" w:rsidRDefault="004324F2" w:rsidP="004324F2">
            <w:pPr>
              <w:jc w:val="center"/>
              <w:rPr>
                <w:color w:val="000000"/>
                <w:sz w:val="14"/>
                <w:szCs w:val="14"/>
              </w:rPr>
            </w:pPr>
            <w:r w:rsidRPr="004324F2">
              <w:rPr>
                <w:color w:val="000000"/>
                <w:sz w:val="14"/>
                <w:szCs w:val="14"/>
              </w:rPr>
              <w:t>г. Осинники</w:t>
            </w:r>
          </w:p>
        </w:tc>
        <w:tc>
          <w:tcPr>
            <w:tcW w:w="639" w:type="dxa"/>
            <w:shd w:val="clear" w:color="000000" w:fill="FFFFFF"/>
            <w:tcMar>
              <w:left w:w="28" w:type="dxa"/>
              <w:right w:w="28" w:type="dxa"/>
            </w:tcMar>
            <w:vAlign w:val="center"/>
          </w:tcPr>
          <w:p w14:paraId="38D1C17A" w14:textId="77777777" w:rsidR="004324F2" w:rsidRPr="004324F2" w:rsidRDefault="004324F2" w:rsidP="004324F2">
            <w:pPr>
              <w:jc w:val="center"/>
              <w:rPr>
                <w:sz w:val="14"/>
                <w:szCs w:val="16"/>
              </w:rPr>
            </w:pPr>
            <w:r w:rsidRPr="004324F2">
              <w:rPr>
                <w:sz w:val="14"/>
                <w:szCs w:val="16"/>
              </w:rPr>
              <w:t>31835,3</w:t>
            </w:r>
          </w:p>
        </w:tc>
        <w:tc>
          <w:tcPr>
            <w:tcW w:w="400" w:type="dxa"/>
            <w:shd w:val="clear" w:color="000000" w:fill="FFFFFF"/>
            <w:tcMar>
              <w:left w:w="28" w:type="dxa"/>
              <w:right w:w="28" w:type="dxa"/>
            </w:tcMar>
            <w:vAlign w:val="center"/>
          </w:tcPr>
          <w:p w14:paraId="61F83903" w14:textId="77777777" w:rsidR="004324F2" w:rsidRPr="004324F2" w:rsidRDefault="004324F2" w:rsidP="004324F2">
            <w:pPr>
              <w:jc w:val="center"/>
              <w:rPr>
                <w:sz w:val="14"/>
                <w:szCs w:val="16"/>
              </w:rPr>
            </w:pPr>
            <w:r w:rsidRPr="004324F2">
              <w:rPr>
                <w:sz w:val="14"/>
                <w:szCs w:val="16"/>
              </w:rPr>
              <w:t>0,0</w:t>
            </w:r>
          </w:p>
        </w:tc>
        <w:tc>
          <w:tcPr>
            <w:tcW w:w="580" w:type="dxa"/>
            <w:shd w:val="clear" w:color="000000" w:fill="FFFFFF"/>
            <w:tcMar>
              <w:left w:w="28" w:type="dxa"/>
              <w:right w:w="28" w:type="dxa"/>
            </w:tcMar>
            <w:vAlign w:val="center"/>
          </w:tcPr>
          <w:p w14:paraId="0AB0242D"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22687E08" w14:textId="77777777" w:rsidR="004324F2" w:rsidRPr="004324F2" w:rsidRDefault="004324F2" w:rsidP="004324F2">
            <w:pPr>
              <w:jc w:val="center"/>
              <w:rPr>
                <w:sz w:val="14"/>
                <w:szCs w:val="16"/>
              </w:rPr>
            </w:pPr>
            <w:r w:rsidRPr="004324F2">
              <w:rPr>
                <w:sz w:val="14"/>
                <w:szCs w:val="16"/>
              </w:rPr>
              <w:t>0,0</w:t>
            </w:r>
          </w:p>
        </w:tc>
        <w:tc>
          <w:tcPr>
            <w:tcW w:w="518" w:type="dxa"/>
            <w:shd w:val="clear" w:color="000000" w:fill="FFFFFF"/>
            <w:tcMar>
              <w:left w:w="28" w:type="dxa"/>
              <w:right w:w="28" w:type="dxa"/>
            </w:tcMar>
            <w:vAlign w:val="center"/>
          </w:tcPr>
          <w:p w14:paraId="1DB7CEC7" w14:textId="77777777" w:rsidR="004324F2" w:rsidRPr="004324F2" w:rsidRDefault="004324F2" w:rsidP="004324F2">
            <w:pPr>
              <w:jc w:val="center"/>
              <w:rPr>
                <w:sz w:val="14"/>
                <w:szCs w:val="16"/>
              </w:rPr>
            </w:pPr>
            <w:r w:rsidRPr="004324F2">
              <w:rPr>
                <w:sz w:val="14"/>
                <w:szCs w:val="16"/>
              </w:rPr>
              <w:t>4979,8</w:t>
            </w:r>
          </w:p>
        </w:tc>
        <w:tc>
          <w:tcPr>
            <w:tcW w:w="579" w:type="dxa"/>
            <w:shd w:val="clear" w:color="000000" w:fill="FFFFFF"/>
            <w:tcMar>
              <w:left w:w="28" w:type="dxa"/>
              <w:right w:w="28" w:type="dxa"/>
            </w:tcMar>
            <w:vAlign w:val="center"/>
          </w:tcPr>
          <w:p w14:paraId="2F8461EA" w14:textId="77777777" w:rsidR="004324F2" w:rsidRPr="004324F2" w:rsidRDefault="004324F2" w:rsidP="004324F2">
            <w:pPr>
              <w:jc w:val="center"/>
              <w:rPr>
                <w:sz w:val="14"/>
                <w:szCs w:val="16"/>
              </w:rPr>
            </w:pPr>
            <w:r w:rsidRPr="004324F2">
              <w:rPr>
                <w:sz w:val="14"/>
                <w:szCs w:val="16"/>
              </w:rPr>
              <w:t>4694,0</w:t>
            </w:r>
          </w:p>
        </w:tc>
        <w:tc>
          <w:tcPr>
            <w:tcW w:w="579" w:type="dxa"/>
            <w:shd w:val="clear" w:color="000000" w:fill="FFFFFF"/>
            <w:tcMar>
              <w:left w:w="28" w:type="dxa"/>
              <w:right w:w="28" w:type="dxa"/>
            </w:tcMar>
            <w:vAlign w:val="center"/>
          </w:tcPr>
          <w:p w14:paraId="04AD1BA3" w14:textId="77777777" w:rsidR="004324F2" w:rsidRPr="004324F2" w:rsidRDefault="004324F2" w:rsidP="004324F2">
            <w:pPr>
              <w:jc w:val="center"/>
              <w:rPr>
                <w:sz w:val="14"/>
                <w:szCs w:val="16"/>
              </w:rPr>
            </w:pPr>
            <w:r w:rsidRPr="004324F2">
              <w:rPr>
                <w:sz w:val="14"/>
                <w:szCs w:val="16"/>
              </w:rPr>
              <w:t>4694,0</w:t>
            </w:r>
          </w:p>
        </w:tc>
        <w:tc>
          <w:tcPr>
            <w:tcW w:w="579" w:type="dxa"/>
            <w:shd w:val="clear" w:color="000000" w:fill="FFFFFF"/>
            <w:tcMar>
              <w:left w:w="28" w:type="dxa"/>
              <w:right w:w="28" w:type="dxa"/>
            </w:tcMar>
            <w:vAlign w:val="center"/>
          </w:tcPr>
          <w:p w14:paraId="0009F697" w14:textId="77777777" w:rsidR="004324F2" w:rsidRPr="004324F2" w:rsidRDefault="004324F2" w:rsidP="004324F2">
            <w:pPr>
              <w:jc w:val="center"/>
              <w:rPr>
                <w:sz w:val="14"/>
                <w:szCs w:val="16"/>
              </w:rPr>
            </w:pPr>
            <w:r w:rsidRPr="004324F2">
              <w:rPr>
                <w:sz w:val="14"/>
                <w:szCs w:val="16"/>
              </w:rPr>
              <w:t>4649,2</w:t>
            </w:r>
          </w:p>
        </w:tc>
        <w:tc>
          <w:tcPr>
            <w:tcW w:w="579" w:type="dxa"/>
            <w:shd w:val="clear" w:color="000000" w:fill="FFFFFF"/>
            <w:tcMar>
              <w:left w:w="28" w:type="dxa"/>
              <w:right w:w="28" w:type="dxa"/>
            </w:tcMar>
            <w:vAlign w:val="center"/>
          </w:tcPr>
          <w:p w14:paraId="19459F14" w14:textId="77777777" w:rsidR="004324F2" w:rsidRPr="004324F2" w:rsidRDefault="004324F2" w:rsidP="004324F2">
            <w:pPr>
              <w:jc w:val="center"/>
              <w:rPr>
                <w:sz w:val="14"/>
                <w:szCs w:val="16"/>
              </w:rPr>
            </w:pPr>
            <w:r w:rsidRPr="004324F2">
              <w:rPr>
                <w:sz w:val="14"/>
                <w:szCs w:val="16"/>
              </w:rPr>
              <w:t>4694,1</w:t>
            </w:r>
          </w:p>
        </w:tc>
        <w:tc>
          <w:tcPr>
            <w:tcW w:w="579" w:type="dxa"/>
            <w:shd w:val="clear" w:color="000000" w:fill="FFFFFF"/>
            <w:tcMar>
              <w:left w:w="28" w:type="dxa"/>
              <w:right w:w="28" w:type="dxa"/>
            </w:tcMar>
            <w:vAlign w:val="center"/>
          </w:tcPr>
          <w:p w14:paraId="1EF479CB" w14:textId="77777777" w:rsidR="004324F2" w:rsidRPr="004324F2" w:rsidRDefault="004324F2" w:rsidP="004324F2">
            <w:pPr>
              <w:jc w:val="center"/>
              <w:rPr>
                <w:sz w:val="14"/>
                <w:szCs w:val="16"/>
              </w:rPr>
            </w:pPr>
            <w:r w:rsidRPr="004324F2">
              <w:rPr>
                <w:sz w:val="14"/>
                <w:szCs w:val="16"/>
              </w:rPr>
              <w:t>8124,2</w:t>
            </w:r>
          </w:p>
        </w:tc>
        <w:tc>
          <w:tcPr>
            <w:tcW w:w="544" w:type="dxa"/>
            <w:shd w:val="clear" w:color="000000" w:fill="FFFFFF"/>
            <w:tcMar>
              <w:left w:w="28" w:type="dxa"/>
              <w:right w:w="28" w:type="dxa"/>
            </w:tcMar>
            <w:vAlign w:val="center"/>
          </w:tcPr>
          <w:p w14:paraId="23F1125F"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725A7B8F"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14430DDF" w14:textId="77777777" w:rsidR="004324F2" w:rsidRPr="004324F2" w:rsidRDefault="004324F2" w:rsidP="004324F2">
            <w:pPr>
              <w:jc w:val="center"/>
              <w:rPr>
                <w:sz w:val="14"/>
                <w:szCs w:val="16"/>
              </w:rPr>
            </w:pPr>
            <w:r w:rsidRPr="004324F2">
              <w:rPr>
                <w:sz w:val="14"/>
                <w:szCs w:val="16"/>
              </w:rPr>
              <w:t>0,0</w:t>
            </w:r>
          </w:p>
        </w:tc>
        <w:tc>
          <w:tcPr>
            <w:tcW w:w="518" w:type="dxa"/>
            <w:shd w:val="clear" w:color="000000" w:fill="FFFFFF"/>
            <w:tcMar>
              <w:left w:w="28" w:type="dxa"/>
              <w:right w:w="28" w:type="dxa"/>
            </w:tcMar>
            <w:vAlign w:val="center"/>
          </w:tcPr>
          <w:p w14:paraId="6B77CD4B"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6E0BB9AB" w14:textId="77777777" w:rsidR="004324F2" w:rsidRPr="004324F2" w:rsidRDefault="004324F2" w:rsidP="004324F2">
            <w:pPr>
              <w:jc w:val="center"/>
              <w:rPr>
                <w:sz w:val="14"/>
                <w:szCs w:val="16"/>
              </w:rPr>
            </w:pPr>
            <w:r w:rsidRPr="004324F2">
              <w:rPr>
                <w:sz w:val="14"/>
                <w:szCs w:val="16"/>
              </w:rPr>
              <w:t>0,0</w:t>
            </w:r>
          </w:p>
        </w:tc>
        <w:tc>
          <w:tcPr>
            <w:tcW w:w="579" w:type="dxa"/>
            <w:shd w:val="clear" w:color="000000" w:fill="FFFFFF"/>
            <w:tcMar>
              <w:left w:w="28" w:type="dxa"/>
              <w:right w:w="28" w:type="dxa"/>
            </w:tcMar>
            <w:vAlign w:val="center"/>
          </w:tcPr>
          <w:p w14:paraId="52DEC60A" w14:textId="77777777" w:rsidR="004324F2" w:rsidRPr="004324F2" w:rsidRDefault="004324F2" w:rsidP="004324F2">
            <w:pPr>
              <w:jc w:val="center"/>
              <w:rPr>
                <w:sz w:val="14"/>
                <w:szCs w:val="16"/>
              </w:rPr>
            </w:pPr>
            <w:r w:rsidRPr="004324F2">
              <w:rPr>
                <w:sz w:val="14"/>
                <w:szCs w:val="16"/>
              </w:rPr>
              <w:t>0,0</w:t>
            </w:r>
          </w:p>
        </w:tc>
        <w:tc>
          <w:tcPr>
            <w:tcW w:w="509" w:type="dxa"/>
            <w:shd w:val="clear" w:color="000000" w:fill="FFFFFF"/>
            <w:tcMar>
              <w:left w:w="28" w:type="dxa"/>
              <w:right w:w="28" w:type="dxa"/>
            </w:tcMar>
            <w:vAlign w:val="center"/>
          </w:tcPr>
          <w:p w14:paraId="47603D48" w14:textId="77777777" w:rsidR="004324F2" w:rsidRPr="004324F2" w:rsidRDefault="004324F2" w:rsidP="004324F2">
            <w:pPr>
              <w:jc w:val="center"/>
              <w:rPr>
                <w:sz w:val="14"/>
                <w:szCs w:val="16"/>
              </w:rPr>
            </w:pPr>
            <w:r w:rsidRPr="004324F2">
              <w:rPr>
                <w:sz w:val="14"/>
                <w:szCs w:val="16"/>
              </w:rPr>
              <w:t>2022-2027</w:t>
            </w:r>
          </w:p>
        </w:tc>
        <w:tc>
          <w:tcPr>
            <w:tcW w:w="709" w:type="dxa"/>
            <w:shd w:val="clear" w:color="000000" w:fill="FFFFFF"/>
            <w:noWrap/>
            <w:tcMar>
              <w:left w:w="28" w:type="dxa"/>
              <w:right w:w="28" w:type="dxa"/>
            </w:tcMar>
            <w:vAlign w:val="center"/>
          </w:tcPr>
          <w:p w14:paraId="521BD037" w14:textId="77777777" w:rsidR="004324F2" w:rsidRPr="004324F2" w:rsidRDefault="004324F2" w:rsidP="004324F2">
            <w:pPr>
              <w:jc w:val="center"/>
              <w:rPr>
                <w:sz w:val="14"/>
                <w:szCs w:val="16"/>
              </w:rPr>
            </w:pPr>
            <w:r w:rsidRPr="004324F2">
              <w:rPr>
                <w:sz w:val="14"/>
                <w:szCs w:val="16"/>
              </w:rPr>
              <w:t>31835,3</w:t>
            </w:r>
          </w:p>
        </w:tc>
        <w:tc>
          <w:tcPr>
            <w:tcW w:w="708" w:type="dxa"/>
            <w:shd w:val="clear" w:color="000000" w:fill="FFFFFF"/>
            <w:noWrap/>
            <w:tcMar>
              <w:left w:w="28" w:type="dxa"/>
              <w:right w:w="28" w:type="dxa"/>
            </w:tcMar>
            <w:vAlign w:val="center"/>
          </w:tcPr>
          <w:p w14:paraId="100FBEC0" w14:textId="77777777" w:rsidR="004324F2" w:rsidRPr="004324F2" w:rsidRDefault="004324F2" w:rsidP="004324F2">
            <w:pPr>
              <w:jc w:val="center"/>
              <w:rPr>
                <w:sz w:val="14"/>
                <w:szCs w:val="16"/>
              </w:rPr>
            </w:pPr>
            <w:r w:rsidRPr="004324F2">
              <w:rPr>
                <w:sz w:val="14"/>
                <w:szCs w:val="16"/>
              </w:rPr>
              <w:t>0,0</w:t>
            </w:r>
          </w:p>
        </w:tc>
        <w:tc>
          <w:tcPr>
            <w:tcW w:w="851" w:type="dxa"/>
            <w:shd w:val="clear" w:color="000000" w:fill="FFFFFF"/>
            <w:tcMar>
              <w:left w:w="28" w:type="dxa"/>
              <w:right w:w="28" w:type="dxa"/>
            </w:tcMar>
            <w:vAlign w:val="center"/>
          </w:tcPr>
          <w:p w14:paraId="47158D63" w14:textId="77777777" w:rsidR="004324F2" w:rsidRPr="004324F2" w:rsidRDefault="004324F2" w:rsidP="004324F2">
            <w:pPr>
              <w:jc w:val="center"/>
              <w:rPr>
                <w:color w:val="000000"/>
                <w:sz w:val="14"/>
                <w:szCs w:val="14"/>
              </w:rPr>
            </w:pPr>
            <w:r w:rsidRPr="004324F2">
              <w:rPr>
                <w:color w:val="000000"/>
                <w:sz w:val="14"/>
                <w:szCs w:val="14"/>
              </w:rPr>
              <w:t>0,0</w:t>
            </w:r>
          </w:p>
        </w:tc>
      </w:tr>
      <w:tr w:rsidR="004324F2" w:rsidRPr="004324F2" w14:paraId="0806353F" w14:textId="77777777" w:rsidTr="004569B3">
        <w:trPr>
          <w:trHeight w:val="255"/>
        </w:trPr>
        <w:tc>
          <w:tcPr>
            <w:tcW w:w="568" w:type="dxa"/>
            <w:shd w:val="clear" w:color="000000" w:fill="FFFFFF"/>
            <w:tcMar>
              <w:left w:w="28" w:type="dxa"/>
              <w:right w:w="28" w:type="dxa"/>
            </w:tcMar>
            <w:vAlign w:val="center"/>
          </w:tcPr>
          <w:p w14:paraId="7CE570BF" w14:textId="77777777" w:rsidR="004324F2" w:rsidRPr="004324F2" w:rsidRDefault="004324F2" w:rsidP="004324F2">
            <w:pPr>
              <w:jc w:val="center"/>
              <w:rPr>
                <w:color w:val="000000"/>
                <w:sz w:val="14"/>
                <w:szCs w:val="14"/>
              </w:rPr>
            </w:pPr>
            <w:r w:rsidRPr="004324F2">
              <w:rPr>
                <w:color w:val="000000"/>
                <w:sz w:val="14"/>
                <w:szCs w:val="14"/>
              </w:rPr>
              <w:t>6.5.1</w:t>
            </w:r>
          </w:p>
        </w:tc>
        <w:tc>
          <w:tcPr>
            <w:tcW w:w="2835" w:type="dxa"/>
            <w:shd w:val="clear" w:color="000000" w:fill="FFFFFF"/>
            <w:tcMar>
              <w:left w:w="28" w:type="dxa"/>
              <w:right w:w="28" w:type="dxa"/>
            </w:tcMar>
            <w:vAlign w:val="center"/>
          </w:tcPr>
          <w:p w14:paraId="09233E0F" w14:textId="77777777" w:rsidR="004324F2" w:rsidRPr="004324F2" w:rsidRDefault="004324F2" w:rsidP="004324F2">
            <w:pPr>
              <w:rPr>
                <w:sz w:val="14"/>
                <w:szCs w:val="16"/>
              </w:rPr>
            </w:pPr>
            <w:r w:rsidRPr="004324F2">
              <w:rPr>
                <w:sz w:val="14"/>
                <w:szCs w:val="16"/>
              </w:rPr>
              <w:t>Приобретение насосного оборудования на КНС ул. Дорожная п. Тайжина</w:t>
            </w:r>
          </w:p>
        </w:tc>
        <w:tc>
          <w:tcPr>
            <w:tcW w:w="850" w:type="dxa"/>
            <w:shd w:val="clear" w:color="000000" w:fill="FFFFFF"/>
            <w:tcMar>
              <w:left w:w="28" w:type="dxa"/>
              <w:right w:w="28" w:type="dxa"/>
            </w:tcMar>
            <w:vAlign w:val="center"/>
          </w:tcPr>
          <w:p w14:paraId="281083DE" w14:textId="77777777" w:rsidR="004324F2" w:rsidRPr="004324F2" w:rsidRDefault="004324F2" w:rsidP="004324F2">
            <w:pPr>
              <w:jc w:val="center"/>
              <w:rPr>
                <w:color w:val="000000"/>
                <w:sz w:val="14"/>
                <w:szCs w:val="14"/>
              </w:rPr>
            </w:pPr>
            <w:r w:rsidRPr="004324F2">
              <w:rPr>
                <w:color w:val="000000"/>
                <w:sz w:val="14"/>
                <w:szCs w:val="14"/>
              </w:rPr>
              <w:t>г. Осинники</w:t>
            </w:r>
          </w:p>
        </w:tc>
        <w:tc>
          <w:tcPr>
            <w:tcW w:w="639" w:type="dxa"/>
            <w:shd w:val="clear" w:color="000000" w:fill="FFFFFF"/>
            <w:tcMar>
              <w:left w:w="28" w:type="dxa"/>
              <w:right w:w="28" w:type="dxa"/>
            </w:tcMar>
            <w:vAlign w:val="center"/>
          </w:tcPr>
          <w:p w14:paraId="1C9F9AE4" w14:textId="77777777" w:rsidR="004324F2" w:rsidRPr="004324F2" w:rsidRDefault="004324F2" w:rsidP="004324F2">
            <w:pPr>
              <w:jc w:val="center"/>
              <w:rPr>
                <w:sz w:val="14"/>
                <w:szCs w:val="14"/>
              </w:rPr>
            </w:pPr>
            <w:r w:rsidRPr="004324F2">
              <w:rPr>
                <w:sz w:val="14"/>
                <w:szCs w:val="14"/>
              </w:rPr>
              <w:t>9808,8</w:t>
            </w:r>
          </w:p>
        </w:tc>
        <w:tc>
          <w:tcPr>
            <w:tcW w:w="400" w:type="dxa"/>
            <w:shd w:val="clear" w:color="000000" w:fill="FFFFFF"/>
            <w:tcMar>
              <w:left w:w="28" w:type="dxa"/>
              <w:right w:w="28" w:type="dxa"/>
            </w:tcMar>
            <w:vAlign w:val="center"/>
          </w:tcPr>
          <w:p w14:paraId="3205DBFE" w14:textId="77777777" w:rsidR="004324F2" w:rsidRPr="004324F2" w:rsidRDefault="004324F2" w:rsidP="004324F2">
            <w:pPr>
              <w:jc w:val="center"/>
              <w:rPr>
                <w:color w:val="000000"/>
                <w:sz w:val="14"/>
                <w:szCs w:val="14"/>
              </w:rPr>
            </w:pPr>
            <w:r w:rsidRPr="004324F2">
              <w:rPr>
                <w:color w:val="000000"/>
                <w:sz w:val="14"/>
                <w:szCs w:val="14"/>
              </w:rPr>
              <w:t>0,0</w:t>
            </w:r>
          </w:p>
        </w:tc>
        <w:tc>
          <w:tcPr>
            <w:tcW w:w="580" w:type="dxa"/>
            <w:shd w:val="clear" w:color="000000" w:fill="FFFFFF"/>
            <w:tcMar>
              <w:left w:w="28" w:type="dxa"/>
              <w:right w:w="28" w:type="dxa"/>
            </w:tcMar>
            <w:vAlign w:val="center"/>
          </w:tcPr>
          <w:p w14:paraId="25D57DD6"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0A493710" w14:textId="77777777" w:rsidR="004324F2" w:rsidRPr="004324F2" w:rsidRDefault="004324F2" w:rsidP="004324F2">
            <w:pPr>
              <w:jc w:val="center"/>
              <w:rPr>
                <w:color w:val="000000"/>
                <w:sz w:val="14"/>
                <w:szCs w:val="14"/>
              </w:rPr>
            </w:pPr>
            <w:r w:rsidRPr="004324F2">
              <w:rPr>
                <w:color w:val="000000"/>
                <w:sz w:val="14"/>
                <w:szCs w:val="14"/>
              </w:rPr>
              <w:t>0,0</w:t>
            </w:r>
          </w:p>
        </w:tc>
        <w:tc>
          <w:tcPr>
            <w:tcW w:w="518" w:type="dxa"/>
            <w:shd w:val="clear" w:color="000000" w:fill="FFFFFF"/>
            <w:tcMar>
              <w:left w:w="28" w:type="dxa"/>
              <w:right w:w="28" w:type="dxa"/>
            </w:tcMar>
            <w:vAlign w:val="center"/>
          </w:tcPr>
          <w:p w14:paraId="35D21CC2"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58A5FDF1" w14:textId="77777777" w:rsidR="004324F2" w:rsidRPr="004324F2" w:rsidRDefault="004324F2" w:rsidP="004324F2">
            <w:pPr>
              <w:jc w:val="center"/>
              <w:rPr>
                <w:sz w:val="14"/>
                <w:szCs w:val="14"/>
              </w:rPr>
            </w:pPr>
            <w:r w:rsidRPr="004324F2">
              <w:rPr>
                <w:sz w:val="14"/>
                <w:szCs w:val="14"/>
              </w:rPr>
              <w:t>2924,8</w:t>
            </w:r>
          </w:p>
        </w:tc>
        <w:tc>
          <w:tcPr>
            <w:tcW w:w="579" w:type="dxa"/>
            <w:shd w:val="clear" w:color="000000" w:fill="FFFFFF"/>
            <w:tcMar>
              <w:left w:w="28" w:type="dxa"/>
              <w:right w:w="28" w:type="dxa"/>
            </w:tcMar>
            <w:vAlign w:val="center"/>
          </w:tcPr>
          <w:p w14:paraId="730BDA9E" w14:textId="77777777" w:rsidR="004324F2" w:rsidRPr="004324F2" w:rsidRDefault="004324F2" w:rsidP="004324F2">
            <w:pPr>
              <w:jc w:val="center"/>
              <w:rPr>
                <w:sz w:val="14"/>
                <w:szCs w:val="14"/>
              </w:rPr>
            </w:pPr>
            <w:r w:rsidRPr="004324F2">
              <w:rPr>
                <w:sz w:val="14"/>
                <w:szCs w:val="14"/>
              </w:rPr>
              <w:t>4110,3</w:t>
            </w:r>
          </w:p>
        </w:tc>
        <w:tc>
          <w:tcPr>
            <w:tcW w:w="579" w:type="dxa"/>
            <w:shd w:val="clear" w:color="000000" w:fill="FFFFFF"/>
            <w:tcMar>
              <w:left w:w="28" w:type="dxa"/>
              <w:right w:w="28" w:type="dxa"/>
            </w:tcMar>
            <w:vAlign w:val="center"/>
          </w:tcPr>
          <w:p w14:paraId="28CED7F6" w14:textId="77777777" w:rsidR="004324F2" w:rsidRPr="004324F2" w:rsidRDefault="004324F2" w:rsidP="004324F2">
            <w:pPr>
              <w:jc w:val="center"/>
              <w:rPr>
                <w:sz w:val="14"/>
                <w:szCs w:val="14"/>
              </w:rPr>
            </w:pPr>
            <w:r w:rsidRPr="004324F2">
              <w:rPr>
                <w:sz w:val="14"/>
                <w:szCs w:val="14"/>
              </w:rPr>
              <w:t>2773,8</w:t>
            </w:r>
          </w:p>
        </w:tc>
        <w:tc>
          <w:tcPr>
            <w:tcW w:w="579" w:type="dxa"/>
            <w:shd w:val="clear" w:color="000000" w:fill="FFFFFF"/>
            <w:tcMar>
              <w:left w:w="28" w:type="dxa"/>
              <w:right w:w="28" w:type="dxa"/>
            </w:tcMar>
            <w:vAlign w:val="center"/>
          </w:tcPr>
          <w:p w14:paraId="223FB5E3"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01317DD1" w14:textId="77777777" w:rsidR="004324F2" w:rsidRPr="004324F2" w:rsidRDefault="004324F2" w:rsidP="004324F2">
            <w:pPr>
              <w:jc w:val="center"/>
              <w:rPr>
                <w:color w:val="000000"/>
                <w:sz w:val="14"/>
                <w:szCs w:val="14"/>
              </w:rPr>
            </w:pPr>
            <w:r w:rsidRPr="004324F2">
              <w:rPr>
                <w:color w:val="000000"/>
                <w:sz w:val="14"/>
                <w:szCs w:val="14"/>
              </w:rPr>
              <w:t>0,0</w:t>
            </w:r>
          </w:p>
        </w:tc>
        <w:tc>
          <w:tcPr>
            <w:tcW w:w="544" w:type="dxa"/>
            <w:shd w:val="clear" w:color="000000" w:fill="FFFFFF"/>
            <w:tcMar>
              <w:left w:w="28" w:type="dxa"/>
              <w:right w:w="28" w:type="dxa"/>
            </w:tcMar>
            <w:vAlign w:val="center"/>
          </w:tcPr>
          <w:p w14:paraId="62B45ED1"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3CA651FE"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53A448F3" w14:textId="77777777" w:rsidR="004324F2" w:rsidRPr="004324F2" w:rsidRDefault="004324F2" w:rsidP="004324F2">
            <w:pPr>
              <w:jc w:val="center"/>
              <w:rPr>
                <w:color w:val="000000"/>
                <w:sz w:val="14"/>
                <w:szCs w:val="14"/>
              </w:rPr>
            </w:pPr>
            <w:r w:rsidRPr="004324F2">
              <w:rPr>
                <w:color w:val="000000"/>
                <w:sz w:val="14"/>
                <w:szCs w:val="14"/>
              </w:rPr>
              <w:t>0,0</w:t>
            </w:r>
          </w:p>
        </w:tc>
        <w:tc>
          <w:tcPr>
            <w:tcW w:w="518" w:type="dxa"/>
            <w:shd w:val="clear" w:color="000000" w:fill="FFFFFF"/>
            <w:tcMar>
              <w:left w:w="28" w:type="dxa"/>
              <w:right w:w="28" w:type="dxa"/>
            </w:tcMar>
            <w:vAlign w:val="center"/>
          </w:tcPr>
          <w:p w14:paraId="608F7DA6"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7BD42E4E"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160160D9" w14:textId="77777777" w:rsidR="004324F2" w:rsidRPr="004324F2" w:rsidRDefault="004324F2" w:rsidP="004324F2">
            <w:pPr>
              <w:jc w:val="center"/>
              <w:rPr>
                <w:color w:val="000000"/>
                <w:sz w:val="14"/>
                <w:szCs w:val="14"/>
              </w:rPr>
            </w:pPr>
            <w:r w:rsidRPr="004324F2">
              <w:rPr>
                <w:color w:val="000000"/>
                <w:sz w:val="14"/>
                <w:szCs w:val="14"/>
              </w:rPr>
              <w:t>0,0</w:t>
            </w:r>
          </w:p>
        </w:tc>
        <w:tc>
          <w:tcPr>
            <w:tcW w:w="509" w:type="dxa"/>
            <w:shd w:val="clear" w:color="000000" w:fill="FFFFFF"/>
            <w:tcMar>
              <w:left w:w="28" w:type="dxa"/>
              <w:right w:w="28" w:type="dxa"/>
            </w:tcMar>
            <w:vAlign w:val="center"/>
          </w:tcPr>
          <w:p w14:paraId="4DED17B5" w14:textId="77777777" w:rsidR="004324F2" w:rsidRPr="004324F2" w:rsidRDefault="004324F2" w:rsidP="004324F2">
            <w:pPr>
              <w:jc w:val="center"/>
              <w:rPr>
                <w:sz w:val="14"/>
                <w:szCs w:val="14"/>
              </w:rPr>
            </w:pPr>
            <w:r w:rsidRPr="004324F2">
              <w:rPr>
                <w:sz w:val="14"/>
                <w:szCs w:val="14"/>
              </w:rPr>
              <w:t>2023-2025</w:t>
            </w:r>
          </w:p>
        </w:tc>
        <w:tc>
          <w:tcPr>
            <w:tcW w:w="709" w:type="dxa"/>
            <w:shd w:val="clear" w:color="000000" w:fill="FFFFFF"/>
            <w:noWrap/>
            <w:tcMar>
              <w:left w:w="28" w:type="dxa"/>
              <w:right w:w="28" w:type="dxa"/>
            </w:tcMar>
            <w:vAlign w:val="center"/>
          </w:tcPr>
          <w:p w14:paraId="1BB36169" w14:textId="77777777" w:rsidR="004324F2" w:rsidRPr="004324F2" w:rsidRDefault="004324F2" w:rsidP="004324F2">
            <w:pPr>
              <w:jc w:val="center"/>
              <w:rPr>
                <w:sz w:val="14"/>
                <w:szCs w:val="14"/>
              </w:rPr>
            </w:pPr>
            <w:r w:rsidRPr="004324F2">
              <w:rPr>
                <w:sz w:val="14"/>
                <w:szCs w:val="14"/>
              </w:rPr>
              <w:t>9808,8</w:t>
            </w:r>
          </w:p>
        </w:tc>
        <w:tc>
          <w:tcPr>
            <w:tcW w:w="708" w:type="dxa"/>
            <w:shd w:val="clear" w:color="000000" w:fill="FFFFFF"/>
            <w:noWrap/>
            <w:tcMar>
              <w:left w:w="28" w:type="dxa"/>
              <w:right w:w="28" w:type="dxa"/>
            </w:tcMar>
            <w:vAlign w:val="center"/>
          </w:tcPr>
          <w:p w14:paraId="4BACA6C7" w14:textId="77777777" w:rsidR="004324F2" w:rsidRPr="004324F2" w:rsidRDefault="004324F2" w:rsidP="004324F2">
            <w:pPr>
              <w:jc w:val="center"/>
              <w:rPr>
                <w:color w:val="000000"/>
                <w:sz w:val="14"/>
                <w:szCs w:val="14"/>
              </w:rPr>
            </w:pPr>
            <w:r w:rsidRPr="004324F2">
              <w:rPr>
                <w:color w:val="000000"/>
                <w:sz w:val="14"/>
                <w:szCs w:val="14"/>
              </w:rPr>
              <w:t>0,0</w:t>
            </w:r>
          </w:p>
        </w:tc>
        <w:tc>
          <w:tcPr>
            <w:tcW w:w="851" w:type="dxa"/>
            <w:shd w:val="clear" w:color="000000" w:fill="FFFFFF"/>
            <w:tcMar>
              <w:left w:w="28" w:type="dxa"/>
              <w:right w:w="28" w:type="dxa"/>
            </w:tcMar>
            <w:vAlign w:val="center"/>
          </w:tcPr>
          <w:p w14:paraId="3986EB86" w14:textId="77777777" w:rsidR="004324F2" w:rsidRPr="004324F2" w:rsidRDefault="004324F2" w:rsidP="004324F2">
            <w:pPr>
              <w:jc w:val="center"/>
              <w:rPr>
                <w:color w:val="000000"/>
                <w:sz w:val="14"/>
                <w:szCs w:val="14"/>
              </w:rPr>
            </w:pPr>
            <w:r w:rsidRPr="004324F2">
              <w:rPr>
                <w:color w:val="000000"/>
                <w:sz w:val="14"/>
                <w:szCs w:val="14"/>
              </w:rPr>
              <w:t>0,0</w:t>
            </w:r>
          </w:p>
        </w:tc>
      </w:tr>
      <w:tr w:rsidR="004324F2" w:rsidRPr="004324F2" w14:paraId="4587AB76" w14:textId="77777777" w:rsidTr="004569B3">
        <w:trPr>
          <w:trHeight w:val="255"/>
        </w:trPr>
        <w:tc>
          <w:tcPr>
            <w:tcW w:w="568" w:type="dxa"/>
            <w:shd w:val="clear" w:color="000000" w:fill="FFFFFF"/>
            <w:tcMar>
              <w:left w:w="28" w:type="dxa"/>
              <w:right w:w="28" w:type="dxa"/>
            </w:tcMar>
            <w:vAlign w:val="center"/>
          </w:tcPr>
          <w:p w14:paraId="713562E3" w14:textId="77777777" w:rsidR="004324F2" w:rsidRPr="004324F2" w:rsidRDefault="004324F2" w:rsidP="004324F2">
            <w:pPr>
              <w:jc w:val="center"/>
              <w:rPr>
                <w:color w:val="000000"/>
                <w:sz w:val="14"/>
                <w:szCs w:val="14"/>
              </w:rPr>
            </w:pPr>
            <w:r w:rsidRPr="004324F2">
              <w:rPr>
                <w:color w:val="000000"/>
                <w:sz w:val="14"/>
                <w:szCs w:val="14"/>
              </w:rPr>
              <w:t>6.5.2</w:t>
            </w:r>
          </w:p>
        </w:tc>
        <w:tc>
          <w:tcPr>
            <w:tcW w:w="2835" w:type="dxa"/>
            <w:shd w:val="clear" w:color="000000" w:fill="FFFFFF"/>
            <w:tcMar>
              <w:left w:w="28" w:type="dxa"/>
              <w:right w:w="28" w:type="dxa"/>
            </w:tcMar>
            <w:vAlign w:val="center"/>
          </w:tcPr>
          <w:p w14:paraId="281F96BA" w14:textId="77777777" w:rsidR="004324F2" w:rsidRPr="004324F2" w:rsidRDefault="004324F2" w:rsidP="004324F2">
            <w:pPr>
              <w:rPr>
                <w:sz w:val="14"/>
                <w:szCs w:val="16"/>
              </w:rPr>
            </w:pPr>
            <w:r w:rsidRPr="004324F2">
              <w:rPr>
                <w:sz w:val="14"/>
                <w:szCs w:val="16"/>
              </w:rPr>
              <w:t xml:space="preserve">Внедрение АВР на КНС ул. Дорожная, </w:t>
            </w:r>
            <w:r w:rsidRPr="004324F2">
              <w:rPr>
                <w:sz w:val="14"/>
                <w:szCs w:val="16"/>
              </w:rPr>
              <w:br/>
              <w:t>п. Тайжина</w:t>
            </w:r>
          </w:p>
        </w:tc>
        <w:tc>
          <w:tcPr>
            <w:tcW w:w="850" w:type="dxa"/>
            <w:shd w:val="clear" w:color="000000" w:fill="FFFFFF"/>
            <w:tcMar>
              <w:left w:w="28" w:type="dxa"/>
              <w:right w:w="28" w:type="dxa"/>
            </w:tcMar>
            <w:vAlign w:val="center"/>
          </w:tcPr>
          <w:p w14:paraId="5EE62593" w14:textId="77777777" w:rsidR="004324F2" w:rsidRPr="004324F2" w:rsidRDefault="004324F2" w:rsidP="004324F2">
            <w:pPr>
              <w:jc w:val="center"/>
              <w:rPr>
                <w:color w:val="000000"/>
                <w:sz w:val="14"/>
                <w:szCs w:val="14"/>
              </w:rPr>
            </w:pPr>
            <w:r w:rsidRPr="004324F2">
              <w:rPr>
                <w:color w:val="000000"/>
                <w:sz w:val="14"/>
                <w:szCs w:val="14"/>
              </w:rPr>
              <w:t>г. Осинники</w:t>
            </w:r>
          </w:p>
        </w:tc>
        <w:tc>
          <w:tcPr>
            <w:tcW w:w="639" w:type="dxa"/>
            <w:shd w:val="clear" w:color="000000" w:fill="FFFFFF"/>
            <w:tcMar>
              <w:left w:w="28" w:type="dxa"/>
              <w:right w:w="28" w:type="dxa"/>
            </w:tcMar>
            <w:vAlign w:val="center"/>
          </w:tcPr>
          <w:p w14:paraId="3E3C6799" w14:textId="77777777" w:rsidR="004324F2" w:rsidRPr="004324F2" w:rsidRDefault="004324F2" w:rsidP="004324F2">
            <w:pPr>
              <w:jc w:val="center"/>
              <w:rPr>
                <w:sz w:val="14"/>
                <w:szCs w:val="14"/>
              </w:rPr>
            </w:pPr>
            <w:r w:rsidRPr="004324F2">
              <w:rPr>
                <w:sz w:val="14"/>
                <w:szCs w:val="14"/>
              </w:rPr>
              <w:t>313,9</w:t>
            </w:r>
          </w:p>
        </w:tc>
        <w:tc>
          <w:tcPr>
            <w:tcW w:w="400" w:type="dxa"/>
            <w:shd w:val="clear" w:color="000000" w:fill="FFFFFF"/>
            <w:tcMar>
              <w:left w:w="28" w:type="dxa"/>
              <w:right w:w="28" w:type="dxa"/>
            </w:tcMar>
            <w:vAlign w:val="center"/>
          </w:tcPr>
          <w:p w14:paraId="2E5F2157" w14:textId="77777777" w:rsidR="004324F2" w:rsidRPr="004324F2" w:rsidRDefault="004324F2" w:rsidP="004324F2">
            <w:pPr>
              <w:jc w:val="center"/>
              <w:rPr>
                <w:color w:val="000000"/>
                <w:sz w:val="14"/>
                <w:szCs w:val="14"/>
              </w:rPr>
            </w:pPr>
            <w:r w:rsidRPr="004324F2">
              <w:rPr>
                <w:color w:val="000000"/>
                <w:sz w:val="14"/>
                <w:szCs w:val="14"/>
              </w:rPr>
              <w:t>0,0</w:t>
            </w:r>
          </w:p>
        </w:tc>
        <w:tc>
          <w:tcPr>
            <w:tcW w:w="580" w:type="dxa"/>
            <w:shd w:val="clear" w:color="000000" w:fill="FFFFFF"/>
            <w:tcMar>
              <w:left w:w="28" w:type="dxa"/>
              <w:right w:w="28" w:type="dxa"/>
            </w:tcMar>
            <w:vAlign w:val="center"/>
          </w:tcPr>
          <w:p w14:paraId="128EC865"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0AAA909A" w14:textId="77777777" w:rsidR="004324F2" w:rsidRPr="004324F2" w:rsidRDefault="004324F2" w:rsidP="004324F2">
            <w:pPr>
              <w:jc w:val="center"/>
              <w:rPr>
                <w:color w:val="000000"/>
                <w:sz w:val="14"/>
                <w:szCs w:val="14"/>
              </w:rPr>
            </w:pPr>
            <w:r w:rsidRPr="004324F2">
              <w:rPr>
                <w:color w:val="000000"/>
                <w:sz w:val="14"/>
                <w:szCs w:val="14"/>
              </w:rPr>
              <w:t>0,0</w:t>
            </w:r>
          </w:p>
        </w:tc>
        <w:tc>
          <w:tcPr>
            <w:tcW w:w="518" w:type="dxa"/>
            <w:shd w:val="clear" w:color="000000" w:fill="FFFFFF"/>
            <w:tcMar>
              <w:left w:w="28" w:type="dxa"/>
              <w:right w:w="28" w:type="dxa"/>
            </w:tcMar>
            <w:vAlign w:val="center"/>
          </w:tcPr>
          <w:p w14:paraId="4C7A297A"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05961CBE"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6AD95C51" w14:textId="77777777" w:rsidR="004324F2" w:rsidRPr="004324F2" w:rsidRDefault="004324F2" w:rsidP="004324F2">
            <w:pPr>
              <w:jc w:val="center"/>
              <w:rPr>
                <w:sz w:val="14"/>
                <w:szCs w:val="14"/>
              </w:rPr>
            </w:pPr>
            <w:r w:rsidRPr="004324F2">
              <w:rPr>
                <w:sz w:val="14"/>
                <w:szCs w:val="14"/>
              </w:rPr>
              <w:t>313,9</w:t>
            </w:r>
          </w:p>
        </w:tc>
        <w:tc>
          <w:tcPr>
            <w:tcW w:w="579" w:type="dxa"/>
            <w:shd w:val="clear" w:color="000000" w:fill="FFFFFF"/>
            <w:tcMar>
              <w:left w:w="28" w:type="dxa"/>
              <w:right w:w="28" w:type="dxa"/>
            </w:tcMar>
            <w:vAlign w:val="center"/>
          </w:tcPr>
          <w:p w14:paraId="2FB79194"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3058A1E0"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5346D050" w14:textId="77777777" w:rsidR="004324F2" w:rsidRPr="004324F2" w:rsidRDefault="004324F2" w:rsidP="004324F2">
            <w:pPr>
              <w:jc w:val="center"/>
              <w:rPr>
                <w:color w:val="000000"/>
                <w:sz w:val="14"/>
                <w:szCs w:val="14"/>
              </w:rPr>
            </w:pPr>
            <w:r w:rsidRPr="004324F2">
              <w:rPr>
                <w:color w:val="000000"/>
                <w:sz w:val="14"/>
                <w:szCs w:val="14"/>
              </w:rPr>
              <w:t>0,0</w:t>
            </w:r>
          </w:p>
        </w:tc>
        <w:tc>
          <w:tcPr>
            <w:tcW w:w="544" w:type="dxa"/>
            <w:shd w:val="clear" w:color="000000" w:fill="FFFFFF"/>
            <w:tcMar>
              <w:left w:w="28" w:type="dxa"/>
              <w:right w:w="28" w:type="dxa"/>
            </w:tcMar>
            <w:vAlign w:val="center"/>
          </w:tcPr>
          <w:p w14:paraId="5EB260E8"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7C3C87EF"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3937CBFE" w14:textId="77777777" w:rsidR="004324F2" w:rsidRPr="004324F2" w:rsidRDefault="004324F2" w:rsidP="004324F2">
            <w:pPr>
              <w:jc w:val="center"/>
              <w:rPr>
                <w:color w:val="000000"/>
                <w:sz w:val="14"/>
                <w:szCs w:val="14"/>
              </w:rPr>
            </w:pPr>
            <w:r w:rsidRPr="004324F2">
              <w:rPr>
                <w:color w:val="000000"/>
                <w:sz w:val="14"/>
                <w:szCs w:val="14"/>
              </w:rPr>
              <w:t>0,0</w:t>
            </w:r>
          </w:p>
        </w:tc>
        <w:tc>
          <w:tcPr>
            <w:tcW w:w="518" w:type="dxa"/>
            <w:shd w:val="clear" w:color="000000" w:fill="FFFFFF"/>
            <w:tcMar>
              <w:left w:w="28" w:type="dxa"/>
              <w:right w:w="28" w:type="dxa"/>
            </w:tcMar>
            <w:vAlign w:val="center"/>
          </w:tcPr>
          <w:p w14:paraId="2C99A5F8"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1D80D4A4"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726A5E3C" w14:textId="77777777" w:rsidR="004324F2" w:rsidRPr="004324F2" w:rsidRDefault="004324F2" w:rsidP="004324F2">
            <w:pPr>
              <w:jc w:val="center"/>
              <w:rPr>
                <w:color w:val="000000"/>
                <w:sz w:val="14"/>
                <w:szCs w:val="14"/>
              </w:rPr>
            </w:pPr>
            <w:r w:rsidRPr="004324F2">
              <w:rPr>
                <w:color w:val="000000"/>
                <w:sz w:val="14"/>
                <w:szCs w:val="14"/>
              </w:rPr>
              <w:t>0,0</w:t>
            </w:r>
          </w:p>
        </w:tc>
        <w:tc>
          <w:tcPr>
            <w:tcW w:w="509" w:type="dxa"/>
            <w:shd w:val="clear" w:color="000000" w:fill="FFFFFF"/>
            <w:tcMar>
              <w:left w:w="28" w:type="dxa"/>
              <w:right w:w="28" w:type="dxa"/>
            </w:tcMar>
            <w:vAlign w:val="center"/>
          </w:tcPr>
          <w:p w14:paraId="75AE08A6" w14:textId="77777777" w:rsidR="004324F2" w:rsidRPr="004324F2" w:rsidRDefault="004324F2" w:rsidP="004324F2">
            <w:pPr>
              <w:jc w:val="center"/>
              <w:rPr>
                <w:sz w:val="14"/>
                <w:szCs w:val="14"/>
              </w:rPr>
            </w:pPr>
            <w:r w:rsidRPr="004324F2">
              <w:rPr>
                <w:sz w:val="14"/>
                <w:szCs w:val="14"/>
              </w:rPr>
              <w:t>2024</w:t>
            </w:r>
          </w:p>
        </w:tc>
        <w:tc>
          <w:tcPr>
            <w:tcW w:w="709" w:type="dxa"/>
            <w:shd w:val="clear" w:color="000000" w:fill="FFFFFF"/>
            <w:noWrap/>
            <w:tcMar>
              <w:left w:w="28" w:type="dxa"/>
              <w:right w:w="28" w:type="dxa"/>
            </w:tcMar>
            <w:vAlign w:val="center"/>
          </w:tcPr>
          <w:p w14:paraId="308EB507" w14:textId="77777777" w:rsidR="004324F2" w:rsidRPr="004324F2" w:rsidRDefault="004324F2" w:rsidP="004324F2">
            <w:pPr>
              <w:jc w:val="center"/>
              <w:rPr>
                <w:sz w:val="14"/>
                <w:szCs w:val="14"/>
              </w:rPr>
            </w:pPr>
            <w:r w:rsidRPr="004324F2">
              <w:rPr>
                <w:sz w:val="14"/>
                <w:szCs w:val="14"/>
              </w:rPr>
              <w:t>313,9</w:t>
            </w:r>
          </w:p>
        </w:tc>
        <w:tc>
          <w:tcPr>
            <w:tcW w:w="708" w:type="dxa"/>
            <w:shd w:val="clear" w:color="000000" w:fill="FFFFFF"/>
            <w:noWrap/>
            <w:tcMar>
              <w:left w:w="28" w:type="dxa"/>
              <w:right w:w="28" w:type="dxa"/>
            </w:tcMar>
            <w:vAlign w:val="center"/>
          </w:tcPr>
          <w:p w14:paraId="6DC39698" w14:textId="77777777" w:rsidR="004324F2" w:rsidRPr="004324F2" w:rsidRDefault="004324F2" w:rsidP="004324F2">
            <w:pPr>
              <w:jc w:val="center"/>
              <w:rPr>
                <w:color w:val="000000"/>
                <w:sz w:val="14"/>
                <w:szCs w:val="14"/>
              </w:rPr>
            </w:pPr>
            <w:r w:rsidRPr="004324F2">
              <w:rPr>
                <w:color w:val="000000"/>
                <w:sz w:val="14"/>
                <w:szCs w:val="14"/>
              </w:rPr>
              <w:t>0,0</w:t>
            </w:r>
          </w:p>
        </w:tc>
        <w:tc>
          <w:tcPr>
            <w:tcW w:w="851" w:type="dxa"/>
            <w:shd w:val="clear" w:color="000000" w:fill="FFFFFF"/>
            <w:tcMar>
              <w:left w:w="28" w:type="dxa"/>
              <w:right w:w="28" w:type="dxa"/>
            </w:tcMar>
            <w:vAlign w:val="center"/>
          </w:tcPr>
          <w:p w14:paraId="0375493F" w14:textId="77777777" w:rsidR="004324F2" w:rsidRPr="004324F2" w:rsidRDefault="004324F2" w:rsidP="004324F2">
            <w:pPr>
              <w:jc w:val="center"/>
              <w:rPr>
                <w:color w:val="000000"/>
                <w:sz w:val="14"/>
                <w:szCs w:val="14"/>
              </w:rPr>
            </w:pPr>
            <w:r w:rsidRPr="004324F2">
              <w:rPr>
                <w:color w:val="000000"/>
                <w:sz w:val="14"/>
                <w:szCs w:val="14"/>
              </w:rPr>
              <w:t>0,0</w:t>
            </w:r>
          </w:p>
        </w:tc>
      </w:tr>
      <w:tr w:rsidR="004324F2" w:rsidRPr="004324F2" w14:paraId="46E33E1F" w14:textId="77777777" w:rsidTr="004569B3">
        <w:trPr>
          <w:trHeight w:val="255"/>
        </w:trPr>
        <w:tc>
          <w:tcPr>
            <w:tcW w:w="568" w:type="dxa"/>
            <w:shd w:val="clear" w:color="000000" w:fill="FFFFFF"/>
            <w:tcMar>
              <w:left w:w="28" w:type="dxa"/>
              <w:right w:w="28" w:type="dxa"/>
            </w:tcMar>
            <w:vAlign w:val="center"/>
          </w:tcPr>
          <w:p w14:paraId="00C9A2D7" w14:textId="77777777" w:rsidR="004324F2" w:rsidRPr="004324F2" w:rsidRDefault="004324F2" w:rsidP="004324F2">
            <w:pPr>
              <w:jc w:val="center"/>
              <w:rPr>
                <w:color w:val="000000"/>
                <w:sz w:val="14"/>
                <w:szCs w:val="14"/>
              </w:rPr>
            </w:pPr>
            <w:r w:rsidRPr="004324F2">
              <w:rPr>
                <w:color w:val="000000"/>
                <w:sz w:val="14"/>
                <w:szCs w:val="14"/>
              </w:rPr>
              <w:t>6.5.3</w:t>
            </w:r>
          </w:p>
        </w:tc>
        <w:tc>
          <w:tcPr>
            <w:tcW w:w="2835" w:type="dxa"/>
            <w:shd w:val="clear" w:color="000000" w:fill="FFFFFF"/>
            <w:tcMar>
              <w:left w:w="28" w:type="dxa"/>
              <w:right w:w="28" w:type="dxa"/>
            </w:tcMar>
            <w:vAlign w:val="center"/>
          </w:tcPr>
          <w:p w14:paraId="5278C4D5" w14:textId="77777777" w:rsidR="004324F2" w:rsidRPr="004324F2" w:rsidRDefault="004324F2" w:rsidP="004324F2">
            <w:pPr>
              <w:rPr>
                <w:sz w:val="14"/>
                <w:szCs w:val="16"/>
              </w:rPr>
            </w:pPr>
            <w:r w:rsidRPr="004324F2">
              <w:rPr>
                <w:sz w:val="14"/>
                <w:szCs w:val="16"/>
              </w:rPr>
              <w:t>Приобретение и монтаж электрооборудования на турбокомпрессор ТВ-50-1,6. Очистные сооружения п. Тайжина</w:t>
            </w:r>
          </w:p>
        </w:tc>
        <w:tc>
          <w:tcPr>
            <w:tcW w:w="850" w:type="dxa"/>
            <w:shd w:val="clear" w:color="000000" w:fill="FFFFFF"/>
            <w:tcMar>
              <w:left w:w="28" w:type="dxa"/>
              <w:right w:w="28" w:type="dxa"/>
            </w:tcMar>
            <w:vAlign w:val="center"/>
          </w:tcPr>
          <w:p w14:paraId="7E23F817" w14:textId="77777777" w:rsidR="004324F2" w:rsidRPr="004324F2" w:rsidRDefault="004324F2" w:rsidP="004324F2">
            <w:pPr>
              <w:jc w:val="center"/>
              <w:rPr>
                <w:color w:val="000000"/>
                <w:sz w:val="14"/>
                <w:szCs w:val="14"/>
              </w:rPr>
            </w:pPr>
            <w:r w:rsidRPr="004324F2">
              <w:rPr>
                <w:color w:val="000000"/>
                <w:sz w:val="14"/>
                <w:szCs w:val="14"/>
              </w:rPr>
              <w:t>г. Осинники</w:t>
            </w:r>
          </w:p>
        </w:tc>
        <w:tc>
          <w:tcPr>
            <w:tcW w:w="639" w:type="dxa"/>
            <w:shd w:val="clear" w:color="000000" w:fill="FFFFFF"/>
            <w:tcMar>
              <w:left w:w="28" w:type="dxa"/>
              <w:right w:w="28" w:type="dxa"/>
            </w:tcMar>
            <w:vAlign w:val="center"/>
          </w:tcPr>
          <w:p w14:paraId="44F1986B" w14:textId="77777777" w:rsidR="004324F2" w:rsidRPr="004324F2" w:rsidRDefault="004324F2" w:rsidP="004324F2">
            <w:pPr>
              <w:jc w:val="center"/>
              <w:rPr>
                <w:sz w:val="14"/>
                <w:szCs w:val="14"/>
              </w:rPr>
            </w:pPr>
            <w:r w:rsidRPr="004324F2">
              <w:rPr>
                <w:sz w:val="14"/>
                <w:szCs w:val="14"/>
              </w:rPr>
              <w:t>320,1</w:t>
            </w:r>
          </w:p>
        </w:tc>
        <w:tc>
          <w:tcPr>
            <w:tcW w:w="400" w:type="dxa"/>
            <w:shd w:val="clear" w:color="000000" w:fill="FFFFFF"/>
            <w:tcMar>
              <w:left w:w="28" w:type="dxa"/>
              <w:right w:w="28" w:type="dxa"/>
            </w:tcMar>
            <w:vAlign w:val="center"/>
          </w:tcPr>
          <w:p w14:paraId="037129B3" w14:textId="77777777" w:rsidR="004324F2" w:rsidRPr="004324F2" w:rsidRDefault="004324F2" w:rsidP="004324F2">
            <w:pPr>
              <w:jc w:val="center"/>
              <w:rPr>
                <w:color w:val="000000"/>
                <w:sz w:val="14"/>
                <w:szCs w:val="14"/>
              </w:rPr>
            </w:pPr>
            <w:r w:rsidRPr="004324F2">
              <w:rPr>
                <w:color w:val="000000"/>
                <w:sz w:val="14"/>
                <w:szCs w:val="14"/>
              </w:rPr>
              <w:t>0,0</w:t>
            </w:r>
          </w:p>
        </w:tc>
        <w:tc>
          <w:tcPr>
            <w:tcW w:w="580" w:type="dxa"/>
            <w:shd w:val="clear" w:color="000000" w:fill="FFFFFF"/>
            <w:tcMar>
              <w:left w:w="28" w:type="dxa"/>
              <w:right w:w="28" w:type="dxa"/>
            </w:tcMar>
            <w:vAlign w:val="center"/>
          </w:tcPr>
          <w:p w14:paraId="27596FED"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2D279DE8" w14:textId="77777777" w:rsidR="004324F2" w:rsidRPr="004324F2" w:rsidRDefault="004324F2" w:rsidP="004324F2">
            <w:pPr>
              <w:jc w:val="center"/>
              <w:rPr>
                <w:color w:val="000000"/>
                <w:sz w:val="14"/>
                <w:szCs w:val="14"/>
              </w:rPr>
            </w:pPr>
            <w:r w:rsidRPr="004324F2">
              <w:rPr>
                <w:color w:val="000000"/>
                <w:sz w:val="14"/>
                <w:szCs w:val="14"/>
              </w:rPr>
              <w:t>0,0</w:t>
            </w:r>
          </w:p>
        </w:tc>
        <w:tc>
          <w:tcPr>
            <w:tcW w:w="518" w:type="dxa"/>
            <w:shd w:val="clear" w:color="000000" w:fill="FFFFFF"/>
            <w:tcMar>
              <w:left w:w="28" w:type="dxa"/>
              <w:right w:w="28" w:type="dxa"/>
            </w:tcMar>
            <w:vAlign w:val="center"/>
          </w:tcPr>
          <w:p w14:paraId="63E199B5"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60D29915"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0A479CCA"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7856A2E8" w14:textId="77777777" w:rsidR="004324F2" w:rsidRPr="004324F2" w:rsidRDefault="004324F2" w:rsidP="004324F2">
            <w:pPr>
              <w:jc w:val="center"/>
              <w:rPr>
                <w:sz w:val="14"/>
                <w:szCs w:val="14"/>
              </w:rPr>
            </w:pPr>
            <w:r w:rsidRPr="004324F2">
              <w:rPr>
                <w:sz w:val="14"/>
                <w:szCs w:val="14"/>
              </w:rPr>
              <w:t>320,1</w:t>
            </w:r>
          </w:p>
        </w:tc>
        <w:tc>
          <w:tcPr>
            <w:tcW w:w="579" w:type="dxa"/>
            <w:shd w:val="clear" w:color="000000" w:fill="FFFFFF"/>
            <w:tcMar>
              <w:left w:w="28" w:type="dxa"/>
              <w:right w:w="28" w:type="dxa"/>
            </w:tcMar>
            <w:vAlign w:val="center"/>
          </w:tcPr>
          <w:p w14:paraId="2EB4A0F5"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628FA873" w14:textId="77777777" w:rsidR="004324F2" w:rsidRPr="004324F2" w:rsidRDefault="004324F2" w:rsidP="004324F2">
            <w:pPr>
              <w:jc w:val="center"/>
              <w:rPr>
                <w:color w:val="000000"/>
                <w:sz w:val="14"/>
                <w:szCs w:val="14"/>
              </w:rPr>
            </w:pPr>
            <w:r w:rsidRPr="004324F2">
              <w:rPr>
                <w:color w:val="000000"/>
                <w:sz w:val="14"/>
                <w:szCs w:val="14"/>
              </w:rPr>
              <w:t>0,0</w:t>
            </w:r>
          </w:p>
        </w:tc>
        <w:tc>
          <w:tcPr>
            <w:tcW w:w="544" w:type="dxa"/>
            <w:shd w:val="clear" w:color="000000" w:fill="FFFFFF"/>
            <w:tcMar>
              <w:left w:w="28" w:type="dxa"/>
              <w:right w:w="28" w:type="dxa"/>
            </w:tcMar>
            <w:vAlign w:val="center"/>
          </w:tcPr>
          <w:p w14:paraId="3C3E2EA0"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388F8AB7"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75C9591B" w14:textId="77777777" w:rsidR="004324F2" w:rsidRPr="004324F2" w:rsidRDefault="004324F2" w:rsidP="004324F2">
            <w:pPr>
              <w:jc w:val="center"/>
              <w:rPr>
                <w:color w:val="000000"/>
                <w:sz w:val="14"/>
                <w:szCs w:val="14"/>
              </w:rPr>
            </w:pPr>
            <w:r w:rsidRPr="004324F2">
              <w:rPr>
                <w:color w:val="000000"/>
                <w:sz w:val="14"/>
                <w:szCs w:val="14"/>
              </w:rPr>
              <w:t>0,0</w:t>
            </w:r>
          </w:p>
        </w:tc>
        <w:tc>
          <w:tcPr>
            <w:tcW w:w="518" w:type="dxa"/>
            <w:shd w:val="clear" w:color="000000" w:fill="FFFFFF"/>
            <w:tcMar>
              <w:left w:w="28" w:type="dxa"/>
              <w:right w:w="28" w:type="dxa"/>
            </w:tcMar>
            <w:vAlign w:val="center"/>
          </w:tcPr>
          <w:p w14:paraId="486C5DB7"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00540788"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32B19BE9" w14:textId="77777777" w:rsidR="004324F2" w:rsidRPr="004324F2" w:rsidRDefault="004324F2" w:rsidP="004324F2">
            <w:pPr>
              <w:jc w:val="center"/>
              <w:rPr>
                <w:color w:val="000000"/>
                <w:sz w:val="14"/>
                <w:szCs w:val="14"/>
              </w:rPr>
            </w:pPr>
            <w:r w:rsidRPr="004324F2">
              <w:rPr>
                <w:color w:val="000000"/>
                <w:sz w:val="14"/>
                <w:szCs w:val="14"/>
              </w:rPr>
              <w:t>0,0</w:t>
            </w:r>
          </w:p>
        </w:tc>
        <w:tc>
          <w:tcPr>
            <w:tcW w:w="509" w:type="dxa"/>
            <w:shd w:val="clear" w:color="000000" w:fill="FFFFFF"/>
            <w:tcMar>
              <w:left w:w="28" w:type="dxa"/>
              <w:right w:w="28" w:type="dxa"/>
            </w:tcMar>
            <w:vAlign w:val="center"/>
          </w:tcPr>
          <w:p w14:paraId="62B719A1" w14:textId="77777777" w:rsidR="004324F2" w:rsidRPr="004324F2" w:rsidRDefault="004324F2" w:rsidP="004324F2">
            <w:pPr>
              <w:jc w:val="center"/>
              <w:rPr>
                <w:sz w:val="14"/>
                <w:szCs w:val="14"/>
              </w:rPr>
            </w:pPr>
            <w:r w:rsidRPr="004324F2">
              <w:rPr>
                <w:sz w:val="14"/>
                <w:szCs w:val="14"/>
              </w:rPr>
              <w:t>2025</w:t>
            </w:r>
          </w:p>
        </w:tc>
        <w:tc>
          <w:tcPr>
            <w:tcW w:w="709" w:type="dxa"/>
            <w:shd w:val="clear" w:color="000000" w:fill="FFFFFF"/>
            <w:noWrap/>
            <w:tcMar>
              <w:left w:w="28" w:type="dxa"/>
              <w:right w:w="28" w:type="dxa"/>
            </w:tcMar>
            <w:vAlign w:val="center"/>
          </w:tcPr>
          <w:p w14:paraId="255F1181" w14:textId="77777777" w:rsidR="004324F2" w:rsidRPr="004324F2" w:rsidRDefault="004324F2" w:rsidP="004324F2">
            <w:pPr>
              <w:jc w:val="center"/>
              <w:rPr>
                <w:sz w:val="14"/>
                <w:szCs w:val="14"/>
              </w:rPr>
            </w:pPr>
            <w:r w:rsidRPr="004324F2">
              <w:rPr>
                <w:sz w:val="14"/>
                <w:szCs w:val="14"/>
              </w:rPr>
              <w:t>320,1</w:t>
            </w:r>
          </w:p>
        </w:tc>
        <w:tc>
          <w:tcPr>
            <w:tcW w:w="708" w:type="dxa"/>
            <w:shd w:val="clear" w:color="000000" w:fill="FFFFFF"/>
            <w:noWrap/>
            <w:tcMar>
              <w:left w:w="28" w:type="dxa"/>
              <w:right w:w="28" w:type="dxa"/>
            </w:tcMar>
            <w:vAlign w:val="center"/>
          </w:tcPr>
          <w:p w14:paraId="4B2F3770" w14:textId="77777777" w:rsidR="004324F2" w:rsidRPr="004324F2" w:rsidRDefault="004324F2" w:rsidP="004324F2">
            <w:pPr>
              <w:jc w:val="center"/>
              <w:rPr>
                <w:color w:val="000000"/>
                <w:sz w:val="14"/>
                <w:szCs w:val="14"/>
              </w:rPr>
            </w:pPr>
            <w:r w:rsidRPr="004324F2">
              <w:rPr>
                <w:color w:val="000000"/>
                <w:sz w:val="14"/>
                <w:szCs w:val="14"/>
              </w:rPr>
              <w:t>0,0</w:t>
            </w:r>
          </w:p>
        </w:tc>
        <w:tc>
          <w:tcPr>
            <w:tcW w:w="851" w:type="dxa"/>
            <w:shd w:val="clear" w:color="000000" w:fill="FFFFFF"/>
            <w:tcMar>
              <w:left w:w="28" w:type="dxa"/>
              <w:right w:w="28" w:type="dxa"/>
            </w:tcMar>
            <w:vAlign w:val="center"/>
          </w:tcPr>
          <w:p w14:paraId="6D6E98A7" w14:textId="77777777" w:rsidR="004324F2" w:rsidRPr="004324F2" w:rsidRDefault="004324F2" w:rsidP="004324F2">
            <w:pPr>
              <w:jc w:val="center"/>
              <w:rPr>
                <w:color w:val="000000"/>
                <w:sz w:val="14"/>
                <w:szCs w:val="14"/>
              </w:rPr>
            </w:pPr>
            <w:r w:rsidRPr="004324F2">
              <w:rPr>
                <w:color w:val="000000"/>
                <w:sz w:val="14"/>
                <w:szCs w:val="14"/>
              </w:rPr>
              <w:t>0,0</w:t>
            </w:r>
          </w:p>
        </w:tc>
      </w:tr>
      <w:tr w:rsidR="004324F2" w:rsidRPr="004324F2" w14:paraId="6DE2FC6E" w14:textId="77777777" w:rsidTr="004569B3">
        <w:trPr>
          <w:trHeight w:val="255"/>
        </w:trPr>
        <w:tc>
          <w:tcPr>
            <w:tcW w:w="568" w:type="dxa"/>
            <w:shd w:val="clear" w:color="000000" w:fill="FFFFFF"/>
            <w:tcMar>
              <w:left w:w="28" w:type="dxa"/>
              <w:right w:w="28" w:type="dxa"/>
            </w:tcMar>
            <w:vAlign w:val="center"/>
          </w:tcPr>
          <w:p w14:paraId="16D3040E" w14:textId="77777777" w:rsidR="004324F2" w:rsidRPr="004324F2" w:rsidRDefault="004324F2" w:rsidP="004324F2">
            <w:pPr>
              <w:jc w:val="center"/>
              <w:rPr>
                <w:color w:val="000000"/>
                <w:sz w:val="14"/>
                <w:szCs w:val="14"/>
              </w:rPr>
            </w:pPr>
            <w:r w:rsidRPr="004324F2">
              <w:rPr>
                <w:color w:val="000000"/>
                <w:sz w:val="14"/>
                <w:szCs w:val="14"/>
              </w:rPr>
              <w:t>6.5.4</w:t>
            </w:r>
          </w:p>
        </w:tc>
        <w:tc>
          <w:tcPr>
            <w:tcW w:w="2835" w:type="dxa"/>
            <w:shd w:val="clear" w:color="000000" w:fill="FFFFFF"/>
            <w:tcMar>
              <w:left w:w="28" w:type="dxa"/>
              <w:right w:w="28" w:type="dxa"/>
            </w:tcMar>
            <w:vAlign w:val="center"/>
          </w:tcPr>
          <w:p w14:paraId="384F49EE" w14:textId="77777777" w:rsidR="004324F2" w:rsidRPr="004324F2" w:rsidRDefault="004324F2" w:rsidP="004324F2">
            <w:pPr>
              <w:rPr>
                <w:sz w:val="14"/>
                <w:szCs w:val="16"/>
              </w:rPr>
            </w:pPr>
            <w:r w:rsidRPr="004324F2">
              <w:rPr>
                <w:sz w:val="14"/>
                <w:szCs w:val="16"/>
              </w:rPr>
              <w:t xml:space="preserve">Приобретение и монтаж питающих силовых кабелей 6 </w:t>
            </w:r>
            <w:proofErr w:type="spellStart"/>
            <w:r w:rsidRPr="004324F2">
              <w:rPr>
                <w:sz w:val="14"/>
                <w:szCs w:val="16"/>
              </w:rPr>
              <w:t>кВ.</w:t>
            </w:r>
            <w:proofErr w:type="spellEnd"/>
            <w:r w:rsidRPr="004324F2">
              <w:rPr>
                <w:sz w:val="14"/>
                <w:szCs w:val="16"/>
              </w:rPr>
              <w:t xml:space="preserve"> Очистные сооружения </w:t>
            </w:r>
            <w:r w:rsidRPr="004324F2">
              <w:rPr>
                <w:sz w:val="14"/>
                <w:szCs w:val="16"/>
              </w:rPr>
              <w:br/>
              <w:t>п. Тайжина</w:t>
            </w:r>
          </w:p>
        </w:tc>
        <w:tc>
          <w:tcPr>
            <w:tcW w:w="850" w:type="dxa"/>
            <w:shd w:val="clear" w:color="000000" w:fill="FFFFFF"/>
            <w:tcMar>
              <w:left w:w="28" w:type="dxa"/>
              <w:right w:w="28" w:type="dxa"/>
            </w:tcMar>
            <w:vAlign w:val="center"/>
          </w:tcPr>
          <w:p w14:paraId="54D3F5D1" w14:textId="77777777" w:rsidR="004324F2" w:rsidRPr="004324F2" w:rsidRDefault="004324F2" w:rsidP="004324F2">
            <w:pPr>
              <w:jc w:val="center"/>
              <w:rPr>
                <w:color w:val="000000"/>
                <w:sz w:val="14"/>
                <w:szCs w:val="14"/>
              </w:rPr>
            </w:pPr>
            <w:r w:rsidRPr="004324F2">
              <w:rPr>
                <w:color w:val="000000"/>
                <w:sz w:val="14"/>
                <w:szCs w:val="14"/>
              </w:rPr>
              <w:t>г. Осинники</w:t>
            </w:r>
          </w:p>
        </w:tc>
        <w:tc>
          <w:tcPr>
            <w:tcW w:w="639" w:type="dxa"/>
            <w:shd w:val="clear" w:color="000000" w:fill="FFFFFF"/>
            <w:tcMar>
              <w:left w:w="28" w:type="dxa"/>
              <w:right w:w="28" w:type="dxa"/>
            </w:tcMar>
            <w:vAlign w:val="center"/>
          </w:tcPr>
          <w:p w14:paraId="628A4244" w14:textId="77777777" w:rsidR="004324F2" w:rsidRPr="004324F2" w:rsidRDefault="004324F2" w:rsidP="004324F2">
            <w:pPr>
              <w:jc w:val="center"/>
              <w:rPr>
                <w:sz w:val="14"/>
                <w:szCs w:val="14"/>
              </w:rPr>
            </w:pPr>
            <w:r w:rsidRPr="004324F2">
              <w:rPr>
                <w:sz w:val="14"/>
                <w:szCs w:val="14"/>
              </w:rPr>
              <w:t>269,9</w:t>
            </w:r>
          </w:p>
        </w:tc>
        <w:tc>
          <w:tcPr>
            <w:tcW w:w="400" w:type="dxa"/>
            <w:shd w:val="clear" w:color="000000" w:fill="FFFFFF"/>
            <w:tcMar>
              <w:left w:w="28" w:type="dxa"/>
              <w:right w:w="28" w:type="dxa"/>
            </w:tcMar>
            <w:vAlign w:val="center"/>
          </w:tcPr>
          <w:p w14:paraId="6D1D27C2" w14:textId="77777777" w:rsidR="004324F2" w:rsidRPr="004324F2" w:rsidRDefault="004324F2" w:rsidP="004324F2">
            <w:pPr>
              <w:jc w:val="center"/>
              <w:rPr>
                <w:color w:val="000000"/>
                <w:sz w:val="14"/>
                <w:szCs w:val="14"/>
              </w:rPr>
            </w:pPr>
            <w:r w:rsidRPr="004324F2">
              <w:rPr>
                <w:color w:val="000000"/>
                <w:sz w:val="14"/>
                <w:szCs w:val="14"/>
              </w:rPr>
              <w:t>0,0</w:t>
            </w:r>
          </w:p>
        </w:tc>
        <w:tc>
          <w:tcPr>
            <w:tcW w:w="580" w:type="dxa"/>
            <w:shd w:val="clear" w:color="000000" w:fill="FFFFFF"/>
            <w:tcMar>
              <w:left w:w="28" w:type="dxa"/>
              <w:right w:w="28" w:type="dxa"/>
            </w:tcMar>
            <w:vAlign w:val="center"/>
          </w:tcPr>
          <w:p w14:paraId="128B1D63"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7DF3259E" w14:textId="77777777" w:rsidR="004324F2" w:rsidRPr="004324F2" w:rsidRDefault="004324F2" w:rsidP="004324F2">
            <w:pPr>
              <w:jc w:val="center"/>
              <w:rPr>
                <w:color w:val="000000"/>
                <w:sz w:val="14"/>
                <w:szCs w:val="14"/>
              </w:rPr>
            </w:pPr>
            <w:r w:rsidRPr="004324F2">
              <w:rPr>
                <w:color w:val="000000"/>
                <w:sz w:val="14"/>
                <w:szCs w:val="14"/>
              </w:rPr>
              <w:t>0,0</w:t>
            </w:r>
          </w:p>
        </w:tc>
        <w:tc>
          <w:tcPr>
            <w:tcW w:w="518" w:type="dxa"/>
            <w:shd w:val="clear" w:color="000000" w:fill="FFFFFF"/>
            <w:tcMar>
              <w:left w:w="28" w:type="dxa"/>
              <w:right w:w="28" w:type="dxa"/>
            </w:tcMar>
            <w:vAlign w:val="center"/>
          </w:tcPr>
          <w:p w14:paraId="73F7299D"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6C0458C1"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7DCDD387" w14:textId="77777777" w:rsidR="004324F2" w:rsidRPr="004324F2" w:rsidRDefault="004324F2" w:rsidP="004324F2">
            <w:pPr>
              <w:jc w:val="center"/>
              <w:rPr>
                <w:sz w:val="14"/>
                <w:szCs w:val="14"/>
              </w:rPr>
            </w:pPr>
            <w:r w:rsidRPr="004324F2">
              <w:rPr>
                <w:sz w:val="14"/>
                <w:szCs w:val="14"/>
              </w:rPr>
              <w:t>269,9</w:t>
            </w:r>
          </w:p>
        </w:tc>
        <w:tc>
          <w:tcPr>
            <w:tcW w:w="579" w:type="dxa"/>
            <w:shd w:val="clear" w:color="000000" w:fill="FFFFFF"/>
            <w:tcMar>
              <w:left w:w="28" w:type="dxa"/>
              <w:right w:w="28" w:type="dxa"/>
            </w:tcMar>
            <w:vAlign w:val="center"/>
          </w:tcPr>
          <w:p w14:paraId="5C38E624"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0DE1D5E9"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2BD81586" w14:textId="77777777" w:rsidR="004324F2" w:rsidRPr="004324F2" w:rsidRDefault="004324F2" w:rsidP="004324F2">
            <w:pPr>
              <w:jc w:val="center"/>
              <w:rPr>
                <w:color w:val="000000"/>
                <w:sz w:val="14"/>
                <w:szCs w:val="14"/>
              </w:rPr>
            </w:pPr>
            <w:r w:rsidRPr="004324F2">
              <w:rPr>
                <w:color w:val="000000"/>
                <w:sz w:val="14"/>
                <w:szCs w:val="14"/>
              </w:rPr>
              <w:t>0,0</w:t>
            </w:r>
          </w:p>
        </w:tc>
        <w:tc>
          <w:tcPr>
            <w:tcW w:w="544" w:type="dxa"/>
            <w:shd w:val="clear" w:color="000000" w:fill="FFFFFF"/>
            <w:tcMar>
              <w:left w:w="28" w:type="dxa"/>
              <w:right w:w="28" w:type="dxa"/>
            </w:tcMar>
            <w:vAlign w:val="center"/>
          </w:tcPr>
          <w:p w14:paraId="1BBE9345"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79246C85"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05641BD6" w14:textId="77777777" w:rsidR="004324F2" w:rsidRPr="004324F2" w:rsidRDefault="004324F2" w:rsidP="004324F2">
            <w:pPr>
              <w:jc w:val="center"/>
              <w:rPr>
                <w:color w:val="000000"/>
                <w:sz w:val="14"/>
                <w:szCs w:val="14"/>
              </w:rPr>
            </w:pPr>
            <w:r w:rsidRPr="004324F2">
              <w:rPr>
                <w:color w:val="000000"/>
                <w:sz w:val="14"/>
                <w:szCs w:val="14"/>
              </w:rPr>
              <w:t>0,0</w:t>
            </w:r>
          </w:p>
        </w:tc>
        <w:tc>
          <w:tcPr>
            <w:tcW w:w="518" w:type="dxa"/>
            <w:shd w:val="clear" w:color="000000" w:fill="FFFFFF"/>
            <w:tcMar>
              <w:left w:w="28" w:type="dxa"/>
              <w:right w:w="28" w:type="dxa"/>
            </w:tcMar>
            <w:vAlign w:val="center"/>
          </w:tcPr>
          <w:p w14:paraId="6C8C9B69"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6932ED99"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61D1FA7F" w14:textId="77777777" w:rsidR="004324F2" w:rsidRPr="004324F2" w:rsidRDefault="004324F2" w:rsidP="004324F2">
            <w:pPr>
              <w:jc w:val="center"/>
              <w:rPr>
                <w:color w:val="000000"/>
                <w:sz w:val="14"/>
                <w:szCs w:val="14"/>
              </w:rPr>
            </w:pPr>
            <w:r w:rsidRPr="004324F2">
              <w:rPr>
                <w:color w:val="000000"/>
                <w:sz w:val="14"/>
                <w:szCs w:val="14"/>
              </w:rPr>
              <w:t>0,0</w:t>
            </w:r>
          </w:p>
        </w:tc>
        <w:tc>
          <w:tcPr>
            <w:tcW w:w="509" w:type="dxa"/>
            <w:shd w:val="clear" w:color="000000" w:fill="FFFFFF"/>
            <w:tcMar>
              <w:left w:w="28" w:type="dxa"/>
              <w:right w:w="28" w:type="dxa"/>
            </w:tcMar>
            <w:vAlign w:val="center"/>
          </w:tcPr>
          <w:p w14:paraId="4F83B3E6" w14:textId="77777777" w:rsidR="004324F2" w:rsidRPr="004324F2" w:rsidRDefault="004324F2" w:rsidP="004324F2">
            <w:pPr>
              <w:jc w:val="center"/>
              <w:rPr>
                <w:sz w:val="14"/>
                <w:szCs w:val="14"/>
              </w:rPr>
            </w:pPr>
            <w:r w:rsidRPr="004324F2">
              <w:rPr>
                <w:sz w:val="14"/>
                <w:szCs w:val="14"/>
              </w:rPr>
              <w:t>2024</w:t>
            </w:r>
          </w:p>
        </w:tc>
        <w:tc>
          <w:tcPr>
            <w:tcW w:w="709" w:type="dxa"/>
            <w:shd w:val="clear" w:color="000000" w:fill="FFFFFF"/>
            <w:noWrap/>
            <w:tcMar>
              <w:left w:w="28" w:type="dxa"/>
              <w:right w:w="28" w:type="dxa"/>
            </w:tcMar>
            <w:vAlign w:val="center"/>
          </w:tcPr>
          <w:p w14:paraId="0A996FA0" w14:textId="77777777" w:rsidR="004324F2" w:rsidRPr="004324F2" w:rsidRDefault="004324F2" w:rsidP="004324F2">
            <w:pPr>
              <w:jc w:val="center"/>
              <w:rPr>
                <w:sz w:val="14"/>
                <w:szCs w:val="14"/>
              </w:rPr>
            </w:pPr>
            <w:r w:rsidRPr="004324F2">
              <w:rPr>
                <w:sz w:val="14"/>
                <w:szCs w:val="14"/>
              </w:rPr>
              <w:t>269,9</w:t>
            </w:r>
          </w:p>
        </w:tc>
        <w:tc>
          <w:tcPr>
            <w:tcW w:w="708" w:type="dxa"/>
            <w:shd w:val="clear" w:color="000000" w:fill="FFFFFF"/>
            <w:noWrap/>
            <w:tcMar>
              <w:left w:w="28" w:type="dxa"/>
              <w:right w:w="28" w:type="dxa"/>
            </w:tcMar>
            <w:vAlign w:val="center"/>
          </w:tcPr>
          <w:p w14:paraId="3B5C0446" w14:textId="77777777" w:rsidR="004324F2" w:rsidRPr="004324F2" w:rsidRDefault="004324F2" w:rsidP="004324F2">
            <w:pPr>
              <w:jc w:val="center"/>
              <w:rPr>
                <w:color w:val="000000"/>
                <w:sz w:val="14"/>
                <w:szCs w:val="14"/>
              </w:rPr>
            </w:pPr>
            <w:r w:rsidRPr="004324F2">
              <w:rPr>
                <w:color w:val="000000"/>
                <w:sz w:val="14"/>
                <w:szCs w:val="14"/>
              </w:rPr>
              <w:t>0,0</w:t>
            </w:r>
          </w:p>
        </w:tc>
        <w:tc>
          <w:tcPr>
            <w:tcW w:w="851" w:type="dxa"/>
            <w:shd w:val="clear" w:color="000000" w:fill="FFFFFF"/>
            <w:tcMar>
              <w:left w:w="28" w:type="dxa"/>
              <w:right w:w="28" w:type="dxa"/>
            </w:tcMar>
            <w:vAlign w:val="center"/>
          </w:tcPr>
          <w:p w14:paraId="541CBF47" w14:textId="77777777" w:rsidR="004324F2" w:rsidRPr="004324F2" w:rsidRDefault="004324F2" w:rsidP="004324F2">
            <w:pPr>
              <w:jc w:val="center"/>
              <w:rPr>
                <w:color w:val="000000"/>
                <w:sz w:val="14"/>
                <w:szCs w:val="14"/>
              </w:rPr>
            </w:pPr>
            <w:r w:rsidRPr="004324F2">
              <w:rPr>
                <w:color w:val="000000"/>
                <w:sz w:val="14"/>
                <w:szCs w:val="14"/>
              </w:rPr>
              <w:t>0,0</w:t>
            </w:r>
          </w:p>
        </w:tc>
      </w:tr>
      <w:tr w:rsidR="004324F2" w:rsidRPr="004324F2" w14:paraId="33DD034B" w14:textId="77777777" w:rsidTr="004569B3">
        <w:trPr>
          <w:trHeight w:val="255"/>
        </w:trPr>
        <w:tc>
          <w:tcPr>
            <w:tcW w:w="568" w:type="dxa"/>
            <w:shd w:val="clear" w:color="000000" w:fill="FFFFFF"/>
            <w:tcMar>
              <w:left w:w="28" w:type="dxa"/>
              <w:right w:w="28" w:type="dxa"/>
            </w:tcMar>
            <w:vAlign w:val="center"/>
          </w:tcPr>
          <w:p w14:paraId="37FAE88B" w14:textId="77777777" w:rsidR="004324F2" w:rsidRPr="004324F2" w:rsidRDefault="004324F2" w:rsidP="004324F2">
            <w:pPr>
              <w:jc w:val="center"/>
              <w:rPr>
                <w:color w:val="000000"/>
                <w:sz w:val="14"/>
                <w:szCs w:val="14"/>
              </w:rPr>
            </w:pPr>
            <w:r w:rsidRPr="004324F2">
              <w:rPr>
                <w:color w:val="000000"/>
                <w:sz w:val="14"/>
                <w:szCs w:val="14"/>
              </w:rPr>
              <w:t>6.5.5</w:t>
            </w:r>
          </w:p>
        </w:tc>
        <w:tc>
          <w:tcPr>
            <w:tcW w:w="2835" w:type="dxa"/>
            <w:shd w:val="clear" w:color="000000" w:fill="FFFFFF"/>
            <w:tcMar>
              <w:left w:w="28" w:type="dxa"/>
              <w:right w:w="28" w:type="dxa"/>
            </w:tcMar>
            <w:vAlign w:val="center"/>
          </w:tcPr>
          <w:p w14:paraId="2FB7FB95" w14:textId="77777777" w:rsidR="004324F2" w:rsidRPr="004324F2" w:rsidRDefault="004324F2" w:rsidP="004324F2">
            <w:pPr>
              <w:rPr>
                <w:sz w:val="14"/>
                <w:szCs w:val="16"/>
              </w:rPr>
            </w:pPr>
            <w:r w:rsidRPr="004324F2">
              <w:rPr>
                <w:sz w:val="14"/>
                <w:szCs w:val="16"/>
              </w:rPr>
              <w:t>Внедрение автоматизации на КНС-2. Очистные сооружения г. Осинники</w:t>
            </w:r>
          </w:p>
        </w:tc>
        <w:tc>
          <w:tcPr>
            <w:tcW w:w="850" w:type="dxa"/>
            <w:shd w:val="clear" w:color="000000" w:fill="FFFFFF"/>
            <w:tcMar>
              <w:left w:w="28" w:type="dxa"/>
              <w:right w:w="28" w:type="dxa"/>
            </w:tcMar>
            <w:vAlign w:val="center"/>
          </w:tcPr>
          <w:p w14:paraId="403B49DD" w14:textId="77777777" w:rsidR="004324F2" w:rsidRPr="004324F2" w:rsidRDefault="004324F2" w:rsidP="004324F2">
            <w:pPr>
              <w:jc w:val="center"/>
              <w:rPr>
                <w:color w:val="000000"/>
                <w:sz w:val="14"/>
                <w:szCs w:val="14"/>
              </w:rPr>
            </w:pPr>
            <w:r w:rsidRPr="004324F2">
              <w:rPr>
                <w:color w:val="000000"/>
                <w:sz w:val="14"/>
                <w:szCs w:val="14"/>
              </w:rPr>
              <w:t>г. Осинники</w:t>
            </w:r>
          </w:p>
        </w:tc>
        <w:tc>
          <w:tcPr>
            <w:tcW w:w="639" w:type="dxa"/>
            <w:shd w:val="clear" w:color="000000" w:fill="FFFFFF"/>
            <w:tcMar>
              <w:left w:w="28" w:type="dxa"/>
              <w:right w:w="28" w:type="dxa"/>
            </w:tcMar>
            <w:vAlign w:val="center"/>
          </w:tcPr>
          <w:p w14:paraId="3D8D68BF" w14:textId="77777777" w:rsidR="004324F2" w:rsidRPr="004324F2" w:rsidRDefault="004324F2" w:rsidP="004324F2">
            <w:pPr>
              <w:jc w:val="center"/>
              <w:rPr>
                <w:sz w:val="14"/>
                <w:szCs w:val="14"/>
              </w:rPr>
            </w:pPr>
            <w:r w:rsidRPr="004324F2">
              <w:rPr>
                <w:sz w:val="14"/>
                <w:szCs w:val="14"/>
              </w:rPr>
              <w:t>6463,2</w:t>
            </w:r>
          </w:p>
        </w:tc>
        <w:tc>
          <w:tcPr>
            <w:tcW w:w="400" w:type="dxa"/>
            <w:shd w:val="clear" w:color="000000" w:fill="FFFFFF"/>
            <w:tcMar>
              <w:left w:w="28" w:type="dxa"/>
              <w:right w:w="28" w:type="dxa"/>
            </w:tcMar>
            <w:vAlign w:val="center"/>
          </w:tcPr>
          <w:p w14:paraId="74F82978" w14:textId="77777777" w:rsidR="004324F2" w:rsidRPr="004324F2" w:rsidRDefault="004324F2" w:rsidP="004324F2">
            <w:pPr>
              <w:jc w:val="center"/>
              <w:rPr>
                <w:color w:val="000000"/>
                <w:sz w:val="14"/>
                <w:szCs w:val="14"/>
              </w:rPr>
            </w:pPr>
            <w:r w:rsidRPr="004324F2">
              <w:rPr>
                <w:color w:val="000000"/>
                <w:sz w:val="14"/>
                <w:szCs w:val="14"/>
              </w:rPr>
              <w:t>0,0</w:t>
            </w:r>
          </w:p>
        </w:tc>
        <w:tc>
          <w:tcPr>
            <w:tcW w:w="580" w:type="dxa"/>
            <w:shd w:val="clear" w:color="000000" w:fill="FFFFFF"/>
            <w:tcMar>
              <w:left w:w="28" w:type="dxa"/>
              <w:right w:w="28" w:type="dxa"/>
            </w:tcMar>
            <w:vAlign w:val="center"/>
          </w:tcPr>
          <w:p w14:paraId="6F5BE8BC"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33FC7626" w14:textId="77777777" w:rsidR="004324F2" w:rsidRPr="004324F2" w:rsidRDefault="004324F2" w:rsidP="004324F2">
            <w:pPr>
              <w:jc w:val="center"/>
              <w:rPr>
                <w:color w:val="000000"/>
                <w:sz w:val="14"/>
                <w:szCs w:val="14"/>
              </w:rPr>
            </w:pPr>
            <w:r w:rsidRPr="004324F2">
              <w:rPr>
                <w:color w:val="000000"/>
                <w:sz w:val="14"/>
                <w:szCs w:val="14"/>
              </w:rPr>
              <w:t>0,0</w:t>
            </w:r>
          </w:p>
        </w:tc>
        <w:tc>
          <w:tcPr>
            <w:tcW w:w="518" w:type="dxa"/>
            <w:shd w:val="clear" w:color="000000" w:fill="FFFFFF"/>
            <w:tcMar>
              <w:left w:w="28" w:type="dxa"/>
              <w:right w:w="28" w:type="dxa"/>
            </w:tcMar>
            <w:vAlign w:val="center"/>
          </w:tcPr>
          <w:p w14:paraId="774D6166" w14:textId="77777777" w:rsidR="004324F2" w:rsidRPr="004324F2" w:rsidRDefault="004324F2" w:rsidP="004324F2">
            <w:pPr>
              <w:jc w:val="center"/>
              <w:rPr>
                <w:sz w:val="14"/>
                <w:szCs w:val="14"/>
              </w:rPr>
            </w:pPr>
            <w:r w:rsidRPr="004324F2">
              <w:rPr>
                <w:sz w:val="14"/>
                <w:szCs w:val="14"/>
              </w:rPr>
              <w:t>4694,0</w:t>
            </w:r>
          </w:p>
        </w:tc>
        <w:tc>
          <w:tcPr>
            <w:tcW w:w="579" w:type="dxa"/>
            <w:shd w:val="clear" w:color="000000" w:fill="FFFFFF"/>
            <w:tcMar>
              <w:left w:w="28" w:type="dxa"/>
              <w:right w:w="28" w:type="dxa"/>
            </w:tcMar>
            <w:vAlign w:val="center"/>
          </w:tcPr>
          <w:p w14:paraId="6E9E7ED6" w14:textId="77777777" w:rsidR="004324F2" w:rsidRPr="004324F2" w:rsidRDefault="004324F2" w:rsidP="004324F2">
            <w:pPr>
              <w:jc w:val="center"/>
              <w:rPr>
                <w:sz w:val="14"/>
                <w:szCs w:val="14"/>
              </w:rPr>
            </w:pPr>
            <w:r w:rsidRPr="004324F2">
              <w:rPr>
                <w:sz w:val="14"/>
                <w:szCs w:val="14"/>
              </w:rPr>
              <w:t>1769,2</w:t>
            </w:r>
          </w:p>
        </w:tc>
        <w:tc>
          <w:tcPr>
            <w:tcW w:w="579" w:type="dxa"/>
            <w:shd w:val="clear" w:color="000000" w:fill="FFFFFF"/>
            <w:tcMar>
              <w:left w:w="28" w:type="dxa"/>
              <w:right w:w="28" w:type="dxa"/>
            </w:tcMar>
            <w:vAlign w:val="center"/>
          </w:tcPr>
          <w:p w14:paraId="5174D073"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096DBD99"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520F46AF"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2F1798F1" w14:textId="77777777" w:rsidR="004324F2" w:rsidRPr="004324F2" w:rsidRDefault="004324F2" w:rsidP="004324F2">
            <w:pPr>
              <w:jc w:val="center"/>
              <w:rPr>
                <w:color w:val="000000"/>
                <w:sz w:val="14"/>
                <w:szCs w:val="14"/>
              </w:rPr>
            </w:pPr>
            <w:r w:rsidRPr="004324F2">
              <w:rPr>
                <w:color w:val="000000"/>
                <w:sz w:val="14"/>
                <w:szCs w:val="14"/>
              </w:rPr>
              <w:t>0,0</w:t>
            </w:r>
          </w:p>
        </w:tc>
        <w:tc>
          <w:tcPr>
            <w:tcW w:w="544" w:type="dxa"/>
            <w:shd w:val="clear" w:color="000000" w:fill="FFFFFF"/>
            <w:tcMar>
              <w:left w:w="28" w:type="dxa"/>
              <w:right w:w="28" w:type="dxa"/>
            </w:tcMar>
            <w:vAlign w:val="center"/>
          </w:tcPr>
          <w:p w14:paraId="37532892"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0C484CC6"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4CB5F257" w14:textId="77777777" w:rsidR="004324F2" w:rsidRPr="004324F2" w:rsidRDefault="004324F2" w:rsidP="004324F2">
            <w:pPr>
              <w:jc w:val="center"/>
              <w:rPr>
                <w:color w:val="000000"/>
                <w:sz w:val="14"/>
                <w:szCs w:val="14"/>
              </w:rPr>
            </w:pPr>
            <w:r w:rsidRPr="004324F2">
              <w:rPr>
                <w:color w:val="000000"/>
                <w:sz w:val="14"/>
                <w:szCs w:val="14"/>
              </w:rPr>
              <w:t>0,0</w:t>
            </w:r>
          </w:p>
        </w:tc>
        <w:tc>
          <w:tcPr>
            <w:tcW w:w="518" w:type="dxa"/>
            <w:shd w:val="clear" w:color="000000" w:fill="FFFFFF"/>
            <w:tcMar>
              <w:left w:w="28" w:type="dxa"/>
              <w:right w:w="28" w:type="dxa"/>
            </w:tcMar>
            <w:vAlign w:val="center"/>
          </w:tcPr>
          <w:p w14:paraId="7B1EC619"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66A2ACC2"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09CA7C1A" w14:textId="77777777" w:rsidR="004324F2" w:rsidRPr="004324F2" w:rsidRDefault="004324F2" w:rsidP="004324F2">
            <w:pPr>
              <w:jc w:val="center"/>
              <w:rPr>
                <w:color w:val="000000"/>
                <w:sz w:val="14"/>
                <w:szCs w:val="14"/>
              </w:rPr>
            </w:pPr>
            <w:r w:rsidRPr="004324F2">
              <w:rPr>
                <w:color w:val="000000"/>
                <w:sz w:val="14"/>
                <w:szCs w:val="14"/>
              </w:rPr>
              <w:t>0,0</w:t>
            </w:r>
          </w:p>
        </w:tc>
        <w:tc>
          <w:tcPr>
            <w:tcW w:w="509" w:type="dxa"/>
            <w:shd w:val="clear" w:color="000000" w:fill="FFFFFF"/>
            <w:tcMar>
              <w:left w:w="28" w:type="dxa"/>
              <w:right w:w="28" w:type="dxa"/>
            </w:tcMar>
            <w:vAlign w:val="center"/>
          </w:tcPr>
          <w:p w14:paraId="38079AF5" w14:textId="77777777" w:rsidR="004324F2" w:rsidRPr="004324F2" w:rsidRDefault="004324F2" w:rsidP="004324F2">
            <w:pPr>
              <w:jc w:val="center"/>
              <w:rPr>
                <w:sz w:val="14"/>
                <w:szCs w:val="14"/>
              </w:rPr>
            </w:pPr>
            <w:r w:rsidRPr="004324F2">
              <w:rPr>
                <w:sz w:val="14"/>
                <w:szCs w:val="14"/>
              </w:rPr>
              <w:t>2022-2023</w:t>
            </w:r>
          </w:p>
        </w:tc>
        <w:tc>
          <w:tcPr>
            <w:tcW w:w="709" w:type="dxa"/>
            <w:shd w:val="clear" w:color="000000" w:fill="FFFFFF"/>
            <w:noWrap/>
            <w:tcMar>
              <w:left w:w="28" w:type="dxa"/>
              <w:right w:w="28" w:type="dxa"/>
            </w:tcMar>
            <w:vAlign w:val="center"/>
          </w:tcPr>
          <w:p w14:paraId="16D0749C" w14:textId="77777777" w:rsidR="004324F2" w:rsidRPr="004324F2" w:rsidRDefault="004324F2" w:rsidP="004324F2">
            <w:pPr>
              <w:jc w:val="center"/>
              <w:rPr>
                <w:sz w:val="14"/>
                <w:szCs w:val="14"/>
              </w:rPr>
            </w:pPr>
            <w:r w:rsidRPr="004324F2">
              <w:rPr>
                <w:sz w:val="14"/>
                <w:szCs w:val="14"/>
              </w:rPr>
              <w:t>6463,2</w:t>
            </w:r>
          </w:p>
        </w:tc>
        <w:tc>
          <w:tcPr>
            <w:tcW w:w="708" w:type="dxa"/>
            <w:shd w:val="clear" w:color="000000" w:fill="FFFFFF"/>
            <w:noWrap/>
            <w:tcMar>
              <w:left w:w="28" w:type="dxa"/>
              <w:right w:w="28" w:type="dxa"/>
            </w:tcMar>
            <w:vAlign w:val="center"/>
          </w:tcPr>
          <w:p w14:paraId="561642B6" w14:textId="77777777" w:rsidR="004324F2" w:rsidRPr="004324F2" w:rsidRDefault="004324F2" w:rsidP="004324F2">
            <w:pPr>
              <w:jc w:val="center"/>
              <w:rPr>
                <w:color w:val="000000"/>
                <w:sz w:val="14"/>
                <w:szCs w:val="14"/>
              </w:rPr>
            </w:pPr>
            <w:r w:rsidRPr="004324F2">
              <w:rPr>
                <w:color w:val="000000"/>
                <w:sz w:val="14"/>
                <w:szCs w:val="14"/>
              </w:rPr>
              <w:t>0,0</w:t>
            </w:r>
          </w:p>
        </w:tc>
        <w:tc>
          <w:tcPr>
            <w:tcW w:w="851" w:type="dxa"/>
            <w:shd w:val="clear" w:color="000000" w:fill="FFFFFF"/>
            <w:tcMar>
              <w:left w:w="28" w:type="dxa"/>
              <w:right w:w="28" w:type="dxa"/>
            </w:tcMar>
            <w:vAlign w:val="center"/>
          </w:tcPr>
          <w:p w14:paraId="2F0A293E" w14:textId="77777777" w:rsidR="004324F2" w:rsidRPr="004324F2" w:rsidRDefault="004324F2" w:rsidP="004324F2">
            <w:pPr>
              <w:jc w:val="center"/>
              <w:rPr>
                <w:color w:val="000000"/>
                <w:sz w:val="14"/>
                <w:szCs w:val="14"/>
              </w:rPr>
            </w:pPr>
            <w:r w:rsidRPr="004324F2">
              <w:rPr>
                <w:color w:val="000000"/>
                <w:sz w:val="14"/>
                <w:szCs w:val="14"/>
              </w:rPr>
              <w:t>0,0</w:t>
            </w:r>
          </w:p>
        </w:tc>
      </w:tr>
      <w:tr w:rsidR="004324F2" w:rsidRPr="004324F2" w14:paraId="66AA2CD6" w14:textId="77777777" w:rsidTr="004569B3">
        <w:trPr>
          <w:trHeight w:val="255"/>
        </w:trPr>
        <w:tc>
          <w:tcPr>
            <w:tcW w:w="568" w:type="dxa"/>
            <w:shd w:val="clear" w:color="000000" w:fill="FFFFFF"/>
            <w:tcMar>
              <w:left w:w="28" w:type="dxa"/>
              <w:right w:w="28" w:type="dxa"/>
            </w:tcMar>
            <w:vAlign w:val="center"/>
          </w:tcPr>
          <w:p w14:paraId="40D430EF" w14:textId="77777777" w:rsidR="004324F2" w:rsidRPr="004324F2" w:rsidRDefault="004324F2" w:rsidP="004324F2">
            <w:pPr>
              <w:jc w:val="center"/>
              <w:rPr>
                <w:color w:val="000000"/>
                <w:sz w:val="14"/>
                <w:szCs w:val="14"/>
              </w:rPr>
            </w:pPr>
            <w:r w:rsidRPr="004324F2">
              <w:rPr>
                <w:color w:val="000000"/>
                <w:sz w:val="14"/>
                <w:szCs w:val="14"/>
              </w:rPr>
              <w:t>6.5.6</w:t>
            </w:r>
          </w:p>
        </w:tc>
        <w:tc>
          <w:tcPr>
            <w:tcW w:w="2835" w:type="dxa"/>
            <w:shd w:val="clear" w:color="000000" w:fill="FFFFFF"/>
            <w:tcMar>
              <w:left w:w="28" w:type="dxa"/>
              <w:right w:w="28" w:type="dxa"/>
            </w:tcMar>
            <w:vAlign w:val="center"/>
          </w:tcPr>
          <w:p w14:paraId="27660EC0" w14:textId="77777777" w:rsidR="004324F2" w:rsidRPr="004324F2" w:rsidRDefault="004324F2" w:rsidP="004324F2">
            <w:pPr>
              <w:rPr>
                <w:sz w:val="14"/>
                <w:szCs w:val="16"/>
              </w:rPr>
            </w:pPr>
            <w:r w:rsidRPr="004324F2">
              <w:rPr>
                <w:sz w:val="14"/>
                <w:szCs w:val="16"/>
              </w:rPr>
              <w:t>Внедрение автоматизации на КНС-3. Очистные сооружения г. Осинники</w:t>
            </w:r>
          </w:p>
        </w:tc>
        <w:tc>
          <w:tcPr>
            <w:tcW w:w="850" w:type="dxa"/>
            <w:shd w:val="clear" w:color="000000" w:fill="FFFFFF"/>
            <w:tcMar>
              <w:left w:w="28" w:type="dxa"/>
              <w:right w:w="28" w:type="dxa"/>
            </w:tcMar>
            <w:vAlign w:val="center"/>
          </w:tcPr>
          <w:p w14:paraId="1150B1FF" w14:textId="77777777" w:rsidR="004324F2" w:rsidRPr="004324F2" w:rsidRDefault="004324F2" w:rsidP="004324F2">
            <w:pPr>
              <w:jc w:val="center"/>
              <w:rPr>
                <w:color w:val="000000"/>
                <w:sz w:val="14"/>
                <w:szCs w:val="14"/>
              </w:rPr>
            </w:pPr>
            <w:r w:rsidRPr="004324F2">
              <w:rPr>
                <w:color w:val="000000"/>
                <w:sz w:val="14"/>
                <w:szCs w:val="14"/>
              </w:rPr>
              <w:t>г. Осинники</w:t>
            </w:r>
          </w:p>
        </w:tc>
        <w:tc>
          <w:tcPr>
            <w:tcW w:w="639" w:type="dxa"/>
            <w:shd w:val="clear" w:color="000000" w:fill="FFFFFF"/>
            <w:tcMar>
              <w:left w:w="28" w:type="dxa"/>
              <w:right w:w="28" w:type="dxa"/>
            </w:tcMar>
            <w:vAlign w:val="center"/>
          </w:tcPr>
          <w:p w14:paraId="5FC939BC" w14:textId="77777777" w:rsidR="004324F2" w:rsidRPr="004324F2" w:rsidRDefault="004324F2" w:rsidP="004324F2">
            <w:pPr>
              <w:jc w:val="center"/>
              <w:rPr>
                <w:sz w:val="14"/>
                <w:szCs w:val="14"/>
              </w:rPr>
            </w:pPr>
            <w:r w:rsidRPr="004324F2">
              <w:rPr>
                <w:sz w:val="14"/>
                <w:szCs w:val="14"/>
              </w:rPr>
              <w:t>5798,1</w:t>
            </w:r>
          </w:p>
        </w:tc>
        <w:tc>
          <w:tcPr>
            <w:tcW w:w="400" w:type="dxa"/>
            <w:shd w:val="clear" w:color="000000" w:fill="FFFFFF"/>
            <w:tcMar>
              <w:left w:w="28" w:type="dxa"/>
              <w:right w:w="28" w:type="dxa"/>
            </w:tcMar>
            <w:vAlign w:val="center"/>
          </w:tcPr>
          <w:p w14:paraId="45B8C0AE" w14:textId="77777777" w:rsidR="004324F2" w:rsidRPr="004324F2" w:rsidRDefault="004324F2" w:rsidP="004324F2">
            <w:pPr>
              <w:jc w:val="center"/>
              <w:rPr>
                <w:color w:val="000000"/>
                <w:sz w:val="14"/>
                <w:szCs w:val="14"/>
              </w:rPr>
            </w:pPr>
            <w:r w:rsidRPr="004324F2">
              <w:rPr>
                <w:color w:val="000000"/>
                <w:sz w:val="14"/>
                <w:szCs w:val="14"/>
              </w:rPr>
              <w:t>0,0</w:t>
            </w:r>
          </w:p>
        </w:tc>
        <w:tc>
          <w:tcPr>
            <w:tcW w:w="580" w:type="dxa"/>
            <w:shd w:val="clear" w:color="000000" w:fill="FFFFFF"/>
            <w:tcMar>
              <w:left w:w="28" w:type="dxa"/>
              <w:right w:w="28" w:type="dxa"/>
            </w:tcMar>
            <w:vAlign w:val="center"/>
          </w:tcPr>
          <w:p w14:paraId="5BC4B5D1"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247FEE44" w14:textId="77777777" w:rsidR="004324F2" w:rsidRPr="004324F2" w:rsidRDefault="004324F2" w:rsidP="004324F2">
            <w:pPr>
              <w:jc w:val="center"/>
              <w:rPr>
                <w:color w:val="000000"/>
                <w:sz w:val="14"/>
                <w:szCs w:val="14"/>
              </w:rPr>
            </w:pPr>
            <w:r w:rsidRPr="004324F2">
              <w:rPr>
                <w:color w:val="000000"/>
                <w:sz w:val="14"/>
                <w:szCs w:val="14"/>
              </w:rPr>
              <w:t>0,0</w:t>
            </w:r>
          </w:p>
        </w:tc>
        <w:tc>
          <w:tcPr>
            <w:tcW w:w="518" w:type="dxa"/>
            <w:shd w:val="clear" w:color="000000" w:fill="FFFFFF"/>
            <w:tcMar>
              <w:left w:w="28" w:type="dxa"/>
              <w:right w:w="28" w:type="dxa"/>
            </w:tcMar>
            <w:vAlign w:val="center"/>
          </w:tcPr>
          <w:p w14:paraId="5AE46A4A"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07CE6C95"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15283F7D"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44184A18" w14:textId="77777777" w:rsidR="004324F2" w:rsidRPr="004324F2" w:rsidRDefault="004324F2" w:rsidP="004324F2">
            <w:pPr>
              <w:jc w:val="center"/>
              <w:rPr>
                <w:sz w:val="14"/>
                <w:szCs w:val="14"/>
              </w:rPr>
            </w:pPr>
            <w:r w:rsidRPr="004324F2">
              <w:rPr>
                <w:sz w:val="14"/>
                <w:szCs w:val="14"/>
              </w:rPr>
              <w:t>352,8</w:t>
            </w:r>
          </w:p>
        </w:tc>
        <w:tc>
          <w:tcPr>
            <w:tcW w:w="579" w:type="dxa"/>
            <w:shd w:val="clear" w:color="000000" w:fill="FFFFFF"/>
            <w:tcMar>
              <w:left w:w="28" w:type="dxa"/>
              <w:right w:w="28" w:type="dxa"/>
            </w:tcMar>
            <w:vAlign w:val="center"/>
          </w:tcPr>
          <w:p w14:paraId="72DF5095" w14:textId="77777777" w:rsidR="004324F2" w:rsidRPr="004324F2" w:rsidRDefault="004324F2" w:rsidP="004324F2">
            <w:pPr>
              <w:jc w:val="center"/>
              <w:rPr>
                <w:sz w:val="14"/>
                <w:szCs w:val="14"/>
              </w:rPr>
            </w:pPr>
            <w:r w:rsidRPr="004324F2">
              <w:rPr>
                <w:sz w:val="14"/>
                <w:szCs w:val="14"/>
              </w:rPr>
              <w:t>4694,1</w:t>
            </w:r>
          </w:p>
        </w:tc>
        <w:tc>
          <w:tcPr>
            <w:tcW w:w="579" w:type="dxa"/>
            <w:shd w:val="clear" w:color="000000" w:fill="FFFFFF"/>
            <w:tcMar>
              <w:left w:w="28" w:type="dxa"/>
              <w:right w:w="28" w:type="dxa"/>
            </w:tcMar>
            <w:vAlign w:val="center"/>
          </w:tcPr>
          <w:p w14:paraId="7C236A79" w14:textId="77777777" w:rsidR="004324F2" w:rsidRPr="004324F2" w:rsidRDefault="004324F2" w:rsidP="004324F2">
            <w:pPr>
              <w:jc w:val="center"/>
              <w:rPr>
                <w:sz w:val="14"/>
                <w:szCs w:val="14"/>
              </w:rPr>
            </w:pPr>
            <w:r w:rsidRPr="004324F2">
              <w:rPr>
                <w:sz w:val="14"/>
                <w:szCs w:val="14"/>
              </w:rPr>
              <w:t>751,2</w:t>
            </w:r>
          </w:p>
        </w:tc>
        <w:tc>
          <w:tcPr>
            <w:tcW w:w="544" w:type="dxa"/>
            <w:shd w:val="clear" w:color="000000" w:fill="FFFFFF"/>
            <w:tcMar>
              <w:left w:w="28" w:type="dxa"/>
              <w:right w:w="28" w:type="dxa"/>
            </w:tcMar>
            <w:vAlign w:val="center"/>
          </w:tcPr>
          <w:p w14:paraId="75B89805"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45ACDF98"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140A93BA" w14:textId="77777777" w:rsidR="004324F2" w:rsidRPr="004324F2" w:rsidRDefault="004324F2" w:rsidP="004324F2">
            <w:pPr>
              <w:jc w:val="center"/>
              <w:rPr>
                <w:color w:val="000000"/>
                <w:sz w:val="14"/>
                <w:szCs w:val="14"/>
              </w:rPr>
            </w:pPr>
            <w:r w:rsidRPr="004324F2">
              <w:rPr>
                <w:color w:val="000000"/>
                <w:sz w:val="14"/>
                <w:szCs w:val="14"/>
              </w:rPr>
              <w:t>0,0</w:t>
            </w:r>
          </w:p>
        </w:tc>
        <w:tc>
          <w:tcPr>
            <w:tcW w:w="518" w:type="dxa"/>
            <w:shd w:val="clear" w:color="000000" w:fill="FFFFFF"/>
            <w:tcMar>
              <w:left w:w="28" w:type="dxa"/>
              <w:right w:w="28" w:type="dxa"/>
            </w:tcMar>
            <w:vAlign w:val="center"/>
          </w:tcPr>
          <w:p w14:paraId="74D20150"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3789437D"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27EEDBC4" w14:textId="77777777" w:rsidR="004324F2" w:rsidRPr="004324F2" w:rsidRDefault="004324F2" w:rsidP="004324F2">
            <w:pPr>
              <w:jc w:val="center"/>
              <w:rPr>
                <w:color w:val="000000"/>
                <w:sz w:val="14"/>
                <w:szCs w:val="14"/>
              </w:rPr>
            </w:pPr>
            <w:r w:rsidRPr="004324F2">
              <w:rPr>
                <w:color w:val="000000"/>
                <w:sz w:val="14"/>
                <w:szCs w:val="14"/>
              </w:rPr>
              <w:t>0,0</w:t>
            </w:r>
          </w:p>
        </w:tc>
        <w:tc>
          <w:tcPr>
            <w:tcW w:w="509" w:type="dxa"/>
            <w:shd w:val="clear" w:color="000000" w:fill="FFFFFF"/>
            <w:tcMar>
              <w:left w:w="28" w:type="dxa"/>
              <w:right w:w="28" w:type="dxa"/>
            </w:tcMar>
            <w:vAlign w:val="center"/>
          </w:tcPr>
          <w:p w14:paraId="1171C160" w14:textId="77777777" w:rsidR="004324F2" w:rsidRPr="004324F2" w:rsidRDefault="004324F2" w:rsidP="004324F2">
            <w:pPr>
              <w:jc w:val="center"/>
              <w:rPr>
                <w:sz w:val="14"/>
                <w:szCs w:val="14"/>
              </w:rPr>
            </w:pPr>
            <w:r w:rsidRPr="004324F2">
              <w:rPr>
                <w:sz w:val="14"/>
                <w:szCs w:val="14"/>
              </w:rPr>
              <w:t>2025-2027</w:t>
            </w:r>
          </w:p>
        </w:tc>
        <w:tc>
          <w:tcPr>
            <w:tcW w:w="709" w:type="dxa"/>
            <w:shd w:val="clear" w:color="000000" w:fill="FFFFFF"/>
            <w:noWrap/>
            <w:tcMar>
              <w:left w:w="28" w:type="dxa"/>
              <w:right w:w="28" w:type="dxa"/>
            </w:tcMar>
            <w:vAlign w:val="center"/>
          </w:tcPr>
          <w:p w14:paraId="54144B2D" w14:textId="77777777" w:rsidR="004324F2" w:rsidRPr="004324F2" w:rsidRDefault="004324F2" w:rsidP="004324F2">
            <w:pPr>
              <w:jc w:val="center"/>
              <w:rPr>
                <w:sz w:val="14"/>
                <w:szCs w:val="14"/>
              </w:rPr>
            </w:pPr>
            <w:r w:rsidRPr="004324F2">
              <w:rPr>
                <w:sz w:val="14"/>
                <w:szCs w:val="14"/>
              </w:rPr>
              <w:t>5798,1</w:t>
            </w:r>
          </w:p>
        </w:tc>
        <w:tc>
          <w:tcPr>
            <w:tcW w:w="708" w:type="dxa"/>
            <w:shd w:val="clear" w:color="000000" w:fill="FFFFFF"/>
            <w:noWrap/>
            <w:tcMar>
              <w:left w:w="28" w:type="dxa"/>
              <w:right w:w="28" w:type="dxa"/>
            </w:tcMar>
            <w:vAlign w:val="center"/>
          </w:tcPr>
          <w:p w14:paraId="2994EC3E" w14:textId="77777777" w:rsidR="004324F2" w:rsidRPr="004324F2" w:rsidRDefault="004324F2" w:rsidP="004324F2">
            <w:pPr>
              <w:jc w:val="center"/>
              <w:rPr>
                <w:color w:val="000000"/>
                <w:sz w:val="14"/>
                <w:szCs w:val="14"/>
              </w:rPr>
            </w:pPr>
            <w:r w:rsidRPr="004324F2">
              <w:rPr>
                <w:color w:val="000000"/>
                <w:sz w:val="14"/>
                <w:szCs w:val="14"/>
              </w:rPr>
              <w:t>0,0</w:t>
            </w:r>
          </w:p>
        </w:tc>
        <w:tc>
          <w:tcPr>
            <w:tcW w:w="851" w:type="dxa"/>
            <w:shd w:val="clear" w:color="000000" w:fill="FFFFFF"/>
            <w:tcMar>
              <w:left w:w="28" w:type="dxa"/>
              <w:right w:w="28" w:type="dxa"/>
            </w:tcMar>
            <w:vAlign w:val="center"/>
          </w:tcPr>
          <w:p w14:paraId="5137D9C5" w14:textId="77777777" w:rsidR="004324F2" w:rsidRPr="004324F2" w:rsidRDefault="004324F2" w:rsidP="004324F2">
            <w:pPr>
              <w:jc w:val="center"/>
              <w:rPr>
                <w:color w:val="000000"/>
                <w:sz w:val="14"/>
                <w:szCs w:val="14"/>
              </w:rPr>
            </w:pPr>
            <w:r w:rsidRPr="004324F2">
              <w:rPr>
                <w:color w:val="000000"/>
                <w:sz w:val="14"/>
                <w:szCs w:val="14"/>
              </w:rPr>
              <w:t>0,0</w:t>
            </w:r>
          </w:p>
        </w:tc>
      </w:tr>
      <w:tr w:rsidR="004324F2" w:rsidRPr="004324F2" w14:paraId="1656079D" w14:textId="77777777" w:rsidTr="004569B3">
        <w:trPr>
          <w:trHeight w:val="255"/>
        </w:trPr>
        <w:tc>
          <w:tcPr>
            <w:tcW w:w="568" w:type="dxa"/>
            <w:shd w:val="clear" w:color="000000" w:fill="FFFFFF"/>
            <w:tcMar>
              <w:left w:w="28" w:type="dxa"/>
              <w:right w:w="28" w:type="dxa"/>
            </w:tcMar>
            <w:vAlign w:val="center"/>
          </w:tcPr>
          <w:p w14:paraId="2986F884" w14:textId="77777777" w:rsidR="004324F2" w:rsidRPr="004324F2" w:rsidRDefault="004324F2" w:rsidP="004324F2">
            <w:pPr>
              <w:jc w:val="center"/>
              <w:rPr>
                <w:color w:val="000000"/>
                <w:sz w:val="14"/>
                <w:szCs w:val="14"/>
              </w:rPr>
            </w:pPr>
            <w:r w:rsidRPr="004324F2">
              <w:rPr>
                <w:color w:val="000000"/>
                <w:sz w:val="14"/>
                <w:szCs w:val="14"/>
              </w:rPr>
              <w:t>6.5.7</w:t>
            </w:r>
          </w:p>
        </w:tc>
        <w:tc>
          <w:tcPr>
            <w:tcW w:w="2835" w:type="dxa"/>
            <w:shd w:val="clear" w:color="000000" w:fill="FFFFFF"/>
            <w:tcMar>
              <w:left w:w="28" w:type="dxa"/>
              <w:right w:w="28" w:type="dxa"/>
            </w:tcMar>
            <w:vAlign w:val="center"/>
          </w:tcPr>
          <w:p w14:paraId="39F8B393" w14:textId="77777777" w:rsidR="004324F2" w:rsidRPr="004324F2" w:rsidRDefault="004324F2" w:rsidP="004324F2">
            <w:pPr>
              <w:rPr>
                <w:sz w:val="14"/>
                <w:szCs w:val="16"/>
              </w:rPr>
            </w:pPr>
            <w:r w:rsidRPr="004324F2">
              <w:rPr>
                <w:sz w:val="14"/>
                <w:szCs w:val="16"/>
              </w:rPr>
              <w:t>Приобретение и монтаж роторного компрессора. Очистные сооружения г. осинники</w:t>
            </w:r>
          </w:p>
        </w:tc>
        <w:tc>
          <w:tcPr>
            <w:tcW w:w="850" w:type="dxa"/>
            <w:shd w:val="clear" w:color="000000" w:fill="FFFFFF"/>
            <w:tcMar>
              <w:left w:w="28" w:type="dxa"/>
              <w:right w:w="28" w:type="dxa"/>
            </w:tcMar>
            <w:vAlign w:val="center"/>
          </w:tcPr>
          <w:p w14:paraId="150DDD28" w14:textId="77777777" w:rsidR="004324F2" w:rsidRPr="004324F2" w:rsidRDefault="004324F2" w:rsidP="004324F2">
            <w:pPr>
              <w:jc w:val="center"/>
              <w:rPr>
                <w:color w:val="000000"/>
                <w:sz w:val="14"/>
                <w:szCs w:val="14"/>
              </w:rPr>
            </w:pPr>
            <w:r w:rsidRPr="004324F2">
              <w:rPr>
                <w:color w:val="000000"/>
                <w:sz w:val="14"/>
                <w:szCs w:val="14"/>
              </w:rPr>
              <w:t>г. Осинники</w:t>
            </w:r>
          </w:p>
        </w:tc>
        <w:tc>
          <w:tcPr>
            <w:tcW w:w="639" w:type="dxa"/>
            <w:shd w:val="clear" w:color="000000" w:fill="FFFFFF"/>
            <w:tcMar>
              <w:left w:w="28" w:type="dxa"/>
              <w:right w:w="28" w:type="dxa"/>
            </w:tcMar>
            <w:vAlign w:val="center"/>
          </w:tcPr>
          <w:p w14:paraId="4FE9F756" w14:textId="77777777" w:rsidR="004324F2" w:rsidRPr="004324F2" w:rsidRDefault="004324F2" w:rsidP="004324F2">
            <w:pPr>
              <w:jc w:val="center"/>
              <w:rPr>
                <w:sz w:val="14"/>
                <w:szCs w:val="14"/>
              </w:rPr>
            </w:pPr>
            <w:r w:rsidRPr="004324F2">
              <w:rPr>
                <w:sz w:val="14"/>
                <w:szCs w:val="14"/>
              </w:rPr>
              <w:t>7373,0</w:t>
            </w:r>
          </w:p>
        </w:tc>
        <w:tc>
          <w:tcPr>
            <w:tcW w:w="400" w:type="dxa"/>
            <w:shd w:val="clear" w:color="000000" w:fill="FFFFFF"/>
            <w:tcMar>
              <w:left w:w="28" w:type="dxa"/>
              <w:right w:w="28" w:type="dxa"/>
            </w:tcMar>
            <w:vAlign w:val="center"/>
          </w:tcPr>
          <w:p w14:paraId="5DC273BC" w14:textId="77777777" w:rsidR="004324F2" w:rsidRPr="004324F2" w:rsidRDefault="004324F2" w:rsidP="004324F2">
            <w:pPr>
              <w:jc w:val="center"/>
              <w:rPr>
                <w:color w:val="000000"/>
                <w:sz w:val="14"/>
                <w:szCs w:val="14"/>
              </w:rPr>
            </w:pPr>
            <w:r w:rsidRPr="004324F2">
              <w:rPr>
                <w:color w:val="000000"/>
                <w:sz w:val="14"/>
                <w:szCs w:val="14"/>
              </w:rPr>
              <w:t>0,0</w:t>
            </w:r>
          </w:p>
        </w:tc>
        <w:tc>
          <w:tcPr>
            <w:tcW w:w="580" w:type="dxa"/>
            <w:shd w:val="clear" w:color="000000" w:fill="FFFFFF"/>
            <w:tcMar>
              <w:left w:w="28" w:type="dxa"/>
              <w:right w:w="28" w:type="dxa"/>
            </w:tcMar>
            <w:vAlign w:val="center"/>
          </w:tcPr>
          <w:p w14:paraId="07DED6CE"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0AE358B5" w14:textId="77777777" w:rsidR="004324F2" w:rsidRPr="004324F2" w:rsidRDefault="004324F2" w:rsidP="004324F2">
            <w:pPr>
              <w:jc w:val="center"/>
              <w:rPr>
                <w:color w:val="000000"/>
                <w:sz w:val="14"/>
                <w:szCs w:val="14"/>
              </w:rPr>
            </w:pPr>
            <w:r w:rsidRPr="004324F2">
              <w:rPr>
                <w:color w:val="000000"/>
                <w:sz w:val="14"/>
                <w:szCs w:val="14"/>
              </w:rPr>
              <w:t>0,0</w:t>
            </w:r>
          </w:p>
        </w:tc>
        <w:tc>
          <w:tcPr>
            <w:tcW w:w="518" w:type="dxa"/>
            <w:shd w:val="clear" w:color="000000" w:fill="FFFFFF"/>
            <w:tcMar>
              <w:left w:w="28" w:type="dxa"/>
              <w:right w:w="28" w:type="dxa"/>
            </w:tcMar>
            <w:vAlign w:val="center"/>
          </w:tcPr>
          <w:p w14:paraId="4ECED040"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6F17FF70"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06AF63E0"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11974957"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73E55496"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3FEAF15C" w14:textId="77777777" w:rsidR="004324F2" w:rsidRPr="004324F2" w:rsidRDefault="004324F2" w:rsidP="004324F2">
            <w:pPr>
              <w:jc w:val="center"/>
              <w:rPr>
                <w:sz w:val="14"/>
                <w:szCs w:val="14"/>
              </w:rPr>
            </w:pPr>
            <w:r w:rsidRPr="004324F2">
              <w:rPr>
                <w:sz w:val="14"/>
                <w:szCs w:val="14"/>
              </w:rPr>
              <w:t>7373,0</w:t>
            </w:r>
          </w:p>
        </w:tc>
        <w:tc>
          <w:tcPr>
            <w:tcW w:w="544" w:type="dxa"/>
            <w:shd w:val="clear" w:color="000000" w:fill="FFFFFF"/>
            <w:tcMar>
              <w:left w:w="28" w:type="dxa"/>
              <w:right w:w="28" w:type="dxa"/>
            </w:tcMar>
            <w:vAlign w:val="center"/>
          </w:tcPr>
          <w:p w14:paraId="333A1B6F"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573B2FF7"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14ABEAE1" w14:textId="77777777" w:rsidR="004324F2" w:rsidRPr="004324F2" w:rsidRDefault="004324F2" w:rsidP="004324F2">
            <w:pPr>
              <w:jc w:val="center"/>
              <w:rPr>
                <w:color w:val="000000"/>
                <w:sz w:val="14"/>
                <w:szCs w:val="14"/>
              </w:rPr>
            </w:pPr>
            <w:r w:rsidRPr="004324F2">
              <w:rPr>
                <w:color w:val="000000"/>
                <w:sz w:val="14"/>
                <w:szCs w:val="14"/>
              </w:rPr>
              <w:t>0,0</w:t>
            </w:r>
          </w:p>
        </w:tc>
        <w:tc>
          <w:tcPr>
            <w:tcW w:w="518" w:type="dxa"/>
            <w:shd w:val="clear" w:color="000000" w:fill="FFFFFF"/>
            <w:tcMar>
              <w:left w:w="28" w:type="dxa"/>
              <w:right w:w="28" w:type="dxa"/>
            </w:tcMar>
            <w:vAlign w:val="center"/>
          </w:tcPr>
          <w:p w14:paraId="225E6C8B"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1B76C9D2"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37292F0B" w14:textId="77777777" w:rsidR="004324F2" w:rsidRPr="004324F2" w:rsidRDefault="004324F2" w:rsidP="004324F2">
            <w:pPr>
              <w:jc w:val="center"/>
              <w:rPr>
                <w:color w:val="000000"/>
                <w:sz w:val="14"/>
                <w:szCs w:val="14"/>
              </w:rPr>
            </w:pPr>
            <w:r w:rsidRPr="004324F2">
              <w:rPr>
                <w:color w:val="000000"/>
                <w:sz w:val="14"/>
                <w:szCs w:val="14"/>
              </w:rPr>
              <w:t>0,0</w:t>
            </w:r>
          </w:p>
        </w:tc>
        <w:tc>
          <w:tcPr>
            <w:tcW w:w="509" w:type="dxa"/>
            <w:shd w:val="clear" w:color="000000" w:fill="FFFFFF"/>
            <w:tcMar>
              <w:left w:w="28" w:type="dxa"/>
              <w:right w:w="28" w:type="dxa"/>
            </w:tcMar>
            <w:vAlign w:val="center"/>
          </w:tcPr>
          <w:p w14:paraId="41FE83DA" w14:textId="77777777" w:rsidR="004324F2" w:rsidRPr="004324F2" w:rsidRDefault="004324F2" w:rsidP="004324F2">
            <w:pPr>
              <w:jc w:val="center"/>
              <w:rPr>
                <w:sz w:val="14"/>
                <w:szCs w:val="14"/>
              </w:rPr>
            </w:pPr>
            <w:r w:rsidRPr="004324F2">
              <w:rPr>
                <w:sz w:val="14"/>
                <w:szCs w:val="14"/>
              </w:rPr>
              <w:t> 2027</w:t>
            </w:r>
          </w:p>
        </w:tc>
        <w:tc>
          <w:tcPr>
            <w:tcW w:w="709" w:type="dxa"/>
            <w:shd w:val="clear" w:color="000000" w:fill="FFFFFF"/>
            <w:noWrap/>
            <w:tcMar>
              <w:left w:w="28" w:type="dxa"/>
              <w:right w:w="28" w:type="dxa"/>
            </w:tcMar>
            <w:vAlign w:val="center"/>
          </w:tcPr>
          <w:p w14:paraId="5C150747" w14:textId="77777777" w:rsidR="004324F2" w:rsidRPr="004324F2" w:rsidRDefault="004324F2" w:rsidP="004324F2">
            <w:pPr>
              <w:jc w:val="center"/>
              <w:rPr>
                <w:sz w:val="14"/>
                <w:szCs w:val="14"/>
              </w:rPr>
            </w:pPr>
            <w:r w:rsidRPr="004324F2">
              <w:rPr>
                <w:sz w:val="14"/>
                <w:szCs w:val="14"/>
              </w:rPr>
              <w:t>7373,0</w:t>
            </w:r>
          </w:p>
        </w:tc>
        <w:tc>
          <w:tcPr>
            <w:tcW w:w="708" w:type="dxa"/>
            <w:shd w:val="clear" w:color="000000" w:fill="FFFFFF"/>
            <w:noWrap/>
            <w:tcMar>
              <w:left w:w="28" w:type="dxa"/>
              <w:right w:w="28" w:type="dxa"/>
            </w:tcMar>
            <w:vAlign w:val="center"/>
          </w:tcPr>
          <w:p w14:paraId="2DC51AC4" w14:textId="77777777" w:rsidR="004324F2" w:rsidRPr="004324F2" w:rsidRDefault="004324F2" w:rsidP="004324F2">
            <w:pPr>
              <w:jc w:val="center"/>
              <w:rPr>
                <w:color w:val="000000"/>
                <w:sz w:val="14"/>
                <w:szCs w:val="14"/>
              </w:rPr>
            </w:pPr>
            <w:r w:rsidRPr="004324F2">
              <w:rPr>
                <w:color w:val="000000"/>
                <w:sz w:val="14"/>
                <w:szCs w:val="14"/>
              </w:rPr>
              <w:t>0,0</w:t>
            </w:r>
          </w:p>
        </w:tc>
        <w:tc>
          <w:tcPr>
            <w:tcW w:w="851" w:type="dxa"/>
            <w:shd w:val="clear" w:color="000000" w:fill="FFFFFF"/>
            <w:tcMar>
              <w:left w:w="28" w:type="dxa"/>
              <w:right w:w="28" w:type="dxa"/>
            </w:tcMar>
            <w:vAlign w:val="center"/>
          </w:tcPr>
          <w:p w14:paraId="7DA0A139" w14:textId="77777777" w:rsidR="004324F2" w:rsidRPr="004324F2" w:rsidRDefault="004324F2" w:rsidP="004324F2">
            <w:pPr>
              <w:jc w:val="center"/>
              <w:rPr>
                <w:color w:val="000000"/>
                <w:sz w:val="14"/>
                <w:szCs w:val="14"/>
              </w:rPr>
            </w:pPr>
            <w:r w:rsidRPr="004324F2">
              <w:rPr>
                <w:color w:val="000000"/>
                <w:sz w:val="14"/>
                <w:szCs w:val="14"/>
              </w:rPr>
              <w:t>0,0</w:t>
            </w:r>
          </w:p>
        </w:tc>
      </w:tr>
      <w:tr w:rsidR="004324F2" w:rsidRPr="004324F2" w14:paraId="1B351BD9" w14:textId="77777777" w:rsidTr="004569B3">
        <w:trPr>
          <w:trHeight w:val="255"/>
        </w:trPr>
        <w:tc>
          <w:tcPr>
            <w:tcW w:w="568" w:type="dxa"/>
            <w:shd w:val="clear" w:color="000000" w:fill="FFFFFF"/>
            <w:tcMar>
              <w:left w:w="28" w:type="dxa"/>
              <w:right w:w="28" w:type="dxa"/>
            </w:tcMar>
            <w:vAlign w:val="center"/>
          </w:tcPr>
          <w:p w14:paraId="7D6EC7E8" w14:textId="77777777" w:rsidR="004324F2" w:rsidRPr="004324F2" w:rsidRDefault="004324F2" w:rsidP="004324F2">
            <w:pPr>
              <w:jc w:val="center"/>
              <w:rPr>
                <w:color w:val="000000"/>
                <w:sz w:val="14"/>
                <w:szCs w:val="14"/>
              </w:rPr>
            </w:pPr>
            <w:r w:rsidRPr="004324F2">
              <w:rPr>
                <w:color w:val="000000"/>
                <w:sz w:val="14"/>
                <w:szCs w:val="14"/>
              </w:rPr>
              <w:t>6.5.8</w:t>
            </w:r>
          </w:p>
        </w:tc>
        <w:tc>
          <w:tcPr>
            <w:tcW w:w="2835" w:type="dxa"/>
            <w:shd w:val="clear" w:color="000000" w:fill="FFFFFF"/>
            <w:tcMar>
              <w:left w:w="28" w:type="dxa"/>
              <w:right w:w="28" w:type="dxa"/>
            </w:tcMar>
            <w:vAlign w:val="center"/>
          </w:tcPr>
          <w:p w14:paraId="1DF80020" w14:textId="77777777" w:rsidR="004324F2" w:rsidRPr="004324F2" w:rsidRDefault="004324F2" w:rsidP="004324F2">
            <w:pPr>
              <w:rPr>
                <w:sz w:val="14"/>
                <w:szCs w:val="16"/>
              </w:rPr>
            </w:pPr>
            <w:r w:rsidRPr="004324F2">
              <w:rPr>
                <w:sz w:val="14"/>
                <w:szCs w:val="16"/>
              </w:rPr>
              <w:t>Приобретение и монтаж электрооборудования на турбокомпрессор ТВ-80-1,6. Очистные сооружения г. Осинники</w:t>
            </w:r>
          </w:p>
        </w:tc>
        <w:tc>
          <w:tcPr>
            <w:tcW w:w="850" w:type="dxa"/>
            <w:shd w:val="clear" w:color="000000" w:fill="FFFFFF"/>
            <w:tcMar>
              <w:left w:w="28" w:type="dxa"/>
              <w:right w:w="28" w:type="dxa"/>
            </w:tcMar>
            <w:vAlign w:val="center"/>
          </w:tcPr>
          <w:p w14:paraId="4E299461" w14:textId="77777777" w:rsidR="004324F2" w:rsidRPr="004324F2" w:rsidRDefault="004324F2" w:rsidP="004324F2">
            <w:pPr>
              <w:jc w:val="center"/>
              <w:rPr>
                <w:color w:val="000000"/>
                <w:sz w:val="14"/>
                <w:szCs w:val="14"/>
              </w:rPr>
            </w:pPr>
            <w:r w:rsidRPr="004324F2">
              <w:rPr>
                <w:color w:val="000000"/>
                <w:sz w:val="14"/>
                <w:szCs w:val="14"/>
              </w:rPr>
              <w:t>г. Осинники</w:t>
            </w:r>
          </w:p>
        </w:tc>
        <w:tc>
          <w:tcPr>
            <w:tcW w:w="639" w:type="dxa"/>
            <w:shd w:val="clear" w:color="000000" w:fill="FFFFFF"/>
            <w:tcMar>
              <w:left w:w="28" w:type="dxa"/>
              <w:right w:w="28" w:type="dxa"/>
            </w:tcMar>
            <w:vAlign w:val="center"/>
          </w:tcPr>
          <w:p w14:paraId="2C2E3564" w14:textId="77777777" w:rsidR="004324F2" w:rsidRPr="004324F2" w:rsidRDefault="004324F2" w:rsidP="004324F2">
            <w:pPr>
              <w:jc w:val="center"/>
              <w:rPr>
                <w:sz w:val="14"/>
                <w:szCs w:val="14"/>
              </w:rPr>
            </w:pPr>
            <w:r w:rsidRPr="004324F2">
              <w:rPr>
                <w:sz w:val="14"/>
                <w:szCs w:val="14"/>
              </w:rPr>
              <w:t>1202,5</w:t>
            </w:r>
          </w:p>
        </w:tc>
        <w:tc>
          <w:tcPr>
            <w:tcW w:w="400" w:type="dxa"/>
            <w:shd w:val="clear" w:color="000000" w:fill="FFFFFF"/>
            <w:tcMar>
              <w:left w:w="28" w:type="dxa"/>
              <w:right w:w="28" w:type="dxa"/>
            </w:tcMar>
            <w:vAlign w:val="center"/>
          </w:tcPr>
          <w:p w14:paraId="03C3033D" w14:textId="77777777" w:rsidR="004324F2" w:rsidRPr="004324F2" w:rsidRDefault="004324F2" w:rsidP="004324F2">
            <w:pPr>
              <w:jc w:val="center"/>
              <w:rPr>
                <w:color w:val="000000"/>
                <w:sz w:val="14"/>
                <w:szCs w:val="14"/>
              </w:rPr>
            </w:pPr>
            <w:r w:rsidRPr="004324F2">
              <w:rPr>
                <w:color w:val="000000"/>
                <w:sz w:val="14"/>
                <w:szCs w:val="14"/>
              </w:rPr>
              <w:t>0,0</w:t>
            </w:r>
          </w:p>
        </w:tc>
        <w:tc>
          <w:tcPr>
            <w:tcW w:w="580" w:type="dxa"/>
            <w:shd w:val="clear" w:color="000000" w:fill="FFFFFF"/>
            <w:tcMar>
              <w:left w:w="28" w:type="dxa"/>
              <w:right w:w="28" w:type="dxa"/>
            </w:tcMar>
            <w:vAlign w:val="center"/>
          </w:tcPr>
          <w:p w14:paraId="6B6000B1"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5D0775B8" w14:textId="77777777" w:rsidR="004324F2" w:rsidRPr="004324F2" w:rsidRDefault="004324F2" w:rsidP="004324F2">
            <w:pPr>
              <w:jc w:val="center"/>
              <w:rPr>
                <w:color w:val="000000"/>
                <w:sz w:val="14"/>
                <w:szCs w:val="14"/>
              </w:rPr>
            </w:pPr>
            <w:r w:rsidRPr="004324F2">
              <w:rPr>
                <w:color w:val="000000"/>
                <w:sz w:val="14"/>
                <w:szCs w:val="14"/>
              </w:rPr>
              <w:t>0,0</w:t>
            </w:r>
          </w:p>
        </w:tc>
        <w:tc>
          <w:tcPr>
            <w:tcW w:w="518" w:type="dxa"/>
            <w:shd w:val="clear" w:color="000000" w:fill="FFFFFF"/>
            <w:tcMar>
              <w:left w:w="28" w:type="dxa"/>
              <w:right w:w="28" w:type="dxa"/>
            </w:tcMar>
            <w:vAlign w:val="center"/>
          </w:tcPr>
          <w:p w14:paraId="023BF195"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50AF9D85"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7C3AE097"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79C6F990" w14:textId="77777777" w:rsidR="004324F2" w:rsidRPr="004324F2" w:rsidRDefault="004324F2" w:rsidP="004324F2">
            <w:pPr>
              <w:jc w:val="center"/>
              <w:rPr>
                <w:sz w:val="14"/>
                <w:szCs w:val="14"/>
              </w:rPr>
            </w:pPr>
            <w:r w:rsidRPr="004324F2">
              <w:rPr>
                <w:sz w:val="14"/>
                <w:szCs w:val="14"/>
              </w:rPr>
              <w:t>1202,5</w:t>
            </w:r>
          </w:p>
        </w:tc>
        <w:tc>
          <w:tcPr>
            <w:tcW w:w="579" w:type="dxa"/>
            <w:shd w:val="clear" w:color="000000" w:fill="FFFFFF"/>
            <w:tcMar>
              <w:left w:w="28" w:type="dxa"/>
              <w:right w:w="28" w:type="dxa"/>
            </w:tcMar>
            <w:vAlign w:val="center"/>
          </w:tcPr>
          <w:p w14:paraId="6160FB20"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608EF787" w14:textId="77777777" w:rsidR="004324F2" w:rsidRPr="004324F2" w:rsidRDefault="004324F2" w:rsidP="004324F2">
            <w:pPr>
              <w:jc w:val="center"/>
              <w:rPr>
                <w:color w:val="000000"/>
                <w:sz w:val="14"/>
                <w:szCs w:val="14"/>
              </w:rPr>
            </w:pPr>
            <w:r w:rsidRPr="004324F2">
              <w:rPr>
                <w:color w:val="000000"/>
                <w:sz w:val="14"/>
                <w:szCs w:val="14"/>
              </w:rPr>
              <w:t>0,0</w:t>
            </w:r>
          </w:p>
        </w:tc>
        <w:tc>
          <w:tcPr>
            <w:tcW w:w="544" w:type="dxa"/>
            <w:shd w:val="clear" w:color="000000" w:fill="FFFFFF"/>
            <w:tcMar>
              <w:left w:w="28" w:type="dxa"/>
              <w:right w:w="28" w:type="dxa"/>
            </w:tcMar>
            <w:vAlign w:val="center"/>
          </w:tcPr>
          <w:p w14:paraId="67BAEE60"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0957CE24"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088BF8D3" w14:textId="77777777" w:rsidR="004324F2" w:rsidRPr="004324F2" w:rsidRDefault="004324F2" w:rsidP="004324F2">
            <w:pPr>
              <w:jc w:val="center"/>
              <w:rPr>
                <w:color w:val="000000"/>
                <w:sz w:val="14"/>
                <w:szCs w:val="14"/>
              </w:rPr>
            </w:pPr>
            <w:r w:rsidRPr="004324F2">
              <w:rPr>
                <w:color w:val="000000"/>
                <w:sz w:val="14"/>
                <w:szCs w:val="14"/>
              </w:rPr>
              <w:t>0,0</w:t>
            </w:r>
          </w:p>
        </w:tc>
        <w:tc>
          <w:tcPr>
            <w:tcW w:w="518" w:type="dxa"/>
            <w:shd w:val="clear" w:color="000000" w:fill="FFFFFF"/>
            <w:tcMar>
              <w:left w:w="28" w:type="dxa"/>
              <w:right w:w="28" w:type="dxa"/>
            </w:tcMar>
            <w:vAlign w:val="center"/>
          </w:tcPr>
          <w:p w14:paraId="7CD55D89"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20725B64"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5E28C04D" w14:textId="77777777" w:rsidR="004324F2" w:rsidRPr="004324F2" w:rsidRDefault="004324F2" w:rsidP="004324F2">
            <w:pPr>
              <w:jc w:val="center"/>
              <w:rPr>
                <w:color w:val="000000"/>
                <w:sz w:val="14"/>
                <w:szCs w:val="14"/>
              </w:rPr>
            </w:pPr>
            <w:r w:rsidRPr="004324F2">
              <w:rPr>
                <w:color w:val="000000"/>
                <w:sz w:val="14"/>
                <w:szCs w:val="14"/>
              </w:rPr>
              <w:t>0,0</w:t>
            </w:r>
          </w:p>
        </w:tc>
        <w:tc>
          <w:tcPr>
            <w:tcW w:w="509" w:type="dxa"/>
            <w:shd w:val="clear" w:color="000000" w:fill="FFFFFF"/>
            <w:tcMar>
              <w:left w:w="28" w:type="dxa"/>
              <w:right w:w="28" w:type="dxa"/>
            </w:tcMar>
            <w:vAlign w:val="center"/>
          </w:tcPr>
          <w:p w14:paraId="5C6633EB" w14:textId="77777777" w:rsidR="004324F2" w:rsidRPr="004324F2" w:rsidRDefault="004324F2" w:rsidP="004324F2">
            <w:pPr>
              <w:jc w:val="center"/>
              <w:rPr>
                <w:sz w:val="14"/>
                <w:szCs w:val="14"/>
              </w:rPr>
            </w:pPr>
            <w:r w:rsidRPr="004324F2">
              <w:rPr>
                <w:sz w:val="14"/>
                <w:szCs w:val="14"/>
              </w:rPr>
              <w:t>2025</w:t>
            </w:r>
          </w:p>
        </w:tc>
        <w:tc>
          <w:tcPr>
            <w:tcW w:w="709" w:type="dxa"/>
            <w:shd w:val="clear" w:color="000000" w:fill="FFFFFF"/>
            <w:noWrap/>
            <w:tcMar>
              <w:left w:w="28" w:type="dxa"/>
              <w:right w:w="28" w:type="dxa"/>
            </w:tcMar>
            <w:vAlign w:val="center"/>
          </w:tcPr>
          <w:p w14:paraId="57E2B86E" w14:textId="77777777" w:rsidR="004324F2" w:rsidRPr="004324F2" w:rsidRDefault="004324F2" w:rsidP="004324F2">
            <w:pPr>
              <w:jc w:val="center"/>
              <w:rPr>
                <w:sz w:val="14"/>
                <w:szCs w:val="14"/>
              </w:rPr>
            </w:pPr>
            <w:r w:rsidRPr="004324F2">
              <w:rPr>
                <w:sz w:val="14"/>
                <w:szCs w:val="14"/>
              </w:rPr>
              <w:t>1202,5</w:t>
            </w:r>
          </w:p>
        </w:tc>
        <w:tc>
          <w:tcPr>
            <w:tcW w:w="708" w:type="dxa"/>
            <w:shd w:val="clear" w:color="000000" w:fill="FFFFFF"/>
            <w:noWrap/>
            <w:tcMar>
              <w:left w:w="28" w:type="dxa"/>
              <w:right w:w="28" w:type="dxa"/>
            </w:tcMar>
            <w:vAlign w:val="center"/>
          </w:tcPr>
          <w:p w14:paraId="2FCA29AE" w14:textId="77777777" w:rsidR="004324F2" w:rsidRPr="004324F2" w:rsidRDefault="004324F2" w:rsidP="004324F2">
            <w:pPr>
              <w:jc w:val="center"/>
              <w:rPr>
                <w:color w:val="000000"/>
                <w:sz w:val="14"/>
                <w:szCs w:val="14"/>
              </w:rPr>
            </w:pPr>
            <w:r w:rsidRPr="004324F2">
              <w:rPr>
                <w:color w:val="000000"/>
                <w:sz w:val="14"/>
                <w:szCs w:val="14"/>
              </w:rPr>
              <w:t>0,0</w:t>
            </w:r>
          </w:p>
        </w:tc>
        <w:tc>
          <w:tcPr>
            <w:tcW w:w="851" w:type="dxa"/>
            <w:shd w:val="clear" w:color="000000" w:fill="FFFFFF"/>
            <w:tcMar>
              <w:left w:w="28" w:type="dxa"/>
              <w:right w:w="28" w:type="dxa"/>
            </w:tcMar>
            <w:vAlign w:val="center"/>
          </w:tcPr>
          <w:p w14:paraId="79ADCA41" w14:textId="77777777" w:rsidR="004324F2" w:rsidRPr="004324F2" w:rsidRDefault="004324F2" w:rsidP="004324F2">
            <w:pPr>
              <w:jc w:val="center"/>
              <w:rPr>
                <w:color w:val="000000"/>
                <w:sz w:val="14"/>
                <w:szCs w:val="14"/>
              </w:rPr>
            </w:pPr>
            <w:r w:rsidRPr="004324F2">
              <w:rPr>
                <w:color w:val="000000"/>
                <w:sz w:val="14"/>
                <w:szCs w:val="14"/>
              </w:rPr>
              <w:t>0,0</w:t>
            </w:r>
          </w:p>
        </w:tc>
      </w:tr>
      <w:tr w:rsidR="004324F2" w:rsidRPr="004324F2" w14:paraId="45793F3B" w14:textId="77777777" w:rsidTr="004569B3">
        <w:trPr>
          <w:trHeight w:val="255"/>
        </w:trPr>
        <w:tc>
          <w:tcPr>
            <w:tcW w:w="568" w:type="dxa"/>
            <w:shd w:val="clear" w:color="000000" w:fill="FFFFFF"/>
            <w:tcMar>
              <w:left w:w="28" w:type="dxa"/>
              <w:right w:w="28" w:type="dxa"/>
            </w:tcMar>
            <w:vAlign w:val="center"/>
          </w:tcPr>
          <w:p w14:paraId="5F7A0D9A" w14:textId="77777777" w:rsidR="004324F2" w:rsidRPr="004324F2" w:rsidRDefault="004324F2" w:rsidP="004324F2">
            <w:pPr>
              <w:jc w:val="center"/>
              <w:rPr>
                <w:color w:val="000000"/>
                <w:sz w:val="14"/>
                <w:szCs w:val="14"/>
              </w:rPr>
            </w:pPr>
            <w:r w:rsidRPr="004324F2">
              <w:rPr>
                <w:color w:val="000000"/>
                <w:sz w:val="14"/>
                <w:szCs w:val="14"/>
              </w:rPr>
              <w:t>6.5.9</w:t>
            </w:r>
          </w:p>
        </w:tc>
        <w:tc>
          <w:tcPr>
            <w:tcW w:w="2835" w:type="dxa"/>
            <w:shd w:val="clear" w:color="000000" w:fill="FFFFFF"/>
            <w:tcMar>
              <w:left w:w="28" w:type="dxa"/>
              <w:right w:w="28" w:type="dxa"/>
            </w:tcMar>
            <w:vAlign w:val="center"/>
          </w:tcPr>
          <w:p w14:paraId="6868A881" w14:textId="77777777" w:rsidR="004324F2" w:rsidRPr="004324F2" w:rsidRDefault="004324F2" w:rsidP="004324F2">
            <w:pPr>
              <w:rPr>
                <w:sz w:val="14"/>
                <w:szCs w:val="16"/>
              </w:rPr>
            </w:pPr>
            <w:r w:rsidRPr="004324F2">
              <w:rPr>
                <w:sz w:val="14"/>
                <w:szCs w:val="16"/>
              </w:rPr>
              <w:t xml:space="preserve">Приобретение и монтаж питающих силовых кабелей 6 </w:t>
            </w:r>
            <w:proofErr w:type="spellStart"/>
            <w:r w:rsidRPr="004324F2">
              <w:rPr>
                <w:sz w:val="14"/>
                <w:szCs w:val="16"/>
              </w:rPr>
              <w:t>кВ.</w:t>
            </w:r>
            <w:proofErr w:type="spellEnd"/>
            <w:r w:rsidRPr="004324F2">
              <w:rPr>
                <w:sz w:val="14"/>
                <w:szCs w:val="16"/>
              </w:rPr>
              <w:t xml:space="preserve"> Очистные сооружения г. Осинники</w:t>
            </w:r>
          </w:p>
        </w:tc>
        <w:tc>
          <w:tcPr>
            <w:tcW w:w="850" w:type="dxa"/>
            <w:shd w:val="clear" w:color="000000" w:fill="FFFFFF"/>
            <w:tcMar>
              <w:left w:w="28" w:type="dxa"/>
              <w:right w:w="28" w:type="dxa"/>
            </w:tcMar>
            <w:vAlign w:val="center"/>
          </w:tcPr>
          <w:p w14:paraId="12155BB8" w14:textId="77777777" w:rsidR="004324F2" w:rsidRPr="004324F2" w:rsidRDefault="004324F2" w:rsidP="004324F2">
            <w:pPr>
              <w:jc w:val="center"/>
              <w:rPr>
                <w:color w:val="000000"/>
                <w:sz w:val="14"/>
                <w:szCs w:val="14"/>
              </w:rPr>
            </w:pPr>
            <w:r w:rsidRPr="004324F2">
              <w:rPr>
                <w:color w:val="000000"/>
                <w:sz w:val="14"/>
                <w:szCs w:val="14"/>
              </w:rPr>
              <w:t>г. Осинники</w:t>
            </w:r>
          </w:p>
        </w:tc>
        <w:tc>
          <w:tcPr>
            <w:tcW w:w="639" w:type="dxa"/>
            <w:shd w:val="clear" w:color="000000" w:fill="FFFFFF"/>
            <w:tcMar>
              <w:left w:w="28" w:type="dxa"/>
              <w:right w:w="28" w:type="dxa"/>
            </w:tcMar>
            <w:vAlign w:val="center"/>
          </w:tcPr>
          <w:p w14:paraId="586C692D" w14:textId="77777777" w:rsidR="004324F2" w:rsidRPr="004324F2" w:rsidRDefault="004324F2" w:rsidP="004324F2">
            <w:pPr>
              <w:jc w:val="center"/>
              <w:rPr>
                <w:sz w:val="14"/>
                <w:szCs w:val="14"/>
              </w:rPr>
            </w:pPr>
            <w:r w:rsidRPr="004324F2">
              <w:rPr>
                <w:sz w:val="14"/>
                <w:szCs w:val="14"/>
              </w:rPr>
              <w:t>285,8</w:t>
            </w:r>
          </w:p>
        </w:tc>
        <w:tc>
          <w:tcPr>
            <w:tcW w:w="400" w:type="dxa"/>
            <w:shd w:val="clear" w:color="000000" w:fill="FFFFFF"/>
            <w:tcMar>
              <w:left w:w="28" w:type="dxa"/>
              <w:right w:w="28" w:type="dxa"/>
            </w:tcMar>
            <w:vAlign w:val="center"/>
          </w:tcPr>
          <w:p w14:paraId="520BBA30" w14:textId="77777777" w:rsidR="004324F2" w:rsidRPr="004324F2" w:rsidRDefault="004324F2" w:rsidP="004324F2">
            <w:pPr>
              <w:jc w:val="center"/>
              <w:rPr>
                <w:color w:val="000000"/>
                <w:sz w:val="14"/>
                <w:szCs w:val="14"/>
              </w:rPr>
            </w:pPr>
            <w:r w:rsidRPr="004324F2">
              <w:rPr>
                <w:color w:val="000000"/>
                <w:sz w:val="14"/>
                <w:szCs w:val="14"/>
              </w:rPr>
              <w:t>0,0</w:t>
            </w:r>
          </w:p>
        </w:tc>
        <w:tc>
          <w:tcPr>
            <w:tcW w:w="580" w:type="dxa"/>
            <w:shd w:val="clear" w:color="000000" w:fill="FFFFFF"/>
            <w:tcMar>
              <w:left w:w="28" w:type="dxa"/>
              <w:right w:w="28" w:type="dxa"/>
            </w:tcMar>
            <w:vAlign w:val="center"/>
          </w:tcPr>
          <w:p w14:paraId="26F2B149"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4787FBEF" w14:textId="77777777" w:rsidR="004324F2" w:rsidRPr="004324F2" w:rsidRDefault="004324F2" w:rsidP="004324F2">
            <w:pPr>
              <w:jc w:val="center"/>
              <w:rPr>
                <w:color w:val="000000"/>
                <w:sz w:val="14"/>
                <w:szCs w:val="14"/>
              </w:rPr>
            </w:pPr>
            <w:r w:rsidRPr="004324F2">
              <w:rPr>
                <w:color w:val="000000"/>
                <w:sz w:val="14"/>
                <w:szCs w:val="14"/>
              </w:rPr>
              <w:t>0,0</w:t>
            </w:r>
          </w:p>
        </w:tc>
        <w:tc>
          <w:tcPr>
            <w:tcW w:w="518" w:type="dxa"/>
            <w:shd w:val="clear" w:color="000000" w:fill="FFFFFF"/>
            <w:tcMar>
              <w:left w:w="28" w:type="dxa"/>
              <w:right w:w="28" w:type="dxa"/>
            </w:tcMar>
            <w:vAlign w:val="center"/>
          </w:tcPr>
          <w:p w14:paraId="46D8E56D" w14:textId="77777777" w:rsidR="004324F2" w:rsidRPr="004324F2" w:rsidRDefault="004324F2" w:rsidP="004324F2">
            <w:pPr>
              <w:jc w:val="center"/>
              <w:rPr>
                <w:sz w:val="14"/>
                <w:szCs w:val="14"/>
              </w:rPr>
            </w:pPr>
            <w:r w:rsidRPr="004324F2">
              <w:rPr>
                <w:sz w:val="14"/>
                <w:szCs w:val="14"/>
              </w:rPr>
              <w:t>285,8</w:t>
            </w:r>
          </w:p>
        </w:tc>
        <w:tc>
          <w:tcPr>
            <w:tcW w:w="579" w:type="dxa"/>
            <w:shd w:val="clear" w:color="000000" w:fill="FFFFFF"/>
            <w:tcMar>
              <w:left w:w="28" w:type="dxa"/>
              <w:right w:w="28" w:type="dxa"/>
            </w:tcMar>
            <w:vAlign w:val="center"/>
          </w:tcPr>
          <w:p w14:paraId="09E66C21"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67CEE62F"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07617BC2"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41D57D6B"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363957B3" w14:textId="77777777" w:rsidR="004324F2" w:rsidRPr="004324F2" w:rsidRDefault="004324F2" w:rsidP="004324F2">
            <w:pPr>
              <w:jc w:val="center"/>
              <w:rPr>
                <w:color w:val="000000"/>
                <w:sz w:val="14"/>
                <w:szCs w:val="14"/>
              </w:rPr>
            </w:pPr>
            <w:r w:rsidRPr="004324F2">
              <w:rPr>
                <w:color w:val="000000"/>
                <w:sz w:val="14"/>
                <w:szCs w:val="14"/>
              </w:rPr>
              <w:t>0,0</w:t>
            </w:r>
          </w:p>
        </w:tc>
        <w:tc>
          <w:tcPr>
            <w:tcW w:w="544" w:type="dxa"/>
            <w:shd w:val="clear" w:color="000000" w:fill="FFFFFF"/>
            <w:tcMar>
              <w:left w:w="28" w:type="dxa"/>
              <w:right w:w="28" w:type="dxa"/>
            </w:tcMar>
            <w:vAlign w:val="center"/>
          </w:tcPr>
          <w:p w14:paraId="50E64219"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2C828B48"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27260699" w14:textId="77777777" w:rsidR="004324F2" w:rsidRPr="004324F2" w:rsidRDefault="004324F2" w:rsidP="004324F2">
            <w:pPr>
              <w:jc w:val="center"/>
              <w:rPr>
                <w:color w:val="000000"/>
                <w:sz w:val="14"/>
                <w:szCs w:val="14"/>
              </w:rPr>
            </w:pPr>
            <w:r w:rsidRPr="004324F2">
              <w:rPr>
                <w:color w:val="000000"/>
                <w:sz w:val="14"/>
                <w:szCs w:val="14"/>
              </w:rPr>
              <w:t>0,0</w:t>
            </w:r>
          </w:p>
        </w:tc>
        <w:tc>
          <w:tcPr>
            <w:tcW w:w="518" w:type="dxa"/>
            <w:shd w:val="clear" w:color="000000" w:fill="FFFFFF"/>
            <w:tcMar>
              <w:left w:w="28" w:type="dxa"/>
              <w:right w:w="28" w:type="dxa"/>
            </w:tcMar>
            <w:vAlign w:val="center"/>
          </w:tcPr>
          <w:p w14:paraId="78D7F352"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0F9E8588"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4F7565E2" w14:textId="77777777" w:rsidR="004324F2" w:rsidRPr="004324F2" w:rsidRDefault="004324F2" w:rsidP="004324F2">
            <w:pPr>
              <w:jc w:val="center"/>
              <w:rPr>
                <w:color w:val="000000"/>
                <w:sz w:val="14"/>
                <w:szCs w:val="14"/>
              </w:rPr>
            </w:pPr>
            <w:r w:rsidRPr="004324F2">
              <w:rPr>
                <w:color w:val="000000"/>
                <w:sz w:val="14"/>
                <w:szCs w:val="14"/>
              </w:rPr>
              <w:t>0,0</w:t>
            </w:r>
          </w:p>
        </w:tc>
        <w:tc>
          <w:tcPr>
            <w:tcW w:w="509" w:type="dxa"/>
            <w:shd w:val="clear" w:color="000000" w:fill="FFFFFF"/>
            <w:tcMar>
              <w:left w:w="28" w:type="dxa"/>
              <w:right w:w="28" w:type="dxa"/>
            </w:tcMar>
            <w:vAlign w:val="center"/>
          </w:tcPr>
          <w:p w14:paraId="65D260C5" w14:textId="77777777" w:rsidR="004324F2" w:rsidRPr="004324F2" w:rsidRDefault="004324F2" w:rsidP="004324F2">
            <w:pPr>
              <w:jc w:val="center"/>
              <w:rPr>
                <w:sz w:val="14"/>
                <w:szCs w:val="14"/>
              </w:rPr>
            </w:pPr>
            <w:r w:rsidRPr="004324F2">
              <w:rPr>
                <w:sz w:val="14"/>
                <w:szCs w:val="14"/>
              </w:rPr>
              <w:t>2022</w:t>
            </w:r>
          </w:p>
        </w:tc>
        <w:tc>
          <w:tcPr>
            <w:tcW w:w="709" w:type="dxa"/>
            <w:shd w:val="clear" w:color="000000" w:fill="FFFFFF"/>
            <w:noWrap/>
            <w:tcMar>
              <w:left w:w="28" w:type="dxa"/>
              <w:right w:w="28" w:type="dxa"/>
            </w:tcMar>
            <w:vAlign w:val="center"/>
          </w:tcPr>
          <w:p w14:paraId="52D76551" w14:textId="77777777" w:rsidR="004324F2" w:rsidRPr="004324F2" w:rsidRDefault="004324F2" w:rsidP="004324F2">
            <w:pPr>
              <w:jc w:val="center"/>
              <w:rPr>
                <w:sz w:val="14"/>
                <w:szCs w:val="14"/>
              </w:rPr>
            </w:pPr>
            <w:r w:rsidRPr="004324F2">
              <w:rPr>
                <w:sz w:val="14"/>
                <w:szCs w:val="14"/>
              </w:rPr>
              <w:t>285,8</w:t>
            </w:r>
          </w:p>
        </w:tc>
        <w:tc>
          <w:tcPr>
            <w:tcW w:w="708" w:type="dxa"/>
            <w:shd w:val="clear" w:color="000000" w:fill="FFFFFF"/>
            <w:noWrap/>
            <w:tcMar>
              <w:left w:w="28" w:type="dxa"/>
              <w:right w:w="28" w:type="dxa"/>
            </w:tcMar>
            <w:vAlign w:val="center"/>
          </w:tcPr>
          <w:p w14:paraId="2C56C904" w14:textId="77777777" w:rsidR="004324F2" w:rsidRPr="004324F2" w:rsidRDefault="004324F2" w:rsidP="004324F2">
            <w:pPr>
              <w:jc w:val="center"/>
              <w:rPr>
                <w:color w:val="000000"/>
                <w:sz w:val="14"/>
                <w:szCs w:val="14"/>
              </w:rPr>
            </w:pPr>
            <w:r w:rsidRPr="004324F2">
              <w:rPr>
                <w:color w:val="000000"/>
                <w:sz w:val="14"/>
                <w:szCs w:val="14"/>
              </w:rPr>
              <w:t>0,0</w:t>
            </w:r>
          </w:p>
        </w:tc>
        <w:tc>
          <w:tcPr>
            <w:tcW w:w="851" w:type="dxa"/>
            <w:shd w:val="clear" w:color="000000" w:fill="FFFFFF"/>
            <w:tcMar>
              <w:left w:w="28" w:type="dxa"/>
              <w:right w:w="28" w:type="dxa"/>
            </w:tcMar>
            <w:vAlign w:val="center"/>
          </w:tcPr>
          <w:p w14:paraId="186A6A35" w14:textId="77777777" w:rsidR="004324F2" w:rsidRPr="004324F2" w:rsidRDefault="004324F2" w:rsidP="004324F2">
            <w:pPr>
              <w:jc w:val="center"/>
              <w:rPr>
                <w:color w:val="000000"/>
                <w:sz w:val="14"/>
                <w:szCs w:val="14"/>
              </w:rPr>
            </w:pPr>
            <w:r w:rsidRPr="004324F2">
              <w:rPr>
                <w:color w:val="000000"/>
                <w:sz w:val="14"/>
                <w:szCs w:val="14"/>
              </w:rPr>
              <w:t>0,0</w:t>
            </w:r>
          </w:p>
        </w:tc>
      </w:tr>
      <w:tr w:rsidR="004324F2" w:rsidRPr="004324F2" w14:paraId="6254AC47" w14:textId="77777777" w:rsidTr="004569B3">
        <w:trPr>
          <w:trHeight w:val="255"/>
        </w:trPr>
        <w:tc>
          <w:tcPr>
            <w:tcW w:w="568" w:type="dxa"/>
            <w:shd w:val="clear" w:color="000000" w:fill="FFFFFF"/>
            <w:tcMar>
              <w:left w:w="28" w:type="dxa"/>
              <w:right w:w="28" w:type="dxa"/>
            </w:tcMar>
            <w:vAlign w:val="center"/>
          </w:tcPr>
          <w:p w14:paraId="577B9B51" w14:textId="77777777" w:rsidR="004324F2" w:rsidRPr="004324F2" w:rsidRDefault="004324F2" w:rsidP="004324F2">
            <w:pPr>
              <w:jc w:val="center"/>
              <w:rPr>
                <w:color w:val="000000"/>
                <w:sz w:val="14"/>
                <w:szCs w:val="14"/>
              </w:rPr>
            </w:pPr>
            <w:r w:rsidRPr="004324F2">
              <w:rPr>
                <w:color w:val="000000"/>
                <w:sz w:val="14"/>
                <w:szCs w:val="14"/>
              </w:rPr>
              <w:t>7</w:t>
            </w:r>
          </w:p>
        </w:tc>
        <w:tc>
          <w:tcPr>
            <w:tcW w:w="2835" w:type="dxa"/>
            <w:shd w:val="clear" w:color="000000" w:fill="FFFFFF"/>
            <w:tcMar>
              <w:left w:w="28" w:type="dxa"/>
              <w:right w:w="28" w:type="dxa"/>
            </w:tcMar>
            <w:vAlign w:val="center"/>
          </w:tcPr>
          <w:p w14:paraId="3C0246F2" w14:textId="77777777" w:rsidR="004324F2" w:rsidRPr="004324F2" w:rsidRDefault="004324F2" w:rsidP="004324F2">
            <w:pPr>
              <w:rPr>
                <w:color w:val="000000"/>
                <w:sz w:val="14"/>
                <w:szCs w:val="14"/>
              </w:rPr>
            </w:pPr>
            <w:r w:rsidRPr="004324F2">
              <w:rPr>
                <w:color w:val="000000"/>
                <w:sz w:val="14"/>
                <w:szCs w:val="14"/>
              </w:rPr>
              <w:t>Итого, в том числе</w:t>
            </w:r>
          </w:p>
        </w:tc>
        <w:tc>
          <w:tcPr>
            <w:tcW w:w="850" w:type="dxa"/>
            <w:shd w:val="clear" w:color="000000" w:fill="FFFFFF"/>
            <w:tcMar>
              <w:left w:w="28" w:type="dxa"/>
              <w:right w:w="28" w:type="dxa"/>
            </w:tcMar>
            <w:vAlign w:val="center"/>
          </w:tcPr>
          <w:p w14:paraId="3E68878F" w14:textId="77777777" w:rsidR="004324F2" w:rsidRPr="004324F2" w:rsidRDefault="004324F2" w:rsidP="004324F2">
            <w:pPr>
              <w:jc w:val="center"/>
              <w:rPr>
                <w:color w:val="000000"/>
                <w:sz w:val="14"/>
                <w:szCs w:val="14"/>
              </w:rPr>
            </w:pPr>
            <w:r w:rsidRPr="004324F2">
              <w:rPr>
                <w:color w:val="000000"/>
                <w:sz w:val="14"/>
                <w:szCs w:val="14"/>
              </w:rPr>
              <w:t>г. Осинники</w:t>
            </w:r>
          </w:p>
        </w:tc>
        <w:tc>
          <w:tcPr>
            <w:tcW w:w="639" w:type="dxa"/>
            <w:shd w:val="clear" w:color="000000" w:fill="FFFFFF"/>
            <w:tcMar>
              <w:left w:w="28" w:type="dxa"/>
              <w:right w:w="28" w:type="dxa"/>
            </w:tcMar>
            <w:vAlign w:val="center"/>
          </w:tcPr>
          <w:p w14:paraId="4B254407" w14:textId="77777777" w:rsidR="004324F2" w:rsidRPr="004324F2" w:rsidRDefault="004324F2" w:rsidP="004324F2">
            <w:pPr>
              <w:jc w:val="center"/>
              <w:rPr>
                <w:color w:val="000000"/>
                <w:sz w:val="14"/>
                <w:szCs w:val="14"/>
              </w:rPr>
            </w:pPr>
            <w:r w:rsidRPr="004324F2">
              <w:rPr>
                <w:color w:val="000000"/>
                <w:sz w:val="14"/>
                <w:szCs w:val="14"/>
              </w:rPr>
              <w:t>58218,9</w:t>
            </w:r>
          </w:p>
        </w:tc>
        <w:tc>
          <w:tcPr>
            <w:tcW w:w="400" w:type="dxa"/>
            <w:shd w:val="clear" w:color="000000" w:fill="FFFFFF"/>
            <w:tcMar>
              <w:left w:w="28" w:type="dxa"/>
              <w:right w:w="28" w:type="dxa"/>
            </w:tcMar>
            <w:vAlign w:val="center"/>
          </w:tcPr>
          <w:p w14:paraId="6FAF9A87" w14:textId="77777777" w:rsidR="004324F2" w:rsidRPr="004324F2" w:rsidRDefault="004324F2" w:rsidP="004324F2">
            <w:pPr>
              <w:jc w:val="center"/>
              <w:rPr>
                <w:color w:val="000000"/>
                <w:sz w:val="14"/>
                <w:szCs w:val="14"/>
              </w:rPr>
            </w:pPr>
            <w:r w:rsidRPr="004324F2">
              <w:rPr>
                <w:color w:val="000000"/>
                <w:sz w:val="14"/>
                <w:szCs w:val="14"/>
              </w:rPr>
              <w:t>0,0</w:t>
            </w:r>
          </w:p>
        </w:tc>
        <w:tc>
          <w:tcPr>
            <w:tcW w:w="580" w:type="dxa"/>
            <w:shd w:val="clear" w:color="000000" w:fill="FFFFFF"/>
            <w:tcMar>
              <w:left w:w="28" w:type="dxa"/>
              <w:right w:w="28" w:type="dxa"/>
            </w:tcMar>
            <w:vAlign w:val="center"/>
          </w:tcPr>
          <w:p w14:paraId="3EC83304"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2159F19A" w14:textId="77777777" w:rsidR="004324F2" w:rsidRPr="004324F2" w:rsidRDefault="004324F2" w:rsidP="004324F2">
            <w:pPr>
              <w:jc w:val="center"/>
              <w:rPr>
                <w:color w:val="000000"/>
                <w:sz w:val="14"/>
                <w:szCs w:val="14"/>
              </w:rPr>
            </w:pPr>
            <w:r w:rsidRPr="004324F2">
              <w:rPr>
                <w:color w:val="000000"/>
                <w:sz w:val="14"/>
                <w:szCs w:val="14"/>
              </w:rPr>
              <w:t>0,0</w:t>
            </w:r>
          </w:p>
        </w:tc>
        <w:tc>
          <w:tcPr>
            <w:tcW w:w="518" w:type="dxa"/>
            <w:shd w:val="clear" w:color="000000" w:fill="FFFFFF"/>
            <w:tcMar>
              <w:left w:w="28" w:type="dxa"/>
              <w:right w:w="28" w:type="dxa"/>
            </w:tcMar>
            <w:vAlign w:val="center"/>
          </w:tcPr>
          <w:p w14:paraId="12966FEC" w14:textId="77777777" w:rsidR="004324F2" w:rsidRPr="004324F2" w:rsidRDefault="004324F2" w:rsidP="004324F2">
            <w:pPr>
              <w:jc w:val="center"/>
              <w:rPr>
                <w:color w:val="000000"/>
                <w:sz w:val="14"/>
                <w:szCs w:val="14"/>
              </w:rPr>
            </w:pPr>
            <w:r w:rsidRPr="004324F2">
              <w:rPr>
                <w:color w:val="000000"/>
                <w:sz w:val="14"/>
                <w:szCs w:val="14"/>
              </w:rPr>
              <w:t>4979,8</w:t>
            </w:r>
          </w:p>
        </w:tc>
        <w:tc>
          <w:tcPr>
            <w:tcW w:w="579" w:type="dxa"/>
            <w:shd w:val="clear" w:color="000000" w:fill="FFFFFF"/>
            <w:tcMar>
              <w:left w:w="28" w:type="dxa"/>
              <w:right w:w="28" w:type="dxa"/>
            </w:tcMar>
            <w:vAlign w:val="center"/>
          </w:tcPr>
          <w:p w14:paraId="30507572" w14:textId="77777777" w:rsidR="004324F2" w:rsidRPr="004324F2" w:rsidRDefault="004324F2" w:rsidP="004324F2">
            <w:pPr>
              <w:jc w:val="center"/>
              <w:rPr>
                <w:color w:val="000000"/>
                <w:sz w:val="14"/>
                <w:szCs w:val="14"/>
              </w:rPr>
            </w:pPr>
            <w:r w:rsidRPr="004324F2">
              <w:rPr>
                <w:color w:val="000000"/>
                <w:sz w:val="14"/>
                <w:szCs w:val="14"/>
              </w:rPr>
              <w:t>4694,0</w:t>
            </w:r>
          </w:p>
        </w:tc>
        <w:tc>
          <w:tcPr>
            <w:tcW w:w="579" w:type="dxa"/>
            <w:shd w:val="clear" w:color="000000" w:fill="FFFFFF"/>
            <w:tcMar>
              <w:left w:w="28" w:type="dxa"/>
              <w:right w:w="28" w:type="dxa"/>
            </w:tcMar>
            <w:vAlign w:val="center"/>
          </w:tcPr>
          <w:p w14:paraId="19B65F8C" w14:textId="77777777" w:rsidR="004324F2" w:rsidRPr="004324F2" w:rsidRDefault="004324F2" w:rsidP="004324F2">
            <w:pPr>
              <w:jc w:val="center"/>
              <w:rPr>
                <w:color w:val="000000"/>
                <w:sz w:val="14"/>
                <w:szCs w:val="14"/>
              </w:rPr>
            </w:pPr>
            <w:r w:rsidRPr="004324F2">
              <w:rPr>
                <w:color w:val="000000"/>
                <w:sz w:val="14"/>
                <w:szCs w:val="14"/>
              </w:rPr>
              <w:t>4694,0</w:t>
            </w:r>
          </w:p>
        </w:tc>
        <w:tc>
          <w:tcPr>
            <w:tcW w:w="579" w:type="dxa"/>
            <w:shd w:val="clear" w:color="000000" w:fill="FFFFFF"/>
            <w:tcMar>
              <w:left w:w="28" w:type="dxa"/>
              <w:right w:w="28" w:type="dxa"/>
            </w:tcMar>
            <w:vAlign w:val="center"/>
          </w:tcPr>
          <w:p w14:paraId="047C3C21" w14:textId="77777777" w:rsidR="004324F2" w:rsidRPr="004324F2" w:rsidRDefault="004324F2" w:rsidP="004324F2">
            <w:pPr>
              <w:jc w:val="center"/>
              <w:rPr>
                <w:color w:val="000000"/>
                <w:sz w:val="14"/>
                <w:szCs w:val="14"/>
              </w:rPr>
            </w:pPr>
            <w:r w:rsidRPr="004324F2">
              <w:rPr>
                <w:color w:val="000000"/>
                <w:sz w:val="14"/>
                <w:szCs w:val="14"/>
              </w:rPr>
              <w:t>4649,2</w:t>
            </w:r>
          </w:p>
        </w:tc>
        <w:tc>
          <w:tcPr>
            <w:tcW w:w="579" w:type="dxa"/>
            <w:shd w:val="clear" w:color="000000" w:fill="FFFFFF"/>
            <w:tcMar>
              <w:left w:w="28" w:type="dxa"/>
              <w:right w:w="28" w:type="dxa"/>
            </w:tcMar>
            <w:vAlign w:val="center"/>
          </w:tcPr>
          <w:p w14:paraId="2D1B6F4B" w14:textId="77777777" w:rsidR="004324F2" w:rsidRPr="004324F2" w:rsidRDefault="004324F2" w:rsidP="004324F2">
            <w:pPr>
              <w:jc w:val="center"/>
              <w:rPr>
                <w:color w:val="000000"/>
                <w:sz w:val="14"/>
                <w:szCs w:val="14"/>
              </w:rPr>
            </w:pPr>
            <w:r w:rsidRPr="004324F2">
              <w:rPr>
                <w:color w:val="000000"/>
                <w:sz w:val="14"/>
                <w:szCs w:val="14"/>
              </w:rPr>
              <w:t>4694,1</w:t>
            </w:r>
          </w:p>
        </w:tc>
        <w:tc>
          <w:tcPr>
            <w:tcW w:w="579" w:type="dxa"/>
            <w:shd w:val="clear" w:color="000000" w:fill="FFFFFF"/>
            <w:tcMar>
              <w:left w:w="28" w:type="dxa"/>
              <w:right w:w="28" w:type="dxa"/>
            </w:tcMar>
            <w:vAlign w:val="center"/>
          </w:tcPr>
          <w:p w14:paraId="108957A8" w14:textId="77777777" w:rsidR="004324F2" w:rsidRPr="004324F2" w:rsidRDefault="004324F2" w:rsidP="004324F2">
            <w:pPr>
              <w:jc w:val="center"/>
              <w:rPr>
                <w:color w:val="000000"/>
                <w:sz w:val="14"/>
                <w:szCs w:val="14"/>
              </w:rPr>
            </w:pPr>
            <w:r w:rsidRPr="004324F2">
              <w:rPr>
                <w:color w:val="000000"/>
                <w:sz w:val="14"/>
                <w:szCs w:val="14"/>
              </w:rPr>
              <w:t>8124,2</w:t>
            </w:r>
          </w:p>
        </w:tc>
        <w:tc>
          <w:tcPr>
            <w:tcW w:w="544" w:type="dxa"/>
            <w:shd w:val="clear" w:color="000000" w:fill="FFFFFF"/>
            <w:tcMar>
              <w:left w:w="28" w:type="dxa"/>
              <w:right w:w="28" w:type="dxa"/>
            </w:tcMar>
            <w:vAlign w:val="center"/>
          </w:tcPr>
          <w:p w14:paraId="7FF47F7A" w14:textId="77777777" w:rsidR="004324F2" w:rsidRPr="004324F2" w:rsidRDefault="004324F2" w:rsidP="004324F2">
            <w:pPr>
              <w:jc w:val="center"/>
              <w:rPr>
                <w:color w:val="000000"/>
                <w:sz w:val="14"/>
                <w:szCs w:val="14"/>
              </w:rPr>
            </w:pPr>
            <w:r w:rsidRPr="004324F2">
              <w:rPr>
                <w:color w:val="000000"/>
                <w:sz w:val="14"/>
                <w:szCs w:val="14"/>
              </w:rPr>
              <w:t>4712,0</w:t>
            </w:r>
          </w:p>
        </w:tc>
        <w:tc>
          <w:tcPr>
            <w:tcW w:w="579" w:type="dxa"/>
            <w:shd w:val="clear" w:color="000000" w:fill="FFFFFF"/>
            <w:tcMar>
              <w:left w:w="28" w:type="dxa"/>
              <w:right w:w="28" w:type="dxa"/>
            </w:tcMar>
            <w:vAlign w:val="center"/>
          </w:tcPr>
          <w:p w14:paraId="61CB550B" w14:textId="77777777" w:rsidR="004324F2" w:rsidRPr="004324F2" w:rsidRDefault="004324F2" w:rsidP="004324F2">
            <w:pPr>
              <w:jc w:val="center"/>
              <w:rPr>
                <w:color w:val="000000"/>
                <w:sz w:val="14"/>
                <w:szCs w:val="14"/>
              </w:rPr>
            </w:pPr>
            <w:r w:rsidRPr="004324F2">
              <w:rPr>
                <w:color w:val="000000"/>
                <w:sz w:val="14"/>
                <w:szCs w:val="14"/>
              </w:rPr>
              <w:t>4736,0</w:t>
            </w:r>
          </w:p>
        </w:tc>
        <w:tc>
          <w:tcPr>
            <w:tcW w:w="579" w:type="dxa"/>
            <w:shd w:val="clear" w:color="000000" w:fill="FFFFFF"/>
            <w:tcMar>
              <w:left w:w="28" w:type="dxa"/>
              <w:right w:w="28" w:type="dxa"/>
            </w:tcMar>
            <w:vAlign w:val="center"/>
          </w:tcPr>
          <w:p w14:paraId="508A6C39" w14:textId="77777777" w:rsidR="004324F2" w:rsidRPr="004324F2" w:rsidRDefault="004324F2" w:rsidP="004324F2">
            <w:pPr>
              <w:jc w:val="center"/>
              <w:rPr>
                <w:color w:val="000000"/>
                <w:sz w:val="14"/>
                <w:szCs w:val="14"/>
              </w:rPr>
            </w:pPr>
            <w:r w:rsidRPr="004324F2">
              <w:rPr>
                <w:color w:val="000000"/>
                <w:sz w:val="14"/>
                <w:szCs w:val="14"/>
              </w:rPr>
              <w:t>4752,0</w:t>
            </w:r>
          </w:p>
        </w:tc>
        <w:tc>
          <w:tcPr>
            <w:tcW w:w="518" w:type="dxa"/>
            <w:shd w:val="clear" w:color="000000" w:fill="FFFFFF"/>
            <w:tcMar>
              <w:left w:w="28" w:type="dxa"/>
              <w:right w:w="28" w:type="dxa"/>
            </w:tcMar>
            <w:vAlign w:val="center"/>
          </w:tcPr>
          <w:p w14:paraId="6966AFC1" w14:textId="77777777" w:rsidR="004324F2" w:rsidRPr="004324F2" w:rsidRDefault="004324F2" w:rsidP="004324F2">
            <w:pPr>
              <w:jc w:val="center"/>
              <w:rPr>
                <w:color w:val="000000"/>
                <w:sz w:val="14"/>
                <w:szCs w:val="14"/>
              </w:rPr>
            </w:pPr>
            <w:r w:rsidRPr="004324F2">
              <w:rPr>
                <w:color w:val="000000"/>
                <w:sz w:val="14"/>
                <w:szCs w:val="14"/>
              </w:rPr>
              <w:t>4488,0</w:t>
            </w:r>
          </w:p>
        </w:tc>
        <w:tc>
          <w:tcPr>
            <w:tcW w:w="579" w:type="dxa"/>
            <w:shd w:val="clear" w:color="000000" w:fill="FFFFFF"/>
            <w:tcMar>
              <w:left w:w="28" w:type="dxa"/>
              <w:right w:w="28" w:type="dxa"/>
            </w:tcMar>
            <w:vAlign w:val="center"/>
          </w:tcPr>
          <w:p w14:paraId="23717248" w14:textId="77777777" w:rsidR="004324F2" w:rsidRPr="004324F2" w:rsidRDefault="004324F2" w:rsidP="004324F2">
            <w:pPr>
              <w:jc w:val="center"/>
              <w:rPr>
                <w:color w:val="000000"/>
                <w:sz w:val="14"/>
                <w:szCs w:val="14"/>
              </w:rPr>
            </w:pPr>
            <w:r w:rsidRPr="004324F2">
              <w:rPr>
                <w:color w:val="000000"/>
                <w:sz w:val="14"/>
                <w:szCs w:val="14"/>
              </w:rPr>
              <w:t>3808,4</w:t>
            </w:r>
          </w:p>
        </w:tc>
        <w:tc>
          <w:tcPr>
            <w:tcW w:w="579" w:type="dxa"/>
            <w:shd w:val="clear" w:color="000000" w:fill="FFFFFF"/>
            <w:tcMar>
              <w:left w:w="28" w:type="dxa"/>
              <w:right w:w="28" w:type="dxa"/>
            </w:tcMar>
            <w:vAlign w:val="center"/>
          </w:tcPr>
          <w:p w14:paraId="5239EE99" w14:textId="77777777" w:rsidR="004324F2" w:rsidRPr="004324F2" w:rsidRDefault="004324F2" w:rsidP="004324F2">
            <w:pPr>
              <w:jc w:val="center"/>
              <w:rPr>
                <w:color w:val="000000"/>
                <w:sz w:val="14"/>
                <w:szCs w:val="14"/>
              </w:rPr>
            </w:pPr>
            <w:r w:rsidRPr="004324F2">
              <w:rPr>
                <w:color w:val="000000"/>
                <w:sz w:val="14"/>
                <w:szCs w:val="14"/>
              </w:rPr>
              <w:t>3887,3</w:t>
            </w:r>
          </w:p>
        </w:tc>
        <w:tc>
          <w:tcPr>
            <w:tcW w:w="509" w:type="dxa"/>
            <w:shd w:val="clear" w:color="000000" w:fill="FFFFFF"/>
            <w:tcMar>
              <w:left w:w="28" w:type="dxa"/>
              <w:right w:w="28" w:type="dxa"/>
            </w:tcMar>
            <w:vAlign w:val="center"/>
          </w:tcPr>
          <w:p w14:paraId="13835780" w14:textId="77777777" w:rsidR="004324F2" w:rsidRPr="004324F2" w:rsidRDefault="004324F2" w:rsidP="004324F2">
            <w:pPr>
              <w:jc w:val="center"/>
              <w:rPr>
                <w:color w:val="000000"/>
                <w:sz w:val="14"/>
                <w:szCs w:val="14"/>
              </w:rPr>
            </w:pPr>
            <w:r w:rsidRPr="004324F2">
              <w:rPr>
                <w:color w:val="000000"/>
                <w:sz w:val="14"/>
                <w:szCs w:val="14"/>
              </w:rPr>
              <w:t>2022-2033</w:t>
            </w:r>
          </w:p>
        </w:tc>
        <w:tc>
          <w:tcPr>
            <w:tcW w:w="709" w:type="dxa"/>
            <w:shd w:val="clear" w:color="000000" w:fill="FFFFFF"/>
            <w:noWrap/>
            <w:tcMar>
              <w:left w:w="28" w:type="dxa"/>
              <w:right w:w="28" w:type="dxa"/>
            </w:tcMar>
            <w:vAlign w:val="center"/>
          </w:tcPr>
          <w:p w14:paraId="30C07CE7" w14:textId="77777777" w:rsidR="004324F2" w:rsidRPr="004324F2" w:rsidRDefault="004324F2" w:rsidP="004324F2">
            <w:pPr>
              <w:jc w:val="center"/>
              <w:rPr>
                <w:color w:val="000000"/>
                <w:sz w:val="14"/>
                <w:szCs w:val="14"/>
              </w:rPr>
            </w:pPr>
            <w:r w:rsidRPr="004324F2">
              <w:rPr>
                <w:color w:val="000000"/>
                <w:sz w:val="14"/>
                <w:szCs w:val="14"/>
              </w:rPr>
              <w:t>46035,3</w:t>
            </w:r>
          </w:p>
        </w:tc>
        <w:tc>
          <w:tcPr>
            <w:tcW w:w="708" w:type="dxa"/>
            <w:shd w:val="clear" w:color="000000" w:fill="FFFFFF"/>
            <w:noWrap/>
            <w:tcMar>
              <w:left w:w="28" w:type="dxa"/>
              <w:right w:w="28" w:type="dxa"/>
            </w:tcMar>
            <w:vAlign w:val="center"/>
          </w:tcPr>
          <w:p w14:paraId="6384749F" w14:textId="77777777" w:rsidR="004324F2" w:rsidRPr="004324F2" w:rsidRDefault="004324F2" w:rsidP="004324F2">
            <w:pPr>
              <w:jc w:val="center"/>
              <w:rPr>
                <w:color w:val="000000"/>
                <w:sz w:val="14"/>
                <w:szCs w:val="14"/>
              </w:rPr>
            </w:pPr>
            <w:r w:rsidRPr="004324F2">
              <w:rPr>
                <w:color w:val="000000"/>
                <w:sz w:val="14"/>
                <w:szCs w:val="14"/>
              </w:rPr>
              <w:t>12183,7</w:t>
            </w:r>
          </w:p>
        </w:tc>
        <w:tc>
          <w:tcPr>
            <w:tcW w:w="851" w:type="dxa"/>
            <w:shd w:val="clear" w:color="000000" w:fill="FFFFFF"/>
            <w:tcMar>
              <w:left w:w="28" w:type="dxa"/>
              <w:right w:w="28" w:type="dxa"/>
            </w:tcMar>
            <w:vAlign w:val="center"/>
          </w:tcPr>
          <w:p w14:paraId="6B7AD545" w14:textId="77777777" w:rsidR="004324F2" w:rsidRPr="004324F2" w:rsidRDefault="004324F2" w:rsidP="004324F2">
            <w:pPr>
              <w:jc w:val="center"/>
              <w:rPr>
                <w:color w:val="000000"/>
                <w:sz w:val="14"/>
                <w:szCs w:val="16"/>
              </w:rPr>
            </w:pPr>
            <w:r w:rsidRPr="004324F2">
              <w:rPr>
                <w:color w:val="000000"/>
                <w:sz w:val="14"/>
                <w:szCs w:val="16"/>
              </w:rPr>
              <w:t>0,0</w:t>
            </w:r>
          </w:p>
        </w:tc>
      </w:tr>
      <w:tr w:rsidR="004324F2" w:rsidRPr="004324F2" w14:paraId="5A1E4C46" w14:textId="77777777" w:rsidTr="004569B3">
        <w:trPr>
          <w:trHeight w:val="255"/>
        </w:trPr>
        <w:tc>
          <w:tcPr>
            <w:tcW w:w="568" w:type="dxa"/>
            <w:shd w:val="clear" w:color="000000" w:fill="FFFFFF"/>
            <w:tcMar>
              <w:left w:w="28" w:type="dxa"/>
              <w:right w:w="28" w:type="dxa"/>
            </w:tcMar>
            <w:vAlign w:val="center"/>
          </w:tcPr>
          <w:p w14:paraId="65621581" w14:textId="77777777" w:rsidR="004324F2" w:rsidRPr="004324F2" w:rsidRDefault="004324F2" w:rsidP="004324F2">
            <w:pPr>
              <w:jc w:val="center"/>
              <w:rPr>
                <w:color w:val="000000"/>
                <w:sz w:val="14"/>
                <w:szCs w:val="14"/>
              </w:rPr>
            </w:pPr>
            <w:r w:rsidRPr="004324F2">
              <w:rPr>
                <w:color w:val="000000"/>
                <w:sz w:val="14"/>
                <w:szCs w:val="14"/>
              </w:rPr>
              <w:t>8</w:t>
            </w:r>
          </w:p>
        </w:tc>
        <w:tc>
          <w:tcPr>
            <w:tcW w:w="2835" w:type="dxa"/>
            <w:shd w:val="clear" w:color="000000" w:fill="FFFFFF"/>
            <w:tcMar>
              <w:left w:w="28" w:type="dxa"/>
              <w:right w:w="28" w:type="dxa"/>
            </w:tcMar>
            <w:vAlign w:val="center"/>
          </w:tcPr>
          <w:p w14:paraId="7EDFDD69" w14:textId="77777777" w:rsidR="004324F2" w:rsidRPr="004324F2" w:rsidRDefault="004324F2" w:rsidP="004324F2">
            <w:pPr>
              <w:rPr>
                <w:color w:val="000000"/>
                <w:sz w:val="14"/>
                <w:szCs w:val="14"/>
              </w:rPr>
            </w:pPr>
            <w:r w:rsidRPr="004324F2">
              <w:rPr>
                <w:color w:val="000000"/>
                <w:sz w:val="14"/>
                <w:szCs w:val="14"/>
              </w:rPr>
              <w:t>Амортизация</w:t>
            </w:r>
          </w:p>
        </w:tc>
        <w:tc>
          <w:tcPr>
            <w:tcW w:w="850" w:type="dxa"/>
            <w:shd w:val="clear" w:color="000000" w:fill="FFFFFF"/>
            <w:tcMar>
              <w:left w:w="28" w:type="dxa"/>
              <w:right w:w="28" w:type="dxa"/>
            </w:tcMar>
            <w:vAlign w:val="center"/>
          </w:tcPr>
          <w:p w14:paraId="6D3E0665" w14:textId="77777777" w:rsidR="004324F2" w:rsidRPr="004324F2" w:rsidRDefault="004324F2" w:rsidP="004324F2">
            <w:pPr>
              <w:jc w:val="center"/>
              <w:rPr>
                <w:color w:val="000000"/>
                <w:sz w:val="14"/>
                <w:szCs w:val="14"/>
              </w:rPr>
            </w:pPr>
            <w:r w:rsidRPr="004324F2">
              <w:rPr>
                <w:color w:val="000000"/>
                <w:sz w:val="14"/>
                <w:szCs w:val="14"/>
              </w:rPr>
              <w:t>г. Осинники</w:t>
            </w:r>
          </w:p>
        </w:tc>
        <w:tc>
          <w:tcPr>
            <w:tcW w:w="639" w:type="dxa"/>
            <w:shd w:val="clear" w:color="000000" w:fill="FFFFFF"/>
            <w:tcMar>
              <w:left w:w="28" w:type="dxa"/>
              <w:right w:w="28" w:type="dxa"/>
            </w:tcMar>
            <w:vAlign w:val="center"/>
          </w:tcPr>
          <w:p w14:paraId="7F883744" w14:textId="77777777" w:rsidR="004324F2" w:rsidRPr="004324F2" w:rsidRDefault="004324F2" w:rsidP="004324F2">
            <w:pPr>
              <w:jc w:val="center"/>
              <w:rPr>
                <w:color w:val="000000"/>
                <w:sz w:val="14"/>
                <w:szCs w:val="14"/>
              </w:rPr>
            </w:pPr>
            <w:r w:rsidRPr="004324F2">
              <w:rPr>
                <w:color w:val="000000"/>
                <w:sz w:val="14"/>
                <w:szCs w:val="14"/>
              </w:rPr>
              <w:t>46035,3</w:t>
            </w:r>
          </w:p>
        </w:tc>
        <w:tc>
          <w:tcPr>
            <w:tcW w:w="400" w:type="dxa"/>
            <w:shd w:val="clear" w:color="000000" w:fill="FFFFFF"/>
            <w:tcMar>
              <w:left w:w="28" w:type="dxa"/>
              <w:right w:w="28" w:type="dxa"/>
            </w:tcMar>
            <w:vAlign w:val="center"/>
          </w:tcPr>
          <w:p w14:paraId="27BD1F2B" w14:textId="77777777" w:rsidR="004324F2" w:rsidRPr="004324F2" w:rsidRDefault="004324F2" w:rsidP="004324F2">
            <w:pPr>
              <w:jc w:val="center"/>
              <w:rPr>
                <w:color w:val="000000"/>
                <w:sz w:val="14"/>
                <w:szCs w:val="14"/>
              </w:rPr>
            </w:pPr>
            <w:r w:rsidRPr="004324F2">
              <w:rPr>
                <w:color w:val="000000"/>
                <w:sz w:val="14"/>
                <w:szCs w:val="14"/>
              </w:rPr>
              <w:t>0,0</w:t>
            </w:r>
          </w:p>
        </w:tc>
        <w:tc>
          <w:tcPr>
            <w:tcW w:w="580" w:type="dxa"/>
            <w:shd w:val="clear" w:color="000000" w:fill="FFFFFF"/>
            <w:tcMar>
              <w:left w:w="28" w:type="dxa"/>
              <w:right w:w="28" w:type="dxa"/>
            </w:tcMar>
            <w:vAlign w:val="center"/>
          </w:tcPr>
          <w:p w14:paraId="1D618B04"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421EDC7D" w14:textId="77777777" w:rsidR="004324F2" w:rsidRPr="004324F2" w:rsidRDefault="004324F2" w:rsidP="004324F2">
            <w:pPr>
              <w:jc w:val="center"/>
              <w:rPr>
                <w:color w:val="000000"/>
                <w:sz w:val="14"/>
                <w:szCs w:val="14"/>
              </w:rPr>
            </w:pPr>
            <w:r w:rsidRPr="004324F2">
              <w:rPr>
                <w:color w:val="000000"/>
                <w:sz w:val="14"/>
                <w:szCs w:val="14"/>
              </w:rPr>
              <w:t>0,0</w:t>
            </w:r>
          </w:p>
        </w:tc>
        <w:tc>
          <w:tcPr>
            <w:tcW w:w="518" w:type="dxa"/>
            <w:shd w:val="clear" w:color="000000" w:fill="FFFFFF"/>
            <w:tcMar>
              <w:left w:w="28" w:type="dxa"/>
              <w:right w:w="28" w:type="dxa"/>
            </w:tcMar>
            <w:vAlign w:val="center"/>
          </w:tcPr>
          <w:p w14:paraId="34FD7E8E" w14:textId="77777777" w:rsidR="004324F2" w:rsidRPr="004324F2" w:rsidRDefault="004324F2" w:rsidP="004324F2">
            <w:pPr>
              <w:jc w:val="center"/>
              <w:rPr>
                <w:color w:val="000000"/>
                <w:sz w:val="14"/>
                <w:szCs w:val="14"/>
              </w:rPr>
            </w:pPr>
            <w:r w:rsidRPr="004324F2">
              <w:rPr>
                <w:color w:val="000000"/>
                <w:sz w:val="14"/>
                <w:szCs w:val="14"/>
              </w:rPr>
              <w:t>4979,8</w:t>
            </w:r>
          </w:p>
        </w:tc>
        <w:tc>
          <w:tcPr>
            <w:tcW w:w="579" w:type="dxa"/>
            <w:shd w:val="clear" w:color="000000" w:fill="FFFFFF"/>
            <w:tcMar>
              <w:left w:w="28" w:type="dxa"/>
              <w:right w:w="28" w:type="dxa"/>
            </w:tcMar>
            <w:vAlign w:val="center"/>
          </w:tcPr>
          <w:p w14:paraId="7BECCA93" w14:textId="77777777" w:rsidR="004324F2" w:rsidRPr="004324F2" w:rsidRDefault="004324F2" w:rsidP="004324F2">
            <w:pPr>
              <w:jc w:val="center"/>
              <w:rPr>
                <w:color w:val="000000"/>
                <w:sz w:val="14"/>
                <w:szCs w:val="14"/>
              </w:rPr>
            </w:pPr>
            <w:r w:rsidRPr="004324F2">
              <w:rPr>
                <w:color w:val="000000"/>
                <w:sz w:val="14"/>
                <w:szCs w:val="14"/>
              </w:rPr>
              <w:t>4694,0</w:t>
            </w:r>
          </w:p>
        </w:tc>
        <w:tc>
          <w:tcPr>
            <w:tcW w:w="579" w:type="dxa"/>
            <w:shd w:val="clear" w:color="000000" w:fill="FFFFFF"/>
            <w:tcMar>
              <w:left w:w="28" w:type="dxa"/>
              <w:right w:w="28" w:type="dxa"/>
            </w:tcMar>
            <w:vAlign w:val="center"/>
          </w:tcPr>
          <w:p w14:paraId="4624640F" w14:textId="77777777" w:rsidR="004324F2" w:rsidRPr="004324F2" w:rsidRDefault="004324F2" w:rsidP="004324F2">
            <w:pPr>
              <w:jc w:val="center"/>
              <w:rPr>
                <w:color w:val="000000"/>
                <w:sz w:val="14"/>
                <w:szCs w:val="14"/>
              </w:rPr>
            </w:pPr>
            <w:r w:rsidRPr="004324F2">
              <w:rPr>
                <w:color w:val="000000"/>
                <w:sz w:val="14"/>
                <w:szCs w:val="14"/>
              </w:rPr>
              <w:t>4694,0</w:t>
            </w:r>
          </w:p>
        </w:tc>
        <w:tc>
          <w:tcPr>
            <w:tcW w:w="579" w:type="dxa"/>
            <w:shd w:val="clear" w:color="000000" w:fill="FFFFFF"/>
            <w:tcMar>
              <w:left w:w="28" w:type="dxa"/>
              <w:right w:w="28" w:type="dxa"/>
            </w:tcMar>
            <w:vAlign w:val="center"/>
          </w:tcPr>
          <w:p w14:paraId="7D1F7A9F" w14:textId="77777777" w:rsidR="004324F2" w:rsidRPr="004324F2" w:rsidRDefault="004324F2" w:rsidP="004324F2">
            <w:pPr>
              <w:jc w:val="center"/>
              <w:rPr>
                <w:color w:val="000000"/>
                <w:sz w:val="14"/>
                <w:szCs w:val="14"/>
              </w:rPr>
            </w:pPr>
            <w:r w:rsidRPr="004324F2">
              <w:rPr>
                <w:color w:val="000000"/>
                <w:sz w:val="14"/>
                <w:szCs w:val="14"/>
              </w:rPr>
              <w:t>4649,2</w:t>
            </w:r>
          </w:p>
        </w:tc>
        <w:tc>
          <w:tcPr>
            <w:tcW w:w="579" w:type="dxa"/>
            <w:shd w:val="clear" w:color="000000" w:fill="FFFFFF"/>
            <w:tcMar>
              <w:left w:w="28" w:type="dxa"/>
              <w:right w:w="28" w:type="dxa"/>
            </w:tcMar>
            <w:vAlign w:val="center"/>
          </w:tcPr>
          <w:p w14:paraId="3BB02A89" w14:textId="77777777" w:rsidR="004324F2" w:rsidRPr="004324F2" w:rsidRDefault="004324F2" w:rsidP="004324F2">
            <w:pPr>
              <w:jc w:val="center"/>
              <w:rPr>
                <w:color w:val="000000"/>
                <w:sz w:val="14"/>
                <w:szCs w:val="14"/>
              </w:rPr>
            </w:pPr>
            <w:r w:rsidRPr="004324F2">
              <w:rPr>
                <w:color w:val="000000"/>
                <w:sz w:val="14"/>
                <w:szCs w:val="14"/>
              </w:rPr>
              <w:t>4694,1</w:t>
            </w:r>
          </w:p>
        </w:tc>
        <w:tc>
          <w:tcPr>
            <w:tcW w:w="579" w:type="dxa"/>
            <w:shd w:val="clear" w:color="000000" w:fill="FFFFFF"/>
            <w:tcMar>
              <w:left w:w="28" w:type="dxa"/>
              <w:right w:w="28" w:type="dxa"/>
            </w:tcMar>
            <w:vAlign w:val="center"/>
          </w:tcPr>
          <w:p w14:paraId="705C9E83" w14:textId="77777777" w:rsidR="004324F2" w:rsidRPr="004324F2" w:rsidRDefault="004324F2" w:rsidP="004324F2">
            <w:pPr>
              <w:jc w:val="center"/>
              <w:rPr>
                <w:color w:val="000000"/>
                <w:sz w:val="14"/>
                <w:szCs w:val="14"/>
              </w:rPr>
            </w:pPr>
            <w:r w:rsidRPr="004324F2">
              <w:rPr>
                <w:color w:val="000000"/>
                <w:sz w:val="14"/>
                <w:szCs w:val="14"/>
              </w:rPr>
              <w:t>8124,2</w:t>
            </w:r>
          </w:p>
        </w:tc>
        <w:tc>
          <w:tcPr>
            <w:tcW w:w="544" w:type="dxa"/>
            <w:shd w:val="clear" w:color="000000" w:fill="FFFFFF"/>
            <w:tcMar>
              <w:left w:w="28" w:type="dxa"/>
              <w:right w:w="28" w:type="dxa"/>
            </w:tcMar>
            <w:vAlign w:val="center"/>
          </w:tcPr>
          <w:p w14:paraId="2C39F224" w14:textId="77777777" w:rsidR="004324F2" w:rsidRPr="004324F2" w:rsidRDefault="004324F2" w:rsidP="004324F2">
            <w:pPr>
              <w:jc w:val="center"/>
              <w:rPr>
                <w:color w:val="000000"/>
                <w:sz w:val="14"/>
                <w:szCs w:val="14"/>
              </w:rPr>
            </w:pPr>
            <w:r w:rsidRPr="004324F2">
              <w:rPr>
                <w:color w:val="000000"/>
                <w:sz w:val="14"/>
                <w:szCs w:val="14"/>
              </w:rPr>
              <w:t>4712,0</w:t>
            </w:r>
          </w:p>
        </w:tc>
        <w:tc>
          <w:tcPr>
            <w:tcW w:w="579" w:type="dxa"/>
            <w:shd w:val="clear" w:color="000000" w:fill="FFFFFF"/>
            <w:tcMar>
              <w:left w:w="28" w:type="dxa"/>
              <w:right w:w="28" w:type="dxa"/>
            </w:tcMar>
            <w:vAlign w:val="center"/>
          </w:tcPr>
          <w:p w14:paraId="460B0DF1" w14:textId="77777777" w:rsidR="004324F2" w:rsidRPr="004324F2" w:rsidRDefault="004324F2" w:rsidP="004324F2">
            <w:pPr>
              <w:jc w:val="center"/>
              <w:rPr>
                <w:color w:val="000000"/>
                <w:sz w:val="14"/>
                <w:szCs w:val="14"/>
              </w:rPr>
            </w:pPr>
            <w:r w:rsidRPr="004324F2">
              <w:rPr>
                <w:color w:val="000000"/>
                <w:sz w:val="14"/>
                <w:szCs w:val="14"/>
              </w:rPr>
              <w:t>4736,0</w:t>
            </w:r>
          </w:p>
        </w:tc>
        <w:tc>
          <w:tcPr>
            <w:tcW w:w="579" w:type="dxa"/>
            <w:shd w:val="clear" w:color="000000" w:fill="FFFFFF"/>
            <w:tcMar>
              <w:left w:w="28" w:type="dxa"/>
              <w:right w:w="28" w:type="dxa"/>
            </w:tcMar>
            <w:vAlign w:val="center"/>
          </w:tcPr>
          <w:p w14:paraId="3122BF9A" w14:textId="77777777" w:rsidR="004324F2" w:rsidRPr="004324F2" w:rsidRDefault="004324F2" w:rsidP="004324F2">
            <w:pPr>
              <w:jc w:val="center"/>
              <w:rPr>
                <w:color w:val="000000"/>
                <w:sz w:val="14"/>
                <w:szCs w:val="14"/>
              </w:rPr>
            </w:pPr>
            <w:r w:rsidRPr="004324F2">
              <w:rPr>
                <w:color w:val="000000"/>
                <w:sz w:val="14"/>
                <w:szCs w:val="14"/>
              </w:rPr>
              <w:t>4752,0</w:t>
            </w:r>
          </w:p>
        </w:tc>
        <w:tc>
          <w:tcPr>
            <w:tcW w:w="518" w:type="dxa"/>
            <w:shd w:val="clear" w:color="000000" w:fill="FFFFFF"/>
            <w:tcMar>
              <w:left w:w="28" w:type="dxa"/>
              <w:right w:w="28" w:type="dxa"/>
            </w:tcMar>
            <w:vAlign w:val="center"/>
          </w:tcPr>
          <w:p w14:paraId="1D1D43C0"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06BCD733"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159866B8" w14:textId="77777777" w:rsidR="004324F2" w:rsidRPr="004324F2" w:rsidRDefault="004324F2" w:rsidP="004324F2">
            <w:pPr>
              <w:jc w:val="center"/>
              <w:rPr>
                <w:color w:val="000000"/>
                <w:sz w:val="14"/>
                <w:szCs w:val="14"/>
              </w:rPr>
            </w:pPr>
            <w:r w:rsidRPr="004324F2">
              <w:rPr>
                <w:color w:val="000000"/>
                <w:sz w:val="14"/>
                <w:szCs w:val="14"/>
              </w:rPr>
              <w:t>0,0</w:t>
            </w:r>
          </w:p>
        </w:tc>
        <w:tc>
          <w:tcPr>
            <w:tcW w:w="509" w:type="dxa"/>
            <w:shd w:val="clear" w:color="000000" w:fill="FFFFFF"/>
            <w:tcMar>
              <w:left w:w="28" w:type="dxa"/>
              <w:right w:w="28" w:type="dxa"/>
            </w:tcMar>
            <w:vAlign w:val="center"/>
          </w:tcPr>
          <w:p w14:paraId="12A9543F" w14:textId="77777777" w:rsidR="004324F2" w:rsidRPr="004324F2" w:rsidRDefault="004324F2" w:rsidP="004324F2">
            <w:pPr>
              <w:jc w:val="center"/>
              <w:rPr>
                <w:color w:val="000000"/>
                <w:sz w:val="14"/>
                <w:szCs w:val="14"/>
              </w:rPr>
            </w:pPr>
            <w:r w:rsidRPr="004324F2">
              <w:rPr>
                <w:color w:val="000000"/>
                <w:sz w:val="14"/>
                <w:szCs w:val="14"/>
              </w:rPr>
              <w:t>2022-2030</w:t>
            </w:r>
          </w:p>
        </w:tc>
        <w:tc>
          <w:tcPr>
            <w:tcW w:w="709" w:type="dxa"/>
            <w:shd w:val="clear" w:color="000000" w:fill="FFFFFF"/>
            <w:noWrap/>
            <w:tcMar>
              <w:left w:w="28" w:type="dxa"/>
              <w:right w:w="28" w:type="dxa"/>
            </w:tcMar>
            <w:vAlign w:val="center"/>
          </w:tcPr>
          <w:p w14:paraId="0511BF98" w14:textId="77777777" w:rsidR="004324F2" w:rsidRPr="004324F2" w:rsidRDefault="004324F2" w:rsidP="004324F2">
            <w:pPr>
              <w:jc w:val="center"/>
              <w:rPr>
                <w:color w:val="000000"/>
                <w:sz w:val="14"/>
                <w:szCs w:val="14"/>
              </w:rPr>
            </w:pPr>
            <w:r w:rsidRPr="004324F2">
              <w:rPr>
                <w:color w:val="000000"/>
                <w:sz w:val="14"/>
                <w:szCs w:val="14"/>
              </w:rPr>
              <w:t>46035,3</w:t>
            </w:r>
          </w:p>
        </w:tc>
        <w:tc>
          <w:tcPr>
            <w:tcW w:w="708" w:type="dxa"/>
            <w:shd w:val="clear" w:color="000000" w:fill="FFFFFF"/>
            <w:noWrap/>
            <w:tcMar>
              <w:left w:w="28" w:type="dxa"/>
              <w:right w:w="28" w:type="dxa"/>
            </w:tcMar>
            <w:vAlign w:val="center"/>
          </w:tcPr>
          <w:p w14:paraId="14EFE15E" w14:textId="77777777" w:rsidR="004324F2" w:rsidRPr="004324F2" w:rsidRDefault="004324F2" w:rsidP="004324F2">
            <w:pPr>
              <w:jc w:val="center"/>
              <w:rPr>
                <w:color w:val="000000"/>
                <w:sz w:val="14"/>
                <w:szCs w:val="16"/>
              </w:rPr>
            </w:pPr>
            <w:r w:rsidRPr="004324F2">
              <w:rPr>
                <w:color w:val="000000"/>
                <w:sz w:val="14"/>
                <w:szCs w:val="16"/>
              </w:rPr>
              <w:t>-</w:t>
            </w:r>
          </w:p>
        </w:tc>
        <w:tc>
          <w:tcPr>
            <w:tcW w:w="851" w:type="dxa"/>
            <w:shd w:val="clear" w:color="000000" w:fill="FFFFFF"/>
            <w:tcMar>
              <w:left w:w="28" w:type="dxa"/>
              <w:right w:w="28" w:type="dxa"/>
            </w:tcMar>
            <w:vAlign w:val="center"/>
          </w:tcPr>
          <w:p w14:paraId="51A5A100" w14:textId="77777777" w:rsidR="004324F2" w:rsidRPr="004324F2" w:rsidRDefault="004324F2" w:rsidP="004324F2">
            <w:pPr>
              <w:jc w:val="center"/>
              <w:rPr>
                <w:color w:val="000000"/>
                <w:sz w:val="14"/>
                <w:szCs w:val="16"/>
              </w:rPr>
            </w:pPr>
            <w:r w:rsidRPr="004324F2">
              <w:rPr>
                <w:color w:val="000000"/>
                <w:sz w:val="14"/>
                <w:szCs w:val="16"/>
              </w:rPr>
              <w:t>-</w:t>
            </w:r>
          </w:p>
        </w:tc>
      </w:tr>
      <w:tr w:rsidR="004324F2" w:rsidRPr="004324F2" w14:paraId="68B39A42" w14:textId="77777777" w:rsidTr="004569B3">
        <w:trPr>
          <w:trHeight w:val="255"/>
        </w:trPr>
        <w:tc>
          <w:tcPr>
            <w:tcW w:w="568" w:type="dxa"/>
            <w:shd w:val="clear" w:color="000000" w:fill="FFFFFF"/>
            <w:tcMar>
              <w:left w:w="28" w:type="dxa"/>
              <w:right w:w="28" w:type="dxa"/>
            </w:tcMar>
            <w:vAlign w:val="center"/>
          </w:tcPr>
          <w:p w14:paraId="5760FA03" w14:textId="77777777" w:rsidR="004324F2" w:rsidRPr="004324F2" w:rsidRDefault="004324F2" w:rsidP="004324F2">
            <w:pPr>
              <w:jc w:val="center"/>
              <w:rPr>
                <w:color w:val="000000"/>
                <w:sz w:val="14"/>
                <w:szCs w:val="14"/>
              </w:rPr>
            </w:pPr>
            <w:r w:rsidRPr="004324F2">
              <w:rPr>
                <w:color w:val="000000"/>
                <w:sz w:val="14"/>
                <w:szCs w:val="14"/>
              </w:rPr>
              <w:t>9</w:t>
            </w:r>
          </w:p>
        </w:tc>
        <w:tc>
          <w:tcPr>
            <w:tcW w:w="2835" w:type="dxa"/>
            <w:shd w:val="clear" w:color="000000" w:fill="FFFFFF"/>
            <w:tcMar>
              <w:left w:w="28" w:type="dxa"/>
              <w:right w:w="28" w:type="dxa"/>
            </w:tcMar>
            <w:vAlign w:val="center"/>
          </w:tcPr>
          <w:p w14:paraId="3E642419" w14:textId="77777777" w:rsidR="004324F2" w:rsidRPr="004324F2" w:rsidRDefault="004324F2" w:rsidP="004324F2">
            <w:pPr>
              <w:rPr>
                <w:color w:val="000000"/>
                <w:sz w:val="14"/>
                <w:szCs w:val="14"/>
              </w:rPr>
            </w:pPr>
            <w:r w:rsidRPr="004324F2">
              <w:rPr>
                <w:color w:val="000000"/>
                <w:sz w:val="14"/>
                <w:szCs w:val="14"/>
              </w:rPr>
              <w:t>Собственные средства</w:t>
            </w:r>
          </w:p>
        </w:tc>
        <w:tc>
          <w:tcPr>
            <w:tcW w:w="850" w:type="dxa"/>
            <w:shd w:val="clear" w:color="000000" w:fill="FFFFFF"/>
            <w:tcMar>
              <w:left w:w="28" w:type="dxa"/>
              <w:right w:w="28" w:type="dxa"/>
            </w:tcMar>
            <w:vAlign w:val="center"/>
          </w:tcPr>
          <w:p w14:paraId="22C9B936" w14:textId="77777777" w:rsidR="004324F2" w:rsidRPr="004324F2" w:rsidRDefault="004324F2" w:rsidP="004324F2">
            <w:pPr>
              <w:jc w:val="center"/>
              <w:rPr>
                <w:color w:val="000000"/>
                <w:sz w:val="14"/>
                <w:szCs w:val="14"/>
              </w:rPr>
            </w:pPr>
            <w:r w:rsidRPr="004324F2">
              <w:rPr>
                <w:color w:val="000000"/>
                <w:sz w:val="14"/>
                <w:szCs w:val="14"/>
              </w:rPr>
              <w:t>г. Осинники</w:t>
            </w:r>
          </w:p>
        </w:tc>
        <w:tc>
          <w:tcPr>
            <w:tcW w:w="639" w:type="dxa"/>
            <w:shd w:val="clear" w:color="000000" w:fill="FFFFFF"/>
            <w:tcMar>
              <w:left w:w="28" w:type="dxa"/>
              <w:right w:w="28" w:type="dxa"/>
            </w:tcMar>
            <w:vAlign w:val="center"/>
          </w:tcPr>
          <w:p w14:paraId="2FD31633" w14:textId="77777777" w:rsidR="004324F2" w:rsidRPr="004324F2" w:rsidRDefault="004324F2" w:rsidP="004324F2">
            <w:pPr>
              <w:jc w:val="center"/>
              <w:rPr>
                <w:color w:val="000000"/>
                <w:sz w:val="14"/>
                <w:szCs w:val="14"/>
              </w:rPr>
            </w:pPr>
            <w:r w:rsidRPr="004324F2">
              <w:rPr>
                <w:color w:val="000000"/>
                <w:sz w:val="14"/>
                <w:szCs w:val="14"/>
              </w:rPr>
              <w:t>12183,7</w:t>
            </w:r>
          </w:p>
        </w:tc>
        <w:tc>
          <w:tcPr>
            <w:tcW w:w="400" w:type="dxa"/>
            <w:shd w:val="clear" w:color="000000" w:fill="FFFFFF"/>
            <w:tcMar>
              <w:left w:w="28" w:type="dxa"/>
              <w:right w:w="28" w:type="dxa"/>
            </w:tcMar>
            <w:vAlign w:val="center"/>
          </w:tcPr>
          <w:p w14:paraId="5007643D" w14:textId="77777777" w:rsidR="004324F2" w:rsidRPr="004324F2" w:rsidRDefault="004324F2" w:rsidP="004324F2">
            <w:pPr>
              <w:jc w:val="center"/>
              <w:rPr>
                <w:color w:val="000000"/>
                <w:sz w:val="14"/>
                <w:szCs w:val="14"/>
              </w:rPr>
            </w:pPr>
            <w:r w:rsidRPr="004324F2">
              <w:rPr>
                <w:color w:val="000000"/>
                <w:sz w:val="14"/>
                <w:szCs w:val="14"/>
              </w:rPr>
              <w:t>0,0</w:t>
            </w:r>
          </w:p>
        </w:tc>
        <w:tc>
          <w:tcPr>
            <w:tcW w:w="580" w:type="dxa"/>
            <w:shd w:val="clear" w:color="000000" w:fill="FFFFFF"/>
            <w:tcMar>
              <w:left w:w="28" w:type="dxa"/>
              <w:right w:w="28" w:type="dxa"/>
            </w:tcMar>
            <w:vAlign w:val="center"/>
          </w:tcPr>
          <w:p w14:paraId="469D5D77"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1E1767E3" w14:textId="77777777" w:rsidR="004324F2" w:rsidRPr="004324F2" w:rsidRDefault="004324F2" w:rsidP="004324F2">
            <w:pPr>
              <w:jc w:val="center"/>
              <w:rPr>
                <w:color w:val="000000"/>
                <w:sz w:val="14"/>
                <w:szCs w:val="14"/>
              </w:rPr>
            </w:pPr>
            <w:r w:rsidRPr="004324F2">
              <w:rPr>
                <w:color w:val="000000"/>
                <w:sz w:val="14"/>
                <w:szCs w:val="14"/>
              </w:rPr>
              <w:t>0,0</w:t>
            </w:r>
          </w:p>
        </w:tc>
        <w:tc>
          <w:tcPr>
            <w:tcW w:w="518" w:type="dxa"/>
            <w:shd w:val="clear" w:color="000000" w:fill="FFFFFF"/>
            <w:tcMar>
              <w:left w:w="28" w:type="dxa"/>
              <w:right w:w="28" w:type="dxa"/>
            </w:tcMar>
            <w:vAlign w:val="center"/>
          </w:tcPr>
          <w:p w14:paraId="02F93826"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2DEBC4A0"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48E2F828"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4656F2B1"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10A95A2D"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4BF53D13" w14:textId="77777777" w:rsidR="004324F2" w:rsidRPr="004324F2" w:rsidRDefault="004324F2" w:rsidP="004324F2">
            <w:pPr>
              <w:jc w:val="center"/>
              <w:rPr>
                <w:color w:val="000000"/>
                <w:sz w:val="14"/>
                <w:szCs w:val="14"/>
              </w:rPr>
            </w:pPr>
            <w:r w:rsidRPr="004324F2">
              <w:rPr>
                <w:color w:val="000000"/>
                <w:sz w:val="14"/>
                <w:szCs w:val="14"/>
              </w:rPr>
              <w:t>0,0</w:t>
            </w:r>
          </w:p>
        </w:tc>
        <w:tc>
          <w:tcPr>
            <w:tcW w:w="544" w:type="dxa"/>
            <w:shd w:val="clear" w:color="000000" w:fill="FFFFFF"/>
            <w:tcMar>
              <w:left w:w="28" w:type="dxa"/>
              <w:right w:w="28" w:type="dxa"/>
            </w:tcMar>
            <w:vAlign w:val="center"/>
          </w:tcPr>
          <w:p w14:paraId="1A34DBBE"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78DED9B1" w14:textId="77777777" w:rsidR="004324F2" w:rsidRPr="004324F2" w:rsidRDefault="004324F2" w:rsidP="004324F2">
            <w:pPr>
              <w:jc w:val="center"/>
              <w:rPr>
                <w:color w:val="000000"/>
                <w:sz w:val="14"/>
                <w:szCs w:val="14"/>
              </w:rPr>
            </w:pPr>
            <w:r w:rsidRPr="004324F2">
              <w:rPr>
                <w:color w:val="000000"/>
                <w:sz w:val="14"/>
                <w:szCs w:val="14"/>
              </w:rPr>
              <w:t>0,0</w:t>
            </w:r>
          </w:p>
        </w:tc>
        <w:tc>
          <w:tcPr>
            <w:tcW w:w="579" w:type="dxa"/>
            <w:shd w:val="clear" w:color="000000" w:fill="FFFFFF"/>
            <w:tcMar>
              <w:left w:w="28" w:type="dxa"/>
              <w:right w:w="28" w:type="dxa"/>
            </w:tcMar>
            <w:vAlign w:val="center"/>
          </w:tcPr>
          <w:p w14:paraId="18525B0E" w14:textId="77777777" w:rsidR="004324F2" w:rsidRPr="004324F2" w:rsidRDefault="004324F2" w:rsidP="004324F2">
            <w:pPr>
              <w:jc w:val="center"/>
              <w:rPr>
                <w:color w:val="000000"/>
                <w:sz w:val="14"/>
                <w:szCs w:val="14"/>
              </w:rPr>
            </w:pPr>
            <w:r w:rsidRPr="004324F2">
              <w:rPr>
                <w:color w:val="000000"/>
                <w:sz w:val="14"/>
                <w:szCs w:val="14"/>
              </w:rPr>
              <w:t>0,0</w:t>
            </w:r>
          </w:p>
        </w:tc>
        <w:tc>
          <w:tcPr>
            <w:tcW w:w="518" w:type="dxa"/>
            <w:shd w:val="clear" w:color="000000" w:fill="FFFFFF"/>
            <w:tcMar>
              <w:left w:w="28" w:type="dxa"/>
              <w:right w:w="28" w:type="dxa"/>
            </w:tcMar>
            <w:vAlign w:val="center"/>
          </w:tcPr>
          <w:p w14:paraId="2A7BF663" w14:textId="77777777" w:rsidR="004324F2" w:rsidRPr="004324F2" w:rsidRDefault="004324F2" w:rsidP="004324F2">
            <w:pPr>
              <w:jc w:val="center"/>
              <w:rPr>
                <w:color w:val="000000"/>
                <w:sz w:val="14"/>
                <w:szCs w:val="14"/>
              </w:rPr>
            </w:pPr>
            <w:r w:rsidRPr="004324F2">
              <w:rPr>
                <w:color w:val="000000"/>
                <w:sz w:val="14"/>
                <w:szCs w:val="14"/>
              </w:rPr>
              <w:t>4488,0</w:t>
            </w:r>
          </w:p>
        </w:tc>
        <w:tc>
          <w:tcPr>
            <w:tcW w:w="579" w:type="dxa"/>
            <w:shd w:val="clear" w:color="000000" w:fill="FFFFFF"/>
            <w:tcMar>
              <w:left w:w="28" w:type="dxa"/>
              <w:right w:w="28" w:type="dxa"/>
            </w:tcMar>
            <w:vAlign w:val="center"/>
          </w:tcPr>
          <w:p w14:paraId="70A806AF" w14:textId="77777777" w:rsidR="004324F2" w:rsidRPr="004324F2" w:rsidRDefault="004324F2" w:rsidP="004324F2">
            <w:pPr>
              <w:jc w:val="center"/>
              <w:rPr>
                <w:color w:val="000000"/>
                <w:sz w:val="14"/>
                <w:szCs w:val="14"/>
              </w:rPr>
            </w:pPr>
            <w:r w:rsidRPr="004324F2">
              <w:rPr>
                <w:color w:val="000000"/>
                <w:sz w:val="14"/>
                <w:szCs w:val="14"/>
              </w:rPr>
              <w:t>3808,4</w:t>
            </w:r>
          </w:p>
        </w:tc>
        <w:tc>
          <w:tcPr>
            <w:tcW w:w="579" w:type="dxa"/>
            <w:shd w:val="clear" w:color="000000" w:fill="FFFFFF"/>
            <w:tcMar>
              <w:left w:w="28" w:type="dxa"/>
              <w:right w:w="28" w:type="dxa"/>
            </w:tcMar>
            <w:vAlign w:val="center"/>
          </w:tcPr>
          <w:p w14:paraId="791555CA" w14:textId="77777777" w:rsidR="004324F2" w:rsidRPr="004324F2" w:rsidRDefault="004324F2" w:rsidP="004324F2">
            <w:pPr>
              <w:jc w:val="center"/>
              <w:rPr>
                <w:color w:val="000000"/>
                <w:sz w:val="14"/>
                <w:szCs w:val="14"/>
              </w:rPr>
            </w:pPr>
            <w:r w:rsidRPr="004324F2">
              <w:rPr>
                <w:color w:val="000000"/>
                <w:sz w:val="14"/>
                <w:szCs w:val="14"/>
              </w:rPr>
              <w:t>3887,3</w:t>
            </w:r>
          </w:p>
        </w:tc>
        <w:tc>
          <w:tcPr>
            <w:tcW w:w="509" w:type="dxa"/>
            <w:shd w:val="clear" w:color="000000" w:fill="FFFFFF"/>
            <w:tcMar>
              <w:left w:w="28" w:type="dxa"/>
              <w:right w:w="28" w:type="dxa"/>
            </w:tcMar>
            <w:vAlign w:val="center"/>
          </w:tcPr>
          <w:p w14:paraId="42892E14" w14:textId="77777777" w:rsidR="004324F2" w:rsidRPr="004324F2" w:rsidRDefault="004324F2" w:rsidP="004324F2">
            <w:pPr>
              <w:jc w:val="center"/>
              <w:rPr>
                <w:color w:val="000000"/>
                <w:sz w:val="14"/>
                <w:szCs w:val="14"/>
              </w:rPr>
            </w:pPr>
            <w:r w:rsidRPr="004324F2">
              <w:rPr>
                <w:color w:val="000000"/>
                <w:sz w:val="14"/>
                <w:szCs w:val="14"/>
              </w:rPr>
              <w:t>2033</w:t>
            </w:r>
          </w:p>
        </w:tc>
        <w:tc>
          <w:tcPr>
            <w:tcW w:w="709" w:type="dxa"/>
            <w:shd w:val="clear" w:color="000000" w:fill="FFFFFF"/>
            <w:noWrap/>
            <w:tcMar>
              <w:left w:w="28" w:type="dxa"/>
              <w:right w:w="28" w:type="dxa"/>
            </w:tcMar>
            <w:vAlign w:val="center"/>
          </w:tcPr>
          <w:p w14:paraId="23B98D4F" w14:textId="77777777" w:rsidR="004324F2" w:rsidRPr="004324F2" w:rsidRDefault="004324F2" w:rsidP="004324F2">
            <w:pPr>
              <w:jc w:val="center"/>
              <w:rPr>
                <w:color w:val="000000"/>
                <w:sz w:val="14"/>
                <w:szCs w:val="16"/>
              </w:rPr>
            </w:pPr>
            <w:r w:rsidRPr="004324F2">
              <w:rPr>
                <w:color w:val="000000"/>
                <w:sz w:val="14"/>
                <w:szCs w:val="16"/>
              </w:rPr>
              <w:t>-</w:t>
            </w:r>
          </w:p>
        </w:tc>
        <w:tc>
          <w:tcPr>
            <w:tcW w:w="708" w:type="dxa"/>
            <w:shd w:val="clear" w:color="000000" w:fill="FFFFFF"/>
            <w:noWrap/>
            <w:tcMar>
              <w:left w:w="28" w:type="dxa"/>
              <w:right w:w="28" w:type="dxa"/>
            </w:tcMar>
            <w:vAlign w:val="center"/>
          </w:tcPr>
          <w:p w14:paraId="206ED396" w14:textId="77777777" w:rsidR="004324F2" w:rsidRPr="004324F2" w:rsidRDefault="004324F2" w:rsidP="004324F2">
            <w:pPr>
              <w:jc w:val="center"/>
              <w:rPr>
                <w:color w:val="000000"/>
                <w:sz w:val="14"/>
                <w:szCs w:val="14"/>
              </w:rPr>
            </w:pPr>
            <w:r w:rsidRPr="004324F2">
              <w:rPr>
                <w:color w:val="000000"/>
                <w:sz w:val="14"/>
                <w:szCs w:val="14"/>
              </w:rPr>
              <w:t>12183,7</w:t>
            </w:r>
          </w:p>
        </w:tc>
        <w:tc>
          <w:tcPr>
            <w:tcW w:w="851" w:type="dxa"/>
            <w:shd w:val="clear" w:color="000000" w:fill="FFFFFF"/>
            <w:tcMar>
              <w:left w:w="28" w:type="dxa"/>
              <w:right w:w="28" w:type="dxa"/>
            </w:tcMar>
            <w:vAlign w:val="center"/>
          </w:tcPr>
          <w:p w14:paraId="56B7EAB2" w14:textId="77777777" w:rsidR="004324F2" w:rsidRPr="004324F2" w:rsidRDefault="004324F2" w:rsidP="004324F2">
            <w:pPr>
              <w:jc w:val="center"/>
              <w:rPr>
                <w:color w:val="000000"/>
                <w:sz w:val="14"/>
                <w:szCs w:val="16"/>
              </w:rPr>
            </w:pPr>
            <w:r w:rsidRPr="004324F2">
              <w:rPr>
                <w:color w:val="000000"/>
                <w:sz w:val="14"/>
                <w:szCs w:val="16"/>
              </w:rPr>
              <w:t>-</w:t>
            </w:r>
          </w:p>
        </w:tc>
      </w:tr>
    </w:tbl>
    <w:p w14:paraId="4D31CFE2" w14:textId="77777777" w:rsidR="004324F2" w:rsidRPr="004324F2" w:rsidRDefault="004324F2" w:rsidP="004324F2">
      <w:pPr>
        <w:rPr>
          <w:sz w:val="20"/>
          <w:szCs w:val="20"/>
        </w:rPr>
      </w:pPr>
      <w:r w:rsidRPr="004324F2">
        <w:rPr>
          <w:sz w:val="20"/>
          <w:szCs w:val="20"/>
        </w:rPr>
        <w:br w:type="page"/>
      </w:r>
    </w:p>
    <w:p w14:paraId="0B00FF40" w14:textId="77777777" w:rsidR="004324F2" w:rsidRPr="004324F2" w:rsidRDefault="004324F2" w:rsidP="004324F2">
      <w:pPr>
        <w:autoSpaceDE w:val="0"/>
        <w:autoSpaceDN w:val="0"/>
        <w:adjustRightInd w:val="0"/>
        <w:jc w:val="center"/>
        <w:outlineLvl w:val="0"/>
        <w:rPr>
          <w:b/>
          <w:sz w:val="28"/>
          <w:szCs w:val="28"/>
        </w:rPr>
      </w:pPr>
      <w:bookmarkStart w:id="31" w:name="_Hlk495584485"/>
      <w:r w:rsidRPr="004324F2">
        <w:rPr>
          <w:b/>
          <w:sz w:val="28"/>
          <w:szCs w:val="28"/>
        </w:rPr>
        <w:lastRenderedPageBreak/>
        <w:t>Плановый и фактический процент износа объектов централизованной системы холодного водоснабжения и водоотведения</w:t>
      </w:r>
    </w:p>
    <w:p w14:paraId="404CEE2D" w14:textId="77777777" w:rsidR="004324F2" w:rsidRPr="004324F2" w:rsidRDefault="004324F2" w:rsidP="004324F2">
      <w:pPr>
        <w:autoSpaceDE w:val="0"/>
        <w:autoSpaceDN w:val="0"/>
        <w:adjustRightInd w:val="0"/>
        <w:jc w:val="center"/>
        <w:outlineLvl w:val="0"/>
        <w:rPr>
          <w:b/>
          <w:sz w:val="28"/>
          <w:szCs w:val="28"/>
        </w:rPr>
      </w:pPr>
    </w:p>
    <w:tbl>
      <w:tblPr>
        <w:tblW w:w="15315" w:type="dxa"/>
        <w:tblInd w:w="-34" w:type="dxa"/>
        <w:tblLook w:val="04A0" w:firstRow="1" w:lastRow="0" w:firstColumn="1" w:lastColumn="0" w:noHBand="0" w:noVBand="1"/>
      </w:tblPr>
      <w:tblGrid>
        <w:gridCol w:w="568"/>
        <w:gridCol w:w="6378"/>
        <w:gridCol w:w="1843"/>
        <w:gridCol w:w="1825"/>
        <w:gridCol w:w="1843"/>
        <w:gridCol w:w="1412"/>
        <w:gridCol w:w="1446"/>
      </w:tblGrid>
      <w:tr w:rsidR="004324F2" w:rsidRPr="004324F2" w14:paraId="0824E965" w14:textId="77777777" w:rsidTr="004569B3">
        <w:trPr>
          <w:trHeight w:val="284"/>
        </w:trPr>
        <w:tc>
          <w:tcPr>
            <w:tcW w:w="568" w:type="dxa"/>
            <w:tcBorders>
              <w:top w:val="single" w:sz="4" w:space="0" w:color="auto"/>
              <w:left w:val="single" w:sz="4" w:space="0" w:color="auto"/>
              <w:bottom w:val="single" w:sz="4" w:space="0" w:color="auto"/>
              <w:right w:val="single" w:sz="4" w:space="0" w:color="auto"/>
            </w:tcBorders>
            <w:vAlign w:val="center"/>
          </w:tcPr>
          <w:p w14:paraId="625A0977" w14:textId="77777777" w:rsidR="004324F2" w:rsidRPr="004324F2" w:rsidRDefault="004324F2" w:rsidP="004324F2">
            <w:pPr>
              <w:jc w:val="center"/>
              <w:rPr>
                <w:color w:val="000000"/>
                <w:sz w:val="18"/>
                <w:szCs w:val="22"/>
              </w:rPr>
            </w:pPr>
            <w:bookmarkStart w:id="32" w:name="_Hlk495585601"/>
            <w:bookmarkEnd w:id="31"/>
            <w:r w:rsidRPr="004324F2">
              <w:rPr>
                <w:color w:val="000000"/>
                <w:sz w:val="18"/>
                <w:szCs w:val="22"/>
              </w:rPr>
              <w:t>№ п/п</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2A0142" w14:textId="77777777" w:rsidR="004324F2" w:rsidRPr="004324F2" w:rsidRDefault="004324F2" w:rsidP="004324F2">
            <w:pPr>
              <w:jc w:val="center"/>
              <w:rPr>
                <w:color w:val="000000"/>
                <w:sz w:val="18"/>
                <w:szCs w:val="22"/>
              </w:rPr>
            </w:pPr>
            <w:r w:rsidRPr="004324F2">
              <w:rPr>
                <w:color w:val="000000"/>
                <w:sz w:val="18"/>
                <w:szCs w:val="22"/>
              </w:rPr>
              <w:t>Показатели</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6D7F1172" w14:textId="77777777" w:rsidR="004324F2" w:rsidRPr="004324F2" w:rsidRDefault="004324F2" w:rsidP="004324F2">
            <w:pPr>
              <w:jc w:val="center"/>
              <w:rPr>
                <w:color w:val="000000"/>
                <w:sz w:val="18"/>
                <w:szCs w:val="22"/>
              </w:rPr>
            </w:pPr>
            <w:r w:rsidRPr="004324F2">
              <w:rPr>
                <w:color w:val="000000"/>
                <w:sz w:val="18"/>
                <w:szCs w:val="22"/>
              </w:rPr>
              <w:t>Фактический/ плановый % износа</w:t>
            </w:r>
          </w:p>
        </w:tc>
        <w:tc>
          <w:tcPr>
            <w:tcW w:w="1825" w:type="dxa"/>
            <w:tcBorders>
              <w:top w:val="single" w:sz="4" w:space="0" w:color="auto"/>
              <w:left w:val="nil"/>
              <w:bottom w:val="single" w:sz="4" w:space="0" w:color="auto"/>
              <w:right w:val="single" w:sz="4" w:space="0" w:color="auto"/>
            </w:tcBorders>
            <w:shd w:val="clear" w:color="auto" w:fill="auto"/>
            <w:vAlign w:val="center"/>
            <w:hideMark/>
          </w:tcPr>
          <w:p w14:paraId="3ECD45C4" w14:textId="77777777" w:rsidR="004324F2" w:rsidRPr="004324F2" w:rsidRDefault="004324F2" w:rsidP="004324F2">
            <w:pPr>
              <w:jc w:val="center"/>
              <w:rPr>
                <w:color w:val="000000"/>
                <w:sz w:val="18"/>
                <w:szCs w:val="22"/>
              </w:rPr>
            </w:pPr>
            <w:r w:rsidRPr="004324F2">
              <w:rPr>
                <w:color w:val="000000"/>
                <w:sz w:val="18"/>
                <w:szCs w:val="22"/>
              </w:rPr>
              <w:t>Первоначальная стоимость, тыс. руб.</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63FA33B6" w14:textId="77777777" w:rsidR="004324F2" w:rsidRPr="004324F2" w:rsidRDefault="004324F2" w:rsidP="004324F2">
            <w:pPr>
              <w:jc w:val="center"/>
              <w:rPr>
                <w:color w:val="000000"/>
                <w:sz w:val="18"/>
                <w:szCs w:val="22"/>
              </w:rPr>
            </w:pPr>
            <w:r w:rsidRPr="004324F2">
              <w:rPr>
                <w:color w:val="000000"/>
                <w:sz w:val="18"/>
                <w:szCs w:val="22"/>
              </w:rPr>
              <w:t>Остаточная стоимость, тыс. руб.</w:t>
            </w:r>
          </w:p>
        </w:tc>
        <w:tc>
          <w:tcPr>
            <w:tcW w:w="1412" w:type="dxa"/>
            <w:tcBorders>
              <w:top w:val="single" w:sz="4" w:space="0" w:color="auto"/>
              <w:left w:val="nil"/>
              <w:bottom w:val="single" w:sz="4" w:space="0" w:color="auto"/>
              <w:right w:val="single" w:sz="4" w:space="0" w:color="auto"/>
            </w:tcBorders>
            <w:shd w:val="clear" w:color="auto" w:fill="auto"/>
            <w:vAlign w:val="center"/>
            <w:hideMark/>
          </w:tcPr>
          <w:p w14:paraId="109EC036" w14:textId="77777777" w:rsidR="004324F2" w:rsidRPr="004324F2" w:rsidRDefault="004324F2" w:rsidP="004324F2">
            <w:pPr>
              <w:jc w:val="center"/>
              <w:rPr>
                <w:color w:val="000000"/>
                <w:sz w:val="18"/>
                <w:szCs w:val="22"/>
              </w:rPr>
            </w:pPr>
            <w:r w:rsidRPr="004324F2">
              <w:rPr>
                <w:color w:val="000000"/>
                <w:sz w:val="18"/>
                <w:szCs w:val="22"/>
              </w:rPr>
              <w:t xml:space="preserve">Амортизация, тыс. руб. </w:t>
            </w:r>
          </w:p>
        </w:tc>
        <w:tc>
          <w:tcPr>
            <w:tcW w:w="1446" w:type="dxa"/>
            <w:tcBorders>
              <w:top w:val="single" w:sz="4" w:space="0" w:color="auto"/>
              <w:left w:val="nil"/>
              <w:bottom w:val="single" w:sz="4" w:space="0" w:color="auto"/>
              <w:right w:val="single" w:sz="4" w:space="0" w:color="auto"/>
            </w:tcBorders>
            <w:shd w:val="clear" w:color="auto" w:fill="auto"/>
            <w:vAlign w:val="center"/>
            <w:hideMark/>
          </w:tcPr>
          <w:p w14:paraId="35408B18" w14:textId="77777777" w:rsidR="004324F2" w:rsidRPr="004324F2" w:rsidRDefault="004324F2" w:rsidP="004324F2">
            <w:pPr>
              <w:jc w:val="center"/>
              <w:rPr>
                <w:color w:val="000000"/>
                <w:sz w:val="18"/>
                <w:szCs w:val="22"/>
              </w:rPr>
            </w:pPr>
            <w:r w:rsidRPr="004324F2">
              <w:rPr>
                <w:color w:val="000000"/>
                <w:sz w:val="18"/>
                <w:szCs w:val="22"/>
              </w:rPr>
              <w:t>Новое строительство</w:t>
            </w:r>
          </w:p>
        </w:tc>
      </w:tr>
      <w:tr w:rsidR="004324F2" w:rsidRPr="004324F2" w14:paraId="25407F66" w14:textId="77777777" w:rsidTr="004569B3">
        <w:trPr>
          <w:trHeight w:val="284"/>
        </w:trPr>
        <w:tc>
          <w:tcPr>
            <w:tcW w:w="568" w:type="dxa"/>
            <w:tcBorders>
              <w:top w:val="nil"/>
              <w:left w:val="single" w:sz="4" w:space="0" w:color="auto"/>
              <w:bottom w:val="single" w:sz="4" w:space="0" w:color="auto"/>
              <w:right w:val="single" w:sz="4" w:space="0" w:color="auto"/>
            </w:tcBorders>
            <w:vAlign w:val="center"/>
          </w:tcPr>
          <w:p w14:paraId="0B1A7AB9" w14:textId="77777777" w:rsidR="004324F2" w:rsidRPr="004324F2" w:rsidRDefault="004324F2" w:rsidP="004324F2">
            <w:pPr>
              <w:jc w:val="center"/>
              <w:rPr>
                <w:color w:val="000000"/>
                <w:sz w:val="18"/>
              </w:rPr>
            </w:pPr>
            <w:r w:rsidRPr="004324F2">
              <w:rPr>
                <w:color w:val="000000"/>
                <w:sz w:val="18"/>
              </w:rPr>
              <w:t>1</w:t>
            </w:r>
          </w:p>
        </w:tc>
        <w:tc>
          <w:tcPr>
            <w:tcW w:w="6378" w:type="dxa"/>
            <w:tcBorders>
              <w:top w:val="nil"/>
              <w:left w:val="single" w:sz="4" w:space="0" w:color="auto"/>
              <w:bottom w:val="single" w:sz="4" w:space="0" w:color="auto"/>
              <w:right w:val="single" w:sz="4" w:space="0" w:color="auto"/>
            </w:tcBorders>
            <w:shd w:val="clear" w:color="auto" w:fill="auto"/>
            <w:vAlign w:val="center"/>
          </w:tcPr>
          <w:p w14:paraId="11E2B312" w14:textId="77777777" w:rsidR="004324F2" w:rsidRPr="004324F2" w:rsidRDefault="004324F2" w:rsidP="004324F2">
            <w:pPr>
              <w:jc w:val="center"/>
              <w:rPr>
                <w:color w:val="000000"/>
                <w:sz w:val="18"/>
              </w:rPr>
            </w:pPr>
            <w:r w:rsidRPr="004324F2">
              <w:rPr>
                <w:color w:val="000000"/>
                <w:sz w:val="18"/>
              </w:rPr>
              <w:t>2</w:t>
            </w:r>
          </w:p>
        </w:tc>
        <w:tc>
          <w:tcPr>
            <w:tcW w:w="1843" w:type="dxa"/>
            <w:tcBorders>
              <w:top w:val="nil"/>
              <w:left w:val="nil"/>
              <w:bottom w:val="single" w:sz="4" w:space="0" w:color="auto"/>
              <w:right w:val="single" w:sz="4" w:space="0" w:color="auto"/>
            </w:tcBorders>
            <w:shd w:val="clear" w:color="auto" w:fill="auto"/>
            <w:vAlign w:val="center"/>
          </w:tcPr>
          <w:p w14:paraId="40FC854B" w14:textId="77777777" w:rsidR="004324F2" w:rsidRPr="004324F2" w:rsidRDefault="004324F2" w:rsidP="004324F2">
            <w:pPr>
              <w:jc w:val="center"/>
              <w:rPr>
                <w:color w:val="000000"/>
                <w:sz w:val="18"/>
                <w:szCs w:val="22"/>
              </w:rPr>
            </w:pPr>
            <w:r w:rsidRPr="004324F2">
              <w:rPr>
                <w:color w:val="000000"/>
                <w:sz w:val="18"/>
                <w:szCs w:val="22"/>
              </w:rPr>
              <w:t>3</w:t>
            </w:r>
          </w:p>
        </w:tc>
        <w:tc>
          <w:tcPr>
            <w:tcW w:w="1825" w:type="dxa"/>
            <w:tcBorders>
              <w:top w:val="nil"/>
              <w:left w:val="nil"/>
              <w:bottom w:val="single" w:sz="4" w:space="0" w:color="auto"/>
              <w:right w:val="single" w:sz="4" w:space="0" w:color="auto"/>
            </w:tcBorders>
            <w:shd w:val="clear" w:color="auto" w:fill="auto"/>
            <w:vAlign w:val="center"/>
          </w:tcPr>
          <w:p w14:paraId="32925A39" w14:textId="77777777" w:rsidR="004324F2" w:rsidRPr="004324F2" w:rsidRDefault="004324F2" w:rsidP="004324F2">
            <w:pPr>
              <w:jc w:val="center"/>
              <w:rPr>
                <w:color w:val="000000"/>
                <w:sz w:val="18"/>
              </w:rPr>
            </w:pPr>
            <w:r w:rsidRPr="004324F2">
              <w:rPr>
                <w:color w:val="000000"/>
                <w:sz w:val="18"/>
              </w:rPr>
              <w:t>4</w:t>
            </w:r>
          </w:p>
        </w:tc>
        <w:tc>
          <w:tcPr>
            <w:tcW w:w="1843" w:type="dxa"/>
            <w:tcBorders>
              <w:top w:val="nil"/>
              <w:left w:val="nil"/>
              <w:bottom w:val="single" w:sz="4" w:space="0" w:color="auto"/>
              <w:right w:val="single" w:sz="4" w:space="0" w:color="auto"/>
            </w:tcBorders>
            <w:shd w:val="clear" w:color="auto" w:fill="auto"/>
            <w:vAlign w:val="center"/>
          </w:tcPr>
          <w:p w14:paraId="339C1D97" w14:textId="77777777" w:rsidR="004324F2" w:rsidRPr="004324F2" w:rsidRDefault="004324F2" w:rsidP="004324F2">
            <w:pPr>
              <w:jc w:val="center"/>
              <w:rPr>
                <w:color w:val="000000"/>
                <w:sz w:val="18"/>
              </w:rPr>
            </w:pPr>
            <w:r w:rsidRPr="004324F2">
              <w:rPr>
                <w:color w:val="000000"/>
                <w:sz w:val="18"/>
              </w:rPr>
              <w:t>5</w:t>
            </w:r>
          </w:p>
        </w:tc>
        <w:tc>
          <w:tcPr>
            <w:tcW w:w="1412" w:type="dxa"/>
            <w:tcBorders>
              <w:top w:val="nil"/>
              <w:left w:val="nil"/>
              <w:bottom w:val="single" w:sz="4" w:space="0" w:color="auto"/>
              <w:right w:val="single" w:sz="4" w:space="0" w:color="auto"/>
            </w:tcBorders>
            <w:shd w:val="clear" w:color="auto" w:fill="auto"/>
            <w:vAlign w:val="center"/>
          </w:tcPr>
          <w:p w14:paraId="0727FE61" w14:textId="77777777" w:rsidR="004324F2" w:rsidRPr="004324F2" w:rsidRDefault="004324F2" w:rsidP="004324F2">
            <w:pPr>
              <w:jc w:val="center"/>
              <w:rPr>
                <w:color w:val="000000"/>
                <w:sz w:val="18"/>
              </w:rPr>
            </w:pPr>
            <w:r w:rsidRPr="004324F2">
              <w:rPr>
                <w:color w:val="000000"/>
                <w:sz w:val="18"/>
              </w:rPr>
              <w:t>6</w:t>
            </w:r>
          </w:p>
        </w:tc>
        <w:tc>
          <w:tcPr>
            <w:tcW w:w="1446" w:type="dxa"/>
            <w:tcBorders>
              <w:top w:val="nil"/>
              <w:left w:val="nil"/>
              <w:bottom w:val="single" w:sz="4" w:space="0" w:color="auto"/>
              <w:right w:val="single" w:sz="4" w:space="0" w:color="auto"/>
            </w:tcBorders>
            <w:shd w:val="clear" w:color="auto" w:fill="auto"/>
            <w:vAlign w:val="center"/>
          </w:tcPr>
          <w:p w14:paraId="24567E85" w14:textId="77777777" w:rsidR="004324F2" w:rsidRPr="004324F2" w:rsidRDefault="004324F2" w:rsidP="004324F2">
            <w:pPr>
              <w:jc w:val="center"/>
              <w:rPr>
                <w:color w:val="000000"/>
                <w:sz w:val="18"/>
              </w:rPr>
            </w:pPr>
            <w:r w:rsidRPr="004324F2">
              <w:rPr>
                <w:color w:val="000000"/>
                <w:sz w:val="18"/>
              </w:rPr>
              <w:t>7</w:t>
            </w:r>
          </w:p>
        </w:tc>
      </w:tr>
      <w:tr w:rsidR="004324F2" w:rsidRPr="004324F2" w14:paraId="73C88B43" w14:textId="77777777" w:rsidTr="004569B3">
        <w:trPr>
          <w:trHeight w:val="284"/>
        </w:trPr>
        <w:tc>
          <w:tcPr>
            <w:tcW w:w="568" w:type="dxa"/>
            <w:tcBorders>
              <w:top w:val="nil"/>
              <w:left w:val="single" w:sz="4" w:space="0" w:color="auto"/>
              <w:bottom w:val="single" w:sz="4" w:space="0" w:color="auto"/>
              <w:right w:val="single" w:sz="4" w:space="0" w:color="auto"/>
            </w:tcBorders>
            <w:vAlign w:val="center"/>
          </w:tcPr>
          <w:p w14:paraId="36641FAE" w14:textId="77777777" w:rsidR="004324F2" w:rsidRPr="004324F2" w:rsidRDefault="004324F2" w:rsidP="004324F2">
            <w:pPr>
              <w:jc w:val="center"/>
              <w:rPr>
                <w:color w:val="000000"/>
                <w:sz w:val="18"/>
              </w:rPr>
            </w:pPr>
            <w:r w:rsidRPr="004324F2">
              <w:rPr>
                <w:color w:val="000000"/>
                <w:sz w:val="18"/>
              </w:rPr>
              <w:t>1</w:t>
            </w:r>
          </w:p>
        </w:tc>
        <w:tc>
          <w:tcPr>
            <w:tcW w:w="6378" w:type="dxa"/>
            <w:tcBorders>
              <w:top w:val="nil"/>
              <w:left w:val="single" w:sz="4" w:space="0" w:color="auto"/>
              <w:bottom w:val="single" w:sz="4" w:space="0" w:color="auto"/>
              <w:right w:val="single" w:sz="4" w:space="0" w:color="auto"/>
            </w:tcBorders>
            <w:shd w:val="clear" w:color="auto" w:fill="auto"/>
          </w:tcPr>
          <w:p w14:paraId="3A2035D2" w14:textId="77777777" w:rsidR="004324F2" w:rsidRPr="004324F2" w:rsidRDefault="004324F2" w:rsidP="004324F2">
            <w:pPr>
              <w:rPr>
                <w:sz w:val="20"/>
                <w:szCs w:val="20"/>
              </w:rPr>
            </w:pPr>
            <w:r w:rsidRPr="004324F2">
              <w:rPr>
                <w:sz w:val="20"/>
                <w:szCs w:val="20"/>
              </w:rPr>
              <w:t>Водоснабжение на 01.01.2019г, тыс. руб.</w:t>
            </w:r>
          </w:p>
        </w:tc>
        <w:tc>
          <w:tcPr>
            <w:tcW w:w="1843" w:type="dxa"/>
            <w:tcBorders>
              <w:top w:val="nil"/>
              <w:left w:val="nil"/>
              <w:bottom w:val="single" w:sz="4" w:space="0" w:color="auto"/>
              <w:right w:val="single" w:sz="4" w:space="0" w:color="auto"/>
            </w:tcBorders>
            <w:shd w:val="clear" w:color="auto" w:fill="auto"/>
          </w:tcPr>
          <w:p w14:paraId="00BD8A71" w14:textId="77777777" w:rsidR="004324F2" w:rsidRPr="004324F2" w:rsidRDefault="004324F2" w:rsidP="004324F2">
            <w:pPr>
              <w:jc w:val="center"/>
              <w:rPr>
                <w:sz w:val="20"/>
                <w:szCs w:val="20"/>
              </w:rPr>
            </w:pPr>
            <w:r w:rsidRPr="004324F2">
              <w:rPr>
                <w:sz w:val="20"/>
                <w:szCs w:val="20"/>
              </w:rPr>
              <w:t>14,3</w:t>
            </w:r>
          </w:p>
        </w:tc>
        <w:tc>
          <w:tcPr>
            <w:tcW w:w="1825" w:type="dxa"/>
            <w:tcBorders>
              <w:top w:val="nil"/>
              <w:left w:val="nil"/>
              <w:bottom w:val="single" w:sz="4" w:space="0" w:color="auto"/>
              <w:right w:val="single" w:sz="4" w:space="0" w:color="auto"/>
            </w:tcBorders>
            <w:shd w:val="clear" w:color="auto" w:fill="auto"/>
          </w:tcPr>
          <w:p w14:paraId="0274B9AA" w14:textId="77777777" w:rsidR="004324F2" w:rsidRPr="004324F2" w:rsidRDefault="004324F2" w:rsidP="004324F2">
            <w:pPr>
              <w:jc w:val="center"/>
              <w:rPr>
                <w:sz w:val="20"/>
                <w:szCs w:val="20"/>
              </w:rPr>
            </w:pPr>
            <w:r w:rsidRPr="004324F2">
              <w:rPr>
                <w:sz w:val="20"/>
                <w:szCs w:val="20"/>
              </w:rPr>
              <w:t>85 018,339</w:t>
            </w:r>
          </w:p>
        </w:tc>
        <w:tc>
          <w:tcPr>
            <w:tcW w:w="1843" w:type="dxa"/>
            <w:tcBorders>
              <w:top w:val="nil"/>
              <w:left w:val="nil"/>
              <w:bottom w:val="single" w:sz="4" w:space="0" w:color="auto"/>
              <w:right w:val="single" w:sz="4" w:space="0" w:color="auto"/>
            </w:tcBorders>
            <w:shd w:val="clear" w:color="auto" w:fill="auto"/>
          </w:tcPr>
          <w:p w14:paraId="53037378" w14:textId="77777777" w:rsidR="004324F2" w:rsidRPr="004324F2" w:rsidRDefault="004324F2" w:rsidP="004324F2">
            <w:pPr>
              <w:jc w:val="center"/>
              <w:rPr>
                <w:sz w:val="20"/>
                <w:szCs w:val="20"/>
              </w:rPr>
            </w:pPr>
            <w:r w:rsidRPr="004324F2">
              <w:rPr>
                <w:sz w:val="20"/>
                <w:szCs w:val="20"/>
              </w:rPr>
              <w:t>72 900,690</w:t>
            </w:r>
          </w:p>
        </w:tc>
        <w:tc>
          <w:tcPr>
            <w:tcW w:w="1412" w:type="dxa"/>
            <w:tcBorders>
              <w:top w:val="nil"/>
              <w:left w:val="nil"/>
              <w:bottom w:val="single" w:sz="4" w:space="0" w:color="auto"/>
              <w:right w:val="single" w:sz="4" w:space="0" w:color="auto"/>
            </w:tcBorders>
            <w:shd w:val="clear" w:color="auto" w:fill="auto"/>
          </w:tcPr>
          <w:p w14:paraId="46719739" w14:textId="77777777" w:rsidR="004324F2" w:rsidRPr="004324F2" w:rsidRDefault="004324F2" w:rsidP="004324F2">
            <w:pPr>
              <w:jc w:val="center"/>
              <w:rPr>
                <w:sz w:val="20"/>
                <w:szCs w:val="20"/>
              </w:rPr>
            </w:pPr>
            <w:r w:rsidRPr="004324F2">
              <w:rPr>
                <w:sz w:val="20"/>
                <w:szCs w:val="20"/>
              </w:rPr>
              <w:t>12 117,6</w:t>
            </w:r>
          </w:p>
        </w:tc>
        <w:tc>
          <w:tcPr>
            <w:tcW w:w="1446" w:type="dxa"/>
            <w:tcBorders>
              <w:top w:val="nil"/>
              <w:left w:val="nil"/>
              <w:bottom w:val="single" w:sz="4" w:space="0" w:color="auto"/>
              <w:right w:val="single" w:sz="4" w:space="0" w:color="auto"/>
            </w:tcBorders>
            <w:shd w:val="clear" w:color="auto" w:fill="auto"/>
          </w:tcPr>
          <w:p w14:paraId="0EC34206" w14:textId="77777777" w:rsidR="004324F2" w:rsidRPr="004324F2" w:rsidRDefault="004324F2" w:rsidP="004324F2">
            <w:pPr>
              <w:jc w:val="center"/>
              <w:rPr>
                <w:sz w:val="20"/>
                <w:szCs w:val="20"/>
              </w:rPr>
            </w:pPr>
            <w:r w:rsidRPr="004324F2">
              <w:rPr>
                <w:sz w:val="20"/>
                <w:szCs w:val="20"/>
              </w:rPr>
              <w:t>0,000</w:t>
            </w:r>
          </w:p>
        </w:tc>
      </w:tr>
      <w:tr w:rsidR="004324F2" w:rsidRPr="004324F2" w14:paraId="45B13B58" w14:textId="77777777" w:rsidTr="004569B3">
        <w:trPr>
          <w:trHeight w:val="284"/>
        </w:trPr>
        <w:tc>
          <w:tcPr>
            <w:tcW w:w="568" w:type="dxa"/>
            <w:tcBorders>
              <w:top w:val="nil"/>
              <w:left w:val="single" w:sz="4" w:space="0" w:color="auto"/>
              <w:bottom w:val="single" w:sz="4" w:space="0" w:color="auto"/>
              <w:right w:val="single" w:sz="4" w:space="0" w:color="auto"/>
            </w:tcBorders>
            <w:vAlign w:val="center"/>
          </w:tcPr>
          <w:p w14:paraId="6F93742F" w14:textId="77777777" w:rsidR="004324F2" w:rsidRPr="004324F2" w:rsidRDefault="004324F2" w:rsidP="004324F2">
            <w:pPr>
              <w:jc w:val="center"/>
              <w:rPr>
                <w:color w:val="000000"/>
                <w:sz w:val="18"/>
              </w:rPr>
            </w:pPr>
            <w:r w:rsidRPr="004324F2">
              <w:rPr>
                <w:color w:val="000000"/>
                <w:sz w:val="18"/>
              </w:rPr>
              <w:t>2</w:t>
            </w:r>
          </w:p>
        </w:tc>
        <w:tc>
          <w:tcPr>
            <w:tcW w:w="6378" w:type="dxa"/>
            <w:tcBorders>
              <w:top w:val="nil"/>
              <w:left w:val="single" w:sz="4" w:space="0" w:color="auto"/>
              <w:bottom w:val="single" w:sz="4" w:space="0" w:color="auto"/>
              <w:right w:val="single" w:sz="4" w:space="0" w:color="auto"/>
            </w:tcBorders>
            <w:shd w:val="clear" w:color="auto" w:fill="auto"/>
          </w:tcPr>
          <w:p w14:paraId="06DD302E" w14:textId="77777777" w:rsidR="004324F2" w:rsidRPr="004324F2" w:rsidRDefault="004324F2" w:rsidP="004324F2">
            <w:pPr>
              <w:rPr>
                <w:sz w:val="20"/>
                <w:szCs w:val="20"/>
              </w:rPr>
            </w:pPr>
            <w:r w:rsidRPr="004324F2">
              <w:rPr>
                <w:sz w:val="20"/>
                <w:szCs w:val="20"/>
              </w:rPr>
              <w:t>Водоснабжение на 01.01.2020г, тыс. руб.</w:t>
            </w:r>
          </w:p>
        </w:tc>
        <w:tc>
          <w:tcPr>
            <w:tcW w:w="1843" w:type="dxa"/>
            <w:tcBorders>
              <w:top w:val="nil"/>
              <w:left w:val="nil"/>
              <w:bottom w:val="single" w:sz="4" w:space="0" w:color="auto"/>
              <w:right w:val="single" w:sz="4" w:space="0" w:color="auto"/>
            </w:tcBorders>
            <w:shd w:val="clear" w:color="auto" w:fill="auto"/>
          </w:tcPr>
          <w:p w14:paraId="6E8E06FC" w14:textId="77777777" w:rsidR="004324F2" w:rsidRPr="004324F2" w:rsidRDefault="004324F2" w:rsidP="004324F2">
            <w:pPr>
              <w:jc w:val="center"/>
              <w:rPr>
                <w:sz w:val="20"/>
                <w:szCs w:val="20"/>
              </w:rPr>
            </w:pPr>
            <w:r w:rsidRPr="004324F2">
              <w:rPr>
                <w:sz w:val="20"/>
                <w:szCs w:val="20"/>
              </w:rPr>
              <w:t>0,0</w:t>
            </w:r>
          </w:p>
        </w:tc>
        <w:tc>
          <w:tcPr>
            <w:tcW w:w="1825" w:type="dxa"/>
            <w:tcBorders>
              <w:top w:val="nil"/>
              <w:left w:val="nil"/>
              <w:bottom w:val="single" w:sz="4" w:space="0" w:color="auto"/>
              <w:right w:val="single" w:sz="4" w:space="0" w:color="auto"/>
            </w:tcBorders>
            <w:shd w:val="clear" w:color="auto" w:fill="auto"/>
          </w:tcPr>
          <w:p w14:paraId="59AEED2D" w14:textId="77777777" w:rsidR="004324F2" w:rsidRPr="004324F2" w:rsidRDefault="004324F2" w:rsidP="004324F2">
            <w:pPr>
              <w:jc w:val="center"/>
              <w:rPr>
                <w:sz w:val="20"/>
                <w:szCs w:val="20"/>
              </w:rPr>
            </w:pPr>
            <w:r w:rsidRPr="004324F2">
              <w:rPr>
                <w:sz w:val="20"/>
                <w:szCs w:val="20"/>
              </w:rPr>
              <w:t>72 900,690</w:t>
            </w:r>
          </w:p>
        </w:tc>
        <w:tc>
          <w:tcPr>
            <w:tcW w:w="1843" w:type="dxa"/>
            <w:tcBorders>
              <w:top w:val="nil"/>
              <w:left w:val="nil"/>
              <w:bottom w:val="single" w:sz="4" w:space="0" w:color="auto"/>
              <w:right w:val="single" w:sz="4" w:space="0" w:color="auto"/>
            </w:tcBorders>
            <w:shd w:val="clear" w:color="auto" w:fill="auto"/>
          </w:tcPr>
          <w:p w14:paraId="26CDCC76" w14:textId="77777777" w:rsidR="004324F2" w:rsidRPr="004324F2" w:rsidRDefault="004324F2" w:rsidP="004324F2">
            <w:pPr>
              <w:jc w:val="center"/>
              <w:rPr>
                <w:sz w:val="20"/>
                <w:szCs w:val="20"/>
              </w:rPr>
            </w:pPr>
            <w:r w:rsidRPr="004324F2">
              <w:rPr>
                <w:sz w:val="20"/>
                <w:szCs w:val="20"/>
              </w:rPr>
              <w:t>76 207,540</w:t>
            </w:r>
          </w:p>
        </w:tc>
        <w:tc>
          <w:tcPr>
            <w:tcW w:w="1412" w:type="dxa"/>
            <w:tcBorders>
              <w:top w:val="nil"/>
              <w:left w:val="nil"/>
              <w:bottom w:val="single" w:sz="4" w:space="0" w:color="auto"/>
              <w:right w:val="single" w:sz="4" w:space="0" w:color="auto"/>
            </w:tcBorders>
            <w:shd w:val="clear" w:color="auto" w:fill="auto"/>
          </w:tcPr>
          <w:p w14:paraId="4029A109" w14:textId="77777777" w:rsidR="004324F2" w:rsidRPr="004324F2" w:rsidRDefault="004324F2" w:rsidP="004324F2">
            <w:pPr>
              <w:jc w:val="center"/>
              <w:rPr>
                <w:sz w:val="20"/>
                <w:szCs w:val="20"/>
              </w:rPr>
            </w:pPr>
            <w:r w:rsidRPr="004324F2">
              <w:rPr>
                <w:sz w:val="20"/>
                <w:szCs w:val="20"/>
              </w:rPr>
              <w:t>12 117,6</w:t>
            </w:r>
          </w:p>
        </w:tc>
        <w:tc>
          <w:tcPr>
            <w:tcW w:w="1446" w:type="dxa"/>
            <w:tcBorders>
              <w:top w:val="nil"/>
              <w:left w:val="nil"/>
              <w:bottom w:val="single" w:sz="4" w:space="0" w:color="auto"/>
              <w:right w:val="single" w:sz="4" w:space="0" w:color="auto"/>
            </w:tcBorders>
            <w:shd w:val="clear" w:color="auto" w:fill="auto"/>
          </w:tcPr>
          <w:p w14:paraId="1813ABC4" w14:textId="77777777" w:rsidR="004324F2" w:rsidRPr="004324F2" w:rsidRDefault="004324F2" w:rsidP="004324F2">
            <w:pPr>
              <w:jc w:val="center"/>
              <w:rPr>
                <w:sz w:val="20"/>
                <w:szCs w:val="20"/>
              </w:rPr>
            </w:pPr>
            <w:r w:rsidRPr="004324F2">
              <w:rPr>
                <w:sz w:val="20"/>
                <w:szCs w:val="20"/>
              </w:rPr>
              <w:t>15 424,5</w:t>
            </w:r>
          </w:p>
        </w:tc>
      </w:tr>
      <w:tr w:rsidR="004324F2" w:rsidRPr="004324F2" w14:paraId="62B95E97" w14:textId="77777777" w:rsidTr="004569B3">
        <w:trPr>
          <w:trHeight w:val="284"/>
        </w:trPr>
        <w:tc>
          <w:tcPr>
            <w:tcW w:w="568" w:type="dxa"/>
            <w:tcBorders>
              <w:top w:val="nil"/>
              <w:left w:val="single" w:sz="4" w:space="0" w:color="auto"/>
              <w:bottom w:val="single" w:sz="4" w:space="0" w:color="auto"/>
              <w:right w:val="single" w:sz="4" w:space="0" w:color="auto"/>
            </w:tcBorders>
            <w:vAlign w:val="center"/>
          </w:tcPr>
          <w:p w14:paraId="3B3E8133" w14:textId="77777777" w:rsidR="004324F2" w:rsidRPr="004324F2" w:rsidRDefault="004324F2" w:rsidP="004324F2">
            <w:pPr>
              <w:jc w:val="center"/>
              <w:rPr>
                <w:color w:val="000000"/>
                <w:sz w:val="18"/>
              </w:rPr>
            </w:pPr>
            <w:r w:rsidRPr="004324F2">
              <w:rPr>
                <w:color w:val="000000"/>
                <w:sz w:val="18"/>
              </w:rPr>
              <w:t>3</w:t>
            </w:r>
          </w:p>
        </w:tc>
        <w:tc>
          <w:tcPr>
            <w:tcW w:w="6378" w:type="dxa"/>
            <w:tcBorders>
              <w:top w:val="nil"/>
              <w:left w:val="single" w:sz="4" w:space="0" w:color="auto"/>
              <w:bottom w:val="single" w:sz="4" w:space="0" w:color="auto"/>
              <w:right w:val="single" w:sz="4" w:space="0" w:color="auto"/>
            </w:tcBorders>
            <w:shd w:val="clear" w:color="auto" w:fill="auto"/>
          </w:tcPr>
          <w:p w14:paraId="67EF6062" w14:textId="77777777" w:rsidR="004324F2" w:rsidRPr="004324F2" w:rsidRDefault="004324F2" w:rsidP="004324F2">
            <w:pPr>
              <w:rPr>
                <w:sz w:val="20"/>
                <w:szCs w:val="20"/>
              </w:rPr>
            </w:pPr>
            <w:r w:rsidRPr="004324F2">
              <w:rPr>
                <w:sz w:val="20"/>
                <w:szCs w:val="20"/>
              </w:rPr>
              <w:t>Водоснабжение на 01.01.2021г, тыс. руб.</w:t>
            </w:r>
          </w:p>
        </w:tc>
        <w:tc>
          <w:tcPr>
            <w:tcW w:w="1843" w:type="dxa"/>
            <w:tcBorders>
              <w:top w:val="nil"/>
              <w:left w:val="nil"/>
              <w:bottom w:val="single" w:sz="4" w:space="0" w:color="auto"/>
              <w:right w:val="single" w:sz="4" w:space="0" w:color="auto"/>
            </w:tcBorders>
            <w:shd w:val="clear" w:color="auto" w:fill="auto"/>
          </w:tcPr>
          <w:p w14:paraId="65518E27" w14:textId="77777777" w:rsidR="004324F2" w:rsidRPr="004324F2" w:rsidRDefault="004324F2" w:rsidP="004324F2">
            <w:pPr>
              <w:jc w:val="center"/>
              <w:rPr>
                <w:sz w:val="20"/>
                <w:szCs w:val="20"/>
              </w:rPr>
            </w:pPr>
            <w:r w:rsidRPr="004324F2">
              <w:rPr>
                <w:sz w:val="20"/>
                <w:szCs w:val="20"/>
              </w:rPr>
              <w:t>0,0</w:t>
            </w:r>
          </w:p>
        </w:tc>
        <w:tc>
          <w:tcPr>
            <w:tcW w:w="1825" w:type="dxa"/>
            <w:tcBorders>
              <w:top w:val="nil"/>
              <w:left w:val="nil"/>
              <w:bottom w:val="single" w:sz="4" w:space="0" w:color="auto"/>
              <w:right w:val="single" w:sz="4" w:space="0" w:color="auto"/>
            </w:tcBorders>
            <w:shd w:val="clear" w:color="auto" w:fill="auto"/>
          </w:tcPr>
          <w:p w14:paraId="04C7665B" w14:textId="77777777" w:rsidR="004324F2" w:rsidRPr="004324F2" w:rsidRDefault="004324F2" w:rsidP="004324F2">
            <w:pPr>
              <w:jc w:val="center"/>
              <w:rPr>
                <w:sz w:val="20"/>
                <w:szCs w:val="20"/>
              </w:rPr>
            </w:pPr>
            <w:r w:rsidRPr="004324F2">
              <w:rPr>
                <w:sz w:val="20"/>
                <w:szCs w:val="20"/>
              </w:rPr>
              <w:t>76 207,540</w:t>
            </w:r>
          </w:p>
        </w:tc>
        <w:tc>
          <w:tcPr>
            <w:tcW w:w="1843" w:type="dxa"/>
            <w:tcBorders>
              <w:top w:val="nil"/>
              <w:left w:val="nil"/>
              <w:bottom w:val="single" w:sz="4" w:space="0" w:color="auto"/>
              <w:right w:val="single" w:sz="4" w:space="0" w:color="auto"/>
            </w:tcBorders>
            <w:shd w:val="clear" w:color="auto" w:fill="auto"/>
          </w:tcPr>
          <w:p w14:paraId="70AE7205" w14:textId="77777777" w:rsidR="004324F2" w:rsidRPr="004324F2" w:rsidRDefault="004324F2" w:rsidP="004324F2">
            <w:pPr>
              <w:jc w:val="center"/>
              <w:rPr>
                <w:sz w:val="20"/>
                <w:szCs w:val="20"/>
              </w:rPr>
            </w:pPr>
            <w:r w:rsidRPr="004324F2">
              <w:rPr>
                <w:sz w:val="20"/>
                <w:szCs w:val="20"/>
              </w:rPr>
              <w:t>77 865,571</w:t>
            </w:r>
          </w:p>
        </w:tc>
        <w:tc>
          <w:tcPr>
            <w:tcW w:w="1412" w:type="dxa"/>
            <w:tcBorders>
              <w:top w:val="nil"/>
              <w:left w:val="nil"/>
              <w:bottom w:val="single" w:sz="4" w:space="0" w:color="auto"/>
              <w:right w:val="single" w:sz="4" w:space="0" w:color="auto"/>
            </w:tcBorders>
            <w:shd w:val="clear" w:color="auto" w:fill="auto"/>
          </w:tcPr>
          <w:p w14:paraId="6F591629" w14:textId="77777777" w:rsidR="004324F2" w:rsidRPr="004324F2" w:rsidRDefault="004324F2" w:rsidP="004324F2">
            <w:pPr>
              <w:jc w:val="center"/>
              <w:rPr>
                <w:sz w:val="20"/>
                <w:szCs w:val="20"/>
              </w:rPr>
            </w:pPr>
            <w:r w:rsidRPr="004324F2">
              <w:rPr>
                <w:sz w:val="20"/>
                <w:szCs w:val="20"/>
              </w:rPr>
              <w:t>13 133,5</w:t>
            </w:r>
          </w:p>
        </w:tc>
        <w:tc>
          <w:tcPr>
            <w:tcW w:w="1446" w:type="dxa"/>
            <w:tcBorders>
              <w:top w:val="nil"/>
              <w:left w:val="nil"/>
              <w:bottom w:val="single" w:sz="4" w:space="0" w:color="auto"/>
              <w:right w:val="single" w:sz="4" w:space="0" w:color="auto"/>
            </w:tcBorders>
            <w:shd w:val="clear" w:color="auto" w:fill="auto"/>
          </w:tcPr>
          <w:p w14:paraId="47B415E9" w14:textId="77777777" w:rsidR="004324F2" w:rsidRPr="004324F2" w:rsidRDefault="004324F2" w:rsidP="004324F2">
            <w:pPr>
              <w:jc w:val="center"/>
              <w:rPr>
                <w:sz w:val="20"/>
                <w:szCs w:val="20"/>
              </w:rPr>
            </w:pPr>
            <w:r w:rsidRPr="004324F2">
              <w:rPr>
                <w:sz w:val="20"/>
                <w:szCs w:val="20"/>
              </w:rPr>
              <w:t>14 791,5</w:t>
            </w:r>
          </w:p>
        </w:tc>
      </w:tr>
      <w:tr w:rsidR="004324F2" w:rsidRPr="004324F2" w14:paraId="33AA4ECE" w14:textId="77777777" w:rsidTr="004569B3">
        <w:trPr>
          <w:trHeight w:val="284"/>
        </w:trPr>
        <w:tc>
          <w:tcPr>
            <w:tcW w:w="568" w:type="dxa"/>
            <w:tcBorders>
              <w:top w:val="nil"/>
              <w:left w:val="single" w:sz="4" w:space="0" w:color="auto"/>
              <w:bottom w:val="single" w:sz="4" w:space="0" w:color="auto"/>
              <w:right w:val="single" w:sz="4" w:space="0" w:color="auto"/>
            </w:tcBorders>
            <w:vAlign w:val="center"/>
          </w:tcPr>
          <w:p w14:paraId="7C6EA39D" w14:textId="77777777" w:rsidR="004324F2" w:rsidRPr="004324F2" w:rsidRDefault="004324F2" w:rsidP="004324F2">
            <w:pPr>
              <w:jc w:val="center"/>
              <w:rPr>
                <w:color w:val="000000"/>
                <w:sz w:val="18"/>
              </w:rPr>
            </w:pPr>
            <w:r w:rsidRPr="004324F2">
              <w:rPr>
                <w:color w:val="000000"/>
                <w:sz w:val="18"/>
              </w:rPr>
              <w:t>4</w:t>
            </w:r>
          </w:p>
        </w:tc>
        <w:tc>
          <w:tcPr>
            <w:tcW w:w="6378" w:type="dxa"/>
            <w:tcBorders>
              <w:top w:val="nil"/>
              <w:left w:val="single" w:sz="4" w:space="0" w:color="auto"/>
              <w:bottom w:val="single" w:sz="4" w:space="0" w:color="auto"/>
              <w:right w:val="single" w:sz="4" w:space="0" w:color="auto"/>
            </w:tcBorders>
            <w:shd w:val="clear" w:color="auto" w:fill="auto"/>
          </w:tcPr>
          <w:p w14:paraId="3B87B94B" w14:textId="77777777" w:rsidR="004324F2" w:rsidRPr="004324F2" w:rsidRDefault="004324F2" w:rsidP="004324F2">
            <w:pPr>
              <w:rPr>
                <w:sz w:val="20"/>
                <w:szCs w:val="20"/>
              </w:rPr>
            </w:pPr>
            <w:r w:rsidRPr="004324F2">
              <w:rPr>
                <w:sz w:val="20"/>
                <w:szCs w:val="20"/>
              </w:rPr>
              <w:t>Водоснабжение на 01.01.2022г, тыс. руб.</w:t>
            </w:r>
          </w:p>
        </w:tc>
        <w:tc>
          <w:tcPr>
            <w:tcW w:w="1843" w:type="dxa"/>
            <w:tcBorders>
              <w:top w:val="nil"/>
              <w:left w:val="nil"/>
              <w:bottom w:val="single" w:sz="4" w:space="0" w:color="auto"/>
              <w:right w:val="single" w:sz="4" w:space="0" w:color="auto"/>
            </w:tcBorders>
            <w:shd w:val="clear" w:color="auto" w:fill="auto"/>
          </w:tcPr>
          <w:p w14:paraId="60DC4471" w14:textId="77777777" w:rsidR="004324F2" w:rsidRPr="004324F2" w:rsidRDefault="004324F2" w:rsidP="004324F2">
            <w:pPr>
              <w:jc w:val="center"/>
              <w:rPr>
                <w:sz w:val="20"/>
                <w:szCs w:val="20"/>
              </w:rPr>
            </w:pPr>
            <w:r w:rsidRPr="004324F2">
              <w:rPr>
                <w:sz w:val="20"/>
                <w:szCs w:val="20"/>
              </w:rPr>
              <w:t>4,9</w:t>
            </w:r>
          </w:p>
        </w:tc>
        <w:tc>
          <w:tcPr>
            <w:tcW w:w="1825" w:type="dxa"/>
            <w:tcBorders>
              <w:top w:val="nil"/>
              <w:left w:val="nil"/>
              <w:bottom w:val="single" w:sz="4" w:space="0" w:color="auto"/>
              <w:right w:val="single" w:sz="4" w:space="0" w:color="auto"/>
            </w:tcBorders>
            <w:shd w:val="clear" w:color="auto" w:fill="auto"/>
          </w:tcPr>
          <w:p w14:paraId="7D3A86DA" w14:textId="77777777" w:rsidR="004324F2" w:rsidRPr="004324F2" w:rsidRDefault="004324F2" w:rsidP="004324F2">
            <w:pPr>
              <w:jc w:val="center"/>
              <w:rPr>
                <w:sz w:val="20"/>
                <w:szCs w:val="20"/>
              </w:rPr>
            </w:pPr>
            <w:r w:rsidRPr="004324F2">
              <w:rPr>
                <w:sz w:val="20"/>
                <w:szCs w:val="20"/>
              </w:rPr>
              <w:t>77 865,571</w:t>
            </w:r>
          </w:p>
        </w:tc>
        <w:tc>
          <w:tcPr>
            <w:tcW w:w="1843" w:type="dxa"/>
            <w:tcBorders>
              <w:top w:val="nil"/>
              <w:left w:val="nil"/>
              <w:bottom w:val="single" w:sz="4" w:space="0" w:color="auto"/>
              <w:right w:val="single" w:sz="4" w:space="0" w:color="auto"/>
            </w:tcBorders>
            <w:shd w:val="clear" w:color="auto" w:fill="auto"/>
          </w:tcPr>
          <w:p w14:paraId="4954574D" w14:textId="77777777" w:rsidR="004324F2" w:rsidRPr="004324F2" w:rsidRDefault="004324F2" w:rsidP="004324F2">
            <w:pPr>
              <w:jc w:val="center"/>
              <w:rPr>
                <w:sz w:val="20"/>
                <w:szCs w:val="20"/>
              </w:rPr>
            </w:pPr>
            <w:r w:rsidRPr="004324F2">
              <w:rPr>
                <w:sz w:val="20"/>
                <w:szCs w:val="20"/>
              </w:rPr>
              <w:t>74 087,408</w:t>
            </w:r>
          </w:p>
        </w:tc>
        <w:tc>
          <w:tcPr>
            <w:tcW w:w="1412" w:type="dxa"/>
            <w:tcBorders>
              <w:top w:val="nil"/>
              <w:left w:val="nil"/>
              <w:bottom w:val="single" w:sz="4" w:space="0" w:color="auto"/>
              <w:right w:val="single" w:sz="4" w:space="0" w:color="auto"/>
            </w:tcBorders>
            <w:shd w:val="clear" w:color="auto" w:fill="auto"/>
          </w:tcPr>
          <w:p w14:paraId="43A5F36C" w14:textId="77777777" w:rsidR="004324F2" w:rsidRPr="004324F2" w:rsidRDefault="004324F2" w:rsidP="004324F2">
            <w:pPr>
              <w:jc w:val="center"/>
              <w:rPr>
                <w:sz w:val="20"/>
                <w:szCs w:val="20"/>
              </w:rPr>
            </w:pPr>
            <w:r w:rsidRPr="004324F2">
              <w:rPr>
                <w:sz w:val="20"/>
                <w:szCs w:val="20"/>
              </w:rPr>
              <w:t>13 478,3</w:t>
            </w:r>
          </w:p>
        </w:tc>
        <w:tc>
          <w:tcPr>
            <w:tcW w:w="1446" w:type="dxa"/>
            <w:tcBorders>
              <w:top w:val="nil"/>
              <w:left w:val="nil"/>
              <w:bottom w:val="single" w:sz="4" w:space="0" w:color="auto"/>
              <w:right w:val="single" w:sz="4" w:space="0" w:color="auto"/>
            </w:tcBorders>
            <w:shd w:val="clear" w:color="auto" w:fill="auto"/>
          </w:tcPr>
          <w:p w14:paraId="507856E4" w14:textId="77777777" w:rsidR="004324F2" w:rsidRPr="004324F2" w:rsidRDefault="004324F2" w:rsidP="004324F2">
            <w:pPr>
              <w:jc w:val="center"/>
              <w:rPr>
                <w:sz w:val="20"/>
                <w:szCs w:val="20"/>
              </w:rPr>
            </w:pPr>
            <w:r w:rsidRPr="004324F2">
              <w:rPr>
                <w:sz w:val="20"/>
                <w:szCs w:val="20"/>
              </w:rPr>
              <w:t>9 700,1</w:t>
            </w:r>
          </w:p>
        </w:tc>
      </w:tr>
      <w:tr w:rsidR="004324F2" w:rsidRPr="004324F2" w14:paraId="6EDD13F3" w14:textId="77777777" w:rsidTr="004569B3">
        <w:trPr>
          <w:trHeight w:val="284"/>
        </w:trPr>
        <w:tc>
          <w:tcPr>
            <w:tcW w:w="568" w:type="dxa"/>
            <w:tcBorders>
              <w:top w:val="nil"/>
              <w:left w:val="single" w:sz="4" w:space="0" w:color="auto"/>
              <w:bottom w:val="single" w:sz="4" w:space="0" w:color="auto"/>
              <w:right w:val="single" w:sz="4" w:space="0" w:color="auto"/>
            </w:tcBorders>
            <w:vAlign w:val="center"/>
          </w:tcPr>
          <w:p w14:paraId="279E16D8" w14:textId="77777777" w:rsidR="004324F2" w:rsidRPr="004324F2" w:rsidRDefault="004324F2" w:rsidP="004324F2">
            <w:pPr>
              <w:jc w:val="center"/>
              <w:rPr>
                <w:color w:val="000000"/>
                <w:sz w:val="18"/>
              </w:rPr>
            </w:pPr>
            <w:r w:rsidRPr="004324F2">
              <w:rPr>
                <w:color w:val="000000"/>
                <w:sz w:val="18"/>
              </w:rPr>
              <w:t>5</w:t>
            </w:r>
          </w:p>
        </w:tc>
        <w:tc>
          <w:tcPr>
            <w:tcW w:w="6378" w:type="dxa"/>
            <w:tcBorders>
              <w:top w:val="nil"/>
              <w:left w:val="single" w:sz="4" w:space="0" w:color="auto"/>
              <w:bottom w:val="single" w:sz="4" w:space="0" w:color="auto"/>
              <w:right w:val="single" w:sz="4" w:space="0" w:color="auto"/>
            </w:tcBorders>
            <w:shd w:val="clear" w:color="auto" w:fill="auto"/>
          </w:tcPr>
          <w:p w14:paraId="76DF266C" w14:textId="77777777" w:rsidR="004324F2" w:rsidRPr="004324F2" w:rsidRDefault="004324F2" w:rsidP="004324F2">
            <w:pPr>
              <w:rPr>
                <w:sz w:val="20"/>
                <w:szCs w:val="20"/>
              </w:rPr>
            </w:pPr>
            <w:r w:rsidRPr="004324F2">
              <w:rPr>
                <w:sz w:val="20"/>
                <w:szCs w:val="20"/>
              </w:rPr>
              <w:t>Водоснабжение на 01.09.2023г, тыс. руб.</w:t>
            </w:r>
          </w:p>
        </w:tc>
        <w:tc>
          <w:tcPr>
            <w:tcW w:w="1843" w:type="dxa"/>
            <w:tcBorders>
              <w:top w:val="nil"/>
              <w:left w:val="nil"/>
              <w:bottom w:val="single" w:sz="4" w:space="0" w:color="auto"/>
              <w:right w:val="single" w:sz="4" w:space="0" w:color="auto"/>
            </w:tcBorders>
            <w:shd w:val="clear" w:color="auto" w:fill="auto"/>
          </w:tcPr>
          <w:p w14:paraId="69D1E1C9" w14:textId="77777777" w:rsidR="004324F2" w:rsidRPr="004324F2" w:rsidRDefault="004324F2" w:rsidP="004324F2">
            <w:pPr>
              <w:jc w:val="center"/>
              <w:rPr>
                <w:sz w:val="20"/>
                <w:szCs w:val="20"/>
              </w:rPr>
            </w:pPr>
            <w:r w:rsidRPr="004324F2">
              <w:rPr>
                <w:sz w:val="20"/>
                <w:szCs w:val="20"/>
              </w:rPr>
              <w:t>2,3</w:t>
            </w:r>
          </w:p>
        </w:tc>
        <w:tc>
          <w:tcPr>
            <w:tcW w:w="1825" w:type="dxa"/>
            <w:tcBorders>
              <w:top w:val="nil"/>
              <w:left w:val="nil"/>
              <w:bottom w:val="single" w:sz="4" w:space="0" w:color="auto"/>
              <w:right w:val="single" w:sz="4" w:space="0" w:color="auto"/>
            </w:tcBorders>
            <w:shd w:val="clear" w:color="auto" w:fill="auto"/>
          </w:tcPr>
          <w:p w14:paraId="33CFD33B" w14:textId="77777777" w:rsidR="004324F2" w:rsidRPr="004324F2" w:rsidRDefault="004324F2" w:rsidP="004324F2">
            <w:pPr>
              <w:jc w:val="center"/>
              <w:rPr>
                <w:sz w:val="20"/>
                <w:szCs w:val="20"/>
              </w:rPr>
            </w:pPr>
            <w:r w:rsidRPr="004324F2">
              <w:rPr>
                <w:sz w:val="20"/>
                <w:szCs w:val="20"/>
              </w:rPr>
              <w:t>74 087,408</w:t>
            </w:r>
          </w:p>
        </w:tc>
        <w:tc>
          <w:tcPr>
            <w:tcW w:w="1843" w:type="dxa"/>
            <w:tcBorders>
              <w:top w:val="nil"/>
              <w:left w:val="nil"/>
              <w:bottom w:val="single" w:sz="4" w:space="0" w:color="auto"/>
              <w:right w:val="single" w:sz="4" w:space="0" w:color="auto"/>
            </w:tcBorders>
            <w:shd w:val="clear" w:color="auto" w:fill="auto"/>
          </w:tcPr>
          <w:p w14:paraId="46E757E6" w14:textId="77777777" w:rsidR="004324F2" w:rsidRPr="004324F2" w:rsidRDefault="004324F2" w:rsidP="004324F2">
            <w:pPr>
              <w:jc w:val="center"/>
              <w:rPr>
                <w:sz w:val="20"/>
                <w:szCs w:val="20"/>
              </w:rPr>
            </w:pPr>
            <w:r w:rsidRPr="004324F2">
              <w:rPr>
                <w:sz w:val="20"/>
                <w:szCs w:val="20"/>
              </w:rPr>
              <w:t>72 367,724</w:t>
            </w:r>
          </w:p>
        </w:tc>
        <w:tc>
          <w:tcPr>
            <w:tcW w:w="1412" w:type="dxa"/>
            <w:tcBorders>
              <w:top w:val="nil"/>
              <w:left w:val="nil"/>
              <w:bottom w:val="single" w:sz="4" w:space="0" w:color="auto"/>
              <w:right w:val="single" w:sz="4" w:space="0" w:color="auto"/>
            </w:tcBorders>
            <w:shd w:val="clear" w:color="auto" w:fill="auto"/>
          </w:tcPr>
          <w:p w14:paraId="3423E7C0" w14:textId="77777777" w:rsidR="004324F2" w:rsidRPr="004324F2" w:rsidRDefault="004324F2" w:rsidP="004324F2">
            <w:pPr>
              <w:jc w:val="center"/>
              <w:rPr>
                <w:sz w:val="20"/>
                <w:szCs w:val="20"/>
              </w:rPr>
            </w:pPr>
            <w:r w:rsidRPr="004324F2">
              <w:rPr>
                <w:sz w:val="20"/>
                <w:szCs w:val="20"/>
              </w:rPr>
              <w:t>14 627,8</w:t>
            </w:r>
          </w:p>
        </w:tc>
        <w:tc>
          <w:tcPr>
            <w:tcW w:w="1446" w:type="dxa"/>
            <w:tcBorders>
              <w:top w:val="nil"/>
              <w:left w:val="nil"/>
              <w:bottom w:val="single" w:sz="4" w:space="0" w:color="auto"/>
              <w:right w:val="single" w:sz="4" w:space="0" w:color="auto"/>
            </w:tcBorders>
            <w:shd w:val="clear" w:color="auto" w:fill="auto"/>
          </w:tcPr>
          <w:p w14:paraId="607E7861" w14:textId="77777777" w:rsidR="004324F2" w:rsidRPr="004324F2" w:rsidRDefault="004324F2" w:rsidP="004324F2">
            <w:pPr>
              <w:jc w:val="center"/>
              <w:rPr>
                <w:sz w:val="20"/>
                <w:szCs w:val="20"/>
              </w:rPr>
            </w:pPr>
            <w:r w:rsidRPr="004324F2">
              <w:rPr>
                <w:sz w:val="20"/>
                <w:szCs w:val="20"/>
              </w:rPr>
              <w:t>12 908,1</w:t>
            </w:r>
          </w:p>
        </w:tc>
      </w:tr>
      <w:tr w:rsidR="004324F2" w:rsidRPr="004324F2" w14:paraId="5F77F10F" w14:textId="77777777" w:rsidTr="004569B3">
        <w:trPr>
          <w:trHeight w:val="284"/>
        </w:trPr>
        <w:tc>
          <w:tcPr>
            <w:tcW w:w="568" w:type="dxa"/>
            <w:tcBorders>
              <w:top w:val="nil"/>
              <w:left w:val="single" w:sz="4" w:space="0" w:color="auto"/>
              <w:bottom w:val="single" w:sz="4" w:space="0" w:color="auto"/>
              <w:right w:val="single" w:sz="4" w:space="0" w:color="auto"/>
            </w:tcBorders>
            <w:vAlign w:val="center"/>
          </w:tcPr>
          <w:p w14:paraId="32535501" w14:textId="77777777" w:rsidR="004324F2" w:rsidRPr="004324F2" w:rsidRDefault="004324F2" w:rsidP="004324F2">
            <w:pPr>
              <w:jc w:val="center"/>
              <w:rPr>
                <w:color w:val="000000"/>
                <w:sz w:val="18"/>
              </w:rPr>
            </w:pPr>
            <w:r w:rsidRPr="004324F2">
              <w:rPr>
                <w:color w:val="000000"/>
                <w:sz w:val="18"/>
              </w:rPr>
              <w:t>6</w:t>
            </w:r>
          </w:p>
        </w:tc>
        <w:tc>
          <w:tcPr>
            <w:tcW w:w="6378" w:type="dxa"/>
            <w:tcBorders>
              <w:top w:val="nil"/>
              <w:left w:val="single" w:sz="4" w:space="0" w:color="auto"/>
              <w:bottom w:val="single" w:sz="4" w:space="0" w:color="auto"/>
              <w:right w:val="single" w:sz="4" w:space="0" w:color="auto"/>
            </w:tcBorders>
            <w:shd w:val="clear" w:color="auto" w:fill="auto"/>
          </w:tcPr>
          <w:p w14:paraId="41F0C76D" w14:textId="77777777" w:rsidR="004324F2" w:rsidRPr="004324F2" w:rsidRDefault="004324F2" w:rsidP="004324F2">
            <w:pPr>
              <w:rPr>
                <w:sz w:val="20"/>
                <w:szCs w:val="20"/>
              </w:rPr>
            </w:pPr>
            <w:r w:rsidRPr="004324F2">
              <w:rPr>
                <w:sz w:val="20"/>
                <w:szCs w:val="20"/>
              </w:rPr>
              <w:t>Водоснабжение на 01.09.2024г, тыс. руб.</w:t>
            </w:r>
          </w:p>
        </w:tc>
        <w:tc>
          <w:tcPr>
            <w:tcW w:w="1843" w:type="dxa"/>
            <w:tcBorders>
              <w:top w:val="nil"/>
              <w:left w:val="nil"/>
              <w:bottom w:val="single" w:sz="4" w:space="0" w:color="auto"/>
              <w:right w:val="single" w:sz="4" w:space="0" w:color="auto"/>
            </w:tcBorders>
            <w:shd w:val="clear" w:color="auto" w:fill="auto"/>
          </w:tcPr>
          <w:p w14:paraId="4D1F860D" w14:textId="77777777" w:rsidR="004324F2" w:rsidRPr="004324F2" w:rsidRDefault="004324F2" w:rsidP="004324F2">
            <w:pPr>
              <w:jc w:val="center"/>
              <w:rPr>
                <w:sz w:val="20"/>
                <w:szCs w:val="20"/>
              </w:rPr>
            </w:pPr>
            <w:r w:rsidRPr="004324F2">
              <w:rPr>
                <w:sz w:val="20"/>
                <w:szCs w:val="20"/>
              </w:rPr>
              <w:t>0,0</w:t>
            </w:r>
          </w:p>
        </w:tc>
        <w:tc>
          <w:tcPr>
            <w:tcW w:w="1825" w:type="dxa"/>
            <w:tcBorders>
              <w:top w:val="nil"/>
              <w:left w:val="nil"/>
              <w:bottom w:val="single" w:sz="4" w:space="0" w:color="auto"/>
              <w:right w:val="single" w:sz="4" w:space="0" w:color="auto"/>
            </w:tcBorders>
            <w:shd w:val="clear" w:color="auto" w:fill="auto"/>
          </w:tcPr>
          <w:p w14:paraId="4D667850" w14:textId="77777777" w:rsidR="004324F2" w:rsidRPr="004324F2" w:rsidRDefault="004324F2" w:rsidP="004324F2">
            <w:pPr>
              <w:jc w:val="center"/>
              <w:rPr>
                <w:sz w:val="20"/>
                <w:szCs w:val="20"/>
              </w:rPr>
            </w:pPr>
            <w:r w:rsidRPr="004324F2">
              <w:rPr>
                <w:sz w:val="20"/>
                <w:szCs w:val="20"/>
              </w:rPr>
              <w:t>72 367,724</w:t>
            </w:r>
          </w:p>
        </w:tc>
        <w:tc>
          <w:tcPr>
            <w:tcW w:w="1843" w:type="dxa"/>
            <w:tcBorders>
              <w:top w:val="nil"/>
              <w:left w:val="nil"/>
              <w:bottom w:val="single" w:sz="4" w:space="0" w:color="auto"/>
              <w:right w:val="single" w:sz="4" w:space="0" w:color="auto"/>
            </w:tcBorders>
            <w:shd w:val="clear" w:color="auto" w:fill="auto"/>
          </w:tcPr>
          <w:p w14:paraId="6F227BDD" w14:textId="77777777" w:rsidR="004324F2" w:rsidRPr="004324F2" w:rsidRDefault="004324F2" w:rsidP="004324F2">
            <w:pPr>
              <w:jc w:val="center"/>
              <w:rPr>
                <w:sz w:val="20"/>
                <w:szCs w:val="20"/>
              </w:rPr>
            </w:pPr>
            <w:r w:rsidRPr="004324F2">
              <w:rPr>
                <w:sz w:val="20"/>
                <w:szCs w:val="20"/>
              </w:rPr>
              <w:t>78 919,241</w:t>
            </w:r>
          </w:p>
        </w:tc>
        <w:tc>
          <w:tcPr>
            <w:tcW w:w="1412" w:type="dxa"/>
            <w:tcBorders>
              <w:top w:val="nil"/>
              <w:left w:val="nil"/>
              <w:bottom w:val="single" w:sz="4" w:space="0" w:color="auto"/>
              <w:right w:val="single" w:sz="4" w:space="0" w:color="auto"/>
            </w:tcBorders>
            <w:shd w:val="clear" w:color="auto" w:fill="auto"/>
          </w:tcPr>
          <w:p w14:paraId="18F6AF38" w14:textId="77777777" w:rsidR="004324F2" w:rsidRPr="004324F2" w:rsidRDefault="004324F2" w:rsidP="004324F2">
            <w:pPr>
              <w:jc w:val="center"/>
              <w:rPr>
                <w:sz w:val="20"/>
                <w:szCs w:val="20"/>
              </w:rPr>
            </w:pPr>
            <w:r w:rsidRPr="004324F2">
              <w:rPr>
                <w:sz w:val="20"/>
                <w:szCs w:val="20"/>
              </w:rPr>
              <w:t>14 702,4</w:t>
            </w:r>
          </w:p>
        </w:tc>
        <w:tc>
          <w:tcPr>
            <w:tcW w:w="1446" w:type="dxa"/>
            <w:tcBorders>
              <w:top w:val="nil"/>
              <w:left w:val="nil"/>
              <w:bottom w:val="single" w:sz="4" w:space="0" w:color="auto"/>
              <w:right w:val="single" w:sz="4" w:space="0" w:color="auto"/>
            </w:tcBorders>
            <w:shd w:val="clear" w:color="auto" w:fill="auto"/>
          </w:tcPr>
          <w:p w14:paraId="4AACBA67" w14:textId="77777777" w:rsidR="004324F2" w:rsidRPr="004324F2" w:rsidRDefault="004324F2" w:rsidP="004324F2">
            <w:pPr>
              <w:jc w:val="center"/>
              <w:rPr>
                <w:sz w:val="20"/>
                <w:szCs w:val="20"/>
              </w:rPr>
            </w:pPr>
            <w:r w:rsidRPr="004324F2">
              <w:rPr>
                <w:sz w:val="20"/>
                <w:szCs w:val="20"/>
              </w:rPr>
              <w:t>21 253,9</w:t>
            </w:r>
          </w:p>
        </w:tc>
      </w:tr>
      <w:tr w:rsidR="004324F2" w:rsidRPr="004324F2" w14:paraId="777ABE59" w14:textId="77777777" w:rsidTr="004569B3">
        <w:trPr>
          <w:trHeight w:val="284"/>
        </w:trPr>
        <w:tc>
          <w:tcPr>
            <w:tcW w:w="568" w:type="dxa"/>
            <w:tcBorders>
              <w:top w:val="nil"/>
              <w:left w:val="single" w:sz="4" w:space="0" w:color="auto"/>
              <w:bottom w:val="single" w:sz="4" w:space="0" w:color="auto"/>
              <w:right w:val="single" w:sz="4" w:space="0" w:color="auto"/>
            </w:tcBorders>
            <w:vAlign w:val="center"/>
          </w:tcPr>
          <w:p w14:paraId="1767BF04" w14:textId="77777777" w:rsidR="004324F2" w:rsidRPr="004324F2" w:rsidRDefault="004324F2" w:rsidP="004324F2">
            <w:pPr>
              <w:jc w:val="center"/>
              <w:rPr>
                <w:color w:val="000000"/>
                <w:sz w:val="18"/>
              </w:rPr>
            </w:pPr>
            <w:r w:rsidRPr="004324F2">
              <w:rPr>
                <w:color w:val="000000"/>
                <w:sz w:val="18"/>
              </w:rPr>
              <w:t>7</w:t>
            </w:r>
          </w:p>
        </w:tc>
        <w:tc>
          <w:tcPr>
            <w:tcW w:w="6378" w:type="dxa"/>
            <w:tcBorders>
              <w:top w:val="nil"/>
              <w:left w:val="single" w:sz="4" w:space="0" w:color="auto"/>
              <w:bottom w:val="single" w:sz="4" w:space="0" w:color="auto"/>
              <w:right w:val="single" w:sz="4" w:space="0" w:color="auto"/>
            </w:tcBorders>
            <w:shd w:val="clear" w:color="auto" w:fill="auto"/>
          </w:tcPr>
          <w:p w14:paraId="0217CBE2" w14:textId="77777777" w:rsidR="004324F2" w:rsidRPr="004324F2" w:rsidRDefault="004324F2" w:rsidP="004324F2">
            <w:pPr>
              <w:rPr>
                <w:sz w:val="20"/>
                <w:szCs w:val="20"/>
              </w:rPr>
            </w:pPr>
            <w:r w:rsidRPr="004324F2">
              <w:rPr>
                <w:sz w:val="20"/>
                <w:szCs w:val="20"/>
              </w:rPr>
              <w:t>Водоснабжение на 01.09.2025г, тыс. руб.</w:t>
            </w:r>
          </w:p>
        </w:tc>
        <w:tc>
          <w:tcPr>
            <w:tcW w:w="1843" w:type="dxa"/>
            <w:tcBorders>
              <w:top w:val="nil"/>
              <w:left w:val="nil"/>
              <w:bottom w:val="single" w:sz="4" w:space="0" w:color="auto"/>
              <w:right w:val="single" w:sz="4" w:space="0" w:color="auto"/>
            </w:tcBorders>
            <w:shd w:val="clear" w:color="auto" w:fill="auto"/>
          </w:tcPr>
          <w:p w14:paraId="65F53EE4" w14:textId="77777777" w:rsidR="004324F2" w:rsidRPr="004324F2" w:rsidRDefault="004324F2" w:rsidP="004324F2">
            <w:pPr>
              <w:jc w:val="center"/>
              <w:rPr>
                <w:sz w:val="20"/>
                <w:szCs w:val="20"/>
              </w:rPr>
            </w:pPr>
            <w:r w:rsidRPr="004324F2">
              <w:rPr>
                <w:sz w:val="20"/>
                <w:szCs w:val="20"/>
              </w:rPr>
              <w:t>7,3</w:t>
            </w:r>
          </w:p>
        </w:tc>
        <w:tc>
          <w:tcPr>
            <w:tcW w:w="1825" w:type="dxa"/>
            <w:tcBorders>
              <w:top w:val="nil"/>
              <w:left w:val="nil"/>
              <w:bottom w:val="single" w:sz="4" w:space="0" w:color="auto"/>
              <w:right w:val="single" w:sz="4" w:space="0" w:color="auto"/>
            </w:tcBorders>
            <w:shd w:val="clear" w:color="auto" w:fill="auto"/>
          </w:tcPr>
          <w:p w14:paraId="0C7AADF7" w14:textId="77777777" w:rsidR="004324F2" w:rsidRPr="004324F2" w:rsidRDefault="004324F2" w:rsidP="004324F2">
            <w:pPr>
              <w:jc w:val="center"/>
              <w:rPr>
                <w:sz w:val="20"/>
                <w:szCs w:val="20"/>
              </w:rPr>
            </w:pPr>
            <w:r w:rsidRPr="004324F2">
              <w:rPr>
                <w:sz w:val="20"/>
                <w:szCs w:val="20"/>
              </w:rPr>
              <w:t>78 919,241</w:t>
            </w:r>
          </w:p>
        </w:tc>
        <w:tc>
          <w:tcPr>
            <w:tcW w:w="1843" w:type="dxa"/>
            <w:tcBorders>
              <w:top w:val="nil"/>
              <w:left w:val="nil"/>
              <w:bottom w:val="single" w:sz="4" w:space="0" w:color="auto"/>
              <w:right w:val="single" w:sz="4" w:space="0" w:color="auto"/>
            </w:tcBorders>
            <w:shd w:val="clear" w:color="auto" w:fill="auto"/>
          </w:tcPr>
          <w:p w14:paraId="59708DE2" w14:textId="77777777" w:rsidR="004324F2" w:rsidRPr="004324F2" w:rsidRDefault="004324F2" w:rsidP="004324F2">
            <w:pPr>
              <w:jc w:val="center"/>
              <w:rPr>
                <w:sz w:val="20"/>
                <w:szCs w:val="20"/>
              </w:rPr>
            </w:pPr>
            <w:r w:rsidRPr="004324F2">
              <w:rPr>
                <w:sz w:val="20"/>
                <w:szCs w:val="20"/>
              </w:rPr>
              <w:t>73 143,058</w:t>
            </w:r>
          </w:p>
        </w:tc>
        <w:tc>
          <w:tcPr>
            <w:tcW w:w="1412" w:type="dxa"/>
            <w:tcBorders>
              <w:top w:val="nil"/>
              <w:left w:val="nil"/>
              <w:bottom w:val="single" w:sz="4" w:space="0" w:color="auto"/>
              <w:right w:val="single" w:sz="4" w:space="0" w:color="auto"/>
            </w:tcBorders>
            <w:shd w:val="clear" w:color="auto" w:fill="auto"/>
          </w:tcPr>
          <w:p w14:paraId="4DFFF6EF" w14:textId="77777777" w:rsidR="004324F2" w:rsidRPr="004324F2" w:rsidRDefault="004324F2" w:rsidP="004324F2">
            <w:pPr>
              <w:jc w:val="center"/>
              <w:rPr>
                <w:sz w:val="20"/>
                <w:szCs w:val="20"/>
              </w:rPr>
            </w:pPr>
            <w:r w:rsidRPr="004324F2">
              <w:rPr>
                <w:sz w:val="20"/>
                <w:szCs w:val="20"/>
              </w:rPr>
              <w:t>16 208,2</w:t>
            </w:r>
          </w:p>
        </w:tc>
        <w:tc>
          <w:tcPr>
            <w:tcW w:w="1446" w:type="dxa"/>
            <w:tcBorders>
              <w:top w:val="nil"/>
              <w:left w:val="nil"/>
              <w:bottom w:val="single" w:sz="4" w:space="0" w:color="auto"/>
              <w:right w:val="single" w:sz="4" w:space="0" w:color="auto"/>
            </w:tcBorders>
            <w:shd w:val="clear" w:color="auto" w:fill="auto"/>
          </w:tcPr>
          <w:p w14:paraId="6FB114E0" w14:textId="77777777" w:rsidR="004324F2" w:rsidRPr="004324F2" w:rsidRDefault="004324F2" w:rsidP="004324F2">
            <w:pPr>
              <w:jc w:val="center"/>
              <w:rPr>
                <w:sz w:val="20"/>
                <w:szCs w:val="20"/>
              </w:rPr>
            </w:pPr>
            <w:r w:rsidRPr="004324F2">
              <w:rPr>
                <w:sz w:val="20"/>
                <w:szCs w:val="20"/>
              </w:rPr>
              <w:t>10 432,0</w:t>
            </w:r>
          </w:p>
        </w:tc>
      </w:tr>
      <w:tr w:rsidR="004324F2" w:rsidRPr="004324F2" w14:paraId="289A1E41" w14:textId="77777777" w:rsidTr="004569B3">
        <w:trPr>
          <w:trHeight w:val="284"/>
        </w:trPr>
        <w:tc>
          <w:tcPr>
            <w:tcW w:w="568" w:type="dxa"/>
            <w:tcBorders>
              <w:top w:val="nil"/>
              <w:left w:val="single" w:sz="4" w:space="0" w:color="auto"/>
              <w:bottom w:val="single" w:sz="4" w:space="0" w:color="auto"/>
              <w:right w:val="single" w:sz="4" w:space="0" w:color="auto"/>
            </w:tcBorders>
            <w:vAlign w:val="center"/>
          </w:tcPr>
          <w:p w14:paraId="3AE5489B" w14:textId="77777777" w:rsidR="004324F2" w:rsidRPr="004324F2" w:rsidRDefault="004324F2" w:rsidP="004324F2">
            <w:pPr>
              <w:jc w:val="center"/>
              <w:rPr>
                <w:color w:val="000000"/>
                <w:sz w:val="18"/>
              </w:rPr>
            </w:pPr>
            <w:r w:rsidRPr="004324F2">
              <w:rPr>
                <w:color w:val="000000"/>
                <w:sz w:val="18"/>
              </w:rPr>
              <w:t>8</w:t>
            </w:r>
          </w:p>
        </w:tc>
        <w:tc>
          <w:tcPr>
            <w:tcW w:w="6378" w:type="dxa"/>
            <w:tcBorders>
              <w:top w:val="nil"/>
              <w:left w:val="single" w:sz="4" w:space="0" w:color="auto"/>
              <w:bottom w:val="single" w:sz="4" w:space="0" w:color="auto"/>
              <w:right w:val="single" w:sz="4" w:space="0" w:color="auto"/>
            </w:tcBorders>
            <w:shd w:val="clear" w:color="auto" w:fill="auto"/>
          </w:tcPr>
          <w:p w14:paraId="091F27EC" w14:textId="77777777" w:rsidR="004324F2" w:rsidRPr="004324F2" w:rsidRDefault="004324F2" w:rsidP="004324F2">
            <w:pPr>
              <w:rPr>
                <w:sz w:val="20"/>
                <w:szCs w:val="20"/>
              </w:rPr>
            </w:pPr>
            <w:r w:rsidRPr="004324F2">
              <w:rPr>
                <w:sz w:val="20"/>
                <w:szCs w:val="20"/>
              </w:rPr>
              <w:t>Водоснабжение на 01.09.2026г, тыс. руб.</w:t>
            </w:r>
          </w:p>
        </w:tc>
        <w:tc>
          <w:tcPr>
            <w:tcW w:w="1843" w:type="dxa"/>
            <w:tcBorders>
              <w:top w:val="nil"/>
              <w:left w:val="nil"/>
              <w:bottom w:val="single" w:sz="4" w:space="0" w:color="auto"/>
              <w:right w:val="single" w:sz="4" w:space="0" w:color="auto"/>
            </w:tcBorders>
            <w:shd w:val="clear" w:color="auto" w:fill="auto"/>
          </w:tcPr>
          <w:p w14:paraId="0B4B3266" w14:textId="77777777" w:rsidR="004324F2" w:rsidRPr="004324F2" w:rsidRDefault="004324F2" w:rsidP="004324F2">
            <w:pPr>
              <w:jc w:val="center"/>
              <w:rPr>
                <w:sz w:val="20"/>
                <w:szCs w:val="20"/>
              </w:rPr>
            </w:pPr>
            <w:r w:rsidRPr="004324F2">
              <w:rPr>
                <w:sz w:val="20"/>
                <w:szCs w:val="20"/>
              </w:rPr>
              <w:t>1,9</w:t>
            </w:r>
          </w:p>
        </w:tc>
        <w:tc>
          <w:tcPr>
            <w:tcW w:w="1825" w:type="dxa"/>
            <w:tcBorders>
              <w:top w:val="nil"/>
              <w:left w:val="nil"/>
              <w:bottom w:val="single" w:sz="4" w:space="0" w:color="auto"/>
              <w:right w:val="single" w:sz="4" w:space="0" w:color="auto"/>
            </w:tcBorders>
            <w:shd w:val="clear" w:color="auto" w:fill="auto"/>
          </w:tcPr>
          <w:p w14:paraId="5ED9263B" w14:textId="77777777" w:rsidR="004324F2" w:rsidRPr="004324F2" w:rsidRDefault="004324F2" w:rsidP="004324F2">
            <w:pPr>
              <w:jc w:val="center"/>
              <w:rPr>
                <w:sz w:val="20"/>
                <w:szCs w:val="20"/>
              </w:rPr>
            </w:pPr>
            <w:r w:rsidRPr="004324F2">
              <w:rPr>
                <w:sz w:val="20"/>
                <w:szCs w:val="20"/>
              </w:rPr>
              <w:t>73 143,058</w:t>
            </w:r>
          </w:p>
        </w:tc>
        <w:tc>
          <w:tcPr>
            <w:tcW w:w="1843" w:type="dxa"/>
            <w:tcBorders>
              <w:top w:val="nil"/>
              <w:left w:val="nil"/>
              <w:bottom w:val="single" w:sz="4" w:space="0" w:color="auto"/>
              <w:right w:val="single" w:sz="4" w:space="0" w:color="auto"/>
            </w:tcBorders>
            <w:shd w:val="clear" w:color="auto" w:fill="auto"/>
          </w:tcPr>
          <w:p w14:paraId="4B9C8198" w14:textId="77777777" w:rsidR="004324F2" w:rsidRPr="004324F2" w:rsidRDefault="004324F2" w:rsidP="004324F2">
            <w:pPr>
              <w:jc w:val="center"/>
              <w:rPr>
                <w:sz w:val="20"/>
                <w:szCs w:val="20"/>
              </w:rPr>
            </w:pPr>
            <w:r w:rsidRPr="004324F2">
              <w:rPr>
                <w:sz w:val="20"/>
                <w:szCs w:val="20"/>
              </w:rPr>
              <w:t>71 744,275</w:t>
            </w:r>
          </w:p>
        </w:tc>
        <w:tc>
          <w:tcPr>
            <w:tcW w:w="1412" w:type="dxa"/>
            <w:tcBorders>
              <w:top w:val="nil"/>
              <w:left w:val="nil"/>
              <w:bottom w:val="single" w:sz="4" w:space="0" w:color="auto"/>
              <w:right w:val="single" w:sz="4" w:space="0" w:color="auto"/>
            </w:tcBorders>
            <w:shd w:val="clear" w:color="auto" w:fill="auto"/>
          </w:tcPr>
          <w:p w14:paraId="4E248E18" w14:textId="77777777" w:rsidR="004324F2" w:rsidRPr="004324F2" w:rsidRDefault="004324F2" w:rsidP="004324F2">
            <w:pPr>
              <w:jc w:val="center"/>
              <w:rPr>
                <w:sz w:val="20"/>
                <w:szCs w:val="20"/>
              </w:rPr>
            </w:pPr>
            <w:r w:rsidRPr="004324F2">
              <w:rPr>
                <w:sz w:val="20"/>
                <w:szCs w:val="20"/>
              </w:rPr>
              <w:t>16 825,6</w:t>
            </w:r>
          </w:p>
        </w:tc>
        <w:tc>
          <w:tcPr>
            <w:tcW w:w="1446" w:type="dxa"/>
            <w:tcBorders>
              <w:top w:val="nil"/>
              <w:left w:val="nil"/>
              <w:bottom w:val="single" w:sz="4" w:space="0" w:color="auto"/>
              <w:right w:val="single" w:sz="4" w:space="0" w:color="auto"/>
            </w:tcBorders>
            <w:shd w:val="clear" w:color="auto" w:fill="auto"/>
          </w:tcPr>
          <w:p w14:paraId="6B6BFB71" w14:textId="77777777" w:rsidR="004324F2" w:rsidRPr="004324F2" w:rsidRDefault="004324F2" w:rsidP="004324F2">
            <w:pPr>
              <w:jc w:val="center"/>
              <w:rPr>
                <w:sz w:val="20"/>
                <w:szCs w:val="20"/>
              </w:rPr>
            </w:pPr>
            <w:r w:rsidRPr="004324F2">
              <w:rPr>
                <w:sz w:val="20"/>
                <w:szCs w:val="20"/>
              </w:rPr>
              <w:t>15 426,8</w:t>
            </w:r>
          </w:p>
        </w:tc>
      </w:tr>
      <w:tr w:rsidR="004324F2" w:rsidRPr="004324F2" w14:paraId="2F27503A" w14:textId="77777777" w:rsidTr="004569B3">
        <w:trPr>
          <w:trHeight w:val="284"/>
        </w:trPr>
        <w:tc>
          <w:tcPr>
            <w:tcW w:w="568" w:type="dxa"/>
            <w:tcBorders>
              <w:top w:val="nil"/>
              <w:left w:val="single" w:sz="4" w:space="0" w:color="auto"/>
              <w:bottom w:val="single" w:sz="4" w:space="0" w:color="auto"/>
              <w:right w:val="single" w:sz="4" w:space="0" w:color="auto"/>
            </w:tcBorders>
            <w:vAlign w:val="center"/>
          </w:tcPr>
          <w:p w14:paraId="3B87755C" w14:textId="77777777" w:rsidR="004324F2" w:rsidRPr="004324F2" w:rsidRDefault="004324F2" w:rsidP="004324F2">
            <w:pPr>
              <w:jc w:val="center"/>
              <w:rPr>
                <w:color w:val="000000"/>
                <w:sz w:val="18"/>
              </w:rPr>
            </w:pPr>
            <w:r w:rsidRPr="004324F2">
              <w:rPr>
                <w:color w:val="000000"/>
                <w:sz w:val="18"/>
              </w:rPr>
              <w:t>9</w:t>
            </w:r>
          </w:p>
        </w:tc>
        <w:tc>
          <w:tcPr>
            <w:tcW w:w="6378" w:type="dxa"/>
            <w:tcBorders>
              <w:top w:val="nil"/>
              <w:left w:val="single" w:sz="4" w:space="0" w:color="auto"/>
              <w:bottom w:val="single" w:sz="4" w:space="0" w:color="auto"/>
              <w:right w:val="single" w:sz="4" w:space="0" w:color="auto"/>
            </w:tcBorders>
            <w:shd w:val="clear" w:color="auto" w:fill="auto"/>
          </w:tcPr>
          <w:p w14:paraId="56AE2AC7" w14:textId="77777777" w:rsidR="004324F2" w:rsidRPr="004324F2" w:rsidRDefault="004324F2" w:rsidP="004324F2">
            <w:pPr>
              <w:rPr>
                <w:sz w:val="20"/>
                <w:szCs w:val="20"/>
              </w:rPr>
            </w:pPr>
            <w:r w:rsidRPr="004324F2">
              <w:rPr>
                <w:sz w:val="20"/>
                <w:szCs w:val="20"/>
              </w:rPr>
              <w:t>Водоснабжение на 01.09.2027г, тыс. руб.</w:t>
            </w:r>
          </w:p>
        </w:tc>
        <w:tc>
          <w:tcPr>
            <w:tcW w:w="1843" w:type="dxa"/>
            <w:tcBorders>
              <w:top w:val="nil"/>
              <w:left w:val="nil"/>
              <w:bottom w:val="single" w:sz="4" w:space="0" w:color="auto"/>
              <w:right w:val="single" w:sz="4" w:space="0" w:color="auto"/>
            </w:tcBorders>
            <w:shd w:val="clear" w:color="auto" w:fill="auto"/>
          </w:tcPr>
          <w:p w14:paraId="72AC04C2" w14:textId="77777777" w:rsidR="004324F2" w:rsidRPr="004324F2" w:rsidRDefault="004324F2" w:rsidP="004324F2">
            <w:pPr>
              <w:jc w:val="center"/>
              <w:rPr>
                <w:sz w:val="20"/>
                <w:szCs w:val="20"/>
              </w:rPr>
            </w:pPr>
            <w:r w:rsidRPr="004324F2">
              <w:rPr>
                <w:sz w:val="20"/>
                <w:szCs w:val="20"/>
              </w:rPr>
              <w:t>6,8</w:t>
            </w:r>
          </w:p>
        </w:tc>
        <w:tc>
          <w:tcPr>
            <w:tcW w:w="1825" w:type="dxa"/>
            <w:tcBorders>
              <w:top w:val="nil"/>
              <w:left w:val="nil"/>
              <w:bottom w:val="single" w:sz="4" w:space="0" w:color="auto"/>
              <w:right w:val="single" w:sz="4" w:space="0" w:color="auto"/>
            </w:tcBorders>
            <w:shd w:val="clear" w:color="auto" w:fill="auto"/>
          </w:tcPr>
          <w:p w14:paraId="4C3F78F7" w14:textId="77777777" w:rsidR="004324F2" w:rsidRPr="004324F2" w:rsidRDefault="004324F2" w:rsidP="004324F2">
            <w:pPr>
              <w:jc w:val="center"/>
              <w:rPr>
                <w:sz w:val="20"/>
                <w:szCs w:val="20"/>
              </w:rPr>
            </w:pPr>
            <w:r w:rsidRPr="004324F2">
              <w:rPr>
                <w:sz w:val="20"/>
                <w:szCs w:val="20"/>
              </w:rPr>
              <w:t>71 744,275</w:t>
            </w:r>
          </w:p>
        </w:tc>
        <w:tc>
          <w:tcPr>
            <w:tcW w:w="1843" w:type="dxa"/>
            <w:tcBorders>
              <w:top w:val="nil"/>
              <w:left w:val="nil"/>
              <w:bottom w:val="single" w:sz="4" w:space="0" w:color="auto"/>
              <w:right w:val="single" w:sz="4" w:space="0" w:color="auto"/>
            </w:tcBorders>
            <w:shd w:val="clear" w:color="auto" w:fill="auto"/>
          </w:tcPr>
          <w:p w14:paraId="3A108A8D" w14:textId="77777777" w:rsidR="004324F2" w:rsidRPr="004324F2" w:rsidRDefault="004324F2" w:rsidP="004324F2">
            <w:pPr>
              <w:jc w:val="center"/>
              <w:rPr>
                <w:sz w:val="20"/>
                <w:szCs w:val="20"/>
              </w:rPr>
            </w:pPr>
            <w:r w:rsidRPr="004324F2">
              <w:rPr>
                <w:sz w:val="20"/>
                <w:szCs w:val="20"/>
              </w:rPr>
              <w:t>66 849,859</w:t>
            </w:r>
          </w:p>
        </w:tc>
        <w:tc>
          <w:tcPr>
            <w:tcW w:w="1412" w:type="dxa"/>
            <w:tcBorders>
              <w:top w:val="nil"/>
              <w:left w:val="nil"/>
              <w:bottom w:val="single" w:sz="4" w:space="0" w:color="auto"/>
              <w:right w:val="single" w:sz="4" w:space="0" w:color="auto"/>
            </w:tcBorders>
            <w:shd w:val="clear" w:color="auto" w:fill="auto"/>
          </w:tcPr>
          <w:p w14:paraId="27A00F80" w14:textId="77777777" w:rsidR="004324F2" w:rsidRPr="004324F2" w:rsidRDefault="004324F2" w:rsidP="004324F2">
            <w:pPr>
              <w:jc w:val="center"/>
              <w:rPr>
                <w:sz w:val="20"/>
                <w:szCs w:val="20"/>
              </w:rPr>
            </w:pPr>
            <w:r w:rsidRPr="004324F2">
              <w:rPr>
                <w:sz w:val="20"/>
                <w:szCs w:val="20"/>
              </w:rPr>
              <w:t>17 339,8</w:t>
            </w:r>
          </w:p>
        </w:tc>
        <w:tc>
          <w:tcPr>
            <w:tcW w:w="1446" w:type="dxa"/>
            <w:tcBorders>
              <w:top w:val="nil"/>
              <w:left w:val="nil"/>
              <w:bottom w:val="single" w:sz="4" w:space="0" w:color="auto"/>
              <w:right w:val="single" w:sz="4" w:space="0" w:color="auto"/>
            </w:tcBorders>
            <w:shd w:val="clear" w:color="auto" w:fill="auto"/>
          </w:tcPr>
          <w:p w14:paraId="427F77E4" w14:textId="77777777" w:rsidR="004324F2" w:rsidRPr="004324F2" w:rsidRDefault="004324F2" w:rsidP="004324F2">
            <w:pPr>
              <w:jc w:val="center"/>
              <w:rPr>
                <w:sz w:val="20"/>
                <w:szCs w:val="20"/>
              </w:rPr>
            </w:pPr>
            <w:r w:rsidRPr="004324F2">
              <w:rPr>
                <w:sz w:val="20"/>
                <w:szCs w:val="20"/>
              </w:rPr>
              <w:t>12 445,4</w:t>
            </w:r>
          </w:p>
        </w:tc>
      </w:tr>
      <w:tr w:rsidR="004324F2" w:rsidRPr="004324F2" w14:paraId="015DE22F" w14:textId="77777777" w:rsidTr="004569B3">
        <w:trPr>
          <w:trHeight w:val="284"/>
        </w:trPr>
        <w:tc>
          <w:tcPr>
            <w:tcW w:w="568" w:type="dxa"/>
            <w:tcBorders>
              <w:top w:val="nil"/>
              <w:left w:val="single" w:sz="4" w:space="0" w:color="auto"/>
              <w:bottom w:val="single" w:sz="4" w:space="0" w:color="auto"/>
              <w:right w:val="single" w:sz="4" w:space="0" w:color="auto"/>
            </w:tcBorders>
            <w:vAlign w:val="center"/>
          </w:tcPr>
          <w:p w14:paraId="123D9837" w14:textId="77777777" w:rsidR="004324F2" w:rsidRPr="004324F2" w:rsidRDefault="004324F2" w:rsidP="004324F2">
            <w:pPr>
              <w:jc w:val="center"/>
              <w:rPr>
                <w:color w:val="000000"/>
                <w:sz w:val="18"/>
              </w:rPr>
            </w:pPr>
            <w:r w:rsidRPr="004324F2">
              <w:rPr>
                <w:color w:val="000000"/>
                <w:sz w:val="18"/>
              </w:rPr>
              <w:t>10</w:t>
            </w:r>
          </w:p>
        </w:tc>
        <w:tc>
          <w:tcPr>
            <w:tcW w:w="6378" w:type="dxa"/>
            <w:tcBorders>
              <w:top w:val="nil"/>
              <w:left w:val="single" w:sz="4" w:space="0" w:color="auto"/>
              <w:bottom w:val="single" w:sz="4" w:space="0" w:color="auto"/>
              <w:right w:val="single" w:sz="4" w:space="0" w:color="auto"/>
            </w:tcBorders>
            <w:shd w:val="clear" w:color="auto" w:fill="auto"/>
          </w:tcPr>
          <w:p w14:paraId="600532F8" w14:textId="77777777" w:rsidR="004324F2" w:rsidRPr="004324F2" w:rsidRDefault="004324F2" w:rsidP="004324F2">
            <w:pPr>
              <w:rPr>
                <w:sz w:val="20"/>
                <w:szCs w:val="20"/>
              </w:rPr>
            </w:pPr>
            <w:r w:rsidRPr="004324F2">
              <w:rPr>
                <w:sz w:val="20"/>
                <w:szCs w:val="20"/>
              </w:rPr>
              <w:t>Водоснабжение на 01.09.2028г, тыс. руб.</w:t>
            </w:r>
          </w:p>
        </w:tc>
        <w:tc>
          <w:tcPr>
            <w:tcW w:w="1843" w:type="dxa"/>
            <w:tcBorders>
              <w:top w:val="nil"/>
              <w:left w:val="nil"/>
              <w:bottom w:val="single" w:sz="4" w:space="0" w:color="auto"/>
              <w:right w:val="single" w:sz="4" w:space="0" w:color="auto"/>
            </w:tcBorders>
            <w:shd w:val="clear" w:color="auto" w:fill="auto"/>
          </w:tcPr>
          <w:p w14:paraId="42814EC0" w14:textId="77777777" w:rsidR="004324F2" w:rsidRPr="004324F2" w:rsidRDefault="004324F2" w:rsidP="004324F2">
            <w:pPr>
              <w:jc w:val="center"/>
              <w:rPr>
                <w:sz w:val="20"/>
                <w:szCs w:val="20"/>
              </w:rPr>
            </w:pPr>
            <w:r w:rsidRPr="004324F2">
              <w:rPr>
                <w:sz w:val="20"/>
                <w:szCs w:val="20"/>
              </w:rPr>
              <w:t>5,8</w:t>
            </w:r>
          </w:p>
        </w:tc>
        <w:tc>
          <w:tcPr>
            <w:tcW w:w="1825" w:type="dxa"/>
            <w:tcBorders>
              <w:top w:val="nil"/>
              <w:left w:val="nil"/>
              <w:bottom w:val="single" w:sz="4" w:space="0" w:color="auto"/>
              <w:right w:val="single" w:sz="4" w:space="0" w:color="auto"/>
            </w:tcBorders>
            <w:shd w:val="clear" w:color="auto" w:fill="auto"/>
          </w:tcPr>
          <w:p w14:paraId="75B702D9" w14:textId="77777777" w:rsidR="004324F2" w:rsidRPr="004324F2" w:rsidRDefault="004324F2" w:rsidP="004324F2">
            <w:pPr>
              <w:jc w:val="center"/>
              <w:rPr>
                <w:sz w:val="20"/>
                <w:szCs w:val="20"/>
              </w:rPr>
            </w:pPr>
            <w:r w:rsidRPr="004324F2">
              <w:rPr>
                <w:sz w:val="20"/>
                <w:szCs w:val="20"/>
              </w:rPr>
              <w:t>66 849,859</w:t>
            </w:r>
          </w:p>
        </w:tc>
        <w:tc>
          <w:tcPr>
            <w:tcW w:w="1843" w:type="dxa"/>
            <w:tcBorders>
              <w:top w:val="nil"/>
              <w:left w:val="nil"/>
              <w:bottom w:val="single" w:sz="4" w:space="0" w:color="auto"/>
              <w:right w:val="single" w:sz="4" w:space="0" w:color="auto"/>
            </w:tcBorders>
            <w:shd w:val="clear" w:color="auto" w:fill="auto"/>
          </w:tcPr>
          <w:p w14:paraId="08F53CA4" w14:textId="77777777" w:rsidR="004324F2" w:rsidRPr="004324F2" w:rsidRDefault="004324F2" w:rsidP="004324F2">
            <w:pPr>
              <w:jc w:val="center"/>
              <w:rPr>
                <w:sz w:val="20"/>
                <w:szCs w:val="20"/>
              </w:rPr>
            </w:pPr>
            <w:r w:rsidRPr="004324F2">
              <w:rPr>
                <w:sz w:val="20"/>
                <w:szCs w:val="20"/>
              </w:rPr>
              <w:t>62 947,576</w:t>
            </w:r>
          </w:p>
        </w:tc>
        <w:tc>
          <w:tcPr>
            <w:tcW w:w="1412" w:type="dxa"/>
            <w:tcBorders>
              <w:top w:val="nil"/>
              <w:left w:val="nil"/>
              <w:bottom w:val="single" w:sz="4" w:space="0" w:color="auto"/>
              <w:right w:val="single" w:sz="4" w:space="0" w:color="auto"/>
            </w:tcBorders>
            <w:shd w:val="clear" w:color="auto" w:fill="auto"/>
          </w:tcPr>
          <w:p w14:paraId="43241228" w14:textId="77777777" w:rsidR="004324F2" w:rsidRPr="004324F2" w:rsidRDefault="004324F2" w:rsidP="004324F2">
            <w:pPr>
              <w:jc w:val="center"/>
              <w:rPr>
                <w:sz w:val="20"/>
                <w:szCs w:val="20"/>
              </w:rPr>
            </w:pPr>
            <w:r w:rsidRPr="004324F2">
              <w:rPr>
                <w:sz w:val="20"/>
                <w:szCs w:val="20"/>
              </w:rPr>
              <w:t>17 699,6</w:t>
            </w:r>
          </w:p>
        </w:tc>
        <w:tc>
          <w:tcPr>
            <w:tcW w:w="1446" w:type="dxa"/>
            <w:tcBorders>
              <w:top w:val="nil"/>
              <w:left w:val="nil"/>
              <w:bottom w:val="single" w:sz="4" w:space="0" w:color="auto"/>
              <w:right w:val="single" w:sz="4" w:space="0" w:color="auto"/>
            </w:tcBorders>
            <w:shd w:val="clear" w:color="auto" w:fill="auto"/>
          </w:tcPr>
          <w:p w14:paraId="59D9534F" w14:textId="77777777" w:rsidR="004324F2" w:rsidRPr="004324F2" w:rsidRDefault="004324F2" w:rsidP="004324F2">
            <w:pPr>
              <w:jc w:val="center"/>
              <w:rPr>
                <w:sz w:val="20"/>
                <w:szCs w:val="20"/>
              </w:rPr>
            </w:pPr>
            <w:r w:rsidRPr="004324F2">
              <w:rPr>
                <w:sz w:val="20"/>
                <w:szCs w:val="20"/>
              </w:rPr>
              <w:t>13 797,3</w:t>
            </w:r>
          </w:p>
        </w:tc>
      </w:tr>
      <w:tr w:rsidR="004324F2" w:rsidRPr="004324F2" w14:paraId="066DEBF7" w14:textId="77777777" w:rsidTr="004569B3">
        <w:trPr>
          <w:trHeight w:val="284"/>
        </w:trPr>
        <w:tc>
          <w:tcPr>
            <w:tcW w:w="568" w:type="dxa"/>
            <w:tcBorders>
              <w:top w:val="nil"/>
              <w:left w:val="single" w:sz="4" w:space="0" w:color="auto"/>
              <w:bottom w:val="single" w:sz="4" w:space="0" w:color="auto"/>
              <w:right w:val="single" w:sz="4" w:space="0" w:color="auto"/>
            </w:tcBorders>
            <w:vAlign w:val="center"/>
          </w:tcPr>
          <w:p w14:paraId="09BAC872" w14:textId="77777777" w:rsidR="004324F2" w:rsidRPr="004324F2" w:rsidRDefault="004324F2" w:rsidP="004324F2">
            <w:pPr>
              <w:jc w:val="center"/>
              <w:rPr>
                <w:color w:val="000000"/>
                <w:sz w:val="18"/>
              </w:rPr>
            </w:pPr>
            <w:r w:rsidRPr="004324F2">
              <w:rPr>
                <w:color w:val="000000"/>
                <w:sz w:val="18"/>
              </w:rPr>
              <w:t>11</w:t>
            </w:r>
          </w:p>
        </w:tc>
        <w:tc>
          <w:tcPr>
            <w:tcW w:w="6378" w:type="dxa"/>
            <w:tcBorders>
              <w:top w:val="nil"/>
              <w:left w:val="single" w:sz="4" w:space="0" w:color="auto"/>
              <w:bottom w:val="single" w:sz="4" w:space="0" w:color="auto"/>
              <w:right w:val="single" w:sz="4" w:space="0" w:color="auto"/>
            </w:tcBorders>
            <w:shd w:val="clear" w:color="auto" w:fill="auto"/>
          </w:tcPr>
          <w:p w14:paraId="5DA866B3" w14:textId="77777777" w:rsidR="004324F2" w:rsidRPr="004324F2" w:rsidRDefault="004324F2" w:rsidP="004324F2">
            <w:pPr>
              <w:rPr>
                <w:sz w:val="20"/>
                <w:szCs w:val="20"/>
              </w:rPr>
            </w:pPr>
            <w:r w:rsidRPr="004324F2">
              <w:rPr>
                <w:sz w:val="20"/>
                <w:szCs w:val="20"/>
              </w:rPr>
              <w:t>Водоснабжение на 01.09.2029г, тыс. руб.</w:t>
            </w:r>
          </w:p>
        </w:tc>
        <w:tc>
          <w:tcPr>
            <w:tcW w:w="1843" w:type="dxa"/>
            <w:tcBorders>
              <w:top w:val="nil"/>
              <w:left w:val="nil"/>
              <w:bottom w:val="single" w:sz="4" w:space="0" w:color="auto"/>
              <w:right w:val="single" w:sz="4" w:space="0" w:color="auto"/>
            </w:tcBorders>
            <w:shd w:val="clear" w:color="auto" w:fill="auto"/>
          </w:tcPr>
          <w:p w14:paraId="2078C998" w14:textId="77777777" w:rsidR="004324F2" w:rsidRPr="004324F2" w:rsidRDefault="004324F2" w:rsidP="004324F2">
            <w:pPr>
              <w:jc w:val="center"/>
              <w:rPr>
                <w:sz w:val="20"/>
                <w:szCs w:val="20"/>
              </w:rPr>
            </w:pPr>
            <w:r w:rsidRPr="004324F2">
              <w:rPr>
                <w:sz w:val="20"/>
                <w:szCs w:val="20"/>
              </w:rPr>
              <w:t>6,2</w:t>
            </w:r>
          </w:p>
        </w:tc>
        <w:tc>
          <w:tcPr>
            <w:tcW w:w="1825" w:type="dxa"/>
            <w:tcBorders>
              <w:top w:val="nil"/>
              <w:left w:val="nil"/>
              <w:bottom w:val="single" w:sz="4" w:space="0" w:color="auto"/>
              <w:right w:val="single" w:sz="4" w:space="0" w:color="auto"/>
            </w:tcBorders>
            <w:shd w:val="clear" w:color="auto" w:fill="auto"/>
          </w:tcPr>
          <w:p w14:paraId="54DA7EDF" w14:textId="77777777" w:rsidR="004324F2" w:rsidRPr="004324F2" w:rsidRDefault="004324F2" w:rsidP="004324F2">
            <w:pPr>
              <w:jc w:val="center"/>
              <w:rPr>
                <w:sz w:val="20"/>
                <w:szCs w:val="20"/>
              </w:rPr>
            </w:pPr>
            <w:r w:rsidRPr="004324F2">
              <w:rPr>
                <w:sz w:val="20"/>
                <w:szCs w:val="20"/>
              </w:rPr>
              <w:t>62 947,576</w:t>
            </w:r>
          </w:p>
        </w:tc>
        <w:tc>
          <w:tcPr>
            <w:tcW w:w="1843" w:type="dxa"/>
            <w:tcBorders>
              <w:top w:val="nil"/>
              <w:left w:val="nil"/>
              <w:bottom w:val="single" w:sz="4" w:space="0" w:color="auto"/>
              <w:right w:val="single" w:sz="4" w:space="0" w:color="auto"/>
            </w:tcBorders>
            <w:shd w:val="clear" w:color="auto" w:fill="auto"/>
          </w:tcPr>
          <w:p w14:paraId="5D4202C2" w14:textId="77777777" w:rsidR="004324F2" w:rsidRPr="004324F2" w:rsidRDefault="004324F2" w:rsidP="004324F2">
            <w:pPr>
              <w:jc w:val="center"/>
              <w:rPr>
                <w:sz w:val="20"/>
                <w:szCs w:val="20"/>
              </w:rPr>
            </w:pPr>
            <w:r w:rsidRPr="004324F2">
              <w:rPr>
                <w:sz w:val="20"/>
                <w:szCs w:val="20"/>
              </w:rPr>
              <w:t>59 045,293</w:t>
            </w:r>
          </w:p>
        </w:tc>
        <w:tc>
          <w:tcPr>
            <w:tcW w:w="1412" w:type="dxa"/>
            <w:tcBorders>
              <w:top w:val="nil"/>
              <w:left w:val="nil"/>
              <w:bottom w:val="single" w:sz="4" w:space="0" w:color="auto"/>
              <w:right w:val="single" w:sz="4" w:space="0" w:color="auto"/>
            </w:tcBorders>
            <w:shd w:val="clear" w:color="auto" w:fill="auto"/>
          </w:tcPr>
          <w:p w14:paraId="4870ACD6" w14:textId="77777777" w:rsidR="004324F2" w:rsidRPr="004324F2" w:rsidRDefault="004324F2" w:rsidP="004324F2">
            <w:pPr>
              <w:jc w:val="center"/>
              <w:rPr>
                <w:sz w:val="20"/>
                <w:szCs w:val="20"/>
              </w:rPr>
            </w:pPr>
            <w:r w:rsidRPr="004324F2">
              <w:rPr>
                <w:sz w:val="20"/>
                <w:szCs w:val="20"/>
              </w:rPr>
              <w:t>17 699,6</w:t>
            </w:r>
          </w:p>
        </w:tc>
        <w:tc>
          <w:tcPr>
            <w:tcW w:w="1446" w:type="dxa"/>
            <w:tcBorders>
              <w:top w:val="nil"/>
              <w:left w:val="nil"/>
              <w:bottom w:val="single" w:sz="4" w:space="0" w:color="auto"/>
              <w:right w:val="single" w:sz="4" w:space="0" w:color="auto"/>
            </w:tcBorders>
            <w:shd w:val="clear" w:color="auto" w:fill="auto"/>
          </w:tcPr>
          <w:p w14:paraId="25A357D9" w14:textId="77777777" w:rsidR="004324F2" w:rsidRPr="004324F2" w:rsidRDefault="004324F2" w:rsidP="004324F2">
            <w:pPr>
              <w:jc w:val="center"/>
              <w:rPr>
                <w:sz w:val="20"/>
                <w:szCs w:val="20"/>
              </w:rPr>
            </w:pPr>
            <w:r w:rsidRPr="004324F2">
              <w:rPr>
                <w:sz w:val="20"/>
                <w:szCs w:val="20"/>
              </w:rPr>
              <w:t>13 797,3</w:t>
            </w:r>
          </w:p>
        </w:tc>
      </w:tr>
      <w:tr w:rsidR="004324F2" w:rsidRPr="004324F2" w14:paraId="7A41A4AA" w14:textId="77777777" w:rsidTr="004569B3">
        <w:trPr>
          <w:trHeight w:val="284"/>
        </w:trPr>
        <w:tc>
          <w:tcPr>
            <w:tcW w:w="568" w:type="dxa"/>
            <w:tcBorders>
              <w:top w:val="nil"/>
              <w:left w:val="single" w:sz="4" w:space="0" w:color="auto"/>
              <w:bottom w:val="single" w:sz="4" w:space="0" w:color="auto"/>
              <w:right w:val="single" w:sz="4" w:space="0" w:color="auto"/>
            </w:tcBorders>
            <w:vAlign w:val="center"/>
          </w:tcPr>
          <w:p w14:paraId="420204D3" w14:textId="77777777" w:rsidR="004324F2" w:rsidRPr="004324F2" w:rsidRDefault="004324F2" w:rsidP="004324F2">
            <w:pPr>
              <w:jc w:val="center"/>
              <w:rPr>
                <w:color w:val="000000"/>
                <w:sz w:val="18"/>
              </w:rPr>
            </w:pPr>
            <w:r w:rsidRPr="004324F2">
              <w:rPr>
                <w:color w:val="000000"/>
                <w:sz w:val="18"/>
              </w:rPr>
              <w:t>12</w:t>
            </w:r>
          </w:p>
        </w:tc>
        <w:tc>
          <w:tcPr>
            <w:tcW w:w="6378" w:type="dxa"/>
            <w:tcBorders>
              <w:top w:val="nil"/>
              <w:left w:val="single" w:sz="4" w:space="0" w:color="auto"/>
              <w:bottom w:val="single" w:sz="4" w:space="0" w:color="auto"/>
              <w:right w:val="single" w:sz="4" w:space="0" w:color="auto"/>
            </w:tcBorders>
            <w:shd w:val="clear" w:color="auto" w:fill="auto"/>
          </w:tcPr>
          <w:p w14:paraId="627FDEED" w14:textId="77777777" w:rsidR="004324F2" w:rsidRPr="004324F2" w:rsidRDefault="004324F2" w:rsidP="004324F2">
            <w:pPr>
              <w:rPr>
                <w:sz w:val="20"/>
                <w:szCs w:val="20"/>
              </w:rPr>
            </w:pPr>
            <w:r w:rsidRPr="004324F2">
              <w:rPr>
                <w:sz w:val="20"/>
                <w:szCs w:val="20"/>
              </w:rPr>
              <w:t>Водоснабжение на 01.09.2030г, тыс. руб.</w:t>
            </w:r>
          </w:p>
        </w:tc>
        <w:tc>
          <w:tcPr>
            <w:tcW w:w="1843" w:type="dxa"/>
            <w:tcBorders>
              <w:top w:val="nil"/>
              <w:left w:val="nil"/>
              <w:bottom w:val="single" w:sz="4" w:space="0" w:color="auto"/>
              <w:right w:val="single" w:sz="4" w:space="0" w:color="auto"/>
            </w:tcBorders>
            <w:shd w:val="clear" w:color="auto" w:fill="auto"/>
          </w:tcPr>
          <w:p w14:paraId="5E9826DA" w14:textId="77777777" w:rsidR="004324F2" w:rsidRPr="004324F2" w:rsidRDefault="004324F2" w:rsidP="004324F2">
            <w:pPr>
              <w:jc w:val="center"/>
              <w:rPr>
                <w:sz w:val="20"/>
                <w:szCs w:val="20"/>
              </w:rPr>
            </w:pPr>
            <w:r w:rsidRPr="004324F2">
              <w:rPr>
                <w:sz w:val="20"/>
                <w:szCs w:val="20"/>
              </w:rPr>
              <w:t>2,2</w:t>
            </w:r>
          </w:p>
        </w:tc>
        <w:tc>
          <w:tcPr>
            <w:tcW w:w="1825" w:type="dxa"/>
            <w:tcBorders>
              <w:top w:val="nil"/>
              <w:left w:val="nil"/>
              <w:bottom w:val="single" w:sz="4" w:space="0" w:color="auto"/>
              <w:right w:val="single" w:sz="4" w:space="0" w:color="auto"/>
            </w:tcBorders>
            <w:shd w:val="clear" w:color="auto" w:fill="auto"/>
          </w:tcPr>
          <w:p w14:paraId="0E176399" w14:textId="77777777" w:rsidR="004324F2" w:rsidRPr="004324F2" w:rsidRDefault="004324F2" w:rsidP="004324F2">
            <w:pPr>
              <w:jc w:val="center"/>
              <w:rPr>
                <w:sz w:val="20"/>
                <w:szCs w:val="20"/>
              </w:rPr>
            </w:pPr>
            <w:r w:rsidRPr="004324F2">
              <w:rPr>
                <w:sz w:val="20"/>
                <w:szCs w:val="20"/>
              </w:rPr>
              <w:t>59 045,293</w:t>
            </w:r>
          </w:p>
        </w:tc>
        <w:tc>
          <w:tcPr>
            <w:tcW w:w="1843" w:type="dxa"/>
            <w:tcBorders>
              <w:top w:val="nil"/>
              <w:left w:val="nil"/>
              <w:bottom w:val="single" w:sz="4" w:space="0" w:color="auto"/>
              <w:right w:val="single" w:sz="4" w:space="0" w:color="auto"/>
            </w:tcBorders>
            <w:shd w:val="clear" w:color="auto" w:fill="auto"/>
          </w:tcPr>
          <w:p w14:paraId="3254955D" w14:textId="77777777" w:rsidR="004324F2" w:rsidRPr="004324F2" w:rsidRDefault="004324F2" w:rsidP="004324F2">
            <w:pPr>
              <w:jc w:val="center"/>
              <w:rPr>
                <w:sz w:val="20"/>
                <w:szCs w:val="20"/>
              </w:rPr>
            </w:pPr>
            <w:r w:rsidRPr="004324F2">
              <w:rPr>
                <w:sz w:val="20"/>
                <w:szCs w:val="20"/>
              </w:rPr>
              <w:t>57 721,276</w:t>
            </w:r>
          </w:p>
        </w:tc>
        <w:tc>
          <w:tcPr>
            <w:tcW w:w="1412" w:type="dxa"/>
            <w:tcBorders>
              <w:top w:val="nil"/>
              <w:left w:val="nil"/>
              <w:bottom w:val="single" w:sz="4" w:space="0" w:color="auto"/>
              <w:right w:val="single" w:sz="4" w:space="0" w:color="auto"/>
            </w:tcBorders>
            <w:shd w:val="clear" w:color="auto" w:fill="auto"/>
          </w:tcPr>
          <w:p w14:paraId="71F2CDC6" w14:textId="77777777" w:rsidR="004324F2" w:rsidRPr="004324F2" w:rsidRDefault="004324F2" w:rsidP="004324F2">
            <w:pPr>
              <w:jc w:val="center"/>
              <w:rPr>
                <w:sz w:val="20"/>
                <w:szCs w:val="20"/>
              </w:rPr>
            </w:pPr>
            <w:r w:rsidRPr="004324F2">
              <w:rPr>
                <w:sz w:val="20"/>
                <w:szCs w:val="20"/>
              </w:rPr>
              <w:t>17 921,3</w:t>
            </w:r>
          </w:p>
        </w:tc>
        <w:tc>
          <w:tcPr>
            <w:tcW w:w="1446" w:type="dxa"/>
            <w:tcBorders>
              <w:top w:val="nil"/>
              <w:left w:val="nil"/>
              <w:bottom w:val="single" w:sz="4" w:space="0" w:color="auto"/>
              <w:right w:val="single" w:sz="4" w:space="0" w:color="auto"/>
            </w:tcBorders>
            <w:shd w:val="clear" w:color="auto" w:fill="auto"/>
          </w:tcPr>
          <w:p w14:paraId="0ACD1F97" w14:textId="77777777" w:rsidR="004324F2" w:rsidRPr="004324F2" w:rsidRDefault="004324F2" w:rsidP="004324F2">
            <w:pPr>
              <w:jc w:val="center"/>
              <w:rPr>
                <w:sz w:val="20"/>
                <w:szCs w:val="20"/>
              </w:rPr>
            </w:pPr>
            <w:r w:rsidRPr="004324F2">
              <w:rPr>
                <w:sz w:val="20"/>
                <w:szCs w:val="20"/>
              </w:rPr>
              <w:t>16 597,3</w:t>
            </w:r>
          </w:p>
        </w:tc>
      </w:tr>
      <w:tr w:rsidR="004324F2" w:rsidRPr="004324F2" w14:paraId="7FF6B998" w14:textId="77777777" w:rsidTr="004569B3">
        <w:trPr>
          <w:trHeight w:val="284"/>
        </w:trPr>
        <w:tc>
          <w:tcPr>
            <w:tcW w:w="568" w:type="dxa"/>
            <w:tcBorders>
              <w:top w:val="nil"/>
              <w:left w:val="single" w:sz="4" w:space="0" w:color="auto"/>
              <w:bottom w:val="single" w:sz="4" w:space="0" w:color="auto"/>
              <w:right w:val="single" w:sz="4" w:space="0" w:color="auto"/>
            </w:tcBorders>
            <w:vAlign w:val="center"/>
          </w:tcPr>
          <w:p w14:paraId="43571288" w14:textId="77777777" w:rsidR="004324F2" w:rsidRPr="004324F2" w:rsidRDefault="004324F2" w:rsidP="004324F2">
            <w:pPr>
              <w:jc w:val="center"/>
              <w:rPr>
                <w:color w:val="000000"/>
                <w:sz w:val="18"/>
              </w:rPr>
            </w:pPr>
            <w:r w:rsidRPr="004324F2">
              <w:rPr>
                <w:color w:val="000000"/>
                <w:sz w:val="18"/>
              </w:rPr>
              <w:t>13</w:t>
            </w:r>
          </w:p>
        </w:tc>
        <w:tc>
          <w:tcPr>
            <w:tcW w:w="6378" w:type="dxa"/>
            <w:tcBorders>
              <w:top w:val="nil"/>
              <w:left w:val="single" w:sz="4" w:space="0" w:color="auto"/>
              <w:bottom w:val="single" w:sz="4" w:space="0" w:color="auto"/>
              <w:right w:val="single" w:sz="4" w:space="0" w:color="auto"/>
            </w:tcBorders>
            <w:shd w:val="clear" w:color="auto" w:fill="auto"/>
          </w:tcPr>
          <w:p w14:paraId="7E6EC026" w14:textId="77777777" w:rsidR="004324F2" w:rsidRPr="004324F2" w:rsidRDefault="004324F2" w:rsidP="004324F2">
            <w:pPr>
              <w:rPr>
                <w:sz w:val="20"/>
                <w:szCs w:val="20"/>
              </w:rPr>
            </w:pPr>
            <w:r w:rsidRPr="004324F2">
              <w:rPr>
                <w:sz w:val="20"/>
                <w:szCs w:val="20"/>
              </w:rPr>
              <w:t>Водоснабжение на 01.09.2031г, тыс. руб.</w:t>
            </w:r>
          </w:p>
        </w:tc>
        <w:tc>
          <w:tcPr>
            <w:tcW w:w="1843" w:type="dxa"/>
            <w:tcBorders>
              <w:top w:val="nil"/>
              <w:left w:val="nil"/>
              <w:bottom w:val="single" w:sz="4" w:space="0" w:color="auto"/>
              <w:right w:val="single" w:sz="4" w:space="0" w:color="auto"/>
            </w:tcBorders>
            <w:shd w:val="clear" w:color="auto" w:fill="auto"/>
          </w:tcPr>
          <w:p w14:paraId="79CE5C59" w14:textId="77777777" w:rsidR="004324F2" w:rsidRPr="004324F2" w:rsidRDefault="004324F2" w:rsidP="004324F2">
            <w:pPr>
              <w:jc w:val="center"/>
              <w:rPr>
                <w:sz w:val="20"/>
                <w:szCs w:val="20"/>
              </w:rPr>
            </w:pPr>
            <w:r w:rsidRPr="004324F2">
              <w:rPr>
                <w:sz w:val="20"/>
                <w:szCs w:val="20"/>
              </w:rPr>
              <w:t>27,3</w:t>
            </w:r>
          </w:p>
        </w:tc>
        <w:tc>
          <w:tcPr>
            <w:tcW w:w="1825" w:type="dxa"/>
            <w:tcBorders>
              <w:top w:val="nil"/>
              <w:left w:val="nil"/>
              <w:bottom w:val="single" w:sz="4" w:space="0" w:color="auto"/>
              <w:right w:val="single" w:sz="4" w:space="0" w:color="auto"/>
            </w:tcBorders>
            <w:shd w:val="clear" w:color="auto" w:fill="auto"/>
          </w:tcPr>
          <w:p w14:paraId="7CB9CDEC" w14:textId="77777777" w:rsidR="004324F2" w:rsidRPr="004324F2" w:rsidRDefault="004324F2" w:rsidP="004324F2">
            <w:pPr>
              <w:jc w:val="center"/>
              <w:rPr>
                <w:sz w:val="20"/>
                <w:szCs w:val="20"/>
              </w:rPr>
            </w:pPr>
            <w:r w:rsidRPr="004324F2">
              <w:rPr>
                <w:sz w:val="20"/>
                <w:szCs w:val="20"/>
              </w:rPr>
              <w:t>57 721,276</w:t>
            </w:r>
          </w:p>
        </w:tc>
        <w:tc>
          <w:tcPr>
            <w:tcW w:w="1843" w:type="dxa"/>
            <w:tcBorders>
              <w:top w:val="nil"/>
              <w:left w:val="nil"/>
              <w:bottom w:val="single" w:sz="4" w:space="0" w:color="auto"/>
              <w:right w:val="single" w:sz="4" w:space="0" w:color="auto"/>
            </w:tcBorders>
            <w:shd w:val="clear" w:color="auto" w:fill="auto"/>
          </w:tcPr>
          <w:p w14:paraId="7F1DBFDB" w14:textId="77777777" w:rsidR="004324F2" w:rsidRPr="004324F2" w:rsidRDefault="004324F2" w:rsidP="004324F2">
            <w:pPr>
              <w:jc w:val="center"/>
              <w:rPr>
                <w:sz w:val="20"/>
                <w:szCs w:val="20"/>
              </w:rPr>
            </w:pPr>
            <w:r w:rsidRPr="004324F2">
              <w:rPr>
                <w:sz w:val="20"/>
                <w:szCs w:val="20"/>
              </w:rPr>
              <w:t>41 970,230</w:t>
            </w:r>
          </w:p>
        </w:tc>
        <w:tc>
          <w:tcPr>
            <w:tcW w:w="1412" w:type="dxa"/>
            <w:tcBorders>
              <w:top w:val="nil"/>
              <w:left w:val="nil"/>
              <w:bottom w:val="single" w:sz="4" w:space="0" w:color="auto"/>
              <w:right w:val="single" w:sz="4" w:space="0" w:color="auto"/>
            </w:tcBorders>
            <w:shd w:val="clear" w:color="auto" w:fill="auto"/>
          </w:tcPr>
          <w:p w14:paraId="33562EC5" w14:textId="77777777" w:rsidR="004324F2" w:rsidRPr="004324F2" w:rsidRDefault="004324F2" w:rsidP="004324F2">
            <w:pPr>
              <w:jc w:val="center"/>
              <w:rPr>
                <w:sz w:val="20"/>
                <w:szCs w:val="20"/>
              </w:rPr>
            </w:pPr>
            <w:r w:rsidRPr="004324F2">
              <w:rPr>
                <w:sz w:val="20"/>
                <w:szCs w:val="20"/>
              </w:rPr>
              <w:t>19 051,0</w:t>
            </w:r>
          </w:p>
        </w:tc>
        <w:tc>
          <w:tcPr>
            <w:tcW w:w="1446" w:type="dxa"/>
            <w:tcBorders>
              <w:top w:val="nil"/>
              <w:left w:val="nil"/>
              <w:bottom w:val="single" w:sz="4" w:space="0" w:color="auto"/>
              <w:right w:val="single" w:sz="4" w:space="0" w:color="auto"/>
            </w:tcBorders>
            <w:shd w:val="clear" w:color="auto" w:fill="auto"/>
          </w:tcPr>
          <w:p w14:paraId="0C4CF8F0" w14:textId="77777777" w:rsidR="004324F2" w:rsidRPr="004324F2" w:rsidRDefault="004324F2" w:rsidP="004324F2">
            <w:pPr>
              <w:jc w:val="center"/>
              <w:rPr>
                <w:sz w:val="20"/>
                <w:szCs w:val="20"/>
              </w:rPr>
            </w:pPr>
            <w:r w:rsidRPr="004324F2">
              <w:rPr>
                <w:sz w:val="20"/>
                <w:szCs w:val="20"/>
              </w:rPr>
              <w:t>3 300,0</w:t>
            </w:r>
          </w:p>
        </w:tc>
      </w:tr>
      <w:tr w:rsidR="004324F2" w:rsidRPr="004324F2" w14:paraId="5A0D1428" w14:textId="77777777" w:rsidTr="004569B3">
        <w:trPr>
          <w:trHeight w:val="284"/>
        </w:trPr>
        <w:tc>
          <w:tcPr>
            <w:tcW w:w="568" w:type="dxa"/>
            <w:tcBorders>
              <w:top w:val="nil"/>
              <w:left w:val="single" w:sz="4" w:space="0" w:color="auto"/>
              <w:bottom w:val="single" w:sz="4" w:space="0" w:color="auto"/>
              <w:right w:val="single" w:sz="4" w:space="0" w:color="auto"/>
            </w:tcBorders>
            <w:vAlign w:val="center"/>
          </w:tcPr>
          <w:p w14:paraId="373AF514" w14:textId="77777777" w:rsidR="004324F2" w:rsidRPr="004324F2" w:rsidRDefault="004324F2" w:rsidP="004324F2">
            <w:pPr>
              <w:jc w:val="center"/>
              <w:rPr>
                <w:color w:val="000000"/>
                <w:sz w:val="18"/>
              </w:rPr>
            </w:pPr>
            <w:r w:rsidRPr="004324F2">
              <w:rPr>
                <w:color w:val="000000"/>
                <w:sz w:val="18"/>
              </w:rPr>
              <w:t>14</w:t>
            </w:r>
          </w:p>
        </w:tc>
        <w:tc>
          <w:tcPr>
            <w:tcW w:w="6378" w:type="dxa"/>
            <w:tcBorders>
              <w:top w:val="nil"/>
              <w:left w:val="single" w:sz="4" w:space="0" w:color="auto"/>
              <w:bottom w:val="single" w:sz="4" w:space="0" w:color="auto"/>
              <w:right w:val="single" w:sz="4" w:space="0" w:color="auto"/>
            </w:tcBorders>
            <w:shd w:val="clear" w:color="auto" w:fill="auto"/>
          </w:tcPr>
          <w:p w14:paraId="6BD8D9A7" w14:textId="77777777" w:rsidR="004324F2" w:rsidRPr="004324F2" w:rsidRDefault="004324F2" w:rsidP="004324F2">
            <w:pPr>
              <w:rPr>
                <w:sz w:val="20"/>
                <w:szCs w:val="20"/>
              </w:rPr>
            </w:pPr>
            <w:r w:rsidRPr="004324F2">
              <w:rPr>
                <w:sz w:val="20"/>
                <w:szCs w:val="20"/>
              </w:rPr>
              <w:t>Водоснабжение на 01.09.2032г, тыс. руб.</w:t>
            </w:r>
          </w:p>
        </w:tc>
        <w:tc>
          <w:tcPr>
            <w:tcW w:w="1843" w:type="dxa"/>
            <w:tcBorders>
              <w:top w:val="nil"/>
              <w:left w:val="nil"/>
              <w:bottom w:val="single" w:sz="4" w:space="0" w:color="auto"/>
              <w:right w:val="single" w:sz="4" w:space="0" w:color="auto"/>
            </w:tcBorders>
            <w:shd w:val="clear" w:color="auto" w:fill="auto"/>
          </w:tcPr>
          <w:p w14:paraId="7922D041" w14:textId="77777777" w:rsidR="004324F2" w:rsidRPr="004324F2" w:rsidRDefault="004324F2" w:rsidP="004324F2">
            <w:pPr>
              <w:jc w:val="center"/>
              <w:rPr>
                <w:sz w:val="20"/>
                <w:szCs w:val="20"/>
              </w:rPr>
            </w:pPr>
            <w:r w:rsidRPr="004324F2">
              <w:rPr>
                <w:sz w:val="20"/>
                <w:szCs w:val="20"/>
              </w:rPr>
              <w:t>0,0</w:t>
            </w:r>
          </w:p>
        </w:tc>
        <w:tc>
          <w:tcPr>
            <w:tcW w:w="1825" w:type="dxa"/>
            <w:tcBorders>
              <w:top w:val="nil"/>
              <w:left w:val="nil"/>
              <w:bottom w:val="single" w:sz="4" w:space="0" w:color="auto"/>
              <w:right w:val="single" w:sz="4" w:space="0" w:color="auto"/>
            </w:tcBorders>
            <w:shd w:val="clear" w:color="auto" w:fill="auto"/>
          </w:tcPr>
          <w:p w14:paraId="479C3FBB" w14:textId="77777777" w:rsidR="004324F2" w:rsidRPr="004324F2" w:rsidRDefault="004324F2" w:rsidP="004324F2">
            <w:pPr>
              <w:jc w:val="center"/>
              <w:rPr>
                <w:sz w:val="20"/>
                <w:szCs w:val="20"/>
              </w:rPr>
            </w:pPr>
            <w:r w:rsidRPr="004324F2">
              <w:rPr>
                <w:sz w:val="20"/>
                <w:szCs w:val="20"/>
              </w:rPr>
              <w:t>41 970,230</w:t>
            </w:r>
          </w:p>
        </w:tc>
        <w:tc>
          <w:tcPr>
            <w:tcW w:w="1843" w:type="dxa"/>
            <w:tcBorders>
              <w:top w:val="nil"/>
              <w:left w:val="nil"/>
              <w:bottom w:val="single" w:sz="4" w:space="0" w:color="auto"/>
              <w:right w:val="single" w:sz="4" w:space="0" w:color="auto"/>
            </w:tcBorders>
            <w:shd w:val="clear" w:color="auto" w:fill="auto"/>
          </w:tcPr>
          <w:p w14:paraId="5045B4FC" w14:textId="77777777" w:rsidR="004324F2" w:rsidRPr="004324F2" w:rsidRDefault="004324F2" w:rsidP="004324F2">
            <w:pPr>
              <w:jc w:val="center"/>
              <w:rPr>
                <w:sz w:val="20"/>
                <w:szCs w:val="20"/>
              </w:rPr>
            </w:pPr>
            <w:r w:rsidRPr="004324F2">
              <w:rPr>
                <w:sz w:val="20"/>
                <w:szCs w:val="20"/>
              </w:rPr>
              <w:t>43 117,684</w:t>
            </w:r>
          </w:p>
        </w:tc>
        <w:tc>
          <w:tcPr>
            <w:tcW w:w="1412" w:type="dxa"/>
            <w:tcBorders>
              <w:top w:val="nil"/>
              <w:left w:val="nil"/>
              <w:bottom w:val="single" w:sz="4" w:space="0" w:color="auto"/>
              <w:right w:val="single" w:sz="4" w:space="0" w:color="auto"/>
            </w:tcBorders>
            <w:shd w:val="clear" w:color="auto" w:fill="auto"/>
          </w:tcPr>
          <w:p w14:paraId="1D3D0F66" w14:textId="77777777" w:rsidR="004324F2" w:rsidRPr="004324F2" w:rsidRDefault="004324F2" w:rsidP="004324F2">
            <w:pPr>
              <w:jc w:val="center"/>
              <w:rPr>
                <w:sz w:val="20"/>
                <w:szCs w:val="20"/>
              </w:rPr>
            </w:pPr>
            <w:r w:rsidRPr="004324F2">
              <w:rPr>
                <w:sz w:val="20"/>
                <w:szCs w:val="20"/>
              </w:rPr>
              <w:t>19 051,0</w:t>
            </w:r>
          </w:p>
        </w:tc>
        <w:tc>
          <w:tcPr>
            <w:tcW w:w="1446" w:type="dxa"/>
            <w:tcBorders>
              <w:top w:val="nil"/>
              <w:left w:val="nil"/>
              <w:bottom w:val="single" w:sz="4" w:space="0" w:color="auto"/>
              <w:right w:val="single" w:sz="4" w:space="0" w:color="auto"/>
            </w:tcBorders>
            <w:shd w:val="clear" w:color="auto" w:fill="auto"/>
          </w:tcPr>
          <w:p w14:paraId="4A848C74" w14:textId="77777777" w:rsidR="004324F2" w:rsidRPr="004324F2" w:rsidRDefault="004324F2" w:rsidP="004324F2">
            <w:pPr>
              <w:jc w:val="center"/>
              <w:rPr>
                <w:sz w:val="20"/>
                <w:szCs w:val="20"/>
              </w:rPr>
            </w:pPr>
            <w:r w:rsidRPr="004324F2">
              <w:rPr>
                <w:sz w:val="20"/>
                <w:szCs w:val="20"/>
              </w:rPr>
              <w:t>20 198,5</w:t>
            </w:r>
          </w:p>
        </w:tc>
      </w:tr>
      <w:tr w:rsidR="004324F2" w:rsidRPr="004324F2" w14:paraId="7D499954" w14:textId="77777777" w:rsidTr="004569B3">
        <w:trPr>
          <w:trHeight w:val="284"/>
        </w:trPr>
        <w:tc>
          <w:tcPr>
            <w:tcW w:w="568" w:type="dxa"/>
            <w:tcBorders>
              <w:top w:val="nil"/>
              <w:left w:val="single" w:sz="4" w:space="0" w:color="auto"/>
              <w:bottom w:val="single" w:sz="4" w:space="0" w:color="auto"/>
              <w:right w:val="single" w:sz="4" w:space="0" w:color="auto"/>
            </w:tcBorders>
            <w:vAlign w:val="center"/>
          </w:tcPr>
          <w:p w14:paraId="42CB3074" w14:textId="77777777" w:rsidR="004324F2" w:rsidRPr="004324F2" w:rsidRDefault="004324F2" w:rsidP="004324F2">
            <w:pPr>
              <w:jc w:val="center"/>
              <w:rPr>
                <w:color w:val="000000"/>
                <w:sz w:val="18"/>
              </w:rPr>
            </w:pPr>
            <w:r w:rsidRPr="004324F2">
              <w:rPr>
                <w:color w:val="000000"/>
                <w:sz w:val="18"/>
              </w:rPr>
              <w:t>15</w:t>
            </w:r>
          </w:p>
        </w:tc>
        <w:tc>
          <w:tcPr>
            <w:tcW w:w="6378" w:type="dxa"/>
            <w:tcBorders>
              <w:top w:val="nil"/>
              <w:left w:val="single" w:sz="4" w:space="0" w:color="auto"/>
              <w:bottom w:val="single" w:sz="4" w:space="0" w:color="auto"/>
              <w:right w:val="single" w:sz="4" w:space="0" w:color="auto"/>
            </w:tcBorders>
            <w:shd w:val="clear" w:color="auto" w:fill="auto"/>
            <w:vAlign w:val="center"/>
          </w:tcPr>
          <w:p w14:paraId="080E9787" w14:textId="77777777" w:rsidR="004324F2" w:rsidRPr="004324F2" w:rsidRDefault="004324F2" w:rsidP="004324F2">
            <w:pPr>
              <w:rPr>
                <w:color w:val="000000"/>
                <w:sz w:val="20"/>
                <w:szCs w:val="20"/>
              </w:rPr>
            </w:pPr>
            <w:r w:rsidRPr="004324F2">
              <w:rPr>
                <w:color w:val="000000"/>
                <w:sz w:val="20"/>
                <w:szCs w:val="20"/>
              </w:rPr>
              <w:t>Водоснабжение на 01.09.2033г, тыс. руб.</w:t>
            </w:r>
          </w:p>
        </w:tc>
        <w:tc>
          <w:tcPr>
            <w:tcW w:w="1843" w:type="dxa"/>
            <w:tcBorders>
              <w:top w:val="nil"/>
              <w:left w:val="nil"/>
              <w:bottom w:val="single" w:sz="4" w:space="0" w:color="auto"/>
              <w:right w:val="single" w:sz="4" w:space="0" w:color="auto"/>
            </w:tcBorders>
            <w:shd w:val="clear" w:color="auto" w:fill="auto"/>
            <w:vAlign w:val="center"/>
          </w:tcPr>
          <w:p w14:paraId="32D7D12A" w14:textId="77777777" w:rsidR="004324F2" w:rsidRPr="004324F2" w:rsidRDefault="004324F2" w:rsidP="004324F2">
            <w:pPr>
              <w:jc w:val="center"/>
              <w:rPr>
                <w:color w:val="000000"/>
                <w:sz w:val="22"/>
                <w:szCs w:val="22"/>
              </w:rPr>
            </w:pPr>
            <w:r w:rsidRPr="004324F2">
              <w:rPr>
                <w:color w:val="000000"/>
                <w:sz w:val="22"/>
                <w:szCs w:val="22"/>
              </w:rPr>
              <w:t>9,8</w:t>
            </w:r>
          </w:p>
        </w:tc>
        <w:tc>
          <w:tcPr>
            <w:tcW w:w="1825" w:type="dxa"/>
            <w:tcBorders>
              <w:top w:val="nil"/>
              <w:left w:val="nil"/>
              <w:bottom w:val="single" w:sz="4" w:space="0" w:color="auto"/>
              <w:right w:val="single" w:sz="4" w:space="0" w:color="auto"/>
            </w:tcBorders>
            <w:shd w:val="clear" w:color="auto" w:fill="auto"/>
            <w:vAlign w:val="center"/>
          </w:tcPr>
          <w:p w14:paraId="1C7FF7CD" w14:textId="77777777" w:rsidR="004324F2" w:rsidRPr="004324F2" w:rsidRDefault="004324F2" w:rsidP="004324F2">
            <w:pPr>
              <w:jc w:val="center"/>
              <w:rPr>
                <w:color w:val="000000"/>
              </w:rPr>
            </w:pPr>
            <w:r w:rsidRPr="004324F2">
              <w:rPr>
                <w:color w:val="000000"/>
                <w:sz w:val="20"/>
                <w:szCs w:val="20"/>
              </w:rPr>
              <w:t>43 117,684</w:t>
            </w:r>
          </w:p>
        </w:tc>
        <w:tc>
          <w:tcPr>
            <w:tcW w:w="1843" w:type="dxa"/>
            <w:tcBorders>
              <w:top w:val="nil"/>
              <w:left w:val="nil"/>
              <w:bottom w:val="single" w:sz="4" w:space="0" w:color="auto"/>
              <w:right w:val="single" w:sz="4" w:space="0" w:color="auto"/>
            </w:tcBorders>
            <w:shd w:val="clear" w:color="auto" w:fill="auto"/>
            <w:vAlign w:val="center"/>
          </w:tcPr>
          <w:p w14:paraId="74522825" w14:textId="77777777" w:rsidR="004324F2" w:rsidRPr="004324F2" w:rsidRDefault="004324F2" w:rsidP="004324F2">
            <w:pPr>
              <w:jc w:val="center"/>
              <w:rPr>
                <w:color w:val="000000"/>
                <w:sz w:val="20"/>
                <w:szCs w:val="20"/>
              </w:rPr>
            </w:pPr>
            <w:r w:rsidRPr="004324F2">
              <w:rPr>
                <w:color w:val="000000"/>
                <w:sz w:val="20"/>
                <w:szCs w:val="20"/>
              </w:rPr>
              <w:t>38 875,354</w:t>
            </w:r>
          </w:p>
        </w:tc>
        <w:tc>
          <w:tcPr>
            <w:tcW w:w="1412" w:type="dxa"/>
            <w:tcBorders>
              <w:top w:val="nil"/>
              <w:left w:val="nil"/>
              <w:bottom w:val="single" w:sz="4" w:space="0" w:color="auto"/>
              <w:right w:val="single" w:sz="4" w:space="0" w:color="auto"/>
            </w:tcBorders>
            <w:shd w:val="clear" w:color="auto" w:fill="auto"/>
            <w:vAlign w:val="center"/>
          </w:tcPr>
          <w:p w14:paraId="0EDB07E2" w14:textId="77777777" w:rsidR="004324F2" w:rsidRPr="004324F2" w:rsidRDefault="004324F2" w:rsidP="004324F2">
            <w:pPr>
              <w:jc w:val="center"/>
              <w:rPr>
                <w:color w:val="000000"/>
                <w:sz w:val="20"/>
                <w:szCs w:val="20"/>
              </w:rPr>
            </w:pPr>
            <w:r w:rsidRPr="004324F2">
              <w:rPr>
                <w:color w:val="000000"/>
                <w:sz w:val="20"/>
                <w:szCs w:val="20"/>
              </w:rPr>
              <w:t>19 502,3</w:t>
            </w:r>
          </w:p>
        </w:tc>
        <w:tc>
          <w:tcPr>
            <w:tcW w:w="1446" w:type="dxa"/>
            <w:tcBorders>
              <w:top w:val="nil"/>
              <w:left w:val="nil"/>
              <w:bottom w:val="single" w:sz="4" w:space="0" w:color="auto"/>
              <w:right w:val="single" w:sz="4" w:space="0" w:color="auto"/>
            </w:tcBorders>
            <w:shd w:val="clear" w:color="auto" w:fill="auto"/>
            <w:vAlign w:val="center"/>
          </w:tcPr>
          <w:p w14:paraId="03CA2712" w14:textId="77777777" w:rsidR="004324F2" w:rsidRPr="004324F2" w:rsidRDefault="004324F2" w:rsidP="004324F2">
            <w:pPr>
              <w:jc w:val="center"/>
              <w:rPr>
                <w:color w:val="000000"/>
                <w:sz w:val="20"/>
                <w:szCs w:val="20"/>
              </w:rPr>
            </w:pPr>
            <w:r w:rsidRPr="004324F2">
              <w:rPr>
                <w:color w:val="000000"/>
                <w:sz w:val="20"/>
                <w:szCs w:val="20"/>
              </w:rPr>
              <w:t>15 260,0</w:t>
            </w:r>
          </w:p>
        </w:tc>
      </w:tr>
      <w:tr w:rsidR="004324F2" w:rsidRPr="004324F2" w14:paraId="3D6ABBA7" w14:textId="77777777" w:rsidTr="004569B3">
        <w:trPr>
          <w:trHeight w:val="284"/>
        </w:trPr>
        <w:tc>
          <w:tcPr>
            <w:tcW w:w="568" w:type="dxa"/>
            <w:tcBorders>
              <w:top w:val="nil"/>
              <w:left w:val="single" w:sz="4" w:space="0" w:color="auto"/>
              <w:bottom w:val="single" w:sz="4" w:space="0" w:color="auto"/>
              <w:right w:val="single" w:sz="4" w:space="0" w:color="auto"/>
            </w:tcBorders>
            <w:vAlign w:val="center"/>
          </w:tcPr>
          <w:p w14:paraId="0B8C29C6" w14:textId="77777777" w:rsidR="004324F2" w:rsidRPr="004324F2" w:rsidRDefault="004324F2" w:rsidP="004324F2">
            <w:pPr>
              <w:jc w:val="center"/>
              <w:rPr>
                <w:color w:val="000000"/>
                <w:sz w:val="18"/>
              </w:rPr>
            </w:pPr>
            <w:r w:rsidRPr="004324F2">
              <w:rPr>
                <w:color w:val="000000"/>
                <w:sz w:val="18"/>
              </w:rPr>
              <w:t>16</w:t>
            </w:r>
          </w:p>
        </w:tc>
        <w:tc>
          <w:tcPr>
            <w:tcW w:w="6378" w:type="dxa"/>
            <w:tcBorders>
              <w:top w:val="nil"/>
              <w:left w:val="single" w:sz="4" w:space="0" w:color="auto"/>
              <w:bottom w:val="single" w:sz="4" w:space="0" w:color="auto"/>
              <w:right w:val="single" w:sz="4" w:space="0" w:color="auto"/>
            </w:tcBorders>
            <w:shd w:val="clear" w:color="auto" w:fill="auto"/>
            <w:vAlign w:val="center"/>
            <w:hideMark/>
          </w:tcPr>
          <w:p w14:paraId="1B2B46F5" w14:textId="77777777" w:rsidR="004324F2" w:rsidRPr="004324F2" w:rsidRDefault="004324F2" w:rsidP="004324F2">
            <w:pPr>
              <w:rPr>
                <w:color w:val="000000"/>
                <w:sz w:val="18"/>
              </w:rPr>
            </w:pPr>
            <w:r w:rsidRPr="004324F2">
              <w:rPr>
                <w:color w:val="000000"/>
                <w:sz w:val="18"/>
              </w:rPr>
              <w:t xml:space="preserve">Водоотведение </w:t>
            </w:r>
            <w:proofErr w:type="spellStart"/>
            <w:r w:rsidRPr="004324F2">
              <w:rPr>
                <w:color w:val="000000"/>
                <w:sz w:val="18"/>
              </w:rPr>
              <w:t>Калтанский</w:t>
            </w:r>
            <w:proofErr w:type="spellEnd"/>
            <w:r w:rsidRPr="004324F2">
              <w:rPr>
                <w:color w:val="000000"/>
                <w:sz w:val="18"/>
              </w:rPr>
              <w:t xml:space="preserve"> городской округ на 01.01.2019, тыс. руб.</w:t>
            </w:r>
          </w:p>
        </w:tc>
        <w:tc>
          <w:tcPr>
            <w:tcW w:w="1843" w:type="dxa"/>
            <w:tcBorders>
              <w:top w:val="nil"/>
              <w:left w:val="nil"/>
              <w:bottom w:val="single" w:sz="4" w:space="0" w:color="auto"/>
              <w:right w:val="single" w:sz="4" w:space="0" w:color="auto"/>
            </w:tcBorders>
            <w:shd w:val="clear" w:color="auto" w:fill="auto"/>
            <w:hideMark/>
          </w:tcPr>
          <w:p w14:paraId="664DD70E" w14:textId="77777777" w:rsidR="004324F2" w:rsidRPr="004324F2" w:rsidRDefault="004324F2" w:rsidP="004324F2">
            <w:pPr>
              <w:jc w:val="center"/>
              <w:rPr>
                <w:color w:val="000000"/>
                <w:sz w:val="18"/>
                <w:szCs w:val="22"/>
              </w:rPr>
            </w:pPr>
            <w:r w:rsidRPr="004324F2">
              <w:rPr>
                <w:color w:val="000000"/>
                <w:sz w:val="18"/>
                <w:szCs w:val="22"/>
              </w:rPr>
              <w:t>4,4</w:t>
            </w:r>
          </w:p>
        </w:tc>
        <w:tc>
          <w:tcPr>
            <w:tcW w:w="1825" w:type="dxa"/>
            <w:tcBorders>
              <w:top w:val="nil"/>
              <w:left w:val="nil"/>
              <w:bottom w:val="single" w:sz="4" w:space="0" w:color="auto"/>
              <w:right w:val="single" w:sz="4" w:space="0" w:color="auto"/>
            </w:tcBorders>
            <w:shd w:val="clear" w:color="auto" w:fill="auto"/>
            <w:hideMark/>
          </w:tcPr>
          <w:p w14:paraId="53401AD0" w14:textId="77777777" w:rsidR="004324F2" w:rsidRPr="004324F2" w:rsidRDefault="004324F2" w:rsidP="004324F2">
            <w:pPr>
              <w:jc w:val="center"/>
              <w:rPr>
                <w:color w:val="000000"/>
                <w:sz w:val="18"/>
                <w:szCs w:val="22"/>
              </w:rPr>
            </w:pPr>
            <w:r w:rsidRPr="004324F2">
              <w:rPr>
                <w:color w:val="000000"/>
                <w:sz w:val="18"/>
                <w:szCs w:val="22"/>
              </w:rPr>
              <w:t>53 575,666</w:t>
            </w:r>
          </w:p>
        </w:tc>
        <w:tc>
          <w:tcPr>
            <w:tcW w:w="1843" w:type="dxa"/>
            <w:tcBorders>
              <w:top w:val="nil"/>
              <w:left w:val="nil"/>
              <w:bottom w:val="single" w:sz="4" w:space="0" w:color="auto"/>
              <w:right w:val="single" w:sz="4" w:space="0" w:color="auto"/>
            </w:tcBorders>
            <w:shd w:val="clear" w:color="auto" w:fill="auto"/>
            <w:hideMark/>
          </w:tcPr>
          <w:p w14:paraId="5D517886" w14:textId="77777777" w:rsidR="004324F2" w:rsidRPr="004324F2" w:rsidRDefault="004324F2" w:rsidP="004324F2">
            <w:pPr>
              <w:jc w:val="center"/>
              <w:rPr>
                <w:color w:val="000000"/>
                <w:sz w:val="18"/>
                <w:szCs w:val="22"/>
              </w:rPr>
            </w:pPr>
            <w:r w:rsidRPr="004324F2">
              <w:rPr>
                <w:color w:val="000000"/>
                <w:sz w:val="18"/>
                <w:szCs w:val="22"/>
              </w:rPr>
              <w:t>51 227,408</w:t>
            </w:r>
          </w:p>
        </w:tc>
        <w:tc>
          <w:tcPr>
            <w:tcW w:w="1412" w:type="dxa"/>
            <w:tcBorders>
              <w:top w:val="nil"/>
              <w:left w:val="nil"/>
              <w:bottom w:val="single" w:sz="4" w:space="0" w:color="auto"/>
              <w:right w:val="single" w:sz="4" w:space="0" w:color="auto"/>
            </w:tcBorders>
            <w:shd w:val="clear" w:color="auto" w:fill="auto"/>
            <w:hideMark/>
          </w:tcPr>
          <w:p w14:paraId="19899A27" w14:textId="77777777" w:rsidR="004324F2" w:rsidRPr="004324F2" w:rsidRDefault="004324F2" w:rsidP="004324F2">
            <w:pPr>
              <w:jc w:val="center"/>
              <w:rPr>
                <w:color w:val="000000"/>
                <w:sz w:val="18"/>
                <w:szCs w:val="22"/>
              </w:rPr>
            </w:pPr>
            <w:r w:rsidRPr="004324F2">
              <w:rPr>
                <w:color w:val="000000"/>
                <w:sz w:val="18"/>
                <w:szCs w:val="22"/>
              </w:rPr>
              <w:t>2 348,3</w:t>
            </w:r>
          </w:p>
        </w:tc>
        <w:tc>
          <w:tcPr>
            <w:tcW w:w="1446" w:type="dxa"/>
            <w:tcBorders>
              <w:top w:val="nil"/>
              <w:left w:val="nil"/>
              <w:bottom w:val="single" w:sz="4" w:space="0" w:color="auto"/>
              <w:right w:val="single" w:sz="4" w:space="0" w:color="auto"/>
            </w:tcBorders>
            <w:shd w:val="clear" w:color="auto" w:fill="auto"/>
            <w:hideMark/>
          </w:tcPr>
          <w:p w14:paraId="4EEB8C1B" w14:textId="77777777" w:rsidR="004324F2" w:rsidRPr="004324F2" w:rsidRDefault="004324F2" w:rsidP="004324F2">
            <w:pPr>
              <w:jc w:val="center"/>
              <w:rPr>
                <w:color w:val="000000"/>
                <w:sz w:val="18"/>
                <w:szCs w:val="22"/>
              </w:rPr>
            </w:pPr>
            <w:r w:rsidRPr="004324F2">
              <w:rPr>
                <w:color w:val="000000"/>
                <w:sz w:val="18"/>
                <w:szCs w:val="22"/>
              </w:rPr>
              <w:t>0,0</w:t>
            </w:r>
          </w:p>
        </w:tc>
      </w:tr>
      <w:tr w:rsidR="004324F2" w:rsidRPr="004324F2" w14:paraId="7140CDFE" w14:textId="77777777" w:rsidTr="004569B3">
        <w:trPr>
          <w:trHeight w:val="284"/>
        </w:trPr>
        <w:tc>
          <w:tcPr>
            <w:tcW w:w="568" w:type="dxa"/>
            <w:tcBorders>
              <w:top w:val="nil"/>
              <w:left w:val="single" w:sz="4" w:space="0" w:color="auto"/>
              <w:bottom w:val="single" w:sz="4" w:space="0" w:color="auto"/>
              <w:right w:val="single" w:sz="4" w:space="0" w:color="auto"/>
            </w:tcBorders>
            <w:vAlign w:val="center"/>
          </w:tcPr>
          <w:p w14:paraId="42ADD953" w14:textId="77777777" w:rsidR="004324F2" w:rsidRPr="004324F2" w:rsidRDefault="004324F2" w:rsidP="004324F2">
            <w:pPr>
              <w:jc w:val="center"/>
              <w:rPr>
                <w:color w:val="000000"/>
                <w:sz w:val="18"/>
              </w:rPr>
            </w:pPr>
            <w:r w:rsidRPr="004324F2">
              <w:rPr>
                <w:color w:val="000000"/>
                <w:sz w:val="18"/>
              </w:rPr>
              <w:t>17</w:t>
            </w:r>
          </w:p>
        </w:tc>
        <w:tc>
          <w:tcPr>
            <w:tcW w:w="6378" w:type="dxa"/>
            <w:tcBorders>
              <w:top w:val="nil"/>
              <w:left w:val="single" w:sz="4" w:space="0" w:color="auto"/>
              <w:bottom w:val="single" w:sz="4" w:space="0" w:color="auto"/>
              <w:right w:val="single" w:sz="4" w:space="0" w:color="auto"/>
            </w:tcBorders>
            <w:shd w:val="clear" w:color="auto" w:fill="auto"/>
            <w:vAlign w:val="center"/>
            <w:hideMark/>
          </w:tcPr>
          <w:p w14:paraId="22770EF5" w14:textId="77777777" w:rsidR="004324F2" w:rsidRPr="004324F2" w:rsidRDefault="004324F2" w:rsidP="004324F2">
            <w:pPr>
              <w:rPr>
                <w:color w:val="000000"/>
                <w:sz w:val="18"/>
              </w:rPr>
            </w:pPr>
            <w:r w:rsidRPr="004324F2">
              <w:rPr>
                <w:color w:val="000000"/>
                <w:sz w:val="18"/>
              </w:rPr>
              <w:t xml:space="preserve">Водоотведение </w:t>
            </w:r>
            <w:proofErr w:type="spellStart"/>
            <w:r w:rsidRPr="004324F2">
              <w:rPr>
                <w:color w:val="000000"/>
                <w:sz w:val="18"/>
              </w:rPr>
              <w:t>Калтанский</w:t>
            </w:r>
            <w:proofErr w:type="spellEnd"/>
            <w:r w:rsidRPr="004324F2">
              <w:rPr>
                <w:color w:val="000000"/>
                <w:sz w:val="18"/>
              </w:rPr>
              <w:t xml:space="preserve"> городской округ на 01.01.2020, тыс. руб.</w:t>
            </w:r>
          </w:p>
        </w:tc>
        <w:tc>
          <w:tcPr>
            <w:tcW w:w="1843" w:type="dxa"/>
            <w:tcBorders>
              <w:top w:val="nil"/>
              <w:left w:val="nil"/>
              <w:bottom w:val="single" w:sz="4" w:space="0" w:color="auto"/>
              <w:right w:val="single" w:sz="4" w:space="0" w:color="auto"/>
            </w:tcBorders>
            <w:shd w:val="clear" w:color="auto" w:fill="auto"/>
            <w:hideMark/>
          </w:tcPr>
          <w:p w14:paraId="4C85A39F" w14:textId="77777777" w:rsidR="004324F2" w:rsidRPr="004324F2" w:rsidRDefault="004324F2" w:rsidP="004324F2">
            <w:pPr>
              <w:jc w:val="center"/>
              <w:rPr>
                <w:color w:val="000000"/>
                <w:sz w:val="18"/>
                <w:szCs w:val="22"/>
              </w:rPr>
            </w:pPr>
            <w:r w:rsidRPr="004324F2">
              <w:rPr>
                <w:color w:val="000000"/>
                <w:sz w:val="18"/>
                <w:szCs w:val="22"/>
              </w:rPr>
              <w:t>0</w:t>
            </w:r>
          </w:p>
        </w:tc>
        <w:tc>
          <w:tcPr>
            <w:tcW w:w="1825" w:type="dxa"/>
            <w:tcBorders>
              <w:top w:val="nil"/>
              <w:left w:val="nil"/>
              <w:bottom w:val="single" w:sz="4" w:space="0" w:color="auto"/>
              <w:right w:val="single" w:sz="4" w:space="0" w:color="auto"/>
            </w:tcBorders>
            <w:shd w:val="clear" w:color="auto" w:fill="auto"/>
            <w:hideMark/>
          </w:tcPr>
          <w:p w14:paraId="3DE2E3B4" w14:textId="77777777" w:rsidR="004324F2" w:rsidRPr="004324F2" w:rsidRDefault="004324F2" w:rsidP="004324F2">
            <w:pPr>
              <w:jc w:val="center"/>
              <w:rPr>
                <w:color w:val="000000"/>
                <w:sz w:val="18"/>
                <w:szCs w:val="22"/>
              </w:rPr>
            </w:pPr>
            <w:r w:rsidRPr="004324F2">
              <w:rPr>
                <w:color w:val="000000"/>
                <w:sz w:val="18"/>
                <w:szCs w:val="22"/>
              </w:rPr>
              <w:t>51 227,408</w:t>
            </w:r>
          </w:p>
        </w:tc>
        <w:tc>
          <w:tcPr>
            <w:tcW w:w="1843" w:type="dxa"/>
            <w:tcBorders>
              <w:top w:val="nil"/>
              <w:left w:val="nil"/>
              <w:bottom w:val="single" w:sz="4" w:space="0" w:color="auto"/>
              <w:right w:val="single" w:sz="4" w:space="0" w:color="auto"/>
            </w:tcBorders>
            <w:shd w:val="clear" w:color="auto" w:fill="auto"/>
            <w:hideMark/>
          </w:tcPr>
          <w:p w14:paraId="44463B2B" w14:textId="77777777" w:rsidR="004324F2" w:rsidRPr="004324F2" w:rsidRDefault="004324F2" w:rsidP="004324F2">
            <w:pPr>
              <w:jc w:val="center"/>
              <w:rPr>
                <w:color w:val="000000"/>
                <w:sz w:val="18"/>
                <w:szCs w:val="22"/>
              </w:rPr>
            </w:pPr>
            <w:r w:rsidRPr="004324F2">
              <w:rPr>
                <w:color w:val="000000"/>
                <w:sz w:val="18"/>
                <w:szCs w:val="22"/>
              </w:rPr>
              <w:t>55 419,150</w:t>
            </w:r>
          </w:p>
        </w:tc>
        <w:tc>
          <w:tcPr>
            <w:tcW w:w="1412" w:type="dxa"/>
            <w:tcBorders>
              <w:top w:val="nil"/>
              <w:left w:val="nil"/>
              <w:bottom w:val="single" w:sz="4" w:space="0" w:color="auto"/>
              <w:right w:val="single" w:sz="4" w:space="0" w:color="auto"/>
            </w:tcBorders>
            <w:shd w:val="clear" w:color="auto" w:fill="auto"/>
            <w:hideMark/>
          </w:tcPr>
          <w:p w14:paraId="5558C519" w14:textId="77777777" w:rsidR="004324F2" w:rsidRPr="004324F2" w:rsidRDefault="004324F2" w:rsidP="004324F2">
            <w:pPr>
              <w:jc w:val="center"/>
              <w:rPr>
                <w:color w:val="000000"/>
                <w:sz w:val="18"/>
                <w:szCs w:val="22"/>
              </w:rPr>
            </w:pPr>
            <w:r w:rsidRPr="004324F2">
              <w:rPr>
                <w:color w:val="000000"/>
                <w:sz w:val="18"/>
                <w:szCs w:val="22"/>
              </w:rPr>
              <w:t>2 348,3</w:t>
            </w:r>
          </w:p>
        </w:tc>
        <w:tc>
          <w:tcPr>
            <w:tcW w:w="1446" w:type="dxa"/>
            <w:tcBorders>
              <w:top w:val="nil"/>
              <w:left w:val="nil"/>
              <w:bottom w:val="single" w:sz="4" w:space="0" w:color="auto"/>
              <w:right w:val="single" w:sz="4" w:space="0" w:color="auto"/>
            </w:tcBorders>
            <w:shd w:val="clear" w:color="auto" w:fill="auto"/>
            <w:hideMark/>
          </w:tcPr>
          <w:p w14:paraId="498E402D" w14:textId="77777777" w:rsidR="004324F2" w:rsidRPr="004324F2" w:rsidRDefault="004324F2" w:rsidP="004324F2">
            <w:pPr>
              <w:jc w:val="center"/>
              <w:rPr>
                <w:color w:val="000000"/>
                <w:sz w:val="18"/>
                <w:szCs w:val="22"/>
              </w:rPr>
            </w:pPr>
            <w:r w:rsidRPr="004324F2">
              <w:rPr>
                <w:color w:val="000000"/>
                <w:sz w:val="18"/>
                <w:szCs w:val="22"/>
              </w:rPr>
              <w:t>6 540,0</w:t>
            </w:r>
          </w:p>
        </w:tc>
      </w:tr>
      <w:tr w:rsidR="004324F2" w:rsidRPr="004324F2" w14:paraId="5BBAA66A" w14:textId="77777777" w:rsidTr="004569B3">
        <w:trPr>
          <w:trHeight w:val="284"/>
        </w:trPr>
        <w:tc>
          <w:tcPr>
            <w:tcW w:w="568" w:type="dxa"/>
            <w:tcBorders>
              <w:top w:val="nil"/>
              <w:left w:val="single" w:sz="4" w:space="0" w:color="auto"/>
              <w:bottom w:val="single" w:sz="4" w:space="0" w:color="auto"/>
              <w:right w:val="single" w:sz="4" w:space="0" w:color="auto"/>
            </w:tcBorders>
            <w:vAlign w:val="center"/>
          </w:tcPr>
          <w:p w14:paraId="5E2B8CB2" w14:textId="77777777" w:rsidR="004324F2" w:rsidRPr="004324F2" w:rsidRDefault="004324F2" w:rsidP="004324F2">
            <w:pPr>
              <w:jc w:val="center"/>
              <w:rPr>
                <w:color w:val="000000"/>
                <w:sz w:val="18"/>
              </w:rPr>
            </w:pPr>
            <w:r w:rsidRPr="004324F2">
              <w:rPr>
                <w:color w:val="000000"/>
                <w:sz w:val="18"/>
              </w:rPr>
              <w:t>18</w:t>
            </w:r>
          </w:p>
        </w:tc>
        <w:tc>
          <w:tcPr>
            <w:tcW w:w="6378" w:type="dxa"/>
            <w:tcBorders>
              <w:top w:val="nil"/>
              <w:left w:val="single" w:sz="4" w:space="0" w:color="auto"/>
              <w:bottom w:val="single" w:sz="4" w:space="0" w:color="auto"/>
              <w:right w:val="single" w:sz="4" w:space="0" w:color="auto"/>
            </w:tcBorders>
            <w:shd w:val="clear" w:color="auto" w:fill="auto"/>
            <w:vAlign w:val="center"/>
            <w:hideMark/>
          </w:tcPr>
          <w:p w14:paraId="47C17995" w14:textId="77777777" w:rsidR="004324F2" w:rsidRPr="004324F2" w:rsidRDefault="004324F2" w:rsidP="004324F2">
            <w:pPr>
              <w:rPr>
                <w:color w:val="000000"/>
                <w:sz w:val="18"/>
              </w:rPr>
            </w:pPr>
            <w:r w:rsidRPr="004324F2">
              <w:rPr>
                <w:color w:val="000000"/>
                <w:sz w:val="18"/>
              </w:rPr>
              <w:t xml:space="preserve">Водоотведение </w:t>
            </w:r>
            <w:proofErr w:type="spellStart"/>
            <w:r w:rsidRPr="004324F2">
              <w:rPr>
                <w:color w:val="000000"/>
                <w:sz w:val="18"/>
              </w:rPr>
              <w:t>Калтанский</w:t>
            </w:r>
            <w:proofErr w:type="spellEnd"/>
            <w:r w:rsidRPr="004324F2">
              <w:rPr>
                <w:color w:val="000000"/>
                <w:sz w:val="18"/>
              </w:rPr>
              <w:t xml:space="preserve"> городской округ на 01.01.2021, тыс. руб.</w:t>
            </w:r>
          </w:p>
        </w:tc>
        <w:tc>
          <w:tcPr>
            <w:tcW w:w="1843" w:type="dxa"/>
            <w:tcBorders>
              <w:top w:val="nil"/>
              <w:left w:val="nil"/>
              <w:bottom w:val="single" w:sz="4" w:space="0" w:color="auto"/>
              <w:right w:val="single" w:sz="4" w:space="0" w:color="auto"/>
            </w:tcBorders>
            <w:shd w:val="clear" w:color="auto" w:fill="auto"/>
            <w:hideMark/>
          </w:tcPr>
          <w:p w14:paraId="646218B3" w14:textId="77777777" w:rsidR="004324F2" w:rsidRPr="004324F2" w:rsidRDefault="004324F2" w:rsidP="004324F2">
            <w:pPr>
              <w:jc w:val="center"/>
              <w:rPr>
                <w:color w:val="000000"/>
                <w:sz w:val="18"/>
                <w:szCs w:val="22"/>
              </w:rPr>
            </w:pPr>
            <w:r w:rsidRPr="004324F2">
              <w:rPr>
                <w:color w:val="000000"/>
                <w:sz w:val="18"/>
                <w:szCs w:val="22"/>
              </w:rPr>
              <w:t>0</w:t>
            </w:r>
          </w:p>
        </w:tc>
        <w:tc>
          <w:tcPr>
            <w:tcW w:w="1825" w:type="dxa"/>
            <w:tcBorders>
              <w:top w:val="nil"/>
              <w:left w:val="nil"/>
              <w:bottom w:val="single" w:sz="4" w:space="0" w:color="auto"/>
              <w:right w:val="single" w:sz="4" w:space="0" w:color="auto"/>
            </w:tcBorders>
            <w:shd w:val="clear" w:color="auto" w:fill="auto"/>
            <w:hideMark/>
          </w:tcPr>
          <w:p w14:paraId="225A877C" w14:textId="77777777" w:rsidR="004324F2" w:rsidRPr="004324F2" w:rsidRDefault="004324F2" w:rsidP="004324F2">
            <w:pPr>
              <w:jc w:val="center"/>
              <w:rPr>
                <w:color w:val="000000"/>
                <w:sz w:val="18"/>
                <w:szCs w:val="22"/>
              </w:rPr>
            </w:pPr>
            <w:r w:rsidRPr="004324F2">
              <w:rPr>
                <w:color w:val="000000"/>
                <w:sz w:val="18"/>
                <w:szCs w:val="22"/>
              </w:rPr>
              <w:t>55 419,150</w:t>
            </w:r>
          </w:p>
        </w:tc>
        <w:tc>
          <w:tcPr>
            <w:tcW w:w="1843" w:type="dxa"/>
            <w:tcBorders>
              <w:top w:val="nil"/>
              <w:left w:val="nil"/>
              <w:bottom w:val="single" w:sz="4" w:space="0" w:color="auto"/>
              <w:right w:val="single" w:sz="4" w:space="0" w:color="auto"/>
            </w:tcBorders>
            <w:shd w:val="clear" w:color="auto" w:fill="auto"/>
            <w:hideMark/>
          </w:tcPr>
          <w:p w14:paraId="060C6E93" w14:textId="77777777" w:rsidR="004324F2" w:rsidRPr="004324F2" w:rsidRDefault="004324F2" w:rsidP="004324F2">
            <w:pPr>
              <w:jc w:val="center"/>
              <w:rPr>
                <w:color w:val="000000"/>
                <w:sz w:val="18"/>
                <w:szCs w:val="22"/>
              </w:rPr>
            </w:pPr>
            <w:r w:rsidRPr="004324F2">
              <w:rPr>
                <w:color w:val="000000"/>
                <w:sz w:val="18"/>
                <w:szCs w:val="22"/>
              </w:rPr>
              <w:t>56 625,071</w:t>
            </w:r>
          </w:p>
        </w:tc>
        <w:tc>
          <w:tcPr>
            <w:tcW w:w="1412" w:type="dxa"/>
            <w:tcBorders>
              <w:top w:val="nil"/>
              <w:left w:val="nil"/>
              <w:bottom w:val="single" w:sz="4" w:space="0" w:color="auto"/>
              <w:right w:val="single" w:sz="4" w:space="0" w:color="auto"/>
            </w:tcBorders>
            <w:shd w:val="clear" w:color="auto" w:fill="auto"/>
            <w:hideMark/>
          </w:tcPr>
          <w:p w14:paraId="25FABEAB" w14:textId="77777777" w:rsidR="004324F2" w:rsidRPr="004324F2" w:rsidRDefault="004324F2" w:rsidP="004324F2">
            <w:pPr>
              <w:jc w:val="center"/>
              <w:rPr>
                <w:color w:val="000000"/>
                <w:sz w:val="18"/>
                <w:szCs w:val="22"/>
              </w:rPr>
            </w:pPr>
            <w:r w:rsidRPr="004324F2">
              <w:rPr>
                <w:color w:val="000000"/>
                <w:sz w:val="18"/>
                <w:szCs w:val="22"/>
              </w:rPr>
              <w:t>3 656,3</w:t>
            </w:r>
          </w:p>
        </w:tc>
        <w:tc>
          <w:tcPr>
            <w:tcW w:w="1446" w:type="dxa"/>
            <w:tcBorders>
              <w:top w:val="nil"/>
              <w:left w:val="nil"/>
              <w:bottom w:val="single" w:sz="4" w:space="0" w:color="auto"/>
              <w:right w:val="single" w:sz="4" w:space="0" w:color="auto"/>
            </w:tcBorders>
            <w:shd w:val="clear" w:color="auto" w:fill="auto"/>
            <w:hideMark/>
          </w:tcPr>
          <w:p w14:paraId="1F71619E" w14:textId="77777777" w:rsidR="004324F2" w:rsidRPr="004324F2" w:rsidRDefault="004324F2" w:rsidP="004324F2">
            <w:pPr>
              <w:jc w:val="center"/>
              <w:rPr>
                <w:color w:val="000000"/>
                <w:sz w:val="18"/>
                <w:szCs w:val="22"/>
              </w:rPr>
            </w:pPr>
            <w:r w:rsidRPr="004324F2">
              <w:rPr>
                <w:color w:val="000000"/>
                <w:sz w:val="18"/>
                <w:szCs w:val="22"/>
              </w:rPr>
              <w:t>4 862,2</w:t>
            </w:r>
          </w:p>
        </w:tc>
      </w:tr>
      <w:tr w:rsidR="004324F2" w:rsidRPr="004324F2" w14:paraId="6FDB6340" w14:textId="77777777" w:rsidTr="004569B3">
        <w:trPr>
          <w:trHeight w:val="284"/>
        </w:trPr>
        <w:tc>
          <w:tcPr>
            <w:tcW w:w="568" w:type="dxa"/>
            <w:tcBorders>
              <w:top w:val="nil"/>
              <w:left w:val="single" w:sz="4" w:space="0" w:color="auto"/>
              <w:bottom w:val="single" w:sz="4" w:space="0" w:color="auto"/>
              <w:right w:val="single" w:sz="4" w:space="0" w:color="auto"/>
            </w:tcBorders>
            <w:vAlign w:val="center"/>
          </w:tcPr>
          <w:p w14:paraId="228F1D4E" w14:textId="77777777" w:rsidR="004324F2" w:rsidRPr="004324F2" w:rsidRDefault="004324F2" w:rsidP="004324F2">
            <w:pPr>
              <w:jc w:val="center"/>
              <w:rPr>
                <w:color w:val="000000"/>
                <w:sz w:val="18"/>
              </w:rPr>
            </w:pPr>
            <w:r w:rsidRPr="004324F2">
              <w:rPr>
                <w:color w:val="000000"/>
                <w:sz w:val="18"/>
              </w:rPr>
              <w:t>19</w:t>
            </w:r>
          </w:p>
        </w:tc>
        <w:tc>
          <w:tcPr>
            <w:tcW w:w="6378" w:type="dxa"/>
            <w:tcBorders>
              <w:top w:val="nil"/>
              <w:left w:val="single" w:sz="4" w:space="0" w:color="auto"/>
              <w:bottom w:val="single" w:sz="4" w:space="0" w:color="auto"/>
              <w:right w:val="single" w:sz="4" w:space="0" w:color="auto"/>
            </w:tcBorders>
            <w:shd w:val="clear" w:color="auto" w:fill="auto"/>
            <w:vAlign w:val="center"/>
            <w:hideMark/>
          </w:tcPr>
          <w:p w14:paraId="67640948" w14:textId="77777777" w:rsidR="004324F2" w:rsidRPr="004324F2" w:rsidRDefault="004324F2" w:rsidP="004324F2">
            <w:pPr>
              <w:rPr>
                <w:color w:val="000000"/>
                <w:sz w:val="18"/>
              </w:rPr>
            </w:pPr>
            <w:r w:rsidRPr="004324F2">
              <w:rPr>
                <w:color w:val="000000"/>
                <w:sz w:val="18"/>
              </w:rPr>
              <w:t xml:space="preserve">Водоотведение </w:t>
            </w:r>
            <w:proofErr w:type="spellStart"/>
            <w:r w:rsidRPr="004324F2">
              <w:rPr>
                <w:color w:val="000000"/>
                <w:sz w:val="18"/>
              </w:rPr>
              <w:t>Калтанский</w:t>
            </w:r>
            <w:proofErr w:type="spellEnd"/>
            <w:r w:rsidRPr="004324F2">
              <w:rPr>
                <w:color w:val="000000"/>
                <w:sz w:val="18"/>
              </w:rPr>
              <w:t xml:space="preserve"> городской округ на 01.01.2022, тыс. руб.</w:t>
            </w:r>
          </w:p>
        </w:tc>
        <w:tc>
          <w:tcPr>
            <w:tcW w:w="1843" w:type="dxa"/>
            <w:tcBorders>
              <w:top w:val="nil"/>
              <w:left w:val="nil"/>
              <w:bottom w:val="single" w:sz="4" w:space="0" w:color="auto"/>
              <w:right w:val="single" w:sz="4" w:space="0" w:color="auto"/>
            </w:tcBorders>
            <w:shd w:val="clear" w:color="auto" w:fill="auto"/>
            <w:hideMark/>
          </w:tcPr>
          <w:p w14:paraId="03C50818" w14:textId="77777777" w:rsidR="004324F2" w:rsidRPr="004324F2" w:rsidRDefault="004324F2" w:rsidP="004324F2">
            <w:pPr>
              <w:jc w:val="center"/>
              <w:rPr>
                <w:color w:val="000000"/>
                <w:sz w:val="18"/>
                <w:szCs w:val="22"/>
              </w:rPr>
            </w:pPr>
            <w:r w:rsidRPr="004324F2">
              <w:rPr>
                <w:color w:val="000000"/>
                <w:sz w:val="18"/>
                <w:szCs w:val="22"/>
              </w:rPr>
              <w:t>8,2</w:t>
            </w:r>
          </w:p>
        </w:tc>
        <w:tc>
          <w:tcPr>
            <w:tcW w:w="1825" w:type="dxa"/>
            <w:tcBorders>
              <w:top w:val="nil"/>
              <w:left w:val="nil"/>
              <w:bottom w:val="single" w:sz="4" w:space="0" w:color="auto"/>
              <w:right w:val="single" w:sz="4" w:space="0" w:color="auto"/>
            </w:tcBorders>
            <w:shd w:val="clear" w:color="auto" w:fill="auto"/>
            <w:hideMark/>
          </w:tcPr>
          <w:p w14:paraId="38D43AA4" w14:textId="77777777" w:rsidR="004324F2" w:rsidRPr="004324F2" w:rsidRDefault="004324F2" w:rsidP="004324F2">
            <w:pPr>
              <w:jc w:val="center"/>
              <w:rPr>
                <w:color w:val="000000"/>
                <w:sz w:val="18"/>
                <w:szCs w:val="22"/>
              </w:rPr>
            </w:pPr>
            <w:r w:rsidRPr="004324F2">
              <w:rPr>
                <w:color w:val="000000"/>
                <w:sz w:val="18"/>
                <w:szCs w:val="22"/>
              </w:rPr>
              <w:t>56 625,071</w:t>
            </w:r>
          </w:p>
        </w:tc>
        <w:tc>
          <w:tcPr>
            <w:tcW w:w="1843" w:type="dxa"/>
            <w:tcBorders>
              <w:top w:val="nil"/>
              <w:left w:val="nil"/>
              <w:bottom w:val="single" w:sz="4" w:space="0" w:color="auto"/>
              <w:right w:val="single" w:sz="4" w:space="0" w:color="auto"/>
            </w:tcBorders>
            <w:shd w:val="clear" w:color="auto" w:fill="auto"/>
            <w:hideMark/>
          </w:tcPr>
          <w:p w14:paraId="40DA68B7" w14:textId="77777777" w:rsidR="004324F2" w:rsidRPr="004324F2" w:rsidRDefault="004324F2" w:rsidP="004324F2">
            <w:pPr>
              <w:jc w:val="center"/>
              <w:rPr>
                <w:color w:val="000000"/>
                <w:sz w:val="18"/>
                <w:szCs w:val="22"/>
              </w:rPr>
            </w:pPr>
            <w:r w:rsidRPr="004324F2">
              <w:rPr>
                <w:color w:val="000000"/>
                <w:sz w:val="18"/>
                <w:szCs w:val="22"/>
              </w:rPr>
              <w:t>51 996,353</w:t>
            </w:r>
          </w:p>
        </w:tc>
        <w:tc>
          <w:tcPr>
            <w:tcW w:w="1412" w:type="dxa"/>
            <w:tcBorders>
              <w:top w:val="nil"/>
              <w:left w:val="nil"/>
              <w:bottom w:val="single" w:sz="4" w:space="0" w:color="auto"/>
              <w:right w:val="single" w:sz="4" w:space="0" w:color="auto"/>
            </w:tcBorders>
            <w:shd w:val="clear" w:color="auto" w:fill="auto"/>
            <w:hideMark/>
          </w:tcPr>
          <w:p w14:paraId="15F004BB" w14:textId="77777777" w:rsidR="004324F2" w:rsidRPr="004324F2" w:rsidRDefault="004324F2" w:rsidP="004324F2">
            <w:pPr>
              <w:jc w:val="center"/>
              <w:rPr>
                <w:color w:val="000000"/>
                <w:sz w:val="18"/>
                <w:szCs w:val="22"/>
              </w:rPr>
            </w:pPr>
            <w:r w:rsidRPr="004324F2">
              <w:rPr>
                <w:color w:val="000000"/>
                <w:sz w:val="18"/>
                <w:szCs w:val="22"/>
              </w:rPr>
              <w:t>4 628,7</w:t>
            </w:r>
          </w:p>
        </w:tc>
        <w:tc>
          <w:tcPr>
            <w:tcW w:w="1446" w:type="dxa"/>
            <w:tcBorders>
              <w:top w:val="nil"/>
              <w:left w:val="nil"/>
              <w:bottom w:val="single" w:sz="4" w:space="0" w:color="auto"/>
              <w:right w:val="single" w:sz="4" w:space="0" w:color="auto"/>
            </w:tcBorders>
            <w:shd w:val="clear" w:color="auto" w:fill="auto"/>
            <w:hideMark/>
          </w:tcPr>
          <w:p w14:paraId="33F24204" w14:textId="77777777" w:rsidR="004324F2" w:rsidRPr="004324F2" w:rsidRDefault="004324F2" w:rsidP="004324F2">
            <w:pPr>
              <w:jc w:val="center"/>
              <w:rPr>
                <w:color w:val="000000"/>
                <w:sz w:val="18"/>
                <w:szCs w:val="22"/>
              </w:rPr>
            </w:pPr>
            <w:r w:rsidRPr="004324F2">
              <w:rPr>
                <w:color w:val="000000"/>
                <w:sz w:val="18"/>
                <w:szCs w:val="22"/>
              </w:rPr>
              <w:t>0,0</w:t>
            </w:r>
          </w:p>
        </w:tc>
      </w:tr>
      <w:tr w:rsidR="004324F2" w:rsidRPr="004324F2" w14:paraId="4BF90E4B" w14:textId="77777777" w:rsidTr="004569B3">
        <w:trPr>
          <w:trHeight w:val="284"/>
        </w:trPr>
        <w:tc>
          <w:tcPr>
            <w:tcW w:w="568" w:type="dxa"/>
            <w:tcBorders>
              <w:top w:val="nil"/>
              <w:left w:val="single" w:sz="4" w:space="0" w:color="auto"/>
              <w:bottom w:val="single" w:sz="4" w:space="0" w:color="auto"/>
              <w:right w:val="single" w:sz="4" w:space="0" w:color="auto"/>
            </w:tcBorders>
            <w:vAlign w:val="center"/>
          </w:tcPr>
          <w:p w14:paraId="4E7B793F" w14:textId="77777777" w:rsidR="004324F2" w:rsidRPr="004324F2" w:rsidRDefault="004324F2" w:rsidP="004324F2">
            <w:pPr>
              <w:jc w:val="center"/>
              <w:rPr>
                <w:color w:val="000000"/>
                <w:sz w:val="18"/>
              </w:rPr>
            </w:pPr>
            <w:r w:rsidRPr="004324F2">
              <w:rPr>
                <w:color w:val="000000"/>
                <w:sz w:val="18"/>
              </w:rPr>
              <w:t>20</w:t>
            </w:r>
          </w:p>
        </w:tc>
        <w:tc>
          <w:tcPr>
            <w:tcW w:w="6378" w:type="dxa"/>
            <w:tcBorders>
              <w:top w:val="nil"/>
              <w:left w:val="single" w:sz="4" w:space="0" w:color="auto"/>
              <w:bottom w:val="single" w:sz="4" w:space="0" w:color="auto"/>
              <w:right w:val="single" w:sz="4" w:space="0" w:color="auto"/>
            </w:tcBorders>
            <w:shd w:val="clear" w:color="auto" w:fill="auto"/>
            <w:vAlign w:val="center"/>
            <w:hideMark/>
          </w:tcPr>
          <w:p w14:paraId="71E74E69" w14:textId="77777777" w:rsidR="004324F2" w:rsidRPr="004324F2" w:rsidRDefault="004324F2" w:rsidP="004324F2">
            <w:pPr>
              <w:rPr>
                <w:color w:val="000000"/>
                <w:sz w:val="18"/>
              </w:rPr>
            </w:pPr>
            <w:r w:rsidRPr="004324F2">
              <w:rPr>
                <w:color w:val="000000"/>
                <w:sz w:val="18"/>
              </w:rPr>
              <w:t xml:space="preserve">Водоотведение </w:t>
            </w:r>
            <w:proofErr w:type="spellStart"/>
            <w:r w:rsidRPr="004324F2">
              <w:rPr>
                <w:color w:val="000000"/>
                <w:sz w:val="18"/>
              </w:rPr>
              <w:t>Калтанский</w:t>
            </w:r>
            <w:proofErr w:type="spellEnd"/>
            <w:r w:rsidRPr="004324F2">
              <w:rPr>
                <w:color w:val="000000"/>
                <w:sz w:val="18"/>
              </w:rPr>
              <w:t xml:space="preserve"> городской округ на 01.01.2023, тыс. руб.</w:t>
            </w:r>
          </w:p>
        </w:tc>
        <w:tc>
          <w:tcPr>
            <w:tcW w:w="1843" w:type="dxa"/>
            <w:tcBorders>
              <w:top w:val="nil"/>
              <w:left w:val="nil"/>
              <w:bottom w:val="single" w:sz="4" w:space="0" w:color="auto"/>
              <w:right w:val="single" w:sz="4" w:space="0" w:color="auto"/>
            </w:tcBorders>
            <w:shd w:val="clear" w:color="auto" w:fill="auto"/>
            <w:hideMark/>
          </w:tcPr>
          <w:p w14:paraId="51B7FAE5" w14:textId="77777777" w:rsidR="004324F2" w:rsidRPr="004324F2" w:rsidRDefault="004324F2" w:rsidP="004324F2">
            <w:pPr>
              <w:jc w:val="center"/>
              <w:rPr>
                <w:color w:val="000000"/>
                <w:sz w:val="18"/>
                <w:szCs w:val="22"/>
              </w:rPr>
            </w:pPr>
            <w:r w:rsidRPr="004324F2">
              <w:rPr>
                <w:color w:val="000000"/>
                <w:sz w:val="18"/>
                <w:szCs w:val="22"/>
              </w:rPr>
              <w:t>8,9</w:t>
            </w:r>
          </w:p>
        </w:tc>
        <w:tc>
          <w:tcPr>
            <w:tcW w:w="1825" w:type="dxa"/>
            <w:tcBorders>
              <w:top w:val="nil"/>
              <w:left w:val="nil"/>
              <w:bottom w:val="single" w:sz="4" w:space="0" w:color="auto"/>
              <w:right w:val="single" w:sz="4" w:space="0" w:color="auto"/>
            </w:tcBorders>
            <w:shd w:val="clear" w:color="auto" w:fill="auto"/>
            <w:hideMark/>
          </w:tcPr>
          <w:p w14:paraId="1A20FAA3" w14:textId="77777777" w:rsidR="004324F2" w:rsidRPr="004324F2" w:rsidRDefault="004324F2" w:rsidP="004324F2">
            <w:pPr>
              <w:jc w:val="center"/>
              <w:rPr>
                <w:color w:val="000000"/>
                <w:sz w:val="18"/>
                <w:szCs w:val="22"/>
              </w:rPr>
            </w:pPr>
            <w:r w:rsidRPr="004324F2">
              <w:rPr>
                <w:color w:val="000000"/>
                <w:sz w:val="18"/>
                <w:szCs w:val="22"/>
              </w:rPr>
              <w:t>51 996,353</w:t>
            </w:r>
          </w:p>
        </w:tc>
        <w:tc>
          <w:tcPr>
            <w:tcW w:w="1843" w:type="dxa"/>
            <w:tcBorders>
              <w:top w:val="nil"/>
              <w:left w:val="nil"/>
              <w:bottom w:val="single" w:sz="4" w:space="0" w:color="auto"/>
              <w:right w:val="single" w:sz="4" w:space="0" w:color="auto"/>
            </w:tcBorders>
            <w:shd w:val="clear" w:color="auto" w:fill="auto"/>
            <w:hideMark/>
          </w:tcPr>
          <w:p w14:paraId="7E3BF1B7" w14:textId="77777777" w:rsidR="004324F2" w:rsidRPr="004324F2" w:rsidRDefault="004324F2" w:rsidP="004324F2">
            <w:pPr>
              <w:jc w:val="center"/>
              <w:rPr>
                <w:color w:val="000000"/>
                <w:sz w:val="18"/>
                <w:szCs w:val="22"/>
              </w:rPr>
            </w:pPr>
            <w:r w:rsidRPr="004324F2">
              <w:rPr>
                <w:color w:val="000000"/>
                <w:sz w:val="18"/>
                <w:szCs w:val="22"/>
              </w:rPr>
              <w:t>47 367,635</w:t>
            </w:r>
          </w:p>
        </w:tc>
        <w:tc>
          <w:tcPr>
            <w:tcW w:w="1412" w:type="dxa"/>
            <w:tcBorders>
              <w:top w:val="nil"/>
              <w:left w:val="nil"/>
              <w:bottom w:val="single" w:sz="4" w:space="0" w:color="auto"/>
              <w:right w:val="single" w:sz="4" w:space="0" w:color="auto"/>
            </w:tcBorders>
            <w:shd w:val="clear" w:color="auto" w:fill="auto"/>
            <w:hideMark/>
          </w:tcPr>
          <w:p w14:paraId="5CB4E3A7" w14:textId="77777777" w:rsidR="004324F2" w:rsidRPr="004324F2" w:rsidRDefault="004324F2" w:rsidP="004324F2">
            <w:pPr>
              <w:jc w:val="center"/>
              <w:rPr>
                <w:color w:val="000000"/>
                <w:sz w:val="18"/>
                <w:szCs w:val="22"/>
              </w:rPr>
            </w:pPr>
            <w:r w:rsidRPr="004324F2">
              <w:rPr>
                <w:color w:val="000000"/>
                <w:sz w:val="18"/>
                <w:szCs w:val="22"/>
              </w:rPr>
              <w:t>4 628,7</w:t>
            </w:r>
          </w:p>
        </w:tc>
        <w:tc>
          <w:tcPr>
            <w:tcW w:w="1446" w:type="dxa"/>
            <w:tcBorders>
              <w:top w:val="nil"/>
              <w:left w:val="nil"/>
              <w:bottom w:val="single" w:sz="4" w:space="0" w:color="auto"/>
              <w:right w:val="single" w:sz="4" w:space="0" w:color="auto"/>
            </w:tcBorders>
            <w:shd w:val="clear" w:color="auto" w:fill="auto"/>
            <w:hideMark/>
          </w:tcPr>
          <w:p w14:paraId="228E6658" w14:textId="77777777" w:rsidR="004324F2" w:rsidRPr="004324F2" w:rsidRDefault="004324F2" w:rsidP="004324F2">
            <w:pPr>
              <w:jc w:val="center"/>
              <w:rPr>
                <w:color w:val="000000"/>
                <w:sz w:val="18"/>
                <w:szCs w:val="22"/>
              </w:rPr>
            </w:pPr>
            <w:r w:rsidRPr="004324F2">
              <w:rPr>
                <w:color w:val="000000"/>
                <w:sz w:val="18"/>
                <w:szCs w:val="22"/>
              </w:rPr>
              <w:t>0,0</w:t>
            </w:r>
          </w:p>
        </w:tc>
      </w:tr>
      <w:tr w:rsidR="004324F2" w:rsidRPr="004324F2" w14:paraId="2A4E1C86" w14:textId="77777777" w:rsidTr="004569B3">
        <w:trPr>
          <w:trHeight w:val="284"/>
        </w:trPr>
        <w:tc>
          <w:tcPr>
            <w:tcW w:w="568" w:type="dxa"/>
            <w:tcBorders>
              <w:top w:val="nil"/>
              <w:left w:val="single" w:sz="4" w:space="0" w:color="auto"/>
              <w:bottom w:val="single" w:sz="4" w:space="0" w:color="auto"/>
              <w:right w:val="single" w:sz="4" w:space="0" w:color="auto"/>
            </w:tcBorders>
            <w:vAlign w:val="center"/>
          </w:tcPr>
          <w:p w14:paraId="2CA6224C" w14:textId="77777777" w:rsidR="004324F2" w:rsidRPr="004324F2" w:rsidRDefault="004324F2" w:rsidP="004324F2">
            <w:pPr>
              <w:jc w:val="center"/>
              <w:rPr>
                <w:color w:val="000000"/>
                <w:sz w:val="18"/>
              </w:rPr>
            </w:pPr>
            <w:r w:rsidRPr="004324F2">
              <w:rPr>
                <w:color w:val="000000"/>
                <w:sz w:val="18"/>
              </w:rPr>
              <w:t>21</w:t>
            </w:r>
          </w:p>
        </w:tc>
        <w:tc>
          <w:tcPr>
            <w:tcW w:w="6378" w:type="dxa"/>
            <w:tcBorders>
              <w:top w:val="nil"/>
              <w:left w:val="single" w:sz="4" w:space="0" w:color="auto"/>
              <w:bottom w:val="single" w:sz="4" w:space="0" w:color="auto"/>
              <w:right w:val="single" w:sz="4" w:space="0" w:color="auto"/>
            </w:tcBorders>
            <w:shd w:val="clear" w:color="auto" w:fill="auto"/>
            <w:vAlign w:val="center"/>
            <w:hideMark/>
          </w:tcPr>
          <w:p w14:paraId="7C7E8949" w14:textId="77777777" w:rsidR="004324F2" w:rsidRPr="004324F2" w:rsidRDefault="004324F2" w:rsidP="004324F2">
            <w:pPr>
              <w:rPr>
                <w:color w:val="000000"/>
                <w:sz w:val="18"/>
              </w:rPr>
            </w:pPr>
            <w:r w:rsidRPr="004324F2">
              <w:rPr>
                <w:color w:val="000000"/>
                <w:sz w:val="18"/>
              </w:rPr>
              <w:t xml:space="preserve">Водоотведение </w:t>
            </w:r>
            <w:proofErr w:type="spellStart"/>
            <w:r w:rsidRPr="004324F2">
              <w:rPr>
                <w:color w:val="000000"/>
                <w:sz w:val="18"/>
              </w:rPr>
              <w:t>Калтанский</w:t>
            </w:r>
            <w:proofErr w:type="spellEnd"/>
            <w:r w:rsidRPr="004324F2">
              <w:rPr>
                <w:color w:val="000000"/>
                <w:sz w:val="18"/>
              </w:rPr>
              <w:t xml:space="preserve"> городской округ на 01.01.2024, тыс. руб.</w:t>
            </w:r>
          </w:p>
        </w:tc>
        <w:tc>
          <w:tcPr>
            <w:tcW w:w="1843" w:type="dxa"/>
            <w:tcBorders>
              <w:top w:val="nil"/>
              <w:left w:val="nil"/>
              <w:bottom w:val="single" w:sz="4" w:space="0" w:color="auto"/>
              <w:right w:val="single" w:sz="4" w:space="0" w:color="auto"/>
            </w:tcBorders>
            <w:shd w:val="clear" w:color="auto" w:fill="auto"/>
            <w:hideMark/>
          </w:tcPr>
          <w:p w14:paraId="1D65A0E5" w14:textId="77777777" w:rsidR="004324F2" w:rsidRPr="004324F2" w:rsidRDefault="004324F2" w:rsidP="004324F2">
            <w:pPr>
              <w:jc w:val="center"/>
              <w:rPr>
                <w:color w:val="000000"/>
                <w:sz w:val="18"/>
                <w:szCs w:val="22"/>
              </w:rPr>
            </w:pPr>
            <w:r w:rsidRPr="004324F2">
              <w:rPr>
                <w:color w:val="000000"/>
                <w:sz w:val="18"/>
                <w:szCs w:val="22"/>
              </w:rPr>
              <w:t>9,8</w:t>
            </w:r>
          </w:p>
        </w:tc>
        <w:tc>
          <w:tcPr>
            <w:tcW w:w="1825" w:type="dxa"/>
            <w:tcBorders>
              <w:top w:val="nil"/>
              <w:left w:val="nil"/>
              <w:bottom w:val="single" w:sz="4" w:space="0" w:color="auto"/>
              <w:right w:val="single" w:sz="4" w:space="0" w:color="auto"/>
            </w:tcBorders>
            <w:shd w:val="clear" w:color="auto" w:fill="auto"/>
            <w:hideMark/>
          </w:tcPr>
          <w:p w14:paraId="5EDA2FE8" w14:textId="77777777" w:rsidR="004324F2" w:rsidRPr="004324F2" w:rsidRDefault="004324F2" w:rsidP="004324F2">
            <w:pPr>
              <w:jc w:val="center"/>
              <w:rPr>
                <w:color w:val="000000"/>
                <w:sz w:val="18"/>
                <w:szCs w:val="22"/>
              </w:rPr>
            </w:pPr>
            <w:r w:rsidRPr="004324F2">
              <w:rPr>
                <w:color w:val="000000"/>
                <w:sz w:val="18"/>
                <w:szCs w:val="22"/>
              </w:rPr>
              <w:t>47 367,635</w:t>
            </w:r>
          </w:p>
        </w:tc>
        <w:tc>
          <w:tcPr>
            <w:tcW w:w="1843" w:type="dxa"/>
            <w:tcBorders>
              <w:top w:val="nil"/>
              <w:left w:val="nil"/>
              <w:bottom w:val="single" w:sz="4" w:space="0" w:color="auto"/>
              <w:right w:val="single" w:sz="4" w:space="0" w:color="auto"/>
            </w:tcBorders>
            <w:shd w:val="clear" w:color="auto" w:fill="auto"/>
            <w:hideMark/>
          </w:tcPr>
          <w:p w14:paraId="736CB264" w14:textId="77777777" w:rsidR="004324F2" w:rsidRPr="004324F2" w:rsidRDefault="004324F2" w:rsidP="004324F2">
            <w:pPr>
              <w:jc w:val="center"/>
              <w:rPr>
                <w:color w:val="000000"/>
                <w:sz w:val="18"/>
                <w:szCs w:val="22"/>
              </w:rPr>
            </w:pPr>
            <w:r w:rsidRPr="004324F2">
              <w:rPr>
                <w:color w:val="000000"/>
                <w:sz w:val="18"/>
                <w:szCs w:val="22"/>
              </w:rPr>
              <w:t>42 738,916</w:t>
            </w:r>
          </w:p>
        </w:tc>
        <w:tc>
          <w:tcPr>
            <w:tcW w:w="1412" w:type="dxa"/>
            <w:tcBorders>
              <w:top w:val="nil"/>
              <w:left w:val="nil"/>
              <w:bottom w:val="single" w:sz="4" w:space="0" w:color="auto"/>
              <w:right w:val="single" w:sz="4" w:space="0" w:color="auto"/>
            </w:tcBorders>
            <w:shd w:val="clear" w:color="auto" w:fill="auto"/>
            <w:hideMark/>
          </w:tcPr>
          <w:p w14:paraId="2C04A1BD" w14:textId="77777777" w:rsidR="004324F2" w:rsidRPr="004324F2" w:rsidRDefault="004324F2" w:rsidP="004324F2">
            <w:pPr>
              <w:jc w:val="center"/>
              <w:rPr>
                <w:color w:val="000000"/>
                <w:sz w:val="18"/>
                <w:szCs w:val="22"/>
              </w:rPr>
            </w:pPr>
            <w:r w:rsidRPr="004324F2">
              <w:rPr>
                <w:color w:val="000000"/>
                <w:sz w:val="18"/>
                <w:szCs w:val="22"/>
              </w:rPr>
              <w:t>4 628,7</w:t>
            </w:r>
          </w:p>
        </w:tc>
        <w:tc>
          <w:tcPr>
            <w:tcW w:w="1446" w:type="dxa"/>
            <w:tcBorders>
              <w:top w:val="nil"/>
              <w:left w:val="nil"/>
              <w:bottom w:val="single" w:sz="4" w:space="0" w:color="auto"/>
              <w:right w:val="single" w:sz="4" w:space="0" w:color="auto"/>
            </w:tcBorders>
            <w:shd w:val="clear" w:color="auto" w:fill="auto"/>
            <w:hideMark/>
          </w:tcPr>
          <w:p w14:paraId="48BD896E" w14:textId="77777777" w:rsidR="004324F2" w:rsidRPr="004324F2" w:rsidRDefault="004324F2" w:rsidP="004324F2">
            <w:pPr>
              <w:jc w:val="center"/>
              <w:rPr>
                <w:color w:val="000000"/>
                <w:sz w:val="18"/>
                <w:szCs w:val="22"/>
              </w:rPr>
            </w:pPr>
            <w:r w:rsidRPr="004324F2">
              <w:rPr>
                <w:color w:val="000000"/>
                <w:sz w:val="18"/>
                <w:szCs w:val="22"/>
              </w:rPr>
              <w:t>0,0</w:t>
            </w:r>
          </w:p>
        </w:tc>
      </w:tr>
    </w:tbl>
    <w:p w14:paraId="11A9192C" w14:textId="77777777" w:rsidR="004324F2" w:rsidRPr="004324F2" w:rsidRDefault="004324F2" w:rsidP="004324F2">
      <w:pPr>
        <w:rPr>
          <w:sz w:val="20"/>
          <w:szCs w:val="20"/>
        </w:rPr>
      </w:pPr>
      <w:r w:rsidRPr="004324F2">
        <w:rPr>
          <w:sz w:val="20"/>
          <w:szCs w:val="20"/>
        </w:rPr>
        <w:br w:type="page"/>
      </w:r>
    </w:p>
    <w:tbl>
      <w:tblPr>
        <w:tblW w:w="153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6378"/>
        <w:gridCol w:w="1843"/>
        <w:gridCol w:w="1825"/>
        <w:gridCol w:w="1843"/>
        <w:gridCol w:w="1412"/>
        <w:gridCol w:w="1446"/>
      </w:tblGrid>
      <w:tr w:rsidR="004324F2" w:rsidRPr="004324F2" w14:paraId="547981B5" w14:textId="77777777" w:rsidTr="004569B3">
        <w:trPr>
          <w:trHeight w:val="284"/>
        </w:trPr>
        <w:tc>
          <w:tcPr>
            <w:tcW w:w="568" w:type="dxa"/>
            <w:vAlign w:val="center"/>
          </w:tcPr>
          <w:p w14:paraId="1F377452" w14:textId="77777777" w:rsidR="004324F2" w:rsidRPr="004324F2" w:rsidRDefault="004324F2" w:rsidP="004324F2">
            <w:pPr>
              <w:jc w:val="center"/>
              <w:rPr>
                <w:color w:val="000000"/>
                <w:sz w:val="18"/>
              </w:rPr>
            </w:pPr>
            <w:r w:rsidRPr="004324F2">
              <w:rPr>
                <w:color w:val="000000"/>
                <w:sz w:val="18"/>
              </w:rPr>
              <w:lastRenderedPageBreak/>
              <w:t>1</w:t>
            </w:r>
          </w:p>
        </w:tc>
        <w:tc>
          <w:tcPr>
            <w:tcW w:w="6378" w:type="dxa"/>
            <w:shd w:val="clear" w:color="auto" w:fill="auto"/>
            <w:vAlign w:val="center"/>
            <w:hideMark/>
          </w:tcPr>
          <w:p w14:paraId="2D761E45" w14:textId="77777777" w:rsidR="004324F2" w:rsidRPr="004324F2" w:rsidRDefault="004324F2" w:rsidP="004324F2">
            <w:pPr>
              <w:jc w:val="center"/>
              <w:rPr>
                <w:color w:val="000000"/>
                <w:sz w:val="18"/>
              </w:rPr>
            </w:pPr>
            <w:r w:rsidRPr="004324F2">
              <w:rPr>
                <w:color w:val="000000"/>
                <w:sz w:val="18"/>
              </w:rPr>
              <w:t>2</w:t>
            </w:r>
          </w:p>
        </w:tc>
        <w:tc>
          <w:tcPr>
            <w:tcW w:w="1843" w:type="dxa"/>
            <w:shd w:val="clear" w:color="auto" w:fill="auto"/>
            <w:vAlign w:val="center"/>
            <w:hideMark/>
          </w:tcPr>
          <w:p w14:paraId="2774048D" w14:textId="77777777" w:rsidR="004324F2" w:rsidRPr="004324F2" w:rsidRDefault="004324F2" w:rsidP="004324F2">
            <w:pPr>
              <w:jc w:val="center"/>
              <w:rPr>
                <w:color w:val="000000"/>
                <w:sz w:val="18"/>
                <w:szCs w:val="22"/>
              </w:rPr>
            </w:pPr>
            <w:r w:rsidRPr="004324F2">
              <w:rPr>
                <w:color w:val="000000"/>
                <w:sz w:val="18"/>
                <w:szCs w:val="22"/>
              </w:rPr>
              <w:t>3</w:t>
            </w:r>
          </w:p>
        </w:tc>
        <w:tc>
          <w:tcPr>
            <w:tcW w:w="1825" w:type="dxa"/>
            <w:shd w:val="clear" w:color="auto" w:fill="auto"/>
            <w:vAlign w:val="center"/>
            <w:hideMark/>
          </w:tcPr>
          <w:p w14:paraId="28DF53A4" w14:textId="77777777" w:rsidR="004324F2" w:rsidRPr="004324F2" w:rsidRDefault="004324F2" w:rsidP="004324F2">
            <w:pPr>
              <w:jc w:val="center"/>
              <w:rPr>
                <w:color w:val="000000"/>
                <w:sz w:val="18"/>
                <w:szCs w:val="22"/>
              </w:rPr>
            </w:pPr>
            <w:r w:rsidRPr="004324F2">
              <w:rPr>
                <w:color w:val="000000"/>
                <w:sz w:val="18"/>
                <w:szCs w:val="22"/>
              </w:rPr>
              <w:t>4</w:t>
            </w:r>
          </w:p>
        </w:tc>
        <w:tc>
          <w:tcPr>
            <w:tcW w:w="1843" w:type="dxa"/>
            <w:shd w:val="clear" w:color="auto" w:fill="auto"/>
            <w:vAlign w:val="center"/>
            <w:hideMark/>
          </w:tcPr>
          <w:p w14:paraId="1A9879D2" w14:textId="77777777" w:rsidR="004324F2" w:rsidRPr="004324F2" w:rsidRDefault="004324F2" w:rsidP="004324F2">
            <w:pPr>
              <w:jc w:val="center"/>
              <w:rPr>
                <w:color w:val="000000"/>
                <w:sz w:val="18"/>
                <w:szCs w:val="22"/>
              </w:rPr>
            </w:pPr>
            <w:r w:rsidRPr="004324F2">
              <w:rPr>
                <w:color w:val="000000"/>
                <w:sz w:val="18"/>
                <w:szCs w:val="22"/>
              </w:rPr>
              <w:t>5</w:t>
            </w:r>
          </w:p>
        </w:tc>
        <w:tc>
          <w:tcPr>
            <w:tcW w:w="1412" w:type="dxa"/>
            <w:shd w:val="clear" w:color="auto" w:fill="auto"/>
            <w:vAlign w:val="center"/>
            <w:hideMark/>
          </w:tcPr>
          <w:p w14:paraId="66862C74" w14:textId="77777777" w:rsidR="004324F2" w:rsidRPr="004324F2" w:rsidRDefault="004324F2" w:rsidP="004324F2">
            <w:pPr>
              <w:jc w:val="center"/>
              <w:rPr>
                <w:color w:val="000000"/>
                <w:sz w:val="18"/>
                <w:szCs w:val="22"/>
              </w:rPr>
            </w:pPr>
            <w:r w:rsidRPr="004324F2">
              <w:rPr>
                <w:color w:val="000000"/>
                <w:sz w:val="18"/>
                <w:szCs w:val="22"/>
              </w:rPr>
              <w:t>6</w:t>
            </w:r>
          </w:p>
        </w:tc>
        <w:tc>
          <w:tcPr>
            <w:tcW w:w="1446" w:type="dxa"/>
            <w:shd w:val="clear" w:color="auto" w:fill="auto"/>
            <w:vAlign w:val="center"/>
            <w:hideMark/>
          </w:tcPr>
          <w:p w14:paraId="44643CB3" w14:textId="77777777" w:rsidR="004324F2" w:rsidRPr="004324F2" w:rsidRDefault="004324F2" w:rsidP="004324F2">
            <w:pPr>
              <w:jc w:val="center"/>
              <w:rPr>
                <w:color w:val="000000"/>
                <w:sz w:val="18"/>
                <w:szCs w:val="22"/>
              </w:rPr>
            </w:pPr>
            <w:r w:rsidRPr="004324F2">
              <w:rPr>
                <w:color w:val="000000"/>
                <w:sz w:val="18"/>
                <w:szCs w:val="22"/>
              </w:rPr>
              <w:t>7</w:t>
            </w:r>
          </w:p>
        </w:tc>
      </w:tr>
      <w:tr w:rsidR="004324F2" w:rsidRPr="004324F2" w14:paraId="31B75464" w14:textId="77777777" w:rsidTr="004569B3">
        <w:trPr>
          <w:trHeight w:val="284"/>
        </w:trPr>
        <w:tc>
          <w:tcPr>
            <w:tcW w:w="568" w:type="dxa"/>
            <w:vAlign w:val="center"/>
          </w:tcPr>
          <w:p w14:paraId="5471DF0F" w14:textId="77777777" w:rsidR="004324F2" w:rsidRPr="004324F2" w:rsidRDefault="004324F2" w:rsidP="004324F2">
            <w:pPr>
              <w:jc w:val="center"/>
              <w:rPr>
                <w:color w:val="000000"/>
                <w:sz w:val="18"/>
              </w:rPr>
            </w:pPr>
            <w:r w:rsidRPr="004324F2">
              <w:rPr>
                <w:color w:val="000000"/>
                <w:sz w:val="18"/>
              </w:rPr>
              <w:t>22</w:t>
            </w:r>
          </w:p>
        </w:tc>
        <w:tc>
          <w:tcPr>
            <w:tcW w:w="6378" w:type="dxa"/>
            <w:shd w:val="clear" w:color="auto" w:fill="auto"/>
            <w:vAlign w:val="center"/>
            <w:hideMark/>
          </w:tcPr>
          <w:p w14:paraId="2F872847" w14:textId="77777777" w:rsidR="004324F2" w:rsidRPr="004324F2" w:rsidRDefault="004324F2" w:rsidP="004324F2">
            <w:pPr>
              <w:rPr>
                <w:color w:val="000000"/>
                <w:sz w:val="18"/>
              </w:rPr>
            </w:pPr>
            <w:r w:rsidRPr="004324F2">
              <w:rPr>
                <w:color w:val="000000"/>
                <w:sz w:val="18"/>
              </w:rPr>
              <w:t xml:space="preserve">Водоотведение </w:t>
            </w:r>
            <w:proofErr w:type="spellStart"/>
            <w:r w:rsidRPr="004324F2">
              <w:rPr>
                <w:color w:val="000000"/>
                <w:sz w:val="18"/>
              </w:rPr>
              <w:t>Калтанский</w:t>
            </w:r>
            <w:proofErr w:type="spellEnd"/>
            <w:r w:rsidRPr="004324F2">
              <w:rPr>
                <w:color w:val="000000"/>
                <w:sz w:val="18"/>
              </w:rPr>
              <w:t xml:space="preserve"> городской округ на 01.01.2025, тыс. руб.</w:t>
            </w:r>
          </w:p>
        </w:tc>
        <w:tc>
          <w:tcPr>
            <w:tcW w:w="1843" w:type="dxa"/>
            <w:shd w:val="clear" w:color="auto" w:fill="auto"/>
            <w:hideMark/>
          </w:tcPr>
          <w:p w14:paraId="6F20FFDC" w14:textId="77777777" w:rsidR="004324F2" w:rsidRPr="004324F2" w:rsidRDefault="004324F2" w:rsidP="004324F2">
            <w:pPr>
              <w:jc w:val="center"/>
              <w:rPr>
                <w:color w:val="000000"/>
                <w:sz w:val="18"/>
                <w:szCs w:val="22"/>
              </w:rPr>
            </w:pPr>
            <w:r w:rsidRPr="004324F2">
              <w:rPr>
                <w:color w:val="000000"/>
                <w:sz w:val="18"/>
                <w:szCs w:val="22"/>
              </w:rPr>
              <w:t>10,8</w:t>
            </w:r>
          </w:p>
        </w:tc>
        <w:tc>
          <w:tcPr>
            <w:tcW w:w="1825" w:type="dxa"/>
            <w:shd w:val="clear" w:color="auto" w:fill="auto"/>
            <w:hideMark/>
          </w:tcPr>
          <w:p w14:paraId="6004937B" w14:textId="77777777" w:rsidR="004324F2" w:rsidRPr="004324F2" w:rsidRDefault="004324F2" w:rsidP="004324F2">
            <w:pPr>
              <w:jc w:val="center"/>
              <w:rPr>
                <w:color w:val="000000"/>
                <w:sz w:val="18"/>
                <w:szCs w:val="22"/>
              </w:rPr>
            </w:pPr>
            <w:r w:rsidRPr="004324F2">
              <w:rPr>
                <w:color w:val="000000"/>
                <w:sz w:val="18"/>
                <w:szCs w:val="22"/>
              </w:rPr>
              <w:t>42 738,916</w:t>
            </w:r>
          </w:p>
        </w:tc>
        <w:tc>
          <w:tcPr>
            <w:tcW w:w="1843" w:type="dxa"/>
            <w:shd w:val="clear" w:color="auto" w:fill="auto"/>
            <w:hideMark/>
          </w:tcPr>
          <w:p w14:paraId="2A9AB991" w14:textId="77777777" w:rsidR="004324F2" w:rsidRPr="004324F2" w:rsidRDefault="004324F2" w:rsidP="004324F2">
            <w:pPr>
              <w:jc w:val="center"/>
              <w:rPr>
                <w:color w:val="000000"/>
                <w:sz w:val="18"/>
                <w:szCs w:val="22"/>
              </w:rPr>
            </w:pPr>
            <w:r w:rsidRPr="004324F2">
              <w:rPr>
                <w:color w:val="000000"/>
                <w:sz w:val="18"/>
                <w:szCs w:val="22"/>
              </w:rPr>
              <w:t>38 110,198</w:t>
            </w:r>
          </w:p>
        </w:tc>
        <w:tc>
          <w:tcPr>
            <w:tcW w:w="1412" w:type="dxa"/>
            <w:shd w:val="clear" w:color="auto" w:fill="auto"/>
            <w:hideMark/>
          </w:tcPr>
          <w:p w14:paraId="0CCDA806" w14:textId="77777777" w:rsidR="004324F2" w:rsidRPr="004324F2" w:rsidRDefault="004324F2" w:rsidP="004324F2">
            <w:pPr>
              <w:jc w:val="center"/>
              <w:rPr>
                <w:color w:val="000000"/>
                <w:sz w:val="18"/>
                <w:szCs w:val="22"/>
              </w:rPr>
            </w:pPr>
            <w:r w:rsidRPr="004324F2">
              <w:rPr>
                <w:color w:val="000000"/>
                <w:sz w:val="18"/>
                <w:szCs w:val="22"/>
              </w:rPr>
              <w:t>4 628,7</w:t>
            </w:r>
          </w:p>
        </w:tc>
        <w:tc>
          <w:tcPr>
            <w:tcW w:w="1446" w:type="dxa"/>
            <w:shd w:val="clear" w:color="auto" w:fill="auto"/>
            <w:hideMark/>
          </w:tcPr>
          <w:p w14:paraId="48B3B86F" w14:textId="77777777" w:rsidR="004324F2" w:rsidRPr="004324F2" w:rsidRDefault="004324F2" w:rsidP="004324F2">
            <w:pPr>
              <w:jc w:val="center"/>
              <w:rPr>
                <w:color w:val="000000"/>
                <w:sz w:val="18"/>
                <w:szCs w:val="22"/>
              </w:rPr>
            </w:pPr>
            <w:r w:rsidRPr="004324F2">
              <w:rPr>
                <w:color w:val="000000"/>
                <w:sz w:val="18"/>
                <w:szCs w:val="22"/>
              </w:rPr>
              <w:t>0,0</w:t>
            </w:r>
          </w:p>
        </w:tc>
      </w:tr>
      <w:tr w:rsidR="004324F2" w:rsidRPr="004324F2" w14:paraId="030AD43C" w14:textId="77777777" w:rsidTr="004569B3">
        <w:trPr>
          <w:trHeight w:val="284"/>
        </w:trPr>
        <w:tc>
          <w:tcPr>
            <w:tcW w:w="568" w:type="dxa"/>
            <w:vAlign w:val="center"/>
          </w:tcPr>
          <w:p w14:paraId="612D408A" w14:textId="77777777" w:rsidR="004324F2" w:rsidRPr="004324F2" w:rsidRDefault="004324F2" w:rsidP="004324F2">
            <w:pPr>
              <w:jc w:val="center"/>
              <w:rPr>
                <w:color w:val="000000"/>
                <w:sz w:val="18"/>
              </w:rPr>
            </w:pPr>
            <w:r w:rsidRPr="004324F2">
              <w:rPr>
                <w:color w:val="000000"/>
                <w:sz w:val="18"/>
              </w:rPr>
              <w:t>23</w:t>
            </w:r>
          </w:p>
        </w:tc>
        <w:tc>
          <w:tcPr>
            <w:tcW w:w="6378" w:type="dxa"/>
            <w:shd w:val="clear" w:color="auto" w:fill="auto"/>
            <w:vAlign w:val="center"/>
            <w:hideMark/>
          </w:tcPr>
          <w:p w14:paraId="2011E186" w14:textId="77777777" w:rsidR="004324F2" w:rsidRPr="004324F2" w:rsidRDefault="004324F2" w:rsidP="004324F2">
            <w:pPr>
              <w:rPr>
                <w:color w:val="000000"/>
                <w:sz w:val="18"/>
              </w:rPr>
            </w:pPr>
            <w:r w:rsidRPr="004324F2">
              <w:rPr>
                <w:color w:val="000000"/>
                <w:sz w:val="18"/>
              </w:rPr>
              <w:t xml:space="preserve">Водоотведение </w:t>
            </w:r>
            <w:proofErr w:type="spellStart"/>
            <w:r w:rsidRPr="004324F2">
              <w:rPr>
                <w:color w:val="000000"/>
                <w:sz w:val="18"/>
              </w:rPr>
              <w:t>Калтанский</w:t>
            </w:r>
            <w:proofErr w:type="spellEnd"/>
            <w:r w:rsidRPr="004324F2">
              <w:rPr>
                <w:color w:val="000000"/>
                <w:sz w:val="18"/>
              </w:rPr>
              <w:t xml:space="preserve"> городской округ на 01.01.2026, тыс. руб.</w:t>
            </w:r>
          </w:p>
        </w:tc>
        <w:tc>
          <w:tcPr>
            <w:tcW w:w="1843" w:type="dxa"/>
            <w:shd w:val="clear" w:color="auto" w:fill="auto"/>
            <w:hideMark/>
          </w:tcPr>
          <w:p w14:paraId="6905A107" w14:textId="77777777" w:rsidR="004324F2" w:rsidRPr="004324F2" w:rsidRDefault="004324F2" w:rsidP="004324F2">
            <w:pPr>
              <w:jc w:val="center"/>
              <w:rPr>
                <w:color w:val="000000"/>
                <w:sz w:val="18"/>
                <w:szCs w:val="22"/>
              </w:rPr>
            </w:pPr>
            <w:r w:rsidRPr="004324F2">
              <w:rPr>
                <w:color w:val="000000"/>
                <w:sz w:val="18"/>
                <w:szCs w:val="22"/>
              </w:rPr>
              <w:t>10,0</w:t>
            </w:r>
          </w:p>
        </w:tc>
        <w:tc>
          <w:tcPr>
            <w:tcW w:w="1825" w:type="dxa"/>
            <w:shd w:val="clear" w:color="auto" w:fill="auto"/>
            <w:hideMark/>
          </w:tcPr>
          <w:p w14:paraId="17FF7119" w14:textId="77777777" w:rsidR="004324F2" w:rsidRPr="004324F2" w:rsidRDefault="004324F2" w:rsidP="004324F2">
            <w:pPr>
              <w:jc w:val="center"/>
              <w:rPr>
                <w:color w:val="000000"/>
                <w:sz w:val="18"/>
                <w:szCs w:val="22"/>
              </w:rPr>
            </w:pPr>
            <w:r w:rsidRPr="004324F2">
              <w:rPr>
                <w:color w:val="000000"/>
                <w:sz w:val="18"/>
                <w:szCs w:val="22"/>
              </w:rPr>
              <w:t>38 110,198</w:t>
            </w:r>
          </w:p>
        </w:tc>
        <w:tc>
          <w:tcPr>
            <w:tcW w:w="1843" w:type="dxa"/>
            <w:shd w:val="clear" w:color="auto" w:fill="auto"/>
            <w:hideMark/>
          </w:tcPr>
          <w:p w14:paraId="3DA2809B" w14:textId="77777777" w:rsidR="004324F2" w:rsidRPr="004324F2" w:rsidRDefault="004324F2" w:rsidP="004324F2">
            <w:pPr>
              <w:jc w:val="center"/>
              <w:rPr>
                <w:color w:val="000000"/>
                <w:sz w:val="18"/>
                <w:szCs w:val="22"/>
              </w:rPr>
            </w:pPr>
            <w:r w:rsidRPr="004324F2">
              <w:rPr>
                <w:color w:val="000000"/>
                <w:sz w:val="18"/>
                <w:szCs w:val="22"/>
              </w:rPr>
              <w:t>34 316,680</w:t>
            </w:r>
          </w:p>
        </w:tc>
        <w:tc>
          <w:tcPr>
            <w:tcW w:w="1412" w:type="dxa"/>
            <w:shd w:val="clear" w:color="auto" w:fill="auto"/>
            <w:hideMark/>
          </w:tcPr>
          <w:p w14:paraId="1E2CA0D0" w14:textId="77777777" w:rsidR="004324F2" w:rsidRPr="004324F2" w:rsidRDefault="004324F2" w:rsidP="004324F2">
            <w:pPr>
              <w:jc w:val="center"/>
              <w:rPr>
                <w:color w:val="000000"/>
                <w:sz w:val="18"/>
                <w:szCs w:val="22"/>
              </w:rPr>
            </w:pPr>
            <w:r w:rsidRPr="004324F2">
              <w:rPr>
                <w:color w:val="000000"/>
                <w:sz w:val="18"/>
                <w:szCs w:val="22"/>
              </w:rPr>
              <w:t>4 628,7</w:t>
            </w:r>
          </w:p>
        </w:tc>
        <w:tc>
          <w:tcPr>
            <w:tcW w:w="1446" w:type="dxa"/>
            <w:shd w:val="clear" w:color="auto" w:fill="auto"/>
            <w:hideMark/>
          </w:tcPr>
          <w:p w14:paraId="3122119F" w14:textId="77777777" w:rsidR="004324F2" w:rsidRPr="004324F2" w:rsidRDefault="004324F2" w:rsidP="004324F2">
            <w:pPr>
              <w:jc w:val="center"/>
              <w:rPr>
                <w:color w:val="000000"/>
                <w:sz w:val="18"/>
                <w:szCs w:val="22"/>
              </w:rPr>
            </w:pPr>
            <w:r w:rsidRPr="004324F2">
              <w:rPr>
                <w:color w:val="000000"/>
                <w:sz w:val="18"/>
                <w:szCs w:val="22"/>
              </w:rPr>
              <w:t>835,2</w:t>
            </w:r>
          </w:p>
        </w:tc>
      </w:tr>
      <w:tr w:rsidR="004324F2" w:rsidRPr="004324F2" w14:paraId="61A41EBC" w14:textId="77777777" w:rsidTr="004569B3">
        <w:trPr>
          <w:trHeight w:val="284"/>
        </w:trPr>
        <w:tc>
          <w:tcPr>
            <w:tcW w:w="568" w:type="dxa"/>
            <w:vAlign w:val="center"/>
          </w:tcPr>
          <w:p w14:paraId="517CC29C" w14:textId="77777777" w:rsidR="004324F2" w:rsidRPr="004324F2" w:rsidRDefault="004324F2" w:rsidP="004324F2">
            <w:pPr>
              <w:jc w:val="center"/>
              <w:rPr>
                <w:color w:val="000000"/>
                <w:sz w:val="18"/>
              </w:rPr>
            </w:pPr>
            <w:r w:rsidRPr="004324F2">
              <w:rPr>
                <w:color w:val="000000"/>
                <w:sz w:val="18"/>
              </w:rPr>
              <w:t>24</w:t>
            </w:r>
          </w:p>
        </w:tc>
        <w:tc>
          <w:tcPr>
            <w:tcW w:w="6378" w:type="dxa"/>
            <w:shd w:val="clear" w:color="auto" w:fill="auto"/>
            <w:vAlign w:val="center"/>
            <w:hideMark/>
          </w:tcPr>
          <w:p w14:paraId="3A42B916" w14:textId="77777777" w:rsidR="004324F2" w:rsidRPr="004324F2" w:rsidRDefault="004324F2" w:rsidP="004324F2">
            <w:pPr>
              <w:rPr>
                <w:color w:val="000000"/>
                <w:sz w:val="18"/>
              </w:rPr>
            </w:pPr>
            <w:r w:rsidRPr="004324F2">
              <w:rPr>
                <w:color w:val="000000"/>
                <w:sz w:val="18"/>
              </w:rPr>
              <w:t xml:space="preserve">Водоотведение </w:t>
            </w:r>
            <w:proofErr w:type="spellStart"/>
            <w:r w:rsidRPr="004324F2">
              <w:rPr>
                <w:color w:val="000000"/>
                <w:sz w:val="18"/>
              </w:rPr>
              <w:t>Калтанский</w:t>
            </w:r>
            <w:proofErr w:type="spellEnd"/>
            <w:r w:rsidRPr="004324F2">
              <w:rPr>
                <w:color w:val="000000"/>
                <w:sz w:val="18"/>
              </w:rPr>
              <w:t xml:space="preserve"> городской округ на 01.01.2027, тыс. руб.</w:t>
            </w:r>
          </w:p>
        </w:tc>
        <w:tc>
          <w:tcPr>
            <w:tcW w:w="1843" w:type="dxa"/>
            <w:shd w:val="clear" w:color="auto" w:fill="auto"/>
            <w:hideMark/>
          </w:tcPr>
          <w:p w14:paraId="2CC34661" w14:textId="77777777" w:rsidR="004324F2" w:rsidRPr="004324F2" w:rsidRDefault="004324F2" w:rsidP="004324F2">
            <w:pPr>
              <w:jc w:val="center"/>
              <w:rPr>
                <w:color w:val="000000"/>
                <w:sz w:val="18"/>
                <w:szCs w:val="22"/>
              </w:rPr>
            </w:pPr>
            <w:r w:rsidRPr="004324F2">
              <w:rPr>
                <w:color w:val="000000"/>
                <w:sz w:val="18"/>
                <w:szCs w:val="22"/>
              </w:rPr>
              <w:t>0</w:t>
            </w:r>
          </w:p>
        </w:tc>
        <w:tc>
          <w:tcPr>
            <w:tcW w:w="1825" w:type="dxa"/>
            <w:shd w:val="clear" w:color="auto" w:fill="auto"/>
            <w:hideMark/>
          </w:tcPr>
          <w:p w14:paraId="5A6FB25B" w14:textId="77777777" w:rsidR="004324F2" w:rsidRPr="004324F2" w:rsidRDefault="004324F2" w:rsidP="004324F2">
            <w:pPr>
              <w:jc w:val="center"/>
              <w:rPr>
                <w:color w:val="000000"/>
                <w:sz w:val="18"/>
                <w:szCs w:val="22"/>
              </w:rPr>
            </w:pPr>
            <w:r w:rsidRPr="004324F2">
              <w:rPr>
                <w:color w:val="000000"/>
                <w:sz w:val="18"/>
                <w:szCs w:val="22"/>
              </w:rPr>
              <w:t>34 316,680</w:t>
            </w:r>
          </w:p>
        </w:tc>
        <w:tc>
          <w:tcPr>
            <w:tcW w:w="1843" w:type="dxa"/>
            <w:shd w:val="clear" w:color="auto" w:fill="auto"/>
            <w:hideMark/>
          </w:tcPr>
          <w:p w14:paraId="0A1A32F7" w14:textId="77777777" w:rsidR="004324F2" w:rsidRPr="004324F2" w:rsidRDefault="004324F2" w:rsidP="004324F2">
            <w:pPr>
              <w:jc w:val="center"/>
              <w:rPr>
                <w:color w:val="000000"/>
                <w:sz w:val="18"/>
                <w:szCs w:val="22"/>
              </w:rPr>
            </w:pPr>
            <w:r w:rsidRPr="004324F2">
              <w:rPr>
                <w:color w:val="000000"/>
                <w:sz w:val="18"/>
                <w:szCs w:val="22"/>
              </w:rPr>
              <w:t>38 852,962</w:t>
            </w:r>
          </w:p>
        </w:tc>
        <w:tc>
          <w:tcPr>
            <w:tcW w:w="1412" w:type="dxa"/>
            <w:shd w:val="clear" w:color="auto" w:fill="auto"/>
            <w:hideMark/>
          </w:tcPr>
          <w:p w14:paraId="2A21E268" w14:textId="77777777" w:rsidR="004324F2" w:rsidRPr="004324F2" w:rsidRDefault="004324F2" w:rsidP="004324F2">
            <w:pPr>
              <w:jc w:val="center"/>
              <w:rPr>
                <w:color w:val="000000"/>
                <w:sz w:val="18"/>
                <w:szCs w:val="22"/>
              </w:rPr>
            </w:pPr>
            <w:r w:rsidRPr="004324F2">
              <w:rPr>
                <w:color w:val="000000"/>
                <w:sz w:val="18"/>
                <w:szCs w:val="22"/>
              </w:rPr>
              <w:t>4 628,7</w:t>
            </w:r>
          </w:p>
        </w:tc>
        <w:tc>
          <w:tcPr>
            <w:tcW w:w="1446" w:type="dxa"/>
            <w:shd w:val="clear" w:color="auto" w:fill="auto"/>
            <w:hideMark/>
          </w:tcPr>
          <w:p w14:paraId="70F77DDB" w14:textId="77777777" w:rsidR="004324F2" w:rsidRPr="004324F2" w:rsidRDefault="004324F2" w:rsidP="004324F2">
            <w:pPr>
              <w:jc w:val="center"/>
              <w:rPr>
                <w:color w:val="000000"/>
                <w:sz w:val="18"/>
                <w:szCs w:val="22"/>
              </w:rPr>
            </w:pPr>
            <w:r w:rsidRPr="004324F2">
              <w:rPr>
                <w:color w:val="000000"/>
                <w:sz w:val="18"/>
                <w:szCs w:val="22"/>
              </w:rPr>
              <w:t>9 165,0</w:t>
            </w:r>
          </w:p>
        </w:tc>
      </w:tr>
      <w:tr w:rsidR="004324F2" w:rsidRPr="004324F2" w14:paraId="260B3599" w14:textId="77777777" w:rsidTr="004569B3">
        <w:trPr>
          <w:trHeight w:val="284"/>
        </w:trPr>
        <w:tc>
          <w:tcPr>
            <w:tcW w:w="568" w:type="dxa"/>
            <w:vAlign w:val="center"/>
          </w:tcPr>
          <w:p w14:paraId="703C0CF4" w14:textId="77777777" w:rsidR="004324F2" w:rsidRPr="004324F2" w:rsidRDefault="004324F2" w:rsidP="004324F2">
            <w:pPr>
              <w:jc w:val="center"/>
              <w:rPr>
                <w:color w:val="000000"/>
                <w:sz w:val="18"/>
              </w:rPr>
            </w:pPr>
            <w:r w:rsidRPr="004324F2">
              <w:rPr>
                <w:color w:val="000000"/>
                <w:sz w:val="18"/>
              </w:rPr>
              <w:t>25</w:t>
            </w:r>
          </w:p>
        </w:tc>
        <w:tc>
          <w:tcPr>
            <w:tcW w:w="6378" w:type="dxa"/>
            <w:shd w:val="clear" w:color="auto" w:fill="auto"/>
            <w:vAlign w:val="center"/>
            <w:hideMark/>
          </w:tcPr>
          <w:p w14:paraId="4AC9D3BE" w14:textId="77777777" w:rsidR="004324F2" w:rsidRPr="004324F2" w:rsidRDefault="004324F2" w:rsidP="004324F2">
            <w:pPr>
              <w:rPr>
                <w:color w:val="000000"/>
                <w:sz w:val="18"/>
              </w:rPr>
            </w:pPr>
            <w:r w:rsidRPr="004324F2">
              <w:rPr>
                <w:color w:val="000000"/>
                <w:sz w:val="18"/>
              </w:rPr>
              <w:t xml:space="preserve">Водоотведение </w:t>
            </w:r>
            <w:proofErr w:type="spellStart"/>
            <w:r w:rsidRPr="004324F2">
              <w:rPr>
                <w:color w:val="000000"/>
                <w:sz w:val="18"/>
              </w:rPr>
              <w:t>Калтанский</w:t>
            </w:r>
            <w:proofErr w:type="spellEnd"/>
            <w:r w:rsidRPr="004324F2">
              <w:rPr>
                <w:color w:val="000000"/>
                <w:sz w:val="18"/>
              </w:rPr>
              <w:t xml:space="preserve"> городской округ на 01.01.2028, тыс. руб.</w:t>
            </w:r>
          </w:p>
        </w:tc>
        <w:tc>
          <w:tcPr>
            <w:tcW w:w="1843" w:type="dxa"/>
            <w:shd w:val="clear" w:color="auto" w:fill="auto"/>
            <w:hideMark/>
          </w:tcPr>
          <w:p w14:paraId="3BCCF777" w14:textId="77777777" w:rsidR="004324F2" w:rsidRPr="004324F2" w:rsidRDefault="004324F2" w:rsidP="004324F2">
            <w:pPr>
              <w:jc w:val="center"/>
              <w:rPr>
                <w:color w:val="000000"/>
                <w:sz w:val="18"/>
                <w:szCs w:val="22"/>
              </w:rPr>
            </w:pPr>
            <w:r w:rsidRPr="004324F2">
              <w:rPr>
                <w:color w:val="000000"/>
                <w:sz w:val="18"/>
                <w:szCs w:val="22"/>
              </w:rPr>
              <w:t>0</w:t>
            </w:r>
          </w:p>
        </w:tc>
        <w:tc>
          <w:tcPr>
            <w:tcW w:w="1825" w:type="dxa"/>
            <w:shd w:val="clear" w:color="auto" w:fill="auto"/>
            <w:hideMark/>
          </w:tcPr>
          <w:p w14:paraId="413E6918" w14:textId="77777777" w:rsidR="004324F2" w:rsidRPr="004324F2" w:rsidRDefault="004324F2" w:rsidP="004324F2">
            <w:pPr>
              <w:jc w:val="center"/>
              <w:rPr>
                <w:color w:val="000000"/>
                <w:sz w:val="18"/>
                <w:szCs w:val="22"/>
              </w:rPr>
            </w:pPr>
            <w:r w:rsidRPr="004324F2">
              <w:rPr>
                <w:color w:val="000000"/>
                <w:sz w:val="18"/>
                <w:szCs w:val="22"/>
              </w:rPr>
              <w:t>38 852,962</w:t>
            </w:r>
          </w:p>
        </w:tc>
        <w:tc>
          <w:tcPr>
            <w:tcW w:w="1843" w:type="dxa"/>
            <w:shd w:val="clear" w:color="auto" w:fill="auto"/>
            <w:hideMark/>
          </w:tcPr>
          <w:p w14:paraId="1252A7E5" w14:textId="77777777" w:rsidR="004324F2" w:rsidRPr="004324F2" w:rsidRDefault="004324F2" w:rsidP="004324F2">
            <w:pPr>
              <w:jc w:val="center"/>
              <w:rPr>
                <w:color w:val="000000"/>
                <w:sz w:val="18"/>
                <w:szCs w:val="22"/>
              </w:rPr>
            </w:pPr>
            <w:r w:rsidRPr="004324F2">
              <w:rPr>
                <w:color w:val="000000"/>
                <w:sz w:val="18"/>
                <w:szCs w:val="22"/>
              </w:rPr>
              <w:t>43 254,243</w:t>
            </w:r>
          </w:p>
        </w:tc>
        <w:tc>
          <w:tcPr>
            <w:tcW w:w="1412" w:type="dxa"/>
            <w:shd w:val="clear" w:color="auto" w:fill="auto"/>
            <w:hideMark/>
          </w:tcPr>
          <w:p w14:paraId="07FFBE6F" w14:textId="77777777" w:rsidR="004324F2" w:rsidRPr="004324F2" w:rsidRDefault="004324F2" w:rsidP="004324F2">
            <w:pPr>
              <w:jc w:val="center"/>
              <w:rPr>
                <w:color w:val="000000"/>
                <w:sz w:val="18"/>
                <w:szCs w:val="22"/>
              </w:rPr>
            </w:pPr>
            <w:r w:rsidRPr="004324F2">
              <w:rPr>
                <w:color w:val="000000"/>
                <w:sz w:val="18"/>
                <w:szCs w:val="22"/>
              </w:rPr>
              <w:t>4 628,7</w:t>
            </w:r>
          </w:p>
        </w:tc>
        <w:tc>
          <w:tcPr>
            <w:tcW w:w="1446" w:type="dxa"/>
            <w:shd w:val="clear" w:color="auto" w:fill="auto"/>
            <w:hideMark/>
          </w:tcPr>
          <w:p w14:paraId="79394B50" w14:textId="77777777" w:rsidR="004324F2" w:rsidRPr="004324F2" w:rsidRDefault="004324F2" w:rsidP="004324F2">
            <w:pPr>
              <w:jc w:val="center"/>
              <w:rPr>
                <w:color w:val="000000"/>
                <w:sz w:val="18"/>
                <w:szCs w:val="22"/>
              </w:rPr>
            </w:pPr>
            <w:r w:rsidRPr="004324F2">
              <w:rPr>
                <w:color w:val="000000"/>
                <w:sz w:val="18"/>
                <w:szCs w:val="22"/>
              </w:rPr>
              <w:t>9 030,0</w:t>
            </w:r>
          </w:p>
        </w:tc>
      </w:tr>
      <w:tr w:rsidR="004324F2" w:rsidRPr="004324F2" w14:paraId="1BA2F25D" w14:textId="77777777" w:rsidTr="004569B3">
        <w:trPr>
          <w:trHeight w:val="284"/>
        </w:trPr>
        <w:tc>
          <w:tcPr>
            <w:tcW w:w="568" w:type="dxa"/>
            <w:vAlign w:val="center"/>
          </w:tcPr>
          <w:p w14:paraId="1713FA0A" w14:textId="77777777" w:rsidR="004324F2" w:rsidRPr="004324F2" w:rsidRDefault="004324F2" w:rsidP="004324F2">
            <w:pPr>
              <w:jc w:val="center"/>
              <w:rPr>
                <w:color w:val="000000"/>
                <w:sz w:val="18"/>
              </w:rPr>
            </w:pPr>
            <w:r w:rsidRPr="004324F2">
              <w:rPr>
                <w:color w:val="000000"/>
                <w:sz w:val="18"/>
              </w:rPr>
              <w:t>26</w:t>
            </w:r>
          </w:p>
        </w:tc>
        <w:tc>
          <w:tcPr>
            <w:tcW w:w="6378" w:type="dxa"/>
            <w:shd w:val="clear" w:color="auto" w:fill="auto"/>
            <w:vAlign w:val="center"/>
            <w:hideMark/>
          </w:tcPr>
          <w:p w14:paraId="746C01BC" w14:textId="77777777" w:rsidR="004324F2" w:rsidRPr="004324F2" w:rsidRDefault="004324F2" w:rsidP="004324F2">
            <w:pPr>
              <w:rPr>
                <w:color w:val="000000"/>
                <w:sz w:val="18"/>
              </w:rPr>
            </w:pPr>
            <w:r w:rsidRPr="004324F2">
              <w:rPr>
                <w:color w:val="000000"/>
                <w:sz w:val="18"/>
              </w:rPr>
              <w:t xml:space="preserve">Водоотведение </w:t>
            </w:r>
            <w:proofErr w:type="spellStart"/>
            <w:r w:rsidRPr="004324F2">
              <w:rPr>
                <w:color w:val="000000"/>
                <w:sz w:val="18"/>
              </w:rPr>
              <w:t>Калтанский</w:t>
            </w:r>
            <w:proofErr w:type="spellEnd"/>
            <w:r w:rsidRPr="004324F2">
              <w:rPr>
                <w:color w:val="000000"/>
                <w:sz w:val="18"/>
              </w:rPr>
              <w:t xml:space="preserve"> городской округ на 01.01.2029, тыс. руб.</w:t>
            </w:r>
          </w:p>
        </w:tc>
        <w:tc>
          <w:tcPr>
            <w:tcW w:w="1843" w:type="dxa"/>
            <w:shd w:val="clear" w:color="auto" w:fill="auto"/>
            <w:hideMark/>
          </w:tcPr>
          <w:p w14:paraId="6E8B7AA9" w14:textId="77777777" w:rsidR="004324F2" w:rsidRPr="004324F2" w:rsidRDefault="004324F2" w:rsidP="004324F2">
            <w:pPr>
              <w:jc w:val="center"/>
              <w:rPr>
                <w:color w:val="000000"/>
                <w:sz w:val="18"/>
                <w:szCs w:val="22"/>
              </w:rPr>
            </w:pPr>
            <w:r w:rsidRPr="004324F2">
              <w:rPr>
                <w:color w:val="000000"/>
                <w:sz w:val="18"/>
                <w:szCs w:val="22"/>
              </w:rPr>
              <w:t>12,2</w:t>
            </w:r>
          </w:p>
        </w:tc>
        <w:tc>
          <w:tcPr>
            <w:tcW w:w="1825" w:type="dxa"/>
            <w:shd w:val="clear" w:color="auto" w:fill="auto"/>
            <w:hideMark/>
          </w:tcPr>
          <w:p w14:paraId="77ED9EDA" w14:textId="77777777" w:rsidR="004324F2" w:rsidRPr="004324F2" w:rsidRDefault="004324F2" w:rsidP="004324F2">
            <w:pPr>
              <w:jc w:val="center"/>
              <w:rPr>
                <w:color w:val="000000"/>
                <w:sz w:val="18"/>
                <w:szCs w:val="22"/>
              </w:rPr>
            </w:pPr>
            <w:r w:rsidRPr="004324F2">
              <w:rPr>
                <w:color w:val="000000"/>
                <w:sz w:val="18"/>
                <w:szCs w:val="22"/>
              </w:rPr>
              <w:t>43 254,243</w:t>
            </w:r>
          </w:p>
        </w:tc>
        <w:tc>
          <w:tcPr>
            <w:tcW w:w="1843" w:type="dxa"/>
            <w:shd w:val="clear" w:color="auto" w:fill="auto"/>
            <w:hideMark/>
          </w:tcPr>
          <w:p w14:paraId="71F3FBF7" w14:textId="77777777" w:rsidR="004324F2" w:rsidRPr="004324F2" w:rsidRDefault="004324F2" w:rsidP="004324F2">
            <w:pPr>
              <w:jc w:val="center"/>
              <w:rPr>
                <w:color w:val="000000"/>
                <w:sz w:val="18"/>
                <w:szCs w:val="22"/>
              </w:rPr>
            </w:pPr>
            <w:r w:rsidRPr="004324F2">
              <w:rPr>
                <w:color w:val="000000"/>
                <w:sz w:val="18"/>
                <w:szCs w:val="22"/>
              </w:rPr>
              <w:t>37 991,185</w:t>
            </w:r>
          </w:p>
        </w:tc>
        <w:tc>
          <w:tcPr>
            <w:tcW w:w="1412" w:type="dxa"/>
            <w:shd w:val="clear" w:color="auto" w:fill="auto"/>
            <w:hideMark/>
          </w:tcPr>
          <w:p w14:paraId="38162CCA" w14:textId="77777777" w:rsidR="004324F2" w:rsidRPr="004324F2" w:rsidRDefault="004324F2" w:rsidP="004324F2">
            <w:pPr>
              <w:jc w:val="center"/>
              <w:rPr>
                <w:color w:val="000000"/>
                <w:sz w:val="18"/>
                <w:szCs w:val="22"/>
              </w:rPr>
            </w:pPr>
            <w:r w:rsidRPr="004324F2">
              <w:rPr>
                <w:color w:val="000000"/>
                <w:sz w:val="18"/>
                <w:szCs w:val="22"/>
              </w:rPr>
              <w:t>5 263,1</w:t>
            </w:r>
          </w:p>
        </w:tc>
        <w:tc>
          <w:tcPr>
            <w:tcW w:w="1446" w:type="dxa"/>
            <w:shd w:val="clear" w:color="auto" w:fill="auto"/>
            <w:hideMark/>
          </w:tcPr>
          <w:p w14:paraId="45C1172D" w14:textId="77777777" w:rsidR="004324F2" w:rsidRPr="004324F2" w:rsidRDefault="004324F2" w:rsidP="004324F2">
            <w:pPr>
              <w:jc w:val="center"/>
              <w:rPr>
                <w:color w:val="000000"/>
                <w:sz w:val="18"/>
                <w:szCs w:val="22"/>
              </w:rPr>
            </w:pPr>
            <w:r w:rsidRPr="004324F2">
              <w:rPr>
                <w:color w:val="000000"/>
                <w:sz w:val="18"/>
                <w:szCs w:val="22"/>
              </w:rPr>
              <w:t>0,0</w:t>
            </w:r>
          </w:p>
        </w:tc>
      </w:tr>
      <w:tr w:rsidR="004324F2" w:rsidRPr="004324F2" w14:paraId="230C0D14" w14:textId="77777777" w:rsidTr="004569B3">
        <w:trPr>
          <w:trHeight w:val="284"/>
        </w:trPr>
        <w:tc>
          <w:tcPr>
            <w:tcW w:w="568" w:type="dxa"/>
            <w:vAlign w:val="center"/>
          </w:tcPr>
          <w:p w14:paraId="5538AB88" w14:textId="77777777" w:rsidR="004324F2" w:rsidRPr="004324F2" w:rsidRDefault="004324F2" w:rsidP="004324F2">
            <w:pPr>
              <w:jc w:val="center"/>
              <w:rPr>
                <w:color w:val="000000"/>
                <w:sz w:val="18"/>
              </w:rPr>
            </w:pPr>
            <w:r w:rsidRPr="004324F2">
              <w:rPr>
                <w:color w:val="000000"/>
                <w:sz w:val="18"/>
              </w:rPr>
              <w:t>27</w:t>
            </w:r>
          </w:p>
        </w:tc>
        <w:tc>
          <w:tcPr>
            <w:tcW w:w="6378" w:type="dxa"/>
            <w:shd w:val="clear" w:color="auto" w:fill="auto"/>
            <w:vAlign w:val="center"/>
            <w:hideMark/>
          </w:tcPr>
          <w:p w14:paraId="7A1960C3" w14:textId="77777777" w:rsidR="004324F2" w:rsidRPr="004324F2" w:rsidRDefault="004324F2" w:rsidP="004324F2">
            <w:pPr>
              <w:rPr>
                <w:color w:val="000000"/>
                <w:sz w:val="18"/>
              </w:rPr>
            </w:pPr>
            <w:r w:rsidRPr="004324F2">
              <w:rPr>
                <w:color w:val="000000"/>
                <w:sz w:val="18"/>
              </w:rPr>
              <w:t xml:space="preserve">Водоотведение </w:t>
            </w:r>
            <w:proofErr w:type="spellStart"/>
            <w:r w:rsidRPr="004324F2">
              <w:rPr>
                <w:color w:val="000000"/>
                <w:sz w:val="18"/>
              </w:rPr>
              <w:t>Калтанский</w:t>
            </w:r>
            <w:proofErr w:type="spellEnd"/>
            <w:r w:rsidRPr="004324F2">
              <w:rPr>
                <w:color w:val="000000"/>
                <w:sz w:val="18"/>
              </w:rPr>
              <w:t xml:space="preserve"> городской округ на 01.01.2030, тыс. руб.</w:t>
            </w:r>
          </w:p>
        </w:tc>
        <w:tc>
          <w:tcPr>
            <w:tcW w:w="1843" w:type="dxa"/>
            <w:shd w:val="clear" w:color="auto" w:fill="auto"/>
            <w:hideMark/>
          </w:tcPr>
          <w:p w14:paraId="3AA2094F" w14:textId="77777777" w:rsidR="004324F2" w:rsidRPr="004324F2" w:rsidRDefault="004324F2" w:rsidP="004324F2">
            <w:pPr>
              <w:jc w:val="center"/>
              <w:rPr>
                <w:color w:val="000000"/>
                <w:sz w:val="18"/>
                <w:szCs w:val="22"/>
              </w:rPr>
            </w:pPr>
            <w:r w:rsidRPr="004324F2">
              <w:rPr>
                <w:color w:val="000000"/>
                <w:sz w:val="18"/>
                <w:szCs w:val="22"/>
              </w:rPr>
              <w:t>13,9</w:t>
            </w:r>
          </w:p>
        </w:tc>
        <w:tc>
          <w:tcPr>
            <w:tcW w:w="1825" w:type="dxa"/>
            <w:shd w:val="clear" w:color="auto" w:fill="auto"/>
            <w:hideMark/>
          </w:tcPr>
          <w:p w14:paraId="754BE7E6" w14:textId="77777777" w:rsidR="004324F2" w:rsidRPr="004324F2" w:rsidRDefault="004324F2" w:rsidP="004324F2">
            <w:pPr>
              <w:jc w:val="center"/>
              <w:rPr>
                <w:color w:val="000000"/>
                <w:sz w:val="18"/>
                <w:szCs w:val="22"/>
              </w:rPr>
            </w:pPr>
            <w:r w:rsidRPr="004324F2">
              <w:rPr>
                <w:color w:val="000000"/>
                <w:sz w:val="18"/>
                <w:szCs w:val="22"/>
              </w:rPr>
              <w:t>37 991,185</w:t>
            </w:r>
          </w:p>
        </w:tc>
        <w:tc>
          <w:tcPr>
            <w:tcW w:w="1843" w:type="dxa"/>
            <w:shd w:val="clear" w:color="auto" w:fill="auto"/>
            <w:hideMark/>
          </w:tcPr>
          <w:p w14:paraId="7C0C5857" w14:textId="77777777" w:rsidR="004324F2" w:rsidRPr="004324F2" w:rsidRDefault="004324F2" w:rsidP="004324F2">
            <w:pPr>
              <w:jc w:val="center"/>
              <w:rPr>
                <w:color w:val="000000"/>
                <w:sz w:val="18"/>
                <w:szCs w:val="22"/>
              </w:rPr>
            </w:pPr>
            <w:r w:rsidRPr="004324F2">
              <w:rPr>
                <w:color w:val="000000"/>
                <w:sz w:val="18"/>
                <w:szCs w:val="22"/>
              </w:rPr>
              <w:t>32 728,127</w:t>
            </w:r>
          </w:p>
        </w:tc>
        <w:tc>
          <w:tcPr>
            <w:tcW w:w="1412" w:type="dxa"/>
            <w:shd w:val="clear" w:color="auto" w:fill="auto"/>
            <w:hideMark/>
          </w:tcPr>
          <w:p w14:paraId="00A5F021" w14:textId="77777777" w:rsidR="004324F2" w:rsidRPr="004324F2" w:rsidRDefault="004324F2" w:rsidP="004324F2">
            <w:pPr>
              <w:jc w:val="center"/>
              <w:rPr>
                <w:color w:val="000000"/>
                <w:sz w:val="18"/>
                <w:szCs w:val="22"/>
              </w:rPr>
            </w:pPr>
            <w:r w:rsidRPr="004324F2">
              <w:rPr>
                <w:color w:val="000000"/>
                <w:sz w:val="18"/>
                <w:szCs w:val="22"/>
              </w:rPr>
              <w:t>5 263,1</w:t>
            </w:r>
          </w:p>
        </w:tc>
        <w:tc>
          <w:tcPr>
            <w:tcW w:w="1446" w:type="dxa"/>
            <w:shd w:val="clear" w:color="auto" w:fill="auto"/>
            <w:hideMark/>
          </w:tcPr>
          <w:p w14:paraId="78F9D277" w14:textId="77777777" w:rsidR="004324F2" w:rsidRPr="004324F2" w:rsidRDefault="004324F2" w:rsidP="004324F2">
            <w:pPr>
              <w:jc w:val="center"/>
              <w:rPr>
                <w:color w:val="000000"/>
                <w:sz w:val="18"/>
                <w:szCs w:val="22"/>
              </w:rPr>
            </w:pPr>
            <w:r w:rsidRPr="004324F2">
              <w:rPr>
                <w:color w:val="000000"/>
                <w:sz w:val="18"/>
                <w:szCs w:val="22"/>
              </w:rPr>
              <w:t>0,0</w:t>
            </w:r>
          </w:p>
        </w:tc>
      </w:tr>
      <w:tr w:rsidR="004324F2" w:rsidRPr="004324F2" w14:paraId="68530ABD" w14:textId="77777777" w:rsidTr="004569B3">
        <w:trPr>
          <w:trHeight w:val="284"/>
        </w:trPr>
        <w:tc>
          <w:tcPr>
            <w:tcW w:w="568" w:type="dxa"/>
            <w:vAlign w:val="center"/>
          </w:tcPr>
          <w:p w14:paraId="205E8239" w14:textId="77777777" w:rsidR="004324F2" w:rsidRPr="004324F2" w:rsidRDefault="004324F2" w:rsidP="004324F2">
            <w:pPr>
              <w:jc w:val="center"/>
              <w:rPr>
                <w:color w:val="000000"/>
                <w:sz w:val="18"/>
              </w:rPr>
            </w:pPr>
            <w:r w:rsidRPr="004324F2">
              <w:rPr>
                <w:color w:val="000000"/>
                <w:sz w:val="18"/>
              </w:rPr>
              <w:t>28</w:t>
            </w:r>
          </w:p>
        </w:tc>
        <w:tc>
          <w:tcPr>
            <w:tcW w:w="6378" w:type="dxa"/>
            <w:shd w:val="clear" w:color="auto" w:fill="auto"/>
            <w:vAlign w:val="center"/>
            <w:hideMark/>
          </w:tcPr>
          <w:p w14:paraId="64B682E5" w14:textId="77777777" w:rsidR="004324F2" w:rsidRPr="004324F2" w:rsidRDefault="004324F2" w:rsidP="004324F2">
            <w:pPr>
              <w:rPr>
                <w:color w:val="000000"/>
                <w:sz w:val="18"/>
              </w:rPr>
            </w:pPr>
            <w:r w:rsidRPr="004324F2">
              <w:rPr>
                <w:color w:val="000000"/>
                <w:sz w:val="18"/>
              </w:rPr>
              <w:t xml:space="preserve">Водоотведение </w:t>
            </w:r>
            <w:proofErr w:type="spellStart"/>
            <w:r w:rsidRPr="004324F2">
              <w:rPr>
                <w:color w:val="000000"/>
                <w:sz w:val="18"/>
              </w:rPr>
              <w:t>Калтанский</w:t>
            </w:r>
            <w:proofErr w:type="spellEnd"/>
            <w:r w:rsidRPr="004324F2">
              <w:rPr>
                <w:color w:val="000000"/>
                <w:sz w:val="18"/>
              </w:rPr>
              <w:t xml:space="preserve"> городской округ на 01.01.2031, тыс. руб.</w:t>
            </w:r>
          </w:p>
        </w:tc>
        <w:tc>
          <w:tcPr>
            <w:tcW w:w="1843" w:type="dxa"/>
            <w:shd w:val="clear" w:color="auto" w:fill="auto"/>
            <w:hideMark/>
          </w:tcPr>
          <w:p w14:paraId="48C88241" w14:textId="77777777" w:rsidR="004324F2" w:rsidRPr="004324F2" w:rsidRDefault="004324F2" w:rsidP="004324F2">
            <w:pPr>
              <w:jc w:val="center"/>
              <w:rPr>
                <w:color w:val="000000"/>
                <w:sz w:val="18"/>
                <w:szCs w:val="22"/>
              </w:rPr>
            </w:pPr>
            <w:r w:rsidRPr="004324F2">
              <w:rPr>
                <w:color w:val="000000"/>
                <w:sz w:val="18"/>
                <w:szCs w:val="22"/>
              </w:rPr>
              <w:t>16,1</w:t>
            </w:r>
          </w:p>
        </w:tc>
        <w:tc>
          <w:tcPr>
            <w:tcW w:w="1825" w:type="dxa"/>
            <w:shd w:val="clear" w:color="auto" w:fill="auto"/>
            <w:hideMark/>
          </w:tcPr>
          <w:p w14:paraId="4F39C324" w14:textId="77777777" w:rsidR="004324F2" w:rsidRPr="004324F2" w:rsidRDefault="004324F2" w:rsidP="004324F2">
            <w:pPr>
              <w:jc w:val="center"/>
              <w:rPr>
                <w:color w:val="000000"/>
                <w:sz w:val="18"/>
                <w:szCs w:val="22"/>
              </w:rPr>
            </w:pPr>
            <w:r w:rsidRPr="004324F2">
              <w:rPr>
                <w:color w:val="000000"/>
                <w:sz w:val="18"/>
                <w:szCs w:val="22"/>
              </w:rPr>
              <w:t>32 728,127</w:t>
            </w:r>
          </w:p>
        </w:tc>
        <w:tc>
          <w:tcPr>
            <w:tcW w:w="1843" w:type="dxa"/>
            <w:shd w:val="clear" w:color="auto" w:fill="auto"/>
            <w:hideMark/>
          </w:tcPr>
          <w:p w14:paraId="76001983" w14:textId="77777777" w:rsidR="004324F2" w:rsidRPr="004324F2" w:rsidRDefault="004324F2" w:rsidP="004324F2">
            <w:pPr>
              <w:jc w:val="center"/>
              <w:rPr>
                <w:color w:val="000000"/>
                <w:sz w:val="18"/>
                <w:szCs w:val="22"/>
              </w:rPr>
            </w:pPr>
            <w:r w:rsidRPr="004324F2">
              <w:rPr>
                <w:color w:val="000000"/>
                <w:sz w:val="18"/>
                <w:szCs w:val="22"/>
              </w:rPr>
              <w:t>27 465,068</w:t>
            </w:r>
          </w:p>
        </w:tc>
        <w:tc>
          <w:tcPr>
            <w:tcW w:w="1412" w:type="dxa"/>
            <w:shd w:val="clear" w:color="auto" w:fill="auto"/>
            <w:hideMark/>
          </w:tcPr>
          <w:p w14:paraId="7CDFA3D5" w14:textId="77777777" w:rsidR="004324F2" w:rsidRPr="004324F2" w:rsidRDefault="004324F2" w:rsidP="004324F2">
            <w:pPr>
              <w:jc w:val="center"/>
              <w:rPr>
                <w:color w:val="000000"/>
                <w:sz w:val="18"/>
                <w:szCs w:val="22"/>
              </w:rPr>
            </w:pPr>
            <w:r w:rsidRPr="004324F2">
              <w:rPr>
                <w:color w:val="000000"/>
                <w:sz w:val="18"/>
                <w:szCs w:val="22"/>
              </w:rPr>
              <w:t>5 263,1</w:t>
            </w:r>
          </w:p>
        </w:tc>
        <w:tc>
          <w:tcPr>
            <w:tcW w:w="1446" w:type="dxa"/>
            <w:shd w:val="clear" w:color="auto" w:fill="auto"/>
            <w:hideMark/>
          </w:tcPr>
          <w:p w14:paraId="2A9D1C4A" w14:textId="77777777" w:rsidR="004324F2" w:rsidRPr="004324F2" w:rsidRDefault="004324F2" w:rsidP="004324F2">
            <w:pPr>
              <w:jc w:val="center"/>
              <w:rPr>
                <w:color w:val="000000"/>
                <w:sz w:val="18"/>
                <w:szCs w:val="22"/>
              </w:rPr>
            </w:pPr>
            <w:r w:rsidRPr="004324F2">
              <w:rPr>
                <w:color w:val="000000"/>
                <w:sz w:val="18"/>
                <w:szCs w:val="22"/>
              </w:rPr>
              <w:t>0,0</w:t>
            </w:r>
          </w:p>
        </w:tc>
      </w:tr>
      <w:tr w:rsidR="004324F2" w:rsidRPr="004324F2" w14:paraId="36C57D4B" w14:textId="77777777" w:rsidTr="004569B3">
        <w:trPr>
          <w:trHeight w:val="284"/>
        </w:trPr>
        <w:tc>
          <w:tcPr>
            <w:tcW w:w="568" w:type="dxa"/>
            <w:vAlign w:val="center"/>
          </w:tcPr>
          <w:p w14:paraId="54CFD5EB" w14:textId="77777777" w:rsidR="004324F2" w:rsidRPr="004324F2" w:rsidRDefault="004324F2" w:rsidP="004324F2">
            <w:pPr>
              <w:jc w:val="center"/>
              <w:rPr>
                <w:color w:val="000000"/>
                <w:sz w:val="18"/>
              </w:rPr>
            </w:pPr>
            <w:r w:rsidRPr="004324F2">
              <w:rPr>
                <w:color w:val="000000"/>
                <w:sz w:val="18"/>
              </w:rPr>
              <w:t>29</w:t>
            </w:r>
          </w:p>
        </w:tc>
        <w:tc>
          <w:tcPr>
            <w:tcW w:w="6378" w:type="dxa"/>
            <w:shd w:val="clear" w:color="auto" w:fill="auto"/>
            <w:vAlign w:val="center"/>
            <w:hideMark/>
          </w:tcPr>
          <w:p w14:paraId="444E695E" w14:textId="77777777" w:rsidR="004324F2" w:rsidRPr="004324F2" w:rsidRDefault="004324F2" w:rsidP="004324F2">
            <w:pPr>
              <w:rPr>
                <w:color w:val="000000"/>
                <w:sz w:val="18"/>
              </w:rPr>
            </w:pPr>
            <w:r w:rsidRPr="004324F2">
              <w:rPr>
                <w:color w:val="000000"/>
                <w:sz w:val="18"/>
              </w:rPr>
              <w:t xml:space="preserve">Водоотведение </w:t>
            </w:r>
            <w:proofErr w:type="spellStart"/>
            <w:r w:rsidRPr="004324F2">
              <w:rPr>
                <w:color w:val="000000"/>
                <w:sz w:val="18"/>
              </w:rPr>
              <w:t>Калтанский</w:t>
            </w:r>
            <w:proofErr w:type="spellEnd"/>
            <w:r w:rsidRPr="004324F2">
              <w:rPr>
                <w:color w:val="000000"/>
                <w:sz w:val="18"/>
              </w:rPr>
              <w:t xml:space="preserve"> городской округ на 01.01.2032, тыс. руб.</w:t>
            </w:r>
          </w:p>
        </w:tc>
        <w:tc>
          <w:tcPr>
            <w:tcW w:w="1843" w:type="dxa"/>
            <w:shd w:val="clear" w:color="auto" w:fill="auto"/>
            <w:hideMark/>
          </w:tcPr>
          <w:p w14:paraId="0F2D228E" w14:textId="77777777" w:rsidR="004324F2" w:rsidRPr="004324F2" w:rsidRDefault="004324F2" w:rsidP="004324F2">
            <w:pPr>
              <w:jc w:val="center"/>
              <w:rPr>
                <w:color w:val="000000"/>
                <w:sz w:val="18"/>
                <w:szCs w:val="22"/>
              </w:rPr>
            </w:pPr>
            <w:r w:rsidRPr="004324F2">
              <w:rPr>
                <w:color w:val="000000"/>
                <w:sz w:val="18"/>
                <w:szCs w:val="22"/>
              </w:rPr>
              <w:t>19,2</w:t>
            </w:r>
          </w:p>
        </w:tc>
        <w:tc>
          <w:tcPr>
            <w:tcW w:w="1825" w:type="dxa"/>
            <w:shd w:val="clear" w:color="auto" w:fill="auto"/>
            <w:hideMark/>
          </w:tcPr>
          <w:p w14:paraId="5193482C" w14:textId="77777777" w:rsidR="004324F2" w:rsidRPr="004324F2" w:rsidRDefault="004324F2" w:rsidP="004324F2">
            <w:pPr>
              <w:jc w:val="center"/>
              <w:rPr>
                <w:color w:val="000000"/>
                <w:sz w:val="18"/>
                <w:szCs w:val="22"/>
              </w:rPr>
            </w:pPr>
            <w:r w:rsidRPr="004324F2">
              <w:rPr>
                <w:color w:val="000000"/>
                <w:sz w:val="18"/>
                <w:szCs w:val="22"/>
              </w:rPr>
              <w:t>27 465,068</w:t>
            </w:r>
          </w:p>
        </w:tc>
        <w:tc>
          <w:tcPr>
            <w:tcW w:w="1843" w:type="dxa"/>
            <w:shd w:val="clear" w:color="auto" w:fill="auto"/>
            <w:hideMark/>
          </w:tcPr>
          <w:p w14:paraId="1A44AEBB" w14:textId="77777777" w:rsidR="004324F2" w:rsidRPr="004324F2" w:rsidRDefault="004324F2" w:rsidP="004324F2">
            <w:pPr>
              <w:jc w:val="center"/>
              <w:rPr>
                <w:color w:val="000000"/>
                <w:sz w:val="18"/>
                <w:szCs w:val="22"/>
              </w:rPr>
            </w:pPr>
            <w:r w:rsidRPr="004324F2">
              <w:rPr>
                <w:color w:val="000000"/>
                <w:sz w:val="18"/>
                <w:szCs w:val="22"/>
              </w:rPr>
              <w:t>22 202,010</w:t>
            </w:r>
          </w:p>
        </w:tc>
        <w:tc>
          <w:tcPr>
            <w:tcW w:w="1412" w:type="dxa"/>
            <w:shd w:val="clear" w:color="auto" w:fill="auto"/>
            <w:hideMark/>
          </w:tcPr>
          <w:p w14:paraId="57F0013E" w14:textId="77777777" w:rsidR="004324F2" w:rsidRPr="004324F2" w:rsidRDefault="004324F2" w:rsidP="004324F2">
            <w:pPr>
              <w:jc w:val="center"/>
              <w:rPr>
                <w:color w:val="000000"/>
                <w:sz w:val="18"/>
                <w:szCs w:val="22"/>
              </w:rPr>
            </w:pPr>
            <w:r w:rsidRPr="004324F2">
              <w:rPr>
                <w:color w:val="000000"/>
                <w:sz w:val="18"/>
                <w:szCs w:val="22"/>
              </w:rPr>
              <w:t>5 263,1</w:t>
            </w:r>
          </w:p>
        </w:tc>
        <w:tc>
          <w:tcPr>
            <w:tcW w:w="1446" w:type="dxa"/>
            <w:shd w:val="clear" w:color="auto" w:fill="auto"/>
            <w:hideMark/>
          </w:tcPr>
          <w:p w14:paraId="2D6C820A" w14:textId="77777777" w:rsidR="004324F2" w:rsidRPr="004324F2" w:rsidRDefault="004324F2" w:rsidP="004324F2">
            <w:pPr>
              <w:jc w:val="center"/>
              <w:rPr>
                <w:color w:val="000000"/>
                <w:sz w:val="18"/>
                <w:szCs w:val="22"/>
              </w:rPr>
            </w:pPr>
            <w:r w:rsidRPr="004324F2">
              <w:rPr>
                <w:color w:val="000000"/>
                <w:sz w:val="18"/>
                <w:szCs w:val="22"/>
              </w:rPr>
              <w:t>0,0</w:t>
            </w:r>
          </w:p>
        </w:tc>
      </w:tr>
      <w:tr w:rsidR="004324F2" w:rsidRPr="004324F2" w14:paraId="5561E75D" w14:textId="77777777" w:rsidTr="004569B3">
        <w:trPr>
          <w:trHeight w:val="284"/>
        </w:trPr>
        <w:tc>
          <w:tcPr>
            <w:tcW w:w="568" w:type="dxa"/>
            <w:vAlign w:val="center"/>
          </w:tcPr>
          <w:p w14:paraId="516480E9" w14:textId="77777777" w:rsidR="004324F2" w:rsidRPr="004324F2" w:rsidRDefault="004324F2" w:rsidP="004324F2">
            <w:pPr>
              <w:jc w:val="center"/>
              <w:rPr>
                <w:color w:val="000000"/>
                <w:sz w:val="18"/>
              </w:rPr>
            </w:pPr>
            <w:r w:rsidRPr="004324F2">
              <w:rPr>
                <w:color w:val="000000"/>
                <w:sz w:val="18"/>
              </w:rPr>
              <w:t>30</w:t>
            </w:r>
          </w:p>
        </w:tc>
        <w:tc>
          <w:tcPr>
            <w:tcW w:w="6378" w:type="dxa"/>
            <w:shd w:val="clear" w:color="auto" w:fill="auto"/>
            <w:vAlign w:val="center"/>
            <w:hideMark/>
          </w:tcPr>
          <w:p w14:paraId="17B23C3F" w14:textId="77777777" w:rsidR="004324F2" w:rsidRPr="004324F2" w:rsidRDefault="004324F2" w:rsidP="004324F2">
            <w:pPr>
              <w:rPr>
                <w:color w:val="000000"/>
                <w:sz w:val="18"/>
              </w:rPr>
            </w:pPr>
            <w:r w:rsidRPr="004324F2">
              <w:rPr>
                <w:color w:val="000000"/>
                <w:sz w:val="18"/>
              </w:rPr>
              <w:t xml:space="preserve">Водоотведение </w:t>
            </w:r>
            <w:proofErr w:type="spellStart"/>
            <w:r w:rsidRPr="004324F2">
              <w:rPr>
                <w:color w:val="000000"/>
                <w:sz w:val="18"/>
              </w:rPr>
              <w:t>Калтанский</w:t>
            </w:r>
            <w:proofErr w:type="spellEnd"/>
            <w:r w:rsidRPr="004324F2">
              <w:rPr>
                <w:color w:val="000000"/>
                <w:sz w:val="18"/>
              </w:rPr>
              <w:t xml:space="preserve"> городской округ на 01.01.2033, тыс. руб.</w:t>
            </w:r>
          </w:p>
        </w:tc>
        <w:tc>
          <w:tcPr>
            <w:tcW w:w="1843" w:type="dxa"/>
            <w:shd w:val="clear" w:color="auto" w:fill="auto"/>
            <w:hideMark/>
          </w:tcPr>
          <w:p w14:paraId="2BBDE8F2" w14:textId="77777777" w:rsidR="004324F2" w:rsidRPr="004324F2" w:rsidRDefault="004324F2" w:rsidP="004324F2">
            <w:pPr>
              <w:jc w:val="center"/>
              <w:rPr>
                <w:color w:val="000000"/>
                <w:sz w:val="18"/>
                <w:szCs w:val="22"/>
              </w:rPr>
            </w:pPr>
            <w:r w:rsidRPr="004324F2">
              <w:rPr>
                <w:color w:val="000000"/>
                <w:sz w:val="18"/>
                <w:szCs w:val="22"/>
              </w:rPr>
              <w:t>23,7</w:t>
            </w:r>
          </w:p>
        </w:tc>
        <w:tc>
          <w:tcPr>
            <w:tcW w:w="1825" w:type="dxa"/>
            <w:shd w:val="clear" w:color="auto" w:fill="auto"/>
            <w:hideMark/>
          </w:tcPr>
          <w:p w14:paraId="2F9E5E43" w14:textId="77777777" w:rsidR="004324F2" w:rsidRPr="004324F2" w:rsidRDefault="004324F2" w:rsidP="004324F2">
            <w:pPr>
              <w:jc w:val="center"/>
              <w:rPr>
                <w:color w:val="000000"/>
                <w:sz w:val="18"/>
                <w:szCs w:val="22"/>
              </w:rPr>
            </w:pPr>
            <w:r w:rsidRPr="004324F2">
              <w:rPr>
                <w:color w:val="000000"/>
                <w:sz w:val="18"/>
                <w:szCs w:val="22"/>
              </w:rPr>
              <w:t>22 202,010</w:t>
            </w:r>
          </w:p>
        </w:tc>
        <w:tc>
          <w:tcPr>
            <w:tcW w:w="1843" w:type="dxa"/>
            <w:shd w:val="clear" w:color="auto" w:fill="auto"/>
            <w:hideMark/>
          </w:tcPr>
          <w:p w14:paraId="6992FBB7" w14:textId="77777777" w:rsidR="004324F2" w:rsidRPr="004324F2" w:rsidRDefault="004324F2" w:rsidP="004324F2">
            <w:pPr>
              <w:jc w:val="center"/>
              <w:rPr>
                <w:color w:val="000000"/>
                <w:sz w:val="18"/>
                <w:szCs w:val="22"/>
              </w:rPr>
            </w:pPr>
            <w:r w:rsidRPr="004324F2">
              <w:rPr>
                <w:color w:val="000000"/>
                <w:sz w:val="18"/>
                <w:szCs w:val="22"/>
              </w:rPr>
              <w:t>16 938,952</w:t>
            </w:r>
          </w:p>
        </w:tc>
        <w:tc>
          <w:tcPr>
            <w:tcW w:w="1412" w:type="dxa"/>
            <w:shd w:val="clear" w:color="auto" w:fill="auto"/>
            <w:hideMark/>
          </w:tcPr>
          <w:p w14:paraId="46CF9158" w14:textId="77777777" w:rsidR="004324F2" w:rsidRPr="004324F2" w:rsidRDefault="004324F2" w:rsidP="004324F2">
            <w:pPr>
              <w:jc w:val="center"/>
              <w:rPr>
                <w:color w:val="000000"/>
                <w:sz w:val="18"/>
                <w:szCs w:val="22"/>
              </w:rPr>
            </w:pPr>
            <w:r w:rsidRPr="004324F2">
              <w:rPr>
                <w:color w:val="000000"/>
                <w:sz w:val="18"/>
                <w:szCs w:val="22"/>
              </w:rPr>
              <w:t>5 263,1</w:t>
            </w:r>
          </w:p>
        </w:tc>
        <w:tc>
          <w:tcPr>
            <w:tcW w:w="1446" w:type="dxa"/>
            <w:shd w:val="clear" w:color="auto" w:fill="auto"/>
            <w:hideMark/>
          </w:tcPr>
          <w:p w14:paraId="2407AC18" w14:textId="77777777" w:rsidR="004324F2" w:rsidRPr="004324F2" w:rsidRDefault="004324F2" w:rsidP="004324F2">
            <w:pPr>
              <w:jc w:val="center"/>
              <w:rPr>
                <w:color w:val="000000"/>
                <w:sz w:val="18"/>
                <w:szCs w:val="22"/>
              </w:rPr>
            </w:pPr>
            <w:r w:rsidRPr="004324F2">
              <w:rPr>
                <w:color w:val="000000"/>
                <w:sz w:val="18"/>
                <w:szCs w:val="22"/>
              </w:rPr>
              <w:t>0,0</w:t>
            </w:r>
          </w:p>
        </w:tc>
      </w:tr>
      <w:tr w:rsidR="004324F2" w:rsidRPr="004324F2" w14:paraId="5FCB47C4" w14:textId="77777777" w:rsidTr="004569B3">
        <w:trPr>
          <w:trHeight w:val="284"/>
        </w:trPr>
        <w:tc>
          <w:tcPr>
            <w:tcW w:w="568" w:type="dxa"/>
            <w:vAlign w:val="center"/>
          </w:tcPr>
          <w:p w14:paraId="27F5C20A" w14:textId="77777777" w:rsidR="004324F2" w:rsidRPr="004324F2" w:rsidRDefault="004324F2" w:rsidP="004324F2">
            <w:pPr>
              <w:jc w:val="center"/>
              <w:rPr>
                <w:color w:val="000000"/>
                <w:sz w:val="18"/>
              </w:rPr>
            </w:pPr>
            <w:r w:rsidRPr="004324F2">
              <w:rPr>
                <w:color w:val="000000"/>
                <w:sz w:val="18"/>
              </w:rPr>
              <w:t>31</w:t>
            </w:r>
          </w:p>
        </w:tc>
        <w:tc>
          <w:tcPr>
            <w:tcW w:w="6378" w:type="dxa"/>
            <w:shd w:val="clear" w:color="auto" w:fill="auto"/>
            <w:vAlign w:val="center"/>
            <w:hideMark/>
          </w:tcPr>
          <w:p w14:paraId="1A21B8A6" w14:textId="77777777" w:rsidR="004324F2" w:rsidRPr="004324F2" w:rsidRDefault="004324F2" w:rsidP="004324F2">
            <w:pPr>
              <w:rPr>
                <w:color w:val="000000"/>
                <w:sz w:val="18"/>
              </w:rPr>
            </w:pPr>
            <w:r w:rsidRPr="004324F2">
              <w:rPr>
                <w:color w:val="000000"/>
                <w:sz w:val="18"/>
              </w:rPr>
              <w:t xml:space="preserve">Водоотведение </w:t>
            </w:r>
            <w:proofErr w:type="spellStart"/>
            <w:r w:rsidRPr="004324F2">
              <w:rPr>
                <w:color w:val="000000"/>
                <w:sz w:val="18"/>
              </w:rPr>
              <w:t>Осинниковский</w:t>
            </w:r>
            <w:proofErr w:type="spellEnd"/>
            <w:r w:rsidRPr="004324F2">
              <w:rPr>
                <w:color w:val="000000"/>
                <w:sz w:val="18"/>
              </w:rPr>
              <w:t xml:space="preserve"> городской округ на 01.01.2019, тыс. руб.</w:t>
            </w:r>
          </w:p>
        </w:tc>
        <w:tc>
          <w:tcPr>
            <w:tcW w:w="1843" w:type="dxa"/>
            <w:shd w:val="clear" w:color="auto" w:fill="auto"/>
            <w:vAlign w:val="center"/>
            <w:hideMark/>
          </w:tcPr>
          <w:p w14:paraId="1AB588EE" w14:textId="77777777" w:rsidR="004324F2" w:rsidRPr="004324F2" w:rsidRDefault="004324F2" w:rsidP="004324F2">
            <w:pPr>
              <w:jc w:val="center"/>
              <w:rPr>
                <w:color w:val="000000"/>
                <w:sz w:val="18"/>
                <w:szCs w:val="22"/>
              </w:rPr>
            </w:pPr>
            <w:r w:rsidRPr="004324F2">
              <w:rPr>
                <w:color w:val="000000"/>
                <w:sz w:val="18"/>
                <w:szCs w:val="22"/>
              </w:rPr>
              <w:t>6,4</w:t>
            </w:r>
          </w:p>
        </w:tc>
        <w:tc>
          <w:tcPr>
            <w:tcW w:w="1825" w:type="dxa"/>
            <w:shd w:val="clear" w:color="auto" w:fill="auto"/>
            <w:vAlign w:val="center"/>
            <w:hideMark/>
          </w:tcPr>
          <w:p w14:paraId="4152D705" w14:textId="77777777" w:rsidR="004324F2" w:rsidRPr="004324F2" w:rsidRDefault="004324F2" w:rsidP="004324F2">
            <w:pPr>
              <w:jc w:val="center"/>
              <w:rPr>
                <w:color w:val="000000"/>
                <w:sz w:val="18"/>
                <w:szCs w:val="22"/>
              </w:rPr>
            </w:pPr>
            <w:r w:rsidRPr="004324F2">
              <w:rPr>
                <w:color w:val="000000"/>
                <w:sz w:val="18"/>
                <w:szCs w:val="22"/>
              </w:rPr>
              <w:t>36 437,585</w:t>
            </w:r>
          </w:p>
        </w:tc>
        <w:tc>
          <w:tcPr>
            <w:tcW w:w="1843" w:type="dxa"/>
            <w:shd w:val="clear" w:color="auto" w:fill="auto"/>
            <w:vAlign w:val="center"/>
            <w:hideMark/>
          </w:tcPr>
          <w:p w14:paraId="220FBC60" w14:textId="77777777" w:rsidR="004324F2" w:rsidRPr="004324F2" w:rsidRDefault="004324F2" w:rsidP="004324F2">
            <w:pPr>
              <w:jc w:val="center"/>
              <w:rPr>
                <w:color w:val="000000"/>
                <w:sz w:val="18"/>
                <w:szCs w:val="22"/>
              </w:rPr>
            </w:pPr>
            <w:r w:rsidRPr="004324F2">
              <w:rPr>
                <w:color w:val="000000"/>
                <w:sz w:val="18"/>
                <w:szCs w:val="22"/>
              </w:rPr>
              <w:t>34 089,327</w:t>
            </w:r>
          </w:p>
        </w:tc>
        <w:tc>
          <w:tcPr>
            <w:tcW w:w="1412" w:type="dxa"/>
            <w:shd w:val="clear" w:color="auto" w:fill="auto"/>
            <w:vAlign w:val="center"/>
            <w:hideMark/>
          </w:tcPr>
          <w:p w14:paraId="50BA7562" w14:textId="77777777" w:rsidR="004324F2" w:rsidRPr="004324F2" w:rsidRDefault="004324F2" w:rsidP="004324F2">
            <w:pPr>
              <w:jc w:val="center"/>
              <w:rPr>
                <w:color w:val="000000"/>
                <w:sz w:val="18"/>
                <w:szCs w:val="22"/>
              </w:rPr>
            </w:pPr>
            <w:r w:rsidRPr="004324F2">
              <w:rPr>
                <w:color w:val="000000"/>
                <w:sz w:val="18"/>
                <w:szCs w:val="22"/>
              </w:rPr>
              <w:t>2 348,3</w:t>
            </w:r>
          </w:p>
        </w:tc>
        <w:tc>
          <w:tcPr>
            <w:tcW w:w="1446" w:type="dxa"/>
            <w:shd w:val="clear" w:color="auto" w:fill="auto"/>
            <w:vAlign w:val="center"/>
            <w:hideMark/>
          </w:tcPr>
          <w:p w14:paraId="1C360785" w14:textId="77777777" w:rsidR="004324F2" w:rsidRPr="004324F2" w:rsidRDefault="004324F2" w:rsidP="004324F2">
            <w:pPr>
              <w:jc w:val="center"/>
              <w:rPr>
                <w:color w:val="000000"/>
                <w:sz w:val="18"/>
                <w:szCs w:val="22"/>
              </w:rPr>
            </w:pPr>
            <w:r w:rsidRPr="004324F2">
              <w:rPr>
                <w:color w:val="000000"/>
                <w:sz w:val="18"/>
                <w:szCs w:val="22"/>
              </w:rPr>
              <w:t>0,0</w:t>
            </w:r>
          </w:p>
        </w:tc>
      </w:tr>
      <w:tr w:rsidR="004324F2" w:rsidRPr="004324F2" w14:paraId="6ABBFE95" w14:textId="77777777" w:rsidTr="004569B3">
        <w:trPr>
          <w:trHeight w:val="284"/>
        </w:trPr>
        <w:tc>
          <w:tcPr>
            <w:tcW w:w="568" w:type="dxa"/>
            <w:vAlign w:val="center"/>
          </w:tcPr>
          <w:p w14:paraId="148D0ADD" w14:textId="77777777" w:rsidR="004324F2" w:rsidRPr="004324F2" w:rsidRDefault="004324F2" w:rsidP="004324F2">
            <w:pPr>
              <w:jc w:val="center"/>
              <w:rPr>
                <w:color w:val="000000"/>
                <w:sz w:val="18"/>
              </w:rPr>
            </w:pPr>
            <w:r w:rsidRPr="004324F2">
              <w:rPr>
                <w:color w:val="000000"/>
                <w:sz w:val="18"/>
              </w:rPr>
              <w:t>32</w:t>
            </w:r>
          </w:p>
        </w:tc>
        <w:tc>
          <w:tcPr>
            <w:tcW w:w="6378" w:type="dxa"/>
            <w:shd w:val="clear" w:color="auto" w:fill="auto"/>
            <w:vAlign w:val="center"/>
            <w:hideMark/>
          </w:tcPr>
          <w:p w14:paraId="01E67FE7" w14:textId="77777777" w:rsidR="004324F2" w:rsidRPr="004324F2" w:rsidRDefault="004324F2" w:rsidP="004324F2">
            <w:pPr>
              <w:rPr>
                <w:color w:val="000000"/>
                <w:sz w:val="18"/>
              </w:rPr>
            </w:pPr>
            <w:r w:rsidRPr="004324F2">
              <w:rPr>
                <w:color w:val="000000"/>
                <w:sz w:val="18"/>
              </w:rPr>
              <w:t xml:space="preserve">Водоотведение </w:t>
            </w:r>
            <w:proofErr w:type="spellStart"/>
            <w:r w:rsidRPr="004324F2">
              <w:rPr>
                <w:color w:val="000000"/>
                <w:sz w:val="18"/>
              </w:rPr>
              <w:t>Осинниковский</w:t>
            </w:r>
            <w:proofErr w:type="spellEnd"/>
            <w:r w:rsidRPr="004324F2">
              <w:rPr>
                <w:color w:val="000000"/>
                <w:sz w:val="18"/>
              </w:rPr>
              <w:t xml:space="preserve"> городской округ на 01.01.2020, тыс. руб.</w:t>
            </w:r>
          </w:p>
        </w:tc>
        <w:tc>
          <w:tcPr>
            <w:tcW w:w="1843" w:type="dxa"/>
            <w:shd w:val="clear" w:color="auto" w:fill="auto"/>
            <w:vAlign w:val="center"/>
            <w:hideMark/>
          </w:tcPr>
          <w:p w14:paraId="02C57C91" w14:textId="77777777" w:rsidR="004324F2" w:rsidRPr="004324F2" w:rsidRDefault="004324F2" w:rsidP="004324F2">
            <w:pPr>
              <w:jc w:val="center"/>
              <w:rPr>
                <w:color w:val="000000"/>
                <w:sz w:val="18"/>
                <w:szCs w:val="22"/>
              </w:rPr>
            </w:pPr>
            <w:r w:rsidRPr="004324F2">
              <w:rPr>
                <w:color w:val="000000"/>
                <w:sz w:val="18"/>
                <w:szCs w:val="22"/>
              </w:rPr>
              <w:t>0</w:t>
            </w:r>
          </w:p>
        </w:tc>
        <w:tc>
          <w:tcPr>
            <w:tcW w:w="1825" w:type="dxa"/>
            <w:shd w:val="clear" w:color="auto" w:fill="auto"/>
            <w:vAlign w:val="center"/>
            <w:hideMark/>
          </w:tcPr>
          <w:p w14:paraId="6D486A44" w14:textId="77777777" w:rsidR="004324F2" w:rsidRPr="004324F2" w:rsidRDefault="004324F2" w:rsidP="004324F2">
            <w:pPr>
              <w:jc w:val="center"/>
              <w:rPr>
                <w:color w:val="000000"/>
                <w:sz w:val="18"/>
                <w:szCs w:val="22"/>
              </w:rPr>
            </w:pPr>
            <w:r w:rsidRPr="004324F2">
              <w:rPr>
                <w:color w:val="000000"/>
                <w:sz w:val="18"/>
                <w:szCs w:val="22"/>
              </w:rPr>
              <w:t>34 089,327</w:t>
            </w:r>
          </w:p>
        </w:tc>
        <w:tc>
          <w:tcPr>
            <w:tcW w:w="1843" w:type="dxa"/>
            <w:shd w:val="clear" w:color="auto" w:fill="auto"/>
            <w:vAlign w:val="center"/>
            <w:hideMark/>
          </w:tcPr>
          <w:p w14:paraId="0E21AE42" w14:textId="77777777" w:rsidR="004324F2" w:rsidRPr="004324F2" w:rsidRDefault="004324F2" w:rsidP="004324F2">
            <w:pPr>
              <w:jc w:val="center"/>
              <w:rPr>
                <w:color w:val="000000"/>
                <w:sz w:val="18"/>
                <w:szCs w:val="22"/>
              </w:rPr>
            </w:pPr>
            <w:r w:rsidRPr="004324F2">
              <w:rPr>
                <w:color w:val="000000"/>
                <w:sz w:val="18"/>
                <w:szCs w:val="22"/>
              </w:rPr>
              <w:t>38 671,069</w:t>
            </w:r>
          </w:p>
        </w:tc>
        <w:tc>
          <w:tcPr>
            <w:tcW w:w="1412" w:type="dxa"/>
            <w:shd w:val="clear" w:color="auto" w:fill="auto"/>
            <w:vAlign w:val="center"/>
            <w:hideMark/>
          </w:tcPr>
          <w:p w14:paraId="3D26DA0A" w14:textId="77777777" w:rsidR="004324F2" w:rsidRPr="004324F2" w:rsidRDefault="004324F2" w:rsidP="004324F2">
            <w:pPr>
              <w:jc w:val="center"/>
              <w:rPr>
                <w:color w:val="000000"/>
                <w:sz w:val="18"/>
                <w:szCs w:val="22"/>
              </w:rPr>
            </w:pPr>
            <w:r w:rsidRPr="004324F2">
              <w:rPr>
                <w:color w:val="000000"/>
                <w:sz w:val="18"/>
                <w:szCs w:val="22"/>
              </w:rPr>
              <w:t>2 348,3</w:t>
            </w:r>
          </w:p>
        </w:tc>
        <w:tc>
          <w:tcPr>
            <w:tcW w:w="1446" w:type="dxa"/>
            <w:shd w:val="clear" w:color="auto" w:fill="auto"/>
            <w:vAlign w:val="center"/>
            <w:hideMark/>
          </w:tcPr>
          <w:p w14:paraId="16879717" w14:textId="77777777" w:rsidR="004324F2" w:rsidRPr="004324F2" w:rsidRDefault="004324F2" w:rsidP="004324F2">
            <w:pPr>
              <w:jc w:val="center"/>
              <w:rPr>
                <w:color w:val="000000"/>
                <w:sz w:val="18"/>
                <w:szCs w:val="22"/>
              </w:rPr>
            </w:pPr>
            <w:r w:rsidRPr="004324F2">
              <w:rPr>
                <w:color w:val="000000"/>
                <w:sz w:val="18"/>
                <w:szCs w:val="22"/>
              </w:rPr>
              <w:t>6 930,0</w:t>
            </w:r>
          </w:p>
        </w:tc>
      </w:tr>
      <w:tr w:rsidR="004324F2" w:rsidRPr="004324F2" w14:paraId="69251472" w14:textId="77777777" w:rsidTr="004569B3">
        <w:trPr>
          <w:trHeight w:val="284"/>
        </w:trPr>
        <w:tc>
          <w:tcPr>
            <w:tcW w:w="568" w:type="dxa"/>
            <w:vAlign w:val="center"/>
          </w:tcPr>
          <w:p w14:paraId="492280EE" w14:textId="77777777" w:rsidR="004324F2" w:rsidRPr="004324F2" w:rsidRDefault="004324F2" w:rsidP="004324F2">
            <w:pPr>
              <w:jc w:val="center"/>
              <w:rPr>
                <w:color w:val="000000"/>
                <w:sz w:val="18"/>
              </w:rPr>
            </w:pPr>
            <w:r w:rsidRPr="004324F2">
              <w:rPr>
                <w:color w:val="000000"/>
                <w:sz w:val="18"/>
              </w:rPr>
              <w:t>33</w:t>
            </w:r>
          </w:p>
        </w:tc>
        <w:tc>
          <w:tcPr>
            <w:tcW w:w="6378" w:type="dxa"/>
            <w:shd w:val="clear" w:color="auto" w:fill="auto"/>
            <w:vAlign w:val="center"/>
            <w:hideMark/>
          </w:tcPr>
          <w:p w14:paraId="4BB90C64" w14:textId="77777777" w:rsidR="004324F2" w:rsidRPr="004324F2" w:rsidRDefault="004324F2" w:rsidP="004324F2">
            <w:pPr>
              <w:rPr>
                <w:color w:val="000000"/>
                <w:sz w:val="18"/>
              </w:rPr>
            </w:pPr>
            <w:r w:rsidRPr="004324F2">
              <w:rPr>
                <w:color w:val="000000"/>
                <w:sz w:val="18"/>
              </w:rPr>
              <w:t xml:space="preserve">Водоотведение </w:t>
            </w:r>
            <w:proofErr w:type="spellStart"/>
            <w:r w:rsidRPr="004324F2">
              <w:rPr>
                <w:color w:val="000000"/>
                <w:sz w:val="18"/>
              </w:rPr>
              <w:t>Осинниковский</w:t>
            </w:r>
            <w:proofErr w:type="spellEnd"/>
            <w:r w:rsidRPr="004324F2">
              <w:rPr>
                <w:color w:val="000000"/>
                <w:sz w:val="18"/>
              </w:rPr>
              <w:t xml:space="preserve"> городской округ на 01.01.2021, тыс. руб.</w:t>
            </w:r>
          </w:p>
        </w:tc>
        <w:tc>
          <w:tcPr>
            <w:tcW w:w="1843" w:type="dxa"/>
            <w:shd w:val="clear" w:color="auto" w:fill="auto"/>
            <w:vAlign w:val="center"/>
            <w:hideMark/>
          </w:tcPr>
          <w:p w14:paraId="151D41AE" w14:textId="77777777" w:rsidR="004324F2" w:rsidRPr="004324F2" w:rsidRDefault="004324F2" w:rsidP="004324F2">
            <w:pPr>
              <w:jc w:val="center"/>
              <w:rPr>
                <w:color w:val="000000"/>
                <w:sz w:val="18"/>
                <w:szCs w:val="22"/>
              </w:rPr>
            </w:pPr>
            <w:r w:rsidRPr="004324F2">
              <w:rPr>
                <w:color w:val="000000"/>
                <w:sz w:val="18"/>
                <w:szCs w:val="22"/>
              </w:rPr>
              <w:t>0</w:t>
            </w:r>
          </w:p>
        </w:tc>
        <w:tc>
          <w:tcPr>
            <w:tcW w:w="1825" w:type="dxa"/>
            <w:shd w:val="clear" w:color="auto" w:fill="auto"/>
            <w:vAlign w:val="center"/>
            <w:hideMark/>
          </w:tcPr>
          <w:p w14:paraId="1E6D7286" w14:textId="77777777" w:rsidR="004324F2" w:rsidRPr="004324F2" w:rsidRDefault="004324F2" w:rsidP="004324F2">
            <w:pPr>
              <w:jc w:val="center"/>
              <w:rPr>
                <w:color w:val="000000"/>
                <w:sz w:val="18"/>
                <w:szCs w:val="22"/>
              </w:rPr>
            </w:pPr>
            <w:r w:rsidRPr="004324F2">
              <w:rPr>
                <w:color w:val="000000"/>
                <w:sz w:val="18"/>
                <w:szCs w:val="22"/>
              </w:rPr>
              <w:t>38 671,069</w:t>
            </w:r>
          </w:p>
        </w:tc>
        <w:tc>
          <w:tcPr>
            <w:tcW w:w="1843" w:type="dxa"/>
            <w:shd w:val="clear" w:color="auto" w:fill="auto"/>
            <w:vAlign w:val="center"/>
            <w:hideMark/>
          </w:tcPr>
          <w:p w14:paraId="67CF4F00" w14:textId="77777777" w:rsidR="004324F2" w:rsidRPr="004324F2" w:rsidRDefault="004324F2" w:rsidP="004324F2">
            <w:pPr>
              <w:jc w:val="center"/>
              <w:rPr>
                <w:color w:val="000000"/>
                <w:sz w:val="18"/>
                <w:szCs w:val="22"/>
              </w:rPr>
            </w:pPr>
            <w:r w:rsidRPr="004324F2">
              <w:rPr>
                <w:color w:val="000000"/>
                <w:sz w:val="18"/>
                <w:szCs w:val="22"/>
              </w:rPr>
              <w:t>41 941,790</w:t>
            </w:r>
          </w:p>
        </w:tc>
        <w:tc>
          <w:tcPr>
            <w:tcW w:w="1412" w:type="dxa"/>
            <w:shd w:val="clear" w:color="auto" w:fill="auto"/>
            <w:vAlign w:val="center"/>
            <w:hideMark/>
          </w:tcPr>
          <w:p w14:paraId="1716A86A" w14:textId="77777777" w:rsidR="004324F2" w:rsidRPr="004324F2" w:rsidRDefault="004324F2" w:rsidP="004324F2">
            <w:pPr>
              <w:jc w:val="center"/>
              <w:rPr>
                <w:color w:val="000000"/>
                <w:sz w:val="18"/>
                <w:szCs w:val="22"/>
              </w:rPr>
            </w:pPr>
            <w:r w:rsidRPr="004324F2">
              <w:rPr>
                <w:color w:val="000000"/>
                <w:sz w:val="18"/>
                <w:szCs w:val="22"/>
              </w:rPr>
              <w:t>3 656,3</w:t>
            </w:r>
          </w:p>
        </w:tc>
        <w:tc>
          <w:tcPr>
            <w:tcW w:w="1446" w:type="dxa"/>
            <w:shd w:val="clear" w:color="auto" w:fill="auto"/>
            <w:vAlign w:val="center"/>
            <w:hideMark/>
          </w:tcPr>
          <w:p w14:paraId="5B47B62F" w14:textId="77777777" w:rsidR="004324F2" w:rsidRPr="004324F2" w:rsidRDefault="004324F2" w:rsidP="004324F2">
            <w:pPr>
              <w:jc w:val="center"/>
              <w:rPr>
                <w:color w:val="000000"/>
                <w:sz w:val="18"/>
                <w:szCs w:val="22"/>
              </w:rPr>
            </w:pPr>
            <w:r w:rsidRPr="004324F2">
              <w:rPr>
                <w:color w:val="000000"/>
                <w:sz w:val="18"/>
                <w:szCs w:val="22"/>
              </w:rPr>
              <w:t>6 927,0</w:t>
            </w:r>
          </w:p>
        </w:tc>
      </w:tr>
      <w:tr w:rsidR="004324F2" w:rsidRPr="004324F2" w14:paraId="670DF639" w14:textId="77777777" w:rsidTr="004569B3">
        <w:trPr>
          <w:trHeight w:val="284"/>
        </w:trPr>
        <w:tc>
          <w:tcPr>
            <w:tcW w:w="568" w:type="dxa"/>
            <w:vAlign w:val="center"/>
          </w:tcPr>
          <w:p w14:paraId="4E8E3E6B" w14:textId="77777777" w:rsidR="004324F2" w:rsidRPr="004324F2" w:rsidRDefault="004324F2" w:rsidP="004324F2">
            <w:pPr>
              <w:jc w:val="center"/>
              <w:rPr>
                <w:color w:val="000000"/>
                <w:sz w:val="18"/>
              </w:rPr>
            </w:pPr>
            <w:r w:rsidRPr="004324F2">
              <w:rPr>
                <w:color w:val="000000"/>
                <w:sz w:val="18"/>
              </w:rPr>
              <w:t>34</w:t>
            </w:r>
          </w:p>
        </w:tc>
        <w:tc>
          <w:tcPr>
            <w:tcW w:w="6378" w:type="dxa"/>
            <w:shd w:val="clear" w:color="auto" w:fill="auto"/>
            <w:vAlign w:val="center"/>
            <w:hideMark/>
          </w:tcPr>
          <w:p w14:paraId="41FD6304" w14:textId="77777777" w:rsidR="004324F2" w:rsidRPr="004324F2" w:rsidRDefault="004324F2" w:rsidP="004324F2">
            <w:pPr>
              <w:rPr>
                <w:color w:val="000000"/>
                <w:sz w:val="18"/>
              </w:rPr>
            </w:pPr>
            <w:r w:rsidRPr="004324F2">
              <w:rPr>
                <w:color w:val="000000"/>
                <w:sz w:val="18"/>
              </w:rPr>
              <w:t xml:space="preserve">Водоотведение </w:t>
            </w:r>
            <w:proofErr w:type="spellStart"/>
            <w:r w:rsidRPr="004324F2">
              <w:rPr>
                <w:color w:val="000000"/>
                <w:sz w:val="18"/>
              </w:rPr>
              <w:t>Осинниковский</w:t>
            </w:r>
            <w:proofErr w:type="spellEnd"/>
            <w:r w:rsidRPr="004324F2">
              <w:rPr>
                <w:color w:val="000000"/>
                <w:sz w:val="18"/>
              </w:rPr>
              <w:t xml:space="preserve"> городской округ на 01.01.2022, тыс. руб.</w:t>
            </w:r>
          </w:p>
        </w:tc>
        <w:tc>
          <w:tcPr>
            <w:tcW w:w="1843" w:type="dxa"/>
            <w:shd w:val="clear" w:color="auto" w:fill="auto"/>
            <w:vAlign w:val="center"/>
            <w:hideMark/>
          </w:tcPr>
          <w:p w14:paraId="30CC699E" w14:textId="77777777" w:rsidR="004324F2" w:rsidRPr="004324F2" w:rsidRDefault="004324F2" w:rsidP="004324F2">
            <w:pPr>
              <w:jc w:val="center"/>
              <w:rPr>
                <w:color w:val="000000"/>
                <w:sz w:val="18"/>
                <w:szCs w:val="22"/>
              </w:rPr>
            </w:pPr>
            <w:r w:rsidRPr="004324F2">
              <w:rPr>
                <w:color w:val="000000"/>
                <w:sz w:val="18"/>
                <w:szCs w:val="22"/>
              </w:rPr>
              <w:t>0</w:t>
            </w:r>
          </w:p>
        </w:tc>
        <w:tc>
          <w:tcPr>
            <w:tcW w:w="1825" w:type="dxa"/>
            <w:shd w:val="clear" w:color="auto" w:fill="auto"/>
            <w:vAlign w:val="center"/>
            <w:hideMark/>
          </w:tcPr>
          <w:p w14:paraId="2CFCB215" w14:textId="77777777" w:rsidR="004324F2" w:rsidRPr="004324F2" w:rsidRDefault="004324F2" w:rsidP="004324F2">
            <w:pPr>
              <w:jc w:val="center"/>
              <w:rPr>
                <w:color w:val="000000"/>
                <w:sz w:val="18"/>
                <w:szCs w:val="22"/>
              </w:rPr>
            </w:pPr>
            <w:r w:rsidRPr="004324F2">
              <w:rPr>
                <w:color w:val="000000"/>
                <w:sz w:val="18"/>
                <w:szCs w:val="22"/>
              </w:rPr>
              <w:t>41 941,790</w:t>
            </w:r>
          </w:p>
        </w:tc>
        <w:tc>
          <w:tcPr>
            <w:tcW w:w="1843" w:type="dxa"/>
            <w:shd w:val="clear" w:color="auto" w:fill="auto"/>
            <w:vAlign w:val="center"/>
            <w:hideMark/>
          </w:tcPr>
          <w:p w14:paraId="7548A7BE" w14:textId="77777777" w:rsidR="004324F2" w:rsidRPr="004324F2" w:rsidRDefault="004324F2" w:rsidP="004324F2">
            <w:pPr>
              <w:jc w:val="center"/>
              <w:rPr>
                <w:color w:val="000000"/>
                <w:sz w:val="18"/>
                <w:szCs w:val="22"/>
              </w:rPr>
            </w:pPr>
            <w:r w:rsidRPr="004324F2">
              <w:rPr>
                <w:color w:val="000000"/>
                <w:sz w:val="18"/>
                <w:szCs w:val="22"/>
              </w:rPr>
              <w:t>44 240,072</w:t>
            </w:r>
          </w:p>
        </w:tc>
        <w:tc>
          <w:tcPr>
            <w:tcW w:w="1412" w:type="dxa"/>
            <w:shd w:val="clear" w:color="auto" w:fill="auto"/>
            <w:vAlign w:val="center"/>
            <w:hideMark/>
          </w:tcPr>
          <w:p w14:paraId="7F58153D" w14:textId="77777777" w:rsidR="004324F2" w:rsidRPr="004324F2" w:rsidRDefault="004324F2" w:rsidP="004324F2">
            <w:pPr>
              <w:jc w:val="center"/>
              <w:rPr>
                <w:color w:val="000000"/>
                <w:sz w:val="18"/>
                <w:szCs w:val="22"/>
              </w:rPr>
            </w:pPr>
            <w:r w:rsidRPr="004324F2">
              <w:rPr>
                <w:color w:val="000000"/>
                <w:sz w:val="18"/>
                <w:szCs w:val="22"/>
              </w:rPr>
              <w:t>4 628,7</w:t>
            </w:r>
          </w:p>
        </w:tc>
        <w:tc>
          <w:tcPr>
            <w:tcW w:w="1446" w:type="dxa"/>
            <w:shd w:val="clear" w:color="auto" w:fill="auto"/>
            <w:vAlign w:val="center"/>
            <w:hideMark/>
          </w:tcPr>
          <w:p w14:paraId="7133B0AE" w14:textId="77777777" w:rsidR="004324F2" w:rsidRPr="004324F2" w:rsidRDefault="004324F2" w:rsidP="004324F2">
            <w:pPr>
              <w:jc w:val="center"/>
              <w:rPr>
                <w:color w:val="000000"/>
                <w:sz w:val="18"/>
                <w:szCs w:val="22"/>
              </w:rPr>
            </w:pPr>
            <w:r w:rsidRPr="004324F2">
              <w:rPr>
                <w:color w:val="000000"/>
                <w:sz w:val="18"/>
                <w:szCs w:val="22"/>
              </w:rPr>
              <w:t>6 927,0</w:t>
            </w:r>
          </w:p>
        </w:tc>
      </w:tr>
      <w:tr w:rsidR="004324F2" w:rsidRPr="004324F2" w14:paraId="100E747D" w14:textId="77777777" w:rsidTr="004569B3">
        <w:trPr>
          <w:trHeight w:val="284"/>
        </w:trPr>
        <w:tc>
          <w:tcPr>
            <w:tcW w:w="568" w:type="dxa"/>
            <w:vAlign w:val="center"/>
          </w:tcPr>
          <w:p w14:paraId="1DABE205" w14:textId="77777777" w:rsidR="004324F2" w:rsidRPr="004324F2" w:rsidRDefault="004324F2" w:rsidP="004324F2">
            <w:pPr>
              <w:jc w:val="center"/>
              <w:rPr>
                <w:color w:val="000000"/>
                <w:sz w:val="18"/>
              </w:rPr>
            </w:pPr>
            <w:r w:rsidRPr="004324F2">
              <w:rPr>
                <w:color w:val="000000"/>
                <w:sz w:val="18"/>
              </w:rPr>
              <w:t>35</w:t>
            </w:r>
          </w:p>
        </w:tc>
        <w:tc>
          <w:tcPr>
            <w:tcW w:w="6378" w:type="dxa"/>
            <w:shd w:val="clear" w:color="auto" w:fill="auto"/>
            <w:vAlign w:val="center"/>
            <w:hideMark/>
          </w:tcPr>
          <w:p w14:paraId="660A9036" w14:textId="77777777" w:rsidR="004324F2" w:rsidRPr="004324F2" w:rsidRDefault="004324F2" w:rsidP="004324F2">
            <w:pPr>
              <w:rPr>
                <w:color w:val="000000"/>
                <w:sz w:val="18"/>
              </w:rPr>
            </w:pPr>
            <w:r w:rsidRPr="004324F2">
              <w:rPr>
                <w:color w:val="000000"/>
                <w:sz w:val="18"/>
              </w:rPr>
              <w:t xml:space="preserve">Водоотведение </w:t>
            </w:r>
            <w:proofErr w:type="spellStart"/>
            <w:r w:rsidRPr="004324F2">
              <w:rPr>
                <w:color w:val="000000"/>
                <w:sz w:val="18"/>
              </w:rPr>
              <w:t>Осинниковский</w:t>
            </w:r>
            <w:proofErr w:type="spellEnd"/>
            <w:r w:rsidRPr="004324F2">
              <w:rPr>
                <w:color w:val="000000"/>
                <w:sz w:val="18"/>
              </w:rPr>
              <w:t xml:space="preserve"> городской округ на 01.01.2023, тыс. руб.</w:t>
            </w:r>
          </w:p>
        </w:tc>
        <w:tc>
          <w:tcPr>
            <w:tcW w:w="1843" w:type="dxa"/>
            <w:shd w:val="clear" w:color="auto" w:fill="auto"/>
            <w:vAlign w:val="center"/>
            <w:hideMark/>
          </w:tcPr>
          <w:p w14:paraId="3E4B62E0" w14:textId="77777777" w:rsidR="004324F2" w:rsidRPr="004324F2" w:rsidRDefault="004324F2" w:rsidP="004324F2">
            <w:pPr>
              <w:jc w:val="center"/>
              <w:rPr>
                <w:color w:val="000000"/>
                <w:sz w:val="18"/>
                <w:szCs w:val="22"/>
              </w:rPr>
            </w:pPr>
            <w:r w:rsidRPr="004324F2">
              <w:rPr>
                <w:color w:val="000000"/>
                <w:sz w:val="18"/>
                <w:szCs w:val="22"/>
              </w:rPr>
              <w:t>0</w:t>
            </w:r>
          </w:p>
        </w:tc>
        <w:tc>
          <w:tcPr>
            <w:tcW w:w="1825" w:type="dxa"/>
            <w:shd w:val="clear" w:color="auto" w:fill="auto"/>
            <w:vAlign w:val="center"/>
            <w:hideMark/>
          </w:tcPr>
          <w:p w14:paraId="6D1CFD7E" w14:textId="77777777" w:rsidR="004324F2" w:rsidRPr="004324F2" w:rsidRDefault="004324F2" w:rsidP="004324F2">
            <w:pPr>
              <w:jc w:val="center"/>
              <w:rPr>
                <w:color w:val="000000"/>
                <w:sz w:val="18"/>
                <w:szCs w:val="22"/>
              </w:rPr>
            </w:pPr>
            <w:r w:rsidRPr="004324F2">
              <w:rPr>
                <w:color w:val="000000"/>
                <w:sz w:val="18"/>
                <w:szCs w:val="22"/>
              </w:rPr>
              <w:t>44 240,072</w:t>
            </w:r>
          </w:p>
        </w:tc>
        <w:tc>
          <w:tcPr>
            <w:tcW w:w="1843" w:type="dxa"/>
            <w:shd w:val="clear" w:color="auto" w:fill="auto"/>
            <w:vAlign w:val="center"/>
            <w:hideMark/>
          </w:tcPr>
          <w:p w14:paraId="0C35CDFA" w14:textId="77777777" w:rsidR="004324F2" w:rsidRPr="004324F2" w:rsidRDefault="004324F2" w:rsidP="004324F2">
            <w:pPr>
              <w:jc w:val="center"/>
              <w:rPr>
                <w:color w:val="000000"/>
                <w:sz w:val="18"/>
                <w:szCs w:val="22"/>
              </w:rPr>
            </w:pPr>
            <w:r w:rsidRPr="004324F2">
              <w:rPr>
                <w:color w:val="000000"/>
                <w:sz w:val="18"/>
                <w:szCs w:val="22"/>
              </w:rPr>
              <w:t>46 536,254</w:t>
            </w:r>
          </w:p>
        </w:tc>
        <w:tc>
          <w:tcPr>
            <w:tcW w:w="1412" w:type="dxa"/>
            <w:shd w:val="clear" w:color="auto" w:fill="auto"/>
            <w:vAlign w:val="center"/>
            <w:hideMark/>
          </w:tcPr>
          <w:p w14:paraId="072BA566" w14:textId="77777777" w:rsidR="004324F2" w:rsidRPr="004324F2" w:rsidRDefault="004324F2" w:rsidP="004324F2">
            <w:pPr>
              <w:jc w:val="center"/>
              <w:rPr>
                <w:color w:val="000000"/>
                <w:sz w:val="18"/>
                <w:szCs w:val="22"/>
              </w:rPr>
            </w:pPr>
            <w:r w:rsidRPr="004324F2">
              <w:rPr>
                <w:color w:val="000000"/>
                <w:sz w:val="18"/>
                <w:szCs w:val="22"/>
              </w:rPr>
              <w:t>4 628,7</w:t>
            </w:r>
          </w:p>
        </w:tc>
        <w:tc>
          <w:tcPr>
            <w:tcW w:w="1446" w:type="dxa"/>
            <w:shd w:val="clear" w:color="auto" w:fill="auto"/>
            <w:vAlign w:val="center"/>
            <w:hideMark/>
          </w:tcPr>
          <w:p w14:paraId="3074E8A9" w14:textId="77777777" w:rsidR="004324F2" w:rsidRPr="004324F2" w:rsidRDefault="004324F2" w:rsidP="004324F2">
            <w:pPr>
              <w:jc w:val="center"/>
              <w:rPr>
                <w:color w:val="000000"/>
                <w:sz w:val="18"/>
                <w:szCs w:val="22"/>
              </w:rPr>
            </w:pPr>
            <w:r w:rsidRPr="004324F2">
              <w:rPr>
                <w:color w:val="000000"/>
                <w:sz w:val="18"/>
                <w:szCs w:val="22"/>
              </w:rPr>
              <w:t>6 924,9</w:t>
            </w:r>
          </w:p>
        </w:tc>
      </w:tr>
      <w:tr w:rsidR="004324F2" w:rsidRPr="004324F2" w14:paraId="598CB3CA" w14:textId="77777777" w:rsidTr="004569B3">
        <w:trPr>
          <w:trHeight w:val="284"/>
        </w:trPr>
        <w:tc>
          <w:tcPr>
            <w:tcW w:w="568" w:type="dxa"/>
            <w:vAlign w:val="center"/>
          </w:tcPr>
          <w:p w14:paraId="159791C4" w14:textId="77777777" w:rsidR="004324F2" w:rsidRPr="004324F2" w:rsidRDefault="004324F2" w:rsidP="004324F2">
            <w:pPr>
              <w:jc w:val="center"/>
              <w:rPr>
                <w:color w:val="000000"/>
                <w:sz w:val="18"/>
              </w:rPr>
            </w:pPr>
            <w:r w:rsidRPr="004324F2">
              <w:rPr>
                <w:color w:val="000000"/>
                <w:sz w:val="18"/>
              </w:rPr>
              <w:t>36</w:t>
            </w:r>
          </w:p>
        </w:tc>
        <w:tc>
          <w:tcPr>
            <w:tcW w:w="6378" w:type="dxa"/>
            <w:shd w:val="clear" w:color="auto" w:fill="auto"/>
            <w:vAlign w:val="center"/>
            <w:hideMark/>
          </w:tcPr>
          <w:p w14:paraId="72BFC213" w14:textId="77777777" w:rsidR="004324F2" w:rsidRPr="004324F2" w:rsidRDefault="004324F2" w:rsidP="004324F2">
            <w:pPr>
              <w:rPr>
                <w:color w:val="000000"/>
                <w:sz w:val="18"/>
              </w:rPr>
            </w:pPr>
            <w:r w:rsidRPr="004324F2">
              <w:rPr>
                <w:color w:val="000000"/>
                <w:sz w:val="18"/>
              </w:rPr>
              <w:t xml:space="preserve">Водоотведение </w:t>
            </w:r>
            <w:proofErr w:type="spellStart"/>
            <w:r w:rsidRPr="004324F2">
              <w:rPr>
                <w:color w:val="000000"/>
                <w:sz w:val="18"/>
              </w:rPr>
              <w:t>Осинниковский</w:t>
            </w:r>
            <w:proofErr w:type="spellEnd"/>
            <w:r w:rsidRPr="004324F2">
              <w:rPr>
                <w:color w:val="000000"/>
                <w:sz w:val="18"/>
              </w:rPr>
              <w:t xml:space="preserve"> городской округ на 01.01.2024, тыс. руб.</w:t>
            </w:r>
          </w:p>
        </w:tc>
        <w:tc>
          <w:tcPr>
            <w:tcW w:w="1843" w:type="dxa"/>
            <w:shd w:val="clear" w:color="auto" w:fill="auto"/>
            <w:vAlign w:val="center"/>
            <w:hideMark/>
          </w:tcPr>
          <w:p w14:paraId="418543BF" w14:textId="77777777" w:rsidR="004324F2" w:rsidRPr="004324F2" w:rsidRDefault="004324F2" w:rsidP="004324F2">
            <w:pPr>
              <w:jc w:val="center"/>
              <w:rPr>
                <w:color w:val="000000"/>
                <w:sz w:val="18"/>
                <w:szCs w:val="22"/>
              </w:rPr>
            </w:pPr>
            <w:r w:rsidRPr="004324F2">
              <w:rPr>
                <w:color w:val="000000"/>
                <w:sz w:val="18"/>
                <w:szCs w:val="22"/>
              </w:rPr>
              <w:t>0</w:t>
            </w:r>
          </w:p>
        </w:tc>
        <w:tc>
          <w:tcPr>
            <w:tcW w:w="1825" w:type="dxa"/>
            <w:shd w:val="clear" w:color="auto" w:fill="auto"/>
            <w:vAlign w:val="center"/>
            <w:hideMark/>
          </w:tcPr>
          <w:p w14:paraId="3084BF25" w14:textId="77777777" w:rsidR="004324F2" w:rsidRPr="004324F2" w:rsidRDefault="004324F2" w:rsidP="004324F2">
            <w:pPr>
              <w:jc w:val="center"/>
              <w:rPr>
                <w:color w:val="000000"/>
                <w:sz w:val="18"/>
                <w:szCs w:val="22"/>
              </w:rPr>
            </w:pPr>
            <w:r w:rsidRPr="004324F2">
              <w:rPr>
                <w:color w:val="000000"/>
                <w:sz w:val="18"/>
                <w:szCs w:val="22"/>
              </w:rPr>
              <w:t>46 536,254</w:t>
            </w:r>
          </w:p>
        </w:tc>
        <w:tc>
          <w:tcPr>
            <w:tcW w:w="1843" w:type="dxa"/>
            <w:shd w:val="clear" w:color="auto" w:fill="auto"/>
            <w:vAlign w:val="center"/>
            <w:hideMark/>
          </w:tcPr>
          <w:p w14:paraId="6FA5B03A" w14:textId="77777777" w:rsidR="004324F2" w:rsidRPr="004324F2" w:rsidRDefault="004324F2" w:rsidP="004324F2">
            <w:pPr>
              <w:jc w:val="center"/>
              <w:rPr>
                <w:color w:val="000000"/>
                <w:sz w:val="18"/>
                <w:szCs w:val="22"/>
              </w:rPr>
            </w:pPr>
            <w:r w:rsidRPr="004324F2">
              <w:rPr>
                <w:color w:val="000000"/>
                <w:sz w:val="18"/>
                <w:szCs w:val="22"/>
              </w:rPr>
              <w:t>52 077,535</w:t>
            </w:r>
          </w:p>
        </w:tc>
        <w:tc>
          <w:tcPr>
            <w:tcW w:w="1412" w:type="dxa"/>
            <w:shd w:val="clear" w:color="auto" w:fill="auto"/>
            <w:vAlign w:val="center"/>
            <w:hideMark/>
          </w:tcPr>
          <w:p w14:paraId="42668D58" w14:textId="77777777" w:rsidR="004324F2" w:rsidRPr="004324F2" w:rsidRDefault="004324F2" w:rsidP="004324F2">
            <w:pPr>
              <w:jc w:val="center"/>
              <w:rPr>
                <w:color w:val="000000"/>
                <w:sz w:val="18"/>
                <w:szCs w:val="22"/>
              </w:rPr>
            </w:pPr>
            <w:r w:rsidRPr="004324F2">
              <w:rPr>
                <w:color w:val="000000"/>
                <w:sz w:val="18"/>
                <w:szCs w:val="22"/>
              </w:rPr>
              <w:t>4 628,7</w:t>
            </w:r>
          </w:p>
        </w:tc>
        <w:tc>
          <w:tcPr>
            <w:tcW w:w="1446" w:type="dxa"/>
            <w:shd w:val="clear" w:color="auto" w:fill="auto"/>
            <w:vAlign w:val="center"/>
            <w:hideMark/>
          </w:tcPr>
          <w:p w14:paraId="73492E93" w14:textId="77777777" w:rsidR="004324F2" w:rsidRPr="004324F2" w:rsidRDefault="004324F2" w:rsidP="004324F2">
            <w:pPr>
              <w:jc w:val="center"/>
              <w:rPr>
                <w:color w:val="000000"/>
                <w:sz w:val="18"/>
                <w:szCs w:val="22"/>
              </w:rPr>
            </w:pPr>
            <w:r w:rsidRPr="004324F2">
              <w:rPr>
                <w:color w:val="000000"/>
                <w:sz w:val="18"/>
                <w:szCs w:val="22"/>
              </w:rPr>
              <w:t>10 170,0</w:t>
            </w:r>
          </w:p>
        </w:tc>
      </w:tr>
      <w:tr w:rsidR="004324F2" w:rsidRPr="004324F2" w14:paraId="3999FF9A" w14:textId="77777777" w:rsidTr="004569B3">
        <w:trPr>
          <w:trHeight w:val="284"/>
        </w:trPr>
        <w:tc>
          <w:tcPr>
            <w:tcW w:w="568" w:type="dxa"/>
            <w:vAlign w:val="center"/>
          </w:tcPr>
          <w:p w14:paraId="05DA25ED" w14:textId="77777777" w:rsidR="004324F2" w:rsidRPr="004324F2" w:rsidRDefault="004324F2" w:rsidP="004324F2">
            <w:pPr>
              <w:jc w:val="center"/>
              <w:rPr>
                <w:color w:val="000000"/>
                <w:sz w:val="18"/>
              </w:rPr>
            </w:pPr>
            <w:r w:rsidRPr="004324F2">
              <w:rPr>
                <w:color w:val="000000"/>
                <w:sz w:val="18"/>
              </w:rPr>
              <w:t>37</w:t>
            </w:r>
          </w:p>
        </w:tc>
        <w:tc>
          <w:tcPr>
            <w:tcW w:w="6378" w:type="dxa"/>
            <w:shd w:val="clear" w:color="auto" w:fill="auto"/>
            <w:vAlign w:val="center"/>
            <w:hideMark/>
          </w:tcPr>
          <w:p w14:paraId="1CEDAAE6" w14:textId="77777777" w:rsidR="004324F2" w:rsidRPr="004324F2" w:rsidRDefault="004324F2" w:rsidP="004324F2">
            <w:pPr>
              <w:rPr>
                <w:color w:val="000000"/>
                <w:sz w:val="18"/>
              </w:rPr>
            </w:pPr>
            <w:r w:rsidRPr="004324F2">
              <w:rPr>
                <w:color w:val="000000"/>
                <w:sz w:val="18"/>
              </w:rPr>
              <w:t xml:space="preserve">Водоотведение </w:t>
            </w:r>
            <w:proofErr w:type="spellStart"/>
            <w:r w:rsidRPr="004324F2">
              <w:rPr>
                <w:color w:val="000000"/>
                <w:sz w:val="18"/>
              </w:rPr>
              <w:t>Осинниковский</w:t>
            </w:r>
            <w:proofErr w:type="spellEnd"/>
            <w:r w:rsidRPr="004324F2">
              <w:rPr>
                <w:color w:val="000000"/>
                <w:sz w:val="18"/>
              </w:rPr>
              <w:t xml:space="preserve"> городской округ на 01.01.2025, тыс. руб.</w:t>
            </w:r>
          </w:p>
        </w:tc>
        <w:tc>
          <w:tcPr>
            <w:tcW w:w="1843" w:type="dxa"/>
            <w:shd w:val="clear" w:color="auto" w:fill="auto"/>
            <w:vAlign w:val="center"/>
            <w:hideMark/>
          </w:tcPr>
          <w:p w14:paraId="64C1FD10" w14:textId="77777777" w:rsidR="004324F2" w:rsidRPr="004324F2" w:rsidRDefault="004324F2" w:rsidP="004324F2">
            <w:pPr>
              <w:jc w:val="center"/>
              <w:rPr>
                <w:color w:val="000000"/>
                <w:sz w:val="18"/>
                <w:szCs w:val="22"/>
              </w:rPr>
            </w:pPr>
            <w:r w:rsidRPr="004324F2">
              <w:rPr>
                <w:color w:val="000000"/>
                <w:sz w:val="18"/>
                <w:szCs w:val="22"/>
              </w:rPr>
              <w:t>0</w:t>
            </w:r>
          </w:p>
        </w:tc>
        <w:tc>
          <w:tcPr>
            <w:tcW w:w="1825" w:type="dxa"/>
            <w:shd w:val="clear" w:color="auto" w:fill="auto"/>
            <w:vAlign w:val="center"/>
            <w:hideMark/>
          </w:tcPr>
          <w:p w14:paraId="011641E8" w14:textId="77777777" w:rsidR="004324F2" w:rsidRPr="004324F2" w:rsidRDefault="004324F2" w:rsidP="004324F2">
            <w:pPr>
              <w:jc w:val="center"/>
              <w:rPr>
                <w:color w:val="000000"/>
                <w:sz w:val="18"/>
                <w:szCs w:val="22"/>
              </w:rPr>
            </w:pPr>
            <w:r w:rsidRPr="004324F2">
              <w:rPr>
                <w:color w:val="000000"/>
                <w:sz w:val="18"/>
                <w:szCs w:val="22"/>
              </w:rPr>
              <w:t>52 077,535</w:t>
            </w:r>
          </w:p>
        </w:tc>
        <w:tc>
          <w:tcPr>
            <w:tcW w:w="1843" w:type="dxa"/>
            <w:shd w:val="clear" w:color="auto" w:fill="auto"/>
            <w:vAlign w:val="center"/>
            <w:hideMark/>
          </w:tcPr>
          <w:p w14:paraId="4DEB14C2" w14:textId="77777777" w:rsidR="004324F2" w:rsidRPr="004324F2" w:rsidRDefault="004324F2" w:rsidP="004324F2">
            <w:pPr>
              <w:jc w:val="center"/>
              <w:rPr>
                <w:color w:val="000000"/>
                <w:sz w:val="18"/>
                <w:szCs w:val="22"/>
              </w:rPr>
            </w:pPr>
            <w:r w:rsidRPr="004324F2">
              <w:rPr>
                <w:color w:val="000000"/>
                <w:sz w:val="18"/>
                <w:szCs w:val="22"/>
              </w:rPr>
              <w:t>57 618,817</w:t>
            </w:r>
          </w:p>
        </w:tc>
        <w:tc>
          <w:tcPr>
            <w:tcW w:w="1412" w:type="dxa"/>
            <w:shd w:val="clear" w:color="auto" w:fill="auto"/>
            <w:vAlign w:val="center"/>
            <w:hideMark/>
          </w:tcPr>
          <w:p w14:paraId="4E882826" w14:textId="77777777" w:rsidR="004324F2" w:rsidRPr="004324F2" w:rsidRDefault="004324F2" w:rsidP="004324F2">
            <w:pPr>
              <w:jc w:val="center"/>
              <w:rPr>
                <w:color w:val="000000"/>
                <w:sz w:val="18"/>
                <w:szCs w:val="22"/>
              </w:rPr>
            </w:pPr>
            <w:r w:rsidRPr="004324F2">
              <w:rPr>
                <w:color w:val="000000"/>
                <w:sz w:val="18"/>
                <w:szCs w:val="22"/>
              </w:rPr>
              <w:t>4 628,7</w:t>
            </w:r>
          </w:p>
        </w:tc>
        <w:tc>
          <w:tcPr>
            <w:tcW w:w="1446" w:type="dxa"/>
            <w:shd w:val="clear" w:color="auto" w:fill="auto"/>
            <w:vAlign w:val="center"/>
            <w:hideMark/>
          </w:tcPr>
          <w:p w14:paraId="58791EA8" w14:textId="77777777" w:rsidR="004324F2" w:rsidRPr="004324F2" w:rsidRDefault="004324F2" w:rsidP="004324F2">
            <w:pPr>
              <w:jc w:val="center"/>
              <w:rPr>
                <w:color w:val="000000"/>
                <w:sz w:val="18"/>
                <w:szCs w:val="22"/>
              </w:rPr>
            </w:pPr>
            <w:r w:rsidRPr="004324F2">
              <w:rPr>
                <w:color w:val="000000"/>
                <w:sz w:val="18"/>
                <w:szCs w:val="22"/>
              </w:rPr>
              <w:t>10 170,0</w:t>
            </w:r>
          </w:p>
        </w:tc>
      </w:tr>
      <w:tr w:rsidR="004324F2" w:rsidRPr="004324F2" w14:paraId="3DA81930" w14:textId="77777777" w:rsidTr="004569B3">
        <w:trPr>
          <w:trHeight w:val="284"/>
        </w:trPr>
        <w:tc>
          <w:tcPr>
            <w:tcW w:w="568" w:type="dxa"/>
            <w:vAlign w:val="center"/>
          </w:tcPr>
          <w:p w14:paraId="63EF985A" w14:textId="77777777" w:rsidR="004324F2" w:rsidRPr="004324F2" w:rsidRDefault="004324F2" w:rsidP="004324F2">
            <w:pPr>
              <w:jc w:val="center"/>
              <w:rPr>
                <w:color w:val="000000"/>
                <w:sz w:val="18"/>
              </w:rPr>
            </w:pPr>
            <w:r w:rsidRPr="004324F2">
              <w:rPr>
                <w:color w:val="000000"/>
                <w:sz w:val="18"/>
              </w:rPr>
              <w:t>38</w:t>
            </w:r>
          </w:p>
        </w:tc>
        <w:tc>
          <w:tcPr>
            <w:tcW w:w="6378" w:type="dxa"/>
            <w:shd w:val="clear" w:color="auto" w:fill="auto"/>
            <w:vAlign w:val="center"/>
            <w:hideMark/>
          </w:tcPr>
          <w:p w14:paraId="79B493A0" w14:textId="77777777" w:rsidR="004324F2" w:rsidRPr="004324F2" w:rsidRDefault="004324F2" w:rsidP="004324F2">
            <w:pPr>
              <w:rPr>
                <w:color w:val="000000"/>
                <w:sz w:val="18"/>
              </w:rPr>
            </w:pPr>
            <w:r w:rsidRPr="004324F2">
              <w:rPr>
                <w:color w:val="000000"/>
                <w:sz w:val="18"/>
              </w:rPr>
              <w:t xml:space="preserve">Водоотведение </w:t>
            </w:r>
            <w:proofErr w:type="spellStart"/>
            <w:r w:rsidRPr="004324F2">
              <w:rPr>
                <w:color w:val="000000"/>
                <w:sz w:val="18"/>
              </w:rPr>
              <w:t>Осинниковский</w:t>
            </w:r>
            <w:proofErr w:type="spellEnd"/>
            <w:r w:rsidRPr="004324F2">
              <w:rPr>
                <w:color w:val="000000"/>
                <w:sz w:val="18"/>
              </w:rPr>
              <w:t xml:space="preserve"> городской округ на 01.01.2026, тыс. руб.</w:t>
            </w:r>
          </w:p>
        </w:tc>
        <w:tc>
          <w:tcPr>
            <w:tcW w:w="1843" w:type="dxa"/>
            <w:shd w:val="clear" w:color="auto" w:fill="auto"/>
            <w:vAlign w:val="center"/>
            <w:hideMark/>
          </w:tcPr>
          <w:p w14:paraId="1F9066A6" w14:textId="77777777" w:rsidR="004324F2" w:rsidRPr="004324F2" w:rsidRDefault="004324F2" w:rsidP="004324F2">
            <w:pPr>
              <w:jc w:val="center"/>
              <w:rPr>
                <w:color w:val="000000"/>
                <w:sz w:val="18"/>
                <w:szCs w:val="22"/>
              </w:rPr>
            </w:pPr>
            <w:r w:rsidRPr="004324F2">
              <w:rPr>
                <w:color w:val="000000"/>
                <w:sz w:val="18"/>
                <w:szCs w:val="22"/>
              </w:rPr>
              <w:t>0</w:t>
            </w:r>
          </w:p>
        </w:tc>
        <w:tc>
          <w:tcPr>
            <w:tcW w:w="1825" w:type="dxa"/>
            <w:shd w:val="clear" w:color="auto" w:fill="auto"/>
            <w:vAlign w:val="center"/>
            <w:hideMark/>
          </w:tcPr>
          <w:p w14:paraId="01BEBC29" w14:textId="77777777" w:rsidR="004324F2" w:rsidRPr="004324F2" w:rsidRDefault="004324F2" w:rsidP="004324F2">
            <w:pPr>
              <w:jc w:val="center"/>
              <w:rPr>
                <w:color w:val="000000"/>
                <w:sz w:val="18"/>
                <w:szCs w:val="22"/>
              </w:rPr>
            </w:pPr>
            <w:r w:rsidRPr="004324F2">
              <w:rPr>
                <w:color w:val="000000"/>
                <w:sz w:val="18"/>
                <w:szCs w:val="22"/>
              </w:rPr>
              <w:t>57 618,817</w:t>
            </w:r>
          </w:p>
        </w:tc>
        <w:tc>
          <w:tcPr>
            <w:tcW w:w="1843" w:type="dxa"/>
            <w:shd w:val="clear" w:color="auto" w:fill="auto"/>
            <w:vAlign w:val="center"/>
            <w:hideMark/>
          </w:tcPr>
          <w:p w14:paraId="0D4519CF" w14:textId="77777777" w:rsidR="004324F2" w:rsidRPr="004324F2" w:rsidRDefault="004324F2" w:rsidP="004324F2">
            <w:pPr>
              <w:jc w:val="center"/>
              <w:rPr>
                <w:color w:val="000000"/>
                <w:sz w:val="18"/>
                <w:szCs w:val="22"/>
              </w:rPr>
            </w:pPr>
            <w:r w:rsidRPr="004324F2">
              <w:rPr>
                <w:color w:val="000000"/>
                <w:sz w:val="18"/>
                <w:szCs w:val="22"/>
              </w:rPr>
              <w:t>63 160,099</w:t>
            </w:r>
          </w:p>
        </w:tc>
        <w:tc>
          <w:tcPr>
            <w:tcW w:w="1412" w:type="dxa"/>
            <w:shd w:val="clear" w:color="auto" w:fill="auto"/>
            <w:vAlign w:val="center"/>
            <w:hideMark/>
          </w:tcPr>
          <w:p w14:paraId="2EFBD46C" w14:textId="77777777" w:rsidR="004324F2" w:rsidRPr="004324F2" w:rsidRDefault="004324F2" w:rsidP="004324F2">
            <w:pPr>
              <w:jc w:val="center"/>
              <w:rPr>
                <w:color w:val="000000"/>
                <w:sz w:val="18"/>
                <w:szCs w:val="22"/>
              </w:rPr>
            </w:pPr>
            <w:r w:rsidRPr="004324F2">
              <w:rPr>
                <w:color w:val="000000"/>
                <w:sz w:val="18"/>
                <w:szCs w:val="22"/>
              </w:rPr>
              <w:t>4 628,7</w:t>
            </w:r>
          </w:p>
        </w:tc>
        <w:tc>
          <w:tcPr>
            <w:tcW w:w="1446" w:type="dxa"/>
            <w:shd w:val="clear" w:color="auto" w:fill="auto"/>
            <w:vAlign w:val="center"/>
            <w:hideMark/>
          </w:tcPr>
          <w:p w14:paraId="0E1102E1" w14:textId="77777777" w:rsidR="004324F2" w:rsidRPr="004324F2" w:rsidRDefault="004324F2" w:rsidP="004324F2">
            <w:pPr>
              <w:jc w:val="center"/>
              <w:rPr>
                <w:color w:val="000000"/>
                <w:sz w:val="18"/>
                <w:szCs w:val="22"/>
              </w:rPr>
            </w:pPr>
            <w:r w:rsidRPr="004324F2">
              <w:rPr>
                <w:color w:val="000000"/>
                <w:sz w:val="18"/>
                <w:szCs w:val="22"/>
              </w:rPr>
              <w:t>10 170,0</w:t>
            </w:r>
          </w:p>
        </w:tc>
      </w:tr>
    </w:tbl>
    <w:p w14:paraId="74DB2568" w14:textId="77777777" w:rsidR="004324F2" w:rsidRPr="004324F2" w:rsidRDefault="004324F2" w:rsidP="004324F2">
      <w:pPr>
        <w:rPr>
          <w:sz w:val="20"/>
          <w:szCs w:val="20"/>
        </w:rPr>
      </w:pPr>
      <w:r w:rsidRPr="004324F2">
        <w:rPr>
          <w:sz w:val="20"/>
          <w:szCs w:val="20"/>
        </w:rPr>
        <w:br w:type="page"/>
      </w:r>
    </w:p>
    <w:tbl>
      <w:tblPr>
        <w:tblW w:w="153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6378"/>
        <w:gridCol w:w="1843"/>
        <w:gridCol w:w="1825"/>
        <w:gridCol w:w="1843"/>
        <w:gridCol w:w="1412"/>
        <w:gridCol w:w="1446"/>
      </w:tblGrid>
      <w:tr w:rsidR="004324F2" w:rsidRPr="004324F2" w14:paraId="40189FC4" w14:textId="77777777" w:rsidTr="004569B3">
        <w:trPr>
          <w:trHeight w:val="284"/>
        </w:trPr>
        <w:tc>
          <w:tcPr>
            <w:tcW w:w="568" w:type="dxa"/>
            <w:vAlign w:val="center"/>
          </w:tcPr>
          <w:p w14:paraId="1636FC92" w14:textId="77777777" w:rsidR="004324F2" w:rsidRPr="004324F2" w:rsidRDefault="004324F2" w:rsidP="004324F2">
            <w:pPr>
              <w:jc w:val="center"/>
              <w:rPr>
                <w:color w:val="000000"/>
                <w:sz w:val="18"/>
              </w:rPr>
            </w:pPr>
            <w:r w:rsidRPr="004324F2">
              <w:rPr>
                <w:color w:val="000000"/>
                <w:sz w:val="18"/>
              </w:rPr>
              <w:lastRenderedPageBreak/>
              <w:t>1</w:t>
            </w:r>
          </w:p>
        </w:tc>
        <w:tc>
          <w:tcPr>
            <w:tcW w:w="6378" w:type="dxa"/>
            <w:shd w:val="clear" w:color="auto" w:fill="auto"/>
            <w:vAlign w:val="center"/>
            <w:hideMark/>
          </w:tcPr>
          <w:p w14:paraId="56843532" w14:textId="77777777" w:rsidR="004324F2" w:rsidRPr="004324F2" w:rsidRDefault="004324F2" w:rsidP="004324F2">
            <w:pPr>
              <w:jc w:val="center"/>
              <w:rPr>
                <w:color w:val="000000"/>
                <w:sz w:val="18"/>
              </w:rPr>
            </w:pPr>
            <w:r w:rsidRPr="004324F2">
              <w:rPr>
                <w:color w:val="000000"/>
                <w:sz w:val="18"/>
              </w:rPr>
              <w:t>2</w:t>
            </w:r>
          </w:p>
        </w:tc>
        <w:tc>
          <w:tcPr>
            <w:tcW w:w="1843" w:type="dxa"/>
            <w:shd w:val="clear" w:color="auto" w:fill="auto"/>
            <w:vAlign w:val="center"/>
            <w:hideMark/>
          </w:tcPr>
          <w:p w14:paraId="28F995EF" w14:textId="77777777" w:rsidR="004324F2" w:rsidRPr="004324F2" w:rsidRDefault="004324F2" w:rsidP="004324F2">
            <w:pPr>
              <w:jc w:val="center"/>
              <w:rPr>
                <w:color w:val="000000"/>
                <w:sz w:val="18"/>
                <w:szCs w:val="22"/>
              </w:rPr>
            </w:pPr>
            <w:r w:rsidRPr="004324F2">
              <w:rPr>
                <w:color w:val="000000"/>
                <w:sz w:val="18"/>
                <w:szCs w:val="22"/>
              </w:rPr>
              <w:t>3</w:t>
            </w:r>
          </w:p>
        </w:tc>
        <w:tc>
          <w:tcPr>
            <w:tcW w:w="1825" w:type="dxa"/>
            <w:shd w:val="clear" w:color="auto" w:fill="auto"/>
            <w:vAlign w:val="center"/>
            <w:hideMark/>
          </w:tcPr>
          <w:p w14:paraId="09F9B257" w14:textId="77777777" w:rsidR="004324F2" w:rsidRPr="004324F2" w:rsidRDefault="004324F2" w:rsidP="004324F2">
            <w:pPr>
              <w:jc w:val="center"/>
              <w:rPr>
                <w:color w:val="000000"/>
                <w:sz w:val="18"/>
                <w:szCs w:val="22"/>
              </w:rPr>
            </w:pPr>
            <w:r w:rsidRPr="004324F2">
              <w:rPr>
                <w:color w:val="000000"/>
                <w:sz w:val="18"/>
                <w:szCs w:val="22"/>
              </w:rPr>
              <w:t>4</w:t>
            </w:r>
          </w:p>
        </w:tc>
        <w:tc>
          <w:tcPr>
            <w:tcW w:w="1843" w:type="dxa"/>
            <w:shd w:val="clear" w:color="auto" w:fill="auto"/>
            <w:vAlign w:val="center"/>
            <w:hideMark/>
          </w:tcPr>
          <w:p w14:paraId="4B3B7624" w14:textId="77777777" w:rsidR="004324F2" w:rsidRPr="004324F2" w:rsidRDefault="004324F2" w:rsidP="004324F2">
            <w:pPr>
              <w:jc w:val="center"/>
              <w:rPr>
                <w:color w:val="000000"/>
                <w:sz w:val="18"/>
                <w:szCs w:val="22"/>
              </w:rPr>
            </w:pPr>
            <w:r w:rsidRPr="004324F2">
              <w:rPr>
                <w:color w:val="000000"/>
                <w:sz w:val="18"/>
                <w:szCs w:val="22"/>
              </w:rPr>
              <w:t>5</w:t>
            </w:r>
          </w:p>
        </w:tc>
        <w:tc>
          <w:tcPr>
            <w:tcW w:w="1412" w:type="dxa"/>
            <w:shd w:val="clear" w:color="auto" w:fill="auto"/>
            <w:vAlign w:val="center"/>
            <w:hideMark/>
          </w:tcPr>
          <w:p w14:paraId="4330284E" w14:textId="77777777" w:rsidR="004324F2" w:rsidRPr="004324F2" w:rsidRDefault="004324F2" w:rsidP="004324F2">
            <w:pPr>
              <w:jc w:val="center"/>
              <w:rPr>
                <w:color w:val="000000"/>
                <w:sz w:val="18"/>
                <w:szCs w:val="22"/>
              </w:rPr>
            </w:pPr>
            <w:r w:rsidRPr="004324F2">
              <w:rPr>
                <w:color w:val="000000"/>
                <w:sz w:val="18"/>
                <w:szCs w:val="22"/>
              </w:rPr>
              <w:t>6</w:t>
            </w:r>
          </w:p>
        </w:tc>
        <w:tc>
          <w:tcPr>
            <w:tcW w:w="1446" w:type="dxa"/>
            <w:shd w:val="clear" w:color="auto" w:fill="auto"/>
            <w:vAlign w:val="center"/>
            <w:hideMark/>
          </w:tcPr>
          <w:p w14:paraId="29872163" w14:textId="77777777" w:rsidR="004324F2" w:rsidRPr="004324F2" w:rsidRDefault="004324F2" w:rsidP="004324F2">
            <w:pPr>
              <w:jc w:val="center"/>
              <w:rPr>
                <w:color w:val="000000"/>
                <w:sz w:val="18"/>
                <w:szCs w:val="22"/>
              </w:rPr>
            </w:pPr>
            <w:r w:rsidRPr="004324F2">
              <w:rPr>
                <w:color w:val="000000"/>
                <w:sz w:val="18"/>
                <w:szCs w:val="22"/>
              </w:rPr>
              <w:t>7</w:t>
            </w:r>
          </w:p>
        </w:tc>
      </w:tr>
      <w:tr w:rsidR="004324F2" w:rsidRPr="004324F2" w14:paraId="05D71129" w14:textId="77777777" w:rsidTr="004569B3">
        <w:trPr>
          <w:trHeight w:val="284"/>
        </w:trPr>
        <w:tc>
          <w:tcPr>
            <w:tcW w:w="568" w:type="dxa"/>
            <w:vAlign w:val="center"/>
          </w:tcPr>
          <w:p w14:paraId="0BB60304" w14:textId="77777777" w:rsidR="004324F2" w:rsidRPr="004324F2" w:rsidRDefault="004324F2" w:rsidP="004324F2">
            <w:pPr>
              <w:jc w:val="center"/>
              <w:rPr>
                <w:color w:val="000000"/>
                <w:sz w:val="18"/>
              </w:rPr>
            </w:pPr>
            <w:r w:rsidRPr="004324F2">
              <w:rPr>
                <w:color w:val="000000"/>
                <w:sz w:val="18"/>
              </w:rPr>
              <w:t>24</w:t>
            </w:r>
          </w:p>
        </w:tc>
        <w:tc>
          <w:tcPr>
            <w:tcW w:w="6378" w:type="dxa"/>
            <w:shd w:val="clear" w:color="auto" w:fill="auto"/>
            <w:vAlign w:val="center"/>
            <w:hideMark/>
          </w:tcPr>
          <w:p w14:paraId="609E57A4" w14:textId="77777777" w:rsidR="004324F2" w:rsidRPr="004324F2" w:rsidRDefault="004324F2" w:rsidP="004324F2">
            <w:pPr>
              <w:rPr>
                <w:color w:val="000000"/>
                <w:sz w:val="18"/>
              </w:rPr>
            </w:pPr>
            <w:r w:rsidRPr="004324F2">
              <w:rPr>
                <w:color w:val="000000"/>
                <w:sz w:val="18"/>
              </w:rPr>
              <w:t xml:space="preserve">Водоотведение </w:t>
            </w:r>
            <w:proofErr w:type="spellStart"/>
            <w:r w:rsidRPr="004324F2">
              <w:rPr>
                <w:color w:val="000000"/>
                <w:sz w:val="18"/>
              </w:rPr>
              <w:t>Осинниковский</w:t>
            </w:r>
            <w:proofErr w:type="spellEnd"/>
            <w:r w:rsidRPr="004324F2">
              <w:rPr>
                <w:color w:val="000000"/>
                <w:sz w:val="18"/>
              </w:rPr>
              <w:t xml:space="preserve"> городской округ на 01.01.2027, тыс. руб.</w:t>
            </w:r>
          </w:p>
        </w:tc>
        <w:tc>
          <w:tcPr>
            <w:tcW w:w="1843" w:type="dxa"/>
            <w:shd w:val="clear" w:color="auto" w:fill="auto"/>
            <w:vAlign w:val="center"/>
            <w:hideMark/>
          </w:tcPr>
          <w:p w14:paraId="35950858" w14:textId="77777777" w:rsidR="004324F2" w:rsidRPr="004324F2" w:rsidRDefault="004324F2" w:rsidP="004324F2">
            <w:pPr>
              <w:jc w:val="center"/>
              <w:rPr>
                <w:color w:val="000000"/>
                <w:sz w:val="18"/>
                <w:szCs w:val="22"/>
              </w:rPr>
            </w:pPr>
            <w:r w:rsidRPr="004324F2">
              <w:rPr>
                <w:color w:val="000000"/>
                <w:sz w:val="18"/>
                <w:szCs w:val="22"/>
              </w:rPr>
              <w:t>7,3</w:t>
            </w:r>
          </w:p>
        </w:tc>
        <w:tc>
          <w:tcPr>
            <w:tcW w:w="1825" w:type="dxa"/>
            <w:shd w:val="clear" w:color="auto" w:fill="auto"/>
            <w:vAlign w:val="center"/>
            <w:hideMark/>
          </w:tcPr>
          <w:p w14:paraId="316DE2AC" w14:textId="77777777" w:rsidR="004324F2" w:rsidRPr="004324F2" w:rsidRDefault="004324F2" w:rsidP="004324F2">
            <w:pPr>
              <w:jc w:val="center"/>
              <w:rPr>
                <w:color w:val="000000"/>
                <w:sz w:val="18"/>
                <w:szCs w:val="22"/>
              </w:rPr>
            </w:pPr>
            <w:r w:rsidRPr="004324F2">
              <w:rPr>
                <w:color w:val="000000"/>
                <w:sz w:val="18"/>
                <w:szCs w:val="22"/>
              </w:rPr>
              <w:t>63 160,099</w:t>
            </w:r>
          </w:p>
        </w:tc>
        <w:tc>
          <w:tcPr>
            <w:tcW w:w="1843" w:type="dxa"/>
            <w:shd w:val="clear" w:color="auto" w:fill="auto"/>
            <w:vAlign w:val="center"/>
            <w:hideMark/>
          </w:tcPr>
          <w:p w14:paraId="5F9DBDFE" w14:textId="77777777" w:rsidR="004324F2" w:rsidRPr="004324F2" w:rsidRDefault="004324F2" w:rsidP="004324F2">
            <w:pPr>
              <w:jc w:val="center"/>
              <w:rPr>
                <w:color w:val="000000"/>
                <w:sz w:val="18"/>
                <w:szCs w:val="22"/>
              </w:rPr>
            </w:pPr>
            <w:r w:rsidRPr="004324F2">
              <w:rPr>
                <w:color w:val="000000"/>
                <w:sz w:val="18"/>
                <w:szCs w:val="22"/>
              </w:rPr>
              <w:t>58 531,381</w:t>
            </w:r>
          </w:p>
        </w:tc>
        <w:tc>
          <w:tcPr>
            <w:tcW w:w="1412" w:type="dxa"/>
            <w:shd w:val="clear" w:color="auto" w:fill="auto"/>
            <w:vAlign w:val="center"/>
            <w:hideMark/>
          </w:tcPr>
          <w:p w14:paraId="418EAD7D" w14:textId="77777777" w:rsidR="004324F2" w:rsidRPr="004324F2" w:rsidRDefault="004324F2" w:rsidP="004324F2">
            <w:pPr>
              <w:jc w:val="center"/>
              <w:rPr>
                <w:color w:val="000000"/>
                <w:sz w:val="18"/>
                <w:szCs w:val="22"/>
              </w:rPr>
            </w:pPr>
            <w:r w:rsidRPr="004324F2">
              <w:rPr>
                <w:color w:val="000000"/>
                <w:sz w:val="18"/>
                <w:szCs w:val="22"/>
              </w:rPr>
              <w:t>4 628,7</w:t>
            </w:r>
          </w:p>
        </w:tc>
        <w:tc>
          <w:tcPr>
            <w:tcW w:w="1446" w:type="dxa"/>
            <w:shd w:val="clear" w:color="auto" w:fill="auto"/>
            <w:vAlign w:val="center"/>
            <w:hideMark/>
          </w:tcPr>
          <w:p w14:paraId="19A263B0" w14:textId="77777777" w:rsidR="004324F2" w:rsidRPr="004324F2" w:rsidRDefault="004324F2" w:rsidP="004324F2">
            <w:pPr>
              <w:jc w:val="center"/>
              <w:rPr>
                <w:color w:val="000000"/>
                <w:sz w:val="18"/>
                <w:szCs w:val="22"/>
              </w:rPr>
            </w:pPr>
            <w:r w:rsidRPr="004324F2">
              <w:rPr>
                <w:color w:val="000000"/>
                <w:sz w:val="18"/>
                <w:szCs w:val="22"/>
              </w:rPr>
              <w:t>0,0</w:t>
            </w:r>
          </w:p>
        </w:tc>
      </w:tr>
      <w:tr w:rsidR="004324F2" w:rsidRPr="004324F2" w14:paraId="10948AE5" w14:textId="77777777" w:rsidTr="004569B3">
        <w:trPr>
          <w:trHeight w:val="284"/>
        </w:trPr>
        <w:tc>
          <w:tcPr>
            <w:tcW w:w="568" w:type="dxa"/>
            <w:vAlign w:val="center"/>
          </w:tcPr>
          <w:p w14:paraId="26BA0A8B" w14:textId="77777777" w:rsidR="004324F2" w:rsidRPr="004324F2" w:rsidRDefault="004324F2" w:rsidP="004324F2">
            <w:pPr>
              <w:jc w:val="center"/>
              <w:rPr>
                <w:color w:val="000000"/>
                <w:sz w:val="18"/>
              </w:rPr>
            </w:pPr>
            <w:r w:rsidRPr="004324F2">
              <w:rPr>
                <w:color w:val="000000"/>
                <w:sz w:val="18"/>
              </w:rPr>
              <w:t>25</w:t>
            </w:r>
          </w:p>
        </w:tc>
        <w:tc>
          <w:tcPr>
            <w:tcW w:w="6378" w:type="dxa"/>
            <w:shd w:val="clear" w:color="auto" w:fill="auto"/>
            <w:vAlign w:val="center"/>
            <w:hideMark/>
          </w:tcPr>
          <w:p w14:paraId="4A333643" w14:textId="77777777" w:rsidR="004324F2" w:rsidRPr="004324F2" w:rsidRDefault="004324F2" w:rsidP="004324F2">
            <w:pPr>
              <w:rPr>
                <w:color w:val="000000"/>
                <w:sz w:val="18"/>
              </w:rPr>
            </w:pPr>
            <w:r w:rsidRPr="004324F2">
              <w:rPr>
                <w:color w:val="000000"/>
                <w:sz w:val="18"/>
              </w:rPr>
              <w:t xml:space="preserve">Водоотведение </w:t>
            </w:r>
            <w:proofErr w:type="spellStart"/>
            <w:r w:rsidRPr="004324F2">
              <w:rPr>
                <w:color w:val="000000"/>
                <w:sz w:val="18"/>
              </w:rPr>
              <w:t>Осинниковский</w:t>
            </w:r>
            <w:proofErr w:type="spellEnd"/>
            <w:r w:rsidRPr="004324F2">
              <w:rPr>
                <w:color w:val="000000"/>
                <w:sz w:val="18"/>
              </w:rPr>
              <w:t xml:space="preserve"> городской округ на 01.01.2028, тыс. руб.</w:t>
            </w:r>
          </w:p>
        </w:tc>
        <w:tc>
          <w:tcPr>
            <w:tcW w:w="1843" w:type="dxa"/>
            <w:shd w:val="clear" w:color="auto" w:fill="auto"/>
            <w:vAlign w:val="center"/>
            <w:hideMark/>
          </w:tcPr>
          <w:p w14:paraId="29B571EC" w14:textId="77777777" w:rsidR="004324F2" w:rsidRPr="004324F2" w:rsidRDefault="004324F2" w:rsidP="004324F2">
            <w:pPr>
              <w:jc w:val="center"/>
              <w:rPr>
                <w:color w:val="000000"/>
                <w:sz w:val="18"/>
                <w:szCs w:val="22"/>
              </w:rPr>
            </w:pPr>
            <w:r w:rsidRPr="004324F2">
              <w:rPr>
                <w:color w:val="000000"/>
                <w:sz w:val="18"/>
                <w:szCs w:val="22"/>
              </w:rPr>
              <w:t>7,9</w:t>
            </w:r>
          </w:p>
        </w:tc>
        <w:tc>
          <w:tcPr>
            <w:tcW w:w="1825" w:type="dxa"/>
            <w:shd w:val="clear" w:color="auto" w:fill="auto"/>
            <w:vAlign w:val="center"/>
            <w:hideMark/>
          </w:tcPr>
          <w:p w14:paraId="30E02C73" w14:textId="77777777" w:rsidR="004324F2" w:rsidRPr="004324F2" w:rsidRDefault="004324F2" w:rsidP="004324F2">
            <w:pPr>
              <w:jc w:val="center"/>
              <w:rPr>
                <w:color w:val="000000"/>
                <w:sz w:val="18"/>
                <w:szCs w:val="22"/>
              </w:rPr>
            </w:pPr>
            <w:r w:rsidRPr="004324F2">
              <w:rPr>
                <w:color w:val="000000"/>
                <w:sz w:val="18"/>
                <w:szCs w:val="22"/>
              </w:rPr>
              <w:t>58 531,381</w:t>
            </w:r>
          </w:p>
        </w:tc>
        <w:tc>
          <w:tcPr>
            <w:tcW w:w="1843" w:type="dxa"/>
            <w:shd w:val="clear" w:color="auto" w:fill="auto"/>
            <w:vAlign w:val="center"/>
            <w:hideMark/>
          </w:tcPr>
          <w:p w14:paraId="2315F6B8" w14:textId="77777777" w:rsidR="004324F2" w:rsidRPr="004324F2" w:rsidRDefault="004324F2" w:rsidP="004324F2">
            <w:pPr>
              <w:jc w:val="center"/>
              <w:rPr>
                <w:color w:val="000000"/>
                <w:sz w:val="18"/>
                <w:szCs w:val="22"/>
              </w:rPr>
            </w:pPr>
            <w:r w:rsidRPr="004324F2">
              <w:rPr>
                <w:color w:val="000000"/>
                <w:sz w:val="18"/>
                <w:szCs w:val="22"/>
              </w:rPr>
              <w:t>53 902,662</w:t>
            </w:r>
          </w:p>
        </w:tc>
        <w:tc>
          <w:tcPr>
            <w:tcW w:w="1412" w:type="dxa"/>
            <w:shd w:val="clear" w:color="auto" w:fill="auto"/>
            <w:vAlign w:val="center"/>
            <w:hideMark/>
          </w:tcPr>
          <w:p w14:paraId="1CA6BA80" w14:textId="77777777" w:rsidR="004324F2" w:rsidRPr="004324F2" w:rsidRDefault="004324F2" w:rsidP="004324F2">
            <w:pPr>
              <w:jc w:val="center"/>
              <w:rPr>
                <w:color w:val="000000"/>
                <w:sz w:val="18"/>
                <w:szCs w:val="22"/>
              </w:rPr>
            </w:pPr>
            <w:r w:rsidRPr="004324F2">
              <w:rPr>
                <w:color w:val="000000"/>
                <w:sz w:val="18"/>
                <w:szCs w:val="22"/>
              </w:rPr>
              <w:t>4 628,7</w:t>
            </w:r>
          </w:p>
        </w:tc>
        <w:tc>
          <w:tcPr>
            <w:tcW w:w="1446" w:type="dxa"/>
            <w:shd w:val="clear" w:color="auto" w:fill="auto"/>
            <w:vAlign w:val="center"/>
            <w:hideMark/>
          </w:tcPr>
          <w:p w14:paraId="434D892E" w14:textId="77777777" w:rsidR="004324F2" w:rsidRPr="004324F2" w:rsidRDefault="004324F2" w:rsidP="004324F2">
            <w:pPr>
              <w:jc w:val="center"/>
              <w:rPr>
                <w:color w:val="000000"/>
                <w:sz w:val="18"/>
                <w:szCs w:val="22"/>
              </w:rPr>
            </w:pPr>
            <w:r w:rsidRPr="004324F2">
              <w:rPr>
                <w:color w:val="000000"/>
                <w:sz w:val="18"/>
                <w:szCs w:val="22"/>
              </w:rPr>
              <w:t>0,0</w:t>
            </w:r>
          </w:p>
        </w:tc>
      </w:tr>
      <w:tr w:rsidR="004324F2" w:rsidRPr="004324F2" w14:paraId="5051C07D" w14:textId="77777777" w:rsidTr="004569B3">
        <w:trPr>
          <w:trHeight w:val="284"/>
        </w:trPr>
        <w:tc>
          <w:tcPr>
            <w:tcW w:w="568" w:type="dxa"/>
            <w:vAlign w:val="center"/>
          </w:tcPr>
          <w:p w14:paraId="2DA13D39" w14:textId="77777777" w:rsidR="004324F2" w:rsidRPr="004324F2" w:rsidRDefault="004324F2" w:rsidP="004324F2">
            <w:pPr>
              <w:jc w:val="center"/>
              <w:rPr>
                <w:color w:val="000000"/>
                <w:sz w:val="18"/>
              </w:rPr>
            </w:pPr>
            <w:r w:rsidRPr="004324F2">
              <w:rPr>
                <w:color w:val="000000"/>
                <w:sz w:val="18"/>
              </w:rPr>
              <w:t>26</w:t>
            </w:r>
          </w:p>
        </w:tc>
        <w:tc>
          <w:tcPr>
            <w:tcW w:w="6378" w:type="dxa"/>
            <w:shd w:val="clear" w:color="auto" w:fill="auto"/>
            <w:vAlign w:val="center"/>
            <w:hideMark/>
          </w:tcPr>
          <w:p w14:paraId="1DB678DE" w14:textId="77777777" w:rsidR="004324F2" w:rsidRPr="004324F2" w:rsidRDefault="004324F2" w:rsidP="004324F2">
            <w:pPr>
              <w:rPr>
                <w:color w:val="000000"/>
                <w:sz w:val="18"/>
              </w:rPr>
            </w:pPr>
            <w:r w:rsidRPr="004324F2">
              <w:rPr>
                <w:color w:val="000000"/>
                <w:sz w:val="18"/>
              </w:rPr>
              <w:t xml:space="preserve">Водоотведение </w:t>
            </w:r>
            <w:proofErr w:type="spellStart"/>
            <w:r w:rsidRPr="004324F2">
              <w:rPr>
                <w:color w:val="000000"/>
                <w:sz w:val="18"/>
              </w:rPr>
              <w:t>Осинниковский</w:t>
            </w:r>
            <w:proofErr w:type="spellEnd"/>
            <w:r w:rsidRPr="004324F2">
              <w:rPr>
                <w:color w:val="000000"/>
                <w:sz w:val="18"/>
              </w:rPr>
              <w:t xml:space="preserve"> городской округ на 01.01.2029, тыс. руб.</w:t>
            </w:r>
          </w:p>
        </w:tc>
        <w:tc>
          <w:tcPr>
            <w:tcW w:w="1843" w:type="dxa"/>
            <w:shd w:val="clear" w:color="auto" w:fill="auto"/>
            <w:vAlign w:val="center"/>
            <w:hideMark/>
          </w:tcPr>
          <w:p w14:paraId="7C47A939" w14:textId="77777777" w:rsidR="004324F2" w:rsidRPr="004324F2" w:rsidRDefault="004324F2" w:rsidP="004324F2">
            <w:pPr>
              <w:jc w:val="center"/>
              <w:rPr>
                <w:color w:val="000000"/>
                <w:sz w:val="18"/>
                <w:szCs w:val="22"/>
              </w:rPr>
            </w:pPr>
            <w:r w:rsidRPr="004324F2">
              <w:rPr>
                <w:color w:val="000000"/>
                <w:sz w:val="18"/>
                <w:szCs w:val="22"/>
              </w:rPr>
              <w:t>9,8</w:t>
            </w:r>
          </w:p>
        </w:tc>
        <w:tc>
          <w:tcPr>
            <w:tcW w:w="1825" w:type="dxa"/>
            <w:shd w:val="clear" w:color="auto" w:fill="auto"/>
            <w:vAlign w:val="center"/>
            <w:hideMark/>
          </w:tcPr>
          <w:p w14:paraId="6433E1F9" w14:textId="77777777" w:rsidR="004324F2" w:rsidRPr="004324F2" w:rsidRDefault="004324F2" w:rsidP="004324F2">
            <w:pPr>
              <w:jc w:val="center"/>
              <w:rPr>
                <w:color w:val="000000"/>
                <w:sz w:val="18"/>
                <w:szCs w:val="22"/>
              </w:rPr>
            </w:pPr>
            <w:r w:rsidRPr="004324F2">
              <w:rPr>
                <w:color w:val="000000"/>
                <w:sz w:val="18"/>
                <w:szCs w:val="22"/>
              </w:rPr>
              <w:t>53 902,662</w:t>
            </w:r>
          </w:p>
        </w:tc>
        <w:tc>
          <w:tcPr>
            <w:tcW w:w="1843" w:type="dxa"/>
            <w:shd w:val="clear" w:color="auto" w:fill="auto"/>
            <w:vAlign w:val="center"/>
            <w:hideMark/>
          </w:tcPr>
          <w:p w14:paraId="3570E772" w14:textId="77777777" w:rsidR="004324F2" w:rsidRPr="004324F2" w:rsidRDefault="004324F2" w:rsidP="004324F2">
            <w:pPr>
              <w:jc w:val="center"/>
              <w:rPr>
                <w:color w:val="000000"/>
                <w:sz w:val="18"/>
                <w:szCs w:val="22"/>
              </w:rPr>
            </w:pPr>
            <w:r w:rsidRPr="004324F2">
              <w:rPr>
                <w:color w:val="000000"/>
                <w:sz w:val="18"/>
                <w:szCs w:val="22"/>
              </w:rPr>
              <w:t>48 639,604</w:t>
            </w:r>
          </w:p>
        </w:tc>
        <w:tc>
          <w:tcPr>
            <w:tcW w:w="1412" w:type="dxa"/>
            <w:shd w:val="clear" w:color="auto" w:fill="auto"/>
            <w:vAlign w:val="center"/>
            <w:hideMark/>
          </w:tcPr>
          <w:p w14:paraId="476BE006" w14:textId="77777777" w:rsidR="004324F2" w:rsidRPr="004324F2" w:rsidRDefault="004324F2" w:rsidP="004324F2">
            <w:pPr>
              <w:jc w:val="center"/>
              <w:rPr>
                <w:color w:val="000000"/>
                <w:sz w:val="18"/>
                <w:szCs w:val="22"/>
              </w:rPr>
            </w:pPr>
            <w:r w:rsidRPr="004324F2">
              <w:rPr>
                <w:color w:val="000000"/>
                <w:sz w:val="18"/>
                <w:szCs w:val="22"/>
              </w:rPr>
              <w:t>5 263,1</w:t>
            </w:r>
          </w:p>
        </w:tc>
        <w:tc>
          <w:tcPr>
            <w:tcW w:w="1446" w:type="dxa"/>
            <w:shd w:val="clear" w:color="auto" w:fill="auto"/>
            <w:vAlign w:val="center"/>
            <w:hideMark/>
          </w:tcPr>
          <w:p w14:paraId="107E1755" w14:textId="77777777" w:rsidR="004324F2" w:rsidRPr="004324F2" w:rsidRDefault="004324F2" w:rsidP="004324F2">
            <w:pPr>
              <w:jc w:val="center"/>
              <w:rPr>
                <w:color w:val="000000"/>
                <w:sz w:val="18"/>
                <w:szCs w:val="22"/>
              </w:rPr>
            </w:pPr>
            <w:r w:rsidRPr="004324F2">
              <w:rPr>
                <w:color w:val="000000"/>
                <w:sz w:val="18"/>
                <w:szCs w:val="22"/>
              </w:rPr>
              <w:t>0,0</w:t>
            </w:r>
          </w:p>
        </w:tc>
      </w:tr>
      <w:tr w:rsidR="004324F2" w:rsidRPr="004324F2" w14:paraId="4E5BB1DC" w14:textId="77777777" w:rsidTr="004569B3">
        <w:trPr>
          <w:trHeight w:val="284"/>
        </w:trPr>
        <w:tc>
          <w:tcPr>
            <w:tcW w:w="568" w:type="dxa"/>
            <w:vAlign w:val="center"/>
          </w:tcPr>
          <w:p w14:paraId="6B52667B" w14:textId="77777777" w:rsidR="004324F2" w:rsidRPr="004324F2" w:rsidRDefault="004324F2" w:rsidP="004324F2">
            <w:pPr>
              <w:jc w:val="center"/>
              <w:rPr>
                <w:color w:val="000000"/>
                <w:sz w:val="18"/>
              </w:rPr>
            </w:pPr>
            <w:r w:rsidRPr="004324F2">
              <w:rPr>
                <w:color w:val="000000"/>
                <w:sz w:val="18"/>
              </w:rPr>
              <w:t>27</w:t>
            </w:r>
          </w:p>
        </w:tc>
        <w:tc>
          <w:tcPr>
            <w:tcW w:w="6378" w:type="dxa"/>
            <w:shd w:val="clear" w:color="auto" w:fill="auto"/>
            <w:vAlign w:val="center"/>
            <w:hideMark/>
          </w:tcPr>
          <w:p w14:paraId="53326C2D" w14:textId="77777777" w:rsidR="004324F2" w:rsidRPr="004324F2" w:rsidRDefault="004324F2" w:rsidP="004324F2">
            <w:pPr>
              <w:rPr>
                <w:color w:val="000000"/>
                <w:sz w:val="18"/>
              </w:rPr>
            </w:pPr>
            <w:r w:rsidRPr="004324F2">
              <w:rPr>
                <w:color w:val="000000"/>
                <w:sz w:val="18"/>
              </w:rPr>
              <w:t xml:space="preserve">Водоотведение </w:t>
            </w:r>
            <w:proofErr w:type="spellStart"/>
            <w:r w:rsidRPr="004324F2">
              <w:rPr>
                <w:color w:val="000000"/>
                <w:sz w:val="18"/>
              </w:rPr>
              <w:t>Осинниковский</w:t>
            </w:r>
            <w:proofErr w:type="spellEnd"/>
            <w:r w:rsidRPr="004324F2">
              <w:rPr>
                <w:color w:val="000000"/>
                <w:sz w:val="18"/>
              </w:rPr>
              <w:t xml:space="preserve"> городской округ на 01.01.2030, тыс. руб.</w:t>
            </w:r>
          </w:p>
        </w:tc>
        <w:tc>
          <w:tcPr>
            <w:tcW w:w="1843" w:type="dxa"/>
            <w:shd w:val="clear" w:color="auto" w:fill="auto"/>
            <w:vAlign w:val="center"/>
            <w:hideMark/>
          </w:tcPr>
          <w:p w14:paraId="506CDEFA" w14:textId="77777777" w:rsidR="004324F2" w:rsidRPr="004324F2" w:rsidRDefault="004324F2" w:rsidP="004324F2">
            <w:pPr>
              <w:jc w:val="center"/>
              <w:rPr>
                <w:color w:val="000000"/>
                <w:sz w:val="18"/>
                <w:szCs w:val="22"/>
              </w:rPr>
            </w:pPr>
            <w:r w:rsidRPr="004324F2">
              <w:rPr>
                <w:color w:val="000000"/>
                <w:sz w:val="18"/>
                <w:szCs w:val="22"/>
              </w:rPr>
              <w:t>10,8</w:t>
            </w:r>
          </w:p>
        </w:tc>
        <w:tc>
          <w:tcPr>
            <w:tcW w:w="1825" w:type="dxa"/>
            <w:shd w:val="clear" w:color="auto" w:fill="auto"/>
            <w:vAlign w:val="center"/>
            <w:hideMark/>
          </w:tcPr>
          <w:p w14:paraId="7BB2F47C" w14:textId="77777777" w:rsidR="004324F2" w:rsidRPr="004324F2" w:rsidRDefault="004324F2" w:rsidP="004324F2">
            <w:pPr>
              <w:jc w:val="center"/>
              <w:rPr>
                <w:color w:val="000000"/>
                <w:sz w:val="18"/>
                <w:szCs w:val="22"/>
              </w:rPr>
            </w:pPr>
            <w:r w:rsidRPr="004324F2">
              <w:rPr>
                <w:color w:val="000000"/>
                <w:sz w:val="18"/>
                <w:szCs w:val="22"/>
              </w:rPr>
              <w:t>48 639,604</w:t>
            </w:r>
          </w:p>
        </w:tc>
        <w:tc>
          <w:tcPr>
            <w:tcW w:w="1843" w:type="dxa"/>
            <w:shd w:val="clear" w:color="auto" w:fill="auto"/>
            <w:vAlign w:val="center"/>
            <w:hideMark/>
          </w:tcPr>
          <w:p w14:paraId="1B5A26D2" w14:textId="77777777" w:rsidR="004324F2" w:rsidRPr="004324F2" w:rsidRDefault="004324F2" w:rsidP="004324F2">
            <w:pPr>
              <w:jc w:val="center"/>
              <w:rPr>
                <w:color w:val="000000"/>
                <w:sz w:val="18"/>
                <w:szCs w:val="22"/>
              </w:rPr>
            </w:pPr>
            <w:r w:rsidRPr="004324F2">
              <w:rPr>
                <w:color w:val="000000"/>
                <w:sz w:val="18"/>
                <w:szCs w:val="22"/>
              </w:rPr>
              <w:t>43 376,546</w:t>
            </w:r>
          </w:p>
        </w:tc>
        <w:tc>
          <w:tcPr>
            <w:tcW w:w="1412" w:type="dxa"/>
            <w:shd w:val="clear" w:color="auto" w:fill="auto"/>
            <w:vAlign w:val="center"/>
            <w:hideMark/>
          </w:tcPr>
          <w:p w14:paraId="6C8FFDCF" w14:textId="77777777" w:rsidR="004324F2" w:rsidRPr="004324F2" w:rsidRDefault="004324F2" w:rsidP="004324F2">
            <w:pPr>
              <w:jc w:val="center"/>
              <w:rPr>
                <w:color w:val="000000"/>
                <w:sz w:val="18"/>
                <w:szCs w:val="22"/>
              </w:rPr>
            </w:pPr>
            <w:r w:rsidRPr="004324F2">
              <w:rPr>
                <w:color w:val="000000"/>
                <w:sz w:val="18"/>
                <w:szCs w:val="22"/>
              </w:rPr>
              <w:t>5 263,1</w:t>
            </w:r>
          </w:p>
        </w:tc>
        <w:tc>
          <w:tcPr>
            <w:tcW w:w="1446" w:type="dxa"/>
            <w:shd w:val="clear" w:color="auto" w:fill="auto"/>
            <w:vAlign w:val="center"/>
            <w:hideMark/>
          </w:tcPr>
          <w:p w14:paraId="6B08DEE4" w14:textId="77777777" w:rsidR="004324F2" w:rsidRPr="004324F2" w:rsidRDefault="004324F2" w:rsidP="004324F2">
            <w:pPr>
              <w:jc w:val="center"/>
              <w:rPr>
                <w:color w:val="000000"/>
                <w:sz w:val="18"/>
                <w:szCs w:val="22"/>
              </w:rPr>
            </w:pPr>
            <w:r w:rsidRPr="004324F2">
              <w:rPr>
                <w:color w:val="000000"/>
                <w:sz w:val="18"/>
                <w:szCs w:val="22"/>
              </w:rPr>
              <w:t>0,0</w:t>
            </w:r>
          </w:p>
        </w:tc>
      </w:tr>
      <w:tr w:rsidR="004324F2" w:rsidRPr="004324F2" w14:paraId="060A3B7C" w14:textId="77777777" w:rsidTr="004569B3">
        <w:trPr>
          <w:trHeight w:val="284"/>
        </w:trPr>
        <w:tc>
          <w:tcPr>
            <w:tcW w:w="568" w:type="dxa"/>
            <w:vAlign w:val="center"/>
          </w:tcPr>
          <w:p w14:paraId="2EC32774" w14:textId="77777777" w:rsidR="004324F2" w:rsidRPr="004324F2" w:rsidRDefault="004324F2" w:rsidP="004324F2">
            <w:pPr>
              <w:jc w:val="center"/>
              <w:rPr>
                <w:color w:val="000000"/>
                <w:sz w:val="18"/>
              </w:rPr>
            </w:pPr>
            <w:r w:rsidRPr="004324F2">
              <w:rPr>
                <w:color w:val="000000"/>
                <w:sz w:val="18"/>
              </w:rPr>
              <w:t>28</w:t>
            </w:r>
          </w:p>
        </w:tc>
        <w:tc>
          <w:tcPr>
            <w:tcW w:w="6378" w:type="dxa"/>
            <w:shd w:val="clear" w:color="auto" w:fill="auto"/>
            <w:vAlign w:val="center"/>
            <w:hideMark/>
          </w:tcPr>
          <w:p w14:paraId="0FCD6183" w14:textId="77777777" w:rsidR="004324F2" w:rsidRPr="004324F2" w:rsidRDefault="004324F2" w:rsidP="004324F2">
            <w:pPr>
              <w:rPr>
                <w:color w:val="000000"/>
                <w:sz w:val="18"/>
              </w:rPr>
            </w:pPr>
            <w:r w:rsidRPr="004324F2">
              <w:rPr>
                <w:color w:val="000000"/>
                <w:sz w:val="18"/>
              </w:rPr>
              <w:t xml:space="preserve">Водоотведение </w:t>
            </w:r>
            <w:proofErr w:type="spellStart"/>
            <w:r w:rsidRPr="004324F2">
              <w:rPr>
                <w:color w:val="000000"/>
                <w:sz w:val="18"/>
              </w:rPr>
              <w:t>Осинниковский</w:t>
            </w:r>
            <w:proofErr w:type="spellEnd"/>
            <w:r w:rsidRPr="004324F2">
              <w:rPr>
                <w:color w:val="000000"/>
                <w:sz w:val="18"/>
              </w:rPr>
              <w:t xml:space="preserve"> городской округ на 01.01.2031, тыс. руб.</w:t>
            </w:r>
          </w:p>
        </w:tc>
        <w:tc>
          <w:tcPr>
            <w:tcW w:w="1843" w:type="dxa"/>
            <w:shd w:val="clear" w:color="auto" w:fill="auto"/>
            <w:vAlign w:val="center"/>
            <w:hideMark/>
          </w:tcPr>
          <w:p w14:paraId="5522A64C" w14:textId="77777777" w:rsidR="004324F2" w:rsidRPr="004324F2" w:rsidRDefault="004324F2" w:rsidP="004324F2">
            <w:pPr>
              <w:jc w:val="center"/>
              <w:rPr>
                <w:color w:val="000000"/>
                <w:sz w:val="18"/>
                <w:szCs w:val="22"/>
              </w:rPr>
            </w:pPr>
            <w:r w:rsidRPr="004324F2">
              <w:rPr>
                <w:color w:val="000000"/>
                <w:sz w:val="18"/>
                <w:szCs w:val="22"/>
              </w:rPr>
              <w:t>12,1</w:t>
            </w:r>
          </w:p>
        </w:tc>
        <w:tc>
          <w:tcPr>
            <w:tcW w:w="1825" w:type="dxa"/>
            <w:shd w:val="clear" w:color="auto" w:fill="auto"/>
            <w:vAlign w:val="center"/>
            <w:hideMark/>
          </w:tcPr>
          <w:p w14:paraId="2D5284EE" w14:textId="77777777" w:rsidR="004324F2" w:rsidRPr="004324F2" w:rsidRDefault="004324F2" w:rsidP="004324F2">
            <w:pPr>
              <w:jc w:val="center"/>
              <w:rPr>
                <w:color w:val="000000"/>
                <w:sz w:val="18"/>
                <w:szCs w:val="22"/>
              </w:rPr>
            </w:pPr>
            <w:r w:rsidRPr="004324F2">
              <w:rPr>
                <w:color w:val="000000"/>
                <w:sz w:val="18"/>
                <w:szCs w:val="22"/>
              </w:rPr>
              <w:t>43 376,546</w:t>
            </w:r>
          </w:p>
        </w:tc>
        <w:tc>
          <w:tcPr>
            <w:tcW w:w="1843" w:type="dxa"/>
            <w:shd w:val="clear" w:color="auto" w:fill="auto"/>
            <w:vAlign w:val="center"/>
            <w:hideMark/>
          </w:tcPr>
          <w:p w14:paraId="51C277B3" w14:textId="77777777" w:rsidR="004324F2" w:rsidRPr="004324F2" w:rsidRDefault="004324F2" w:rsidP="004324F2">
            <w:pPr>
              <w:jc w:val="center"/>
              <w:rPr>
                <w:color w:val="000000"/>
                <w:sz w:val="18"/>
                <w:szCs w:val="22"/>
              </w:rPr>
            </w:pPr>
            <w:r w:rsidRPr="004324F2">
              <w:rPr>
                <w:color w:val="000000"/>
                <w:sz w:val="18"/>
                <w:szCs w:val="22"/>
              </w:rPr>
              <w:t>38 113,487</w:t>
            </w:r>
          </w:p>
        </w:tc>
        <w:tc>
          <w:tcPr>
            <w:tcW w:w="1412" w:type="dxa"/>
            <w:shd w:val="clear" w:color="auto" w:fill="auto"/>
            <w:vAlign w:val="center"/>
            <w:hideMark/>
          </w:tcPr>
          <w:p w14:paraId="2C76F4AE" w14:textId="77777777" w:rsidR="004324F2" w:rsidRPr="004324F2" w:rsidRDefault="004324F2" w:rsidP="004324F2">
            <w:pPr>
              <w:jc w:val="center"/>
              <w:rPr>
                <w:color w:val="000000"/>
                <w:sz w:val="18"/>
                <w:szCs w:val="22"/>
              </w:rPr>
            </w:pPr>
            <w:r w:rsidRPr="004324F2">
              <w:rPr>
                <w:color w:val="000000"/>
                <w:sz w:val="18"/>
                <w:szCs w:val="22"/>
              </w:rPr>
              <w:t>5 263,1</w:t>
            </w:r>
          </w:p>
        </w:tc>
        <w:tc>
          <w:tcPr>
            <w:tcW w:w="1446" w:type="dxa"/>
            <w:shd w:val="clear" w:color="auto" w:fill="auto"/>
            <w:vAlign w:val="center"/>
            <w:hideMark/>
          </w:tcPr>
          <w:p w14:paraId="6A958B34" w14:textId="77777777" w:rsidR="004324F2" w:rsidRPr="004324F2" w:rsidRDefault="004324F2" w:rsidP="004324F2">
            <w:pPr>
              <w:jc w:val="center"/>
              <w:rPr>
                <w:color w:val="000000"/>
                <w:sz w:val="18"/>
                <w:szCs w:val="22"/>
              </w:rPr>
            </w:pPr>
            <w:r w:rsidRPr="004324F2">
              <w:rPr>
                <w:color w:val="000000"/>
                <w:sz w:val="18"/>
                <w:szCs w:val="22"/>
              </w:rPr>
              <w:t>0,0</w:t>
            </w:r>
          </w:p>
        </w:tc>
      </w:tr>
      <w:tr w:rsidR="004324F2" w:rsidRPr="004324F2" w14:paraId="0B3D6A77" w14:textId="77777777" w:rsidTr="004569B3">
        <w:trPr>
          <w:trHeight w:val="284"/>
        </w:trPr>
        <w:tc>
          <w:tcPr>
            <w:tcW w:w="568" w:type="dxa"/>
            <w:vAlign w:val="center"/>
          </w:tcPr>
          <w:p w14:paraId="5198C59C" w14:textId="77777777" w:rsidR="004324F2" w:rsidRPr="004324F2" w:rsidRDefault="004324F2" w:rsidP="004324F2">
            <w:pPr>
              <w:jc w:val="center"/>
              <w:rPr>
                <w:color w:val="000000"/>
                <w:sz w:val="18"/>
              </w:rPr>
            </w:pPr>
            <w:r w:rsidRPr="004324F2">
              <w:rPr>
                <w:color w:val="000000"/>
                <w:sz w:val="18"/>
              </w:rPr>
              <w:t>29</w:t>
            </w:r>
          </w:p>
        </w:tc>
        <w:tc>
          <w:tcPr>
            <w:tcW w:w="6378" w:type="dxa"/>
            <w:shd w:val="clear" w:color="auto" w:fill="auto"/>
            <w:vAlign w:val="center"/>
            <w:hideMark/>
          </w:tcPr>
          <w:p w14:paraId="6CE1C909" w14:textId="77777777" w:rsidR="004324F2" w:rsidRPr="004324F2" w:rsidRDefault="004324F2" w:rsidP="004324F2">
            <w:pPr>
              <w:rPr>
                <w:color w:val="000000"/>
                <w:sz w:val="18"/>
              </w:rPr>
            </w:pPr>
            <w:r w:rsidRPr="004324F2">
              <w:rPr>
                <w:color w:val="000000"/>
                <w:sz w:val="18"/>
              </w:rPr>
              <w:t xml:space="preserve">Водоотведение </w:t>
            </w:r>
            <w:proofErr w:type="spellStart"/>
            <w:r w:rsidRPr="004324F2">
              <w:rPr>
                <w:color w:val="000000"/>
                <w:sz w:val="18"/>
              </w:rPr>
              <w:t>Осинниковский</w:t>
            </w:r>
            <w:proofErr w:type="spellEnd"/>
            <w:r w:rsidRPr="004324F2">
              <w:rPr>
                <w:color w:val="000000"/>
                <w:sz w:val="18"/>
              </w:rPr>
              <w:t xml:space="preserve"> городской округ на 01.01.2032, тыс. руб.</w:t>
            </w:r>
          </w:p>
        </w:tc>
        <w:tc>
          <w:tcPr>
            <w:tcW w:w="1843" w:type="dxa"/>
            <w:shd w:val="clear" w:color="auto" w:fill="auto"/>
            <w:vAlign w:val="center"/>
            <w:hideMark/>
          </w:tcPr>
          <w:p w14:paraId="2CEA5688" w14:textId="77777777" w:rsidR="004324F2" w:rsidRPr="004324F2" w:rsidRDefault="004324F2" w:rsidP="004324F2">
            <w:pPr>
              <w:jc w:val="center"/>
              <w:rPr>
                <w:color w:val="000000"/>
                <w:sz w:val="18"/>
                <w:szCs w:val="22"/>
              </w:rPr>
            </w:pPr>
            <w:r w:rsidRPr="004324F2">
              <w:rPr>
                <w:color w:val="000000"/>
                <w:sz w:val="18"/>
                <w:szCs w:val="22"/>
              </w:rPr>
              <w:t>13,8</w:t>
            </w:r>
          </w:p>
        </w:tc>
        <w:tc>
          <w:tcPr>
            <w:tcW w:w="1825" w:type="dxa"/>
            <w:shd w:val="clear" w:color="auto" w:fill="auto"/>
            <w:vAlign w:val="center"/>
            <w:hideMark/>
          </w:tcPr>
          <w:p w14:paraId="3506676A" w14:textId="77777777" w:rsidR="004324F2" w:rsidRPr="004324F2" w:rsidRDefault="004324F2" w:rsidP="004324F2">
            <w:pPr>
              <w:jc w:val="center"/>
              <w:rPr>
                <w:color w:val="000000"/>
                <w:sz w:val="18"/>
                <w:szCs w:val="22"/>
              </w:rPr>
            </w:pPr>
            <w:r w:rsidRPr="004324F2">
              <w:rPr>
                <w:color w:val="000000"/>
                <w:sz w:val="18"/>
                <w:szCs w:val="22"/>
              </w:rPr>
              <w:t>38 113,487</w:t>
            </w:r>
          </w:p>
        </w:tc>
        <w:tc>
          <w:tcPr>
            <w:tcW w:w="1843" w:type="dxa"/>
            <w:shd w:val="clear" w:color="auto" w:fill="auto"/>
            <w:vAlign w:val="center"/>
            <w:hideMark/>
          </w:tcPr>
          <w:p w14:paraId="51BA1656" w14:textId="77777777" w:rsidR="004324F2" w:rsidRPr="004324F2" w:rsidRDefault="004324F2" w:rsidP="004324F2">
            <w:pPr>
              <w:jc w:val="center"/>
              <w:rPr>
                <w:color w:val="000000"/>
                <w:sz w:val="18"/>
                <w:szCs w:val="22"/>
              </w:rPr>
            </w:pPr>
            <w:r w:rsidRPr="004324F2">
              <w:rPr>
                <w:color w:val="000000"/>
                <w:sz w:val="18"/>
                <w:szCs w:val="22"/>
              </w:rPr>
              <w:t>32 850,429</w:t>
            </w:r>
          </w:p>
        </w:tc>
        <w:tc>
          <w:tcPr>
            <w:tcW w:w="1412" w:type="dxa"/>
            <w:shd w:val="clear" w:color="auto" w:fill="auto"/>
            <w:vAlign w:val="center"/>
            <w:hideMark/>
          </w:tcPr>
          <w:p w14:paraId="6AF7D05C" w14:textId="77777777" w:rsidR="004324F2" w:rsidRPr="004324F2" w:rsidRDefault="004324F2" w:rsidP="004324F2">
            <w:pPr>
              <w:jc w:val="center"/>
              <w:rPr>
                <w:color w:val="000000"/>
                <w:sz w:val="18"/>
                <w:szCs w:val="22"/>
              </w:rPr>
            </w:pPr>
            <w:r w:rsidRPr="004324F2">
              <w:rPr>
                <w:color w:val="000000"/>
                <w:sz w:val="18"/>
                <w:szCs w:val="22"/>
              </w:rPr>
              <w:t>5 263,1</w:t>
            </w:r>
          </w:p>
        </w:tc>
        <w:tc>
          <w:tcPr>
            <w:tcW w:w="1446" w:type="dxa"/>
            <w:shd w:val="clear" w:color="auto" w:fill="auto"/>
            <w:vAlign w:val="center"/>
            <w:hideMark/>
          </w:tcPr>
          <w:p w14:paraId="40014193" w14:textId="77777777" w:rsidR="004324F2" w:rsidRPr="004324F2" w:rsidRDefault="004324F2" w:rsidP="004324F2">
            <w:pPr>
              <w:jc w:val="center"/>
              <w:rPr>
                <w:color w:val="000000"/>
                <w:sz w:val="18"/>
                <w:szCs w:val="22"/>
              </w:rPr>
            </w:pPr>
            <w:r w:rsidRPr="004324F2">
              <w:rPr>
                <w:color w:val="000000"/>
                <w:sz w:val="18"/>
                <w:szCs w:val="22"/>
              </w:rPr>
              <w:t>0,0</w:t>
            </w:r>
          </w:p>
        </w:tc>
      </w:tr>
      <w:tr w:rsidR="004324F2" w:rsidRPr="004324F2" w14:paraId="04895293" w14:textId="77777777" w:rsidTr="004569B3">
        <w:trPr>
          <w:trHeight w:val="284"/>
        </w:trPr>
        <w:tc>
          <w:tcPr>
            <w:tcW w:w="568" w:type="dxa"/>
            <w:vAlign w:val="center"/>
          </w:tcPr>
          <w:p w14:paraId="4E2A0456" w14:textId="77777777" w:rsidR="004324F2" w:rsidRPr="004324F2" w:rsidRDefault="004324F2" w:rsidP="004324F2">
            <w:pPr>
              <w:jc w:val="center"/>
              <w:rPr>
                <w:color w:val="000000"/>
                <w:sz w:val="18"/>
              </w:rPr>
            </w:pPr>
            <w:r w:rsidRPr="004324F2">
              <w:rPr>
                <w:color w:val="000000"/>
                <w:sz w:val="18"/>
              </w:rPr>
              <w:t>30</w:t>
            </w:r>
          </w:p>
        </w:tc>
        <w:tc>
          <w:tcPr>
            <w:tcW w:w="6378" w:type="dxa"/>
            <w:shd w:val="clear" w:color="auto" w:fill="auto"/>
            <w:vAlign w:val="center"/>
            <w:hideMark/>
          </w:tcPr>
          <w:p w14:paraId="3CF53E6B" w14:textId="77777777" w:rsidR="004324F2" w:rsidRPr="004324F2" w:rsidRDefault="004324F2" w:rsidP="004324F2">
            <w:pPr>
              <w:rPr>
                <w:color w:val="000000"/>
                <w:sz w:val="18"/>
              </w:rPr>
            </w:pPr>
            <w:r w:rsidRPr="004324F2">
              <w:rPr>
                <w:color w:val="000000"/>
                <w:sz w:val="18"/>
              </w:rPr>
              <w:t xml:space="preserve">Водоотведение </w:t>
            </w:r>
            <w:proofErr w:type="spellStart"/>
            <w:r w:rsidRPr="004324F2">
              <w:rPr>
                <w:color w:val="000000"/>
                <w:sz w:val="18"/>
              </w:rPr>
              <w:t>Осинниковский</w:t>
            </w:r>
            <w:proofErr w:type="spellEnd"/>
            <w:r w:rsidRPr="004324F2">
              <w:rPr>
                <w:color w:val="000000"/>
                <w:sz w:val="18"/>
              </w:rPr>
              <w:t xml:space="preserve"> городской округ на 01.01.2033, тыс. руб.</w:t>
            </w:r>
          </w:p>
        </w:tc>
        <w:tc>
          <w:tcPr>
            <w:tcW w:w="1843" w:type="dxa"/>
            <w:shd w:val="clear" w:color="auto" w:fill="auto"/>
            <w:vAlign w:val="center"/>
            <w:hideMark/>
          </w:tcPr>
          <w:p w14:paraId="27686D48" w14:textId="77777777" w:rsidR="004324F2" w:rsidRPr="004324F2" w:rsidRDefault="004324F2" w:rsidP="004324F2">
            <w:pPr>
              <w:jc w:val="center"/>
              <w:rPr>
                <w:color w:val="000000"/>
                <w:sz w:val="18"/>
                <w:szCs w:val="22"/>
              </w:rPr>
            </w:pPr>
            <w:r w:rsidRPr="004324F2">
              <w:rPr>
                <w:color w:val="000000"/>
                <w:sz w:val="18"/>
                <w:szCs w:val="22"/>
              </w:rPr>
              <w:t>16,0</w:t>
            </w:r>
          </w:p>
        </w:tc>
        <w:tc>
          <w:tcPr>
            <w:tcW w:w="1825" w:type="dxa"/>
            <w:shd w:val="clear" w:color="auto" w:fill="auto"/>
            <w:vAlign w:val="center"/>
            <w:hideMark/>
          </w:tcPr>
          <w:p w14:paraId="6C3537E6" w14:textId="77777777" w:rsidR="004324F2" w:rsidRPr="004324F2" w:rsidRDefault="004324F2" w:rsidP="004324F2">
            <w:pPr>
              <w:jc w:val="center"/>
              <w:rPr>
                <w:color w:val="000000"/>
                <w:sz w:val="18"/>
                <w:szCs w:val="22"/>
              </w:rPr>
            </w:pPr>
            <w:r w:rsidRPr="004324F2">
              <w:rPr>
                <w:color w:val="000000"/>
                <w:sz w:val="18"/>
                <w:szCs w:val="22"/>
              </w:rPr>
              <w:t>32 850,429</w:t>
            </w:r>
          </w:p>
        </w:tc>
        <w:tc>
          <w:tcPr>
            <w:tcW w:w="1843" w:type="dxa"/>
            <w:shd w:val="clear" w:color="auto" w:fill="auto"/>
            <w:vAlign w:val="center"/>
            <w:hideMark/>
          </w:tcPr>
          <w:p w14:paraId="50AE5D1A" w14:textId="77777777" w:rsidR="004324F2" w:rsidRPr="004324F2" w:rsidRDefault="004324F2" w:rsidP="004324F2">
            <w:pPr>
              <w:jc w:val="center"/>
              <w:rPr>
                <w:color w:val="000000"/>
                <w:sz w:val="18"/>
                <w:szCs w:val="22"/>
              </w:rPr>
            </w:pPr>
            <w:r w:rsidRPr="004324F2">
              <w:rPr>
                <w:color w:val="000000"/>
                <w:sz w:val="18"/>
                <w:szCs w:val="22"/>
              </w:rPr>
              <w:t>27 587,371</w:t>
            </w:r>
          </w:p>
        </w:tc>
        <w:tc>
          <w:tcPr>
            <w:tcW w:w="1412" w:type="dxa"/>
            <w:shd w:val="clear" w:color="auto" w:fill="auto"/>
            <w:vAlign w:val="center"/>
            <w:hideMark/>
          </w:tcPr>
          <w:p w14:paraId="4C3693AC" w14:textId="77777777" w:rsidR="004324F2" w:rsidRPr="004324F2" w:rsidRDefault="004324F2" w:rsidP="004324F2">
            <w:pPr>
              <w:jc w:val="center"/>
              <w:rPr>
                <w:color w:val="000000"/>
                <w:sz w:val="18"/>
                <w:szCs w:val="22"/>
              </w:rPr>
            </w:pPr>
            <w:r w:rsidRPr="004324F2">
              <w:rPr>
                <w:color w:val="000000"/>
                <w:sz w:val="18"/>
                <w:szCs w:val="22"/>
              </w:rPr>
              <w:t>5 263,1</w:t>
            </w:r>
          </w:p>
        </w:tc>
        <w:tc>
          <w:tcPr>
            <w:tcW w:w="1446" w:type="dxa"/>
            <w:shd w:val="clear" w:color="auto" w:fill="auto"/>
            <w:vAlign w:val="center"/>
            <w:hideMark/>
          </w:tcPr>
          <w:p w14:paraId="64CC1688" w14:textId="77777777" w:rsidR="004324F2" w:rsidRPr="004324F2" w:rsidRDefault="004324F2" w:rsidP="004324F2">
            <w:pPr>
              <w:jc w:val="center"/>
              <w:rPr>
                <w:color w:val="000000"/>
                <w:sz w:val="18"/>
                <w:szCs w:val="22"/>
              </w:rPr>
            </w:pPr>
            <w:r w:rsidRPr="004324F2">
              <w:rPr>
                <w:color w:val="000000"/>
                <w:sz w:val="18"/>
                <w:szCs w:val="22"/>
              </w:rPr>
              <w:t>0,0</w:t>
            </w:r>
          </w:p>
        </w:tc>
      </w:tr>
    </w:tbl>
    <w:p w14:paraId="23318BD9" w14:textId="77777777" w:rsidR="004324F2" w:rsidRPr="004324F2" w:rsidRDefault="004324F2" w:rsidP="004324F2">
      <w:pPr>
        <w:autoSpaceDE w:val="0"/>
        <w:autoSpaceDN w:val="0"/>
        <w:adjustRightInd w:val="0"/>
        <w:jc w:val="center"/>
        <w:outlineLvl w:val="0"/>
        <w:rPr>
          <w:b/>
          <w:sz w:val="28"/>
          <w:szCs w:val="28"/>
        </w:rPr>
      </w:pPr>
      <w:r w:rsidRPr="004324F2">
        <w:rPr>
          <w:b/>
          <w:sz w:val="28"/>
          <w:szCs w:val="28"/>
        </w:rPr>
        <w:br w:type="page"/>
      </w:r>
      <w:r w:rsidRPr="004324F2">
        <w:rPr>
          <w:b/>
          <w:sz w:val="28"/>
          <w:szCs w:val="28"/>
        </w:rPr>
        <w:lastRenderedPageBreak/>
        <w:t xml:space="preserve">Предварительный расчет тарифа в сфере водоснабжения </w:t>
      </w:r>
      <w:proofErr w:type="spellStart"/>
      <w:r w:rsidRPr="004324F2">
        <w:rPr>
          <w:b/>
          <w:sz w:val="28"/>
          <w:szCs w:val="28"/>
        </w:rPr>
        <w:t>Калтанского</w:t>
      </w:r>
      <w:proofErr w:type="spellEnd"/>
      <w:r w:rsidRPr="004324F2">
        <w:rPr>
          <w:b/>
          <w:sz w:val="28"/>
          <w:szCs w:val="28"/>
        </w:rPr>
        <w:t xml:space="preserve">, </w:t>
      </w:r>
      <w:proofErr w:type="spellStart"/>
      <w:r w:rsidRPr="004324F2">
        <w:rPr>
          <w:b/>
          <w:sz w:val="28"/>
          <w:szCs w:val="28"/>
        </w:rPr>
        <w:t>Осинниковского</w:t>
      </w:r>
      <w:proofErr w:type="spellEnd"/>
      <w:r w:rsidRPr="004324F2">
        <w:rPr>
          <w:b/>
          <w:sz w:val="28"/>
          <w:szCs w:val="28"/>
        </w:rPr>
        <w:t xml:space="preserve"> городских округов при включении в НВВ мероприятий из инвестиционной программы на 2019-2033 гг.</w:t>
      </w:r>
    </w:p>
    <w:p w14:paraId="3ECED162" w14:textId="77777777" w:rsidR="004324F2" w:rsidRPr="004324F2" w:rsidRDefault="004324F2" w:rsidP="004324F2">
      <w:pPr>
        <w:autoSpaceDE w:val="0"/>
        <w:autoSpaceDN w:val="0"/>
        <w:adjustRightInd w:val="0"/>
        <w:jc w:val="center"/>
        <w:rPr>
          <w:sz w:val="28"/>
          <w:szCs w:val="28"/>
        </w:rPr>
      </w:pPr>
    </w:p>
    <w:tbl>
      <w:tblPr>
        <w:tblW w:w="15637" w:type="dxa"/>
        <w:tblInd w:w="-34" w:type="dxa"/>
        <w:tblLook w:val="04A0" w:firstRow="1" w:lastRow="0" w:firstColumn="1" w:lastColumn="0" w:noHBand="0" w:noVBand="1"/>
      </w:tblPr>
      <w:tblGrid>
        <w:gridCol w:w="405"/>
        <w:gridCol w:w="3423"/>
        <w:gridCol w:w="954"/>
        <w:gridCol w:w="759"/>
        <w:gridCol w:w="759"/>
        <w:gridCol w:w="759"/>
        <w:gridCol w:w="759"/>
        <w:gridCol w:w="759"/>
        <w:gridCol w:w="706"/>
        <w:gridCol w:w="706"/>
        <w:gridCol w:w="706"/>
        <w:gridCol w:w="706"/>
        <w:gridCol w:w="706"/>
        <w:gridCol w:w="706"/>
        <w:gridCol w:w="706"/>
        <w:gridCol w:w="706"/>
        <w:gridCol w:w="706"/>
        <w:gridCol w:w="706"/>
      </w:tblGrid>
      <w:tr w:rsidR="004324F2" w:rsidRPr="004324F2" w14:paraId="2B5E9366" w14:textId="77777777" w:rsidTr="004569B3">
        <w:trPr>
          <w:trHeight w:val="300"/>
        </w:trPr>
        <w:tc>
          <w:tcPr>
            <w:tcW w:w="40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1F43765E" w14:textId="77777777" w:rsidR="004324F2" w:rsidRPr="004324F2" w:rsidRDefault="004324F2" w:rsidP="004324F2">
            <w:pPr>
              <w:jc w:val="center"/>
              <w:rPr>
                <w:color w:val="000000"/>
                <w:sz w:val="16"/>
                <w:szCs w:val="14"/>
              </w:rPr>
            </w:pPr>
            <w:r w:rsidRPr="004324F2">
              <w:rPr>
                <w:color w:val="000000"/>
                <w:sz w:val="16"/>
                <w:szCs w:val="14"/>
              </w:rPr>
              <w:t>№ п/п</w:t>
            </w:r>
          </w:p>
        </w:tc>
        <w:tc>
          <w:tcPr>
            <w:tcW w:w="3423"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7A20BED9" w14:textId="77777777" w:rsidR="004324F2" w:rsidRPr="004324F2" w:rsidRDefault="004324F2" w:rsidP="004324F2">
            <w:pPr>
              <w:jc w:val="center"/>
              <w:rPr>
                <w:color w:val="000000"/>
                <w:sz w:val="16"/>
                <w:szCs w:val="14"/>
              </w:rPr>
            </w:pPr>
            <w:r w:rsidRPr="004324F2">
              <w:rPr>
                <w:color w:val="000000"/>
                <w:sz w:val="16"/>
                <w:szCs w:val="14"/>
              </w:rPr>
              <w:t>Наименование показателя</w:t>
            </w:r>
          </w:p>
        </w:tc>
        <w:tc>
          <w:tcPr>
            <w:tcW w:w="954"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55468EB4" w14:textId="77777777" w:rsidR="004324F2" w:rsidRPr="004324F2" w:rsidRDefault="004324F2" w:rsidP="004324F2">
            <w:pPr>
              <w:jc w:val="center"/>
              <w:rPr>
                <w:color w:val="000000"/>
                <w:sz w:val="16"/>
                <w:szCs w:val="14"/>
              </w:rPr>
            </w:pPr>
            <w:r w:rsidRPr="004324F2">
              <w:rPr>
                <w:color w:val="000000"/>
                <w:sz w:val="16"/>
                <w:szCs w:val="14"/>
              </w:rPr>
              <w:t>Ед. изм.</w:t>
            </w:r>
          </w:p>
        </w:tc>
        <w:tc>
          <w:tcPr>
            <w:tcW w:w="759"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0EDD839C" w14:textId="77777777" w:rsidR="004324F2" w:rsidRPr="004324F2" w:rsidRDefault="004324F2" w:rsidP="004324F2">
            <w:pPr>
              <w:jc w:val="center"/>
              <w:rPr>
                <w:color w:val="000000"/>
                <w:sz w:val="16"/>
                <w:szCs w:val="14"/>
              </w:rPr>
            </w:pPr>
            <w:r w:rsidRPr="004324F2">
              <w:rPr>
                <w:color w:val="000000"/>
                <w:sz w:val="16"/>
                <w:szCs w:val="14"/>
              </w:rPr>
              <w:t>2019 год</w:t>
            </w:r>
          </w:p>
        </w:tc>
        <w:tc>
          <w:tcPr>
            <w:tcW w:w="759"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630EA095" w14:textId="77777777" w:rsidR="004324F2" w:rsidRPr="004324F2" w:rsidRDefault="004324F2" w:rsidP="004324F2">
            <w:pPr>
              <w:jc w:val="center"/>
              <w:rPr>
                <w:color w:val="000000"/>
                <w:sz w:val="16"/>
                <w:szCs w:val="14"/>
              </w:rPr>
            </w:pPr>
            <w:r w:rsidRPr="004324F2">
              <w:rPr>
                <w:color w:val="000000"/>
                <w:sz w:val="16"/>
                <w:szCs w:val="14"/>
              </w:rPr>
              <w:t>2020 год</w:t>
            </w:r>
          </w:p>
        </w:tc>
        <w:tc>
          <w:tcPr>
            <w:tcW w:w="759"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433354B6" w14:textId="77777777" w:rsidR="004324F2" w:rsidRPr="004324F2" w:rsidRDefault="004324F2" w:rsidP="004324F2">
            <w:pPr>
              <w:jc w:val="center"/>
              <w:rPr>
                <w:color w:val="000000"/>
                <w:sz w:val="16"/>
                <w:szCs w:val="14"/>
              </w:rPr>
            </w:pPr>
            <w:r w:rsidRPr="004324F2">
              <w:rPr>
                <w:color w:val="000000"/>
                <w:sz w:val="16"/>
                <w:szCs w:val="14"/>
              </w:rPr>
              <w:t>2021 год</w:t>
            </w:r>
          </w:p>
        </w:tc>
        <w:tc>
          <w:tcPr>
            <w:tcW w:w="759"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2345A921" w14:textId="77777777" w:rsidR="004324F2" w:rsidRPr="004324F2" w:rsidRDefault="004324F2" w:rsidP="004324F2">
            <w:pPr>
              <w:jc w:val="center"/>
              <w:rPr>
                <w:color w:val="000000"/>
                <w:sz w:val="16"/>
                <w:szCs w:val="14"/>
              </w:rPr>
            </w:pPr>
            <w:r w:rsidRPr="004324F2">
              <w:rPr>
                <w:color w:val="000000"/>
                <w:sz w:val="16"/>
                <w:szCs w:val="14"/>
              </w:rPr>
              <w:t>2022 год</w:t>
            </w:r>
          </w:p>
        </w:tc>
        <w:tc>
          <w:tcPr>
            <w:tcW w:w="759"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427616C1" w14:textId="77777777" w:rsidR="004324F2" w:rsidRPr="004324F2" w:rsidRDefault="004324F2" w:rsidP="004324F2">
            <w:pPr>
              <w:jc w:val="center"/>
              <w:rPr>
                <w:color w:val="000000"/>
                <w:sz w:val="16"/>
                <w:szCs w:val="14"/>
              </w:rPr>
            </w:pPr>
            <w:r w:rsidRPr="004324F2">
              <w:rPr>
                <w:color w:val="000000"/>
                <w:sz w:val="16"/>
                <w:szCs w:val="14"/>
              </w:rPr>
              <w:t>2023 год</w:t>
            </w:r>
          </w:p>
        </w:tc>
        <w:tc>
          <w:tcPr>
            <w:tcW w:w="706" w:type="dxa"/>
            <w:tcBorders>
              <w:top w:val="single" w:sz="4" w:space="0" w:color="auto"/>
              <w:left w:val="nil"/>
              <w:bottom w:val="nil"/>
              <w:right w:val="single" w:sz="4" w:space="0" w:color="auto"/>
            </w:tcBorders>
            <w:shd w:val="clear" w:color="auto" w:fill="auto"/>
            <w:tcMar>
              <w:left w:w="57" w:type="dxa"/>
              <w:right w:w="57" w:type="dxa"/>
            </w:tcMar>
            <w:vAlign w:val="center"/>
            <w:hideMark/>
          </w:tcPr>
          <w:p w14:paraId="4753B3B1" w14:textId="77777777" w:rsidR="004324F2" w:rsidRPr="004324F2" w:rsidRDefault="004324F2" w:rsidP="004324F2">
            <w:pPr>
              <w:jc w:val="center"/>
              <w:rPr>
                <w:color w:val="000000"/>
                <w:sz w:val="16"/>
                <w:szCs w:val="14"/>
              </w:rPr>
            </w:pPr>
            <w:r w:rsidRPr="004324F2">
              <w:rPr>
                <w:color w:val="000000"/>
                <w:sz w:val="16"/>
                <w:szCs w:val="14"/>
              </w:rPr>
              <w:t>2024 год</w:t>
            </w:r>
          </w:p>
        </w:tc>
        <w:tc>
          <w:tcPr>
            <w:tcW w:w="706" w:type="dxa"/>
            <w:tcBorders>
              <w:top w:val="single" w:sz="4" w:space="0" w:color="auto"/>
              <w:left w:val="nil"/>
              <w:bottom w:val="nil"/>
              <w:right w:val="single" w:sz="4" w:space="0" w:color="auto"/>
            </w:tcBorders>
            <w:shd w:val="clear" w:color="auto" w:fill="auto"/>
            <w:tcMar>
              <w:left w:w="57" w:type="dxa"/>
              <w:right w:w="57" w:type="dxa"/>
            </w:tcMar>
            <w:vAlign w:val="center"/>
            <w:hideMark/>
          </w:tcPr>
          <w:p w14:paraId="71217560" w14:textId="77777777" w:rsidR="004324F2" w:rsidRPr="004324F2" w:rsidRDefault="004324F2" w:rsidP="004324F2">
            <w:pPr>
              <w:jc w:val="center"/>
              <w:rPr>
                <w:color w:val="000000"/>
                <w:sz w:val="16"/>
                <w:szCs w:val="14"/>
              </w:rPr>
            </w:pPr>
            <w:r w:rsidRPr="004324F2">
              <w:rPr>
                <w:color w:val="000000"/>
                <w:sz w:val="16"/>
                <w:szCs w:val="14"/>
              </w:rPr>
              <w:t>2025 год</w:t>
            </w:r>
          </w:p>
        </w:tc>
        <w:tc>
          <w:tcPr>
            <w:tcW w:w="706" w:type="dxa"/>
            <w:tcBorders>
              <w:top w:val="single" w:sz="4" w:space="0" w:color="auto"/>
              <w:left w:val="nil"/>
              <w:bottom w:val="nil"/>
              <w:right w:val="single" w:sz="4" w:space="0" w:color="auto"/>
            </w:tcBorders>
            <w:shd w:val="clear" w:color="auto" w:fill="auto"/>
            <w:tcMar>
              <w:left w:w="57" w:type="dxa"/>
              <w:right w:w="57" w:type="dxa"/>
            </w:tcMar>
            <w:vAlign w:val="center"/>
            <w:hideMark/>
          </w:tcPr>
          <w:p w14:paraId="2BA0C92E" w14:textId="77777777" w:rsidR="004324F2" w:rsidRPr="004324F2" w:rsidRDefault="004324F2" w:rsidP="004324F2">
            <w:pPr>
              <w:jc w:val="center"/>
              <w:rPr>
                <w:color w:val="000000"/>
                <w:sz w:val="16"/>
                <w:szCs w:val="14"/>
              </w:rPr>
            </w:pPr>
            <w:r w:rsidRPr="004324F2">
              <w:rPr>
                <w:color w:val="000000"/>
                <w:sz w:val="16"/>
                <w:szCs w:val="14"/>
              </w:rPr>
              <w:t>2026 год</w:t>
            </w:r>
          </w:p>
        </w:tc>
        <w:tc>
          <w:tcPr>
            <w:tcW w:w="706" w:type="dxa"/>
            <w:tcBorders>
              <w:top w:val="single" w:sz="4" w:space="0" w:color="auto"/>
              <w:left w:val="nil"/>
              <w:bottom w:val="nil"/>
              <w:right w:val="single" w:sz="4" w:space="0" w:color="auto"/>
            </w:tcBorders>
            <w:shd w:val="clear" w:color="auto" w:fill="auto"/>
            <w:tcMar>
              <w:left w:w="57" w:type="dxa"/>
              <w:right w:w="57" w:type="dxa"/>
            </w:tcMar>
            <w:vAlign w:val="center"/>
            <w:hideMark/>
          </w:tcPr>
          <w:p w14:paraId="5252B35D" w14:textId="77777777" w:rsidR="004324F2" w:rsidRPr="004324F2" w:rsidRDefault="004324F2" w:rsidP="004324F2">
            <w:pPr>
              <w:jc w:val="center"/>
              <w:rPr>
                <w:color w:val="000000"/>
                <w:sz w:val="16"/>
                <w:szCs w:val="14"/>
              </w:rPr>
            </w:pPr>
            <w:r w:rsidRPr="004324F2">
              <w:rPr>
                <w:color w:val="000000"/>
                <w:sz w:val="16"/>
                <w:szCs w:val="14"/>
              </w:rPr>
              <w:t>2027 год</w:t>
            </w:r>
          </w:p>
        </w:tc>
        <w:tc>
          <w:tcPr>
            <w:tcW w:w="706" w:type="dxa"/>
            <w:tcBorders>
              <w:top w:val="single" w:sz="4" w:space="0" w:color="auto"/>
              <w:left w:val="nil"/>
              <w:bottom w:val="nil"/>
              <w:right w:val="single" w:sz="4" w:space="0" w:color="auto"/>
            </w:tcBorders>
            <w:shd w:val="clear" w:color="auto" w:fill="auto"/>
            <w:tcMar>
              <w:left w:w="57" w:type="dxa"/>
              <w:right w:w="57" w:type="dxa"/>
            </w:tcMar>
            <w:vAlign w:val="center"/>
            <w:hideMark/>
          </w:tcPr>
          <w:p w14:paraId="49B7E5D4" w14:textId="77777777" w:rsidR="004324F2" w:rsidRPr="004324F2" w:rsidRDefault="004324F2" w:rsidP="004324F2">
            <w:pPr>
              <w:jc w:val="center"/>
              <w:rPr>
                <w:color w:val="000000"/>
                <w:sz w:val="16"/>
                <w:szCs w:val="14"/>
              </w:rPr>
            </w:pPr>
            <w:r w:rsidRPr="004324F2">
              <w:rPr>
                <w:color w:val="000000"/>
                <w:sz w:val="16"/>
                <w:szCs w:val="14"/>
              </w:rPr>
              <w:t>2028 год</w:t>
            </w:r>
          </w:p>
        </w:tc>
        <w:tc>
          <w:tcPr>
            <w:tcW w:w="706" w:type="dxa"/>
            <w:tcBorders>
              <w:top w:val="single" w:sz="4" w:space="0" w:color="auto"/>
              <w:left w:val="nil"/>
              <w:bottom w:val="nil"/>
              <w:right w:val="single" w:sz="4" w:space="0" w:color="auto"/>
            </w:tcBorders>
            <w:shd w:val="clear" w:color="auto" w:fill="auto"/>
            <w:tcMar>
              <w:left w:w="57" w:type="dxa"/>
              <w:right w:w="57" w:type="dxa"/>
            </w:tcMar>
            <w:vAlign w:val="center"/>
            <w:hideMark/>
          </w:tcPr>
          <w:p w14:paraId="2EF8D733" w14:textId="77777777" w:rsidR="004324F2" w:rsidRPr="004324F2" w:rsidRDefault="004324F2" w:rsidP="004324F2">
            <w:pPr>
              <w:jc w:val="center"/>
              <w:rPr>
                <w:color w:val="000000"/>
                <w:sz w:val="16"/>
                <w:szCs w:val="14"/>
              </w:rPr>
            </w:pPr>
            <w:r w:rsidRPr="004324F2">
              <w:rPr>
                <w:color w:val="000000"/>
                <w:sz w:val="16"/>
                <w:szCs w:val="14"/>
              </w:rPr>
              <w:t>2029 год</w:t>
            </w:r>
          </w:p>
        </w:tc>
        <w:tc>
          <w:tcPr>
            <w:tcW w:w="706" w:type="dxa"/>
            <w:tcBorders>
              <w:top w:val="single" w:sz="4" w:space="0" w:color="auto"/>
              <w:left w:val="nil"/>
              <w:bottom w:val="nil"/>
              <w:right w:val="single" w:sz="4" w:space="0" w:color="auto"/>
            </w:tcBorders>
            <w:shd w:val="clear" w:color="auto" w:fill="auto"/>
            <w:tcMar>
              <w:left w:w="57" w:type="dxa"/>
              <w:right w:w="57" w:type="dxa"/>
            </w:tcMar>
            <w:vAlign w:val="center"/>
            <w:hideMark/>
          </w:tcPr>
          <w:p w14:paraId="1B64898F" w14:textId="77777777" w:rsidR="004324F2" w:rsidRPr="004324F2" w:rsidRDefault="004324F2" w:rsidP="004324F2">
            <w:pPr>
              <w:jc w:val="center"/>
              <w:rPr>
                <w:color w:val="000000"/>
                <w:sz w:val="16"/>
                <w:szCs w:val="14"/>
              </w:rPr>
            </w:pPr>
            <w:r w:rsidRPr="004324F2">
              <w:rPr>
                <w:color w:val="000000"/>
                <w:sz w:val="16"/>
                <w:szCs w:val="14"/>
              </w:rPr>
              <w:t>2030 год</w:t>
            </w:r>
          </w:p>
        </w:tc>
        <w:tc>
          <w:tcPr>
            <w:tcW w:w="706" w:type="dxa"/>
            <w:tcBorders>
              <w:top w:val="single" w:sz="4" w:space="0" w:color="auto"/>
              <w:left w:val="nil"/>
              <w:bottom w:val="nil"/>
              <w:right w:val="single" w:sz="4" w:space="0" w:color="auto"/>
            </w:tcBorders>
            <w:shd w:val="clear" w:color="auto" w:fill="auto"/>
            <w:tcMar>
              <w:left w:w="57" w:type="dxa"/>
              <w:right w:w="57" w:type="dxa"/>
            </w:tcMar>
            <w:vAlign w:val="center"/>
            <w:hideMark/>
          </w:tcPr>
          <w:p w14:paraId="7AFDF81B" w14:textId="77777777" w:rsidR="004324F2" w:rsidRPr="004324F2" w:rsidRDefault="004324F2" w:rsidP="004324F2">
            <w:pPr>
              <w:jc w:val="center"/>
              <w:rPr>
                <w:color w:val="000000"/>
                <w:sz w:val="16"/>
                <w:szCs w:val="14"/>
              </w:rPr>
            </w:pPr>
            <w:r w:rsidRPr="004324F2">
              <w:rPr>
                <w:color w:val="000000"/>
                <w:sz w:val="16"/>
                <w:szCs w:val="14"/>
              </w:rPr>
              <w:t>2031 год</w:t>
            </w:r>
          </w:p>
        </w:tc>
        <w:tc>
          <w:tcPr>
            <w:tcW w:w="706" w:type="dxa"/>
            <w:tcBorders>
              <w:top w:val="single" w:sz="4" w:space="0" w:color="auto"/>
              <w:left w:val="nil"/>
              <w:bottom w:val="nil"/>
              <w:right w:val="single" w:sz="4" w:space="0" w:color="auto"/>
            </w:tcBorders>
            <w:shd w:val="clear" w:color="auto" w:fill="auto"/>
            <w:tcMar>
              <w:left w:w="57" w:type="dxa"/>
              <w:right w:w="57" w:type="dxa"/>
            </w:tcMar>
            <w:vAlign w:val="center"/>
            <w:hideMark/>
          </w:tcPr>
          <w:p w14:paraId="7C2416BF" w14:textId="77777777" w:rsidR="004324F2" w:rsidRPr="004324F2" w:rsidRDefault="004324F2" w:rsidP="004324F2">
            <w:pPr>
              <w:jc w:val="center"/>
              <w:rPr>
                <w:color w:val="000000"/>
                <w:sz w:val="16"/>
                <w:szCs w:val="14"/>
              </w:rPr>
            </w:pPr>
            <w:r w:rsidRPr="004324F2">
              <w:rPr>
                <w:color w:val="000000"/>
                <w:sz w:val="16"/>
                <w:szCs w:val="14"/>
              </w:rPr>
              <w:t>2032 год</w:t>
            </w:r>
          </w:p>
        </w:tc>
        <w:tc>
          <w:tcPr>
            <w:tcW w:w="706" w:type="dxa"/>
            <w:tcBorders>
              <w:top w:val="single" w:sz="4" w:space="0" w:color="auto"/>
              <w:left w:val="nil"/>
              <w:bottom w:val="nil"/>
              <w:right w:val="single" w:sz="4" w:space="0" w:color="auto"/>
            </w:tcBorders>
            <w:shd w:val="clear" w:color="auto" w:fill="auto"/>
            <w:tcMar>
              <w:left w:w="57" w:type="dxa"/>
              <w:right w:w="57" w:type="dxa"/>
            </w:tcMar>
            <w:vAlign w:val="center"/>
            <w:hideMark/>
          </w:tcPr>
          <w:p w14:paraId="0F898FCE" w14:textId="77777777" w:rsidR="004324F2" w:rsidRPr="004324F2" w:rsidRDefault="004324F2" w:rsidP="004324F2">
            <w:pPr>
              <w:jc w:val="center"/>
              <w:rPr>
                <w:color w:val="000000"/>
                <w:sz w:val="16"/>
                <w:szCs w:val="14"/>
              </w:rPr>
            </w:pPr>
            <w:r w:rsidRPr="004324F2">
              <w:rPr>
                <w:color w:val="000000"/>
                <w:sz w:val="16"/>
                <w:szCs w:val="14"/>
              </w:rPr>
              <w:t>2033 год</w:t>
            </w:r>
          </w:p>
        </w:tc>
      </w:tr>
      <w:tr w:rsidR="004324F2" w:rsidRPr="004324F2" w14:paraId="39BB40EB" w14:textId="77777777" w:rsidTr="004569B3">
        <w:trPr>
          <w:trHeight w:val="300"/>
        </w:trPr>
        <w:tc>
          <w:tcPr>
            <w:tcW w:w="405"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6649876B" w14:textId="77777777" w:rsidR="004324F2" w:rsidRPr="004324F2" w:rsidRDefault="004324F2" w:rsidP="004324F2">
            <w:pPr>
              <w:jc w:val="center"/>
              <w:rPr>
                <w:color w:val="000000"/>
                <w:sz w:val="16"/>
                <w:szCs w:val="14"/>
              </w:rPr>
            </w:pPr>
            <w:r w:rsidRPr="004324F2">
              <w:rPr>
                <w:color w:val="000000"/>
                <w:sz w:val="16"/>
                <w:szCs w:val="14"/>
              </w:rPr>
              <w:t>1</w:t>
            </w:r>
          </w:p>
        </w:tc>
        <w:tc>
          <w:tcPr>
            <w:tcW w:w="3423"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DDD0C22" w14:textId="77777777" w:rsidR="004324F2" w:rsidRPr="004324F2" w:rsidRDefault="004324F2" w:rsidP="004324F2">
            <w:pPr>
              <w:jc w:val="center"/>
              <w:rPr>
                <w:color w:val="000000"/>
                <w:sz w:val="16"/>
                <w:szCs w:val="14"/>
              </w:rPr>
            </w:pPr>
            <w:r w:rsidRPr="004324F2">
              <w:rPr>
                <w:color w:val="000000"/>
                <w:sz w:val="16"/>
                <w:szCs w:val="14"/>
              </w:rPr>
              <w:t>2</w:t>
            </w:r>
          </w:p>
        </w:tc>
        <w:tc>
          <w:tcPr>
            <w:tcW w:w="95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4273C49" w14:textId="77777777" w:rsidR="004324F2" w:rsidRPr="004324F2" w:rsidRDefault="004324F2" w:rsidP="004324F2">
            <w:pPr>
              <w:jc w:val="center"/>
              <w:rPr>
                <w:color w:val="000000"/>
                <w:sz w:val="16"/>
                <w:szCs w:val="14"/>
              </w:rPr>
            </w:pPr>
            <w:r w:rsidRPr="004324F2">
              <w:rPr>
                <w:color w:val="000000"/>
                <w:sz w:val="16"/>
                <w:szCs w:val="14"/>
              </w:rPr>
              <w:t>3</w:t>
            </w:r>
          </w:p>
        </w:tc>
        <w:tc>
          <w:tcPr>
            <w:tcW w:w="7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0407E62" w14:textId="77777777" w:rsidR="004324F2" w:rsidRPr="004324F2" w:rsidRDefault="004324F2" w:rsidP="004324F2">
            <w:pPr>
              <w:jc w:val="center"/>
              <w:rPr>
                <w:color w:val="000000"/>
                <w:sz w:val="16"/>
                <w:szCs w:val="14"/>
              </w:rPr>
            </w:pPr>
            <w:r w:rsidRPr="004324F2">
              <w:rPr>
                <w:color w:val="000000"/>
                <w:sz w:val="16"/>
                <w:szCs w:val="14"/>
              </w:rPr>
              <w:t>4</w:t>
            </w:r>
          </w:p>
        </w:tc>
        <w:tc>
          <w:tcPr>
            <w:tcW w:w="7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53D427B" w14:textId="77777777" w:rsidR="004324F2" w:rsidRPr="004324F2" w:rsidRDefault="004324F2" w:rsidP="004324F2">
            <w:pPr>
              <w:jc w:val="center"/>
              <w:rPr>
                <w:color w:val="000000"/>
                <w:sz w:val="16"/>
                <w:szCs w:val="14"/>
              </w:rPr>
            </w:pPr>
            <w:r w:rsidRPr="004324F2">
              <w:rPr>
                <w:color w:val="000000"/>
                <w:sz w:val="16"/>
                <w:szCs w:val="14"/>
              </w:rPr>
              <w:t>5</w:t>
            </w:r>
          </w:p>
        </w:tc>
        <w:tc>
          <w:tcPr>
            <w:tcW w:w="7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A2C2A19" w14:textId="77777777" w:rsidR="004324F2" w:rsidRPr="004324F2" w:rsidRDefault="004324F2" w:rsidP="004324F2">
            <w:pPr>
              <w:jc w:val="center"/>
              <w:rPr>
                <w:color w:val="000000"/>
                <w:sz w:val="16"/>
                <w:szCs w:val="14"/>
              </w:rPr>
            </w:pPr>
            <w:r w:rsidRPr="004324F2">
              <w:rPr>
                <w:color w:val="000000"/>
                <w:sz w:val="16"/>
                <w:szCs w:val="14"/>
              </w:rPr>
              <w:t>6</w:t>
            </w:r>
          </w:p>
        </w:tc>
        <w:tc>
          <w:tcPr>
            <w:tcW w:w="7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B57CA83" w14:textId="77777777" w:rsidR="004324F2" w:rsidRPr="004324F2" w:rsidRDefault="004324F2" w:rsidP="004324F2">
            <w:pPr>
              <w:jc w:val="center"/>
              <w:rPr>
                <w:color w:val="000000"/>
                <w:sz w:val="16"/>
                <w:szCs w:val="14"/>
              </w:rPr>
            </w:pPr>
            <w:r w:rsidRPr="004324F2">
              <w:rPr>
                <w:color w:val="000000"/>
                <w:sz w:val="16"/>
                <w:szCs w:val="14"/>
              </w:rPr>
              <w:t>7</w:t>
            </w:r>
          </w:p>
        </w:tc>
        <w:tc>
          <w:tcPr>
            <w:tcW w:w="7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200DDBA" w14:textId="77777777" w:rsidR="004324F2" w:rsidRPr="004324F2" w:rsidRDefault="004324F2" w:rsidP="004324F2">
            <w:pPr>
              <w:jc w:val="center"/>
              <w:rPr>
                <w:color w:val="000000"/>
                <w:sz w:val="16"/>
                <w:szCs w:val="14"/>
              </w:rPr>
            </w:pPr>
            <w:r w:rsidRPr="004324F2">
              <w:rPr>
                <w:color w:val="000000"/>
                <w:sz w:val="16"/>
                <w:szCs w:val="14"/>
              </w:rPr>
              <w:t>8</w:t>
            </w:r>
          </w:p>
        </w:tc>
        <w:tc>
          <w:tcPr>
            <w:tcW w:w="70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5647161D" w14:textId="77777777" w:rsidR="004324F2" w:rsidRPr="004324F2" w:rsidRDefault="004324F2" w:rsidP="004324F2">
            <w:pPr>
              <w:jc w:val="center"/>
              <w:rPr>
                <w:color w:val="000000"/>
                <w:sz w:val="16"/>
                <w:szCs w:val="14"/>
              </w:rPr>
            </w:pPr>
            <w:r w:rsidRPr="004324F2">
              <w:rPr>
                <w:color w:val="000000"/>
                <w:sz w:val="16"/>
                <w:szCs w:val="14"/>
              </w:rPr>
              <w:t>9</w:t>
            </w:r>
          </w:p>
        </w:tc>
        <w:tc>
          <w:tcPr>
            <w:tcW w:w="70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002845CF" w14:textId="77777777" w:rsidR="004324F2" w:rsidRPr="004324F2" w:rsidRDefault="004324F2" w:rsidP="004324F2">
            <w:pPr>
              <w:jc w:val="center"/>
              <w:rPr>
                <w:color w:val="000000"/>
                <w:sz w:val="16"/>
                <w:szCs w:val="14"/>
              </w:rPr>
            </w:pPr>
            <w:r w:rsidRPr="004324F2">
              <w:rPr>
                <w:color w:val="000000"/>
                <w:sz w:val="16"/>
                <w:szCs w:val="14"/>
              </w:rPr>
              <w:t>10</w:t>
            </w:r>
          </w:p>
        </w:tc>
        <w:tc>
          <w:tcPr>
            <w:tcW w:w="70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240ABF90" w14:textId="77777777" w:rsidR="004324F2" w:rsidRPr="004324F2" w:rsidRDefault="004324F2" w:rsidP="004324F2">
            <w:pPr>
              <w:jc w:val="center"/>
              <w:rPr>
                <w:color w:val="000000"/>
                <w:sz w:val="16"/>
                <w:szCs w:val="14"/>
              </w:rPr>
            </w:pPr>
            <w:r w:rsidRPr="004324F2">
              <w:rPr>
                <w:color w:val="000000"/>
                <w:sz w:val="16"/>
                <w:szCs w:val="14"/>
              </w:rPr>
              <w:t>11</w:t>
            </w:r>
          </w:p>
        </w:tc>
        <w:tc>
          <w:tcPr>
            <w:tcW w:w="70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4B63B4FB" w14:textId="77777777" w:rsidR="004324F2" w:rsidRPr="004324F2" w:rsidRDefault="004324F2" w:rsidP="004324F2">
            <w:pPr>
              <w:jc w:val="center"/>
              <w:rPr>
                <w:color w:val="000000"/>
                <w:sz w:val="16"/>
                <w:szCs w:val="14"/>
              </w:rPr>
            </w:pPr>
            <w:r w:rsidRPr="004324F2">
              <w:rPr>
                <w:color w:val="000000"/>
                <w:sz w:val="16"/>
                <w:szCs w:val="14"/>
              </w:rPr>
              <w:t>12</w:t>
            </w:r>
          </w:p>
        </w:tc>
        <w:tc>
          <w:tcPr>
            <w:tcW w:w="70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4B22D5DA" w14:textId="77777777" w:rsidR="004324F2" w:rsidRPr="004324F2" w:rsidRDefault="004324F2" w:rsidP="004324F2">
            <w:pPr>
              <w:jc w:val="center"/>
              <w:rPr>
                <w:color w:val="000000"/>
                <w:sz w:val="16"/>
                <w:szCs w:val="14"/>
              </w:rPr>
            </w:pPr>
            <w:r w:rsidRPr="004324F2">
              <w:rPr>
                <w:color w:val="000000"/>
                <w:sz w:val="16"/>
                <w:szCs w:val="14"/>
              </w:rPr>
              <w:t>13</w:t>
            </w:r>
          </w:p>
        </w:tc>
        <w:tc>
          <w:tcPr>
            <w:tcW w:w="70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1272EFC7" w14:textId="77777777" w:rsidR="004324F2" w:rsidRPr="004324F2" w:rsidRDefault="004324F2" w:rsidP="004324F2">
            <w:pPr>
              <w:jc w:val="center"/>
              <w:rPr>
                <w:color w:val="000000"/>
                <w:sz w:val="16"/>
                <w:szCs w:val="14"/>
              </w:rPr>
            </w:pPr>
            <w:r w:rsidRPr="004324F2">
              <w:rPr>
                <w:color w:val="000000"/>
                <w:sz w:val="16"/>
                <w:szCs w:val="14"/>
              </w:rPr>
              <w:t>14</w:t>
            </w:r>
          </w:p>
        </w:tc>
        <w:tc>
          <w:tcPr>
            <w:tcW w:w="70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5E656821" w14:textId="77777777" w:rsidR="004324F2" w:rsidRPr="004324F2" w:rsidRDefault="004324F2" w:rsidP="004324F2">
            <w:pPr>
              <w:jc w:val="center"/>
              <w:rPr>
                <w:color w:val="000000"/>
                <w:sz w:val="16"/>
                <w:szCs w:val="14"/>
              </w:rPr>
            </w:pPr>
            <w:r w:rsidRPr="004324F2">
              <w:rPr>
                <w:color w:val="000000"/>
                <w:sz w:val="16"/>
                <w:szCs w:val="14"/>
              </w:rPr>
              <w:t>15</w:t>
            </w:r>
          </w:p>
        </w:tc>
        <w:tc>
          <w:tcPr>
            <w:tcW w:w="70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735894B9" w14:textId="77777777" w:rsidR="004324F2" w:rsidRPr="004324F2" w:rsidRDefault="004324F2" w:rsidP="004324F2">
            <w:pPr>
              <w:jc w:val="center"/>
              <w:rPr>
                <w:color w:val="000000"/>
                <w:sz w:val="16"/>
                <w:szCs w:val="14"/>
              </w:rPr>
            </w:pPr>
            <w:r w:rsidRPr="004324F2">
              <w:rPr>
                <w:color w:val="000000"/>
                <w:sz w:val="16"/>
                <w:szCs w:val="14"/>
              </w:rPr>
              <w:t>16</w:t>
            </w:r>
          </w:p>
        </w:tc>
        <w:tc>
          <w:tcPr>
            <w:tcW w:w="70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284E7C23" w14:textId="77777777" w:rsidR="004324F2" w:rsidRPr="004324F2" w:rsidRDefault="004324F2" w:rsidP="004324F2">
            <w:pPr>
              <w:jc w:val="center"/>
              <w:rPr>
                <w:color w:val="000000"/>
                <w:sz w:val="16"/>
                <w:szCs w:val="14"/>
              </w:rPr>
            </w:pPr>
            <w:r w:rsidRPr="004324F2">
              <w:rPr>
                <w:color w:val="000000"/>
                <w:sz w:val="16"/>
                <w:szCs w:val="14"/>
              </w:rPr>
              <w:t>17</w:t>
            </w:r>
          </w:p>
        </w:tc>
        <w:tc>
          <w:tcPr>
            <w:tcW w:w="70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65FD192A" w14:textId="77777777" w:rsidR="004324F2" w:rsidRPr="004324F2" w:rsidRDefault="004324F2" w:rsidP="004324F2">
            <w:pPr>
              <w:jc w:val="center"/>
              <w:rPr>
                <w:color w:val="000000"/>
                <w:sz w:val="16"/>
                <w:szCs w:val="14"/>
              </w:rPr>
            </w:pPr>
            <w:r w:rsidRPr="004324F2">
              <w:rPr>
                <w:color w:val="000000"/>
                <w:sz w:val="16"/>
                <w:szCs w:val="14"/>
              </w:rPr>
              <w:t>18</w:t>
            </w:r>
          </w:p>
        </w:tc>
      </w:tr>
      <w:tr w:rsidR="004324F2" w:rsidRPr="004324F2" w14:paraId="4097B483" w14:textId="77777777" w:rsidTr="004569B3">
        <w:trPr>
          <w:trHeight w:val="458"/>
        </w:trPr>
        <w:tc>
          <w:tcPr>
            <w:tcW w:w="405"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5FB636FC" w14:textId="77777777" w:rsidR="004324F2" w:rsidRPr="004324F2" w:rsidRDefault="004324F2" w:rsidP="004324F2">
            <w:pPr>
              <w:jc w:val="center"/>
              <w:rPr>
                <w:color w:val="000000"/>
                <w:sz w:val="16"/>
                <w:szCs w:val="14"/>
              </w:rPr>
            </w:pPr>
            <w:r w:rsidRPr="004324F2">
              <w:rPr>
                <w:color w:val="000000"/>
                <w:sz w:val="16"/>
                <w:szCs w:val="14"/>
              </w:rPr>
              <w:t>1</w:t>
            </w:r>
          </w:p>
        </w:tc>
        <w:tc>
          <w:tcPr>
            <w:tcW w:w="3423"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C68438D" w14:textId="77777777" w:rsidR="004324F2" w:rsidRPr="004324F2" w:rsidRDefault="004324F2" w:rsidP="004324F2">
            <w:pPr>
              <w:rPr>
                <w:color w:val="000000"/>
                <w:sz w:val="16"/>
                <w:szCs w:val="14"/>
              </w:rPr>
            </w:pPr>
            <w:r w:rsidRPr="004324F2">
              <w:rPr>
                <w:color w:val="000000"/>
                <w:sz w:val="16"/>
                <w:szCs w:val="14"/>
              </w:rPr>
              <w:t>Отпущено воды по категориям потребителей</w:t>
            </w:r>
          </w:p>
        </w:tc>
        <w:tc>
          <w:tcPr>
            <w:tcW w:w="95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6F4688A" w14:textId="77777777" w:rsidR="004324F2" w:rsidRPr="004324F2" w:rsidRDefault="004324F2" w:rsidP="004324F2">
            <w:pPr>
              <w:jc w:val="center"/>
              <w:rPr>
                <w:color w:val="000000"/>
                <w:sz w:val="16"/>
                <w:szCs w:val="14"/>
              </w:rPr>
            </w:pPr>
            <w:r w:rsidRPr="004324F2">
              <w:rPr>
                <w:color w:val="000000"/>
                <w:sz w:val="16"/>
                <w:szCs w:val="14"/>
              </w:rPr>
              <w:t>м</w:t>
            </w:r>
            <w:r w:rsidRPr="004324F2">
              <w:rPr>
                <w:color w:val="000000"/>
                <w:sz w:val="16"/>
                <w:szCs w:val="14"/>
                <w:vertAlign w:val="superscript"/>
              </w:rPr>
              <w:t>3</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95B5AC4" w14:textId="77777777" w:rsidR="004324F2" w:rsidRPr="004324F2" w:rsidRDefault="004324F2" w:rsidP="004324F2">
            <w:pPr>
              <w:jc w:val="center"/>
              <w:rPr>
                <w:color w:val="000000"/>
                <w:sz w:val="16"/>
                <w:szCs w:val="14"/>
              </w:rPr>
            </w:pPr>
            <w:r w:rsidRPr="004324F2">
              <w:rPr>
                <w:color w:val="000000"/>
                <w:sz w:val="16"/>
                <w:szCs w:val="14"/>
              </w:rPr>
              <w:t>3785633</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0B5C294" w14:textId="77777777" w:rsidR="004324F2" w:rsidRPr="004324F2" w:rsidRDefault="004324F2" w:rsidP="004324F2">
            <w:pPr>
              <w:jc w:val="center"/>
              <w:rPr>
                <w:color w:val="000000"/>
                <w:sz w:val="16"/>
                <w:szCs w:val="14"/>
              </w:rPr>
            </w:pPr>
            <w:r w:rsidRPr="004324F2">
              <w:rPr>
                <w:color w:val="000000"/>
                <w:sz w:val="16"/>
                <w:szCs w:val="14"/>
              </w:rPr>
              <w:t>3785633</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7F69C81" w14:textId="77777777" w:rsidR="004324F2" w:rsidRPr="004324F2" w:rsidRDefault="004324F2" w:rsidP="004324F2">
            <w:pPr>
              <w:jc w:val="center"/>
              <w:rPr>
                <w:color w:val="000000"/>
                <w:sz w:val="16"/>
                <w:szCs w:val="14"/>
              </w:rPr>
            </w:pPr>
            <w:r w:rsidRPr="004324F2">
              <w:rPr>
                <w:color w:val="000000"/>
                <w:sz w:val="16"/>
                <w:szCs w:val="14"/>
              </w:rPr>
              <w:t>3785633</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ADEDA8E" w14:textId="77777777" w:rsidR="004324F2" w:rsidRPr="004324F2" w:rsidRDefault="004324F2" w:rsidP="004324F2">
            <w:pPr>
              <w:jc w:val="center"/>
              <w:rPr>
                <w:color w:val="000000"/>
                <w:sz w:val="16"/>
                <w:szCs w:val="14"/>
              </w:rPr>
            </w:pPr>
            <w:r w:rsidRPr="004324F2">
              <w:rPr>
                <w:color w:val="000000"/>
                <w:sz w:val="16"/>
                <w:szCs w:val="14"/>
              </w:rPr>
              <w:t>3785633</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2733D53" w14:textId="77777777" w:rsidR="004324F2" w:rsidRPr="004324F2" w:rsidRDefault="004324F2" w:rsidP="004324F2">
            <w:pPr>
              <w:jc w:val="center"/>
              <w:rPr>
                <w:color w:val="000000"/>
                <w:sz w:val="16"/>
                <w:szCs w:val="14"/>
              </w:rPr>
            </w:pPr>
            <w:r w:rsidRPr="004324F2">
              <w:rPr>
                <w:color w:val="000000"/>
                <w:sz w:val="16"/>
                <w:szCs w:val="14"/>
              </w:rPr>
              <w:t>3785633</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A04546C" w14:textId="77777777" w:rsidR="004324F2" w:rsidRPr="004324F2" w:rsidRDefault="004324F2" w:rsidP="004324F2">
            <w:pPr>
              <w:jc w:val="center"/>
              <w:rPr>
                <w:color w:val="000000"/>
                <w:sz w:val="16"/>
                <w:szCs w:val="14"/>
              </w:rPr>
            </w:pPr>
            <w:r w:rsidRPr="004324F2">
              <w:rPr>
                <w:color w:val="000000"/>
                <w:sz w:val="16"/>
                <w:szCs w:val="14"/>
              </w:rPr>
              <w:t>3785633</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32780B6" w14:textId="77777777" w:rsidR="004324F2" w:rsidRPr="004324F2" w:rsidRDefault="004324F2" w:rsidP="004324F2">
            <w:pPr>
              <w:jc w:val="center"/>
              <w:rPr>
                <w:color w:val="000000"/>
                <w:sz w:val="16"/>
                <w:szCs w:val="14"/>
              </w:rPr>
            </w:pPr>
            <w:r w:rsidRPr="004324F2">
              <w:rPr>
                <w:color w:val="000000"/>
                <w:sz w:val="16"/>
                <w:szCs w:val="14"/>
              </w:rPr>
              <w:t>3785633</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D8198EA" w14:textId="77777777" w:rsidR="004324F2" w:rsidRPr="004324F2" w:rsidRDefault="004324F2" w:rsidP="004324F2">
            <w:pPr>
              <w:jc w:val="center"/>
              <w:rPr>
                <w:color w:val="000000"/>
                <w:sz w:val="16"/>
                <w:szCs w:val="14"/>
              </w:rPr>
            </w:pPr>
            <w:r w:rsidRPr="004324F2">
              <w:rPr>
                <w:color w:val="000000"/>
                <w:sz w:val="16"/>
                <w:szCs w:val="14"/>
              </w:rPr>
              <w:t>3785633</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FD417D5" w14:textId="77777777" w:rsidR="004324F2" w:rsidRPr="004324F2" w:rsidRDefault="004324F2" w:rsidP="004324F2">
            <w:pPr>
              <w:jc w:val="center"/>
              <w:rPr>
                <w:color w:val="000000"/>
                <w:sz w:val="16"/>
                <w:szCs w:val="14"/>
              </w:rPr>
            </w:pPr>
            <w:r w:rsidRPr="004324F2">
              <w:rPr>
                <w:color w:val="000000"/>
                <w:sz w:val="16"/>
                <w:szCs w:val="14"/>
              </w:rPr>
              <w:t>3785633</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6A32383" w14:textId="77777777" w:rsidR="004324F2" w:rsidRPr="004324F2" w:rsidRDefault="004324F2" w:rsidP="004324F2">
            <w:pPr>
              <w:jc w:val="center"/>
              <w:rPr>
                <w:color w:val="000000"/>
                <w:sz w:val="16"/>
                <w:szCs w:val="14"/>
              </w:rPr>
            </w:pPr>
            <w:r w:rsidRPr="004324F2">
              <w:rPr>
                <w:color w:val="000000"/>
                <w:sz w:val="16"/>
                <w:szCs w:val="14"/>
              </w:rPr>
              <w:t>3785633</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B965054" w14:textId="77777777" w:rsidR="004324F2" w:rsidRPr="004324F2" w:rsidRDefault="004324F2" w:rsidP="004324F2">
            <w:pPr>
              <w:jc w:val="center"/>
              <w:rPr>
                <w:color w:val="000000"/>
                <w:sz w:val="16"/>
                <w:szCs w:val="14"/>
              </w:rPr>
            </w:pPr>
            <w:r w:rsidRPr="004324F2">
              <w:rPr>
                <w:color w:val="000000"/>
                <w:sz w:val="16"/>
                <w:szCs w:val="14"/>
              </w:rPr>
              <w:t>3785633</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0946407" w14:textId="77777777" w:rsidR="004324F2" w:rsidRPr="004324F2" w:rsidRDefault="004324F2" w:rsidP="004324F2">
            <w:pPr>
              <w:jc w:val="center"/>
              <w:rPr>
                <w:color w:val="000000"/>
                <w:sz w:val="16"/>
                <w:szCs w:val="14"/>
              </w:rPr>
            </w:pPr>
            <w:r w:rsidRPr="004324F2">
              <w:rPr>
                <w:color w:val="000000"/>
                <w:sz w:val="16"/>
                <w:szCs w:val="14"/>
              </w:rPr>
              <w:t>3785633</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7CE659F" w14:textId="77777777" w:rsidR="004324F2" w:rsidRPr="004324F2" w:rsidRDefault="004324F2" w:rsidP="004324F2">
            <w:pPr>
              <w:jc w:val="center"/>
              <w:rPr>
                <w:color w:val="000000"/>
                <w:sz w:val="16"/>
                <w:szCs w:val="14"/>
              </w:rPr>
            </w:pPr>
            <w:r w:rsidRPr="004324F2">
              <w:rPr>
                <w:color w:val="000000"/>
                <w:sz w:val="16"/>
                <w:szCs w:val="14"/>
              </w:rPr>
              <w:t>3785633</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41D28A8" w14:textId="77777777" w:rsidR="004324F2" w:rsidRPr="004324F2" w:rsidRDefault="004324F2" w:rsidP="004324F2">
            <w:pPr>
              <w:jc w:val="center"/>
              <w:rPr>
                <w:color w:val="000000"/>
                <w:sz w:val="16"/>
                <w:szCs w:val="14"/>
              </w:rPr>
            </w:pPr>
            <w:r w:rsidRPr="004324F2">
              <w:rPr>
                <w:color w:val="000000"/>
                <w:sz w:val="16"/>
                <w:szCs w:val="14"/>
              </w:rPr>
              <w:t>3785633</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DAD68BB" w14:textId="77777777" w:rsidR="004324F2" w:rsidRPr="004324F2" w:rsidRDefault="004324F2" w:rsidP="004324F2">
            <w:pPr>
              <w:jc w:val="center"/>
              <w:rPr>
                <w:color w:val="000000"/>
                <w:sz w:val="16"/>
                <w:szCs w:val="14"/>
              </w:rPr>
            </w:pPr>
            <w:r w:rsidRPr="004324F2">
              <w:rPr>
                <w:color w:val="000000"/>
                <w:sz w:val="16"/>
                <w:szCs w:val="14"/>
              </w:rPr>
              <w:t>3785633</w:t>
            </w:r>
          </w:p>
        </w:tc>
      </w:tr>
      <w:tr w:rsidR="004324F2" w:rsidRPr="004324F2" w14:paraId="21C1A993" w14:textId="77777777" w:rsidTr="004569B3">
        <w:trPr>
          <w:trHeight w:val="420"/>
        </w:trPr>
        <w:tc>
          <w:tcPr>
            <w:tcW w:w="405"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16F4D29E" w14:textId="77777777" w:rsidR="004324F2" w:rsidRPr="004324F2" w:rsidRDefault="004324F2" w:rsidP="004324F2">
            <w:pPr>
              <w:jc w:val="center"/>
              <w:rPr>
                <w:color w:val="000000"/>
                <w:sz w:val="16"/>
                <w:szCs w:val="14"/>
              </w:rPr>
            </w:pPr>
            <w:r w:rsidRPr="004324F2">
              <w:rPr>
                <w:color w:val="000000"/>
                <w:sz w:val="16"/>
                <w:szCs w:val="14"/>
              </w:rPr>
              <w:t>2</w:t>
            </w:r>
          </w:p>
        </w:tc>
        <w:tc>
          <w:tcPr>
            <w:tcW w:w="3423"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940C6BF" w14:textId="77777777" w:rsidR="004324F2" w:rsidRPr="004324F2" w:rsidRDefault="004324F2" w:rsidP="004324F2">
            <w:pPr>
              <w:rPr>
                <w:color w:val="000000"/>
                <w:sz w:val="16"/>
                <w:szCs w:val="14"/>
              </w:rPr>
            </w:pPr>
            <w:r w:rsidRPr="004324F2">
              <w:rPr>
                <w:color w:val="000000"/>
                <w:sz w:val="16"/>
                <w:szCs w:val="14"/>
              </w:rPr>
              <w:t>НВВ (без мероприятий из инвестиционной программы с налогом на прибыль)</w:t>
            </w:r>
          </w:p>
        </w:tc>
        <w:tc>
          <w:tcPr>
            <w:tcW w:w="95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51574F0" w14:textId="77777777" w:rsidR="004324F2" w:rsidRPr="004324F2" w:rsidRDefault="004324F2" w:rsidP="004324F2">
            <w:pPr>
              <w:jc w:val="center"/>
              <w:rPr>
                <w:color w:val="000000"/>
                <w:sz w:val="16"/>
                <w:szCs w:val="14"/>
              </w:rPr>
            </w:pPr>
            <w:r w:rsidRPr="004324F2">
              <w:rPr>
                <w:color w:val="000000"/>
                <w:sz w:val="16"/>
                <w:szCs w:val="14"/>
              </w:rPr>
              <w:t>тыс. руб.</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333F614" w14:textId="77777777" w:rsidR="004324F2" w:rsidRPr="004324F2" w:rsidRDefault="004324F2" w:rsidP="004324F2">
            <w:pPr>
              <w:jc w:val="center"/>
              <w:rPr>
                <w:color w:val="000000"/>
                <w:sz w:val="16"/>
                <w:szCs w:val="14"/>
              </w:rPr>
            </w:pPr>
            <w:r w:rsidRPr="004324F2">
              <w:rPr>
                <w:color w:val="000000"/>
                <w:sz w:val="16"/>
                <w:szCs w:val="14"/>
              </w:rPr>
              <w:t>189409</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B741D67" w14:textId="77777777" w:rsidR="004324F2" w:rsidRPr="004324F2" w:rsidRDefault="004324F2" w:rsidP="004324F2">
            <w:pPr>
              <w:jc w:val="center"/>
              <w:rPr>
                <w:color w:val="000000"/>
                <w:sz w:val="16"/>
                <w:szCs w:val="14"/>
              </w:rPr>
            </w:pPr>
            <w:r w:rsidRPr="004324F2">
              <w:rPr>
                <w:color w:val="000000"/>
                <w:sz w:val="16"/>
                <w:szCs w:val="14"/>
              </w:rPr>
              <w:t>194571</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098E4D6" w14:textId="77777777" w:rsidR="004324F2" w:rsidRPr="004324F2" w:rsidRDefault="004324F2" w:rsidP="004324F2">
            <w:pPr>
              <w:jc w:val="center"/>
              <w:rPr>
                <w:color w:val="000000"/>
                <w:sz w:val="16"/>
                <w:szCs w:val="14"/>
              </w:rPr>
            </w:pPr>
            <w:r w:rsidRPr="004324F2">
              <w:rPr>
                <w:color w:val="000000"/>
                <w:sz w:val="16"/>
                <w:szCs w:val="14"/>
              </w:rPr>
              <w:t>201798</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48FDFA6" w14:textId="77777777" w:rsidR="004324F2" w:rsidRPr="004324F2" w:rsidRDefault="004324F2" w:rsidP="004324F2">
            <w:pPr>
              <w:jc w:val="center"/>
              <w:rPr>
                <w:color w:val="000000"/>
                <w:sz w:val="16"/>
                <w:szCs w:val="14"/>
              </w:rPr>
            </w:pPr>
            <w:r w:rsidRPr="004324F2">
              <w:rPr>
                <w:color w:val="000000"/>
                <w:sz w:val="16"/>
                <w:szCs w:val="14"/>
              </w:rPr>
              <w:t>208709</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E83D172" w14:textId="77777777" w:rsidR="004324F2" w:rsidRPr="004324F2" w:rsidRDefault="004324F2" w:rsidP="004324F2">
            <w:pPr>
              <w:jc w:val="center"/>
              <w:rPr>
                <w:color w:val="000000"/>
                <w:sz w:val="16"/>
                <w:szCs w:val="14"/>
              </w:rPr>
            </w:pPr>
            <w:r w:rsidRPr="004324F2">
              <w:rPr>
                <w:color w:val="000000"/>
                <w:sz w:val="16"/>
                <w:szCs w:val="14"/>
              </w:rPr>
              <w:t>216568</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2070311" w14:textId="77777777" w:rsidR="004324F2" w:rsidRPr="004324F2" w:rsidRDefault="004324F2" w:rsidP="004324F2">
            <w:pPr>
              <w:jc w:val="center"/>
              <w:rPr>
                <w:color w:val="000000"/>
                <w:sz w:val="16"/>
                <w:szCs w:val="14"/>
              </w:rPr>
            </w:pPr>
            <w:r w:rsidRPr="004324F2">
              <w:rPr>
                <w:color w:val="000000"/>
                <w:sz w:val="16"/>
                <w:szCs w:val="14"/>
              </w:rPr>
              <w:t>223705</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20D7860" w14:textId="77777777" w:rsidR="004324F2" w:rsidRPr="004324F2" w:rsidRDefault="004324F2" w:rsidP="004324F2">
            <w:pPr>
              <w:jc w:val="center"/>
              <w:rPr>
                <w:color w:val="000000"/>
                <w:sz w:val="16"/>
                <w:szCs w:val="14"/>
              </w:rPr>
            </w:pPr>
            <w:r w:rsidRPr="004324F2">
              <w:rPr>
                <w:color w:val="000000"/>
                <w:sz w:val="16"/>
                <w:szCs w:val="14"/>
              </w:rPr>
              <w:t>232771</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9CF9C24" w14:textId="77777777" w:rsidR="004324F2" w:rsidRPr="004324F2" w:rsidRDefault="004324F2" w:rsidP="004324F2">
            <w:pPr>
              <w:jc w:val="center"/>
              <w:rPr>
                <w:color w:val="000000"/>
                <w:sz w:val="16"/>
                <w:szCs w:val="14"/>
              </w:rPr>
            </w:pPr>
            <w:r w:rsidRPr="004324F2">
              <w:rPr>
                <w:color w:val="000000"/>
                <w:sz w:val="16"/>
                <w:szCs w:val="14"/>
              </w:rPr>
              <w:t>241197</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CA603CD" w14:textId="77777777" w:rsidR="004324F2" w:rsidRPr="004324F2" w:rsidRDefault="004324F2" w:rsidP="004324F2">
            <w:pPr>
              <w:jc w:val="center"/>
              <w:rPr>
                <w:color w:val="000000"/>
                <w:sz w:val="16"/>
                <w:szCs w:val="14"/>
              </w:rPr>
            </w:pPr>
            <w:r w:rsidRPr="004324F2">
              <w:rPr>
                <w:color w:val="000000"/>
                <w:sz w:val="16"/>
                <w:szCs w:val="14"/>
              </w:rPr>
              <w:t>249817</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7EC771C" w14:textId="77777777" w:rsidR="004324F2" w:rsidRPr="004324F2" w:rsidRDefault="004324F2" w:rsidP="004324F2">
            <w:pPr>
              <w:jc w:val="center"/>
              <w:rPr>
                <w:color w:val="000000"/>
                <w:sz w:val="16"/>
                <w:szCs w:val="14"/>
              </w:rPr>
            </w:pPr>
            <w:r w:rsidRPr="004324F2">
              <w:rPr>
                <w:color w:val="000000"/>
                <w:sz w:val="16"/>
                <w:szCs w:val="14"/>
              </w:rPr>
              <w:t>258532</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5A24A62" w14:textId="77777777" w:rsidR="004324F2" w:rsidRPr="004324F2" w:rsidRDefault="004324F2" w:rsidP="004324F2">
            <w:pPr>
              <w:jc w:val="center"/>
              <w:rPr>
                <w:color w:val="000000"/>
                <w:sz w:val="16"/>
                <w:szCs w:val="14"/>
              </w:rPr>
            </w:pPr>
            <w:r w:rsidRPr="004324F2">
              <w:rPr>
                <w:color w:val="000000"/>
                <w:sz w:val="16"/>
                <w:szCs w:val="14"/>
              </w:rPr>
              <w:t>267305</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E0C69F1" w14:textId="77777777" w:rsidR="004324F2" w:rsidRPr="004324F2" w:rsidRDefault="004324F2" w:rsidP="004324F2">
            <w:pPr>
              <w:jc w:val="center"/>
              <w:rPr>
                <w:color w:val="000000"/>
                <w:sz w:val="16"/>
                <w:szCs w:val="14"/>
              </w:rPr>
            </w:pPr>
            <w:r w:rsidRPr="004324F2">
              <w:rPr>
                <w:color w:val="000000"/>
                <w:sz w:val="16"/>
                <w:szCs w:val="14"/>
              </w:rPr>
              <w:t>277180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D492250" w14:textId="77777777" w:rsidR="004324F2" w:rsidRPr="004324F2" w:rsidRDefault="004324F2" w:rsidP="004324F2">
            <w:pPr>
              <w:jc w:val="center"/>
              <w:rPr>
                <w:color w:val="000000"/>
                <w:sz w:val="16"/>
                <w:szCs w:val="14"/>
              </w:rPr>
            </w:pPr>
            <w:r w:rsidRPr="004324F2">
              <w:rPr>
                <w:color w:val="000000"/>
                <w:sz w:val="16"/>
                <w:szCs w:val="14"/>
              </w:rPr>
              <w:t>288434</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9B60FC9" w14:textId="77777777" w:rsidR="004324F2" w:rsidRPr="004324F2" w:rsidRDefault="004324F2" w:rsidP="004324F2">
            <w:pPr>
              <w:jc w:val="center"/>
              <w:rPr>
                <w:color w:val="000000"/>
                <w:sz w:val="16"/>
                <w:szCs w:val="14"/>
              </w:rPr>
            </w:pPr>
            <w:r w:rsidRPr="004324F2">
              <w:rPr>
                <w:color w:val="000000"/>
                <w:sz w:val="16"/>
                <w:szCs w:val="14"/>
              </w:rPr>
              <w:t>298938</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88858C0" w14:textId="77777777" w:rsidR="004324F2" w:rsidRPr="004324F2" w:rsidRDefault="004324F2" w:rsidP="004324F2">
            <w:pPr>
              <w:jc w:val="center"/>
              <w:rPr>
                <w:color w:val="000000"/>
                <w:sz w:val="16"/>
                <w:szCs w:val="14"/>
              </w:rPr>
            </w:pPr>
            <w:r w:rsidRPr="004324F2">
              <w:rPr>
                <w:color w:val="000000"/>
                <w:sz w:val="16"/>
                <w:szCs w:val="14"/>
              </w:rPr>
              <w:t>310901</w:t>
            </w:r>
          </w:p>
        </w:tc>
      </w:tr>
      <w:tr w:rsidR="004324F2" w:rsidRPr="004324F2" w14:paraId="3D79E69A" w14:textId="77777777" w:rsidTr="004569B3">
        <w:trPr>
          <w:trHeight w:val="420"/>
        </w:trPr>
        <w:tc>
          <w:tcPr>
            <w:tcW w:w="405"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1D932E91" w14:textId="77777777" w:rsidR="004324F2" w:rsidRPr="004324F2" w:rsidRDefault="004324F2" w:rsidP="004324F2">
            <w:pPr>
              <w:jc w:val="center"/>
              <w:rPr>
                <w:color w:val="000000"/>
                <w:sz w:val="16"/>
                <w:szCs w:val="14"/>
              </w:rPr>
            </w:pPr>
            <w:r w:rsidRPr="004324F2">
              <w:rPr>
                <w:color w:val="000000"/>
                <w:sz w:val="16"/>
                <w:szCs w:val="14"/>
              </w:rPr>
              <w:t>3</w:t>
            </w:r>
          </w:p>
        </w:tc>
        <w:tc>
          <w:tcPr>
            <w:tcW w:w="3423"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26E3310" w14:textId="77777777" w:rsidR="004324F2" w:rsidRPr="004324F2" w:rsidRDefault="004324F2" w:rsidP="004324F2">
            <w:pPr>
              <w:rPr>
                <w:color w:val="000000"/>
                <w:sz w:val="16"/>
                <w:szCs w:val="14"/>
              </w:rPr>
            </w:pPr>
            <w:r w:rsidRPr="004324F2">
              <w:rPr>
                <w:color w:val="000000"/>
                <w:sz w:val="16"/>
                <w:szCs w:val="14"/>
              </w:rPr>
              <w:t>Тариф (прочие потребители) (без мероприятий из инвестиционной программы с налогом на прибыль)</w:t>
            </w:r>
          </w:p>
        </w:tc>
        <w:tc>
          <w:tcPr>
            <w:tcW w:w="95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8A9C41B" w14:textId="77777777" w:rsidR="004324F2" w:rsidRPr="004324F2" w:rsidRDefault="004324F2" w:rsidP="004324F2">
            <w:pPr>
              <w:jc w:val="center"/>
              <w:rPr>
                <w:color w:val="000000"/>
                <w:sz w:val="16"/>
                <w:szCs w:val="14"/>
              </w:rPr>
            </w:pPr>
            <w:r w:rsidRPr="004324F2">
              <w:rPr>
                <w:color w:val="000000"/>
                <w:sz w:val="16"/>
                <w:szCs w:val="14"/>
              </w:rPr>
              <w:t>руб./м</w:t>
            </w:r>
            <w:r w:rsidRPr="004324F2">
              <w:rPr>
                <w:color w:val="000000"/>
                <w:sz w:val="16"/>
                <w:szCs w:val="14"/>
                <w:vertAlign w:val="superscript"/>
              </w:rPr>
              <w:t>3</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3D50ABD" w14:textId="77777777" w:rsidR="004324F2" w:rsidRPr="004324F2" w:rsidRDefault="004324F2" w:rsidP="004324F2">
            <w:pPr>
              <w:jc w:val="center"/>
              <w:rPr>
                <w:color w:val="000000"/>
                <w:sz w:val="16"/>
                <w:szCs w:val="14"/>
              </w:rPr>
            </w:pPr>
            <w:r w:rsidRPr="004324F2">
              <w:rPr>
                <w:color w:val="000000"/>
                <w:sz w:val="16"/>
                <w:szCs w:val="14"/>
              </w:rPr>
              <w:t>50,03</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F09C0B7" w14:textId="77777777" w:rsidR="004324F2" w:rsidRPr="004324F2" w:rsidRDefault="004324F2" w:rsidP="004324F2">
            <w:pPr>
              <w:jc w:val="center"/>
              <w:rPr>
                <w:color w:val="000000"/>
                <w:sz w:val="16"/>
                <w:szCs w:val="14"/>
              </w:rPr>
            </w:pPr>
            <w:r w:rsidRPr="004324F2">
              <w:rPr>
                <w:color w:val="000000"/>
                <w:sz w:val="16"/>
                <w:szCs w:val="14"/>
              </w:rPr>
              <w:t>51,40</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432EDF9" w14:textId="77777777" w:rsidR="004324F2" w:rsidRPr="004324F2" w:rsidRDefault="004324F2" w:rsidP="004324F2">
            <w:pPr>
              <w:jc w:val="center"/>
              <w:rPr>
                <w:color w:val="000000"/>
                <w:sz w:val="16"/>
                <w:szCs w:val="14"/>
              </w:rPr>
            </w:pPr>
            <w:r w:rsidRPr="004324F2">
              <w:rPr>
                <w:color w:val="000000"/>
                <w:sz w:val="16"/>
                <w:szCs w:val="14"/>
              </w:rPr>
              <w:t>53,31</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0E0137E" w14:textId="77777777" w:rsidR="004324F2" w:rsidRPr="004324F2" w:rsidRDefault="004324F2" w:rsidP="004324F2">
            <w:pPr>
              <w:jc w:val="center"/>
              <w:rPr>
                <w:color w:val="000000"/>
                <w:sz w:val="16"/>
                <w:szCs w:val="14"/>
              </w:rPr>
            </w:pPr>
            <w:r w:rsidRPr="004324F2">
              <w:rPr>
                <w:color w:val="000000"/>
                <w:sz w:val="16"/>
                <w:szCs w:val="14"/>
              </w:rPr>
              <w:t>55,13</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F589ECB" w14:textId="77777777" w:rsidR="004324F2" w:rsidRPr="004324F2" w:rsidRDefault="004324F2" w:rsidP="004324F2">
            <w:pPr>
              <w:jc w:val="center"/>
              <w:rPr>
                <w:color w:val="000000"/>
                <w:sz w:val="16"/>
                <w:szCs w:val="14"/>
              </w:rPr>
            </w:pPr>
            <w:r w:rsidRPr="004324F2">
              <w:rPr>
                <w:color w:val="000000"/>
                <w:sz w:val="16"/>
                <w:szCs w:val="14"/>
              </w:rPr>
              <w:t>57,21</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5D0994E" w14:textId="77777777" w:rsidR="004324F2" w:rsidRPr="004324F2" w:rsidRDefault="004324F2" w:rsidP="004324F2">
            <w:pPr>
              <w:jc w:val="center"/>
              <w:rPr>
                <w:color w:val="000000"/>
                <w:sz w:val="16"/>
                <w:szCs w:val="14"/>
              </w:rPr>
            </w:pPr>
            <w:r w:rsidRPr="004324F2">
              <w:rPr>
                <w:color w:val="000000"/>
                <w:sz w:val="16"/>
                <w:szCs w:val="14"/>
              </w:rPr>
              <w:t>59,09</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E960AB8" w14:textId="77777777" w:rsidR="004324F2" w:rsidRPr="004324F2" w:rsidRDefault="004324F2" w:rsidP="004324F2">
            <w:pPr>
              <w:jc w:val="center"/>
              <w:rPr>
                <w:color w:val="000000"/>
                <w:sz w:val="16"/>
                <w:szCs w:val="14"/>
              </w:rPr>
            </w:pPr>
            <w:r w:rsidRPr="004324F2">
              <w:rPr>
                <w:color w:val="000000"/>
                <w:sz w:val="16"/>
                <w:szCs w:val="14"/>
              </w:rPr>
              <w:t>61,49</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D261653" w14:textId="77777777" w:rsidR="004324F2" w:rsidRPr="004324F2" w:rsidRDefault="004324F2" w:rsidP="004324F2">
            <w:pPr>
              <w:jc w:val="center"/>
              <w:rPr>
                <w:color w:val="000000"/>
                <w:sz w:val="16"/>
                <w:szCs w:val="14"/>
              </w:rPr>
            </w:pPr>
            <w:r w:rsidRPr="004324F2">
              <w:rPr>
                <w:color w:val="000000"/>
                <w:sz w:val="16"/>
                <w:szCs w:val="14"/>
              </w:rPr>
              <w:t>63,71</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933540D" w14:textId="77777777" w:rsidR="004324F2" w:rsidRPr="004324F2" w:rsidRDefault="004324F2" w:rsidP="004324F2">
            <w:pPr>
              <w:jc w:val="center"/>
              <w:rPr>
                <w:color w:val="000000"/>
                <w:sz w:val="16"/>
                <w:szCs w:val="14"/>
              </w:rPr>
            </w:pPr>
            <w:r w:rsidRPr="004324F2">
              <w:rPr>
                <w:color w:val="000000"/>
                <w:sz w:val="16"/>
                <w:szCs w:val="14"/>
              </w:rPr>
              <w:t>65,99</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12C781F" w14:textId="77777777" w:rsidR="004324F2" w:rsidRPr="004324F2" w:rsidRDefault="004324F2" w:rsidP="004324F2">
            <w:pPr>
              <w:jc w:val="center"/>
              <w:rPr>
                <w:color w:val="000000"/>
                <w:sz w:val="16"/>
                <w:szCs w:val="14"/>
              </w:rPr>
            </w:pPr>
            <w:r w:rsidRPr="004324F2">
              <w:rPr>
                <w:color w:val="000000"/>
                <w:sz w:val="16"/>
                <w:szCs w:val="14"/>
              </w:rPr>
              <w:t>68,29</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20931B3" w14:textId="77777777" w:rsidR="004324F2" w:rsidRPr="004324F2" w:rsidRDefault="004324F2" w:rsidP="004324F2">
            <w:pPr>
              <w:jc w:val="center"/>
              <w:rPr>
                <w:color w:val="000000"/>
                <w:sz w:val="16"/>
                <w:szCs w:val="14"/>
              </w:rPr>
            </w:pPr>
            <w:r w:rsidRPr="004324F2">
              <w:rPr>
                <w:color w:val="000000"/>
                <w:sz w:val="16"/>
                <w:szCs w:val="14"/>
              </w:rPr>
              <w:t>70,61</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5C4845B" w14:textId="77777777" w:rsidR="004324F2" w:rsidRPr="004324F2" w:rsidRDefault="004324F2" w:rsidP="004324F2">
            <w:pPr>
              <w:jc w:val="center"/>
              <w:rPr>
                <w:color w:val="000000"/>
                <w:sz w:val="16"/>
                <w:szCs w:val="14"/>
              </w:rPr>
            </w:pPr>
            <w:r w:rsidRPr="004324F2">
              <w:rPr>
                <w:color w:val="000000"/>
                <w:sz w:val="16"/>
                <w:szCs w:val="14"/>
              </w:rPr>
              <w:t>73,22</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F167938" w14:textId="77777777" w:rsidR="004324F2" w:rsidRPr="004324F2" w:rsidRDefault="004324F2" w:rsidP="004324F2">
            <w:pPr>
              <w:jc w:val="center"/>
              <w:rPr>
                <w:color w:val="000000"/>
                <w:sz w:val="16"/>
                <w:szCs w:val="14"/>
              </w:rPr>
            </w:pPr>
            <w:r w:rsidRPr="004324F2">
              <w:rPr>
                <w:color w:val="000000"/>
                <w:sz w:val="16"/>
                <w:szCs w:val="14"/>
              </w:rPr>
              <w:t>76,19</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C350ADF" w14:textId="77777777" w:rsidR="004324F2" w:rsidRPr="004324F2" w:rsidRDefault="004324F2" w:rsidP="004324F2">
            <w:pPr>
              <w:jc w:val="center"/>
              <w:rPr>
                <w:color w:val="000000"/>
                <w:sz w:val="16"/>
                <w:szCs w:val="14"/>
              </w:rPr>
            </w:pPr>
            <w:r w:rsidRPr="004324F2">
              <w:rPr>
                <w:color w:val="000000"/>
                <w:sz w:val="16"/>
                <w:szCs w:val="14"/>
              </w:rPr>
              <w:t>78,97</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9EEE952" w14:textId="77777777" w:rsidR="004324F2" w:rsidRPr="004324F2" w:rsidRDefault="004324F2" w:rsidP="004324F2">
            <w:pPr>
              <w:jc w:val="center"/>
              <w:rPr>
                <w:color w:val="000000"/>
                <w:sz w:val="16"/>
                <w:szCs w:val="14"/>
              </w:rPr>
            </w:pPr>
            <w:r w:rsidRPr="004324F2">
              <w:rPr>
                <w:color w:val="000000"/>
                <w:sz w:val="16"/>
                <w:szCs w:val="14"/>
              </w:rPr>
              <w:t>82,13</w:t>
            </w:r>
          </w:p>
        </w:tc>
      </w:tr>
      <w:tr w:rsidR="004324F2" w:rsidRPr="004324F2" w14:paraId="5AC705CB" w14:textId="77777777" w:rsidTr="004569B3">
        <w:trPr>
          <w:trHeight w:val="420"/>
        </w:trPr>
        <w:tc>
          <w:tcPr>
            <w:tcW w:w="405"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0890666F" w14:textId="77777777" w:rsidR="004324F2" w:rsidRPr="004324F2" w:rsidRDefault="004324F2" w:rsidP="004324F2">
            <w:pPr>
              <w:jc w:val="center"/>
              <w:rPr>
                <w:color w:val="000000"/>
                <w:sz w:val="16"/>
                <w:szCs w:val="14"/>
              </w:rPr>
            </w:pPr>
            <w:r w:rsidRPr="004324F2">
              <w:rPr>
                <w:color w:val="000000"/>
                <w:sz w:val="16"/>
                <w:szCs w:val="14"/>
              </w:rPr>
              <w:t>4</w:t>
            </w:r>
          </w:p>
        </w:tc>
        <w:tc>
          <w:tcPr>
            <w:tcW w:w="3423"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6B6648D" w14:textId="77777777" w:rsidR="004324F2" w:rsidRPr="004324F2" w:rsidRDefault="004324F2" w:rsidP="004324F2">
            <w:pPr>
              <w:rPr>
                <w:color w:val="000000"/>
                <w:sz w:val="16"/>
                <w:szCs w:val="14"/>
              </w:rPr>
            </w:pPr>
            <w:r w:rsidRPr="004324F2">
              <w:rPr>
                <w:color w:val="000000"/>
                <w:sz w:val="16"/>
                <w:szCs w:val="14"/>
              </w:rPr>
              <w:t>НВВ (с учетом мероприятий из инвестиционной программы с налогом на прибыль)</w:t>
            </w:r>
          </w:p>
        </w:tc>
        <w:tc>
          <w:tcPr>
            <w:tcW w:w="95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E3C3FDA" w14:textId="77777777" w:rsidR="004324F2" w:rsidRPr="004324F2" w:rsidRDefault="004324F2" w:rsidP="004324F2">
            <w:pPr>
              <w:jc w:val="center"/>
              <w:rPr>
                <w:color w:val="000000"/>
                <w:sz w:val="16"/>
                <w:szCs w:val="14"/>
              </w:rPr>
            </w:pPr>
            <w:r w:rsidRPr="004324F2">
              <w:rPr>
                <w:color w:val="000000"/>
                <w:sz w:val="16"/>
                <w:szCs w:val="14"/>
              </w:rPr>
              <w:t>руб./м</w:t>
            </w:r>
            <w:r w:rsidRPr="004324F2">
              <w:rPr>
                <w:color w:val="000000"/>
                <w:sz w:val="16"/>
                <w:szCs w:val="14"/>
                <w:vertAlign w:val="superscript"/>
              </w:rPr>
              <w:t>3</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86A64BD" w14:textId="77777777" w:rsidR="004324F2" w:rsidRPr="004324F2" w:rsidRDefault="004324F2" w:rsidP="004324F2">
            <w:pPr>
              <w:jc w:val="center"/>
              <w:rPr>
                <w:color w:val="000000"/>
                <w:sz w:val="16"/>
                <w:szCs w:val="14"/>
              </w:rPr>
            </w:pPr>
            <w:r w:rsidRPr="004324F2">
              <w:rPr>
                <w:color w:val="000000"/>
                <w:sz w:val="16"/>
                <w:szCs w:val="14"/>
              </w:rPr>
              <w:t>189409</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4A778A2" w14:textId="77777777" w:rsidR="004324F2" w:rsidRPr="004324F2" w:rsidRDefault="004324F2" w:rsidP="004324F2">
            <w:pPr>
              <w:jc w:val="center"/>
              <w:rPr>
                <w:color w:val="000000"/>
                <w:sz w:val="16"/>
                <w:szCs w:val="14"/>
              </w:rPr>
            </w:pPr>
            <w:r w:rsidRPr="004324F2">
              <w:rPr>
                <w:color w:val="000000"/>
                <w:sz w:val="16"/>
                <w:szCs w:val="14"/>
              </w:rPr>
              <w:t>194571</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7CBADBF" w14:textId="77777777" w:rsidR="004324F2" w:rsidRPr="004324F2" w:rsidRDefault="004324F2" w:rsidP="004324F2">
            <w:pPr>
              <w:jc w:val="center"/>
              <w:rPr>
                <w:color w:val="000000"/>
                <w:sz w:val="16"/>
                <w:szCs w:val="14"/>
              </w:rPr>
            </w:pPr>
            <w:r w:rsidRPr="004324F2">
              <w:rPr>
                <w:color w:val="000000"/>
                <w:sz w:val="16"/>
                <w:szCs w:val="14"/>
              </w:rPr>
              <w:t>201798</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BD582DA" w14:textId="77777777" w:rsidR="004324F2" w:rsidRPr="004324F2" w:rsidRDefault="004324F2" w:rsidP="004324F2">
            <w:pPr>
              <w:jc w:val="center"/>
              <w:rPr>
                <w:color w:val="000000"/>
                <w:sz w:val="16"/>
                <w:szCs w:val="14"/>
              </w:rPr>
            </w:pPr>
            <w:r w:rsidRPr="004324F2">
              <w:rPr>
                <w:color w:val="000000"/>
                <w:sz w:val="16"/>
                <w:szCs w:val="14"/>
              </w:rPr>
              <w:t>208709</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909D8D0" w14:textId="77777777" w:rsidR="004324F2" w:rsidRPr="004324F2" w:rsidRDefault="004324F2" w:rsidP="004324F2">
            <w:pPr>
              <w:jc w:val="center"/>
              <w:rPr>
                <w:color w:val="000000"/>
                <w:sz w:val="16"/>
                <w:szCs w:val="14"/>
              </w:rPr>
            </w:pPr>
            <w:r w:rsidRPr="004324F2">
              <w:rPr>
                <w:color w:val="000000"/>
                <w:sz w:val="16"/>
                <w:szCs w:val="14"/>
              </w:rPr>
              <w:t>216568</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9CF6173" w14:textId="77777777" w:rsidR="004324F2" w:rsidRPr="004324F2" w:rsidRDefault="004324F2" w:rsidP="004324F2">
            <w:pPr>
              <w:jc w:val="center"/>
              <w:rPr>
                <w:color w:val="000000"/>
                <w:sz w:val="16"/>
                <w:szCs w:val="14"/>
              </w:rPr>
            </w:pPr>
            <w:r w:rsidRPr="004324F2">
              <w:rPr>
                <w:color w:val="000000"/>
                <w:sz w:val="16"/>
                <w:szCs w:val="14"/>
              </w:rPr>
              <w:t>223705</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3DA7A55" w14:textId="77777777" w:rsidR="004324F2" w:rsidRPr="004324F2" w:rsidRDefault="004324F2" w:rsidP="004324F2">
            <w:pPr>
              <w:jc w:val="center"/>
              <w:rPr>
                <w:color w:val="000000"/>
                <w:sz w:val="16"/>
                <w:szCs w:val="14"/>
              </w:rPr>
            </w:pPr>
            <w:r w:rsidRPr="004324F2">
              <w:rPr>
                <w:color w:val="000000"/>
                <w:sz w:val="16"/>
                <w:szCs w:val="14"/>
              </w:rPr>
              <w:t>232771</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F93C49B" w14:textId="77777777" w:rsidR="004324F2" w:rsidRPr="004324F2" w:rsidRDefault="004324F2" w:rsidP="004324F2">
            <w:pPr>
              <w:jc w:val="center"/>
              <w:rPr>
                <w:color w:val="000000"/>
                <w:sz w:val="16"/>
                <w:szCs w:val="14"/>
              </w:rPr>
            </w:pPr>
            <w:r w:rsidRPr="004324F2">
              <w:rPr>
                <w:color w:val="000000"/>
                <w:sz w:val="16"/>
                <w:szCs w:val="14"/>
              </w:rPr>
              <w:t>241197</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2EA2ADA" w14:textId="77777777" w:rsidR="004324F2" w:rsidRPr="004324F2" w:rsidRDefault="004324F2" w:rsidP="004324F2">
            <w:pPr>
              <w:jc w:val="center"/>
              <w:rPr>
                <w:color w:val="000000"/>
                <w:sz w:val="16"/>
                <w:szCs w:val="14"/>
              </w:rPr>
            </w:pPr>
            <w:r w:rsidRPr="004324F2">
              <w:rPr>
                <w:color w:val="000000"/>
                <w:sz w:val="16"/>
                <w:szCs w:val="14"/>
              </w:rPr>
              <w:t>249817</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C7ABE0B" w14:textId="77777777" w:rsidR="004324F2" w:rsidRPr="004324F2" w:rsidRDefault="004324F2" w:rsidP="004324F2">
            <w:pPr>
              <w:jc w:val="center"/>
              <w:rPr>
                <w:color w:val="000000"/>
                <w:sz w:val="16"/>
                <w:szCs w:val="14"/>
              </w:rPr>
            </w:pPr>
            <w:r w:rsidRPr="004324F2">
              <w:rPr>
                <w:color w:val="000000"/>
                <w:sz w:val="16"/>
                <w:szCs w:val="14"/>
              </w:rPr>
              <w:t>258532</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BD98575" w14:textId="77777777" w:rsidR="004324F2" w:rsidRPr="004324F2" w:rsidRDefault="004324F2" w:rsidP="004324F2">
            <w:pPr>
              <w:jc w:val="center"/>
              <w:rPr>
                <w:color w:val="000000"/>
                <w:sz w:val="16"/>
                <w:szCs w:val="14"/>
              </w:rPr>
            </w:pPr>
            <w:r w:rsidRPr="004324F2">
              <w:rPr>
                <w:color w:val="000000"/>
                <w:sz w:val="16"/>
                <w:szCs w:val="14"/>
              </w:rPr>
              <w:t>267305</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2E1D510" w14:textId="77777777" w:rsidR="004324F2" w:rsidRPr="004324F2" w:rsidRDefault="004324F2" w:rsidP="004324F2">
            <w:pPr>
              <w:jc w:val="center"/>
              <w:rPr>
                <w:color w:val="000000"/>
                <w:sz w:val="16"/>
                <w:szCs w:val="14"/>
              </w:rPr>
            </w:pPr>
            <w:r w:rsidRPr="004324F2">
              <w:rPr>
                <w:color w:val="000000"/>
                <w:sz w:val="16"/>
                <w:szCs w:val="14"/>
              </w:rPr>
              <w:t>277180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CB78E84" w14:textId="77777777" w:rsidR="004324F2" w:rsidRPr="004324F2" w:rsidRDefault="004324F2" w:rsidP="004324F2">
            <w:pPr>
              <w:jc w:val="center"/>
              <w:rPr>
                <w:color w:val="000000"/>
                <w:sz w:val="16"/>
                <w:szCs w:val="14"/>
              </w:rPr>
            </w:pPr>
            <w:r w:rsidRPr="004324F2">
              <w:rPr>
                <w:color w:val="000000"/>
                <w:sz w:val="16"/>
                <w:szCs w:val="14"/>
              </w:rPr>
              <w:t>288434</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8E357A3" w14:textId="77777777" w:rsidR="004324F2" w:rsidRPr="004324F2" w:rsidRDefault="004324F2" w:rsidP="004324F2">
            <w:pPr>
              <w:jc w:val="center"/>
              <w:rPr>
                <w:color w:val="000000"/>
                <w:sz w:val="16"/>
                <w:szCs w:val="14"/>
              </w:rPr>
            </w:pPr>
            <w:r w:rsidRPr="004324F2">
              <w:rPr>
                <w:color w:val="000000"/>
                <w:sz w:val="16"/>
                <w:szCs w:val="14"/>
              </w:rPr>
              <w:t>298938</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4A5E175" w14:textId="77777777" w:rsidR="004324F2" w:rsidRPr="004324F2" w:rsidRDefault="004324F2" w:rsidP="004324F2">
            <w:pPr>
              <w:jc w:val="center"/>
              <w:rPr>
                <w:color w:val="000000"/>
                <w:sz w:val="16"/>
                <w:szCs w:val="14"/>
              </w:rPr>
            </w:pPr>
            <w:r w:rsidRPr="004324F2">
              <w:rPr>
                <w:color w:val="000000"/>
                <w:sz w:val="16"/>
                <w:szCs w:val="14"/>
              </w:rPr>
              <w:t>310901</w:t>
            </w:r>
          </w:p>
        </w:tc>
      </w:tr>
      <w:tr w:rsidR="004324F2" w:rsidRPr="004324F2" w14:paraId="10DDE4F9" w14:textId="77777777" w:rsidTr="004569B3">
        <w:trPr>
          <w:trHeight w:val="443"/>
        </w:trPr>
        <w:tc>
          <w:tcPr>
            <w:tcW w:w="405"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203610BE" w14:textId="77777777" w:rsidR="004324F2" w:rsidRPr="004324F2" w:rsidRDefault="004324F2" w:rsidP="004324F2">
            <w:pPr>
              <w:jc w:val="center"/>
              <w:rPr>
                <w:color w:val="000000"/>
                <w:sz w:val="16"/>
                <w:szCs w:val="14"/>
              </w:rPr>
            </w:pPr>
            <w:r w:rsidRPr="004324F2">
              <w:rPr>
                <w:color w:val="000000"/>
                <w:sz w:val="16"/>
                <w:szCs w:val="14"/>
              </w:rPr>
              <w:t>5</w:t>
            </w:r>
          </w:p>
        </w:tc>
        <w:tc>
          <w:tcPr>
            <w:tcW w:w="3423"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52D1440" w14:textId="77777777" w:rsidR="004324F2" w:rsidRPr="004324F2" w:rsidRDefault="004324F2" w:rsidP="004324F2">
            <w:pPr>
              <w:rPr>
                <w:color w:val="000000"/>
                <w:sz w:val="16"/>
                <w:szCs w:val="14"/>
              </w:rPr>
            </w:pPr>
            <w:r w:rsidRPr="004324F2">
              <w:rPr>
                <w:color w:val="000000"/>
                <w:sz w:val="16"/>
                <w:szCs w:val="14"/>
              </w:rPr>
              <w:t>Мероприятия из инвестиционной программы</w:t>
            </w:r>
          </w:p>
        </w:tc>
        <w:tc>
          <w:tcPr>
            <w:tcW w:w="95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D6EC32D" w14:textId="77777777" w:rsidR="004324F2" w:rsidRPr="004324F2" w:rsidRDefault="004324F2" w:rsidP="004324F2">
            <w:pPr>
              <w:jc w:val="center"/>
              <w:rPr>
                <w:color w:val="000000"/>
                <w:sz w:val="16"/>
                <w:szCs w:val="14"/>
              </w:rPr>
            </w:pPr>
            <w:r w:rsidRPr="004324F2">
              <w:rPr>
                <w:color w:val="000000"/>
                <w:sz w:val="16"/>
                <w:szCs w:val="14"/>
              </w:rPr>
              <w:t>тыс. руб.</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D426CB6" w14:textId="77777777" w:rsidR="004324F2" w:rsidRPr="004324F2" w:rsidRDefault="004324F2" w:rsidP="004324F2">
            <w:pPr>
              <w:jc w:val="center"/>
              <w:rPr>
                <w:color w:val="000000"/>
                <w:sz w:val="16"/>
                <w:szCs w:val="14"/>
              </w:rPr>
            </w:pPr>
            <w:r w:rsidRPr="004324F2">
              <w:rPr>
                <w:color w:val="000000"/>
                <w:sz w:val="16"/>
                <w:szCs w:val="14"/>
              </w:rPr>
              <w:t>0,00</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8517A60" w14:textId="77777777" w:rsidR="004324F2" w:rsidRPr="004324F2" w:rsidRDefault="004324F2" w:rsidP="004324F2">
            <w:pPr>
              <w:jc w:val="center"/>
              <w:rPr>
                <w:color w:val="000000"/>
                <w:sz w:val="16"/>
                <w:szCs w:val="14"/>
              </w:rPr>
            </w:pPr>
            <w:r w:rsidRPr="004324F2">
              <w:rPr>
                <w:color w:val="000000"/>
                <w:sz w:val="16"/>
                <w:szCs w:val="14"/>
              </w:rPr>
              <w:t>0,00</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8D0A32B" w14:textId="77777777" w:rsidR="004324F2" w:rsidRPr="004324F2" w:rsidRDefault="004324F2" w:rsidP="004324F2">
            <w:pPr>
              <w:jc w:val="center"/>
              <w:rPr>
                <w:color w:val="000000"/>
                <w:sz w:val="16"/>
                <w:szCs w:val="14"/>
              </w:rPr>
            </w:pPr>
            <w:r w:rsidRPr="004324F2">
              <w:rPr>
                <w:color w:val="000000"/>
                <w:sz w:val="16"/>
                <w:szCs w:val="14"/>
              </w:rPr>
              <w:t>0,00</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71090DA" w14:textId="77777777" w:rsidR="004324F2" w:rsidRPr="004324F2" w:rsidRDefault="004324F2" w:rsidP="004324F2">
            <w:pPr>
              <w:jc w:val="center"/>
              <w:rPr>
                <w:color w:val="000000"/>
                <w:sz w:val="16"/>
                <w:szCs w:val="14"/>
              </w:rPr>
            </w:pPr>
            <w:r w:rsidRPr="004324F2">
              <w:rPr>
                <w:color w:val="000000"/>
                <w:sz w:val="16"/>
                <w:szCs w:val="14"/>
              </w:rPr>
              <w:t>0,00</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191A1B6" w14:textId="77777777" w:rsidR="004324F2" w:rsidRPr="004324F2" w:rsidRDefault="004324F2" w:rsidP="004324F2">
            <w:pPr>
              <w:jc w:val="center"/>
              <w:rPr>
                <w:color w:val="000000"/>
                <w:sz w:val="16"/>
                <w:szCs w:val="14"/>
              </w:rPr>
            </w:pPr>
            <w:r w:rsidRPr="004324F2">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AF58487" w14:textId="77777777" w:rsidR="004324F2" w:rsidRPr="004324F2" w:rsidRDefault="004324F2" w:rsidP="004324F2">
            <w:pPr>
              <w:jc w:val="center"/>
              <w:rPr>
                <w:color w:val="000000"/>
                <w:sz w:val="16"/>
                <w:szCs w:val="14"/>
              </w:rPr>
            </w:pPr>
            <w:r w:rsidRPr="004324F2">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7EA1ED5" w14:textId="77777777" w:rsidR="004324F2" w:rsidRPr="004324F2" w:rsidRDefault="004324F2" w:rsidP="004324F2">
            <w:pPr>
              <w:jc w:val="center"/>
              <w:rPr>
                <w:color w:val="000000"/>
                <w:sz w:val="16"/>
                <w:szCs w:val="14"/>
              </w:rPr>
            </w:pPr>
            <w:r w:rsidRPr="004324F2">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BADD1E2" w14:textId="77777777" w:rsidR="004324F2" w:rsidRPr="004324F2" w:rsidRDefault="004324F2" w:rsidP="004324F2">
            <w:pPr>
              <w:jc w:val="center"/>
              <w:rPr>
                <w:color w:val="000000"/>
                <w:sz w:val="16"/>
                <w:szCs w:val="14"/>
              </w:rPr>
            </w:pPr>
            <w:r w:rsidRPr="004324F2">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6599248" w14:textId="77777777" w:rsidR="004324F2" w:rsidRPr="004324F2" w:rsidRDefault="004324F2" w:rsidP="004324F2">
            <w:pPr>
              <w:jc w:val="center"/>
              <w:rPr>
                <w:color w:val="000000"/>
                <w:sz w:val="16"/>
                <w:szCs w:val="14"/>
              </w:rPr>
            </w:pPr>
            <w:r w:rsidRPr="004324F2">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54DC36C" w14:textId="77777777" w:rsidR="004324F2" w:rsidRPr="004324F2" w:rsidRDefault="004324F2" w:rsidP="004324F2">
            <w:pPr>
              <w:jc w:val="center"/>
              <w:rPr>
                <w:color w:val="000000"/>
                <w:sz w:val="16"/>
                <w:szCs w:val="14"/>
              </w:rPr>
            </w:pPr>
            <w:r w:rsidRPr="004324F2">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34EFC65" w14:textId="77777777" w:rsidR="004324F2" w:rsidRPr="004324F2" w:rsidRDefault="004324F2" w:rsidP="004324F2">
            <w:pPr>
              <w:jc w:val="center"/>
              <w:rPr>
                <w:color w:val="000000"/>
                <w:sz w:val="16"/>
                <w:szCs w:val="14"/>
              </w:rPr>
            </w:pPr>
            <w:r w:rsidRPr="004324F2">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83599B1" w14:textId="77777777" w:rsidR="004324F2" w:rsidRPr="004324F2" w:rsidRDefault="004324F2" w:rsidP="004324F2">
            <w:pPr>
              <w:jc w:val="center"/>
              <w:rPr>
                <w:color w:val="000000"/>
                <w:sz w:val="16"/>
                <w:szCs w:val="14"/>
              </w:rPr>
            </w:pPr>
            <w:r w:rsidRPr="004324F2">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B55DD76" w14:textId="77777777" w:rsidR="004324F2" w:rsidRPr="004324F2" w:rsidRDefault="004324F2" w:rsidP="004324F2">
            <w:pPr>
              <w:jc w:val="center"/>
              <w:rPr>
                <w:color w:val="000000"/>
                <w:sz w:val="16"/>
                <w:szCs w:val="14"/>
              </w:rPr>
            </w:pPr>
            <w:r w:rsidRPr="004324F2">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81DE09E" w14:textId="77777777" w:rsidR="004324F2" w:rsidRPr="004324F2" w:rsidRDefault="004324F2" w:rsidP="004324F2">
            <w:pPr>
              <w:jc w:val="center"/>
              <w:rPr>
                <w:color w:val="000000"/>
                <w:sz w:val="16"/>
                <w:szCs w:val="14"/>
              </w:rPr>
            </w:pPr>
            <w:r w:rsidRPr="004324F2">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D3EE4D8" w14:textId="77777777" w:rsidR="004324F2" w:rsidRPr="004324F2" w:rsidRDefault="004324F2" w:rsidP="004324F2">
            <w:pPr>
              <w:jc w:val="center"/>
              <w:rPr>
                <w:color w:val="000000"/>
                <w:sz w:val="16"/>
                <w:szCs w:val="14"/>
              </w:rPr>
            </w:pPr>
            <w:r w:rsidRPr="004324F2">
              <w:rPr>
                <w:color w:val="000000"/>
                <w:sz w:val="16"/>
                <w:szCs w:val="14"/>
              </w:rPr>
              <w:t>0,00</w:t>
            </w:r>
          </w:p>
        </w:tc>
      </w:tr>
      <w:tr w:rsidR="004324F2" w:rsidRPr="004324F2" w14:paraId="02DCD4CF" w14:textId="77777777" w:rsidTr="004569B3">
        <w:trPr>
          <w:trHeight w:val="420"/>
        </w:trPr>
        <w:tc>
          <w:tcPr>
            <w:tcW w:w="405"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2BA5E845" w14:textId="77777777" w:rsidR="004324F2" w:rsidRPr="004324F2" w:rsidRDefault="004324F2" w:rsidP="004324F2">
            <w:pPr>
              <w:jc w:val="center"/>
              <w:rPr>
                <w:color w:val="000000"/>
                <w:sz w:val="16"/>
                <w:szCs w:val="14"/>
              </w:rPr>
            </w:pPr>
            <w:r w:rsidRPr="004324F2">
              <w:rPr>
                <w:color w:val="000000"/>
                <w:sz w:val="16"/>
                <w:szCs w:val="14"/>
              </w:rPr>
              <w:t>6</w:t>
            </w:r>
          </w:p>
        </w:tc>
        <w:tc>
          <w:tcPr>
            <w:tcW w:w="3423"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6CC614E" w14:textId="77777777" w:rsidR="004324F2" w:rsidRPr="004324F2" w:rsidRDefault="004324F2" w:rsidP="004324F2">
            <w:pPr>
              <w:rPr>
                <w:color w:val="000000"/>
                <w:sz w:val="16"/>
                <w:szCs w:val="14"/>
              </w:rPr>
            </w:pPr>
            <w:r w:rsidRPr="004324F2">
              <w:rPr>
                <w:color w:val="000000"/>
                <w:sz w:val="16"/>
                <w:szCs w:val="14"/>
              </w:rPr>
              <w:t>Мероприятия из инвестиционной программы с налогом на прибыль</w:t>
            </w:r>
          </w:p>
        </w:tc>
        <w:tc>
          <w:tcPr>
            <w:tcW w:w="95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9BDB6B1" w14:textId="77777777" w:rsidR="004324F2" w:rsidRPr="004324F2" w:rsidRDefault="004324F2" w:rsidP="004324F2">
            <w:pPr>
              <w:jc w:val="center"/>
              <w:rPr>
                <w:color w:val="000000"/>
                <w:sz w:val="16"/>
                <w:szCs w:val="14"/>
              </w:rPr>
            </w:pPr>
            <w:r w:rsidRPr="004324F2">
              <w:rPr>
                <w:color w:val="000000"/>
                <w:sz w:val="16"/>
                <w:szCs w:val="14"/>
              </w:rPr>
              <w:t>тыс. руб.</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E167779" w14:textId="77777777" w:rsidR="004324F2" w:rsidRPr="004324F2" w:rsidRDefault="004324F2" w:rsidP="004324F2">
            <w:pPr>
              <w:jc w:val="center"/>
              <w:rPr>
                <w:color w:val="000000"/>
                <w:sz w:val="16"/>
                <w:szCs w:val="14"/>
              </w:rPr>
            </w:pPr>
            <w:r w:rsidRPr="004324F2">
              <w:rPr>
                <w:color w:val="000000"/>
                <w:sz w:val="16"/>
                <w:szCs w:val="14"/>
              </w:rPr>
              <w:t>0,00</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EF22842" w14:textId="77777777" w:rsidR="004324F2" w:rsidRPr="004324F2" w:rsidRDefault="004324F2" w:rsidP="004324F2">
            <w:pPr>
              <w:jc w:val="center"/>
              <w:rPr>
                <w:color w:val="000000"/>
                <w:sz w:val="16"/>
                <w:szCs w:val="14"/>
              </w:rPr>
            </w:pPr>
            <w:r w:rsidRPr="004324F2">
              <w:rPr>
                <w:color w:val="000000"/>
                <w:sz w:val="16"/>
                <w:szCs w:val="14"/>
              </w:rPr>
              <w:t>0,00</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AFF5ADF" w14:textId="77777777" w:rsidR="004324F2" w:rsidRPr="004324F2" w:rsidRDefault="004324F2" w:rsidP="004324F2">
            <w:pPr>
              <w:jc w:val="center"/>
              <w:rPr>
                <w:color w:val="000000"/>
                <w:sz w:val="16"/>
                <w:szCs w:val="14"/>
              </w:rPr>
            </w:pPr>
            <w:r w:rsidRPr="004324F2">
              <w:rPr>
                <w:color w:val="000000"/>
                <w:sz w:val="16"/>
                <w:szCs w:val="14"/>
              </w:rPr>
              <w:t>0,00</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14DF042" w14:textId="77777777" w:rsidR="004324F2" w:rsidRPr="004324F2" w:rsidRDefault="004324F2" w:rsidP="004324F2">
            <w:pPr>
              <w:jc w:val="center"/>
              <w:rPr>
                <w:color w:val="000000"/>
                <w:sz w:val="16"/>
                <w:szCs w:val="14"/>
              </w:rPr>
            </w:pPr>
            <w:r w:rsidRPr="004324F2">
              <w:rPr>
                <w:color w:val="000000"/>
                <w:sz w:val="16"/>
                <w:szCs w:val="14"/>
              </w:rPr>
              <w:t>0,00</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606E63F" w14:textId="77777777" w:rsidR="004324F2" w:rsidRPr="004324F2" w:rsidRDefault="004324F2" w:rsidP="004324F2">
            <w:pPr>
              <w:jc w:val="center"/>
              <w:rPr>
                <w:color w:val="000000"/>
                <w:sz w:val="16"/>
                <w:szCs w:val="14"/>
              </w:rPr>
            </w:pPr>
            <w:r w:rsidRPr="004324F2">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1BBE9AA" w14:textId="77777777" w:rsidR="004324F2" w:rsidRPr="004324F2" w:rsidRDefault="004324F2" w:rsidP="004324F2">
            <w:pPr>
              <w:jc w:val="center"/>
              <w:rPr>
                <w:color w:val="000000"/>
                <w:sz w:val="16"/>
                <w:szCs w:val="14"/>
              </w:rPr>
            </w:pPr>
            <w:r w:rsidRPr="004324F2">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0FFCC03" w14:textId="77777777" w:rsidR="004324F2" w:rsidRPr="004324F2" w:rsidRDefault="004324F2" w:rsidP="004324F2">
            <w:pPr>
              <w:jc w:val="center"/>
              <w:rPr>
                <w:color w:val="000000"/>
                <w:sz w:val="16"/>
                <w:szCs w:val="14"/>
              </w:rPr>
            </w:pPr>
            <w:r w:rsidRPr="004324F2">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0428434" w14:textId="77777777" w:rsidR="004324F2" w:rsidRPr="004324F2" w:rsidRDefault="004324F2" w:rsidP="004324F2">
            <w:pPr>
              <w:jc w:val="center"/>
              <w:rPr>
                <w:color w:val="000000"/>
                <w:sz w:val="16"/>
                <w:szCs w:val="14"/>
              </w:rPr>
            </w:pPr>
            <w:r w:rsidRPr="004324F2">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2D69522" w14:textId="77777777" w:rsidR="004324F2" w:rsidRPr="004324F2" w:rsidRDefault="004324F2" w:rsidP="004324F2">
            <w:pPr>
              <w:jc w:val="center"/>
              <w:rPr>
                <w:color w:val="000000"/>
                <w:sz w:val="16"/>
                <w:szCs w:val="14"/>
              </w:rPr>
            </w:pPr>
            <w:r w:rsidRPr="004324F2">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D2415D0" w14:textId="77777777" w:rsidR="004324F2" w:rsidRPr="004324F2" w:rsidRDefault="004324F2" w:rsidP="004324F2">
            <w:pPr>
              <w:jc w:val="center"/>
              <w:rPr>
                <w:color w:val="000000"/>
                <w:sz w:val="16"/>
                <w:szCs w:val="14"/>
              </w:rPr>
            </w:pPr>
            <w:r w:rsidRPr="004324F2">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C65ABF3" w14:textId="77777777" w:rsidR="004324F2" w:rsidRPr="004324F2" w:rsidRDefault="004324F2" w:rsidP="004324F2">
            <w:pPr>
              <w:jc w:val="center"/>
              <w:rPr>
                <w:color w:val="000000"/>
                <w:sz w:val="16"/>
                <w:szCs w:val="14"/>
              </w:rPr>
            </w:pPr>
            <w:r w:rsidRPr="004324F2">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3824599" w14:textId="77777777" w:rsidR="004324F2" w:rsidRPr="004324F2" w:rsidRDefault="004324F2" w:rsidP="004324F2">
            <w:pPr>
              <w:jc w:val="center"/>
              <w:rPr>
                <w:color w:val="000000"/>
                <w:sz w:val="16"/>
                <w:szCs w:val="14"/>
              </w:rPr>
            </w:pPr>
            <w:r w:rsidRPr="004324F2">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7B4BA87" w14:textId="77777777" w:rsidR="004324F2" w:rsidRPr="004324F2" w:rsidRDefault="004324F2" w:rsidP="004324F2">
            <w:pPr>
              <w:jc w:val="center"/>
              <w:rPr>
                <w:color w:val="000000"/>
                <w:sz w:val="16"/>
                <w:szCs w:val="14"/>
              </w:rPr>
            </w:pPr>
            <w:r w:rsidRPr="004324F2">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B648C82" w14:textId="77777777" w:rsidR="004324F2" w:rsidRPr="004324F2" w:rsidRDefault="004324F2" w:rsidP="004324F2">
            <w:pPr>
              <w:jc w:val="center"/>
              <w:rPr>
                <w:color w:val="000000"/>
                <w:sz w:val="16"/>
                <w:szCs w:val="14"/>
              </w:rPr>
            </w:pPr>
            <w:r w:rsidRPr="004324F2">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B6F2B4C" w14:textId="77777777" w:rsidR="004324F2" w:rsidRPr="004324F2" w:rsidRDefault="004324F2" w:rsidP="004324F2">
            <w:pPr>
              <w:jc w:val="center"/>
              <w:rPr>
                <w:color w:val="000000"/>
                <w:sz w:val="16"/>
                <w:szCs w:val="14"/>
              </w:rPr>
            </w:pPr>
            <w:r w:rsidRPr="004324F2">
              <w:rPr>
                <w:color w:val="000000"/>
                <w:sz w:val="16"/>
                <w:szCs w:val="14"/>
              </w:rPr>
              <w:t>0,00</w:t>
            </w:r>
          </w:p>
        </w:tc>
      </w:tr>
      <w:tr w:rsidR="004324F2" w:rsidRPr="004324F2" w14:paraId="497937C3" w14:textId="77777777" w:rsidTr="004569B3">
        <w:trPr>
          <w:trHeight w:val="420"/>
        </w:trPr>
        <w:tc>
          <w:tcPr>
            <w:tcW w:w="405"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6CDCC6A3" w14:textId="77777777" w:rsidR="004324F2" w:rsidRPr="004324F2" w:rsidRDefault="004324F2" w:rsidP="004324F2">
            <w:pPr>
              <w:jc w:val="center"/>
              <w:rPr>
                <w:color w:val="000000"/>
                <w:sz w:val="16"/>
                <w:szCs w:val="14"/>
              </w:rPr>
            </w:pPr>
            <w:r w:rsidRPr="004324F2">
              <w:rPr>
                <w:color w:val="000000"/>
                <w:sz w:val="16"/>
                <w:szCs w:val="14"/>
              </w:rPr>
              <w:t>7</w:t>
            </w:r>
          </w:p>
        </w:tc>
        <w:tc>
          <w:tcPr>
            <w:tcW w:w="3423"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CBD5952" w14:textId="77777777" w:rsidR="004324F2" w:rsidRPr="004324F2" w:rsidRDefault="004324F2" w:rsidP="004324F2">
            <w:pPr>
              <w:rPr>
                <w:color w:val="000000"/>
                <w:sz w:val="16"/>
                <w:szCs w:val="14"/>
              </w:rPr>
            </w:pPr>
            <w:r w:rsidRPr="004324F2">
              <w:rPr>
                <w:color w:val="000000"/>
                <w:sz w:val="16"/>
                <w:szCs w:val="14"/>
              </w:rPr>
              <w:t>Итого тариф (с учетом мероприятий из инвестиционной программы и налогом на прибыль)</w:t>
            </w:r>
          </w:p>
        </w:tc>
        <w:tc>
          <w:tcPr>
            <w:tcW w:w="95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718842B" w14:textId="77777777" w:rsidR="004324F2" w:rsidRPr="004324F2" w:rsidRDefault="004324F2" w:rsidP="004324F2">
            <w:pPr>
              <w:jc w:val="center"/>
              <w:rPr>
                <w:color w:val="000000"/>
                <w:sz w:val="16"/>
                <w:szCs w:val="14"/>
              </w:rPr>
            </w:pPr>
            <w:r w:rsidRPr="004324F2">
              <w:rPr>
                <w:color w:val="000000"/>
                <w:sz w:val="16"/>
                <w:szCs w:val="14"/>
              </w:rPr>
              <w:t>руб./м</w:t>
            </w:r>
            <w:r w:rsidRPr="004324F2">
              <w:rPr>
                <w:color w:val="000000"/>
                <w:sz w:val="16"/>
                <w:szCs w:val="14"/>
                <w:vertAlign w:val="superscript"/>
              </w:rPr>
              <w:t>3</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2933652" w14:textId="77777777" w:rsidR="004324F2" w:rsidRPr="004324F2" w:rsidRDefault="004324F2" w:rsidP="004324F2">
            <w:pPr>
              <w:jc w:val="center"/>
              <w:rPr>
                <w:color w:val="000000"/>
                <w:sz w:val="16"/>
                <w:szCs w:val="14"/>
              </w:rPr>
            </w:pPr>
            <w:r w:rsidRPr="004324F2">
              <w:rPr>
                <w:color w:val="000000"/>
                <w:sz w:val="16"/>
                <w:szCs w:val="14"/>
              </w:rPr>
              <w:t>50,03</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497B352" w14:textId="77777777" w:rsidR="004324F2" w:rsidRPr="004324F2" w:rsidRDefault="004324F2" w:rsidP="004324F2">
            <w:pPr>
              <w:jc w:val="center"/>
              <w:rPr>
                <w:color w:val="000000"/>
                <w:sz w:val="16"/>
                <w:szCs w:val="14"/>
              </w:rPr>
            </w:pPr>
            <w:r w:rsidRPr="004324F2">
              <w:rPr>
                <w:color w:val="000000"/>
                <w:sz w:val="16"/>
                <w:szCs w:val="14"/>
              </w:rPr>
              <w:t>51,40</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AC707DC" w14:textId="77777777" w:rsidR="004324F2" w:rsidRPr="004324F2" w:rsidRDefault="004324F2" w:rsidP="004324F2">
            <w:pPr>
              <w:jc w:val="center"/>
              <w:rPr>
                <w:color w:val="000000"/>
                <w:sz w:val="16"/>
                <w:szCs w:val="14"/>
              </w:rPr>
            </w:pPr>
            <w:r w:rsidRPr="004324F2">
              <w:rPr>
                <w:color w:val="000000"/>
                <w:sz w:val="16"/>
                <w:szCs w:val="14"/>
              </w:rPr>
              <w:t>53,31</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085702A" w14:textId="77777777" w:rsidR="004324F2" w:rsidRPr="004324F2" w:rsidRDefault="004324F2" w:rsidP="004324F2">
            <w:pPr>
              <w:jc w:val="center"/>
              <w:rPr>
                <w:color w:val="000000"/>
                <w:sz w:val="16"/>
                <w:szCs w:val="14"/>
              </w:rPr>
            </w:pPr>
            <w:r w:rsidRPr="004324F2">
              <w:rPr>
                <w:color w:val="000000"/>
                <w:sz w:val="16"/>
                <w:szCs w:val="14"/>
              </w:rPr>
              <w:t>55,13</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A2CF52A" w14:textId="77777777" w:rsidR="004324F2" w:rsidRPr="004324F2" w:rsidRDefault="004324F2" w:rsidP="004324F2">
            <w:pPr>
              <w:jc w:val="center"/>
              <w:rPr>
                <w:color w:val="000000"/>
                <w:sz w:val="16"/>
                <w:szCs w:val="14"/>
              </w:rPr>
            </w:pPr>
            <w:r w:rsidRPr="004324F2">
              <w:rPr>
                <w:color w:val="000000"/>
                <w:sz w:val="16"/>
                <w:szCs w:val="14"/>
              </w:rPr>
              <w:t>57,21</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9C63A7A" w14:textId="77777777" w:rsidR="004324F2" w:rsidRPr="004324F2" w:rsidRDefault="004324F2" w:rsidP="004324F2">
            <w:pPr>
              <w:jc w:val="center"/>
              <w:rPr>
                <w:color w:val="000000"/>
                <w:sz w:val="16"/>
                <w:szCs w:val="14"/>
              </w:rPr>
            </w:pPr>
            <w:r w:rsidRPr="004324F2">
              <w:rPr>
                <w:color w:val="000000"/>
                <w:sz w:val="16"/>
                <w:szCs w:val="14"/>
              </w:rPr>
              <w:t>59,09</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4BE3B95" w14:textId="77777777" w:rsidR="004324F2" w:rsidRPr="004324F2" w:rsidRDefault="004324F2" w:rsidP="004324F2">
            <w:pPr>
              <w:jc w:val="center"/>
              <w:rPr>
                <w:color w:val="000000"/>
                <w:sz w:val="16"/>
                <w:szCs w:val="14"/>
              </w:rPr>
            </w:pPr>
            <w:r w:rsidRPr="004324F2">
              <w:rPr>
                <w:color w:val="000000"/>
                <w:sz w:val="16"/>
                <w:szCs w:val="14"/>
              </w:rPr>
              <w:t>61,49</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1006DC4" w14:textId="77777777" w:rsidR="004324F2" w:rsidRPr="004324F2" w:rsidRDefault="004324F2" w:rsidP="004324F2">
            <w:pPr>
              <w:jc w:val="center"/>
              <w:rPr>
                <w:color w:val="000000"/>
                <w:sz w:val="16"/>
                <w:szCs w:val="14"/>
              </w:rPr>
            </w:pPr>
            <w:r w:rsidRPr="004324F2">
              <w:rPr>
                <w:color w:val="000000"/>
                <w:sz w:val="16"/>
                <w:szCs w:val="14"/>
              </w:rPr>
              <w:t>63,71</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87FB93D" w14:textId="77777777" w:rsidR="004324F2" w:rsidRPr="004324F2" w:rsidRDefault="004324F2" w:rsidP="004324F2">
            <w:pPr>
              <w:jc w:val="center"/>
              <w:rPr>
                <w:color w:val="000000"/>
                <w:sz w:val="16"/>
                <w:szCs w:val="14"/>
              </w:rPr>
            </w:pPr>
            <w:r w:rsidRPr="004324F2">
              <w:rPr>
                <w:color w:val="000000"/>
                <w:sz w:val="16"/>
                <w:szCs w:val="14"/>
              </w:rPr>
              <w:t>65,99</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6F24C7A" w14:textId="77777777" w:rsidR="004324F2" w:rsidRPr="004324F2" w:rsidRDefault="004324F2" w:rsidP="004324F2">
            <w:pPr>
              <w:jc w:val="center"/>
              <w:rPr>
                <w:color w:val="000000"/>
                <w:sz w:val="16"/>
                <w:szCs w:val="14"/>
              </w:rPr>
            </w:pPr>
            <w:r w:rsidRPr="004324F2">
              <w:rPr>
                <w:color w:val="000000"/>
                <w:sz w:val="16"/>
                <w:szCs w:val="14"/>
              </w:rPr>
              <w:t>68,29</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86CACB4" w14:textId="77777777" w:rsidR="004324F2" w:rsidRPr="004324F2" w:rsidRDefault="004324F2" w:rsidP="004324F2">
            <w:pPr>
              <w:jc w:val="center"/>
              <w:rPr>
                <w:color w:val="000000"/>
                <w:sz w:val="16"/>
                <w:szCs w:val="14"/>
              </w:rPr>
            </w:pPr>
            <w:r w:rsidRPr="004324F2">
              <w:rPr>
                <w:color w:val="000000"/>
                <w:sz w:val="16"/>
                <w:szCs w:val="14"/>
              </w:rPr>
              <w:t>70,61</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C2A3AB3" w14:textId="77777777" w:rsidR="004324F2" w:rsidRPr="004324F2" w:rsidRDefault="004324F2" w:rsidP="004324F2">
            <w:pPr>
              <w:jc w:val="center"/>
              <w:rPr>
                <w:color w:val="000000"/>
                <w:sz w:val="16"/>
                <w:szCs w:val="14"/>
              </w:rPr>
            </w:pPr>
            <w:r w:rsidRPr="004324F2">
              <w:rPr>
                <w:color w:val="000000"/>
                <w:sz w:val="16"/>
                <w:szCs w:val="14"/>
              </w:rPr>
              <w:t>73,22</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B1ABF8B" w14:textId="77777777" w:rsidR="004324F2" w:rsidRPr="004324F2" w:rsidRDefault="004324F2" w:rsidP="004324F2">
            <w:pPr>
              <w:jc w:val="center"/>
              <w:rPr>
                <w:color w:val="000000"/>
                <w:sz w:val="16"/>
                <w:szCs w:val="14"/>
              </w:rPr>
            </w:pPr>
            <w:r w:rsidRPr="004324F2">
              <w:rPr>
                <w:color w:val="000000"/>
                <w:sz w:val="16"/>
                <w:szCs w:val="14"/>
              </w:rPr>
              <w:t>76,19</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C32FB29" w14:textId="77777777" w:rsidR="004324F2" w:rsidRPr="004324F2" w:rsidRDefault="004324F2" w:rsidP="004324F2">
            <w:pPr>
              <w:jc w:val="center"/>
              <w:rPr>
                <w:color w:val="000000"/>
                <w:sz w:val="16"/>
                <w:szCs w:val="14"/>
              </w:rPr>
            </w:pPr>
            <w:r w:rsidRPr="004324F2">
              <w:rPr>
                <w:color w:val="000000"/>
                <w:sz w:val="16"/>
                <w:szCs w:val="14"/>
              </w:rPr>
              <w:t>78,97</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ADA0831" w14:textId="77777777" w:rsidR="004324F2" w:rsidRPr="004324F2" w:rsidRDefault="004324F2" w:rsidP="004324F2">
            <w:pPr>
              <w:jc w:val="center"/>
              <w:rPr>
                <w:color w:val="000000"/>
                <w:sz w:val="16"/>
                <w:szCs w:val="14"/>
              </w:rPr>
            </w:pPr>
            <w:r w:rsidRPr="004324F2">
              <w:rPr>
                <w:color w:val="000000"/>
                <w:sz w:val="16"/>
                <w:szCs w:val="14"/>
              </w:rPr>
              <w:t>82,13</w:t>
            </w:r>
          </w:p>
        </w:tc>
      </w:tr>
      <w:tr w:rsidR="004324F2" w:rsidRPr="004324F2" w14:paraId="64F09F0A" w14:textId="77777777" w:rsidTr="004569B3">
        <w:trPr>
          <w:trHeight w:val="300"/>
        </w:trPr>
        <w:tc>
          <w:tcPr>
            <w:tcW w:w="405"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4A5D0656" w14:textId="77777777" w:rsidR="004324F2" w:rsidRPr="004324F2" w:rsidRDefault="004324F2" w:rsidP="004324F2">
            <w:pPr>
              <w:jc w:val="center"/>
              <w:rPr>
                <w:color w:val="000000"/>
                <w:sz w:val="16"/>
                <w:szCs w:val="14"/>
              </w:rPr>
            </w:pPr>
            <w:r w:rsidRPr="004324F2">
              <w:rPr>
                <w:color w:val="000000"/>
                <w:sz w:val="16"/>
                <w:szCs w:val="14"/>
              </w:rPr>
              <w:t>8</w:t>
            </w:r>
          </w:p>
        </w:tc>
        <w:tc>
          <w:tcPr>
            <w:tcW w:w="3423"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DC8EA8E" w14:textId="77777777" w:rsidR="004324F2" w:rsidRPr="004324F2" w:rsidRDefault="004324F2" w:rsidP="004324F2">
            <w:pPr>
              <w:rPr>
                <w:color w:val="000000"/>
                <w:sz w:val="16"/>
                <w:szCs w:val="14"/>
              </w:rPr>
            </w:pPr>
            <w:r w:rsidRPr="004324F2">
              <w:rPr>
                <w:color w:val="000000"/>
                <w:sz w:val="16"/>
                <w:szCs w:val="14"/>
              </w:rPr>
              <w:t>Рост тарифа, за счет инвестиционной составляющей</w:t>
            </w:r>
          </w:p>
        </w:tc>
        <w:tc>
          <w:tcPr>
            <w:tcW w:w="95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FDB3735" w14:textId="77777777" w:rsidR="004324F2" w:rsidRPr="004324F2" w:rsidRDefault="004324F2" w:rsidP="004324F2">
            <w:pPr>
              <w:jc w:val="center"/>
              <w:rPr>
                <w:color w:val="000000"/>
                <w:sz w:val="16"/>
                <w:szCs w:val="14"/>
              </w:rPr>
            </w:pPr>
            <w:r w:rsidRPr="004324F2">
              <w:rPr>
                <w:color w:val="000000"/>
                <w:sz w:val="16"/>
                <w:szCs w:val="14"/>
              </w:rPr>
              <w:t>%</w:t>
            </w:r>
          </w:p>
        </w:tc>
        <w:tc>
          <w:tcPr>
            <w:tcW w:w="7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7E1BC34" w14:textId="77777777" w:rsidR="004324F2" w:rsidRPr="004324F2" w:rsidRDefault="004324F2" w:rsidP="004324F2">
            <w:pPr>
              <w:jc w:val="center"/>
              <w:rPr>
                <w:color w:val="000000"/>
                <w:sz w:val="16"/>
                <w:szCs w:val="14"/>
              </w:rPr>
            </w:pPr>
            <w:r w:rsidRPr="004324F2">
              <w:rPr>
                <w:color w:val="000000"/>
                <w:sz w:val="16"/>
                <w:szCs w:val="14"/>
              </w:rPr>
              <w:t>-</w:t>
            </w:r>
          </w:p>
        </w:tc>
        <w:tc>
          <w:tcPr>
            <w:tcW w:w="7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9FDE977" w14:textId="77777777" w:rsidR="004324F2" w:rsidRPr="004324F2" w:rsidRDefault="004324F2" w:rsidP="004324F2">
            <w:pPr>
              <w:jc w:val="center"/>
              <w:rPr>
                <w:color w:val="000000"/>
                <w:sz w:val="16"/>
                <w:szCs w:val="14"/>
              </w:rPr>
            </w:pPr>
            <w:r w:rsidRPr="004324F2">
              <w:rPr>
                <w:color w:val="000000"/>
                <w:sz w:val="16"/>
                <w:szCs w:val="14"/>
              </w:rPr>
              <w:t>-</w:t>
            </w:r>
          </w:p>
        </w:tc>
        <w:tc>
          <w:tcPr>
            <w:tcW w:w="7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CF23427" w14:textId="77777777" w:rsidR="004324F2" w:rsidRPr="004324F2" w:rsidRDefault="004324F2" w:rsidP="004324F2">
            <w:pPr>
              <w:jc w:val="center"/>
              <w:rPr>
                <w:color w:val="000000"/>
                <w:sz w:val="16"/>
                <w:szCs w:val="14"/>
              </w:rPr>
            </w:pPr>
            <w:r w:rsidRPr="004324F2">
              <w:rPr>
                <w:color w:val="000000"/>
                <w:sz w:val="16"/>
                <w:szCs w:val="14"/>
              </w:rPr>
              <w:t>-</w:t>
            </w:r>
          </w:p>
        </w:tc>
        <w:tc>
          <w:tcPr>
            <w:tcW w:w="7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2C77F4E" w14:textId="77777777" w:rsidR="004324F2" w:rsidRPr="004324F2" w:rsidRDefault="004324F2" w:rsidP="004324F2">
            <w:pPr>
              <w:jc w:val="center"/>
              <w:rPr>
                <w:color w:val="000000"/>
                <w:sz w:val="16"/>
                <w:szCs w:val="14"/>
              </w:rPr>
            </w:pPr>
            <w:r w:rsidRPr="004324F2">
              <w:rPr>
                <w:color w:val="000000"/>
                <w:sz w:val="16"/>
                <w:szCs w:val="14"/>
              </w:rPr>
              <w:t>-</w:t>
            </w:r>
          </w:p>
        </w:tc>
        <w:tc>
          <w:tcPr>
            <w:tcW w:w="7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A6BA396" w14:textId="77777777" w:rsidR="004324F2" w:rsidRPr="004324F2" w:rsidRDefault="004324F2" w:rsidP="004324F2">
            <w:pPr>
              <w:jc w:val="center"/>
              <w:rPr>
                <w:color w:val="000000"/>
                <w:sz w:val="16"/>
                <w:szCs w:val="14"/>
              </w:rPr>
            </w:pPr>
            <w:r w:rsidRPr="004324F2">
              <w:rPr>
                <w:color w:val="000000"/>
                <w:sz w:val="16"/>
                <w:szCs w:val="14"/>
              </w:rPr>
              <w:t>-</w:t>
            </w:r>
          </w:p>
        </w:tc>
        <w:tc>
          <w:tcPr>
            <w:tcW w:w="70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E6F7992" w14:textId="77777777" w:rsidR="004324F2" w:rsidRPr="004324F2" w:rsidRDefault="004324F2" w:rsidP="004324F2">
            <w:pPr>
              <w:jc w:val="center"/>
              <w:rPr>
                <w:color w:val="000000"/>
                <w:sz w:val="16"/>
                <w:szCs w:val="14"/>
              </w:rPr>
            </w:pPr>
            <w:r w:rsidRPr="004324F2">
              <w:rPr>
                <w:color w:val="000000"/>
                <w:sz w:val="16"/>
                <w:szCs w:val="14"/>
              </w:rPr>
              <w:t>-</w:t>
            </w:r>
          </w:p>
        </w:tc>
        <w:tc>
          <w:tcPr>
            <w:tcW w:w="70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597CC34" w14:textId="77777777" w:rsidR="004324F2" w:rsidRPr="004324F2" w:rsidRDefault="004324F2" w:rsidP="004324F2">
            <w:pPr>
              <w:jc w:val="center"/>
              <w:rPr>
                <w:color w:val="000000"/>
                <w:sz w:val="16"/>
                <w:szCs w:val="14"/>
              </w:rPr>
            </w:pPr>
            <w:r w:rsidRPr="004324F2">
              <w:rPr>
                <w:color w:val="000000"/>
                <w:sz w:val="16"/>
                <w:szCs w:val="14"/>
              </w:rPr>
              <w:t>-</w:t>
            </w:r>
          </w:p>
        </w:tc>
        <w:tc>
          <w:tcPr>
            <w:tcW w:w="70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B81AB99" w14:textId="77777777" w:rsidR="004324F2" w:rsidRPr="004324F2" w:rsidRDefault="004324F2" w:rsidP="004324F2">
            <w:pPr>
              <w:jc w:val="center"/>
              <w:rPr>
                <w:color w:val="000000"/>
                <w:sz w:val="16"/>
                <w:szCs w:val="14"/>
              </w:rPr>
            </w:pPr>
            <w:r w:rsidRPr="004324F2">
              <w:rPr>
                <w:color w:val="000000"/>
                <w:sz w:val="16"/>
                <w:szCs w:val="14"/>
              </w:rPr>
              <w:t>-</w:t>
            </w:r>
          </w:p>
        </w:tc>
        <w:tc>
          <w:tcPr>
            <w:tcW w:w="70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8A0FC13" w14:textId="77777777" w:rsidR="004324F2" w:rsidRPr="004324F2" w:rsidRDefault="004324F2" w:rsidP="004324F2">
            <w:pPr>
              <w:jc w:val="center"/>
              <w:rPr>
                <w:color w:val="000000"/>
                <w:sz w:val="16"/>
                <w:szCs w:val="14"/>
              </w:rPr>
            </w:pPr>
            <w:r w:rsidRPr="004324F2">
              <w:rPr>
                <w:color w:val="000000"/>
                <w:sz w:val="16"/>
                <w:szCs w:val="14"/>
              </w:rPr>
              <w:t>-</w:t>
            </w:r>
          </w:p>
        </w:tc>
        <w:tc>
          <w:tcPr>
            <w:tcW w:w="70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2F34989" w14:textId="77777777" w:rsidR="004324F2" w:rsidRPr="004324F2" w:rsidRDefault="004324F2" w:rsidP="004324F2">
            <w:pPr>
              <w:jc w:val="center"/>
              <w:rPr>
                <w:color w:val="000000"/>
                <w:sz w:val="16"/>
                <w:szCs w:val="14"/>
              </w:rPr>
            </w:pPr>
            <w:r w:rsidRPr="004324F2">
              <w:rPr>
                <w:color w:val="000000"/>
                <w:sz w:val="16"/>
                <w:szCs w:val="14"/>
              </w:rPr>
              <w:t>-</w:t>
            </w:r>
          </w:p>
        </w:tc>
        <w:tc>
          <w:tcPr>
            <w:tcW w:w="70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A58BE13" w14:textId="77777777" w:rsidR="004324F2" w:rsidRPr="004324F2" w:rsidRDefault="004324F2" w:rsidP="004324F2">
            <w:pPr>
              <w:jc w:val="center"/>
              <w:rPr>
                <w:color w:val="000000"/>
                <w:sz w:val="16"/>
                <w:szCs w:val="14"/>
              </w:rPr>
            </w:pPr>
            <w:r w:rsidRPr="004324F2">
              <w:rPr>
                <w:color w:val="000000"/>
                <w:sz w:val="16"/>
                <w:szCs w:val="14"/>
              </w:rPr>
              <w:t>-</w:t>
            </w:r>
          </w:p>
        </w:tc>
        <w:tc>
          <w:tcPr>
            <w:tcW w:w="70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980A64F" w14:textId="77777777" w:rsidR="004324F2" w:rsidRPr="004324F2" w:rsidRDefault="004324F2" w:rsidP="004324F2">
            <w:pPr>
              <w:jc w:val="center"/>
              <w:rPr>
                <w:color w:val="000000"/>
                <w:sz w:val="16"/>
                <w:szCs w:val="14"/>
              </w:rPr>
            </w:pPr>
            <w:r w:rsidRPr="004324F2">
              <w:rPr>
                <w:color w:val="000000"/>
                <w:sz w:val="16"/>
                <w:szCs w:val="14"/>
              </w:rPr>
              <w:t>-</w:t>
            </w:r>
          </w:p>
        </w:tc>
        <w:tc>
          <w:tcPr>
            <w:tcW w:w="70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7790283" w14:textId="77777777" w:rsidR="004324F2" w:rsidRPr="004324F2" w:rsidRDefault="004324F2" w:rsidP="004324F2">
            <w:pPr>
              <w:jc w:val="center"/>
              <w:rPr>
                <w:color w:val="000000"/>
                <w:sz w:val="16"/>
                <w:szCs w:val="14"/>
              </w:rPr>
            </w:pPr>
            <w:r w:rsidRPr="004324F2">
              <w:rPr>
                <w:color w:val="000000"/>
                <w:sz w:val="16"/>
                <w:szCs w:val="14"/>
              </w:rPr>
              <w:t>-</w:t>
            </w:r>
          </w:p>
        </w:tc>
        <w:tc>
          <w:tcPr>
            <w:tcW w:w="70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8621EF3" w14:textId="77777777" w:rsidR="004324F2" w:rsidRPr="004324F2" w:rsidRDefault="004324F2" w:rsidP="004324F2">
            <w:pPr>
              <w:jc w:val="center"/>
              <w:rPr>
                <w:color w:val="000000"/>
                <w:sz w:val="16"/>
                <w:szCs w:val="14"/>
              </w:rPr>
            </w:pPr>
            <w:r w:rsidRPr="004324F2">
              <w:rPr>
                <w:color w:val="000000"/>
                <w:sz w:val="16"/>
                <w:szCs w:val="14"/>
              </w:rPr>
              <w:t>-</w:t>
            </w:r>
          </w:p>
        </w:tc>
        <w:tc>
          <w:tcPr>
            <w:tcW w:w="70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74A356F" w14:textId="77777777" w:rsidR="004324F2" w:rsidRPr="004324F2" w:rsidRDefault="004324F2" w:rsidP="004324F2">
            <w:pPr>
              <w:jc w:val="center"/>
              <w:rPr>
                <w:color w:val="000000"/>
                <w:sz w:val="16"/>
                <w:szCs w:val="14"/>
              </w:rPr>
            </w:pPr>
            <w:r w:rsidRPr="004324F2">
              <w:rPr>
                <w:color w:val="000000"/>
                <w:sz w:val="16"/>
                <w:szCs w:val="14"/>
              </w:rPr>
              <w:t>-</w:t>
            </w:r>
          </w:p>
        </w:tc>
      </w:tr>
    </w:tbl>
    <w:p w14:paraId="7E1239EA" w14:textId="77777777" w:rsidR="004324F2" w:rsidRPr="004324F2" w:rsidRDefault="004324F2" w:rsidP="004324F2">
      <w:pPr>
        <w:autoSpaceDE w:val="0"/>
        <w:autoSpaceDN w:val="0"/>
        <w:adjustRightInd w:val="0"/>
        <w:jc w:val="center"/>
        <w:outlineLvl w:val="0"/>
        <w:rPr>
          <w:sz w:val="28"/>
          <w:szCs w:val="28"/>
        </w:rPr>
      </w:pPr>
    </w:p>
    <w:p w14:paraId="1C44CCCE" w14:textId="77777777" w:rsidR="004324F2" w:rsidRPr="004324F2" w:rsidRDefault="004324F2" w:rsidP="004324F2">
      <w:pPr>
        <w:autoSpaceDE w:val="0"/>
        <w:autoSpaceDN w:val="0"/>
        <w:adjustRightInd w:val="0"/>
        <w:jc w:val="center"/>
        <w:rPr>
          <w:b/>
          <w:sz w:val="28"/>
          <w:szCs w:val="28"/>
        </w:rPr>
      </w:pPr>
      <w:r w:rsidRPr="004324F2">
        <w:rPr>
          <w:sz w:val="28"/>
          <w:szCs w:val="28"/>
        </w:rPr>
        <w:br w:type="page"/>
      </w:r>
      <w:r w:rsidRPr="004324F2">
        <w:rPr>
          <w:b/>
          <w:sz w:val="28"/>
          <w:szCs w:val="28"/>
        </w:rPr>
        <w:lastRenderedPageBreak/>
        <w:t xml:space="preserve">Предварительный расчет тарифа в сфере водоотведения </w:t>
      </w:r>
      <w:proofErr w:type="spellStart"/>
      <w:r w:rsidRPr="004324F2">
        <w:rPr>
          <w:b/>
          <w:sz w:val="28"/>
          <w:szCs w:val="28"/>
        </w:rPr>
        <w:t>Калтанского</w:t>
      </w:r>
      <w:proofErr w:type="spellEnd"/>
      <w:r w:rsidRPr="004324F2">
        <w:rPr>
          <w:b/>
          <w:sz w:val="28"/>
          <w:szCs w:val="28"/>
        </w:rPr>
        <w:t xml:space="preserve"> городского округа при включении в НВВ мероприятий из инвестиционной программы на 2019-2033 гг.</w:t>
      </w:r>
    </w:p>
    <w:p w14:paraId="1671CBFC" w14:textId="77777777" w:rsidR="004324F2" w:rsidRPr="004324F2" w:rsidRDefault="004324F2" w:rsidP="004324F2">
      <w:pPr>
        <w:autoSpaceDE w:val="0"/>
        <w:autoSpaceDN w:val="0"/>
        <w:adjustRightInd w:val="0"/>
        <w:jc w:val="center"/>
        <w:rPr>
          <w:sz w:val="28"/>
          <w:szCs w:val="28"/>
        </w:rPr>
      </w:pPr>
    </w:p>
    <w:tbl>
      <w:tblPr>
        <w:tblW w:w="15779" w:type="dxa"/>
        <w:tblInd w:w="-227" w:type="dxa"/>
        <w:tblLook w:val="04A0" w:firstRow="1" w:lastRow="0" w:firstColumn="1" w:lastColumn="0" w:noHBand="0" w:noVBand="1"/>
      </w:tblPr>
      <w:tblGrid>
        <w:gridCol w:w="405"/>
        <w:gridCol w:w="3565"/>
        <w:gridCol w:w="954"/>
        <w:gridCol w:w="759"/>
        <w:gridCol w:w="759"/>
        <w:gridCol w:w="759"/>
        <w:gridCol w:w="759"/>
        <w:gridCol w:w="759"/>
        <w:gridCol w:w="706"/>
        <w:gridCol w:w="706"/>
        <w:gridCol w:w="706"/>
        <w:gridCol w:w="706"/>
        <w:gridCol w:w="706"/>
        <w:gridCol w:w="706"/>
        <w:gridCol w:w="706"/>
        <w:gridCol w:w="706"/>
        <w:gridCol w:w="706"/>
        <w:gridCol w:w="706"/>
      </w:tblGrid>
      <w:tr w:rsidR="004324F2" w:rsidRPr="004324F2" w14:paraId="2A9EBC3C" w14:textId="77777777" w:rsidTr="004569B3">
        <w:trPr>
          <w:trHeight w:val="300"/>
        </w:trPr>
        <w:tc>
          <w:tcPr>
            <w:tcW w:w="40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26AB5186" w14:textId="77777777" w:rsidR="004324F2" w:rsidRPr="004324F2" w:rsidRDefault="004324F2" w:rsidP="004324F2">
            <w:pPr>
              <w:jc w:val="center"/>
              <w:rPr>
                <w:color w:val="000000"/>
                <w:sz w:val="16"/>
                <w:szCs w:val="14"/>
              </w:rPr>
            </w:pPr>
            <w:r w:rsidRPr="004324F2">
              <w:rPr>
                <w:color w:val="000000"/>
                <w:sz w:val="16"/>
                <w:szCs w:val="14"/>
              </w:rPr>
              <w:t>№ п/п</w:t>
            </w:r>
          </w:p>
        </w:tc>
        <w:tc>
          <w:tcPr>
            <w:tcW w:w="3565"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15634664" w14:textId="77777777" w:rsidR="004324F2" w:rsidRPr="004324F2" w:rsidRDefault="004324F2" w:rsidP="004324F2">
            <w:pPr>
              <w:jc w:val="center"/>
              <w:rPr>
                <w:color w:val="000000"/>
                <w:sz w:val="16"/>
                <w:szCs w:val="14"/>
              </w:rPr>
            </w:pPr>
            <w:r w:rsidRPr="004324F2">
              <w:rPr>
                <w:color w:val="000000"/>
                <w:sz w:val="16"/>
                <w:szCs w:val="14"/>
              </w:rPr>
              <w:t>Наименование показателя</w:t>
            </w:r>
          </w:p>
        </w:tc>
        <w:tc>
          <w:tcPr>
            <w:tcW w:w="954"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1C903376" w14:textId="77777777" w:rsidR="004324F2" w:rsidRPr="004324F2" w:rsidRDefault="004324F2" w:rsidP="004324F2">
            <w:pPr>
              <w:jc w:val="center"/>
              <w:rPr>
                <w:color w:val="000000"/>
                <w:sz w:val="16"/>
                <w:szCs w:val="14"/>
              </w:rPr>
            </w:pPr>
            <w:r w:rsidRPr="004324F2">
              <w:rPr>
                <w:color w:val="000000"/>
                <w:sz w:val="16"/>
                <w:szCs w:val="14"/>
              </w:rPr>
              <w:t>Ед. изм.</w:t>
            </w:r>
          </w:p>
        </w:tc>
        <w:tc>
          <w:tcPr>
            <w:tcW w:w="759"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6312F421" w14:textId="77777777" w:rsidR="004324F2" w:rsidRPr="004324F2" w:rsidRDefault="004324F2" w:rsidP="004324F2">
            <w:pPr>
              <w:jc w:val="center"/>
              <w:rPr>
                <w:color w:val="000000"/>
                <w:sz w:val="16"/>
                <w:szCs w:val="14"/>
              </w:rPr>
            </w:pPr>
            <w:r w:rsidRPr="004324F2">
              <w:rPr>
                <w:color w:val="000000"/>
                <w:sz w:val="16"/>
                <w:szCs w:val="14"/>
              </w:rPr>
              <w:t>2019 год</w:t>
            </w:r>
          </w:p>
        </w:tc>
        <w:tc>
          <w:tcPr>
            <w:tcW w:w="759"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692C9404" w14:textId="77777777" w:rsidR="004324F2" w:rsidRPr="004324F2" w:rsidRDefault="004324F2" w:rsidP="004324F2">
            <w:pPr>
              <w:jc w:val="center"/>
              <w:rPr>
                <w:color w:val="000000"/>
                <w:sz w:val="16"/>
                <w:szCs w:val="14"/>
              </w:rPr>
            </w:pPr>
            <w:r w:rsidRPr="004324F2">
              <w:rPr>
                <w:color w:val="000000"/>
                <w:sz w:val="16"/>
                <w:szCs w:val="14"/>
              </w:rPr>
              <w:t>2020 год</w:t>
            </w:r>
          </w:p>
        </w:tc>
        <w:tc>
          <w:tcPr>
            <w:tcW w:w="759"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6E374B38" w14:textId="77777777" w:rsidR="004324F2" w:rsidRPr="004324F2" w:rsidRDefault="004324F2" w:rsidP="004324F2">
            <w:pPr>
              <w:jc w:val="center"/>
              <w:rPr>
                <w:color w:val="000000"/>
                <w:sz w:val="16"/>
                <w:szCs w:val="14"/>
              </w:rPr>
            </w:pPr>
            <w:r w:rsidRPr="004324F2">
              <w:rPr>
                <w:color w:val="000000"/>
                <w:sz w:val="16"/>
                <w:szCs w:val="14"/>
              </w:rPr>
              <w:t>2021 год</w:t>
            </w:r>
          </w:p>
        </w:tc>
        <w:tc>
          <w:tcPr>
            <w:tcW w:w="759"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5A4DA784" w14:textId="77777777" w:rsidR="004324F2" w:rsidRPr="004324F2" w:rsidRDefault="004324F2" w:rsidP="004324F2">
            <w:pPr>
              <w:jc w:val="center"/>
              <w:rPr>
                <w:color w:val="000000"/>
                <w:sz w:val="16"/>
                <w:szCs w:val="14"/>
              </w:rPr>
            </w:pPr>
            <w:r w:rsidRPr="004324F2">
              <w:rPr>
                <w:color w:val="000000"/>
                <w:sz w:val="16"/>
                <w:szCs w:val="14"/>
              </w:rPr>
              <w:t>2022 год</w:t>
            </w:r>
          </w:p>
        </w:tc>
        <w:tc>
          <w:tcPr>
            <w:tcW w:w="759"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70205CAD" w14:textId="77777777" w:rsidR="004324F2" w:rsidRPr="004324F2" w:rsidRDefault="004324F2" w:rsidP="004324F2">
            <w:pPr>
              <w:jc w:val="center"/>
              <w:rPr>
                <w:color w:val="000000"/>
                <w:sz w:val="16"/>
                <w:szCs w:val="14"/>
              </w:rPr>
            </w:pPr>
            <w:r w:rsidRPr="004324F2">
              <w:rPr>
                <w:color w:val="000000"/>
                <w:sz w:val="16"/>
                <w:szCs w:val="14"/>
              </w:rPr>
              <w:t>2023 год</w:t>
            </w:r>
          </w:p>
        </w:tc>
        <w:tc>
          <w:tcPr>
            <w:tcW w:w="706" w:type="dxa"/>
            <w:tcBorders>
              <w:top w:val="single" w:sz="4" w:space="0" w:color="auto"/>
              <w:left w:val="nil"/>
              <w:bottom w:val="nil"/>
              <w:right w:val="single" w:sz="4" w:space="0" w:color="auto"/>
            </w:tcBorders>
            <w:shd w:val="clear" w:color="auto" w:fill="auto"/>
            <w:tcMar>
              <w:left w:w="57" w:type="dxa"/>
              <w:right w:w="57" w:type="dxa"/>
            </w:tcMar>
            <w:vAlign w:val="center"/>
            <w:hideMark/>
          </w:tcPr>
          <w:p w14:paraId="24903E01" w14:textId="77777777" w:rsidR="004324F2" w:rsidRPr="004324F2" w:rsidRDefault="004324F2" w:rsidP="004324F2">
            <w:pPr>
              <w:jc w:val="center"/>
              <w:rPr>
                <w:color w:val="000000"/>
                <w:sz w:val="16"/>
                <w:szCs w:val="14"/>
              </w:rPr>
            </w:pPr>
            <w:r w:rsidRPr="004324F2">
              <w:rPr>
                <w:color w:val="000000"/>
                <w:sz w:val="16"/>
                <w:szCs w:val="14"/>
              </w:rPr>
              <w:t>2024 год</w:t>
            </w:r>
          </w:p>
        </w:tc>
        <w:tc>
          <w:tcPr>
            <w:tcW w:w="706" w:type="dxa"/>
            <w:tcBorders>
              <w:top w:val="single" w:sz="4" w:space="0" w:color="auto"/>
              <w:left w:val="nil"/>
              <w:bottom w:val="nil"/>
              <w:right w:val="single" w:sz="4" w:space="0" w:color="auto"/>
            </w:tcBorders>
            <w:shd w:val="clear" w:color="auto" w:fill="auto"/>
            <w:tcMar>
              <w:left w:w="57" w:type="dxa"/>
              <w:right w:w="57" w:type="dxa"/>
            </w:tcMar>
            <w:vAlign w:val="center"/>
            <w:hideMark/>
          </w:tcPr>
          <w:p w14:paraId="4CA7683B" w14:textId="77777777" w:rsidR="004324F2" w:rsidRPr="004324F2" w:rsidRDefault="004324F2" w:rsidP="004324F2">
            <w:pPr>
              <w:jc w:val="center"/>
              <w:rPr>
                <w:color w:val="000000"/>
                <w:sz w:val="16"/>
                <w:szCs w:val="14"/>
              </w:rPr>
            </w:pPr>
            <w:r w:rsidRPr="004324F2">
              <w:rPr>
                <w:color w:val="000000"/>
                <w:sz w:val="16"/>
                <w:szCs w:val="14"/>
              </w:rPr>
              <w:t>2025 год</w:t>
            </w:r>
          </w:p>
        </w:tc>
        <w:tc>
          <w:tcPr>
            <w:tcW w:w="706" w:type="dxa"/>
            <w:tcBorders>
              <w:top w:val="single" w:sz="4" w:space="0" w:color="auto"/>
              <w:left w:val="nil"/>
              <w:bottom w:val="nil"/>
              <w:right w:val="single" w:sz="4" w:space="0" w:color="auto"/>
            </w:tcBorders>
            <w:shd w:val="clear" w:color="auto" w:fill="auto"/>
            <w:tcMar>
              <w:left w:w="57" w:type="dxa"/>
              <w:right w:w="57" w:type="dxa"/>
            </w:tcMar>
            <w:vAlign w:val="center"/>
            <w:hideMark/>
          </w:tcPr>
          <w:p w14:paraId="4D567E4B" w14:textId="77777777" w:rsidR="004324F2" w:rsidRPr="004324F2" w:rsidRDefault="004324F2" w:rsidP="004324F2">
            <w:pPr>
              <w:jc w:val="center"/>
              <w:rPr>
                <w:color w:val="000000"/>
                <w:sz w:val="16"/>
                <w:szCs w:val="14"/>
              </w:rPr>
            </w:pPr>
            <w:r w:rsidRPr="004324F2">
              <w:rPr>
                <w:color w:val="000000"/>
                <w:sz w:val="16"/>
                <w:szCs w:val="14"/>
              </w:rPr>
              <w:t>2026 год</w:t>
            </w:r>
          </w:p>
        </w:tc>
        <w:tc>
          <w:tcPr>
            <w:tcW w:w="706" w:type="dxa"/>
            <w:tcBorders>
              <w:top w:val="single" w:sz="4" w:space="0" w:color="auto"/>
              <w:left w:val="nil"/>
              <w:bottom w:val="nil"/>
              <w:right w:val="single" w:sz="4" w:space="0" w:color="auto"/>
            </w:tcBorders>
            <w:shd w:val="clear" w:color="auto" w:fill="auto"/>
            <w:tcMar>
              <w:left w:w="57" w:type="dxa"/>
              <w:right w:w="57" w:type="dxa"/>
            </w:tcMar>
            <w:vAlign w:val="center"/>
            <w:hideMark/>
          </w:tcPr>
          <w:p w14:paraId="0A37DB71" w14:textId="77777777" w:rsidR="004324F2" w:rsidRPr="004324F2" w:rsidRDefault="004324F2" w:rsidP="004324F2">
            <w:pPr>
              <w:jc w:val="center"/>
              <w:rPr>
                <w:color w:val="000000"/>
                <w:sz w:val="16"/>
                <w:szCs w:val="14"/>
              </w:rPr>
            </w:pPr>
            <w:r w:rsidRPr="004324F2">
              <w:rPr>
                <w:color w:val="000000"/>
                <w:sz w:val="16"/>
                <w:szCs w:val="14"/>
              </w:rPr>
              <w:t>2027 год</w:t>
            </w:r>
          </w:p>
        </w:tc>
        <w:tc>
          <w:tcPr>
            <w:tcW w:w="706" w:type="dxa"/>
            <w:tcBorders>
              <w:top w:val="single" w:sz="4" w:space="0" w:color="auto"/>
              <w:left w:val="nil"/>
              <w:bottom w:val="nil"/>
              <w:right w:val="single" w:sz="4" w:space="0" w:color="auto"/>
            </w:tcBorders>
            <w:shd w:val="clear" w:color="auto" w:fill="auto"/>
            <w:tcMar>
              <w:left w:w="57" w:type="dxa"/>
              <w:right w:w="57" w:type="dxa"/>
            </w:tcMar>
            <w:vAlign w:val="center"/>
            <w:hideMark/>
          </w:tcPr>
          <w:p w14:paraId="1BEA2983" w14:textId="77777777" w:rsidR="004324F2" w:rsidRPr="004324F2" w:rsidRDefault="004324F2" w:rsidP="004324F2">
            <w:pPr>
              <w:jc w:val="center"/>
              <w:rPr>
                <w:color w:val="000000"/>
                <w:sz w:val="16"/>
                <w:szCs w:val="14"/>
              </w:rPr>
            </w:pPr>
            <w:r w:rsidRPr="004324F2">
              <w:rPr>
                <w:color w:val="000000"/>
                <w:sz w:val="16"/>
                <w:szCs w:val="14"/>
              </w:rPr>
              <w:t>2028 год</w:t>
            </w:r>
          </w:p>
        </w:tc>
        <w:tc>
          <w:tcPr>
            <w:tcW w:w="706" w:type="dxa"/>
            <w:tcBorders>
              <w:top w:val="single" w:sz="4" w:space="0" w:color="auto"/>
              <w:left w:val="nil"/>
              <w:bottom w:val="nil"/>
              <w:right w:val="single" w:sz="4" w:space="0" w:color="auto"/>
            </w:tcBorders>
            <w:shd w:val="clear" w:color="auto" w:fill="auto"/>
            <w:tcMar>
              <w:left w:w="57" w:type="dxa"/>
              <w:right w:w="57" w:type="dxa"/>
            </w:tcMar>
            <w:vAlign w:val="center"/>
            <w:hideMark/>
          </w:tcPr>
          <w:p w14:paraId="0147478F" w14:textId="77777777" w:rsidR="004324F2" w:rsidRPr="004324F2" w:rsidRDefault="004324F2" w:rsidP="004324F2">
            <w:pPr>
              <w:jc w:val="center"/>
              <w:rPr>
                <w:color w:val="000000"/>
                <w:sz w:val="16"/>
                <w:szCs w:val="14"/>
              </w:rPr>
            </w:pPr>
            <w:r w:rsidRPr="004324F2">
              <w:rPr>
                <w:color w:val="000000"/>
                <w:sz w:val="16"/>
                <w:szCs w:val="14"/>
              </w:rPr>
              <w:t>2029 год</w:t>
            </w:r>
          </w:p>
        </w:tc>
        <w:tc>
          <w:tcPr>
            <w:tcW w:w="706" w:type="dxa"/>
            <w:tcBorders>
              <w:top w:val="single" w:sz="4" w:space="0" w:color="auto"/>
              <w:left w:val="nil"/>
              <w:bottom w:val="nil"/>
              <w:right w:val="single" w:sz="4" w:space="0" w:color="auto"/>
            </w:tcBorders>
            <w:shd w:val="clear" w:color="auto" w:fill="auto"/>
            <w:tcMar>
              <w:left w:w="57" w:type="dxa"/>
              <w:right w:w="57" w:type="dxa"/>
            </w:tcMar>
            <w:vAlign w:val="center"/>
            <w:hideMark/>
          </w:tcPr>
          <w:p w14:paraId="2690D892" w14:textId="77777777" w:rsidR="004324F2" w:rsidRPr="004324F2" w:rsidRDefault="004324F2" w:rsidP="004324F2">
            <w:pPr>
              <w:jc w:val="center"/>
              <w:rPr>
                <w:color w:val="000000"/>
                <w:sz w:val="16"/>
                <w:szCs w:val="14"/>
              </w:rPr>
            </w:pPr>
            <w:r w:rsidRPr="004324F2">
              <w:rPr>
                <w:color w:val="000000"/>
                <w:sz w:val="16"/>
                <w:szCs w:val="14"/>
              </w:rPr>
              <w:t>2030 год</w:t>
            </w:r>
          </w:p>
        </w:tc>
        <w:tc>
          <w:tcPr>
            <w:tcW w:w="706" w:type="dxa"/>
            <w:tcBorders>
              <w:top w:val="single" w:sz="4" w:space="0" w:color="auto"/>
              <w:left w:val="nil"/>
              <w:bottom w:val="nil"/>
              <w:right w:val="single" w:sz="4" w:space="0" w:color="auto"/>
            </w:tcBorders>
            <w:shd w:val="clear" w:color="auto" w:fill="auto"/>
            <w:tcMar>
              <w:left w:w="57" w:type="dxa"/>
              <w:right w:w="57" w:type="dxa"/>
            </w:tcMar>
            <w:vAlign w:val="center"/>
            <w:hideMark/>
          </w:tcPr>
          <w:p w14:paraId="1DD1258B" w14:textId="77777777" w:rsidR="004324F2" w:rsidRPr="004324F2" w:rsidRDefault="004324F2" w:rsidP="004324F2">
            <w:pPr>
              <w:jc w:val="center"/>
              <w:rPr>
                <w:color w:val="000000"/>
                <w:sz w:val="16"/>
                <w:szCs w:val="14"/>
              </w:rPr>
            </w:pPr>
            <w:r w:rsidRPr="004324F2">
              <w:rPr>
                <w:color w:val="000000"/>
                <w:sz w:val="16"/>
                <w:szCs w:val="14"/>
              </w:rPr>
              <w:t>2031 год</w:t>
            </w:r>
          </w:p>
        </w:tc>
        <w:tc>
          <w:tcPr>
            <w:tcW w:w="706" w:type="dxa"/>
            <w:tcBorders>
              <w:top w:val="single" w:sz="4" w:space="0" w:color="auto"/>
              <w:left w:val="nil"/>
              <w:bottom w:val="nil"/>
              <w:right w:val="single" w:sz="4" w:space="0" w:color="auto"/>
            </w:tcBorders>
            <w:shd w:val="clear" w:color="auto" w:fill="auto"/>
            <w:tcMar>
              <w:left w:w="57" w:type="dxa"/>
              <w:right w:w="57" w:type="dxa"/>
            </w:tcMar>
            <w:vAlign w:val="center"/>
            <w:hideMark/>
          </w:tcPr>
          <w:p w14:paraId="7B9A15EE" w14:textId="77777777" w:rsidR="004324F2" w:rsidRPr="004324F2" w:rsidRDefault="004324F2" w:rsidP="004324F2">
            <w:pPr>
              <w:jc w:val="center"/>
              <w:rPr>
                <w:color w:val="000000"/>
                <w:sz w:val="16"/>
                <w:szCs w:val="14"/>
              </w:rPr>
            </w:pPr>
            <w:r w:rsidRPr="004324F2">
              <w:rPr>
                <w:color w:val="000000"/>
                <w:sz w:val="16"/>
                <w:szCs w:val="14"/>
              </w:rPr>
              <w:t>2032 год</w:t>
            </w:r>
          </w:p>
        </w:tc>
        <w:tc>
          <w:tcPr>
            <w:tcW w:w="706" w:type="dxa"/>
            <w:tcBorders>
              <w:top w:val="single" w:sz="4" w:space="0" w:color="auto"/>
              <w:left w:val="nil"/>
              <w:bottom w:val="nil"/>
              <w:right w:val="single" w:sz="4" w:space="0" w:color="auto"/>
            </w:tcBorders>
            <w:shd w:val="clear" w:color="auto" w:fill="auto"/>
            <w:tcMar>
              <w:left w:w="57" w:type="dxa"/>
              <w:right w:w="57" w:type="dxa"/>
            </w:tcMar>
            <w:vAlign w:val="center"/>
            <w:hideMark/>
          </w:tcPr>
          <w:p w14:paraId="61483825" w14:textId="77777777" w:rsidR="004324F2" w:rsidRPr="004324F2" w:rsidRDefault="004324F2" w:rsidP="004324F2">
            <w:pPr>
              <w:jc w:val="center"/>
              <w:rPr>
                <w:color w:val="000000"/>
                <w:sz w:val="16"/>
                <w:szCs w:val="14"/>
              </w:rPr>
            </w:pPr>
            <w:r w:rsidRPr="004324F2">
              <w:rPr>
                <w:color w:val="000000"/>
                <w:sz w:val="16"/>
                <w:szCs w:val="14"/>
              </w:rPr>
              <w:t>2033 год</w:t>
            </w:r>
          </w:p>
        </w:tc>
      </w:tr>
      <w:tr w:rsidR="004324F2" w:rsidRPr="004324F2" w14:paraId="08693E04" w14:textId="77777777" w:rsidTr="004569B3">
        <w:trPr>
          <w:trHeight w:val="300"/>
        </w:trPr>
        <w:tc>
          <w:tcPr>
            <w:tcW w:w="405"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26A806A4" w14:textId="77777777" w:rsidR="004324F2" w:rsidRPr="004324F2" w:rsidRDefault="004324F2" w:rsidP="004324F2">
            <w:pPr>
              <w:jc w:val="center"/>
              <w:rPr>
                <w:color w:val="000000"/>
                <w:sz w:val="16"/>
                <w:szCs w:val="14"/>
              </w:rPr>
            </w:pPr>
            <w:r w:rsidRPr="004324F2">
              <w:rPr>
                <w:color w:val="000000"/>
                <w:sz w:val="16"/>
                <w:szCs w:val="14"/>
              </w:rPr>
              <w:t>1</w:t>
            </w:r>
          </w:p>
        </w:tc>
        <w:tc>
          <w:tcPr>
            <w:tcW w:w="356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71387F0" w14:textId="77777777" w:rsidR="004324F2" w:rsidRPr="004324F2" w:rsidRDefault="004324F2" w:rsidP="004324F2">
            <w:pPr>
              <w:jc w:val="center"/>
              <w:rPr>
                <w:color w:val="000000"/>
                <w:sz w:val="16"/>
                <w:szCs w:val="14"/>
              </w:rPr>
            </w:pPr>
            <w:r w:rsidRPr="004324F2">
              <w:rPr>
                <w:color w:val="000000"/>
                <w:sz w:val="16"/>
                <w:szCs w:val="14"/>
              </w:rPr>
              <w:t>2</w:t>
            </w:r>
          </w:p>
        </w:tc>
        <w:tc>
          <w:tcPr>
            <w:tcW w:w="95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352CB2A" w14:textId="77777777" w:rsidR="004324F2" w:rsidRPr="004324F2" w:rsidRDefault="004324F2" w:rsidP="004324F2">
            <w:pPr>
              <w:jc w:val="center"/>
              <w:rPr>
                <w:color w:val="000000"/>
                <w:sz w:val="16"/>
                <w:szCs w:val="14"/>
              </w:rPr>
            </w:pPr>
            <w:r w:rsidRPr="004324F2">
              <w:rPr>
                <w:color w:val="000000"/>
                <w:sz w:val="16"/>
                <w:szCs w:val="14"/>
              </w:rPr>
              <w:t>3</w:t>
            </w:r>
          </w:p>
        </w:tc>
        <w:tc>
          <w:tcPr>
            <w:tcW w:w="7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A49074F" w14:textId="77777777" w:rsidR="004324F2" w:rsidRPr="004324F2" w:rsidRDefault="004324F2" w:rsidP="004324F2">
            <w:pPr>
              <w:jc w:val="center"/>
              <w:rPr>
                <w:color w:val="000000"/>
                <w:sz w:val="16"/>
                <w:szCs w:val="14"/>
              </w:rPr>
            </w:pPr>
            <w:r w:rsidRPr="004324F2">
              <w:rPr>
                <w:color w:val="000000"/>
                <w:sz w:val="16"/>
                <w:szCs w:val="14"/>
              </w:rPr>
              <w:t>4</w:t>
            </w:r>
          </w:p>
        </w:tc>
        <w:tc>
          <w:tcPr>
            <w:tcW w:w="7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EAA67F8" w14:textId="77777777" w:rsidR="004324F2" w:rsidRPr="004324F2" w:rsidRDefault="004324F2" w:rsidP="004324F2">
            <w:pPr>
              <w:jc w:val="center"/>
              <w:rPr>
                <w:color w:val="000000"/>
                <w:sz w:val="16"/>
                <w:szCs w:val="14"/>
              </w:rPr>
            </w:pPr>
            <w:r w:rsidRPr="004324F2">
              <w:rPr>
                <w:color w:val="000000"/>
                <w:sz w:val="16"/>
                <w:szCs w:val="14"/>
              </w:rPr>
              <w:t>5</w:t>
            </w:r>
          </w:p>
        </w:tc>
        <w:tc>
          <w:tcPr>
            <w:tcW w:w="7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A63821D" w14:textId="77777777" w:rsidR="004324F2" w:rsidRPr="004324F2" w:rsidRDefault="004324F2" w:rsidP="004324F2">
            <w:pPr>
              <w:jc w:val="center"/>
              <w:rPr>
                <w:color w:val="000000"/>
                <w:sz w:val="16"/>
                <w:szCs w:val="14"/>
              </w:rPr>
            </w:pPr>
            <w:r w:rsidRPr="004324F2">
              <w:rPr>
                <w:color w:val="000000"/>
                <w:sz w:val="16"/>
                <w:szCs w:val="14"/>
              </w:rPr>
              <w:t>6</w:t>
            </w:r>
          </w:p>
        </w:tc>
        <w:tc>
          <w:tcPr>
            <w:tcW w:w="7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6837763" w14:textId="77777777" w:rsidR="004324F2" w:rsidRPr="004324F2" w:rsidRDefault="004324F2" w:rsidP="004324F2">
            <w:pPr>
              <w:jc w:val="center"/>
              <w:rPr>
                <w:color w:val="000000"/>
                <w:sz w:val="16"/>
                <w:szCs w:val="14"/>
              </w:rPr>
            </w:pPr>
            <w:r w:rsidRPr="004324F2">
              <w:rPr>
                <w:color w:val="000000"/>
                <w:sz w:val="16"/>
                <w:szCs w:val="14"/>
              </w:rPr>
              <w:t>7</w:t>
            </w:r>
          </w:p>
        </w:tc>
        <w:tc>
          <w:tcPr>
            <w:tcW w:w="7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C87FD89" w14:textId="77777777" w:rsidR="004324F2" w:rsidRPr="004324F2" w:rsidRDefault="004324F2" w:rsidP="004324F2">
            <w:pPr>
              <w:jc w:val="center"/>
              <w:rPr>
                <w:color w:val="000000"/>
                <w:sz w:val="16"/>
                <w:szCs w:val="14"/>
              </w:rPr>
            </w:pPr>
            <w:r w:rsidRPr="004324F2">
              <w:rPr>
                <w:color w:val="000000"/>
                <w:sz w:val="16"/>
                <w:szCs w:val="14"/>
              </w:rPr>
              <w:t>8</w:t>
            </w:r>
          </w:p>
        </w:tc>
        <w:tc>
          <w:tcPr>
            <w:tcW w:w="70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6816522D" w14:textId="77777777" w:rsidR="004324F2" w:rsidRPr="004324F2" w:rsidRDefault="004324F2" w:rsidP="004324F2">
            <w:pPr>
              <w:jc w:val="center"/>
              <w:rPr>
                <w:color w:val="000000"/>
                <w:sz w:val="16"/>
                <w:szCs w:val="14"/>
              </w:rPr>
            </w:pPr>
            <w:r w:rsidRPr="004324F2">
              <w:rPr>
                <w:color w:val="000000"/>
                <w:sz w:val="16"/>
                <w:szCs w:val="14"/>
              </w:rPr>
              <w:t>9</w:t>
            </w:r>
          </w:p>
        </w:tc>
        <w:tc>
          <w:tcPr>
            <w:tcW w:w="70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3B5B6748" w14:textId="77777777" w:rsidR="004324F2" w:rsidRPr="004324F2" w:rsidRDefault="004324F2" w:rsidP="004324F2">
            <w:pPr>
              <w:jc w:val="center"/>
              <w:rPr>
                <w:color w:val="000000"/>
                <w:sz w:val="16"/>
                <w:szCs w:val="14"/>
              </w:rPr>
            </w:pPr>
            <w:r w:rsidRPr="004324F2">
              <w:rPr>
                <w:color w:val="000000"/>
                <w:sz w:val="16"/>
                <w:szCs w:val="14"/>
              </w:rPr>
              <w:t>10</w:t>
            </w:r>
          </w:p>
        </w:tc>
        <w:tc>
          <w:tcPr>
            <w:tcW w:w="70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3C961451" w14:textId="77777777" w:rsidR="004324F2" w:rsidRPr="004324F2" w:rsidRDefault="004324F2" w:rsidP="004324F2">
            <w:pPr>
              <w:jc w:val="center"/>
              <w:rPr>
                <w:color w:val="000000"/>
                <w:sz w:val="16"/>
                <w:szCs w:val="14"/>
              </w:rPr>
            </w:pPr>
            <w:r w:rsidRPr="004324F2">
              <w:rPr>
                <w:color w:val="000000"/>
                <w:sz w:val="16"/>
                <w:szCs w:val="14"/>
              </w:rPr>
              <w:t>11</w:t>
            </w:r>
          </w:p>
        </w:tc>
        <w:tc>
          <w:tcPr>
            <w:tcW w:w="70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64963520" w14:textId="77777777" w:rsidR="004324F2" w:rsidRPr="004324F2" w:rsidRDefault="004324F2" w:rsidP="004324F2">
            <w:pPr>
              <w:jc w:val="center"/>
              <w:rPr>
                <w:color w:val="000000"/>
                <w:sz w:val="16"/>
                <w:szCs w:val="14"/>
              </w:rPr>
            </w:pPr>
            <w:r w:rsidRPr="004324F2">
              <w:rPr>
                <w:color w:val="000000"/>
                <w:sz w:val="16"/>
                <w:szCs w:val="14"/>
              </w:rPr>
              <w:t>12</w:t>
            </w:r>
          </w:p>
        </w:tc>
        <w:tc>
          <w:tcPr>
            <w:tcW w:w="70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7180F453" w14:textId="77777777" w:rsidR="004324F2" w:rsidRPr="004324F2" w:rsidRDefault="004324F2" w:rsidP="004324F2">
            <w:pPr>
              <w:jc w:val="center"/>
              <w:rPr>
                <w:color w:val="000000"/>
                <w:sz w:val="16"/>
                <w:szCs w:val="14"/>
              </w:rPr>
            </w:pPr>
            <w:r w:rsidRPr="004324F2">
              <w:rPr>
                <w:color w:val="000000"/>
                <w:sz w:val="16"/>
                <w:szCs w:val="14"/>
              </w:rPr>
              <w:t>13</w:t>
            </w:r>
          </w:p>
        </w:tc>
        <w:tc>
          <w:tcPr>
            <w:tcW w:w="70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7B29FCF9" w14:textId="77777777" w:rsidR="004324F2" w:rsidRPr="004324F2" w:rsidRDefault="004324F2" w:rsidP="004324F2">
            <w:pPr>
              <w:jc w:val="center"/>
              <w:rPr>
                <w:color w:val="000000"/>
                <w:sz w:val="16"/>
                <w:szCs w:val="14"/>
              </w:rPr>
            </w:pPr>
            <w:r w:rsidRPr="004324F2">
              <w:rPr>
                <w:color w:val="000000"/>
                <w:sz w:val="16"/>
                <w:szCs w:val="14"/>
              </w:rPr>
              <w:t>14</w:t>
            </w:r>
          </w:p>
        </w:tc>
        <w:tc>
          <w:tcPr>
            <w:tcW w:w="70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14DAE128" w14:textId="77777777" w:rsidR="004324F2" w:rsidRPr="004324F2" w:rsidRDefault="004324F2" w:rsidP="004324F2">
            <w:pPr>
              <w:jc w:val="center"/>
              <w:rPr>
                <w:color w:val="000000"/>
                <w:sz w:val="16"/>
                <w:szCs w:val="14"/>
              </w:rPr>
            </w:pPr>
            <w:r w:rsidRPr="004324F2">
              <w:rPr>
                <w:color w:val="000000"/>
                <w:sz w:val="16"/>
                <w:szCs w:val="14"/>
              </w:rPr>
              <w:t>15</w:t>
            </w:r>
          </w:p>
        </w:tc>
        <w:tc>
          <w:tcPr>
            <w:tcW w:w="70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2BFC8962" w14:textId="77777777" w:rsidR="004324F2" w:rsidRPr="004324F2" w:rsidRDefault="004324F2" w:rsidP="004324F2">
            <w:pPr>
              <w:jc w:val="center"/>
              <w:rPr>
                <w:color w:val="000000"/>
                <w:sz w:val="16"/>
                <w:szCs w:val="14"/>
              </w:rPr>
            </w:pPr>
            <w:r w:rsidRPr="004324F2">
              <w:rPr>
                <w:color w:val="000000"/>
                <w:sz w:val="16"/>
                <w:szCs w:val="14"/>
              </w:rPr>
              <w:t>16</w:t>
            </w:r>
          </w:p>
        </w:tc>
        <w:tc>
          <w:tcPr>
            <w:tcW w:w="70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122F43E1" w14:textId="77777777" w:rsidR="004324F2" w:rsidRPr="004324F2" w:rsidRDefault="004324F2" w:rsidP="004324F2">
            <w:pPr>
              <w:jc w:val="center"/>
              <w:rPr>
                <w:color w:val="000000"/>
                <w:sz w:val="16"/>
                <w:szCs w:val="14"/>
              </w:rPr>
            </w:pPr>
            <w:r w:rsidRPr="004324F2">
              <w:rPr>
                <w:color w:val="000000"/>
                <w:sz w:val="16"/>
                <w:szCs w:val="14"/>
              </w:rPr>
              <w:t>17</w:t>
            </w:r>
          </w:p>
        </w:tc>
        <w:tc>
          <w:tcPr>
            <w:tcW w:w="70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3A4BC8F5" w14:textId="77777777" w:rsidR="004324F2" w:rsidRPr="004324F2" w:rsidRDefault="004324F2" w:rsidP="004324F2">
            <w:pPr>
              <w:jc w:val="center"/>
              <w:rPr>
                <w:color w:val="000000"/>
                <w:sz w:val="16"/>
                <w:szCs w:val="14"/>
              </w:rPr>
            </w:pPr>
            <w:r w:rsidRPr="004324F2">
              <w:rPr>
                <w:color w:val="000000"/>
                <w:sz w:val="16"/>
                <w:szCs w:val="14"/>
              </w:rPr>
              <w:t>18</w:t>
            </w:r>
          </w:p>
        </w:tc>
      </w:tr>
      <w:tr w:rsidR="004324F2" w:rsidRPr="004324F2" w14:paraId="0DC3D70C" w14:textId="77777777" w:rsidTr="004569B3">
        <w:trPr>
          <w:trHeight w:val="300"/>
        </w:trPr>
        <w:tc>
          <w:tcPr>
            <w:tcW w:w="405"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487CDF38" w14:textId="77777777" w:rsidR="004324F2" w:rsidRPr="004324F2" w:rsidRDefault="004324F2" w:rsidP="004324F2">
            <w:pPr>
              <w:jc w:val="center"/>
              <w:rPr>
                <w:color w:val="000000"/>
                <w:sz w:val="16"/>
                <w:szCs w:val="14"/>
              </w:rPr>
            </w:pPr>
            <w:r w:rsidRPr="004324F2">
              <w:rPr>
                <w:color w:val="000000"/>
                <w:sz w:val="16"/>
                <w:szCs w:val="14"/>
              </w:rPr>
              <w:t>1</w:t>
            </w:r>
          </w:p>
        </w:tc>
        <w:tc>
          <w:tcPr>
            <w:tcW w:w="356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98C30EC" w14:textId="77777777" w:rsidR="004324F2" w:rsidRPr="004324F2" w:rsidRDefault="004324F2" w:rsidP="004324F2">
            <w:pPr>
              <w:rPr>
                <w:color w:val="000000"/>
                <w:sz w:val="16"/>
                <w:szCs w:val="14"/>
              </w:rPr>
            </w:pPr>
            <w:r w:rsidRPr="004324F2">
              <w:rPr>
                <w:color w:val="000000"/>
                <w:sz w:val="16"/>
                <w:szCs w:val="14"/>
              </w:rPr>
              <w:t>Принято сточных вод по категориям потребителей</w:t>
            </w:r>
          </w:p>
        </w:tc>
        <w:tc>
          <w:tcPr>
            <w:tcW w:w="95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23DB5D0" w14:textId="77777777" w:rsidR="004324F2" w:rsidRPr="004324F2" w:rsidRDefault="004324F2" w:rsidP="004324F2">
            <w:pPr>
              <w:jc w:val="center"/>
              <w:rPr>
                <w:color w:val="000000"/>
                <w:sz w:val="16"/>
                <w:szCs w:val="14"/>
              </w:rPr>
            </w:pPr>
            <w:r w:rsidRPr="004324F2">
              <w:rPr>
                <w:color w:val="000000"/>
                <w:sz w:val="16"/>
                <w:szCs w:val="14"/>
              </w:rPr>
              <w:t>м</w:t>
            </w:r>
            <w:r w:rsidRPr="004324F2">
              <w:rPr>
                <w:color w:val="000000"/>
                <w:sz w:val="16"/>
                <w:szCs w:val="14"/>
                <w:vertAlign w:val="superscript"/>
              </w:rPr>
              <w:t>3</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474AB93" w14:textId="77777777" w:rsidR="004324F2" w:rsidRPr="004324F2" w:rsidRDefault="004324F2" w:rsidP="004324F2">
            <w:pPr>
              <w:jc w:val="center"/>
              <w:rPr>
                <w:color w:val="000000"/>
                <w:sz w:val="16"/>
                <w:szCs w:val="14"/>
              </w:rPr>
            </w:pPr>
            <w:r w:rsidRPr="004324F2">
              <w:rPr>
                <w:color w:val="000000"/>
                <w:sz w:val="16"/>
                <w:szCs w:val="14"/>
              </w:rPr>
              <w:t>1232728</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AE71D63" w14:textId="77777777" w:rsidR="004324F2" w:rsidRPr="004324F2" w:rsidRDefault="004324F2" w:rsidP="004324F2">
            <w:pPr>
              <w:jc w:val="center"/>
              <w:rPr>
                <w:color w:val="000000"/>
                <w:sz w:val="16"/>
                <w:szCs w:val="14"/>
              </w:rPr>
            </w:pPr>
            <w:r w:rsidRPr="004324F2">
              <w:rPr>
                <w:color w:val="000000"/>
                <w:sz w:val="16"/>
                <w:szCs w:val="14"/>
              </w:rPr>
              <w:t>1232728</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F5F49E3" w14:textId="77777777" w:rsidR="004324F2" w:rsidRPr="004324F2" w:rsidRDefault="004324F2" w:rsidP="004324F2">
            <w:pPr>
              <w:jc w:val="center"/>
              <w:rPr>
                <w:color w:val="000000"/>
                <w:sz w:val="16"/>
                <w:szCs w:val="14"/>
              </w:rPr>
            </w:pPr>
            <w:r w:rsidRPr="004324F2">
              <w:rPr>
                <w:color w:val="000000"/>
                <w:sz w:val="16"/>
                <w:szCs w:val="14"/>
              </w:rPr>
              <w:t>1232728</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5A26B19" w14:textId="77777777" w:rsidR="004324F2" w:rsidRPr="004324F2" w:rsidRDefault="004324F2" w:rsidP="004324F2">
            <w:pPr>
              <w:jc w:val="center"/>
              <w:rPr>
                <w:color w:val="000000"/>
                <w:sz w:val="16"/>
                <w:szCs w:val="14"/>
              </w:rPr>
            </w:pPr>
            <w:r w:rsidRPr="004324F2">
              <w:rPr>
                <w:color w:val="000000"/>
                <w:sz w:val="16"/>
                <w:szCs w:val="14"/>
              </w:rPr>
              <w:t>1232728</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2F36B90" w14:textId="77777777" w:rsidR="004324F2" w:rsidRPr="004324F2" w:rsidRDefault="004324F2" w:rsidP="004324F2">
            <w:pPr>
              <w:jc w:val="center"/>
              <w:rPr>
                <w:color w:val="000000"/>
                <w:sz w:val="16"/>
                <w:szCs w:val="14"/>
              </w:rPr>
            </w:pPr>
            <w:r w:rsidRPr="004324F2">
              <w:rPr>
                <w:color w:val="000000"/>
                <w:sz w:val="16"/>
                <w:szCs w:val="14"/>
              </w:rPr>
              <w:t>1232728</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F721FBF" w14:textId="77777777" w:rsidR="004324F2" w:rsidRPr="004324F2" w:rsidRDefault="004324F2" w:rsidP="004324F2">
            <w:pPr>
              <w:jc w:val="center"/>
              <w:rPr>
                <w:color w:val="000000"/>
                <w:sz w:val="16"/>
                <w:szCs w:val="14"/>
              </w:rPr>
            </w:pPr>
            <w:r w:rsidRPr="004324F2">
              <w:rPr>
                <w:color w:val="000000"/>
                <w:sz w:val="16"/>
                <w:szCs w:val="14"/>
              </w:rPr>
              <w:t>1232728</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838B136" w14:textId="77777777" w:rsidR="004324F2" w:rsidRPr="004324F2" w:rsidRDefault="004324F2" w:rsidP="004324F2">
            <w:pPr>
              <w:jc w:val="center"/>
              <w:rPr>
                <w:color w:val="000000"/>
                <w:sz w:val="16"/>
                <w:szCs w:val="14"/>
              </w:rPr>
            </w:pPr>
            <w:r w:rsidRPr="004324F2">
              <w:rPr>
                <w:color w:val="000000"/>
                <w:sz w:val="16"/>
                <w:szCs w:val="14"/>
              </w:rPr>
              <w:t>1232728</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1F358C1" w14:textId="77777777" w:rsidR="004324F2" w:rsidRPr="004324F2" w:rsidRDefault="004324F2" w:rsidP="004324F2">
            <w:pPr>
              <w:jc w:val="center"/>
              <w:rPr>
                <w:color w:val="000000"/>
                <w:sz w:val="16"/>
                <w:szCs w:val="14"/>
              </w:rPr>
            </w:pPr>
            <w:r w:rsidRPr="004324F2">
              <w:rPr>
                <w:color w:val="000000"/>
                <w:sz w:val="16"/>
                <w:szCs w:val="14"/>
              </w:rPr>
              <w:t>1232728</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FA0D2C8" w14:textId="77777777" w:rsidR="004324F2" w:rsidRPr="004324F2" w:rsidRDefault="004324F2" w:rsidP="004324F2">
            <w:pPr>
              <w:jc w:val="center"/>
              <w:rPr>
                <w:color w:val="000000"/>
                <w:sz w:val="16"/>
                <w:szCs w:val="14"/>
              </w:rPr>
            </w:pPr>
            <w:r w:rsidRPr="004324F2">
              <w:rPr>
                <w:color w:val="000000"/>
                <w:sz w:val="16"/>
                <w:szCs w:val="14"/>
              </w:rPr>
              <w:t>1232728</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7C3275C" w14:textId="77777777" w:rsidR="004324F2" w:rsidRPr="004324F2" w:rsidRDefault="004324F2" w:rsidP="004324F2">
            <w:pPr>
              <w:jc w:val="center"/>
              <w:rPr>
                <w:color w:val="000000"/>
                <w:sz w:val="16"/>
                <w:szCs w:val="14"/>
              </w:rPr>
            </w:pPr>
            <w:r w:rsidRPr="004324F2">
              <w:rPr>
                <w:color w:val="000000"/>
                <w:sz w:val="16"/>
                <w:szCs w:val="14"/>
              </w:rPr>
              <w:t>1232728</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4C9D30E" w14:textId="77777777" w:rsidR="004324F2" w:rsidRPr="004324F2" w:rsidRDefault="004324F2" w:rsidP="004324F2">
            <w:pPr>
              <w:jc w:val="center"/>
              <w:rPr>
                <w:color w:val="000000"/>
                <w:sz w:val="16"/>
                <w:szCs w:val="14"/>
              </w:rPr>
            </w:pPr>
            <w:r w:rsidRPr="004324F2">
              <w:rPr>
                <w:color w:val="000000"/>
                <w:sz w:val="16"/>
                <w:szCs w:val="14"/>
              </w:rPr>
              <w:t>1232728</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DB2A9BD" w14:textId="77777777" w:rsidR="004324F2" w:rsidRPr="004324F2" w:rsidRDefault="004324F2" w:rsidP="004324F2">
            <w:pPr>
              <w:jc w:val="center"/>
              <w:rPr>
                <w:color w:val="000000"/>
                <w:sz w:val="16"/>
                <w:szCs w:val="14"/>
              </w:rPr>
            </w:pPr>
            <w:r w:rsidRPr="004324F2">
              <w:rPr>
                <w:color w:val="000000"/>
                <w:sz w:val="16"/>
                <w:szCs w:val="14"/>
              </w:rPr>
              <w:t>1232728</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A266F7C" w14:textId="77777777" w:rsidR="004324F2" w:rsidRPr="004324F2" w:rsidRDefault="004324F2" w:rsidP="004324F2">
            <w:pPr>
              <w:jc w:val="center"/>
              <w:rPr>
                <w:color w:val="000000"/>
                <w:sz w:val="16"/>
                <w:szCs w:val="14"/>
              </w:rPr>
            </w:pPr>
            <w:r w:rsidRPr="004324F2">
              <w:rPr>
                <w:color w:val="000000"/>
                <w:sz w:val="16"/>
                <w:szCs w:val="14"/>
              </w:rPr>
              <w:t>1232728</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F8FA7E3" w14:textId="77777777" w:rsidR="004324F2" w:rsidRPr="004324F2" w:rsidRDefault="004324F2" w:rsidP="004324F2">
            <w:pPr>
              <w:jc w:val="center"/>
              <w:rPr>
                <w:color w:val="000000"/>
                <w:sz w:val="16"/>
                <w:szCs w:val="14"/>
              </w:rPr>
            </w:pPr>
            <w:r w:rsidRPr="004324F2">
              <w:rPr>
                <w:color w:val="000000"/>
                <w:sz w:val="16"/>
                <w:szCs w:val="14"/>
              </w:rPr>
              <w:t>1232728</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5288003" w14:textId="77777777" w:rsidR="004324F2" w:rsidRPr="004324F2" w:rsidRDefault="004324F2" w:rsidP="004324F2">
            <w:pPr>
              <w:jc w:val="center"/>
              <w:rPr>
                <w:color w:val="000000"/>
                <w:sz w:val="16"/>
                <w:szCs w:val="14"/>
              </w:rPr>
            </w:pPr>
            <w:r w:rsidRPr="004324F2">
              <w:rPr>
                <w:color w:val="000000"/>
                <w:sz w:val="16"/>
                <w:szCs w:val="14"/>
              </w:rPr>
              <w:t>1232728</w:t>
            </w:r>
          </w:p>
        </w:tc>
      </w:tr>
      <w:tr w:rsidR="004324F2" w:rsidRPr="004324F2" w14:paraId="63C616E9" w14:textId="77777777" w:rsidTr="004569B3">
        <w:trPr>
          <w:trHeight w:val="420"/>
        </w:trPr>
        <w:tc>
          <w:tcPr>
            <w:tcW w:w="405"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2D1DA6AD" w14:textId="77777777" w:rsidR="004324F2" w:rsidRPr="004324F2" w:rsidRDefault="004324F2" w:rsidP="004324F2">
            <w:pPr>
              <w:jc w:val="center"/>
              <w:rPr>
                <w:color w:val="000000"/>
                <w:sz w:val="16"/>
                <w:szCs w:val="14"/>
              </w:rPr>
            </w:pPr>
            <w:r w:rsidRPr="004324F2">
              <w:rPr>
                <w:color w:val="000000"/>
                <w:sz w:val="16"/>
                <w:szCs w:val="14"/>
              </w:rPr>
              <w:t>2</w:t>
            </w:r>
          </w:p>
        </w:tc>
        <w:tc>
          <w:tcPr>
            <w:tcW w:w="356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59000FB" w14:textId="77777777" w:rsidR="004324F2" w:rsidRPr="004324F2" w:rsidRDefault="004324F2" w:rsidP="004324F2">
            <w:pPr>
              <w:rPr>
                <w:color w:val="000000"/>
                <w:sz w:val="16"/>
                <w:szCs w:val="14"/>
              </w:rPr>
            </w:pPr>
            <w:r w:rsidRPr="004324F2">
              <w:rPr>
                <w:color w:val="000000"/>
                <w:sz w:val="16"/>
                <w:szCs w:val="14"/>
              </w:rPr>
              <w:t>НВВ (без мероприятий из инвестиционной программы с налогом на прибыль)</w:t>
            </w:r>
          </w:p>
        </w:tc>
        <w:tc>
          <w:tcPr>
            <w:tcW w:w="95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082779F" w14:textId="77777777" w:rsidR="004324F2" w:rsidRPr="004324F2" w:rsidRDefault="004324F2" w:rsidP="004324F2">
            <w:pPr>
              <w:jc w:val="center"/>
              <w:rPr>
                <w:color w:val="000000"/>
                <w:sz w:val="16"/>
                <w:szCs w:val="14"/>
              </w:rPr>
            </w:pPr>
            <w:r w:rsidRPr="004324F2">
              <w:rPr>
                <w:color w:val="000000"/>
                <w:sz w:val="16"/>
                <w:szCs w:val="14"/>
              </w:rPr>
              <w:t>тыс. руб.</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833F1D2" w14:textId="77777777" w:rsidR="004324F2" w:rsidRPr="004324F2" w:rsidRDefault="004324F2" w:rsidP="004324F2">
            <w:pPr>
              <w:jc w:val="center"/>
              <w:rPr>
                <w:color w:val="000000"/>
                <w:sz w:val="16"/>
                <w:szCs w:val="14"/>
              </w:rPr>
            </w:pPr>
            <w:r w:rsidRPr="004324F2">
              <w:rPr>
                <w:color w:val="000000"/>
                <w:sz w:val="16"/>
                <w:szCs w:val="14"/>
              </w:rPr>
              <w:t>36013</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BD0BDB6" w14:textId="77777777" w:rsidR="004324F2" w:rsidRPr="004324F2" w:rsidRDefault="004324F2" w:rsidP="004324F2">
            <w:pPr>
              <w:jc w:val="center"/>
              <w:rPr>
                <w:color w:val="000000"/>
                <w:sz w:val="16"/>
                <w:szCs w:val="14"/>
              </w:rPr>
            </w:pPr>
            <w:r w:rsidRPr="004324F2">
              <w:rPr>
                <w:color w:val="000000"/>
                <w:sz w:val="16"/>
                <w:szCs w:val="14"/>
              </w:rPr>
              <w:t>36890</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20AC057" w14:textId="77777777" w:rsidR="004324F2" w:rsidRPr="004324F2" w:rsidRDefault="004324F2" w:rsidP="004324F2">
            <w:pPr>
              <w:jc w:val="center"/>
              <w:rPr>
                <w:color w:val="000000"/>
                <w:sz w:val="16"/>
                <w:szCs w:val="14"/>
              </w:rPr>
            </w:pPr>
            <w:r w:rsidRPr="004324F2">
              <w:rPr>
                <w:color w:val="000000"/>
                <w:sz w:val="16"/>
                <w:szCs w:val="14"/>
              </w:rPr>
              <w:t>38887</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1819F8D" w14:textId="77777777" w:rsidR="004324F2" w:rsidRPr="004324F2" w:rsidRDefault="004324F2" w:rsidP="004324F2">
            <w:pPr>
              <w:jc w:val="center"/>
              <w:rPr>
                <w:color w:val="000000"/>
                <w:sz w:val="16"/>
                <w:szCs w:val="14"/>
              </w:rPr>
            </w:pPr>
            <w:r w:rsidRPr="004324F2">
              <w:rPr>
                <w:color w:val="000000"/>
                <w:sz w:val="16"/>
                <w:szCs w:val="14"/>
              </w:rPr>
              <w:t>40884</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4D2A4D0" w14:textId="77777777" w:rsidR="004324F2" w:rsidRPr="004324F2" w:rsidRDefault="004324F2" w:rsidP="004324F2">
            <w:pPr>
              <w:jc w:val="center"/>
              <w:rPr>
                <w:color w:val="000000"/>
                <w:sz w:val="16"/>
                <w:szCs w:val="14"/>
              </w:rPr>
            </w:pPr>
            <w:r w:rsidRPr="004324F2">
              <w:rPr>
                <w:color w:val="000000"/>
                <w:sz w:val="16"/>
                <w:szCs w:val="14"/>
              </w:rPr>
              <w:t>42672</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0098912" w14:textId="77777777" w:rsidR="004324F2" w:rsidRPr="004324F2" w:rsidRDefault="004324F2" w:rsidP="004324F2">
            <w:pPr>
              <w:jc w:val="center"/>
              <w:rPr>
                <w:color w:val="000000"/>
                <w:sz w:val="16"/>
                <w:szCs w:val="14"/>
              </w:rPr>
            </w:pPr>
            <w:r w:rsidRPr="004324F2">
              <w:rPr>
                <w:color w:val="000000"/>
                <w:sz w:val="16"/>
                <w:szCs w:val="14"/>
              </w:rPr>
              <w:t>43696</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8DC3248" w14:textId="77777777" w:rsidR="004324F2" w:rsidRPr="004324F2" w:rsidRDefault="004324F2" w:rsidP="004324F2">
            <w:pPr>
              <w:jc w:val="center"/>
              <w:rPr>
                <w:color w:val="000000"/>
                <w:sz w:val="16"/>
                <w:szCs w:val="14"/>
              </w:rPr>
            </w:pPr>
            <w:r w:rsidRPr="004324F2">
              <w:rPr>
                <w:color w:val="000000"/>
                <w:sz w:val="16"/>
                <w:szCs w:val="14"/>
              </w:rPr>
              <w:t>44356</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281DD95" w14:textId="77777777" w:rsidR="004324F2" w:rsidRPr="004324F2" w:rsidRDefault="004324F2" w:rsidP="004324F2">
            <w:pPr>
              <w:jc w:val="center"/>
              <w:rPr>
                <w:color w:val="000000"/>
                <w:sz w:val="16"/>
                <w:szCs w:val="14"/>
              </w:rPr>
            </w:pPr>
            <w:r w:rsidRPr="004324F2">
              <w:rPr>
                <w:color w:val="000000"/>
                <w:sz w:val="16"/>
                <w:szCs w:val="14"/>
              </w:rPr>
              <w:t>45453</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B1E6669" w14:textId="77777777" w:rsidR="004324F2" w:rsidRPr="004324F2" w:rsidRDefault="004324F2" w:rsidP="004324F2">
            <w:pPr>
              <w:jc w:val="center"/>
              <w:rPr>
                <w:color w:val="000000"/>
                <w:sz w:val="16"/>
                <w:szCs w:val="14"/>
              </w:rPr>
            </w:pPr>
            <w:r w:rsidRPr="004324F2">
              <w:rPr>
                <w:color w:val="000000"/>
                <w:sz w:val="16"/>
                <w:szCs w:val="14"/>
              </w:rPr>
              <w:t>46588</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84B9658" w14:textId="77777777" w:rsidR="004324F2" w:rsidRPr="004324F2" w:rsidRDefault="004324F2" w:rsidP="004324F2">
            <w:pPr>
              <w:jc w:val="center"/>
              <w:rPr>
                <w:color w:val="000000"/>
                <w:sz w:val="16"/>
                <w:szCs w:val="14"/>
              </w:rPr>
            </w:pPr>
            <w:r w:rsidRPr="004324F2">
              <w:rPr>
                <w:color w:val="000000"/>
                <w:sz w:val="16"/>
                <w:szCs w:val="14"/>
              </w:rPr>
              <w:t>47973</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6D3A3C3" w14:textId="77777777" w:rsidR="004324F2" w:rsidRPr="004324F2" w:rsidRDefault="004324F2" w:rsidP="004324F2">
            <w:pPr>
              <w:jc w:val="center"/>
              <w:rPr>
                <w:color w:val="000000"/>
                <w:sz w:val="16"/>
                <w:szCs w:val="14"/>
              </w:rPr>
            </w:pPr>
            <w:r w:rsidRPr="004324F2">
              <w:rPr>
                <w:color w:val="000000"/>
                <w:sz w:val="16"/>
                <w:szCs w:val="14"/>
              </w:rPr>
              <w:t>49426</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03E11A3" w14:textId="77777777" w:rsidR="004324F2" w:rsidRPr="004324F2" w:rsidRDefault="004324F2" w:rsidP="004324F2">
            <w:pPr>
              <w:jc w:val="center"/>
              <w:rPr>
                <w:color w:val="000000"/>
                <w:sz w:val="16"/>
                <w:szCs w:val="14"/>
              </w:rPr>
            </w:pPr>
            <w:r w:rsidRPr="004324F2">
              <w:rPr>
                <w:color w:val="000000"/>
                <w:sz w:val="16"/>
                <w:szCs w:val="14"/>
              </w:rPr>
              <w:t>51271</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8374A9E" w14:textId="77777777" w:rsidR="004324F2" w:rsidRPr="004324F2" w:rsidRDefault="004324F2" w:rsidP="004324F2">
            <w:pPr>
              <w:jc w:val="center"/>
              <w:rPr>
                <w:color w:val="000000"/>
                <w:sz w:val="16"/>
                <w:szCs w:val="14"/>
              </w:rPr>
            </w:pPr>
            <w:r w:rsidRPr="004324F2">
              <w:rPr>
                <w:color w:val="000000"/>
                <w:sz w:val="16"/>
                <w:szCs w:val="14"/>
              </w:rPr>
              <w:t>53159</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C367647" w14:textId="77777777" w:rsidR="004324F2" w:rsidRPr="004324F2" w:rsidRDefault="004324F2" w:rsidP="004324F2">
            <w:pPr>
              <w:jc w:val="center"/>
              <w:rPr>
                <w:color w:val="000000"/>
                <w:sz w:val="16"/>
                <w:szCs w:val="14"/>
              </w:rPr>
            </w:pPr>
            <w:r w:rsidRPr="004324F2">
              <w:rPr>
                <w:color w:val="000000"/>
                <w:sz w:val="16"/>
                <w:szCs w:val="14"/>
              </w:rPr>
              <w:t>53893</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06452B7" w14:textId="77777777" w:rsidR="004324F2" w:rsidRPr="004324F2" w:rsidRDefault="004324F2" w:rsidP="004324F2">
            <w:pPr>
              <w:jc w:val="center"/>
              <w:rPr>
                <w:color w:val="000000"/>
                <w:sz w:val="16"/>
                <w:szCs w:val="14"/>
              </w:rPr>
            </w:pPr>
            <w:r w:rsidRPr="004324F2">
              <w:rPr>
                <w:color w:val="000000"/>
                <w:sz w:val="16"/>
                <w:szCs w:val="14"/>
              </w:rPr>
              <w:t>55273</w:t>
            </w:r>
          </w:p>
        </w:tc>
      </w:tr>
      <w:tr w:rsidR="004324F2" w:rsidRPr="004324F2" w14:paraId="308DA8F1" w14:textId="77777777" w:rsidTr="004569B3">
        <w:trPr>
          <w:trHeight w:val="420"/>
        </w:trPr>
        <w:tc>
          <w:tcPr>
            <w:tcW w:w="405"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4169E015" w14:textId="77777777" w:rsidR="004324F2" w:rsidRPr="004324F2" w:rsidRDefault="004324F2" w:rsidP="004324F2">
            <w:pPr>
              <w:jc w:val="center"/>
              <w:rPr>
                <w:color w:val="000000"/>
                <w:sz w:val="16"/>
                <w:szCs w:val="14"/>
              </w:rPr>
            </w:pPr>
            <w:r w:rsidRPr="004324F2">
              <w:rPr>
                <w:color w:val="000000"/>
                <w:sz w:val="16"/>
                <w:szCs w:val="14"/>
              </w:rPr>
              <w:t>3</w:t>
            </w:r>
          </w:p>
        </w:tc>
        <w:tc>
          <w:tcPr>
            <w:tcW w:w="356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5C64DA3" w14:textId="77777777" w:rsidR="004324F2" w:rsidRPr="004324F2" w:rsidRDefault="004324F2" w:rsidP="004324F2">
            <w:pPr>
              <w:rPr>
                <w:color w:val="000000"/>
                <w:sz w:val="16"/>
                <w:szCs w:val="14"/>
              </w:rPr>
            </w:pPr>
            <w:r w:rsidRPr="004324F2">
              <w:rPr>
                <w:color w:val="000000"/>
                <w:sz w:val="16"/>
                <w:szCs w:val="14"/>
              </w:rPr>
              <w:t>Тариф (прочие потребители) (без мероприятий из инвестиционной программы с налогом на прибыль)</w:t>
            </w:r>
          </w:p>
        </w:tc>
        <w:tc>
          <w:tcPr>
            <w:tcW w:w="95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39D2F0B" w14:textId="77777777" w:rsidR="004324F2" w:rsidRPr="004324F2" w:rsidRDefault="004324F2" w:rsidP="004324F2">
            <w:pPr>
              <w:jc w:val="center"/>
              <w:rPr>
                <w:color w:val="000000"/>
                <w:sz w:val="16"/>
                <w:szCs w:val="14"/>
              </w:rPr>
            </w:pPr>
            <w:r w:rsidRPr="004324F2">
              <w:rPr>
                <w:color w:val="000000"/>
                <w:sz w:val="16"/>
                <w:szCs w:val="14"/>
              </w:rPr>
              <w:t>руб./м</w:t>
            </w:r>
            <w:r w:rsidRPr="004324F2">
              <w:rPr>
                <w:color w:val="000000"/>
                <w:sz w:val="16"/>
                <w:szCs w:val="14"/>
                <w:vertAlign w:val="superscript"/>
              </w:rPr>
              <w:t>3</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022A81D" w14:textId="77777777" w:rsidR="004324F2" w:rsidRPr="004324F2" w:rsidRDefault="004324F2" w:rsidP="004324F2">
            <w:pPr>
              <w:jc w:val="center"/>
              <w:rPr>
                <w:color w:val="000000"/>
                <w:sz w:val="16"/>
                <w:szCs w:val="14"/>
              </w:rPr>
            </w:pPr>
            <w:r w:rsidRPr="004324F2">
              <w:rPr>
                <w:color w:val="000000"/>
                <w:sz w:val="16"/>
                <w:szCs w:val="14"/>
              </w:rPr>
              <w:t>29,21</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C9848C2" w14:textId="77777777" w:rsidR="004324F2" w:rsidRPr="004324F2" w:rsidRDefault="004324F2" w:rsidP="004324F2">
            <w:pPr>
              <w:jc w:val="center"/>
              <w:rPr>
                <w:color w:val="000000"/>
                <w:sz w:val="16"/>
                <w:szCs w:val="14"/>
              </w:rPr>
            </w:pPr>
            <w:r w:rsidRPr="004324F2">
              <w:rPr>
                <w:color w:val="000000"/>
                <w:sz w:val="16"/>
                <w:szCs w:val="14"/>
              </w:rPr>
              <w:t>29,93</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92C2DCA" w14:textId="77777777" w:rsidR="004324F2" w:rsidRPr="004324F2" w:rsidRDefault="004324F2" w:rsidP="004324F2">
            <w:pPr>
              <w:jc w:val="center"/>
              <w:rPr>
                <w:color w:val="000000"/>
                <w:sz w:val="16"/>
                <w:szCs w:val="14"/>
              </w:rPr>
            </w:pPr>
            <w:r w:rsidRPr="004324F2">
              <w:rPr>
                <w:color w:val="000000"/>
                <w:sz w:val="16"/>
                <w:szCs w:val="14"/>
              </w:rPr>
              <w:t>31,55</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EE58D34" w14:textId="77777777" w:rsidR="004324F2" w:rsidRPr="004324F2" w:rsidRDefault="004324F2" w:rsidP="004324F2">
            <w:pPr>
              <w:jc w:val="center"/>
              <w:rPr>
                <w:color w:val="000000"/>
                <w:sz w:val="16"/>
                <w:szCs w:val="14"/>
              </w:rPr>
            </w:pPr>
            <w:r w:rsidRPr="004324F2">
              <w:rPr>
                <w:color w:val="000000"/>
                <w:sz w:val="16"/>
                <w:szCs w:val="14"/>
              </w:rPr>
              <w:t>33,17</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766D03E" w14:textId="77777777" w:rsidR="004324F2" w:rsidRPr="004324F2" w:rsidRDefault="004324F2" w:rsidP="004324F2">
            <w:pPr>
              <w:jc w:val="center"/>
              <w:rPr>
                <w:color w:val="000000"/>
                <w:sz w:val="16"/>
                <w:szCs w:val="14"/>
              </w:rPr>
            </w:pPr>
            <w:r w:rsidRPr="004324F2">
              <w:rPr>
                <w:color w:val="000000"/>
                <w:sz w:val="16"/>
                <w:szCs w:val="14"/>
              </w:rPr>
              <w:t>34,62</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E4FB7E1" w14:textId="77777777" w:rsidR="004324F2" w:rsidRPr="004324F2" w:rsidRDefault="004324F2" w:rsidP="004324F2">
            <w:pPr>
              <w:jc w:val="center"/>
              <w:rPr>
                <w:color w:val="000000"/>
                <w:sz w:val="16"/>
                <w:szCs w:val="14"/>
              </w:rPr>
            </w:pPr>
            <w:r w:rsidRPr="004324F2">
              <w:rPr>
                <w:color w:val="000000"/>
                <w:sz w:val="16"/>
                <w:szCs w:val="14"/>
              </w:rPr>
              <w:t>35,45</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34E3F61" w14:textId="77777777" w:rsidR="004324F2" w:rsidRPr="004324F2" w:rsidRDefault="004324F2" w:rsidP="004324F2">
            <w:pPr>
              <w:jc w:val="center"/>
              <w:rPr>
                <w:color w:val="000000"/>
                <w:sz w:val="16"/>
                <w:szCs w:val="14"/>
              </w:rPr>
            </w:pPr>
            <w:r w:rsidRPr="004324F2">
              <w:rPr>
                <w:color w:val="000000"/>
                <w:sz w:val="16"/>
                <w:szCs w:val="14"/>
              </w:rPr>
              <w:t>35,98</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BE243D3" w14:textId="77777777" w:rsidR="004324F2" w:rsidRPr="004324F2" w:rsidRDefault="004324F2" w:rsidP="004324F2">
            <w:pPr>
              <w:jc w:val="center"/>
              <w:rPr>
                <w:color w:val="000000"/>
                <w:sz w:val="16"/>
                <w:szCs w:val="14"/>
              </w:rPr>
            </w:pPr>
            <w:r w:rsidRPr="004324F2">
              <w:rPr>
                <w:color w:val="000000"/>
                <w:sz w:val="16"/>
                <w:szCs w:val="14"/>
              </w:rPr>
              <w:t>36,87</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25102D2" w14:textId="77777777" w:rsidR="004324F2" w:rsidRPr="004324F2" w:rsidRDefault="004324F2" w:rsidP="004324F2">
            <w:pPr>
              <w:jc w:val="center"/>
              <w:rPr>
                <w:color w:val="000000"/>
                <w:sz w:val="16"/>
                <w:szCs w:val="14"/>
              </w:rPr>
            </w:pPr>
            <w:r w:rsidRPr="004324F2">
              <w:rPr>
                <w:color w:val="000000"/>
                <w:sz w:val="16"/>
                <w:szCs w:val="14"/>
              </w:rPr>
              <w:t>37,79</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8E5EDDB" w14:textId="77777777" w:rsidR="004324F2" w:rsidRPr="004324F2" w:rsidRDefault="004324F2" w:rsidP="004324F2">
            <w:pPr>
              <w:jc w:val="center"/>
              <w:rPr>
                <w:color w:val="000000"/>
                <w:sz w:val="16"/>
                <w:szCs w:val="14"/>
              </w:rPr>
            </w:pPr>
            <w:r w:rsidRPr="004324F2">
              <w:rPr>
                <w:color w:val="000000"/>
                <w:sz w:val="16"/>
                <w:szCs w:val="14"/>
              </w:rPr>
              <w:t>38,92</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7E2D3E8" w14:textId="77777777" w:rsidR="004324F2" w:rsidRPr="004324F2" w:rsidRDefault="004324F2" w:rsidP="004324F2">
            <w:pPr>
              <w:jc w:val="center"/>
              <w:rPr>
                <w:color w:val="000000"/>
                <w:sz w:val="16"/>
                <w:szCs w:val="14"/>
              </w:rPr>
            </w:pPr>
            <w:r w:rsidRPr="004324F2">
              <w:rPr>
                <w:color w:val="000000"/>
                <w:sz w:val="16"/>
                <w:szCs w:val="14"/>
              </w:rPr>
              <w:t>40,09</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3E853F5" w14:textId="77777777" w:rsidR="004324F2" w:rsidRPr="004324F2" w:rsidRDefault="004324F2" w:rsidP="004324F2">
            <w:pPr>
              <w:jc w:val="center"/>
              <w:rPr>
                <w:color w:val="000000"/>
                <w:sz w:val="16"/>
                <w:szCs w:val="14"/>
              </w:rPr>
            </w:pPr>
            <w:r w:rsidRPr="004324F2">
              <w:rPr>
                <w:color w:val="000000"/>
                <w:sz w:val="16"/>
                <w:szCs w:val="14"/>
              </w:rPr>
              <w:t>41,59</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2E9AE53" w14:textId="77777777" w:rsidR="004324F2" w:rsidRPr="004324F2" w:rsidRDefault="004324F2" w:rsidP="004324F2">
            <w:pPr>
              <w:jc w:val="center"/>
              <w:rPr>
                <w:color w:val="000000"/>
                <w:sz w:val="16"/>
                <w:szCs w:val="14"/>
              </w:rPr>
            </w:pPr>
            <w:r w:rsidRPr="004324F2">
              <w:rPr>
                <w:color w:val="000000"/>
                <w:sz w:val="16"/>
                <w:szCs w:val="14"/>
              </w:rPr>
              <w:t>43,12</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9D19B92" w14:textId="77777777" w:rsidR="004324F2" w:rsidRPr="004324F2" w:rsidRDefault="004324F2" w:rsidP="004324F2">
            <w:pPr>
              <w:jc w:val="center"/>
              <w:rPr>
                <w:color w:val="000000"/>
                <w:sz w:val="16"/>
                <w:szCs w:val="14"/>
              </w:rPr>
            </w:pPr>
            <w:r w:rsidRPr="004324F2">
              <w:rPr>
                <w:color w:val="000000"/>
                <w:sz w:val="16"/>
                <w:szCs w:val="14"/>
              </w:rPr>
              <w:t>43,72</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949D56E" w14:textId="77777777" w:rsidR="004324F2" w:rsidRPr="004324F2" w:rsidRDefault="004324F2" w:rsidP="004324F2">
            <w:pPr>
              <w:jc w:val="center"/>
              <w:rPr>
                <w:color w:val="000000"/>
                <w:sz w:val="16"/>
                <w:szCs w:val="14"/>
              </w:rPr>
            </w:pPr>
            <w:r w:rsidRPr="004324F2">
              <w:rPr>
                <w:color w:val="000000"/>
                <w:sz w:val="16"/>
                <w:szCs w:val="14"/>
              </w:rPr>
              <w:t>44,84</w:t>
            </w:r>
          </w:p>
        </w:tc>
      </w:tr>
      <w:tr w:rsidR="004324F2" w:rsidRPr="004324F2" w14:paraId="73F4766F" w14:textId="77777777" w:rsidTr="004569B3">
        <w:trPr>
          <w:trHeight w:val="420"/>
        </w:trPr>
        <w:tc>
          <w:tcPr>
            <w:tcW w:w="405"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4596E012" w14:textId="77777777" w:rsidR="004324F2" w:rsidRPr="004324F2" w:rsidRDefault="004324F2" w:rsidP="004324F2">
            <w:pPr>
              <w:jc w:val="center"/>
              <w:rPr>
                <w:color w:val="000000"/>
                <w:sz w:val="16"/>
                <w:szCs w:val="14"/>
              </w:rPr>
            </w:pPr>
            <w:r w:rsidRPr="004324F2">
              <w:rPr>
                <w:color w:val="000000"/>
                <w:sz w:val="16"/>
                <w:szCs w:val="14"/>
              </w:rPr>
              <w:t>4</w:t>
            </w:r>
          </w:p>
        </w:tc>
        <w:tc>
          <w:tcPr>
            <w:tcW w:w="356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81EE70F" w14:textId="77777777" w:rsidR="004324F2" w:rsidRPr="004324F2" w:rsidRDefault="004324F2" w:rsidP="004324F2">
            <w:pPr>
              <w:rPr>
                <w:color w:val="000000"/>
                <w:sz w:val="16"/>
                <w:szCs w:val="14"/>
              </w:rPr>
            </w:pPr>
            <w:r w:rsidRPr="004324F2">
              <w:rPr>
                <w:color w:val="000000"/>
                <w:sz w:val="16"/>
                <w:szCs w:val="14"/>
              </w:rPr>
              <w:t>НВВ (с учетом мероприятий из инвестиционной программы с налогом на прибыль)</w:t>
            </w:r>
          </w:p>
        </w:tc>
        <w:tc>
          <w:tcPr>
            <w:tcW w:w="95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4930017" w14:textId="77777777" w:rsidR="004324F2" w:rsidRPr="004324F2" w:rsidRDefault="004324F2" w:rsidP="004324F2">
            <w:pPr>
              <w:jc w:val="center"/>
              <w:rPr>
                <w:color w:val="000000"/>
                <w:sz w:val="16"/>
                <w:szCs w:val="14"/>
              </w:rPr>
            </w:pPr>
            <w:r w:rsidRPr="004324F2">
              <w:rPr>
                <w:color w:val="000000"/>
                <w:sz w:val="16"/>
                <w:szCs w:val="14"/>
              </w:rPr>
              <w:t>руб./м</w:t>
            </w:r>
            <w:r w:rsidRPr="004324F2">
              <w:rPr>
                <w:color w:val="000000"/>
                <w:sz w:val="16"/>
                <w:szCs w:val="14"/>
                <w:vertAlign w:val="superscript"/>
              </w:rPr>
              <w:t>3</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67763CB" w14:textId="77777777" w:rsidR="004324F2" w:rsidRPr="004324F2" w:rsidRDefault="004324F2" w:rsidP="004324F2">
            <w:pPr>
              <w:jc w:val="center"/>
              <w:rPr>
                <w:color w:val="000000"/>
                <w:sz w:val="16"/>
                <w:szCs w:val="14"/>
              </w:rPr>
            </w:pPr>
            <w:r w:rsidRPr="004324F2">
              <w:rPr>
                <w:color w:val="000000"/>
                <w:sz w:val="16"/>
                <w:szCs w:val="14"/>
              </w:rPr>
              <w:t>36013</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D3C6319" w14:textId="77777777" w:rsidR="004324F2" w:rsidRPr="004324F2" w:rsidRDefault="004324F2" w:rsidP="004324F2">
            <w:pPr>
              <w:jc w:val="center"/>
              <w:rPr>
                <w:color w:val="000000"/>
                <w:sz w:val="16"/>
                <w:szCs w:val="14"/>
              </w:rPr>
            </w:pPr>
            <w:r w:rsidRPr="004324F2">
              <w:rPr>
                <w:color w:val="000000"/>
                <w:sz w:val="16"/>
                <w:szCs w:val="14"/>
              </w:rPr>
              <w:t>36890</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0B295C3" w14:textId="77777777" w:rsidR="004324F2" w:rsidRPr="004324F2" w:rsidRDefault="004324F2" w:rsidP="004324F2">
            <w:pPr>
              <w:jc w:val="center"/>
              <w:rPr>
                <w:color w:val="000000"/>
                <w:sz w:val="16"/>
                <w:szCs w:val="14"/>
              </w:rPr>
            </w:pPr>
            <w:r w:rsidRPr="004324F2">
              <w:rPr>
                <w:color w:val="000000"/>
                <w:sz w:val="16"/>
                <w:szCs w:val="14"/>
              </w:rPr>
              <w:t>38887</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E285852" w14:textId="77777777" w:rsidR="004324F2" w:rsidRPr="004324F2" w:rsidRDefault="004324F2" w:rsidP="004324F2">
            <w:pPr>
              <w:jc w:val="center"/>
              <w:rPr>
                <w:color w:val="000000"/>
                <w:sz w:val="16"/>
                <w:szCs w:val="14"/>
              </w:rPr>
            </w:pPr>
            <w:r w:rsidRPr="004324F2">
              <w:rPr>
                <w:color w:val="000000"/>
                <w:sz w:val="16"/>
                <w:szCs w:val="14"/>
              </w:rPr>
              <w:t>40884</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CD10CA5" w14:textId="77777777" w:rsidR="004324F2" w:rsidRPr="004324F2" w:rsidRDefault="004324F2" w:rsidP="004324F2">
            <w:pPr>
              <w:jc w:val="center"/>
              <w:rPr>
                <w:color w:val="000000"/>
                <w:sz w:val="16"/>
                <w:szCs w:val="14"/>
              </w:rPr>
            </w:pPr>
            <w:r w:rsidRPr="004324F2">
              <w:rPr>
                <w:color w:val="000000"/>
                <w:sz w:val="16"/>
                <w:szCs w:val="14"/>
              </w:rPr>
              <w:t>42672</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ADEDB07" w14:textId="77777777" w:rsidR="004324F2" w:rsidRPr="004324F2" w:rsidRDefault="004324F2" w:rsidP="004324F2">
            <w:pPr>
              <w:jc w:val="center"/>
              <w:rPr>
                <w:color w:val="000000"/>
                <w:sz w:val="16"/>
                <w:szCs w:val="14"/>
              </w:rPr>
            </w:pPr>
            <w:r w:rsidRPr="004324F2">
              <w:rPr>
                <w:color w:val="000000"/>
                <w:sz w:val="16"/>
                <w:szCs w:val="14"/>
              </w:rPr>
              <w:t>43696</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2856128" w14:textId="77777777" w:rsidR="004324F2" w:rsidRPr="004324F2" w:rsidRDefault="004324F2" w:rsidP="004324F2">
            <w:pPr>
              <w:jc w:val="center"/>
              <w:rPr>
                <w:color w:val="000000"/>
                <w:sz w:val="16"/>
                <w:szCs w:val="14"/>
              </w:rPr>
            </w:pPr>
            <w:r w:rsidRPr="004324F2">
              <w:rPr>
                <w:color w:val="000000"/>
                <w:sz w:val="16"/>
                <w:szCs w:val="14"/>
              </w:rPr>
              <w:t>44356</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1ECE532" w14:textId="77777777" w:rsidR="004324F2" w:rsidRPr="004324F2" w:rsidRDefault="004324F2" w:rsidP="004324F2">
            <w:pPr>
              <w:jc w:val="center"/>
              <w:rPr>
                <w:color w:val="000000"/>
                <w:sz w:val="16"/>
                <w:szCs w:val="14"/>
              </w:rPr>
            </w:pPr>
            <w:r w:rsidRPr="004324F2">
              <w:rPr>
                <w:color w:val="000000"/>
                <w:sz w:val="16"/>
                <w:szCs w:val="14"/>
              </w:rPr>
              <w:t>45453</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8216258" w14:textId="77777777" w:rsidR="004324F2" w:rsidRPr="004324F2" w:rsidRDefault="004324F2" w:rsidP="004324F2">
            <w:pPr>
              <w:jc w:val="center"/>
              <w:rPr>
                <w:color w:val="000000"/>
                <w:sz w:val="16"/>
                <w:szCs w:val="14"/>
              </w:rPr>
            </w:pPr>
            <w:r w:rsidRPr="004324F2">
              <w:rPr>
                <w:color w:val="000000"/>
                <w:sz w:val="16"/>
                <w:szCs w:val="14"/>
              </w:rPr>
              <w:t>46588</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3C67FC4" w14:textId="77777777" w:rsidR="004324F2" w:rsidRPr="004324F2" w:rsidRDefault="004324F2" w:rsidP="004324F2">
            <w:pPr>
              <w:jc w:val="center"/>
              <w:rPr>
                <w:color w:val="000000"/>
                <w:sz w:val="16"/>
                <w:szCs w:val="14"/>
              </w:rPr>
            </w:pPr>
            <w:r w:rsidRPr="004324F2">
              <w:rPr>
                <w:color w:val="000000"/>
                <w:sz w:val="16"/>
                <w:szCs w:val="14"/>
              </w:rPr>
              <w:t>47973</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1206C15" w14:textId="77777777" w:rsidR="004324F2" w:rsidRPr="004324F2" w:rsidRDefault="004324F2" w:rsidP="004324F2">
            <w:pPr>
              <w:jc w:val="center"/>
              <w:rPr>
                <w:color w:val="000000"/>
                <w:sz w:val="16"/>
                <w:szCs w:val="14"/>
              </w:rPr>
            </w:pPr>
            <w:r w:rsidRPr="004324F2">
              <w:rPr>
                <w:color w:val="000000"/>
                <w:sz w:val="16"/>
                <w:szCs w:val="14"/>
              </w:rPr>
              <w:t>49426</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3DF07FE" w14:textId="77777777" w:rsidR="004324F2" w:rsidRPr="004324F2" w:rsidRDefault="004324F2" w:rsidP="004324F2">
            <w:pPr>
              <w:jc w:val="center"/>
              <w:rPr>
                <w:color w:val="000000"/>
                <w:sz w:val="16"/>
                <w:szCs w:val="14"/>
              </w:rPr>
            </w:pPr>
            <w:r w:rsidRPr="004324F2">
              <w:rPr>
                <w:color w:val="000000"/>
                <w:sz w:val="16"/>
                <w:szCs w:val="14"/>
              </w:rPr>
              <w:t>51271</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E42751D" w14:textId="77777777" w:rsidR="004324F2" w:rsidRPr="004324F2" w:rsidRDefault="004324F2" w:rsidP="004324F2">
            <w:pPr>
              <w:jc w:val="center"/>
              <w:rPr>
                <w:color w:val="000000"/>
                <w:sz w:val="16"/>
                <w:szCs w:val="14"/>
              </w:rPr>
            </w:pPr>
            <w:r w:rsidRPr="004324F2">
              <w:rPr>
                <w:color w:val="000000"/>
                <w:sz w:val="16"/>
                <w:szCs w:val="14"/>
              </w:rPr>
              <w:t>53159</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693B6AC" w14:textId="77777777" w:rsidR="004324F2" w:rsidRPr="004324F2" w:rsidRDefault="004324F2" w:rsidP="004324F2">
            <w:pPr>
              <w:jc w:val="center"/>
              <w:rPr>
                <w:color w:val="000000"/>
                <w:sz w:val="16"/>
                <w:szCs w:val="14"/>
              </w:rPr>
            </w:pPr>
            <w:r w:rsidRPr="004324F2">
              <w:rPr>
                <w:color w:val="000000"/>
                <w:sz w:val="16"/>
                <w:szCs w:val="14"/>
              </w:rPr>
              <w:t>53893</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BD3B5DC" w14:textId="77777777" w:rsidR="004324F2" w:rsidRPr="004324F2" w:rsidRDefault="004324F2" w:rsidP="004324F2">
            <w:pPr>
              <w:jc w:val="center"/>
              <w:rPr>
                <w:color w:val="000000"/>
                <w:sz w:val="16"/>
                <w:szCs w:val="14"/>
              </w:rPr>
            </w:pPr>
            <w:r w:rsidRPr="004324F2">
              <w:rPr>
                <w:color w:val="000000"/>
                <w:sz w:val="16"/>
                <w:szCs w:val="14"/>
              </w:rPr>
              <w:t>55273</w:t>
            </w:r>
          </w:p>
        </w:tc>
      </w:tr>
      <w:tr w:rsidR="004324F2" w:rsidRPr="004324F2" w14:paraId="0F7F4BAC" w14:textId="77777777" w:rsidTr="004569B3">
        <w:trPr>
          <w:trHeight w:val="300"/>
        </w:trPr>
        <w:tc>
          <w:tcPr>
            <w:tcW w:w="405"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04708567" w14:textId="77777777" w:rsidR="004324F2" w:rsidRPr="004324F2" w:rsidRDefault="004324F2" w:rsidP="004324F2">
            <w:pPr>
              <w:jc w:val="center"/>
              <w:rPr>
                <w:color w:val="000000"/>
                <w:sz w:val="16"/>
                <w:szCs w:val="14"/>
              </w:rPr>
            </w:pPr>
            <w:r w:rsidRPr="004324F2">
              <w:rPr>
                <w:color w:val="000000"/>
                <w:sz w:val="16"/>
                <w:szCs w:val="14"/>
              </w:rPr>
              <w:t>5</w:t>
            </w:r>
          </w:p>
        </w:tc>
        <w:tc>
          <w:tcPr>
            <w:tcW w:w="356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BBA644E" w14:textId="77777777" w:rsidR="004324F2" w:rsidRPr="004324F2" w:rsidRDefault="004324F2" w:rsidP="004324F2">
            <w:pPr>
              <w:rPr>
                <w:color w:val="000000"/>
                <w:sz w:val="16"/>
                <w:szCs w:val="14"/>
              </w:rPr>
            </w:pPr>
            <w:r w:rsidRPr="004324F2">
              <w:rPr>
                <w:color w:val="000000"/>
                <w:sz w:val="16"/>
                <w:szCs w:val="14"/>
              </w:rPr>
              <w:t>Мероприятия из инвестиционной программы</w:t>
            </w:r>
          </w:p>
        </w:tc>
        <w:tc>
          <w:tcPr>
            <w:tcW w:w="95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8A704C3" w14:textId="77777777" w:rsidR="004324F2" w:rsidRPr="004324F2" w:rsidRDefault="004324F2" w:rsidP="004324F2">
            <w:pPr>
              <w:jc w:val="center"/>
              <w:rPr>
                <w:color w:val="000000"/>
                <w:sz w:val="16"/>
                <w:szCs w:val="14"/>
              </w:rPr>
            </w:pPr>
            <w:r w:rsidRPr="004324F2">
              <w:rPr>
                <w:color w:val="000000"/>
                <w:sz w:val="16"/>
                <w:szCs w:val="14"/>
              </w:rPr>
              <w:t>тыс. руб.</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A6E9390" w14:textId="77777777" w:rsidR="004324F2" w:rsidRPr="004324F2" w:rsidRDefault="004324F2" w:rsidP="004324F2">
            <w:pPr>
              <w:jc w:val="center"/>
              <w:rPr>
                <w:color w:val="000000"/>
                <w:sz w:val="16"/>
                <w:szCs w:val="14"/>
              </w:rPr>
            </w:pPr>
            <w:r w:rsidRPr="004324F2">
              <w:rPr>
                <w:color w:val="000000"/>
                <w:sz w:val="16"/>
                <w:szCs w:val="14"/>
              </w:rPr>
              <w:t>0,00</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F1FFCA4" w14:textId="77777777" w:rsidR="004324F2" w:rsidRPr="004324F2" w:rsidRDefault="004324F2" w:rsidP="004324F2">
            <w:pPr>
              <w:jc w:val="center"/>
              <w:rPr>
                <w:color w:val="000000"/>
                <w:sz w:val="16"/>
                <w:szCs w:val="14"/>
              </w:rPr>
            </w:pPr>
            <w:r w:rsidRPr="004324F2">
              <w:rPr>
                <w:color w:val="000000"/>
                <w:sz w:val="16"/>
                <w:szCs w:val="14"/>
              </w:rPr>
              <w:t>0,00</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92BE6AF" w14:textId="77777777" w:rsidR="004324F2" w:rsidRPr="004324F2" w:rsidRDefault="004324F2" w:rsidP="004324F2">
            <w:pPr>
              <w:jc w:val="center"/>
              <w:rPr>
                <w:color w:val="000000"/>
                <w:sz w:val="16"/>
                <w:szCs w:val="14"/>
              </w:rPr>
            </w:pPr>
            <w:r w:rsidRPr="004324F2">
              <w:rPr>
                <w:color w:val="000000"/>
                <w:sz w:val="16"/>
                <w:szCs w:val="14"/>
              </w:rPr>
              <w:t>0,00</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43DAFE0" w14:textId="77777777" w:rsidR="004324F2" w:rsidRPr="004324F2" w:rsidRDefault="004324F2" w:rsidP="004324F2">
            <w:pPr>
              <w:jc w:val="center"/>
              <w:rPr>
                <w:color w:val="000000"/>
                <w:sz w:val="16"/>
                <w:szCs w:val="14"/>
              </w:rPr>
            </w:pPr>
            <w:r w:rsidRPr="004324F2">
              <w:rPr>
                <w:color w:val="000000"/>
                <w:sz w:val="16"/>
                <w:szCs w:val="14"/>
              </w:rPr>
              <w:t>0,00</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D90F838" w14:textId="77777777" w:rsidR="004324F2" w:rsidRPr="004324F2" w:rsidRDefault="004324F2" w:rsidP="004324F2">
            <w:pPr>
              <w:jc w:val="center"/>
              <w:rPr>
                <w:color w:val="000000"/>
                <w:sz w:val="16"/>
                <w:szCs w:val="14"/>
              </w:rPr>
            </w:pPr>
            <w:r w:rsidRPr="004324F2">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D8F5FFF" w14:textId="77777777" w:rsidR="004324F2" w:rsidRPr="004324F2" w:rsidRDefault="004324F2" w:rsidP="004324F2">
            <w:pPr>
              <w:jc w:val="center"/>
              <w:rPr>
                <w:color w:val="000000"/>
                <w:sz w:val="16"/>
                <w:szCs w:val="14"/>
              </w:rPr>
            </w:pPr>
            <w:r w:rsidRPr="004324F2">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062A9F5" w14:textId="77777777" w:rsidR="004324F2" w:rsidRPr="004324F2" w:rsidRDefault="004324F2" w:rsidP="004324F2">
            <w:pPr>
              <w:jc w:val="center"/>
              <w:rPr>
                <w:color w:val="000000"/>
                <w:sz w:val="16"/>
                <w:szCs w:val="14"/>
              </w:rPr>
            </w:pPr>
            <w:r w:rsidRPr="004324F2">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41EDA45" w14:textId="77777777" w:rsidR="004324F2" w:rsidRPr="004324F2" w:rsidRDefault="004324F2" w:rsidP="004324F2">
            <w:pPr>
              <w:jc w:val="center"/>
              <w:rPr>
                <w:color w:val="000000"/>
                <w:sz w:val="16"/>
                <w:szCs w:val="14"/>
              </w:rPr>
            </w:pPr>
            <w:r w:rsidRPr="004324F2">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EA860BC" w14:textId="77777777" w:rsidR="004324F2" w:rsidRPr="004324F2" w:rsidRDefault="004324F2" w:rsidP="004324F2">
            <w:pPr>
              <w:jc w:val="center"/>
              <w:rPr>
                <w:color w:val="000000"/>
                <w:sz w:val="16"/>
                <w:szCs w:val="14"/>
              </w:rPr>
            </w:pPr>
            <w:r w:rsidRPr="004324F2">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C93D3B4" w14:textId="77777777" w:rsidR="004324F2" w:rsidRPr="004324F2" w:rsidRDefault="004324F2" w:rsidP="004324F2">
            <w:pPr>
              <w:jc w:val="center"/>
              <w:rPr>
                <w:color w:val="000000"/>
                <w:sz w:val="16"/>
                <w:szCs w:val="14"/>
              </w:rPr>
            </w:pPr>
            <w:r w:rsidRPr="004324F2">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E2D7E34" w14:textId="77777777" w:rsidR="004324F2" w:rsidRPr="004324F2" w:rsidRDefault="004324F2" w:rsidP="004324F2">
            <w:pPr>
              <w:jc w:val="center"/>
              <w:rPr>
                <w:color w:val="000000"/>
                <w:sz w:val="16"/>
                <w:szCs w:val="14"/>
              </w:rPr>
            </w:pPr>
            <w:r w:rsidRPr="004324F2">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24F5441" w14:textId="77777777" w:rsidR="004324F2" w:rsidRPr="004324F2" w:rsidRDefault="004324F2" w:rsidP="004324F2">
            <w:pPr>
              <w:jc w:val="center"/>
              <w:rPr>
                <w:color w:val="000000"/>
                <w:sz w:val="16"/>
                <w:szCs w:val="14"/>
              </w:rPr>
            </w:pPr>
            <w:r w:rsidRPr="004324F2">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8600067" w14:textId="77777777" w:rsidR="004324F2" w:rsidRPr="004324F2" w:rsidRDefault="004324F2" w:rsidP="004324F2">
            <w:pPr>
              <w:jc w:val="center"/>
              <w:rPr>
                <w:color w:val="000000"/>
                <w:sz w:val="16"/>
                <w:szCs w:val="14"/>
              </w:rPr>
            </w:pPr>
            <w:r w:rsidRPr="004324F2">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5FC517F" w14:textId="77777777" w:rsidR="004324F2" w:rsidRPr="004324F2" w:rsidRDefault="004324F2" w:rsidP="004324F2">
            <w:pPr>
              <w:jc w:val="center"/>
              <w:rPr>
                <w:color w:val="000000"/>
                <w:sz w:val="16"/>
                <w:szCs w:val="14"/>
              </w:rPr>
            </w:pPr>
            <w:r w:rsidRPr="004324F2">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BCF6C6C" w14:textId="77777777" w:rsidR="004324F2" w:rsidRPr="004324F2" w:rsidRDefault="004324F2" w:rsidP="004324F2">
            <w:pPr>
              <w:jc w:val="center"/>
              <w:rPr>
                <w:color w:val="000000"/>
                <w:sz w:val="16"/>
                <w:szCs w:val="14"/>
              </w:rPr>
            </w:pPr>
            <w:r w:rsidRPr="004324F2">
              <w:rPr>
                <w:color w:val="000000"/>
                <w:sz w:val="16"/>
                <w:szCs w:val="14"/>
              </w:rPr>
              <w:t>0,00</w:t>
            </w:r>
          </w:p>
        </w:tc>
      </w:tr>
      <w:tr w:rsidR="004324F2" w:rsidRPr="004324F2" w14:paraId="7FFFA63D" w14:textId="77777777" w:rsidTr="004569B3">
        <w:trPr>
          <w:trHeight w:val="420"/>
        </w:trPr>
        <w:tc>
          <w:tcPr>
            <w:tcW w:w="405"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2186B045" w14:textId="77777777" w:rsidR="004324F2" w:rsidRPr="004324F2" w:rsidRDefault="004324F2" w:rsidP="004324F2">
            <w:pPr>
              <w:jc w:val="center"/>
              <w:rPr>
                <w:color w:val="000000"/>
                <w:sz w:val="16"/>
                <w:szCs w:val="14"/>
              </w:rPr>
            </w:pPr>
            <w:r w:rsidRPr="004324F2">
              <w:rPr>
                <w:color w:val="000000"/>
                <w:sz w:val="16"/>
                <w:szCs w:val="14"/>
              </w:rPr>
              <w:t>6</w:t>
            </w:r>
          </w:p>
        </w:tc>
        <w:tc>
          <w:tcPr>
            <w:tcW w:w="356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725160A" w14:textId="77777777" w:rsidR="004324F2" w:rsidRPr="004324F2" w:rsidRDefault="004324F2" w:rsidP="004324F2">
            <w:pPr>
              <w:rPr>
                <w:color w:val="000000"/>
                <w:sz w:val="16"/>
                <w:szCs w:val="14"/>
              </w:rPr>
            </w:pPr>
            <w:r w:rsidRPr="004324F2">
              <w:rPr>
                <w:color w:val="000000"/>
                <w:sz w:val="16"/>
                <w:szCs w:val="14"/>
              </w:rPr>
              <w:t>Мероприятия из инвестиционной программы с налогом на прибыль</w:t>
            </w:r>
          </w:p>
        </w:tc>
        <w:tc>
          <w:tcPr>
            <w:tcW w:w="95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4CB68B4" w14:textId="77777777" w:rsidR="004324F2" w:rsidRPr="004324F2" w:rsidRDefault="004324F2" w:rsidP="004324F2">
            <w:pPr>
              <w:jc w:val="center"/>
              <w:rPr>
                <w:color w:val="000000"/>
                <w:sz w:val="16"/>
                <w:szCs w:val="14"/>
              </w:rPr>
            </w:pPr>
            <w:r w:rsidRPr="004324F2">
              <w:rPr>
                <w:color w:val="000000"/>
                <w:sz w:val="16"/>
                <w:szCs w:val="14"/>
              </w:rPr>
              <w:t>тыс. руб.</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A7CB0E2" w14:textId="77777777" w:rsidR="004324F2" w:rsidRPr="004324F2" w:rsidRDefault="004324F2" w:rsidP="004324F2">
            <w:pPr>
              <w:jc w:val="center"/>
              <w:rPr>
                <w:color w:val="000000"/>
                <w:sz w:val="16"/>
                <w:szCs w:val="14"/>
              </w:rPr>
            </w:pPr>
            <w:r w:rsidRPr="004324F2">
              <w:rPr>
                <w:color w:val="000000"/>
                <w:sz w:val="16"/>
                <w:szCs w:val="14"/>
              </w:rPr>
              <w:t>0,00</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C9AB2BB" w14:textId="77777777" w:rsidR="004324F2" w:rsidRPr="004324F2" w:rsidRDefault="004324F2" w:rsidP="004324F2">
            <w:pPr>
              <w:jc w:val="center"/>
              <w:rPr>
                <w:color w:val="000000"/>
                <w:sz w:val="16"/>
                <w:szCs w:val="14"/>
              </w:rPr>
            </w:pPr>
            <w:r w:rsidRPr="004324F2">
              <w:rPr>
                <w:color w:val="000000"/>
                <w:sz w:val="16"/>
                <w:szCs w:val="14"/>
              </w:rPr>
              <w:t>0,00</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5C7879A" w14:textId="77777777" w:rsidR="004324F2" w:rsidRPr="004324F2" w:rsidRDefault="004324F2" w:rsidP="004324F2">
            <w:pPr>
              <w:jc w:val="center"/>
              <w:rPr>
                <w:color w:val="000000"/>
                <w:sz w:val="16"/>
                <w:szCs w:val="14"/>
              </w:rPr>
            </w:pPr>
            <w:r w:rsidRPr="004324F2">
              <w:rPr>
                <w:color w:val="000000"/>
                <w:sz w:val="16"/>
                <w:szCs w:val="14"/>
              </w:rPr>
              <w:t>0,00</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2A9E65A" w14:textId="77777777" w:rsidR="004324F2" w:rsidRPr="004324F2" w:rsidRDefault="004324F2" w:rsidP="004324F2">
            <w:pPr>
              <w:jc w:val="center"/>
              <w:rPr>
                <w:color w:val="000000"/>
                <w:sz w:val="16"/>
                <w:szCs w:val="14"/>
              </w:rPr>
            </w:pPr>
            <w:r w:rsidRPr="004324F2">
              <w:rPr>
                <w:color w:val="000000"/>
                <w:sz w:val="16"/>
                <w:szCs w:val="14"/>
              </w:rPr>
              <w:t>0,00</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AF6E882" w14:textId="77777777" w:rsidR="004324F2" w:rsidRPr="004324F2" w:rsidRDefault="004324F2" w:rsidP="004324F2">
            <w:pPr>
              <w:jc w:val="center"/>
              <w:rPr>
                <w:color w:val="000000"/>
                <w:sz w:val="16"/>
                <w:szCs w:val="14"/>
              </w:rPr>
            </w:pPr>
            <w:r w:rsidRPr="004324F2">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D428696" w14:textId="77777777" w:rsidR="004324F2" w:rsidRPr="004324F2" w:rsidRDefault="004324F2" w:rsidP="004324F2">
            <w:pPr>
              <w:jc w:val="center"/>
              <w:rPr>
                <w:color w:val="000000"/>
                <w:sz w:val="16"/>
                <w:szCs w:val="14"/>
              </w:rPr>
            </w:pPr>
            <w:r w:rsidRPr="004324F2">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C320DA5" w14:textId="77777777" w:rsidR="004324F2" w:rsidRPr="004324F2" w:rsidRDefault="004324F2" w:rsidP="004324F2">
            <w:pPr>
              <w:jc w:val="center"/>
              <w:rPr>
                <w:color w:val="000000"/>
                <w:sz w:val="16"/>
                <w:szCs w:val="14"/>
              </w:rPr>
            </w:pPr>
            <w:r w:rsidRPr="004324F2">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7425505" w14:textId="77777777" w:rsidR="004324F2" w:rsidRPr="004324F2" w:rsidRDefault="004324F2" w:rsidP="004324F2">
            <w:pPr>
              <w:jc w:val="center"/>
              <w:rPr>
                <w:color w:val="000000"/>
                <w:sz w:val="16"/>
                <w:szCs w:val="14"/>
              </w:rPr>
            </w:pPr>
            <w:r w:rsidRPr="004324F2">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6C49819" w14:textId="77777777" w:rsidR="004324F2" w:rsidRPr="004324F2" w:rsidRDefault="004324F2" w:rsidP="004324F2">
            <w:pPr>
              <w:jc w:val="center"/>
              <w:rPr>
                <w:color w:val="000000"/>
                <w:sz w:val="16"/>
                <w:szCs w:val="14"/>
              </w:rPr>
            </w:pPr>
            <w:r w:rsidRPr="004324F2">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F0BFDE0" w14:textId="77777777" w:rsidR="004324F2" w:rsidRPr="004324F2" w:rsidRDefault="004324F2" w:rsidP="004324F2">
            <w:pPr>
              <w:jc w:val="center"/>
              <w:rPr>
                <w:color w:val="000000"/>
                <w:sz w:val="16"/>
                <w:szCs w:val="14"/>
              </w:rPr>
            </w:pPr>
            <w:r w:rsidRPr="004324F2">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A1771E3" w14:textId="77777777" w:rsidR="004324F2" w:rsidRPr="004324F2" w:rsidRDefault="004324F2" w:rsidP="004324F2">
            <w:pPr>
              <w:jc w:val="center"/>
              <w:rPr>
                <w:color w:val="000000"/>
                <w:sz w:val="16"/>
                <w:szCs w:val="14"/>
              </w:rPr>
            </w:pPr>
            <w:r w:rsidRPr="004324F2">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078E084" w14:textId="77777777" w:rsidR="004324F2" w:rsidRPr="004324F2" w:rsidRDefault="004324F2" w:rsidP="004324F2">
            <w:pPr>
              <w:jc w:val="center"/>
              <w:rPr>
                <w:color w:val="000000"/>
                <w:sz w:val="16"/>
                <w:szCs w:val="14"/>
              </w:rPr>
            </w:pPr>
            <w:r w:rsidRPr="004324F2">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849F3A2" w14:textId="77777777" w:rsidR="004324F2" w:rsidRPr="004324F2" w:rsidRDefault="004324F2" w:rsidP="004324F2">
            <w:pPr>
              <w:jc w:val="center"/>
              <w:rPr>
                <w:color w:val="000000"/>
                <w:sz w:val="16"/>
                <w:szCs w:val="14"/>
              </w:rPr>
            </w:pPr>
            <w:r w:rsidRPr="004324F2">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81452DD" w14:textId="77777777" w:rsidR="004324F2" w:rsidRPr="004324F2" w:rsidRDefault="004324F2" w:rsidP="004324F2">
            <w:pPr>
              <w:jc w:val="center"/>
              <w:rPr>
                <w:color w:val="000000"/>
                <w:sz w:val="16"/>
                <w:szCs w:val="14"/>
              </w:rPr>
            </w:pPr>
            <w:r w:rsidRPr="004324F2">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EBBA6EC" w14:textId="77777777" w:rsidR="004324F2" w:rsidRPr="004324F2" w:rsidRDefault="004324F2" w:rsidP="004324F2">
            <w:pPr>
              <w:jc w:val="center"/>
              <w:rPr>
                <w:color w:val="000000"/>
                <w:sz w:val="16"/>
                <w:szCs w:val="14"/>
              </w:rPr>
            </w:pPr>
            <w:r w:rsidRPr="004324F2">
              <w:rPr>
                <w:color w:val="000000"/>
                <w:sz w:val="16"/>
                <w:szCs w:val="14"/>
              </w:rPr>
              <w:t>0,00</w:t>
            </w:r>
          </w:p>
        </w:tc>
      </w:tr>
      <w:tr w:rsidR="004324F2" w:rsidRPr="004324F2" w14:paraId="3551ADE8" w14:textId="77777777" w:rsidTr="004569B3">
        <w:trPr>
          <w:trHeight w:val="420"/>
        </w:trPr>
        <w:tc>
          <w:tcPr>
            <w:tcW w:w="405"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0D9971C4" w14:textId="77777777" w:rsidR="004324F2" w:rsidRPr="004324F2" w:rsidRDefault="004324F2" w:rsidP="004324F2">
            <w:pPr>
              <w:jc w:val="center"/>
              <w:rPr>
                <w:color w:val="000000"/>
                <w:sz w:val="16"/>
                <w:szCs w:val="14"/>
              </w:rPr>
            </w:pPr>
            <w:r w:rsidRPr="004324F2">
              <w:rPr>
                <w:color w:val="000000"/>
                <w:sz w:val="16"/>
                <w:szCs w:val="14"/>
              </w:rPr>
              <w:t>7</w:t>
            </w:r>
          </w:p>
        </w:tc>
        <w:tc>
          <w:tcPr>
            <w:tcW w:w="356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2AE2C91" w14:textId="77777777" w:rsidR="004324F2" w:rsidRPr="004324F2" w:rsidRDefault="004324F2" w:rsidP="004324F2">
            <w:pPr>
              <w:rPr>
                <w:color w:val="000000"/>
                <w:sz w:val="16"/>
                <w:szCs w:val="14"/>
              </w:rPr>
            </w:pPr>
            <w:r w:rsidRPr="004324F2">
              <w:rPr>
                <w:color w:val="000000"/>
                <w:sz w:val="16"/>
                <w:szCs w:val="14"/>
              </w:rPr>
              <w:t>Итого тариф (с учетом мероприятий из инвестиционной программы и налогом на прибыль)</w:t>
            </w:r>
          </w:p>
        </w:tc>
        <w:tc>
          <w:tcPr>
            <w:tcW w:w="95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EF091A3" w14:textId="77777777" w:rsidR="004324F2" w:rsidRPr="004324F2" w:rsidRDefault="004324F2" w:rsidP="004324F2">
            <w:pPr>
              <w:jc w:val="center"/>
              <w:rPr>
                <w:color w:val="000000"/>
                <w:sz w:val="16"/>
                <w:szCs w:val="14"/>
              </w:rPr>
            </w:pPr>
            <w:r w:rsidRPr="004324F2">
              <w:rPr>
                <w:color w:val="000000"/>
                <w:sz w:val="16"/>
                <w:szCs w:val="14"/>
              </w:rPr>
              <w:t>руб./м</w:t>
            </w:r>
            <w:r w:rsidRPr="004324F2">
              <w:rPr>
                <w:color w:val="000000"/>
                <w:sz w:val="16"/>
                <w:szCs w:val="14"/>
                <w:vertAlign w:val="superscript"/>
              </w:rPr>
              <w:t>3</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E1007AF" w14:textId="77777777" w:rsidR="004324F2" w:rsidRPr="004324F2" w:rsidRDefault="004324F2" w:rsidP="004324F2">
            <w:pPr>
              <w:jc w:val="center"/>
              <w:rPr>
                <w:color w:val="000000"/>
                <w:sz w:val="16"/>
                <w:szCs w:val="14"/>
              </w:rPr>
            </w:pPr>
            <w:r w:rsidRPr="004324F2">
              <w:rPr>
                <w:color w:val="000000"/>
                <w:sz w:val="16"/>
                <w:szCs w:val="14"/>
              </w:rPr>
              <w:t>29,21</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803ACF2" w14:textId="77777777" w:rsidR="004324F2" w:rsidRPr="004324F2" w:rsidRDefault="004324F2" w:rsidP="004324F2">
            <w:pPr>
              <w:jc w:val="center"/>
              <w:rPr>
                <w:color w:val="000000"/>
                <w:sz w:val="16"/>
                <w:szCs w:val="14"/>
              </w:rPr>
            </w:pPr>
            <w:r w:rsidRPr="004324F2">
              <w:rPr>
                <w:color w:val="000000"/>
                <w:sz w:val="16"/>
                <w:szCs w:val="14"/>
              </w:rPr>
              <w:t>29,93</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00EC12A" w14:textId="77777777" w:rsidR="004324F2" w:rsidRPr="004324F2" w:rsidRDefault="004324F2" w:rsidP="004324F2">
            <w:pPr>
              <w:jc w:val="center"/>
              <w:rPr>
                <w:color w:val="000000"/>
                <w:sz w:val="16"/>
                <w:szCs w:val="14"/>
              </w:rPr>
            </w:pPr>
            <w:r w:rsidRPr="004324F2">
              <w:rPr>
                <w:color w:val="000000"/>
                <w:sz w:val="16"/>
                <w:szCs w:val="14"/>
              </w:rPr>
              <w:t>31,55</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1154ED6" w14:textId="77777777" w:rsidR="004324F2" w:rsidRPr="004324F2" w:rsidRDefault="004324F2" w:rsidP="004324F2">
            <w:pPr>
              <w:jc w:val="center"/>
              <w:rPr>
                <w:color w:val="000000"/>
                <w:sz w:val="16"/>
                <w:szCs w:val="14"/>
              </w:rPr>
            </w:pPr>
            <w:r w:rsidRPr="004324F2">
              <w:rPr>
                <w:color w:val="000000"/>
                <w:sz w:val="16"/>
                <w:szCs w:val="14"/>
              </w:rPr>
              <w:t>33,17</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97E34C4" w14:textId="77777777" w:rsidR="004324F2" w:rsidRPr="004324F2" w:rsidRDefault="004324F2" w:rsidP="004324F2">
            <w:pPr>
              <w:jc w:val="center"/>
              <w:rPr>
                <w:color w:val="000000"/>
                <w:sz w:val="16"/>
                <w:szCs w:val="14"/>
              </w:rPr>
            </w:pPr>
            <w:r w:rsidRPr="004324F2">
              <w:rPr>
                <w:color w:val="000000"/>
                <w:sz w:val="16"/>
                <w:szCs w:val="14"/>
              </w:rPr>
              <w:t>34,62</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9BB38EA" w14:textId="77777777" w:rsidR="004324F2" w:rsidRPr="004324F2" w:rsidRDefault="004324F2" w:rsidP="004324F2">
            <w:pPr>
              <w:jc w:val="center"/>
              <w:rPr>
                <w:color w:val="000000"/>
                <w:sz w:val="16"/>
                <w:szCs w:val="14"/>
              </w:rPr>
            </w:pPr>
            <w:r w:rsidRPr="004324F2">
              <w:rPr>
                <w:color w:val="000000"/>
                <w:sz w:val="16"/>
                <w:szCs w:val="14"/>
              </w:rPr>
              <w:t>35,45</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E8350A3" w14:textId="77777777" w:rsidR="004324F2" w:rsidRPr="004324F2" w:rsidRDefault="004324F2" w:rsidP="004324F2">
            <w:pPr>
              <w:jc w:val="center"/>
              <w:rPr>
                <w:color w:val="000000"/>
                <w:sz w:val="16"/>
                <w:szCs w:val="14"/>
              </w:rPr>
            </w:pPr>
            <w:r w:rsidRPr="004324F2">
              <w:rPr>
                <w:color w:val="000000"/>
                <w:sz w:val="16"/>
                <w:szCs w:val="14"/>
              </w:rPr>
              <w:t>35,98</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EB938C9" w14:textId="77777777" w:rsidR="004324F2" w:rsidRPr="004324F2" w:rsidRDefault="004324F2" w:rsidP="004324F2">
            <w:pPr>
              <w:jc w:val="center"/>
              <w:rPr>
                <w:color w:val="000000"/>
                <w:sz w:val="16"/>
                <w:szCs w:val="14"/>
              </w:rPr>
            </w:pPr>
            <w:r w:rsidRPr="004324F2">
              <w:rPr>
                <w:color w:val="000000"/>
                <w:sz w:val="16"/>
                <w:szCs w:val="14"/>
              </w:rPr>
              <w:t>36,87</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2C43A02" w14:textId="77777777" w:rsidR="004324F2" w:rsidRPr="004324F2" w:rsidRDefault="004324F2" w:rsidP="004324F2">
            <w:pPr>
              <w:jc w:val="center"/>
              <w:rPr>
                <w:color w:val="000000"/>
                <w:sz w:val="16"/>
                <w:szCs w:val="14"/>
              </w:rPr>
            </w:pPr>
            <w:r w:rsidRPr="004324F2">
              <w:rPr>
                <w:color w:val="000000"/>
                <w:sz w:val="16"/>
                <w:szCs w:val="14"/>
              </w:rPr>
              <w:t>37,79</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CF2210B" w14:textId="77777777" w:rsidR="004324F2" w:rsidRPr="004324F2" w:rsidRDefault="004324F2" w:rsidP="004324F2">
            <w:pPr>
              <w:jc w:val="center"/>
              <w:rPr>
                <w:color w:val="000000"/>
                <w:sz w:val="16"/>
                <w:szCs w:val="14"/>
              </w:rPr>
            </w:pPr>
            <w:r w:rsidRPr="004324F2">
              <w:rPr>
                <w:color w:val="000000"/>
                <w:sz w:val="16"/>
                <w:szCs w:val="14"/>
              </w:rPr>
              <w:t>38,92</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FEA4CF5" w14:textId="77777777" w:rsidR="004324F2" w:rsidRPr="004324F2" w:rsidRDefault="004324F2" w:rsidP="004324F2">
            <w:pPr>
              <w:jc w:val="center"/>
              <w:rPr>
                <w:color w:val="000000"/>
                <w:sz w:val="16"/>
                <w:szCs w:val="14"/>
              </w:rPr>
            </w:pPr>
            <w:r w:rsidRPr="004324F2">
              <w:rPr>
                <w:color w:val="000000"/>
                <w:sz w:val="16"/>
                <w:szCs w:val="14"/>
              </w:rPr>
              <w:t>40,09</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A97220E" w14:textId="77777777" w:rsidR="004324F2" w:rsidRPr="004324F2" w:rsidRDefault="004324F2" w:rsidP="004324F2">
            <w:pPr>
              <w:jc w:val="center"/>
              <w:rPr>
                <w:color w:val="000000"/>
                <w:sz w:val="16"/>
                <w:szCs w:val="14"/>
              </w:rPr>
            </w:pPr>
            <w:r w:rsidRPr="004324F2">
              <w:rPr>
                <w:color w:val="000000"/>
                <w:sz w:val="16"/>
                <w:szCs w:val="14"/>
              </w:rPr>
              <w:t>41,59</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3023EC4" w14:textId="77777777" w:rsidR="004324F2" w:rsidRPr="004324F2" w:rsidRDefault="004324F2" w:rsidP="004324F2">
            <w:pPr>
              <w:jc w:val="center"/>
              <w:rPr>
                <w:color w:val="000000"/>
                <w:sz w:val="16"/>
                <w:szCs w:val="14"/>
              </w:rPr>
            </w:pPr>
            <w:r w:rsidRPr="004324F2">
              <w:rPr>
                <w:color w:val="000000"/>
                <w:sz w:val="16"/>
                <w:szCs w:val="14"/>
              </w:rPr>
              <w:t>43,12</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82EAA35" w14:textId="77777777" w:rsidR="004324F2" w:rsidRPr="004324F2" w:rsidRDefault="004324F2" w:rsidP="004324F2">
            <w:pPr>
              <w:jc w:val="center"/>
              <w:rPr>
                <w:color w:val="000000"/>
                <w:sz w:val="16"/>
                <w:szCs w:val="14"/>
              </w:rPr>
            </w:pPr>
            <w:r w:rsidRPr="004324F2">
              <w:rPr>
                <w:color w:val="000000"/>
                <w:sz w:val="16"/>
                <w:szCs w:val="14"/>
              </w:rPr>
              <w:t>43,72</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144BE9F" w14:textId="77777777" w:rsidR="004324F2" w:rsidRPr="004324F2" w:rsidRDefault="004324F2" w:rsidP="004324F2">
            <w:pPr>
              <w:jc w:val="center"/>
              <w:rPr>
                <w:color w:val="000000"/>
                <w:sz w:val="16"/>
                <w:szCs w:val="14"/>
              </w:rPr>
            </w:pPr>
            <w:r w:rsidRPr="004324F2">
              <w:rPr>
                <w:color w:val="000000"/>
                <w:sz w:val="16"/>
                <w:szCs w:val="14"/>
              </w:rPr>
              <w:t>44,84</w:t>
            </w:r>
          </w:p>
        </w:tc>
      </w:tr>
      <w:tr w:rsidR="004324F2" w:rsidRPr="004324F2" w14:paraId="2DE62299" w14:textId="77777777" w:rsidTr="004569B3">
        <w:trPr>
          <w:trHeight w:val="300"/>
        </w:trPr>
        <w:tc>
          <w:tcPr>
            <w:tcW w:w="405"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19897673" w14:textId="77777777" w:rsidR="004324F2" w:rsidRPr="004324F2" w:rsidRDefault="004324F2" w:rsidP="004324F2">
            <w:pPr>
              <w:jc w:val="center"/>
              <w:rPr>
                <w:color w:val="000000"/>
                <w:sz w:val="16"/>
                <w:szCs w:val="14"/>
              </w:rPr>
            </w:pPr>
            <w:r w:rsidRPr="004324F2">
              <w:rPr>
                <w:color w:val="000000"/>
                <w:sz w:val="16"/>
                <w:szCs w:val="14"/>
              </w:rPr>
              <w:t>8</w:t>
            </w:r>
          </w:p>
        </w:tc>
        <w:tc>
          <w:tcPr>
            <w:tcW w:w="356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991D319" w14:textId="77777777" w:rsidR="004324F2" w:rsidRPr="004324F2" w:rsidRDefault="004324F2" w:rsidP="004324F2">
            <w:pPr>
              <w:rPr>
                <w:color w:val="000000"/>
                <w:sz w:val="16"/>
                <w:szCs w:val="14"/>
              </w:rPr>
            </w:pPr>
            <w:r w:rsidRPr="004324F2">
              <w:rPr>
                <w:color w:val="000000"/>
                <w:sz w:val="16"/>
                <w:szCs w:val="14"/>
              </w:rPr>
              <w:t>Рост тарифа, за счет инвестиционной составляющей</w:t>
            </w:r>
          </w:p>
        </w:tc>
        <w:tc>
          <w:tcPr>
            <w:tcW w:w="95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A5C3E32" w14:textId="77777777" w:rsidR="004324F2" w:rsidRPr="004324F2" w:rsidRDefault="004324F2" w:rsidP="004324F2">
            <w:pPr>
              <w:jc w:val="center"/>
              <w:rPr>
                <w:color w:val="000000"/>
                <w:sz w:val="16"/>
                <w:szCs w:val="14"/>
              </w:rPr>
            </w:pPr>
            <w:r w:rsidRPr="004324F2">
              <w:rPr>
                <w:color w:val="000000"/>
                <w:sz w:val="16"/>
                <w:szCs w:val="14"/>
              </w:rPr>
              <w:t>%</w:t>
            </w:r>
          </w:p>
        </w:tc>
        <w:tc>
          <w:tcPr>
            <w:tcW w:w="7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FCAF562" w14:textId="77777777" w:rsidR="004324F2" w:rsidRPr="004324F2" w:rsidRDefault="004324F2" w:rsidP="004324F2">
            <w:pPr>
              <w:jc w:val="center"/>
              <w:rPr>
                <w:color w:val="000000"/>
                <w:sz w:val="16"/>
                <w:szCs w:val="14"/>
              </w:rPr>
            </w:pPr>
            <w:r w:rsidRPr="004324F2">
              <w:rPr>
                <w:color w:val="000000"/>
                <w:sz w:val="16"/>
                <w:szCs w:val="14"/>
              </w:rPr>
              <w:t>-</w:t>
            </w:r>
          </w:p>
        </w:tc>
        <w:tc>
          <w:tcPr>
            <w:tcW w:w="7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83475C2" w14:textId="77777777" w:rsidR="004324F2" w:rsidRPr="004324F2" w:rsidRDefault="004324F2" w:rsidP="004324F2">
            <w:pPr>
              <w:jc w:val="center"/>
              <w:rPr>
                <w:color w:val="000000"/>
                <w:sz w:val="16"/>
                <w:szCs w:val="14"/>
              </w:rPr>
            </w:pPr>
            <w:r w:rsidRPr="004324F2">
              <w:rPr>
                <w:color w:val="000000"/>
                <w:sz w:val="16"/>
                <w:szCs w:val="14"/>
              </w:rPr>
              <w:t>-</w:t>
            </w:r>
          </w:p>
        </w:tc>
        <w:tc>
          <w:tcPr>
            <w:tcW w:w="7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F96866B" w14:textId="77777777" w:rsidR="004324F2" w:rsidRPr="004324F2" w:rsidRDefault="004324F2" w:rsidP="004324F2">
            <w:pPr>
              <w:jc w:val="center"/>
              <w:rPr>
                <w:color w:val="000000"/>
                <w:sz w:val="16"/>
                <w:szCs w:val="14"/>
              </w:rPr>
            </w:pPr>
            <w:r w:rsidRPr="004324F2">
              <w:rPr>
                <w:color w:val="000000"/>
                <w:sz w:val="16"/>
                <w:szCs w:val="14"/>
              </w:rPr>
              <w:t>-</w:t>
            </w:r>
          </w:p>
        </w:tc>
        <w:tc>
          <w:tcPr>
            <w:tcW w:w="7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CAF82C7" w14:textId="77777777" w:rsidR="004324F2" w:rsidRPr="004324F2" w:rsidRDefault="004324F2" w:rsidP="004324F2">
            <w:pPr>
              <w:jc w:val="center"/>
              <w:rPr>
                <w:color w:val="000000"/>
                <w:sz w:val="16"/>
                <w:szCs w:val="14"/>
              </w:rPr>
            </w:pPr>
            <w:r w:rsidRPr="004324F2">
              <w:rPr>
                <w:color w:val="000000"/>
                <w:sz w:val="16"/>
                <w:szCs w:val="14"/>
              </w:rPr>
              <w:t>-</w:t>
            </w:r>
          </w:p>
        </w:tc>
        <w:tc>
          <w:tcPr>
            <w:tcW w:w="7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438BFD8" w14:textId="77777777" w:rsidR="004324F2" w:rsidRPr="004324F2" w:rsidRDefault="004324F2" w:rsidP="004324F2">
            <w:pPr>
              <w:jc w:val="center"/>
              <w:rPr>
                <w:color w:val="000000"/>
                <w:sz w:val="16"/>
                <w:szCs w:val="14"/>
              </w:rPr>
            </w:pPr>
            <w:r w:rsidRPr="004324F2">
              <w:rPr>
                <w:color w:val="000000"/>
                <w:sz w:val="16"/>
                <w:szCs w:val="14"/>
              </w:rPr>
              <w:t>-</w:t>
            </w:r>
          </w:p>
        </w:tc>
        <w:tc>
          <w:tcPr>
            <w:tcW w:w="70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0249A1C" w14:textId="77777777" w:rsidR="004324F2" w:rsidRPr="004324F2" w:rsidRDefault="004324F2" w:rsidP="004324F2">
            <w:pPr>
              <w:jc w:val="center"/>
              <w:rPr>
                <w:color w:val="000000"/>
                <w:sz w:val="16"/>
                <w:szCs w:val="14"/>
              </w:rPr>
            </w:pPr>
            <w:r w:rsidRPr="004324F2">
              <w:rPr>
                <w:color w:val="000000"/>
                <w:sz w:val="16"/>
                <w:szCs w:val="14"/>
              </w:rPr>
              <w:t>-</w:t>
            </w:r>
          </w:p>
        </w:tc>
        <w:tc>
          <w:tcPr>
            <w:tcW w:w="70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738F971" w14:textId="77777777" w:rsidR="004324F2" w:rsidRPr="004324F2" w:rsidRDefault="004324F2" w:rsidP="004324F2">
            <w:pPr>
              <w:jc w:val="center"/>
              <w:rPr>
                <w:color w:val="000000"/>
                <w:sz w:val="16"/>
                <w:szCs w:val="14"/>
              </w:rPr>
            </w:pPr>
            <w:r w:rsidRPr="004324F2">
              <w:rPr>
                <w:color w:val="000000"/>
                <w:sz w:val="16"/>
                <w:szCs w:val="14"/>
              </w:rPr>
              <w:t>-</w:t>
            </w:r>
          </w:p>
        </w:tc>
        <w:tc>
          <w:tcPr>
            <w:tcW w:w="70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FC632A6" w14:textId="77777777" w:rsidR="004324F2" w:rsidRPr="004324F2" w:rsidRDefault="004324F2" w:rsidP="004324F2">
            <w:pPr>
              <w:jc w:val="center"/>
              <w:rPr>
                <w:color w:val="000000"/>
                <w:sz w:val="16"/>
                <w:szCs w:val="14"/>
              </w:rPr>
            </w:pPr>
            <w:r w:rsidRPr="004324F2">
              <w:rPr>
                <w:color w:val="000000"/>
                <w:sz w:val="16"/>
                <w:szCs w:val="14"/>
              </w:rPr>
              <w:t>-</w:t>
            </w:r>
          </w:p>
        </w:tc>
        <w:tc>
          <w:tcPr>
            <w:tcW w:w="70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191F8E7" w14:textId="77777777" w:rsidR="004324F2" w:rsidRPr="004324F2" w:rsidRDefault="004324F2" w:rsidP="004324F2">
            <w:pPr>
              <w:jc w:val="center"/>
              <w:rPr>
                <w:color w:val="000000"/>
                <w:sz w:val="16"/>
                <w:szCs w:val="14"/>
              </w:rPr>
            </w:pPr>
            <w:r w:rsidRPr="004324F2">
              <w:rPr>
                <w:color w:val="000000"/>
                <w:sz w:val="16"/>
                <w:szCs w:val="14"/>
              </w:rPr>
              <w:t>-</w:t>
            </w:r>
          </w:p>
        </w:tc>
        <w:tc>
          <w:tcPr>
            <w:tcW w:w="70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8066D4A" w14:textId="77777777" w:rsidR="004324F2" w:rsidRPr="004324F2" w:rsidRDefault="004324F2" w:rsidP="004324F2">
            <w:pPr>
              <w:jc w:val="center"/>
              <w:rPr>
                <w:color w:val="000000"/>
                <w:sz w:val="16"/>
                <w:szCs w:val="14"/>
              </w:rPr>
            </w:pPr>
            <w:r w:rsidRPr="004324F2">
              <w:rPr>
                <w:color w:val="000000"/>
                <w:sz w:val="16"/>
                <w:szCs w:val="14"/>
              </w:rPr>
              <w:t>-</w:t>
            </w:r>
          </w:p>
        </w:tc>
        <w:tc>
          <w:tcPr>
            <w:tcW w:w="70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99B92A5" w14:textId="77777777" w:rsidR="004324F2" w:rsidRPr="004324F2" w:rsidRDefault="004324F2" w:rsidP="004324F2">
            <w:pPr>
              <w:jc w:val="center"/>
              <w:rPr>
                <w:color w:val="000000"/>
                <w:sz w:val="16"/>
                <w:szCs w:val="14"/>
              </w:rPr>
            </w:pPr>
            <w:r w:rsidRPr="004324F2">
              <w:rPr>
                <w:color w:val="000000"/>
                <w:sz w:val="16"/>
                <w:szCs w:val="14"/>
              </w:rPr>
              <w:t>-</w:t>
            </w:r>
          </w:p>
        </w:tc>
        <w:tc>
          <w:tcPr>
            <w:tcW w:w="70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0556BF4" w14:textId="77777777" w:rsidR="004324F2" w:rsidRPr="004324F2" w:rsidRDefault="004324F2" w:rsidP="004324F2">
            <w:pPr>
              <w:jc w:val="center"/>
              <w:rPr>
                <w:color w:val="000000"/>
                <w:sz w:val="16"/>
                <w:szCs w:val="14"/>
              </w:rPr>
            </w:pPr>
            <w:r w:rsidRPr="004324F2">
              <w:rPr>
                <w:color w:val="000000"/>
                <w:sz w:val="16"/>
                <w:szCs w:val="14"/>
              </w:rPr>
              <w:t>-</w:t>
            </w:r>
          </w:p>
        </w:tc>
        <w:tc>
          <w:tcPr>
            <w:tcW w:w="70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81B4954" w14:textId="77777777" w:rsidR="004324F2" w:rsidRPr="004324F2" w:rsidRDefault="004324F2" w:rsidP="004324F2">
            <w:pPr>
              <w:jc w:val="center"/>
              <w:rPr>
                <w:color w:val="000000"/>
                <w:sz w:val="16"/>
                <w:szCs w:val="14"/>
              </w:rPr>
            </w:pPr>
            <w:r w:rsidRPr="004324F2">
              <w:rPr>
                <w:color w:val="000000"/>
                <w:sz w:val="16"/>
                <w:szCs w:val="14"/>
              </w:rPr>
              <w:t>-</w:t>
            </w:r>
          </w:p>
        </w:tc>
        <w:tc>
          <w:tcPr>
            <w:tcW w:w="70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9D9059E" w14:textId="77777777" w:rsidR="004324F2" w:rsidRPr="004324F2" w:rsidRDefault="004324F2" w:rsidP="004324F2">
            <w:pPr>
              <w:jc w:val="center"/>
              <w:rPr>
                <w:color w:val="000000"/>
                <w:sz w:val="16"/>
                <w:szCs w:val="14"/>
              </w:rPr>
            </w:pPr>
            <w:r w:rsidRPr="004324F2">
              <w:rPr>
                <w:color w:val="000000"/>
                <w:sz w:val="16"/>
                <w:szCs w:val="14"/>
              </w:rPr>
              <w:t>-</w:t>
            </w:r>
          </w:p>
        </w:tc>
        <w:tc>
          <w:tcPr>
            <w:tcW w:w="70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5B939AC" w14:textId="77777777" w:rsidR="004324F2" w:rsidRPr="004324F2" w:rsidRDefault="004324F2" w:rsidP="004324F2">
            <w:pPr>
              <w:jc w:val="center"/>
              <w:rPr>
                <w:color w:val="000000"/>
                <w:sz w:val="16"/>
                <w:szCs w:val="14"/>
              </w:rPr>
            </w:pPr>
            <w:r w:rsidRPr="004324F2">
              <w:rPr>
                <w:color w:val="000000"/>
                <w:sz w:val="16"/>
                <w:szCs w:val="14"/>
              </w:rPr>
              <w:t>-</w:t>
            </w:r>
          </w:p>
        </w:tc>
      </w:tr>
    </w:tbl>
    <w:p w14:paraId="70CA1A60" w14:textId="77777777" w:rsidR="004324F2" w:rsidRPr="004324F2" w:rsidRDefault="004324F2" w:rsidP="004324F2">
      <w:pPr>
        <w:autoSpaceDE w:val="0"/>
        <w:autoSpaceDN w:val="0"/>
        <w:adjustRightInd w:val="0"/>
        <w:jc w:val="center"/>
        <w:rPr>
          <w:sz w:val="28"/>
          <w:szCs w:val="28"/>
        </w:rPr>
      </w:pPr>
    </w:p>
    <w:p w14:paraId="1462CA11" w14:textId="77777777" w:rsidR="004324F2" w:rsidRPr="004324F2" w:rsidRDefault="004324F2" w:rsidP="004324F2">
      <w:pPr>
        <w:autoSpaceDE w:val="0"/>
        <w:autoSpaceDN w:val="0"/>
        <w:adjustRightInd w:val="0"/>
        <w:jc w:val="center"/>
        <w:rPr>
          <w:b/>
          <w:sz w:val="28"/>
          <w:szCs w:val="28"/>
        </w:rPr>
      </w:pPr>
      <w:r w:rsidRPr="004324F2">
        <w:rPr>
          <w:sz w:val="28"/>
          <w:szCs w:val="28"/>
        </w:rPr>
        <w:br w:type="page"/>
      </w:r>
      <w:r w:rsidRPr="004324F2">
        <w:rPr>
          <w:b/>
          <w:sz w:val="28"/>
          <w:szCs w:val="28"/>
        </w:rPr>
        <w:lastRenderedPageBreak/>
        <w:t xml:space="preserve">Предварительный расчет тарифа в сфере водоотведения </w:t>
      </w:r>
      <w:proofErr w:type="spellStart"/>
      <w:r w:rsidRPr="004324F2">
        <w:rPr>
          <w:b/>
          <w:sz w:val="28"/>
          <w:szCs w:val="28"/>
        </w:rPr>
        <w:t>Осинниковского</w:t>
      </w:r>
      <w:proofErr w:type="spellEnd"/>
      <w:r w:rsidRPr="004324F2">
        <w:rPr>
          <w:b/>
          <w:sz w:val="28"/>
          <w:szCs w:val="28"/>
        </w:rPr>
        <w:t xml:space="preserve"> городского округа при включении в НВВ мероприятий из инвестиционной программы на 2019-2033 гг.</w:t>
      </w:r>
    </w:p>
    <w:p w14:paraId="2CEEA4F3" w14:textId="77777777" w:rsidR="004324F2" w:rsidRPr="004324F2" w:rsidRDefault="004324F2" w:rsidP="004324F2">
      <w:pPr>
        <w:autoSpaceDE w:val="0"/>
        <w:autoSpaceDN w:val="0"/>
        <w:adjustRightInd w:val="0"/>
        <w:jc w:val="center"/>
        <w:rPr>
          <w:sz w:val="28"/>
          <w:szCs w:val="28"/>
        </w:rPr>
      </w:pPr>
    </w:p>
    <w:tbl>
      <w:tblPr>
        <w:tblW w:w="15653" w:type="dxa"/>
        <w:tblInd w:w="-227" w:type="dxa"/>
        <w:tblLook w:val="04A0" w:firstRow="1" w:lastRow="0" w:firstColumn="1" w:lastColumn="0" w:noHBand="0" w:noVBand="1"/>
      </w:tblPr>
      <w:tblGrid>
        <w:gridCol w:w="400"/>
        <w:gridCol w:w="3003"/>
        <w:gridCol w:w="850"/>
        <w:gridCol w:w="760"/>
        <w:gridCol w:w="760"/>
        <w:gridCol w:w="760"/>
        <w:gridCol w:w="760"/>
        <w:gridCol w:w="760"/>
        <w:gridCol w:w="760"/>
        <w:gridCol w:w="760"/>
        <w:gridCol w:w="760"/>
        <w:gridCol w:w="760"/>
        <w:gridCol w:w="760"/>
        <w:gridCol w:w="760"/>
        <w:gridCol w:w="760"/>
        <w:gridCol w:w="760"/>
        <w:gridCol w:w="760"/>
        <w:gridCol w:w="760"/>
      </w:tblGrid>
      <w:tr w:rsidR="004324F2" w:rsidRPr="004324F2" w14:paraId="4C44B98F" w14:textId="77777777" w:rsidTr="004569B3">
        <w:trPr>
          <w:trHeight w:val="284"/>
        </w:trPr>
        <w:tc>
          <w:tcPr>
            <w:tcW w:w="40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5A3ACFA6" w14:textId="77777777" w:rsidR="004324F2" w:rsidRPr="004324F2" w:rsidRDefault="004324F2" w:rsidP="004324F2">
            <w:pPr>
              <w:jc w:val="center"/>
              <w:rPr>
                <w:color w:val="000000"/>
                <w:sz w:val="16"/>
                <w:szCs w:val="16"/>
              </w:rPr>
            </w:pPr>
            <w:r w:rsidRPr="004324F2">
              <w:rPr>
                <w:color w:val="000000"/>
                <w:sz w:val="16"/>
                <w:szCs w:val="16"/>
              </w:rPr>
              <w:t>№ п/п</w:t>
            </w:r>
          </w:p>
        </w:tc>
        <w:tc>
          <w:tcPr>
            <w:tcW w:w="3003"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1D3CF730" w14:textId="77777777" w:rsidR="004324F2" w:rsidRPr="004324F2" w:rsidRDefault="004324F2" w:rsidP="004324F2">
            <w:pPr>
              <w:jc w:val="center"/>
              <w:rPr>
                <w:color w:val="000000"/>
                <w:sz w:val="16"/>
                <w:szCs w:val="16"/>
              </w:rPr>
            </w:pPr>
            <w:r w:rsidRPr="004324F2">
              <w:rPr>
                <w:color w:val="000000"/>
                <w:sz w:val="16"/>
                <w:szCs w:val="16"/>
              </w:rPr>
              <w:t>Наименование показателя</w:t>
            </w:r>
          </w:p>
        </w:tc>
        <w:tc>
          <w:tcPr>
            <w:tcW w:w="850"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46E3A4C9" w14:textId="77777777" w:rsidR="004324F2" w:rsidRPr="004324F2" w:rsidRDefault="004324F2" w:rsidP="004324F2">
            <w:pPr>
              <w:jc w:val="center"/>
              <w:rPr>
                <w:color w:val="000000"/>
                <w:sz w:val="16"/>
                <w:szCs w:val="16"/>
              </w:rPr>
            </w:pPr>
            <w:r w:rsidRPr="004324F2">
              <w:rPr>
                <w:color w:val="000000"/>
                <w:sz w:val="16"/>
                <w:szCs w:val="16"/>
              </w:rPr>
              <w:t>Ед. изм.</w:t>
            </w:r>
          </w:p>
        </w:tc>
        <w:tc>
          <w:tcPr>
            <w:tcW w:w="760"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26357D46" w14:textId="77777777" w:rsidR="004324F2" w:rsidRPr="004324F2" w:rsidRDefault="004324F2" w:rsidP="004324F2">
            <w:pPr>
              <w:jc w:val="center"/>
              <w:rPr>
                <w:color w:val="000000"/>
                <w:sz w:val="16"/>
                <w:szCs w:val="16"/>
              </w:rPr>
            </w:pPr>
            <w:r w:rsidRPr="004324F2">
              <w:rPr>
                <w:color w:val="000000"/>
                <w:sz w:val="16"/>
                <w:szCs w:val="16"/>
              </w:rPr>
              <w:t>2019 год</w:t>
            </w:r>
          </w:p>
        </w:tc>
        <w:tc>
          <w:tcPr>
            <w:tcW w:w="760"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6D13C07E" w14:textId="77777777" w:rsidR="004324F2" w:rsidRPr="004324F2" w:rsidRDefault="004324F2" w:rsidP="004324F2">
            <w:pPr>
              <w:jc w:val="center"/>
              <w:rPr>
                <w:color w:val="000000"/>
                <w:sz w:val="16"/>
                <w:szCs w:val="16"/>
              </w:rPr>
            </w:pPr>
            <w:r w:rsidRPr="004324F2">
              <w:rPr>
                <w:color w:val="000000"/>
                <w:sz w:val="16"/>
                <w:szCs w:val="16"/>
              </w:rPr>
              <w:t>2020 год</w:t>
            </w:r>
          </w:p>
        </w:tc>
        <w:tc>
          <w:tcPr>
            <w:tcW w:w="760"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29CC885A" w14:textId="77777777" w:rsidR="004324F2" w:rsidRPr="004324F2" w:rsidRDefault="004324F2" w:rsidP="004324F2">
            <w:pPr>
              <w:jc w:val="center"/>
              <w:rPr>
                <w:color w:val="000000"/>
                <w:sz w:val="16"/>
                <w:szCs w:val="16"/>
              </w:rPr>
            </w:pPr>
            <w:r w:rsidRPr="004324F2">
              <w:rPr>
                <w:color w:val="000000"/>
                <w:sz w:val="16"/>
                <w:szCs w:val="16"/>
              </w:rPr>
              <w:t>2021 год</w:t>
            </w:r>
          </w:p>
        </w:tc>
        <w:tc>
          <w:tcPr>
            <w:tcW w:w="760"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2697B1CC" w14:textId="77777777" w:rsidR="004324F2" w:rsidRPr="004324F2" w:rsidRDefault="004324F2" w:rsidP="004324F2">
            <w:pPr>
              <w:jc w:val="center"/>
              <w:rPr>
                <w:color w:val="000000"/>
                <w:sz w:val="16"/>
                <w:szCs w:val="16"/>
              </w:rPr>
            </w:pPr>
            <w:r w:rsidRPr="004324F2">
              <w:rPr>
                <w:color w:val="000000"/>
                <w:sz w:val="16"/>
                <w:szCs w:val="16"/>
              </w:rPr>
              <w:t>2022 год</w:t>
            </w:r>
          </w:p>
        </w:tc>
        <w:tc>
          <w:tcPr>
            <w:tcW w:w="760"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248CB56E" w14:textId="77777777" w:rsidR="004324F2" w:rsidRPr="004324F2" w:rsidRDefault="004324F2" w:rsidP="004324F2">
            <w:pPr>
              <w:jc w:val="center"/>
              <w:rPr>
                <w:color w:val="000000"/>
                <w:sz w:val="16"/>
                <w:szCs w:val="16"/>
              </w:rPr>
            </w:pPr>
            <w:r w:rsidRPr="004324F2">
              <w:rPr>
                <w:color w:val="000000"/>
                <w:sz w:val="16"/>
                <w:szCs w:val="16"/>
              </w:rPr>
              <w:t>2023 год</w:t>
            </w:r>
          </w:p>
        </w:tc>
        <w:tc>
          <w:tcPr>
            <w:tcW w:w="760" w:type="dxa"/>
            <w:tcBorders>
              <w:top w:val="single" w:sz="4" w:space="0" w:color="auto"/>
              <w:left w:val="nil"/>
              <w:bottom w:val="nil"/>
              <w:right w:val="single" w:sz="4" w:space="0" w:color="auto"/>
            </w:tcBorders>
            <w:shd w:val="clear" w:color="auto" w:fill="auto"/>
            <w:tcMar>
              <w:left w:w="57" w:type="dxa"/>
              <w:right w:w="57" w:type="dxa"/>
            </w:tcMar>
            <w:vAlign w:val="center"/>
            <w:hideMark/>
          </w:tcPr>
          <w:p w14:paraId="4518FA07" w14:textId="77777777" w:rsidR="004324F2" w:rsidRPr="004324F2" w:rsidRDefault="004324F2" w:rsidP="004324F2">
            <w:pPr>
              <w:jc w:val="center"/>
              <w:rPr>
                <w:color w:val="000000"/>
                <w:sz w:val="16"/>
                <w:szCs w:val="16"/>
              </w:rPr>
            </w:pPr>
            <w:r w:rsidRPr="004324F2">
              <w:rPr>
                <w:color w:val="000000"/>
                <w:sz w:val="16"/>
                <w:szCs w:val="16"/>
              </w:rPr>
              <w:t>2024 год</w:t>
            </w:r>
          </w:p>
        </w:tc>
        <w:tc>
          <w:tcPr>
            <w:tcW w:w="760" w:type="dxa"/>
            <w:tcBorders>
              <w:top w:val="single" w:sz="4" w:space="0" w:color="auto"/>
              <w:left w:val="nil"/>
              <w:bottom w:val="nil"/>
              <w:right w:val="single" w:sz="4" w:space="0" w:color="auto"/>
            </w:tcBorders>
            <w:shd w:val="clear" w:color="auto" w:fill="auto"/>
            <w:tcMar>
              <w:left w:w="57" w:type="dxa"/>
              <w:right w:w="57" w:type="dxa"/>
            </w:tcMar>
            <w:vAlign w:val="center"/>
            <w:hideMark/>
          </w:tcPr>
          <w:p w14:paraId="6A3CB9CE" w14:textId="77777777" w:rsidR="004324F2" w:rsidRPr="004324F2" w:rsidRDefault="004324F2" w:rsidP="004324F2">
            <w:pPr>
              <w:jc w:val="center"/>
              <w:rPr>
                <w:color w:val="000000"/>
                <w:sz w:val="16"/>
                <w:szCs w:val="16"/>
              </w:rPr>
            </w:pPr>
            <w:r w:rsidRPr="004324F2">
              <w:rPr>
                <w:color w:val="000000"/>
                <w:sz w:val="16"/>
                <w:szCs w:val="16"/>
              </w:rPr>
              <w:t>2025 год</w:t>
            </w:r>
          </w:p>
        </w:tc>
        <w:tc>
          <w:tcPr>
            <w:tcW w:w="760" w:type="dxa"/>
            <w:tcBorders>
              <w:top w:val="single" w:sz="4" w:space="0" w:color="auto"/>
              <w:left w:val="nil"/>
              <w:bottom w:val="nil"/>
              <w:right w:val="single" w:sz="4" w:space="0" w:color="auto"/>
            </w:tcBorders>
            <w:shd w:val="clear" w:color="auto" w:fill="auto"/>
            <w:tcMar>
              <w:left w:w="57" w:type="dxa"/>
              <w:right w:w="57" w:type="dxa"/>
            </w:tcMar>
            <w:vAlign w:val="center"/>
            <w:hideMark/>
          </w:tcPr>
          <w:p w14:paraId="36B0F6D1" w14:textId="77777777" w:rsidR="004324F2" w:rsidRPr="004324F2" w:rsidRDefault="004324F2" w:rsidP="004324F2">
            <w:pPr>
              <w:jc w:val="center"/>
              <w:rPr>
                <w:color w:val="000000"/>
                <w:sz w:val="16"/>
                <w:szCs w:val="16"/>
              </w:rPr>
            </w:pPr>
            <w:r w:rsidRPr="004324F2">
              <w:rPr>
                <w:color w:val="000000"/>
                <w:sz w:val="16"/>
                <w:szCs w:val="16"/>
              </w:rPr>
              <w:t>2026 год</w:t>
            </w:r>
          </w:p>
        </w:tc>
        <w:tc>
          <w:tcPr>
            <w:tcW w:w="760" w:type="dxa"/>
            <w:tcBorders>
              <w:top w:val="single" w:sz="4" w:space="0" w:color="auto"/>
              <w:left w:val="nil"/>
              <w:bottom w:val="nil"/>
              <w:right w:val="single" w:sz="4" w:space="0" w:color="auto"/>
            </w:tcBorders>
            <w:shd w:val="clear" w:color="auto" w:fill="auto"/>
            <w:tcMar>
              <w:left w:w="57" w:type="dxa"/>
              <w:right w:w="57" w:type="dxa"/>
            </w:tcMar>
            <w:vAlign w:val="center"/>
            <w:hideMark/>
          </w:tcPr>
          <w:p w14:paraId="3DF987BE" w14:textId="77777777" w:rsidR="004324F2" w:rsidRPr="004324F2" w:rsidRDefault="004324F2" w:rsidP="004324F2">
            <w:pPr>
              <w:jc w:val="center"/>
              <w:rPr>
                <w:color w:val="000000"/>
                <w:sz w:val="16"/>
                <w:szCs w:val="16"/>
              </w:rPr>
            </w:pPr>
            <w:r w:rsidRPr="004324F2">
              <w:rPr>
                <w:color w:val="000000"/>
                <w:sz w:val="16"/>
                <w:szCs w:val="16"/>
              </w:rPr>
              <w:t>2027 год</w:t>
            </w:r>
          </w:p>
        </w:tc>
        <w:tc>
          <w:tcPr>
            <w:tcW w:w="760" w:type="dxa"/>
            <w:tcBorders>
              <w:top w:val="single" w:sz="4" w:space="0" w:color="auto"/>
              <w:left w:val="nil"/>
              <w:bottom w:val="nil"/>
              <w:right w:val="single" w:sz="4" w:space="0" w:color="auto"/>
            </w:tcBorders>
            <w:shd w:val="clear" w:color="auto" w:fill="auto"/>
            <w:tcMar>
              <w:left w:w="57" w:type="dxa"/>
              <w:right w:w="57" w:type="dxa"/>
            </w:tcMar>
            <w:vAlign w:val="center"/>
            <w:hideMark/>
          </w:tcPr>
          <w:p w14:paraId="28D9595E" w14:textId="77777777" w:rsidR="004324F2" w:rsidRPr="004324F2" w:rsidRDefault="004324F2" w:rsidP="004324F2">
            <w:pPr>
              <w:jc w:val="center"/>
              <w:rPr>
                <w:color w:val="000000"/>
                <w:sz w:val="16"/>
                <w:szCs w:val="16"/>
              </w:rPr>
            </w:pPr>
            <w:r w:rsidRPr="004324F2">
              <w:rPr>
                <w:color w:val="000000"/>
                <w:sz w:val="16"/>
                <w:szCs w:val="16"/>
              </w:rPr>
              <w:t>2028 год</w:t>
            </w:r>
          </w:p>
        </w:tc>
        <w:tc>
          <w:tcPr>
            <w:tcW w:w="760" w:type="dxa"/>
            <w:tcBorders>
              <w:top w:val="single" w:sz="4" w:space="0" w:color="auto"/>
              <w:left w:val="nil"/>
              <w:bottom w:val="nil"/>
              <w:right w:val="single" w:sz="4" w:space="0" w:color="auto"/>
            </w:tcBorders>
            <w:shd w:val="clear" w:color="auto" w:fill="auto"/>
            <w:tcMar>
              <w:left w:w="57" w:type="dxa"/>
              <w:right w:w="57" w:type="dxa"/>
            </w:tcMar>
            <w:vAlign w:val="center"/>
            <w:hideMark/>
          </w:tcPr>
          <w:p w14:paraId="354640B8" w14:textId="77777777" w:rsidR="004324F2" w:rsidRPr="004324F2" w:rsidRDefault="004324F2" w:rsidP="004324F2">
            <w:pPr>
              <w:jc w:val="center"/>
              <w:rPr>
                <w:color w:val="000000"/>
                <w:sz w:val="16"/>
                <w:szCs w:val="16"/>
              </w:rPr>
            </w:pPr>
            <w:r w:rsidRPr="004324F2">
              <w:rPr>
                <w:color w:val="000000"/>
                <w:sz w:val="16"/>
                <w:szCs w:val="16"/>
              </w:rPr>
              <w:t>2029 год</w:t>
            </w:r>
          </w:p>
        </w:tc>
        <w:tc>
          <w:tcPr>
            <w:tcW w:w="760" w:type="dxa"/>
            <w:tcBorders>
              <w:top w:val="single" w:sz="4" w:space="0" w:color="auto"/>
              <w:left w:val="nil"/>
              <w:bottom w:val="nil"/>
              <w:right w:val="single" w:sz="4" w:space="0" w:color="auto"/>
            </w:tcBorders>
            <w:shd w:val="clear" w:color="auto" w:fill="auto"/>
            <w:tcMar>
              <w:left w:w="57" w:type="dxa"/>
              <w:right w:w="57" w:type="dxa"/>
            </w:tcMar>
            <w:vAlign w:val="center"/>
            <w:hideMark/>
          </w:tcPr>
          <w:p w14:paraId="632D96F4" w14:textId="77777777" w:rsidR="004324F2" w:rsidRPr="004324F2" w:rsidRDefault="004324F2" w:rsidP="004324F2">
            <w:pPr>
              <w:jc w:val="center"/>
              <w:rPr>
                <w:color w:val="000000"/>
                <w:sz w:val="16"/>
                <w:szCs w:val="16"/>
              </w:rPr>
            </w:pPr>
            <w:r w:rsidRPr="004324F2">
              <w:rPr>
                <w:color w:val="000000"/>
                <w:sz w:val="16"/>
                <w:szCs w:val="16"/>
              </w:rPr>
              <w:t>2030 год</w:t>
            </w:r>
          </w:p>
        </w:tc>
        <w:tc>
          <w:tcPr>
            <w:tcW w:w="760" w:type="dxa"/>
            <w:tcBorders>
              <w:top w:val="single" w:sz="4" w:space="0" w:color="auto"/>
              <w:left w:val="nil"/>
              <w:bottom w:val="nil"/>
              <w:right w:val="single" w:sz="4" w:space="0" w:color="auto"/>
            </w:tcBorders>
            <w:shd w:val="clear" w:color="auto" w:fill="auto"/>
            <w:tcMar>
              <w:left w:w="57" w:type="dxa"/>
              <w:right w:w="57" w:type="dxa"/>
            </w:tcMar>
            <w:vAlign w:val="center"/>
            <w:hideMark/>
          </w:tcPr>
          <w:p w14:paraId="6704ECC0" w14:textId="77777777" w:rsidR="004324F2" w:rsidRPr="004324F2" w:rsidRDefault="004324F2" w:rsidP="004324F2">
            <w:pPr>
              <w:jc w:val="center"/>
              <w:rPr>
                <w:color w:val="000000"/>
                <w:sz w:val="16"/>
                <w:szCs w:val="16"/>
              </w:rPr>
            </w:pPr>
            <w:r w:rsidRPr="004324F2">
              <w:rPr>
                <w:color w:val="000000"/>
                <w:sz w:val="16"/>
                <w:szCs w:val="16"/>
              </w:rPr>
              <w:t>2031 год</w:t>
            </w:r>
          </w:p>
        </w:tc>
        <w:tc>
          <w:tcPr>
            <w:tcW w:w="760" w:type="dxa"/>
            <w:tcBorders>
              <w:top w:val="single" w:sz="4" w:space="0" w:color="auto"/>
              <w:left w:val="nil"/>
              <w:bottom w:val="nil"/>
              <w:right w:val="single" w:sz="4" w:space="0" w:color="auto"/>
            </w:tcBorders>
            <w:shd w:val="clear" w:color="auto" w:fill="auto"/>
            <w:tcMar>
              <w:left w:w="57" w:type="dxa"/>
              <w:right w:w="57" w:type="dxa"/>
            </w:tcMar>
            <w:vAlign w:val="center"/>
            <w:hideMark/>
          </w:tcPr>
          <w:p w14:paraId="42FB60FC" w14:textId="77777777" w:rsidR="004324F2" w:rsidRPr="004324F2" w:rsidRDefault="004324F2" w:rsidP="004324F2">
            <w:pPr>
              <w:jc w:val="center"/>
              <w:rPr>
                <w:color w:val="000000"/>
                <w:sz w:val="16"/>
                <w:szCs w:val="16"/>
              </w:rPr>
            </w:pPr>
            <w:r w:rsidRPr="004324F2">
              <w:rPr>
                <w:color w:val="000000"/>
                <w:sz w:val="16"/>
                <w:szCs w:val="16"/>
              </w:rPr>
              <w:t>2032 год</w:t>
            </w:r>
          </w:p>
        </w:tc>
        <w:tc>
          <w:tcPr>
            <w:tcW w:w="760" w:type="dxa"/>
            <w:tcBorders>
              <w:top w:val="single" w:sz="4" w:space="0" w:color="auto"/>
              <w:left w:val="nil"/>
              <w:bottom w:val="nil"/>
              <w:right w:val="single" w:sz="4" w:space="0" w:color="auto"/>
            </w:tcBorders>
            <w:shd w:val="clear" w:color="auto" w:fill="auto"/>
            <w:tcMar>
              <w:left w:w="57" w:type="dxa"/>
              <w:right w:w="57" w:type="dxa"/>
            </w:tcMar>
            <w:vAlign w:val="center"/>
            <w:hideMark/>
          </w:tcPr>
          <w:p w14:paraId="40C47837" w14:textId="77777777" w:rsidR="004324F2" w:rsidRPr="004324F2" w:rsidRDefault="004324F2" w:rsidP="004324F2">
            <w:pPr>
              <w:jc w:val="center"/>
              <w:rPr>
                <w:color w:val="000000"/>
                <w:sz w:val="16"/>
                <w:szCs w:val="16"/>
              </w:rPr>
            </w:pPr>
            <w:r w:rsidRPr="004324F2">
              <w:rPr>
                <w:color w:val="000000"/>
                <w:sz w:val="16"/>
                <w:szCs w:val="16"/>
              </w:rPr>
              <w:t>2033 год</w:t>
            </w:r>
          </w:p>
        </w:tc>
      </w:tr>
      <w:tr w:rsidR="004324F2" w:rsidRPr="004324F2" w14:paraId="56BFD9BE" w14:textId="77777777" w:rsidTr="004569B3">
        <w:trPr>
          <w:trHeight w:val="284"/>
        </w:trPr>
        <w:tc>
          <w:tcPr>
            <w:tcW w:w="400"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038F8C27" w14:textId="77777777" w:rsidR="004324F2" w:rsidRPr="004324F2" w:rsidRDefault="004324F2" w:rsidP="004324F2">
            <w:pPr>
              <w:jc w:val="center"/>
              <w:rPr>
                <w:color w:val="000000"/>
                <w:sz w:val="16"/>
                <w:szCs w:val="16"/>
              </w:rPr>
            </w:pPr>
            <w:r w:rsidRPr="004324F2">
              <w:rPr>
                <w:color w:val="000000"/>
                <w:sz w:val="16"/>
                <w:szCs w:val="16"/>
              </w:rPr>
              <w:t>1</w:t>
            </w:r>
          </w:p>
        </w:tc>
        <w:tc>
          <w:tcPr>
            <w:tcW w:w="3003"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500688B" w14:textId="77777777" w:rsidR="004324F2" w:rsidRPr="004324F2" w:rsidRDefault="004324F2" w:rsidP="004324F2">
            <w:pPr>
              <w:jc w:val="center"/>
              <w:rPr>
                <w:color w:val="000000"/>
                <w:sz w:val="16"/>
                <w:szCs w:val="16"/>
              </w:rPr>
            </w:pPr>
            <w:r w:rsidRPr="004324F2">
              <w:rPr>
                <w:color w:val="000000"/>
                <w:sz w:val="16"/>
                <w:szCs w:val="16"/>
              </w:rPr>
              <w:t>2</w:t>
            </w:r>
          </w:p>
        </w:tc>
        <w:tc>
          <w:tcPr>
            <w:tcW w:w="85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BB7750F" w14:textId="77777777" w:rsidR="004324F2" w:rsidRPr="004324F2" w:rsidRDefault="004324F2" w:rsidP="004324F2">
            <w:pPr>
              <w:jc w:val="center"/>
              <w:rPr>
                <w:color w:val="000000"/>
                <w:sz w:val="16"/>
                <w:szCs w:val="16"/>
              </w:rPr>
            </w:pPr>
            <w:r w:rsidRPr="004324F2">
              <w:rPr>
                <w:color w:val="000000"/>
                <w:sz w:val="16"/>
                <w:szCs w:val="16"/>
              </w:rPr>
              <w:t>3</w:t>
            </w:r>
          </w:p>
        </w:tc>
        <w:tc>
          <w:tcPr>
            <w:tcW w:w="7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812B51C" w14:textId="77777777" w:rsidR="004324F2" w:rsidRPr="004324F2" w:rsidRDefault="004324F2" w:rsidP="004324F2">
            <w:pPr>
              <w:jc w:val="center"/>
              <w:rPr>
                <w:color w:val="000000"/>
                <w:sz w:val="16"/>
                <w:szCs w:val="16"/>
              </w:rPr>
            </w:pPr>
            <w:r w:rsidRPr="004324F2">
              <w:rPr>
                <w:color w:val="000000"/>
                <w:sz w:val="16"/>
                <w:szCs w:val="16"/>
              </w:rPr>
              <w:t>4</w:t>
            </w:r>
          </w:p>
        </w:tc>
        <w:tc>
          <w:tcPr>
            <w:tcW w:w="7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0BAEC56" w14:textId="77777777" w:rsidR="004324F2" w:rsidRPr="004324F2" w:rsidRDefault="004324F2" w:rsidP="004324F2">
            <w:pPr>
              <w:jc w:val="center"/>
              <w:rPr>
                <w:color w:val="000000"/>
                <w:sz w:val="16"/>
                <w:szCs w:val="16"/>
              </w:rPr>
            </w:pPr>
            <w:r w:rsidRPr="004324F2">
              <w:rPr>
                <w:color w:val="000000"/>
                <w:sz w:val="16"/>
                <w:szCs w:val="16"/>
              </w:rPr>
              <w:t>5</w:t>
            </w:r>
          </w:p>
        </w:tc>
        <w:tc>
          <w:tcPr>
            <w:tcW w:w="7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E0947C8" w14:textId="77777777" w:rsidR="004324F2" w:rsidRPr="004324F2" w:rsidRDefault="004324F2" w:rsidP="004324F2">
            <w:pPr>
              <w:jc w:val="center"/>
              <w:rPr>
                <w:color w:val="000000"/>
                <w:sz w:val="16"/>
                <w:szCs w:val="16"/>
              </w:rPr>
            </w:pPr>
            <w:r w:rsidRPr="004324F2">
              <w:rPr>
                <w:color w:val="000000"/>
                <w:sz w:val="16"/>
                <w:szCs w:val="16"/>
              </w:rPr>
              <w:t>6</w:t>
            </w:r>
          </w:p>
        </w:tc>
        <w:tc>
          <w:tcPr>
            <w:tcW w:w="7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5138165" w14:textId="77777777" w:rsidR="004324F2" w:rsidRPr="004324F2" w:rsidRDefault="004324F2" w:rsidP="004324F2">
            <w:pPr>
              <w:jc w:val="center"/>
              <w:rPr>
                <w:color w:val="000000"/>
                <w:sz w:val="16"/>
                <w:szCs w:val="16"/>
              </w:rPr>
            </w:pPr>
            <w:r w:rsidRPr="004324F2">
              <w:rPr>
                <w:color w:val="000000"/>
                <w:sz w:val="16"/>
                <w:szCs w:val="16"/>
              </w:rPr>
              <w:t>7</w:t>
            </w:r>
          </w:p>
        </w:tc>
        <w:tc>
          <w:tcPr>
            <w:tcW w:w="7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857FECF" w14:textId="77777777" w:rsidR="004324F2" w:rsidRPr="004324F2" w:rsidRDefault="004324F2" w:rsidP="004324F2">
            <w:pPr>
              <w:jc w:val="center"/>
              <w:rPr>
                <w:color w:val="000000"/>
                <w:sz w:val="16"/>
                <w:szCs w:val="16"/>
              </w:rPr>
            </w:pPr>
            <w:r w:rsidRPr="004324F2">
              <w:rPr>
                <w:color w:val="000000"/>
                <w:sz w:val="16"/>
                <w:szCs w:val="16"/>
              </w:rPr>
              <w:t>8</w:t>
            </w:r>
          </w:p>
        </w:tc>
        <w:tc>
          <w:tcPr>
            <w:tcW w:w="760"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22D717C7" w14:textId="77777777" w:rsidR="004324F2" w:rsidRPr="004324F2" w:rsidRDefault="004324F2" w:rsidP="004324F2">
            <w:pPr>
              <w:jc w:val="center"/>
              <w:rPr>
                <w:color w:val="000000"/>
                <w:sz w:val="16"/>
                <w:szCs w:val="16"/>
              </w:rPr>
            </w:pPr>
            <w:r w:rsidRPr="004324F2">
              <w:rPr>
                <w:color w:val="000000"/>
                <w:sz w:val="16"/>
                <w:szCs w:val="16"/>
              </w:rPr>
              <w:t>9</w:t>
            </w:r>
          </w:p>
        </w:tc>
        <w:tc>
          <w:tcPr>
            <w:tcW w:w="760"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30B7F932" w14:textId="77777777" w:rsidR="004324F2" w:rsidRPr="004324F2" w:rsidRDefault="004324F2" w:rsidP="004324F2">
            <w:pPr>
              <w:jc w:val="center"/>
              <w:rPr>
                <w:color w:val="000000"/>
                <w:sz w:val="16"/>
                <w:szCs w:val="16"/>
              </w:rPr>
            </w:pPr>
            <w:r w:rsidRPr="004324F2">
              <w:rPr>
                <w:color w:val="000000"/>
                <w:sz w:val="16"/>
                <w:szCs w:val="16"/>
              </w:rPr>
              <w:t>10</w:t>
            </w:r>
          </w:p>
        </w:tc>
        <w:tc>
          <w:tcPr>
            <w:tcW w:w="760"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1CDFCD15" w14:textId="77777777" w:rsidR="004324F2" w:rsidRPr="004324F2" w:rsidRDefault="004324F2" w:rsidP="004324F2">
            <w:pPr>
              <w:jc w:val="center"/>
              <w:rPr>
                <w:color w:val="000000"/>
                <w:sz w:val="16"/>
                <w:szCs w:val="16"/>
              </w:rPr>
            </w:pPr>
            <w:r w:rsidRPr="004324F2">
              <w:rPr>
                <w:color w:val="000000"/>
                <w:sz w:val="16"/>
                <w:szCs w:val="16"/>
              </w:rPr>
              <w:t>11</w:t>
            </w:r>
          </w:p>
        </w:tc>
        <w:tc>
          <w:tcPr>
            <w:tcW w:w="760"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50CB50E8" w14:textId="77777777" w:rsidR="004324F2" w:rsidRPr="004324F2" w:rsidRDefault="004324F2" w:rsidP="004324F2">
            <w:pPr>
              <w:jc w:val="center"/>
              <w:rPr>
                <w:color w:val="000000"/>
                <w:sz w:val="16"/>
                <w:szCs w:val="16"/>
              </w:rPr>
            </w:pPr>
            <w:r w:rsidRPr="004324F2">
              <w:rPr>
                <w:color w:val="000000"/>
                <w:sz w:val="16"/>
                <w:szCs w:val="16"/>
              </w:rPr>
              <w:t>12</w:t>
            </w:r>
          </w:p>
        </w:tc>
        <w:tc>
          <w:tcPr>
            <w:tcW w:w="760"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22EBA98D" w14:textId="77777777" w:rsidR="004324F2" w:rsidRPr="004324F2" w:rsidRDefault="004324F2" w:rsidP="004324F2">
            <w:pPr>
              <w:jc w:val="center"/>
              <w:rPr>
                <w:color w:val="000000"/>
                <w:sz w:val="16"/>
                <w:szCs w:val="16"/>
              </w:rPr>
            </w:pPr>
            <w:r w:rsidRPr="004324F2">
              <w:rPr>
                <w:color w:val="000000"/>
                <w:sz w:val="16"/>
                <w:szCs w:val="16"/>
              </w:rPr>
              <w:t>13</w:t>
            </w:r>
          </w:p>
        </w:tc>
        <w:tc>
          <w:tcPr>
            <w:tcW w:w="760"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45D454D3" w14:textId="77777777" w:rsidR="004324F2" w:rsidRPr="004324F2" w:rsidRDefault="004324F2" w:rsidP="004324F2">
            <w:pPr>
              <w:jc w:val="center"/>
              <w:rPr>
                <w:color w:val="000000"/>
                <w:sz w:val="16"/>
                <w:szCs w:val="16"/>
              </w:rPr>
            </w:pPr>
            <w:r w:rsidRPr="004324F2">
              <w:rPr>
                <w:color w:val="000000"/>
                <w:sz w:val="16"/>
                <w:szCs w:val="16"/>
              </w:rPr>
              <w:t>14</w:t>
            </w:r>
          </w:p>
        </w:tc>
        <w:tc>
          <w:tcPr>
            <w:tcW w:w="760"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7DC6EAE1" w14:textId="77777777" w:rsidR="004324F2" w:rsidRPr="004324F2" w:rsidRDefault="004324F2" w:rsidP="004324F2">
            <w:pPr>
              <w:jc w:val="center"/>
              <w:rPr>
                <w:color w:val="000000"/>
                <w:sz w:val="16"/>
                <w:szCs w:val="16"/>
              </w:rPr>
            </w:pPr>
            <w:r w:rsidRPr="004324F2">
              <w:rPr>
                <w:color w:val="000000"/>
                <w:sz w:val="16"/>
                <w:szCs w:val="16"/>
              </w:rPr>
              <w:t>15</w:t>
            </w:r>
          </w:p>
        </w:tc>
        <w:tc>
          <w:tcPr>
            <w:tcW w:w="760"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532DBDD6" w14:textId="77777777" w:rsidR="004324F2" w:rsidRPr="004324F2" w:rsidRDefault="004324F2" w:rsidP="004324F2">
            <w:pPr>
              <w:jc w:val="center"/>
              <w:rPr>
                <w:color w:val="000000"/>
                <w:sz w:val="16"/>
                <w:szCs w:val="16"/>
              </w:rPr>
            </w:pPr>
            <w:r w:rsidRPr="004324F2">
              <w:rPr>
                <w:color w:val="000000"/>
                <w:sz w:val="16"/>
                <w:szCs w:val="16"/>
              </w:rPr>
              <w:t>16</w:t>
            </w:r>
          </w:p>
        </w:tc>
        <w:tc>
          <w:tcPr>
            <w:tcW w:w="760"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1CD89D93" w14:textId="77777777" w:rsidR="004324F2" w:rsidRPr="004324F2" w:rsidRDefault="004324F2" w:rsidP="004324F2">
            <w:pPr>
              <w:jc w:val="center"/>
              <w:rPr>
                <w:color w:val="000000"/>
                <w:sz w:val="16"/>
                <w:szCs w:val="16"/>
              </w:rPr>
            </w:pPr>
            <w:r w:rsidRPr="004324F2">
              <w:rPr>
                <w:color w:val="000000"/>
                <w:sz w:val="16"/>
                <w:szCs w:val="16"/>
              </w:rPr>
              <w:t>17</w:t>
            </w:r>
          </w:p>
        </w:tc>
        <w:tc>
          <w:tcPr>
            <w:tcW w:w="760"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3D21DA48" w14:textId="77777777" w:rsidR="004324F2" w:rsidRPr="004324F2" w:rsidRDefault="004324F2" w:rsidP="004324F2">
            <w:pPr>
              <w:jc w:val="center"/>
              <w:rPr>
                <w:color w:val="000000"/>
                <w:sz w:val="16"/>
                <w:szCs w:val="16"/>
              </w:rPr>
            </w:pPr>
            <w:r w:rsidRPr="004324F2">
              <w:rPr>
                <w:color w:val="000000"/>
                <w:sz w:val="16"/>
                <w:szCs w:val="16"/>
              </w:rPr>
              <w:t>18</w:t>
            </w:r>
          </w:p>
        </w:tc>
      </w:tr>
      <w:tr w:rsidR="004324F2" w:rsidRPr="004324F2" w14:paraId="3FA3880D" w14:textId="77777777" w:rsidTr="004569B3">
        <w:trPr>
          <w:trHeight w:val="284"/>
        </w:trPr>
        <w:tc>
          <w:tcPr>
            <w:tcW w:w="400"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191122D8" w14:textId="77777777" w:rsidR="004324F2" w:rsidRPr="004324F2" w:rsidRDefault="004324F2" w:rsidP="004324F2">
            <w:pPr>
              <w:jc w:val="center"/>
              <w:rPr>
                <w:color w:val="000000"/>
                <w:sz w:val="16"/>
                <w:szCs w:val="16"/>
              </w:rPr>
            </w:pPr>
            <w:r w:rsidRPr="004324F2">
              <w:rPr>
                <w:color w:val="000000"/>
                <w:sz w:val="16"/>
                <w:szCs w:val="16"/>
              </w:rPr>
              <w:t>1</w:t>
            </w:r>
          </w:p>
        </w:tc>
        <w:tc>
          <w:tcPr>
            <w:tcW w:w="3003"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172839F" w14:textId="77777777" w:rsidR="004324F2" w:rsidRPr="004324F2" w:rsidRDefault="004324F2" w:rsidP="004324F2">
            <w:pPr>
              <w:rPr>
                <w:color w:val="000000"/>
                <w:sz w:val="16"/>
                <w:szCs w:val="16"/>
              </w:rPr>
            </w:pPr>
            <w:r w:rsidRPr="004324F2">
              <w:rPr>
                <w:color w:val="000000"/>
                <w:sz w:val="16"/>
                <w:szCs w:val="16"/>
              </w:rPr>
              <w:t>Принято сточных вод по категориям потребителей</w:t>
            </w:r>
          </w:p>
        </w:tc>
        <w:tc>
          <w:tcPr>
            <w:tcW w:w="85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1304BB8" w14:textId="77777777" w:rsidR="004324F2" w:rsidRPr="004324F2" w:rsidRDefault="004324F2" w:rsidP="004324F2">
            <w:pPr>
              <w:jc w:val="center"/>
              <w:rPr>
                <w:color w:val="000000"/>
                <w:sz w:val="16"/>
                <w:szCs w:val="16"/>
              </w:rPr>
            </w:pPr>
            <w:r w:rsidRPr="004324F2">
              <w:rPr>
                <w:color w:val="000000"/>
                <w:sz w:val="16"/>
                <w:szCs w:val="16"/>
              </w:rPr>
              <w:t>м</w:t>
            </w:r>
            <w:r w:rsidRPr="004324F2">
              <w:rPr>
                <w:color w:val="000000"/>
                <w:sz w:val="16"/>
                <w:szCs w:val="16"/>
                <w:vertAlign w:val="superscript"/>
              </w:rPr>
              <w:t>3</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4D5AD56" w14:textId="77777777" w:rsidR="004324F2" w:rsidRPr="004324F2" w:rsidRDefault="004324F2" w:rsidP="004324F2">
            <w:pPr>
              <w:jc w:val="center"/>
              <w:rPr>
                <w:color w:val="000000"/>
                <w:sz w:val="16"/>
                <w:szCs w:val="16"/>
              </w:rPr>
            </w:pPr>
            <w:r w:rsidRPr="004324F2">
              <w:rPr>
                <w:color w:val="000000"/>
                <w:sz w:val="16"/>
                <w:szCs w:val="16"/>
              </w:rPr>
              <w:t>1756926</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4676766" w14:textId="77777777" w:rsidR="004324F2" w:rsidRPr="004324F2" w:rsidRDefault="004324F2" w:rsidP="004324F2">
            <w:pPr>
              <w:jc w:val="center"/>
              <w:rPr>
                <w:color w:val="000000"/>
                <w:sz w:val="16"/>
                <w:szCs w:val="16"/>
              </w:rPr>
            </w:pPr>
            <w:r w:rsidRPr="004324F2">
              <w:rPr>
                <w:color w:val="000000"/>
                <w:sz w:val="16"/>
                <w:szCs w:val="16"/>
              </w:rPr>
              <w:t>1756926</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DF6A5DE" w14:textId="77777777" w:rsidR="004324F2" w:rsidRPr="004324F2" w:rsidRDefault="004324F2" w:rsidP="004324F2">
            <w:pPr>
              <w:jc w:val="center"/>
              <w:rPr>
                <w:color w:val="000000"/>
                <w:sz w:val="16"/>
                <w:szCs w:val="16"/>
              </w:rPr>
            </w:pPr>
            <w:r w:rsidRPr="004324F2">
              <w:rPr>
                <w:color w:val="000000"/>
                <w:sz w:val="16"/>
                <w:szCs w:val="16"/>
              </w:rPr>
              <w:t>1756926</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A46327B" w14:textId="77777777" w:rsidR="004324F2" w:rsidRPr="004324F2" w:rsidRDefault="004324F2" w:rsidP="004324F2">
            <w:pPr>
              <w:jc w:val="center"/>
              <w:rPr>
                <w:color w:val="000000"/>
                <w:sz w:val="16"/>
                <w:szCs w:val="16"/>
              </w:rPr>
            </w:pPr>
            <w:r w:rsidRPr="004324F2">
              <w:rPr>
                <w:color w:val="000000"/>
                <w:sz w:val="16"/>
                <w:szCs w:val="16"/>
              </w:rPr>
              <w:t>1756926</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20B63D6" w14:textId="77777777" w:rsidR="004324F2" w:rsidRPr="004324F2" w:rsidRDefault="004324F2" w:rsidP="004324F2">
            <w:pPr>
              <w:jc w:val="center"/>
              <w:rPr>
                <w:color w:val="000000"/>
                <w:sz w:val="16"/>
                <w:szCs w:val="16"/>
              </w:rPr>
            </w:pPr>
            <w:r w:rsidRPr="004324F2">
              <w:rPr>
                <w:color w:val="000000"/>
                <w:sz w:val="16"/>
                <w:szCs w:val="16"/>
              </w:rPr>
              <w:t>1756926</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A01E9B2" w14:textId="77777777" w:rsidR="004324F2" w:rsidRPr="004324F2" w:rsidRDefault="004324F2" w:rsidP="004324F2">
            <w:pPr>
              <w:jc w:val="center"/>
              <w:rPr>
                <w:color w:val="000000"/>
                <w:sz w:val="16"/>
                <w:szCs w:val="16"/>
              </w:rPr>
            </w:pPr>
            <w:r w:rsidRPr="004324F2">
              <w:rPr>
                <w:color w:val="000000"/>
                <w:sz w:val="16"/>
                <w:szCs w:val="16"/>
              </w:rPr>
              <w:t>1756926</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66F5383" w14:textId="77777777" w:rsidR="004324F2" w:rsidRPr="004324F2" w:rsidRDefault="004324F2" w:rsidP="004324F2">
            <w:pPr>
              <w:jc w:val="center"/>
              <w:rPr>
                <w:color w:val="000000"/>
                <w:sz w:val="16"/>
                <w:szCs w:val="16"/>
              </w:rPr>
            </w:pPr>
            <w:r w:rsidRPr="004324F2">
              <w:rPr>
                <w:color w:val="000000"/>
                <w:sz w:val="16"/>
                <w:szCs w:val="16"/>
              </w:rPr>
              <w:t>1756926</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7E3C079" w14:textId="77777777" w:rsidR="004324F2" w:rsidRPr="004324F2" w:rsidRDefault="004324F2" w:rsidP="004324F2">
            <w:pPr>
              <w:jc w:val="center"/>
              <w:rPr>
                <w:color w:val="000000"/>
                <w:sz w:val="16"/>
                <w:szCs w:val="16"/>
              </w:rPr>
            </w:pPr>
            <w:r w:rsidRPr="004324F2">
              <w:rPr>
                <w:color w:val="000000"/>
                <w:sz w:val="16"/>
                <w:szCs w:val="16"/>
              </w:rPr>
              <w:t>1756926</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75BD3C6" w14:textId="77777777" w:rsidR="004324F2" w:rsidRPr="004324F2" w:rsidRDefault="004324F2" w:rsidP="004324F2">
            <w:pPr>
              <w:jc w:val="center"/>
              <w:rPr>
                <w:color w:val="000000"/>
                <w:sz w:val="16"/>
                <w:szCs w:val="16"/>
              </w:rPr>
            </w:pPr>
            <w:r w:rsidRPr="004324F2">
              <w:rPr>
                <w:color w:val="000000"/>
                <w:sz w:val="16"/>
                <w:szCs w:val="16"/>
              </w:rPr>
              <w:t>1756926</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8D82965" w14:textId="77777777" w:rsidR="004324F2" w:rsidRPr="004324F2" w:rsidRDefault="004324F2" w:rsidP="004324F2">
            <w:pPr>
              <w:jc w:val="center"/>
              <w:rPr>
                <w:color w:val="000000"/>
                <w:sz w:val="16"/>
                <w:szCs w:val="16"/>
              </w:rPr>
            </w:pPr>
            <w:r w:rsidRPr="004324F2">
              <w:rPr>
                <w:color w:val="000000"/>
                <w:sz w:val="16"/>
                <w:szCs w:val="16"/>
              </w:rPr>
              <w:t>1756926</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7B8F910" w14:textId="77777777" w:rsidR="004324F2" w:rsidRPr="004324F2" w:rsidRDefault="004324F2" w:rsidP="004324F2">
            <w:pPr>
              <w:jc w:val="center"/>
              <w:rPr>
                <w:color w:val="000000"/>
                <w:sz w:val="16"/>
                <w:szCs w:val="16"/>
              </w:rPr>
            </w:pPr>
            <w:r w:rsidRPr="004324F2">
              <w:rPr>
                <w:color w:val="000000"/>
                <w:sz w:val="16"/>
                <w:szCs w:val="16"/>
              </w:rPr>
              <w:t>1756926</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E37878C" w14:textId="77777777" w:rsidR="004324F2" w:rsidRPr="004324F2" w:rsidRDefault="004324F2" w:rsidP="004324F2">
            <w:pPr>
              <w:jc w:val="center"/>
              <w:rPr>
                <w:color w:val="000000"/>
                <w:sz w:val="16"/>
                <w:szCs w:val="16"/>
              </w:rPr>
            </w:pPr>
            <w:r w:rsidRPr="004324F2">
              <w:rPr>
                <w:color w:val="000000"/>
                <w:sz w:val="16"/>
                <w:szCs w:val="16"/>
              </w:rPr>
              <w:t>1756926</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357CA32" w14:textId="77777777" w:rsidR="004324F2" w:rsidRPr="004324F2" w:rsidRDefault="004324F2" w:rsidP="004324F2">
            <w:pPr>
              <w:jc w:val="center"/>
              <w:rPr>
                <w:color w:val="000000"/>
                <w:sz w:val="16"/>
                <w:szCs w:val="16"/>
              </w:rPr>
            </w:pPr>
            <w:r w:rsidRPr="004324F2">
              <w:rPr>
                <w:color w:val="000000"/>
                <w:sz w:val="16"/>
                <w:szCs w:val="16"/>
              </w:rPr>
              <w:t>1756926</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9F4ACD0" w14:textId="77777777" w:rsidR="004324F2" w:rsidRPr="004324F2" w:rsidRDefault="004324F2" w:rsidP="004324F2">
            <w:pPr>
              <w:jc w:val="center"/>
              <w:rPr>
                <w:color w:val="000000"/>
                <w:sz w:val="16"/>
                <w:szCs w:val="16"/>
              </w:rPr>
            </w:pPr>
            <w:r w:rsidRPr="004324F2">
              <w:rPr>
                <w:color w:val="000000"/>
                <w:sz w:val="16"/>
                <w:szCs w:val="16"/>
              </w:rPr>
              <w:t>1756926</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A96A0CC" w14:textId="77777777" w:rsidR="004324F2" w:rsidRPr="004324F2" w:rsidRDefault="004324F2" w:rsidP="004324F2">
            <w:pPr>
              <w:jc w:val="center"/>
              <w:rPr>
                <w:color w:val="000000"/>
                <w:sz w:val="16"/>
                <w:szCs w:val="16"/>
              </w:rPr>
            </w:pPr>
            <w:r w:rsidRPr="004324F2">
              <w:rPr>
                <w:color w:val="000000"/>
                <w:sz w:val="16"/>
                <w:szCs w:val="16"/>
              </w:rPr>
              <w:t>1756926</w:t>
            </w:r>
          </w:p>
        </w:tc>
      </w:tr>
      <w:tr w:rsidR="004324F2" w:rsidRPr="004324F2" w14:paraId="46ECDD0F" w14:textId="77777777" w:rsidTr="004569B3">
        <w:trPr>
          <w:trHeight w:val="284"/>
        </w:trPr>
        <w:tc>
          <w:tcPr>
            <w:tcW w:w="400"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7FA741AC" w14:textId="77777777" w:rsidR="004324F2" w:rsidRPr="004324F2" w:rsidRDefault="004324F2" w:rsidP="004324F2">
            <w:pPr>
              <w:jc w:val="center"/>
              <w:rPr>
                <w:color w:val="000000"/>
                <w:sz w:val="16"/>
                <w:szCs w:val="16"/>
              </w:rPr>
            </w:pPr>
            <w:r w:rsidRPr="004324F2">
              <w:rPr>
                <w:color w:val="000000"/>
                <w:sz w:val="16"/>
                <w:szCs w:val="16"/>
              </w:rPr>
              <w:t>2</w:t>
            </w:r>
          </w:p>
        </w:tc>
        <w:tc>
          <w:tcPr>
            <w:tcW w:w="3003"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E8F535A" w14:textId="77777777" w:rsidR="004324F2" w:rsidRPr="004324F2" w:rsidRDefault="004324F2" w:rsidP="004324F2">
            <w:pPr>
              <w:rPr>
                <w:color w:val="000000"/>
                <w:sz w:val="16"/>
                <w:szCs w:val="16"/>
              </w:rPr>
            </w:pPr>
            <w:r w:rsidRPr="004324F2">
              <w:rPr>
                <w:color w:val="000000"/>
                <w:sz w:val="16"/>
                <w:szCs w:val="16"/>
              </w:rPr>
              <w:t>НВВ (без мероприятий из инвестиционной программы с налогом на прибыль)</w:t>
            </w:r>
          </w:p>
        </w:tc>
        <w:tc>
          <w:tcPr>
            <w:tcW w:w="85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B7D84E0" w14:textId="77777777" w:rsidR="004324F2" w:rsidRPr="004324F2" w:rsidRDefault="004324F2" w:rsidP="004324F2">
            <w:pPr>
              <w:jc w:val="center"/>
              <w:rPr>
                <w:color w:val="000000"/>
                <w:sz w:val="16"/>
                <w:szCs w:val="16"/>
              </w:rPr>
            </w:pPr>
            <w:r w:rsidRPr="004324F2">
              <w:rPr>
                <w:color w:val="000000"/>
                <w:sz w:val="16"/>
                <w:szCs w:val="16"/>
              </w:rPr>
              <w:t>тыс. руб.</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95F75C4" w14:textId="77777777" w:rsidR="004324F2" w:rsidRPr="004324F2" w:rsidRDefault="004324F2" w:rsidP="004324F2">
            <w:pPr>
              <w:jc w:val="center"/>
              <w:rPr>
                <w:color w:val="000000"/>
                <w:sz w:val="16"/>
                <w:szCs w:val="16"/>
              </w:rPr>
            </w:pPr>
            <w:r w:rsidRPr="004324F2">
              <w:rPr>
                <w:color w:val="000000"/>
                <w:sz w:val="16"/>
                <w:szCs w:val="16"/>
              </w:rPr>
              <w:t>73340</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E35CBB9" w14:textId="77777777" w:rsidR="004324F2" w:rsidRPr="004324F2" w:rsidRDefault="004324F2" w:rsidP="004324F2">
            <w:pPr>
              <w:jc w:val="center"/>
              <w:rPr>
                <w:color w:val="000000"/>
                <w:sz w:val="16"/>
                <w:szCs w:val="16"/>
              </w:rPr>
            </w:pPr>
            <w:r w:rsidRPr="004324F2">
              <w:rPr>
                <w:color w:val="000000"/>
                <w:sz w:val="16"/>
                <w:szCs w:val="16"/>
              </w:rPr>
              <w:t>75068</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0D56B26" w14:textId="77777777" w:rsidR="004324F2" w:rsidRPr="004324F2" w:rsidRDefault="004324F2" w:rsidP="004324F2">
            <w:pPr>
              <w:jc w:val="center"/>
              <w:rPr>
                <w:color w:val="000000"/>
                <w:sz w:val="16"/>
                <w:szCs w:val="16"/>
              </w:rPr>
            </w:pPr>
            <w:r w:rsidRPr="004324F2">
              <w:rPr>
                <w:color w:val="000000"/>
                <w:sz w:val="16"/>
                <w:szCs w:val="16"/>
              </w:rPr>
              <w:t>78924</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67C5CDC" w14:textId="77777777" w:rsidR="004324F2" w:rsidRPr="004324F2" w:rsidRDefault="004324F2" w:rsidP="004324F2">
            <w:pPr>
              <w:jc w:val="center"/>
              <w:rPr>
                <w:color w:val="000000"/>
                <w:sz w:val="16"/>
                <w:szCs w:val="16"/>
              </w:rPr>
            </w:pPr>
            <w:r w:rsidRPr="004324F2">
              <w:rPr>
                <w:color w:val="000000"/>
                <w:sz w:val="16"/>
                <w:szCs w:val="16"/>
              </w:rPr>
              <w:t>81959</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C032568" w14:textId="77777777" w:rsidR="004324F2" w:rsidRPr="004324F2" w:rsidRDefault="004324F2" w:rsidP="004324F2">
            <w:pPr>
              <w:jc w:val="center"/>
              <w:rPr>
                <w:color w:val="000000"/>
                <w:sz w:val="16"/>
                <w:szCs w:val="16"/>
              </w:rPr>
            </w:pPr>
            <w:r w:rsidRPr="004324F2">
              <w:rPr>
                <w:color w:val="000000"/>
                <w:sz w:val="16"/>
                <w:szCs w:val="16"/>
              </w:rPr>
              <w:t>84780</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FBEFD8A" w14:textId="77777777" w:rsidR="004324F2" w:rsidRPr="004324F2" w:rsidRDefault="004324F2" w:rsidP="004324F2">
            <w:pPr>
              <w:jc w:val="center"/>
              <w:rPr>
                <w:color w:val="000000"/>
                <w:sz w:val="16"/>
                <w:szCs w:val="16"/>
              </w:rPr>
            </w:pPr>
            <w:r w:rsidRPr="004324F2">
              <w:rPr>
                <w:color w:val="000000"/>
                <w:sz w:val="16"/>
                <w:szCs w:val="16"/>
              </w:rPr>
              <w:t>87305</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D119383" w14:textId="77777777" w:rsidR="004324F2" w:rsidRPr="004324F2" w:rsidRDefault="004324F2" w:rsidP="004324F2">
            <w:pPr>
              <w:jc w:val="center"/>
              <w:rPr>
                <w:color w:val="000000"/>
                <w:sz w:val="16"/>
                <w:szCs w:val="16"/>
              </w:rPr>
            </w:pPr>
            <w:r w:rsidRPr="004324F2">
              <w:rPr>
                <w:color w:val="000000"/>
                <w:sz w:val="16"/>
                <w:szCs w:val="16"/>
              </w:rPr>
              <w:t>89938</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654F683" w14:textId="77777777" w:rsidR="004324F2" w:rsidRPr="004324F2" w:rsidRDefault="004324F2" w:rsidP="004324F2">
            <w:pPr>
              <w:jc w:val="center"/>
              <w:rPr>
                <w:color w:val="000000"/>
                <w:sz w:val="16"/>
                <w:szCs w:val="16"/>
              </w:rPr>
            </w:pPr>
            <w:r w:rsidRPr="004324F2">
              <w:rPr>
                <w:color w:val="000000"/>
                <w:sz w:val="16"/>
                <w:szCs w:val="16"/>
              </w:rPr>
              <w:t>94190</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481C4FA" w14:textId="77777777" w:rsidR="004324F2" w:rsidRPr="004324F2" w:rsidRDefault="004324F2" w:rsidP="004324F2">
            <w:pPr>
              <w:jc w:val="center"/>
              <w:rPr>
                <w:color w:val="000000"/>
                <w:sz w:val="16"/>
                <w:szCs w:val="16"/>
              </w:rPr>
            </w:pPr>
            <w:r w:rsidRPr="004324F2">
              <w:rPr>
                <w:color w:val="000000"/>
                <w:sz w:val="16"/>
                <w:szCs w:val="16"/>
              </w:rPr>
              <w:t>98732</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16E65F1" w14:textId="77777777" w:rsidR="004324F2" w:rsidRPr="004324F2" w:rsidRDefault="004324F2" w:rsidP="004324F2">
            <w:pPr>
              <w:jc w:val="center"/>
              <w:rPr>
                <w:color w:val="000000"/>
                <w:sz w:val="16"/>
                <w:szCs w:val="16"/>
              </w:rPr>
            </w:pPr>
            <w:r w:rsidRPr="004324F2">
              <w:rPr>
                <w:color w:val="000000"/>
                <w:sz w:val="16"/>
                <w:szCs w:val="16"/>
              </w:rPr>
              <w:t>101800</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3498E18" w14:textId="77777777" w:rsidR="004324F2" w:rsidRPr="004324F2" w:rsidRDefault="004324F2" w:rsidP="004324F2">
            <w:pPr>
              <w:jc w:val="center"/>
              <w:rPr>
                <w:color w:val="000000"/>
                <w:sz w:val="16"/>
                <w:szCs w:val="16"/>
              </w:rPr>
            </w:pPr>
            <w:r w:rsidRPr="004324F2">
              <w:rPr>
                <w:color w:val="000000"/>
                <w:sz w:val="16"/>
                <w:szCs w:val="16"/>
              </w:rPr>
              <w:t>103959</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7DCE365" w14:textId="77777777" w:rsidR="004324F2" w:rsidRPr="004324F2" w:rsidRDefault="004324F2" w:rsidP="004324F2">
            <w:pPr>
              <w:jc w:val="center"/>
              <w:rPr>
                <w:color w:val="000000"/>
                <w:sz w:val="16"/>
                <w:szCs w:val="16"/>
              </w:rPr>
            </w:pPr>
            <w:r w:rsidRPr="004324F2">
              <w:rPr>
                <w:color w:val="000000"/>
                <w:sz w:val="16"/>
                <w:szCs w:val="16"/>
              </w:rPr>
              <w:t>106411</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00C7344" w14:textId="77777777" w:rsidR="004324F2" w:rsidRPr="004324F2" w:rsidRDefault="004324F2" w:rsidP="004324F2">
            <w:pPr>
              <w:jc w:val="center"/>
              <w:rPr>
                <w:color w:val="000000"/>
                <w:sz w:val="16"/>
                <w:szCs w:val="16"/>
              </w:rPr>
            </w:pPr>
            <w:r w:rsidRPr="004324F2">
              <w:rPr>
                <w:color w:val="000000"/>
                <w:sz w:val="16"/>
                <w:szCs w:val="16"/>
              </w:rPr>
              <w:t>109762</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8AED390" w14:textId="77777777" w:rsidR="004324F2" w:rsidRPr="004324F2" w:rsidRDefault="004324F2" w:rsidP="004324F2">
            <w:pPr>
              <w:jc w:val="center"/>
              <w:rPr>
                <w:color w:val="000000"/>
                <w:sz w:val="16"/>
                <w:szCs w:val="16"/>
              </w:rPr>
            </w:pPr>
            <w:r w:rsidRPr="004324F2">
              <w:rPr>
                <w:color w:val="000000"/>
                <w:sz w:val="16"/>
                <w:szCs w:val="16"/>
              </w:rPr>
              <w:t>113012</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5F72FAE" w14:textId="77777777" w:rsidR="004324F2" w:rsidRPr="004324F2" w:rsidRDefault="004324F2" w:rsidP="004324F2">
            <w:pPr>
              <w:jc w:val="center"/>
              <w:rPr>
                <w:color w:val="000000"/>
                <w:sz w:val="16"/>
                <w:szCs w:val="16"/>
              </w:rPr>
            </w:pPr>
            <w:r w:rsidRPr="004324F2">
              <w:rPr>
                <w:color w:val="000000"/>
                <w:sz w:val="16"/>
                <w:szCs w:val="16"/>
              </w:rPr>
              <w:t>115567</w:t>
            </w:r>
          </w:p>
        </w:tc>
      </w:tr>
      <w:tr w:rsidR="004324F2" w:rsidRPr="004324F2" w14:paraId="6AF3E79E" w14:textId="77777777" w:rsidTr="004569B3">
        <w:trPr>
          <w:trHeight w:val="284"/>
        </w:trPr>
        <w:tc>
          <w:tcPr>
            <w:tcW w:w="400"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07E960CB" w14:textId="77777777" w:rsidR="004324F2" w:rsidRPr="004324F2" w:rsidRDefault="004324F2" w:rsidP="004324F2">
            <w:pPr>
              <w:jc w:val="center"/>
              <w:rPr>
                <w:color w:val="000000"/>
                <w:sz w:val="16"/>
                <w:szCs w:val="16"/>
              </w:rPr>
            </w:pPr>
            <w:r w:rsidRPr="004324F2">
              <w:rPr>
                <w:color w:val="000000"/>
                <w:sz w:val="16"/>
                <w:szCs w:val="16"/>
              </w:rPr>
              <w:t>3</w:t>
            </w:r>
          </w:p>
        </w:tc>
        <w:tc>
          <w:tcPr>
            <w:tcW w:w="3003"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F330525" w14:textId="77777777" w:rsidR="004324F2" w:rsidRPr="004324F2" w:rsidRDefault="004324F2" w:rsidP="004324F2">
            <w:pPr>
              <w:rPr>
                <w:color w:val="000000"/>
                <w:sz w:val="16"/>
                <w:szCs w:val="16"/>
              </w:rPr>
            </w:pPr>
            <w:r w:rsidRPr="004324F2">
              <w:rPr>
                <w:color w:val="000000"/>
                <w:sz w:val="16"/>
                <w:szCs w:val="16"/>
              </w:rPr>
              <w:t>Тариф (прочие потребители) (без мероприятий из инвестиционной программы с налогом на прибыль)</w:t>
            </w:r>
          </w:p>
        </w:tc>
        <w:tc>
          <w:tcPr>
            <w:tcW w:w="85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359152B" w14:textId="77777777" w:rsidR="004324F2" w:rsidRPr="004324F2" w:rsidRDefault="004324F2" w:rsidP="004324F2">
            <w:pPr>
              <w:jc w:val="center"/>
              <w:rPr>
                <w:color w:val="000000"/>
                <w:sz w:val="16"/>
                <w:szCs w:val="16"/>
              </w:rPr>
            </w:pPr>
            <w:r w:rsidRPr="004324F2">
              <w:rPr>
                <w:color w:val="000000"/>
                <w:sz w:val="16"/>
                <w:szCs w:val="16"/>
              </w:rPr>
              <w:t>руб./м</w:t>
            </w:r>
            <w:r w:rsidRPr="004324F2">
              <w:rPr>
                <w:color w:val="000000"/>
                <w:sz w:val="16"/>
                <w:szCs w:val="16"/>
                <w:vertAlign w:val="superscript"/>
              </w:rPr>
              <w:t>3</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B8DB2FE" w14:textId="77777777" w:rsidR="004324F2" w:rsidRPr="004324F2" w:rsidRDefault="004324F2" w:rsidP="004324F2">
            <w:pPr>
              <w:jc w:val="center"/>
              <w:rPr>
                <w:color w:val="000000"/>
                <w:sz w:val="16"/>
                <w:szCs w:val="16"/>
              </w:rPr>
            </w:pPr>
            <w:r w:rsidRPr="004324F2">
              <w:rPr>
                <w:color w:val="000000"/>
                <w:sz w:val="16"/>
                <w:szCs w:val="16"/>
              </w:rPr>
              <w:t>41,74</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6187FBB" w14:textId="77777777" w:rsidR="004324F2" w:rsidRPr="004324F2" w:rsidRDefault="004324F2" w:rsidP="004324F2">
            <w:pPr>
              <w:jc w:val="center"/>
              <w:rPr>
                <w:color w:val="000000"/>
                <w:sz w:val="16"/>
                <w:szCs w:val="16"/>
              </w:rPr>
            </w:pPr>
            <w:r w:rsidRPr="004324F2">
              <w:rPr>
                <w:color w:val="000000"/>
                <w:sz w:val="16"/>
                <w:szCs w:val="16"/>
              </w:rPr>
              <w:t>42,73</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4E91163" w14:textId="77777777" w:rsidR="004324F2" w:rsidRPr="004324F2" w:rsidRDefault="004324F2" w:rsidP="004324F2">
            <w:pPr>
              <w:jc w:val="center"/>
              <w:rPr>
                <w:color w:val="000000"/>
                <w:sz w:val="16"/>
                <w:szCs w:val="16"/>
              </w:rPr>
            </w:pPr>
            <w:r w:rsidRPr="004324F2">
              <w:rPr>
                <w:color w:val="000000"/>
                <w:sz w:val="16"/>
                <w:szCs w:val="16"/>
              </w:rPr>
              <w:t>44,92</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C4CBE61" w14:textId="77777777" w:rsidR="004324F2" w:rsidRPr="004324F2" w:rsidRDefault="004324F2" w:rsidP="004324F2">
            <w:pPr>
              <w:jc w:val="center"/>
              <w:rPr>
                <w:color w:val="000000"/>
                <w:sz w:val="16"/>
                <w:szCs w:val="16"/>
              </w:rPr>
            </w:pPr>
            <w:r w:rsidRPr="004324F2">
              <w:rPr>
                <w:color w:val="000000"/>
                <w:sz w:val="16"/>
                <w:szCs w:val="16"/>
              </w:rPr>
              <w:t>46,65</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7309104" w14:textId="77777777" w:rsidR="004324F2" w:rsidRPr="004324F2" w:rsidRDefault="004324F2" w:rsidP="004324F2">
            <w:pPr>
              <w:jc w:val="center"/>
              <w:rPr>
                <w:color w:val="000000"/>
                <w:sz w:val="16"/>
                <w:szCs w:val="16"/>
              </w:rPr>
            </w:pPr>
            <w:r w:rsidRPr="004324F2">
              <w:rPr>
                <w:color w:val="000000"/>
                <w:sz w:val="16"/>
                <w:szCs w:val="16"/>
              </w:rPr>
              <w:t>48,25</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D381103" w14:textId="77777777" w:rsidR="004324F2" w:rsidRPr="004324F2" w:rsidRDefault="004324F2" w:rsidP="004324F2">
            <w:pPr>
              <w:jc w:val="center"/>
              <w:rPr>
                <w:color w:val="000000"/>
                <w:sz w:val="16"/>
                <w:szCs w:val="16"/>
              </w:rPr>
            </w:pPr>
            <w:r w:rsidRPr="004324F2">
              <w:rPr>
                <w:color w:val="000000"/>
                <w:sz w:val="16"/>
                <w:szCs w:val="16"/>
              </w:rPr>
              <w:t>49,69</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AF1494D" w14:textId="77777777" w:rsidR="004324F2" w:rsidRPr="004324F2" w:rsidRDefault="004324F2" w:rsidP="004324F2">
            <w:pPr>
              <w:jc w:val="center"/>
              <w:rPr>
                <w:color w:val="000000"/>
                <w:sz w:val="16"/>
                <w:szCs w:val="16"/>
              </w:rPr>
            </w:pPr>
            <w:r w:rsidRPr="004324F2">
              <w:rPr>
                <w:color w:val="000000"/>
                <w:sz w:val="16"/>
                <w:szCs w:val="16"/>
              </w:rPr>
              <w:t>51,19</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595E510" w14:textId="77777777" w:rsidR="004324F2" w:rsidRPr="004324F2" w:rsidRDefault="004324F2" w:rsidP="004324F2">
            <w:pPr>
              <w:jc w:val="center"/>
              <w:rPr>
                <w:color w:val="000000"/>
                <w:sz w:val="16"/>
                <w:szCs w:val="16"/>
              </w:rPr>
            </w:pPr>
            <w:r w:rsidRPr="004324F2">
              <w:rPr>
                <w:color w:val="000000"/>
                <w:sz w:val="16"/>
                <w:szCs w:val="16"/>
              </w:rPr>
              <w:t>53,61</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2818BB3" w14:textId="77777777" w:rsidR="004324F2" w:rsidRPr="004324F2" w:rsidRDefault="004324F2" w:rsidP="004324F2">
            <w:pPr>
              <w:jc w:val="center"/>
              <w:rPr>
                <w:color w:val="000000"/>
                <w:sz w:val="16"/>
                <w:szCs w:val="16"/>
              </w:rPr>
            </w:pPr>
            <w:r w:rsidRPr="004324F2">
              <w:rPr>
                <w:color w:val="000000"/>
                <w:sz w:val="16"/>
                <w:szCs w:val="16"/>
              </w:rPr>
              <w:t>56,19</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ED939A7" w14:textId="77777777" w:rsidR="004324F2" w:rsidRPr="004324F2" w:rsidRDefault="004324F2" w:rsidP="004324F2">
            <w:pPr>
              <w:jc w:val="center"/>
              <w:rPr>
                <w:color w:val="000000"/>
                <w:sz w:val="16"/>
                <w:szCs w:val="16"/>
              </w:rPr>
            </w:pPr>
            <w:r w:rsidRPr="004324F2">
              <w:rPr>
                <w:color w:val="000000"/>
                <w:sz w:val="16"/>
                <w:szCs w:val="16"/>
              </w:rPr>
              <w:t>57,94</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E859D9A" w14:textId="77777777" w:rsidR="004324F2" w:rsidRPr="004324F2" w:rsidRDefault="004324F2" w:rsidP="004324F2">
            <w:pPr>
              <w:jc w:val="center"/>
              <w:rPr>
                <w:color w:val="000000"/>
                <w:sz w:val="16"/>
                <w:szCs w:val="16"/>
              </w:rPr>
            </w:pPr>
            <w:r w:rsidRPr="004324F2">
              <w:rPr>
                <w:color w:val="000000"/>
                <w:sz w:val="16"/>
                <w:szCs w:val="16"/>
              </w:rPr>
              <w:t>59,17</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6FBE003" w14:textId="77777777" w:rsidR="004324F2" w:rsidRPr="004324F2" w:rsidRDefault="004324F2" w:rsidP="004324F2">
            <w:pPr>
              <w:jc w:val="center"/>
              <w:rPr>
                <w:color w:val="000000"/>
                <w:sz w:val="16"/>
                <w:szCs w:val="16"/>
              </w:rPr>
            </w:pPr>
            <w:r w:rsidRPr="004324F2">
              <w:rPr>
                <w:color w:val="000000"/>
                <w:sz w:val="16"/>
                <w:szCs w:val="16"/>
              </w:rPr>
              <w:t>60,56</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7CD7603" w14:textId="77777777" w:rsidR="004324F2" w:rsidRPr="004324F2" w:rsidRDefault="004324F2" w:rsidP="004324F2">
            <w:pPr>
              <w:jc w:val="center"/>
              <w:rPr>
                <w:color w:val="000000"/>
                <w:sz w:val="16"/>
                <w:szCs w:val="16"/>
              </w:rPr>
            </w:pPr>
            <w:r w:rsidRPr="004324F2">
              <w:rPr>
                <w:color w:val="000000"/>
                <w:sz w:val="16"/>
                <w:szCs w:val="16"/>
              </w:rPr>
              <w:t>62,47</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034F6ED" w14:textId="77777777" w:rsidR="004324F2" w:rsidRPr="004324F2" w:rsidRDefault="004324F2" w:rsidP="004324F2">
            <w:pPr>
              <w:jc w:val="center"/>
              <w:rPr>
                <w:color w:val="000000"/>
                <w:sz w:val="16"/>
                <w:szCs w:val="16"/>
              </w:rPr>
            </w:pPr>
            <w:r w:rsidRPr="004324F2">
              <w:rPr>
                <w:color w:val="000000"/>
                <w:sz w:val="16"/>
                <w:szCs w:val="16"/>
              </w:rPr>
              <w:t>64,32</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AF1D7E3" w14:textId="77777777" w:rsidR="004324F2" w:rsidRPr="004324F2" w:rsidRDefault="004324F2" w:rsidP="004324F2">
            <w:pPr>
              <w:jc w:val="center"/>
              <w:rPr>
                <w:color w:val="000000"/>
                <w:sz w:val="16"/>
                <w:szCs w:val="16"/>
              </w:rPr>
            </w:pPr>
            <w:r w:rsidRPr="004324F2">
              <w:rPr>
                <w:color w:val="000000"/>
                <w:sz w:val="16"/>
                <w:szCs w:val="16"/>
              </w:rPr>
              <w:t>65,78</w:t>
            </w:r>
          </w:p>
        </w:tc>
      </w:tr>
      <w:tr w:rsidR="004324F2" w:rsidRPr="004324F2" w14:paraId="3282D3B9" w14:textId="77777777" w:rsidTr="004569B3">
        <w:trPr>
          <w:trHeight w:val="284"/>
        </w:trPr>
        <w:tc>
          <w:tcPr>
            <w:tcW w:w="400"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2A099588" w14:textId="77777777" w:rsidR="004324F2" w:rsidRPr="004324F2" w:rsidRDefault="004324F2" w:rsidP="004324F2">
            <w:pPr>
              <w:jc w:val="center"/>
              <w:rPr>
                <w:color w:val="000000"/>
                <w:sz w:val="16"/>
                <w:szCs w:val="16"/>
              </w:rPr>
            </w:pPr>
            <w:r w:rsidRPr="004324F2">
              <w:rPr>
                <w:color w:val="000000"/>
                <w:sz w:val="16"/>
                <w:szCs w:val="16"/>
              </w:rPr>
              <w:t>4</w:t>
            </w:r>
          </w:p>
        </w:tc>
        <w:tc>
          <w:tcPr>
            <w:tcW w:w="3003"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CBA4312" w14:textId="77777777" w:rsidR="004324F2" w:rsidRPr="004324F2" w:rsidRDefault="004324F2" w:rsidP="004324F2">
            <w:pPr>
              <w:rPr>
                <w:color w:val="000000"/>
                <w:sz w:val="16"/>
                <w:szCs w:val="16"/>
              </w:rPr>
            </w:pPr>
            <w:r w:rsidRPr="004324F2">
              <w:rPr>
                <w:color w:val="000000"/>
                <w:sz w:val="16"/>
                <w:szCs w:val="16"/>
              </w:rPr>
              <w:t>НВВ (с учетом мероприятий из инвестиционной программы с налогом на прибыль)</w:t>
            </w:r>
          </w:p>
        </w:tc>
        <w:tc>
          <w:tcPr>
            <w:tcW w:w="85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0ABDA04" w14:textId="77777777" w:rsidR="004324F2" w:rsidRPr="004324F2" w:rsidRDefault="004324F2" w:rsidP="004324F2">
            <w:pPr>
              <w:jc w:val="center"/>
              <w:rPr>
                <w:color w:val="000000"/>
                <w:sz w:val="16"/>
                <w:szCs w:val="16"/>
              </w:rPr>
            </w:pPr>
            <w:r w:rsidRPr="004324F2">
              <w:rPr>
                <w:color w:val="000000"/>
                <w:sz w:val="16"/>
                <w:szCs w:val="16"/>
              </w:rPr>
              <w:t>руб./м</w:t>
            </w:r>
            <w:r w:rsidRPr="004324F2">
              <w:rPr>
                <w:color w:val="000000"/>
                <w:sz w:val="16"/>
                <w:szCs w:val="16"/>
                <w:vertAlign w:val="superscript"/>
              </w:rPr>
              <w:t>3</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BD78213" w14:textId="77777777" w:rsidR="004324F2" w:rsidRPr="004324F2" w:rsidRDefault="004324F2" w:rsidP="004324F2">
            <w:pPr>
              <w:jc w:val="center"/>
              <w:rPr>
                <w:color w:val="000000"/>
                <w:sz w:val="16"/>
                <w:szCs w:val="16"/>
              </w:rPr>
            </w:pPr>
            <w:r w:rsidRPr="004324F2">
              <w:rPr>
                <w:color w:val="000000"/>
                <w:sz w:val="16"/>
                <w:szCs w:val="16"/>
              </w:rPr>
              <w:t>73340</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5A5FCB4" w14:textId="77777777" w:rsidR="004324F2" w:rsidRPr="004324F2" w:rsidRDefault="004324F2" w:rsidP="004324F2">
            <w:pPr>
              <w:jc w:val="center"/>
              <w:rPr>
                <w:color w:val="000000"/>
                <w:sz w:val="16"/>
                <w:szCs w:val="16"/>
              </w:rPr>
            </w:pPr>
            <w:r w:rsidRPr="004324F2">
              <w:rPr>
                <w:color w:val="000000"/>
                <w:sz w:val="16"/>
                <w:szCs w:val="16"/>
              </w:rPr>
              <w:t>75068</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BDC4B27" w14:textId="77777777" w:rsidR="004324F2" w:rsidRPr="004324F2" w:rsidRDefault="004324F2" w:rsidP="004324F2">
            <w:pPr>
              <w:jc w:val="center"/>
              <w:rPr>
                <w:color w:val="000000"/>
                <w:sz w:val="16"/>
                <w:szCs w:val="16"/>
              </w:rPr>
            </w:pPr>
            <w:r w:rsidRPr="004324F2">
              <w:rPr>
                <w:color w:val="000000"/>
                <w:sz w:val="16"/>
                <w:szCs w:val="16"/>
              </w:rPr>
              <w:t>78924</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D3BCEC3" w14:textId="77777777" w:rsidR="004324F2" w:rsidRPr="004324F2" w:rsidRDefault="004324F2" w:rsidP="004324F2">
            <w:pPr>
              <w:jc w:val="center"/>
              <w:rPr>
                <w:color w:val="000000"/>
                <w:sz w:val="16"/>
                <w:szCs w:val="16"/>
              </w:rPr>
            </w:pPr>
            <w:r w:rsidRPr="004324F2">
              <w:rPr>
                <w:color w:val="000000"/>
                <w:sz w:val="16"/>
                <w:szCs w:val="16"/>
              </w:rPr>
              <w:t>81959</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A780681" w14:textId="77777777" w:rsidR="004324F2" w:rsidRPr="004324F2" w:rsidRDefault="004324F2" w:rsidP="004324F2">
            <w:pPr>
              <w:jc w:val="center"/>
              <w:rPr>
                <w:color w:val="000000"/>
                <w:sz w:val="16"/>
                <w:szCs w:val="16"/>
              </w:rPr>
            </w:pPr>
            <w:r w:rsidRPr="004324F2">
              <w:rPr>
                <w:color w:val="000000"/>
                <w:sz w:val="16"/>
                <w:szCs w:val="16"/>
              </w:rPr>
              <w:t>84780</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99E397C" w14:textId="77777777" w:rsidR="004324F2" w:rsidRPr="004324F2" w:rsidRDefault="004324F2" w:rsidP="004324F2">
            <w:pPr>
              <w:jc w:val="center"/>
              <w:rPr>
                <w:color w:val="000000"/>
                <w:sz w:val="16"/>
                <w:szCs w:val="16"/>
              </w:rPr>
            </w:pPr>
            <w:r w:rsidRPr="004324F2">
              <w:rPr>
                <w:color w:val="000000"/>
                <w:sz w:val="16"/>
                <w:szCs w:val="16"/>
              </w:rPr>
              <w:t>87305</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61033D9" w14:textId="77777777" w:rsidR="004324F2" w:rsidRPr="004324F2" w:rsidRDefault="004324F2" w:rsidP="004324F2">
            <w:pPr>
              <w:jc w:val="center"/>
              <w:rPr>
                <w:color w:val="000000"/>
                <w:sz w:val="16"/>
                <w:szCs w:val="16"/>
              </w:rPr>
            </w:pPr>
            <w:r w:rsidRPr="004324F2">
              <w:rPr>
                <w:color w:val="000000"/>
                <w:sz w:val="16"/>
                <w:szCs w:val="16"/>
              </w:rPr>
              <w:t>89938</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6A1D197" w14:textId="77777777" w:rsidR="004324F2" w:rsidRPr="004324F2" w:rsidRDefault="004324F2" w:rsidP="004324F2">
            <w:pPr>
              <w:jc w:val="center"/>
              <w:rPr>
                <w:color w:val="000000"/>
                <w:sz w:val="16"/>
                <w:szCs w:val="16"/>
              </w:rPr>
            </w:pPr>
            <w:r w:rsidRPr="004324F2">
              <w:rPr>
                <w:color w:val="000000"/>
                <w:sz w:val="16"/>
                <w:szCs w:val="16"/>
              </w:rPr>
              <w:t>94190</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8F26BD1" w14:textId="77777777" w:rsidR="004324F2" w:rsidRPr="004324F2" w:rsidRDefault="004324F2" w:rsidP="004324F2">
            <w:pPr>
              <w:jc w:val="center"/>
              <w:rPr>
                <w:color w:val="000000"/>
                <w:sz w:val="16"/>
                <w:szCs w:val="16"/>
              </w:rPr>
            </w:pPr>
            <w:r w:rsidRPr="004324F2">
              <w:rPr>
                <w:color w:val="000000"/>
                <w:sz w:val="16"/>
                <w:szCs w:val="16"/>
              </w:rPr>
              <w:t>98732</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71F023A" w14:textId="77777777" w:rsidR="004324F2" w:rsidRPr="004324F2" w:rsidRDefault="004324F2" w:rsidP="004324F2">
            <w:pPr>
              <w:jc w:val="center"/>
              <w:rPr>
                <w:color w:val="000000"/>
                <w:sz w:val="16"/>
                <w:szCs w:val="16"/>
              </w:rPr>
            </w:pPr>
            <w:r w:rsidRPr="004324F2">
              <w:rPr>
                <w:color w:val="000000"/>
                <w:sz w:val="16"/>
                <w:szCs w:val="16"/>
              </w:rPr>
              <w:t>101800</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BA5219E" w14:textId="77777777" w:rsidR="004324F2" w:rsidRPr="004324F2" w:rsidRDefault="004324F2" w:rsidP="004324F2">
            <w:pPr>
              <w:jc w:val="center"/>
              <w:rPr>
                <w:color w:val="000000"/>
                <w:sz w:val="16"/>
                <w:szCs w:val="16"/>
              </w:rPr>
            </w:pPr>
            <w:r w:rsidRPr="004324F2">
              <w:rPr>
                <w:color w:val="000000"/>
                <w:sz w:val="16"/>
                <w:szCs w:val="16"/>
              </w:rPr>
              <w:t>103959</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9078D3B" w14:textId="77777777" w:rsidR="004324F2" w:rsidRPr="004324F2" w:rsidRDefault="004324F2" w:rsidP="004324F2">
            <w:pPr>
              <w:jc w:val="center"/>
              <w:rPr>
                <w:color w:val="000000"/>
                <w:sz w:val="16"/>
                <w:szCs w:val="16"/>
              </w:rPr>
            </w:pPr>
            <w:r w:rsidRPr="004324F2">
              <w:rPr>
                <w:color w:val="000000"/>
                <w:sz w:val="16"/>
                <w:szCs w:val="16"/>
              </w:rPr>
              <w:t>106411</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1C1DA63" w14:textId="77777777" w:rsidR="004324F2" w:rsidRPr="004324F2" w:rsidRDefault="004324F2" w:rsidP="004324F2">
            <w:pPr>
              <w:jc w:val="center"/>
              <w:rPr>
                <w:color w:val="000000"/>
                <w:sz w:val="16"/>
                <w:szCs w:val="16"/>
              </w:rPr>
            </w:pPr>
            <w:r w:rsidRPr="004324F2">
              <w:rPr>
                <w:color w:val="000000"/>
                <w:sz w:val="16"/>
                <w:szCs w:val="16"/>
              </w:rPr>
              <w:t>109762</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4E3EC85" w14:textId="77777777" w:rsidR="004324F2" w:rsidRPr="004324F2" w:rsidRDefault="004324F2" w:rsidP="004324F2">
            <w:pPr>
              <w:jc w:val="center"/>
              <w:rPr>
                <w:color w:val="000000"/>
                <w:sz w:val="16"/>
                <w:szCs w:val="16"/>
              </w:rPr>
            </w:pPr>
            <w:r w:rsidRPr="004324F2">
              <w:rPr>
                <w:color w:val="000000"/>
                <w:sz w:val="16"/>
                <w:szCs w:val="16"/>
              </w:rPr>
              <w:t>113012</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6F57B2A" w14:textId="77777777" w:rsidR="004324F2" w:rsidRPr="004324F2" w:rsidRDefault="004324F2" w:rsidP="004324F2">
            <w:pPr>
              <w:jc w:val="center"/>
              <w:rPr>
                <w:color w:val="000000"/>
                <w:sz w:val="16"/>
                <w:szCs w:val="16"/>
              </w:rPr>
            </w:pPr>
            <w:r w:rsidRPr="004324F2">
              <w:rPr>
                <w:color w:val="000000"/>
                <w:sz w:val="16"/>
                <w:szCs w:val="16"/>
              </w:rPr>
              <w:t>115567</w:t>
            </w:r>
          </w:p>
        </w:tc>
      </w:tr>
      <w:tr w:rsidR="004324F2" w:rsidRPr="004324F2" w14:paraId="4A1D395E" w14:textId="77777777" w:rsidTr="004569B3">
        <w:trPr>
          <w:trHeight w:val="284"/>
        </w:trPr>
        <w:tc>
          <w:tcPr>
            <w:tcW w:w="400"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60013566" w14:textId="77777777" w:rsidR="004324F2" w:rsidRPr="004324F2" w:rsidRDefault="004324F2" w:rsidP="004324F2">
            <w:pPr>
              <w:jc w:val="center"/>
              <w:rPr>
                <w:color w:val="000000"/>
                <w:sz w:val="16"/>
                <w:szCs w:val="16"/>
              </w:rPr>
            </w:pPr>
            <w:r w:rsidRPr="004324F2">
              <w:rPr>
                <w:color w:val="000000"/>
                <w:sz w:val="16"/>
                <w:szCs w:val="16"/>
              </w:rPr>
              <w:t>5</w:t>
            </w:r>
          </w:p>
        </w:tc>
        <w:tc>
          <w:tcPr>
            <w:tcW w:w="3003"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96A780D" w14:textId="77777777" w:rsidR="004324F2" w:rsidRPr="004324F2" w:rsidRDefault="004324F2" w:rsidP="004324F2">
            <w:pPr>
              <w:rPr>
                <w:color w:val="000000"/>
                <w:sz w:val="16"/>
                <w:szCs w:val="16"/>
              </w:rPr>
            </w:pPr>
            <w:r w:rsidRPr="004324F2">
              <w:rPr>
                <w:color w:val="000000"/>
                <w:sz w:val="16"/>
                <w:szCs w:val="16"/>
              </w:rPr>
              <w:t>Мероприятия из инвестиционной программы</w:t>
            </w:r>
          </w:p>
        </w:tc>
        <w:tc>
          <w:tcPr>
            <w:tcW w:w="85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48C5712" w14:textId="77777777" w:rsidR="004324F2" w:rsidRPr="004324F2" w:rsidRDefault="004324F2" w:rsidP="004324F2">
            <w:pPr>
              <w:jc w:val="center"/>
              <w:rPr>
                <w:color w:val="000000"/>
                <w:sz w:val="16"/>
                <w:szCs w:val="16"/>
              </w:rPr>
            </w:pPr>
            <w:r w:rsidRPr="004324F2">
              <w:rPr>
                <w:color w:val="000000"/>
                <w:sz w:val="16"/>
                <w:szCs w:val="16"/>
              </w:rPr>
              <w:t>тыс. руб.</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6F55143" w14:textId="77777777" w:rsidR="004324F2" w:rsidRPr="004324F2" w:rsidRDefault="004324F2" w:rsidP="004324F2">
            <w:pPr>
              <w:jc w:val="center"/>
              <w:rPr>
                <w:color w:val="000000"/>
                <w:sz w:val="16"/>
                <w:szCs w:val="16"/>
              </w:rPr>
            </w:pPr>
            <w:r w:rsidRPr="004324F2">
              <w:rPr>
                <w:color w:val="000000"/>
                <w:sz w:val="16"/>
                <w:szCs w:val="16"/>
              </w:rPr>
              <w:t>0,00</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C3B5DC4" w14:textId="77777777" w:rsidR="004324F2" w:rsidRPr="004324F2" w:rsidRDefault="004324F2" w:rsidP="004324F2">
            <w:pPr>
              <w:jc w:val="center"/>
              <w:rPr>
                <w:color w:val="000000"/>
                <w:sz w:val="16"/>
                <w:szCs w:val="16"/>
              </w:rPr>
            </w:pPr>
            <w:r w:rsidRPr="004324F2">
              <w:rPr>
                <w:color w:val="000000"/>
                <w:sz w:val="16"/>
                <w:szCs w:val="16"/>
              </w:rPr>
              <w:t>0,00</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C890DA9" w14:textId="77777777" w:rsidR="004324F2" w:rsidRPr="004324F2" w:rsidRDefault="004324F2" w:rsidP="004324F2">
            <w:pPr>
              <w:jc w:val="center"/>
              <w:rPr>
                <w:color w:val="000000"/>
                <w:sz w:val="16"/>
                <w:szCs w:val="16"/>
              </w:rPr>
            </w:pPr>
            <w:r w:rsidRPr="004324F2">
              <w:rPr>
                <w:color w:val="000000"/>
                <w:sz w:val="16"/>
                <w:szCs w:val="16"/>
              </w:rPr>
              <w:t>0,00</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0DDBD9F" w14:textId="77777777" w:rsidR="004324F2" w:rsidRPr="004324F2" w:rsidRDefault="004324F2" w:rsidP="004324F2">
            <w:pPr>
              <w:jc w:val="center"/>
              <w:rPr>
                <w:color w:val="000000"/>
                <w:sz w:val="16"/>
                <w:szCs w:val="16"/>
              </w:rPr>
            </w:pPr>
            <w:r w:rsidRPr="004324F2">
              <w:rPr>
                <w:color w:val="000000"/>
                <w:sz w:val="16"/>
                <w:szCs w:val="16"/>
              </w:rPr>
              <w:t>0,00</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5C06390" w14:textId="77777777" w:rsidR="004324F2" w:rsidRPr="004324F2" w:rsidRDefault="004324F2" w:rsidP="004324F2">
            <w:pPr>
              <w:jc w:val="center"/>
              <w:rPr>
                <w:color w:val="000000"/>
                <w:sz w:val="16"/>
                <w:szCs w:val="16"/>
              </w:rPr>
            </w:pPr>
            <w:r w:rsidRPr="004324F2">
              <w:rPr>
                <w:color w:val="000000"/>
                <w:sz w:val="16"/>
                <w:szCs w:val="16"/>
              </w:rPr>
              <w:t>0,00</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0B86D3F" w14:textId="77777777" w:rsidR="004324F2" w:rsidRPr="004324F2" w:rsidRDefault="004324F2" w:rsidP="004324F2">
            <w:pPr>
              <w:jc w:val="center"/>
              <w:rPr>
                <w:color w:val="000000"/>
                <w:sz w:val="16"/>
                <w:szCs w:val="16"/>
              </w:rPr>
            </w:pPr>
            <w:r w:rsidRPr="004324F2">
              <w:rPr>
                <w:color w:val="000000"/>
                <w:sz w:val="16"/>
                <w:szCs w:val="16"/>
              </w:rPr>
              <w:t>0,00</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E43CCDF" w14:textId="77777777" w:rsidR="004324F2" w:rsidRPr="004324F2" w:rsidRDefault="004324F2" w:rsidP="004324F2">
            <w:pPr>
              <w:jc w:val="center"/>
              <w:rPr>
                <w:color w:val="000000"/>
                <w:sz w:val="16"/>
                <w:szCs w:val="16"/>
              </w:rPr>
            </w:pPr>
            <w:r w:rsidRPr="004324F2">
              <w:rPr>
                <w:color w:val="000000"/>
                <w:sz w:val="16"/>
                <w:szCs w:val="16"/>
              </w:rPr>
              <w:t>0,00</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A176FAF" w14:textId="77777777" w:rsidR="004324F2" w:rsidRPr="004324F2" w:rsidRDefault="004324F2" w:rsidP="004324F2">
            <w:pPr>
              <w:jc w:val="center"/>
              <w:rPr>
                <w:color w:val="000000"/>
                <w:sz w:val="16"/>
                <w:szCs w:val="16"/>
              </w:rPr>
            </w:pPr>
            <w:r w:rsidRPr="004324F2">
              <w:rPr>
                <w:color w:val="000000"/>
                <w:sz w:val="16"/>
                <w:szCs w:val="16"/>
              </w:rPr>
              <w:t>0,00</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0248343" w14:textId="77777777" w:rsidR="004324F2" w:rsidRPr="004324F2" w:rsidRDefault="004324F2" w:rsidP="004324F2">
            <w:pPr>
              <w:jc w:val="center"/>
              <w:rPr>
                <w:color w:val="000000"/>
                <w:sz w:val="16"/>
                <w:szCs w:val="16"/>
              </w:rPr>
            </w:pPr>
            <w:r w:rsidRPr="004324F2">
              <w:rPr>
                <w:color w:val="000000"/>
                <w:sz w:val="16"/>
                <w:szCs w:val="16"/>
              </w:rPr>
              <w:t>0,00</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3CC7064" w14:textId="77777777" w:rsidR="004324F2" w:rsidRPr="004324F2" w:rsidRDefault="004324F2" w:rsidP="004324F2">
            <w:pPr>
              <w:jc w:val="center"/>
              <w:rPr>
                <w:color w:val="000000"/>
                <w:sz w:val="16"/>
                <w:szCs w:val="16"/>
              </w:rPr>
            </w:pPr>
            <w:r w:rsidRPr="004324F2">
              <w:rPr>
                <w:color w:val="000000"/>
                <w:sz w:val="16"/>
                <w:szCs w:val="16"/>
              </w:rPr>
              <w:t>0,00</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5007801" w14:textId="77777777" w:rsidR="004324F2" w:rsidRPr="004324F2" w:rsidRDefault="004324F2" w:rsidP="004324F2">
            <w:pPr>
              <w:jc w:val="center"/>
              <w:rPr>
                <w:color w:val="000000"/>
                <w:sz w:val="16"/>
                <w:szCs w:val="16"/>
              </w:rPr>
            </w:pPr>
            <w:r w:rsidRPr="004324F2">
              <w:rPr>
                <w:color w:val="000000"/>
                <w:sz w:val="16"/>
                <w:szCs w:val="16"/>
              </w:rPr>
              <w:t>0,00</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E08A9BC" w14:textId="77777777" w:rsidR="004324F2" w:rsidRPr="004324F2" w:rsidRDefault="004324F2" w:rsidP="004324F2">
            <w:pPr>
              <w:jc w:val="center"/>
              <w:rPr>
                <w:color w:val="000000"/>
                <w:sz w:val="16"/>
                <w:szCs w:val="16"/>
              </w:rPr>
            </w:pPr>
            <w:r w:rsidRPr="004324F2">
              <w:rPr>
                <w:color w:val="000000"/>
                <w:sz w:val="16"/>
                <w:szCs w:val="16"/>
              </w:rPr>
              <w:t>0,00</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D64764C" w14:textId="77777777" w:rsidR="004324F2" w:rsidRPr="004324F2" w:rsidRDefault="004324F2" w:rsidP="004324F2">
            <w:pPr>
              <w:jc w:val="center"/>
              <w:rPr>
                <w:color w:val="000000"/>
                <w:sz w:val="16"/>
                <w:szCs w:val="16"/>
              </w:rPr>
            </w:pPr>
            <w:r w:rsidRPr="004324F2">
              <w:rPr>
                <w:color w:val="000000"/>
                <w:sz w:val="16"/>
                <w:szCs w:val="16"/>
              </w:rPr>
              <w:t>0,00</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21B3C1E" w14:textId="77777777" w:rsidR="004324F2" w:rsidRPr="004324F2" w:rsidRDefault="004324F2" w:rsidP="004324F2">
            <w:pPr>
              <w:jc w:val="center"/>
              <w:rPr>
                <w:color w:val="000000"/>
                <w:sz w:val="16"/>
                <w:szCs w:val="16"/>
              </w:rPr>
            </w:pPr>
            <w:r w:rsidRPr="004324F2">
              <w:rPr>
                <w:color w:val="000000"/>
                <w:sz w:val="16"/>
                <w:szCs w:val="16"/>
              </w:rPr>
              <w:t>0,00</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9DE2424" w14:textId="77777777" w:rsidR="004324F2" w:rsidRPr="004324F2" w:rsidRDefault="004324F2" w:rsidP="004324F2">
            <w:pPr>
              <w:jc w:val="center"/>
              <w:rPr>
                <w:color w:val="000000"/>
                <w:sz w:val="16"/>
                <w:szCs w:val="16"/>
              </w:rPr>
            </w:pPr>
            <w:r w:rsidRPr="004324F2">
              <w:rPr>
                <w:color w:val="000000"/>
                <w:sz w:val="16"/>
                <w:szCs w:val="16"/>
              </w:rPr>
              <w:t>0,00</w:t>
            </w:r>
          </w:p>
        </w:tc>
      </w:tr>
      <w:tr w:rsidR="004324F2" w:rsidRPr="004324F2" w14:paraId="737F78C0" w14:textId="77777777" w:rsidTr="004569B3">
        <w:trPr>
          <w:trHeight w:val="284"/>
        </w:trPr>
        <w:tc>
          <w:tcPr>
            <w:tcW w:w="400"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5E2E9F24" w14:textId="77777777" w:rsidR="004324F2" w:rsidRPr="004324F2" w:rsidRDefault="004324F2" w:rsidP="004324F2">
            <w:pPr>
              <w:jc w:val="center"/>
              <w:rPr>
                <w:color w:val="000000"/>
                <w:sz w:val="16"/>
                <w:szCs w:val="16"/>
              </w:rPr>
            </w:pPr>
            <w:r w:rsidRPr="004324F2">
              <w:rPr>
                <w:color w:val="000000"/>
                <w:sz w:val="16"/>
                <w:szCs w:val="16"/>
              </w:rPr>
              <w:t>6</w:t>
            </w:r>
          </w:p>
        </w:tc>
        <w:tc>
          <w:tcPr>
            <w:tcW w:w="3003"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D9C19AB" w14:textId="77777777" w:rsidR="004324F2" w:rsidRPr="004324F2" w:rsidRDefault="004324F2" w:rsidP="004324F2">
            <w:pPr>
              <w:rPr>
                <w:color w:val="000000"/>
                <w:sz w:val="16"/>
                <w:szCs w:val="16"/>
              </w:rPr>
            </w:pPr>
            <w:r w:rsidRPr="004324F2">
              <w:rPr>
                <w:color w:val="000000"/>
                <w:sz w:val="16"/>
                <w:szCs w:val="16"/>
              </w:rPr>
              <w:t>Мероприятия из инвестиционной программы с налогом на прибыль</w:t>
            </w:r>
          </w:p>
        </w:tc>
        <w:tc>
          <w:tcPr>
            <w:tcW w:w="85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8919D0C" w14:textId="77777777" w:rsidR="004324F2" w:rsidRPr="004324F2" w:rsidRDefault="004324F2" w:rsidP="004324F2">
            <w:pPr>
              <w:jc w:val="center"/>
              <w:rPr>
                <w:color w:val="000000"/>
                <w:sz w:val="16"/>
                <w:szCs w:val="16"/>
              </w:rPr>
            </w:pPr>
            <w:r w:rsidRPr="004324F2">
              <w:rPr>
                <w:color w:val="000000"/>
                <w:sz w:val="16"/>
                <w:szCs w:val="16"/>
              </w:rPr>
              <w:t>тыс. руб.</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542ACB9" w14:textId="77777777" w:rsidR="004324F2" w:rsidRPr="004324F2" w:rsidRDefault="004324F2" w:rsidP="004324F2">
            <w:pPr>
              <w:jc w:val="center"/>
              <w:rPr>
                <w:color w:val="000000"/>
                <w:sz w:val="16"/>
                <w:szCs w:val="16"/>
              </w:rPr>
            </w:pPr>
            <w:r w:rsidRPr="004324F2">
              <w:rPr>
                <w:color w:val="000000"/>
                <w:sz w:val="16"/>
                <w:szCs w:val="16"/>
              </w:rPr>
              <w:t>0,00</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9E92D78" w14:textId="77777777" w:rsidR="004324F2" w:rsidRPr="004324F2" w:rsidRDefault="004324F2" w:rsidP="004324F2">
            <w:pPr>
              <w:jc w:val="center"/>
              <w:rPr>
                <w:color w:val="000000"/>
                <w:sz w:val="16"/>
                <w:szCs w:val="16"/>
              </w:rPr>
            </w:pPr>
            <w:r w:rsidRPr="004324F2">
              <w:rPr>
                <w:color w:val="000000"/>
                <w:sz w:val="16"/>
                <w:szCs w:val="16"/>
              </w:rPr>
              <w:t>0,00</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1821C9A" w14:textId="77777777" w:rsidR="004324F2" w:rsidRPr="004324F2" w:rsidRDefault="004324F2" w:rsidP="004324F2">
            <w:pPr>
              <w:jc w:val="center"/>
              <w:rPr>
                <w:color w:val="000000"/>
                <w:sz w:val="16"/>
                <w:szCs w:val="16"/>
              </w:rPr>
            </w:pPr>
            <w:r w:rsidRPr="004324F2">
              <w:rPr>
                <w:color w:val="000000"/>
                <w:sz w:val="16"/>
                <w:szCs w:val="16"/>
              </w:rPr>
              <w:t>0,00</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79008C7" w14:textId="77777777" w:rsidR="004324F2" w:rsidRPr="004324F2" w:rsidRDefault="004324F2" w:rsidP="004324F2">
            <w:pPr>
              <w:jc w:val="center"/>
              <w:rPr>
                <w:color w:val="000000"/>
                <w:sz w:val="16"/>
                <w:szCs w:val="16"/>
              </w:rPr>
            </w:pPr>
            <w:r w:rsidRPr="004324F2">
              <w:rPr>
                <w:color w:val="000000"/>
                <w:sz w:val="16"/>
                <w:szCs w:val="16"/>
              </w:rPr>
              <w:t>0,00</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BAD830D" w14:textId="77777777" w:rsidR="004324F2" w:rsidRPr="004324F2" w:rsidRDefault="004324F2" w:rsidP="004324F2">
            <w:pPr>
              <w:jc w:val="center"/>
              <w:rPr>
                <w:color w:val="000000"/>
                <w:sz w:val="16"/>
                <w:szCs w:val="16"/>
              </w:rPr>
            </w:pPr>
            <w:r w:rsidRPr="004324F2">
              <w:rPr>
                <w:color w:val="000000"/>
                <w:sz w:val="16"/>
                <w:szCs w:val="16"/>
              </w:rPr>
              <w:t>0,00</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A894B83" w14:textId="77777777" w:rsidR="004324F2" w:rsidRPr="004324F2" w:rsidRDefault="004324F2" w:rsidP="004324F2">
            <w:pPr>
              <w:jc w:val="center"/>
              <w:rPr>
                <w:color w:val="000000"/>
                <w:sz w:val="16"/>
                <w:szCs w:val="16"/>
              </w:rPr>
            </w:pPr>
            <w:r w:rsidRPr="004324F2">
              <w:rPr>
                <w:color w:val="000000"/>
                <w:sz w:val="16"/>
                <w:szCs w:val="16"/>
              </w:rPr>
              <w:t>0,00</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022A680" w14:textId="77777777" w:rsidR="004324F2" w:rsidRPr="004324F2" w:rsidRDefault="004324F2" w:rsidP="004324F2">
            <w:pPr>
              <w:jc w:val="center"/>
              <w:rPr>
                <w:color w:val="000000"/>
                <w:sz w:val="16"/>
                <w:szCs w:val="16"/>
              </w:rPr>
            </w:pPr>
            <w:r w:rsidRPr="004324F2">
              <w:rPr>
                <w:color w:val="000000"/>
                <w:sz w:val="16"/>
                <w:szCs w:val="16"/>
              </w:rPr>
              <w:t>0,00</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C5A4208" w14:textId="77777777" w:rsidR="004324F2" w:rsidRPr="004324F2" w:rsidRDefault="004324F2" w:rsidP="004324F2">
            <w:pPr>
              <w:jc w:val="center"/>
              <w:rPr>
                <w:color w:val="000000"/>
                <w:sz w:val="16"/>
                <w:szCs w:val="16"/>
              </w:rPr>
            </w:pPr>
            <w:r w:rsidRPr="004324F2">
              <w:rPr>
                <w:color w:val="000000"/>
                <w:sz w:val="16"/>
                <w:szCs w:val="16"/>
              </w:rPr>
              <w:t>0,00</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DA41C53" w14:textId="77777777" w:rsidR="004324F2" w:rsidRPr="004324F2" w:rsidRDefault="004324F2" w:rsidP="004324F2">
            <w:pPr>
              <w:jc w:val="center"/>
              <w:rPr>
                <w:color w:val="000000"/>
                <w:sz w:val="16"/>
                <w:szCs w:val="16"/>
              </w:rPr>
            </w:pPr>
            <w:r w:rsidRPr="004324F2">
              <w:rPr>
                <w:color w:val="000000"/>
                <w:sz w:val="16"/>
                <w:szCs w:val="16"/>
              </w:rPr>
              <w:t>0,00</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BDF79E2" w14:textId="77777777" w:rsidR="004324F2" w:rsidRPr="004324F2" w:rsidRDefault="004324F2" w:rsidP="004324F2">
            <w:pPr>
              <w:jc w:val="center"/>
              <w:rPr>
                <w:color w:val="000000"/>
                <w:sz w:val="16"/>
                <w:szCs w:val="16"/>
              </w:rPr>
            </w:pPr>
            <w:r w:rsidRPr="004324F2">
              <w:rPr>
                <w:color w:val="000000"/>
                <w:sz w:val="16"/>
                <w:szCs w:val="16"/>
              </w:rPr>
              <w:t>0,00</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753DC38" w14:textId="77777777" w:rsidR="004324F2" w:rsidRPr="004324F2" w:rsidRDefault="004324F2" w:rsidP="004324F2">
            <w:pPr>
              <w:jc w:val="center"/>
              <w:rPr>
                <w:color w:val="000000"/>
                <w:sz w:val="16"/>
                <w:szCs w:val="16"/>
              </w:rPr>
            </w:pPr>
            <w:r w:rsidRPr="004324F2">
              <w:rPr>
                <w:color w:val="000000"/>
                <w:sz w:val="16"/>
                <w:szCs w:val="16"/>
              </w:rPr>
              <w:t>0,00</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73439C4" w14:textId="77777777" w:rsidR="004324F2" w:rsidRPr="004324F2" w:rsidRDefault="004324F2" w:rsidP="004324F2">
            <w:pPr>
              <w:jc w:val="center"/>
              <w:rPr>
                <w:color w:val="000000"/>
                <w:sz w:val="16"/>
                <w:szCs w:val="16"/>
              </w:rPr>
            </w:pPr>
            <w:r w:rsidRPr="004324F2">
              <w:rPr>
                <w:color w:val="000000"/>
                <w:sz w:val="16"/>
                <w:szCs w:val="16"/>
              </w:rPr>
              <w:t>0,00</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99903D9" w14:textId="77777777" w:rsidR="004324F2" w:rsidRPr="004324F2" w:rsidRDefault="004324F2" w:rsidP="004324F2">
            <w:pPr>
              <w:jc w:val="center"/>
              <w:rPr>
                <w:color w:val="000000"/>
                <w:sz w:val="16"/>
                <w:szCs w:val="16"/>
              </w:rPr>
            </w:pPr>
            <w:r w:rsidRPr="004324F2">
              <w:rPr>
                <w:color w:val="000000"/>
                <w:sz w:val="16"/>
                <w:szCs w:val="16"/>
              </w:rPr>
              <w:t>0,00</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E35682E" w14:textId="77777777" w:rsidR="004324F2" w:rsidRPr="004324F2" w:rsidRDefault="004324F2" w:rsidP="004324F2">
            <w:pPr>
              <w:jc w:val="center"/>
              <w:rPr>
                <w:color w:val="000000"/>
                <w:sz w:val="16"/>
                <w:szCs w:val="16"/>
              </w:rPr>
            </w:pPr>
            <w:r w:rsidRPr="004324F2">
              <w:rPr>
                <w:color w:val="000000"/>
                <w:sz w:val="16"/>
                <w:szCs w:val="16"/>
              </w:rPr>
              <w:t>0,00</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1EAB070" w14:textId="77777777" w:rsidR="004324F2" w:rsidRPr="004324F2" w:rsidRDefault="004324F2" w:rsidP="004324F2">
            <w:pPr>
              <w:jc w:val="center"/>
              <w:rPr>
                <w:color w:val="000000"/>
                <w:sz w:val="16"/>
                <w:szCs w:val="16"/>
              </w:rPr>
            </w:pPr>
            <w:r w:rsidRPr="004324F2">
              <w:rPr>
                <w:color w:val="000000"/>
                <w:sz w:val="16"/>
                <w:szCs w:val="16"/>
              </w:rPr>
              <w:t>0,00</w:t>
            </w:r>
          </w:p>
        </w:tc>
      </w:tr>
      <w:tr w:rsidR="004324F2" w:rsidRPr="004324F2" w14:paraId="3F76CEBB" w14:textId="77777777" w:rsidTr="004569B3">
        <w:trPr>
          <w:trHeight w:val="284"/>
        </w:trPr>
        <w:tc>
          <w:tcPr>
            <w:tcW w:w="400"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7C484333" w14:textId="77777777" w:rsidR="004324F2" w:rsidRPr="004324F2" w:rsidRDefault="004324F2" w:rsidP="004324F2">
            <w:pPr>
              <w:jc w:val="center"/>
              <w:rPr>
                <w:color w:val="000000"/>
                <w:sz w:val="16"/>
                <w:szCs w:val="16"/>
              </w:rPr>
            </w:pPr>
            <w:r w:rsidRPr="004324F2">
              <w:rPr>
                <w:color w:val="000000"/>
                <w:sz w:val="16"/>
                <w:szCs w:val="16"/>
              </w:rPr>
              <w:t>7</w:t>
            </w:r>
          </w:p>
        </w:tc>
        <w:tc>
          <w:tcPr>
            <w:tcW w:w="3003"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B46F9A1" w14:textId="77777777" w:rsidR="004324F2" w:rsidRPr="004324F2" w:rsidRDefault="004324F2" w:rsidP="004324F2">
            <w:pPr>
              <w:rPr>
                <w:color w:val="000000"/>
                <w:sz w:val="16"/>
                <w:szCs w:val="16"/>
              </w:rPr>
            </w:pPr>
            <w:r w:rsidRPr="004324F2">
              <w:rPr>
                <w:color w:val="000000"/>
                <w:sz w:val="16"/>
                <w:szCs w:val="16"/>
              </w:rPr>
              <w:t>Итого тариф (с учетом мероприятий из инвестиционной программы и налогом на прибыль)</w:t>
            </w:r>
          </w:p>
        </w:tc>
        <w:tc>
          <w:tcPr>
            <w:tcW w:w="85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CE38A4D" w14:textId="77777777" w:rsidR="004324F2" w:rsidRPr="004324F2" w:rsidRDefault="004324F2" w:rsidP="004324F2">
            <w:pPr>
              <w:jc w:val="center"/>
              <w:rPr>
                <w:color w:val="000000"/>
                <w:sz w:val="16"/>
                <w:szCs w:val="16"/>
              </w:rPr>
            </w:pPr>
            <w:r w:rsidRPr="004324F2">
              <w:rPr>
                <w:color w:val="000000"/>
                <w:sz w:val="16"/>
                <w:szCs w:val="16"/>
              </w:rPr>
              <w:t>руб./м</w:t>
            </w:r>
            <w:r w:rsidRPr="004324F2">
              <w:rPr>
                <w:color w:val="000000"/>
                <w:sz w:val="16"/>
                <w:szCs w:val="16"/>
                <w:vertAlign w:val="superscript"/>
              </w:rPr>
              <w:t>3</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03D8CB4" w14:textId="77777777" w:rsidR="004324F2" w:rsidRPr="004324F2" w:rsidRDefault="004324F2" w:rsidP="004324F2">
            <w:pPr>
              <w:jc w:val="center"/>
              <w:rPr>
                <w:color w:val="000000"/>
                <w:sz w:val="16"/>
                <w:szCs w:val="16"/>
              </w:rPr>
            </w:pPr>
            <w:r w:rsidRPr="004324F2">
              <w:rPr>
                <w:color w:val="000000"/>
                <w:sz w:val="16"/>
                <w:szCs w:val="16"/>
              </w:rPr>
              <w:t>41,74</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44BC26A" w14:textId="77777777" w:rsidR="004324F2" w:rsidRPr="004324F2" w:rsidRDefault="004324F2" w:rsidP="004324F2">
            <w:pPr>
              <w:jc w:val="center"/>
              <w:rPr>
                <w:color w:val="000000"/>
                <w:sz w:val="16"/>
                <w:szCs w:val="16"/>
              </w:rPr>
            </w:pPr>
            <w:r w:rsidRPr="004324F2">
              <w:rPr>
                <w:color w:val="000000"/>
                <w:sz w:val="16"/>
                <w:szCs w:val="16"/>
              </w:rPr>
              <w:t>42,73</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96E1B12" w14:textId="77777777" w:rsidR="004324F2" w:rsidRPr="004324F2" w:rsidRDefault="004324F2" w:rsidP="004324F2">
            <w:pPr>
              <w:jc w:val="center"/>
              <w:rPr>
                <w:color w:val="000000"/>
                <w:sz w:val="16"/>
                <w:szCs w:val="16"/>
              </w:rPr>
            </w:pPr>
            <w:r w:rsidRPr="004324F2">
              <w:rPr>
                <w:color w:val="000000"/>
                <w:sz w:val="16"/>
                <w:szCs w:val="16"/>
              </w:rPr>
              <w:t>44,92</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0117514" w14:textId="77777777" w:rsidR="004324F2" w:rsidRPr="004324F2" w:rsidRDefault="004324F2" w:rsidP="004324F2">
            <w:pPr>
              <w:jc w:val="center"/>
              <w:rPr>
                <w:color w:val="000000"/>
                <w:sz w:val="16"/>
                <w:szCs w:val="16"/>
              </w:rPr>
            </w:pPr>
            <w:r w:rsidRPr="004324F2">
              <w:rPr>
                <w:color w:val="000000"/>
                <w:sz w:val="16"/>
                <w:szCs w:val="16"/>
              </w:rPr>
              <w:t>46,65</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8C55D8C" w14:textId="77777777" w:rsidR="004324F2" w:rsidRPr="004324F2" w:rsidRDefault="004324F2" w:rsidP="004324F2">
            <w:pPr>
              <w:jc w:val="center"/>
              <w:rPr>
                <w:color w:val="000000"/>
                <w:sz w:val="16"/>
                <w:szCs w:val="16"/>
              </w:rPr>
            </w:pPr>
            <w:r w:rsidRPr="004324F2">
              <w:rPr>
                <w:color w:val="000000"/>
                <w:sz w:val="16"/>
                <w:szCs w:val="16"/>
              </w:rPr>
              <w:t>48,25</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6A2C988" w14:textId="77777777" w:rsidR="004324F2" w:rsidRPr="004324F2" w:rsidRDefault="004324F2" w:rsidP="004324F2">
            <w:pPr>
              <w:jc w:val="center"/>
              <w:rPr>
                <w:color w:val="000000"/>
                <w:sz w:val="16"/>
                <w:szCs w:val="16"/>
              </w:rPr>
            </w:pPr>
            <w:r w:rsidRPr="004324F2">
              <w:rPr>
                <w:color w:val="000000"/>
                <w:sz w:val="16"/>
                <w:szCs w:val="16"/>
              </w:rPr>
              <w:t>49,69</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E1A420B" w14:textId="77777777" w:rsidR="004324F2" w:rsidRPr="004324F2" w:rsidRDefault="004324F2" w:rsidP="004324F2">
            <w:pPr>
              <w:jc w:val="center"/>
              <w:rPr>
                <w:color w:val="000000"/>
                <w:sz w:val="16"/>
                <w:szCs w:val="16"/>
              </w:rPr>
            </w:pPr>
            <w:r w:rsidRPr="004324F2">
              <w:rPr>
                <w:color w:val="000000"/>
                <w:sz w:val="16"/>
                <w:szCs w:val="16"/>
              </w:rPr>
              <w:t>51,19</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0647F75" w14:textId="77777777" w:rsidR="004324F2" w:rsidRPr="004324F2" w:rsidRDefault="004324F2" w:rsidP="004324F2">
            <w:pPr>
              <w:jc w:val="center"/>
              <w:rPr>
                <w:color w:val="000000"/>
                <w:sz w:val="16"/>
                <w:szCs w:val="16"/>
              </w:rPr>
            </w:pPr>
            <w:r w:rsidRPr="004324F2">
              <w:rPr>
                <w:color w:val="000000"/>
                <w:sz w:val="16"/>
                <w:szCs w:val="16"/>
              </w:rPr>
              <w:t>53,61</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A7A6EDE" w14:textId="77777777" w:rsidR="004324F2" w:rsidRPr="004324F2" w:rsidRDefault="004324F2" w:rsidP="004324F2">
            <w:pPr>
              <w:jc w:val="center"/>
              <w:rPr>
                <w:color w:val="000000"/>
                <w:sz w:val="16"/>
                <w:szCs w:val="16"/>
              </w:rPr>
            </w:pPr>
            <w:r w:rsidRPr="004324F2">
              <w:rPr>
                <w:color w:val="000000"/>
                <w:sz w:val="16"/>
                <w:szCs w:val="16"/>
              </w:rPr>
              <w:t>56,19</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5FBF971" w14:textId="77777777" w:rsidR="004324F2" w:rsidRPr="004324F2" w:rsidRDefault="004324F2" w:rsidP="004324F2">
            <w:pPr>
              <w:jc w:val="center"/>
              <w:rPr>
                <w:color w:val="000000"/>
                <w:sz w:val="16"/>
                <w:szCs w:val="16"/>
              </w:rPr>
            </w:pPr>
            <w:r w:rsidRPr="004324F2">
              <w:rPr>
                <w:color w:val="000000"/>
                <w:sz w:val="16"/>
                <w:szCs w:val="16"/>
              </w:rPr>
              <w:t>57,94</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E9D2E28" w14:textId="77777777" w:rsidR="004324F2" w:rsidRPr="004324F2" w:rsidRDefault="004324F2" w:rsidP="004324F2">
            <w:pPr>
              <w:jc w:val="center"/>
              <w:rPr>
                <w:color w:val="000000"/>
                <w:sz w:val="16"/>
                <w:szCs w:val="16"/>
              </w:rPr>
            </w:pPr>
            <w:r w:rsidRPr="004324F2">
              <w:rPr>
                <w:color w:val="000000"/>
                <w:sz w:val="16"/>
                <w:szCs w:val="16"/>
              </w:rPr>
              <w:t>59,17</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F0080A9" w14:textId="77777777" w:rsidR="004324F2" w:rsidRPr="004324F2" w:rsidRDefault="004324F2" w:rsidP="004324F2">
            <w:pPr>
              <w:jc w:val="center"/>
              <w:rPr>
                <w:color w:val="000000"/>
                <w:sz w:val="16"/>
                <w:szCs w:val="16"/>
              </w:rPr>
            </w:pPr>
            <w:r w:rsidRPr="004324F2">
              <w:rPr>
                <w:color w:val="000000"/>
                <w:sz w:val="16"/>
                <w:szCs w:val="16"/>
              </w:rPr>
              <w:t>60,56</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1549BDA" w14:textId="77777777" w:rsidR="004324F2" w:rsidRPr="004324F2" w:rsidRDefault="004324F2" w:rsidP="004324F2">
            <w:pPr>
              <w:jc w:val="center"/>
              <w:rPr>
                <w:color w:val="000000"/>
                <w:sz w:val="16"/>
                <w:szCs w:val="16"/>
              </w:rPr>
            </w:pPr>
            <w:r w:rsidRPr="004324F2">
              <w:rPr>
                <w:color w:val="000000"/>
                <w:sz w:val="16"/>
                <w:szCs w:val="16"/>
              </w:rPr>
              <w:t>62,47</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5EBC679" w14:textId="77777777" w:rsidR="004324F2" w:rsidRPr="004324F2" w:rsidRDefault="004324F2" w:rsidP="004324F2">
            <w:pPr>
              <w:jc w:val="center"/>
              <w:rPr>
                <w:color w:val="000000"/>
                <w:sz w:val="16"/>
                <w:szCs w:val="16"/>
              </w:rPr>
            </w:pPr>
            <w:r w:rsidRPr="004324F2">
              <w:rPr>
                <w:color w:val="000000"/>
                <w:sz w:val="16"/>
                <w:szCs w:val="16"/>
              </w:rPr>
              <w:t>64,32</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129E65A" w14:textId="77777777" w:rsidR="004324F2" w:rsidRPr="004324F2" w:rsidRDefault="004324F2" w:rsidP="004324F2">
            <w:pPr>
              <w:jc w:val="center"/>
              <w:rPr>
                <w:color w:val="000000"/>
                <w:sz w:val="16"/>
                <w:szCs w:val="16"/>
              </w:rPr>
            </w:pPr>
            <w:r w:rsidRPr="004324F2">
              <w:rPr>
                <w:color w:val="000000"/>
                <w:sz w:val="16"/>
                <w:szCs w:val="16"/>
              </w:rPr>
              <w:t>65,78</w:t>
            </w:r>
          </w:p>
        </w:tc>
      </w:tr>
      <w:tr w:rsidR="004324F2" w:rsidRPr="004324F2" w14:paraId="2CE83A02" w14:textId="77777777" w:rsidTr="004569B3">
        <w:trPr>
          <w:trHeight w:val="284"/>
        </w:trPr>
        <w:tc>
          <w:tcPr>
            <w:tcW w:w="400"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4BE5B313" w14:textId="77777777" w:rsidR="004324F2" w:rsidRPr="004324F2" w:rsidRDefault="004324F2" w:rsidP="004324F2">
            <w:pPr>
              <w:jc w:val="center"/>
              <w:rPr>
                <w:color w:val="000000"/>
                <w:sz w:val="16"/>
                <w:szCs w:val="16"/>
              </w:rPr>
            </w:pPr>
            <w:r w:rsidRPr="004324F2">
              <w:rPr>
                <w:color w:val="000000"/>
                <w:sz w:val="16"/>
                <w:szCs w:val="16"/>
              </w:rPr>
              <w:t>8</w:t>
            </w:r>
          </w:p>
        </w:tc>
        <w:tc>
          <w:tcPr>
            <w:tcW w:w="3003"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613CEB9" w14:textId="77777777" w:rsidR="004324F2" w:rsidRPr="004324F2" w:rsidRDefault="004324F2" w:rsidP="004324F2">
            <w:pPr>
              <w:rPr>
                <w:color w:val="000000"/>
                <w:sz w:val="16"/>
                <w:szCs w:val="16"/>
              </w:rPr>
            </w:pPr>
            <w:r w:rsidRPr="004324F2">
              <w:rPr>
                <w:color w:val="000000"/>
                <w:sz w:val="16"/>
                <w:szCs w:val="16"/>
              </w:rPr>
              <w:t>Рост тарифа, за счет инвестиционной составляющей</w:t>
            </w:r>
          </w:p>
        </w:tc>
        <w:tc>
          <w:tcPr>
            <w:tcW w:w="85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0EE5B7D" w14:textId="77777777" w:rsidR="004324F2" w:rsidRPr="004324F2" w:rsidRDefault="004324F2" w:rsidP="004324F2">
            <w:pPr>
              <w:jc w:val="center"/>
              <w:rPr>
                <w:color w:val="000000"/>
                <w:sz w:val="16"/>
                <w:szCs w:val="16"/>
              </w:rPr>
            </w:pPr>
            <w:r w:rsidRPr="004324F2">
              <w:rPr>
                <w:color w:val="000000"/>
                <w:sz w:val="16"/>
                <w:szCs w:val="16"/>
              </w:rPr>
              <w:t>%</w:t>
            </w:r>
          </w:p>
        </w:tc>
        <w:tc>
          <w:tcPr>
            <w:tcW w:w="7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3387A70" w14:textId="77777777" w:rsidR="004324F2" w:rsidRPr="004324F2" w:rsidRDefault="004324F2" w:rsidP="004324F2">
            <w:pPr>
              <w:jc w:val="center"/>
              <w:rPr>
                <w:color w:val="000000"/>
                <w:sz w:val="16"/>
                <w:szCs w:val="16"/>
              </w:rPr>
            </w:pPr>
            <w:r w:rsidRPr="004324F2">
              <w:rPr>
                <w:color w:val="000000"/>
                <w:sz w:val="16"/>
                <w:szCs w:val="16"/>
              </w:rPr>
              <w:t>-</w:t>
            </w:r>
          </w:p>
        </w:tc>
        <w:tc>
          <w:tcPr>
            <w:tcW w:w="7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8BE0516" w14:textId="77777777" w:rsidR="004324F2" w:rsidRPr="004324F2" w:rsidRDefault="004324F2" w:rsidP="004324F2">
            <w:pPr>
              <w:jc w:val="center"/>
              <w:rPr>
                <w:color w:val="000000"/>
                <w:sz w:val="16"/>
                <w:szCs w:val="16"/>
              </w:rPr>
            </w:pPr>
            <w:r w:rsidRPr="004324F2">
              <w:rPr>
                <w:color w:val="000000"/>
                <w:sz w:val="16"/>
                <w:szCs w:val="16"/>
              </w:rPr>
              <w:t>-</w:t>
            </w:r>
          </w:p>
        </w:tc>
        <w:tc>
          <w:tcPr>
            <w:tcW w:w="7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CD5FF98" w14:textId="77777777" w:rsidR="004324F2" w:rsidRPr="004324F2" w:rsidRDefault="004324F2" w:rsidP="004324F2">
            <w:pPr>
              <w:jc w:val="center"/>
              <w:rPr>
                <w:color w:val="000000"/>
                <w:sz w:val="16"/>
                <w:szCs w:val="16"/>
              </w:rPr>
            </w:pPr>
            <w:r w:rsidRPr="004324F2">
              <w:rPr>
                <w:color w:val="000000"/>
                <w:sz w:val="16"/>
                <w:szCs w:val="16"/>
              </w:rPr>
              <w:t>-</w:t>
            </w:r>
          </w:p>
        </w:tc>
        <w:tc>
          <w:tcPr>
            <w:tcW w:w="7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8BB6BEB" w14:textId="77777777" w:rsidR="004324F2" w:rsidRPr="004324F2" w:rsidRDefault="004324F2" w:rsidP="004324F2">
            <w:pPr>
              <w:jc w:val="center"/>
              <w:rPr>
                <w:color w:val="000000"/>
                <w:sz w:val="16"/>
                <w:szCs w:val="16"/>
              </w:rPr>
            </w:pPr>
            <w:r w:rsidRPr="004324F2">
              <w:rPr>
                <w:color w:val="000000"/>
                <w:sz w:val="16"/>
                <w:szCs w:val="16"/>
              </w:rPr>
              <w:t>-</w:t>
            </w:r>
          </w:p>
        </w:tc>
        <w:tc>
          <w:tcPr>
            <w:tcW w:w="7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9280064" w14:textId="77777777" w:rsidR="004324F2" w:rsidRPr="004324F2" w:rsidRDefault="004324F2" w:rsidP="004324F2">
            <w:pPr>
              <w:jc w:val="center"/>
              <w:rPr>
                <w:color w:val="000000"/>
                <w:sz w:val="16"/>
                <w:szCs w:val="16"/>
              </w:rPr>
            </w:pPr>
            <w:r w:rsidRPr="004324F2">
              <w:rPr>
                <w:color w:val="000000"/>
                <w:sz w:val="16"/>
                <w:szCs w:val="16"/>
              </w:rPr>
              <w:t>-</w:t>
            </w:r>
          </w:p>
        </w:tc>
        <w:tc>
          <w:tcPr>
            <w:tcW w:w="7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EA3FD5C" w14:textId="77777777" w:rsidR="004324F2" w:rsidRPr="004324F2" w:rsidRDefault="004324F2" w:rsidP="004324F2">
            <w:pPr>
              <w:jc w:val="center"/>
              <w:rPr>
                <w:color w:val="000000"/>
                <w:sz w:val="16"/>
                <w:szCs w:val="16"/>
              </w:rPr>
            </w:pPr>
            <w:r w:rsidRPr="004324F2">
              <w:rPr>
                <w:color w:val="000000"/>
                <w:sz w:val="16"/>
                <w:szCs w:val="16"/>
              </w:rPr>
              <w:t>-</w:t>
            </w:r>
          </w:p>
        </w:tc>
        <w:tc>
          <w:tcPr>
            <w:tcW w:w="7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43B5DCE" w14:textId="77777777" w:rsidR="004324F2" w:rsidRPr="004324F2" w:rsidRDefault="004324F2" w:rsidP="004324F2">
            <w:pPr>
              <w:jc w:val="center"/>
              <w:rPr>
                <w:color w:val="000000"/>
                <w:sz w:val="16"/>
                <w:szCs w:val="16"/>
              </w:rPr>
            </w:pPr>
            <w:r w:rsidRPr="004324F2">
              <w:rPr>
                <w:color w:val="000000"/>
                <w:sz w:val="16"/>
                <w:szCs w:val="16"/>
              </w:rPr>
              <w:t>-</w:t>
            </w:r>
          </w:p>
        </w:tc>
        <w:tc>
          <w:tcPr>
            <w:tcW w:w="7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48A8832" w14:textId="77777777" w:rsidR="004324F2" w:rsidRPr="004324F2" w:rsidRDefault="004324F2" w:rsidP="004324F2">
            <w:pPr>
              <w:jc w:val="center"/>
              <w:rPr>
                <w:color w:val="000000"/>
                <w:sz w:val="16"/>
                <w:szCs w:val="16"/>
              </w:rPr>
            </w:pPr>
            <w:r w:rsidRPr="004324F2">
              <w:rPr>
                <w:color w:val="000000"/>
                <w:sz w:val="16"/>
                <w:szCs w:val="16"/>
              </w:rPr>
              <w:t>-</w:t>
            </w:r>
          </w:p>
        </w:tc>
        <w:tc>
          <w:tcPr>
            <w:tcW w:w="7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197B045" w14:textId="77777777" w:rsidR="004324F2" w:rsidRPr="004324F2" w:rsidRDefault="004324F2" w:rsidP="004324F2">
            <w:pPr>
              <w:jc w:val="center"/>
              <w:rPr>
                <w:color w:val="000000"/>
                <w:sz w:val="16"/>
                <w:szCs w:val="16"/>
              </w:rPr>
            </w:pPr>
            <w:r w:rsidRPr="004324F2">
              <w:rPr>
                <w:color w:val="000000"/>
                <w:sz w:val="16"/>
                <w:szCs w:val="16"/>
              </w:rPr>
              <w:t>-</w:t>
            </w:r>
          </w:p>
        </w:tc>
        <w:tc>
          <w:tcPr>
            <w:tcW w:w="7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3521331" w14:textId="77777777" w:rsidR="004324F2" w:rsidRPr="004324F2" w:rsidRDefault="004324F2" w:rsidP="004324F2">
            <w:pPr>
              <w:jc w:val="center"/>
              <w:rPr>
                <w:color w:val="000000"/>
                <w:sz w:val="16"/>
                <w:szCs w:val="16"/>
              </w:rPr>
            </w:pPr>
            <w:r w:rsidRPr="004324F2">
              <w:rPr>
                <w:color w:val="000000"/>
                <w:sz w:val="16"/>
                <w:szCs w:val="16"/>
              </w:rPr>
              <w:t>-</w:t>
            </w:r>
          </w:p>
        </w:tc>
        <w:tc>
          <w:tcPr>
            <w:tcW w:w="7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EB72D9F" w14:textId="77777777" w:rsidR="004324F2" w:rsidRPr="004324F2" w:rsidRDefault="004324F2" w:rsidP="004324F2">
            <w:pPr>
              <w:jc w:val="center"/>
              <w:rPr>
                <w:color w:val="000000"/>
                <w:sz w:val="16"/>
                <w:szCs w:val="16"/>
              </w:rPr>
            </w:pPr>
            <w:r w:rsidRPr="004324F2">
              <w:rPr>
                <w:color w:val="000000"/>
                <w:sz w:val="16"/>
                <w:szCs w:val="16"/>
              </w:rPr>
              <w:t>-</w:t>
            </w:r>
          </w:p>
        </w:tc>
        <w:tc>
          <w:tcPr>
            <w:tcW w:w="7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45DF91D" w14:textId="77777777" w:rsidR="004324F2" w:rsidRPr="004324F2" w:rsidRDefault="004324F2" w:rsidP="004324F2">
            <w:pPr>
              <w:jc w:val="center"/>
              <w:rPr>
                <w:color w:val="000000"/>
                <w:sz w:val="16"/>
                <w:szCs w:val="16"/>
              </w:rPr>
            </w:pPr>
            <w:r w:rsidRPr="004324F2">
              <w:rPr>
                <w:color w:val="000000"/>
                <w:sz w:val="16"/>
                <w:szCs w:val="16"/>
              </w:rPr>
              <w:t>-</w:t>
            </w:r>
          </w:p>
        </w:tc>
        <w:tc>
          <w:tcPr>
            <w:tcW w:w="7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42AAAE5" w14:textId="77777777" w:rsidR="004324F2" w:rsidRPr="004324F2" w:rsidRDefault="004324F2" w:rsidP="004324F2">
            <w:pPr>
              <w:jc w:val="center"/>
              <w:rPr>
                <w:color w:val="000000"/>
                <w:sz w:val="16"/>
                <w:szCs w:val="16"/>
              </w:rPr>
            </w:pPr>
            <w:r w:rsidRPr="004324F2">
              <w:rPr>
                <w:color w:val="000000"/>
                <w:sz w:val="16"/>
                <w:szCs w:val="16"/>
              </w:rPr>
              <w:t>-</w:t>
            </w:r>
          </w:p>
        </w:tc>
        <w:tc>
          <w:tcPr>
            <w:tcW w:w="7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3EAF978" w14:textId="77777777" w:rsidR="004324F2" w:rsidRPr="004324F2" w:rsidRDefault="004324F2" w:rsidP="004324F2">
            <w:pPr>
              <w:jc w:val="center"/>
              <w:rPr>
                <w:color w:val="000000"/>
                <w:sz w:val="16"/>
                <w:szCs w:val="16"/>
              </w:rPr>
            </w:pPr>
            <w:r w:rsidRPr="004324F2">
              <w:rPr>
                <w:color w:val="000000"/>
                <w:sz w:val="16"/>
                <w:szCs w:val="16"/>
              </w:rPr>
              <w:t>-</w:t>
            </w:r>
          </w:p>
        </w:tc>
        <w:tc>
          <w:tcPr>
            <w:tcW w:w="7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871481B" w14:textId="77777777" w:rsidR="004324F2" w:rsidRPr="004324F2" w:rsidRDefault="004324F2" w:rsidP="004324F2">
            <w:pPr>
              <w:jc w:val="center"/>
              <w:rPr>
                <w:color w:val="000000"/>
                <w:sz w:val="16"/>
                <w:szCs w:val="16"/>
              </w:rPr>
            </w:pPr>
            <w:r w:rsidRPr="004324F2">
              <w:rPr>
                <w:color w:val="000000"/>
                <w:sz w:val="16"/>
                <w:szCs w:val="16"/>
              </w:rPr>
              <w:t>-</w:t>
            </w:r>
          </w:p>
        </w:tc>
      </w:tr>
    </w:tbl>
    <w:p w14:paraId="64061E7D" w14:textId="77777777" w:rsidR="004324F2" w:rsidRPr="004324F2" w:rsidRDefault="004324F2" w:rsidP="004324F2">
      <w:pPr>
        <w:autoSpaceDE w:val="0"/>
        <w:autoSpaceDN w:val="0"/>
        <w:adjustRightInd w:val="0"/>
        <w:jc w:val="center"/>
        <w:rPr>
          <w:sz w:val="28"/>
          <w:szCs w:val="28"/>
        </w:rPr>
      </w:pPr>
    </w:p>
    <w:p w14:paraId="59CC915A" w14:textId="77777777" w:rsidR="004324F2" w:rsidRPr="004324F2" w:rsidRDefault="004324F2" w:rsidP="004324F2">
      <w:pPr>
        <w:autoSpaceDE w:val="0"/>
        <w:autoSpaceDN w:val="0"/>
        <w:adjustRightInd w:val="0"/>
        <w:jc w:val="center"/>
        <w:rPr>
          <w:sz w:val="28"/>
          <w:szCs w:val="28"/>
        </w:rPr>
      </w:pPr>
      <w:r w:rsidRPr="004324F2">
        <w:rPr>
          <w:sz w:val="28"/>
          <w:szCs w:val="28"/>
        </w:rPr>
        <w:br w:type="page"/>
      </w:r>
    </w:p>
    <w:bookmarkEnd w:id="32"/>
    <w:p w14:paraId="17F111C6" w14:textId="77777777" w:rsidR="004324F2" w:rsidRPr="004324F2" w:rsidRDefault="004324F2" w:rsidP="004324F2">
      <w:pPr>
        <w:autoSpaceDE w:val="0"/>
        <w:autoSpaceDN w:val="0"/>
        <w:adjustRightInd w:val="0"/>
        <w:jc w:val="center"/>
        <w:outlineLvl w:val="0"/>
        <w:rPr>
          <w:b/>
          <w:sz w:val="28"/>
          <w:szCs w:val="28"/>
        </w:rPr>
      </w:pPr>
      <w:r w:rsidRPr="004324F2">
        <w:rPr>
          <w:b/>
          <w:sz w:val="28"/>
          <w:szCs w:val="28"/>
        </w:rPr>
        <w:lastRenderedPageBreak/>
        <w:t>План мероприятий по приведению качества питьевой воды в соответствие с установленными требованиями, план снижения сбросов и программа по энергосбережению и повышению энергетической эффективности</w:t>
      </w:r>
    </w:p>
    <w:p w14:paraId="164397DF" w14:textId="77777777" w:rsidR="004324F2" w:rsidRPr="004324F2" w:rsidRDefault="004324F2" w:rsidP="004324F2">
      <w:pPr>
        <w:autoSpaceDE w:val="0"/>
        <w:autoSpaceDN w:val="0"/>
        <w:adjustRightInd w:val="0"/>
        <w:jc w:val="center"/>
        <w:outlineLvl w:val="0"/>
        <w:rPr>
          <w:sz w:val="28"/>
          <w:szCs w:val="28"/>
        </w:rPr>
      </w:pPr>
    </w:p>
    <w:p w14:paraId="3A260FAB" w14:textId="77777777" w:rsidR="004324F2" w:rsidRPr="004324F2" w:rsidRDefault="004324F2" w:rsidP="004324F2">
      <w:pPr>
        <w:autoSpaceDE w:val="0"/>
        <w:autoSpaceDN w:val="0"/>
        <w:adjustRightInd w:val="0"/>
        <w:ind w:firstLine="540"/>
        <w:jc w:val="both"/>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
        <w:gridCol w:w="8859"/>
        <w:gridCol w:w="1662"/>
        <w:gridCol w:w="1461"/>
        <w:gridCol w:w="2187"/>
      </w:tblGrid>
      <w:tr w:rsidR="004324F2" w:rsidRPr="004324F2" w14:paraId="3E30030B" w14:textId="77777777" w:rsidTr="004569B3">
        <w:trPr>
          <w:trHeight w:val="371"/>
          <w:jc w:val="center"/>
        </w:trPr>
        <w:tc>
          <w:tcPr>
            <w:tcW w:w="598" w:type="dxa"/>
            <w:vAlign w:val="center"/>
          </w:tcPr>
          <w:p w14:paraId="6133DBCD" w14:textId="77777777" w:rsidR="004324F2" w:rsidRPr="004324F2" w:rsidRDefault="004324F2" w:rsidP="004324F2">
            <w:pPr>
              <w:tabs>
                <w:tab w:val="left" w:pos="7440"/>
              </w:tabs>
              <w:jc w:val="center"/>
            </w:pPr>
            <w:r w:rsidRPr="004324F2">
              <w:t>№ п/п</w:t>
            </w:r>
          </w:p>
        </w:tc>
        <w:tc>
          <w:tcPr>
            <w:tcW w:w="8859" w:type="dxa"/>
            <w:vAlign w:val="center"/>
          </w:tcPr>
          <w:p w14:paraId="1D8428A8" w14:textId="77777777" w:rsidR="004324F2" w:rsidRPr="004324F2" w:rsidRDefault="004324F2" w:rsidP="004324F2">
            <w:pPr>
              <w:tabs>
                <w:tab w:val="left" w:pos="7440"/>
              </w:tabs>
              <w:jc w:val="center"/>
            </w:pPr>
            <w:r w:rsidRPr="004324F2">
              <w:t>Наименование мероприятия</w:t>
            </w:r>
          </w:p>
        </w:tc>
        <w:tc>
          <w:tcPr>
            <w:tcW w:w="1662" w:type="dxa"/>
            <w:vAlign w:val="center"/>
          </w:tcPr>
          <w:p w14:paraId="72187F0F" w14:textId="77777777" w:rsidR="004324F2" w:rsidRPr="004324F2" w:rsidRDefault="004324F2" w:rsidP="004324F2">
            <w:pPr>
              <w:tabs>
                <w:tab w:val="left" w:pos="7440"/>
              </w:tabs>
              <w:jc w:val="center"/>
            </w:pPr>
            <w:r w:rsidRPr="004324F2">
              <w:t>Срок выполнения</w:t>
            </w:r>
          </w:p>
        </w:tc>
        <w:tc>
          <w:tcPr>
            <w:tcW w:w="1461" w:type="dxa"/>
            <w:vAlign w:val="center"/>
          </w:tcPr>
          <w:p w14:paraId="30CF4DF9" w14:textId="77777777" w:rsidR="004324F2" w:rsidRPr="004324F2" w:rsidRDefault="004324F2" w:rsidP="004324F2">
            <w:pPr>
              <w:tabs>
                <w:tab w:val="left" w:pos="7440"/>
              </w:tabs>
              <w:jc w:val="center"/>
            </w:pPr>
            <w:r w:rsidRPr="004324F2">
              <w:t>Стоимость, млн. руб.</w:t>
            </w:r>
          </w:p>
        </w:tc>
        <w:tc>
          <w:tcPr>
            <w:tcW w:w="2187" w:type="dxa"/>
            <w:vAlign w:val="center"/>
          </w:tcPr>
          <w:p w14:paraId="1BEF161C" w14:textId="77777777" w:rsidR="004324F2" w:rsidRPr="004324F2" w:rsidRDefault="004324F2" w:rsidP="004324F2">
            <w:pPr>
              <w:tabs>
                <w:tab w:val="left" w:pos="7440"/>
              </w:tabs>
              <w:jc w:val="center"/>
            </w:pPr>
            <w:r w:rsidRPr="004324F2">
              <w:t>Ответственный исполнитель</w:t>
            </w:r>
          </w:p>
        </w:tc>
      </w:tr>
      <w:tr w:rsidR="004324F2" w:rsidRPr="004324F2" w14:paraId="27ABA42D" w14:textId="77777777" w:rsidTr="004569B3">
        <w:trPr>
          <w:trHeight w:val="371"/>
          <w:jc w:val="center"/>
        </w:trPr>
        <w:tc>
          <w:tcPr>
            <w:tcW w:w="598" w:type="dxa"/>
            <w:vAlign w:val="center"/>
          </w:tcPr>
          <w:p w14:paraId="52F192CA" w14:textId="77777777" w:rsidR="004324F2" w:rsidRPr="004324F2" w:rsidRDefault="004324F2" w:rsidP="004324F2">
            <w:pPr>
              <w:tabs>
                <w:tab w:val="left" w:pos="7440"/>
              </w:tabs>
              <w:jc w:val="center"/>
            </w:pPr>
            <w:r w:rsidRPr="004324F2">
              <w:t>-</w:t>
            </w:r>
          </w:p>
        </w:tc>
        <w:tc>
          <w:tcPr>
            <w:tcW w:w="8859" w:type="dxa"/>
            <w:vAlign w:val="center"/>
          </w:tcPr>
          <w:p w14:paraId="18992866" w14:textId="77777777" w:rsidR="004324F2" w:rsidRPr="004324F2" w:rsidRDefault="004324F2" w:rsidP="004324F2">
            <w:pPr>
              <w:tabs>
                <w:tab w:val="left" w:pos="7440"/>
              </w:tabs>
              <w:jc w:val="center"/>
            </w:pPr>
            <w:r w:rsidRPr="004324F2">
              <w:t>-</w:t>
            </w:r>
          </w:p>
        </w:tc>
        <w:tc>
          <w:tcPr>
            <w:tcW w:w="1662" w:type="dxa"/>
            <w:vAlign w:val="center"/>
          </w:tcPr>
          <w:p w14:paraId="46AFA2CD" w14:textId="77777777" w:rsidR="004324F2" w:rsidRPr="004324F2" w:rsidRDefault="004324F2" w:rsidP="004324F2">
            <w:pPr>
              <w:tabs>
                <w:tab w:val="left" w:pos="7440"/>
              </w:tabs>
              <w:jc w:val="center"/>
            </w:pPr>
            <w:r w:rsidRPr="004324F2">
              <w:t>-</w:t>
            </w:r>
          </w:p>
        </w:tc>
        <w:tc>
          <w:tcPr>
            <w:tcW w:w="1461" w:type="dxa"/>
            <w:vAlign w:val="center"/>
          </w:tcPr>
          <w:p w14:paraId="5B0572D4" w14:textId="77777777" w:rsidR="004324F2" w:rsidRPr="004324F2" w:rsidRDefault="004324F2" w:rsidP="004324F2">
            <w:pPr>
              <w:tabs>
                <w:tab w:val="left" w:pos="7440"/>
              </w:tabs>
              <w:jc w:val="center"/>
            </w:pPr>
            <w:r w:rsidRPr="004324F2">
              <w:t>-</w:t>
            </w:r>
          </w:p>
        </w:tc>
        <w:tc>
          <w:tcPr>
            <w:tcW w:w="2187" w:type="dxa"/>
            <w:vAlign w:val="center"/>
          </w:tcPr>
          <w:p w14:paraId="7B131F7B" w14:textId="77777777" w:rsidR="004324F2" w:rsidRPr="004324F2" w:rsidRDefault="004324F2" w:rsidP="004324F2">
            <w:pPr>
              <w:tabs>
                <w:tab w:val="left" w:pos="7440"/>
              </w:tabs>
              <w:jc w:val="center"/>
            </w:pPr>
            <w:r w:rsidRPr="004324F2">
              <w:t>-</w:t>
            </w:r>
          </w:p>
        </w:tc>
      </w:tr>
    </w:tbl>
    <w:p w14:paraId="7EC61ACD" w14:textId="77777777" w:rsidR="004324F2" w:rsidRPr="004324F2" w:rsidRDefault="004324F2" w:rsidP="004324F2">
      <w:pPr>
        <w:autoSpaceDE w:val="0"/>
        <w:autoSpaceDN w:val="0"/>
        <w:adjustRightInd w:val="0"/>
        <w:ind w:left="5245"/>
        <w:jc w:val="center"/>
        <w:outlineLvl w:val="0"/>
        <w:rPr>
          <w:b/>
          <w:bCs/>
          <w:sz w:val="28"/>
          <w:szCs w:val="28"/>
        </w:rPr>
      </w:pPr>
    </w:p>
    <w:p w14:paraId="10FF1D1E" w14:textId="77777777" w:rsidR="004324F2" w:rsidRPr="004324F2" w:rsidRDefault="004324F2" w:rsidP="004324F2">
      <w:pPr>
        <w:autoSpaceDE w:val="0"/>
        <w:autoSpaceDN w:val="0"/>
        <w:adjustRightInd w:val="0"/>
        <w:ind w:left="5245"/>
        <w:jc w:val="right"/>
        <w:outlineLvl w:val="0"/>
        <w:rPr>
          <w:bCs/>
          <w:sz w:val="28"/>
          <w:szCs w:val="28"/>
        </w:rPr>
      </w:pPr>
      <w:r w:rsidRPr="004324F2">
        <w:rPr>
          <w:b/>
          <w:bCs/>
          <w:sz w:val="28"/>
          <w:szCs w:val="28"/>
        </w:rPr>
        <w:t>»</w:t>
      </w:r>
      <w:r w:rsidRPr="004324F2">
        <w:rPr>
          <w:bCs/>
          <w:sz w:val="28"/>
          <w:szCs w:val="28"/>
        </w:rPr>
        <w:t>.</w:t>
      </w:r>
    </w:p>
    <w:p w14:paraId="3BA3C25B" w14:textId="77777777" w:rsidR="004324F2" w:rsidRDefault="004324F2" w:rsidP="00542562">
      <w:pPr>
        <w:spacing w:line="276" w:lineRule="auto"/>
        <w:jc w:val="both"/>
        <w:rPr>
          <w:sz w:val="26"/>
          <w:szCs w:val="26"/>
        </w:rPr>
        <w:sectPr w:rsidR="004324F2" w:rsidSect="004324F2">
          <w:pgSz w:w="16838" w:h="11906" w:orient="landscape"/>
          <w:pgMar w:top="1134" w:right="1134" w:bottom="851" w:left="709" w:header="709" w:footer="709" w:gutter="0"/>
          <w:pgNumType w:start="1"/>
          <w:cols w:space="708"/>
          <w:titlePg/>
          <w:docGrid w:linePitch="360"/>
        </w:sectPr>
      </w:pPr>
    </w:p>
    <w:p w14:paraId="1463FFE4" w14:textId="4D7BCCB5" w:rsidR="004324F2" w:rsidRPr="008A2C6E" w:rsidRDefault="004324F2" w:rsidP="004324F2">
      <w:pPr>
        <w:tabs>
          <w:tab w:val="left" w:pos="5580"/>
          <w:tab w:val="left" w:pos="9498"/>
        </w:tabs>
        <w:ind w:left="5812" w:right="-569" w:hanging="142"/>
      </w:pPr>
      <w:r w:rsidRPr="008A2C6E">
        <w:lastRenderedPageBreak/>
        <w:t>Приложение №</w:t>
      </w:r>
      <w:r>
        <w:t xml:space="preserve"> 13 </w:t>
      </w:r>
      <w:r w:rsidRPr="008A2C6E">
        <w:t>к протокол</w:t>
      </w:r>
      <w:r>
        <w:t>у</w:t>
      </w:r>
      <w:r w:rsidRPr="008A2C6E">
        <w:t xml:space="preserve"> № </w:t>
      </w:r>
      <w:r>
        <w:t>96</w:t>
      </w:r>
    </w:p>
    <w:p w14:paraId="5B5C97B5" w14:textId="77777777" w:rsidR="004324F2" w:rsidRPr="008A2C6E" w:rsidRDefault="004324F2" w:rsidP="004324F2">
      <w:pPr>
        <w:tabs>
          <w:tab w:val="left" w:pos="5580"/>
          <w:tab w:val="left" w:pos="9498"/>
        </w:tabs>
        <w:ind w:left="5812" w:right="-569" w:hanging="142"/>
      </w:pPr>
      <w:r w:rsidRPr="008A2C6E">
        <w:t>заседания правления Региональной</w:t>
      </w:r>
    </w:p>
    <w:p w14:paraId="0A34D858" w14:textId="77777777" w:rsidR="004324F2" w:rsidRPr="008A2C6E" w:rsidRDefault="004324F2" w:rsidP="004324F2">
      <w:pPr>
        <w:tabs>
          <w:tab w:val="left" w:pos="5580"/>
          <w:tab w:val="left" w:pos="9498"/>
        </w:tabs>
        <w:ind w:left="5812" w:right="-569" w:hanging="142"/>
      </w:pPr>
      <w:r w:rsidRPr="008A2C6E">
        <w:t>энергетической комиссии</w:t>
      </w:r>
    </w:p>
    <w:p w14:paraId="285C566D" w14:textId="4B5964BB" w:rsidR="004324F2" w:rsidRDefault="004324F2" w:rsidP="004324F2">
      <w:pPr>
        <w:tabs>
          <w:tab w:val="left" w:pos="5580"/>
          <w:tab w:val="left" w:pos="9498"/>
        </w:tabs>
        <w:ind w:left="5812" w:hanging="142"/>
      </w:pPr>
      <w:r w:rsidRPr="008A2C6E">
        <w:t xml:space="preserve">Кузбасса от </w:t>
      </w:r>
      <w:r>
        <w:t>27.12</w:t>
      </w:r>
      <w:r w:rsidRPr="008A2C6E">
        <w:t>.2022</w:t>
      </w:r>
    </w:p>
    <w:p w14:paraId="3F7A30ED" w14:textId="77777777" w:rsidR="00D72B75" w:rsidRDefault="00D72B75" w:rsidP="004324F2">
      <w:pPr>
        <w:tabs>
          <w:tab w:val="left" w:pos="5580"/>
          <w:tab w:val="left" w:pos="9498"/>
        </w:tabs>
        <w:ind w:left="5812" w:hanging="142"/>
      </w:pPr>
    </w:p>
    <w:p w14:paraId="3FD3D12F" w14:textId="77777777" w:rsidR="00D72B75" w:rsidRPr="00D72B75" w:rsidRDefault="00D72B75" w:rsidP="00D72B75">
      <w:pPr>
        <w:autoSpaceDE w:val="0"/>
        <w:autoSpaceDN w:val="0"/>
        <w:adjustRightInd w:val="0"/>
        <w:spacing w:line="276" w:lineRule="auto"/>
        <w:ind w:firstLine="709"/>
        <w:jc w:val="center"/>
        <w:rPr>
          <w:b/>
          <w:bCs/>
          <w:sz w:val="28"/>
          <w:szCs w:val="28"/>
        </w:rPr>
      </w:pPr>
      <w:r w:rsidRPr="00D72B75">
        <w:rPr>
          <w:b/>
          <w:bCs/>
          <w:sz w:val="28"/>
          <w:szCs w:val="28"/>
        </w:rPr>
        <w:t xml:space="preserve">Заключение </w:t>
      </w:r>
    </w:p>
    <w:p w14:paraId="3C0CC686" w14:textId="77777777" w:rsidR="00D72B75" w:rsidRPr="00D72B75" w:rsidRDefault="00D72B75" w:rsidP="00D72B75">
      <w:pPr>
        <w:autoSpaceDE w:val="0"/>
        <w:autoSpaceDN w:val="0"/>
        <w:adjustRightInd w:val="0"/>
        <w:spacing w:line="276" w:lineRule="auto"/>
        <w:ind w:firstLine="709"/>
        <w:jc w:val="center"/>
        <w:rPr>
          <w:bCs/>
          <w:sz w:val="28"/>
          <w:szCs w:val="28"/>
        </w:rPr>
      </w:pPr>
      <w:r w:rsidRPr="00D72B75">
        <w:rPr>
          <w:bCs/>
          <w:sz w:val="28"/>
          <w:szCs w:val="28"/>
        </w:rPr>
        <w:t>по материалам, представленным</w:t>
      </w:r>
    </w:p>
    <w:p w14:paraId="5128E356" w14:textId="77777777" w:rsidR="00D72B75" w:rsidRPr="00D72B75" w:rsidRDefault="00D72B75" w:rsidP="00D72B75">
      <w:pPr>
        <w:autoSpaceDE w:val="0"/>
        <w:autoSpaceDN w:val="0"/>
        <w:adjustRightInd w:val="0"/>
        <w:spacing w:line="276" w:lineRule="auto"/>
        <w:ind w:firstLine="709"/>
        <w:jc w:val="center"/>
        <w:rPr>
          <w:bCs/>
          <w:sz w:val="28"/>
          <w:szCs w:val="28"/>
        </w:rPr>
      </w:pPr>
      <w:r w:rsidRPr="00D72B75">
        <w:rPr>
          <w:bCs/>
          <w:sz w:val="28"/>
          <w:szCs w:val="28"/>
        </w:rPr>
        <w:t>АО «Кузбассэнерго» (филиал «Межрегиональная теплосетевая компания»), для внесения изменений в инвестиционную программу в сфере теплоснабжения, утвержденную на 2022-2028 годы</w:t>
      </w:r>
    </w:p>
    <w:p w14:paraId="28A64039" w14:textId="77777777" w:rsidR="00D72B75" w:rsidRPr="00D72B75" w:rsidRDefault="00D72B75" w:rsidP="00D72B75">
      <w:pPr>
        <w:spacing w:line="276" w:lineRule="auto"/>
        <w:ind w:firstLine="709"/>
        <w:jc w:val="both"/>
        <w:rPr>
          <w:b/>
          <w:sz w:val="27"/>
          <w:szCs w:val="27"/>
        </w:rPr>
      </w:pPr>
    </w:p>
    <w:p w14:paraId="0CFA865A" w14:textId="77777777" w:rsidR="00D72B75" w:rsidRPr="00D72B75" w:rsidRDefault="00D72B75" w:rsidP="00D72B75">
      <w:pPr>
        <w:spacing w:line="276" w:lineRule="auto"/>
        <w:ind w:firstLine="708"/>
        <w:jc w:val="both"/>
        <w:rPr>
          <w:b/>
          <w:bCs/>
          <w:sz w:val="28"/>
          <w:szCs w:val="28"/>
        </w:rPr>
      </w:pPr>
      <w:r w:rsidRPr="00D72B75">
        <w:rPr>
          <w:sz w:val="28"/>
          <w:szCs w:val="28"/>
        </w:rPr>
        <w:t xml:space="preserve">Постановлением Региональной энергетической комиссии Кузбасса от 29.10.2021 № 493 «Об утверждении инвестиционной программы в сфере теплоснабжения АО «Кузбассэнерго» (филиал «Межрегиональная теплосетевая компания») на 2022 - 2028 годы» (далее – постановление) утверждена инвестиционная программа в сфере теплоснабжения на 2022 - 2028 годы </w:t>
      </w:r>
      <w:r w:rsidRPr="00D72B75">
        <w:rPr>
          <w:sz w:val="28"/>
          <w:szCs w:val="28"/>
        </w:rPr>
        <w:br/>
        <w:t xml:space="preserve">в размере </w:t>
      </w:r>
      <w:r w:rsidRPr="00D72B75">
        <w:rPr>
          <w:b/>
          <w:bCs/>
          <w:sz w:val="28"/>
          <w:szCs w:val="28"/>
        </w:rPr>
        <w:t>292 180,75 тыс. руб.</w:t>
      </w:r>
      <w:r w:rsidRPr="00D72B75">
        <w:rPr>
          <w:sz w:val="28"/>
          <w:szCs w:val="28"/>
        </w:rPr>
        <w:t xml:space="preserve">, в том числе из амортизационных отчислений </w:t>
      </w:r>
      <w:r w:rsidRPr="00D72B75">
        <w:rPr>
          <w:b/>
          <w:bCs/>
          <w:sz w:val="28"/>
          <w:szCs w:val="28"/>
        </w:rPr>
        <w:t>146 183,00 тыс. руб.</w:t>
      </w:r>
      <w:r w:rsidRPr="00D72B75">
        <w:rPr>
          <w:sz w:val="28"/>
          <w:szCs w:val="28"/>
        </w:rPr>
        <w:t xml:space="preserve">, из прибыли, направленной на инвестиции </w:t>
      </w:r>
      <w:r w:rsidRPr="00D72B75">
        <w:rPr>
          <w:b/>
          <w:bCs/>
          <w:sz w:val="28"/>
          <w:szCs w:val="28"/>
        </w:rPr>
        <w:t>144 767,00 тыс. руб.</w:t>
      </w:r>
      <w:r w:rsidRPr="00D72B75">
        <w:rPr>
          <w:sz w:val="28"/>
          <w:szCs w:val="28"/>
        </w:rPr>
        <w:t xml:space="preserve"> и за счет средств, полученных за счет платы за подключение </w:t>
      </w:r>
      <w:r w:rsidRPr="00D72B75">
        <w:rPr>
          <w:b/>
          <w:sz w:val="28"/>
          <w:szCs w:val="28"/>
        </w:rPr>
        <w:t>1 230,75</w:t>
      </w:r>
      <w:r w:rsidRPr="00D72B75">
        <w:rPr>
          <w:b/>
          <w:bCs/>
          <w:sz w:val="28"/>
          <w:szCs w:val="28"/>
        </w:rPr>
        <w:t xml:space="preserve"> тыс. руб.</w:t>
      </w:r>
    </w:p>
    <w:p w14:paraId="0200F4A7" w14:textId="77777777" w:rsidR="00D72B75" w:rsidRPr="00D72B75" w:rsidRDefault="00D72B75" w:rsidP="00D72B75">
      <w:pPr>
        <w:spacing w:line="276" w:lineRule="auto"/>
        <w:ind w:firstLine="708"/>
        <w:jc w:val="both"/>
        <w:rPr>
          <w:sz w:val="28"/>
          <w:szCs w:val="28"/>
        </w:rPr>
      </w:pPr>
      <w:r w:rsidRPr="00D72B75">
        <w:rPr>
          <w:sz w:val="28"/>
          <w:szCs w:val="28"/>
        </w:rPr>
        <w:t xml:space="preserve">Предприятие обратилось в Региональную энергетическую комиссию Кузбасса о внесении изменений в утвержденную инвестиционную программу </w:t>
      </w:r>
      <w:r w:rsidRPr="00D72B75">
        <w:rPr>
          <w:sz w:val="28"/>
          <w:szCs w:val="28"/>
        </w:rPr>
        <w:br/>
        <w:t xml:space="preserve">в части 2023 года и представило изменённую инвестиционную программу </w:t>
      </w:r>
      <w:r w:rsidRPr="00D72B75">
        <w:rPr>
          <w:sz w:val="28"/>
          <w:szCs w:val="28"/>
        </w:rPr>
        <w:br/>
        <w:t xml:space="preserve">на 2022-2028 годы на сумму в размере </w:t>
      </w:r>
      <w:r w:rsidRPr="00D72B75">
        <w:rPr>
          <w:b/>
          <w:bCs/>
          <w:sz w:val="28"/>
          <w:szCs w:val="28"/>
        </w:rPr>
        <w:t>299 763,04 тыс. руб.</w:t>
      </w:r>
      <w:r w:rsidRPr="00D72B75">
        <w:rPr>
          <w:sz w:val="28"/>
          <w:szCs w:val="28"/>
        </w:rPr>
        <w:t xml:space="preserve">, в том числе из амортизационных отчислений </w:t>
      </w:r>
      <w:r w:rsidRPr="00D72B75">
        <w:rPr>
          <w:b/>
          <w:bCs/>
          <w:sz w:val="28"/>
          <w:szCs w:val="28"/>
        </w:rPr>
        <w:t>146 183,00 тыс. руб.</w:t>
      </w:r>
      <w:r w:rsidRPr="00D72B75">
        <w:rPr>
          <w:sz w:val="28"/>
          <w:szCs w:val="28"/>
        </w:rPr>
        <w:t xml:space="preserve">, из прибыли, направленной на инвестиции </w:t>
      </w:r>
      <w:r w:rsidRPr="00D72B75">
        <w:rPr>
          <w:b/>
          <w:bCs/>
          <w:sz w:val="28"/>
          <w:szCs w:val="28"/>
        </w:rPr>
        <w:t>144 767,00 тыс. руб.</w:t>
      </w:r>
      <w:r w:rsidRPr="00D72B75">
        <w:rPr>
          <w:sz w:val="28"/>
          <w:szCs w:val="28"/>
        </w:rPr>
        <w:t xml:space="preserve"> и за счет средств, полученных за счет платы за подключение </w:t>
      </w:r>
      <w:r w:rsidRPr="00D72B75">
        <w:rPr>
          <w:b/>
          <w:sz w:val="28"/>
          <w:szCs w:val="28"/>
        </w:rPr>
        <w:t>8 813,04</w:t>
      </w:r>
      <w:r w:rsidRPr="00D72B75">
        <w:rPr>
          <w:b/>
          <w:bCs/>
          <w:sz w:val="28"/>
          <w:szCs w:val="28"/>
        </w:rPr>
        <w:t xml:space="preserve"> тыс. руб.</w:t>
      </w:r>
      <w:r w:rsidRPr="00D72B75">
        <w:rPr>
          <w:sz w:val="28"/>
          <w:szCs w:val="28"/>
        </w:rPr>
        <w:t xml:space="preserve"> (Таблица 1).</w:t>
      </w:r>
    </w:p>
    <w:p w14:paraId="79B668DB" w14:textId="77777777" w:rsidR="00D72B75" w:rsidRPr="00D72B75" w:rsidRDefault="00D72B75" w:rsidP="00D72B75">
      <w:pPr>
        <w:spacing w:line="276" w:lineRule="auto"/>
        <w:ind w:firstLine="708"/>
        <w:jc w:val="both"/>
        <w:rPr>
          <w:sz w:val="28"/>
          <w:szCs w:val="28"/>
        </w:rPr>
      </w:pPr>
    </w:p>
    <w:p w14:paraId="65E1909F" w14:textId="77777777" w:rsidR="00D72B75" w:rsidRPr="00D72B75" w:rsidRDefault="00D72B75" w:rsidP="00D72B75">
      <w:pPr>
        <w:tabs>
          <w:tab w:val="left" w:pos="720"/>
        </w:tabs>
        <w:spacing w:line="276" w:lineRule="auto"/>
        <w:ind w:firstLine="709"/>
        <w:jc w:val="right"/>
        <w:rPr>
          <w:sz w:val="28"/>
          <w:szCs w:val="28"/>
        </w:rPr>
      </w:pPr>
      <w:r w:rsidRPr="00D72B75">
        <w:rPr>
          <w:sz w:val="28"/>
          <w:szCs w:val="28"/>
        </w:rPr>
        <w:t>Таблица 1</w:t>
      </w:r>
    </w:p>
    <w:p w14:paraId="1976064C" w14:textId="77777777" w:rsidR="00D72B75" w:rsidRPr="00D72B75" w:rsidRDefault="00D72B75" w:rsidP="00D72B75">
      <w:pPr>
        <w:tabs>
          <w:tab w:val="left" w:pos="720"/>
        </w:tabs>
        <w:spacing w:line="276" w:lineRule="auto"/>
        <w:ind w:firstLine="709"/>
        <w:jc w:val="center"/>
        <w:rPr>
          <w:b/>
          <w:sz w:val="28"/>
          <w:szCs w:val="28"/>
        </w:rPr>
      </w:pPr>
      <w:r w:rsidRPr="00D72B75">
        <w:rPr>
          <w:b/>
          <w:sz w:val="28"/>
          <w:szCs w:val="28"/>
        </w:rPr>
        <w:t>Финансовый план к инвестиционной программе в сфере теплоснабжения АО «Кузбассэнерго» (филиал «Межрегиональная теплосетевая компания») на 2022-2028 годы</w:t>
      </w:r>
    </w:p>
    <w:p w14:paraId="5FDC3F9D" w14:textId="77777777" w:rsidR="00D72B75" w:rsidRPr="00D72B75" w:rsidRDefault="00D72B75" w:rsidP="00D72B75">
      <w:pPr>
        <w:spacing w:line="276" w:lineRule="auto"/>
        <w:ind w:firstLine="708"/>
        <w:jc w:val="both"/>
        <w:rPr>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91"/>
        <w:gridCol w:w="1758"/>
        <w:gridCol w:w="1308"/>
        <w:gridCol w:w="1003"/>
        <w:gridCol w:w="712"/>
        <w:gridCol w:w="771"/>
        <w:gridCol w:w="747"/>
        <w:gridCol w:w="747"/>
        <w:gridCol w:w="747"/>
        <w:gridCol w:w="803"/>
        <w:gridCol w:w="924"/>
      </w:tblGrid>
      <w:tr w:rsidR="00D72B75" w:rsidRPr="00D72B75" w14:paraId="44CEFE34" w14:textId="77777777" w:rsidTr="004569B3">
        <w:trPr>
          <w:trHeight w:val="480"/>
          <w:jc w:val="center"/>
        </w:trPr>
        <w:tc>
          <w:tcPr>
            <w:tcW w:w="197" w:type="pct"/>
            <w:vMerge w:val="restart"/>
            <w:shd w:val="clear" w:color="auto" w:fill="auto"/>
            <w:tcMar>
              <w:left w:w="28" w:type="dxa"/>
              <w:right w:w="28" w:type="dxa"/>
            </w:tcMar>
            <w:vAlign w:val="center"/>
            <w:hideMark/>
          </w:tcPr>
          <w:p w14:paraId="1F81581B" w14:textId="77777777" w:rsidR="00D72B75" w:rsidRPr="00D72B75" w:rsidRDefault="00D72B75" w:rsidP="00D72B75">
            <w:pPr>
              <w:jc w:val="center"/>
              <w:rPr>
                <w:bCs/>
                <w:sz w:val="16"/>
                <w:szCs w:val="18"/>
              </w:rPr>
            </w:pPr>
            <w:r w:rsidRPr="00D72B75">
              <w:rPr>
                <w:bCs/>
                <w:sz w:val="16"/>
                <w:szCs w:val="18"/>
              </w:rPr>
              <w:t>№ п/п</w:t>
            </w:r>
          </w:p>
        </w:tc>
        <w:tc>
          <w:tcPr>
            <w:tcW w:w="887" w:type="pct"/>
            <w:vMerge w:val="restart"/>
            <w:shd w:val="clear" w:color="auto" w:fill="auto"/>
            <w:tcMar>
              <w:left w:w="28" w:type="dxa"/>
              <w:right w:w="28" w:type="dxa"/>
            </w:tcMar>
            <w:vAlign w:val="center"/>
            <w:hideMark/>
          </w:tcPr>
          <w:p w14:paraId="401DD721" w14:textId="77777777" w:rsidR="00D72B75" w:rsidRPr="00D72B75" w:rsidRDefault="00D72B75" w:rsidP="00D72B75">
            <w:pPr>
              <w:jc w:val="center"/>
              <w:rPr>
                <w:bCs/>
                <w:sz w:val="16"/>
                <w:szCs w:val="18"/>
              </w:rPr>
            </w:pPr>
            <w:r w:rsidRPr="00D72B75">
              <w:rPr>
                <w:bCs/>
                <w:sz w:val="16"/>
                <w:szCs w:val="18"/>
              </w:rPr>
              <w:t>Источники финансирования</w:t>
            </w:r>
          </w:p>
        </w:tc>
        <w:tc>
          <w:tcPr>
            <w:tcW w:w="3916" w:type="pct"/>
            <w:gridSpan w:val="9"/>
            <w:tcMar>
              <w:left w:w="28" w:type="dxa"/>
              <w:right w:w="28" w:type="dxa"/>
            </w:tcMar>
          </w:tcPr>
          <w:p w14:paraId="53D2E63A" w14:textId="77777777" w:rsidR="00D72B75" w:rsidRPr="00D72B75" w:rsidRDefault="00D72B75" w:rsidP="00D72B75">
            <w:pPr>
              <w:jc w:val="center"/>
              <w:rPr>
                <w:bCs/>
                <w:sz w:val="16"/>
                <w:szCs w:val="18"/>
              </w:rPr>
            </w:pPr>
            <w:r w:rsidRPr="00D72B75">
              <w:rPr>
                <w:bCs/>
                <w:sz w:val="16"/>
                <w:szCs w:val="18"/>
              </w:rPr>
              <w:t>Расходы на реализацию инвестиционной программы (тыс. руб.)</w:t>
            </w:r>
          </w:p>
          <w:p w14:paraId="5CD725B8" w14:textId="77777777" w:rsidR="00D72B75" w:rsidRPr="00D72B75" w:rsidRDefault="00D72B75" w:rsidP="00D72B75">
            <w:pPr>
              <w:jc w:val="center"/>
              <w:rPr>
                <w:bCs/>
                <w:sz w:val="16"/>
                <w:szCs w:val="18"/>
              </w:rPr>
            </w:pPr>
            <w:r w:rsidRPr="00D72B75">
              <w:rPr>
                <w:bCs/>
                <w:sz w:val="16"/>
                <w:szCs w:val="18"/>
              </w:rPr>
              <w:t>(без НДС)</w:t>
            </w:r>
          </w:p>
        </w:tc>
      </w:tr>
      <w:tr w:rsidR="00D72B75" w:rsidRPr="00D72B75" w14:paraId="413DA15F" w14:textId="77777777" w:rsidTr="004569B3">
        <w:trPr>
          <w:trHeight w:val="379"/>
          <w:jc w:val="center"/>
        </w:trPr>
        <w:tc>
          <w:tcPr>
            <w:tcW w:w="197" w:type="pct"/>
            <w:vMerge/>
            <w:tcMar>
              <w:left w:w="28" w:type="dxa"/>
              <w:right w:w="28" w:type="dxa"/>
            </w:tcMar>
            <w:vAlign w:val="center"/>
            <w:hideMark/>
          </w:tcPr>
          <w:p w14:paraId="53FADC1E" w14:textId="77777777" w:rsidR="00D72B75" w:rsidRPr="00D72B75" w:rsidRDefault="00D72B75" w:rsidP="00D72B75">
            <w:pPr>
              <w:rPr>
                <w:bCs/>
                <w:sz w:val="16"/>
                <w:szCs w:val="18"/>
              </w:rPr>
            </w:pPr>
          </w:p>
        </w:tc>
        <w:tc>
          <w:tcPr>
            <w:tcW w:w="887" w:type="pct"/>
            <w:vMerge/>
            <w:tcMar>
              <w:left w:w="28" w:type="dxa"/>
              <w:right w:w="28" w:type="dxa"/>
            </w:tcMar>
            <w:vAlign w:val="center"/>
            <w:hideMark/>
          </w:tcPr>
          <w:p w14:paraId="59DB52D3" w14:textId="77777777" w:rsidR="00D72B75" w:rsidRPr="00D72B75" w:rsidRDefault="00D72B75" w:rsidP="00D72B75">
            <w:pPr>
              <w:rPr>
                <w:bCs/>
                <w:sz w:val="16"/>
                <w:szCs w:val="18"/>
              </w:rPr>
            </w:pPr>
          </w:p>
        </w:tc>
        <w:tc>
          <w:tcPr>
            <w:tcW w:w="660" w:type="pct"/>
            <w:shd w:val="clear" w:color="auto" w:fill="auto"/>
            <w:tcMar>
              <w:left w:w="28" w:type="dxa"/>
              <w:right w:w="28" w:type="dxa"/>
            </w:tcMar>
            <w:vAlign w:val="center"/>
            <w:hideMark/>
          </w:tcPr>
          <w:p w14:paraId="4E054005" w14:textId="77777777" w:rsidR="00D72B75" w:rsidRPr="00D72B75" w:rsidRDefault="00D72B75" w:rsidP="00D72B75">
            <w:pPr>
              <w:jc w:val="center"/>
              <w:rPr>
                <w:bCs/>
                <w:sz w:val="16"/>
                <w:szCs w:val="18"/>
              </w:rPr>
            </w:pPr>
            <w:r w:rsidRPr="00D72B75">
              <w:rPr>
                <w:bCs/>
                <w:sz w:val="16"/>
                <w:szCs w:val="18"/>
              </w:rPr>
              <w:t>по видам деятельности</w:t>
            </w:r>
          </w:p>
        </w:tc>
        <w:tc>
          <w:tcPr>
            <w:tcW w:w="506" w:type="pct"/>
            <w:vMerge w:val="restart"/>
            <w:shd w:val="clear" w:color="auto" w:fill="auto"/>
            <w:tcMar>
              <w:left w:w="28" w:type="dxa"/>
              <w:right w:w="28" w:type="dxa"/>
            </w:tcMar>
            <w:vAlign w:val="center"/>
            <w:hideMark/>
          </w:tcPr>
          <w:p w14:paraId="3A75D1B7" w14:textId="77777777" w:rsidR="00D72B75" w:rsidRPr="00D72B75" w:rsidRDefault="00D72B75" w:rsidP="00D72B75">
            <w:pPr>
              <w:jc w:val="center"/>
              <w:rPr>
                <w:bCs/>
                <w:sz w:val="16"/>
                <w:szCs w:val="18"/>
              </w:rPr>
            </w:pPr>
            <w:r w:rsidRPr="00D72B75">
              <w:rPr>
                <w:bCs/>
                <w:sz w:val="16"/>
                <w:szCs w:val="18"/>
              </w:rPr>
              <w:t>Всего</w:t>
            </w:r>
          </w:p>
        </w:tc>
        <w:tc>
          <w:tcPr>
            <w:tcW w:w="2749" w:type="pct"/>
            <w:gridSpan w:val="7"/>
            <w:tcMar>
              <w:left w:w="28" w:type="dxa"/>
              <w:right w:w="28" w:type="dxa"/>
            </w:tcMar>
          </w:tcPr>
          <w:p w14:paraId="54FB2169" w14:textId="77777777" w:rsidR="00D72B75" w:rsidRPr="00D72B75" w:rsidRDefault="00D72B75" w:rsidP="00D72B75">
            <w:pPr>
              <w:jc w:val="center"/>
              <w:rPr>
                <w:bCs/>
                <w:sz w:val="16"/>
                <w:szCs w:val="18"/>
              </w:rPr>
            </w:pPr>
            <w:r w:rsidRPr="00D72B75">
              <w:rPr>
                <w:bCs/>
                <w:sz w:val="16"/>
                <w:szCs w:val="18"/>
              </w:rPr>
              <w:t>в т.ч. по годам реализации</w:t>
            </w:r>
          </w:p>
        </w:tc>
      </w:tr>
      <w:tr w:rsidR="00D72B75" w:rsidRPr="00D72B75" w14:paraId="3272C5F3" w14:textId="77777777" w:rsidTr="004569B3">
        <w:trPr>
          <w:trHeight w:val="810"/>
          <w:jc w:val="center"/>
        </w:trPr>
        <w:tc>
          <w:tcPr>
            <w:tcW w:w="197" w:type="pct"/>
            <w:vMerge/>
            <w:tcMar>
              <w:left w:w="28" w:type="dxa"/>
              <w:right w:w="28" w:type="dxa"/>
            </w:tcMar>
            <w:vAlign w:val="center"/>
            <w:hideMark/>
          </w:tcPr>
          <w:p w14:paraId="74648663" w14:textId="77777777" w:rsidR="00D72B75" w:rsidRPr="00D72B75" w:rsidRDefault="00D72B75" w:rsidP="00D72B75">
            <w:pPr>
              <w:rPr>
                <w:bCs/>
                <w:sz w:val="16"/>
                <w:szCs w:val="18"/>
              </w:rPr>
            </w:pPr>
          </w:p>
        </w:tc>
        <w:tc>
          <w:tcPr>
            <w:tcW w:w="887" w:type="pct"/>
            <w:vMerge/>
            <w:tcMar>
              <w:left w:w="28" w:type="dxa"/>
              <w:right w:w="28" w:type="dxa"/>
            </w:tcMar>
            <w:vAlign w:val="center"/>
            <w:hideMark/>
          </w:tcPr>
          <w:p w14:paraId="4F846BBD" w14:textId="77777777" w:rsidR="00D72B75" w:rsidRPr="00D72B75" w:rsidRDefault="00D72B75" w:rsidP="00D72B75">
            <w:pPr>
              <w:rPr>
                <w:bCs/>
                <w:sz w:val="16"/>
                <w:szCs w:val="18"/>
              </w:rPr>
            </w:pPr>
          </w:p>
        </w:tc>
        <w:tc>
          <w:tcPr>
            <w:tcW w:w="660" w:type="pct"/>
            <w:shd w:val="clear" w:color="auto" w:fill="auto"/>
            <w:tcMar>
              <w:left w:w="28" w:type="dxa"/>
              <w:right w:w="28" w:type="dxa"/>
            </w:tcMar>
            <w:vAlign w:val="center"/>
            <w:hideMark/>
          </w:tcPr>
          <w:p w14:paraId="26262188" w14:textId="77777777" w:rsidR="00D72B75" w:rsidRPr="00D72B75" w:rsidRDefault="00D72B75" w:rsidP="00D72B75">
            <w:pPr>
              <w:jc w:val="center"/>
              <w:rPr>
                <w:bCs/>
                <w:iCs/>
                <w:sz w:val="16"/>
                <w:szCs w:val="18"/>
              </w:rPr>
            </w:pPr>
            <w:r w:rsidRPr="00D72B75">
              <w:rPr>
                <w:bCs/>
                <w:iCs/>
                <w:sz w:val="16"/>
                <w:szCs w:val="18"/>
              </w:rPr>
              <w:t>теплоснабжение</w:t>
            </w:r>
          </w:p>
        </w:tc>
        <w:tc>
          <w:tcPr>
            <w:tcW w:w="506" w:type="pct"/>
            <w:vMerge/>
            <w:tcMar>
              <w:left w:w="28" w:type="dxa"/>
              <w:right w:w="28" w:type="dxa"/>
            </w:tcMar>
            <w:vAlign w:val="center"/>
            <w:hideMark/>
          </w:tcPr>
          <w:p w14:paraId="1FE11927" w14:textId="77777777" w:rsidR="00D72B75" w:rsidRPr="00D72B75" w:rsidRDefault="00D72B75" w:rsidP="00D72B75">
            <w:pPr>
              <w:rPr>
                <w:bCs/>
                <w:sz w:val="16"/>
                <w:szCs w:val="18"/>
              </w:rPr>
            </w:pPr>
          </w:p>
        </w:tc>
        <w:tc>
          <w:tcPr>
            <w:tcW w:w="359" w:type="pct"/>
            <w:tcMar>
              <w:left w:w="28" w:type="dxa"/>
              <w:right w:w="28" w:type="dxa"/>
            </w:tcMar>
            <w:vAlign w:val="center"/>
          </w:tcPr>
          <w:p w14:paraId="198EB03B" w14:textId="77777777" w:rsidR="00D72B75" w:rsidRPr="00D72B75" w:rsidRDefault="00D72B75" w:rsidP="00D72B75">
            <w:pPr>
              <w:jc w:val="center"/>
              <w:rPr>
                <w:bCs/>
                <w:color w:val="000000"/>
                <w:sz w:val="16"/>
                <w:szCs w:val="18"/>
                <w:lang w:val="en-US"/>
              </w:rPr>
            </w:pPr>
            <w:r w:rsidRPr="00D72B75">
              <w:rPr>
                <w:bCs/>
                <w:color w:val="000000"/>
                <w:sz w:val="16"/>
                <w:szCs w:val="18"/>
                <w:lang w:val="en-US"/>
              </w:rPr>
              <w:t>2022</w:t>
            </w:r>
          </w:p>
        </w:tc>
        <w:tc>
          <w:tcPr>
            <w:tcW w:w="389" w:type="pct"/>
            <w:tcMar>
              <w:left w:w="28" w:type="dxa"/>
              <w:right w:w="28" w:type="dxa"/>
            </w:tcMar>
            <w:vAlign w:val="center"/>
          </w:tcPr>
          <w:p w14:paraId="120B90B7" w14:textId="77777777" w:rsidR="00D72B75" w:rsidRPr="00D72B75" w:rsidRDefault="00D72B75" w:rsidP="00D72B75">
            <w:pPr>
              <w:jc w:val="center"/>
              <w:rPr>
                <w:bCs/>
                <w:color w:val="000000"/>
                <w:sz w:val="16"/>
                <w:szCs w:val="18"/>
                <w:lang w:val="en-US"/>
              </w:rPr>
            </w:pPr>
            <w:r w:rsidRPr="00D72B75">
              <w:rPr>
                <w:bCs/>
                <w:color w:val="000000"/>
                <w:sz w:val="16"/>
                <w:szCs w:val="18"/>
                <w:lang w:val="en-US"/>
              </w:rPr>
              <w:t>2023</w:t>
            </w:r>
          </w:p>
        </w:tc>
        <w:tc>
          <w:tcPr>
            <w:tcW w:w="377" w:type="pct"/>
            <w:tcMar>
              <w:left w:w="28" w:type="dxa"/>
              <w:right w:w="28" w:type="dxa"/>
            </w:tcMar>
            <w:vAlign w:val="center"/>
          </w:tcPr>
          <w:p w14:paraId="60BB88AE" w14:textId="77777777" w:rsidR="00D72B75" w:rsidRPr="00D72B75" w:rsidRDefault="00D72B75" w:rsidP="00D72B75">
            <w:pPr>
              <w:jc w:val="center"/>
              <w:rPr>
                <w:bCs/>
                <w:color w:val="000000"/>
                <w:sz w:val="16"/>
                <w:szCs w:val="18"/>
                <w:lang w:val="en-US"/>
              </w:rPr>
            </w:pPr>
            <w:r w:rsidRPr="00D72B75">
              <w:rPr>
                <w:bCs/>
                <w:color w:val="000000"/>
                <w:sz w:val="16"/>
                <w:szCs w:val="18"/>
                <w:lang w:val="en-US"/>
              </w:rPr>
              <w:t>2024</w:t>
            </w:r>
          </w:p>
        </w:tc>
        <w:tc>
          <w:tcPr>
            <w:tcW w:w="377" w:type="pct"/>
            <w:tcMar>
              <w:left w:w="28" w:type="dxa"/>
              <w:right w:w="28" w:type="dxa"/>
            </w:tcMar>
            <w:vAlign w:val="center"/>
          </w:tcPr>
          <w:p w14:paraId="15777100" w14:textId="77777777" w:rsidR="00D72B75" w:rsidRPr="00D72B75" w:rsidRDefault="00D72B75" w:rsidP="00D72B75">
            <w:pPr>
              <w:jc w:val="center"/>
              <w:rPr>
                <w:bCs/>
                <w:color w:val="000000"/>
                <w:sz w:val="16"/>
                <w:szCs w:val="18"/>
                <w:lang w:val="en-US"/>
              </w:rPr>
            </w:pPr>
            <w:r w:rsidRPr="00D72B75">
              <w:rPr>
                <w:bCs/>
                <w:color w:val="000000"/>
                <w:sz w:val="16"/>
                <w:szCs w:val="18"/>
                <w:lang w:val="en-US"/>
              </w:rPr>
              <w:t>2025</w:t>
            </w:r>
          </w:p>
        </w:tc>
        <w:tc>
          <w:tcPr>
            <w:tcW w:w="377" w:type="pct"/>
            <w:tcMar>
              <w:left w:w="28" w:type="dxa"/>
              <w:right w:w="28" w:type="dxa"/>
            </w:tcMar>
            <w:vAlign w:val="center"/>
          </w:tcPr>
          <w:p w14:paraId="2236D528" w14:textId="77777777" w:rsidR="00D72B75" w:rsidRPr="00D72B75" w:rsidRDefault="00D72B75" w:rsidP="00D72B75">
            <w:pPr>
              <w:jc w:val="center"/>
              <w:rPr>
                <w:bCs/>
                <w:color w:val="000000"/>
                <w:sz w:val="16"/>
                <w:szCs w:val="18"/>
                <w:lang w:val="en-US"/>
              </w:rPr>
            </w:pPr>
            <w:r w:rsidRPr="00D72B75">
              <w:rPr>
                <w:bCs/>
                <w:color w:val="000000"/>
                <w:sz w:val="16"/>
                <w:szCs w:val="18"/>
                <w:lang w:val="en-US"/>
              </w:rPr>
              <w:t>2026</w:t>
            </w:r>
          </w:p>
        </w:tc>
        <w:tc>
          <w:tcPr>
            <w:tcW w:w="405" w:type="pct"/>
            <w:vAlign w:val="center"/>
          </w:tcPr>
          <w:p w14:paraId="2C9C364D" w14:textId="77777777" w:rsidR="00D72B75" w:rsidRPr="00D72B75" w:rsidRDefault="00D72B75" w:rsidP="00D72B75">
            <w:pPr>
              <w:jc w:val="center"/>
              <w:rPr>
                <w:bCs/>
                <w:color w:val="000000"/>
                <w:sz w:val="16"/>
                <w:szCs w:val="18"/>
                <w:lang w:val="en-US"/>
              </w:rPr>
            </w:pPr>
            <w:r w:rsidRPr="00D72B75">
              <w:rPr>
                <w:bCs/>
                <w:color w:val="000000"/>
                <w:sz w:val="16"/>
                <w:szCs w:val="18"/>
                <w:lang w:val="en-US"/>
              </w:rPr>
              <w:t>2027</w:t>
            </w:r>
          </w:p>
        </w:tc>
        <w:tc>
          <w:tcPr>
            <w:tcW w:w="466" w:type="pct"/>
            <w:vAlign w:val="center"/>
          </w:tcPr>
          <w:p w14:paraId="7FDBE87B" w14:textId="77777777" w:rsidR="00D72B75" w:rsidRPr="00D72B75" w:rsidRDefault="00D72B75" w:rsidP="00D72B75">
            <w:pPr>
              <w:jc w:val="center"/>
              <w:rPr>
                <w:bCs/>
                <w:color w:val="000000"/>
                <w:sz w:val="16"/>
                <w:szCs w:val="18"/>
                <w:lang w:val="en-US"/>
              </w:rPr>
            </w:pPr>
            <w:r w:rsidRPr="00D72B75">
              <w:rPr>
                <w:bCs/>
                <w:color w:val="000000"/>
                <w:sz w:val="16"/>
                <w:szCs w:val="18"/>
                <w:lang w:val="en-US"/>
              </w:rPr>
              <w:t>2028</w:t>
            </w:r>
          </w:p>
        </w:tc>
      </w:tr>
      <w:tr w:rsidR="00D72B75" w:rsidRPr="00D72B75" w14:paraId="11B8396D" w14:textId="77777777" w:rsidTr="004569B3">
        <w:trPr>
          <w:trHeight w:val="255"/>
          <w:jc w:val="center"/>
        </w:trPr>
        <w:tc>
          <w:tcPr>
            <w:tcW w:w="197" w:type="pct"/>
            <w:shd w:val="clear" w:color="auto" w:fill="auto"/>
            <w:tcMar>
              <w:left w:w="28" w:type="dxa"/>
              <w:right w:w="28" w:type="dxa"/>
            </w:tcMar>
            <w:vAlign w:val="center"/>
            <w:hideMark/>
          </w:tcPr>
          <w:p w14:paraId="7820BA24" w14:textId="77777777" w:rsidR="00D72B75" w:rsidRPr="00D72B75" w:rsidRDefault="00D72B75" w:rsidP="00D72B75">
            <w:pPr>
              <w:jc w:val="center"/>
              <w:rPr>
                <w:bCs/>
                <w:sz w:val="16"/>
                <w:szCs w:val="18"/>
              </w:rPr>
            </w:pPr>
            <w:r w:rsidRPr="00D72B75">
              <w:rPr>
                <w:bCs/>
                <w:sz w:val="16"/>
                <w:szCs w:val="18"/>
              </w:rPr>
              <w:t>1.</w:t>
            </w:r>
          </w:p>
        </w:tc>
        <w:tc>
          <w:tcPr>
            <w:tcW w:w="887" w:type="pct"/>
            <w:shd w:val="clear" w:color="auto" w:fill="auto"/>
            <w:tcMar>
              <w:left w:w="28" w:type="dxa"/>
              <w:right w:w="28" w:type="dxa"/>
            </w:tcMar>
            <w:vAlign w:val="center"/>
            <w:hideMark/>
          </w:tcPr>
          <w:p w14:paraId="1A91E021" w14:textId="77777777" w:rsidR="00D72B75" w:rsidRPr="00D72B75" w:rsidRDefault="00D72B75" w:rsidP="00D72B75">
            <w:pPr>
              <w:rPr>
                <w:bCs/>
                <w:sz w:val="16"/>
                <w:szCs w:val="18"/>
              </w:rPr>
            </w:pPr>
            <w:r w:rsidRPr="00D72B75">
              <w:rPr>
                <w:bCs/>
                <w:sz w:val="16"/>
                <w:szCs w:val="18"/>
              </w:rPr>
              <w:t>Собственные средства</w:t>
            </w:r>
          </w:p>
        </w:tc>
        <w:tc>
          <w:tcPr>
            <w:tcW w:w="660" w:type="pct"/>
            <w:shd w:val="clear" w:color="auto" w:fill="auto"/>
            <w:tcMar>
              <w:left w:w="28" w:type="dxa"/>
              <w:right w:w="28" w:type="dxa"/>
            </w:tcMar>
            <w:vAlign w:val="center"/>
          </w:tcPr>
          <w:p w14:paraId="69501EF0" w14:textId="77777777" w:rsidR="00D72B75" w:rsidRPr="00D72B75" w:rsidRDefault="00D72B75" w:rsidP="00D72B75">
            <w:pPr>
              <w:jc w:val="center"/>
              <w:rPr>
                <w:color w:val="000000"/>
                <w:sz w:val="16"/>
                <w:szCs w:val="18"/>
              </w:rPr>
            </w:pPr>
            <w:r w:rsidRPr="00D72B75">
              <w:rPr>
                <w:color w:val="000000"/>
                <w:sz w:val="16"/>
                <w:szCs w:val="18"/>
              </w:rPr>
              <w:t>299 763,04</w:t>
            </w:r>
          </w:p>
        </w:tc>
        <w:tc>
          <w:tcPr>
            <w:tcW w:w="506" w:type="pct"/>
            <w:shd w:val="clear" w:color="auto" w:fill="auto"/>
            <w:tcMar>
              <w:left w:w="28" w:type="dxa"/>
              <w:right w:w="28" w:type="dxa"/>
            </w:tcMar>
            <w:vAlign w:val="center"/>
          </w:tcPr>
          <w:p w14:paraId="41BFCBEF" w14:textId="77777777" w:rsidR="00D72B75" w:rsidRPr="00D72B75" w:rsidRDefault="00D72B75" w:rsidP="00D72B75">
            <w:pPr>
              <w:jc w:val="center"/>
              <w:rPr>
                <w:color w:val="000000"/>
                <w:sz w:val="16"/>
                <w:szCs w:val="18"/>
              </w:rPr>
            </w:pPr>
            <w:r w:rsidRPr="00D72B75">
              <w:rPr>
                <w:color w:val="000000"/>
                <w:sz w:val="16"/>
                <w:szCs w:val="18"/>
              </w:rPr>
              <w:t>299 763,04</w:t>
            </w:r>
          </w:p>
        </w:tc>
        <w:tc>
          <w:tcPr>
            <w:tcW w:w="359" w:type="pct"/>
            <w:shd w:val="clear" w:color="auto" w:fill="auto"/>
            <w:tcMar>
              <w:left w:w="28" w:type="dxa"/>
              <w:right w:w="28" w:type="dxa"/>
            </w:tcMar>
            <w:vAlign w:val="center"/>
          </w:tcPr>
          <w:p w14:paraId="75FF5521" w14:textId="77777777" w:rsidR="00D72B75" w:rsidRPr="00D72B75" w:rsidRDefault="00D72B75" w:rsidP="00D72B75">
            <w:pPr>
              <w:jc w:val="center"/>
              <w:rPr>
                <w:color w:val="000000"/>
                <w:sz w:val="16"/>
                <w:szCs w:val="18"/>
              </w:rPr>
            </w:pPr>
            <w:r w:rsidRPr="00D72B75">
              <w:rPr>
                <w:color w:val="000000"/>
                <w:sz w:val="16"/>
                <w:szCs w:val="18"/>
              </w:rPr>
              <w:t>56 970,75</w:t>
            </w:r>
          </w:p>
        </w:tc>
        <w:tc>
          <w:tcPr>
            <w:tcW w:w="389" w:type="pct"/>
            <w:shd w:val="clear" w:color="auto" w:fill="auto"/>
            <w:tcMar>
              <w:left w:w="28" w:type="dxa"/>
              <w:right w:w="28" w:type="dxa"/>
            </w:tcMar>
            <w:vAlign w:val="center"/>
          </w:tcPr>
          <w:p w14:paraId="5F71D3DD" w14:textId="77777777" w:rsidR="00D72B75" w:rsidRPr="00D72B75" w:rsidRDefault="00D72B75" w:rsidP="00D72B75">
            <w:pPr>
              <w:jc w:val="center"/>
              <w:rPr>
                <w:color w:val="000000"/>
                <w:sz w:val="16"/>
                <w:szCs w:val="18"/>
              </w:rPr>
            </w:pPr>
            <w:r w:rsidRPr="00D72B75">
              <w:rPr>
                <w:color w:val="000000"/>
                <w:sz w:val="16"/>
                <w:szCs w:val="18"/>
              </w:rPr>
              <w:t>58 092,29</w:t>
            </w:r>
          </w:p>
        </w:tc>
        <w:tc>
          <w:tcPr>
            <w:tcW w:w="377" w:type="pct"/>
            <w:shd w:val="clear" w:color="auto" w:fill="auto"/>
            <w:tcMar>
              <w:left w:w="28" w:type="dxa"/>
              <w:right w:w="28" w:type="dxa"/>
            </w:tcMar>
            <w:vAlign w:val="center"/>
          </w:tcPr>
          <w:p w14:paraId="2CD9AF4F" w14:textId="77777777" w:rsidR="00D72B75" w:rsidRPr="00D72B75" w:rsidRDefault="00D72B75" w:rsidP="00D72B75">
            <w:pPr>
              <w:jc w:val="center"/>
              <w:rPr>
                <w:color w:val="000000"/>
                <w:sz w:val="16"/>
                <w:szCs w:val="18"/>
              </w:rPr>
            </w:pPr>
            <w:r w:rsidRPr="00D72B75">
              <w:rPr>
                <w:color w:val="000000"/>
                <w:sz w:val="16"/>
                <w:szCs w:val="18"/>
              </w:rPr>
              <w:t>61 360,00</w:t>
            </w:r>
          </w:p>
        </w:tc>
        <w:tc>
          <w:tcPr>
            <w:tcW w:w="377" w:type="pct"/>
            <w:tcMar>
              <w:left w:w="28" w:type="dxa"/>
              <w:right w:w="28" w:type="dxa"/>
            </w:tcMar>
            <w:vAlign w:val="center"/>
          </w:tcPr>
          <w:p w14:paraId="3627445D" w14:textId="77777777" w:rsidR="00D72B75" w:rsidRPr="00D72B75" w:rsidRDefault="00D72B75" w:rsidP="00D72B75">
            <w:pPr>
              <w:jc w:val="center"/>
              <w:rPr>
                <w:color w:val="000000"/>
                <w:sz w:val="16"/>
                <w:szCs w:val="18"/>
              </w:rPr>
            </w:pPr>
            <w:r w:rsidRPr="00D72B75">
              <w:rPr>
                <w:color w:val="000000"/>
                <w:sz w:val="16"/>
                <w:szCs w:val="18"/>
              </w:rPr>
              <w:t>25 710,00</w:t>
            </w:r>
          </w:p>
        </w:tc>
        <w:tc>
          <w:tcPr>
            <w:tcW w:w="377" w:type="pct"/>
            <w:tcMar>
              <w:left w:w="28" w:type="dxa"/>
              <w:right w:w="28" w:type="dxa"/>
            </w:tcMar>
            <w:vAlign w:val="center"/>
          </w:tcPr>
          <w:p w14:paraId="1B767562" w14:textId="77777777" w:rsidR="00D72B75" w:rsidRPr="00D72B75" w:rsidRDefault="00D72B75" w:rsidP="00D72B75">
            <w:pPr>
              <w:jc w:val="center"/>
              <w:rPr>
                <w:color w:val="000000"/>
                <w:sz w:val="16"/>
                <w:szCs w:val="18"/>
              </w:rPr>
            </w:pPr>
            <w:r w:rsidRPr="00D72B75">
              <w:rPr>
                <w:color w:val="000000"/>
                <w:sz w:val="16"/>
                <w:szCs w:val="18"/>
              </w:rPr>
              <w:t>32 860,00</w:t>
            </w:r>
          </w:p>
        </w:tc>
        <w:tc>
          <w:tcPr>
            <w:tcW w:w="405" w:type="pct"/>
            <w:vAlign w:val="center"/>
          </w:tcPr>
          <w:p w14:paraId="2A820306" w14:textId="77777777" w:rsidR="00D72B75" w:rsidRPr="00D72B75" w:rsidRDefault="00D72B75" w:rsidP="00D72B75">
            <w:pPr>
              <w:jc w:val="center"/>
              <w:rPr>
                <w:color w:val="000000"/>
                <w:sz w:val="16"/>
                <w:szCs w:val="18"/>
              </w:rPr>
            </w:pPr>
            <w:r w:rsidRPr="00D72B75">
              <w:rPr>
                <w:color w:val="000000"/>
                <w:sz w:val="16"/>
                <w:szCs w:val="18"/>
              </w:rPr>
              <w:t>39 810,00</w:t>
            </w:r>
          </w:p>
        </w:tc>
        <w:tc>
          <w:tcPr>
            <w:tcW w:w="466" w:type="pct"/>
            <w:vAlign w:val="center"/>
          </w:tcPr>
          <w:p w14:paraId="58BACF86" w14:textId="77777777" w:rsidR="00D72B75" w:rsidRPr="00D72B75" w:rsidRDefault="00D72B75" w:rsidP="00D72B75">
            <w:pPr>
              <w:jc w:val="center"/>
              <w:rPr>
                <w:color w:val="000000"/>
                <w:sz w:val="16"/>
                <w:szCs w:val="18"/>
              </w:rPr>
            </w:pPr>
            <w:r w:rsidRPr="00D72B75">
              <w:rPr>
                <w:color w:val="000000"/>
                <w:sz w:val="16"/>
                <w:szCs w:val="18"/>
              </w:rPr>
              <w:t>24 960,00</w:t>
            </w:r>
          </w:p>
        </w:tc>
      </w:tr>
      <w:tr w:rsidR="00D72B75" w:rsidRPr="00D72B75" w14:paraId="25D67E9B" w14:textId="77777777" w:rsidTr="004569B3">
        <w:trPr>
          <w:trHeight w:val="255"/>
          <w:jc w:val="center"/>
        </w:trPr>
        <w:tc>
          <w:tcPr>
            <w:tcW w:w="197" w:type="pct"/>
            <w:shd w:val="clear" w:color="auto" w:fill="auto"/>
            <w:tcMar>
              <w:left w:w="28" w:type="dxa"/>
              <w:right w:w="28" w:type="dxa"/>
            </w:tcMar>
            <w:vAlign w:val="center"/>
            <w:hideMark/>
          </w:tcPr>
          <w:p w14:paraId="637FB3BB" w14:textId="77777777" w:rsidR="00D72B75" w:rsidRPr="00D72B75" w:rsidRDefault="00D72B75" w:rsidP="00D72B75">
            <w:pPr>
              <w:jc w:val="center"/>
              <w:rPr>
                <w:sz w:val="16"/>
                <w:szCs w:val="18"/>
              </w:rPr>
            </w:pPr>
            <w:r w:rsidRPr="00D72B75">
              <w:rPr>
                <w:sz w:val="16"/>
                <w:szCs w:val="18"/>
              </w:rPr>
              <w:t>1.1.</w:t>
            </w:r>
          </w:p>
        </w:tc>
        <w:tc>
          <w:tcPr>
            <w:tcW w:w="887" w:type="pct"/>
            <w:shd w:val="clear" w:color="auto" w:fill="auto"/>
            <w:tcMar>
              <w:left w:w="28" w:type="dxa"/>
              <w:right w:w="28" w:type="dxa"/>
            </w:tcMar>
            <w:vAlign w:val="center"/>
            <w:hideMark/>
          </w:tcPr>
          <w:p w14:paraId="351F026C" w14:textId="77777777" w:rsidR="00D72B75" w:rsidRPr="00D72B75" w:rsidRDefault="00D72B75" w:rsidP="00D72B75">
            <w:pPr>
              <w:rPr>
                <w:sz w:val="16"/>
                <w:szCs w:val="18"/>
              </w:rPr>
            </w:pPr>
            <w:r w:rsidRPr="00D72B75">
              <w:rPr>
                <w:sz w:val="16"/>
                <w:szCs w:val="18"/>
              </w:rPr>
              <w:t>амортизационные отчисления</w:t>
            </w:r>
          </w:p>
        </w:tc>
        <w:tc>
          <w:tcPr>
            <w:tcW w:w="660" w:type="pct"/>
            <w:shd w:val="clear" w:color="auto" w:fill="auto"/>
            <w:tcMar>
              <w:left w:w="28" w:type="dxa"/>
              <w:right w:w="28" w:type="dxa"/>
            </w:tcMar>
            <w:vAlign w:val="center"/>
          </w:tcPr>
          <w:p w14:paraId="01ACBBE2" w14:textId="77777777" w:rsidR="00D72B75" w:rsidRPr="00D72B75" w:rsidRDefault="00D72B75" w:rsidP="00D72B75">
            <w:pPr>
              <w:jc w:val="center"/>
              <w:rPr>
                <w:color w:val="000000"/>
                <w:sz w:val="16"/>
                <w:szCs w:val="18"/>
              </w:rPr>
            </w:pPr>
            <w:r w:rsidRPr="00D72B75">
              <w:rPr>
                <w:color w:val="000000"/>
                <w:sz w:val="16"/>
                <w:szCs w:val="18"/>
              </w:rPr>
              <w:t>146 183,00</w:t>
            </w:r>
          </w:p>
        </w:tc>
        <w:tc>
          <w:tcPr>
            <w:tcW w:w="506" w:type="pct"/>
            <w:shd w:val="clear" w:color="auto" w:fill="auto"/>
            <w:tcMar>
              <w:left w:w="28" w:type="dxa"/>
              <w:right w:w="28" w:type="dxa"/>
            </w:tcMar>
            <w:vAlign w:val="center"/>
          </w:tcPr>
          <w:p w14:paraId="5AB08DFD" w14:textId="77777777" w:rsidR="00D72B75" w:rsidRPr="00D72B75" w:rsidRDefault="00D72B75" w:rsidP="00D72B75">
            <w:pPr>
              <w:jc w:val="center"/>
              <w:rPr>
                <w:color w:val="000000"/>
                <w:sz w:val="16"/>
                <w:szCs w:val="18"/>
              </w:rPr>
            </w:pPr>
            <w:r w:rsidRPr="00D72B75">
              <w:rPr>
                <w:color w:val="000000"/>
                <w:sz w:val="16"/>
                <w:szCs w:val="18"/>
              </w:rPr>
              <w:t>146 183,00</w:t>
            </w:r>
          </w:p>
        </w:tc>
        <w:tc>
          <w:tcPr>
            <w:tcW w:w="359" w:type="pct"/>
            <w:shd w:val="clear" w:color="auto" w:fill="auto"/>
            <w:tcMar>
              <w:left w:w="28" w:type="dxa"/>
              <w:right w:w="28" w:type="dxa"/>
            </w:tcMar>
            <w:vAlign w:val="center"/>
          </w:tcPr>
          <w:p w14:paraId="4244084A" w14:textId="77777777" w:rsidR="00D72B75" w:rsidRPr="00D72B75" w:rsidRDefault="00D72B75" w:rsidP="00D72B75">
            <w:pPr>
              <w:jc w:val="center"/>
              <w:rPr>
                <w:color w:val="000000"/>
                <w:sz w:val="16"/>
                <w:szCs w:val="18"/>
              </w:rPr>
            </w:pPr>
            <w:r w:rsidRPr="00D72B75">
              <w:rPr>
                <w:color w:val="000000"/>
                <w:sz w:val="16"/>
                <w:szCs w:val="18"/>
              </w:rPr>
              <w:t>12 192,00</w:t>
            </w:r>
          </w:p>
        </w:tc>
        <w:tc>
          <w:tcPr>
            <w:tcW w:w="389" w:type="pct"/>
            <w:shd w:val="clear" w:color="auto" w:fill="auto"/>
            <w:tcMar>
              <w:left w:w="28" w:type="dxa"/>
              <w:right w:w="28" w:type="dxa"/>
            </w:tcMar>
            <w:vAlign w:val="center"/>
          </w:tcPr>
          <w:p w14:paraId="46FEE682" w14:textId="77777777" w:rsidR="00D72B75" w:rsidRPr="00D72B75" w:rsidRDefault="00D72B75" w:rsidP="00D72B75">
            <w:pPr>
              <w:jc w:val="center"/>
              <w:rPr>
                <w:color w:val="000000"/>
                <w:sz w:val="16"/>
                <w:szCs w:val="18"/>
              </w:rPr>
            </w:pPr>
            <w:r w:rsidRPr="00D72B75">
              <w:rPr>
                <w:color w:val="000000"/>
                <w:sz w:val="16"/>
                <w:szCs w:val="18"/>
              </w:rPr>
              <w:t>10 150,00</w:t>
            </w:r>
          </w:p>
        </w:tc>
        <w:tc>
          <w:tcPr>
            <w:tcW w:w="377" w:type="pct"/>
            <w:shd w:val="clear" w:color="auto" w:fill="auto"/>
            <w:tcMar>
              <w:left w:w="28" w:type="dxa"/>
              <w:right w:w="28" w:type="dxa"/>
            </w:tcMar>
            <w:vAlign w:val="center"/>
          </w:tcPr>
          <w:p w14:paraId="3BDDEB15" w14:textId="77777777" w:rsidR="00D72B75" w:rsidRPr="00D72B75" w:rsidRDefault="00D72B75" w:rsidP="00D72B75">
            <w:pPr>
              <w:jc w:val="center"/>
              <w:rPr>
                <w:color w:val="000000"/>
                <w:sz w:val="16"/>
                <w:szCs w:val="18"/>
              </w:rPr>
            </w:pPr>
            <w:r w:rsidRPr="00D72B75">
              <w:rPr>
                <w:color w:val="000000"/>
                <w:sz w:val="16"/>
                <w:szCs w:val="18"/>
              </w:rPr>
              <w:t>15 762,00</w:t>
            </w:r>
          </w:p>
        </w:tc>
        <w:tc>
          <w:tcPr>
            <w:tcW w:w="377" w:type="pct"/>
            <w:tcMar>
              <w:left w:w="28" w:type="dxa"/>
              <w:right w:w="28" w:type="dxa"/>
            </w:tcMar>
            <w:vAlign w:val="center"/>
          </w:tcPr>
          <w:p w14:paraId="4B906702" w14:textId="77777777" w:rsidR="00D72B75" w:rsidRPr="00D72B75" w:rsidRDefault="00D72B75" w:rsidP="00D72B75">
            <w:pPr>
              <w:jc w:val="center"/>
              <w:rPr>
                <w:color w:val="000000"/>
                <w:sz w:val="16"/>
                <w:szCs w:val="18"/>
              </w:rPr>
            </w:pPr>
            <w:r w:rsidRPr="00D72B75">
              <w:rPr>
                <w:color w:val="000000"/>
                <w:sz w:val="16"/>
                <w:szCs w:val="18"/>
              </w:rPr>
              <w:t>23 432,00</w:t>
            </w:r>
          </w:p>
        </w:tc>
        <w:tc>
          <w:tcPr>
            <w:tcW w:w="377" w:type="pct"/>
            <w:tcMar>
              <w:left w:w="28" w:type="dxa"/>
              <w:right w:w="28" w:type="dxa"/>
            </w:tcMar>
            <w:vAlign w:val="center"/>
          </w:tcPr>
          <w:p w14:paraId="7DCCA485" w14:textId="77777777" w:rsidR="00D72B75" w:rsidRPr="00D72B75" w:rsidRDefault="00D72B75" w:rsidP="00D72B75">
            <w:pPr>
              <w:jc w:val="center"/>
              <w:rPr>
                <w:color w:val="000000"/>
                <w:sz w:val="16"/>
                <w:szCs w:val="18"/>
              </w:rPr>
            </w:pPr>
            <w:r w:rsidRPr="00D72B75">
              <w:rPr>
                <w:color w:val="000000"/>
                <w:sz w:val="16"/>
                <w:szCs w:val="18"/>
              </w:rPr>
              <w:t>27 105,00</w:t>
            </w:r>
          </w:p>
        </w:tc>
        <w:tc>
          <w:tcPr>
            <w:tcW w:w="405" w:type="pct"/>
            <w:vAlign w:val="center"/>
          </w:tcPr>
          <w:p w14:paraId="2ED078A1" w14:textId="77777777" w:rsidR="00D72B75" w:rsidRPr="00D72B75" w:rsidRDefault="00D72B75" w:rsidP="00D72B75">
            <w:pPr>
              <w:jc w:val="center"/>
              <w:rPr>
                <w:color w:val="000000"/>
                <w:sz w:val="16"/>
                <w:szCs w:val="18"/>
              </w:rPr>
            </w:pPr>
            <w:r w:rsidRPr="00D72B75">
              <w:rPr>
                <w:color w:val="000000"/>
                <w:sz w:val="16"/>
                <w:szCs w:val="18"/>
              </w:rPr>
              <w:t>32 582,00</w:t>
            </w:r>
          </w:p>
        </w:tc>
        <w:tc>
          <w:tcPr>
            <w:tcW w:w="466" w:type="pct"/>
            <w:vAlign w:val="center"/>
          </w:tcPr>
          <w:p w14:paraId="0EB08B23" w14:textId="77777777" w:rsidR="00D72B75" w:rsidRPr="00D72B75" w:rsidRDefault="00D72B75" w:rsidP="00D72B75">
            <w:pPr>
              <w:jc w:val="center"/>
              <w:rPr>
                <w:color w:val="000000"/>
                <w:sz w:val="16"/>
                <w:szCs w:val="18"/>
              </w:rPr>
            </w:pPr>
            <w:r w:rsidRPr="00D72B75">
              <w:rPr>
                <w:color w:val="000000"/>
                <w:sz w:val="16"/>
                <w:szCs w:val="18"/>
              </w:rPr>
              <w:t>24 960,00</w:t>
            </w:r>
          </w:p>
        </w:tc>
      </w:tr>
      <w:tr w:rsidR="00D72B75" w:rsidRPr="00D72B75" w14:paraId="5B516CE4" w14:textId="77777777" w:rsidTr="004569B3">
        <w:trPr>
          <w:trHeight w:val="510"/>
          <w:jc w:val="center"/>
        </w:trPr>
        <w:tc>
          <w:tcPr>
            <w:tcW w:w="197" w:type="pct"/>
            <w:shd w:val="clear" w:color="auto" w:fill="auto"/>
            <w:tcMar>
              <w:left w:w="28" w:type="dxa"/>
              <w:right w:w="28" w:type="dxa"/>
            </w:tcMar>
            <w:vAlign w:val="center"/>
            <w:hideMark/>
          </w:tcPr>
          <w:p w14:paraId="30C3BF53" w14:textId="77777777" w:rsidR="00D72B75" w:rsidRPr="00D72B75" w:rsidRDefault="00D72B75" w:rsidP="00D72B75">
            <w:pPr>
              <w:jc w:val="center"/>
              <w:rPr>
                <w:sz w:val="16"/>
                <w:szCs w:val="18"/>
              </w:rPr>
            </w:pPr>
            <w:r w:rsidRPr="00D72B75">
              <w:rPr>
                <w:sz w:val="16"/>
                <w:szCs w:val="18"/>
              </w:rPr>
              <w:t>1.2.</w:t>
            </w:r>
          </w:p>
        </w:tc>
        <w:tc>
          <w:tcPr>
            <w:tcW w:w="887" w:type="pct"/>
            <w:shd w:val="clear" w:color="auto" w:fill="auto"/>
            <w:tcMar>
              <w:left w:w="28" w:type="dxa"/>
              <w:right w:w="28" w:type="dxa"/>
            </w:tcMar>
            <w:vAlign w:val="center"/>
            <w:hideMark/>
          </w:tcPr>
          <w:p w14:paraId="608FA3C6" w14:textId="77777777" w:rsidR="00D72B75" w:rsidRPr="00D72B75" w:rsidRDefault="00D72B75" w:rsidP="00D72B75">
            <w:pPr>
              <w:rPr>
                <w:sz w:val="16"/>
                <w:szCs w:val="18"/>
              </w:rPr>
            </w:pPr>
            <w:r w:rsidRPr="00D72B75">
              <w:rPr>
                <w:sz w:val="16"/>
                <w:szCs w:val="18"/>
              </w:rPr>
              <w:t>прибыль, направленная на инвестиции</w:t>
            </w:r>
          </w:p>
        </w:tc>
        <w:tc>
          <w:tcPr>
            <w:tcW w:w="660" w:type="pct"/>
            <w:shd w:val="clear" w:color="auto" w:fill="auto"/>
            <w:tcMar>
              <w:left w:w="28" w:type="dxa"/>
              <w:right w:w="28" w:type="dxa"/>
            </w:tcMar>
            <w:vAlign w:val="center"/>
          </w:tcPr>
          <w:p w14:paraId="018ACDDB" w14:textId="77777777" w:rsidR="00D72B75" w:rsidRPr="00D72B75" w:rsidRDefault="00D72B75" w:rsidP="00D72B75">
            <w:pPr>
              <w:jc w:val="center"/>
              <w:rPr>
                <w:color w:val="000000"/>
                <w:sz w:val="16"/>
                <w:szCs w:val="18"/>
              </w:rPr>
            </w:pPr>
            <w:r w:rsidRPr="00D72B75">
              <w:rPr>
                <w:color w:val="000000"/>
                <w:sz w:val="16"/>
                <w:szCs w:val="18"/>
              </w:rPr>
              <w:t>144 767,00</w:t>
            </w:r>
          </w:p>
        </w:tc>
        <w:tc>
          <w:tcPr>
            <w:tcW w:w="506" w:type="pct"/>
            <w:shd w:val="clear" w:color="auto" w:fill="auto"/>
            <w:tcMar>
              <w:left w:w="28" w:type="dxa"/>
              <w:right w:w="28" w:type="dxa"/>
            </w:tcMar>
            <w:vAlign w:val="center"/>
          </w:tcPr>
          <w:p w14:paraId="450805C1" w14:textId="77777777" w:rsidR="00D72B75" w:rsidRPr="00D72B75" w:rsidRDefault="00D72B75" w:rsidP="00D72B75">
            <w:pPr>
              <w:jc w:val="center"/>
              <w:rPr>
                <w:color w:val="000000"/>
                <w:sz w:val="16"/>
                <w:szCs w:val="18"/>
              </w:rPr>
            </w:pPr>
            <w:r w:rsidRPr="00D72B75">
              <w:rPr>
                <w:color w:val="000000"/>
                <w:sz w:val="16"/>
                <w:szCs w:val="18"/>
              </w:rPr>
              <w:t>144 767,00</w:t>
            </w:r>
          </w:p>
        </w:tc>
        <w:tc>
          <w:tcPr>
            <w:tcW w:w="359" w:type="pct"/>
            <w:shd w:val="clear" w:color="auto" w:fill="auto"/>
            <w:tcMar>
              <w:left w:w="28" w:type="dxa"/>
              <w:right w:w="28" w:type="dxa"/>
            </w:tcMar>
            <w:vAlign w:val="center"/>
          </w:tcPr>
          <w:p w14:paraId="5FD1839F" w14:textId="77777777" w:rsidR="00D72B75" w:rsidRPr="00D72B75" w:rsidRDefault="00D72B75" w:rsidP="00D72B75">
            <w:pPr>
              <w:jc w:val="center"/>
              <w:rPr>
                <w:color w:val="000000"/>
                <w:sz w:val="16"/>
                <w:szCs w:val="18"/>
              </w:rPr>
            </w:pPr>
            <w:r w:rsidRPr="00D72B75">
              <w:rPr>
                <w:color w:val="000000"/>
                <w:sz w:val="16"/>
                <w:szCs w:val="18"/>
              </w:rPr>
              <w:t>43 548,00</w:t>
            </w:r>
          </w:p>
        </w:tc>
        <w:tc>
          <w:tcPr>
            <w:tcW w:w="389" w:type="pct"/>
            <w:shd w:val="clear" w:color="auto" w:fill="auto"/>
            <w:tcMar>
              <w:left w:w="28" w:type="dxa"/>
              <w:right w:w="28" w:type="dxa"/>
            </w:tcMar>
            <w:vAlign w:val="center"/>
          </w:tcPr>
          <w:p w14:paraId="03B34D26" w14:textId="77777777" w:rsidR="00D72B75" w:rsidRPr="00D72B75" w:rsidRDefault="00D72B75" w:rsidP="00D72B75">
            <w:pPr>
              <w:jc w:val="center"/>
              <w:rPr>
                <w:color w:val="000000"/>
                <w:sz w:val="16"/>
                <w:szCs w:val="18"/>
              </w:rPr>
            </w:pPr>
            <w:r w:rsidRPr="00D72B75">
              <w:rPr>
                <w:color w:val="000000"/>
                <w:sz w:val="16"/>
                <w:szCs w:val="18"/>
              </w:rPr>
              <w:t>40 360,00</w:t>
            </w:r>
          </w:p>
        </w:tc>
        <w:tc>
          <w:tcPr>
            <w:tcW w:w="377" w:type="pct"/>
            <w:shd w:val="clear" w:color="auto" w:fill="auto"/>
            <w:tcMar>
              <w:left w:w="28" w:type="dxa"/>
              <w:right w:w="28" w:type="dxa"/>
            </w:tcMar>
            <w:vAlign w:val="center"/>
          </w:tcPr>
          <w:p w14:paraId="10A34AE1" w14:textId="77777777" w:rsidR="00D72B75" w:rsidRPr="00D72B75" w:rsidRDefault="00D72B75" w:rsidP="00D72B75">
            <w:pPr>
              <w:jc w:val="center"/>
              <w:rPr>
                <w:color w:val="000000"/>
                <w:sz w:val="16"/>
                <w:szCs w:val="18"/>
              </w:rPr>
            </w:pPr>
            <w:r w:rsidRPr="00D72B75">
              <w:rPr>
                <w:color w:val="000000"/>
                <w:sz w:val="16"/>
                <w:szCs w:val="18"/>
              </w:rPr>
              <w:t>45 598,00</w:t>
            </w:r>
          </w:p>
        </w:tc>
        <w:tc>
          <w:tcPr>
            <w:tcW w:w="377" w:type="pct"/>
            <w:tcMar>
              <w:left w:w="28" w:type="dxa"/>
              <w:right w:w="28" w:type="dxa"/>
            </w:tcMar>
            <w:vAlign w:val="center"/>
          </w:tcPr>
          <w:p w14:paraId="637C4352" w14:textId="77777777" w:rsidR="00D72B75" w:rsidRPr="00D72B75" w:rsidRDefault="00D72B75" w:rsidP="00D72B75">
            <w:pPr>
              <w:jc w:val="center"/>
              <w:rPr>
                <w:color w:val="000000"/>
                <w:sz w:val="16"/>
                <w:szCs w:val="18"/>
              </w:rPr>
            </w:pPr>
            <w:r w:rsidRPr="00D72B75">
              <w:rPr>
                <w:color w:val="000000"/>
                <w:sz w:val="16"/>
                <w:szCs w:val="18"/>
              </w:rPr>
              <w:t>2 278,00</w:t>
            </w:r>
          </w:p>
        </w:tc>
        <w:tc>
          <w:tcPr>
            <w:tcW w:w="377" w:type="pct"/>
            <w:tcMar>
              <w:left w:w="28" w:type="dxa"/>
              <w:right w:w="28" w:type="dxa"/>
            </w:tcMar>
            <w:vAlign w:val="center"/>
          </w:tcPr>
          <w:p w14:paraId="312F99B9" w14:textId="77777777" w:rsidR="00D72B75" w:rsidRPr="00D72B75" w:rsidRDefault="00D72B75" w:rsidP="00D72B75">
            <w:pPr>
              <w:jc w:val="center"/>
              <w:rPr>
                <w:color w:val="000000"/>
                <w:sz w:val="16"/>
                <w:szCs w:val="18"/>
              </w:rPr>
            </w:pPr>
            <w:r w:rsidRPr="00D72B75">
              <w:rPr>
                <w:color w:val="000000"/>
                <w:sz w:val="16"/>
                <w:szCs w:val="18"/>
              </w:rPr>
              <w:t>5 755,00</w:t>
            </w:r>
          </w:p>
        </w:tc>
        <w:tc>
          <w:tcPr>
            <w:tcW w:w="405" w:type="pct"/>
            <w:vAlign w:val="center"/>
          </w:tcPr>
          <w:p w14:paraId="0A292E7E" w14:textId="77777777" w:rsidR="00D72B75" w:rsidRPr="00D72B75" w:rsidRDefault="00D72B75" w:rsidP="00D72B75">
            <w:pPr>
              <w:jc w:val="center"/>
              <w:rPr>
                <w:color w:val="000000"/>
                <w:sz w:val="16"/>
                <w:szCs w:val="18"/>
              </w:rPr>
            </w:pPr>
            <w:r w:rsidRPr="00D72B75">
              <w:rPr>
                <w:color w:val="000000"/>
                <w:sz w:val="16"/>
                <w:szCs w:val="18"/>
              </w:rPr>
              <w:t>7 228,00</w:t>
            </w:r>
          </w:p>
        </w:tc>
        <w:tc>
          <w:tcPr>
            <w:tcW w:w="466" w:type="pct"/>
            <w:vAlign w:val="center"/>
          </w:tcPr>
          <w:p w14:paraId="68E95AE8" w14:textId="77777777" w:rsidR="00D72B75" w:rsidRPr="00D72B75" w:rsidRDefault="00D72B75" w:rsidP="00D72B75">
            <w:pPr>
              <w:jc w:val="center"/>
              <w:rPr>
                <w:color w:val="000000"/>
                <w:sz w:val="16"/>
                <w:szCs w:val="18"/>
              </w:rPr>
            </w:pPr>
            <w:r w:rsidRPr="00D72B75">
              <w:rPr>
                <w:color w:val="000000"/>
                <w:sz w:val="16"/>
                <w:szCs w:val="18"/>
              </w:rPr>
              <w:t>0,00</w:t>
            </w:r>
          </w:p>
        </w:tc>
      </w:tr>
      <w:tr w:rsidR="00D72B75" w:rsidRPr="00D72B75" w14:paraId="1C6AB3D0" w14:textId="77777777" w:rsidTr="004569B3">
        <w:trPr>
          <w:trHeight w:val="510"/>
          <w:jc w:val="center"/>
        </w:trPr>
        <w:tc>
          <w:tcPr>
            <w:tcW w:w="197" w:type="pct"/>
            <w:shd w:val="clear" w:color="auto" w:fill="auto"/>
            <w:tcMar>
              <w:left w:w="28" w:type="dxa"/>
              <w:right w:w="28" w:type="dxa"/>
            </w:tcMar>
            <w:vAlign w:val="center"/>
            <w:hideMark/>
          </w:tcPr>
          <w:p w14:paraId="5DCB5545" w14:textId="77777777" w:rsidR="00D72B75" w:rsidRPr="00D72B75" w:rsidRDefault="00D72B75" w:rsidP="00D72B75">
            <w:pPr>
              <w:jc w:val="center"/>
              <w:rPr>
                <w:sz w:val="16"/>
                <w:szCs w:val="18"/>
              </w:rPr>
            </w:pPr>
            <w:r w:rsidRPr="00D72B75">
              <w:rPr>
                <w:sz w:val="16"/>
                <w:szCs w:val="18"/>
              </w:rPr>
              <w:t>1.3.</w:t>
            </w:r>
          </w:p>
        </w:tc>
        <w:tc>
          <w:tcPr>
            <w:tcW w:w="887" w:type="pct"/>
            <w:shd w:val="clear" w:color="auto" w:fill="auto"/>
            <w:tcMar>
              <w:left w:w="28" w:type="dxa"/>
              <w:right w:w="28" w:type="dxa"/>
            </w:tcMar>
            <w:vAlign w:val="center"/>
            <w:hideMark/>
          </w:tcPr>
          <w:p w14:paraId="5C932E3A" w14:textId="77777777" w:rsidR="00D72B75" w:rsidRPr="00D72B75" w:rsidRDefault="00D72B75" w:rsidP="00D72B75">
            <w:pPr>
              <w:ind w:right="-52"/>
              <w:rPr>
                <w:sz w:val="16"/>
                <w:szCs w:val="18"/>
              </w:rPr>
            </w:pPr>
            <w:r w:rsidRPr="00D72B75">
              <w:rPr>
                <w:sz w:val="16"/>
                <w:szCs w:val="18"/>
              </w:rPr>
              <w:t>средства,</w:t>
            </w:r>
          </w:p>
          <w:p w14:paraId="15615212" w14:textId="77777777" w:rsidR="00D72B75" w:rsidRPr="00D72B75" w:rsidRDefault="00D72B75" w:rsidP="00D72B75">
            <w:pPr>
              <w:ind w:right="-52"/>
              <w:rPr>
                <w:sz w:val="16"/>
                <w:szCs w:val="18"/>
              </w:rPr>
            </w:pPr>
            <w:r w:rsidRPr="00D72B75">
              <w:rPr>
                <w:sz w:val="16"/>
                <w:szCs w:val="18"/>
              </w:rPr>
              <w:t>полученные за счет платы за подключение</w:t>
            </w:r>
          </w:p>
        </w:tc>
        <w:tc>
          <w:tcPr>
            <w:tcW w:w="660" w:type="pct"/>
            <w:shd w:val="clear" w:color="auto" w:fill="auto"/>
            <w:tcMar>
              <w:left w:w="28" w:type="dxa"/>
              <w:right w:w="28" w:type="dxa"/>
            </w:tcMar>
            <w:vAlign w:val="center"/>
          </w:tcPr>
          <w:p w14:paraId="51963EB3" w14:textId="77777777" w:rsidR="00D72B75" w:rsidRPr="00D72B75" w:rsidRDefault="00D72B75" w:rsidP="00D72B75">
            <w:pPr>
              <w:jc w:val="center"/>
              <w:rPr>
                <w:color w:val="000000"/>
                <w:sz w:val="16"/>
                <w:szCs w:val="18"/>
              </w:rPr>
            </w:pPr>
            <w:r w:rsidRPr="00D72B75">
              <w:rPr>
                <w:color w:val="000000"/>
                <w:sz w:val="16"/>
                <w:szCs w:val="18"/>
              </w:rPr>
              <w:t>8 813,04</w:t>
            </w:r>
          </w:p>
        </w:tc>
        <w:tc>
          <w:tcPr>
            <w:tcW w:w="506" w:type="pct"/>
            <w:shd w:val="clear" w:color="auto" w:fill="auto"/>
            <w:tcMar>
              <w:left w:w="28" w:type="dxa"/>
              <w:right w:w="28" w:type="dxa"/>
            </w:tcMar>
            <w:vAlign w:val="center"/>
          </w:tcPr>
          <w:p w14:paraId="0BF041C8" w14:textId="77777777" w:rsidR="00D72B75" w:rsidRPr="00D72B75" w:rsidRDefault="00D72B75" w:rsidP="00D72B75">
            <w:pPr>
              <w:jc w:val="center"/>
              <w:rPr>
                <w:color w:val="000000"/>
                <w:sz w:val="16"/>
                <w:szCs w:val="18"/>
              </w:rPr>
            </w:pPr>
            <w:r w:rsidRPr="00D72B75">
              <w:rPr>
                <w:color w:val="000000"/>
                <w:sz w:val="16"/>
                <w:szCs w:val="18"/>
              </w:rPr>
              <w:t>8 813,04</w:t>
            </w:r>
          </w:p>
        </w:tc>
        <w:tc>
          <w:tcPr>
            <w:tcW w:w="359" w:type="pct"/>
            <w:shd w:val="clear" w:color="auto" w:fill="auto"/>
            <w:tcMar>
              <w:left w:w="28" w:type="dxa"/>
              <w:right w:w="28" w:type="dxa"/>
            </w:tcMar>
            <w:vAlign w:val="center"/>
          </w:tcPr>
          <w:p w14:paraId="1B184696" w14:textId="77777777" w:rsidR="00D72B75" w:rsidRPr="00D72B75" w:rsidRDefault="00D72B75" w:rsidP="00D72B75">
            <w:pPr>
              <w:jc w:val="center"/>
              <w:rPr>
                <w:color w:val="000000"/>
                <w:sz w:val="16"/>
                <w:szCs w:val="18"/>
              </w:rPr>
            </w:pPr>
            <w:r w:rsidRPr="00D72B75">
              <w:rPr>
                <w:color w:val="000000"/>
                <w:sz w:val="16"/>
                <w:szCs w:val="18"/>
              </w:rPr>
              <w:t>1 230,75</w:t>
            </w:r>
          </w:p>
        </w:tc>
        <w:tc>
          <w:tcPr>
            <w:tcW w:w="389" w:type="pct"/>
            <w:shd w:val="clear" w:color="auto" w:fill="auto"/>
            <w:tcMar>
              <w:left w:w="28" w:type="dxa"/>
              <w:right w:w="28" w:type="dxa"/>
            </w:tcMar>
            <w:vAlign w:val="center"/>
          </w:tcPr>
          <w:p w14:paraId="0D58B36D" w14:textId="77777777" w:rsidR="00D72B75" w:rsidRPr="00D72B75" w:rsidRDefault="00D72B75" w:rsidP="00D72B75">
            <w:pPr>
              <w:jc w:val="center"/>
              <w:rPr>
                <w:color w:val="000000"/>
                <w:sz w:val="16"/>
                <w:szCs w:val="18"/>
              </w:rPr>
            </w:pPr>
            <w:r w:rsidRPr="00D72B75">
              <w:rPr>
                <w:color w:val="000000"/>
                <w:sz w:val="16"/>
                <w:szCs w:val="18"/>
              </w:rPr>
              <w:t>7 582,29</w:t>
            </w:r>
          </w:p>
        </w:tc>
        <w:tc>
          <w:tcPr>
            <w:tcW w:w="377" w:type="pct"/>
            <w:shd w:val="clear" w:color="auto" w:fill="auto"/>
            <w:tcMar>
              <w:left w:w="28" w:type="dxa"/>
              <w:right w:w="28" w:type="dxa"/>
            </w:tcMar>
            <w:vAlign w:val="center"/>
          </w:tcPr>
          <w:p w14:paraId="1EE8024A" w14:textId="77777777" w:rsidR="00D72B75" w:rsidRPr="00D72B75" w:rsidRDefault="00D72B75" w:rsidP="00D72B75">
            <w:pPr>
              <w:jc w:val="center"/>
              <w:rPr>
                <w:color w:val="000000"/>
                <w:sz w:val="16"/>
                <w:szCs w:val="18"/>
              </w:rPr>
            </w:pPr>
            <w:r w:rsidRPr="00D72B75">
              <w:rPr>
                <w:color w:val="000000"/>
                <w:sz w:val="16"/>
                <w:szCs w:val="18"/>
              </w:rPr>
              <w:t>0,00</w:t>
            </w:r>
          </w:p>
        </w:tc>
        <w:tc>
          <w:tcPr>
            <w:tcW w:w="377" w:type="pct"/>
            <w:tcMar>
              <w:left w:w="28" w:type="dxa"/>
              <w:right w:w="28" w:type="dxa"/>
            </w:tcMar>
            <w:vAlign w:val="center"/>
          </w:tcPr>
          <w:p w14:paraId="45AC925F" w14:textId="77777777" w:rsidR="00D72B75" w:rsidRPr="00D72B75" w:rsidRDefault="00D72B75" w:rsidP="00D72B75">
            <w:pPr>
              <w:jc w:val="center"/>
              <w:rPr>
                <w:color w:val="000000"/>
                <w:sz w:val="16"/>
                <w:szCs w:val="18"/>
              </w:rPr>
            </w:pPr>
            <w:r w:rsidRPr="00D72B75">
              <w:rPr>
                <w:color w:val="000000"/>
                <w:sz w:val="16"/>
                <w:szCs w:val="18"/>
              </w:rPr>
              <w:t>0,00</w:t>
            </w:r>
          </w:p>
        </w:tc>
        <w:tc>
          <w:tcPr>
            <w:tcW w:w="377" w:type="pct"/>
            <w:tcMar>
              <w:left w:w="28" w:type="dxa"/>
              <w:right w:w="28" w:type="dxa"/>
            </w:tcMar>
            <w:vAlign w:val="center"/>
          </w:tcPr>
          <w:p w14:paraId="087816EA" w14:textId="77777777" w:rsidR="00D72B75" w:rsidRPr="00D72B75" w:rsidRDefault="00D72B75" w:rsidP="00D72B75">
            <w:pPr>
              <w:jc w:val="center"/>
              <w:rPr>
                <w:color w:val="000000"/>
                <w:sz w:val="16"/>
                <w:szCs w:val="18"/>
              </w:rPr>
            </w:pPr>
            <w:r w:rsidRPr="00D72B75">
              <w:rPr>
                <w:color w:val="000000"/>
                <w:sz w:val="16"/>
                <w:szCs w:val="18"/>
              </w:rPr>
              <w:t>0,00</w:t>
            </w:r>
          </w:p>
        </w:tc>
        <w:tc>
          <w:tcPr>
            <w:tcW w:w="405" w:type="pct"/>
            <w:vAlign w:val="center"/>
          </w:tcPr>
          <w:p w14:paraId="0213BEAB" w14:textId="77777777" w:rsidR="00D72B75" w:rsidRPr="00D72B75" w:rsidRDefault="00D72B75" w:rsidP="00D72B75">
            <w:pPr>
              <w:jc w:val="center"/>
              <w:rPr>
                <w:color w:val="000000"/>
                <w:sz w:val="16"/>
                <w:szCs w:val="18"/>
              </w:rPr>
            </w:pPr>
            <w:r w:rsidRPr="00D72B75">
              <w:rPr>
                <w:color w:val="000000"/>
                <w:sz w:val="16"/>
                <w:szCs w:val="18"/>
              </w:rPr>
              <w:t>0,00</w:t>
            </w:r>
          </w:p>
        </w:tc>
        <w:tc>
          <w:tcPr>
            <w:tcW w:w="466" w:type="pct"/>
            <w:vAlign w:val="center"/>
          </w:tcPr>
          <w:p w14:paraId="4A864750" w14:textId="77777777" w:rsidR="00D72B75" w:rsidRPr="00D72B75" w:rsidRDefault="00D72B75" w:rsidP="00D72B75">
            <w:pPr>
              <w:jc w:val="center"/>
              <w:rPr>
                <w:color w:val="000000"/>
                <w:sz w:val="16"/>
                <w:szCs w:val="18"/>
              </w:rPr>
            </w:pPr>
            <w:r w:rsidRPr="00D72B75">
              <w:rPr>
                <w:color w:val="000000"/>
                <w:sz w:val="16"/>
                <w:szCs w:val="18"/>
              </w:rPr>
              <w:t>0,00</w:t>
            </w:r>
          </w:p>
        </w:tc>
      </w:tr>
      <w:tr w:rsidR="00D72B75" w:rsidRPr="00D72B75" w14:paraId="2A4389CF" w14:textId="77777777" w:rsidTr="004569B3">
        <w:trPr>
          <w:trHeight w:val="255"/>
          <w:jc w:val="center"/>
        </w:trPr>
        <w:tc>
          <w:tcPr>
            <w:tcW w:w="197" w:type="pct"/>
            <w:shd w:val="clear" w:color="auto" w:fill="auto"/>
            <w:tcMar>
              <w:left w:w="28" w:type="dxa"/>
              <w:right w:w="28" w:type="dxa"/>
            </w:tcMar>
            <w:vAlign w:val="center"/>
            <w:hideMark/>
          </w:tcPr>
          <w:p w14:paraId="448104AF" w14:textId="77777777" w:rsidR="00D72B75" w:rsidRPr="00D72B75" w:rsidRDefault="00D72B75" w:rsidP="00D72B75">
            <w:pPr>
              <w:jc w:val="center"/>
              <w:rPr>
                <w:bCs/>
                <w:sz w:val="16"/>
                <w:szCs w:val="18"/>
              </w:rPr>
            </w:pPr>
            <w:r w:rsidRPr="00D72B75">
              <w:rPr>
                <w:bCs/>
                <w:sz w:val="16"/>
                <w:szCs w:val="18"/>
              </w:rPr>
              <w:lastRenderedPageBreak/>
              <w:t>5.</w:t>
            </w:r>
          </w:p>
        </w:tc>
        <w:tc>
          <w:tcPr>
            <w:tcW w:w="887" w:type="pct"/>
            <w:shd w:val="clear" w:color="auto" w:fill="auto"/>
            <w:tcMar>
              <w:left w:w="28" w:type="dxa"/>
              <w:right w:w="28" w:type="dxa"/>
            </w:tcMar>
            <w:vAlign w:val="center"/>
            <w:hideMark/>
          </w:tcPr>
          <w:p w14:paraId="249D8A6A" w14:textId="77777777" w:rsidR="00D72B75" w:rsidRPr="00D72B75" w:rsidRDefault="00D72B75" w:rsidP="00D72B75">
            <w:pPr>
              <w:rPr>
                <w:bCs/>
                <w:sz w:val="16"/>
                <w:szCs w:val="18"/>
              </w:rPr>
            </w:pPr>
            <w:r w:rsidRPr="00D72B75">
              <w:rPr>
                <w:bCs/>
                <w:sz w:val="16"/>
                <w:szCs w:val="18"/>
              </w:rPr>
              <w:t>Итого по программе</w:t>
            </w:r>
          </w:p>
        </w:tc>
        <w:tc>
          <w:tcPr>
            <w:tcW w:w="660" w:type="pct"/>
            <w:shd w:val="clear" w:color="auto" w:fill="auto"/>
            <w:tcMar>
              <w:left w:w="28" w:type="dxa"/>
              <w:right w:w="28" w:type="dxa"/>
            </w:tcMar>
            <w:vAlign w:val="center"/>
          </w:tcPr>
          <w:p w14:paraId="4AD3BA02" w14:textId="77777777" w:rsidR="00D72B75" w:rsidRPr="00D72B75" w:rsidRDefault="00D72B75" w:rsidP="00D72B75">
            <w:pPr>
              <w:jc w:val="center"/>
              <w:rPr>
                <w:color w:val="000000"/>
                <w:sz w:val="16"/>
                <w:szCs w:val="18"/>
              </w:rPr>
            </w:pPr>
            <w:r w:rsidRPr="00D72B75">
              <w:rPr>
                <w:color w:val="000000"/>
                <w:sz w:val="16"/>
                <w:szCs w:val="18"/>
              </w:rPr>
              <w:t>299 763,04</w:t>
            </w:r>
          </w:p>
        </w:tc>
        <w:tc>
          <w:tcPr>
            <w:tcW w:w="506" w:type="pct"/>
            <w:shd w:val="clear" w:color="auto" w:fill="auto"/>
            <w:tcMar>
              <w:left w:w="28" w:type="dxa"/>
              <w:right w:w="28" w:type="dxa"/>
            </w:tcMar>
            <w:vAlign w:val="center"/>
          </w:tcPr>
          <w:p w14:paraId="3793ACBA" w14:textId="77777777" w:rsidR="00D72B75" w:rsidRPr="00D72B75" w:rsidRDefault="00D72B75" w:rsidP="00D72B75">
            <w:pPr>
              <w:jc w:val="center"/>
              <w:rPr>
                <w:color w:val="000000"/>
                <w:sz w:val="16"/>
                <w:szCs w:val="18"/>
              </w:rPr>
            </w:pPr>
            <w:r w:rsidRPr="00D72B75">
              <w:rPr>
                <w:color w:val="000000"/>
                <w:sz w:val="16"/>
                <w:szCs w:val="18"/>
              </w:rPr>
              <w:t>299 763,04</w:t>
            </w:r>
          </w:p>
        </w:tc>
        <w:tc>
          <w:tcPr>
            <w:tcW w:w="359" w:type="pct"/>
            <w:shd w:val="clear" w:color="auto" w:fill="auto"/>
            <w:tcMar>
              <w:left w:w="28" w:type="dxa"/>
              <w:right w:w="28" w:type="dxa"/>
            </w:tcMar>
            <w:vAlign w:val="center"/>
          </w:tcPr>
          <w:p w14:paraId="375638C8" w14:textId="77777777" w:rsidR="00D72B75" w:rsidRPr="00D72B75" w:rsidRDefault="00D72B75" w:rsidP="00D72B75">
            <w:pPr>
              <w:jc w:val="center"/>
              <w:rPr>
                <w:color w:val="000000"/>
                <w:sz w:val="16"/>
                <w:szCs w:val="18"/>
              </w:rPr>
            </w:pPr>
            <w:r w:rsidRPr="00D72B75">
              <w:rPr>
                <w:color w:val="000000"/>
                <w:sz w:val="16"/>
                <w:szCs w:val="18"/>
              </w:rPr>
              <w:t>56 970,75</w:t>
            </w:r>
          </w:p>
        </w:tc>
        <w:tc>
          <w:tcPr>
            <w:tcW w:w="389" w:type="pct"/>
            <w:shd w:val="clear" w:color="auto" w:fill="auto"/>
            <w:tcMar>
              <w:left w:w="28" w:type="dxa"/>
              <w:right w:w="28" w:type="dxa"/>
            </w:tcMar>
            <w:vAlign w:val="center"/>
          </w:tcPr>
          <w:p w14:paraId="01CD2900" w14:textId="77777777" w:rsidR="00D72B75" w:rsidRPr="00D72B75" w:rsidRDefault="00D72B75" w:rsidP="00D72B75">
            <w:pPr>
              <w:jc w:val="center"/>
              <w:rPr>
                <w:color w:val="000000"/>
                <w:sz w:val="16"/>
                <w:szCs w:val="18"/>
              </w:rPr>
            </w:pPr>
            <w:r w:rsidRPr="00D72B75">
              <w:rPr>
                <w:color w:val="000000"/>
                <w:sz w:val="16"/>
                <w:szCs w:val="18"/>
              </w:rPr>
              <w:t>58 092,29</w:t>
            </w:r>
          </w:p>
        </w:tc>
        <w:tc>
          <w:tcPr>
            <w:tcW w:w="377" w:type="pct"/>
            <w:shd w:val="clear" w:color="auto" w:fill="auto"/>
            <w:tcMar>
              <w:left w:w="28" w:type="dxa"/>
              <w:right w:w="28" w:type="dxa"/>
            </w:tcMar>
            <w:vAlign w:val="center"/>
          </w:tcPr>
          <w:p w14:paraId="36AA9E65" w14:textId="77777777" w:rsidR="00D72B75" w:rsidRPr="00D72B75" w:rsidRDefault="00D72B75" w:rsidP="00D72B75">
            <w:pPr>
              <w:jc w:val="center"/>
              <w:rPr>
                <w:color w:val="000000"/>
                <w:sz w:val="16"/>
                <w:szCs w:val="18"/>
              </w:rPr>
            </w:pPr>
            <w:r w:rsidRPr="00D72B75">
              <w:rPr>
                <w:color w:val="000000"/>
                <w:sz w:val="16"/>
                <w:szCs w:val="18"/>
              </w:rPr>
              <w:t>61 360,00</w:t>
            </w:r>
          </w:p>
        </w:tc>
        <w:tc>
          <w:tcPr>
            <w:tcW w:w="377" w:type="pct"/>
            <w:tcMar>
              <w:left w:w="28" w:type="dxa"/>
              <w:right w:w="28" w:type="dxa"/>
            </w:tcMar>
            <w:vAlign w:val="center"/>
          </w:tcPr>
          <w:p w14:paraId="4A8B67C7" w14:textId="77777777" w:rsidR="00D72B75" w:rsidRPr="00D72B75" w:rsidRDefault="00D72B75" w:rsidP="00D72B75">
            <w:pPr>
              <w:jc w:val="center"/>
              <w:rPr>
                <w:color w:val="000000"/>
                <w:sz w:val="16"/>
                <w:szCs w:val="18"/>
              </w:rPr>
            </w:pPr>
            <w:r w:rsidRPr="00D72B75">
              <w:rPr>
                <w:color w:val="000000"/>
                <w:sz w:val="16"/>
                <w:szCs w:val="18"/>
              </w:rPr>
              <w:t>25 710,00</w:t>
            </w:r>
          </w:p>
        </w:tc>
        <w:tc>
          <w:tcPr>
            <w:tcW w:w="377" w:type="pct"/>
            <w:tcMar>
              <w:left w:w="28" w:type="dxa"/>
              <w:right w:w="28" w:type="dxa"/>
            </w:tcMar>
            <w:vAlign w:val="center"/>
          </w:tcPr>
          <w:p w14:paraId="61191B07" w14:textId="77777777" w:rsidR="00D72B75" w:rsidRPr="00D72B75" w:rsidRDefault="00D72B75" w:rsidP="00D72B75">
            <w:pPr>
              <w:jc w:val="center"/>
              <w:rPr>
                <w:color w:val="000000"/>
                <w:sz w:val="16"/>
                <w:szCs w:val="18"/>
              </w:rPr>
            </w:pPr>
            <w:r w:rsidRPr="00D72B75">
              <w:rPr>
                <w:color w:val="000000"/>
                <w:sz w:val="16"/>
                <w:szCs w:val="18"/>
              </w:rPr>
              <w:t>32 860,00</w:t>
            </w:r>
          </w:p>
        </w:tc>
        <w:tc>
          <w:tcPr>
            <w:tcW w:w="405" w:type="pct"/>
            <w:vAlign w:val="center"/>
          </w:tcPr>
          <w:p w14:paraId="1B2EBE4D" w14:textId="77777777" w:rsidR="00D72B75" w:rsidRPr="00D72B75" w:rsidRDefault="00D72B75" w:rsidP="00D72B75">
            <w:pPr>
              <w:jc w:val="center"/>
              <w:rPr>
                <w:color w:val="000000"/>
                <w:sz w:val="16"/>
                <w:szCs w:val="18"/>
              </w:rPr>
            </w:pPr>
            <w:r w:rsidRPr="00D72B75">
              <w:rPr>
                <w:color w:val="000000"/>
                <w:sz w:val="16"/>
                <w:szCs w:val="18"/>
              </w:rPr>
              <w:t>39 810,00</w:t>
            </w:r>
          </w:p>
        </w:tc>
        <w:tc>
          <w:tcPr>
            <w:tcW w:w="466" w:type="pct"/>
            <w:vAlign w:val="center"/>
          </w:tcPr>
          <w:p w14:paraId="6B4752E2" w14:textId="77777777" w:rsidR="00D72B75" w:rsidRPr="00D72B75" w:rsidRDefault="00D72B75" w:rsidP="00D72B75">
            <w:pPr>
              <w:jc w:val="center"/>
              <w:rPr>
                <w:color w:val="000000"/>
                <w:sz w:val="16"/>
                <w:szCs w:val="18"/>
              </w:rPr>
            </w:pPr>
            <w:r w:rsidRPr="00D72B75">
              <w:rPr>
                <w:color w:val="000000"/>
                <w:sz w:val="16"/>
                <w:szCs w:val="18"/>
              </w:rPr>
              <w:t>24 960,00</w:t>
            </w:r>
          </w:p>
        </w:tc>
      </w:tr>
    </w:tbl>
    <w:p w14:paraId="7C0A9EA4" w14:textId="77777777" w:rsidR="00D72B75" w:rsidRPr="00D72B75" w:rsidRDefault="00D72B75" w:rsidP="00D72B75">
      <w:pPr>
        <w:spacing w:line="276" w:lineRule="auto"/>
        <w:ind w:firstLine="567"/>
        <w:jc w:val="both"/>
        <w:rPr>
          <w:sz w:val="28"/>
          <w:szCs w:val="28"/>
        </w:rPr>
      </w:pPr>
    </w:p>
    <w:p w14:paraId="3E74EE9E" w14:textId="77777777" w:rsidR="00D72B75" w:rsidRPr="00D72B75" w:rsidRDefault="00D72B75" w:rsidP="00D72B75">
      <w:pPr>
        <w:autoSpaceDE w:val="0"/>
        <w:autoSpaceDN w:val="0"/>
        <w:adjustRightInd w:val="0"/>
        <w:spacing w:line="276" w:lineRule="auto"/>
        <w:ind w:firstLine="540"/>
        <w:jc w:val="both"/>
        <w:rPr>
          <w:bCs/>
          <w:sz w:val="28"/>
        </w:rPr>
      </w:pPr>
      <w:r w:rsidRPr="00D72B75">
        <w:rPr>
          <w:bCs/>
          <w:sz w:val="28"/>
        </w:rPr>
        <w:t xml:space="preserve">Инвестиционная программа соответствует </w:t>
      </w:r>
      <w:hyperlink r:id="rId12" w:history="1">
        <w:r w:rsidRPr="00D72B75">
          <w:rPr>
            <w:bCs/>
            <w:sz w:val="28"/>
          </w:rPr>
          <w:t>8</w:t>
        </w:r>
      </w:hyperlink>
      <w:r w:rsidRPr="00D72B75">
        <w:rPr>
          <w:bCs/>
          <w:sz w:val="28"/>
        </w:rPr>
        <w:t xml:space="preserve"> - </w:t>
      </w:r>
      <w:hyperlink r:id="rId13" w:history="1">
        <w:r w:rsidRPr="00D72B75">
          <w:rPr>
            <w:bCs/>
            <w:sz w:val="28"/>
          </w:rPr>
          <w:t>19</w:t>
        </w:r>
      </w:hyperlink>
      <w:r w:rsidRPr="00D72B75">
        <w:rPr>
          <w:bCs/>
          <w:sz w:val="28"/>
        </w:rPr>
        <w:t xml:space="preserve"> Правил согласования </w:t>
      </w:r>
      <w:r w:rsidRPr="00D72B75">
        <w:rPr>
          <w:bCs/>
          <w:sz w:val="28"/>
        </w:rPr>
        <w:br/>
        <w:t xml:space="preserve">и утверждения инвестиционных программ организаций, осуществляющих регулируемые виды деятельности в сфере теплоснабжения, а также требований </w:t>
      </w:r>
      <w:r w:rsidRPr="00D72B75">
        <w:rPr>
          <w:bCs/>
          <w:sz w:val="28"/>
        </w:rPr>
        <w:br/>
        <w:t xml:space="preserve">к составу и содержанию таких программ (за исключением таких программ, утверждаемых в соответствии с законодательством Российской Федерации </w:t>
      </w:r>
      <w:r w:rsidRPr="00D72B75">
        <w:rPr>
          <w:bCs/>
          <w:sz w:val="28"/>
        </w:rPr>
        <w:br/>
        <w:t xml:space="preserve">об электроэнергетике), утвержденных постановлением Правительства РФ </w:t>
      </w:r>
      <w:r w:rsidRPr="00D72B75">
        <w:rPr>
          <w:bCs/>
          <w:sz w:val="28"/>
        </w:rPr>
        <w:br/>
        <w:t>от 05.05.2014 №410 (далее Правила).</w:t>
      </w:r>
    </w:p>
    <w:p w14:paraId="26F2F2C0" w14:textId="77777777" w:rsidR="00D72B75" w:rsidRPr="00D72B75" w:rsidRDefault="00D72B75" w:rsidP="00D72B75">
      <w:pPr>
        <w:spacing w:line="276" w:lineRule="auto"/>
        <w:ind w:firstLine="708"/>
        <w:jc w:val="both"/>
        <w:rPr>
          <w:sz w:val="28"/>
          <w:szCs w:val="28"/>
        </w:rPr>
      </w:pPr>
      <w:r w:rsidRPr="00D72B75">
        <w:rPr>
          <w:sz w:val="28"/>
          <w:szCs w:val="28"/>
        </w:rPr>
        <w:t xml:space="preserve">Согласно представленным обосновывающим документам, изменение инвестиционной программы обусловлено внесением в нее мероприятия по строительству сетей теплоснабжения 2Ду100 мм, протяженностью 167 м, для подключения объектов заявителей суммарной подключаемой </w:t>
      </w:r>
      <w:r w:rsidRPr="00D72B75">
        <w:rPr>
          <w:sz w:val="28"/>
          <w:szCs w:val="28"/>
        </w:rPr>
        <w:br/>
        <w:t xml:space="preserve">нагрузкой 1,023 Гкал/час. Суммарная стоимость строительства сетей теплоснабжения по предложению предприятия составляет </w:t>
      </w:r>
      <w:r w:rsidRPr="00D72B75">
        <w:rPr>
          <w:b/>
          <w:sz w:val="28"/>
          <w:szCs w:val="28"/>
        </w:rPr>
        <w:t>7 582,29 тыс. руб.</w:t>
      </w:r>
      <w:r w:rsidRPr="00D72B75">
        <w:rPr>
          <w:sz w:val="28"/>
          <w:szCs w:val="28"/>
        </w:rPr>
        <w:t xml:space="preserve"> </w:t>
      </w:r>
    </w:p>
    <w:p w14:paraId="515770F0" w14:textId="77777777" w:rsidR="00D72B75" w:rsidRPr="00D72B75" w:rsidRDefault="00D72B75" w:rsidP="00D72B75">
      <w:pPr>
        <w:spacing w:line="276" w:lineRule="auto"/>
        <w:ind w:firstLine="708"/>
        <w:jc w:val="both"/>
        <w:rPr>
          <w:sz w:val="28"/>
          <w:szCs w:val="28"/>
        </w:rPr>
      </w:pPr>
      <w:r w:rsidRPr="00D72B75">
        <w:rPr>
          <w:bCs/>
          <w:sz w:val="28"/>
          <w:szCs w:val="28"/>
        </w:rPr>
        <w:t>В качестве обоснования стоимости мероприятий представлены локальные сметные расчеты и сводный сметный расчет.</w:t>
      </w:r>
    </w:p>
    <w:p w14:paraId="22948214" w14:textId="77777777" w:rsidR="00D72B75" w:rsidRPr="00D72B75" w:rsidRDefault="00D72B75" w:rsidP="00D72B75">
      <w:pPr>
        <w:autoSpaceDE w:val="0"/>
        <w:autoSpaceDN w:val="0"/>
        <w:adjustRightInd w:val="0"/>
        <w:ind w:firstLine="708"/>
        <w:jc w:val="both"/>
        <w:rPr>
          <w:sz w:val="28"/>
          <w:szCs w:val="28"/>
        </w:rPr>
      </w:pPr>
      <w:r w:rsidRPr="00D72B75">
        <w:rPr>
          <w:sz w:val="28"/>
          <w:szCs w:val="28"/>
        </w:rPr>
        <w:t>Специалистами был проведён анализ необходимости выполнения заявленных мероприятий. Также был проведен анализ сметной стоимости всех мероприятий инвестиционной программы с помощью программного комплекса ГРАНД-Смета.</w:t>
      </w:r>
    </w:p>
    <w:p w14:paraId="364EF968" w14:textId="77777777" w:rsidR="00D72B75" w:rsidRPr="00D72B75" w:rsidRDefault="00D72B75" w:rsidP="00D72B75">
      <w:pPr>
        <w:spacing w:line="276" w:lineRule="auto"/>
        <w:ind w:firstLine="708"/>
        <w:jc w:val="both"/>
        <w:rPr>
          <w:sz w:val="28"/>
          <w:szCs w:val="28"/>
        </w:rPr>
      </w:pPr>
      <w:r w:rsidRPr="00D72B75">
        <w:rPr>
          <w:sz w:val="28"/>
          <w:szCs w:val="28"/>
        </w:rPr>
        <w:t xml:space="preserve">Проанализировав представленные обосновывающие документы предлагают внести в инвестиционную программу заявленные изменения и утвердить измененную инвестиционную программу АО «Кузбассэнерго» (филиал «Межрегиональная теплосетевая компания») на 2022-2028 годы </w:t>
      </w:r>
      <w:r w:rsidRPr="00D72B75">
        <w:rPr>
          <w:sz w:val="28"/>
          <w:szCs w:val="28"/>
        </w:rPr>
        <w:br/>
        <w:t xml:space="preserve">в размере </w:t>
      </w:r>
      <w:r w:rsidRPr="00D72B75">
        <w:rPr>
          <w:b/>
          <w:bCs/>
          <w:sz w:val="28"/>
          <w:szCs w:val="28"/>
        </w:rPr>
        <w:t>299 763,04 тыс. руб.</w:t>
      </w:r>
      <w:r w:rsidRPr="00D72B75">
        <w:rPr>
          <w:sz w:val="28"/>
          <w:szCs w:val="28"/>
        </w:rPr>
        <w:t xml:space="preserve">, в том числе из амортизационных </w:t>
      </w:r>
      <w:r w:rsidRPr="00D72B75">
        <w:rPr>
          <w:sz w:val="28"/>
          <w:szCs w:val="28"/>
        </w:rPr>
        <w:br/>
        <w:t xml:space="preserve">отчислений </w:t>
      </w:r>
      <w:r w:rsidRPr="00D72B75">
        <w:rPr>
          <w:b/>
          <w:bCs/>
          <w:sz w:val="28"/>
          <w:szCs w:val="28"/>
        </w:rPr>
        <w:t>146 183,00 тыс. руб.</w:t>
      </w:r>
      <w:r w:rsidRPr="00D72B75">
        <w:rPr>
          <w:sz w:val="28"/>
          <w:szCs w:val="28"/>
        </w:rPr>
        <w:t xml:space="preserve">, из прибыли, направленной </w:t>
      </w:r>
      <w:r w:rsidRPr="00D72B75">
        <w:rPr>
          <w:sz w:val="28"/>
          <w:szCs w:val="28"/>
        </w:rPr>
        <w:br/>
        <w:t xml:space="preserve">на инвестиции </w:t>
      </w:r>
      <w:r w:rsidRPr="00D72B75">
        <w:rPr>
          <w:b/>
          <w:bCs/>
          <w:sz w:val="28"/>
          <w:szCs w:val="28"/>
        </w:rPr>
        <w:t>144 767,00 тыс. руб.</w:t>
      </w:r>
      <w:r w:rsidRPr="00D72B75">
        <w:rPr>
          <w:sz w:val="28"/>
          <w:szCs w:val="28"/>
        </w:rPr>
        <w:t xml:space="preserve"> и за счет средств, полученных за счет платы </w:t>
      </w:r>
      <w:r w:rsidRPr="00D72B75">
        <w:rPr>
          <w:sz w:val="28"/>
          <w:szCs w:val="28"/>
        </w:rPr>
        <w:br/>
        <w:t xml:space="preserve">за подключение </w:t>
      </w:r>
      <w:r w:rsidRPr="00D72B75">
        <w:rPr>
          <w:b/>
          <w:sz w:val="28"/>
          <w:szCs w:val="28"/>
        </w:rPr>
        <w:t>8 813,04</w:t>
      </w:r>
      <w:r w:rsidRPr="00D72B75">
        <w:rPr>
          <w:b/>
          <w:bCs/>
          <w:sz w:val="28"/>
          <w:szCs w:val="28"/>
        </w:rPr>
        <w:t xml:space="preserve"> тыс. руб.</w:t>
      </w:r>
      <w:r w:rsidRPr="00D72B75">
        <w:rPr>
          <w:sz w:val="28"/>
          <w:szCs w:val="28"/>
        </w:rPr>
        <w:t xml:space="preserve"> </w:t>
      </w:r>
    </w:p>
    <w:p w14:paraId="0EC2D0D8" w14:textId="77777777" w:rsidR="00D72B75" w:rsidRPr="00D72B75" w:rsidRDefault="00D72B75" w:rsidP="00D72B75">
      <w:pPr>
        <w:spacing w:line="276" w:lineRule="auto"/>
        <w:ind w:firstLine="708"/>
        <w:jc w:val="both"/>
        <w:rPr>
          <w:sz w:val="28"/>
          <w:szCs w:val="28"/>
        </w:rPr>
      </w:pPr>
    </w:p>
    <w:p w14:paraId="414B60E7" w14:textId="77777777" w:rsidR="00D72B75" w:rsidRPr="00D72B75" w:rsidRDefault="00D72B75" w:rsidP="00D72B75">
      <w:pPr>
        <w:spacing w:line="276" w:lineRule="auto"/>
        <w:ind w:firstLine="709"/>
        <w:jc w:val="both"/>
        <w:rPr>
          <w:sz w:val="27"/>
          <w:szCs w:val="27"/>
        </w:rPr>
      </w:pPr>
    </w:p>
    <w:p w14:paraId="4DB3C984" w14:textId="77777777" w:rsidR="00D72B75" w:rsidRDefault="00D72B75" w:rsidP="00542562">
      <w:pPr>
        <w:spacing w:line="276" w:lineRule="auto"/>
        <w:jc w:val="both"/>
        <w:rPr>
          <w:sz w:val="26"/>
          <w:szCs w:val="26"/>
        </w:rPr>
        <w:sectPr w:rsidR="00D72B75" w:rsidSect="004324F2">
          <w:pgSz w:w="11906" w:h="16838"/>
          <w:pgMar w:top="1134" w:right="851" w:bottom="709" w:left="1134" w:header="709" w:footer="709" w:gutter="0"/>
          <w:pgNumType w:start="1"/>
          <w:cols w:space="708"/>
          <w:titlePg/>
          <w:docGrid w:linePitch="360"/>
        </w:sectPr>
      </w:pPr>
    </w:p>
    <w:p w14:paraId="7FE9A16B" w14:textId="14E6F580" w:rsidR="00D72B75" w:rsidRPr="008A2C6E" w:rsidRDefault="00D72B75" w:rsidP="00D72B75">
      <w:pPr>
        <w:tabs>
          <w:tab w:val="left" w:pos="5580"/>
          <w:tab w:val="left" w:pos="9498"/>
        </w:tabs>
        <w:ind w:left="5812" w:right="-569" w:hanging="142"/>
      </w:pPr>
      <w:r w:rsidRPr="008A2C6E">
        <w:lastRenderedPageBreak/>
        <w:t>Приложение №</w:t>
      </w:r>
      <w:r>
        <w:t xml:space="preserve"> 14 </w:t>
      </w:r>
      <w:r w:rsidRPr="008A2C6E">
        <w:t>к протокол</w:t>
      </w:r>
      <w:r>
        <w:t>у</w:t>
      </w:r>
      <w:r w:rsidRPr="008A2C6E">
        <w:t xml:space="preserve"> № </w:t>
      </w:r>
      <w:r>
        <w:t>96</w:t>
      </w:r>
    </w:p>
    <w:p w14:paraId="40E27571" w14:textId="77777777" w:rsidR="00D72B75" w:rsidRPr="008A2C6E" w:rsidRDefault="00D72B75" w:rsidP="00D72B75">
      <w:pPr>
        <w:tabs>
          <w:tab w:val="left" w:pos="5580"/>
          <w:tab w:val="left" w:pos="9498"/>
        </w:tabs>
        <w:ind w:left="5812" w:right="-569" w:hanging="142"/>
      </w:pPr>
      <w:r w:rsidRPr="008A2C6E">
        <w:t>заседания правления Региональной</w:t>
      </w:r>
    </w:p>
    <w:p w14:paraId="4AC0355C" w14:textId="77777777" w:rsidR="00D72B75" w:rsidRPr="008A2C6E" w:rsidRDefault="00D72B75" w:rsidP="00D72B75">
      <w:pPr>
        <w:tabs>
          <w:tab w:val="left" w:pos="5580"/>
          <w:tab w:val="left" w:pos="9498"/>
        </w:tabs>
        <w:ind w:left="5812" w:right="-569" w:hanging="142"/>
      </w:pPr>
      <w:r w:rsidRPr="008A2C6E">
        <w:t>энергетической комиссии</w:t>
      </w:r>
    </w:p>
    <w:p w14:paraId="4ACBE4EF" w14:textId="77777777" w:rsidR="00D72B75" w:rsidRDefault="00D72B75" w:rsidP="00D72B75">
      <w:pPr>
        <w:tabs>
          <w:tab w:val="left" w:pos="5580"/>
          <w:tab w:val="left" w:pos="9498"/>
        </w:tabs>
        <w:ind w:left="5812" w:hanging="142"/>
      </w:pPr>
      <w:r w:rsidRPr="008A2C6E">
        <w:t xml:space="preserve">Кузбасса от </w:t>
      </w:r>
      <w:r>
        <w:t>27.12</w:t>
      </w:r>
      <w:r w:rsidRPr="008A2C6E">
        <w:t>.2022</w:t>
      </w:r>
    </w:p>
    <w:p w14:paraId="15ED9559" w14:textId="0546A97E" w:rsidR="00542562" w:rsidRDefault="00542562" w:rsidP="00542562">
      <w:pPr>
        <w:spacing w:line="276" w:lineRule="auto"/>
        <w:jc w:val="both"/>
        <w:rPr>
          <w:sz w:val="26"/>
          <w:szCs w:val="26"/>
        </w:rPr>
      </w:pPr>
    </w:p>
    <w:p w14:paraId="0DCD4554" w14:textId="77777777" w:rsidR="00D72B75" w:rsidRPr="00D72B75" w:rsidRDefault="00D72B75" w:rsidP="00D72B75">
      <w:pPr>
        <w:autoSpaceDE w:val="0"/>
        <w:autoSpaceDN w:val="0"/>
        <w:adjustRightInd w:val="0"/>
        <w:jc w:val="center"/>
        <w:rPr>
          <w:b/>
          <w:color w:val="000000"/>
          <w:sz w:val="28"/>
          <w:szCs w:val="28"/>
        </w:rPr>
      </w:pPr>
      <w:r w:rsidRPr="00D72B75">
        <w:rPr>
          <w:b/>
          <w:color w:val="000000"/>
          <w:sz w:val="28"/>
          <w:szCs w:val="28"/>
        </w:rPr>
        <w:t xml:space="preserve">Паспорт инвестиционной программы в сфере теплоснабжения </w:t>
      </w:r>
      <w:r w:rsidRPr="00D72B75">
        <w:rPr>
          <w:b/>
          <w:color w:val="000000"/>
          <w:sz w:val="28"/>
          <w:szCs w:val="28"/>
        </w:rPr>
        <w:br/>
        <w:t xml:space="preserve">АО «Кузбассэнерго» (филиал «Межрегиональная теплосетевая компания») </w:t>
      </w:r>
      <w:r w:rsidRPr="00D72B75">
        <w:rPr>
          <w:b/>
          <w:sz w:val="28"/>
          <w:szCs w:val="28"/>
        </w:rPr>
        <w:t>на 2022</w:t>
      </w:r>
      <w:r w:rsidRPr="00D72B75">
        <w:rPr>
          <w:b/>
          <w:color w:val="000000"/>
          <w:sz w:val="28"/>
          <w:szCs w:val="28"/>
        </w:rPr>
        <w:t xml:space="preserve"> - 2028 годы</w:t>
      </w:r>
    </w:p>
    <w:p w14:paraId="16E95CDF" w14:textId="77777777" w:rsidR="00D72B75" w:rsidRPr="00D72B75" w:rsidRDefault="00D72B75" w:rsidP="00D72B75">
      <w:pPr>
        <w:autoSpaceDE w:val="0"/>
        <w:autoSpaceDN w:val="0"/>
        <w:adjustRightInd w:val="0"/>
        <w:jc w:val="center"/>
        <w:rPr>
          <w:b/>
          <w:color w:val="000000"/>
          <w:sz w:val="28"/>
          <w:szCs w:val="28"/>
        </w:rPr>
      </w:pPr>
    </w:p>
    <w:p w14:paraId="119C87B8" w14:textId="77777777" w:rsidR="00D72B75" w:rsidRPr="00D72B75" w:rsidRDefault="00D72B75" w:rsidP="00D72B75">
      <w:pPr>
        <w:autoSpaceDE w:val="0"/>
        <w:autoSpaceDN w:val="0"/>
        <w:adjustRightInd w:val="0"/>
        <w:jc w:val="center"/>
        <w:rPr>
          <w:b/>
          <w:color w:val="000000"/>
          <w:sz w:val="28"/>
          <w:szCs w:val="28"/>
        </w:rPr>
      </w:pPr>
    </w:p>
    <w:tbl>
      <w:tblPr>
        <w:tblOverlap w:val="never"/>
        <w:tblW w:w="5000" w:type="pct"/>
        <w:tblCellMar>
          <w:left w:w="10" w:type="dxa"/>
          <w:right w:w="10" w:type="dxa"/>
        </w:tblCellMar>
        <w:tblLook w:val="04A0" w:firstRow="1" w:lastRow="0" w:firstColumn="1" w:lastColumn="0" w:noHBand="0" w:noVBand="1"/>
      </w:tblPr>
      <w:tblGrid>
        <w:gridCol w:w="4724"/>
        <w:gridCol w:w="4620"/>
      </w:tblGrid>
      <w:tr w:rsidR="00D72B75" w:rsidRPr="00D72B75" w14:paraId="016D008B" w14:textId="77777777" w:rsidTr="004569B3">
        <w:trPr>
          <w:trHeight w:val="510"/>
        </w:trPr>
        <w:tc>
          <w:tcPr>
            <w:tcW w:w="2528" w:type="pct"/>
            <w:tcBorders>
              <w:top w:val="single" w:sz="4" w:space="0" w:color="auto"/>
              <w:left w:val="single" w:sz="4" w:space="0" w:color="auto"/>
            </w:tcBorders>
            <w:shd w:val="clear" w:color="auto" w:fill="FFFFFF"/>
            <w:vAlign w:val="center"/>
          </w:tcPr>
          <w:p w14:paraId="3D0F53DE" w14:textId="77777777" w:rsidR="00D72B75" w:rsidRPr="00D72B75" w:rsidRDefault="00D72B75" w:rsidP="00D72B75">
            <w:pPr>
              <w:widowControl w:val="0"/>
              <w:spacing w:line="230" w:lineRule="exact"/>
              <w:jc w:val="center"/>
              <w:rPr>
                <w:sz w:val="22"/>
                <w:szCs w:val="22"/>
              </w:rPr>
            </w:pPr>
            <w:r w:rsidRPr="00D72B75">
              <w:rPr>
                <w:color w:val="000000"/>
                <w:sz w:val="22"/>
                <w:szCs w:val="22"/>
              </w:rPr>
              <w:t>Наименование организации, в отношении которой разрабатывается инвестиционная программа в сфере теплоснабжения</w:t>
            </w:r>
          </w:p>
        </w:tc>
        <w:tc>
          <w:tcPr>
            <w:tcW w:w="2472" w:type="pct"/>
            <w:tcBorders>
              <w:top w:val="single" w:sz="4" w:space="0" w:color="auto"/>
              <w:left w:val="single" w:sz="4" w:space="0" w:color="auto"/>
              <w:bottom w:val="single" w:sz="4" w:space="0" w:color="auto"/>
              <w:right w:val="single" w:sz="4" w:space="0" w:color="auto"/>
            </w:tcBorders>
            <w:shd w:val="clear" w:color="auto" w:fill="FFFFFF"/>
            <w:vAlign w:val="center"/>
          </w:tcPr>
          <w:p w14:paraId="10114411" w14:textId="77777777" w:rsidR="00D72B75" w:rsidRPr="00D72B75" w:rsidRDefault="00D72B75" w:rsidP="00D72B75">
            <w:pPr>
              <w:jc w:val="center"/>
              <w:rPr>
                <w:sz w:val="22"/>
                <w:szCs w:val="22"/>
              </w:rPr>
            </w:pPr>
            <w:r w:rsidRPr="00D72B75">
              <w:rPr>
                <w:sz w:val="22"/>
                <w:szCs w:val="22"/>
              </w:rPr>
              <w:t>Филиал АО «Кузбассэнерго»- «Межрегиональная теплосетевая компания»</w:t>
            </w:r>
          </w:p>
        </w:tc>
      </w:tr>
      <w:tr w:rsidR="00D72B75" w:rsidRPr="00D72B75" w14:paraId="59936433" w14:textId="77777777" w:rsidTr="004569B3">
        <w:trPr>
          <w:trHeight w:val="510"/>
        </w:trPr>
        <w:tc>
          <w:tcPr>
            <w:tcW w:w="2528" w:type="pct"/>
            <w:tcBorders>
              <w:top w:val="single" w:sz="4" w:space="0" w:color="auto"/>
              <w:left w:val="single" w:sz="4" w:space="0" w:color="auto"/>
            </w:tcBorders>
            <w:shd w:val="clear" w:color="auto" w:fill="FFFFFF"/>
            <w:vAlign w:val="center"/>
          </w:tcPr>
          <w:p w14:paraId="4DBA8918" w14:textId="77777777" w:rsidR="00D72B75" w:rsidRPr="00D72B75" w:rsidRDefault="00D72B75" w:rsidP="00D72B75">
            <w:pPr>
              <w:widowControl w:val="0"/>
              <w:spacing w:line="200" w:lineRule="exact"/>
              <w:jc w:val="center"/>
              <w:rPr>
                <w:sz w:val="22"/>
                <w:szCs w:val="22"/>
              </w:rPr>
            </w:pPr>
            <w:r w:rsidRPr="00D72B75">
              <w:rPr>
                <w:color w:val="000000"/>
                <w:sz w:val="22"/>
                <w:szCs w:val="22"/>
              </w:rPr>
              <w:t>Местонахождение регулируемой организации</w:t>
            </w:r>
          </w:p>
        </w:tc>
        <w:tc>
          <w:tcPr>
            <w:tcW w:w="2472" w:type="pct"/>
            <w:tcBorders>
              <w:top w:val="nil"/>
              <w:left w:val="single" w:sz="4" w:space="0" w:color="auto"/>
              <w:bottom w:val="single" w:sz="4" w:space="0" w:color="auto"/>
              <w:right w:val="single" w:sz="4" w:space="0" w:color="auto"/>
            </w:tcBorders>
            <w:shd w:val="clear" w:color="auto" w:fill="auto"/>
            <w:vAlign w:val="center"/>
          </w:tcPr>
          <w:p w14:paraId="082A4B32" w14:textId="77777777" w:rsidR="00D72B75" w:rsidRPr="00D72B75" w:rsidRDefault="00D72B75" w:rsidP="00D72B75">
            <w:pPr>
              <w:jc w:val="center"/>
              <w:rPr>
                <w:sz w:val="22"/>
                <w:szCs w:val="22"/>
              </w:rPr>
            </w:pPr>
            <w:r w:rsidRPr="00D72B75">
              <w:rPr>
                <w:sz w:val="22"/>
                <w:szCs w:val="22"/>
              </w:rPr>
              <w:t>650000, г. Кемерово, пр-т. Кузнецкий, 30</w:t>
            </w:r>
          </w:p>
        </w:tc>
      </w:tr>
      <w:tr w:rsidR="00D72B75" w:rsidRPr="00D72B75" w14:paraId="29BE8D25" w14:textId="77777777" w:rsidTr="004569B3">
        <w:trPr>
          <w:trHeight w:val="510"/>
        </w:trPr>
        <w:tc>
          <w:tcPr>
            <w:tcW w:w="2528" w:type="pct"/>
            <w:tcBorders>
              <w:top w:val="single" w:sz="4" w:space="0" w:color="auto"/>
              <w:left w:val="single" w:sz="4" w:space="0" w:color="auto"/>
            </w:tcBorders>
            <w:shd w:val="clear" w:color="auto" w:fill="FFFFFF"/>
            <w:vAlign w:val="center"/>
          </w:tcPr>
          <w:p w14:paraId="0677EAB9" w14:textId="77777777" w:rsidR="00D72B75" w:rsidRPr="00D72B75" w:rsidRDefault="00D72B75" w:rsidP="00D72B75">
            <w:pPr>
              <w:widowControl w:val="0"/>
              <w:spacing w:line="200" w:lineRule="exact"/>
              <w:jc w:val="center"/>
              <w:rPr>
                <w:sz w:val="22"/>
                <w:szCs w:val="22"/>
              </w:rPr>
            </w:pPr>
            <w:r w:rsidRPr="00D72B75">
              <w:rPr>
                <w:color w:val="000000"/>
                <w:sz w:val="22"/>
                <w:szCs w:val="22"/>
              </w:rPr>
              <w:t>Сроки реализации инвестиционной программы</w:t>
            </w:r>
          </w:p>
        </w:tc>
        <w:tc>
          <w:tcPr>
            <w:tcW w:w="2472" w:type="pct"/>
            <w:tcBorders>
              <w:top w:val="nil"/>
              <w:left w:val="single" w:sz="4" w:space="0" w:color="auto"/>
              <w:bottom w:val="single" w:sz="4" w:space="0" w:color="auto"/>
              <w:right w:val="single" w:sz="4" w:space="0" w:color="auto"/>
            </w:tcBorders>
            <w:shd w:val="clear" w:color="auto" w:fill="auto"/>
            <w:vAlign w:val="center"/>
          </w:tcPr>
          <w:p w14:paraId="417467CA" w14:textId="77777777" w:rsidR="00D72B75" w:rsidRPr="00D72B75" w:rsidRDefault="00D72B75" w:rsidP="00D72B75">
            <w:pPr>
              <w:jc w:val="center"/>
              <w:rPr>
                <w:sz w:val="22"/>
                <w:szCs w:val="22"/>
              </w:rPr>
            </w:pPr>
            <w:r w:rsidRPr="00D72B75">
              <w:rPr>
                <w:sz w:val="22"/>
                <w:szCs w:val="22"/>
              </w:rPr>
              <w:t xml:space="preserve">2022 - 2028 </w:t>
            </w:r>
            <w:proofErr w:type="spellStart"/>
            <w:r w:rsidRPr="00D72B75">
              <w:rPr>
                <w:sz w:val="22"/>
                <w:szCs w:val="22"/>
              </w:rPr>
              <w:t>г.г</w:t>
            </w:r>
            <w:proofErr w:type="spellEnd"/>
            <w:r w:rsidRPr="00D72B75">
              <w:rPr>
                <w:sz w:val="22"/>
                <w:szCs w:val="22"/>
              </w:rPr>
              <w:t>.</w:t>
            </w:r>
          </w:p>
        </w:tc>
      </w:tr>
      <w:tr w:rsidR="00D72B75" w:rsidRPr="00D72B75" w14:paraId="1C7DAEA0" w14:textId="77777777" w:rsidTr="004569B3">
        <w:trPr>
          <w:trHeight w:val="510"/>
        </w:trPr>
        <w:tc>
          <w:tcPr>
            <w:tcW w:w="2528" w:type="pct"/>
            <w:tcBorders>
              <w:top w:val="single" w:sz="4" w:space="0" w:color="auto"/>
              <w:left w:val="single" w:sz="4" w:space="0" w:color="auto"/>
            </w:tcBorders>
            <w:shd w:val="clear" w:color="auto" w:fill="FFFFFF"/>
            <w:vAlign w:val="center"/>
          </w:tcPr>
          <w:p w14:paraId="0E399957" w14:textId="77777777" w:rsidR="00D72B75" w:rsidRPr="00D72B75" w:rsidRDefault="00D72B75" w:rsidP="00D72B75">
            <w:pPr>
              <w:widowControl w:val="0"/>
              <w:spacing w:line="234" w:lineRule="exact"/>
              <w:jc w:val="center"/>
              <w:rPr>
                <w:sz w:val="22"/>
                <w:szCs w:val="22"/>
              </w:rPr>
            </w:pPr>
            <w:r w:rsidRPr="00D72B75">
              <w:rPr>
                <w:color w:val="000000"/>
                <w:sz w:val="22"/>
                <w:szCs w:val="22"/>
              </w:rPr>
              <w:t>Лицо, ответственное за разработку инвестиционной программы</w:t>
            </w:r>
          </w:p>
        </w:tc>
        <w:tc>
          <w:tcPr>
            <w:tcW w:w="2472" w:type="pct"/>
            <w:tcBorders>
              <w:top w:val="nil"/>
              <w:left w:val="single" w:sz="4" w:space="0" w:color="auto"/>
              <w:bottom w:val="single" w:sz="4" w:space="0" w:color="auto"/>
              <w:right w:val="single" w:sz="4" w:space="0" w:color="auto"/>
            </w:tcBorders>
            <w:shd w:val="clear" w:color="auto" w:fill="auto"/>
            <w:vAlign w:val="center"/>
          </w:tcPr>
          <w:p w14:paraId="52BC4A5D" w14:textId="77777777" w:rsidR="00D72B75" w:rsidRPr="00D72B75" w:rsidRDefault="00D72B75" w:rsidP="00D72B75">
            <w:pPr>
              <w:jc w:val="center"/>
              <w:rPr>
                <w:sz w:val="22"/>
                <w:szCs w:val="22"/>
              </w:rPr>
            </w:pPr>
            <w:r w:rsidRPr="00D72B75">
              <w:rPr>
                <w:sz w:val="22"/>
                <w:szCs w:val="22"/>
              </w:rPr>
              <w:t>Директор Дьячков Константин Анатольевич</w:t>
            </w:r>
          </w:p>
        </w:tc>
      </w:tr>
      <w:tr w:rsidR="00D72B75" w:rsidRPr="00D72B75" w14:paraId="0B831DD7" w14:textId="77777777" w:rsidTr="004569B3">
        <w:trPr>
          <w:trHeight w:val="510"/>
        </w:trPr>
        <w:tc>
          <w:tcPr>
            <w:tcW w:w="2528" w:type="pct"/>
            <w:tcBorders>
              <w:top w:val="single" w:sz="4" w:space="0" w:color="auto"/>
              <w:left w:val="single" w:sz="4" w:space="0" w:color="auto"/>
            </w:tcBorders>
            <w:shd w:val="clear" w:color="auto" w:fill="FFFFFF"/>
            <w:vAlign w:val="center"/>
          </w:tcPr>
          <w:p w14:paraId="1CA0E5A0" w14:textId="77777777" w:rsidR="00D72B75" w:rsidRPr="00D72B75" w:rsidRDefault="00D72B75" w:rsidP="00D72B75">
            <w:pPr>
              <w:widowControl w:val="0"/>
              <w:spacing w:line="230" w:lineRule="exact"/>
              <w:jc w:val="center"/>
              <w:rPr>
                <w:sz w:val="22"/>
                <w:szCs w:val="22"/>
              </w:rPr>
            </w:pPr>
            <w:r w:rsidRPr="00D72B75">
              <w:rPr>
                <w:color w:val="000000"/>
                <w:sz w:val="22"/>
                <w:szCs w:val="22"/>
              </w:rPr>
              <w:t>Контактная информация лица, ответственного за разработку инвестиционной программы</w:t>
            </w:r>
          </w:p>
        </w:tc>
        <w:tc>
          <w:tcPr>
            <w:tcW w:w="2472" w:type="pct"/>
            <w:tcBorders>
              <w:top w:val="nil"/>
              <w:left w:val="single" w:sz="4" w:space="0" w:color="auto"/>
              <w:bottom w:val="single" w:sz="4" w:space="0" w:color="auto"/>
              <w:right w:val="single" w:sz="4" w:space="0" w:color="auto"/>
            </w:tcBorders>
            <w:shd w:val="clear" w:color="auto" w:fill="auto"/>
            <w:vAlign w:val="center"/>
          </w:tcPr>
          <w:p w14:paraId="6395F920" w14:textId="77777777" w:rsidR="00D72B75" w:rsidRPr="00D72B75" w:rsidRDefault="00D72B75" w:rsidP="00D72B75">
            <w:pPr>
              <w:jc w:val="center"/>
              <w:rPr>
                <w:sz w:val="22"/>
                <w:szCs w:val="22"/>
                <w:lang w:val="en-US"/>
              </w:rPr>
            </w:pPr>
            <w:r w:rsidRPr="00D72B75">
              <w:rPr>
                <w:sz w:val="22"/>
                <w:szCs w:val="22"/>
                <w:lang w:val="en-US"/>
              </w:rPr>
              <w:t>+7 (384</w:t>
            </w:r>
            <w:r w:rsidRPr="00D72B75">
              <w:rPr>
                <w:sz w:val="22"/>
                <w:szCs w:val="22"/>
              </w:rPr>
              <w:t>3</w:t>
            </w:r>
            <w:r w:rsidRPr="00D72B75">
              <w:rPr>
                <w:sz w:val="22"/>
                <w:szCs w:val="22"/>
                <w:lang w:val="en-US"/>
              </w:rPr>
              <w:t>)</w:t>
            </w:r>
            <w:r w:rsidRPr="00D72B75">
              <w:rPr>
                <w:sz w:val="22"/>
                <w:szCs w:val="22"/>
              </w:rPr>
              <w:t xml:space="preserve"> 45</w:t>
            </w:r>
            <w:r w:rsidRPr="00D72B75">
              <w:rPr>
                <w:sz w:val="22"/>
                <w:szCs w:val="22"/>
                <w:lang w:val="en-US"/>
              </w:rPr>
              <w:t>-</w:t>
            </w:r>
            <w:r w:rsidRPr="00D72B75">
              <w:rPr>
                <w:sz w:val="22"/>
                <w:szCs w:val="22"/>
              </w:rPr>
              <w:t>55</w:t>
            </w:r>
            <w:r w:rsidRPr="00D72B75">
              <w:rPr>
                <w:sz w:val="22"/>
                <w:szCs w:val="22"/>
                <w:lang w:val="en-US"/>
              </w:rPr>
              <w:t>-</w:t>
            </w:r>
            <w:r w:rsidRPr="00D72B75">
              <w:rPr>
                <w:sz w:val="22"/>
                <w:szCs w:val="22"/>
              </w:rPr>
              <w:t>4</w:t>
            </w:r>
            <w:r w:rsidRPr="00D72B75">
              <w:rPr>
                <w:sz w:val="22"/>
                <w:szCs w:val="22"/>
                <w:lang w:val="en-US"/>
              </w:rPr>
              <w:t xml:space="preserve">0                                      </w:t>
            </w:r>
          </w:p>
        </w:tc>
      </w:tr>
      <w:tr w:rsidR="00D72B75" w:rsidRPr="00D72B75" w14:paraId="74E8D10C" w14:textId="77777777" w:rsidTr="004569B3">
        <w:trPr>
          <w:trHeight w:val="510"/>
        </w:trPr>
        <w:tc>
          <w:tcPr>
            <w:tcW w:w="2528" w:type="pct"/>
            <w:tcBorders>
              <w:top w:val="single" w:sz="4" w:space="0" w:color="auto"/>
              <w:left w:val="single" w:sz="4" w:space="0" w:color="auto"/>
            </w:tcBorders>
            <w:shd w:val="clear" w:color="auto" w:fill="FFFFFF"/>
            <w:vAlign w:val="center"/>
          </w:tcPr>
          <w:p w14:paraId="401C7315" w14:textId="77777777" w:rsidR="00D72B75" w:rsidRPr="00D72B75" w:rsidRDefault="00D72B75" w:rsidP="00D72B75">
            <w:pPr>
              <w:widowControl w:val="0"/>
              <w:spacing w:line="227" w:lineRule="exact"/>
              <w:jc w:val="center"/>
              <w:rPr>
                <w:sz w:val="22"/>
                <w:szCs w:val="22"/>
              </w:rPr>
            </w:pPr>
            <w:r w:rsidRPr="00D72B75">
              <w:rPr>
                <w:color w:val="000000"/>
                <w:sz w:val="22"/>
                <w:szCs w:val="22"/>
              </w:rPr>
              <w:t>Наименование органа исполнительной власти субъекта РФ, утвердившего инвестиционную программу</w:t>
            </w:r>
          </w:p>
        </w:tc>
        <w:tc>
          <w:tcPr>
            <w:tcW w:w="2472" w:type="pct"/>
            <w:tcBorders>
              <w:top w:val="nil"/>
              <w:left w:val="single" w:sz="4" w:space="0" w:color="auto"/>
              <w:bottom w:val="single" w:sz="4" w:space="0" w:color="auto"/>
              <w:right w:val="single" w:sz="4" w:space="0" w:color="auto"/>
            </w:tcBorders>
            <w:shd w:val="clear" w:color="auto" w:fill="auto"/>
            <w:vAlign w:val="center"/>
          </w:tcPr>
          <w:p w14:paraId="1E77CC64" w14:textId="77777777" w:rsidR="00D72B75" w:rsidRPr="00D72B75" w:rsidRDefault="00D72B75" w:rsidP="00D72B75">
            <w:pPr>
              <w:jc w:val="center"/>
              <w:rPr>
                <w:sz w:val="22"/>
                <w:szCs w:val="22"/>
              </w:rPr>
            </w:pPr>
            <w:r w:rsidRPr="00D72B75">
              <w:rPr>
                <w:sz w:val="22"/>
                <w:szCs w:val="22"/>
              </w:rPr>
              <w:t>Региональная энергетическая комиссия Кузбасса</w:t>
            </w:r>
          </w:p>
        </w:tc>
      </w:tr>
      <w:tr w:rsidR="00D72B75" w:rsidRPr="00D72B75" w14:paraId="079A14D2" w14:textId="77777777" w:rsidTr="004569B3">
        <w:trPr>
          <w:trHeight w:val="510"/>
        </w:trPr>
        <w:tc>
          <w:tcPr>
            <w:tcW w:w="2528" w:type="pct"/>
            <w:tcBorders>
              <w:top w:val="single" w:sz="4" w:space="0" w:color="auto"/>
              <w:left w:val="single" w:sz="4" w:space="0" w:color="auto"/>
            </w:tcBorders>
            <w:shd w:val="clear" w:color="auto" w:fill="FFFFFF"/>
            <w:vAlign w:val="center"/>
          </w:tcPr>
          <w:p w14:paraId="22A8A675" w14:textId="77777777" w:rsidR="00D72B75" w:rsidRPr="00D72B75" w:rsidRDefault="00D72B75" w:rsidP="00D72B75">
            <w:pPr>
              <w:widowControl w:val="0"/>
              <w:spacing w:line="230" w:lineRule="exact"/>
              <w:jc w:val="center"/>
              <w:rPr>
                <w:sz w:val="22"/>
                <w:szCs w:val="22"/>
              </w:rPr>
            </w:pPr>
            <w:r w:rsidRPr="00D72B75">
              <w:rPr>
                <w:color w:val="000000"/>
                <w:sz w:val="22"/>
                <w:szCs w:val="22"/>
              </w:rPr>
              <w:t>Местонахождение органа, утвердившего инвестиционную программу</w:t>
            </w:r>
          </w:p>
        </w:tc>
        <w:tc>
          <w:tcPr>
            <w:tcW w:w="2472" w:type="pct"/>
            <w:tcBorders>
              <w:top w:val="nil"/>
              <w:left w:val="single" w:sz="4" w:space="0" w:color="auto"/>
              <w:bottom w:val="single" w:sz="4" w:space="0" w:color="auto"/>
              <w:right w:val="single" w:sz="4" w:space="0" w:color="auto"/>
            </w:tcBorders>
            <w:shd w:val="clear" w:color="auto" w:fill="auto"/>
            <w:vAlign w:val="center"/>
          </w:tcPr>
          <w:p w14:paraId="3B069BF7" w14:textId="77777777" w:rsidR="00D72B75" w:rsidRPr="00D72B75" w:rsidRDefault="00D72B75" w:rsidP="00D72B75">
            <w:pPr>
              <w:jc w:val="center"/>
              <w:rPr>
                <w:sz w:val="22"/>
                <w:szCs w:val="22"/>
              </w:rPr>
            </w:pPr>
            <w:r w:rsidRPr="00D72B75">
              <w:rPr>
                <w:sz w:val="22"/>
                <w:szCs w:val="22"/>
              </w:rPr>
              <w:t>650000, г. Кемерово, ул. Н. Островского,32</w:t>
            </w:r>
          </w:p>
        </w:tc>
      </w:tr>
      <w:tr w:rsidR="00D72B75" w:rsidRPr="00D72B75" w14:paraId="3336BFEC" w14:textId="77777777" w:rsidTr="004569B3">
        <w:trPr>
          <w:trHeight w:val="510"/>
        </w:trPr>
        <w:tc>
          <w:tcPr>
            <w:tcW w:w="2528" w:type="pct"/>
            <w:tcBorders>
              <w:top w:val="single" w:sz="4" w:space="0" w:color="auto"/>
              <w:left w:val="single" w:sz="4" w:space="0" w:color="auto"/>
            </w:tcBorders>
            <w:shd w:val="clear" w:color="auto" w:fill="FFFFFF"/>
            <w:vAlign w:val="center"/>
          </w:tcPr>
          <w:p w14:paraId="3D1D77B5" w14:textId="77777777" w:rsidR="00D72B75" w:rsidRPr="00D72B75" w:rsidRDefault="00D72B75" w:rsidP="00D72B75">
            <w:pPr>
              <w:widowControl w:val="0"/>
              <w:spacing w:line="230" w:lineRule="exact"/>
              <w:jc w:val="center"/>
              <w:rPr>
                <w:sz w:val="22"/>
                <w:szCs w:val="22"/>
              </w:rPr>
            </w:pPr>
            <w:r w:rsidRPr="00D72B75">
              <w:rPr>
                <w:color w:val="000000"/>
                <w:sz w:val="22"/>
                <w:szCs w:val="22"/>
              </w:rPr>
              <w:t>Должностное лицо, утвердившее инвестиционную программу</w:t>
            </w:r>
          </w:p>
        </w:tc>
        <w:tc>
          <w:tcPr>
            <w:tcW w:w="2472" w:type="pct"/>
            <w:tcBorders>
              <w:top w:val="nil"/>
              <w:left w:val="single" w:sz="4" w:space="0" w:color="auto"/>
              <w:bottom w:val="single" w:sz="4" w:space="0" w:color="auto"/>
              <w:right w:val="single" w:sz="4" w:space="0" w:color="auto"/>
            </w:tcBorders>
            <w:shd w:val="clear" w:color="auto" w:fill="auto"/>
            <w:vAlign w:val="center"/>
          </w:tcPr>
          <w:p w14:paraId="2E86362B" w14:textId="77777777" w:rsidR="00D72B75" w:rsidRPr="00D72B75" w:rsidRDefault="00D72B75" w:rsidP="00D72B75">
            <w:pPr>
              <w:jc w:val="center"/>
              <w:rPr>
                <w:sz w:val="22"/>
                <w:szCs w:val="22"/>
              </w:rPr>
            </w:pPr>
            <w:r w:rsidRPr="00D72B75">
              <w:rPr>
                <w:sz w:val="22"/>
                <w:szCs w:val="22"/>
              </w:rPr>
              <w:t xml:space="preserve">Председатель </w:t>
            </w:r>
          </w:p>
          <w:p w14:paraId="6DD8DA2C" w14:textId="77777777" w:rsidR="00D72B75" w:rsidRPr="00D72B75" w:rsidRDefault="00D72B75" w:rsidP="00D72B75">
            <w:pPr>
              <w:jc w:val="center"/>
              <w:rPr>
                <w:sz w:val="22"/>
                <w:szCs w:val="22"/>
              </w:rPr>
            </w:pPr>
            <w:r w:rsidRPr="00D72B75">
              <w:rPr>
                <w:sz w:val="22"/>
                <w:szCs w:val="22"/>
              </w:rPr>
              <w:t>Малюта Дмитрий Владимирович</w:t>
            </w:r>
          </w:p>
        </w:tc>
      </w:tr>
      <w:tr w:rsidR="00D72B75" w:rsidRPr="00D72B75" w14:paraId="227A968B" w14:textId="77777777" w:rsidTr="004569B3">
        <w:trPr>
          <w:trHeight w:val="510"/>
        </w:trPr>
        <w:tc>
          <w:tcPr>
            <w:tcW w:w="2528" w:type="pct"/>
            <w:tcBorders>
              <w:top w:val="single" w:sz="4" w:space="0" w:color="auto"/>
              <w:left w:val="single" w:sz="4" w:space="0" w:color="auto"/>
            </w:tcBorders>
            <w:shd w:val="clear" w:color="auto" w:fill="FFFFFF"/>
            <w:vAlign w:val="center"/>
          </w:tcPr>
          <w:p w14:paraId="566D96FA" w14:textId="77777777" w:rsidR="00D72B75" w:rsidRPr="00D72B75" w:rsidRDefault="00D72B75" w:rsidP="00D72B75">
            <w:pPr>
              <w:widowControl w:val="0"/>
              <w:spacing w:line="200" w:lineRule="exact"/>
              <w:jc w:val="center"/>
              <w:rPr>
                <w:sz w:val="22"/>
                <w:szCs w:val="22"/>
              </w:rPr>
            </w:pPr>
            <w:r w:rsidRPr="00D72B75">
              <w:rPr>
                <w:color w:val="000000"/>
                <w:sz w:val="22"/>
                <w:szCs w:val="22"/>
              </w:rPr>
              <w:t>Дата утверждения инвестиционной программы</w:t>
            </w:r>
          </w:p>
        </w:tc>
        <w:tc>
          <w:tcPr>
            <w:tcW w:w="2472" w:type="pct"/>
            <w:tcBorders>
              <w:top w:val="nil"/>
              <w:left w:val="single" w:sz="4" w:space="0" w:color="auto"/>
              <w:bottom w:val="single" w:sz="4" w:space="0" w:color="auto"/>
              <w:right w:val="single" w:sz="4" w:space="0" w:color="auto"/>
            </w:tcBorders>
            <w:shd w:val="clear" w:color="auto" w:fill="auto"/>
            <w:vAlign w:val="center"/>
          </w:tcPr>
          <w:p w14:paraId="4545D148" w14:textId="77777777" w:rsidR="00D72B75" w:rsidRPr="00D72B75" w:rsidRDefault="00D72B75" w:rsidP="00D72B75">
            <w:pPr>
              <w:jc w:val="center"/>
              <w:rPr>
                <w:sz w:val="22"/>
                <w:szCs w:val="22"/>
              </w:rPr>
            </w:pPr>
            <w:r w:rsidRPr="00D72B75">
              <w:rPr>
                <w:sz w:val="22"/>
                <w:szCs w:val="22"/>
              </w:rPr>
              <w:t>29.10.2021</w:t>
            </w:r>
          </w:p>
        </w:tc>
      </w:tr>
      <w:tr w:rsidR="00D72B75" w:rsidRPr="00D72B75" w14:paraId="2E157796" w14:textId="77777777" w:rsidTr="004569B3">
        <w:trPr>
          <w:trHeight w:val="510"/>
        </w:trPr>
        <w:tc>
          <w:tcPr>
            <w:tcW w:w="2528" w:type="pct"/>
            <w:tcBorders>
              <w:top w:val="single" w:sz="4" w:space="0" w:color="auto"/>
              <w:left w:val="single" w:sz="4" w:space="0" w:color="auto"/>
            </w:tcBorders>
            <w:shd w:val="clear" w:color="auto" w:fill="FFFFFF"/>
            <w:vAlign w:val="center"/>
          </w:tcPr>
          <w:p w14:paraId="53EE0EBD" w14:textId="77777777" w:rsidR="00D72B75" w:rsidRPr="00D72B75" w:rsidRDefault="00D72B75" w:rsidP="00D72B75">
            <w:pPr>
              <w:widowControl w:val="0"/>
              <w:spacing w:line="230" w:lineRule="exact"/>
              <w:jc w:val="center"/>
              <w:rPr>
                <w:sz w:val="22"/>
                <w:szCs w:val="22"/>
              </w:rPr>
            </w:pPr>
            <w:r w:rsidRPr="00D72B75">
              <w:rPr>
                <w:color w:val="000000"/>
                <w:sz w:val="22"/>
                <w:szCs w:val="22"/>
              </w:rPr>
              <w:t>Контактная информация лица, ответственного за утверждение инвестиционной программы</w:t>
            </w:r>
          </w:p>
        </w:tc>
        <w:tc>
          <w:tcPr>
            <w:tcW w:w="2472" w:type="pct"/>
            <w:tcBorders>
              <w:top w:val="nil"/>
              <w:left w:val="single" w:sz="4" w:space="0" w:color="auto"/>
              <w:bottom w:val="single" w:sz="4" w:space="0" w:color="auto"/>
              <w:right w:val="single" w:sz="4" w:space="0" w:color="auto"/>
            </w:tcBorders>
            <w:shd w:val="clear" w:color="auto" w:fill="auto"/>
            <w:vAlign w:val="center"/>
          </w:tcPr>
          <w:p w14:paraId="6EB843FF" w14:textId="77777777" w:rsidR="00D72B75" w:rsidRPr="00D72B75" w:rsidRDefault="00D72B75" w:rsidP="00D72B75">
            <w:pPr>
              <w:jc w:val="center"/>
              <w:rPr>
                <w:sz w:val="22"/>
                <w:szCs w:val="22"/>
              </w:rPr>
            </w:pPr>
            <w:r w:rsidRPr="00D72B75">
              <w:rPr>
                <w:sz w:val="22"/>
                <w:szCs w:val="22"/>
              </w:rPr>
              <w:t>+7 (3842) 36-28-28 </w:t>
            </w:r>
          </w:p>
        </w:tc>
      </w:tr>
      <w:tr w:rsidR="00D72B75" w:rsidRPr="00D72B75" w14:paraId="18A1C05D" w14:textId="77777777" w:rsidTr="004569B3">
        <w:trPr>
          <w:trHeight w:val="510"/>
        </w:trPr>
        <w:tc>
          <w:tcPr>
            <w:tcW w:w="2528" w:type="pct"/>
            <w:tcBorders>
              <w:top w:val="single" w:sz="4" w:space="0" w:color="auto"/>
              <w:left w:val="single" w:sz="4" w:space="0" w:color="auto"/>
            </w:tcBorders>
            <w:shd w:val="clear" w:color="auto" w:fill="FFFFFF"/>
            <w:vAlign w:val="center"/>
          </w:tcPr>
          <w:p w14:paraId="08998957" w14:textId="77777777" w:rsidR="00D72B75" w:rsidRPr="00D72B75" w:rsidRDefault="00D72B75" w:rsidP="00D72B75">
            <w:pPr>
              <w:widowControl w:val="0"/>
              <w:spacing w:line="230" w:lineRule="exact"/>
              <w:jc w:val="center"/>
              <w:rPr>
                <w:sz w:val="22"/>
                <w:szCs w:val="22"/>
              </w:rPr>
            </w:pPr>
            <w:r w:rsidRPr="00D72B75">
              <w:rPr>
                <w:color w:val="000000"/>
                <w:sz w:val="22"/>
                <w:szCs w:val="22"/>
              </w:rPr>
              <w:t>Наименование органа местного самоуправления, согласовавшего инвестиционную программу</w:t>
            </w:r>
          </w:p>
        </w:tc>
        <w:tc>
          <w:tcPr>
            <w:tcW w:w="2472" w:type="pct"/>
            <w:tcBorders>
              <w:top w:val="single" w:sz="4" w:space="0" w:color="auto"/>
              <w:left w:val="single" w:sz="4" w:space="0" w:color="auto"/>
              <w:bottom w:val="single" w:sz="4" w:space="0" w:color="auto"/>
              <w:right w:val="single" w:sz="4" w:space="0" w:color="auto"/>
            </w:tcBorders>
            <w:shd w:val="clear" w:color="auto" w:fill="auto"/>
            <w:vAlign w:val="center"/>
          </w:tcPr>
          <w:p w14:paraId="05368BE7" w14:textId="77777777" w:rsidR="00D72B75" w:rsidRPr="00D72B75" w:rsidRDefault="00D72B75" w:rsidP="00D72B75">
            <w:pPr>
              <w:jc w:val="center"/>
              <w:rPr>
                <w:sz w:val="22"/>
                <w:szCs w:val="22"/>
              </w:rPr>
            </w:pPr>
            <w:r w:rsidRPr="00D72B75">
              <w:rPr>
                <w:sz w:val="22"/>
                <w:szCs w:val="22"/>
              </w:rPr>
              <w:t>Администрация г. Новокузнецк</w:t>
            </w:r>
          </w:p>
        </w:tc>
      </w:tr>
      <w:tr w:rsidR="00D72B75" w:rsidRPr="00D72B75" w14:paraId="79992A2D" w14:textId="77777777" w:rsidTr="004569B3">
        <w:trPr>
          <w:trHeight w:val="510"/>
        </w:trPr>
        <w:tc>
          <w:tcPr>
            <w:tcW w:w="2528" w:type="pct"/>
            <w:tcBorders>
              <w:top w:val="single" w:sz="4" w:space="0" w:color="auto"/>
              <w:left w:val="single" w:sz="4" w:space="0" w:color="auto"/>
            </w:tcBorders>
            <w:shd w:val="clear" w:color="auto" w:fill="FFFFFF"/>
            <w:vAlign w:val="center"/>
          </w:tcPr>
          <w:p w14:paraId="105D600B" w14:textId="77777777" w:rsidR="00D72B75" w:rsidRPr="00D72B75" w:rsidRDefault="00D72B75" w:rsidP="00D72B75">
            <w:pPr>
              <w:widowControl w:val="0"/>
              <w:spacing w:line="234" w:lineRule="exact"/>
              <w:jc w:val="center"/>
              <w:rPr>
                <w:sz w:val="22"/>
                <w:szCs w:val="22"/>
              </w:rPr>
            </w:pPr>
            <w:r w:rsidRPr="00D72B75">
              <w:rPr>
                <w:color w:val="000000"/>
                <w:sz w:val="22"/>
                <w:szCs w:val="22"/>
              </w:rPr>
              <w:t>Местонахождение органа, согласовавшего инвестиционную программу</w:t>
            </w:r>
          </w:p>
        </w:tc>
        <w:tc>
          <w:tcPr>
            <w:tcW w:w="2472" w:type="pct"/>
            <w:tcBorders>
              <w:top w:val="nil"/>
              <w:left w:val="single" w:sz="4" w:space="0" w:color="auto"/>
              <w:bottom w:val="single" w:sz="4" w:space="0" w:color="auto"/>
              <w:right w:val="single" w:sz="4" w:space="0" w:color="auto"/>
            </w:tcBorders>
            <w:shd w:val="clear" w:color="auto" w:fill="auto"/>
            <w:vAlign w:val="center"/>
          </w:tcPr>
          <w:p w14:paraId="693A3892" w14:textId="77777777" w:rsidR="00D72B75" w:rsidRPr="00D72B75" w:rsidRDefault="00D72B75" w:rsidP="00D72B75">
            <w:pPr>
              <w:jc w:val="center"/>
              <w:rPr>
                <w:sz w:val="22"/>
                <w:szCs w:val="22"/>
              </w:rPr>
            </w:pPr>
            <w:r w:rsidRPr="00D72B75">
              <w:rPr>
                <w:sz w:val="22"/>
                <w:szCs w:val="22"/>
              </w:rPr>
              <w:t>654080, г. Новокузнецк, ул. Кирова, 71</w:t>
            </w:r>
          </w:p>
        </w:tc>
      </w:tr>
      <w:tr w:rsidR="00D72B75" w:rsidRPr="00D72B75" w14:paraId="5D314D09" w14:textId="77777777" w:rsidTr="004569B3">
        <w:trPr>
          <w:trHeight w:val="510"/>
        </w:trPr>
        <w:tc>
          <w:tcPr>
            <w:tcW w:w="2528" w:type="pct"/>
            <w:tcBorders>
              <w:top w:val="single" w:sz="4" w:space="0" w:color="auto"/>
              <w:left w:val="single" w:sz="4" w:space="0" w:color="auto"/>
            </w:tcBorders>
            <w:shd w:val="clear" w:color="auto" w:fill="FFFFFF"/>
            <w:vAlign w:val="center"/>
          </w:tcPr>
          <w:p w14:paraId="03F40B32" w14:textId="77777777" w:rsidR="00D72B75" w:rsidRPr="00D72B75" w:rsidRDefault="00D72B75" w:rsidP="00D72B75">
            <w:pPr>
              <w:widowControl w:val="0"/>
              <w:spacing w:line="230" w:lineRule="exact"/>
              <w:jc w:val="center"/>
              <w:rPr>
                <w:sz w:val="22"/>
                <w:szCs w:val="22"/>
              </w:rPr>
            </w:pPr>
            <w:r w:rsidRPr="00D72B75">
              <w:rPr>
                <w:color w:val="000000"/>
                <w:sz w:val="22"/>
                <w:szCs w:val="22"/>
              </w:rPr>
              <w:t>Должностное лицо, согласовавшее инвестиционную программу</w:t>
            </w:r>
          </w:p>
        </w:tc>
        <w:tc>
          <w:tcPr>
            <w:tcW w:w="2472" w:type="pct"/>
            <w:tcBorders>
              <w:top w:val="nil"/>
              <w:left w:val="single" w:sz="4" w:space="0" w:color="auto"/>
              <w:bottom w:val="single" w:sz="4" w:space="0" w:color="auto"/>
              <w:right w:val="single" w:sz="4" w:space="0" w:color="auto"/>
            </w:tcBorders>
            <w:shd w:val="clear" w:color="auto" w:fill="auto"/>
            <w:vAlign w:val="center"/>
          </w:tcPr>
          <w:p w14:paraId="445E209B" w14:textId="77777777" w:rsidR="00D72B75" w:rsidRPr="00D72B75" w:rsidRDefault="00D72B75" w:rsidP="00D72B75">
            <w:pPr>
              <w:jc w:val="center"/>
              <w:rPr>
                <w:sz w:val="22"/>
                <w:szCs w:val="22"/>
              </w:rPr>
            </w:pPr>
            <w:r w:rsidRPr="00D72B75">
              <w:rPr>
                <w:sz w:val="22"/>
                <w:szCs w:val="22"/>
              </w:rPr>
              <w:t>Первый заместитель главы города Новокузнецка</w:t>
            </w:r>
          </w:p>
          <w:p w14:paraId="6A15B0EC" w14:textId="77777777" w:rsidR="00D72B75" w:rsidRPr="00D72B75" w:rsidRDefault="00D72B75" w:rsidP="00D72B75">
            <w:pPr>
              <w:jc w:val="center"/>
              <w:rPr>
                <w:sz w:val="22"/>
                <w:szCs w:val="22"/>
              </w:rPr>
            </w:pPr>
            <w:r w:rsidRPr="00D72B75">
              <w:rPr>
                <w:sz w:val="22"/>
                <w:szCs w:val="22"/>
              </w:rPr>
              <w:t>Бедарев Евгений Александрович</w:t>
            </w:r>
          </w:p>
        </w:tc>
      </w:tr>
      <w:tr w:rsidR="00D72B75" w:rsidRPr="00D72B75" w14:paraId="02437EDC" w14:textId="77777777" w:rsidTr="004569B3">
        <w:trPr>
          <w:trHeight w:val="510"/>
        </w:trPr>
        <w:tc>
          <w:tcPr>
            <w:tcW w:w="2528" w:type="pct"/>
            <w:tcBorders>
              <w:top w:val="single" w:sz="4" w:space="0" w:color="auto"/>
              <w:left w:val="single" w:sz="4" w:space="0" w:color="auto"/>
            </w:tcBorders>
            <w:shd w:val="clear" w:color="auto" w:fill="FFFFFF"/>
            <w:vAlign w:val="center"/>
          </w:tcPr>
          <w:p w14:paraId="47654369" w14:textId="77777777" w:rsidR="00D72B75" w:rsidRPr="00D72B75" w:rsidRDefault="00D72B75" w:rsidP="00D72B75">
            <w:pPr>
              <w:widowControl w:val="0"/>
              <w:spacing w:line="200" w:lineRule="exact"/>
              <w:jc w:val="center"/>
              <w:rPr>
                <w:sz w:val="22"/>
                <w:szCs w:val="22"/>
              </w:rPr>
            </w:pPr>
            <w:r w:rsidRPr="00D72B75">
              <w:rPr>
                <w:color w:val="000000"/>
                <w:sz w:val="22"/>
                <w:szCs w:val="22"/>
              </w:rPr>
              <w:t>Дата согласования инвестиционной программы</w:t>
            </w:r>
          </w:p>
        </w:tc>
        <w:tc>
          <w:tcPr>
            <w:tcW w:w="2472" w:type="pct"/>
            <w:tcBorders>
              <w:top w:val="single" w:sz="4" w:space="0" w:color="auto"/>
              <w:left w:val="single" w:sz="4" w:space="0" w:color="auto"/>
              <w:bottom w:val="single" w:sz="4" w:space="0" w:color="auto"/>
              <w:right w:val="single" w:sz="4" w:space="0" w:color="auto"/>
            </w:tcBorders>
            <w:shd w:val="clear" w:color="auto" w:fill="FFFFFF"/>
            <w:vAlign w:val="center"/>
          </w:tcPr>
          <w:p w14:paraId="12D7F7A0" w14:textId="77777777" w:rsidR="00D72B75" w:rsidRPr="00D72B75" w:rsidRDefault="00D72B75" w:rsidP="00D72B75">
            <w:pPr>
              <w:jc w:val="center"/>
              <w:rPr>
                <w:sz w:val="22"/>
                <w:szCs w:val="22"/>
              </w:rPr>
            </w:pPr>
            <w:r w:rsidRPr="00D72B75">
              <w:rPr>
                <w:sz w:val="22"/>
                <w:szCs w:val="22"/>
              </w:rPr>
              <w:t>13.05.2021 </w:t>
            </w:r>
          </w:p>
        </w:tc>
      </w:tr>
      <w:tr w:rsidR="00D72B75" w:rsidRPr="00D72B75" w14:paraId="4DADB9E8" w14:textId="77777777" w:rsidTr="004569B3">
        <w:trPr>
          <w:trHeight w:val="510"/>
        </w:trPr>
        <w:tc>
          <w:tcPr>
            <w:tcW w:w="2528" w:type="pct"/>
            <w:tcBorders>
              <w:top w:val="single" w:sz="4" w:space="0" w:color="auto"/>
              <w:left w:val="single" w:sz="4" w:space="0" w:color="auto"/>
              <w:bottom w:val="single" w:sz="4" w:space="0" w:color="auto"/>
            </w:tcBorders>
            <w:shd w:val="clear" w:color="auto" w:fill="FFFFFF"/>
            <w:vAlign w:val="center"/>
          </w:tcPr>
          <w:p w14:paraId="72666734" w14:textId="77777777" w:rsidR="00D72B75" w:rsidRPr="00D72B75" w:rsidRDefault="00D72B75" w:rsidP="00D72B75">
            <w:pPr>
              <w:widowControl w:val="0"/>
              <w:spacing w:line="230" w:lineRule="exact"/>
              <w:jc w:val="center"/>
              <w:rPr>
                <w:sz w:val="22"/>
                <w:szCs w:val="22"/>
              </w:rPr>
            </w:pPr>
            <w:r w:rsidRPr="00D72B75">
              <w:rPr>
                <w:color w:val="000000"/>
                <w:sz w:val="22"/>
                <w:szCs w:val="22"/>
              </w:rPr>
              <w:t>Контактная информация лица, ответственного за согласование инвестиционной программы</w:t>
            </w:r>
          </w:p>
        </w:tc>
        <w:tc>
          <w:tcPr>
            <w:tcW w:w="2472" w:type="pct"/>
            <w:tcBorders>
              <w:top w:val="single" w:sz="4" w:space="0" w:color="auto"/>
              <w:left w:val="single" w:sz="4" w:space="0" w:color="auto"/>
              <w:bottom w:val="single" w:sz="4" w:space="0" w:color="auto"/>
              <w:right w:val="single" w:sz="4" w:space="0" w:color="auto"/>
            </w:tcBorders>
            <w:shd w:val="clear" w:color="auto" w:fill="FFFFFF"/>
            <w:vAlign w:val="center"/>
          </w:tcPr>
          <w:p w14:paraId="5D923951" w14:textId="77777777" w:rsidR="00D72B75" w:rsidRPr="00D72B75" w:rsidRDefault="00D72B75" w:rsidP="00D72B75">
            <w:pPr>
              <w:jc w:val="center"/>
              <w:rPr>
                <w:sz w:val="22"/>
                <w:szCs w:val="22"/>
              </w:rPr>
            </w:pPr>
            <w:r w:rsidRPr="00D72B75">
              <w:rPr>
                <w:sz w:val="22"/>
                <w:szCs w:val="22"/>
              </w:rPr>
              <w:t xml:space="preserve">+7 (3843) 32-16-63 </w:t>
            </w:r>
          </w:p>
        </w:tc>
      </w:tr>
    </w:tbl>
    <w:p w14:paraId="1CC1DF30" w14:textId="77777777" w:rsidR="00D72B75" w:rsidRPr="00D72B75" w:rsidRDefault="00D72B75" w:rsidP="00D72B75">
      <w:pPr>
        <w:ind w:left="10348" w:right="-31"/>
        <w:jc w:val="center"/>
        <w:rPr>
          <w:sz w:val="28"/>
          <w:szCs w:val="28"/>
        </w:rPr>
      </w:pPr>
    </w:p>
    <w:p w14:paraId="549BE91C" w14:textId="77777777" w:rsidR="00D72B75" w:rsidRPr="00D72B75" w:rsidRDefault="00D72B75" w:rsidP="00D72B75">
      <w:pPr>
        <w:ind w:left="10348" w:right="-31"/>
        <w:jc w:val="center"/>
        <w:rPr>
          <w:sz w:val="28"/>
          <w:szCs w:val="28"/>
        </w:rPr>
        <w:sectPr w:rsidR="00D72B75" w:rsidRPr="00D72B75" w:rsidSect="00521EA2">
          <w:headerReference w:type="first" r:id="rId14"/>
          <w:pgSz w:w="11906" w:h="16838"/>
          <w:pgMar w:top="1134" w:right="851" w:bottom="1134" w:left="1701" w:header="708" w:footer="418" w:gutter="0"/>
          <w:cols w:space="708"/>
          <w:docGrid w:linePitch="360"/>
        </w:sectPr>
      </w:pPr>
    </w:p>
    <w:p w14:paraId="7C4ACB9B" w14:textId="77777777" w:rsidR="00D72B75" w:rsidRPr="00D72B75" w:rsidRDefault="00D72B75" w:rsidP="00D72B75">
      <w:pPr>
        <w:autoSpaceDE w:val="0"/>
        <w:autoSpaceDN w:val="0"/>
        <w:adjustRightInd w:val="0"/>
        <w:jc w:val="center"/>
        <w:rPr>
          <w:b/>
          <w:color w:val="000000"/>
          <w:sz w:val="28"/>
          <w:szCs w:val="28"/>
        </w:rPr>
      </w:pPr>
      <w:r w:rsidRPr="00D72B75">
        <w:rPr>
          <w:b/>
          <w:bCs/>
          <w:sz w:val="28"/>
          <w:szCs w:val="28"/>
        </w:rPr>
        <w:lastRenderedPageBreak/>
        <w:t xml:space="preserve">Инвестиционная программа в сфере теплоснабжения </w:t>
      </w:r>
      <w:r w:rsidRPr="00D72B75">
        <w:rPr>
          <w:b/>
          <w:color w:val="000000"/>
          <w:sz w:val="28"/>
          <w:szCs w:val="28"/>
        </w:rPr>
        <w:t xml:space="preserve">АО «Кузбассэнерго» </w:t>
      </w:r>
    </w:p>
    <w:p w14:paraId="5C7203D9" w14:textId="77777777" w:rsidR="00D72B75" w:rsidRPr="00D72B75" w:rsidRDefault="00D72B75" w:rsidP="00D72B75">
      <w:pPr>
        <w:autoSpaceDE w:val="0"/>
        <w:autoSpaceDN w:val="0"/>
        <w:adjustRightInd w:val="0"/>
        <w:jc w:val="center"/>
        <w:rPr>
          <w:b/>
          <w:bCs/>
          <w:sz w:val="28"/>
          <w:szCs w:val="28"/>
        </w:rPr>
      </w:pPr>
      <w:r w:rsidRPr="00D72B75">
        <w:rPr>
          <w:b/>
          <w:color w:val="000000"/>
          <w:sz w:val="28"/>
          <w:szCs w:val="28"/>
        </w:rPr>
        <w:t xml:space="preserve">(филиал «Межрегиональная теплосетевая компания») </w:t>
      </w:r>
      <w:r w:rsidRPr="00D72B75">
        <w:rPr>
          <w:b/>
          <w:sz w:val="28"/>
          <w:szCs w:val="28"/>
        </w:rPr>
        <w:t>на 2022</w:t>
      </w:r>
      <w:r w:rsidRPr="00D72B75">
        <w:rPr>
          <w:b/>
          <w:color w:val="000000"/>
          <w:sz w:val="28"/>
          <w:szCs w:val="28"/>
        </w:rPr>
        <w:t xml:space="preserve"> - 2028 годы</w:t>
      </w:r>
    </w:p>
    <w:tbl>
      <w:tblPr>
        <w:tblW w:w="5293" w:type="pct"/>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4A0" w:firstRow="1" w:lastRow="0" w:firstColumn="1" w:lastColumn="0" w:noHBand="0" w:noVBand="1"/>
      </w:tblPr>
      <w:tblGrid>
        <w:gridCol w:w="456"/>
        <w:gridCol w:w="1803"/>
        <w:gridCol w:w="1270"/>
        <w:gridCol w:w="1270"/>
        <w:gridCol w:w="990"/>
        <w:gridCol w:w="425"/>
        <w:gridCol w:w="564"/>
        <w:gridCol w:w="564"/>
        <w:gridCol w:w="564"/>
        <w:gridCol w:w="564"/>
        <w:gridCol w:w="706"/>
        <w:gridCol w:w="706"/>
        <w:gridCol w:w="703"/>
        <w:gridCol w:w="567"/>
        <w:gridCol w:w="703"/>
        <w:gridCol w:w="703"/>
        <w:gridCol w:w="564"/>
        <w:gridCol w:w="564"/>
        <w:gridCol w:w="620"/>
        <w:gridCol w:w="561"/>
        <w:gridCol w:w="546"/>
      </w:tblGrid>
      <w:tr w:rsidR="00D72B75" w:rsidRPr="00D72B75" w14:paraId="70A7F0EA" w14:textId="77777777" w:rsidTr="004569B3">
        <w:trPr>
          <w:trHeight w:val="65"/>
        </w:trPr>
        <w:tc>
          <w:tcPr>
            <w:tcW w:w="148" w:type="pct"/>
            <w:vMerge w:val="restart"/>
            <w:shd w:val="clear" w:color="auto" w:fill="auto"/>
            <w:vAlign w:val="center"/>
            <w:hideMark/>
          </w:tcPr>
          <w:p w14:paraId="1D0A967E" w14:textId="77777777" w:rsidR="00D72B75" w:rsidRPr="00D72B75" w:rsidRDefault="00D72B75" w:rsidP="00D72B75">
            <w:pPr>
              <w:jc w:val="center"/>
              <w:rPr>
                <w:bCs/>
                <w:sz w:val="13"/>
                <w:szCs w:val="13"/>
              </w:rPr>
            </w:pPr>
            <w:r w:rsidRPr="00D72B75">
              <w:rPr>
                <w:bCs/>
                <w:sz w:val="13"/>
                <w:szCs w:val="13"/>
              </w:rPr>
              <w:t>№</w:t>
            </w:r>
            <w:r w:rsidRPr="00D72B75">
              <w:rPr>
                <w:bCs/>
                <w:sz w:val="13"/>
                <w:szCs w:val="13"/>
              </w:rPr>
              <w:br/>
              <w:t>п/п</w:t>
            </w:r>
          </w:p>
        </w:tc>
        <w:tc>
          <w:tcPr>
            <w:tcW w:w="585" w:type="pct"/>
            <w:vMerge w:val="restart"/>
            <w:shd w:val="clear" w:color="auto" w:fill="auto"/>
            <w:vAlign w:val="center"/>
            <w:hideMark/>
          </w:tcPr>
          <w:p w14:paraId="3A3C2083" w14:textId="77777777" w:rsidR="00D72B75" w:rsidRPr="00D72B75" w:rsidRDefault="00D72B75" w:rsidP="00D72B75">
            <w:pPr>
              <w:jc w:val="center"/>
              <w:rPr>
                <w:bCs/>
                <w:sz w:val="13"/>
                <w:szCs w:val="13"/>
              </w:rPr>
            </w:pPr>
            <w:r w:rsidRPr="00D72B75">
              <w:rPr>
                <w:bCs/>
                <w:sz w:val="13"/>
                <w:szCs w:val="13"/>
              </w:rPr>
              <w:t>Наименование</w:t>
            </w:r>
            <w:r w:rsidRPr="00D72B75">
              <w:rPr>
                <w:bCs/>
                <w:sz w:val="13"/>
                <w:szCs w:val="13"/>
              </w:rPr>
              <w:br/>
              <w:t>мероприятий</w:t>
            </w:r>
          </w:p>
        </w:tc>
        <w:tc>
          <w:tcPr>
            <w:tcW w:w="412" w:type="pct"/>
            <w:vMerge w:val="restart"/>
            <w:shd w:val="clear" w:color="auto" w:fill="auto"/>
            <w:vAlign w:val="center"/>
            <w:hideMark/>
          </w:tcPr>
          <w:p w14:paraId="2FB81908" w14:textId="77777777" w:rsidR="00D72B75" w:rsidRPr="00D72B75" w:rsidRDefault="00D72B75" w:rsidP="00D72B75">
            <w:pPr>
              <w:jc w:val="center"/>
              <w:rPr>
                <w:bCs/>
                <w:sz w:val="13"/>
                <w:szCs w:val="13"/>
              </w:rPr>
            </w:pPr>
            <w:r w:rsidRPr="00D72B75">
              <w:rPr>
                <w:bCs/>
                <w:sz w:val="13"/>
                <w:szCs w:val="13"/>
              </w:rPr>
              <w:t>Обоснование необходимости (цель реализации)</w:t>
            </w:r>
          </w:p>
        </w:tc>
        <w:tc>
          <w:tcPr>
            <w:tcW w:w="412" w:type="pct"/>
            <w:vMerge w:val="restart"/>
            <w:shd w:val="clear" w:color="auto" w:fill="auto"/>
            <w:vAlign w:val="center"/>
            <w:hideMark/>
          </w:tcPr>
          <w:p w14:paraId="44A520C5" w14:textId="77777777" w:rsidR="00D72B75" w:rsidRPr="00D72B75" w:rsidRDefault="00D72B75" w:rsidP="00D72B75">
            <w:pPr>
              <w:jc w:val="center"/>
              <w:rPr>
                <w:bCs/>
                <w:sz w:val="13"/>
                <w:szCs w:val="13"/>
              </w:rPr>
            </w:pPr>
            <w:r w:rsidRPr="00D72B75">
              <w:rPr>
                <w:bCs/>
                <w:sz w:val="13"/>
                <w:szCs w:val="13"/>
              </w:rPr>
              <w:t>Описание и место расположения</w:t>
            </w:r>
            <w:r w:rsidRPr="00D72B75">
              <w:rPr>
                <w:bCs/>
                <w:sz w:val="13"/>
                <w:szCs w:val="13"/>
              </w:rPr>
              <w:br/>
              <w:t>объекта</w:t>
            </w:r>
          </w:p>
        </w:tc>
        <w:tc>
          <w:tcPr>
            <w:tcW w:w="825" w:type="pct"/>
            <w:gridSpan w:val="4"/>
            <w:shd w:val="clear" w:color="auto" w:fill="auto"/>
            <w:vAlign w:val="center"/>
            <w:hideMark/>
          </w:tcPr>
          <w:p w14:paraId="0DE70FBE" w14:textId="77777777" w:rsidR="00D72B75" w:rsidRPr="00D72B75" w:rsidRDefault="00D72B75" w:rsidP="00D72B75">
            <w:pPr>
              <w:jc w:val="center"/>
              <w:rPr>
                <w:bCs/>
                <w:sz w:val="13"/>
                <w:szCs w:val="13"/>
              </w:rPr>
            </w:pPr>
            <w:r w:rsidRPr="00D72B75">
              <w:rPr>
                <w:bCs/>
                <w:sz w:val="13"/>
                <w:szCs w:val="13"/>
              </w:rPr>
              <w:t>Основные технические характеристики</w:t>
            </w:r>
          </w:p>
        </w:tc>
        <w:tc>
          <w:tcPr>
            <w:tcW w:w="183" w:type="pct"/>
            <w:vMerge w:val="restart"/>
            <w:shd w:val="clear" w:color="auto" w:fill="auto"/>
            <w:vAlign w:val="center"/>
            <w:hideMark/>
          </w:tcPr>
          <w:p w14:paraId="7453AE42" w14:textId="77777777" w:rsidR="00D72B75" w:rsidRPr="00D72B75" w:rsidRDefault="00D72B75" w:rsidP="00D72B75">
            <w:pPr>
              <w:ind w:left="-27"/>
              <w:jc w:val="center"/>
              <w:rPr>
                <w:bCs/>
                <w:sz w:val="13"/>
                <w:szCs w:val="13"/>
              </w:rPr>
            </w:pPr>
            <w:r w:rsidRPr="00D72B75">
              <w:rPr>
                <w:bCs/>
                <w:sz w:val="13"/>
                <w:szCs w:val="13"/>
              </w:rPr>
              <w:t xml:space="preserve">Год начала </w:t>
            </w:r>
            <w:proofErr w:type="spellStart"/>
            <w:r w:rsidRPr="00D72B75">
              <w:rPr>
                <w:bCs/>
                <w:sz w:val="13"/>
                <w:szCs w:val="13"/>
              </w:rPr>
              <w:t>реализа-ции</w:t>
            </w:r>
            <w:proofErr w:type="spellEnd"/>
            <w:r w:rsidRPr="00D72B75">
              <w:rPr>
                <w:bCs/>
                <w:sz w:val="13"/>
                <w:szCs w:val="13"/>
              </w:rPr>
              <w:t xml:space="preserve"> </w:t>
            </w:r>
            <w:proofErr w:type="spellStart"/>
            <w:r w:rsidRPr="00D72B75">
              <w:rPr>
                <w:bCs/>
                <w:sz w:val="13"/>
                <w:szCs w:val="13"/>
              </w:rPr>
              <w:t>меропри-ятия</w:t>
            </w:r>
            <w:proofErr w:type="spellEnd"/>
          </w:p>
        </w:tc>
        <w:tc>
          <w:tcPr>
            <w:tcW w:w="183" w:type="pct"/>
            <w:vMerge w:val="restart"/>
            <w:shd w:val="clear" w:color="auto" w:fill="auto"/>
            <w:vAlign w:val="center"/>
            <w:hideMark/>
          </w:tcPr>
          <w:p w14:paraId="495109B2" w14:textId="77777777" w:rsidR="00D72B75" w:rsidRPr="00D72B75" w:rsidRDefault="00D72B75" w:rsidP="00D72B75">
            <w:pPr>
              <w:ind w:left="-3"/>
              <w:jc w:val="center"/>
              <w:rPr>
                <w:bCs/>
                <w:sz w:val="13"/>
                <w:szCs w:val="13"/>
              </w:rPr>
            </w:pPr>
            <w:r w:rsidRPr="00D72B75">
              <w:rPr>
                <w:bCs/>
                <w:sz w:val="13"/>
                <w:szCs w:val="13"/>
              </w:rPr>
              <w:t xml:space="preserve">Год </w:t>
            </w:r>
            <w:proofErr w:type="spellStart"/>
            <w:r w:rsidRPr="00D72B75">
              <w:rPr>
                <w:bCs/>
                <w:sz w:val="13"/>
                <w:szCs w:val="13"/>
              </w:rPr>
              <w:t>оконча-ния</w:t>
            </w:r>
            <w:proofErr w:type="spellEnd"/>
            <w:r w:rsidRPr="00D72B75">
              <w:rPr>
                <w:bCs/>
                <w:sz w:val="13"/>
                <w:szCs w:val="13"/>
              </w:rPr>
              <w:t xml:space="preserve"> </w:t>
            </w:r>
            <w:proofErr w:type="spellStart"/>
            <w:r w:rsidRPr="00D72B75">
              <w:rPr>
                <w:bCs/>
                <w:sz w:val="13"/>
                <w:szCs w:val="13"/>
              </w:rPr>
              <w:t>реализа-ции</w:t>
            </w:r>
            <w:proofErr w:type="spellEnd"/>
            <w:r w:rsidRPr="00D72B75">
              <w:rPr>
                <w:bCs/>
                <w:sz w:val="13"/>
                <w:szCs w:val="13"/>
              </w:rPr>
              <w:t xml:space="preserve"> </w:t>
            </w:r>
            <w:proofErr w:type="spellStart"/>
            <w:r w:rsidRPr="00D72B75">
              <w:rPr>
                <w:bCs/>
                <w:sz w:val="13"/>
                <w:szCs w:val="13"/>
              </w:rPr>
              <w:t>меропри-ятия</w:t>
            </w:r>
            <w:proofErr w:type="spellEnd"/>
          </w:p>
        </w:tc>
        <w:tc>
          <w:tcPr>
            <w:tcW w:w="2252" w:type="pct"/>
            <w:gridSpan w:val="11"/>
            <w:vAlign w:val="center"/>
          </w:tcPr>
          <w:p w14:paraId="44EDC4E9" w14:textId="77777777" w:rsidR="00D72B75" w:rsidRPr="00D72B75" w:rsidRDefault="00D72B75" w:rsidP="00D72B75">
            <w:pPr>
              <w:jc w:val="center"/>
              <w:rPr>
                <w:bCs/>
                <w:sz w:val="13"/>
                <w:szCs w:val="13"/>
              </w:rPr>
            </w:pPr>
            <w:r w:rsidRPr="00D72B75">
              <w:rPr>
                <w:bCs/>
                <w:sz w:val="13"/>
                <w:szCs w:val="13"/>
              </w:rPr>
              <w:t>Расходы на реализацию мероприятий в прогнозных ценах, тыс. руб. (с НДС)</w:t>
            </w:r>
          </w:p>
        </w:tc>
      </w:tr>
      <w:tr w:rsidR="00D72B75" w:rsidRPr="00D72B75" w14:paraId="5021C343" w14:textId="77777777" w:rsidTr="004569B3">
        <w:trPr>
          <w:trHeight w:val="118"/>
        </w:trPr>
        <w:tc>
          <w:tcPr>
            <w:tcW w:w="148" w:type="pct"/>
            <w:vMerge/>
            <w:shd w:val="clear" w:color="auto" w:fill="auto"/>
            <w:vAlign w:val="center"/>
            <w:hideMark/>
          </w:tcPr>
          <w:p w14:paraId="75D22BC7" w14:textId="77777777" w:rsidR="00D72B75" w:rsidRPr="00D72B75" w:rsidRDefault="00D72B75" w:rsidP="00D72B75">
            <w:pPr>
              <w:rPr>
                <w:bCs/>
                <w:sz w:val="13"/>
                <w:szCs w:val="13"/>
              </w:rPr>
            </w:pPr>
          </w:p>
        </w:tc>
        <w:tc>
          <w:tcPr>
            <w:tcW w:w="585" w:type="pct"/>
            <w:vMerge/>
            <w:shd w:val="clear" w:color="auto" w:fill="auto"/>
            <w:vAlign w:val="center"/>
            <w:hideMark/>
          </w:tcPr>
          <w:p w14:paraId="1AE66B5B" w14:textId="77777777" w:rsidR="00D72B75" w:rsidRPr="00D72B75" w:rsidRDefault="00D72B75" w:rsidP="00D72B75">
            <w:pPr>
              <w:rPr>
                <w:bCs/>
                <w:sz w:val="13"/>
                <w:szCs w:val="13"/>
              </w:rPr>
            </w:pPr>
          </w:p>
        </w:tc>
        <w:tc>
          <w:tcPr>
            <w:tcW w:w="412" w:type="pct"/>
            <w:vMerge/>
            <w:shd w:val="clear" w:color="auto" w:fill="auto"/>
            <w:vAlign w:val="center"/>
            <w:hideMark/>
          </w:tcPr>
          <w:p w14:paraId="14B1317E" w14:textId="77777777" w:rsidR="00D72B75" w:rsidRPr="00D72B75" w:rsidRDefault="00D72B75" w:rsidP="00D72B75">
            <w:pPr>
              <w:rPr>
                <w:bCs/>
                <w:sz w:val="13"/>
                <w:szCs w:val="13"/>
              </w:rPr>
            </w:pPr>
          </w:p>
        </w:tc>
        <w:tc>
          <w:tcPr>
            <w:tcW w:w="412" w:type="pct"/>
            <w:vMerge/>
            <w:shd w:val="clear" w:color="auto" w:fill="auto"/>
            <w:vAlign w:val="center"/>
            <w:hideMark/>
          </w:tcPr>
          <w:p w14:paraId="6CC4616C" w14:textId="77777777" w:rsidR="00D72B75" w:rsidRPr="00D72B75" w:rsidRDefault="00D72B75" w:rsidP="00D72B75">
            <w:pPr>
              <w:rPr>
                <w:bCs/>
                <w:sz w:val="13"/>
                <w:szCs w:val="13"/>
              </w:rPr>
            </w:pPr>
          </w:p>
        </w:tc>
        <w:tc>
          <w:tcPr>
            <w:tcW w:w="321" w:type="pct"/>
            <w:vMerge w:val="restart"/>
            <w:shd w:val="clear" w:color="auto" w:fill="auto"/>
            <w:vAlign w:val="center"/>
            <w:hideMark/>
          </w:tcPr>
          <w:p w14:paraId="44DA6458" w14:textId="77777777" w:rsidR="00D72B75" w:rsidRPr="00D72B75" w:rsidRDefault="00D72B75" w:rsidP="00D72B75">
            <w:pPr>
              <w:jc w:val="center"/>
              <w:rPr>
                <w:bCs/>
                <w:sz w:val="13"/>
                <w:szCs w:val="13"/>
              </w:rPr>
            </w:pPr>
            <w:r w:rsidRPr="00D72B75">
              <w:rPr>
                <w:bCs/>
                <w:sz w:val="13"/>
                <w:szCs w:val="13"/>
              </w:rPr>
              <w:t xml:space="preserve">Наименование показателя (мощность, протяженность, диаметр </w:t>
            </w:r>
          </w:p>
          <w:p w14:paraId="09486468" w14:textId="77777777" w:rsidR="00D72B75" w:rsidRPr="00D72B75" w:rsidRDefault="00D72B75" w:rsidP="00D72B75">
            <w:pPr>
              <w:jc w:val="center"/>
              <w:rPr>
                <w:bCs/>
                <w:sz w:val="13"/>
                <w:szCs w:val="13"/>
              </w:rPr>
            </w:pPr>
            <w:r w:rsidRPr="00D72B75">
              <w:rPr>
                <w:bCs/>
                <w:sz w:val="13"/>
                <w:szCs w:val="13"/>
              </w:rPr>
              <w:t>и т.п.)</w:t>
            </w:r>
          </w:p>
        </w:tc>
        <w:tc>
          <w:tcPr>
            <w:tcW w:w="138" w:type="pct"/>
            <w:vMerge w:val="restart"/>
            <w:shd w:val="clear" w:color="auto" w:fill="auto"/>
            <w:vAlign w:val="center"/>
            <w:hideMark/>
          </w:tcPr>
          <w:p w14:paraId="3940947E" w14:textId="77777777" w:rsidR="00D72B75" w:rsidRPr="00D72B75" w:rsidRDefault="00D72B75" w:rsidP="00D72B75">
            <w:pPr>
              <w:ind w:left="-108" w:right="-108"/>
              <w:jc w:val="center"/>
              <w:rPr>
                <w:bCs/>
                <w:sz w:val="13"/>
                <w:szCs w:val="13"/>
              </w:rPr>
            </w:pPr>
            <w:r w:rsidRPr="00D72B75">
              <w:rPr>
                <w:bCs/>
                <w:sz w:val="13"/>
                <w:szCs w:val="13"/>
              </w:rPr>
              <w:t>Ед.</w:t>
            </w:r>
            <w:r w:rsidRPr="00D72B75">
              <w:rPr>
                <w:bCs/>
                <w:sz w:val="13"/>
                <w:szCs w:val="13"/>
              </w:rPr>
              <w:br/>
              <w:t>изм.</w:t>
            </w:r>
          </w:p>
        </w:tc>
        <w:tc>
          <w:tcPr>
            <w:tcW w:w="366" w:type="pct"/>
            <w:gridSpan w:val="2"/>
            <w:shd w:val="clear" w:color="auto" w:fill="auto"/>
            <w:vAlign w:val="center"/>
            <w:hideMark/>
          </w:tcPr>
          <w:p w14:paraId="7D8D6DC7" w14:textId="77777777" w:rsidR="00D72B75" w:rsidRPr="00D72B75" w:rsidRDefault="00D72B75" w:rsidP="00D72B75">
            <w:pPr>
              <w:jc w:val="center"/>
              <w:rPr>
                <w:bCs/>
                <w:sz w:val="13"/>
                <w:szCs w:val="13"/>
              </w:rPr>
            </w:pPr>
            <w:r w:rsidRPr="00D72B75">
              <w:rPr>
                <w:bCs/>
                <w:sz w:val="13"/>
                <w:szCs w:val="13"/>
              </w:rPr>
              <w:t>Значение показателя</w:t>
            </w:r>
          </w:p>
        </w:tc>
        <w:tc>
          <w:tcPr>
            <w:tcW w:w="183" w:type="pct"/>
            <w:vMerge/>
            <w:shd w:val="clear" w:color="auto" w:fill="auto"/>
            <w:vAlign w:val="center"/>
            <w:hideMark/>
          </w:tcPr>
          <w:p w14:paraId="35B95A7D" w14:textId="77777777" w:rsidR="00D72B75" w:rsidRPr="00D72B75" w:rsidRDefault="00D72B75" w:rsidP="00D72B75">
            <w:pPr>
              <w:rPr>
                <w:bCs/>
                <w:sz w:val="13"/>
                <w:szCs w:val="13"/>
              </w:rPr>
            </w:pPr>
          </w:p>
        </w:tc>
        <w:tc>
          <w:tcPr>
            <w:tcW w:w="183" w:type="pct"/>
            <w:vMerge/>
            <w:shd w:val="clear" w:color="auto" w:fill="auto"/>
            <w:vAlign w:val="center"/>
            <w:hideMark/>
          </w:tcPr>
          <w:p w14:paraId="22D1362B" w14:textId="77777777" w:rsidR="00D72B75" w:rsidRPr="00D72B75" w:rsidRDefault="00D72B75" w:rsidP="00D72B75">
            <w:pPr>
              <w:rPr>
                <w:bCs/>
                <w:sz w:val="13"/>
                <w:szCs w:val="13"/>
              </w:rPr>
            </w:pPr>
          </w:p>
        </w:tc>
        <w:tc>
          <w:tcPr>
            <w:tcW w:w="229" w:type="pct"/>
            <w:vMerge w:val="restart"/>
            <w:shd w:val="clear" w:color="auto" w:fill="auto"/>
            <w:vAlign w:val="center"/>
            <w:hideMark/>
          </w:tcPr>
          <w:p w14:paraId="4F17D168" w14:textId="77777777" w:rsidR="00D72B75" w:rsidRPr="00D72B75" w:rsidRDefault="00D72B75" w:rsidP="00D72B75">
            <w:pPr>
              <w:jc w:val="center"/>
              <w:rPr>
                <w:bCs/>
                <w:sz w:val="13"/>
                <w:szCs w:val="13"/>
              </w:rPr>
            </w:pPr>
            <w:r w:rsidRPr="00D72B75">
              <w:rPr>
                <w:bCs/>
                <w:sz w:val="13"/>
                <w:szCs w:val="13"/>
              </w:rPr>
              <w:t>Всего</w:t>
            </w:r>
          </w:p>
        </w:tc>
        <w:tc>
          <w:tcPr>
            <w:tcW w:w="229" w:type="pct"/>
            <w:vMerge w:val="restart"/>
            <w:shd w:val="clear" w:color="auto" w:fill="auto"/>
            <w:vAlign w:val="center"/>
            <w:hideMark/>
          </w:tcPr>
          <w:p w14:paraId="5FC96F0D" w14:textId="77777777" w:rsidR="00D72B75" w:rsidRPr="00D72B75" w:rsidRDefault="00D72B75" w:rsidP="00D72B75">
            <w:pPr>
              <w:jc w:val="center"/>
              <w:rPr>
                <w:bCs/>
                <w:sz w:val="13"/>
                <w:szCs w:val="13"/>
              </w:rPr>
            </w:pPr>
            <w:r w:rsidRPr="00D72B75">
              <w:rPr>
                <w:bCs/>
                <w:sz w:val="13"/>
                <w:szCs w:val="13"/>
              </w:rPr>
              <w:t>Профи-</w:t>
            </w:r>
            <w:proofErr w:type="spellStart"/>
            <w:r w:rsidRPr="00D72B75">
              <w:rPr>
                <w:bCs/>
                <w:sz w:val="13"/>
                <w:szCs w:val="13"/>
              </w:rPr>
              <w:t>нанси</w:t>
            </w:r>
            <w:proofErr w:type="spellEnd"/>
            <w:r w:rsidRPr="00D72B75">
              <w:rPr>
                <w:bCs/>
                <w:sz w:val="13"/>
                <w:szCs w:val="13"/>
              </w:rPr>
              <w:t>-</w:t>
            </w:r>
            <w:proofErr w:type="spellStart"/>
            <w:r w:rsidRPr="00D72B75">
              <w:rPr>
                <w:bCs/>
                <w:sz w:val="13"/>
                <w:szCs w:val="13"/>
              </w:rPr>
              <w:t>ровано</w:t>
            </w:r>
            <w:proofErr w:type="spellEnd"/>
            <w:r w:rsidRPr="00D72B75">
              <w:rPr>
                <w:bCs/>
                <w:sz w:val="13"/>
                <w:szCs w:val="13"/>
              </w:rPr>
              <w:t xml:space="preserve"> </w:t>
            </w:r>
          </w:p>
          <w:p w14:paraId="4DB6319E" w14:textId="77777777" w:rsidR="00D72B75" w:rsidRPr="00D72B75" w:rsidRDefault="00D72B75" w:rsidP="00D72B75">
            <w:pPr>
              <w:jc w:val="center"/>
              <w:rPr>
                <w:bCs/>
                <w:sz w:val="13"/>
                <w:szCs w:val="13"/>
              </w:rPr>
            </w:pPr>
            <w:r w:rsidRPr="00D72B75">
              <w:rPr>
                <w:bCs/>
                <w:sz w:val="13"/>
                <w:szCs w:val="13"/>
              </w:rPr>
              <w:t>к 2021</w:t>
            </w:r>
          </w:p>
        </w:tc>
        <w:tc>
          <w:tcPr>
            <w:tcW w:w="1435" w:type="pct"/>
            <w:gridSpan w:val="7"/>
            <w:shd w:val="clear" w:color="auto" w:fill="auto"/>
            <w:vAlign w:val="center"/>
            <w:hideMark/>
          </w:tcPr>
          <w:p w14:paraId="619A69D1" w14:textId="77777777" w:rsidR="00D72B75" w:rsidRPr="00D72B75" w:rsidRDefault="00D72B75" w:rsidP="00D72B75">
            <w:pPr>
              <w:jc w:val="center"/>
              <w:rPr>
                <w:bCs/>
                <w:sz w:val="13"/>
                <w:szCs w:val="13"/>
              </w:rPr>
            </w:pPr>
            <w:r w:rsidRPr="00D72B75">
              <w:rPr>
                <w:bCs/>
                <w:sz w:val="13"/>
                <w:szCs w:val="13"/>
              </w:rPr>
              <w:t>в т.ч. по годам</w:t>
            </w:r>
          </w:p>
        </w:tc>
        <w:tc>
          <w:tcPr>
            <w:tcW w:w="182" w:type="pct"/>
            <w:vMerge w:val="restart"/>
            <w:vAlign w:val="center"/>
          </w:tcPr>
          <w:p w14:paraId="7BDA5495" w14:textId="77777777" w:rsidR="00D72B75" w:rsidRPr="00D72B75" w:rsidRDefault="00D72B75" w:rsidP="00D72B75">
            <w:pPr>
              <w:jc w:val="center"/>
              <w:rPr>
                <w:sz w:val="13"/>
                <w:szCs w:val="13"/>
              </w:rPr>
            </w:pPr>
            <w:r w:rsidRPr="00D72B75">
              <w:rPr>
                <w:sz w:val="13"/>
                <w:szCs w:val="13"/>
              </w:rPr>
              <w:t xml:space="preserve">Остаток </w:t>
            </w:r>
            <w:proofErr w:type="spellStart"/>
            <w:r w:rsidRPr="00D72B75">
              <w:rPr>
                <w:sz w:val="13"/>
                <w:szCs w:val="13"/>
              </w:rPr>
              <w:t>финан-сирова-ния</w:t>
            </w:r>
            <w:proofErr w:type="spellEnd"/>
          </w:p>
        </w:tc>
        <w:tc>
          <w:tcPr>
            <w:tcW w:w="177" w:type="pct"/>
            <w:vMerge w:val="restart"/>
            <w:vAlign w:val="center"/>
          </w:tcPr>
          <w:p w14:paraId="01EBDA49" w14:textId="77777777" w:rsidR="00D72B75" w:rsidRPr="00D72B75" w:rsidRDefault="00D72B75" w:rsidP="00D72B75">
            <w:pPr>
              <w:ind w:left="-30" w:right="-34"/>
              <w:jc w:val="center"/>
              <w:rPr>
                <w:bCs/>
                <w:sz w:val="13"/>
                <w:szCs w:val="13"/>
              </w:rPr>
            </w:pPr>
            <w:r w:rsidRPr="00D72B75">
              <w:rPr>
                <w:bCs/>
                <w:sz w:val="13"/>
                <w:szCs w:val="13"/>
              </w:rPr>
              <w:t>в т.</w:t>
            </w:r>
            <w:r w:rsidRPr="00D72B75">
              <w:rPr>
                <w:sz w:val="13"/>
                <w:szCs w:val="13"/>
              </w:rPr>
              <w:t xml:space="preserve">ч. за счет платы за </w:t>
            </w:r>
            <w:proofErr w:type="spellStart"/>
            <w:r w:rsidRPr="00D72B75">
              <w:rPr>
                <w:sz w:val="13"/>
                <w:szCs w:val="13"/>
              </w:rPr>
              <w:t>подклю-чение</w:t>
            </w:r>
            <w:proofErr w:type="spellEnd"/>
          </w:p>
        </w:tc>
      </w:tr>
      <w:tr w:rsidR="00D72B75" w:rsidRPr="00D72B75" w14:paraId="5FEEC745" w14:textId="77777777" w:rsidTr="004569B3">
        <w:trPr>
          <w:trHeight w:val="519"/>
        </w:trPr>
        <w:tc>
          <w:tcPr>
            <w:tcW w:w="148" w:type="pct"/>
            <w:vMerge/>
            <w:shd w:val="clear" w:color="auto" w:fill="auto"/>
            <w:vAlign w:val="center"/>
            <w:hideMark/>
          </w:tcPr>
          <w:p w14:paraId="3A4CC9A5" w14:textId="77777777" w:rsidR="00D72B75" w:rsidRPr="00D72B75" w:rsidRDefault="00D72B75" w:rsidP="00D72B75">
            <w:pPr>
              <w:rPr>
                <w:bCs/>
                <w:sz w:val="13"/>
                <w:szCs w:val="13"/>
              </w:rPr>
            </w:pPr>
          </w:p>
        </w:tc>
        <w:tc>
          <w:tcPr>
            <w:tcW w:w="585" w:type="pct"/>
            <w:vMerge/>
            <w:shd w:val="clear" w:color="auto" w:fill="auto"/>
            <w:vAlign w:val="center"/>
            <w:hideMark/>
          </w:tcPr>
          <w:p w14:paraId="2EE0836D" w14:textId="77777777" w:rsidR="00D72B75" w:rsidRPr="00D72B75" w:rsidRDefault="00D72B75" w:rsidP="00D72B75">
            <w:pPr>
              <w:rPr>
                <w:bCs/>
                <w:sz w:val="13"/>
                <w:szCs w:val="13"/>
              </w:rPr>
            </w:pPr>
          </w:p>
        </w:tc>
        <w:tc>
          <w:tcPr>
            <w:tcW w:w="412" w:type="pct"/>
            <w:vMerge/>
            <w:shd w:val="clear" w:color="auto" w:fill="auto"/>
            <w:vAlign w:val="center"/>
            <w:hideMark/>
          </w:tcPr>
          <w:p w14:paraId="761EC72F" w14:textId="77777777" w:rsidR="00D72B75" w:rsidRPr="00D72B75" w:rsidRDefault="00D72B75" w:rsidP="00D72B75">
            <w:pPr>
              <w:rPr>
                <w:bCs/>
                <w:sz w:val="13"/>
                <w:szCs w:val="13"/>
              </w:rPr>
            </w:pPr>
          </w:p>
        </w:tc>
        <w:tc>
          <w:tcPr>
            <w:tcW w:w="412" w:type="pct"/>
            <w:vMerge/>
            <w:shd w:val="clear" w:color="auto" w:fill="auto"/>
            <w:vAlign w:val="center"/>
            <w:hideMark/>
          </w:tcPr>
          <w:p w14:paraId="15CC4712" w14:textId="77777777" w:rsidR="00D72B75" w:rsidRPr="00D72B75" w:rsidRDefault="00D72B75" w:rsidP="00D72B75">
            <w:pPr>
              <w:rPr>
                <w:bCs/>
                <w:sz w:val="13"/>
                <w:szCs w:val="13"/>
              </w:rPr>
            </w:pPr>
          </w:p>
        </w:tc>
        <w:tc>
          <w:tcPr>
            <w:tcW w:w="321" w:type="pct"/>
            <w:vMerge/>
            <w:shd w:val="clear" w:color="auto" w:fill="auto"/>
            <w:vAlign w:val="center"/>
            <w:hideMark/>
          </w:tcPr>
          <w:p w14:paraId="58CF2DB7" w14:textId="77777777" w:rsidR="00D72B75" w:rsidRPr="00D72B75" w:rsidRDefault="00D72B75" w:rsidP="00D72B75">
            <w:pPr>
              <w:rPr>
                <w:bCs/>
                <w:sz w:val="13"/>
                <w:szCs w:val="13"/>
              </w:rPr>
            </w:pPr>
          </w:p>
        </w:tc>
        <w:tc>
          <w:tcPr>
            <w:tcW w:w="138" w:type="pct"/>
            <w:vMerge/>
            <w:shd w:val="clear" w:color="auto" w:fill="auto"/>
            <w:vAlign w:val="center"/>
            <w:hideMark/>
          </w:tcPr>
          <w:p w14:paraId="1F19BDD1" w14:textId="77777777" w:rsidR="00D72B75" w:rsidRPr="00D72B75" w:rsidRDefault="00D72B75" w:rsidP="00D72B75">
            <w:pPr>
              <w:rPr>
                <w:bCs/>
                <w:sz w:val="13"/>
                <w:szCs w:val="13"/>
              </w:rPr>
            </w:pPr>
          </w:p>
        </w:tc>
        <w:tc>
          <w:tcPr>
            <w:tcW w:w="183" w:type="pct"/>
            <w:shd w:val="clear" w:color="auto" w:fill="auto"/>
            <w:vAlign w:val="center"/>
            <w:hideMark/>
          </w:tcPr>
          <w:p w14:paraId="3993C9D3" w14:textId="77777777" w:rsidR="00D72B75" w:rsidRPr="00D72B75" w:rsidRDefault="00D72B75" w:rsidP="00D72B75">
            <w:pPr>
              <w:jc w:val="center"/>
              <w:rPr>
                <w:bCs/>
                <w:sz w:val="13"/>
                <w:szCs w:val="13"/>
              </w:rPr>
            </w:pPr>
            <w:r w:rsidRPr="00D72B75">
              <w:rPr>
                <w:bCs/>
                <w:sz w:val="13"/>
                <w:szCs w:val="13"/>
              </w:rPr>
              <w:t xml:space="preserve">до </w:t>
            </w:r>
            <w:proofErr w:type="spellStart"/>
            <w:r w:rsidRPr="00D72B75">
              <w:rPr>
                <w:bCs/>
                <w:sz w:val="13"/>
                <w:szCs w:val="13"/>
              </w:rPr>
              <w:t>реа-лизации</w:t>
            </w:r>
            <w:proofErr w:type="spellEnd"/>
            <w:r w:rsidRPr="00D72B75">
              <w:rPr>
                <w:bCs/>
                <w:sz w:val="13"/>
                <w:szCs w:val="13"/>
              </w:rPr>
              <w:t xml:space="preserve"> </w:t>
            </w:r>
            <w:proofErr w:type="spellStart"/>
            <w:r w:rsidRPr="00D72B75">
              <w:rPr>
                <w:bCs/>
                <w:sz w:val="13"/>
                <w:szCs w:val="13"/>
              </w:rPr>
              <w:t>меро</w:t>
            </w:r>
            <w:proofErr w:type="spellEnd"/>
            <w:r w:rsidRPr="00D72B75">
              <w:rPr>
                <w:bCs/>
                <w:sz w:val="13"/>
                <w:szCs w:val="13"/>
              </w:rPr>
              <w:t>-приятия</w:t>
            </w:r>
          </w:p>
        </w:tc>
        <w:tc>
          <w:tcPr>
            <w:tcW w:w="183" w:type="pct"/>
            <w:shd w:val="clear" w:color="auto" w:fill="auto"/>
            <w:vAlign w:val="center"/>
            <w:hideMark/>
          </w:tcPr>
          <w:p w14:paraId="75B287C1" w14:textId="77777777" w:rsidR="00D72B75" w:rsidRPr="00D72B75" w:rsidRDefault="00D72B75" w:rsidP="00D72B75">
            <w:pPr>
              <w:jc w:val="center"/>
              <w:rPr>
                <w:bCs/>
                <w:sz w:val="13"/>
                <w:szCs w:val="13"/>
              </w:rPr>
            </w:pPr>
            <w:r w:rsidRPr="00D72B75">
              <w:rPr>
                <w:bCs/>
                <w:sz w:val="13"/>
                <w:szCs w:val="13"/>
              </w:rPr>
              <w:t xml:space="preserve">после </w:t>
            </w:r>
            <w:proofErr w:type="spellStart"/>
            <w:r w:rsidRPr="00D72B75">
              <w:rPr>
                <w:bCs/>
                <w:sz w:val="13"/>
                <w:szCs w:val="13"/>
              </w:rPr>
              <w:t>реали-зации</w:t>
            </w:r>
            <w:proofErr w:type="spellEnd"/>
            <w:r w:rsidRPr="00D72B75">
              <w:rPr>
                <w:bCs/>
                <w:sz w:val="13"/>
                <w:szCs w:val="13"/>
              </w:rPr>
              <w:t xml:space="preserve"> </w:t>
            </w:r>
            <w:proofErr w:type="spellStart"/>
            <w:r w:rsidRPr="00D72B75">
              <w:rPr>
                <w:bCs/>
                <w:sz w:val="13"/>
                <w:szCs w:val="13"/>
              </w:rPr>
              <w:t>меро</w:t>
            </w:r>
            <w:proofErr w:type="spellEnd"/>
            <w:r w:rsidRPr="00D72B75">
              <w:rPr>
                <w:bCs/>
                <w:sz w:val="13"/>
                <w:szCs w:val="13"/>
              </w:rPr>
              <w:t>-приятия</w:t>
            </w:r>
          </w:p>
        </w:tc>
        <w:tc>
          <w:tcPr>
            <w:tcW w:w="183" w:type="pct"/>
            <w:vMerge/>
            <w:shd w:val="clear" w:color="auto" w:fill="auto"/>
            <w:vAlign w:val="center"/>
            <w:hideMark/>
          </w:tcPr>
          <w:p w14:paraId="5D0EEABA" w14:textId="77777777" w:rsidR="00D72B75" w:rsidRPr="00D72B75" w:rsidRDefault="00D72B75" w:rsidP="00D72B75">
            <w:pPr>
              <w:rPr>
                <w:bCs/>
                <w:sz w:val="13"/>
                <w:szCs w:val="13"/>
              </w:rPr>
            </w:pPr>
          </w:p>
        </w:tc>
        <w:tc>
          <w:tcPr>
            <w:tcW w:w="183" w:type="pct"/>
            <w:vMerge/>
            <w:shd w:val="clear" w:color="auto" w:fill="auto"/>
            <w:vAlign w:val="center"/>
            <w:hideMark/>
          </w:tcPr>
          <w:p w14:paraId="204FC5E7" w14:textId="77777777" w:rsidR="00D72B75" w:rsidRPr="00D72B75" w:rsidRDefault="00D72B75" w:rsidP="00D72B75">
            <w:pPr>
              <w:rPr>
                <w:bCs/>
                <w:sz w:val="13"/>
                <w:szCs w:val="13"/>
              </w:rPr>
            </w:pPr>
          </w:p>
        </w:tc>
        <w:tc>
          <w:tcPr>
            <w:tcW w:w="229" w:type="pct"/>
            <w:vMerge/>
            <w:shd w:val="clear" w:color="auto" w:fill="auto"/>
            <w:vAlign w:val="center"/>
            <w:hideMark/>
          </w:tcPr>
          <w:p w14:paraId="2F67EAB6" w14:textId="77777777" w:rsidR="00D72B75" w:rsidRPr="00D72B75" w:rsidRDefault="00D72B75" w:rsidP="00D72B75">
            <w:pPr>
              <w:rPr>
                <w:bCs/>
                <w:sz w:val="13"/>
                <w:szCs w:val="13"/>
              </w:rPr>
            </w:pPr>
          </w:p>
        </w:tc>
        <w:tc>
          <w:tcPr>
            <w:tcW w:w="229" w:type="pct"/>
            <w:vMerge/>
            <w:shd w:val="clear" w:color="auto" w:fill="auto"/>
            <w:vAlign w:val="center"/>
            <w:hideMark/>
          </w:tcPr>
          <w:p w14:paraId="40A42002" w14:textId="77777777" w:rsidR="00D72B75" w:rsidRPr="00D72B75" w:rsidRDefault="00D72B75" w:rsidP="00D72B75">
            <w:pPr>
              <w:rPr>
                <w:bCs/>
                <w:sz w:val="13"/>
                <w:szCs w:val="13"/>
              </w:rPr>
            </w:pPr>
          </w:p>
        </w:tc>
        <w:tc>
          <w:tcPr>
            <w:tcW w:w="228" w:type="pct"/>
            <w:shd w:val="clear" w:color="auto" w:fill="auto"/>
            <w:vAlign w:val="center"/>
          </w:tcPr>
          <w:p w14:paraId="736CC909" w14:textId="77777777" w:rsidR="00D72B75" w:rsidRPr="00D72B75" w:rsidRDefault="00D72B75" w:rsidP="00D72B75">
            <w:pPr>
              <w:jc w:val="center"/>
              <w:rPr>
                <w:bCs/>
                <w:sz w:val="13"/>
                <w:szCs w:val="13"/>
              </w:rPr>
            </w:pPr>
            <w:r w:rsidRPr="00D72B75">
              <w:rPr>
                <w:bCs/>
                <w:sz w:val="13"/>
                <w:szCs w:val="13"/>
              </w:rPr>
              <w:t>2022</w:t>
            </w:r>
          </w:p>
        </w:tc>
        <w:tc>
          <w:tcPr>
            <w:tcW w:w="184" w:type="pct"/>
            <w:shd w:val="clear" w:color="auto" w:fill="auto"/>
            <w:vAlign w:val="center"/>
          </w:tcPr>
          <w:p w14:paraId="2F695615" w14:textId="77777777" w:rsidR="00D72B75" w:rsidRPr="00D72B75" w:rsidRDefault="00D72B75" w:rsidP="00D72B75">
            <w:pPr>
              <w:jc w:val="center"/>
              <w:rPr>
                <w:bCs/>
                <w:sz w:val="13"/>
                <w:szCs w:val="13"/>
              </w:rPr>
            </w:pPr>
            <w:r w:rsidRPr="00D72B75">
              <w:rPr>
                <w:bCs/>
                <w:sz w:val="13"/>
                <w:szCs w:val="13"/>
              </w:rPr>
              <w:t>2023</w:t>
            </w:r>
          </w:p>
        </w:tc>
        <w:tc>
          <w:tcPr>
            <w:tcW w:w="228" w:type="pct"/>
            <w:shd w:val="clear" w:color="auto" w:fill="auto"/>
            <w:vAlign w:val="center"/>
          </w:tcPr>
          <w:p w14:paraId="7718282F" w14:textId="77777777" w:rsidR="00D72B75" w:rsidRPr="00D72B75" w:rsidRDefault="00D72B75" w:rsidP="00D72B75">
            <w:pPr>
              <w:jc w:val="center"/>
              <w:rPr>
                <w:bCs/>
                <w:sz w:val="13"/>
                <w:szCs w:val="13"/>
              </w:rPr>
            </w:pPr>
            <w:r w:rsidRPr="00D72B75">
              <w:rPr>
                <w:bCs/>
                <w:sz w:val="13"/>
                <w:szCs w:val="13"/>
              </w:rPr>
              <w:t>2024</w:t>
            </w:r>
          </w:p>
        </w:tc>
        <w:tc>
          <w:tcPr>
            <w:tcW w:w="228" w:type="pct"/>
            <w:vAlign w:val="center"/>
          </w:tcPr>
          <w:p w14:paraId="74CA9AFE" w14:textId="77777777" w:rsidR="00D72B75" w:rsidRPr="00D72B75" w:rsidRDefault="00D72B75" w:rsidP="00D72B75">
            <w:pPr>
              <w:ind w:left="-14"/>
              <w:jc w:val="center"/>
              <w:rPr>
                <w:bCs/>
                <w:sz w:val="13"/>
                <w:szCs w:val="13"/>
              </w:rPr>
            </w:pPr>
            <w:r w:rsidRPr="00D72B75">
              <w:rPr>
                <w:bCs/>
                <w:sz w:val="13"/>
                <w:szCs w:val="13"/>
              </w:rPr>
              <w:t>2025</w:t>
            </w:r>
          </w:p>
        </w:tc>
        <w:tc>
          <w:tcPr>
            <w:tcW w:w="183" w:type="pct"/>
            <w:vAlign w:val="center"/>
          </w:tcPr>
          <w:p w14:paraId="1BA8EF4C" w14:textId="77777777" w:rsidR="00D72B75" w:rsidRPr="00D72B75" w:rsidRDefault="00D72B75" w:rsidP="00D72B75">
            <w:pPr>
              <w:jc w:val="center"/>
              <w:rPr>
                <w:bCs/>
                <w:sz w:val="13"/>
                <w:szCs w:val="13"/>
              </w:rPr>
            </w:pPr>
            <w:r w:rsidRPr="00D72B75">
              <w:rPr>
                <w:bCs/>
                <w:sz w:val="13"/>
                <w:szCs w:val="13"/>
              </w:rPr>
              <w:t>2026</w:t>
            </w:r>
          </w:p>
        </w:tc>
        <w:tc>
          <w:tcPr>
            <w:tcW w:w="183" w:type="pct"/>
            <w:vAlign w:val="center"/>
          </w:tcPr>
          <w:p w14:paraId="3AF0F52D" w14:textId="77777777" w:rsidR="00D72B75" w:rsidRPr="00D72B75" w:rsidRDefault="00D72B75" w:rsidP="00D72B75">
            <w:pPr>
              <w:jc w:val="center"/>
              <w:rPr>
                <w:bCs/>
                <w:sz w:val="13"/>
                <w:szCs w:val="13"/>
              </w:rPr>
            </w:pPr>
            <w:r w:rsidRPr="00D72B75">
              <w:rPr>
                <w:bCs/>
                <w:sz w:val="13"/>
                <w:szCs w:val="13"/>
              </w:rPr>
              <w:t>2027</w:t>
            </w:r>
          </w:p>
        </w:tc>
        <w:tc>
          <w:tcPr>
            <w:tcW w:w="201" w:type="pct"/>
            <w:vAlign w:val="center"/>
          </w:tcPr>
          <w:p w14:paraId="48FA8C86" w14:textId="77777777" w:rsidR="00D72B75" w:rsidRPr="00D72B75" w:rsidRDefault="00D72B75" w:rsidP="00D72B75">
            <w:pPr>
              <w:jc w:val="center"/>
              <w:rPr>
                <w:bCs/>
                <w:sz w:val="13"/>
                <w:szCs w:val="13"/>
              </w:rPr>
            </w:pPr>
            <w:r w:rsidRPr="00D72B75">
              <w:rPr>
                <w:bCs/>
                <w:sz w:val="13"/>
                <w:szCs w:val="13"/>
              </w:rPr>
              <w:t>2028</w:t>
            </w:r>
          </w:p>
        </w:tc>
        <w:tc>
          <w:tcPr>
            <w:tcW w:w="182" w:type="pct"/>
            <w:vMerge/>
          </w:tcPr>
          <w:p w14:paraId="4EEDCDF7" w14:textId="77777777" w:rsidR="00D72B75" w:rsidRPr="00D72B75" w:rsidRDefault="00D72B75" w:rsidP="00D72B75">
            <w:pPr>
              <w:rPr>
                <w:bCs/>
                <w:sz w:val="13"/>
                <w:szCs w:val="13"/>
              </w:rPr>
            </w:pPr>
          </w:p>
        </w:tc>
        <w:tc>
          <w:tcPr>
            <w:tcW w:w="177" w:type="pct"/>
            <w:vMerge/>
          </w:tcPr>
          <w:p w14:paraId="14035C0B" w14:textId="77777777" w:rsidR="00D72B75" w:rsidRPr="00D72B75" w:rsidRDefault="00D72B75" w:rsidP="00D72B75">
            <w:pPr>
              <w:rPr>
                <w:bCs/>
                <w:sz w:val="13"/>
                <w:szCs w:val="13"/>
              </w:rPr>
            </w:pPr>
          </w:p>
        </w:tc>
      </w:tr>
      <w:tr w:rsidR="00D72B75" w:rsidRPr="00D72B75" w14:paraId="5C364C3C" w14:textId="77777777" w:rsidTr="004569B3">
        <w:trPr>
          <w:trHeight w:val="238"/>
        </w:trPr>
        <w:tc>
          <w:tcPr>
            <w:tcW w:w="148" w:type="pct"/>
            <w:shd w:val="clear" w:color="auto" w:fill="auto"/>
            <w:vAlign w:val="center"/>
          </w:tcPr>
          <w:p w14:paraId="665F8186" w14:textId="77777777" w:rsidR="00D72B75" w:rsidRPr="00D72B75" w:rsidRDefault="00D72B75" w:rsidP="00D72B75">
            <w:pPr>
              <w:jc w:val="center"/>
              <w:rPr>
                <w:bCs/>
                <w:sz w:val="13"/>
                <w:szCs w:val="13"/>
              </w:rPr>
            </w:pPr>
            <w:r w:rsidRPr="00D72B75">
              <w:rPr>
                <w:bCs/>
                <w:sz w:val="13"/>
                <w:szCs w:val="13"/>
              </w:rPr>
              <w:t>1</w:t>
            </w:r>
          </w:p>
        </w:tc>
        <w:tc>
          <w:tcPr>
            <w:tcW w:w="585" w:type="pct"/>
            <w:shd w:val="clear" w:color="auto" w:fill="auto"/>
            <w:vAlign w:val="center"/>
          </w:tcPr>
          <w:p w14:paraId="78F8DB40" w14:textId="77777777" w:rsidR="00D72B75" w:rsidRPr="00D72B75" w:rsidRDefault="00D72B75" w:rsidP="00D72B75">
            <w:pPr>
              <w:jc w:val="center"/>
              <w:rPr>
                <w:bCs/>
                <w:sz w:val="13"/>
                <w:szCs w:val="13"/>
              </w:rPr>
            </w:pPr>
            <w:r w:rsidRPr="00D72B75">
              <w:rPr>
                <w:bCs/>
                <w:sz w:val="13"/>
                <w:szCs w:val="13"/>
              </w:rPr>
              <w:t>2</w:t>
            </w:r>
          </w:p>
        </w:tc>
        <w:tc>
          <w:tcPr>
            <w:tcW w:w="412" w:type="pct"/>
            <w:shd w:val="clear" w:color="auto" w:fill="auto"/>
            <w:vAlign w:val="center"/>
          </w:tcPr>
          <w:p w14:paraId="7E0023D4" w14:textId="77777777" w:rsidR="00D72B75" w:rsidRPr="00D72B75" w:rsidRDefault="00D72B75" w:rsidP="00D72B75">
            <w:pPr>
              <w:jc w:val="center"/>
              <w:rPr>
                <w:bCs/>
                <w:sz w:val="13"/>
                <w:szCs w:val="13"/>
              </w:rPr>
            </w:pPr>
            <w:r w:rsidRPr="00D72B75">
              <w:rPr>
                <w:bCs/>
                <w:sz w:val="13"/>
                <w:szCs w:val="13"/>
              </w:rPr>
              <w:t>3</w:t>
            </w:r>
          </w:p>
        </w:tc>
        <w:tc>
          <w:tcPr>
            <w:tcW w:w="412" w:type="pct"/>
            <w:shd w:val="clear" w:color="auto" w:fill="auto"/>
            <w:vAlign w:val="center"/>
          </w:tcPr>
          <w:p w14:paraId="666B6656" w14:textId="77777777" w:rsidR="00D72B75" w:rsidRPr="00D72B75" w:rsidRDefault="00D72B75" w:rsidP="00D72B75">
            <w:pPr>
              <w:jc w:val="center"/>
              <w:rPr>
                <w:bCs/>
                <w:sz w:val="13"/>
                <w:szCs w:val="13"/>
              </w:rPr>
            </w:pPr>
            <w:r w:rsidRPr="00D72B75">
              <w:rPr>
                <w:bCs/>
                <w:sz w:val="13"/>
                <w:szCs w:val="13"/>
              </w:rPr>
              <w:t>4</w:t>
            </w:r>
          </w:p>
        </w:tc>
        <w:tc>
          <w:tcPr>
            <w:tcW w:w="321" w:type="pct"/>
            <w:shd w:val="clear" w:color="auto" w:fill="auto"/>
            <w:vAlign w:val="center"/>
          </w:tcPr>
          <w:p w14:paraId="4141E7DB" w14:textId="77777777" w:rsidR="00D72B75" w:rsidRPr="00D72B75" w:rsidRDefault="00D72B75" w:rsidP="00D72B75">
            <w:pPr>
              <w:jc w:val="center"/>
              <w:rPr>
                <w:bCs/>
                <w:sz w:val="13"/>
                <w:szCs w:val="13"/>
              </w:rPr>
            </w:pPr>
            <w:r w:rsidRPr="00D72B75">
              <w:rPr>
                <w:bCs/>
                <w:sz w:val="13"/>
                <w:szCs w:val="13"/>
              </w:rPr>
              <w:t>5</w:t>
            </w:r>
          </w:p>
        </w:tc>
        <w:tc>
          <w:tcPr>
            <w:tcW w:w="138" w:type="pct"/>
            <w:shd w:val="clear" w:color="auto" w:fill="auto"/>
            <w:vAlign w:val="center"/>
          </w:tcPr>
          <w:p w14:paraId="186884A4" w14:textId="77777777" w:rsidR="00D72B75" w:rsidRPr="00D72B75" w:rsidRDefault="00D72B75" w:rsidP="00D72B75">
            <w:pPr>
              <w:jc w:val="center"/>
              <w:rPr>
                <w:bCs/>
                <w:sz w:val="13"/>
                <w:szCs w:val="13"/>
              </w:rPr>
            </w:pPr>
            <w:r w:rsidRPr="00D72B75">
              <w:rPr>
                <w:bCs/>
                <w:sz w:val="13"/>
                <w:szCs w:val="13"/>
              </w:rPr>
              <w:t>6</w:t>
            </w:r>
          </w:p>
        </w:tc>
        <w:tc>
          <w:tcPr>
            <w:tcW w:w="183" w:type="pct"/>
            <w:shd w:val="clear" w:color="auto" w:fill="auto"/>
            <w:vAlign w:val="center"/>
          </w:tcPr>
          <w:p w14:paraId="7CB55760" w14:textId="77777777" w:rsidR="00D72B75" w:rsidRPr="00D72B75" w:rsidRDefault="00D72B75" w:rsidP="00D72B75">
            <w:pPr>
              <w:jc w:val="center"/>
              <w:rPr>
                <w:bCs/>
                <w:sz w:val="13"/>
                <w:szCs w:val="13"/>
              </w:rPr>
            </w:pPr>
            <w:r w:rsidRPr="00D72B75">
              <w:rPr>
                <w:bCs/>
                <w:sz w:val="13"/>
                <w:szCs w:val="13"/>
              </w:rPr>
              <w:t>7</w:t>
            </w:r>
          </w:p>
        </w:tc>
        <w:tc>
          <w:tcPr>
            <w:tcW w:w="183" w:type="pct"/>
            <w:shd w:val="clear" w:color="auto" w:fill="auto"/>
            <w:vAlign w:val="center"/>
          </w:tcPr>
          <w:p w14:paraId="53E5E8DF" w14:textId="77777777" w:rsidR="00D72B75" w:rsidRPr="00D72B75" w:rsidRDefault="00D72B75" w:rsidP="00D72B75">
            <w:pPr>
              <w:jc w:val="center"/>
              <w:rPr>
                <w:bCs/>
                <w:sz w:val="13"/>
                <w:szCs w:val="13"/>
              </w:rPr>
            </w:pPr>
            <w:r w:rsidRPr="00D72B75">
              <w:rPr>
                <w:bCs/>
                <w:sz w:val="13"/>
                <w:szCs w:val="13"/>
              </w:rPr>
              <w:t>8</w:t>
            </w:r>
          </w:p>
        </w:tc>
        <w:tc>
          <w:tcPr>
            <w:tcW w:w="183" w:type="pct"/>
            <w:shd w:val="clear" w:color="auto" w:fill="auto"/>
            <w:vAlign w:val="center"/>
          </w:tcPr>
          <w:p w14:paraId="36239B8A" w14:textId="77777777" w:rsidR="00D72B75" w:rsidRPr="00D72B75" w:rsidRDefault="00D72B75" w:rsidP="00D72B75">
            <w:pPr>
              <w:jc w:val="center"/>
              <w:rPr>
                <w:bCs/>
                <w:sz w:val="13"/>
                <w:szCs w:val="13"/>
              </w:rPr>
            </w:pPr>
            <w:r w:rsidRPr="00D72B75">
              <w:rPr>
                <w:bCs/>
                <w:sz w:val="13"/>
                <w:szCs w:val="13"/>
              </w:rPr>
              <w:t>9</w:t>
            </w:r>
          </w:p>
        </w:tc>
        <w:tc>
          <w:tcPr>
            <w:tcW w:w="183" w:type="pct"/>
            <w:shd w:val="clear" w:color="auto" w:fill="auto"/>
            <w:vAlign w:val="center"/>
          </w:tcPr>
          <w:p w14:paraId="0F12BF86" w14:textId="77777777" w:rsidR="00D72B75" w:rsidRPr="00D72B75" w:rsidRDefault="00D72B75" w:rsidP="00D72B75">
            <w:pPr>
              <w:jc w:val="center"/>
              <w:rPr>
                <w:bCs/>
                <w:sz w:val="13"/>
                <w:szCs w:val="13"/>
              </w:rPr>
            </w:pPr>
            <w:r w:rsidRPr="00D72B75">
              <w:rPr>
                <w:bCs/>
                <w:sz w:val="13"/>
                <w:szCs w:val="13"/>
              </w:rPr>
              <w:t>10</w:t>
            </w:r>
          </w:p>
        </w:tc>
        <w:tc>
          <w:tcPr>
            <w:tcW w:w="229" w:type="pct"/>
            <w:shd w:val="clear" w:color="auto" w:fill="auto"/>
            <w:vAlign w:val="center"/>
          </w:tcPr>
          <w:p w14:paraId="5D4A289B" w14:textId="77777777" w:rsidR="00D72B75" w:rsidRPr="00D72B75" w:rsidRDefault="00D72B75" w:rsidP="00D72B75">
            <w:pPr>
              <w:jc w:val="center"/>
              <w:rPr>
                <w:bCs/>
                <w:sz w:val="13"/>
                <w:szCs w:val="13"/>
              </w:rPr>
            </w:pPr>
            <w:r w:rsidRPr="00D72B75">
              <w:rPr>
                <w:bCs/>
                <w:sz w:val="13"/>
                <w:szCs w:val="13"/>
              </w:rPr>
              <w:t>11</w:t>
            </w:r>
          </w:p>
        </w:tc>
        <w:tc>
          <w:tcPr>
            <w:tcW w:w="229" w:type="pct"/>
            <w:shd w:val="clear" w:color="auto" w:fill="auto"/>
            <w:vAlign w:val="center"/>
          </w:tcPr>
          <w:p w14:paraId="0104B39B" w14:textId="77777777" w:rsidR="00D72B75" w:rsidRPr="00D72B75" w:rsidRDefault="00D72B75" w:rsidP="00D72B75">
            <w:pPr>
              <w:jc w:val="center"/>
              <w:rPr>
                <w:bCs/>
                <w:sz w:val="13"/>
                <w:szCs w:val="13"/>
              </w:rPr>
            </w:pPr>
            <w:r w:rsidRPr="00D72B75">
              <w:rPr>
                <w:bCs/>
                <w:sz w:val="13"/>
                <w:szCs w:val="13"/>
              </w:rPr>
              <w:t>12</w:t>
            </w:r>
          </w:p>
        </w:tc>
        <w:tc>
          <w:tcPr>
            <w:tcW w:w="228" w:type="pct"/>
            <w:shd w:val="clear" w:color="auto" w:fill="auto"/>
            <w:vAlign w:val="center"/>
          </w:tcPr>
          <w:p w14:paraId="2C6AE700" w14:textId="77777777" w:rsidR="00D72B75" w:rsidRPr="00D72B75" w:rsidRDefault="00D72B75" w:rsidP="00D72B75">
            <w:pPr>
              <w:jc w:val="center"/>
              <w:rPr>
                <w:bCs/>
                <w:sz w:val="13"/>
                <w:szCs w:val="13"/>
              </w:rPr>
            </w:pPr>
            <w:r w:rsidRPr="00D72B75">
              <w:rPr>
                <w:bCs/>
                <w:sz w:val="13"/>
                <w:szCs w:val="13"/>
              </w:rPr>
              <w:t>13</w:t>
            </w:r>
          </w:p>
        </w:tc>
        <w:tc>
          <w:tcPr>
            <w:tcW w:w="184" w:type="pct"/>
            <w:shd w:val="clear" w:color="auto" w:fill="auto"/>
            <w:vAlign w:val="center"/>
          </w:tcPr>
          <w:p w14:paraId="1C2CAC7E" w14:textId="77777777" w:rsidR="00D72B75" w:rsidRPr="00D72B75" w:rsidRDefault="00D72B75" w:rsidP="00D72B75">
            <w:pPr>
              <w:jc w:val="center"/>
              <w:rPr>
                <w:bCs/>
                <w:sz w:val="13"/>
                <w:szCs w:val="13"/>
              </w:rPr>
            </w:pPr>
            <w:r w:rsidRPr="00D72B75">
              <w:rPr>
                <w:bCs/>
                <w:sz w:val="13"/>
                <w:szCs w:val="13"/>
              </w:rPr>
              <w:t>14</w:t>
            </w:r>
          </w:p>
        </w:tc>
        <w:tc>
          <w:tcPr>
            <w:tcW w:w="228" w:type="pct"/>
            <w:shd w:val="clear" w:color="auto" w:fill="auto"/>
            <w:vAlign w:val="center"/>
          </w:tcPr>
          <w:p w14:paraId="78E2134E" w14:textId="77777777" w:rsidR="00D72B75" w:rsidRPr="00D72B75" w:rsidRDefault="00D72B75" w:rsidP="00D72B75">
            <w:pPr>
              <w:jc w:val="center"/>
              <w:rPr>
                <w:bCs/>
                <w:sz w:val="13"/>
                <w:szCs w:val="13"/>
              </w:rPr>
            </w:pPr>
            <w:r w:rsidRPr="00D72B75">
              <w:rPr>
                <w:bCs/>
                <w:sz w:val="13"/>
                <w:szCs w:val="13"/>
              </w:rPr>
              <w:t>15</w:t>
            </w:r>
          </w:p>
        </w:tc>
        <w:tc>
          <w:tcPr>
            <w:tcW w:w="228" w:type="pct"/>
            <w:vAlign w:val="center"/>
          </w:tcPr>
          <w:p w14:paraId="140BA25E" w14:textId="77777777" w:rsidR="00D72B75" w:rsidRPr="00D72B75" w:rsidRDefault="00D72B75" w:rsidP="00D72B75">
            <w:pPr>
              <w:jc w:val="center"/>
              <w:rPr>
                <w:bCs/>
                <w:sz w:val="13"/>
                <w:szCs w:val="13"/>
              </w:rPr>
            </w:pPr>
            <w:r w:rsidRPr="00D72B75">
              <w:rPr>
                <w:bCs/>
                <w:sz w:val="13"/>
                <w:szCs w:val="13"/>
              </w:rPr>
              <w:t>16</w:t>
            </w:r>
          </w:p>
        </w:tc>
        <w:tc>
          <w:tcPr>
            <w:tcW w:w="183" w:type="pct"/>
            <w:vAlign w:val="center"/>
          </w:tcPr>
          <w:p w14:paraId="1D60B828" w14:textId="77777777" w:rsidR="00D72B75" w:rsidRPr="00D72B75" w:rsidRDefault="00D72B75" w:rsidP="00D72B75">
            <w:pPr>
              <w:jc w:val="center"/>
              <w:rPr>
                <w:bCs/>
                <w:sz w:val="13"/>
                <w:szCs w:val="13"/>
              </w:rPr>
            </w:pPr>
            <w:r w:rsidRPr="00D72B75">
              <w:rPr>
                <w:bCs/>
                <w:sz w:val="13"/>
                <w:szCs w:val="13"/>
              </w:rPr>
              <w:t>17</w:t>
            </w:r>
          </w:p>
        </w:tc>
        <w:tc>
          <w:tcPr>
            <w:tcW w:w="183" w:type="pct"/>
            <w:vAlign w:val="center"/>
          </w:tcPr>
          <w:p w14:paraId="22859F5D" w14:textId="77777777" w:rsidR="00D72B75" w:rsidRPr="00D72B75" w:rsidRDefault="00D72B75" w:rsidP="00D72B75">
            <w:pPr>
              <w:jc w:val="center"/>
              <w:rPr>
                <w:bCs/>
                <w:sz w:val="13"/>
                <w:szCs w:val="13"/>
              </w:rPr>
            </w:pPr>
            <w:r w:rsidRPr="00D72B75">
              <w:rPr>
                <w:bCs/>
                <w:sz w:val="13"/>
                <w:szCs w:val="13"/>
              </w:rPr>
              <w:t>18</w:t>
            </w:r>
          </w:p>
        </w:tc>
        <w:tc>
          <w:tcPr>
            <w:tcW w:w="201" w:type="pct"/>
            <w:vAlign w:val="center"/>
          </w:tcPr>
          <w:p w14:paraId="7B3F7B8A" w14:textId="77777777" w:rsidR="00D72B75" w:rsidRPr="00D72B75" w:rsidRDefault="00D72B75" w:rsidP="00D72B75">
            <w:pPr>
              <w:jc w:val="center"/>
              <w:rPr>
                <w:bCs/>
                <w:sz w:val="13"/>
                <w:szCs w:val="13"/>
              </w:rPr>
            </w:pPr>
            <w:r w:rsidRPr="00D72B75">
              <w:rPr>
                <w:bCs/>
                <w:sz w:val="13"/>
                <w:szCs w:val="13"/>
              </w:rPr>
              <w:t>19</w:t>
            </w:r>
          </w:p>
        </w:tc>
        <w:tc>
          <w:tcPr>
            <w:tcW w:w="182" w:type="pct"/>
            <w:vAlign w:val="center"/>
          </w:tcPr>
          <w:p w14:paraId="4D734548" w14:textId="77777777" w:rsidR="00D72B75" w:rsidRPr="00D72B75" w:rsidRDefault="00D72B75" w:rsidP="00D72B75">
            <w:pPr>
              <w:jc w:val="center"/>
              <w:rPr>
                <w:bCs/>
                <w:sz w:val="13"/>
                <w:szCs w:val="13"/>
              </w:rPr>
            </w:pPr>
            <w:r w:rsidRPr="00D72B75">
              <w:rPr>
                <w:bCs/>
                <w:sz w:val="13"/>
                <w:szCs w:val="13"/>
              </w:rPr>
              <w:t>20</w:t>
            </w:r>
          </w:p>
        </w:tc>
        <w:tc>
          <w:tcPr>
            <w:tcW w:w="177" w:type="pct"/>
            <w:vAlign w:val="center"/>
          </w:tcPr>
          <w:p w14:paraId="5A35C794" w14:textId="77777777" w:rsidR="00D72B75" w:rsidRPr="00D72B75" w:rsidRDefault="00D72B75" w:rsidP="00D72B75">
            <w:pPr>
              <w:jc w:val="center"/>
              <w:rPr>
                <w:bCs/>
                <w:sz w:val="13"/>
                <w:szCs w:val="13"/>
              </w:rPr>
            </w:pPr>
            <w:r w:rsidRPr="00D72B75">
              <w:rPr>
                <w:bCs/>
                <w:sz w:val="13"/>
                <w:szCs w:val="13"/>
              </w:rPr>
              <w:t>21</w:t>
            </w:r>
          </w:p>
        </w:tc>
      </w:tr>
      <w:tr w:rsidR="00D72B75" w:rsidRPr="00D72B75" w14:paraId="62BBAEDD" w14:textId="77777777" w:rsidTr="004569B3">
        <w:trPr>
          <w:trHeight w:val="283"/>
        </w:trPr>
        <w:tc>
          <w:tcPr>
            <w:tcW w:w="5000" w:type="pct"/>
            <w:gridSpan w:val="21"/>
            <w:vAlign w:val="center"/>
          </w:tcPr>
          <w:p w14:paraId="2A1780FA" w14:textId="77777777" w:rsidR="00D72B75" w:rsidRPr="00D72B75" w:rsidRDefault="00D72B75" w:rsidP="00D72B75">
            <w:pPr>
              <w:rPr>
                <w:bCs/>
                <w:sz w:val="13"/>
                <w:szCs w:val="13"/>
              </w:rPr>
            </w:pPr>
            <w:r w:rsidRPr="00D72B75">
              <w:rPr>
                <w:bCs/>
                <w:sz w:val="13"/>
                <w:szCs w:val="13"/>
              </w:rPr>
              <w:t>Группа 1. Строительство, реконструкция или модернизация объектов в целях подключения потребителей:</w:t>
            </w:r>
          </w:p>
        </w:tc>
      </w:tr>
      <w:tr w:rsidR="00D72B75" w:rsidRPr="00D72B75" w14:paraId="396299E0" w14:textId="77777777" w:rsidTr="004569B3">
        <w:trPr>
          <w:trHeight w:val="274"/>
        </w:trPr>
        <w:tc>
          <w:tcPr>
            <w:tcW w:w="5000" w:type="pct"/>
            <w:gridSpan w:val="21"/>
            <w:vAlign w:val="center"/>
          </w:tcPr>
          <w:p w14:paraId="55304F64" w14:textId="77777777" w:rsidR="00D72B75" w:rsidRPr="00D72B75" w:rsidRDefault="00D72B75" w:rsidP="00D72B75">
            <w:pPr>
              <w:rPr>
                <w:bCs/>
                <w:sz w:val="13"/>
                <w:szCs w:val="13"/>
              </w:rPr>
            </w:pPr>
            <w:r w:rsidRPr="00D72B75">
              <w:rPr>
                <w:bCs/>
                <w:sz w:val="13"/>
                <w:szCs w:val="13"/>
              </w:rPr>
              <w:t>1.1. Строительство новых тепловых сетей в целях подключения потребителей</w:t>
            </w:r>
          </w:p>
        </w:tc>
      </w:tr>
      <w:tr w:rsidR="00D72B75" w:rsidRPr="00D72B75" w14:paraId="377E2478" w14:textId="77777777" w:rsidTr="004569B3">
        <w:trPr>
          <w:trHeight w:val="273"/>
        </w:trPr>
        <w:tc>
          <w:tcPr>
            <w:tcW w:w="148" w:type="pct"/>
            <w:vMerge w:val="restart"/>
            <w:shd w:val="clear" w:color="auto" w:fill="auto"/>
            <w:vAlign w:val="center"/>
          </w:tcPr>
          <w:p w14:paraId="16B60B75" w14:textId="77777777" w:rsidR="00D72B75" w:rsidRPr="00D72B75" w:rsidRDefault="00D72B75" w:rsidP="00D72B75">
            <w:pPr>
              <w:jc w:val="center"/>
              <w:rPr>
                <w:sz w:val="13"/>
                <w:szCs w:val="13"/>
              </w:rPr>
            </w:pPr>
            <w:r w:rsidRPr="00D72B75">
              <w:rPr>
                <w:sz w:val="13"/>
                <w:szCs w:val="13"/>
              </w:rPr>
              <w:t>1.1.1.</w:t>
            </w:r>
          </w:p>
        </w:tc>
        <w:tc>
          <w:tcPr>
            <w:tcW w:w="585" w:type="pct"/>
            <w:vMerge w:val="restart"/>
            <w:tcBorders>
              <w:top w:val="single" w:sz="4" w:space="0" w:color="auto"/>
              <w:left w:val="single" w:sz="4" w:space="0" w:color="auto"/>
              <w:right w:val="single" w:sz="4" w:space="0" w:color="auto"/>
            </w:tcBorders>
            <w:shd w:val="clear" w:color="auto" w:fill="auto"/>
            <w:vAlign w:val="center"/>
          </w:tcPr>
          <w:p w14:paraId="60E23C40" w14:textId="77777777" w:rsidR="00D72B75" w:rsidRPr="00D72B75" w:rsidRDefault="00D72B75" w:rsidP="00D72B75">
            <w:pPr>
              <w:rPr>
                <w:sz w:val="13"/>
                <w:szCs w:val="13"/>
              </w:rPr>
            </w:pPr>
            <w:r w:rsidRPr="00D72B75">
              <w:rPr>
                <w:sz w:val="13"/>
                <w:szCs w:val="13"/>
              </w:rPr>
              <w:t>Строительство тепловых сетей 2Ду50 мм</w:t>
            </w:r>
          </w:p>
        </w:tc>
        <w:tc>
          <w:tcPr>
            <w:tcW w:w="412" w:type="pct"/>
            <w:vMerge w:val="restart"/>
            <w:tcBorders>
              <w:left w:val="nil"/>
              <w:right w:val="single" w:sz="4" w:space="0" w:color="auto"/>
            </w:tcBorders>
            <w:shd w:val="clear" w:color="auto" w:fill="auto"/>
            <w:vAlign w:val="center"/>
          </w:tcPr>
          <w:p w14:paraId="622E5EA8" w14:textId="77777777" w:rsidR="00D72B75" w:rsidRPr="00D72B75" w:rsidRDefault="00D72B75" w:rsidP="00D72B75">
            <w:pPr>
              <w:jc w:val="center"/>
              <w:rPr>
                <w:color w:val="000000"/>
                <w:sz w:val="13"/>
                <w:szCs w:val="13"/>
              </w:rPr>
            </w:pPr>
            <w:r w:rsidRPr="00D72B75">
              <w:rPr>
                <w:color w:val="000000"/>
                <w:sz w:val="13"/>
                <w:szCs w:val="13"/>
              </w:rPr>
              <w:t xml:space="preserve">Подключение нового потребителя Кузнецкого района </w:t>
            </w:r>
          </w:p>
          <w:p w14:paraId="27F23317" w14:textId="77777777" w:rsidR="00D72B75" w:rsidRPr="00D72B75" w:rsidRDefault="00D72B75" w:rsidP="00D72B75">
            <w:pPr>
              <w:jc w:val="center"/>
              <w:rPr>
                <w:color w:val="000000"/>
                <w:sz w:val="13"/>
                <w:szCs w:val="13"/>
              </w:rPr>
            </w:pPr>
            <w:r w:rsidRPr="00D72B75">
              <w:rPr>
                <w:color w:val="000000"/>
                <w:sz w:val="13"/>
                <w:szCs w:val="13"/>
              </w:rPr>
              <w:t>г. Новокузнецка</w:t>
            </w:r>
          </w:p>
        </w:tc>
        <w:tc>
          <w:tcPr>
            <w:tcW w:w="412" w:type="pct"/>
            <w:vMerge w:val="restart"/>
            <w:tcBorders>
              <w:left w:val="nil"/>
              <w:right w:val="single" w:sz="4" w:space="0" w:color="auto"/>
            </w:tcBorders>
            <w:shd w:val="clear" w:color="auto" w:fill="auto"/>
            <w:vAlign w:val="center"/>
          </w:tcPr>
          <w:p w14:paraId="119ECDF4" w14:textId="77777777" w:rsidR="00D72B75" w:rsidRPr="00D72B75" w:rsidRDefault="00D72B75" w:rsidP="00D72B75">
            <w:pPr>
              <w:jc w:val="center"/>
              <w:rPr>
                <w:color w:val="000000"/>
                <w:sz w:val="13"/>
                <w:szCs w:val="13"/>
              </w:rPr>
            </w:pPr>
            <w:r w:rsidRPr="00D72B75">
              <w:rPr>
                <w:color w:val="000000"/>
                <w:sz w:val="13"/>
                <w:szCs w:val="13"/>
              </w:rPr>
              <w:t>г. Новокузнецк, Кузнецкий район, ул. Алюминиевая, 3а</w:t>
            </w:r>
          </w:p>
        </w:tc>
        <w:tc>
          <w:tcPr>
            <w:tcW w:w="321" w:type="pct"/>
            <w:tcBorders>
              <w:left w:val="nil"/>
              <w:bottom w:val="single" w:sz="4" w:space="0" w:color="auto"/>
              <w:right w:val="single" w:sz="4" w:space="0" w:color="auto"/>
            </w:tcBorders>
            <w:shd w:val="clear" w:color="auto" w:fill="auto"/>
            <w:vAlign w:val="center"/>
          </w:tcPr>
          <w:p w14:paraId="144FBFE4" w14:textId="77777777" w:rsidR="00D72B75" w:rsidRPr="00D72B75" w:rsidRDefault="00D72B75" w:rsidP="00D72B75">
            <w:pPr>
              <w:jc w:val="center"/>
              <w:rPr>
                <w:color w:val="000000"/>
                <w:sz w:val="13"/>
                <w:szCs w:val="13"/>
              </w:rPr>
            </w:pPr>
            <w:r w:rsidRPr="00D72B75">
              <w:rPr>
                <w:color w:val="000000"/>
                <w:sz w:val="13"/>
                <w:szCs w:val="13"/>
              </w:rPr>
              <w:t>мощность</w:t>
            </w:r>
          </w:p>
        </w:tc>
        <w:tc>
          <w:tcPr>
            <w:tcW w:w="138" w:type="pct"/>
            <w:tcBorders>
              <w:left w:val="nil"/>
              <w:right w:val="single" w:sz="4" w:space="0" w:color="auto"/>
            </w:tcBorders>
            <w:shd w:val="clear" w:color="auto" w:fill="auto"/>
            <w:vAlign w:val="center"/>
          </w:tcPr>
          <w:p w14:paraId="528154C9" w14:textId="77777777" w:rsidR="00D72B75" w:rsidRPr="00D72B75" w:rsidRDefault="00D72B75" w:rsidP="00D72B75">
            <w:pPr>
              <w:jc w:val="center"/>
              <w:rPr>
                <w:color w:val="000000"/>
                <w:sz w:val="13"/>
                <w:szCs w:val="13"/>
              </w:rPr>
            </w:pPr>
            <w:r w:rsidRPr="00D72B75">
              <w:rPr>
                <w:color w:val="000000"/>
                <w:sz w:val="13"/>
                <w:szCs w:val="13"/>
              </w:rPr>
              <w:t>Гкал/</w:t>
            </w:r>
          </w:p>
          <w:p w14:paraId="469E7D62" w14:textId="77777777" w:rsidR="00D72B75" w:rsidRPr="00D72B75" w:rsidRDefault="00D72B75" w:rsidP="00D72B75">
            <w:pPr>
              <w:jc w:val="center"/>
              <w:rPr>
                <w:color w:val="000000"/>
                <w:sz w:val="13"/>
                <w:szCs w:val="13"/>
              </w:rPr>
            </w:pPr>
            <w:r w:rsidRPr="00D72B75">
              <w:rPr>
                <w:color w:val="000000"/>
                <w:sz w:val="13"/>
                <w:szCs w:val="13"/>
              </w:rPr>
              <w:t>час</w:t>
            </w:r>
          </w:p>
        </w:tc>
        <w:tc>
          <w:tcPr>
            <w:tcW w:w="183" w:type="pct"/>
            <w:vMerge w:val="restart"/>
            <w:tcBorders>
              <w:left w:val="single" w:sz="4" w:space="0" w:color="auto"/>
              <w:right w:val="single" w:sz="4" w:space="0" w:color="auto"/>
            </w:tcBorders>
            <w:shd w:val="clear" w:color="auto" w:fill="auto"/>
            <w:vAlign w:val="center"/>
          </w:tcPr>
          <w:p w14:paraId="493CF4B0" w14:textId="77777777" w:rsidR="00D72B75" w:rsidRPr="00D72B75" w:rsidRDefault="00D72B75" w:rsidP="00D72B75">
            <w:pPr>
              <w:jc w:val="center"/>
              <w:rPr>
                <w:sz w:val="13"/>
                <w:szCs w:val="13"/>
              </w:rPr>
            </w:pPr>
            <w:r w:rsidRPr="00D72B75">
              <w:rPr>
                <w:sz w:val="13"/>
                <w:szCs w:val="13"/>
              </w:rPr>
              <w:t>-</w:t>
            </w:r>
          </w:p>
        </w:tc>
        <w:tc>
          <w:tcPr>
            <w:tcW w:w="183" w:type="pct"/>
            <w:tcBorders>
              <w:left w:val="nil"/>
              <w:right w:val="single" w:sz="4" w:space="0" w:color="auto"/>
            </w:tcBorders>
            <w:shd w:val="clear" w:color="auto" w:fill="auto"/>
            <w:vAlign w:val="center"/>
          </w:tcPr>
          <w:p w14:paraId="4283E6D8" w14:textId="77777777" w:rsidR="00D72B75" w:rsidRPr="00D72B75" w:rsidRDefault="00D72B75" w:rsidP="00D72B75">
            <w:pPr>
              <w:jc w:val="center"/>
              <w:rPr>
                <w:sz w:val="13"/>
                <w:szCs w:val="13"/>
              </w:rPr>
            </w:pPr>
            <w:r w:rsidRPr="00D72B75">
              <w:rPr>
                <w:sz w:val="13"/>
                <w:szCs w:val="13"/>
              </w:rPr>
              <w:t>0,18</w:t>
            </w:r>
          </w:p>
        </w:tc>
        <w:tc>
          <w:tcPr>
            <w:tcW w:w="183" w:type="pct"/>
            <w:vMerge w:val="restart"/>
            <w:tcBorders>
              <w:left w:val="nil"/>
              <w:right w:val="single" w:sz="4" w:space="0" w:color="auto"/>
            </w:tcBorders>
            <w:shd w:val="clear" w:color="auto" w:fill="auto"/>
            <w:vAlign w:val="center"/>
          </w:tcPr>
          <w:p w14:paraId="593BBD51" w14:textId="77777777" w:rsidR="00D72B75" w:rsidRPr="00D72B75" w:rsidRDefault="00D72B75" w:rsidP="00D72B75">
            <w:pPr>
              <w:jc w:val="center"/>
              <w:rPr>
                <w:sz w:val="13"/>
                <w:szCs w:val="13"/>
              </w:rPr>
            </w:pPr>
            <w:r w:rsidRPr="00D72B75">
              <w:rPr>
                <w:sz w:val="13"/>
                <w:szCs w:val="13"/>
              </w:rPr>
              <w:t>2022</w:t>
            </w:r>
          </w:p>
        </w:tc>
        <w:tc>
          <w:tcPr>
            <w:tcW w:w="183" w:type="pct"/>
            <w:vMerge w:val="restart"/>
            <w:tcBorders>
              <w:left w:val="nil"/>
              <w:right w:val="single" w:sz="4" w:space="0" w:color="auto"/>
            </w:tcBorders>
            <w:shd w:val="clear" w:color="auto" w:fill="auto"/>
            <w:vAlign w:val="center"/>
          </w:tcPr>
          <w:p w14:paraId="63DAA5E3" w14:textId="77777777" w:rsidR="00D72B75" w:rsidRPr="00D72B75" w:rsidRDefault="00D72B75" w:rsidP="00D72B75">
            <w:pPr>
              <w:jc w:val="center"/>
              <w:rPr>
                <w:sz w:val="13"/>
                <w:szCs w:val="13"/>
              </w:rPr>
            </w:pPr>
            <w:r w:rsidRPr="00D72B75">
              <w:rPr>
                <w:sz w:val="13"/>
                <w:szCs w:val="13"/>
              </w:rPr>
              <w:t>2022</w:t>
            </w:r>
          </w:p>
        </w:tc>
        <w:tc>
          <w:tcPr>
            <w:tcW w:w="229" w:type="pct"/>
            <w:vMerge w:val="restart"/>
            <w:tcBorders>
              <w:left w:val="nil"/>
              <w:right w:val="single" w:sz="4" w:space="0" w:color="auto"/>
            </w:tcBorders>
            <w:shd w:val="clear" w:color="auto" w:fill="auto"/>
            <w:vAlign w:val="center"/>
          </w:tcPr>
          <w:p w14:paraId="561AF105" w14:textId="77777777" w:rsidR="00D72B75" w:rsidRPr="00D72B75" w:rsidRDefault="00D72B75" w:rsidP="00D72B75">
            <w:pPr>
              <w:jc w:val="center"/>
              <w:rPr>
                <w:sz w:val="13"/>
                <w:szCs w:val="13"/>
              </w:rPr>
            </w:pPr>
            <w:r w:rsidRPr="00D72B75">
              <w:rPr>
                <w:sz w:val="13"/>
                <w:szCs w:val="13"/>
              </w:rPr>
              <w:t>1476,9</w:t>
            </w:r>
          </w:p>
        </w:tc>
        <w:tc>
          <w:tcPr>
            <w:tcW w:w="229" w:type="pct"/>
            <w:vMerge w:val="restart"/>
            <w:tcBorders>
              <w:left w:val="nil"/>
              <w:right w:val="single" w:sz="4" w:space="0" w:color="auto"/>
            </w:tcBorders>
            <w:shd w:val="clear" w:color="auto" w:fill="auto"/>
            <w:vAlign w:val="center"/>
          </w:tcPr>
          <w:p w14:paraId="629D3ACF" w14:textId="77777777" w:rsidR="00D72B75" w:rsidRPr="00D72B75" w:rsidRDefault="00D72B75" w:rsidP="00D72B75">
            <w:pPr>
              <w:jc w:val="center"/>
              <w:rPr>
                <w:sz w:val="13"/>
                <w:szCs w:val="13"/>
              </w:rPr>
            </w:pPr>
            <w:r w:rsidRPr="00D72B75">
              <w:rPr>
                <w:sz w:val="13"/>
                <w:szCs w:val="13"/>
              </w:rPr>
              <w:t>0,0</w:t>
            </w:r>
          </w:p>
        </w:tc>
        <w:tc>
          <w:tcPr>
            <w:tcW w:w="228" w:type="pct"/>
            <w:vMerge w:val="restart"/>
            <w:tcBorders>
              <w:left w:val="single" w:sz="4" w:space="0" w:color="auto"/>
              <w:right w:val="single" w:sz="4" w:space="0" w:color="auto"/>
            </w:tcBorders>
            <w:shd w:val="clear" w:color="auto" w:fill="auto"/>
            <w:vAlign w:val="center"/>
          </w:tcPr>
          <w:p w14:paraId="44E609EA" w14:textId="77777777" w:rsidR="00D72B75" w:rsidRPr="00D72B75" w:rsidRDefault="00D72B75" w:rsidP="00D72B75">
            <w:pPr>
              <w:jc w:val="center"/>
              <w:rPr>
                <w:sz w:val="13"/>
                <w:szCs w:val="13"/>
              </w:rPr>
            </w:pPr>
            <w:r w:rsidRPr="00D72B75">
              <w:rPr>
                <w:sz w:val="13"/>
                <w:szCs w:val="13"/>
              </w:rPr>
              <w:t>1476,9</w:t>
            </w:r>
          </w:p>
        </w:tc>
        <w:tc>
          <w:tcPr>
            <w:tcW w:w="184" w:type="pct"/>
            <w:vMerge w:val="restart"/>
            <w:tcBorders>
              <w:left w:val="nil"/>
              <w:right w:val="single" w:sz="4" w:space="0" w:color="auto"/>
            </w:tcBorders>
            <w:shd w:val="clear" w:color="auto" w:fill="auto"/>
            <w:vAlign w:val="center"/>
          </w:tcPr>
          <w:p w14:paraId="4817335E" w14:textId="77777777" w:rsidR="00D72B75" w:rsidRPr="00D72B75" w:rsidRDefault="00D72B75" w:rsidP="00D72B75">
            <w:pPr>
              <w:jc w:val="center"/>
              <w:rPr>
                <w:sz w:val="13"/>
                <w:szCs w:val="13"/>
              </w:rPr>
            </w:pPr>
            <w:r w:rsidRPr="00D72B75">
              <w:rPr>
                <w:sz w:val="13"/>
                <w:szCs w:val="13"/>
              </w:rPr>
              <w:t>0,0</w:t>
            </w:r>
          </w:p>
        </w:tc>
        <w:tc>
          <w:tcPr>
            <w:tcW w:w="228" w:type="pct"/>
            <w:vMerge w:val="restart"/>
            <w:tcBorders>
              <w:left w:val="nil"/>
              <w:right w:val="single" w:sz="4" w:space="0" w:color="auto"/>
            </w:tcBorders>
            <w:shd w:val="clear" w:color="auto" w:fill="auto"/>
            <w:vAlign w:val="center"/>
          </w:tcPr>
          <w:p w14:paraId="3D1A836D" w14:textId="77777777" w:rsidR="00D72B75" w:rsidRPr="00D72B75" w:rsidRDefault="00D72B75" w:rsidP="00D72B75">
            <w:pPr>
              <w:jc w:val="center"/>
              <w:rPr>
                <w:sz w:val="13"/>
                <w:szCs w:val="13"/>
              </w:rPr>
            </w:pPr>
            <w:r w:rsidRPr="00D72B75">
              <w:rPr>
                <w:sz w:val="13"/>
                <w:szCs w:val="13"/>
              </w:rPr>
              <w:t>0,0</w:t>
            </w:r>
          </w:p>
        </w:tc>
        <w:tc>
          <w:tcPr>
            <w:tcW w:w="228" w:type="pct"/>
            <w:vMerge w:val="restart"/>
            <w:tcBorders>
              <w:left w:val="nil"/>
              <w:right w:val="single" w:sz="4" w:space="0" w:color="auto"/>
            </w:tcBorders>
            <w:shd w:val="clear" w:color="auto" w:fill="auto"/>
            <w:vAlign w:val="center"/>
          </w:tcPr>
          <w:p w14:paraId="3D30C41D" w14:textId="77777777" w:rsidR="00D72B75" w:rsidRPr="00D72B75" w:rsidRDefault="00D72B75" w:rsidP="00D72B75">
            <w:pPr>
              <w:jc w:val="center"/>
              <w:rPr>
                <w:sz w:val="13"/>
                <w:szCs w:val="13"/>
              </w:rPr>
            </w:pPr>
            <w:r w:rsidRPr="00D72B75">
              <w:rPr>
                <w:sz w:val="13"/>
                <w:szCs w:val="13"/>
              </w:rPr>
              <w:t>0,0</w:t>
            </w:r>
          </w:p>
        </w:tc>
        <w:tc>
          <w:tcPr>
            <w:tcW w:w="183" w:type="pct"/>
            <w:vMerge w:val="restart"/>
            <w:tcBorders>
              <w:left w:val="single" w:sz="4" w:space="0" w:color="auto"/>
              <w:right w:val="single" w:sz="4" w:space="0" w:color="auto"/>
            </w:tcBorders>
            <w:vAlign w:val="center"/>
          </w:tcPr>
          <w:p w14:paraId="12E06C5F" w14:textId="77777777" w:rsidR="00D72B75" w:rsidRPr="00D72B75" w:rsidRDefault="00D72B75" w:rsidP="00D72B75">
            <w:pPr>
              <w:jc w:val="center"/>
              <w:rPr>
                <w:sz w:val="13"/>
                <w:szCs w:val="13"/>
                <w:highlight w:val="red"/>
              </w:rPr>
            </w:pPr>
            <w:r w:rsidRPr="00D72B75">
              <w:rPr>
                <w:sz w:val="13"/>
                <w:szCs w:val="13"/>
              </w:rPr>
              <w:t>0,0</w:t>
            </w:r>
          </w:p>
        </w:tc>
        <w:tc>
          <w:tcPr>
            <w:tcW w:w="183" w:type="pct"/>
            <w:vMerge w:val="restart"/>
            <w:tcBorders>
              <w:left w:val="single" w:sz="4" w:space="0" w:color="auto"/>
              <w:right w:val="single" w:sz="4" w:space="0" w:color="auto"/>
            </w:tcBorders>
            <w:vAlign w:val="center"/>
          </w:tcPr>
          <w:p w14:paraId="46AA3833" w14:textId="77777777" w:rsidR="00D72B75" w:rsidRPr="00D72B75" w:rsidRDefault="00D72B75" w:rsidP="00D72B75">
            <w:pPr>
              <w:jc w:val="center"/>
              <w:rPr>
                <w:sz w:val="13"/>
                <w:szCs w:val="13"/>
                <w:highlight w:val="red"/>
              </w:rPr>
            </w:pPr>
            <w:r w:rsidRPr="00D72B75">
              <w:rPr>
                <w:sz w:val="13"/>
                <w:szCs w:val="13"/>
              </w:rPr>
              <w:t>0,0</w:t>
            </w:r>
          </w:p>
        </w:tc>
        <w:tc>
          <w:tcPr>
            <w:tcW w:w="201" w:type="pct"/>
            <w:vMerge w:val="restart"/>
            <w:tcBorders>
              <w:left w:val="single" w:sz="4" w:space="0" w:color="auto"/>
              <w:right w:val="single" w:sz="4" w:space="0" w:color="auto"/>
            </w:tcBorders>
            <w:vAlign w:val="center"/>
          </w:tcPr>
          <w:p w14:paraId="0B3AE581" w14:textId="77777777" w:rsidR="00D72B75" w:rsidRPr="00D72B75" w:rsidRDefault="00D72B75" w:rsidP="00D72B75">
            <w:pPr>
              <w:jc w:val="center"/>
              <w:rPr>
                <w:sz w:val="13"/>
                <w:szCs w:val="13"/>
              </w:rPr>
            </w:pPr>
            <w:r w:rsidRPr="00D72B75">
              <w:rPr>
                <w:sz w:val="13"/>
                <w:szCs w:val="13"/>
              </w:rPr>
              <w:t>0,0</w:t>
            </w:r>
          </w:p>
        </w:tc>
        <w:tc>
          <w:tcPr>
            <w:tcW w:w="182" w:type="pct"/>
            <w:vMerge w:val="restart"/>
            <w:tcBorders>
              <w:left w:val="single" w:sz="4" w:space="0" w:color="auto"/>
              <w:right w:val="single" w:sz="4" w:space="0" w:color="auto"/>
            </w:tcBorders>
            <w:vAlign w:val="center"/>
          </w:tcPr>
          <w:p w14:paraId="6D834BB2" w14:textId="77777777" w:rsidR="00D72B75" w:rsidRPr="00D72B75" w:rsidRDefault="00D72B75" w:rsidP="00D72B75">
            <w:pPr>
              <w:jc w:val="center"/>
              <w:rPr>
                <w:sz w:val="13"/>
                <w:szCs w:val="13"/>
              </w:rPr>
            </w:pPr>
            <w:r w:rsidRPr="00D72B75">
              <w:rPr>
                <w:sz w:val="13"/>
                <w:szCs w:val="13"/>
              </w:rPr>
              <w:t>0,0</w:t>
            </w:r>
          </w:p>
        </w:tc>
        <w:tc>
          <w:tcPr>
            <w:tcW w:w="177" w:type="pct"/>
            <w:vMerge w:val="restart"/>
            <w:tcBorders>
              <w:left w:val="single" w:sz="4" w:space="0" w:color="auto"/>
              <w:right w:val="single" w:sz="4" w:space="0" w:color="auto"/>
            </w:tcBorders>
            <w:vAlign w:val="center"/>
          </w:tcPr>
          <w:p w14:paraId="60FBD097" w14:textId="77777777" w:rsidR="00D72B75" w:rsidRPr="00D72B75" w:rsidRDefault="00D72B75" w:rsidP="00D72B75">
            <w:pPr>
              <w:jc w:val="center"/>
              <w:rPr>
                <w:sz w:val="13"/>
                <w:szCs w:val="13"/>
              </w:rPr>
            </w:pPr>
            <w:r w:rsidRPr="00D72B75">
              <w:rPr>
                <w:sz w:val="13"/>
                <w:szCs w:val="13"/>
              </w:rPr>
              <w:t>1476,9</w:t>
            </w:r>
          </w:p>
        </w:tc>
      </w:tr>
      <w:tr w:rsidR="00D72B75" w:rsidRPr="00D72B75" w14:paraId="6CACF748" w14:textId="77777777" w:rsidTr="004569B3">
        <w:trPr>
          <w:trHeight w:val="98"/>
        </w:trPr>
        <w:tc>
          <w:tcPr>
            <w:tcW w:w="148" w:type="pct"/>
            <w:vMerge/>
            <w:shd w:val="clear" w:color="auto" w:fill="auto"/>
            <w:vAlign w:val="center"/>
          </w:tcPr>
          <w:p w14:paraId="7D49F3D8" w14:textId="77777777" w:rsidR="00D72B75" w:rsidRPr="00D72B75" w:rsidRDefault="00D72B75" w:rsidP="00D72B75">
            <w:pPr>
              <w:jc w:val="center"/>
              <w:rPr>
                <w:sz w:val="13"/>
                <w:szCs w:val="13"/>
              </w:rPr>
            </w:pPr>
          </w:p>
        </w:tc>
        <w:tc>
          <w:tcPr>
            <w:tcW w:w="585" w:type="pct"/>
            <w:vMerge/>
            <w:tcBorders>
              <w:left w:val="single" w:sz="4" w:space="0" w:color="auto"/>
              <w:right w:val="single" w:sz="4" w:space="0" w:color="auto"/>
            </w:tcBorders>
            <w:shd w:val="clear" w:color="auto" w:fill="auto"/>
            <w:vAlign w:val="center"/>
          </w:tcPr>
          <w:p w14:paraId="191CA706" w14:textId="77777777" w:rsidR="00D72B75" w:rsidRPr="00D72B75" w:rsidRDefault="00D72B75" w:rsidP="00D72B75">
            <w:pPr>
              <w:rPr>
                <w:sz w:val="13"/>
                <w:szCs w:val="13"/>
              </w:rPr>
            </w:pPr>
          </w:p>
        </w:tc>
        <w:tc>
          <w:tcPr>
            <w:tcW w:w="412" w:type="pct"/>
            <w:vMerge/>
            <w:tcBorders>
              <w:left w:val="nil"/>
              <w:right w:val="single" w:sz="4" w:space="0" w:color="auto"/>
            </w:tcBorders>
            <w:shd w:val="clear" w:color="auto" w:fill="auto"/>
            <w:vAlign w:val="center"/>
          </w:tcPr>
          <w:p w14:paraId="7B4046E6" w14:textId="77777777" w:rsidR="00D72B75" w:rsidRPr="00D72B75" w:rsidRDefault="00D72B75" w:rsidP="00D72B75">
            <w:pPr>
              <w:jc w:val="center"/>
              <w:rPr>
                <w:color w:val="000000"/>
                <w:sz w:val="13"/>
                <w:szCs w:val="13"/>
              </w:rPr>
            </w:pPr>
          </w:p>
        </w:tc>
        <w:tc>
          <w:tcPr>
            <w:tcW w:w="412" w:type="pct"/>
            <w:vMerge/>
            <w:tcBorders>
              <w:left w:val="nil"/>
              <w:right w:val="single" w:sz="4" w:space="0" w:color="auto"/>
            </w:tcBorders>
            <w:shd w:val="clear" w:color="auto" w:fill="auto"/>
            <w:vAlign w:val="center"/>
          </w:tcPr>
          <w:p w14:paraId="6BECEED2" w14:textId="77777777" w:rsidR="00D72B75" w:rsidRPr="00D72B75" w:rsidRDefault="00D72B75" w:rsidP="00D72B75">
            <w:pPr>
              <w:jc w:val="center"/>
              <w:rPr>
                <w:color w:val="000000"/>
                <w:sz w:val="13"/>
                <w:szCs w:val="13"/>
              </w:rPr>
            </w:pPr>
          </w:p>
        </w:tc>
        <w:tc>
          <w:tcPr>
            <w:tcW w:w="321" w:type="pct"/>
            <w:tcBorders>
              <w:left w:val="nil"/>
              <w:bottom w:val="single" w:sz="4" w:space="0" w:color="auto"/>
              <w:right w:val="single" w:sz="4" w:space="0" w:color="auto"/>
            </w:tcBorders>
            <w:shd w:val="clear" w:color="auto" w:fill="auto"/>
            <w:vAlign w:val="center"/>
          </w:tcPr>
          <w:p w14:paraId="7B92E57F" w14:textId="77777777" w:rsidR="00D72B75" w:rsidRPr="00D72B75" w:rsidRDefault="00D72B75" w:rsidP="00D72B75">
            <w:pPr>
              <w:jc w:val="center"/>
              <w:rPr>
                <w:color w:val="000000"/>
                <w:sz w:val="13"/>
                <w:szCs w:val="13"/>
              </w:rPr>
            </w:pPr>
            <w:r w:rsidRPr="00D72B75">
              <w:rPr>
                <w:color w:val="000000"/>
                <w:sz w:val="13"/>
                <w:szCs w:val="13"/>
              </w:rPr>
              <w:t>протяженность</w:t>
            </w:r>
          </w:p>
        </w:tc>
        <w:tc>
          <w:tcPr>
            <w:tcW w:w="138" w:type="pct"/>
            <w:tcBorders>
              <w:left w:val="nil"/>
              <w:right w:val="single" w:sz="4" w:space="0" w:color="auto"/>
            </w:tcBorders>
            <w:shd w:val="clear" w:color="auto" w:fill="auto"/>
            <w:vAlign w:val="center"/>
          </w:tcPr>
          <w:p w14:paraId="4D7B390A" w14:textId="77777777" w:rsidR="00D72B75" w:rsidRPr="00D72B75" w:rsidRDefault="00D72B75" w:rsidP="00D72B75">
            <w:pPr>
              <w:jc w:val="center"/>
              <w:rPr>
                <w:color w:val="000000"/>
                <w:sz w:val="13"/>
                <w:szCs w:val="13"/>
              </w:rPr>
            </w:pPr>
            <w:r w:rsidRPr="00D72B75">
              <w:rPr>
                <w:color w:val="000000"/>
                <w:sz w:val="13"/>
                <w:szCs w:val="13"/>
              </w:rPr>
              <w:t>м</w:t>
            </w:r>
          </w:p>
        </w:tc>
        <w:tc>
          <w:tcPr>
            <w:tcW w:w="183" w:type="pct"/>
            <w:vMerge/>
            <w:tcBorders>
              <w:left w:val="single" w:sz="4" w:space="0" w:color="auto"/>
              <w:right w:val="single" w:sz="4" w:space="0" w:color="auto"/>
            </w:tcBorders>
            <w:shd w:val="clear" w:color="auto" w:fill="auto"/>
            <w:vAlign w:val="center"/>
          </w:tcPr>
          <w:p w14:paraId="0B4810E0" w14:textId="77777777" w:rsidR="00D72B75" w:rsidRPr="00D72B75" w:rsidRDefault="00D72B75" w:rsidP="00D72B75">
            <w:pPr>
              <w:jc w:val="center"/>
              <w:rPr>
                <w:sz w:val="13"/>
                <w:szCs w:val="13"/>
              </w:rPr>
            </w:pPr>
          </w:p>
        </w:tc>
        <w:tc>
          <w:tcPr>
            <w:tcW w:w="183" w:type="pct"/>
            <w:tcBorders>
              <w:left w:val="nil"/>
              <w:right w:val="single" w:sz="4" w:space="0" w:color="auto"/>
            </w:tcBorders>
            <w:shd w:val="clear" w:color="auto" w:fill="auto"/>
            <w:vAlign w:val="center"/>
          </w:tcPr>
          <w:p w14:paraId="66BC057D" w14:textId="77777777" w:rsidR="00D72B75" w:rsidRPr="00D72B75" w:rsidRDefault="00D72B75" w:rsidP="00D72B75">
            <w:pPr>
              <w:jc w:val="center"/>
              <w:rPr>
                <w:sz w:val="13"/>
                <w:szCs w:val="13"/>
              </w:rPr>
            </w:pPr>
            <w:r w:rsidRPr="00D72B75">
              <w:rPr>
                <w:sz w:val="13"/>
                <w:szCs w:val="13"/>
              </w:rPr>
              <w:t>75</w:t>
            </w:r>
          </w:p>
        </w:tc>
        <w:tc>
          <w:tcPr>
            <w:tcW w:w="183" w:type="pct"/>
            <w:vMerge/>
            <w:tcBorders>
              <w:left w:val="nil"/>
              <w:right w:val="single" w:sz="4" w:space="0" w:color="auto"/>
            </w:tcBorders>
            <w:shd w:val="clear" w:color="auto" w:fill="auto"/>
            <w:vAlign w:val="center"/>
          </w:tcPr>
          <w:p w14:paraId="562B7B61" w14:textId="77777777" w:rsidR="00D72B75" w:rsidRPr="00D72B75" w:rsidRDefault="00D72B75" w:rsidP="00D72B75">
            <w:pPr>
              <w:jc w:val="center"/>
              <w:rPr>
                <w:sz w:val="13"/>
                <w:szCs w:val="13"/>
              </w:rPr>
            </w:pPr>
          </w:p>
        </w:tc>
        <w:tc>
          <w:tcPr>
            <w:tcW w:w="183" w:type="pct"/>
            <w:vMerge/>
            <w:tcBorders>
              <w:left w:val="nil"/>
              <w:right w:val="single" w:sz="4" w:space="0" w:color="auto"/>
            </w:tcBorders>
            <w:shd w:val="clear" w:color="auto" w:fill="auto"/>
            <w:vAlign w:val="center"/>
          </w:tcPr>
          <w:p w14:paraId="5D291273" w14:textId="77777777" w:rsidR="00D72B75" w:rsidRPr="00D72B75" w:rsidRDefault="00D72B75" w:rsidP="00D72B75">
            <w:pPr>
              <w:jc w:val="center"/>
              <w:rPr>
                <w:sz w:val="13"/>
                <w:szCs w:val="13"/>
              </w:rPr>
            </w:pPr>
          </w:p>
        </w:tc>
        <w:tc>
          <w:tcPr>
            <w:tcW w:w="229" w:type="pct"/>
            <w:vMerge/>
            <w:tcBorders>
              <w:left w:val="nil"/>
              <w:right w:val="single" w:sz="4" w:space="0" w:color="auto"/>
            </w:tcBorders>
            <w:shd w:val="clear" w:color="auto" w:fill="auto"/>
            <w:vAlign w:val="center"/>
          </w:tcPr>
          <w:p w14:paraId="0BB5BA4B" w14:textId="77777777" w:rsidR="00D72B75" w:rsidRPr="00D72B75" w:rsidRDefault="00D72B75" w:rsidP="00D72B75">
            <w:pPr>
              <w:jc w:val="center"/>
              <w:rPr>
                <w:sz w:val="13"/>
                <w:szCs w:val="13"/>
              </w:rPr>
            </w:pPr>
          </w:p>
        </w:tc>
        <w:tc>
          <w:tcPr>
            <w:tcW w:w="229" w:type="pct"/>
            <w:vMerge/>
            <w:tcBorders>
              <w:left w:val="nil"/>
              <w:right w:val="single" w:sz="4" w:space="0" w:color="auto"/>
            </w:tcBorders>
            <w:shd w:val="clear" w:color="auto" w:fill="auto"/>
            <w:vAlign w:val="center"/>
          </w:tcPr>
          <w:p w14:paraId="55B89407" w14:textId="77777777" w:rsidR="00D72B75" w:rsidRPr="00D72B75" w:rsidRDefault="00D72B75" w:rsidP="00D72B75">
            <w:pPr>
              <w:jc w:val="center"/>
              <w:rPr>
                <w:sz w:val="13"/>
                <w:szCs w:val="13"/>
              </w:rPr>
            </w:pPr>
          </w:p>
        </w:tc>
        <w:tc>
          <w:tcPr>
            <w:tcW w:w="228" w:type="pct"/>
            <w:vMerge/>
            <w:tcBorders>
              <w:left w:val="single" w:sz="4" w:space="0" w:color="auto"/>
              <w:right w:val="single" w:sz="4" w:space="0" w:color="auto"/>
            </w:tcBorders>
            <w:shd w:val="clear" w:color="auto" w:fill="auto"/>
            <w:vAlign w:val="center"/>
          </w:tcPr>
          <w:p w14:paraId="2513C702" w14:textId="77777777" w:rsidR="00D72B75" w:rsidRPr="00D72B75" w:rsidRDefault="00D72B75" w:rsidP="00D72B75">
            <w:pPr>
              <w:jc w:val="center"/>
              <w:rPr>
                <w:sz w:val="13"/>
                <w:szCs w:val="13"/>
              </w:rPr>
            </w:pPr>
          </w:p>
        </w:tc>
        <w:tc>
          <w:tcPr>
            <w:tcW w:w="184" w:type="pct"/>
            <w:vMerge/>
            <w:tcBorders>
              <w:left w:val="nil"/>
              <w:right w:val="single" w:sz="4" w:space="0" w:color="auto"/>
            </w:tcBorders>
            <w:shd w:val="clear" w:color="auto" w:fill="auto"/>
            <w:vAlign w:val="center"/>
          </w:tcPr>
          <w:p w14:paraId="02C651E0" w14:textId="77777777" w:rsidR="00D72B75" w:rsidRPr="00D72B75" w:rsidRDefault="00D72B75" w:rsidP="00D72B75">
            <w:pPr>
              <w:jc w:val="center"/>
              <w:rPr>
                <w:sz w:val="13"/>
                <w:szCs w:val="13"/>
              </w:rPr>
            </w:pPr>
          </w:p>
        </w:tc>
        <w:tc>
          <w:tcPr>
            <w:tcW w:w="228" w:type="pct"/>
            <w:vMerge/>
            <w:tcBorders>
              <w:left w:val="nil"/>
              <w:right w:val="single" w:sz="4" w:space="0" w:color="auto"/>
            </w:tcBorders>
            <w:shd w:val="clear" w:color="auto" w:fill="auto"/>
            <w:vAlign w:val="center"/>
          </w:tcPr>
          <w:p w14:paraId="0D3FB00E" w14:textId="77777777" w:rsidR="00D72B75" w:rsidRPr="00D72B75" w:rsidRDefault="00D72B75" w:rsidP="00D72B75">
            <w:pPr>
              <w:jc w:val="center"/>
              <w:rPr>
                <w:sz w:val="13"/>
                <w:szCs w:val="13"/>
              </w:rPr>
            </w:pPr>
          </w:p>
        </w:tc>
        <w:tc>
          <w:tcPr>
            <w:tcW w:w="228" w:type="pct"/>
            <w:vMerge/>
            <w:tcBorders>
              <w:left w:val="nil"/>
              <w:right w:val="single" w:sz="4" w:space="0" w:color="auto"/>
            </w:tcBorders>
            <w:shd w:val="clear" w:color="auto" w:fill="auto"/>
            <w:vAlign w:val="center"/>
          </w:tcPr>
          <w:p w14:paraId="5F51CCF9" w14:textId="77777777" w:rsidR="00D72B75" w:rsidRPr="00D72B75" w:rsidRDefault="00D72B75" w:rsidP="00D72B75">
            <w:pPr>
              <w:jc w:val="center"/>
              <w:rPr>
                <w:sz w:val="13"/>
                <w:szCs w:val="13"/>
              </w:rPr>
            </w:pPr>
          </w:p>
        </w:tc>
        <w:tc>
          <w:tcPr>
            <w:tcW w:w="183" w:type="pct"/>
            <w:vMerge/>
            <w:tcBorders>
              <w:left w:val="single" w:sz="4" w:space="0" w:color="auto"/>
              <w:right w:val="single" w:sz="4" w:space="0" w:color="auto"/>
            </w:tcBorders>
            <w:vAlign w:val="center"/>
          </w:tcPr>
          <w:p w14:paraId="60314CA7" w14:textId="77777777" w:rsidR="00D72B75" w:rsidRPr="00D72B75" w:rsidRDefault="00D72B75" w:rsidP="00D72B75">
            <w:pPr>
              <w:jc w:val="center"/>
              <w:rPr>
                <w:sz w:val="13"/>
                <w:szCs w:val="13"/>
                <w:highlight w:val="red"/>
              </w:rPr>
            </w:pPr>
          </w:p>
        </w:tc>
        <w:tc>
          <w:tcPr>
            <w:tcW w:w="183" w:type="pct"/>
            <w:vMerge/>
            <w:tcBorders>
              <w:left w:val="single" w:sz="4" w:space="0" w:color="auto"/>
              <w:right w:val="single" w:sz="4" w:space="0" w:color="auto"/>
            </w:tcBorders>
            <w:vAlign w:val="center"/>
          </w:tcPr>
          <w:p w14:paraId="5E569C46" w14:textId="77777777" w:rsidR="00D72B75" w:rsidRPr="00D72B75" w:rsidRDefault="00D72B75" w:rsidP="00D72B75">
            <w:pPr>
              <w:jc w:val="center"/>
              <w:rPr>
                <w:sz w:val="13"/>
                <w:szCs w:val="13"/>
                <w:highlight w:val="red"/>
              </w:rPr>
            </w:pPr>
          </w:p>
        </w:tc>
        <w:tc>
          <w:tcPr>
            <w:tcW w:w="201" w:type="pct"/>
            <w:vMerge/>
            <w:tcBorders>
              <w:left w:val="single" w:sz="4" w:space="0" w:color="auto"/>
              <w:right w:val="single" w:sz="4" w:space="0" w:color="auto"/>
            </w:tcBorders>
            <w:vAlign w:val="center"/>
          </w:tcPr>
          <w:p w14:paraId="3BB62211" w14:textId="77777777" w:rsidR="00D72B75" w:rsidRPr="00D72B75" w:rsidRDefault="00D72B75" w:rsidP="00D72B75">
            <w:pPr>
              <w:jc w:val="center"/>
              <w:rPr>
                <w:sz w:val="13"/>
                <w:szCs w:val="13"/>
              </w:rPr>
            </w:pPr>
          </w:p>
        </w:tc>
        <w:tc>
          <w:tcPr>
            <w:tcW w:w="182" w:type="pct"/>
            <w:vMerge/>
            <w:tcBorders>
              <w:left w:val="single" w:sz="4" w:space="0" w:color="auto"/>
              <w:right w:val="single" w:sz="4" w:space="0" w:color="auto"/>
            </w:tcBorders>
            <w:vAlign w:val="center"/>
          </w:tcPr>
          <w:p w14:paraId="5545AA96" w14:textId="77777777" w:rsidR="00D72B75" w:rsidRPr="00D72B75" w:rsidRDefault="00D72B75" w:rsidP="00D72B75">
            <w:pPr>
              <w:jc w:val="center"/>
              <w:rPr>
                <w:sz w:val="13"/>
                <w:szCs w:val="13"/>
              </w:rPr>
            </w:pPr>
          </w:p>
        </w:tc>
        <w:tc>
          <w:tcPr>
            <w:tcW w:w="177" w:type="pct"/>
            <w:vMerge/>
            <w:tcBorders>
              <w:left w:val="single" w:sz="4" w:space="0" w:color="auto"/>
              <w:right w:val="single" w:sz="4" w:space="0" w:color="auto"/>
            </w:tcBorders>
            <w:vAlign w:val="center"/>
          </w:tcPr>
          <w:p w14:paraId="6CAE101C" w14:textId="77777777" w:rsidR="00D72B75" w:rsidRPr="00D72B75" w:rsidRDefault="00D72B75" w:rsidP="00D72B75">
            <w:pPr>
              <w:jc w:val="center"/>
              <w:rPr>
                <w:sz w:val="13"/>
                <w:szCs w:val="13"/>
              </w:rPr>
            </w:pPr>
          </w:p>
        </w:tc>
      </w:tr>
      <w:tr w:rsidR="00D72B75" w:rsidRPr="00D72B75" w14:paraId="5D95FD30" w14:textId="77777777" w:rsidTr="004569B3">
        <w:trPr>
          <w:trHeight w:val="64"/>
        </w:trPr>
        <w:tc>
          <w:tcPr>
            <w:tcW w:w="148" w:type="pct"/>
            <w:vMerge/>
            <w:shd w:val="clear" w:color="auto" w:fill="auto"/>
            <w:vAlign w:val="center"/>
          </w:tcPr>
          <w:p w14:paraId="429781C3" w14:textId="77777777" w:rsidR="00D72B75" w:rsidRPr="00D72B75" w:rsidRDefault="00D72B75" w:rsidP="00D72B75">
            <w:pPr>
              <w:jc w:val="center"/>
              <w:rPr>
                <w:sz w:val="13"/>
                <w:szCs w:val="13"/>
              </w:rPr>
            </w:pPr>
          </w:p>
        </w:tc>
        <w:tc>
          <w:tcPr>
            <w:tcW w:w="585" w:type="pct"/>
            <w:vMerge/>
            <w:tcBorders>
              <w:left w:val="single" w:sz="4" w:space="0" w:color="auto"/>
              <w:bottom w:val="single" w:sz="4" w:space="0" w:color="auto"/>
              <w:right w:val="single" w:sz="4" w:space="0" w:color="auto"/>
            </w:tcBorders>
            <w:shd w:val="clear" w:color="auto" w:fill="auto"/>
            <w:vAlign w:val="center"/>
          </w:tcPr>
          <w:p w14:paraId="4959F260" w14:textId="77777777" w:rsidR="00D72B75" w:rsidRPr="00D72B75" w:rsidRDefault="00D72B75" w:rsidP="00D72B75">
            <w:pPr>
              <w:rPr>
                <w:sz w:val="13"/>
                <w:szCs w:val="13"/>
              </w:rPr>
            </w:pPr>
          </w:p>
        </w:tc>
        <w:tc>
          <w:tcPr>
            <w:tcW w:w="412" w:type="pct"/>
            <w:vMerge/>
            <w:tcBorders>
              <w:left w:val="nil"/>
              <w:bottom w:val="single" w:sz="4" w:space="0" w:color="auto"/>
              <w:right w:val="single" w:sz="4" w:space="0" w:color="auto"/>
            </w:tcBorders>
            <w:shd w:val="clear" w:color="auto" w:fill="auto"/>
            <w:vAlign w:val="center"/>
          </w:tcPr>
          <w:p w14:paraId="1AB4333B" w14:textId="77777777" w:rsidR="00D72B75" w:rsidRPr="00D72B75" w:rsidRDefault="00D72B75" w:rsidP="00D72B75">
            <w:pPr>
              <w:jc w:val="center"/>
              <w:rPr>
                <w:color w:val="000000"/>
                <w:sz w:val="13"/>
                <w:szCs w:val="13"/>
              </w:rPr>
            </w:pPr>
          </w:p>
        </w:tc>
        <w:tc>
          <w:tcPr>
            <w:tcW w:w="412" w:type="pct"/>
            <w:vMerge/>
            <w:tcBorders>
              <w:left w:val="nil"/>
              <w:bottom w:val="single" w:sz="4" w:space="0" w:color="auto"/>
              <w:right w:val="single" w:sz="4" w:space="0" w:color="auto"/>
            </w:tcBorders>
            <w:shd w:val="clear" w:color="auto" w:fill="auto"/>
            <w:vAlign w:val="center"/>
          </w:tcPr>
          <w:p w14:paraId="0E1E168F" w14:textId="77777777" w:rsidR="00D72B75" w:rsidRPr="00D72B75" w:rsidRDefault="00D72B75" w:rsidP="00D72B75">
            <w:pPr>
              <w:jc w:val="center"/>
              <w:rPr>
                <w:color w:val="000000"/>
                <w:sz w:val="13"/>
                <w:szCs w:val="13"/>
              </w:rPr>
            </w:pPr>
          </w:p>
        </w:tc>
        <w:tc>
          <w:tcPr>
            <w:tcW w:w="321" w:type="pct"/>
            <w:tcBorders>
              <w:left w:val="nil"/>
              <w:bottom w:val="single" w:sz="4" w:space="0" w:color="auto"/>
              <w:right w:val="single" w:sz="4" w:space="0" w:color="auto"/>
            </w:tcBorders>
            <w:shd w:val="clear" w:color="auto" w:fill="auto"/>
            <w:vAlign w:val="center"/>
          </w:tcPr>
          <w:p w14:paraId="3354214D" w14:textId="77777777" w:rsidR="00D72B75" w:rsidRPr="00D72B75" w:rsidRDefault="00D72B75" w:rsidP="00D72B75">
            <w:pPr>
              <w:jc w:val="center"/>
              <w:rPr>
                <w:color w:val="000000"/>
                <w:sz w:val="13"/>
                <w:szCs w:val="13"/>
              </w:rPr>
            </w:pPr>
            <w:r w:rsidRPr="00D72B75">
              <w:rPr>
                <w:color w:val="000000"/>
                <w:sz w:val="13"/>
                <w:szCs w:val="13"/>
              </w:rPr>
              <w:t>диаметр</w:t>
            </w:r>
          </w:p>
        </w:tc>
        <w:tc>
          <w:tcPr>
            <w:tcW w:w="138" w:type="pct"/>
            <w:tcBorders>
              <w:left w:val="nil"/>
              <w:bottom w:val="single" w:sz="4" w:space="0" w:color="auto"/>
              <w:right w:val="single" w:sz="4" w:space="0" w:color="auto"/>
            </w:tcBorders>
            <w:shd w:val="clear" w:color="auto" w:fill="auto"/>
            <w:vAlign w:val="center"/>
          </w:tcPr>
          <w:p w14:paraId="3D8E4709" w14:textId="77777777" w:rsidR="00D72B75" w:rsidRPr="00D72B75" w:rsidRDefault="00D72B75" w:rsidP="00D72B75">
            <w:pPr>
              <w:jc w:val="center"/>
              <w:rPr>
                <w:color w:val="000000"/>
                <w:sz w:val="13"/>
                <w:szCs w:val="13"/>
              </w:rPr>
            </w:pPr>
            <w:r w:rsidRPr="00D72B75">
              <w:rPr>
                <w:color w:val="000000"/>
                <w:sz w:val="13"/>
                <w:szCs w:val="13"/>
              </w:rPr>
              <w:t>мм</w:t>
            </w:r>
          </w:p>
        </w:tc>
        <w:tc>
          <w:tcPr>
            <w:tcW w:w="183" w:type="pct"/>
            <w:vMerge/>
            <w:tcBorders>
              <w:left w:val="single" w:sz="4" w:space="0" w:color="auto"/>
              <w:bottom w:val="single" w:sz="4" w:space="0" w:color="auto"/>
              <w:right w:val="single" w:sz="4" w:space="0" w:color="auto"/>
            </w:tcBorders>
            <w:shd w:val="clear" w:color="auto" w:fill="auto"/>
            <w:vAlign w:val="center"/>
          </w:tcPr>
          <w:p w14:paraId="164809BA" w14:textId="77777777" w:rsidR="00D72B75" w:rsidRPr="00D72B75" w:rsidRDefault="00D72B75" w:rsidP="00D72B75">
            <w:pPr>
              <w:jc w:val="center"/>
              <w:rPr>
                <w:sz w:val="13"/>
                <w:szCs w:val="13"/>
              </w:rPr>
            </w:pPr>
          </w:p>
        </w:tc>
        <w:tc>
          <w:tcPr>
            <w:tcW w:w="183" w:type="pct"/>
            <w:tcBorders>
              <w:left w:val="nil"/>
              <w:bottom w:val="single" w:sz="4" w:space="0" w:color="auto"/>
              <w:right w:val="single" w:sz="4" w:space="0" w:color="auto"/>
            </w:tcBorders>
            <w:shd w:val="clear" w:color="auto" w:fill="auto"/>
            <w:vAlign w:val="center"/>
          </w:tcPr>
          <w:p w14:paraId="64A9D5CC" w14:textId="77777777" w:rsidR="00D72B75" w:rsidRPr="00D72B75" w:rsidRDefault="00D72B75" w:rsidP="00D72B75">
            <w:pPr>
              <w:jc w:val="center"/>
              <w:rPr>
                <w:sz w:val="13"/>
                <w:szCs w:val="13"/>
              </w:rPr>
            </w:pPr>
            <w:r w:rsidRPr="00D72B75">
              <w:rPr>
                <w:sz w:val="13"/>
                <w:szCs w:val="13"/>
              </w:rPr>
              <w:t>50</w:t>
            </w:r>
          </w:p>
        </w:tc>
        <w:tc>
          <w:tcPr>
            <w:tcW w:w="183" w:type="pct"/>
            <w:vMerge/>
            <w:tcBorders>
              <w:left w:val="nil"/>
              <w:bottom w:val="single" w:sz="4" w:space="0" w:color="auto"/>
              <w:right w:val="single" w:sz="4" w:space="0" w:color="auto"/>
            </w:tcBorders>
            <w:shd w:val="clear" w:color="auto" w:fill="auto"/>
            <w:vAlign w:val="center"/>
          </w:tcPr>
          <w:p w14:paraId="627BD9E9" w14:textId="77777777" w:rsidR="00D72B75" w:rsidRPr="00D72B75" w:rsidRDefault="00D72B75" w:rsidP="00D72B75">
            <w:pPr>
              <w:jc w:val="center"/>
              <w:rPr>
                <w:sz w:val="13"/>
                <w:szCs w:val="13"/>
              </w:rPr>
            </w:pPr>
          </w:p>
        </w:tc>
        <w:tc>
          <w:tcPr>
            <w:tcW w:w="183" w:type="pct"/>
            <w:vMerge/>
            <w:tcBorders>
              <w:left w:val="nil"/>
              <w:bottom w:val="single" w:sz="4" w:space="0" w:color="auto"/>
              <w:right w:val="single" w:sz="4" w:space="0" w:color="auto"/>
            </w:tcBorders>
            <w:shd w:val="clear" w:color="auto" w:fill="auto"/>
            <w:vAlign w:val="center"/>
          </w:tcPr>
          <w:p w14:paraId="4463A193" w14:textId="77777777" w:rsidR="00D72B75" w:rsidRPr="00D72B75" w:rsidRDefault="00D72B75" w:rsidP="00D72B75">
            <w:pPr>
              <w:jc w:val="center"/>
              <w:rPr>
                <w:sz w:val="13"/>
                <w:szCs w:val="13"/>
              </w:rPr>
            </w:pPr>
          </w:p>
        </w:tc>
        <w:tc>
          <w:tcPr>
            <w:tcW w:w="229" w:type="pct"/>
            <w:vMerge/>
            <w:tcBorders>
              <w:left w:val="nil"/>
              <w:bottom w:val="single" w:sz="4" w:space="0" w:color="auto"/>
              <w:right w:val="single" w:sz="4" w:space="0" w:color="auto"/>
            </w:tcBorders>
            <w:shd w:val="clear" w:color="auto" w:fill="auto"/>
            <w:vAlign w:val="center"/>
          </w:tcPr>
          <w:p w14:paraId="3D3A6DC1" w14:textId="77777777" w:rsidR="00D72B75" w:rsidRPr="00D72B75" w:rsidRDefault="00D72B75" w:rsidP="00D72B75">
            <w:pPr>
              <w:jc w:val="center"/>
              <w:rPr>
                <w:sz w:val="13"/>
                <w:szCs w:val="13"/>
              </w:rPr>
            </w:pPr>
          </w:p>
        </w:tc>
        <w:tc>
          <w:tcPr>
            <w:tcW w:w="229" w:type="pct"/>
            <w:vMerge/>
            <w:tcBorders>
              <w:left w:val="nil"/>
              <w:bottom w:val="single" w:sz="4" w:space="0" w:color="auto"/>
              <w:right w:val="single" w:sz="4" w:space="0" w:color="auto"/>
            </w:tcBorders>
            <w:shd w:val="clear" w:color="auto" w:fill="auto"/>
            <w:vAlign w:val="center"/>
          </w:tcPr>
          <w:p w14:paraId="0591476E" w14:textId="77777777" w:rsidR="00D72B75" w:rsidRPr="00D72B75" w:rsidRDefault="00D72B75" w:rsidP="00D72B75">
            <w:pPr>
              <w:jc w:val="center"/>
              <w:rPr>
                <w:sz w:val="13"/>
                <w:szCs w:val="13"/>
              </w:rPr>
            </w:pPr>
          </w:p>
        </w:tc>
        <w:tc>
          <w:tcPr>
            <w:tcW w:w="228" w:type="pct"/>
            <w:vMerge/>
            <w:tcBorders>
              <w:left w:val="single" w:sz="4" w:space="0" w:color="auto"/>
              <w:bottom w:val="single" w:sz="4" w:space="0" w:color="auto"/>
              <w:right w:val="single" w:sz="4" w:space="0" w:color="auto"/>
            </w:tcBorders>
            <w:shd w:val="clear" w:color="auto" w:fill="auto"/>
            <w:vAlign w:val="center"/>
          </w:tcPr>
          <w:p w14:paraId="316DF0EC" w14:textId="77777777" w:rsidR="00D72B75" w:rsidRPr="00D72B75" w:rsidRDefault="00D72B75" w:rsidP="00D72B75">
            <w:pPr>
              <w:jc w:val="center"/>
              <w:rPr>
                <w:sz w:val="13"/>
                <w:szCs w:val="13"/>
              </w:rPr>
            </w:pPr>
          </w:p>
        </w:tc>
        <w:tc>
          <w:tcPr>
            <w:tcW w:w="184" w:type="pct"/>
            <w:vMerge/>
            <w:tcBorders>
              <w:left w:val="nil"/>
              <w:bottom w:val="single" w:sz="4" w:space="0" w:color="auto"/>
              <w:right w:val="single" w:sz="4" w:space="0" w:color="auto"/>
            </w:tcBorders>
            <w:shd w:val="clear" w:color="auto" w:fill="auto"/>
            <w:vAlign w:val="center"/>
          </w:tcPr>
          <w:p w14:paraId="61C05CC8" w14:textId="77777777" w:rsidR="00D72B75" w:rsidRPr="00D72B75" w:rsidRDefault="00D72B75" w:rsidP="00D72B75">
            <w:pPr>
              <w:jc w:val="center"/>
              <w:rPr>
                <w:sz w:val="13"/>
                <w:szCs w:val="13"/>
              </w:rPr>
            </w:pPr>
          </w:p>
        </w:tc>
        <w:tc>
          <w:tcPr>
            <w:tcW w:w="228" w:type="pct"/>
            <w:vMerge/>
            <w:tcBorders>
              <w:left w:val="nil"/>
              <w:bottom w:val="single" w:sz="4" w:space="0" w:color="auto"/>
              <w:right w:val="single" w:sz="4" w:space="0" w:color="auto"/>
            </w:tcBorders>
            <w:shd w:val="clear" w:color="auto" w:fill="auto"/>
            <w:vAlign w:val="center"/>
          </w:tcPr>
          <w:p w14:paraId="2BB456B3" w14:textId="77777777" w:rsidR="00D72B75" w:rsidRPr="00D72B75" w:rsidRDefault="00D72B75" w:rsidP="00D72B75">
            <w:pPr>
              <w:jc w:val="center"/>
              <w:rPr>
                <w:sz w:val="13"/>
                <w:szCs w:val="13"/>
              </w:rPr>
            </w:pPr>
          </w:p>
        </w:tc>
        <w:tc>
          <w:tcPr>
            <w:tcW w:w="228" w:type="pct"/>
            <w:vMerge/>
            <w:tcBorders>
              <w:left w:val="nil"/>
              <w:bottom w:val="single" w:sz="4" w:space="0" w:color="auto"/>
              <w:right w:val="single" w:sz="4" w:space="0" w:color="auto"/>
            </w:tcBorders>
            <w:shd w:val="clear" w:color="auto" w:fill="auto"/>
            <w:vAlign w:val="center"/>
          </w:tcPr>
          <w:p w14:paraId="406ED609" w14:textId="77777777" w:rsidR="00D72B75" w:rsidRPr="00D72B75" w:rsidRDefault="00D72B75" w:rsidP="00D72B75">
            <w:pPr>
              <w:jc w:val="center"/>
              <w:rPr>
                <w:sz w:val="13"/>
                <w:szCs w:val="13"/>
              </w:rPr>
            </w:pPr>
          </w:p>
        </w:tc>
        <w:tc>
          <w:tcPr>
            <w:tcW w:w="183" w:type="pct"/>
            <w:vMerge/>
            <w:tcBorders>
              <w:left w:val="single" w:sz="4" w:space="0" w:color="auto"/>
              <w:bottom w:val="single" w:sz="4" w:space="0" w:color="auto"/>
              <w:right w:val="single" w:sz="4" w:space="0" w:color="auto"/>
            </w:tcBorders>
            <w:vAlign w:val="center"/>
          </w:tcPr>
          <w:p w14:paraId="7715FC45" w14:textId="77777777" w:rsidR="00D72B75" w:rsidRPr="00D72B75" w:rsidRDefault="00D72B75" w:rsidP="00D72B75">
            <w:pPr>
              <w:jc w:val="center"/>
              <w:rPr>
                <w:sz w:val="13"/>
                <w:szCs w:val="13"/>
                <w:highlight w:val="red"/>
              </w:rPr>
            </w:pPr>
          </w:p>
        </w:tc>
        <w:tc>
          <w:tcPr>
            <w:tcW w:w="183" w:type="pct"/>
            <w:vMerge/>
            <w:tcBorders>
              <w:left w:val="single" w:sz="4" w:space="0" w:color="auto"/>
              <w:bottom w:val="single" w:sz="4" w:space="0" w:color="auto"/>
              <w:right w:val="single" w:sz="4" w:space="0" w:color="auto"/>
            </w:tcBorders>
            <w:vAlign w:val="center"/>
          </w:tcPr>
          <w:p w14:paraId="217BDD94" w14:textId="77777777" w:rsidR="00D72B75" w:rsidRPr="00D72B75" w:rsidRDefault="00D72B75" w:rsidP="00D72B75">
            <w:pPr>
              <w:jc w:val="center"/>
              <w:rPr>
                <w:sz w:val="13"/>
                <w:szCs w:val="13"/>
                <w:highlight w:val="red"/>
              </w:rPr>
            </w:pPr>
          </w:p>
        </w:tc>
        <w:tc>
          <w:tcPr>
            <w:tcW w:w="201" w:type="pct"/>
            <w:vMerge/>
            <w:tcBorders>
              <w:left w:val="single" w:sz="4" w:space="0" w:color="auto"/>
              <w:bottom w:val="single" w:sz="4" w:space="0" w:color="auto"/>
              <w:right w:val="single" w:sz="4" w:space="0" w:color="auto"/>
            </w:tcBorders>
            <w:vAlign w:val="center"/>
          </w:tcPr>
          <w:p w14:paraId="27F029A5" w14:textId="77777777" w:rsidR="00D72B75" w:rsidRPr="00D72B75" w:rsidRDefault="00D72B75" w:rsidP="00D72B75">
            <w:pPr>
              <w:jc w:val="center"/>
              <w:rPr>
                <w:sz w:val="13"/>
                <w:szCs w:val="13"/>
              </w:rPr>
            </w:pPr>
          </w:p>
        </w:tc>
        <w:tc>
          <w:tcPr>
            <w:tcW w:w="182" w:type="pct"/>
            <w:vMerge/>
            <w:tcBorders>
              <w:left w:val="single" w:sz="4" w:space="0" w:color="auto"/>
              <w:bottom w:val="single" w:sz="4" w:space="0" w:color="auto"/>
              <w:right w:val="single" w:sz="4" w:space="0" w:color="auto"/>
            </w:tcBorders>
            <w:vAlign w:val="center"/>
          </w:tcPr>
          <w:p w14:paraId="437A5F3B" w14:textId="77777777" w:rsidR="00D72B75" w:rsidRPr="00D72B75" w:rsidRDefault="00D72B75" w:rsidP="00D72B75">
            <w:pPr>
              <w:jc w:val="center"/>
              <w:rPr>
                <w:sz w:val="13"/>
                <w:szCs w:val="13"/>
              </w:rPr>
            </w:pPr>
          </w:p>
        </w:tc>
        <w:tc>
          <w:tcPr>
            <w:tcW w:w="177" w:type="pct"/>
            <w:vMerge/>
            <w:tcBorders>
              <w:left w:val="single" w:sz="4" w:space="0" w:color="auto"/>
              <w:bottom w:val="single" w:sz="4" w:space="0" w:color="auto"/>
              <w:right w:val="single" w:sz="4" w:space="0" w:color="auto"/>
            </w:tcBorders>
            <w:vAlign w:val="center"/>
          </w:tcPr>
          <w:p w14:paraId="48A42E6E" w14:textId="77777777" w:rsidR="00D72B75" w:rsidRPr="00D72B75" w:rsidRDefault="00D72B75" w:rsidP="00D72B75">
            <w:pPr>
              <w:jc w:val="center"/>
              <w:rPr>
                <w:sz w:val="13"/>
                <w:szCs w:val="13"/>
              </w:rPr>
            </w:pPr>
          </w:p>
        </w:tc>
      </w:tr>
      <w:tr w:rsidR="00D72B75" w:rsidRPr="00D72B75" w14:paraId="27D468BA" w14:textId="77777777" w:rsidTr="004569B3">
        <w:trPr>
          <w:trHeight w:val="133"/>
        </w:trPr>
        <w:tc>
          <w:tcPr>
            <w:tcW w:w="148" w:type="pct"/>
            <w:vMerge w:val="restart"/>
            <w:shd w:val="clear" w:color="auto" w:fill="auto"/>
            <w:vAlign w:val="center"/>
          </w:tcPr>
          <w:p w14:paraId="5E1F025D" w14:textId="77777777" w:rsidR="00D72B75" w:rsidRPr="00D72B75" w:rsidRDefault="00D72B75" w:rsidP="00D72B75">
            <w:pPr>
              <w:jc w:val="center"/>
              <w:rPr>
                <w:sz w:val="13"/>
                <w:szCs w:val="13"/>
              </w:rPr>
            </w:pPr>
            <w:r w:rsidRPr="00D72B75">
              <w:rPr>
                <w:sz w:val="13"/>
                <w:szCs w:val="13"/>
              </w:rPr>
              <w:t>1.1.2.</w:t>
            </w:r>
          </w:p>
        </w:tc>
        <w:tc>
          <w:tcPr>
            <w:tcW w:w="585" w:type="pct"/>
            <w:vMerge w:val="restart"/>
            <w:tcBorders>
              <w:left w:val="single" w:sz="4" w:space="0" w:color="auto"/>
              <w:right w:val="single" w:sz="4" w:space="0" w:color="auto"/>
            </w:tcBorders>
            <w:shd w:val="clear" w:color="auto" w:fill="auto"/>
            <w:vAlign w:val="center"/>
          </w:tcPr>
          <w:p w14:paraId="66AA8126" w14:textId="77777777" w:rsidR="00D72B75" w:rsidRPr="00D72B75" w:rsidRDefault="00D72B75" w:rsidP="00D72B75">
            <w:pPr>
              <w:rPr>
                <w:sz w:val="13"/>
                <w:szCs w:val="13"/>
              </w:rPr>
            </w:pPr>
            <w:r w:rsidRPr="00D72B75">
              <w:rPr>
                <w:sz w:val="13"/>
                <w:szCs w:val="13"/>
              </w:rPr>
              <w:t>Строительство участка теплотрассы 2Ду 100 мм</w:t>
            </w:r>
          </w:p>
        </w:tc>
        <w:tc>
          <w:tcPr>
            <w:tcW w:w="412" w:type="pct"/>
            <w:vMerge w:val="restart"/>
            <w:tcBorders>
              <w:left w:val="nil"/>
              <w:right w:val="single" w:sz="4" w:space="0" w:color="auto"/>
            </w:tcBorders>
            <w:shd w:val="clear" w:color="auto" w:fill="auto"/>
            <w:vAlign w:val="center"/>
          </w:tcPr>
          <w:p w14:paraId="36298711" w14:textId="77777777" w:rsidR="00D72B75" w:rsidRPr="00D72B75" w:rsidRDefault="00D72B75" w:rsidP="00D72B75">
            <w:pPr>
              <w:jc w:val="center"/>
              <w:rPr>
                <w:color w:val="000000"/>
                <w:sz w:val="13"/>
                <w:szCs w:val="13"/>
              </w:rPr>
            </w:pPr>
            <w:r w:rsidRPr="00D72B75">
              <w:rPr>
                <w:color w:val="000000"/>
                <w:sz w:val="13"/>
                <w:szCs w:val="13"/>
              </w:rPr>
              <w:t xml:space="preserve">Подключение нового потребителя Кузнецкого района </w:t>
            </w:r>
          </w:p>
          <w:p w14:paraId="722F5F1B" w14:textId="77777777" w:rsidR="00D72B75" w:rsidRPr="00D72B75" w:rsidRDefault="00D72B75" w:rsidP="00D72B75">
            <w:pPr>
              <w:jc w:val="center"/>
              <w:rPr>
                <w:color w:val="000000"/>
                <w:sz w:val="13"/>
                <w:szCs w:val="13"/>
              </w:rPr>
            </w:pPr>
            <w:r w:rsidRPr="00D72B75">
              <w:rPr>
                <w:color w:val="000000"/>
                <w:sz w:val="13"/>
                <w:szCs w:val="13"/>
              </w:rPr>
              <w:t>г. Новокузнецка</w:t>
            </w:r>
          </w:p>
        </w:tc>
        <w:tc>
          <w:tcPr>
            <w:tcW w:w="412" w:type="pct"/>
            <w:vMerge w:val="restart"/>
            <w:tcBorders>
              <w:left w:val="nil"/>
              <w:right w:val="single" w:sz="4" w:space="0" w:color="auto"/>
            </w:tcBorders>
            <w:shd w:val="clear" w:color="auto" w:fill="auto"/>
            <w:vAlign w:val="center"/>
          </w:tcPr>
          <w:p w14:paraId="1E607709" w14:textId="77777777" w:rsidR="00D72B75" w:rsidRPr="00D72B75" w:rsidRDefault="00D72B75" w:rsidP="00D72B75">
            <w:pPr>
              <w:jc w:val="center"/>
              <w:rPr>
                <w:color w:val="000000"/>
                <w:sz w:val="13"/>
                <w:szCs w:val="13"/>
              </w:rPr>
            </w:pPr>
            <w:r w:rsidRPr="00D72B75">
              <w:rPr>
                <w:color w:val="000000"/>
                <w:sz w:val="13"/>
                <w:szCs w:val="13"/>
              </w:rPr>
              <w:t>г. Новокузнецк, Кузнецкий район, квартал 45-46</w:t>
            </w:r>
          </w:p>
        </w:tc>
        <w:tc>
          <w:tcPr>
            <w:tcW w:w="321" w:type="pct"/>
            <w:tcBorders>
              <w:left w:val="nil"/>
              <w:bottom w:val="single" w:sz="4" w:space="0" w:color="auto"/>
              <w:right w:val="single" w:sz="4" w:space="0" w:color="auto"/>
            </w:tcBorders>
            <w:shd w:val="clear" w:color="auto" w:fill="auto"/>
            <w:vAlign w:val="center"/>
          </w:tcPr>
          <w:p w14:paraId="75C36138" w14:textId="77777777" w:rsidR="00D72B75" w:rsidRPr="00D72B75" w:rsidRDefault="00D72B75" w:rsidP="00D72B75">
            <w:pPr>
              <w:jc w:val="center"/>
              <w:rPr>
                <w:color w:val="000000"/>
                <w:sz w:val="13"/>
                <w:szCs w:val="13"/>
              </w:rPr>
            </w:pPr>
            <w:r w:rsidRPr="00D72B75">
              <w:rPr>
                <w:color w:val="000000"/>
                <w:sz w:val="13"/>
                <w:szCs w:val="13"/>
              </w:rPr>
              <w:t>мощность</w:t>
            </w:r>
          </w:p>
        </w:tc>
        <w:tc>
          <w:tcPr>
            <w:tcW w:w="138" w:type="pct"/>
            <w:tcBorders>
              <w:left w:val="nil"/>
              <w:bottom w:val="single" w:sz="4" w:space="0" w:color="auto"/>
              <w:right w:val="single" w:sz="4" w:space="0" w:color="auto"/>
            </w:tcBorders>
            <w:shd w:val="clear" w:color="auto" w:fill="auto"/>
            <w:vAlign w:val="center"/>
          </w:tcPr>
          <w:p w14:paraId="63759016" w14:textId="77777777" w:rsidR="00D72B75" w:rsidRPr="00D72B75" w:rsidRDefault="00D72B75" w:rsidP="00D72B75">
            <w:pPr>
              <w:jc w:val="center"/>
              <w:rPr>
                <w:color w:val="000000"/>
                <w:sz w:val="13"/>
                <w:szCs w:val="13"/>
              </w:rPr>
            </w:pPr>
            <w:r w:rsidRPr="00D72B75">
              <w:rPr>
                <w:color w:val="000000"/>
                <w:sz w:val="13"/>
                <w:szCs w:val="13"/>
              </w:rPr>
              <w:t>Гкал/</w:t>
            </w:r>
          </w:p>
          <w:p w14:paraId="302587D1" w14:textId="77777777" w:rsidR="00D72B75" w:rsidRPr="00D72B75" w:rsidRDefault="00D72B75" w:rsidP="00D72B75">
            <w:pPr>
              <w:jc w:val="center"/>
              <w:rPr>
                <w:color w:val="000000"/>
                <w:sz w:val="13"/>
                <w:szCs w:val="13"/>
              </w:rPr>
            </w:pPr>
            <w:r w:rsidRPr="00D72B75">
              <w:rPr>
                <w:color w:val="000000"/>
                <w:sz w:val="13"/>
                <w:szCs w:val="13"/>
              </w:rPr>
              <w:t>час</w:t>
            </w:r>
          </w:p>
        </w:tc>
        <w:tc>
          <w:tcPr>
            <w:tcW w:w="183" w:type="pct"/>
            <w:vMerge w:val="restart"/>
            <w:tcBorders>
              <w:left w:val="single" w:sz="4" w:space="0" w:color="auto"/>
              <w:right w:val="single" w:sz="4" w:space="0" w:color="auto"/>
            </w:tcBorders>
            <w:shd w:val="clear" w:color="auto" w:fill="auto"/>
            <w:vAlign w:val="center"/>
          </w:tcPr>
          <w:p w14:paraId="2AD81F04" w14:textId="77777777" w:rsidR="00D72B75" w:rsidRPr="00D72B75" w:rsidRDefault="00D72B75" w:rsidP="00D72B75">
            <w:pPr>
              <w:jc w:val="center"/>
              <w:rPr>
                <w:sz w:val="13"/>
                <w:szCs w:val="13"/>
              </w:rPr>
            </w:pPr>
            <w:r w:rsidRPr="00D72B75">
              <w:rPr>
                <w:sz w:val="13"/>
                <w:szCs w:val="13"/>
              </w:rPr>
              <w:t>-</w:t>
            </w:r>
          </w:p>
        </w:tc>
        <w:tc>
          <w:tcPr>
            <w:tcW w:w="183" w:type="pct"/>
            <w:tcBorders>
              <w:left w:val="nil"/>
              <w:right w:val="single" w:sz="4" w:space="0" w:color="auto"/>
            </w:tcBorders>
            <w:shd w:val="clear" w:color="auto" w:fill="auto"/>
            <w:vAlign w:val="center"/>
          </w:tcPr>
          <w:p w14:paraId="402A97DF" w14:textId="77777777" w:rsidR="00D72B75" w:rsidRPr="00D72B75" w:rsidRDefault="00D72B75" w:rsidP="00D72B75">
            <w:pPr>
              <w:jc w:val="center"/>
              <w:rPr>
                <w:sz w:val="13"/>
                <w:szCs w:val="13"/>
              </w:rPr>
            </w:pPr>
            <w:r w:rsidRPr="00D72B75">
              <w:rPr>
                <w:sz w:val="13"/>
                <w:szCs w:val="13"/>
              </w:rPr>
              <w:t>1,023</w:t>
            </w:r>
          </w:p>
        </w:tc>
        <w:tc>
          <w:tcPr>
            <w:tcW w:w="183" w:type="pct"/>
            <w:vMerge w:val="restart"/>
            <w:tcBorders>
              <w:left w:val="nil"/>
              <w:right w:val="single" w:sz="4" w:space="0" w:color="auto"/>
            </w:tcBorders>
            <w:shd w:val="clear" w:color="auto" w:fill="auto"/>
            <w:vAlign w:val="center"/>
          </w:tcPr>
          <w:p w14:paraId="3D11216D" w14:textId="77777777" w:rsidR="00D72B75" w:rsidRPr="00D72B75" w:rsidRDefault="00D72B75" w:rsidP="00D72B75">
            <w:pPr>
              <w:jc w:val="center"/>
              <w:rPr>
                <w:sz w:val="13"/>
                <w:szCs w:val="13"/>
              </w:rPr>
            </w:pPr>
            <w:r w:rsidRPr="00D72B75">
              <w:rPr>
                <w:sz w:val="13"/>
                <w:szCs w:val="13"/>
              </w:rPr>
              <w:t>2023</w:t>
            </w:r>
          </w:p>
        </w:tc>
        <w:tc>
          <w:tcPr>
            <w:tcW w:w="183" w:type="pct"/>
            <w:vMerge w:val="restart"/>
            <w:tcBorders>
              <w:left w:val="nil"/>
              <w:right w:val="single" w:sz="4" w:space="0" w:color="auto"/>
            </w:tcBorders>
            <w:shd w:val="clear" w:color="auto" w:fill="auto"/>
            <w:vAlign w:val="center"/>
          </w:tcPr>
          <w:p w14:paraId="553C1D26" w14:textId="77777777" w:rsidR="00D72B75" w:rsidRPr="00D72B75" w:rsidRDefault="00D72B75" w:rsidP="00D72B75">
            <w:pPr>
              <w:jc w:val="center"/>
              <w:rPr>
                <w:sz w:val="13"/>
                <w:szCs w:val="13"/>
              </w:rPr>
            </w:pPr>
            <w:r w:rsidRPr="00D72B75">
              <w:rPr>
                <w:sz w:val="13"/>
                <w:szCs w:val="13"/>
              </w:rPr>
              <w:t>2023</w:t>
            </w:r>
          </w:p>
        </w:tc>
        <w:tc>
          <w:tcPr>
            <w:tcW w:w="229" w:type="pct"/>
            <w:vMerge w:val="restart"/>
            <w:tcBorders>
              <w:left w:val="nil"/>
              <w:right w:val="single" w:sz="4" w:space="0" w:color="auto"/>
            </w:tcBorders>
            <w:shd w:val="clear" w:color="auto" w:fill="auto"/>
            <w:vAlign w:val="center"/>
          </w:tcPr>
          <w:p w14:paraId="7E3730BD" w14:textId="77777777" w:rsidR="00D72B75" w:rsidRPr="00D72B75" w:rsidRDefault="00D72B75" w:rsidP="00D72B75">
            <w:pPr>
              <w:jc w:val="center"/>
              <w:rPr>
                <w:sz w:val="13"/>
                <w:szCs w:val="13"/>
              </w:rPr>
            </w:pPr>
            <w:r w:rsidRPr="00D72B75">
              <w:rPr>
                <w:sz w:val="13"/>
                <w:szCs w:val="13"/>
              </w:rPr>
              <w:t>9 098,8</w:t>
            </w:r>
          </w:p>
        </w:tc>
        <w:tc>
          <w:tcPr>
            <w:tcW w:w="229" w:type="pct"/>
            <w:vMerge w:val="restart"/>
            <w:tcBorders>
              <w:left w:val="nil"/>
              <w:right w:val="single" w:sz="4" w:space="0" w:color="auto"/>
            </w:tcBorders>
            <w:shd w:val="clear" w:color="auto" w:fill="auto"/>
            <w:vAlign w:val="center"/>
          </w:tcPr>
          <w:p w14:paraId="2655BF1E" w14:textId="77777777" w:rsidR="00D72B75" w:rsidRPr="00D72B75" w:rsidRDefault="00D72B75" w:rsidP="00D72B75">
            <w:pPr>
              <w:jc w:val="center"/>
              <w:rPr>
                <w:sz w:val="13"/>
                <w:szCs w:val="13"/>
              </w:rPr>
            </w:pPr>
            <w:r w:rsidRPr="00D72B75">
              <w:rPr>
                <w:sz w:val="13"/>
                <w:szCs w:val="13"/>
              </w:rPr>
              <w:t>0,0</w:t>
            </w:r>
          </w:p>
        </w:tc>
        <w:tc>
          <w:tcPr>
            <w:tcW w:w="228" w:type="pct"/>
            <w:vMerge w:val="restart"/>
            <w:tcBorders>
              <w:left w:val="single" w:sz="4" w:space="0" w:color="auto"/>
              <w:right w:val="single" w:sz="4" w:space="0" w:color="auto"/>
            </w:tcBorders>
            <w:shd w:val="clear" w:color="auto" w:fill="auto"/>
            <w:vAlign w:val="center"/>
          </w:tcPr>
          <w:p w14:paraId="4291B080" w14:textId="77777777" w:rsidR="00D72B75" w:rsidRPr="00D72B75" w:rsidRDefault="00D72B75" w:rsidP="00D72B75">
            <w:pPr>
              <w:jc w:val="center"/>
              <w:rPr>
                <w:sz w:val="13"/>
                <w:szCs w:val="13"/>
              </w:rPr>
            </w:pPr>
            <w:r w:rsidRPr="00D72B75">
              <w:rPr>
                <w:sz w:val="13"/>
                <w:szCs w:val="13"/>
              </w:rPr>
              <w:t>0,0</w:t>
            </w:r>
          </w:p>
        </w:tc>
        <w:tc>
          <w:tcPr>
            <w:tcW w:w="184" w:type="pct"/>
            <w:vMerge w:val="restart"/>
            <w:tcBorders>
              <w:left w:val="nil"/>
              <w:right w:val="single" w:sz="4" w:space="0" w:color="auto"/>
            </w:tcBorders>
            <w:shd w:val="clear" w:color="auto" w:fill="auto"/>
            <w:vAlign w:val="center"/>
          </w:tcPr>
          <w:p w14:paraId="6A2CE6BB" w14:textId="77777777" w:rsidR="00D72B75" w:rsidRPr="00D72B75" w:rsidRDefault="00D72B75" w:rsidP="00D72B75">
            <w:pPr>
              <w:jc w:val="center"/>
              <w:rPr>
                <w:sz w:val="13"/>
                <w:szCs w:val="13"/>
              </w:rPr>
            </w:pPr>
            <w:r w:rsidRPr="00D72B75">
              <w:rPr>
                <w:sz w:val="13"/>
                <w:szCs w:val="13"/>
              </w:rPr>
              <w:t>9 098,8</w:t>
            </w:r>
          </w:p>
        </w:tc>
        <w:tc>
          <w:tcPr>
            <w:tcW w:w="228" w:type="pct"/>
            <w:vMerge w:val="restart"/>
            <w:tcBorders>
              <w:left w:val="nil"/>
              <w:right w:val="single" w:sz="4" w:space="0" w:color="auto"/>
            </w:tcBorders>
            <w:shd w:val="clear" w:color="auto" w:fill="auto"/>
            <w:vAlign w:val="center"/>
          </w:tcPr>
          <w:p w14:paraId="579C71AB" w14:textId="77777777" w:rsidR="00D72B75" w:rsidRPr="00D72B75" w:rsidRDefault="00D72B75" w:rsidP="00D72B75">
            <w:pPr>
              <w:jc w:val="center"/>
              <w:rPr>
                <w:sz w:val="13"/>
                <w:szCs w:val="13"/>
              </w:rPr>
            </w:pPr>
            <w:r w:rsidRPr="00D72B75">
              <w:rPr>
                <w:sz w:val="13"/>
                <w:szCs w:val="13"/>
              </w:rPr>
              <w:t>0,0</w:t>
            </w:r>
          </w:p>
        </w:tc>
        <w:tc>
          <w:tcPr>
            <w:tcW w:w="228" w:type="pct"/>
            <w:vMerge w:val="restart"/>
            <w:tcBorders>
              <w:left w:val="nil"/>
              <w:right w:val="single" w:sz="4" w:space="0" w:color="auto"/>
            </w:tcBorders>
            <w:shd w:val="clear" w:color="auto" w:fill="auto"/>
            <w:vAlign w:val="center"/>
          </w:tcPr>
          <w:p w14:paraId="27C18FE1" w14:textId="77777777" w:rsidR="00D72B75" w:rsidRPr="00D72B75" w:rsidRDefault="00D72B75" w:rsidP="00D72B75">
            <w:pPr>
              <w:jc w:val="center"/>
              <w:rPr>
                <w:sz w:val="13"/>
                <w:szCs w:val="13"/>
              </w:rPr>
            </w:pPr>
            <w:r w:rsidRPr="00D72B75">
              <w:rPr>
                <w:sz w:val="13"/>
                <w:szCs w:val="13"/>
              </w:rPr>
              <w:t>0,0</w:t>
            </w:r>
          </w:p>
        </w:tc>
        <w:tc>
          <w:tcPr>
            <w:tcW w:w="183" w:type="pct"/>
            <w:vMerge w:val="restart"/>
            <w:tcBorders>
              <w:left w:val="single" w:sz="4" w:space="0" w:color="auto"/>
              <w:right w:val="single" w:sz="4" w:space="0" w:color="auto"/>
            </w:tcBorders>
            <w:vAlign w:val="center"/>
          </w:tcPr>
          <w:p w14:paraId="47B96DA6" w14:textId="77777777" w:rsidR="00D72B75" w:rsidRPr="00D72B75" w:rsidRDefault="00D72B75" w:rsidP="00D72B75">
            <w:pPr>
              <w:jc w:val="center"/>
              <w:rPr>
                <w:sz w:val="13"/>
                <w:szCs w:val="13"/>
              </w:rPr>
            </w:pPr>
            <w:r w:rsidRPr="00D72B75">
              <w:rPr>
                <w:sz w:val="13"/>
                <w:szCs w:val="13"/>
              </w:rPr>
              <w:t>0,0</w:t>
            </w:r>
          </w:p>
        </w:tc>
        <w:tc>
          <w:tcPr>
            <w:tcW w:w="183" w:type="pct"/>
            <w:vMerge w:val="restart"/>
            <w:tcBorders>
              <w:left w:val="single" w:sz="4" w:space="0" w:color="auto"/>
              <w:right w:val="single" w:sz="4" w:space="0" w:color="auto"/>
            </w:tcBorders>
            <w:vAlign w:val="center"/>
          </w:tcPr>
          <w:p w14:paraId="2FB05B03" w14:textId="77777777" w:rsidR="00D72B75" w:rsidRPr="00D72B75" w:rsidRDefault="00D72B75" w:rsidP="00D72B75">
            <w:pPr>
              <w:jc w:val="center"/>
              <w:rPr>
                <w:sz w:val="13"/>
                <w:szCs w:val="13"/>
              </w:rPr>
            </w:pPr>
            <w:r w:rsidRPr="00D72B75">
              <w:rPr>
                <w:sz w:val="13"/>
                <w:szCs w:val="13"/>
              </w:rPr>
              <w:t>0,0</w:t>
            </w:r>
          </w:p>
        </w:tc>
        <w:tc>
          <w:tcPr>
            <w:tcW w:w="201" w:type="pct"/>
            <w:vMerge w:val="restart"/>
            <w:tcBorders>
              <w:left w:val="single" w:sz="4" w:space="0" w:color="auto"/>
              <w:right w:val="single" w:sz="4" w:space="0" w:color="auto"/>
            </w:tcBorders>
            <w:vAlign w:val="center"/>
          </w:tcPr>
          <w:p w14:paraId="1BA05689" w14:textId="77777777" w:rsidR="00D72B75" w:rsidRPr="00D72B75" w:rsidRDefault="00D72B75" w:rsidP="00D72B75">
            <w:pPr>
              <w:jc w:val="center"/>
              <w:rPr>
                <w:sz w:val="13"/>
                <w:szCs w:val="13"/>
              </w:rPr>
            </w:pPr>
            <w:r w:rsidRPr="00D72B75">
              <w:rPr>
                <w:sz w:val="13"/>
                <w:szCs w:val="13"/>
              </w:rPr>
              <w:t>0,0</w:t>
            </w:r>
          </w:p>
        </w:tc>
        <w:tc>
          <w:tcPr>
            <w:tcW w:w="182" w:type="pct"/>
            <w:vMerge w:val="restart"/>
            <w:tcBorders>
              <w:left w:val="single" w:sz="4" w:space="0" w:color="auto"/>
              <w:right w:val="single" w:sz="4" w:space="0" w:color="auto"/>
            </w:tcBorders>
            <w:vAlign w:val="center"/>
          </w:tcPr>
          <w:p w14:paraId="71249471" w14:textId="77777777" w:rsidR="00D72B75" w:rsidRPr="00D72B75" w:rsidRDefault="00D72B75" w:rsidP="00D72B75">
            <w:pPr>
              <w:jc w:val="center"/>
              <w:rPr>
                <w:sz w:val="13"/>
                <w:szCs w:val="13"/>
              </w:rPr>
            </w:pPr>
            <w:r w:rsidRPr="00D72B75">
              <w:rPr>
                <w:sz w:val="13"/>
                <w:szCs w:val="13"/>
              </w:rPr>
              <w:t>0,0</w:t>
            </w:r>
          </w:p>
        </w:tc>
        <w:tc>
          <w:tcPr>
            <w:tcW w:w="177" w:type="pct"/>
            <w:vMerge w:val="restart"/>
            <w:tcBorders>
              <w:left w:val="single" w:sz="4" w:space="0" w:color="auto"/>
              <w:right w:val="single" w:sz="4" w:space="0" w:color="auto"/>
            </w:tcBorders>
            <w:vAlign w:val="center"/>
          </w:tcPr>
          <w:p w14:paraId="235FA89E" w14:textId="77777777" w:rsidR="00D72B75" w:rsidRPr="00D72B75" w:rsidRDefault="00D72B75" w:rsidP="00D72B75">
            <w:pPr>
              <w:jc w:val="center"/>
              <w:rPr>
                <w:sz w:val="13"/>
                <w:szCs w:val="13"/>
              </w:rPr>
            </w:pPr>
            <w:r w:rsidRPr="00D72B75">
              <w:rPr>
                <w:sz w:val="13"/>
                <w:szCs w:val="13"/>
              </w:rPr>
              <w:t>9 098,8</w:t>
            </w:r>
          </w:p>
        </w:tc>
      </w:tr>
      <w:tr w:rsidR="00D72B75" w:rsidRPr="00D72B75" w14:paraId="62E08C9E" w14:textId="77777777" w:rsidTr="004569B3">
        <w:trPr>
          <w:trHeight w:val="165"/>
        </w:trPr>
        <w:tc>
          <w:tcPr>
            <w:tcW w:w="148" w:type="pct"/>
            <w:vMerge/>
            <w:shd w:val="clear" w:color="auto" w:fill="auto"/>
            <w:vAlign w:val="center"/>
          </w:tcPr>
          <w:p w14:paraId="1AC26B4F" w14:textId="77777777" w:rsidR="00D72B75" w:rsidRPr="00D72B75" w:rsidRDefault="00D72B75" w:rsidP="00D72B75">
            <w:pPr>
              <w:jc w:val="center"/>
              <w:rPr>
                <w:sz w:val="13"/>
                <w:szCs w:val="13"/>
              </w:rPr>
            </w:pPr>
          </w:p>
        </w:tc>
        <w:tc>
          <w:tcPr>
            <w:tcW w:w="585" w:type="pct"/>
            <w:vMerge/>
            <w:tcBorders>
              <w:left w:val="single" w:sz="4" w:space="0" w:color="auto"/>
              <w:right w:val="single" w:sz="4" w:space="0" w:color="auto"/>
            </w:tcBorders>
            <w:shd w:val="clear" w:color="auto" w:fill="auto"/>
            <w:vAlign w:val="center"/>
          </w:tcPr>
          <w:p w14:paraId="2F9B70F8" w14:textId="77777777" w:rsidR="00D72B75" w:rsidRPr="00D72B75" w:rsidRDefault="00D72B75" w:rsidP="00D72B75">
            <w:pPr>
              <w:rPr>
                <w:sz w:val="13"/>
                <w:szCs w:val="13"/>
              </w:rPr>
            </w:pPr>
          </w:p>
        </w:tc>
        <w:tc>
          <w:tcPr>
            <w:tcW w:w="412" w:type="pct"/>
            <w:vMerge/>
            <w:tcBorders>
              <w:left w:val="nil"/>
              <w:right w:val="single" w:sz="4" w:space="0" w:color="auto"/>
            </w:tcBorders>
            <w:shd w:val="clear" w:color="auto" w:fill="auto"/>
            <w:vAlign w:val="center"/>
          </w:tcPr>
          <w:p w14:paraId="7949A791" w14:textId="77777777" w:rsidR="00D72B75" w:rsidRPr="00D72B75" w:rsidRDefault="00D72B75" w:rsidP="00D72B75">
            <w:pPr>
              <w:jc w:val="center"/>
              <w:rPr>
                <w:color w:val="000000"/>
                <w:sz w:val="13"/>
                <w:szCs w:val="13"/>
              </w:rPr>
            </w:pPr>
          </w:p>
        </w:tc>
        <w:tc>
          <w:tcPr>
            <w:tcW w:w="412" w:type="pct"/>
            <w:vMerge/>
            <w:tcBorders>
              <w:left w:val="nil"/>
              <w:right w:val="single" w:sz="4" w:space="0" w:color="auto"/>
            </w:tcBorders>
            <w:shd w:val="clear" w:color="auto" w:fill="auto"/>
            <w:vAlign w:val="center"/>
          </w:tcPr>
          <w:p w14:paraId="19AE5ED6" w14:textId="77777777" w:rsidR="00D72B75" w:rsidRPr="00D72B75" w:rsidRDefault="00D72B75" w:rsidP="00D72B75">
            <w:pPr>
              <w:jc w:val="center"/>
              <w:rPr>
                <w:color w:val="000000"/>
                <w:sz w:val="13"/>
                <w:szCs w:val="13"/>
              </w:rPr>
            </w:pPr>
          </w:p>
        </w:tc>
        <w:tc>
          <w:tcPr>
            <w:tcW w:w="321" w:type="pct"/>
            <w:tcBorders>
              <w:left w:val="nil"/>
              <w:bottom w:val="single" w:sz="4" w:space="0" w:color="auto"/>
              <w:right w:val="single" w:sz="4" w:space="0" w:color="auto"/>
            </w:tcBorders>
            <w:shd w:val="clear" w:color="auto" w:fill="auto"/>
            <w:vAlign w:val="center"/>
          </w:tcPr>
          <w:p w14:paraId="517906A4" w14:textId="77777777" w:rsidR="00D72B75" w:rsidRPr="00D72B75" w:rsidRDefault="00D72B75" w:rsidP="00D72B75">
            <w:pPr>
              <w:jc w:val="center"/>
              <w:rPr>
                <w:color w:val="000000"/>
                <w:sz w:val="13"/>
                <w:szCs w:val="13"/>
              </w:rPr>
            </w:pPr>
            <w:r w:rsidRPr="00D72B75">
              <w:rPr>
                <w:color w:val="000000"/>
                <w:sz w:val="13"/>
                <w:szCs w:val="13"/>
              </w:rPr>
              <w:t>протяженность</w:t>
            </w:r>
          </w:p>
        </w:tc>
        <w:tc>
          <w:tcPr>
            <w:tcW w:w="138" w:type="pct"/>
            <w:tcBorders>
              <w:left w:val="nil"/>
              <w:bottom w:val="single" w:sz="4" w:space="0" w:color="auto"/>
              <w:right w:val="single" w:sz="4" w:space="0" w:color="auto"/>
            </w:tcBorders>
            <w:shd w:val="clear" w:color="auto" w:fill="auto"/>
            <w:vAlign w:val="center"/>
          </w:tcPr>
          <w:p w14:paraId="2B00A5AF" w14:textId="77777777" w:rsidR="00D72B75" w:rsidRPr="00D72B75" w:rsidRDefault="00D72B75" w:rsidP="00D72B75">
            <w:pPr>
              <w:jc w:val="center"/>
              <w:rPr>
                <w:color w:val="000000"/>
                <w:sz w:val="13"/>
                <w:szCs w:val="13"/>
              </w:rPr>
            </w:pPr>
            <w:r w:rsidRPr="00D72B75">
              <w:rPr>
                <w:color w:val="000000"/>
                <w:sz w:val="13"/>
                <w:szCs w:val="13"/>
              </w:rPr>
              <w:t>м</w:t>
            </w:r>
          </w:p>
        </w:tc>
        <w:tc>
          <w:tcPr>
            <w:tcW w:w="183" w:type="pct"/>
            <w:vMerge/>
            <w:tcBorders>
              <w:left w:val="single" w:sz="4" w:space="0" w:color="auto"/>
              <w:right w:val="single" w:sz="4" w:space="0" w:color="auto"/>
            </w:tcBorders>
            <w:shd w:val="clear" w:color="auto" w:fill="auto"/>
            <w:vAlign w:val="center"/>
          </w:tcPr>
          <w:p w14:paraId="52E0F7D3" w14:textId="77777777" w:rsidR="00D72B75" w:rsidRPr="00D72B75" w:rsidRDefault="00D72B75" w:rsidP="00D72B75">
            <w:pPr>
              <w:jc w:val="center"/>
              <w:rPr>
                <w:sz w:val="13"/>
                <w:szCs w:val="13"/>
              </w:rPr>
            </w:pPr>
          </w:p>
        </w:tc>
        <w:tc>
          <w:tcPr>
            <w:tcW w:w="183" w:type="pct"/>
            <w:tcBorders>
              <w:left w:val="nil"/>
              <w:right w:val="single" w:sz="4" w:space="0" w:color="auto"/>
            </w:tcBorders>
            <w:shd w:val="clear" w:color="auto" w:fill="auto"/>
            <w:vAlign w:val="center"/>
          </w:tcPr>
          <w:p w14:paraId="1B903DE9" w14:textId="77777777" w:rsidR="00D72B75" w:rsidRPr="00D72B75" w:rsidRDefault="00D72B75" w:rsidP="00D72B75">
            <w:pPr>
              <w:jc w:val="center"/>
              <w:rPr>
                <w:sz w:val="13"/>
                <w:szCs w:val="13"/>
              </w:rPr>
            </w:pPr>
            <w:r w:rsidRPr="00D72B75">
              <w:rPr>
                <w:sz w:val="13"/>
                <w:szCs w:val="13"/>
              </w:rPr>
              <w:t>167</w:t>
            </w:r>
          </w:p>
        </w:tc>
        <w:tc>
          <w:tcPr>
            <w:tcW w:w="183" w:type="pct"/>
            <w:vMerge/>
            <w:tcBorders>
              <w:left w:val="nil"/>
              <w:right w:val="single" w:sz="4" w:space="0" w:color="auto"/>
            </w:tcBorders>
            <w:shd w:val="clear" w:color="auto" w:fill="auto"/>
            <w:vAlign w:val="center"/>
          </w:tcPr>
          <w:p w14:paraId="07A3C879" w14:textId="77777777" w:rsidR="00D72B75" w:rsidRPr="00D72B75" w:rsidRDefault="00D72B75" w:rsidP="00D72B75">
            <w:pPr>
              <w:jc w:val="center"/>
              <w:rPr>
                <w:sz w:val="13"/>
                <w:szCs w:val="13"/>
              </w:rPr>
            </w:pPr>
          </w:p>
        </w:tc>
        <w:tc>
          <w:tcPr>
            <w:tcW w:w="183" w:type="pct"/>
            <w:vMerge/>
            <w:tcBorders>
              <w:left w:val="nil"/>
              <w:right w:val="single" w:sz="4" w:space="0" w:color="auto"/>
            </w:tcBorders>
            <w:shd w:val="clear" w:color="auto" w:fill="auto"/>
            <w:vAlign w:val="center"/>
          </w:tcPr>
          <w:p w14:paraId="314E7F9B" w14:textId="77777777" w:rsidR="00D72B75" w:rsidRPr="00D72B75" w:rsidRDefault="00D72B75" w:rsidP="00D72B75">
            <w:pPr>
              <w:jc w:val="center"/>
              <w:rPr>
                <w:sz w:val="13"/>
                <w:szCs w:val="13"/>
              </w:rPr>
            </w:pPr>
          </w:p>
        </w:tc>
        <w:tc>
          <w:tcPr>
            <w:tcW w:w="229" w:type="pct"/>
            <w:vMerge/>
            <w:tcBorders>
              <w:left w:val="nil"/>
              <w:right w:val="single" w:sz="4" w:space="0" w:color="auto"/>
            </w:tcBorders>
            <w:shd w:val="clear" w:color="auto" w:fill="auto"/>
            <w:vAlign w:val="center"/>
          </w:tcPr>
          <w:p w14:paraId="2B82393F" w14:textId="77777777" w:rsidR="00D72B75" w:rsidRPr="00D72B75" w:rsidRDefault="00D72B75" w:rsidP="00D72B75">
            <w:pPr>
              <w:jc w:val="center"/>
              <w:rPr>
                <w:sz w:val="13"/>
                <w:szCs w:val="13"/>
              </w:rPr>
            </w:pPr>
          </w:p>
        </w:tc>
        <w:tc>
          <w:tcPr>
            <w:tcW w:w="229" w:type="pct"/>
            <w:vMerge/>
            <w:tcBorders>
              <w:left w:val="nil"/>
              <w:right w:val="single" w:sz="4" w:space="0" w:color="auto"/>
            </w:tcBorders>
            <w:shd w:val="clear" w:color="auto" w:fill="auto"/>
            <w:vAlign w:val="center"/>
          </w:tcPr>
          <w:p w14:paraId="3DDAFADB" w14:textId="77777777" w:rsidR="00D72B75" w:rsidRPr="00D72B75" w:rsidRDefault="00D72B75" w:rsidP="00D72B75">
            <w:pPr>
              <w:jc w:val="center"/>
              <w:rPr>
                <w:sz w:val="13"/>
                <w:szCs w:val="13"/>
              </w:rPr>
            </w:pPr>
          </w:p>
        </w:tc>
        <w:tc>
          <w:tcPr>
            <w:tcW w:w="228" w:type="pct"/>
            <w:vMerge/>
            <w:tcBorders>
              <w:left w:val="single" w:sz="4" w:space="0" w:color="auto"/>
              <w:right w:val="single" w:sz="4" w:space="0" w:color="auto"/>
            </w:tcBorders>
            <w:shd w:val="clear" w:color="auto" w:fill="auto"/>
            <w:vAlign w:val="center"/>
          </w:tcPr>
          <w:p w14:paraId="14D67CA7" w14:textId="77777777" w:rsidR="00D72B75" w:rsidRPr="00D72B75" w:rsidRDefault="00D72B75" w:rsidP="00D72B75">
            <w:pPr>
              <w:jc w:val="center"/>
              <w:rPr>
                <w:sz w:val="13"/>
                <w:szCs w:val="13"/>
              </w:rPr>
            </w:pPr>
          </w:p>
        </w:tc>
        <w:tc>
          <w:tcPr>
            <w:tcW w:w="184" w:type="pct"/>
            <w:vMerge/>
            <w:tcBorders>
              <w:left w:val="nil"/>
              <w:right w:val="single" w:sz="4" w:space="0" w:color="auto"/>
            </w:tcBorders>
            <w:shd w:val="clear" w:color="auto" w:fill="auto"/>
            <w:vAlign w:val="center"/>
          </w:tcPr>
          <w:p w14:paraId="0378C506" w14:textId="77777777" w:rsidR="00D72B75" w:rsidRPr="00D72B75" w:rsidRDefault="00D72B75" w:rsidP="00D72B75">
            <w:pPr>
              <w:jc w:val="center"/>
              <w:rPr>
                <w:sz w:val="13"/>
                <w:szCs w:val="13"/>
              </w:rPr>
            </w:pPr>
          </w:p>
        </w:tc>
        <w:tc>
          <w:tcPr>
            <w:tcW w:w="228" w:type="pct"/>
            <w:vMerge/>
            <w:tcBorders>
              <w:left w:val="nil"/>
              <w:right w:val="single" w:sz="4" w:space="0" w:color="auto"/>
            </w:tcBorders>
            <w:shd w:val="clear" w:color="auto" w:fill="auto"/>
            <w:vAlign w:val="center"/>
          </w:tcPr>
          <w:p w14:paraId="4B2B2D0E" w14:textId="77777777" w:rsidR="00D72B75" w:rsidRPr="00D72B75" w:rsidRDefault="00D72B75" w:rsidP="00D72B75">
            <w:pPr>
              <w:jc w:val="center"/>
              <w:rPr>
                <w:sz w:val="13"/>
                <w:szCs w:val="13"/>
              </w:rPr>
            </w:pPr>
          </w:p>
        </w:tc>
        <w:tc>
          <w:tcPr>
            <w:tcW w:w="228" w:type="pct"/>
            <w:vMerge/>
            <w:tcBorders>
              <w:left w:val="nil"/>
              <w:right w:val="single" w:sz="4" w:space="0" w:color="auto"/>
            </w:tcBorders>
            <w:shd w:val="clear" w:color="auto" w:fill="auto"/>
            <w:vAlign w:val="center"/>
          </w:tcPr>
          <w:p w14:paraId="526C3C90" w14:textId="77777777" w:rsidR="00D72B75" w:rsidRPr="00D72B75" w:rsidRDefault="00D72B75" w:rsidP="00D72B75">
            <w:pPr>
              <w:jc w:val="center"/>
              <w:rPr>
                <w:sz w:val="13"/>
                <w:szCs w:val="13"/>
              </w:rPr>
            </w:pPr>
          </w:p>
        </w:tc>
        <w:tc>
          <w:tcPr>
            <w:tcW w:w="183" w:type="pct"/>
            <w:vMerge/>
            <w:tcBorders>
              <w:left w:val="single" w:sz="4" w:space="0" w:color="auto"/>
              <w:right w:val="single" w:sz="4" w:space="0" w:color="auto"/>
            </w:tcBorders>
            <w:vAlign w:val="center"/>
          </w:tcPr>
          <w:p w14:paraId="1D5C4F49" w14:textId="77777777" w:rsidR="00D72B75" w:rsidRPr="00D72B75" w:rsidRDefault="00D72B75" w:rsidP="00D72B75">
            <w:pPr>
              <w:jc w:val="center"/>
              <w:rPr>
                <w:sz w:val="13"/>
                <w:szCs w:val="13"/>
                <w:highlight w:val="red"/>
              </w:rPr>
            </w:pPr>
          </w:p>
        </w:tc>
        <w:tc>
          <w:tcPr>
            <w:tcW w:w="183" w:type="pct"/>
            <w:vMerge/>
            <w:tcBorders>
              <w:left w:val="single" w:sz="4" w:space="0" w:color="auto"/>
              <w:right w:val="single" w:sz="4" w:space="0" w:color="auto"/>
            </w:tcBorders>
            <w:vAlign w:val="center"/>
          </w:tcPr>
          <w:p w14:paraId="795A575E" w14:textId="77777777" w:rsidR="00D72B75" w:rsidRPr="00D72B75" w:rsidRDefault="00D72B75" w:rsidP="00D72B75">
            <w:pPr>
              <w:jc w:val="center"/>
              <w:rPr>
                <w:sz w:val="13"/>
                <w:szCs w:val="13"/>
                <w:highlight w:val="red"/>
              </w:rPr>
            </w:pPr>
          </w:p>
        </w:tc>
        <w:tc>
          <w:tcPr>
            <w:tcW w:w="201" w:type="pct"/>
            <w:vMerge/>
            <w:tcBorders>
              <w:left w:val="single" w:sz="4" w:space="0" w:color="auto"/>
              <w:right w:val="single" w:sz="4" w:space="0" w:color="auto"/>
            </w:tcBorders>
            <w:vAlign w:val="center"/>
          </w:tcPr>
          <w:p w14:paraId="19D6A5AA" w14:textId="77777777" w:rsidR="00D72B75" w:rsidRPr="00D72B75" w:rsidRDefault="00D72B75" w:rsidP="00D72B75">
            <w:pPr>
              <w:jc w:val="center"/>
              <w:rPr>
                <w:sz w:val="13"/>
                <w:szCs w:val="13"/>
              </w:rPr>
            </w:pPr>
          </w:p>
        </w:tc>
        <w:tc>
          <w:tcPr>
            <w:tcW w:w="182" w:type="pct"/>
            <w:vMerge/>
            <w:tcBorders>
              <w:left w:val="single" w:sz="4" w:space="0" w:color="auto"/>
              <w:right w:val="single" w:sz="4" w:space="0" w:color="auto"/>
            </w:tcBorders>
            <w:vAlign w:val="center"/>
          </w:tcPr>
          <w:p w14:paraId="5A9E2F9E" w14:textId="77777777" w:rsidR="00D72B75" w:rsidRPr="00D72B75" w:rsidRDefault="00D72B75" w:rsidP="00D72B75">
            <w:pPr>
              <w:jc w:val="center"/>
              <w:rPr>
                <w:sz w:val="13"/>
                <w:szCs w:val="13"/>
              </w:rPr>
            </w:pPr>
          </w:p>
        </w:tc>
        <w:tc>
          <w:tcPr>
            <w:tcW w:w="177" w:type="pct"/>
            <w:vMerge/>
            <w:tcBorders>
              <w:left w:val="single" w:sz="4" w:space="0" w:color="auto"/>
              <w:right w:val="single" w:sz="4" w:space="0" w:color="auto"/>
            </w:tcBorders>
            <w:vAlign w:val="center"/>
          </w:tcPr>
          <w:p w14:paraId="01959778" w14:textId="77777777" w:rsidR="00D72B75" w:rsidRPr="00D72B75" w:rsidRDefault="00D72B75" w:rsidP="00D72B75">
            <w:pPr>
              <w:jc w:val="center"/>
              <w:rPr>
                <w:sz w:val="13"/>
                <w:szCs w:val="13"/>
              </w:rPr>
            </w:pPr>
          </w:p>
        </w:tc>
      </w:tr>
      <w:tr w:rsidR="00D72B75" w:rsidRPr="00D72B75" w14:paraId="143FD19C" w14:textId="77777777" w:rsidTr="004569B3">
        <w:trPr>
          <w:trHeight w:val="270"/>
        </w:trPr>
        <w:tc>
          <w:tcPr>
            <w:tcW w:w="148" w:type="pct"/>
            <w:vMerge/>
            <w:shd w:val="clear" w:color="auto" w:fill="auto"/>
            <w:vAlign w:val="center"/>
          </w:tcPr>
          <w:p w14:paraId="5B7F61D0" w14:textId="77777777" w:rsidR="00D72B75" w:rsidRPr="00D72B75" w:rsidRDefault="00D72B75" w:rsidP="00D72B75">
            <w:pPr>
              <w:jc w:val="center"/>
              <w:rPr>
                <w:sz w:val="13"/>
                <w:szCs w:val="13"/>
              </w:rPr>
            </w:pPr>
          </w:p>
        </w:tc>
        <w:tc>
          <w:tcPr>
            <w:tcW w:w="585" w:type="pct"/>
            <w:vMerge/>
            <w:tcBorders>
              <w:left w:val="single" w:sz="4" w:space="0" w:color="auto"/>
              <w:bottom w:val="single" w:sz="4" w:space="0" w:color="auto"/>
              <w:right w:val="single" w:sz="4" w:space="0" w:color="auto"/>
            </w:tcBorders>
            <w:shd w:val="clear" w:color="auto" w:fill="auto"/>
            <w:vAlign w:val="center"/>
          </w:tcPr>
          <w:p w14:paraId="40D85AC1" w14:textId="77777777" w:rsidR="00D72B75" w:rsidRPr="00D72B75" w:rsidRDefault="00D72B75" w:rsidP="00D72B75">
            <w:pPr>
              <w:rPr>
                <w:sz w:val="13"/>
                <w:szCs w:val="13"/>
              </w:rPr>
            </w:pPr>
          </w:p>
        </w:tc>
        <w:tc>
          <w:tcPr>
            <w:tcW w:w="412" w:type="pct"/>
            <w:vMerge/>
            <w:tcBorders>
              <w:left w:val="nil"/>
              <w:bottom w:val="single" w:sz="4" w:space="0" w:color="auto"/>
              <w:right w:val="single" w:sz="4" w:space="0" w:color="auto"/>
            </w:tcBorders>
            <w:shd w:val="clear" w:color="auto" w:fill="auto"/>
            <w:vAlign w:val="center"/>
          </w:tcPr>
          <w:p w14:paraId="471E710F" w14:textId="77777777" w:rsidR="00D72B75" w:rsidRPr="00D72B75" w:rsidRDefault="00D72B75" w:rsidP="00D72B75">
            <w:pPr>
              <w:jc w:val="center"/>
              <w:rPr>
                <w:color w:val="000000"/>
                <w:sz w:val="13"/>
                <w:szCs w:val="13"/>
              </w:rPr>
            </w:pPr>
          </w:p>
        </w:tc>
        <w:tc>
          <w:tcPr>
            <w:tcW w:w="412" w:type="pct"/>
            <w:vMerge/>
            <w:tcBorders>
              <w:left w:val="nil"/>
              <w:bottom w:val="single" w:sz="4" w:space="0" w:color="auto"/>
              <w:right w:val="single" w:sz="4" w:space="0" w:color="auto"/>
            </w:tcBorders>
            <w:shd w:val="clear" w:color="auto" w:fill="auto"/>
            <w:vAlign w:val="center"/>
          </w:tcPr>
          <w:p w14:paraId="75E42935" w14:textId="77777777" w:rsidR="00D72B75" w:rsidRPr="00D72B75" w:rsidRDefault="00D72B75" w:rsidP="00D72B75">
            <w:pPr>
              <w:jc w:val="center"/>
              <w:rPr>
                <w:color w:val="000000"/>
                <w:sz w:val="13"/>
                <w:szCs w:val="13"/>
              </w:rPr>
            </w:pPr>
          </w:p>
        </w:tc>
        <w:tc>
          <w:tcPr>
            <w:tcW w:w="321" w:type="pct"/>
            <w:tcBorders>
              <w:left w:val="nil"/>
              <w:bottom w:val="single" w:sz="4" w:space="0" w:color="auto"/>
              <w:right w:val="single" w:sz="4" w:space="0" w:color="auto"/>
            </w:tcBorders>
            <w:shd w:val="clear" w:color="auto" w:fill="auto"/>
            <w:vAlign w:val="center"/>
          </w:tcPr>
          <w:p w14:paraId="4D0DD183" w14:textId="77777777" w:rsidR="00D72B75" w:rsidRPr="00D72B75" w:rsidRDefault="00D72B75" w:rsidP="00D72B75">
            <w:pPr>
              <w:jc w:val="center"/>
              <w:rPr>
                <w:color w:val="000000"/>
                <w:sz w:val="13"/>
                <w:szCs w:val="13"/>
              </w:rPr>
            </w:pPr>
            <w:r w:rsidRPr="00D72B75">
              <w:rPr>
                <w:color w:val="000000"/>
                <w:sz w:val="13"/>
                <w:szCs w:val="13"/>
              </w:rPr>
              <w:t>диаметр</w:t>
            </w:r>
          </w:p>
        </w:tc>
        <w:tc>
          <w:tcPr>
            <w:tcW w:w="138" w:type="pct"/>
            <w:tcBorders>
              <w:left w:val="nil"/>
              <w:bottom w:val="single" w:sz="4" w:space="0" w:color="auto"/>
              <w:right w:val="single" w:sz="4" w:space="0" w:color="auto"/>
            </w:tcBorders>
            <w:shd w:val="clear" w:color="auto" w:fill="auto"/>
            <w:vAlign w:val="center"/>
          </w:tcPr>
          <w:p w14:paraId="262B60CA" w14:textId="77777777" w:rsidR="00D72B75" w:rsidRPr="00D72B75" w:rsidRDefault="00D72B75" w:rsidP="00D72B75">
            <w:pPr>
              <w:jc w:val="center"/>
              <w:rPr>
                <w:color w:val="000000"/>
                <w:sz w:val="13"/>
                <w:szCs w:val="13"/>
              </w:rPr>
            </w:pPr>
            <w:r w:rsidRPr="00D72B75">
              <w:rPr>
                <w:color w:val="000000"/>
                <w:sz w:val="13"/>
                <w:szCs w:val="13"/>
              </w:rPr>
              <w:t>мм</w:t>
            </w:r>
          </w:p>
        </w:tc>
        <w:tc>
          <w:tcPr>
            <w:tcW w:w="183" w:type="pct"/>
            <w:vMerge/>
            <w:tcBorders>
              <w:left w:val="single" w:sz="4" w:space="0" w:color="auto"/>
              <w:bottom w:val="single" w:sz="4" w:space="0" w:color="auto"/>
              <w:right w:val="single" w:sz="4" w:space="0" w:color="auto"/>
            </w:tcBorders>
            <w:shd w:val="clear" w:color="auto" w:fill="auto"/>
            <w:vAlign w:val="center"/>
          </w:tcPr>
          <w:p w14:paraId="692CE2D2" w14:textId="77777777" w:rsidR="00D72B75" w:rsidRPr="00D72B75" w:rsidRDefault="00D72B75" w:rsidP="00D72B75">
            <w:pPr>
              <w:jc w:val="center"/>
              <w:rPr>
                <w:sz w:val="13"/>
                <w:szCs w:val="13"/>
              </w:rPr>
            </w:pPr>
          </w:p>
        </w:tc>
        <w:tc>
          <w:tcPr>
            <w:tcW w:w="183" w:type="pct"/>
            <w:tcBorders>
              <w:left w:val="nil"/>
              <w:bottom w:val="single" w:sz="4" w:space="0" w:color="auto"/>
              <w:right w:val="single" w:sz="4" w:space="0" w:color="auto"/>
            </w:tcBorders>
            <w:shd w:val="clear" w:color="auto" w:fill="auto"/>
            <w:vAlign w:val="center"/>
          </w:tcPr>
          <w:p w14:paraId="7A069064" w14:textId="77777777" w:rsidR="00D72B75" w:rsidRPr="00D72B75" w:rsidRDefault="00D72B75" w:rsidP="00D72B75">
            <w:pPr>
              <w:jc w:val="center"/>
              <w:rPr>
                <w:sz w:val="13"/>
                <w:szCs w:val="13"/>
              </w:rPr>
            </w:pPr>
            <w:r w:rsidRPr="00D72B75">
              <w:rPr>
                <w:sz w:val="13"/>
                <w:szCs w:val="13"/>
              </w:rPr>
              <w:t>100</w:t>
            </w:r>
          </w:p>
        </w:tc>
        <w:tc>
          <w:tcPr>
            <w:tcW w:w="183" w:type="pct"/>
            <w:vMerge/>
            <w:tcBorders>
              <w:left w:val="nil"/>
              <w:bottom w:val="single" w:sz="4" w:space="0" w:color="auto"/>
              <w:right w:val="single" w:sz="4" w:space="0" w:color="auto"/>
            </w:tcBorders>
            <w:shd w:val="clear" w:color="auto" w:fill="auto"/>
            <w:vAlign w:val="center"/>
          </w:tcPr>
          <w:p w14:paraId="68DE4110" w14:textId="77777777" w:rsidR="00D72B75" w:rsidRPr="00D72B75" w:rsidRDefault="00D72B75" w:rsidP="00D72B75">
            <w:pPr>
              <w:jc w:val="center"/>
              <w:rPr>
                <w:sz w:val="13"/>
                <w:szCs w:val="13"/>
              </w:rPr>
            </w:pPr>
          </w:p>
        </w:tc>
        <w:tc>
          <w:tcPr>
            <w:tcW w:w="183" w:type="pct"/>
            <w:vMerge/>
            <w:tcBorders>
              <w:left w:val="nil"/>
              <w:bottom w:val="single" w:sz="4" w:space="0" w:color="auto"/>
              <w:right w:val="single" w:sz="4" w:space="0" w:color="auto"/>
            </w:tcBorders>
            <w:shd w:val="clear" w:color="auto" w:fill="auto"/>
            <w:vAlign w:val="center"/>
          </w:tcPr>
          <w:p w14:paraId="31730304" w14:textId="77777777" w:rsidR="00D72B75" w:rsidRPr="00D72B75" w:rsidRDefault="00D72B75" w:rsidP="00D72B75">
            <w:pPr>
              <w:jc w:val="center"/>
              <w:rPr>
                <w:sz w:val="13"/>
                <w:szCs w:val="13"/>
              </w:rPr>
            </w:pPr>
          </w:p>
        </w:tc>
        <w:tc>
          <w:tcPr>
            <w:tcW w:w="229" w:type="pct"/>
            <w:vMerge/>
            <w:tcBorders>
              <w:left w:val="nil"/>
              <w:bottom w:val="single" w:sz="4" w:space="0" w:color="auto"/>
              <w:right w:val="single" w:sz="4" w:space="0" w:color="auto"/>
            </w:tcBorders>
            <w:shd w:val="clear" w:color="auto" w:fill="auto"/>
            <w:vAlign w:val="center"/>
          </w:tcPr>
          <w:p w14:paraId="24478221" w14:textId="77777777" w:rsidR="00D72B75" w:rsidRPr="00D72B75" w:rsidRDefault="00D72B75" w:rsidP="00D72B75">
            <w:pPr>
              <w:jc w:val="center"/>
              <w:rPr>
                <w:sz w:val="13"/>
                <w:szCs w:val="13"/>
              </w:rPr>
            </w:pPr>
          </w:p>
        </w:tc>
        <w:tc>
          <w:tcPr>
            <w:tcW w:w="229" w:type="pct"/>
            <w:vMerge/>
            <w:tcBorders>
              <w:left w:val="nil"/>
              <w:bottom w:val="single" w:sz="4" w:space="0" w:color="auto"/>
              <w:right w:val="single" w:sz="4" w:space="0" w:color="auto"/>
            </w:tcBorders>
            <w:shd w:val="clear" w:color="auto" w:fill="auto"/>
            <w:vAlign w:val="center"/>
          </w:tcPr>
          <w:p w14:paraId="6657DF03" w14:textId="77777777" w:rsidR="00D72B75" w:rsidRPr="00D72B75" w:rsidRDefault="00D72B75" w:rsidP="00D72B75">
            <w:pPr>
              <w:jc w:val="center"/>
              <w:rPr>
                <w:sz w:val="13"/>
                <w:szCs w:val="13"/>
              </w:rPr>
            </w:pPr>
          </w:p>
        </w:tc>
        <w:tc>
          <w:tcPr>
            <w:tcW w:w="228" w:type="pct"/>
            <w:vMerge/>
            <w:tcBorders>
              <w:left w:val="single" w:sz="4" w:space="0" w:color="auto"/>
              <w:bottom w:val="single" w:sz="4" w:space="0" w:color="auto"/>
              <w:right w:val="single" w:sz="4" w:space="0" w:color="auto"/>
            </w:tcBorders>
            <w:shd w:val="clear" w:color="auto" w:fill="auto"/>
            <w:vAlign w:val="center"/>
          </w:tcPr>
          <w:p w14:paraId="54136AAD" w14:textId="77777777" w:rsidR="00D72B75" w:rsidRPr="00D72B75" w:rsidRDefault="00D72B75" w:rsidP="00D72B75">
            <w:pPr>
              <w:jc w:val="center"/>
              <w:rPr>
                <w:sz w:val="13"/>
                <w:szCs w:val="13"/>
              </w:rPr>
            </w:pPr>
          </w:p>
        </w:tc>
        <w:tc>
          <w:tcPr>
            <w:tcW w:w="184" w:type="pct"/>
            <w:vMerge/>
            <w:tcBorders>
              <w:left w:val="nil"/>
              <w:bottom w:val="single" w:sz="4" w:space="0" w:color="auto"/>
              <w:right w:val="single" w:sz="4" w:space="0" w:color="auto"/>
            </w:tcBorders>
            <w:shd w:val="clear" w:color="auto" w:fill="auto"/>
            <w:vAlign w:val="center"/>
          </w:tcPr>
          <w:p w14:paraId="07F060F8" w14:textId="77777777" w:rsidR="00D72B75" w:rsidRPr="00D72B75" w:rsidRDefault="00D72B75" w:rsidP="00D72B75">
            <w:pPr>
              <w:jc w:val="center"/>
              <w:rPr>
                <w:sz w:val="13"/>
                <w:szCs w:val="13"/>
              </w:rPr>
            </w:pPr>
          </w:p>
        </w:tc>
        <w:tc>
          <w:tcPr>
            <w:tcW w:w="228" w:type="pct"/>
            <w:vMerge/>
            <w:tcBorders>
              <w:left w:val="nil"/>
              <w:bottom w:val="single" w:sz="4" w:space="0" w:color="auto"/>
              <w:right w:val="single" w:sz="4" w:space="0" w:color="auto"/>
            </w:tcBorders>
            <w:shd w:val="clear" w:color="auto" w:fill="auto"/>
            <w:vAlign w:val="center"/>
          </w:tcPr>
          <w:p w14:paraId="2BC4AFB6" w14:textId="77777777" w:rsidR="00D72B75" w:rsidRPr="00D72B75" w:rsidRDefault="00D72B75" w:rsidP="00D72B75">
            <w:pPr>
              <w:jc w:val="center"/>
              <w:rPr>
                <w:sz w:val="13"/>
                <w:szCs w:val="13"/>
              </w:rPr>
            </w:pPr>
          </w:p>
        </w:tc>
        <w:tc>
          <w:tcPr>
            <w:tcW w:w="228" w:type="pct"/>
            <w:vMerge/>
            <w:tcBorders>
              <w:left w:val="nil"/>
              <w:bottom w:val="single" w:sz="4" w:space="0" w:color="auto"/>
              <w:right w:val="single" w:sz="4" w:space="0" w:color="auto"/>
            </w:tcBorders>
            <w:shd w:val="clear" w:color="auto" w:fill="auto"/>
            <w:vAlign w:val="center"/>
          </w:tcPr>
          <w:p w14:paraId="339593A3" w14:textId="77777777" w:rsidR="00D72B75" w:rsidRPr="00D72B75" w:rsidRDefault="00D72B75" w:rsidP="00D72B75">
            <w:pPr>
              <w:jc w:val="center"/>
              <w:rPr>
                <w:sz w:val="13"/>
                <w:szCs w:val="13"/>
              </w:rPr>
            </w:pPr>
          </w:p>
        </w:tc>
        <w:tc>
          <w:tcPr>
            <w:tcW w:w="183" w:type="pct"/>
            <w:vMerge/>
            <w:tcBorders>
              <w:left w:val="single" w:sz="4" w:space="0" w:color="auto"/>
              <w:bottom w:val="single" w:sz="4" w:space="0" w:color="auto"/>
              <w:right w:val="single" w:sz="4" w:space="0" w:color="auto"/>
            </w:tcBorders>
            <w:vAlign w:val="center"/>
          </w:tcPr>
          <w:p w14:paraId="0C4DA8BD" w14:textId="77777777" w:rsidR="00D72B75" w:rsidRPr="00D72B75" w:rsidRDefault="00D72B75" w:rsidP="00D72B75">
            <w:pPr>
              <w:jc w:val="center"/>
              <w:rPr>
                <w:sz w:val="13"/>
                <w:szCs w:val="13"/>
                <w:highlight w:val="red"/>
              </w:rPr>
            </w:pPr>
          </w:p>
        </w:tc>
        <w:tc>
          <w:tcPr>
            <w:tcW w:w="183" w:type="pct"/>
            <w:vMerge/>
            <w:tcBorders>
              <w:left w:val="single" w:sz="4" w:space="0" w:color="auto"/>
              <w:bottom w:val="single" w:sz="4" w:space="0" w:color="auto"/>
              <w:right w:val="single" w:sz="4" w:space="0" w:color="auto"/>
            </w:tcBorders>
            <w:vAlign w:val="center"/>
          </w:tcPr>
          <w:p w14:paraId="1A4F09F1" w14:textId="77777777" w:rsidR="00D72B75" w:rsidRPr="00D72B75" w:rsidRDefault="00D72B75" w:rsidP="00D72B75">
            <w:pPr>
              <w:jc w:val="center"/>
              <w:rPr>
                <w:sz w:val="13"/>
                <w:szCs w:val="13"/>
                <w:highlight w:val="red"/>
              </w:rPr>
            </w:pPr>
          </w:p>
        </w:tc>
        <w:tc>
          <w:tcPr>
            <w:tcW w:w="201" w:type="pct"/>
            <w:vMerge/>
            <w:tcBorders>
              <w:left w:val="single" w:sz="4" w:space="0" w:color="auto"/>
              <w:bottom w:val="single" w:sz="4" w:space="0" w:color="auto"/>
              <w:right w:val="single" w:sz="4" w:space="0" w:color="auto"/>
            </w:tcBorders>
            <w:vAlign w:val="center"/>
          </w:tcPr>
          <w:p w14:paraId="653D2DA1" w14:textId="77777777" w:rsidR="00D72B75" w:rsidRPr="00D72B75" w:rsidRDefault="00D72B75" w:rsidP="00D72B75">
            <w:pPr>
              <w:jc w:val="center"/>
              <w:rPr>
                <w:sz w:val="13"/>
                <w:szCs w:val="13"/>
              </w:rPr>
            </w:pPr>
          </w:p>
        </w:tc>
        <w:tc>
          <w:tcPr>
            <w:tcW w:w="182" w:type="pct"/>
            <w:vMerge/>
            <w:tcBorders>
              <w:left w:val="single" w:sz="4" w:space="0" w:color="auto"/>
              <w:bottom w:val="single" w:sz="4" w:space="0" w:color="auto"/>
              <w:right w:val="single" w:sz="4" w:space="0" w:color="auto"/>
            </w:tcBorders>
            <w:vAlign w:val="center"/>
          </w:tcPr>
          <w:p w14:paraId="770C5379" w14:textId="77777777" w:rsidR="00D72B75" w:rsidRPr="00D72B75" w:rsidRDefault="00D72B75" w:rsidP="00D72B75">
            <w:pPr>
              <w:jc w:val="center"/>
              <w:rPr>
                <w:sz w:val="13"/>
                <w:szCs w:val="13"/>
              </w:rPr>
            </w:pPr>
          </w:p>
        </w:tc>
        <w:tc>
          <w:tcPr>
            <w:tcW w:w="177" w:type="pct"/>
            <w:vMerge/>
            <w:tcBorders>
              <w:left w:val="single" w:sz="4" w:space="0" w:color="auto"/>
              <w:bottom w:val="single" w:sz="4" w:space="0" w:color="auto"/>
              <w:right w:val="single" w:sz="4" w:space="0" w:color="auto"/>
            </w:tcBorders>
            <w:vAlign w:val="center"/>
          </w:tcPr>
          <w:p w14:paraId="2EEB4EEE" w14:textId="77777777" w:rsidR="00D72B75" w:rsidRPr="00D72B75" w:rsidRDefault="00D72B75" w:rsidP="00D72B75">
            <w:pPr>
              <w:jc w:val="center"/>
              <w:rPr>
                <w:sz w:val="13"/>
                <w:szCs w:val="13"/>
              </w:rPr>
            </w:pPr>
          </w:p>
        </w:tc>
      </w:tr>
      <w:tr w:rsidR="00D72B75" w:rsidRPr="00D72B75" w14:paraId="48ACD104" w14:textId="77777777" w:rsidTr="004569B3">
        <w:trPr>
          <w:trHeight w:val="37"/>
        </w:trPr>
        <w:tc>
          <w:tcPr>
            <w:tcW w:w="5000" w:type="pct"/>
            <w:gridSpan w:val="21"/>
            <w:tcBorders>
              <w:right w:val="single" w:sz="4" w:space="0" w:color="auto"/>
            </w:tcBorders>
            <w:shd w:val="clear" w:color="auto" w:fill="auto"/>
            <w:vAlign w:val="center"/>
          </w:tcPr>
          <w:p w14:paraId="6F591CA5" w14:textId="77777777" w:rsidR="00D72B75" w:rsidRPr="00D72B75" w:rsidRDefault="00D72B75" w:rsidP="00D72B75">
            <w:pPr>
              <w:rPr>
                <w:sz w:val="13"/>
                <w:szCs w:val="13"/>
              </w:rPr>
            </w:pPr>
            <w:r w:rsidRPr="00D72B75">
              <w:rPr>
                <w:bCs/>
                <w:sz w:val="13"/>
                <w:szCs w:val="13"/>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D72B75" w:rsidRPr="00D72B75" w14:paraId="008BCBA2" w14:textId="77777777" w:rsidTr="004569B3">
        <w:trPr>
          <w:trHeight w:val="37"/>
        </w:trPr>
        <w:tc>
          <w:tcPr>
            <w:tcW w:w="5000" w:type="pct"/>
            <w:gridSpan w:val="21"/>
            <w:tcBorders>
              <w:right w:val="single" w:sz="4" w:space="0" w:color="auto"/>
            </w:tcBorders>
            <w:shd w:val="clear" w:color="auto" w:fill="auto"/>
            <w:vAlign w:val="center"/>
          </w:tcPr>
          <w:p w14:paraId="28DB4FA9" w14:textId="77777777" w:rsidR="00D72B75" w:rsidRPr="00D72B75" w:rsidRDefault="00D72B75" w:rsidP="00D72B75">
            <w:pPr>
              <w:rPr>
                <w:sz w:val="13"/>
                <w:szCs w:val="13"/>
              </w:rPr>
            </w:pPr>
            <w:r w:rsidRPr="00D72B75">
              <w:rPr>
                <w:bCs/>
                <w:sz w:val="13"/>
                <w:szCs w:val="13"/>
              </w:rPr>
              <w:t>1.3. Увеличение пропускной способности существующих тепловых сетей в целях подключения потребителей</w:t>
            </w:r>
          </w:p>
        </w:tc>
      </w:tr>
      <w:tr w:rsidR="00D72B75" w:rsidRPr="00D72B75" w14:paraId="0B54280E" w14:textId="77777777" w:rsidTr="004569B3">
        <w:trPr>
          <w:trHeight w:val="37"/>
        </w:trPr>
        <w:tc>
          <w:tcPr>
            <w:tcW w:w="5000" w:type="pct"/>
            <w:gridSpan w:val="21"/>
            <w:tcBorders>
              <w:right w:val="single" w:sz="4" w:space="0" w:color="auto"/>
            </w:tcBorders>
            <w:shd w:val="clear" w:color="auto" w:fill="auto"/>
            <w:vAlign w:val="center"/>
          </w:tcPr>
          <w:p w14:paraId="0E0FB309" w14:textId="77777777" w:rsidR="00D72B75" w:rsidRPr="00D72B75" w:rsidRDefault="00D72B75" w:rsidP="00D72B75">
            <w:pPr>
              <w:rPr>
                <w:sz w:val="13"/>
                <w:szCs w:val="13"/>
              </w:rPr>
            </w:pPr>
            <w:r w:rsidRPr="00D72B75">
              <w:rPr>
                <w:bCs/>
                <w:sz w:val="13"/>
                <w:szCs w:val="13"/>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D72B75" w:rsidRPr="00D72B75" w14:paraId="3C81F238" w14:textId="77777777" w:rsidTr="004569B3">
        <w:trPr>
          <w:trHeight w:val="37"/>
        </w:trPr>
        <w:tc>
          <w:tcPr>
            <w:tcW w:w="2748" w:type="pct"/>
            <w:gridSpan w:val="10"/>
            <w:tcBorders>
              <w:right w:val="single" w:sz="4" w:space="0" w:color="auto"/>
            </w:tcBorders>
            <w:shd w:val="clear" w:color="auto" w:fill="auto"/>
            <w:vAlign w:val="center"/>
          </w:tcPr>
          <w:p w14:paraId="36916083" w14:textId="77777777" w:rsidR="00D72B75" w:rsidRPr="00D72B75" w:rsidRDefault="00D72B75" w:rsidP="00D72B75">
            <w:pPr>
              <w:rPr>
                <w:sz w:val="13"/>
                <w:szCs w:val="13"/>
              </w:rPr>
            </w:pPr>
            <w:r w:rsidRPr="00D72B75">
              <w:rPr>
                <w:sz w:val="13"/>
                <w:szCs w:val="13"/>
              </w:rPr>
              <w:t>Всего по группе 1.</w:t>
            </w:r>
          </w:p>
        </w:tc>
        <w:tc>
          <w:tcPr>
            <w:tcW w:w="229" w:type="pct"/>
            <w:tcBorders>
              <w:left w:val="nil"/>
              <w:bottom w:val="single" w:sz="4" w:space="0" w:color="auto"/>
              <w:right w:val="single" w:sz="4" w:space="0" w:color="auto"/>
            </w:tcBorders>
            <w:shd w:val="clear" w:color="auto" w:fill="auto"/>
            <w:vAlign w:val="center"/>
          </w:tcPr>
          <w:p w14:paraId="0230655C" w14:textId="77777777" w:rsidR="00D72B75" w:rsidRPr="00D72B75" w:rsidRDefault="00D72B75" w:rsidP="00D72B75">
            <w:pPr>
              <w:jc w:val="center"/>
              <w:rPr>
                <w:sz w:val="13"/>
                <w:szCs w:val="13"/>
              </w:rPr>
            </w:pPr>
            <w:r w:rsidRPr="00D72B75">
              <w:rPr>
                <w:sz w:val="13"/>
                <w:szCs w:val="13"/>
              </w:rPr>
              <w:t>10 575,7</w:t>
            </w:r>
          </w:p>
        </w:tc>
        <w:tc>
          <w:tcPr>
            <w:tcW w:w="229" w:type="pct"/>
            <w:tcBorders>
              <w:left w:val="nil"/>
              <w:bottom w:val="single" w:sz="4" w:space="0" w:color="auto"/>
              <w:right w:val="single" w:sz="4" w:space="0" w:color="auto"/>
            </w:tcBorders>
            <w:shd w:val="clear" w:color="auto" w:fill="auto"/>
            <w:vAlign w:val="center"/>
          </w:tcPr>
          <w:p w14:paraId="15AD3B76" w14:textId="77777777" w:rsidR="00D72B75" w:rsidRPr="00D72B75" w:rsidRDefault="00D72B75" w:rsidP="00D72B75">
            <w:pPr>
              <w:jc w:val="center"/>
              <w:rPr>
                <w:sz w:val="13"/>
                <w:szCs w:val="13"/>
              </w:rPr>
            </w:pPr>
            <w:r w:rsidRPr="00D72B75">
              <w:rPr>
                <w:sz w:val="13"/>
                <w:szCs w:val="13"/>
              </w:rPr>
              <w:t>0,0</w:t>
            </w:r>
          </w:p>
        </w:tc>
        <w:tc>
          <w:tcPr>
            <w:tcW w:w="228" w:type="pct"/>
            <w:tcBorders>
              <w:left w:val="single" w:sz="4" w:space="0" w:color="auto"/>
              <w:bottom w:val="single" w:sz="4" w:space="0" w:color="auto"/>
              <w:right w:val="single" w:sz="4" w:space="0" w:color="auto"/>
            </w:tcBorders>
            <w:shd w:val="clear" w:color="auto" w:fill="auto"/>
            <w:vAlign w:val="center"/>
          </w:tcPr>
          <w:p w14:paraId="31CEEAD2" w14:textId="77777777" w:rsidR="00D72B75" w:rsidRPr="00D72B75" w:rsidRDefault="00D72B75" w:rsidP="00D72B75">
            <w:pPr>
              <w:jc w:val="center"/>
              <w:rPr>
                <w:sz w:val="13"/>
                <w:szCs w:val="13"/>
              </w:rPr>
            </w:pPr>
            <w:r w:rsidRPr="00D72B75">
              <w:rPr>
                <w:sz w:val="13"/>
                <w:szCs w:val="13"/>
              </w:rPr>
              <w:t>1476,9</w:t>
            </w:r>
          </w:p>
        </w:tc>
        <w:tc>
          <w:tcPr>
            <w:tcW w:w="184" w:type="pct"/>
            <w:tcBorders>
              <w:left w:val="nil"/>
              <w:bottom w:val="single" w:sz="4" w:space="0" w:color="auto"/>
              <w:right w:val="single" w:sz="4" w:space="0" w:color="auto"/>
            </w:tcBorders>
            <w:shd w:val="clear" w:color="auto" w:fill="auto"/>
            <w:vAlign w:val="center"/>
          </w:tcPr>
          <w:p w14:paraId="6A1359AC" w14:textId="77777777" w:rsidR="00D72B75" w:rsidRPr="00D72B75" w:rsidRDefault="00D72B75" w:rsidP="00D72B75">
            <w:pPr>
              <w:jc w:val="center"/>
              <w:rPr>
                <w:sz w:val="13"/>
                <w:szCs w:val="13"/>
              </w:rPr>
            </w:pPr>
            <w:r w:rsidRPr="00D72B75">
              <w:rPr>
                <w:sz w:val="13"/>
                <w:szCs w:val="13"/>
              </w:rPr>
              <w:t>9 098,7</w:t>
            </w:r>
          </w:p>
        </w:tc>
        <w:tc>
          <w:tcPr>
            <w:tcW w:w="228" w:type="pct"/>
            <w:tcBorders>
              <w:left w:val="nil"/>
              <w:bottom w:val="single" w:sz="4" w:space="0" w:color="auto"/>
              <w:right w:val="single" w:sz="4" w:space="0" w:color="auto"/>
            </w:tcBorders>
            <w:shd w:val="clear" w:color="auto" w:fill="auto"/>
            <w:vAlign w:val="center"/>
          </w:tcPr>
          <w:p w14:paraId="0363FE18" w14:textId="77777777" w:rsidR="00D72B75" w:rsidRPr="00D72B75" w:rsidRDefault="00D72B75" w:rsidP="00D72B75">
            <w:pPr>
              <w:jc w:val="center"/>
              <w:rPr>
                <w:sz w:val="13"/>
                <w:szCs w:val="13"/>
              </w:rPr>
            </w:pPr>
            <w:r w:rsidRPr="00D72B75">
              <w:rPr>
                <w:sz w:val="13"/>
                <w:szCs w:val="13"/>
              </w:rPr>
              <w:t>0,0</w:t>
            </w:r>
          </w:p>
        </w:tc>
        <w:tc>
          <w:tcPr>
            <w:tcW w:w="228" w:type="pct"/>
            <w:tcBorders>
              <w:left w:val="nil"/>
              <w:bottom w:val="single" w:sz="4" w:space="0" w:color="auto"/>
              <w:right w:val="single" w:sz="4" w:space="0" w:color="auto"/>
            </w:tcBorders>
            <w:shd w:val="clear" w:color="auto" w:fill="auto"/>
            <w:vAlign w:val="center"/>
          </w:tcPr>
          <w:p w14:paraId="2E1793B2" w14:textId="77777777" w:rsidR="00D72B75" w:rsidRPr="00D72B75" w:rsidRDefault="00D72B75" w:rsidP="00D72B75">
            <w:pPr>
              <w:jc w:val="center"/>
              <w:rPr>
                <w:color w:val="000000"/>
                <w:sz w:val="13"/>
                <w:szCs w:val="13"/>
              </w:rPr>
            </w:pPr>
            <w:r w:rsidRPr="00D72B75">
              <w:rPr>
                <w:sz w:val="13"/>
                <w:szCs w:val="13"/>
              </w:rPr>
              <w:t>0,0</w:t>
            </w:r>
          </w:p>
        </w:tc>
        <w:tc>
          <w:tcPr>
            <w:tcW w:w="183" w:type="pct"/>
            <w:tcBorders>
              <w:left w:val="single" w:sz="4" w:space="0" w:color="auto"/>
              <w:bottom w:val="single" w:sz="4" w:space="0" w:color="auto"/>
              <w:right w:val="single" w:sz="4" w:space="0" w:color="auto"/>
            </w:tcBorders>
            <w:vAlign w:val="center"/>
          </w:tcPr>
          <w:p w14:paraId="5989D740" w14:textId="77777777" w:rsidR="00D72B75" w:rsidRPr="00D72B75" w:rsidRDefault="00D72B75" w:rsidP="00D72B75">
            <w:pPr>
              <w:jc w:val="center"/>
              <w:rPr>
                <w:color w:val="000000"/>
                <w:sz w:val="13"/>
                <w:szCs w:val="13"/>
              </w:rPr>
            </w:pPr>
            <w:r w:rsidRPr="00D72B75">
              <w:rPr>
                <w:sz w:val="13"/>
                <w:szCs w:val="13"/>
              </w:rPr>
              <w:t>0,0</w:t>
            </w:r>
          </w:p>
        </w:tc>
        <w:tc>
          <w:tcPr>
            <w:tcW w:w="183" w:type="pct"/>
            <w:tcBorders>
              <w:left w:val="single" w:sz="4" w:space="0" w:color="auto"/>
              <w:bottom w:val="single" w:sz="4" w:space="0" w:color="auto"/>
              <w:right w:val="single" w:sz="4" w:space="0" w:color="auto"/>
            </w:tcBorders>
            <w:vAlign w:val="center"/>
          </w:tcPr>
          <w:p w14:paraId="181385F3" w14:textId="77777777" w:rsidR="00D72B75" w:rsidRPr="00D72B75" w:rsidRDefault="00D72B75" w:rsidP="00D72B75">
            <w:pPr>
              <w:jc w:val="center"/>
              <w:rPr>
                <w:color w:val="000000"/>
                <w:sz w:val="13"/>
                <w:szCs w:val="13"/>
              </w:rPr>
            </w:pPr>
            <w:r w:rsidRPr="00D72B75">
              <w:rPr>
                <w:sz w:val="13"/>
                <w:szCs w:val="13"/>
              </w:rPr>
              <w:t>0,0</w:t>
            </w:r>
          </w:p>
        </w:tc>
        <w:tc>
          <w:tcPr>
            <w:tcW w:w="201" w:type="pct"/>
            <w:tcBorders>
              <w:left w:val="single" w:sz="4" w:space="0" w:color="auto"/>
              <w:bottom w:val="single" w:sz="4" w:space="0" w:color="auto"/>
              <w:right w:val="single" w:sz="4" w:space="0" w:color="auto"/>
            </w:tcBorders>
            <w:vAlign w:val="center"/>
          </w:tcPr>
          <w:p w14:paraId="40066AA2" w14:textId="77777777" w:rsidR="00D72B75" w:rsidRPr="00D72B75" w:rsidRDefault="00D72B75" w:rsidP="00D72B75">
            <w:pPr>
              <w:jc w:val="center"/>
              <w:rPr>
                <w:sz w:val="13"/>
                <w:szCs w:val="13"/>
              </w:rPr>
            </w:pPr>
            <w:r w:rsidRPr="00D72B75">
              <w:rPr>
                <w:sz w:val="13"/>
                <w:szCs w:val="13"/>
              </w:rPr>
              <w:t>0,0</w:t>
            </w:r>
          </w:p>
        </w:tc>
        <w:tc>
          <w:tcPr>
            <w:tcW w:w="182" w:type="pct"/>
            <w:tcBorders>
              <w:left w:val="single" w:sz="4" w:space="0" w:color="auto"/>
              <w:bottom w:val="single" w:sz="4" w:space="0" w:color="auto"/>
              <w:right w:val="single" w:sz="4" w:space="0" w:color="auto"/>
            </w:tcBorders>
            <w:vAlign w:val="center"/>
          </w:tcPr>
          <w:p w14:paraId="51359AE6" w14:textId="77777777" w:rsidR="00D72B75" w:rsidRPr="00D72B75" w:rsidRDefault="00D72B75" w:rsidP="00D72B75">
            <w:pPr>
              <w:jc w:val="center"/>
              <w:rPr>
                <w:sz w:val="13"/>
                <w:szCs w:val="13"/>
              </w:rPr>
            </w:pPr>
            <w:r w:rsidRPr="00D72B75">
              <w:rPr>
                <w:sz w:val="13"/>
                <w:szCs w:val="13"/>
              </w:rPr>
              <w:t>0,0</w:t>
            </w:r>
          </w:p>
        </w:tc>
        <w:tc>
          <w:tcPr>
            <w:tcW w:w="177" w:type="pct"/>
            <w:tcBorders>
              <w:left w:val="single" w:sz="4" w:space="0" w:color="auto"/>
              <w:bottom w:val="single" w:sz="4" w:space="0" w:color="auto"/>
              <w:right w:val="single" w:sz="4" w:space="0" w:color="auto"/>
            </w:tcBorders>
            <w:vAlign w:val="center"/>
          </w:tcPr>
          <w:p w14:paraId="10843F6D" w14:textId="77777777" w:rsidR="00D72B75" w:rsidRPr="00D72B75" w:rsidRDefault="00D72B75" w:rsidP="00D72B75">
            <w:pPr>
              <w:jc w:val="center"/>
              <w:rPr>
                <w:sz w:val="13"/>
                <w:szCs w:val="13"/>
              </w:rPr>
            </w:pPr>
            <w:r w:rsidRPr="00D72B75">
              <w:rPr>
                <w:sz w:val="13"/>
                <w:szCs w:val="13"/>
              </w:rPr>
              <w:t>10 575,7</w:t>
            </w:r>
          </w:p>
        </w:tc>
      </w:tr>
      <w:tr w:rsidR="00D72B75" w:rsidRPr="00D72B75" w14:paraId="16DBD9D4" w14:textId="77777777" w:rsidTr="004569B3">
        <w:trPr>
          <w:trHeight w:val="37"/>
        </w:trPr>
        <w:tc>
          <w:tcPr>
            <w:tcW w:w="5000" w:type="pct"/>
            <w:gridSpan w:val="21"/>
            <w:tcBorders>
              <w:right w:val="single" w:sz="4" w:space="0" w:color="auto"/>
            </w:tcBorders>
            <w:shd w:val="clear" w:color="auto" w:fill="auto"/>
            <w:vAlign w:val="center"/>
          </w:tcPr>
          <w:p w14:paraId="60361BF8" w14:textId="77777777" w:rsidR="00D72B75" w:rsidRPr="00D72B75" w:rsidRDefault="00D72B75" w:rsidP="00D72B75">
            <w:pPr>
              <w:rPr>
                <w:sz w:val="13"/>
                <w:szCs w:val="13"/>
              </w:rPr>
            </w:pPr>
            <w:r w:rsidRPr="00D72B75">
              <w:rPr>
                <w:bCs/>
                <w:sz w:val="13"/>
                <w:szCs w:val="13"/>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D72B75" w:rsidRPr="00D72B75" w14:paraId="12FBF118" w14:textId="77777777" w:rsidTr="004569B3">
        <w:trPr>
          <w:trHeight w:val="222"/>
        </w:trPr>
        <w:tc>
          <w:tcPr>
            <w:tcW w:w="2748" w:type="pct"/>
            <w:gridSpan w:val="10"/>
            <w:tcBorders>
              <w:right w:val="single" w:sz="4" w:space="0" w:color="auto"/>
            </w:tcBorders>
            <w:shd w:val="clear" w:color="auto" w:fill="auto"/>
            <w:vAlign w:val="center"/>
          </w:tcPr>
          <w:p w14:paraId="0B40609A" w14:textId="77777777" w:rsidR="00D72B75" w:rsidRPr="00D72B75" w:rsidRDefault="00D72B75" w:rsidP="00D72B75">
            <w:pPr>
              <w:rPr>
                <w:sz w:val="13"/>
                <w:szCs w:val="13"/>
              </w:rPr>
            </w:pPr>
            <w:r w:rsidRPr="00D72B75">
              <w:rPr>
                <w:sz w:val="13"/>
                <w:szCs w:val="13"/>
              </w:rPr>
              <w:t>Всего по группе 2.</w:t>
            </w:r>
          </w:p>
        </w:tc>
        <w:tc>
          <w:tcPr>
            <w:tcW w:w="229" w:type="pct"/>
            <w:tcBorders>
              <w:top w:val="single" w:sz="4" w:space="0" w:color="auto"/>
              <w:left w:val="nil"/>
              <w:bottom w:val="single" w:sz="4" w:space="0" w:color="auto"/>
              <w:right w:val="single" w:sz="4" w:space="0" w:color="auto"/>
            </w:tcBorders>
            <w:shd w:val="clear" w:color="auto" w:fill="auto"/>
            <w:vAlign w:val="center"/>
          </w:tcPr>
          <w:p w14:paraId="3FC6AB78" w14:textId="77777777" w:rsidR="00D72B75" w:rsidRPr="00D72B75" w:rsidRDefault="00D72B75" w:rsidP="00D72B75">
            <w:pPr>
              <w:jc w:val="center"/>
              <w:rPr>
                <w:sz w:val="13"/>
                <w:szCs w:val="13"/>
              </w:rPr>
            </w:pPr>
            <w:r w:rsidRPr="00D72B75">
              <w:rPr>
                <w:sz w:val="13"/>
                <w:szCs w:val="13"/>
              </w:rPr>
              <w:t>0,0</w:t>
            </w:r>
          </w:p>
        </w:tc>
        <w:tc>
          <w:tcPr>
            <w:tcW w:w="229" w:type="pct"/>
            <w:tcBorders>
              <w:top w:val="single" w:sz="4" w:space="0" w:color="auto"/>
              <w:left w:val="nil"/>
              <w:bottom w:val="single" w:sz="4" w:space="0" w:color="auto"/>
              <w:right w:val="single" w:sz="4" w:space="0" w:color="auto"/>
            </w:tcBorders>
            <w:shd w:val="clear" w:color="auto" w:fill="auto"/>
            <w:vAlign w:val="center"/>
          </w:tcPr>
          <w:p w14:paraId="43ACE4EC" w14:textId="77777777" w:rsidR="00D72B75" w:rsidRPr="00D72B75" w:rsidRDefault="00D72B75" w:rsidP="00D72B75">
            <w:pPr>
              <w:jc w:val="center"/>
              <w:rPr>
                <w:sz w:val="13"/>
                <w:szCs w:val="13"/>
              </w:rPr>
            </w:pPr>
            <w:r w:rsidRPr="00D72B75">
              <w:rPr>
                <w:sz w:val="13"/>
                <w:szCs w:val="13"/>
              </w:rPr>
              <w:t>0,0</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14:paraId="5AD712C4" w14:textId="77777777" w:rsidR="00D72B75" w:rsidRPr="00D72B75" w:rsidRDefault="00D72B75" w:rsidP="00D72B75">
            <w:pPr>
              <w:jc w:val="center"/>
              <w:rPr>
                <w:color w:val="000000"/>
                <w:sz w:val="13"/>
                <w:szCs w:val="13"/>
              </w:rPr>
            </w:pPr>
            <w:r w:rsidRPr="00D72B75">
              <w:rPr>
                <w:sz w:val="13"/>
                <w:szCs w:val="13"/>
              </w:rPr>
              <w:t>0,0</w:t>
            </w:r>
          </w:p>
        </w:tc>
        <w:tc>
          <w:tcPr>
            <w:tcW w:w="184" w:type="pct"/>
            <w:tcBorders>
              <w:top w:val="single" w:sz="4" w:space="0" w:color="auto"/>
              <w:left w:val="nil"/>
              <w:bottom w:val="single" w:sz="4" w:space="0" w:color="auto"/>
              <w:right w:val="single" w:sz="4" w:space="0" w:color="auto"/>
            </w:tcBorders>
            <w:shd w:val="clear" w:color="auto" w:fill="auto"/>
            <w:vAlign w:val="center"/>
          </w:tcPr>
          <w:p w14:paraId="07F7CBAA" w14:textId="77777777" w:rsidR="00D72B75" w:rsidRPr="00D72B75" w:rsidRDefault="00D72B75" w:rsidP="00D72B75">
            <w:pPr>
              <w:jc w:val="center"/>
              <w:rPr>
                <w:sz w:val="13"/>
                <w:szCs w:val="13"/>
              </w:rPr>
            </w:pPr>
            <w:r w:rsidRPr="00D72B75">
              <w:rPr>
                <w:sz w:val="13"/>
                <w:szCs w:val="13"/>
              </w:rPr>
              <w:t>0,0</w:t>
            </w:r>
          </w:p>
        </w:tc>
        <w:tc>
          <w:tcPr>
            <w:tcW w:w="228" w:type="pct"/>
            <w:tcBorders>
              <w:top w:val="single" w:sz="4" w:space="0" w:color="auto"/>
              <w:left w:val="nil"/>
              <w:bottom w:val="single" w:sz="4" w:space="0" w:color="auto"/>
              <w:right w:val="single" w:sz="4" w:space="0" w:color="auto"/>
            </w:tcBorders>
            <w:shd w:val="clear" w:color="auto" w:fill="auto"/>
            <w:vAlign w:val="center"/>
          </w:tcPr>
          <w:p w14:paraId="484CDFCC" w14:textId="77777777" w:rsidR="00D72B75" w:rsidRPr="00D72B75" w:rsidRDefault="00D72B75" w:rsidP="00D72B75">
            <w:pPr>
              <w:jc w:val="center"/>
              <w:rPr>
                <w:sz w:val="13"/>
                <w:szCs w:val="13"/>
              </w:rPr>
            </w:pPr>
            <w:r w:rsidRPr="00D72B75">
              <w:rPr>
                <w:sz w:val="13"/>
                <w:szCs w:val="13"/>
              </w:rPr>
              <w:t>0,0</w:t>
            </w:r>
          </w:p>
        </w:tc>
        <w:tc>
          <w:tcPr>
            <w:tcW w:w="228" w:type="pct"/>
            <w:tcBorders>
              <w:top w:val="single" w:sz="4" w:space="0" w:color="auto"/>
              <w:left w:val="nil"/>
              <w:bottom w:val="single" w:sz="4" w:space="0" w:color="auto"/>
              <w:right w:val="single" w:sz="4" w:space="0" w:color="auto"/>
            </w:tcBorders>
            <w:shd w:val="clear" w:color="auto" w:fill="auto"/>
            <w:vAlign w:val="center"/>
          </w:tcPr>
          <w:p w14:paraId="483260F0" w14:textId="77777777" w:rsidR="00D72B75" w:rsidRPr="00D72B75" w:rsidRDefault="00D72B75" w:rsidP="00D72B75">
            <w:pPr>
              <w:jc w:val="center"/>
              <w:rPr>
                <w:color w:val="000000"/>
                <w:sz w:val="13"/>
                <w:szCs w:val="13"/>
              </w:rPr>
            </w:pPr>
            <w:r w:rsidRPr="00D72B75">
              <w:rPr>
                <w:sz w:val="13"/>
                <w:szCs w:val="13"/>
              </w:rPr>
              <w:t>0,0</w:t>
            </w:r>
          </w:p>
        </w:tc>
        <w:tc>
          <w:tcPr>
            <w:tcW w:w="183" w:type="pct"/>
            <w:tcBorders>
              <w:top w:val="single" w:sz="4" w:space="0" w:color="auto"/>
              <w:left w:val="single" w:sz="4" w:space="0" w:color="auto"/>
              <w:bottom w:val="single" w:sz="4" w:space="0" w:color="auto"/>
              <w:right w:val="single" w:sz="4" w:space="0" w:color="auto"/>
            </w:tcBorders>
            <w:vAlign w:val="center"/>
          </w:tcPr>
          <w:p w14:paraId="4FBDAA22" w14:textId="77777777" w:rsidR="00D72B75" w:rsidRPr="00D72B75" w:rsidRDefault="00D72B75" w:rsidP="00D72B75">
            <w:pPr>
              <w:jc w:val="center"/>
              <w:rPr>
                <w:color w:val="000000"/>
                <w:sz w:val="13"/>
                <w:szCs w:val="13"/>
              </w:rPr>
            </w:pPr>
            <w:r w:rsidRPr="00D72B75">
              <w:rPr>
                <w:sz w:val="13"/>
                <w:szCs w:val="13"/>
              </w:rPr>
              <w:t>0,0</w:t>
            </w:r>
          </w:p>
        </w:tc>
        <w:tc>
          <w:tcPr>
            <w:tcW w:w="183" w:type="pct"/>
            <w:tcBorders>
              <w:top w:val="single" w:sz="4" w:space="0" w:color="auto"/>
              <w:left w:val="single" w:sz="4" w:space="0" w:color="auto"/>
              <w:bottom w:val="single" w:sz="4" w:space="0" w:color="auto"/>
              <w:right w:val="single" w:sz="4" w:space="0" w:color="auto"/>
            </w:tcBorders>
            <w:vAlign w:val="center"/>
          </w:tcPr>
          <w:p w14:paraId="3A34B71D" w14:textId="77777777" w:rsidR="00D72B75" w:rsidRPr="00D72B75" w:rsidRDefault="00D72B75" w:rsidP="00D72B75">
            <w:pPr>
              <w:jc w:val="center"/>
              <w:rPr>
                <w:color w:val="000000"/>
                <w:sz w:val="13"/>
                <w:szCs w:val="13"/>
              </w:rPr>
            </w:pPr>
            <w:r w:rsidRPr="00D72B75">
              <w:rPr>
                <w:sz w:val="13"/>
                <w:szCs w:val="13"/>
              </w:rPr>
              <w:t>0,0</w:t>
            </w:r>
          </w:p>
        </w:tc>
        <w:tc>
          <w:tcPr>
            <w:tcW w:w="201" w:type="pct"/>
            <w:tcBorders>
              <w:top w:val="single" w:sz="4" w:space="0" w:color="auto"/>
              <w:left w:val="single" w:sz="4" w:space="0" w:color="auto"/>
              <w:bottom w:val="single" w:sz="4" w:space="0" w:color="auto"/>
              <w:right w:val="single" w:sz="4" w:space="0" w:color="auto"/>
            </w:tcBorders>
            <w:vAlign w:val="center"/>
          </w:tcPr>
          <w:p w14:paraId="1361A86F" w14:textId="77777777" w:rsidR="00D72B75" w:rsidRPr="00D72B75" w:rsidRDefault="00D72B75" w:rsidP="00D72B75">
            <w:pPr>
              <w:jc w:val="center"/>
              <w:rPr>
                <w:sz w:val="13"/>
                <w:szCs w:val="13"/>
              </w:rPr>
            </w:pPr>
            <w:r w:rsidRPr="00D72B75">
              <w:rPr>
                <w:sz w:val="13"/>
                <w:szCs w:val="13"/>
              </w:rPr>
              <w:t>0,0</w:t>
            </w:r>
          </w:p>
        </w:tc>
        <w:tc>
          <w:tcPr>
            <w:tcW w:w="182" w:type="pct"/>
            <w:tcBorders>
              <w:top w:val="single" w:sz="4" w:space="0" w:color="auto"/>
              <w:left w:val="single" w:sz="4" w:space="0" w:color="auto"/>
              <w:bottom w:val="single" w:sz="4" w:space="0" w:color="auto"/>
              <w:right w:val="single" w:sz="4" w:space="0" w:color="auto"/>
            </w:tcBorders>
            <w:vAlign w:val="center"/>
          </w:tcPr>
          <w:p w14:paraId="24875616" w14:textId="77777777" w:rsidR="00D72B75" w:rsidRPr="00D72B75" w:rsidRDefault="00D72B75" w:rsidP="00D72B75">
            <w:pPr>
              <w:jc w:val="center"/>
              <w:rPr>
                <w:sz w:val="13"/>
                <w:szCs w:val="13"/>
              </w:rPr>
            </w:pPr>
            <w:r w:rsidRPr="00D72B75">
              <w:rPr>
                <w:sz w:val="13"/>
                <w:szCs w:val="13"/>
              </w:rPr>
              <w:t>0,0</w:t>
            </w:r>
          </w:p>
        </w:tc>
        <w:tc>
          <w:tcPr>
            <w:tcW w:w="177" w:type="pct"/>
            <w:tcBorders>
              <w:top w:val="single" w:sz="4" w:space="0" w:color="auto"/>
              <w:left w:val="single" w:sz="4" w:space="0" w:color="auto"/>
              <w:bottom w:val="single" w:sz="4" w:space="0" w:color="auto"/>
              <w:right w:val="single" w:sz="4" w:space="0" w:color="auto"/>
            </w:tcBorders>
            <w:vAlign w:val="center"/>
          </w:tcPr>
          <w:p w14:paraId="76FE4076" w14:textId="77777777" w:rsidR="00D72B75" w:rsidRPr="00D72B75" w:rsidRDefault="00D72B75" w:rsidP="00D72B75">
            <w:pPr>
              <w:jc w:val="center"/>
              <w:rPr>
                <w:sz w:val="13"/>
                <w:szCs w:val="13"/>
              </w:rPr>
            </w:pPr>
            <w:r w:rsidRPr="00D72B75">
              <w:rPr>
                <w:sz w:val="13"/>
                <w:szCs w:val="13"/>
              </w:rPr>
              <w:t>0,0</w:t>
            </w:r>
          </w:p>
        </w:tc>
      </w:tr>
      <w:tr w:rsidR="00D72B75" w:rsidRPr="00D72B75" w14:paraId="170476CC" w14:textId="77777777" w:rsidTr="004569B3">
        <w:trPr>
          <w:trHeight w:val="226"/>
        </w:trPr>
        <w:tc>
          <w:tcPr>
            <w:tcW w:w="5000" w:type="pct"/>
            <w:gridSpan w:val="21"/>
            <w:tcBorders>
              <w:right w:val="single" w:sz="4" w:space="0" w:color="auto"/>
            </w:tcBorders>
            <w:shd w:val="clear" w:color="auto" w:fill="auto"/>
            <w:vAlign w:val="center"/>
          </w:tcPr>
          <w:p w14:paraId="665CF3DE" w14:textId="77777777" w:rsidR="00D72B75" w:rsidRPr="00D72B75" w:rsidRDefault="00D72B75" w:rsidP="00D72B75">
            <w:pPr>
              <w:rPr>
                <w:sz w:val="13"/>
                <w:szCs w:val="13"/>
              </w:rPr>
            </w:pPr>
            <w:r w:rsidRPr="00D72B75">
              <w:rPr>
                <w:sz w:val="13"/>
                <w:szCs w:val="13"/>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D72B75" w:rsidRPr="00D72B75" w14:paraId="520211C3" w14:textId="77777777" w:rsidTr="004569B3">
        <w:trPr>
          <w:trHeight w:val="86"/>
        </w:trPr>
        <w:tc>
          <w:tcPr>
            <w:tcW w:w="5000" w:type="pct"/>
            <w:gridSpan w:val="21"/>
            <w:tcBorders>
              <w:bottom w:val="single" w:sz="4" w:space="0" w:color="auto"/>
              <w:right w:val="single" w:sz="4" w:space="0" w:color="auto"/>
            </w:tcBorders>
            <w:shd w:val="clear" w:color="auto" w:fill="auto"/>
            <w:vAlign w:val="center"/>
          </w:tcPr>
          <w:p w14:paraId="214E4036" w14:textId="77777777" w:rsidR="00D72B75" w:rsidRPr="00D72B75" w:rsidRDefault="00D72B75" w:rsidP="00D72B75">
            <w:pPr>
              <w:rPr>
                <w:sz w:val="13"/>
                <w:szCs w:val="13"/>
              </w:rPr>
            </w:pPr>
            <w:r w:rsidRPr="00D72B75">
              <w:rPr>
                <w:sz w:val="13"/>
                <w:szCs w:val="13"/>
              </w:rPr>
              <w:t>3.1. Реконструкция или модернизация существующих тепловых сетей</w:t>
            </w:r>
          </w:p>
        </w:tc>
      </w:tr>
      <w:tr w:rsidR="00D72B75" w:rsidRPr="00D72B75" w14:paraId="3081DFE0" w14:textId="77777777" w:rsidTr="004569B3">
        <w:trPr>
          <w:trHeight w:val="82"/>
        </w:trPr>
        <w:tc>
          <w:tcPr>
            <w:tcW w:w="148" w:type="pct"/>
            <w:vMerge w:val="restart"/>
            <w:tcBorders>
              <w:top w:val="single" w:sz="4" w:space="0" w:color="auto"/>
              <w:left w:val="single" w:sz="4" w:space="0" w:color="auto"/>
              <w:right w:val="single" w:sz="4" w:space="0" w:color="auto"/>
            </w:tcBorders>
            <w:shd w:val="clear" w:color="auto" w:fill="auto"/>
            <w:vAlign w:val="center"/>
          </w:tcPr>
          <w:p w14:paraId="34703DE2" w14:textId="77777777" w:rsidR="00D72B75" w:rsidRPr="00D72B75" w:rsidRDefault="00D72B75" w:rsidP="00D72B75">
            <w:pPr>
              <w:jc w:val="center"/>
              <w:rPr>
                <w:sz w:val="13"/>
                <w:szCs w:val="13"/>
              </w:rPr>
            </w:pPr>
            <w:r w:rsidRPr="00D72B75">
              <w:rPr>
                <w:sz w:val="13"/>
                <w:szCs w:val="13"/>
              </w:rPr>
              <w:t>3.1.1.</w:t>
            </w:r>
          </w:p>
        </w:tc>
        <w:tc>
          <w:tcPr>
            <w:tcW w:w="585" w:type="pct"/>
            <w:vMerge w:val="restart"/>
            <w:tcBorders>
              <w:top w:val="single" w:sz="4" w:space="0" w:color="auto"/>
              <w:left w:val="single" w:sz="4" w:space="0" w:color="auto"/>
              <w:right w:val="single" w:sz="4" w:space="0" w:color="auto"/>
            </w:tcBorders>
            <w:shd w:val="clear" w:color="auto" w:fill="auto"/>
            <w:vAlign w:val="center"/>
          </w:tcPr>
          <w:p w14:paraId="5102CAFC" w14:textId="77777777" w:rsidR="00D72B75" w:rsidRPr="00D72B75" w:rsidRDefault="00D72B75" w:rsidP="00D72B75">
            <w:pPr>
              <w:rPr>
                <w:sz w:val="13"/>
                <w:szCs w:val="13"/>
              </w:rPr>
            </w:pPr>
            <w:r w:rsidRPr="00D72B75">
              <w:rPr>
                <w:sz w:val="13"/>
                <w:szCs w:val="13"/>
              </w:rPr>
              <w:t>Перекладка участка от ТК-13 Дружбы до ТК-3 Кирова</w:t>
            </w:r>
          </w:p>
        </w:tc>
        <w:tc>
          <w:tcPr>
            <w:tcW w:w="412" w:type="pct"/>
            <w:vMerge w:val="restart"/>
            <w:tcBorders>
              <w:top w:val="single" w:sz="4" w:space="0" w:color="auto"/>
              <w:left w:val="single" w:sz="4" w:space="0" w:color="auto"/>
              <w:right w:val="single" w:sz="4" w:space="0" w:color="auto"/>
            </w:tcBorders>
            <w:shd w:val="clear" w:color="auto" w:fill="auto"/>
          </w:tcPr>
          <w:p w14:paraId="7332151D" w14:textId="77777777" w:rsidR="00D72B75" w:rsidRPr="00D72B75" w:rsidRDefault="00D72B75" w:rsidP="00D72B75">
            <w:pPr>
              <w:jc w:val="center"/>
              <w:rPr>
                <w:sz w:val="13"/>
                <w:szCs w:val="13"/>
              </w:rPr>
            </w:pPr>
            <w:r w:rsidRPr="00D72B75">
              <w:rPr>
                <w:sz w:val="13"/>
                <w:szCs w:val="13"/>
              </w:rPr>
              <w:t xml:space="preserve">Увеличения пропускной способности трубопроводов </w:t>
            </w:r>
          </w:p>
        </w:tc>
        <w:tc>
          <w:tcPr>
            <w:tcW w:w="412" w:type="pct"/>
            <w:vMerge w:val="restart"/>
            <w:tcBorders>
              <w:top w:val="single" w:sz="4" w:space="0" w:color="auto"/>
              <w:left w:val="single" w:sz="4" w:space="0" w:color="auto"/>
              <w:right w:val="single" w:sz="4" w:space="0" w:color="auto"/>
            </w:tcBorders>
            <w:shd w:val="clear" w:color="auto" w:fill="auto"/>
            <w:vAlign w:val="center"/>
          </w:tcPr>
          <w:p w14:paraId="6360E521" w14:textId="77777777" w:rsidR="00D72B75" w:rsidRPr="00D72B75" w:rsidRDefault="00D72B75" w:rsidP="00D72B75">
            <w:pPr>
              <w:jc w:val="center"/>
              <w:rPr>
                <w:sz w:val="13"/>
                <w:szCs w:val="13"/>
              </w:rPr>
            </w:pPr>
            <w:r w:rsidRPr="00D72B75">
              <w:rPr>
                <w:sz w:val="13"/>
                <w:szCs w:val="13"/>
              </w:rPr>
              <w:t>г. Новокузнецк, Центральный район, ул. Кирова, 103</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17431CE6" w14:textId="77777777" w:rsidR="00D72B75" w:rsidRPr="00D72B75" w:rsidRDefault="00D72B75" w:rsidP="00D72B75">
            <w:pPr>
              <w:jc w:val="center"/>
              <w:rPr>
                <w:color w:val="000000"/>
                <w:sz w:val="13"/>
                <w:szCs w:val="13"/>
              </w:rPr>
            </w:pPr>
            <w:r w:rsidRPr="00D72B75">
              <w:rPr>
                <w:color w:val="000000"/>
                <w:sz w:val="13"/>
                <w:szCs w:val="13"/>
              </w:rPr>
              <w:t>протяженность</w:t>
            </w:r>
          </w:p>
        </w:tc>
        <w:tc>
          <w:tcPr>
            <w:tcW w:w="138" w:type="pct"/>
            <w:tcBorders>
              <w:top w:val="single" w:sz="4" w:space="0" w:color="auto"/>
              <w:left w:val="single" w:sz="4" w:space="0" w:color="auto"/>
              <w:right w:val="single" w:sz="4" w:space="0" w:color="auto"/>
            </w:tcBorders>
            <w:shd w:val="clear" w:color="auto" w:fill="auto"/>
            <w:vAlign w:val="center"/>
          </w:tcPr>
          <w:p w14:paraId="04B86B57" w14:textId="77777777" w:rsidR="00D72B75" w:rsidRPr="00D72B75" w:rsidRDefault="00D72B75" w:rsidP="00D72B75">
            <w:pPr>
              <w:jc w:val="center"/>
              <w:rPr>
                <w:color w:val="000000"/>
                <w:sz w:val="13"/>
                <w:szCs w:val="13"/>
              </w:rPr>
            </w:pPr>
            <w:r w:rsidRPr="00D72B75">
              <w:rPr>
                <w:color w:val="000000"/>
                <w:sz w:val="13"/>
                <w:szCs w:val="13"/>
              </w:rPr>
              <w:t>м</w:t>
            </w:r>
          </w:p>
        </w:tc>
        <w:tc>
          <w:tcPr>
            <w:tcW w:w="183" w:type="pct"/>
            <w:tcBorders>
              <w:top w:val="single" w:sz="4" w:space="0" w:color="auto"/>
              <w:left w:val="single" w:sz="4" w:space="0" w:color="auto"/>
              <w:right w:val="single" w:sz="4" w:space="0" w:color="auto"/>
            </w:tcBorders>
            <w:shd w:val="clear" w:color="auto" w:fill="auto"/>
            <w:vAlign w:val="center"/>
          </w:tcPr>
          <w:p w14:paraId="31FA9C88" w14:textId="77777777" w:rsidR="00D72B75" w:rsidRPr="00D72B75" w:rsidRDefault="00D72B75" w:rsidP="00D72B75">
            <w:pPr>
              <w:jc w:val="center"/>
              <w:rPr>
                <w:sz w:val="13"/>
                <w:szCs w:val="13"/>
              </w:rPr>
            </w:pPr>
            <w:r w:rsidRPr="00D72B75">
              <w:rPr>
                <w:sz w:val="13"/>
                <w:szCs w:val="13"/>
              </w:rPr>
              <w:t>231</w:t>
            </w:r>
          </w:p>
        </w:tc>
        <w:tc>
          <w:tcPr>
            <w:tcW w:w="183" w:type="pct"/>
            <w:tcBorders>
              <w:top w:val="single" w:sz="4" w:space="0" w:color="auto"/>
              <w:left w:val="single" w:sz="4" w:space="0" w:color="auto"/>
              <w:right w:val="single" w:sz="4" w:space="0" w:color="auto"/>
            </w:tcBorders>
            <w:shd w:val="clear" w:color="auto" w:fill="auto"/>
            <w:vAlign w:val="center"/>
          </w:tcPr>
          <w:p w14:paraId="7653E286" w14:textId="77777777" w:rsidR="00D72B75" w:rsidRPr="00D72B75" w:rsidRDefault="00D72B75" w:rsidP="00D72B75">
            <w:pPr>
              <w:jc w:val="center"/>
              <w:rPr>
                <w:sz w:val="13"/>
                <w:szCs w:val="13"/>
              </w:rPr>
            </w:pPr>
            <w:r w:rsidRPr="00D72B75">
              <w:rPr>
                <w:sz w:val="13"/>
                <w:szCs w:val="13"/>
              </w:rPr>
              <w:t>231</w:t>
            </w:r>
          </w:p>
        </w:tc>
        <w:tc>
          <w:tcPr>
            <w:tcW w:w="183" w:type="pct"/>
            <w:vMerge w:val="restart"/>
            <w:tcBorders>
              <w:top w:val="single" w:sz="4" w:space="0" w:color="auto"/>
              <w:left w:val="single" w:sz="4" w:space="0" w:color="auto"/>
              <w:right w:val="single" w:sz="4" w:space="0" w:color="auto"/>
            </w:tcBorders>
            <w:shd w:val="clear" w:color="auto" w:fill="auto"/>
            <w:vAlign w:val="center"/>
          </w:tcPr>
          <w:p w14:paraId="0B2615B6" w14:textId="77777777" w:rsidR="00D72B75" w:rsidRPr="00D72B75" w:rsidRDefault="00D72B75" w:rsidP="00D72B75">
            <w:pPr>
              <w:jc w:val="center"/>
              <w:rPr>
                <w:sz w:val="13"/>
                <w:szCs w:val="13"/>
              </w:rPr>
            </w:pPr>
            <w:r w:rsidRPr="00D72B75">
              <w:rPr>
                <w:sz w:val="13"/>
                <w:szCs w:val="13"/>
              </w:rPr>
              <w:t>2022</w:t>
            </w:r>
          </w:p>
        </w:tc>
        <w:tc>
          <w:tcPr>
            <w:tcW w:w="183" w:type="pct"/>
            <w:vMerge w:val="restart"/>
            <w:tcBorders>
              <w:top w:val="single" w:sz="4" w:space="0" w:color="auto"/>
              <w:left w:val="single" w:sz="4" w:space="0" w:color="auto"/>
              <w:right w:val="single" w:sz="4" w:space="0" w:color="auto"/>
            </w:tcBorders>
            <w:shd w:val="clear" w:color="auto" w:fill="auto"/>
            <w:vAlign w:val="center"/>
          </w:tcPr>
          <w:p w14:paraId="4F1B914D" w14:textId="77777777" w:rsidR="00D72B75" w:rsidRPr="00D72B75" w:rsidRDefault="00D72B75" w:rsidP="00D72B75">
            <w:pPr>
              <w:jc w:val="center"/>
              <w:rPr>
                <w:sz w:val="13"/>
                <w:szCs w:val="13"/>
              </w:rPr>
            </w:pPr>
            <w:r w:rsidRPr="00D72B75">
              <w:rPr>
                <w:sz w:val="13"/>
                <w:szCs w:val="13"/>
              </w:rPr>
              <w:t>2022</w:t>
            </w:r>
          </w:p>
        </w:tc>
        <w:tc>
          <w:tcPr>
            <w:tcW w:w="229" w:type="pct"/>
            <w:vMerge w:val="restart"/>
            <w:tcBorders>
              <w:top w:val="single" w:sz="4" w:space="0" w:color="auto"/>
              <w:left w:val="single" w:sz="4" w:space="0" w:color="auto"/>
              <w:right w:val="single" w:sz="4" w:space="0" w:color="auto"/>
            </w:tcBorders>
            <w:shd w:val="clear" w:color="auto" w:fill="auto"/>
            <w:vAlign w:val="center"/>
          </w:tcPr>
          <w:p w14:paraId="6FA21AED" w14:textId="77777777" w:rsidR="00D72B75" w:rsidRPr="00D72B75" w:rsidRDefault="00D72B75" w:rsidP="00D72B75">
            <w:pPr>
              <w:jc w:val="center"/>
              <w:rPr>
                <w:sz w:val="13"/>
                <w:szCs w:val="13"/>
              </w:rPr>
            </w:pPr>
            <w:r w:rsidRPr="00D72B75">
              <w:rPr>
                <w:sz w:val="13"/>
                <w:szCs w:val="13"/>
              </w:rPr>
              <w:t>66888,0</w:t>
            </w:r>
          </w:p>
        </w:tc>
        <w:tc>
          <w:tcPr>
            <w:tcW w:w="229" w:type="pct"/>
            <w:vMerge w:val="restart"/>
            <w:tcBorders>
              <w:top w:val="single" w:sz="4" w:space="0" w:color="auto"/>
              <w:left w:val="single" w:sz="4" w:space="0" w:color="auto"/>
              <w:right w:val="single" w:sz="4" w:space="0" w:color="auto"/>
            </w:tcBorders>
            <w:shd w:val="clear" w:color="auto" w:fill="auto"/>
            <w:vAlign w:val="center"/>
          </w:tcPr>
          <w:p w14:paraId="38EFDBC7" w14:textId="77777777" w:rsidR="00D72B75" w:rsidRPr="00D72B75" w:rsidRDefault="00D72B75" w:rsidP="00D72B75">
            <w:pPr>
              <w:jc w:val="center"/>
              <w:rPr>
                <w:sz w:val="13"/>
                <w:szCs w:val="13"/>
              </w:rPr>
            </w:pPr>
            <w:r w:rsidRPr="00D72B75">
              <w:rPr>
                <w:sz w:val="13"/>
                <w:szCs w:val="13"/>
              </w:rPr>
              <w:t>0,0</w:t>
            </w:r>
          </w:p>
        </w:tc>
        <w:tc>
          <w:tcPr>
            <w:tcW w:w="228" w:type="pct"/>
            <w:vMerge w:val="restart"/>
            <w:tcBorders>
              <w:top w:val="single" w:sz="4" w:space="0" w:color="auto"/>
              <w:left w:val="single" w:sz="4" w:space="0" w:color="auto"/>
              <w:right w:val="single" w:sz="4" w:space="0" w:color="auto"/>
            </w:tcBorders>
            <w:shd w:val="clear" w:color="auto" w:fill="auto"/>
            <w:vAlign w:val="center"/>
          </w:tcPr>
          <w:p w14:paraId="64CF2780" w14:textId="77777777" w:rsidR="00D72B75" w:rsidRPr="00D72B75" w:rsidRDefault="00D72B75" w:rsidP="00D72B75">
            <w:pPr>
              <w:jc w:val="center"/>
              <w:rPr>
                <w:sz w:val="13"/>
                <w:szCs w:val="13"/>
              </w:rPr>
            </w:pPr>
            <w:r w:rsidRPr="00D72B75">
              <w:rPr>
                <w:sz w:val="13"/>
                <w:szCs w:val="13"/>
              </w:rPr>
              <w:t>66888,0</w:t>
            </w:r>
          </w:p>
        </w:tc>
        <w:tc>
          <w:tcPr>
            <w:tcW w:w="184" w:type="pct"/>
            <w:vMerge w:val="restart"/>
            <w:tcBorders>
              <w:top w:val="single" w:sz="4" w:space="0" w:color="auto"/>
              <w:left w:val="single" w:sz="4" w:space="0" w:color="auto"/>
              <w:right w:val="single" w:sz="4" w:space="0" w:color="auto"/>
            </w:tcBorders>
            <w:shd w:val="clear" w:color="auto" w:fill="auto"/>
            <w:vAlign w:val="center"/>
          </w:tcPr>
          <w:p w14:paraId="7A2B3AE7" w14:textId="77777777" w:rsidR="00D72B75" w:rsidRPr="00D72B75" w:rsidRDefault="00D72B75" w:rsidP="00D72B75">
            <w:pPr>
              <w:jc w:val="center"/>
              <w:rPr>
                <w:sz w:val="13"/>
                <w:szCs w:val="13"/>
              </w:rPr>
            </w:pPr>
            <w:r w:rsidRPr="00D72B75">
              <w:rPr>
                <w:sz w:val="13"/>
                <w:szCs w:val="13"/>
              </w:rPr>
              <w:t>0,0</w:t>
            </w:r>
          </w:p>
        </w:tc>
        <w:tc>
          <w:tcPr>
            <w:tcW w:w="228" w:type="pct"/>
            <w:vMerge w:val="restart"/>
            <w:tcBorders>
              <w:top w:val="single" w:sz="4" w:space="0" w:color="auto"/>
              <w:left w:val="single" w:sz="4" w:space="0" w:color="auto"/>
              <w:right w:val="single" w:sz="4" w:space="0" w:color="auto"/>
            </w:tcBorders>
            <w:shd w:val="clear" w:color="auto" w:fill="auto"/>
            <w:vAlign w:val="center"/>
          </w:tcPr>
          <w:p w14:paraId="677FB537" w14:textId="77777777" w:rsidR="00D72B75" w:rsidRPr="00D72B75" w:rsidRDefault="00D72B75" w:rsidP="00D72B75">
            <w:pPr>
              <w:jc w:val="center"/>
              <w:rPr>
                <w:sz w:val="13"/>
                <w:szCs w:val="13"/>
              </w:rPr>
            </w:pPr>
            <w:r w:rsidRPr="00D72B75">
              <w:rPr>
                <w:sz w:val="13"/>
                <w:szCs w:val="13"/>
              </w:rPr>
              <w:t>0,0</w:t>
            </w:r>
          </w:p>
        </w:tc>
        <w:tc>
          <w:tcPr>
            <w:tcW w:w="228" w:type="pct"/>
            <w:vMerge w:val="restart"/>
            <w:tcBorders>
              <w:top w:val="single" w:sz="4" w:space="0" w:color="auto"/>
              <w:left w:val="single" w:sz="4" w:space="0" w:color="auto"/>
              <w:right w:val="single" w:sz="4" w:space="0" w:color="auto"/>
            </w:tcBorders>
            <w:shd w:val="clear" w:color="auto" w:fill="auto"/>
            <w:vAlign w:val="center"/>
          </w:tcPr>
          <w:p w14:paraId="2957DE37" w14:textId="77777777" w:rsidR="00D72B75" w:rsidRPr="00D72B75" w:rsidRDefault="00D72B75" w:rsidP="00D72B75">
            <w:pPr>
              <w:jc w:val="center"/>
              <w:rPr>
                <w:color w:val="000000"/>
                <w:sz w:val="13"/>
                <w:szCs w:val="13"/>
              </w:rPr>
            </w:pPr>
            <w:r w:rsidRPr="00D72B75">
              <w:rPr>
                <w:sz w:val="13"/>
                <w:szCs w:val="13"/>
              </w:rPr>
              <w:t>0,0</w:t>
            </w:r>
          </w:p>
        </w:tc>
        <w:tc>
          <w:tcPr>
            <w:tcW w:w="183" w:type="pct"/>
            <w:vMerge w:val="restart"/>
            <w:tcBorders>
              <w:top w:val="single" w:sz="4" w:space="0" w:color="auto"/>
              <w:left w:val="single" w:sz="4" w:space="0" w:color="auto"/>
              <w:right w:val="single" w:sz="4" w:space="0" w:color="auto"/>
            </w:tcBorders>
            <w:vAlign w:val="center"/>
          </w:tcPr>
          <w:p w14:paraId="2AF4B8A7" w14:textId="77777777" w:rsidR="00D72B75" w:rsidRPr="00D72B75" w:rsidRDefault="00D72B75" w:rsidP="00D72B75">
            <w:pPr>
              <w:jc w:val="center"/>
              <w:rPr>
                <w:color w:val="000000"/>
                <w:sz w:val="13"/>
                <w:szCs w:val="13"/>
              </w:rPr>
            </w:pPr>
            <w:r w:rsidRPr="00D72B75">
              <w:rPr>
                <w:sz w:val="13"/>
                <w:szCs w:val="13"/>
              </w:rPr>
              <w:t>0,0</w:t>
            </w:r>
          </w:p>
        </w:tc>
        <w:tc>
          <w:tcPr>
            <w:tcW w:w="183" w:type="pct"/>
            <w:vMerge w:val="restart"/>
            <w:tcBorders>
              <w:top w:val="single" w:sz="4" w:space="0" w:color="auto"/>
              <w:left w:val="single" w:sz="4" w:space="0" w:color="auto"/>
              <w:right w:val="single" w:sz="4" w:space="0" w:color="auto"/>
            </w:tcBorders>
            <w:vAlign w:val="center"/>
          </w:tcPr>
          <w:p w14:paraId="095C9BE3" w14:textId="77777777" w:rsidR="00D72B75" w:rsidRPr="00D72B75" w:rsidRDefault="00D72B75" w:rsidP="00D72B75">
            <w:pPr>
              <w:jc w:val="center"/>
              <w:rPr>
                <w:color w:val="000000"/>
                <w:sz w:val="13"/>
                <w:szCs w:val="13"/>
              </w:rPr>
            </w:pPr>
            <w:r w:rsidRPr="00D72B75">
              <w:rPr>
                <w:sz w:val="13"/>
                <w:szCs w:val="13"/>
              </w:rPr>
              <w:t>0,0</w:t>
            </w:r>
          </w:p>
        </w:tc>
        <w:tc>
          <w:tcPr>
            <w:tcW w:w="201" w:type="pct"/>
            <w:vMerge w:val="restart"/>
            <w:tcBorders>
              <w:top w:val="single" w:sz="4" w:space="0" w:color="auto"/>
              <w:left w:val="single" w:sz="4" w:space="0" w:color="auto"/>
              <w:right w:val="single" w:sz="4" w:space="0" w:color="auto"/>
            </w:tcBorders>
            <w:vAlign w:val="center"/>
          </w:tcPr>
          <w:p w14:paraId="40D5164D" w14:textId="77777777" w:rsidR="00D72B75" w:rsidRPr="00D72B75" w:rsidRDefault="00D72B75" w:rsidP="00D72B75">
            <w:pPr>
              <w:jc w:val="center"/>
              <w:rPr>
                <w:sz w:val="13"/>
                <w:szCs w:val="13"/>
              </w:rPr>
            </w:pPr>
            <w:r w:rsidRPr="00D72B75">
              <w:rPr>
                <w:sz w:val="13"/>
                <w:szCs w:val="13"/>
              </w:rPr>
              <w:t>0,0</w:t>
            </w:r>
          </w:p>
        </w:tc>
        <w:tc>
          <w:tcPr>
            <w:tcW w:w="182" w:type="pct"/>
            <w:vMerge w:val="restart"/>
            <w:tcBorders>
              <w:top w:val="single" w:sz="4" w:space="0" w:color="auto"/>
              <w:left w:val="single" w:sz="4" w:space="0" w:color="auto"/>
              <w:right w:val="single" w:sz="4" w:space="0" w:color="auto"/>
            </w:tcBorders>
            <w:vAlign w:val="center"/>
          </w:tcPr>
          <w:p w14:paraId="49C562B6" w14:textId="77777777" w:rsidR="00D72B75" w:rsidRPr="00D72B75" w:rsidRDefault="00D72B75" w:rsidP="00D72B75">
            <w:pPr>
              <w:jc w:val="center"/>
              <w:rPr>
                <w:sz w:val="13"/>
                <w:szCs w:val="13"/>
              </w:rPr>
            </w:pPr>
            <w:r w:rsidRPr="00D72B75">
              <w:rPr>
                <w:sz w:val="13"/>
                <w:szCs w:val="13"/>
              </w:rPr>
              <w:t>0,0</w:t>
            </w:r>
          </w:p>
        </w:tc>
        <w:tc>
          <w:tcPr>
            <w:tcW w:w="177" w:type="pct"/>
            <w:vMerge w:val="restart"/>
            <w:tcBorders>
              <w:top w:val="single" w:sz="4" w:space="0" w:color="auto"/>
              <w:left w:val="single" w:sz="4" w:space="0" w:color="auto"/>
              <w:right w:val="single" w:sz="4" w:space="0" w:color="auto"/>
            </w:tcBorders>
            <w:vAlign w:val="center"/>
          </w:tcPr>
          <w:p w14:paraId="3468B8AF" w14:textId="77777777" w:rsidR="00D72B75" w:rsidRPr="00D72B75" w:rsidRDefault="00D72B75" w:rsidP="00D72B75">
            <w:pPr>
              <w:jc w:val="center"/>
              <w:rPr>
                <w:sz w:val="13"/>
                <w:szCs w:val="13"/>
              </w:rPr>
            </w:pPr>
            <w:r w:rsidRPr="00D72B75">
              <w:rPr>
                <w:sz w:val="13"/>
                <w:szCs w:val="13"/>
              </w:rPr>
              <w:t>0,0</w:t>
            </w:r>
          </w:p>
        </w:tc>
      </w:tr>
      <w:tr w:rsidR="00D72B75" w:rsidRPr="00D72B75" w14:paraId="5ED51D15" w14:textId="77777777" w:rsidTr="004569B3">
        <w:trPr>
          <w:trHeight w:val="81"/>
        </w:trPr>
        <w:tc>
          <w:tcPr>
            <w:tcW w:w="148" w:type="pct"/>
            <w:vMerge/>
            <w:tcBorders>
              <w:left w:val="single" w:sz="4" w:space="0" w:color="auto"/>
              <w:bottom w:val="single" w:sz="4" w:space="0" w:color="auto"/>
              <w:right w:val="single" w:sz="4" w:space="0" w:color="auto"/>
            </w:tcBorders>
            <w:shd w:val="clear" w:color="auto" w:fill="auto"/>
            <w:vAlign w:val="center"/>
          </w:tcPr>
          <w:p w14:paraId="0176671A" w14:textId="77777777" w:rsidR="00D72B75" w:rsidRPr="00D72B75" w:rsidRDefault="00D72B75" w:rsidP="00D72B75">
            <w:pPr>
              <w:jc w:val="center"/>
              <w:rPr>
                <w:sz w:val="13"/>
                <w:szCs w:val="13"/>
              </w:rPr>
            </w:pPr>
          </w:p>
        </w:tc>
        <w:tc>
          <w:tcPr>
            <w:tcW w:w="585" w:type="pct"/>
            <w:vMerge/>
            <w:tcBorders>
              <w:left w:val="single" w:sz="4" w:space="0" w:color="auto"/>
              <w:bottom w:val="single" w:sz="4" w:space="0" w:color="auto"/>
              <w:right w:val="single" w:sz="4" w:space="0" w:color="auto"/>
            </w:tcBorders>
            <w:shd w:val="clear" w:color="auto" w:fill="auto"/>
            <w:vAlign w:val="center"/>
          </w:tcPr>
          <w:p w14:paraId="365DF1F0" w14:textId="77777777" w:rsidR="00D72B75" w:rsidRPr="00D72B75" w:rsidRDefault="00D72B75" w:rsidP="00D72B75">
            <w:pPr>
              <w:rPr>
                <w:sz w:val="13"/>
                <w:szCs w:val="13"/>
              </w:rPr>
            </w:pPr>
          </w:p>
        </w:tc>
        <w:tc>
          <w:tcPr>
            <w:tcW w:w="412" w:type="pct"/>
            <w:vMerge/>
            <w:tcBorders>
              <w:left w:val="single" w:sz="4" w:space="0" w:color="auto"/>
              <w:bottom w:val="single" w:sz="4" w:space="0" w:color="auto"/>
              <w:right w:val="single" w:sz="4" w:space="0" w:color="auto"/>
            </w:tcBorders>
            <w:shd w:val="clear" w:color="auto" w:fill="auto"/>
          </w:tcPr>
          <w:p w14:paraId="4D176572" w14:textId="77777777" w:rsidR="00D72B75" w:rsidRPr="00D72B75" w:rsidRDefault="00D72B75" w:rsidP="00D72B75">
            <w:pPr>
              <w:jc w:val="center"/>
              <w:rPr>
                <w:sz w:val="13"/>
                <w:szCs w:val="13"/>
              </w:rPr>
            </w:pPr>
          </w:p>
        </w:tc>
        <w:tc>
          <w:tcPr>
            <w:tcW w:w="412" w:type="pct"/>
            <w:vMerge/>
            <w:tcBorders>
              <w:left w:val="single" w:sz="4" w:space="0" w:color="auto"/>
              <w:bottom w:val="single" w:sz="4" w:space="0" w:color="auto"/>
              <w:right w:val="single" w:sz="4" w:space="0" w:color="auto"/>
            </w:tcBorders>
            <w:shd w:val="clear" w:color="auto" w:fill="auto"/>
            <w:vAlign w:val="center"/>
          </w:tcPr>
          <w:p w14:paraId="159BA2E1" w14:textId="77777777" w:rsidR="00D72B75" w:rsidRPr="00D72B75" w:rsidRDefault="00D72B75" w:rsidP="00D72B75">
            <w:pPr>
              <w:jc w:val="center"/>
              <w:rPr>
                <w:sz w:val="13"/>
                <w:szCs w:val="13"/>
              </w:rPr>
            </w:pP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0EC44AC3" w14:textId="77777777" w:rsidR="00D72B75" w:rsidRPr="00D72B75" w:rsidRDefault="00D72B75" w:rsidP="00D72B75">
            <w:pPr>
              <w:jc w:val="center"/>
              <w:rPr>
                <w:color w:val="000000"/>
                <w:sz w:val="13"/>
                <w:szCs w:val="13"/>
              </w:rPr>
            </w:pPr>
            <w:r w:rsidRPr="00D72B75">
              <w:rPr>
                <w:color w:val="000000"/>
                <w:sz w:val="13"/>
                <w:szCs w:val="13"/>
              </w:rPr>
              <w:t>диаметр</w:t>
            </w:r>
          </w:p>
        </w:tc>
        <w:tc>
          <w:tcPr>
            <w:tcW w:w="138" w:type="pct"/>
            <w:tcBorders>
              <w:left w:val="single" w:sz="4" w:space="0" w:color="auto"/>
              <w:bottom w:val="single" w:sz="4" w:space="0" w:color="auto"/>
              <w:right w:val="single" w:sz="4" w:space="0" w:color="auto"/>
            </w:tcBorders>
            <w:shd w:val="clear" w:color="auto" w:fill="auto"/>
            <w:vAlign w:val="center"/>
          </w:tcPr>
          <w:p w14:paraId="1B74D716" w14:textId="77777777" w:rsidR="00D72B75" w:rsidRPr="00D72B75" w:rsidRDefault="00D72B75" w:rsidP="00D72B75">
            <w:pPr>
              <w:jc w:val="center"/>
              <w:rPr>
                <w:color w:val="000000"/>
                <w:sz w:val="13"/>
                <w:szCs w:val="13"/>
              </w:rPr>
            </w:pPr>
            <w:r w:rsidRPr="00D72B75">
              <w:rPr>
                <w:color w:val="000000"/>
                <w:sz w:val="13"/>
                <w:szCs w:val="13"/>
              </w:rPr>
              <w:t>мм</w:t>
            </w:r>
          </w:p>
        </w:tc>
        <w:tc>
          <w:tcPr>
            <w:tcW w:w="183" w:type="pct"/>
            <w:tcBorders>
              <w:left w:val="single" w:sz="4" w:space="0" w:color="auto"/>
              <w:bottom w:val="single" w:sz="4" w:space="0" w:color="auto"/>
              <w:right w:val="single" w:sz="4" w:space="0" w:color="auto"/>
            </w:tcBorders>
            <w:shd w:val="clear" w:color="auto" w:fill="auto"/>
            <w:vAlign w:val="center"/>
          </w:tcPr>
          <w:p w14:paraId="6C6C1BF7" w14:textId="77777777" w:rsidR="00D72B75" w:rsidRPr="00D72B75" w:rsidRDefault="00D72B75" w:rsidP="00D72B75">
            <w:pPr>
              <w:jc w:val="center"/>
              <w:rPr>
                <w:sz w:val="13"/>
                <w:szCs w:val="13"/>
              </w:rPr>
            </w:pPr>
            <w:r w:rsidRPr="00D72B75">
              <w:rPr>
                <w:sz w:val="13"/>
                <w:szCs w:val="13"/>
              </w:rPr>
              <w:t>800</w:t>
            </w:r>
          </w:p>
        </w:tc>
        <w:tc>
          <w:tcPr>
            <w:tcW w:w="183" w:type="pct"/>
            <w:tcBorders>
              <w:left w:val="single" w:sz="4" w:space="0" w:color="auto"/>
              <w:bottom w:val="single" w:sz="4" w:space="0" w:color="auto"/>
              <w:right w:val="single" w:sz="4" w:space="0" w:color="auto"/>
            </w:tcBorders>
            <w:shd w:val="clear" w:color="auto" w:fill="auto"/>
            <w:vAlign w:val="center"/>
          </w:tcPr>
          <w:p w14:paraId="0A79BCAF" w14:textId="77777777" w:rsidR="00D72B75" w:rsidRPr="00D72B75" w:rsidRDefault="00D72B75" w:rsidP="00D72B75">
            <w:pPr>
              <w:jc w:val="center"/>
              <w:rPr>
                <w:sz w:val="13"/>
                <w:szCs w:val="13"/>
              </w:rPr>
            </w:pPr>
            <w:r w:rsidRPr="00D72B75">
              <w:rPr>
                <w:sz w:val="13"/>
                <w:szCs w:val="13"/>
              </w:rPr>
              <w:t>1000</w:t>
            </w:r>
          </w:p>
        </w:tc>
        <w:tc>
          <w:tcPr>
            <w:tcW w:w="183" w:type="pct"/>
            <w:vMerge/>
            <w:tcBorders>
              <w:left w:val="single" w:sz="4" w:space="0" w:color="auto"/>
              <w:bottom w:val="single" w:sz="4" w:space="0" w:color="auto"/>
              <w:right w:val="single" w:sz="4" w:space="0" w:color="auto"/>
            </w:tcBorders>
            <w:shd w:val="clear" w:color="auto" w:fill="auto"/>
            <w:vAlign w:val="center"/>
          </w:tcPr>
          <w:p w14:paraId="7B48330D" w14:textId="77777777" w:rsidR="00D72B75" w:rsidRPr="00D72B75" w:rsidRDefault="00D72B75" w:rsidP="00D72B75">
            <w:pPr>
              <w:jc w:val="center"/>
              <w:rPr>
                <w:sz w:val="13"/>
                <w:szCs w:val="13"/>
              </w:rPr>
            </w:pPr>
          </w:p>
        </w:tc>
        <w:tc>
          <w:tcPr>
            <w:tcW w:w="183" w:type="pct"/>
            <w:vMerge/>
            <w:tcBorders>
              <w:left w:val="single" w:sz="4" w:space="0" w:color="auto"/>
              <w:bottom w:val="single" w:sz="4" w:space="0" w:color="auto"/>
              <w:right w:val="single" w:sz="4" w:space="0" w:color="auto"/>
            </w:tcBorders>
            <w:shd w:val="clear" w:color="auto" w:fill="auto"/>
            <w:vAlign w:val="center"/>
          </w:tcPr>
          <w:p w14:paraId="1BDB83BE" w14:textId="77777777" w:rsidR="00D72B75" w:rsidRPr="00D72B75" w:rsidRDefault="00D72B75" w:rsidP="00D72B75">
            <w:pPr>
              <w:jc w:val="center"/>
              <w:rPr>
                <w:sz w:val="13"/>
                <w:szCs w:val="13"/>
              </w:rPr>
            </w:pPr>
          </w:p>
        </w:tc>
        <w:tc>
          <w:tcPr>
            <w:tcW w:w="229" w:type="pct"/>
            <w:vMerge/>
            <w:tcBorders>
              <w:left w:val="single" w:sz="4" w:space="0" w:color="auto"/>
              <w:bottom w:val="single" w:sz="4" w:space="0" w:color="auto"/>
              <w:right w:val="single" w:sz="4" w:space="0" w:color="auto"/>
            </w:tcBorders>
            <w:shd w:val="clear" w:color="auto" w:fill="auto"/>
            <w:vAlign w:val="center"/>
          </w:tcPr>
          <w:p w14:paraId="4F59D9FA" w14:textId="77777777" w:rsidR="00D72B75" w:rsidRPr="00D72B75" w:rsidRDefault="00D72B75" w:rsidP="00D72B75">
            <w:pPr>
              <w:jc w:val="center"/>
              <w:rPr>
                <w:sz w:val="13"/>
                <w:szCs w:val="13"/>
              </w:rPr>
            </w:pPr>
          </w:p>
        </w:tc>
        <w:tc>
          <w:tcPr>
            <w:tcW w:w="229" w:type="pct"/>
            <w:vMerge/>
            <w:tcBorders>
              <w:left w:val="single" w:sz="4" w:space="0" w:color="auto"/>
              <w:bottom w:val="single" w:sz="4" w:space="0" w:color="auto"/>
              <w:right w:val="single" w:sz="4" w:space="0" w:color="auto"/>
            </w:tcBorders>
            <w:shd w:val="clear" w:color="auto" w:fill="auto"/>
            <w:vAlign w:val="center"/>
          </w:tcPr>
          <w:p w14:paraId="450C3060" w14:textId="77777777" w:rsidR="00D72B75" w:rsidRPr="00D72B75" w:rsidRDefault="00D72B75" w:rsidP="00D72B75">
            <w:pPr>
              <w:jc w:val="center"/>
              <w:rPr>
                <w:sz w:val="13"/>
                <w:szCs w:val="13"/>
              </w:rPr>
            </w:pPr>
          </w:p>
        </w:tc>
        <w:tc>
          <w:tcPr>
            <w:tcW w:w="228" w:type="pct"/>
            <w:vMerge/>
            <w:tcBorders>
              <w:left w:val="single" w:sz="4" w:space="0" w:color="auto"/>
              <w:bottom w:val="single" w:sz="4" w:space="0" w:color="auto"/>
              <w:right w:val="single" w:sz="4" w:space="0" w:color="auto"/>
            </w:tcBorders>
            <w:shd w:val="clear" w:color="auto" w:fill="auto"/>
            <w:vAlign w:val="center"/>
          </w:tcPr>
          <w:p w14:paraId="7FA8A392" w14:textId="77777777" w:rsidR="00D72B75" w:rsidRPr="00D72B75" w:rsidRDefault="00D72B75" w:rsidP="00D72B75">
            <w:pPr>
              <w:jc w:val="center"/>
              <w:rPr>
                <w:sz w:val="13"/>
                <w:szCs w:val="13"/>
              </w:rPr>
            </w:pPr>
          </w:p>
        </w:tc>
        <w:tc>
          <w:tcPr>
            <w:tcW w:w="184" w:type="pct"/>
            <w:vMerge/>
            <w:tcBorders>
              <w:left w:val="single" w:sz="4" w:space="0" w:color="auto"/>
              <w:bottom w:val="single" w:sz="4" w:space="0" w:color="auto"/>
              <w:right w:val="single" w:sz="4" w:space="0" w:color="auto"/>
            </w:tcBorders>
            <w:shd w:val="clear" w:color="auto" w:fill="auto"/>
            <w:vAlign w:val="center"/>
          </w:tcPr>
          <w:p w14:paraId="039809EF" w14:textId="77777777" w:rsidR="00D72B75" w:rsidRPr="00D72B75" w:rsidRDefault="00D72B75" w:rsidP="00D72B75">
            <w:pPr>
              <w:jc w:val="center"/>
              <w:rPr>
                <w:sz w:val="13"/>
                <w:szCs w:val="13"/>
              </w:rPr>
            </w:pPr>
          </w:p>
        </w:tc>
        <w:tc>
          <w:tcPr>
            <w:tcW w:w="228" w:type="pct"/>
            <w:vMerge/>
            <w:tcBorders>
              <w:left w:val="single" w:sz="4" w:space="0" w:color="auto"/>
              <w:bottom w:val="single" w:sz="4" w:space="0" w:color="auto"/>
              <w:right w:val="single" w:sz="4" w:space="0" w:color="auto"/>
            </w:tcBorders>
            <w:shd w:val="clear" w:color="auto" w:fill="auto"/>
            <w:vAlign w:val="center"/>
          </w:tcPr>
          <w:p w14:paraId="7AC1CCE5" w14:textId="77777777" w:rsidR="00D72B75" w:rsidRPr="00D72B75" w:rsidRDefault="00D72B75" w:rsidP="00D72B75">
            <w:pPr>
              <w:jc w:val="center"/>
              <w:rPr>
                <w:sz w:val="13"/>
                <w:szCs w:val="13"/>
              </w:rPr>
            </w:pPr>
          </w:p>
        </w:tc>
        <w:tc>
          <w:tcPr>
            <w:tcW w:w="228" w:type="pct"/>
            <w:vMerge/>
            <w:tcBorders>
              <w:left w:val="single" w:sz="4" w:space="0" w:color="auto"/>
              <w:bottom w:val="single" w:sz="4" w:space="0" w:color="auto"/>
              <w:right w:val="single" w:sz="4" w:space="0" w:color="auto"/>
            </w:tcBorders>
            <w:shd w:val="clear" w:color="auto" w:fill="auto"/>
            <w:vAlign w:val="center"/>
          </w:tcPr>
          <w:p w14:paraId="77DE5A6F" w14:textId="77777777" w:rsidR="00D72B75" w:rsidRPr="00D72B75" w:rsidRDefault="00D72B75" w:rsidP="00D72B75">
            <w:pPr>
              <w:jc w:val="center"/>
              <w:rPr>
                <w:sz w:val="13"/>
                <w:szCs w:val="13"/>
              </w:rPr>
            </w:pPr>
          </w:p>
        </w:tc>
        <w:tc>
          <w:tcPr>
            <w:tcW w:w="183" w:type="pct"/>
            <w:vMerge/>
            <w:tcBorders>
              <w:left w:val="single" w:sz="4" w:space="0" w:color="auto"/>
              <w:bottom w:val="single" w:sz="4" w:space="0" w:color="auto"/>
              <w:right w:val="single" w:sz="4" w:space="0" w:color="auto"/>
            </w:tcBorders>
            <w:vAlign w:val="center"/>
          </w:tcPr>
          <w:p w14:paraId="28404E3C" w14:textId="77777777" w:rsidR="00D72B75" w:rsidRPr="00D72B75" w:rsidRDefault="00D72B75" w:rsidP="00D72B75">
            <w:pPr>
              <w:jc w:val="center"/>
              <w:rPr>
                <w:sz w:val="13"/>
                <w:szCs w:val="13"/>
              </w:rPr>
            </w:pPr>
          </w:p>
        </w:tc>
        <w:tc>
          <w:tcPr>
            <w:tcW w:w="183" w:type="pct"/>
            <w:vMerge/>
            <w:tcBorders>
              <w:left w:val="single" w:sz="4" w:space="0" w:color="auto"/>
              <w:bottom w:val="single" w:sz="4" w:space="0" w:color="auto"/>
              <w:right w:val="single" w:sz="4" w:space="0" w:color="auto"/>
            </w:tcBorders>
            <w:vAlign w:val="center"/>
          </w:tcPr>
          <w:p w14:paraId="46061BA7" w14:textId="77777777" w:rsidR="00D72B75" w:rsidRPr="00D72B75" w:rsidRDefault="00D72B75" w:rsidP="00D72B75">
            <w:pPr>
              <w:jc w:val="center"/>
              <w:rPr>
                <w:sz w:val="13"/>
                <w:szCs w:val="13"/>
              </w:rPr>
            </w:pPr>
          </w:p>
        </w:tc>
        <w:tc>
          <w:tcPr>
            <w:tcW w:w="201" w:type="pct"/>
            <w:vMerge/>
            <w:tcBorders>
              <w:left w:val="single" w:sz="4" w:space="0" w:color="auto"/>
              <w:bottom w:val="single" w:sz="4" w:space="0" w:color="auto"/>
              <w:right w:val="single" w:sz="4" w:space="0" w:color="auto"/>
            </w:tcBorders>
            <w:vAlign w:val="center"/>
          </w:tcPr>
          <w:p w14:paraId="735FB6EC" w14:textId="77777777" w:rsidR="00D72B75" w:rsidRPr="00D72B75" w:rsidRDefault="00D72B75" w:rsidP="00D72B75">
            <w:pPr>
              <w:jc w:val="center"/>
              <w:rPr>
                <w:sz w:val="13"/>
                <w:szCs w:val="13"/>
              </w:rPr>
            </w:pPr>
          </w:p>
        </w:tc>
        <w:tc>
          <w:tcPr>
            <w:tcW w:w="182" w:type="pct"/>
            <w:vMerge/>
            <w:tcBorders>
              <w:left w:val="single" w:sz="4" w:space="0" w:color="auto"/>
              <w:bottom w:val="single" w:sz="4" w:space="0" w:color="auto"/>
              <w:right w:val="single" w:sz="4" w:space="0" w:color="auto"/>
            </w:tcBorders>
            <w:vAlign w:val="center"/>
          </w:tcPr>
          <w:p w14:paraId="39F97319" w14:textId="77777777" w:rsidR="00D72B75" w:rsidRPr="00D72B75" w:rsidRDefault="00D72B75" w:rsidP="00D72B75">
            <w:pPr>
              <w:jc w:val="center"/>
              <w:rPr>
                <w:sz w:val="13"/>
                <w:szCs w:val="13"/>
              </w:rPr>
            </w:pPr>
          </w:p>
        </w:tc>
        <w:tc>
          <w:tcPr>
            <w:tcW w:w="177" w:type="pct"/>
            <w:vMerge/>
            <w:tcBorders>
              <w:left w:val="single" w:sz="4" w:space="0" w:color="auto"/>
              <w:bottom w:val="single" w:sz="4" w:space="0" w:color="auto"/>
              <w:right w:val="single" w:sz="4" w:space="0" w:color="auto"/>
            </w:tcBorders>
            <w:vAlign w:val="center"/>
          </w:tcPr>
          <w:p w14:paraId="31C14732" w14:textId="77777777" w:rsidR="00D72B75" w:rsidRPr="00D72B75" w:rsidRDefault="00D72B75" w:rsidP="00D72B75">
            <w:pPr>
              <w:jc w:val="center"/>
              <w:rPr>
                <w:sz w:val="13"/>
                <w:szCs w:val="13"/>
              </w:rPr>
            </w:pPr>
          </w:p>
        </w:tc>
      </w:tr>
      <w:tr w:rsidR="00D72B75" w:rsidRPr="00D72B75" w14:paraId="59C783AD" w14:textId="77777777" w:rsidTr="004569B3">
        <w:trPr>
          <w:trHeight w:val="82"/>
        </w:trPr>
        <w:tc>
          <w:tcPr>
            <w:tcW w:w="148" w:type="pct"/>
            <w:vMerge w:val="restart"/>
            <w:tcBorders>
              <w:top w:val="single" w:sz="4" w:space="0" w:color="auto"/>
              <w:left w:val="single" w:sz="4" w:space="0" w:color="auto"/>
              <w:right w:val="single" w:sz="4" w:space="0" w:color="auto"/>
            </w:tcBorders>
            <w:shd w:val="clear" w:color="auto" w:fill="auto"/>
            <w:vAlign w:val="center"/>
          </w:tcPr>
          <w:p w14:paraId="30C99941" w14:textId="77777777" w:rsidR="00D72B75" w:rsidRPr="00D72B75" w:rsidRDefault="00D72B75" w:rsidP="00D72B75">
            <w:pPr>
              <w:jc w:val="center"/>
              <w:rPr>
                <w:sz w:val="13"/>
                <w:szCs w:val="13"/>
              </w:rPr>
            </w:pPr>
            <w:r w:rsidRPr="00D72B75">
              <w:rPr>
                <w:sz w:val="13"/>
                <w:szCs w:val="13"/>
              </w:rPr>
              <w:t>3.1.2.</w:t>
            </w:r>
          </w:p>
        </w:tc>
        <w:tc>
          <w:tcPr>
            <w:tcW w:w="585" w:type="pct"/>
            <w:vMerge w:val="restart"/>
            <w:tcBorders>
              <w:top w:val="single" w:sz="4" w:space="0" w:color="auto"/>
              <w:left w:val="single" w:sz="4" w:space="0" w:color="auto"/>
              <w:right w:val="single" w:sz="4" w:space="0" w:color="auto"/>
            </w:tcBorders>
            <w:shd w:val="clear" w:color="auto" w:fill="auto"/>
            <w:vAlign w:val="center"/>
          </w:tcPr>
          <w:p w14:paraId="4109184C" w14:textId="77777777" w:rsidR="00D72B75" w:rsidRPr="00D72B75" w:rsidRDefault="00D72B75" w:rsidP="00D72B75">
            <w:pPr>
              <w:rPr>
                <w:sz w:val="13"/>
                <w:szCs w:val="13"/>
              </w:rPr>
            </w:pPr>
            <w:r w:rsidRPr="00D72B75">
              <w:rPr>
                <w:sz w:val="13"/>
                <w:szCs w:val="13"/>
              </w:rPr>
              <w:t>Перекладка участка от ТК-11 Кирова до ТК-1 Тольятти</w:t>
            </w:r>
          </w:p>
        </w:tc>
        <w:tc>
          <w:tcPr>
            <w:tcW w:w="412" w:type="pct"/>
            <w:vMerge w:val="restart"/>
            <w:tcBorders>
              <w:top w:val="single" w:sz="4" w:space="0" w:color="auto"/>
              <w:left w:val="single" w:sz="4" w:space="0" w:color="auto"/>
              <w:right w:val="single" w:sz="4" w:space="0" w:color="auto"/>
            </w:tcBorders>
            <w:shd w:val="clear" w:color="auto" w:fill="auto"/>
          </w:tcPr>
          <w:p w14:paraId="14F5F29B" w14:textId="77777777" w:rsidR="00D72B75" w:rsidRPr="00D72B75" w:rsidRDefault="00D72B75" w:rsidP="00D72B75">
            <w:pPr>
              <w:jc w:val="center"/>
              <w:rPr>
                <w:sz w:val="13"/>
                <w:szCs w:val="13"/>
              </w:rPr>
            </w:pPr>
            <w:r w:rsidRPr="00D72B75">
              <w:rPr>
                <w:sz w:val="13"/>
                <w:szCs w:val="13"/>
              </w:rPr>
              <w:t>Увеличения пропускной способности трубопроводов</w:t>
            </w:r>
          </w:p>
        </w:tc>
        <w:tc>
          <w:tcPr>
            <w:tcW w:w="412" w:type="pct"/>
            <w:vMerge w:val="restart"/>
            <w:tcBorders>
              <w:top w:val="single" w:sz="4" w:space="0" w:color="auto"/>
              <w:left w:val="single" w:sz="4" w:space="0" w:color="auto"/>
              <w:right w:val="single" w:sz="4" w:space="0" w:color="auto"/>
            </w:tcBorders>
            <w:shd w:val="clear" w:color="auto" w:fill="auto"/>
            <w:vAlign w:val="center"/>
          </w:tcPr>
          <w:p w14:paraId="3A68D35D" w14:textId="77777777" w:rsidR="00D72B75" w:rsidRPr="00D72B75" w:rsidRDefault="00D72B75" w:rsidP="00D72B75">
            <w:pPr>
              <w:jc w:val="center"/>
              <w:rPr>
                <w:sz w:val="13"/>
                <w:szCs w:val="13"/>
              </w:rPr>
            </w:pPr>
            <w:r w:rsidRPr="00D72B75">
              <w:rPr>
                <w:sz w:val="13"/>
                <w:szCs w:val="13"/>
              </w:rPr>
              <w:t>г. Новокузнецк, Центральный район, ул. Тольятти, 46а</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62817352" w14:textId="77777777" w:rsidR="00D72B75" w:rsidRPr="00D72B75" w:rsidRDefault="00D72B75" w:rsidP="00D72B75">
            <w:pPr>
              <w:jc w:val="center"/>
              <w:rPr>
                <w:color w:val="000000"/>
                <w:sz w:val="13"/>
                <w:szCs w:val="13"/>
              </w:rPr>
            </w:pPr>
            <w:r w:rsidRPr="00D72B75">
              <w:rPr>
                <w:color w:val="000000"/>
                <w:sz w:val="13"/>
                <w:szCs w:val="13"/>
              </w:rPr>
              <w:t>протяженность</w:t>
            </w:r>
          </w:p>
        </w:tc>
        <w:tc>
          <w:tcPr>
            <w:tcW w:w="138" w:type="pct"/>
            <w:tcBorders>
              <w:top w:val="single" w:sz="4" w:space="0" w:color="auto"/>
              <w:left w:val="single" w:sz="4" w:space="0" w:color="auto"/>
              <w:right w:val="single" w:sz="4" w:space="0" w:color="auto"/>
            </w:tcBorders>
            <w:shd w:val="clear" w:color="auto" w:fill="auto"/>
            <w:vAlign w:val="center"/>
          </w:tcPr>
          <w:p w14:paraId="1B31F725" w14:textId="77777777" w:rsidR="00D72B75" w:rsidRPr="00D72B75" w:rsidRDefault="00D72B75" w:rsidP="00D72B75">
            <w:pPr>
              <w:jc w:val="center"/>
              <w:rPr>
                <w:color w:val="000000"/>
                <w:sz w:val="13"/>
                <w:szCs w:val="13"/>
              </w:rPr>
            </w:pPr>
            <w:r w:rsidRPr="00D72B75">
              <w:rPr>
                <w:color w:val="000000"/>
                <w:sz w:val="13"/>
                <w:szCs w:val="13"/>
              </w:rPr>
              <w:t>м</w:t>
            </w:r>
          </w:p>
        </w:tc>
        <w:tc>
          <w:tcPr>
            <w:tcW w:w="183" w:type="pct"/>
            <w:tcBorders>
              <w:top w:val="single" w:sz="4" w:space="0" w:color="auto"/>
              <w:left w:val="single" w:sz="4" w:space="0" w:color="auto"/>
              <w:right w:val="single" w:sz="4" w:space="0" w:color="auto"/>
            </w:tcBorders>
            <w:shd w:val="clear" w:color="auto" w:fill="auto"/>
            <w:vAlign w:val="center"/>
          </w:tcPr>
          <w:p w14:paraId="66E2FE90" w14:textId="77777777" w:rsidR="00D72B75" w:rsidRPr="00D72B75" w:rsidRDefault="00D72B75" w:rsidP="00D72B75">
            <w:pPr>
              <w:jc w:val="center"/>
              <w:rPr>
                <w:sz w:val="13"/>
                <w:szCs w:val="13"/>
              </w:rPr>
            </w:pPr>
            <w:r w:rsidRPr="00D72B75">
              <w:rPr>
                <w:sz w:val="13"/>
                <w:szCs w:val="13"/>
              </w:rPr>
              <w:t>117</w:t>
            </w:r>
          </w:p>
        </w:tc>
        <w:tc>
          <w:tcPr>
            <w:tcW w:w="183" w:type="pct"/>
            <w:tcBorders>
              <w:top w:val="single" w:sz="4" w:space="0" w:color="auto"/>
              <w:left w:val="single" w:sz="4" w:space="0" w:color="auto"/>
              <w:right w:val="single" w:sz="4" w:space="0" w:color="auto"/>
            </w:tcBorders>
            <w:shd w:val="clear" w:color="auto" w:fill="auto"/>
            <w:vAlign w:val="center"/>
          </w:tcPr>
          <w:p w14:paraId="2D4CB607" w14:textId="77777777" w:rsidR="00D72B75" w:rsidRPr="00D72B75" w:rsidRDefault="00D72B75" w:rsidP="00D72B75">
            <w:pPr>
              <w:jc w:val="center"/>
              <w:rPr>
                <w:sz w:val="13"/>
                <w:szCs w:val="13"/>
              </w:rPr>
            </w:pPr>
            <w:r w:rsidRPr="00D72B75">
              <w:rPr>
                <w:sz w:val="13"/>
                <w:szCs w:val="13"/>
              </w:rPr>
              <w:t>117</w:t>
            </w:r>
          </w:p>
        </w:tc>
        <w:tc>
          <w:tcPr>
            <w:tcW w:w="183" w:type="pct"/>
            <w:vMerge w:val="restart"/>
            <w:tcBorders>
              <w:top w:val="single" w:sz="4" w:space="0" w:color="auto"/>
              <w:left w:val="single" w:sz="4" w:space="0" w:color="auto"/>
              <w:right w:val="single" w:sz="4" w:space="0" w:color="auto"/>
            </w:tcBorders>
            <w:shd w:val="clear" w:color="auto" w:fill="auto"/>
            <w:vAlign w:val="center"/>
          </w:tcPr>
          <w:p w14:paraId="72EFEA9B" w14:textId="77777777" w:rsidR="00D72B75" w:rsidRPr="00D72B75" w:rsidRDefault="00D72B75" w:rsidP="00D72B75">
            <w:pPr>
              <w:jc w:val="center"/>
              <w:rPr>
                <w:sz w:val="13"/>
                <w:szCs w:val="13"/>
              </w:rPr>
            </w:pPr>
            <w:r w:rsidRPr="00D72B75">
              <w:rPr>
                <w:sz w:val="13"/>
                <w:szCs w:val="13"/>
              </w:rPr>
              <w:t>2023</w:t>
            </w:r>
          </w:p>
        </w:tc>
        <w:tc>
          <w:tcPr>
            <w:tcW w:w="183" w:type="pct"/>
            <w:vMerge w:val="restart"/>
            <w:tcBorders>
              <w:top w:val="single" w:sz="4" w:space="0" w:color="auto"/>
              <w:left w:val="single" w:sz="4" w:space="0" w:color="auto"/>
              <w:right w:val="single" w:sz="4" w:space="0" w:color="auto"/>
            </w:tcBorders>
            <w:shd w:val="clear" w:color="auto" w:fill="auto"/>
            <w:vAlign w:val="center"/>
          </w:tcPr>
          <w:p w14:paraId="790821C2" w14:textId="77777777" w:rsidR="00D72B75" w:rsidRPr="00D72B75" w:rsidRDefault="00D72B75" w:rsidP="00D72B75">
            <w:pPr>
              <w:jc w:val="center"/>
              <w:rPr>
                <w:sz w:val="13"/>
                <w:szCs w:val="13"/>
              </w:rPr>
            </w:pPr>
            <w:r w:rsidRPr="00D72B75">
              <w:rPr>
                <w:sz w:val="13"/>
                <w:szCs w:val="13"/>
              </w:rPr>
              <w:t>2023</w:t>
            </w:r>
          </w:p>
        </w:tc>
        <w:tc>
          <w:tcPr>
            <w:tcW w:w="229" w:type="pct"/>
            <w:vMerge w:val="restart"/>
            <w:tcBorders>
              <w:top w:val="single" w:sz="4" w:space="0" w:color="auto"/>
              <w:left w:val="single" w:sz="4" w:space="0" w:color="auto"/>
              <w:right w:val="single" w:sz="4" w:space="0" w:color="auto"/>
            </w:tcBorders>
            <w:shd w:val="clear" w:color="auto" w:fill="auto"/>
            <w:vAlign w:val="center"/>
          </w:tcPr>
          <w:p w14:paraId="48040D95" w14:textId="77777777" w:rsidR="00D72B75" w:rsidRPr="00D72B75" w:rsidRDefault="00D72B75" w:rsidP="00D72B75">
            <w:pPr>
              <w:jc w:val="center"/>
              <w:rPr>
                <w:sz w:val="13"/>
                <w:szCs w:val="13"/>
              </w:rPr>
            </w:pPr>
            <w:r w:rsidRPr="00D72B75">
              <w:rPr>
                <w:sz w:val="13"/>
                <w:szCs w:val="13"/>
              </w:rPr>
              <w:t>31356,0</w:t>
            </w:r>
          </w:p>
        </w:tc>
        <w:tc>
          <w:tcPr>
            <w:tcW w:w="229" w:type="pct"/>
            <w:vMerge w:val="restart"/>
            <w:tcBorders>
              <w:top w:val="single" w:sz="4" w:space="0" w:color="auto"/>
              <w:left w:val="single" w:sz="4" w:space="0" w:color="auto"/>
              <w:right w:val="single" w:sz="4" w:space="0" w:color="auto"/>
            </w:tcBorders>
            <w:shd w:val="clear" w:color="auto" w:fill="auto"/>
            <w:vAlign w:val="center"/>
          </w:tcPr>
          <w:p w14:paraId="5E89DB94" w14:textId="77777777" w:rsidR="00D72B75" w:rsidRPr="00D72B75" w:rsidRDefault="00D72B75" w:rsidP="00D72B75">
            <w:pPr>
              <w:jc w:val="center"/>
              <w:rPr>
                <w:sz w:val="13"/>
                <w:szCs w:val="13"/>
              </w:rPr>
            </w:pPr>
            <w:r w:rsidRPr="00D72B75">
              <w:rPr>
                <w:sz w:val="13"/>
                <w:szCs w:val="13"/>
              </w:rPr>
              <w:t>0,0</w:t>
            </w:r>
          </w:p>
        </w:tc>
        <w:tc>
          <w:tcPr>
            <w:tcW w:w="228" w:type="pct"/>
            <w:vMerge w:val="restart"/>
            <w:tcBorders>
              <w:top w:val="single" w:sz="4" w:space="0" w:color="auto"/>
              <w:left w:val="single" w:sz="4" w:space="0" w:color="auto"/>
              <w:right w:val="single" w:sz="4" w:space="0" w:color="auto"/>
            </w:tcBorders>
            <w:shd w:val="clear" w:color="auto" w:fill="auto"/>
            <w:vAlign w:val="center"/>
          </w:tcPr>
          <w:p w14:paraId="69B99D6C" w14:textId="77777777" w:rsidR="00D72B75" w:rsidRPr="00D72B75" w:rsidRDefault="00D72B75" w:rsidP="00D72B75">
            <w:pPr>
              <w:jc w:val="center"/>
              <w:rPr>
                <w:sz w:val="13"/>
                <w:szCs w:val="13"/>
              </w:rPr>
            </w:pPr>
            <w:r w:rsidRPr="00D72B75">
              <w:rPr>
                <w:sz w:val="13"/>
                <w:szCs w:val="13"/>
              </w:rPr>
              <w:t>0,0</w:t>
            </w:r>
          </w:p>
        </w:tc>
        <w:tc>
          <w:tcPr>
            <w:tcW w:w="184" w:type="pct"/>
            <w:vMerge w:val="restart"/>
            <w:tcBorders>
              <w:top w:val="single" w:sz="4" w:space="0" w:color="auto"/>
              <w:left w:val="single" w:sz="4" w:space="0" w:color="auto"/>
              <w:right w:val="single" w:sz="4" w:space="0" w:color="auto"/>
            </w:tcBorders>
            <w:shd w:val="clear" w:color="auto" w:fill="auto"/>
            <w:vAlign w:val="center"/>
          </w:tcPr>
          <w:p w14:paraId="10D91E37" w14:textId="77777777" w:rsidR="00D72B75" w:rsidRPr="00D72B75" w:rsidRDefault="00D72B75" w:rsidP="00D72B75">
            <w:pPr>
              <w:jc w:val="center"/>
              <w:rPr>
                <w:sz w:val="13"/>
                <w:szCs w:val="13"/>
              </w:rPr>
            </w:pPr>
            <w:r w:rsidRPr="00D72B75">
              <w:rPr>
                <w:sz w:val="13"/>
                <w:szCs w:val="13"/>
              </w:rPr>
              <w:t>31356,0</w:t>
            </w:r>
          </w:p>
        </w:tc>
        <w:tc>
          <w:tcPr>
            <w:tcW w:w="228" w:type="pct"/>
            <w:vMerge w:val="restart"/>
            <w:tcBorders>
              <w:top w:val="single" w:sz="4" w:space="0" w:color="auto"/>
              <w:left w:val="single" w:sz="4" w:space="0" w:color="auto"/>
              <w:right w:val="single" w:sz="4" w:space="0" w:color="auto"/>
            </w:tcBorders>
            <w:shd w:val="clear" w:color="auto" w:fill="auto"/>
            <w:vAlign w:val="center"/>
          </w:tcPr>
          <w:p w14:paraId="7468DF9F" w14:textId="77777777" w:rsidR="00D72B75" w:rsidRPr="00D72B75" w:rsidRDefault="00D72B75" w:rsidP="00D72B75">
            <w:pPr>
              <w:jc w:val="center"/>
              <w:rPr>
                <w:sz w:val="13"/>
                <w:szCs w:val="13"/>
              </w:rPr>
            </w:pPr>
            <w:r w:rsidRPr="00D72B75">
              <w:rPr>
                <w:sz w:val="13"/>
                <w:szCs w:val="13"/>
              </w:rPr>
              <w:t>0,0</w:t>
            </w:r>
          </w:p>
        </w:tc>
        <w:tc>
          <w:tcPr>
            <w:tcW w:w="228" w:type="pct"/>
            <w:vMerge w:val="restart"/>
            <w:tcBorders>
              <w:top w:val="single" w:sz="4" w:space="0" w:color="auto"/>
              <w:left w:val="single" w:sz="4" w:space="0" w:color="auto"/>
              <w:right w:val="single" w:sz="4" w:space="0" w:color="auto"/>
            </w:tcBorders>
            <w:shd w:val="clear" w:color="auto" w:fill="auto"/>
            <w:vAlign w:val="center"/>
          </w:tcPr>
          <w:p w14:paraId="7657C714" w14:textId="77777777" w:rsidR="00D72B75" w:rsidRPr="00D72B75" w:rsidRDefault="00D72B75" w:rsidP="00D72B75">
            <w:pPr>
              <w:jc w:val="center"/>
              <w:rPr>
                <w:color w:val="000000"/>
                <w:sz w:val="13"/>
                <w:szCs w:val="13"/>
              </w:rPr>
            </w:pPr>
            <w:r w:rsidRPr="00D72B75">
              <w:rPr>
                <w:sz w:val="13"/>
                <w:szCs w:val="13"/>
              </w:rPr>
              <w:t>0,0</w:t>
            </w:r>
          </w:p>
        </w:tc>
        <w:tc>
          <w:tcPr>
            <w:tcW w:w="183" w:type="pct"/>
            <w:vMerge w:val="restart"/>
            <w:tcBorders>
              <w:top w:val="single" w:sz="4" w:space="0" w:color="auto"/>
              <w:left w:val="single" w:sz="4" w:space="0" w:color="auto"/>
              <w:right w:val="single" w:sz="4" w:space="0" w:color="auto"/>
            </w:tcBorders>
            <w:vAlign w:val="center"/>
          </w:tcPr>
          <w:p w14:paraId="207D2EE6" w14:textId="77777777" w:rsidR="00D72B75" w:rsidRPr="00D72B75" w:rsidRDefault="00D72B75" w:rsidP="00D72B75">
            <w:pPr>
              <w:jc w:val="center"/>
              <w:rPr>
                <w:color w:val="000000"/>
                <w:sz w:val="13"/>
                <w:szCs w:val="13"/>
              </w:rPr>
            </w:pPr>
            <w:r w:rsidRPr="00D72B75">
              <w:rPr>
                <w:sz w:val="13"/>
                <w:szCs w:val="13"/>
              </w:rPr>
              <w:t>0,0</w:t>
            </w:r>
          </w:p>
        </w:tc>
        <w:tc>
          <w:tcPr>
            <w:tcW w:w="183" w:type="pct"/>
            <w:vMerge w:val="restart"/>
            <w:tcBorders>
              <w:top w:val="single" w:sz="4" w:space="0" w:color="auto"/>
              <w:left w:val="single" w:sz="4" w:space="0" w:color="auto"/>
              <w:right w:val="single" w:sz="4" w:space="0" w:color="auto"/>
            </w:tcBorders>
            <w:vAlign w:val="center"/>
          </w:tcPr>
          <w:p w14:paraId="7D7CDEEE" w14:textId="77777777" w:rsidR="00D72B75" w:rsidRPr="00D72B75" w:rsidRDefault="00D72B75" w:rsidP="00D72B75">
            <w:pPr>
              <w:jc w:val="center"/>
              <w:rPr>
                <w:color w:val="000000"/>
                <w:sz w:val="13"/>
                <w:szCs w:val="13"/>
              </w:rPr>
            </w:pPr>
            <w:r w:rsidRPr="00D72B75">
              <w:rPr>
                <w:sz w:val="13"/>
                <w:szCs w:val="13"/>
              </w:rPr>
              <w:t>0,0</w:t>
            </w:r>
          </w:p>
        </w:tc>
        <w:tc>
          <w:tcPr>
            <w:tcW w:w="201" w:type="pct"/>
            <w:vMerge w:val="restart"/>
            <w:tcBorders>
              <w:top w:val="single" w:sz="4" w:space="0" w:color="auto"/>
              <w:left w:val="single" w:sz="4" w:space="0" w:color="auto"/>
              <w:right w:val="single" w:sz="4" w:space="0" w:color="auto"/>
            </w:tcBorders>
            <w:vAlign w:val="center"/>
          </w:tcPr>
          <w:p w14:paraId="3A814533" w14:textId="77777777" w:rsidR="00D72B75" w:rsidRPr="00D72B75" w:rsidRDefault="00D72B75" w:rsidP="00D72B75">
            <w:pPr>
              <w:jc w:val="center"/>
              <w:rPr>
                <w:sz w:val="13"/>
                <w:szCs w:val="13"/>
              </w:rPr>
            </w:pPr>
            <w:r w:rsidRPr="00D72B75">
              <w:rPr>
                <w:sz w:val="13"/>
                <w:szCs w:val="13"/>
              </w:rPr>
              <w:t>0,0</w:t>
            </w:r>
          </w:p>
        </w:tc>
        <w:tc>
          <w:tcPr>
            <w:tcW w:w="182" w:type="pct"/>
            <w:vMerge w:val="restart"/>
            <w:tcBorders>
              <w:top w:val="single" w:sz="4" w:space="0" w:color="auto"/>
              <w:left w:val="single" w:sz="4" w:space="0" w:color="auto"/>
              <w:right w:val="single" w:sz="4" w:space="0" w:color="auto"/>
            </w:tcBorders>
            <w:vAlign w:val="center"/>
          </w:tcPr>
          <w:p w14:paraId="0C488F5F" w14:textId="77777777" w:rsidR="00D72B75" w:rsidRPr="00D72B75" w:rsidRDefault="00D72B75" w:rsidP="00D72B75">
            <w:pPr>
              <w:jc w:val="center"/>
              <w:rPr>
                <w:sz w:val="13"/>
                <w:szCs w:val="13"/>
              </w:rPr>
            </w:pPr>
            <w:r w:rsidRPr="00D72B75">
              <w:rPr>
                <w:sz w:val="13"/>
                <w:szCs w:val="13"/>
              </w:rPr>
              <w:t>0,0</w:t>
            </w:r>
          </w:p>
        </w:tc>
        <w:tc>
          <w:tcPr>
            <w:tcW w:w="177" w:type="pct"/>
            <w:vMerge w:val="restart"/>
            <w:tcBorders>
              <w:top w:val="single" w:sz="4" w:space="0" w:color="auto"/>
              <w:left w:val="single" w:sz="4" w:space="0" w:color="auto"/>
              <w:right w:val="single" w:sz="4" w:space="0" w:color="auto"/>
            </w:tcBorders>
            <w:vAlign w:val="center"/>
          </w:tcPr>
          <w:p w14:paraId="56B0DAD2" w14:textId="77777777" w:rsidR="00D72B75" w:rsidRPr="00D72B75" w:rsidRDefault="00D72B75" w:rsidP="00D72B75">
            <w:pPr>
              <w:jc w:val="center"/>
              <w:rPr>
                <w:sz w:val="13"/>
                <w:szCs w:val="13"/>
              </w:rPr>
            </w:pPr>
            <w:r w:rsidRPr="00D72B75">
              <w:rPr>
                <w:sz w:val="13"/>
                <w:szCs w:val="13"/>
              </w:rPr>
              <w:t>0,0</w:t>
            </w:r>
          </w:p>
        </w:tc>
      </w:tr>
      <w:tr w:rsidR="00D72B75" w:rsidRPr="00D72B75" w14:paraId="7AFF2193" w14:textId="77777777" w:rsidTr="004569B3">
        <w:trPr>
          <w:trHeight w:val="81"/>
        </w:trPr>
        <w:tc>
          <w:tcPr>
            <w:tcW w:w="148" w:type="pct"/>
            <w:vMerge/>
            <w:tcBorders>
              <w:left w:val="single" w:sz="4" w:space="0" w:color="auto"/>
              <w:bottom w:val="single" w:sz="4" w:space="0" w:color="auto"/>
              <w:right w:val="single" w:sz="4" w:space="0" w:color="auto"/>
            </w:tcBorders>
            <w:shd w:val="clear" w:color="auto" w:fill="auto"/>
            <w:vAlign w:val="center"/>
          </w:tcPr>
          <w:p w14:paraId="5613786F" w14:textId="77777777" w:rsidR="00D72B75" w:rsidRPr="00D72B75" w:rsidRDefault="00D72B75" w:rsidP="00D72B75">
            <w:pPr>
              <w:jc w:val="center"/>
              <w:rPr>
                <w:sz w:val="13"/>
                <w:szCs w:val="13"/>
              </w:rPr>
            </w:pPr>
          </w:p>
        </w:tc>
        <w:tc>
          <w:tcPr>
            <w:tcW w:w="585" w:type="pct"/>
            <w:vMerge/>
            <w:tcBorders>
              <w:left w:val="single" w:sz="4" w:space="0" w:color="auto"/>
              <w:bottom w:val="single" w:sz="4" w:space="0" w:color="auto"/>
              <w:right w:val="single" w:sz="4" w:space="0" w:color="auto"/>
            </w:tcBorders>
            <w:shd w:val="clear" w:color="auto" w:fill="auto"/>
            <w:vAlign w:val="center"/>
          </w:tcPr>
          <w:p w14:paraId="44002C71" w14:textId="77777777" w:rsidR="00D72B75" w:rsidRPr="00D72B75" w:rsidRDefault="00D72B75" w:rsidP="00D72B75">
            <w:pPr>
              <w:rPr>
                <w:sz w:val="13"/>
                <w:szCs w:val="13"/>
              </w:rPr>
            </w:pPr>
          </w:p>
        </w:tc>
        <w:tc>
          <w:tcPr>
            <w:tcW w:w="412" w:type="pct"/>
            <w:vMerge/>
            <w:tcBorders>
              <w:left w:val="single" w:sz="4" w:space="0" w:color="auto"/>
              <w:bottom w:val="single" w:sz="4" w:space="0" w:color="auto"/>
              <w:right w:val="single" w:sz="4" w:space="0" w:color="auto"/>
            </w:tcBorders>
            <w:shd w:val="clear" w:color="auto" w:fill="auto"/>
          </w:tcPr>
          <w:p w14:paraId="55B5B707" w14:textId="77777777" w:rsidR="00D72B75" w:rsidRPr="00D72B75" w:rsidRDefault="00D72B75" w:rsidP="00D72B75">
            <w:pPr>
              <w:jc w:val="center"/>
              <w:rPr>
                <w:sz w:val="13"/>
                <w:szCs w:val="13"/>
              </w:rPr>
            </w:pPr>
          </w:p>
        </w:tc>
        <w:tc>
          <w:tcPr>
            <w:tcW w:w="412" w:type="pct"/>
            <w:vMerge/>
            <w:tcBorders>
              <w:left w:val="single" w:sz="4" w:space="0" w:color="auto"/>
              <w:bottom w:val="single" w:sz="4" w:space="0" w:color="auto"/>
              <w:right w:val="single" w:sz="4" w:space="0" w:color="auto"/>
            </w:tcBorders>
            <w:shd w:val="clear" w:color="auto" w:fill="auto"/>
            <w:vAlign w:val="center"/>
          </w:tcPr>
          <w:p w14:paraId="373B686D" w14:textId="77777777" w:rsidR="00D72B75" w:rsidRPr="00D72B75" w:rsidRDefault="00D72B75" w:rsidP="00D72B75">
            <w:pPr>
              <w:jc w:val="center"/>
              <w:rPr>
                <w:sz w:val="13"/>
                <w:szCs w:val="13"/>
              </w:rPr>
            </w:pP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7D21F21D" w14:textId="77777777" w:rsidR="00D72B75" w:rsidRPr="00D72B75" w:rsidRDefault="00D72B75" w:rsidP="00D72B75">
            <w:pPr>
              <w:jc w:val="center"/>
              <w:rPr>
                <w:color w:val="000000"/>
                <w:sz w:val="13"/>
                <w:szCs w:val="13"/>
              </w:rPr>
            </w:pPr>
            <w:r w:rsidRPr="00D72B75">
              <w:rPr>
                <w:color w:val="000000"/>
                <w:sz w:val="13"/>
                <w:szCs w:val="13"/>
              </w:rPr>
              <w:t>диаметр</w:t>
            </w:r>
          </w:p>
        </w:tc>
        <w:tc>
          <w:tcPr>
            <w:tcW w:w="138" w:type="pct"/>
            <w:tcBorders>
              <w:left w:val="single" w:sz="4" w:space="0" w:color="auto"/>
              <w:bottom w:val="single" w:sz="4" w:space="0" w:color="auto"/>
              <w:right w:val="single" w:sz="4" w:space="0" w:color="auto"/>
            </w:tcBorders>
            <w:shd w:val="clear" w:color="auto" w:fill="auto"/>
            <w:vAlign w:val="center"/>
          </w:tcPr>
          <w:p w14:paraId="1A523E8B" w14:textId="77777777" w:rsidR="00D72B75" w:rsidRPr="00D72B75" w:rsidRDefault="00D72B75" w:rsidP="00D72B75">
            <w:pPr>
              <w:jc w:val="center"/>
              <w:rPr>
                <w:color w:val="000000"/>
                <w:sz w:val="13"/>
                <w:szCs w:val="13"/>
              </w:rPr>
            </w:pPr>
            <w:r w:rsidRPr="00D72B75">
              <w:rPr>
                <w:color w:val="000000"/>
                <w:sz w:val="13"/>
                <w:szCs w:val="13"/>
              </w:rPr>
              <w:t>мм</w:t>
            </w:r>
          </w:p>
        </w:tc>
        <w:tc>
          <w:tcPr>
            <w:tcW w:w="183" w:type="pct"/>
            <w:tcBorders>
              <w:left w:val="single" w:sz="4" w:space="0" w:color="auto"/>
              <w:bottom w:val="single" w:sz="4" w:space="0" w:color="auto"/>
              <w:right w:val="single" w:sz="4" w:space="0" w:color="auto"/>
            </w:tcBorders>
            <w:shd w:val="clear" w:color="auto" w:fill="auto"/>
            <w:vAlign w:val="center"/>
          </w:tcPr>
          <w:p w14:paraId="603625A6" w14:textId="77777777" w:rsidR="00D72B75" w:rsidRPr="00D72B75" w:rsidRDefault="00D72B75" w:rsidP="00D72B75">
            <w:pPr>
              <w:jc w:val="center"/>
              <w:rPr>
                <w:sz w:val="13"/>
                <w:szCs w:val="13"/>
              </w:rPr>
            </w:pPr>
            <w:r w:rsidRPr="00D72B75">
              <w:rPr>
                <w:sz w:val="13"/>
                <w:szCs w:val="13"/>
              </w:rPr>
              <w:t>700</w:t>
            </w:r>
          </w:p>
        </w:tc>
        <w:tc>
          <w:tcPr>
            <w:tcW w:w="183" w:type="pct"/>
            <w:tcBorders>
              <w:left w:val="single" w:sz="4" w:space="0" w:color="auto"/>
              <w:bottom w:val="single" w:sz="4" w:space="0" w:color="auto"/>
              <w:right w:val="single" w:sz="4" w:space="0" w:color="auto"/>
            </w:tcBorders>
            <w:shd w:val="clear" w:color="auto" w:fill="auto"/>
            <w:vAlign w:val="center"/>
          </w:tcPr>
          <w:p w14:paraId="184F3244" w14:textId="77777777" w:rsidR="00D72B75" w:rsidRPr="00D72B75" w:rsidRDefault="00D72B75" w:rsidP="00D72B75">
            <w:pPr>
              <w:jc w:val="center"/>
              <w:rPr>
                <w:sz w:val="13"/>
                <w:szCs w:val="13"/>
              </w:rPr>
            </w:pPr>
            <w:r w:rsidRPr="00D72B75">
              <w:rPr>
                <w:sz w:val="13"/>
                <w:szCs w:val="13"/>
              </w:rPr>
              <w:t>800</w:t>
            </w:r>
          </w:p>
        </w:tc>
        <w:tc>
          <w:tcPr>
            <w:tcW w:w="183" w:type="pct"/>
            <w:vMerge/>
            <w:tcBorders>
              <w:left w:val="single" w:sz="4" w:space="0" w:color="auto"/>
              <w:bottom w:val="single" w:sz="4" w:space="0" w:color="auto"/>
              <w:right w:val="single" w:sz="4" w:space="0" w:color="auto"/>
            </w:tcBorders>
            <w:shd w:val="clear" w:color="auto" w:fill="auto"/>
            <w:vAlign w:val="center"/>
          </w:tcPr>
          <w:p w14:paraId="31480FD4" w14:textId="77777777" w:rsidR="00D72B75" w:rsidRPr="00D72B75" w:rsidRDefault="00D72B75" w:rsidP="00D72B75">
            <w:pPr>
              <w:jc w:val="center"/>
              <w:rPr>
                <w:sz w:val="13"/>
                <w:szCs w:val="13"/>
              </w:rPr>
            </w:pPr>
          </w:p>
        </w:tc>
        <w:tc>
          <w:tcPr>
            <w:tcW w:w="183" w:type="pct"/>
            <w:vMerge/>
            <w:tcBorders>
              <w:left w:val="single" w:sz="4" w:space="0" w:color="auto"/>
              <w:bottom w:val="single" w:sz="4" w:space="0" w:color="auto"/>
              <w:right w:val="single" w:sz="4" w:space="0" w:color="auto"/>
            </w:tcBorders>
            <w:shd w:val="clear" w:color="auto" w:fill="auto"/>
            <w:vAlign w:val="center"/>
          </w:tcPr>
          <w:p w14:paraId="3494098A" w14:textId="77777777" w:rsidR="00D72B75" w:rsidRPr="00D72B75" w:rsidRDefault="00D72B75" w:rsidP="00D72B75">
            <w:pPr>
              <w:jc w:val="center"/>
              <w:rPr>
                <w:sz w:val="13"/>
                <w:szCs w:val="13"/>
              </w:rPr>
            </w:pPr>
          </w:p>
        </w:tc>
        <w:tc>
          <w:tcPr>
            <w:tcW w:w="229" w:type="pct"/>
            <w:vMerge/>
            <w:tcBorders>
              <w:left w:val="single" w:sz="4" w:space="0" w:color="auto"/>
              <w:bottom w:val="single" w:sz="4" w:space="0" w:color="auto"/>
              <w:right w:val="single" w:sz="4" w:space="0" w:color="auto"/>
            </w:tcBorders>
            <w:shd w:val="clear" w:color="auto" w:fill="auto"/>
            <w:vAlign w:val="center"/>
          </w:tcPr>
          <w:p w14:paraId="2E3EBE96" w14:textId="77777777" w:rsidR="00D72B75" w:rsidRPr="00D72B75" w:rsidRDefault="00D72B75" w:rsidP="00D72B75">
            <w:pPr>
              <w:jc w:val="center"/>
              <w:rPr>
                <w:sz w:val="13"/>
                <w:szCs w:val="13"/>
              </w:rPr>
            </w:pPr>
          </w:p>
        </w:tc>
        <w:tc>
          <w:tcPr>
            <w:tcW w:w="229" w:type="pct"/>
            <w:vMerge/>
            <w:tcBorders>
              <w:left w:val="single" w:sz="4" w:space="0" w:color="auto"/>
              <w:bottom w:val="single" w:sz="4" w:space="0" w:color="auto"/>
              <w:right w:val="single" w:sz="4" w:space="0" w:color="auto"/>
            </w:tcBorders>
            <w:shd w:val="clear" w:color="auto" w:fill="auto"/>
            <w:vAlign w:val="center"/>
          </w:tcPr>
          <w:p w14:paraId="382256F6" w14:textId="77777777" w:rsidR="00D72B75" w:rsidRPr="00D72B75" w:rsidRDefault="00D72B75" w:rsidP="00D72B75">
            <w:pPr>
              <w:jc w:val="center"/>
              <w:rPr>
                <w:sz w:val="13"/>
                <w:szCs w:val="13"/>
              </w:rPr>
            </w:pPr>
          </w:p>
        </w:tc>
        <w:tc>
          <w:tcPr>
            <w:tcW w:w="228" w:type="pct"/>
            <w:vMerge/>
            <w:tcBorders>
              <w:left w:val="single" w:sz="4" w:space="0" w:color="auto"/>
              <w:bottom w:val="single" w:sz="4" w:space="0" w:color="auto"/>
              <w:right w:val="single" w:sz="4" w:space="0" w:color="auto"/>
            </w:tcBorders>
            <w:shd w:val="clear" w:color="auto" w:fill="auto"/>
            <w:vAlign w:val="center"/>
          </w:tcPr>
          <w:p w14:paraId="186EE660" w14:textId="77777777" w:rsidR="00D72B75" w:rsidRPr="00D72B75" w:rsidRDefault="00D72B75" w:rsidP="00D72B75">
            <w:pPr>
              <w:jc w:val="center"/>
              <w:rPr>
                <w:sz w:val="13"/>
                <w:szCs w:val="13"/>
              </w:rPr>
            </w:pPr>
          </w:p>
        </w:tc>
        <w:tc>
          <w:tcPr>
            <w:tcW w:w="184" w:type="pct"/>
            <w:vMerge/>
            <w:tcBorders>
              <w:left w:val="single" w:sz="4" w:space="0" w:color="auto"/>
              <w:bottom w:val="single" w:sz="4" w:space="0" w:color="auto"/>
              <w:right w:val="single" w:sz="4" w:space="0" w:color="auto"/>
            </w:tcBorders>
            <w:shd w:val="clear" w:color="auto" w:fill="auto"/>
            <w:vAlign w:val="center"/>
          </w:tcPr>
          <w:p w14:paraId="71889D88" w14:textId="77777777" w:rsidR="00D72B75" w:rsidRPr="00D72B75" w:rsidRDefault="00D72B75" w:rsidP="00D72B75">
            <w:pPr>
              <w:jc w:val="center"/>
              <w:rPr>
                <w:sz w:val="13"/>
                <w:szCs w:val="13"/>
              </w:rPr>
            </w:pPr>
          </w:p>
        </w:tc>
        <w:tc>
          <w:tcPr>
            <w:tcW w:w="228" w:type="pct"/>
            <w:vMerge/>
            <w:tcBorders>
              <w:left w:val="single" w:sz="4" w:space="0" w:color="auto"/>
              <w:bottom w:val="single" w:sz="4" w:space="0" w:color="auto"/>
              <w:right w:val="single" w:sz="4" w:space="0" w:color="auto"/>
            </w:tcBorders>
            <w:shd w:val="clear" w:color="auto" w:fill="auto"/>
            <w:vAlign w:val="center"/>
          </w:tcPr>
          <w:p w14:paraId="21104E23" w14:textId="77777777" w:rsidR="00D72B75" w:rsidRPr="00D72B75" w:rsidRDefault="00D72B75" w:rsidP="00D72B75">
            <w:pPr>
              <w:jc w:val="center"/>
              <w:rPr>
                <w:sz w:val="13"/>
                <w:szCs w:val="13"/>
              </w:rPr>
            </w:pPr>
          </w:p>
        </w:tc>
        <w:tc>
          <w:tcPr>
            <w:tcW w:w="228" w:type="pct"/>
            <w:vMerge/>
            <w:tcBorders>
              <w:left w:val="single" w:sz="4" w:space="0" w:color="auto"/>
              <w:bottom w:val="single" w:sz="4" w:space="0" w:color="auto"/>
              <w:right w:val="single" w:sz="4" w:space="0" w:color="auto"/>
            </w:tcBorders>
            <w:shd w:val="clear" w:color="auto" w:fill="auto"/>
            <w:vAlign w:val="center"/>
          </w:tcPr>
          <w:p w14:paraId="09926591" w14:textId="77777777" w:rsidR="00D72B75" w:rsidRPr="00D72B75" w:rsidRDefault="00D72B75" w:rsidP="00D72B75">
            <w:pPr>
              <w:jc w:val="center"/>
              <w:rPr>
                <w:sz w:val="13"/>
                <w:szCs w:val="13"/>
              </w:rPr>
            </w:pPr>
          </w:p>
        </w:tc>
        <w:tc>
          <w:tcPr>
            <w:tcW w:w="183" w:type="pct"/>
            <w:vMerge/>
            <w:tcBorders>
              <w:left w:val="single" w:sz="4" w:space="0" w:color="auto"/>
              <w:bottom w:val="single" w:sz="4" w:space="0" w:color="auto"/>
              <w:right w:val="single" w:sz="4" w:space="0" w:color="auto"/>
            </w:tcBorders>
            <w:vAlign w:val="center"/>
          </w:tcPr>
          <w:p w14:paraId="504F1EC7" w14:textId="77777777" w:rsidR="00D72B75" w:rsidRPr="00D72B75" w:rsidRDefault="00D72B75" w:rsidP="00D72B75">
            <w:pPr>
              <w:jc w:val="center"/>
              <w:rPr>
                <w:sz w:val="13"/>
                <w:szCs w:val="13"/>
              </w:rPr>
            </w:pPr>
          </w:p>
        </w:tc>
        <w:tc>
          <w:tcPr>
            <w:tcW w:w="183" w:type="pct"/>
            <w:vMerge/>
            <w:tcBorders>
              <w:left w:val="single" w:sz="4" w:space="0" w:color="auto"/>
              <w:bottom w:val="single" w:sz="4" w:space="0" w:color="auto"/>
              <w:right w:val="single" w:sz="4" w:space="0" w:color="auto"/>
            </w:tcBorders>
            <w:vAlign w:val="center"/>
          </w:tcPr>
          <w:p w14:paraId="065C8D7E" w14:textId="77777777" w:rsidR="00D72B75" w:rsidRPr="00D72B75" w:rsidRDefault="00D72B75" w:rsidP="00D72B75">
            <w:pPr>
              <w:jc w:val="center"/>
              <w:rPr>
                <w:sz w:val="13"/>
                <w:szCs w:val="13"/>
              </w:rPr>
            </w:pPr>
          </w:p>
        </w:tc>
        <w:tc>
          <w:tcPr>
            <w:tcW w:w="201" w:type="pct"/>
            <w:vMerge/>
            <w:tcBorders>
              <w:left w:val="single" w:sz="4" w:space="0" w:color="auto"/>
              <w:bottom w:val="single" w:sz="4" w:space="0" w:color="auto"/>
              <w:right w:val="single" w:sz="4" w:space="0" w:color="auto"/>
            </w:tcBorders>
            <w:vAlign w:val="center"/>
          </w:tcPr>
          <w:p w14:paraId="27ACBC0B" w14:textId="77777777" w:rsidR="00D72B75" w:rsidRPr="00D72B75" w:rsidRDefault="00D72B75" w:rsidP="00D72B75">
            <w:pPr>
              <w:jc w:val="center"/>
              <w:rPr>
                <w:sz w:val="13"/>
                <w:szCs w:val="13"/>
              </w:rPr>
            </w:pPr>
          </w:p>
        </w:tc>
        <w:tc>
          <w:tcPr>
            <w:tcW w:w="182" w:type="pct"/>
            <w:vMerge/>
            <w:tcBorders>
              <w:left w:val="single" w:sz="4" w:space="0" w:color="auto"/>
              <w:bottom w:val="single" w:sz="4" w:space="0" w:color="auto"/>
              <w:right w:val="single" w:sz="4" w:space="0" w:color="auto"/>
            </w:tcBorders>
            <w:vAlign w:val="center"/>
          </w:tcPr>
          <w:p w14:paraId="28B6BE5A" w14:textId="77777777" w:rsidR="00D72B75" w:rsidRPr="00D72B75" w:rsidRDefault="00D72B75" w:rsidP="00D72B75">
            <w:pPr>
              <w:jc w:val="center"/>
              <w:rPr>
                <w:sz w:val="13"/>
                <w:szCs w:val="13"/>
              </w:rPr>
            </w:pPr>
          </w:p>
        </w:tc>
        <w:tc>
          <w:tcPr>
            <w:tcW w:w="177" w:type="pct"/>
            <w:vMerge/>
            <w:tcBorders>
              <w:left w:val="single" w:sz="4" w:space="0" w:color="auto"/>
              <w:bottom w:val="single" w:sz="4" w:space="0" w:color="auto"/>
              <w:right w:val="single" w:sz="4" w:space="0" w:color="auto"/>
            </w:tcBorders>
            <w:vAlign w:val="center"/>
          </w:tcPr>
          <w:p w14:paraId="05B139B2" w14:textId="77777777" w:rsidR="00D72B75" w:rsidRPr="00D72B75" w:rsidRDefault="00D72B75" w:rsidP="00D72B75">
            <w:pPr>
              <w:jc w:val="center"/>
              <w:rPr>
                <w:sz w:val="13"/>
                <w:szCs w:val="13"/>
              </w:rPr>
            </w:pPr>
          </w:p>
        </w:tc>
      </w:tr>
      <w:tr w:rsidR="00D72B75" w:rsidRPr="00D72B75" w14:paraId="339174EF" w14:textId="77777777" w:rsidTr="004569B3">
        <w:trPr>
          <w:trHeight w:val="82"/>
        </w:trPr>
        <w:tc>
          <w:tcPr>
            <w:tcW w:w="148" w:type="pct"/>
            <w:vMerge w:val="restart"/>
            <w:tcBorders>
              <w:top w:val="single" w:sz="4" w:space="0" w:color="auto"/>
              <w:left w:val="single" w:sz="4" w:space="0" w:color="auto"/>
              <w:right w:val="single" w:sz="4" w:space="0" w:color="auto"/>
            </w:tcBorders>
            <w:shd w:val="clear" w:color="auto" w:fill="auto"/>
            <w:vAlign w:val="center"/>
          </w:tcPr>
          <w:p w14:paraId="28B80249" w14:textId="77777777" w:rsidR="00D72B75" w:rsidRPr="00D72B75" w:rsidRDefault="00D72B75" w:rsidP="00D72B75">
            <w:pPr>
              <w:jc w:val="center"/>
              <w:rPr>
                <w:sz w:val="13"/>
                <w:szCs w:val="13"/>
              </w:rPr>
            </w:pPr>
            <w:r w:rsidRPr="00D72B75">
              <w:rPr>
                <w:sz w:val="13"/>
                <w:szCs w:val="13"/>
              </w:rPr>
              <w:t>3.1.3.</w:t>
            </w:r>
          </w:p>
        </w:tc>
        <w:tc>
          <w:tcPr>
            <w:tcW w:w="585" w:type="pct"/>
            <w:vMerge w:val="restart"/>
            <w:tcBorders>
              <w:top w:val="single" w:sz="4" w:space="0" w:color="auto"/>
              <w:left w:val="single" w:sz="4" w:space="0" w:color="auto"/>
              <w:right w:val="single" w:sz="4" w:space="0" w:color="auto"/>
            </w:tcBorders>
            <w:shd w:val="clear" w:color="auto" w:fill="auto"/>
            <w:vAlign w:val="center"/>
          </w:tcPr>
          <w:p w14:paraId="363C63FE" w14:textId="77777777" w:rsidR="00D72B75" w:rsidRPr="00D72B75" w:rsidRDefault="00D72B75" w:rsidP="00D72B75">
            <w:pPr>
              <w:rPr>
                <w:sz w:val="13"/>
                <w:szCs w:val="13"/>
              </w:rPr>
            </w:pPr>
            <w:r w:rsidRPr="00D72B75">
              <w:rPr>
                <w:sz w:val="13"/>
                <w:szCs w:val="13"/>
              </w:rPr>
              <w:t>Перекладка участка от ТК-1 Тольятти до ТК-2 Тольятти</w:t>
            </w:r>
          </w:p>
        </w:tc>
        <w:tc>
          <w:tcPr>
            <w:tcW w:w="412" w:type="pct"/>
            <w:vMerge w:val="restart"/>
            <w:tcBorders>
              <w:top w:val="single" w:sz="4" w:space="0" w:color="auto"/>
              <w:left w:val="single" w:sz="4" w:space="0" w:color="auto"/>
              <w:right w:val="single" w:sz="4" w:space="0" w:color="auto"/>
            </w:tcBorders>
            <w:shd w:val="clear" w:color="auto" w:fill="auto"/>
          </w:tcPr>
          <w:p w14:paraId="45D4C6F6" w14:textId="77777777" w:rsidR="00D72B75" w:rsidRPr="00D72B75" w:rsidRDefault="00D72B75" w:rsidP="00D72B75">
            <w:pPr>
              <w:jc w:val="center"/>
              <w:rPr>
                <w:sz w:val="13"/>
                <w:szCs w:val="13"/>
              </w:rPr>
            </w:pPr>
            <w:r w:rsidRPr="00D72B75">
              <w:rPr>
                <w:sz w:val="13"/>
                <w:szCs w:val="13"/>
              </w:rPr>
              <w:t>Увеличения пропускной способности трубопроводов</w:t>
            </w:r>
          </w:p>
        </w:tc>
        <w:tc>
          <w:tcPr>
            <w:tcW w:w="412" w:type="pct"/>
            <w:vMerge w:val="restart"/>
            <w:tcBorders>
              <w:top w:val="single" w:sz="4" w:space="0" w:color="auto"/>
              <w:left w:val="single" w:sz="4" w:space="0" w:color="auto"/>
              <w:right w:val="single" w:sz="4" w:space="0" w:color="auto"/>
            </w:tcBorders>
            <w:shd w:val="clear" w:color="auto" w:fill="auto"/>
            <w:vAlign w:val="center"/>
          </w:tcPr>
          <w:p w14:paraId="0EE1B458" w14:textId="77777777" w:rsidR="00D72B75" w:rsidRPr="00D72B75" w:rsidRDefault="00D72B75" w:rsidP="00D72B75">
            <w:pPr>
              <w:jc w:val="center"/>
              <w:rPr>
                <w:sz w:val="13"/>
                <w:szCs w:val="13"/>
              </w:rPr>
            </w:pPr>
            <w:r w:rsidRPr="00D72B75">
              <w:rPr>
                <w:sz w:val="13"/>
                <w:szCs w:val="13"/>
              </w:rPr>
              <w:t>г. Новокузнецк, Центральный район, ул. Тольятти, 62</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03D059CE" w14:textId="77777777" w:rsidR="00D72B75" w:rsidRPr="00D72B75" w:rsidRDefault="00D72B75" w:rsidP="00D72B75">
            <w:pPr>
              <w:jc w:val="center"/>
              <w:rPr>
                <w:color w:val="000000"/>
                <w:sz w:val="13"/>
                <w:szCs w:val="13"/>
              </w:rPr>
            </w:pPr>
            <w:r w:rsidRPr="00D72B75">
              <w:rPr>
                <w:color w:val="000000"/>
                <w:sz w:val="13"/>
                <w:szCs w:val="13"/>
              </w:rPr>
              <w:t>протяженность</w:t>
            </w:r>
          </w:p>
        </w:tc>
        <w:tc>
          <w:tcPr>
            <w:tcW w:w="138" w:type="pct"/>
            <w:tcBorders>
              <w:top w:val="single" w:sz="4" w:space="0" w:color="auto"/>
              <w:left w:val="single" w:sz="4" w:space="0" w:color="auto"/>
              <w:right w:val="single" w:sz="4" w:space="0" w:color="auto"/>
            </w:tcBorders>
            <w:shd w:val="clear" w:color="auto" w:fill="auto"/>
            <w:vAlign w:val="center"/>
          </w:tcPr>
          <w:p w14:paraId="6B11F266" w14:textId="77777777" w:rsidR="00D72B75" w:rsidRPr="00D72B75" w:rsidRDefault="00D72B75" w:rsidP="00D72B75">
            <w:pPr>
              <w:jc w:val="center"/>
              <w:rPr>
                <w:color w:val="000000"/>
                <w:sz w:val="13"/>
                <w:szCs w:val="13"/>
              </w:rPr>
            </w:pPr>
            <w:r w:rsidRPr="00D72B75">
              <w:rPr>
                <w:color w:val="000000"/>
                <w:sz w:val="13"/>
                <w:szCs w:val="13"/>
              </w:rPr>
              <w:t>м</w:t>
            </w:r>
          </w:p>
        </w:tc>
        <w:tc>
          <w:tcPr>
            <w:tcW w:w="183" w:type="pct"/>
            <w:tcBorders>
              <w:top w:val="single" w:sz="4" w:space="0" w:color="auto"/>
              <w:left w:val="single" w:sz="4" w:space="0" w:color="auto"/>
              <w:right w:val="single" w:sz="4" w:space="0" w:color="auto"/>
            </w:tcBorders>
            <w:shd w:val="clear" w:color="auto" w:fill="auto"/>
            <w:vAlign w:val="center"/>
          </w:tcPr>
          <w:p w14:paraId="2A8D2699" w14:textId="77777777" w:rsidR="00D72B75" w:rsidRPr="00D72B75" w:rsidRDefault="00D72B75" w:rsidP="00D72B75">
            <w:pPr>
              <w:jc w:val="center"/>
              <w:rPr>
                <w:sz w:val="13"/>
                <w:szCs w:val="13"/>
              </w:rPr>
            </w:pPr>
            <w:r w:rsidRPr="00D72B75">
              <w:rPr>
                <w:sz w:val="13"/>
                <w:szCs w:val="13"/>
              </w:rPr>
              <w:t>147</w:t>
            </w:r>
          </w:p>
        </w:tc>
        <w:tc>
          <w:tcPr>
            <w:tcW w:w="183" w:type="pct"/>
            <w:tcBorders>
              <w:top w:val="single" w:sz="4" w:space="0" w:color="auto"/>
              <w:left w:val="single" w:sz="4" w:space="0" w:color="auto"/>
              <w:right w:val="single" w:sz="4" w:space="0" w:color="auto"/>
            </w:tcBorders>
            <w:shd w:val="clear" w:color="auto" w:fill="auto"/>
            <w:vAlign w:val="center"/>
          </w:tcPr>
          <w:p w14:paraId="040E72A9" w14:textId="77777777" w:rsidR="00D72B75" w:rsidRPr="00D72B75" w:rsidRDefault="00D72B75" w:rsidP="00D72B75">
            <w:pPr>
              <w:jc w:val="center"/>
              <w:rPr>
                <w:sz w:val="13"/>
                <w:szCs w:val="13"/>
              </w:rPr>
            </w:pPr>
            <w:r w:rsidRPr="00D72B75">
              <w:rPr>
                <w:sz w:val="13"/>
                <w:szCs w:val="13"/>
              </w:rPr>
              <w:t>147</w:t>
            </w:r>
          </w:p>
        </w:tc>
        <w:tc>
          <w:tcPr>
            <w:tcW w:w="183" w:type="pct"/>
            <w:vMerge w:val="restart"/>
            <w:tcBorders>
              <w:top w:val="single" w:sz="4" w:space="0" w:color="auto"/>
              <w:left w:val="single" w:sz="4" w:space="0" w:color="auto"/>
              <w:right w:val="single" w:sz="4" w:space="0" w:color="auto"/>
            </w:tcBorders>
            <w:shd w:val="clear" w:color="auto" w:fill="auto"/>
            <w:vAlign w:val="center"/>
          </w:tcPr>
          <w:p w14:paraId="39515DEA" w14:textId="77777777" w:rsidR="00D72B75" w:rsidRPr="00D72B75" w:rsidRDefault="00D72B75" w:rsidP="00D72B75">
            <w:pPr>
              <w:jc w:val="center"/>
              <w:rPr>
                <w:sz w:val="13"/>
                <w:szCs w:val="13"/>
              </w:rPr>
            </w:pPr>
            <w:r w:rsidRPr="00D72B75">
              <w:rPr>
                <w:sz w:val="13"/>
                <w:szCs w:val="13"/>
              </w:rPr>
              <w:t>2023</w:t>
            </w:r>
          </w:p>
        </w:tc>
        <w:tc>
          <w:tcPr>
            <w:tcW w:w="183" w:type="pct"/>
            <w:vMerge w:val="restart"/>
            <w:tcBorders>
              <w:top w:val="single" w:sz="4" w:space="0" w:color="auto"/>
              <w:left w:val="single" w:sz="4" w:space="0" w:color="auto"/>
              <w:right w:val="single" w:sz="4" w:space="0" w:color="auto"/>
            </w:tcBorders>
            <w:shd w:val="clear" w:color="auto" w:fill="auto"/>
            <w:vAlign w:val="center"/>
          </w:tcPr>
          <w:p w14:paraId="018CAD68" w14:textId="77777777" w:rsidR="00D72B75" w:rsidRPr="00D72B75" w:rsidRDefault="00D72B75" w:rsidP="00D72B75">
            <w:pPr>
              <w:jc w:val="center"/>
              <w:rPr>
                <w:sz w:val="13"/>
                <w:szCs w:val="13"/>
              </w:rPr>
            </w:pPr>
            <w:r w:rsidRPr="00D72B75">
              <w:rPr>
                <w:sz w:val="13"/>
                <w:szCs w:val="13"/>
              </w:rPr>
              <w:t>2023</w:t>
            </w:r>
          </w:p>
        </w:tc>
        <w:tc>
          <w:tcPr>
            <w:tcW w:w="229" w:type="pct"/>
            <w:vMerge w:val="restart"/>
            <w:tcBorders>
              <w:top w:val="single" w:sz="4" w:space="0" w:color="auto"/>
              <w:left w:val="single" w:sz="4" w:space="0" w:color="auto"/>
              <w:right w:val="single" w:sz="4" w:space="0" w:color="auto"/>
            </w:tcBorders>
            <w:shd w:val="clear" w:color="auto" w:fill="auto"/>
            <w:vAlign w:val="center"/>
          </w:tcPr>
          <w:p w14:paraId="0CE528A1" w14:textId="77777777" w:rsidR="00D72B75" w:rsidRPr="00D72B75" w:rsidRDefault="00D72B75" w:rsidP="00D72B75">
            <w:pPr>
              <w:jc w:val="center"/>
              <w:rPr>
                <w:sz w:val="13"/>
                <w:szCs w:val="13"/>
              </w:rPr>
            </w:pPr>
            <w:r w:rsidRPr="00D72B75">
              <w:rPr>
                <w:sz w:val="13"/>
                <w:szCs w:val="13"/>
              </w:rPr>
              <w:t>29256,0</w:t>
            </w:r>
          </w:p>
        </w:tc>
        <w:tc>
          <w:tcPr>
            <w:tcW w:w="229" w:type="pct"/>
            <w:vMerge w:val="restart"/>
            <w:tcBorders>
              <w:top w:val="single" w:sz="4" w:space="0" w:color="auto"/>
              <w:left w:val="single" w:sz="4" w:space="0" w:color="auto"/>
              <w:right w:val="single" w:sz="4" w:space="0" w:color="auto"/>
            </w:tcBorders>
            <w:shd w:val="clear" w:color="auto" w:fill="auto"/>
            <w:vAlign w:val="center"/>
          </w:tcPr>
          <w:p w14:paraId="4E5464A8" w14:textId="77777777" w:rsidR="00D72B75" w:rsidRPr="00D72B75" w:rsidRDefault="00D72B75" w:rsidP="00D72B75">
            <w:pPr>
              <w:jc w:val="center"/>
              <w:rPr>
                <w:sz w:val="13"/>
                <w:szCs w:val="13"/>
              </w:rPr>
            </w:pPr>
            <w:r w:rsidRPr="00D72B75">
              <w:rPr>
                <w:sz w:val="13"/>
                <w:szCs w:val="13"/>
              </w:rPr>
              <w:t>0,0</w:t>
            </w:r>
          </w:p>
        </w:tc>
        <w:tc>
          <w:tcPr>
            <w:tcW w:w="228" w:type="pct"/>
            <w:vMerge w:val="restart"/>
            <w:tcBorders>
              <w:top w:val="single" w:sz="4" w:space="0" w:color="auto"/>
              <w:left w:val="single" w:sz="4" w:space="0" w:color="auto"/>
              <w:right w:val="single" w:sz="4" w:space="0" w:color="auto"/>
            </w:tcBorders>
            <w:shd w:val="clear" w:color="auto" w:fill="auto"/>
            <w:vAlign w:val="center"/>
          </w:tcPr>
          <w:p w14:paraId="16A660E8" w14:textId="77777777" w:rsidR="00D72B75" w:rsidRPr="00D72B75" w:rsidRDefault="00D72B75" w:rsidP="00D72B75">
            <w:pPr>
              <w:jc w:val="center"/>
              <w:rPr>
                <w:sz w:val="13"/>
                <w:szCs w:val="13"/>
              </w:rPr>
            </w:pPr>
            <w:r w:rsidRPr="00D72B75">
              <w:rPr>
                <w:sz w:val="13"/>
                <w:szCs w:val="13"/>
              </w:rPr>
              <w:t>0,0</w:t>
            </w:r>
          </w:p>
        </w:tc>
        <w:tc>
          <w:tcPr>
            <w:tcW w:w="184" w:type="pct"/>
            <w:vMerge w:val="restart"/>
            <w:tcBorders>
              <w:top w:val="single" w:sz="4" w:space="0" w:color="auto"/>
              <w:left w:val="single" w:sz="4" w:space="0" w:color="auto"/>
              <w:right w:val="single" w:sz="4" w:space="0" w:color="auto"/>
            </w:tcBorders>
            <w:shd w:val="clear" w:color="auto" w:fill="auto"/>
            <w:vAlign w:val="center"/>
          </w:tcPr>
          <w:p w14:paraId="07E0543D" w14:textId="77777777" w:rsidR="00D72B75" w:rsidRPr="00D72B75" w:rsidRDefault="00D72B75" w:rsidP="00D72B75">
            <w:pPr>
              <w:jc w:val="center"/>
              <w:rPr>
                <w:sz w:val="13"/>
                <w:szCs w:val="13"/>
              </w:rPr>
            </w:pPr>
            <w:r w:rsidRPr="00D72B75">
              <w:rPr>
                <w:sz w:val="13"/>
                <w:szCs w:val="13"/>
              </w:rPr>
              <w:t>29256,0</w:t>
            </w:r>
          </w:p>
        </w:tc>
        <w:tc>
          <w:tcPr>
            <w:tcW w:w="228" w:type="pct"/>
            <w:vMerge w:val="restart"/>
            <w:tcBorders>
              <w:top w:val="single" w:sz="4" w:space="0" w:color="auto"/>
              <w:left w:val="single" w:sz="4" w:space="0" w:color="auto"/>
              <w:right w:val="single" w:sz="4" w:space="0" w:color="auto"/>
            </w:tcBorders>
            <w:shd w:val="clear" w:color="auto" w:fill="auto"/>
            <w:vAlign w:val="center"/>
          </w:tcPr>
          <w:p w14:paraId="440C653A" w14:textId="77777777" w:rsidR="00D72B75" w:rsidRPr="00D72B75" w:rsidRDefault="00D72B75" w:rsidP="00D72B75">
            <w:pPr>
              <w:jc w:val="center"/>
              <w:rPr>
                <w:sz w:val="13"/>
                <w:szCs w:val="13"/>
              </w:rPr>
            </w:pPr>
            <w:r w:rsidRPr="00D72B75">
              <w:rPr>
                <w:sz w:val="13"/>
                <w:szCs w:val="13"/>
              </w:rPr>
              <w:t>0,0</w:t>
            </w:r>
          </w:p>
        </w:tc>
        <w:tc>
          <w:tcPr>
            <w:tcW w:w="228" w:type="pct"/>
            <w:vMerge w:val="restart"/>
            <w:tcBorders>
              <w:top w:val="single" w:sz="4" w:space="0" w:color="auto"/>
              <w:left w:val="single" w:sz="4" w:space="0" w:color="auto"/>
              <w:right w:val="single" w:sz="4" w:space="0" w:color="auto"/>
            </w:tcBorders>
            <w:shd w:val="clear" w:color="auto" w:fill="auto"/>
            <w:vAlign w:val="center"/>
          </w:tcPr>
          <w:p w14:paraId="2A943D56" w14:textId="77777777" w:rsidR="00D72B75" w:rsidRPr="00D72B75" w:rsidRDefault="00D72B75" w:rsidP="00D72B75">
            <w:pPr>
              <w:jc w:val="center"/>
              <w:rPr>
                <w:color w:val="000000"/>
                <w:sz w:val="13"/>
                <w:szCs w:val="13"/>
              </w:rPr>
            </w:pPr>
            <w:r w:rsidRPr="00D72B75">
              <w:rPr>
                <w:sz w:val="13"/>
                <w:szCs w:val="13"/>
              </w:rPr>
              <w:t>0,0</w:t>
            </w:r>
          </w:p>
        </w:tc>
        <w:tc>
          <w:tcPr>
            <w:tcW w:w="183" w:type="pct"/>
            <w:vMerge w:val="restart"/>
            <w:tcBorders>
              <w:top w:val="single" w:sz="4" w:space="0" w:color="auto"/>
              <w:left w:val="single" w:sz="4" w:space="0" w:color="auto"/>
              <w:right w:val="single" w:sz="4" w:space="0" w:color="auto"/>
            </w:tcBorders>
            <w:vAlign w:val="center"/>
          </w:tcPr>
          <w:p w14:paraId="1401C8DD" w14:textId="77777777" w:rsidR="00D72B75" w:rsidRPr="00D72B75" w:rsidRDefault="00D72B75" w:rsidP="00D72B75">
            <w:pPr>
              <w:jc w:val="center"/>
              <w:rPr>
                <w:color w:val="000000"/>
                <w:sz w:val="13"/>
                <w:szCs w:val="13"/>
              </w:rPr>
            </w:pPr>
            <w:r w:rsidRPr="00D72B75">
              <w:rPr>
                <w:sz w:val="13"/>
                <w:szCs w:val="13"/>
              </w:rPr>
              <w:t>0,0</w:t>
            </w:r>
          </w:p>
        </w:tc>
        <w:tc>
          <w:tcPr>
            <w:tcW w:w="183" w:type="pct"/>
            <w:vMerge w:val="restart"/>
            <w:tcBorders>
              <w:top w:val="single" w:sz="4" w:space="0" w:color="auto"/>
              <w:left w:val="single" w:sz="4" w:space="0" w:color="auto"/>
              <w:right w:val="single" w:sz="4" w:space="0" w:color="auto"/>
            </w:tcBorders>
            <w:vAlign w:val="center"/>
          </w:tcPr>
          <w:p w14:paraId="238377BD" w14:textId="77777777" w:rsidR="00D72B75" w:rsidRPr="00D72B75" w:rsidRDefault="00D72B75" w:rsidP="00D72B75">
            <w:pPr>
              <w:jc w:val="center"/>
              <w:rPr>
                <w:color w:val="000000"/>
                <w:sz w:val="13"/>
                <w:szCs w:val="13"/>
              </w:rPr>
            </w:pPr>
            <w:r w:rsidRPr="00D72B75">
              <w:rPr>
                <w:sz w:val="13"/>
                <w:szCs w:val="13"/>
              </w:rPr>
              <w:t>0,0</w:t>
            </w:r>
          </w:p>
        </w:tc>
        <w:tc>
          <w:tcPr>
            <w:tcW w:w="201" w:type="pct"/>
            <w:vMerge w:val="restart"/>
            <w:tcBorders>
              <w:top w:val="single" w:sz="4" w:space="0" w:color="auto"/>
              <w:left w:val="single" w:sz="4" w:space="0" w:color="auto"/>
              <w:right w:val="single" w:sz="4" w:space="0" w:color="auto"/>
            </w:tcBorders>
            <w:vAlign w:val="center"/>
          </w:tcPr>
          <w:p w14:paraId="05956302" w14:textId="77777777" w:rsidR="00D72B75" w:rsidRPr="00D72B75" w:rsidRDefault="00D72B75" w:rsidP="00D72B75">
            <w:pPr>
              <w:jc w:val="center"/>
              <w:rPr>
                <w:sz w:val="13"/>
                <w:szCs w:val="13"/>
              </w:rPr>
            </w:pPr>
            <w:r w:rsidRPr="00D72B75">
              <w:rPr>
                <w:sz w:val="13"/>
                <w:szCs w:val="13"/>
              </w:rPr>
              <w:t>0,0</w:t>
            </w:r>
          </w:p>
        </w:tc>
        <w:tc>
          <w:tcPr>
            <w:tcW w:w="182" w:type="pct"/>
            <w:vMerge w:val="restart"/>
            <w:tcBorders>
              <w:top w:val="single" w:sz="4" w:space="0" w:color="auto"/>
              <w:left w:val="single" w:sz="4" w:space="0" w:color="auto"/>
              <w:right w:val="single" w:sz="4" w:space="0" w:color="auto"/>
            </w:tcBorders>
            <w:vAlign w:val="center"/>
          </w:tcPr>
          <w:p w14:paraId="4F03F2EE" w14:textId="77777777" w:rsidR="00D72B75" w:rsidRPr="00D72B75" w:rsidRDefault="00D72B75" w:rsidP="00D72B75">
            <w:pPr>
              <w:jc w:val="center"/>
              <w:rPr>
                <w:sz w:val="13"/>
                <w:szCs w:val="13"/>
              </w:rPr>
            </w:pPr>
            <w:r w:rsidRPr="00D72B75">
              <w:rPr>
                <w:sz w:val="13"/>
                <w:szCs w:val="13"/>
              </w:rPr>
              <w:t>0,0</w:t>
            </w:r>
          </w:p>
        </w:tc>
        <w:tc>
          <w:tcPr>
            <w:tcW w:w="177" w:type="pct"/>
            <w:vMerge w:val="restart"/>
            <w:tcBorders>
              <w:top w:val="single" w:sz="4" w:space="0" w:color="auto"/>
              <w:left w:val="single" w:sz="4" w:space="0" w:color="auto"/>
              <w:right w:val="single" w:sz="4" w:space="0" w:color="auto"/>
            </w:tcBorders>
            <w:vAlign w:val="center"/>
          </w:tcPr>
          <w:p w14:paraId="658B7EEF" w14:textId="77777777" w:rsidR="00D72B75" w:rsidRPr="00D72B75" w:rsidRDefault="00D72B75" w:rsidP="00D72B75">
            <w:pPr>
              <w:jc w:val="center"/>
              <w:rPr>
                <w:sz w:val="13"/>
                <w:szCs w:val="13"/>
              </w:rPr>
            </w:pPr>
            <w:r w:rsidRPr="00D72B75">
              <w:rPr>
                <w:sz w:val="13"/>
                <w:szCs w:val="13"/>
              </w:rPr>
              <w:t>0,0</w:t>
            </w:r>
          </w:p>
        </w:tc>
      </w:tr>
      <w:tr w:rsidR="00D72B75" w:rsidRPr="00D72B75" w14:paraId="65C820C4" w14:textId="77777777" w:rsidTr="004569B3">
        <w:trPr>
          <w:trHeight w:val="81"/>
        </w:trPr>
        <w:tc>
          <w:tcPr>
            <w:tcW w:w="148" w:type="pct"/>
            <w:vMerge/>
            <w:tcBorders>
              <w:left w:val="single" w:sz="4" w:space="0" w:color="auto"/>
              <w:bottom w:val="single" w:sz="4" w:space="0" w:color="auto"/>
              <w:right w:val="single" w:sz="4" w:space="0" w:color="auto"/>
            </w:tcBorders>
            <w:shd w:val="clear" w:color="auto" w:fill="auto"/>
            <w:vAlign w:val="center"/>
          </w:tcPr>
          <w:p w14:paraId="6E3FD40E" w14:textId="77777777" w:rsidR="00D72B75" w:rsidRPr="00D72B75" w:rsidRDefault="00D72B75" w:rsidP="00D72B75">
            <w:pPr>
              <w:jc w:val="center"/>
              <w:rPr>
                <w:sz w:val="13"/>
                <w:szCs w:val="13"/>
              </w:rPr>
            </w:pPr>
          </w:p>
        </w:tc>
        <w:tc>
          <w:tcPr>
            <w:tcW w:w="585" w:type="pct"/>
            <w:vMerge/>
            <w:tcBorders>
              <w:left w:val="single" w:sz="4" w:space="0" w:color="auto"/>
              <w:bottom w:val="single" w:sz="4" w:space="0" w:color="auto"/>
              <w:right w:val="single" w:sz="4" w:space="0" w:color="auto"/>
            </w:tcBorders>
            <w:shd w:val="clear" w:color="auto" w:fill="auto"/>
            <w:vAlign w:val="center"/>
          </w:tcPr>
          <w:p w14:paraId="21B7181F" w14:textId="77777777" w:rsidR="00D72B75" w:rsidRPr="00D72B75" w:rsidRDefault="00D72B75" w:rsidP="00D72B75">
            <w:pPr>
              <w:rPr>
                <w:sz w:val="13"/>
                <w:szCs w:val="13"/>
              </w:rPr>
            </w:pPr>
          </w:p>
        </w:tc>
        <w:tc>
          <w:tcPr>
            <w:tcW w:w="412" w:type="pct"/>
            <w:vMerge/>
            <w:tcBorders>
              <w:left w:val="single" w:sz="4" w:space="0" w:color="auto"/>
              <w:bottom w:val="single" w:sz="4" w:space="0" w:color="auto"/>
              <w:right w:val="single" w:sz="4" w:space="0" w:color="auto"/>
            </w:tcBorders>
            <w:shd w:val="clear" w:color="auto" w:fill="auto"/>
          </w:tcPr>
          <w:p w14:paraId="08251AA2" w14:textId="77777777" w:rsidR="00D72B75" w:rsidRPr="00D72B75" w:rsidRDefault="00D72B75" w:rsidP="00D72B75">
            <w:pPr>
              <w:jc w:val="center"/>
              <w:rPr>
                <w:sz w:val="13"/>
                <w:szCs w:val="13"/>
              </w:rPr>
            </w:pPr>
          </w:p>
        </w:tc>
        <w:tc>
          <w:tcPr>
            <w:tcW w:w="412" w:type="pct"/>
            <w:vMerge/>
            <w:tcBorders>
              <w:left w:val="single" w:sz="4" w:space="0" w:color="auto"/>
              <w:bottom w:val="single" w:sz="4" w:space="0" w:color="auto"/>
              <w:right w:val="single" w:sz="4" w:space="0" w:color="auto"/>
            </w:tcBorders>
            <w:shd w:val="clear" w:color="auto" w:fill="auto"/>
            <w:vAlign w:val="center"/>
          </w:tcPr>
          <w:p w14:paraId="127B6344" w14:textId="77777777" w:rsidR="00D72B75" w:rsidRPr="00D72B75" w:rsidRDefault="00D72B75" w:rsidP="00D72B75">
            <w:pPr>
              <w:jc w:val="center"/>
              <w:rPr>
                <w:sz w:val="13"/>
                <w:szCs w:val="13"/>
              </w:rPr>
            </w:pP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229BD3D7" w14:textId="77777777" w:rsidR="00D72B75" w:rsidRPr="00D72B75" w:rsidRDefault="00D72B75" w:rsidP="00D72B75">
            <w:pPr>
              <w:jc w:val="center"/>
              <w:rPr>
                <w:color w:val="000000"/>
                <w:sz w:val="13"/>
                <w:szCs w:val="13"/>
              </w:rPr>
            </w:pPr>
            <w:r w:rsidRPr="00D72B75">
              <w:rPr>
                <w:color w:val="000000"/>
                <w:sz w:val="13"/>
                <w:szCs w:val="13"/>
              </w:rPr>
              <w:t>диаметр</w:t>
            </w:r>
          </w:p>
        </w:tc>
        <w:tc>
          <w:tcPr>
            <w:tcW w:w="138" w:type="pct"/>
            <w:tcBorders>
              <w:left w:val="single" w:sz="4" w:space="0" w:color="auto"/>
              <w:bottom w:val="single" w:sz="4" w:space="0" w:color="auto"/>
              <w:right w:val="single" w:sz="4" w:space="0" w:color="auto"/>
            </w:tcBorders>
            <w:shd w:val="clear" w:color="auto" w:fill="auto"/>
            <w:vAlign w:val="center"/>
          </w:tcPr>
          <w:p w14:paraId="4F1A920E" w14:textId="77777777" w:rsidR="00D72B75" w:rsidRPr="00D72B75" w:rsidRDefault="00D72B75" w:rsidP="00D72B75">
            <w:pPr>
              <w:jc w:val="center"/>
              <w:rPr>
                <w:color w:val="000000"/>
                <w:sz w:val="13"/>
                <w:szCs w:val="13"/>
              </w:rPr>
            </w:pPr>
            <w:r w:rsidRPr="00D72B75">
              <w:rPr>
                <w:color w:val="000000"/>
                <w:sz w:val="13"/>
                <w:szCs w:val="13"/>
              </w:rPr>
              <w:t>мм</w:t>
            </w:r>
          </w:p>
        </w:tc>
        <w:tc>
          <w:tcPr>
            <w:tcW w:w="183" w:type="pct"/>
            <w:tcBorders>
              <w:left w:val="single" w:sz="4" w:space="0" w:color="auto"/>
              <w:bottom w:val="single" w:sz="4" w:space="0" w:color="auto"/>
              <w:right w:val="single" w:sz="4" w:space="0" w:color="auto"/>
            </w:tcBorders>
            <w:shd w:val="clear" w:color="auto" w:fill="auto"/>
            <w:vAlign w:val="center"/>
          </w:tcPr>
          <w:p w14:paraId="496210B5" w14:textId="77777777" w:rsidR="00D72B75" w:rsidRPr="00D72B75" w:rsidRDefault="00D72B75" w:rsidP="00D72B75">
            <w:pPr>
              <w:jc w:val="center"/>
              <w:rPr>
                <w:sz w:val="13"/>
                <w:szCs w:val="13"/>
              </w:rPr>
            </w:pPr>
            <w:r w:rsidRPr="00D72B75">
              <w:rPr>
                <w:sz w:val="13"/>
                <w:szCs w:val="13"/>
              </w:rPr>
              <w:t>700</w:t>
            </w:r>
          </w:p>
        </w:tc>
        <w:tc>
          <w:tcPr>
            <w:tcW w:w="183" w:type="pct"/>
            <w:tcBorders>
              <w:left w:val="single" w:sz="4" w:space="0" w:color="auto"/>
              <w:bottom w:val="single" w:sz="4" w:space="0" w:color="auto"/>
              <w:right w:val="single" w:sz="4" w:space="0" w:color="auto"/>
            </w:tcBorders>
            <w:shd w:val="clear" w:color="auto" w:fill="auto"/>
            <w:vAlign w:val="center"/>
          </w:tcPr>
          <w:p w14:paraId="5227BFA0" w14:textId="77777777" w:rsidR="00D72B75" w:rsidRPr="00D72B75" w:rsidRDefault="00D72B75" w:rsidP="00D72B75">
            <w:pPr>
              <w:jc w:val="center"/>
              <w:rPr>
                <w:sz w:val="13"/>
                <w:szCs w:val="13"/>
              </w:rPr>
            </w:pPr>
            <w:r w:rsidRPr="00D72B75">
              <w:rPr>
                <w:sz w:val="13"/>
                <w:szCs w:val="13"/>
              </w:rPr>
              <w:t>800</w:t>
            </w:r>
          </w:p>
        </w:tc>
        <w:tc>
          <w:tcPr>
            <w:tcW w:w="183" w:type="pct"/>
            <w:vMerge/>
            <w:tcBorders>
              <w:left w:val="single" w:sz="4" w:space="0" w:color="auto"/>
              <w:bottom w:val="single" w:sz="4" w:space="0" w:color="auto"/>
              <w:right w:val="single" w:sz="4" w:space="0" w:color="auto"/>
            </w:tcBorders>
            <w:shd w:val="clear" w:color="auto" w:fill="auto"/>
            <w:vAlign w:val="center"/>
          </w:tcPr>
          <w:p w14:paraId="59EF4F17" w14:textId="77777777" w:rsidR="00D72B75" w:rsidRPr="00D72B75" w:rsidRDefault="00D72B75" w:rsidP="00D72B75">
            <w:pPr>
              <w:jc w:val="center"/>
              <w:rPr>
                <w:sz w:val="13"/>
                <w:szCs w:val="13"/>
              </w:rPr>
            </w:pPr>
          </w:p>
        </w:tc>
        <w:tc>
          <w:tcPr>
            <w:tcW w:w="183" w:type="pct"/>
            <w:vMerge/>
            <w:tcBorders>
              <w:left w:val="single" w:sz="4" w:space="0" w:color="auto"/>
              <w:bottom w:val="single" w:sz="4" w:space="0" w:color="auto"/>
              <w:right w:val="single" w:sz="4" w:space="0" w:color="auto"/>
            </w:tcBorders>
            <w:shd w:val="clear" w:color="auto" w:fill="auto"/>
            <w:vAlign w:val="center"/>
          </w:tcPr>
          <w:p w14:paraId="4CBA09C2" w14:textId="77777777" w:rsidR="00D72B75" w:rsidRPr="00D72B75" w:rsidRDefault="00D72B75" w:rsidP="00D72B75">
            <w:pPr>
              <w:jc w:val="center"/>
              <w:rPr>
                <w:sz w:val="13"/>
                <w:szCs w:val="13"/>
              </w:rPr>
            </w:pPr>
          </w:p>
        </w:tc>
        <w:tc>
          <w:tcPr>
            <w:tcW w:w="229" w:type="pct"/>
            <w:vMerge/>
            <w:tcBorders>
              <w:left w:val="single" w:sz="4" w:space="0" w:color="auto"/>
              <w:bottom w:val="single" w:sz="4" w:space="0" w:color="auto"/>
              <w:right w:val="single" w:sz="4" w:space="0" w:color="auto"/>
            </w:tcBorders>
            <w:shd w:val="clear" w:color="auto" w:fill="auto"/>
            <w:vAlign w:val="center"/>
          </w:tcPr>
          <w:p w14:paraId="1815409B" w14:textId="77777777" w:rsidR="00D72B75" w:rsidRPr="00D72B75" w:rsidRDefault="00D72B75" w:rsidP="00D72B75">
            <w:pPr>
              <w:jc w:val="center"/>
              <w:rPr>
                <w:sz w:val="13"/>
                <w:szCs w:val="13"/>
              </w:rPr>
            </w:pPr>
          </w:p>
        </w:tc>
        <w:tc>
          <w:tcPr>
            <w:tcW w:w="229" w:type="pct"/>
            <w:vMerge/>
            <w:tcBorders>
              <w:left w:val="single" w:sz="4" w:space="0" w:color="auto"/>
              <w:bottom w:val="single" w:sz="4" w:space="0" w:color="auto"/>
              <w:right w:val="single" w:sz="4" w:space="0" w:color="auto"/>
            </w:tcBorders>
            <w:shd w:val="clear" w:color="auto" w:fill="auto"/>
            <w:vAlign w:val="center"/>
          </w:tcPr>
          <w:p w14:paraId="025C27B8" w14:textId="77777777" w:rsidR="00D72B75" w:rsidRPr="00D72B75" w:rsidRDefault="00D72B75" w:rsidP="00D72B75">
            <w:pPr>
              <w:jc w:val="center"/>
              <w:rPr>
                <w:sz w:val="13"/>
                <w:szCs w:val="13"/>
              </w:rPr>
            </w:pPr>
          </w:p>
        </w:tc>
        <w:tc>
          <w:tcPr>
            <w:tcW w:w="228" w:type="pct"/>
            <w:vMerge/>
            <w:tcBorders>
              <w:left w:val="single" w:sz="4" w:space="0" w:color="auto"/>
              <w:bottom w:val="single" w:sz="4" w:space="0" w:color="auto"/>
              <w:right w:val="single" w:sz="4" w:space="0" w:color="auto"/>
            </w:tcBorders>
            <w:shd w:val="clear" w:color="auto" w:fill="auto"/>
            <w:vAlign w:val="center"/>
          </w:tcPr>
          <w:p w14:paraId="246C742B" w14:textId="77777777" w:rsidR="00D72B75" w:rsidRPr="00D72B75" w:rsidRDefault="00D72B75" w:rsidP="00D72B75">
            <w:pPr>
              <w:jc w:val="center"/>
              <w:rPr>
                <w:sz w:val="13"/>
                <w:szCs w:val="13"/>
              </w:rPr>
            </w:pPr>
          </w:p>
        </w:tc>
        <w:tc>
          <w:tcPr>
            <w:tcW w:w="184" w:type="pct"/>
            <w:vMerge/>
            <w:tcBorders>
              <w:left w:val="single" w:sz="4" w:space="0" w:color="auto"/>
              <w:bottom w:val="single" w:sz="4" w:space="0" w:color="auto"/>
              <w:right w:val="single" w:sz="4" w:space="0" w:color="auto"/>
            </w:tcBorders>
            <w:shd w:val="clear" w:color="auto" w:fill="auto"/>
            <w:vAlign w:val="center"/>
          </w:tcPr>
          <w:p w14:paraId="6FB1638C" w14:textId="77777777" w:rsidR="00D72B75" w:rsidRPr="00D72B75" w:rsidRDefault="00D72B75" w:rsidP="00D72B75">
            <w:pPr>
              <w:jc w:val="center"/>
              <w:rPr>
                <w:sz w:val="13"/>
                <w:szCs w:val="13"/>
              </w:rPr>
            </w:pPr>
          </w:p>
        </w:tc>
        <w:tc>
          <w:tcPr>
            <w:tcW w:w="228" w:type="pct"/>
            <w:vMerge/>
            <w:tcBorders>
              <w:left w:val="single" w:sz="4" w:space="0" w:color="auto"/>
              <w:bottom w:val="single" w:sz="4" w:space="0" w:color="auto"/>
              <w:right w:val="single" w:sz="4" w:space="0" w:color="auto"/>
            </w:tcBorders>
            <w:shd w:val="clear" w:color="auto" w:fill="auto"/>
            <w:vAlign w:val="center"/>
          </w:tcPr>
          <w:p w14:paraId="0344DF1C" w14:textId="77777777" w:rsidR="00D72B75" w:rsidRPr="00D72B75" w:rsidRDefault="00D72B75" w:rsidP="00D72B75">
            <w:pPr>
              <w:jc w:val="center"/>
              <w:rPr>
                <w:sz w:val="13"/>
                <w:szCs w:val="13"/>
              </w:rPr>
            </w:pPr>
          </w:p>
        </w:tc>
        <w:tc>
          <w:tcPr>
            <w:tcW w:w="228" w:type="pct"/>
            <w:vMerge/>
            <w:tcBorders>
              <w:left w:val="single" w:sz="4" w:space="0" w:color="auto"/>
              <w:bottom w:val="single" w:sz="4" w:space="0" w:color="auto"/>
              <w:right w:val="single" w:sz="4" w:space="0" w:color="auto"/>
            </w:tcBorders>
            <w:shd w:val="clear" w:color="auto" w:fill="auto"/>
            <w:vAlign w:val="center"/>
          </w:tcPr>
          <w:p w14:paraId="042FE25C" w14:textId="77777777" w:rsidR="00D72B75" w:rsidRPr="00D72B75" w:rsidRDefault="00D72B75" w:rsidP="00D72B75">
            <w:pPr>
              <w:jc w:val="center"/>
              <w:rPr>
                <w:sz w:val="13"/>
                <w:szCs w:val="13"/>
              </w:rPr>
            </w:pPr>
          </w:p>
        </w:tc>
        <w:tc>
          <w:tcPr>
            <w:tcW w:w="183" w:type="pct"/>
            <w:vMerge/>
            <w:tcBorders>
              <w:left w:val="single" w:sz="4" w:space="0" w:color="auto"/>
              <w:bottom w:val="single" w:sz="4" w:space="0" w:color="auto"/>
              <w:right w:val="single" w:sz="4" w:space="0" w:color="auto"/>
            </w:tcBorders>
            <w:vAlign w:val="center"/>
          </w:tcPr>
          <w:p w14:paraId="3C0B84D8" w14:textId="77777777" w:rsidR="00D72B75" w:rsidRPr="00D72B75" w:rsidRDefault="00D72B75" w:rsidP="00D72B75">
            <w:pPr>
              <w:jc w:val="center"/>
              <w:rPr>
                <w:sz w:val="13"/>
                <w:szCs w:val="13"/>
              </w:rPr>
            </w:pPr>
          </w:p>
        </w:tc>
        <w:tc>
          <w:tcPr>
            <w:tcW w:w="183" w:type="pct"/>
            <w:vMerge/>
            <w:tcBorders>
              <w:left w:val="single" w:sz="4" w:space="0" w:color="auto"/>
              <w:bottom w:val="single" w:sz="4" w:space="0" w:color="auto"/>
              <w:right w:val="single" w:sz="4" w:space="0" w:color="auto"/>
            </w:tcBorders>
            <w:vAlign w:val="center"/>
          </w:tcPr>
          <w:p w14:paraId="20F41D64" w14:textId="77777777" w:rsidR="00D72B75" w:rsidRPr="00D72B75" w:rsidRDefault="00D72B75" w:rsidP="00D72B75">
            <w:pPr>
              <w:jc w:val="center"/>
              <w:rPr>
                <w:sz w:val="13"/>
                <w:szCs w:val="13"/>
              </w:rPr>
            </w:pPr>
          </w:p>
        </w:tc>
        <w:tc>
          <w:tcPr>
            <w:tcW w:w="201" w:type="pct"/>
            <w:vMerge/>
            <w:tcBorders>
              <w:left w:val="single" w:sz="4" w:space="0" w:color="auto"/>
              <w:bottom w:val="single" w:sz="4" w:space="0" w:color="auto"/>
              <w:right w:val="single" w:sz="4" w:space="0" w:color="auto"/>
            </w:tcBorders>
            <w:vAlign w:val="center"/>
          </w:tcPr>
          <w:p w14:paraId="50184218" w14:textId="77777777" w:rsidR="00D72B75" w:rsidRPr="00D72B75" w:rsidRDefault="00D72B75" w:rsidP="00D72B75">
            <w:pPr>
              <w:jc w:val="center"/>
              <w:rPr>
                <w:sz w:val="13"/>
                <w:szCs w:val="13"/>
              </w:rPr>
            </w:pPr>
          </w:p>
        </w:tc>
        <w:tc>
          <w:tcPr>
            <w:tcW w:w="182" w:type="pct"/>
            <w:vMerge/>
            <w:tcBorders>
              <w:left w:val="single" w:sz="4" w:space="0" w:color="auto"/>
              <w:bottom w:val="single" w:sz="4" w:space="0" w:color="auto"/>
              <w:right w:val="single" w:sz="4" w:space="0" w:color="auto"/>
            </w:tcBorders>
            <w:vAlign w:val="center"/>
          </w:tcPr>
          <w:p w14:paraId="4DAC7879" w14:textId="77777777" w:rsidR="00D72B75" w:rsidRPr="00D72B75" w:rsidRDefault="00D72B75" w:rsidP="00D72B75">
            <w:pPr>
              <w:jc w:val="center"/>
              <w:rPr>
                <w:sz w:val="13"/>
                <w:szCs w:val="13"/>
              </w:rPr>
            </w:pPr>
          </w:p>
        </w:tc>
        <w:tc>
          <w:tcPr>
            <w:tcW w:w="177" w:type="pct"/>
            <w:vMerge/>
            <w:tcBorders>
              <w:left w:val="single" w:sz="4" w:space="0" w:color="auto"/>
              <w:bottom w:val="single" w:sz="4" w:space="0" w:color="auto"/>
              <w:right w:val="single" w:sz="4" w:space="0" w:color="auto"/>
            </w:tcBorders>
            <w:vAlign w:val="center"/>
          </w:tcPr>
          <w:p w14:paraId="6C96870E" w14:textId="77777777" w:rsidR="00D72B75" w:rsidRPr="00D72B75" w:rsidRDefault="00D72B75" w:rsidP="00D72B75">
            <w:pPr>
              <w:jc w:val="center"/>
              <w:rPr>
                <w:sz w:val="13"/>
                <w:szCs w:val="13"/>
              </w:rPr>
            </w:pPr>
          </w:p>
        </w:tc>
      </w:tr>
      <w:tr w:rsidR="00D72B75" w:rsidRPr="00D72B75" w14:paraId="4503D06C" w14:textId="77777777" w:rsidTr="004569B3">
        <w:trPr>
          <w:trHeight w:val="82"/>
        </w:trPr>
        <w:tc>
          <w:tcPr>
            <w:tcW w:w="148" w:type="pct"/>
            <w:vMerge w:val="restart"/>
            <w:tcBorders>
              <w:top w:val="single" w:sz="4" w:space="0" w:color="auto"/>
              <w:left w:val="single" w:sz="4" w:space="0" w:color="auto"/>
              <w:right w:val="single" w:sz="4" w:space="0" w:color="auto"/>
            </w:tcBorders>
            <w:shd w:val="clear" w:color="auto" w:fill="auto"/>
            <w:vAlign w:val="center"/>
          </w:tcPr>
          <w:p w14:paraId="499DE2A2" w14:textId="77777777" w:rsidR="00D72B75" w:rsidRPr="00D72B75" w:rsidRDefault="00D72B75" w:rsidP="00D72B75">
            <w:pPr>
              <w:jc w:val="center"/>
              <w:rPr>
                <w:sz w:val="13"/>
                <w:szCs w:val="13"/>
              </w:rPr>
            </w:pPr>
            <w:r w:rsidRPr="00D72B75">
              <w:rPr>
                <w:sz w:val="13"/>
                <w:szCs w:val="13"/>
              </w:rPr>
              <w:t>3.1.4.</w:t>
            </w:r>
          </w:p>
        </w:tc>
        <w:tc>
          <w:tcPr>
            <w:tcW w:w="585" w:type="pct"/>
            <w:vMerge w:val="restart"/>
            <w:tcBorders>
              <w:top w:val="single" w:sz="4" w:space="0" w:color="auto"/>
              <w:left w:val="single" w:sz="4" w:space="0" w:color="auto"/>
              <w:right w:val="single" w:sz="4" w:space="0" w:color="auto"/>
            </w:tcBorders>
            <w:shd w:val="clear" w:color="auto" w:fill="auto"/>
            <w:vAlign w:val="center"/>
          </w:tcPr>
          <w:p w14:paraId="490C3C1D" w14:textId="77777777" w:rsidR="00D72B75" w:rsidRPr="00D72B75" w:rsidRDefault="00D72B75" w:rsidP="00D72B75">
            <w:pPr>
              <w:rPr>
                <w:sz w:val="13"/>
                <w:szCs w:val="13"/>
              </w:rPr>
            </w:pPr>
            <w:r w:rsidRPr="00D72B75">
              <w:rPr>
                <w:sz w:val="13"/>
                <w:szCs w:val="13"/>
              </w:rPr>
              <w:t>Перекладка участка от ТК-2 Тольятти до ТК-3 Тольятти</w:t>
            </w:r>
          </w:p>
        </w:tc>
        <w:tc>
          <w:tcPr>
            <w:tcW w:w="412" w:type="pct"/>
            <w:vMerge w:val="restart"/>
            <w:tcBorders>
              <w:top w:val="single" w:sz="4" w:space="0" w:color="auto"/>
              <w:left w:val="single" w:sz="4" w:space="0" w:color="auto"/>
              <w:right w:val="single" w:sz="4" w:space="0" w:color="auto"/>
            </w:tcBorders>
            <w:shd w:val="clear" w:color="auto" w:fill="auto"/>
          </w:tcPr>
          <w:p w14:paraId="756B0783" w14:textId="77777777" w:rsidR="00D72B75" w:rsidRPr="00D72B75" w:rsidRDefault="00D72B75" w:rsidP="00D72B75">
            <w:pPr>
              <w:jc w:val="center"/>
              <w:rPr>
                <w:sz w:val="13"/>
                <w:szCs w:val="13"/>
              </w:rPr>
            </w:pPr>
            <w:r w:rsidRPr="00D72B75">
              <w:rPr>
                <w:sz w:val="13"/>
                <w:szCs w:val="13"/>
              </w:rPr>
              <w:t>Увеличения пропускной способности трубопроводов</w:t>
            </w:r>
          </w:p>
        </w:tc>
        <w:tc>
          <w:tcPr>
            <w:tcW w:w="412" w:type="pct"/>
            <w:vMerge w:val="restart"/>
            <w:tcBorders>
              <w:top w:val="single" w:sz="4" w:space="0" w:color="auto"/>
              <w:left w:val="single" w:sz="4" w:space="0" w:color="auto"/>
              <w:right w:val="single" w:sz="4" w:space="0" w:color="auto"/>
            </w:tcBorders>
            <w:shd w:val="clear" w:color="auto" w:fill="auto"/>
            <w:vAlign w:val="center"/>
          </w:tcPr>
          <w:p w14:paraId="260C2AC5" w14:textId="77777777" w:rsidR="00D72B75" w:rsidRPr="00D72B75" w:rsidRDefault="00D72B75" w:rsidP="00D72B75">
            <w:pPr>
              <w:jc w:val="center"/>
              <w:rPr>
                <w:sz w:val="13"/>
                <w:szCs w:val="13"/>
              </w:rPr>
            </w:pPr>
            <w:r w:rsidRPr="00D72B75">
              <w:rPr>
                <w:sz w:val="13"/>
                <w:szCs w:val="13"/>
              </w:rPr>
              <w:t>г. Новокузнецк, Центральный район, ул. Тольятти, 62</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3BD19CE9" w14:textId="77777777" w:rsidR="00D72B75" w:rsidRPr="00D72B75" w:rsidRDefault="00D72B75" w:rsidP="00D72B75">
            <w:pPr>
              <w:jc w:val="center"/>
              <w:rPr>
                <w:color w:val="000000"/>
                <w:sz w:val="13"/>
                <w:szCs w:val="13"/>
              </w:rPr>
            </w:pPr>
            <w:r w:rsidRPr="00D72B75">
              <w:rPr>
                <w:color w:val="000000"/>
                <w:sz w:val="13"/>
                <w:szCs w:val="13"/>
              </w:rPr>
              <w:t>протяженность</w:t>
            </w:r>
          </w:p>
        </w:tc>
        <w:tc>
          <w:tcPr>
            <w:tcW w:w="138" w:type="pct"/>
            <w:tcBorders>
              <w:top w:val="single" w:sz="4" w:space="0" w:color="auto"/>
              <w:left w:val="single" w:sz="4" w:space="0" w:color="auto"/>
              <w:right w:val="single" w:sz="4" w:space="0" w:color="auto"/>
            </w:tcBorders>
            <w:shd w:val="clear" w:color="auto" w:fill="auto"/>
            <w:vAlign w:val="center"/>
          </w:tcPr>
          <w:p w14:paraId="737D6C36" w14:textId="77777777" w:rsidR="00D72B75" w:rsidRPr="00D72B75" w:rsidRDefault="00D72B75" w:rsidP="00D72B75">
            <w:pPr>
              <w:jc w:val="center"/>
              <w:rPr>
                <w:color w:val="000000"/>
                <w:sz w:val="13"/>
                <w:szCs w:val="13"/>
              </w:rPr>
            </w:pPr>
            <w:r w:rsidRPr="00D72B75">
              <w:rPr>
                <w:color w:val="000000"/>
                <w:sz w:val="13"/>
                <w:szCs w:val="13"/>
              </w:rPr>
              <w:t>м</w:t>
            </w:r>
          </w:p>
        </w:tc>
        <w:tc>
          <w:tcPr>
            <w:tcW w:w="183" w:type="pct"/>
            <w:tcBorders>
              <w:top w:val="single" w:sz="4" w:space="0" w:color="auto"/>
              <w:left w:val="single" w:sz="4" w:space="0" w:color="auto"/>
              <w:right w:val="single" w:sz="4" w:space="0" w:color="auto"/>
            </w:tcBorders>
            <w:shd w:val="clear" w:color="auto" w:fill="auto"/>
            <w:vAlign w:val="center"/>
          </w:tcPr>
          <w:p w14:paraId="2DAD3E17" w14:textId="77777777" w:rsidR="00D72B75" w:rsidRPr="00D72B75" w:rsidRDefault="00D72B75" w:rsidP="00D72B75">
            <w:pPr>
              <w:jc w:val="center"/>
              <w:rPr>
                <w:sz w:val="13"/>
                <w:szCs w:val="13"/>
              </w:rPr>
            </w:pPr>
            <w:r w:rsidRPr="00D72B75">
              <w:rPr>
                <w:sz w:val="13"/>
                <w:szCs w:val="13"/>
              </w:rPr>
              <w:t>161,5</w:t>
            </w:r>
          </w:p>
        </w:tc>
        <w:tc>
          <w:tcPr>
            <w:tcW w:w="183" w:type="pct"/>
            <w:tcBorders>
              <w:top w:val="single" w:sz="4" w:space="0" w:color="auto"/>
              <w:left w:val="single" w:sz="4" w:space="0" w:color="auto"/>
              <w:right w:val="single" w:sz="4" w:space="0" w:color="auto"/>
            </w:tcBorders>
            <w:shd w:val="clear" w:color="auto" w:fill="auto"/>
            <w:vAlign w:val="center"/>
          </w:tcPr>
          <w:p w14:paraId="6A33D68A" w14:textId="77777777" w:rsidR="00D72B75" w:rsidRPr="00D72B75" w:rsidRDefault="00D72B75" w:rsidP="00D72B75">
            <w:pPr>
              <w:jc w:val="center"/>
              <w:rPr>
                <w:sz w:val="13"/>
                <w:szCs w:val="13"/>
              </w:rPr>
            </w:pPr>
            <w:r w:rsidRPr="00D72B75">
              <w:rPr>
                <w:sz w:val="13"/>
                <w:szCs w:val="13"/>
              </w:rPr>
              <w:t>161,5</w:t>
            </w:r>
          </w:p>
        </w:tc>
        <w:tc>
          <w:tcPr>
            <w:tcW w:w="183" w:type="pct"/>
            <w:vMerge w:val="restart"/>
            <w:tcBorders>
              <w:top w:val="single" w:sz="4" w:space="0" w:color="auto"/>
              <w:left w:val="single" w:sz="4" w:space="0" w:color="auto"/>
              <w:right w:val="single" w:sz="4" w:space="0" w:color="auto"/>
            </w:tcBorders>
            <w:shd w:val="clear" w:color="auto" w:fill="auto"/>
            <w:vAlign w:val="center"/>
          </w:tcPr>
          <w:p w14:paraId="61BA5255" w14:textId="77777777" w:rsidR="00D72B75" w:rsidRPr="00D72B75" w:rsidRDefault="00D72B75" w:rsidP="00D72B75">
            <w:pPr>
              <w:jc w:val="center"/>
              <w:rPr>
                <w:sz w:val="13"/>
                <w:szCs w:val="13"/>
              </w:rPr>
            </w:pPr>
            <w:r w:rsidRPr="00D72B75">
              <w:rPr>
                <w:sz w:val="13"/>
                <w:szCs w:val="13"/>
              </w:rPr>
              <w:t>2024</w:t>
            </w:r>
          </w:p>
        </w:tc>
        <w:tc>
          <w:tcPr>
            <w:tcW w:w="183" w:type="pct"/>
            <w:vMerge w:val="restart"/>
            <w:tcBorders>
              <w:top w:val="single" w:sz="4" w:space="0" w:color="auto"/>
              <w:left w:val="single" w:sz="4" w:space="0" w:color="auto"/>
              <w:right w:val="single" w:sz="4" w:space="0" w:color="auto"/>
            </w:tcBorders>
            <w:shd w:val="clear" w:color="auto" w:fill="auto"/>
            <w:vAlign w:val="center"/>
          </w:tcPr>
          <w:p w14:paraId="43F57DCA" w14:textId="77777777" w:rsidR="00D72B75" w:rsidRPr="00D72B75" w:rsidRDefault="00D72B75" w:rsidP="00D72B75">
            <w:pPr>
              <w:jc w:val="center"/>
              <w:rPr>
                <w:sz w:val="13"/>
                <w:szCs w:val="13"/>
              </w:rPr>
            </w:pPr>
            <w:r w:rsidRPr="00D72B75">
              <w:rPr>
                <w:sz w:val="13"/>
                <w:szCs w:val="13"/>
              </w:rPr>
              <w:t>2024</w:t>
            </w:r>
          </w:p>
        </w:tc>
        <w:tc>
          <w:tcPr>
            <w:tcW w:w="229" w:type="pct"/>
            <w:vMerge w:val="restart"/>
            <w:tcBorders>
              <w:top w:val="single" w:sz="4" w:space="0" w:color="auto"/>
              <w:left w:val="single" w:sz="4" w:space="0" w:color="auto"/>
              <w:right w:val="single" w:sz="4" w:space="0" w:color="auto"/>
            </w:tcBorders>
            <w:shd w:val="clear" w:color="auto" w:fill="auto"/>
            <w:vAlign w:val="center"/>
          </w:tcPr>
          <w:p w14:paraId="3BE79256" w14:textId="77777777" w:rsidR="00D72B75" w:rsidRPr="00D72B75" w:rsidRDefault="00D72B75" w:rsidP="00D72B75">
            <w:pPr>
              <w:jc w:val="center"/>
              <w:rPr>
                <w:sz w:val="13"/>
                <w:szCs w:val="13"/>
              </w:rPr>
            </w:pPr>
            <w:r w:rsidRPr="00D72B75">
              <w:rPr>
                <w:sz w:val="13"/>
                <w:szCs w:val="13"/>
              </w:rPr>
              <w:t>31764,0</w:t>
            </w:r>
          </w:p>
        </w:tc>
        <w:tc>
          <w:tcPr>
            <w:tcW w:w="229" w:type="pct"/>
            <w:vMerge w:val="restart"/>
            <w:tcBorders>
              <w:top w:val="single" w:sz="4" w:space="0" w:color="auto"/>
              <w:left w:val="single" w:sz="4" w:space="0" w:color="auto"/>
              <w:right w:val="single" w:sz="4" w:space="0" w:color="auto"/>
            </w:tcBorders>
            <w:shd w:val="clear" w:color="auto" w:fill="auto"/>
            <w:vAlign w:val="center"/>
          </w:tcPr>
          <w:p w14:paraId="3DE5D2EC" w14:textId="77777777" w:rsidR="00D72B75" w:rsidRPr="00D72B75" w:rsidRDefault="00D72B75" w:rsidP="00D72B75">
            <w:pPr>
              <w:jc w:val="center"/>
              <w:rPr>
                <w:sz w:val="13"/>
                <w:szCs w:val="13"/>
              </w:rPr>
            </w:pPr>
            <w:r w:rsidRPr="00D72B75">
              <w:rPr>
                <w:sz w:val="13"/>
                <w:szCs w:val="13"/>
              </w:rPr>
              <w:t>0,0</w:t>
            </w:r>
          </w:p>
        </w:tc>
        <w:tc>
          <w:tcPr>
            <w:tcW w:w="228" w:type="pct"/>
            <w:vMerge w:val="restart"/>
            <w:tcBorders>
              <w:top w:val="single" w:sz="4" w:space="0" w:color="auto"/>
              <w:left w:val="single" w:sz="4" w:space="0" w:color="auto"/>
              <w:right w:val="single" w:sz="4" w:space="0" w:color="auto"/>
            </w:tcBorders>
            <w:shd w:val="clear" w:color="auto" w:fill="auto"/>
            <w:vAlign w:val="center"/>
          </w:tcPr>
          <w:p w14:paraId="34D96DDE" w14:textId="77777777" w:rsidR="00D72B75" w:rsidRPr="00D72B75" w:rsidRDefault="00D72B75" w:rsidP="00D72B75">
            <w:pPr>
              <w:jc w:val="center"/>
              <w:rPr>
                <w:sz w:val="13"/>
                <w:szCs w:val="13"/>
              </w:rPr>
            </w:pPr>
            <w:r w:rsidRPr="00D72B75">
              <w:rPr>
                <w:sz w:val="13"/>
                <w:szCs w:val="13"/>
              </w:rPr>
              <w:t>0,0</w:t>
            </w:r>
          </w:p>
        </w:tc>
        <w:tc>
          <w:tcPr>
            <w:tcW w:w="184" w:type="pct"/>
            <w:vMerge w:val="restart"/>
            <w:tcBorders>
              <w:top w:val="single" w:sz="4" w:space="0" w:color="auto"/>
              <w:left w:val="single" w:sz="4" w:space="0" w:color="auto"/>
              <w:right w:val="single" w:sz="4" w:space="0" w:color="auto"/>
            </w:tcBorders>
            <w:shd w:val="clear" w:color="auto" w:fill="auto"/>
            <w:vAlign w:val="center"/>
          </w:tcPr>
          <w:p w14:paraId="1458B817" w14:textId="77777777" w:rsidR="00D72B75" w:rsidRPr="00D72B75" w:rsidRDefault="00D72B75" w:rsidP="00D72B75">
            <w:pPr>
              <w:jc w:val="center"/>
              <w:rPr>
                <w:sz w:val="13"/>
                <w:szCs w:val="13"/>
              </w:rPr>
            </w:pPr>
            <w:r w:rsidRPr="00D72B75">
              <w:rPr>
                <w:sz w:val="13"/>
                <w:szCs w:val="13"/>
              </w:rPr>
              <w:t>0,0</w:t>
            </w:r>
          </w:p>
        </w:tc>
        <w:tc>
          <w:tcPr>
            <w:tcW w:w="228" w:type="pct"/>
            <w:vMerge w:val="restart"/>
            <w:tcBorders>
              <w:top w:val="single" w:sz="4" w:space="0" w:color="auto"/>
              <w:left w:val="single" w:sz="4" w:space="0" w:color="auto"/>
              <w:right w:val="single" w:sz="4" w:space="0" w:color="auto"/>
            </w:tcBorders>
            <w:shd w:val="clear" w:color="auto" w:fill="auto"/>
            <w:vAlign w:val="center"/>
          </w:tcPr>
          <w:p w14:paraId="2A9B070D" w14:textId="77777777" w:rsidR="00D72B75" w:rsidRPr="00D72B75" w:rsidRDefault="00D72B75" w:rsidP="00D72B75">
            <w:pPr>
              <w:jc w:val="center"/>
              <w:rPr>
                <w:sz w:val="13"/>
                <w:szCs w:val="13"/>
              </w:rPr>
            </w:pPr>
            <w:r w:rsidRPr="00D72B75">
              <w:rPr>
                <w:sz w:val="13"/>
                <w:szCs w:val="13"/>
              </w:rPr>
              <w:t>31764,0</w:t>
            </w:r>
          </w:p>
        </w:tc>
        <w:tc>
          <w:tcPr>
            <w:tcW w:w="228" w:type="pct"/>
            <w:vMerge w:val="restart"/>
            <w:tcBorders>
              <w:top w:val="single" w:sz="4" w:space="0" w:color="auto"/>
              <w:left w:val="single" w:sz="4" w:space="0" w:color="auto"/>
              <w:right w:val="single" w:sz="4" w:space="0" w:color="auto"/>
            </w:tcBorders>
            <w:shd w:val="clear" w:color="auto" w:fill="auto"/>
            <w:vAlign w:val="center"/>
          </w:tcPr>
          <w:p w14:paraId="186A3625" w14:textId="77777777" w:rsidR="00D72B75" w:rsidRPr="00D72B75" w:rsidRDefault="00D72B75" w:rsidP="00D72B75">
            <w:pPr>
              <w:jc w:val="center"/>
              <w:rPr>
                <w:color w:val="000000"/>
                <w:sz w:val="13"/>
                <w:szCs w:val="13"/>
              </w:rPr>
            </w:pPr>
            <w:r w:rsidRPr="00D72B75">
              <w:rPr>
                <w:sz w:val="13"/>
                <w:szCs w:val="13"/>
              </w:rPr>
              <w:t>0,0</w:t>
            </w:r>
          </w:p>
        </w:tc>
        <w:tc>
          <w:tcPr>
            <w:tcW w:w="183" w:type="pct"/>
            <w:vMerge w:val="restart"/>
            <w:tcBorders>
              <w:top w:val="single" w:sz="4" w:space="0" w:color="auto"/>
              <w:left w:val="single" w:sz="4" w:space="0" w:color="auto"/>
              <w:right w:val="single" w:sz="4" w:space="0" w:color="auto"/>
            </w:tcBorders>
            <w:vAlign w:val="center"/>
          </w:tcPr>
          <w:p w14:paraId="3DABFAAA" w14:textId="77777777" w:rsidR="00D72B75" w:rsidRPr="00D72B75" w:rsidRDefault="00D72B75" w:rsidP="00D72B75">
            <w:pPr>
              <w:jc w:val="center"/>
              <w:rPr>
                <w:color w:val="000000"/>
                <w:sz w:val="13"/>
                <w:szCs w:val="13"/>
              </w:rPr>
            </w:pPr>
            <w:r w:rsidRPr="00D72B75">
              <w:rPr>
                <w:sz w:val="13"/>
                <w:szCs w:val="13"/>
              </w:rPr>
              <w:t>0,0</w:t>
            </w:r>
          </w:p>
        </w:tc>
        <w:tc>
          <w:tcPr>
            <w:tcW w:w="183" w:type="pct"/>
            <w:vMerge w:val="restart"/>
            <w:tcBorders>
              <w:top w:val="single" w:sz="4" w:space="0" w:color="auto"/>
              <w:left w:val="single" w:sz="4" w:space="0" w:color="auto"/>
              <w:right w:val="single" w:sz="4" w:space="0" w:color="auto"/>
            </w:tcBorders>
            <w:vAlign w:val="center"/>
          </w:tcPr>
          <w:p w14:paraId="09BC21B4" w14:textId="77777777" w:rsidR="00D72B75" w:rsidRPr="00D72B75" w:rsidRDefault="00D72B75" w:rsidP="00D72B75">
            <w:pPr>
              <w:jc w:val="center"/>
              <w:rPr>
                <w:color w:val="000000"/>
                <w:sz w:val="13"/>
                <w:szCs w:val="13"/>
              </w:rPr>
            </w:pPr>
            <w:r w:rsidRPr="00D72B75">
              <w:rPr>
                <w:sz w:val="13"/>
                <w:szCs w:val="13"/>
              </w:rPr>
              <w:t>0,0</w:t>
            </w:r>
          </w:p>
        </w:tc>
        <w:tc>
          <w:tcPr>
            <w:tcW w:w="201" w:type="pct"/>
            <w:vMerge w:val="restart"/>
            <w:tcBorders>
              <w:top w:val="single" w:sz="4" w:space="0" w:color="auto"/>
              <w:left w:val="single" w:sz="4" w:space="0" w:color="auto"/>
              <w:right w:val="single" w:sz="4" w:space="0" w:color="auto"/>
            </w:tcBorders>
            <w:vAlign w:val="center"/>
          </w:tcPr>
          <w:p w14:paraId="1165B6FB" w14:textId="77777777" w:rsidR="00D72B75" w:rsidRPr="00D72B75" w:rsidRDefault="00D72B75" w:rsidP="00D72B75">
            <w:pPr>
              <w:jc w:val="center"/>
              <w:rPr>
                <w:sz w:val="13"/>
                <w:szCs w:val="13"/>
              </w:rPr>
            </w:pPr>
            <w:r w:rsidRPr="00D72B75">
              <w:rPr>
                <w:sz w:val="13"/>
                <w:szCs w:val="13"/>
              </w:rPr>
              <w:t>0,0</w:t>
            </w:r>
          </w:p>
        </w:tc>
        <w:tc>
          <w:tcPr>
            <w:tcW w:w="182" w:type="pct"/>
            <w:vMerge w:val="restart"/>
            <w:tcBorders>
              <w:top w:val="single" w:sz="4" w:space="0" w:color="auto"/>
              <w:left w:val="single" w:sz="4" w:space="0" w:color="auto"/>
              <w:right w:val="single" w:sz="4" w:space="0" w:color="auto"/>
            </w:tcBorders>
            <w:vAlign w:val="center"/>
          </w:tcPr>
          <w:p w14:paraId="062984B1" w14:textId="77777777" w:rsidR="00D72B75" w:rsidRPr="00D72B75" w:rsidRDefault="00D72B75" w:rsidP="00D72B75">
            <w:pPr>
              <w:jc w:val="center"/>
              <w:rPr>
                <w:sz w:val="13"/>
                <w:szCs w:val="13"/>
              </w:rPr>
            </w:pPr>
            <w:r w:rsidRPr="00D72B75">
              <w:rPr>
                <w:sz w:val="13"/>
                <w:szCs w:val="13"/>
              </w:rPr>
              <w:t>0,0</w:t>
            </w:r>
          </w:p>
        </w:tc>
        <w:tc>
          <w:tcPr>
            <w:tcW w:w="177" w:type="pct"/>
            <w:vMerge w:val="restart"/>
            <w:tcBorders>
              <w:top w:val="single" w:sz="4" w:space="0" w:color="auto"/>
              <w:left w:val="single" w:sz="4" w:space="0" w:color="auto"/>
              <w:right w:val="single" w:sz="4" w:space="0" w:color="auto"/>
            </w:tcBorders>
            <w:vAlign w:val="center"/>
          </w:tcPr>
          <w:p w14:paraId="01D4350C" w14:textId="77777777" w:rsidR="00D72B75" w:rsidRPr="00D72B75" w:rsidRDefault="00D72B75" w:rsidP="00D72B75">
            <w:pPr>
              <w:jc w:val="center"/>
              <w:rPr>
                <w:sz w:val="13"/>
                <w:szCs w:val="13"/>
              </w:rPr>
            </w:pPr>
            <w:r w:rsidRPr="00D72B75">
              <w:rPr>
                <w:sz w:val="13"/>
                <w:szCs w:val="13"/>
              </w:rPr>
              <w:t>0,0</w:t>
            </w:r>
          </w:p>
        </w:tc>
      </w:tr>
      <w:tr w:rsidR="00D72B75" w:rsidRPr="00D72B75" w14:paraId="2F887097" w14:textId="77777777" w:rsidTr="004569B3">
        <w:trPr>
          <w:trHeight w:val="81"/>
        </w:trPr>
        <w:tc>
          <w:tcPr>
            <w:tcW w:w="148" w:type="pct"/>
            <w:vMerge/>
            <w:tcBorders>
              <w:left w:val="single" w:sz="4" w:space="0" w:color="auto"/>
              <w:bottom w:val="single" w:sz="4" w:space="0" w:color="auto"/>
              <w:right w:val="single" w:sz="4" w:space="0" w:color="auto"/>
            </w:tcBorders>
            <w:shd w:val="clear" w:color="auto" w:fill="auto"/>
            <w:vAlign w:val="center"/>
          </w:tcPr>
          <w:p w14:paraId="3E5F8884" w14:textId="77777777" w:rsidR="00D72B75" w:rsidRPr="00D72B75" w:rsidRDefault="00D72B75" w:rsidP="00D72B75">
            <w:pPr>
              <w:jc w:val="center"/>
              <w:rPr>
                <w:sz w:val="13"/>
                <w:szCs w:val="13"/>
              </w:rPr>
            </w:pPr>
          </w:p>
        </w:tc>
        <w:tc>
          <w:tcPr>
            <w:tcW w:w="585" w:type="pct"/>
            <w:vMerge/>
            <w:tcBorders>
              <w:left w:val="single" w:sz="4" w:space="0" w:color="auto"/>
              <w:bottom w:val="single" w:sz="4" w:space="0" w:color="auto"/>
              <w:right w:val="single" w:sz="4" w:space="0" w:color="auto"/>
            </w:tcBorders>
            <w:shd w:val="clear" w:color="auto" w:fill="auto"/>
            <w:vAlign w:val="center"/>
          </w:tcPr>
          <w:p w14:paraId="72051328" w14:textId="77777777" w:rsidR="00D72B75" w:rsidRPr="00D72B75" w:rsidRDefault="00D72B75" w:rsidP="00D72B75">
            <w:pPr>
              <w:rPr>
                <w:sz w:val="13"/>
                <w:szCs w:val="13"/>
              </w:rPr>
            </w:pPr>
          </w:p>
        </w:tc>
        <w:tc>
          <w:tcPr>
            <w:tcW w:w="412" w:type="pct"/>
            <w:vMerge/>
            <w:tcBorders>
              <w:left w:val="single" w:sz="4" w:space="0" w:color="auto"/>
              <w:bottom w:val="single" w:sz="4" w:space="0" w:color="auto"/>
              <w:right w:val="single" w:sz="4" w:space="0" w:color="auto"/>
            </w:tcBorders>
            <w:shd w:val="clear" w:color="auto" w:fill="auto"/>
          </w:tcPr>
          <w:p w14:paraId="47BCD241" w14:textId="77777777" w:rsidR="00D72B75" w:rsidRPr="00D72B75" w:rsidRDefault="00D72B75" w:rsidP="00D72B75">
            <w:pPr>
              <w:jc w:val="center"/>
              <w:rPr>
                <w:sz w:val="13"/>
                <w:szCs w:val="13"/>
              </w:rPr>
            </w:pPr>
          </w:p>
        </w:tc>
        <w:tc>
          <w:tcPr>
            <w:tcW w:w="412" w:type="pct"/>
            <w:vMerge/>
            <w:tcBorders>
              <w:left w:val="single" w:sz="4" w:space="0" w:color="auto"/>
              <w:bottom w:val="single" w:sz="4" w:space="0" w:color="auto"/>
              <w:right w:val="single" w:sz="4" w:space="0" w:color="auto"/>
            </w:tcBorders>
            <w:shd w:val="clear" w:color="auto" w:fill="auto"/>
            <w:vAlign w:val="center"/>
          </w:tcPr>
          <w:p w14:paraId="31DAD0AB" w14:textId="77777777" w:rsidR="00D72B75" w:rsidRPr="00D72B75" w:rsidRDefault="00D72B75" w:rsidP="00D72B75">
            <w:pPr>
              <w:jc w:val="center"/>
              <w:rPr>
                <w:sz w:val="13"/>
                <w:szCs w:val="13"/>
              </w:rPr>
            </w:pP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32840DC8" w14:textId="77777777" w:rsidR="00D72B75" w:rsidRPr="00D72B75" w:rsidRDefault="00D72B75" w:rsidP="00D72B75">
            <w:pPr>
              <w:jc w:val="center"/>
              <w:rPr>
                <w:color w:val="000000"/>
                <w:sz w:val="13"/>
                <w:szCs w:val="13"/>
              </w:rPr>
            </w:pPr>
            <w:r w:rsidRPr="00D72B75">
              <w:rPr>
                <w:color w:val="000000"/>
                <w:sz w:val="13"/>
                <w:szCs w:val="13"/>
              </w:rPr>
              <w:t>диаметр</w:t>
            </w:r>
          </w:p>
        </w:tc>
        <w:tc>
          <w:tcPr>
            <w:tcW w:w="138" w:type="pct"/>
            <w:tcBorders>
              <w:left w:val="single" w:sz="4" w:space="0" w:color="auto"/>
              <w:bottom w:val="single" w:sz="4" w:space="0" w:color="auto"/>
              <w:right w:val="single" w:sz="4" w:space="0" w:color="auto"/>
            </w:tcBorders>
            <w:shd w:val="clear" w:color="auto" w:fill="auto"/>
            <w:vAlign w:val="center"/>
          </w:tcPr>
          <w:p w14:paraId="0F118D72" w14:textId="77777777" w:rsidR="00D72B75" w:rsidRPr="00D72B75" w:rsidRDefault="00D72B75" w:rsidP="00D72B75">
            <w:pPr>
              <w:jc w:val="center"/>
              <w:rPr>
                <w:color w:val="000000"/>
                <w:sz w:val="13"/>
                <w:szCs w:val="13"/>
              </w:rPr>
            </w:pPr>
            <w:r w:rsidRPr="00D72B75">
              <w:rPr>
                <w:color w:val="000000"/>
                <w:sz w:val="13"/>
                <w:szCs w:val="13"/>
              </w:rPr>
              <w:t>мм</w:t>
            </w:r>
          </w:p>
        </w:tc>
        <w:tc>
          <w:tcPr>
            <w:tcW w:w="183" w:type="pct"/>
            <w:tcBorders>
              <w:left w:val="single" w:sz="4" w:space="0" w:color="auto"/>
              <w:bottom w:val="single" w:sz="4" w:space="0" w:color="auto"/>
              <w:right w:val="single" w:sz="4" w:space="0" w:color="auto"/>
            </w:tcBorders>
            <w:shd w:val="clear" w:color="auto" w:fill="auto"/>
            <w:vAlign w:val="center"/>
          </w:tcPr>
          <w:p w14:paraId="2F6C1573" w14:textId="77777777" w:rsidR="00D72B75" w:rsidRPr="00D72B75" w:rsidRDefault="00D72B75" w:rsidP="00D72B75">
            <w:pPr>
              <w:jc w:val="center"/>
              <w:rPr>
                <w:sz w:val="13"/>
                <w:szCs w:val="13"/>
              </w:rPr>
            </w:pPr>
            <w:r w:rsidRPr="00D72B75">
              <w:rPr>
                <w:sz w:val="13"/>
                <w:szCs w:val="13"/>
              </w:rPr>
              <w:t>700</w:t>
            </w:r>
          </w:p>
        </w:tc>
        <w:tc>
          <w:tcPr>
            <w:tcW w:w="183" w:type="pct"/>
            <w:tcBorders>
              <w:left w:val="single" w:sz="4" w:space="0" w:color="auto"/>
              <w:bottom w:val="single" w:sz="4" w:space="0" w:color="auto"/>
              <w:right w:val="single" w:sz="4" w:space="0" w:color="auto"/>
            </w:tcBorders>
            <w:shd w:val="clear" w:color="auto" w:fill="auto"/>
            <w:vAlign w:val="center"/>
          </w:tcPr>
          <w:p w14:paraId="607F97BF" w14:textId="77777777" w:rsidR="00D72B75" w:rsidRPr="00D72B75" w:rsidRDefault="00D72B75" w:rsidP="00D72B75">
            <w:pPr>
              <w:jc w:val="center"/>
              <w:rPr>
                <w:sz w:val="13"/>
                <w:szCs w:val="13"/>
              </w:rPr>
            </w:pPr>
            <w:r w:rsidRPr="00D72B75">
              <w:rPr>
                <w:sz w:val="13"/>
                <w:szCs w:val="13"/>
              </w:rPr>
              <w:t>800</w:t>
            </w:r>
          </w:p>
        </w:tc>
        <w:tc>
          <w:tcPr>
            <w:tcW w:w="183" w:type="pct"/>
            <w:vMerge/>
            <w:tcBorders>
              <w:left w:val="single" w:sz="4" w:space="0" w:color="auto"/>
              <w:bottom w:val="single" w:sz="4" w:space="0" w:color="auto"/>
              <w:right w:val="single" w:sz="4" w:space="0" w:color="auto"/>
            </w:tcBorders>
            <w:shd w:val="clear" w:color="auto" w:fill="auto"/>
            <w:vAlign w:val="center"/>
          </w:tcPr>
          <w:p w14:paraId="19ED525B" w14:textId="77777777" w:rsidR="00D72B75" w:rsidRPr="00D72B75" w:rsidRDefault="00D72B75" w:rsidP="00D72B75">
            <w:pPr>
              <w:jc w:val="center"/>
              <w:rPr>
                <w:sz w:val="13"/>
                <w:szCs w:val="13"/>
              </w:rPr>
            </w:pPr>
          </w:p>
        </w:tc>
        <w:tc>
          <w:tcPr>
            <w:tcW w:w="183" w:type="pct"/>
            <w:vMerge/>
            <w:tcBorders>
              <w:left w:val="single" w:sz="4" w:space="0" w:color="auto"/>
              <w:bottom w:val="single" w:sz="4" w:space="0" w:color="auto"/>
              <w:right w:val="single" w:sz="4" w:space="0" w:color="auto"/>
            </w:tcBorders>
            <w:shd w:val="clear" w:color="auto" w:fill="auto"/>
            <w:vAlign w:val="center"/>
          </w:tcPr>
          <w:p w14:paraId="407D29FA" w14:textId="77777777" w:rsidR="00D72B75" w:rsidRPr="00D72B75" w:rsidRDefault="00D72B75" w:rsidP="00D72B75">
            <w:pPr>
              <w:jc w:val="center"/>
              <w:rPr>
                <w:sz w:val="13"/>
                <w:szCs w:val="13"/>
              </w:rPr>
            </w:pPr>
          </w:p>
        </w:tc>
        <w:tc>
          <w:tcPr>
            <w:tcW w:w="229" w:type="pct"/>
            <w:vMerge/>
            <w:tcBorders>
              <w:left w:val="single" w:sz="4" w:space="0" w:color="auto"/>
              <w:bottom w:val="single" w:sz="4" w:space="0" w:color="auto"/>
              <w:right w:val="single" w:sz="4" w:space="0" w:color="auto"/>
            </w:tcBorders>
            <w:shd w:val="clear" w:color="auto" w:fill="auto"/>
            <w:vAlign w:val="center"/>
          </w:tcPr>
          <w:p w14:paraId="1CC02926" w14:textId="77777777" w:rsidR="00D72B75" w:rsidRPr="00D72B75" w:rsidRDefault="00D72B75" w:rsidP="00D72B75">
            <w:pPr>
              <w:jc w:val="center"/>
              <w:rPr>
                <w:sz w:val="13"/>
                <w:szCs w:val="13"/>
              </w:rPr>
            </w:pPr>
          </w:p>
        </w:tc>
        <w:tc>
          <w:tcPr>
            <w:tcW w:w="229" w:type="pct"/>
            <w:vMerge/>
            <w:tcBorders>
              <w:left w:val="single" w:sz="4" w:space="0" w:color="auto"/>
              <w:bottom w:val="single" w:sz="4" w:space="0" w:color="auto"/>
              <w:right w:val="single" w:sz="4" w:space="0" w:color="auto"/>
            </w:tcBorders>
            <w:shd w:val="clear" w:color="auto" w:fill="auto"/>
            <w:vAlign w:val="center"/>
          </w:tcPr>
          <w:p w14:paraId="12F75BAB" w14:textId="77777777" w:rsidR="00D72B75" w:rsidRPr="00D72B75" w:rsidRDefault="00D72B75" w:rsidP="00D72B75">
            <w:pPr>
              <w:jc w:val="center"/>
              <w:rPr>
                <w:sz w:val="13"/>
                <w:szCs w:val="13"/>
              </w:rPr>
            </w:pPr>
          </w:p>
        </w:tc>
        <w:tc>
          <w:tcPr>
            <w:tcW w:w="228" w:type="pct"/>
            <w:vMerge/>
            <w:tcBorders>
              <w:left w:val="single" w:sz="4" w:space="0" w:color="auto"/>
              <w:bottom w:val="single" w:sz="4" w:space="0" w:color="auto"/>
              <w:right w:val="single" w:sz="4" w:space="0" w:color="auto"/>
            </w:tcBorders>
            <w:shd w:val="clear" w:color="auto" w:fill="auto"/>
            <w:vAlign w:val="center"/>
          </w:tcPr>
          <w:p w14:paraId="36845FD3" w14:textId="77777777" w:rsidR="00D72B75" w:rsidRPr="00D72B75" w:rsidRDefault="00D72B75" w:rsidP="00D72B75">
            <w:pPr>
              <w:jc w:val="center"/>
              <w:rPr>
                <w:sz w:val="13"/>
                <w:szCs w:val="13"/>
              </w:rPr>
            </w:pPr>
          </w:p>
        </w:tc>
        <w:tc>
          <w:tcPr>
            <w:tcW w:w="184" w:type="pct"/>
            <w:vMerge/>
            <w:tcBorders>
              <w:left w:val="single" w:sz="4" w:space="0" w:color="auto"/>
              <w:bottom w:val="single" w:sz="4" w:space="0" w:color="auto"/>
              <w:right w:val="single" w:sz="4" w:space="0" w:color="auto"/>
            </w:tcBorders>
            <w:shd w:val="clear" w:color="auto" w:fill="auto"/>
            <w:vAlign w:val="center"/>
          </w:tcPr>
          <w:p w14:paraId="0F5CFE0B" w14:textId="77777777" w:rsidR="00D72B75" w:rsidRPr="00D72B75" w:rsidRDefault="00D72B75" w:rsidP="00D72B75">
            <w:pPr>
              <w:jc w:val="center"/>
              <w:rPr>
                <w:sz w:val="13"/>
                <w:szCs w:val="13"/>
              </w:rPr>
            </w:pPr>
          </w:p>
        </w:tc>
        <w:tc>
          <w:tcPr>
            <w:tcW w:w="228" w:type="pct"/>
            <w:vMerge/>
            <w:tcBorders>
              <w:left w:val="single" w:sz="4" w:space="0" w:color="auto"/>
              <w:bottom w:val="single" w:sz="4" w:space="0" w:color="auto"/>
              <w:right w:val="single" w:sz="4" w:space="0" w:color="auto"/>
            </w:tcBorders>
            <w:shd w:val="clear" w:color="auto" w:fill="auto"/>
            <w:vAlign w:val="center"/>
          </w:tcPr>
          <w:p w14:paraId="7D8A9E0B" w14:textId="77777777" w:rsidR="00D72B75" w:rsidRPr="00D72B75" w:rsidRDefault="00D72B75" w:rsidP="00D72B75">
            <w:pPr>
              <w:jc w:val="center"/>
              <w:rPr>
                <w:sz w:val="13"/>
                <w:szCs w:val="13"/>
              </w:rPr>
            </w:pPr>
          </w:p>
        </w:tc>
        <w:tc>
          <w:tcPr>
            <w:tcW w:w="228" w:type="pct"/>
            <w:vMerge/>
            <w:tcBorders>
              <w:left w:val="single" w:sz="4" w:space="0" w:color="auto"/>
              <w:bottom w:val="single" w:sz="4" w:space="0" w:color="auto"/>
              <w:right w:val="single" w:sz="4" w:space="0" w:color="auto"/>
            </w:tcBorders>
            <w:shd w:val="clear" w:color="auto" w:fill="auto"/>
            <w:vAlign w:val="center"/>
          </w:tcPr>
          <w:p w14:paraId="49DE1916" w14:textId="77777777" w:rsidR="00D72B75" w:rsidRPr="00D72B75" w:rsidRDefault="00D72B75" w:rsidP="00D72B75">
            <w:pPr>
              <w:jc w:val="center"/>
              <w:rPr>
                <w:sz w:val="13"/>
                <w:szCs w:val="13"/>
              </w:rPr>
            </w:pPr>
          </w:p>
        </w:tc>
        <w:tc>
          <w:tcPr>
            <w:tcW w:w="183" w:type="pct"/>
            <w:vMerge/>
            <w:tcBorders>
              <w:left w:val="single" w:sz="4" w:space="0" w:color="auto"/>
              <w:bottom w:val="single" w:sz="4" w:space="0" w:color="auto"/>
              <w:right w:val="single" w:sz="4" w:space="0" w:color="auto"/>
            </w:tcBorders>
            <w:vAlign w:val="center"/>
          </w:tcPr>
          <w:p w14:paraId="68753C07" w14:textId="77777777" w:rsidR="00D72B75" w:rsidRPr="00D72B75" w:rsidRDefault="00D72B75" w:rsidP="00D72B75">
            <w:pPr>
              <w:jc w:val="center"/>
              <w:rPr>
                <w:sz w:val="13"/>
                <w:szCs w:val="13"/>
              </w:rPr>
            </w:pPr>
          </w:p>
        </w:tc>
        <w:tc>
          <w:tcPr>
            <w:tcW w:w="183" w:type="pct"/>
            <w:vMerge/>
            <w:tcBorders>
              <w:left w:val="single" w:sz="4" w:space="0" w:color="auto"/>
              <w:bottom w:val="single" w:sz="4" w:space="0" w:color="auto"/>
              <w:right w:val="single" w:sz="4" w:space="0" w:color="auto"/>
            </w:tcBorders>
            <w:vAlign w:val="center"/>
          </w:tcPr>
          <w:p w14:paraId="748CCCFB" w14:textId="77777777" w:rsidR="00D72B75" w:rsidRPr="00D72B75" w:rsidRDefault="00D72B75" w:rsidP="00D72B75">
            <w:pPr>
              <w:jc w:val="center"/>
              <w:rPr>
                <w:sz w:val="13"/>
                <w:szCs w:val="13"/>
              </w:rPr>
            </w:pPr>
          </w:p>
        </w:tc>
        <w:tc>
          <w:tcPr>
            <w:tcW w:w="201" w:type="pct"/>
            <w:vMerge/>
            <w:tcBorders>
              <w:left w:val="single" w:sz="4" w:space="0" w:color="auto"/>
              <w:bottom w:val="single" w:sz="4" w:space="0" w:color="auto"/>
              <w:right w:val="single" w:sz="4" w:space="0" w:color="auto"/>
            </w:tcBorders>
            <w:vAlign w:val="center"/>
          </w:tcPr>
          <w:p w14:paraId="58A09D5D" w14:textId="77777777" w:rsidR="00D72B75" w:rsidRPr="00D72B75" w:rsidRDefault="00D72B75" w:rsidP="00D72B75">
            <w:pPr>
              <w:jc w:val="center"/>
              <w:rPr>
                <w:sz w:val="13"/>
                <w:szCs w:val="13"/>
              </w:rPr>
            </w:pPr>
          </w:p>
        </w:tc>
        <w:tc>
          <w:tcPr>
            <w:tcW w:w="182" w:type="pct"/>
            <w:vMerge/>
            <w:tcBorders>
              <w:left w:val="single" w:sz="4" w:space="0" w:color="auto"/>
              <w:bottom w:val="single" w:sz="4" w:space="0" w:color="auto"/>
              <w:right w:val="single" w:sz="4" w:space="0" w:color="auto"/>
            </w:tcBorders>
            <w:vAlign w:val="center"/>
          </w:tcPr>
          <w:p w14:paraId="24C1CD15" w14:textId="77777777" w:rsidR="00D72B75" w:rsidRPr="00D72B75" w:rsidRDefault="00D72B75" w:rsidP="00D72B75">
            <w:pPr>
              <w:jc w:val="center"/>
              <w:rPr>
                <w:sz w:val="13"/>
                <w:szCs w:val="13"/>
              </w:rPr>
            </w:pPr>
          </w:p>
        </w:tc>
        <w:tc>
          <w:tcPr>
            <w:tcW w:w="177" w:type="pct"/>
            <w:vMerge/>
            <w:tcBorders>
              <w:left w:val="single" w:sz="4" w:space="0" w:color="auto"/>
              <w:bottom w:val="single" w:sz="4" w:space="0" w:color="auto"/>
              <w:right w:val="single" w:sz="4" w:space="0" w:color="auto"/>
            </w:tcBorders>
            <w:vAlign w:val="center"/>
          </w:tcPr>
          <w:p w14:paraId="39E55F5E" w14:textId="77777777" w:rsidR="00D72B75" w:rsidRPr="00D72B75" w:rsidRDefault="00D72B75" w:rsidP="00D72B75">
            <w:pPr>
              <w:jc w:val="center"/>
              <w:rPr>
                <w:sz w:val="13"/>
                <w:szCs w:val="13"/>
              </w:rPr>
            </w:pPr>
          </w:p>
        </w:tc>
      </w:tr>
      <w:tr w:rsidR="00D72B75" w:rsidRPr="00D72B75" w14:paraId="3952A3B4" w14:textId="77777777" w:rsidTr="004569B3">
        <w:trPr>
          <w:trHeight w:val="82"/>
        </w:trPr>
        <w:tc>
          <w:tcPr>
            <w:tcW w:w="148" w:type="pct"/>
            <w:vMerge w:val="restart"/>
            <w:tcBorders>
              <w:top w:val="single" w:sz="4" w:space="0" w:color="auto"/>
              <w:left w:val="single" w:sz="4" w:space="0" w:color="auto"/>
              <w:right w:val="single" w:sz="4" w:space="0" w:color="auto"/>
            </w:tcBorders>
            <w:shd w:val="clear" w:color="auto" w:fill="auto"/>
            <w:vAlign w:val="center"/>
          </w:tcPr>
          <w:p w14:paraId="205429B9" w14:textId="77777777" w:rsidR="00D72B75" w:rsidRPr="00D72B75" w:rsidRDefault="00D72B75" w:rsidP="00D72B75">
            <w:pPr>
              <w:jc w:val="center"/>
              <w:rPr>
                <w:sz w:val="13"/>
                <w:szCs w:val="13"/>
              </w:rPr>
            </w:pPr>
            <w:r w:rsidRPr="00D72B75">
              <w:rPr>
                <w:sz w:val="13"/>
                <w:szCs w:val="13"/>
              </w:rPr>
              <w:t>3.1.5.</w:t>
            </w:r>
          </w:p>
        </w:tc>
        <w:tc>
          <w:tcPr>
            <w:tcW w:w="585" w:type="pct"/>
            <w:vMerge w:val="restart"/>
            <w:tcBorders>
              <w:top w:val="single" w:sz="4" w:space="0" w:color="auto"/>
              <w:left w:val="single" w:sz="4" w:space="0" w:color="auto"/>
              <w:right w:val="single" w:sz="4" w:space="0" w:color="auto"/>
            </w:tcBorders>
            <w:shd w:val="clear" w:color="auto" w:fill="auto"/>
            <w:vAlign w:val="center"/>
          </w:tcPr>
          <w:p w14:paraId="57D16204" w14:textId="77777777" w:rsidR="00D72B75" w:rsidRPr="00D72B75" w:rsidRDefault="00D72B75" w:rsidP="00D72B75">
            <w:pPr>
              <w:rPr>
                <w:sz w:val="13"/>
                <w:szCs w:val="13"/>
              </w:rPr>
            </w:pPr>
            <w:r w:rsidRPr="00D72B75">
              <w:rPr>
                <w:sz w:val="13"/>
                <w:szCs w:val="13"/>
              </w:rPr>
              <w:t>Перекладка участка от ТК-1 Кузнецова до ТК-2 Кутузова</w:t>
            </w:r>
          </w:p>
        </w:tc>
        <w:tc>
          <w:tcPr>
            <w:tcW w:w="412" w:type="pct"/>
            <w:vMerge w:val="restart"/>
            <w:tcBorders>
              <w:top w:val="single" w:sz="4" w:space="0" w:color="auto"/>
              <w:left w:val="single" w:sz="4" w:space="0" w:color="auto"/>
              <w:right w:val="single" w:sz="4" w:space="0" w:color="auto"/>
            </w:tcBorders>
            <w:shd w:val="clear" w:color="auto" w:fill="auto"/>
          </w:tcPr>
          <w:p w14:paraId="16AA1C0E" w14:textId="77777777" w:rsidR="00D72B75" w:rsidRPr="00D72B75" w:rsidRDefault="00D72B75" w:rsidP="00D72B75">
            <w:pPr>
              <w:jc w:val="center"/>
              <w:rPr>
                <w:sz w:val="13"/>
                <w:szCs w:val="13"/>
              </w:rPr>
            </w:pPr>
            <w:r w:rsidRPr="00D72B75">
              <w:rPr>
                <w:sz w:val="13"/>
                <w:szCs w:val="13"/>
              </w:rPr>
              <w:t>Увеличения пропускной способности трубопроводов</w:t>
            </w:r>
          </w:p>
        </w:tc>
        <w:tc>
          <w:tcPr>
            <w:tcW w:w="412" w:type="pct"/>
            <w:vMerge w:val="restart"/>
            <w:tcBorders>
              <w:top w:val="single" w:sz="4" w:space="0" w:color="auto"/>
              <w:left w:val="single" w:sz="4" w:space="0" w:color="auto"/>
              <w:right w:val="single" w:sz="4" w:space="0" w:color="auto"/>
            </w:tcBorders>
            <w:shd w:val="clear" w:color="auto" w:fill="auto"/>
            <w:vAlign w:val="center"/>
          </w:tcPr>
          <w:p w14:paraId="17030E72" w14:textId="77777777" w:rsidR="00D72B75" w:rsidRPr="00D72B75" w:rsidRDefault="00D72B75" w:rsidP="00D72B75">
            <w:pPr>
              <w:jc w:val="center"/>
              <w:rPr>
                <w:sz w:val="13"/>
                <w:szCs w:val="13"/>
              </w:rPr>
            </w:pPr>
            <w:r w:rsidRPr="00D72B75">
              <w:rPr>
                <w:sz w:val="13"/>
                <w:szCs w:val="13"/>
              </w:rPr>
              <w:t>г. Новокузнецк, Куйбышевский район, кв.60-62, ул. Кутузова, 90</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6B4DD838" w14:textId="77777777" w:rsidR="00D72B75" w:rsidRPr="00D72B75" w:rsidRDefault="00D72B75" w:rsidP="00D72B75">
            <w:pPr>
              <w:jc w:val="center"/>
              <w:rPr>
                <w:color w:val="000000"/>
                <w:sz w:val="13"/>
                <w:szCs w:val="13"/>
              </w:rPr>
            </w:pPr>
            <w:r w:rsidRPr="00D72B75">
              <w:rPr>
                <w:color w:val="000000"/>
                <w:sz w:val="13"/>
                <w:szCs w:val="13"/>
              </w:rPr>
              <w:t>протяженность</w:t>
            </w:r>
          </w:p>
        </w:tc>
        <w:tc>
          <w:tcPr>
            <w:tcW w:w="138" w:type="pct"/>
            <w:tcBorders>
              <w:top w:val="single" w:sz="4" w:space="0" w:color="auto"/>
              <w:left w:val="single" w:sz="4" w:space="0" w:color="auto"/>
              <w:right w:val="single" w:sz="4" w:space="0" w:color="auto"/>
            </w:tcBorders>
            <w:shd w:val="clear" w:color="auto" w:fill="auto"/>
            <w:vAlign w:val="center"/>
          </w:tcPr>
          <w:p w14:paraId="246CCE03" w14:textId="77777777" w:rsidR="00D72B75" w:rsidRPr="00D72B75" w:rsidRDefault="00D72B75" w:rsidP="00D72B75">
            <w:pPr>
              <w:jc w:val="center"/>
              <w:rPr>
                <w:color w:val="000000"/>
                <w:sz w:val="13"/>
                <w:szCs w:val="13"/>
              </w:rPr>
            </w:pPr>
            <w:r w:rsidRPr="00D72B75">
              <w:rPr>
                <w:color w:val="000000"/>
                <w:sz w:val="13"/>
                <w:szCs w:val="13"/>
              </w:rPr>
              <w:t>м</w:t>
            </w:r>
          </w:p>
        </w:tc>
        <w:tc>
          <w:tcPr>
            <w:tcW w:w="183" w:type="pct"/>
            <w:tcBorders>
              <w:top w:val="single" w:sz="4" w:space="0" w:color="auto"/>
              <w:left w:val="single" w:sz="4" w:space="0" w:color="auto"/>
              <w:right w:val="single" w:sz="4" w:space="0" w:color="auto"/>
            </w:tcBorders>
            <w:shd w:val="clear" w:color="auto" w:fill="auto"/>
            <w:vAlign w:val="center"/>
          </w:tcPr>
          <w:p w14:paraId="7D2811B1" w14:textId="77777777" w:rsidR="00D72B75" w:rsidRPr="00D72B75" w:rsidRDefault="00D72B75" w:rsidP="00D72B75">
            <w:pPr>
              <w:jc w:val="center"/>
              <w:rPr>
                <w:sz w:val="13"/>
                <w:szCs w:val="13"/>
              </w:rPr>
            </w:pPr>
            <w:r w:rsidRPr="00D72B75">
              <w:rPr>
                <w:sz w:val="13"/>
                <w:szCs w:val="13"/>
              </w:rPr>
              <w:t>716</w:t>
            </w:r>
          </w:p>
        </w:tc>
        <w:tc>
          <w:tcPr>
            <w:tcW w:w="183" w:type="pct"/>
            <w:tcBorders>
              <w:top w:val="single" w:sz="4" w:space="0" w:color="auto"/>
              <w:left w:val="single" w:sz="4" w:space="0" w:color="auto"/>
              <w:right w:val="single" w:sz="4" w:space="0" w:color="auto"/>
            </w:tcBorders>
            <w:shd w:val="clear" w:color="auto" w:fill="auto"/>
            <w:vAlign w:val="center"/>
          </w:tcPr>
          <w:p w14:paraId="053BB3E2" w14:textId="77777777" w:rsidR="00D72B75" w:rsidRPr="00D72B75" w:rsidRDefault="00D72B75" w:rsidP="00D72B75">
            <w:pPr>
              <w:jc w:val="center"/>
              <w:rPr>
                <w:sz w:val="13"/>
                <w:szCs w:val="13"/>
              </w:rPr>
            </w:pPr>
            <w:r w:rsidRPr="00D72B75">
              <w:rPr>
                <w:sz w:val="13"/>
                <w:szCs w:val="13"/>
              </w:rPr>
              <w:t>716</w:t>
            </w:r>
          </w:p>
        </w:tc>
        <w:tc>
          <w:tcPr>
            <w:tcW w:w="183" w:type="pct"/>
            <w:vMerge w:val="restart"/>
            <w:tcBorders>
              <w:top w:val="single" w:sz="4" w:space="0" w:color="auto"/>
              <w:left w:val="single" w:sz="4" w:space="0" w:color="auto"/>
              <w:right w:val="single" w:sz="4" w:space="0" w:color="auto"/>
            </w:tcBorders>
            <w:shd w:val="clear" w:color="auto" w:fill="auto"/>
            <w:vAlign w:val="center"/>
          </w:tcPr>
          <w:p w14:paraId="5E708CE3" w14:textId="77777777" w:rsidR="00D72B75" w:rsidRPr="00D72B75" w:rsidRDefault="00D72B75" w:rsidP="00D72B75">
            <w:pPr>
              <w:jc w:val="center"/>
              <w:rPr>
                <w:sz w:val="13"/>
                <w:szCs w:val="13"/>
              </w:rPr>
            </w:pPr>
            <w:r w:rsidRPr="00D72B75">
              <w:rPr>
                <w:sz w:val="13"/>
                <w:szCs w:val="13"/>
              </w:rPr>
              <w:t>2024</w:t>
            </w:r>
          </w:p>
        </w:tc>
        <w:tc>
          <w:tcPr>
            <w:tcW w:w="183" w:type="pct"/>
            <w:vMerge w:val="restart"/>
            <w:tcBorders>
              <w:top w:val="single" w:sz="4" w:space="0" w:color="auto"/>
              <w:left w:val="single" w:sz="4" w:space="0" w:color="auto"/>
              <w:right w:val="single" w:sz="4" w:space="0" w:color="auto"/>
            </w:tcBorders>
            <w:shd w:val="clear" w:color="auto" w:fill="auto"/>
            <w:vAlign w:val="center"/>
          </w:tcPr>
          <w:p w14:paraId="1ED9CB9D" w14:textId="77777777" w:rsidR="00D72B75" w:rsidRPr="00D72B75" w:rsidRDefault="00D72B75" w:rsidP="00D72B75">
            <w:pPr>
              <w:jc w:val="center"/>
              <w:rPr>
                <w:sz w:val="13"/>
                <w:szCs w:val="13"/>
              </w:rPr>
            </w:pPr>
            <w:r w:rsidRPr="00D72B75">
              <w:rPr>
                <w:sz w:val="13"/>
                <w:szCs w:val="13"/>
              </w:rPr>
              <w:t>2024</w:t>
            </w:r>
          </w:p>
        </w:tc>
        <w:tc>
          <w:tcPr>
            <w:tcW w:w="229" w:type="pct"/>
            <w:vMerge w:val="restart"/>
            <w:tcBorders>
              <w:top w:val="single" w:sz="4" w:space="0" w:color="auto"/>
              <w:left w:val="single" w:sz="4" w:space="0" w:color="auto"/>
              <w:right w:val="single" w:sz="4" w:space="0" w:color="auto"/>
            </w:tcBorders>
            <w:shd w:val="clear" w:color="auto" w:fill="auto"/>
            <w:vAlign w:val="center"/>
          </w:tcPr>
          <w:p w14:paraId="24651623" w14:textId="77777777" w:rsidR="00D72B75" w:rsidRPr="00D72B75" w:rsidRDefault="00D72B75" w:rsidP="00D72B75">
            <w:pPr>
              <w:jc w:val="center"/>
              <w:rPr>
                <w:sz w:val="13"/>
                <w:szCs w:val="13"/>
              </w:rPr>
            </w:pPr>
            <w:r w:rsidRPr="00D72B75">
              <w:rPr>
                <w:sz w:val="13"/>
                <w:szCs w:val="13"/>
              </w:rPr>
              <w:t>41868,0</w:t>
            </w:r>
          </w:p>
        </w:tc>
        <w:tc>
          <w:tcPr>
            <w:tcW w:w="229" w:type="pct"/>
            <w:vMerge w:val="restart"/>
            <w:tcBorders>
              <w:top w:val="single" w:sz="4" w:space="0" w:color="auto"/>
              <w:left w:val="single" w:sz="4" w:space="0" w:color="auto"/>
              <w:right w:val="single" w:sz="4" w:space="0" w:color="auto"/>
            </w:tcBorders>
            <w:shd w:val="clear" w:color="auto" w:fill="auto"/>
            <w:vAlign w:val="center"/>
          </w:tcPr>
          <w:p w14:paraId="550EF6DC" w14:textId="77777777" w:rsidR="00D72B75" w:rsidRPr="00D72B75" w:rsidRDefault="00D72B75" w:rsidP="00D72B75">
            <w:pPr>
              <w:jc w:val="center"/>
              <w:rPr>
                <w:sz w:val="13"/>
                <w:szCs w:val="13"/>
              </w:rPr>
            </w:pPr>
            <w:r w:rsidRPr="00D72B75">
              <w:rPr>
                <w:sz w:val="13"/>
                <w:szCs w:val="13"/>
              </w:rPr>
              <w:t>0,0</w:t>
            </w:r>
          </w:p>
        </w:tc>
        <w:tc>
          <w:tcPr>
            <w:tcW w:w="228" w:type="pct"/>
            <w:vMerge w:val="restart"/>
            <w:tcBorders>
              <w:top w:val="single" w:sz="4" w:space="0" w:color="auto"/>
              <w:left w:val="single" w:sz="4" w:space="0" w:color="auto"/>
              <w:right w:val="single" w:sz="4" w:space="0" w:color="auto"/>
            </w:tcBorders>
            <w:shd w:val="clear" w:color="auto" w:fill="auto"/>
            <w:vAlign w:val="center"/>
          </w:tcPr>
          <w:p w14:paraId="3A212DF7" w14:textId="77777777" w:rsidR="00D72B75" w:rsidRPr="00D72B75" w:rsidRDefault="00D72B75" w:rsidP="00D72B75">
            <w:pPr>
              <w:jc w:val="center"/>
              <w:rPr>
                <w:sz w:val="13"/>
                <w:szCs w:val="13"/>
              </w:rPr>
            </w:pPr>
            <w:r w:rsidRPr="00D72B75">
              <w:rPr>
                <w:sz w:val="13"/>
                <w:szCs w:val="13"/>
              </w:rPr>
              <w:t>0,0</w:t>
            </w:r>
          </w:p>
        </w:tc>
        <w:tc>
          <w:tcPr>
            <w:tcW w:w="184" w:type="pct"/>
            <w:vMerge w:val="restart"/>
            <w:tcBorders>
              <w:top w:val="single" w:sz="4" w:space="0" w:color="auto"/>
              <w:left w:val="single" w:sz="4" w:space="0" w:color="auto"/>
              <w:right w:val="single" w:sz="4" w:space="0" w:color="auto"/>
            </w:tcBorders>
            <w:shd w:val="clear" w:color="auto" w:fill="auto"/>
            <w:vAlign w:val="center"/>
          </w:tcPr>
          <w:p w14:paraId="25ED209E" w14:textId="77777777" w:rsidR="00D72B75" w:rsidRPr="00D72B75" w:rsidRDefault="00D72B75" w:rsidP="00D72B75">
            <w:pPr>
              <w:jc w:val="center"/>
              <w:rPr>
                <w:sz w:val="13"/>
                <w:szCs w:val="13"/>
              </w:rPr>
            </w:pPr>
            <w:r w:rsidRPr="00D72B75">
              <w:rPr>
                <w:sz w:val="13"/>
                <w:szCs w:val="13"/>
              </w:rPr>
              <w:t>0,0</w:t>
            </w:r>
          </w:p>
        </w:tc>
        <w:tc>
          <w:tcPr>
            <w:tcW w:w="228" w:type="pct"/>
            <w:vMerge w:val="restart"/>
            <w:tcBorders>
              <w:top w:val="single" w:sz="4" w:space="0" w:color="auto"/>
              <w:left w:val="single" w:sz="4" w:space="0" w:color="auto"/>
              <w:right w:val="single" w:sz="4" w:space="0" w:color="auto"/>
            </w:tcBorders>
            <w:shd w:val="clear" w:color="auto" w:fill="auto"/>
            <w:vAlign w:val="center"/>
          </w:tcPr>
          <w:p w14:paraId="1509169B" w14:textId="77777777" w:rsidR="00D72B75" w:rsidRPr="00D72B75" w:rsidRDefault="00D72B75" w:rsidP="00D72B75">
            <w:pPr>
              <w:jc w:val="center"/>
              <w:rPr>
                <w:sz w:val="13"/>
                <w:szCs w:val="13"/>
              </w:rPr>
            </w:pPr>
            <w:r w:rsidRPr="00D72B75">
              <w:rPr>
                <w:sz w:val="13"/>
                <w:szCs w:val="13"/>
              </w:rPr>
              <w:t>41868,0</w:t>
            </w:r>
          </w:p>
        </w:tc>
        <w:tc>
          <w:tcPr>
            <w:tcW w:w="228" w:type="pct"/>
            <w:vMerge w:val="restart"/>
            <w:tcBorders>
              <w:top w:val="single" w:sz="4" w:space="0" w:color="auto"/>
              <w:left w:val="single" w:sz="4" w:space="0" w:color="auto"/>
              <w:right w:val="single" w:sz="4" w:space="0" w:color="auto"/>
            </w:tcBorders>
            <w:shd w:val="clear" w:color="auto" w:fill="auto"/>
            <w:vAlign w:val="center"/>
          </w:tcPr>
          <w:p w14:paraId="18B4FD8C" w14:textId="77777777" w:rsidR="00D72B75" w:rsidRPr="00D72B75" w:rsidRDefault="00D72B75" w:rsidP="00D72B75">
            <w:pPr>
              <w:jc w:val="center"/>
              <w:rPr>
                <w:color w:val="000000"/>
                <w:sz w:val="13"/>
                <w:szCs w:val="13"/>
              </w:rPr>
            </w:pPr>
            <w:r w:rsidRPr="00D72B75">
              <w:rPr>
                <w:sz w:val="13"/>
                <w:szCs w:val="13"/>
              </w:rPr>
              <w:t>0,0</w:t>
            </w:r>
          </w:p>
        </w:tc>
        <w:tc>
          <w:tcPr>
            <w:tcW w:w="183" w:type="pct"/>
            <w:vMerge w:val="restart"/>
            <w:tcBorders>
              <w:top w:val="single" w:sz="4" w:space="0" w:color="auto"/>
              <w:left w:val="single" w:sz="4" w:space="0" w:color="auto"/>
              <w:right w:val="single" w:sz="4" w:space="0" w:color="auto"/>
            </w:tcBorders>
            <w:vAlign w:val="center"/>
          </w:tcPr>
          <w:p w14:paraId="726F910A" w14:textId="77777777" w:rsidR="00D72B75" w:rsidRPr="00D72B75" w:rsidRDefault="00D72B75" w:rsidP="00D72B75">
            <w:pPr>
              <w:jc w:val="center"/>
              <w:rPr>
                <w:color w:val="000000"/>
                <w:sz w:val="13"/>
                <w:szCs w:val="13"/>
              </w:rPr>
            </w:pPr>
            <w:r w:rsidRPr="00D72B75">
              <w:rPr>
                <w:sz w:val="13"/>
                <w:szCs w:val="13"/>
              </w:rPr>
              <w:t>0,0</w:t>
            </w:r>
          </w:p>
        </w:tc>
        <w:tc>
          <w:tcPr>
            <w:tcW w:w="183" w:type="pct"/>
            <w:vMerge w:val="restart"/>
            <w:tcBorders>
              <w:top w:val="single" w:sz="4" w:space="0" w:color="auto"/>
              <w:left w:val="single" w:sz="4" w:space="0" w:color="auto"/>
              <w:right w:val="single" w:sz="4" w:space="0" w:color="auto"/>
            </w:tcBorders>
            <w:vAlign w:val="center"/>
          </w:tcPr>
          <w:p w14:paraId="3D1C1AC7" w14:textId="77777777" w:rsidR="00D72B75" w:rsidRPr="00D72B75" w:rsidRDefault="00D72B75" w:rsidP="00D72B75">
            <w:pPr>
              <w:jc w:val="center"/>
              <w:rPr>
                <w:color w:val="000000"/>
                <w:sz w:val="13"/>
                <w:szCs w:val="13"/>
              </w:rPr>
            </w:pPr>
            <w:r w:rsidRPr="00D72B75">
              <w:rPr>
                <w:sz w:val="13"/>
                <w:szCs w:val="13"/>
              </w:rPr>
              <w:t>0,0</w:t>
            </w:r>
          </w:p>
        </w:tc>
        <w:tc>
          <w:tcPr>
            <w:tcW w:w="201" w:type="pct"/>
            <w:vMerge w:val="restart"/>
            <w:tcBorders>
              <w:top w:val="single" w:sz="4" w:space="0" w:color="auto"/>
              <w:left w:val="single" w:sz="4" w:space="0" w:color="auto"/>
              <w:right w:val="single" w:sz="4" w:space="0" w:color="auto"/>
            </w:tcBorders>
            <w:vAlign w:val="center"/>
          </w:tcPr>
          <w:p w14:paraId="7A3C1EBA" w14:textId="77777777" w:rsidR="00D72B75" w:rsidRPr="00D72B75" w:rsidRDefault="00D72B75" w:rsidP="00D72B75">
            <w:pPr>
              <w:jc w:val="center"/>
              <w:rPr>
                <w:sz w:val="13"/>
                <w:szCs w:val="13"/>
              </w:rPr>
            </w:pPr>
            <w:r w:rsidRPr="00D72B75">
              <w:rPr>
                <w:sz w:val="13"/>
                <w:szCs w:val="13"/>
              </w:rPr>
              <w:t>0,0</w:t>
            </w:r>
          </w:p>
        </w:tc>
        <w:tc>
          <w:tcPr>
            <w:tcW w:w="182" w:type="pct"/>
            <w:vMerge w:val="restart"/>
            <w:tcBorders>
              <w:top w:val="single" w:sz="4" w:space="0" w:color="auto"/>
              <w:left w:val="single" w:sz="4" w:space="0" w:color="auto"/>
              <w:right w:val="single" w:sz="4" w:space="0" w:color="auto"/>
            </w:tcBorders>
            <w:vAlign w:val="center"/>
          </w:tcPr>
          <w:p w14:paraId="6F73CEFC" w14:textId="77777777" w:rsidR="00D72B75" w:rsidRPr="00D72B75" w:rsidRDefault="00D72B75" w:rsidP="00D72B75">
            <w:pPr>
              <w:jc w:val="center"/>
              <w:rPr>
                <w:sz w:val="13"/>
                <w:szCs w:val="13"/>
              </w:rPr>
            </w:pPr>
            <w:r w:rsidRPr="00D72B75">
              <w:rPr>
                <w:sz w:val="13"/>
                <w:szCs w:val="13"/>
              </w:rPr>
              <w:t>0,0</w:t>
            </w:r>
          </w:p>
        </w:tc>
        <w:tc>
          <w:tcPr>
            <w:tcW w:w="177" w:type="pct"/>
            <w:vMerge w:val="restart"/>
            <w:tcBorders>
              <w:top w:val="single" w:sz="4" w:space="0" w:color="auto"/>
              <w:left w:val="single" w:sz="4" w:space="0" w:color="auto"/>
              <w:right w:val="single" w:sz="4" w:space="0" w:color="auto"/>
            </w:tcBorders>
            <w:vAlign w:val="center"/>
          </w:tcPr>
          <w:p w14:paraId="48D89ED8" w14:textId="77777777" w:rsidR="00D72B75" w:rsidRPr="00D72B75" w:rsidRDefault="00D72B75" w:rsidP="00D72B75">
            <w:pPr>
              <w:jc w:val="center"/>
              <w:rPr>
                <w:sz w:val="13"/>
                <w:szCs w:val="13"/>
              </w:rPr>
            </w:pPr>
            <w:r w:rsidRPr="00D72B75">
              <w:rPr>
                <w:sz w:val="13"/>
                <w:szCs w:val="13"/>
              </w:rPr>
              <w:t>0,0</w:t>
            </w:r>
          </w:p>
        </w:tc>
      </w:tr>
      <w:tr w:rsidR="00D72B75" w:rsidRPr="00D72B75" w14:paraId="70B77EDF" w14:textId="77777777" w:rsidTr="004569B3">
        <w:trPr>
          <w:trHeight w:val="81"/>
        </w:trPr>
        <w:tc>
          <w:tcPr>
            <w:tcW w:w="148" w:type="pct"/>
            <w:vMerge/>
            <w:tcBorders>
              <w:left w:val="single" w:sz="4" w:space="0" w:color="auto"/>
              <w:bottom w:val="single" w:sz="4" w:space="0" w:color="auto"/>
              <w:right w:val="single" w:sz="4" w:space="0" w:color="auto"/>
            </w:tcBorders>
            <w:shd w:val="clear" w:color="auto" w:fill="auto"/>
            <w:vAlign w:val="center"/>
          </w:tcPr>
          <w:p w14:paraId="325F0510" w14:textId="77777777" w:rsidR="00D72B75" w:rsidRPr="00D72B75" w:rsidRDefault="00D72B75" w:rsidP="00D72B75">
            <w:pPr>
              <w:jc w:val="center"/>
              <w:rPr>
                <w:sz w:val="13"/>
                <w:szCs w:val="13"/>
              </w:rPr>
            </w:pPr>
          </w:p>
        </w:tc>
        <w:tc>
          <w:tcPr>
            <w:tcW w:w="585" w:type="pct"/>
            <w:vMerge/>
            <w:tcBorders>
              <w:left w:val="single" w:sz="4" w:space="0" w:color="auto"/>
              <w:bottom w:val="single" w:sz="4" w:space="0" w:color="auto"/>
              <w:right w:val="single" w:sz="4" w:space="0" w:color="auto"/>
            </w:tcBorders>
            <w:shd w:val="clear" w:color="auto" w:fill="auto"/>
            <w:vAlign w:val="center"/>
          </w:tcPr>
          <w:p w14:paraId="0251F408" w14:textId="77777777" w:rsidR="00D72B75" w:rsidRPr="00D72B75" w:rsidRDefault="00D72B75" w:rsidP="00D72B75">
            <w:pPr>
              <w:rPr>
                <w:sz w:val="13"/>
                <w:szCs w:val="13"/>
              </w:rPr>
            </w:pPr>
          </w:p>
        </w:tc>
        <w:tc>
          <w:tcPr>
            <w:tcW w:w="412" w:type="pct"/>
            <w:vMerge/>
            <w:tcBorders>
              <w:left w:val="single" w:sz="4" w:space="0" w:color="auto"/>
              <w:bottom w:val="single" w:sz="4" w:space="0" w:color="auto"/>
              <w:right w:val="single" w:sz="4" w:space="0" w:color="auto"/>
            </w:tcBorders>
            <w:shd w:val="clear" w:color="auto" w:fill="auto"/>
          </w:tcPr>
          <w:p w14:paraId="1D0B99BF" w14:textId="77777777" w:rsidR="00D72B75" w:rsidRPr="00D72B75" w:rsidRDefault="00D72B75" w:rsidP="00D72B75">
            <w:pPr>
              <w:jc w:val="center"/>
              <w:rPr>
                <w:sz w:val="13"/>
                <w:szCs w:val="13"/>
              </w:rPr>
            </w:pPr>
          </w:p>
        </w:tc>
        <w:tc>
          <w:tcPr>
            <w:tcW w:w="412" w:type="pct"/>
            <w:vMerge/>
            <w:tcBorders>
              <w:left w:val="single" w:sz="4" w:space="0" w:color="auto"/>
              <w:bottom w:val="single" w:sz="4" w:space="0" w:color="auto"/>
              <w:right w:val="single" w:sz="4" w:space="0" w:color="auto"/>
            </w:tcBorders>
            <w:shd w:val="clear" w:color="auto" w:fill="auto"/>
          </w:tcPr>
          <w:p w14:paraId="6115E8C3" w14:textId="77777777" w:rsidR="00D72B75" w:rsidRPr="00D72B75" w:rsidRDefault="00D72B75" w:rsidP="00D72B75">
            <w:pPr>
              <w:jc w:val="center"/>
              <w:rPr>
                <w:sz w:val="13"/>
                <w:szCs w:val="13"/>
              </w:rPr>
            </w:pP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208F7069" w14:textId="77777777" w:rsidR="00D72B75" w:rsidRPr="00D72B75" w:rsidRDefault="00D72B75" w:rsidP="00D72B75">
            <w:pPr>
              <w:jc w:val="center"/>
              <w:rPr>
                <w:color w:val="000000"/>
                <w:sz w:val="13"/>
                <w:szCs w:val="13"/>
              </w:rPr>
            </w:pPr>
            <w:r w:rsidRPr="00D72B75">
              <w:rPr>
                <w:color w:val="000000"/>
                <w:sz w:val="13"/>
                <w:szCs w:val="13"/>
              </w:rPr>
              <w:t>диаметр</w:t>
            </w:r>
          </w:p>
        </w:tc>
        <w:tc>
          <w:tcPr>
            <w:tcW w:w="138" w:type="pct"/>
            <w:tcBorders>
              <w:left w:val="single" w:sz="4" w:space="0" w:color="auto"/>
              <w:bottom w:val="single" w:sz="4" w:space="0" w:color="auto"/>
              <w:right w:val="single" w:sz="4" w:space="0" w:color="auto"/>
            </w:tcBorders>
            <w:shd w:val="clear" w:color="auto" w:fill="auto"/>
            <w:vAlign w:val="center"/>
          </w:tcPr>
          <w:p w14:paraId="39D83161" w14:textId="77777777" w:rsidR="00D72B75" w:rsidRPr="00D72B75" w:rsidRDefault="00D72B75" w:rsidP="00D72B75">
            <w:pPr>
              <w:jc w:val="center"/>
              <w:rPr>
                <w:color w:val="000000"/>
                <w:sz w:val="13"/>
                <w:szCs w:val="13"/>
              </w:rPr>
            </w:pPr>
            <w:r w:rsidRPr="00D72B75">
              <w:rPr>
                <w:color w:val="000000"/>
                <w:sz w:val="13"/>
                <w:szCs w:val="13"/>
              </w:rPr>
              <w:t>мм</w:t>
            </w:r>
          </w:p>
        </w:tc>
        <w:tc>
          <w:tcPr>
            <w:tcW w:w="183" w:type="pct"/>
            <w:tcBorders>
              <w:left w:val="single" w:sz="4" w:space="0" w:color="auto"/>
              <w:bottom w:val="single" w:sz="4" w:space="0" w:color="auto"/>
              <w:right w:val="single" w:sz="4" w:space="0" w:color="auto"/>
            </w:tcBorders>
            <w:shd w:val="clear" w:color="auto" w:fill="auto"/>
            <w:vAlign w:val="center"/>
          </w:tcPr>
          <w:p w14:paraId="35EB29C9" w14:textId="77777777" w:rsidR="00D72B75" w:rsidRPr="00D72B75" w:rsidRDefault="00D72B75" w:rsidP="00D72B75">
            <w:pPr>
              <w:jc w:val="center"/>
              <w:rPr>
                <w:sz w:val="13"/>
                <w:szCs w:val="13"/>
              </w:rPr>
            </w:pPr>
            <w:r w:rsidRPr="00D72B75">
              <w:rPr>
                <w:sz w:val="13"/>
                <w:szCs w:val="13"/>
              </w:rPr>
              <w:t>200</w:t>
            </w:r>
          </w:p>
        </w:tc>
        <w:tc>
          <w:tcPr>
            <w:tcW w:w="183" w:type="pct"/>
            <w:tcBorders>
              <w:left w:val="single" w:sz="4" w:space="0" w:color="auto"/>
              <w:bottom w:val="single" w:sz="4" w:space="0" w:color="auto"/>
              <w:right w:val="single" w:sz="4" w:space="0" w:color="auto"/>
            </w:tcBorders>
            <w:shd w:val="clear" w:color="auto" w:fill="auto"/>
            <w:vAlign w:val="center"/>
          </w:tcPr>
          <w:p w14:paraId="19AECBCE" w14:textId="77777777" w:rsidR="00D72B75" w:rsidRPr="00D72B75" w:rsidRDefault="00D72B75" w:rsidP="00D72B75">
            <w:pPr>
              <w:jc w:val="center"/>
              <w:rPr>
                <w:sz w:val="13"/>
                <w:szCs w:val="13"/>
              </w:rPr>
            </w:pPr>
            <w:r w:rsidRPr="00D72B75">
              <w:rPr>
                <w:sz w:val="13"/>
                <w:szCs w:val="13"/>
              </w:rPr>
              <w:t>250</w:t>
            </w:r>
          </w:p>
        </w:tc>
        <w:tc>
          <w:tcPr>
            <w:tcW w:w="183" w:type="pct"/>
            <w:vMerge/>
            <w:tcBorders>
              <w:left w:val="single" w:sz="4" w:space="0" w:color="auto"/>
              <w:bottom w:val="single" w:sz="4" w:space="0" w:color="auto"/>
              <w:right w:val="single" w:sz="4" w:space="0" w:color="auto"/>
            </w:tcBorders>
            <w:shd w:val="clear" w:color="auto" w:fill="auto"/>
            <w:vAlign w:val="center"/>
          </w:tcPr>
          <w:p w14:paraId="61CD51C2" w14:textId="77777777" w:rsidR="00D72B75" w:rsidRPr="00D72B75" w:rsidRDefault="00D72B75" w:rsidP="00D72B75">
            <w:pPr>
              <w:jc w:val="center"/>
              <w:rPr>
                <w:sz w:val="13"/>
                <w:szCs w:val="13"/>
              </w:rPr>
            </w:pPr>
          </w:p>
        </w:tc>
        <w:tc>
          <w:tcPr>
            <w:tcW w:w="183" w:type="pct"/>
            <w:vMerge/>
            <w:tcBorders>
              <w:left w:val="single" w:sz="4" w:space="0" w:color="auto"/>
              <w:bottom w:val="single" w:sz="4" w:space="0" w:color="auto"/>
              <w:right w:val="single" w:sz="4" w:space="0" w:color="auto"/>
            </w:tcBorders>
            <w:shd w:val="clear" w:color="auto" w:fill="auto"/>
            <w:vAlign w:val="center"/>
          </w:tcPr>
          <w:p w14:paraId="1CC67AF6" w14:textId="77777777" w:rsidR="00D72B75" w:rsidRPr="00D72B75" w:rsidRDefault="00D72B75" w:rsidP="00D72B75">
            <w:pPr>
              <w:jc w:val="center"/>
              <w:rPr>
                <w:sz w:val="13"/>
                <w:szCs w:val="13"/>
              </w:rPr>
            </w:pPr>
          </w:p>
        </w:tc>
        <w:tc>
          <w:tcPr>
            <w:tcW w:w="229" w:type="pct"/>
            <w:vMerge/>
            <w:tcBorders>
              <w:left w:val="single" w:sz="4" w:space="0" w:color="auto"/>
              <w:bottom w:val="single" w:sz="4" w:space="0" w:color="auto"/>
              <w:right w:val="single" w:sz="4" w:space="0" w:color="auto"/>
            </w:tcBorders>
            <w:shd w:val="clear" w:color="auto" w:fill="auto"/>
            <w:vAlign w:val="center"/>
          </w:tcPr>
          <w:p w14:paraId="0567F009" w14:textId="77777777" w:rsidR="00D72B75" w:rsidRPr="00D72B75" w:rsidRDefault="00D72B75" w:rsidP="00D72B75">
            <w:pPr>
              <w:jc w:val="center"/>
              <w:rPr>
                <w:sz w:val="13"/>
                <w:szCs w:val="13"/>
              </w:rPr>
            </w:pPr>
          </w:p>
        </w:tc>
        <w:tc>
          <w:tcPr>
            <w:tcW w:w="229" w:type="pct"/>
            <w:vMerge/>
            <w:tcBorders>
              <w:left w:val="single" w:sz="4" w:space="0" w:color="auto"/>
              <w:bottom w:val="single" w:sz="4" w:space="0" w:color="auto"/>
              <w:right w:val="single" w:sz="4" w:space="0" w:color="auto"/>
            </w:tcBorders>
            <w:shd w:val="clear" w:color="auto" w:fill="auto"/>
            <w:vAlign w:val="center"/>
          </w:tcPr>
          <w:p w14:paraId="7F703360" w14:textId="77777777" w:rsidR="00D72B75" w:rsidRPr="00D72B75" w:rsidRDefault="00D72B75" w:rsidP="00D72B75">
            <w:pPr>
              <w:jc w:val="center"/>
              <w:rPr>
                <w:sz w:val="13"/>
                <w:szCs w:val="13"/>
              </w:rPr>
            </w:pPr>
          </w:p>
        </w:tc>
        <w:tc>
          <w:tcPr>
            <w:tcW w:w="228" w:type="pct"/>
            <w:vMerge/>
            <w:tcBorders>
              <w:left w:val="single" w:sz="4" w:space="0" w:color="auto"/>
              <w:bottom w:val="single" w:sz="4" w:space="0" w:color="auto"/>
              <w:right w:val="single" w:sz="4" w:space="0" w:color="auto"/>
            </w:tcBorders>
            <w:shd w:val="clear" w:color="auto" w:fill="auto"/>
            <w:vAlign w:val="center"/>
          </w:tcPr>
          <w:p w14:paraId="0E6FED3A" w14:textId="77777777" w:rsidR="00D72B75" w:rsidRPr="00D72B75" w:rsidRDefault="00D72B75" w:rsidP="00D72B75">
            <w:pPr>
              <w:jc w:val="center"/>
              <w:rPr>
                <w:sz w:val="13"/>
                <w:szCs w:val="13"/>
              </w:rPr>
            </w:pPr>
          </w:p>
        </w:tc>
        <w:tc>
          <w:tcPr>
            <w:tcW w:w="184" w:type="pct"/>
            <w:vMerge/>
            <w:tcBorders>
              <w:left w:val="single" w:sz="4" w:space="0" w:color="auto"/>
              <w:bottom w:val="single" w:sz="4" w:space="0" w:color="auto"/>
              <w:right w:val="single" w:sz="4" w:space="0" w:color="auto"/>
            </w:tcBorders>
            <w:shd w:val="clear" w:color="auto" w:fill="auto"/>
            <w:vAlign w:val="center"/>
          </w:tcPr>
          <w:p w14:paraId="76EC8D94" w14:textId="77777777" w:rsidR="00D72B75" w:rsidRPr="00D72B75" w:rsidRDefault="00D72B75" w:rsidP="00D72B75">
            <w:pPr>
              <w:jc w:val="center"/>
              <w:rPr>
                <w:sz w:val="13"/>
                <w:szCs w:val="13"/>
              </w:rPr>
            </w:pPr>
          </w:p>
        </w:tc>
        <w:tc>
          <w:tcPr>
            <w:tcW w:w="228" w:type="pct"/>
            <w:vMerge/>
            <w:tcBorders>
              <w:left w:val="single" w:sz="4" w:space="0" w:color="auto"/>
              <w:bottom w:val="single" w:sz="4" w:space="0" w:color="auto"/>
              <w:right w:val="single" w:sz="4" w:space="0" w:color="auto"/>
            </w:tcBorders>
            <w:shd w:val="clear" w:color="auto" w:fill="auto"/>
            <w:vAlign w:val="center"/>
          </w:tcPr>
          <w:p w14:paraId="6C0059DA" w14:textId="77777777" w:rsidR="00D72B75" w:rsidRPr="00D72B75" w:rsidRDefault="00D72B75" w:rsidP="00D72B75">
            <w:pPr>
              <w:jc w:val="center"/>
              <w:rPr>
                <w:sz w:val="13"/>
                <w:szCs w:val="13"/>
              </w:rPr>
            </w:pPr>
          </w:p>
        </w:tc>
        <w:tc>
          <w:tcPr>
            <w:tcW w:w="228" w:type="pct"/>
            <w:vMerge/>
            <w:tcBorders>
              <w:left w:val="single" w:sz="4" w:space="0" w:color="auto"/>
              <w:bottom w:val="single" w:sz="4" w:space="0" w:color="auto"/>
              <w:right w:val="single" w:sz="4" w:space="0" w:color="auto"/>
            </w:tcBorders>
            <w:shd w:val="clear" w:color="auto" w:fill="auto"/>
            <w:vAlign w:val="center"/>
          </w:tcPr>
          <w:p w14:paraId="64840065" w14:textId="77777777" w:rsidR="00D72B75" w:rsidRPr="00D72B75" w:rsidRDefault="00D72B75" w:rsidP="00D72B75">
            <w:pPr>
              <w:jc w:val="center"/>
              <w:rPr>
                <w:sz w:val="13"/>
                <w:szCs w:val="13"/>
              </w:rPr>
            </w:pPr>
          </w:p>
        </w:tc>
        <w:tc>
          <w:tcPr>
            <w:tcW w:w="183" w:type="pct"/>
            <w:vMerge/>
            <w:tcBorders>
              <w:left w:val="single" w:sz="4" w:space="0" w:color="auto"/>
              <w:bottom w:val="single" w:sz="4" w:space="0" w:color="auto"/>
              <w:right w:val="single" w:sz="4" w:space="0" w:color="auto"/>
            </w:tcBorders>
            <w:vAlign w:val="center"/>
          </w:tcPr>
          <w:p w14:paraId="37101ACD" w14:textId="77777777" w:rsidR="00D72B75" w:rsidRPr="00D72B75" w:rsidRDefault="00D72B75" w:rsidP="00D72B75">
            <w:pPr>
              <w:jc w:val="center"/>
              <w:rPr>
                <w:sz w:val="13"/>
                <w:szCs w:val="13"/>
              </w:rPr>
            </w:pPr>
          </w:p>
        </w:tc>
        <w:tc>
          <w:tcPr>
            <w:tcW w:w="183" w:type="pct"/>
            <w:vMerge/>
            <w:tcBorders>
              <w:left w:val="single" w:sz="4" w:space="0" w:color="auto"/>
              <w:bottom w:val="single" w:sz="4" w:space="0" w:color="auto"/>
              <w:right w:val="single" w:sz="4" w:space="0" w:color="auto"/>
            </w:tcBorders>
            <w:vAlign w:val="center"/>
          </w:tcPr>
          <w:p w14:paraId="7FE10AD4" w14:textId="77777777" w:rsidR="00D72B75" w:rsidRPr="00D72B75" w:rsidRDefault="00D72B75" w:rsidP="00D72B75">
            <w:pPr>
              <w:jc w:val="center"/>
              <w:rPr>
                <w:sz w:val="13"/>
                <w:szCs w:val="13"/>
              </w:rPr>
            </w:pPr>
          </w:p>
        </w:tc>
        <w:tc>
          <w:tcPr>
            <w:tcW w:w="201" w:type="pct"/>
            <w:vMerge/>
            <w:tcBorders>
              <w:left w:val="single" w:sz="4" w:space="0" w:color="auto"/>
              <w:bottom w:val="single" w:sz="4" w:space="0" w:color="auto"/>
              <w:right w:val="single" w:sz="4" w:space="0" w:color="auto"/>
            </w:tcBorders>
            <w:vAlign w:val="center"/>
          </w:tcPr>
          <w:p w14:paraId="7769577B" w14:textId="77777777" w:rsidR="00D72B75" w:rsidRPr="00D72B75" w:rsidRDefault="00D72B75" w:rsidP="00D72B75">
            <w:pPr>
              <w:jc w:val="center"/>
              <w:rPr>
                <w:sz w:val="13"/>
                <w:szCs w:val="13"/>
              </w:rPr>
            </w:pPr>
          </w:p>
        </w:tc>
        <w:tc>
          <w:tcPr>
            <w:tcW w:w="182" w:type="pct"/>
            <w:vMerge/>
            <w:tcBorders>
              <w:left w:val="single" w:sz="4" w:space="0" w:color="auto"/>
              <w:bottom w:val="single" w:sz="4" w:space="0" w:color="auto"/>
              <w:right w:val="single" w:sz="4" w:space="0" w:color="auto"/>
            </w:tcBorders>
            <w:vAlign w:val="center"/>
          </w:tcPr>
          <w:p w14:paraId="1F4DFC40" w14:textId="77777777" w:rsidR="00D72B75" w:rsidRPr="00D72B75" w:rsidRDefault="00D72B75" w:rsidP="00D72B75">
            <w:pPr>
              <w:jc w:val="center"/>
              <w:rPr>
                <w:sz w:val="13"/>
                <w:szCs w:val="13"/>
              </w:rPr>
            </w:pPr>
          </w:p>
        </w:tc>
        <w:tc>
          <w:tcPr>
            <w:tcW w:w="177" w:type="pct"/>
            <w:vMerge/>
            <w:tcBorders>
              <w:left w:val="single" w:sz="4" w:space="0" w:color="auto"/>
              <w:bottom w:val="single" w:sz="4" w:space="0" w:color="auto"/>
              <w:right w:val="single" w:sz="4" w:space="0" w:color="auto"/>
            </w:tcBorders>
            <w:vAlign w:val="center"/>
          </w:tcPr>
          <w:p w14:paraId="0DD2F2C1" w14:textId="77777777" w:rsidR="00D72B75" w:rsidRPr="00D72B75" w:rsidRDefault="00D72B75" w:rsidP="00D72B75">
            <w:pPr>
              <w:jc w:val="center"/>
              <w:rPr>
                <w:sz w:val="13"/>
                <w:szCs w:val="13"/>
              </w:rPr>
            </w:pPr>
          </w:p>
        </w:tc>
      </w:tr>
      <w:tr w:rsidR="00D72B75" w:rsidRPr="00D72B75" w14:paraId="3148D2F9" w14:textId="77777777" w:rsidTr="004569B3">
        <w:trPr>
          <w:trHeight w:val="82"/>
        </w:trPr>
        <w:tc>
          <w:tcPr>
            <w:tcW w:w="148" w:type="pct"/>
            <w:vMerge w:val="restart"/>
            <w:tcBorders>
              <w:top w:val="single" w:sz="4" w:space="0" w:color="auto"/>
              <w:left w:val="single" w:sz="4" w:space="0" w:color="auto"/>
              <w:right w:val="single" w:sz="4" w:space="0" w:color="auto"/>
            </w:tcBorders>
            <w:shd w:val="clear" w:color="auto" w:fill="auto"/>
            <w:vAlign w:val="center"/>
          </w:tcPr>
          <w:p w14:paraId="4A8B2A05" w14:textId="77777777" w:rsidR="00D72B75" w:rsidRPr="00D72B75" w:rsidRDefault="00D72B75" w:rsidP="00D72B75">
            <w:pPr>
              <w:jc w:val="center"/>
              <w:rPr>
                <w:sz w:val="13"/>
                <w:szCs w:val="13"/>
              </w:rPr>
            </w:pPr>
            <w:r w:rsidRPr="00D72B75">
              <w:rPr>
                <w:sz w:val="13"/>
                <w:szCs w:val="13"/>
              </w:rPr>
              <w:t>3.1.6.</w:t>
            </w:r>
          </w:p>
        </w:tc>
        <w:tc>
          <w:tcPr>
            <w:tcW w:w="585" w:type="pct"/>
            <w:vMerge w:val="restart"/>
            <w:tcBorders>
              <w:top w:val="single" w:sz="4" w:space="0" w:color="auto"/>
              <w:left w:val="single" w:sz="4" w:space="0" w:color="auto"/>
              <w:right w:val="single" w:sz="4" w:space="0" w:color="auto"/>
            </w:tcBorders>
            <w:shd w:val="clear" w:color="auto" w:fill="auto"/>
            <w:vAlign w:val="center"/>
          </w:tcPr>
          <w:p w14:paraId="57D7E924" w14:textId="77777777" w:rsidR="00D72B75" w:rsidRPr="00D72B75" w:rsidRDefault="00D72B75" w:rsidP="00D72B75">
            <w:pPr>
              <w:rPr>
                <w:sz w:val="13"/>
                <w:szCs w:val="13"/>
              </w:rPr>
            </w:pPr>
            <w:r w:rsidRPr="00D72B75">
              <w:rPr>
                <w:sz w:val="13"/>
                <w:szCs w:val="13"/>
              </w:rPr>
              <w:t>Перекладка участка от ТК-3а Кирова до ТК-4 Кирова</w:t>
            </w:r>
          </w:p>
        </w:tc>
        <w:tc>
          <w:tcPr>
            <w:tcW w:w="412" w:type="pct"/>
            <w:vMerge w:val="restart"/>
            <w:tcBorders>
              <w:top w:val="single" w:sz="4" w:space="0" w:color="auto"/>
              <w:left w:val="single" w:sz="4" w:space="0" w:color="auto"/>
              <w:right w:val="single" w:sz="4" w:space="0" w:color="auto"/>
            </w:tcBorders>
            <w:shd w:val="clear" w:color="auto" w:fill="auto"/>
          </w:tcPr>
          <w:p w14:paraId="1117F66D" w14:textId="77777777" w:rsidR="00D72B75" w:rsidRPr="00D72B75" w:rsidRDefault="00D72B75" w:rsidP="00D72B75">
            <w:pPr>
              <w:jc w:val="center"/>
              <w:rPr>
                <w:sz w:val="13"/>
                <w:szCs w:val="13"/>
              </w:rPr>
            </w:pPr>
            <w:r w:rsidRPr="00D72B75">
              <w:rPr>
                <w:sz w:val="13"/>
                <w:szCs w:val="13"/>
              </w:rPr>
              <w:t>Увеличения пропускной способности трубопроводов</w:t>
            </w:r>
          </w:p>
        </w:tc>
        <w:tc>
          <w:tcPr>
            <w:tcW w:w="412" w:type="pct"/>
            <w:vMerge w:val="restart"/>
            <w:tcBorders>
              <w:top w:val="single" w:sz="4" w:space="0" w:color="auto"/>
              <w:left w:val="single" w:sz="4" w:space="0" w:color="auto"/>
              <w:right w:val="single" w:sz="4" w:space="0" w:color="auto"/>
            </w:tcBorders>
            <w:shd w:val="clear" w:color="auto" w:fill="auto"/>
            <w:vAlign w:val="center"/>
          </w:tcPr>
          <w:p w14:paraId="5F558019" w14:textId="77777777" w:rsidR="00D72B75" w:rsidRPr="00D72B75" w:rsidRDefault="00D72B75" w:rsidP="00D72B75">
            <w:pPr>
              <w:jc w:val="center"/>
              <w:rPr>
                <w:sz w:val="13"/>
                <w:szCs w:val="13"/>
              </w:rPr>
            </w:pPr>
            <w:r w:rsidRPr="00D72B75">
              <w:rPr>
                <w:sz w:val="13"/>
                <w:szCs w:val="13"/>
              </w:rPr>
              <w:t>г. Новокузнецк, Центральный район, ул. Кирова, 97</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6E202A60" w14:textId="77777777" w:rsidR="00D72B75" w:rsidRPr="00D72B75" w:rsidRDefault="00D72B75" w:rsidP="00D72B75">
            <w:pPr>
              <w:jc w:val="center"/>
              <w:rPr>
                <w:color w:val="000000"/>
                <w:sz w:val="13"/>
                <w:szCs w:val="13"/>
              </w:rPr>
            </w:pPr>
            <w:r w:rsidRPr="00D72B75">
              <w:rPr>
                <w:color w:val="000000"/>
                <w:sz w:val="13"/>
                <w:szCs w:val="13"/>
              </w:rPr>
              <w:t>протяженность</w:t>
            </w:r>
          </w:p>
        </w:tc>
        <w:tc>
          <w:tcPr>
            <w:tcW w:w="138" w:type="pct"/>
            <w:tcBorders>
              <w:top w:val="single" w:sz="4" w:space="0" w:color="auto"/>
              <w:left w:val="single" w:sz="4" w:space="0" w:color="auto"/>
              <w:right w:val="single" w:sz="4" w:space="0" w:color="auto"/>
            </w:tcBorders>
            <w:shd w:val="clear" w:color="auto" w:fill="auto"/>
            <w:vAlign w:val="center"/>
          </w:tcPr>
          <w:p w14:paraId="6306A945" w14:textId="77777777" w:rsidR="00D72B75" w:rsidRPr="00D72B75" w:rsidRDefault="00D72B75" w:rsidP="00D72B75">
            <w:pPr>
              <w:jc w:val="center"/>
              <w:rPr>
                <w:color w:val="000000"/>
                <w:sz w:val="13"/>
                <w:szCs w:val="13"/>
              </w:rPr>
            </w:pPr>
            <w:r w:rsidRPr="00D72B75">
              <w:rPr>
                <w:color w:val="000000"/>
                <w:sz w:val="13"/>
                <w:szCs w:val="13"/>
              </w:rPr>
              <w:t>м</w:t>
            </w:r>
          </w:p>
        </w:tc>
        <w:tc>
          <w:tcPr>
            <w:tcW w:w="183" w:type="pct"/>
            <w:tcBorders>
              <w:top w:val="single" w:sz="4" w:space="0" w:color="auto"/>
              <w:left w:val="single" w:sz="4" w:space="0" w:color="auto"/>
              <w:right w:val="single" w:sz="4" w:space="0" w:color="auto"/>
            </w:tcBorders>
            <w:shd w:val="clear" w:color="auto" w:fill="auto"/>
            <w:vAlign w:val="center"/>
          </w:tcPr>
          <w:p w14:paraId="1198BAC6" w14:textId="77777777" w:rsidR="00D72B75" w:rsidRPr="00D72B75" w:rsidRDefault="00D72B75" w:rsidP="00D72B75">
            <w:pPr>
              <w:jc w:val="center"/>
              <w:rPr>
                <w:sz w:val="13"/>
                <w:szCs w:val="13"/>
              </w:rPr>
            </w:pPr>
            <w:r w:rsidRPr="00D72B75">
              <w:rPr>
                <w:sz w:val="13"/>
                <w:szCs w:val="13"/>
              </w:rPr>
              <w:t>132</w:t>
            </w:r>
          </w:p>
        </w:tc>
        <w:tc>
          <w:tcPr>
            <w:tcW w:w="183" w:type="pct"/>
            <w:tcBorders>
              <w:top w:val="single" w:sz="4" w:space="0" w:color="auto"/>
              <w:left w:val="single" w:sz="4" w:space="0" w:color="auto"/>
              <w:right w:val="single" w:sz="4" w:space="0" w:color="auto"/>
            </w:tcBorders>
            <w:shd w:val="clear" w:color="auto" w:fill="auto"/>
            <w:vAlign w:val="center"/>
          </w:tcPr>
          <w:p w14:paraId="2B41F754" w14:textId="77777777" w:rsidR="00D72B75" w:rsidRPr="00D72B75" w:rsidRDefault="00D72B75" w:rsidP="00D72B75">
            <w:pPr>
              <w:jc w:val="center"/>
              <w:rPr>
                <w:sz w:val="13"/>
                <w:szCs w:val="13"/>
              </w:rPr>
            </w:pPr>
            <w:r w:rsidRPr="00D72B75">
              <w:rPr>
                <w:sz w:val="13"/>
                <w:szCs w:val="13"/>
              </w:rPr>
              <w:t>132</w:t>
            </w:r>
          </w:p>
        </w:tc>
        <w:tc>
          <w:tcPr>
            <w:tcW w:w="183" w:type="pct"/>
            <w:vMerge w:val="restart"/>
            <w:tcBorders>
              <w:top w:val="single" w:sz="4" w:space="0" w:color="auto"/>
              <w:left w:val="single" w:sz="4" w:space="0" w:color="auto"/>
              <w:right w:val="single" w:sz="4" w:space="0" w:color="auto"/>
            </w:tcBorders>
            <w:shd w:val="clear" w:color="auto" w:fill="auto"/>
            <w:vAlign w:val="center"/>
          </w:tcPr>
          <w:p w14:paraId="1CBA0A3D" w14:textId="77777777" w:rsidR="00D72B75" w:rsidRPr="00D72B75" w:rsidRDefault="00D72B75" w:rsidP="00D72B75">
            <w:pPr>
              <w:jc w:val="center"/>
              <w:rPr>
                <w:sz w:val="13"/>
                <w:szCs w:val="13"/>
              </w:rPr>
            </w:pPr>
            <w:r w:rsidRPr="00D72B75">
              <w:rPr>
                <w:sz w:val="13"/>
                <w:szCs w:val="13"/>
              </w:rPr>
              <w:t>2025</w:t>
            </w:r>
          </w:p>
        </w:tc>
        <w:tc>
          <w:tcPr>
            <w:tcW w:w="183" w:type="pct"/>
            <w:vMerge w:val="restart"/>
            <w:tcBorders>
              <w:top w:val="single" w:sz="4" w:space="0" w:color="auto"/>
              <w:left w:val="single" w:sz="4" w:space="0" w:color="auto"/>
              <w:right w:val="single" w:sz="4" w:space="0" w:color="auto"/>
            </w:tcBorders>
            <w:shd w:val="clear" w:color="auto" w:fill="auto"/>
            <w:vAlign w:val="center"/>
          </w:tcPr>
          <w:p w14:paraId="28278CE5" w14:textId="77777777" w:rsidR="00D72B75" w:rsidRPr="00D72B75" w:rsidRDefault="00D72B75" w:rsidP="00D72B75">
            <w:pPr>
              <w:jc w:val="center"/>
              <w:rPr>
                <w:sz w:val="13"/>
                <w:szCs w:val="13"/>
              </w:rPr>
            </w:pPr>
            <w:r w:rsidRPr="00D72B75">
              <w:rPr>
                <w:sz w:val="13"/>
                <w:szCs w:val="13"/>
              </w:rPr>
              <w:t>2025</w:t>
            </w:r>
          </w:p>
        </w:tc>
        <w:tc>
          <w:tcPr>
            <w:tcW w:w="229" w:type="pct"/>
            <w:vMerge w:val="restart"/>
            <w:tcBorders>
              <w:top w:val="single" w:sz="4" w:space="0" w:color="auto"/>
              <w:left w:val="single" w:sz="4" w:space="0" w:color="auto"/>
              <w:right w:val="single" w:sz="4" w:space="0" w:color="auto"/>
            </w:tcBorders>
            <w:shd w:val="clear" w:color="auto" w:fill="auto"/>
            <w:vAlign w:val="center"/>
          </w:tcPr>
          <w:p w14:paraId="1054F2A7" w14:textId="77777777" w:rsidR="00D72B75" w:rsidRPr="00D72B75" w:rsidRDefault="00D72B75" w:rsidP="00D72B75">
            <w:pPr>
              <w:jc w:val="center"/>
              <w:rPr>
                <w:sz w:val="13"/>
                <w:szCs w:val="13"/>
              </w:rPr>
            </w:pPr>
            <w:r w:rsidRPr="00D72B75">
              <w:rPr>
                <w:sz w:val="13"/>
                <w:szCs w:val="13"/>
              </w:rPr>
              <w:t>30852,0</w:t>
            </w:r>
          </w:p>
        </w:tc>
        <w:tc>
          <w:tcPr>
            <w:tcW w:w="229" w:type="pct"/>
            <w:vMerge w:val="restart"/>
            <w:tcBorders>
              <w:top w:val="single" w:sz="4" w:space="0" w:color="auto"/>
              <w:left w:val="single" w:sz="4" w:space="0" w:color="auto"/>
              <w:right w:val="single" w:sz="4" w:space="0" w:color="auto"/>
            </w:tcBorders>
            <w:shd w:val="clear" w:color="auto" w:fill="auto"/>
            <w:vAlign w:val="center"/>
          </w:tcPr>
          <w:p w14:paraId="25EDB2C2" w14:textId="77777777" w:rsidR="00D72B75" w:rsidRPr="00D72B75" w:rsidRDefault="00D72B75" w:rsidP="00D72B75">
            <w:pPr>
              <w:jc w:val="center"/>
              <w:rPr>
                <w:sz w:val="13"/>
                <w:szCs w:val="13"/>
              </w:rPr>
            </w:pPr>
            <w:r w:rsidRPr="00D72B75">
              <w:rPr>
                <w:sz w:val="13"/>
                <w:szCs w:val="13"/>
              </w:rPr>
              <w:t>0,0</w:t>
            </w:r>
          </w:p>
        </w:tc>
        <w:tc>
          <w:tcPr>
            <w:tcW w:w="228" w:type="pct"/>
            <w:vMerge w:val="restart"/>
            <w:tcBorders>
              <w:top w:val="single" w:sz="4" w:space="0" w:color="auto"/>
              <w:left w:val="single" w:sz="4" w:space="0" w:color="auto"/>
              <w:right w:val="single" w:sz="4" w:space="0" w:color="auto"/>
            </w:tcBorders>
            <w:shd w:val="clear" w:color="auto" w:fill="auto"/>
            <w:vAlign w:val="center"/>
          </w:tcPr>
          <w:p w14:paraId="2AEF77E5" w14:textId="77777777" w:rsidR="00D72B75" w:rsidRPr="00D72B75" w:rsidRDefault="00D72B75" w:rsidP="00D72B75">
            <w:pPr>
              <w:jc w:val="center"/>
              <w:rPr>
                <w:sz w:val="13"/>
                <w:szCs w:val="13"/>
              </w:rPr>
            </w:pPr>
            <w:r w:rsidRPr="00D72B75">
              <w:rPr>
                <w:sz w:val="13"/>
                <w:szCs w:val="13"/>
              </w:rPr>
              <w:t>0,0</w:t>
            </w:r>
          </w:p>
        </w:tc>
        <w:tc>
          <w:tcPr>
            <w:tcW w:w="184" w:type="pct"/>
            <w:vMerge w:val="restart"/>
            <w:tcBorders>
              <w:top w:val="single" w:sz="4" w:space="0" w:color="auto"/>
              <w:left w:val="single" w:sz="4" w:space="0" w:color="auto"/>
              <w:right w:val="single" w:sz="4" w:space="0" w:color="auto"/>
            </w:tcBorders>
            <w:shd w:val="clear" w:color="auto" w:fill="auto"/>
            <w:vAlign w:val="center"/>
          </w:tcPr>
          <w:p w14:paraId="3FD7679B" w14:textId="77777777" w:rsidR="00D72B75" w:rsidRPr="00D72B75" w:rsidRDefault="00D72B75" w:rsidP="00D72B75">
            <w:pPr>
              <w:jc w:val="center"/>
              <w:rPr>
                <w:sz w:val="13"/>
                <w:szCs w:val="13"/>
              </w:rPr>
            </w:pPr>
            <w:r w:rsidRPr="00D72B75">
              <w:rPr>
                <w:sz w:val="13"/>
                <w:szCs w:val="13"/>
              </w:rPr>
              <w:t>0,0</w:t>
            </w:r>
          </w:p>
        </w:tc>
        <w:tc>
          <w:tcPr>
            <w:tcW w:w="228" w:type="pct"/>
            <w:vMerge w:val="restart"/>
            <w:tcBorders>
              <w:top w:val="single" w:sz="4" w:space="0" w:color="auto"/>
              <w:left w:val="single" w:sz="4" w:space="0" w:color="auto"/>
              <w:right w:val="single" w:sz="4" w:space="0" w:color="auto"/>
            </w:tcBorders>
            <w:shd w:val="clear" w:color="auto" w:fill="auto"/>
            <w:vAlign w:val="center"/>
          </w:tcPr>
          <w:p w14:paraId="45AE6FDD" w14:textId="77777777" w:rsidR="00D72B75" w:rsidRPr="00D72B75" w:rsidRDefault="00D72B75" w:rsidP="00D72B75">
            <w:pPr>
              <w:jc w:val="center"/>
              <w:rPr>
                <w:sz w:val="13"/>
                <w:szCs w:val="13"/>
              </w:rPr>
            </w:pPr>
            <w:r w:rsidRPr="00D72B75">
              <w:rPr>
                <w:sz w:val="13"/>
                <w:szCs w:val="13"/>
              </w:rPr>
              <w:t>0,0</w:t>
            </w:r>
          </w:p>
        </w:tc>
        <w:tc>
          <w:tcPr>
            <w:tcW w:w="228" w:type="pct"/>
            <w:vMerge w:val="restart"/>
            <w:tcBorders>
              <w:top w:val="single" w:sz="4" w:space="0" w:color="auto"/>
              <w:left w:val="single" w:sz="4" w:space="0" w:color="auto"/>
              <w:right w:val="single" w:sz="4" w:space="0" w:color="auto"/>
            </w:tcBorders>
            <w:shd w:val="clear" w:color="auto" w:fill="auto"/>
            <w:vAlign w:val="center"/>
          </w:tcPr>
          <w:p w14:paraId="500640DC" w14:textId="77777777" w:rsidR="00D72B75" w:rsidRPr="00D72B75" w:rsidRDefault="00D72B75" w:rsidP="00D72B75">
            <w:pPr>
              <w:jc w:val="center"/>
              <w:rPr>
                <w:sz w:val="13"/>
                <w:szCs w:val="13"/>
              </w:rPr>
            </w:pPr>
            <w:r w:rsidRPr="00D72B75">
              <w:rPr>
                <w:sz w:val="13"/>
                <w:szCs w:val="13"/>
              </w:rPr>
              <w:t>30852,0</w:t>
            </w:r>
          </w:p>
        </w:tc>
        <w:tc>
          <w:tcPr>
            <w:tcW w:w="183" w:type="pct"/>
            <w:vMerge w:val="restart"/>
            <w:tcBorders>
              <w:top w:val="single" w:sz="4" w:space="0" w:color="auto"/>
              <w:left w:val="single" w:sz="4" w:space="0" w:color="auto"/>
              <w:right w:val="single" w:sz="4" w:space="0" w:color="auto"/>
            </w:tcBorders>
            <w:vAlign w:val="center"/>
          </w:tcPr>
          <w:p w14:paraId="1AF30E04" w14:textId="77777777" w:rsidR="00D72B75" w:rsidRPr="00D72B75" w:rsidRDefault="00D72B75" w:rsidP="00D72B75">
            <w:pPr>
              <w:jc w:val="center"/>
              <w:rPr>
                <w:color w:val="000000"/>
                <w:sz w:val="13"/>
                <w:szCs w:val="13"/>
              </w:rPr>
            </w:pPr>
            <w:r w:rsidRPr="00D72B75">
              <w:rPr>
                <w:sz w:val="13"/>
                <w:szCs w:val="13"/>
              </w:rPr>
              <w:t>0,0</w:t>
            </w:r>
          </w:p>
        </w:tc>
        <w:tc>
          <w:tcPr>
            <w:tcW w:w="183" w:type="pct"/>
            <w:vMerge w:val="restart"/>
            <w:tcBorders>
              <w:top w:val="single" w:sz="4" w:space="0" w:color="auto"/>
              <w:left w:val="single" w:sz="4" w:space="0" w:color="auto"/>
              <w:right w:val="single" w:sz="4" w:space="0" w:color="auto"/>
            </w:tcBorders>
            <w:vAlign w:val="center"/>
          </w:tcPr>
          <w:p w14:paraId="796D7DFA" w14:textId="77777777" w:rsidR="00D72B75" w:rsidRPr="00D72B75" w:rsidRDefault="00D72B75" w:rsidP="00D72B75">
            <w:pPr>
              <w:jc w:val="center"/>
              <w:rPr>
                <w:color w:val="000000"/>
                <w:sz w:val="13"/>
                <w:szCs w:val="13"/>
              </w:rPr>
            </w:pPr>
            <w:r w:rsidRPr="00D72B75">
              <w:rPr>
                <w:sz w:val="13"/>
                <w:szCs w:val="13"/>
              </w:rPr>
              <w:t>0,0</w:t>
            </w:r>
          </w:p>
        </w:tc>
        <w:tc>
          <w:tcPr>
            <w:tcW w:w="201" w:type="pct"/>
            <w:vMerge w:val="restart"/>
            <w:tcBorders>
              <w:top w:val="single" w:sz="4" w:space="0" w:color="auto"/>
              <w:left w:val="single" w:sz="4" w:space="0" w:color="auto"/>
              <w:right w:val="single" w:sz="4" w:space="0" w:color="auto"/>
            </w:tcBorders>
            <w:vAlign w:val="center"/>
          </w:tcPr>
          <w:p w14:paraId="7886C771" w14:textId="77777777" w:rsidR="00D72B75" w:rsidRPr="00D72B75" w:rsidRDefault="00D72B75" w:rsidP="00D72B75">
            <w:pPr>
              <w:jc w:val="center"/>
              <w:rPr>
                <w:sz w:val="13"/>
                <w:szCs w:val="13"/>
              </w:rPr>
            </w:pPr>
            <w:r w:rsidRPr="00D72B75">
              <w:rPr>
                <w:sz w:val="13"/>
                <w:szCs w:val="13"/>
              </w:rPr>
              <w:t>0,0</w:t>
            </w:r>
          </w:p>
        </w:tc>
        <w:tc>
          <w:tcPr>
            <w:tcW w:w="182" w:type="pct"/>
            <w:vMerge w:val="restart"/>
            <w:tcBorders>
              <w:top w:val="single" w:sz="4" w:space="0" w:color="auto"/>
              <w:left w:val="single" w:sz="4" w:space="0" w:color="auto"/>
              <w:right w:val="single" w:sz="4" w:space="0" w:color="auto"/>
            </w:tcBorders>
            <w:vAlign w:val="center"/>
          </w:tcPr>
          <w:p w14:paraId="659E4258" w14:textId="77777777" w:rsidR="00D72B75" w:rsidRPr="00D72B75" w:rsidRDefault="00D72B75" w:rsidP="00D72B75">
            <w:pPr>
              <w:jc w:val="center"/>
              <w:rPr>
                <w:sz w:val="13"/>
                <w:szCs w:val="13"/>
              </w:rPr>
            </w:pPr>
            <w:r w:rsidRPr="00D72B75">
              <w:rPr>
                <w:sz w:val="13"/>
                <w:szCs w:val="13"/>
              </w:rPr>
              <w:t>0,0</w:t>
            </w:r>
          </w:p>
        </w:tc>
        <w:tc>
          <w:tcPr>
            <w:tcW w:w="177" w:type="pct"/>
            <w:vMerge w:val="restart"/>
            <w:tcBorders>
              <w:top w:val="single" w:sz="4" w:space="0" w:color="auto"/>
              <w:left w:val="single" w:sz="4" w:space="0" w:color="auto"/>
              <w:right w:val="single" w:sz="4" w:space="0" w:color="auto"/>
            </w:tcBorders>
            <w:vAlign w:val="center"/>
          </w:tcPr>
          <w:p w14:paraId="03641366" w14:textId="77777777" w:rsidR="00D72B75" w:rsidRPr="00D72B75" w:rsidRDefault="00D72B75" w:rsidP="00D72B75">
            <w:pPr>
              <w:jc w:val="center"/>
              <w:rPr>
                <w:sz w:val="13"/>
                <w:szCs w:val="13"/>
              </w:rPr>
            </w:pPr>
            <w:r w:rsidRPr="00D72B75">
              <w:rPr>
                <w:sz w:val="13"/>
                <w:szCs w:val="13"/>
              </w:rPr>
              <w:t>0,0</w:t>
            </w:r>
          </w:p>
        </w:tc>
      </w:tr>
      <w:tr w:rsidR="00D72B75" w:rsidRPr="00D72B75" w14:paraId="6FCF9020" w14:textId="77777777" w:rsidTr="004569B3">
        <w:trPr>
          <w:trHeight w:val="81"/>
        </w:trPr>
        <w:tc>
          <w:tcPr>
            <w:tcW w:w="148" w:type="pct"/>
            <w:vMerge/>
            <w:tcBorders>
              <w:left w:val="single" w:sz="4" w:space="0" w:color="auto"/>
              <w:bottom w:val="single" w:sz="4" w:space="0" w:color="auto"/>
              <w:right w:val="single" w:sz="4" w:space="0" w:color="auto"/>
            </w:tcBorders>
            <w:shd w:val="clear" w:color="auto" w:fill="auto"/>
            <w:vAlign w:val="center"/>
          </w:tcPr>
          <w:p w14:paraId="51D266A9" w14:textId="77777777" w:rsidR="00D72B75" w:rsidRPr="00D72B75" w:rsidRDefault="00D72B75" w:rsidP="00D72B75">
            <w:pPr>
              <w:jc w:val="center"/>
              <w:rPr>
                <w:sz w:val="13"/>
                <w:szCs w:val="13"/>
              </w:rPr>
            </w:pPr>
          </w:p>
        </w:tc>
        <w:tc>
          <w:tcPr>
            <w:tcW w:w="585" w:type="pct"/>
            <w:vMerge/>
            <w:tcBorders>
              <w:left w:val="single" w:sz="4" w:space="0" w:color="auto"/>
              <w:bottom w:val="single" w:sz="4" w:space="0" w:color="auto"/>
              <w:right w:val="single" w:sz="4" w:space="0" w:color="auto"/>
            </w:tcBorders>
            <w:shd w:val="clear" w:color="auto" w:fill="auto"/>
            <w:vAlign w:val="center"/>
          </w:tcPr>
          <w:p w14:paraId="0FB930D2" w14:textId="77777777" w:rsidR="00D72B75" w:rsidRPr="00D72B75" w:rsidRDefault="00D72B75" w:rsidP="00D72B75">
            <w:pPr>
              <w:rPr>
                <w:sz w:val="13"/>
                <w:szCs w:val="13"/>
              </w:rPr>
            </w:pPr>
          </w:p>
        </w:tc>
        <w:tc>
          <w:tcPr>
            <w:tcW w:w="412" w:type="pct"/>
            <w:vMerge/>
            <w:tcBorders>
              <w:left w:val="single" w:sz="4" w:space="0" w:color="auto"/>
              <w:bottom w:val="single" w:sz="4" w:space="0" w:color="auto"/>
              <w:right w:val="single" w:sz="4" w:space="0" w:color="auto"/>
            </w:tcBorders>
            <w:shd w:val="clear" w:color="auto" w:fill="auto"/>
          </w:tcPr>
          <w:p w14:paraId="4E92B072" w14:textId="77777777" w:rsidR="00D72B75" w:rsidRPr="00D72B75" w:rsidRDefault="00D72B75" w:rsidP="00D72B75">
            <w:pPr>
              <w:jc w:val="center"/>
              <w:rPr>
                <w:sz w:val="13"/>
                <w:szCs w:val="13"/>
              </w:rPr>
            </w:pPr>
          </w:p>
        </w:tc>
        <w:tc>
          <w:tcPr>
            <w:tcW w:w="412" w:type="pct"/>
            <w:vMerge/>
            <w:tcBorders>
              <w:left w:val="single" w:sz="4" w:space="0" w:color="auto"/>
              <w:bottom w:val="single" w:sz="4" w:space="0" w:color="auto"/>
              <w:right w:val="single" w:sz="4" w:space="0" w:color="auto"/>
            </w:tcBorders>
            <w:shd w:val="clear" w:color="auto" w:fill="auto"/>
            <w:vAlign w:val="center"/>
          </w:tcPr>
          <w:p w14:paraId="6C87DC2E" w14:textId="77777777" w:rsidR="00D72B75" w:rsidRPr="00D72B75" w:rsidRDefault="00D72B75" w:rsidP="00D72B75">
            <w:pPr>
              <w:jc w:val="center"/>
              <w:rPr>
                <w:sz w:val="13"/>
                <w:szCs w:val="13"/>
              </w:rPr>
            </w:pP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3316B797" w14:textId="77777777" w:rsidR="00D72B75" w:rsidRPr="00D72B75" w:rsidRDefault="00D72B75" w:rsidP="00D72B75">
            <w:pPr>
              <w:jc w:val="center"/>
              <w:rPr>
                <w:color w:val="000000"/>
                <w:sz w:val="13"/>
                <w:szCs w:val="13"/>
              </w:rPr>
            </w:pPr>
            <w:r w:rsidRPr="00D72B75">
              <w:rPr>
                <w:color w:val="000000"/>
                <w:sz w:val="13"/>
                <w:szCs w:val="13"/>
              </w:rPr>
              <w:t>диаметр</w:t>
            </w:r>
          </w:p>
        </w:tc>
        <w:tc>
          <w:tcPr>
            <w:tcW w:w="138" w:type="pct"/>
            <w:tcBorders>
              <w:left w:val="single" w:sz="4" w:space="0" w:color="auto"/>
              <w:bottom w:val="single" w:sz="4" w:space="0" w:color="auto"/>
              <w:right w:val="single" w:sz="4" w:space="0" w:color="auto"/>
            </w:tcBorders>
            <w:shd w:val="clear" w:color="auto" w:fill="auto"/>
            <w:vAlign w:val="center"/>
          </w:tcPr>
          <w:p w14:paraId="098DDE78" w14:textId="77777777" w:rsidR="00D72B75" w:rsidRPr="00D72B75" w:rsidRDefault="00D72B75" w:rsidP="00D72B75">
            <w:pPr>
              <w:jc w:val="center"/>
              <w:rPr>
                <w:color w:val="000000"/>
                <w:sz w:val="13"/>
                <w:szCs w:val="13"/>
              </w:rPr>
            </w:pPr>
            <w:r w:rsidRPr="00D72B75">
              <w:rPr>
                <w:color w:val="000000"/>
                <w:sz w:val="13"/>
                <w:szCs w:val="13"/>
              </w:rPr>
              <w:t>мм</w:t>
            </w:r>
          </w:p>
        </w:tc>
        <w:tc>
          <w:tcPr>
            <w:tcW w:w="183" w:type="pct"/>
            <w:tcBorders>
              <w:left w:val="single" w:sz="4" w:space="0" w:color="auto"/>
              <w:bottom w:val="single" w:sz="4" w:space="0" w:color="auto"/>
              <w:right w:val="single" w:sz="4" w:space="0" w:color="auto"/>
            </w:tcBorders>
            <w:shd w:val="clear" w:color="auto" w:fill="auto"/>
            <w:vAlign w:val="center"/>
          </w:tcPr>
          <w:p w14:paraId="229C676E" w14:textId="77777777" w:rsidR="00D72B75" w:rsidRPr="00D72B75" w:rsidRDefault="00D72B75" w:rsidP="00D72B75">
            <w:pPr>
              <w:jc w:val="center"/>
              <w:rPr>
                <w:sz w:val="13"/>
                <w:szCs w:val="13"/>
              </w:rPr>
            </w:pPr>
            <w:r w:rsidRPr="00D72B75">
              <w:rPr>
                <w:sz w:val="13"/>
                <w:szCs w:val="13"/>
              </w:rPr>
              <w:t>800</w:t>
            </w:r>
          </w:p>
        </w:tc>
        <w:tc>
          <w:tcPr>
            <w:tcW w:w="183" w:type="pct"/>
            <w:tcBorders>
              <w:left w:val="single" w:sz="4" w:space="0" w:color="auto"/>
              <w:bottom w:val="single" w:sz="4" w:space="0" w:color="auto"/>
              <w:right w:val="single" w:sz="4" w:space="0" w:color="auto"/>
            </w:tcBorders>
            <w:shd w:val="clear" w:color="auto" w:fill="auto"/>
            <w:vAlign w:val="center"/>
          </w:tcPr>
          <w:p w14:paraId="6538A586" w14:textId="77777777" w:rsidR="00D72B75" w:rsidRPr="00D72B75" w:rsidRDefault="00D72B75" w:rsidP="00D72B75">
            <w:pPr>
              <w:jc w:val="center"/>
              <w:rPr>
                <w:sz w:val="13"/>
                <w:szCs w:val="13"/>
              </w:rPr>
            </w:pPr>
            <w:r w:rsidRPr="00D72B75">
              <w:rPr>
                <w:sz w:val="13"/>
                <w:szCs w:val="13"/>
              </w:rPr>
              <w:t>1000</w:t>
            </w:r>
          </w:p>
        </w:tc>
        <w:tc>
          <w:tcPr>
            <w:tcW w:w="183" w:type="pct"/>
            <w:vMerge/>
            <w:tcBorders>
              <w:left w:val="single" w:sz="4" w:space="0" w:color="auto"/>
              <w:bottom w:val="single" w:sz="4" w:space="0" w:color="auto"/>
              <w:right w:val="single" w:sz="4" w:space="0" w:color="auto"/>
            </w:tcBorders>
            <w:shd w:val="clear" w:color="auto" w:fill="auto"/>
            <w:vAlign w:val="center"/>
          </w:tcPr>
          <w:p w14:paraId="4932F938" w14:textId="77777777" w:rsidR="00D72B75" w:rsidRPr="00D72B75" w:rsidRDefault="00D72B75" w:rsidP="00D72B75">
            <w:pPr>
              <w:jc w:val="center"/>
              <w:rPr>
                <w:sz w:val="13"/>
                <w:szCs w:val="13"/>
              </w:rPr>
            </w:pPr>
          </w:p>
        </w:tc>
        <w:tc>
          <w:tcPr>
            <w:tcW w:w="183" w:type="pct"/>
            <w:vMerge/>
            <w:tcBorders>
              <w:left w:val="single" w:sz="4" w:space="0" w:color="auto"/>
              <w:bottom w:val="single" w:sz="4" w:space="0" w:color="auto"/>
              <w:right w:val="single" w:sz="4" w:space="0" w:color="auto"/>
            </w:tcBorders>
            <w:shd w:val="clear" w:color="auto" w:fill="auto"/>
            <w:vAlign w:val="center"/>
          </w:tcPr>
          <w:p w14:paraId="438FB6A1" w14:textId="77777777" w:rsidR="00D72B75" w:rsidRPr="00D72B75" w:rsidRDefault="00D72B75" w:rsidP="00D72B75">
            <w:pPr>
              <w:jc w:val="center"/>
              <w:rPr>
                <w:sz w:val="13"/>
                <w:szCs w:val="13"/>
              </w:rPr>
            </w:pPr>
          </w:p>
        </w:tc>
        <w:tc>
          <w:tcPr>
            <w:tcW w:w="229" w:type="pct"/>
            <w:vMerge/>
            <w:tcBorders>
              <w:left w:val="single" w:sz="4" w:space="0" w:color="auto"/>
              <w:bottom w:val="single" w:sz="4" w:space="0" w:color="auto"/>
              <w:right w:val="single" w:sz="4" w:space="0" w:color="auto"/>
            </w:tcBorders>
            <w:shd w:val="clear" w:color="auto" w:fill="auto"/>
            <w:vAlign w:val="center"/>
          </w:tcPr>
          <w:p w14:paraId="7B5E1DCB" w14:textId="77777777" w:rsidR="00D72B75" w:rsidRPr="00D72B75" w:rsidRDefault="00D72B75" w:rsidP="00D72B75">
            <w:pPr>
              <w:jc w:val="center"/>
              <w:rPr>
                <w:sz w:val="13"/>
                <w:szCs w:val="13"/>
              </w:rPr>
            </w:pPr>
          </w:p>
        </w:tc>
        <w:tc>
          <w:tcPr>
            <w:tcW w:w="229" w:type="pct"/>
            <w:vMerge/>
            <w:tcBorders>
              <w:left w:val="single" w:sz="4" w:space="0" w:color="auto"/>
              <w:bottom w:val="single" w:sz="4" w:space="0" w:color="auto"/>
              <w:right w:val="single" w:sz="4" w:space="0" w:color="auto"/>
            </w:tcBorders>
            <w:shd w:val="clear" w:color="auto" w:fill="auto"/>
            <w:vAlign w:val="center"/>
          </w:tcPr>
          <w:p w14:paraId="64A9F6BF" w14:textId="77777777" w:rsidR="00D72B75" w:rsidRPr="00D72B75" w:rsidRDefault="00D72B75" w:rsidP="00D72B75">
            <w:pPr>
              <w:jc w:val="center"/>
              <w:rPr>
                <w:sz w:val="13"/>
                <w:szCs w:val="13"/>
              </w:rPr>
            </w:pPr>
          </w:p>
        </w:tc>
        <w:tc>
          <w:tcPr>
            <w:tcW w:w="228" w:type="pct"/>
            <w:vMerge/>
            <w:tcBorders>
              <w:left w:val="single" w:sz="4" w:space="0" w:color="auto"/>
              <w:bottom w:val="single" w:sz="4" w:space="0" w:color="auto"/>
              <w:right w:val="single" w:sz="4" w:space="0" w:color="auto"/>
            </w:tcBorders>
            <w:shd w:val="clear" w:color="auto" w:fill="auto"/>
            <w:vAlign w:val="center"/>
          </w:tcPr>
          <w:p w14:paraId="676BDCEB" w14:textId="77777777" w:rsidR="00D72B75" w:rsidRPr="00D72B75" w:rsidRDefault="00D72B75" w:rsidP="00D72B75">
            <w:pPr>
              <w:jc w:val="center"/>
              <w:rPr>
                <w:sz w:val="13"/>
                <w:szCs w:val="13"/>
              </w:rPr>
            </w:pPr>
          </w:p>
        </w:tc>
        <w:tc>
          <w:tcPr>
            <w:tcW w:w="184" w:type="pct"/>
            <w:vMerge/>
            <w:tcBorders>
              <w:left w:val="single" w:sz="4" w:space="0" w:color="auto"/>
              <w:bottom w:val="single" w:sz="4" w:space="0" w:color="auto"/>
              <w:right w:val="single" w:sz="4" w:space="0" w:color="auto"/>
            </w:tcBorders>
            <w:shd w:val="clear" w:color="auto" w:fill="auto"/>
            <w:vAlign w:val="center"/>
          </w:tcPr>
          <w:p w14:paraId="300713EA" w14:textId="77777777" w:rsidR="00D72B75" w:rsidRPr="00D72B75" w:rsidRDefault="00D72B75" w:rsidP="00D72B75">
            <w:pPr>
              <w:jc w:val="center"/>
              <w:rPr>
                <w:sz w:val="13"/>
                <w:szCs w:val="13"/>
              </w:rPr>
            </w:pPr>
          </w:p>
        </w:tc>
        <w:tc>
          <w:tcPr>
            <w:tcW w:w="228" w:type="pct"/>
            <w:vMerge/>
            <w:tcBorders>
              <w:left w:val="single" w:sz="4" w:space="0" w:color="auto"/>
              <w:bottom w:val="single" w:sz="4" w:space="0" w:color="auto"/>
              <w:right w:val="single" w:sz="4" w:space="0" w:color="auto"/>
            </w:tcBorders>
            <w:shd w:val="clear" w:color="auto" w:fill="auto"/>
            <w:vAlign w:val="center"/>
          </w:tcPr>
          <w:p w14:paraId="1A93CB1B" w14:textId="77777777" w:rsidR="00D72B75" w:rsidRPr="00D72B75" w:rsidRDefault="00D72B75" w:rsidP="00D72B75">
            <w:pPr>
              <w:jc w:val="center"/>
              <w:rPr>
                <w:sz w:val="13"/>
                <w:szCs w:val="13"/>
              </w:rPr>
            </w:pPr>
          </w:p>
        </w:tc>
        <w:tc>
          <w:tcPr>
            <w:tcW w:w="228" w:type="pct"/>
            <w:vMerge/>
            <w:tcBorders>
              <w:left w:val="single" w:sz="4" w:space="0" w:color="auto"/>
              <w:bottom w:val="single" w:sz="4" w:space="0" w:color="auto"/>
              <w:right w:val="single" w:sz="4" w:space="0" w:color="auto"/>
            </w:tcBorders>
            <w:shd w:val="clear" w:color="auto" w:fill="auto"/>
            <w:vAlign w:val="center"/>
          </w:tcPr>
          <w:p w14:paraId="32E38F25" w14:textId="77777777" w:rsidR="00D72B75" w:rsidRPr="00D72B75" w:rsidRDefault="00D72B75" w:rsidP="00D72B75">
            <w:pPr>
              <w:jc w:val="center"/>
              <w:rPr>
                <w:sz w:val="13"/>
                <w:szCs w:val="13"/>
              </w:rPr>
            </w:pPr>
          </w:p>
        </w:tc>
        <w:tc>
          <w:tcPr>
            <w:tcW w:w="183" w:type="pct"/>
            <w:vMerge/>
            <w:tcBorders>
              <w:left w:val="single" w:sz="4" w:space="0" w:color="auto"/>
              <w:bottom w:val="single" w:sz="4" w:space="0" w:color="auto"/>
              <w:right w:val="single" w:sz="4" w:space="0" w:color="auto"/>
            </w:tcBorders>
            <w:vAlign w:val="center"/>
          </w:tcPr>
          <w:p w14:paraId="5EF74B17" w14:textId="77777777" w:rsidR="00D72B75" w:rsidRPr="00D72B75" w:rsidRDefault="00D72B75" w:rsidP="00D72B75">
            <w:pPr>
              <w:jc w:val="center"/>
              <w:rPr>
                <w:sz w:val="13"/>
                <w:szCs w:val="13"/>
              </w:rPr>
            </w:pPr>
          </w:p>
        </w:tc>
        <w:tc>
          <w:tcPr>
            <w:tcW w:w="183" w:type="pct"/>
            <w:vMerge/>
            <w:tcBorders>
              <w:left w:val="single" w:sz="4" w:space="0" w:color="auto"/>
              <w:bottom w:val="single" w:sz="4" w:space="0" w:color="auto"/>
              <w:right w:val="single" w:sz="4" w:space="0" w:color="auto"/>
            </w:tcBorders>
            <w:vAlign w:val="center"/>
          </w:tcPr>
          <w:p w14:paraId="5008AA97" w14:textId="77777777" w:rsidR="00D72B75" w:rsidRPr="00D72B75" w:rsidRDefault="00D72B75" w:rsidP="00D72B75">
            <w:pPr>
              <w:jc w:val="center"/>
              <w:rPr>
                <w:sz w:val="13"/>
                <w:szCs w:val="13"/>
              </w:rPr>
            </w:pPr>
          </w:p>
        </w:tc>
        <w:tc>
          <w:tcPr>
            <w:tcW w:w="201" w:type="pct"/>
            <w:vMerge/>
            <w:tcBorders>
              <w:left w:val="single" w:sz="4" w:space="0" w:color="auto"/>
              <w:bottom w:val="single" w:sz="4" w:space="0" w:color="auto"/>
              <w:right w:val="single" w:sz="4" w:space="0" w:color="auto"/>
            </w:tcBorders>
            <w:vAlign w:val="center"/>
          </w:tcPr>
          <w:p w14:paraId="778538A5" w14:textId="77777777" w:rsidR="00D72B75" w:rsidRPr="00D72B75" w:rsidRDefault="00D72B75" w:rsidP="00D72B75">
            <w:pPr>
              <w:jc w:val="center"/>
              <w:rPr>
                <w:sz w:val="13"/>
                <w:szCs w:val="13"/>
              </w:rPr>
            </w:pPr>
          </w:p>
        </w:tc>
        <w:tc>
          <w:tcPr>
            <w:tcW w:w="182" w:type="pct"/>
            <w:vMerge/>
            <w:tcBorders>
              <w:left w:val="single" w:sz="4" w:space="0" w:color="auto"/>
              <w:bottom w:val="single" w:sz="4" w:space="0" w:color="auto"/>
              <w:right w:val="single" w:sz="4" w:space="0" w:color="auto"/>
            </w:tcBorders>
            <w:vAlign w:val="center"/>
          </w:tcPr>
          <w:p w14:paraId="4CDB1152" w14:textId="77777777" w:rsidR="00D72B75" w:rsidRPr="00D72B75" w:rsidRDefault="00D72B75" w:rsidP="00D72B75">
            <w:pPr>
              <w:jc w:val="center"/>
              <w:rPr>
                <w:sz w:val="13"/>
                <w:szCs w:val="13"/>
              </w:rPr>
            </w:pPr>
          </w:p>
        </w:tc>
        <w:tc>
          <w:tcPr>
            <w:tcW w:w="177" w:type="pct"/>
            <w:vMerge/>
            <w:tcBorders>
              <w:left w:val="single" w:sz="4" w:space="0" w:color="auto"/>
              <w:bottom w:val="single" w:sz="4" w:space="0" w:color="auto"/>
              <w:right w:val="single" w:sz="4" w:space="0" w:color="auto"/>
            </w:tcBorders>
            <w:vAlign w:val="center"/>
          </w:tcPr>
          <w:p w14:paraId="0B34488A" w14:textId="77777777" w:rsidR="00D72B75" w:rsidRPr="00D72B75" w:rsidRDefault="00D72B75" w:rsidP="00D72B75">
            <w:pPr>
              <w:jc w:val="center"/>
              <w:rPr>
                <w:sz w:val="13"/>
                <w:szCs w:val="13"/>
              </w:rPr>
            </w:pPr>
          </w:p>
        </w:tc>
      </w:tr>
    </w:tbl>
    <w:p w14:paraId="08D90C19" w14:textId="77777777" w:rsidR="00D72B75" w:rsidRPr="00D72B75" w:rsidRDefault="00D72B75" w:rsidP="00D72B75">
      <w:pPr>
        <w:rPr>
          <w:sz w:val="20"/>
          <w:szCs w:val="20"/>
        </w:rPr>
      </w:pPr>
      <w:r w:rsidRPr="00D72B75">
        <w:rPr>
          <w:sz w:val="20"/>
          <w:szCs w:val="20"/>
        </w:rPr>
        <w:br w:type="page"/>
      </w:r>
    </w:p>
    <w:tbl>
      <w:tblPr>
        <w:tblW w:w="5293" w:type="pct"/>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56"/>
        <w:gridCol w:w="1803"/>
        <w:gridCol w:w="1270"/>
        <w:gridCol w:w="1270"/>
        <w:gridCol w:w="990"/>
        <w:gridCol w:w="425"/>
        <w:gridCol w:w="564"/>
        <w:gridCol w:w="564"/>
        <w:gridCol w:w="564"/>
        <w:gridCol w:w="564"/>
        <w:gridCol w:w="706"/>
        <w:gridCol w:w="706"/>
        <w:gridCol w:w="703"/>
        <w:gridCol w:w="567"/>
        <w:gridCol w:w="703"/>
        <w:gridCol w:w="703"/>
        <w:gridCol w:w="564"/>
        <w:gridCol w:w="564"/>
        <w:gridCol w:w="620"/>
        <w:gridCol w:w="561"/>
        <w:gridCol w:w="546"/>
      </w:tblGrid>
      <w:tr w:rsidR="00D72B75" w:rsidRPr="00D72B75" w14:paraId="16424C62" w14:textId="77777777" w:rsidTr="004569B3">
        <w:trPr>
          <w:trHeight w:val="148"/>
        </w:trPr>
        <w:tc>
          <w:tcPr>
            <w:tcW w:w="148" w:type="pct"/>
            <w:tcBorders>
              <w:top w:val="single" w:sz="4" w:space="0" w:color="auto"/>
              <w:left w:val="single" w:sz="4" w:space="0" w:color="auto"/>
              <w:right w:val="single" w:sz="4" w:space="0" w:color="auto"/>
            </w:tcBorders>
            <w:shd w:val="clear" w:color="auto" w:fill="auto"/>
            <w:vAlign w:val="center"/>
          </w:tcPr>
          <w:p w14:paraId="09B1C0ED" w14:textId="77777777" w:rsidR="00D72B75" w:rsidRPr="00D72B75" w:rsidRDefault="00D72B75" w:rsidP="00D72B75">
            <w:pPr>
              <w:jc w:val="center"/>
              <w:rPr>
                <w:bCs/>
                <w:sz w:val="13"/>
                <w:szCs w:val="13"/>
              </w:rPr>
            </w:pPr>
            <w:r w:rsidRPr="00D72B75">
              <w:rPr>
                <w:bCs/>
                <w:sz w:val="13"/>
                <w:szCs w:val="13"/>
              </w:rPr>
              <w:lastRenderedPageBreak/>
              <w:t>1</w:t>
            </w:r>
          </w:p>
        </w:tc>
        <w:tc>
          <w:tcPr>
            <w:tcW w:w="585" w:type="pct"/>
            <w:tcBorders>
              <w:top w:val="single" w:sz="4" w:space="0" w:color="auto"/>
              <w:left w:val="single" w:sz="4" w:space="0" w:color="auto"/>
              <w:right w:val="single" w:sz="4" w:space="0" w:color="auto"/>
            </w:tcBorders>
            <w:shd w:val="clear" w:color="auto" w:fill="auto"/>
            <w:vAlign w:val="center"/>
          </w:tcPr>
          <w:p w14:paraId="0342ED2A" w14:textId="77777777" w:rsidR="00D72B75" w:rsidRPr="00D72B75" w:rsidRDefault="00D72B75" w:rsidP="00D72B75">
            <w:pPr>
              <w:jc w:val="center"/>
              <w:rPr>
                <w:bCs/>
                <w:sz w:val="13"/>
                <w:szCs w:val="13"/>
              </w:rPr>
            </w:pPr>
            <w:r w:rsidRPr="00D72B75">
              <w:rPr>
                <w:bCs/>
                <w:sz w:val="13"/>
                <w:szCs w:val="13"/>
              </w:rPr>
              <w:t>2</w:t>
            </w:r>
          </w:p>
        </w:tc>
        <w:tc>
          <w:tcPr>
            <w:tcW w:w="412" w:type="pct"/>
            <w:tcBorders>
              <w:top w:val="single" w:sz="4" w:space="0" w:color="auto"/>
              <w:left w:val="single" w:sz="4" w:space="0" w:color="auto"/>
              <w:right w:val="single" w:sz="4" w:space="0" w:color="auto"/>
            </w:tcBorders>
            <w:shd w:val="clear" w:color="auto" w:fill="auto"/>
            <w:vAlign w:val="center"/>
          </w:tcPr>
          <w:p w14:paraId="3991060D" w14:textId="77777777" w:rsidR="00D72B75" w:rsidRPr="00D72B75" w:rsidRDefault="00D72B75" w:rsidP="00D72B75">
            <w:pPr>
              <w:jc w:val="center"/>
              <w:rPr>
                <w:bCs/>
                <w:sz w:val="13"/>
                <w:szCs w:val="13"/>
              </w:rPr>
            </w:pPr>
            <w:r w:rsidRPr="00D72B75">
              <w:rPr>
                <w:bCs/>
                <w:sz w:val="13"/>
                <w:szCs w:val="13"/>
              </w:rPr>
              <w:t>3</w:t>
            </w:r>
          </w:p>
        </w:tc>
        <w:tc>
          <w:tcPr>
            <w:tcW w:w="412" w:type="pct"/>
            <w:tcBorders>
              <w:top w:val="single" w:sz="4" w:space="0" w:color="auto"/>
              <w:left w:val="single" w:sz="4" w:space="0" w:color="auto"/>
              <w:right w:val="single" w:sz="4" w:space="0" w:color="auto"/>
            </w:tcBorders>
            <w:shd w:val="clear" w:color="auto" w:fill="auto"/>
            <w:vAlign w:val="center"/>
          </w:tcPr>
          <w:p w14:paraId="0BA1F77F" w14:textId="77777777" w:rsidR="00D72B75" w:rsidRPr="00D72B75" w:rsidRDefault="00D72B75" w:rsidP="00D72B75">
            <w:pPr>
              <w:jc w:val="center"/>
              <w:rPr>
                <w:bCs/>
                <w:sz w:val="13"/>
                <w:szCs w:val="13"/>
              </w:rPr>
            </w:pPr>
            <w:r w:rsidRPr="00D72B75">
              <w:rPr>
                <w:bCs/>
                <w:sz w:val="13"/>
                <w:szCs w:val="13"/>
              </w:rPr>
              <w:t>4</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5FA0744A" w14:textId="77777777" w:rsidR="00D72B75" w:rsidRPr="00D72B75" w:rsidRDefault="00D72B75" w:rsidP="00D72B75">
            <w:pPr>
              <w:jc w:val="center"/>
              <w:rPr>
                <w:bCs/>
                <w:sz w:val="13"/>
                <w:szCs w:val="13"/>
              </w:rPr>
            </w:pPr>
            <w:r w:rsidRPr="00D72B75">
              <w:rPr>
                <w:bCs/>
                <w:sz w:val="13"/>
                <w:szCs w:val="13"/>
              </w:rPr>
              <w:t>5</w:t>
            </w:r>
          </w:p>
        </w:tc>
        <w:tc>
          <w:tcPr>
            <w:tcW w:w="138" w:type="pct"/>
            <w:tcBorders>
              <w:top w:val="single" w:sz="4" w:space="0" w:color="auto"/>
              <w:left w:val="single" w:sz="4" w:space="0" w:color="auto"/>
              <w:right w:val="single" w:sz="4" w:space="0" w:color="auto"/>
            </w:tcBorders>
            <w:shd w:val="clear" w:color="auto" w:fill="auto"/>
            <w:vAlign w:val="center"/>
          </w:tcPr>
          <w:p w14:paraId="299A1AB8" w14:textId="77777777" w:rsidR="00D72B75" w:rsidRPr="00D72B75" w:rsidRDefault="00D72B75" w:rsidP="00D72B75">
            <w:pPr>
              <w:jc w:val="center"/>
              <w:rPr>
                <w:bCs/>
                <w:sz w:val="13"/>
                <w:szCs w:val="13"/>
              </w:rPr>
            </w:pPr>
            <w:r w:rsidRPr="00D72B75">
              <w:rPr>
                <w:bCs/>
                <w:sz w:val="13"/>
                <w:szCs w:val="13"/>
              </w:rPr>
              <w:t>6</w:t>
            </w:r>
          </w:p>
        </w:tc>
        <w:tc>
          <w:tcPr>
            <w:tcW w:w="183" w:type="pct"/>
            <w:tcBorders>
              <w:top w:val="single" w:sz="4" w:space="0" w:color="auto"/>
              <w:left w:val="single" w:sz="4" w:space="0" w:color="auto"/>
              <w:right w:val="single" w:sz="4" w:space="0" w:color="auto"/>
            </w:tcBorders>
            <w:shd w:val="clear" w:color="auto" w:fill="auto"/>
            <w:vAlign w:val="center"/>
          </w:tcPr>
          <w:p w14:paraId="17FFC489" w14:textId="77777777" w:rsidR="00D72B75" w:rsidRPr="00D72B75" w:rsidRDefault="00D72B75" w:rsidP="00D72B75">
            <w:pPr>
              <w:jc w:val="center"/>
              <w:rPr>
                <w:bCs/>
                <w:sz w:val="13"/>
                <w:szCs w:val="13"/>
              </w:rPr>
            </w:pPr>
            <w:r w:rsidRPr="00D72B75">
              <w:rPr>
                <w:bCs/>
                <w:sz w:val="13"/>
                <w:szCs w:val="13"/>
              </w:rPr>
              <w:t>7</w:t>
            </w:r>
          </w:p>
        </w:tc>
        <w:tc>
          <w:tcPr>
            <w:tcW w:w="183" w:type="pct"/>
            <w:tcBorders>
              <w:top w:val="single" w:sz="4" w:space="0" w:color="auto"/>
              <w:left w:val="single" w:sz="4" w:space="0" w:color="auto"/>
              <w:right w:val="single" w:sz="4" w:space="0" w:color="auto"/>
            </w:tcBorders>
            <w:shd w:val="clear" w:color="auto" w:fill="auto"/>
            <w:vAlign w:val="center"/>
          </w:tcPr>
          <w:p w14:paraId="4A237E61" w14:textId="77777777" w:rsidR="00D72B75" w:rsidRPr="00D72B75" w:rsidRDefault="00D72B75" w:rsidP="00D72B75">
            <w:pPr>
              <w:jc w:val="center"/>
              <w:rPr>
                <w:bCs/>
                <w:sz w:val="13"/>
                <w:szCs w:val="13"/>
              </w:rPr>
            </w:pPr>
            <w:r w:rsidRPr="00D72B75">
              <w:rPr>
                <w:bCs/>
                <w:sz w:val="13"/>
                <w:szCs w:val="13"/>
              </w:rPr>
              <w:t>8</w:t>
            </w:r>
          </w:p>
        </w:tc>
        <w:tc>
          <w:tcPr>
            <w:tcW w:w="183" w:type="pct"/>
            <w:tcBorders>
              <w:top w:val="single" w:sz="4" w:space="0" w:color="auto"/>
              <w:left w:val="single" w:sz="4" w:space="0" w:color="auto"/>
              <w:right w:val="single" w:sz="4" w:space="0" w:color="auto"/>
            </w:tcBorders>
            <w:shd w:val="clear" w:color="auto" w:fill="auto"/>
            <w:vAlign w:val="center"/>
          </w:tcPr>
          <w:p w14:paraId="4EB43B6F" w14:textId="77777777" w:rsidR="00D72B75" w:rsidRPr="00D72B75" w:rsidRDefault="00D72B75" w:rsidP="00D72B75">
            <w:pPr>
              <w:jc w:val="center"/>
              <w:rPr>
                <w:bCs/>
                <w:sz w:val="13"/>
                <w:szCs w:val="13"/>
              </w:rPr>
            </w:pPr>
            <w:r w:rsidRPr="00D72B75">
              <w:rPr>
                <w:bCs/>
                <w:sz w:val="13"/>
                <w:szCs w:val="13"/>
              </w:rPr>
              <w:t>9</w:t>
            </w:r>
          </w:p>
        </w:tc>
        <w:tc>
          <w:tcPr>
            <w:tcW w:w="183" w:type="pct"/>
            <w:tcBorders>
              <w:top w:val="single" w:sz="4" w:space="0" w:color="auto"/>
              <w:left w:val="single" w:sz="4" w:space="0" w:color="auto"/>
              <w:right w:val="single" w:sz="4" w:space="0" w:color="auto"/>
            </w:tcBorders>
            <w:shd w:val="clear" w:color="auto" w:fill="auto"/>
            <w:vAlign w:val="center"/>
          </w:tcPr>
          <w:p w14:paraId="7358F640" w14:textId="77777777" w:rsidR="00D72B75" w:rsidRPr="00D72B75" w:rsidRDefault="00D72B75" w:rsidP="00D72B75">
            <w:pPr>
              <w:jc w:val="center"/>
              <w:rPr>
                <w:bCs/>
                <w:sz w:val="13"/>
                <w:szCs w:val="13"/>
              </w:rPr>
            </w:pPr>
            <w:r w:rsidRPr="00D72B75">
              <w:rPr>
                <w:bCs/>
                <w:sz w:val="13"/>
                <w:szCs w:val="13"/>
              </w:rPr>
              <w:t>10</w:t>
            </w:r>
          </w:p>
        </w:tc>
        <w:tc>
          <w:tcPr>
            <w:tcW w:w="229" w:type="pct"/>
            <w:tcBorders>
              <w:top w:val="single" w:sz="4" w:space="0" w:color="auto"/>
              <w:left w:val="single" w:sz="4" w:space="0" w:color="auto"/>
              <w:right w:val="single" w:sz="4" w:space="0" w:color="auto"/>
            </w:tcBorders>
            <w:shd w:val="clear" w:color="auto" w:fill="auto"/>
            <w:vAlign w:val="center"/>
          </w:tcPr>
          <w:p w14:paraId="36EBE8CA" w14:textId="77777777" w:rsidR="00D72B75" w:rsidRPr="00D72B75" w:rsidRDefault="00D72B75" w:rsidP="00D72B75">
            <w:pPr>
              <w:jc w:val="center"/>
              <w:rPr>
                <w:bCs/>
                <w:sz w:val="13"/>
                <w:szCs w:val="13"/>
              </w:rPr>
            </w:pPr>
            <w:r w:rsidRPr="00D72B75">
              <w:rPr>
                <w:bCs/>
                <w:sz w:val="13"/>
                <w:szCs w:val="13"/>
              </w:rPr>
              <w:t>11</w:t>
            </w:r>
          </w:p>
        </w:tc>
        <w:tc>
          <w:tcPr>
            <w:tcW w:w="229" w:type="pct"/>
            <w:tcBorders>
              <w:top w:val="single" w:sz="4" w:space="0" w:color="auto"/>
              <w:left w:val="single" w:sz="4" w:space="0" w:color="auto"/>
              <w:right w:val="single" w:sz="4" w:space="0" w:color="auto"/>
            </w:tcBorders>
            <w:shd w:val="clear" w:color="auto" w:fill="auto"/>
            <w:vAlign w:val="center"/>
          </w:tcPr>
          <w:p w14:paraId="134E6AD2" w14:textId="77777777" w:rsidR="00D72B75" w:rsidRPr="00D72B75" w:rsidRDefault="00D72B75" w:rsidP="00D72B75">
            <w:pPr>
              <w:jc w:val="center"/>
              <w:rPr>
                <w:bCs/>
                <w:sz w:val="13"/>
                <w:szCs w:val="13"/>
              </w:rPr>
            </w:pPr>
            <w:r w:rsidRPr="00D72B75">
              <w:rPr>
                <w:bCs/>
                <w:sz w:val="13"/>
                <w:szCs w:val="13"/>
              </w:rPr>
              <w:t>12</w:t>
            </w:r>
          </w:p>
        </w:tc>
        <w:tc>
          <w:tcPr>
            <w:tcW w:w="228" w:type="pct"/>
            <w:tcBorders>
              <w:top w:val="single" w:sz="4" w:space="0" w:color="auto"/>
              <w:left w:val="single" w:sz="4" w:space="0" w:color="auto"/>
              <w:right w:val="single" w:sz="4" w:space="0" w:color="auto"/>
            </w:tcBorders>
            <w:shd w:val="clear" w:color="auto" w:fill="auto"/>
            <w:vAlign w:val="center"/>
          </w:tcPr>
          <w:p w14:paraId="4264C12C" w14:textId="77777777" w:rsidR="00D72B75" w:rsidRPr="00D72B75" w:rsidRDefault="00D72B75" w:rsidP="00D72B75">
            <w:pPr>
              <w:jc w:val="center"/>
              <w:rPr>
                <w:bCs/>
                <w:sz w:val="13"/>
                <w:szCs w:val="13"/>
              </w:rPr>
            </w:pPr>
            <w:r w:rsidRPr="00D72B75">
              <w:rPr>
                <w:bCs/>
                <w:sz w:val="13"/>
                <w:szCs w:val="13"/>
              </w:rPr>
              <w:t>13</w:t>
            </w:r>
          </w:p>
        </w:tc>
        <w:tc>
          <w:tcPr>
            <w:tcW w:w="184" w:type="pct"/>
            <w:tcBorders>
              <w:top w:val="single" w:sz="4" w:space="0" w:color="auto"/>
              <w:left w:val="single" w:sz="4" w:space="0" w:color="auto"/>
              <w:right w:val="single" w:sz="4" w:space="0" w:color="auto"/>
            </w:tcBorders>
            <w:shd w:val="clear" w:color="auto" w:fill="auto"/>
            <w:vAlign w:val="center"/>
          </w:tcPr>
          <w:p w14:paraId="2E538862" w14:textId="77777777" w:rsidR="00D72B75" w:rsidRPr="00D72B75" w:rsidRDefault="00D72B75" w:rsidP="00D72B75">
            <w:pPr>
              <w:jc w:val="center"/>
              <w:rPr>
                <w:bCs/>
                <w:sz w:val="13"/>
                <w:szCs w:val="13"/>
              </w:rPr>
            </w:pPr>
            <w:r w:rsidRPr="00D72B75">
              <w:rPr>
                <w:bCs/>
                <w:sz w:val="13"/>
                <w:szCs w:val="13"/>
              </w:rPr>
              <w:t>14</w:t>
            </w:r>
          </w:p>
        </w:tc>
        <w:tc>
          <w:tcPr>
            <w:tcW w:w="228" w:type="pct"/>
            <w:tcBorders>
              <w:top w:val="single" w:sz="4" w:space="0" w:color="auto"/>
              <w:left w:val="single" w:sz="4" w:space="0" w:color="auto"/>
              <w:right w:val="single" w:sz="4" w:space="0" w:color="auto"/>
            </w:tcBorders>
            <w:shd w:val="clear" w:color="auto" w:fill="auto"/>
            <w:vAlign w:val="center"/>
          </w:tcPr>
          <w:p w14:paraId="55A3D172" w14:textId="77777777" w:rsidR="00D72B75" w:rsidRPr="00D72B75" w:rsidRDefault="00D72B75" w:rsidP="00D72B75">
            <w:pPr>
              <w:jc w:val="center"/>
              <w:rPr>
                <w:bCs/>
                <w:sz w:val="13"/>
                <w:szCs w:val="13"/>
              </w:rPr>
            </w:pPr>
            <w:r w:rsidRPr="00D72B75">
              <w:rPr>
                <w:bCs/>
                <w:sz w:val="13"/>
                <w:szCs w:val="13"/>
              </w:rPr>
              <w:t>15</w:t>
            </w:r>
          </w:p>
        </w:tc>
        <w:tc>
          <w:tcPr>
            <w:tcW w:w="228" w:type="pct"/>
            <w:tcBorders>
              <w:top w:val="single" w:sz="4" w:space="0" w:color="auto"/>
              <w:left w:val="single" w:sz="4" w:space="0" w:color="auto"/>
              <w:right w:val="single" w:sz="4" w:space="0" w:color="auto"/>
            </w:tcBorders>
            <w:shd w:val="clear" w:color="auto" w:fill="auto"/>
            <w:vAlign w:val="center"/>
          </w:tcPr>
          <w:p w14:paraId="08A6E4F3" w14:textId="77777777" w:rsidR="00D72B75" w:rsidRPr="00D72B75" w:rsidRDefault="00D72B75" w:rsidP="00D72B75">
            <w:pPr>
              <w:jc w:val="center"/>
              <w:rPr>
                <w:bCs/>
                <w:sz w:val="13"/>
                <w:szCs w:val="13"/>
              </w:rPr>
            </w:pPr>
            <w:r w:rsidRPr="00D72B75">
              <w:rPr>
                <w:bCs/>
                <w:sz w:val="13"/>
                <w:szCs w:val="13"/>
              </w:rPr>
              <w:t>16</w:t>
            </w:r>
          </w:p>
        </w:tc>
        <w:tc>
          <w:tcPr>
            <w:tcW w:w="183" w:type="pct"/>
            <w:tcBorders>
              <w:top w:val="single" w:sz="4" w:space="0" w:color="auto"/>
              <w:left w:val="single" w:sz="4" w:space="0" w:color="auto"/>
              <w:right w:val="single" w:sz="4" w:space="0" w:color="auto"/>
            </w:tcBorders>
            <w:vAlign w:val="center"/>
          </w:tcPr>
          <w:p w14:paraId="05A9EC4A" w14:textId="77777777" w:rsidR="00D72B75" w:rsidRPr="00D72B75" w:rsidRDefault="00D72B75" w:rsidP="00D72B75">
            <w:pPr>
              <w:jc w:val="center"/>
              <w:rPr>
                <w:bCs/>
                <w:sz w:val="13"/>
                <w:szCs w:val="13"/>
              </w:rPr>
            </w:pPr>
            <w:r w:rsidRPr="00D72B75">
              <w:rPr>
                <w:bCs/>
                <w:sz w:val="13"/>
                <w:szCs w:val="13"/>
              </w:rPr>
              <w:t>17</w:t>
            </w:r>
          </w:p>
        </w:tc>
        <w:tc>
          <w:tcPr>
            <w:tcW w:w="183" w:type="pct"/>
            <w:tcBorders>
              <w:top w:val="single" w:sz="4" w:space="0" w:color="auto"/>
              <w:left w:val="single" w:sz="4" w:space="0" w:color="auto"/>
              <w:right w:val="single" w:sz="4" w:space="0" w:color="auto"/>
            </w:tcBorders>
            <w:vAlign w:val="center"/>
          </w:tcPr>
          <w:p w14:paraId="62DA7439" w14:textId="77777777" w:rsidR="00D72B75" w:rsidRPr="00D72B75" w:rsidRDefault="00D72B75" w:rsidP="00D72B75">
            <w:pPr>
              <w:jc w:val="center"/>
              <w:rPr>
                <w:bCs/>
                <w:sz w:val="13"/>
                <w:szCs w:val="13"/>
              </w:rPr>
            </w:pPr>
            <w:r w:rsidRPr="00D72B75">
              <w:rPr>
                <w:bCs/>
                <w:sz w:val="13"/>
                <w:szCs w:val="13"/>
              </w:rPr>
              <w:t>18</w:t>
            </w:r>
          </w:p>
        </w:tc>
        <w:tc>
          <w:tcPr>
            <w:tcW w:w="201" w:type="pct"/>
            <w:tcBorders>
              <w:top w:val="single" w:sz="4" w:space="0" w:color="auto"/>
              <w:left w:val="single" w:sz="4" w:space="0" w:color="auto"/>
              <w:right w:val="single" w:sz="4" w:space="0" w:color="auto"/>
            </w:tcBorders>
            <w:vAlign w:val="center"/>
          </w:tcPr>
          <w:p w14:paraId="71A9A863" w14:textId="77777777" w:rsidR="00D72B75" w:rsidRPr="00D72B75" w:rsidRDefault="00D72B75" w:rsidP="00D72B75">
            <w:pPr>
              <w:jc w:val="center"/>
              <w:rPr>
                <w:bCs/>
                <w:sz w:val="13"/>
                <w:szCs w:val="13"/>
              </w:rPr>
            </w:pPr>
            <w:r w:rsidRPr="00D72B75">
              <w:rPr>
                <w:bCs/>
                <w:sz w:val="13"/>
                <w:szCs w:val="13"/>
              </w:rPr>
              <w:t>19</w:t>
            </w:r>
          </w:p>
        </w:tc>
        <w:tc>
          <w:tcPr>
            <w:tcW w:w="182" w:type="pct"/>
            <w:tcBorders>
              <w:top w:val="single" w:sz="4" w:space="0" w:color="auto"/>
              <w:left w:val="single" w:sz="4" w:space="0" w:color="auto"/>
              <w:right w:val="single" w:sz="4" w:space="0" w:color="auto"/>
            </w:tcBorders>
            <w:vAlign w:val="center"/>
          </w:tcPr>
          <w:p w14:paraId="14ADDD92" w14:textId="77777777" w:rsidR="00D72B75" w:rsidRPr="00D72B75" w:rsidRDefault="00D72B75" w:rsidP="00D72B75">
            <w:pPr>
              <w:jc w:val="center"/>
              <w:rPr>
                <w:bCs/>
                <w:sz w:val="13"/>
                <w:szCs w:val="13"/>
              </w:rPr>
            </w:pPr>
            <w:r w:rsidRPr="00D72B75">
              <w:rPr>
                <w:bCs/>
                <w:sz w:val="13"/>
                <w:szCs w:val="13"/>
              </w:rPr>
              <w:t>20</w:t>
            </w:r>
          </w:p>
        </w:tc>
        <w:tc>
          <w:tcPr>
            <w:tcW w:w="177" w:type="pct"/>
            <w:tcBorders>
              <w:top w:val="single" w:sz="4" w:space="0" w:color="auto"/>
              <w:left w:val="single" w:sz="4" w:space="0" w:color="auto"/>
              <w:right w:val="single" w:sz="4" w:space="0" w:color="auto"/>
            </w:tcBorders>
            <w:vAlign w:val="center"/>
          </w:tcPr>
          <w:p w14:paraId="6D19EA66" w14:textId="77777777" w:rsidR="00D72B75" w:rsidRPr="00D72B75" w:rsidRDefault="00D72B75" w:rsidP="00D72B75">
            <w:pPr>
              <w:jc w:val="center"/>
              <w:rPr>
                <w:bCs/>
                <w:sz w:val="13"/>
                <w:szCs w:val="13"/>
              </w:rPr>
            </w:pPr>
            <w:r w:rsidRPr="00D72B75">
              <w:rPr>
                <w:bCs/>
                <w:sz w:val="13"/>
                <w:szCs w:val="13"/>
              </w:rPr>
              <w:t>21</w:t>
            </w:r>
          </w:p>
        </w:tc>
      </w:tr>
      <w:tr w:rsidR="00D72B75" w:rsidRPr="00D72B75" w14:paraId="4FA11989" w14:textId="77777777" w:rsidTr="004569B3">
        <w:trPr>
          <w:trHeight w:val="82"/>
        </w:trPr>
        <w:tc>
          <w:tcPr>
            <w:tcW w:w="148" w:type="pct"/>
            <w:vMerge w:val="restart"/>
            <w:tcBorders>
              <w:top w:val="single" w:sz="4" w:space="0" w:color="auto"/>
              <w:left w:val="single" w:sz="4" w:space="0" w:color="auto"/>
              <w:right w:val="single" w:sz="4" w:space="0" w:color="auto"/>
            </w:tcBorders>
            <w:shd w:val="clear" w:color="auto" w:fill="auto"/>
            <w:vAlign w:val="center"/>
          </w:tcPr>
          <w:p w14:paraId="087912DD" w14:textId="77777777" w:rsidR="00D72B75" w:rsidRPr="00D72B75" w:rsidRDefault="00D72B75" w:rsidP="00D72B75">
            <w:pPr>
              <w:jc w:val="center"/>
              <w:rPr>
                <w:sz w:val="13"/>
                <w:szCs w:val="13"/>
              </w:rPr>
            </w:pPr>
            <w:r w:rsidRPr="00D72B75">
              <w:rPr>
                <w:sz w:val="13"/>
                <w:szCs w:val="13"/>
              </w:rPr>
              <w:t>3.1.7.</w:t>
            </w:r>
          </w:p>
        </w:tc>
        <w:tc>
          <w:tcPr>
            <w:tcW w:w="585" w:type="pct"/>
            <w:vMerge w:val="restart"/>
            <w:tcBorders>
              <w:top w:val="single" w:sz="4" w:space="0" w:color="auto"/>
              <w:left w:val="single" w:sz="4" w:space="0" w:color="auto"/>
              <w:right w:val="single" w:sz="4" w:space="0" w:color="auto"/>
            </w:tcBorders>
            <w:shd w:val="clear" w:color="auto" w:fill="auto"/>
            <w:vAlign w:val="center"/>
          </w:tcPr>
          <w:p w14:paraId="27D551CC" w14:textId="77777777" w:rsidR="00D72B75" w:rsidRPr="00D72B75" w:rsidRDefault="00D72B75" w:rsidP="00D72B75">
            <w:pPr>
              <w:rPr>
                <w:sz w:val="13"/>
                <w:szCs w:val="13"/>
              </w:rPr>
            </w:pPr>
            <w:r w:rsidRPr="00D72B75">
              <w:rPr>
                <w:sz w:val="13"/>
                <w:szCs w:val="13"/>
              </w:rPr>
              <w:t xml:space="preserve">Перекладка участка от К-7 Павловского до УТ-1 </w:t>
            </w:r>
            <w:proofErr w:type="spellStart"/>
            <w:r w:rsidRPr="00D72B75">
              <w:rPr>
                <w:sz w:val="13"/>
                <w:szCs w:val="13"/>
              </w:rPr>
              <w:t>Кузнецкстроевский</w:t>
            </w:r>
            <w:proofErr w:type="spellEnd"/>
          </w:p>
        </w:tc>
        <w:tc>
          <w:tcPr>
            <w:tcW w:w="412" w:type="pct"/>
            <w:vMerge w:val="restart"/>
            <w:tcBorders>
              <w:top w:val="single" w:sz="4" w:space="0" w:color="auto"/>
              <w:left w:val="single" w:sz="4" w:space="0" w:color="auto"/>
              <w:right w:val="single" w:sz="4" w:space="0" w:color="auto"/>
            </w:tcBorders>
            <w:shd w:val="clear" w:color="auto" w:fill="auto"/>
          </w:tcPr>
          <w:p w14:paraId="3DAFCAB6" w14:textId="77777777" w:rsidR="00D72B75" w:rsidRPr="00D72B75" w:rsidRDefault="00D72B75" w:rsidP="00D72B75">
            <w:pPr>
              <w:jc w:val="center"/>
              <w:rPr>
                <w:sz w:val="13"/>
                <w:szCs w:val="13"/>
              </w:rPr>
            </w:pPr>
            <w:r w:rsidRPr="00D72B75">
              <w:rPr>
                <w:sz w:val="13"/>
                <w:szCs w:val="13"/>
              </w:rPr>
              <w:t>Увеличения пропускной способности трубопроводов</w:t>
            </w:r>
          </w:p>
        </w:tc>
        <w:tc>
          <w:tcPr>
            <w:tcW w:w="412" w:type="pct"/>
            <w:vMerge w:val="restart"/>
            <w:tcBorders>
              <w:top w:val="single" w:sz="4" w:space="0" w:color="auto"/>
              <w:left w:val="single" w:sz="4" w:space="0" w:color="auto"/>
              <w:right w:val="single" w:sz="4" w:space="0" w:color="auto"/>
            </w:tcBorders>
            <w:shd w:val="clear" w:color="auto" w:fill="auto"/>
            <w:vAlign w:val="center"/>
          </w:tcPr>
          <w:p w14:paraId="1C008C86" w14:textId="77777777" w:rsidR="00D72B75" w:rsidRPr="00D72B75" w:rsidRDefault="00D72B75" w:rsidP="00D72B75">
            <w:pPr>
              <w:jc w:val="center"/>
              <w:rPr>
                <w:sz w:val="13"/>
                <w:szCs w:val="13"/>
              </w:rPr>
            </w:pPr>
            <w:r w:rsidRPr="00D72B75">
              <w:rPr>
                <w:sz w:val="13"/>
                <w:szCs w:val="13"/>
              </w:rPr>
              <w:t>г. Новокузнецк, Центральный район, кв.43,</w:t>
            </w:r>
          </w:p>
          <w:p w14:paraId="5C1BB370" w14:textId="77777777" w:rsidR="00D72B75" w:rsidRPr="00D72B75" w:rsidRDefault="00D72B75" w:rsidP="00D72B75">
            <w:pPr>
              <w:jc w:val="center"/>
              <w:rPr>
                <w:sz w:val="13"/>
                <w:szCs w:val="13"/>
              </w:rPr>
            </w:pPr>
            <w:r w:rsidRPr="00D72B75">
              <w:rPr>
                <w:sz w:val="13"/>
                <w:szCs w:val="13"/>
              </w:rPr>
              <w:t>ул. Павловского, 3</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2DBFC9D2" w14:textId="77777777" w:rsidR="00D72B75" w:rsidRPr="00D72B75" w:rsidRDefault="00D72B75" w:rsidP="00D72B75">
            <w:pPr>
              <w:jc w:val="center"/>
              <w:rPr>
                <w:color w:val="000000"/>
                <w:sz w:val="13"/>
                <w:szCs w:val="13"/>
              </w:rPr>
            </w:pPr>
            <w:r w:rsidRPr="00D72B75">
              <w:rPr>
                <w:color w:val="000000"/>
                <w:sz w:val="13"/>
                <w:szCs w:val="13"/>
              </w:rPr>
              <w:t>протяженность</w:t>
            </w:r>
          </w:p>
        </w:tc>
        <w:tc>
          <w:tcPr>
            <w:tcW w:w="138" w:type="pct"/>
            <w:tcBorders>
              <w:top w:val="single" w:sz="4" w:space="0" w:color="auto"/>
              <w:left w:val="single" w:sz="4" w:space="0" w:color="auto"/>
              <w:right w:val="single" w:sz="4" w:space="0" w:color="auto"/>
            </w:tcBorders>
            <w:shd w:val="clear" w:color="auto" w:fill="auto"/>
            <w:vAlign w:val="center"/>
          </w:tcPr>
          <w:p w14:paraId="31AE59FA" w14:textId="77777777" w:rsidR="00D72B75" w:rsidRPr="00D72B75" w:rsidRDefault="00D72B75" w:rsidP="00D72B75">
            <w:pPr>
              <w:jc w:val="center"/>
              <w:rPr>
                <w:color w:val="000000"/>
                <w:sz w:val="13"/>
                <w:szCs w:val="13"/>
              </w:rPr>
            </w:pPr>
            <w:r w:rsidRPr="00D72B75">
              <w:rPr>
                <w:color w:val="000000"/>
                <w:sz w:val="13"/>
                <w:szCs w:val="13"/>
              </w:rPr>
              <w:t>м</w:t>
            </w:r>
          </w:p>
        </w:tc>
        <w:tc>
          <w:tcPr>
            <w:tcW w:w="183" w:type="pct"/>
            <w:tcBorders>
              <w:top w:val="single" w:sz="4" w:space="0" w:color="auto"/>
              <w:left w:val="single" w:sz="4" w:space="0" w:color="auto"/>
              <w:right w:val="single" w:sz="4" w:space="0" w:color="auto"/>
            </w:tcBorders>
            <w:shd w:val="clear" w:color="auto" w:fill="auto"/>
            <w:vAlign w:val="center"/>
          </w:tcPr>
          <w:p w14:paraId="08BE99C0" w14:textId="77777777" w:rsidR="00D72B75" w:rsidRPr="00D72B75" w:rsidRDefault="00D72B75" w:rsidP="00D72B75">
            <w:pPr>
              <w:jc w:val="center"/>
              <w:rPr>
                <w:sz w:val="13"/>
                <w:szCs w:val="13"/>
              </w:rPr>
            </w:pPr>
            <w:r w:rsidRPr="00D72B75">
              <w:rPr>
                <w:sz w:val="13"/>
                <w:szCs w:val="13"/>
              </w:rPr>
              <w:t>316</w:t>
            </w:r>
          </w:p>
        </w:tc>
        <w:tc>
          <w:tcPr>
            <w:tcW w:w="183" w:type="pct"/>
            <w:tcBorders>
              <w:top w:val="single" w:sz="4" w:space="0" w:color="auto"/>
              <w:left w:val="single" w:sz="4" w:space="0" w:color="auto"/>
              <w:right w:val="single" w:sz="4" w:space="0" w:color="auto"/>
            </w:tcBorders>
            <w:shd w:val="clear" w:color="auto" w:fill="auto"/>
            <w:vAlign w:val="center"/>
          </w:tcPr>
          <w:p w14:paraId="131D0AA2" w14:textId="77777777" w:rsidR="00D72B75" w:rsidRPr="00D72B75" w:rsidRDefault="00D72B75" w:rsidP="00D72B75">
            <w:pPr>
              <w:jc w:val="center"/>
              <w:rPr>
                <w:sz w:val="13"/>
                <w:szCs w:val="13"/>
              </w:rPr>
            </w:pPr>
            <w:r w:rsidRPr="00D72B75">
              <w:rPr>
                <w:sz w:val="13"/>
                <w:szCs w:val="13"/>
              </w:rPr>
              <w:t>316</w:t>
            </w:r>
          </w:p>
        </w:tc>
        <w:tc>
          <w:tcPr>
            <w:tcW w:w="183" w:type="pct"/>
            <w:vMerge w:val="restart"/>
            <w:tcBorders>
              <w:top w:val="single" w:sz="4" w:space="0" w:color="auto"/>
              <w:left w:val="single" w:sz="4" w:space="0" w:color="auto"/>
              <w:right w:val="single" w:sz="4" w:space="0" w:color="auto"/>
            </w:tcBorders>
            <w:shd w:val="clear" w:color="auto" w:fill="auto"/>
            <w:vAlign w:val="center"/>
          </w:tcPr>
          <w:p w14:paraId="5C2D9EF3" w14:textId="77777777" w:rsidR="00D72B75" w:rsidRPr="00D72B75" w:rsidRDefault="00D72B75" w:rsidP="00D72B75">
            <w:pPr>
              <w:jc w:val="center"/>
              <w:rPr>
                <w:sz w:val="13"/>
                <w:szCs w:val="13"/>
              </w:rPr>
            </w:pPr>
            <w:r w:rsidRPr="00D72B75">
              <w:rPr>
                <w:sz w:val="13"/>
                <w:szCs w:val="13"/>
              </w:rPr>
              <w:t>2026</w:t>
            </w:r>
          </w:p>
        </w:tc>
        <w:tc>
          <w:tcPr>
            <w:tcW w:w="183" w:type="pct"/>
            <w:vMerge w:val="restart"/>
            <w:tcBorders>
              <w:top w:val="single" w:sz="4" w:space="0" w:color="auto"/>
              <w:left w:val="single" w:sz="4" w:space="0" w:color="auto"/>
              <w:right w:val="single" w:sz="4" w:space="0" w:color="auto"/>
            </w:tcBorders>
            <w:shd w:val="clear" w:color="auto" w:fill="auto"/>
            <w:vAlign w:val="center"/>
          </w:tcPr>
          <w:p w14:paraId="5D37AFA9" w14:textId="77777777" w:rsidR="00D72B75" w:rsidRPr="00D72B75" w:rsidRDefault="00D72B75" w:rsidP="00D72B75">
            <w:pPr>
              <w:jc w:val="center"/>
              <w:rPr>
                <w:sz w:val="13"/>
                <w:szCs w:val="13"/>
              </w:rPr>
            </w:pPr>
            <w:r w:rsidRPr="00D72B75">
              <w:rPr>
                <w:sz w:val="13"/>
                <w:szCs w:val="13"/>
              </w:rPr>
              <w:t>2026</w:t>
            </w:r>
          </w:p>
        </w:tc>
        <w:tc>
          <w:tcPr>
            <w:tcW w:w="229" w:type="pct"/>
            <w:vMerge w:val="restart"/>
            <w:tcBorders>
              <w:top w:val="single" w:sz="4" w:space="0" w:color="auto"/>
              <w:left w:val="single" w:sz="4" w:space="0" w:color="auto"/>
              <w:right w:val="single" w:sz="4" w:space="0" w:color="auto"/>
            </w:tcBorders>
            <w:shd w:val="clear" w:color="auto" w:fill="auto"/>
            <w:vAlign w:val="center"/>
          </w:tcPr>
          <w:p w14:paraId="3C5AC900" w14:textId="77777777" w:rsidR="00D72B75" w:rsidRPr="00D72B75" w:rsidRDefault="00D72B75" w:rsidP="00D72B75">
            <w:pPr>
              <w:jc w:val="center"/>
              <w:rPr>
                <w:sz w:val="13"/>
                <w:szCs w:val="13"/>
              </w:rPr>
            </w:pPr>
            <w:r w:rsidRPr="00D72B75">
              <w:rPr>
                <w:sz w:val="13"/>
                <w:szCs w:val="13"/>
              </w:rPr>
              <w:t>39432,0</w:t>
            </w:r>
          </w:p>
        </w:tc>
        <w:tc>
          <w:tcPr>
            <w:tcW w:w="229" w:type="pct"/>
            <w:vMerge w:val="restart"/>
            <w:tcBorders>
              <w:top w:val="single" w:sz="4" w:space="0" w:color="auto"/>
              <w:left w:val="single" w:sz="4" w:space="0" w:color="auto"/>
              <w:right w:val="single" w:sz="4" w:space="0" w:color="auto"/>
            </w:tcBorders>
            <w:shd w:val="clear" w:color="auto" w:fill="auto"/>
            <w:vAlign w:val="center"/>
          </w:tcPr>
          <w:p w14:paraId="01DDE057" w14:textId="77777777" w:rsidR="00D72B75" w:rsidRPr="00D72B75" w:rsidRDefault="00D72B75" w:rsidP="00D72B75">
            <w:pPr>
              <w:jc w:val="center"/>
              <w:rPr>
                <w:sz w:val="13"/>
                <w:szCs w:val="13"/>
              </w:rPr>
            </w:pPr>
            <w:r w:rsidRPr="00D72B75">
              <w:rPr>
                <w:sz w:val="13"/>
                <w:szCs w:val="13"/>
              </w:rPr>
              <w:t>0,0</w:t>
            </w:r>
          </w:p>
        </w:tc>
        <w:tc>
          <w:tcPr>
            <w:tcW w:w="228" w:type="pct"/>
            <w:vMerge w:val="restart"/>
            <w:tcBorders>
              <w:top w:val="single" w:sz="4" w:space="0" w:color="auto"/>
              <w:left w:val="single" w:sz="4" w:space="0" w:color="auto"/>
              <w:right w:val="single" w:sz="4" w:space="0" w:color="auto"/>
            </w:tcBorders>
            <w:shd w:val="clear" w:color="auto" w:fill="auto"/>
            <w:vAlign w:val="center"/>
          </w:tcPr>
          <w:p w14:paraId="37F42D31" w14:textId="77777777" w:rsidR="00D72B75" w:rsidRPr="00D72B75" w:rsidRDefault="00D72B75" w:rsidP="00D72B75">
            <w:pPr>
              <w:jc w:val="center"/>
              <w:rPr>
                <w:sz w:val="13"/>
                <w:szCs w:val="13"/>
              </w:rPr>
            </w:pPr>
            <w:r w:rsidRPr="00D72B75">
              <w:rPr>
                <w:sz w:val="13"/>
                <w:szCs w:val="13"/>
              </w:rPr>
              <w:t>0,0</w:t>
            </w:r>
          </w:p>
        </w:tc>
        <w:tc>
          <w:tcPr>
            <w:tcW w:w="184" w:type="pct"/>
            <w:vMerge w:val="restart"/>
            <w:tcBorders>
              <w:top w:val="single" w:sz="4" w:space="0" w:color="auto"/>
              <w:left w:val="single" w:sz="4" w:space="0" w:color="auto"/>
              <w:right w:val="single" w:sz="4" w:space="0" w:color="auto"/>
            </w:tcBorders>
            <w:shd w:val="clear" w:color="auto" w:fill="auto"/>
            <w:vAlign w:val="center"/>
          </w:tcPr>
          <w:p w14:paraId="2D768480" w14:textId="77777777" w:rsidR="00D72B75" w:rsidRPr="00D72B75" w:rsidRDefault="00D72B75" w:rsidP="00D72B75">
            <w:pPr>
              <w:jc w:val="center"/>
              <w:rPr>
                <w:sz w:val="13"/>
                <w:szCs w:val="13"/>
              </w:rPr>
            </w:pPr>
            <w:r w:rsidRPr="00D72B75">
              <w:rPr>
                <w:sz w:val="13"/>
                <w:szCs w:val="13"/>
              </w:rPr>
              <w:t>0,0</w:t>
            </w:r>
          </w:p>
        </w:tc>
        <w:tc>
          <w:tcPr>
            <w:tcW w:w="228" w:type="pct"/>
            <w:vMerge w:val="restart"/>
            <w:tcBorders>
              <w:top w:val="single" w:sz="4" w:space="0" w:color="auto"/>
              <w:left w:val="single" w:sz="4" w:space="0" w:color="auto"/>
              <w:right w:val="single" w:sz="4" w:space="0" w:color="auto"/>
            </w:tcBorders>
            <w:shd w:val="clear" w:color="auto" w:fill="auto"/>
            <w:vAlign w:val="center"/>
          </w:tcPr>
          <w:p w14:paraId="36C5E8DC" w14:textId="77777777" w:rsidR="00D72B75" w:rsidRPr="00D72B75" w:rsidRDefault="00D72B75" w:rsidP="00D72B75">
            <w:pPr>
              <w:jc w:val="center"/>
              <w:rPr>
                <w:sz w:val="13"/>
                <w:szCs w:val="13"/>
              </w:rPr>
            </w:pPr>
            <w:r w:rsidRPr="00D72B75">
              <w:rPr>
                <w:sz w:val="13"/>
                <w:szCs w:val="13"/>
              </w:rPr>
              <w:t>0,0</w:t>
            </w:r>
          </w:p>
        </w:tc>
        <w:tc>
          <w:tcPr>
            <w:tcW w:w="228" w:type="pct"/>
            <w:vMerge w:val="restart"/>
            <w:tcBorders>
              <w:top w:val="single" w:sz="4" w:space="0" w:color="auto"/>
              <w:left w:val="single" w:sz="4" w:space="0" w:color="auto"/>
              <w:right w:val="single" w:sz="4" w:space="0" w:color="auto"/>
            </w:tcBorders>
            <w:shd w:val="clear" w:color="auto" w:fill="auto"/>
            <w:vAlign w:val="center"/>
          </w:tcPr>
          <w:p w14:paraId="618308E6" w14:textId="77777777" w:rsidR="00D72B75" w:rsidRPr="00D72B75" w:rsidRDefault="00D72B75" w:rsidP="00D72B75">
            <w:pPr>
              <w:jc w:val="center"/>
              <w:rPr>
                <w:sz w:val="13"/>
                <w:szCs w:val="13"/>
              </w:rPr>
            </w:pPr>
            <w:r w:rsidRPr="00D72B75">
              <w:rPr>
                <w:sz w:val="13"/>
                <w:szCs w:val="13"/>
              </w:rPr>
              <w:t>0,0</w:t>
            </w:r>
          </w:p>
        </w:tc>
        <w:tc>
          <w:tcPr>
            <w:tcW w:w="183" w:type="pct"/>
            <w:vMerge w:val="restart"/>
            <w:tcBorders>
              <w:top w:val="single" w:sz="4" w:space="0" w:color="auto"/>
              <w:left w:val="single" w:sz="4" w:space="0" w:color="auto"/>
              <w:right w:val="single" w:sz="4" w:space="0" w:color="auto"/>
            </w:tcBorders>
            <w:vAlign w:val="center"/>
          </w:tcPr>
          <w:p w14:paraId="7AF95C9B" w14:textId="77777777" w:rsidR="00D72B75" w:rsidRPr="00D72B75" w:rsidRDefault="00D72B75" w:rsidP="00D72B75">
            <w:pPr>
              <w:jc w:val="center"/>
              <w:rPr>
                <w:sz w:val="13"/>
                <w:szCs w:val="13"/>
              </w:rPr>
            </w:pPr>
            <w:r w:rsidRPr="00D72B75">
              <w:rPr>
                <w:sz w:val="13"/>
                <w:szCs w:val="13"/>
              </w:rPr>
              <w:t>39432,0</w:t>
            </w:r>
          </w:p>
        </w:tc>
        <w:tc>
          <w:tcPr>
            <w:tcW w:w="183" w:type="pct"/>
            <w:vMerge w:val="restart"/>
            <w:tcBorders>
              <w:top w:val="single" w:sz="4" w:space="0" w:color="auto"/>
              <w:left w:val="single" w:sz="4" w:space="0" w:color="auto"/>
              <w:right w:val="single" w:sz="4" w:space="0" w:color="auto"/>
            </w:tcBorders>
            <w:vAlign w:val="center"/>
          </w:tcPr>
          <w:p w14:paraId="4B62AC94" w14:textId="77777777" w:rsidR="00D72B75" w:rsidRPr="00D72B75" w:rsidRDefault="00D72B75" w:rsidP="00D72B75">
            <w:pPr>
              <w:jc w:val="center"/>
              <w:rPr>
                <w:color w:val="000000"/>
                <w:sz w:val="13"/>
                <w:szCs w:val="13"/>
              </w:rPr>
            </w:pPr>
            <w:r w:rsidRPr="00D72B75">
              <w:rPr>
                <w:sz w:val="13"/>
                <w:szCs w:val="13"/>
              </w:rPr>
              <w:t>0,0</w:t>
            </w:r>
          </w:p>
        </w:tc>
        <w:tc>
          <w:tcPr>
            <w:tcW w:w="201" w:type="pct"/>
            <w:vMerge w:val="restart"/>
            <w:tcBorders>
              <w:top w:val="single" w:sz="4" w:space="0" w:color="auto"/>
              <w:left w:val="single" w:sz="4" w:space="0" w:color="auto"/>
              <w:right w:val="single" w:sz="4" w:space="0" w:color="auto"/>
            </w:tcBorders>
            <w:vAlign w:val="center"/>
          </w:tcPr>
          <w:p w14:paraId="238396CA" w14:textId="77777777" w:rsidR="00D72B75" w:rsidRPr="00D72B75" w:rsidRDefault="00D72B75" w:rsidP="00D72B75">
            <w:pPr>
              <w:jc w:val="center"/>
              <w:rPr>
                <w:sz w:val="13"/>
                <w:szCs w:val="13"/>
              </w:rPr>
            </w:pPr>
            <w:r w:rsidRPr="00D72B75">
              <w:rPr>
                <w:sz w:val="13"/>
                <w:szCs w:val="13"/>
              </w:rPr>
              <w:t>0,0</w:t>
            </w:r>
          </w:p>
        </w:tc>
        <w:tc>
          <w:tcPr>
            <w:tcW w:w="182" w:type="pct"/>
            <w:vMerge w:val="restart"/>
            <w:tcBorders>
              <w:top w:val="single" w:sz="4" w:space="0" w:color="auto"/>
              <w:left w:val="single" w:sz="4" w:space="0" w:color="auto"/>
              <w:right w:val="single" w:sz="4" w:space="0" w:color="auto"/>
            </w:tcBorders>
            <w:vAlign w:val="center"/>
          </w:tcPr>
          <w:p w14:paraId="0A3C81E0" w14:textId="77777777" w:rsidR="00D72B75" w:rsidRPr="00D72B75" w:rsidRDefault="00D72B75" w:rsidP="00D72B75">
            <w:pPr>
              <w:jc w:val="center"/>
              <w:rPr>
                <w:sz w:val="13"/>
                <w:szCs w:val="13"/>
              </w:rPr>
            </w:pPr>
            <w:r w:rsidRPr="00D72B75">
              <w:rPr>
                <w:sz w:val="13"/>
                <w:szCs w:val="13"/>
              </w:rPr>
              <w:t>0,0</w:t>
            </w:r>
          </w:p>
        </w:tc>
        <w:tc>
          <w:tcPr>
            <w:tcW w:w="177" w:type="pct"/>
            <w:vMerge w:val="restart"/>
            <w:tcBorders>
              <w:top w:val="single" w:sz="4" w:space="0" w:color="auto"/>
              <w:left w:val="single" w:sz="4" w:space="0" w:color="auto"/>
              <w:right w:val="single" w:sz="4" w:space="0" w:color="auto"/>
            </w:tcBorders>
            <w:vAlign w:val="center"/>
          </w:tcPr>
          <w:p w14:paraId="4E4F3495" w14:textId="77777777" w:rsidR="00D72B75" w:rsidRPr="00D72B75" w:rsidRDefault="00D72B75" w:rsidP="00D72B75">
            <w:pPr>
              <w:jc w:val="center"/>
              <w:rPr>
                <w:sz w:val="13"/>
                <w:szCs w:val="13"/>
              </w:rPr>
            </w:pPr>
            <w:r w:rsidRPr="00D72B75">
              <w:rPr>
                <w:sz w:val="13"/>
                <w:szCs w:val="13"/>
              </w:rPr>
              <w:t>0,0</w:t>
            </w:r>
          </w:p>
        </w:tc>
      </w:tr>
      <w:tr w:rsidR="00D72B75" w:rsidRPr="00D72B75" w14:paraId="261E2730" w14:textId="77777777" w:rsidTr="004569B3">
        <w:trPr>
          <w:trHeight w:val="81"/>
        </w:trPr>
        <w:tc>
          <w:tcPr>
            <w:tcW w:w="148" w:type="pct"/>
            <w:vMerge/>
            <w:tcBorders>
              <w:left w:val="single" w:sz="4" w:space="0" w:color="auto"/>
              <w:bottom w:val="single" w:sz="4" w:space="0" w:color="auto"/>
              <w:right w:val="single" w:sz="4" w:space="0" w:color="auto"/>
            </w:tcBorders>
            <w:shd w:val="clear" w:color="auto" w:fill="auto"/>
            <w:vAlign w:val="center"/>
          </w:tcPr>
          <w:p w14:paraId="725D7BB3" w14:textId="77777777" w:rsidR="00D72B75" w:rsidRPr="00D72B75" w:rsidRDefault="00D72B75" w:rsidP="00D72B75">
            <w:pPr>
              <w:jc w:val="center"/>
              <w:rPr>
                <w:sz w:val="13"/>
                <w:szCs w:val="13"/>
              </w:rPr>
            </w:pPr>
          </w:p>
        </w:tc>
        <w:tc>
          <w:tcPr>
            <w:tcW w:w="585" w:type="pct"/>
            <w:vMerge/>
            <w:tcBorders>
              <w:left w:val="single" w:sz="4" w:space="0" w:color="auto"/>
              <w:bottom w:val="single" w:sz="4" w:space="0" w:color="auto"/>
              <w:right w:val="single" w:sz="4" w:space="0" w:color="auto"/>
            </w:tcBorders>
            <w:shd w:val="clear" w:color="auto" w:fill="auto"/>
            <w:vAlign w:val="center"/>
          </w:tcPr>
          <w:p w14:paraId="075F878E" w14:textId="77777777" w:rsidR="00D72B75" w:rsidRPr="00D72B75" w:rsidRDefault="00D72B75" w:rsidP="00D72B75">
            <w:pPr>
              <w:rPr>
                <w:sz w:val="13"/>
                <w:szCs w:val="13"/>
              </w:rPr>
            </w:pPr>
          </w:p>
        </w:tc>
        <w:tc>
          <w:tcPr>
            <w:tcW w:w="412" w:type="pct"/>
            <w:vMerge/>
            <w:tcBorders>
              <w:left w:val="single" w:sz="4" w:space="0" w:color="auto"/>
              <w:bottom w:val="single" w:sz="4" w:space="0" w:color="auto"/>
              <w:right w:val="single" w:sz="4" w:space="0" w:color="auto"/>
            </w:tcBorders>
            <w:shd w:val="clear" w:color="auto" w:fill="auto"/>
          </w:tcPr>
          <w:p w14:paraId="76DFFA12" w14:textId="77777777" w:rsidR="00D72B75" w:rsidRPr="00D72B75" w:rsidRDefault="00D72B75" w:rsidP="00D72B75">
            <w:pPr>
              <w:jc w:val="center"/>
              <w:rPr>
                <w:sz w:val="13"/>
                <w:szCs w:val="13"/>
              </w:rPr>
            </w:pPr>
          </w:p>
        </w:tc>
        <w:tc>
          <w:tcPr>
            <w:tcW w:w="412" w:type="pct"/>
            <w:vMerge/>
            <w:tcBorders>
              <w:left w:val="single" w:sz="4" w:space="0" w:color="auto"/>
              <w:bottom w:val="single" w:sz="4" w:space="0" w:color="auto"/>
              <w:right w:val="single" w:sz="4" w:space="0" w:color="auto"/>
            </w:tcBorders>
            <w:shd w:val="clear" w:color="auto" w:fill="auto"/>
          </w:tcPr>
          <w:p w14:paraId="09897A2E" w14:textId="77777777" w:rsidR="00D72B75" w:rsidRPr="00D72B75" w:rsidRDefault="00D72B75" w:rsidP="00D72B75">
            <w:pPr>
              <w:jc w:val="center"/>
              <w:rPr>
                <w:sz w:val="13"/>
                <w:szCs w:val="13"/>
              </w:rPr>
            </w:pP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7A20F114" w14:textId="77777777" w:rsidR="00D72B75" w:rsidRPr="00D72B75" w:rsidRDefault="00D72B75" w:rsidP="00D72B75">
            <w:pPr>
              <w:jc w:val="center"/>
              <w:rPr>
                <w:color w:val="000000"/>
                <w:sz w:val="13"/>
                <w:szCs w:val="13"/>
              </w:rPr>
            </w:pPr>
            <w:r w:rsidRPr="00D72B75">
              <w:rPr>
                <w:color w:val="000000"/>
                <w:sz w:val="13"/>
                <w:szCs w:val="13"/>
              </w:rPr>
              <w:t>диаметр</w:t>
            </w:r>
          </w:p>
        </w:tc>
        <w:tc>
          <w:tcPr>
            <w:tcW w:w="138" w:type="pct"/>
            <w:tcBorders>
              <w:left w:val="single" w:sz="4" w:space="0" w:color="auto"/>
              <w:bottom w:val="single" w:sz="4" w:space="0" w:color="auto"/>
              <w:right w:val="single" w:sz="4" w:space="0" w:color="auto"/>
            </w:tcBorders>
            <w:shd w:val="clear" w:color="auto" w:fill="auto"/>
            <w:vAlign w:val="center"/>
          </w:tcPr>
          <w:p w14:paraId="5CCD7936" w14:textId="77777777" w:rsidR="00D72B75" w:rsidRPr="00D72B75" w:rsidRDefault="00D72B75" w:rsidP="00D72B75">
            <w:pPr>
              <w:jc w:val="center"/>
              <w:rPr>
                <w:color w:val="000000"/>
                <w:sz w:val="13"/>
                <w:szCs w:val="13"/>
              </w:rPr>
            </w:pPr>
            <w:r w:rsidRPr="00D72B75">
              <w:rPr>
                <w:color w:val="000000"/>
                <w:sz w:val="13"/>
                <w:szCs w:val="13"/>
              </w:rPr>
              <w:t>мм</w:t>
            </w:r>
          </w:p>
        </w:tc>
        <w:tc>
          <w:tcPr>
            <w:tcW w:w="183" w:type="pct"/>
            <w:tcBorders>
              <w:left w:val="single" w:sz="4" w:space="0" w:color="auto"/>
              <w:bottom w:val="single" w:sz="4" w:space="0" w:color="auto"/>
              <w:right w:val="single" w:sz="4" w:space="0" w:color="auto"/>
            </w:tcBorders>
            <w:shd w:val="clear" w:color="auto" w:fill="auto"/>
            <w:vAlign w:val="center"/>
          </w:tcPr>
          <w:p w14:paraId="51AFEAA7" w14:textId="77777777" w:rsidR="00D72B75" w:rsidRPr="00D72B75" w:rsidRDefault="00D72B75" w:rsidP="00D72B75">
            <w:pPr>
              <w:jc w:val="center"/>
              <w:rPr>
                <w:sz w:val="13"/>
                <w:szCs w:val="13"/>
              </w:rPr>
            </w:pPr>
            <w:r w:rsidRPr="00D72B75">
              <w:rPr>
                <w:sz w:val="13"/>
                <w:szCs w:val="13"/>
              </w:rPr>
              <w:t>250</w:t>
            </w:r>
          </w:p>
        </w:tc>
        <w:tc>
          <w:tcPr>
            <w:tcW w:w="183" w:type="pct"/>
            <w:tcBorders>
              <w:left w:val="single" w:sz="4" w:space="0" w:color="auto"/>
              <w:bottom w:val="single" w:sz="4" w:space="0" w:color="auto"/>
              <w:right w:val="single" w:sz="4" w:space="0" w:color="auto"/>
            </w:tcBorders>
            <w:shd w:val="clear" w:color="auto" w:fill="auto"/>
            <w:vAlign w:val="center"/>
          </w:tcPr>
          <w:p w14:paraId="64C9E0EE" w14:textId="77777777" w:rsidR="00D72B75" w:rsidRPr="00D72B75" w:rsidRDefault="00D72B75" w:rsidP="00D72B75">
            <w:pPr>
              <w:jc w:val="center"/>
              <w:rPr>
                <w:sz w:val="13"/>
                <w:szCs w:val="13"/>
              </w:rPr>
            </w:pPr>
            <w:r w:rsidRPr="00D72B75">
              <w:rPr>
                <w:sz w:val="13"/>
                <w:szCs w:val="13"/>
              </w:rPr>
              <w:t>300</w:t>
            </w:r>
          </w:p>
        </w:tc>
        <w:tc>
          <w:tcPr>
            <w:tcW w:w="183" w:type="pct"/>
            <w:vMerge/>
            <w:tcBorders>
              <w:left w:val="single" w:sz="4" w:space="0" w:color="auto"/>
              <w:bottom w:val="single" w:sz="4" w:space="0" w:color="auto"/>
              <w:right w:val="single" w:sz="4" w:space="0" w:color="auto"/>
            </w:tcBorders>
            <w:shd w:val="clear" w:color="auto" w:fill="auto"/>
            <w:vAlign w:val="center"/>
          </w:tcPr>
          <w:p w14:paraId="2FC7099E" w14:textId="77777777" w:rsidR="00D72B75" w:rsidRPr="00D72B75" w:rsidRDefault="00D72B75" w:rsidP="00D72B75">
            <w:pPr>
              <w:jc w:val="center"/>
              <w:rPr>
                <w:sz w:val="13"/>
                <w:szCs w:val="13"/>
              </w:rPr>
            </w:pPr>
          </w:p>
        </w:tc>
        <w:tc>
          <w:tcPr>
            <w:tcW w:w="183" w:type="pct"/>
            <w:vMerge/>
            <w:tcBorders>
              <w:left w:val="single" w:sz="4" w:space="0" w:color="auto"/>
              <w:bottom w:val="single" w:sz="4" w:space="0" w:color="auto"/>
              <w:right w:val="single" w:sz="4" w:space="0" w:color="auto"/>
            </w:tcBorders>
            <w:shd w:val="clear" w:color="auto" w:fill="auto"/>
            <w:vAlign w:val="center"/>
          </w:tcPr>
          <w:p w14:paraId="01C8AF3F" w14:textId="77777777" w:rsidR="00D72B75" w:rsidRPr="00D72B75" w:rsidRDefault="00D72B75" w:rsidP="00D72B75">
            <w:pPr>
              <w:jc w:val="center"/>
              <w:rPr>
                <w:sz w:val="13"/>
                <w:szCs w:val="13"/>
              </w:rPr>
            </w:pPr>
          </w:p>
        </w:tc>
        <w:tc>
          <w:tcPr>
            <w:tcW w:w="229" w:type="pct"/>
            <w:vMerge/>
            <w:tcBorders>
              <w:left w:val="single" w:sz="4" w:space="0" w:color="auto"/>
              <w:bottom w:val="single" w:sz="4" w:space="0" w:color="auto"/>
              <w:right w:val="single" w:sz="4" w:space="0" w:color="auto"/>
            </w:tcBorders>
            <w:shd w:val="clear" w:color="auto" w:fill="auto"/>
            <w:vAlign w:val="center"/>
          </w:tcPr>
          <w:p w14:paraId="0AF7A3E2" w14:textId="77777777" w:rsidR="00D72B75" w:rsidRPr="00D72B75" w:rsidRDefault="00D72B75" w:rsidP="00D72B75">
            <w:pPr>
              <w:jc w:val="center"/>
              <w:rPr>
                <w:sz w:val="13"/>
                <w:szCs w:val="13"/>
              </w:rPr>
            </w:pPr>
          </w:p>
        </w:tc>
        <w:tc>
          <w:tcPr>
            <w:tcW w:w="229" w:type="pct"/>
            <w:vMerge/>
            <w:tcBorders>
              <w:left w:val="single" w:sz="4" w:space="0" w:color="auto"/>
              <w:bottom w:val="single" w:sz="4" w:space="0" w:color="auto"/>
              <w:right w:val="single" w:sz="4" w:space="0" w:color="auto"/>
            </w:tcBorders>
            <w:shd w:val="clear" w:color="auto" w:fill="auto"/>
            <w:vAlign w:val="center"/>
          </w:tcPr>
          <w:p w14:paraId="5956DE15" w14:textId="77777777" w:rsidR="00D72B75" w:rsidRPr="00D72B75" w:rsidRDefault="00D72B75" w:rsidP="00D72B75">
            <w:pPr>
              <w:jc w:val="center"/>
              <w:rPr>
                <w:sz w:val="13"/>
                <w:szCs w:val="13"/>
              </w:rPr>
            </w:pPr>
          </w:p>
        </w:tc>
        <w:tc>
          <w:tcPr>
            <w:tcW w:w="228" w:type="pct"/>
            <w:vMerge/>
            <w:tcBorders>
              <w:left w:val="single" w:sz="4" w:space="0" w:color="auto"/>
              <w:bottom w:val="single" w:sz="4" w:space="0" w:color="auto"/>
              <w:right w:val="single" w:sz="4" w:space="0" w:color="auto"/>
            </w:tcBorders>
            <w:shd w:val="clear" w:color="auto" w:fill="auto"/>
            <w:vAlign w:val="center"/>
          </w:tcPr>
          <w:p w14:paraId="7492B950" w14:textId="77777777" w:rsidR="00D72B75" w:rsidRPr="00D72B75" w:rsidRDefault="00D72B75" w:rsidP="00D72B75">
            <w:pPr>
              <w:jc w:val="center"/>
              <w:rPr>
                <w:sz w:val="13"/>
                <w:szCs w:val="13"/>
              </w:rPr>
            </w:pPr>
          </w:p>
        </w:tc>
        <w:tc>
          <w:tcPr>
            <w:tcW w:w="184" w:type="pct"/>
            <w:vMerge/>
            <w:tcBorders>
              <w:left w:val="single" w:sz="4" w:space="0" w:color="auto"/>
              <w:bottom w:val="single" w:sz="4" w:space="0" w:color="auto"/>
              <w:right w:val="single" w:sz="4" w:space="0" w:color="auto"/>
            </w:tcBorders>
            <w:shd w:val="clear" w:color="auto" w:fill="auto"/>
            <w:vAlign w:val="center"/>
          </w:tcPr>
          <w:p w14:paraId="3BDC1FFC" w14:textId="77777777" w:rsidR="00D72B75" w:rsidRPr="00D72B75" w:rsidRDefault="00D72B75" w:rsidP="00D72B75">
            <w:pPr>
              <w:jc w:val="center"/>
              <w:rPr>
                <w:sz w:val="13"/>
                <w:szCs w:val="13"/>
              </w:rPr>
            </w:pPr>
          </w:p>
        </w:tc>
        <w:tc>
          <w:tcPr>
            <w:tcW w:w="228" w:type="pct"/>
            <w:vMerge/>
            <w:tcBorders>
              <w:left w:val="single" w:sz="4" w:space="0" w:color="auto"/>
              <w:bottom w:val="single" w:sz="4" w:space="0" w:color="auto"/>
              <w:right w:val="single" w:sz="4" w:space="0" w:color="auto"/>
            </w:tcBorders>
            <w:shd w:val="clear" w:color="auto" w:fill="auto"/>
            <w:vAlign w:val="center"/>
          </w:tcPr>
          <w:p w14:paraId="06C3CC02" w14:textId="77777777" w:rsidR="00D72B75" w:rsidRPr="00D72B75" w:rsidRDefault="00D72B75" w:rsidP="00D72B75">
            <w:pPr>
              <w:jc w:val="center"/>
              <w:rPr>
                <w:sz w:val="13"/>
                <w:szCs w:val="13"/>
              </w:rPr>
            </w:pPr>
          </w:p>
        </w:tc>
        <w:tc>
          <w:tcPr>
            <w:tcW w:w="228" w:type="pct"/>
            <w:vMerge/>
            <w:tcBorders>
              <w:left w:val="single" w:sz="4" w:space="0" w:color="auto"/>
              <w:bottom w:val="single" w:sz="4" w:space="0" w:color="auto"/>
              <w:right w:val="single" w:sz="4" w:space="0" w:color="auto"/>
            </w:tcBorders>
            <w:shd w:val="clear" w:color="auto" w:fill="auto"/>
            <w:vAlign w:val="center"/>
          </w:tcPr>
          <w:p w14:paraId="20762AD1" w14:textId="77777777" w:rsidR="00D72B75" w:rsidRPr="00D72B75" w:rsidRDefault="00D72B75" w:rsidP="00D72B75">
            <w:pPr>
              <w:jc w:val="center"/>
              <w:rPr>
                <w:sz w:val="13"/>
                <w:szCs w:val="13"/>
              </w:rPr>
            </w:pPr>
          </w:p>
        </w:tc>
        <w:tc>
          <w:tcPr>
            <w:tcW w:w="183" w:type="pct"/>
            <w:vMerge/>
            <w:tcBorders>
              <w:left w:val="single" w:sz="4" w:space="0" w:color="auto"/>
              <w:bottom w:val="single" w:sz="4" w:space="0" w:color="auto"/>
              <w:right w:val="single" w:sz="4" w:space="0" w:color="auto"/>
            </w:tcBorders>
            <w:vAlign w:val="center"/>
          </w:tcPr>
          <w:p w14:paraId="70554F57" w14:textId="77777777" w:rsidR="00D72B75" w:rsidRPr="00D72B75" w:rsidRDefault="00D72B75" w:rsidP="00D72B75">
            <w:pPr>
              <w:jc w:val="center"/>
              <w:rPr>
                <w:sz w:val="13"/>
                <w:szCs w:val="13"/>
              </w:rPr>
            </w:pPr>
          </w:p>
        </w:tc>
        <w:tc>
          <w:tcPr>
            <w:tcW w:w="183" w:type="pct"/>
            <w:vMerge/>
            <w:tcBorders>
              <w:left w:val="single" w:sz="4" w:space="0" w:color="auto"/>
              <w:bottom w:val="single" w:sz="4" w:space="0" w:color="auto"/>
              <w:right w:val="single" w:sz="4" w:space="0" w:color="auto"/>
            </w:tcBorders>
            <w:vAlign w:val="center"/>
          </w:tcPr>
          <w:p w14:paraId="13D1BE62" w14:textId="77777777" w:rsidR="00D72B75" w:rsidRPr="00D72B75" w:rsidRDefault="00D72B75" w:rsidP="00D72B75">
            <w:pPr>
              <w:jc w:val="center"/>
              <w:rPr>
                <w:sz w:val="13"/>
                <w:szCs w:val="13"/>
              </w:rPr>
            </w:pPr>
          </w:p>
        </w:tc>
        <w:tc>
          <w:tcPr>
            <w:tcW w:w="201" w:type="pct"/>
            <w:vMerge/>
            <w:tcBorders>
              <w:left w:val="single" w:sz="4" w:space="0" w:color="auto"/>
              <w:bottom w:val="single" w:sz="4" w:space="0" w:color="auto"/>
              <w:right w:val="single" w:sz="4" w:space="0" w:color="auto"/>
            </w:tcBorders>
            <w:vAlign w:val="center"/>
          </w:tcPr>
          <w:p w14:paraId="70818027" w14:textId="77777777" w:rsidR="00D72B75" w:rsidRPr="00D72B75" w:rsidRDefault="00D72B75" w:rsidP="00D72B75">
            <w:pPr>
              <w:jc w:val="center"/>
              <w:rPr>
                <w:sz w:val="13"/>
                <w:szCs w:val="13"/>
              </w:rPr>
            </w:pPr>
          </w:p>
        </w:tc>
        <w:tc>
          <w:tcPr>
            <w:tcW w:w="182" w:type="pct"/>
            <w:vMerge/>
            <w:tcBorders>
              <w:left w:val="single" w:sz="4" w:space="0" w:color="auto"/>
              <w:bottom w:val="single" w:sz="4" w:space="0" w:color="auto"/>
              <w:right w:val="single" w:sz="4" w:space="0" w:color="auto"/>
            </w:tcBorders>
            <w:vAlign w:val="center"/>
          </w:tcPr>
          <w:p w14:paraId="331E4E1B" w14:textId="77777777" w:rsidR="00D72B75" w:rsidRPr="00D72B75" w:rsidRDefault="00D72B75" w:rsidP="00D72B75">
            <w:pPr>
              <w:jc w:val="center"/>
              <w:rPr>
                <w:sz w:val="13"/>
                <w:szCs w:val="13"/>
              </w:rPr>
            </w:pPr>
          </w:p>
        </w:tc>
        <w:tc>
          <w:tcPr>
            <w:tcW w:w="177" w:type="pct"/>
            <w:vMerge/>
            <w:tcBorders>
              <w:left w:val="single" w:sz="4" w:space="0" w:color="auto"/>
              <w:bottom w:val="single" w:sz="4" w:space="0" w:color="auto"/>
              <w:right w:val="single" w:sz="4" w:space="0" w:color="auto"/>
            </w:tcBorders>
            <w:vAlign w:val="center"/>
          </w:tcPr>
          <w:p w14:paraId="2CA7380D" w14:textId="77777777" w:rsidR="00D72B75" w:rsidRPr="00D72B75" w:rsidRDefault="00D72B75" w:rsidP="00D72B75">
            <w:pPr>
              <w:jc w:val="center"/>
              <w:rPr>
                <w:sz w:val="13"/>
                <w:szCs w:val="13"/>
              </w:rPr>
            </w:pPr>
          </w:p>
        </w:tc>
      </w:tr>
      <w:tr w:rsidR="00D72B75" w:rsidRPr="00D72B75" w14:paraId="3ADD0885" w14:textId="77777777" w:rsidTr="004569B3">
        <w:trPr>
          <w:trHeight w:val="82"/>
        </w:trPr>
        <w:tc>
          <w:tcPr>
            <w:tcW w:w="148" w:type="pct"/>
            <w:vMerge w:val="restart"/>
            <w:tcBorders>
              <w:top w:val="single" w:sz="4" w:space="0" w:color="auto"/>
              <w:left w:val="single" w:sz="4" w:space="0" w:color="auto"/>
              <w:right w:val="single" w:sz="4" w:space="0" w:color="auto"/>
            </w:tcBorders>
            <w:shd w:val="clear" w:color="auto" w:fill="auto"/>
            <w:vAlign w:val="center"/>
          </w:tcPr>
          <w:p w14:paraId="6DD21575" w14:textId="77777777" w:rsidR="00D72B75" w:rsidRPr="00D72B75" w:rsidRDefault="00D72B75" w:rsidP="00D72B75">
            <w:pPr>
              <w:jc w:val="center"/>
              <w:rPr>
                <w:sz w:val="13"/>
                <w:szCs w:val="13"/>
              </w:rPr>
            </w:pPr>
            <w:r w:rsidRPr="00D72B75">
              <w:rPr>
                <w:sz w:val="13"/>
                <w:szCs w:val="13"/>
              </w:rPr>
              <w:t>3.1.8.</w:t>
            </w:r>
          </w:p>
        </w:tc>
        <w:tc>
          <w:tcPr>
            <w:tcW w:w="585" w:type="pct"/>
            <w:vMerge w:val="restart"/>
            <w:tcBorders>
              <w:top w:val="single" w:sz="4" w:space="0" w:color="auto"/>
              <w:left w:val="single" w:sz="4" w:space="0" w:color="auto"/>
              <w:right w:val="single" w:sz="4" w:space="0" w:color="auto"/>
            </w:tcBorders>
            <w:shd w:val="clear" w:color="auto" w:fill="auto"/>
            <w:vAlign w:val="center"/>
          </w:tcPr>
          <w:p w14:paraId="2F8E0C1C" w14:textId="77777777" w:rsidR="00D72B75" w:rsidRPr="00D72B75" w:rsidRDefault="00D72B75" w:rsidP="00D72B75">
            <w:pPr>
              <w:rPr>
                <w:sz w:val="13"/>
                <w:szCs w:val="13"/>
              </w:rPr>
            </w:pPr>
            <w:r w:rsidRPr="00D72B75">
              <w:rPr>
                <w:sz w:val="13"/>
                <w:szCs w:val="13"/>
              </w:rPr>
              <w:t>Перекладка участка от ТК-1 Кузнецова до К-3 Кутузова</w:t>
            </w:r>
          </w:p>
        </w:tc>
        <w:tc>
          <w:tcPr>
            <w:tcW w:w="412" w:type="pct"/>
            <w:vMerge w:val="restart"/>
            <w:tcBorders>
              <w:top w:val="single" w:sz="4" w:space="0" w:color="auto"/>
              <w:left w:val="single" w:sz="4" w:space="0" w:color="auto"/>
              <w:right w:val="single" w:sz="4" w:space="0" w:color="auto"/>
            </w:tcBorders>
            <w:shd w:val="clear" w:color="auto" w:fill="auto"/>
          </w:tcPr>
          <w:p w14:paraId="77736982" w14:textId="77777777" w:rsidR="00D72B75" w:rsidRPr="00D72B75" w:rsidRDefault="00D72B75" w:rsidP="00D72B75">
            <w:pPr>
              <w:jc w:val="center"/>
              <w:rPr>
                <w:sz w:val="13"/>
                <w:szCs w:val="13"/>
              </w:rPr>
            </w:pPr>
            <w:r w:rsidRPr="00D72B75">
              <w:rPr>
                <w:sz w:val="13"/>
                <w:szCs w:val="13"/>
              </w:rPr>
              <w:t>Увеличения пропускной способности трубопроводов</w:t>
            </w:r>
          </w:p>
        </w:tc>
        <w:tc>
          <w:tcPr>
            <w:tcW w:w="412" w:type="pct"/>
            <w:vMerge w:val="restart"/>
            <w:tcBorders>
              <w:top w:val="single" w:sz="4" w:space="0" w:color="auto"/>
              <w:left w:val="single" w:sz="4" w:space="0" w:color="auto"/>
              <w:right w:val="single" w:sz="4" w:space="0" w:color="auto"/>
            </w:tcBorders>
            <w:shd w:val="clear" w:color="auto" w:fill="auto"/>
          </w:tcPr>
          <w:p w14:paraId="21A38A2D" w14:textId="77777777" w:rsidR="00D72B75" w:rsidRPr="00D72B75" w:rsidRDefault="00D72B75" w:rsidP="00D72B75">
            <w:pPr>
              <w:jc w:val="center"/>
              <w:rPr>
                <w:sz w:val="13"/>
                <w:szCs w:val="13"/>
              </w:rPr>
            </w:pPr>
            <w:r w:rsidRPr="00D72B75">
              <w:rPr>
                <w:sz w:val="13"/>
                <w:szCs w:val="13"/>
              </w:rPr>
              <w:t xml:space="preserve">г. Новокузнецк, Центральный район, кв.50, 57, </w:t>
            </w:r>
            <w:r w:rsidRPr="00D72B75">
              <w:rPr>
                <w:sz w:val="13"/>
                <w:szCs w:val="13"/>
              </w:rPr>
              <w:br/>
              <w:t>ул. Кузнецова, 6, 8</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19F8B432" w14:textId="77777777" w:rsidR="00D72B75" w:rsidRPr="00D72B75" w:rsidRDefault="00D72B75" w:rsidP="00D72B75">
            <w:pPr>
              <w:jc w:val="center"/>
              <w:rPr>
                <w:color w:val="000000"/>
                <w:sz w:val="13"/>
                <w:szCs w:val="13"/>
              </w:rPr>
            </w:pPr>
            <w:r w:rsidRPr="00D72B75">
              <w:rPr>
                <w:color w:val="000000"/>
                <w:sz w:val="13"/>
                <w:szCs w:val="13"/>
              </w:rPr>
              <w:t>протяженность</w:t>
            </w:r>
          </w:p>
        </w:tc>
        <w:tc>
          <w:tcPr>
            <w:tcW w:w="138" w:type="pct"/>
            <w:tcBorders>
              <w:top w:val="single" w:sz="4" w:space="0" w:color="auto"/>
              <w:left w:val="single" w:sz="4" w:space="0" w:color="auto"/>
              <w:right w:val="single" w:sz="4" w:space="0" w:color="auto"/>
            </w:tcBorders>
            <w:shd w:val="clear" w:color="auto" w:fill="auto"/>
            <w:vAlign w:val="center"/>
          </w:tcPr>
          <w:p w14:paraId="75259F74" w14:textId="77777777" w:rsidR="00D72B75" w:rsidRPr="00D72B75" w:rsidRDefault="00D72B75" w:rsidP="00D72B75">
            <w:pPr>
              <w:jc w:val="center"/>
              <w:rPr>
                <w:color w:val="000000"/>
                <w:sz w:val="13"/>
                <w:szCs w:val="13"/>
              </w:rPr>
            </w:pPr>
            <w:r w:rsidRPr="00D72B75">
              <w:rPr>
                <w:color w:val="000000"/>
                <w:sz w:val="13"/>
                <w:szCs w:val="13"/>
              </w:rPr>
              <w:t>м</w:t>
            </w:r>
          </w:p>
        </w:tc>
        <w:tc>
          <w:tcPr>
            <w:tcW w:w="183" w:type="pct"/>
            <w:tcBorders>
              <w:top w:val="single" w:sz="4" w:space="0" w:color="auto"/>
              <w:left w:val="single" w:sz="4" w:space="0" w:color="auto"/>
              <w:right w:val="single" w:sz="4" w:space="0" w:color="auto"/>
            </w:tcBorders>
            <w:shd w:val="clear" w:color="auto" w:fill="auto"/>
            <w:vAlign w:val="center"/>
          </w:tcPr>
          <w:p w14:paraId="3F63154F" w14:textId="77777777" w:rsidR="00D72B75" w:rsidRPr="00D72B75" w:rsidRDefault="00D72B75" w:rsidP="00D72B75">
            <w:pPr>
              <w:jc w:val="center"/>
              <w:rPr>
                <w:sz w:val="13"/>
                <w:szCs w:val="13"/>
              </w:rPr>
            </w:pPr>
            <w:r w:rsidRPr="00D72B75">
              <w:rPr>
                <w:sz w:val="13"/>
                <w:szCs w:val="13"/>
              </w:rPr>
              <w:t>456</w:t>
            </w:r>
          </w:p>
        </w:tc>
        <w:tc>
          <w:tcPr>
            <w:tcW w:w="183" w:type="pct"/>
            <w:tcBorders>
              <w:top w:val="single" w:sz="4" w:space="0" w:color="auto"/>
              <w:left w:val="single" w:sz="4" w:space="0" w:color="auto"/>
              <w:right w:val="single" w:sz="4" w:space="0" w:color="auto"/>
            </w:tcBorders>
            <w:shd w:val="clear" w:color="auto" w:fill="auto"/>
            <w:vAlign w:val="center"/>
          </w:tcPr>
          <w:p w14:paraId="57354E64" w14:textId="77777777" w:rsidR="00D72B75" w:rsidRPr="00D72B75" w:rsidRDefault="00D72B75" w:rsidP="00D72B75">
            <w:pPr>
              <w:jc w:val="center"/>
              <w:rPr>
                <w:sz w:val="13"/>
                <w:szCs w:val="13"/>
              </w:rPr>
            </w:pPr>
            <w:r w:rsidRPr="00D72B75">
              <w:rPr>
                <w:sz w:val="13"/>
                <w:szCs w:val="13"/>
              </w:rPr>
              <w:t>456</w:t>
            </w:r>
          </w:p>
        </w:tc>
        <w:tc>
          <w:tcPr>
            <w:tcW w:w="183" w:type="pct"/>
            <w:vMerge w:val="restart"/>
            <w:tcBorders>
              <w:top w:val="single" w:sz="4" w:space="0" w:color="auto"/>
              <w:left w:val="single" w:sz="4" w:space="0" w:color="auto"/>
              <w:right w:val="single" w:sz="4" w:space="0" w:color="auto"/>
            </w:tcBorders>
            <w:shd w:val="clear" w:color="auto" w:fill="auto"/>
            <w:vAlign w:val="center"/>
          </w:tcPr>
          <w:p w14:paraId="330D323D" w14:textId="77777777" w:rsidR="00D72B75" w:rsidRPr="00D72B75" w:rsidRDefault="00D72B75" w:rsidP="00D72B75">
            <w:pPr>
              <w:jc w:val="center"/>
              <w:rPr>
                <w:sz w:val="13"/>
                <w:szCs w:val="13"/>
              </w:rPr>
            </w:pPr>
            <w:r w:rsidRPr="00D72B75">
              <w:rPr>
                <w:sz w:val="13"/>
                <w:szCs w:val="13"/>
              </w:rPr>
              <w:t>2027</w:t>
            </w:r>
          </w:p>
        </w:tc>
        <w:tc>
          <w:tcPr>
            <w:tcW w:w="183" w:type="pct"/>
            <w:vMerge w:val="restart"/>
            <w:tcBorders>
              <w:top w:val="single" w:sz="4" w:space="0" w:color="auto"/>
              <w:left w:val="single" w:sz="4" w:space="0" w:color="auto"/>
              <w:right w:val="single" w:sz="4" w:space="0" w:color="auto"/>
            </w:tcBorders>
            <w:shd w:val="clear" w:color="auto" w:fill="auto"/>
            <w:vAlign w:val="center"/>
          </w:tcPr>
          <w:p w14:paraId="1C4D14D2" w14:textId="77777777" w:rsidR="00D72B75" w:rsidRPr="00D72B75" w:rsidRDefault="00D72B75" w:rsidP="00D72B75">
            <w:pPr>
              <w:jc w:val="center"/>
              <w:rPr>
                <w:sz w:val="13"/>
                <w:szCs w:val="13"/>
              </w:rPr>
            </w:pPr>
            <w:r w:rsidRPr="00D72B75">
              <w:rPr>
                <w:sz w:val="13"/>
                <w:szCs w:val="13"/>
              </w:rPr>
              <w:t>2027</w:t>
            </w:r>
          </w:p>
        </w:tc>
        <w:tc>
          <w:tcPr>
            <w:tcW w:w="229" w:type="pct"/>
            <w:vMerge w:val="restart"/>
            <w:tcBorders>
              <w:top w:val="single" w:sz="4" w:space="0" w:color="auto"/>
              <w:left w:val="single" w:sz="4" w:space="0" w:color="auto"/>
              <w:right w:val="single" w:sz="4" w:space="0" w:color="auto"/>
            </w:tcBorders>
            <w:shd w:val="clear" w:color="auto" w:fill="auto"/>
            <w:vAlign w:val="center"/>
          </w:tcPr>
          <w:p w14:paraId="54247AC7" w14:textId="77777777" w:rsidR="00D72B75" w:rsidRPr="00D72B75" w:rsidRDefault="00D72B75" w:rsidP="00D72B75">
            <w:pPr>
              <w:jc w:val="center"/>
              <w:rPr>
                <w:sz w:val="13"/>
                <w:szCs w:val="13"/>
              </w:rPr>
            </w:pPr>
            <w:r w:rsidRPr="00D72B75">
              <w:rPr>
                <w:sz w:val="13"/>
                <w:szCs w:val="13"/>
              </w:rPr>
              <w:t>47772,0</w:t>
            </w:r>
          </w:p>
        </w:tc>
        <w:tc>
          <w:tcPr>
            <w:tcW w:w="229" w:type="pct"/>
            <w:vMerge w:val="restart"/>
            <w:tcBorders>
              <w:top w:val="single" w:sz="4" w:space="0" w:color="auto"/>
              <w:left w:val="single" w:sz="4" w:space="0" w:color="auto"/>
              <w:right w:val="single" w:sz="4" w:space="0" w:color="auto"/>
            </w:tcBorders>
            <w:shd w:val="clear" w:color="auto" w:fill="auto"/>
            <w:vAlign w:val="center"/>
          </w:tcPr>
          <w:p w14:paraId="168710DE" w14:textId="77777777" w:rsidR="00D72B75" w:rsidRPr="00D72B75" w:rsidRDefault="00D72B75" w:rsidP="00D72B75">
            <w:pPr>
              <w:jc w:val="center"/>
              <w:rPr>
                <w:sz w:val="13"/>
                <w:szCs w:val="13"/>
              </w:rPr>
            </w:pPr>
            <w:r w:rsidRPr="00D72B75">
              <w:rPr>
                <w:sz w:val="13"/>
                <w:szCs w:val="13"/>
              </w:rPr>
              <w:t>0,0</w:t>
            </w:r>
          </w:p>
        </w:tc>
        <w:tc>
          <w:tcPr>
            <w:tcW w:w="228" w:type="pct"/>
            <w:vMerge w:val="restart"/>
            <w:tcBorders>
              <w:top w:val="single" w:sz="4" w:space="0" w:color="auto"/>
              <w:left w:val="single" w:sz="4" w:space="0" w:color="auto"/>
              <w:right w:val="single" w:sz="4" w:space="0" w:color="auto"/>
            </w:tcBorders>
            <w:shd w:val="clear" w:color="auto" w:fill="auto"/>
            <w:vAlign w:val="center"/>
          </w:tcPr>
          <w:p w14:paraId="569ECFB1" w14:textId="77777777" w:rsidR="00D72B75" w:rsidRPr="00D72B75" w:rsidRDefault="00D72B75" w:rsidP="00D72B75">
            <w:pPr>
              <w:jc w:val="center"/>
              <w:rPr>
                <w:sz w:val="13"/>
                <w:szCs w:val="13"/>
              </w:rPr>
            </w:pPr>
            <w:r w:rsidRPr="00D72B75">
              <w:rPr>
                <w:sz w:val="13"/>
                <w:szCs w:val="13"/>
              </w:rPr>
              <w:t>0,0</w:t>
            </w:r>
          </w:p>
        </w:tc>
        <w:tc>
          <w:tcPr>
            <w:tcW w:w="184" w:type="pct"/>
            <w:vMerge w:val="restart"/>
            <w:tcBorders>
              <w:top w:val="single" w:sz="4" w:space="0" w:color="auto"/>
              <w:left w:val="single" w:sz="4" w:space="0" w:color="auto"/>
              <w:right w:val="single" w:sz="4" w:space="0" w:color="auto"/>
            </w:tcBorders>
            <w:shd w:val="clear" w:color="auto" w:fill="auto"/>
            <w:vAlign w:val="center"/>
          </w:tcPr>
          <w:p w14:paraId="2592983D" w14:textId="77777777" w:rsidR="00D72B75" w:rsidRPr="00D72B75" w:rsidRDefault="00D72B75" w:rsidP="00D72B75">
            <w:pPr>
              <w:jc w:val="center"/>
              <w:rPr>
                <w:sz w:val="13"/>
                <w:szCs w:val="13"/>
              </w:rPr>
            </w:pPr>
            <w:r w:rsidRPr="00D72B75">
              <w:rPr>
                <w:sz w:val="13"/>
                <w:szCs w:val="13"/>
              </w:rPr>
              <w:t>0,0</w:t>
            </w:r>
          </w:p>
        </w:tc>
        <w:tc>
          <w:tcPr>
            <w:tcW w:w="228" w:type="pct"/>
            <w:vMerge w:val="restart"/>
            <w:tcBorders>
              <w:top w:val="single" w:sz="4" w:space="0" w:color="auto"/>
              <w:left w:val="single" w:sz="4" w:space="0" w:color="auto"/>
              <w:right w:val="single" w:sz="4" w:space="0" w:color="auto"/>
            </w:tcBorders>
            <w:shd w:val="clear" w:color="auto" w:fill="auto"/>
            <w:vAlign w:val="center"/>
          </w:tcPr>
          <w:p w14:paraId="03E714F6" w14:textId="77777777" w:rsidR="00D72B75" w:rsidRPr="00D72B75" w:rsidRDefault="00D72B75" w:rsidP="00D72B75">
            <w:pPr>
              <w:jc w:val="center"/>
              <w:rPr>
                <w:sz w:val="13"/>
                <w:szCs w:val="13"/>
              </w:rPr>
            </w:pPr>
            <w:r w:rsidRPr="00D72B75">
              <w:rPr>
                <w:sz w:val="13"/>
                <w:szCs w:val="13"/>
              </w:rPr>
              <w:t>0,0</w:t>
            </w:r>
          </w:p>
        </w:tc>
        <w:tc>
          <w:tcPr>
            <w:tcW w:w="228" w:type="pct"/>
            <w:vMerge w:val="restart"/>
            <w:tcBorders>
              <w:top w:val="single" w:sz="4" w:space="0" w:color="auto"/>
              <w:left w:val="single" w:sz="4" w:space="0" w:color="auto"/>
              <w:right w:val="single" w:sz="4" w:space="0" w:color="auto"/>
            </w:tcBorders>
            <w:shd w:val="clear" w:color="auto" w:fill="auto"/>
            <w:vAlign w:val="center"/>
          </w:tcPr>
          <w:p w14:paraId="531BC8B4" w14:textId="77777777" w:rsidR="00D72B75" w:rsidRPr="00D72B75" w:rsidRDefault="00D72B75" w:rsidP="00D72B75">
            <w:pPr>
              <w:jc w:val="center"/>
              <w:rPr>
                <w:sz w:val="13"/>
                <w:szCs w:val="13"/>
              </w:rPr>
            </w:pPr>
            <w:r w:rsidRPr="00D72B75">
              <w:rPr>
                <w:sz w:val="13"/>
                <w:szCs w:val="13"/>
              </w:rPr>
              <w:t>0,0</w:t>
            </w:r>
          </w:p>
        </w:tc>
        <w:tc>
          <w:tcPr>
            <w:tcW w:w="183" w:type="pct"/>
            <w:vMerge w:val="restart"/>
            <w:tcBorders>
              <w:top w:val="single" w:sz="4" w:space="0" w:color="auto"/>
              <w:left w:val="single" w:sz="4" w:space="0" w:color="auto"/>
              <w:right w:val="single" w:sz="4" w:space="0" w:color="auto"/>
            </w:tcBorders>
            <w:vAlign w:val="center"/>
          </w:tcPr>
          <w:p w14:paraId="6BEF8917" w14:textId="77777777" w:rsidR="00D72B75" w:rsidRPr="00D72B75" w:rsidRDefault="00D72B75" w:rsidP="00D72B75">
            <w:pPr>
              <w:jc w:val="center"/>
              <w:rPr>
                <w:sz w:val="13"/>
                <w:szCs w:val="13"/>
              </w:rPr>
            </w:pPr>
            <w:r w:rsidRPr="00D72B75">
              <w:rPr>
                <w:sz w:val="13"/>
                <w:szCs w:val="13"/>
              </w:rPr>
              <w:t>0,0</w:t>
            </w:r>
          </w:p>
        </w:tc>
        <w:tc>
          <w:tcPr>
            <w:tcW w:w="183" w:type="pct"/>
            <w:vMerge w:val="restart"/>
            <w:tcBorders>
              <w:top w:val="single" w:sz="4" w:space="0" w:color="auto"/>
              <w:left w:val="single" w:sz="4" w:space="0" w:color="auto"/>
              <w:right w:val="single" w:sz="4" w:space="0" w:color="auto"/>
            </w:tcBorders>
            <w:vAlign w:val="center"/>
          </w:tcPr>
          <w:p w14:paraId="5F6B202E" w14:textId="77777777" w:rsidR="00D72B75" w:rsidRPr="00D72B75" w:rsidRDefault="00D72B75" w:rsidP="00D72B75">
            <w:pPr>
              <w:jc w:val="center"/>
              <w:rPr>
                <w:sz w:val="13"/>
                <w:szCs w:val="13"/>
              </w:rPr>
            </w:pPr>
            <w:r w:rsidRPr="00D72B75">
              <w:rPr>
                <w:sz w:val="13"/>
                <w:szCs w:val="13"/>
              </w:rPr>
              <w:t>47772,0</w:t>
            </w:r>
          </w:p>
        </w:tc>
        <w:tc>
          <w:tcPr>
            <w:tcW w:w="201" w:type="pct"/>
            <w:vMerge w:val="restart"/>
            <w:tcBorders>
              <w:top w:val="single" w:sz="4" w:space="0" w:color="auto"/>
              <w:left w:val="single" w:sz="4" w:space="0" w:color="auto"/>
              <w:right w:val="single" w:sz="4" w:space="0" w:color="auto"/>
            </w:tcBorders>
            <w:vAlign w:val="center"/>
          </w:tcPr>
          <w:p w14:paraId="2BBE630C" w14:textId="77777777" w:rsidR="00D72B75" w:rsidRPr="00D72B75" w:rsidRDefault="00D72B75" w:rsidP="00D72B75">
            <w:pPr>
              <w:jc w:val="center"/>
              <w:rPr>
                <w:sz w:val="13"/>
                <w:szCs w:val="13"/>
              </w:rPr>
            </w:pPr>
            <w:r w:rsidRPr="00D72B75">
              <w:rPr>
                <w:sz w:val="13"/>
                <w:szCs w:val="13"/>
              </w:rPr>
              <w:t>0,0</w:t>
            </w:r>
          </w:p>
        </w:tc>
        <w:tc>
          <w:tcPr>
            <w:tcW w:w="182" w:type="pct"/>
            <w:vMerge w:val="restart"/>
            <w:tcBorders>
              <w:top w:val="single" w:sz="4" w:space="0" w:color="auto"/>
              <w:left w:val="single" w:sz="4" w:space="0" w:color="auto"/>
              <w:right w:val="single" w:sz="4" w:space="0" w:color="auto"/>
            </w:tcBorders>
            <w:vAlign w:val="center"/>
          </w:tcPr>
          <w:p w14:paraId="41EA9123" w14:textId="77777777" w:rsidR="00D72B75" w:rsidRPr="00D72B75" w:rsidRDefault="00D72B75" w:rsidP="00D72B75">
            <w:pPr>
              <w:jc w:val="center"/>
              <w:rPr>
                <w:sz w:val="13"/>
                <w:szCs w:val="13"/>
              </w:rPr>
            </w:pPr>
            <w:r w:rsidRPr="00D72B75">
              <w:rPr>
                <w:sz w:val="13"/>
                <w:szCs w:val="13"/>
              </w:rPr>
              <w:t>0,0</w:t>
            </w:r>
          </w:p>
        </w:tc>
        <w:tc>
          <w:tcPr>
            <w:tcW w:w="177" w:type="pct"/>
            <w:vMerge w:val="restart"/>
            <w:tcBorders>
              <w:top w:val="single" w:sz="4" w:space="0" w:color="auto"/>
              <w:left w:val="single" w:sz="4" w:space="0" w:color="auto"/>
              <w:right w:val="single" w:sz="4" w:space="0" w:color="auto"/>
            </w:tcBorders>
            <w:vAlign w:val="center"/>
          </w:tcPr>
          <w:p w14:paraId="5ECEB405" w14:textId="77777777" w:rsidR="00D72B75" w:rsidRPr="00D72B75" w:rsidRDefault="00D72B75" w:rsidP="00D72B75">
            <w:pPr>
              <w:jc w:val="center"/>
              <w:rPr>
                <w:sz w:val="13"/>
                <w:szCs w:val="13"/>
              </w:rPr>
            </w:pPr>
            <w:r w:rsidRPr="00D72B75">
              <w:rPr>
                <w:sz w:val="13"/>
                <w:szCs w:val="13"/>
              </w:rPr>
              <w:t>0,0</w:t>
            </w:r>
          </w:p>
        </w:tc>
      </w:tr>
      <w:tr w:rsidR="00D72B75" w:rsidRPr="00D72B75" w14:paraId="7ECFF04E" w14:textId="77777777" w:rsidTr="004569B3">
        <w:trPr>
          <w:trHeight w:val="81"/>
        </w:trPr>
        <w:tc>
          <w:tcPr>
            <w:tcW w:w="148" w:type="pct"/>
            <w:vMerge/>
            <w:tcBorders>
              <w:left w:val="single" w:sz="4" w:space="0" w:color="auto"/>
              <w:bottom w:val="single" w:sz="4" w:space="0" w:color="auto"/>
              <w:right w:val="single" w:sz="4" w:space="0" w:color="auto"/>
            </w:tcBorders>
            <w:shd w:val="clear" w:color="auto" w:fill="auto"/>
            <w:vAlign w:val="center"/>
          </w:tcPr>
          <w:p w14:paraId="4C9CB4F3" w14:textId="77777777" w:rsidR="00D72B75" w:rsidRPr="00D72B75" w:rsidRDefault="00D72B75" w:rsidP="00D72B75">
            <w:pPr>
              <w:jc w:val="center"/>
              <w:rPr>
                <w:sz w:val="13"/>
                <w:szCs w:val="13"/>
              </w:rPr>
            </w:pPr>
          </w:p>
        </w:tc>
        <w:tc>
          <w:tcPr>
            <w:tcW w:w="585" w:type="pct"/>
            <w:vMerge/>
            <w:tcBorders>
              <w:left w:val="single" w:sz="4" w:space="0" w:color="auto"/>
              <w:bottom w:val="single" w:sz="4" w:space="0" w:color="auto"/>
              <w:right w:val="single" w:sz="4" w:space="0" w:color="auto"/>
            </w:tcBorders>
            <w:shd w:val="clear" w:color="auto" w:fill="auto"/>
            <w:vAlign w:val="center"/>
          </w:tcPr>
          <w:p w14:paraId="32D6B7ED" w14:textId="77777777" w:rsidR="00D72B75" w:rsidRPr="00D72B75" w:rsidRDefault="00D72B75" w:rsidP="00D72B75">
            <w:pPr>
              <w:rPr>
                <w:b/>
                <w:bCs/>
                <w:sz w:val="16"/>
                <w:szCs w:val="16"/>
              </w:rPr>
            </w:pPr>
          </w:p>
        </w:tc>
        <w:tc>
          <w:tcPr>
            <w:tcW w:w="412" w:type="pct"/>
            <w:vMerge/>
            <w:tcBorders>
              <w:left w:val="single" w:sz="4" w:space="0" w:color="auto"/>
              <w:bottom w:val="single" w:sz="4" w:space="0" w:color="auto"/>
              <w:right w:val="single" w:sz="4" w:space="0" w:color="auto"/>
            </w:tcBorders>
            <w:shd w:val="clear" w:color="auto" w:fill="auto"/>
          </w:tcPr>
          <w:p w14:paraId="725ADD48" w14:textId="77777777" w:rsidR="00D72B75" w:rsidRPr="00D72B75" w:rsidRDefault="00D72B75" w:rsidP="00D72B75">
            <w:pPr>
              <w:jc w:val="center"/>
              <w:rPr>
                <w:sz w:val="13"/>
                <w:szCs w:val="13"/>
              </w:rPr>
            </w:pPr>
          </w:p>
        </w:tc>
        <w:tc>
          <w:tcPr>
            <w:tcW w:w="412" w:type="pct"/>
            <w:vMerge/>
            <w:tcBorders>
              <w:left w:val="single" w:sz="4" w:space="0" w:color="auto"/>
              <w:bottom w:val="single" w:sz="4" w:space="0" w:color="auto"/>
              <w:right w:val="single" w:sz="4" w:space="0" w:color="auto"/>
            </w:tcBorders>
            <w:shd w:val="clear" w:color="auto" w:fill="auto"/>
          </w:tcPr>
          <w:p w14:paraId="22E7F95C" w14:textId="77777777" w:rsidR="00D72B75" w:rsidRPr="00D72B75" w:rsidRDefault="00D72B75" w:rsidP="00D72B75">
            <w:pPr>
              <w:jc w:val="center"/>
              <w:rPr>
                <w:sz w:val="13"/>
                <w:szCs w:val="13"/>
              </w:rPr>
            </w:pP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38560EF8" w14:textId="77777777" w:rsidR="00D72B75" w:rsidRPr="00D72B75" w:rsidRDefault="00D72B75" w:rsidP="00D72B75">
            <w:pPr>
              <w:jc w:val="center"/>
              <w:rPr>
                <w:color w:val="000000"/>
                <w:sz w:val="13"/>
                <w:szCs w:val="13"/>
              </w:rPr>
            </w:pPr>
            <w:r w:rsidRPr="00D72B75">
              <w:rPr>
                <w:color w:val="000000"/>
                <w:sz w:val="13"/>
                <w:szCs w:val="13"/>
              </w:rPr>
              <w:t>диаметр</w:t>
            </w:r>
          </w:p>
        </w:tc>
        <w:tc>
          <w:tcPr>
            <w:tcW w:w="138" w:type="pct"/>
            <w:tcBorders>
              <w:left w:val="single" w:sz="4" w:space="0" w:color="auto"/>
              <w:bottom w:val="single" w:sz="4" w:space="0" w:color="auto"/>
              <w:right w:val="single" w:sz="4" w:space="0" w:color="auto"/>
            </w:tcBorders>
            <w:shd w:val="clear" w:color="auto" w:fill="auto"/>
            <w:vAlign w:val="center"/>
          </w:tcPr>
          <w:p w14:paraId="5889240C" w14:textId="77777777" w:rsidR="00D72B75" w:rsidRPr="00D72B75" w:rsidRDefault="00D72B75" w:rsidP="00D72B75">
            <w:pPr>
              <w:jc w:val="center"/>
              <w:rPr>
                <w:color w:val="000000"/>
                <w:sz w:val="13"/>
                <w:szCs w:val="13"/>
              </w:rPr>
            </w:pPr>
            <w:r w:rsidRPr="00D72B75">
              <w:rPr>
                <w:color w:val="000000"/>
                <w:sz w:val="13"/>
                <w:szCs w:val="13"/>
              </w:rPr>
              <w:t>мм</w:t>
            </w:r>
          </w:p>
        </w:tc>
        <w:tc>
          <w:tcPr>
            <w:tcW w:w="183" w:type="pct"/>
            <w:tcBorders>
              <w:left w:val="single" w:sz="4" w:space="0" w:color="auto"/>
              <w:bottom w:val="single" w:sz="4" w:space="0" w:color="auto"/>
              <w:right w:val="single" w:sz="4" w:space="0" w:color="auto"/>
            </w:tcBorders>
            <w:shd w:val="clear" w:color="auto" w:fill="auto"/>
            <w:vAlign w:val="center"/>
          </w:tcPr>
          <w:p w14:paraId="2038C60A" w14:textId="77777777" w:rsidR="00D72B75" w:rsidRPr="00D72B75" w:rsidRDefault="00D72B75" w:rsidP="00D72B75">
            <w:pPr>
              <w:jc w:val="center"/>
              <w:rPr>
                <w:sz w:val="13"/>
                <w:szCs w:val="13"/>
              </w:rPr>
            </w:pPr>
            <w:r w:rsidRPr="00D72B75">
              <w:rPr>
                <w:sz w:val="13"/>
                <w:szCs w:val="13"/>
              </w:rPr>
              <w:t>300</w:t>
            </w:r>
          </w:p>
        </w:tc>
        <w:tc>
          <w:tcPr>
            <w:tcW w:w="183" w:type="pct"/>
            <w:tcBorders>
              <w:left w:val="single" w:sz="4" w:space="0" w:color="auto"/>
              <w:bottom w:val="single" w:sz="4" w:space="0" w:color="auto"/>
              <w:right w:val="single" w:sz="4" w:space="0" w:color="auto"/>
            </w:tcBorders>
            <w:shd w:val="clear" w:color="auto" w:fill="auto"/>
            <w:vAlign w:val="center"/>
          </w:tcPr>
          <w:p w14:paraId="3D1233C4" w14:textId="77777777" w:rsidR="00D72B75" w:rsidRPr="00D72B75" w:rsidRDefault="00D72B75" w:rsidP="00D72B75">
            <w:pPr>
              <w:jc w:val="center"/>
              <w:rPr>
                <w:sz w:val="13"/>
                <w:szCs w:val="13"/>
              </w:rPr>
            </w:pPr>
            <w:r w:rsidRPr="00D72B75">
              <w:rPr>
                <w:sz w:val="13"/>
                <w:szCs w:val="13"/>
              </w:rPr>
              <w:t>350</w:t>
            </w:r>
          </w:p>
        </w:tc>
        <w:tc>
          <w:tcPr>
            <w:tcW w:w="183" w:type="pct"/>
            <w:vMerge/>
            <w:tcBorders>
              <w:left w:val="single" w:sz="4" w:space="0" w:color="auto"/>
              <w:bottom w:val="single" w:sz="4" w:space="0" w:color="auto"/>
              <w:right w:val="single" w:sz="4" w:space="0" w:color="auto"/>
            </w:tcBorders>
            <w:shd w:val="clear" w:color="auto" w:fill="auto"/>
            <w:vAlign w:val="center"/>
          </w:tcPr>
          <w:p w14:paraId="7E58C0A3" w14:textId="77777777" w:rsidR="00D72B75" w:rsidRPr="00D72B75" w:rsidRDefault="00D72B75" w:rsidP="00D72B75">
            <w:pPr>
              <w:jc w:val="center"/>
              <w:rPr>
                <w:sz w:val="13"/>
                <w:szCs w:val="13"/>
              </w:rPr>
            </w:pPr>
          </w:p>
        </w:tc>
        <w:tc>
          <w:tcPr>
            <w:tcW w:w="183" w:type="pct"/>
            <w:vMerge/>
            <w:tcBorders>
              <w:left w:val="single" w:sz="4" w:space="0" w:color="auto"/>
              <w:bottom w:val="single" w:sz="4" w:space="0" w:color="auto"/>
              <w:right w:val="single" w:sz="4" w:space="0" w:color="auto"/>
            </w:tcBorders>
            <w:shd w:val="clear" w:color="auto" w:fill="auto"/>
            <w:vAlign w:val="center"/>
          </w:tcPr>
          <w:p w14:paraId="2DE336A3" w14:textId="77777777" w:rsidR="00D72B75" w:rsidRPr="00D72B75" w:rsidRDefault="00D72B75" w:rsidP="00D72B75">
            <w:pPr>
              <w:jc w:val="center"/>
              <w:rPr>
                <w:sz w:val="13"/>
                <w:szCs w:val="13"/>
              </w:rPr>
            </w:pPr>
          </w:p>
        </w:tc>
        <w:tc>
          <w:tcPr>
            <w:tcW w:w="229" w:type="pct"/>
            <w:vMerge/>
            <w:tcBorders>
              <w:left w:val="single" w:sz="4" w:space="0" w:color="auto"/>
              <w:bottom w:val="single" w:sz="4" w:space="0" w:color="auto"/>
              <w:right w:val="single" w:sz="4" w:space="0" w:color="auto"/>
            </w:tcBorders>
            <w:shd w:val="clear" w:color="auto" w:fill="auto"/>
            <w:vAlign w:val="center"/>
          </w:tcPr>
          <w:p w14:paraId="00B3C3CA" w14:textId="77777777" w:rsidR="00D72B75" w:rsidRPr="00D72B75" w:rsidRDefault="00D72B75" w:rsidP="00D72B75">
            <w:pPr>
              <w:jc w:val="center"/>
              <w:rPr>
                <w:sz w:val="13"/>
                <w:szCs w:val="13"/>
              </w:rPr>
            </w:pPr>
          </w:p>
        </w:tc>
        <w:tc>
          <w:tcPr>
            <w:tcW w:w="229" w:type="pct"/>
            <w:vMerge/>
            <w:tcBorders>
              <w:left w:val="single" w:sz="4" w:space="0" w:color="auto"/>
              <w:bottom w:val="single" w:sz="4" w:space="0" w:color="auto"/>
              <w:right w:val="single" w:sz="4" w:space="0" w:color="auto"/>
            </w:tcBorders>
            <w:shd w:val="clear" w:color="auto" w:fill="auto"/>
            <w:vAlign w:val="center"/>
          </w:tcPr>
          <w:p w14:paraId="0B6AD52F" w14:textId="77777777" w:rsidR="00D72B75" w:rsidRPr="00D72B75" w:rsidRDefault="00D72B75" w:rsidP="00D72B75">
            <w:pPr>
              <w:jc w:val="center"/>
              <w:rPr>
                <w:sz w:val="13"/>
                <w:szCs w:val="13"/>
              </w:rPr>
            </w:pPr>
          </w:p>
        </w:tc>
        <w:tc>
          <w:tcPr>
            <w:tcW w:w="228" w:type="pct"/>
            <w:vMerge/>
            <w:tcBorders>
              <w:left w:val="single" w:sz="4" w:space="0" w:color="auto"/>
              <w:bottom w:val="single" w:sz="4" w:space="0" w:color="auto"/>
              <w:right w:val="single" w:sz="4" w:space="0" w:color="auto"/>
            </w:tcBorders>
            <w:shd w:val="clear" w:color="auto" w:fill="auto"/>
            <w:vAlign w:val="center"/>
          </w:tcPr>
          <w:p w14:paraId="1C81136A" w14:textId="77777777" w:rsidR="00D72B75" w:rsidRPr="00D72B75" w:rsidRDefault="00D72B75" w:rsidP="00D72B75">
            <w:pPr>
              <w:jc w:val="center"/>
              <w:rPr>
                <w:sz w:val="13"/>
                <w:szCs w:val="13"/>
              </w:rPr>
            </w:pPr>
          </w:p>
        </w:tc>
        <w:tc>
          <w:tcPr>
            <w:tcW w:w="184" w:type="pct"/>
            <w:vMerge/>
            <w:tcBorders>
              <w:left w:val="single" w:sz="4" w:space="0" w:color="auto"/>
              <w:bottom w:val="single" w:sz="4" w:space="0" w:color="auto"/>
              <w:right w:val="single" w:sz="4" w:space="0" w:color="auto"/>
            </w:tcBorders>
            <w:shd w:val="clear" w:color="auto" w:fill="auto"/>
            <w:vAlign w:val="center"/>
          </w:tcPr>
          <w:p w14:paraId="1ED29659" w14:textId="77777777" w:rsidR="00D72B75" w:rsidRPr="00D72B75" w:rsidRDefault="00D72B75" w:rsidP="00D72B75">
            <w:pPr>
              <w:jc w:val="center"/>
              <w:rPr>
                <w:sz w:val="13"/>
                <w:szCs w:val="13"/>
              </w:rPr>
            </w:pPr>
          </w:p>
        </w:tc>
        <w:tc>
          <w:tcPr>
            <w:tcW w:w="228" w:type="pct"/>
            <w:vMerge/>
            <w:tcBorders>
              <w:left w:val="single" w:sz="4" w:space="0" w:color="auto"/>
              <w:bottom w:val="single" w:sz="4" w:space="0" w:color="auto"/>
              <w:right w:val="single" w:sz="4" w:space="0" w:color="auto"/>
            </w:tcBorders>
            <w:shd w:val="clear" w:color="auto" w:fill="auto"/>
            <w:vAlign w:val="center"/>
          </w:tcPr>
          <w:p w14:paraId="0FDEA572" w14:textId="77777777" w:rsidR="00D72B75" w:rsidRPr="00D72B75" w:rsidRDefault="00D72B75" w:rsidP="00D72B75">
            <w:pPr>
              <w:jc w:val="center"/>
              <w:rPr>
                <w:sz w:val="13"/>
                <w:szCs w:val="13"/>
              </w:rPr>
            </w:pPr>
          </w:p>
        </w:tc>
        <w:tc>
          <w:tcPr>
            <w:tcW w:w="228" w:type="pct"/>
            <w:vMerge/>
            <w:tcBorders>
              <w:left w:val="single" w:sz="4" w:space="0" w:color="auto"/>
              <w:bottom w:val="single" w:sz="4" w:space="0" w:color="auto"/>
              <w:right w:val="single" w:sz="4" w:space="0" w:color="auto"/>
            </w:tcBorders>
            <w:shd w:val="clear" w:color="auto" w:fill="auto"/>
            <w:vAlign w:val="center"/>
          </w:tcPr>
          <w:p w14:paraId="6B7DBEB8" w14:textId="77777777" w:rsidR="00D72B75" w:rsidRPr="00D72B75" w:rsidRDefault="00D72B75" w:rsidP="00D72B75">
            <w:pPr>
              <w:jc w:val="center"/>
              <w:rPr>
                <w:sz w:val="13"/>
                <w:szCs w:val="13"/>
              </w:rPr>
            </w:pPr>
          </w:p>
        </w:tc>
        <w:tc>
          <w:tcPr>
            <w:tcW w:w="183" w:type="pct"/>
            <w:vMerge/>
            <w:tcBorders>
              <w:left w:val="single" w:sz="4" w:space="0" w:color="auto"/>
              <w:bottom w:val="single" w:sz="4" w:space="0" w:color="auto"/>
              <w:right w:val="single" w:sz="4" w:space="0" w:color="auto"/>
            </w:tcBorders>
            <w:vAlign w:val="center"/>
          </w:tcPr>
          <w:p w14:paraId="520A9928" w14:textId="77777777" w:rsidR="00D72B75" w:rsidRPr="00D72B75" w:rsidRDefault="00D72B75" w:rsidP="00D72B75">
            <w:pPr>
              <w:jc w:val="center"/>
              <w:rPr>
                <w:sz w:val="13"/>
                <w:szCs w:val="13"/>
              </w:rPr>
            </w:pPr>
          </w:p>
        </w:tc>
        <w:tc>
          <w:tcPr>
            <w:tcW w:w="183" w:type="pct"/>
            <w:vMerge/>
            <w:tcBorders>
              <w:left w:val="single" w:sz="4" w:space="0" w:color="auto"/>
              <w:bottom w:val="single" w:sz="4" w:space="0" w:color="auto"/>
              <w:right w:val="single" w:sz="4" w:space="0" w:color="auto"/>
            </w:tcBorders>
            <w:vAlign w:val="center"/>
          </w:tcPr>
          <w:p w14:paraId="7BA282F2" w14:textId="77777777" w:rsidR="00D72B75" w:rsidRPr="00D72B75" w:rsidRDefault="00D72B75" w:rsidP="00D72B75">
            <w:pPr>
              <w:jc w:val="center"/>
              <w:rPr>
                <w:sz w:val="13"/>
                <w:szCs w:val="13"/>
              </w:rPr>
            </w:pPr>
          </w:p>
        </w:tc>
        <w:tc>
          <w:tcPr>
            <w:tcW w:w="201" w:type="pct"/>
            <w:vMerge/>
            <w:tcBorders>
              <w:left w:val="single" w:sz="4" w:space="0" w:color="auto"/>
              <w:bottom w:val="single" w:sz="4" w:space="0" w:color="auto"/>
              <w:right w:val="single" w:sz="4" w:space="0" w:color="auto"/>
            </w:tcBorders>
            <w:vAlign w:val="center"/>
          </w:tcPr>
          <w:p w14:paraId="248681F1" w14:textId="77777777" w:rsidR="00D72B75" w:rsidRPr="00D72B75" w:rsidRDefault="00D72B75" w:rsidP="00D72B75">
            <w:pPr>
              <w:jc w:val="center"/>
              <w:rPr>
                <w:sz w:val="13"/>
                <w:szCs w:val="13"/>
              </w:rPr>
            </w:pPr>
          </w:p>
        </w:tc>
        <w:tc>
          <w:tcPr>
            <w:tcW w:w="182" w:type="pct"/>
            <w:vMerge/>
            <w:tcBorders>
              <w:left w:val="single" w:sz="4" w:space="0" w:color="auto"/>
              <w:bottom w:val="single" w:sz="4" w:space="0" w:color="auto"/>
              <w:right w:val="single" w:sz="4" w:space="0" w:color="auto"/>
            </w:tcBorders>
            <w:vAlign w:val="center"/>
          </w:tcPr>
          <w:p w14:paraId="5733B020" w14:textId="77777777" w:rsidR="00D72B75" w:rsidRPr="00D72B75" w:rsidRDefault="00D72B75" w:rsidP="00D72B75">
            <w:pPr>
              <w:jc w:val="center"/>
              <w:rPr>
                <w:sz w:val="13"/>
                <w:szCs w:val="13"/>
              </w:rPr>
            </w:pPr>
          </w:p>
        </w:tc>
        <w:tc>
          <w:tcPr>
            <w:tcW w:w="177" w:type="pct"/>
            <w:vMerge/>
            <w:tcBorders>
              <w:left w:val="single" w:sz="4" w:space="0" w:color="auto"/>
              <w:bottom w:val="single" w:sz="4" w:space="0" w:color="auto"/>
              <w:right w:val="single" w:sz="4" w:space="0" w:color="auto"/>
            </w:tcBorders>
            <w:vAlign w:val="center"/>
          </w:tcPr>
          <w:p w14:paraId="74F89097" w14:textId="77777777" w:rsidR="00D72B75" w:rsidRPr="00D72B75" w:rsidRDefault="00D72B75" w:rsidP="00D72B75">
            <w:pPr>
              <w:jc w:val="center"/>
              <w:rPr>
                <w:sz w:val="13"/>
                <w:szCs w:val="13"/>
              </w:rPr>
            </w:pPr>
          </w:p>
        </w:tc>
      </w:tr>
      <w:tr w:rsidR="00D72B75" w:rsidRPr="00D72B75" w14:paraId="30B17782" w14:textId="77777777" w:rsidTr="004569B3">
        <w:trPr>
          <w:trHeight w:val="148"/>
        </w:trPr>
        <w:tc>
          <w:tcPr>
            <w:tcW w:w="148" w:type="pct"/>
            <w:vMerge w:val="restart"/>
            <w:tcBorders>
              <w:top w:val="single" w:sz="4" w:space="0" w:color="auto"/>
              <w:left w:val="single" w:sz="4" w:space="0" w:color="auto"/>
              <w:right w:val="single" w:sz="4" w:space="0" w:color="auto"/>
            </w:tcBorders>
            <w:shd w:val="clear" w:color="auto" w:fill="auto"/>
            <w:vAlign w:val="center"/>
          </w:tcPr>
          <w:p w14:paraId="0A42DF7E" w14:textId="77777777" w:rsidR="00D72B75" w:rsidRPr="00D72B75" w:rsidRDefault="00D72B75" w:rsidP="00D72B75">
            <w:pPr>
              <w:jc w:val="center"/>
              <w:rPr>
                <w:sz w:val="13"/>
                <w:szCs w:val="13"/>
              </w:rPr>
            </w:pPr>
            <w:r w:rsidRPr="00D72B75">
              <w:rPr>
                <w:sz w:val="13"/>
                <w:szCs w:val="13"/>
              </w:rPr>
              <w:t>3.1.9.</w:t>
            </w:r>
          </w:p>
        </w:tc>
        <w:tc>
          <w:tcPr>
            <w:tcW w:w="585" w:type="pct"/>
            <w:vMerge w:val="restart"/>
            <w:tcBorders>
              <w:top w:val="single" w:sz="4" w:space="0" w:color="auto"/>
              <w:left w:val="single" w:sz="4" w:space="0" w:color="auto"/>
              <w:right w:val="single" w:sz="4" w:space="0" w:color="auto"/>
            </w:tcBorders>
            <w:shd w:val="clear" w:color="auto" w:fill="auto"/>
            <w:vAlign w:val="center"/>
          </w:tcPr>
          <w:p w14:paraId="4284A1B1" w14:textId="77777777" w:rsidR="00D72B75" w:rsidRPr="00D72B75" w:rsidRDefault="00D72B75" w:rsidP="00D72B75">
            <w:pPr>
              <w:rPr>
                <w:b/>
                <w:bCs/>
                <w:sz w:val="16"/>
                <w:szCs w:val="16"/>
              </w:rPr>
            </w:pPr>
            <w:r w:rsidRPr="00D72B75">
              <w:rPr>
                <w:sz w:val="13"/>
                <w:szCs w:val="13"/>
              </w:rPr>
              <w:t>Перекладка участка от ж/д по пр. Дружбы, 45 до К-4</w:t>
            </w:r>
          </w:p>
        </w:tc>
        <w:tc>
          <w:tcPr>
            <w:tcW w:w="412" w:type="pct"/>
            <w:vMerge w:val="restart"/>
            <w:tcBorders>
              <w:top w:val="single" w:sz="4" w:space="0" w:color="auto"/>
              <w:left w:val="single" w:sz="4" w:space="0" w:color="auto"/>
              <w:right w:val="single" w:sz="4" w:space="0" w:color="auto"/>
            </w:tcBorders>
            <w:shd w:val="clear" w:color="auto" w:fill="auto"/>
          </w:tcPr>
          <w:p w14:paraId="753BD0A0" w14:textId="77777777" w:rsidR="00D72B75" w:rsidRPr="00D72B75" w:rsidRDefault="00D72B75" w:rsidP="00D72B75">
            <w:pPr>
              <w:jc w:val="center"/>
              <w:rPr>
                <w:sz w:val="13"/>
                <w:szCs w:val="13"/>
              </w:rPr>
            </w:pPr>
            <w:r w:rsidRPr="00D72B75">
              <w:rPr>
                <w:sz w:val="13"/>
                <w:szCs w:val="13"/>
              </w:rPr>
              <w:t>Увеличения пропускной способности трубопроводов</w:t>
            </w:r>
          </w:p>
        </w:tc>
        <w:tc>
          <w:tcPr>
            <w:tcW w:w="412" w:type="pct"/>
            <w:vMerge w:val="restart"/>
            <w:tcBorders>
              <w:top w:val="single" w:sz="4" w:space="0" w:color="auto"/>
              <w:left w:val="single" w:sz="4" w:space="0" w:color="auto"/>
              <w:right w:val="single" w:sz="4" w:space="0" w:color="auto"/>
            </w:tcBorders>
            <w:shd w:val="clear" w:color="auto" w:fill="auto"/>
          </w:tcPr>
          <w:p w14:paraId="12BF755A" w14:textId="77777777" w:rsidR="00D72B75" w:rsidRPr="00D72B75" w:rsidRDefault="00D72B75" w:rsidP="00D72B75">
            <w:pPr>
              <w:jc w:val="center"/>
              <w:rPr>
                <w:sz w:val="13"/>
                <w:szCs w:val="13"/>
              </w:rPr>
            </w:pPr>
            <w:r w:rsidRPr="00D72B75">
              <w:rPr>
                <w:sz w:val="13"/>
                <w:szCs w:val="13"/>
              </w:rPr>
              <w:t>г. Новокузнецк, Центральный район, кв.71-72, пр. Дружбы, 45</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5605AE79" w14:textId="77777777" w:rsidR="00D72B75" w:rsidRPr="00D72B75" w:rsidRDefault="00D72B75" w:rsidP="00D72B75">
            <w:pPr>
              <w:jc w:val="center"/>
              <w:rPr>
                <w:color w:val="000000"/>
                <w:sz w:val="13"/>
                <w:szCs w:val="13"/>
              </w:rPr>
            </w:pPr>
            <w:r w:rsidRPr="00D72B75">
              <w:rPr>
                <w:color w:val="000000"/>
                <w:sz w:val="13"/>
                <w:szCs w:val="13"/>
              </w:rPr>
              <w:t>протяженность</w:t>
            </w:r>
          </w:p>
        </w:tc>
        <w:tc>
          <w:tcPr>
            <w:tcW w:w="138" w:type="pct"/>
            <w:tcBorders>
              <w:top w:val="single" w:sz="4" w:space="0" w:color="auto"/>
              <w:left w:val="single" w:sz="4" w:space="0" w:color="auto"/>
              <w:right w:val="single" w:sz="4" w:space="0" w:color="auto"/>
            </w:tcBorders>
            <w:shd w:val="clear" w:color="auto" w:fill="auto"/>
            <w:vAlign w:val="center"/>
          </w:tcPr>
          <w:p w14:paraId="33033B50" w14:textId="77777777" w:rsidR="00D72B75" w:rsidRPr="00D72B75" w:rsidRDefault="00D72B75" w:rsidP="00D72B75">
            <w:pPr>
              <w:jc w:val="center"/>
              <w:rPr>
                <w:color w:val="000000"/>
                <w:sz w:val="13"/>
                <w:szCs w:val="13"/>
              </w:rPr>
            </w:pPr>
            <w:r w:rsidRPr="00D72B75">
              <w:rPr>
                <w:color w:val="000000"/>
                <w:sz w:val="13"/>
                <w:szCs w:val="13"/>
              </w:rPr>
              <w:t>м</w:t>
            </w:r>
          </w:p>
        </w:tc>
        <w:tc>
          <w:tcPr>
            <w:tcW w:w="183" w:type="pct"/>
            <w:tcBorders>
              <w:top w:val="single" w:sz="4" w:space="0" w:color="auto"/>
              <w:left w:val="single" w:sz="4" w:space="0" w:color="auto"/>
              <w:right w:val="single" w:sz="4" w:space="0" w:color="auto"/>
            </w:tcBorders>
            <w:shd w:val="clear" w:color="auto" w:fill="auto"/>
            <w:vAlign w:val="center"/>
          </w:tcPr>
          <w:p w14:paraId="1E07405C" w14:textId="77777777" w:rsidR="00D72B75" w:rsidRPr="00D72B75" w:rsidRDefault="00D72B75" w:rsidP="00D72B75">
            <w:pPr>
              <w:jc w:val="center"/>
              <w:rPr>
                <w:sz w:val="13"/>
                <w:szCs w:val="13"/>
              </w:rPr>
            </w:pPr>
            <w:r w:rsidRPr="00D72B75">
              <w:rPr>
                <w:sz w:val="13"/>
                <w:szCs w:val="13"/>
              </w:rPr>
              <w:t>403</w:t>
            </w:r>
          </w:p>
        </w:tc>
        <w:tc>
          <w:tcPr>
            <w:tcW w:w="183" w:type="pct"/>
            <w:tcBorders>
              <w:top w:val="single" w:sz="4" w:space="0" w:color="auto"/>
              <w:left w:val="single" w:sz="4" w:space="0" w:color="auto"/>
              <w:right w:val="single" w:sz="4" w:space="0" w:color="auto"/>
            </w:tcBorders>
            <w:shd w:val="clear" w:color="auto" w:fill="auto"/>
            <w:vAlign w:val="center"/>
          </w:tcPr>
          <w:p w14:paraId="173CCA2A" w14:textId="77777777" w:rsidR="00D72B75" w:rsidRPr="00D72B75" w:rsidRDefault="00D72B75" w:rsidP="00D72B75">
            <w:pPr>
              <w:jc w:val="center"/>
              <w:rPr>
                <w:sz w:val="13"/>
                <w:szCs w:val="13"/>
              </w:rPr>
            </w:pPr>
            <w:r w:rsidRPr="00D72B75">
              <w:rPr>
                <w:sz w:val="13"/>
                <w:szCs w:val="13"/>
              </w:rPr>
              <w:t>403</w:t>
            </w:r>
          </w:p>
        </w:tc>
        <w:tc>
          <w:tcPr>
            <w:tcW w:w="183" w:type="pct"/>
            <w:vMerge w:val="restart"/>
            <w:tcBorders>
              <w:top w:val="single" w:sz="4" w:space="0" w:color="auto"/>
              <w:left w:val="single" w:sz="4" w:space="0" w:color="auto"/>
              <w:right w:val="single" w:sz="4" w:space="0" w:color="auto"/>
            </w:tcBorders>
            <w:shd w:val="clear" w:color="auto" w:fill="auto"/>
            <w:vAlign w:val="center"/>
          </w:tcPr>
          <w:p w14:paraId="12245E57" w14:textId="77777777" w:rsidR="00D72B75" w:rsidRPr="00D72B75" w:rsidRDefault="00D72B75" w:rsidP="00D72B75">
            <w:pPr>
              <w:jc w:val="center"/>
              <w:rPr>
                <w:sz w:val="13"/>
                <w:szCs w:val="13"/>
              </w:rPr>
            </w:pPr>
            <w:r w:rsidRPr="00D72B75">
              <w:rPr>
                <w:sz w:val="13"/>
                <w:szCs w:val="13"/>
              </w:rPr>
              <w:t>2028</w:t>
            </w:r>
          </w:p>
        </w:tc>
        <w:tc>
          <w:tcPr>
            <w:tcW w:w="183" w:type="pct"/>
            <w:vMerge w:val="restart"/>
            <w:tcBorders>
              <w:top w:val="single" w:sz="4" w:space="0" w:color="auto"/>
              <w:left w:val="single" w:sz="4" w:space="0" w:color="auto"/>
              <w:right w:val="single" w:sz="4" w:space="0" w:color="auto"/>
            </w:tcBorders>
            <w:shd w:val="clear" w:color="auto" w:fill="auto"/>
            <w:vAlign w:val="center"/>
          </w:tcPr>
          <w:p w14:paraId="1843E21C" w14:textId="77777777" w:rsidR="00D72B75" w:rsidRPr="00D72B75" w:rsidRDefault="00D72B75" w:rsidP="00D72B75">
            <w:pPr>
              <w:jc w:val="center"/>
              <w:rPr>
                <w:sz w:val="13"/>
                <w:szCs w:val="13"/>
              </w:rPr>
            </w:pPr>
            <w:r w:rsidRPr="00D72B75">
              <w:rPr>
                <w:sz w:val="13"/>
                <w:szCs w:val="13"/>
              </w:rPr>
              <w:t>2028</w:t>
            </w:r>
          </w:p>
        </w:tc>
        <w:tc>
          <w:tcPr>
            <w:tcW w:w="229" w:type="pct"/>
            <w:vMerge w:val="restart"/>
            <w:tcBorders>
              <w:top w:val="single" w:sz="4" w:space="0" w:color="auto"/>
              <w:left w:val="single" w:sz="4" w:space="0" w:color="auto"/>
              <w:right w:val="single" w:sz="4" w:space="0" w:color="auto"/>
            </w:tcBorders>
            <w:shd w:val="clear" w:color="auto" w:fill="auto"/>
            <w:vAlign w:val="center"/>
          </w:tcPr>
          <w:p w14:paraId="7F460FFA" w14:textId="77777777" w:rsidR="00D72B75" w:rsidRPr="00D72B75" w:rsidRDefault="00D72B75" w:rsidP="00D72B75">
            <w:pPr>
              <w:jc w:val="center"/>
              <w:rPr>
                <w:sz w:val="13"/>
                <w:szCs w:val="13"/>
              </w:rPr>
            </w:pPr>
            <w:r w:rsidRPr="00D72B75">
              <w:rPr>
                <w:sz w:val="13"/>
                <w:szCs w:val="13"/>
              </w:rPr>
              <w:t>29952,0</w:t>
            </w:r>
          </w:p>
        </w:tc>
        <w:tc>
          <w:tcPr>
            <w:tcW w:w="229" w:type="pct"/>
            <w:vMerge w:val="restart"/>
            <w:tcBorders>
              <w:top w:val="single" w:sz="4" w:space="0" w:color="auto"/>
              <w:left w:val="single" w:sz="4" w:space="0" w:color="auto"/>
              <w:right w:val="single" w:sz="4" w:space="0" w:color="auto"/>
            </w:tcBorders>
            <w:shd w:val="clear" w:color="auto" w:fill="auto"/>
            <w:vAlign w:val="center"/>
          </w:tcPr>
          <w:p w14:paraId="3DDFF8C9" w14:textId="77777777" w:rsidR="00D72B75" w:rsidRPr="00D72B75" w:rsidRDefault="00D72B75" w:rsidP="00D72B75">
            <w:pPr>
              <w:jc w:val="center"/>
              <w:rPr>
                <w:sz w:val="13"/>
                <w:szCs w:val="13"/>
              </w:rPr>
            </w:pPr>
            <w:r w:rsidRPr="00D72B75">
              <w:rPr>
                <w:sz w:val="13"/>
                <w:szCs w:val="13"/>
              </w:rPr>
              <w:t>0,0</w:t>
            </w:r>
          </w:p>
        </w:tc>
        <w:tc>
          <w:tcPr>
            <w:tcW w:w="228" w:type="pct"/>
            <w:vMerge w:val="restart"/>
            <w:tcBorders>
              <w:top w:val="single" w:sz="4" w:space="0" w:color="auto"/>
              <w:left w:val="single" w:sz="4" w:space="0" w:color="auto"/>
              <w:right w:val="single" w:sz="4" w:space="0" w:color="auto"/>
            </w:tcBorders>
            <w:shd w:val="clear" w:color="auto" w:fill="auto"/>
            <w:vAlign w:val="center"/>
          </w:tcPr>
          <w:p w14:paraId="54580060" w14:textId="77777777" w:rsidR="00D72B75" w:rsidRPr="00D72B75" w:rsidRDefault="00D72B75" w:rsidP="00D72B75">
            <w:pPr>
              <w:jc w:val="center"/>
              <w:rPr>
                <w:sz w:val="13"/>
                <w:szCs w:val="13"/>
              </w:rPr>
            </w:pPr>
            <w:r w:rsidRPr="00D72B75">
              <w:rPr>
                <w:sz w:val="13"/>
                <w:szCs w:val="13"/>
              </w:rPr>
              <w:t>0,0</w:t>
            </w:r>
          </w:p>
        </w:tc>
        <w:tc>
          <w:tcPr>
            <w:tcW w:w="184" w:type="pct"/>
            <w:vMerge w:val="restart"/>
            <w:tcBorders>
              <w:top w:val="single" w:sz="4" w:space="0" w:color="auto"/>
              <w:left w:val="single" w:sz="4" w:space="0" w:color="auto"/>
              <w:right w:val="single" w:sz="4" w:space="0" w:color="auto"/>
            </w:tcBorders>
            <w:shd w:val="clear" w:color="auto" w:fill="auto"/>
            <w:vAlign w:val="center"/>
          </w:tcPr>
          <w:p w14:paraId="4F13360B" w14:textId="77777777" w:rsidR="00D72B75" w:rsidRPr="00D72B75" w:rsidRDefault="00D72B75" w:rsidP="00D72B75">
            <w:pPr>
              <w:jc w:val="center"/>
              <w:rPr>
                <w:sz w:val="13"/>
                <w:szCs w:val="13"/>
              </w:rPr>
            </w:pPr>
            <w:r w:rsidRPr="00D72B75">
              <w:rPr>
                <w:sz w:val="13"/>
                <w:szCs w:val="13"/>
              </w:rPr>
              <w:t>0,0</w:t>
            </w:r>
          </w:p>
        </w:tc>
        <w:tc>
          <w:tcPr>
            <w:tcW w:w="228" w:type="pct"/>
            <w:vMerge w:val="restart"/>
            <w:tcBorders>
              <w:top w:val="single" w:sz="4" w:space="0" w:color="auto"/>
              <w:left w:val="single" w:sz="4" w:space="0" w:color="auto"/>
              <w:right w:val="single" w:sz="4" w:space="0" w:color="auto"/>
            </w:tcBorders>
            <w:shd w:val="clear" w:color="auto" w:fill="auto"/>
            <w:vAlign w:val="center"/>
          </w:tcPr>
          <w:p w14:paraId="2F0D35AA" w14:textId="77777777" w:rsidR="00D72B75" w:rsidRPr="00D72B75" w:rsidRDefault="00D72B75" w:rsidP="00D72B75">
            <w:pPr>
              <w:jc w:val="center"/>
              <w:rPr>
                <w:sz w:val="13"/>
                <w:szCs w:val="13"/>
              </w:rPr>
            </w:pPr>
            <w:r w:rsidRPr="00D72B75">
              <w:rPr>
                <w:sz w:val="13"/>
                <w:szCs w:val="13"/>
              </w:rPr>
              <w:t>0,0</w:t>
            </w:r>
          </w:p>
        </w:tc>
        <w:tc>
          <w:tcPr>
            <w:tcW w:w="228" w:type="pct"/>
            <w:vMerge w:val="restart"/>
            <w:tcBorders>
              <w:top w:val="single" w:sz="4" w:space="0" w:color="auto"/>
              <w:left w:val="single" w:sz="4" w:space="0" w:color="auto"/>
              <w:right w:val="single" w:sz="4" w:space="0" w:color="auto"/>
            </w:tcBorders>
            <w:shd w:val="clear" w:color="auto" w:fill="auto"/>
            <w:vAlign w:val="center"/>
          </w:tcPr>
          <w:p w14:paraId="28D0834A" w14:textId="77777777" w:rsidR="00D72B75" w:rsidRPr="00D72B75" w:rsidRDefault="00D72B75" w:rsidP="00D72B75">
            <w:pPr>
              <w:jc w:val="center"/>
              <w:rPr>
                <w:sz w:val="13"/>
                <w:szCs w:val="13"/>
              </w:rPr>
            </w:pPr>
            <w:r w:rsidRPr="00D72B75">
              <w:rPr>
                <w:sz w:val="13"/>
                <w:szCs w:val="13"/>
              </w:rPr>
              <w:t>0,0</w:t>
            </w:r>
          </w:p>
        </w:tc>
        <w:tc>
          <w:tcPr>
            <w:tcW w:w="183" w:type="pct"/>
            <w:vMerge w:val="restart"/>
            <w:tcBorders>
              <w:top w:val="single" w:sz="4" w:space="0" w:color="auto"/>
              <w:left w:val="single" w:sz="4" w:space="0" w:color="auto"/>
              <w:right w:val="single" w:sz="4" w:space="0" w:color="auto"/>
            </w:tcBorders>
            <w:vAlign w:val="center"/>
          </w:tcPr>
          <w:p w14:paraId="62498120" w14:textId="77777777" w:rsidR="00D72B75" w:rsidRPr="00D72B75" w:rsidRDefault="00D72B75" w:rsidP="00D72B75">
            <w:pPr>
              <w:jc w:val="center"/>
              <w:rPr>
                <w:sz w:val="13"/>
                <w:szCs w:val="13"/>
              </w:rPr>
            </w:pPr>
            <w:r w:rsidRPr="00D72B75">
              <w:rPr>
                <w:sz w:val="13"/>
                <w:szCs w:val="13"/>
              </w:rPr>
              <w:t>0,0</w:t>
            </w:r>
          </w:p>
        </w:tc>
        <w:tc>
          <w:tcPr>
            <w:tcW w:w="183" w:type="pct"/>
            <w:vMerge w:val="restart"/>
            <w:tcBorders>
              <w:top w:val="single" w:sz="4" w:space="0" w:color="auto"/>
              <w:left w:val="single" w:sz="4" w:space="0" w:color="auto"/>
              <w:right w:val="single" w:sz="4" w:space="0" w:color="auto"/>
            </w:tcBorders>
            <w:vAlign w:val="center"/>
          </w:tcPr>
          <w:p w14:paraId="38EBA143" w14:textId="77777777" w:rsidR="00D72B75" w:rsidRPr="00D72B75" w:rsidRDefault="00D72B75" w:rsidP="00D72B75">
            <w:pPr>
              <w:jc w:val="center"/>
              <w:rPr>
                <w:sz w:val="13"/>
                <w:szCs w:val="13"/>
              </w:rPr>
            </w:pPr>
            <w:r w:rsidRPr="00D72B75">
              <w:rPr>
                <w:sz w:val="13"/>
                <w:szCs w:val="13"/>
              </w:rPr>
              <w:t>0,0</w:t>
            </w:r>
          </w:p>
        </w:tc>
        <w:tc>
          <w:tcPr>
            <w:tcW w:w="201" w:type="pct"/>
            <w:vMerge w:val="restart"/>
            <w:tcBorders>
              <w:top w:val="single" w:sz="4" w:space="0" w:color="auto"/>
              <w:left w:val="single" w:sz="4" w:space="0" w:color="auto"/>
              <w:right w:val="single" w:sz="4" w:space="0" w:color="auto"/>
            </w:tcBorders>
            <w:vAlign w:val="center"/>
          </w:tcPr>
          <w:p w14:paraId="42964BC0" w14:textId="77777777" w:rsidR="00D72B75" w:rsidRPr="00D72B75" w:rsidRDefault="00D72B75" w:rsidP="00D72B75">
            <w:pPr>
              <w:jc w:val="center"/>
              <w:rPr>
                <w:sz w:val="13"/>
                <w:szCs w:val="13"/>
              </w:rPr>
            </w:pPr>
            <w:r w:rsidRPr="00D72B75">
              <w:rPr>
                <w:sz w:val="13"/>
                <w:szCs w:val="13"/>
              </w:rPr>
              <w:t>29952,0</w:t>
            </w:r>
          </w:p>
        </w:tc>
        <w:tc>
          <w:tcPr>
            <w:tcW w:w="182" w:type="pct"/>
            <w:vMerge w:val="restart"/>
            <w:tcBorders>
              <w:top w:val="single" w:sz="4" w:space="0" w:color="auto"/>
              <w:left w:val="single" w:sz="4" w:space="0" w:color="auto"/>
              <w:right w:val="single" w:sz="4" w:space="0" w:color="auto"/>
            </w:tcBorders>
            <w:vAlign w:val="center"/>
          </w:tcPr>
          <w:p w14:paraId="1AE4D85F" w14:textId="77777777" w:rsidR="00D72B75" w:rsidRPr="00D72B75" w:rsidRDefault="00D72B75" w:rsidP="00D72B75">
            <w:pPr>
              <w:jc w:val="center"/>
              <w:rPr>
                <w:sz w:val="13"/>
                <w:szCs w:val="13"/>
              </w:rPr>
            </w:pPr>
            <w:r w:rsidRPr="00D72B75">
              <w:rPr>
                <w:sz w:val="13"/>
                <w:szCs w:val="13"/>
              </w:rPr>
              <w:t>0,0</w:t>
            </w:r>
          </w:p>
        </w:tc>
        <w:tc>
          <w:tcPr>
            <w:tcW w:w="177" w:type="pct"/>
            <w:vMerge w:val="restart"/>
            <w:tcBorders>
              <w:top w:val="single" w:sz="4" w:space="0" w:color="auto"/>
              <w:left w:val="single" w:sz="4" w:space="0" w:color="auto"/>
              <w:right w:val="single" w:sz="4" w:space="0" w:color="auto"/>
            </w:tcBorders>
            <w:vAlign w:val="center"/>
          </w:tcPr>
          <w:p w14:paraId="584D8343" w14:textId="77777777" w:rsidR="00D72B75" w:rsidRPr="00D72B75" w:rsidRDefault="00D72B75" w:rsidP="00D72B75">
            <w:pPr>
              <w:jc w:val="center"/>
              <w:rPr>
                <w:sz w:val="13"/>
                <w:szCs w:val="13"/>
              </w:rPr>
            </w:pPr>
            <w:r w:rsidRPr="00D72B75">
              <w:rPr>
                <w:sz w:val="13"/>
                <w:szCs w:val="13"/>
              </w:rPr>
              <w:t>0,0</w:t>
            </w:r>
          </w:p>
        </w:tc>
      </w:tr>
      <w:tr w:rsidR="00D72B75" w:rsidRPr="00D72B75" w14:paraId="2CFA100B" w14:textId="77777777" w:rsidTr="004569B3">
        <w:trPr>
          <w:trHeight w:val="136"/>
        </w:trPr>
        <w:tc>
          <w:tcPr>
            <w:tcW w:w="148" w:type="pct"/>
            <w:vMerge/>
            <w:tcBorders>
              <w:left w:val="single" w:sz="4" w:space="0" w:color="auto"/>
              <w:bottom w:val="single" w:sz="4" w:space="0" w:color="auto"/>
              <w:right w:val="single" w:sz="4" w:space="0" w:color="auto"/>
            </w:tcBorders>
            <w:shd w:val="clear" w:color="auto" w:fill="auto"/>
            <w:vAlign w:val="center"/>
          </w:tcPr>
          <w:p w14:paraId="23428BB9" w14:textId="77777777" w:rsidR="00D72B75" w:rsidRPr="00D72B75" w:rsidRDefault="00D72B75" w:rsidP="00D72B75">
            <w:pPr>
              <w:jc w:val="center"/>
              <w:rPr>
                <w:sz w:val="13"/>
                <w:szCs w:val="13"/>
              </w:rPr>
            </w:pPr>
          </w:p>
        </w:tc>
        <w:tc>
          <w:tcPr>
            <w:tcW w:w="585" w:type="pct"/>
            <w:vMerge/>
            <w:tcBorders>
              <w:left w:val="single" w:sz="4" w:space="0" w:color="auto"/>
              <w:bottom w:val="single" w:sz="4" w:space="0" w:color="auto"/>
              <w:right w:val="single" w:sz="4" w:space="0" w:color="auto"/>
            </w:tcBorders>
            <w:shd w:val="clear" w:color="auto" w:fill="auto"/>
            <w:vAlign w:val="center"/>
          </w:tcPr>
          <w:p w14:paraId="4AF6F559" w14:textId="77777777" w:rsidR="00D72B75" w:rsidRPr="00D72B75" w:rsidRDefault="00D72B75" w:rsidP="00D72B75">
            <w:pPr>
              <w:rPr>
                <w:b/>
                <w:bCs/>
                <w:sz w:val="16"/>
                <w:szCs w:val="16"/>
              </w:rPr>
            </w:pPr>
          </w:p>
        </w:tc>
        <w:tc>
          <w:tcPr>
            <w:tcW w:w="412" w:type="pct"/>
            <w:vMerge/>
            <w:tcBorders>
              <w:left w:val="single" w:sz="4" w:space="0" w:color="auto"/>
              <w:bottom w:val="single" w:sz="4" w:space="0" w:color="auto"/>
              <w:right w:val="single" w:sz="4" w:space="0" w:color="auto"/>
            </w:tcBorders>
            <w:shd w:val="clear" w:color="auto" w:fill="auto"/>
          </w:tcPr>
          <w:p w14:paraId="7F2F398F" w14:textId="77777777" w:rsidR="00D72B75" w:rsidRPr="00D72B75" w:rsidRDefault="00D72B75" w:rsidP="00D72B75">
            <w:pPr>
              <w:jc w:val="center"/>
              <w:rPr>
                <w:sz w:val="13"/>
                <w:szCs w:val="13"/>
              </w:rPr>
            </w:pPr>
          </w:p>
        </w:tc>
        <w:tc>
          <w:tcPr>
            <w:tcW w:w="412" w:type="pct"/>
            <w:vMerge/>
            <w:tcBorders>
              <w:left w:val="single" w:sz="4" w:space="0" w:color="auto"/>
              <w:bottom w:val="single" w:sz="4" w:space="0" w:color="auto"/>
              <w:right w:val="single" w:sz="4" w:space="0" w:color="auto"/>
            </w:tcBorders>
            <w:shd w:val="clear" w:color="auto" w:fill="auto"/>
          </w:tcPr>
          <w:p w14:paraId="51C0282C" w14:textId="77777777" w:rsidR="00D72B75" w:rsidRPr="00D72B75" w:rsidRDefault="00D72B75" w:rsidP="00D72B75">
            <w:pPr>
              <w:jc w:val="center"/>
              <w:rPr>
                <w:sz w:val="13"/>
                <w:szCs w:val="13"/>
              </w:rPr>
            </w:pP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53D1F853" w14:textId="77777777" w:rsidR="00D72B75" w:rsidRPr="00D72B75" w:rsidRDefault="00D72B75" w:rsidP="00D72B75">
            <w:pPr>
              <w:jc w:val="center"/>
              <w:rPr>
                <w:color w:val="000000"/>
                <w:sz w:val="13"/>
                <w:szCs w:val="13"/>
              </w:rPr>
            </w:pPr>
            <w:r w:rsidRPr="00D72B75">
              <w:rPr>
                <w:color w:val="000000"/>
                <w:sz w:val="13"/>
                <w:szCs w:val="13"/>
              </w:rPr>
              <w:t>диаметр</w:t>
            </w:r>
          </w:p>
        </w:tc>
        <w:tc>
          <w:tcPr>
            <w:tcW w:w="138" w:type="pct"/>
            <w:tcBorders>
              <w:left w:val="single" w:sz="4" w:space="0" w:color="auto"/>
              <w:bottom w:val="single" w:sz="4" w:space="0" w:color="auto"/>
              <w:right w:val="single" w:sz="4" w:space="0" w:color="auto"/>
            </w:tcBorders>
            <w:shd w:val="clear" w:color="auto" w:fill="auto"/>
            <w:vAlign w:val="center"/>
          </w:tcPr>
          <w:p w14:paraId="393067E9" w14:textId="77777777" w:rsidR="00D72B75" w:rsidRPr="00D72B75" w:rsidRDefault="00D72B75" w:rsidP="00D72B75">
            <w:pPr>
              <w:jc w:val="center"/>
              <w:rPr>
                <w:color w:val="000000"/>
                <w:sz w:val="13"/>
                <w:szCs w:val="13"/>
              </w:rPr>
            </w:pPr>
            <w:r w:rsidRPr="00D72B75">
              <w:rPr>
                <w:color w:val="000000"/>
                <w:sz w:val="13"/>
                <w:szCs w:val="13"/>
              </w:rPr>
              <w:t>мм</w:t>
            </w:r>
          </w:p>
        </w:tc>
        <w:tc>
          <w:tcPr>
            <w:tcW w:w="183" w:type="pct"/>
            <w:tcBorders>
              <w:left w:val="single" w:sz="4" w:space="0" w:color="auto"/>
              <w:bottom w:val="single" w:sz="4" w:space="0" w:color="auto"/>
              <w:right w:val="single" w:sz="4" w:space="0" w:color="auto"/>
            </w:tcBorders>
            <w:shd w:val="clear" w:color="auto" w:fill="auto"/>
            <w:vAlign w:val="center"/>
          </w:tcPr>
          <w:p w14:paraId="110F34BB" w14:textId="77777777" w:rsidR="00D72B75" w:rsidRPr="00D72B75" w:rsidRDefault="00D72B75" w:rsidP="00D72B75">
            <w:pPr>
              <w:jc w:val="center"/>
              <w:rPr>
                <w:sz w:val="13"/>
                <w:szCs w:val="13"/>
              </w:rPr>
            </w:pPr>
            <w:r w:rsidRPr="00D72B75">
              <w:rPr>
                <w:sz w:val="13"/>
                <w:szCs w:val="13"/>
              </w:rPr>
              <w:t>200</w:t>
            </w:r>
          </w:p>
        </w:tc>
        <w:tc>
          <w:tcPr>
            <w:tcW w:w="183" w:type="pct"/>
            <w:tcBorders>
              <w:left w:val="single" w:sz="4" w:space="0" w:color="auto"/>
              <w:bottom w:val="single" w:sz="4" w:space="0" w:color="auto"/>
              <w:right w:val="single" w:sz="4" w:space="0" w:color="auto"/>
            </w:tcBorders>
            <w:shd w:val="clear" w:color="auto" w:fill="auto"/>
            <w:vAlign w:val="center"/>
          </w:tcPr>
          <w:p w14:paraId="0F66B0AB" w14:textId="77777777" w:rsidR="00D72B75" w:rsidRPr="00D72B75" w:rsidRDefault="00D72B75" w:rsidP="00D72B75">
            <w:pPr>
              <w:jc w:val="center"/>
              <w:rPr>
                <w:sz w:val="13"/>
                <w:szCs w:val="13"/>
              </w:rPr>
            </w:pPr>
            <w:r w:rsidRPr="00D72B75">
              <w:rPr>
                <w:sz w:val="13"/>
                <w:szCs w:val="13"/>
              </w:rPr>
              <w:t>250</w:t>
            </w:r>
          </w:p>
        </w:tc>
        <w:tc>
          <w:tcPr>
            <w:tcW w:w="183" w:type="pct"/>
            <w:vMerge/>
            <w:tcBorders>
              <w:left w:val="single" w:sz="4" w:space="0" w:color="auto"/>
              <w:bottom w:val="single" w:sz="4" w:space="0" w:color="auto"/>
              <w:right w:val="single" w:sz="4" w:space="0" w:color="auto"/>
            </w:tcBorders>
            <w:shd w:val="clear" w:color="auto" w:fill="auto"/>
            <w:vAlign w:val="center"/>
          </w:tcPr>
          <w:p w14:paraId="71945594" w14:textId="77777777" w:rsidR="00D72B75" w:rsidRPr="00D72B75" w:rsidRDefault="00D72B75" w:rsidP="00D72B75">
            <w:pPr>
              <w:jc w:val="center"/>
              <w:rPr>
                <w:sz w:val="13"/>
                <w:szCs w:val="13"/>
              </w:rPr>
            </w:pPr>
          </w:p>
        </w:tc>
        <w:tc>
          <w:tcPr>
            <w:tcW w:w="183" w:type="pct"/>
            <w:vMerge/>
            <w:tcBorders>
              <w:left w:val="single" w:sz="4" w:space="0" w:color="auto"/>
              <w:bottom w:val="single" w:sz="4" w:space="0" w:color="auto"/>
              <w:right w:val="single" w:sz="4" w:space="0" w:color="auto"/>
            </w:tcBorders>
            <w:shd w:val="clear" w:color="auto" w:fill="auto"/>
            <w:vAlign w:val="center"/>
          </w:tcPr>
          <w:p w14:paraId="62A3F737" w14:textId="77777777" w:rsidR="00D72B75" w:rsidRPr="00D72B75" w:rsidRDefault="00D72B75" w:rsidP="00D72B75">
            <w:pPr>
              <w:jc w:val="center"/>
              <w:rPr>
                <w:sz w:val="13"/>
                <w:szCs w:val="13"/>
              </w:rPr>
            </w:pPr>
          </w:p>
        </w:tc>
        <w:tc>
          <w:tcPr>
            <w:tcW w:w="229" w:type="pct"/>
            <w:vMerge/>
            <w:tcBorders>
              <w:left w:val="single" w:sz="4" w:space="0" w:color="auto"/>
              <w:bottom w:val="single" w:sz="4" w:space="0" w:color="auto"/>
              <w:right w:val="single" w:sz="4" w:space="0" w:color="auto"/>
            </w:tcBorders>
            <w:shd w:val="clear" w:color="auto" w:fill="auto"/>
            <w:vAlign w:val="center"/>
          </w:tcPr>
          <w:p w14:paraId="474FDAE9" w14:textId="77777777" w:rsidR="00D72B75" w:rsidRPr="00D72B75" w:rsidRDefault="00D72B75" w:rsidP="00D72B75">
            <w:pPr>
              <w:jc w:val="center"/>
              <w:rPr>
                <w:sz w:val="13"/>
                <w:szCs w:val="13"/>
              </w:rPr>
            </w:pPr>
          </w:p>
        </w:tc>
        <w:tc>
          <w:tcPr>
            <w:tcW w:w="229" w:type="pct"/>
            <w:vMerge/>
            <w:tcBorders>
              <w:left w:val="single" w:sz="4" w:space="0" w:color="auto"/>
              <w:bottom w:val="single" w:sz="4" w:space="0" w:color="auto"/>
              <w:right w:val="single" w:sz="4" w:space="0" w:color="auto"/>
            </w:tcBorders>
            <w:shd w:val="clear" w:color="auto" w:fill="auto"/>
            <w:vAlign w:val="center"/>
          </w:tcPr>
          <w:p w14:paraId="5D8E05FE" w14:textId="77777777" w:rsidR="00D72B75" w:rsidRPr="00D72B75" w:rsidRDefault="00D72B75" w:rsidP="00D72B75">
            <w:pPr>
              <w:jc w:val="center"/>
              <w:rPr>
                <w:sz w:val="13"/>
                <w:szCs w:val="13"/>
              </w:rPr>
            </w:pPr>
          </w:p>
        </w:tc>
        <w:tc>
          <w:tcPr>
            <w:tcW w:w="228" w:type="pct"/>
            <w:vMerge/>
            <w:tcBorders>
              <w:left w:val="single" w:sz="4" w:space="0" w:color="auto"/>
              <w:bottom w:val="single" w:sz="4" w:space="0" w:color="auto"/>
              <w:right w:val="single" w:sz="4" w:space="0" w:color="auto"/>
            </w:tcBorders>
            <w:shd w:val="clear" w:color="auto" w:fill="auto"/>
            <w:vAlign w:val="center"/>
          </w:tcPr>
          <w:p w14:paraId="2C88C9F3" w14:textId="77777777" w:rsidR="00D72B75" w:rsidRPr="00D72B75" w:rsidRDefault="00D72B75" w:rsidP="00D72B75">
            <w:pPr>
              <w:jc w:val="center"/>
              <w:rPr>
                <w:sz w:val="13"/>
                <w:szCs w:val="13"/>
              </w:rPr>
            </w:pPr>
          </w:p>
        </w:tc>
        <w:tc>
          <w:tcPr>
            <w:tcW w:w="184" w:type="pct"/>
            <w:vMerge/>
            <w:tcBorders>
              <w:left w:val="single" w:sz="4" w:space="0" w:color="auto"/>
              <w:bottom w:val="single" w:sz="4" w:space="0" w:color="auto"/>
              <w:right w:val="single" w:sz="4" w:space="0" w:color="auto"/>
            </w:tcBorders>
            <w:shd w:val="clear" w:color="auto" w:fill="auto"/>
            <w:vAlign w:val="center"/>
          </w:tcPr>
          <w:p w14:paraId="16B83F9A" w14:textId="77777777" w:rsidR="00D72B75" w:rsidRPr="00D72B75" w:rsidRDefault="00D72B75" w:rsidP="00D72B75">
            <w:pPr>
              <w:jc w:val="center"/>
              <w:rPr>
                <w:sz w:val="13"/>
                <w:szCs w:val="13"/>
              </w:rPr>
            </w:pPr>
          </w:p>
        </w:tc>
        <w:tc>
          <w:tcPr>
            <w:tcW w:w="228" w:type="pct"/>
            <w:vMerge/>
            <w:tcBorders>
              <w:left w:val="single" w:sz="4" w:space="0" w:color="auto"/>
              <w:bottom w:val="single" w:sz="4" w:space="0" w:color="auto"/>
              <w:right w:val="single" w:sz="4" w:space="0" w:color="auto"/>
            </w:tcBorders>
            <w:shd w:val="clear" w:color="auto" w:fill="auto"/>
            <w:vAlign w:val="center"/>
          </w:tcPr>
          <w:p w14:paraId="356CC5FF" w14:textId="77777777" w:rsidR="00D72B75" w:rsidRPr="00D72B75" w:rsidRDefault="00D72B75" w:rsidP="00D72B75">
            <w:pPr>
              <w:jc w:val="center"/>
              <w:rPr>
                <w:sz w:val="13"/>
                <w:szCs w:val="13"/>
              </w:rPr>
            </w:pPr>
          </w:p>
        </w:tc>
        <w:tc>
          <w:tcPr>
            <w:tcW w:w="228" w:type="pct"/>
            <w:vMerge/>
            <w:tcBorders>
              <w:left w:val="single" w:sz="4" w:space="0" w:color="auto"/>
              <w:bottom w:val="single" w:sz="4" w:space="0" w:color="auto"/>
              <w:right w:val="single" w:sz="4" w:space="0" w:color="auto"/>
            </w:tcBorders>
            <w:shd w:val="clear" w:color="auto" w:fill="auto"/>
            <w:vAlign w:val="center"/>
          </w:tcPr>
          <w:p w14:paraId="28F49351" w14:textId="77777777" w:rsidR="00D72B75" w:rsidRPr="00D72B75" w:rsidRDefault="00D72B75" w:rsidP="00D72B75">
            <w:pPr>
              <w:jc w:val="center"/>
              <w:rPr>
                <w:sz w:val="13"/>
                <w:szCs w:val="13"/>
              </w:rPr>
            </w:pPr>
          </w:p>
        </w:tc>
        <w:tc>
          <w:tcPr>
            <w:tcW w:w="183" w:type="pct"/>
            <w:vMerge/>
            <w:tcBorders>
              <w:left w:val="single" w:sz="4" w:space="0" w:color="auto"/>
              <w:bottom w:val="single" w:sz="4" w:space="0" w:color="auto"/>
              <w:right w:val="single" w:sz="4" w:space="0" w:color="auto"/>
            </w:tcBorders>
            <w:vAlign w:val="center"/>
          </w:tcPr>
          <w:p w14:paraId="49C44F6F" w14:textId="77777777" w:rsidR="00D72B75" w:rsidRPr="00D72B75" w:rsidRDefault="00D72B75" w:rsidP="00D72B75">
            <w:pPr>
              <w:jc w:val="center"/>
              <w:rPr>
                <w:sz w:val="13"/>
                <w:szCs w:val="13"/>
              </w:rPr>
            </w:pPr>
          </w:p>
        </w:tc>
        <w:tc>
          <w:tcPr>
            <w:tcW w:w="183" w:type="pct"/>
            <w:vMerge/>
            <w:tcBorders>
              <w:left w:val="single" w:sz="4" w:space="0" w:color="auto"/>
              <w:bottom w:val="single" w:sz="4" w:space="0" w:color="auto"/>
              <w:right w:val="single" w:sz="4" w:space="0" w:color="auto"/>
            </w:tcBorders>
            <w:vAlign w:val="center"/>
          </w:tcPr>
          <w:p w14:paraId="0B283A55" w14:textId="77777777" w:rsidR="00D72B75" w:rsidRPr="00D72B75" w:rsidRDefault="00D72B75" w:rsidP="00D72B75">
            <w:pPr>
              <w:jc w:val="center"/>
              <w:rPr>
                <w:sz w:val="13"/>
                <w:szCs w:val="13"/>
              </w:rPr>
            </w:pPr>
          </w:p>
        </w:tc>
        <w:tc>
          <w:tcPr>
            <w:tcW w:w="201" w:type="pct"/>
            <w:vMerge/>
            <w:tcBorders>
              <w:left w:val="single" w:sz="4" w:space="0" w:color="auto"/>
              <w:bottom w:val="single" w:sz="4" w:space="0" w:color="auto"/>
              <w:right w:val="single" w:sz="4" w:space="0" w:color="auto"/>
            </w:tcBorders>
            <w:vAlign w:val="center"/>
          </w:tcPr>
          <w:p w14:paraId="21527CAA" w14:textId="77777777" w:rsidR="00D72B75" w:rsidRPr="00D72B75" w:rsidRDefault="00D72B75" w:rsidP="00D72B75">
            <w:pPr>
              <w:jc w:val="center"/>
              <w:rPr>
                <w:sz w:val="13"/>
                <w:szCs w:val="13"/>
              </w:rPr>
            </w:pPr>
          </w:p>
        </w:tc>
        <w:tc>
          <w:tcPr>
            <w:tcW w:w="182" w:type="pct"/>
            <w:vMerge/>
            <w:tcBorders>
              <w:left w:val="single" w:sz="4" w:space="0" w:color="auto"/>
              <w:bottom w:val="single" w:sz="4" w:space="0" w:color="auto"/>
              <w:right w:val="single" w:sz="4" w:space="0" w:color="auto"/>
            </w:tcBorders>
            <w:vAlign w:val="center"/>
          </w:tcPr>
          <w:p w14:paraId="7485388E" w14:textId="77777777" w:rsidR="00D72B75" w:rsidRPr="00D72B75" w:rsidRDefault="00D72B75" w:rsidP="00D72B75">
            <w:pPr>
              <w:jc w:val="center"/>
              <w:rPr>
                <w:sz w:val="13"/>
                <w:szCs w:val="13"/>
              </w:rPr>
            </w:pPr>
          </w:p>
        </w:tc>
        <w:tc>
          <w:tcPr>
            <w:tcW w:w="177" w:type="pct"/>
            <w:vMerge/>
            <w:tcBorders>
              <w:left w:val="single" w:sz="4" w:space="0" w:color="auto"/>
              <w:bottom w:val="single" w:sz="4" w:space="0" w:color="auto"/>
              <w:right w:val="single" w:sz="4" w:space="0" w:color="auto"/>
            </w:tcBorders>
            <w:vAlign w:val="center"/>
          </w:tcPr>
          <w:p w14:paraId="35D7A5A2" w14:textId="77777777" w:rsidR="00D72B75" w:rsidRPr="00D72B75" w:rsidRDefault="00D72B75" w:rsidP="00D72B75">
            <w:pPr>
              <w:jc w:val="center"/>
              <w:rPr>
                <w:sz w:val="13"/>
                <w:szCs w:val="13"/>
              </w:rPr>
            </w:pPr>
          </w:p>
        </w:tc>
      </w:tr>
      <w:tr w:rsidR="00D72B75" w:rsidRPr="00D72B75" w14:paraId="733E0440" w14:textId="77777777" w:rsidTr="004569B3">
        <w:trPr>
          <w:trHeight w:val="70"/>
        </w:trPr>
        <w:tc>
          <w:tcPr>
            <w:tcW w:w="5000" w:type="pct"/>
            <w:gridSpan w:val="21"/>
            <w:tcBorders>
              <w:top w:val="single" w:sz="4" w:space="0" w:color="auto"/>
              <w:right w:val="single" w:sz="4" w:space="0" w:color="auto"/>
            </w:tcBorders>
            <w:shd w:val="clear" w:color="auto" w:fill="auto"/>
            <w:vAlign w:val="center"/>
          </w:tcPr>
          <w:p w14:paraId="104647D2" w14:textId="77777777" w:rsidR="00D72B75" w:rsidRPr="00D72B75" w:rsidRDefault="00D72B75" w:rsidP="00D72B75">
            <w:pPr>
              <w:rPr>
                <w:sz w:val="13"/>
                <w:szCs w:val="13"/>
              </w:rPr>
            </w:pPr>
            <w:r w:rsidRPr="00D72B75">
              <w:rPr>
                <w:sz w:val="13"/>
                <w:szCs w:val="13"/>
              </w:rPr>
              <w:t>3.2. Реконструкция или модернизация существующих объектов системы централизованного теплоснабжения, за исключением тепловых сетей</w:t>
            </w:r>
          </w:p>
        </w:tc>
      </w:tr>
      <w:tr w:rsidR="00D72B75" w:rsidRPr="00D72B75" w14:paraId="13F5C947" w14:textId="77777777" w:rsidTr="004569B3">
        <w:trPr>
          <w:trHeight w:val="285"/>
        </w:trPr>
        <w:tc>
          <w:tcPr>
            <w:tcW w:w="2748" w:type="pct"/>
            <w:gridSpan w:val="10"/>
            <w:tcBorders>
              <w:bottom w:val="single" w:sz="4" w:space="0" w:color="auto"/>
              <w:right w:val="single" w:sz="4" w:space="0" w:color="auto"/>
            </w:tcBorders>
            <w:shd w:val="clear" w:color="auto" w:fill="auto"/>
            <w:vAlign w:val="center"/>
          </w:tcPr>
          <w:p w14:paraId="2D35F799" w14:textId="77777777" w:rsidR="00D72B75" w:rsidRPr="00D72B75" w:rsidRDefault="00D72B75" w:rsidP="00D72B75">
            <w:pPr>
              <w:rPr>
                <w:sz w:val="13"/>
                <w:szCs w:val="13"/>
              </w:rPr>
            </w:pPr>
            <w:r w:rsidRPr="00D72B75">
              <w:rPr>
                <w:sz w:val="13"/>
                <w:szCs w:val="13"/>
              </w:rPr>
              <w:t>Всего по группе 3.</w:t>
            </w:r>
          </w:p>
        </w:tc>
        <w:tc>
          <w:tcPr>
            <w:tcW w:w="229" w:type="pct"/>
            <w:tcBorders>
              <w:top w:val="nil"/>
              <w:left w:val="nil"/>
              <w:bottom w:val="single" w:sz="4" w:space="0" w:color="auto"/>
              <w:right w:val="single" w:sz="4" w:space="0" w:color="auto"/>
            </w:tcBorders>
            <w:shd w:val="clear" w:color="auto" w:fill="auto"/>
            <w:vAlign w:val="center"/>
          </w:tcPr>
          <w:p w14:paraId="0A68753D" w14:textId="77777777" w:rsidR="00D72B75" w:rsidRPr="00D72B75" w:rsidRDefault="00D72B75" w:rsidP="00D72B75">
            <w:pPr>
              <w:jc w:val="center"/>
              <w:rPr>
                <w:sz w:val="13"/>
                <w:szCs w:val="13"/>
              </w:rPr>
            </w:pPr>
            <w:r w:rsidRPr="00D72B75">
              <w:rPr>
                <w:sz w:val="13"/>
                <w:szCs w:val="13"/>
              </w:rPr>
              <w:t>349140,0</w:t>
            </w:r>
          </w:p>
        </w:tc>
        <w:tc>
          <w:tcPr>
            <w:tcW w:w="229" w:type="pct"/>
            <w:tcBorders>
              <w:top w:val="nil"/>
              <w:left w:val="nil"/>
              <w:bottom w:val="single" w:sz="4" w:space="0" w:color="auto"/>
              <w:right w:val="single" w:sz="4" w:space="0" w:color="auto"/>
            </w:tcBorders>
            <w:shd w:val="clear" w:color="auto" w:fill="auto"/>
            <w:vAlign w:val="center"/>
          </w:tcPr>
          <w:p w14:paraId="646651AA" w14:textId="77777777" w:rsidR="00D72B75" w:rsidRPr="00D72B75" w:rsidRDefault="00D72B75" w:rsidP="00D72B75">
            <w:pPr>
              <w:jc w:val="center"/>
              <w:rPr>
                <w:sz w:val="13"/>
                <w:szCs w:val="13"/>
              </w:rPr>
            </w:pPr>
            <w:r w:rsidRPr="00D72B75">
              <w:rPr>
                <w:sz w:val="13"/>
                <w:szCs w:val="13"/>
              </w:rPr>
              <w:t>0,0</w:t>
            </w:r>
          </w:p>
        </w:tc>
        <w:tc>
          <w:tcPr>
            <w:tcW w:w="228" w:type="pct"/>
            <w:tcBorders>
              <w:top w:val="nil"/>
              <w:left w:val="single" w:sz="4" w:space="0" w:color="auto"/>
              <w:bottom w:val="single" w:sz="4" w:space="0" w:color="auto"/>
              <w:right w:val="single" w:sz="4" w:space="0" w:color="auto"/>
            </w:tcBorders>
            <w:shd w:val="clear" w:color="auto" w:fill="auto"/>
            <w:vAlign w:val="center"/>
          </w:tcPr>
          <w:p w14:paraId="4457E2EA" w14:textId="77777777" w:rsidR="00D72B75" w:rsidRPr="00D72B75" w:rsidRDefault="00D72B75" w:rsidP="00D72B75">
            <w:pPr>
              <w:jc w:val="center"/>
              <w:rPr>
                <w:sz w:val="13"/>
                <w:szCs w:val="13"/>
              </w:rPr>
            </w:pPr>
            <w:r w:rsidRPr="00D72B75">
              <w:rPr>
                <w:sz w:val="13"/>
                <w:szCs w:val="13"/>
              </w:rPr>
              <w:t>66888,0</w:t>
            </w:r>
          </w:p>
        </w:tc>
        <w:tc>
          <w:tcPr>
            <w:tcW w:w="184" w:type="pct"/>
            <w:tcBorders>
              <w:top w:val="nil"/>
              <w:left w:val="nil"/>
              <w:bottom w:val="single" w:sz="4" w:space="0" w:color="auto"/>
              <w:right w:val="single" w:sz="4" w:space="0" w:color="auto"/>
            </w:tcBorders>
            <w:shd w:val="clear" w:color="auto" w:fill="auto"/>
            <w:vAlign w:val="center"/>
          </w:tcPr>
          <w:p w14:paraId="7AA90405" w14:textId="77777777" w:rsidR="00D72B75" w:rsidRPr="00D72B75" w:rsidRDefault="00D72B75" w:rsidP="00D72B75">
            <w:pPr>
              <w:jc w:val="center"/>
              <w:rPr>
                <w:sz w:val="13"/>
                <w:szCs w:val="13"/>
              </w:rPr>
            </w:pPr>
            <w:r w:rsidRPr="00D72B75">
              <w:rPr>
                <w:sz w:val="13"/>
                <w:szCs w:val="13"/>
              </w:rPr>
              <w:t>60612,0</w:t>
            </w:r>
          </w:p>
        </w:tc>
        <w:tc>
          <w:tcPr>
            <w:tcW w:w="228" w:type="pct"/>
            <w:tcBorders>
              <w:top w:val="nil"/>
              <w:left w:val="nil"/>
              <w:bottom w:val="single" w:sz="4" w:space="0" w:color="auto"/>
              <w:right w:val="single" w:sz="4" w:space="0" w:color="auto"/>
            </w:tcBorders>
            <w:shd w:val="clear" w:color="auto" w:fill="auto"/>
            <w:vAlign w:val="center"/>
          </w:tcPr>
          <w:p w14:paraId="410C2BED" w14:textId="77777777" w:rsidR="00D72B75" w:rsidRPr="00D72B75" w:rsidRDefault="00D72B75" w:rsidP="00D72B75">
            <w:pPr>
              <w:jc w:val="center"/>
              <w:rPr>
                <w:sz w:val="13"/>
                <w:szCs w:val="13"/>
              </w:rPr>
            </w:pPr>
            <w:r w:rsidRPr="00D72B75">
              <w:rPr>
                <w:sz w:val="13"/>
                <w:szCs w:val="13"/>
              </w:rPr>
              <w:t>73632,0</w:t>
            </w:r>
          </w:p>
        </w:tc>
        <w:tc>
          <w:tcPr>
            <w:tcW w:w="228" w:type="pct"/>
            <w:tcBorders>
              <w:top w:val="nil"/>
              <w:left w:val="nil"/>
              <w:bottom w:val="single" w:sz="4" w:space="0" w:color="auto"/>
              <w:right w:val="single" w:sz="4" w:space="0" w:color="auto"/>
            </w:tcBorders>
            <w:shd w:val="clear" w:color="auto" w:fill="auto"/>
            <w:vAlign w:val="center"/>
          </w:tcPr>
          <w:p w14:paraId="0AFE0389" w14:textId="77777777" w:rsidR="00D72B75" w:rsidRPr="00D72B75" w:rsidRDefault="00D72B75" w:rsidP="00D72B75">
            <w:pPr>
              <w:jc w:val="center"/>
              <w:rPr>
                <w:sz w:val="13"/>
                <w:szCs w:val="13"/>
              </w:rPr>
            </w:pPr>
            <w:r w:rsidRPr="00D72B75">
              <w:rPr>
                <w:sz w:val="13"/>
                <w:szCs w:val="13"/>
              </w:rPr>
              <w:t>30852,0</w:t>
            </w:r>
          </w:p>
        </w:tc>
        <w:tc>
          <w:tcPr>
            <w:tcW w:w="183" w:type="pct"/>
            <w:tcBorders>
              <w:top w:val="single" w:sz="4" w:space="0" w:color="auto"/>
              <w:left w:val="single" w:sz="4" w:space="0" w:color="auto"/>
              <w:bottom w:val="single" w:sz="4" w:space="0" w:color="auto"/>
              <w:right w:val="single" w:sz="4" w:space="0" w:color="auto"/>
            </w:tcBorders>
            <w:vAlign w:val="center"/>
          </w:tcPr>
          <w:p w14:paraId="4DDA497A" w14:textId="77777777" w:rsidR="00D72B75" w:rsidRPr="00D72B75" w:rsidRDefault="00D72B75" w:rsidP="00D72B75">
            <w:pPr>
              <w:jc w:val="center"/>
              <w:rPr>
                <w:sz w:val="13"/>
                <w:szCs w:val="13"/>
              </w:rPr>
            </w:pPr>
            <w:r w:rsidRPr="00D72B75">
              <w:rPr>
                <w:sz w:val="13"/>
                <w:szCs w:val="13"/>
              </w:rPr>
              <w:t>39432,0</w:t>
            </w:r>
          </w:p>
        </w:tc>
        <w:tc>
          <w:tcPr>
            <w:tcW w:w="183" w:type="pct"/>
            <w:tcBorders>
              <w:top w:val="single" w:sz="4" w:space="0" w:color="auto"/>
              <w:left w:val="single" w:sz="4" w:space="0" w:color="auto"/>
              <w:bottom w:val="single" w:sz="4" w:space="0" w:color="auto"/>
              <w:right w:val="single" w:sz="4" w:space="0" w:color="auto"/>
            </w:tcBorders>
            <w:vAlign w:val="center"/>
          </w:tcPr>
          <w:p w14:paraId="4A41BBB0" w14:textId="77777777" w:rsidR="00D72B75" w:rsidRPr="00D72B75" w:rsidRDefault="00D72B75" w:rsidP="00D72B75">
            <w:pPr>
              <w:jc w:val="center"/>
              <w:rPr>
                <w:sz w:val="13"/>
                <w:szCs w:val="13"/>
              </w:rPr>
            </w:pPr>
            <w:r w:rsidRPr="00D72B75">
              <w:rPr>
                <w:sz w:val="13"/>
                <w:szCs w:val="13"/>
              </w:rPr>
              <w:t>47772,0</w:t>
            </w:r>
          </w:p>
        </w:tc>
        <w:tc>
          <w:tcPr>
            <w:tcW w:w="201" w:type="pct"/>
            <w:tcBorders>
              <w:top w:val="single" w:sz="4" w:space="0" w:color="auto"/>
              <w:left w:val="single" w:sz="4" w:space="0" w:color="auto"/>
              <w:bottom w:val="single" w:sz="4" w:space="0" w:color="auto"/>
              <w:right w:val="single" w:sz="4" w:space="0" w:color="auto"/>
            </w:tcBorders>
            <w:vAlign w:val="center"/>
          </w:tcPr>
          <w:p w14:paraId="56CA3E21" w14:textId="77777777" w:rsidR="00D72B75" w:rsidRPr="00D72B75" w:rsidRDefault="00D72B75" w:rsidP="00D72B75">
            <w:pPr>
              <w:jc w:val="center"/>
              <w:rPr>
                <w:sz w:val="13"/>
                <w:szCs w:val="13"/>
              </w:rPr>
            </w:pPr>
            <w:r w:rsidRPr="00D72B75">
              <w:rPr>
                <w:sz w:val="13"/>
                <w:szCs w:val="13"/>
              </w:rPr>
              <w:t>29952,0</w:t>
            </w:r>
          </w:p>
        </w:tc>
        <w:tc>
          <w:tcPr>
            <w:tcW w:w="182" w:type="pct"/>
            <w:tcBorders>
              <w:top w:val="single" w:sz="4" w:space="0" w:color="auto"/>
              <w:left w:val="single" w:sz="4" w:space="0" w:color="auto"/>
              <w:bottom w:val="single" w:sz="4" w:space="0" w:color="auto"/>
              <w:right w:val="single" w:sz="4" w:space="0" w:color="auto"/>
            </w:tcBorders>
            <w:vAlign w:val="center"/>
          </w:tcPr>
          <w:p w14:paraId="27BE671C" w14:textId="77777777" w:rsidR="00D72B75" w:rsidRPr="00D72B75" w:rsidRDefault="00D72B75" w:rsidP="00D72B75">
            <w:pPr>
              <w:jc w:val="center"/>
              <w:rPr>
                <w:sz w:val="13"/>
                <w:szCs w:val="13"/>
              </w:rPr>
            </w:pPr>
            <w:r w:rsidRPr="00D72B75">
              <w:rPr>
                <w:sz w:val="13"/>
                <w:szCs w:val="13"/>
              </w:rPr>
              <w:t>0,0</w:t>
            </w:r>
          </w:p>
        </w:tc>
        <w:tc>
          <w:tcPr>
            <w:tcW w:w="177" w:type="pct"/>
            <w:tcBorders>
              <w:top w:val="single" w:sz="4" w:space="0" w:color="auto"/>
              <w:left w:val="single" w:sz="4" w:space="0" w:color="auto"/>
              <w:bottom w:val="single" w:sz="4" w:space="0" w:color="auto"/>
              <w:right w:val="single" w:sz="4" w:space="0" w:color="auto"/>
            </w:tcBorders>
            <w:vAlign w:val="center"/>
          </w:tcPr>
          <w:p w14:paraId="4E865EF5" w14:textId="77777777" w:rsidR="00D72B75" w:rsidRPr="00D72B75" w:rsidRDefault="00D72B75" w:rsidP="00D72B75">
            <w:pPr>
              <w:jc w:val="center"/>
              <w:rPr>
                <w:sz w:val="13"/>
                <w:szCs w:val="13"/>
              </w:rPr>
            </w:pPr>
            <w:r w:rsidRPr="00D72B75">
              <w:rPr>
                <w:sz w:val="13"/>
                <w:szCs w:val="13"/>
              </w:rPr>
              <w:t>0,0</w:t>
            </w:r>
          </w:p>
        </w:tc>
      </w:tr>
      <w:tr w:rsidR="00D72B75" w:rsidRPr="00D72B75" w14:paraId="04905593" w14:textId="77777777" w:rsidTr="004569B3">
        <w:trPr>
          <w:trHeight w:val="331"/>
        </w:trPr>
        <w:tc>
          <w:tcPr>
            <w:tcW w:w="5000" w:type="pct"/>
            <w:gridSpan w:val="21"/>
            <w:tcBorders>
              <w:bottom w:val="single" w:sz="4" w:space="0" w:color="auto"/>
              <w:right w:val="single" w:sz="4" w:space="0" w:color="auto"/>
            </w:tcBorders>
            <w:shd w:val="clear" w:color="auto" w:fill="auto"/>
            <w:vAlign w:val="center"/>
          </w:tcPr>
          <w:p w14:paraId="57376E53" w14:textId="77777777" w:rsidR="00D72B75" w:rsidRPr="00D72B75" w:rsidRDefault="00D72B75" w:rsidP="00D72B75">
            <w:pPr>
              <w:rPr>
                <w:sz w:val="13"/>
                <w:szCs w:val="13"/>
              </w:rPr>
            </w:pPr>
            <w:r w:rsidRPr="00D72B75">
              <w:rPr>
                <w:bCs/>
                <w:sz w:val="13"/>
                <w:szCs w:val="13"/>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D72B75" w:rsidRPr="00D72B75" w14:paraId="5B42A41A" w14:textId="77777777" w:rsidTr="004569B3">
        <w:trPr>
          <w:trHeight w:val="203"/>
        </w:trPr>
        <w:tc>
          <w:tcPr>
            <w:tcW w:w="2748" w:type="pct"/>
            <w:gridSpan w:val="10"/>
            <w:tcBorders>
              <w:right w:val="single" w:sz="4" w:space="0" w:color="auto"/>
            </w:tcBorders>
            <w:shd w:val="clear" w:color="auto" w:fill="auto"/>
            <w:vAlign w:val="center"/>
          </w:tcPr>
          <w:p w14:paraId="302F9FB3" w14:textId="77777777" w:rsidR="00D72B75" w:rsidRPr="00D72B75" w:rsidRDefault="00D72B75" w:rsidP="00D72B75">
            <w:pPr>
              <w:rPr>
                <w:sz w:val="13"/>
                <w:szCs w:val="13"/>
              </w:rPr>
            </w:pPr>
            <w:r w:rsidRPr="00D72B75">
              <w:rPr>
                <w:sz w:val="13"/>
                <w:szCs w:val="13"/>
              </w:rPr>
              <w:t>Всего по группе 4.</w:t>
            </w:r>
          </w:p>
        </w:tc>
        <w:tc>
          <w:tcPr>
            <w:tcW w:w="229" w:type="pct"/>
            <w:tcBorders>
              <w:top w:val="nil"/>
              <w:left w:val="nil"/>
              <w:bottom w:val="single" w:sz="4" w:space="0" w:color="auto"/>
              <w:right w:val="single" w:sz="4" w:space="0" w:color="auto"/>
            </w:tcBorders>
            <w:shd w:val="clear" w:color="auto" w:fill="auto"/>
            <w:vAlign w:val="center"/>
          </w:tcPr>
          <w:p w14:paraId="2E0E71D1" w14:textId="77777777" w:rsidR="00D72B75" w:rsidRPr="00D72B75" w:rsidRDefault="00D72B75" w:rsidP="00D72B75">
            <w:pPr>
              <w:jc w:val="center"/>
              <w:rPr>
                <w:sz w:val="13"/>
                <w:szCs w:val="13"/>
              </w:rPr>
            </w:pPr>
            <w:r w:rsidRPr="00D72B75">
              <w:rPr>
                <w:sz w:val="13"/>
                <w:szCs w:val="13"/>
              </w:rPr>
              <w:t>0,0</w:t>
            </w:r>
          </w:p>
        </w:tc>
        <w:tc>
          <w:tcPr>
            <w:tcW w:w="229" w:type="pct"/>
            <w:tcBorders>
              <w:top w:val="nil"/>
              <w:left w:val="nil"/>
              <w:bottom w:val="single" w:sz="4" w:space="0" w:color="auto"/>
              <w:right w:val="single" w:sz="4" w:space="0" w:color="auto"/>
            </w:tcBorders>
            <w:shd w:val="clear" w:color="auto" w:fill="auto"/>
            <w:vAlign w:val="center"/>
          </w:tcPr>
          <w:p w14:paraId="7B3125F4" w14:textId="77777777" w:rsidR="00D72B75" w:rsidRPr="00D72B75" w:rsidRDefault="00D72B75" w:rsidP="00D72B75">
            <w:pPr>
              <w:jc w:val="center"/>
              <w:rPr>
                <w:sz w:val="13"/>
                <w:szCs w:val="13"/>
              </w:rPr>
            </w:pPr>
            <w:r w:rsidRPr="00D72B75">
              <w:rPr>
                <w:sz w:val="13"/>
                <w:szCs w:val="13"/>
              </w:rPr>
              <w:t>0,0</w:t>
            </w:r>
          </w:p>
        </w:tc>
        <w:tc>
          <w:tcPr>
            <w:tcW w:w="228" w:type="pct"/>
            <w:tcBorders>
              <w:top w:val="nil"/>
              <w:left w:val="single" w:sz="4" w:space="0" w:color="auto"/>
              <w:bottom w:val="single" w:sz="4" w:space="0" w:color="auto"/>
              <w:right w:val="single" w:sz="4" w:space="0" w:color="auto"/>
            </w:tcBorders>
            <w:shd w:val="clear" w:color="auto" w:fill="auto"/>
            <w:vAlign w:val="center"/>
          </w:tcPr>
          <w:p w14:paraId="278A0956" w14:textId="77777777" w:rsidR="00D72B75" w:rsidRPr="00D72B75" w:rsidRDefault="00D72B75" w:rsidP="00D72B75">
            <w:pPr>
              <w:jc w:val="center"/>
              <w:rPr>
                <w:sz w:val="13"/>
                <w:szCs w:val="13"/>
              </w:rPr>
            </w:pPr>
            <w:r w:rsidRPr="00D72B75">
              <w:rPr>
                <w:sz w:val="13"/>
                <w:szCs w:val="13"/>
              </w:rPr>
              <w:t>0,0</w:t>
            </w:r>
          </w:p>
        </w:tc>
        <w:tc>
          <w:tcPr>
            <w:tcW w:w="184" w:type="pct"/>
            <w:tcBorders>
              <w:top w:val="nil"/>
              <w:left w:val="nil"/>
              <w:bottom w:val="single" w:sz="4" w:space="0" w:color="auto"/>
              <w:right w:val="single" w:sz="4" w:space="0" w:color="auto"/>
            </w:tcBorders>
            <w:shd w:val="clear" w:color="auto" w:fill="auto"/>
            <w:vAlign w:val="center"/>
          </w:tcPr>
          <w:p w14:paraId="75950048" w14:textId="77777777" w:rsidR="00D72B75" w:rsidRPr="00D72B75" w:rsidRDefault="00D72B75" w:rsidP="00D72B75">
            <w:pPr>
              <w:jc w:val="center"/>
              <w:rPr>
                <w:sz w:val="13"/>
                <w:szCs w:val="13"/>
              </w:rPr>
            </w:pPr>
            <w:r w:rsidRPr="00D72B75">
              <w:rPr>
                <w:sz w:val="13"/>
                <w:szCs w:val="13"/>
              </w:rPr>
              <w:t>0,0</w:t>
            </w:r>
          </w:p>
        </w:tc>
        <w:tc>
          <w:tcPr>
            <w:tcW w:w="228" w:type="pct"/>
            <w:tcBorders>
              <w:top w:val="nil"/>
              <w:left w:val="nil"/>
              <w:bottom w:val="single" w:sz="4" w:space="0" w:color="auto"/>
              <w:right w:val="single" w:sz="4" w:space="0" w:color="auto"/>
            </w:tcBorders>
            <w:shd w:val="clear" w:color="auto" w:fill="auto"/>
            <w:vAlign w:val="center"/>
          </w:tcPr>
          <w:p w14:paraId="7038B467" w14:textId="77777777" w:rsidR="00D72B75" w:rsidRPr="00D72B75" w:rsidRDefault="00D72B75" w:rsidP="00D72B75">
            <w:pPr>
              <w:jc w:val="center"/>
              <w:rPr>
                <w:sz w:val="13"/>
                <w:szCs w:val="13"/>
              </w:rPr>
            </w:pPr>
            <w:r w:rsidRPr="00D72B75">
              <w:rPr>
                <w:sz w:val="13"/>
                <w:szCs w:val="13"/>
              </w:rPr>
              <w:t>0,0</w:t>
            </w:r>
          </w:p>
        </w:tc>
        <w:tc>
          <w:tcPr>
            <w:tcW w:w="228" w:type="pct"/>
            <w:tcBorders>
              <w:top w:val="nil"/>
              <w:left w:val="nil"/>
              <w:bottom w:val="single" w:sz="4" w:space="0" w:color="auto"/>
              <w:right w:val="single" w:sz="4" w:space="0" w:color="auto"/>
            </w:tcBorders>
            <w:shd w:val="clear" w:color="auto" w:fill="auto"/>
            <w:vAlign w:val="center"/>
          </w:tcPr>
          <w:p w14:paraId="4A6DC323" w14:textId="77777777" w:rsidR="00D72B75" w:rsidRPr="00D72B75" w:rsidRDefault="00D72B75" w:rsidP="00D72B75">
            <w:pPr>
              <w:jc w:val="center"/>
              <w:rPr>
                <w:sz w:val="13"/>
                <w:szCs w:val="13"/>
              </w:rPr>
            </w:pPr>
            <w:r w:rsidRPr="00D72B75">
              <w:rPr>
                <w:sz w:val="13"/>
                <w:szCs w:val="13"/>
              </w:rPr>
              <w:t>0,0</w:t>
            </w:r>
          </w:p>
        </w:tc>
        <w:tc>
          <w:tcPr>
            <w:tcW w:w="183" w:type="pct"/>
            <w:tcBorders>
              <w:top w:val="single" w:sz="4" w:space="0" w:color="auto"/>
              <w:left w:val="single" w:sz="4" w:space="0" w:color="auto"/>
              <w:bottom w:val="single" w:sz="4" w:space="0" w:color="auto"/>
              <w:right w:val="single" w:sz="4" w:space="0" w:color="auto"/>
            </w:tcBorders>
            <w:vAlign w:val="center"/>
          </w:tcPr>
          <w:p w14:paraId="6FE3E8F5" w14:textId="77777777" w:rsidR="00D72B75" w:rsidRPr="00D72B75" w:rsidRDefault="00D72B75" w:rsidP="00D72B75">
            <w:pPr>
              <w:jc w:val="center"/>
              <w:rPr>
                <w:sz w:val="13"/>
                <w:szCs w:val="13"/>
              </w:rPr>
            </w:pPr>
            <w:r w:rsidRPr="00D72B75">
              <w:rPr>
                <w:sz w:val="13"/>
                <w:szCs w:val="13"/>
              </w:rPr>
              <w:t>0,0</w:t>
            </w:r>
          </w:p>
        </w:tc>
        <w:tc>
          <w:tcPr>
            <w:tcW w:w="183" w:type="pct"/>
            <w:tcBorders>
              <w:top w:val="single" w:sz="4" w:space="0" w:color="auto"/>
              <w:left w:val="single" w:sz="4" w:space="0" w:color="auto"/>
              <w:bottom w:val="single" w:sz="4" w:space="0" w:color="auto"/>
              <w:right w:val="single" w:sz="4" w:space="0" w:color="auto"/>
            </w:tcBorders>
            <w:vAlign w:val="center"/>
          </w:tcPr>
          <w:p w14:paraId="156CF7A4" w14:textId="77777777" w:rsidR="00D72B75" w:rsidRPr="00D72B75" w:rsidRDefault="00D72B75" w:rsidP="00D72B75">
            <w:pPr>
              <w:jc w:val="center"/>
              <w:rPr>
                <w:sz w:val="13"/>
                <w:szCs w:val="13"/>
              </w:rPr>
            </w:pPr>
            <w:r w:rsidRPr="00D72B75">
              <w:rPr>
                <w:sz w:val="13"/>
                <w:szCs w:val="13"/>
              </w:rPr>
              <w:t>0,0</w:t>
            </w:r>
          </w:p>
        </w:tc>
        <w:tc>
          <w:tcPr>
            <w:tcW w:w="201" w:type="pct"/>
            <w:tcBorders>
              <w:top w:val="single" w:sz="4" w:space="0" w:color="auto"/>
              <w:left w:val="single" w:sz="4" w:space="0" w:color="auto"/>
              <w:bottom w:val="single" w:sz="4" w:space="0" w:color="auto"/>
              <w:right w:val="single" w:sz="4" w:space="0" w:color="auto"/>
            </w:tcBorders>
            <w:vAlign w:val="center"/>
          </w:tcPr>
          <w:p w14:paraId="10651324" w14:textId="77777777" w:rsidR="00D72B75" w:rsidRPr="00D72B75" w:rsidRDefault="00D72B75" w:rsidP="00D72B75">
            <w:pPr>
              <w:jc w:val="center"/>
              <w:rPr>
                <w:sz w:val="13"/>
                <w:szCs w:val="13"/>
              </w:rPr>
            </w:pPr>
            <w:r w:rsidRPr="00D72B75">
              <w:rPr>
                <w:sz w:val="13"/>
                <w:szCs w:val="13"/>
              </w:rPr>
              <w:t>0,0</w:t>
            </w:r>
          </w:p>
        </w:tc>
        <w:tc>
          <w:tcPr>
            <w:tcW w:w="182" w:type="pct"/>
            <w:tcBorders>
              <w:top w:val="single" w:sz="4" w:space="0" w:color="auto"/>
              <w:left w:val="single" w:sz="4" w:space="0" w:color="auto"/>
              <w:bottom w:val="single" w:sz="4" w:space="0" w:color="auto"/>
              <w:right w:val="single" w:sz="4" w:space="0" w:color="auto"/>
            </w:tcBorders>
            <w:vAlign w:val="center"/>
          </w:tcPr>
          <w:p w14:paraId="109C0746" w14:textId="77777777" w:rsidR="00D72B75" w:rsidRPr="00D72B75" w:rsidRDefault="00D72B75" w:rsidP="00D72B75">
            <w:pPr>
              <w:jc w:val="center"/>
              <w:rPr>
                <w:sz w:val="13"/>
                <w:szCs w:val="13"/>
              </w:rPr>
            </w:pPr>
            <w:r w:rsidRPr="00D72B75">
              <w:rPr>
                <w:sz w:val="13"/>
                <w:szCs w:val="13"/>
              </w:rPr>
              <w:t>0,0</w:t>
            </w:r>
          </w:p>
        </w:tc>
        <w:tc>
          <w:tcPr>
            <w:tcW w:w="177" w:type="pct"/>
            <w:tcBorders>
              <w:top w:val="single" w:sz="4" w:space="0" w:color="auto"/>
              <w:left w:val="single" w:sz="4" w:space="0" w:color="auto"/>
              <w:bottom w:val="single" w:sz="4" w:space="0" w:color="auto"/>
              <w:right w:val="single" w:sz="4" w:space="0" w:color="auto"/>
            </w:tcBorders>
            <w:vAlign w:val="center"/>
          </w:tcPr>
          <w:p w14:paraId="4CCFCEF0" w14:textId="77777777" w:rsidR="00D72B75" w:rsidRPr="00D72B75" w:rsidRDefault="00D72B75" w:rsidP="00D72B75">
            <w:pPr>
              <w:jc w:val="center"/>
              <w:rPr>
                <w:sz w:val="13"/>
                <w:szCs w:val="13"/>
              </w:rPr>
            </w:pPr>
            <w:r w:rsidRPr="00D72B75">
              <w:rPr>
                <w:sz w:val="13"/>
                <w:szCs w:val="13"/>
              </w:rPr>
              <w:t>0,0</w:t>
            </w:r>
          </w:p>
        </w:tc>
      </w:tr>
      <w:tr w:rsidR="00D72B75" w:rsidRPr="00D72B75" w14:paraId="26F8BAA3" w14:textId="77777777" w:rsidTr="004569B3">
        <w:trPr>
          <w:trHeight w:val="122"/>
        </w:trPr>
        <w:tc>
          <w:tcPr>
            <w:tcW w:w="5000" w:type="pct"/>
            <w:gridSpan w:val="21"/>
          </w:tcPr>
          <w:p w14:paraId="269E6E43" w14:textId="77777777" w:rsidR="00D72B75" w:rsidRPr="00D72B75" w:rsidRDefault="00D72B75" w:rsidP="00D72B75">
            <w:pPr>
              <w:rPr>
                <w:bCs/>
                <w:sz w:val="13"/>
                <w:szCs w:val="13"/>
              </w:rPr>
            </w:pPr>
            <w:r w:rsidRPr="00D72B75">
              <w:rPr>
                <w:bCs/>
                <w:sz w:val="13"/>
                <w:szCs w:val="13"/>
              </w:rPr>
              <w:t>Группа 5. Вывод из эксплуатации, консервация и демонтаж объектов системы централизованного теплоснабжения</w:t>
            </w:r>
          </w:p>
        </w:tc>
      </w:tr>
      <w:tr w:rsidR="00D72B75" w:rsidRPr="00D72B75" w14:paraId="7CD1AD05" w14:textId="77777777" w:rsidTr="004569B3">
        <w:trPr>
          <w:trHeight w:val="96"/>
        </w:trPr>
        <w:tc>
          <w:tcPr>
            <w:tcW w:w="5000" w:type="pct"/>
            <w:gridSpan w:val="21"/>
          </w:tcPr>
          <w:p w14:paraId="2F1CBED5" w14:textId="77777777" w:rsidR="00D72B75" w:rsidRPr="00D72B75" w:rsidRDefault="00D72B75" w:rsidP="00D72B75">
            <w:pPr>
              <w:rPr>
                <w:bCs/>
                <w:sz w:val="13"/>
                <w:szCs w:val="13"/>
              </w:rPr>
            </w:pPr>
            <w:r w:rsidRPr="00D72B75">
              <w:rPr>
                <w:bCs/>
                <w:sz w:val="13"/>
                <w:szCs w:val="13"/>
              </w:rPr>
              <w:t>5.1. Вывод из эксплуатации, консервация и демонтаж тепловых сетей</w:t>
            </w:r>
          </w:p>
        </w:tc>
      </w:tr>
      <w:tr w:rsidR="00D72B75" w:rsidRPr="00D72B75" w14:paraId="5784C1FB" w14:textId="77777777" w:rsidTr="004569B3">
        <w:trPr>
          <w:trHeight w:val="210"/>
        </w:trPr>
        <w:tc>
          <w:tcPr>
            <w:tcW w:w="5000" w:type="pct"/>
            <w:gridSpan w:val="21"/>
          </w:tcPr>
          <w:p w14:paraId="12E78923" w14:textId="77777777" w:rsidR="00D72B75" w:rsidRPr="00D72B75" w:rsidRDefault="00D72B75" w:rsidP="00D72B75">
            <w:pPr>
              <w:rPr>
                <w:bCs/>
                <w:sz w:val="13"/>
                <w:szCs w:val="13"/>
              </w:rPr>
            </w:pPr>
            <w:r w:rsidRPr="00D72B75">
              <w:rPr>
                <w:bCs/>
                <w:sz w:val="13"/>
                <w:szCs w:val="13"/>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D72B75" w:rsidRPr="00D72B75" w14:paraId="7BB580CA" w14:textId="77777777" w:rsidTr="004569B3">
        <w:trPr>
          <w:trHeight w:val="225"/>
        </w:trPr>
        <w:tc>
          <w:tcPr>
            <w:tcW w:w="2748" w:type="pct"/>
            <w:gridSpan w:val="10"/>
            <w:shd w:val="clear" w:color="auto" w:fill="auto"/>
            <w:vAlign w:val="center"/>
            <w:hideMark/>
          </w:tcPr>
          <w:p w14:paraId="1B1291DA" w14:textId="77777777" w:rsidR="00D72B75" w:rsidRPr="00D72B75" w:rsidRDefault="00D72B75" w:rsidP="00D72B75">
            <w:pPr>
              <w:rPr>
                <w:sz w:val="13"/>
                <w:szCs w:val="13"/>
              </w:rPr>
            </w:pPr>
            <w:r w:rsidRPr="00D72B75">
              <w:rPr>
                <w:sz w:val="13"/>
                <w:szCs w:val="13"/>
              </w:rPr>
              <w:t>Всего по группе 5.</w:t>
            </w:r>
          </w:p>
        </w:tc>
        <w:tc>
          <w:tcPr>
            <w:tcW w:w="229" w:type="pct"/>
            <w:shd w:val="clear" w:color="auto" w:fill="auto"/>
            <w:vAlign w:val="center"/>
          </w:tcPr>
          <w:p w14:paraId="32721F9A" w14:textId="77777777" w:rsidR="00D72B75" w:rsidRPr="00D72B75" w:rsidRDefault="00D72B75" w:rsidP="00D72B75">
            <w:pPr>
              <w:jc w:val="center"/>
              <w:rPr>
                <w:sz w:val="13"/>
                <w:szCs w:val="13"/>
              </w:rPr>
            </w:pPr>
            <w:r w:rsidRPr="00D72B75">
              <w:rPr>
                <w:sz w:val="13"/>
                <w:szCs w:val="13"/>
              </w:rPr>
              <w:t>0,0</w:t>
            </w:r>
          </w:p>
        </w:tc>
        <w:tc>
          <w:tcPr>
            <w:tcW w:w="229" w:type="pct"/>
            <w:shd w:val="clear" w:color="auto" w:fill="auto"/>
            <w:vAlign w:val="center"/>
          </w:tcPr>
          <w:p w14:paraId="5F3334C1" w14:textId="77777777" w:rsidR="00D72B75" w:rsidRPr="00D72B75" w:rsidRDefault="00D72B75" w:rsidP="00D72B75">
            <w:pPr>
              <w:jc w:val="center"/>
              <w:rPr>
                <w:sz w:val="13"/>
                <w:szCs w:val="13"/>
              </w:rPr>
            </w:pPr>
            <w:r w:rsidRPr="00D72B75">
              <w:rPr>
                <w:sz w:val="13"/>
                <w:szCs w:val="13"/>
              </w:rPr>
              <w:t>0,0</w:t>
            </w:r>
          </w:p>
        </w:tc>
        <w:tc>
          <w:tcPr>
            <w:tcW w:w="228" w:type="pct"/>
            <w:shd w:val="clear" w:color="auto" w:fill="auto"/>
            <w:vAlign w:val="center"/>
          </w:tcPr>
          <w:p w14:paraId="4A7BB9D6" w14:textId="77777777" w:rsidR="00D72B75" w:rsidRPr="00D72B75" w:rsidRDefault="00D72B75" w:rsidP="00D72B75">
            <w:pPr>
              <w:jc w:val="center"/>
              <w:rPr>
                <w:sz w:val="13"/>
                <w:szCs w:val="13"/>
              </w:rPr>
            </w:pPr>
            <w:r w:rsidRPr="00D72B75">
              <w:rPr>
                <w:sz w:val="13"/>
                <w:szCs w:val="13"/>
              </w:rPr>
              <w:t>0,0</w:t>
            </w:r>
          </w:p>
        </w:tc>
        <w:tc>
          <w:tcPr>
            <w:tcW w:w="184" w:type="pct"/>
            <w:shd w:val="clear" w:color="auto" w:fill="auto"/>
            <w:vAlign w:val="center"/>
          </w:tcPr>
          <w:p w14:paraId="07952BE6" w14:textId="77777777" w:rsidR="00D72B75" w:rsidRPr="00D72B75" w:rsidRDefault="00D72B75" w:rsidP="00D72B75">
            <w:pPr>
              <w:jc w:val="center"/>
              <w:rPr>
                <w:sz w:val="13"/>
                <w:szCs w:val="13"/>
              </w:rPr>
            </w:pPr>
            <w:r w:rsidRPr="00D72B75">
              <w:rPr>
                <w:sz w:val="13"/>
                <w:szCs w:val="13"/>
              </w:rPr>
              <w:t>0,0</w:t>
            </w:r>
          </w:p>
        </w:tc>
        <w:tc>
          <w:tcPr>
            <w:tcW w:w="228" w:type="pct"/>
            <w:shd w:val="clear" w:color="auto" w:fill="auto"/>
            <w:vAlign w:val="center"/>
          </w:tcPr>
          <w:p w14:paraId="00C1D247" w14:textId="77777777" w:rsidR="00D72B75" w:rsidRPr="00D72B75" w:rsidRDefault="00D72B75" w:rsidP="00D72B75">
            <w:pPr>
              <w:jc w:val="center"/>
              <w:rPr>
                <w:sz w:val="13"/>
                <w:szCs w:val="13"/>
              </w:rPr>
            </w:pPr>
            <w:r w:rsidRPr="00D72B75">
              <w:rPr>
                <w:sz w:val="13"/>
                <w:szCs w:val="13"/>
              </w:rPr>
              <w:t>0,0</w:t>
            </w:r>
          </w:p>
        </w:tc>
        <w:tc>
          <w:tcPr>
            <w:tcW w:w="228" w:type="pct"/>
            <w:vAlign w:val="center"/>
          </w:tcPr>
          <w:p w14:paraId="26AC985B" w14:textId="77777777" w:rsidR="00D72B75" w:rsidRPr="00D72B75" w:rsidRDefault="00D72B75" w:rsidP="00D72B75">
            <w:pPr>
              <w:jc w:val="center"/>
              <w:rPr>
                <w:sz w:val="13"/>
                <w:szCs w:val="13"/>
              </w:rPr>
            </w:pPr>
            <w:r w:rsidRPr="00D72B75">
              <w:rPr>
                <w:sz w:val="13"/>
                <w:szCs w:val="13"/>
              </w:rPr>
              <w:t>0,0</w:t>
            </w:r>
          </w:p>
        </w:tc>
        <w:tc>
          <w:tcPr>
            <w:tcW w:w="183" w:type="pct"/>
            <w:vAlign w:val="center"/>
          </w:tcPr>
          <w:p w14:paraId="465D9521" w14:textId="77777777" w:rsidR="00D72B75" w:rsidRPr="00D72B75" w:rsidRDefault="00D72B75" w:rsidP="00D72B75">
            <w:pPr>
              <w:jc w:val="center"/>
              <w:rPr>
                <w:sz w:val="13"/>
                <w:szCs w:val="13"/>
              </w:rPr>
            </w:pPr>
            <w:r w:rsidRPr="00D72B75">
              <w:rPr>
                <w:sz w:val="13"/>
                <w:szCs w:val="13"/>
              </w:rPr>
              <w:t>0,0</w:t>
            </w:r>
          </w:p>
        </w:tc>
        <w:tc>
          <w:tcPr>
            <w:tcW w:w="183" w:type="pct"/>
            <w:vAlign w:val="center"/>
          </w:tcPr>
          <w:p w14:paraId="0F2EEF91" w14:textId="77777777" w:rsidR="00D72B75" w:rsidRPr="00D72B75" w:rsidRDefault="00D72B75" w:rsidP="00D72B75">
            <w:pPr>
              <w:jc w:val="center"/>
              <w:rPr>
                <w:sz w:val="13"/>
                <w:szCs w:val="13"/>
              </w:rPr>
            </w:pPr>
            <w:r w:rsidRPr="00D72B75">
              <w:rPr>
                <w:sz w:val="13"/>
                <w:szCs w:val="13"/>
              </w:rPr>
              <w:t>0,0</w:t>
            </w:r>
          </w:p>
        </w:tc>
        <w:tc>
          <w:tcPr>
            <w:tcW w:w="201" w:type="pct"/>
            <w:vAlign w:val="center"/>
          </w:tcPr>
          <w:p w14:paraId="16A93DEF" w14:textId="77777777" w:rsidR="00D72B75" w:rsidRPr="00D72B75" w:rsidRDefault="00D72B75" w:rsidP="00D72B75">
            <w:pPr>
              <w:jc w:val="center"/>
              <w:rPr>
                <w:sz w:val="13"/>
                <w:szCs w:val="13"/>
              </w:rPr>
            </w:pPr>
            <w:r w:rsidRPr="00D72B75">
              <w:rPr>
                <w:sz w:val="13"/>
                <w:szCs w:val="13"/>
              </w:rPr>
              <w:t>0,0</w:t>
            </w:r>
          </w:p>
        </w:tc>
        <w:tc>
          <w:tcPr>
            <w:tcW w:w="182" w:type="pct"/>
            <w:vAlign w:val="center"/>
          </w:tcPr>
          <w:p w14:paraId="75B9AC66" w14:textId="77777777" w:rsidR="00D72B75" w:rsidRPr="00D72B75" w:rsidRDefault="00D72B75" w:rsidP="00D72B75">
            <w:pPr>
              <w:jc w:val="center"/>
              <w:rPr>
                <w:sz w:val="13"/>
                <w:szCs w:val="13"/>
              </w:rPr>
            </w:pPr>
            <w:r w:rsidRPr="00D72B75">
              <w:rPr>
                <w:sz w:val="13"/>
                <w:szCs w:val="13"/>
              </w:rPr>
              <w:t>0,0</w:t>
            </w:r>
          </w:p>
        </w:tc>
        <w:tc>
          <w:tcPr>
            <w:tcW w:w="177" w:type="pct"/>
            <w:vAlign w:val="center"/>
          </w:tcPr>
          <w:p w14:paraId="6F17B632" w14:textId="77777777" w:rsidR="00D72B75" w:rsidRPr="00D72B75" w:rsidRDefault="00D72B75" w:rsidP="00D72B75">
            <w:pPr>
              <w:jc w:val="center"/>
              <w:rPr>
                <w:sz w:val="13"/>
                <w:szCs w:val="13"/>
              </w:rPr>
            </w:pPr>
            <w:r w:rsidRPr="00D72B75">
              <w:rPr>
                <w:sz w:val="13"/>
                <w:szCs w:val="13"/>
              </w:rPr>
              <w:t>0,0</w:t>
            </w:r>
          </w:p>
        </w:tc>
      </w:tr>
      <w:tr w:rsidR="00D72B75" w:rsidRPr="00D72B75" w14:paraId="22264962" w14:textId="77777777" w:rsidTr="004569B3">
        <w:trPr>
          <w:trHeight w:val="225"/>
        </w:trPr>
        <w:tc>
          <w:tcPr>
            <w:tcW w:w="2748" w:type="pct"/>
            <w:gridSpan w:val="10"/>
            <w:shd w:val="clear" w:color="auto" w:fill="auto"/>
            <w:vAlign w:val="center"/>
            <w:hideMark/>
          </w:tcPr>
          <w:p w14:paraId="7D1AC37C" w14:textId="77777777" w:rsidR="00D72B75" w:rsidRPr="00D72B75" w:rsidRDefault="00D72B75" w:rsidP="00D72B75">
            <w:pPr>
              <w:rPr>
                <w:sz w:val="13"/>
                <w:szCs w:val="13"/>
              </w:rPr>
            </w:pPr>
            <w:r w:rsidRPr="00D72B75">
              <w:rPr>
                <w:sz w:val="13"/>
                <w:szCs w:val="13"/>
              </w:rPr>
              <w:t>ИТОГО по программе</w:t>
            </w:r>
          </w:p>
        </w:tc>
        <w:tc>
          <w:tcPr>
            <w:tcW w:w="229" w:type="pct"/>
            <w:tcBorders>
              <w:top w:val="single" w:sz="4" w:space="0" w:color="auto"/>
              <w:left w:val="nil"/>
              <w:bottom w:val="single" w:sz="4" w:space="0" w:color="auto"/>
              <w:right w:val="single" w:sz="4" w:space="0" w:color="auto"/>
            </w:tcBorders>
            <w:shd w:val="clear" w:color="auto" w:fill="auto"/>
            <w:vAlign w:val="center"/>
          </w:tcPr>
          <w:p w14:paraId="06CA60DD" w14:textId="77777777" w:rsidR="00D72B75" w:rsidRPr="00D72B75" w:rsidRDefault="00D72B75" w:rsidP="00D72B75">
            <w:pPr>
              <w:jc w:val="center"/>
              <w:rPr>
                <w:sz w:val="13"/>
                <w:szCs w:val="13"/>
              </w:rPr>
            </w:pPr>
            <w:r w:rsidRPr="00D72B75">
              <w:rPr>
                <w:sz w:val="13"/>
                <w:szCs w:val="13"/>
              </w:rPr>
              <w:t>359 715,7</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1CF2B8A8" w14:textId="77777777" w:rsidR="00D72B75" w:rsidRPr="00D72B75" w:rsidRDefault="00D72B75" w:rsidP="00D72B75">
            <w:pPr>
              <w:jc w:val="center"/>
              <w:rPr>
                <w:sz w:val="13"/>
                <w:szCs w:val="13"/>
              </w:rPr>
            </w:pPr>
            <w:r w:rsidRPr="00D72B75">
              <w:rPr>
                <w:sz w:val="13"/>
                <w:szCs w:val="13"/>
              </w:rPr>
              <w:t>0,0</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14:paraId="26A2CB9E" w14:textId="77777777" w:rsidR="00D72B75" w:rsidRPr="00D72B75" w:rsidRDefault="00D72B75" w:rsidP="00D72B75">
            <w:pPr>
              <w:jc w:val="center"/>
              <w:rPr>
                <w:sz w:val="13"/>
                <w:szCs w:val="13"/>
              </w:rPr>
            </w:pPr>
            <w:r w:rsidRPr="00D72B75">
              <w:rPr>
                <w:sz w:val="13"/>
                <w:szCs w:val="13"/>
              </w:rPr>
              <w:t>68364,9</w:t>
            </w:r>
          </w:p>
        </w:tc>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4E6A23EB" w14:textId="77777777" w:rsidR="00D72B75" w:rsidRPr="00D72B75" w:rsidRDefault="00D72B75" w:rsidP="00D72B75">
            <w:pPr>
              <w:jc w:val="center"/>
              <w:rPr>
                <w:sz w:val="13"/>
                <w:szCs w:val="13"/>
              </w:rPr>
            </w:pPr>
            <w:r w:rsidRPr="00D72B75">
              <w:rPr>
                <w:sz w:val="13"/>
                <w:szCs w:val="13"/>
              </w:rPr>
              <w:t>69 710,7</w:t>
            </w:r>
          </w:p>
        </w:tc>
        <w:tc>
          <w:tcPr>
            <w:tcW w:w="228" w:type="pct"/>
            <w:tcBorders>
              <w:top w:val="single" w:sz="4" w:space="0" w:color="auto"/>
              <w:left w:val="single" w:sz="4" w:space="0" w:color="auto"/>
              <w:bottom w:val="single" w:sz="4" w:space="0" w:color="auto"/>
              <w:right w:val="nil"/>
            </w:tcBorders>
            <w:shd w:val="clear" w:color="auto" w:fill="auto"/>
            <w:vAlign w:val="center"/>
          </w:tcPr>
          <w:p w14:paraId="58F0DF10" w14:textId="77777777" w:rsidR="00D72B75" w:rsidRPr="00D72B75" w:rsidRDefault="00D72B75" w:rsidP="00D72B75">
            <w:pPr>
              <w:jc w:val="center"/>
              <w:rPr>
                <w:sz w:val="13"/>
                <w:szCs w:val="13"/>
              </w:rPr>
            </w:pPr>
            <w:r w:rsidRPr="00D72B75">
              <w:rPr>
                <w:sz w:val="13"/>
                <w:szCs w:val="13"/>
              </w:rPr>
              <w:t>73632,0</w:t>
            </w:r>
          </w:p>
        </w:tc>
        <w:tc>
          <w:tcPr>
            <w:tcW w:w="228" w:type="pct"/>
            <w:vAlign w:val="center"/>
          </w:tcPr>
          <w:p w14:paraId="2BAA49D9" w14:textId="77777777" w:rsidR="00D72B75" w:rsidRPr="00D72B75" w:rsidRDefault="00D72B75" w:rsidP="00D72B75">
            <w:pPr>
              <w:jc w:val="center"/>
              <w:rPr>
                <w:sz w:val="13"/>
                <w:szCs w:val="13"/>
              </w:rPr>
            </w:pPr>
            <w:r w:rsidRPr="00D72B75">
              <w:rPr>
                <w:sz w:val="13"/>
                <w:szCs w:val="13"/>
              </w:rPr>
              <w:t>30852,0</w:t>
            </w:r>
          </w:p>
        </w:tc>
        <w:tc>
          <w:tcPr>
            <w:tcW w:w="183" w:type="pct"/>
            <w:vAlign w:val="center"/>
          </w:tcPr>
          <w:p w14:paraId="3EDFC5ED" w14:textId="77777777" w:rsidR="00D72B75" w:rsidRPr="00D72B75" w:rsidRDefault="00D72B75" w:rsidP="00D72B75">
            <w:pPr>
              <w:jc w:val="center"/>
              <w:rPr>
                <w:sz w:val="13"/>
                <w:szCs w:val="13"/>
              </w:rPr>
            </w:pPr>
            <w:r w:rsidRPr="00D72B75">
              <w:rPr>
                <w:sz w:val="13"/>
                <w:szCs w:val="13"/>
              </w:rPr>
              <w:t>39432,0</w:t>
            </w:r>
          </w:p>
        </w:tc>
        <w:tc>
          <w:tcPr>
            <w:tcW w:w="183" w:type="pct"/>
            <w:vAlign w:val="center"/>
          </w:tcPr>
          <w:p w14:paraId="29B8E280" w14:textId="77777777" w:rsidR="00D72B75" w:rsidRPr="00D72B75" w:rsidRDefault="00D72B75" w:rsidP="00D72B75">
            <w:pPr>
              <w:jc w:val="center"/>
              <w:rPr>
                <w:sz w:val="13"/>
                <w:szCs w:val="13"/>
              </w:rPr>
            </w:pPr>
            <w:r w:rsidRPr="00D72B75">
              <w:rPr>
                <w:sz w:val="13"/>
                <w:szCs w:val="13"/>
              </w:rPr>
              <w:t>47772,0</w:t>
            </w:r>
          </w:p>
        </w:tc>
        <w:tc>
          <w:tcPr>
            <w:tcW w:w="201" w:type="pct"/>
            <w:vAlign w:val="center"/>
          </w:tcPr>
          <w:p w14:paraId="34D61454" w14:textId="77777777" w:rsidR="00D72B75" w:rsidRPr="00D72B75" w:rsidRDefault="00D72B75" w:rsidP="00D72B75">
            <w:pPr>
              <w:jc w:val="center"/>
              <w:rPr>
                <w:sz w:val="13"/>
                <w:szCs w:val="13"/>
              </w:rPr>
            </w:pPr>
            <w:r w:rsidRPr="00D72B75">
              <w:rPr>
                <w:sz w:val="13"/>
                <w:szCs w:val="13"/>
              </w:rPr>
              <w:t>29952,0</w:t>
            </w:r>
          </w:p>
        </w:tc>
        <w:tc>
          <w:tcPr>
            <w:tcW w:w="182" w:type="pct"/>
            <w:vAlign w:val="center"/>
          </w:tcPr>
          <w:p w14:paraId="13D6AD77" w14:textId="77777777" w:rsidR="00D72B75" w:rsidRPr="00D72B75" w:rsidRDefault="00D72B75" w:rsidP="00D72B75">
            <w:pPr>
              <w:jc w:val="center"/>
              <w:rPr>
                <w:sz w:val="13"/>
                <w:szCs w:val="13"/>
              </w:rPr>
            </w:pPr>
            <w:r w:rsidRPr="00D72B75">
              <w:rPr>
                <w:sz w:val="13"/>
                <w:szCs w:val="13"/>
              </w:rPr>
              <w:t>0,0</w:t>
            </w:r>
          </w:p>
        </w:tc>
        <w:tc>
          <w:tcPr>
            <w:tcW w:w="177" w:type="pct"/>
            <w:vAlign w:val="center"/>
          </w:tcPr>
          <w:p w14:paraId="2DC964A1" w14:textId="77777777" w:rsidR="00D72B75" w:rsidRPr="00D72B75" w:rsidRDefault="00D72B75" w:rsidP="00D72B75">
            <w:pPr>
              <w:jc w:val="center"/>
              <w:rPr>
                <w:sz w:val="13"/>
                <w:szCs w:val="13"/>
              </w:rPr>
            </w:pPr>
            <w:r w:rsidRPr="00D72B75">
              <w:rPr>
                <w:sz w:val="13"/>
                <w:szCs w:val="13"/>
              </w:rPr>
              <w:t>10 575,7</w:t>
            </w:r>
          </w:p>
        </w:tc>
      </w:tr>
    </w:tbl>
    <w:p w14:paraId="31DA06B9" w14:textId="77777777" w:rsidR="00D72B75" w:rsidRPr="00D72B75" w:rsidRDefault="00D72B75" w:rsidP="00D72B75">
      <w:pPr>
        <w:ind w:left="10348" w:right="-31"/>
        <w:jc w:val="center"/>
        <w:rPr>
          <w:sz w:val="20"/>
          <w:szCs w:val="20"/>
        </w:rPr>
        <w:sectPr w:rsidR="00D72B75" w:rsidRPr="00D72B75" w:rsidSect="00DB4F2B">
          <w:pgSz w:w="16838" w:h="11906" w:orient="landscape"/>
          <w:pgMar w:top="1082" w:right="1134" w:bottom="142" w:left="1134" w:header="709" w:footer="256" w:gutter="0"/>
          <w:cols w:space="708"/>
          <w:docGrid w:linePitch="360"/>
        </w:sectPr>
      </w:pPr>
    </w:p>
    <w:p w14:paraId="1440C40C" w14:textId="77777777" w:rsidR="00D72B75" w:rsidRPr="00D72B75" w:rsidRDefault="00D72B75" w:rsidP="00D72B75">
      <w:pPr>
        <w:jc w:val="center"/>
        <w:rPr>
          <w:b/>
          <w:color w:val="000000"/>
          <w:sz w:val="28"/>
          <w:szCs w:val="28"/>
        </w:rPr>
      </w:pPr>
      <w:r w:rsidRPr="00D72B75">
        <w:rPr>
          <w:b/>
          <w:bCs/>
          <w:sz w:val="28"/>
          <w:szCs w:val="28"/>
        </w:rPr>
        <w:lastRenderedPageBreak/>
        <w:t xml:space="preserve">Плановые значения показателей, достижение которых предусмотрено в результате реализации мероприятий инвестиционной программы в сфере теплоснабжения </w:t>
      </w:r>
      <w:r w:rsidRPr="00D72B75">
        <w:rPr>
          <w:b/>
          <w:color w:val="000000"/>
          <w:sz w:val="28"/>
          <w:szCs w:val="28"/>
        </w:rPr>
        <w:t xml:space="preserve">АО «Кузбассэнерго» </w:t>
      </w:r>
    </w:p>
    <w:p w14:paraId="13ADB5DC" w14:textId="77777777" w:rsidR="00D72B75" w:rsidRPr="00D72B75" w:rsidRDefault="00D72B75" w:rsidP="00D72B75">
      <w:pPr>
        <w:jc w:val="center"/>
        <w:rPr>
          <w:b/>
          <w:bCs/>
          <w:sz w:val="28"/>
          <w:szCs w:val="28"/>
        </w:rPr>
      </w:pPr>
      <w:r w:rsidRPr="00D72B75">
        <w:rPr>
          <w:b/>
          <w:color w:val="000000"/>
          <w:sz w:val="28"/>
          <w:szCs w:val="28"/>
        </w:rPr>
        <w:t xml:space="preserve">(филиал «Межрегиональная теплосетевая компания») </w:t>
      </w:r>
      <w:r w:rsidRPr="00D72B75">
        <w:rPr>
          <w:b/>
          <w:sz w:val="28"/>
          <w:szCs w:val="28"/>
        </w:rPr>
        <w:t>на 2022</w:t>
      </w:r>
      <w:r w:rsidRPr="00D72B75">
        <w:rPr>
          <w:b/>
          <w:color w:val="000000"/>
          <w:sz w:val="28"/>
          <w:szCs w:val="28"/>
        </w:rPr>
        <w:t xml:space="preserve"> - 2028 годы</w:t>
      </w:r>
    </w:p>
    <w:p w14:paraId="0A2686ED" w14:textId="77777777" w:rsidR="00D72B75" w:rsidRPr="00D72B75" w:rsidRDefault="00D72B75" w:rsidP="00D72B75">
      <w:pPr>
        <w:jc w:val="center"/>
        <w:rPr>
          <w:sz w:val="20"/>
          <w:szCs w:val="20"/>
        </w:rPr>
      </w:pPr>
    </w:p>
    <w:tbl>
      <w:tblPr>
        <w:tblW w:w="4964" w:type="pct"/>
        <w:tblInd w:w="-176" w:type="dxa"/>
        <w:tblLayout w:type="fixed"/>
        <w:tblLook w:val="04A0" w:firstRow="1" w:lastRow="0" w:firstColumn="1" w:lastColumn="0" w:noHBand="0" w:noVBand="1"/>
      </w:tblPr>
      <w:tblGrid>
        <w:gridCol w:w="540"/>
        <w:gridCol w:w="5027"/>
        <w:gridCol w:w="1298"/>
        <w:gridCol w:w="954"/>
        <w:gridCol w:w="1119"/>
        <w:gridCol w:w="705"/>
        <w:gridCol w:w="841"/>
        <w:gridCol w:w="700"/>
        <w:gridCol w:w="700"/>
        <w:gridCol w:w="853"/>
        <w:gridCol w:w="856"/>
        <w:gridCol w:w="862"/>
      </w:tblGrid>
      <w:tr w:rsidR="00D72B75" w:rsidRPr="00D72B75" w14:paraId="5DFD5021" w14:textId="77777777" w:rsidTr="004569B3">
        <w:trPr>
          <w:trHeight w:val="480"/>
        </w:trPr>
        <w:tc>
          <w:tcPr>
            <w:tcW w:w="187"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312E8F3" w14:textId="77777777" w:rsidR="00D72B75" w:rsidRPr="00D72B75" w:rsidRDefault="00D72B75" w:rsidP="00D72B75">
            <w:pPr>
              <w:jc w:val="center"/>
              <w:rPr>
                <w:sz w:val="16"/>
                <w:szCs w:val="16"/>
              </w:rPr>
            </w:pPr>
            <w:r w:rsidRPr="00D72B75">
              <w:rPr>
                <w:sz w:val="16"/>
                <w:szCs w:val="16"/>
              </w:rPr>
              <w:t>№ п/п</w:t>
            </w:r>
          </w:p>
        </w:tc>
        <w:tc>
          <w:tcPr>
            <w:tcW w:w="1739"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77F6442" w14:textId="77777777" w:rsidR="00D72B75" w:rsidRPr="00D72B75" w:rsidRDefault="00D72B75" w:rsidP="00D72B75">
            <w:pPr>
              <w:tabs>
                <w:tab w:val="left" w:pos="569"/>
              </w:tabs>
              <w:jc w:val="center"/>
              <w:rPr>
                <w:sz w:val="16"/>
                <w:szCs w:val="16"/>
              </w:rPr>
            </w:pPr>
            <w:r w:rsidRPr="00D72B75">
              <w:rPr>
                <w:sz w:val="16"/>
                <w:szCs w:val="16"/>
              </w:rPr>
              <w:t>Наименование показателя</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D35F160" w14:textId="77777777" w:rsidR="00D72B75" w:rsidRPr="00D72B75" w:rsidRDefault="00D72B75" w:rsidP="00D72B75">
            <w:pPr>
              <w:jc w:val="center"/>
              <w:rPr>
                <w:sz w:val="16"/>
                <w:szCs w:val="16"/>
              </w:rPr>
            </w:pPr>
            <w:r w:rsidRPr="00D72B75">
              <w:rPr>
                <w:sz w:val="16"/>
                <w:szCs w:val="16"/>
              </w:rPr>
              <w:t>Ед. изм.</w:t>
            </w:r>
          </w:p>
        </w:tc>
        <w:tc>
          <w:tcPr>
            <w:tcW w:w="330"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979BF97" w14:textId="77777777" w:rsidR="00D72B75" w:rsidRPr="00D72B75" w:rsidRDefault="00D72B75" w:rsidP="00D72B75">
            <w:pPr>
              <w:jc w:val="center"/>
              <w:rPr>
                <w:sz w:val="16"/>
                <w:szCs w:val="16"/>
              </w:rPr>
            </w:pPr>
            <w:r w:rsidRPr="00D72B75">
              <w:rPr>
                <w:sz w:val="16"/>
                <w:szCs w:val="16"/>
              </w:rPr>
              <w:t>Фактические значения</w:t>
            </w:r>
          </w:p>
        </w:tc>
        <w:tc>
          <w:tcPr>
            <w:tcW w:w="2295" w:type="pct"/>
            <w:gridSpan w:val="8"/>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EB7D89A" w14:textId="77777777" w:rsidR="00D72B75" w:rsidRPr="00D72B75" w:rsidRDefault="00D72B75" w:rsidP="00D72B75">
            <w:pPr>
              <w:jc w:val="center"/>
              <w:rPr>
                <w:sz w:val="16"/>
                <w:szCs w:val="16"/>
              </w:rPr>
            </w:pPr>
            <w:r w:rsidRPr="00D72B75">
              <w:rPr>
                <w:sz w:val="16"/>
                <w:szCs w:val="16"/>
              </w:rPr>
              <w:t>Плановые значения</w:t>
            </w:r>
          </w:p>
        </w:tc>
      </w:tr>
      <w:tr w:rsidR="00D72B75" w:rsidRPr="00D72B75" w14:paraId="1AF0571F" w14:textId="77777777" w:rsidTr="004569B3">
        <w:trPr>
          <w:trHeight w:val="600"/>
        </w:trPr>
        <w:tc>
          <w:tcPr>
            <w:tcW w:w="187"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9F7E711" w14:textId="77777777" w:rsidR="00D72B75" w:rsidRPr="00D72B75" w:rsidRDefault="00D72B75" w:rsidP="00D72B75">
            <w:pPr>
              <w:jc w:val="center"/>
              <w:rPr>
                <w:sz w:val="16"/>
                <w:szCs w:val="16"/>
              </w:rPr>
            </w:pPr>
          </w:p>
        </w:tc>
        <w:tc>
          <w:tcPr>
            <w:tcW w:w="1739"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668524B" w14:textId="77777777" w:rsidR="00D72B75" w:rsidRPr="00D72B75" w:rsidRDefault="00D72B75" w:rsidP="00D72B75">
            <w:pPr>
              <w:jc w:val="center"/>
              <w:rPr>
                <w:sz w:val="16"/>
                <w:szCs w:val="16"/>
              </w:rPr>
            </w:pPr>
          </w:p>
        </w:tc>
        <w:tc>
          <w:tcPr>
            <w:tcW w:w="449"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B29B5ED" w14:textId="77777777" w:rsidR="00D72B75" w:rsidRPr="00D72B75" w:rsidRDefault="00D72B75" w:rsidP="00D72B75">
            <w:pPr>
              <w:jc w:val="center"/>
              <w:rPr>
                <w:sz w:val="16"/>
                <w:szCs w:val="16"/>
              </w:rPr>
            </w:pPr>
          </w:p>
        </w:tc>
        <w:tc>
          <w:tcPr>
            <w:tcW w:w="330"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A352528" w14:textId="77777777" w:rsidR="00D72B75" w:rsidRPr="00D72B75" w:rsidRDefault="00D72B75" w:rsidP="00D72B75">
            <w:pPr>
              <w:jc w:val="center"/>
              <w:rPr>
                <w:sz w:val="16"/>
                <w:szCs w:val="16"/>
              </w:rPr>
            </w:pPr>
          </w:p>
        </w:tc>
        <w:tc>
          <w:tcPr>
            <w:tcW w:w="387" w:type="pct"/>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3DF441F" w14:textId="77777777" w:rsidR="00D72B75" w:rsidRPr="00D72B75" w:rsidRDefault="00D72B75" w:rsidP="00D72B75">
            <w:pPr>
              <w:jc w:val="center"/>
              <w:rPr>
                <w:sz w:val="16"/>
                <w:szCs w:val="16"/>
              </w:rPr>
            </w:pPr>
            <w:r w:rsidRPr="00D72B75">
              <w:rPr>
                <w:sz w:val="16"/>
                <w:szCs w:val="16"/>
              </w:rPr>
              <w:t>Утвержден-</w:t>
            </w:r>
            <w:proofErr w:type="spellStart"/>
            <w:r w:rsidRPr="00D72B75">
              <w:rPr>
                <w:sz w:val="16"/>
                <w:szCs w:val="16"/>
              </w:rPr>
              <w:t>ный</w:t>
            </w:r>
            <w:proofErr w:type="spellEnd"/>
            <w:r w:rsidRPr="00D72B75">
              <w:rPr>
                <w:sz w:val="16"/>
                <w:szCs w:val="16"/>
              </w:rPr>
              <w:t xml:space="preserve"> период</w:t>
            </w:r>
          </w:p>
        </w:tc>
        <w:tc>
          <w:tcPr>
            <w:tcW w:w="1908" w:type="pct"/>
            <w:gridSpan w:val="7"/>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7455C3C" w14:textId="77777777" w:rsidR="00D72B75" w:rsidRPr="00D72B75" w:rsidRDefault="00D72B75" w:rsidP="00D72B75">
            <w:pPr>
              <w:jc w:val="center"/>
              <w:rPr>
                <w:sz w:val="16"/>
                <w:szCs w:val="16"/>
              </w:rPr>
            </w:pPr>
            <w:r w:rsidRPr="00D72B75">
              <w:rPr>
                <w:sz w:val="16"/>
                <w:szCs w:val="16"/>
              </w:rPr>
              <w:t>в т.ч. по годам реализации</w:t>
            </w:r>
          </w:p>
        </w:tc>
      </w:tr>
      <w:tr w:rsidR="00D72B75" w:rsidRPr="00D72B75" w14:paraId="04E71399" w14:textId="77777777" w:rsidTr="004569B3">
        <w:trPr>
          <w:trHeight w:val="255"/>
        </w:trPr>
        <w:tc>
          <w:tcPr>
            <w:tcW w:w="187"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14AF444" w14:textId="77777777" w:rsidR="00D72B75" w:rsidRPr="00D72B75" w:rsidRDefault="00D72B75" w:rsidP="00D72B75">
            <w:pPr>
              <w:jc w:val="center"/>
              <w:rPr>
                <w:sz w:val="16"/>
                <w:szCs w:val="16"/>
              </w:rPr>
            </w:pPr>
          </w:p>
        </w:tc>
        <w:tc>
          <w:tcPr>
            <w:tcW w:w="1739"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3898A6E" w14:textId="77777777" w:rsidR="00D72B75" w:rsidRPr="00D72B75" w:rsidRDefault="00D72B75" w:rsidP="00D72B75">
            <w:pPr>
              <w:jc w:val="center"/>
              <w:rPr>
                <w:sz w:val="16"/>
                <w:szCs w:val="16"/>
              </w:rPr>
            </w:pPr>
          </w:p>
        </w:tc>
        <w:tc>
          <w:tcPr>
            <w:tcW w:w="449"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E905A81" w14:textId="77777777" w:rsidR="00D72B75" w:rsidRPr="00D72B75" w:rsidRDefault="00D72B75" w:rsidP="00D72B75">
            <w:pPr>
              <w:jc w:val="center"/>
              <w:rPr>
                <w:sz w:val="16"/>
                <w:szCs w:val="16"/>
              </w:rPr>
            </w:pPr>
          </w:p>
        </w:tc>
        <w:tc>
          <w:tcPr>
            <w:tcW w:w="330"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2ECD7B7" w14:textId="77777777" w:rsidR="00D72B75" w:rsidRPr="00D72B75" w:rsidRDefault="00D72B75" w:rsidP="00D72B75">
            <w:pPr>
              <w:jc w:val="center"/>
              <w:rPr>
                <w:sz w:val="16"/>
                <w:szCs w:val="16"/>
              </w:rPr>
            </w:pPr>
          </w:p>
        </w:tc>
        <w:tc>
          <w:tcPr>
            <w:tcW w:w="387" w:type="pct"/>
            <w:vMerge/>
            <w:tcBorders>
              <w:top w:val="nil"/>
              <w:left w:val="single" w:sz="4" w:space="0" w:color="auto"/>
              <w:bottom w:val="single" w:sz="4" w:space="0" w:color="auto"/>
              <w:right w:val="single" w:sz="4" w:space="0" w:color="auto"/>
            </w:tcBorders>
            <w:tcMar>
              <w:left w:w="28" w:type="dxa"/>
              <w:right w:w="28" w:type="dxa"/>
            </w:tcMar>
            <w:vAlign w:val="center"/>
            <w:hideMark/>
          </w:tcPr>
          <w:p w14:paraId="231C3A95" w14:textId="77777777" w:rsidR="00D72B75" w:rsidRPr="00D72B75" w:rsidRDefault="00D72B75" w:rsidP="00D72B75">
            <w:pPr>
              <w:jc w:val="center"/>
              <w:rPr>
                <w:sz w:val="16"/>
                <w:szCs w:val="16"/>
              </w:rPr>
            </w:pPr>
          </w:p>
        </w:tc>
        <w:tc>
          <w:tcPr>
            <w:tcW w:w="244" w:type="pct"/>
            <w:tcBorders>
              <w:top w:val="nil"/>
              <w:left w:val="nil"/>
              <w:bottom w:val="single" w:sz="4" w:space="0" w:color="auto"/>
              <w:right w:val="single" w:sz="4" w:space="0" w:color="auto"/>
            </w:tcBorders>
            <w:shd w:val="clear" w:color="auto" w:fill="auto"/>
            <w:tcMar>
              <w:left w:w="28" w:type="dxa"/>
              <w:right w:w="28" w:type="dxa"/>
            </w:tcMar>
            <w:vAlign w:val="center"/>
          </w:tcPr>
          <w:p w14:paraId="0D003B53" w14:textId="77777777" w:rsidR="00D72B75" w:rsidRPr="00D72B75" w:rsidRDefault="00D72B75" w:rsidP="00D72B75">
            <w:pPr>
              <w:jc w:val="center"/>
              <w:rPr>
                <w:sz w:val="16"/>
                <w:szCs w:val="16"/>
              </w:rPr>
            </w:pPr>
            <w:r w:rsidRPr="00D72B75">
              <w:rPr>
                <w:sz w:val="16"/>
                <w:szCs w:val="16"/>
              </w:rPr>
              <w:t>2022</w:t>
            </w:r>
          </w:p>
        </w:tc>
        <w:tc>
          <w:tcPr>
            <w:tcW w:w="291" w:type="pct"/>
            <w:tcBorders>
              <w:top w:val="nil"/>
              <w:left w:val="nil"/>
              <w:bottom w:val="single" w:sz="4" w:space="0" w:color="auto"/>
              <w:right w:val="single" w:sz="4" w:space="0" w:color="auto"/>
            </w:tcBorders>
            <w:shd w:val="clear" w:color="auto" w:fill="auto"/>
            <w:tcMar>
              <w:left w:w="28" w:type="dxa"/>
              <w:right w:w="28" w:type="dxa"/>
            </w:tcMar>
            <w:vAlign w:val="center"/>
          </w:tcPr>
          <w:p w14:paraId="5CF0A6C8" w14:textId="77777777" w:rsidR="00D72B75" w:rsidRPr="00D72B75" w:rsidRDefault="00D72B75" w:rsidP="00D72B75">
            <w:pPr>
              <w:jc w:val="center"/>
              <w:rPr>
                <w:sz w:val="16"/>
                <w:szCs w:val="16"/>
              </w:rPr>
            </w:pPr>
            <w:r w:rsidRPr="00D72B75">
              <w:rPr>
                <w:sz w:val="16"/>
                <w:szCs w:val="16"/>
              </w:rPr>
              <w:t>2023</w:t>
            </w:r>
          </w:p>
        </w:tc>
        <w:tc>
          <w:tcPr>
            <w:tcW w:w="242" w:type="pct"/>
            <w:tcBorders>
              <w:top w:val="nil"/>
              <w:left w:val="nil"/>
              <w:bottom w:val="single" w:sz="4" w:space="0" w:color="auto"/>
              <w:right w:val="single" w:sz="4" w:space="0" w:color="auto"/>
            </w:tcBorders>
            <w:tcMar>
              <w:left w:w="28" w:type="dxa"/>
              <w:right w:w="28" w:type="dxa"/>
            </w:tcMar>
            <w:vAlign w:val="center"/>
          </w:tcPr>
          <w:p w14:paraId="173B3960" w14:textId="77777777" w:rsidR="00D72B75" w:rsidRPr="00D72B75" w:rsidRDefault="00D72B75" w:rsidP="00D72B75">
            <w:pPr>
              <w:jc w:val="center"/>
              <w:rPr>
                <w:sz w:val="16"/>
                <w:szCs w:val="16"/>
              </w:rPr>
            </w:pPr>
            <w:r w:rsidRPr="00D72B75">
              <w:rPr>
                <w:sz w:val="16"/>
                <w:szCs w:val="16"/>
              </w:rPr>
              <w:t>2024</w:t>
            </w:r>
          </w:p>
        </w:tc>
        <w:tc>
          <w:tcPr>
            <w:tcW w:w="242" w:type="pct"/>
            <w:tcBorders>
              <w:top w:val="nil"/>
              <w:left w:val="nil"/>
              <w:bottom w:val="single" w:sz="4" w:space="0" w:color="auto"/>
              <w:right w:val="single" w:sz="4" w:space="0" w:color="auto"/>
            </w:tcBorders>
            <w:tcMar>
              <w:left w:w="28" w:type="dxa"/>
              <w:right w:w="28" w:type="dxa"/>
            </w:tcMar>
            <w:vAlign w:val="center"/>
          </w:tcPr>
          <w:p w14:paraId="5614CEDF" w14:textId="77777777" w:rsidR="00D72B75" w:rsidRPr="00D72B75" w:rsidRDefault="00D72B75" w:rsidP="00D72B75">
            <w:pPr>
              <w:jc w:val="center"/>
              <w:rPr>
                <w:sz w:val="16"/>
                <w:szCs w:val="16"/>
              </w:rPr>
            </w:pPr>
            <w:r w:rsidRPr="00D72B75">
              <w:rPr>
                <w:sz w:val="16"/>
                <w:szCs w:val="16"/>
              </w:rPr>
              <w:t>2025</w:t>
            </w:r>
          </w:p>
        </w:tc>
        <w:tc>
          <w:tcPr>
            <w:tcW w:w="295" w:type="pct"/>
            <w:tcBorders>
              <w:top w:val="nil"/>
              <w:left w:val="nil"/>
              <w:bottom w:val="single" w:sz="4" w:space="0" w:color="auto"/>
              <w:right w:val="single" w:sz="4" w:space="0" w:color="auto"/>
            </w:tcBorders>
            <w:tcMar>
              <w:left w:w="28" w:type="dxa"/>
              <w:right w:w="28" w:type="dxa"/>
            </w:tcMar>
            <w:vAlign w:val="center"/>
          </w:tcPr>
          <w:p w14:paraId="77512749" w14:textId="77777777" w:rsidR="00D72B75" w:rsidRPr="00D72B75" w:rsidRDefault="00D72B75" w:rsidP="00D72B75">
            <w:pPr>
              <w:jc w:val="center"/>
              <w:rPr>
                <w:sz w:val="16"/>
                <w:szCs w:val="16"/>
              </w:rPr>
            </w:pPr>
            <w:r w:rsidRPr="00D72B75">
              <w:rPr>
                <w:sz w:val="16"/>
                <w:szCs w:val="16"/>
              </w:rPr>
              <w:t>2026</w:t>
            </w:r>
          </w:p>
        </w:tc>
        <w:tc>
          <w:tcPr>
            <w:tcW w:w="296" w:type="pct"/>
            <w:tcBorders>
              <w:top w:val="single" w:sz="4" w:space="0" w:color="auto"/>
              <w:left w:val="nil"/>
              <w:bottom w:val="single" w:sz="4" w:space="0" w:color="auto"/>
              <w:right w:val="single" w:sz="4" w:space="0" w:color="auto"/>
            </w:tcBorders>
            <w:vAlign w:val="center"/>
          </w:tcPr>
          <w:p w14:paraId="7F5D1965" w14:textId="77777777" w:rsidR="00D72B75" w:rsidRPr="00D72B75" w:rsidRDefault="00D72B75" w:rsidP="00D72B75">
            <w:pPr>
              <w:jc w:val="center"/>
              <w:rPr>
                <w:sz w:val="16"/>
                <w:szCs w:val="16"/>
              </w:rPr>
            </w:pPr>
            <w:r w:rsidRPr="00D72B75">
              <w:rPr>
                <w:sz w:val="16"/>
                <w:szCs w:val="16"/>
              </w:rPr>
              <w:t>2027</w:t>
            </w:r>
          </w:p>
        </w:tc>
        <w:tc>
          <w:tcPr>
            <w:tcW w:w="298" w:type="pct"/>
            <w:tcBorders>
              <w:top w:val="single" w:sz="4" w:space="0" w:color="auto"/>
              <w:left w:val="single" w:sz="4" w:space="0" w:color="auto"/>
              <w:bottom w:val="single" w:sz="4" w:space="0" w:color="auto"/>
              <w:right w:val="single" w:sz="4" w:space="0" w:color="auto"/>
            </w:tcBorders>
            <w:vAlign w:val="center"/>
          </w:tcPr>
          <w:p w14:paraId="31A43DE4" w14:textId="77777777" w:rsidR="00D72B75" w:rsidRPr="00D72B75" w:rsidRDefault="00D72B75" w:rsidP="00D72B75">
            <w:pPr>
              <w:jc w:val="center"/>
              <w:rPr>
                <w:sz w:val="16"/>
                <w:szCs w:val="16"/>
              </w:rPr>
            </w:pPr>
            <w:r w:rsidRPr="00D72B75">
              <w:rPr>
                <w:sz w:val="16"/>
                <w:szCs w:val="16"/>
              </w:rPr>
              <w:t>2028</w:t>
            </w:r>
          </w:p>
        </w:tc>
      </w:tr>
      <w:tr w:rsidR="00D72B75" w:rsidRPr="00D72B75" w14:paraId="28E6A7C1" w14:textId="77777777" w:rsidTr="004569B3">
        <w:trPr>
          <w:trHeight w:val="510"/>
        </w:trPr>
        <w:tc>
          <w:tcPr>
            <w:tcW w:w="187"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FE777CD" w14:textId="77777777" w:rsidR="00D72B75" w:rsidRPr="00D72B75" w:rsidRDefault="00D72B75" w:rsidP="00D72B75">
            <w:pPr>
              <w:jc w:val="center"/>
              <w:rPr>
                <w:sz w:val="16"/>
                <w:szCs w:val="16"/>
              </w:rPr>
            </w:pPr>
            <w:r w:rsidRPr="00D72B75">
              <w:rPr>
                <w:sz w:val="16"/>
                <w:szCs w:val="16"/>
              </w:rPr>
              <w:t>1.</w:t>
            </w:r>
          </w:p>
        </w:tc>
        <w:tc>
          <w:tcPr>
            <w:tcW w:w="173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DEBB52F" w14:textId="77777777" w:rsidR="00D72B75" w:rsidRPr="00D72B75" w:rsidRDefault="00D72B75" w:rsidP="00D72B75">
            <w:pPr>
              <w:rPr>
                <w:sz w:val="16"/>
                <w:szCs w:val="16"/>
              </w:rPr>
            </w:pPr>
            <w:r w:rsidRPr="00D72B75">
              <w:rPr>
                <w:sz w:val="16"/>
                <w:szCs w:val="16"/>
              </w:rPr>
              <w:t>Удельный расход электрической энергии на транспортировку теплоносителя</w:t>
            </w:r>
          </w:p>
        </w:tc>
        <w:tc>
          <w:tcPr>
            <w:tcW w:w="44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692B161" w14:textId="77777777" w:rsidR="00D72B75" w:rsidRPr="00D72B75" w:rsidRDefault="00D72B75" w:rsidP="00D72B75">
            <w:pPr>
              <w:jc w:val="center"/>
              <w:rPr>
                <w:sz w:val="16"/>
                <w:szCs w:val="16"/>
              </w:rPr>
            </w:pPr>
            <w:r w:rsidRPr="00D72B75">
              <w:rPr>
                <w:sz w:val="16"/>
                <w:szCs w:val="16"/>
              </w:rPr>
              <w:t>кВтч/м</w:t>
            </w:r>
            <w:r w:rsidRPr="00D72B75">
              <w:rPr>
                <w:sz w:val="16"/>
                <w:szCs w:val="16"/>
                <w:vertAlign w:val="superscript"/>
              </w:rPr>
              <w:t>3</w:t>
            </w:r>
          </w:p>
        </w:tc>
        <w:tc>
          <w:tcPr>
            <w:tcW w:w="330" w:type="pct"/>
            <w:tcBorders>
              <w:top w:val="nil"/>
              <w:left w:val="nil"/>
              <w:bottom w:val="single" w:sz="4" w:space="0" w:color="auto"/>
              <w:right w:val="single" w:sz="4" w:space="0" w:color="auto"/>
            </w:tcBorders>
            <w:shd w:val="clear" w:color="auto" w:fill="auto"/>
            <w:tcMar>
              <w:left w:w="28" w:type="dxa"/>
              <w:right w:w="28" w:type="dxa"/>
            </w:tcMar>
            <w:vAlign w:val="center"/>
          </w:tcPr>
          <w:p w14:paraId="34AB9FE5" w14:textId="77777777" w:rsidR="00D72B75" w:rsidRPr="00D72B75" w:rsidRDefault="00D72B75" w:rsidP="00D72B75">
            <w:pPr>
              <w:jc w:val="center"/>
              <w:rPr>
                <w:sz w:val="16"/>
                <w:szCs w:val="16"/>
              </w:rPr>
            </w:pPr>
            <w:r w:rsidRPr="00D72B75">
              <w:rPr>
                <w:sz w:val="16"/>
                <w:szCs w:val="16"/>
              </w:rPr>
              <w:t>0,23</w:t>
            </w:r>
          </w:p>
        </w:tc>
        <w:tc>
          <w:tcPr>
            <w:tcW w:w="38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721DCDF" w14:textId="77777777" w:rsidR="00D72B75" w:rsidRPr="00D72B75" w:rsidRDefault="00D72B75" w:rsidP="00D72B75">
            <w:pPr>
              <w:jc w:val="center"/>
              <w:rPr>
                <w:sz w:val="16"/>
                <w:szCs w:val="16"/>
              </w:rPr>
            </w:pPr>
            <w:r w:rsidRPr="00D72B75">
              <w:rPr>
                <w:sz w:val="16"/>
                <w:szCs w:val="16"/>
              </w:rPr>
              <w:t>0,23</w:t>
            </w:r>
          </w:p>
        </w:tc>
        <w:tc>
          <w:tcPr>
            <w:tcW w:w="244"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9233832" w14:textId="77777777" w:rsidR="00D72B75" w:rsidRPr="00D72B75" w:rsidRDefault="00D72B75" w:rsidP="00D72B75">
            <w:pPr>
              <w:jc w:val="center"/>
              <w:rPr>
                <w:sz w:val="16"/>
                <w:szCs w:val="16"/>
              </w:rPr>
            </w:pPr>
            <w:r w:rsidRPr="00D72B75">
              <w:rPr>
                <w:sz w:val="16"/>
                <w:szCs w:val="16"/>
              </w:rPr>
              <w:t>0,23</w:t>
            </w:r>
          </w:p>
        </w:tc>
        <w:tc>
          <w:tcPr>
            <w:tcW w:w="29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72FA031" w14:textId="77777777" w:rsidR="00D72B75" w:rsidRPr="00D72B75" w:rsidRDefault="00D72B75" w:rsidP="00D72B75">
            <w:pPr>
              <w:jc w:val="center"/>
              <w:rPr>
                <w:sz w:val="16"/>
                <w:szCs w:val="16"/>
              </w:rPr>
            </w:pPr>
            <w:r w:rsidRPr="00D72B75">
              <w:rPr>
                <w:sz w:val="16"/>
                <w:szCs w:val="16"/>
              </w:rPr>
              <w:t>0,23</w:t>
            </w:r>
          </w:p>
        </w:tc>
        <w:tc>
          <w:tcPr>
            <w:tcW w:w="242"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9216354" w14:textId="77777777" w:rsidR="00D72B75" w:rsidRPr="00D72B75" w:rsidRDefault="00D72B75" w:rsidP="00D72B75">
            <w:pPr>
              <w:jc w:val="center"/>
              <w:rPr>
                <w:sz w:val="16"/>
                <w:szCs w:val="16"/>
              </w:rPr>
            </w:pPr>
            <w:r w:rsidRPr="00D72B75">
              <w:rPr>
                <w:sz w:val="16"/>
                <w:szCs w:val="16"/>
              </w:rPr>
              <w:t>0,23</w:t>
            </w:r>
          </w:p>
        </w:tc>
        <w:tc>
          <w:tcPr>
            <w:tcW w:w="242" w:type="pct"/>
            <w:tcBorders>
              <w:top w:val="single" w:sz="4" w:space="0" w:color="auto"/>
              <w:left w:val="nil"/>
              <w:bottom w:val="single" w:sz="4" w:space="0" w:color="auto"/>
              <w:right w:val="single" w:sz="4" w:space="0" w:color="auto"/>
            </w:tcBorders>
            <w:tcMar>
              <w:left w:w="28" w:type="dxa"/>
              <w:right w:w="28" w:type="dxa"/>
            </w:tcMar>
            <w:vAlign w:val="center"/>
          </w:tcPr>
          <w:p w14:paraId="60EC33BA" w14:textId="77777777" w:rsidR="00D72B75" w:rsidRPr="00D72B75" w:rsidRDefault="00D72B75" w:rsidP="00D72B75">
            <w:pPr>
              <w:jc w:val="center"/>
              <w:rPr>
                <w:sz w:val="16"/>
                <w:szCs w:val="16"/>
              </w:rPr>
            </w:pPr>
            <w:r w:rsidRPr="00D72B75">
              <w:rPr>
                <w:sz w:val="16"/>
                <w:szCs w:val="16"/>
              </w:rPr>
              <w:t>0,23</w:t>
            </w:r>
          </w:p>
        </w:tc>
        <w:tc>
          <w:tcPr>
            <w:tcW w:w="295" w:type="pct"/>
            <w:tcBorders>
              <w:top w:val="single" w:sz="4" w:space="0" w:color="auto"/>
              <w:left w:val="nil"/>
              <w:bottom w:val="single" w:sz="4" w:space="0" w:color="auto"/>
              <w:right w:val="single" w:sz="4" w:space="0" w:color="auto"/>
            </w:tcBorders>
            <w:tcMar>
              <w:left w:w="28" w:type="dxa"/>
              <w:right w:w="28" w:type="dxa"/>
            </w:tcMar>
            <w:vAlign w:val="center"/>
          </w:tcPr>
          <w:p w14:paraId="608958D6" w14:textId="77777777" w:rsidR="00D72B75" w:rsidRPr="00D72B75" w:rsidRDefault="00D72B75" w:rsidP="00D72B75">
            <w:pPr>
              <w:jc w:val="center"/>
              <w:rPr>
                <w:sz w:val="16"/>
                <w:szCs w:val="16"/>
              </w:rPr>
            </w:pPr>
            <w:r w:rsidRPr="00D72B75">
              <w:rPr>
                <w:sz w:val="16"/>
                <w:szCs w:val="16"/>
              </w:rPr>
              <w:t>0,23</w:t>
            </w:r>
          </w:p>
        </w:tc>
        <w:tc>
          <w:tcPr>
            <w:tcW w:w="296" w:type="pct"/>
            <w:tcBorders>
              <w:top w:val="single" w:sz="4" w:space="0" w:color="auto"/>
              <w:left w:val="nil"/>
              <w:bottom w:val="single" w:sz="4" w:space="0" w:color="auto"/>
              <w:right w:val="single" w:sz="4" w:space="0" w:color="auto"/>
            </w:tcBorders>
            <w:vAlign w:val="center"/>
          </w:tcPr>
          <w:p w14:paraId="1021E3A9" w14:textId="77777777" w:rsidR="00D72B75" w:rsidRPr="00D72B75" w:rsidRDefault="00D72B75" w:rsidP="00D72B75">
            <w:pPr>
              <w:jc w:val="center"/>
              <w:rPr>
                <w:sz w:val="16"/>
                <w:szCs w:val="16"/>
              </w:rPr>
            </w:pPr>
            <w:r w:rsidRPr="00D72B75">
              <w:rPr>
                <w:sz w:val="16"/>
                <w:szCs w:val="16"/>
              </w:rPr>
              <w:t>0,23</w:t>
            </w:r>
          </w:p>
        </w:tc>
        <w:tc>
          <w:tcPr>
            <w:tcW w:w="298" w:type="pct"/>
            <w:tcBorders>
              <w:top w:val="single" w:sz="4" w:space="0" w:color="auto"/>
              <w:left w:val="single" w:sz="4" w:space="0" w:color="auto"/>
              <w:bottom w:val="single" w:sz="4" w:space="0" w:color="auto"/>
              <w:right w:val="single" w:sz="4" w:space="0" w:color="auto"/>
            </w:tcBorders>
            <w:vAlign w:val="center"/>
          </w:tcPr>
          <w:p w14:paraId="7F277CAB" w14:textId="77777777" w:rsidR="00D72B75" w:rsidRPr="00D72B75" w:rsidRDefault="00D72B75" w:rsidP="00D72B75">
            <w:pPr>
              <w:jc w:val="center"/>
              <w:rPr>
                <w:sz w:val="16"/>
                <w:szCs w:val="16"/>
              </w:rPr>
            </w:pPr>
            <w:r w:rsidRPr="00D72B75">
              <w:rPr>
                <w:sz w:val="16"/>
                <w:szCs w:val="16"/>
              </w:rPr>
              <w:t>0,23</w:t>
            </w:r>
          </w:p>
        </w:tc>
      </w:tr>
      <w:tr w:rsidR="00D72B75" w:rsidRPr="00D72B75" w14:paraId="02DAEEB6" w14:textId="77777777" w:rsidTr="004569B3">
        <w:trPr>
          <w:trHeight w:val="510"/>
        </w:trPr>
        <w:tc>
          <w:tcPr>
            <w:tcW w:w="187"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3BE65DD" w14:textId="77777777" w:rsidR="00D72B75" w:rsidRPr="00D72B75" w:rsidRDefault="00D72B75" w:rsidP="00D72B75">
            <w:pPr>
              <w:jc w:val="center"/>
              <w:rPr>
                <w:sz w:val="16"/>
                <w:szCs w:val="16"/>
              </w:rPr>
            </w:pPr>
            <w:r w:rsidRPr="00D72B75">
              <w:rPr>
                <w:sz w:val="16"/>
                <w:szCs w:val="16"/>
              </w:rPr>
              <w:t>2.</w:t>
            </w:r>
          </w:p>
        </w:tc>
        <w:tc>
          <w:tcPr>
            <w:tcW w:w="173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A56A574" w14:textId="77777777" w:rsidR="00D72B75" w:rsidRPr="00D72B75" w:rsidRDefault="00D72B75" w:rsidP="00D72B75">
            <w:pPr>
              <w:rPr>
                <w:sz w:val="16"/>
                <w:szCs w:val="16"/>
              </w:rPr>
            </w:pPr>
            <w:r w:rsidRPr="00D72B75">
              <w:rPr>
                <w:sz w:val="16"/>
                <w:szCs w:val="16"/>
              </w:rPr>
              <w:t>Удельный расход условного топлива на выработку единицы тепловой энергии и (или) теплоносителя</w:t>
            </w:r>
          </w:p>
        </w:tc>
        <w:tc>
          <w:tcPr>
            <w:tcW w:w="44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91628A2" w14:textId="77777777" w:rsidR="00D72B75" w:rsidRPr="00D72B75" w:rsidRDefault="00D72B75" w:rsidP="00D72B75">
            <w:pPr>
              <w:jc w:val="center"/>
              <w:rPr>
                <w:sz w:val="16"/>
                <w:szCs w:val="16"/>
              </w:rPr>
            </w:pPr>
            <w:proofErr w:type="spellStart"/>
            <w:r w:rsidRPr="00D72B75">
              <w:rPr>
                <w:sz w:val="16"/>
                <w:szCs w:val="16"/>
              </w:rPr>
              <w:t>кг.у.т</w:t>
            </w:r>
            <w:proofErr w:type="spellEnd"/>
            <w:r w:rsidRPr="00D72B75">
              <w:rPr>
                <w:sz w:val="16"/>
                <w:szCs w:val="16"/>
              </w:rPr>
              <w:t>./Гкал</w:t>
            </w:r>
          </w:p>
        </w:tc>
        <w:tc>
          <w:tcPr>
            <w:tcW w:w="330" w:type="pct"/>
            <w:tcBorders>
              <w:top w:val="nil"/>
              <w:left w:val="nil"/>
              <w:bottom w:val="single" w:sz="4" w:space="0" w:color="auto"/>
              <w:right w:val="single" w:sz="4" w:space="0" w:color="auto"/>
            </w:tcBorders>
            <w:shd w:val="clear" w:color="auto" w:fill="auto"/>
            <w:tcMar>
              <w:left w:w="28" w:type="dxa"/>
              <w:right w:w="28" w:type="dxa"/>
            </w:tcMar>
            <w:vAlign w:val="center"/>
          </w:tcPr>
          <w:p w14:paraId="4221B25B" w14:textId="77777777" w:rsidR="00D72B75" w:rsidRPr="00D72B75" w:rsidRDefault="00D72B75" w:rsidP="00D72B75">
            <w:pPr>
              <w:jc w:val="center"/>
              <w:rPr>
                <w:sz w:val="16"/>
                <w:szCs w:val="16"/>
              </w:rPr>
            </w:pPr>
            <w:r w:rsidRPr="00D72B75">
              <w:rPr>
                <w:sz w:val="16"/>
                <w:szCs w:val="16"/>
              </w:rPr>
              <w:t>-</w:t>
            </w:r>
          </w:p>
        </w:tc>
        <w:tc>
          <w:tcPr>
            <w:tcW w:w="387" w:type="pct"/>
            <w:tcBorders>
              <w:top w:val="nil"/>
              <w:left w:val="single" w:sz="4" w:space="0" w:color="auto"/>
              <w:bottom w:val="single" w:sz="4" w:space="0" w:color="000000"/>
              <w:right w:val="single" w:sz="4" w:space="0" w:color="auto"/>
            </w:tcBorders>
            <w:shd w:val="clear" w:color="auto" w:fill="auto"/>
            <w:tcMar>
              <w:left w:w="28" w:type="dxa"/>
              <w:right w:w="28" w:type="dxa"/>
            </w:tcMar>
            <w:vAlign w:val="center"/>
          </w:tcPr>
          <w:p w14:paraId="21C42F4B" w14:textId="77777777" w:rsidR="00D72B75" w:rsidRPr="00D72B75" w:rsidRDefault="00D72B75" w:rsidP="00D72B75">
            <w:pPr>
              <w:jc w:val="center"/>
              <w:rPr>
                <w:sz w:val="16"/>
                <w:szCs w:val="16"/>
              </w:rPr>
            </w:pPr>
            <w:r w:rsidRPr="00D72B75">
              <w:rPr>
                <w:sz w:val="16"/>
                <w:szCs w:val="16"/>
              </w:rPr>
              <w:t>-</w:t>
            </w:r>
          </w:p>
        </w:tc>
        <w:tc>
          <w:tcPr>
            <w:tcW w:w="244" w:type="pct"/>
            <w:tcBorders>
              <w:top w:val="nil"/>
              <w:left w:val="single" w:sz="4" w:space="0" w:color="auto"/>
              <w:bottom w:val="single" w:sz="4" w:space="0" w:color="000000"/>
              <w:right w:val="single" w:sz="4" w:space="0" w:color="auto"/>
            </w:tcBorders>
            <w:shd w:val="clear" w:color="auto" w:fill="auto"/>
            <w:tcMar>
              <w:left w:w="28" w:type="dxa"/>
              <w:right w:w="28" w:type="dxa"/>
            </w:tcMar>
            <w:vAlign w:val="center"/>
          </w:tcPr>
          <w:p w14:paraId="7E5708BD" w14:textId="77777777" w:rsidR="00D72B75" w:rsidRPr="00D72B75" w:rsidRDefault="00D72B75" w:rsidP="00D72B75">
            <w:pPr>
              <w:jc w:val="center"/>
              <w:rPr>
                <w:sz w:val="16"/>
                <w:szCs w:val="16"/>
              </w:rPr>
            </w:pPr>
            <w:r w:rsidRPr="00D72B75">
              <w:rPr>
                <w:sz w:val="16"/>
                <w:szCs w:val="16"/>
              </w:rPr>
              <w:t>-</w:t>
            </w:r>
          </w:p>
        </w:tc>
        <w:tc>
          <w:tcPr>
            <w:tcW w:w="291" w:type="pct"/>
            <w:tcBorders>
              <w:top w:val="nil"/>
              <w:left w:val="single" w:sz="4" w:space="0" w:color="auto"/>
              <w:bottom w:val="single" w:sz="4" w:space="0" w:color="000000"/>
              <w:right w:val="single" w:sz="4" w:space="0" w:color="auto"/>
            </w:tcBorders>
            <w:shd w:val="clear" w:color="auto" w:fill="auto"/>
            <w:tcMar>
              <w:left w:w="28" w:type="dxa"/>
              <w:right w:w="28" w:type="dxa"/>
            </w:tcMar>
            <w:vAlign w:val="center"/>
          </w:tcPr>
          <w:p w14:paraId="6BF73936" w14:textId="77777777" w:rsidR="00D72B75" w:rsidRPr="00D72B75" w:rsidRDefault="00D72B75" w:rsidP="00D72B75">
            <w:pPr>
              <w:jc w:val="center"/>
              <w:rPr>
                <w:sz w:val="16"/>
                <w:szCs w:val="16"/>
              </w:rPr>
            </w:pPr>
            <w:r w:rsidRPr="00D72B75">
              <w:rPr>
                <w:sz w:val="16"/>
                <w:szCs w:val="16"/>
              </w:rPr>
              <w:t>-</w:t>
            </w:r>
          </w:p>
        </w:tc>
        <w:tc>
          <w:tcPr>
            <w:tcW w:w="242" w:type="pct"/>
            <w:tcBorders>
              <w:top w:val="nil"/>
              <w:left w:val="single" w:sz="4" w:space="0" w:color="auto"/>
              <w:bottom w:val="single" w:sz="4" w:space="0" w:color="000000"/>
              <w:right w:val="single" w:sz="4" w:space="0" w:color="auto"/>
            </w:tcBorders>
            <w:shd w:val="clear" w:color="auto" w:fill="auto"/>
            <w:tcMar>
              <w:left w:w="28" w:type="dxa"/>
              <w:right w:w="28" w:type="dxa"/>
            </w:tcMar>
            <w:vAlign w:val="center"/>
          </w:tcPr>
          <w:p w14:paraId="065AC4E2" w14:textId="77777777" w:rsidR="00D72B75" w:rsidRPr="00D72B75" w:rsidRDefault="00D72B75" w:rsidP="00D72B75">
            <w:pPr>
              <w:jc w:val="center"/>
              <w:rPr>
                <w:sz w:val="16"/>
                <w:szCs w:val="16"/>
              </w:rPr>
            </w:pPr>
            <w:r w:rsidRPr="00D72B75">
              <w:rPr>
                <w:sz w:val="16"/>
                <w:szCs w:val="16"/>
              </w:rPr>
              <w:t>-</w:t>
            </w:r>
          </w:p>
        </w:tc>
        <w:tc>
          <w:tcPr>
            <w:tcW w:w="242" w:type="pct"/>
            <w:tcBorders>
              <w:top w:val="nil"/>
              <w:left w:val="single" w:sz="4" w:space="0" w:color="auto"/>
              <w:bottom w:val="single" w:sz="4" w:space="0" w:color="000000"/>
              <w:right w:val="single" w:sz="4" w:space="0" w:color="auto"/>
            </w:tcBorders>
            <w:tcMar>
              <w:left w:w="28" w:type="dxa"/>
              <w:right w:w="28" w:type="dxa"/>
            </w:tcMar>
            <w:vAlign w:val="center"/>
          </w:tcPr>
          <w:p w14:paraId="633FB3BE" w14:textId="77777777" w:rsidR="00D72B75" w:rsidRPr="00D72B75" w:rsidRDefault="00D72B75" w:rsidP="00D72B75">
            <w:pPr>
              <w:jc w:val="center"/>
              <w:rPr>
                <w:sz w:val="16"/>
                <w:szCs w:val="16"/>
              </w:rPr>
            </w:pPr>
            <w:r w:rsidRPr="00D72B75">
              <w:rPr>
                <w:sz w:val="16"/>
                <w:szCs w:val="16"/>
              </w:rPr>
              <w:t>-</w:t>
            </w:r>
          </w:p>
        </w:tc>
        <w:tc>
          <w:tcPr>
            <w:tcW w:w="295" w:type="pct"/>
            <w:tcBorders>
              <w:top w:val="nil"/>
              <w:left w:val="single" w:sz="4" w:space="0" w:color="auto"/>
              <w:bottom w:val="single" w:sz="4" w:space="0" w:color="000000"/>
              <w:right w:val="single" w:sz="4" w:space="0" w:color="auto"/>
            </w:tcBorders>
            <w:tcMar>
              <w:left w:w="28" w:type="dxa"/>
              <w:right w:w="28" w:type="dxa"/>
            </w:tcMar>
            <w:vAlign w:val="center"/>
          </w:tcPr>
          <w:p w14:paraId="1DDF6F38" w14:textId="77777777" w:rsidR="00D72B75" w:rsidRPr="00D72B75" w:rsidRDefault="00D72B75" w:rsidP="00D72B75">
            <w:pPr>
              <w:jc w:val="center"/>
              <w:rPr>
                <w:sz w:val="16"/>
                <w:szCs w:val="16"/>
              </w:rPr>
            </w:pPr>
            <w:r w:rsidRPr="00D72B75">
              <w:rPr>
                <w:sz w:val="16"/>
                <w:szCs w:val="16"/>
              </w:rPr>
              <w:t>-</w:t>
            </w:r>
          </w:p>
        </w:tc>
        <w:tc>
          <w:tcPr>
            <w:tcW w:w="296" w:type="pct"/>
            <w:tcBorders>
              <w:top w:val="single" w:sz="4" w:space="0" w:color="auto"/>
              <w:left w:val="single" w:sz="4" w:space="0" w:color="auto"/>
              <w:bottom w:val="single" w:sz="4" w:space="0" w:color="auto"/>
              <w:right w:val="single" w:sz="4" w:space="0" w:color="auto"/>
            </w:tcBorders>
            <w:vAlign w:val="center"/>
          </w:tcPr>
          <w:p w14:paraId="1FBA801A" w14:textId="77777777" w:rsidR="00D72B75" w:rsidRPr="00D72B75" w:rsidRDefault="00D72B75" w:rsidP="00D72B75">
            <w:pPr>
              <w:jc w:val="center"/>
              <w:rPr>
                <w:sz w:val="16"/>
                <w:szCs w:val="16"/>
              </w:rPr>
            </w:pPr>
            <w:r w:rsidRPr="00D72B75">
              <w:rPr>
                <w:sz w:val="16"/>
                <w:szCs w:val="16"/>
              </w:rPr>
              <w:t>-</w:t>
            </w:r>
          </w:p>
        </w:tc>
        <w:tc>
          <w:tcPr>
            <w:tcW w:w="298" w:type="pct"/>
            <w:tcBorders>
              <w:top w:val="single" w:sz="4" w:space="0" w:color="auto"/>
              <w:left w:val="single" w:sz="4" w:space="0" w:color="auto"/>
              <w:bottom w:val="single" w:sz="4" w:space="0" w:color="auto"/>
              <w:right w:val="single" w:sz="4" w:space="0" w:color="auto"/>
            </w:tcBorders>
            <w:vAlign w:val="center"/>
          </w:tcPr>
          <w:p w14:paraId="50D1273B" w14:textId="77777777" w:rsidR="00D72B75" w:rsidRPr="00D72B75" w:rsidRDefault="00D72B75" w:rsidP="00D72B75">
            <w:pPr>
              <w:jc w:val="center"/>
              <w:rPr>
                <w:sz w:val="16"/>
                <w:szCs w:val="16"/>
              </w:rPr>
            </w:pPr>
            <w:r w:rsidRPr="00D72B75">
              <w:rPr>
                <w:sz w:val="16"/>
                <w:szCs w:val="16"/>
              </w:rPr>
              <w:t>-</w:t>
            </w:r>
          </w:p>
        </w:tc>
      </w:tr>
      <w:tr w:rsidR="00D72B75" w:rsidRPr="00D72B75" w14:paraId="469B89E8" w14:textId="77777777" w:rsidTr="004569B3">
        <w:trPr>
          <w:trHeight w:val="510"/>
        </w:trPr>
        <w:tc>
          <w:tcPr>
            <w:tcW w:w="187"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4045B4A" w14:textId="77777777" w:rsidR="00D72B75" w:rsidRPr="00D72B75" w:rsidRDefault="00D72B75" w:rsidP="00D72B75">
            <w:pPr>
              <w:jc w:val="center"/>
              <w:rPr>
                <w:sz w:val="16"/>
                <w:szCs w:val="16"/>
              </w:rPr>
            </w:pPr>
            <w:r w:rsidRPr="00D72B75">
              <w:rPr>
                <w:sz w:val="16"/>
                <w:szCs w:val="16"/>
              </w:rPr>
              <w:t>3.</w:t>
            </w:r>
          </w:p>
        </w:tc>
        <w:tc>
          <w:tcPr>
            <w:tcW w:w="173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62EEEF0" w14:textId="77777777" w:rsidR="00D72B75" w:rsidRPr="00D72B75" w:rsidRDefault="00D72B75" w:rsidP="00D72B75">
            <w:pPr>
              <w:rPr>
                <w:sz w:val="16"/>
                <w:szCs w:val="16"/>
              </w:rPr>
            </w:pPr>
            <w:r w:rsidRPr="00D72B75">
              <w:rPr>
                <w:sz w:val="16"/>
                <w:szCs w:val="16"/>
              </w:rPr>
              <w:t>Объем присоединенной тепловой нагрузки новых потребителей</w:t>
            </w:r>
          </w:p>
        </w:tc>
        <w:tc>
          <w:tcPr>
            <w:tcW w:w="44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19161D9" w14:textId="77777777" w:rsidR="00D72B75" w:rsidRPr="00D72B75" w:rsidRDefault="00D72B75" w:rsidP="00D72B75">
            <w:pPr>
              <w:jc w:val="center"/>
              <w:rPr>
                <w:sz w:val="16"/>
                <w:szCs w:val="16"/>
              </w:rPr>
            </w:pPr>
            <w:r w:rsidRPr="00D72B75">
              <w:rPr>
                <w:sz w:val="16"/>
                <w:szCs w:val="16"/>
              </w:rPr>
              <w:t>Гкал/ч</w:t>
            </w:r>
          </w:p>
        </w:tc>
        <w:tc>
          <w:tcPr>
            <w:tcW w:w="330" w:type="pct"/>
            <w:tcBorders>
              <w:top w:val="nil"/>
              <w:left w:val="nil"/>
              <w:bottom w:val="single" w:sz="4" w:space="0" w:color="auto"/>
              <w:right w:val="single" w:sz="4" w:space="0" w:color="auto"/>
            </w:tcBorders>
            <w:shd w:val="clear" w:color="auto" w:fill="auto"/>
            <w:tcMar>
              <w:left w:w="28" w:type="dxa"/>
              <w:right w:w="28" w:type="dxa"/>
            </w:tcMar>
            <w:vAlign w:val="center"/>
          </w:tcPr>
          <w:p w14:paraId="2163BAEB" w14:textId="77777777" w:rsidR="00D72B75" w:rsidRPr="00D72B75" w:rsidRDefault="00D72B75" w:rsidP="00D72B75">
            <w:pPr>
              <w:jc w:val="center"/>
              <w:rPr>
                <w:sz w:val="16"/>
                <w:szCs w:val="16"/>
              </w:rPr>
            </w:pPr>
            <w:r w:rsidRPr="00D72B75">
              <w:rPr>
                <w:sz w:val="16"/>
                <w:szCs w:val="16"/>
              </w:rPr>
              <w:t>2,06808</w:t>
            </w:r>
          </w:p>
        </w:tc>
        <w:tc>
          <w:tcPr>
            <w:tcW w:w="387"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A06913B" w14:textId="77777777" w:rsidR="00D72B75" w:rsidRPr="00D72B75" w:rsidRDefault="00D72B75" w:rsidP="00D72B75">
            <w:pPr>
              <w:jc w:val="center"/>
              <w:rPr>
                <w:sz w:val="16"/>
                <w:szCs w:val="16"/>
              </w:rPr>
            </w:pPr>
            <w:r w:rsidRPr="00D72B75">
              <w:rPr>
                <w:sz w:val="16"/>
                <w:szCs w:val="16"/>
              </w:rPr>
              <w:t>0,18</w:t>
            </w:r>
          </w:p>
        </w:tc>
        <w:tc>
          <w:tcPr>
            <w:tcW w:w="244" w:type="pct"/>
            <w:tcBorders>
              <w:top w:val="nil"/>
              <w:left w:val="nil"/>
              <w:bottom w:val="single" w:sz="4" w:space="0" w:color="auto"/>
              <w:right w:val="single" w:sz="4" w:space="0" w:color="auto"/>
            </w:tcBorders>
            <w:shd w:val="clear" w:color="auto" w:fill="auto"/>
            <w:tcMar>
              <w:left w:w="28" w:type="dxa"/>
              <w:right w:w="28" w:type="dxa"/>
            </w:tcMar>
            <w:vAlign w:val="center"/>
          </w:tcPr>
          <w:p w14:paraId="38FE3F54" w14:textId="77777777" w:rsidR="00D72B75" w:rsidRPr="00D72B75" w:rsidRDefault="00D72B75" w:rsidP="00D72B75">
            <w:pPr>
              <w:jc w:val="center"/>
              <w:rPr>
                <w:sz w:val="16"/>
                <w:szCs w:val="16"/>
              </w:rPr>
            </w:pPr>
            <w:r w:rsidRPr="00D72B75">
              <w:rPr>
                <w:sz w:val="16"/>
                <w:szCs w:val="16"/>
              </w:rPr>
              <w:t>0,18</w:t>
            </w:r>
          </w:p>
        </w:tc>
        <w:tc>
          <w:tcPr>
            <w:tcW w:w="291" w:type="pct"/>
            <w:tcBorders>
              <w:top w:val="nil"/>
              <w:left w:val="nil"/>
              <w:bottom w:val="single" w:sz="4" w:space="0" w:color="auto"/>
              <w:right w:val="single" w:sz="4" w:space="0" w:color="auto"/>
            </w:tcBorders>
            <w:shd w:val="clear" w:color="auto" w:fill="auto"/>
            <w:tcMar>
              <w:left w:w="28" w:type="dxa"/>
              <w:right w:w="28" w:type="dxa"/>
            </w:tcMar>
            <w:vAlign w:val="center"/>
          </w:tcPr>
          <w:p w14:paraId="0CD04A84" w14:textId="77777777" w:rsidR="00D72B75" w:rsidRPr="00D72B75" w:rsidRDefault="00D72B75" w:rsidP="00D72B75">
            <w:pPr>
              <w:jc w:val="center"/>
              <w:rPr>
                <w:sz w:val="16"/>
                <w:szCs w:val="16"/>
              </w:rPr>
            </w:pPr>
            <w:r w:rsidRPr="00D72B75">
              <w:rPr>
                <w:sz w:val="16"/>
                <w:szCs w:val="16"/>
              </w:rPr>
              <w:t>-</w:t>
            </w:r>
          </w:p>
        </w:tc>
        <w:tc>
          <w:tcPr>
            <w:tcW w:w="242" w:type="pct"/>
            <w:tcBorders>
              <w:top w:val="nil"/>
              <w:left w:val="nil"/>
              <w:bottom w:val="single" w:sz="4" w:space="0" w:color="auto"/>
              <w:right w:val="single" w:sz="4" w:space="0" w:color="auto"/>
            </w:tcBorders>
            <w:shd w:val="clear" w:color="auto" w:fill="auto"/>
            <w:tcMar>
              <w:left w:w="28" w:type="dxa"/>
              <w:right w:w="28" w:type="dxa"/>
            </w:tcMar>
            <w:vAlign w:val="center"/>
          </w:tcPr>
          <w:p w14:paraId="2DC76AFE" w14:textId="77777777" w:rsidR="00D72B75" w:rsidRPr="00D72B75" w:rsidRDefault="00D72B75" w:rsidP="00D72B75">
            <w:pPr>
              <w:jc w:val="center"/>
              <w:rPr>
                <w:sz w:val="16"/>
                <w:szCs w:val="16"/>
              </w:rPr>
            </w:pPr>
            <w:r w:rsidRPr="00D72B75">
              <w:rPr>
                <w:sz w:val="16"/>
                <w:szCs w:val="16"/>
              </w:rPr>
              <w:t>-</w:t>
            </w:r>
          </w:p>
        </w:tc>
        <w:tc>
          <w:tcPr>
            <w:tcW w:w="242" w:type="pct"/>
            <w:tcBorders>
              <w:top w:val="nil"/>
              <w:left w:val="nil"/>
              <w:bottom w:val="single" w:sz="4" w:space="0" w:color="auto"/>
              <w:right w:val="single" w:sz="4" w:space="0" w:color="auto"/>
            </w:tcBorders>
            <w:tcMar>
              <w:left w:w="28" w:type="dxa"/>
              <w:right w:w="28" w:type="dxa"/>
            </w:tcMar>
            <w:vAlign w:val="center"/>
          </w:tcPr>
          <w:p w14:paraId="56605F39" w14:textId="77777777" w:rsidR="00D72B75" w:rsidRPr="00D72B75" w:rsidRDefault="00D72B75" w:rsidP="00D72B75">
            <w:pPr>
              <w:jc w:val="center"/>
              <w:rPr>
                <w:sz w:val="16"/>
                <w:szCs w:val="16"/>
              </w:rPr>
            </w:pPr>
            <w:r w:rsidRPr="00D72B75">
              <w:rPr>
                <w:sz w:val="16"/>
                <w:szCs w:val="16"/>
              </w:rPr>
              <w:t>-</w:t>
            </w:r>
          </w:p>
        </w:tc>
        <w:tc>
          <w:tcPr>
            <w:tcW w:w="295" w:type="pct"/>
            <w:tcBorders>
              <w:top w:val="nil"/>
              <w:left w:val="nil"/>
              <w:bottom w:val="single" w:sz="4" w:space="0" w:color="auto"/>
              <w:right w:val="single" w:sz="4" w:space="0" w:color="auto"/>
            </w:tcBorders>
            <w:tcMar>
              <w:left w:w="28" w:type="dxa"/>
              <w:right w:w="28" w:type="dxa"/>
            </w:tcMar>
            <w:vAlign w:val="center"/>
          </w:tcPr>
          <w:p w14:paraId="4A31FC73" w14:textId="77777777" w:rsidR="00D72B75" w:rsidRPr="00D72B75" w:rsidRDefault="00D72B75" w:rsidP="00D72B75">
            <w:pPr>
              <w:jc w:val="center"/>
              <w:rPr>
                <w:sz w:val="16"/>
                <w:szCs w:val="16"/>
              </w:rPr>
            </w:pPr>
            <w:r w:rsidRPr="00D72B75">
              <w:rPr>
                <w:sz w:val="16"/>
                <w:szCs w:val="16"/>
              </w:rPr>
              <w:t>-</w:t>
            </w:r>
          </w:p>
        </w:tc>
        <w:tc>
          <w:tcPr>
            <w:tcW w:w="296" w:type="pct"/>
            <w:tcBorders>
              <w:top w:val="single" w:sz="4" w:space="0" w:color="auto"/>
              <w:left w:val="nil"/>
              <w:bottom w:val="single" w:sz="4" w:space="0" w:color="auto"/>
              <w:right w:val="single" w:sz="4" w:space="0" w:color="auto"/>
            </w:tcBorders>
            <w:vAlign w:val="center"/>
          </w:tcPr>
          <w:p w14:paraId="7AAEB372" w14:textId="77777777" w:rsidR="00D72B75" w:rsidRPr="00D72B75" w:rsidRDefault="00D72B75" w:rsidP="00D72B75">
            <w:pPr>
              <w:jc w:val="center"/>
              <w:rPr>
                <w:sz w:val="16"/>
                <w:szCs w:val="16"/>
              </w:rPr>
            </w:pPr>
            <w:r w:rsidRPr="00D72B75">
              <w:rPr>
                <w:sz w:val="16"/>
                <w:szCs w:val="16"/>
              </w:rPr>
              <w:t>-</w:t>
            </w:r>
          </w:p>
        </w:tc>
        <w:tc>
          <w:tcPr>
            <w:tcW w:w="298" w:type="pct"/>
            <w:tcBorders>
              <w:top w:val="single" w:sz="4" w:space="0" w:color="auto"/>
              <w:left w:val="single" w:sz="4" w:space="0" w:color="auto"/>
              <w:bottom w:val="single" w:sz="4" w:space="0" w:color="auto"/>
              <w:right w:val="single" w:sz="4" w:space="0" w:color="auto"/>
            </w:tcBorders>
            <w:vAlign w:val="center"/>
          </w:tcPr>
          <w:p w14:paraId="1B271D4B" w14:textId="77777777" w:rsidR="00D72B75" w:rsidRPr="00D72B75" w:rsidRDefault="00D72B75" w:rsidP="00D72B75">
            <w:pPr>
              <w:jc w:val="center"/>
              <w:rPr>
                <w:sz w:val="16"/>
                <w:szCs w:val="16"/>
              </w:rPr>
            </w:pPr>
            <w:r w:rsidRPr="00D72B75">
              <w:rPr>
                <w:sz w:val="16"/>
                <w:szCs w:val="16"/>
              </w:rPr>
              <w:t>-</w:t>
            </w:r>
          </w:p>
        </w:tc>
      </w:tr>
      <w:tr w:rsidR="00D72B75" w:rsidRPr="00D72B75" w14:paraId="304C5EED" w14:textId="77777777" w:rsidTr="004569B3">
        <w:trPr>
          <w:trHeight w:val="420"/>
        </w:trPr>
        <w:tc>
          <w:tcPr>
            <w:tcW w:w="187"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80663F1" w14:textId="77777777" w:rsidR="00D72B75" w:rsidRPr="00D72B75" w:rsidRDefault="00D72B75" w:rsidP="00D72B75">
            <w:pPr>
              <w:jc w:val="center"/>
              <w:rPr>
                <w:sz w:val="16"/>
                <w:szCs w:val="16"/>
              </w:rPr>
            </w:pPr>
            <w:r w:rsidRPr="00D72B75">
              <w:rPr>
                <w:sz w:val="16"/>
                <w:szCs w:val="16"/>
              </w:rPr>
              <w:t>4.</w:t>
            </w:r>
          </w:p>
        </w:tc>
        <w:tc>
          <w:tcPr>
            <w:tcW w:w="173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8350C84" w14:textId="77777777" w:rsidR="00D72B75" w:rsidRPr="00D72B75" w:rsidRDefault="00D72B75" w:rsidP="00D72B75">
            <w:pPr>
              <w:rPr>
                <w:sz w:val="16"/>
                <w:szCs w:val="16"/>
              </w:rPr>
            </w:pPr>
            <w:r w:rsidRPr="00D72B75">
              <w:rPr>
                <w:sz w:val="16"/>
                <w:szCs w:val="16"/>
              </w:rPr>
              <w:t>Износ объектов системы теплоснабжения, существующих на начало реализации Инвестиционной программы</w:t>
            </w:r>
          </w:p>
        </w:tc>
        <w:tc>
          <w:tcPr>
            <w:tcW w:w="44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62DD002" w14:textId="77777777" w:rsidR="00D72B75" w:rsidRPr="00D72B75" w:rsidRDefault="00D72B75" w:rsidP="00D72B75">
            <w:pPr>
              <w:jc w:val="center"/>
              <w:rPr>
                <w:sz w:val="16"/>
                <w:szCs w:val="16"/>
              </w:rPr>
            </w:pPr>
            <w:r w:rsidRPr="00D72B75">
              <w:rPr>
                <w:sz w:val="16"/>
                <w:szCs w:val="16"/>
              </w:rPr>
              <w:t>%</w:t>
            </w:r>
          </w:p>
        </w:tc>
        <w:tc>
          <w:tcPr>
            <w:tcW w:w="33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691D56F" w14:textId="77777777" w:rsidR="00D72B75" w:rsidRPr="00D72B75" w:rsidRDefault="00D72B75" w:rsidP="00D72B75">
            <w:pPr>
              <w:jc w:val="center"/>
              <w:rPr>
                <w:color w:val="000000"/>
                <w:sz w:val="16"/>
                <w:szCs w:val="16"/>
              </w:rPr>
            </w:pPr>
            <w:r w:rsidRPr="00D72B75">
              <w:rPr>
                <w:color w:val="000000"/>
                <w:sz w:val="16"/>
                <w:szCs w:val="16"/>
              </w:rPr>
              <w:t>68,9</w:t>
            </w:r>
          </w:p>
        </w:tc>
        <w:tc>
          <w:tcPr>
            <w:tcW w:w="387"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3B5F524" w14:textId="77777777" w:rsidR="00D72B75" w:rsidRPr="00D72B75" w:rsidRDefault="00D72B75" w:rsidP="00D72B75">
            <w:pPr>
              <w:jc w:val="center"/>
              <w:rPr>
                <w:color w:val="000000"/>
                <w:sz w:val="16"/>
                <w:szCs w:val="16"/>
              </w:rPr>
            </w:pPr>
            <w:r w:rsidRPr="00D72B75">
              <w:rPr>
                <w:color w:val="000000"/>
                <w:sz w:val="16"/>
                <w:szCs w:val="16"/>
              </w:rPr>
              <w:t>84,21</w:t>
            </w:r>
          </w:p>
        </w:tc>
        <w:tc>
          <w:tcPr>
            <w:tcW w:w="244" w:type="pct"/>
            <w:tcBorders>
              <w:top w:val="nil"/>
              <w:left w:val="nil"/>
              <w:bottom w:val="single" w:sz="4" w:space="0" w:color="auto"/>
              <w:right w:val="single" w:sz="4" w:space="0" w:color="auto"/>
            </w:tcBorders>
            <w:shd w:val="clear" w:color="auto" w:fill="auto"/>
            <w:tcMar>
              <w:left w:w="28" w:type="dxa"/>
              <w:right w:w="28" w:type="dxa"/>
            </w:tcMar>
            <w:vAlign w:val="center"/>
          </w:tcPr>
          <w:p w14:paraId="668A3C8B" w14:textId="77777777" w:rsidR="00D72B75" w:rsidRPr="00D72B75" w:rsidRDefault="00D72B75" w:rsidP="00D72B75">
            <w:pPr>
              <w:jc w:val="center"/>
              <w:rPr>
                <w:color w:val="000000"/>
                <w:sz w:val="16"/>
                <w:szCs w:val="16"/>
              </w:rPr>
            </w:pPr>
            <w:r w:rsidRPr="00D72B75">
              <w:rPr>
                <w:color w:val="000000"/>
                <w:sz w:val="16"/>
                <w:szCs w:val="16"/>
              </w:rPr>
              <w:t>69,1</w:t>
            </w:r>
          </w:p>
        </w:tc>
        <w:tc>
          <w:tcPr>
            <w:tcW w:w="291" w:type="pct"/>
            <w:tcBorders>
              <w:top w:val="nil"/>
              <w:left w:val="nil"/>
              <w:bottom w:val="single" w:sz="4" w:space="0" w:color="auto"/>
              <w:right w:val="single" w:sz="4" w:space="0" w:color="auto"/>
            </w:tcBorders>
            <w:shd w:val="clear" w:color="auto" w:fill="auto"/>
            <w:tcMar>
              <w:left w:w="28" w:type="dxa"/>
              <w:right w:w="28" w:type="dxa"/>
            </w:tcMar>
            <w:vAlign w:val="center"/>
          </w:tcPr>
          <w:p w14:paraId="604191DC" w14:textId="77777777" w:rsidR="00D72B75" w:rsidRPr="00D72B75" w:rsidRDefault="00D72B75" w:rsidP="00D72B75">
            <w:pPr>
              <w:jc w:val="center"/>
              <w:rPr>
                <w:color w:val="000000"/>
                <w:sz w:val="16"/>
                <w:szCs w:val="16"/>
              </w:rPr>
            </w:pPr>
            <w:r w:rsidRPr="00D72B75">
              <w:rPr>
                <w:color w:val="000000"/>
                <w:sz w:val="16"/>
                <w:szCs w:val="16"/>
              </w:rPr>
              <w:t>69,8</w:t>
            </w:r>
          </w:p>
        </w:tc>
        <w:tc>
          <w:tcPr>
            <w:tcW w:w="242" w:type="pct"/>
            <w:tcBorders>
              <w:top w:val="nil"/>
              <w:left w:val="nil"/>
              <w:bottom w:val="single" w:sz="4" w:space="0" w:color="auto"/>
              <w:right w:val="single" w:sz="4" w:space="0" w:color="auto"/>
            </w:tcBorders>
            <w:shd w:val="clear" w:color="auto" w:fill="auto"/>
            <w:tcMar>
              <w:left w:w="28" w:type="dxa"/>
              <w:right w:w="28" w:type="dxa"/>
            </w:tcMar>
            <w:vAlign w:val="center"/>
          </w:tcPr>
          <w:p w14:paraId="4E859E4E" w14:textId="77777777" w:rsidR="00D72B75" w:rsidRPr="00D72B75" w:rsidRDefault="00D72B75" w:rsidP="00D72B75">
            <w:pPr>
              <w:jc w:val="center"/>
              <w:rPr>
                <w:color w:val="000000"/>
                <w:sz w:val="16"/>
                <w:szCs w:val="16"/>
              </w:rPr>
            </w:pPr>
            <w:r w:rsidRPr="00D72B75">
              <w:rPr>
                <w:color w:val="000000"/>
                <w:sz w:val="16"/>
                <w:szCs w:val="16"/>
              </w:rPr>
              <w:t>78,0</w:t>
            </w:r>
          </w:p>
        </w:tc>
        <w:tc>
          <w:tcPr>
            <w:tcW w:w="242" w:type="pct"/>
            <w:tcBorders>
              <w:top w:val="nil"/>
              <w:left w:val="nil"/>
              <w:bottom w:val="single" w:sz="4" w:space="0" w:color="auto"/>
              <w:right w:val="single" w:sz="4" w:space="0" w:color="auto"/>
            </w:tcBorders>
            <w:tcMar>
              <w:left w:w="28" w:type="dxa"/>
              <w:right w:w="28" w:type="dxa"/>
            </w:tcMar>
            <w:vAlign w:val="center"/>
          </w:tcPr>
          <w:p w14:paraId="7716FA10" w14:textId="77777777" w:rsidR="00D72B75" w:rsidRPr="00D72B75" w:rsidRDefault="00D72B75" w:rsidP="00D72B75">
            <w:pPr>
              <w:jc w:val="center"/>
              <w:rPr>
                <w:color w:val="000000"/>
                <w:sz w:val="16"/>
                <w:szCs w:val="16"/>
              </w:rPr>
            </w:pPr>
            <w:r w:rsidRPr="00D72B75">
              <w:rPr>
                <w:color w:val="000000"/>
                <w:sz w:val="16"/>
                <w:szCs w:val="16"/>
              </w:rPr>
              <w:t>81,0</w:t>
            </w:r>
          </w:p>
        </w:tc>
        <w:tc>
          <w:tcPr>
            <w:tcW w:w="295" w:type="pct"/>
            <w:tcBorders>
              <w:top w:val="nil"/>
              <w:left w:val="nil"/>
              <w:bottom w:val="single" w:sz="4" w:space="0" w:color="auto"/>
              <w:right w:val="single" w:sz="4" w:space="0" w:color="auto"/>
            </w:tcBorders>
            <w:tcMar>
              <w:left w:w="28" w:type="dxa"/>
              <w:right w:w="28" w:type="dxa"/>
            </w:tcMar>
            <w:vAlign w:val="center"/>
          </w:tcPr>
          <w:p w14:paraId="47842EF3" w14:textId="77777777" w:rsidR="00D72B75" w:rsidRPr="00D72B75" w:rsidRDefault="00D72B75" w:rsidP="00D72B75">
            <w:pPr>
              <w:jc w:val="center"/>
              <w:rPr>
                <w:color w:val="000000"/>
                <w:sz w:val="16"/>
                <w:szCs w:val="16"/>
              </w:rPr>
            </w:pPr>
            <w:r w:rsidRPr="00D72B75">
              <w:rPr>
                <w:color w:val="000000"/>
                <w:sz w:val="16"/>
                <w:szCs w:val="16"/>
              </w:rPr>
              <w:t>82,1</w:t>
            </w:r>
          </w:p>
        </w:tc>
        <w:tc>
          <w:tcPr>
            <w:tcW w:w="296" w:type="pct"/>
            <w:tcBorders>
              <w:top w:val="single" w:sz="4" w:space="0" w:color="auto"/>
              <w:left w:val="nil"/>
              <w:bottom w:val="single" w:sz="4" w:space="0" w:color="auto"/>
              <w:right w:val="single" w:sz="4" w:space="0" w:color="auto"/>
            </w:tcBorders>
            <w:vAlign w:val="center"/>
          </w:tcPr>
          <w:p w14:paraId="3509F2ED" w14:textId="77777777" w:rsidR="00D72B75" w:rsidRPr="00D72B75" w:rsidRDefault="00D72B75" w:rsidP="00D72B75">
            <w:pPr>
              <w:jc w:val="center"/>
              <w:rPr>
                <w:color w:val="000000"/>
                <w:sz w:val="16"/>
                <w:szCs w:val="16"/>
              </w:rPr>
            </w:pPr>
            <w:r w:rsidRPr="00D72B75">
              <w:rPr>
                <w:color w:val="000000"/>
                <w:sz w:val="16"/>
                <w:szCs w:val="16"/>
              </w:rPr>
              <w:t>82,8</w:t>
            </w:r>
          </w:p>
        </w:tc>
        <w:tc>
          <w:tcPr>
            <w:tcW w:w="298" w:type="pct"/>
            <w:tcBorders>
              <w:top w:val="single" w:sz="4" w:space="0" w:color="auto"/>
              <w:left w:val="single" w:sz="4" w:space="0" w:color="auto"/>
              <w:bottom w:val="single" w:sz="4" w:space="0" w:color="auto"/>
              <w:right w:val="single" w:sz="4" w:space="0" w:color="auto"/>
            </w:tcBorders>
            <w:vAlign w:val="center"/>
          </w:tcPr>
          <w:p w14:paraId="59B92EFC" w14:textId="77777777" w:rsidR="00D72B75" w:rsidRPr="00D72B75" w:rsidRDefault="00D72B75" w:rsidP="00D72B75">
            <w:pPr>
              <w:jc w:val="center"/>
              <w:rPr>
                <w:color w:val="000000"/>
                <w:sz w:val="16"/>
                <w:szCs w:val="16"/>
              </w:rPr>
            </w:pPr>
            <w:r w:rsidRPr="00D72B75">
              <w:rPr>
                <w:color w:val="000000"/>
                <w:sz w:val="16"/>
                <w:szCs w:val="16"/>
              </w:rPr>
              <w:t>84,2</w:t>
            </w:r>
          </w:p>
        </w:tc>
      </w:tr>
      <w:tr w:rsidR="00D72B75" w:rsidRPr="00D72B75" w14:paraId="32FB34FD" w14:textId="77777777" w:rsidTr="004569B3">
        <w:trPr>
          <w:trHeight w:val="775"/>
        </w:trPr>
        <w:tc>
          <w:tcPr>
            <w:tcW w:w="187"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CE27AB8" w14:textId="77777777" w:rsidR="00D72B75" w:rsidRPr="00D72B75" w:rsidRDefault="00D72B75" w:rsidP="00D72B75">
            <w:pPr>
              <w:jc w:val="center"/>
              <w:rPr>
                <w:sz w:val="16"/>
                <w:szCs w:val="16"/>
              </w:rPr>
            </w:pPr>
            <w:r w:rsidRPr="00D72B75">
              <w:rPr>
                <w:sz w:val="16"/>
                <w:szCs w:val="16"/>
              </w:rPr>
              <w:t>5.</w:t>
            </w:r>
          </w:p>
        </w:tc>
        <w:tc>
          <w:tcPr>
            <w:tcW w:w="1739"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78ACFC5" w14:textId="77777777" w:rsidR="00D72B75" w:rsidRPr="00D72B75" w:rsidRDefault="00D72B75" w:rsidP="00D72B75">
            <w:pPr>
              <w:rPr>
                <w:sz w:val="16"/>
                <w:szCs w:val="16"/>
              </w:rPr>
            </w:pPr>
            <w:r w:rsidRPr="00D72B75">
              <w:rPr>
                <w:sz w:val="16"/>
                <w:szCs w:val="16"/>
              </w:rPr>
              <w:t>Потери тепловой энергии при передаче тепловой энергии по тепловым сетям</w:t>
            </w:r>
          </w:p>
        </w:tc>
        <w:tc>
          <w:tcPr>
            <w:tcW w:w="44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35173D6" w14:textId="77777777" w:rsidR="00D72B75" w:rsidRPr="00D72B75" w:rsidRDefault="00D72B75" w:rsidP="00D72B75">
            <w:pPr>
              <w:jc w:val="center"/>
              <w:rPr>
                <w:sz w:val="16"/>
                <w:szCs w:val="16"/>
              </w:rPr>
            </w:pPr>
            <w:r w:rsidRPr="00D72B75">
              <w:rPr>
                <w:sz w:val="16"/>
                <w:szCs w:val="16"/>
              </w:rPr>
              <w:t>Гкал/год</w:t>
            </w:r>
          </w:p>
        </w:tc>
        <w:tc>
          <w:tcPr>
            <w:tcW w:w="33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6D5A638" w14:textId="77777777" w:rsidR="00D72B75" w:rsidRPr="00D72B75" w:rsidRDefault="00D72B75" w:rsidP="00D72B75">
            <w:pPr>
              <w:jc w:val="center"/>
              <w:rPr>
                <w:color w:val="000000"/>
                <w:sz w:val="16"/>
                <w:szCs w:val="16"/>
              </w:rPr>
            </w:pPr>
            <w:r w:rsidRPr="00D72B75">
              <w:rPr>
                <w:color w:val="000000"/>
                <w:sz w:val="16"/>
                <w:szCs w:val="16"/>
              </w:rPr>
              <w:t>418326</w:t>
            </w:r>
          </w:p>
        </w:tc>
        <w:tc>
          <w:tcPr>
            <w:tcW w:w="38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D568523" w14:textId="77777777" w:rsidR="00D72B75" w:rsidRPr="00D72B75" w:rsidRDefault="00D72B75" w:rsidP="00D72B75">
            <w:pPr>
              <w:jc w:val="center"/>
              <w:rPr>
                <w:color w:val="000000"/>
                <w:sz w:val="16"/>
                <w:szCs w:val="16"/>
              </w:rPr>
            </w:pPr>
            <w:r w:rsidRPr="00D72B75">
              <w:rPr>
                <w:color w:val="000000"/>
                <w:sz w:val="16"/>
                <w:szCs w:val="16"/>
              </w:rPr>
              <w:t>298065,70</w:t>
            </w:r>
          </w:p>
        </w:tc>
        <w:tc>
          <w:tcPr>
            <w:tcW w:w="244"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B3E84E7" w14:textId="77777777" w:rsidR="00D72B75" w:rsidRPr="00D72B75" w:rsidRDefault="00D72B75" w:rsidP="00D72B75">
            <w:pPr>
              <w:jc w:val="center"/>
              <w:rPr>
                <w:sz w:val="16"/>
                <w:szCs w:val="16"/>
              </w:rPr>
            </w:pPr>
            <w:r w:rsidRPr="00D72B75">
              <w:rPr>
                <w:sz w:val="16"/>
                <w:szCs w:val="16"/>
              </w:rPr>
              <w:t>297 770</w:t>
            </w:r>
          </w:p>
        </w:tc>
        <w:tc>
          <w:tcPr>
            <w:tcW w:w="29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87D6F0E" w14:textId="77777777" w:rsidR="00D72B75" w:rsidRPr="00D72B75" w:rsidRDefault="00D72B75" w:rsidP="00D72B75">
            <w:pPr>
              <w:jc w:val="center"/>
              <w:rPr>
                <w:sz w:val="16"/>
                <w:szCs w:val="16"/>
              </w:rPr>
            </w:pPr>
            <w:r w:rsidRPr="00D72B75">
              <w:rPr>
                <w:sz w:val="16"/>
                <w:szCs w:val="16"/>
              </w:rPr>
              <w:t>297 999</w:t>
            </w:r>
          </w:p>
        </w:tc>
        <w:tc>
          <w:tcPr>
            <w:tcW w:w="242"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F1A3D76" w14:textId="77777777" w:rsidR="00D72B75" w:rsidRPr="00D72B75" w:rsidRDefault="00D72B75" w:rsidP="00D72B75">
            <w:pPr>
              <w:jc w:val="center"/>
              <w:rPr>
                <w:sz w:val="16"/>
                <w:szCs w:val="16"/>
              </w:rPr>
            </w:pPr>
            <w:r w:rsidRPr="00D72B75">
              <w:rPr>
                <w:sz w:val="16"/>
                <w:szCs w:val="16"/>
              </w:rPr>
              <w:t>298 134</w:t>
            </w:r>
          </w:p>
        </w:tc>
        <w:tc>
          <w:tcPr>
            <w:tcW w:w="242" w:type="pct"/>
            <w:tcBorders>
              <w:top w:val="single" w:sz="4" w:space="0" w:color="auto"/>
              <w:left w:val="nil"/>
              <w:bottom w:val="single" w:sz="4" w:space="0" w:color="auto"/>
              <w:right w:val="single" w:sz="4" w:space="0" w:color="auto"/>
            </w:tcBorders>
            <w:tcMar>
              <w:left w:w="28" w:type="dxa"/>
              <w:right w:w="28" w:type="dxa"/>
            </w:tcMar>
            <w:vAlign w:val="center"/>
          </w:tcPr>
          <w:p w14:paraId="4CB49562" w14:textId="77777777" w:rsidR="00D72B75" w:rsidRPr="00D72B75" w:rsidRDefault="00D72B75" w:rsidP="00D72B75">
            <w:pPr>
              <w:jc w:val="center"/>
              <w:rPr>
                <w:sz w:val="16"/>
                <w:szCs w:val="16"/>
              </w:rPr>
            </w:pPr>
            <w:r w:rsidRPr="00D72B75">
              <w:rPr>
                <w:sz w:val="16"/>
                <w:szCs w:val="16"/>
              </w:rPr>
              <w:t>298 269</w:t>
            </w:r>
          </w:p>
        </w:tc>
        <w:tc>
          <w:tcPr>
            <w:tcW w:w="295" w:type="pct"/>
            <w:tcBorders>
              <w:top w:val="single" w:sz="4" w:space="0" w:color="auto"/>
              <w:left w:val="nil"/>
              <w:bottom w:val="single" w:sz="4" w:space="0" w:color="auto"/>
              <w:right w:val="single" w:sz="4" w:space="0" w:color="auto"/>
            </w:tcBorders>
            <w:tcMar>
              <w:left w:w="28" w:type="dxa"/>
              <w:right w:w="28" w:type="dxa"/>
            </w:tcMar>
            <w:vAlign w:val="center"/>
          </w:tcPr>
          <w:p w14:paraId="46D3AF50" w14:textId="77777777" w:rsidR="00D72B75" w:rsidRPr="00D72B75" w:rsidRDefault="00D72B75" w:rsidP="00D72B75">
            <w:pPr>
              <w:jc w:val="center"/>
              <w:rPr>
                <w:sz w:val="16"/>
                <w:szCs w:val="16"/>
              </w:rPr>
            </w:pPr>
            <w:r w:rsidRPr="00D72B75">
              <w:rPr>
                <w:sz w:val="16"/>
                <w:szCs w:val="16"/>
              </w:rPr>
              <w:t>298 099</w:t>
            </w:r>
          </w:p>
        </w:tc>
        <w:tc>
          <w:tcPr>
            <w:tcW w:w="296" w:type="pct"/>
            <w:tcBorders>
              <w:top w:val="single" w:sz="4" w:space="0" w:color="auto"/>
              <w:left w:val="nil"/>
              <w:bottom w:val="single" w:sz="4" w:space="0" w:color="auto"/>
              <w:right w:val="single" w:sz="4" w:space="0" w:color="auto"/>
            </w:tcBorders>
            <w:vAlign w:val="center"/>
          </w:tcPr>
          <w:p w14:paraId="41F95A51" w14:textId="77777777" w:rsidR="00D72B75" w:rsidRPr="00D72B75" w:rsidRDefault="00D72B75" w:rsidP="00D72B75">
            <w:pPr>
              <w:jc w:val="center"/>
              <w:rPr>
                <w:sz w:val="16"/>
                <w:szCs w:val="16"/>
              </w:rPr>
            </w:pPr>
            <w:r w:rsidRPr="00D72B75">
              <w:rPr>
                <w:sz w:val="16"/>
                <w:szCs w:val="16"/>
              </w:rPr>
              <w:t>298 041</w:t>
            </w:r>
          </w:p>
        </w:tc>
        <w:tc>
          <w:tcPr>
            <w:tcW w:w="298" w:type="pct"/>
            <w:tcBorders>
              <w:top w:val="single" w:sz="4" w:space="0" w:color="auto"/>
              <w:left w:val="single" w:sz="4" w:space="0" w:color="auto"/>
              <w:bottom w:val="single" w:sz="4" w:space="0" w:color="auto"/>
              <w:right w:val="single" w:sz="4" w:space="0" w:color="auto"/>
            </w:tcBorders>
            <w:vAlign w:val="center"/>
          </w:tcPr>
          <w:p w14:paraId="160AAF7E" w14:textId="77777777" w:rsidR="00D72B75" w:rsidRPr="00D72B75" w:rsidRDefault="00D72B75" w:rsidP="00D72B75">
            <w:pPr>
              <w:jc w:val="center"/>
              <w:rPr>
                <w:sz w:val="16"/>
                <w:szCs w:val="16"/>
              </w:rPr>
            </w:pPr>
            <w:r w:rsidRPr="00D72B75">
              <w:rPr>
                <w:sz w:val="16"/>
                <w:szCs w:val="16"/>
              </w:rPr>
              <w:t>298 066</w:t>
            </w:r>
          </w:p>
        </w:tc>
      </w:tr>
      <w:tr w:rsidR="00D72B75" w:rsidRPr="00D72B75" w14:paraId="62D2A005" w14:textId="77777777" w:rsidTr="004569B3">
        <w:trPr>
          <w:trHeight w:val="255"/>
        </w:trPr>
        <w:tc>
          <w:tcPr>
            <w:tcW w:w="187" w:type="pct"/>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A2C9AEF" w14:textId="77777777" w:rsidR="00D72B75" w:rsidRPr="00D72B75" w:rsidRDefault="00D72B75" w:rsidP="00D72B75">
            <w:pPr>
              <w:jc w:val="center"/>
              <w:rPr>
                <w:sz w:val="16"/>
                <w:szCs w:val="16"/>
              </w:rPr>
            </w:pPr>
            <w:r w:rsidRPr="00D72B75">
              <w:rPr>
                <w:sz w:val="16"/>
                <w:szCs w:val="16"/>
              </w:rPr>
              <w:t>6.</w:t>
            </w:r>
          </w:p>
        </w:tc>
        <w:tc>
          <w:tcPr>
            <w:tcW w:w="1739" w:type="pct"/>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C40B889" w14:textId="77777777" w:rsidR="00D72B75" w:rsidRPr="00D72B75" w:rsidRDefault="00D72B75" w:rsidP="00D72B75">
            <w:pPr>
              <w:rPr>
                <w:sz w:val="16"/>
                <w:szCs w:val="16"/>
              </w:rPr>
            </w:pPr>
            <w:r w:rsidRPr="00D72B75">
              <w:rPr>
                <w:sz w:val="16"/>
                <w:szCs w:val="16"/>
              </w:rPr>
              <w:t>Потери теплоносителя при передаче тепловой энергии по тепловым сетям</w:t>
            </w:r>
          </w:p>
        </w:tc>
        <w:tc>
          <w:tcPr>
            <w:tcW w:w="44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9F44751" w14:textId="77777777" w:rsidR="00D72B75" w:rsidRPr="00D72B75" w:rsidRDefault="00D72B75" w:rsidP="00D72B75">
            <w:pPr>
              <w:jc w:val="center"/>
              <w:rPr>
                <w:sz w:val="16"/>
                <w:szCs w:val="16"/>
              </w:rPr>
            </w:pPr>
            <w:r w:rsidRPr="00D72B75">
              <w:rPr>
                <w:sz w:val="16"/>
                <w:szCs w:val="16"/>
              </w:rPr>
              <w:t>тонн в год для воды</w:t>
            </w:r>
          </w:p>
        </w:tc>
        <w:tc>
          <w:tcPr>
            <w:tcW w:w="33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B60EFAD" w14:textId="77777777" w:rsidR="00D72B75" w:rsidRPr="00D72B75" w:rsidRDefault="00D72B75" w:rsidP="00D72B75">
            <w:pPr>
              <w:jc w:val="center"/>
              <w:rPr>
                <w:sz w:val="16"/>
                <w:szCs w:val="16"/>
              </w:rPr>
            </w:pPr>
            <w:r w:rsidRPr="00D72B75">
              <w:rPr>
                <w:sz w:val="16"/>
                <w:szCs w:val="16"/>
              </w:rPr>
              <w:t>2066208</w:t>
            </w:r>
          </w:p>
        </w:tc>
        <w:tc>
          <w:tcPr>
            <w:tcW w:w="38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0D7A65A" w14:textId="77777777" w:rsidR="00D72B75" w:rsidRPr="00D72B75" w:rsidRDefault="00D72B75" w:rsidP="00D72B75">
            <w:pPr>
              <w:jc w:val="center"/>
              <w:rPr>
                <w:sz w:val="16"/>
                <w:szCs w:val="16"/>
              </w:rPr>
            </w:pPr>
            <w:r w:rsidRPr="00D72B75">
              <w:rPr>
                <w:sz w:val="16"/>
                <w:szCs w:val="16"/>
              </w:rPr>
              <w:t>791878</w:t>
            </w:r>
          </w:p>
        </w:tc>
        <w:tc>
          <w:tcPr>
            <w:tcW w:w="244"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C1590C0" w14:textId="77777777" w:rsidR="00D72B75" w:rsidRPr="00D72B75" w:rsidRDefault="00D72B75" w:rsidP="00D72B75">
            <w:pPr>
              <w:jc w:val="center"/>
              <w:rPr>
                <w:sz w:val="16"/>
                <w:szCs w:val="16"/>
              </w:rPr>
            </w:pPr>
            <w:r w:rsidRPr="00D72B75">
              <w:rPr>
                <w:sz w:val="16"/>
                <w:szCs w:val="16"/>
              </w:rPr>
              <w:t>783487</w:t>
            </w:r>
          </w:p>
        </w:tc>
        <w:tc>
          <w:tcPr>
            <w:tcW w:w="29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25F0F95" w14:textId="77777777" w:rsidR="00D72B75" w:rsidRPr="00D72B75" w:rsidRDefault="00D72B75" w:rsidP="00D72B75">
            <w:pPr>
              <w:jc w:val="center"/>
              <w:rPr>
                <w:sz w:val="16"/>
                <w:szCs w:val="16"/>
              </w:rPr>
            </w:pPr>
            <w:r w:rsidRPr="00D72B75">
              <w:rPr>
                <w:sz w:val="16"/>
                <w:szCs w:val="16"/>
              </w:rPr>
              <w:t>786455</w:t>
            </w:r>
          </w:p>
        </w:tc>
        <w:tc>
          <w:tcPr>
            <w:tcW w:w="242"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3E5AE4E" w14:textId="77777777" w:rsidR="00D72B75" w:rsidRPr="00D72B75" w:rsidRDefault="00D72B75" w:rsidP="00D72B75">
            <w:pPr>
              <w:jc w:val="center"/>
              <w:rPr>
                <w:sz w:val="16"/>
                <w:szCs w:val="16"/>
              </w:rPr>
            </w:pPr>
            <w:r w:rsidRPr="00D72B75">
              <w:rPr>
                <w:sz w:val="16"/>
                <w:szCs w:val="16"/>
              </w:rPr>
              <w:t>787926</w:t>
            </w:r>
          </w:p>
        </w:tc>
        <w:tc>
          <w:tcPr>
            <w:tcW w:w="242" w:type="pct"/>
            <w:tcBorders>
              <w:top w:val="single" w:sz="4" w:space="0" w:color="auto"/>
              <w:left w:val="nil"/>
              <w:bottom w:val="single" w:sz="4" w:space="0" w:color="auto"/>
              <w:right w:val="single" w:sz="4" w:space="0" w:color="auto"/>
            </w:tcBorders>
            <w:tcMar>
              <w:left w:w="28" w:type="dxa"/>
              <w:right w:w="28" w:type="dxa"/>
            </w:tcMar>
            <w:vAlign w:val="center"/>
          </w:tcPr>
          <w:p w14:paraId="2D5CC4BF" w14:textId="77777777" w:rsidR="00D72B75" w:rsidRPr="00D72B75" w:rsidRDefault="00D72B75" w:rsidP="00D72B75">
            <w:pPr>
              <w:jc w:val="center"/>
              <w:rPr>
                <w:sz w:val="16"/>
                <w:szCs w:val="16"/>
              </w:rPr>
            </w:pPr>
            <w:r w:rsidRPr="00D72B75">
              <w:rPr>
                <w:sz w:val="16"/>
                <w:szCs w:val="16"/>
              </w:rPr>
              <w:t>789430</w:t>
            </w:r>
          </w:p>
        </w:tc>
        <w:tc>
          <w:tcPr>
            <w:tcW w:w="295" w:type="pct"/>
            <w:tcBorders>
              <w:top w:val="single" w:sz="4" w:space="0" w:color="auto"/>
              <w:left w:val="nil"/>
              <w:bottom w:val="single" w:sz="4" w:space="0" w:color="auto"/>
              <w:right w:val="single" w:sz="4" w:space="0" w:color="auto"/>
            </w:tcBorders>
            <w:tcMar>
              <w:left w:w="28" w:type="dxa"/>
              <w:right w:w="28" w:type="dxa"/>
            </w:tcMar>
            <w:vAlign w:val="center"/>
          </w:tcPr>
          <w:p w14:paraId="5AF4A821" w14:textId="77777777" w:rsidR="00D72B75" w:rsidRPr="00D72B75" w:rsidRDefault="00D72B75" w:rsidP="00D72B75">
            <w:pPr>
              <w:jc w:val="center"/>
              <w:rPr>
                <w:sz w:val="16"/>
                <w:szCs w:val="16"/>
              </w:rPr>
            </w:pPr>
            <w:r w:rsidRPr="00D72B75">
              <w:rPr>
                <w:sz w:val="16"/>
                <w:szCs w:val="16"/>
              </w:rPr>
              <w:t>790685</w:t>
            </w:r>
          </w:p>
        </w:tc>
        <w:tc>
          <w:tcPr>
            <w:tcW w:w="296" w:type="pct"/>
            <w:tcBorders>
              <w:top w:val="single" w:sz="4" w:space="0" w:color="auto"/>
              <w:left w:val="nil"/>
              <w:bottom w:val="single" w:sz="4" w:space="0" w:color="auto"/>
              <w:right w:val="single" w:sz="4" w:space="0" w:color="auto"/>
            </w:tcBorders>
            <w:vAlign w:val="center"/>
          </w:tcPr>
          <w:p w14:paraId="76E2E489" w14:textId="77777777" w:rsidR="00D72B75" w:rsidRPr="00D72B75" w:rsidRDefault="00D72B75" w:rsidP="00D72B75">
            <w:pPr>
              <w:jc w:val="center"/>
              <w:rPr>
                <w:sz w:val="16"/>
                <w:szCs w:val="16"/>
              </w:rPr>
            </w:pPr>
            <w:r w:rsidRPr="00D72B75">
              <w:rPr>
                <w:sz w:val="16"/>
                <w:szCs w:val="16"/>
              </w:rPr>
              <w:t>791377</w:t>
            </w:r>
          </w:p>
        </w:tc>
        <w:tc>
          <w:tcPr>
            <w:tcW w:w="298" w:type="pct"/>
            <w:tcBorders>
              <w:top w:val="single" w:sz="4" w:space="0" w:color="auto"/>
              <w:left w:val="single" w:sz="4" w:space="0" w:color="auto"/>
              <w:bottom w:val="single" w:sz="4" w:space="0" w:color="auto"/>
              <w:right w:val="single" w:sz="4" w:space="0" w:color="auto"/>
            </w:tcBorders>
            <w:vAlign w:val="center"/>
          </w:tcPr>
          <w:p w14:paraId="796640D8" w14:textId="77777777" w:rsidR="00D72B75" w:rsidRPr="00D72B75" w:rsidRDefault="00D72B75" w:rsidP="00D72B75">
            <w:pPr>
              <w:jc w:val="center"/>
              <w:rPr>
                <w:sz w:val="16"/>
                <w:szCs w:val="16"/>
              </w:rPr>
            </w:pPr>
            <w:r w:rsidRPr="00D72B75">
              <w:rPr>
                <w:sz w:val="16"/>
                <w:szCs w:val="16"/>
              </w:rPr>
              <w:t>791878</w:t>
            </w:r>
          </w:p>
        </w:tc>
      </w:tr>
      <w:tr w:rsidR="00D72B75" w:rsidRPr="00D72B75" w14:paraId="4013E78D" w14:textId="77777777" w:rsidTr="004569B3">
        <w:trPr>
          <w:trHeight w:val="255"/>
        </w:trPr>
        <w:tc>
          <w:tcPr>
            <w:tcW w:w="187" w:type="pct"/>
            <w:vMerge/>
            <w:tcBorders>
              <w:top w:val="nil"/>
              <w:left w:val="single" w:sz="4" w:space="0" w:color="auto"/>
              <w:bottom w:val="single" w:sz="4" w:space="0" w:color="auto"/>
              <w:right w:val="single" w:sz="4" w:space="0" w:color="auto"/>
            </w:tcBorders>
            <w:tcMar>
              <w:left w:w="28" w:type="dxa"/>
              <w:right w:w="28" w:type="dxa"/>
            </w:tcMar>
            <w:vAlign w:val="center"/>
            <w:hideMark/>
          </w:tcPr>
          <w:p w14:paraId="4551BBE7" w14:textId="77777777" w:rsidR="00D72B75" w:rsidRPr="00D72B75" w:rsidRDefault="00D72B75" w:rsidP="00D72B75">
            <w:pPr>
              <w:jc w:val="center"/>
              <w:rPr>
                <w:sz w:val="16"/>
                <w:szCs w:val="16"/>
              </w:rPr>
            </w:pPr>
          </w:p>
        </w:tc>
        <w:tc>
          <w:tcPr>
            <w:tcW w:w="1739" w:type="pct"/>
            <w:vMerge/>
            <w:tcBorders>
              <w:top w:val="nil"/>
              <w:left w:val="single" w:sz="4" w:space="0" w:color="auto"/>
              <w:bottom w:val="single" w:sz="4" w:space="0" w:color="auto"/>
              <w:right w:val="single" w:sz="4" w:space="0" w:color="auto"/>
            </w:tcBorders>
            <w:tcMar>
              <w:left w:w="28" w:type="dxa"/>
              <w:right w:w="28" w:type="dxa"/>
            </w:tcMar>
            <w:vAlign w:val="center"/>
            <w:hideMark/>
          </w:tcPr>
          <w:p w14:paraId="6BA26FD2" w14:textId="77777777" w:rsidR="00D72B75" w:rsidRPr="00D72B75" w:rsidRDefault="00D72B75" w:rsidP="00D72B75">
            <w:pPr>
              <w:rPr>
                <w:sz w:val="16"/>
                <w:szCs w:val="16"/>
              </w:rPr>
            </w:pPr>
          </w:p>
        </w:tc>
        <w:tc>
          <w:tcPr>
            <w:tcW w:w="44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1A8C280" w14:textId="77777777" w:rsidR="00D72B75" w:rsidRPr="00D72B75" w:rsidRDefault="00D72B75" w:rsidP="00D72B75">
            <w:pPr>
              <w:jc w:val="center"/>
              <w:rPr>
                <w:sz w:val="16"/>
                <w:szCs w:val="16"/>
              </w:rPr>
            </w:pPr>
            <w:r w:rsidRPr="00D72B75">
              <w:rPr>
                <w:sz w:val="16"/>
                <w:szCs w:val="16"/>
              </w:rPr>
              <w:t>м</w:t>
            </w:r>
            <w:r w:rsidRPr="00D72B75">
              <w:rPr>
                <w:sz w:val="16"/>
                <w:szCs w:val="16"/>
                <w:vertAlign w:val="superscript"/>
              </w:rPr>
              <w:t>3</w:t>
            </w:r>
            <w:r w:rsidRPr="00D72B75">
              <w:rPr>
                <w:sz w:val="16"/>
                <w:szCs w:val="16"/>
              </w:rPr>
              <w:t xml:space="preserve"> для пара</w:t>
            </w:r>
          </w:p>
        </w:tc>
        <w:tc>
          <w:tcPr>
            <w:tcW w:w="330" w:type="pct"/>
            <w:tcBorders>
              <w:top w:val="nil"/>
              <w:left w:val="nil"/>
              <w:bottom w:val="single" w:sz="4" w:space="0" w:color="auto"/>
              <w:right w:val="single" w:sz="4" w:space="0" w:color="auto"/>
            </w:tcBorders>
            <w:shd w:val="clear" w:color="auto" w:fill="auto"/>
            <w:tcMar>
              <w:left w:w="28" w:type="dxa"/>
              <w:right w:w="28" w:type="dxa"/>
            </w:tcMar>
            <w:vAlign w:val="center"/>
          </w:tcPr>
          <w:p w14:paraId="523A820A" w14:textId="77777777" w:rsidR="00D72B75" w:rsidRPr="00D72B75" w:rsidRDefault="00D72B75" w:rsidP="00D72B75">
            <w:pPr>
              <w:jc w:val="center"/>
              <w:rPr>
                <w:sz w:val="16"/>
                <w:szCs w:val="16"/>
              </w:rPr>
            </w:pPr>
            <w:r w:rsidRPr="00D72B75">
              <w:rPr>
                <w:sz w:val="16"/>
                <w:szCs w:val="16"/>
              </w:rPr>
              <w:t>-</w:t>
            </w:r>
          </w:p>
        </w:tc>
        <w:tc>
          <w:tcPr>
            <w:tcW w:w="387"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99B95CC" w14:textId="77777777" w:rsidR="00D72B75" w:rsidRPr="00D72B75" w:rsidRDefault="00D72B75" w:rsidP="00D72B75">
            <w:pPr>
              <w:jc w:val="center"/>
              <w:rPr>
                <w:sz w:val="16"/>
                <w:szCs w:val="16"/>
              </w:rPr>
            </w:pPr>
            <w:r w:rsidRPr="00D72B75">
              <w:rPr>
                <w:sz w:val="16"/>
                <w:szCs w:val="16"/>
              </w:rPr>
              <w:t>-</w:t>
            </w:r>
          </w:p>
        </w:tc>
        <w:tc>
          <w:tcPr>
            <w:tcW w:w="244" w:type="pct"/>
            <w:tcBorders>
              <w:top w:val="nil"/>
              <w:left w:val="nil"/>
              <w:bottom w:val="single" w:sz="4" w:space="0" w:color="auto"/>
              <w:right w:val="single" w:sz="4" w:space="0" w:color="auto"/>
            </w:tcBorders>
            <w:shd w:val="clear" w:color="auto" w:fill="auto"/>
            <w:tcMar>
              <w:left w:w="28" w:type="dxa"/>
              <w:right w:w="28" w:type="dxa"/>
            </w:tcMar>
            <w:vAlign w:val="center"/>
          </w:tcPr>
          <w:p w14:paraId="50CE769E" w14:textId="77777777" w:rsidR="00D72B75" w:rsidRPr="00D72B75" w:rsidRDefault="00D72B75" w:rsidP="00D72B75">
            <w:pPr>
              <w:jc w:val="center"/>
              <w:rPr>
                <w:sz w:val="16"/>
                <w:szCs w:val="16"/>
              </w:rPr>
            </w:pPr>
            <w:r w:rsidRPr="00D72B75">
              <w:rPr>
                <w:sz w:val="16"/>
                <w:szCs w:val="16"/>
              </w:rPr>
              <w:t>-</w:t>
            </w:r>
          </w:p>
        </w:tc>
        <w:tc>
          <w:tcPr>
            <w:tcW w:w="291" w:type="pct"/>
            <w:tcBorders>
              <w:top w:val="nil"/>
              <w:left w:val="nil"/>
              <w:bottom w:val="single" w:sz="4" w:space="0" w:color="auto"/>
              <w:right w:val="single" w:sz="4" w:space="0" w:color="auto"/>
            </w:tcBorders>
            <w:shd w:val="clear" w:color="auto" w:fill="auto"/>
            <w:tcMar>
              <w:left w:w="28" w:type="dxa"/>
              <w:right w:w="28" w:type="dxa"/>
            </w:tcMar>
            <w:vAlign w:val="center"/>
          </w:tcPr>
          <w:p w14:paraId="1BA97E7E" w14:textId="77777777" w:rsidR="00D72B75" w:rsidRPr="00D72B75" w:rsidRDefault="00D72B75" w:rsidP="00D72B75">
            <w:pPr>
              <w:jc w:val="center"/>
              <w:rPr>
                <w:sz w:val="16"/>
                <w:szCs w:val="16"/>
              </w:rPr>
            </w:pPr>
            <w:r w:rsidRPr="00D72B75">
              <w:rPr>
                <w:sz w:val="16"/>
                <w:szCs w:val="16"/>
              </w:rPr>
              <w:t>-</w:t>
            </w:r>
          </w:p>
        </w:tc>
        <w:tc>
          <w:tcPr>
            <w:tcW w:w="242" w:type="pct"/>
            <w:tcBorders>
              <w:top w:val="nil"/>
              <w:left w:val="nil"/>
              <w:bottom w:val="single" w:sz="4" w:space="0" w:color="auto"/>
              <w:right w:val="single" w:sz="4" w:space="0" w:color="auto"/>
            </w:tcBorders>
            <w:shd w:val="clear" w:color="auto" w:fill="auto"/>
            <w:tcMar>
              <w:left w:w="28" w:type="dxa"/>
              <w:right w:w="28" w:type="dxa"/>
            </w:tcMar>
            <w:vAlign w:val="center"/>
          </w:tcPr>
          <w:p w14:paraId="50665B40" w14:textId="77777777" w:rsidR="00D72B75" w:rsidRPr="00D72B75" w:rsidRDefault="00D72B75" w:rsidP="00D72B75">
            <w:pPr>
              <w:jc w:val="center"/>
              <w:rPr>
                <w:sz w:val="16"/>
                <w:szCs w:val="16"/>
              </w:rPr>
            </w:pPr>
            <w:r w:rsidRPr="00D72B75">
              <w:rPr>
                <w:sz w:val="16"/>
                <w:szCs w:val="16"/>
              </w:rPr>
              <w:t>-</w:t>
            </w:r>
          </w:p>
        </w:tc>
        <w:tc>
          <w:tcPr>
            <w:tcW w:w="242" w:type="pct"/>
            <w:tcBorders>
              <w:top w:val="nil"/>
              <w:left w:val="nil"/>
              <w:bottom w:val="single" w:sz="4" w:space="0" w:color="auto"/>
              <w:right w:val="single" w:sz="4" w:space="0" w:color="auto"/>
            </w:tcBorders>
            <w:tcMar>
              <w:left w:w="28" w:type="dxa"/>
              <w:right w:w="28" w:type="dxa"/>
            </w:tcMar>
            <w:vAlign w:val="center"/>
          </w:tcPr>
          <w:p w14:paraId="01C777ED" w14:textId="77777777" w:rsidR="00D72B75" w:rsidRPr="00D72B75" w:rsidRDefault="00D72B75" w:rsidP="00D72B75">
            <w:pPr>
              <w:jc w:val="center"/>
              <w:rPr>
                <w:sz w:val="16"/>
                <w:szCs w:val="16"/>
              </w:rPr>
            </w:pPr>
            <w:r w:rsidRPr="00D72B75">
              <w:rPr>
                <w:sz w:val="16"/>
                <w:szCs w:val="16"/>
              </w:rPr>
              <w:t>-</w:t>
            </w:r>
          </w:p>
        </w:tc>
        <w:tc>
          <w:tcPr>
            <w:tcW w:w="295" w:type="pct"/>
            <w:tcBorders>
              <w:top w:val="nil"/>
              <w:left w:val="nil"/>
              <w:bottom w:val="single" w:sz="4" w:space="0" w:color="auto"/>
              <w:right w:val="single" w:sz="4" w:space="0" w:color="auto"/>
            </w:tcBorders>
            <w:tcMar>
              <w:left w:w="28" w:type="dxa"/>
              <w:right w:w="28" w:type="dxa"/>
            </w:tcMar>
            <w:vAlign w:val="center"/>
          </w:tcPr>
          <w:p w14:paraId="5C50721F" w14:textId="77777777" w:rsidR="00D72B75" w:rsidRPr="00D72B75" w:rsidRDefault="00D72B75" w:rsidP="00D72B75">
            <w:pPr>
              <w:jc w:val="center"/>
              <w:rPr>
                <w:sz w:val="16"/>
                <w:szCs w:val="16"/>
              </w:rPr>
            </w:pPr>
            <w:r w:rsidRPr="00D72B75">
              <w:rPr>
                <w:sz w:val="16"/>
                <w:szCs w:val="16"/>
              </w:rPr>
              <w:t>-</w:t>
            </w:r>
          </w:p>
        </w:tc>
        <w:tc>
          <w:tcPr>
            <w:tcW w:w="296" w:type="pct"/>
            <w:tcBorders>
              <w:top w:val="single" w:sz="4" w:space="0" w:color="auto"/>
              <w:left w:val="nil"/>
              <w:bottom w:val="single" w:sz="4" w:space="0" w:color="auto"/>
              <w:right w:val="single" w:sz="4" w:space="0" w:color="auto"/>
            </w:tcBorders>
            <w:vAlign w:val="center"/>
          </w:tcPr>
          <w:p w14:paraId="153703DB" w14:textId="77777777" w:rsidR="00D72B75" w:rsidRPr="00D72B75" w:rsidRDefault="00D72B75" w:rsidP="00D72B75">
            <w:pPr>
              <w:jc w:val="center"/>
              <w:rPr>
                <w:sz w:val="16"/>
                <w:szCs w:val="16"/>
              </w:rPr>
            </w:pPr>
            <w:r w:rsidRPr="00D72B75">
              <w:rPr>
                <w:sz w:val="16"/>
                <w:szCs w:val="16"/>
              </w:rPr>
              <w:t>-</w:t>
            </w:r>
          </w:p>
        </w:tc>
        <w:tc>
          <w:tcPr>
            <w:tcW w:w="298" w:type="pct"/>
            <w:tcBorders>
              <w:top w:val="single" w:sz="4" w:space="0" w:color="auto"/>
              <w:left w:val="single" w:sz="4" w:space="0" w:color="auto"/>
              <w:bottom w:val="single" w:sz="4" w:space="0" w:color="auto"/>
              <w:right w:val="single" w:sz="4" w:space="0" w:color="auto"/>
            </w:tcBorders>
            <w:vAlign w:val="center"/>
          </w:tcPr>
          <w:p w14:paraId="7A9BA4F3" w14:textId="77777777" w:rsidR="00D72B75" w:rsidRPr="00D72B75" w:rsidRDefault="00D72B75" w:rsidP="00D72B75">
            <w:pPr>
              <w:jc w:val="center"/>
              <w:rPr>
                <w:sz w:val="16"/>
                <w:szCs w:val="16"/>
              </w:rPr>
            </w:pPr>
            <w:r w:rsidRPr="00D72B75">
              <w:rPr>
                <w:sz w:val="16"/>
                <w:szCs w:val="16"/>
              </w:rPr>
              <w:t>-</w:t>
            </w:r>
          </w:p>
        </w:tc>
      </w:tr>
      <w:tr w:rsidR="00D72B75" w:rsidRPr="00D72B75" w14:paraId="1540FF37" w14:textId="77777777" w:rsidTr="004569B3">
        <w:trPr>
          <w:trHeight w:val="1020"/>
        </w:trPr>
        <w:tc>
          <w:tcPr>
            <w:tcW w:w="187"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6A6EE01" w14:textId="77777777" w:rsidR="00D72B75" w:rsidRPr="00D72B75" w:rsidRDefault="00D72B75" w:rsidP="00D72B75">
            <w:pPr>
              <w:jc w:val="center"/>
              <w:rPr>
                <w:sz w:val="16"/>
                <w:szCs w:val="16"/>
              </w:rPr>
            </w:pPr>
            <w:r w:rsidRPr="00D72B75">
              <w:rPr>
                <w:sz w:val="16"/>
                <w:szCs w:val="16"/>
              </w:rPr>
              <w:t>7.</w:t>
            </w:r>
          </w:p>
        </w:tc>
        <w:tc>
          <w:tcPr>
            <w:tcW w:w="173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D0577C6" w14:textId="77777777" w:rsidR="00D72B75" w:rsidRPr="00D72B75" w:rsidRDefault="00D72B75" w:rsidP="00D72B75">
            <w:pPr>
              <w:rPr>
                <w:sz w:val="16"/>
                <w:szCs w:val="16"/>
              </w:rPr>
            </w:pPr>
            <w:r w:rsidRPr="00D72B75">
              <w:rPr>
                <w:sz w:val="16"/>
                <w:szCs w:val="16"/>
              </w:rPr>
              <w:t>Показатели, характеризующие снижение негативного воздействия на окружающую среду, определяемые в соответствии с законодательством РФ об охране окружающей среды</w:t>
            </w:r>
          </w:p>
        </w:tc>
        <w:tc>
          <w:tcPr>
            <w:tcW w:w="44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5D0D7D9" w14:textId="77777777" w:rsidR="00D72B75" w:rsidRPr="00D72B75" w:rsidRDefault="00D72B75" w:rsidP="00D72B75">
            <w:pPr>
              <w:jc w:val="center"/>
              <w:rPr>
                <w:sz w:val="16"/>
                <w:szCs w:val="16"/>
              </w:rPr>
            </w:pPr>
            <w:r w:rsidRPr="00D72B75">
              <w:rPr>
                <w:sz w:val="16"/>
                <w:szCs w:val="16"/>
              </w:rPr>
              <w:t>Эффективность очистки, %</w:t>
            </w:r>
          </w:p>
        </w:tc>
        <w:tc>
          <w:tcPr>
            <w:tcW w:w="330" w:type="pct"/>
            <w:tcBorders>
              <w:top w:val="nil"/>
              <w:left w:val="nil"/>
              <w:bottom w:val="single" w:sz="4" w:space="0" w:color="auto"/>
              <w:right w:val="single" w:sz="4" w:space="0" w:color="auto"/>
            </w:tcBorders>
            <w:shd w:val="clear" w:color="auto" w:fill="auto"/>
            <w:tcMar>
              <w:left w:w="28" w:type="dxa"/>
              <w:right w:w="28" w:type="dxa"/>
            </w:tcMar>
            <w:vAlign w:val="center"/>
          </w:tcPr>
          <w:p w14:paraId="27F56F68" w14:textId="77777777" w:rsidR="00D72B75" w:rsidRPr="00D72B75" w:rsidRDefault="00D72B75" w:rsidP="00D72B75">
            <w:pPr>
              <w:jc w:val="center"/>
              <w:rPr>
                <w:sz w:val="16"/>
                <w:szCs w:val="16"/>
              </w:rPr>
            </w:pPr>
            <w:r w:rsidRPr="00D72B75">
              <w:rPr>
                <w:sz w:val="16"/>
                <w:szCs w:val="16"/>
              </w:rPr>
              <w:t>-</w:t>
            </w:r>
          </w:p>
        </w:tc>
        <w:tc>
          <w:tcPr>
            <w:tcW w:w="387"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DBFBEE1" w14:textId="77777777" w:rsidR="00D72B75" w:rsidRPr="00D72B75" w:rsidRDefault="00D72B75" w:rsidP="00D72B75">
            <w:pPr>
              <w:jc w:val="center"/>
              <w:rPr>
                <w:sz w:val="16"/>
                <w:szCs w:val="16"/>
              </w:rPr>
            </w:pPr>
            <w:r w:rsidRPr="00D72B75">
              <w:rPr>
                <w:sz w:val="16"/>
                <w:szCs w:val="16"/>
              </w:rPr>
              <w:t>-</w:t>
            </w:r>
          </w:p>
        </w:tc>
        <w:tc>
          <w:tcPr>
            <w:tcW w:w="244" w:type="pct"/>
            <w:tcBorders>
              <w:top w:val="nil"/>
              <w:left w:val="nil"/>
              <w:bottom w:val="single" w:sz="4" w:space="0" w:color="auto"/>
              <w:right w:val="single" w:sz="4" w:space="0" w:color="auto"/>
            </w:tcBorders>
            <w:shd w:val="clear" w:color="auto" w:fill="auto"/>
            <w:tcMar>
              <w:left w:w="28" w:type="dxa"/>
              <w:right w:w="28" w:type="dxa"/>
            </w:tcMar>
            <w:vAlign w:val="center"/>
          </w:tcPr>
          <w:p w14:paraId="100A65E7" w14:textId="77777777" w:rsidR="00D72B75" w:rsidRPr="00D72B75" w:rsidRDefault="00D72B75" w:rsidP="00D72B75">
            <w:pPr>
              <w:jc w:val="center"/>
              <w:rPr>
                <w:sz w:val="16"/>
                <w:szCs w:val="16"/>
              </w:rPr>
            </w:pPr>
            <w:r w:rsidRPr="00D72B75">
              <w:rPr>
                <w:sz w:val="16"/>
                <w:szCs w:val="16"/>
              </w:rPr>
              <w:t>-</w:t>
            </w:r>
          </w:p>
        </w:tc>
        <w:tc>
          <w:tcPr>
            <w:tcW w:w="291" w:type="pct"/>
            <w:tcBorders>
              <w:top w:val="nil"/>
              <w:left w:val="nil"/>
              <w:bottom w:val="single" w:sz="4" w:space="0" w:color="auto"/>
              <w:right w:val="single" w:sz="4" w:space="0" w:color="auto"/>
            </w:tcBorders>
            <w:shd w:val="clear" w:color="auto" w:fill="auto"/>
            <w:tcMar>
              <w:left w:w="28" w:type="dxa"/>
              <w:right w:w="28" w:type="dxa"/>
            </w:tcMar>
            <w:vAlign w:val="center"/>
          </w:tcPr>
          <w:p w14:paraId="79F4102D" w14:textId="77777777" w:rsidR="00D72B75" w:rsidRPr="00D72B75" w:rsidRDefault="00D72B75" w:rsidP="00D72B75">
            <w:pPr>
              <w:jc w:val="center"/>
              <w:rPr>
                <w:sz w:val="16"/>
                <w:szCs w:val="16"/>
              </w:rPr>
            </w:pPr>
            <w:r w:rsidRPr="00D72B75">
              <w:rPr>
                <w:sz w:val="16"/>
                <w:szCs w:val="16"/>
              </w:rPr>
              <w:t>-</w:t>
            </w:r>
          </w:p>
        </w:tc>
        <w:tc>
          <w:tcPr>
            <w:tcW w:w="242" w:type="pct"/>
            <w:tcBorders>
              <w:top w:val="nil"/>
              <w:left w:val="nil"/>
              <w:bottom w:val="single" w:sz="4" w:space="0" w:color="auto"/>
              <w:right w:val="single" w:sz="4" w:space="0" w:color="auto"/>
            </w:tcBorders>
            <w:shd w:val="clear" w:color="auto" w:fill="auto"/>
            <w:tcMar>
              <w:left w:w="28" w:type="dxa"/>
              <w:right w:w="28" w:type="dxa"/>
            </w:tcMar>
            <w:vAlign w:val="center"/>
          </w:tcPr>
          <w:p w14:paraId="231D9692" w14:textId="77777777" w:rsidR="00D72B75" w:rsidRPr="00D72B75" w:rsidRDefault="00D72B75" w:rsidP="00D72B75">
            <w:pPr>
              <w:jc w:val="center"/>
              <w:rPr>
                <w:sz w:val="16"/>
                <w:szCs w:val="16"/>
              </w:rPr>
            </w:pPr>
            <w:r w:rsidRPr="00D72B75">
              <w:rPr>
                <w:sz w:val="16"/>
                <w:szCs w:val="16"/>
              </w:rPr>
              <w:t>-</w:t>
            </w:r>
          </w:p>
        </w:tc>
        <w:tc>
          <w:tcPr>
            <w:tcW w:w="242" w:type="pct"/>
            <w:tcBorders>
              <w:top w:val="nil"/>
              <w:left w:val="nil"/>
              <w:bottom w:val="single" w:sz="4" w:space="0" w:color="auto"/>
              <w:right w:val="single" w:sz="4" w:space="0" w:color="auto"/>
            </w:tcBorders>
            <w:tcMar>
              <w:left w:w="28" w:type="dxa"/>
              <w:right w:w="28" w:type="dxa"/>
            </w:tcMar>
            <w:vAlign w:val="center"/>
          </w:tcPr>
          <w:p w14:paraId="41261B35" w14:textId="77777777" w:rsidR="00D72B75" w:rsidRPr="00D72B75" w:rsidRDefault="00D72B75" w:rsidP="00D72B75">
            <w:pPr>
              <w:jc w:val="center"/>
              <w:rPr>
                <w:sz w:val="16"/>
                <w:szCs w:val="16"/>
              </w:rPr>
            </w:pPr>
            <w:r w:rsidRPr="00D72B75">
              <w:rPr>
                <w:sz w:val="16"/>
                <w:szCs w:val="16"/>
              </w:rPr>
              <w:t>-</w:t>
            </w:r>
          </w:p>
        </w:tc>
        <w:tc>
          <w:tcPr>
            <w:tcW w:w="295" w:type="pct"/>
            <w:tcBorders>
              <w:top w:val="nil"/>
              <w:left w:val="nil"/>
              <w:bottom w:val="single" w:sz="4" w:space="0" w:color="auto"/>
              <w:right w:val="single" w:sz="4" w:space="0" w:color="auto"/>
            </w:tcBorders>
            <w:tcMar>
              <w:left w:w="28" w:type="dxa"/>
              <w:right w:w="28" w:type="dxa"/>
            </w:tcMar>
            <w:vAlign w:val="center"/>
          </w:tcPr>
          <w:p w14:paraId="6DEE949F" w14:textId="77777777" w:rsidR="00D72B75" w:rsidRPr="00D72B75" w:rsidRDefault="00D72B75" w:rsidP="00D72B75">
            <w:pPr>
              <w:jc w:val="center"/>
              <w:rPr>
                <w:sz w:val="16"/>
                <w:szCs w:val="16"/>
              </w:rPr>
            </w:pPr>
            <w:r w:rsidRPr="00D72B75">
              <w:rPr>
                <w:sz w:val="16"/>
                <w:szCs w:val="16"/>
              </w:rPr>
              <w:t>-</w:t>
            </w:r>
          </w:p>
        </w:tc>
        <w:tc>
          <w:tcPr>
            <w:tcW w:w="296" w:type="pct"/>
            <w:tcBorders>
              <w:top w:val="single" w:sz="4" w:space="0" w:color="auto"/>
              <w:left w:val="nil"/>
              <w:bottom w:val="single" w:sz="4" w:space="0" w:color="auto"/>
              <w:right w:val="single" w:sz="4" w:space="0" w:color="auto"/>
            </w:tcBorders>
            <w:vAlign w:val="center"/>
          </w:tcPr>
          <w:p w14:paraId="74C885D4" w14:textId="77777777" w:rsidR="00D72B75" w:rsidRPr="00D72B75" w:rsidRDefault="00D72B75" w:rsidP="00D72B75">
            <w:pPr>
              <w:jc w:val="center"/>
              <w:rPr>
                <w:sz w:val="16"/>
                <w:szCs w:val="16"/>
              </w:rPr>
            </w:pPr>
            <w:r w:rsidRPr="00D72B75">
              <w:rPr>
                <w:sz w:val="16"/>
                <w:szCs w:val="16"/>
              </w:rPr>
              <w:t>-</w:t>
            </w:r>
          </w:p>
        </w:tc>
        <w:tc>
          <w:tcPr>
            <w:tcW w:w="298" w:type="pct"/>
            <w:tcBorders>
              <w:top w:val="single" w:sz="4" w:space="0" w:color="auto"/>
              <w:left w:val="single" w:sz="4" w:space="0" w:color="auto"/>
              <w:bottom w:val="single" w:sz="4" w:space="0" w:color="auto"/>
              <w:right w:val="single" w:sz="4" w:space="0" w:color="auto"/>
            </w:tcBorders>
            <w:vAlign w:val="center"/>
          </w:tcPr>
          <w:p w14:paraId="4BC30FC6" w14:textId="77777777" w:rsidR="00D72B75" w:rsidRPr="00D72B75" w:rsidRDefault="00D72B75" w:rsidP="00D72B75">
            <w:pPr>
              <w:jc w:val="center"/>
              <w:rPr>
                <w:sz w:val="16"/>
                <w:szCs w:val="16"/>
              </w:rPr>
            </w:pPr>
            <w:r w:rsidRPr="00D72B75">
              <w:rPr>
                <w:sz w:val="16"/>
                <w:szCs w:val="16"/>
              </w:rPr>
              <w:t>-</w:t>
            </w:r>
          </w:p>
        </w:tc>
      </w:tr>
    </w:tbl>
    <w:p w14:paraId="798BA41D" w14:textId="77777777" w:rsidR="00D72B75" w:rsidRPr="00D72B75" w:rsidRDefault="00D72B75" w:rsidP="00D72B75">
      <w:pPr>
        <w:rPr>
          <w:sz w:val="20"/>
          <w:szCs w:val="20"/>
        </w:rPr>
      </w:pPr>
    </w:p>
    <w:p w14:paraId="7D23E325" w14:textId="77777777" w:rsidR="00D72B75" w:rsidRPr="00D72B75" w:rsidRDefault="00D72B75" w:rsidP="00D72B75">
      <w:pPr>
        <w:rPr>
          <w:sz w:val="20"/>
          <w:szCs w:val="20"/>
        </w:rPr>
      </w:pPr>
    </w:p>
    <w:p w14:paraId="64CDF0F5" w14:textId="77777777" w:rsidR="00D72B75" w:rsidRPr="00D72B75" w:rsidRDefault="00D72B75" w:rsidP="00D72B75">
      <w:pPr>
        <w:ind w:left="10348" w:right="-31"/>
        <w:jc w:val="center"/>
        <w:rPr>
          <w:sz w:val="20"/>
          <w:szCs w:val="20"/>
        </w:rPr>
      </w:pPr>
    </w:p>
    <w:p w14:paraId="4BA1E435" w14:textId="77777777" w:rsidR="00D72B75" w:rsidRPr="00D72B75" w:rsidRDefault="00D72B75" w:rsidP="00D72B75">
      <w:pPr>
        <w:ind w:left="10348" w:right="-31"/>
        <w:jc w:val="center"/>
        <w:rPr>
          <w:sz w:val="20"/>
          <w:szCs w:val="20"/>
        </w:rPr>
      </w:pPr>
    </w:p>
    <w:p w14:paraId="1CBCB31A" w14:textId="77777777" w:rsidR="00D72B75" w:rsidRPr="00D72B75" w:rsidRDefault="00D72B75" w:rsidP="00D72B75">
      <w:pPr>
        <w:ind w:left="10348" w:right="-31"/>
        <w:jc w:val="center"/>
        <w:rPr>
          <w:sz w:val="20"/>
          <w:szCs w:val="20"/>
        </w:rPr>
      </w:pPr>
    </w:p>
    <w:p w14:paraId="0E2FAADD" w14:textId="77777777" w:rsidR="00D72B75" w:rsidRPr="00D72B75" w:rsidRDefault="00D72B75" w:rsidP="00D72B75">
      <w:pPr>
        <w:rPr>
          <w:sz w:val="20"/>
          <w:szCs w:val="20"/>
        </w:rPr>
        <w:sectPr w:rsidR="00D72B75" w:rsidRPr="00D72B75" w:rsidSect="000F7661">
          <w:pgSz w:w="16838" w:h="11906" w:orient="landscape"/>
          <w:pgMar w:top="1701" w:right="1134" w:bottom="851" w:left="1134" w:header="709" w:footer="255" w:gutter="0"/>
          <w:cols w:space="708"/>
          <w:docGrid w:linePitch="360"/>
        </w:sectPr>
      </w:pPr>
    </w:p>
    <w:p w14:paraId="55BA9F86" w14:textId="77777777" w:rsidR="00D72B75" w:rsidRPr="00D72B75" w:rsidRDefault="00D72B75" w:rsidP="00D72B75">
      <w:pPr>
        <w:ind w:left="284" w:right="536"/>
        <w:jc w:val="center"/>
        <w:rPr>
          <w:b/>
          <w:bCs/>
          <w:sz w:val="28"/>
          <w:szCs w:val="28"/>
        </w:rPr>
      </w:pPr>
      <w:r w:rsidRPr="00D72B75">
        <w:rPr>
          <w:b/>
          <w:bCs/>
          <w:sz w:val="28"/>
          <w:szCs w:val="28"/>
        </w:rPr>
        <w:lastRenderedPageBreak/>
        <w:t xml:space="preserve">Показатели надежности и энергетической эффективности объектов системы теплоснабжения </w:t>
      </w:r>
    </w:p>
    <w:p w14:paraId="7386BD34" w14:textId="77777777" w:rsidR="00D72B75" w:rsidRPr="00D72B75" w:rsidRDefault="00D72B75" w:rsidP="00D72B75">
      <w:pPr>
        <w:autoSpaceDE w:val="0"/>
        <w:autoSpaceDN w:val="0"/>
        <w:adjustRightInd w:val="0"/>
        <w:jc w:val="center"/>
        <w:rPr>
          <w:b/>
          <w:color w:val="000000"/>
          <w:sz w:val="28"/>
          <w:szCs w:val="28"/>
        </w:rPr>
      </w:pPr>
      <w:r w:rsidRPr="00D72B75">
        <w:rPr>
          <w:b/>
          <w:color w:val="000000"/>
          <w:sz w:val="28"/>
          <w:szCs w:val="28"/>
        </w:rPr>
        <w:t xml:space="preserve">АО «Кузбассэнерго» (филиал «Межрегиональная теплосетевая компания») </w:t>
      </w:r>
      <w:r w:rsidRPr="00D72B75">
        <w:rPr>
          <w:b/>
          <w:sz w:val="28"/>
          <w:szCs w:val="28"/>
        </w:rPr>
        <w:t>на 2022</w:t>
      </w:r>
      <w:r w:rsidRPr="00D72B75">
        <w:rPr>
          <w:b/>
          <w:color w:val="000000"/>
          <w:sz w:val="28"/>
          <w:szCs w:val="28"/>
        </w:rPr>
        <w:t xml:space="preserve"> - 2028 годы</w:t>
      </w:r>
    </w:p>
    <w:p w14:paraId="131578D1" w14:textId="77777777" w:rsidR="00D72B75" w:rsidRPr="00D72B75" w:rsidRDefault="00D72B75" w:rsidP="00D72B75">
      <w:pPr>
        <w:autoSpaceDE w:val="0"/>
        <w:autoSpaceDN w:val="0"/>
        <w:adjustRightInd w:val="0"/>
        <w:jc w:val="center"/>
        <w:rPr>
          <w:b/>
          <w:bCs/>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346"/>
        <w:gridCol w:w="1365"/>
        <w:gridCol w:w="585"/>
        <w:gridCol w:w="690"/>
        <w:gridCol w:w="587"/>
        <w:gridCol w:w="587"/>
        <w:gridCol w:w="587"/>
        <w:gridCol w:w="587"/>
        <w:gridCol w:w="884"/>
        <w:gridCol w:w="1205"/>
        <w:gridCol w:w="692"/>
        <w:gridCol w:w="701"/>
        <w:gridCol w:w="587"/>
        <w:gridCol w:w="677"/>
        <w:gridCol w:w="587"/>
        <w:gridCol w:w="587"/>
        <w:gridCol w:w="731"/>
      </w:tblGrid>
      <w:tr w:rsidR="00D72B75" w:rsidRPr="00D72B75" w14:paraId="7467D09F" w14:textId="77777777" w:rsidTr="004569B3">
        <w:trPr>
          <w:trHeight w:hRule="exact" w:val="198"/>
          <w:jc w:val="center"/>
        </w:trPr>
        <w:tc>
          <w:tcPr>
            <w:tcW w:w="1116" w:type="pct"/>
            <w:vMerge w:val="restart"/>
            <w:tcMar>
              <w:top w:w="62" w:type="dxa"/>
              <w:left w:w="28" w:type="dxa"/>
              <w:bottom w:w="102" w:type="dxa"/>
              <w:right w:w="28" w:type="dxa"/>
            </w:tcMar>
            <w:vAlign w:val="center"/>
          </w:tcPr>
          <w:p w14:paraId="39C8A665" w14:textId="77777777" w:rsidR="00D72B75" w:rsidRPr="00D72B75" w:rsidRDefault="00D72B75" w:rsidP="00D72B75">
            <w:pPr>
              <w:widowControl w:val="0"/>
              <w:autoSpaceDE w:val="0"/>
              <w:autoSpaceDN w:val="0"/>
              <w:adjustRightInd w:val="0"/>
              <w:contextualSpacing/>
              <w:jc w:val="center"/>
              <w:rPr>
                <w:sz w:val="13"/>
                <w:szCs w:val="13"/>
              </w:rPr>
            </w:pPr>
            <w:r w:rsidRPr="00D72B75">
              <w:rPr>
                <w:sz w:val="13"/>
                <w:szCs w:val="13"/>
              </w:rPr>
              <w:t>Наименование объекта</w:t>
            </w:r>
          </w:p>
        </w:tc>
        <w:tc>
          <w:tcPr>
            <w:tcW w:w="3884" w:type="pct"/>
            <w:gridSpan w:val="16"/>
            <w:tcMar>
              <w:left w:w="28" w:type="dxa"/>
              <w:right w:w="28" w:type="dxa"/>
            </w:tcMar>
            <w:vAlign w:val="center"/>
          </w:tcPr>
          <w:p w14:paraId="61A43A92" w14:textId="77777777" w:rsidR="00D72B75" w:rsidRPr="00D72B75" w:rsidRDefault="00D72B75" w:rsidP="00D72B75">
            <w:pPr>
              <w:contextualSpacing/>
              <w:jc w:val="center"/>
              <w:rPr>
                <w:sz w:val="13"/>
                <w:szCs w:val="13"/>
              </w:rPr>
            </w:pPr>
            <w:r w:rsidRPr="00D72B75">
              <w:rPr>
                <w:sz w:val="13"/>
                <w:szCs w:val="13"/>
              </w:rPr>
              <w:t>Показатели надежности</w:t>
            </w:r>
          </w:p>
        </w:tc>
      </w:tr>
      <w:tr w:rsidR="00D72B75" w:rsidRPr="00D72B75" w14:paraId="5C8B29D6" w14:textId="77777777" w:rsidTr="004569B3">
        <w:trPr>
          <w:trHeight w:hRule="exact" w:val="198"/>
          <w:jc w:val="center"/>
        </w:trPr>
        <w:tc>
          <w:tcPr>
            <w:tcW w:w="1116" w:type="pct"/>
            <w:vMerge/>
            <w:tcMar>
              <w:top w:w="62" w:type="dxa"/>
              <w:left w:w="28" w:type="dxa"/>
              <w:bottom w:w="102" w:type="dxa"/>
              <w:right w:w="28" w:type="dxa"/>
            </w:tcMar>
            <w:vAlign w:val="center"/>
          </w:tcPr>
          <w:p w14:paraId="4DBB5EF1" w14:textId="77777777" w:rsidR="00D72B75" w:rsidRPr="00D72B75" w:rsidRDefault="00D72B75" w:rsidP="00D72B75">
            <w:pPr>
              <w:widowControl w:val="0"/>
              <w:autoSpaceDE w:val="0"/>
              <w:autoSpaceDN w:val="0"/>
              <w:adjustRightInd w:val="0"/>
              <w:contextualSpacing/>
              <w:jc w:val="center"/>
              <w:rPr>
                <w:sz w:val="13"/>
                <w:szCs w:val="13"/>
              </w:rPr>
            </w:pPr>
          </w:p>
        </w:tc>
        <w:tc>
          <w:tcPr>
            <w:tcW w:w="1959" w:type="pct"/>
            <w:gridSpan w:val="8"/>
            <w:tcMar>
              <w:left w:w="28" w:type="dxa"/>
              <w:right w:w="28" w:type="dxa"/>
            </w:tcMar>
            <w:vAlign w:val="center"/>
          </w:tcPr>
          <w:p w14:paraId="28363512" w14:textId="77777777" w:rsidR="00D72B75" w:rsidRPr="00D72B75" w:rsidRDefault="00D72B75" w:rsidP="00D72B75">
            <w:pPr>
              <w:widowControl w:val="0"/>
              <w:autoSpaceDE w:val="0"/>
              <w:autoSpaceDN w:val="0"/>
              <w:adjustRightInd w:val="0"/>
              <w:contextualSpacing/>
              <w:jc w:val="center"/>
              <w:rPr>
                <w:sz w:val="13"/>
                <w:szCs w:val="13"/>
              </w:rPr>
            </w:pPr>
            <w:r w:rsidRPr="00D72B75">
              <w:rPr>
                <w:sz w:val="13"/>
                <w:szCs w:val="13"/>
              </w:rPr>
              <w:t>Количество прекращений подачи тепловой энергии, теплоносителя в результате технологических нарушений на тепловых сетях на 1 км тепловых сетей</w:t>
            </w:r>
          </w:p>
        </w:tc>
        <w:tc>
          <w:tcPr>
            <w:tcW w:w="1924" w:type="pct"/>
            <w:gridSpan w:val="8"/>
            <w:tcMar>
              <w:left w:w="28" w:type="dxa"/>
              <w:right w:w="28" w:type="dxa"/>
            </w:tcMar>
            <w:vAlign w:val="center"/>
          </w:tcPr>
          <w:p w14:paraId="429EAE22" w14:textId="77777777" w:rsidR="00D72B75" w:rsidRPr="00D72B75" w:rsidRDefault="00D72B75" w:rsidP="00D72B75">
            <w:pPr>
              <w:widowControl w:val="0"/>
              <w:autoSpaceDE w:val="0"/>
              <w:autoSpaceDN w:val="0"/>
              <w:adjustRightInd w:val="0"/>
              <w:contextualSpacing/>
              <w:jc w:val="center"/>
              <w:rPr>
                <w:sz w:val="13"/>
                <w:szCs w:val="13"/>
              </w:rPr>
            </w:pPr>
            <w:r w:rsidRPr="00D72B75">
              <w:rPr>
                <w:sz w:val="13"/>
                <w:szCs w:val="13"/>
              </w:rPr>
              <w:t>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w:t>
            </w:r>
          </w:p>
        </w:tc>
      </w:tr>
      <w:tr w:rsidR="00D72B75" w:rsidRPr="00D72B75" w14:paraId="474F486E" w14:textId="77777777" w:rsidTr="004569B3">
        <w:trPr>
          <w:trHeight w:hRule="exact" w:val="198"/>
          <w:jc w:val="center"/>
        </w:trPr>
        <w:tc>
          <w:tcPr>
            <w:tcW w:w="1116" w:type="pct"/>
            <w:vMerge/>
            <w:tcMar>
              <w:top w:w="62" w:type="dxa"/>
              <w:left w:w="28" w:type="dxa"/>
              <w:bottom w:w="102" w:type="dxa"/>
              <w:right w:w="28" w:type="dxa"/>
            </w:tcMar>
            <w:vAlign w:val="center"/>
          </w:tcPr>
          <w:p w14:paraId="61D0EEA0" w14:textId="77777777" w:rsidR="00D72B75" w:rsidRPr="00D72B75" w:rsidRDefault="00D72B75" w:rsidP="00D72B75">
            <w:pPr>
              <w:widowControl w:val="0"/>
              <w:autoSpaceDE w:val="0"/>
              <w:autoSpaceDN w:val="0"/>
              <w:adjustRightInd w:val="0"/>
              <w:contextualSpacing/>
              <w:jc w:val="center"/>
              <w:rPr>
                <w:sz w:val="13"/>
                <w:szCs w:val="13"/>
              </w:rPr>
            </w:pPr>
          </w:p>
        </w:tc>
        <w:tc>
          <w:tcPr>
            <w:tcW w:w="455" w:type="pct"/>
            <w:vMerge w:val="restart"/>
            <w:tcMar>
              <w:left w:w="28" w:type="dxa"/>
              <w:right w:w="28" w:type="dxa"/>
            </w:tcMar>
            <w:vAlign w:val="center"/>
          </w:tcPr>
          <w:p w14:paraId="275F61F1" w14:textId="77777777" w:rsidR="00D72B75" w:rsidRPr="00D72B75" w:rsidRDefault="00D72B75" w:rsidP="00D72B75">
            <w:pPr>
              <w:widowControl w:val="0"/>
              <w:autoSpaceDE w:val="0"/>
              <w:autoSpaceDN w:val="0"/>
              <w:adjustRightInd w:val="0"/>
              <w:contextualSpacing/>
              <w:jc w:val="center"/>
              <w:rPr>
                <w:sz w:val="13"/>
                <w:szCs w:val="13"/>
              </w:rPr>
            </w:pPr>
            <w:r w:rsidRPr="00D72B75">
              <w:rPr>
                <w:sz w:val="13"/>
                <w:szCs w:val="13"/>
              </w:rPr>
              <w:t>Текущее значение</w:t>
            </w:r>
          </w:p>
        </w:tc>
        <w:tc>
          <w:tcPr>
            <w:tcW w:w="1504" w:type="pct"/>
            <w:gridSpan w:val="7"/>
            <w:tcMar>
              <w:left w:w="28" w:type="dxa"/>
              <w:right w:w="28" w:type="dxa"/>
            </w:tcMar>
            <w:vAlign w:val="center"/>
          </w:tcPr>
          <w:p w14:paraId="113D3105" w14:textId="77777777" w:rsidR="00D72B75" w:rsidRPr="00D72B75" w:rsidRDefault="00D72B75" w:rsidP="00D72B75">
            <w:pPr>
              <w:widowControl w:val="0"/>
              <w:autoSpaceDE w:val="0"/>
              <w:autoSpaceDN w:val="0"/>
              <w:adjustRightInd w:val="0"/>
              <w:contextualSpacing/>
              <w:jc w:val="center"/>
              <w:rPr>
                <w:sz w:val="13"/>
                <w:szCs w:val="13"/>
              </w:rPr>
            </w:pPr>
            <w:r w:rsidRPr="00D72B75">
              <w:rPr>
                <w:sz w:val="13"/>
                <w:szCs w:val="13"/>
              </w:rPr>
              <w:t>Плановое значение</w:t>
            </w:r>
          </w:p>
        </w:tc>
        <w:tc>
          <w:tcPr>
            <w:tcW w:w="402" w:type="pct"/>
            <w:vMerge w:val="restart"/>
            <w:tcMar>
              <w:left w:w="28" w:type="dxa"/>
              <w:right w:w="28" w:type="dxa"/>
            </w:tcMar>
            <w:vAlign w:val="center"/>
          </w:tcPr>
          <w:p w14:paraId="738E57D1" w14:textId="77777777" w:rsidR="00D72B75" w:rsidRPr="00D72B75" w:rsidRDefault="00D72B75" w:rsidP="00D72B75">
            <w:pPr>
              <w:widowControl w:val="0"/>
              <w:autoSpaceDE w:val="0"/>
              <w:autoSpaceDN w:val="0"/>
              <w:adjustRightInd w:val="0"/>
              <w:contextualSpacing/>
              <w:jc w:val="center"/>
              <w:rPr>
                <w:sz w:val="13"/>
                <w:szCs w:val="13"/>
              </w:rPr>
            </w:pPr>
            <w:r w:rsidRPr="00D72B75">
              <w:rPr>
                <w:sz w:val="13"/>
                <w:szCs w:val="13"/>
              </w:rPr>
              <w:t>Текущее значение</w:t>
            </w:r>
          </w:p>
        </w:tc>
        <w:tc>
          <w:tcPr>
            <w:tcW w:w="1523" w:type="pct"/>
            <w:gridSpan w:val="7"/>
            <w:tcMar>
              <w:left w:w="28" w:type="dxa"/>
              <w:right w:w="28" w:type="dxa"/>
            </w:tcMar>
            <w:vAlign w:val="center"/>
          </w:tcPr>
          <w:p w14:paraId="36CBE64F" w14:textId="77777777" w:rsidR="00D72B75" w:rsidRPr="00D72B75" w:rsidRDefault="00D72B75" w:rsidP="00D72B75">
            <w:pPr>
              <w:widowControl w:val="0"/>
              <w:autoSpaceDE w:val="0"/>
              <w:autoSpaceDN w:val="0"/>
              <w:adjustRightInd w:val="0"/>
              <w:contextualSpacing/>
              <w:jc w:val="center"/>
              <w:rPr>
                <w:sz w:val="13"/>
                <w:szCs w:val="13"/>
              </w:rPr>
            </w:pPr>
            <w:r w:rsidRPr="00D72B75">
              <w:rPr>
                <w:sz w:val="13"/>
                <w:szCs w:val="13"/>
              </w:rPr>
              <w:t>Плановое значение</w:t>
            </w:r>
          </w:p>
        </w:tc>
      </w:tr>
      <w:tr w:rsidR="00D72B75" w:rsidRPr="00D72B75" w14:paraId="1C1164D8" w14:textId="77777777" w:rsidTr="004569B3">
        <w:trPr>
          <w:trHeight w:hRule="exact" w:val="198"/>
          <w:jc w:val="center"/>
        </w:trPr>
        <w:tc>
          <w:tcPr>
            <w:tcW w:w="1116" w:type="pct"/>
            <w:vMerge/>
            <w:tcMar>
              <w:top w:w="62" w:type="dxa"/>
              <w:left w:w="28" w:type="dxa"/>
              <w:bottom w:w="102" w:type="dxa"/>
              <w:right w:w="28" w:type="dxa"/>
            </w:tcMar>
            <w:vAlign w:val="center"/>
          </w:tcPr>
          <w:p w14:paraId="479A74BC" w14:textId="77777777" w:rsidR="00D72B75" w:rsidRPr="00D72B75" w:rsidRDefault="00D72B75" w:rsidP="00D72B75">
            <w:pPr>
              <w:widowControl w:val="0"/>
              <w:autoSpaceDE w:val="0"/>
              <w:autoSpaceDN w:val="0"/>
              <w:adjustRightInd w:val="0"/>
              <w:contextualSpacing/>
              <w:jc w:val="center"/>
              <w:rPr>
                <w:sz w:val="13"/>
                <w:szCs w:val="13"/>
              </w:rPr>
            </w:pPr>
          </w:p>
        </w:tc>
        <w:tc>
          <w:tcPr>
            <w:tcW w:w="455" w:type="pct"/>
            <w:vMerge/>
            <w:tcMar>
              <w:left w:w="28" w:type="dxa"/>
              <w:right w:w="28" w:type="dxa"/>
            </w:tcMar>
            <w:vAlign w:val="center"/>
          </w:tcPr>
          <w:p w14:paraId="0B7D22CC" w14:textId="77777777" w:rsidR="00D72B75" w:rsidRPr="00D72B75" w:rsidRDefault="00D72B75" w:rsidP="00D72B75">
            <w:pPr>
              <w:widowControl w:val="0"/>
              <w:autoSpaceDE w:val="0"/>
              <w:autoSpaceDN w:val="0"/>
              <w:adjustRightInd w:val="0"/>
              <w:contextualSpacing/>
              <w:jc w:val="center"/>
              <w:rPr>
                <w:sz w:val="13"/>
                <w:szCs w:val="13"/>
              </w:rPr>
            </w:pPr>
          </w:p>
        </w:tc>
        <w:tc>
          <w:tcPr>
            <w:tcW w:w="195" w:type="pct"/>
            <w:tcMar>
              <w:left w:w="28" w:type="dxa"/>
              <w:right w:w="28" w:type="dxa"/>
            </w:tcMar>
            <w:vAlign w:val="center"/>
          </w:tcPr>
          <w:p w14:paraId="5AAC9F0F" w14:textId="77777777" w:rsidR="00D72B75" w:rsidRPr="00D72B75" w:rsidRDefault="00D72B75" w:rsidP="00D72B75">
            <w:pPr>
              <w:widowControl w:val="0"/>
              <w:autoSpaceDE w:val="0"/>
              <w:autoSpaceDN w:val="0"/>
              <w:adjustRightInd w:val="0"/>
              <w:contextualSpacing/>
              <w:jc w:val="center"/>
              <w:rPr>
                <w:sz w:val="13"/>
                <w:szCs w:val="13"/>
              </w:rPr>
            </w:pPr>
            <w:r w:rsidRPr="00D72B75">
              <w:rPr>
                <w:sz w:val="13"/>
                <w:szCs w:val="13"/>
              </w:rPr>
              <w:t>2022</w:t>
            </w:r>
          </w:p>
        </w:tc>
        <w:tc>
          <w:tcPr>
            <w:tcW w:w="230" w:type="pct"/>
            <w:tcMar>
              <w:left w:w="28" w:type="dxa"/>
              <w:right w:w="28" w:type="dxa"/>
            </w:tcMar>
            <w:vAlign w:val="center"/>
          </w:tcPr>
          <w:p w14:paraId="2B5EF012" w14:textId="77777777" w:rsidR="00D72B75" w:rsidRPr="00D72B75" w:rsidRDefault="00D72B75" w:rsidP="00D72B75">
            <w:pPr>
              <w:widowControl w:val="0"/>
              <w:autoSpaceDE w:val="0"/>
              <w:autoSpaceDN w:val="0"/>
              <w:adjustRightInd w:val="0"/>
              <w:contextualSpacing/>
              <w:jc w:val="center"/>
              <w:rPr>
                <w:sz w:val="13"/>
                <w:szCs w:val="13"/>
              </w:rPr>
            </w:pPr>
            <w:r w:rsidRPr="00D72B75">
              <w:rPr>
                <w:sz w:val="13"/>
                <w:szCs w:val="13"/>
              </w:rPr>
              <w:t>2023</w:t>
            </w:r>
          </w:p>
        </w:tc>
        <w:tc>
          <w:tcPr>
            <w:tcW w:w="196" w:type="pct"/>
            <w:tcMar>
              <w:left w:w="28" w:type="dxa"/>
              <w:right w:w="28" w:type="dxa"/>
            </w:tcMar>
            <w:vAlign w:val="center"/>
          </w:tcPr>
          <w:p w14:paraId="742CB269" w14:textId="77777777" w:rsidR="00D72B75" w:rsidRPr="00D72B75" w:rsidRDefault="00D72B75" w:rsidP="00D72B75">
            <w:pPr>
              <w:widowControl w:val="0"/>
              <w:autoSpaceDE w:val="0"/>
              <w:autoSpaceDN w:val="0"/>
              <w:adjustRightInd w:val="0"/>
              <w:contextualSpacing/>
              <w:jc w:val="center"/>
              <w:rPr>
                <w:sz w:val="13"/>
                <w:szCs w:val="13"/>
              </w:rPr>
            </w:pPr>
            <w:r w:rsidRPr="00D72B75">
              <w:rPr>
                <w:sz w:val="13"/>
                <w:szCs w:val="13"/>
              </w:rPr>
              <w:t>2024</w:t>
            </w:r>
          </w:p>
        </w:tc>
        <w:tc>
          <w:tcPr>
            <w:tcW w:w="196" w:type="pct"/>
            <w:vAlign w:val="center"/>
          </w:tcPr>
          <w:p w14:paraId="71C5581C" w14:textId="77777777" w:rsidR="00D72B75" w:rsidRPr="00D72B75" w:rsidRDefault="00D72B75" w:rsidP="00D72B75">
            <w:pPr>
              <w:widowControl w:val="0"/>
              <w:autoSpaceDE w:val="0"/>
              <w:autoSpaceDN w:val="0"/>
              <w:adjustRightInd w:val="0"/>
              <w:contextualSpacing/>
              <w:jc w:val="center"/>
              <w:rPr>
                <w:sz w:val="13"/>
                <w:szCs w:val="13"/>
              </w:rPr>
            </w:pPr>
            <w:r w:rsidRPr="00D72B75">
              <w:rPr>
                <w:sz w:val="13"/>
                <w:szCs w:val="13"/>
              </w:rPr>
              <w:t>2025</w:t>
            </w:r>
          </w:p>
        </w:tc>
        <w:tc>
          <w:tcPr>
            <w:tcW w:w="196" w:type="pct"/>
            <w:vAlign w:val="center"/>
          </w:tcPr>
          <w:p w14:paraId="3AD20EA7" w14:textId="77777777" w:rsidR="00D72B75" w:rsidRPr="00D72B75" w:rsidRDefault="00D72B75" w:rsidP="00D72B75">
            <w:pPr>
              <w:widowControl w:val="0"/>
              <w:autoSpaceDE w:val="0"/>
              <w:autoSpaceDN w:val="0"/>
              <w:adjustRightInd w:val="0"/>
              <w:contextualSpacing/>
              <w:jc w:val="center"/>
              <w:rPr>
                <w:sz w:val="13"/>
                <w:szCs w:val="13"/>
              </w:rPr>
            </w:pPr>
            <w:r w:rsidRPr="00D72B75">
              <w:rPr>
                <w:sz w:val="13"/>
                <w:szCs w:val="13"/>
              </w:rPr>
              <w:t>2026</w:t>
            </w:r>
          </w:p>
        </w:tc>
        <w:tc>
          <w:tcPr>
            <w:tcW w:w="196" w:type="pct"/>
            <w:vAlign w:val="center"/>
          </w:tcPr>
          <w:p w14:paraId="2788E679" w14:textId="77777777" w:rsidR="00D72B75" w:rsidRPr="00D72B75" w:rsidRDefault="00D72B75" w:rsidP="00D72B75">
            <w:pPr>
              <w:widowControl w:val="0"/>
              <w:autoSpaceDE w:val="0"/>
              <w:autoSpaceDN w:val="0"/>
              <w:adjustRightInd w:val="0"/>
              <w:contextualSpacing/>
              <w:jc w:val="center"/>
              <w:rPr>
                <w:sz w:val="13"/>
                <w:szCs w:val="13"/>
              </w:rPr>
            </w:pPr>
            <w:r w:rsidRPr="00D72B75">
              <w:rPr>
                <w:sz w:val="13"/>
                <w:szCs w:val="13"/>
              </w:rPr>
              <w:t>2027</w:t>
            </w:r>
          </w:p>
        </w:tc>
        <w:tc>
          <w:tcPr>
            <w:tcW w:w="295" w:type="pct"/>
            <w:vAlign w:val="center"/>
          </w:tcPr>
          <w:p w14:paraId="49FE8693" w14:textId="77777777" w:rsidR="00D72B75" w:rsidRPr="00D72B75" w:rsidRDefault="00D72B75" w:rsidP="00D72B75">
            <w:pPr>
              <w:widowControl w:val="0"/>
              <w:autoSpaceDE w:val="0"/>
              <w:autoSpaceDN w:val="0"/>
              <w:adjustRightInd w:val="0"/>
              <w:contextualSpacing/>
              <w:jc w:val="center"/>
              <w:rPr>
                <w:sz w:val="13"/>
                <w:szCs w:val="13"/>
              </w:rPr>
            </w:pPr>
            <w:r w:rsidRPr="00D72B75">
              <w:rPr>
                <w:sz w:val="13"/>
                <w:szCs w:val="13"/>
              </w:rPr>
              <w:t>2028</w:t>
            </w:r>
          </w:p>
        </w:tc>
        <w:tc>
          <w:tcPr>
            <w:tcW w:w="402" w:type="pct"/>
            <w:vMerge/>
            <w:tcMar>
              <w:left w:w="28" w:type="dxa"/>
              <w:right w:w="28" w:type="dxa"/>
            </w:tcMar>
            <w:vAlign w:val="center"/>
          </w:tcPr>
          <w:p w14:paraId="447D8E58" w14:textId="77777777" w:rsidR="00D72B75" w:rsidRPr="00D72B75" w:rsidRDefault="00D72B75" w:rsidP="00D72B75">
            <w:pPr>
              <w:widowControl w:val="0"/>
              <w:autoSpaceDE w:val="0"/>
              <w:autoSpaceDN w:val="0"/>
              <w:adjustRightInd w:val="0"/>
              <w:contextualSpacing/>
              <w:jc w:val="center"/>
              <w:rPr>
                <w:sz w:val="13"/>
                <w:szCs w:val="13"/>
              </w:rPr>
            </w:pPr>
          </w:p>
        </w:tc>
        <w:tc>
          <w:tcPr>
            <w:tcW w:w="231" w:type="pct"/>
            <w:tcMar>
              <w:left w:w="28" w:type="dxa"/>
              <w:right w:w="28" w:type="dxa"/>
            </w:tcMar>
            <w:vAlign w:val="center"/>
          </w:tcPr>
          <w:p w14:paraId="1FCA90C0" w14:textId="77777777" w:rsidR="00D72B75" w:rsidRPr="00D72B75" w:rsidRDefault="00D72B75" w:rsidP="00D72B75">
            <w:pPr>
              <w:widowControl w:val="0"/>
              <w:autoSpaceDE w:val="0"/>
              <w:autoSpaceDN w:val="0"/>
              <w:adjustRightInd w:val="0"/>
              <w:contextualSpacing/>
              <w:jc w:val="center"/>
              <w:rPr>
                <w:sz w:val="13"/>
                <w:szCs w:val="13"/>
              </w:rPr>
            </w:pPr>
            <w:r w:rsidRPr="00D72B75">
              <w:rPr>
                <w:sz w:val="13"/>
                <w:szCs w:val="13"/>
              </w:rPr>
              <w:t>2022</w:t>
            </w:r>
          </w:p>
        </w:tc>
        <w:tc>
          <w:tcPr>
            <w:tcW w:w="234" w:type="pct"/>
            <w:tcMar>
              <w:left w:w="28" w:type="dxa"/>
              <w:right w:w="28" w:type="dxa"/>
            </w:tcMar>
            <w:vAlign w:val="center"/>
          </w:tcPr>
          <w:p w14:paraId="391FD3DE" w14:textId="77777777" w:rsidR="00D72B75" w:rsidRPr="00D72B75" w:rsidRDefault="00D72B75" w:rsidP="00D72B75">
            <w:pPr>
              <w:widowControl w:val="0"/>
              <w:autoSpaceDE w:val="0"/>
              <w:autoSpaceDN w:val="0"/>
              <w:adjustRightInd w:val="0"/>
              <w:contextualSpacing/>
              <w:jc w:val="center"/>
              <w:rPr>
                <w:sz w:val="13"/>
                <w:szCs w:val="13"/>
              </w:rPr>
            </w:pPr>
            <w:r w:rsidRPr="00D72B75">
              <w:rPr>
                <w:sz w:val="13"/>
                <w:szCs w:val="13"/>
              </w:rPr>
              <w:t>2023</w:t>
            </w:r>
          </w:p>
        </w:tc>
        <w:tc>
          <w:tcPr>
            <w:tcW w:w="196" w:type="pct"/>
            <w:tcMar>
              <w:left w:w="28" w:type="dxa"/>
              <w:right w:w="28" w:type="dxa"/>
            </w:tcMar>
            <w:vAlign w:val="center"/>
          </w:tcPr>
          <w:p w14:paraId="150FB561" w14:textId="77777777" w:rsidR="00D72B75" w:rsidRPr="00D72B75" w:rsidRDefault="00D72B75" w:rsidP="00D72B75">
            <w:pPr>
              <w:widowControl w:val="0"/>
              <w:autoSpaceDE w:val="0"/>
              <w:autoSpaceDN w:val="0"/>
              <w:adjustRightInd w:val="0"/>
              <w:contextualSpacing/>
              <w:jc w:val="center"/>
              <w:rPr>
                <w:sz w:val="13"/>
                <w:szCs w:val="13"/>
              </w:rPr>
            </w:pPr>
            <w:r w:rsidRPr="00D72B75">
              <w:rPr>
                <w:sz w:val="13"/>
                <w:szCs w:val="13"/>
              </w:rPr>
              <w:t>2024</w:t>
            </w:r>
          </w:p>
        </w:tc>
        <w:tc>
          <w:tcPr>
            <w:tcW w:w="226" w:type="pct"/>
            <w:vAlign w:val="center"/>
          </w:tcPr>
          <w:p w14:paraId="16AE19E4" w14:textId="77777777" w:rsidR="00D72B75" w:rsidRPr="00D72B75" w:rsidRDefault="00D72B75" w:rsidP="00D72B75">
            <w:pPr>
              <w:widowControl w:val="0"/>
              <w:autoSpaceDE w:val="0"/>
              <w:autoSpaceDN w:val="0"/>
              <w:adjustRightInd w:val="0"/>
              <w:contextualSpacing/>
              <w:jc w:val="center"/>
              <w:rPr>
                <w:sz w:val="13"/>
                <w:szCs w:val="13"/>
              </w:rPr>
            </w:pPr>
            <w:r w:rsidRPr="00D72B75">
              <w:rPr>
                <w:sz w:val="13"/>
                <w:szCs w:val="13"/>
              </w:rPr>
              <w:t>2025</w:t>
            </w:r>
          </w:p>
        </w:tc>
        <w:tc>
          <w:tcPr>
            <w:tcW w:w="196" w:type="pct"/>
            <w:vAlign w:val="center"/>
          </w:tcPr>
          <w:p w14:paraId="3023F687" w14:textId="77777777" w:rsidR="00D72B75" w:rsidRPr="00D72B75" w:rsidRDefault="00D72B75" w:rsidP="00D72B75">
            <w:pPr>
              <w:widowControl w:val="0"/>
              <w:autoSpaceDE w:val="0"/>
              <w:autoSpaceDN w:val="0"/>
              <w:adjustRightInd w:val="0"/>
              <w:contextualSpacing/>
              <w:jc w:val="center"/>
              <w:rPr>
                <w:sz w:val="13"/>
                <w:szCs w:val="13"/>
              </w:rPr>
            </w:pPr>
            <w:r w:rsidRPr="00D72B75">
              <w:rPr>
                <w:sz w:val="13"/>
                <w:szCs w:val="13"/>
              </w:rPr>
              <w:t>2026</w:t>
            </w:r>
          </w:p>
        </w:tc>
        <w:tc>
          <w:tcPr>
            <w:tcW w:w="196" w:type="pct"/>
            <w:vAlign w:val="center"/>
          </w:tcPr>
          <w:p w14:paraId="6EB56372" w14:textId="77777777" w:rsidR="00D72B75" w:rsidRPr="00D72B75" w:rsidRDefault="00D72B75" w:rsidP="00D72B75">
            <w:pPr>
              <w:widowControl w:val="0"/>
              <w:autoSpaceDE w:val="0"/>
              <w:autoSpaceDN w:val="0"/>
              <w:adjustRightInd w:val="0"/>
              <w:contextualSpacing/>
              <w:jc w:val="center"/>
              <w:rPr>
                <w:sz w:val="13"/>
                <w:szCs w:val="13"/>
              </w:rPr>
            </w:pPr>
            <w:r w:rsidRPr="00D72B75">
              <w:rPr>
                <w:sz w:val="13"/>
                <w:szCs w:val="13"/>
              </w:rPr>
              <w:t>2027</w:t>
            </w:r>
          </w:p>
        </w:tc>
        <w:tc>
          <w:tcPr>
            <w:tcW w:w="243" w:type="pct"/>
            <w:vAlign w:val="center"/>
          </w:tcPr>
          <w:p w14:paraId="3FB4F46A" w14:textId="77777777" w:rsidR="00D72B75" w:rsidRPr="00D72B75" w:rsidRDefault="00D72B75" w:rsidP="00D72B75">
            <w:pPr>
              <w:widowControl w:val="0"/>
              <w:autoSpaceDE w:val="0"/>
              <w:autoSpaceDN w:val="0"/>
              <w:adjustRightInd w:val="0"/>
              <w:contextualSpacing/>
              <w:jc w:val="center"/>
              <w:rPr>
                <w:sz w:val="13"/>
                <w:szCs w:val="13"/>
              </w:rPr>
            </w:pPr>
            <w:r w:rsidRPr="00D72B75">
              <w:rPr>
                <w:sz w:val="13"/>
                <w:szCs w:val="13"/>
              </w:rPr>
              <w:t>2028</w:t>
            </w:r>
          </w:p>
        </w:tc>
      </w:tr>
      <w:tr w:rsidR="00D72B75" w:rsidRPr="00D72B75" w14:paraId="17FC67E4" w14:textId="77777777" w:rsidTr="004569B3">
        <w:trPr>
          <w:trHeight w:hRule="exact" w:val="461"/>
          <w:jc w:val="center"/>
        </w:trPr>
        <w:tc>
          <w:tcPr>
            <w:tcW w:w="1116" w:type="pct"/>
            <w:tcMar>
              <w:top w:w="62" w:type="dxa"/>
              <w:left w:w="28" w:type="dxa"/>
              <w:bottom w:w="102" w:type="dxa"/>
              <w:right w:w="28" w:type="dxa"/>
            </w:tcMar>
            <w:vAlign w:val="center"/>
          </w:tcPr>
          <w:p w14:paraId="6256803E" w14:textId="77777777" w:rsidR="00D72B75" w:rsidRPr="00D72B75" w:rsidRDefault="00D72B75" w:rsidP="00D72B75">
            <w:pPr>
              <w:contextualSpacing/>
              <w:rPr>
                <w:color w:val="000000"/>
                <w:sz w:val="13"/>
                <w:szCs w:val="13"/>
              </w:rPr>
            </w:pPr>
            <w:r w:rsidRPr="00D72B75">
              <w:rPr>
                <w:color w:val="000000"/>
                <w:sz w:val="13"/>
                <w:szCs w:val="13"/>
              </w:rPr>
              <w:t>Тепловые сети Филиала АО «Кузбассэнерго» - «Межрегиональная теплосетевая компания»</w:t>
            </w:r>
          </w:p>
        </w:tc>
        <w:tc>
          <w:tcPr>
            <w:tcW w:w="455" w:type="pct"/>
            <w:shd w:val="clear" w:color="auto" w:fill="auto"/>
            <w:tcMar>
              <w:left w:w="28" w:type="dxa"/>
              <w:right w:w="28" w:type="dxa"/>
            </w:tcMar>
            <w:vAlign w:val="center"/>
          </w:tcPr>
          <w:p w14:paraId="2B82B932" w14:textId="77777777" w:rsidR="00D72B75" w:rsidRPr="00D72B75" w:rsidRDefault="00D72B75" w:rsidP="00D72B75">
            <w:pPr>
              <w:contextualSpacing/>
              <w:jc w:val="center"/>
              <w:rPr>
                <w:sz w:val="13"/>
                <w:szCs w:val="13"/>
              </w:rPr>
            </w:pPr>
            <w:r w:rsidRPr="00D72B75">
              <w:rPr>
                <w:sz w:val="13"/>
                <w:szCs w:val="13"/>
              </w:rPr>
              <w:t>0</w:t>
            </w:r>
          </w:p>
        </w:tc>
        <w:tc>
          <w:tcPr>
            <w:tcW w:w="195" w:type="pct"/>
            <w:shd w:val="clear" w:color="auto" w:fill="auto"/>
            <w:tcMar>
              <w:left w:w="28" w:type="dxa"/>
              <w:right w:w="28" w:type="dxa"/>
            </w:tcMar>
            <w:vAlign w:val="center"/>
          </w:tcPr>
          <w:p w14:paraId="51077181" w14:textId="77777777" w:rsidR="00D72B75" w:rsidRPr="00D72B75" w:rsidRDefault="00D72B75" w:rsidP="00D72B75">
            <w:pPr>
              <w:contextualSpacing/>
              <w:jc w:val="center"/>
              <w:rPr>
                <w:sz w:val="13"/>
                <w:szCs w:val="13"/>
              </w:rPr>
            </w:pPr>
            <w:r w:rsidRPr="00D72B75">
              <w:rPr>
                <w:sz w:val="13"/>
                <w:szCs w:val="13"/>
              </w:rPr>
              <w:t>0</w:t>
            </w:r>
          </w:p>
        </w:tc>
        <w:tc>
          <w:tcPr>
            <w:tcW w:w="230" w:type="pct"/>
            <w:shd w:val="clear" w:color="auto" w:fill="auto"/>
            <w:tcMar>
              <w:left w:w="28" w:type="dxa"/>
              <w:right w:w="28" w:type="dxa"/>
            </w:tcMar>
            <w:vAlign w:val="center"/>
          </w:tcPr>
          <w:p w14:paraId="259A4080" w14:textId="77777777" w:rsidR="00D72B75" w:rsidRPr="00D72B75" w:rsidRDefault="00D72B75" w:rsidP="00D72B75">
            <w:pPr>
              <w:contextualSpacing/>
              <w:jc w:val="center"/>
              <w:rPr>
                <w:sz w:val="13"/>
                <w:szCs w:val="13"/>
              </w:rPr>
            </w:pPr>
            <w:r w:rsidRPr="00D72B75">
              <w:rPr>
                <w:sz w:val="13"/>
                <w:szCs w:val="13"/>
              </w:rPr>
              <w:t>0</w:t>
            </w:r>
          </w:p>
        </w:tc>
        <w:tc>
          <w:tcPr>
            <w:tcW w:w="196" w:type="pct"/>
            <w:shd w:val="clear" w:color="auto" w:fill="auto"/>
            <w:tcMar>
              <w:left w:w="28" w:type="dxa"/>
              <w:right w:w="28" w:type="dxa"/>
            </w:tcMar>
            <w:vAlign w:val="center"/>
          </w:tcPr>
          <w:p w14:paraId="29A931CA" w14:textId="77777777" w:rsidR="00D72B75" w:rsidRPr="00D72B75" w:rsidRDefault="00D72B75" w:rsidP="00D72B75">
            <w:pPr>
              <w:contextualSpacing/>
              <w:jc w:val="center"/>
              <w:rPr>
                <w:sz w:val="13"/>
                <w:szCs w:val="13"/>
              </w:rPr>
            </w:pPr>
            <w:r w:rsidRPr="00D72B75">
              <w:rPr>
                <w:sz w:val="13"/>
                <w:szCs w:val="13"/>
              </w:rPr>
              <w:t>0</w:t>
            </w:r>
          </w:p>
        </w:tc>
        <w:tc>
          <w:tcPr>
            <w:tcW w:w="196" w:type="pct"/>
            <w:shd w:val="clear" w:color="auto" w:fill="auto"/>
            <w:vAlign w:val="center"/>
          </w:tcPr>
          <w:p w14:paraId="5AE7CA34" w14:textId="77777777" w:rsidR="00D72B75" w:rsidRPr="00D72B75" w:rsidRDefault="00D72B75" w:rsidP="00D72B75">
            <w:pPr>
              <w:contextualSpacing/>
              <w:jc w:val="center"/>
              <w:rPr>
                <w:sz w:val="13"/>
                <w:szCs w:val="13"/>
              </w:rPr>
            </w:pPr>
            <w:r w:rsidRPr="00D72B75">
              <w:rPr>
                <w:sz w:val="13"/>
                <w:szCs w:val="13"/>
              </w:rPr>
              <w:t>0</w:t>
            </w:r>
          </w:p>
        </w:tc>
        <w:tc>
          <w:tcPr>
            <w:tcW w:w="196" w:type="pct"/>
            <w:vAlign w:val="center"/>
          </w:tcPr>
          <w:p w14:paraId="09451319" w14:textId="77777777" w:rsidR="00D72B75" w:rsidRPr="00D72B75" w:rsidRDefault="00D72B75" w:rsidP="00D72B75">
            <w:pPr>
              <w:contextualSpacing/>
              <w:jc w:val="center"/>
              <w:rPr>
                <w:sz w:val="13"/>
                <w:szCs w:val="13"/>
              </w:rPr>
            </w:pPr>
            <w:r w:rsidRPr="00D72B75">
              <w:rPr>
                <w:sz w:val="13"/>
                <w:szCs w:val="13"/>
              </w:rPr>
              <w:t>0</w:t>
            </w:r>
          </w:p>
        </w:tc>
        <w:tc>
          <w:tcPr>
            <w:tcW w:w="196" w:type="pct"/>
            <w:vAlign w:val="center"/>
          </w:tcPr>
          <w:p w14:paraId="39FA5044" w14:textId="77777777" w:rsidR="00D72B75" w:rsidRPr="00D72B75" w:rsidRDefault="00D72B75" w:rsidP="00D72B75">
            <w:pPr>
              <w:contextualSpacing/>
              <w:jc w:val="center"/>
              <w:rPr>
                <w:sz w:val="13"/>
                <w:szCs w:val="13"/>
              </w:rPr>
            </w:pPr>
            <w:r w:rsidRPr="00D72B75">
              <w:rPr>
                <w:sz w:val="13"/>
                <w:szCs w:val="13"/>
              </w:rPr>
              <w:t>0</w:t>
            </w:r>
          </w:p>
        </w:tc>
        <w:tc>
          <w:tcPr>
            <w:tcW w:w="295" w:type="pct"/>
            <w:vAlign w:val="center"/>
          </w:tcPr>
          <w:p w14:paraId="52E624A8" w14:textId="77777777" w:rsidR="00D72B75" w:rsidRPr="00D72B75" w:rsidRDefault="00D72B75" w:rsidP="00D72B75">
            <w:pPr>
              <w:contextualSpacing/>
              <w:jc w:val="center"/>
              <w:rPr>
                <w:sz w:val="13"/>
                <w:szCs w:val="13"/>
              </w:rPr>
            </w:pPr>
            <w:r w:rsidRPr="00D72B75">
              <w:rPr>
                <w:sz w:val="13"/>
                <w:szCs w:val="13"/>
              </w:rPr>
              <w:t>0</w:t>
            </w:r>
          </w:p>
        </w:tc>
        <w:tc>
          <w:tcPr>
            <w:tcW w:w="402" w:type="pct"/>
            <w:shd w:val="clear" w:color="auto" w:fill="auto"/>
            <w:tcMar>
              <w:left w:w="28" w:type="dxa"/>
              <w:right w:w="28" w:type="dxa"/>
            </w:tcMar>
            <w:vAlign w:val="center"/>
          </w:tcPr>
          <w:p w14:paraId="621926B5" w14:textId="77777777" w:rsidR="00D72B75" w:rsidRPr="00D72B75" w:rsidRDefault="00D72B75" w:rsidP="00D72B75">
            <w:pPr>
              <w:contextualSpacing/>
              <w:jc w:val="center"/>
              <w:rPr>
                <w:sz w:val="13"/>
                <w:szCs w:val="13"/>
              </w:rPr>
            </w:pPr>
            <w:r w:rsidRPr="00D72B75">
              <w:rPr>
                <w:sz w:val="13"/>
                <w:szCs w:val="13"/>
              </w:rPr>
              <w:t>0</w:t>
            </w:r>
          </w:p>
        </w:tc>
        <w:tc>
          <w:tcPr>
            <w:tcW w:w="231" w:type="pct"/>
            <w:shd w:val="clear" w:color="auto" w:fill="auto"/>
            <w:tcMar>
              <w:left w:w="28" w:type="dxa"/>
              <w:right w:w="28" w:type="dxa"/>
            </w:tcMar>
            <w:vAlign w:val="center"/>
          </w:tcPr>
          <w:p w14:paraId="79EEDA3F" w14:textId="77777777" w:rsidR="00D72B75" w:rsidRPr="00D72B75" w:rsidRDefault="00D72B75" w:rsidP="00D72B75">
            <w:pPr>
              <w:contextualSpacing/>
              <w:jc w:val="center"/>
              <w:rPr>
                <w:sz w:val="13"/>
                <w:szCs w:val="13"/>
              </w:rPr>
            </w:pPr>
            <w:r w:rsidRPr="00D72B75">
              <w:rPr>
                <w:sz w:val="13"/>
                <w:szCs w:val="13"/>
              </w:rPr>
              <w:t>0</w:t>
            </w:r>
          </w:p>
        </w:tc>
        <w:tc>
          <w:tcPr>
            <w:tcW w:w="234" w:type="pct"/>
            <w:shd w:val="clear" w:color="auto" w:fill="auto"/>
            <w:tcMar>
              <w:left w:w="28" w:type="dxa"/>
              <w:right w:w="28" w:type="dxa"/>
            </w:tcMar>
            <w:vAlign w:val="center"/>
          </w:tcPr>
          <w:p w14:paraId="5B37A3B0" w14:textId="77777777" w:rsidR="00D72B75" w:rsidRPr="00D72B75" w:rsidRDefault="00D72B75" w:rsidP="00D72B75">
            <w:pPr>
              <w:contextualSpacing/>
              <w:jc w:val="center"/>
              <w:rPr>
                <w:sz w:val="13"/>
                <w:szCs w:val="13"/>
              </w:rPr>
            </w:pPr>
            <w:r w:rsidRPr="00D72B75">
              <w:rPr>
                <w:sz w:val="13"/>
                <w:szCs w:val="13"/>
              </w:rPr>
              <w:t>0</w:t>
            </w:r>
          </w:p>
        </w:tc>
        <w:tc>
          <w:tcPr>
            <w:tcW w:w="196" w:type="pct"/>
            <w:shd w:val="clear" w:color="auto" w:fill="auto"/>
            <w:tcMar>
              <w:left w:w="28" w:type="dxa"/>
              <w:right w:w="28" w:type="dxa"/>
            </w:tcMar>
            <w:vAlign w:val="center"/>
          </w:tcPr>
          <w:p w14:paraId="008F7A12" w14:textId="77777777" w:rsidR="00D72B75" w:rsidRPr="00D72B75" w:rsidRDefault="00D72B75" w:rsidP="00D72B75">
            <w:pPr>
              <w:contextualSpacing/>
              <w:jc w:val="center"/>
              <w:rPr>
                <w:sz w:val="13"/>
                <w:szCs w:val="13"/>
              </w:rPr>
            </w:pPr>
            <w:r w:rsidRPr="00D72B75">
              <w:rPr>
                <w:sz w:val="13"/>
                <w:szCs w:val="13"/>
              </w:rPr>
              <w:t>0</w:t>
            </w:r>
          </w:p>
        </w:tc>
        <w:tc>
          <w:tcPr>
            <w:tcW w:w="226" w:type="pct"/>
            <w:shd w:val="clear" w:color="auto" w:fill="auto"/>
            <w:vAlign w:val="center"/>
          </w:tcPr>
          <w:p w14:paraId="1B4AC3EE" w14:textId="77777777" w:rsidR="00D72B75" w:rsidRPr="00D72B75" w:rsidRDefault="00D72B75" w:rsidP="00D72B75">
            <w:pPr>
              <w:contextualSpacing/>
              <w:jc w:val="center"/>
              <w:rPr>
                <w:sz w:val="13"/>
                <w:szCs w:val="13"/>
              </w:rPr>
            </w:pPr>
            <w:r w:rsidRPr="00D72B75">
              <w:rPr>
                <w:sz w:val="13"/>
                <w:szCs w:val="13"/>
              </w:rPr>
              <w:t>0</w:t>
            </w:r>
          </w:p>
        </w:tc>
        <w:tc>
          <w:tcPr>
            <w:tcW w:w="196" w:type="pct"/>
            <w:vAlign w:val="center"/>
          </w:tcPr>
          <w:p w14:paraId="1E4B4E91" w14:textId="77777777" w:rsidR="00D72B75" w:rsidRPr="00D72B75" w:rsidRDefault="00D72B75" w:rsidP="00D72B75">
            <w:pPr>
              <w:contextualSpacing/>
              <w:jc w:val="center"/>
              <w:rPr>
                <w:sz w:val="13"/>
                <w:szCs w:val="13"/>
              </w:rPr>
            </w:pPr>
            <w:r w:rsidRPr="00D72B75">
              <w:rPr>
                <w:sz w:val="13"/>
                <w:szCs w:val="13"/>
              </w:rPr>
              <w:t>0</w:t>
            </w:r>
          </w:p>
        </w:tc>
        <w:tc>
          <w:tcPr>
            <w:tcW w:w="196" w:type="pct"/>
            <w:vAlign w:val="center"/>
          </w:tcPr>
          <w:p w14:paraId="4A11CC22" w14:textId="77777777" w:rsidR="00D72B75" w:rsidRPr="00D72B75" w:rsidRDefault="00D72B75" w:rsidP="00D72B75">
            <w:pPr>
              <w:contextualSpacing/>
              <w:jc w:val="center"/>
              <w:rPr>
                <w:sz w:val="13"/>
                <w:szCs w:val="13"/>
              </w:rPr>
            </w:pPr>
            <w:r w:rsidRPr="00D72B75">
              <w:rPr>
                <w:sz w:val="13"/>
                <w:szCs w:val="13"/>
              </w:rPr>
              <w:t>0</w:t>
            </w:r>
          </w:p>
        </w:tc>
        <w:tc>
          <w:tcPr>
            <w:tcW w:w="243" w:type="pct"/>
            <w:vAlign w:val="center"/>
          </w:tcPr>
          <w:p w14:paraId="27D10012" w14:textId="77777777" w:rsidR="00D72B75" w:rsidRPr="00D72B75" w:rsidRDefault="00D72B75" w:rsidP="00D72B75">
            <w:pPr>
              <w:contextualSpacing/>
              <w:jc w:val="center"/>
              <w:rPr>
                <w:sz w:val="13"/>
                <w:szCs w:val="13"/>
              </w:rPr>
            </w:pPr>
            <w:r w:rsidRPr="00D72B75">
              <w:rPr>
                <w:sz w:val="13"/>
                <w:szCs w:val="13"/>
              </w:rPr>
              <w:t>0</w:t>
            </w:r>
          </w:p>
        </w:tc>
      </w:tr>
    </w:tbl>
    <w:p w14:paraId="492A55E4" w14:textId="77777777" w:rsidR="00D72B75" w:rsidRPr="00D72B75" w:rsidRDefault="00D72B75" w:rsidP="00D72B75">
      <w:pPr>
        <w:rPr>
          <w:sz w:val="20"/>
          <w:szCs w:val="20"/>
        </w:rPr>
      </w:pPr>
    </w:p>
    <w:p w14:paraId="782DF147" w14:textId="77777777" w:rsidR="00D72B75" w:rsidRPr="00D72B75" w:rsidRDefault="00D72B75" w:rsidP="00D72B75">
      <w:pPr>
        <w:rPr>
          <w:sz w:val="20"/>
          <w:szCs w:val="20"/>
        </w:rPr>
      </w:pPr>
    </w:p>
    <w:p w14:paraId="158E2EC0" w14:textId="77777777" w:rsidR="00D72B75" w:rsidRPr="00D72B75" w:rsidRDefault="00D72B75" w:rsidP="00D72B75">
      <w:pPr>
        <w:rPr>
          <w:sz w:val="20"/>
          <w:szCs w:val="20"/>
        </w:rPr>
      </w:pPr>
    </w:p>
    <w:p w14:paraId="0AA43C44" w14:textId="77777777" w:rsidR="00D72B75" w:rsidRPr="00D72B75" w:rsidRDefault="00D72B75" w:rsidP="00D72B75">
      <w:pPr>
        <w:rPr>
          <w:sz w:val="20"/>
          <w:szCs w:val="20"/>
        </w:rPr>
      </w:pPr>
    </w:p>
    <w:p w14:paraId="59A8BF3D" w14:textId="77777777" w:rsidR="00D72B75" w:rsidRPr="00D72B75" w:rsidRDefault="00D72B75" w:rsidP="00D72B75">
      <w:pPr>
        <w:ind w:left="284" w:right="536"/>
        <w:jc w:val="center"/>
        <w:rPr>
          <w:b/>
          <w:bCs/>
          <w:sz w:val="28"/>
          <w:szCs w:val="28"/>
        </w:rPr>
      </w:pPr>
      <w:r w:rsidRPr="00D72B75">
        <w:rPr>
          <w:b/>
          <w:bCs/>
          <w:sz w:val="28"/>
          <w:szCs w:val="28"/>
        </w:rPr>
        <w:t>Показатели надежности и энергетической эффективности объектов системы теплоснабжения</w:t>
      </w:r>
    </w:p>
    <w:p w14:paraId="39BD6C64" w14:textId="77777777" w:rsidR="00D72B75" w:rsidRPr="00D72B75" w:rsidRDefault="00D72B75" w:rsidP="00D72B75">
      <w:pPr>
        <w:autoSpaceDE w:val="0"/>
        <w:autoSpaceDN w:val="0"/>
        <w:adjustRightInd w:val="0"/>
        <w:jc w:val="center"/>
        <w:rPr>
          <w:b/>
          <w:color w:val="000000"/>
          <w:sz w:val="28"/>
          <w:szCs w:val="28"/>
        </w:rPr>
      </w:pPr>
      <w:r w:rsidRPr="00D72B75">
        <w:rPr>
          <w:b/>
          <w:color w:val="000000"/>
          <w:sz w:val="28"/>
          <w:szCs w:val="28"/>
        </w:rPr>
        <w:t xml:space="preserve">АО «Кузбассэнерго» (филиал «Межрегиональная теплосетевая компания») </w:t>
      </w:r>
      <w:r w:rsidRPr="00D72B75">
        <w:rPr>
          <w:b/>
          <w:sz w:val="28"/>
          <w:szCs w:val="28"/>
        </w:rPr>
        <w:t>на 2022</w:t>
      </w:r>
      <w:r w:rsidRPr="00D72B75">
        <w:rPr>
          <w:b/>
          <w:color w:val="000000"/>
          <w:sz w:val="28"/>
          <w:szCs w:val="28"/>
        </w:rPr>
        <w:t xml:space="preserve"> - 2028 годы</w:t>
      </w:r>
    </w:p>
    <w:p w14:paraId="32F3FB04" w14:textId="77777777" w:rsidR="00D72B75" w:rsidRPr="00D72B75" w:rsidRDefault="00D72B75" w:rsidP="00D72B75">
      <w:pPr>
        <w:autoSpaceDE w:val="0"/>
        <w:autoSpaceDN w:val="0"/>
        <w:adjustRightInd w:val="0"/>
        <w:jc w:val="center"/>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899"/>
        <w:gridCol w:w="1260"/>
        <w:gridCol w:w="1260"/>
        <w:gridCol w:w="1261"/>
        <w:gridCol w:w="1261"/>
        <w:gridCol w:w="1261"/>
        <w:gridCol w:w="1261"/>
        <w:gridCol w:w="1261"/>
        <w:gridCol w:w="1261"/>
      </w:tblGrid>
      <w:tr w:rsidR="00D72B75" w:rsidRPr="00D72B75" w14:paraId="05775FCA" w14:textId="77777777" w:rsidTr="004569B3">
        <w:trPr>
          <w:trHeight w:hRule="exact" w:val="198"/>
          <w:jc w:val="center"/>
        </w:trPr>
        <w:tc>
          <w:tcPr>
            <w:tcW w:w="4408" w:type="dxa"/>
            <w:vMerge w:val="restart"/>
            <w:tcMar>
              <w:top w:w="62" w:type="dxa"/>
              <w:left w:w="28" w:type="dxa"/>
              <w:bottom w:w="102" w:type="dxa"/>
              <w:right w:w="28" w:type="dxa"/>
            </w:tcMar>
            <w:vAlign w:val="center"/>
          </w:tcPr>
          <w:p w14:paraId="54F19541" w14:textId="77777777" w:rsidR="00D72B75" w:rsidRPr="00D72B75" w:rsidRDefault="00D72B75" w:rsidP="00D72B75">
            <w:pPr>
              <w:widowControl w:val="0"/>
              <w:autoSpaceDE w:val="0"/>
              <w:autoSpaceDN w:val="0"/>
              <w:adjustRightInd w:val="0"/>
              <w:jc w:val="center"/>
              <w:rPr>
                <w:sz w:val="13"/>
                <w:szCs w:val="13"/>
              </w:rPr>
            </w:pPr>
            <w:r w:rsidRPr="00D72B75">
              <w:rPr>
                <w:sz w:val="13"/>
                <w:szCs w:val="13"/>
              </w:rPr>
              <w:t>Наименование объекта</w:t>
            </w:r>
          </w:p>
        </w:tc>
        <w:tc>
          <w:tcPr>
            <w:tcW w:w="1134" w:type="dxa"/>
            <w:gridSpan w:val="8"/>
            <w:tcMar>
              <w:left w:w="28" w:type="dxa"/>
              <w:right w:w="28" w:type="dxa"/>
            </w:tcMar>
            <w:vAlign w:val="center"/>
          </w:tcPr>
          <w:p w14:paraId="52F7BF6B" w14:textId="77777777" w:rsidR="00D72B75" w:rsidRPr="00D72B75" w:rsidRDefault="00D72B75" w:rsidP="00D72B75">
            <w:pPr>
              <w:jc w:val="center"/>
              <w:rPr>
                <w:sz w:val="13"/>
                <w:szCs w:val="13"/>
              </w:rPr>
            </w:pPr>
            <w:r w:rsidRPr="00D72B75">
              <w:rPr>
                <w:sz w:val="13"/>
                <w:szCs w:val="13"/>
              </w:rPr>
              <w:t>Показатели энергетической эффективности</w:t>
            </w:r>
          </w:p>
        </w:tc>
      </w:tr>
      <w:tr w:rsidR="00D72B75" w:rsidRPr="00D72B75" w14:paraId="18B6CEB8" w14:textId="77777777" w:rsidTr="004569B3">
        <w:trPr>
          <w:trHeight w:hRule="exact" w:val="198"/>
          <w:jc w:val="center"/>
        </w:trPr>
        <w:tc>
          <w:tcPr>
            <w:tcW w:w="4408" w:type="dxa"/>
            <w:vMerge/>
            <w:tcMar>
              <w:top w:w="62" w:type="dxa"/>
              <w:left w:w="28" w:type="dxa"/>
              <w:bottom w:w="102" w:type="dxa"/>
              <w:right w:w="28" w:type="dxa"/>
            </w:tcMar>
            <w:vAlign w:val="center"/>
          </w:tcPr>
          <w:p w14:paraId="4FA27BC8" w14:textId="77777777" w:rsidR="00D72B75" w:rsidRPr="00D72B75" w:rsidRDefault="00D72B75" w:rsidP="00D72B75">
            <w:pPr>
              <w:widowControl w:val="0"/>
              <w:autoSpaceDE w:val="0"/>
              <w:autoSpaceDN w:val="0"/>
              <w:adjustRightInd w:val="0"/>
              <w:jc w:val="center"/>
              <w:rPr>
                <w:sz w:val="13"/>
                <w:szCs w:val="13"/>
              </w:rPr>
            </w:pPr>
          </w:p>
        </w:tc>
        <w:tc>
          <w:tcPr>
            <w:tcW w:w="1134" w:type="dxa"/>
            <w:gridSpan w:val="8"/>
            <w:tcMar>
              <w:left w:w="28" w:type="dxa"/>
              <w:right w:w="28" w:type="dxa"/>
            </w:tcMar>
            <w:vAlign w:val="center"/>
          </w:tcPr>
          <w:p w14:paraId="277398BA" w14:textId="77777777" w:rsidR="00D72B75" w:rsidRPr="00D72B75" w:rsidRDefault="00D72B75" w:rsidP="00D72B75">
            <w:pPr>
              <w:widowControl w:val="0"/>
              <w:autoSpaceDE w:val="0"/>
              <w:autoSpaceDN w:val="0"/>
              <w:adjustRightInd w:val="0"/>
              <w:jc w:val="center"/>
              <w:rPr>
                <w:sz w:val="13"/>
                <w:szCs w:val="13"/>
              </w:rPr>
            </w:pPr>
            <w:r w:rsidRPr="00D72B75">
              <w:rPr>
                <w:sz w:val="13"/>
                <w:szCs w:val="13"/>
              </w:rPr>
              <w:t xml:space="preserve">Удельный расход топлива на производство единицы тепловой энергии, отпускаемой с коллекторов источников тепловой энергии, кг </w:t>
            </w:r>
            <w:proofErr w:type="spellStart"/>
            <w:r w:rsidRPr="00D72B75">
              <w:rPr>
                <w:sz w:val="13"/>
                <w:szCs w:val="13"/>
              </w:rPr>
              <w:t>у.т</w:t>
            </w:r>
            <w:proofErr w:type="spellEnd"/>
            <w:r w:rsidRPr="00D72B75">
              <w:rPr>
                <w:sz w:val="13"/>
                <w:szCs w:val="13"/>
              </w:rPr>
              <w:t>./Гкал</w:t>
            </w:r>
          </w:p>
        </w:tc>
      </w:tr>
      <w:tr w:rsidR="00D72B75" w:rsidRPr="00D72B75" w14:paraId="258B2094" w14:textId="77777777" w:rsidTr="004569B3">
        <w:trPr>
          <w:trHeight w:hRule="exact" w:val="198"/>
          <w:jc w:val="center"/>
        </w:trPr>
        <w:tc>
          <w:tcPr>
            <w:tcW w:w="4408" w:type="dxa"/>
            <w:vMerge/>
            <w:tcMar>
              <w:top w:w="62" w:type="dxa"/>
              <w:left w:w="28" w:type="dxa"/>
              <w:bottom w:w="102" w:type="dxa"/>
              <w:right w:w="28" w:type="dxa"/>
            </w:tcMar>
            <w:vAlign w:val="center"/>
          </w:tcPr>
          <w:p w14:paraId="382536B2" w14:textId="77777777" w:rsidR="00D72B75" w:rsidRPr="00D72B75" w:rsidRDefault="00D72B75" w:rsidP="00D72B75">
            <w:pPr>
              <w:widowControl w:val="0"/>
              <w:autoSpaceDE w:val="0"/>
              <w:autoSpaceDN w:val="0"/>
              <w:adjustRightInd w:val="0"/>
              <w:jc w:val="center"/>
              <w:rPr>
                <w:sz w:val="13"/>
                <w:szCs w:val="13"/>
              </w:rPr>
            </w:pPr>
          </w:p>
        </w:tc>
        <w:tc>
          <w:tcPr>
            <w:tcW w:w="1134" w:type="dxa"/>
            <w:vMerge w:val="restart"/>
            <w:tcMar>
              <w:left w:w="28" w:type="dxa"/>
              <w:right w:w="28" w:type="dxa"/>
            </w:tcMar>
            <w:vAlign w:val="center"/>
          </w:tcPr>
          <w:p w14:paraId="06B019F1" w14:textId="77777777" w:rsidR="00D72B75" w:rsidRPr="00D72B75" w:rsidRDefault="00D72B75" w:rsidP="00D72B75">
            <w:pPr>
              <w:widowControl w:val="0"/>
              <w:autoSpaceDE w:val="0"/>
              <w:autoSpaceDN w:val="0"/>
              <w:adjustRightInd w:val="0"/>
              <w:jc w:val="center"/>
              <w:rPr>
                <w:sz w:val="13"/>
                <w:szCs w:val="13"/>
              </w:rPr>
            </w:pPr>
            <w:r w:rsidRPr="00D72B75">
              <w:rPr>
                <w:sz w:val="13"/>
                <w:szCs w:val="13"/>
              </w:rPr>
              <w:t>Текущее значение</w:t>
            </w:r>
          </w:p>
        </w:tc>
        <w:tc>
          <w:tcPr>
            <w:tcW w:w="1134" w:type="dxa"/>
            <w:gridSpan w:val="7"/>
            <w:tcMar>
              <w:left w:w="28" w:type="dxa"/>
              <w:right w:w="28" w:type="dxa"/>
            </w:tcMar>
            <w:vAlign w:val="center"/>
          </w:tcPr>
          <w:p w14:paraId="2CDFECC6" w14:textId="77777777" w:rsidR="00D72B75" w:rsidRPr="00D72B75" w:rsidRDefault="00D72B75" w:rsidP="00D72B75">
            <w:pPr>
              <w:widowControl w:val="0"/>
              <w:autoSpaceDE w:val="0"/>
              <w:autoSpaceDN w:val="0"/>
              <w:adjustRightInd w:val="0"/>
              <w:jc w:val="center"/>
              <w:rPr>
                <w:sz w:val="13"/>
                <w:szCs w:val="13"/>
              </w:rPr>
            </w:pPr>
            <w:r w:rsidRPr="00D72B75">
              <w:rPr>
                <w:sz w:val="13"/>
                <w:szCs w:val="13"/>
              </w:rPr>
              <w:t>Плановое значение</w:t>
            </w:r>
          </w:p>
        </w:tc>
      </w:tr>
      <w:tr w:rsidR="00D72B75" w:rsidRPr="00D72B75" w14:paraId="7C4C3DEA" w14:textId="77777777" w:rsidTr="004569B3">
        <w:trPr>
          <w:trHeight w:hRule="exact" w:val="198"/>
          <w:jc w:val="center"/>
        </w:trPr>
        <w:tc>
          <w:tcPr>
            <w:tcW w:w="4408" w:type="dxa"/>
            <w:vMerge/>
            <w:tcMar>
              <w:top w:w="62" w:type="dxa"/>
              <w:left w:w="28" w:type="dxa"/>
              <w:bottom w:w="102" w:type="dxa"/>
              <w:right w:w="28" w:type="dxa"/>
            </w:tcMar>
            <w:vAlign w:val="center"/>
          </w:tcPr>
          <w:p w14:paraId="656D8D87" w14:textId="77777777" w:rsidR="00D72B75" w:rsidRPr="00D72B75" w:rsidRDefault="00D72B75" w:rsidP="00D72B75">
            <w:pPr>
              <w:widowControl w:val="0"/>
              <w:autoSpaceDE w:val="0"/>
              <w:autoSpaceDN w:val="0"/>
              <w:adjustRightInd w:val="0"/>
              <w:jc w:val="center"/>
              <w:rPr>
                <w:sz w:val="13"/>
                <w:szCs w:val="13"/>
              </w:rPr>
            </w:pPr>
          </w:p>
        </w:tc>
        <w:tc>
          <w:tcPr>
            <w:tcW w:w="1134" w:type="dxa"/>
            <w:vMerge/>
            <w:tcMar>
              <w:left w:w="28" w:type="dxa"/>
              <w:right w:w="28" w:type="dxa"/>
            </w:tcMar>
            <w:vAlign w:val="center"/>
          </w:tcPr>
          <w:p w14:paraId="36DB63FD" w14:textId="77777777" w:rsidR="00D72B75" w:rsidRPr="00D72B75" w:rsidRDefault="00D72B75" w:rsidP="00D72B75">
            <w:pPr>
              <w:widowControl w:val="0"/>
              <w:autoSpaceDE w:val="0"/>
              <w:autoSpaceDN w:val="0"/>
              <w:adjustRightInd w:val="0"/>
              <w:jc w:val="center"/>
              <w:rPr>
                <w:sz w:val="13"/>
                <w:szCs w:val="13"/>
              </w:rPr>
            </w:pPr>
          </w:p>
        </w:tc>
        <w:tc>
          <w:tcPr>
            <w:tcW w:w="1134" w:type="dxa"/>
            <w:tcMar>
              <w:left w:w="28" w:type="dxa"/>
              <w:right w:w="28" w:type="dxa"/>
            </w:tcMar>
            <w:vAlign w:val="center"/>
          </w:tcPr>
          <w:p w14:paraId="1997A2A0" w14:textId="77777777" w:rsidR="00D72B75" w:rsidRPr="00D72B75" w:rsidRDefault="00D72B75" w:rsidP="00D72B75">
            <w:pPr>
              <w:widowControl w:val="0"/>
              <w:autoSpaceDE w:val="0"/>
              <w:autoSpaceDN w:val="0"/>
              <w:adjustRightInd w:val="0"/>
              <w:jc w:val="center"/>
              <w:rPr>
                <w:sz w:val="13"/>
                <w:szCs w:val="13"/>
              </w:rPr>
            </w:pPr>
            <w:r w:rsidRPr="00D72B75">
              <w:rPr>
                <w:sz w:val="13"/>
                <w:szCs w:val="13"/>
              </w:rPr>
              <w:t>2022</w:t>
            </w:r>
          </w:p>
        </w:tc>
        <w:tc>
          <w:tcPr>
            <w:tcW w:w="1134" w:type="dxa"/>
            <w:tcMar>
              <w:left w:w="28" w:type="dxa"/>
              <w:right w:w="28" w:type="dxa"/>
            </w:tcMar>
            <w:vAlign w:val="center"/>
          </w:tcPr>
          <w:p w14:paraId="69469310" w14:textId="77777777" w:rsidR="00D72B75" w:rsidRPr="00D72B75" w:rsidRDefault="00D72B75" w:rsidP="00D72B75">
            <w:pPr>
              <w:widowControl w:val="0"/>
              <w:autoSpaceDE w:val="0"/>
              <w:autoSpaceDN w:val="0"/>
              <w:adjustRightInd w:val="0"/>
              <w:jc w:val="center"/>
              <w:rPr>
                <w:sz w:val="13"/>
                <w:szCs w:val="13"/>
              </w:rPr>
            </w:pPr>
            <w:r w:rsidRPr="00D72B75">
              <w:rPr>
                <w:sz w:val="13"/>
                <w:szCs w:val="13"/>
              </w:rPr>
              <w:t>2023</w:t>
            </w:r>
          </w:p>
        </w:tc>
        <w:tc>
          <w:tcPr>
            <w:tcW w:w="1134" w:type="dxa"/>
            <w:tcMar>
              <w:left w:w="28" w:type="dxa"/>
              <w:right w:w="28" w:type="dxa"/>
            </w:tcMar>
            <w:vAlign w:val="center"/>
          </w:tcPr>
          <w:p w14:paraId="5384BCD4" w14:textId="77777777" w:rsidR="00D72B75" w:rsidRPr="00D72B75" w:rsidRDefault="00D72B75" w:rsidP="00D72B75">
            <w:pPr>
              <w:widowControl w:val="0"/>
              <w:autoSpaceDE w:val="0"/>
              <w:autoSpaceDN w:val="0"/>
              <w:adjustRightInd w:val="0"/>
              <w:jc w:val="center"/>
              <w:rPr>
                <w:sz w:val="13"/>
                <w:szCs w:val="13"/>
              </w:rPr>
            </w:pPr>
            <w:r w:rsidRPr="00D72B75">
              <w:rPr>
                <w:sz w:val="13"/>
                <w:szCs w:val="13"/>
              </w:rPr>
              <w:t>2024</w:t>
            </w:r>
          </w:p>
        </w:tc>
        <w:tc>
          <w:tcPr>
            <w:tcW w:w="1134" w:type="dxa"/>
            <w:vAlign w:val="center"/>
          </w:tcPr>
          <w:p w14:paraId="264D0010" w14:textId="77777777" w:rsidR="00D72B75" w:rsidRPr="00D72B75" w:rsidRDefault="00D72B75" w:rsidP="00D72B75">
            <w:pPr>
              <w:widowControl w:val="0"/>
              <w:autoSpaceDE w:val="0"/>
              <w:autoSpaceDN w:val="0"/>
              <w:adjustRightInd w:val="0"/>
              <w:jc w:val="center"/>
              <w:rPr>
                <w:sz w:val="13"/>
                <w:szCs w:val="13"/>
              </w:rPr>
            </w:pPr>
            <w:r w:rsidRPr="00D72B75">
              <w:rPr>
                <w:sz w:val="13"/>
                <w:szCs w:val="13"/>
              </w:rPr>
              <w:t>2025</w:t>
            </w:r>
          </w:p>
        </w:tc>
        <w:tc>
          <w:tcPr>
            <w:tcW w:w="1134" w:type="dxa"/>
            <w:vAlign w:val="center"/>
          </w:tcPr>
          <w:p w14:paraId="730820A1" w14:textId="77777777" w:rsidR="00D72B75" w:rsidRPr="00D72B75" w:rsidRDefault="00D72B75" w:rsidP="00D72B75">
            <w:pPr>
              <w:widowControl w:val="0"/>
              <w:autoSpaceDE w:val="0"/>
              <w:autoSpaceDN w:val="0"/>
              <w:adjustRightInd w:val="0"/>
              <w:jc w:val="center"/>
              <w:rPr>
                <w:sz w:val="13"/>
                <w:szCs w:val="13"/>
              </w:rPr>
            </w:pPr>
            <w:r w:rsidRPr="00D72B75">
              <w:rPr>
                <w:sz w:val="13"/>
                <w:szCs w:val="13"/>
              </w:rPr>
              <w:t>2026</w:t>
            </w:r>
          </w:p>
        </w:tc>
        <w:tc>
          <w:tcPr>
            <w:tcW w:w="1134" w:type="dxa"/>
            <w:tcMar>
              <w:left w:w="28" w:type="dxa"/>
              <w:right w:w="28" w:type="dxa"/>
            </w:tcMar>
            <w:vAlign w:val="center"/>
          </w:tcPr>
          <w:p w14:paraId="19D8B0E2" w14:textId="77777777" w:rsidR="00D72B75" w:rsidRPr="00D72B75" w:rsidRDefault="00D72B75" w:rsidP="00D72B75">
            <w:pPr>
              <w:widowControl w:val="0"/>
              <w:autoSpaceDE w:val="0"/>
              <w:autoSpaceDN w:val="0"/>
              <w:adjustRightInd w:val="0"/>
              <w:jc w:val="center"/>
              <w:rPr>
                <w:sz w:val="13"/>
                <w:szCs w:val="13"/>
              </w:rPr>
            </w:pPr>
            <w:r w:rsidRPr="00D72B75">
              <w:rPr>
                <w:sz w:val="13"/>
                <w:szCs w:val="13"/>
              </w:rPr>
              <w:t>2027</w:t>
            </w:r>
          </w:p>
        </w:tc>
        <w:tc>
          <w:tcPr>
            <w:tcW w:w="1134" w:type="dxa"/>
            <w:tcMar>
              <w:left w:w="28" w:type="dxa"/>
              <w:right w:w="28" w:type="dxa"/>
            </w:tcMar>
            <w:vAlign w:val="center"/>
          </w:tcPr>
          <w:p w14:paraId="29069343" w14:textId="77777777" w:rsidR="00D72B75" w:rsidRPr="00D72B75" w:rsidRDefault="00D72B75" w:rsidP="00D72B75">
            <w:pPr>
              <w:widowControl w:val="0"/>
              <w:autoSpaceDE w:val="0"/>
              <w:autoSpaceDN w:val="0"/>
              <w:adjustRightInd w:val="0"/>
              <w:jc w:val="center"/>
              <w:rPr>
                <w:sz w:val="13"/>
                <w:szCs w:val="13"/>
              </w:rPr>
            </w:pPr>
            <w:r w:rsidRPr="00D72B75">
              <w:rPr>
                <w:sz w:val="13"/>
                <w:szCs w:val="13"/>
              </w:rPr>
              <w:t>2028</w:t>
            </w:r>
          </w:p>
        </w:tc>
      </w:tr>
      <w:tr w:rsidR="00D72B75" w:rsidRPr="00D72B75" w14:paraId="304888CE" w14:textId="77777777" w:rsidTr="004569B3">
        <w:trPr>
          <w:trHeight w:hRule="exact" w:val="559"/>
          <w:jc w:val="center"/>
        </w:trPr>
        <w:tc>
          <w:tcPr>
            <w:tcW w:w="4408" w:type="dxa"/>
            <w:tcMar>
              <w:top w:w="62" w:type="dxa"/>
              <w:left w:w="28" w:type="dxa"/>
              <w:bottom w:w="102" w:type="dxa"/>
              <w:right w:w="28" w:type="dxa"/>
            </w:tcMar>
            <w:vAlign w:val="center"/>
          </w:tcPr>
          <w:p w14:paraId="13F02C47" w14:textId="77777777" w:rsidR="00D72B75" w:rsidRPr="00D72B75" w:rsidRDefault="00D72B75" w:rsidP="00D72B75">
            <w:pPr>
              <w:contextualSpacing/>
              <w:rPr>
                <w:color w:val="000000"/>
                <w:sz w:val="13"/>
                <w:szCs w:val="13"/>
              </w:rPr>
            </w:pPr>
            <w:r w:rsidRPr="00D72B75">
              <w:rPr>
                <w:color w:val="000000"/>
                <w:sz w:val="13"/>
                <w:szCs w:val="13"/>
              </w:rPr>
              <w:t>Тепловые сети Филиала АО «Кузбассэнерго» - «Межрегиональная теплосетевая компания»</w:t>
            </w:r>
          </w:p>
        </w:tc>
        <w:tc>
          <w:tcPr>
            <w:tcW w:w="1134" w:type="dxa"/>
            <w:shd w:val="clear" w:color="auto" w:fill="auto"/>
            <w:tcMar>
              <w:left w:w="28" w:type="dxa"/>
              <w:right w:w="28" w:type="dxa"/>
            </w:tcMar>
            <w:vAlign w:val="center"/>
          </w:tcPr>
          <w:p w14:paraId="7FDF536A" w14:textId="77777777" w:rsidR="00D72B75" w:rsidRPr="00D72B75" w:rsidRDefault="00D72B75" w:rsidP="00D72B75">
            <w:pPr>
              <w:jc w:val="center"/>
              <w:rPr>
                <w:color w:val="000000"/>
                <w:sz w:val="13"/>
                <w:szCs w:val="13"/>
              </w:rPr>
            </w:pPr>
            <w:r w:rsidRPr="00D72B75">
              <w:rPr>
                <w:color w:val="000000"/>
                <w:sz w:val="13"/>
                <w:szCs w:val="13"/>
              </w:rPr>
              <w:t>-</w:t>
            </w:r>
          </w:p>
        </w:tc>
        <w:tc>
          <w:tcPr>
            <w:tcW w:w="1134" w:type="dxa"/>
            <w:shd w:val="clear" w:color="auto" w:fill="auto"/>
            <w:tcMar>
              <w:left w:w="28" w:type="dxa"/>
              <w:right w:w="28" w:type="dxa"/>
            </w:tcMar>
            <w:vAlign w:val="center"/>
          </w:tcPr>
          <w:p w14:paraId="35900F7B" w14:textId="77777777" w:rsidR="00D72B75" w:rsidRPr="00D72B75" w:rsidRDefault="00D72B75" w:rsidP="00D72B75">
            <w:pPr>
              <w:jc w:val="center"/>
              <w:rPr>
                <w:color w:val="000000"/>
                <w:sz w:val="13"/>
                <w:szCs w:val="13"/>
              </w:rPr>
            </w:pPr>
            <w:r w:rsidRPr="00D72B75">
              <w:rPr>
                <w:color w:val="000000"/>
                <w:sz w:val="13"/>
                <w:szCs w:val="13"/>
              </w:rPr>
              <w:t>-</w:t>
            </w:r>
          </w:p>
        </w:tc>
        <w:tc>
          <w:tcPr>
            <w:tcW w:w="1134" w:type="dxa"/>
            <w:shd w:val="clear" w:color="auto" w:fill="auto"/>
            <w:tcMar>
              <w:left w:w="28" w:type="dxa"/>
              <w:right w:w="28" w:type="dxa"/>
            </w:tcMar>
            <w:vAlign w:val="center"/>
          </w:tcPr>
          <w:p w14:paraId="72AEB2D4" w14:textId="77777777" w:rsidR="00D72B75" w:rsidRPr="00D72B75" w:rsidRDefault="00D72B75" w:rsidP="00D72B75">
            <w:pPr>
              <w:jc w:val="center"/>
              <w:rPr>
                <w:color w:val="000000"/>
                <w:sz w:val="13"/>
                <w:szCs w:val="13"/>
              </w:rPr>
            </w:pPr>
            <w:r w:rsidRPr="00D72B75">
              <w:rPr>
                <w:color w:val="000000"/>
                <w:sz w:val="13"/>
                <w:szCs w:val="13"/>
              </w:rPr>
              <w:t>-</w:t>
            </w:r>
          </w:p>
        </w:tc>
        <w:tc>
          <w:tcPr>
            <w:tcW w:w="1134" w:type="dxa"/>
            <w:shd w:val="clear" w:color="auto" w:fill="auto"/>
            <w:tcMar>
              <w:left w:w="28" w:type="dxa"/>
              <w:right w:w="28" w:type="dxa"/>
            </w:tcMar>
            <w:vAlign w:val="center"/>
          </w:tcPr>
          <w:p w14:paraId="330F645B" w14:textId="77777777" w:rsidR="00D72B75" w:rsidRPr="00D72B75" w:rsidRDefault="00D72B75" w:rsidP="00D72B75">
            <w:pPr>
              <w:jc w:val="center"/>
              <w:rPr>
                <w:color w:val="000000"/>
                <w:sz w:val="13"/>
                <w:szCs w:val="13"/>
              </w:rPr>
            </w:pPr>
            <w:r w:rsidRPr="00D72B75">
              <w:rPr>
                <w:color w:val="000000"/>
                <w:sz w:val="13"/>
                <w:szCs w:val="13"/>
              </w:rPr>
              <w:t>-</w:t>
            </w:r>
          </w:p>
        </w:tc>
        <w:tc>
          <w:tcPr>
            <w:tcW w:w="1134" w:type="dxa"/>
            <w:shd w:val="clear" w:color="auto" w:fill="auto"/>
            <w:vAlign w:val="center"/>
          </w:tcPr>
          <w:p w14:paraId="7089BBEA" w14:textId="77777777" w:rsidR="00D72B75" w:rsidRPr="00D72B75" w:rsidRDefault="00D72B75" w:rsidP="00D72B75">
            <w:pPr>
              <w:jc w:val="center"/>
              <w:rPr>
                <w:color w:val="000000"/>
                <w:sz w:val="13"/>
                <w:szCs w:val="13"/>
              </w:rPr>
            </w:pPr>
            <w:r w:rsidRPr="00D72B75">
              <w:rPr>
                <w:color w:val="000000"/>
                <w:sz w:val="13"/>
                <w:szCs w:val="13"/>
              </w:rPr>
              <w:t>-</w:t>
            </w:r>
          </w:p>
        </w:tc>
        <w:tc>
          <w:tcPr>
            <w:tcW w:w="1134" w:type="dxa"/>
            <w:shd w:val="clear" w:color="auto" w:fill="auto"/>
            <w:vAlign w:val="center"/>
          </w:tcPr>
          <w:p w14:paraId="6EFAFD6F" w14:textId="77777777" w:rsidR="00D72B75" w:rsidRPr="00D72B75" w:rsidRDefault="00D72B75" w:rsidP="00D72B75">
            <w:pPr>
              <w:jc w:val="center"/>
              <w:rPr>
                <w:color w:val="000000"/>
                <w:sz w:val="13"/>
                <w:szCs w:val="13"/>
              </w:rPr>
            </w:pPr>
            <w:r w:rsidRPr="00D72B75">
              <w:rPr>
                <w:color w:val="000000"/>
                <w:sz w:val="13"/>
                <w:szCs w:val="13"/>
              </w:rPr>
              <w:t>-</w:t>
            </w:r>
          </w:p>
        </w:tc>
        <w:tc>
          <w:tcPr>
            <w:tcW w:w="1134" w:type="dxa"/>
            <w:shd w:val="clear" w:color="auto" w:fill="auto"/>
            <w:tcMar>
              <w:left w:w="28" w:type="dxa"/>
              <w:right w:w="28" w:type="dxa"/>
            </w:tcMar>
            <w:vAlign w:val="center"/>
          </w:tcPr>
          <w:p w14:paraId="2DD98E3A" w14:textId="77777777" w:rsidR="00D72B75" w:rsidRPr="00D72B75" w:rsidRDefault="00D72B75" w:rsidP="00D72B75">
            <w:pPr>
              <w:jc w:val="center"/>
              <w:rPr>
                <w:color w:val="000000"/>
                <w:sz w:val="13"/>
                <w:szCs w:val="13"/>
              </w:rPr>
            </w:pPr>
            <w:r w:rsidRPr="00D72B75">
              <w:rPr>
                <w:color w:val="000000"/>
                <w:sz w:val="13"/>
                <w:szCs w:val="13"/>
              </w:rPr>
              <w:t>-</w:t>
            </w:r>
          </w:p>
        </w:tc>
        <w:tc>
          <w:tcPr>
            <w:tcW w:w="1134" w:type="dxa"/>
            <w:shd w:val="clear" w:color="auto" w:fill="auto"/>
            <w:tcMar>
              <w:left w:w="28" w:type="dxa"/>
              <w:right w:w="28" w:type="dxa"/>
            </w:tcMar>
            <w:vAlign w:val="center"/>
          </w:tcPr>
          <w:p w14:paraId="0E320723" w14:textId="77777777" w:rsidR="00D72B75" w:rsidRPr="00D72B75" w:rsidRDefault="00D72B75" w:rsidP="00D72B75">
            <w:pPr>
              <w:jc w:val="center"/>
              <w:rPr>
                <w:color w:val="000000"/>
                <w:sz w:val="13"/>
                <w:szCs w:val="13"/>
              </w:rPr>
            </w:pPr>
            <w:r w:rsidRPr="00D72B75">
              <w:rPr>
                <w:color w:val="000000"/>
                <w:sz w:val="13"/>
                <w:szCs w:val="13"/>
              </w:rPr>
              <w:t>-</w:t>
            </w:r>
          </w:p>
        </w:tc>
      </w:tr>
    </w:tbl>
    <w:p w14:paraId="69B51E6D" w14:textId="77777777" w:rsidR="00D72B75" w:rsidRPr="00D72B75" w:rsidRDefault="00D72B75" w:rsidP="00D72B75">
      <w:pPr>
        <w:ind w:left="284" w:right="536"/>
        <w:jc w:val="center"/>
        <w:rPr>
          <w:b/>
          <w:bCs/>
          <w:sz w:val="28"/>
          <w:szCs w:val="28"/>
        </w:rPr>
      </w:pPr>
    </w:p>
    <w:p w14:paraId="645D2266" w14:textId="77777777" w:rsidR="00D72B75" w:rsidRPr="00D72B75" w:rsidRDefault="00D72B75" w:rsidP="00D72B75">
      <w:pPr>
        <w:ind w:left="284" w:right="536"/>
        <w:jc w:val="center"/>
        <w:rPr>
          <w:b/>
          <w:bCs/>
          <w:sz w:val="28"/>
          <w:szCs w:val="28"/>
        </w:rPr>
      </w:pPr>
    </w:p>
    <w:p w14:paraId="63FD84FC" w14:textId="77777777" w:rsidR="00D72B75" w:rsidRPr="00D72B75" w:rsidRDefault="00D72B75" w:rsidP="00D72B75">
      <w:pPr>
        <w:ind w:left="284" w:right="536"/>
        <w:jc w:val="center"/>
        <w:rPr>
          <w:b/>
          <w:bCs/>
          <w:sz w:val="28"/>
          <w:szCs w:val="28"/>
        </w:rPr>
      </w:pPr>
    </w:p>
    <w:p w14:paraId="0FE3A0E6" w14:textId="77777777" w:rsidR="00D72B75" w:rsidRPr="00D72B75" w:rsidRDefault="00D72B75" w:rsidP="00D72B75">
      <w:pPr>
        <w:ind w:left="284" w:right="536"/>
        <w:jc w:val="center"/>
        <w:rPr>
          <w:b/>
          <w:bCs/>
          <w:sz w:val="28"/>
          <w:szCs w:val="28"/>
        </w:rPr>
      </w:pPr>
    </w:p>
    <w:p w14:paraId="2AA059DE" w14:textId="77777777" w:rsidR="00D72B75" w:rsidRPr="00D72B75" w:rsidRDefault="00D72B75" w:rsidP="00D72B75">
      <w:pPr>
        <w:ind w:left="284" w:right="536"/>
        <w:jc w:val="center"/>
        <w:rPr>
          <w:b/>
          <w:bCs/>
          <w:sz w:val="28"/>
          <w:szCs w:val="28"/>
        </w:rPr>
      </w:pPr>
    </w:p>
    <w:p w14:paraId="64A469F8" w14:textId="77777777" w:rsidR="00D72B75" w:rsidRPr="00D72B75" w:rsidRDefault="00D72B75" w:rsidP="00D72B75">
      <w:pPr>
        <w:ind w:left="284" w:right="536"/>
        <w:jc w:val="center"/>
        <w:rPr>
          <w:b/>
          <w:bCs/>
          <w:sz w:val="28"/>
          <w:szCs w:val="28"/>
        </w:rPr>
      </w:pPr>
    </w:p>
    <w:p w14:paraId="12824482" w14:textId="77777777" w:rsidR="00D72B75" w:rsidRPr="00D72B75" w:rsidRDefault="00D72B75" w:rsidP="00D72B75">
      <w:pPr>
        <w:ind w:left="284" w:right="536"/>
        <w:jc w:val="center"/>
        <w:rPr>
          <w:b/>
          <w:bCs/>
          <w:sz w:val="28"/>
          <w:szCs w:val="28"/>
        </w:rPr>
      </w:pPr>
    </w:p>
    <w:p w14:paraId="6827A835" w14:textId="77777777" w:rsidR="00D72B75" w:rsidRDefault="00D72B75" w:rsidP="00D72B75">
      <w:pPr>
        <w:ind w:left="284" w:right="536"/>
        <w:jc w:val="center"/>
        <w:rPr>
          <w:b/>
          <w:bCs/>
          <w:sz w:val="28"/>
          <w:szCs w:val="28"/>
        </w:rPr>
        <w:sectPr w:rsidR="00D72B75" w:rsidSect="00D72B75">
          <w:pgSz w:w="16838" w:h="11906" w:orient="landscape"/>
          <w:pgMar w:top="1134" w:right="1134" w:bottom="851" w:left="709" w:header="709" w:footer="709" w:gutter="0"/>
          <w:pgNumType w:start="1"/>
          <w:cols w:space="708"/>
          <w:titlePg/>
          <w:docGrid w:linePitch="360"/>
        </w:sectPr>
      </w:pPr>
    </w:p>
    <w:p w14:paraId="2A8AFAE8" w14:textId="77777777" w:rsidR="00D72B75" w:rsidRPr="00D72B75" w:rsidRDefault="00D72B75" w:rsidP="00D72B75">
      <w:pPr>
        <w:ind w:left="284" w:right="536"/>
        <w:jc w:val="center"/>
        <w:rPr>
          <w:b/>
          <w:bCs/>
          <w:sz w:val="28"/>
          <w:szCs w:val="28"/>
        </w:rPr>
      </w:pPr>
    </w:p>
    <w:p w14:paraId="30C85B4B" w14:textId="77777777" w:rsidR="00D72B75" w:rsidRPr="00D72B75" w:rsidRDefault="00D72B75" w:rsidP="00D72B75">
      <w:pPr>
        <w:ind w:left="284" w:right="536"/>
        <w:jc w:val="center"/>
        <w:rPr>
          <w:b/>
          <w:bCs/>
          <w:sz w:val="28"/>
          <w:szCs w:val="28"/>
        </w:rPr>
      </w:pPr>
      <w:r w:rsidRPr="00D72B75">
        <w:rPr>
          <w:b/>
          <w:bCs/>
          <w:sz w:val="28"/>
          <w:szCs w:val="28"/>
        </w:rPr>
        <w:t xml:space="preserve">Показатели надежности и энергетической эффективности объектов системы теплоснабжения </w:t>
      </w:r>
    </w:p>
    <w:p w14:paraId="11630AE4" w14:textId="77777777" w:rsidR="00D72B75" w:rsidRPr="00D72B75" w:rsidRDefault="00D72B75" w:rsidP="00D72B75">
      <w:pPr>
        <w:autoSpaceDE w:val="0"/>
        <w:autoSpaceDN w:val="0"/>
        <w:adjustRightInd w:val="0"/>
        <w:jc w:val="center"/>
        <w:rPr>
          <w:b/>
          <w:color w:val="000000"/>
          <w:sz w:val="28"/>
          <w:szCs w:val="28"/>
        </w:rPr>
      </w:pPr>
      <w:r w:rsidRPr="00D72B75">
        <w:rPr>
          <w:b/>
          <w:color w:val="000000"/>
          <w:sz w:val="28"/>
          <w:szCs w:val="28"/>
        </w:rPr>
        <w:t xml:space="preserve">АО «Кузбассэнерго» (филиал «Межрегиональная теплосетевая компания») </w:t>
      </w:r>
      <w:r w:rsidRPr="00D72B75">
        <w:rPr>
          <w:b/>
          <w:sz w:val="28"/>
          <w:szCs w:val="28"/>
        </w:rPr>
        <w:t>на 2022</w:t>
      </w:r>
      <w:r w:rsidRPr="00D72B75">
        <w:rPr>
          <w:b/>
          <w:color w:val="000000"/>
          <w:sz w:val="28"/>
          <w:szCs w:val="28"/>
        </w:rPr>
        <w:t xml:space="preserve"> - 2028 годы</w:t>
      </w:r>
    </w:p>
    <w:p w14:paraId="1FA57A9D" w14:textId="77777777" w:rsidR="00D72B75" w:rsidRPr="00D72B75" w:rsidRDefault="00D72B75" w:rsidP="00D72B75">
      <w:pPr>
        <w:autoSpaceDE w:val="0"/>
        <w:autoSpaceDN w:val="0"/>
        <w:adjustRightInd w:val="0"/>
        <w:jc w:val="center"/>
        <w:rPr>
          <w:b/>
          <w:color w:val="000000"/>
          <w:sz w:val="28"/>
          <w:szCs w:val="28"/>
        </w:rPr>
      </w:pPr>
    </w:p>
    <w:p w14:paraId="2A5D8BD7" w14:textId="77777777" w:rsidR="00D72B75" w:rsidRPr="00D72B75" w:rsidRDefault="00D72B75" w:rsidP="00D72B75">
      <w:pPr>
        <w:autoSpaceDE w:val="0"/>
        <w:autoSpaceDN w:val="0"/>
        <w:adjustRightInd w:val="0"/>
        <w:jc w:val="center"/>
        <w:rPr>
          <w:b/>
          <w:bCs/>
          <w:sz w:val="28"/>
          <w:szCs w:val="28"/>
        </w:rPr>
      </w:pPr>
    </w:p>
    <w:tbl>
      <w:tblPr>
        <w:tblW w:w="48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82"/>
        <w:gridCol w:w="714"/>
        <w:gridCol w:w="842"/>
        <w:gridCol w:w="842"/>
        <w:gridCol w:w="843"/>
        <w:gridCol w:w="829"/>
        <w:gridCol w:w="829"/>
        <w:gridCol w:w="843"/>
        <w:gridCol w:w="843"/>
        <w:gridCol w:w="843"/>
        <w:gridCol w:w="843"/>
        <w:gridCol w:w="843"/>
        <w:gridCol w:w="843"/>
        <w:gridCol w:w="829"/>
        <w:gridCol w:w="829"/>
        <w:gridCol w:w="843"/>
        <w:gridCol w:w="843"/>
      </w:tblGrid>
      <w:tr w:rsidR="00D72B75" w:rsidRPr="00D72B75" w14:paraId="16118056" w14:textId="77777777" w:rsidTr="004569B3">
        <w:trPr>
          <w:trHeight w:hRule="exact" w:val="198"/>
          <w:jc w:val="center"/>
        </w:trPr>
        <w:tc>
          <w:tcPr>
            <w:tcW w:w="1250" w:type="dxa"/>
            <w:vMerge w:val="restart"/>
            <w:tcMar>
              <w:top w:w="62" w:type="dxa"/>
              <w:left w:w="28" w:type="dxa"/>
              <w:bottom w:w="102" w:type="dxa"/>
              <w:right w:w="28" w:type="dxa"/>
            </w:tcMar>
            <w:vAlign w:val="center"/>
          </w:tcPr>
          <w:p w14:paraId="61CA706D" w14:textId="77777777" w:rsidR="00D72B75" w:rsidRPr="00D72B75" w:rsidRDefault="00D72B75" w:rsidP="00D72B75">
            <w:pPr>
              <w:widowControl w:val="0"/>
              <w:autoSpaceDE w:val="0"/>
              <w:autoSpaceDN w:val="0"/>
              <w:adjustRightInd w:val="0"/>
              <w:jc w:val="center"/>
              <w:rPr>
                <w:sz w:val="13"/>
                <w:szCs w:val="13"/>
              </w:rPr>
            </w:pPr>
            <w:r w:rsidRPr="00D72B75">
              <w:rPr>
                <w:sz w:val="13"/>
                <w:szCs w:val="13"/>
              </w:rPr>
              <w:t>Наименование объекта</w:t>
            </w:r>
          </w:p>
        </w:tc>
        <w:tc>
          <w:tcPr>
            <w:tcW w:w="12984" w:type="dxa"/>
            <w:gridSpan w:val="16"/>
            <w:tcMar>
              <w:left w:w="28" w:type="dxa"/>
              <w:right w:w="28" w:type="dxa"/>
            </w:tcMar>
            <w:vAlign w:val="center"/>
          </w:tcPr>
          <w:p w14:paraId="2E47DDB7" w14:textId="77777777" w:rsidR="00D72B75" w:rsidRPr="00D72B75" w:rsidRDefault="00D72B75" w:rsidP="00D72B75">
            <w:pPr>
              <w:jc w:val="center"/>
              <w:rPr>
                <w:sz w:val="13"/>
                <w:szCs w:val="13"/>
              </w:rPr>
            </w:pPr>
            <w:r w:rsidRPr="00D72B75">
              <w:rPr>
                <w:sz w:val="13"/>
                <w:szCs w:val="13"/>
              </w:rPr>
              <w:t>Показатели энергетической эффективности</w:t>
            </w:r>
          </w:p>
        </w:tc>
      </w:tr>
      <w:tr w:rsidR="00D72B75" w:rsidRPr="00D72B75" w14:paraId="4AEC0CD8" w14:textId="77777777" w:rsidTr="004569B3">
        <w:trPr>
          <w:trHeight w:hRule="exact" w:val="365"/>
          <w:jc w:val="center"/>
        </w:trPr>
        <w:tc>
          <w:tcPr>
            <w:tcW w:w="1250" w:type="dxa"/>
            <w:vMerge/>
            <w:tcMar>
              <w:top w:w="62" w:type="dxa"/>
              <w:left w:w="28" w:type="dxa"/>
              <w:bottom w:w="102" w:type="dxa"/>
              <w:right w:w="28" w:type="dxa"/>
            </w:tcMar>
            <w:vAlign w:val="center"/>
          </w:tcPr>
          <w:p w14:paraId="38752854" w14:textId="77777777" w:rsidR="00D72B75" w:rsidRPr="00D72B75" w:rsidRDefault="00D72B75" w:rsidP="00D72B75">
            <w:pPr>
              <w:widowControl w:val="0"/>
              <w:autoSpaceDE w:val="0"/>
              <w:autoSpaceDN w:val="0"/>
              <w:adjustRightInd w:val="0"/>
              <w:jc w:val="center"/>
              <w:rPr>
                <w:sz w:val="13"/>
                <w:szCs w:val="13"/>
              </w:rPr>
            </w:pPr>
          </w:p>
        </w:tc>
        <w:tc>
          <w:tcPr>
            <w:tcW w:w="6428" w:type="dxa"/>
            <w:gridSpan w:val="8"/>
            <w:tcMar>
              <w:left w:w="28" w:type="dxa"/>
              <w:right w:w="28" w:type="dxa"/>
            </w:tcMar>
            <w:vAlign w:val="center"/>
          </w:tcPr>
          <w:p w14:paraId="0198E421" w14:textId="77777777" w:rsidR="00D72B75" w:rsidRPr="00D72B75" w:rsidRDefault="00D72B75" w:rsidP="00D72B75">
            <w:pPr>
              <w:widowControl w:val="0"/>
              <w:autoSpaceDE w:val="0"/>
              <w:autoSpaceDN w:val="0"/>
              <w:adjustRightInd w:val="0"/>
              <w:jc w:val="center"/>
              <w:rPr>
                <w:sz w:val="13"/>
                <w:szCs w:val="13"/>
              </w:rPr>
            </w:pPr>
            <w:r w:rsidRPr="00D72B75">
              <w:rPr>
                <w:sz w:val="13"/>
                <w:szCs w:val="13"/>
              </w:rPr>
              <w:t>Отношение величины технологических потерь тепловой энергии, теплоносителя к материальной характеристике тепловой сети, Гкал/м</w:t>
            </w:r>
            <w:r w:rsidRPr="00D72B75">
              <w:rPr>
                <w:sz w:val="13"/>
                <w:szCs w:val="13"/>
                <w:vertAlign w:val="superscript"/>
              </w:rPr>
              <w:t>2</w:t>
            </w:r>
          </w:p>
        </w:tc>
        <w:tc>
          <w:tcPr>
            <w:tcW w:w="6556" w:type="dxa"/>
            <w:gridSpan w:val="8"/>
            <w:tcMar>
              <w:left w:w="28" w:type="dxa"/>
              <w:right w:w="28" w:type="dxa"/>
            </w:tcMar>
            <w:vAlign w:val="center"/>
          </w:tcPr>
          <w:p w14:paraId="61746FA6" w14:textId="77777777" w:rsidR="00D72B75" w:rsidRPr="00D72B75" w:rsidRDefault="00D72B75" w:rsidP="00D72B75">
            <w:pPr>
              <w:widowControl w:val="0"/>
              <w:autoSpaceDE w:val="0"/>
              <w:autoSpaceDN w:val="0"/>
              <w:adjustRightInd w:val="0"/>
              <w:jc w:val="center"/>
              <w:rPr>
                <w:sz w:val="13"/>
                <w:szCs w:val="13"/>
              </w:rPr>
            </w:pPr>
            <w:r w:rsidRPr="00D72B75">
              <w:rPr>
                <w:sz w:val="13"/>
                <w:szCs w:val="13"/>
              </w:rPr>
              <w:t>Отношение величины технологических потерь тепловой энергии, теплоносителя к материальной характеристике тепловой сети, м</w:t>
            </w:r>
            <w:r w:rsidRPr="00D72B75">
              <w:rPr>
                <w:sz w:val="13"/>
                <w:szCs w:val="13"/>
                <w:vertAlign w:val="superscript"/>
              </w:rPr>
              <w:t>3</w:t>
            </w:r>
            <w:r w:rsidRPr="00D72B75">
              <w:rPr>
                <w:sz w:val="13"/>
                <w:szCs w:val="13"/>
              </w:rPr>
              <w:t>/м</w:t>
            </w:r>
            <w:r w:rsidRPr="00D72B75">
              <w:rPr>
                <w:sz w:val="13"/>
                <w:szCs w:val="13"/>
                <w:vertAlign w:val="superscript"/>
              </w:rPr>
              <w:t>2</w:t>
            </w:r>
          </w:p>
        </w:tc>
      </w:tr>
      <w:tr w:rsidR="00D72B75" w:rsidRPr="00D72B75" w14:paraId="70925CEC" w14:textId="77777777" w:rsidTr="004569B3">
        <w:trPr>
          <w:trHeight w:hRule="exact" w:val="198"/>
          <w:jc w:val="center"/>
        </w:trPr>
        <w:tc>
          <w:tcPr>
            <w:tcW w:w="1250" w:type="dxa"/>
            <w:vMerge/>
            <w:tcMar>
              <w:top w:w="62" w:type="dxa"/>
              <w:left w:w="28" w:type="dxa"/>
              <w:bottom w:w="102" w:type="dxa"/>
              <w:right w:w="28" w:type="dxa"/>
            </w:tcMar>
            <w:vAlign w:val="center"/>
          </w:tcPr>
          <w:p w14:paraId="5CB5A218" w14:textId="77777777" w:rsidR="00D72B75" w:rsidRPr="00D72B75" w:rsidRDefault="00D72B75" w:rsidP="00D72B75">
            <w:pPr>
              <w:widowControl w:val="0"/>
              <w:autoSpaceDE w:val="0"/>
              <w:autoSpaceDN w:val="0"/>
              <w:adjustRightInd w:val="0"/>
              <w:jc w:val="center"/>
              <w:rPr>
                <w:sz w:val="13"/>
                <w:szCs w:val="13"/>
              </w:rPr>
            </w:pPr>
          </w:p>
        </w:tc>
        <w:tc>
          <w:tcPr>
            <w:tcW w:w="697" w:type="dxa"/>
            <w:vMerge w:val="restart"/>
            <w:tcMar>
              <w:left w:w="28" w:type="dxa"/>
              <w:right w:w="28" w:type="dxa"/>
            </w:tcMar>
            <w:vAlign w:val="center"/>
          </w:tcPr>
          <w:p w14:paraId="3F185493" w14:textId="77777777" w:rsidR="00D72B75" w:rsidRPr="00D72B75" w:rsidRDefault="00D72B75" w:rsidP="00D72B75">
            <w:pPr>
              <w:widowControl w:val="0"/>
              <w:autoSpaceDE w:val="0"/>
              <w:autoSpaceDN w:val="0"/>
              <w:adjustRightInd w:val="0"/>
              <w:jc w:val="center"/>
              <w:rPr>
                <w:sz w:val="13"/>
                <w:szCs w:val="13"/>
              </w:rPr>
            </w:pPr>
            <w:r w:rsidRPr="00D72B75">
              <w:rPr>
                <w:sz w:val="13"/>
                <w:szCs w:val="13"/>
              </w:rPr>
              <w:t>Текущее значение</w:t>
            </w:r>
          </w:p>
        </w:tc>
        <w:tc>
          <w:tcPr>
            <w:tcW w:w="5731" w:type="dxa"/>
            <w:gridSpan w:val="7"/>
            <w:tcMar>
              <w:left w:w="28" w:type="dxa"/>
              <w:right w:w="28" w:type="dxa"/>
            </w:tcMar>
            <w:vAlign w:val="center"/>
          </w:tcPr>
          <w:p w14:paraId="23716DC9" w14:textId="77777777" w:rsidR="00D72B75" w:rsidRPr="00D72B75" w:rsidRDefault="00D72B75" w:rsidP="00D72B75">
            <w:pPr>
              <w:widowControl w:val="0"/>
              <w:autoSpaceDE w:val="0"/>
              <w:autoSpaceDN w:val="0"/>
              <w:adjustRightInd w:val="0"/>
              <w:jc w:val="center"/>
              <w:rPr>
                <w:sz w:val="13"/>
                <w:szCs w:val="13"/>
              </w:rPr>
            </w:pPr>
            <w:r w:rsidRPr="00D72B75">
              <w:rPr>
                <w:sz w:val="13"/>
                <w:szCs w:val="13"/>
              </w:rPr>
              <w:t>Плановое значение</w:t>
            </w:r>
          </w:p>
        </w:tc>
        <w:tc>
          <w:tcPr>
            <w:tcW w:w="823" w:type="dxa"/>
            <w:vMerge w:val="restart"/>
            <w:tcMar>
              <w:left w:w="28" w:type="dxa"/>
              <w:right w:w="28" w:type="dxa"/>
            </w:tcMar>
            <w:vAlign w:val="center"/>
          </w:tcPr>
          <w:p w14:paraId="518D7E74" w14:textId="77777777" w:rsidR="00D72B75" w:rsidRPr="00D72B75" w:rsidRDefault="00D72B75" w:rsidP="00D72B75">
            <w:pPr>
              <w:widowControl w:val="0"/>
              <w:autoSpaceDE w:val="0"/>
              <w:autoSpaceDN w:val="0"/>
              <w:adjustRightInd w:val="0"/>
              <w:jc w:val="center"/>
              <w:rPr>
                <w:sz w:val="13"/>
                <w:szCs w:val="13"/>
              </w:rPr>
            </w:pPr>
            <w:r w:rsidRPr="00D72B75">
              <w:rPr>
                <w:sz w:val="13"/>
                <w:szCs w:val="13"/>
              </w:rPr>
              <w:t>Текущее значение</w:t>
            </w:r>
          </w:p>
        </w:tc>
        <w:tc>
          <w:tcPr>
            <w:tcW w:w="5733" w:type="dxa"/>
            <w:gridSpan w:val="7"/>
            <w:tcMar>
              <w:left w:w="28" w:type="dxa"/>
              <w:right w:w="28" w:type="dxa"/>
            </w:tcMar>
            <w:vAlign w:val="center"/>
          </w:tcPr>
          <w:p w14:paraId="3C38F817" w14:textId="77777777" w:rsidR="00D72B75" w:rsidRPr="00D72B75" w:rsidRDefault="00D72B75" w:rsidP="00D72B75">
            <w:pPr>
              <w:widowControl w:val="0"/>
              <w:autoSpaceDE w:val="0"/>
              <w:autoSpaceDN w:val="0"/>
              <w:adjustRightInd w:val="0"/>
              <w:jc w:val="center"/>
              <w:rPr>
                <w:sz w:val="13"/>
                <w:szCs w:val="13"/>
              </w:rPr>
            </w:pPr>
            <w:r w:rsidRPr="00D72B75">
              <w:rPr>
                <w:sz w:val="13"/>
                <w:szCs w:val="13"/>
              </w:rPr>
              <w:t>Плановое значение</w:t>
            </w:r>
          </w:p>
        </w:tc>
      </w:tr>
      <w:tr w:rsidR="00D72B75" w:rsidRPr="00D72B75" w14:paraId="76994CE0" w14:textId="77777777" w:rsidTr="004569B3">
        <w:trPr>
          <w:trHeight w:hRule="exact" w:val="198"/>
          <w:jc w:val="center"/>
        </w:trPr>
        <w:tc>
          <w:tcPr>
            <w:tcW w:w="1250" w:type="dxa"/>
            <w:vMerge/>
            <w:tcMar>
              <w:top w:w="62" w:type="dxa"/>
              <w:left w:w="28" w:type="dxa"/>
              <w:bottom w:w="102" w:type="dxa"/>
              <w:right w:w="28" w:type="dxa"/>
            </w:tcMar>
            <w:vAlign w:val="center"/>
          </w:tcPr>
          <w:p w14:paraId="3A03D062" w14:textId="77777777" w:rsidR="00D72B75" w:rsidRPr="00D72B75" w:rsidRDefault="00D72B75" w:rsidP="00D72B75">
            <w:pPr>
              <w:widowControl w:val="0"/>
              <w:autoSpaceDE w:val="0"/>
              <w:autoSpaceDN w:val="0"/>
              <w:adjustRightInd w:val="0"/>
              <w:jc w:val="center"/>
              <w:rPr>
                <w:sz w:val="13"/>
                <w:szCs w:val="13"/>
              </w:rPr>
            </w:pPr>
          </w:p>
        </w:tc>
        <w:tc>
          <w:tcPr>
            <w:tcW w:w="697" w:type="dxa"/>
            <w:vMerge/>
            <w:tcMar>
              <w:left w:w="28" w:type="dxa"/>
              <w:right w:w="28" w:type="dxa"/>
            </w:tcMar>
            <w:vAlign w:val="center"/>
          </w:tcPr>
          <w:p w14:paraId="3F5E02D0" w14:textId="77777777" w:rsidR="00D72B75" w:rsidRPr="00D72B75" w:rsidRDefault="00D72B75" w:rsidP="00D72B75">
            <w:pPr>
              <w:widowControl w:val="0"/>
              <w:autoSpaceDE w:val="0"/>
              <w:autoSpaceDN w:val="0"/>
              <w:adjustRightInd w:val="0"/>
              <w:jc w:val="center"/>
              <w:rPr>
                <w:sz w:val="13"/>
                <w:szCs w:val="13"/>
              </w:rPr>
            </w:pPr>
          </w:p>
        </w:tc>
        <w:tc>
          <w:tcPr>
            <w:tcW w:w="822" w:type="dxa"/>
            <w:tcMar>
              <w:left w:w="28" w:type="dxa"/>
              <w:right w:w="28" w:type="dxa"/>
            </w:tcMar>
            <w:vAlign w:val="center"/>
          </w:tcPr>
          <w:p w14:paraId="149EBCC8" w14:textId="77777777" w:rsidR="00D72B75" w:rsidRPr="00D72B75" w:rsidRDefault="00D72B75" w:rsidP="00D72B75">
            <w:pPr>
              <w:widowControl w:val="0"/>
              <w:autoSpaceDE w:val="0"/>
              <w:autoSpaceDN w:val="0"/>
              <w:adjustRightInd w:val="0"/>
              <w:jc w:val="center"/>
              <w:rPr>
                <w:sz w:val="13"/>
                <w:szCs w:val="13"/>
              </w:rPr>
            </w:pPr>
            <w:r w:rsidRPr="00D72B75">
              <w:rPr>
                <w:sz w:val="13"/>
                <w:szCs w:val="13"/>
              </w:rPr>
              <w:t>2022</w:t>
            </w:r>
          </w:p>
        </w:tc>
        <w:tc>
          <w:tcPr>
            <w:tcW w:w="822" w:type="dxa"/>
            <w:tcMar>
              <w:left w:w="28" w:type="dxa"/>
              <w:right w:w="28" w:type="dxa"/>
            </w:tcMar>
            <w:vAlign w:val="center"/>
          </w:tcPr>
          <w:p w14:paraId="28BD089E" w14:textId="77777777" w:rsidR="00D72B75" w:rsidRPr="00D72B75" w:rsidRDefault="00D72B75" w:rsidP="00D72B75">
            <w:pPr>
              <w:widowControl w:val="0"/>
              <w:autoSpaceDE w:val="0"/>
              <w:autoSpaceDN w:val="0"/>
              <w:adjustRightInd w:val="0"/>
              <w:jc w:val="center"/>
              <w:rPr>
                <w:sz w:val="13"/>
                <w:szCs w:val="13"/>
              </w:rPr>
            </w:pPr>
            <w:r w:rsidRPr="00D72B75">
              <w:rPr>
                <w:sz w:val="13"/>
                <w:szCs w:val="13"/>
              </w:rPr>
              <w:t>2023</w:t>
            </w:r>
          </w:p>
        </w:tc>
        <w:tc>
          <w:tcPr>
            <w:tcW w:w="823" w:type="dxa"/>
            <w:tcMar>
              <w:left w:w="28" w:type="dxa"/>
              <w:right w:w="28" w:type="dxa"/>
            </w:tcMar>
            <w:vAlign w:val="center"/>
          </w:tcPr>
          <w:p w14:paraId="77006592" w14:textId="77777777" w:rsidR="00D72B75" w:rsidRPr="00D72B75" w:rsidRDefault="00D72B75" w:rsidP="00D72B75">
            <w:pPr>
              <w:widowControl w:val="0"/>
              <w:autoSpaceDE w:val="0"/>
              <w:autoSpaceDN w:val="0"/>
              <w:adjustRightInd w:val="0"/>
              <w:jc w:val="center"/>
              <w:rPr>
                <w:sz w:val="13"/>
                <w:szCs w:val="13"/>
              </w:rPr>
            </w:pPr>
            <w:r w:rsidRPr="00D72B75">
              <w:rPr>
                <w:sz w:val="13"/>
                <w:szCs w:val="13"/>
              </w:rPr>
              <w:t>2024</w:t>
            </w:r>
          </w:p>
        </w:tc>
        <w:tc>
          <w:tcPr>
            <w:tcW w:w="809" w:type="dxa"/>
            <w:vAlign w:val="center"/>
          </w:tcPr>
          <w:p w14:paraId="65457983" w14:textId="77777777" w:rsidR="00D72B75" w:rsidRPr="00D72B75" w:rsidRDefault="00D72B75" w:rsidP="00D72B75">
            <w:pPr>
              <w:widowControl w:val="0"/>
              <w:autoSpaceDE w:val="0"/>
              <w:autoSpaceDN w:val="0"/>
              <w:adjustRightInd w:val="0"/>
              <w:jc w:val="center"/>
              <w:rPr>
                <w:sz w:val="13"/>
                <w:szCs w:val="13"/>
              </w:rPr>
            </w:pPr>
            <w:r w:rsidRPr="00D72B75">
              <w:rPr>
                <w:sz w:val="13"/>
                <w:szCs w:val="13"/>
              </w:rPr>
              <w:t>2025</w:t>
            </w:r>
          </w:p>
        </w:tc>
        <w:tc>
          <w:tcPr>
            <w:tcW w:w="809" w:type="dxa"/>
            <w:vAlign w:val="center"/>
          </w:tcPr>
          <w:p w14:paraId="355390F3" w14:textId="77777777" w:rsidR="00D72B75" w:rsidRPr="00D72B75" w:rsidRDefault="00D72B75" w:rsidP="00D72B75">
            <w:pPr>
              <w:widowControl w:val="0"/>
              <w:autoSpaceDE w:val="0"/>
              <w:autoSpaceDN w:val="0"/>
              <w:adjustRightInd w:val="0"/>
              <w:jc w:val="center"/>
              <w:rPr>
                <w:sz w:val="13"/>
                <w:szCs w:val="13"/>
              </w:rPr>
            </w:pPr>
            <w:r w:rsidRPr="00D72B75">
              <w:rPr>
                <w:sz w:val="13"/>
                <w:szCs w:val="13"/>
              </w:rPr>
              <w:t>2026</w:t>
            </w:r>
          </w:p>
        </w:tc>
        <w:tc>
          <w:tcPr>
            <w:tcW w:w="823" w:type="dxa"/>
            <w:tcMar>
              <w:left w:w="28" w:type="dxa"/>
              <w:right w:w="28" w:type="dxa"/>
            </w:tcMar>
            <w:vAlign w:val="center"/>
          </w:tcPr>
          <w:p w14:paraId="61EC8581" w14:textId="77777777" w:rsidR="00D72B75" w:rsidRPr="00D72B75" w:rsidRDefault="00D72B75" w:rsidP="00D72B75">
            <w:pPr>
              <w:widowControl w:val="0"/>
              <w:autoSpaceDE w:val="0"/>
              <w:autoSpaceDN w:val="0"/>
              <w:adjustRightInd w:val="0"/>
              <w:jc w:val="center"/>
              <w:rPr>
                <w:sz w:val="13"/>
                <w:szCs w:val="13"/>
              </w:rPr>
            </w:pPr>
            <w:r w:rsidRPr="00D72B75">
              <w:rPr>
                <w:sz w:val="13"/>
                <w:szCs w:val="13"/>
              </w:rPr>
              <w:t>2027</w:t>
            </w:r>
          </w:p>
        </w:tc>
        <w:tc>
          <w:tcPr>
            <w:tcW w:w="823" w:type="dxa"/>
            <w:tcMar>
              <w:left w:w="28" w:type="dxa"/>
              <w:right w:w="28" w:type="dxa"/>
            </w:tcMar>
            <w:vAlign w:val="center"/>
          </w:tcPr>
          <w:p w14:paraId="49CA8DCA" w14:textId="77777777" w:rsidR="00D72B75" w:rsidRPr="00D72B75" w:rsidRDefault="00D72B75" w:rsidP="00D72B75">
            <w:pPr>
              <w:widowControl w:val="0"/>
              <w:autoSpaceDE w:val="0"/>
              <w:autoSpaceDN w:val="0"/>
              <w:adjustRightInd w:val="0"/>
              <w:jc w:val="center"/>
              <w:rPr>
                <w:sz w:val="13"/>
                <w:szCs w:val="13"/>
              </w:rPr>
            </w:pPr>
            <w:r w:rsidRPr="00D72B75">
              <w:rPr>
                <w:sz w:val="13"/>
                <w:szCs w:val="13"/>
              </w:rPr>
              <w:t>2028</w:t>
            </w:r>
          </w:p>
        </w:tc>
        <w:tc>
          <w:tcPr>
            <w:tcW w:w="823" w:type="dxa"/>
            <w:vMerge/>
            <w:tcMar>
              <w:left w:w="28" w:type="dxa"/>
              <w:right w:w="28" w:type="dxa"/>
            </w:tcMar>
            <w:vAlign w:val="center"/>
          </w:tcPr>
          <w:p w14:paraId="7AAE55BF" w14:textId="77777777" w:rsidR="00D72B75" w:rsidRPr="00D72B75" w:rsidRDefault="00D72B75" w:rsidP="00D72B75">
            <w:pPr>
              <w:widowControl w:val="0"/>
              <w:autoSpaceDE w:val="0"/>
              <w:autoSpaceDN w:val="0"/>
              <w:adjustRightInd w:val="0"/>
              <w:jc w:val="center"/>
              <w:rPr>
                <w:sz w:val="13"/>
                <w:szCs w:val="13"/>
              </w:rPr>
            </w:pPr>
          </w:p>
        </w:tc>
        <w:tc>
          <w:tcPr>
            <w:tcW w:w="823" w:type="dxa"/>
            <w:tcMar>
              <w:left w:w="28" w:type="dxa"/>
              <w:right w:w="28" w:type="dxa"/>
            </w:tcMar>
            <w:vAlign w:val="center"/>
          </w:tcPr>
          <w:p w14:paraId="0D1C78A6" w14:textId="77777777" w:rsidR="00D72B75" w:rsidRPr="00D72B75" w:rsidRDefault="00D72B75" w:rsidP="00D72B75">
            <w:pPr>
              <w:widowControl w:val="0"/>
              <w:autoSpaceDE w:val="0"/>
              <w:autoSpaceDN w:val="0"/>
              <w:adjustRightInd w:val="0"/>
              <w:jc w:val="center"/>
              <w:rPr>
                <w:sz w:val="13"/>
                <w:szCs w:val="13"/>
              </w:rPr>
            </w:pPr>
            <w:r w:rsidRPr="00D72B75">
              <w:rPr>
                <w:sz w:val="13"/>
                <w:szCs w:val="13"/>
              </w:rPr>
              <w:t>2022</w:t>
            </w:r>
          </w:p>
        </w:tc>
        <w:tc>
          <w:tcPr>
            <w:tcW w:w="823" w:type="dxa"/>
            <w:tcMar>
              <w:left w:w="28" w:type="dxa"/>
              <w:right w:w="28" w:type="dxa"/>
            </w:tcMar>
            <w:vAlign w:val="center"/>
          </w:tcPr>
          <w:p w14:paraId="184D4050" w14:textId="77777777" w:rsidR="00D72B75" w:rsidRPr="00D72B75" w:rsidRDefault="00D72B75" w:rsidP="00D72B75">
            <w:pPr>
              <w:widowControl w:val="0"/>
              <w:autoSpaceDE w:val="0"/>
              <w:autoSpaceDN w:val="0"/>
              <w:adjustRightInd w:val="0"/>
              <w:jc w:val="center"/>
              <w:rPr>
                <w:sz w:val="13"/>
                <w:szCs w:val="13"/>
              </w:rPr>
            </w:pPr>
            <w:r w:rsidRPr="00D72B75">
              <w:rPr>
                <w:sz w:val="13"/>
                <w:szCs w:val="13"/>
              </w:rPr>
              <w:t>2023</w:t>
            </w:r>
          </w:p>
        </w:tc>
        <w:tc>
          <w:tcPr>
            <w:tcW w:w="823" w:type="dxa"/>
            <w:tcMar>
              <w:left w:w="28" w:type="dxa"/>
              <w:right w:w="28" w:type="dxa"/>
            </w:tcMar>
            <w:vAlign w:val="center"/>
          </w:tcPr>
          <w:p w14:paraId="66A905E4" w14:textId="77777777" w:rsidR="00D72B75" w:rsidRPr="00D72B75" w:rsidRDefault="00D72B75" w:rsidP="00D72B75">
            <w:pPr>
              <w:widowControl w:val="0"/>
              <w:autoSpaceDE w:val="0"/>
              <w:autoSpaceDN w:val="0"/>
              <w:adjustRightInd w:val="0"/>
              <w:jc w:val="center"/>
              <w:rPr>
                <w:sz w:val="13"/>
                <w:szCs w:val="13"/>
              </w:rPr>
            </w:pPr>
            <w:r w:rsidRPr="00D72B75">
              <w:rPr>
                <w:sz w:val="13"/>
                <w:szCs w:val="13"/>
              </w:rPr>
              <w:t>2024</w:t>
            </w:r>
          </w:p>
        </w:tc>
        <w:tc>
          <w:tcPr>
            <w:tcW w:w="809" w:type="dxa"/>
            <w:vAlign w:val="center"/>
          </w:tcPr>
          <w:p w14:paraId="7D53EAF2" w14:textId="77777777" w:rsidR="00D72B75" w:rsidRPr="00D72B75" w:rsidRDefault="00D72B75" w:rsidP="00D72B75">
            <w:pPr>
              <w:widowControl w:val="0"/>
              <w:autoSpaceDE w:val="0"/>
              <w:autoSpaceDN w:val="0"/>
              <w:adjustRightInd w:val="0"/>
              <w:jc w:val="center"/>
              <w:rPr>
                <w:sz w:val="13"/>
                <w:szCs w:val="13"/>
              </w:rPr>
            </w:pPr>
            <w:r w:rsidRPr="00D72B75">
              <w:rPr>
                <w:sz w:val="13"/>
                <w:szCs w:val="13"/>
              </w:rPr>
              <w:t>2025</w:t>
            </w:r>
          </w:p>
        </w:tc>
        <w:tc>
          <w:tcPr>
            <w:tcW w:w="809" w:type="dxa"/>
            <w:vAlign w:val="center"/>
          </w:tcPr>
          <w:p w14:paraId="17692E11" w14:textId="77777777" w:rsidR="00D72B75" w:rsidRPr="00D72B75" w:rsidRDefault="00D72B75" w:rsidP="00D72B75">
            <w:pPr>
              <w:widowControl w:val="0"/>
              <w:autoSpaceDE w:val="0"/>
              <w:autoSpaceDN w:val="0"/>
              <w:adjustRightInd w:val="0"/>
              <w:jc w:val="center"/>
              <w:rPr>
                <w:sz w:val="13"/>
                <w:szCs w:val="13"/>
              </w:rPr>
            </w:pPr>
            <w:r w:rsidRPr="00D72B75">
              <w:rPr>
                <w:sz w:val="13"/>
                <w:szCs w:val="13"/>
              </w:rPr>
              <w:t>2026</w:t>
            </w:r>
          </w:p>
        </w:tc>
        <w:tc>
          <w:tcPr>
            <w:tcW w:w="823" w:type="dxa"/>
            <w:tcMar>
              <w:left w:w="28" w:type="dxa"/>
              <w:right w:w="28" w:type="dxa"/>
            </w:tcMar>
            <w:vAlign w:val="center"/>
          </w:tcPr>
          <w:p w14:paraId="3919083C" w14:textId="77777777" w:rsidR="00D72B75" w:rsidRPr="00D72B75" w:rsidRDefault="00D72B75" w:rsidP="00D72B75">
            <w:pPr>
              <w:widowControl w:val="0"/>
              <w:autoSpaceDE w:val="0"/>
              <w:autoSpaceDN w:val="0"/>
              <w:adjustRightInd w:val="0"/>
              <w:jc w:val="center"/>
              <w:rPr>
                <w:sz w:val="13"/>
                <w:szCs w:val="13"/>
              </w:rPr>
            </w:pPr>
            <w:r w:rsidRPr="00D72B75">
              <w:rPr>
                <w:sz w:val="13"/>
                <w:szCs w:val="13"/>
              </w:rPr>
              <w:t>2027</w:t>
            </w:r>
          </w:p>
        </w:tc>
        <w:tc>
          <w:tcPr>
            <w:tcW w:w="823" w:type="dxa"/>
            <w:tcMar>
              <w:left w:w="28" w:type="dxa"/>
              <w:right w:w="28" w:type="dxa"/>
            </w:tcMar>
            <w:vAlign w:val="center"/>
          </w:tcPr>
          <w:p w14:paraId="105DB945" w14:textId="77777777" w:rsidR="00D72B75" w:rsidRPr="00D72B75" w:rsidRDefault="00D72B75" w:rsidP="00D72B75">
            <w:pPr>
              <w:widowControl w:val="0"/>
              <w:autoSpaceDE w:val="0"/>
              <w:autoSpaceDN w:val="0"/>
              <w:adjustRightInd w:val="0"/>
              <w:jc w:val="center"/>
              <w:rPr>
                <w:sz w:val="13"/>
                <w:szCs w:val="13"/>
              </w:rPr>
            </w:pPr>
            <w:r w:rsidRPr="00D72B75">
              <w:rPr>
                <w:sz w:val="13"/>
                <w:szCs w:val="13"/>
              </w:rPr>
              <w:t>2028</w:t>
            </w:r>
          </w:p>
        </w:tc>
      </w:tr>
      <w:tr w:rsidR="00D72B75" w:rsidRPr="00D72B75" w14:paraId="4D2A0852" w14:textId="77777777" w:rsidTr="004569B3">
        <w:trPr>
          <w:trHeight w:hRule="exact" w:val="1234"/>
          <w:jc w:val="center"/>
        </w:trPr>
        <w:tc>
          <w:tcPr>
            <w:tcW w:w="1250" w:type="dxa"/>
            <w:tcMar>
              <w:top w:w="62" w:type="dxa"/>
              <w:left w:w="28" w:type="dxa"/>
              <w:bottom w:w="102" w:type="dxa"/>
              <w:right w:w="28" w:type="dxa"/>
            </w:tcMar>
            <w:vAlign w:val="center"/>
          </w:tcPr>
          <w:p w14:paraId="72273225" w14:textId="77777777" w:rsidR="00D72B75" w:rsidRPr="00D72B75" w:rsidRDefault="00D72B75" w:rsidP="00D72B75">
            <w:pPr>
              <w:contextualSpacing/>
              <w:rPr>
                <w:color w:val="000000"/>
                <w:sz w:val="13"/>
                <w:szCs w:val="13"/>
              </w:rPr>
            </w:pPr>
            <w:r w:rsidRPr="00D72B75">
              <w:rPr>
                <w:color w:val="000000"/>
                <w:sz w:val="13"/>
                <w:szCs w:val="13"/>
              </w:rPr>
              <w:t>Тепловые сети Филиала АО «Кузбассэнерго» - «Межрегиональная теплосетевая компания»</w:t>
            </w:r>
          </w:p>
        </w:tc>
        <w:tc>
          <w:tcPr>
            <w:tcW w:w="697" w:type="dxa"/>
            <w:shd w:val="clear" w:color="auto" w:fill="auto"/>
            <w:tcMar>
              <w:left w:w="28" w:type="dxa"/>
              <w:right w:w="28" w:type="dxa"/>
            </w:tcMar>
            <w:vAlign w:val="center"/>
          </w:tcPr>
          <w:p w14:paraId="64BBB08C" w14:textId="77777777" w:rsidR="00D72B75" w:rsidRPr="00D72B75" w:rsidRDefault="00D72B75" w:rsidP="00D72B75">
            <w:pPr>
              <w:jc w:val="center"/>
              <w:rPr>
                <w:color w:val="000000"/>
                <w:sz w:val="13"/>
                <w:szCs w:val="13"/>
              </w:rPr>
            </w:pPr>
            <w:r w:rsidRPr="00D72B75">
              <w:rPr>
                <w:color w:val="000000"/>
                <w:sz w:val="13"/>
                <w:szCs w:val="13"/>
              </w:rPr>
              <w:t>4,27</w:t>
            </w:r>
          </w:p>
        </w:tc>
        <w:tc>
          <w:tcPr>
            <w:tcW w:w="822" w:type="dxa"/>
            <w:shd w:val="clear" w:color="auto" w:fill="auto"/>
            <w:tcMar>
              <w:left w:w="28" w:type="dxa"/>
              <w:right w:w="28" w:type="dxa"/>
            </w:tcMar>
            <w:vAlign w:val="center"/>
          </w:tcPr>
          <w:p w14:paraId="0F70D57C" w14:textId="77777777" w:rsidR="00D72B75" w:rsidRPr="00D72B75" w:rsidRDefault="00D72B75" w:rsidP="00D72B75">
            <w:pPr>
              <w:jc w:val="center"/>
              <w:rPr>
                <w:color w:val="000000"/>
                <w:sz w:val="13"/>
                <w:szCs w:val="13"/>
              </w:rPr>
            </w:pPr>
            <w:r w:rsidRPr="00D72B75">
              <w:rPr>
                <w:color w:val="000000"/>
                <w:sz w:val="13"/>
                <w:szCs w:val="13"/>
              </w:rPr>
              <w:t>3,01</w:t>
            </w:r>
          </w:p>
        </w:tc>
        <w:tc>
          <w:tcPr>
            <w:tcW w:w="822" w:type="dxa"/>
            <w:shd w:val="clear" w:color="auto" w:fill="auto"/>
            <w:tcMar>
              <w:left w:w="28" w:type="dxa"/>
              <w:right w:w="28" w:type="dxa"/>
            </w:tcMar>
            <w:vAlign w:val="center"/>
          </w:tcPr>
          <w:p w14:paraId="76BABBBA" w14:textId="77777777" w:rsidR="00D72B75" w:rsidRPr="00D72B75" w:rsidRDefault="00D72B75" w:rsidP="00D72B75">
            <w:pPr>
              <w:jc w:val="center"/>
              <w:rPr>
                <w:color w:val="000000"/>
                <w:sz w:val="13"/>
                <w:szCs w:val="13"/>
              </w:rPr>
            </w:pPr>
            <w:r w:rsidRPr="00D72B75">
              <w:rPr>
                <w:color w:val="000000"/>
                <w:sz w:val="13"/>
                <w:szCs w:val="13"/>
              </w:rPr>
              <w:t>3,01</w:t>
            </w:r>
          </w:p>
        </w:tc>
        <w:tc>
          <w:tcPr>
            <w:tcW w:w="823" w:type="dxa"/>
            <w:shd w:val="clear" w:color="auto" w:fill="auto"/>
            <w:tcMar>
              <w:left w:w="28" w:type="dxa"/>
              <w:right w:w="28" w:type="dxa"/>
            </w:tcMar>
            <w:vAlign w:val="center"/>
          </w:tcPr>
          <w:p w14:paraId="74C0CBEC" w14:textId="77777777" w:rsidR="00D72B75" w:rsidRPr="00D72B75" w:rsidRDefault="00D72B75" w:rsidP="00D72B75">
            <w:pPr>
              <w:jc w:val="center"/>
              <w:rPr>
                <w:color w:val="000000"/>
                <w:sz w:val="13"/>
                <w:szCs w:val="13"/>
              </w:rPr>
            </w:pPr>
            <w:r w:rsidRPr="00D72B75">
              <w:rPr>
                <w:color w:val="000000"/>
                <w:sz w:val="13"/>
                <w:szCs w:val="13"/>
              </w:rPr>
              <w:t>3,01</w:t>
            </w:r>
          </w:p>
        </w:tc>
        <w:tc>
          <w:tcPr>
            <w:tcW w:w="809" w:type="dxa"/>
            <w:shd w:val="clear" w:color="auto" w:fill="auto"/>
            <w:vAlign w:val="center"/>
          </w:tcPr>
          <w:p w14:paraId="235C1898" w14:textId="77777777" w:rsidR="00D72B75" w:rsidRPr="00D72B75" w:rsidRDefault="00D72B75" w:rsidP="00D72B75">
            <w:pPr>
              <w:jc w:val="center"/>
              <w:rPr>
                <w:color w:val="000000"/>
                <w:sz w:val="13"/>
                <w:szCs w:val="13"/>
              </w:rPr>
            </w:pPr>
            <w:r w:rsidRPr="00D72B75">
              <w:rPr>
                <w:color w:val="000000"/>
                <w:sz w:val="13"/>
                <w:szCs w:val="13"/>
              </w:rPr>
              <w:t>3,01</w:t>
            </w:r>
          </w:p>
        </w:tc>
        <w:tc>
          <w:tcPr>
            <w:tcW w:w="809" w:type="dxa"/>
            <w:shd w:val="clear" w:color="auto" w:fill="auto"/>
            <w:vAlign w:val="center"/>
          </w:tcPr>
          <w:p w14:paraId="1F283C70" w14:textId="77777777" w:rsidR="00D72B75" w:rsidRPr="00D72B75" w:rsidRDefault="00D72B75" w:rsidP="00D72B75">
            <w:pPr>
              <w:jc w:val="center"/>
              <w:rPr>
                <w:color w:val="000000"/>
                <w:sz w:val="13"/>
                <w:szCs w:val="13"/>
              </w:rPr>
            </w:pPr>
            <w:r w:rsidRPr="00D72B75">
              <w:rPr>
                <w:color w:val="000000"/>
                <w:sz w:val="13"/>
                <w:szCs w:val="13"/>
              </w:rPr>
              <w:t>3,01</w:t>
            </w:r>
          </w:p>
        </w:tc>
        <w:tc>
          <w:tcPr>
            <w:tcW w:w="823" w:type="dxa"/>
            <w:shd w:val="clear" w:color="auto" w:fill="auto"/>
            <w:tcMar>
              <w:left w:w="28" w:type="dxa"/>
              <w:right w:w="28" w:type="dxa"/>
            </w:tcMar>
            <w:vAlign w:val="center"/>
          </w:tcPr>
          <w:p w14:paraId="65A35786" w14:textId="77777777" w:rsidR="00D72B75" w:rsidRPr="00D72B75" w:rsidRDefault="00D72B75" w:rsidP="00D72B75">
            <w:pPr>
              <w:jc w:val="center"/>
              <w:rPr>
                <w:color w:val="000000"/>
                <w:sz w:val="13"/>
                <w:szCs w:val="13"/>
              </w:rPr>
            </w:pPr>
            <w:r w:rsidRPr="00D72B75">
              <w:rPr>
                <w:color w:val="000000"/>
                <w:sz w:val="13"/>
                <w:szCs w:val="13"/>
              </w:rPr>
              <w:t>3,00</w:t>
            </w:r>
          </w:p>
        </w:tc>
        <w:tc>
          <w:tcPr>
            <w:tcW w:w="823" w:type="dxa"/>
            <w:shd w:val="clear" w:color="auto" w:fill="auto"/>
            <w:tcMar>
              <w:left w:w="28" w:type="dxa"/>
              <w:right w:w="28" w:type="dxa"/>
            </w:tcMar>
            <w:vAlign w:val="center"/>
          </w:tcPr>
          <w:p w14:paraId="46618A6B" w14:textId="77777777" w:rsidR="00D72B75" w:rsidRPr="00D72B75" w:rsidRDefault="00D72B75" w:rsidP="00D72B75">
            <w:pPr>
              <w:jc w:val="center"/>
              <w:rPr>
                <w:color w:val="000000"/>
                <w:sz w:val="13"/>
                <w:szCs w:val="13"/>
              </w:rPr>
            </w:pPr>
            <w:r w:rsidRPr="00D72B75">
              <w:rPr>
                <w:color w:val="000000"/>
                <w:sz w:val="13"/>
                <w:szCs w:val="13"/>
              </w:rPr>
              <w:t>3,00</w:t>
            </w:r>
          </w:p>
        </w:tc>
        <w:tc>
          <w:tcPr>
            <w:tcW w:w="823" w:type="dxa"/>
            <w:shd w:val="clear" w:color="auto" w:fill="auto"/>
            <w:tcMar>
              <w:left w:w="28" w:type="dxa"/>
              <w:right w:w="28" w:type="dxa"/>
            </w:tcMar>
            <w:vAlign w:val="center"/>
          </w:tcPr>
          <w:p w14:paraId="27080370" w14:textId="77777777" w:rsidR="00D72B75" w:rsidRPr="00D72B75" w:rsidRDefault="00D72B75" w:rsidP="00D72B75">
            <w:pPr>
              <w:jc w:val="center"/>
              <w:rPr>
                <w:color w:val="000000"/>
                <w:sz w:val="13"/>
                <w:szCs w:val="13"/>
              </w:rPr>
            </w:pPr>
            <w:r w:rsidRPr="00D72B75">
              <w:rPr>
                <w:color w:val="000000"/>
                <w:sz w:val="13"/>
                <w:szCs w:val="13"/>
              </w:rPr>
              <w:t>21,08</w:t>
            </w:r>
          </w:p>
        </w:tc>
        <w:tc>
          <w:tcPr>
            <w:tcW w:w="823" w:type="dxa"/>
            <w:shd w:val="clear" w:color="auto" w:fill="auto"/>
            <w:tcMar>
              <w:left w:w="28" w:type="dxa"/>
              <w:right w:w="28" w:type="dxa"/>
            </w:tcMar>
            <w:vAlign w:val="center"/>
          </w:tcPr>
          <w:p w14:paraId="7978ADFC" w14:textId="77777777" w:rsidR="00D72B75" w:rsidRPr="00D72B75" w:rsidRDefault="00D72B75" w:rsidP="00D72B75">
            <w:pPr>
              <w:jc w:val="center"/>
              <w:rPr>
                <w:color w:val="000000"/>
                <w:sz w:val="13"/>
                <w:szCs w:val="13"/>
              </w:rPr>
            </w:pPr>
            <w:r w:rsidRPr="00D72B75">
              <w:rPr>
                <w:color w:val="000000"/>
                <w:sz w:val="13"/>
                <w:szCs w:val="13"/>
              </w:rPr>
              <w:t>7,93</w:t>
            </w:r>
          </w:p>
        </w:tc>
        <w:tc>
          <w:tcPr>
            <w:tcW w:w="823" w:type="dxa"/>
            <w:shd w:val="clear" w:color="auto" w:fill="auto"/>
            <w:tcMar>
              <w:left w:w="28" w:type="dxa"/>
              <w:right w:w="28" w:type="dxa"/>
            </w:tcMar>
            <w:vAlign w:val="center"/>
          </w:tcPr>
          <w:p w14:paraId="25B795A2" w14:textId="77777777" w:rsidR="00D72B75" w:rsidRPr="00D72B75" w:rsidRDefault="00D72B75" w:rsidP="00D72B75">
            <w:pPr>
              <w:jc w:val="center"/>
              <w:rPr>
                <w:color w:val="000000"/>
                <w:sz w:val="13"/>
                <w:szCs w:val="13"/>
              </w:rPr>
            </w:pPr>
            <w:r w:rsidRPr="00D72B75">
              <w:rPr>
                <w:color w:val="000000"/>
                <w:sz w:val="13"/>
                <w:szCs w:val="13"/>
              </w:rPr>
              <w:t>7,95</w:t>
            </w:r>
          </w:p>
        </w:tc>
        <w:tc>
          <w:tcPr>
            <w:tcW w:w="823" w:type="dxa"/>
            <w:shd w:val="clear" w:color="auto" w:fill="auto"/>
            <w:tcMar>
              <w:left w:w="28" w:type="dxa"/>
              <w:right w:w="28" w:type="dxa"/>
            </w:tcMar>
            <w:vAlign w:val="center"/>
          </w:tcPr>
          <w:p w14:paraId="0EF42FB6" w14:textId="77777777" w:rsidR="00D72B75" w:rsidRPr="00D72B75" w:rsidRDefault="00D72B75" w:rsidP="00D72B75">
            <w:pPr>
              <w:jc w:val="center"/>
              <w:rPr>
                <w:color w:val="000000"/>
                <w:sz w:val="13"/>
                <w:szCs w:val="13"/>
              </w:rPr>
            </w:pPr>
            <w:r w:rsidRPr="00D72B75">
              <w:rPr>
                <w:color w:val="000000"/>
                <w:sz w:val="13"/>
                <w:szCs w:val="13"/>
              </w:rPr>
              <w:t>7,96</w:t>
            </w:r>
          </w:p>
        </w:tc>
        <w:tc>
          <w:tcPr>
            <w:tcW w:w="809" w:type="dxa"/>
            <w:shd w:val="clear" w:color="auto" w:fill="auto"/>
            <w:vAlign w:val="center"/>
          </w:tcPr>
          <w:p w14:paraId="48D71403" w14:textId="77777777" w:rsidR="00D72B75" w:rsidRPr="00D72B75" w:rsidRDefault="00D72B75" w:rsidP="00D72B75">
            <w:pPr>
              <w:jc w:val="center"/>
              <w:rPr>
                <w:color w:val="000000"/>
                <w:sz w:val="13"/>
                <w:szCs w:val="13"/>
              </w:rPr>
            </w:pPr>
            <w:r w:rsidRPr="00D72B75">
              <w:rPr>
                <w:color w:val="000000"/>
                <w:sz w:val="13"/>
                <w:szCs w:val="13"/>
              </w:rPr>
              <w:t>7,97</w:t>
            </w:r>
          </w:p>
        </w:tc>
        <w:tc>
          <w:tcPr>
            <w:tcW w:w="809" w:type="dxa"/>
            <w:shd w:val="clear" w:color="auto" w:fill="auto"/>
            <w:vAlign w:val="center"/>
          </w:tcPr>
          <w:p w14:paraId="7E278815" w14:textId="77777777" w:rsidR="00D72B75" w:rsidRPr="00D72B75" w:rsidRDefault="00D72B75" w:rsidP="00D72B75">
            <w:pPr>
              <w:jc w:val="center"/>
              <w:rPr>
                <w:color w:val="000000"/>
                <w:sz w:val="13"/>
                <w:szCs w:val="13"/>
              </w:rPr>
            </w:pPr>
            <w:r w:rsidRPr="00D72B75">
              <w:rPr>
                <w:color w:val="000000"/>
                <w:sz w:val="13"/>
                <w:szCs w:val="13"/>
              </w:rPr>
              <w:t>7,97</w:t>
            </w:r>
          </w:p>
        </w:tc>
        <w:tc>
          <w:tcPr>
            <w:tcW w:w="823" w:type="dxa"/>
            <w:shd w:val="clear" w:color="auto" w:fill="auto"/>
            <w:tcMar>
              <w:left w:w="28" w:type="dxa"/>
              <w:right w:w="28" w:type="dxa"/>
            </w:tcMar>
            <w:vAlign w:val="center"/>
          </w:tcPr>
          <w:p w14:paraId="4D9C9B65" w14:textId="77777777" w:rsidR="00D72B75" w:rsidRPr="00D72B75" w:rsidRDefault="00D72B75" w:rsidP="00D72B75">
            <w:pPr>
              <w:jc w:val="center"/>
              <w:rPr>
                <w:color w:val="000000"/>
                <w:sz w:val="13"/>
                <w:szCs w:val="13"/>
              </w:rPr>
            </w:pPr>
            <w:r w:rsidRPr="00D72B75">
              <w:rPr>
                <w:color w:val="000000"/>
                <w:sz w:val="13"/>
                <w:szCs w:val="13"/>
              </w:rPr>
              <w:t>7,98</w:t>
            </w:r>
          </w:p>
        </w:tc>
        <w:tc>
          <w:tcPr>
            <w:tcW w:w="823" w:type="dxa"/>
            <w:shd w:val="clear" w:color="auto" w:fill="auto"/>
            <w:tcMar>
              <w:left w:w="28" w:type="dxa"/>
              <w:right w:w="28" w:type="dxa"/>
            </w:tcMar>
            <w:vAlign w:val="center"/>
          </w:tcPr>
          <w:p w14:paraId="0C023EA5" w14:textId="77777777" w:rsidR="00D72B75" w:rsidRPr="00D72B75" w:rsidRDefault="00D72B75" w:rsidP="00D72B75">
            <w:pPr>
              <w:jc w:val="center"/>
              <w:rPr>
                <w:color w:val="000000"/>
                <w:sz w:val="13"/>
                <w:szCs w:val="13"/>
              </w:rPr>
            </w:pPr>
            <w:r w:rsidRPr="00D72B75">
              <w:rPr>
                <w:color w:val="000000"/>
                <w:sz w:val="13"/>
                <w:szCs w:val="13"/>
              </w:rPr>
              <w:t>7,98</w:t>
            </w:r>
          </w:p>
        </w:tc>
      </w:tr>
    </w:tbl>
    <w:p w14:paraId="608E1D76" w14:textId="77777777" w:rsidR="00D72B75" w:rsidRPr="00D72B75" w:rsidRDefault="00D72B75" w:rsidP="00D72B75">
      <w:pPr>
        <w:ind w:left="284" w:right="536"/>
        <w:jc w:val="center"/>
        <w:rPr>
          <w:b/>
          <w:bCs/>
          <w:sz w:val="28"/>
          <w:szCs w:val="28"/>
        </w:rPr>
      </w:pPr>
    </w:p>
    <w:p w14:paraId="470D1261" w14:textId="77777777" w:rsidR="00D72B75" w:rsidRPr="00D72B75" w:rsidRDefault="00D72B75" w:rsidP="00D72B75">
      <w:pPr>
        <w:ind w:left="284" w:right="536"/>
        <w:jc w:val="center"/>
        <w:rPr>
          <w:b/>
          <w:bCs/>
          <w:sz w:val="28"/>
          <w:szCs w:val="28"/>
        </w:rPr>
      </w:pPr>
    </w:p>
    <w:p w14:paraId="5B86FD43" w14:textId="77777777" w:rsidR="00D72B75" w:rsidRPr="00D72B75" w:rsidRDefault="00D72B75" w:rsidP="00D72B75">
      <w:pPr>
        <w:ind w:left="284" w:right="536"/>
        <w:jc w:val="center"/>
        <w:rPr>
          <w:b/>
          <w:bCs/>
          <w:sz w:val="28"/>
          <w:szCs w:val="28"/>
        </w:rPr>
      </w:pPr>
    </w:p>
    <w:p w14:paraId="64AECE00" w14:textId="77777777" w:rsidR="00D72B75" w:rsidRPr="00D72B75" w:rsidRDefault="00D72B75" w:rsidP="00D72B75">
      <w:pPr>
        <w:ind w:left="284" w:right="536"/>
        <w:jc w:val="center"/>
        <w:rPr>
          <w:b/>
          <w:bCs/>
          <w:sz w:val="28"/>
          <w:szCs w:val="28"/>
        </w:rPr>
      </w:pPr>
      <w:r w:rsidRPr="00D72B75">
        <w:rPr>
          <w:b/>
          <w:bCs/>
          <w:sz w:val="28"/>
          <w:szCs w:val="28"/>
        </w:rPr>
        <w:t xml:space="preserve">Показатели надежности и энергетической эффективности объектов системы теплоснабжения </w:t>
      </w:r>
    </w:p>
    <w:p w14:paraId="2121CDF6" w14:textId="77777777" w:rsidR="00D72B75" w:rsidRPr="00D72B75" w:rsidRDefault="00D72B75" w:rsidP="00D72B75">
      <w:pPr>
        <w:autoSpaceDE w:val="0"/>
        <w:autoSpaceDN w:val="0"/>
        <w:adjustRightInd w:val="0"/>
        <w:jc w:val="center"/>
        <w:rPr>
          <w:b/>
          <w:color w:val="000000"/>
          <w:sz w:val="28"/>
          <w:szCs w:val="28"/>
        </w:rPr>
      </w:pPr>
      <w:r w:rsidRPr="00D72B75">
        <w:rPr>
          <w:b/>
          <w:color w:val="000000"/>
          <w:sz w:val="28"/>
          <w:szCs w:val="28"/>
        </w:rPr>
        <w:t xml:space="preserve">АО «Кузбассэнерго» (филиал «Межрегиональная теплосетевая компания») </w:t>
      </w:r>
      <w:r w:rsidRPr="00D72B75">
        <w:rPr>
          <w:b/>
          <w:sz w:val="28"/>
          <w:szCs w:val="28"/>
        </w:rPr>
        <w:t>на 2022</w:t>
      </w:r>
      <w:r w:rsidRPr="00D72B75">
        <w:rPr>
          <w:b/>
          <w:color w:val="000000"/>
          <w:sz w:val="28"/>
          <w:szCs w:val="28"/>
        </w:rPr>
        <w:t xml:space="preserve"> - 2028 годы</w:t>
      </w:r>
    </w:p>
    <w:p w14:paraId="28E728CA" w14:textId="77777777" w:rsidR="00D72B75" w:rsidRPr="00D72B75" w:rsidRDefault="00D72B75" w:rsidP="00D72B75">
      <w:pPr>
        <w:autoSpaceDE w:val="0"/>
        <w:autoSpaceDN w:val="0"/>
        <w:adjustRightInd w:val="0"/>
        <w:jc w:val="center"/>
        <w:rPr>
          <w:b/>
          <w:color w:val="000000"/>
          <w:sz w:val="28"/>
          <w:szCs w:val="28"/>
        </w:rPr>
      </w:pPr>
    </w:p>
    <w:p w14:paraId="47149FBB" w14:textId="77777777" w:rsidR="00D72B75" w:rsidRPr="00D72B75" w:rsidRDefault="00D72B75" w:rsidP="00D72B75">
      <w:pPr>
        <w:autoSpaceDE w:val="0"/>
        <w:autoSpaceDN w:val="0"/>
        <w:adjustRightInd w:val="0"/>
        <w:jc w:val="center"/>
        <w:rPr>
          <w:sz w:val="28"/>
          <w:szCs w:val="28"/>
        </w:rPr>
      </w:pPr>
    </w:p>
    <w:tbl>
      <w:tblPr>
        <w:tblW w:w="48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8"/>
        <w:gridCol w:w="913"/>
        <w:gridCol w:w="810"/>
        <w:gridCol w:w="811"/>
        <w:gridCol w:w="811"/>
        <w:gridCol w:w="810"/>
        <w:gridCol w:w="810"/>
        <w:gridCol w:w="810"/>
        <w:gridCol w:w="810"/>
        <w:gridCol w:w="913"/>
        <w:gridCol w:w="810"/>
        <w:gridCol w:w="810"/>
        <w:gridCol w:w="810"/>
        <w:gridCol w:w="810"/>
        <w:gridCol w:w="810"/>
        <w:gridCol w:w="810"/>
        <w:gridCol w:w="810"/>
      </w:tblGrid>
      <w:tr w:rsidR="00D72B75" w:rsidRPr="00D72B75" w14:paraId="1264B384" w14:textId="77777777" w:rsidTr="004569B3">
        <w:trPr>
          <w:trHeight w:hRule="exact" w:val="198"/>
          <w:jc w:val="center"/>
        </w:trPr>
        <w:tc>
          <w:tcPr>
            <w:tcW w:w="1383" w:type="dxa"/>
            <w:vMerge w:val="restart"/>
            <w:tcMar>
              <w:top w:w="62" w:type="dxa"/>
              <w:left w:w="28" w:type="dxa"/>
              <w:bottom w:w="102" w:type="dxa"/>
              <w:right w:w="28" w:type="dxa"/>
            </w:tcMar>
            <w:vAlign w:val="center"/>
          </w:tcPr>
          <w:p w14:paraId="7D40944F" w14:textId="77777777" w:rsidR="00D72B75" w:rsidRPr="00D72B75" w:rsidRDefault="00D72B75" w:rsidP="00D72B75">
            <w:pPr>
              <w:widowControl w:val="0"/>
              <w:autoSpaceDE w:val="0"/>
              <w:autoSpaceDN w:val="0"/>
              <w:adjustRightInd w:val="0"/>
              <w:jc w:val="center"/>
              <w:rPr>
                <w:sz w:val="13"/>
                <w:szCs w:val="13"/>
              </w:rPr>
            </w:pPr>
            <w:r w:rsidRPr="00D72B75">
              <w:rPr>
                <w:sz w:val="13"/>
                <w:szCs w:val="13"/>
              </w:rPr>
              <w:t>Наименование объекта</w:t>
            </w:r>
          </w:p>
        </w:tc>
        <w:tc>
          <w:tcPr>
            <w:tcW w:w="12854" w:type="dxa"/>
            <w:gridSpan w:val="16"/>
            <w:tcMar>
              <w:left w:w="28" w:type="dxa"/>
              <w:right w:w="28" w:type="dxa"/>
            </w:tcMar>
            <w:vAlign w:val="center"/>
          </w:tcPr>
          <w:p w14:paraId="31869090" w14:textId="77777777" w:rsidR="00D72B75" w:rsidRPr="00D72B75" w:rsidRDefault="00D72B75" w:rsidP="00D72B75">
            <w:pPr>
              <w:jc w:val="center"/>
              <w:rPr>
                <w:sz w:val="13"/>
                <w:szCs w:val="13"/>
              </w:rPr>
            </w:pPr>
            <w:r w:rsidRPr="00D72B75">
              <w:rPr>
                <w:sz w:val="13"/>
                <w:szCs w:val="13"/>
              </w:rPr>
              <w:t>Показатели энергетической эффективности</w:t>
            </w:r>
          </w:p>
        </w:tc>
      </w:tr>
      <w:tr w:rsidR="00D72B75" w:rsidRPr="00D72B75" w14:paraId="003DC725" w14:textId="77777777" w:rsidTr="004569B3">
        <w:trPr>
          <w:trHeight w:hRule="exact" w:val="198"/>
          <w:jc w:val="center"/>
        </w:trPr>
        <w:tc>
          <w:tcPr>
            <w:tcW w:w="1383" w:type="dxa"/>
            <w:vMerge/>
            <w:tcMar>
              <w:top w:w="62" w:type="dxa"/>
              <w:left w:w="28" w:type="dxa"/>
              <w:bottom w:w="102" w:type="dxa"/>
              <w:right w:w="28" w:type="dxa"/>
            </w:tcMar>
            <w:vAlign w:val="center"/>
          </w:tcPr>
          <w:p w14:paraId="3C478234" w14:textId="77777777" w:rsidR="00D72B75" w:rsidRPr="00D72B75" w:rsidRDefault="00D72B75" w:rsidP="00D72B75">
            <w:pPr>
              <w:widowControl w:val="0"/>
              <w:autoSpaceDE w:val="0"/>
              <w:autoSpaceDN w:val="0"/>
              <w:adjustRightInd w:val="0"/>
              <w:jc w:val="center"/>
              <w:rPr>
                <w:sz w:val="13"/>
                <w:szCs w:val="13"/>
              </w:rPr>
            </w:pPr>
          </w:p>
        </w:tc>
        <w:tc>
          <w:tcPr>
            <w:tcW w:w="6426" w:type="dxa"/>
            <w:gridSpan w:val="8"/>
            <w:tcMar>
              <w:left w:w="28" w:type="dxa"/>
              <w:right w:w="28" w:type="dxa"/>
            </w:tcMar>
            <w:vAlign w:val="center"/>
          </w:tcPr>
          <w:p w14:paraId="1E5AE806" w14:textId="77777777" w:rsidR="00D72B75" w:rsidRPr="00D72B75" w:rsidRDefault="00D72B75" w:rsidP="00D72B75">
            <w:pPr>
              <w:widowControl w:val="0"/>
              <w:autoSpaceDE w:val="0"/>
              <w:autoSpaceDN w:val="0"/>
              <w:adjustRightInd w:val="0"/>
              <w:jc w:val="center"/>
              <w:rPr>
                <w:sz w:val="13"/>
                <w:szCs w:val="13"/>
              </w:rPr>
            </w:pPr>
            <w:r w:rsidRPr="00D72B75">
              <w:rPr>
                <w:sz w:val="13"/>
                <w:szCs w:val="13"/>
              </w:rPr>
              <w:t>Величина технологических потерь при передаче тепловой энергии, Гкал</w:t>
            </w:r>
          </w:p>
        </w:tc>
        <w:tc>
          <w:tcPr>
            <w:tcW w:w="6428" w:type="dxa"/>
            <w:gridSpan w:val="8"/>
            <w:tcMar>
              <w:left w:w="28" w:type="dxa"/>
              <w:right w:w="28" w:type="dxa"/>
            </w:tcMar>
            <w:vAlign w:val="center"/>
          </w:tcPr>
          <w:p w14:paraId="2083ED92" w14:textId="77777777" w:rsidR="00D72B75" w:rsidRPr="00D72B75" w:rsidRDefault="00D72B75" w:rsidP="00D72B75">
            <w:pPr>
              <w:widowControl w:val="0"/>
              <w:autoSpaceDE w:val="0"/>
              <w:autoSpaceDN w:val="0"/>
              <w:adjustRightInd w:val="0"/>
              <w:jc w:val="center"/>
              <w:rPr>
                <w:sz w:val="13"/>
                <w:szCs w:val="13"/>
              </w:rPr>
            </w:pPr>
            <w:r w:rsidRPr="00D72B75">
              <w:rPr>
                <w:sz w:val="13"/>
                <w:szCs w:val="13"/>
              </w:rPr>
              <w:t>Величины технологических потерь при передаче теплоносителя по тепловым сетям, м</w:t>
            </w:r>
            <w:r w:rsidRPr="00D72B75">
              <w:rPr>
                <w:sz w:val="13"/>
                <w:szCs w:val="13"/>
                <w:vertAlign w:val="superscript"/>
              </w:rPr>
              <w:t>3</w:t>
            </w:r>
          </w:p>
        </w:tc>
      </w:tr>
      <w:tr w:rsidR="00D72B75" w:rsidRPr="00D72B75" w14:paraId="67E9E9AC" w14:textId="77777777" w:rsidTr="004569B3">
        <w:trPr>
          <w:trHeight w:hRule="exact" w:val="198"/>
          <w:jc w:val="center"/>
        </w:trPr>
        <w:tc>
          <w:tcPr>
            <w:tcW w:w="1383" w:type="dxa"/>
            <w:vMerge/>
            <w:tcMar>
              <w:top w:w="62" w:type="dxa"/>
              <w:left w:w="28" w:type="dxa"/>
              <w:bottom w:w="102" w:type="dxa"/>
              <w:right w:w="28" w:type="dxa"/>
            </w:tcMar>
            <w:vAlign w:val="center"/>
          </w:tcPr>
          <w:p w14:paraId="5D0D8665" w14:textId="77777777" w:rsidR="00D72B75" w:rsidRPr="00D72B75" w:rsidRDefault="00D72B75" w:rsidP="00D72B75">
            <w:pPr>
              <w:widowControl w:val="0"/>
              <w:autoSpaceDE w:val="0"/>
              <w:autoSpaceDN w:val="0"/>
              <w:adjustRightInd w:val="0"/>
              <w:jc w:val="center"/>
              <w:rPr>
                <w:sz w:val="13"/>
                <w:szCs w:val="13"/>
              </w:rPr>
            </w:pPr>
          </w:p>
        </w:tc>
        <w:tc>
          <w:tcPr>
            <w:tcW w:w="890" w:type="dxa"/>
            <w:vMerge w:val="restart"/>
            <w:tcMar>
              <w:left w:w="28" w:type="dxa"/>
              <w:right w:w="28" w:type="dxa"/>
            </w:tcMar>
            <w:vAlign w:val="center"/>
          </w:tcPr>
          <w:p w14:paraId="6AE9B41F" w14:textId="77777777" w:rsidR="00D72B75" w:rsidRPr="00D72B75" w:rsidRDefault="00D72B75" w:rsidP="00D72B75">
            <w:pPr>
              <w:widowControl w:val="0"/>
              <w:autoSpaceDE w:val="0"/>
              <w:autoSpaceDN w:val="0"/>
              <w:adjustRightInd w:val="0"/>
              <w:jc w:val="center"/>
              <w:rPr>
                <w:sz w:val="13"/>
                <w:szCs w:val="13"/>
              </w:rPr>
            </w:pPr>
            <w:r w:rsidRPr="00D72B75">
              <w:rPr>
                <w:sz w:val="13"/>
                <w:szCs w:val="13"/>
              </w:rPr>
              <w:t>Текущее значение</w:t>
            </w:r>
          </w:p>
        </w:tc>
        <w:tc>
          <w:tcPr>
            <w:tcW w:w="5536" w:type="dxa"/>
            <w:gridSpan w:val="7"/>
            <w:tcMar>
              <w:left w:w="28" w:type="dxa"/>
              <w:right w:w="28" w:type="dxa"/>
            </w:tcMar>
            <w:vAlign w:val="center"/>
          </w:tcPr>
          <w:p w14:paraId="22AFF2EA" w14:textId="77777777" w:rsidR="00D72B75" w:rsidRPr="00D72B75" w:rsidRDefault="00D72B75" w:rsidP="00D72B75">
            <w:pPr>
              <w:widowControl w:val="0"/>
              <w:autoSpaceDE w:val="0"/>
              <w:autoSpaceDN w:val="0"/>
              <w:adjustRightInd w:val="0"/>
              <w:jc w:val="center"/>
              <w:rPr>
                <w:sz w:val="13"/>
                <w:szCs w:val="13"/>
              </w:rPr>
            </w:pPr>
            <w:r w:rsidRPr="00D72B75">
              <w:rPr>
                <w:sz w:val="13"/>
                <w:szCs w:val="13"/>
              </w:rPr>
              <w:t>Плановое значение</w:t>
            </w:r>
          </w:p>
        </w:tc>
        <w:tc>
          <w:tcPr>
            <w:tcW w:w="891" w:type="dxa"/>
            <w:vMerge w:val="restart"/>
            <w:tcMar>
              <w:left w:w="28" w:type="dxa"/>
              <w:right w:w="28" w:type="dxa"/>
            </w:tcMar>
            <w:vAlign w:val="center"/>
          </w:tcPr>
          <w:p w14:paraId="5306B2FA" w14:textId="77777777" w:rsidR="00D72B75" w:rsidRPr="00D72B75" w:rsidRDefault="00D72B75" w:rsidP="00D72B75">
            <w:pPr>
              <w:widowControl w:val="0"/>
              <w:autoSpaceDE w:val="0"/>
              <w:autoSpaceDN w:val="0"/>
              <w:adjustRightInd w:val="0"/>
              <w:jc w:val="center"/>
              <w:rPr>
                <w:sz w:val="13"/>
                <w:szCs w:val="13"/>
              </w:rPr>
            </w:pPr>
            <w:r w:rsidRPr="00D72B75">
              <w:rPr>
                <w:sz w:val="13"/>
                <w:szCs w:val="13"/>
              </w:rPr>
              <w:t>Текущее значение</w:t>
            </w:r>
          </w:p>
        </w:tc>
        <w:tc>
          <w:tcPr>
            <w:tcW w:w="5537" w:type="dxa"/>
            <w:gridSpan w:val="7"/>
            <w:tcMar>
              <w:left w:w="28" w:type="dxa"/>
              <w:right w:w="28" w:type="dxa"/>
            </w:tcMar>
            <w:vAlign w:val="center"/>
          </w:tcPr>
          <w:p w14:paraId="430D14F6" w14:textId="77777777" w:rsidR="00D72B75" w:rsidRPr="00D72B75" w:rsidRDefault="00D72B75" w:rsidP="00D72B75">
            <w:pPr>
              <w:widowControl w:val="0"/>
              <w:autoSpaceDE w:val="0"/>
              <w:autoSpaceDN w:val="0"/>
              <w:adjustRightInd w:val="0"/>
              <w:jc w:val="center"/>
              <w:rPr>
                <w:sz w:val="13"/>
                <w:szCs w:val="13"/>
              </w:rPr>
            </w:pPr>
            <w:r w:rsidRPr="00D72B75">
              <w:rPr>
                <w:sz w:val="13"/>
                <w:szCs w:val="13"/>
              </w:rPr>
              <w:t>Плановое значение</w:t>
            </w:r>
          </w:p>
        </w:tc>
      </w:tr>
      <w:tr w:rsidR="00D72B75" w:rsidRPr="00D72B75" w14:paraId="567150FD" w14:textId="77777777" w:rsidTr="004569B3">
        <w:trPr>
          <w:trHeight w:hRule="exact" w:val="198"/>
          <w:jc w:val="center"/>
        </w:trPr>
        <w:tc>
          <w:tcPr>
            <w:tcW w:w="1383" w:type="dxa"/>
            <w:vMerge/>
            <w:tcMar>
              <w:top w:w="62" w:type="dxa"/>
              <w:left w:w="28" w:type="dxa"/>
              <w:bottom w:w="102" w:type="dxa"/>
              <w:right w:w="28" w:type="dxa"/>
            </w:tcMar>
            <w:vAlign w:val="center"/>
          </w:tcPr>
          <w:p w14:paraId="13B65031" w14:textId="77777777" w:rsidR="00D72B75" w:rsidRPr="00D72B75" w:rsidRDefault="00D72B75" w:rsidP="00D72B75">
            <w:pPr>
              <w:widowControl w:val="0"/>
              <w:autoSpaceDE w:val="0"/>
              <w:autoSpaceDN w:val="0"/>
              <w:adjustRightInd w:val="0"/>
              <w:jc w:val="center"/>
              <w:rPr>
                <w:sz w:val="13"/>
                <w:szCs w:val="13"/>
              </w:rPr>
            </w:pPr>
          </w:p>
        </w:tc>
        <w:tc>
          <w:tcPr>
            <w:tcW w:w="890" w:type="dxa"/>
            <w:vMerge/>
            <w:tcMar>
              <w:left w:w="28" w:type="dxa"/>
              <w:right w:w="28" w:type="dxa"/>
            </w:tcMar>
            <w:vAlign w:val="center"/>
          </w:tcPr>
          <w:p w14:paraId="542F2012" w14:textId="77777777" w:rsidR="00D72B75" w:rsidRPr="00D72B75" w:rsidRDefault="00D72B75" w:rsidP="00D72B75">
            <w:pPr>
              <w:widowControl w:val="0"/>
              <w:autoSpaceDE w:val="0"/>
              <w:autoSpaceDN w:val="0"/>
              <w:adjustRightInd w:val="0"/>
              <w:jc w:val="center"/>
              <w:rPr>
                <w:sz w:val="13"/>
                <w:szCs w:val="13"/>
              </w:rPr>
            </w:pPr>
          </w:p>
        </w:tc>
        <w:tc>
          <w:tcPr>
            <w:tcW w:w="790" w:type="dxa"/>
            <w:tcMar>
              <w:left w:w="28" w:type="dxa"/>
              <w:right w:w="28" w:type="dxa"/>
            </w:tcMar>
            <w:vAlign w:val="center"/>
          </w:tcPr>
          <w:p w14:paraId="2EEE3C30" w14:textId="77777777" w:rsidR="00D72B75" w:rsidRPr="00D72B75" w:rsidRDefault="00D72B75" w:rsidP="00D72B75">
            <w:pPr>
              <w:widowControl w:val="0"/>
              <w:autoSpaceDE w:val="0"/>
              <w:autoSpaceDN w:val="0"/>
              <w:adjustRightInd w:val="0"/>
              <w:jc w:val="center"/>
              <w:rPr>
                <w:sz w:val="13"/>
                <w:szCs w:val="13"/>
              </w:rPr>
            </w:pPr>
            <w:r w:rsidRPr="00D72B75">
              <w:rPr>
                <w:sz w:val="13"/>
                <w:szCs w:val="13"/>
              </w:rPr>
              <w:t>2022</w:t>
            </w:r>
          </w:p>
        </w:tc>
        <w:tc>
          <w:tcPr>
            <w:tcW w:w="791" w:type="dxa"/>
            <w:tcMar>
              <w:left w:w="28" w:type="dxa"/>
              <w:right w:w="28" w:type="dxa"/>
            </w:tcMar>
            <w:vAlign w:val="center"/>
          </w:tcPr>
          <w:p w14:paraId="0487DBA0" w14:textId="77777777" w:rsidR="00D72B75" w:rsidRPr="00D72B75" w:rsidRDefault="00D72B75" w:rsidP="00D72B75">
            <w:pPr>
              <w:widowControl w:val="0"/>
              <w:autoSpaceDE w:val="0"/>
              <w:autoSpaceDN w:val="0"/>
              <w:adjustRightInd w:val="0"/>
              <w:jc w:val="center"/>
              <w:rPr>
                <w:sz w:val="13"/>
                <w:szCs w:val="13"/>
              </w:rPr>
            </w:pPr>
            <w:r w:rsidRPr="00D72B75">
              <w:rPr>
                <w:sz w:val="13"/>
                <w:szCs w:val="13"/>
              </w:rPr>
              <w:t>2023</w:t>
            </w:r>
          </w:p>
        </w:tc>
        <w:tc>
          <w:tcPr>
            <w:tcW w:w="791" w:type="dxa"/>
            <w:tcMar>
              <w:left w:w="28" w:type="dxa"/>
              <w:right w:w="28" w:type="dxa"/>
            </w:tcMar>
            <w:vAlign w:val="center"/>
          </w:tcPr>
          <w:p w14:paraId="6B0148F6" w14:textId="77777777" w:rsidR="00D72B75" w:rsidRPr="00D72B75" w:rsidRDefault="00D72B75" w:rsidP="00D72B75">
            <w:pPr>
              <w:widowControl w:val="0"/>
              <w:autoSpaceDE w:val="0"/>
              <w:autoSpaceDN w:val="0"/>
              <w:adjustRightInd w:val="0"/>
              <w:jc w:val="center"/>
              <w:rPr>
                <w:sz w:val="13"/>
                <w:szCs w:val="13"/>
              </w:rPr>
            </w:pPr>
            <w:r w:rsidRPr="00D72B75">
              <w:rPr>
                <w:sz w:val="13"/>
                <w:szCs w:val="13"/>
              </w:rPr>
              <w:t>2024</w:t>
            </w:r>
          </w:p>
        </w:tc>
        <w:tc>
          <w:tcPr>
            <w:tcW w:w="791" w:type="dxa"/>
            <w:vAlign w:val="center"/>
          </w:tcPr>
          <w:p w14:paraId="2B58FC48" w14:textId="77777777" w:rsidR="00D72B75" w:rsidRPr="00D72B75" w:rsidRDefault="00D72B75" w:rsidP="00D72B75">
            <w:pPr>
              <w:widowControl w:val="0"/>
              <w:autoSpaceDE w:val="0"/>
              <w:autoSpaceDN w:val="0"/>
              <w:adjustRightInd w:val="0"/>
              <w:jc w:val="center"/>
              <w:rPr>
                <w:sz w:val="13"/>
                <w:szCs w:val="13"/>
              </w:rPr>
            </w:pPr>
            <w:r w:rsidRPr="00D72B75">
              <w:rPr>
                <w:sz w:val="13"/>
                <w:szCs w:val="13"/>
              </w:rPr>
              <w:t>2025</w:t>
            </w:r>
          </w:p>
        </w:tc>
        <w:tc>
          <w:tcPr>
            <w:tcW w:w="791" w:type="dxa"/>
            <w:vAlign w:val="center"/>
          </w:tcPr>
          <w:p w14:paraId="0FD313D3" w14:textId="77777777" w:rsidR="00D72B75" w:rsidRPr="00D72B75" w:rsidRDefault="00D72B75" w:rsidP="00D72B75">
            <w:pPr>
              <w:widowControl w:val="0"/>
              <w:autoSpaceDE w:val="0"/>
              <w:autoSpaceDN w:val="0"/>
              <w:adjustRightInd w:val="0"/>
              <w:jc w:val="center"/>
              <w:rPr>
                <w:sz w:val="13"/>
                <w:szCs w:val="13"/>
              </w:rPr>
            </w:pPr>
            <w:r w:rsidRPr="00D72B75">
              <w:rPr>
                <w:sz w:val="13"/>
                <w:szCs w:val="13"/>
              </w:rPr>
              <w:t>2026</w:t>
            </w:r>
          </w:p>
        </w:tc>
        <w:tc>
          <w:tcPr>
            <w:tcW w:w="791" w:type="dxa"/>
            <w:tcMar>
              <w:left w:w="28" w:type="dxa"/>
              <w:right w:w="28" w:type="dxa"/>
            </w:tcMar>
            <w:vAlign w:val="center"/>
          </w:tcPr>
          <w:p w14:paraId="2FAC4BF0" w14:textId="77777777" w:rsidR="00D72B75" w:rsidRPr="00D72B75" w:rsidRDefault="00D72B75" w:rsidP="00D72B75">
            <w:pPr>
              <w:widowControl w:val="0"/>
              <w:autoSpaceDE w:val="0"/>
              <w:autoSpaceDN w:val="0"/>
              <w:adjustRightInd w:val="0"/>
              <w:jc w:val="center"/>
              <w:rPr>
                <w:sz w:val="13"/>
                <w:szCs w:val="13"/>
              </w:rPr>
            </w:pPr>
            <w:r w:rsidRPr="00D72B75">
              <w:rPr>
                <w:sz w:val="13"/>
                <w:szCs w:val="13"/>
              </w:rPr>
              <w:t>2027</w:t>
            </w:r>
          </w:p>
        </w:tc>
        <w:tc>
          <w:tcPr>
            <w:tcW w:w="791" w:type="dxa"/>
            <w:tcMar>
              <w:left w:w="28" w:type="dxa"/>
              <w:right w:w="28" w:type="dxa"/>
            </w:tcMar>
            <w:vAlign w:val="center"/>
          </w:tcPr>
          <w:p w14:paraId="7FE9F832" w14:textId="77777777" w:rsidR="00D72B75" w:rsidRPr="00D72B75" w:rsidRDefault="00D72B75" w:rsidP="00D72B75">
            <w:pPr>
              <w:widowControl w:val="0"/>
              <w:autoSpaceDE w:val="0"/>
              <w:autoSpaceDN w:val="0"/>
              <w:adjustRightInd w:val="0"/>
              <w:jc w:val="center"/>
              <w:rPr>
                <w:sz w:val="13"/>
                <w:szCs w:val="13"/>
              </w:rPr>
            </w:pPr>
            <w:r w:rsidRPr="00D72B75">
              <w:rPr>
                <w:sz w:val="13"/>
                <w:szCs w:val="13"/>
              </w:rPr>
              <w:t>2028</w:t>
            </w:r>
          </w:p>
        </w:tc>
        <w:tc>
          <w:tcPr>
            <w:tcW w:w="891" w:type="dxa"/>
            <w:vMerge/>
            <w:tcMar>
              <w:left w:w="28" w:type="dxa"/>
              <w:right w:w="28" w:type="dxa"/>
            </w:tcMar>
            <w:vAlign w:val="center"/>
          </w:tcPr>
          <w:p w14:paraId="4DE39757" w14:textId="77777777" w:rsidR="00D72B75" w:rsidRPr="00D72B75" w:rsidRDefault="00D72B75" w:rsidP="00D72B75">
            <w:pPr>
              <w:widowControl w:val="0"/>
              <w:autoSpaceDE w:val="0"/>
              <w:autoSpaceDN w:val="0"/>
              <w:adjustRightInd w:val="0"/>
              <w:jc w:val="center"/>
              <w:rPr>
                <w:sz w:val="13"/>
                <w:szCs w:val="13"/>
              </w:rPr>
            </w:pPr>
          </w:p>
        </w:tc>
        <w:tc>
          <w:tcPr>
            <w:tcW w:w="791" w:type="dxa"/>
            <w:tcMar>
              <w:left w:w="28" w:type="dxa"/>
              <w:right w:w="28" w:type="dxa"/>
            </w:tcMar>
            <w:vAlign w:val="center"/>
          </w:tcPr>
          <w:p w14:paraId="2F31C424" w14:textId="77777777" w:rsidR="00D72B75" w:rsidRPr="00D72B75" w:rsidRDefault="00D72B75" w:rsidP="00D72B75">
            <w:pPr>
              <w:widowControl w:val="0"/>
              <w:autoSpaceDE w:val="0"/>
              <w:autoSpaceDN w:val="0"/>
              <w:adjustRightInd w:val="0"/>
              <w:jc w:val="center"/>
              <w:rPr>
                <w:sz w:val="13"/>
                <w:szCs w:val="13"/>
              </w:rPr>
            </w:pPr>
            <w:r w:rsidRPr="00D72B75">
              <w:rPr>
                <w:sz w:val="13"/>
                <w:szCs w:val="13"/>
              </w:rPr>
              <w:t>2022</w:t>
            </w:r>
          </w:p>
        </w:tc>
        <w:tc>
          <w:tcPr>
            <w:tcW w:w="791" w:type="dxa"/>
            <w:tcMar>
              <w:left w:w="28" w:type="dxa"/>
              <w:right w:w="28" w:type="dxa"/>
            </w:tcMar>
            <w:vAlign w:val="center"/>
          </w:tcPr>
          <w:p w14:paraId="233E6342" w14:textId="77777777" w:rsidR="00D72B75" w:rsidRPr="00D72B75" w:rsidRDefault="00D72B75" w:rsidP="00D72B75">
            <w:pPr>
              <w:widowControl w:val="0"/>
              <w:autoSpaceDE w:val="0"/>
              <w:autoSpaceDN w:val="0"/>
              <w:adjustRightInd w:val="0"/>
              <w:jc w:val="center"/>
              <w:rPr>
                <w:sz w:val="13"/>
                <w:szCs w:val="13"/>
              </w:rPr>
            </w:pPr>
            <w:r w:rsidRPr="00D72B75">
              <w:rPr>
                <w:sz w:val="13"/>
                <w:szCs w:val="13"/>
              </w:rPr>
              <w:t>2023</w:t>
            </w:r>
          </w:p>
        </w:tc>
        <w:tc>
          <w:tcPr>
            <w:tcW w:w="791" w:type="dxa"/>
            <w:tcMar>
              <w:left w:w="28" w:type="dxa"/>
              <w:right w:w="28" w:type="dxa"/>
            </w:tcMar>
            <w:vAlign w:val="center"/>
          </w:tcPr>
          <w:p w14:paraId="2B72AE13" w14:textId="77777777" w:rsidR="00D72B75" w:rsidRPr="00D72B75" w:rsidRDefault="00D72B75" w:rsidP="00D72B75">
            <w:pPr>
              <w:widowControl w:val="0"/>
              <w:autoSpaceDE w:val="0"/>
              <w:autoSpaceDN w:val="0"/>
              <w:adjustRightInd w:val="0"/>
              <w:jc w:val="center"/>
              <w:rPr>
                <w:sz w:val="13"/>
                <w:szCs w:val="13"/>
              </w:rPr>
            </w:pPr>
            <w:r w:rsidRPr="00D72B75">
              <w:rPr>
                <w:sz w:val="13"/>
                <w:szCs w:val="13"/>
              </w:rPr>
              <w:t>2024</w:t>
            </w:r>
          </w:p>
        </w:tc>
        <w:tc>
          <w:tcPr>
            <w:tcW w:w="791" w:type="dxa"/>
            <w:vAlign w:val="center"/>
          </w:tcPr>
          <w:p w14:paraId="698CD33C" w14:textId="77777777" w:rsidR="00D72B75" w:rsidRPr="00D72B75" w:rsidRDefault="00D72B75" w:rsidP="00D72B75">
            <w:pPr>
              <w:widowControl w:val="0"/>
              <w:autoSpaceDE w:val="0"/>
              <w:autoSpaceDN w:val="0"/>
              <w:adjustRightInd w:val="0"/>
              <w:jc w:val="center"/>
              <w:rPr>
                <w:sz w:val="13"/>
                <w:szCs w:val="13"/>
              </w:rPr>
            </w:pPr>
            <w:r w:rsidRPr="00D72B75">
              <w:rPr>
                <w:sz w:val="13"/>
                <w:szCs w:val="13"/>
              </w:rPr>
              <w:t>2025</w:t>
            </w:r>
          </w:p>
        </w:tc>
        <w:tc>
          <w:tcPr>
            <w:tcW w:w="791" w:type="dxa"/>
            <w:vAlign w:val="center"/>
          </w:tcPr>
          <w:p w14:paraId="5A9097CF" w14:textId="77777777" w:rsidR="00D72B75" w:rsidRPr="00D72B75" w:rsidRDefault="00D72B75" w:rsidP="00D72B75">
            <w:pPr>
              <w:widowControl w:val="0"/>
              <w:autoSpaceDE w:val="0"/>
              <w:autoSpaceDN w:val="0"/>
              <w:adjustRightInd w:val="0"/>
              <w:jc w:val="center"/>
              <w:rPr>
                <w:sz w:val="13"/>
                <w:szCs w:val="13"/>
              </w:rPr>
            </w:pPr>
            <w:r w:rsidRPr="00D72B75">
              <w:rPr>
                <w:sz w:val="13"/>
                <w:szCs w:val="13"/>
              </w:rPr>
              <w:t>2026</w:t>
            </w:r>
          </w:p>
        </w:tc>
        <w:tc>
          <w:tcPr>
            <w:tcW w:w="791" w:type="dxa"/>
            <w:tcMar>
              <w:left w:w="28" w:type="dxa"/>
              <w:right w:w="28" w:type="dxa"/>
            </w:tcMar>
            <w:vAlign w:val="center"/>
          </w:tcPr>
          <w:p w14:paraId="781CD96E" w14:textId="77777777" w:rsidR="00D72B75" w:rsidRPr="00D72B75" w:rsidRDefault="00D72B75" w:rsidP="00D72B75">
            <w:pPr>
              <w:widowControl w:val="0"/>
              <w:autoSpaceDE w:val="0"/>
              <w:autoSpaceDN w:val="0"/>
              <w:adjustRightInd w:val="0"/>
              <w:jc w:val="center"/>
              <w:rPr>
                <w:sz w:val="13"/>
                <w:szCs w:val="13"/>
              </w:rPr>
            </w:pPr>
            <w:r w:rsidRPr="00D72B75">
              <w:rPr>
                <w:sz w:val="13"/>
                <w:szCs w:val="13"/>
              </w:rPr>
              <w:t>2027</w:t>
            </w:r>
          </w:p>
        </w:tc>
        <w:tc>
          <w:tcPr>
            <w:tcW w:w="791" w:type="dxa"/>
            <w:tcMar>
              <w:left w:w="28" w:type="dxa"/>
              <w:right w:w="28" w:type="dxa"/>
            </w:tcMar>
            <w:vAlign w:val="center"/>
          </w:tcPr>
          <w:p w14:paraId="05CE4D1F" w14:textId="77777777" w:rsidR="00D72B75" w:rsidRPr="00D72B75" w:rsidRDefault="00D72B75" w:rsidP="00D72B75">
            <w:pPr>
              <w:widowControl w:val="0"/>
              <w:autoSpaceDE w:val="0"/>
              <w:autoSpaceDN w:val="0"/>
              <w:adjustRightInd w:val="0"/>
              <w:jc w:val="center"/>
              <w:rPr>
                <w:sz w:val="13"/>
                <w:szCs w:val="13"/>
              </w:rPr>
            </w:pPr>
            <w:r w:rsidRPr="00D72B75">
              <w:rPr>
                <w:sz w:val="13"/>
                <w:szCs w:val="13"/>
              </w:rPr>
              <w:t>2028</w:t>
            </w:r>
          </w:p>
        </w:tc>
      </w:tr>
      <w:tr w:rsidR="00D72B75" w:rsidRPr="00D72B75" w14:paraId="45CAFA62" w14:textId="77777777" w:rsidTr="004569B3">
        <w:trPr>
          <w:trHeight w:hRule="exact" w:val="1019"/>
          <w:jc w:val="center"/>
        </w:trPr>
        <w:tc>
          <w:tcPr>
            <w:tcW w:w="1383" w:type="dxa"/>
            <w:tcMar>
              <w:top w:w="62" w:type="dxa"/>
              <w:left w:w="28" w:type="dxa"/>
              <w:bottom w:w="102" w:type="dxa"/>
              <w:right w:w="28" w:type="dxa"/>
            </w:tcMar>
            <w:vAlign w:val="center"/>
          </w:tcPr>
          <w:p w14:paraId="543CD2A0" w14:textId="77777777" w:rsidR="00D72B75" w:rsidRPr="00D72B75" w:rsidRDefault="00D72B75" w:rsidP="00D72B75">
            <w:pPr>
              <w:contextualSpacing/>
              <w:rPr>
                <w:color w:val="000000"/>
                <w:sz w:val="13"/>
                <w:szCs w:val="13"/>
              </w:rPr>
            </w:pPr>
            <w:r w:rsidRPr="00D72B75">
              <w:rPr>
                <w:color w:val="000000"/>
                <w:sz w:val="13"/>
                <w:szCs w:val="13"/>
              </w:rPr>
              <w:t>Тепловые сети Филиала АО «Кузбассэнерго» - «Межрегиональная теплосетевая компания»</w:t>
            </w:r>
          </w:p>
        </w:tc>
        <w:tc>
          <w:tcPr>
            <w:tcW w:w="890" w:type="dxa"/>
            <w:shd w:val="clear" w:color="auto" w:fill="auto"/>
            <w:tcMar>
              <w:left w:w="28" w:type="dxa"/>
              <w:right w:w="28" w:type="dxa"/>
            </w:tcMar>
            <w:vAlign w:val="center"/>
          </w:tcPr>
          <w:p w14:paraId="3C69205D" w14:textId="77777777" w:rsidR="00D72B75" w:rsidRPr="00D72B75" w:rsidRDefault="00D72B75" w:rsidP="00D72B75">
            <w:pPr>
              <w:jc w:val="center"/>
              <w:rPr>
                <w:color w:val="000000"/>
                <w:sz w:val="13"/>
                <w:szCs w:val="13"/>
              </w:rPr>
            </w:pPr>
            <w:r w:rsidRPr="00D72B75">
              <w:rPr>
                <w:color w:val="000000"/>
                <w:sz w:val="13"/>
                <w:szCs w:val="13"/>
              </w:rPr>
              <w:t>418 326,30</w:t>
            </w:r>
          </w:p>
        </w:tc>
        <w:tc>
          <w:tcPr>
            <w:tcW w:w="790" w:type="dxa"/>
            <w:shd w:val="clear" w:color="auto" w:fill="auto"/>
            <w:tcMar>
              <w:left w:w="28" w:type="dxa"/>
              <w:right w:w="28" w:type="dxa"/>
            </w:tcMar>
            <w:vAlign w:val="center"/>
          </w:tcPr>
          <w:p w14:paraId="280B5A44" w14:textId="77777777" w:rsidR="00D72B75" w:rsidRPr="00D72B75" w:rsidRDefault="00D72B75" w:rsidP="00D72B75">
            <w:pPr>
              <w:jc w:val="center"/>
              <w:rPr>
                <w:color w:val="000000"/>
                <w:sz w:val="13"/>
                <w:szCs w:val="13"/>
              </w:rPr>
            </w:pPr>
            <w:r w:rsidRPr="00D72B75">
              <w:rPr>
                <w:color w:val="000000"/>
                <w:sz w:val="13"/>
                <w:szCs w:val="13"/>
              </w:rPr>
              <w:t>297 769,70</w:t>
            </w:r>
          </w:p>
        </w:tc>
        <w:tc>
          <w:tcPr>
            <w:tcW w:w="791" w:type="dxa"/>
            <w:shd w:val="clear" w:color="auto" w:fill="auto"/>
            <w:tcMar>
              <w:left w:w="28" w:type="dxa"/>
              <w:right w:w="28" w:type="dxa"/>
            </w:tcMar>
            <w:vAlign w:val="center"/>
          </w:tcPr>
          <w:p w14:paraId="5692AB4F" w14:textId="77777777" w:rsidR="00D72B75" w:rsidRPr="00D72B75" w:rsidRDefault="00D72B75" w:rsidP="00D72B75">
            <w:pPr>
              <w:jc w:val="center"/>
              <w:rPr>
                <w:color w:val="000000"/>
                <w:sz w:val="13"/>
                <w:szCs w:val="13"/>
              </w:rPr>
            </w:pPr>
            <w:r w:rsidRPr="00D72B75">
              <w:rPr>
                <w:color w:val="000000"/>
                <w:sz w:val="13"/>
                <w:szCs w:val="13"/>
              </w:rPr>
              <w:t>297 998,70</w:t>
            </w:r>
          </w:p>
        </w:tc>
        <w:tc>
          <w:tcPr>
            <w:tcW w:w="791" w:type="dxa"/>
            <w:shd w:val="clear" w:color="auto" w:fill="auto"/>
            <w:tcMar>
              <w:left w:w="28" w:type="dxa"/>
              <w:right w:w="28" w:type="dxa"/>
            </w:tcMar>
            <w:vAlign w:val="center"/>
          </w:tcPr>
          <w:p w14:paraId="53C2CFE9" w14:textId="77777777" w:rsidR="00D72B75" w:rsidRPr="00D72B75" w:rsidRDefault="00D72B75" w:rsidP="00D72B75">
            <w:pPr>
              <w:jc w:val="center"/>
              <w:rPr>
                <w:color w:val="000000"/>
                <w:sz w:val="13"/>
                <w:szCs w:val="13"/>
              </w:rPr>
            </w:pPr>
            <w:r w:rsidRPr="00D72B75">
              <w:rPr>
                <w:color w:val="000000"/>
                <w:sz w:val="13"/>
                <w:szCs w:val="13"/>
              </w:rPr>
              <w:t>298 133,70</w:t>
            </w:r>
          </w:p>
        </w:tc>
        <w:tc>
          <w:tcPr>
            <w:tcW w:w="791" w:type="dxa"/>
            <w:shd w:val="clear" w:color="auto" w:fill="auto"/>
            <w:vAlign w:val="center"/>
          </w:tcPr>
          <w:p w14:paraId="73AF1228" w14:textId="77777777" w:rsidR="00D72B75" w:rsidRPr="00D72B75" w:rsidRDefault="00D72B75" w:rsidP="00D72B75">
            <w:pPr>
              <w:jc w:val="center"/>
              <w:rPr>
                <w:color w:val="000000"/>
                <w:sz w:val="13"/>
                <w:szCs w:val="13"/>
              </w:rPr>
            </w:pPr>
            <w:r w:rsidRPr="00D72B75">
              <w:rPr>
                <w:color w:val="000000"/>
                <w:sz w:val="13"/>
                <w:szCs w:val="13"/>
              </w:rPr>
              <w:t>298 268,70</w:t>
            </w:r>
          </w:p>
        </w:tc>
        <w:tc>
          <w:tcPr>
            <w:tcW w:w="791" w:type="dxa"/>
            <w:shd w:val="clear" w:color="auto" w:fill="auto"/>
            <w:vAlign w:val="center"/>
          </w:tcPr>
          <w:p w14:paraId="1E5873AE" w14:textId="77777777" w:rsidR="00D72B75" w:rsidRPr="00D72B75" w:rsidRDefault="00D72B75" w:rsidP="00D72B75">
            <w:pPr>
              <w:jc w:val="center"/>
              <w:rPr>
                <w:color w:val="000000"/>
                <w:sz w:val="13"/>
                <w:szCs w:val="13"/>
              </w:rPr>
            </w:pPr>
            <w:r w:rsidRPr="00D72B75">
              <w:rPr>
                <w:color w:val="000000"/>
                <w:sz w:val="13"/>
                <w:szCs w:val="13"/>
              </w:rPr>
              <w:t>298 098,70</w:t>
            </w:r>
          </w:p>
        </w:tc>
        <w:tc>
          <w:tcPr>
            <w:tcW w:w="791" w:type="dxa"/>
            <w:shd w:val="clear" w:color="auto" w:fill="auto"/>
            <w:tcMar>
              <w:left w:w="28" w:type="dxa"/>
              <w:right w:w="28" w:type="dxa"/>
            </w:tcMar>
            <w:vAlign w:val="center"/>
          </w:tcPr>
          <w:p w14:paraId="425AAA76" w14:textId="77777777" w:rsidR="00D72B75" w:rsidRPr="00D72B75" w:rsidRDefault="00D72B75" w:rsidP="00D72B75">
            <w:pPr>
              <w:jc w:val="center"/>
              <w:rPr>
                <w:color w:val="000000"/>
                <w:sz w:val="13"/>
                <w:szCs w:val="13"/>
              </w:rPr>
            </w:pPr>
            <w:r w:rsidRPr="00D72B75">
              <w:rPr>
                <w:color w:val="000000"/>
                <w:sz w:val="13"/>
                <w:szCs w:val="13"/>
              </w:rPr>
              <w:t>298 040,70</w:t>
            </w:r>
          </w:p>
        </w:tc>
        <w:tc>
          <w:tcPr>
            <w:tcW w:w="791" w:type="dxa"/>
            <w:shd w:val="clear" w:color="auto" w:fill="auto"/>
            <w:tcMar>
              <w:left w:w="28" w:type="dxa"/>
              <w:right w:w="28" w:type="dxa"/>
            </w:tcMar>
            <w:vAlign w:val="center"/>
          </w:tcPr>
          <w:p w14:paraId="2B4A38F3" w14:textId="77777777" w:rsidR="00D72B75" w:rsidRPr="00D72B75" w:rsidRDefault="00D72B75" w:rsidP="00D72B75">
            <w:pPr>
              <w:jc w:val="center"/>
              <w:rPr>
                <w:color w:val="000000"/>
                <w:sz w:val="13"/>
                <w:szCs w:val="13"/>
              </w:rPr>
            </w:pPr>
            <w:r w:rsidRPr="00D72B75">
              <w:rPr>
                <w:color w:val="000000"/>
                <w:sz w:val="13"/>
                <w:szCs w:val="13"/>
              </w:rPr>
              <w:t>298 065,70</w:t>
            </w:r>
          </w:p>
        </w:tc>
        <w:tc>
          <w:tcPr>
            <w:tcW w:w="891" w:type="dxa"/>
            <w:shd w:val="clear" w:color="auto" w:fill="auto"/>
            <w:tcMar>
              <w:left w:w="28" w:type="dxa"/>
              <w:right w:w="28" w:type="dxa"/>
            </w:tcMar>
            <w:vAlign w:val="center"/>
          </w:tcPr>
          <w:p w14:paraId="59779213" w14:textId="77777777" w:rsidR="00D72B75" w:rsidRPr="00D72B75" w:rsidRDefault="00D72B75" w:rsidP="00D72B75">
            <w:pPr>
              <w:jc w:val="center"/>
              <w:rPr>
                <w:color w:val="000000"/>
                <w:sz w:val="13"/>
                <w:szCs w:val="13"/>
              </w:rPr>
            </w:pPr>
            <w:r w:rsidRPr="00D72B75">
              <w:rPr>
                <w:color w:val="000000"/>
                <w:sz w:val="13"/>
                <w:szCs w:val="13"/>
              </w:rPr>
              <w:t>2 066 207,60</w:t>
            </w:r>
          </w:p>
        </w:tc>
        <w:tc>
          <w:tcPr>
            <w:tcW w:w="791" w:type="dxa"/>
            <w:shd w:val="clear" w:color="auto" w:fill="auto"/>
            <w:tcMar>
              <w:left w:w="28" w:type="dxa"/>
              <w:right w:w="28" w:type="dxa"/>
            </w:tcMar>
            <w:vAlign w:val="center"/>
          </w:tcPr>
          <w:p w14:paraId="5B2BCDE6" w14:textId="77777777" w:rsidR="00D72B75" w:rsidRPr="00D72B75" w:rsidRDefault="00D72B75" w:rsidP="00D72B75">
            <w:pPr>
              <w:jc w:val="center"/>
              <w:rPr>
                <w:color w:val="000000"/>
                <w:sz w:val="13"/>
                <w:szCs w:val="13"/>
              </w:rPr>
            </w:pPr>
            <w:r w:rsidRPr="00D72B75">
              <w:rPr>
                <w:color w:val="000000"/>
                <w:sz w:val="13"/>
                <w:szCs w:val="13"/>
              </w:rPr>
              <w:t>783 486,80</w:t>
            </w:r>
          </w:p>
        </w:tc>
        <w:tc>
          <w:tcPr>
            <w:tcW w:w="791" w:type="dxa"/>
            <w:shd w:val="clear" w:color="auto" w:fill="auto"/>
            <w:tcMar>
              <w:left w:w="28" w:type="dxa"/>
              <w:right w:w="28" w:type="dxa"/>
            </w:tcMar>
            <w:vAlign w:val="center"/>
          </w:tcPr>
          <w:p w14:paraId="3A86D915" w14:textId="77777777" w:rsidR="00D72B75" w:rsidRPr="00D72B75" w:rsidRDefault="00D72B75" w:rsidP="00D72B75">
            <w:pPr>
              <w:jc w:val="center"/>
              <w:rPr>
                <w:color w:val="000000"/>
                <w:sz w:val="13"/>
                <w:szCs w:val="13"/>
              </w:rPr>
            </w:pPr>
            <w:r w:rsidRPr="00D72B75">
              <w:rPr>
                <w:color w:val="000000"/>
                <w:sz w:val="13"/>
                <w:szCs w:val="13"/>
              </w:rPr>
              <w:t>786 454,80</w:t>
            </w:r>
          </w:p>
        </w:tc>
        <w:tc>
          <w:tcPr>
            <w:tcW w:w="791" w:type="dxa"/>
            <w:shd w:val="clear" w:color="auto" w:fill="auto"/>
            <w:tcMar>
              <w:left w:w="28" w:type="dxa"/>
              <w:right w:w="28" w:type="dxa"/>
            </w:tcMar>
            <w:vAlign w:val="center"/>
          </w:tcPr>
          <w:p w14:paraId="6242BD03" w14:textId="77777777" w:rsidR="00D72B75" w:rsidRPr="00D72B75" w:rsidRDefault="00D72B75" w:rsidP="00D72B75">
            <w:pPr>
              <w:jc w:val="center"/>
              <w:rPr>
                <w:color w:val="000000"/>
                <w:sz w:val="13"/>
                <w:szCs w:val="13"/>
              </w:rPr>
            </w:pPr>
            <w:r w:rsidRPr="00D72B75">
              <w:rPr>
                <w:color w:val="000000"/>
                <w:sz w:val="13"/>
                <w:szCs w:val="13"/>
              </w:rPr>
              <w:t>787 925,80</w:t>
            </w:r>
          </w:p>
        </w:tc>
        <w:tc>
          <w:tcPr>
            <w:tcW w:w="791" w:type="dxa"/>
            <w:shd w:val="clear" w:color="auto" w:fill="auto"/>
            <w:vAlign w:val="center"/>
          </w:tcPr>
          <w:p w14:paraId="355A19BF" w14:textId="77777777" w:rsidR="00D72B75" w:rsidRPr="00D72B75" w:rsidRDefault="00D72B75" w:rsidP="00D72B75">
            <w:pPr>
              <w:jc w:val="center"/>
              <w:rPr>
                <w:color w:val="000000"/>
                <w:sz w:val="13"/>
                <w:szCs w:val="13"/>
              </w:rPr>
            </w:pPr>
            <w:r w:rsidRPr="00D72B75">
              <w:rPr>
                <w:color w:val="000000"/>
                <w:sz w:val="13"/>
                <w:szCs w:val="13"/>
              </w:rPr>
              <w:t>789 429,80</w:t>
            </w:r>
          </w:p>
        </w:tc>
        <w:tc>
          <w:tcPr>
            <w:tcW w:w="791" w:type="dxa"/>
            <w:shd w:val="clear" w:color="auto" w:fill="auto"/>
            <w:vAlign w:val="center"/>
          </w:tcPr>
          <w:p w14:paraId="5C9A7F50" w14:textId="77777777" w:rsidR="00D72B75" w:rsidRPr="00D72B75" w:rsidRDefault="00D72B75" w:rsidP="00D72B75">
            <w:pPr>
              <w:jc w:val="center"/>
              <w:rPr>
                <w:color w:val="000000"/>
                <w:sz w:val="13"/>
                <w:szCs w:val="13"/>
              </w:rPr>
            </w:pPr>
            <w:r w:rsidRPr="00D72B75">
              <w:rPr>
                <w:color w:val="000000"/>
                <w:sz w:val="13"/>
                <w:szCs w:val="13"/>
              </w:rPr>
              <w:t>790 684,80</w:t>
            </w:r>
          </w:p>
        </w:tc>
        <w:tc>
          <w:tcPr>
            <w:tcW w:w="791" w:type="dxa"/>
            <w:shd w:val="clear" w:color="auto" w:fill="auto"/>
            <w:tcMar>
              <w:left w:w="28" w:type="dxa"/>
              <w:right w:w="28" w:type="dxa"/>
            </w:tcMar>
            <w:vAlign w:val="center"/>
          </w:tcPr>
          <w:p w14:paraId="2E13127B" w14:textId="77777777" w:rsidR="00D72B75" w:rsidRPr="00D72B75" w:rsidRDefault="00D72B75" w:rsidP="00D72B75">
            <w:pPr>
              <w:jc w:val="center"/>
              <w:rPr>
                <w:color w:val="000000"/>
                <w:sz w:val="13"/>
                <w:szCs w:val="13"/>
              </w:rPr>
            </w:pPr>
            <w:r w:rsidRPr="00D72B75">
              <w:rPr>
                <w:color w:val="000000"/>
                <w:sz w:val="13"/>
                <w:szCs w:val="13"/>
              </w:rPr>
              <w:t>791 376,80</w:t>
            </w:r>
          </w:p>
        </w:tc>
        <w:tc>
          <w:tcPr>
            <w:tcW w:w="791" w:type="dxa"/>
            <w:shd w:val="clear" w:color="auto" w:fill="auto"/>
            <w:tcMar>
              <w:left w:w="28" w:type="dxa"/>
              <w:right w:w="28" w:type="dxa"/>
            </w:tcMar>
            <w:vAlign w:val="center"/>
          </w:tcPr>
          <w:p w14:paraId="2CB8BA2C" w14:textId="77777777" w:rsidR="00D72B75" w:rsidRPr="00D72B75" w:rsidRDefault="00D72B75" w:rsidP="00D72B75">
            <w:pPr>
              <w:jc w:val="center"/>
              <w:rPr>
                <w:color w:val="000000"/>
                <w:sz w:val="13"/>
                <w:szCs w:val="13"/>
              </w:rPr>
            </w:pPr>
            <w:r w:rsidRPr="00D72B75">
              <w:rPr>
                <w:color w:val="000000"/>
                <w:sz w:val="13"/>
                <w:szCs w:val="13"/>
              </w:rPr>
              <w:t>791 877,80</w:t>
            </w:r>
          </w:p>
        </w:tc>
      </w:tr>
    </w:tbl>
    <w:p w14:paraId="16F4579F" w14:textId="77777777" w:rsidR="00D72B75" w:rsidRPr="00D72B75" w:rsidRDefault="00D72B75" w:rsidP="00D72B75">
      <w:pPr>
        <w:autoSpaceDE w:val="0"/>
        <w:autoSpaceDN w:val="0"/>
        <w:adjustRightInd w:val="0"/>
        <w:jc w:val="center"/>
        <w:rPr>
          <w:b/>
          <w:bCs/>
          <w:sz w:val="28"/>
          <w:szCs w:val="28"/>
        </w:rPr>
      </w:pPr>
    </w:p>
    <w:p w14:paraId="546CEED1" w14:textId="77777777" w:rsidR="00D72B75" w:rsidRDefault="00D72B75" w:rsidP="00D72B75">
      <w:pPr>
        <w:autoSpaceDE w:val="0"/>
        <w:autoSpaceDN w:val="0"/>
        <w:adjustRightInd w:val="0"/>
        <w:jc w:val="center"/>
        <w:rPr>
          <w:b/>
          <w:bCs/>
          <w:sz w:val="28"/>
          <w:szCs w:val="28"/>
        </w:rPr>
        <w:sectPr w:rsidR="00D72B75" w:rsidSect="00D72B75">
          <w:pgSz w:w="16838" w:h="11906" w:orient="landscape"/>
          <w:pgMar w:top="1134" w:right="1134" w:bottom="851" w:left="709" w:header="709" w:footer="709" w:gutter="0"/>
          <w:pgNumType w:start="1"/>
          <w:cols w:space="708"/>
          <w:titlePg/>
          <w:docGrid w:linePitch="360"/>
        </w:sectPr>
      </w:pPr>
    </w:p>
    <w:p w14:paraId="36D23652" w14:textId="77777777" w:rsidR="00D72B75" w:rsidRPr="00D72B75" w:rsidRDefault="00D72B75" w:rsidP="00D72B75">
      <w:pPr>
        <w:autoSpaceDE w:val="0"/>
        <w:autoSpaceDN w:val="0"/>
        <w:adjustRightInd w:val="0"/>
        <w:jc w:val="center"/>
        <w:rPr>
          <w:b/>
          <w:color w:val="000000"/>
          <w:sz w:val="28"/>
          <w:szCs w:val="28"/>
        </w:rPr>
      </w:pPr>
      <w:r w:rsidRPr="00D72B75">
        <w:rPr>
          <w:b/>
          <w:bCs/>
          <w:sz w:val="28"/>
          <w:szCs w:val="28"/>
        </w:rPr>
        <w:lastRenderedPageBreak/>
        <w:t xml:space="preserve">Финансовый план в сфере теплоснабжения </w:t>
      </w:r>
      <w:r w:rsidRPr="00D72B75">
        <w:rPr>
          <w:b/>
          <w:color w:val="000000"/>
          <w:sz w:val="28"/>
          <w:szCs w:val="28"/>
        </w:rPr>
        <w:t xml:space="preserve">АО «Кузбассэнерго» </w:t>
      </w:r>
    </w:p>
    <w:p w14:paraId="397AAD2C" w14:textId="77777777" w:rsidR="00D72B75" w:rsidRPr="00D72B75" w:rsidRDefault="00D72B75" w:rsidP="00D72B75">
      <w:pPr>
        <w:autoSpaceDE w:val="0"/>
        <w:autoSpaceDN w:val="0"/>
        <w:adjustRightInd w:val="0"/>
        <w:jc w:val="center"/>
        <w:rPr>
          <w:b/>
          <w:bCs/>
          <w:sz w:val="28"/>
          <w:szCs w:val="28"/>
        </w:rPr>
      </w:pPr>
      <w:r w:rsidRPr="00D72B75">
        <w:rPr>
          <w:b/>
          <w:color w:val="000000"/>
          <w:sz w:val="28"/>
          <w:szCs w:val="28"/>
        </w:rPr>
        <w:t xml:space="preserve">(филиал «Межрегиональная теплосетевая компания») </w:t>
      </w:r>
      <w:r w:rsidRPr="00D72B75">
        <w:rPr>
          <w:b/>
          <w:sz w:val="28"/>
          <w:szCs w:val="28"/>
        </w:rPr>
        <w:t>на 2022</w:t>
      </w:r>
      <w:r w:rsidRPr="00D72B75">
        <w:rPr>
          <w:b/>
          <w:color w:val="000000"/>
          <w:sz w:val="28"/>
          <w:szCs w:val="28"/>
        </w:rPr>
        <w:t xml:space="preserve"> - 2028 годы</w:t>
      </w:r>
    </w:p>
    <w:p w14:paraId="32525278" w14:textId="77777777" w:rsidR="00D72B75" w:rsidRPr="00D72B75" w:rsidRDefault="00D72B75" w:rsidP="00D72B75">
      <w:pPr>
        <w:jc w:val="center"/>
        <w:rPr>
          <w:bCs/>
          <w:color w:val="00000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65"/>
        <w:gridCol w:w="2631"/>
        <w:gridCol w:w="1927"/>
        <w:gridCol w:w="1490"/>
        <w:gridCol w:w="1052"/>
        <w:gridCol w:w="1442"/>
        <w:gridCol w:w="1106"/>
        <w:gridCol w:w="1106"/>
        <w:gridCol w:w="1106"/>
        <w:gridCol w:w="1190"/>
        <w:gridCol w:w="1370"/>
      </w:tblGrid>
      <w:tr w:rsidR="00D72B75" w:rsidRPr="00D72B75" w14:paraId="29AC969F" w14:textId="77777777" w:rsidTr="004569B3">
        <w:trPr>
          <w:trHeight w:val="480"/>
          <w:jc w:val="center"/>
        </w:trPr>
        <w:tc>
          <w:tcPr>
            <w:tcW w:w="189" w:type="pct"/>
            <w:vMerge w:val="restart"/>
            <w:shd w:val="clear" w:color="auto" w:fill="auto"/>
            <w:tcMar>
              <w:left w:w="28" w:type="dxa"/>
              <w:right w:w="28" w:type="dxa"/>
            </w:tcMar>
            <w:vAlign w:val="center"/>
            <w:hideMark/>
          </w:tcPr>
          <w:p w14:paraId="1B328523" w14:textId="77777777" w:rsidR="00D72B75" w:rsidRPr="00D72B75" w:rsidRDefault="00D72B75" w:rsidP="00D72B75">
            <w:pPr>
              <w:jc w:val="center"/>
              <w:rPr>
                <w:bCs/>
                <w:sz w:val="20"/>
                <w:szCs w:val="20"/>
              </w:rPr>
            </w:pPr>
            <w:r w:rsidRPr="00D72B75">
              <w:rPr>
                <w:bCs/>
                <w:sz w:val="20"/>
                <w:szCs w:val="20"/>
              </w:rPr>
              <w:t>№ п/п</w:t>
            </w:r>
          </w:p>
        </w:tc>
        <w:tc>
          <w:tcPr>
            <w:tcW w:w="878" w:type="pct"/>
            <w:vMerge w:val="restart"/>
            <w:shd w:val="clear" w:color="auto" w:fill="auto"/>
            <w:tcMar>
              <w:left w:w="28" w:type="dxa"/>
              <w:right w:w="28" w:type="dxa"/>
            </w:tcMar>
            <w:vAlign w:val="center"/>
            <w:hideMark/>
          </w:tcPr>
          <w:p w14:paraId="7C2A4463" w14:textId="77777777" w:rsidR="00D72B75" w:rsidRPr="00D72B75" w:rsidRDefault="00D72B75" w:rsidP="00D72B75">
            <w:pPr>
              <w:jc w:val="center"/>
              <w:rPr>
                <w:bCs/>
                <w:sz w:val="20"/>
                <w:szCs w:val="20"/>
              </w:rPr>
            </w:pPr>
            <w:r w:rsidRPr="00D72B75">
              <w:rPr>
                <w:bCs/>
                <w:sz w:val="20"/>
                <w:szCs w:val="20"/>
              </w:rPr>
              <w:t>Источники финансирования</w:t>
            </w:r>
          </w:p>
        </w:tc>
        <w:tc>
          <w:tcPr>
            <w:tcW w:w="3933" w:type="pct"/>
            <w:gridSpan w:val="9"/>
            <w:tcMar>
              <w:left w:w="28" w:type="dxa"/>
              <w:right w:w="28" w:type="dxa"/>
            </w:tcMar>
          </w:tcPr>
          <w:p w14:paraId="7C8E7E66" w14:textId="77777777" w:rsidR="00D72B75" w:rsidRPr="00D72B75" w:rsidRDefault="00D72B75" w:rsidP="00D72B75">
            <w:pPr>
              <w:jc w:val="center"/>
              <w:rPr>
                <w:bCs/>
                <w:sz w:val="20"/>
                <w:szCs w:val="20"/>
              </w:rPr>
            </w:pPr>
            <w:r w:rsidRPr="00D72B75">
              <w:rPr>
                <w:bCs/>
                <w:sz w:val="20"/>
                <w:szCs w:val="20"/>
              </w:rPr>
              <w:t>Расходы на реализацию инвестиционной программы (тыс. руб.)</w:t>
            </w:r>
          </w:p>
          <w:p w14:paraId="019419C0" w14:textId="77777777" w:rsidR="00D72B75" w:rsidRPr="00D72B75" w:rsidRDefault="00D72B75" w:rsidP="00D72B75">
            <w:pPr>
              <w:jc w:val="center"/>
              <w:rPr>
                <w:bCs/>
                <w:sz w:val="20"/>
                <w:szCs w:val="20"/>
              </w:rPr>
            </w:pPr>
            <w:r w:rsidRPr="00D72B75">
              <w:rPr>
                <w:bCs/>
                <w:sz w:val="20"/>
                <w:szCs w:val="20"/>
              </w:rPr>
              <w:t>(без НДС)</w:t>
            </w:r>
          </w:p>
        </w:tc>
      </w:tr>
      <w:tr w:rsidR="00D72B75" w:rsidRPr="00D72B75" w14:paraId="2189689A" w14:textId="77777777" w:rsidTr="004569B3">
        <w:trPr>
          <w:trHeight w:val="379"/>
          <w:jc w:val="center"/>
        </w:trPr>
        <w:tc>
          <w:tcPr>
            <w:tcW w:w="189" w:type="pct"/>
            <w:vMerge/>
            <w:tcMar>
              <w:left w:w="28" w:type="dxa"/>
              <w:right w:w="28" w:type="dxa"/>
            </w:tcMar>
            <w:vAlign w:val="center"/>
            <w:hideMark/>
          </w:tcPr>
          <w:p w14:paraId="5D1B0A42" w14:textId="77777777" w:rsidR="00D72B75" w:rsidRPr="00D72B75" w:rsidRDefault="00D72B75" w:rsidP="00D72B75">
            <w:pPr>
              <w:rPr>
                <w:bCs/>
                <w:sz w:val="20"/>
                <w:szCs w:val="20"/>
              </w:rPr>
            </w:pPr>
          </w:p>
        </w:tc>
        <w:tc>
          <w:tcPr>
            <w:tcW w:w="878" w:type="pct"/>
            <w:vMerge/>
            <w:tcMar>
              <w:left w:w="28" w:type="dxa"/>
              <w:right w:w="28" w:type="dxa"/>
            </w:tcMar>
            <w:vAlign w:val="center"/>
            <w:hideMark/>
          </w:tcPr>
          <w:p w14:paraId="716569AA" w14:textId="77777777" w:rsidR="00D72B75" w:rsidRPr="00D72B75" w:rsidRDefault="00D72B75" w:rsidP="00D72B75">
            <w:pPr>
              <w:rPr>
                <w:bCs/>
                <w:sz w:val="20"/>
                <w:szCs w:val="20"/>
              </w:rPr>
            </w:pPr>
          </w:p>
        </w:tc>
        <w:tc>
          <w:tcPr>
            <w:tcW w:w="643" w:type="pct"/>
            <w:shd w:val="clear" w:color="auto" w:fill="auto"/>
            <w:tcMar>
              <w:left w:w="28" w:type="dxa"/>
              <w:right w:w="28" w:type="dxa"/>
            </w:tcMar>
            <w:vAlign w:val="center"/>
            <w:hideMark/>
          </w:tcPr>
          <w:p w14:paraId="5A93A5A1" w14:textId="77777777" w:rsidR="00D72B75" w:rsidRPr="00D72B75" w:rsidRDefault="00D72B75" w:rsidP="00D72B75">
            <w:pPr>
              <w:jc w:val="center"/>
              <w:rPr>
                <w:bCs/>
                <w:sz w:val="20"/>
                <w:szCs w:val="20"/>
              </w:rPr>
            </w:pPr>
            <w:r w:rsidRPr="00D72B75">
              <w:rPr>
                <w:bCs/>
                <w:sz w:val="20"/>
                <w:szCs w:val="20"/>
              </w:rPr>
              <w:t>по видам деятельности</w:t>
            </w:r>
          </w:p>
        </w:tc>
        <w:tc>
          <w:tcPr>
            <w:tcW w:w="497" w:type="pct"/>
            <w:vMerge w:val="restart"/>
            <w:shd w:val="clear" w:color="auto" w:fill="auto"/>
            <w:tcMar>
              <w:left w:w="28" w:type="dxa"/>
              <w:right w:w="28" w:type="dxa"/>
            </w:tcMar>
            <w:vAlign w:val="center"/>
            <w:hideMark/>
          </w:tcPr>
          <w:p w14:paraId="6D45E987" w14:textId="77777777" w:rsidR="00D72B75" w:rsidRPr="00D72B75" w:rsidRDefault="00D72B75" w:rsidP="00D72B75">
            <w:pPr>
              <w:jc w:val="center"/>
              <w:rPr>
                <w:bCs/>
                <w:sz w:val="20"/>
                <w:szCs w:val="20"/>
              </w:rPr>
            </w:pPr>
            <w:r w:rsidRPr="00D72B75">
              <w:rPr>
                <w:bCs/>
                <w:sz w:val="20"/>
                <w:szCs w:val="20"/>
              </w:rPr>
              <w:t>Всего</w:t>
            </w:r>
          </w:p>
        </w:tc>
        <w:tc>
          <w:tcPr>
            <w:tcW w:w="2793" w:type="pct"/>
            <w:gridSpan w:val="7"/>
            <w:tcMar>
              <w:left w:w="28" w:type="dxa"/>
              <w:right w:w="28" w:type="dxa"/>
            </w:tcMar>
          </w:tcPr>
          <w:p w14:paraId="2E1CCA4B" w14:textId="77777777" w:rsidR="00D72B75" w:rsidRPr="00D72B75" w:rsidRDefault="00D72B75" w:rsidP="00D72B75">
            <w:pPr>
              <w:jc w:val="center"/>
              <w:rPr>
                <w:bCs/>
                <w:sz w:val="20"/>
                <w:szCs w:val="20"/>
              </w:rPr>
            </w:pPr>
            <w:r w:rsidRPr="00D72B75">
              <w:rPr>
                <w:bCs/>
                <w:sz w:val="20"/>
                <w:szCs w:val="20"/>
              </w:rPr>
              <w:t>в т.ч. по годам реализации</w:t>
            </w:r>
          </w:p>
        </w:tc>
      </w:tr>
      <w:tr w:rsidR="00D72B75" w:rsidRPr="00D72B75" w14:paraId="0BA6EF2B" w14:textId="77777777" w:rsidTr="004569B3">
        <w:trPr>
          <w:trHeight w:val="810"/>
          <w:jc w:val="center"/>
        </w:trPr>
        <w:tc>
          <w:tcPr>
            <w:tcW w:w="189" w:type="pct"/>
            <w:vMerge/>
            <w:tcMar>
              <w:left w:w="28" w:type="dxa"/>
              <w:right w:w="28" w:type="dxa"/>
            </w:tcMar>
            <w:vAlign w:val="center"/>
            <w:hideMark/>
          </w:tcPr>
          <w:p w14:paraId="2F7EAF1E" w14:textId="77777777" w:rsidR="00D72B75" w:rsidRPr="00D72B75" w:rsidRDefault="00D72B75" w:rsidP="00D72B75">
            <w:pPr>
              <w:rPr>
                <w:bCs/>
                <w:sz w:val="20"/>
                <w:szCs w:val="20"/>
              </w:rPr>
            </w:pPr>
          </w:p>
        </w:tc>
        <w:tc>
          <w:tcPr>
            <w:tcW w:w="878" w:type="pct"/>
            <w:vMerge/>
            <w:tcMar>
              <w:left w:w="28" w:type="dxa"/>
              <w:right w:w="28" w:type="dxa"/>
            </w:tcMar>
            <w:vAlign w:val="center"/>
            <w:hideMark/>
          </w:tcPr>
          <w:p w14:paraId="2A10DD34" w14:textId="77777777" w:rsidR="00D72B75" w:rsidRPr="00D72B75" w:rsidRDefault="00D72B75" w:rsidP="00D72B75">
            <w:pPr>
              <w:rPr>
                <w:bCs/>
                <w:sz w:val="20"/>
                <w:szCs w:val="20"/>
              </w:rPr>
            </w:pPr>
          </w:p>
        </w:tc>
        <w:tc>
          <w:tcPr>
            <w:tcW w:w="643" w:type="pct"/>
            <w:shd w:val="clear" w:color="auto" w:fill="auto"/>
            <w:tcMar>
              <w:left w:w="28" w:type="dxa"/>
              <w:right w:w="28" w:type="dxa"/>
            </w:tcMar>
            <w:vAlign w:val="center"/>
            <w:hideMark/>
          </w:tcPr>
          <w:p w14:paraId="6402DC6B" w14:textId="77777777" w:rsidR="00D72B75" w:rsidRPr="00D72B75" w:rsidRDefault="00D72B75" w:rsidP="00D72B75">
            <w:pPr>
              <w:jc w:val="center"/>
              <w:rPr>
                <w:bCs/>
                <w:iCs/>
                <w:sz w:val="20"/>
                <w:szCs w:val="20"/>
              </w:rPr>
            </w:pPr>
            <w:r w:rsidRPr="00D72B75">
              <w:rPr>
                <w:bCs/>
                <w:iCs/>
                <w:sz w:val="20"/>
                <w:szCs w:val="20"/>
              </w:rPr>
              <w:t>теплоснабжение</w:t>
            </w:r>
          </w:p>
        </w:tc>
        <w:tc>
          <w:tcPr>
            <w:tcW w:w="497" w:type="pct"/>
            <w:vMerge/>
            <w:tcMar>
              <w:left w:w="28" w:type="dxa"/>
              <w:right w:w="28" w:type="dxa"/>
            </w:tcMar>
            <w:vAlign w:val="center"/>
            <w:hideMark/>
          </w:tcPr>
          <w:p w14:paraId="5CCEEE7A" w14:textId="77777777" w:rsidR="00D72B75" w:rsidRPr="00D72B75" w:rsidRDefault="00D72B75" w:rsidP="00D72B75">
            <w:pPr>
              <w:rPr>
                <w:bCs/>
                <w:sz w:val="20"/>
                <w:szCs w:val="20"/>
              </w:rPr>
            </w:pPr>
          </w:p>
        </w:tc>
        <w:tc>
          <w:tcPr>
            <w:tcW w:w="351" w:type="pct"/>
            <w:tcMar>
              <w:left w:w="28" w:type="dxa"/>
              <w:right w:w="28" w:type="dxa"/>
            </w:tcMar>
            <w:vAlign w:val="center"/>
          </w:tcPr>
          <w:p w14:paraId="099FB6F5" w14:textId="77777777" w:rsidR="00D72B75" w:rsidRPr="00D72B75" w:rsidRDefault="00D72B75" w:rsidP="00D72B75">
            <w:pPr>
              <w:jc w:val="center"/>
              <w:rPr>
                <w:bCs/>
                <w:color w:val="000000"/>
                <w:sz w:val="20"/>
                <w:szCs w:val="20"/>
                <w:lang w:val="en-US"/>
              </w:rPr>
            </w:pPr>
            <w:r w:rsidRPr="00D72B75">
              <w:rPr>
                <w:bCs/>
                <w:color w:val="000000"/>
                <w:sz w:val="20"/>
                <w:szCs w:val="20"/>
                <w:lang w:val="en-US"/>
              </w:rPr>
              <w:t>2022</w:t>
            </w:r>
          </w:p>
        </w:tc>
        <w:tc>
          <w:tcPr>
            <w:tcW w:w="481" w:type="pct"/>
            <w:tcMar>
              <w:left w:w="28" w:type="dxa"/>
              <w:right w:w="28" w:type="dxa"/>
            </w:tcMar>
            <w:vAlign w:val="center"/>
          </w:tcPr>
          <w:p w14:paraId="4F3A996A" w14:textId="77777777" w:rsidR="00D72B75" w:rsidRPr="00D72B75" w:rsidRDefault="00D72B75" w:rsidP="00D72B75">
            <w:pPr>
              <w:jc w:val="center"/>
              <w:rPr>
                <w:bCs/>
                <w:color w:val="000000"/>
                <w:sz w:val="20"/>
                <w:szCs w:val="20"/>
                <w:lang w:val="en-US"/>
              </w:rPr>
            </w:pPr>
            <w:r w:rsidRPr="00D72B75">
              <w:rPr>
                <w:bCs/>
                <w:color w:val="000000"/>
                <w:sz w:val="20"/>
                <w:szCs w:val="20"/>
                <w:lang w:val="en-US"/>
              </w:rPr>
              <w:t>2023</w:t>
            </w:r>
          </w:p>
        </w:tc>
        <w:tc>
          <w:tcPr>
            <w:tcW w:w="369" w:type="pct"/>
            <w:tcMar>
              <w:left w:w="28" w:type="dxa"/>
              <w:right w:w="28" w:type="dxa"/>
            </w:tcMar>
            <w:vAlign w:val="center"/>
          </w:tcPr>
          <w:p w14:paraId="161C4B21" w14:textId="77777777" w:rsidR="00D72B75" w:rsidRPr="00D72B75" w:rsidRDefault="00D72B75" w:rsidP="00D72B75">
            <w:pPr>
              <w:jc w:val="center"/>
              <w:rPr>
                <w:bCs/>
                <w:color w:val="000000"/>
                <w:sz w:val="20"/>
                <w:szCs w:val="20"/>
                <w:lang w:val="en-US"/>
              </w:rPr>
            </w:pPr>
            <w:r w:rsidRPr="00D72B75">
              <w:rPr>
                <w:bCs/>
                <w:color w:val="000000"/>
                <w:sz w:val="20"/>
                <w:szCs w:val="20"/>
                <w:lang w:val="en-US"/>
              </w:rPr>
              <w:t>2024</w:t>
            </w:r>
          </w:p>
        </w:tc>
        <w:tc>
          <w:tcPr>
            <w:tcW w:w="369" w:type="pct"/>
            <w:tcMar>
              <w:left w:w="28" w:type="dxa"/>
              <w:right w:w="28" w:type="dxa"/>
            </w:tcMar>
            <w:vAlign w:val="center"/>
          </w:tcPr>
          <w:p w14:paraId="567AFFBD" w14:textId="77777777" w:rsidR="00D72B75" w:rsidRPr="00D72B75" w:rsidRDefault="00D72B75" w:rsidP="00D72B75">
            <w:pPr>
              <w:jc w:val="center"/>
              <w:rPr>
                <w:bCs/>
                <w:color w:val="000000"/>
                <w:sz w:val="20"/>
                <w:szCs w:val="20"/>
                <w:lang w:val="en-US"/>
              </w:rPr>
            </w:pPr>
            <w:r w:rsidRPr="00D72B75">
              <w:rPr>
                <w:bCs/>
                <w:color w:val="000000"/>
                <w:sz w:val="20"/>
                <w:szCs w:val="20"/>
                <w:lang w:val="en-US"/>
              </w:rPr>
              <w:t>2025</w:t>
            </w:r>
          </w:p>
        </w:tc>
        <w:tc>
          <w:tcPr>
            <w:tcW w:w="369" w:type="pct"/>
            <w:tcMar>
              <w:left w:w="28" w:type="dxa"/>
              <w:right w:w="28" w:type="dxa"/>
            </w:tcMar>
            <w:vAlign w:val="center"/>
          </w:tcPr>
          <w:p w14:paraId="47B1CBD4" w14:textId="77777777" w:rsidR="00D72B75" w:rsidRPr="00D72B75" w:rsidRDefault="00D72B75" w:rsidP="00D72B75">
            <w:pPr>
              <w:jc w:val="center"/>
              <w:rPr>
                <w:bCs/>
                <w:color w:val="000000"/>
                <w:sz w:val="20"/>
                <w:szCs w:val="20"/>
                <w:lang w:val="en-US"/>
              </w:rPr>
            </w:pPr>
            <w:r w:rsidRPr="00D72B75">
              <w:rPr>
                <w:bCs/>
                <w:color w:val="000000"/>
                <w:sz w:val="20"/>
                <w:szCs w:val="20"/>
                <w:lang w:val="en-US"/>
              </w:rPr>
              <w:t>2026</w:t>
            </w:r>
          </w:p>
        </w:tc>
        <w:tc>
          <w:tcPr>
            <w:tcW w:w="397" w:type="pct"/>
            <w:vAlign w:val="center"/>
          </w:tcPr>
          <w:p w14:paraId="0AE55983" w14:textId="77777777" w:rsidR="00D72B75" w:rsidRPr="00D72B75" w:rsidRDefault="00D72B75" w:rsidP="00D72B75">
            <w:pPr>
              <w:jc w:val="center"/>
              <w:rPr>
                <w:bCs/>
                <w:color w:val="000000"/>
                <w:sz w:val="20"/>
                <w:szCs w:val="20"/>
                <w:lang w:val="en-US"/>
              </w:rPr>
            </w:pPr>
            <w:r w:rsidRPr="00D72B75">
              <w:rPr>
                <w:bCs/>
                <w:color w:val="000000"/>
                <w:sz w:val="20"/>
                <w:szCs w:val="20"/>
                <w:lang w:val="en-US"/>
              </w:rPr>
              <w:t>2027</w:t>
            </w:r>
          </w:p>
        </w:tc>
        <w:tc>
          <w:tcPr>
            <w:tcW w:w="457" w:type="pct"/>
            <w:vAlign w:val="center"/>
          </w:tcPr>
          <w:p w14:paraId="1BA7B3BC" w14:textId="77777777" w:rsidR="00D72B75" w:rsidRPr="00D72B75" w:rsidRDefault="00D72B75" w:rsidP="00D72B75">
            <w:pPr>
              <w:jc w:val="center"/>
              <w:rPr>
                <w:bCs/>
                <w:color w:val="000000"/>
                <w:sz w:val="20"/>
                <w:szCs w:val="20"/>
                <w:lang w:val="en-US"/>
              </w:rPr>
            </w:pPr>
            <w:r w:rsidRPr="00D72B75">
              <w:rPr>
                <w:bCs/>
                <w:color w:val="000000"/>
                <w:sz w:val="20"/>
                <w:szCs w:val="20"/>
                <w:lang w:val="en-US"/>
              </w:rPr>
              <w:t>2028</w:t>
            </w:r>
          </w:p>
        </w:tc>
      </w:tr>
      <w:tr w:rsidR="00D72B75" w:rsidRPr="00D72B75" w14:paraId="3B663145" w14:textId="77777777" w:rsidTr="004569B3">
        <w:trPr>
          <w:trHeight w:val="255"/>
          <w:jc w:val="center"/>
        </w:trPr>
        <w:tc>
          <w:tcPr>
            <w:tcW w:w="189" w:type="pct"/>
            <w:shd w:val="clear" w:color="auto" w:fill="auto"/>
            <w:tcMar>
              <w:left w:w="28" w:type="dxa"/>
              <w:right w:w="28" w:type="dxa"/>
            </w:tcMar>
            <w:vAlign w:val="center"/>
            <w:hideMark/>
          </w:tcPr>
          <w:p w14:paraId="1E31FD1F" w14:textId="77777777" w:rsidR="00D72B75" w:rsidRPr="00D72B75" w:rsidRDefault="00D72B75" w:rsidP="00D72B75">
            <w:pPr>
              <w:jc w:val="center"/>
              <w:rPr>
                <w:bCs/>
                <w:sz w:val="20"/>
                <w:szCs w:val="20"/>
              </w:rPr>
            </w:pPr>
            <w:r w:rsidRPr="00D72B75">
              <w:rPr>
                <w:bCs/>
                <w:sz w:val="20"/>
                <w:szCs w:val="20"/>
              </w:rPr>
              <w:t>1.</w:t>
            </w:r>
          </w:p>
        </w:tc>
        <w:tc>
          <w:tcPr>
            <w:tcW w:w="878" w:type="pct"/>
            <w:shd w:val="clear" w:color="auto" w:fill="auto"/>
            <w:tcMar>
              <w:left w:w="28" w:type="dxa"/>
              <w:right w:w="28" w:type="dxa"/>
            </w:tcMar>
            <w:vAlign w:val="center"/>
            <w:hideMark/>
          </w:tcPr>
          <w:p w14:paraId="7EC84016" w14:textId="77777777" w:rsidR="00D72B75" w:rsidRPr="00D72B75" w:rsidRDefault="00D72B75" w:rsidP="00D72B75">
            <w:pPr>
              <w:rPr>
                <w:bCs/>
                <w:sz w:val="20"/>
                <w:szCs w:val="20"/>
              </w:rPr>
            </w:pPr>
            <w:r w:rsidRPr="00D72B75">
              <w:rPr>
                <w:bCs/>
                <w:sz w:val="20"/>
                <w:szCs w:val="20"/>
              </w:rPr>
              <w:t>Собственные средства</w:t>
            </w:r>
          </w:p>
        </w:tc>
        <w:tc>
          <w:tcPr>
            <w:tcW w:w="643" w:type="pct"/>
            <w:shd w:val="clear" w:color="auto" w:fill="auto"/>
            <w:tcMar>
              <w:left w:w="28" w:type="dxa"/>
              <w:right w:w="28" w:type="dxa"/>
            </w:tcMar>
            <w:vAlign w:val="center"/>
          </w:tcPr>
          <w:p w14:paraId="634F842D" w14:textId="77777777" w:rsidR="00D72B75" w:rsidRPr="00D72B75" w:rsidRDefault="00D72B75" w:rsidP="00D72B75">
            <w:pPr>
              <w:jc w:val="center"/>
              <w:rPr>
                <w:color w:val="000000"/>
                <w:sz w:val="20"/>
                <w:szCs w:val="20"/>
              </w:rPr>
            </w:pPr>
            <w:r w:rsidRPr="00D72B75">
              <w:rPr>
                <w:color w:val="000000"/>
                <w:sz w:val="20"/>
                <w:szCs w:val="20"/>
              </w:rPr>
              <w:t>299 763,04</w:t>
            </w:r>
          </w:p>
        </w:tc>
        <w:tc>
          <w:tcPr>
            <w:tcW w:w="497" w:type="pct"/>
            <w:shd w:val="clear" w:color="auto" w:fill="auto"/>
            <w:tcMar>
              <w:left w:w="28" w:type="dxa"/>
              <w:right w:w="28" w:type="dxa"/>
            </w:tcMar>
            <w:vAlign w:val="center"/>
          </w:tcPr>
          <w:p w14:paraId="7C8E99AC" w14:textId="77777777" w:rsidR="00D72B75" w:rsidRPr="00D72B75" w:rsidRDefault="00D72B75" w:rsidP="00D72B75">
            <w:pPr>
              <w:jc w:val="center"/>
              <w:rPr>
                <w:color w:val="000000"/>
                <w:sz w:val="20"/>
                <w:szCs w:val="20"/>
              </w:rPr>
            </w:pPr>
            <w:r w:rsidRPr="00D72B75">
              <w:rPr>
                <w:color w:val="000000"/>
                <w:sz w:val="20"/>
                <w:szCs w:val="20"/>
              </w:rPr>
              <w:t>299 763,04</w:t>
            </w:r>
          </w:p>
        </w:tc>
        <w:tc>
          <w:tcPr>
            <w:tcW w:w="351" w:type="pct"/>
            <w:shd w:val="clear" w:color="auto" w:fill="auto"/>
            <w:tcMar>
              <w:left w:w="28" w:type="dxa"/>
              <w:right w:w="28" w:type="dxa"/>
            </w:tcMar>
            <w:vAlign w:val="center"/>
          </w:tcPr>
          <w:p w14:paraId="05AA47D6" w14:textId="77777777" w:rsidR="00D72B75" w:rsidRPr="00D72B75" w:rsidRDefault="00D72B75" w:rsidP="00D72B75">
            <w:pPr>
              <w:jc w:val="center"/>
              <w:rPr>
                <w:color w:val="000000"/>
                <w:sz w:val="20"/>
                <w:szCs w:val="20"/>
              </w:rPr>
            </w:pPr>
            <w:r w:rsidRPr="00D72B75">
              <w:rPr>
                <w:color w:val="000000"/>
                <w:sz w:val="20"/>
                <w:szCs w:val="20"/>
              </w:rPr>
              <w:t>56 970,75</w:t>
            </w:r>
          </w:p>
        </w:tc>
        <w:tc>
          <w:tcPr>
            <w:tcW w:w="481" w:type="pct"/>
            <w:shd w:val="clear" w:color="auto" w:fill="auto"/>
            <w:tcMar>
              <w:left w:w="28" w:type="dxa"/>
              <w:right w:w="28" w:type="dxa"/>
            </w:tcMar>
            <w:vAlign w:val="center"/>
          </w:tcPr>
          <w:p w14:paraId="70928307" w14:textId="77777777" w:rsidR="00D72B75" w:rsidRPr="00D72B75" w:rsidRDefault="00D72B75" w:rsidP="00D72B75">
            <w:pPr>
              <w:jc w:val="center"/>
              <w:rPr>
                <w:color w:val="000000"/>
                <w:sz w:val="20"/>
                <w:szCs w:val="20"/>
              </w:rPr>
            </w:pPr>
            <w:r w:rsidRPr="00D72B75">
              <w:rPr>
                <w:color w:val="000000"/>
                <w:sz w:val="20"/>
                <w:szCs w:val="20"/>
              </w:rPr>
              <w:t>58 092,29</w:t>
            </w:r>
          </w:p>
        </w:tc>
        <w:tc>
          <w:tcPr>
            <w:tcW w:w="369" w:type="pct"/>
            <w:shd w:val="clear" w:color="auto" w:fill="auto"/>
            <w:tcMar>
              <w:left w:w="28" w:type="dxa"/>
              <w:right w:w="28" w:type="dxa"/>
            </w:tcMar>
            <w:vAlign w:val="center"/>
          </w:tcPr>
          <w:p w14:paraId="3FB99CC7" w14:textId="77777777" w:rsidR="00D72B75" w:rsidRPr="00D72B75" w:rsidRDefault="00D72B75" w:rsidP="00D72B75">
            <w:pPr>
              <w:jc w:val="center"/>
              <w:rPr>
                <w:color w:val="000000"/>
                <w:sz w:val="20"/>
                <w:szCs w:val="20"/>
              </w:rPr>
            </w:pPr>
            <w:r w:rsidRPr="00D72B75">
              <w:rPr>
                <w:color w:val="000000"/>
                <w:sz w:val="20"/>
                <w:szCs w:val="20"/>
              </w:rPr>
              <w:t>61 360,00</w:t>
            </w:r>
          </w:p>
        </w:tc>
        <w:tc>
          <w:tcPr>
            <w:tcW w:w="369" w:type="pct"/>
            <w:tcMar>
              <w:left w:w="28" w:type="dxa"/>
              <w:right w:w="28" w:type="dxa"/>
            </w:tcMar>
            <w:vAlign w:val="center"/>
          </w:tcPr>
          <w:p w14:paraId="4EC0543C" w14:textId="77777777" w:rsidR="00D72B75" w:rsidRPr="00D72B75" w:rsidRDefault="00D72B75" w:rsidP="00D72B75">
            <w:pPr>
              <w:jc w:val="center"/>
              <w:rPr>
                <w:color w:val="000000"/>
                <w:sz w:val="20"/>
                <w:szCs w:val="20"/>
              </w:rPr>
            </w:pPr>
            <w:r w:rsidRPr="00D72B75">
              <w:rPr>
                <w:color w:val="000000"/>
                <w:sz w:val="20"/>
                <w:szCs w:val="20"/>
              </w:rPr>
              <w:t>25 710,00</w:t>
            </w:r>
          </w:p>
        </w:tc>
        <w:tc>
          <w:tcPr>
            <w:tcW w:w="369" w:type="pct"/>
            <w:tcMar>
              <w:left w:w="28" w:type="dxa"/>
              <w:right w:w="28" w:type="dxa"/>
            </w:tcMar>
            <w:vAlign w:val="center"/>
          </w:tcPr>
          <w:p w14:paraId="436C68C0" w14:textId="77777777" w:rsidR="00D72B75" w:rsidRPr="00D72B75" w:rsidRDefault="00D72B75" w:rsidP="00D72B75">
            <w:pPr>
              <w:jc w:val="center"/>
              <w:rPr>
                <w:color w:val="000000"/>
                <w:sz w:val="20"/>
                <w:szCs w:val="20"/>
              </w:rPr>
            </w:pPr>
            <w:r w:rsidRPr="00D72B75">
              <w:rPr>
                <w:color w:val="000000"/>
                <w:sz w:val="20"/>
                <w:szCs w:val="20"/>
              </w:rPr>
              <w:t>32 860,00</w:t>
            </w:r>
          </w:p>
        </w:tc>
        <w:tc>
          <w:tcPr>
            <w:tcW w:w="397" w:type="pct"/>
            <w:vAlign w:val="center"/>
          </w:tcPr>
          <w:p w14:paraId="30FB5742" w14:textId="77777777" w:rsidR="00D72B75" w:rsidRPr="00D72B75" w:rsidRDefault="00D72B75" w:rsidP="00D72B75">
            <w:pPr>
              <w:jc w:val="center"/>
              <w:rPr>
                <w:color w:val="000000"/>
                <w:sz w:val="20"/>
                <w:szCs w:val="20"/>
              </w:rPr>
            </w:pPr>
            <w:r w:rsidRPr="00D72B75">
              <w:rPr>
                <w:color w:val="000000"/>
                <w:sz w:val="20"/>
                <w:szCs w:val="20"/>
              </w:rPr>
              <w:t>39 810,00</w:t>
            </w:r>
          </w:p>
        </w:tc>
        <w:tc>
          <w:tcPr>
            <w:tcW w:w="457" w:type="pct"/>
            <w:vAlign w:val="center"/>
          </w:tcPr>
          <w:p w14:paraId="354F39B9" w14:textId="77777777" w:rsidR="00D72B75" w:rsidRPr="00D72B75" w:rsidRDefault="00D72B75" w:rsidP="00D72B75">
            <w:pPr>
              <w:jc w:val="center"/>
              <w:rPr>
                <w:color w:val="000000"/>
                <w:sz w:val="20"/>
                <w:szCs w:val="20"/>
              </w:rPr>
            </w:pPr>
            <w:r w:rsidRPr="00D72B75">
              <w:rPr>
                <w:color w:val="000000"/>
                <w:sz w:val="20"/>
                <w:szCs w:val="20"/>
              </w:rPr>
              <w:t>24 960,00</w:t>
            </w:r>
          </w:p>
        </w:tc>
      </w:tr>
      <w:tr w:rsidR="00D72B75" w:rsidRPr="00D72B75" w14:paraId="1880BDF9" w14:textId="77777777" w:rsidTr="004569B3">
        <w:trPr>
          <w:trHeight w:val="255"/>
          <w:jc w:val="center"/>
        </w:trPr>
        <w:tc>
          <w:tcPr>
            <w:tcW w:w="189" w:type="pct"/>
            <w:shd w:val="clear" w:color="auto" w:fill="auto"/>
            <w:tcMar>
              <w:left w:w="28" w:type="dxa"/>
              <w:right w:w="28" w:type="dxa"/>
            </w:tcMar>
            <w:vAlign w:val="center"/>
            <w:hideMark/>
          </w:tcPr>
          <w:p w14:paraId="5A7CED58" w14:textId="77777777" w:rsidR="00D72B75" w:rsidRPr="00D72B75" w:rsidRDefault="00D72B75" w:rsidP="00D72B75">
            <w:pPr>
              <w:jc w:val="center"/>
              <w:rPr>
                <w:sz w:val="20"/>
                <w:szCs w:val="20"/>
              </w:rPr>
            </w:pPr>
            <w:r w:rsidRPr="00D72B75">
              <w:rPr>
                <w:sz w:val="20"/>
                <w:szCs w:val="20"/>
              </w:rPr>
              <w:t>1.1.</w:t>
            </w:r>
          </w:p>
        </w:tc>
        <w:tc>
          <w:tcPr>
            <w:tcW w:w="878" w:type="pct"/>
            <w:shd w:val="clear" w:color="auto" w:fill="auto"/>
            <w:tcMar>
              <w:left w:w="28" w:type="dxa"/>
              <w:right w:w="28" w:type="dxa"/>
            </w:tcMar>
            <w:vAlign w:val="center"/>
            <w:hideMark/>
          </w:tcPr>
          <w:p w14:paraId="05AA3B8A" w14:textId="77777777" w:rsidR="00D72B75" w:rsidRPr="00D72B75" w:rsidRDefault="00D72B75" w:rsidP="00D72B75">
            <w:pPr>
              <w:rPr>
                <w:sz w:val="20"/>
                <w:szCs w:val="20"/>
              </w:rPr>
            </w:pPr>
            <w:r w:rsidRPr="00D72B75">
              <w:rPr>
                <w:sz w:val="20"/>
                <w:szCs w:val="20"/>
              </w:rPr>
              <w:t>амортизационные отчисления</w:t>
            </w:r>
          </w:p>
        </w:tc>
        <w:tc>
          <w:tcPr>
            <w:tcW w:w="643" w:type="pct"/>
            <w:shd w:val="clear" w:color="auto" w:fill="auto"/>
            <w:tcMar>
              <w:left w:w="28" w:type="dxa"/>
              <w:right w:w="28" w:type="dxa"/>
            </w:tcMar>
            <w:vAlign w:val="center"/>
          </w:tcPr>
          <w:p w14:paraId="6EBAC631" w14:textId="77777777" w:rsidR="00D72B75" w:rsidRPr="00D72B75" w:rsidRDefault="00D72B75" w:rsidP="00D72B75">
            <w:pPr>
              <w:jc w:val="center"/>
              <w:rPr>
                <w:color w:val="000000"/>
                <w:sz w:val="20"/>
                <w:szCs w:val="20"/>
              </w:rPr>
            </w:pPr>
            <w:r w:rsidRPr="00D72B75">
              <w:rPr>
                <w:color w:val="000000"/>
                <w:sz w:val="20"/>
                <w:szCs w:val="20"/>
              </w:rPr>
              <w:t>146 183,00</w:t>
            </w:r>
          </w:p>
        </w:tc>
        <w:tc>
          <w:tcPr>
            <w:tcW w:w="497" w:type="pct"/>
            <w:shd w:val="clear" w:color="auto" w:fill="auto"/>
            <w:tcMar>
              <w:left w:w="28" w:type="dxa"/>
              <w:right w:w="28" w:type="dxa"/>
            </w:tcMar>
            <w:vAlign w:val="center"/>
          </w:tcPr>
          <w:p w14:paraId="0E523453" w14:textId="77777777" w:rsidR="00D72B75" w:rsidRPr="00D72B75" w:rsidRDefault="00D72B75" w:rsidP="00D72B75">
            <w:pPr>
              <w:jc w:val="center"/>
              <w:rPr>
                <w:color w:val="000000"/>
                <w:sz w:val="20"/>
                <w:szCs w:val="20"/>
              </w:rPr>
            </w:pPr>
            <w:r w:rsidRPr="00D72B75">
              <w:rPr>
                <w:color w:val="000000"/>
                <w:sz w:val="20"/>
                <w:szCs w:val="20"/>
              </w:rPr>
              <w:t>146 183,00</w:t>
            </w:r>
          </w:p>
        </w:tc>
        <w:tc>
          <w:tcPr>
            <w:tcW w:w="351" w:type="pct"/>
            <w:shd w:val="clear" w:color="auto" w:fill="auto"/>
            <w:tcMar>
              <w:left w:w="28" w:type="dxa"/>
              <w:right w:w="28" w:type="dxa"/>
            </w:tcMar>
            <w:vAlign w:val="center"/>
          </w:tcPr>
          <w:p w14:paraId="02AE04A3" w14:textId="77777777" w:rsidR="00D72B75" w:rsidRPr="00D72B75" w:rsidRDefault="00D72B75" w:rsidP="00D72B75">
            <w:pPr>
              <w:jc w:val="center"/>
              <w:rPr>
                <w:color w:val="000000"/>
                <w:sz w:val="20"/>
                <w:szCs w:val="20"/>
              </w:rPr>
            </w:pPr>
            <w:r w:rsidRPr="00D72B75">
              <w:rPr>
                <w:color w:val="000000"/>
                <w:sz w:val="20"/>
                <w:szCs w:val="20"/>
              </w:rPr>
              <w:t>12 192,00</w:t>
            </w:r>
          </w:p>
        </w:tc>
        <w:tc>
          <w:tcPr>
            <w:tcW w:w="481" w:type="pct"/>
            <w:shd w:val="clear" w:color="auto" w:fill="auto"/>
            <w:tcMar>
              <w:left w:w="28" w:type="dxa"/>
              <w:right w:w="28" w:type="dxa"/>
            </w:tcMar>
            <w:vAlign w:val="center"/>
          </w:tcPr>
          <w:p w14:paraId="68F48255" w14:textId="77777777" w:rsidR="00D72B75" w:rsidRPr="00D72B75" w:rsidRDefault="00D72B75" w:rsidP="00D72B75">
            <w:pPr>
              <w:jc w:val="center"/>
              <w:rPr>
                <w:color w:val="000000"/>
                <w:sz w:val="20"/>
                <w:szCs w:val="20"/>
              </w:rPr>
            </w:pPr>
            <w:r w:rsidRPr="00D72B75">
              <w:rPr>
                <w:color w:val="000000"/>
                <w:sz w:val="20"/>
                <w:szCs w:val="20"/>
              </w:rPr>
              <w:t>10 150,00</w:t>
            </w:r>
          </w:p>
        </w:tc>
        <w:tc>
          <w:tcPr>
            <w:tcW w:w="369" w:type="pct"/>
            <w:shd w:val="clear" w:color="auto" w:fill="auto"/>
            <w:tcMar>
              <w:left w:w="28" w:type="dxa"/>
              <w:right w:w="28" w:type="dxa"/>
            </w:tcMar>
            <w:vAlign w:val="center"/>
          </w:tcPr>
          <w:p w14:paraId="0738DBAA" w14:textId="77777777" w:rsidR="00D72B75" w:rsidRPr="00D72B75" w:rsidRDefault="00D72B75" w:rsidP="00D72B75">
            <w:pPr>
              <w:jc w:val="center"/>
              <w:rPr>
                <w:color w:val="000000"/>
                <w:sz w:val="20"/>
                <w:szCs w:val="20"/>
              </w:rPr>
            </w:pPr>
            <w:r w:rsidRPr="00D72B75">
              <w:rPr>
                <w:color w:val="000000"/>
                <w:sz w:val="20"/>
                <w:szCs w:val="20"/>
              </w:rPr>
              <w:t>15 762,00</w:t>
            </w:r>
          </w:p>
        </w:tc>
        <w:tc>
          <w:tcPr>
            <w:tcW w:w="369" w:type="pct"/>
            <w:tcMar>
              <w:left w:w="28" w:type="dxa"/>
              <w:right w:w="28" w:type="dxa"/>
            </w:tcMar>
            <w:vAlign w:val="center"/>
          </w:tcPr>
          <w:p w14:paraId="2B4FB8A3" w14:textId="77777777" w:rsidR="00D72B75" w:rsidRPr="00D72B75" w:rsidRDefault="00D72B75" w:rsidP="00D72B75">
            <w:pPr>
              <w:jc w:val="center"/>
              <w:rPr>
                <w:color w:val="000000"/>
                <w:sz w:val="20"/>
                <w:szCs w:val="20"/>
              </w:rPr>
            </w:pPr>
            <w:r w:rsidRPr="00D72B75">
              <w:rPr>
                <w:color w:val="000000"/>
                <w:sz w:val="20"/>
                <w:szCs w:val="20"/>
              </w:rPr>
              <w:t>23 432,00</w:t>
            </w:r>
          </w:p>
        </w:tc>
        <w:tc>
          <w:tcPr>
            <w:tcW w:w="369" w:type="pct"/>
            <w:tcMar>
              <w:left w:w="28" w:type="dxa"/>
              <w:right w:w="28" w:type="dxa"/>
            </w:tcMar>
            <w:vAlign w:val="center"/>
          </w:tcPr>
          <w:p w14:paraId="2C6B21AE" w14:textId="77777777" w:rsidR="00D72B75" w:rsidRPr="00D72B75" w:rsidRDefault="00D72B75" w:rsidP="00D72B75">
            <w:pPr>
              <w:jc w:val="center"/>
              <w:rPr>
                <w:color w:val="000000"/>
                <w:sz w:val="20"/>
                <w:szCs w:val="20"/>
              </w:rPr>
            </w:pPr>
            <w:r w:rsidRPr="00D72B75">
              <w:rPr>
                <w:color w:val="000000"/>
                <w:sz w:val="20"/>
                <w:szCs w:val="20"/>
              </w:rPr>
              <w:t>27 105,00</w:t>
            </w:r>
          </w:p>
        </w:tc>
        <w:tc>
          <w:tcPr>
            <w:tcW w:w="397" w:type="pct"/>
            <w:vAlign w:val="center"/>
          </w:tcPr>
          <w:p w14:paraId="24F7C93C" w14:textId="77777777" w:rsidR="00D72B75" w:rsidRPr="00D72B75" w:rsidRDefault="00D72B75" w:rsidP="00D72B75">
            <w:pPr>
              <w:jc w:val="center"/>
              <w:rPr>
                <w:color w:val="000000"/>
                <w:sz w:val="20"/>
                <w:szCs w:val="20"/>
              </w:rPr>
            </w:pPr>
            <w:r w:rsidRPr="00D72B75">
              <w:rPr>
                <w:color w:val="000000"/>
                <w:sz w:val="20"/>
                <w:szCs w:val="20"/>
              </w:rPr>
              <w:t>32 582,00</w:t>
            </w:r>
          </w:p>
        </w:tc>
        <w:tc>
          <w:tcPr>
            <w:tcW w:w="457" w:type="pct"/>
            <w:vAlign w:val="center"/>
          </w:tcPr>
          <w:p w14:paraId="50EFBF0A" w14:textId="77777777" w:rsidR="00D72B75" w:rsidRPr="00D72B75" w:rsidRDefault="00D72B75" w:rsidP="00D72B75">
            <w:pPr>
              <w:jc w:val="center"/>
              <w:rPr>
                <w:color w:val="000000"/>
                <w:sz w:val="20"/>
                <w:szCs w:val="20"/>
              </w:rPr>
            </w:pPr>
            <w:r w:rsidRPr="00D72B75">
              <w:rPr>
                <w:color w:val="000000"/>
                <w:sz w:val="20"/>
                <w:szCs w:val="20"/>
              </w:rPr>
              <w:t>24 960,00</w:t>
            </w:r>
          </w:p>
        </w:tc>
      </w:tr>
      <w:tr w:rsidR="00D72B75" w:rsidRPr="00D72B75" w14:paraId="5A71AA1B" w14:textId="77777777" w:rsidTr="004569B3">
        <w:trPr>
          <w:trHeight w:val="510"/>
          <w:jc w:val="center"/>
        </w:trPr>
        <w:tc>
          <w:tcPr>
            <w:tcW w:w="189" w:type="pct"/>
            <w:shd w:val="clear" w:color="auto" w:fill="auto"/>
            <w:tcMar>
              <w:left w:w="28" w:type="dxa"/>
              <w:right w:w="28" w:type="dxa"/>
            </w:tcMar>
            <w:vAlign w:val="center"/>
            <w:hideMark/>
          </w:tcPr>
          <w:p w14:paraId="1E04BD0B" w14:textId="77777777" w:rsidR="00D72B75" w:rsidRPr="00D72B75" w:rsidRDefault="00D72B75" w:rsidP="00D72B75">
            <w:pPr>
              <w:jc w:val="center"/>
              <w:rPr>
                <w:sz w:val="20"/>
                <w:szCs w:val="20"/>
              </w:rPr>
            </w:pPr>
            <w:r w:rsidRPr="00D72B75">
              <w:rPr>
                <w:sz w:val="20"/>
                <w:szCs w:val="20"/>
              </w:rPr>
              <w:t>1.2.</w:t>
            </w:r>
          </w:p>
        </w:tc>
        <w:tc>
          <w:tcPr>
            <w:tcW w:w="878" w:type="pct"/>
            <w:shd w:val="clear" w:color="auto" w:fill="auto"/>
            <w:tcMar>
              <w:left w:w="28" w:type="dxa"/>
              <w:right w:w="28" w:type="dxa"/>
            </w:tcMar>
            <w:vAlign w:val="center"/>
            <w:hideMark/>
          </w:tcPr>
          <w:p w14:paraId="36D522B1" w14:textId="77777777" w:rsidR="00D72B75" w:rsidRPr="00D72B75" w:rsidRDefault="00D72B75" w:rsidP="00D72B75">
            <w:pPr>
              <w:rPr>
                <w:sz w:val="20"/>
                <w:szCs w:val="20"/>
              </w:rPr>
            </w:pPr>
            <w:r w:rsidRPr="00D72B75">
              <w:rPr>
                <w:sz w:val="20"/>
                <w:szCs w:val="20"/>
              </w:rPr>
              <w:t>прибыль, направленная на инвестиции</w:t>
            </w:r>
          </w:p>
        </w:tc>
        <w:tc>
          <w:tcPr>
            <w:tcW w:w="643" w:type="pct"/>
            <w:shd w:val="clear" w:color="auto" w:fill="auto"/>
            <w:tcMar>
              <w:left w:w="28" w:type="dxa"/>
              <w:right w:w="28" w:type="dxa"/>
            </w:tcMar>
            <w:vAlign w:val="center"/>
          </w:tcPr>
          <w:p w14:paraId="29A0B605" w14:textId="77777777" w:rsidR="00D72B75" w:rsidRPr="00D72B75" w:rsidRDefault="00D72B75" w:rsidP="00D72B75">
            <w:pPr>
              <w:jc w:val="center"/>
              <w:rPr>
                <w:color w:val="000000"/>
                <w:sz w:val="20"/>
                <w:szCs w:val="20"/>
              </w:rPr>
            </w:pPr>
            <w:r w:rsidRPr="00D72B75">
              <w:rPr>
                <w:color w:val="000000"/>
                <w:sz w:val="20"/>
                <w:szCs w:val="20"/>
              </w:rPr>
              <w:t>144 767,00</w:t>
            </w:r>
          </w:p>
        </w:tc>
        <w:tc>
          <w:tcPr>
            <w:tcW w:w="497" w:type="pct"/>
            <w:shd w:val="clear" w:color="auto" w:fill="auto"/>
            <w:tcMar>
              <w:left w:w="28" w:type="dxa"/>
              <w:right w:w="28" w:type="dxa"/>
            </w:tcMar>
            <w:vAlign w:val="center"/>
          </w:tcPr>
          <w:p w14:paraId="1573AFDE" w14:textId="77777777" w:rsidR="00D72B75" w:rsidRPr="00D72B75" w:rsidRDefault="00D72B75" w:rsidP="00D72B75">
            <w:pPr>
              <w:jc w:val="center"/>
              <w:rPr>
                <w:color w:val="000000"/>
                <w:sz w:val="20"/>
                <w:szCs w:val="20"/>
              </w:rPr>
            </w:pPr>
            <w:r w:rsidRPr="00D72B75">
              <w:rPr>
                <w:color w:val="000000"/>
                <w:sz w:val="20"/>
                <w:szCs w:val="20"/>
              </w:rPr>
              <w:t>144 767,00</w:t>
            </w:r>
          </w:p>
        </w:tc>
        <w:tc>
          <w:tcPr>
            <w:tcW w:w="351" w:type="pct"/>
            <w:shd w:val="clear" w:color="auto" w:fill="auto"/>
            <w:tcMar>
              <w:left w:w="28" w:type="dxa"/>
              <w:right w:w="28" w:type="dxa"/>
            </w:tcMar>
            <w:vAlign w:val="center"/>
          </w:tcPr>
          <w:p w14:paraId="122E8728" w14:textId="77777777" w:rsidR="00D72B75" w:rsidRPr="00D72B75" w:rsidRDefault="00D72B75" w:rsidP="00D72B75">
            <w:pPr>
              <w:jc w:val="center"/>
              <w:rPr>
                <w:color w:val="000000"/>
                <w:sz w:val="20"/>
                <w:szCs w:val="20"/>
              </w:rPr>
            </w:pPr>
            <w:r w:rsidRPr="00D72B75">
              <w:rPr>
                <w:color w:val="000000"/>
                <w:sz w:val="20"/>
                <w:szCs w:val="20"/>
              </w:rPr>
              <w:t>43 548,00</w:t>
            </w:r>
          </w:p>
        </w:tc>
        <w:tc>
          <w:tcPr>
            <w:tcW w:w="481" w:type="pct"/>
            <w:shd w:val="clear" w:color="auto" w:fill="auto"/>
            <w:tcMar>
              <w:left w:w="28" w:type="dxa"/>
              <w:right w:w="28" w:type="dxa"/>
            </w:tcMar>
            <w:vAlign w:val="center"/>
          </w:tcPr>
          <w:p w14:paraId="1E03C327" w14:textId="77777777" w:rsidR="00D72B75" w:rsidRPr="00D72B75" w:rsidRDefault="00D72B75" w:rsidP="00D72B75">
            <w:pPr>
              <w:jc w:val="center"/>
              <w:rPr>
                <w:color w:val="000000"/>
                <w:sz w:val="20"/>
                <w:szCs w:val="20"/>
              </w:rPr>
            </w:pPr>
            <w:r w:rsidRPr="00D72B75">
              <w:rPr>
                <w:color w:val="000000"/>
                <w:sz w:val="20"/>
                <w:szCs w:val="20"/>
              </w:rPr>
              <w:t>40 360,00</w:t>
            </w:r>
          </w:p>
        </w:tc>
        <w:tc>
          <w:tcPr>
            <w:tcW w:w="369" w:type="pct"/>
            <w:shd w:val="clear" w:color="auto" w:fill="auto"/>
            <w:tcMar>
              <w:left w:w="28" w:type="dxa"/>
              <w:right w:w="28" w:type="dxa"/>
            </w:tcMar>
            <w:vAlign w:val="center"/>
          </w:tcPr>
          <w:p w14:paraId="11627CCC" w14:textId="77777777" w:rsidR="00D72B75" w:rsidRPr="00D72B75" w:rsidRDefault="00D72B75" w:rsidP="00D72B75">
            <w:pPr>
              <w:jc w:val="center"/>
              <w:rPr>
                <w:color w:val="000000"/>
                <w:sz w:val="20"/>
                <w:szCs w:val="20"/>
              </w:rPr>
            </w:pPr>
            <w:r w:rsidRPr="00D72B75">
              <w:rPr>
                <w:color w:val="000000"/>
                <w:sz w:val="20"/>
                <w:szCs w:val="20"/>
              </w:rPr>
              <w:t>45 598,00</w:t>
            </w:r>
          </w:p>
        </w:tc>
        <w:tc>
          <w:tcPr>
            <w:tcW w:w="369" w:type="pct"/>
            <w:tcMar>
              <w:left w:w="28" w:type="dxa"/>
              <w:right w:w="28" w:type="dxa"/>
            </w:tcMar>
            <w:vAlign w:val="center"/>
          </w:tcPr>
          <w:p w14:paraId="0A5A587B" w14:textId="77777777" w:rsidR="00D72B75" w:rsidRPr="00D72B75" w:rsidRDefault="00D72B75" w:rsidP="00D72B75">
            <w:pPr>
              <w:jc w:val="center"/>
              <w:rPr>
                <w:color w:val="000000"/>
                <w:sz w:val="20"/>
                <w:szCs w:val="20"/>
              </w:rPr>
            </w:pPr>
            <w:r w:rsidRPr="00D72B75">
              <w:rPr>
                <w:color w:val="000000"/>
                <w:sz w:val="20"/>
                <w:szCs w:val="20"/>
              </w:rPr>
              <w:t>2 278,00</w:t>
            </w:r>
          </w:p>
        </w:tc>
        <w:tc>
          <w:tcPr>
            <w:tcW w:w="369" w:type="pct"/>
            <w:tcMar>
              <w:left w:w="28" w:type="dxa"/>
              <w:right w:w="28" w:type="dxa"/>
            </w:tcMar>
            <w:vAlign w:val="center"/>
          </w:tcPr>
          <w:p w14:paraId="47012D44" w14:textId="77777777" w:rsidR="00D72B75" w:rsidRPr="00D72B75" w:rsidRDefault="00D72B75" w:rsidP="00D72B75">
            <w:pPr>
              <w:jc w:val="center"/>
              <w:rPr>
                <w:color w:val="000000"/>
                <w:sz w:val="20"/>
                <w:szCs w:val="20"/>
              </w:rPr>
            </w:pPr>
            <w:r w:rsidRPr="00D72B75">
              <w:rPr>
                <w:color w:val="000000"/>
                <w:sz w:val="20"/>
                <w:szCs w:val="20"/>
              </w:rPr>
              <w:t>5 755,00</w:t>
            </w:r>
          </w:p>
        </w:tc>
        <w:tc>
          <w:tcPr>
            <w:tcW w:w="397" w:type="pct"/>
            <w:vAlign w:val="center"/>
          </w:tcPr>
          <w:p w14:paraId="13326797" w14:textId="77777777" w:rsidR="00D72B75" w:rsidRPr="00D72B75" w:rsidRDefault="00D72B75" w:rsidP="00D72B75">
            <w:pPr>
              <w:jc w:val="center"/>
              <w:rPr>
                <w:color w:val="000000"/>
                <w:sz w:val="20"/>
                <w:szCs w:val="20"/>
              </w:rPr>
            </w:pPr>
            <w:r w:rsidRPr="00D72B75">
              <w:rPr>
                <w:color w:val="000000"/>
                <w:sz w:val="20"/>
                <w:szCs w:val="20"/>
              </w:rPr>
              <w:t>7 228,00</w:t>
            </w:r>
          </w:p>
        </w:tc>
        <w:tc>
          <w:tcPr>
            <w:tcW w:w="457" w:type="pct"/>
            <w:vAlign w:val="center"/>
          </w:tcPr>
          <w:p w14:paraId="0FBCD630" w14:textId="77777777" w:rsidR="00D72B75" w:rsidRPr="00D72B75" w:rsidRDefault="00D72B75" w:rsidP="00D72B75">
            <w:pPr>
              <w:jc w:val="center"/>
              <w:rPr>
                <w:color w:val="000000"/>
                <w:sz w:val="20"/>
                <w:szCs w:val="20"/>
              </w:rPr>
            </w:pPr>
            <w:r w:rsidRPr="00D72B75">
              <w:rPr>
                <w:color w:val="000000"/>
                <w:sz w:val="20"/>
                <w:szCs w:val="20"/>
              </w:rPr>
              <w:t>0,00</w:t>
            </w:r>
          </w:p>
        </w:tc>
      </w:tr>
      <w:tr w:rsidR="00D72B75" w:rsidRPr="00D72B75" w14:paraId="6FFDA0FD" w14:textId="77777777" w:rsidTr="004569B3">
        <w:trPr>
          <w:trHeight w:val="510"/>
          <w:jc w:val="center"/>
        </w:trPr>
        <w:tc>
          <w:tcPr>
            <w:tcW w:w="189" w:type="pct"/>
            <w:shd w:val="clear" w:color="auto" w:fill="auto"/>
            <w:tcMar>
              <w:left w:w="28" w:type="dxa"/>
              <w:right w:w="28" w:type="dxa"/>
            </w:tcMar>
            <w:vAlign w:val="center"/>
            <w:hideMark/>
          </w:tcPr>
          <w:p w14:paraId="5597B043" w14:textId="77777777" w:rsidR="00D72B75" w:rsidRPr="00D72B75" w:rsidRDefault="00D72B75" w:rsidP="00D72B75">
            <w:pPr>
              <w:jc w:val="center"/>
              <w:rPr>
                <w:sz w:val="20"/>
                <w:szCs w:val="20"/>
              </w:rPr>
            </w:pPr>
            <w:r w:rsidRPr="00D72B75">
              <w:rPr>
                <w:sz w:val="20"/>
                <w:szCs w:val="20"/>
              </w:rPr>
              <w:t>1.3.</w:t>
            </w:r>
          </w:p>
        </w:tc>
        <w:tc>
          <w:tcPr>
            <w:tcW w:w="878" w:type="pct"/>
            <w:shd w:val="clear" w:color="auto" w:fill="auto"/>
            <w:tcMar>
              <w:left w:w="28" w:type="dxa"/>
              <w:right w:w="28" w:type="dxa"/>
            </w:tcMar>
            <w:vAlign w:val="center"/>
            <w:hideMark/>
          </w:tcPr>
          <w:p w14:paraId="3751EE1B" w14:textId="77777777" w:rsidR="00D72B75" w:rsidRPr="00D72B75" w:rsidRDefault="00D72B75" w:rsidP="00D72B75">
            <w:pPr>
              <w:ind w:right="-52"/>
              <w:rPr>
                <w:sz w:val="20"/>
                <w:szCs w:val="20"/>
              </w:rPr>
            </w:pPr>
            <w:r w:rsidRPr="00D72B75">
              <w:rPr>
                <w:sz w:val="20"/>
                <w:szCs w:val="20"/>
              </w:rPr>
              <w:t>средства,</w:t>
            </w:r>
          </w:p>
          <w:p w14:paraId="5D284DA2" w14:textId="77777777" w:rsidR="00D72B75" w:rsidRPr="00D72B75" w:rsidRDefault="00D72B75" w:rsidP="00D72B75">
            <w:pPr>
              <w:ind w:right="-52"/>
              <w:rPr>
                <w:sz w:val="20"/>
                <w:szCs w:val="20"/>
              </w:rPr>
            </w:pPr>
            <w:r w:rsidRPr="00D72B75">
              <w:rPr>
                <w:sz w:val="20"/>
                <w:szCs w:val="20"/>
              </w:rPr>
              <w:t>полученные за счет платы за подключение</w:t>
            </w:r>
          </w:p>
        </w:tc>
        <w:tc>
          <w:tcPr>
            <w:tcW w:w="643" w:type="pct"/>
            <w:shd w:val="clear" w:color="auto" w:fill="auto"/>
            <w:tcMar>
              <w:left w:w="28" w:type="dxa"/>
              <w:right w:w="28" w:type="dxa"/>
            </w:tcMar>
            <w:vAlign w:val="center"/>
          </w:tcPr>
          <w:p w14:paraId="6E373928" w14:textId="77777777" w:rsidR="00D72B75" w:rsidRPr="00D72B75" w:rsidRDefault="00D72B75" w:rsidP="00D72B75">
            <w:pPr>
              <w:jc w:val="center"/>
              <w:rPr>
                <w:color w:val="000000"/>
                <w:sz w:val="20"/>
                <w:szCs w:val="20"/>
              </w:rPr>
            </w:pPr>
            <w:r w:rsidRPr="00D72B75">
              <w:rPr>
                <w:color w:val="000000"/>
                <w:sz w:val="20"/>
                <w:szCs w:val="20"/>
              </w:rPr>
              <w:t>8 813,04</w:t>
            </w:r>
          </w:p>
        </w:tc>
        <w:tc>
          <w:tcPr>
            <w:tcW w:w="497" w:type="pct"/>
            <w:shd w:val="clear" w:color="auto" w:fill="auto"/>
            <w:tcMar>
              <w:left w:w="28" w:type="dxa"/>
              <w:right w:w="28" w:type="dxa"/>
            </w:tcMar>
            <w:vAlign w:val="center"/>
          </w:tcPr>
          <w:p w14:paraId="5798B6A8" w14:textId="77777777" w:rsidR="00D72B75" w:rsidRPr="00D72B75" w:rsidRDefault="00D72B75" w:rsidP="00D72B75">
            <w:pPr>
              <w:jc w:val="center"/>
              <w:rPr>
                <w:color w:val="000000"/>
                <w:sz w:val="20"/>
                <w:szCs w:val="20"/>
              </w:rPr>
            </w:pPr>
            <w:r w:rsidRPr="00D72B75">
              <w:rPr>
                <w:color w:val="000000"/>
                <w:sz w:val="20"/>
                <w:szCs w:val="20"/>
              </w:rPr>
              <w:t>8 813,04</w:t>
            </w:r>
          </w:p>
        </w:tc>
        <w:tc>
          <w:tcPr>
            <w:tcW w:w="351" w:type="pct"/>
            <w:shd w:val="clear" w:color="auto" w:fill="auto"/>
            <w:tcMar>
              <w:left w:w="28" w:type="dxa"/>
              <w:right w:w="28" w:type="dxa"/>
            </w:tcMar>
            <w:vAlign w:val="center"/>
          </w:tcPr>
          <w:p w14:paraId="18A42014" w14:textId="77777777" w:rsidR="00D72B75" w:rsidRPr="00D72B75" w:rsidRDefault="00D72B75" w:rsidP="00D72B75">
            <w:pPr>
              <w:jc w:val="center"/>
              <w:rPr>
                <w:color w:val="000000"/>
                <w:sz w:val="20"/>
                <w:szCs w:val="20"/>
              </w:rPr>
            </w:pPr>
            <w:r w:rsidRPr="00D72B75">
              <w:rPr>
                <w:color w:val="000000"/>
                <w:sz w:val="20"/>
                <w:szCs w:val="20"/>
              </w:rPr>
              <w:t>1 230,75</w:t>
            </w:r>
          </w:p>
        </w:tc>
        <w:tc>
          <w:tcPr>
            <w:tcW w:w="481" w:type="pct"/>
            <w:shd w:val="clear" w:color="auto" w:fill="auto"/>
            <w:tcMar>
              <w:left w:w="28" w:type="dxa"/>
              <w:right w:w="28" w:type="dxa"/>
            </w:tcMar>
            <w:vAlign w:val="center"/>
          </w:tcPr>
          <w:p w14:paraId="6B6F58F5" w14:textId="77777777" w:rsidR="00D72B75" w:rsidRPr="00D72B75" w:rsidRDefault="00D72B75" w:rsidP="00D72B75">
            <w:pPr>
              <w:jc w:val="center"/>
              <w:rPr>
                <w:color w:val="000000"/>
                <w:sz w:val="20"/>
                <w:szCs w:val="20"/>
              </w:rPr>
            </w:pPr>
            <w:r w:rsidRPr="00D72B75">
              <w:rPr>
                <w:color w:val="000000"/>
                <w:sz w:val="20"/>
                <w:szCs w:val="20"/>
              </w:rPr>
              <w:t>7 582,29</w:t>
            </w:r>
          </w:p>
        </w:tc>
        <w:tc>
          <w:tcPr>
            <w:tcW w:w="369" w:type="pct"/>
            <w:shd w:val="clear" w:color="auto" w:fill="auto"/>
            <w:tcMar>
              <w:left w:w="28" w:type="dxa"/>
              <w:right w:w="28" w:type="dxa"/>
            </w:tcMar>
            <w:vAlign w:val="center"/>
          </w:tcPr>
          <w:p w14:paraId="29B4A9F7" w14:textId="77777777" w:rsidR="00D72B75" w:rsidRPr="00D72B75" w:rsidRDefault="00D72B75" w:rsidP="00D72B75">
            <w:pPr>
              <w:jc w:val="center"/>
              <w:rPr>
                <w:color w:val="000000"/>
                <w:sz w:val="20"/>
                <w:szCs w:val="20"/>
              </w:rPr>
            </w:pPr>
            <w:r w:rsidRPr="00D72B75">
              <w:rPr>
                <w:color w:val="000000"/>
                <w:sz w:val="20"/>
                <w:szCs w:val="20"/>
              </w:rPr>
              <w:t>0,00</w:t>
            </w:r>
          </w:p>
        </w:tc>
        <w:tc>
          <w:tcPr>
            <w:tcW w:w="369" w:type="pct"/>
            <w:tcMar>
              <w:left w:w="28" w:type="dxa"/>
              <w:right w:w="28" w:type="dxa"/>
            </w:tcMar>
            <w:vAlign w:val="center"/>
          </w:tcPr>
          <w:p w14:paraId="12E91F0E" w14:textId="77777777" w:rsidR="00D72B75" w:rsidRPr="00D72B75" w:rsidRDefault="00D72B75" w:rsidP="00D72B75">
            <w:pPr>
              <w:jc w:val="center"/>
              <w:rPr>
                <w:color w:val="000000"/>
                <w:sz w:val="20"/>
                <w:szCs w:val="20"/>
              </w:rPr>
            </w:pPr>
            <w:r w:rsidRPr="00D72B75">
              <w:rPr>
                <w:color w:val="000000"/>
                <w:sz w:val="20"/>
                <w:szCs w:val="20"/>
              </w:rPr>
              <w:t>0,00</w:t>
            </w:r>
          </w:p>
        </w:tc>
        <w:tc>
          <w:tcPr>
            <w:tcW w:w="369" w:type="pct"/>
            <w:tcMar>
              <w:left w:w="28" w:type="dxa"/>
              <w:right w:w="28" w:type="dxa"/>
            </w:tcMar>
            <w:vAlign w:val="center"/>
          </w:tcPr>
          <w:p w14:paraId="14592A04" w14:textId="77777777" w:rsidR="00D72B75" w:rsidRPr="00D72B75" w:rsidRDefault="00D72B75" w:rsidP="00D72B75">
            <w:pPr>
              <w:jc w:val="center"/>
              <w:rPr>
                <w:color w:val="000000"/>
                <w:sz w:val="20"/>
                <w:szCs w:val="20"/>
              </w:rPr>
            </w:pPr>
            <w:r w:rsidRPr="00D72B75">
              <w:rPr>
                <w:color w:val="000000"/>
                <w:sz w:val="20"/>
                <w:szCs w:val="20"/>
              </w:rPr>
              <w:t>0,00</w:t>
            </w:r>
          </w:p>
        </w:tc>
        <w:tc>
          <w:tcPr>
            <w:tcW w:w="397" w:type="pct"/>
            <w:vAlign w:val="center"/>
          </w:tcPr>
          <w:p w14:paraId="3BAD8B55" w14:textId="77777777" w:rsidR="00D72B75" w:rsidRPr="00D72B75" w:rsidRDefault="00D72B75" w:rsidP="00D72B75">
            <w:pPr>
              <w:jc w:val="center"/>
              <w:rPr>
                <w:color w:val="000000"/>
                <w:sz w:val="20"/>
                <w:szCs w:val="20"/>
              </w:rPr>
            </w:pPr>
            <w:r w:rsidRPr="00D72B75">
              <w:rPr>
                <w:color w:val="000000"/>
                <w:sz w:val="20"/>
                <w:szCs w:val="20"/>
              </w:rPr>
              <w:t>0,00</w:t>
            </w:r>
          </w:p>
        </w:tc>
        <w:tc>
          <w:tcPr>
            <w:tcW w:w="457" w:type="pct"/>
            <w:vAlign w:val="center"/>
          </w:tcPr>
          <w:p w14:paraId="0BC71858" w14:textId="77777777" w:rsidR="00D72B75" w:rsidRPr="00D72B75" w:rsidRDefault="00D72B75" w:rsidP="00D72B75">
            <w:pPr>
              <w:jc w:val="center"/>
              <w:rPr>
                <w:color w:val="000000"/>
                <w:sz w:val="20"/>
                <w:szCs w:val="20"/>
              </w:rPr>
            </w:pPr>
            <w:r w:rsidRPr="00D72B75">
              <w:rPr>
                <w:color w:val="000000"/>
                <w:sz w:val="20"/>
                <w:szCs w:val="20"/>
              </w:rPr>
              <w:t>0,00</w:t>
            </w:r>
          </w:p>
        </w:tc>
      </w:tr>
      <w:tr w:rsidR="00D72B75" w:rsidRPr="00D72B75" w14:paraId="7D443254" w14:textId="77777777" w:rsidTr="004569B3">
        <w:trPr>
          <w:trHeight w:val="510"/>
          <w:jc w:val="center"/>
        </w:trPr>
        <w:tc>
          <w:tcPr>
            <w:tcW w:w="189" w:type="pct"/>
            <w:shd w:val="clear" w:color="auto" w:fill="auto"/>
            <w:tcMar>
              <w:left w:w="28" w:type="dxa"/>
              <w:right w:w="28" w:type="dxa"/>
            </w:tcMar>
            <w:vAlign w:val="center"/>
            <w:hideMark/>
          </w:tcPr>
          <w:p w14:paraId="7015EC83" w14:textId="77777777" w:rsidR="00D72B75" w:rsidRPr="00D72B75" w:rsidRDefault="00D72B75" w:rsidP="00D72B75">
            <w:pPr>
              <w:jc w:val="center"/>
              <w:rPr>
                <w:sz w:val="20"/>
                <w:szCs w:val="20"/>
              </w:rPr>
            </w:pPr>
            <w:r w:rsidRPr="00D72B75">
              <w:rPr>
                <w:sz w:val="20"/>
                <w:szCs w:val="20"/>
              </w:rPr>
              <w:t>1.4.</w:t>
            </w:r>
          </w:p>
        </w:tc>
        <w:tc>
          <w:tcPr>
            <w:tcW w:w="878" w:type="pct"/>
            <w:shd w:val="clear" w:color="auto" w:fill="auto"/>
            <w:tcMar>
              <w:left w:w="28" w:type="dxa"/>
              <w:right w:w="28" w:type="dxa"/>
            </w:tcMar>
            <w:vAlign w:val="center"/>
            <w:hideMark/>
          </w:tcPr>
          <w:p w14:paraId="141F5F4B" w14:textId="77777777" w:rsidR="00D72B75" w:rsidRPr="00D72B75" w:rsidRDefault="00D72B75" w:rsidP="00D72B75">
            <w:pPr>
              <w:rPr>
                <w:sz w:val="20"/>
                <w:szCs w:val="20"/>
              </w:rPr>
            </w:pPr>
            <w:r w:rsidRPr="00D72B75">
              <w:rPr>
                <w:sz w:val="20"/>
                <w:szCs w:val="20"/>
              </w:rPr>
              <w:t>прочие средства, в т.ч. аренда имущества</w:t>
            </w:r>
          </w:p>
        </w:tc>
        <w:tc>
          <w:tcPr>
            <w:tcW w:w="643" w:type="pct"/>
            <w:shd w:val="clear" w:color="auto" w:fill="auto"/>
            <w:tcMar>
              <w:left w:w="28" w:type="dxa"/>
              <w:right w:w="28" w:type="dxa"/>
            </w:tcMar>
            <w:vAlign w:val="center"/>
          </w:tcPr>
          <w:p w14:paraId="129783E9" w14:textId="77777777" w:rsidR="00D72B75" w:rsidRPr="00D72B75" w:rsidRDefault="00D72B75" w:rsidP="00D72B75">
            <w:pPr>
              <w:jc w:val="center"/>
              <w:rPr>
                <w:color w:val="000000"/>
                <w:sz w:val="20"/>
                <w:szCs w:val="20"/>
              </w:rPr>
            </w:pPr>
            <w:r w:rsidRPr="00D72B75">
              <w:rPr>
                <w:color w:val="000000"/>
                <w:sz w:val="20"/>
                <w:szCs w:val="20"/>
              </w:rPr>
              <w:t>0,00</w:t>
            </w:r>
          </w:p>
        </w:tc>
        <w:tc>
          <w:tcPr>
            <w:tcW w:w="497" w:type="pct"/>
            <w:shd w:val="clear" w:color="auto" w:fill="auto"/>
            <w:tcMar>
              <w:left w:w="28" w:type="dxa"/>
              <w:right w:w="28" w:type="dxa"/>
            </w:tcMar>
            <w:vAlign w:val="center"/>
          </w:tcPr>
          <w:p w14:paraId="59AC35F1" w14:textId="77777777" w:rsidR="00D72B75" w:rsidRPr="00D72B75" w:rsidRDefault="00D72B75" w:rsidP="00D72B75">
            <w:pPr>
              <w:jc w:val="center"/>
              <w:rPr>
                <w:color w:val="000000"/>
                <w:sz w:val="20"/>
                <w:szCs w:val="20"/>
              </w:rPr>
            </w:pPr>
            <w:r w:rsidRPr="00D72B75">
              <w:rPr>
                <w:color w:val="000000"/>
                <w:sz w:val="20"/>
                <w:szCs w:val="20"/>
              </w:rPr>
              <w:t>0,00</w:t>
            </w:r>
          </w:p>
        </w:tc>
        <w:tc>
          <w:tcPr>
            <w:tcW w:w="351" w:type="pct"/>
            <w:shd w:val="clear" w:color="auto" w:fill="auto"/>
            <w:tcMar>
              <w:left w:w="28" w:type="dxa"/>
              <w:right w:w="28" w:type="dxa"/>
            </w:tcMar>
            <w:vAlign w:val="center"/>
          </w:tcPr>
          <w:p w14:paraId="3E9E5683" w14:textId="77777777" w:rsidR="00D72B75" w:rsidRPr="00D72B75" w:rsidRDefault="00D72B75" w:rsidP="00D72B75">
            <w:pPr>
              <w:jc w:val="center"/>
              <w:rPr>
                <w:color w:val="000000"/>
                <w:sz w:val="20"/>
                <w:szCs w:val="20"/>
              </w:rPr>
            </w:pPr>
            <w:r w:rsidRPr="00D72B75">
              <w:rPr>
                <w:color w:val="000000"/>
                <w:sz w:val="20"/>
                <w:szCs w:val="20"/>
              </w:rPr>
              <w:t>0,00</w:t>
            </w:r>
          </w:p>
        </w:tc>
        <w:tc>
          <w:tcPr>
            <w:tcW w:w="481" w:type="pct"/>
            <w:shd w:val="clear" w:color="auto" w:fill="auto"/>
            <w:tcMar>
              <w:left w:w="28" w:type="dxa"/>
              <w:right w:w="28" w:type="dxa"/>
            </w:tcMar>
            <w:vAlign w:val="center"/>
          </w:tcPr>
          <w:p w14:paraId="5B69B202" w14:textId="77777777" w:rsidR="00D72B75" w:rsidRPr="00D72B75" w:rsidRDefault="00D72B75" w:rsidP="00D72B75">
            <w:pPr>
              <w:jc w:val="center"/>
              <w:rPr>
                <w:color w:val="000000"/>
                <w:sz w:val="20"/>
                <w:szCs w:val="20"/>
              </w:rPr>
            </w:pPr>
            <w:r w:rsidRPr="00D72B75">
              <w:rPr>
                <w:color w:val="000000"/>
                <w:sz w:val="20"/>
                <w:szCs w:val="20"/>
              </w:rPr>
              <w:t>0,00</w:t>
            </w:r>
          </w:p>
        </w:tc>
        <w:tc>
          <w:tcPr>
            <w:tcW w:w="369" w:type="pct"/>
            <w:shd w:val="clear" w:color="auto" w:fill="auto"/>
            <w:tcMar>
              <w:left w:w="28" w:type="dxa"/>
              <w:right w:w="28" w:type="dxa"/>
            </w:tcMar>
            <w:vAlign w:val="center"/>
          </w:tcPr>
          <w:p w14:paraId="00DEEF71" w14:textId="77777777" w:rsidR="00D72B75" w:rsidRPr="00D72B75" w:rsidRDefault="00D72B75" w:rsidP="00D72B75">
            <w:pPr>
              <w:jc w:val="center"/>
              <w:rPr>
                <w:color w:val="000000"/>
                <w:sz w:val="20"/>
                <w:szCs w:val="20"/>
              </w:rPr>
            </w:pPr>
            <w:r w:rsidRPr="00D72B75">
              <w:rPr>
                <w:color w:val="000000"/>
                <w:sz w:val="20"/>
                <w:szCs w:val="20"/>
              </w:rPr>
              <w:t>0,00</w:t>
            </w:r>
          </w:p>
        </w:tc>
        <w:tc>
          <w:tcPr>
            <w:tcW w:w="369" w:type="pct"/>
            <w:tcMar>
              <w:left w:w="28" w:type="dxa"/>
              <w:right w:w="28" w:type="dxa"/>
            </w:tcMar>
            <w:vAlign w:val="center"/>
          </w:tcPr>
          <w:p w14:paraId="03946712" w14:textId="77777777" w:rsidR="00D72B75" w:rsidRPr="00D72B75" w:rsidRDefault="00D72B75" w:rsidP="00D72B75">
            <w:pPr>
              <w:jc w:val="center"/>
              <w:rPr>
                <w:color w:val="000000"/>
                <w:sz w:val="20"/>
                <w:szCs w:val="20"/>
              </w:rPr>
            </w:pPr>
            <w:r w:rsidRPr="00D72B75">
              <w:rPr>
                <w:color w:val="000000"/>
                <w:sz w:val="20"/>
                <w:szCs w:val="20"/>
              </w:rPr>
              <w:t>0,00</w:t>
            </w:r>
          </w:p>
        </w:tc>
        <w:tc>
          <w:tcPr>
            <w:tcW w:w="369" w:type="pct"/>
            <w:tcMar>
              <w:left w:w="28" w:type="dxa"/>
              <w:right w:w="28" w:type="dxa"/>
            </w:tcMar>
            <w:vAlign w:val="center"/>
          </w:tcPr>
          <w:p w14:paraId="6F42C6AC" w14:textId="77777777" w:rsidR="00D72B75" w:rsidRPr="00D72B75" w:rsidRDefault="00D72B75" w:rsidP="00D72B75">
            <w:pPr>
              <w:jc w:val="center"/>
              <w:rPr>
                <w:color w:val="000000"/>
                <w:sz w:val="20"/>
                <w:szCs w:val="20"/>
              </w:rPr>
            </w:pPr>
            <w:r w:rsidRPr="00D72B75">
              <w:rPr>
                <w:color w:val="000000"/>
                <w:sz w:val="20"/>
                <w:szCs w:val="20"/>
              </w:rPr>
              <w:t>0,00</w:t>
            </w:r>
          </w:p>
        </w:tc>
        <w:tc>
          <w:tcPr>
            <w:tcW w:w="397" w:type="pct"/>
            <w:vAlign w:val="center"/>
          </w:tcPr>
          <w:p w14:paraId="6FCCB577" w14:textId="77777777" w:rsidR="00D72B75" w:rsidRPr="00D72B75" w:rsidRDefault="00D72B75" w:rsidP="00D72B75">
            <w:pPr>
              <w:jc w:val="center"/>
              <w:rPr>
                <w:color w:val="000000"/>
                <w:sz w:val="20"/>
                <w:szCs w:val="20"/>
              </w:rPr>
            </w:pPr>
            <w:r w:rsidRPr="00D72B75">
              <w:rPr>
                <w:color w:val="000000"/>
                <w:sz w:val="20"/>
                <w:szCs w:val="20"/>
              </w:rPr>
              <w:t>0,00</w:t>
            </w:r>
          </w:p>
        </w:tc>
        <w:tc>
          <w:tcPr>
            <w:tcW w:w="457" w:type="pct"/>
            <w:vAlign w:val="center"/>
          </w:tcPr>
          <w:p w14:paraId="1B5A9649" w14:textId="77777777" w:rsidR="00D72B75" w:rsidRPr="00D72B75" w:rsidRDefault="00D72B75" w:rsidP="00D72B75">
            <w:pPr>
              <w:jc w:val="center"/>
              <w:rPr>
                <w:color w:val="000000"/>
                <w:sz w:val="20"/>
                <w:szCs w:val="20"/>
              </w:rPr>
            </w:pPr>
            <w:r w:rsidRPr="00D72B75">
              <w:rPr>
                <w:color w:val="000000"/>
                <w:sz w:val="20"/>
                <w:szCs w:val="20"/>
              </w:rPr>
              <w:t>0,00</w:t>
            </w:r>
          </w:p>
        </w:tc>
      </w:tr>
      <w:tr w:rsidR="00D72B75" w:rsidRPr="00D72B75" w14:paraId="323FB5BE" w14:textId="77777777" w:rsidTr="004569B3">
        <w:trPr>
          <w:trHeight w:val="255"/>
          <w:jc w:val="center"/>
        </w:trPr>
        <w:tc>
          <w:tcPr>
            <w:tcW w:w="189" w:type="pct"/>
            <w:shd w:val="clear" w:color="auto" w:fill="auto"/>
            <w:tcMar>
              <w:left w:w="28" w:type="dxa"/>
              <w:right w:w="28" w:type="dxa"/>
            </w:tcMar>
            <w:vAlign w:val="center"/>
            <w:hideMark/>
          </w:tcPr>
          <w:p w14:paraId="3C4BA91E" w14:textId="77777777" w:rsidR="00D72B75" w:rsidRPr="00D72B75" w:rsidRDefault="00D72B75" w:rsidP="00D72B75">
            <w:pPr>
              <w:jc w:val="center"/>
              <w:rPr>
                <w:bCs/>
                <w:sz w:val="20"/>
                <w:szCs w:val="20"/>
              </w:rPr>
            </w:pPr>
            <w:r w:rsidRPr="00D72B75">
              <w:rPr>
                <w:bCs/>
                <w:sz w:val="20"/>
                <w:szCs w:val="20"/>
              </w:rPr>
              <w:t>2.</w:t>
            </w:r>
          </w:p>
        </w:tc>
        <w:tc>
          <w:tcPr>
            <w:tcW w:w="878" w:type="pct"/>
            <w:shd w:val="clear" w:color="auto" w:fill="auto"/>
            <w:tcMar>
              <w:left w:w="28" w:type="dxa"/>
              <w:right w:w="28" w:type="dxa"/>
            </w:tcMar>
            <w:vAlign w:val="center"/>
            <w:hideMark/>
          </w:tcPr>
          <w:p w14:paraId="3DA3AD41" w14:textId="77777777" w:rsidR="00D72B75" w:rsidRPr="00D72B75" w:rsidRDefault="00D72B75" w:rsidP="00D72B75">
            <w:pPr>
              <w:rPr>
                <w:bCs/>
                <w:sz w:val="20"/>
                <w:szCs w:val="20"/>
              </w:rPr>
            </w:pPr>
            <w:r w:rsidRPr="00D72B75">
              <w:rPr>
                <w:bCs/>
                <w:sz w:val="20"/>
                <w:szCs w:val="20"/>
              </w:rPr>
              <w:t>Привлеченные средства</w:t>
            </w:r>
          </w:p>
        </w:tc>
        <w:tc>
          <w:tcPr>
            <w:tcW w:w="643" w:type="pct"/>
            <w:shd w:val="clear" w:color="auto" w:fill="auto"/>
            <w:tcMar>
              <w:left w:w="28" w:type="dxa"/>
              <w:right w:w="28" w:type="dxa"/>
            </w:tcMar>
            <w:vAlign w:val="center"/>
          </w:tcPr>
          <w:p w14:paraId="4B3A69C9" w14:textId="77777777" w:rsidR="00D72B75" w:rsidRPr="00D72B75" w:rsidRDefault="00D72B75" w:rsidP="00D72B75">
            <w:pPr>
              <w:jc w:val="center"/>
              <w:rPr>
                <w:color w:val="000000"/>
                <w:sz w:val="20"/>
                <w:szCs w:val="20"/>
              </w:rPr>
            </w:pPr>
            <w:r w:rsidRPr="00D72B75">
              <w:rPr>
                <w:color w:val="000000"/>
                <w:sz w:val="20"/>
                <w:szCs w:val="20"/>
              </w:rPr>
              <w:t>0,00</w:t>
            </w:r>
          </w:p>
        </w:tc>
        <w:tc>
          <w:tcPr>
            <w:tcW w:w="497" w:type="pct"/>
            <w:shd w:val="clear" w:color="auto" w:fill="auto"/>
            <w:tcMar>
              <w:left w:w="28" w:type="dxa"/>
              <w:right w:w="28" w:type="dxa"/>
            </w:tcMar>
            <w:vAlign w:val="center"/>
          </w:tcPr>
          <w:p w14:paraId="1AF90F53" w14:textId="77777777" w:rsidR="00D72B75" w:rsidRPr="00D72B75" w:rsidRDefault="00D72B75" w:rsidP="00D72B75">
            <w:pPr>
              <w:jc w:val="center"/>
              <w:rPr>
                <w:color w:val="000000"/>
                <w:sz w:val="20"/>
                <w:szCs w:val="20"/>
              </w:rPr>
            </w:pPr>
            <w:r w:rsidRPr="00D72B75">
              <w:rPr>
                <w:color w:val="000000"/>
                <w:sz w:val="20"/>
                <w:szCs w:val="20"/>
              </w:rPr>
              <w:t>0,00</w:t>
            </w:r>
          </w:p>
        </w:tc>
        <w:tc>
          <w:tcPr>
            <w:tcW w:w="351" w:type="pct"/>
            <w:shd w:val="clear" w:color="auto" w:fill="auto"/>
            <w:tcMar>
              <w:left w:w="28" w:type="dxa"/>
              <w:right w:w="28" w:type="dxa"/>
            </w:tcMar>
            <w:vAlign w:val="center"/>
          </w:tcPr>
          <w:p w14:paraId="5FCDABAE" w14:textId="77777777" w:rsidR="00D72B75" w:rsidRPr="00D72B75" w:rsidRDefault="00D72B75" w:rsidP="00D72B75">
            <w:pPr>
              <w:jc w:val="center"/>
              <w:rPr>
                <w:color w:val="000000"/>
                <w:sz w:val="20"/>
                <w:szCs w:val="20"/>
              </w:rPr>
            </w:pPr>
            <w:r w:rsidRPr="00D72B75">
              <w:rPr>
                <w:color w:val="000000"/>
                <w:sz w:val="20"/>
                <w:szCs w:val="20"/>
              </w:rPr>
              <w:t>0,00</w:t>
            </w:r>
          </w:p>
        </w:tc>
        <w:tc>
          <w:tcPr>
            <w:tcW w:w="481" w:type="pct"/>
            <w:shd w:val="clear" w:color="auto" w:fill="auto"/>
            <w:tcMar>
              <w:left w:w="28" w:type="dxa"/>
              <w:right w:w="28" w:type="dxa"/>
            </w:tcMar>
            <w:vAlign w:val="center"/>
          </w:tcPr>
          <w:p w14:paraId="70402BD1" w14:textId="77777777" w:rsidR="00D72B75" w:rsidRPr="00D72B75" w:rsidRDefault="00D72B75" w:rsidP="00D72B75">
            <w:pPr>
              <w:jc w:val="center"/>
              <w:rPr>
                <w:color w:val="000000"/>
                <w:sz w:val="20"/>
                <w:szCs w:val="20"/>
              </w:rPr>
            </w:pPr>
            <w:r w:rsidRPr="00D72B75">
              <w:rPr>
                <w:color w:val="000000"/>
                <w:sz w:val="20"/>
                <w:szCs w:val="20"/>
              </w:rPr>
              <w:t>0,00</w:t>
            </w:r>
          </w:p>
        </w:tc>
        <w:tc>
          <w:tcPr>
            <w:tcW w:w="369" w:type="pct"/>
            <w:shd w:val="clear" w:color="auto" w:fill="auto"/>
            <w:tcMar>
              <w:left w:w="28" w:type="dxa"/>
              <w:right w:w="28" w:type="dxa"/>
            </w:tcMar>
            <w:vAlign w:val="center"/>
          </w:tcPr>
          <w:p w14:paraId="68DDE98F" w14:textId="77777777" w:rsidR="00D72B75" w:rsidRPr="00D72B75" w:rsidRDefault="00D72B75" w:rsidP="00D72B75">
            <w:pPr>
              <w:jc w:val="center"/>
              <w:rPr>
                <w:color w:val="000000"/>
                <w:sz w:val="20"/>
                <w:szCs w:val="20"/>
              </w:rPr>
            </w:pPr>
            <w:r w:rsidRPr="00D72B75">
              <w:rPr>
                <w:color w:val="000000"/>
                <w:sz w:val="20"/>
                <w:szCs w:val="20"/>
              </w:rPr>
              <w:t>0,00</w:t>
            </w:r>
          </w:p>
        </w:tc>
        <w:tc>
          <w:tcPr>
            <w:tcW w:w="369" w:type="pct"/>
            <w:tcMar>
              <w:left w:w="28" w:type="dxa"/>
              <w:right w:w="28" w:type="dxa"/>
            </w:tcMar>
            <w:vAlign w:val="center"/>
          </w:tcPr>
          <w:p w14:paraId="2455FDE0" w14:textId="77777777" w:rsidR="00D72B75" w:rsidRPr="00D72B75" w:rsidRDefault="00D72B75" w:rsidP="00D72B75">
            <w:pPr>
              <w:jc w:val="center"/>
              <w:rPr>
                <w:color w:val="000000"/>
                <w:sz w:val="20"/>
                <w:szCs w:val="20"/>
              </w:rPr>
            </w:pPr>
            <w:r w:rsidRPr="00D72B75">
              <w:rPr>
                <w:color w:val="000000"/>
                <w:sz w:val="20"/>
                <w:szCs w:val="20"/>
              </w:rPr>
              <w:t>0,00</w:t>
            </w:r>
          </w:p>
        </w:tc>
        <w:tc>
          <w:tcPr>
            <w:tcW w:w="369" w:type="pct"/>
            <w:tcMar>
              <w:left w:w="28" w:type="dxa"/>
              <w:right w:w="28" w:type="dxa"/>
            </w:tcMar>
            <w:vAlign w:val="center"/>
          </w:tcPr>
          <w:p w14:paraId="11F93592" w14:textId="77777777" w:rsidR="00D72B75" w:rsidRPr="00D72B75" w:rsidRDefault="00D72B75" w:rsidP="00D72B75">
            <w:pPr>
              <w:jc w:val="center"/>
              <w:rPr>
                <w:color w:val="000000"/>
                <w:sz w:val="20"/>
                <w:szCs w:val="20"/>
              </w:rPr>
            </w:pPr>
            <w:r w:rsidRPr="00D72B75">
              <w:rPr>
                <w:color w:val="000000"/>
                <w:sz w:val="20"/>
                <w:szCs w:val="20"/>
              </w:rPr>
              <w:t>0,00</w:t>
            </w:r>
          </w:p>
        </w:tc>
        <w:tc>
          <w:tcPr>
            <w:tcW w:w="397" w:type="pct"/>
            <w:vAlign w:val="center"/>
          </w:tcPr>
          <w:p w14:paraId="2088E88D" w14:textId="77777777" w:rsidR="00D72B75" w:rsidRPr="00D72B75" w:rsidRDefault="00D72B75" w:rsidP="00D72B75">
            <w:pPr>
              <w:jc w:val="center"/>
              <w:rPr>
                <w:color w:val="000000"/>
                <w:sz w:val="20"/>
                <w:szCs w:val="20"/>
              </w:rPr>
            </w:pPr>
            <w:r w:rsidRPr="00D72B75">
              <w:rPr>
                <w:color w:val="000000"/>
                <w:sz w:val="20"/>
                <w:szCs w:val="20"/>
              </w:rPr>
              <w:t>0,00</w:t>
            </w:r>
          </w:p>
        </w:tc>
        <w:tc>
          <w:tcPr>
            <w:tcW w:w="457" w:type="pct"/>
            <w:vAlign w:val="center"/>
          </w:tcPr>
          <w:p w14:paraId="3F4E19C7" w14:textId="77777777" w:rsidR="00D72B75" w:rsidRPr="00D72B75" w:rsidRDefault="00D72B75" w:rsidP="00D72B75">
            <w:pPr>
              <w:jc w:val="center"/>
              <w:rPr>
                <w:color w:val="000000"/>
                <w:sz w:val="20"/>
                <w:szCs w:val="20"/>
              </w:rPr>
            </w:pPr>
            <w:r w:rsidRPr="00D72B75">
              <w:rPr>
                <w:color w:val="000000"/>
                <w:sz w:val="20"/>
                <w:szCs w:val="20"/>
              </w:rPr>
              <w:t>0,00</w:t>
            </w:r>
          </w:p>
        </w:tc>
      </w:tr>
      <w:tr w:rsidR="00D72B75" w:rsidRPr="00D72B75" w14:paraId="6A919E29" w14:textId="77777777" w:rsidTr="004569B3">
        <w:trPr>
          <w:trHeight w:val="255"/>
          <w:jc w:val="center"/>
        </w:trPr>
        <w:tc>
          <w:tcPr>
            <w:tcW w:w="189" w:type="pct"/>
            <w:shd w:val="clear" w:color="auto" w:fill="auto"/>
            <w:tcMar>
              <w:left w:w="28" w:type="dxa"/>
              <w:right w:w="28" w:type="dxa"/>
            </w:tcMar>
            <w:vAlign w:val="center"/>
            <w:hideMark/>
          </w:tcPr>
          <w:p w14:paraId="512C1AAE" w14:textId="77777777" w:rsidR="00D72B75" w:rsidRPr="00D72B75" w:rsidRDefault="00D72B75" w:rsidP="00D72B75">
            <w:pPr>
              <w:jc w:val="center"/>
              <w:rPr>
                <w:sz w:val="20"/>
                <w:szCs w:val="20"/>
              </w:rPr>
            </w:pPr>
            <w:r w:rsidRPr="00D72B75">
              <w:rPr>
                <w:sz w:val="20"/>
                <w:szCs w:val="20"/>
              </w:rPr>
              <w:t>2.1.</w:t>
            </w:r>
          </w:p>
        </w:tc>
        <w:tc>
          <w:tcPr>
            <w:tcW w:w="878" w:type="pct"/>
            <w:shd w:val="clear" w:color="auto" w:fill="auto"/>
            <w:tcMar>
              <w:left w:w="28" w:type="dxa"/>
              <w:right w:w="28" w:type="dxa"/>
            </w:tcMar>
            <w:vAlign w:val="center"/>
            <w:hideMark/>
          </w:tcPr>
          <w:p w14:paraId="24086B31" w14:textId="77777777" w:rsidR="00D72B75" w:rsidRPr="00D72B75" w:rsidRDefault="00D72B75" w:rsidP="00D72B75">
            <w:pPr>
              <w:rPr>
                <w:sz w:val="20"/>
                <w:szCs w:val="20"/>
              </w:rPr>
            </w:pPr>
            <w:r w:rsidRPr="00D72B75">
              <w:rPr>
                <w:sz w:val="20"/>
                <w:szCs w:val="20"/>
              </w:rPr>
              <w:t>кредиты</w:t>
            </w:r>
          </w:p>
        </w:tc>
        <w:tc>
          <w:tcPr>
            <w:tcW w:w="643" w:type="pct"/>
            <w:shd w:val="clear" w:color="auto" w:fill="auto"/>
            <w:tcMar>
              <w:left w:w="28" w:type="dxa"/>
              <w:right w:w="28" w:type="dxa"/>
            </w:tcMar>
            <w:vAlign w:val="center"/>
          </w:tcPr>
          <w:p w14:paraId="7204F271" w14:textId="77777777" w:rsidR="00D72B75" w:rsidRPr="00D72B75" w:rsidRDefault="00D72B75" w:rsidP="00D72B75">
            <w:pPr>
              <w:jc w:val="center"/>
              <w:rPr>
                <w:color w:val="000000"/>
                <w:sz w:val="20"/>
                <w:szCs w:val="20"/>
              </w:rPr>
            </w:pPr>
            <w:r w:rsidRPr="00D72B75">
              <w:rPr>
                <w:color w:val="000000"/>
                <w:sz w:val="20"/>
                <w:szCs w:val="20"/>
              </w:rPr>
              <w:t>0,00</w:t>
            </w:r>
          </w:p>
        </w:tc>
        <w:tc>
          <w:tcPr>
            <w:tcW w:w="497" w:type="pct"/>
            <w:shd w:val="clear" w:color="auto" w:fill="auto"/>
            <w:tcMar>
              <w:left w:w="28" w:type="dxa"/>
              <w:right w:w="28" w:type="dxa"/>
            </w:tcMar>
            <w:vAlign w:val="center"/>
          </w:tcPr>
          <w:p w14:paraId="42D5C95E" w14:textId="77777777" w:rsidR="00D72B75" w:rsidRPr="00D72B75" w:rsidRDefault="00D72B75" w:rsidP="00D72B75">
            <w:pPr>
              <w:jc w:val="center"/>
              <w:rPr>
                <w:color w:val="000000"/>
                <w:sz w:val="20"/>
                <w:szCs w:val="20"/>
              </w:rPr>
            </w:pPr>
            <w:r w:rsidRPr="00D72B75">
              <w:rPr>
                <w:color w:val="000000"/>
                <w:sz w:val="20"/>
                <w:szCs w:val="20"/>
              </w:rPr>
              <w:t>0,00</w:t>
            </w:r>
          </w:p>
        </w:tc>
        <w:tc>
          <w:tcPr>
            <w:tcW w:w="351" w:type="pct"/>
            <w:shd w:val="clear" w:color="auto" w:fill="auto"/>
            <w:tcMar>
              <w:left w:w="28" w:type="dxa"/>
              <w:right w:w="28" w:type="dxa"/>
            </w:tcMar>
            <w:vAlign w:val="center"/>
          </w:tcPr>
          <w:p w14:paraId="1E9AFFC8" w14:textId="77777777" w:rsidR="00D72B75" w:rsidRPr="00D72B75" w:rsidRDefault="00D72B75" w:rsidP="00D72B75">
            <w:pPr>
              <w:jc w:val="center"/>
              <w:rPr>
                <w:color w:val="000000"/>
                <w:sz w:val="20"/>
                <w:szCs w:val="20"/>
              </w:rPr>
            </w:pPr>
            <w:r w:rsidRPr="00D72B75">
              <w:rPr>
                <w:color w:val="000000"/>
                <w:sz w:val="20"/>
                <w:szCs w:val="20"/>
              </w:rPr>
              <w:t>0,00</w:t>
            </w:r>
          </w:p>
        </w:tc>
        <w:tc>
          <w:tcPr>
            <w:tcW w:w="481" w:type="pct"/>
            <w:shd w:val="clear" w:color="auto" w:fill="auto"/>
            <w:tcMar>
              <w:left w:w="28" w:type="dxa"/>
              <w:right w:w="28" w:type="dxa"/>
            </w:tcMar>
            <w:vAlign w:val="center"/>
          </w:tcPr>
          <w:p w14:paraId="3B534CF6" w14:textId="77777777" w:rsidR="00D72B75" w:rsidRPr="00D72B75" w:rsidRDefault="00D72B75" w:rsidP="00D72B75">
            <w:pPr>
              <w:jc w:val="center"/>
              <w:rPr>
                <w:color w:val="000000"/>
                <w:sz w:val="20"/>
                <w:szCs w:val="20"/>
              </w:rPr>
            </w:pPr>
            <w:r w:rsidRPr="00D72B75">
              <w:rPr>
                <w:color w:val="000000"/>
                <w:sz w:val="20"/>
                <w:szCs w:val="20"/>
              </w:rPr>
              <w:t>0,00</w:t>
            </w:r>
          </w:p>
        </w:tc>
        <w:tc>
          <w:tcPr>
            <w:tcW w:w="369" w:type="pct"/>
            <w:shd w:val="clear" w:color="auto" w:fill="auto"/>
            <w:tcMar>
              <w:left w:w="28" w:type="dxa"/>
              <w:right w:w="28" w:type="dxa"/>
            </w:tcMar>
            <w:vAlign w:val="center"/>
          </w:tcPr>
          <w:p w14:paraId="05BC40C7" w14:textId="77777777" w:rsidR="00D72B75" w:rsidRPr="00D72B75" w:rsidRDefault="00D72B75" w:rsidP="00D72B75">
            <w:pPr>
              <w:jc w:val="center"/>
              <w:rPr>
                <w:color w:val="000000"/>
                <w:sz w:val="20"/>
                <w:szCs w:val="20"/>
              </w:rPr>
            </w:pPr>
            <w:r w:rsidRPr="00D72B75">
              <w:rPr>
                <w:color w:val="000000"/>
                <w:sz w:val="20"/>
                <w:szCs w:val="20"/>
              </w:rPr>
              <w:t>0,00</w:t>
            </w:r>
          </w:p>
        </w:tc>
        <w:tc>
          <w:tcPr>
            <w:tcW w:w="369" w:type="pct"/>
            <w:tcMar>
              <w:left w:w="28" w:type="dxa"/>
              <w:right w:w="28" w:type="dxa"/>
            </w:tcMar>
            <w:vAlign w:val="center"/>
          </w:tcPr>
          <w:p w14:paraId="220DC9BE" w14:textId="77777777" w:rsidR="00D72B75" w:rsidRPr="00D72B75" w:rsidRDefault="00D72B75" w:rsidP="00D72B75">
            <w:pPr>
              <w:jc w:val="center"/>
              <w:rPr>
                <w:color w:val="000000"/>
                <w:sz w:val="20"/>
                <w:szCs w:val="20"/>
              </w:rPr>
            </w:pPr>
            <w:r w:rsidRPr="00D72B75">
              <w:rPr>
                <w:color w:val="000000"/>
                <w:sz w:val="20"/>
                <w:szCs w:val="20"/>
              </w:rPr>
              <w:t>0,00</w:t>
            </w:r>
          </w:p>
        </w:tc>
        <w:tc>
          <w:tcPr>
            <w:tcW w:w="369" w:type="pct"/>
            <w:tcMar>
              <w:left w:w="28" w:type="dxa"/>
              <w:right w:w="28" w:type="dxa"/>
            </w:tcMar>
            <w:vAlign w:val="center"/>
          </w:tcPr>
          <w:p w14:paraId="06014163" w14:textId="77777777" w:rsidR="00D72B75" w:rsidRPr="00D72B75" w:rsidRDefault="00D72B75" w:rsidP="00D72B75">
            <w:pPr>
              <w:jc w:val="center"/>
              <w:rPr>
                <w:color w:val="000000"/>
                <w:sz w:val="20"/>
                <w:szCs w:val="20"/>
              </w:rPr>
            </w:pPr>
            <w:r w:rsidRPr="00D72B75">
              <w:rPr>
                <w:color w:val="000000"/>
                <w:sz w:val="20"/>
                <w:szCs w:val="20"/>
              </w:rPr>
              <w:t>0,00</w:t>
            </w:r>
          </w:p>
        </w:tc>
        <w:tc>
          <w:tcPr>
            <w:tcW w:w="397" w:type="pct"/>
            <w:vAlign w:val="center"/>
          </w:tcPr>
          <w:p w14:paraId="793631C0" w14:textId="77777777" w:rsidR="00D72B75" w:rsidRPr="00D72B75" w:rsidRDefault="00D72B75" w:rsidP="00D72B75">
            <w:pPr>
              <w:jc w:val="center"/>
              <w:rPr>
                <w:color w:val="000000"/>
                <w:sz w:val="20"/>
                <w:szCs w:val="20"/>
              </w:rPr>
            </w:pPr>
            <w:r w:rsidRPr="00D72B75">
              <w:rPr>
                <w:color w:val="000000"/>
                <w:sz w:val="20"/>
                <w:szCs w:val="20"/>
              </w:rPr>
              <w:t>0,00</w:t>
            </w:r>
          </w:p>
        </w:tc>
        <w:tc>
          <w:tcPr>
            <w:tcW w:w="457" w:type="pct"/>
            <w:vAlign w:val="center"/>
          </w:tcPr>
          <w:p w14:paraId="2F1F9B32" w14:textId="77777777" w:rsidR="00D72B75" w:rsidRPr="00D72B75" w:rsidRDefault="00D72B75" w:rsidP="00D72B75">
            <w:pPr>
              <w:jc w:val="center"/>
              <w:rPr>
                <w:color w:val="000000"/>
                <w:sz w:val="20"/>
                <w:szCs w:val="20"/>
              </w:rPr>
            </w:pPr>
            <w:r w:rsidRPr="00D72B75">
              <w:rPr>
                <w:color w:val="000000"/>
                <w:sz w:val="20"/>
                <w:szCs w:val="20"/>
              </w:rPr>
              <w:t>0,00</w:t>
            </w:r>
          </w:p>
        </w:tc>
      </w:tr>
      <w:tr w:rsidR="00D72B75" w:rsidRPr="00D72B75" w14:paraId="21B42180" w14:textId="77777777" w:rsidTr="004569B3">
        <w:trPr>
          <w:trHeight w:val="255"/>
          <w:jc w:val="center"/>
        </w:trPr>
        <w:tc>
          <w:tcPr>
            <w:tcW w:w="189" w:type="pct"/>
            <w:shd w:val="clear" w:color="auto" w:fill="auto"/>
            <w:tcMar>
              <w:left w:w="28" w:type="dxa"/>
              <w:right w:w="28" w:type="dxa"/>
            </w:tcMar>
            <w:vAlign w:val="center"/>
            <w:hideMark/>
          </w:tcPr>
          <w:p w14:paraId="6F6D724B" w14:textId="77777777" w:rsidR="00D72B75" w:rsidRPr="00D72B75" w:rsidRDefault="00D72B75" w:rsidP="00D72B75">
            <w:pPr>
              <w:jc w:val="center"/>
              <w:rPr>
                <w:sz w:val="20"/>
                <w:szCs w:val="20"/>
              </w:rPr>
            </w:pPr>
            <w:r w:rsidRPr="00D72B75">
              <w:rPr>
                <w:sz w:val="20"/>
                <w:szCs w:val="20"/>
              </w:rPr>
              <w:t>2.2.</w:t>
            </w:r>
          </w:p>
        </w:tc>
        <w:tc>
          <w:tcPr>
            <w:tcW w:w="878" w:type="pct"/>
            <w:shd w:val="clear" w:color="auto" w:fill="auto"/>
            <w:tcMar>
              <w:left w:w="28" w:type="dxa"/>
              <w:right w:w="28" w:type="dxa"/>
            </w:tcMar>
            <w:vAlign w:val="center"/>
            <w:hideMark/>
          </w:tcPr>
          <w:p w14:paraId="54C69A8F" w14:textId="77777777" w:rsidR="00D72B75" w:rsidRPr="00D72B75" w:rsidRDefault="00D72B75" w:rsidP="00D72B75">
            <w:pPr>
              <w:rPr>
                <w:sz w:val="20"/>
                <w:szCs w:val="20"/>
              </w:rPr>
            </w:pPr>
            <w:r w:rsidRPr="00D72B75">
              <w:rPr>
                <w:sz w:val="20"/>
                <w:szCs w:val="20"/>
              </w:rPr>
              <w:t>займы организаций</w:t>
            </w:r>
          </w:p>
        </w:tc>
        <w:tc>
          <w:tcPr>
            <w:tcW w:w="643" w:type="pct"/>
            <w:shd w:val="clear" w:color="auto" w:fill="auto"/>
            <w:tcMar>
              <w:left w:w="28" w:type="dxa"/>
              <w:right w:w="28" w:type="dxa"/>
            </w:tcMar>
            <w:vAlign w:val="center"/>
          </w:tcPr>
          <w:p w14:paraId="62244EC4" w14:textId="77777777" w:rsidR="00D72B75" w:rsidRPr="00D72B75" w:rsidRDefault="00D72B75" w:rsidP="00D72B75">
            <w:pPr>
              <w:jc w:val="center"/>
              <w:rPr>
                <w:color w:val="000000"/>
                <w:sz w:val="20"/>
                <w:szCs w:val="20"/>
              </w:rPr>
            </w:pPr>
            <w:r w:rsidRPr="00D72B75">
              <w:rPr>
                <w:color w:val="000000"/>
                <w:sz w:val="20"/>
                <w:szCs w:val="20"/>
              </w:rPr>
              <w:t>0,00</w:t>
            </w:r>
          </w:p>
        </w:tc>
        <w:tc>
          <w:tcPr>
            <w:tcW w:w="497" w:type="pct"/>
            <w:shd w:val="clear" w:color="auto" w:fill="auto"/>
            <w:tcMar>
              <w:left w:w="28" w:type="dxa"/>
              <w:right w:w="28" w:type="dxa"/>
            </w:tcMar>
            <w:vAlign w:val="center"/>
          </w:tcPr>
          <w:p w14:paraId="25EEA7D8" w14:textId="77777777" w:rsidR="00D72B75" w:rsidRPr="00D72B75" w:rsidRDefault="00D72B75" w:rsidP="00D72B75">
            <w:pPr>
              <w:jc w:val="center"/>
              <w:rPr>
                <w:color w:val="000000"/>
                <w:sz w:val="20"/>
                <w:szCs w:val="20"/>
              </w:rPr>
            </w:pPr>
            <w:r w:rsidRPr="00D72B75">
              <w:rPr>
                <w:color w:val="000000"/>
                <w:sz w:val="20"/>
                <w:szCs w:val="20"/>
              </w:rPr>
              <w:t>0,00</w:t>
            </w:r>
          </w:p>
        </w:tc>
        <w:tc>
          <w:tcPr>
            <w:tcW w:w="351" w:type="pct"/>
            <w:shd w:val="clear" w:color="auto" w:fill="auto"/>
            <w:tcMar>
              <w:left w:w="28" w:type="dxa"/>
              <w:right w:w="28" w:type="dxa"/>
            </w:tcMar>
            <w:vAlign w:val="center"/>
          </w:tcPr>
          <w:p w14:paraId="4FA9DFDC" w14:textId="77777777" w:rsidR="00D72B75" w:rsidRPr="00D72B75" w:rsidRDefault="00D72B75" w:rsidP="00D72B75">
            <w:pPr>
              <w:jc w:val="center"/>
              <w:rPr>
                <w:color w:val="000000"/>
                <w:sz w:val="20"/>
                <w:szCs w:val="20"/>
              </w:rPr>
            </w:pPr>
            <w:r w:rsidRPr="00D72B75">
              <w:rPr>
                <w:color w:val="000000"/>
                <w:sz w:val="20"/>
                <w:szCs w:val="20"/>
              </w:rPr>
              <w:t>0,00</w:t>
            </w:r>
          </w:p>
        </w:tc>
        <w:tc>
          <w:tcPr>
            <w:tcW w:w="481" w:type="pct"/>
            <w:shd w:val="clear" w:color="auto" w:fill="auto"/>
            <w:tcMar>
              <w:left w:w="28" w:type="dxa"/>
              <w:right w:w="28" w:type="dxa"/>
            </w:tcMar>
            <w:vAlign w:val="center"/>
          </w:tcPr>
          <w:p w14:paraId="42FDE552" w14:textId="77777777" w:rsidR="00D72B75" w:rsidRPr="00D72B75" w:rsidRDefault="00D72B75" w:rsidP="00D72B75">
            <w:pPr>
              <w:jc w:val="center"/>
              <w:rPr>
                <w:color w:val="000000"/>
                <w:sz w:val="20"/>
                <w:szCs w:val="20"/>
              </w:rPr>
            </w:pPr>
            <w:r w:rsidRPr="00D72B75">
              <w:rPr>
                <w:color w:val="000000"/>
                <w:sz w:val="20"/>
                <w:szCs w:val="20"/>
              </w:rPr>
              <w:t>0,00</w:t>
            </w:r>
          </w:p>
        </w:tc>
        <w:tc>
          <w:tcPr>
            <w:tcW w:w="369" w:type="pct"/>
            <w:shd w:val="clear" w:color="auto" w:fill="auto"/>
            <w:tcMar>
              <w:left w:w="28" w:type="dxa"/>
              <w:right w:w="28" w:type="dxa"/>
            </w:tcMar>
            <w:vAlign w:val="center"/>
          </w:tcPr>
          <w:p w14:paraId="215351EF" w14:textId="77777777" w:rsidR="00D72B75" w:rsidRPr="00D72B75" w:rsidRDefault="00D72B75" w:rsidP="00D72B75">
            <w:pPr>
              <w:jc w:val="center"/>
              <w:rPr>
                <w:color w:val="000000"/>
                <w:sz w:val="20"/>
                <w:szCs w:val="20"/>
              </w:rPr>
            </w:pPr>
            <w:r w:rsidRPr="00D72B75">
              <w:rPr>
                <w:color w:val="000000"/>
                <w:sz w:val="20"/>
                <w:szCs w:val="20"/>
              </w:rPr>
              <w:t>0,00</w:t>
            </w:r>
          </w:p>
        </w:tc>
        <w:tc>
          <w:tcPr>
            <w:tcW w:w="369" w:type="pct"/>
            <w:tcMar>
              <w:left w:w="28" w:type="dxa"/>
              <w:right w:w="28" w:type="dxa"/>
            </w:tcMar>
            <w:vAlign w:val="center"/>
          </w:tcPr>
          <w:p w14:paraId="147AFAD2" w14:textId="77777777" w:rsidR="00D72B75" w:rsidRPr="00D72B75" w:rsidRDefault="00D72B75" w:rsidP="00D72B75">
            <w:pPr>
              <w:jc w:val="center"/>
              <w:rPr>
                <w:color w:val="000000"/>
                <w:sz w:val="20"/>
                <w:szCs w:val="20"/>
              </w:rPr>
            </w:pPr>
            <w:r w:rsidRPr="00D72B75">
              <w:rPr>
                <w:color w:val="000000"/>
                <w:sz w:val="20"/>
                <w:szCs w:val="20"/>
              </w:rPr>
              <w:t>0,00</w:t>
            </w:r>
          </w:p>
        </w:tc>
        <w:tc>
          <w:tcPr>
            <w:tcW w:w="369" w:type="pct"/>
            <w:tcMar>
              <w:left w:w="28" w:type="dxa"/>
              <w:right w:w="28" w:type="dxa"/>
            </w:tcMar>
            <w:vAlign w:val="center"/>
          </w:tcPr>
          <w:p w14:paraId="4CF4F838" w14:textId="77777777" w:rsidR="00D72B75" w:rsidRPr="00D72B75" w:rsidRDefault="00D72B75" w:rsidP="00D72B75">
            <w:pPr>
              <w:jc w:val="center"/>
              <w:rPr>
                <w:color w:val="000000"/>
                <w:sz w:val="20"/>
                <w:szCs w:val="20"/>
              </w:rPr>
            </w:pPr>
            <w:r w:rsidRPr="00D72B75">
              <w:rPr>
                <w:color w:val="000000"/>
                <w:sz w:val="20"/>
                <w:szCs w:val="20"/>
              </w:rPr>
              <w:t>0,00</w:t>
            </w:r>
          </w:p>
        </w:tc>
        <w:tc>
          <w:tcPr>
            <w:tcW w:w="397" w:type="pct"/>
            <w:vAlign w:val="center"/>
          </w:tcPr>
          <w:p w14:paraId="6CE36371" w14:textId="77777777" w:rsidR="00D72B75" w:rsidRPr="00D72B75" w:rsidRDefault="00D72B75" w:rsidP="00D72B75">
            <w:pPr>
              <w:jc w:val="center"/>
              <w:rPr>
                <w:color w:val="000000"/>
                <w:sz w:val="20"/>
                <w:szCs w:val="20"/>
              </w:rPr>
            </w:pPr>
            <w:r w:rsidRPr="00D72B75">
              <w:rPr>
                <w:color w:val="000000"/>
                <w:sz w:val="20"/>
                <w:szCs w:val="20"/>
              </w:rPr>
              <w:t>0,00</w:t>
            </w:r>
          </w:p>
        </w:tc>
        <w:tc>
          <w:tcPr>
            <w:tcW w:w="457" w:type="pct"/>
            <w:vAlign w:val="center"/>
          </w:tcPr>
          <w:p w14:paraId="6A6AE3DA" w14:textId="77777777" w:rsidR="00D72B75" w:rsidRPr="00D72B75" w:rsidRDefault="00D72B75" w:rsidP="00D72B75">
            <w:pPr>
              <w:jc w:val="center"/>
              <w:rPr>
                <w:color w:val="000000"/>
                <w:sz w:val="20"/>
                <w:szCs w:val="20"/>
              </w:rPr>
            </w:pPr>
            <w:r w:rsidRPr="00D72B75">
              <w:rPr>
                <w:color w:val="000000"/>
                <w:sz w:val="20"/>
                <w:szCs w:val="20"/>
              </w:rPr>
              <w:t>0,00</w:t>
            </w:r>
          </w:p>
        </w:tc>
      </w:tr>
      <w:tr w:rsidR="00D72B75" w:rsidRPr="00D72B75" w14:paraId="17208528" w14:textId="77777777" w:rsidTr="004569B3">
        <w:trPr>
          <w:trHeight w:val="255"/>
          <w:jc w:val="center"/>
        </w:trPr>
        <w:tc>
          <w:tcPr>
            <w:tcW w:w="189" w:type="pct"/>
            <w:shd w:val="clear" w:color="auto" w:fill="auto"/>
            <w:tcMar>
              <w:left w:w="28" w:type="dxa"/>
              <w:right w:w="28" w:type="dxa"/>
            </w:tcMar>
            <w:vAlign w:val="center"/>
            <w:hideMark/>
          </w:tcPr>
          <w:p w14:paraId="1675F648" w14:textId="77777777" w:rsidR="00D72B75" w:rsidRPr="00D72B75" w:rsidRDefault="00D72B75" w:rsidP="00D72B75">
            <w:pPr>
              <w:jc w:val="center"/>
              <w:rPr>
                <w:sz w:val="20"/>
                <w:szCs w:val="20"/>
              </w:rPr>
            </w:pPr>
            <w:r w:rsidRPr="00D72B75">
              <w:rPr>
                <w:sz w:val="20"/>
                <w:szCs w:val="20"/>
              </w:rPr>
              <w:t>2.3.</w:t>
            </w:r>
          </w:p>
        </w:tc>
        <w:tc>
          <w:tcPr>
            <w:tcW w:w="878" w:type="pct"/>
            <w:shd w:val="clear" w:color="auto" w:fill="auto"/>
            <w:tcMar>
              <w:left w:w="28" w:type="dxa"/>
              <w:right w:w="28" w:type="dxa"/>
            </w:tcMar>
            <w:vAlign w:val="center"/>
            <w:hideMark/>
          </w:tcPr>
          <w:p w14:paraId="4675E646" w14:textId="77777777" w:rsidR="00D72B75" w:rsidRPr="00D72B75" w:rsidRDefault="00D72B75" w:rsidP="00D72B75">
            <w:pPr>
              <w:rPr>
                <w:sz w:val="20"/>
                <w:szCs w:val="20"/>
              </w:rPr>
            </w:pPr>
            <w:r w:rsidRPr="00D72B75">
              <w:rPr>
                <w:sz w:val="20"/>
                <w:szCs w:val="20"/>
              </w:rPr>
              <w:t>прочие средства</w:t>
            </w:r>
          </w:p>
        </w:tc>
        <w:tc>
          <w:tcPr>
            <w:tcW w:w="643" w:type="pct"/>
            <w:shd w:val="clear" w:color="auto" w:fill="auto"/>
            <w:tcMar>
              <w:left w:w="28" w:type="dxa"/>
              <w:right w:w="28" w:type="dxa"/>
            </w:tcMar>
            <w:vAlign w:val="center"/>
          </w:tcPr>
          <w:p w14:paraId="340FD529" w14:textId="77777777" w:rsidR="00D72B75" w:rsidRPr="00D72B75" w:rsidRDefault="00D72B75" w:rsidP="00D72B75">
            <w:pPr>
              <w:jc w:val="center"/>
              <w:rPr>
                <w:color w:val="000000"/>
                <w:sz w:val="20"/>
                <w:szCs w:val="20"/>
              </w:rPr>
            </w:pPr>
            <w:r w:rsidRPr="00D72B75">
              <w:rPr>
                <w:color w:val="000000"/>
                <w:sz w:val="20"/>
                <w:szCs w:val="20"/>
              </w:rPr>
              <w:t>0,00</w:t>
            </w:r>
          </w:p>
        </w:tc>
        <w:tc>
          <w:tcPr>
            <w:tcW w:w="497" w:type="pct"/>
            <w:shd w:val="clear" w:color="auto" w:fill="auto"/>
            <w:tcMar>
              <w:left w:w="28" w:type="dxa"/>
              <w:right w:w="28" w:type="dxa"/>
            </w:tcMar>
            <w:vAlign w:val="center"/>
          </w:tcPr>
          <w:p w14:paraId="5E71558B" w14:textId="77777777" w:rsidR="00D72B75" w:rsidRPr="00D72B75" w:rsidRDefault="00D72B75" w:rsidP="00D72B75">
            <w:pPr>
              <w:jc w:val="center"/>
              <w:rPr>
                <w:color w:val="000000"/>
                <w:sz w:val="20"/>
                <w:szCs w:val="20"/>
              </w:rPr>
            </w:pPr>
            <w:r w:rsidRPr="00D72B75">
              <w:rPr>
                <w:color w:val="000000"/>
                <w:sz w:val="20"/>
                <w:szCs w:val="20"/>
              </w:rPr>
              <w:t>0,00</w:t>
            </w:r>
          </w:p>
        </w:tc>
        <w:tc>
          <w:tcPr>
            <w:tcW w:w="351" w:type="pct"/>
            <w:shd w:val="clear" w:color="auto" w:fill="auto"/>
            <w:tcMar>
              <w:left w:w="28" w:type="dxa"/>
              <w:right w:w="28" w:type="dxa"/>
            </w:tcMar>
            <w:vAlign w:val="center"/>
          </w:tcPr>
          <w:p w14:paraId="3CEB928F" w14:textId="77777777" w:rsidR="00D72B75" w:rsidRPr="00D72B75" w:rsidRDefault="00D72B75" w:rsidP="00D72B75">
            <w:pPr>
              <w:jc w:val="center"/>
              <w:rPr>
                <w:color w:val="000000"/>
                <w:sz w:val="20"/>
                <w:szCs w:val="20"/>
              </w:rPr>
            </w:pPr>
            <w:r w:rsidRPr="00D72B75">
              <w:rPr>
                <w:color w:val="000000"/>
                <w:sz w:val="20"/>
                <w:szCs w:val="20"/>
              </w:rPr>
              <w:t>0,00</w:t>
            </w:r>
          </w:p>
        </w:tc>
        <w:tc>
          <w:tcPr>
            <w:tcW w:w="481" w:type="pct"/>
            <w:shd w:val="clear" w:color="auto" w:fill="auto"/>
            <w:tcMar>
              <w:left w:w="28" w:type="dxa"/>
              <w:right w:w="28" w:type="dxa"/>
            </w:tcMar>
            <w:vAlign w:val="center"/>
          </w:tcPr>
          <w:p w14:paraId="3462425B" w14:textId="77777777" w:rsidR="00D72B75" w:rsidRPr="00D72B75" w:rsidRDefault="00D72B75" w:rsidP="00D72B75">
            <w:pPr>
              <w:jc w:val="center"/>
              <w:rPr>
                <w:color w:val="000000"/>
                <w:sz w:val="20"/>
                <w:szCs w:val="20"/>
              </w:rPr>
            </w:pPr>
            <w:r w:rsidRPr="00D72B75">
              <w:rPr>
                <w:color w:val="000000"/>
                <w:sz w:val="20"/>
                <w:szCs w:val="20"/>
              </w:rPr>
              <w:t>0,00</w:t>
            </w:r>
          </w:p>
        </w:tc>
        <w:tc>
          <w:tcPr>
            <w:tcW w:w="369" w:type="pct"/>
            <w:shd w:val="clear" w:color="auto" w:fill="auto"/>
            <w:tcMar>
              <w:left w:w="28" w:type="dxa"/>
              <w:right w:w="28" w:type="dxa"/>
            </w:tcMar>
            <w:vAlign w:val="center"/>
          </w:tcPr>
          <w:p w14:paraId="38985EB2" w14:textId="77777777" w:rsidR="00D72B75" w:rsidRPr="00D72B75" w:rsidRDefault="00D72B75" w:rsidP="00D72B75">
            <w:pPr>
              <w:jc w:val="center"/>
              <w:rPr>
                <w:color w:val="000000"/>
                <w:sz w:val="20"/>
                <w:szCs w:val="20"/>
              </w:rPr>
            </w:pPr>
            <w:r w:rsidRPr="00D72B75">
              <w:rPr>
                <w:color w:val="000000"/>
                <w:sz w:val="20"/>
                <w:szCs w:val="20"/>
              </w:rPr>
              <w:t>0,00</w:t>
            </w:r>
          </w:p>
        </w:tc>
        <w:tc>
          <w:tcPr>
            <w:tcW w:w="369" w:type="pct"/>
            <w:tcMar>
              <w:left w:w="28" w:type="dxa"/>
              <w:right w:w="28" w:type="dxa"/>
            </w:tcMar>
            <w:vAlign w:val="center"/>
          </w:tcPr>
          <w:p w14:paraId="4875B100" w14:textId="77777777" w:rsidR="00D72B75" w:rsidRPr="00D72B75" w:rsidRDefault="00D72B75" w:rsidP="00D72B75">
            <w:pPr>
              <w:jc w:val="center"/>
              <w:rPr>
                <w:color w:val="000000"/>
                <w:sz w:val="20"/>
                <w:szCs w:val="20"/>
              </w:rPr>
            </w:pPr>
            <w:r w:rsidRPr="00D72B75">
              <w:rPr>
                <w:color w:val="000000"/>
                <w:sz w:val="20"/>
                <w:szCs w:val="20"/>
              </w:rPr>
              <w:t>0,00</w:t>
            </w:r>
          </w:p>
        </w:tc>
        <w:tc>
          <w:tcPr>
            <w:tcW w:w="369" w:type="pct"/>
            <w:tcMar>
              <w:left w:w="28" w:type="dxa"/>
              <w:right w:w="28" w:type="dxa"/>
            </w:tcMar>
            <w:vAlign w:val="center"/>
          </w:tcPr>
          <w:p w14:paraId="66141AC6" w14:textId="77777777" w:rsidR="00D72B75" w:rsidRPr="00D72B75" w:rsidRDefault="00D72B75" w:rsidP="00D72B75">
            <w:pPr>
              <w:jc w:val="center"/>
              <w:rPr>
                <w:color w:val="000000"/>
                <w:sz w:val="20"/>
                <w:szCs w:val="20"/>
              </w:rPr>
            </w:pPr>
            <w:r w:rsidRPr="00D72B75">
              <w:rPr>
                <w:color w:val="000000"/>
                <w:sz w:val="20"/>
                <w:szCs w:val="20"/>
              </w:rPr>
              <w:t>0,00</w:t>
            </w:r>
          </w:p>
        </w:tc>
        <w:tc>
          <w:tcPr>
            <w:tcW w:w="397" w:type="pct"/>
            <w:vAlign w:val="center"/>
          </w:tcPr>
          <w:p w14:paraId="2C540C9A" w14:textId="77777777" w:rsidR="00D72B75" w:rsidRPr="00D72B75" w:rsidRDefault="00D72B75" w:rsidP="00D72B75">
            <w:pPr>
              <w:jc w:val="center"/>
              <w:rPr>
                <w:color w:val="000000"/>
                <w:sz w:val="20"/>
                <w:szCs w:val="20"/>
              </w:rPr>
            </w:pPr>
            <w:r w:rsidRPr="00D72B75">
              <w:rPr>
                <w:color w:val="000000"/>
                <w:sz w:val="20"/>
                <w:szCs w:val="20"/>
              </w:rPr>
              <w:t>0,00</w:t>
            </w:r>
          </w:p>
        </w:tc>
        <w:tc>
          <w:tcPr>
            <w:tcW w:w="457" w:type="pct"/>
            <w:vAlign w:val="center"/>
          </w:tcPr>
          <w:p w14:paraId="2F742E49" w14:textId="77777777" w:rsidR="00D72B75" w:rsidRPr="00D72B75" w:rsidRDefault="00D72B75" w:rsidP="00D72B75">
            <w:pPr>
              <w:jc w:val="center"/>
              <w:rPr>
                <w:color w:val="000000"/>
                <w:sz w:val="20"/>
                <w:szCs w:val="20"/>
              </w:rPr>
            </w:pPr>
            <w:r w:rsidRPr="00D72B75">
              <w:rPr>
                <w:color w:val="000000"/>
                <w:sz w:val="20"/>
                <w:szCs w:val="20"/>
              </w:rPr>
              <w:t>0,00</w:t>
            </w:r>
          </w:p>
        </w:tc>
      </w:tr>
      <w:tr w:rsidR="00D72B75" w:rsidRPr="00D72B75" w14:paraId="34186A67" w14:textId="77777777" w:rsidTr="004569B3">
        <w:trPr>
          <w:trHeight w:val="510"/>
          <w:jc w:val="center"/>
        </w:trPr>
        <w:tc>
          <w:tcPr>
            <w:tcW w:w="189" w:type="pct"/>
            <w:shd w:val="clear" w:color="auto" w:fill="auto"/>
            <w:tcMar>
              <w:left w:w="28" w:type="dxa"/>
              <w:right w:w="28" w:type="dxa"/>
            </w:tcMar>
            <w:vAlign w:val="center"/>
            <w:hideMark/>
          </w:tcPr>
          <w:p w14:paraId="55A112D1" w14:textId="77777777" w:rsidR="00D72B75" w:rsidRPr="00D72B75" w:rsidRDefault="00D72B75" w:rsidP="00D72B75">
            <w:pPr>
              <w:jc w:val="center"/>
              <w:rPr>
                <w:bCs/>
                <w:sz w:val="20"/>
                <w:szCs w:val="20"/>
              </w:rPr>
            </w:pPr>
            <w:r w:rsidRPr="00D72B75">
              <w:rPr>
                <w:bCs/>
                <w:sz w:val="20"/>
                <w:szCs w:val="20"/>
              </w:rPr>
              <w:t>3.</w:t>
            </w:r>
          </w:p>
        </w:tc>
        <w:tc>
          <w:tcPr>
            <w:tcW w:w="878" w:type="pct"/>
            <w:shd w:val="clear" w:color="auto" w:fill="auto"/>
            <w:tcMar>
              <w:left w:w="28" w:type="dxa"/>
              <w:right w:w="28" w:type="dxa"/>
            </w:tcMar>
            <w:vAlign w:val="center"/>
            <w:hideMark/>
          </w:tcPr>
          <w:p w14:paraId="1F5BBA1D" w14:textId="77777777" w:rsidR="00D72B75" w:rsidRPr="00D72B75" w:rsidRDefault="00D72B75" w:rsidP="00D72B75">
            <w:pPr>
              <w:rPr>
                <w:bCs/>
                <w:sz w:val="20"/>
                <w:szCs w:val="20"/>
              </w:rPr>
            </w:pPr>
            <w:r w:rsidRPr="00D72B75">
              <w:rPr>
                <w:bCs/>
                <w:sz w:val="20"/>
                <w:szCs w:val="20"/>
              </w:rPr>
              <w:t xml:space="preserve">Бюджетное финансирование </w:t>
            </w:r>
          </w:p>
        </w:tc>
        <w:tc>
          <w:tcPr>
            <w:tcW w:w="643" w:type="pct"/>
            <w:shd w:val="clear" w:color="auto" w:fill="auto"/>
            <w:tcMar>
              <w:left w:w="28" w:type="dxa"/>
              <w:right w:w="28" w:type="dxa"/>
            </w:tcMar>
            <w:vAlign w:val="center"/>
          </w:tcPr>
          <w:p w14:paraId="1CFFAA60" w14:textId="77777777" w:rsidR="00D72B75" w:rsidRPr="00D72B75" w:rsidRDefault="00D72B75" w:rsidP="00D72B75">
            <w:pPr>
              <w:jc w:val="center"/>
              <w:rPr>
                <w:color w:val="000000"/>
                <w:sz w:val="20"/>
                <w:szCs w:val="20"/>
              </w:rPr>
            </w:pPr>
            <w:r w:rsidRPr="00D72B75">
              <w:rPr>
                <w:color w:val="000000"/>
                <w:sz w:val="20"/>
                <w:szCs w:val="20"/>
              </w:rPr>
              <w:t>0,00</w:t>
            </w:r>
          </w:p>
        </w:tc>
        <w:tc>
          <w:tcPr>
            <w:tcW w:w="497" w:type="pct"/>
            <w:shd w:val="clear" w:color="auto" w:fill="auto"/>
            <w:tcMar>
              <w:left w:w="28" w:type="dxa"/>
              <w:right w:w="28" w:type="dxa"/>
            </w:tcMar>
            <w:vAlign w:val="center"/>
          </w:tcPr>
          <w:p w14:paraId="1737F56D" w14:textId="77777777" w:rsidR="00D72B75" w:rsidRPr="00D72B75" w:rsidRDefault="00D72B75" w:rsidP="00D72B75">
            <w:pPr>
              <w:jc w:val="center"/>
              <w:rPr>
                <w:color w:val="000000"/>
                <w:sz w:val="20"/>
                <w:szCs w:val="20"/>
              </w:rPr>
            </w:pPr>
            <w:r w:rsidRPr="00D72B75">
              <w:rPr>
                <w:color w:val="000000"/>
                <w:sz w:val="20"/>
                <w:szCs w:val="20"/>
              </w:rPr>
              <w:t>0,00</w:t>
            </w:r>
          </w:p>
        </w:tc>
        <w:tc>
          <w:tcPr>
            <w:tcW w:w="351" w:type="pct"/>
            <w:shd w:val="clear" w:color="auto" w:fill="auto"/>
            <w:tcMar>
              <w:left w:w="28" w:type="dxa"/>
              <w:right w:w="28" w:type="dxa"/>
            </w:tcMar>
            <w:vAlign w:val="center"/>
          </w:tcPr>
          <w:p w14:paraId="58CF1430" w14:textId="77777777" w:rsidR="00D72B75" w:rsidRPr="00D72B75" w:rsidRDefault="00D72B75" w:rsidP="00D72B75">
            <w:pPr>
              <w:jc w:val="center"/>
              <w:rPr>
                <w:color w:val="000000"/>
                <w:sz w:val="20"/>
                <w:szCs w:val="20"/>
              </w:rPr>
            </w:pPr>
            <w:r w:rsidRPr="00D72B75">
              <w:rPr>
                <w:color w:val="000000"/>
                <w:sz w:val="20"/>
                <w:szCs w:val="20"/>
              </w:rPr>
              <w:t>0,00</w:t>
            </w:r>
          </w:p>
        </w:tc>
        <w:tc>
          <w:tcPr>
            <w:tcW w:w="481" w:type="pct"/>
            <w:shd w:val="clear" w:color="auto" w:fill="auto"/>
            <w:tcMar>
              <w:left w:w="28" w:type="dxa"/>
              <w:right w:w="28" w:type="dxa"/>
            </w:tcMar>
            <w:vAlign w:val="center"/>
          </w:tcPr>
          <w:p w14:paraId="1B465B1E" w14:textId="77777777" w:rsidR="00D72B75" w:rsidRPr="00D72B75" w:rsidRDefault="00D72B75" w:rsidP="00D72B75">
            <w:pPr>
              <w:jc w:val="center"/>
              <w:rPr>
                <w:color w:val="000000"/>
                <w:sz w:val="20"/>
                <w:szCs w:val="20"/>
              </w:rPr>
            </w:pPr>
            <w:r w:rsidRPr="00D72B75">
              <w:rPr>
                <w:color w:val="000000"/>
                <w:sz w:val="20"/>
                <w:szCs w:val="20"/>
              </w:rPr>
              <w:t>0,00</w:t>
            </w:r>
          </w:p>
        </w:tc>
        <w:tc>
          <w:tcPr>
            <w:tcW w:w="369" w:type="pct"/>
            <w:shd w:val="clear" w:color="auto" w:fill="auto"/>
            <w:tcMar>
              <w:left w:w="28" w:type="dxa"/>
              <w:right w:w="28" w:type="dxa"/>
            </w:tcMar>
            <w:vAlign w:val="center"/>
          </w:tcPr>
          <w:p w14:paraId="75225407" w14:textId="77777777" w:rsidR="00D72B75" w:rsidRPr="00D72B75" w:rsidRDefault="00D72B75" w:rsidP="00D72B75">
            <w:pPr>
              <w:jc w:val="center"/>
              <w:rPr>
                <w:color w:val="000000"/>
                <w:sz w:val="20"/>
                <w:szCs w:val="20"/>
              </w:rPr>
            </w:pPr>
            <w:r w:rsidRPr="00D72B75">
              <w:rPr>
                <w:color w:val="000000"/>
                <w:sz w:val="20"/>
                <w:szCs w:val="20"/>
              </w:rPr>
              <w:t>0,00</w:t>
            </w:r>
          </w:p>
        </w:tc>
        <w:tc>
          <w:tcPr>
            <w:tcW w:w="369" w:type="pct"/>
            <w:tcMar>
              <w:left w:w="28" w:type="dxa"/>
              <w:right w:w="28" w:type="dxa"/>
            </w:tcMar>
            <w:vAlign w:val="center"/>
          </w:tcPr>
          <w:p w14:paraId="40FE9158" w14:textId="77777777" w:rsidR="00D72B75" w:rsidRPr="00D72B75" w:rsidRDefault="00D72B75" w:rsidP="00D72B75">
            <w:pPr>
              <w:jc w:val="center"/>
              <w:rPr>
                <w:color w:val="000000"/>
                <w:sz w:val="20"/>
                <w:szCs w:val="20"/>
              </w:rPr>
            </w:pPr>
            <w:r w:rsidRPr="00D72B75">
              <w:rPr>
                <w:color w:val="000000"/>
                <w:sz w:val="20"/>
                <w:szCs w:val="20"/>
              </w:rPr>
              <w:t>0,00</w:t>
            </w:r>
          </w:p>
        </w:tc>
        <w:tc>
          <w:tcPr>
            <w:tcW w:w="369" w:type="pct"/>
            <w:tcMar>
              <w:left w:w="28" w:type="dxa"/>
              <w:right w:w="28" w:type="dxa"/>
            </w:tcMar>
            <w:vAlign w:val="center"/>
          </w:tcPr>
          <w:p w14:paraId="011AC01A" w14:textId="77777777" w:rsidR="00D72B75" w:rsidRPr="00D72B75" w:rsidRDefault="00D72B75" w:rsidP="00D72B75">
            <w:pPr>
              <w:jc w:val="center"/>
              <w:rPr>
                <w:color w:val="000000"/>
                <w:sz w:val="20"/>
                <w:szCs w:val="20"/>
              </w:rPr>
            </w:pPr>
            <w:r w:rsidRPr="00D72B75">
              <w:rPr>
                <w:color w:val="000000"/>
                <w:sz w:val="20"/>
                <w:szCs w:val="20"/>
              </w:rPr>
              <w:t>0,00</w:t>
            </w:r>
          </w:p>
        </w:tc>
        <w:tc>
          <w:tcPr>
            <w:tcW w:w="397" w:type="pct"/>
            <w:vAlign w:val="center"/>
          </w:tcPr>
          <w:p w14:paraId="7A4864D5" w14:textId="77777777" w:rsidR="00D72B75" w:rsidRPr="00D72B75" w:rsidRDefault="00D72B75" w:rsidP="00D72B75">
            <w:pPr>
              <w:jc w:val="center"/>
              <w:rPr>
                <w:color w:val="000000"/>
                <w:sz w:val="20"/>
                <w:szCs w:val="20"/>
              </w:rPr>
            </w:pPr>
            <w:r w:rsidRPr="00D72B75">
              <w:rPr>
                <w:color w:val="000000"/>
                <w:sz w:val="20"/>
                <w:szCs w:val="20"/>
              </w:rPr>
              <w:t>0,00</w:t>
            </w:r>
          </w:p>
        </w:tc>
        <w:tc>
          <w:tcPr>
            <w:tcW w:w="457" w:type="pct"/>
            <w:vAlign w:val="center"/>
          </w:tcPr>
          <w:p w14:paraId="465132D8" w14:textId="77777777" w:rsidR="00D72B75" w:rsidRPr="00D72B75" w:rsidRDefault="00D72B75" w:rsidP="00D72B75">
            <w:pPr>
              <w:jc w:val="center"/>
              <w:rPr>
                <w:color w:val="000000"/>
                <w:sz w:val="20"/>
                <w:szCs w:val="20"/>
              </w:rPr>
            </w:pPr>
            <w:r w:rsidRPr="00D72B75">
              <w:rPr>
                <w:color w:val="000000"/>
                <w:sz w:val="20"/>
                <w:szCs w:val="20"/>
              </w:rPr>
              <w:t>0,00</w:t>
            </w:r>
          </w:p>
        </w:tc>
      </w:tr>
      <w:tr w:rsidR="00D72B75" w:rsidRPr="00D72B75" w14:paraId="25981B08" w14:textId="77777777" w:rsidTr="004569B3">
        <w:trPr>
          <w:trHeight w:val="645"/>
          <w:jc w:val="center"/>
        </w:trPr>
        <w:tc>
          <w:tcPr>
            <w:tcW w:w="189" w:type="pct"/>
            <w:shd w:val="clear" w:color="auto" w:fill="auto"/>
            <w:tcMar>
              <w:left w:w="28" w:type="dxa"/>
              <w:right w:w="28" w:type="dxa"/>
            </w:tcMar>
            <w:vAlign w:val="center"/>
            <w:hideMark/>
          </w:tcPr>
          <w:p w14:paraId="27B6B468" w14:textId="77777777" w:rsidR="00D72B75" w:rsidRPr="00D72B75" w:rsidRDefault="00D72B75" w:rsidP="00D72B75">
            <w:pPr>
              <w:jc w:val="center"/>
              <w:rPr>
                <w:bCs/>
                <w:sz w:val="20"/>
                <w:szCs w:val="20"/>
              </w:rPr>
            </w:pPr>
            <w:r w:rsidRPr="00D72B75">
              <w:rPr>
                <w:bCs/>
                <w:sz w:val="20"/>
                <w:szCs w:val="20"/>
              </w:rPr>
              <w:t>4.</w:t>
            </w:r>
          </w:p>
        </w:tc>
        <w:tc>
          <w:tcPr>
            <w:tcW w:w="878" w:type="pct"/>
            <w:shd w:val="clear" w:color="auto" w:fill="auto"/>
            <w:tcMar>
              <w:left w:w="28" w:type="dxa"/>
              <w:right w:w="28" w:type="dxa"/>
            </w:tcMar>
            <w:vAlign w:val="center"/>
            <w:hideMark/>
          </w:tcPr>
          <w:p w14:paraId="2733BC18" w14:textId="77777777" w:rsidR="00D72B75" w:rsidRPr="00D72B75" w:rsidRDefault="00D72B75" w:rsidP="00D72B75">
            <w:pPr>
              <w:rPr>
                <w:bCs/>
                <w:sz w:val="20"/>
                <w:szCs w:val="20"/>
              </w:rPr>
            </w:pPr>
            <w:r w:rsidRPr="00D72B75">
              <w:rPr>
                <w:bCs/>
                <w:sz w:val="20"/>
                <w:szCs w:val="20"/>
              </w:rPr>
              <w:t>Прочие источники финансирования, в т.ч. лизинг</w:t>
            </w:r>
          </w:p>
        </w:tc>
        <w:tc>
          <w:tcPr>
            <w:tcW w:w="643" w:type="pct"/>
            <w:shd w:val="clear" w:color="auto" w:fill="auto"/>
            <w:tcMar>
              <w:left w:w="28" w:type="dxa"/>
              <w:right w:w="28" w:type="dxa"/>
            </w:tcMar>
            <w:vAlign w:val="center"/>
          </w:tcPr>
          <w:p w14:paraId="06C3B50C" w14:textId="77777777" w:rsidR="00D72B75" w:rsidRPr="00D72B75" w:rsidRDefault="00D72B75" w:rsidP="00D72B75">
            <w:pPr>
              <w:jc w:val="center"/>
              <w:rPr>
                <w:color w:val="000000"/>
                <w:sz w:val="20"/>
                <w:szCs w:val="20"/>
              </w:rPr>
            </w:pPr>
            <w:r w:rsidRPr="00D72B75">
              <w:rPr>
                <w:color w:val="000000"/>
                <w:sz w:val="20"/>
                <w:szCs w:val="20"/>
              </w:rPr>
              <w:t>0,00</w:t>
            </w:r>
          </w:p>
        </w:tc>
        <w:tc>
          <w:tcPr>
            <w:tcW w:w="497" w:type="pct"/>
            <w:shd w:val="clear" w:color="auto" w:fill="auto"/>
            <w:tcMar>
              <w:left w:w="28" w:type="dxa"/>
              <w:right w:w="28" w:type="dxa"/>
            </w:tcMar>
            <w:vAlign w:val="center"/>
          </w:tcPr>
          <w:p w14:paraId="1D05360C" w14:textId="77777777" w:rsidR="00D72B75" w:rsidRPr="00D72B75" w:rsidRDefault="00D72B75" w:rsidP="00D72B75">
            <w:pPr>
              <w:jc w:val="center"/>
              <w:rPr>
                <w:color w:val="000000"/>
                <w:sz w:val="20"/>
                <w:szCs w:val="20"/>
              </w:rPr>
            </w:pPr>
            <w:r w:rsidRPr="00D72B75">
              <w:rPr>
                <w:color w:val="000000"/>
                <w:sz w:val="20"/>
                <w:szCs w:val="20"/>
              </w:rPr>
              <w:t>0,00</w:t>
            </w:r>
          </w:p>
        </w:tc>
        <w:tc>
          <w:tcPr>
            <w:tcW w:w="351" w:type="pct"/>
            <w:shd w:val="clear" w:color="auto" w:fill="auto"/>
            <w:tcMar>
              <w:left w:w="28" w:type="dxa"/>
              <w:right w:w="28" w:type="dxa"/>
            </w:tcMar>
            <w:vAlign w:val="center"/>
          </w:tcPr>
          <w:p w14:paraId="6BF73609" w14:textId="77777777" w:rsidR="00D72B75" w:rsidRPr="00D72B75" w:rsidRDefault="00D72B75" w:rsidP="00D72B75">
            <w:pPr>
              <w:jc w:val="center"/>
              <w:rPr>
                <w:color w:val="000000"/>
                <w:sz w:val="20"/>
                <w:szCs w:val="20"/>
              </w:rPr>
            </w:pPr>
            <w:r w:rsidRPr="00D72B75">
              <w:rPr>
                <w:color w:val="000000"/>
                <w:sz w:val="20"/>
                <w:szCs w:val="20"/>
              </w:rPr>
              <w:t>0,00</w:t>
            </w:r>
          </w:p>
        </w:tc>
        <w:tc>
          <w:tcPr>
            <w:tcW w:w="481" w:type="pct"/>
            <w:shd w:val="clear" w:color="auto" w:fill="auto"/>
            <w:tcMar>
              <w:left w:w="28" w:type="dxa"/>
              <w:right w:w="28" w:type="dxa"/>
            </w:tcMar>
            <w:vAlign w:val="center"/>
          </w:tcPr>
          <w:p w14:paraId="05E0E2A5" w14:textId="77777777" w:rsidR="00D72B75" w:rsidRPr="00D72B75" w:rsidRDefault="00D72B75" w:rsidP="00D72B75">
            <w:pPr>
              <w:jc w:val="center"/>
              <w:rPr>
                <w:color w:val="000000"/>
                <w:sz w:val="20"/>
                <w:szCs w:val="20"/>
              </w:rPr>
            </w:pPr>
            <w:r w:rsidRPr="00D72B75">
              <w:rPr>
                <w:color w:val="000000"/>
                <w:sz w:val="20"/>
                <w:szCs w:val="20"/>
              </w:rPr>
              <w:t>0,00</w:t>
            </w:r>
          </w:p>
        </w:tc>
        <w:tc>
          <w:tcPr>
            <w:tcW w:w="369" w:type="pct"/>
            <w:shd w:val="clear" w:color="auto" w:fill="auto"/>
            <w:tcMar>
              <w:left w:w="28" w:type="dxa"/>
              <w:right w:w="28" w:type="dxa"/>
            </w:tcMar>
            <w:vAlign w:val="center"/>
          </w:tcPr>
          <w:p w14:paraId="1F6392A9" w14:textId="77777777" w:rsidR="00D72B75" w:rsidRPr="00D72B75" w:rsidRDefault="00D72B75" w:rsidP="00D72B75">
            <w:pPr>
              <w:jc w:val="center"/>
              <w:rPr>
                <w:color w:val="000000"/>
                <w:sz w:val="20"/>
                <w:szCs w:val="20"/>
              </w:rPr>
            </w:pPr>
            <w:r w:rsidRPr="00D72B75">
              <w:rPr>
                <w:color w:val="000000"/>
                <w:sz w:val="20"/>
                <w:szCs w:val="20"/>
              </w:rPr>
              <w:t>0,00</w:t>
            </w:r>
          </w:p>
        </w:tc>
        <w:tc>
          <w:tcPr>
            <w:tcW w:w="369" w:type="pct"/>
            <w:tcMar>
              <w:left w:w="28" w:type="dxa"/>
              <w:right w:w="28" w:type="dxa"/>
            </w:tcMar>
            <w:vAlign w:val="center"/>
          </w:tcPr>
          <w:p w14:paraId="49FE1225" w14:textId="77777777" w:rsidR="00D72B75" w:rsidRPr="00D72B75" w:rsidRDefault="00D72B75" w:rsidP="00D72B75">
            <w:pPr>
              <w:jc w:val="center"/>
              <w:rPr>
                <w:color w:val="000000"/>
                <w:sz w:val="20"/>
                <w:szCs w:val="20"/>
              </w:rPr>
            </w:pPr>
            <w:r w:rsidRPr="00D72B75">
              <w:rPr>
                <w:color w:val="000000"/>
                <w:sz w:val="20"/>
                <w:szCs w:val="20"/>
              </w:rPr>
              <w:t>0,00</w:t>
            </w:r>
          </w:p>
        </w:tc>
        <w:tc>
          <w:tcPr>
            <w:tcW w:w="369" w:type="pct"/>
            <w:tcMar>
              <w:left w:w="28" w:type="dxa"/>
              <w:right w:w="28" w:type="dxa"/>
            </w:tcMar>
            <w:vAlign w:val="center"/>
          </w:tcPr>
          <w:p w14:paraId="330AEA7C" w14:textId="77777777" w:rsidR="00D72B75" w:rsidRPr="00D72B75" w:rsidRDefault="00D72B75" w:rsidP="00D72B75">
            <w:pPr>
              <w:jc w:val="center"/>
              <w:rPr>
                <w:color w:val="000000"/>
                <w:sz w:val="20"/>
                <w:szCs w:val="20"/>
              </w:rPr>
            </w:pPr>
            <w:r w:rsidRPr="00D72B75">
              <w:rPr>
                <w:color w:val="000000"/>
                <w:sz w:val="20"/>
                <w:szCs w:val="20"/>
              </w:rPr>
              <w:t>0,00</w:t>
            </w:r>
          </w:p>
        </w:tc>
        <w:tc>
          <w:tcPr>
            <w:tcW w:w="397" w:type="pct"/>
            <w:vAlign w:val="center"/>
          </w:tcPr>
          <w:p w14:paraId="44D2771B" w14:textId="77777777" w:rsidR="00D72B75" w:rsidRPr="00D72B75" w:rsidRDefault="00D72B75" w:rsidP="00D72B75">
            <w:pPr>
              <w:jc w:val="center"/>
              <w:rPr>
                <w:color w:val="000000"/>
                <w:sz w:val="20"/>
                <w:szCs w:val="20"/>
              </w:rPr>
            </w:pPr>
            <w:r w:rsidRPr="00D72B75">
              <w:rPr>
                <w:color w:val="000000"/>
                <w:sz w:val="20"/>
                <w:szCs w:val="20"/>
              </w:rPr>
              <w:t>0,00</w:t>
            </w:r>
          </w:p>
        </w:tc>
        <w:tc>
          <w:tcPr>
            <w:tcW w:w="457" w:type="pct"/>
            <w:vAlign w:val="center"/>
          </w:tcPr>
          <w:p w14:paraId="59301B67" w14:textId="77777777" w:rsidR="00D72B75" w:rsidRPr="00D72B75" w:rsidRDefault="00D72B75" w:rsidP="00D72B75">
            <w:pPr>
              <w:jc w:val="center"/>
              <w:rPr>
                <w:color w:val="000000"/>
                <w:sz w:val="20"/>
                <w:szCs w:val="20"/>
              </w:rPr>
            </w:pPr>
            <w:r w:rsidRPr="00D72B75">
              <w:rPr>
                <w:color w:val="000000"/>
                <w:sz w:val="20"/>
                <w:szCs w:val="20"/>
              </w:rPr>
              <w:t>0,00</w:t>
            </w:r>
          </w:p>
        </w:tc>
      </w:tr>
      <w:tr w:rsidR="00D72B75" w:rsidRPr="00D72B75" w14:paraId="720259B9" w14:textId="77777777" w:rsidTr="004569B3">
        <w:trPr>
          <w:trHeight w:val="255"/>
          <w:jc w:val="center"/>
        </w:trPr>
        <w:tc>
          <w:tcPr>
            <w:tcW w:w="189" w:type="pct"/>
            <w:shd w:val="clear" w:color="auto" w:fill="auto"/>
            <w:tcMar>
              <w:left w:w="28" w:type="dxa"/>
              <w:right w:w="28" w:type="dxa"/>
            </w:tcMar>
            <w:vAlign w:val="center"/>
            <w:hideMark/>
          </w:tcPr>
          <w:p w14:paraId="5751C8DD" w14:textId="77777777" w:rsidR="00D72B75" w:rsidRPr="00D72B75" w:rsidRDefault="00D72B75" w:rsidP="00D72B75">
            <w:pPr>
              <w:jc w:val="center"/>
              <w:rPr>
                <w:bCs/>
                <w:sz w:val="20"/>
                <w:szCs w:val="20"/>
              </w:rPr>
            </w:pPr>
            <w:r w:rsidRPr="00D72B75">
              <w:rPr>
                <w:bCs/>
                <w:sz w:val="20"/>
                <w:szCs w:val="20"/>
              </w:rPr>
              <w:t>5.</w:t>
            </w:r>
          </w:p>
        </w:tc>
        <w:tc>
          <w:tcPr>
            <w:tcW w:w="878" w:type="pct"/>
            <w:shd w:val="clear" w:color="auto" w:fill="auto"/>
            <w:tcMar>
              <w:left w:w="28" w:type="dxa"/>
              <w:right w:w="28" w:type="dxa"/>
            </w:tcMar>
            <w:vAlign w:val="center"/>
            <w:hideMark/>
          </w:tcPr>
          <w:p w14:paraId="7793A0A5" w14:textId="77777777" w:rsidR="00D72B75" w:rsidRPr="00D72B75" w:rsidRDefault="00D72B75" w:rsidP="00D72B75">
            <w:pPr>
              <w:rPr>
                <w:bCs/>
                <w:sz w:val="20"/>
                <w:szCs w:val="20"/>
              </w:rPr>
            </w:pPr>
            <w:r w:rsidRPr="00D72B75">
              <w:rPr>
                <w:bCs/>
                <w:sz w:val="20"/>
                <w:szCs w:val="20"/>
              </w:rPr>
              <w:t>Итого по программе</w:t>
            </w:r>
          </w:p>
        </w:tc>
        <w:tc>
          <w:tcPr>
            <w:tcW w:w="643" w:type="pct"/>
            <w:shd w:val="clear" w:color="auto" w:fill="auto"/>
            <w:tcMar>
              <w:left w:w="28" w:type="dxa"/>
              <w:right w:w="28" w:type="dxa"/>
            </w:tcMar>
            <w:vAlign w:val="center"/>
          </w:tcPr>
          <w:p w14:paraId="7586DC63" w14:textId="77777777" w:rsidR="00D72B75" w:rsidRPr="00D72B75" w:rsidRDefault="00D72B75" w:rsidP="00D72B75">
            <w:pPr>
              <w:jc w:val="center"/>
              <w:rPr>
                <w:color w:val="000000"/>
                <w:sz w:val="20"/>
                <w:szCs w:val="20"/>
              </w:rPr>
            </w:pPr>
            <w:r w:rsidRPr="00D72B75">
              <w:rPr>
                <w:color w:val="000000"/>
                <w:sz w:val="20"/>
                <w:szCs w:val="20"/>
              </w:rPr>
              <w:t>299 763,04</w:t>
            </w:r>
          </w:p>
        </w:tc>
        <w:tc>
          <w:tcPr>
            <w:tcW w:w="497" w:type="pct"/>
            <w:shd w:val="clear" w:color="auto" w:fill="auto"/>
            <w:tcMar>
              <w:left w:w="28" w:type="dxa"/>
              <w:right w:w="28" w:type="dxa"/>
            </w:tcMar>
            <w:vAlign w:val="center"/>
          </w:tcPr>
          <w:p w14:paraId="51C1CB4F" w14:textId="77777777" w:rsidR="00D72B75" w:rsidRPr="00D72B75" w:rsidRDefault="00D72B75" w:rsidP="00D72B75">
            <w:pPr>
              <w:jc w:val="center"/>
              <w:rPr>
                <w:color w:val="000000"/>
                <w:sz w:val="20"/>
                <w:szCs w:val="20"/>
              </w:rPr>
            </w:pPr>
            <w:r w:rsidRPr="00D72B75">
              <w:rPr>
                <w:color w:val="000000"/>
                <w:sz w:val="20"/>
                <w:szCs w:val="20"/>
              </w:rPr>
              <w:t>299 763,04</w:t>
            </w:r>
          </w:p>
        </w:tc>
        <w:tc>
          <w:tcPr>
            <w:tcW w:w="351" w:type="pct"/>
            <w:shd w:val="clear" w:color="auto" w:fill="auto"/>
            <w:tcMar>
              <w:left w:w="28" w:type="dxa"/>
              <w:right w:w="28" w:type="dxa"/>
            </w:tcMar>
            <w:vAlign w:val="center"/>
          </w:tcPr>
          <w:p w14:paraId="12A16D98" w14:textId="77777777" w:rsidR="00D72B75" w:rsidRPr="00D72B75" w:rsidRDefault="00D72B75" w:rsidP="00D72B75">
            <w:pPr>
              <w:jc w:val="center"/>
              <w:rPr>
                <w:color w:val="000000"/>
                <w:sz w:val="20"/>
                <w:szCs w:val="20"/>
              </w:rPr>
            </w:pPr>
            <w:r w:rsidRPr="00D72B75">
              <w:rPr>
                <w:color w:val="000000"/>
                <w:sz w:val="20"/>
                <w:szCs w:val="20"/>
              </w:rPr>
              <w:t>56 970,75</w:t>
            </w:r>
          </w:p>
        </w:tc>
        <w:tc>
          <w:tcPr>
            <w:tcW w:w="481" w:type="pct"/>
            <w:shd w:val="clear" w:color="auto" w:fill="auto"/>
            <w:tcMar>
              <w:left w:w="28" w:type="dxa"/>
              <w:right w:w="28" w:type="dxa"/>
            </w:tcMar>
            <w:vAlign w:val="center"/>
          </w:tcPr>
          <w:p w14:paraId="55F6162B" w14:textId="77777777" w:rsidR="00D72B75" w:rsidRPr="00D72B75" w:rsidRDefault="00D72B75" w:rsidP="00D72B75">
            <w:pPr>
              <w:jc w:val="center"/>
              <w:rPr>
                <w:color w:val="000000"/>
                <w:sz w:val="20"/>
                <w:szCs w:val="20"/>
              </w:rPr>
            </w:pPr>
            <w:r w:rsidRPr="00D72B75">
              <w:rPr>
                <w:color w:val="000000"/>
                <w:sz w:val="20"/>
                <w:szCs w:val="20"/>
              </w:rPr>
              <w:t>58 092,29</w:t>
            </w:r>
          </w:p>
        </w:tc>
        <w:tc>
          <w:tcPr>
            <w:tcW w:w="369" w:type="pct"/>
            <w:shd w:val="clear" w:color="auto" w:fill="auto"/>
            <w:tcMar>
              <w:left w:w="28" w:type="dxa"/>
              <w:right w:w="28" w:type="dxa"/>
            </w:tcMar>
            <w:vAlign w:val="center"/>
          </w:tcPr>
          <w:p w14:paraId="5CBD4111" w14:textId="77777777" w:rsidR="00D72B75" w:rsidRPr="00D72B75" w:rsidRDefault="00D72B75" w:rsidP="00D72B75">
            <w:pPr>
              <w:jc w:val="center"/>
              <w:rPr>
                <w:color w:val="000000"/>
                <w:sz w:val="20"/>
                <w:szCs w:val="20"/>
              </w:rPr>
            </w:pPr>
            <w:r w:rsidRPr="00D72B75">
              <w:rPr>
                <w:color w:val="000000"/>
                <w:sz w:val="20"/>
                <w:szCs w:val="20"/>
              </w:rPr>
              <w:t>61 360,00</w:t>
            </w:r>
          </w:p>
        </w:tc>
        <w:tc>
          <w:tcPr>
            <w:tcW w:w="369" w:type="pct"/>
            <w:tcMar>
              <w:left w:w="28" w:type="dxa"/>
              <w:right w:w="28" w:type="dxa"/>
            </w:tcMar>
            <w:vAlign w:val="center"/>
          </w:tcPr>
          <w:p w14:paraId="63761406" w14:textId="77777777" w:rsidR="00D72B75" w:rsidRPr="00D72B75" w:rsidRDefault="00D72B75" w:rsidP="00D72B75">
            <w:pPr>
              <w:jc w:val="center"/>
              <w:rPr>
                <w:color w:val="000000"/>
                <w:sz w:val="20"/>
                <w:szCs w:val="20"/>
              </w:rPr>
            </w:pPr>
            <w:r w:rsidRPr="00D72B75">
              <w:rPr>
                <w:color w:val="000000"/>
                <w:sz w:val="20"/>
                <w:szCs w:val="20"/>
              </w:rPr>
              <w:t>25 710,00</w:t>
            </w:r>
          </w:p>
        </w:tc>
        <w:tc>
          <w:tcPr>
            <w:tcW w:w="369" w:type="pct"/>
            <w:tcMar>
              <w:left w:w="28" w:type="dxa"/>
              <w:right w:w="28" w:type="dxa"/>
            </w:tcMar>
            <w:vAlign w:val="center"/>
          </w:tcPr>
          <w:p w14:paraId="43EB04C5" w14:textId="77777777" w:rsidR="00D72B75" w:rsidRPr="00D72B75" w:rsidRDefault="00D72B75" w:rsidP="00D72B75">
            <w:pPr>
              <w:jc w:val="center"/>
              <w:rPr>
                <w:color w:val="000000"/>
                <w:sz w:val="20"/>
                <w:szCs w:val="20"/>
              </w:rPr>
            </w:pPr>
            <w:r w:rsidRPr="00D72B75">
              <w:rPr>
                <w:color w:val="000000"/>
                <w:sz w:val="20"/>
                <w:szCs w:val="20"/>
              </w:rPr>
              <w:t>32 860,00</w:t>
            </w:r>
          </w:p>
        </w:tc>
        <w:tc>
          <w:tcPr>
            <w:tcW w:w="397" w:type="pct"/>
            <w:vAlign w:val="center"/>
          </w:tcPr>
          <w:p w14:paraId="2A22C432" w14:textId="77777777" w:rsidR="00D72B75" w:rsidRPr="00D72B75" w:rsidRDefault="00D72B75" w:rsidP="00D72B75">
            <w:pPr>
              <w:jc w:val="center"/>
              <w:rPr>
                <w:color w:val="000000"/>
                <w:sz w:val="20"/>
                <w:szCs w:val="20"/>
              </w:rPr>
            </w:pPr>
            <w:r w:rsidRPr="00D72B75">
              <w:rPr>
                <w:color w:val="000000"/>
                <w:sz w:val="20"/>
                <w:szCs w:val="20"/>
              </w:rPr>
              <w:t>39 810,00</w:t>
            </w:r>
          </w:p>
        </w:tc>
        <w:tc>
          <w:tcPr>
            <w:tcW w:w="457" w:type="pct"/>
            <w:vAlign w:val="center"/>
          </w:tcPr>
          <w:p w14:paraId="12CD88B6" w14:textId="77777777" w:rsidR="00D72B75" w:rsidRPr="00D72B75" w:rsidRDefault="00D72B75" w:rsidP="00D72B75">
            <w:pPr>
              <w:jc w:val="center"/>
              <w:rPr>
                <w:color w:val="000000"/>
                <w:sz w:val="20"/>
                <w:szCs w:val="20"/>
              </w:rPr>
            </w:pPr>
            <w:r w:rsidRPr="00D72B75">
              <w:rPr>
                <w:color w:val="000000"/>
                <w:sz w:val="20"/>
                <w:szCs w:val="20"/>
              </w:rPr>
              <w:t>24 960,00</w:t>
            </w:r>
          </w:p>
        </w:tc>
      </w:tr>
    </w:tbl>
    <w:p w14:paraId="5F390378" w14:textId="77777777" w:rsidR="00D72B75" w:rsidRPr="00D72B75" w:rsidRDefault="00D72B75" w:rsidP="00D72B75">
      <w:pPr>
        <w:jc w:val="right"/>
        <w:rPr>
          <w:bCs/>
          <w:color w:val="000000"/>
        </w:rPr>
      </w:pPr>
      <w:r w:rsidRPr="00D72B75">
        <w:rPr>
          <w:bCs/>
          <w:color w:val="000000"/>
        </w:rPr>
        <w:t>»</w:t>
      </w:r>
    </w:p>
    <w:p w14:paraId="2946F6C6" w14:textId="77777777" w:rsidR="00D72B75" w:rsidRPr="00D72B75" w:rsidRDefault="00D72B75" w:rsidP="00D72B75"/>
    <w:p w14:paraId="2275DE27" w14:textId="77777777" w:rsidR="00D72B75" w:rsidRPr="00D72B75" w:rsidRDefault="00D72B75" w:rsidP="00D72B75">
      <w:pPr>
        <w:jc w:val="center"/>
        <w:rPr>
          <w:bCs/>
          <w:color w:val="000000"/>
        </w:rPr>
      </w:pPr>
    </w:p>
    <w:p w14:paraId="7212A18A" w14:textId="77777777" w:rsidR="00D72B75" w:rsidRDefault="00D72B75" w:rsidP="00542562">
      <w:pPr>
        <w:spacing w:line="276" w:lineRule="auto"/>
        <w:jc w:val="both"/>
        <w:rPr>
          <w:sz w:val="26"/>
          <w:szCs w:val="26"/>
        </w:rPr>
        <w:sectPr w:rsidR="00D72B75" w:rsidSect="00D72B75">
          <w:pgSz w:w="16838" w:h="11906" w:orient="landscape"/>
          <w:pgMar w:top="1134" w:right="1134" w:bottom="851" w:left="709" w:header="709" w:footer="709" w:gutter="0"/>
          <w:pgNumType w:start="1"/>
          <w:cols w:space="708"/>
          <w:titlePg/>
          <w:docGrid w:linePitch="360"/>
        </w:sectPr>
      </w:pPr>
    </w:p>
    <w:p w14:paraId="4FCC0E43" w14:textId="434AAB4B" w:rsidR="00D72B75" w:rsidRPr="008A2C6E" w:rsidRDefault="00D72B75" w:rsidP="00D72B75">
      <w:pPr>
        <w:tabs>
          <w:tab w:val="left" w:pos="5580"/>
          <w:tab w:val="left" w:pos="9498"/>
        </w:tabs>
        <w:ind w:left="5812" w:right="-569" w:hanging="142"/>
      </w:pPr>
      <w:r w:rsidRPr="008A2C6E">
        <w:lastRenderedPageBreak/>
        <w:t>Приложение №</w:t>
      </w:r>
      <w:r>
        <w:t xml:space="preserve"> 15 </w:t>
      </w:r>
      <w:r w:rsidRPr="008A2C6E">
        <w:t>к протокол</w:t>
      </w:r>
      <w:r>
        <w:t>у</w:t>
      </w:r>
      <w:r w:rsidRPr="008A2C6E">
        <w:t xml:space="preserve"> № </w:t>
      </w:r>
      <w:r>
        <w:t>96</w:t>
      </w:r>
    </w:p>
    <w:p w14:paraId="624C062A" w14:textId="77777777" w:rsidR="00D72B75" w:rsidRPr="008A2C6E" w:rsidRDefault="00D72B75" w:rsidP="00D72B75">
      <w:pPr>
        <w:tabs>
          <w:tab w:val="left" w:pos="5580"/>
          <w:tab w:val="left" w:pos="9498"/>
        </w:tabs>
        <w:ind w:left="5812" w:right="-569" w:hanging="142"/>
      </w:pPr>
      <w:r w:rsidRPr="008A2C6E">
        <w:t>заседания правления Региональной</w:t>
      </w:r>
    </w:p>
    <w:p w14:paraId="199573B1" w14:textId="77777777" w:rsidR="00D72B75" w:rsidRPr="008A2C6E" w:rsidRDefault="00D72B75" w:rsidP="00D72B75">
      <w:pPr>
        <w:tabs>
          <w:tab w:val="left" w:pos="5580"/>
          <w:tab w:val="left" w:pos="9498"/>
        </w:tabs>
        <w:ind w:left="5812" w:right="-569" w:hanging="142"/>
      </w:pPr>
      <w:r w:rsidRPr="008A2C6E">
        <w:t>энергетической комиссии</w:t>
      </w:r>
    </w:p>
    <w:p w14:paraId="15841F80" w14:textId="0AB8D730" w:rsidR="00D72B75" w:rsidRDefault="00D72B75" w:rsidP="00D72B75">
      <w:pPr>
        <w:tabs>
          <w:tab w:val="left" w:pos="5580"/>
          <w:tab w:val="left" w:pos="9498"/>
        </w:tabs>
        <w:ind w:left="5812" w:hanging="142"/>
      </w:pPr>
      <w:r w:rsidRPr="008A2C6E">
        <w:t xml:space="preserve">Кузбасса от </w:t>
      </w:r>
      <w:r>
        <w:t>27.12</w:t>
      </w:r>
      <w:r w:rsidRPr="008A2C6E">
        <w:t>.2022</w:t>
      </w:r>
    </w:p>
    <w:p w14:paraId="702413D7" w14:textId="77777777" w:rsidR="00D72B75" w:rsidRDefault="00D72B75" w:rsidP="00D72B75">
      <w:pPr>
        <w:tabs>
          <w:tab w:val="left" w:pos="5580"/>
          <w:tab w:val="left" w:pos="9498"/>
        </w:tabs>
        <w:ind w:left="5812" w:hanging="142"/>
      </w:pPr>
    </w:p>
    <w:p w14:paraId="6BDD6808" w14:textId="77777777" w:rsidR="00D72B75" w:rsidRPr="00D72B75" w:rsidRDefault="00D72B75" w:rsidP="00D72B75">
      <w:pPr>
        <w:jc w:val="center"/>
        <w:rPr>
          <w:b/>
          <w:sz w:val="28"/>
          <w:szCs w:val="28"/>
        </w:rPr>
      </w:pPr>
      <w:r w:rsidRPr="00D72B75">
        <w:rPr>
          <w:b/>
          <w:sz w:val="28"/>
        </w:rPr>
        <w:t xml:space="preserve">Экспертное заключение </w:t>
      </w:r>
      <w:r w:rsidRPr="00D72B75">
        <w:rPr>
          <w:b/>
          <w:sz w:val="28"/>
          <w:szCs w:val="28"/>
        </w:rPr>
        <w:t>Региональной энергетической комиссии Кузбасса по утверждению платы за подключение в расчете на единицу мощности подключаемой тепловой нагрузки на 2023 год к тепловым сетям АО «Кузбассэнерго» (филиал «Межрегиональная теплосетевая компания»)</w:t>
      </w:r>
    </w:p>
    <w:p w14:paraId="27ECF378" w14:textId="77777777" w:rsidR="00D72B75" w:rsidRPr="00D72B75" w:rsidRDefault="00D72B75" w:rsidP="00D72B75">
      <w:pPr>
        <w:jc w:val="center"/>
        <w:rPr>
          <w:sz w:val="28"/>
          <w:szCs w:val="28"/>
        </w:rPr>
      </w:pPr>
    </w:p>
    <w:p w14:paraId="028C1520" w14:textId="77777777" w:rsidR="00D72B75" w:rsidRPr="00D72B75" w:rsidRDefault="00D72B75" w:rsidP="00D72B75">
      <w:pPr>
        <w:spacing w:line="276" w:lineRule="auto"/>
        <w:ind w:firstLine="680"/>
        <w:jc w:val="both"/>
        <w:rPr>
          <w:sz w:val="28"/>
          <w:szCs w:val="28"/>
        </w:rPr>
      </w:pPr>
      <w:r w:rsidRPr="00D72B75">
        <w:rPr>
          <w:sz w:val="28"/>
          <w:szCs w:val="28"/>
        </w:rPr>
        <w:t>АО «Кузбассэнерго» (филиал «Межрегиональная теплосетевая компания») обратилось в адрес Региональной энергетической комиссии Кузбасса (далее РЭК Кузбасса) с заявлением от 28.07.2022 № Исх-3-9/001-65871/22-0-0 (</w:t>
      </w:r>
      <w:proofErr w:type="spellStart"/>
      <w:r w:rsidRPr="00D72B75">
        <w:rPr>
          <w:sz w:val="28"/>
          <w:szCs w:val="28"/>
        </w:rPr>
        <w:t>вх</w:t>
      </w:r>
      <w:proofErr w:type="spellEnd"/>
      <w:r w:rsidRPr="00D72B75">
        <w:rPr>
          <w:sz w:val="28"/>
          <w:szCs w:val="28"/>
        </w:rPr>
        <w:t>. в РЭК Кузбасса № 4638 от 28.07.2022) об установлении платы за подключение к тепловым сетям АО «Кузбассэнерго» (филиал «Межрегиональная теплосетевая компания») в расчете на единицу мощности подключаемой тепловой нагрузки на 2023 год.</w:t>
      </w:r>
    </w:p>
    <w:p w14:paraId="53132CD6" w14:textId="77777777" w:rsidR="00D72B75" w:rsidRPr="00D72B75" w:rsidRDefault="00D72B75" w:rsidP="00D72B75">
      <w:pPr>
        <w:spacing w:line="276" w:lineRule="auto"/>
        <w:ind w:firstLine="720"/>
        <w:jc w:val="both"/>
        <w:rPr>
          <w:sz w:val="28"/>
          <w:szCs w:val="28"/>
        </w:rPr>
      </w:pPr>
      <w:r w:rsidRPr="00D72B75">
        <w:rPr>
          <w:sz w:val="28"/>
          <w:szCs w:val="28"/>
        </w:rPr>
        <w:t>Нормативно-методической основой проведения анализа материалов, представленных АО «Кузбассэнерго» (филиал «Межрегиональная теплосетевая компания») являются:</w:t>
      </w:r>
    </w:p>
    <w:p w14:paraId="21AC0123" w14:textId="77777777" w:rsidR="00D72B75" w:rsidRPr="00D72B75" w:rsidRDefault="00D72B75" w:rsidP="00F744C9">
      <w:pPr>
        <w:numPr>
          <w:ilvl w:val="1"/>
          <w:numId w:val="6"/>
        </w:numPr>
        <w:tabs>
          <w:tab w:val="num" w:pos="0"/>
          <w:tab w:val="left" w:pos="993"/>
        </w:tabs>
        <w:spacing w:line="276" w:lineRule="auto"/>
        <w:ind w:left="0" w:firstLine="709"/>
        <w:jc w:val="both"/>
        <w:rPr>
          <w:sz w:val="28"/>
          <w:szCs w:val="28"/>
        </w:rPr>
      </w:pPr>
      <w:r w:rsidRPr="00D72B75">
        <w:rPr>
          <w:sz w:val="28"/>
          <w:szCs w:val="28"/>
        </w:rPr>
        <w:t>Гражданский кодекс Российской Федерации;</w:t>
      </w:r>
    </w:p>
    <w:p w14:paraId="5EB45BB4" w14:textId="77777777" w:rsidR="00D72B75" w:rsidRPr="00D72B75" w:rsidRDefault="00D72B75" w:rsidP="00F744C9">
      <w:pPr>
        <w:numPr>
          <w:ilvl w:val="1"/>
          <w:numId w:val="6"/>
        </w:numPr>
        <w:tabs>
          <w:tab w:val="num" w:pos="0"/>
          <w:tab w:val="left" w:pos="993"/>
        </w:tabs>
        <w:spacing w:line="276" w:lineRule="auto"/>
        <w:ind w:left="0" w:firstLine="709"/>
        <w:jc w:val="both"/>
        <w:rPr>
          <w:sz w:val="28"/>
          <w:szCs w:val="28"/>
        </w:rPr>
      </w:pPr>
      <w:r w:rsidRPr="00D72B75">
        <w:rPr>
          <w:sz w:val="28"/>
          <w:szCs w:val="28"/>
        </w:rPr>
        <w:t>Приказ ФСТ России от 13.06.2013 № 760-э «Об утверждении методических указаний по расчету регулируемых цен (тарифов) в сфере теплоснабжения»;</w:t>
      </w:r>
    </w:p>
    <w:p w14:paraId="482EE6E0" w14:textId="77777777" w:rsidR="00D72B75" w:rsidRPr="00D72B75" w:rsidRDefault="00D72B75" w:rsidP="00F744C9">
      <w:pPr>
        <w:numPr>
          <w:ilvl w:val="1"/>
          <w:numId w:val="6"/>
        </w:numPr>
        <w:tabs>
          <w:tab w:val="num" w:pos="0"/>
          <w:tab w:val="left" w:pos="993"/>
        </w:tabs>
        <w:spacing w:line="276" w:lineRule="auto"/>
        <w:ind w:left="0" w:firstLine="709"/>
        <w:jc w:val="both"/>
        <w:rPr>
          <w:sz w:val="28"/>
          <w:szCs w:val="28"/>
        </w:rPr>
      </w:pPr>
      <w:r w:rsidRPr="00D72B75">
        <w:rPr>
          <w:sz w:val="28"/>
          <w:szCs w:val="28"/>
        </w:rPr>
        <w:t>Налоговый кодекс Российской Федерации (в дальнейшем НК РФ);</w:t>
      </w:r>
    </w:p>
    <w:p w14:paraId="4A5BFB16" w14:textId="77777777" w:rsidR="00D72B75" w:rsidRPr="00D72B75" w:rsidRDefault="00D72B75" w:rsidP="00F744C9">
      <w:pPr>
        <w:numPr>
          <w:ilvl w:val="1"/>
          <w:numId w:val="6"/>
        </w:numPr>
        <w:tabs>
          <w:tab w:val="num" w:pos="0"/>
          <w:tab w:val="left" w:pos="993"/>
        </w:tabs>
        <w:spacing w:line="276" w:lineRule="auto"/>
        <w:ind w:left="0" w:firstLine="709"/>
        <w:jc w:val="both"/>
        <w:rPr>
          <w:sz w:val="28"/>
          <w:szCs w:val="28"/>
        </w:rPr>
      </w:pPr>
      <w:r w:rsidRPr="00D72B75">
        <w:rPr>
          <w:sz w:val="28"/>
          <w:szCs w:val="28"/>
        </w:rPr>
        <w:t>Трудовой Кодекс Российской Федерации (в дальнейшем ТК РФ);</w:t>
      </w:r>
    </w:p>
    <w:p w14:paraId="45BC616B" w14:textId="77777777" w:rsidR="00D72B75" w:rsidRPr="00D72B75" w:rsidRDefault="00D72B75" w:rsidP="00F744C9">
      <w:pPr>
        <w:numPr>
          <w:ilvl w:val="1"/>
          <w:numId w:val="6"/>
        </w:numPr>
        <w:tabs>
          <w:tab w:val="num" w:pos="0"/>
          <w:tab w:val="left" w:pos="993"/>
        </w:tabs>
        <w:spacing w:line="276" w:lineRule="auto"/>
        <w:ind w:left="0" w:firstLine="709"/>
        <w:jc w:val="both"/>
        <w:rPr>
          <w:sz w:val="28"/>
          <w:szCs w:val="28"/>
        </w:rPr>
      </w:pPr>
      <w:r w:rsidRPr="00D72B75">
        <w:rPr>
          <w:sz w:val="28"/>
          <w:szCs w:val="28"/>
        </w:rPr>
        <w:t>Федеральный закон от 27.07.2010 № 190-ФЗ «О теплоснабжении»;</w:t>
      </w:r>
    </w:p>
    <w:p w14:paraId="66F22B52" w14:textId="77777777" w:rsidR="00D72B75" w:rsidRPr="00D72B75" w:rsidRDefault="00D72B75" w:rsidP="00F744C9">
      <w:pPr>
        <w:numPr>
          <w:ilvl w:val="1"/>
          <w:numId w:val="6"/>
        </w:numPr>
        <w:tabs>
          <w:tab w:val="num" w:pos="0"/>
          <w:tab w:val="left" w:pos="993"/>
        </w:tabs>
        <w:spacing w:line="276" w:lineRule="auto"/>
        <w:ind w:left="0" w:firstLine="709"/>
        <w:jc w:val="both"/>
        <w:rPr>
          <w:sz w:val="28"/>
          <w:szCs w:val="28"/>
        </w:rPr>
      </w:pPr>
      <w:r w:rsidRPr="00D72B75">
        <w:rPr>
          <w:sz w:val="28"/>
          <w:szCs w:val="28"/>
        </w:rPr>
        <w:t>Федеральный Закон от 17.08.1995 № 147-ФЗ «О естественных монополиях»;</w:t>
      </w:r>
    </w:p>
    <w:p w14:paraId="7374E6BE" w14:textId="77777777" w:rsidR="00D72B75" w:rsidRPr="00D72B75" w:rsidRDefault="00D72B75" w:rsidP="00F744C9">
      <w:pPr>
        <w:numPr>
          <w:ilvl w:val="1"/>
          <w:numId w:val="6"/>
        </w:numPr>
        <w:tabs>
          <w:tab w:val="num" w:pos="0"/>
          <w:tab w:val="left" w:pos="993"/>
        </w:tabs>
        <w:spacing w:line="276" w:lineRule="auto"/>
        <w:ind w:left="0" w:firstLine="709"/>
        <w:jc w:val="both"/>
        <w:rPr>
          <w:sz w:val="28"/>
          <w:szCs w:val="28"/>
        </w:rPr>
      </w:pPr>
      <w:r w:rsidRPr="00D72B75">
        <w:rPr>
          <w:sz w:val="28"/>
          <w:szCs w:val="28"/>
        </w:rPr>
        <w:t xml:space="preserve">Постановление Правительства РФ от 30.11.2021 № 2130 </w:t>
      </w:r>
      <w:r w:rsidRPr="00D72B75">
        <w:rPr>
          <w:sz w:val="28"/>
          <w:szCs w:val="28"/>
        </w:rPr>
        <w:br/>
        <w:t>«Об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p w14:paraId="66C4EDD3" w14:textId="77777777" w:rsidR="00D72B75" w:rsidRPr="00D72B75" w:rsidRDefault="00D72B75" w:rsidP="00F744C9">
      <w:pPr>
        <w:numPr>
          <w:ilvl w:val="1"/>
          <w:numId w:val="6"/>
        </w:numPr>
        <w:tabs>
          <w:tab w:val="num" w:pos="0"/>
          <w:tab w:val="left" w:pos="993"/>
        </w:tabs>
        <w:spacing w:line="276" w:lineRule="auto"/>
        <w:ind w:left="0" w:firstLine="709"/>
        <w:jc w:val="both"/>
        <w:rPr>
          <w:sz w:val="28"/>
          <w:szCs w:val="28"/>
        </w:rPr>
      </w:pPr>
      <w:r w:rsidRPr="00D72B75">
        <w:rPr>
          <w:sz w:val="28"/>
          <w:szCs w:val="28"/>
        </w:rPr>
        <w:t>Постановление Правительства РФ от 05.07.2018 № 787 «О подключении (технологическом присоединении) к системам теплоснабжения, недискриминационном доступе к услугам в сфере теплоснабжения, изменении и признании утратившими силу некоторых актов Правительства Российской Федерации»;</w:t>
      </w:r>
    </w:p>
    <w:p w14:paraId="2BE49996" w14:textId="77777777" w:rsidR="00D72B75" w:rsidRPr="00D72B75" w:rsidRDefault="00D72B75" w:rsidP="00F744C9">
      <w:pPr>
        <w:numPr>
          <w:ilvl w:val="1"/>
          <w:numId w:val="6"/>
        </w:numPr>
        <w:tabs>
          <w:tab w:val="num" w:pos="0"/>
          <w:tab w:val="left" w:pos="993"/>
        </w:tabs>
        <w:spacing w:line="276" w:lineRule="auto"/>
        <w:ind w:left="0" w:firstLine="709"/>
        <w:jc w:val="both"/>
        <w:rPr>
          <w:sz w:val="28"/>
          <w:szCs w:val="28"/>
        </w:rPr>
      </w:pPr>
      <w:r w:rsidRPr="00D72B75">
        <w:rPr>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7BE4D27A" w14:textId="77777777" w:rsidR="00D72B75" w:rsidRPr="00D72B75" w:rsidRDefault="00D72B75" w:rsidP="00F744C9">
      <w:pPr>
        <w:numPr>
          <w:ilvl w:val="1"/>
          <w:numId w:val="6"/>
        </w:numPr>
        <w:tabs>
          <w:tab w:val="num" w:pos="0"/>
          <w:tab w:val="left" w:pos="993"/>
        </w:tabs>
        <w:spacing w:line="276" w:lineRule="auto"/>
        <w:ind w:left="0" w:firstLine="709"/>
        <w:jc w:val="both"/>
        <w:rPr>
          <w:sz w:val="28"/>
          <w:szCs w:val="28"/>
        </w:rPr>
      </w:pPr>
      <w:r w:rsidRPr="00D72B75">
        <w:rPr>
          <w:sz w:val="28"/>
          <w:szCs w:val="28"/>
        </w:rPr>
        <w:lastRenderedPageBreak/>
        <w:t xml:space="preserve">Постановление Правительства Российской Федерации </w:t>
      </w:r>
      <w:r w:rsidRPr="00D72B75">
        <w:rPr>
          <w:sz w:val="28"/>
          <w:szCs w:val="28"/>
        </w:rPr>
        <w:br/>
        <w:t>22.10.2012 №1075 «О ценообразовании в сфере теплоснабжения»;</w:t>
      </w:r>
    </w:p>
    <w:p w14:paraId="146B7B00" w14:textId="77777777" w:rsidR="00D72B75" w:rsidRPr="00D72B75" w:rsidRDefault="00D72B75" w:rsidP="00F744C9">
      <w:pPr>
        <w:numPr>
          <w:ilvl w:val="1"/>
          <w:numId w:val="6"/>
        </w:numPr>
        <w:tabs>
          <w:tab w:val="num" w:pos="0"/>
          <w:tab w:val="left" w:pos="993"/>
        </w:tabs>
        <w:spacing w:line="276" w:lineRule="auto"/>
        <w:ind w:left="0" w:firstLine="709"/>
        <w:jc w:val="both"/>
        <w:rPr>
          <w:sz w:val="28"/>
          <w:szCs w:val="28"/>
        </w:rPr>
      </w:pPr>
      <w:r w:rsidRPr="00D72B75">
        <w:rPr>
          <w:sz w:val="28"/>
          <w:szCs w:val="28"/>
        </w:rPr>
        <w:t>Приказ Министерства строительства и жилищно-коммунального хозяйства Российской Федерации от 28.08.2014 №506/</w:t>
      </w:r>
      <w:proofErr w:type="spellStart"/>
      <w:r w:rsidRPr="00D72B75">
        <w:rPr>
          <w:sz w:val="28"/>
          <w:szCs w:val="28"/>
        </w:rPr>
        <w:t>пр</w:t>
      </w:r>
      <w:proofErr w:type="spellEnd"/>
      <w:r w:rsidRPr="00D72B75">
        <w:rPr>
          <w:sz w:val="28"/>
          <w:szCs w:val="28"/>
        </w:rPr>
        <w:t xml:space="preserve">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7A5A5908" w14:textId="77777777" w:rsidR="00D72B75" w:rsidRPr="00D72B75" w:rsidRDefault="00D72B75" w:rsidP="00F744C9">
      <w:pPr>
        <w:numPr>
          <w:ilvl w:val="1"/>
          <w:numId w:val="6"/>
        </w:numPr>
        <w:tabs>
          <w:tab w:val="num" w:pos="0"/>
          <w:tab w:val="left" w:pos="993"/>
        </w:tabs>
        <w:spacing w:line="276" w:lineRule="auto"/>
        <w:ind w:left="0" w:firstLine="709"/>
        <w:jc w:val="both"/>
        <w:rPr>
          <w:sz w:val="28"/>
          <w:szCs w:val="28"/>
        </w:rPr>
      </w:pPr>
      <w:r w:rsidRPr="00D72B75">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энергетической отрасли.</w:t>
      </w:r>
    </w:p>
    <w:p w14:paraId="77168449" w14:textId="77777777" w:rsidR="00D72B75" w:rsidRPr="00D72B75" w:rsidRDefault="00D72B75" w:rsidP="00D72B75">
      <w:pPr>
        <w:spacing w:line="276" w:lineRule="auto"/>
        <w:jc w:val="center"/>
        <w:rPr>
          <w:b/>
          <w:sz w:val="28"/>
          <w:szCs w:val="28"/>
        </w:rPr>
      </w:pPr>
    </w:p>
    <w:p w14:paraId="35DDD271" w14:textId="77777777" w:rsidR="00D72B75" w:rsidRPr="00D72B75" w:rsidRDefault="00D72B75" w:rsidP="00D72B75">
      <w:pPr>
        <w:spacing w:line="276" w:lineRule="auto"/>
        <w:jc w:val="center"/>
        <w:rPr>
          <w:b/>
          <w:sz w:val="28"/>
          <w:szCs w:val="28"/>
        </w:rPr>
      </w:pPr>
      <w:r w:rsidRPr="00D72B75">
        <w:rPr>
          <w:b/>
          <w:sz w:val="28"/>
          <w:szCs w:val="28"/>
        </w:rPr>
        <w:t>Перечень представленных материалов</w:t>
      </w:r>
    </w:p>
    <w:p w14:paraId="19DEFE83" w14:textId="77777777" w:rsidR="00D72B75" w:rsidRPr="00D72B75" w:rsidRDefault="00D72B75" w:rsidP="00D72B75">
      <w:pPr>
        <w:spacing w:line="276" w:lineRule="auto"/>
        <w:ind w:firstLine="709"/>
        <w:jc w:val="both"/>
        <w:rPr>
          <w:sz w:val="28"/>
          <w:szCs w:val="28"/>
        </w:rPr>
      </w:pPr>
    </w:p>
    <w:p w14:paraId="1AD6A9AE" w14:textId="77777777" w:rsidR="00D72B75" w:rsidRPr="00D72B75" w:rsidRDefault="00D72B75" w:rsidP="00D72B75">
      <w:pPr>
        <w:spacing w:line="276" w:lineRule="auto"/>
        <w:ind w:firstLine="709"/>
        <w:jc w:val="both"/>
        <w:rPr>
          <w:sz w:val="28"/>
          <w:szCs w:val="28"/>
        </w:rPr>
      </w:pPr>
      <w:r w:rsidRPr="00D72B75">
        <w:rPr>
          <w:sz w:val="28"/>
          <w:szCs w:val="28"/>
        </w:rPr>
        <w:t>Предприятием представлено заявление от 28.07.2022 № Исх-3-9/001-65871/22-0-0 (</w:t>
      </w:r>
      <w:proofErr w:type="spellStart"/>
      <w:r w:rsidRPr="00D72B75">
        <w:rPr>
          <w:sz w:val="28"/>
          <w:szCs w:val="28"/>
        </w:rPr>
        <w:t>вх</w:t>
      </w:r>
      <w:proofErr w:type="spellEnd"/>
      <w:r w:rsidRPr="00D72B75">
        <w:rPr>
          <w:sz w:val="28"/>
          <w:szCs w:val="28"/>
        </w:rPr>
        <w:t>. в РЭК Кузбасса № 4638 от 28.07.2022) об установлении платы за подключение к тепловым сетям АО «Кузбассэнерго» (филиал «Межрегиональная теплосетевая компания») в расчете на единицу мощности подключаемой тепловой нагрузки на 2023 год, которое содержит:</w:t>
      </w:r>
    </w:p>
    <w:p w14:paraId="383833A1" w14:textId="77777777" w:rsidR="00D72B75" w:rsidRPr="00D72B75" w:rsidRDefault="00D72B75" w:rsidP="00F744C9">
      <w:pPr>
        <w:numPr>
          <w:ilvl w:val="0"/>
          <w:numId w:val="8"/>
        </w:numPr>
        <w:tabs>
          <w:tab w:val="left" w:pos="1134"/>
        </w:tabs>
        <w:spacing w:line="276" w:lineRule="auto"/>
        <w:ind w:left="0" w:firstLine="709"/>
        <w:jc w:val="both"/>
        <w:rPr>
          <w:sz w:val="28"/>
          <w:szCs w:val="28"/>
        </w:rPr>
      </w:pPr>
      <w:r w:rsidRPr="00D72B75">
        <w:rPr>
          <w:sz w:val="28"/>
          <w:szCs w:val="28"/>
        </w:rPr>
        <w:t>Расчет расходов на проведение мероприятий по подключению объектов;</w:t>
      </w:r>
    </w:p>
    <w:p w14:paraId="5F2182E6" w14:textId="77777777" w:rsidR="00D72B75" w:rsidRPr="00D72B75" w:rsidRDefault="00D72B75" w:rsidP="00F744C9">
      <w:pPr>
        <w:numPr>
          <w:ilvl w:val="0"/>
          <w:numId w:val="8"/>
        </w:numPr>
        <w:tabs>
          <w:tab w:val="left" w:pos="1134"/>
        </w:tabs>
        <w:spacing w:line="276" w:lineRule="auto"/>
        <w:ind w:left="0" w:firstLine="709"/>
        <w:jc w:val="both"/>
        <w:rPr>
          <w:sz w:val="28"/>
          <w:szCs w:val="28"/>
        </w:rPr>
      </w:pPr>
      <w:r w:rsidRPr="00D72B75">
        <w:rPr>
          <w:sz w:val="28"/>
          <w:szCs w:val="28"/>
        </w:rPr>
        <w:t>Расчет расходов на создание (реконструкцию) тепловых сетей;</w:t>
      </w:r>
    </w:p>
    <w:p w14:paraId="23A7A279" w14:textId="77777777" w:rsidR="00D72B75" w:rsidRPr="00D72B75" w:rsidRDefault="00D72B75" w:rsidP="00F744C9">
      <w:pPr>
        <w:numPr>
          <w:ilvl w:val="0"/>
          <w:numId w:val="8"/>
        </w:numPr>
        <w:tabs>
          <w:tab w:val="left" w:pos="1134"/>
        </w:tabs>
        <w:spacing w:line="276" w:lineRule="auto"/>
        <w:ind w:left="0" w:firstLine="709"/>
        <w:jc w:val="both"/>
        <w:rPr>
          <w:sz w:val="28"/>
          <w:szCs w:val="28"/>
        </w:rPr>
      </w:pPr>
      <w:r w:rsidRPr="00D72B75">
        <w:rPr>
          <w:sz w:val="28"/>
          <w:szCs w:val="28"/>
        </w:rPr>
        <w:t>Расчет налога на прибыль;</w:t>
      </w:r>
    </w:p>
    <w:p w14:paraId="7110CB87" w14:textId="77777777" w:rsidR="00D72B75" w:rsidRPr="00D72B75" w:rsidRDefault="00D72B75" w:rsidP="00F744C9">
      <w:pPr>
        <w:numPr>
          <w:ilvl w:val="0"/>
          <w:numId w:val="8"/>
        </w:numPr>
        <w:tabs>
          <w:tab w:val="left" w:pos="1134"/>
        </w:tabs>
        <w:spacing w:line="276" w:lineRule="auto"/>
        <w:ind w:left="0" w:firstLine="709"/>
        <w:jc w:val="both"/>
        <w:rPr>
          <w:sz w:val="28"/>
          <w:szCs w:val="28"/>
        </w:rPr>
      </w:pPr>
      <w:r w:rsidRPr="00D72B75">
        <w:rPr>
          <w:sz w:val="28"/>
          <w:szCs w:val="28"/>
        </w:rPr>
        <w:t>Расчет платы за подключение;</w:t>
      </w:r>
    </w:p>
    <w:p w14:paraId="2C5CF680" w14:textId="77777777" w:rsidR="00D72B75" w:rsidRPr="00D72B75" w:rsidRDefault="00D72B75" w:rsidP="00F744C9">
      <w:pPr>
        <w:numPr>
          <w:ilvl w:val="0"/>
          <w:numId w:val="8"/>
        </w:numPr>
        <w:tabs>
          <w:tab w:val="left" w:pos="1134"/>
        </w:tabs>
        <w:spacing w:line="276" w:lineRule="auto"/>
        <w:ind w:left="0" w:firstLine="709"/>
        <w:jc w:val="both"/>
        <w:rPr>
          <w:sz w:val="28"/>
          <w:szCs w:val="28"/>
        </w:rPr>
      </w:pPr>
      <w:r w:rsidRPr="00D72B75">
        <w:rPr>
          <w:sz w:val="28"/>
          <w:szCs w:val="28"/>
        </w:rPr>
        <w:t>Расчет расходов на обслуживание заемных средств;</w:t>
      </w:r>
    </w:p>
    <w:p w14:paraId="05695B1B" w14:textId="77777777" w:rsidR="00D72B75" w:rsidRPr="00D72B75" w:rsidRDefault="00D72B75" w:rsidP="00F744C9">
      <w:pPr>
        <w:numPr>
          <w:ilvl w:val="0"/>
          <w:numId w:val="8"/>
        </w:numPr>
        <w:tabs>
          <w:tab w:val="left" w:pos="1134"/>
        </w:tabs>
        <w:spacing w:line="276" w:lineRule="auto"/>
        <w:ind w:left="0" w:firstLine="709"/>
        <w:jc w:val="both"/>
        <w:rPr>
          <w:sz w:val="28"/>
          <w:szCs w:val="28"/>
        </w:rPr>
      </w:pPr>
      <w:r w:rsidRPr="00D72B75">
        <w:rPr>
          <w:sz w:val="28"/>
          <w:szCs w:val="28"/>
        </w:rPr>
        <w:t>Проект утвержденной инвестиционной программы;</w:t>
      </w:r>
    </w:p>
    <w:p w14:paraId="35D8BCAD" w14:textId="77777777" w:rsidR="00D72B75" w:rsidRPr="00D72B75" w:rsidRDefault="00D72B75" w:rsidP="00F744C9">
      <w:pPr>
        <w:numPr>
          <w:ilvl w:val="0"/>
          <w:numId w:val="8"/>
        </w:numPr>
        <w:tabs>
          <w:tab w:val="left" w:pos="1134"/>
        </w:tabs>
        <w:spacing w:line="276" w:lineRule="auto"/>
        <w:ind w:left="0" w:firstLine="709"/>
        <w:jc w:val="both"/>
        <w:rPr>
          <w:sz w:val="28"/>
          <w:szCs w:val="28"/>
        </w:rPr>
      </w:pPr>
      <w:r w:rsidRPr="00D72B75">
        <w:rPr>
          <w:sz w:val="28"/>
          <w:szCs w:val="28"/>
        </w:rPr>
        <w:t>Отчет об исполнении инвестиционной программы за 2021 год;</w:t>
      </w:r>
    </w:p>
    <w:p w14:paraId="56CB1695" w14:textId="77777777" w:rsidR="00D72B75" w:rsidRPr="00D72B75" w:rsidRDefault="00D72B75" w:rsidP="00F744C9">
      <w:pPr>
        <w:numPr>
          <w:ilvl w:val="0"/>
          <w:numId w:val="8"/>
        </w:numPr>
        <w:tabs>
          <w:tab w:val="left" w:pos="1134"/>
        </w:tabs>
        <w:spacing w:line="276" w:lineRule="auto"/>
        <w:ind w:left="0" w:firstLine="709"/>
        <w:jc w:val="both"/>
        <w:rPr>
          <w:sz w:val="28"/>
          <w:szCs w:val="28"/>
        </w:rPr>
      </w:pPr>
      <w:r w:rsidRPr="00D72B75">
        <w:rPr>
          <w:sz w:val="28"/>
          <w:szCs w:val="28"/>
        </w:rPr>
        <w:t>Проект договора о подключении объекта заявителя;</w:t>
      </w:r>
    </w:p>
    <w:p w14:paraId="482E34E2" w14:textId="77777777" w:rsidR="00D72B75" w:rsidRPr="00D72B75" w:rsidRDefault="00D72B75" w:rsidP="00F744C9">
      <w:pPr>
        <w:numPr>
          <w:ilvl w:val="0"/>
          <w:numId w:val="8"/>
        </w:numPr>
        <w:tabs>
          <w:tab w:val="left" w:pos="1134"/>
        </w:tabs>
        <w:spacing w:line="276" w:lineRule="auto"/>
        <w:ind w:left="0" w:firstLine="709"/>
        <w:jc w:val="both"/>
        <w:rPr>
          <w:sz w:val="28"/>
          <w:szCs w:val="28"/>
        </w:rPr>
      </w:pPr>
      <w:r w:rsidRPr="00D72B75">
        <w:rPr>
          <w:sz w:val="28"/>
          <w:szCs w:val="28"/>
        </w:rPr>
        <w:t>Обоснование необходимости реализации мероприятия по подключению;</w:t>
      </w:r>
    </w:p>
    <w:p w14:paraId="2FAFAB61" w14:textId="77777777" w:rsidR="00D72B75" w:rsidRPr="00D72B75" w:rsidRDefault="00D72B75" w:rsidP="00F744C9">
      <w:pPr>
        <w:numPr>
          <w:ilvl w:val="0"/>
          <w:numId w:val="8"/>
        </w:numPr>
        <w:tabs>
          <w:tab w:val="left" w:pos="1134"/>
        </w:tabs>
        <w:spacing w:line="276" w:lineRule="auto"/>
        <w:ind w:left="0" w:firstLine="709"/>
        <w:jc w:val="both"/>
        <w:rPr>
          <w:sz w:val="28"/>
          <w:szCs w:val="28"/>
        </w:rPr>
      </w:pPr>
      <w:r w:rsidRPr="00D72B75">
        <w:rPr>
          <w:sz w:val="28"/>
          <w:szCs w:val="28"/>
        </w:rPr>
        <w:t>Заявка на подключение;</w:t>
      </w:r>
    </w:p>
    <w:p w14:paraId="014E6396" w14:textId="77777777" w:rsidR="00D72B75" w:rsidRPr="00D72B75" w:rsidRDefault="00D72B75" w:rsidP="00F744C9">
      <w:pPr>
        <w:numPr>
          <w:ilvl w:val="0"/>
          <w:numId w:val="8"/>
        </w:numPr>
        <w:tabs>
          <w:tab w:val="left" w:pos="1134"/>
        </w:tabs>
        <w:spacing w:line="276" w:lineRule="auto"/>
        <w:ind w:left="0" w:firstLine="709"/>
        <w:jc w:val="both"/>
        <w:rPr>
          <w:sz w:val="28"/>
          <w:szCs w:val="28"/>
        </w:rPr>
      </w:pPr>
      <w:r w:rsidRPr="00D72B75">
        <w:rPr>
          <w:sz w:val="28"/>
          <w:szCs w:val="28"/>
        </w:rPr>
        <w:t>Локальные сметные расчеты;</w:t>
      </w:r>
    </w:p>
    <w:p w14:paraId="374F1F93" w14:textId="77777777" w:rsidR="00D72B75" w:rsidRPr="00D72B75" w:rsidRDefault="00D72B75" w:rsidP="00F744C9">
      <w:pPr>
        <w:numPr>
          <w:ilvl w:val="0"/>
          <w:numId w:val="8"/>
        </w:numPr>
        <w:tabs>
          <w:tab w:val="left" w:pos="1134"/>
        </w:tabs>
        <w:spacing w:line="276" w:lineRule="auto"/>
        <w:ind w:left="0" w:firstLine="709"/>
        <w:jc w:val="both"/>
        <w:rPr>
          <w:sz w:val="28"/>
          <w:szCs w:val="28"/>
        </w:rPr>
      </w:pPr>
      <w:r w:rsidRPr="00D72B75">
        <w:rPr>
          <w:sz w:val="28"/>
          <w:szCs w:val="28"/>
        </w:rPr>
        <w:t>Справка по налогу на прибыль за 2021 год;</w:t>
      </w:r>
    </w:p>
    <w:p w14:paraId="717B1913" w14:textId="77777777" w:rsidR="00D72B75" w:rsidRPr="00D72B75" w:rsidRDefault="00D72B75" w:rsidP="00F744C9">
      <w:pPr>
        <w:numPr>
          <w:ilvl w:val="0"/>
          <w:numId w:val="8"/>
        </w:numPr>
        <w:tabs>
          <w:tab w:val="left" w:pos="1134"/>
        </w:tabs>
        <w:spacing w:line="276" w:lineRule="auto"/>
        <w:ind w:left="0" w:firstLine="709"/>
        <w:jc w:val="both"/>
        <w:rPr>
          <w:sz w:val="28"/>
          <w:szCs w:val="28"/>
        </w:rPr>
      </w:pPr>
      <w:r w:rsidRPr="00D72B75">
        <w:rPr>
          <w:sz w:val="28"/>
          <w:szCs w:val="28"/>
        </w:rPr>
        <w:t>Калькуляция МТСК на подключение к системам теплоснабжения.</w:t>
      </w:r>
    </w:p>
    <w:p w14:paraId="1A7DEEEE" w14:textId="77777777" w:rsidR="00D72B75" w:rsidRPr="00D72B75" w:rsidRDefault="00D72B75" w:rsidP="00D72B75">
      <w:pPr>
        <w:tabs>
          <w:tab w:val="left" w:pos="1134"/>
        </w:tabs>
        <w:spacing w:line="276" w:lineRule="auto"/>
        <w:ind w:firstLine="709"/>
        <w:jc w:val="both"/>
        <w:rPr>
          <w:sz w:val="28"/>
          <w:szCs w:val="28"/>
        </w:rPr>
      </w:pPr>
    </w:p>
    <w:p w14:paraId="6C43F235" w14:textId="77777777" w:rsidR="00D72B75" w:rsidRPr="00D72B75" w:rsidRDefault="00D72B75" w:rsidP="00D72B75">
      <w:pPr>
        <w:spacing w:line="26" w:lineRule="atLeast"/>
        <w:jc w:val="center"/>
        <w:rPr>
          <w:b/>
          <w:sz w:val="28"/>
          <w:szCs w:val="28"/>
        </w:rPr>
      </w:pPr>
      <w:r w:rsidRPr="00D72B75">
        <w:rPr>
          <w:b/>
          <w:sz w:val="28"/>
          <w:szCs w:val="28"/>
        </w:rPr>
        <w:t xml:space="preserve">Анализ величины максимальной мощности для утверждения платы за подключение </w:t>
      </w:r>
    </w:p>
    <w:p w14:paraId="05AFBB9E" w14:textId="77777777" w:rsidR="00D72B75" w:rsidRPr="00D72B75" w:rsidRDefault="00D72B75" w:rsidP="00D72B75">
      <w:pPr>
        <w:spacing w:line="26" w:lineRule="atLeast"/>
        <w:jc w:val="center"/>
        <w:rPr>
          <w:sz w:val="28"/>
          <w:szCs w:val="28"/>
        </w:rPr>
      </w:pPr>
    </w:p>
    <w:p w14:paraId="41BD404A" w14:textId="77777777" w:rsidR="00D72B75" w:rsidRPr="00D72B75" w:rsidRDefault="00D72B75" w:rsidP="00D72B75">
      <w:pPr>
        <w:spacing w:line="276" w:lineRule="auto"/>
        <w:ind w:firstLine="680"/>
        <w:jc w:val="both"/>
        <w:rPr>
          <w:sz w:val="28"/>
          <w:szCs w:val="28"/>
        </w:rPr>
      </w:pPr>
      <w:r w:rsidRPr="00D72B75">
        <w:rPr>
          <w:sz w:val="28"/>
          <w:szCs w:val="28"/>
        </w:rPr>
        <w:t xml:space="preserve">В соответствии с представленными документами плату за подключение в расчете на единицу мощности предлагается утвердить на основании заявления управления капитального строительства Администрации г. Новокузнецка о </w:t>
      </w:r>
      <w:r w:rsidRPr="00D72B75">
        <w:rPr>
          <w:sz w:val="28"/>
          <w:szCs w:val="28"/>
        </w:rPr>
        <w:lastRenderedPageBreak/>
        <w:t xml:space="preserve">подключении объекта «Универсальный спортивный блок в квартале 45-46 Центрального района г. Новокузнецка» (второй этап строительства общеобразовательной школы в кв. 45-46). Суммарная подключаемая тепловая нагрузка объекта подключения </w:t>
      </w:r>
      <w:r w:rsidRPr="00D72B75">
        <w:rPr>
          <w:sz w:val="28"/>
          <w:szCs w:val="28"/>
        </w:rPr>
        <w:br/>
        <w:t xml:space="preserve">составляет </w:t>
      </w:r>
      <w:r w:rsidRPr="00D72B75">
        <w:rPr>
          <w:b/>
          <w:sz w:val="28"/>
          <w:szCs w:val="28"/>
        </w:rPr>
        <w:t>1,023</w:t>
      </w:r>
      <w:r w:rsidRPr="00D72B75">
        <w:rPr>
          <w:sz w:val="28"/>
          <w:szCs w:val="28"/>
        </w:rPr>
        <w:t xml:space="preserve"> </w:t>
      </w:r>
      <w:r w:rsidRPr="00D72B75">
        <w:rPr>
          <w:b/>
          <w:bCs/>
          <w:sz w:val="28"/>
          <w:szCs w:val="28"/>
        </w:rPr>
        <w:t>Гкал/ч.</w:t>
      </w:r>
    </w:p>
    <w:p w14:paraId="145830F3" w14:textId="77777777" w:rsidR="00D72B75" w:rsidRPr="00D72B75" w:rsidRDefault="00D72B75" w:rsidP="00D72B75">
      <w:pPr>
        <w:spacing w:line="276" w:lineRule="auto"/>
        <w:ind w:firstLine="709"/>
        <w:jc w:val="both"/>
        <w:rPr>
          <w:sz w:val="28"/>
          <w:szCs w:val="28"/>
        </w:rPr>
      </w:pPr>
      <w:r w:rsidRPr="00D72B75">
        <w:rPr>
          <w:sz w:val="28"/>
          <w:szCs w:val="28"/>
        </w:rPr>
        <w:t xml:space="preserve">Необходимость подключения подтверждается заявкой </w:t>
      </w:r>
      <w:r w:rsidRPr="00D72B75">
        <w:rPr>
          <w:sz w:val="28"/>
          <w:szCs w:val="28"/>
        </w:rPr>
        <w:br/>
        <w:t>на подключение и техническими условиями для подключения.</w:t>
      </w:r>
    </w:p>
    <w:p w14:paraId="165A9A7E" w14:textId="77777777" w:rsidR="00D72B75" w:rsidRPr="00D72B75" w:rsidRDefault="00D72B75" w:rsidP="00D72B75">
      <w:pPr>
        <w:spacing w:line="276" w:lineRule="auto"/>
        <w:ind w:firstLine="680"/>
        <w:jc w:val="both"/>
        <w:rPr>
          <w:sz w:val="28"/>
          <w:szCs w:val="28"/>
        </w:rPr>
      </w:pPr>
      <w:r w:rsidRPr="00D72B75">
        <w:rPr>
          <w:sz w:val="28"/>
          <w:szCs w:val="28"/>
        </w:rPr>
        <w:t>На основе представленных в РЭК Кузбасса материалов, подтверждающих объём заявленной мощности, предлагается согласиться с предлагаемой предприятием тепловой нагрузкой объекта подключения.</w:t>
      </w:r>
    </w:p>
    <w:p w14:paraId="2CE5A0CD" w14:textId="77777777" w:rsidR="00D72B75" w:rsidRPr="00D72B75" w:rsidRDefault="00D72B75" w:rsidP="00D72B75">
      <w:pPr>
        <w:tabs>
          <w:tab w:val="left" w:pos="2835"/>
          <w:tab w:val="left" w:pos="3119"/>
        </w:tabs>
        <w:spacing w:line="26" w:lineRule="atLeast"/>
        <w:jc w:val="center"/>
        <w:rPr>
          <w:b/>
          <w:sz w:val="28"/>
          <w:szCs w:val="28"/>
        </w:rPr>
      </w:pPr>
    </w:p>
    <w:p w14:paraId="0056A7D3" w14:textId="77777777" w:rsidR="00D72B75" w:rsidRPr="00D72B75" w:rsidRDefault="00D72B75" w:rsidP="00D72B75">
      <w:pPr>
        <w:tabs>
          <w:tab w:val="left" w:pos="2835"/>
          <w:tab w:val="left" w:pos="3119"/>
        </w:tabs>
        <w:spacing w:line="26" w:lineRule="atLeast"/>
        <w:jc w:val="center"/>
        <w:rPr>
          <w:b/>
          <w:sz w:val="28"/>
          <w:szCs w:val="28"/>
        </w:rPr>
      </w:pPr>
      <w:r w:rsidRPr="00D72B75">
        <w:rPr>
          <w:b/>
          <w:sz w:val="28"/>
          <w:szCs w:val="28"/>
        </w:rPr>
        <w:t xml:space="preserve">Обоснование необходимости и стоимости мероприятий. Необходимых для подключения </w:t>
      </w:r>
    </w:p>
    <w:p w14:paraId="17710AD8" w14:textId="77777777" w:rsidR="00D72B75" w:rsidRPr="00D72B75" w:rsidRDefault="00D72B75" w:rsidP="00D72B75">
      <w:pPr>
        <w:tabs>
          <w:tab w:val="left" w:pos="2835"/>
          <w:tab w:val="left" w:pos="3119"/>
        </w:tabs>
        <w:spacing w:line="26" w:lineRule="atLeast"/>
        <w:jc w:val="center"/>
        <w:rPr>
          <w:sz w:val="28"/>
          <w:szCs w:val="28"/>
        </w:rPr>
      </w:pPr>
    </w:p>
    <w:p w14:paraId="66B9B4FE" w14:textId="77777777" w:rsidR="00D72B75" w:rsidRPr="00D72B75" w:rsidRDefault="00D72B75" w:rsidP="00D72B75">
      <w:pPr>
        <w:spacing w:line="276" w:lineRule="auto"/>
        <w:ind w:firstLine="680"/>
        <w:jc w:val="both"/>
        <w:rPr>
          <w:bCs/>
          <w:sz w:val="28"/>
        </w:rPr>
      </w:pPr>
      <w:r w:rsidRPr="00D72B75">
        <w:rPr>
          <w:bCs/>
          <w:sz w:val="28"/>
        </w:rPr>
        <w:t xml:space="preserve">В соответствии с представленными </w:t>
      </w:r>
      <w:r w:rsidRPr="00D72B75">
        <w:rPr>
          <w:sz w:val="28"/>
          <w:szCs w:val="28"/>
        </w:rPr>
        <w:t>АО «Кузбассэнерго» (филиал «Межрегиональная теплосетевая компания»)</w:t>
      </w:r>
      <w:r w:rsidRPr="00D72B75">
        <w:rPr>
          <w:bCs/>
          <w:sz w:val="28"/>
        </w:rPr>
        <w:t xml:space="preserve"> материалами, в целях обеспечения подключения объекта заявителя и дальнейшего гарантированного теплоснабжения без ущерба для существующих потребителей теплоэнергии, запитанных от предприятия, необходимо выполнить строительство подводящих тепловых сетей 2Ду100 мм, протяженностью 167 м, от ТК-7 Тольятти по пр. Н.С. Ермакова (точка подключения) до объекта заявителя в квартале 45-46 Центрального объема</w:t>
      </w:r>
    </w:p>
    <w:p w14:paraId="7D616924" w14:textId="77777777" w:rsidR="00D72B75" w:rsidRPr="00D72B75" w:rsidRDefault="00D72B75" w:rsidP="00D72B75">
      <w:pPr>
        <w:spacing w:line="276" w:lineRule="auto"/>
        <w:ind w:firstLine="680"/>
        <w:jc w:val="both"/>
        <w:rPr>
          <w:bCs/>
          <w:sz w:val="28"/>
        </w:rPr>
      </w:pPr>
      <w:r w:rsidRPr="00D72B75">
        <w:rPr>
          <w:bCs/>
          <w:sz w:val="28"/>
        </w:rPr>
        <w:t xml:space="preserve">Суммарный объем капвложений по предложению предприятия составляет </w:t>
      </w:r>
      <w:r w:rsidRPr="00D72B75">
        <w:rPr>
          <w:b/>
          <w:sz w:val="28"/>
        </w:rPr>
        <w:t>7 582,29 тыс. руб.</w:t>
      </w:r>
    </w:p>
    <w:p w14:paraId="1D0B7993" w14:textId="77777777" w:rsidR="00D72B75" w:rsidRPr="00D72B75" w:rsidRDefault="00D72B75" w:rsidP="00D72B75">
      <w:pPr>
        <w:widowControl w:val="0"/>
        <w:autoSpaceDE w:val="0"/>
        <w:autoSpaceDN w:val="0"/>
        <w:adjustRightInd w:val="0"/>
        <w:spacing w:line="276" w:lineRule="auto"/>
        <w:ind w:firstLine="709"/>
        <w:jc w:val="both"/>
        <w:outlineLvl w:val="0"/>
        <w:rPr>
          <w:sz w:val="28"/>
          <w:szCs w:val="28"/>
        </w:rPr>
      </w:pPr>
      <w:r w:rsidRPr="00D72B75">
        <w:rPr>
          <w:sz w:val="28"/>
          <w:szCs w:val="28"/>
        </w:rPr>
        <w:t xml:space="preserve"> Специалистами был проведен анализ необходимости выполнения заявленных работ.</w:t>
      </w:r>
    </w:p>
    <w:p w14:paraId="5C43BAAB" w14:textId="77777777" w:rsidR="00D72B75" w:rsidRPr="00D72B75" w:rsidRDefault="00D72B75" w:rsidP="00D72B75">
      <w:pPr>
        <w:widowControl w:val="0"/>
        <w:autoSpaceDE w:val="0"/>
        <w:autoSpaceDN w:val="0"/>
        <w:adjustRightInd w:val="0"/>
        <w:spacing w:line="276" w:lineRule="auto"/>
        <w:ind w:firstLine="709"/>
        <w:jc w:val="both"/>
        <w:outlineLvl w:val="0"/>
        <w:rPr>
          <w:sz w:val="28"/>
          <w:szCs w:val="28"/>
        </w:rPr>
      </w:pPr>
      <w:r w:rsidRPr="00D72B75">
        <w:rPr>
          <w:sz w:val="28"/>
          <w:szCs w:val="28"/>
        </w:rPr>
        <w:t>В качестве обоснования необходимости представлены: планы строящейся тепловой сети с привязкой к карте местности, технические условия на подключение, пояснительная записка.</w:t>
      </w:r>
    </w:p>
    <w:p w14:paraId="2D5D09CA" w14:textId="77777777" w:rsidR="00D72B75" w:rsidRPr="00D72B75" w:rsidRDefault="00D72B75" w:rsidP="00D72B75">
      <w:pPr>
        <w:autoSpaceDE w:val="0"/>
        <w:autoSpaceDN w:val="0"/>
        <w:adjustRightInd w:val="0"/>
        <w:spacing w:line="276" w:lineRule="auto"/>
        <w:ind w:firstLine="540"/>
        <w:jc w:val="both"/>
        <w:rPr>
          <w:bCs/>
          <w:sz w:val="28"/>
          <w:szCs w:val="28"/>
        </w:rPr>
      </w:pPr>
      <w:r w:rsidRPr="00D72B75">
        <w:rPr>
          <w:bCs/>
          <w:sz w:val="28"/>
          <w:szCs w:val="28"/>
        </w:rPr>
        <w:t>Рассмотрев представленные обосновывающие материалы, учитывая их объем и качество, специалисты считают необходимость строительства тепловых сетей, обоснованной.</w:t>
      </w:r>
    </w:p>
    <w:p w14:paraId="654D51CA" w14:textId="77777777" w:rsidR="00D72B75" w:rsidRPr="00D72B75" w:rsidRDefault="00D72B75" w:rsidP="00D72B75">
      <w:pPr>
        <w:autoSpaceDE w:val="0"/>
        <w:autoSpaceDN w:val="0"/>
        <w:adjustRightInd w:val="0"/>
        <w:spacing w:line="276" w:lineRule="auto"/>
        <w:ind w:firstLine="540"/>
        <w:jc w:val="both"/>
        <w:rPr>
          <w:bCs/>
          <w:sz w:val="28"/>
          <w:szCs w:val="28"/>
        </w:rPr>
      </w:pPr>
      <w:r w:rsidRPr="00D72B75">
        <w:rPr>
          <w:bCs/>
          <w:sz w:val="28"/>
          <w:szCs w:val="28"/>
        </w:rPr>
        <w:t>Также специалистами проведен анализ обоснованности заявленной стоимости выполнения заявленных работ по подключению.</w:t>
      </w:r>
    </w:p>
    <w:p w14:paraId="62479031" w14:textId="77777777" w:rsidR="00D72B75" w:rsidRPr="00D72B75" w:rsidRDefault="00D72B75" w:rsidP="00D72B75">
      <w:pPr>
        <w:autoSpaceDE w:val="0"/>
        <w:autoSpaceDN w:val="0"/>
        <w:adjustRightInd w:val="0"/>
        <w:spacing w:line="276" w:lineRule="auto"/>
        <w:ind w:firstLine="540"/>
        <w:jc w:val="both"/>
        <w:rPr>
          <w:bCs/>
          <w:sz w:val="28"/>
          <w:szCs w:val="28"/>
        </w:rPr>
      </w:pPr>
      <w:r w:rsidRPr="00D72B75">
        <w:rPr>
          <w:bCs/>
          <w:sz w:val="28"/>
          <w:szCs w:val="28"/>
        </w:rPr>
        <w:t xml:space="preserve">В качестве обоснования стоимости мероприятий представлены локальные сметные расчеты и сводный сметный расчет. </w:t>
      </w:r>
    </w:p>
    <w:p w14:paraId="6E739186" w14:textId="77777777" w:rsidR="00D72B75" w:rsidRPr="00D72B75" w:rsidRDefault="00D72B75" w:rsidP="00D72B75">
      <w:pPr>
        <w:autoSpaceDE w:val="0"/>
        <w:autoSpaceDN w:val="0"/>
        <w:adjustRightInd w:val="0"/>
        <w:spacing w:line="276" w:lineRule="auto"/>
        <w:ind w:firstLine="540"/>
        <w:jc w:val="both"/>
        <w:rPr>
          <w:bCs/>
          <w:sz w:val="28"/>
          <w:szCs w:val="28"/>
        </w:rPr>
      </w:pPr>
      <w:r w:rsidRPr="00D72B75">
        <w:rPr>
          <w:bCs/>
          <w:sz w:val="28"/>
          <w:szCs w:val="28"/>
        </w:rPr>
        <w:t xml:space="preserve">Специалисты проанализировали представленные обосновывающие документы. По результатам анализа. В том числе с помощью программного комплекса ГРАНД-Смета, специалисты выявили, заявленная стоимость мероприятий не превышает расходы, рассчитанные на основании </w:t>
      </w:r>
      <w:r w:rsidRPr="00D72B75">
        <w:rPr>
          <w:bCs/>
          <w:sz w:val="28"/>
          <w:szCs w:val="28"/>
        </w:rPr>
        <w:br/>
      </w:r>
      <w:r w:rsidRPr="00D72B75">
        <w:rPr>
          <w:bCs/>
          <w:sz w:val="28"/>
          <w:szCs w:val="28"/>
        </w:rPr>
        <w:lastRenderedPageBreak/>
        <w:t>«НЦС 81-02-13-2022. Укрупненные нормативы цены строительства. Сборник № 13. Наружные тепловые сети».</w:t>
      </w:r>
    </w:p>
    <w:p w14:paraId="62A2A6D5" w14:textId="77777777" w:rsidR="00D72B75" w:rsidRPr="00D72B75" w:rsidRDefault="00D72B75" w:rsidP="00D72B75">
      <w:pPr>
        <w:tabs>
          <w:tab w:val="left" w:pos="993"/>
        </w:tabs>
        <w:spacing w:line="276" w:lineRule="auto"/>
        <w:ind w:firstLine="709"/>
        <w:jc w:val="both"/>
        <w:rPr>
          <w:bCs/>
          <w:sz w:val="28"/>
          <w:szCs w:val="28"/>
        </w:rPr>
      </w:pPr>
      <w:r w:rsidRPr="00D72B75">
        <w:rPr>
          <w:bCs/>
          <w:sz w:val="28"/>
          <w:szCs w:val="28"/>
        </w:rPr>
        <w:t xml:space="preserve">Таким образом, рассмотрев представленные обосновывающие материалы, специалисты РЭК Кузбасса считают заявленную стоимость капитальных вложений обоснованной в полном объеме и предлагают принять его в размере </w:t>
      </w:r>
      <w:r w:rsidRPr="00D72B75">
        <w:rPr>
          <w:b/>
          <w:sz w:val="28"/>
        </w:rPr>
        <w:t>7 582,29 тыс. руб.</w:t>
      </w:r>
      <w:r w:rsidRPr="00D72B75">
        <w:rPr>
          <w:bCs/>
          <w:sz w:val="28"/>
          <w:szCs w:val="28"/>
        </w:rPr>
        <w:t xml:space="preserve"> (без НДС). </w:t>
      </w:r>
    </w:p>
    <w:p w14:paraId="14E71B9D" w14:textId="77777777" w:rsidR="00D72B75" w:rsidRPr="00D72B75" w:rsidRDefault="00D72B75" w:rsidP="00D72B75">
      <w:pPr>
        <w:spacing w:line="30" w:lineRule="atLeast"/>
        <w:ind w:firstLine="720"/>
        <w:jc w:val="right"/>
        <w:rPr>
          <w:bCs/>
          <w:sz w:val="28"/>
        </w:rPr>
      </w:pPr>
      <w:r w:rsidRPr="00D72B75">
        <w:rPr>
          <w:bCs/>
          <w:sz w:val="28"/>
        </w:rPr>
        <w:t>Таблица 1.</w:t>
      </w:r>
    </w:p>
    <w:p w14:paraId="011B0E89" w14:textId="77777777" w:rsidR="00D72B75" w:rsidRPr="00D72B75" w:rsidRDefault="00D72B75" w:rsidP="00D72B75">
      <w:pPr>
        <w:tabs>
          <w:tab w:val="left" w:pos="993"/>
        </w:tabs>
        <w:spacing w:line="30" w:lineRule="atLeast"/>
        <w:ind w:left="709"/>
        <w:jc w:val="center"/>
        <w:rPr>
          <w:sz w:val="28"/>
          <w:szCs w:val="28"/>
        </w:rPr>
      </w:pPr>
      <w:r w:rsidRPr="00D72B75">
        <w:rPr>
          <w:sz w:val="28"/>
          <w:szCs w:val="28"/>
        </w:rPr>
        <w:t>Предложение по величине капитальных вложений</w:t>
      </w:r>
    </w:p>
    <w:tbl>
      <w:tblPr>
        <w:tblW w:w="47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6"/>
        <w:gridCol w:w="3262"/>
        <w:gridCol w:w="3197"/>
      </w:tblGrid>
      <w:tr w:rsidR="00D72B75" w:rsidRPr="00D72B75" w14:paraId="5FEC3383" w14:textId="77777777" w:rsidTr="004569B3">
        <w:trPr>
          <w:trHeight w:val="523"/>
          <w:jc w:val="center"/>
        </w:trPr>
        <w:tc>
          <w:tcPr>
            <w:tcW w:w="1602" w:type="pct"/>
            <w:shd w:val="clear" w:color="auto" w:fill="auto"/>
            <w:vAlign w:val="center"/>
          </w:tcPr>
          <w:p w14:paraId="06094F9A" w14:textId="77777777" w:rsidR="00D72B75" w:rsidRPr="00D72B75" w:rsidRDefault="00D72B75" w:rsidP="00D72B75">
            <w:pPr>
              <w:spacing w:line="30" w:lineRule="atLeast"/>
              <w:jc w:val="center"/>
              <w:rPr>
                <w:sz w:val="22"/>
                <w:szCs w:val="22"/>
              </w:rPr>
            </w:pPr>
            <w:r w:rsidRPr="00D72B75">
              <w:rPr>
                <w:sz w:val="22"/>
                <w:szCs w:val="22"/>
              </w:rPr>
              <w:t>Предложение предприятия, тыс. руб.</w:t>
            </w:r>
          </w:p>
        </w:tc>
        <w:tc>
          <w:tcPr>
            <w:tcW w:w="1716" w:type="pct"/>
            <w:shd w:val="clear" w:color="auto" w:fill="auto"/>
            <w:vAlign w:val="center"/>
          </w:tcPr>
          <w:p w14:paraId="2E3F7268" w14:textId="77777777" w:rsidR="00D72B75" w:rsidRPr="00D72B75" w:rsidRDefault="00D72B75" w:rsidP="00D72B75">
            <w:pPr>
              <w:spacing w:line="30" w:lineRule="atLeast"/>
              <w:jc w:val="center"/>
              <w:rPr>
                <w:sz w:val="22"/>
                <w:szCs w:val="22"/>
              </w:rPr>
            </w:pPr>
            <w:r w:rsidRPr="00D72B75">
              <w:rPr>
                <w:sz w:val="22"/>
                <w:szCs w:val="22"/>
              </w:rPr>
              <w:t>Предложение экспертной группы, тыс. руб.</w:t>
            </w:r>
          </w:p>
        </w:tc>
        <w:tc>
          <w:tcPr>
            <w:tcW w:w="1682" w:type="pct"/>
            <w:shd w:val="clear" w:color="auto" w:fill="auto"/>
            <w:vAlign w:val="center"/>
          </w:tcPr>
          <w:p w14:paraId="5314CC3D" w14:textId="77777777" w:rsidR="00D72B75" w:rsidRPr="00D72B75" w:rsidRDefault="00D72B75" w:rsidP="00D72B75">
            <w:pPr>
              <w:spacing w:line="30" w:lineRule="atLeast"/>
              <w:jc w:val="center"/>
              <w:rPr>
                <w:sz w:val="22"/>
                <w:szCs w:val="22"/>
              </w:rPr>
            </w:pPr>
            <w:r w:rsidRPr="00D72B75">
              <w:rPr>
                <w:sz w:val="22"/>
                <w:szCs w:val="22"/>
              </w:rPr>
              <w:t>Корректировка</w:t>
            </w:r>
            <w:r w:rsidRPr="00D72B75">
              <w:rPr>
                <w:sz w:val="22"/>
                <w:szCs w:val="22"/>
              </w:rPr>
              <w:br/>
              <w:t xml:space="preserve"> тыс. руб.</w:t>
            </w:r>
          </w:p>
        </w:tc>
      </w:tr>
      <w:tr w:rsidR="00D72B75" w:rsidRPr="00D72B75" w14:paraId="3DD3D5BD" w14:textId="77777777" w:rsidTr="004569B3">
        <w:trPr>
          <w:trHeight w:val="417"/>
          <w:jc w:val="center"/>
        </w:trPr>
        <w:tc>
          <w:tcPr>
            <w:tcW w:w="1602" w:type="pct"/>
            <w:shd w:val="clear" w:color="auto" w:fill="auto"/>
            <w:vAlign w:val="center"/>
          </w:tcPr>
          <w:p w14:paraId="0381079A" w14:textId="77777777" w:rsidR="00D72B75" w:rsidRPr="00D72B75" w:rsidRDefault="00D72B75" w:rsidP="00D72B75">
            <w:pPr>
              <w:spacing w:line="30" w:lineRule="atLeast"/>
              <w:jc w:val="center"/>
              <w:rPr>
                <w:sz w:val="22"/>
                <w:szCs w:val="22"/>
              </w:rPr>
            </w:pPr>
            <w:r w:rsidRPr="00D72B75">
              <w:rPr>
                <w:sz w:val="22"/>
                <w:szCs w:val="22"/>
              </w:rPr>
              <w:t>7 582,29</w:t>
            </w:r>
          </w:p>
        </w:tc>
        <w:tc>
          <w:tcPr>
            <w:tcW w:w="1716" w:type="pct"/>
            <w:shd w:val="clear" w:color="auto" w:fill="auto"/>
            <w:vAlign w:val="center"/>
          </w:tcPr>
          <w:p w14:paraId="080D5EB7" w14:textId="77777777" w:rsidR="00D72B75" w:rsidRPr="00D72B75" w:rsidRDefault="00D72B75" w:rsidP="00D72B75">
            <w:pPr>
              <w:spacing w:line="30" w:lineRule="atLeast"/>
              <w:jc w:val="center"/>
              <w:rPr>
                <w:sz w:val="22"/>
                <w:szCs w:val="22"/>
              </w:rPr>
            </w:pPr>
            <w:r w:rsidRPr="00D72B75">
              <w:rPr>
                <w:sz w:val="22"/>
                <w:szCs w:val="22"/>
              </w:rPr>
              <w:t>7 582,29</w:t>
            </w:r>
          </w:p>
        </w:tc>
        <w:tc>
          <w:tcPr>
            <w:tcW w:w="1682" w:type="pct"/>
            <w:shd w:val="clear" w:color="auto" w:fill="auto"/>
            <w:vAlign w:val="center"/>
          </w:tcPr>
          <w:p w14:paraId="03F735B3" w14:textId="77777777" w:rsidR="00D72B75" w:rsidRPr="00D72B75" w:rsidRDefault="00D72B75" w:rsidP="00D72B75">
            <w:pPr>
              <w:spacing w:line="30" w:lineRule="atLeast"/>
              <w:jc w:val="center"/>
              <w:rPr>
                <w:sz w:val="22"/>
                <w:szCs w:val="22"/>
              </w:rPr>
            </w:pPr>
            <w:r w:rsidRPr="00D72B75">
              <w:rPr>
                <w:sz w:val="22"/>
                <w:szCs w:val="22"/>
              </w:rPr>
              <w:t>0,00</w:t>
            </w:r>
          </w:p>
        </w:tc>
      </w:tr>
    </w:tbl>
    <w:p w14:paraId="02BB98F8" w14:textId="77777777" w:rsidR="00D72B75" w:rsidRPr="00D72B75" w:rsidRDefault="00D72B75" w:rsidP="00D72B75">
      <w:pPr>
        <w:tabs>
          <w:tab w:val="left" w:pos="0"/>
          <w:tab w:val="left" w:pos="284"/>
        </w:tabs>
        <w:spacing w:line="276" w:lineRule="auto"/>
        <w:jc w:val="center"/>
        <w:rPr>
          <w:b/>
          <w:sz w:val="28"/>
          <w:szCs w:val="28"/>
        </w:rPr>
      </w:pPr>
      <w:r w:rsidRPr="00D72B75">
        <w:rPr>
          <w:b/>
          <w:sz w:val="28"/>
          <w:szCs w:val="28"/>
        </w:rPr>
        <w:br w:type="page"/>
      </w:r>
      <w:r w:rsidRPr="00D72B75">
        <w:rPr>
          <w:b/>
          <w:sz w:val="28"/>
          <w:szCs w:val="28"/>
        </w:rPr>
        <w:lastRenderedPageBreak/>
        <w:t>(П1) Расходы на выполнение теплоснабжающей организацией мероприятий, по подключению объектов заявителей</w:t>
      </w:r>
    </w:p>
    <w:p w14:paraId="71E80562" w14:textId="77777777" w:rsidR="00D72B75" w:rsidRPr="00D72B75" w:rsidRDefault="00D72B75" w:rsidP="00D72B75">
      <w:pPr>
        <w:tabs>
          <w:tab w:val="left" w:pos="0"/>
          <w:tab w:val="left" w:pos="284"/>
          <w:tab w:val="left" w:pos="1512"/>
        </w:tabs>
        <w:ind w:firstLine="709"/>
        <w:jc w:val="center"/>
        <w:rPr>
          <w:b/>
          <w:sz w:val="28"/>
          <w:szCs w:val="28"/>
        </w:rPr>
      </w:pPr>
    </w:p>
    <w:p w14:paraId="6D236FA5" w14:textId="77777777" w:rsidR="00D72B75" w:rsidRPr="00D72B75" w:rsidRDefault="00D72B75" w:rsidP="00D72B75">
      <w:pPr>
        <w:autoSpaceDE w:val="0"/>
        <w:autoSpaceDN w:val="0"/>
        <w:adjustRightInd w:val="0"/>
        <w:spacing w:line="276" w:lineRule="auto"/>
        <w:ind w:firstLine="709"/>
        <w:jc w:val="both"/>
        <w:rPr>
          <w:sz w:val="28"/>
          <w:szCs w:val="28"/>
        </w:rPr>
      </w:pPr>
      <w:r w:rsidRPr="00D72B75">
        <w:rPr>
          <w:sz w:val="28"/>
          <w:szCs w:val="28"/>
        </w:rPr>
        <w:t xml:space="preserve">Согласно п. 170 Методических указаний по расчету регулируемых цен (тарифов) в сфере теплоснабжения, утвержденных приказом ФСТ России от 13.06.2013 № 760-э, расходы на проведение мероприятий по подключению объектов заявителей, определяются в соответствии с </w:t>
      </w:r>
      <w:hyperlink r:id="rId15" w:history="1">
        <w:r w:rsidRPr="00D72B75">
          <w:rPr>
            <w:sz w:val="28"/>
            <w:szCs w:val="28"/>
          </w:rPr>
          <w:t>приложением 7.1</w:t>
        </w:r>
      </w:hyperlink>
      <w:r w:rsidRPr="00D72B75">
        <w:rPr>
          <w:sz w:val="28"/>
          <w:szCs w:val="28"/>
        </w:rPr>
        <w:t xml:space="preserve"> к настоящих Методическим указаниям по формуле:</w:t>
      </w:r>
    </w:p>
    <w:p w14:paraId="037F0535" w14:textId="74A070B4" w:rsidR="00D72B75" w:rsidRPr="00D72B75" w:rsidRDefault="007A1E58" w:rsidP="00D72B75">
      <w:pPr>
        <w:autoSpaceDE w:val="0"/>
        <w:autoSpaceDN w:val="0"/>
        <w:adjustRightInd w:val="0"/>
        <w:spacing w:line="276" w:lineRule="auto"/>
        <w:jc w:val="center"/>
        <w:rPr>
          <w:bCs/>
        </w:rPr>
      </w:pPr>
      <m:oMath>
        <m:sSub>
          <m:sSubPr>
            <m:ctrlPr>
              <w:rPr>
                <w:rFonts w:ascii="Cambria Math" w:hAnsi="Cambria Math"/>
                <w:bCs/>
                <w:i/>
                <w:sz w:val="32"/>
                <w:szCs w:val="32"/>
              </w:rPr>
            </m:ctrlPr>
          </m:sSubPr>
          <m:e>
            <m:r>
              <w:rPr>
                <w:rFonts w:ascii="Cambria Math" w:hAnsi="Cambria Math"/>
                <w:sz w:val="32"/>
                <w:szCs w:val="32"/>
              </w:rPr>
              <m:t>П</m:t>
            </m:r>
          </m:e>
          <m:sub>
            <m:r>
              <w:rPr>
                <w:rFonts w:ascii="Cambria Math" w:hAnsi="Cambria Math"/>
                <w:sz w:val="32"/>
                <w:szCs w:val="32"/>
              </w:rPr>
              <m:t>1</m:t>
            </m:r>
          </m:sub>
        </m:sSub>
        <m:r>
          <w:rPr>
            <w:rFonts w:ascii="Cambria Math" w:hAnsi="Cambria Math"/>
            <w:sz w:val="32"/>
            <w:szCs w:val="32"/>
          </w:rPr>
          <m:t>=</m:t>
        </m:r>
        <m:f>
          <m:fPr>
            <m:ctrlPr>
              <w:rPr>
                <w:rFonts w:ascii="Cambria Math" w:hAnsi="Cambria Math"/>
                <w:bCs/>
                <w:i/>
                <w:sz w:val="32"/>
                <w:szCs w:val="32"/>
              </w:rPr>
            </m:ctrlPr>
          </m:fPr>
          <m:num>
            <m:sSubSup>
              <m:sSubSupPr>
                <m:ctrlPr>
                  <w:rPr>
                    <w:rFonts w:ascii="Cambria Math" w:hAnsi="Cambria Math"/>
                    <w:bCs/>
                    <w:i/>
                    <w:sz w:val="32"/>
                    <w:szCs w:val="32"/>
                  </w:rPr>
                </m:ctrlPr>
              </m:sSubSupPr>
              <m:e>
                <m:r>
                  <w:rPr>
                    <w:rFonts w:ascii="Cambria Math" w:hAnsi="Cambria Math"/>
                    <w:sz w:val="32"/>
                    <w:szCs w:val="32"/>
                  </w:rPr>
                  <m:t>Расх</m:t>
                </m:r>
              </m:e>
              <m:sub>
                <m:r>
                  <w:rPr>
                    <w:rFonts w:ascii="Cambria Math" w:hAnsi="Cambria Math"/>
                    <w:sz w:val="32"/>
                    <w:szCs w:val="32"/>
                  </w:rPr>
                  <m:t>1</m:t>
                </m:r>
              </m:sub>
              <m:sup>
                <m:r>
                  <w:rPr>
                    <w:rFonts w:ascii="Cambria Math" w:hAnsi="Cambria Math"/>
                    <w:sz w:val="32"/>
                    <w:szCs w:val="32"/>
                  </w:rPr>
                  <m:t>подключ</m:t>
                </m:r>
              </m:sup>
            </m:sSubSup>
          </m:num>
          <m:den>
            <m:sSup>
              <m:sSupPr>
                <m:ctrlPr>
                  <w:rPr>
                    <w:rFonts w:ascii="Cambria Math" w:hAnsi="Cambria Math"/>
                    <w:bCs/>
                    <w:i/>
                    <w:sz w:val="32"/>
                    <w:szCs w:val="32"/>
                  </w:rPr>
                </m:ctrlPr>
              </m:sSupPr>
              <m:e>
                <m:r>
                  <w:rPr>
                    <w:rFonts w:ascii="Cambria Math" w:hAnsi="Cambria Math"/>
                    <w:sz w:val="32"/>
                    <w:szCs w:val="32"/>
                  </w:rPr>
                  <m:t>Р</m:t>
                </m:r>
              </m:e>
              <m:sup>
                <m:r>
                  <w:rPr>
                    <w:rFonts w:ascii="Cambria Math" w:hAnsi="Cambria Math"/>
                    <w:sz w:val="32"/>
                    <w:szCs w:val="32"/>
                  </w:rPr>
                  <m:t>подключ</m:t>
                </m:r>
              </m:sup>
            </m:sSup>
          </m:den>
        </m:f>
      </m:oMath>
      <w:r w:rsidR="00D72B75" w:rsidRPr="00D72B75">
        <w:rPr>
          <w:b/>
          <w:bCs/>
          <w:sz w:val="28"/>
          <w:szCs w:val="28"/>
        </w:rPr>
        <w:t xml:space="preserve"> </w:t>
      </w:r>
      <w:r w:rsidR="00D72B75" w:rsidRPr="00D72B75">
        <w:rPr>
          <w:bCs/>
        </w:rPr>
        <w:t>(тыс. руб./Гкал/ч),</w:t>
      </w:r>
    </w:p>
    <w:p w14:paraId="3AF763E6" w14:textId="77777777" w:rsidR="00D72B75" w:rsidRPr="00D72B75" w:rsidRDefault="00D72B75" w:rsidP="00D72B75">
      <w:pPr>
        <w:autoSpaceDE w:val="0"/>
        <w:autoSpaceDN w:val="0"/>
        <w:adjustRightInd w:val="0"/>
        <w:spacing w:line="276" w:lineRule="auto"/>
        <w:ind w:firstLine="709"/>
        <w:jc w:val="both"/>
        <w:rPr>
          <w:bCs/>
          <w:sz w:val="28"/>
          <w:szCs w:val="28"/>
        </w:rPr>
      </w:pPr>
      <w:r w:rsidRPr="00D72B75">
        <w:rPr>
          <w:bCs/>
          <w:sz w:val="28"/>
          <w:szCs w:val="28"/>
        </w:rPr>
        <w:t>где:</w:t>
      </w:r>
    </w:p>
    <w:p w14:paraId="3FC03763" w14:textId="611DD156" w:rsidR="00D72B75" w:rsidRPr="00D72B75" w:rsidRDefault="007A1E58" w:rsidP="00D72B75">
      <w:pPr>
        <w:autoSpaceDE w:val="0"/>
        <w:autoSpaceDN w:val="0"/>
        <w:adjustRightInd w:val="0"/>
        <w:spacing w:line="276" w:lineRule="auto"/>
        <w:ind w:firstLine="709"/>
        <w:jc w:val="both"/>
        <w:rPr>
          <w:bCs/>
          <w:sz w:val="28"/>
          <w:szCs w:val="28"/>
        </w:rPr>
      </w:pPr>
      <m:oMath>
        <m:sSubSup>
          <m:sSubSupPr>
            <m:ctrlPr>
              <w:rPr>
                <w:rFonts w:ascii="Cambria Math" w:hAnsi="Cambria Math"/>
                <w:bCs/>
                <w:sz w:val="28"/>
                <w:szCs w:val="28"/>
              </w:rPr>
            </m:ctrlPr>
          </m:sSubSupPr>
          <m:e>
            <m:r>
              <w:rPr>
                <w:rFonts w:ascii="Cambria Math" w:hAnsi="Cambria Math"/>
                <w:sz w:val="28"/>
                <w:szCs w:val="28"/>
              </w:rPr>
              <m:t>Расх</m:t>
            </m:r>
          </m:e>
          <m:sub>
            <m:r>
              <w:rPr>
                <w:rFonts w:ascii="Cambria Math" w:hAnsi="Cambria Math"/>
                <w:sz w:val="28"/>
                <w:szCs w:val="28"/>
              </w:rPr>
              <m:t>1</m:t>
            </m:r>
          </m:sub>
          <m:sup>
            <m:r>
              <w:rPr>
                <w:rFonts w:ascii="Cambria Math" w:hAnsi="Cambria Math"/>
                <w:sz w:val="28"/>
                <w:szCs w:val="28"/>
              </w:rPr>
              <m:t>подключ</m:t>
            </m:r>
          </m:sup>
        </m:sSubSup>
      </m:oMath>
      <w:r w:rsidR="00D72B75" w:rsidRPr="00D72B75">
        <w:rPr>
          <w:bCs/>
          <w:sz w:val="28"/>
          <w:szCs w:val="28"/>
        </w:rPr>
        <w:t xml:space="preserve"> -  плановые на очередной расчетный период регулирования расходы на проведение мероприятий по подключению объектов заявителей, тыс. руб.;</w:t>
      </w:r>
    </w:p>
    <w:p w14:paraId="4C1999B8" w14:textId="52FBA7E2" w:rsidR="00D72B75" w:rsidRPr="00D72B75" w:rsidRDefault="007A1E58" w:rsidP="00D72B75">
      <w:pPr>
        <w:autoSpaceDE w:val="0"/>
        <w:autoSpaceDN w:val="0"/>
        <w:adjustRightInd w:val="0"/>
        <w:spacing w:line="276" w:lineRule="auto"/>
        <w:ind w:firstLine="709"/>
        <w:jc w:val="both"/>
        <w:rPr>
          <w:bCs/>
          <w:sz w:val="28"/>
          <w:szCs w:val="28"/>
        </w:rPr>
      </w:pPr>
      <m:oMath>
        <m:sSup>
          <m:sSupPr>
            <m:ctrlPr>
              <w:rPr>
                <w:rFonts w:ascii="Cambria Math" w:hAnsi="Cambria Math"/>
                <w:bCs/>
                <w:sz w:val="28"/>
                <w:szCs w:val="28"/>
              </w:rPr>
            </m:ctrlPr>
          </m:sSupPr>
          <m:e>
            <m:r>
              <w:rPr>
                <w:rFonts w:ascii="Cambria Math" w:hAnsi="Cambria Math"/>
                <w:sz w:val="28"/>
                <w:szCs w:val="28"/>
              </w:rPr>
              <m:t>Р</m:t>
            </m:r>
          </m:e>
          <m:sup>
            <m:r>
              <w:rPr>
                <w:rFonts w:ascii="Cambria Math" w:hAnsi="Cambria Math"/>
                <w:sz w:val="28"/>
                <w:szCs w:val="28"/>
              </w:rPr>
              <m:t>подключ</m:t>
            </m:r>
          </m:sup>
        </m:sSup>
        <m:r>
          <w:rPr>
            <w:rFonts w:ascii="Cambria Math" w:hAnsi="Cambria Math"/>
            <w:sz w:val="28"/>
            <w:szCs w:val="28"/>
          </w:rPr>
          <m:t xml:space="preserve"> </m:t>
        </m:r>
      </m:oMath>
      <w:r w:rsidR="00D72B75" w:rsidRPr="00D72B75">
        <w:rPr>
          <w:bCs/>
          <w:sz w:val="28"/>
          <w:szCs w:val="28"/>
        </w:rPr>
        <w:t>- плановая на очередной расчетный период регулирования суммарная подключаемая тепловая нагрузка объектов заявителей, Гкал/ч.</w:t>
      </w:r>
    </w:p>
    <w:p w14:paraId="0D2B0FFF" w14:textId="77777777" w:rsidR="00D72B75" w:rsidRPr="00D72B75" w:rsidRDefault="00D72B75" w:rsidP="00D72B75">
      <w:pPr>
        <w:tabs>
          <w:tab w:val="left" w:pos="1512"/>
        </w:tabs>
        <w:spacing w:line="276" w:lineRule="auto"/>
        <w:ind w:firstLine="709"/>
        <w:jc w:val="both"/>
        <w:rPr>
          <w:sz w:val="28"/>
          <w:szCs w:val="28"/>
        </w:rPr>
      </w:pPr>
    </w:p>
    <w:p w14:paraId="48116F8B" w14:textId="77777777" w:rsidR="00D72B75" w:rsidRPr="00D72B75" w:rsidRDefault="00D72B75" w:rsidP="00D72B75">
      <w:pPr>
        <w:tabs>
          <w:tab w:val="left" w:pos="1512"/>
        </w:tabs>
        <w:spacing w:line="276" w:lineRule="auto"/>
        <w:ind w:firstLine="709"/>
        <w:jc w:val="both"/>
        <w:rPr>
          <w:sz w:val="28"/>
          <w:szCs w:val="28"/>
        </w:rPr>
      </w:pPr>
      <w:r w:rsidRPr="00D72B75">
        <w:rPr>
          <w:sz w:val="28"/>
          <w:szCs w:val="28"/>
        </w:rPr>
        <w:t>Предприятие предлагает в расчет платы за подключение к системе теплоснабжения включить расходы на выполнение теплоснабжающей организацией мероприятий, осуществляемых при подключении к системе теплоснабжения на суммарную подключаемую тепловую нагрузку 1,023 Гкал/час в размере 63,39 тыс. руб., в том числе:</w:t>
      </w:r>
    </w:p>
    <w:p w14:paraId="5FF11364" w14:textId="77777777" w:rsidR="00D72B75" w:rsidRPr="00D72B75" w:rsidRDefault="00D72B75" w:rsidP="00D72B75">
      <w:pPr>
        <w:tabs>
          <w:tab w:val="left" w:pos="1512"/>
        </w:tabs>
        <w:spacing w:line="276" w:lineRule="auto"/>
        <w:jc w:val="both"/>
        <w:rPr>
          <w:sz w:val="28"/>
          <w:szCs w:val="28"/>
        </w:rPr>
      </w:pPr>
      <w:r w:rsidRPr="00D72B75">
        <w:rPr>
          <w:sz w:val="28"/>
          <w:szCs w:val="28"/>
        </w:rPr>
        <w:t>- «Расходы на сырье и материалы» - 8,29 тыс. руб.;</w:t>
      </w:r>
    </w:p>
    <w:p w14:paraId="3E81D2BF" w14:textId="77777777" w:rsidR="00D72B75" w:rsidRPr="00D72B75" w:rsidRDefault="00D72B75" w:rsidP="00D72B75">
      <w:pPr>
        <w:tabs>
          <w:tab w:val="left" w:pos="1512"/>
        </w:tabs>
        <w:spacing w:line="276" w:lineRule="auto"/>
        <w:jc w:val="both"/>
        <w:rPr>
          <w:sz w:val="28"/>
          <w:szCs w:val="28"/>
        </w:rPr>
      </w:pPr>
      <w:r w:rsidRPr="00D72B75">
        <w:rPr>
          <w:sz w:val="28"/>
          <w:szCs w:val="28"/>
        </w:rPr>
        <w:t>- «Расходы на прочие покупаемые энергетические ресурсы» - 0,10 тыс. руб.;</w:t>
      </w:r>
    </w:p>
    <w:p w14:paraId="157EC70D" w14:textId="77777777" w:rsidR="00D72B75" w:rsidRPr="00D72B75" w:rsidRDefault="00D72B75" w:rsidP="00D72B75">
      <w:pPr>
        <w:tabs>
          <w:tab w:val="left" w:pos="993"/>
          <w:tab w:val="left" w:pos="1512"/>
        </w:tabs>
        <w:spacing w:line="276" w:lineRule="auto"/>
        <w:jc w:val="both"/>
        <w:rPr>
          <w:sz w:val="28"/>
          <w:szCs w:val="28"/>
        </w:rPr>
      </w:pPr>
      <w:r w:rsidRPr="00D72B75">
        <w:rPr>
          <w:sz w:val="28"/>
          <w:szCs w:val="28"/>
        </w:rPr>
        <w:t>- «Оплата труда» - 18,57 тыс. руб.;</w:t>
      </w:r>
    </w:p>
    <w:p w14:paraId="3BA6F326" w14:textId="77777777" w:rsidR="00D72B75" w:rsidRPr="00D72B75" w:rsidRDefault="00D72B75" w:rsidP="00D72B75">
      <w:pPr>
        <w:tabs>
          <w:tab w:val="left" w:pos="993"/>
          <w:tab w:val="left" w:pos="1512"/>
        </w:tabs>
        <w:spacing w:line="276" w:lineRule="auto"/>
        <w:jc w:val="both"/>
        <w:rPr>
          <w:sz w:val="28"/>
          <w:szCs w:val="28"/>
        </w:rPr>
      </w:pPr>
      <w:r w:rsidRPr="00D72B75">
        <w:rPr>
          <w:sz w:val="28"/>
          <w:szCs w:val="28"/>
        </w:rPr>
        <w:t>- «Отчисления на социальные нужды» - 5,85 тыс. руб.;</w:t>
      </w:r>
    </w:p>
    <w:p w14:paraId="0ECABFD7" w14:textId="77777777" w:rsidR="00D72B75" w:rsidRPr="00D72B75" w:rsidRDefault="00D72B75" w:rsidP="00D72B75">
      <w:pPr>
        <w:tabs>
          <w:tab w:val="left" w:pos="993"/>
          <w:tab w:val="left" w:pos="1512"/>
        </w:tabs>
        <w:spacing w:line="276" w:lineRule="auto"/>
        <w:jc w:val="both"/>
        <w:rPr>
          <w:sz w:val="28"/>
          <w:szCs w:val="28"/>
        </w:rPr>
      </w:pPr>
      <w:r w:rsidRPr="00D72B75">
        <w:rPr>
          <w:sz w:val="28"/>
          <w:szCs w:val="28"/>
        </w:rPr>
        <w:t>- «Прочие расходы» - 0,72 тыс. руб.;</w:t>
      </w:r>
    </w:p>
    <w:p w14:paraId="132E5614" w14:textId="77777777" w:rsidR="00D72B75" w:rsidRPr="00D72B75" w:rsidRDefault="00D72B75" w:rsidP="00D72B75">
      <w:pPr>
        <w:tabs>
          <w:tab w:val="left" w:pos="993"/>
          <w:tab w:val="left" w:pos="1512"/>
        </w:tabs>
        <w:spacing w:line="276" w:lineRule="auto"/>
        <w:jc w:val="both"/>
        <w:rPr>
          <w:sz w:val="28"/>
          <w:szCs w:val="28"/>
        </w:rPr>
      </w:pPr>
      <w:r w:rsidRPr="00D72B75">
        <w:rPr>
          <w:sz w:val="28"/>
          <w:szCs w:val="28"/>
        </w:rPr>
        <w:t>- «Внереализационные расходы» - 29,86 тыс. руб.</w:t>
      </w:r>
    </w:p>
    <w:p w14:paraId="73A8EEDE" w14:textId="77777777" w:rsidR="00D72B75" w:rsidRPr="00D72B75" w:rsidRDefault="00D72B75" w:rsidP="00D72B75">
      <w:pPr>
        <w:tabs>
          <w:tab w:val="left" w:pos="284"/>
          <w:tab w:val="left" w:pos="1512"/>
        </w:tabs>
        <w:spacing w:line="276" w:lineRule="auto"/>
        <w:ind w:firstLine="851"/>
        <w:jc w:val="both"/>
        <w:rPr>
          <w:sz w:val="28"/>
          <w:szCs w:val="28"/>
        </w:rPr>
      </w:pPr>
      <w:r w:rsidRPr="00D72B75">
        <w:rPr>
          <w:sz w:val="28"/>
          <w:szCs w:val="28"/>
        </w:rPr>
        <w:t xml:space="preserve">Т.е. расходы на проведение мероприятий по подключению объектов заявителя по предложению предприятия составят 61,96 тыс. руб./Гкал/ч. </w:t>
      </w:r>
    </w:p>
    <w:p w14:paraId="32E09DEE" w14:textId="77777777" w:rsidR="00D72B75" w:rsidRPr="00D72B75" w:rsidRDefault="00D72B75" w:rsidP="00D72B75">
      <w:pPr>
        <w:tabs>
          <w:tab w:val="left" w:pos="1134"/>
          <w:tab w:val="left" w:pos="1512"/>
        </w:tabs>
        <w:spacing w:line="276" w:lineRule="auto"/>
        <w:ind w:firstLine="851"/>
        <w:jc w:val="both"/>
        <w:rPr>
          <w:color w:val="000000"/>
          <w:sz w:val="28"/>
          <w:szCs w:val="28"/>
        </w:rPr>
      </w:pPr>
      <w:r w:rsidRPr="00D72B75">
        <w:rPr>
          <w:color w:val="000000"/>
          <w:sz w:val="28"/>
          <w:szCs w:val="28"/>
        </w:rPr>
        <w:t>Предприятием заявлены «Расходы на сырье и материалы» в сумме 8,29 тыс. руб. Данные затраты включают в себя расходы на материалы, необходимые для выполнения фактического подключения объектов к системе теплоснабжения, ГСМ и расходы на канцелярские товары. Экспертами предлагается принять расходы в полном объеме в сумме 8,29 тыс. руб.</w:t>
      </w:r>
    </w:p>
    <w:p w14:paraId="6E1780DC" w14:textId="77777777" w:rsidR="00D72B75" w:rsidRPr="00D72B75" w:rsidRDefault="00D72B75" w:rsidP="00D72B75">
      <w:pPr>
        <w:tabs>
          <w:tab w:val="left" w:pos="1134"/>
          <w:tab w:val="left" w:pos="1512"/>
        </w:tabs>
        <w:spacing w:line="276" w:lineRule="auto"/>
        <w:ind w:firstLine="709"/>
        <w:jc w:val="both"/>
        <w:rPr>
          <w:sz w:val="28"/>
          <w:szCs w:val="28"/>
        </w:rPr>
      </w:pPr>
      <w:r w:rsidRPr="00D72B75">
        <w:rPr>
          <w:color w:val="000000"/>
          <w:sz w:val="28"/>
          <w:szCs w:val="28"/>
        </w:rPr>
        <w:t xml:space="preserve">Предприятием заявлены «Расходы на прочие покупаемые энергетические ресурсы», включающие затраты на покупку теплоносителя для заполнения системы теплоснабжения в сумме 0,10 тыс. руб. Данные расходы предлагается исключить в полном объеме, так как они </w:t>
      </w:r>
      <w:r w:rsidRPr="00D72B75">
        <w:rPr>
          <w:sz w:val="28"/>
          <w:szCs w:val="28"/>
        </w:rPr>
        <w:t>учтены при тарифном регулировании по основному виду деятельности.</w:t>
      </w:r>
    </w:p>
    <w:p w14:paraId="16B76A1E" w14:textId="77777777" w:rsidR="00D72B75" w:rsidRPr="00D72B75" w:rsidRDefault="00D72B75" w:rsidP="00D72B75">
      <w:pPr>
        <w:tabs>
          <w:tab w:val="left" w:pos="1134"/>
          <w:tab w:val="left" w:pos="1512"/>
        </w:tabs>
        <w:spacing w:line="276" w:lineRule="auto"/>
        <w:ind w:firstLine="709"/>
        <w:jc w:val="both"/>
        <w:rPr>
          <w:color w:val="000000"/>
          <w:sz w:val="28"/>
          <w:szCs w:val="28"/>
        </w:rPr>
      </w:pPr>
      <w:r w:rsidRPr="00D72B75">
        <w:rPr>
          <w:color w:val="000000"/>
          <w:sz w:val="28"/>
          <w:szCs w:val="28"/>
        </w:rPr>
        <w:lastRenderedPageBreak/>
        <w:t xml:space="preserve">Предприятием заявлены «Расходы на оплату труда» в сумме 18,57 тыс. руб. Предлагается включить расходы в сумме 13,10 тыс. руб. </w:t>
      </w:r>
      <w:r w:rsidRPr="00D72B75">
        <w:rPr>
          <w:snapToGrid w:val="0"/>
          <w:sz w:val="28"/>
          <w:szCs w:val="28"/>
        </w:rPr>
        <w:t>Расчет произведен на основе средней заработной платы работников организаций, занятых производством, передачей и распределением пара и горячей воды за январь-сентябрь 2022 года (39 191 руб. в месяц; kemerovostat.gks.ru).</w:t>
      </w:r>
    </w:p>
    <w:p w14:paraId="156EAD7C" w14:textId="77777777" w:rsidR="00D72B75" w:rsidRPr="00D72B75" w:rsidRDefault="00D72B75" w:rsidP="00D72B75">
      <w:pPr>
        <w:tabs>
          <w:tab w:val="left" w:pos="1134"/>
          <w:tab w:val="left" w:pos="1512"/>
        </w:tabs>
        <w:spacing w:line="276" w:lineRule="auto"/>
        <w:ind w:firstLine="709"/>
        <w:jc w:val="both"/>
        <w:rPr>
          <w:sz w:val="28"/>
          <w:szCs w:val="28"/>
        </w:rPr>
      </w:pPr>
      <w:r w:rsidRPr="00D72B75">
        <w:rPr>
          <w:sz w:val="28"/>
          <w:szCs w:val="28"/>
        </w:rPr>
        <w:t>Сумма отчислений на социальные нужды предприятием заявлена 5,85</w:t>
      </w:r>
      <w:r w:rsidRPr="00D72B75">
        <w:rPr>
          <w:color w:val="000000"/>
          <w:sz w:val="28"/>
          <w:szCs w:val="28"/>
        </w:rPr>
        <w:t> </w:t>
      </w:r>
      <w:r w:rsidRPr="00D72B75">
        <w:rPr>
          <w:sz w:val="28"/>
          <w:szCs w:val="28"/>
        </w:rPr>
        <w:t>тыс. руб. Предлагается данные затраты включить в сумме 3,96 тыс. руб. (30,2% от ФОТ). Корректировка в сторону снижения обусловлена сокращением расходов на оплату труда.</w:t>
      </w:r>
    </w:p>
    <w:p w14:paraId="52022472" w14:textId="77777777" w:rsidR="00D72B75" w:rsidRPr="00D72B75" w:rsidRDefault="00D72B75" w:rsidP="00D72B75">
      <w:pPr>
        <w:tabs>
          <w:tab w:val="left" w:pos="1134"/>
          <w:tab w:val="left" w:pos="1512"/>
        </w:tabs>
        <w:spacing w:line="276" w:lineRule="auto"/>
        <w:ind w:firstLine="709"/>
        <w:jc w:val="both"/>
        <w:rPr>
          <w:color w:val="000000"/>
          <w:sz w:val="28"/>
          <w:szCs w:val="28"/>
        </w:rPr>
      </w:pPr>
      <w:r w:rsidRPr="00D72B75">
        <w:rPr>
          <w:sz w:val="28"/>
          <w:szCs w:val="28"/>
        </w:rPr>
        <w:t>Предприятием заявлены расходы по статье «Прочие расходы», включающие амортизацию автотранспорта, необходимого для выполнения фактического подключения объекта к системе теплоснабжения, в сумме 0,72 тыс. руб. Предлагается расходы по статье исключить в полном объеме, так как данные расходы учтены при тарифном регулировании по основному виду деятельности.</w:t>
      </w:r>
    </w:p>
    <w:p w14:paraId="373CFE4F" w14:textId="77777777" w:rsidR="00D72B75" w:rsidRPr="00D72B75" w:rsidRDefault="00D72B75" w:rsidP="00D72B75">
      <w:pPr>
        <w:autoSpaceDE w:val="0"/>
        <w:autoSpaceDN w:val="0"/>
        <w:adjustRightInd w:val="0"/>
        <w:spacing w:line="276" w:lineRule="auto"/>
        <w:ind w:firstLine="709"/>
        <w:jc w:val="both"/>
        <w:outlineLvl w:val="1"/>
        <w:rPr>
          <w:sz w:val="28"/>
          <w:szCs w:val="28"/>
        </w:rPr>
      </w:pPr>
      <w:r w:rsidRPr="00D72B75">
        <w:rPr>
          <w:sz w:val="28"/>
          <w:szCs w:val="28"/>
        </w:rPr>
        <w:t>Предприятием заявлены «Внереализационные расходы», включающие расходы на обслуживание заемных средств, на сумму 29,86 тыс. руб. Данные расходы необходимы для завершения строительства ввиду того, что согласно договорам о подключении предусмотрен порядок оплаты заявителем следующим образом:</w:t>
      </w:r>
    </w:p>
    <w:p w14:paraId="39F4EED2" w14:textId="77777777" w:rsidR="00D72B75" w:rsidRPr="00D72B75" w:rsidRDefault="00D72B75" w:rsidP="00D72B75">
      <w:pPr>
        <w:autoSpaceDE w:val="0"/>
        <w:autoSpaceDN w:val="0"/>
        <w:adjustRightInd w:val="0"/>
        <w:spacing w:line="276" w:lineRule="auto"/>
        <w:ind w:firstLine="709"/>
        <w:jc w:val="both"/>
        <w:rPr>
          <w:sz w:val="28"/>
          <w:szCs w:val="28"/>
        </w:rPr>
      </w:pPr>
      <w:r w:rsidRPr="00D72B75">
        <w:rPr>
          <w:sz w:val="28"/>
          <w:szCs w:val="28"/>
        </w:rPr>
        <w:t>- 15 процентов платы за подключение вносится в течение 15 дней с даты заключения договора о подключении;</w:t>
      </w:r>
    </w:p>
    <w:p w14:paraId="047ACB21" w14:textId="77777777" w:rsidR="00D72B75" w:rsidRPr="00D72B75" w:rsidRDefault="00D72B75" w:rsidP="00D72B75">
      <w:pPr>
        <w:autoSpaceDE w:val="0"/>
        <w:autoSpaceDN w:val="0"/>
        <w:adjustRightInd w:val="0"/>
        <w:spacing w:line="276" w:lineRule="auto"/>
        <w:ind w:firstLine="709"/>
        <w:jc w:val="both"/>
        <w:rPr>
          <w:sz w:val="28"/>
          <w:szCs w:val="28"/>
        </w:rPr>
      </w:pPr>
      <w:r w:rsidRPr="00D72B75">
        <w:rPr>
          <w:sz w:val="28"/>
          <w:szCs w:val="28"/>
        </w:rPr>
        <w:t>- 50 процентов платы за подключение вносится в течение 90 дней с даты заключения договора о подключении, но не позднее даты фактического подключения;</w:t>
      </w:r>
    </w:p>
    <w:p w14:paraId="75CF667C" w14:textId="77777777" w:rsidR="00D72B75" w:rsidRPr="00D72B75" w:rsidRDefault="00D72B75" w:rsidP="00D72B75">
      <w:pPr>
        <w:autoSpaceDE w:val="0"/>
        <w:autoSpaceDN w:val="0"/>
        <w:adjustRightInd w:val="0"/>
        <w:spacing w:line="276" w:lineRule="auto"/>
        <w:ind w:firstLine="709"/>
        <w:jc w:val="both"/>
        <w:rPr>
          <w:sz w:val="28"/>
          <w:szCs w:val="28"/>
        </w:rPr>
      </w:pPr>
      <w:r w:rsidRPr="00D72B75">
        <w:rPr>
          <w:sz w:val="28"/>
          <w:szCs w:val="28"/>
        </w:rPr>
        <w:t>- оставшаяся доля платы за подключение вносится в течение 15 дней</w:t>
      </w:r>
      <w:r w:rsidRPr="00D72B75">
        <w:rPr>
          <w:sz w:val="28"/>
          <w:szCs w:val="28"/>
        </w:rPr>
        <w:br/>
        <w:t xml:space="preserve"> с даты подписания сторонами акта о подключении к системе теплоснабжения.</w:t>
      </w:r>
    </w:p>
    <w:p w14:paraId="309B9769" w14:textId="77777777" w:rsidR="00D72B75" w:rsidRPr="00D72B75" w:rsidRDefault="00D72B75" w:rsidP="00D72B75">
      <w:pPr>
        <w:autoSpaceDE w:val="0"/>
        <w:autoSpaceDN w:val="0"/>
        <w:adjustRightInd w:val="0"/>
        <w:spacing w:line="276" w:lineRule="auto"/>
        <w:ind w:firstLine="709"/>
        <w:jc w:val="both"/>
        <w:outlineLvl w:val="1"/>
        <w:rPr>
          <w:sz w:val="28"/>
          <w:szCs w:val="28"/>
        </w:rPr>
      </w:pPr>
      <w:r w:rsidRPr="00D72B75">
        <w:rPr>
          <w:sz w:val="28"/>
          <w:szCs w:val="28"/>
        </w:rPr>
        <w:t>В связи с этим предприятию необходимы средства для завершения строительства, поскольку оставшаяся доля заявителем будет перечислена после подписания акта о подключении.</w:t>
      </w:r>
    </w:p>
    <w:p w14:paraId="5C0C746E" w14:textId="77777777" w:rsidR="00D72B75" w:rsidRPr="00D72B75" w:rsidRDefault="00D72B75" w:rsidP="00D72B75">
      <w:pPr>
        <w:autoSpaceDE w:val="0"/>
        <w:autoSpaceDN w:val="0"/>
        <w:adjustRightInd w:val="0"/>
        <w:spacing w:line="276" w:lineRule="auto"/>
        <w:ind w:firstLine="709"/>
        <w:jc w:val="both"/>
        <w:outlineLvl w:val="1"/>
        <w:rPr>
          <w:sz w:val="28"/>
          <w:szCs w:val="28"/>
        </w:rPr>
      </w:pPr>
      <w:r w:rsidRPr="00D72B75">
        <w:rPr>
          <w:sz w:val="28"/>
          <w:szCs w:val="28"/>
        </w:rPr>
        <w:t>Предлагается учесть расходы по данной статье в сумме 25,43 тыс. руб. Расчет произведен исходя из величины капитальных расходов и ставки ключевой ставки Банка России (7,50%), увеличенной на 4%.</w:t>
      </w:r>
    </w:p>
    <w:p w14:paraId="64DB7F45" w14:textId="77777777" w:rsidR="00D72B75" w:rsidRPr="00D72B75" w:rsidRDefault="00D72B75" w:rsidP="00D72B75">
      <w:pPr>
        <w:tabs>
          <w:tab w:val="left" w:pos="1134"/>
          <w:tab w:val="left" w:pos="1512"/>
        </w:tabs>
        <w:spacing w:line="276" w:lineRule="auto"/>
        <w:ind w:firstLine="709"/>
        <w:jc w:val="both"/>
        <w:rPr>
          <w:sz w:val="28"/>
          <w:szCs w:val="28"/>
        </w:rPr>
      </w:pPr>
    </w:p>
    <w:p w14:paraId="53AE55B4" w14:textId="77777777" w:rsidR="00D72B75" w:rsidRPr="00D72B75" w:rsidRDefault="00D72B75" w:rsidP="00D72B75">
      <w:pPr>
        <w:tabs>
          <w:tab w:val="left" w:pos="1134"/>
          <w:tab w:val="left" w:pos="1512"/>
        </w:tabs>
        <w:spacing w:line="276" w:lineRule="auto"/>
        <w:ind w:firstLine="709"/>
        <w:jc w:val="both"/>
        <w:rPr>
          <w:sz w:val="28"/>
          <w:szCs w:val="28"/>
        </w:rPr>
      </w:pPr>
      <w:r w:rsidRPr="00D72B75">
        <w:rPr>
          <w:sz w:val="28"/>
          <w:szCs w:val="28"/>
        </w:rPr>
        <w:t>Таким образом, расходы на проведение мероприятий по подключению объектов заявителя (П1) составят 50,78 / 1,023 = 49,64 тыс. руб./Гкал/ч</w:t>
      </w:r>
    </w:p>
    <w:p w14:paraId="0E165B4A" w14:textId="77777777" w:rsidR="00D72B75" w:rsidRDefault="00D72B75" w:rsidP="00D72B75">
      <w:pPr>
        <w:tabs>
          <w:tab w:val="left" w:pos="993"/>
          <w:tab w:val="left" w:pos="1512"/>
        </w:tabs>
        <w:ind w:firstLine="709"/>
        <w:jc w:val="right"/>
        <w:rPr>
          <w:sz w:val="28"/>
          <w:szCs w:val="28"/>
        </w:rPr>
        <w:sectPr w:rsidR="00D72B75" w:rsidSect="00D72B75">
          <w:pgSz w:w="11906" w:h="16838"/>
          <w:pgMar w:top="1134" w:right="851" w:bottom="709" w:left="1134" w:header="709" w:footer="709" w:gutter="0"/>
          <w:pgNumType w:start="1"/>
          <w:cols w:space="708"/>
          <w:titlePg/>
          <w:docGrid w:linePitch="360"/>
        </w:sectPr>
      </w:pPr>
    </w:p>
    <w:p w14:paraId="621AB9D9" w14:textId="77777777" w:rsidR="00D72B75" w:rsidRPr="00D72B75" w:rsidRDefault="00D72B75" w:rsidP="00D72B75">
      <w:pPr>
        <w:tabs>
          <w:tab w:val="left" w:pos="993"/>
          <w:tab w:val="left" w:pos="1512"/>
        </w:tabs>
        <w:ind w:firstLine="709"/>
        <w:jc w:val="right"/>
        <w:rPr>
          <w:sz w:val="28"/>
          <w:szCs w:val="28"/>
        </w:rPr>
      </w:pPr>
    </w:p>
    <w:p w14:paraId="3658A368" w14:textId="77777777" w:rsidR="00D72B75" w:rsidRPr="00D72B75" w:rsidRDefault="00D72B75" w:rsidP="00D72B75">
      <w:pPr>
        <w:tabs>
          <w:tab w:val="left" w:pos="993"/>
          <w:tab w:val="left" w:pos="1512"/>
        </w:tabs>
        <w:ind w:firstLine="709"/>
        <w:jc w:val="right"/>
        <w:rPr>
          <w:sz w:val="28"/>
          <w:szCs w:val="28"/>
        </w:rPr>
      </w:pPr>
      <w:r w:rsidRPr="00D72B75">
        <w:rPr>
          <w:sz w:val="28"/>
          <w:szCs w:val="28"/>
        </w:rPr>
        <w:t>Таблица 2 (Приложение 7.1 к Методическим указаниям)</w:t>
      </w:r>
    </w:p>
    <w:p w14:paraId="0181A400" w14:textId="77777777" w:rsidR="00D72B75" w:rsidRPr="00D72B75" w:rsidRDefault="00D72B75" w:rsidP="00D72B75">
      <w:pPr>
        <w:tabs>
          <w:tab w:val="left" w:pos="993"/>
          <w:tab w:val="left" w:pos="1512"/>
        </w:tabs>
        <w:jc w:val="center"/>
        <w:rPr>
          <w:b/>
          <w:sz w:val="28"/>
          <w:szCs w:val="28"/>
        </w:rPr>
      </w:pPr>
      <w:r w:rsidRPr="00D72B75">
        <w:rPr>
          <w:b/>
          <w:sz w:val="28"/>
          <w:szCs w:val="28"/>
        </w:rPr>
        <w:t>Расчет расходов на проведение мероприятий по подключению объектов заявителей к системе теплоснабжения АО «Кузбассэнерго» (Межрегиональная теплосетевая компания)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3433"/>
        <w:gridCol w:w="1199"/>
        <w:gridCol w:w="1495"/>
        <w:gridCol w:w="1495"/>
        <w:gridCol w:w="1629"/>
      </w:tblGrid>
      <w:tr w:rsidR="00D72B75" w:rsidRPr="00D72B75" w14:paraId="63C0667C" w14:textId="77777777" w:rsidTr="004569B3">
        <w:trPr>
          <w:trHeight w:val="677"/>
          <w:tblHeader/>
        </w:trPr>
        <w:tc>
          <w:tcPr>
            <w:tcW w:w="333" w:type="pct"/>
            <w:tcBorders>
              <w:top w:val="single" w:sz="4" w:space="0" w:color="auto"/>
              <w:left w:val="single" w:sz="4" w:space="0" w:color="auto"/>
              <w:bottom w:val="single" w:sz="4" w:space="0" w:color="auto"/>
              <w:right w:val="single" w:sz="4" w:space="0" w:color="auto"/>
            </w:tcBorders>
            <w:vAlign w:val="center"/>
            <w:hideMark/>
          </w:tcPr>
          <w:p w14:paraId="657D57F5" w14:textId="77777777" w:rsidR="00D72B75" w:rsidRPr="00D72B75" w:rsidRDefault="00D72B75" w:rsidP="00D72B75">
            <w:pPr>
              <w:tabs>
                <w:tab w:val="left" w:pos="993"/>
                <w:tab w:val="left" w:pos="1512"/>
              </w:tabs>
              <w:jc w:val="center"/>
              <w:rPr>
                <w:sz w:val="21"/>
                <w:szCs w:val="21"/>
              </w:rPr>
            </w:pPr>
            <w:r w:rsidRPr="00D72B75">
              <w:rPr>
                <w:sz w:val="21"/>
                <w:szCs w:val="21"/>
              </w:rPr>
              <w:t>№ п/п</w:t>
            </w:r>
          </w:p>
        </w:tc>
        <w:tc>
          <w:tcPr>
            <w:tcW w:w="1732" w:type="pct"/>
            <w:tcBorders>
              <w:top w:val="single" w:sz="4" w:space="0" w:color="auto"/>
              <w:left w:val="single" w:sz="4" w:space="0" w:color="auto"/>
              <w:bottom w:val="single" w:sz="4" w:space="0" w:color="auto"/>
              <w:right w:val="single" w:sz="4" w:space="0" w:color="auto"/>
            </w:tcBorders>
            <w:vAlign w:val="center"/>
            <w:hideMark/>
          </w:tcPr>
          <w:p w14:paraId="14A4488B" w14:textId="77777777" w:rsidR="00D72B75" w:rsidRPr="00D72B75" w:rsidRDefault="00D72B75" w:rsidP="00D72B75">
            <w:pPr>
              <w:tabs>
                <w:tab w:val="left" w:pos="993"/>
                <w:tab w:val="left" w:pos="1512"/>
              </w:tabs>
              <w:jc w:val="center"/>
              <w:rPr>
                <w:sz w:val="21"/>
                <w:szCs w:val="21"/>
              </w:rPr>
            </w:pPr>
            <w:r w:rsidRPr="00D72B75">
              <w:rPr>
                <w:sz w:val="21"/>
                <w:szCs w:val="21"/>
              </w:rPr>
              <w:t>Показатели</w:t>
            </w:r>
          </w:p>
        </w:tc>
        <w:tc>
          <w:tcPr>
            <w:tcW w:w="605" w:type="pct"/>
            <w:tcBorders>
              <w:top w:val="single" w:sz="4" w:space="0" w:color="auto"/>
              <w:left w:val="single" w:sz="4" w:space="0" w:color="auto"/>
              <w:bottom w:val="single" w:sz="4" w:space="0" w:color="auto"/>
              <w:right w:val="single" w:sz="4" w:space="0" w:color="auto"/>
            </w:tcBorders>
            <w:vAlign w:val="center"/>
            <w:hideMark/>
          </w:tcPr>
          <w:p w14:paraId="7D7FC912" w14:textId="77777777" w:rsidR="00D72B75" w:rsidRPr="00D72B75" w:rsidRDefault="00D72B75" w:rsidP="00D72B75">
            <w:pPr>
              <w:tabs>
                <w:tab w:val="left" w:pos="993"/>
                <w:tab w:val="left" w:pos="1512"/>
              </w:tabs>
              <w:jc w:val="center"/>
              <w:rPr>
                <w:sz w:val="21"/>
                <w:szCs w:val="21"/>
              </w:rPr>
            </w:pPr>
            <w:r w:rsidRPr="00D72B75">
              <w:rPr>
                <w:sz w:val="21"/>
                <w:szCs w:val="21"/>
              </w:rPr>
              <w:t>Ед. измерения</w:t>
            </w:r>
          </w:p>
        </w:tc>
        <w:tc>
          <w:tcPr>
            <w:tcW w:w="754" w:type="pct"/>
            <w:tcBorders>
              <w:top w:val="single" w:sz="4" w:space="0" w:color="auto"/>
              <w:left w:val="single" w:sz="4" w:space="0" w:color="auto"/>
              <w:bottom w:val="single" w:sz="4" w:space="0" w:color="auto"/>
              <w:right w:val="single" w:sz="4" w:space="0" w:color="auto"/>
            </w:tcBorders>
            <w:vAlign w:val="center"/>
            <w:hideMark/>
          </w:tcPr>
          <w:p w14:paraId="2A51A9CE" w14:textId="77777777" w:rsidR="00D72B75" w:rsidRPr="00D72B75" w:rsidRDefault="00D72B75" w:rsidP="00D72B75">
            <w:pPr>
              <w:tabs>
                <w:tab w:val="left" w:pos="993"/>
                <w:tab w:val="left" w:pos="1512"/>
              </w:tabs>
              <w:jc w:val="center"/>
              <w:rPr>
                <w:sz w:val="21"/>
                <w:szCs w:val="21"/>
              </w:rPr>
            </w:pPr>
            <w:r w:rsidRPr="00D72B75">
              <w:rPr>
                <w:sz w:val="21"/>
                <w:szCs w:val="21"/>
              </w:rPr>
              <w:t>Предложения предприятия</w:t>
            </w:r>
          </w:p>
        </w:tc>
        <w:tc>
          <w:tcPr>
            <w:tcW w:w="754" w:type="pct"/>
            <w:tcBorders>
              <w:top w:val="single" w:sz="4" w:space="0" w:color="auto"/>
              <w:left w:val="single" w:sz="4" w:space="0" w:color="auto"/>
              <w:bottom w:val="single" w:sz="4" w:space="0" w:color="auto"/>
              <w:right w:val="single" w:sz="4" w:space="0" w:color="auto"/>
            </w:tcBorders>
            <w:vAlign w:val="center"/>
            <w:hideMark/>
          </w:tcPr>
          <w:p w14:paraId="19EC1DD4" w14:textId="77777777" w:rsidR="00D72B75" w:rsidRPr="00D72B75" w:rsidRDefault="00D72B75" w:rsidP="00D72B75">
            <w:pPr>
              <w:tabs>
                <w:tab w:val="left" w:pos="993"/>
                <w:tab w:val="left" w:pos="1512"/>
              </w:tabs>
              <w:jc w:val="center"/>
              <w:rPr>
                <w:sz w:val="21"/>
                <w:szCs w:val="21"/>
              </w:rPr>
            </w:pPr>
            <w:r w:rsidRPr="00D72B75">
              <w:rPr>
                <w:sz w:val="21"/>
                <w:szCs w:val="21"/>
              </w:rPr>
              <w:t>Предложения экспертов</w:t>
            </w:r>
          </w:p>
        </w:tc>
        <w:tc>
          <w:tcPr>
            <w:tcW w:w="823" w:type="pct"/>
            <w:tcBorders>
              <w:top w:val="single" w:sz="4" w:space="0" w:color="auto"/>
              <w:left w:val="single" w:sz="4" w:space="0" w:color="auto"/>
              <w:bottom w:val="single" w:sz="4" w:space="0" w:color="auto"/>
              <w:right w:val="single" w:sz="4" w:space="0" w:color="auto"/>
            </w:tcBorders>
            <w:vAlign w:val="center"/>
            <w:hideMark/>
          </w:tcPr>
          <w:p w14:paraId="12410744" w14:textId="77777777" w:rsidR="00D72B75" w:rsidRPr="00D72B75" w:rsidRDefault="00D72B75" w:rsidP="00D72B75">
            <w:pPr>
              <w:tabs>
                <w:tab w:val="left" w:pos="993"/>
                <w:tab w:val="left" w:pos="1512"/>
              </w:tabs>
              <w:jc w:val="center"/>
              <w:rPr>
                <w:sz w:val="21"/>
                <w:szCs w:val="21"/>
              </w:rPr>
            </w:pPr>
            <w:r w:rsidRPr="00D72B75">
              <w:rPr>
                <w:sz w:val="21"/>
                <w:szCs w:val="21"/>
              </w:rPr>
              <w:t>Корректировка</w:t>
            </w:r>
          </w:p>
        </w:tc>
      </w:tr>
      <w:tr w:rsidR="00D72B75" w:rsidRPr="00D72B75" w14:paraId="4B348D24" w14:textId="77777777" w:rsidTr="004569B3">
        <w:trPr>
          <w:tblHeader/>
        </w:trPr>
        <w:tc>
          <w:tcPr>
            <w:tcW w:w="333" w:type="pct"/>
            <w:tcBorders>
              <w:top w:val="single" w:sz="4" w:space="0" w:color="auto"/>
              <w:left w:val="single" w:sz="4" w:space="0" w:color="auto"/>
              <w:bottom w:val="single" w:sz="4" w:space="0" w:color="auto"/>
              <w:right w:val="single" w:sz="4" w:space="0" w:color="auto"/>
            </w:tcBorders>
            <w:vAlign w:val="center"/>
          </w:tcPr>
          <w:p w14:paraId="67289862" w14:textId="77777777" w:rsidR="00D72B75" w:rsidRPr="00D72B75" w:rsidRDefault="00D72B75" w:rsidP="00D72B75">
            <w:pPr>
              <w:tabs>
                <w:tab w:val="left" w:pos="993"/>
                <w:tab w:val="left" w:pos="1512"/>
              </w:tabs>
              <w:jc w:val="center"/>
              <w:rPr>
                <w:sz w:val="21"/>
                <w:szCs w:val="21"/>
              </w:rPr>
            </w:pPr>
            <w:r w:rsidRPr="00D72B75">
              <w:rPr>
                <w:sz w:val="21"/>
                <w:szCs w:val="21"/>
              </w:rPr>
              <w:t>1</w:t>
            </w:r>
          </w:p>
        </w:tc>
        <w:tc>
          <w:tcPr>
            <w:tcW w:w="1732" w:type="pct"/>
            <w:tcBorders>
              <w:top w:val="single" w:sz="4" w:space="0" w:color="auto"/>
              <w:left w:val="single" w:sz="4" w:space="0" w:color="auto"/>
              <w:bottom w:val="single" w:sz="4" w:space="0" w:color="auto"/>
              <w:right w:val="single" w:sz="4" w:space="0" w:color="auto"/>
            </w:tcBorders>
            <w:vAlign w:val="center"/>
          </w:tcPr>
          <w:p w14:paraId="1B6AD2AD" w14:textId="77777777" w:rsidR="00D72B75" w:rsidRPr="00D72B75" w:rsidRDefault="00D72B75" w:rsidP="00D72B75">
            <w:pPr>
              <w:tabs>
                <w:tab w:val="left" w:pos="993"/>
                <w:tab w:val="left" w:pos="1512"/>
              </w:tabs>
              <w:jc w:val="center"/>
              <w:rPr>
                <w:sz w:val="21"/>
                <w:szCs w:val="21"/>
              </w:rPr>
            </w:pPr>
            <w:r w:rsidRPr="00D72B75">
              <w:rPr>
                <w:sz w:val="21"/>
                <w:szCs w:val="21"/>
              </w:rPr>
              <w:t>2</w:t>
            </w:r>
          </w:p>
        </w:tc>
        <w:tc>
          <w:tcPr>
            <w:tcW w:w="605" w:type="pct"/>
            <w:tcBorders>
              <w:top w:val="single" w:sz="4" w:space="0" w:color="auto"/>
              <w:left w:val="single" w:sz="4" w:space="0" w:color="auto"/>
              <w:bottom w:val="single" w:sz="4" w:space="0" w:color="auto"/>
              <w:right w:val="single" w:sz="4" w:space="0" w:color="auto"/>
            </w:tcBorders>
            <w:vAlign w:val="center"/>
          </w:tcPr>
          <w:p w14:paraId="6C20FFFA" w14:textId="77777777" w:rsidR="00D72B75" w:rsidRPr="00D72B75" w:rsidRDefault="00D72B75" w:rsidP="00D72B75">
            <w:pPr>
              <w:tabs>
                <w:tab w:val="left" w:pos="993"/>
                <w:tab w:val="left" w:pos="1512"/>
              </w:tabs>
              <w:jc w:val="center"/>
              <w:rPr>
                <w:sz w:val="21"/>
                <w:szCs w:val="21"/>
              </w:rPr>
            </w:pPr>
            <w:r w:rsidRPr="00D72B75">
              <w:rPr>
                <w:sz w:val="21"/>
                <w:szCs w:val="21"/>
              </w:rPr>
              <w:t>3</w:t>
            </w:r>
          </w:p>
        </w:tc>
        <w:tc>
          <w:tcPr>
            <w:tcW w:w="754" w:type="pct"/>
            <w:tcBorders>
              <w:top w:val="single" w:sz="4" w:space="0" w:color="auto"/>
              <w:left w:val="single" w:sz="4" w:space="0" w:color="auto"/>
              <w:bottom w:val="single" w:sz="4" w:space="0" w:color="auto"/>
              <w:right w:val="single" w:sz="4" w:space="0" w:color="auto"/>
            </w:tcBorders>
            <w:vAlign w:val="center"/>
          </w:tcPr>
          <w:p w14:paraId="4908FE73" w14:textId="77777777" w:rsidR="00D72B75" w:rsidRPr="00D72B75" w:rsidRDefault="00D72B75" w:rsidP="00D72B75">
            <w:pPr>
              <w:jc w:val="center"/>
              <w:rPr>
                <w:sz w:val="21"/>
                <w:szCs w:val="21"/>
              </w:rPr>
            </w:pPr>
            <w:r w:rsidRPr="00D72B75">
              <w:rPr>
                <w:sz w:val="21"/>
                <w:szCs w:val="21"/>
              </w:rPr>
              <w:t>4</w:t>
            </w:r>
          </w:p>
        </w:tc>
        <w:tc>
          <w:tcPr>
            <w:tcW w:w="754" w:type="pct"/>
            <w:tcBorders>
              <w:top w:val="single" w:sz="4" w:space="0" w:color="auto"/>
              <w:left w:val="single" w:sz="4" w:space="0" w:color="auto"/>
              <w:bottom w:val="single" w:sz="4" w:space="0" w:color="auto"/>
              <w:right w:val="single" w:sz="4" w:space="0" w:color="auto"/>
            </w:tcBorders>
            <w:vAlign w:val="center"/>
          </w:tcPr>
          <w:p w14:paraId="79165984" w14:textId="77777777" w:rsidR="00D72B75" w:rsidRPr="00D72B75" w:rsidRDefault="00D72B75" w:rsidP="00D72B75">
            <w:pPr>
              <w:jc w:val="center"/>
              <w:rPr>
                <w:sz w:val="21"/>
                <w:szCs w:val="21"/>
              </w:rPr>
            </w:pPr>
            <w:r w:rsidRPr="00D72B75">
              <w:rPr>
                <w:sz w:val="21"/>
                <w:szCs w:val="21"/>
              </w:rPr>
              <w:t>5</w:t>
            </w:r>
          </w:p>
        </w:tc>
        <w:tc>
          <w:tcPr>
            <w:tcW w:w="823" w:type="pct"/>
            <w:tcBorders>
              <w:top w:val="single" w:sz="4" w:space="0" w:color="auto"/>
              <w:left w:val="single" w:sz="4" w:space="0" w:color="auto"/>
              <w:bottom w:val="single" w:sz="4" w:space="0" w:color="auto"/>
              <w:right w:val="single" w:sz="4" w:space="0" w:color="auto"/>
            </w:tcBorders>
            <w:vAlign w:val="center"/>
          </w:tcPr>
          <w:p w14:paraId="697511B0" w14:textId="77777777" w:rsidR="00D72B75" w:rsidRPr="00D72B75" w:rsidRDefault="00D72B75" w:rsidP="00D72B75">
            <w:pPr>
              <w:jc w:val="center"/>
              <w:rPr>
                <w:sz w:val="21"/>
                <w:szCs w:val="21"/>
              </w:rPr>
            </w:pPr>
            <w:r w:rsidRPr="00D72B75">
              <w:rPr>
                <w:sz w:val="21"/>
                <w:szCs w:val="21"/>
              </w:rPr>
              <w:t>6</w:t>
            </w:r>
          </w:p>
        </w:tc>
      </w:tr>
      <w:tr w:rsidR="00D72B75" w:rsidRPr="00D72B75" w14:paraId="12CDDD5D" w14:textId="77777777" w:rsidTr="004569B3">
        <w:tc>
          <w:tcPr>
            <w:tcW w:w="333" w:type="pct"/>
            <w:tcBorders>
              <w:top w:val="single" w:sz="4" w:space="0" w:color="auto"/>
              <w:left w:val="single" w:sz="4" w:space="0" w:color="auto"/>
              <w:bottom w:val="single" w:sz="4" w:space="0" w:color="auto"/>
              <w:right w:val="single" w:sz="4" w:space="0" w:color="auto"/>
            </w:tcBorders>
            <w:vAlign w:val="center"/>
          </w:tcPr>
          <w:p w14:paraId="3A176FC0" w14:textId="77777777" w:rsidR="00D72B75" w:rsidRPr="00D72B75" w:rsidRDefault="00D72B75" w:rsidP="00D72B75">
            <w:pPr>
              <w:tabs>
                <w:tab w:val="left" w:pos="993"/>
                <w:tab w:val="left" w:pos="1512"/>
              </w:tabs>
              <w:jc w:val="center"/>
              <w:rPr>
                <w:sz w:val="21"/>
                <w:szCs w:val="21"/>
              </w:rPr>
            </w:pPr>
            <w:r w:rsidRPr="00D72B75">
              <w:rPr>
                <w:sz w:val="21"/>
                <w:szCs w:val="21"/>
              </w:rPr>
              <w:t>1</w:t>
            </w:r>
          </w:p>
        </w:tc>
        <w:tc>
          <w:tcPr>
            <w:tcW w:w="1732" w:type="pct"/>
            <w:tcBorders>
              <w:top w:val="single" w:sz="4" w:space="0" w:color="auto"/>
              <w:left w:val="single" w:sz="4" w:space="0" w:color="auto"/>
              <w:bottom w:val="single" w:sz="4" w:space="0" w:color="auto"/>
              <w:right w:val="single" w:sz="4" w:space="0" w:color="auto"/>
            </w:tcBorders>
            <w:vAlign w:val="center"/>
            <w:hideMark/>
          </w:tcPr>
          <w:p w14:paraId="3026F224" w14:textId="77777777" w:rsidR="00D72B75" w:rsidRPr="00D72B75" w:rsidRDefault="00D72B75" w:rsidP="00D72B75">
            <w:pPr>
              <w:tabs>
                <w:tab w:val="left" w:pos="993"/>
                <w:tab w:val="left" w:pos="1512"/>
              </w:tabs>
              <w:rPr>
                <w:sz w:val="21"/>
                <w:szCs w:val="21"/>
              </w:rPr>
            </w:pPr>
            <w:r w:rsidRPr="00D72B75">
              <w:rPr>
                <w:sz w:val="21"/>
                <w:szCs w:val="21"/>
              </w:rPr>
              <w:t>Расходы на проведение мероприятий по подключению объектов заявителей, всего</w:t>
            </w:r>
          </w:p>
        </w:tc>
        <w:tc>
          <w:tcPr>
            <w:tcW w:w="605" w:type="pct"/>
            <w:tcBorders>
              <w:top w:val="single" w:sz="4" w:space="0" w:color="auto"/>
              <w:left w:val="single" w:sz="4" w:space="0" w:color="auto"/>
              <w:bottom w:val="single" w:sz="4" w:space="0" w:color="auto"/>
              <w:right w:val="single" w:sz="4" w:space="0" w:color="auto"/>
            </w:tcBorders>
            <w:vAlign w:val="center"/>
            <w:hideMark/>
          </w:tcPr>
          <w:p w14:paraId="61241D4D" w14:textId="77777777" w:rsidR="00D72B75" w:rsidRPr="00D72B75" w:rsidRDefault="00D72B75" w:rsidP="00D72B75">
            <w:pPr>
              <w:tabs>
                <w:tab w:val="left" w:pos="993"/>
                <w:tab w:val="left" w:pos="1512"/>
              </w:tabs>
              <w:jc w:val="center"/>
              <w:rPr>
                <w:sz w:val="21"/>
                <w:szCs w:val="21"/>
              </w:rPr>
            </w:pPr>
            <w:r w:rsidRPr="00D72B75">
              <w:rPr>
                <w:sz w:val="21"/>
                <w:szCs w:val="21"/>
              </w:rPr>
              <w:t>тыс. руб.</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41850517" w14:textId="77777777" w:rsidR="00D72B75" w:rsidRPr="00D72B75" w:rsidRDefault="00D72B75" w:rsidP="00D72B75">
            <w:pPr>
              <w:jc w:val="center"/>
            </w:pPr>
            <w:r w:rsidRPr="00D72B75">
              <w:t>63,39</w:t>
            </w:r>
          </w:p>
        </w:tc>
        <w:tc>
          <w:tcPr>
            <w:tcW w:w="754" w:type="pct"/>
            <w:tcBorders>
              <w:top w:val="single" w:sz="4" w:space="0" w:color="auto"/>
              <w:left w:val="nil"/>
              <w:bottom w:val="single" w:sz="4" w:space="0" w:color="auto"/>
              <w:right w:val="single" w:sz="4" w:space="0" w:color="auto"/>
            </w:tcBorders>
            <w:shd w:val="clear" w:color="auto" w:fill="auto"/>
            <w:vAlign w:val="center"/>
          </w:tcPr>
          <w:p w14:paraId="27210F56" w14:textId="77777777" w:rsidR="00D72B75" w:rsidRPr="00D72B75" w:rsidRDefault="00D72B75" w:rsidP="00D72B75">
            <w:pPr>
              <w:jc w:val="center"/>
            </w:pPr>
            <w:r w:rsidRPr="00D72B75">
              <w:t>50,78</w:t>
            </w:r>
          </w:p>
        </w:tc>
        <w:tc>
          <w:tcPr>
            <w:tcW w:w="823" w:type="pct"/>
            <w:tcBorders>
              <w:top w:val="single" w:sz="4" w:space="0" w:color="auto"/>
              <w:left w:val="nil"/>
              <w:bottom w:val="single" w:sz="4" w:space="0" w:color="auto"/>
              <w:right w:val="single" w:sz="4" w:space="0" w:color="auto"/>
            </w:tcBorders>
            <w:shd w:val="clear" w:color="auto" w:fill="auto"/>
            <w:vAlign w:val="center"/>
          </w:tcPr>
          <w:p w14:paraId="3A5610C3" w14:textId="77777777" w:rsidR="00D72B75" w:rsidRPr="00D72B75" w:rsidRDefault="00D72B75" w:rsidP="00D72B75">
            <w:pPr>
              <w:jc w:val="center"/>
            </w:pPr>
            <w:r w:rsidRPr="00D72B75">
              <w:t>-12,61</w:t>
            </w:r>
          </w:p>
        </w:tc>
      </w:tr>
      <w:tr w:rsidR="00D72B75" w:rsidRPr="00D72B75" w14:paraId="5EB310BF" w14:textId="77777777" w:rsidTr="004569B3">
        <w:trPr>
          <w:trHeight w:val="204"/>
        </w:trPr>
        <w:tc>
          <w:tcPr>
            <w:tcW w:w="333" w:type="pct"/>
            <w:tcBorders>
              <w:top w:val="single" w:sz="4" w:space="0" w:color="auto"/>
              <w:left w:val="single" w:sz="4" w:space="0" w:color="auto"/>
              <w:bottom w:val="single" w:sz="4" w:space="0" w:color="auto"/>
              <w:right w:val="single" w:sz="4" w:space="0" w:color="auto"/>
            </w:tcBorders>
            <w:vAlign w:val="center"/>
            <w:hideMark/>
          </w:tcPr>
          <w:p w14:paraId="7EB1E810" w14:textId="77777777" w:rsidR="00D72B75" w:rsidRPr="00D72B75" w:rsidRDefault="00D72B75" w:rsidP="00D72B75">
            <w:pPr>
              <w:tabs>
                <w:tab w:val="left" w:pos="993"/>
                <w:tab w:val="left" w:pos="1512"/>
              </w:tabs>
              <w:jc w:val="center"/>
              <w:rPr>
                <w:sz w:val="21"/>
                <w:szCs w:val="21"/>
              </w:rPr>
            </w:pPr>
            <w:r w:rsidRPr="00D72B75">
              <w:rPr>
                <w:sz w:val="21"/>
                <w:szCs w:val="21"/>
              </w:rPr>
              <w:t>1.1</w:t>
            </w:r>
          </w:p>
        </w:tc>
        <w:tc>
          <w:tcPr>
            <w:tcW w:w="1732" w:type="pct"/>
            <w:tcBorders>
              <w:top w:val="single" w:sz="4" w:space="0" w:color="auto"/>
              <w:left w:val="single" w:sz="4" w:space="0" w:color="auto"/>
              <w:bottom w:val="single" w:sz="4" w:space="0" w:color="auto"/>
              <w:right w:val="single" w:sz="4" w:space="0" w:color="auto"/>
            </w:tcBorders>
            <w:vAlign w:val="center"/>
            <w:hideMark/>
          </w:tcPr>
          <w:p w14:paraId="0A209F42" w14:textId="77777777" w:rsidR="00D72B75" w:rsidRPr="00D72B75" w:rsidRDefault="00D72B75" w:rsidP="00D72B75">
            <w:pPr>
              <w:tabs>
                <w:tab w:val="left" w:pos="993"/>
                <w:tab w:val="left" w:pos="1512"/>
              </w:tabs>
              <w:rPr>
                <w:sz w:val="21"/>
                <w:szCs w:val="21"/>
              </w:rPr>
            </w:pPr>
            <w:r w:rsidRPr="00D72B75">
              <w:rPr>
                <w:sz w:val="21"/>
                <w:szCs w:val="21"/>
              </w:rPr>
              <w:t>расходы на сырье и материалы</w:t>
            </w:r>
          </w:p>
        </w:tc>
        <w:tc>
          <w:tcPr>
            <w:tcW w:w="605" w:type="pct"/>
            <w:tcBorders>
              <w:top w:val="single" w:sz="4" w:space="0" w:color="auto"/>
              <w:left w:val="single" w:sz="4" w:space="0" w:color="auto"/>
              <w:bottom w:val="single" w:sz="4" w:space="0" w:color="auto"/>
              <w:right w:val="single" w:sz="4" w:space="0" w:color="auto"/>
            </w:tcBorders>
            <w:vAlign w:val="center"/>
            <w:hideMark/>
          </w:tcPr>
          <w:p w14:paraId="208A5AC1" w14:textId="77777777" w:rsidR="00D72B75" w:rsidRPr="00D72B75" w:rsidRDefault="00D72B75" w:rsidP="00D72B75">
            <w:pPr>
              <w:tabs>
                <w:tab w:val="left" w:pos="993"/>
                <w:tab w:val="left" w:pos="1512"/>
              </w:tabs>
              <w:jc w:val="center"/>
              <w:rPr>
                <w:sz w:val="21"/>
                <w:szCs w:val="21"/>
              </w:rPr>
            </w:pPr>
            <w:r w:rsidRPr="00D72B75">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76C8654B" w14:textId="77777777" w:rsidR="00D72B75" w:rsidRPr="00D72B75" w:rsidRDefault="00D72B75" w:rsidP="00D72B75">
            <w:pPr>
              <w:jc w:val="center"/>
            </w:pPr>
            <w:r w:rsidRPr="00D72B75">
              <w:t>8,29</w:t>
            </w:r>
          </w:p>
        </w:tc>
        <w:tc>
          <w:tcPr>
            <w:tcW w:w="754" w:type="pct"/>
            <w:tcBorders>
              <w:top w:val="nil"/>
              <w:left w:val="nil"/>
              <w:bottom w:val="single" w:sz="4" w:space="0" w:color="auto"/>
              <w:right w:val="single" w:sz="4" w:space="0" w:color="auto"/>
            </w:tcBorders>
            <w:shd w:val="clear" w:color="auto" w:fill="auto"/>
            <w:vAlign w:val="center"/>
          </w:tcPr>
          <w:p w14:paraId="00E2DD85" w14:textId="77777777" w:rsidR="00D72B75" w:rsidRPr="00D72B75" w:rsidRDefault="00D72B75" w:rsidP="00D72B75">
            <w:pPr>
              <w:jc w:val="center"/>
            </w:pPr>
            <w:r w:rsidRPr="00D72B75">
              <w:t>8,29</w:t>
            </w:r>
          </w:p>
        </w:tc>
        <w:tc>
          <w:tcPr>
            <w:tcW w:w="823" w:type="pct"/>
            <w:tcBorders>
              <w:top w:val="nil"/>
              <w:left w:val="nil"/>
              <w:bottom w:val="single" w:sz="4" w:space="0" w:color="auto"/>
              <w:right w:val="single" w:sz="4" w:space="0" w:color="auto"/>
            </w:tcBorders>
            <w:shd w:val="clear" w:color="auto" w:fill="auto"/>
            <w:vAlign w:val="center"/>
          </w:tcPr>
          <w:p w14:paraId="1A58E0C1" w14:textId="77777777" w:rsidR="00D72B75" w:rsidRPr="00D72B75" w:rsidRDefault="00D72B75" w:rsidP="00D72B75">
            <w:pPr>
              <w:jc w:val="center"/>
            </w:pPr>
            <w:r w:rsidRPr="00D72B75">
              <w:t>0,00</w:t>
            </w:r>
          </w:p>
        </w:tc>
      </w:tr>
      <w:tr w:rsidR="00D72B75" w:rsidRPr="00D72B75" w14:paraId="6C28C658" w14:textId="77777777" w:rsidTr="004569B3">
        <w:tc>
          <w:tcPr>
            <w:tcW w:w="333" w:type="pct"/>
            <w:tcBorders>
              <w:top w:val="single" w:sz="4" w:space="0" w:color="auto"/>
              <w:left w:val="single" w:sz="4" w:space="0" w:color="auto"/>
              <w:bottom w:val="single" w:sz="4" w:space="0" w:color="auto"/>
              <w:right w:val="single" w:sz="4" w:space="0" w:color="auto"/>
            </w:tcBorders>
            <w:vAlign w:val="center"/>
            <w:hideMark/>
          </w:tcPr>
          <w:p w14:paraId="1696636B" w14:textId="77777777" w:rsidR="00D72B75" w:rsidRPr="00D72B75" w:rsidRDefault="00D72B75" w:rsidP="00D72B75">
            <w:pPr>
              <w:tabs>
                <w:tab w:val="left" w:pos="993"/>
                <w:tab w:val="left" w:pos="1512"/>
              </w:tabs>
              <w:jc w:val="center"/>
              <w:rPr>
                <w:sz w:val="21"/>
                <w:szCs w:val="21"/>
              </w:rPr>
            </w:pPr>
            <w:r w:rsidRPr="00D72B75">
              <w:rPr>
                <w:sz w:val="21"/>
                <w:szCs w:val="21"/>
              </w:rPr>
              <w:t>1.2</w:t>
            </w:r>
          </w:p>
        </w:tc>
        <w:tc>
          <w:tcPr>
            <w:tcW w:w="1732" w:type="pct"/>
            <w:tcBorders>
              <w:top w:val="single" w:sz="4" w:space="0" w:color="auto"/>
              <w:left w:val="single" w:sz="4" w:space="0" w:color="auto"/>
              <w:bottom w:val="single" w:sz="4" w:space="0" w:color="auto"/>
              <w:right w:val="single" w:sz="4" w:space="0" w:color="auto"/>
            </w:tcBorders>
            <w:vAlign w:val="center"/>
            <w:hideMark/>
          </w:tcPr>
          <w:p w14:paraId="2270AA95" w14:textId="77777777" w:rsidR="00D72B75" w:rsidRPr="00D72B75" w:rsidRDefault="00D72B75" w:rsidP="00D72B75">
            <w:pPr>
              <w:tabs>
                <w:tab w:val="left" w:pos="993"/>
                <w:tab w:val="left" w:pos="1512"/>
              </w:tabs>
              <w:rPr>
                <w:sz w:val="21"/>
                <w:szCs w:val="21"/>
              </w:rPr>
            </w:pPr>
            <w:r w:rsidRPr="00D72B75">
              <w:rPr>
                <w:sz w:val="21"/>
                <w:szCs w:val="21"/>
              </w:rPr>
              <w:t>расходы на прочие покупаемые энергетические ресурсы</w:t>
            </w:r>
          </w:p>
        </w:tc>
        <w:tc>
          <w:tcPr>
            <w:tcW w:w="605" w:type="pct"/>
            <w:tcBorders>
              <w:top w:val="single" w:sz="4" w:space="0" w:color="auto"/>
              <w:left w:val="single" w:sz="4" w:space="0" w:color="auto"/>
              <w:bottom w:val="single" w:sz="4" w:space="0" w:color="auto"/>
              <w:right w:val="single" w:sz="4" w:space="0" w:color="auto"/>
            </w:tcBorders>
            <w:vAlign w:val="center"/>
            <w:hideMark/>
          </w:tcPr>
          <w:p w14:paraId="574CDE22" w14:textId="77777777" w:rsidR="00D72B75" w:rsidRPr="00D72B75" w:rsidRDefault="00D72B75" w:rsidP="00D72B75">
            <w:pPr>
              <w:tabs>
                <w:tab w:val="left" w:pos="993"/>
                <w:tab w:val="left" w:pos="1512"/>
              </w:tabs>
              <w:jc w:val="center"/>
              <w:rPr>
                <w:sz w:val="21"/>
                <w:szCs w:val="21"/>
              </w:rPr>
            </w:pPr>
            <w:r w:rsidRPr="00D72B75">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3AF2AD8C" w14:textId="77777777" w:rsidR="00D72B75" w:rsidRPr="00D72B75" w:rsidRDefault="00D72B75" w:rsidP="00D72B75">
            <w:pPr>
              <w:jc w:val="center"/>
            </w:pPr>
            <w:r w:rsidRPr="00D72B75">
              <w:t>0,10</w:t>
            </w:r>
          </w:p>
        </w:tc>
        <w:tc>
          <w:tcPr>
            <w:tcW w:w="754" w:type="pct"/>
            <w:tcBorders>
              <w:top w:val="nil"/>
              <w:left w:val="nil"/>
              <w:bottom w:val="single" w:sz="4" w:space="0" w:color="auto"/>
              <w:right w:val="single" w:sz="4" w:space="0" w:color="auto"/>
            </w:tcBorders>
            <w:shd w:val="clear" w:color="auto" w:fill="auto"/>
            <w:vAlign w:val="center"/>
          </w:tcPr>
          <w:p w14:paraId="0AF89C9E" w14:textId="77777777" w:rsidR="00D72B75" w:rsidRPr="00D72B75" w:rsidRDefault="00D72B75" w:rsidP="00D72B75">
            <w:pPr>
              <w:jc w:val="center"/>
            </w:pPr>
            <w:r w:rsidRPr="00D72B75">
              <w:t>0,00</w:t>
            </w:r>
          </w:p>
        </w:tc>
        <w:tc>
          <w:tcPr>
            <w:tcW w:w="823" w:type="pct"/>
            <w:tcBorders>
              <w:top w:val="nil"/>
              <w:left w:val="nil"/>
              <w:bottom w:val="single" w:sz="4" w:space="0" w:color="auto"/>
              <w:right w:val="single" w:sz="4" w:space="0" w:color="auto"/>
            </w:tcBorders>
            <w:shd w:val="clear" w:color="auto" w:fill="auto"/>
            <w:vAlign w:val="center"/>
          </w:tcPr>
          <w:p w14:paraId="7E9D1B2F" w14:textId="77777777" w:rsidR="00D72B75" w:rsidRPr="00D72B75" w:rsidRDefault="00D72B75" w:rsidP="00D72B75">
            <w:pPr>
              <w:jc w:val="center"/>
            </w:pPr>
            <w:r w:rsidRPr="00D72B75">
              <w:t>-0,10</w:t>
            </w:r>
          </w:p>
        </w:tc>
      </w:tr>
      <w:tr w:rsidR="00D72B75" w:rsidRPr="00D72B75" w14:paraId="22F83981" w14:textId="77777777" w:rsidTr="004569B3">
        <w:trPr>
          <w:trHeight w:val="312"/>
        </w:trPr>
        <w:tc>
          <w:tcPr>
            <w:tcW w:w="333" w:type="pct"/>
            <w:tcBorders>
              <w:top w:val="single" w:sz="4" w:space="0" w:color="auto"/>
              <w:left w:val="single" w:sz="4" w:space="0" w:color="auto"/>
              <w:bottom w:val="single" w:sz="4" w:space="0" w:color="auto"/>
              <w:right w:val="single" w:sz="4" w:space="0" w:color="auto"/>
            </w:tcBorders>
            <w:vAlign w:val="center"/>
            <w:hideMark/>
          </w:tcPr>
          <w:p w14:paraId="734E09F0" w14:textId="77777777" w:rsidR="00D72B75" w:rsidRPr="00D72B75" w:rsidRDefault="00D72B75" w:rsidP="00D72B75">
            <w:pPr>
              <w:tabs>
                <w:tab w:val="left" w:pos="993"/>
                <w:tab w:val="left" w:pos="1512"/>
              </w:tabs>
              <w:jc w:val="center"/>
              <w:rPr>
                <w:sz w:val="21"/>
                <w:szCs w:val="21"/>
              </w:rPr>
            </w:pPr>
            <w:r w:rsidRPr="00D72B75">
              <w:rPr>
                <w:sz w:val="21"/>
                <w:szCs w:val="21"/>
              </w:rPr>
              <w:t>1.3</w:t>
            </w:r>
          </w:p>
        </w:tc>
        <w:tc>
          <w:tcPr>
            <w:tcW w:w="1732" w:type="pct"/>
            <w:tcBorders>
              <w:top w:val="single" w:sz="4" w:space="0" w:color="auto"/>
              <w:left w:val="single" w:sz="4" w:space="0" w:color="auto"/>
              <w:bottom w:val="single" w:sz="4" w:space="0" w:color="auto"/>
              <w:right w:val="single" w:sz="4" w:space="0" w:color="auto"/>
            </w:tcBorders>
            <w:vAlign w:val="center"/>
            <w:hideMark/>
          </w:tcPr>
          <w:p w14:paraId="13E032A7" w14:textId="77777777" w:rsidR="00D72B75" w:rsidRPr="00D72B75" w:rsidRDefault="00D72B75" w:rsidP="00D72B75">
            <w:pPr>
              <w:tabs>
                <w:tab w:val="left" w:pos="993"/>
                <w:tab w:val="left" w:pos="1512"/>
              </w:tabs>
              <w:rPr>
                <w:sz w:val="21"/>
                <w:szCs w:val="21"/>
              </w:rPr>
            </w:pPr>
            <w:r w:rsidRPr="00D72B75">
              <w:rPr>
                <w:sz w:val="21"/>
                <w:szCs w:val="21"/>
              </w:rPr>
              <w:t>оплата труда</w:t>
            </w:r>
          </w:p>
        </w:tc>
        <w:tc>
          <w:tcPr>
            <w:tcW w:w="605" w:type="pct"/>
            <w:tcBorders>
              <w:top w:val="single" w:sz="4" w:space="0" w:color="auto"/>
              <w:left w:val="single" w:sz="4" w:space="0" w:color="auto"/>
              <w:bottom w:val="single" w:sz="4" w:space="0" w:color="auto"/>
              <w:right w:val="single" w:sz="4" w:space="0" w:color="auto"/>
            </w:tcBorders>
            <w:vAlign w:val="center"/>
            <w:hideMark/>
          </w:tcPr>
          <w:p w14:paraId="1B03EAE4" w14:textId="77777777" w:rsidR="00D72B75" w:rsidRPr="00D72B75" w:rsidRDefault="00D72B75" w:rsidP="00D72B75">
            <w:pPr>
              <w:tabs>
                <w:tab w:val="left" w:pos="993"/>
                <w:tab w:val="left" w:pos="1512"/>
              </w:tabs>
              <w:jc w:val="center"/>
              <w:rPr>
                <w:sz w:val="21"/>
                <w:szCs w:val="21"/>
              </w:rPr>
            </w:pPr>
            <w:r w:rsidRPr="00D72B75">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0056E57A" w14:textId="77777777" w:rsidR="00D72B75" w:rsidRPr="00D72B75" w:rsidRDefault="00D72B75" w:rsidP="00D72B75">
            <w:pPr>
              <w:jc w:val="center"/>
            </w:pPr>
            <w:r w:rsidRPr="00D72B75">
              <w:t>18,57</w:t>
            </w:r>
          </w:p>
        </w:tc>
        <w:tc>
          <w:tcPr>
            <w:tcW w:w="754" w:type="pct"/>
            <w:tcBorders>
              <w:top w:val="nil"/>
              <w:left w:val="nil"/>
              <w:bottom w:val="single" w:sz="4" w:space="0" w:color="auto"/>
              <w:right w:val="single" w:sz="4" w:space="0" w:color="auto"/>
            </w:tcBorders>
            <w:shd w:val="clear" w:color="auto" w:fill="auto"/>
            <w:vAlign w:val="center"/>
          </w:tcPr>
          <w:p w14:paraId="20AE3916" w14:textId="77777777" w:rsidR="00D72B75" w:rsidRPr="00D72B75" w:rsidRDefault="00D72B75" w:rsidP="00D72B75">
            <w:pPr>
              <w:jc w:val="center"/>
            </w:pPr>
            <w:r w:rsidRPr="00D72B75">
              <w:t>13,10</w:t>
            </w:r>
          </w:p>
        </w:tc>
        <w:tc>
          <w:tcPr>
            <w:tcW w:w="823" w:type="pct"/>
            <w:tcBorders>
              <w:top w:val="nil"/>
              <w:left w:val="nil"/>
              <w:bottom w:val="single" w:sz="4" w:space="0" w:color="auto"/>
              <w:right w:val="single" w:sz="4" w:space="0" w:color="auto"/>
            </w:tcBorders>
            <w:shd w:val="clear" w:color="auto" w:fill="auto"/>
            <w:vAlign w:val="center"/>
          </w:tcPr>
          <w:p w14:paraId="56D0CA92" w14:textId="77777777" w:rsidR="00D72B75" w:rsidRPr="00D72B75" w:rsidRDefault="00D72B75" w:rsidP="00D72B75">
            <w:pPr>
              <w:jc w:val="center"/>
            </w:pPr>
            <w:r w:rsidRPr="00D72B75">
              <w:t>-5,47</w:t>
            </w:r>
          </w:p>
        </w:tc>
      </w:tr>
      <w:tr w:rsidR="00D72B75" w:rsidRPr="00D72B75" w14:paraId="4AB0A3E5" w14:textId="77777777" w:rsidTr="004569B3">
        <w:trPr>
          <w:trHeight w:val="78"/>
        </w:trPr>
        <w:tc>
          <w:tcPr>
            <w:tcW w:w="333" w:type="pct"/>
            <w:tcBorders>
              <w:top w:val="single" w:sz="4" w:space="0" w:color="auto"/>
              <w:left w:val="single" w:sz="4" w:space="0" w:color="auto"/>
              <w:bottom w:val="single" w:sz="4" w:space="0" w:color="auto"/>
              <w:right w:val="single" w:sz="4" w:space="0" w:color="auto"/>
            </w:tcBorders>
            <w:vAlign w:val="center"/>
            <w:hideMark/>
          </w:tcPr>
          <w:p w14:paraId="27C2C402" w14:textId="77777777" w:rsidR="00D72B75" w:rsidRPr="00D72B75" w:rsidRDefault="00D72B75" w:rsidP="00D72B75">
            <w:pPr>
              <w:tabs>
                <w:tab w:val="left" w:pos="993"/>
                <w:tab w:val="left" w:pos="1512"/>
              </w:tabs>
              <w:jc w:val="center"/>
              <w:rPr>
                <w:sz w:val="21"/>
                <w:szCs w:val="21"/>
              </w:rPr>
            </w:pPr>
            <w:r w:rsidRPr="00D72B75">
              <w:rPr>
                <w:sz w:val="21"/>
                <w:szCs w:val="21"/>
              </w:rPr>
              <w:t>1.4</w:t>
            </w:r>
          </w:p>
        </w:tc>
        <w:tc>
          <w:tcPr>
            <w:tcW w:w="1732" w:type="pct"/>
            <w:tcBorders>
              <w:top w:val="single" w:sz="4" w:space="0" w:color="auto"/>
              <w:left w:val="single" w:sz="4" w:space="0" w:color="auto"/>
              <w:bottom w:val="single" w:sz="4" w:space="0" w:color="auto"/>
              <w:right w:val="single" w:sz="4" w:space="0" w:color="auto"/>
            </w:tcBorders>
            <w:vAlign w:val="center"/>
            <w:hideMark/>
          </w:tcPr>
          <w:p w14:paraId="75E658C4" w14:textId="77777777" w:rsidR="00D72B75" w:rsidRPr="00D72B75" w:rsidRDefault="00D72B75" w:rsidP="00D72B75">
            <w:pPr>
              <w:tabs>
                <w:tab w:val="left" w:pos="993"/>
                <w:tab w:val="left" w:pos="1512"/>
              </w:tabs>
              <w:rPr>
                <w:sz w:val="21"/>
                <w:szCs w:val="21"/>
              </w:rPr>
            </w:pPr>
            <w:r w:rsidRPr="00D72B75">
              <w:rPr>
                <w:sz w:val="21"/>
                <w:szCs w:val="21"/>
              </w:rPr>
              <w:t>отчисления на социальные нужды</w:t>
            </w:r>
          </w:p>
        </w:tc>
        <w:tc>
          <w:tcPr>
            <w:tcW w:w="605" w:type="pct"/>
            <w:tcBorders>
              <w:top w:val="single" w:sz="4" w:space="0" w:color="auto"/>
              <w:left w:val="single" w:sz="4" w:space="0" w:color="auto"/>
              <w:bottom w:val="single" w:sz="4" w:space="0" w:color="auto"/>
              <w:right w:val="single" w:sz="4" w:space="0" w:color="auto"/>
            </w:tcBorders>
            <w:vAlign w:val="center"/>
            <w:hideMark/>
          </w:tcPr>
          <w:p w14:paraId="20E84174" w14:textId="77777777" w:rsidR="00D72B75" w:rsidRPr="00D72B75" w:rsidRDefault="00D72B75" w:rsidP="00D72B75">
            <w:pPr>
              <w:tabs>
                <w:tab w:val="left" w:pos="993"/>
                <w:tab w:val="left" w:pos="1512"/>
              </w:tabs>
              <w:jc w:val="center"/>
              <w:rPr>
                <w:sz w:val="21"/>
                <w:szCs w:val="21"/>
              </w:rPr>
            </w:pPr>
            <w:r w:rsidRPr="00D72B75">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0923C880" w14:textId="77777777" w:rsidR="00D72B75" w:rsidRPr="00D72B75" w:rsidRDefault="00D72B75" w:rsidP="00D72B75">
            <w:pPr>
              <w:jc w:val="center"/>
            </w:pPr>
            <w:r w:rsidRPr="00D72B75">
              <w:t>5,85</w:t>
            </w:r>
          </w:p>
        </w:tc>
        <w:tc>
          <w:tcPr>
            <w:tcW w:w="754" w:type="pct"/>
            <w:tcBorders>
              <w:top w:val="nil"/>
              <w:left w:val="nil"/>
              <w:bottom w:val="single" w:sz="4" w:space="0" w:color="auto"/>
              <w:right w:val="single" w:sz="4" w:space="0" w:color="auto"/>
            </w:tcBorders>
            <w:shd w:val="clear" w:color="auto" w:fill="auto"/>
            <w:vAlign w:val="center"/>
          </w:tcPr>
          <w:p w14:paraId="3CCF834F" w14:textId="77777777" w:rsidR="00D72B75" w:rsidRPr="00D72B75" w:rsidRDefault="00D72B75" w:rsidP="00D72B75">
            <w:pPr>
              <w:jc w:val="center"/>
            </w:pPr>
            <w:r w:rsidRPr="00D72B75">
              <w:t>3,96</w:t>
            </w:r>
          </w:p>
        </w:tc>
        <w:tc>
          <w:tcPr>
            <w:tcW w:w="823" w:type="pct"/>
            <w:tcBorders>
              <w:top w:val="nil"/>
              <w:left w:val="nil"/>
              <w:bottom w:val="single" w:sz="4" w:space="0" w:color="auto"/>
              <w:right w:val="single" w:sz="4" w:space="0" w:color="auto"/>
            </w:tcBorders>
            <w:shd w:val="clear" w:color="auto" w:fill="auto"/>
            <w:vAlign w:val="center"/>
          </w:tcPr>
          <w:p w14:paraId="7FED3900" w14:textId="77777777" w:rsidR="00D72B75" w:rsidRPr="00D72B75" w:rsidRDefault="00D72B75" w:rsidP="00D72B75">
            <w:pPr>
              <w:jc w:val="center"/>
            </w:pPr>
            <w:r w:rsidRPr="00D72B75">
              <w:t>-1,89</w:t>
            </w:r>
          </w:p>
        </w:tc>
      </w:tr>
      <w:tr w:rsidR="00D72B75" w:rsidRPr="00D72B75" w14:paraId="4276BC2C" w14:textId="77777777" w:rsidTr="004569B3">
        <w:trPr>
          <w:trHeight w:val="70"/>
        </w:trPr>
        <w:tc>
          <w:tcPr>
            <w:tcW w:w="333" w:type="pct"/>
            <w:tcBorders>
              <w:top w:val="single" w:sz="4" w:space="0" w:color="auto"/>
              <w:left w:val="single" w:sz="4" w:space="0" w:color="auto"/>
              <w:bottom w:val="single" w:sz="4" w:space="0" w:color="auto"/>
              <w:right w:val="single" w:sz="4" w:space="0" w:color="auto"/>
            </w:tcBorders>
            <w:vAlign w:val="center"/>
            <w:hideMark/>
          </w:tcPr>
          <w:p w14:paraId="758C5B6F" w14:textId="77777777" w:rsidR="00D72B75" w:rsidRPr="00D72B75" w:rsidRDefault="00D72B75" w:rsidP="00D72B75">
            <w:pPr>
              <w:tabs>
                <w:tab w:val="left" w:pos="993"/>
                <w:tab w:val="left" w:pos="1512"/>
              </w:tabs>
              <w:jc w:val="center"/>
              <w:rPr>
                <w:sz w:val="21"/>
                <w:szCs w:val="21"/>
              </w:rPr>
            </w:pPr>
            <w:r w:rsidRPr="00D72B75">
              <w:rPr>
                <w:sz w:val="21"/>
                <w:szCs w:val="21"/>
              </w:rPr>
              <w:t>1.5</w:t>
            </w:r>
          </w:p>
        </w:tc>
        <w:tc>
          <w:tcPr>
            <w:tcW w:w="1732" w:type="pct"/>
            <w:tcBorders>
              <w:top w:val="single" w:sz="4" w:space="0" w:color="auto"/>
              <w:left w:val="single" w:sz="4" w:space="0" w:color="auto"/>
              <w:bottom w:val="single" w:sz="4" w:space="0" w:color="auto"/>
              <w:right w:val="single" w:sz="4" w:space="0" w:color="auto"/>
            </w:tcBorders>
            <w:vAlign w:val="center"/>
            <w:hideMark/>
          </w:tcPr>
          <w:p w14:paraId="249CA9F6" w14:textId="77777777" w:rsidR="00D72B75" w:rsidRPr="00D72B75" w:rsidRDefault="00D72B75" w:rsidP="00D72B75">
            <w:pPr>
              <w:tabs>
                <w:tab w:val="left" w:pos="993"/>
                <w:tab w:val="left" w:pos="1512"/>
              </w:tabs>
              <w:rPr>
                <w:sz w:val="21"/>
                <w:szCs w:val="21"/>
              </w:rPr>
            </w:pPr>
            <w:r w:rsidRPr="00D72B75">
              <w:rPr>
                <w:sz w:val="21"/>
                <w:szCs w:val="21"/>
              </w:rPr>
              <w:t>прочие расходы, в том числе:</w:t>
            </w:r>
          </w:p>
        </w:tc>
        <w:tc>
          <w:tcPr>
            <w:tcW w:w="605" w:type="pct"/>
            <w:tcBorders>
              <w:top w:val="single" w:sz="4" w:space="0" w:color="auto"/>
              <w:left w:val="single" w:sz="4" w:space="0" w:color="auto"/>
              <w:bottom w:val="single" w:sz="4" w:space="0" w:color="auto"/>
              <w:right w:val="single" w:sz="4" w:space="0" w:color="auto"/>
            </w:tcBorders>
            <w:vAlign w:val="center"/>
            <w:hideMark/>
          </w:tcPr>
          <w:p w14:paraId="293106EE" w14:textId="77777777" w:rsidR="00D72B75" w:rsidRPr="00D72B75" w:rsidRDefault="00D72B75" w:rsidP="00D72B75">
            <w:pPr>
              <w:tabs>
                <w:tab w:val="left" w:pos="993"/>
                <w:tab w:val="left" w:pos="1512"/>
              </w:tabs>
              <w:jc w:val="center"/>
              <w:rPr>
                <w:sz w:val="21"/>
                <w:szCs w:val="21"/>
              </w:rPr>
            </w:pPr>
            <w:r w:rsidRPr="00D72B75">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58E393A7" w14:textId="77777777" w:rsidR="00D72B75" w:rsidRPr="00D72B75" w:rsidRDefault="00D72B75" w:rsidP="00D72B75">
            <w:pPr>
              <w:jc w:val="center"/>
            </w:pPr>
            <w:r w:rsidRPr="00D72B75">
              <w:t>0,72</w:t>
            </w:r>
          </w:p>
        </w:tc>
        <w:tc>
          <w:tcPr>
            <w:tcW w:w="754" w:type="pct"/>
            <w:tcBorders>
              <w:top w:val="nil"/>
              <w:left w:val="nil"/>
              <w:bottom w:val="single" w:sz="4" w:space="0" w:color="auto"/>
              <w:right w:val="single" w:sz="4" w:space="0" w:color="auto"/>
            </w:tcBorders>
            <w:shd w:val="clear" w:color="auto" w:fill="auto"/>
            <w:vAlign w:val="center"/>
          </w:tcPr>
          <w:p w14:paraId="2DA45A8A" w14:textId="77777777" w:rsidR="00D72B75" w:rsidRPr="00D72B75" w:rsidRDefault="00D72B75" w:rsidP="00D72B75">
            <w:pPr>
              <w:jc w:val="center"/>
            </w:pPr>
            <w:r w:rsidRPr="00D72B75">
              <w:t>0,00</w:t>
            </w:r>
          </w:p>
        </w:tc>
        <w:tc>
          <w:tcPr>
            <w:tcW w:w="823" w:type="pct"/>
            <w:tcBorders>
              <w:top w:val="nil"/>
              <w:left w:val="nil"/>
              <w:bottom w:val="single" w:sz="4" w:space="0" w:color="auto"/>
              <w:right w:val="single" w:sz="4" w:space="0" w:color="auto"/>
            </w:tcBorders>
            <w:shd w:val="clear" w:color="auto" w:fill="auto"/>
            <w:vAlign w:val="center"/>
          </w:tcPr>
          <w:p w14:paraId="1532370D" w14:textId="77777777" w:rsidR="00D72B75" w:rsidRPr="00D72B75" w:rsidRDefault="00D72B75" w:rsidP="00D72B75">
            <w:pPr>
              <w:jc w:val="center"/>
            </w:pPr>
            <w:r w:rsidRPr="00D72B75">
              <w:t>-0,72</w:t>
            </w:r>
          </w:p>
        </w:tc>
      </w:tr>
      <w:tr w:rsidR="00D72B75" w:rsidRPr="00D72B75" w14:paraId="3BFB0FA6" w14:textId="77777777" w:rsidTr="004569B3">
        <w:tc>
          <w:tcPr>
            <w:tcW w:w="333" w:type="pct"/>
            <w:tcBorders>
              <w:top w:val="single" w:sz="4" w:space="0" w:color="auto"/>
              <w:left w:val="single" w:sz="4" w:space="0" w:color="auto"/>
              <w:bottom w:val="single" w:sz="4" w:space="0" w:color="auto"/>
              <w:right w:val="single" w:sz="4" w:space="0" w:color="auto"/>
            </w:tcBorders>
            <w:vAlign w:val="center"/>
            <w:hideMark/>
          </w:tcPr>
          <w:p w14:paraId="601DC4A4" w14:textId="77777777" w:rsidR="00D72B75" w:rsidRPr="00D72B75" w:rsidRDefault="00D72B75" w:rsidP="00D72B75">
            <w:pPr>
              <w:tabs>
                <w:tab w:val="left" w:pos="993"/>
                <w:tab w:val="left" w:pos="1512"/>
              </w:tabs>
              <w:jc w:val="center"/>
              <w:rPr>
                <w:sz w:val="21"/>
                <w:szCs w:val="21"/>
              </w:rPr>
            </w:pPr>
            <w:r w:rsidRPr="00D72B75">
              <w:rPr>
                <w:sz w:val="21"/>
                <w:szCs w:val="21"/>
              </w:rPr>
              <w:t>1.5.1</w:t>
            </w:r>
          </w:p>
        </w:tc>
        <w:tc>
          <w:tcPr>
            <w:tcW w:w="1732" w:type="pct"/>
            <w:tcBorders>
              <w:top w:val="single" w:sz="4" w:space="0" w:color="auto"/>
              <w:left w:val="single" w:sz="4" w:space="0" w:color="auto"/>
              <w:bottom w:val="single" w:sz="4" w:space="0" w:color="auto"/>
              <w:right w:val="single" w:sz="4" w:space="0" w:color="auto"/>
            </w:tcBorders>
            <w:vAlign w:val="center"/>
            <w:hideMark/>
          </w:tcPr>
          <w:p w14:paraId="710DAD8E" w14:textId="77777777" w:rsidR="00D72B75" w:rsidRPr="00D72B75" w:rsidRDefault="00D72B75" w:rsidP="00D72B75">
            <w:pPr>
              <w:tabs>
                <w:tab w:val="left" w:pos="993"/>
                <w:tab w:val="left" w:pos="1512"/>
              </w:tabs>
              <w:rPr>
                <w:sz w:val="21"/>
                <w:szCs w:val="21"/>
              </w:rPr>
            </w:pPr>
            <w:r w:rsidRPr="00D72B75">
              <w:rPr>
                <w:sz w:val="21"/>
                <w:szCs w:val="21"/>
              </w:rPr>
              <w:t>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605" w:type="pct"/>
            <w:tcBorders>
              <w:top w:val="single" w:sz="4" w:space="0" w:color="auto"/>
              <w:left w:val="single" w:sz="4" w:space="0" w:color="auto"/>
              <w:bottom w:val="single" w:sz="4" w:space="0" w:color="auto"/>
              <w:right w:val="single" w:sz="4" w:space="0" w:color="auto"/>
            </w:tcBorders>
            <w:vAlign w:val="center"/>
            <w:hideMark/>
          </w:tcPr>
          <w:p w14:paraId="34C80298" w14:textId="77777777" w:rsidR="00D72B75" w:rsidRPr="00D72B75" w:rsidRDefault="00D72B75" w:rsidP="00D72B75">
            <w:pPr>
              <w:tabs>
                <w:tab w:val="left" w:pos="993"/>
                <w:tab w:val="left" w:pos="1512"/>
              </w:tabs>
              <w:jc w:val="center"/>
              <w:rPr>
                <w:sz w:val="21"/>
                <w:szCs w:val="21"/>
              </w:rPr>
            </w:pPr>
            <w:r w:rsidRPr="00D72B75">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78184B2B" w14:textId="77777777" w:rsidR="00D72B75" w:rsidRPr="00D72B75" w:rsidRDefault="00D72B75" w:rsidP="00D72B75">
            <w:pPr>
              <w:jc w:val="center"/>
            </w:pPr>
            <w:r w:rsidRPr="00D72B75">
              <w:t>0,00</w:t>
            </w:r>
          </w:p>
        </w:tc>
        <w:tc>
          <w:tcPr>
            <w:tcW w:w="754" w:type="pct"/>
            <w:tcBorders>
              <w:top w:val="nil"/>
              <w:left w:val="nil"/>
              <w:bottom w:val="single" w:sz="4" w:space="0" w:color="auto"/>
              <w:right w:val="single" w:sz="4" w:space="0" w:color="auto"/>
            </w:tcBorders>
            <w:shd w:val="clear" w:color="auto" w:fill="auto"/>
            <w:vAlign w:val="center"/>
          </w:tcPr>
          <w:p w14:paraId="5708BB89" w14:textId="77777777" w:rsidR="00D72B75" w:rsidRPr="00D72B75" w:rsidRDefault="00D72B75" w:rsidP="00D72B75">
            <w:pPr>
              <w:jc w:val="center"/>
            </w:pPr>
            <w:r w:rsidRPr="00D72B75">
              <w:t>0,00</w:t>
            </w:r>
          </w:p>
        </w:tc>
        <w:tc>
          <w:tcPr>
            <w:tcW w:w="823" w:type="pct"/>
            <w:tcBorders>
              <w:top w:val="nil"/>
              <w:left w:val="nil"/>
              <w:bottom w:val="single" w:sz="4" w:space="0" w:color="auto"/>
              <w:right w:val="single" w:sz="4" w:space="0" w:color="auto"/>
            </w:tcBorders>
            <w:shd w:val="clear" w:color="auto" w:fill="auto"/>
            <w:vAlign w:val="center"/>
          </w:tcPr>
          <w:p w14:paraId="050F6DFC" w14:textId="77777777" w:rsidR="00D72B75" w:rsidRPr="00D72B75" w:rsidRDefault="00D72B75" w:rsidP="00D72B75">
            <w:pPr>
              <w:jc w:val="center"/>
            </w:pPr>
            <w:r w:rsidRPr="00D72B75">
              <w:t>0,00</w:t>
            </w:r>
          </w:p>
        </w:tc>
      </w:tr>
      <w:tr w:rsidR="00D72B75" w:rsidRPr="00D72B75" w14:paraId="412BF748" w14:textId="77777777" w:rsidTr="004569B3">
        <w:tc>
          <w:tcPr>
            <w:tcW w:w="333" w:type="pct"/>
            <w:tcBorders>
              <w:top w:val="single" w:sz="4" w:space="0" w:color="auto"/>
              <w:left w:val="single" w:sz="4" w:space="0" w:color="auto"/>
              <w:bottom w:val="single" w:sz="4" w:space="0" w:color="auto"/>
              <w:right w:val="single" w:sz="4" w:space="0" w:color="auto"/>
            </w:tcBorders>
            <w:vAlign w:val="center"/>
            <w:hideMark/>
          </w:tcPr>
          <w:p w14:paraId="29942880" w14:textId="77777777" w:rsidR="00D72B75" w:rsidRPr="00D72B75" w:rsidRDefault="00D72B75" w:rsidP="00D72B75">
            <w:pPr>
              <w:tabs>
                <w:tab w:val="left" w:pos="993"/>
                <w:tab w:val="left" w:pos="1512"/>
              </w:tabs>
              <w:jc w:val="center"/>
              <w:rPr>
                <w:sz w:val="21"/>
                <w:szCs w:val="21"/>
              </w:rPr>
            </w:pPr>
            <w:r w:rsidRPr="00D72B75">
              <w:rPr>
                <w:sz w:val="21"/>
                <w:szCs w:val="21"/>
              </w:rPr>
              <w:t>1.5.2</w:t>
            </w:r>
          </w:p>
        </w:tc>
        <w:tc>
          <w:tcPr>
            <w:tcW w:w="1732" w:type="pct"/>
            <w:tcBorders>
              <w:top w:val="single" w:sz="4" w:space="0" w:color="auto"/>
              <w:left w:val="single" w:sz="4" w:space="0" w:color="auto"/>
              <w:bottom w:val="single" w:sz="4" w:space="0" w:color="auto"/>
              <w:right w:val="single" w:sz="4" w:space="0" w:color="auto"/>
            </w:tcBorders>
            <w:vAlign w:val="center"/>
            <w:hideMark/>
          </w:tcPr>
          <w:p w14:paraId="33E27E22" w14:textId="77777777" w:rsidR="00D72B75" w:rsidRPr="00D72B75" w:rsidRDefault="00D72B75" w:rsidP="00D72B75">
            <w:pPr>
              <w:tabs>
                <w:tab w:val="left" w:pos="993"/>
                <w:tab w:val="left" w:pos="1512"/>
              </w:tabs>
              <w:rPr>
                <w:sz w:val="21"/>
                <w:szCs w:val="21"/>
              </w:rPr>
            </w:pPr>
            <w:r w:rsidRPr="00D72B75">
              <w:rPr>
                <w:sz w:val="21"/>
                <w:szCs w:val="21"/>
              </w:rPr>
              <w:t>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605" w:type="pct"/>
            <w:tcBorders>
              <w:top w:val="single" w:sz="4" w:space="0" w:color="auto"/>
              <w:left w:val="single" w:sz="4" w:space="0" w:color="auto"/>
              <w:bottom w:val="single" w:sz="4" w:space="0" w:color="auto"/>
              <w:right w:val="single" w:sz="4" w:space="0" w:color="auto"/>
            </w:tcBorders>
            <w:vAlign w:val="center"/>
            <w:hideMark/>
          </w:tcPr>
          <w:p w14:paraId="130DAAB5" w14:textId="77777777" w:rsidR="00D72B75" w:rsidRPr="00D72B75" w:rsidRDefault="00D72B75" w:rsidP="00D72B75">
            <w:pPr>
              <w:tabs>
                <w:tab w:val="left" w:pos="993"/>
                <w:tab w:val="left" w:pos="1512"/>
              </w:tabs>
              <w:jc w:val="center"/>
              <w:rPr>
                <w:sz w:val="21"/>
                <w:szCs w:val="21"/>
              </w:rPr>
            </w:pPr>
            <w:r w:rsidRPr="00D72B75">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0E5A98C1" w14:textId="77777777" w:rsidR="00D72B75" w:rsidRPr="00D72B75" w:rsidRDefault="00D72B75" w:rsidP="00D72B75">
            <w:pPr>
              <w:jc w:val="center"/>
            </w:pPr>
            <w:r w:rsidRPr="00D72B75">
              <w:t>0,00</w:t>
            </w:r>
          </w:p>
        </w:tc>
        <w:tc>
          <w:tcPr>
            <w:tcW w:w="754" w:type="pct"/>
            <w:tcBorders>
              <w:top w:val="nil"/>
              <w:left w:val="nil"/>
              <w:bottom w:val="single" w:sz="4" w:space="0" w:color="auto"/>
              <w:right w:val="single" w:sz="4" w:space="0" w:color="auto"/>
            </w:tcBorders>
            <w:shd w:val="clear" w:color="auto" w:fill="auto"/>
            <w:vAlign w:val="center"/>
          </w:tcPr>
          <w:p w14:paraId="44A2E407" w14:textId="77777777" w:rsidR="00D72B75" w:rsidRPr="00D72B75" w:rsidRDefault="00D72B75" w:rsidP="00D72B75">
            <w:pPr>
              <w:jc w:val="center"/>
            </w:pPr>
            <w:r w:rsidRPr="00D72B75">
              <w:t>0,00</w:t>
            </w:r>
          </w:p>
        </w:tc>
        <w:tc>
          <w:tcPr>
            <w:tcW w:w="823" w:type="pct"/>
            <w:tcBorders>
              <w:top w:val="nil"/>
              <w:left w:val="nil"/>
              <w:bottom w:val="single" w:sz="4" w:space="0" w:color="auto"/>
              <w:right w:val="single" w:sz="4" w:space="0" w:color="auto"/>
            </w:tcBorders>
            <w:shd w:val="clear" w:color="auto" w:fill="auto"/>
            <w:vAlign w:val="center"/>
          </w:tcPr>
          <w:p w14:paraId="3812B80F" w14:textId="77777777" w:rsidR="00D72B75" w:rsidRPr="00D72B75" w:rsidRDefault="00D72B75" w:rsidP="00D72B75">
            <w:pPr>
              <w:jc w:val="center"/>
            </w:pPr>
            <w:r w:rsidRPr="00D72B75">
              <w:t>0,00</w:t>
            </w:r>
          </w:p>
        </w:tc>
      </w:tr>
      <w:tr w:rsidR="00D72B75" w:rsidRPr="00D72B75" w14:paraId="35E6D853" w14:textId="77777777" w:rsidTr="004569B3">
        <w:tc>
          <w:tcPr>
            <w:tcW w:w="333" w:type="pct"/>
            <w:tcBorders>
              <w:top w:val="single" w:sz="4" w:space="0" w:color="auto"/>
              <w:left w:val="single" w:sz="4" w:space="0" w:color="auto"/>
              <w:bottom w:val="single" w:sz="4" w:space="0" w:color="auto"/>
              <w:right w:val="single" w:sz="4" w:space="0" w:color="auto"/>
            </w:tcBorders>
            <w:vAlign w:val="center"/>
          </w:tcPr>
          <w:p w14:paraId="4EBA6B35" w14:textId="77777777" w:rsidR="00D72B75" w:rsidRPr="00D72B75" w:rsidRDefault="00D72B75" w:rsidP="00D72B75">
            <w:pPr>
              <w:tabs>
                <w:tab w:val="left" w:pos="993"/>
                <w:tab w:val="left" w:pos="1512"/>
              </w:tabs>
              <w:jc w:val="center"/>
              <w:rPr>
                <w:sz w:val="21"/>
                <w:szCs w:val="21"/>
              </w:rPr>
            </w:pPr>
            <w:r w:rsidRPr="00D72B75">
              <w:rPr>
                <w:sz w:val="21"/>
                <w:szCs w:val="21"/>
              </w:rPr>
              <w:t>1.5.3</w:t>
            </w:r>
          </w:p>
        </w:tc>
        <w:tc>
          <w:tcPr>
            <w:tcW w:w="1732" w:type="pct"/>
            <w:tcBorders>
              <w:top w:val="single" w:sz="4" w:space="0" w:color="auto"/>
              <w:left w:val="single" w:sz="4" w:space="0" w:color="auto"/>
              <w:bottom w:val="single" w:sz="4" w:space="0" w:color="auto"/>
              <w:right w:val="single" w:sz="4" w:space="0" w:color="auto"/>
            </w:tcBorders>
            <w:vAlign w:val="center"/>
          </w:tcPr>
          <w:p w14:paraId="60AFB93A" w14:textId="77777777" w:rsidR="00D72B75" w:rsidRPr="00D72B75" w:rsidRDefault="00D72B75" w:rsidP="00D72B75">
            <w:pPr>
              <w:tabs>
                <w:tab w:val="left" w:pos="993"/>
                <w:tab w:val="left" w:pos="1512"/>
              </w:tabs>
              <w:rPr>
                <w:sz w:val="21"/>
                <w:szCs w:val="21"/>
              </w:rPr>
            </w:pPr>
            <w:r w:rsidRPr="00D72B75">
              <w:rPr>
                <w:sz w:val="21"/>
                <w:szCs w:val="21"/>
              </w:rPr>
              <w:t>арендная плата, концессионная плата, лизинговые платежи</w:t>
            </w:r>
          </w:p>
        </w:tc>
        <w:tc>
          <w:tcPr>
            <w:tcW w:w="605" w:type="pct"/>
            <w:tcBorders>
              <w:top w:val="single" w:sz="4" w:space="0" w:color="auto"/>
              <w:left w:val="single" w:sz="4" w:space="0" w:color="auto"/>
              <w:bottom w:val="single" w:sz="4" w:space="0" w:color="auto"/>
              <w:right w:val="single" w:sz="4" w:space="0" w:color="auto"/>
            </w:tcBorders>
            <w:vAlign w:val="center"/>
          </w:tcPr>
          <w:p w14:paraId="5061D244" w14:textId="77777777" w:rsidR="00D72B75" w:rsidRPr="00D72B75" w:rsidRDefault="00D72B75" w:rsidP="00D72B75">
            <w:pPr>
              <w:tabs>
                <w:tab w:val="left" w:pos="993"/>
                <w:tab w:val="left" w:pos="1512"/>
              </w:tabs>
              <w:jc w:val="center"/>
              <w:rPr>
                <w:sz w:val="21"/>
                <w:szCs w:val="21"/>
              </w:rPr>
            </w:pPr>
            <w:r w:rsidRPr="00D72B75">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53CC5FA1" w14:textId="77777777" w:rsidR="00D72B75" w:rsidRPr="00D72B75" w:rsidRDefault="00D72B75" w:rsidP="00D72B75">
            <w:pPr>
              <w:jc w:val="center"/>
            </w:pPr>
            <w:r w:rsidRPr="00D72B75">
              <w:t>0,00</w:t>
            </w:r>
          </w:p>
        </w:tc>
        <w:tc>
          <w:tcPr>
            <w:tcW w:w="754" w:type="pct"/>
            <w:tcBorders>
              <w:top w:val="nil"/>
              <w:left w:val="nil"/>
              <w:bottom w:val="single" w:sz="4" w:space="0" w:color="auto"/>
              <w:right w:val="single" w:sz="4" w:space="0" w:color="auto"/>
            </w:tcBorders>
            <w:shd w:val="clear" w:color="auto" w:fill="auto"/>
            <w:vAlign w:val="center"/>
          </w:tcPr>
          <w:p w14:paraId="627D9707" w14:textId="77777777" w:rsidR="00D72B75" w:rsidRPr="00D72B75" w:rsidRDefault="00D72B75" w:rsidP="00D72B75">
            <w:pPr>
              <w:jc w:val="center"/>
            </w:pPr>
            <w:r w:rsidRPr="00D72B75">
              <w:t>0,00</w:t>
            </w:r>
          </w:p>
        </w:tc>
        <w:tc>
          <w:tcPr>
            <w:tcW w:w="823" w:type="pct"/>
            <w:tcBorders>
              <w:top w:val="nil"/>
              <w:left w:val="nil"/>
              <w:bottom w:val="single" w:sz="4" w:space="0" w:color="auto"/>
              <w:right w:val="single" w:sz="4" w:space="0" w:color="auto"/>
            </w:tcBorders>
            <w:shd w:val="clear" w:color="auto" w:fill="auto"/>
            <w:vAlign w:val="center"/>
          </w:tcPr>
          <w:p w14:paraId="0717C4D5" w14:textId="77777777" w:rsidR="00D72B75" w:rsidRPr="00D72B75" w:rsidRDefault="00D72B75" w:rsidP="00D72B75">
            <w:pPr>
              <w:jc w:val="center"/>
            </w:pPr>
            <w:r w:rsidRPr="00D72B75">
              <w:t>0,00</w:t>
            </w:r>
          </w:p>
        </w:tc>
      </w:tr>
      <w:tr w:rsidR="00D72B75" w:rsidRPr="00D72B75" w14:paraId="762B0C7E" w14:textId="77777777" w:rsidTr="004569B3">
        <w:tc>
          <w:tcPr>
            <w:tcW w:w="333" w:type="pct"/>
            <w:tcBorders>
              <w:top w:val="single" w:sz="4" w:space="0" w:color="auto"/>
              <w:left w:val="single" w:sz="4" w:space="0" w:color="auto"/>
              <w:bottom w:val="single" w:sz="4" w:space="0" w:color="auto"/>
              <w:right w:val="single" w:sz="4" w:space="0" w:color="auto"/>
            </w:tcBorders>
            <w:vAlign w:val="center"/>
          </w:tcPr>
          <w:p w14:paraId="7405C3C9" w14:textId="77777777" w:rsidR="00D72B75" w:rsidRPr="00D72B75" w:rsidRDefault="00D72B75" w:rsidP="00D72B75">
            <w:pPr>
              <w:tabs>
                <w:tab w:val="left" w:pos="993"/>
                <w:tab w:val="left" w:pos="1512"/>
              </w:tabs>
              <w:jc w:val="center"/>
              <w:rPr>
                <w:sz w:val="21"/>
                <w:szCs w:val="21"/>
              </w:rPr>
            </w:pPr>
            <w:r w:rsidRPr="00D72B75">
              <w:rPr>
                <w:sz w:val="21"/>
                <w:szCs w:val="21"/>
              </w:rPr>
              <w:t>1.5.4</w:t>
            </w:r>
          </w:p>
        </w:tc>
        <w:tc>
          <w:tcPr>
            <w:tcW w:w="1732" w:type="pct"/>
            <w:tcBorders>
              <w:top w:val="single" w:sz="4" w:space="0" w:color="auto"/>
              <w:left w:val="single" w:sz="4" w:space="0" w:color="auto"/>
              <w:bottom w:val="single" w:sz="4" w:space="0" w:color="auto"/>
              <w:right w:val="single" w:sz="4" w:space="0" w:color="auto"/>
            </w:tcBorders>
            <w:vAlign w:val="center"/>
          </w:tcPr>
          <w:p w14:paraId="1C34FBD8" w14:textId="77777777" w:rsidR="00D72B75" w:rsidRPr="00D72B75" w:rsidRDefault="00D72B75" w:rsidP="00D72B75">
            <w:pPr>
              <w:tabs>
                <w:tab w:val="left" w:pos="993"/>
                <w:tab w:val="left" w:pos="1512"/>
              </w:tabs>
              <w:rPr>
                <w:sz w:val="21"/>
                <w:szCs w:val="21"/>
              </w:rPr>
            </w:pPr>
            <w:r w:rsidRPr="00D72B75">
              <w:rPr>
                <w:sz w:val="21"/>
                <w:szCs w:val="21"/>
              </w:rPr>
              <w:t>расходы на служебные командировки</w:t>
            </w:r>
          </w:p>
        </w:tc>
        <w:tc>
          <w:tcPr>
            <w:tcW w:w="605" w:type="pct"/>
            <w:tcBorders>
              <w:top w:val="single" w:sz="4" w:space="0" w:color="auto"/>
              <w:left w:val="single" w:sz="4" w:space="0" w:color="auto"/>
              <w:bottom w:val="single" w:sz="4" w:space="0" w:color="auto"/>
              <w:right w:val="single" w:sz="4" w:space="0" w:color="auto"/>
            </w:tcBorders>
            <w:vAlign w:val="center"/>
          </w:tcPr>
          <w:p w14:paraId="37AE50D5" w14:textId="77777777" w:rsidR="00D72B75" w:rsidRPr="00D72B75" w:rsidRDefault="00D72B75" w:rsidP="00D72B75">
            <w:pPr>
              <w:tabs>
                <w:tab w:val="left" w:pos="993"/>
                <w:tab w:val="left" w:pos="1512"/>
              </w:tabs>
              <w:jc w:val="center"/>
              <w:rPr>
                <w:sz w:val="21"/>
                <w:szCs w:val="21"/>
              </w:rPr>
            </w:pPr>
            <w:r w:rsidRPr="00D72B75">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355FBA2B" w14:textId="77777777" w:rsidR="00D72B75" w:rsidRPr="00D72B75" w:rsidRDefault="00D72B75" w:rsidP="00D72B75">
            <w:pPr>
              <w:jc w:val="center"/>
            </w:pPr>
            <w:r w:rsidRPr="00D72B75">
              <w:t>0,00</w:t>
            </w:r>
          </w:p>
        </w:tc>
        <w:tc>
          <w:tcPr>
            <w:tcW w:w="754" w:type="pct"/>
            <w:tcBorders>
              <w:top w:val="nil"/>
              <w:left w:val="nil"/>
              <w:bottom w:val="single" w:sz="4" w:space="0" w:color="auto"/>
              <w:right w:val="single" w:sz="4" w:space="0" w:color="auto"/>
            </w:tcBorders>
            <w:shd w:val="clear" w:color="auto" w:fill="auto"/>
            <w:vAlign w:val="center"/>
          </w:tcPr>
          <w:p w14:paraId="3475E5B4" w14:textId="77777777" w:rsidR="00D72B75" w:rsidRPr="00D72B75" w:rsidRDefault="00D72B75" w:rsidP="00D72B75">
            <w:pPr>
              <w:jc w:val="center"/>
            </w:pPr>
            <w:r w:rsidRPr="00D72B75">
              <w:t>0,00</w:t>
            </w:r>
          </w:p>
        </w:tc>
        <w:tc>
          <w:tcPr>
            <w:tcW w:w="823" w:type="pct"/>
            <w:tcBorders>
              <w:top w:val="nil"/>
              <w:left w:val="nil"/>
              <w:bottom w:val="single" w:sz="4" w:space="0" w:color="auto"/>
              <w:right w:val="single" w:sz="4" w:space="0" w:color="auto"/>
            </w:tcBorders>
            <w:shd w:val="clear" w:color="auto" w:fill="auto"/>
            <w:vAlign w:val="center"/>
          </w:tcPr>
          <w:p w14:paraId="29F9FB51" w14:textId="77777777" w:rsidR="00D72B75" w:rsidRPr="00D72B75" w:rsidRDefault="00D72B75" w:rsidP="00D72B75">
            <w:pPr>
              <w:jc w:val="center"/>
            </w:pPr>
            <w:r w:rsidRPr="00D72B75">
              <w:t>0,00</w:t>
            </w:r>
          </w:p>
        </w:tc>
      </w:tr>
      <w:tr w:rsidR="00D72B75" w:rsidRPr="00D72B75" w14:paraId="299AC0C6" w14:textId="77777777" w:rsidTr="004569B3">
        <w:tc>
          <w:tcPr>
            <w:tcW w:w="333" w:type="pct"/>
            <w:tcBorders>
              <w:top w:val="single" w:sz="4" w:space="0" w:color="auto"/>
              <w:left w:val="single" w:sz="4" w:space="0" w:color="auto"/>
              <w:bottom w:val="single" w:sz="4" w:space="0" w:color="auto"/>
              <w:right w:val="single" w:sz="4" w:space="0" w:color="auto"/>
            </w:tcBorders>
            <w:vAlign w:val="center"/>
          </w:tcPr>
          <w:p w14:paraId="6C8B3535" w14:textId="77777777" w:rsidR="00D72B75" w:rsidRPr="00D72B75" w:rsidRDefault="00D72B75" w:rsidP="00D72B75">
            <w:pPr>
              <w:tabs>
                <w:tab w:val="left" w:pos="993"/>
                <w:tab w:val="left" w:pos="1512"/>
              </w:tabs>
              <w:jc w:val="center"/>
              <w:rPr>
                <w:sz w:val="21"/>
                <w:szCs w:val="21"/>
              </w:rPr>
            </w:pPr>
            <w:r w:rsidRPr="00D72B75">
              <w:rPr>
                <w:sz w:val="21"/>
                <w:szCs w:val="21"/>
              </w:rPr>
              <w:t>1.5.5</w:t>
            </w:r>
          </w:p>
        </w:tc>
        <w:tc>
          <w:tcPr>
            <w:tcW w:w="1732" w:type="pct"/>
            <w:tcBorders>
              <w:top w:val="single" w:sz="4" w:space="0" w:color="auto"/>
              <w:left w:val="single" w:sz="4" w:space="0" w:color="auto"/>
              <w:bottom w:val="single" w:sz="4" w:space="0" w:color="auto"/>
              <w:right w:val="single" w:sz="4" w:space="0" w:color="auto"/>
            </w:tcBorders>
            <w:vAlign w:val="center"/>
          </w:tcPr>
          <w:p w14:paraId="338520C6" w14:textId="77777777" w:rsidR="00D72B75" w:rsidRPr="00D72B75" w:rsidRDefault="00D72B75" w:rsidP="00D72B75">
            <w:pPr>
              <w:tabs>
                <w:tab w:val="left" w:pos="993"/>
                <w:tab w:val="left" w:pos="1512"/>
              </w:tabs>
              <w:rPr>
                <w:sz w:val="21"/>
                <w:szCs w:val="21"/>
              </w:rPr>
            </w:pPr>
            <w:r w:rsidRPr="00D72B75">
              <w:rPr>
                <w:sz w:val="21"/>
                <w:szCs w:val="21"/>
              </w:rPr>
              <w:t>расходы на обучение персонала</w:t>
            </w:r>
          </w:p>
        </w:tc>
        <w:tc>
          <w:tcPr>
            <w:tcW w:w="605" w:type="pct"/>
            <w:tcBorders>
              <w:top w:val="single" w:sz="4" w:space="0" w:color="auto"/>
              <w:left w:val="single" w:sz="4" w:space="0" w:color="auto"/>
              <w:bottom w:val="single" w:sz="4" w:space="0" w:color="auto"/>
              <w:right w:val="single" w:sz="4" w:space="0" w:color="auto"/>
            </w:tcBorders>
            <w:vAlign w:val="center"/>
          </w:tcPr>
          <w:p w14:paraId="154722C6" w14:textId="77777777" w:rsidR="00D72B75" w:rsidRPr="00D72B75" w:rsidRDefault="00D72B75" w:rsidP="00D72B75">
            <w:pPr>
              <w:tabs>
                <w:tab w:val="left" w:pos="993"/>
                <w:tab w:val="left" w:pos="1512"/>
              </w:tabs>
              <w:jc w:val="center"/>
              <w:rPr>
                <w:sz w:val="21"/>
                <w:szCs w:val="21"/>
              </w:rPr>
            </w:pPr>
            <w:r w:rsidRPr="00D72B75">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650DCD69" w14:textId="77777777" w:rsidR="00D72B75" w:rsidRPr="00D72B75" w:rsidRDefault="00D72B75" w:rsidP="00D72B75">
            <w:pPr>
              <w:jc w:val="center"/>
            </w:pPr>
            <w:r w:rsidRPr="00D72B75">
              <w:t>0,00</w:t>
            </w:r>
          </w:p>
        </w:tc>
        <w:tc>
          <w:tcPr>
            <w:tcW w:w="754" w:type="pct"/>
            <w:tcBorders>
              <w:top w:val="nil"/>
              <w:left w:val="nil"/>
              <w:bottom w:val="single" w:sz="4" w:space="0" w:color="auto"/>
              <w:right w:val="single" w:sz="4" w:space="0" w:color="auto"/>
            </w:tcBorders>
            <w:shd w:val="clear" w:color="auto" w:fill="auto"/>
            <w:vAlign w:val="center"/>
          </w:tcPr>
          <w:p w14:paraId="5D8E19EC" w14:textId="77777777" w:rsidR="00D72B75" w:rsidRPr="00D72B75" w:rsidRDefault="00D72B75" w:rsidP="00D72B75">
            <w:pPr>
              <w:jc w:val="center"/>
            </w:pPr>
            <w:r w:rsidRPr="00D72B75">
              <w:t>0,00</w:t>
            </w:r>
          </w:p>
        </w:tc>
        <w:tc>
          <w:tcPr>
            <w:tcW w:w="823" w:type="pct"/>
            <w:tcBorders>
              <w:top w:val="nil"/>
              <w:left w:val="nil"/>
              <w:bottom w:val="single" w:sz="4" w:space="0" w:color="auto"/>
              <w:right w:val="single" w:sz="4" w:space="0" w:color="auto"/>
            </w:tcBorders>
            <w:shd w:val="clear" w:color="auto" w:fill="auto"/>
            <w:vAlign w:val="center"/>
          </w:tcPr>
          <w:p w14:paraId="2F855857" w14:textId="77777777" w:rsidR="00D72B75" w:rsidRPr="00D72B75" w:rsidRDefault="00D72B75" w:rsidP="00D72B75">
            <w:pPr>
              <w:jc w:val="center"/>
            </w:pPr>
            <w:r w:rsidRPr="00D72B75">
              <w:t>0,00</w:t>
            </w:r>
          </w:p>
        </w:tc>
      </w:tr>
      <w:tr w:rsidR="00D72B75" w:rsidRPr="00D72B75" w14:paraId="268FE322" w14:textId="77777777" w:rsidTr="004569B3">
        <w:tc>
          <w:tcPr>
            <w:tcW w:w="333" w:type="pct"/>
            <w:tcBorders>
              <w:top w:val="single" w:sz="4" w:space="0" w:color="auto"/>
              <w:left w:val="single" w:sz="4" w:space="0" w:color="auto"/>
              <w:bottom w:val="single" w:sz="4" w:space="0" w:color="auto"/>
              <w:right w:val="single" w:sz="4" w:space="0" w:color="auto"/>
            </w:tcBorders>
            <w:vAlign w:val="center"/>
          </w:tcPr>
          <w:p w14:paraId="30E22421" w14:textId="77777777" w:rsidR="00D72B75" w:rsidRPr="00D72B75" w:rsidRDefault="00D72B75" w:rsidP="00D72B75">
            <w:pPr>
              <w:tabs>
                <w:tab w:val="left" w:pos="993"/>
                <w:tab w:val="left" w:pos="1512"/>
              </w:tabs>
              <w:jc w:val="center"/>
              <w:rPr>
                <w:sz w:val="21"/>
                <w:szCs w:val="21"/>
              </w:rPr>
            </w:pPr>
            <w:r w:rsidRPr="00D72B75">
              <w:rPr>
                <w:sz w:val="21"/>
                <w:szCs w:val="21"/>
              </w:rPr>
              <w:t>1.5.6</w:t>
            </w:r>
          </w:p>
        </w:tc>
        <w:tc>
          <w:tcPr>
            <w:tcW w:w="1732" w:type="pct"/>
            <w:tcBorders>
              <w:top w:val="single" w:sz="4" w:space="0" w:color="auto"/>
              <w:left w:val="single" w:sz="4" w:space="0" w:color="auto"/>
              <w:bottom w:val="single" w:sz="4" w:space="0" w:color="auto"/>
              <w:right w:val="single" w:sz="4" w:space="0" w:color="auto"/>
            </w:tcBorders>
            <w:vAlign w:val="center"/>
          </w:tcPr>
          <w:p w14:paraId="6E90C24E" w14:textId="77777777" w:rsidR="00D72B75" w:rsidRPr="00D72B75" w:rsidRDefault="00D72B75" w:rsidP="00D72B75">
            <w:pPr>
              <w:tabs>
                <w:tab w:val="left" w:pos="993"/>
                <w:tab w:val="left" w:pos="1512"/>
              </w:tabs>
              <w:rPr>
                <w:sz w:val="21"/>
                <w:szCs w:val="21"/>
              </w:rPr>
            </w:pPr>
            <w:r w:rsidRPr="00D72B75">
              <w:rPr>
                <w:sz w:val="21"/>
                <w:szCs w:val="21"/>
              </w:rPr>
              <w:t>другие расходы, связанные с производством и (или) реализацией продукции</w:t>
            </w:r>
          </w:p>
        </w:tc>
        <w:tc>
          <w:tcPr>
            <w:tcW w:w="605" w:type="pct"/>
            <w:tcBorders>
              <w:top w:val="single" w:sz="4" w:space="0" w:color="auto"/>
              <w:left w:val="single" w:sz="4" w:space="0" w:color="auto"/>
              <w:bottom w:val="single" w:sz="4" w:space="0" w:color="auto"/>
              <w:right w:val="single" w:sz="4" w:space="0" w:color="auto"/>
            </w:tcBorders>
            <w:vAlign w:val="center"/>
          </w:tcPr>
          <w:p w14:paraId="427B0CA4" w14:textId="77777777" w:rsidR="00D72B75" w:rsidRPr="00D72B75" w:rsidRDefault="00D72B75" w:rsidP="00D72B75">
            <w:pPr>
              <w:tabs>
                <w:tab w:val="left" w:pos="993"/>
                <w:tab w:val="left" w:pos="1512"/>
              </w:tabs>
              <w:jc w:val="center"/>
              <w:rPr>
                <w:sz w:val="21"/>
                <w:szCs w:val="21"/>
              </w:rPr>
            </w:pPr>
            <w:r w:rsidRPr="00D72B75">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05A0D569" w14:textId="77777777" w:rsidR="00D72B75" w:rsidRPr="00D72B75" w:rsidRDefault="00D72B75" w:rsidP="00D72B75">
            <w:pPr>
              <w:jc w:val="center"/>
            </w:pPr>
            <w:r w:rsidRPr="00D72B75">
              <w:t>0,72</w:t>
            </w:r>
          </w:p>
        </w:tc>
        <w:tc>
          <w:tcPr>
            <w:tcW w:w="754" w:type="pct"/>
            <w:tcBorders>
              <w:top w:val="nil"/>
              <w:left w:val="nil"/>
              <w:bottom w:val="single" w:sz="4" w:space="0" w:color="auto"/>
              <w:right w:val="single" w:sz="4" w:space="0" w:color="auto"/>
            </w:tcBorders>
            <w:shd w:val="clear" w:color="auto" w:fill="auto"/>
            <w:vAlign w:val="center"/>
          </w:tcPr>
          <w:p w14:paraId="0627CADB" w14:textId="77777777" w:rsidR="00D72B75" w:rsidRPr="00D72B75" w:rsidRDefault="00D72B75" w:rsidP="00D72B75">
            <w:pPr>
              <w:jc w:val="center"/>
            </w:pPr>
            <w:r w:rsidRPr="00D72B75">
              <w:t>0,00</w:t>
            </w:r>
          </w:p>
        </w:tc>
        <w:tc>
          <w:tcPr>
            <w:tcW w:w="823" w:type="pct"/>
            <w:tcBorders>
              <w:top w:val="nil"/>
              <w:left w:val="nil"/>
              <w:bottom w:val="single" w:sz="4" w:space="0" w:color="auto"/>
              <w:right w:val="single" w:sz="4" w:space="0" w:color="auto"/>
            </w:tcBorders>
            <w:shd w:val="clear" w:color="auto" w:fill="auto"/>
            <w:vAlign w:val="center"/>
          </w:tcPr>
          <w:p w14:paraId="3F9DDF64" w14:textId="77777777" w:rsidR="00D72B75" w:rsidRPr="00D72B75" w:rsidRDefault="00D72B75" w:rsidP="00D72B75">
            <w:pPr>
              <w:jc w:val="center"/>
            </w:pPr>
            <w:r w:rsidRPr="00D72B75">
              <w:t>-0,72</w:t>
            </w:r>
          </w:p>
        </w:tc>
      </w:tr>
      <w:tr w:rsidR="00D72B75" w:rsidRPr="00D72B75" w14:paraId="6FF418A5" w14:textId="77777777" w:rsidTr="004569B3">
        <w:trPr>
          <w:trHeight w:val="752"/>
        </w:trPr>
        <w:tc>
          <w:tcPr>
            <w:tcW w:w="333" w:type="pct"/>
            <w:tcBorders>
              <w:top w:val="single" w:sz="4" w:space="0" w:color="auto"/>
              <w:left w:val="single" w:sz="4" w:space="0" w:color="auto"/>
              <w:bottom w:val="single" w:sz="4" w:space="0" w:color="auto"/>
              <w:right w:val="single" w:sz="4" w:space="0" w:color="auto"/>
            </w:tcBorders>
            <w:vAlign w:val="center"/>
          </w:tcPr>
          <w:p w14:paraId="79096717" w14:textId="77777777" w:rsidR="00D72B75" w:rsidRPr="00D72B75" w:rsidRDefault="00D72B75" w:rsidP="00D72B75">
            <w:pPr>
              <w:tabs>
                <w:tab w:val="left" w:pos="993"/>
                <w:tab w:val="left" w:pos="1512"/>
              </w:tabs>
              <w:jc w:val="center"/>
              <w:rPr>
                <w:sz w:val="21"/>
                <w:szCs w:val="21"/>
              </w:rPr>
            </w:pPr>
            <w:r w:rsidRPr="00D72B75">
              <w:rPr>
                <w:sz w:val="21"/>
                <w:szCs w:val="21"/>
              </w:rPr>
              <w:t>1.6</w:t>
            </w:r>
          </w:p>
        </w:tc>
        <w:tc>
          <w:tcPr>
            <w:tcW w:w="1732" w:type="pct"/>
            <w:tcBorders>
              <w:top w:val="single" w:sz="4" w:space="0" w:color="auto"/>
              <w:left w:val="single" w:sz="4" w:space="0" w:color="auto"/>
              <w:bottom w:val="single" w:sz="4" w:space="0" w:color="auto"/>
              <w:right w:val="single" w:sz="4" w:space="0" w:color="auto"/>
            </w:tcBorders>
            <w:vAlign w:val="center"/>
          </w:tcPr>
          <w:p w14:paraId="78C4D217" w14:textId="77777777" w:rsidR="00D72B75" w:rsidRPr="00D72B75" w:rsidRDefault="00D72B75" w:rsidP="00D72B75">
            <w:pPr>
              <w:tabs>
                <w:tab w:val="left" w:pos="993"/>
                <w:tab w:val="left" w:pos="1512"/>
              </w:tabs>
              <w:rPr>
                <w:sz w:val="21"/>
                <w:szCs w:val="21"/>
              </w:rPr>
            </w:pPr>
            <w:r w:rsidRPr="00D72B75">
              <w:rPr>
                <w:sz w:val="21"/>
                <w:szCs w:val="21"/>
              </w:rPr>
              <w:t>Внереализационные расходы, всего</w:t>
            </w:r>
          </w:p>
        </w:tc>
        <w:tc>
          <w:tcPr>
            <w:tcW w:w="605" w:type="pct"/>
            <w:tcBorders>
              <w:top w:val="single" w:sz="4" w:space="0" w:color="auto"/>
              <w:left w:val="single" w:sz="4" w:space="0" w:color="auto"/>
              <w:bottom w:val="single" w:sz="4" w:space="0" w:color="auto"/>
              <w:right w:val="single" w:sz="4" w:space="0" w:color="auto"/>
            </w:tcBorders>
            <w:vAlign w:val="center"/>
          </w:tcPr>
          <w:p w14:paraId="31BCBC8F" w14:textId="77777777" w:rsidR="00D72B75" w:rsidRPr="00D72B75" w:rsidRDefault="00D72B75" w:rsidP="00D72B75">
            <w:pPr>
              <w:tabs>
                <w:tab w:val="left" w:pos="993"/>
                <w:tab w:val="left" w:pos="1512"/>
              </w:tabs>
              <w:jc w:val="center"/>
              <w:rPr>
                <w:sz w:val="21"/>
                <w:szCs w:val="21"/>
              </w:rPr>
            </w:pPr>
            <w:r w:rsidRPr="00D72B75">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309A8BB2" w14:textId="77777777" w:rsidR="00D72B75" w:rsidRPr="00D72B75" w:rsidRDefault="00D72B75" w:rsidP="00D72B75">
            <w:pPr>
              <w:jc w:val="center"/>
            </w:pPr>
            <w:r w:rsidRPr="00D72B75">
              <w:t>29,86</w:t>
            </w:r>
          </w:p>
        </w:tc>
        <w:tc>
          <w:tcPr>
            <w:tcW w:w="754" w:type="pct"/>
            <w:tcBorders>
              <w:top w:val="nil"/>
              <w:left w:val="nil"/>
              <w:bottom w:val="single" w:sz="4" w:space="0" w:color="auto"/>
              <w:right w:val="single" w:sz="4" w:space="0" w:color="auto"/>
            </w:tcBorders>
            <w:shd w:val="clear" w:color="auto" w:fill="auto"/>
            <w:vAlign w:val="center"/>
          </w:tcPr>
          <w:p w14:paraId="33EE0C06" w14:textId="77777777" w:rsidR="00D72B75" w:rsidRPr="00D72B75" w:rsidRDefault="00D72B75" w:rsidP="00D72B75">
            <w:pPr>
              <w:jc w:val="center"/>
            </w:pPr>
            <w:r w:rsidRPr="00D72B75">
              <w:t>25,43</w:t>
            </w:r>
          </w:p>
        </w:tc>
        <w:tc>
          <w:tcPr>
            <w:tcW w:w="823" w:type="pct"/>
            <w:tcBorders>
              <w:top w:val="nil"/>
              <w:left w:val="nil"/>
              <w:bottom w:val="single" w:sz="4" w:space="0" w:color="auto"/>
              <w:right w:val="single" w:sz="4" w:space="0" w:color="auto"/>
            </w:tcBorders>
            <w:shd w:val="clear" w:color="auto" w:fill="auto"/>
            <w:vAlign w:val="center"/>
          </w:tcPr>
          <w:p w14:paraId="4E500C49" w14:textId="77777777" w:rsidR="00D72B75" w:rsidRPr="00D72B75" w:rsidRDefault="00D72B75" w:rsidP="00D72B75">
            <w:pPr>
              <w:jc w:val="center"/>
            </w:pPr>
            <w:r w:rsidRPr="00D72B75">
              <w:t>-4,43</w:t>
            </w:r>
          </w:p>
        </w:tc>
      </w:tr>
      <w:tr w:rsidR="00D72B75" w:rsidRPr="00D72B75" w14:paraId="5F838B2E" w14:textId="77777777" w:rsidTr="004569B3">
        <w:tc>
          <w:tcPr>
            <w:tcW w:w="333" w:type="pct"/>
            <w:tcBorders>
              <w:top w:val="single" w:sz="4" w:space="0" w:color="auto"/>
              <w:left w:val="single" w:sz="4" w:space="0" w:color="auto"/>
              <w:bottom w:val="single" w:sz="4" w:space="0" w:color="auto"/>
              <w:right w:val="single" w:sz="4" w:space="0" w:color="auto"/>
            </w:tcBorders>
            <w:vAlign w:val="center"/>
          </w:tcPr>
          <w:p w14:paraId="026260C4" w14:textId="77777777" w:rsidR="00D72B75" w:rsidRPr="00D72B75" w:rsidRDefault="00D72B75" w:rsidP="00D72B75">
            <w:pPr>
              <w:tabs>
                <w:tab w:val="left" w:pos="993"/>
                <w:tab w:val="left" w:pos="1512"/>
              </w:tabs>
              <w:jc w:val="center"/>
              <w:rPr>
                <w:sz w:val="21"/>
                <w:szCs w:val="21"/>
              </w:rPr>
            </w:pPr>
            <w:r w:rsidRPr="00D72B75">
              <w:rPr>
                <w:sz w:val="21"/>
                <w:szCs w:val="21"/>
              </w:rPr>
              <w:t>1.6.1</w:t>
            </w:r>
          </w:p>
        </w:tc>
        <w:tc>
          <w:tcPr>
            <w:tcW w:w="1732" w:type="pct"/>
            <w:tcBorders>
              <w:top w:val="single" w:sz="4" w:space="0" w:color="auto"/>
              <w:left w:val="single" w:sz="4" w:space="0" w:color="auto"/>
              <w:bottom w:val="single" w:sz="4" w:space="0" w:color="auto"/>
              <w:right w:val="single" w:sz="4" w:space="0" w:color="auto"/>
            </w:tcBorders>
            <w:vAlign w:val="center"/>
          </w:tcPr>
          <w:p w14:paraId="1326E532" w14:textId="77777777" w:rsidR="00D72B75" w:rsidRPr="00D72B75" w:rsidRDefault="00D72B75" w:rsidP="00D72B75">
            <w:pPr>
              <w:tabs>
                <w:tab w:val="left" w:pos="993"/>
                <w:tab w:val="left" w:pos="1512"/>
              </w:tabs>
              <w:rPr>
                <w:sz w:val="21"/>
                <w:szCs w:val="21"/>
              </w:rPr>
            </w:pPr>
            <w:r w:rsidRPr="00D72B75">
              <w:rPr>
                <w:sz w:val="21"/>
                <w:szCs w:val="21"/>
              </w:rPr>
              <w:t>расходы на услуги банков</w:t>
            </w:r>
          </w:p>
        </w:tc>
        <w:tc>
          <w:tcPr>
            <w:tcW w:w="605" w:type="pct"/>
            <w:tcBorders>
              <w:top w:val="single" w:sz="4" w:space="0" w:color="auto"/>
              <w:left w:val="single" w:sz="4" w:space="0" w:color="auto"/>
              <w:bottom w:val="single" w:sz="4" w:space="0" w:color="auto"/>
              <w:right w:val="single" w:sz="4" w:space="0" w:color="auto"/>
            </w:tcBorders>
            <w:vAlign w:val="center"/>
          </w:tcPr>
          <w:p w14:paraId="5633662A" w14:textId="77777777" w:rsidR="00D72B75" w:rsidRPr="00D72B75" w:rsidRDefault="00D72B75" w:rsidP="00D72B75">
            <w:pPr>
              <w:tabs>
                <w:tab w:val="left" w:pos="993"/>
                <w:tab w:val="left" w:pos="1512"/>
              </w:tabs>
              <w:jc w:val="center"/>
              <w:rPr>
                <w:sz w:val="21"/>
                <w:szCs w:val="21"/>
              </w:rPr>
            </w:pPr>
            <w:r w:rsidRPr="00D72B75">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0CE3302E" w14:textId="77777777" w:rsidR="00D72B75" w:rsidRPr="00D72B75" w:rsidRDefault="00D72B75" w:rsidP="00D72B75">
            <w:pPr>
              <w:jc w:val="center"/>
            </w:pPr>
            <w:r w:rsidRPr="00D72B75">
              <w:t>0,00</w:t>
            </w:r>
          </w:p>
        </w:tc>
        <w:tc>
          <w:tcPr>
            <w:tcW w:w="754" w:type="pct"/>
            <w:tcBorders>
              <w:top w:val="nil"/>
              <w:left w:val="nil"/>
              <w:bottom w:val="single" w:sz="4" w:space="0" w:color="auto"/>
              <w:right w:val="single" w:sz="4" w:space="0" w:color="auto"/>
            </w:tcBorders>
            <w:shd w:val="clear" w:color="auto" w:fill="auto"/>
            <w:vAlign w:val="center"/>
          </w:tcPr>
          <w:p w14:paraId="02BBFCCD" w14:textId="77777777" w:rsidR="00D72B75" w:rsidRPr="00D72B75" w:rsidRDefault="00D72B75" w:rsidP="00D72B75">
            <w:pPr>
              <w:jc w:val="center"/>
            </w:pPr>
            <w:r w:rsidRPr="00D72B75">
              <w:t>0,00</w:t>
            </w:r>
          </w:p>
        </w:tc>
        <w:tc>
          <w:tcPr>
            <w:tcW w:w="823" w:type="pct"/>
            <w:tcBorders>
              <w:top w:val="nil"/>
              <w:left w:val="nil"/>
              <w:bottom w:val="single" w:sz="4" w:space="0" w:color="auto"/>
              <w:right w:val="single" w:sz="4" w:space="0" w:color="auto"/>
            </w:tcBorders>
            <w:shd w:val="clear" w:color="auto" w:fill="auto"/>
            <w:vAlign w:val="center"/>
          </w:tcPr>
          <w:p w14:paraId="00DDFEC5" w14:textId="77777777" w:rsidR="00D72B75" w:rsidRPr="00D72B75" w:rsidRDefault="00D72B75" w:rsidP="00D72B75">
            <w:pPr>
              <w:jc w:val="center"/>
            </w:pPr>
            <w:r w:rsidRPr="00D72B75">
              <w:t>0,00</w:t>
            </w:r>
          </w:p>
        </w:tc>
      </w:tr>
      <w:tr w:rsidR="00D72B75" w:rsidRPr="00D72B75" w14:paraId="2A1FCFEC" w14:textId="77777777" w:rsidTr="004569B3">
        <w:tc>
          <w:tcPr>
            <w:tcW w:w="333" w:type="pct"/>
            <w:tcBorders>
              <w:top w:val="single" w:sz="4" w:space="0" w:color="auto"/>
              <w:left w:val="single" w:sz="4" w:space="0" w:color="auto"/>
              <w:bottom w:val="single" w:sz="4" w:space="0" w:color="auto"/>
              <w:right w:val="single" w:sz="4" w:space="0" w:color="auto"/>
            </w:tcBorders>
            <w:vAlign w:val="center"/>
          </w:tcPr>
          <w:p w14:paraId="547F5CB7" w14:textId="77777777" w:rsidR="00D72B75" w:rsidRPr="00D72B75" w:rsidRDefault="00D72B75" w:rsidP="00D72B75">
            <w:pPr>
              <w:tabs>
                <w:tab w:val="left" w:pos="993"/>
                <w:tab w:val="left" w:pos="1512"/>
              </w:tabs>
              <w:jc w:val="center"/>
              <w:rPr>
                <w:sz w:val="21"/>
                <w:szCs w:val="21"/>
              </w:rPr>
            </w:pPr>
            <w:r w:rsidRPr="00D72B75">
              <w:rPr>
                <w:sz w:val="21"/>
                <w:szCs w:val="21"/>
              </w:rPr>
              <w:t>1.6.2</w:t>
            </w:r>
          </w:p>
        </w:tc>
        <w:tc>
          <w:tcPr>
            <w:tcW w:w="1732" w:type="pct"/>
            <w:tcBorders>
              <w:top w:val="single" w:sz="4" w:space="0" w:color="auto"/>
              <w:left w:val="single" w:sz="4" w:space="0" w:color="auto"/>
              <w:bottom w:val="single" w:sz="4" w:space="0" w:color="auto"/>
              <w:right w:val="single" w:sz="4" w:space="0" w:color="auto"/>
            </w:tcBorders>
            <w:vAlign w:val="center"/>
          </w:tcPr>
          <w:p w14:paraId="3514ACA0" w14:textId="77777777" w:rsidR="00D72B75" w:rsidRPr="00D72B75" w:rsidRDefault="00D72B75" w:rsidP="00D72B75">
            <w:pPr>
              <w:tabs>
                <w:tab w:val="left" w:pos="993"/>
                <w:tab w:val="left" w:pos="1512"/>
              </w:tabs>
              <w:rPr>
                <w:sz w:val="21"/>
                <w:szCs w:val="21"/>
              </w:rPr>
            </w:pPr>
            <w:r w:rsidRPr="00D72B75">
              <w:rPr>
                <w:sz w:val="21"/>
                <w:szCs w:val="21"/>
              </w:rPr>
              <w:t>расходы на обслуживание заемных средств</w:t>
            </w:r>
          </w:p>
        </w:tc>
        <w:tc>
          <w:tcPr>
            <w:tcW w:w="605" w:type="pct"/>
            <w:tcBorders>
              <w:top w:val="single" w:sz="4" w:space="0" w:color="auto"/>
              <w:left w:val="single" w:sz="4" w:space="0" w:color="auto"/>
              <w:bottom w:val="single" w:sz="4" w:space="0" w:color="auto"/>
              <w:right w:val="single" w:sz="4" w:space="0" w:color="auto"/>
            </w:tcBorders>
            <w:vAlign w:val="center"/>
          </w:tcPr>
          <w:p w14:paraId="752F4F49" w14:textId="77777777" w:rsidR="00D72B75" w:rsidRPr="00D72B75" w:rsidRDefault="00D72B75" w:rsidP="00D72B75">
            <w:pPr>
              <w:tabs>
                <w:tab w:val="left" w:pos="993"/>
                <w:tab w:val="left" w:pos="1512"/>
              </w:tabs>
              <w:jc w:val="center"/>
              <w:rPr>
                <w:sz w:val="21"/>
                <w:szCs w:val="21"/>
              </w:rPr>
            </w:pPr>
            <w:r w:rsidRPr="00D72B75">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3301A991" w14:textId="77777777" w:rsidR="00D72B75" w:rsidRPr="00D72B75" w:rsidRDefault="00D72B75" w:rsidP="00D72B75">
            <w:pPr>
              <w:jc w:val="center"/>
            </w:pPr>
            <w:r w:rsidRPr="00D72B75">
              <w:t>29,86</w:t>
            </w:r>
          </w:p>
        </w:tc>
        <w:tc>
          <w:tcPr>
            <w:tcW w:w="754" w:type="pct"/>
            <w:tcBorders>
              <w:top w:val="nil"/>
              <w:left w:val="nil"/>
              <w:bottom w:val="single" w:sz="4" w:space="0" w:color="auto"/>
              <w:right w:val="single" w:sz="4" w:space="0" w:color="auto"/>
            </w:tcBorders>
            <w:shd w:val="clear" w:color="auto" w:fill="auto"/>
            <w:vAlign w:val="center"/>
          </w:tcPr>
          <w:p w14:paraId="61D2F7DD" w14:textId="77777777" w:rsidR="00D72B75" w:rsidRPr="00D72B75" w:rsidRDefault="00D72B75" w:rsidP="00D72B75">
            <w:pPr>
              <w:jc w:val="center"/>
            </w:pPr>
            <w:r w:rsidRPr="00D72B75">
              <w:t>25,43</w:t>
            </w:r>
          </w:p>
        </w:tc>
        <w:tc>
          <w:tcPr>
            <w:tcW w:w="823" w:type="pct"/>
            <w:tcBorders>
              <w:top w:val="nil"/>
              <w:left w:val="nil"/>
              <w:bottom w:val="single" w:sz="4" w:space="0" w:color="auto"/>
              <w:right w:val="single" w:sz="4" w:space="0" w:color="auto"/>
            </w:tcBorders>
            <w:shd w:val="clear" w:color="auto" w:fill="auto"/>
            <w:vAlign w:val="center"/>
          </w:tcPr>
          <w:p w14:paraId="757BD178" w14:textId="77777777" w:rsidR="00D72B75" w:rsidRPr="00D72B75" w:rsidRDefault="00D72B75" w:rsidP="00D72B75">
            <w:pPr>
              <w:jc w:val="center"/>
            </w:pPr>
            <w:r w:rsidRPr="00D72B75">
              <w:t>-4,43</w:t>
            </w:r>
          </w:p>
        </w:tc>
      </w:tr>
      <w:tr w:rsidR="00D72B75" w:rsidRPr="00D72B75" w14:paraId="5C25B7F9" w14:textId="77777777" w:rsidTr="004569B3">
        <w:tc>
          <w:tcPr>
            <w:tcW w:w="333" w:type="pct"/>
            <w:tcBorders>
              <w:top w:val="single" w:sz="4" w:space="0" w:color="auto"/>
              <w:left w:val="single" w:sz="4" w:space="0" w:color="auto"/>
              <w:bottom w:val="single" w:sz="4" w:space="0" w:color="auto"/>
              <w:right w:val="single" w:sz="4" w:space="0" w:color="auto"/>
            </w:tcBorders>
            <w:vAlign w:val="center"/>
          </w:tcPr>
          <w:p w14:paraId="217856CB" w14:textId="77777777" w:rsidR="00D72B75" w:rsidRPr="00D72B75" w:rsidRDefault="00D72B75" w:rsidP="00D72B75">
            <w:pPr>
              <w:tabs>
                <w:tab w:val="left" w:pos="993"/>
                <w:tab w:val="left" w:pos="1512"/>
              </w:tabs>
              <w:jc w:val="center"/>
              <w:rPr>
                <w:sz w:val="21"/>
                <w:szCs w:val="21"/>
              </w:rPr>
            </w:pPr>
            <w:r w:rsidRPr="00D72B75">
              <w:rPr>
                <w:sz w:val="21"/>
                <w:szCs w:val="21"/>
              </w:rPr>
              <w:t>1.6.3</w:t>
            </w:r>
          </w:p>
        </w:tc>
        <w:tc>
          <w:tcPr>
            <w:tcW w:w="1732" w:type="pct"/>
            <w:tcBorders>
              <w:top w:val="single" w:sz="4" w:space="0" w:color="auto"/>
              <w:left w:val="single" w:sz="4" w:space="0" w:color="auto"/>
              <w:bottom w:val="single" w:sz="4" w:space="0" w:color="auto"/>
              <w:right w:val="single" w:sz="4" w:space="0" w:color="auto"/>
            </w:tcBorders>
            <w:vAlign w:val="center"/>
          </w:tcPr>
          <w:p w14:paraId="20A67D38" w14:textId="77777777" w:rsidR="00D72B75" w:rsidRPr="00D72B75" w:rsidRDefault="00D72B75" w:rsidP="00D72B75">
            <w:pPr>
              <w:tabs>
                <w:tab w:val="left" w:pos="993"/>
                <w:tab w:val="left" w:pos="1512"/>
              </w:tabs>
              <w:rPr>
                <w:sz w:val="21"/>
                <w:szCs w:val="21"/>
              </w:rPr>
            </w:pPr>
            <w:r w:rsidRPr="00D72B75">
              <w:rPr>
                <w:sz w:val="21"/>
                <w:szCs w:val="21"/>
              </w:rPr>
              <w:t>прочие обоснованные расходы</w:t>
            </w:r>
          </w:p>
        </w:tc>
        <w:tc>
          <w:tcPr>
            <w:tcW w:w="605" w:type="pct"/>
            <w:tcBorders>
              <w:top w:val="single" w:sz="4" w:space="0" w:color="auto"/>
              <w:left w:val="single" w:sz="4" w:space="0" w:color="auto"/>
              <w:bottom w:val="single" w:sz="4" w:space="0" w:color="auto"/>
              <w:right w:val="single" w:sz="4" w:space="0" w:color="auto"/>
            </w:tcBorders>
            <w:vAlign w:val="center"/>
          </w:tcPr>
          <w:p w14:paraId="2E1E8E28" w14:textId="77777777" w:rsidR="00D72B75" w:rsidRPr="00D72B75" w:rsidRDefault="00D72B75" w:rsidP="00D72B75">
            <w:pPr>
              <w:tabs>
                <w:tab w:val="left" w:pos="993"/>
                <w:tab w:val="left" w:pos="1512"/>
              </w:tabs>
              <w:jc w:val="center"/>
              <w:rPr>
                <w:sz w:val="21"/>
                <w:szCs w:val="21"/>
              </w:rPr>
            </w:pPr>
            <w:r w:rsidRPr="00D72B75">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654072F0" w14:textId="77777777" w:rsidR="00D72B75" w:rsidRPr="00D72B75" w:rsidRDefault="00D72B75" w:rsidP="00D72B75">
            <w:pPr>
              <w:jc w:val="center"/>
            </w:pPr>
            <w:r w:rsidRPr="00D72B75">
              <w:t>0,00</w:t>
            </w:r>
          </w:p>
        </w:tc>
        <w:tc>
          <w:tcPr>
            <w:tcW w:w="754" w:type="pct"/>
            <w:tcBorders>
              <w:top w:val="nil"/>
              <w:left w:val="nil"/>
              <w:bottom w:val="single" w:sz="4" w:space="0" w:color="auto"/>
              <w:right w:val="single" w:sz="4" w:space="0" w:color="auto"/>
            </w:tcBorders>
            <w:shd w:val="clear" w:color="auto" w:fill="auto"/>
            <w:vAlign w:val="center"/>
          </w:tcPr>
          <w:p w14:paraId="74865C4B" w14:textId="77777777" w:rsidR="00D72B75" w:rsidRPr="00D72B75" w:rsidRDefault="00D72B75" w:rsidP="00D72B75">
            <w:pPr>
              <w:jc w:val="center"/>
            </w:pPr>
            <w:r w:rsidRPr="00D72B75">
              <w:t>0,00</w:t>
            </w:r>
          </w:p>
        </w:tc>
        <w:tc>
          <w:tcPr>
            <w:tcW w:w="823" w:type="pct"/>
            <w:tcBorders>
              <w:top w:val="nil"/>
              <w:left w:val="nil"/>
              <w:bottom w:val="single" w:sz="4" w:space="0" w:color="auto"/>
              <w:right w:val="single" w:sz="4" w:space="0" w:color="auto"/>
            </w:tcBorders>
            <w:shd w:val="clear" w:color="auto" w:fill="auto"/>
            <w:vAlign w:val="center"/>
          </w:tcPr>
          <w:p w14:paraId="618F93CB" w14:textId="77777777" w:rsidR="00D72B75" w:rsidRPr="00D72B75" w:rsidRDefault="00D72B75" w:rsidP="00D72B75">
            <w:pPr>
              <w:jc w:val="center"/>
            </w:pPr>
            <w:r w:rsidRPr="00D72B75">
              <w:t>0,00</w:t>
            </w:r>
          </w:p>
        </w:tc>
      </w:tr>
      <w:tr w:rsidR="00D72B75" w:rsidRPr="00D72B75" w14:paraId="6B984C05" w14:textId="77777777" w:rsidTr="004569B3">
        <w:tc>
          <w:tcPr>
            <w:tcW w:w="333" w:type="pct"/>
            <w:tcBorders>
              <w:top w:val="single" w:sz="4" w:space="0" w:color="auto"/>
              <w:left w:val="single" w:sz="4" w:space="0" w:color="auto"/>
              <w:bottom w:val="single" w:sz="4" w:space="0" w:color="auto"/>
              <w:right w:val="single" w:sz="4" w:space="0" w:color="auto"/>
            </w:tcBorders>
            <w:vAlign w:val="center"/>
          </w:tcPr>
          <w:p w14:paraId="2E0FB482" w14:textId="77777777" w:rsidR="00D72B75" w:rsidRPr="00D72B75" w:rsidRDefault="00D72B75" w:rsidP="00D72B75">
            <w:pPr>
              <w:tabs>
                <w:tab w:val="left" w:pos="993"/>
                <w:tab w:val="left" w:pos="1512"/>
              </w:tabs>
              <w:jc w:val="center"/>
              <w:rPr>
                <w:sz w:val="21"/>
                <w:szCs w:val="21"/>
              </w:rPr>
            </w:pPr>
            <w:r w:rsidRPr="00D72B75">
              <w:rPr>
                <w:sz w:val="21"/>
                <w:szCs w:val="21"/>
              </w:rPr>
              <w:t>1.7</w:t>
            </w:r>
          </w:p>
        </w:tc>
        <w:tc>
          <w:tcPr>
            <w:tcW w:w="1732" w:type="pct"/>
            <w:tcBorders>
              <w:top w:val="single" w:sz="4" w:space="0" w:color="auto"/>
              <w:left w:val="single" w:sz="4" w:space="0" w:color="auto"/>
              <w:bottom w:val="single" w:sz="4" w:space="0" w:color="auto"/>
              <w:right w:val="single" w:sz="4" w:space="0" w:color="auto"/>
            </w:tcBorders>
            <w:vAlign w:val="center"/>
          </w:tcPr>
          <w:p w14:paraId="2B8CAC08" w14:textId="77777777" w:rsidR="00D72B75" w:rsidRPr="00D72B75" w:rsidRDefault="00D72B75" w:rsidP="00D72B75">
            <w:pPr>
              <w:tabs>
                <w:tab w:val="left" w:pos="993"/>
                <w:tab w:val="left" w:pos="1512"/>
              </w:tabs>
              <w:rPr>
                <w:sz w:val="21"/>
                <w:szCs w:val="21"/>
              </w:rPr>
            </w:pPr>
            <w:r w:rsidRPr="00D72B75">
              <w:rPr>
                <w:sz w:val="21"/>
                <w:szCs w:val="21"/>
              </w:rPr>
              <w:t>Расходы, не учитываемые в целях налогообложения, всего:</w:t>
            </w:r>
          </w:p>
        </w:tc>
        <w:tc>
          <w:tcPr>
            <w:tcW w:w="605" w:type="pct"/>
            <w:tcBorders>
              <w:top w:val="single" w:sz="4" w:space="0" w:color="auto"/>
              <w:left w:val="single" w:sz="4" w:space="0" w:color="auto"/>
              <w:bottom w:val="single" w:sz="4" w:space="0" w:color="auto"/>
              <w:right w:val="single" w:sz="4" w:space="0" w:color="auto"/>
            </w:tcBorders>
            <w:vAlign w:val="center"/>
          </w:tcPr>
          <w:p w14:paraId="4EB0695A" w14:textId="77777777" w:rsidR="00D72B75" w:rsidRPr="00D72B75" w:rsidRDefault="00D72B75" w:rsidP="00D72B75">
            <w:pPr>
              <w:tabs>
                <w:tab w:val="left" w:pos="993"/>
                <w:tab w:val="left" w:pos="1512"/>
              </w:tabs>
              <w:jc w:val="center"/>
              <w:rPr>
                <w:sz w:val="21"/>
                <w:szCs w:val="21"/>
              </w:rPr>
            </w:pPr>
            <w:r w:rsidRPr="00D72B75">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60C66F3F" w14:textId="77777777" w:rsidR="00D72B75" w:rsidRPr="00D72B75" w:rsidRDefault="00D72B75" w:rsidP="00D72B75">
            <w:pPr>
              <w:jc w:val="center"/>
            </w:pPr>
            <w:r w:rsidRPr="00D72B75">
              <w:t>0,00</w:t>
            </w:r>
          </w:p>
        </w:tc>
        <w:tc>
          <w:tcPr>
            <w:tcW w:w="754" w:type="pct"/>
            <w:tcBorders>
              <w:top w:val="nil"/>
              <w:left w:val="nil"/>
              <w:bottom w:val="single" w:sz="4" w:space="0" w:color="auto"/>
              <w:right w:val="single" w:sz="4" w:space="0" w:color="auto"/>
            </w:tcBorders>
            <w:shd w:val="clear" w:color="auto" w:fill="auto"/>
            <w:vAlign w:val="center"/>
          </w:tcPr>
          <w:p w14:paraId="37A69DA7" w14:textId="77777777" w:rsidR="00D72B75" w:rsidRPr="00D72B75" w:rsidRDefault="00D72B75" w:rsidP="00D72B75">
            <w:pPr>
              <w:jc w:val="center"/>
            </w:pPr>
            <w:r w:rsidRPr="00D72B75">
              <w:t>0,00</w:t>
            </w:r>
          </w:p>
        </w:tc>
        <w:tc>
          <w:tcPr>
            <w:tcW w:w="823" w:type="pct"/>
            <w:tcBorders>
              <w:top w:val="nil"/>
              <w:left w:val="nil"/>
              <w:bottom w:val="single" w:sz="4" w:space="0" w:color="auto"/>
              <w:right w:val="single" w:sz="4" w:space="0" w:color="auto"/>
            </w:tcBorders>
            <w:shd w:val="clear" w:color="auto" w:fill="auto"/>
            <w:vAlign w:val="center"/>
          </w:tcPr>
          <w:p w14:paraId="0DFADA60" w14:textId="77777777" w:rsidR="00D72B75" w:rsidRPr="00D72B75" w:rsidRDefault="00D72B75" w:rsidP="00D72B75">
            <w:pPr>
              <w:jc w:val="center"/>
            </w:pPr>
            <w:r w:rsidRPr="00D72B75">
              <w:t>0,00</w:t>
            </w:r>
          </w:p>
        </w:tc>
      </w:tr>
      <w:tr w:rsidR="00D72B75" w:rsidRPr="00D72B75" w14:paraId="69283EED" w14:textId="77777777" w:rsidTr="004569B3">
        <w:tc>
          <w:tcPr>
            <w:tcW w:w="333" w:type="pct"/>
            <w:tcBorders>
              <w:top w:val="single" w:sz="4" w:space="0" w:color="auto"/>
              <w:left w:val="single" w:sz="4" w:space="0" w:color="auto"/>
              <w:bottom w:val="single" w:sz="4" w:space="0" w:color="auto"/>
              <w:right w:val="single" w:sz="4" w:space="0" w:color="auto"/>
            </w:tcBorders>
            <w:vAlign w:val="center"/>
          </w:tcPr>
          <w:p w14:paraId="4CA95008" w14:textId="77777777" w:rsidR="00D72B75" w:rsidRPr="00D72B75" w:rsidRDefault="00D72B75" w:rsidP="00D72B75">
            <w:pPr>
              <w:tabs>
                <w:tab w:val="left" w:pos="993"/>
                <w:tab w:val="left" w:pos="1512"/>
              </w:tabs>
              <w:jc w:val="center"/>
              <w:rPr>
                <w:sz w:val="21"/>
                <w:szCs w:val="21"/>
              </w:rPr>
            </w:pPr>
            <w:r w:rsidRPr="00D72B75">
              <w:rPr>
                <w:sz w:val="21"/>
                <w:szCs w:val="21"/>
              </w:rPr>
              <w:t>1.7.1</w:t>
            </w:r>
          </w:p>
        </w:tc>
        <w:tc>
          <w:tcPr>
            <w:tcW w:w="1732" w:type="pct"/>
            <w:tcBorders>
              <w:top w:val="single" w:sz="4" w:space="0" w:color="auto"/>
              <w:left w:val="single" w:sz="4" w:space="0" w:color="auto"/>
              <w:bottom w:val="single" w:sz="4" w:space="0" w:color="auto"/>
              <w:right w:val="single" w:sz="4" w:space="0" w:color="auto"/>
            </w:tcBorders>
            <w:vAlign w:val="center"/>
          </w:tcPr>
          <w:p w14:paraId="16701242" w14:textId="77777777" w:rsidR="00D72B75" w:rsidRPr="00D72B75" w:rsidRDefault="00D72B75" w:rsidP="00D72B75">
            <w:pPr>
              <w:tabs>
                <w:tab w:val="left" w:pos="993"/>
                <w:tab w:val="left" w:pos="1512"/>
              </w:tabs>
              <w:rPr>
                <w:sz w:val="21"/>
                <w:szCs w:val="21"/>
              </w:rPr>
            </w:pPr>
            <w:r w:rsidRPr="00D72B75">
              <w:rPr>
                <w:sz w:val="21"/>
                <w:szCs w:val="21"/>
              </w:rPr>
              <w:t>-денежные выплаты социального характера (по Коллективному договору)</w:t>
            </w:r>
          </w:p>
        </w:tc>
        <w:tc>
          <w:tcPr>
            <w:tcW w:w="605" w:type="pct"/>
            <w:tcBorders>
              <w:top w:val="single" w:sz="4" w:space="0" w:color="auto"/>
              <w:left w:val="single" w:sz="4" w:space="0" w:color="auto"/>
              <w:bottom w:val="single" w:sz="4" w:space="0" w:color="auto"/>
              <w:right w:val="single" w:sz="4" w:space="0" w:color="auto"/>
            </w:tcBorders>
            <w:vAlign w:val="center"/>
          </w:tcPr>
          <w:p w14:paraId="64792F2A" w14:textId="77777777" w:rsidR="00D72B75" w:rsidRPr="00D72B75" w:rsidRDefault="00D72B75" w:rsidP="00D72B75">
            <w:pPr>
              <w:tabs>
                <w:tab w:val="left" w:pos="993"/>
                <w:tab w:val="left" w:pos="1512"/>
              </w:tabs>
              <w:jc w:val="center"/>
              <w:rPr>
                <w:sz w:val="21"/>
                <w:szCs w:val="21"/>
              </w:rPr>
            </w:pPr>
            <w:r w:rsidRPr="00D72B75">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18133926" w14:textId="77777777" w:rsidR="00D72B75" w:rsidRPr="00D72B75" w:rsidRDefault="00D72B75" w:rsidP="00D72B75">
            <w:pPr>
              <w:jc w:val="center"/>
            </w:pPr>
            <w:r w:rsidRPr="00D72B75">
              <w:t>0,00</w:t>
            </w:r>
          </w:p>
        </w:tc>
        <w:tc>
          <w:tcPr>
            <w:tcW w:w="754" w:type="pct"/>
            <w:tcBorders>
              <w:top w:val="nil"/>
              <w:left w:val="nil"/>
              <w:bottom w:val="single" w:sz="4" w:space="0" w:color="auto"/>
              <w:right w:val="single" w:sz="4" w:space="0" w:color="auto"/>
            </w:tcBorders>
            <w:shd w:val="clear" w:color="auto" w:fill="auto"/>
            <w:vAlign w:val="center"/>
          </w:tcPr>
          <w:p w14:paraId="348426F2" w14:textId="77777777" w:rsidR="00D72B75" w:rsidRPr="00D72B75" w:rsidRDefault="00D72B75" w:rsidP="00D72B75">
            <w:pPr>
              <w:jc w:val="center"/>
            </w:pPr>
            <w:r w:rsidRPr="00D72B75">
              <w:t>0,00</w:t>
            </w:r>
          </w:p>
        </w:tc>
        <w:tc>
          <w:tcPr>
            <w:tcW w:w="823" w:type="pct"/>
            <w:tcBorders>
              <w:top w:val="nil"/>
              <w:left w:val="nil"/>
              <w:bottom w:val="single" w:sz="4" w:space="0" w:color="auto"/>
              <w:right w:val="single" w:sz="4" w:space="0" w:color="auto"/>
            </w:tcBorders>
            <w:shd w:val="clear" w:color="auto" w:fill="auto"/>
            <w:vAlign w:val="center"/>
          </w:tcPr>
          <w:p w14:paraId="4CD6D7F9" w14:textId="77777777" w:rsidR="00D72B75" w:rsidRPr="00D72B75" w:rsidRDefault="00D72B75" w:rsidP="00D72B75">
            <w:pPr>
              <w:jc w:val="center"/>
            </w:pPr>
            <w:r w:rsidRPr="00D72B75">
              <w:t>0,00</w:t>
            </w:r>
          </w:p>
        </w:tc>
      </w:tr>
      <w:tr w:rsidR="00D72B75" w:rsidRPr="00D72B75" w14:paraId="29F8B9F6" w14:textId="77777777" w:rsidTr="004569B3">
        <w:tc>
          <w:tcPr>
            <w:tcW w:w="333" w:type="pct"/>
            <w:tcBorders>
              <w:top w:val="single" w:sz="4" w:space="0" w:color="auto"/>
              <w:left w:val="single" w:sz="4" w:space="0" w:color="auto"/>
              <w:bottom w:val="single" w:sz="4" w:space="0" w:color="auto"/>
              <w:right w:val="single" w:sz="4" w:space="0" w:color="auto"/>
            </w:tcBorders>
            <w:vAlign w:val="center"/>
          </w:tcPr>
          <w:p w14:paraId="4802F146" w14:textId="77777777" w:rsidR="00D72B75" w:rsidRPr="00D72B75" w:rsidRDefault="00D72B75" w:rsidP="00D72B75">
            <w:pPr>
              <w:tabs>
                <w:tab w:val="left" w:pos="993"/>
                <w:tab w:val="left" w:pos="1512"/>
              </w:tabs>
              <w:jc w:val="center"/>
              <w:rPr>
                <w:sz w:val="21"/>
                <w:szCs w:val="21"/>
              </w:rPr>
            </w:pPr>
            <w:r w:rsidRPr="00D72B75">
              <w:rPr>
                <w:sz w:val="21"/>
                <w:szCs w:val="21"/>
              </w:rPr>
              <w:t>1.7.2</w:t>
            </w:r>
          </w:p>
        </w:tc>
        <w:tc>
          <w:tcPr>
            <w:tcW w:w="1732" w:type="pct"/>
            <w:tcBorders>
              <w:top w:val="single" w:sz="4" w:space="0" w:color="auto"/>
              <w:left w:val="single" w:sz="4" w:space="0" w:color="auto"/>
              <w:bottom w:val="single" w:sz="4" w:space="0" w:color="auto"/>
              <w:right w:val="single" w:sz="4" w:space="0" w:color="auto"/>
            </w:tcBorders>
            <w:vAlign w:val="center"/>
          </w:tcPr>
          <w:p w14:paraId="33EEE8D7" w14:textId="77777777" w:rsidR="00D72B75" w:rsidRPr="00D72B75" w:rsidRDefault="00D72B75" w:rsidP="00D72B75">
            <w:pPr>
              <w:tabs>
                <w:tab w:val="left" w:pos="993"/>
                <w:tab w:val="left" w:pos="1512"/>
              </w:tabs>
              <w:rPr>
                <w:sz w:val="21"/>
                <w:szCs w:val="21"/>
              </w:rPr>
            </w:pPr>
            <w:r w:rsidRPr="00D72B75">
              <w:rPr>
                <w:sz w:val="21"/>
                <w:szCs w:val="21"/>
              </w:rPr>
              <w:t>-прочие расходы</w:t>
            </w:r>
          </w:p>
        </w:tc>
        <w:tc>
          <w:tcPr>
            <w:tcW w:w="605" w:type="pct"/>
            <w:tcBorders>
              <w:top w:val="single" w:sz="4" w:space="0" w:color="auto"/>
              <w:left w:val="single" w:sz="4" w:space="0" w:color="auto"/>
              <w:bottom w:val="single" w:sz="4" w:space="0" w:color="auto"/>
              <w:right w:val="single" w:sz="4" w:space="0" w:color="auto"/>
            </w:tcBorders>
            <w:vAlign w:val="center"/>
          </w:tcPr>
          <w:p w14:paraId="6F6754D9" w14:textId="77777777" w:rsidR="00D72B75" w:rsidRPr="00D72B75" w:rsidRDefault="00D72B75" w:rsidP="00D72B75">
            <w:pPr>
              <w:tabs>
                <w:tab w:val="left" w:pos="993"/>
                <w:tab w:val="left" w:pos="1512"/>
              </w:tabs>
              <w:jc w:val="center"/>
              <w:rPr>
                <w:sz w:val="21"/>
                <w:szCs w:val="21"/>
              </w:rPr>
            </w:pPr>
            <w:r w:rsidRPr="00D72B75">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6A2EF361" w14:textId="77777777" w:rsidR="00D72B75" w:rsidRPr="00D72B75" w:rsidRDefault="00D72B75" w:rsidP="00D72B75">
            <w:pPr>
              <w:jc w:val="center"/>
            </w:pPr>
            <w:r w:rsidRPr="00D72B75">
              <w:t>0,00</w:t>
            </w:r>
          </w:p>
        </w:tc>
        <w:tc>
          <w:tcPr>
            <w:tcW w:w="754" w:type="pct"/>
            <w:tcBorders>
              <w:top w:val="nil"/>
              <w:left w:val="nil"/>
              <w:bottom w:val="single" w:sz="4" w:space="0" w:color="auto"/>
              <w:right w:val="single" w:sz="4" w:space="0" w:color="auto"/>
            </w:tcBorders>
            <w:shd w:val="clear" w:color="auto" w:fill="auto"/>
            <w:vAlign w:val="center"/>
          </w:tcPr>
          <w:p w14:paraId="263BB578" w14:textId="77777777" w:rsidR="00D72B75" w:rsidRPr="00D72B75" w:rsidRDefault="00D72B75" w:rsidP="00D72B75">
            <w:pPr>
              <w:jc w:val="center"/>
            </w:pPr>
            <w:r w:rsidRPr="00D72B75">
              <w:t>0,00</w:t>
            </w:r>
          </w:p>
        </w:tc>
        <w:tc>
          <w:tcPr>
            <w:tcW w:w="823" w:type="pct"/>
            <w:tcBorders>
              <w:top w:val="nil"/>
              <w:left w:val="nil"/>
              <w:bottom w:val="single" w:sz="4" w:space="0" w:color="auto"/>
              <w:right w:val="single" w:sz="4" w:space="0" w:color="auto"/>
            </w:tcBorders>
            <w:shd w:val="clear" w:color="auto" w:fill="auto"/>
            <w:vAlign w:val="center"/>
          </w:tcPr>
          <w:p w14:paraId="5BAD7F47" w14:textId="77777777" w:rsidR="00D72B75" w:rsidRPr="00D72B75" w:rsidRDefault="00D72B75" w:rsidP="00D72B75">
            <w:pPr>
              <w:jc w:val="center"/>
            </w:pPr>
            <w:r w:rsidRPr="00D72B75">
              <w:t>0,00</w:t>
            </w:r>
          </w:p>
        </w:tc>
      </w:tr>
      <w:tr w:rsidR="00D72B75" w:rsidRPr="00D72B75" w14:paraId="6932491B" w14:textId="77777777" w:rsidTr="004569B3">
        <w:tc>
          <w:tcPr>
            <w:tcW w:w="333" w:type="pct"/>
            <w:tcBorders>
              <w:top w:val="single" w:sz="4" w:space="0" w:color="auto"/>
              <w:left w:val="single" w:sz="4" w:space="0" w:color="auto"/>
              <w:bottom w:val="single" w:sz="4" w:space="0" w:color="auto"/>
              <w:right w:val="single" w:sz="4" w:space="0" w:color="auto"/>
            </w:tcBorders>
            <w:vAlign w:val="center"/>
          </w:tcPr>
          <w:p w14:paraId="4602CCD0" w14:textId="77777777" w:rsidR="00D72B75" w:rsidRPr="00D72B75" w:rsidRDefault="00D72B75" w:rsidP="00D72B75">
            <w:pPr>
              <w:tabs>
                <w:tab w:val="left" w:pos="993"/>
                <w:tab w:val="left" w:pos="1512"/>
              </w:tabs>
              <w:jc w:val="center"/>
              <w:rPr>
                <w:sz w:val="21"/>
                <w:szCs w:val="21"/>
              </w:rPr>
            </w:pPr>
            <w:r w:rsidRPr="00D72B75">
              <w:rPr>
                <w:sz w:val="21"/>
                <w:szCs w:val="21"/>
              </w:rPr>
              <w:t>2</w:t>
            </w:r>
          </w:p>
        </w:tc>
        <w:tc>
          <w:tcPr>
            <w:tcW w:w="1732" w:type="pct"/>
            <w:tcBorders>
              <w:top w:val="single" w:sz="4" w:space="0" w:color="auto"/>
              <w:left w:val="single" w:sz="4" w:space="0" w:color="auto"/>
              <w:bottom w:val="single" w:sz="4" w:space="0" w:color="auto"/>
              <w:right w:val="single" w:sz="4" w:space="0" w:color="auto"/>
            </w:tcBorders>
            <w:vAlign w:val="center"/>
          </w:tcPr>
          <w:p w14:paraId="7478151C" w14:textId="77777777" w:rsidR="00D72B75" w:rsidRPr="00D72B75" w:rsidRDefault="00D72B75" w:rsidP="00D72B75">
            <w:pPr>
              <w:tabs>
                <w:tab w:val="left" w:pos="993"/>
                <w:tab w:val="left" w:pos="1512"/>
              </w:tabs>
              <w:rPr>
                <w:sz w:val="21"/>
                <w:szCs w:val="21"/>
              </w:rPr>
            </w:pPr>
            <w:r w:rsidRPr="00D72B75">
              <w:rPr>
                <w:sz w:val="21"/>
                <w:szCs w:val="21"/>
              </w:rPr>
              <w:t>Выпадающие доходы/экономия средств</w:t>
            </w:r>
          </w:p>
        </w:tc>
        <w:tc>
          <w:tcPr>
            <w:tcW w:w="605" w:type="pct"/>
            <w:tcBorders>
              <w:top w:val="single" w:sz="4" w:space="0" w:color="auto"/>
              <w:left w:val="single" w:sz="4" w:space="0" w:color="auto"/>
              <w:bottom w:val="single" w:sz="4" w:space="0" w:color="auto"/>
              <w:right w:val="single" w:sz="4" w:space="0" w:color="auto"/>
            </w:tcBorders>
            <w:vAlign w:val="center"/>
          </w:tcPr>
          <w:p w14:paraId="3DCED34D" w14:textId="77777777" w:rsidR="00D72B75" w:rsidRPr="00D72B75" w:rsidRDefault="00D72B75" w:rsidP="00D72B75">
            <w:pPr>
              <w:tabs>
                <w:tab w:val="left" w:pos="993"/>
                <w:tab w:val="left" w:pos="1512"/>
              </w:tabs>
              <w:jc w:val="center"/>
              <w:rPr>
                <w:sz w:val="21"/>
                <w:szCs w:val="21"/>
              </w:rPr>
            </w:pPr>
            <w:r w:rsidRPr="00D72B75">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428CFBD4" w14:textId="77777777" w:rsidR="00D72B75" w:rsidRPr="00D72B75" w:rsidRDefault="00D72B75" w:rsidP="00D72B75">
            <w:pPr>
              <w:jc w:val="center"/>
            </w:pPr>
            <w:r w:rsidRPr="00D72B75">
              <w:t>0,00</w:t>
            </w:r>
          </w:p>
        </w:tc>
        <w:tc>
          <w:tcPr>
            <w:tcW w:w="754" w:type="pct"/>
            <w:tcBorders>
              <w:top w:val="nil"/>
              <w:left w:val="nil"/>
              <w:bottom w:val="single" w:sz="4" w:space="0" w:color="auto"/>
              <w:right w:val="single" w:sz="4" w:space="0" w:color="auto"/>
            </w:tcBorders>
            <w:shd w:val="clear" w:color="auto" w:fill="auto"/>
            <w:vAlign w:val="center"/>
          </w:tcPr>
          <w:p w14:paraId="35A5B91A" w14:textId="77777777" w:rsidR="00D72B75" w:rsidRPr="00D72B75" w:rsidRDefault="00D72B75" w:rsidP="00D72B75">
            <w:pPr>
              <w:jc w:val="center"/>
            </w:pPr>
            <w:r w:rsidRPr="00D72B75">
              <w:t>0,00</w:t>
            </w:r>
          </w:p>
        </w:tc>
        <w:tc>
          <w:tcPr>
            <w:tcW w:w="823" w:type="pct"/>
            <w:tcBorders>
              <w:top w:val="nil"/>
              <w:left w:val="nil"/>
              <w:bottom w:val="single" w:sz="4" w:space="0" w:color="auto"/>
              <w:right w:val="single" w:sz="4" w:space="0" w:color="auto"/>
            </w:tcBorders>
            <w:shd w:val="clear" w:color="auto" w:fill="auto"/>
            <w:vAlign w:val="center"/>
          </w:tcPr>
          <w:p w14:paraId="31BAE00E" w14:textId="77777777" w:rsidR="00D72B75" w:rsidRPr="00D72B75" w:rsidRDefault="00D72B75" w:rsidP="00D72B75">
            <w:pPr>
              <w:jc w:val="center"/>
            </w:pPr>
            <w:r w:rsidRPr="00D72B75">
              <w:t>0,00</w:t>
            </w:r>
          </w:p>
        </w:tc>
      </w:tr>
      <w:tr w:rsidR="00D72B75" w:rsidRPr="00D72B75" w14:paraId="0522A0ED" w14:textId="77777777" w:rsidTr="004569B3">
        <w:tc>
          <w:tcPr>
            <w:tcW w:w="333" w:type="pct"/>
            <w:tcBorders>
              <w:top w:val="single" w:sz="4" w:space="0" w:color="auto"/>
              <w:left w:val="single" w:sz="4" w:space="0" w:color="auto"/>
              <w:bottom w:val="single" w:sz="4" w:space="0" w:color="auto"/>
              <w:right w:val="single" w:sz="4" w:space="0" w:color="auto"/>
            </w:tcBorders>
            <w:vAlign w:val="center"/>
          </w:tcPr>
          <w:p w14:paraId="492B90B6" w14:textId="77777777" w:rsidR="00D72B75" w:rsidRPr="00D72B75" w:rsidRDefault="00D72B75" w:rsidP="00D72B75">
            <w:pPr>
              <w:tabs>
                <w:tab w:val="left" w:pos="993"/>
                <w:tab w:val="left" w:pos="1512"/>
              </w:tabs>
              <w:jc w:val="center"/>
              <w:rPr>
                <w:sz w:val="21"/>
                <w:szCs w:val="21"/>
              </w:rPr>
            </w:pPr>
            <w:r w:rsidRPr="00D72B75">
              <w:rPr>
                <w:sz w:val="21"/>
                <w:szCs w:val="21"/>
              </w:rPr>
              <w:lastRenderedPageBreak/>
              <w:t>3</w:t>
            </w:r>
          </w:p>
        </w:tc>
        <w:tc>
          <w:tcPr>
            <w:tcW w:w="1732" w:type="pct"/>
            <w:tcBorders>
              <w:top w:val="single" w:sz="4" w:space="0" w:color="auto"/>
              <w:left w:val="single" w:sz="4" w:space="0" w:color="auto"/>
              <w:bottom w:val="single" w:sz="4" w:space="0" w:color="auto"/>
              <w:right w:val="single" w:sz="4" w:space="0" w:color="auto"/>
            </w:tcBorders>
            <w:vAlign w:val="center"/>
          </w:tcPr>
          <w:p w14:paraId="275B7248" w14:textId="77777777" w:rsidR="00D72B75" w:rsidRPr="00D72B75" w:rsidRDefault="00D72B75" w:rsidP="00D72B75">
            <w:pPr>
              <w:tabs>
                <w:tab w:val="left" w:pos="993"/>
                <w:tab w:val="left" w:pos="1512"/>
              </w:tabs>
              <w:rPr>
                <w:sz w:val="21"/>
                <w:szCs w:val="21"/>
              </w:rPr>
            </w:pPr>
            <w:r w:rsidRPr="00D72B75">
              <w:rPr>
                <w:sz w:val="21"/>
                <w:szCs w:val="21"/>
              </w:rPr>
              <w:t>Суммарная подключаемая тепловая нагрузка объектов заявителей</w:t>
            </w:r>
          </w:p>
        </w:tc>
        <w:tc>
          <w:tcPr>
            <w:tcW w:w="605" w:type="pct"/>
            <w:tcBorders>
              <w:top w:val="single" w:sz="4" w:space="0" w:color="auto"/>
              <w:left w:val="single" w:sz="4" w:space="0" w:color="auto"/>
              <w:bottom w:val="single" w:sz="4" w:space="0" w:color="auto"/>
              <w:right w:val="single" w:sz="4" w:space="0" w:color="auto"/>
            </w:tcBorders>
            <w:vAlign w:val="center"/>
          </w:tcPr>
          <w:p w14:paraId="7A3BF7AA" w14:textId="77777777" w:rsidR="00D72B75" w:rsidRPr="00D72B75" w:rsidRDefault="00D72B75" w:rsidP="00D72B75">
            <w:pPr>
              <w:tabs>
                <w:tab w:val="left" w:pos="993"/>
                <w:tab w:val="left" w:pos="1512"/>
              </w:tabs>
              <w:jc w:val="center"/>
              <w:rPr>
                <w:sz w:val="21"/>
                <w:szCs w:val="21"/>
              </w:rPr>
            </w:pPr>
            <w:r w:rsidRPr="00D72B75">
              <w:rPr>
                <w:sz w:val="21"/>
                <w:szCs w:val="21"/>
              </w:rPr>
              <w:t>Гкал/ч</w:t>
            </w:r>
          </w:p>
        </w:tc>
        <w:tc>
          <w:tcPr>
            <w:tcW w:w="754" w:type="pct"/>
            <w:tcBorders>
              <w:top w:val="nil"/>
              <w:left w:val="single" w:sz="4" w:space="0" w:color="auto"/>
              <w:bottom w:val="single" w:sz="4" w:space="0" w:color="auto"/>
              <w:right w:val="single" w:sz="4" w:space="0" w:color="auto"/>
            </w:tcBorders>
            <w:shd w:val="clear" w:color="auto" w:fill="auto"/>
            <w:vAlign w:val="center"/>
          </w:tcPr>
          <w:p w14:paraId="699927D8" w14:textId="77777777" w:rsidR="00D72B75" w:rsidRPr="00D72B75" w:rsidRDefault="00D72B75" w:rsidP="00D72B75">
            <w:pPr>
              <w:jc w:val="center"/>
            </w:pPr>
            <w:r w:rsidRPr="00D72B75">
              <w:t>1,023</w:t>
            </w:r>
          </w:p>
        </w:tc>
        <w:tc>
          <w:tcPr>
            <w:tcW w:w="754" w:type="pct"/>
            <w:tcBorders>
              <w:top w:val="nil"/>
              <w:left w:val="nil"/>
              <w:bottom w:val="single" w:sz="4" w:space="0" w:color="auto"/>
              <w:right w:val="single" w:sz="4" w:space="0" w:color="auto"/>
            </w:tcBorders>
            <w:shd w:val="clear" w:color="auto" w:fill="auto"/>
            <w:vAlign w:val="center"/>
          </w:tcPr>
          <w:p w14:paraId="339A89AC" w14:textId="77777777" w:rsidR="00D72B75" w:rsidRPr="00D72B75" w:rsidRDefault="00D72B75" w:rsidP="00D72B75">
            <w:pPr>
              <w:jc w:val="center"/>
            </w:pPr>
            <w:r w:rsidRPr="00D72B75">
              <w:t>1,023</w:t>
            </w:r>
          </w:p>
        </w:tc>
        <w:tc>
          <w:tcPr>
            <w:tcW w:w="823" w:type="pct"/>
            <w:tcBorders>
              <w:top w:val="nil"/>
              <w:left w:val="nil"/>
              <w:bottom w:val="single" w:sz="4" w:space="0" w:color="auto"/>
              <w:right w:val="single" w:sz="4" w:space="0" w:color="auto"/>
            </w:tcBorders>
            <w:shd w:val="clear" w:color="auto" w:fill="auto"/>
            <w:vAlign w:val="center"/>
          </w:tcPr>
          <w:p w14:paraId="4AA05D28" w14:textId="77777777" w:rsidR="00D72B75" w:rsidRPr="00D72B75" w:rsidRDefault="00D72B75" w:rsidP="00D72B75">
            <w:pPr>
              <w:jc w:val="center"/>
            </w:pPr>
            <w:r w:rsidRPr="00D72B75">
              <w:t>0,00</w:t>
            </w:r>
          </w:p>
        </w:tc>
      </w:tr>
      <w:tr w:rsidR="00D72B75" w:rsidRPr="00D72B75" w14:paraId="69D40688" w14:textId="77777777" w:rsidTr="004569B3">
        <w:trPr>
          <w:trHeight w:val="830"/>
        </w:trPr>
        <w:tc>
          <w:tcPr>
            <w:tcW w:w="333" w:type="pct"/>
            <w:tcBorders>
              <w:top w:val="single" w:sz="4" w:space="0" w:color="auto"/>
              <w:left w:val="single" w:sz="4" w:space="0" w:color="auto"/>
              <w:bottom w:val="single" w:sz="4" w:space="0" w:color="auto"/>
              <w:right w:val="single" w:sz="4" w:space="0" w:color="auto"/>
            </w:tcBorders>
            <w:vAlign w:val="center"/>
          </w:tcPr>
          <w:p w14:paraId="1C844BF6" w14:textId="77777777" w:rsidR="00D72B75" w:rsidRPr="00D72B75" w:rsidRDefault="00D72B75" w:rsidP="00D72B75">
            <w:pPr>
              <w:tabs>
                <w:tab w:val="left" w:pos="993"/>
                <w:tab w:val="left" w:pos="1512"/>
              </w:tabs>
              <w:jc w:val="center"/>
              <w:rPr>
                <w:sz w:val="21"/>
                <w:szCs w:val="21"/>
              </w:rPr>
            </w:pPr>
            <w:r w:rsidRPr="00D72B75">
              <w:rPr>
                <w:sz w:val="21"/>
                <w:szCs w:val="21"/>
              </w:rPr>
              <w:t>4</w:t>
            </w:r>
          </w:p>
        </w:tc>
        <w:tc>
          <w:tcPr>
            <w:tcW w:w="1732" w:type="pct"/>
            <w:tcBorders>
              <w:top w:val="single" w:sz="4" w:space="0" w:color="auto"/>
              <w:left w:val="single" w:sz="4" w:space="0" w:color="auto"/>
              <w:bottom w:val="single" w:sz="4" w:space="0" w:color="auto"/>
              <w:right w:val="single" w:sz="4" w:space="0" w:color="auto"/>
            </w:tcBorders>
            <w:vAlign w:val="center"/>
          </w:tcPr>
          <w:p w14:paraId="1A62E81F" w14:textId="77777777" w:rsidR="00D72B75" w:rsidRPr="00D72B75" w:rsidRDefault="00D72B75" w:rsidP="00D72B75">
            <w:pPr>
              <w:tabs>
                <w:tab w:val="left" w:pos="993"/>
                <w:tab w:val="left" w:pos="1512"/>
              </w:tabs>
              <w:rPr>
                <w:sz w:val="21"/>
                <w:szCs w:val="21"/>
              </w:rPr>
            </w:pPr>
            <w:r w:rsidRPr="00D72B75">
              <w:rPr>
                <w:sz w:val="21"/>
                <w:szCs w:val="21"/>
              </w:rPr>
              <w:t>Расходы на проведение мероприятий по подключению объектов заявителей (П1)</w:t>
            </w:r>
          </w:p>
        </w:tc>
        <w:tc>
          <w:tcPr>
            <w:tcW w:w="605" w:type="pct"/>
            <w:tcBorders>
              <w:top w:val="single" w:sz="4" w:space="0" w:color="auto"/>
              <w:left w:val="single" w:sz="4" w:space="0" w:color="auto"/>
              <w:bottom w:val="single" w:sz="4" w:space="0" w:color="auto"/>
              <w:right w:val="single" w:sz="4" w:space="0" w:color="auto"/>
            </w:tcBorders>
            <w:vAlign w:val="center"/>
          </w:tcPr>
          <w:p w14:paraId="5F6FB93D" w14:textId="77777777" w:rsidR="00D72B75" w:rsidRPr="00D72B75" w:rsidRDefault="00D72B75" w:rsidP="00D72B75">
            <w:pPr>
              <w:tabs>
                <w:tab w:val="left" w:pos="993"/>
                <w:tab w:val="left" w:pos="1512"/>
              </w:tabs>
              <w:jc w:val="center"/>
              <w:rPr>
                <w:sz w:val="21"/>
                <w:szCs w:val="21"/>
              </w:rPr>
            </w:pPr>
            <w:r w:rsidRPr="00D72B75">
              <w:rPr>
                <w:sz w:val="21"/>
                <w:szCs w:val="21"/>
              </w:rPr>
              <w:t>тыс. руб./</w:t>
            </w:r>
          </w:p>
          <w:p w14:paraId="5C223A0B" w14:textId="77777777" w:rsidR="00D72B75" w:rsidRPr="00D72B75" w:rsidRDefault="00D72B75" w:rsidP="00D72B75">
            <w:pPr>
              <w:tabs>
                <w:tab w:val="left" w:pos="993"/>
                <w:tab w:val="left" w:pos="1512"/>
              </w:tabs>
              <w:jc w:val="center"/>
              <w:rPr>
                <w:sz w:val="21"/>
                <w:szCs w:val="21"/>
              </w:rPr>
            </w:pPr>
            <w:r w:rsidRPr="00D72B75">
              <w:rPr>
                <w:sz w:val="21"/>
                <w:szCs w:val="21"/>
              </w:rPr>
              <w:t>Гкал/ч</w:t>
            </w:r>
          </w:p>
        </w:tc>
        <w:tc>
          <w:tcPr>
            <w:tcW w:w="754" w:type="pct"/>
            <w:tcBorders>
              <w:top w:val="nil"/>
              <w:left w:val="single" w:sz="4" w:space="0" w:color="auto"/>
              <w:bottom w:val="single" w:sz="4" w:space="0" w:color="auto"/>
              <w:right w:val="single" w:sz="4" w:space="0" w:color="auto"/>
            </w:tcBorders>
            <w:shd w:val="clear" w:color="auto" w:fill="auto"/>
            <w:vAlign w:val="center"/>
          </w:tcPr>
          <w:p w14:paraId="28198C84" w14:textId="77777777" w:rsidR="00D72B75" w:rsidRPr="00D72B75" w:rsidRDefault="00D72B75" w:rsidP="00D72B75">
            <w:pPr>
              <w:jc w:val="center"/>
              <w:rPr>
                <w:sz w:val="22"/>
                <w:szCs w:val="22"/>
              </w:rPr>
            </w:pPr>
            <w:r w:rsidRPr="00D72B75">
              <w:rPr>
                <w:sz w:val="22"/>
                <w:szCs w:val="22"/>
              </w:rPr>
              <w:t>61,96*</w:t>
            </w:r>
          </w:p>
        </w:tc>
        <w:tc>
          <w:tcPr>
            <w:tcW w:w="754" w:type="pct"/>
            <w:tcBorders>
              <w:top w:val="nil"/>
              <w:left w:val="nil"/>
              <w:bottom w:val="single" w:sz="4" w:space="0" w:color="auto"/>
              <w:right w:val="single" w:sz="4" w:space="0" w:color="auto"/>
            </w:tcBorders>
            <w:shd w:val="clear" w:color="auto" w:fill="auto"/>
            <w:vAlign w:val="center"/>
          </w:tcPr>
          <w:p w14:paraId="77307998" w14:textId="77777777" w:rsidR="00D72B75" w:rsidRPr="00D72B75" w:rsidRDefault="00D72B75" w:rsidP="00D72B75">
            <w:pPr>
              <w:jc w:val="center"/>
              <w:rPr>
                <w:sz w:val="22"/>
                <w:szCs w:val="22"/>
              </w:rPr>
            </w:pPr>
            <w:r w:rsidRPr="00D72B75">
              <w:rPr>
                <w:sz w:val="22"/>
                <w:szCs w:val="22"/>
              </w:rPr>
              <w:t>49,64**</w:t>
            </w:r>
          </w:p>
        </w:tc>
        <w:tc>
          <w:tcPr>
            <w:tcW w:w="823" w:type="pct"/>
            <w:tcBorders>
              <w:top w:val="nil"/>
              <w:left w:val="nil"/>
              <w:bottom w:val="single" w:sz="4" w:space="0" w:color="auto"/>
              <w:right w:val="single" w:sz="4" w:space="0" w:color="auto"/>
            </w:tcBorders>
            <w:shd w:val="clear" w:color="auto" w:fill="auto"/>
            <w:vAlign w:val="center"/>
          </w:tcPr>
          <w:p w14:paraId="19B5ADAA" w14:textId="77777777" w:rsidR="00D72B75" w:rsidRPr="00D72B75" w:rsidRDefault="00D72B75" w:rsidP="00D72B75">
            <w:pPr>
              <w:jc w:val="center"/>
              <w:rPr>
                <w:sz w:val="22"/>
                <w:szCs w:val="22"/>
              </w:rPr>
            </w:pPr>
            <w:r w:rsidRPr="00D72B75">
              <w:rPr>
                <w:sz w:val="22"/>
                <w:szCs w:val="22"/>
              </w:rPr>
              <w:t>-12,33</w:t>
            </w:r>
          </w:p>
        </w:tc>
      </w:tr>
    </w:tbl>
    <w:p w14:paraId="060B7CF5" w14:textId="77777777" w:rsidR="00D72B75" w:rsidRPr="00D72B75" w:rsidRDefault="00D72B75" w:rsidP="00D72B75">
      <w:pPr>
        <w:tabs>
          <w:tab w:val="left" w:pos="993"/>
          <w:tab w:val="left" w:pos="1512"/>
        </w:tabs>
        <w:spacing w:line="276" w:lineRule="auto"/>
        <w:ind w:firstLine="709"/>
        <w:rPr>
          <w:sz w:val="28"/>
          <w:szCs w:val="28"/>
        </w:rPr>
      </w:pPr>
      <w:r w:rsidRPr="00D72B75">
        <w:rPr>
          <w:sz w:val="28"/>
          <w:szCs w:val="28"/>
        </w:rPr>
        <w:t>* 63,39 / 1,023 = 61,96</w:t>
      </w:r>
    </w:p>
    <w:p w14:paraId="01C5658D" w14:textId="77777777" w:rsidR="00D72B75" w:rsidRPr="00D72B75" w:rsidRDefault="00D72B75" w:rsidP="00D72B75">
      <w:pPr>
        <w:tabs>
          <w:tab w:val="left" w:pos="993"/>
          <w:tab w:val="left" w:pos="1512"/>
        </w:tabs>
        <w:spacing w:line="276" w:lineRule="auto"/>
        <w:ind w:firstLine="709"/>
        <w:rPr>
          <w:sz w:val="28"/>
          <w:szCs w:val="28"/>
        </w:rPr>
      </w:pPr>
      <w:r w:rsidRPr="00D72B75">
        <w:rPr>
          <w:sz w:val="28"/>
          <w:szCs w:val="28"/>
        </w:rPr>
        <w:t>** 50,78 / 1,023 = 49,64</w:t>
      </w:r>
    </w:p>
    <w:p w14:paraId="0CD57B96" w14:textId="77777777" w:rsidR="00D72B75" w:rsidRPr="00D72B75" w:rsidRDefault="00D72B75" w:rsidP="00D72B75">
      <w:pPr>
        <w:tabs>
          <w:tab w:val="left" w:pos="993"/>
          <w:tab w:val="left" w:pos="1512"/>
        </w:tabs>
        <w:spacing w:line="276" w:lineRule="auto"/>
        <w:ind w:firstLine="709"/>
        <w:rPr>
          <w:sz w:val="28"/>
          <w:szCs w:val="28"/>
        </w:rPr>
      </w:pPr>
    </w:p>
    <w:p w14:paraId="74F2E728" w14:textId="77777777" w:rsidR="00D72B75" w:rsidRPr="00D72B75" w:rsidRDefault="00D72B75" w:rsidP="00D72B75">
      <w:pPr>
        <w:tabs>
          <w:tab w:val="left" w:pos="993"/>
          <w:tab w:val="left" w:pos="1512"/>
        </w:tabs>
        <w:ind w:firstLine="709"/>
        <w:jc w:val="right"/>
        <w:rPr>
          <w:sz w:val="28"/>
          <w:szCs w:val="28"/>
          <w:highlight w:val="red"/>
        </w:rPr>
      </w:pPr>
      <w:r w:rsidRPr="00D72B75">
        <w:rPr>
          <w:sz w:val="28"/>
          <w:szCs w:val="28"/>
        </w:rPr>
        <w:br w:type="page"/>
      </w:r>
    </w:p>
    <w:p w14:paraId="259AED2C" w14:textId="77777777" w:rsidR="00D72B75" w:rsidRPr="00D72B75" w:rsidRDefault="00D72B75" w:rsidP="00D72B75">
      <w:pPr>
        <w:tabs>
          <w:tab w:val="left" w:pos="993"/>
          <w:tab w:val="left" w:pos="1512"/>
        </w:tabs>
        <w:jc w:val="center"/>
        <w:rPr>
          <w:b/>
          <w:sz w:val="28"/>
          <w:szCs w:val="28"/>
        </w:rPr>
      </w:pPr>
      <w:r w:rsidRPr="00D72B75">
        <w:rPr>
          <w:b/>
          <w:sz w:val="28"/>
          <w:szCs w:val="28"/>
        </w:rPr>
        <w:lastRenderedPageBreak/>
        <w:t>Плата за подключение в расчете на единицу мощности подключаемой тепловой нагрузки на 2023 год к тепловым сетям АО «Кузбассэнерго» (филиал «Межрегиональная теплосетевая компания»)</w:t>
      </w:r>
    </w:p>
    <w:p w14:paraId="43898115" w14:textId="77777777" w:rsidR="00D72B75" w:rsidRPr="00D72B75" w:rsidRDefault="00D72B75" w:rsidP="00D72B75">
      <w:pPr>
        <w:tabs>
          <w:tab w:val="left" w:pos="993"/>
          <w:tab w:val="left" w:pos="1512"/>
        </w:tabs>
        <w:ind w:firstLine="709"/>
        <w:jc w:val="right"/>
        <w:rPr>
          <w:sz w:val="28"/>
          <w:szCs w:val="28"/>
          <w:highlight w:val="red"/>
        </w:rPr>
      </w:pPr>
    </w:p>
    <w:p w14:paraId="0D29E324" w14:textId="77777777" w:rsidR="00D72B75" w:rsidRPr="00D72B75" w:rsidRDefault="00D72B75" w:rsidP="00D72B75">
      <w:pPr>
        <w:tabs>
          <w:tab w:val="left" w:pos="1512"/>
        </w:tabs>
        <w:autoSpaceDE w:val="0"/>
        <w:autoSpaceDN w:val="0"/>
        <w:adjustRightInd w:val="0"/>
        <w:spacing w:line="276" w:lineRule="auto"/>
        <w:ind w:firstLine="709"/>
        <w:jc w:val="both"/>
        <w:rPr>
          <w:sz w:val="28"/>
          <w:szCs w:val="28"/>
        </w:rPr>
      </w:pPr>
      <w:r w:rsidRPr="00D72B75">
        <w:rPr>
          <w:sz w:val="28"/>
          <w:szCs w:val="28"/>
        </w:rPr>
        <w:t xml:space="preserve">Согласно п.170 Методических указаний, утвержденных Приказом ФСТ России от 13.06.2013 №760-э, налог на прибыль - </w:t>
      </w:r>
      <w:r w:rsidRPr="00D72B75">
        <w:rPr>
          <w:i/>
          <w:sz w:val="28"/>
          <w:szCs w:val="28"/>
        </w:rPr>
        <w:t>Н</w:t>
      </w:r>
      <w:r w:rsidRPr="00D72B75">
        <w:rPr>
          <w:sz w:val="28"/>
          <w:szCs w:val="28"/>
        </w:rPr>
        <w:t>, отнесенный к плате за подключение, рассчитывается по формуле:</w:t>
      </w:r>
    </w:p>
    <w:p w14:paraId="1AFB8DC2" w14:textId="66436F25" w:rsidR="00D72B75" w:rsidRPr="00D72B75" w:rsidRDefault="00D72B75" w:rsidP="00D72B75">
      <w:pPr>
        <w:tabs>
          <w:tab w:val="left" w:pos="1512"/>
        </w:tabs>
        <w:autoSpaceDE w:val="0"/>
        <w:autoSpaceDN w:val="0"/>
        <w:adjustRightInd w:val="0"/>
        <w:spacing w:line="276" w:lineRule="auto"/>
        <w:ind w:firstLine="709"/>
        <w:jc w:val="center"/>
        <w:rPr>
          <w:sz w:val="28"/>
          <w:szCs w:val="28"/>
        </w:rPr>
      </w:pPr>
      <w:r w:rsidRPr="00D72B75">
        <w:rPr>
          <w:noProof/>
          <w:position w:val="-24"/>
          <w:sz w:val="28"/>
          <w:szCs w:val="28"/>
        </w:rPr>
        <w:drawing>
          <wp:inline distT="0" distB="0" distL="0" distR="0" wp14:anchorId="35B52D71" wp14:editId="274391F7">
            <wp:extent cx="1152525" cy="600075"/>
            <wp:effectExtent l="0" t="0" r="9525"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52525" cy="600075"/>
                    </a:xfrm>
                    <a:prstGeom prst="rect">
                      <a:avLst/>
                    </a:prstGeom>
                    <a:noFill/>
                    <a:ln>
                      <a:noFill/>
                    </a:ln>
                  </pic:spPr>
                </pic:pic>
              </a:graphicData>
            </a:graphic>
          </wp:inline>
        </w:drawing>
      </w:r>
      <w:r w:rsidRPr="00D72B75">
        <w:rPr>
          <w:sz w:val="28"/>
          <w:szCs w:val="28"/>
        </w:rPr>
        <w:t xml:space="preserve"> (тыс. руб./Гкал/ч)</w:t>
      </w:r>
    </w:p>
    <w:p w14:paraId="3F7A0F5D" w14:textId="77777777" w:rsidR="00D72B75" w:rsidRPr="00D72B75" w:rsidRDefault="00D72B75" w:rsidP="00D72B75">
      <w:pPr>
        <w:tabs>
          <w:tab w:val="left" w:pos="1512"/>
        </w:tabs>
        <w:autoSpaceDE w:val="0"/>
        <w:autoSpaceDN w:val="0"/>
        <w:adjustRightInd w:val="0"/>
        <w:spacing w:line="276" w:lineRule="auto"/>
        <w:jc w:val="both"/>
        <w:rPr>
          <w:sz w:val="28"/>
          <w:szCs w:val="28"/>
        </w:rPr>
      </w:pPr>
      <w:r w:rsidRPr="00D72B75">
        <w:rPr>
          <w:sz w:val="28"/>
          <w:szCs w:val="28"/>
        </w:rPr>
        <w:t>где:</w:t>
      </w:r>
    </w:p>
    <w:p w14:paraId="48AC2BFD" w14:textId="5F04B7D0" w:rsidR="00D72B75" w:rsidRPr="00D72B75" w:rsidRDefault="00D72B75" w:rsidP="00D72B75">
      <w:pPr>
        <w:tabs>
          <w:tab w:val="left" w:pos="1512"/>
        </w:tabs>
        <w:autoSpaceDE w:val="0"/>
        <w:autoSpaceDN w:val="0"/>
        <w:adjustRightInd w:val="0"/>
        <w:spacing w:line="276" w:lineRule="auto"/>
        <w:ind w:firstLine="709"/>
        <w:jc w:val="both"/>
        <w:rPr>
          <w:sz w:val="28"/>
          <w:szCs w:val="28"/>
        </w:rPr>
      </w:pPr>
      <w:r w:rsidRPr="00D72B75">
        <w:rPr>
          <w:noProof/>
          <w:position w:val="-6"/>
          <w:sz w:val="28"/>
          <w:szCs w:val="28"/>
        </w:rPr>
        <w:drawing>
          <wp:inline distT="0" distB="0" distL="0" distR="0" wp14:anchorId="029D0712" wp14:editId="59990940">
            <wp:extent cx="676275" cy="276225"/>
            <wp:effectExtent l="0" t="0" r="9525"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6275" cy="276225"/>
                    </a:xfrm>
                    <a:prstGeom prst="rect">
                      <a:avLst/>
                    </a:prstGeom>
                    <a:noFill/>
                    <a:ln>
                      <a:noFill/>
                    </a:ln>
                  </pic:spPr>
                </pic:pic>
              </a:graphicData>
            </a:graphic>
          </wp:inline>
        </w:drawing>
      </w:r>
      <w:r w:rsidRPr="00D72B75">
        <w:rPr>
          <w:sz w:val="28"/>
          <w:szCs w:val="28"/>
        </w:rPr>
        <w:t xml:space="preserve"> - фактические расходы на уплату налога на прибыль, отнесенные на деятельность по подключению к системе теплоснабжения по данным раздельного учета по видам регулируемой деятельности в предшествующем расчетном периоде регулирования, тыс. руб.;</w:t>
      </w:r>
    </w:p>
    <w:p w14:paraId="10207483" w14:textId="1C508A17" w:rsidR="00D72B75" w:rsidRPr="00D72B75" w:rsidRDefault="00D72B75" w:rsidP="00D72B75">
      <w:pPr>
        <w:tabs>
          <w:tab w:val="left" w:pos="1512"/>
        </w:tabs>
        <w:autoSpaceDE w:val="0"/>
        <w:autoSpaceDN w:val="0"/>
        <w:adjustRightInd w:val="0"/>
        <w:spacing w:line="276" w:lineRule="auto"/>
        <w:ind w:firstLine="709"/>
        <w:jc w:val="both"/>
        <w:rPr>
          <w:sz w:val="28"/>
          <w:szCs w:val="28"/>
        </w:rPr>
      </w:pPr>
      <w:r w:rsidRPr="00D72B75">
        <w:rPr>
          <w:noProof/>
          <w:position w:val="-4"/>
          <w:sz w:val="28"/>
          <w:szCs w:val="28"/>
        </w:rPr>
        <w:drawing>
          <wp:inline distT="0" distB="0" distL="0" distR="0" wp14:anchorId="5D24E7CC" wp14:editId="0CBBD113">
            <wp:extent cx="704850" cy="276225"/>
            <wp:effectExtent l="0" t="0" r="0" b="952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04850" cy="276225"/>
                    </a:xfrm>
                    <a:prstGeom prst="rect">
                      <a:avLst/>
                    </a:prstGeom>
                    <a:noFill/>
                    <a:ln>
                      <a:noFill/>
                    </a:ln>
                  </pic:spPr>
                </pic:pic>
              </a:graphicData>
            </a:graphic>
          </wp:inline>
        </w:drawing>
      </w:r>
      <w:r w:rsidRPr="00D72B75">
        <w:rPr>
          <w:sz w:val="28"/>
          <w:szCs w:val="28"/>
        </w:rPr>
        <w:t xml:space="preserve"> - плановая на очередной расчетный период регулирования суммарная подключаемая тепловая нагрузка объектов заявителей, Гкал/ч.</w:t>
      </w:r>
    </w:p>
    <w:p w14:paraId="482272C5" w14:textId="77777777" w:rsidR="00D72B75" w:rsidRPr="00D72B75" w:rsidRDefault="00D72B75" w:rsidP="00D72B75">
      <w:pPr>
        <w:tabs>
          <w:tab w:val="left" w:pos="993"/>
          <w:tab w:val="left" w:pos="1512"/>
        </w:tabs>
        <w:spacing w:line="276" w:lineRule="auto"/>
        <w:ind w:firstLine="709"/>
        <w:jc w:val="both"/>
        <w:rPr>
          <w:color w:val="000000"/>
          <w:sz w:val="28"/>
          <w:szCs w:val="28"/>
        </w:rPr>
      </w:pPr>
      <w:r w:rsidRPr="00D72B75">
        <w:rPr>
          <w:color w:val="000000"/>
          <w:sz w:val="28"/>
          <w:szCs w:val="28"/>
        </w:rPr>
        <w:t>Для подтверждения фактических расходов на уплату налога на прибыль, отнесенные на деятельность по подключению к системе теплоснабжения, предприятием представлены:</w:t>
      </w:r>
    </w:p>
    <w:p w14:paraId="6C99DDB5" w14:textId="77777777" w:rsidR="00D72B75" w:rsidRPr="00D72B75" w:rsidRDefault="00D72B75" w:rsidP="00D72B75">
      <w:pPr>
        <w:tabs>
          <w:tab w:val="left" w:pos="993"/>
          <w:tab w:val="left" w:pos="1512"/>
        </w:tabs>
        <w:spacing w:line="276" w:lineRule="auto"/>
        <w:ind w:firstLine="709"/>
        <w:jc w:val="both"/>
        <w:rPr>
          <w:color w:val="000000"/>
          <w:sz w:val="28"/>
          <w:szCs w:val="28"/>
        </w:rPr>
      </w:pPr>
      <w:r w:rsidRPr="00D72B75">
        <w:rPr>
          <w:color w:val="000000"/>
          <w:sz w:val="28"/>
          <w:szCs w:val="28"/>
        </w:rPr>
        <w:t>- анализ доходности филиала АО «Кузбассэнерго» - «Межрегиональная теплосетевая компания» по видам деятельности за 2021 год (по данным бухгалтерской отчетности);</w:t>
      </w:r>
    </w:p>
    <w:p w14:paraId="65DB6967" w14:textId="77777777" w:rsidR="00D72B75" w:rsidRPr="00D72B75" w:rsidRDefault="00D72B75" w:rsidP="00D72B75">
      <w:pPr>
        <w:tabs>
          <w:tab w:val="left" w:pos="993"/>
          <w:tab w:val="left" w:pos="1512"/>
        </w:tabs>
        <w:spacing w:line="276" w:lineRule="auto"/>
        <w:ind w:firstLine="709"/>
        <w:jc w:val="both"/>
        <w:rPr>
          <w:color w:val="000000"/>
          <w:sz w:val="28"/>
          <w:szCs w:val="28"/>
        </w:rPr>
      </w:pPr>
      <w:r w:rsidRPr="00D72B75">
        <w:rPr>
          <w:color w:val="000000"/>
          <w:sz w:val="28"/>
          <w:szCs w:val="28"/>
        </w:rPr>
        <w:t>- расчет налога на прибыль филиала АО «Кузбассэнерго» - «Межрегиональная теплосетевая компания».</w:t>
      </w:r>
    </w:p>
    <w:p w14:paraId="2D678FFA" w14:textId="77777777" w:rsidR="00D72B75" w:rsidRPr="00D72B75" w:rsidRDefault="00D72B75" w:rsidP="00D72B75">
      <w:pPr>
        <w:tabs>
          <w:tab w:val="left" w:pos="993"/>
          <w:tab w:val="left" w:pos="1512"/>
        </w:tabs>
        <w:spacing w:line="276" w:lineRule="auto"/>
        <w:ind w:firstLine="709"/>
        <w:jc w:val="both"/>
        <w:rPr>
          <w:color w:val="000000"/>
          <w:sz w:val="28"/>
          <w:szCs w:val="28"/>
        </w:rPr>
      </w:pPr>
      <w:r w:rsidRPr="00D72B75">
        <w:rPr>
          <w:color w:val="000000"/>
          <w:sz w:val="28"/>
          <w:szCs w:val="28"/>
        </w:rPr>
        <w:t>Расходы по налогу на прибыль филиала АО «Кузбассэнерго» - «Межрегиональная теплосетевая компания» в 2021 году, отнесенные на деятельность по подключению к системе теплоснабжения по данным раздельного учета по видам регулируемой деятельности, составили 2 197 тыс. руб.</w:t>
      </w:r>
    </w:p>
    <w:p w14:paraId="790B3173" w14:textId="77777777" w:rsidR="00D72B75" w:rsidRPr="00D72B75" w:rsidRDefault="00D72B75" w:rsidP="00D72B75">
      <w:pPr>
        <w:tabs>
          <w:tab w:val="left" w:pos="993"/>
          <w:tab w:val="left" w:pos="1512"/>
        </w:tabs>
        <w:spacing w:line="276" w:lineRule="auto"/>
        <w:ind w:firstLine="709"/>
        <w:jc w:val="both"/>
        <w:rPr>
          <w:color w:val="000000"/>
          <w:sz w:val="28"/>
          <w:szCs w:val="28"/>
        </w:rPr>
      </w:pPr>
      <w:r w:rsidRPr="00D72B75">
        <w:rPr>
          <w:color w:val="000000"/>
          <w:sz w:val="28"/>
          <w:szCs w:val="28"/>
        </w:rPr>
        <w:t xml:space="preserve">В связи со значительным отклонением плановой суммарной подключаемой нагрузки (1,023 Гкал/ч) от фактически подключенной (6,60 Гкал/ч), в целях соблюдение баланса экономических интересов теплоснабжающих организаций и интересов потребителей, экспертами предлагается при расчете налога на прибыль, отнесенного </w:t>
      </w:r>
      <w:r w:rsidRPr="00D72B75">
        <w:rPr>
          <w:sz w:val="28"/>
          <w:szCs w:val="28"/>
        </w:rPr>
        <w:t>к плате за подключение, учесть фактически подключенную тепловую нагрузку.</w:t>
      </w:r>
    </w:p>
    <w:p w14:paraId="3D74FB7E" w14:textId="77777777" w:rsidR="00D72B75" w:rsidRPr="00D72B75" w:rsidRDefault="00D72B75" w:rsidP="00D72B75">
      <w:pPr>
        <w:tabs>
          <w:tab w:val="left" w:pos="993"/>
          <w:tab w:val="left" w:pos="1512"/>
        </w:tabs>
        <w:spacing w:line="276" w:lineRule="auto"/>
        <w:ind w:firstLine="709"/>
        <w:jc w:val="both"/>
        <w:rPr>
          <w:color w:val="000000"/>
          <w:sz w:val="28"/>
          <w:szCs w:val="28"/>
        </w:rPr>
      </w:pPr>
      <w:r w:rsidRPr="00D72B75">
        <w:rPr>
          <w:color w:val="000000"/>
          <w:sz w:val="28"/>
          <w:szCs w:val="28"/>
        </w:rPr>
        <w:t>Таким образом, налог на прибыль, отнесенный к плате за подключение, составит: 2 197 / 6,60 = 332,88 тыс. руб./Гкал/ч.</w:t>
      </w:r>
    </w:p>
    <w:p w14:paraId="4BE0EE35" w14:textId="77777777" w:rsidR="00D72B75" w:rsidRPr="00D72B75" w:rsidRDefault="00D72B75" w:rsidP="00D72B75">
      <w:pPr>
        <w:tabs>
          <w:tab w:val="left" w:pos="993"/>
          <w:tab w:val="left" w:pos="1512"/>
        </w:tabs>
        <w:spacing w:line="276" w:lineRule="auto"/>
        <w:ind w:firstLine="709"/>
        <w:jc w:val="both"/>
        <w:rPr>
          <w:sz w:val="28"/>
          <w:szCs w:val="28"/>
        </w:rPr>
      </w:pPr>
    </w:p>
    <w:p w14:paraId="0F1F5481" w14:textId="77777777" w:rsidR="00D72B75" w:rsidRPr="00D72B75" w:rsidRDefault="00D72B75" w:rsidP="00D72B75">
      <w:pPr>
        <w:tabs>
          <w:tab w:val="left" w:pos="1512"/>
        </w:tabs>
        <w:spacing w:line="276" w:lineRule="auto"/>
        <w:ind w:firstLine="680"/>
        <w:jc w:val="both"/>
        <w:rPr>
          <w:bCs/>
          <w:sz w:val="28"/>
          <w:szCs w:val="28"/>
        </w:rPr>
      </w:pPr>
      <w:r w:rsidRPr="00D72B75">
        <w:rPr>
          <w:sz w:val="28"/>
          <w:szCs w:val="28"/>
        </w:rPr>
        <w:t xml:space="preserve">Таким образом, </w:t>
      </w:r>
      <w:bookmarkStart w:id="33" w:name="_Hlk107583937"/>
      <w:r w:rsidRPr="00D72B75">
        <w:rPr>
          <w:sz w:val="28"/>
          <w:szCs w:val="28"/>
        </w:rPr>
        <w:t>по результатам анализа, представленного предприятием</w:t>
      </w:r>
      <w:r w:rsidRPr="00D72B75">
        <w:rPr>
          <w:bCs/>
          <w:sz w:val="28"/>
          <w:szCs w:val="28"/>
        </w:rPr>
        <w:t xml:space="preserve"> предложения по </w:t>
      </w:r>
      <w:r w:rsidRPr="00D72B75">
        <w:rPr>
          <w:sz w:val="28"/>
          <w:szCs w:val="28"/>
        </w:rPr>
        <w:t>расчету платы за подключение на 2023 год к тепловым сетям</w:t>
      </w:r>
      <w:r w:rsidRPr="00D72B75">
        <w:rPr>
          <w:bCs/>
          <w:sz w:val="28"/>
          <w:szCs w:val="28"/>
        </w:rPr>
        <w:t xml:space="preserve">, </w:t>
      </w:r>
      <w:r w:rsidRPr="00D72B75">
        <w:rPr>
          <w:bCs/>
          <w:sz w:val="28"/>
          <w:szCs w:val="28"/>
        </w:rPr>
        <w:lastRenderedPageBreak/>
        <w:t>специалисты предлагают для расчета уровня платы за подключение в расчете на единицу мощности тепловой нагрузки, к системе теплоснабжения АО «Кузбассэнерго» (филиал «Межрегиональная теплосетевая компания») применять расходы, согласно Таблице 3.</w:t>
      </w:r>
      <w:bookmarkEnd w:id="33"/>
    </w:p>
    <w:p w14:paraId="3FF985E5" w14:textId="77777777" w:rsidR="00D72B75" w:rsidRPr="00D72B75" w:rsidRDefault="00D72B75" w:rsidP="00D72B75">
      <w:pPr>
        <w:tabs>
          <w:tab w:val="left" w:pos="1512"/>
        </w:tabs>
        <w:spacing w:line="276" w:lineRule="auto"/>
        <w:ind w:firstLine="680"/>
        <w:jc w:val="right"/>
        <w:rPr>
          <w:sz w:val="28"/>
          <w:szCs w:val="28"/>
        </w:rPr>
      </w:pPr>
      <w:r w:rsidRPr="00D72B75">
        <w:rPr>
          <w:sz w:val="28"/>
          <w:szCs w:val="28"/>
        </w:rPr>
        <w:br w:type="page"/>
      </w:r>
      <w:bookmarkStart w:id="34" w:name="_Hlk107583976"/>
      <w:r w:rsidRPr="00D72B75">
        <w:rPr>
          <w:sz w:val="28"/>
          <w:szCs w:val="28"/>
        </w:rPr>
        <w:lastRenderedPageBreak/>
        <w:t>Таблица 3</w:t>
      </w:r>
    </w:p>
    <w:p w14:paraId="62928266" w14:textId="77777777" w:rsidR="00D72B75" w:rsidRPr="00D72B75" w:rsidRDefault="00D72B75" w:rsidP="00D72B75">
      <w:pPr>
        <w:tabs>
          <w:tab w:val="left" w:pos="993"/>
          <w:tab w:val="left" w:pos="1512"/>
        </w:tabs>
        <w:jc w:val="center"/>
        <w:rPr>
          <w:b/>
          <w:sz w:val="28"/>
          <w:szCs w:val="28"/>
        </w:rPr>
      </w:pPr>
    </w:p>
    <w:p w14:paraId="29A16596" w14:textId="77777777" w:rsidR="00D72B75" w:rsidRPr="00D72B75" w:rsidRDefault="00D72B75" w:rsidP="00D72B75">
      <w:pPr>
        <w:tabs>
          <w:tab w:val="left" w:pos="993"/>
          <w:tab w:val="left" w:pos="1512"/>
        </w:tabs>
        <w:jc w:val="center"/>
        <w:rPr>
          <w:b/>
          <w:sz w:val="28"/>
          <w:szCs w:val="28"/>
        </w:rPr>
      </w:pPr>
      <w:r w:rsidRPr="00D72B75">
        <w:rPr>
          <w:b/>
          <w:sz w:val="28"/>
          <w:szCs w:val="28"/>
        </w:rPr>
        <w:t xml:space="preserve">Расчет платы за подключение к тепловым сетям </w:t>
      </w:r>
      <w:r w:rsidRPr="00D72B75">
        <w:rPr>
          <w:b/>
          <w:sz w:val="28"/>
          <w:szCs w:val="28"/>
        </w:rPr>
        <w:br/>
        <w:t xml:space="preserve">АО «Кузбассэнерго» (филиал «Межрегиональная теплосетевая компания») в расчете на единицу мощности подключаемой тепловой нагрузки на 2023 год </w:t>
      </w:r>
      <w:r w:rsidRPr="00D72B75">
        <w:rPr>
          <w:b/>
          <w:sz w:val="28"/>
          <w:szCs w:val="28"/>
        </w:rPr>
        <w:br/>
      </w:r>
    </w:p>
    <w:p w14:paraId="2FC2FFDD" w14:textId="77777777" w:rsidR="00D72B75" w:rsidRPr="00D72B75" w:rsidRDefault="00D72B75" w:rsidP="00D72B75">
      <w:pPr>
        <w:tabs>
          <w:tab w:val="left" w:pos="993"/>
          <w:tab w:val="left" w:pos="1512"/>
        </w:tabs>
        <w:jc w:val="right"/>
        <w:rPr>
          <w:sz w:val="28"/>
          <w:szCs w:val="28"/>
        </w:rPr>
      </w:pPr>
    </w:p>
    <w:tbl>
      <w:tblPr>
        <w:tblW w:w="5022" w:type="pct"/>
        <w:tblCellMar>
          <w:left w:w="0" w:type="dxa"/>
          <w:right w:w="0" w:type="dxa"/>
        </w:tblCellMar>
        <w:tblLook w:val="0000" w:firstRow="0" w:lastRow="0" w:firstColumn="0" w:lastColumn="0" w:noHBand="0" w:noVBand="0"/>
      </w:tblPr>
      <w:tblGrid>
        <w:gridCol w:w="659"/>
        <w:gridCol w:w="3849"/>
        <w:gridCol w:w="1159"/>
        <w:gridCol w:w="1316"/>
        <w:gridCol w:w="1479"/>
        <w:gridCol w:w="1493"/>
      </w:tblGrid>
      <w:tr w:rsidR="00D72B75" w:rsidRPr="00D72B75" w14:paraId="120D856E" w14:textId="77777777" w:rsidTr="004569B3">
        <w:trPr>
          <w:trHeight w:val="57"/>
          <w:tblHeader/>
        </w:trPr>
        <w:tc>
          <w:tcPr>
            <w:tcW w:w="3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6DE88FD" w14:textId="77777777" w:rsidR="00D72B75" w:rsidRPr="00D72B75" w:rsidRDefault="00D72B75" w:rsidP="00D72B75">
            <w:pPr>
              <w:tabs>
                <w:tab w:val="left" w:pos="993"/>
                <w:tab w:val="left" w:pos="1512"/>
              </w:tabs>
              <w:jc w:val="center"/>
              <w:rPr>
                <w:sz w:val="20"/>
                <w:szCs w:val="20"/>
              </w:rPr>
            </w:pPr>
            <w:r w:rsidRPr="00D72B75">
              <w:rPr>
                <w:sz w:val="20"/>
                <w:szCs w:val="20"/>
              </w:rPr>
              <w:t>№ п/п</w:t>
            </w:r>
          </w:p>
        </w:tc>
        <w:tc>
          <w:tcPr>
            <w:tcW w:w="193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23A4B99" w14:textId="77777777" w:rsidR="00D72B75" w:rsidRPr="00D72B75" w:rsidRDefault="00D72B75" w:rsidP="00D72B75">
            <w:pPr>
              <w:tabs>
                <w:tab w:val="left" w:pos="993"/>
                <w:tab w:val="left" w:pos="1512"/>
              </w:tabs>
              <w:jc w:val="center"/>
              <w:rPr>
                <w:sz w:val="20"/>
                <w:szCs w:val="20"/>
              </w:rPr>
            </w:pPr>
            <w:r w:rsidRPr="00D72B75">
              <w:rPr>
                <w:sz w:val="20"/>
                <w:szCs w:val="20"/>
              </w:rPr>
              <w:t>Наименование</w:t>
            </w:r>
          </w:p>
        </w:tc>
        <w:tc>
          <w:tcPr>
            <w:tcW w:w="582" w:type="pct"/>
            <w:tcBorders>
              <w:top w:val="single" w:sz="4" w:space="0" w:color="auto"/>
              <w:left w:val="single" w:sz="4" w:space="0" w:color="auto"/>
              <w:bottom w:val="single" w:sz="4" w:space="0" w:color="auto"/>
              <w:right w:val="single" w:sz="4" w:space="0" w:color="auto"/>
            </w:tcBorders>
            <w:vAlign w:val="center"/>
          </w:tcPr>
          <w:p w14:paraId="1172DF76" w14:textId="77777777" w:rsidR="00D72B75" w:rsidRPr="00D72B75" w:rsidRDefault="00D72B75" w:rsidP="00D72B75">
            <w:pPr>
              <w:tabs>
                <w:tab w:val="left" w:pos="993"/>
                <w:tab w:val="left" w:pos="1512"/>
              </w:tabs>
              <w:jc w:val="center"/>
              <w:rPr>
                <w:sz w:val="20"/>
                <w:szCs w:val="20"/>
              </w:rPr>
            </w:pPr>
            <w:r w:rsidRPr="00D72B75">
              <w:rPr>
                <w:sz w:val="20"/>
                <w:szCs w:val="20"/>
              </w:rPr>
              <w:t>Размерность</w:t>
            </w:r>
          </w:p>
        </w:tc>
        <w:tc>
          <w:tcPr>
            <w:tcW w:w="661" w:type="pct"/>
            <w:tcBorders>
              <w:top w:val="single" w:sz="4" w:space="0" w:color="auto"/>
              <w:left w:val="single" w:sz="4" w:space="0" w:color="auto"/>
              <w:bottom w:val="single" w:sz="4" w:space="0" w:color="auto"/>
              <w:right w:val="single" w:sz="4" w:space="0" w:color="auto"/>
            </w:tcBorders>
            <w:vAlign w:val="center"/>
          </w:tcPr>
          <w:p w14:paraId="7EF37228" w14:textId="77777777" w:rsidR="00D72B75" w:rsidRPr="00D72B75" w:rsidRDefault="00D72B75" w:rsidP="00D72B75">
            <w:pPr>
              <w:tabs>
                <w:tab w:val="left" w:pos="993"/>
                <w:tab w:val="left" w:pos="1512"/>
              </w:tabs>
              <w:jc w:val="center"/>
              <w:rPr>
                <w:sz w:val="20"/>
                <w:szCs w:val="20"/>
              </w:rPr>
            </w:pPr>
            <w:r w:rsidRPr="00D72B75">
              <w:rPr>
                <w:sz w:val="20"/>
                <w:szCs w:val="20"/>
              </w:rPr>
              <w:t>Предложения предприятия</w:t>
            </w:r>
          </w:p>
        </w:tc>
        <w:tc>
          <w:tcPr>
            <w:tcW w:w="7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C6F5387" w14:textId="77777777" w:rsidR="00D72B75" w:rsidRPr="00D72B75" w:rsidRDefault="00D72B75" w:rsidP="00D72B75">
            <w:pPr>
              <w:tabs>
                <w:tab w:val="left" w:pos="993"/>
                <w:tab w:val="left" w:pos="1512"/>
              </w:tabs>
              <w:jc w:val="center"/>
              <w:rPr>
                <w:sz w:val="20"/>
                <w:szCs w:val="20"/>
              </w:rPr>
            </w:pPr>
            <w:r w:rsidRPr="00D72B75">
              <w:rPr>
                <w:sz w:val="20"/>
                <w:szCs w:val="20"/>
              </w:rPr>
              <w:t>Предложения экспертов</w:t>
            </w:r>
          </w:p>
        </w:tc>
        <w:tc>
          <w:tcPr>
            <w:tcW w:w="750" w:type="pct"/>
            <w:tcBorders>
              <w:top w:val="single" w:sz="4" w:space="0" w:color="auto"/>
              <w:left w:val="single" w:sz="4" w:space="0" w:color="auto"/>
              <w:bottom w:val="single" w:sz="4" w:space="0" w:color="auto"/>
              <w:right w:val="single" w:sz="4" w:space="0" w:color="auto"/>
            </w:tcBorders>
            <w:vAlign w:val="center"/>
          </w:tcPr>
          <w:p w14:paraId="35E44A92" w14:textId="77777777" w:rsidR="00D72B75" w:rsidRPr="00D72B75" w:rsidRDefault="00D72B75" w:rsidP="00D72B75">
            <w:pPr>
              <w:tabs>
                <w:tab w:val="left" w:pos="993"/>
                <w:tab w:val="left" w:pos="1512"/>
              </w:tabs>
              <w:jc w:val="center"/>
              <w:rPr>
                <w:sz w:val="20"/>
                <w:szCs w:val="20"/>
              </w:rPr>
            </w:pPr>
            <w:r w:rsidRPr="00D72B75">
              <w:rPr>
                <w:sz w:val="20"/>
                <w:szCs w:val="20"/>
              </w:rPr>
              <w:t>Корректировка</w:t>
            </w:r>
          </w:p>
        </w:tc>
      </w:tr>
      <w:tr w:rsidR="00D72B75" w:rsidRPr="00D72B75" w14:paraId="24260488" w14:textId="77777777" w:rsidTr="004569B3">
        <w:trPr>
          <w:trHeight w:val="283"/>
        </w:trPr>
        <w:tc>
          <w:tcPr>
            <w:tcW w:w="3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BC47DE4" w14:textId="77777777" w:rsidR="00D72B75" w:rsidRPr="00D72B75" w:rsidRDefault="00D72B75" w:rsidP="00D72B75">
            <w:pPr>
              <w:jc w:val="center"/>
              <w:rPr>
                <w:sz w:val="20"/>
                <w:szCs w:val="20"/>
              </w:rPr>
            </w:pPr>
            <w:r w:rsidRPr="00D72B75">
              <w:rPr>
                <w:sz w:val="20"/>
                <w:szCs w:val="20"/>
              </w:rPr>
              <w:t>1</w:t>
            </w:r>
          </w:p>
        </w:tc>
        <w:tc>
          <w:tcPr>
            <w:tcW w:w="4669" w:type="pct"/>
            <w:gridSpan w:val="5"/>
            <w:tcBorders>
              <w:top w:val="single" w:sz="4" w:space="0" w:color="auto"/>
              <w:left w:val="single" w:sz="4" w:space="0" w:color="auto"/>
              <w:bottom w:val="single" w:sz="4" w:space="0" w:color="auto"/>
              <w:right w:val="single" w:sz="4" w:space="0" w:color="auto"/>
            </w:tcBorders>
            <w:vAlign w:val="center"/>
          </w:tcPr>
          <w:p w14:paraId="2C1E5EC2" w14:textId="77777777" w:rsidR="00D72B75" w:rsidRPr="00D72B75" w:rsidRDefault="00D72B75" w:rsidP="00D72B75">
            <w:pPr>
              <w:jc w:val="center"/>
              <w:rPr>
                <w:sz w:val="20"/>
                <w:szCs w:val="20"/>
              </w:rPr>
            </w:pPr>
            <w:r w:rsidRPr="00D72B75">
              <w:rPr>
                <w:sz w:val="20"/>
                <w:szCs w:val="20"/>
              </w:rPr>
              <w:t>Плата за подключение объектов заявителей в расчете на единицу мощности, в том числе:</w:t>
            </w:r>
          </w:p>
        </w:tc>
      </w:tr>
      <w:tr w:rsidR="00D72B75" w:rsidRPr="00D72B75" w14:paraId="73D47690" w14:textId="77777777" w:rsidTr="004569B3">
        <w:trPr>
          <w:trHeight w:val="57"/>
        </w:trPr>
        <w:tc>
          <w:tcPr>
            <w:tcW w:w="3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18896E4" w14:textId="77777777" w:rsidR="00D72B75" w:rsidRPr="00D72B75" w:rsidRDefault="00D72B75" w:rsidP="00D72B75">
            <w:pPr>
              <w:tabs>
                <w:tab w:val="left" w:pos="1512"/>
              </w:tabs>
              <w:autoSpaceDE w:val="0"/>
              <w:autoSpaceDN w:val="0"/>
              <w:adjustRightInd w:val="0"/>
              <w:jc w:val="center"/>
              <w:rPr>
                <w:sz w:val="20"/>
                <w:szCs w:val="20"/>
              </w:rPr>
            </w:pPr>
            <w:r w:rsidRPr="00D72B75">
              <w:rPr>
                <w:sz w:val="20"/>
                <w:szCs w:val="20"/>
              </w:rPr>
              <w:t>1.1</w:t>
            </w:r>
          </w:p>
        </w:tc>
        <w:tc>
          <w:tcPr>
            <w:tcW w:w="193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0119F97" w14:textId="77777777" w:rsidR="00D72B75" w:rsidRPr="00D72B75" w:rsidRDefault="00D72B75" w:rsidP="00D72B75">
            <w:pPr>
              <w:tabs>
                <w:tab w:val="left" w:pos="1512"/>
              </w:tabs>
              <w:autoSpaceDE w:val="0"/>
              <w:autoSpaceDN w:val="0"/>
              <w:adjustRightInd w:val="0"/>
              <w:rPr>
                <w:sz w:val="20"/>
                <w:szCs w:val="20"/>
              </w:rPr>
            </w:pPr>
            <w:r w:rsidRPr="00D72B75">
              <w:rPr>
                <w:sz w:val="20"/>
                <w:szCs w:val="20"/>
              </w:rPr>
              <w:t>Расходы на проведение мероприятий по подключению объектов заявителей (П1)</w:t>
            </w:r>
          </w:p>
        </w:tc>
        <w:tc>
          <w:tcPr>
            <w:tcW w:w="582" w:type="pct"/>
            <w:tcBorders>
              <w:top w:val="single" w:sz="4" w:space="0" w:color="auto"/>
              <w:left w:val="single" w:sz="4" w:space="0" w:color="auto"/>
              <w:bottom w:val="single" w:sz="4" w:space="0" w:color="auto"/>
              <w:right w:val="single" w:sz="4" w:space="0" w:color="auto"/>
            </w:tcBorders>
            <w:vAlign w:val="center"/>
          </w:tcPr>
          <w:p w14:paraId="4F2439DF" w14:textId="77777777" w:rsidR="00D72B75" w:rsidRPr="00D72B75" w:rsidRDefault="00D72B75" w:rsidP="00D72B75">
            <w:pPr>
              <w:jc w:val="center"/>
              <w:rPr>
                <w:sz w:val="20"/>
                <w:szCs w:val="20"/>
              </w:rPr>
            </w:pPr>
            <w:proofErr w:type="spellStart"/>
            <w:r w:rsidRPr="00D72B75">
              <w:rPr>
                <w:sz w:val="20"/>
                <w:szCs w:val="20"/>
              </w:rPr>
              <w:t>Тыс.руб</w:t>
            </w:r>
            <w:proofErr w:type="spellEnd"/>
            <w:r w:rsidRPr="00D72B75">
              <w:rPr>
                <w:sz w:val="20"/>
                <w:szCs w:val="20"/>
              </w:rPr>
              <w:t>./</w:t>
            </w:r>
          </w:p>
          <w:p w14:paraId="3BCD0DEF" w14:textId="77777777" w:rsidR="00D72B75" w:rsidRPr="00D72B75" w:rsidRDefault="00D72B75" w:rsidP="00D72B75">
            <w:pPr>
              <w:jc w:val="center"/>
              <w:rPr>
                <w:sz w:val="20"/>
                <w:szCs w:val="20"/>
              </w:rPr>
            </w:pPr>
            <w:r w:rsidRPr="00D72B75">
              <w:rPr>
                <w:sz w:val="20"/>
                <w:szCs w:val="20"/>
              </w:rPr>
              <w:t>Гкал/ч</w:t>
            </w:r>
          </w:p>
        </w:tc>
        <w:tc>
          <w:tcPr>
            <w:tcW w:w="661" w:type="pct"/>
            <w:tcBorders>
              <w:top w:val="nil"/>
              <w:left w:val="single" w:sz="4" w:space="0" w:color="auto"/>
              <w:bottom w:val="single" w:sz="4" w:space="0" w:color="auto"/>
              <w:right w:val="single" w:sz="4" w:space="0" w:color="auto"/>
            </w:tcBorders>
            <w:shd w:val="clear" w:color="auto" w:fill="auto"/>
            <w:vAlign w:val="center"/>
          </w:tcPr>
          <w:p w14:paraId="449C4F35" w14:textId="77777777" w:rsidR="00D72B75" w:rsidRPr="00D72B75" w:rsidRDefault="00D72B75" w:rsidP="00D72B75">
            <w:pPr>
              <w:jc w:val="center"/>
              <w:rPr>
                <w:color w:val="000000"/>
                <w:sz w:val="20"/>
                <w:szCs w:val="20"/>
              </w:rPr>
            </w:pPr>
            <w:r w:rsidRPr="00D72B75">
              <w:rPr>
                <w:color w:val="000000"/>
                <w:sz w:val="20"/>
                <w:szCs w:val="20"/>
              </w:rPr>
              <w:t>61,96</w:t>
            </w:r>
          </w:p>
        </w:tc>
        <w:tc>
          <w:tcPr>
            <w:tcW w:w="743" w:type="pct"/>
            <w:tcBorders>
              <w:top w:val="nil"/>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14:paraId="3B9785BC" w14:textId="77777777" w:rsidR="00D72B75" w:rsidRPr="00D72B75" w:rsidRDefault="00D72B75" w:rsidP="00D72B75">
            <w:pPr>
              <w:jc w:val="center"/>
              <w:rPr>
                <w:color w:val="000000"/>
                <w:sz w:val="20"/>
                <w:szCs w:val="20"/>
              </w:rPr>
            </w:pPr>
            <w:r w:rsidRPr="00D72B75">
              <w:rPr>
                <w:color w:val="000000"/>
                <w:sz w:val="20"/>
                <w:szCs w:val="20"/>
              </w:rPr>
              <w:t>49,64</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3EF26333" w14:textId="77777777" w:rsidR="00D72B75" w:rsidRPr="00D72B75" w:rsidRDefault="00D72B75" w:rsidP="00D72B75">
            <w:pPr>
              <w:jc w:val="center"/>
              <w:rPr>
                <w:color w:val="000000"/>
                <w:sz w:val="20"/>
                <w:szCs w:val="20"/>
              </w:rPr>
            </w:pPr>
            <w:r w:rsidRPr="00D72B75">
              <w:rPr>
                <w:color w:val="000000"/>
                <w:sz w:val="20"/>
                <w:szCs w:val="20"/>
              </w:rPr>
              <w:t>-12,33</w:t>
            </w:r>
          </w:p>
        </w:tc>
      </w:tr>
      <w:tr w:rsidR="00D72B75" w:rsidRPr="00D72B75" w14:paraId="45E3C08E" w14:textId="77777777" w:rsidTr="004569B3">
        <w:trPr>
          <w:trHeight w:val="57"/>
        </w:trPr>
        <w:tc>
          <w:tcPr>
            <w:tcW w:w="3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8D566C0" w14:textId="77777777" w:rsidR="00D72B75" w:rsidRPr="00D72B75" w:rsidRDefault="00D72B75" w:rsidP="00D72B75">
            <w:pPr>
              <w:tabs>
                <w:tab w:val="left" w:pos="1512"/>
              </w:tabs>
              <w:autoSpaceDE w:val="0"/>
              <w:autoSpaceDN w:val="0"/>
              <w:adjustRightInd w:val="0"/>
              <w:jc w:val="center"/>
              <w:rPr>
                <w:sz w:val="20"/>
                <w:szCs w:val="20"/>
              </w:rPr>
            </w:pPr>
            <w:r w:rsidRPr="00D72B75">
              <w:rPr>
                <w:sz w:val="20"/>
                <w:szCs w:val="20"/>
              </w:rPr>
              <w:t>1.2</w:t>
            </w:r>
          </w:p>
        </w:tc>
        <w:tc>
          <w:tcPr>
            <w:tcW w:w="193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DD3B814" w14:textId="77777777" w:rsidR="00D72B75" w:rsidRPr="00D72B75" w:rsidRDefault="00D72B75" w:rsidP="00D72B75">
            <w:pPr>
              <w:autoSpaceDE w:val="0"/>
              <w:autoSpaceDN w:val="0"/>
              <w:adjustRightInd w:val="0"/>
              <w:rPr>
                <w:sz w:val="20"/>
                <w:szCs w:val="20"/>
              </w:rPr>
            </w:pPr>
            <w:r w:rsidRPr="00D72B75">
              <w:rPr>
                <w:sz w:val="20"/>
                <w:szCs w:val="20"/>
              </w:rPr>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(П2.1), в том числе:</w:t>
            </w:r>
          </w:p>
        </w:tc>
        <w:tc>
          <w:tcPr>
            <w:tcW w:w="582" w:type="pct"/>
            <w:tcBorders>
              <w:top w:val="single" w:sz="4" w:space="0" w:color="auto"/>
              <w:left w:val="single" w:sz="4" w:space="0" w:color="auto"/>
              <w:bottom w:val="single" w:sz="4" w:space="0" w:color="auto"/>
              <w:right w:val="single" w:sz="4" w:space="0" w:color="auto"/>
            </w:tcBorders>
            <w:vAlign w:val="center"/>
          </w:tcPr>
          <w:p w14:paraId="6E49B96B" w14:textId="77777777" w:rsidR="00D72B75" w:rsidRPr="00D72B75" w:rsidRDefault="00D72B75" w:rsidP="00D72B75">
            <w:pPr>
              <w:jc w:val="center"/>
              <w:rPr>
                <w:sz w:val="20"/>
                <w:szCs w:val="20"/>
              </w:rPr>
            </w:pPr>
            <w:proofErr w:type="spellStart"/>
            <w:r w:rsidRPr="00D72B75">
              <w:rPr>
                <w:sz w:val="20"/>
                <w:szCs w:val="20"/>
              </w:rPr>
              <w:t>Тыс.руб</w:t>
            </w:r>
            <w:proofErr w:type="spellEnd"/>
            <w:r w:rsidRPr="00D72B75">
              <w:rPr>
                <w:sz w:val="20"/>
                <w:szCs w:val="20"/>
              </w:rPr>
              <w:t>./</w:t>
            </w:r>
          </w:p>
          <w:p w14:paraId="1D5B3C47" w14:textId="77777777" w:rsidR="00D72B75" w:rsidRPr="00D72B75" w:rsidRDefault="00D72B75" w:rsidP="00D72B75">
            <w:pPr>
              <w:autoSpaceDE w:val="0"/>
              <w:autoSpaceDN w:val="0"/>
              <w:adjustRightInd w:val="0"/>
              <w:jc w:val="center"/>
              <w:rPr>
                <w:sz w:val="20"/>
                <w:szCs w:val="20"/>
              </w:rPr>
            </w:pPr>
            <w:r w:rsidRPr="00D72B75">
              <w:rPr>
                <w:sz w:val="20"/>
                <w:szCs w:val="20"/>
              </w:rPr>
              <w:t>Гкал/ч</w:t>
            </w:r>
          </w:p>
        </w:tc>
        <w:tc>
          <w:tcPr>
            <w:tcW w:w="661" w:type="pct"/>
            <w:tcBorders>
              <w:top w:val="single" w:sz="4" w:space="0" w:color="auto"/>
              <w:left w:val="single" w:sz="4" w:space="0" w:color="auto"/>
              <w:bottom w:val="single" w:sz="4" w:space="0" w:color="auto"/>
              <w:right w:val="single" w:sz="4" w:space="0" w:color="auto"/>
            </w:tcBorders>
            <w:vAlign w:val="center"/>
          </w:tcPr>
          <w:p w14:paraId="502433C1" w14:textId="77777777" w:rsidR="00D72B75" w:rsidRPr="00D72B75" w:rsidRDefault="00D72B75" w:rsidP="00D72B75">
            <w:pPr>
              <w:autoSpaceDE w:val="0"/>
              <w:autoSpaceDN w:val="0"/>
              <w:adjustRightInd w:val="0"/>
              <w:jc w:val="center"/>
              <w:rPr>
                <w:color w:val="000000"/>
                <w:sz w:val="20"/>
                <w:szCs w:val="20"/>
              </w:rPr>
            </w:pPr>
            <w:r w:rsidRPr="00D72B75">
              <w:rPr>
                <w:color w:val="000000"/>
                <w:sz w:val="20"/>
                <w:szCs w:val="20"/>
              </w:rPr>
              <w:t>7 413,99</w:t>
            </w:r>
          </w:p>
        </w:tc>
        <w:tc>
          <w:tcPr>
            <w:tcW w:w="743" w:type="pct"/>
            <w:tcBorders>
              <w:top w:val="single" w:sz="4" w:space="0" w:color="auto"/>
              <w:left w:val="single" w:sz="4" w:space="0" w:color="auto"/>
              <w:bottom w:val="single" w:sz="4" w:space="0" w:color="auto"/>
              <w:right w:val="single" w:sz="4" w:space="0" w:color="auto"/>
            </w:tcBorders>
            <w:vAlign w:val="center"/>
          </w:tcPr>
          <w:p w14:paraId="17E2434A" w14:textId="77777777" w:rsidR="00D72B75" w:rsidRPr="00D72B75" w:rsidRDefault="00D72B75" w:rsidP="00D72B75">
            <w:pPr>
              <w:autoSpaceDE w:val="0"/>
              <w:autoSpaceDN w:val="0"/>
              <w:adjustRightInd w:val="0"/>
              <w:jc w:val="center"/>
              <w:rPr>
                <w:color w:val="000000"/>
                <w:sz w:val="20"/>
                <w:szCs w:val="20"/>
              </w:rPr>
            </w:pPr>
            <w:r w:rsidRPr="00D72B75">
              <w:rPr>
                <w:color w:val="000000"/>
                <w:sz w:val="20"/>
                <w:szCs w:val="20"/>
              </w:rPr>
              <w:t>7 413,99</w:t>
            </w:r>
          </w:p>
        </w:tc>
        <w:tc>
          <w:tcPr>
            <w:tcW w:w="750" w:type="pct"/>
            <w:tcBorders>
              <w:top w:val="single" w:sz="4" w:space="0" w:color="auto"/>
              <w:left w:val="single" w:sz="4" w:space="0" w:color="auto"/>
              <w:bottom w:val="single" w:sz="4" w:space="0" w:color="auto"/>
              <w:right w:val="single" w:sz="4" w:space="0" w:color="auto"/>
            </w:tcBorders>
            <w:vAlign w:val="center"/>
          </w:tcPr>
          <w:p w14:paraId="5E3C2EFE" w14:textId="77777777" w:rsidR="00D72B75" w:rsidRPr="00D72B75" w:rsidRDefault="00D72B75" w:rsidP="00D72B75">
            <w:pPr>
              <w:autoSpaceDE w:val="0"/>
              <w:autoSpaceDN w:val="0"/>
              <w:adjustRightInd w:val="0"/>
              <w:jc w:val="center"/>
              <w:rPr>
                <w:color w:val="000000"/>
                <w:sz w:val="20"/>
                <w:szCs w:val="20"/>
              </w:rPr>
            </w:pPr>
            <w:r w:rsidRPr="00D72B75">
              <w:rPr>
                <w:color w:val="000000"/>
                <w:sz w:val="20"/>
                <w:szCs w:val="20"/>
              </w:rPr>
              <w:t>0,00</w:t>
            </w:r>
          </w:p>
        </w:tc>
      </w:tr>
      <w:tr w:rsidR="00D72B75" w:rsidRPr="00D72B75" w14:paraId="53809D1F" w14:textId="77777777" w:rsidTr="004569B3">
        <w:tblPrEx>
          <w:tblCellMar>
            <w:top w:w="75" w:type="dxa"/>
            <w:bottom w:w="75" w:type="dxa"/>
          </w:tblCellMar>
        </w:tblPrEx>
        <w:trPr>
          <w:trHeight w:val="57"/>
        </w:trPr>
        <w:tc>
          <w:tcPr>
            <w:tcW w:w="3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D5EF235" w14:textId="77777777" w:rsidR="00D72B75" w:rsidRPr="00D72B75" w:rsidRDefault="00D72B75" w:rsidP="00D72B75">
            <w:pPr>
              <w:tabs>
                <w:tab w:val="left" w:pos="1512"/>
              </w:tabs>
              <w:autoSpaceDE w:val="0"/>
              <w:autoSpaceDN w:val="0"/>
              <w:adjustRightInd w:val="0"/>
              <w:jc w:val="center"/>
              <w:rPr>
                <w:sz w:val="20"/>
                <w:szCs w:val="20"/>
              </w:rPr>
            </w:pPr>
            <w:r w:rsidRPr="00D72B75">
              <w:rPr>
                <w:sz w:val="20"/>
                <w:szCs w:val="20"/>
              </w:rPr>
              <w:t>1.3</w:t>
            </w:r>
          </w:p>
        </w:tc>
        <w:tc>
          <w:tcPr>
            <w:tcW w:w="193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E7EC74D" w14:textId="77777777" w:rsidR="00D72B75" w:rsidRPr="00D72B75" w:rsidRDefault="00D72B75" w:rsidP="00D72B75">
            <w:pPr>
              <w:tabs>
                <w:tab w:val="left" w:pos="1512"/>
              </w:tabs>
              <w:autoSpaceDE w:val="0"/>
              <w:autoSpaceDN w:val="0"/>
              <w:adjustRightInd w:val="0"/>
              <w:rPr>
                <w:sz w:val="20"/>
                <w:szCs w:val="20"/>
              </w:rPr>
            </w:pPr>
            <w:r w:rsidRPr="00D72B75">
              <w:rPr>
                <w:sz w:val="20"/>
                <w:szCs w:val="20"/>
              </w:rPr>
              <w:t>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 (П2.2)</w:t>
            </w:r>
          </w:p>
        </w:tc>
        <w:tc>
          <w:tcPr>
            <w:tcW w:w="582" w:type="pct"/>
            <w:tcBorders>
              <w:top w:val="single" w:sz="4" w:space="0" w:color="auto"/>
              <w:left w:val="single" w:sz="4" w:space="0" w:color="auto"/>
              <w:bottom w:val="single" w:sz="4" w:space="0" w:color="auto"/>
              <w:right w:val="single" w:sz="4" w:space="0" w:color="auto"/>
            </w:tcBorders>
            <w:vAlign w:val="center"/>
          </w:tcPr>
          <w:p w14:paraId="70B0ABF6" w14:textId="77777777" w:rsidR="00D72B75" w:rsidRPr="00D72B75" w:rsidRDefault="00D72B75" w:rsidP="00D72B75">
            <w:pPr>
              <w:jc w:val="center"/>
              <w:rPr>
                <w:sz w:val="20"/>
                <w:szCs w:val="20"/>
              </w:rPr>
            </w:pPr>
            <w:proofErr w:type="spellStart"/>
            <w:r w:rsidRPr="00D72B75">
              <w:rPr>
                <w:sz w:val="20"/>
                <w:szCs w:val="20"/>
              </w:rPr>
              <w:t>Тыс.руб</w:t>
            </w:r>
            <w:proofErr w:type="spellEnd"/>
            <w:r w:rsidRPr="00D72B75">
              <w:rPr>
                <w:sz w:val="20"/>
                <w:szCs w:val="20"/>
              </w:rPr>
              <w:t>./</w:t>
            </w:r>
          </w:p>
          <w:p w14:paraId="44C1F826" w14:textId="77777777" w:rsidR="00D72B75" w:rsidRPr="00D72B75" w:rsidRDefault="00D72B75" w:rsidP="00D72B75">
            <w:pPr>
              <w:jc w:val="center"/>
              <w:rPr>
                <w:sz w:val="20"/>
                <w:szCs w:val="20"/>
              </w:rPr>
            </w:pPr>
            <w:r w:rsidRPr="00D72B75">
              <w:rPr>
                <w:sz w:val="20"/>
                <w:szCs w:val="20"/>
              </w:rPr>
              <w:t>Гкал/ч</w:t>
            </w:r>
          </w:p>
        </w:tc>
        <w:tc>
          <w:tcPr>
            <w:tcW w:w="661" w:type="pct"/>
            <w:tcBorders>
              <w:top w:val="single" w:sz="4" w:space="0" w:color="auto"/>
              <w:left w:val="single" w:sz="4" w:space="0" w:color="auto"/>
              <w:bottom w:val="single" w:sz="4" w:space="0" w:color="auto"/>
              <w:right w:val="single" w:sz="4" w:space="0" w:color="auto"/>
            </w:tcBorders>
            <w:vAlign w:val="center"/>
          </w:tcPr>
          <w:p w14:paraId="6059A657" w14:textId="77777777" w:rsidR="00D72B75" w:rsidRPr="00D72B75" w:rsidRDefault="00D72B75" w:rsidP="00D72B75">
            <w:pPr>
              <w:jc w:val="center"/>
              <w:rPr>
                <w:color w:val="000000"/>
                <w:sz w:val="20"/>
                <w:szCs w:val="20"/>
              </w:rPr>
            </w:pPr>
            <w:r w:rsidRPr="00D72B75">
              <w:rPr>
                <w:color w:val="000000"/>
                <w:sz w:val="20"/>
                <w:szCs w:val="20"/>
              </w:rPr>
              <w:t>0,00</w:t>
            </w:r>
          </w:p>
        </w:tc>
        <w:tc>
          <w:tcPr>
            <w:tcW w:w="7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A4F3DF5" w14:textId="77777777" w:rsidR="00D72B75" w:rsidRPr="00D72B75" w:rsidRDefault="00D72B75" w:rsidP="00D72B75">
            <w:pPr>
              <w:jc w:val="center"/>
              <w:rPr>
                <w:color w:val="000000"/>
                <w:sz w:val="20"/>
                <w:szCs w:val="20"/>
              </w:rPr>
            </w:pPr>
            <w:r w:rsidRPr="00D72B75">
              <w:rPr>
                <w:color w:val="000000"/>
                <w:sz w:val="20"/>
                <w:szCs w:val="20"/>
              </w:rPr>
              <w:t>0,00</w:t>
            </w:r>
          </w:p>
        </w:tc>
        <w:tc>
          <w:tcPr>
            <w:tcW w:w="750" w:type="pct"/>
            <w:tcBorders>
              <w:top w:val="single" w:sz="4" w:space="0" w:color="auto"/>
              <w:left w:val="single" w:sz="4" w:space="0" w:color="auto"/>
              <w:bottom w:val="single" w:sz="4" w:space="0" w:color="auto"/>
              <w:right w:val="single" w:sz="4" w:space="0" w:color="auto"/>
            </w:tcBorders>
            <w:vAlign w:val="center"/>
          </w:tcPr>
          <w:p w14:paraId="7D08BE7C" w14:textId="77777777" w:rsidR="00D72B75" w:rsidRPr="00D72B75" w:rsidRDefault="00D72B75" w:rsidP="00D72B75">
            <w:pPr>
              <w:jc w:val="center"/>
              <w:rPr>
                <w:color w:val="000000"/>
                <w:sz w:val="20"/>
                <w:szCs w:val="20"/>
              </w:rPr>
            </w:pPr>
            <w:r w:rsidRPr="00D72B75">
              <w:rPr>
                <w:color w:val="000000"/>
                <w:sz w:val="20"/>
                <w:szCs w:val="20"/>
              </w:rPr>
              <w:t>0,00</w:t>
            </w:r>
          </w:p>
        </w:tc>
      </w:tr>
      <w:tr w:rsidR="00D72B75" w:rsidRPr="00D72B75" w14:paraId="0F429871" w14:textId="77777777" w:rsidTr="004569B3">
        <w:tblPrEx>
          <w:tblCellMar>
            <w:top w:w="75" w:type="dxa"/>
            <w:bottom w:w="75" w:type="dxa"/>
          </w:tblCellMar>
        </w:tblPrEx>
        <w:trPr>
          <w:trHeight w:val="57"/>
        </w:trPr>
        <w:tc>
          <w:tcPr>
            <w:tcW w:w="3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81894B1" w14:textId="77777777" w:rsidR="00D72B75" w:rsidRPr="00D72B75" w:rsidRDefault="00D72B75" w:rsidP="00D72B75">
            <w:pPr>
              <w:tabs>
                <w:tab w:val="left" w:pos="1512"/>
              </w:tabs>
              <w:autoSpaceDE w:val="0"/>
              <w:autoSpaceDN w:val="0"/>
              <w:adjustRightInd w:val="0"/>
              <w:jc w:val="center"/>
              <w:rPr>
                <w:sz w:val="20"/>
                <w:szCs w:val="20"/>
              </w:rPr>
            </w:pPr>
            <w:r w:rsidRPr="00D72B75">
              <w:rPr>
                <w:sz w:val="20"/>
                <w:szCs w:val="20"/>
              </w:rPr>
              <w:t>1.4</w:t>
            </w:r>
          </w:p>
        </w:tc>
        <w:tc>
          <w:tcPr>
            <w:tcW w:w="193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20D0964" w14:textId="77777777" w:rsidR="00D72B75" w:rsidRPr="00D72B75" w:rsidRDefault="00D72B75" w:rsidP="00D72B75">
            <w:pPr>
              <w:tabs>
                <w:tab w:val="left" w:pos="1512"/>
              </w:tabs>
              <w:autoSpaceDE w:val="0"/>
              <w:autoSpaceDN w:val="0"/>
              <w:adjustRightInd w:val="0"/>
              <w:rPr>
                <w:sz w:val="20"/>
                <w:szCs w:val="20"/>
              </w:rPr>
            </w:pPr>
            <w:r w:rsidRPr="00D72B75">
              <w:rPr>
                <w:sz w:val="20"/>
                <w:szCs w:val="20"/>
              </w:rPr>
              <w:t>Налог на прибыль</w:t>
            </w:r>
          </w:p>
        </w:tc>
        <w:tc>
          <w:tcPr>
            <w:tcW w:w="582" w:type="pct"/>
            <w:tcBorders>
              <w:top w:val="single" w:sz="4" w:space="0" w:color="auto"/>
              <w:left w:val="single" w:sz="4" w:space="0" w:color="auto"/>
              <w:bottom w:val="single" w:sz="4" w:space="0" w:color="auto"/>
              <w:right w:val="single" w:sz="4" w:space="0" w:color="auto"/>
            </w:tcBorders>
            <w:vAlign w:val="center"/>
          </w:tcPr>
          <w:p w14:paraId="392E18EC" w14:textId="77777777" w:rsidR="00D72B75" w:rsidRPr="00D72B75" w:rsidRDefault="00D72B75" w:rsidP="00D72B75">
            <w:pPr>
              <w:jc w:val="center"/>
              <w:rPr>
                <w:sz w:val="20"/>
                <w:szCs w:val="20"/>
              </w:rPr>
            </w:pPr>
            <w:proofErr w:type="spellStart"/>
            <w:r w:rsidRPr="00D72B75">
              <w:rPr>
                <w:sz w:val="20"/>
                <w:szCs w:val="20"/>
              </w:rPr>
              <w:t>Тыс.руб</w:t>
            </w:r>
            <w:proofErr w:type="spellEnd"/>
            <w:r w:rsidRPr="00D72B75">
              <w:rPr>
                <w:sz w:val="20"/>
                <w:szCs w:val="20"/>
              </w:rPr>
              <w:t>/</w:t>
            </w:r>
          </w:p>
          <w:p w14:paraId="387ED62C" w14:textId="77777777" w:rsidR="00D72B75" w:rsidRPr="00D72B75" w:rsidRDefault="00D72B75" w:rsidP="00D72B75">
            <w:pPr>
              <w:jc w:val="center"/>
              <w:rPr>
                <w:sz w:val="20"/>
                <w:szCs w:val="20"/>
              </w:rPr>
            </w:pPr>
            <w:r w:rsidRPr="00D72B75">
              <w:rPr>
                <w:sz w:val="20"/>
                <w:szCs w:val="20"/>
              </w:rPr>
              <w:t>Гкал/ч</w:t>
            </w:r>
          </w:p>
        </w:tc>
        <w:tc>
          <w:tcPr>
            <w:tcW w:w="661" w:type="pct"/>
            <w:tcBorders>
              <w:top w:val="single" w:sz="4" w:space="0" w:color="auto"/>
              <w:left w:val="single" w:sz="4" w:space="0" w:color="auto"/>
              <w:bottom w:val="single" w:sz="4" w:space="0" w:color="auto"/>
              <w:right w:val="single" w:sz="4" w:space="0" w:color="auto"/>
            </w:tcBorders>
            <w:vAlign w:val="center"/>
          </w:tcPr>
          <w:p w14:paraId="74EB37EA" w14:textId="77777777" w:rsidR="00D72B75" w:rsidRPr="00D72B75" w:rsidRDefault="00D72B75" w:rsidP="00D72B75">
            <w:pPr>
              <w:jc w:val="center"/>
              <w:rPr>
                <w:color w:val="000000"/>
                <w:sz w:val="20"/>
                <w:szCs w:val="20"/>
              </w:rPr>
            </w:pPr>
            <w:r w:rsidRPr="00D72B75">
              <w:rPr>
                <w:color w:val="000000"/>
                <w:sz w:val="20"/>
                <w:szCs w:val="20"/>
              </w:rPr>
              <w:t>2 148,43</w:t>
            </w:r>
          </w:p>
        </w:tc>
        <w:tc>
          <w:tcPr>
            <w:tcW w:w="7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ECCF55A" w14:textId="77777777" w:rsidR="00D72B75" w:rsidRPr="00D72B75" w:rsidRDefault="00D72B75" w:rsidP="00D72B75">
            <w:pPr>
              <w:jc w:val="center"/>
              <w:rPr>
                <w:color w:val="000000"/>
                <w:sz w:val="20"/>
                <w:szCs w:val="20"/>
              </w:rPr>
            </w:pPr>
            <w:r w:rsidRPr="00D72B75">
              <w:rPr>
                <w:color w:val="000000"/>
                <w:sz w:val="20"/>
                <w:szCs w:val="20"/>
              </w:rPr>
              <w:t>332,88</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17ED8CE3" w14:textId="77777777" w:rsidR="00D72B75" w:rsidRPr="00D72B75" w:rsidRDefault="00D72B75" w:rsidP="00D72B75">
            <w:pPr>
              <w:jc w:val="center"/>
              <w:rPr>
                <w:color w:val="000000"/>
                <w:sz w:val="20"/>
                <w:szCs w:val="20"/>
              </w:rPr>
            </w:pPr>
            <w:r w:rsidRPr="00D72B75">
              <w:rPr>
                <w:color w:val="000000"/>
                <w:sz w:val="20"/>
                <w:szCs w:val="20"/>
              </w:rPr>
              <w:t>-1 815,55</w:t>
            </w:r>
          </w:p>
        </w:tc>
      </w:tr>
      <w:tr w:rsidR="00D72B75" w:rsidRPr="00D72B75" w14:paraId="63D8D6A4" w14:textId="77777777" w:rsidTr="004569B3">
        <w:tblPrEx>
          <w:tblCellMar>
            <w:top w:w="75" w:type="dxa"/>
            <w:bottom w:w="75" w:type="dxa"/>
          </w:tblCellMar>
        </w:tblPrEx>
        <w:trPr>
          <w:trHeight w:val="57"/>
        </w:trPr>
        <w:tc>
          <w:tcPr>
            <w:tcW w:w="3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8DECE77" w14:textId="77777777" w:rsidR="00D72B75" w:rsidRPr="00D72B75" w:rsidRDefault="00D72B75" w:rsidP="00D72B75">
            <w:pPr>
              <w:tabs>
                <w:tab w:val="left" w:pos="1512"/>
              </w:tabs>
              <w:autoSpaceDE w:val="0"/>
              <w:autoSpaceDN w:val="0"/>
              <w:adjustRightInd w:val="0"/>
              <w:jc w:val="center"/>
              <w:rPr>
                <w:sz w:val="20"/>
                <w:szCs w:val="20"/>
              </w:rPr>
            </w:pPr>
            <w:r w:rsidRPr="00D72B75">
              <w:rPr>
                <w:sz w:val="20"/>
                <w:szCs w:val="20"/>
              </w:rPr>
              <w:t>1.4</w:t>
            </w:r>
          </w:p>
        </w:tc>
        <w:tc>
          <w:tcPr>
            <w:tcW w:w="193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6A37389" w14:textId="77777777" w:rsidR="00D72B75" w:rsidRPr="00D72B75" w:rsidRDefault="00D72B75" w:rsidP="00D72B75">
            <w:pPr>
              <w:tabs>
                <w:tab w:val="left" w:pos="1512"/>
              </w:tabs>
              <w:autoSpaceDE w:val="0"/>
              <w:autoSpaceDN w:val="0"/>
              <w:adjustRightInd w:val="0"/>
              <w:rPr>
                <w:sz w:val="20"/>
                <w:szCs w:val="20"/>
              </w:rPr>
            </w:pPr>
            <w:r w:rsidRPr="00D72B75">
              <w:rPr>
                <w:sz w:val="20"/>
                <w:szCs w:val="20"/>
              </w:rPr>
              <w:t>Плата за подключение</w:t>
            </w:r>
          </w:p>
        </w:tc>
        <w:tc>
          <w:tcPr>
            <w:tcW w:w="582" w:type="pct"/>
            <w:tcBorders>
              <w:top w:val="single" w:sz="4" w:space="0" w:color="auto"/>
              <w:left w:val="single" w:sz="4" w:space="0" w:color="auto"/>
              <w:bottom w:val="single" w:sz="4" w:space="0" w:color="auto"/>
              <w:right w:val="single" w:sz="4" w:space="0" w:color="auto"/>
            </w:tcBorders>
            <w:vAlign w:val="center"/>
          </w:tcPr>
          <w:p w14:paraId="2794337A" w14:textId="77777777" w:rsidR="00D72B75" w:rsidRPr="00D72B75" w:rsidRDefault="00D72B75" w:rsidP="00D72B75">
            <w:pPr>
              <w:jc w:val="center"/>
              <w:rPr>
                <w:sz w:val="20"/>
                <w:szCs w:val="20"/>
              </w:rPr>
            </w:pPr>
            <w:proofErr w:type="spellStart"/>
            <w:r w:rsidRPr="00D72B75">
              <w:rPr>
                <w:sz w:val="20"/>
                <w:szCs w:val="20"/>
              </w:rPr>
              <w:t>Тыс.руб</w:t>
            </w:r>
            <w:proofErr w:type="spellEnd"/>
            <w:r w:rsidRPr="00D72B75">
              <w:rPr>
                <w:sz w:val="20"/>
                <w:szCs w:val="20"/>
              </w:rPr>
              <w:t>./</w:t>
            </w:r>
          </w:p>
          <w:p w14:paraId="7B878797" w14:textId="77777777" w:rsidR="00D72B75" w:rsidRPr="00D72B75" w:rsidRDefault="00D72B75" w:rsidP="00D72B75">
            <w:pPr>
              <w:jc w:val="center"/>
              <w:rPr>
                <w:sz w:val="20"/>
                <w:szCs w:val="20"/>
              </w:rPr>
            </w:pPr>
            <w:r w:rsidRPr="00D72B75">
              <w:rPr>
                <w:sz w:val="20"/>
                <w:szCs w:val="20"/>
              </w:rPr>
              <w:t>Гкал/ч</w:t>
            </w:r>
          </w:p>
        </w:tc>
        <w:tc>
          <w:tcPr>
            <w:tcW w:w="661" w:type="pct"/>
            <w:tcBorders>
              <w:top w:val="single" w:sz="4" w:space="0" w:color="auto"/>
              <w:left w:val="single" w:sz="4" w:space="0" w:color="auto"/>
              <w:bottom w:val="single" w:sz="4" w:space="0" w:color="auto"/>
              <w:right w:val="single" w:sz="4" w:space="0" w:color="auto"/>
            </w:tcBorders>
            <w:vAlign w:val="center"/>
          </w:tcPr>
          <w:p w14:paraId="19699582" w14:textId="77777777" w:rsidR="00D72B75" w:rsidRPr="00D72B75" w:rsidRDefault="00D72B75" w:rsidP="00D72B75">
            <w:pPr>
              <w:jc w:val="center"/>
              <w:rPr>
                <w:color w:val="000000"/>
                <w:sz w:val="20"/>
                <w:szCs w:val="20"/>
              </w:rPr>
            </w:pPr>
            <w:r w:rsidRPr="00D72B75">
              <w:rPr>
                <w:color w:val="000000"/>
                <w:sz w:val="20"/>
                <w:szCs w:val="20"/>
              </w:rPr>
              <w:t>9 624,38</w:t>
            </w:r>
          </w:p>
        </w:tc>
        <w:tc>
          <w:tcPr>
            <w:tcW w:w="743" w:type="pct"/>
            <w:tcBorders>
              <w:top w:val="single" w:sz="4" w:space="0" w:color="auto"/>
              <w:left w:val="nil"/>
              <w:bottom w:val="single" w:sz="4" w:space="0" w:color="auto"/>
              <w:right w:val="single" w:sz="4" w:space="0" w:color="auto"/>
            </w:tcBorders>
            <w:shd w:val="clear" w:color="auto" w:fill="auto"/>
            <w:tcMar>
              <w:top w:w="102" w:type="dxa"/>
              <w:left w:w="62" w:type="dxa"/>
              <w:bottom w:w="102" w:type="dxa"/>
              <w:right w:w="62" w:type="dxa"/>
            </w:tcMar>
            <w:vAlign w:val="center"/>
          </w:tcPr>
          <w:p w14:paraId="02995434" w14:textId="77777777" w:rsidR="00D72B75" w:rsidRPr="00D72B75" w:rsidRDefault="00D72B75" w:rsidP="00D72B75">
            <w:pPr>
              <w:jc w:val="center"/>
              <w:rPr>
                <w:color w:val="000000"/>
                <w:sz w:val="20"/>
                <w:szCs w:val="20"/>
              </w:rPr>
            </w:pPr>
            <w:r w:rsidRPr="00D72B75">
              <w:rPr>
                <w:color w:val="000000"/>
                <w:sz w:val="20"/>
                <w:szCs w:val="20"/>
              </w:rPr>
              <w:t>7 796,51</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4F3FF64D" w14:textId="77777777" w:rsidR="00D72B75" w:rsidRPr="00D72B75" w:rsidRDefault="00D72B75" w:rsidP="00D72B75">
            <w:pPr>
              <w:jc w:val="center"/>
              <w:rPr>
                <w:color w:val="000000"/>
                <w:sz w:val="20"/>
                <w:szCs w:val="20"/>
              </w:rPr>
            </w:pPr>
            <w:r w:rsidRPr="00D72B75">
              <w:rPr>
                <w:color w:val="000000"/>
                <w:sz w:val="20"/>
                <w:szCs w:val="20"/>
              </w:rPr>
              <w:t>-1 827,72</w:t>
            </w:r>
          </w:p>
        </w:tc>
      </w:tr>
    </w:tbl>
    <w:p w14:paraId="10AF4D4A" w14:textId="77777777" w:rsidR="00D72B75" w:rsidRPr="00D72B75" w:rsidRDefault="00D72B75" w:rsidP="00D72B75">
      <w:pPr>
        <w:tabs>
          <w:tab w:val="left" w:pos="993"/>
          <w:tab w:val="left" w:pos="1512"/>
        </w:tabs>
        <w:jc w:val="both"/>
        <w:rPr>
          <w:sz w:val="28"/>
          <w:szCs w:val="28"/>
        </w:rPr>
      </w:pPr>
    </w:p>
    <w:p w14:paraId="3034BF17" w14:textId="77777777" w:rsidR="00D72B75" w:rsidRPr="00D72B75" w:rsidRDefault="00D72B75" w:rsidP="00D72B75">
      <w:pPr>
        <w:tabs>
          <w:tab w:val="left" w:pos="1512"/>
        </w:tabs>
        <w:spacing w:line="276" w:lineRule="auto"/>
        <w:ind w:firstLine="680"/>
        <w:jc w:val="both"/>
        <w:rPr>
          <w:sz w:val="28"/>
          <w:szCs w:val="28"/>
        </w:rPr>
      </w:pPr>
    </w:p>
    <w:bookmarkEnd w:id="34"/>
    <w:p w14:paraId="33ED3DD4" w14:textId="77777777" w:rsidR="00D72B75" w:rsidRDefault="00D72B75" w:rsidP="00542562">
      <w:pPr>
        <w:spacing w:line="276" w:lineRule="auto"/>
        <w:jc w:val="both"/>
        <w:rPr>
          <w:sz w:val="26"/>
          <w:szCs w:val="26"/>
        </w:rPr>
        <w:sectPr w:rsidR="00D72B75" w:rsidSect="00D72B75">
          <w:pgSz w:w="11906" w:h="16838"/>
          <w:pgMar w:top="1134" w:right="851" w:bottom="709" w:left="1134" w:header="709" w:footer="709" w:gutter="0"/>
          <w:pgNumType w:start="1"/>
          <w:cols w:space="708"/>
          <w:titlePg/>
          <w:docGrid w:linePitch="360"/>
        </w:sectPr>
      </w:pPr>
    </w:p>
    <w:p w14:paraId="2F69AF21" w14:textId="0F168FA1" w:rsidR="00D72B75" w:rsidRPr="008A2C6E" w:rsidRDefault="00D72B75" w:rsidP="00D72B75">
      <w:pPr>
        <w:tabs>
          <w:tab w:val="left" w:pos="5580"/>
          <w:tab w:val="left" w:pos="9498"/>
        </w:tabs>
        <w:ind w:left="5812" w:right="-569" w:hanging="142"/>
      </w:pPr>
      <w:r w:rsidRPr="008A2C6E">
        <w:lastRenderedPageBreak/>
        <w:t>Приложение №</w:t>
      </w:r>
      <w:r>
        <w:t xml:space="preserve"> 16 </w:t>
      </w:r>
      <w:r w:rsidRPr="008A2C6E">
        <w:t>к протокол</w:t>
      </w:r>
      <w:r>
        <w:t>у</w:t>
      </w:r>
      <w:r w:rsidRPr="008A2C6E">
        <w:t xml:space="preserve"> № </w:t>
      </w:r>
      <w:r>
        <w:t>96</w:t>
      </w:r>
    </w:p>
    <w:p w14:paraId="047058E9" w14:textId="77777777" w:rsidR="00D72B75" w:rsidRPr="008A2C6E" w:rsidRDefault="00D72B75" w:rsidP="00D72B75">
      <w:pPr>
        <w:tabs>
          <w:tab w:val="left" w:pos="5580"/>
          <w:tab w:val="left" w:pos="9498"/>
        </w:tabs>
        <w:ind w:left="5812" w:right="-569" w:hanging="142"/>
      </w:pPr>
      <w:r w:rsidRPr="008A2C6E">
        <w:t>заседания правления Региональной</w:t>
      </w:r>
    </w:p>
    <w:p w14:paraId="650FA6E7" w14:textId="77777777" w:rsidR="00D72B75" w:rsidRPr="008A2C6E" w:rsidRDefault="00D72B75" w:rsidP="00D72B75">
      <w:pPr>
        <w:tabs>
          <w:tab w:val="left" w:pos="5580"/>
          <w:tab w:val="left" w:pos="9498"/>
        </w:tabs>
        <w:ind w:left="5812" w:right="-569" w:hanging="142"/>
      </w:pPr>
      <w:r w:rsidRPr="008A2C6E">
        <w:t>энергетической комиссии</w:t>
      </w:r>
    </w:p>
    <w:p w14:paraId="2482D7F7" w14:textId="4ECB2177" w:rsidR="00D72B75" w:rsidRDefault="00D72B75" w:rsidP="00D72B75">
      <w:pPr>
        <w:tabs>
          <w:tab w:val="left" w:pos="5580"/>
          <w:tab w:val="left" w:pos="9498"/>
        </w:tabs>
        <w:ind w:left="5812" w:hanging="142"/>
      </w:pPr>
      <w:r w:rsidRPr="008A2C6E">
        <w:t xml:space="preserve">Кузбасса от </w:t>
      </w:r>
      <w:r>
        <w:t>27.12</w:t>
      </w:r>
      <w:r w:rsidRPr="008A2C6E">
        <w:t>.2022</w:t>
      </w:r>
    </w:p>
    <w:p w14:paraId="61CFB8E1" w14:textId="77777777" w:rsidR="009427C7" w:rsidRDefault="009427C7" w:rsidP="00D72B75">
      <w:pPr>
        <w:tabs>
          <w:tab w:val="left" w:pos="5580"/>
          <w:tab w:val="left" w:pos="9498"/>
        </w:tabs>
        <w:ind w:left="5812" w:hanging="142"/>
      </w:pPr>
    </w:p>
    <w:p w14:paraId="0C9B2CFE" w14:textId="77777777" w:rsidR="009427C7" w:rsidRDefault="009427C7" w:rsidP="009427C7">
      <w:pPr>
        <w:jc w:val="center"/>
        <w:rPr>
          <w:b/>
          <w:bCs/>
          <w:kern w:val="32"/>
          <w:sz w:val="28"/>
          <w:szCs w:val="28"/>
        </w:rPr>
      </w:pPr>
      <w:r>
        <w:rPr>
          <w:b/>
          <w:bCs/>
          <w:kern w:val="32"/>
          <w:sz w:val="28"/>
          <w:szCs w:val="28"/>
        </w:rPr>
        <w:t>П</w:t>
      </w:r>
      <w:r w:rsidRPr="009128B5">
        <w:rPr>
          <w:b/>
          <w:bCs/>
          <w:kern w:val="32"/>
          <w:sz w:val="28"/>
          <w:szCs w:val="28"/>
        </w:rPr>
        <w:t>лат</w:t>
      </w:r>
      <w:r>
        <w:rPr>
          <w:b/>
          <w:bCs/>
          <w:kern w:val="32"/>
          <w:sz w:val="28"/>
          <w:szCs w:val="28"/>
        </w:rPr>
        <w:t>а</w:t>
      </w:r>
      <w:r w:rsidRPr="009128B5">
        <w:rPr>
          <w:b/>
          <w:bCs/>
          <w:kern w:val="32"/>
          <w:sz w:val="28"/>
          <w:szCs w:val="28"/>
        </w:rPr>
        <w:t xml:space="preserve"> </w:t>
      </w:r>
      <w:r w:rsidRPr="004A4078">
        <w:rPr>
          <w:b/>
          <w:bCs/>
          <w:kern w:val="32"/>
          <w:sz w:val="28"/>
          <w:szCs w:val="28"/>
        </w:rPr>
        <w:t xml:space="preserve">за подключение к системе теплоснабжения </w:t>
      </w:r>
      <w:r>
        <w:rPr>
          <w:b/>
          <w:bCs/>
          <w:kern w:val="32"/>
          <w:sz w:val="28"/>
          <w:szCs w:val="28"/>
        </w:rPr>
        <w:br/>
      </w:r>
      <w:r w:rsidRPr="001B29D5">
        <w:rPr>
          <w:b/>
          <w:bCs/>
          <w:kern w:val="32"/>
          <w:sz w:val="28"/>
          <w:szCs w:val="28"/>
        </w:rPr>
        <w:t>АО «Кузбассэнерго» (филиал «Межрегиональная теплосетевая компания»)</w:t>
      </w:r>
      <w:r>
        <w:rPr>
          <w:b/>
          <w:bCs/>
          <w:kern w:val="32"/>
          <w:sz w:val="28"/>
          <w:szCs w:val="28"/>
        </w:rPr>
        <w:t xml:space="preserve"> </w:t>
      </w:r>
      <w:r w:rsidRPr="004D2F8D">
        <w:rPr>
          <w:b/>
          <w:bCs/>
          <w:kern w:val="32"/>
          <w:sz w:val="28"/>
          <w:szCs w:val="28"/>
        </w:rPr>
        <w:t>в расчете на единицу мощности подключаемой тепловой нагрузки на 202</w:t>
      </w:r>
      <w:r>
        <w:rPr>
          <w:b/>
          <w:bCs/>
          <w:kern w:val="32"/>
          <w:sz w:val="28"/>
          <w:szCs w:val="28"/>
        </w:rPr>
        <w:t>3</w:t>
      </w:r>
      <w:r w:rsidRPr="004D2F8D">
        <w:rPr>
          <w:b/>
          <w:bCs/>
          <w:kern w:val="32"/>
          <w:sz w:val="28"/>
          <w:szCs w:val="28"/>
        </w:rPr>
        <w:t xml:space="preserve"> год</w:t>
      </w:r>
    </w:p>
    <w:p w14:paraId="3819CB4A" w14:textId="77777777" w:rsidR="009427C7" w:rsidRDefault="009427C7" w:rsidP="009427C7">
      <w:pPr>
        <w:jc w:val="center"/>
        <w:rPr>
          <w:b/>
          <w:bCs/>
          <w:kern w:val="32"/>
          <w:sz w:val="28"/>
          <w:szCs w:val="28"/>
        </w:rPr>
      </w:pPr>
    </w:p>
    <w:p w14:paraId="5098A681" w14:textId="77777777" w:rsidR="009427C7" w:rsidRDefault="009427C7" w:rsidP="009427C7">
      <w:pPr>
        <w:jc w:val="center"/>
        <w:rPr>
          <w:b/>
          <w:bCs/>
          <w:kern w:val="32"/>
          <w:sz w:val="28"/>
          <w:szCs w:val="28"/>
        </w:rPr>
      </w:pPr>
    </w:p>
    <w:p w14:paraId="0B388DCA" w14:textId="77777777" w:rsidR="009427C7" w:rsidRDefault="009427C7" w:rsidP="009427C7">
      <w:pPr>
        <w:autoSpaceDE w:val="0"/>
        <w:jc w:val="right"/>
      </w:pPr>
      <w:r>
        <w:t>тыс. руб./Гкал/ч (без НДС)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6607"/>
        <w:gridCol w:w="1913"/>
      </w:tblGrid>
      <w:tr w:rsidR="009427C7" w:rsidRPr="00921A37" w14:paraId="3B5E59C8" w14:textId="77777777" w:rsidTr="004569B3">
        <w:trPr>
          <w:trHeight w:val="255"/>
        </w:trPr>
        <w:tc>
          <w:tcPr>
            <w:tcW w:w="702" w:type="pct"/>
            <w:shd w:val="clear" w:color="auto" w:fill="auto"/>
            <w:vAlign w:val="center"/>
            <w:hideMark/>
          </w:tcPr>
          <w:p w14:paraId="13A43994" w14:textId="77777777" w:rsidR="009427C7" w:rsidRPr="00921A37" w:rsidRDefault="009427C7" w:rsidP="004569B3">
            <w:pPr>
              <w:jc w:val="center"/>
            </w:pPr>
            <w:bookmarkStart w:id="35" w:name="_Hlk122429892"/>
            <w:r w:rsidRPr="00921A37">
              <w:t>№ п/п</w:t>
            </w:r>
          </w:p>
        </w:tc>
        <w:tc>
          <w:tcPr>
            <w:tcW w:w="3333" w:type="pct"/>
            <w:shd w:val="clear" w:color="auto" w:fill="auto"/>
            <w:noWrap/>
            <w:vAlign w:val="center"/>
            <w:hideMark/>
          </w:tcPr>
          <w:p w14:paraId="1E41A947" w14:textId="77777777" w:rsidR="009427C7" w:rsidRPr="00921A37" w:rsidRDefault="009427C7" w:rsidP="004569B3">
            <w:pPr>
              <w:jc w:val="center"/>
            </w:pPr>
            <w:r w:rsidRPr="00921A37">
              <w:t>Наименование</w:t>
            </w:r>
          </w:p>
        </w:tc>
        <w:tc>
          <w:tcPr>
            <w:tcW w:w="965" w:type="pct"/>
            <w:shd w:val="clear" w:color="auto" w:fill="auto"/>
            <w:noWrap/>
            <w:vAlign w:val="center"/>
            <w:hideMark/>
          </w:tcPr>
          <w:p w14:paraId="5807B958" w14:textId="77777777" w:rsidR="009427C7" w:rsidRPr="00921A37" w:rsidRDefault="009427C7" w:rsidP="004569B3">
            <w:pPr>
              <w:jc w:val="center"/>
            </w:pPr>
            <w:r w:rsidRPr="00921A37">
              <w:t>Значение</w:t>
            </w:r>
          </w:p>
        </w:tc>
      </w:tr>
      <w:tr w:rsidR="009427C7" w:rsidRPr="00921A37" w14:paraId="7F19BB88" w14:textId="77777777" w:rsidTr="004569B3">
        <w:trPr>
          <w:trHeight w:val="240"/>
        </w:trPr>
        <w:tc>
          <w:tcPr>
            <w:tcW w:w="702" w:type="pct"/>
            <w:shd w:val="clear" w:color="auto" w:fill="auto"/>
            <w:noWrap/>
            <w:vAlign w:val="center"/>
            <w:hideMark/>
          </w:tcPr>
          <w:p w14:paraId="2DA72E51" w14:textId="77777777" w:rsidR="009427C7" w:rsidRPr="00921A37" w:rsidRDefault="009427C7" w:rsidP="004569B3">
            <w:pPr>
              <w:jc w:val="center"/>
            </w:pPr>
            <w:r w:rsidRPr="00921A37">
              <w:t>1</w:t>
            </w:r>
          </w:p>
        </w:tc>
        <w:tc>
          <w:tcPr>
            <w:tcW w:w="3333" w:type="pct"/>
            <w:shd w:val="clear" w:color="auto" w:fill="auto"/>
            <w:noWrap/>
            <w:vAlign w:val="center"/>
            <w:hideMark/>
          </w:tcPr>
          <w:p w14:paraId="01A8990B" w14:textId="77777777" w:rsidR="009427C7" w:rsidRPr="00921A37" w:rsidRDefault="009427C7" w:rsidP="004569B3">
            <w:pPr>
              <w:jc w:val="center"/>
            </w:pPr>
            <w:r>
              <w:t>2</w:t>
            </w:r>
          </w:p>
        </w:tc>
        <w:tc>
          <w:tcPr>
            <w:tcW w:w="965" w:type="pct"/>
            <w:shd w:val="clear" w:color="auto" w:fill="auto"/>
            <w:noWrap/>
            <w:vAlign w:val="center"/>
            <w:hideMark/>
          </w:tcPr>
          <w:p w14:paraId="3C03F6A4" w14:textId="77777777" w:rsidR="009427C7" w:rsidRPr="00921A37" w:rsidRDefault="009427C7" w:rsidP="004569B3">
            <w:pPr>
              <w:jc w:val="center"/>
            </w:pPr>
            <w:r w:rsidRPr="00921A37">
              <w:t>3</w:t>
            </w:r>
          </w:p>
        </w:tc>
      </w:tr>
      <w:tr w:rsidR="009427C7" w:rsidRPr="00921A37" w14:paraId="37805E5B" w14:textId="77777777" w:rsidTr="004569B3">
        <w:trPr>
          <w:trHeight w:val="300"/>
        </w:trPr>
        <w:tc>
          <w:tcPr>
            <w:tcW w:w="5000" w:type="pct"/>
            <w:gridSpan w:val="3"/>
            <w:shd w:val="clear" w:color="auto" w:fill="auto"/>
            <w:noWrap/>
            <w:vAlign w:val="center"/>
            <w:hideMark/>
          </w:tcPr>
          <w:p w14:paraId="193C406D" w14:textId="77777777" w:rsidR="009427C7" w:rsidRPr="00921A37" w:rsidRDefault="009427C7" w:rsidP="004569B3">
            <w:pPr>
              <w:jc w:val="center"/>
            </w:pPr>
            <w:r w:rsidRPr="00921A37">
              <w:t>Составляющие платы за подключение объектов заявителей, в том числе:</w:t>
            </w:r>
          </w:p>
        </w:tc>
      </w:tr>
      <w:tr w:rsidR="009427C7" w:rsidRPr="00921A37" w14:paraId="5BC58901" w14:textId="77777777" w:rsidTr="004569B3">
        <w:trPr>
          <w:trHeight w:val="762"/>
        </w:trPr>
        <w:tc>
          <w:tcPr>
            <w:tcW w:w="702" w:type="pct"/>
            <w:shd w:val="clear" w:color="auto" w:fill="auto"/>
            <w:noWrap/>
            <w:vAlign w:val="center"/>
            <w:hideMark/>
          </w:tcPr>
          <w:p w14:paraId="52B08AD8" w14:textId="77777777" w:rsidR="009427C7" w:rsidRPr="00921A37" w:rsidRDefault="009427C7" w:rsidP="004569B3">
            <w:pPr>
              <w:jc w:val="center"/>
            </w:pPr>
            <w:r w:rsidRPr="00921A37">
              <w:t>1</w:t>
            </w:r>
          </w:p>
        </w:tc>
        <w:tc>
          <w:tcPr>
            <w:tcW w:w="3333" w:type="pct"/>
            <w:shd w:val="clear" w:color="auto" w:fill="auto"/>
            <w:vAlign w:val="center"/>
            <w:hideMark/>
          </w:tcPr>
          <w:p w14:paraId="59CB6CBD" w14:textId="77777777" w:rsidR="009427C7" w:rsidRPr="00921A37" w:rsidRDefault="009427C7" w:rsidP="004569B3">
            <w:pPr>
              <w:jc w:val="both"/>
            </w:pPr>
            <w:r w:rsidRPr="00921A37">
              <w:t>Расходы на проведение мероприятий по подключению объектов заявителей (П1)</w:t>
            </w:r>
          </w:p>
        </w:tc>
        <w:tc>
          <w:tcPr>
            <w:tcW w:w="965" w:type="pct"/>
            <w:shd w:val="clear" w:color="auto" w:fill="auto"/>
            <w:noWrap/>
            <w:vAlign w:val="center"/>
            <w:hideMark/>
          </w:tcPr>
          <w:p w14:paraId="6C177A8E" w14:textId="77777777" w:rsidR="009427C7" w:rsidRPr="00921A37" w:rsidRDefault="009427C7" w:rsidP="004569B3">
            <w:pPr>
              <w:jc w:val="center"/>
            </w:pPr>
            <w:r w:rsidRPr="00263D35">
              <w:rPr>
                <w:color w:val="000000"/>
                <w:szCs w:val="20"/>
              </w:rPr>
              <w:t>49,64</w:t>
            </w:r>
          </w:p>
        </w:tc>
      </w:tr>
      <w:tr w:rsidR="009427C7" w:rsidRPr="00921A37" w14:paraId="5257003C" w14:textId="77777777" w:rsidTr="004569B3">
        <w:trPr>
          <w:trHeight w:val="1242"/>
        </w:trPr>
        <w:tc>
          <w:tcPr>
            <w:tcW w:w="702" w:type="pct"/>
            <w:shd w:val="clear" w:color="auto" w:fill="auto"/>
            <w:noWrap/>
            <w:vAlign w:val="center"/>
            <w:hideMark/>
          </w:tcPr>
          <w:p w14:paraId="4425C919" w14:textId="77777777" w:rsidR="009427C7" w:rsidRPr="00921A37" w:rsidRDefault="009427C7" w:rsidP="004569B3">
            <w:pPr>
              <w:jc w:val="center"/>
            </w:pPr>
            <w:r w:rsidRPr="00921A37">
              <w:t>2</w:t>
            </w:r>
          </w:p>
        </w:tc>
        <w:tc>
          <w:tcPr>
            <w:tcW w:w="3333" w:type="pct"/>
            <w:shd w:val="clear" w:color="auto" w:fill="auto"/>
            <w:hideMark/>
          </w:tcPr>
          <w:p w14:paraId="78A0A6D6" w14:textId="77777777" w:rsidR="009427C7" w:rsidRPr="00921A37" w:rsidRDefault="009427C7" w:rsidP="004569B3">
            <w:pPr>
              <w:jc w:val="both"/>
            </w:pPr>
            <w:r w:rsidRPr="00921A37">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(включая проектирование) (П2.1), в том числе при наличии дифференциации:</w:t>
            </w:r>
          </w:p>
        </w:tc>
        <w:tc>
          <w:tcPr>
            <w:tcW w:w="965" w:type="pct"/>
            <w:shd w:val="clear" w:color="auto" w:fill="auto"/>
            <w:noWrap/>
            <w:vAlign w:val="center"/>
            <w:hideMark/>
          </w:tcPr>
          <w:p w14:paraId="462D4904" w14:textId="77777777" w:rsidR="009427C7" w:rsidRPr="00921A37" w:rsidRDefault="009427C7" w:rsidP="004569B3">
            <w:pPr>
              <w:jc w:val="center"/>
            </w:pPr>
            <w:r>
              <w:t>7413,99</w:t>
            </w:r>
          </w:p>
        </w:tc>
      </w:tr>
      <w:tr w:rsidR="009427C7" w:rsidRPr="00921A37" w14:paraId="4CB73DE9" w14:textId="77777777" w:rsidTr="004569B3">
        <w:trPr>
          <w:trHeight w:val="255"/>
        </w:trPr>
        <w:tc>
          <w:tcPr>
            <w:tcW w:w="702" w:type="pct"/>
            <w:shd w:val="clear" w:color="auto" w:fill="auto"/>
            <w:noWrap/>
            <w:vAlign w:val="center"/>
            <w:hideMark/>
          </w:tcPr>
          <w:p w14:paraId="6EB0D935" w14:textId="77777777" w:rsidR="009427C7" w:rsidRPr="00921A37" w:rsidRDefault="009427C7" w:rsidP="004569B3">
            <w:pPr>
              <w:jc w:val="center"/>
            </w:pPr>
            <w:r w:rsidRPr="00921A37">
              <w:t>2.1</w:t>
            </w:r>
          </w:p>
        </w:tc>
        <w:tc>
          <w:tcPr>
            <w:tcW w:w="3333" w:type="pct"/>
            <w:shd w:val="clear" w:color="auto" w:fill="auto"/>
            <w:noWrap/>
            <w:vAlign w:val="center"/>
            <w:hideMark/>
          </w:tcPr>
          <w:p w14:paraId="1189B72D" w14:textId="77777777" w:rsidR="009427C7" w:rsidRPr="00921A37" w:rsidRDefault="009427C7" w:rsidP="004569B3">
            <w:r w:rsidRPr="00921A37">
              <w:t>Надземная (наземная) прокладка</w:t>
            </w:r>
          </w:p>
        </w:tc>
        <w:tc>
          <w:tcPr>
            <w:tcW w:w="965" w:type="pct"/>
            <w:shd w:val="clear" w:color="auto" w:fill="auto"/>
            <w:noWrap/>
            <w:vAlign w:val="center"/>
            <w:hideMark/>
          </w:tcPr>
          <w:p w14:paraId="6B44E2A1" w14:textId="77777777" w:rsidR="009427C7" w:rsidRPr="00921A37" w:rsidRDefault="009427C7" w:rsidP="004569B3">
            <w:pPr>
              <w:jc w:val="center"/>
            </w:pPr>
            <w:r w:rsidRPr="00921A37">
              <w:t>0,00</w:t>
            </w:r>
          </w:p>
        </w:tc>
      </w:tr>
      <w:tr w:rsidR="009427C7" w:rsidRPr="00921A37" w14:paraId="64C53D79" w14:textId="77777777" w:rsidTr="004569B3">
        <w:trPr>
          <w:trHeight w:val="255"/>
        </w:trPr>
        <w:tc>
          <w:tcPr>
            <w:tcW w:w="702" w:type="pct"/>
            <w:shd w:val="clear" w:color="auto" w:fill="auto"/>
            <w:noWrap/>
            <w:vAlign w:val="center"/>
            <w:hideMark/>
          </w:tcPr>
          <w:p w14:paraId="2CCF0490" w14:textId="77777777" w:rsidR="009427C7" w:rsidRPr="00921A37" w:rsidRDefault="009427C7" w:rsidP="004569B3">
            <w:pPr>
              <w:jc w:val="center"/>
            </w:pPr>
            <w:r w:rsidRPr="00921A37">
              <w:t>2.2</w:t>
            </w:r>
          </w:p>
        </w:tc>
        <w:tc>
          <w:tcPr>
            <w:tcW w:w="3333" w:type="pct"/>
            <w:shd w:val="clear" w:color="auto" w:fill="auto"/>
            <w:noWrap/>
            <w:vAlign w:val="center"/>
            <w:hideMark/>
          </w:tcPr>
          <w:p w14:paraId="1CEED7E4" w14:textId="77777777" w:rsidR="009427C7" w:rsidRPr="00921A37" w:rsidRDefault="009427C7" w:rsidP="004569B3">
            <w:r w:rsidRPr="00921A37">
              <w:t>Подземная прокладка, в том числе:</w:t>
            </w:r>
          </w:p>
        </w:tc>
        <w:tc>
          <w:tcPr>
            <w:tcW w:w="965" w:type="pct"/>
            <w:shd w:val="clear" w:color="auto" w:fill="auto"/>
            <w:noWrap/>
            <w:vAlign w:val="center"/>
            <w:hideMark/>
          </w:tcPr>
          <w:p w14:paraId="11DCF590" w14:textId="77777777" w:rsidR="009427C7" w:rsidRPr="00921A37" w:rsidRDefault="009427C7" w:rsidP="004569B3">
            <w:pPr>
              <w:jc w:val="center"/>
            </w:pPr>
            <w:r>
              <w:t>7413,99</w:t>
            </w:r>
          </w:p>
        </w:tc>
      </w:tr>
      <w:tr w:rsidR="009427C7" w:rsidRPr="00921A37" w14:paraId="4B14B8A2" w14:textId="77777777" w:rsidTr="004569B3">
        <w:trPr>
          <w:trHeight w:val="255"/>
        </w:trPr>
        <w:tc>
          <w:tcPr>
            <w:tcW w:w="702" w:type="pct"/>
            <w:shd w:val="clear" w:color="auto" w:fill="auto"/>
            <w:noWrap/>
            <w:vAlign w:val="center"/>
            <w:hideMark/>
          </w:tcPr>
          <w:p w14:paraId="7DD43294" w14:textId="77777777" w:rsidR="009427C7" w:rsidRPr="00921A37" w:rsidRDefault="009427C7" w:rsidP="004569B3">
            <w:pPr>
              <w:jc w:val="center"/>
            </w:pPr>
            <w:r w:rsidRPr="00921A37">
              <w:t>2.2.1</w:t>
            </w:r>
          </w:p>
        </w:tc>
        <w:tc>
          <w:tcPr>
            <w:tcW w:w="3333" w:type="pct"/>
            <w:shd w:val="clear" w:color="auto" w:fill="auto"/>
            <w:noWrap/>
            <w:vAlign w:val="center"/>
            <w:hideMark/>
          </w:tcPr>
          <w:p w14:paraId="50A55FFC" w14:textId="77777777" w:rsidR="009427C7" w:rsidRPr="00921A37" w:rsidRDefault="009427C7" w:rsidP="004569B3">
            <w:r w:rsidRPr="00921A37">
              <w:t>канальная прокладка</w:t>
            </w:r>
          </w:p>
        </w:tc>
        <w:tc>
          <w:tcPr>
            <w:tcW w:w="965" w:type="pct"/>
            <w:shd w:val="clear" w:color="auto" w:fill="auto"/>
            <w:noWrap/>
            <w:vAlign w:val="center"/>
            <w:hideMark/>
          </w:tcPr>
          <w:p w14:paraId="73602913" w14:textId="77777777" w:rsidR="009427C7" w:rsidRPr="00921A37" w:rsidRDefault="009427C7" w:rsidP="004569B3">
            <w:pPr>
              <w:jc w:val="center"/>
            </w:pPr>
            <w:r w:rsidRPr="00921A37">
              <w:t>0,00</w:t>
            </w:r>
          </w:p>
        </w:tc>
      </w:tr>
      <w:tr w:rsidR="009427C7" w:rsidRPr="00921A37" w14:paraId="406155F4" w14:textId="77777777" w:rsidTr="004569B3">
        <w:trPr>
          <w:trHeight w:val="255"/>
        </w:trPr>
        <w:tc>
          <w:tcPr>
            <w:tcW w:w="702" w:type="pct"/>
            <w:shd w:val="clear" w:color="auto" w:fill="auto"/>
            <w:noWrap/>
            <w:vAlign w:val="center"/>
            <w:hideMark/>
          </w:tcPr>
          <w:p w14:paraId="74FC0D11" w14:textId="77777777" w:rsidR="009427C7" w:rsidRPr="00921A37" w:rsidRDefault="009427C7" w:rsidP="004569B3">
            <w:pPr>
              <w:jc w:val="center"/>
            </w:pPr>
            <w:r w:rsidRPr="00921A37">
              <w:t>2.2.2</w:t>
            </w:r>
          </w:p>
        </w:tc>
        <w:tc>
          <w:tcPr>
            <w:tcW w:w="3333" w:type="pct"/>
            <w:shd w:val="clear" w:color="auto" w:fill="auto"/>
            <w:noWrap/>
            <w:vAlign w:val="center"/>
            <w:hideMark/>
          </w:tcPr>
          <w:p w14:paraId="048E4CCD" w14:textId="77777777" w:rsidR="009427C7" w:rsidRPr="00921A37" w:rsidRDefault="009427C7" w:rsidP="004569B3">
            <w:proofErr w:type="spellStart"/>
            <w:r w:rsidRPr="00921A37">
              <w:t>бесканальная</w:t>
            </w:r>
            <w:proofErr w:type="spellEnd"/>
            <w:r w:rsidRPr="00921A37">
              <w:t xml:space="preserve"> прокладка</w:t>
            </w:r>
          </w:p>
        </w:tc>
        <w:tc>
          <w:tcPr>
            <w:tcW w:w="965" w:type="pct"/>
            <w:shd w:val="clear" w:color="auto" w:fill="auto"/>
            <w:noWrap/>
            <w:vAlign w:val="center"/>
            <w:hideMark/>
          </w:tcPr>
          <w:p w14:paraId="6224FF41" w14:textId="77777777" w:rsidR="009427C7" w:rsidRPr="00921A37" w:rsidRDefault="009427C7" w:rsidP="004569B3">
            <w:pPr>
              <w:jc w:val="center"/>
            </w:pPr>
            <w:r>
              <w:t>7413,99</w:t>
            </w:r>
          </w:p>
        </w:tc>
      </w:tr>
      <w:tr w:rsidR="009427C7" w:rsidRPr="00921A37" w14:paraId="374E73D3" w14:textId="77777777" w:rsidTr="004569B3">
        <w:trPr>
          <w:trHeight w:val="255"/>
        </w:trPr>
        <w:tc>
          <w:tcPr>
            <w:tcW w:w="702" w:type="pct"/>
            <w:shd w:val="clear" w:color="auto" w:fill="auto"/>
            <w:noWrap/>
            <w:vAlign w:val="center"/>
            <w:hideMark/>
          </w:tcPr>
          <w:p w14:paraId="712B3659" w14:textId="77777777" w:rsidR="009427C7" w:rsidRPr="00921A37" w:rsidRDefault="009427C7" w:rsidP="004569B3">
            <w:pPr>
              <w:jc w:val="center"/>
            </w:pPr>
            <w:r w:rsidRPr="00921A37">
              <w:t>2.2.2.1</w:t>
            </w:r>
          </w:p>
        </w:tc>
        <w:tc>
          <w:tcPr>
            <w:tcW w:w="3333" w:type="pct"/>
            <w:shd w:val="clear" w:color="auto" w:fill="auto"/>
            <w:noWrap/>
            <w:vAlign w:val="center"/>
            <w:hideMark/>
          </w:tcPr>
          <w:p w14:paraId="21D0E3D4" w14:textId="77777777" w:rsidR="009427C7" w:rsidRPr="00921A37" w:rsidRDefault="009427C7" w:rsidP="004569B3">
            <w:r w:rsidRPr="00921A37">
              <w:t>до 250 мм</w:t>
            </w:r>
          </w:p>
        </w:tc>
        <w:tc>
          <w:tcPr>
            <w:tcW w:w="965" w:type="pct"/>
            <w:shd w:val="clear" w:color="auto" w:fill="auto"/>
            <w:noWrap/>
            <w:vAlign w:val="center"/>
            <w:hideMark/>
          </w:tcPr>
          <w:p w14:paraId="65C0FA47" w14:textId="77777777" w:rsidR="009427C7" w:rsidRPr="00921A37" w:rsidRDefault="009427C7" w:rsidP="004569B3">
            <w:pPr>
              <w:jc w:val="center"/>
            </w:pPr>
            <w:r>
              <w:t>7413,99</w:t>
            </w:r>
          </w:p>
        </w:tc>
      </w:tr>
      <w:tr w:rsidR="009427C7" w:rsidRPr="00921A37" w14:paraId="4003D72E" w14:textId="77777777" w:rsidTr="004569B3">
        <w:trPr>
          <w:trHeight w:val="1185"/>
        </w:trPr>
        <w:tc>
          <w:tcPr>
            <w:tcW w:w="702" w:type="pct"/>
            <w:shd w:val="clear" w:color="auto" w:fill="auto"/>
            <w:noWrap/>
            <w:vAlign w:val="center"/>
            <w:hideMark/>
          </w:tcPr>
          <w:p w14:paraId="57BE2D0F" w14:textId="77777777" w:rsidR="009427C7" w:rsidRPr="00921A37" w:rsidRDefault="009427C7" w:rsidP="004569B3">
            <w:pPr>
              <w:jc w:val="center"/>
            </w:pPr>
            <w:r w:rsidRPr="00921A37">
              <w:t>3</w:t>
            </w:r>
          </w:p>
        </w:tc>
        <w:tc>
          <w:tcPr>
            <w:tcW w:w="3333" w:type="pct"/>
            <w:shd w:val="clear" w:color="auto" w:fill="auto"/>
            <w:vAlign w:val="center"/>
            <w:hideMark/>
          </w:tcPr>
          <w:p w14:paraId="35D37643" w14:textId="77777777" w:rsidR="009427C7" w:rsidRPr="00921A37" w:rsidRDefault="009427C7" w:rsidP="004569B3">
            <w:pPr>
              <w:jc w:val="both"/>
            </w:pPr>
            <w:r w:rsidRPr="00921A37">
              <w:t>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 (П2.2)</w:t>
            </w:r>
          </w:p>
        </w:tc>
        <w:tc>
          <w:tcPr>
            <w:tcW w:w="965" w:type="pct"/>
            <w:shd w:val="clear" w:color="auto" w:fill="auto"/>
            <w:noWrap/>
            <w:vAlign w:val="center"/>
            <w:hideMark/>
          </w:tcPr>
          <w:p w14:paraId="0C6CABB4" w14:textId="77777777" w:rsidR="009427C7" w:rsidRPr="00921A37" w:rsidRDefault="009427C7" w:rsidP="004569B3">
            <w:pPr>
              <w:jc w:val="center"/>
            </w:pPr>
            <w:r>
              <w:t>0,00</w:t>
            </w:r>
          </w:p>
        </w:tc>
      </w:tr>
      <w:tr w:rsidR="009427C7" w:rsidRPr="00921A37" w14:paraId="0E1319A9" w14:textId="77777777" w:rsidTr="004569B3">
        <w:trPr>
          <w:trHeight w:val="762"/>
        </w:trPr>
        <w:tc>
          <w:tcPr>
            <w:tcW w:w="702" w:type="pct"/>
            <w:shd w:val="clear" w:color="auto" w:fill="auto"/>
            <w:noWrap/>
            <w:vAlign w:val="center"/>
            <w:hideMark/>
          </w:tcPr>
          <w:p w14:paraId="6E62E1CA" w14:textId="77777777" w:rsidR="009427C7" w:rsidRPr="00921A37" w:rsidRDefault="009427C7" w:rsidP="004569B3">
            <w:pPr>
              <w:jc w:val="center"/>
            </w:pPr>
            <w:r w:rsidRPr="00921A37">
              <w:t>4</w:t>
            </w:r>
          </w:p>
        </w:tc>
        <w:tc>
          <w:tcPr>
            <w:tcW w:w="3333" w:type="pct"/>
            <w:shd w:val="clear" w:color="auto" w:fill="auto"/>
            <w:vAlign w:val="center"/>
            <w:hideMark/>
          </w:tcPr>
          <w:p w14:paraId="627CF9AB" w14:textId="77777777" w:rsidR="009427C7" w:rsidRPr="00921A37" w:rsidRDefault="009427C7" w:rsidP="004569B3">
            <w:pPr>
              <w:jc w:val="both"/>
            </w:pPr>
            <w:r w:rsidRPr="00921A37">
              <w:t>Налог на прибыль (определяется в соответствии с формулой (120.1) настоящих Методических указаний</w:t>
            </w:r>
          </w:p>
        </w:tc>
        <w:tc>
          <w:tcPr>
            <w:tcW w:w="965" w:type="pct"/>
            <w:shd w:val="clear" w:color="auto" w:fill="auto"/>
            <w:noWrap/>
            <w:vAlign w:val="center"/>
            <w:hideMark/>
          </w:tcPr>
          <w:p w14:paraId="6F82F58D" w14:textId="77777777" w:rsidR="009427C7" w:rsidRPr="00921A37" w:rsidRDefault="009427C7" w:rsidP="004569B3">
            <w:pPr>
              <w:jc w:val="center"/>
            </w:pPr>
            <w:r w:rsidRPr="00263D35">
              <w:rPr>
                <w:color w:val="000000"/>
                <w:szCs w:val="20"/>
              </w:rPr>
              <w:t>332,88</w:t>
            </w:r>
          </w:p>
        </w:tc>
      </w:tr>
      <w:bookmarkEnd w:id="35"/>
    </w:tbl>
    <w:p w14:paraId="0DCC308E" w14:textId="77777777" w:rsidR="009427C7" w:rsidRDefault="009427C7" w:rsidP="009427C7">
      <w:pPr>
        <w:jc w:val="center"/>
        <w:rPr>
          <w:sz w:val="28"/>
          <w:szCs w:val="28"/>
        </w:rPr>
      </w:pPr>
    </w:p>
    <w:p w14:paraId="6D6F67FD" w14:textId="77777777" w:rsidR="009427C7" w:rsidRDefault="009427C7" w:rsidP="009427C7">
      <w:pPr>
        <w:ind w:left="4962" w:right="-2"/>
        <w:jc w:val="center"/>
        <w:rPr>
          <w:sz w:val="28"/>
          <w:szCs w:val="28"/>
        </w:rPr>
      </w:pPr>
    </w:p>
    <w:p w14:paraId="016006EB" w14:textId="77777777" w:rsidR="009427C7" w:rsidRDefault="009427C7" w:rsidP="00542562">
      <w:pPr>
        <w:spacing w:line="276" w:lineRule="auto"/>
        <w:jc w:val="both"/>
        <w:rPr>
          <w:sz w:val="26"/>
          <w:szCs w:val="26"/>
        </w:rPr>
        <w:sectPr w:rsidR="009427C7" w:rsidSect="00D72B75">
          <w:pgSz w:w="11906" w:h="16838"/>
          <w:pgMar w:top="1134" w:right="851" w:bottom="709" w:left="1134" w:header="709" w:footer="709" w:gutter="0"/>
          <w:pgNumType w:start="1"/>
          <w:cols w:space="708"/>
          <w:titlePg/>
          <w:docGrid w:linePitch="360"/>
        </w:sectPr>
      </w:pPr>
    </w:p>
    <w:p w14:paraId="5BF61A45" w14:textId="0F213826" w:rsidR="009427C7" w:rsidRPr="008A2C6E" w:rsidRDefault="009427C7" w:rsidP="009427C7">
      <w:pPr>
        <w:tabs>
          <w:tab w:val="left" w:pos="5580"/>
          <w:tab w:val="left" w:pos="9498"/>
        </w:tabs>
        <w:ind w:left="5812" w:right="-569" w:hanging="142"/>
      </w:pPr>
      <w:r w:rsidRPr="008A2C6E">
        <w:lastRenderedPageBreak/>
        <w:t>Приложение №</w:t>
      </w:r>
      <w:r>
        <w:t xml:space="preserve"> 17 </w:t>
      </w:r>
      <w:r w:rsidRPr="008A2C6E">
        <w:t>к протокол</w:t>
      </w:r>
      <w:r>
        <w:t>у</w:t>
      </w:r>
      <w:r w:rsidRPr="008A2C6E">
        <w:t xml:space="preserve"> № </w:t>
      </w:r>
      <w:r>
        <w:t>96</w:t>
      </w:r>
    </w:p>
    <w:p w14:paraId="0B5AAC0D" w14:textId="77777777" w:rsidR="009427C7" w:rsidRPr="008A2C6E" w:rsidRDefault="009427C7" w:rsidP="009427C7">
      <w:pPr>
        <w:tabs>
          <w:tab w:val="left" w:pos="5580"/>
          <w:tab w:val="left" w:pos="9498"/>
        </w:tabs>
        <w:ind w:left="5812" w:right="-569" w:hanging="142"/>
      </w:pPr>
      <w:r w:rsidRPr="008A2C6E">
        <w:t>заседания правления Региональной</w:t>
      </w:r>
    </w:p>
    <w:p w14:paraId="30872BA4" w14:textId="77777777" w:rsidR="009427C7" w:rsidRPr="008A2C6E" w:rsidRDefault="009427C7" w:rsidP="009427C7">
      <w:pPr>
        <w:tabs>
          <w:tab w:val="left" w:pos="5580"/>
          <w:tab w:val="left" w:pos="9498"/>
        </w:tabs>
        <w:ind w:left="5812" w:right="-569" w:hanging="142"/>
      </w:pPr>
      <w:r w:rsidRPr="008A2C6E">
        <w:t>энергетической комиссии</w:t>
      </w:r>
    </w:p>
    <w:p w14:paraId="4CA1FFE7" w14:textId="6B354093" w:rsidR="009427C7" w:rsidRDefault="009427C7" w:rsidP="009427C7">
      <w:pPr>
        <w:tabs>
          <w:tab w:val="left" w:pos="5580"/>
          <w:tab w:val="left" w:pos="9498"/>
        </w:tabs>
        <w:ind w:left="5812" w:hanging="142"/>
      </w:pPr>
      <w:r w:rsidRPr="008A2C6E">
        <w:t xml:space="preserve">Кузбасса от </w:t>
      </w:r>
      <w:r>
        <w:t>27.12</w:t>
      </w:r>
      <w:r w:rsidRPr="008A2C6E">
        <w:t>.2022</w:t>
      </w:r>
    </w:p>
    <w:p w14:paraId="74FB2942" w14:textId="77777777" w:rsidR="009427C7" w:rsidRDefault="009427C7" w:rsidP="009427C7">
      <w:pPr>
        <w:tabs>
          <w:tab w:val="left" w:pos="5580"/>
          <w:tab w:val="left" w:pos="9498"/>
        </w:tabs>
        <w:ind w:left="5812" w:hanging="142"/>
      </w:pPr>
    </w:p>
    <w:p w14:paraId="3863F0B1" w14:textId="14581058" w:rsidR="009427C7" w:rsidRDefault="009427C7" w:rsidP="009427C7">
      <w:pPr>
        <w:jc w:val="center"/>
        <w:rPr>
          <w:b/>
          <w:sz w:val="28"/>
          <w:szCs w:val="28"/>
        </w:rPr>
      </w:pPr>
      <w:r w:rsidRPr="009427C7">
        <w:rPr>
          <w:b/>
          <w:sz w:val="28"/>
        </w:rPr>
        <w:t xml:space="preserve">Экспертное заключение </w:t>
      </w:r>
      <w:r w:rsidRPr="009427C7">
        <w:rPr>
          <w:b/>
          <w:sz w:val="28"/>
          <w:szCs w:val="28"/>
        </w:rPr>
        <w:t xml:space="preserve">Региональной энергетической комиссии Кузбасса по утверждению платы за подключение в расчете на единицу мощности подключаемой тепловой нагрузки на 2022 год к тепловым сетям ООО «УТС» </w:t>
      </w:r>
    </w:p>
    <w:p w14:paraId="1177BC5D" w14:textId="77777777" w:rsidR="009427C7" w:rsidRPr="009427C7" w:rsidRDefault="009427C7" w:rsidP="009427C7">
      <w:pPr>
        <w:jc w:val="center"/>
        <w:rPr>
          <w:b/>
          <w:sz w:val="28"/>
          <w:szCs w:val="28"/>
        </w:rPr>
      </w:pPr>
    </w:p>
    <w:p w14:paraId="73E1632F" w14:textId="77777777" w:rsidR="009427C7" w:rsidRPr="009427C7" w:rsidRDefault="009427C7" w:rsidP="009427C7">
      <w:pPr>
        <w:spacing w:line="276" w:lineRule="auto"/>
        <w:ind w:firstLine="680"/>
        <w:jc w:val="both"/>
        <w:rPr>
          <w:sz w:val="28"/>
          <w:szCs w:val="28"/>
        </w:rPr>
      </w:pPr>
      <w:r w:rsidRPr="009427C7">
        <w:rPr>
          <w:sz w:val="28"/>
          <w:szCs w:val="28"/>
        </w:rPr>
        <w:t xml:space="preserve">ООО «УТС» обратилось в адрес Региональной энергетической комиссии Кузбасса (далее РЭК Кузбасса) с заявлением </w:t>
      </w:r>
      <w:r w:rsidRPr="009427C7">
        <w:rPr>
          <w:sz w:val="28"/>
          <w:szCs w:val="28"/>
        </w:rPr>
        <w:br/>
        <w:t>от 24.10.2022 № Исх-01/1047 (</w:t>
      </w:r>
      <w:proofErr w:type="spellStart"/>
      <w:r w:rsidRPr="009427C7">
        <w:rPr>
          <w:sz w:val="28"/>
          <w:szCs w:val="28"/>
        </w:rPr>
        <w:t>вх</w:t>
      </w:r>
      <w:proofErr w:type="spellEnd"/>
      <w:r w:rsidRPr="009427C7">
        <w:rPr>
          <w:sz w:val="28"/>
          <w:szCs w:val="28"/>
        </w:rPr>
        <w:t xml:space="preserve">. в РЭК Кузбасса № 6445 от 24.10.2022) </w:t>
      </w:r>
      <w:bookmarkStart w:id="36" w:name="_Hlk98747711"/>
      <w:r w:rsidRPr="009427C7">
        <w:rPr>
          <w:sz w:val="28"/>
          <w:szCs w:val="28"/>
        </w:rPr>
        <w:t>об установлении платы за подключение к системе теплоснабжения на территории Междуреченского городского округа по адресу квартал 2, ул. Березовая, дом 8, в расчете на единицу мощности подключаемой тепловой нагрузки на 2022 год</w:t>
      </w:r>
      <w:bookmarkEnd w:id="36"/>
      <w:r w:rsidRPr="009427C7">
        <w:rPr>
          <w:sz w:val="28"/>
          <w:szCs w:val="28"/>
        </w:rPr>
        <w:t>.</w:t>
      </w:r>
    </w:p>
    <w:p w14:paraId="28A6F53E" w14:textId="77777777" w:rsidR="009427C7" w:rsidRPr="009427C7" w:rsidRDefault="009427C7" w:rsidP="009427C7">
      <w:pPr>
        <w:spacing w:line="276" w:lineRule="auto"/>
        <w:ind w:firstLine="720"/>
        <w:jc w:val="both"/>
        <w:rPr>
          <w:sz w:val="28"/>
          <w:szCs w:val="28"/>
        </w:rPr>
      </w:pPr>
      <w:r w:rsidRPr="009427C7">
        <w:rPr>
          <w:sz w:val="28"/>
          <w:szCs w:val="28"/>
        </w:rPr>
        <w:t>Нормативно-методической основой проведения анализа материалов, представленных ООО «УТС» являются:</w:t>
      </w:r>
    </w:p>
    <w:p w14:paraId="281B060B" w14:textId="77777777" w:rsidR="009427C7" w:rsidRPr="009427C7" w:rsidRDefault="009427C7" w:rsidP="00F744C9">
      <w:pPr>
        <w:numPr>
          <w:ilvl w:val="1"/>
          <w:numId w:val="6"/>
        </w:numPr>
        <w:tabs>
          <w:tab w:val="num" w:pos="0"/>
          <w:tab w:val="left" w:pos="993"/>
        </w:tabs>
        <w:spacing w:line="276" w:lineRule="auto"/>
        <w:ind w:left="0" w:firstLine="709"/>
        <w:jc w:val="both"/>
        <w:rPr>
          <w:sz w:val="28"/>
          <w:szCs w:val="28"/>
        </w:rPr>
      </w:pPr>
      <w:r w:rsidRPr="009427C7">
        <w:rPr>
          <w:sz w:val="28"/>
          <w:szCs w:val="28"/>
        </w:rPr>
        <w:t>Гражданский кодекс Российской Федерации;</w:t>
      </w:r>
    </w:p>
    <w:p w14:paraId="2FC3A884" w14:textId="77777777" w:rsidR="009427C7" w:rsidRPr="009427C7" w:rsidRDefault="009427C7" w:rsidP="00F744C9">
      <w:pPr>
        <w:numPr>
          <w:ilvl w:val="1"/>
          <w:numId w:val="6"/>
        </w:numPr>
        <w:tabs>
          <w:tab w:val="num" w:pos="0"/>
          <w:tab w:val="left" w:pos="993"/>
        </w:tabs>
        <w:spacing w:line="276" w:lineRule="auto"/>
        <w:ind w:left="0" w:firstLine="709"/>
        <w:jc w:val="both"/>
        <w:rPr>
          <w:sz w:val="28"/>
          <w:szCs w:val="28"/>
        </w:rPr>
      </w:pPr>
      <w:r w:rsidRPr="009427C7">
        <w:rPr>
          <w:sz w:val="28"/>
          <w:szCs w:val="28"/>
        </w:rPr>
        <w:t>Приказ ФСТ России от 13.06.2013 № 760-э «Об утверждении методических указаний по расчету регулируемых цен (тарифов) в сфере теплоснабжения»;</w:t>
      </w:r>
    </w:p>
    <w:p w14:paraId="0024A59A" w14:textId="77777777" w:rsidR="009427C7" w:rsidRPr="009427C7" w:rsidRDefault="009427C7" w:rsidP="00F744C9">
      <w:pPr>
        <w:numPr>
          <w:ilvl w:val="1"/>
          <w:numId w:val="6"/>
        </w:numPr>
        <w:tabs>
          <w:tab w:val="num" w:pos="0"/>
          <w:tab w:val="left" w:pos="993"/>
        </w:tabs>
        <w:spacing w:line="276" w:lineRule="auto"/>
        <w:ind w:left="0" w:firstLine="709"/>
        <w:jc w:val="both"/>
        <w:rPr>
          <w:sz w:val="28"/>
          <w:szCs w:val="28"/>
        </w:rPr>
      </w:pPr>
      <w:r w:rsidRPr="009427C7">
        <w:rPr>
          <w:sz w:val="28"/>
          <w:szCs w:val="28"/>
        </w:rPr>
        <w:t>Налоговый кодекс Российской Федерации (в дальнейшем НК РФ);</w:t>
      </w:r>
    </w:p>
    <w:p w14:paraId="18F1A9AA" w14:textId="77777777" w:rsidR="009427C7" w:rsidRPr="009427C7" w:rsidRDefault="009427C7" w:rsidP="00F744C9">
      <w:pPr>
        <w:numPr>
          <w:ilvl w:val="1"/>
          <w:numId w:val="6"/>
        </w:numPr>
        <w:tabs>
          <w:tab w:val="num" w:pos="0"/>
          <w:tab w:val="left" w:pos="993"/>
        </w:tabs>
        <w:spacing w:line="276" w:lineRule="auto"/>
        <w:ind w:left="0" w:firstLine="709"/>
        <w:jc w:val="both"/>
        <w:rPr>
          <w:sz w:val="28"/>
          <w:szCs w:val="28"/>
        </w:rPr>
      </w:pPr>
      <w:r w:rsidRPr="009427C7">
        <w:rPr>
          <w:sz w:val="28"/>
          <w:szCs w:val="28"/>
        </w:rPr>
        <w:t>Трудовой Кодекс Российской Федерации (в дальнейшем ТК РФ);</w:t>
      </w:r>
    </w:p>
    <w:p w14:paraId="0A069263" w14:textId="77777777" w:rsidR="009427C7" w:rsidRPr="009427C7" w:rsidRDefault="009427C7" w:rsidP="00F744C9">
      <w:pPr>
        <w:numPr>
          <w:ilvl w:val="1"/>
          <w:numId w:val="6"/>
        </w:numPr>
        <w:tabs>
          <w:tab w:val="num" w:pos="0"/>
          <w:tab w:val="left" w:pos="993"/>
        </w:tabs>
        <w:spacing w:line="276" w:lineRule="auto"/>
        <w:ind w:left="0" w:firstLine="709"/>
        <w:jc w:val="both"/>
        <w:rPr>
          <w:sz w:val="28"/>
          <w:szCs w:val="28"/>
        </w:rPr>
      </w:pPr>
      <w:r w:rsidRPr="009427C7">
        <w:rPr>
          <w:sz w:val="28"/>
          <w:szCs w:val="28"/>
        </w:rPr>
        <w:t>Федеральный закон от 27.07.2010 № 190-ФЗ «О теплоснабжении»;</w:t>
      </w:r>
    </w:p>
    <w:p w14:paraId="392AA794" w14:textId="77777777" w:rsidR="009427C7" w:rsidRPr="009427C7" w:rsidRDefault="009427C7" w:rsidP="00F744C9">
      <w:pPr>
        <w:numPr>
          <w:ilvl w:val="1"/>
          <w:numId w:val="6"/>
        </w:numPr>
        <w:tabs>
          <w:tab w:val="num" w:pos="0"/>
          <w:tab w:val="left" w:pos="993"/>
        </w:tabs>
        <w:spacing w:line="276" w:lineRule="auto"/>
        <w:ind w:left="0" w:firstLine="709"/>
        <w:jc w:val="both"/>
        <w:rPr>
          <w:sz w:val="28"/>
          <w:szCs w:val="28"/>
        </w:rPr>
      </w:pPr>
      <w:r w:rsidRPr="009427C7">
        <w:rPr>
          <w:sz w:val="28"/>
          <w:szCs w:val="28"/>
        </w:rPr>
        <w:t>Федеральный Закон от 17.08.1995 № 147-ФЗ «О естественных монополиях»;</w:t>
      </w:r>
    </w:p>
    <w:p w14:paraId="346BACF8" w14:textId="77777777" w:rsidR="009427C7" w:rsidRPr="009427C7" w:rsidRDefault="009427C7" w:rsidP="00F744C9">
      <w:pPr>
        <w:numPr>
          <w:ilvl w:val="1"/>
          <w:numId w:val="6"/>
        </w:numPr>
        <w:tabs>
          <w:tab w:val="num" w:pos="0"/>
          <w:tab w:val="left" w:pos="993"/>
        </w:tabs>
        <w:spacing w:line="276" w:lineRule="auto"/>
        <w:ind w:left="0" w:firstLine="709"/>
        <w:jc w:val="both"/>
        <w:rPr>
          <w:sz w:val="28"/>
          <w:szCs w:val="28"/>
        </w:rPr>
      </w:pPr>
      <w:r w:rsidRPr="009427C7">
        <w:rPr>
          <w:sz w:val="28"/>
          <w:szCs w:val="28"/>
        </w:rPr>
        <w:t xml:space="preserve">Постановление Правительства РФ от 13.02.2006 № 83 </w:t>
      </w:r>
      <w:r w:rsidRPr="009427C7">
        <w:rPr>
          <w:sz w:val="28"/>
          <w:szCs w:val="28"/>
        </w:rPr>
        <w:br/>
        <w:t>«Об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14:paraId="21D767BC" w14:textId="77777777" w:rsidR="009427C7" w:rsidRPr="009427C7" w:rsidRDefault="009427C7" w:rsidP="00F744C9">
      <w:pPr>
        <w:numPr>
          <w:ilvl w:val="1"/>
          <w:numId w:val="6"/>
        </w:numPr>
        <w:tabs>
          <w:tab w:val="num" w:pos="0"/>
          <w:tab w:val="left" w:pos="993"/>
        </w:tabs>
        <w:spacing w:line="276" w:lineRule="auto"/>
        <w:ind w:left="0" w:firstLine="709"/>
        <w:jc w:val="both"/>
        <w:rPr>
          <w:sz w:val="28"/>
          <w:szCs w:val="28"/>
        </w:rPr>
      </w:pPr>
      <w:r w:rsidRPr="009427C7">
        <w:rPr>
          <w:sz w:val="28"/>
          <w:szCs w:val="28"/>
        </w:rPr>
        <w:t xml:space="preserve">Постановление Правительства РФ от 05.07.2018 № 787 </w:t>
      </w:r>
      <w:r w:rsidRPr="009427C7">
        <w:rPr>
          <w:sz w:val="28"/>
          <w:szCs w:val="28"/>
        </w:rPr>
        <w:br/>
        <w:t>«О подключении (технологическом присоединении) к системам теплоснабжения, недискриминационном доступе к услугам в сфере теплоснабжения, изменении и признании утратившими силу некоторых актов Правительства Российской Федерации»;</w:t>
      </w:r>
    </w:p>
    <w:p w14:paraId="5FB34F44" w14:textId="77777777" w:rsidR="009427C7" w:rsidRPr="009427C7" w:rsidRDefault="009427C7" w:rsidP="00F744C9">
      <w:pPr>
        <w:numPr>
          <w:ilvl w:val="1"/>
          <w:numId w:val="6"/>
        </w:numPr>
        <w:tabs>
          <w:tab w:val="num" w:pos="0"/>
          <w:tab w:val="left" w:pos="993"/>
        </w:tabs>
        <w:spacing w:line="276" w:lineRule="auto"/>
        <w:ind w:left="0" w:firstLine="709"/>
        <w:jc w:val="both"/>
        <w:rPr>
          <w:sz w:val="28"/>
          <w:szCs w:val="28"/>
        </w:rPr>
      </w:pPr>
      <w:r w:rsidRPr="009427C7">
        <w:rPr>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7CF4D7D7" w14:textId="77777777" w:rsidR="009427C7" w:rsidRPr="009427C7" w:rsidRDefault="009427C7" w:rsidP="00F744C9">
      <w:pPr>
        <w:numPr>
          <w:ilvl w:val="1"/>
          <w:numId w:val="6"/>
        </w:numPr>
        <w:tabs>
          <w:tab w:val="num" w:pos="0"/>
          <w:tab w:val="left" w:pos="993"/>
        </w:tabs>
        <w:spacing w:line="276" w:lineRule="auto"/>
        <w:ind w:left="0" w:firstLine="709"/>
        <w:jc w:val="both"/>
        <w:rPr>
          <w:sz w:val="28"/>
          <w:szCs w:val="28"/>
        </w:rPr>
      </w:pPr>
      <w:r w:rsidRPr="009427C7">
        <w:rPr>
          <w:sz w:val="28"/>
          <w:szCs w:val="28"/>
        </w:rPr>
        <w:t>Постановление Правительства Российской Федерации 22.10.2012 №1075 «О ценообразовании в сфере теплоснабжения»;</w:t>
      </w:r>
    </w:p>
    <w:p w14:paraId="580941C6" w14:textId="77777777" w:rsidR="009427C7" w:rsidRPr="009427C7" w:rsidRDefault="009427C7" w:rsidP="00F744C9">
      <w:pPr>
        <w:numPr>
          <w:ilvl w:val="1"/>
          <w:numId w:val="6"/>
        </w:numPr>
        <w:tabs>
          <w:tab w:val="num" w:pos="0"/>
          <w:tab w:val="left" w:pos="993"/>
        </w:tabs>
        <w:spacing w:line="276" w:lineRule="auto"/>
        <w:ind w:left="0" w:firstLine="709"/>
        <w:jc w:val="both"/>
        <w:rPr>
          <w:sz w:val="28"/>
          <w:szCs w:val="28"/>
        </w:rPr>
      </w:pPr>
      <w:r w:rsidRPr="009427C7">
        <w:rPr>
          <w:sz w:val="28"/>
          <w:szCs w:val="28"/>
        </w:rPr>
        <w:t>Приказ Министерства строительства и жилищно-коммунального хозяйства Российской Федерации от 28.08.2014 №506/</w:t>
      </w:r>
      <w:proofErr w:type="spellStart"/>
      <w:r w:rsidRPr="009427C7">
        <w:rPr>
          <w:sz w:val="28"/>
          <w:szCs w:val="28"/>
        </w:rPr>
        <w:t>пр</w:t>
      </w:r>
      <w:proofErr w:type="spellEnd"/>
      <w:r w:rsidRPr="009427C7">
        <w:rPr>
          <w:sz w:val="28"/>
          <w:szCs w:val="28"/>
        </w:rPr>
        <w:t xml:space="preserve"> «О внесении в </w:t>
      </w:r>
      <w:r w:rsidRPr="009427C7">
        <w:rPr>
          <w:sz w:val="28"/>
          <w:szCs w:val="28"/>
        </w:rPr>
        <w:lastRenderedPageBreak/>
        <w:t>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762D2DB5" w14:textId="77777777" w:rsidR="009427C7" w:rsidRPr="009427C7" w:rsidRDefault="009427C7" w:rsidP="00F744C9">
      <w:pPr>
        <w:numPr>
          <w:ilvl w:val="1"/>
          <w:numId w:val="6"/>
        </w:numPr>
        <w:tabs>
          <w:tab w:val="num" w:pos="0"/>
          <w:tab w:val="left" w:pos="993"/>
        </w:tabs>
        <w:spacing w:line="276" w:lineRule="auto"/>
        <w:ind w:left="0" w:firstLine="709"/>
        <w:jc w:val="both"/>
        <w:rPr>
          <w:sz w:val="28"/>
          <w:szCs w:val="28"/>
        </w:rPr>
      </w:pPr>
      <w:r w:rsidRPr="009427C7">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энергетической отрасли.</w:t>
      </w:r>
    </w:p>
    <w:p w14:paraId="3E3F5E5B" w14:textId="77777777" w:rsidR="009427C7" w:rsidRPr="009427C7" w:rsidRDefault="009427C7" w:rsidP="009427C7">
      <w:pPr>
        <w:spacing w:line="276" w:lineRule="auto"/>
        <w:jc w:val="center"/>
        <w:rPr>
          <w:b/>
          <w:sz w:val="28"/>
          <w:szCs w:val="28"/>
        </w:rPr>
      </w:pPr>
    </w:p>
    <w:p w14:paraId="2013AE97" w14:textId="77777777" w:rsidR="009427C7" w:rsidRPr="009427C7" w:rsidRDefault="009427C7" w:rsidP="009427C7">
      <w:pPr>
        <w:spacing w:line="276" w:lineRule="auto"/>
        <w:jc w:val="center"/>
        <w:rPr>
          <w:b/>
          <w:sz w:val="28"/>
          <w:szCs w:val="28"/>
        </w:rPr>
      </w:pPr>
      <w:r w:rsidRPr="009427C7">
        <w:rPr>
          <w:b/>
          <w:sz w:val="28"/>
          <w:szCs w:val="28"/>
        </w:rPr>
        <w:t>Перечень представленных материалов</w:t>
      </w:r>
    </w:p>
    <w:p w14:paraId="2E1D8F0E" w14:textId="77777777" w:rsidR="009427C7" w:rsidRPr="009427C7" w:rsidRDefault="009427C7" w:rsidP="009427C7">
      <w:pPr>
        <w:spacing w:line="276" w:lineRule="auto"/>
        <w:ind w:firstLine="709"/>
        <w:jc w:val="both"/>
        <w:rPr>
          <w:sz w:val="28"/>
          <w:szCs w:val="28"/>
        </w:rPr>
      </w:pPr>
    </w:p>
    <w:p w14:paraId="3F05C867" w14:textId="77777777" w:rsidR="009427C7" w:rsidRPr="009427C7" w:rsidRDefault="009427C7" w:rsidP="009427C7">
      <w:pPr>
        <w:spacing w:line="276" w:lineRule="auto"/>
        <w:ind w:firstLine="709"/>
        <w:jc w:val="both"/>
        <w:rPr>
          <w:sz w:val="28"/>
          <w:szCs w:val="28"/>
        </w:rPr>
      </w:pPr>
      <w:r w:rsidRPr="009427C7">
        <w:rPr>
          <w:sz w:val="28"/>
          <w:szCs w:val="28"/>
        </w:rPr>
        <w:t>Предприятием представлено заявление от 24.10.2022 № Исх-01/1047 (</w:t>
      </w:r>
      <w:proofErr w:type="spellStart"/>
      <w:r w:rsidRPr="009427C7">
        <w:rPr>
          <w:sz w:val="28"/>
          <w:szCs w:val="28"/>
        </w:rPr>
        <w:t>вх</w:t>
      </w:r>
      <w:proofErr w:type="spellEnd"/>
      <w:r w:rsidRPr="009427C7">
        <w:rPr>
          <w:sz w:val="28"/>
          <w:szCs w:val="28"/>
        </w:rPr>
        <w:t>. в РЭК Кузбасса № 6445 от 24.10.2022) об установлении платы за подключение к системе теплоснабжения на территории Междуреченского городского округа по адресу квартал 2, ул. Березовая, дом 8, в расчете на единицу мощности подключаемой тепловой нагрузки на 2022 год, к заявлению представлены:</w:t>
      </w:r>
    </w:p>
    <w:p w14:paraId="5BE5F9B9" w14:textId="77777777" w:rsidR="009427C7" w:rsidRPr="009427C7" w:rsidRDefault="009427C7" w:rsidP="00F744C9">
      <w:pPr>
        <w:numPr>
          <w:ilvl w:val="0"/>
          <w:numId w:val="8"/>
        </w:numPr>
        <w:tabs>
          <w:tab w:val="left" w:pos="1134"/>
        </w:tabs>
        <w:spacing w:line="276" w:lineRule="auto"/>
        <w:ind w:left="0" w:firstLine="709"/>
        <w:jc w:val="both"/>
        <w:rPr>
          <w:sz w:val="28"/>
          <w:szCs w:val="28"/>
        </w:rPr>
      </w:pPr>
      <w:r w:rsidRPr="009427C7">
        <w:rPr>
          <w:sz w:val="28"/>
          <w:szCs w:val="28"/>
        </w:rPr>
        <w:t>пояснительная записка (стр. 1 - 14 материалов по определению платы);</w:t>
      </w:r>
    </w:p>
    <w:p w14:paraId="20AA1409" w14:textId="77777777" w:rsidR="009427C7" w:rsidRPr="009427C7" w:rsidRDefault="009427C7" w:rsidP="00F744C9">
      <w:pPr>
        <w:numPr>
          <w:ilvl w:val="0"/>
          <w:numId w:val="8"/>
        </w:numPr>
        <w:tabs>
          <w:tab w:val="left" w:pos="1134"/>
        </w:tabs>
        <w:spacing w:line="276" w:lineRule="auto"/>
        <w:ind w:left="0" w:firstLine="709"/>
        <w:jc w:val="both"/>
        <w:rPr>
          <w:sz w:val="28"/>
          <w:szCs w:val="28"/>
        </w:rPr>
      </w:pPr>
      <w:r w:rsidRPr="009427C7">
        <w:rPr>
          <w:sz w:val="28"/>
          <w:szCs w:val="28"/>
        </w:rPr>
        <w:t>расчет платы за подключение (приложение 7.1 стр. 15 материалов);</w:t>
      </w:r>
    </w:p>
    <w:p w14:paraId="37CF7157" w14:textId="77777777" w:rsidR="009427C7" w:rsidRPr="009427C7" w:rsidRDefault="009427C7" w:rsidP="00F744C9">
      <w:pPr>
        <w:numPr>
          <w:ilvl w:val="0"/>
          <w:numId w:val="8"/>
        </w:numPr>
        <w:tabs>
          <w:tab w:val="left" w:pos="1134"/>
        </w:tabs>
        <w:spacing w:line="276" w:lineRule="auto"/>
        <w:ind w:left="0" w:firstLine="709"/>
        <w:jc w:val="both"/>
        <w:rPr>
          <w:sz w:val="28"/>
          <w:szCs w:val="28"/>
        </w:rPr>
      </w:pPr>
      <w:r w:rsidRPr="009427C7">
        <w:rPr>
          <w:sz w:val="28"/>
          <w:szCs w:val="28"/>
        </w:rPr>
        <w:t>расчет расходов на создание (реконструкцию) тепловых сетей (приложение 7.2, стр. 16 материалов);</w:t>
      </w:r>
    </w:p>
    <w:p w14:paraId="2C3BE8CE" w14:textId="77777777" w:rsidR="009427C7" w:rsidRPr="009427C7" w:rsidRDefault="009427C7" w:rsidP="00F744C9">
      <w:pPr>
        <w:numPr>
          <w:ilvl w:val="0"/>
          <w:numId w:val="8"/>
        </w:numPr>
        <w:tabs>
          <w:tab w:val="left" w:pos="1134"/>
        </w:tabs>
        <w:spacing w:line="276" w:lineRule="auto"/>
        <w:ind w:left="0" w:firstLine="709"/>
        <w:jc w:val="both"/>
        <w:rPr>
          <w:sz w:val="28"/>
          <w:szCs w:val="28"/>
        </w:rPr>
      </w:pPr>
      <w:r w:rsidRPr="009427C7">
        <w:rPr>
          <w:sz w:val="28"/>
          <w:szCs w:val="28"/>
        </w:rPr>
        <w:t>расчет платы за подключение объектов заявителей (приложение 7.4, стр. 17 материалов);</w:t>
      </w:r>
    </w:p>
    <w:p w14:paraId="115EE448" w14:textId="77777777" w:rsidR="009427C7" w:rsidRPr="009427C7" w:rsidRDefault="009427C7" w:rsidP="00F744C9">
      <w:pPr>
        <w:numPr>
          <w:ilvl w:val="0"/>
          <w:numId w:val="8"/>
        </w:numPr>
        <w:tabs>
          <w:tab w:val="left" w:pos="1134"/>
        </w:tabs>
        <w:spacing w:line="276" w:lineRule="auto"/>
        <w:ind w:left="0" w:firstLine="709"/>
        <w:jc w:val="both"/>
        <w:rPr>
          <w:sz w:val="28"/>
          <w:szCs w:val="28"/>
        </w:rPr>
      </w:pPr>
      <w:r w:rsidRPr="009427C7">
        <w:rPr>
          <w:sz w:val="28"/>
          <w:szCs w:val="28"/>
        </w:rPr>
        <w:t>расчет оплаты труда (стр. 18 материалов);</w:t>
      </w:r>
    </w:p>
    <w:p w14:paraId="00684F8A" w14:textId="77777777" w:rsidR="009427C7" w:rsidRPr="009427C7" w:rsidRDefault="009427C7" w:rsidP="00F744C9">
      <w:pPr>
        <w:numPr>
          <w:ilvl w:val="0"/>
          <w:numId w:val="8"/>
        </w:numPr>
        <w:tabs>
          <w:tab w:val="left" w:pos="1134"/>
        </w:tabs>
        <w:spacing w:line="276" w:lineRule="auto"/>
        <w:ind w:left="0" w:firstLine="709"/>
        <w:jc w:val="both"/>
        <w:rPr>
          <w:sz w:val="28"/>
          <w:szCs w:val="28"/>
        </w:rPr>
      </w:pPr>
      <w:r w:rsidRPr="009427C7">
        <w:rPr>
          <w:sz w:val="28"/>
          <w:szCs w:val="28"/>
        </w:rPr>
        <w:t>транспортные расходы (стр. 19 материалов);</w:t>
      </w:r>
    </w:p>
    <w:p w14:paraId="3CC00925" w14:textId="77777777" w:rsidR="009427C7" w:rsidRPr="009427C7" w:rsidRDefault="009427C7" w:rsidP="00F744C9">
      <w:pPr>
        <w:numPr>
          <w:ilvl w:val="0"/>
          <w:numId w:val="8"/>
        </w:numPr>
        <w:tabs>
          <w:tab w:val="left" w:pos="1134"/>
        </w:tabs>
        <w:spacing w:line="276" w:lineRule="auto"/>
        <w:ind w:left="0" w:firstLine="709"/>
        <w:jc w:val="both"/>
        <w:rPr>
          <w:sz w:val="28"/>
          <w:szCs w:val="28"/>
        </w:rPr>
      </w:pPr>
      <w:r w:rsidRPr="009427C7">
        <w:rPr>
          <w:sz w:val="28"/>
          <w:szCs w:val="28"/>
        </w:rPr>
        <w:t>затраты на охрану труда (стр. 20 материалов);</w:t>
      </w:r>
    </w:p>
    <w:p w14:paraId="2E2BAA22" w14:textId="77777777" w:rsidR="009427C7" w:rsidRPr="009427C7" w:rsidRDefault="009427C7" w:rsidP="00F744C9">
      <w:pPr>
        <w:numPr>
          <w:ilvl w:val="0"/>
          <w:numId w:val="8"/>
        </w:numPr>
        <w:tabs>
          <w:tab w:val="left" w:pos="1134"/>
        </w:tabs>
        <w:spacing w:line="276" w:lineRule="auto"/>
        <w:ind w:left="0" w:firstLine="709"/>
        <w:jc w:val="both"/>
        <w:rPr>
          <w:sz w:val="28"/>
          <w:szCs w:val="28"/>
        </w:rPr>
      </w:pPr>
      <w:r w:rsidRPr="009427C7">
        <w:rPr>
          <w:sz w:val="28"/>
          <w:szCs w:val="28"/>
        </w:rPr>
        <w:t>затраты на канцтовары (стр. 21 материалов);</w:t>
      </w:r>
    </w:p>
    <w:p w14:paraId="5C2AAC79" w14:textId="77777777" w:rsidR="009427C7" w:rsidRPr="009427C7" w:rsidRDefault="009427C7" w:rsidP="00F744C9">
      <w:pPr>
        <w:numPr>
          <w:ilvl w:val="0"/>
          <w:numId w:val="8"/>
        </w:numPr>
        <w:tabs>
          <w:tab w:val="left" w:pos="1134"/>
        </w:tabs>
        <w:spacing w:line="276" w:lineRule="auto"/>
        <w:ind w:left="0" w:firstLine="709"/>
        <w:jc w:val="both"/>
        <w:rPr>
          <w:sz w:val="28"/>
          <w:szCs w:val="28"/>
        </w:rPr>
      </w:pPr>
      <w:r w:rsidRPr="009427C7">
        <w:rPr>
          <w:sz w:val="28"/>
          <w:szCs w:val="28"/>
        </w:rPr>
        <w:t>сводный расчет платы за подключение (стр. 22 материалов);</w:t>
      </w:r>
    </w:p>
    <w:p w14:paraId="6C277ACA" w14:textId="77777777" w:rsidR="009427C7" w:rsidRPr="009427C7" w:rsidRDefault="009427C7" w:rsidP="00F744C9">
      <w:pPr>
        <w:numPr>
          <w:ilvl w:val="0"/>
          <w:numId w:val="8"/>
        </w:numPr>
        <w:tabs>
          <w:tab w:val="left" w:pos="1134"/>
        </w:tabs>
        <w:spacing w:line="276" w:lineRule="auto"/>
        <w:ind w:left="0" w:firstLine="709"/>
        <w:jc w:val="both"/>
        <w:rPr>
          <w:sz w:val="28"/>
          <w:szCs w:val="28"/>
        </w:rPr>
      </w:pPr>
      <w:r w:rsidRPr="009427C7">
        <w:rPr>
          <w:sz w:val="28"/>
          <w:szCs w:val="28"/>
        </w:rPr>
        <w:t>паспорт инвестиционной программы в сфере теплоснабжения ООО «УТС» (форма № 1-ИП ТС стр. 23 материалов);</w:t>
      </w:r>
    </w:p>
    <w:p w14:paraId="419E999C" w14:textId="77777777" w:rsidR="009427C7" w:rsidRPr="009427C7" w:rsidRDefault="009427C7" w:rsidP="00F744C9">
      <w:pPr>
        <w:numPr>
          <w:ilvl w:val="0"/>
          <w:numId w:val="8"/>
        </w:numPr>
        <w:tabs>
          <w:tab w:val="left" w:pos="1134"/>
        </w:tabs>
        <w:spacing w:line="276" w:lineRule="auto"/>
        <w:ind w:left="0" w:firstLine="709"/>
        <w:jc w:val="both"/>
        <w:rPr>
          <w:sz w:val="28"/>
          <w:szCs w:val="28"/>
        </w:rPr>
      </w:pPr>
      <w:r w:rsidRPr="009427C7">
        <w:rPr>
          <w:sz w:val="28"/>
          <w:szCs w:val="28"/>
        </w:rPr>
        <w:t>договор аренды земельного участка № КЭ-35/22 от 03.06.2022 с ООО «</w:t>
      </w:r>
      <w:proofErr w:type="spellStart"/>
      <w:r w:rsidRPr="009427C7">
        <w:rPr>
          <w:sz w:val="28"/>
          <w:szCs w:val="28"/>
        </w:rPr>
        <w:t>Коммунэнерго</w:t>
      </w:r>
      <w:proofErr w:type="spellEnd"/>
      <w:r w:rsidRPr="009427C7">
        <w:rPr>
          <w:sz w:val="28"/>
          <w:szCs w:val="28"/>
        </w:rPr>
        <w:t>» (стр. 28 материалов);</w:t>
      </w:r>
    </w:p>
    <w:p w14:paraId="7C77C3D2" w14:textId="77777777" w:rsidR="009427C7" w:rsidRPr="009427C7" w:rsidRDefault="009427C7" w:rsidP="00F744C9">
      <w:pPr>
        <w:numPr>
          <w:ilvl w:val="0"/>
          <w:numId w:val="8"/>
        </w:numPr>
        <w:tabs>
          <w:tab w:val="left" w:pos="1134"/>
        </w:tabs>
        <w:spacing w:line="276" w:lineRule="auto"/>
        <w:ind w:left="0" w:firstLine="709"/>
        <w:jc w:val="both"/>
        <w:rPr>
          <w:sz w:val="28"/>
          <w:szCs w:val="28"/>
        </w:rPr>
      </w:pPr>
      <w:r w:rsidRPr="009427C7">
        <w:rPr>
          <w:sz w:val="28"/>
          <w:szCs w:val="28"/>
        </w:rPr>
        <w:t>заявка на заключение договора о подключении от 01.10.2022 (стр. 42 материалов);</w:t>
      </w:r>
    </w:p>
    <w:p w14:paraId="19A03A70" w14:textId="77777777" w:rsidR="009427C7" w:rsidRPr="009427C7" w:rsidRDefault="009427C7" w:rsidP="00F744C9">
      <w:pPr>
        <w:numPr>
          <w:ilvl w:val="0"/>
          <w:numId w:val="8"/>
        </w:numPr>
        <w:tabs>
          <w:tab w:val="left" w:pos="1134"/>
        </w:tabs>
        <w:spacing w:line="276" w:lineRule="auto"/>
        <w:ind w:left="0" w:firstLine="709"/>
        <w:jc w:val="both"/>
        <w:rPr>
          <w:sz w:val="28"/>
          <w:szCs w:val="28"/>
        </w:rPr>
      </w:pPr>
      <w:r w:rsidRPr="009427C7">
        <w:rPr>
          <w:sz w:val="28"/>
          <w:szCs w:val="28"/>
        </w:rPr>
        <w:t>договор о подключении к системе теплоснабжения № 20-10/22 от 20.10.2022 с ООО «СЗ «Тест-Н» (стр. 44 материалов).</w:t>
      </w:r>
    </w:p>
    <w:p w14:paraId="32EEAAF0" w14:textId="77777777" w:rsidR="009427C7" w:rsidRPr="009427C7" w:rsidRDefault="009427C7" w:rsidP="009427C7">
      <w:pPr>
        <w:tabs>
          <w:tab w:val="left" w:pos="1134"/>
        </w:tabs>
        <w:spacing w:line="276" w:lineRule="auto"/>
        <w:ind w:firstLine="709"/>
        <w:jc w:val="both"/>
        <w:rPr>
          <w:sz w:val="28"/>
          <w:szCs w:val="28"/>
        </w:rPr>
      </w:pPr>
    </w:p>
    <w:p w14:paraId="09208146" w14:textId="77777777" w:rsidR="009427C7" w:rsidRPr="009427C7" w:rsidRDefault="009427C7" w:rsidP="009427C7">
      <w:pPr>
        <w:spacing w:line="26" w:lineRule="atLeast"/>
        <w:jc w:val="center"/>
        <w:rPr>
          <w:b/>
          <w:sz w:val="28"/>
          <w:szCs w:val="28"/>
        </w:rPr>
      </w:pPr>
      <w:r w:rsidRPr="009427C7">
        <w:rPr>
          <w:b/>
          <w:sz w:val="28"/>
          <w:szCs w:val="28"/>
        </w:rPr>
        <w:t xml:space="preserve">Анализ величины максимальной мощности для утверждения платы за подключение </w:t>
      </w:r>
    </w:p>
    <w:p w14:paraId="3F0C03DE" w14:textId="77777777" w:rsidR="009427C7" w:rsidRPr="009427C7" w:rsidRDefault="009427C7" w:rsidP="009427C7">
      <w:pPr>
        <w:spacing w:line="26" w:lineRule="atLeast"/>
        <w:jc w:val="center"/>
        <w:rPr>
          <w:sz w:val="28"/>
          <w:szCs w:val="28"/>
        </w:rPr>
      </w:pPr>
    </w:p>
    <w:p w14:paraId="4AFD2048" w14:textId="77777777" w:rsidR="009427C7" w:rsidRPr="009427C7" w:rsidRDefault="009427C7" w:rsidP="009427C7">
      <w:pPr>
        <w:spacing w:line="276" w:lineRule="auto"/>
        <w:ind w:firstLine="680"/>
        <w:jc w:val="both"/>
        <w:rPr>
          <w:sz w:val="28"/>
          <w:szCs w:val="28"/>
        </w:rPr>
      </w:pPr>
      <w:r w:rsidRPr="009427C7">
        <w:rPr>
          <w:sz w:val="28"/>
          <w:szCs w:val="28"/>
        </w:rPr>
        <w:lastRenderedPageBreak/>
        <w:t xml:space="preserve">В соответствии с представленными документами планируется присоединить следующие объекты заявителей с суммарной тепловой нагрузкой </w:t>
      </w:r>
      <w:r w:rsidRPr="009427C7">
        <w:rPr>
          <w:b/>
          <w:bCs/>
          <w:sz w:val="28"/>
          <w:szCs w:val="28"/>
        </w:rPr>
        <w:t>0,55 Гкал/ч</w:t>
      </w:r>
      <w:r w:rsidRPr="009427C7">
        <w:rPr>
          <w:sz w:val="28"/>
          <w:szCs w:val="28"/>
        </w:rPr>
        <w:t>:</w:t>
      </w:r>
    </w:p>
    <w:p w14:paraId="6BCC52AE" w14:textId="77777777" w:rsidR="009427C7" w:rsidRPr="009427C7" w:rsidRDefault="009427C7" w:rsidP="009427C7">
      <w:pPr>
        <w:spacing w:line="276" w:lineRule="auto"/>
        <w:ind w:firstLine="680"/>
        <w:jc w:val="both"/>
        <w:rPr>
          <w:sz w:val="28"/>
          <w:szCs w:val="28"/>
        </w:rPr>
      </w:pPr>
      <w:r w:rsidRPr="009427C7">
        <w:rPr>
          <w:sz w:val="28"/>
          <w:szCs w:val="28"/>
        </w:rPr>
        <w:t xml:space="preserve">объект заявителя многоквартирный жилой дом № 8, расположенный по адресу: г. Междуреченск, квартал 2, ул. Березовая, на земельном участке с кадастровым номером 42:28:1004004:229. Максимальная тепловая нагрузка данного потребителя составляет </w:t>
      </w:r>
      <w:r w:rsidRPr="009427C7">
        <w:rPr>
          <w:b/>
          <w:bCs/>
          <w:sz w:val="28"/>
          <w:szCs w:val="28"/>
        </w:rPr>
        <w:t>0,55 Гкал/ч</w:t>
      </w:r>
      <w:r w:rsidRPr="009427C7">
        <w:rPr>
          <w:sz w:val="28"/>
          <w:szCs w:val="28"/>
        </w:rPr>
        <w:t>.</w:t>
      </w:r>
    </w:p>
    <w:p w14:paraId="188CC5F7" w14:textId="77777777" w:rsidR="009427C7" w:rsidRPr="009427C7" w:rsidRDefault="009427C7" w:rsidP="009427C7">
      <w:pPr>
        <w:spacing w:line="276" w:lineRule="auto"/>
        <w:ind w:firstLine="709"/>
        <w:jc w:val="both"/>
        <w:rPr>
          <w:sz w:val="28"/>
          <w:szCs w:val="28"/>
        </w:rPr>
      </w:pPr>
      <w:r w:rsidRPr="009427C7">
        <w:rPr>
          <w:sz w:val="28"/>
          <w:szCs w:val="28"/>
        </w:rPr>
        <w:t xml:space="preserve">Необходимость подключения подтверждается заявками </w:t>
      </w:r>
      <w:r w:rsidRPr="009427C7">
        <w:rPr>
          <w:sz w:val="28"/>
          <w:szCs w:val="28"/>
        </w:rPr>
        <w:br/>
        <w:t xml:space="preserve">на подключение и техническими условиями для подключения объектов заявителей к тепловым сетям ООО «УТС» в точке присоединения расположенный в тепловой камере ТК-42-2 </w:t>
      </w:r>
    </w:p>
    <w:p w14:paraId="6B9345CE" w14:textId="77777777" w:rsidR="009427C7" w:rsidRPr="009427C7" w:rsidRDefault="009427C7" w:rsidP="009427C7">
      <w:pPr>
        <w:tabs>
          <w:tab w:val="left" w:pos="2835"/>
          <w:tab w:val="left" w:pos="3119"/>
        </w:tabs>
        <w:spacing w:line="26" w:lineRule="atLeast"/>
        <w:jc w:val="center"/>
        <w:rPr>
          <w:b/>
          <w:sz w:val="28"/>
          <w:szCs w:val="28"/>
        </w:rPr>
      </w:pPr>
    </w:p>
    <w:p w14:paraId="0BE9EF11" w14:textId="77777777" w:rsidR="009427C7" w:rsidRPr="009427C7" w:rsidRDefault="009427C7" w:rsidP="009427C7">
      <w:pPr>
        <w:tabs>
          <w:tab w:val="left" w:pos="2835"/>
          <w:tab w:val="left" w:pos="3119"/>
        </w:tabs>
        <w:spacing w:line="26" w:lineRule="atLeast"/>
        <w:jc w:val="center"/>
        <w:rPr>
          <w:b/>
          <w:sz w:val="28"/>
          <w:szCs w:val="28"/>
        </w:rPr>
      </w:pPr>
      <w:r w:rsidRPr="009427C7">
        <w:rPr>
          <w:b/>
          <w:sz w:val="28"/>
          <w:szCs w:val="28"/>
        </w:rPr>
        <w:t xml:space="preserve">Объём капитальных вложений необходимый для подключения </w:t>
      </w:r>
    </w:p>
    <w:p w14:paraId="28852323" w14:textId="77777777" w:rsidR="009427C7" w:rsidRPr="009427C7" w:rsidRDefault="009427C7" w:rsidP="009427C7">
      <w:pPr>
        <w:tabs>
          <w:tab w:val="left" w:pos="2835"/>
          <w:tab w:val="left" w:pos="3119"/>
        </w:tabs>
        <w:spacing w:line="26" w:lineRule="atLeast"/>
        <w:ind w:firstLine="709"/>
        <w:rPr>
          <w:sz w:val="28"/>
          <w:szCs w:val="28"/>
        </w:rPr>
      </w:pPr>
      <w:r w:rsidRPr="009427C7">
        <w:rPr>
          <w:sz w:val="28"/>
          <w:szCs w:val="28"/>
        </w:rPr>
        <w:t>Предприятием не заявлены расходы по статье</w:t>
      </w:r>
    </w:p>
    <w:p w14:paraId="16A1C5E4" w14:textId="77777777" w:rsidR="009427C7" w:rsidRPr="009427C7" w:rsidRDefault="009427C7" w:rsidP="009427C7">
      <w:pPr>
        <w:tabs>
          <w:tab w:val="left" w:pos="0"/>
          <w:tab w:val="left" w:pos="284"/>
        </w:tabs>
        <w:spacing w:line="276" w:lineRule="auto"/>
        <w:jc w:val="center"/>
        <w:rPr>
          <w:b/>
          <w:sz w:val="28"/>
          <w:szCs w:val="28"/>
        </w:rPr>
      </w:pPr>
    </w:p>
    <w:p w14:paraId="57317CF1" w14:textId="77777777" w:rsidR="009427C7" w:rsidRPr="009427C7" w:rsidRDefault="009427C7" w:rsidP="009427C7">
      <w:pPr>
        <w:tabs>
          <w:tab w:val="left" w:pos="0"/>
          <w:tab w:val="left" w:pos="284"/>
        </w:tabs>
        <w:spacing w:line="276" w:lineRule="auto"/>
        <w:jc w:val="center"/>
        <w:rPr>
          <w:b/>
          <w:sz w:val="28"/>
          <w:szCs w:val="28"/>
        </w:rPr>
      </w:pPr>
      <w:r w:rsidRPr="009427C7">
        <w:rPr>
          <w:b/>
          <w:sz w:val="28"/>
          <w:szCs w:val="28"/>
        </w:rPr>
        <w:t>(П1) Расходы на выполнение теплоснабжающей организацией мероприятий, по подключению объектов заявителей</w:t>
      </w:r>
    </w:p>
    <w:p w14:paraId="2092FD79" w14:textId="77777777" w:rsidR="009427C7" w:rsidRPr="009427C7" w:rsidRDefault="009427C7" w:rsidP="009427C7">
      <w:pPr>
        <w:tabs>
          <w:tab w:val="left" w:pos="0"/>
          <w:tab w:val="left" w:pos="284"/>
          <w:tab w:val="left" w:pos="1512"/>
        </w:tabs>
        <w:ind w:firstLine="709"/>
        <w:jc w:val="center"/>
        <w:rPr>
          <w:b/>
          <w:sz w:val="28"/>
          <w:szCs w:val="28"/>
        </w:rPr>
      </w:pPr>
    </w:p>
    <w:p w14:paraId="4212CF38" w14:textId="77777777" w:rsidR="009427C7" w:rsidRPr="009427C7" w:rsidRDefault="009427C7" w:rsidP="009427C7">
      <w:pPr>
        <w:autoSpaceDE w:val="0"/>
        <w:autoSpaceDN w:val="0"/>
        <w:adjustRightInd w:val="0"/>
        <w:spacing w:line="276" w:lineRule="auto"/>
        <w:ind w:firstLine="709"/>
        <w:jc w:val="both"/>
        <w:rPr>
          <w:sz w:val="28"/>
          <w:szCs w:val="28"/>
        </w:rPr>
      </w:pPr>
      <w:r w:rsidRPr="009427C7">
        <w:rPr>
          <w:sz w:val="28"/>
          <w:szCs w:val="28"/>
        </w:rPr>
        <w:t xml:space="preserve">Согласно п. 170 Методических указаний по расчету регулируемых цен (тарифов) в сфере теплоснабжения, утвержденных приказом ФСТ России от 13.06.2013 № 760-э, расходы на проведение мероприятий по подключению объектов заявителей, определяются в соответствии с </w:t>
      </w:r>
      <w:hyperlink r:id="rId19" w:history="1">
        <w:r w:rsidRPr="009427C7">
          <w:rPr>
            <w:sz w:val="28"/>
            <w:szCs w:val="28"/>
          </w:rPr>
          <w:t>приложением 7.1</w:t>
        </w:r>
      </w:hyperlink>
      <w:r w:rsidRPr="009427C7">
        <w:rPr>
          <w:sz w:val="28"/>
          <w:szCs w:val="28"/>
        </w:rPr>
        <w:t xml:space="preserve"> </w:t>
      </w:r>
      <w:r w:rsidRPr="009427C7">
        <w:rPr>
          <w:sz w:val="28"/>
          <w:szCs w:val="28"/>
        </w:rPr>
        <w:br/>
        <w:t>к настоящих Методическим указаниям по формуле:</w:t>
      </w:r>
    </w:p>
    <w:p w14:paraId="66A45D06" w14:textId="76ED53DB" w:rsidR="009427C7" w:rsidRPr="009427C7" w:rsidRDefault="007A1E58" w:rsidP="009427C7">
      <w:pPr>
        <w:autoSpaceDE w:val="0"/>
        <w:autoSpaceDN w:val="0"/>
        <w:adjustRightInd w:val="0"/>
        <w:spacing w:line="276" w:lineRule="auto"/>
        <w:jc w:val="center"/>
        <w:rPr>
          <w:bCs/>
        </w:rPr>
      </w:pPr>
      <m:oMath>
        <m:sSub>
          <m:sSubPr>
            <m:ctrlPr>
              <w:rPr>
                <w:rFonts w:ascii="Cambria Math" w:hAnsi="Cambria Math"/>
                <w:bCs/>
                <w:i/>
                <w:sz w:val="32"/>
                <w:szCs w:val="32"/>
              </w:rPr>
            </m:ctrlPr>
          </m:sSubPr>
          <m:e>
            <m:r>
              <w:rPr>
                <w:rFonts w:ascii="Cambria Math" w:hAnsi="Cambria Math"/>
                <w:sz w:val="32"/>
                <w:szCs w:val="32"/>
              </w:rPr>
              <m:t>П</m:t>
            </m:r>
          </m:e>
          <m:sub>
            <m:r>
              <w:rPr>
                <w:rFonts w:ascii="Cambria Math" w:hAnsi="Cambria Math"/>
                <w:sz w:val="32"/>
                <w:szCs w:val="32"/>
              </w:rPr>
              <m:t>1</m:t>
            </m:r>
          </m:sub>
        </m:sSub>
        <m:r>
          <w:rPr>
            <w:rFonts w:ascii="Cambria Math" w:hAnsi="Cambria Math"/>
            <w:sz w:val="32"/>
            <w:szCs w:val="32"/>
          </w:rPr>
          <m:t>=</m:t>
        </m:r>
        <m:f>
          <m:fPr>
            <m:ctrlPr>
              <w:rPr>
                <w:rFonts w:ascii="Cambria Math" w:hAnsi="Cambria Math"/>
                <w:bCs/>
                <w:i/>
                <w:sz w:val="32"/>
                <w:szCs w:val="32"/>
              </w:rPr>
            </m:ctrlPr>
          </m:fPr>
          <m:num>
            <m:sSubSup>
              <m:sSubSupPr>
                <m:ctrlPr>
                  <w:rPr>
                    <w:rFonts w:ascii="Cambria Math" w:hAnsi="Cambria Math"/>
                    <w:bCs/>
                    <w:i/>
                    <w:sz w:val="32"/>
                    <w:szCs w:val="32"/>
                  </w:rPr>
                </m:ctrlPr>
              </m:sSubSupPr>
              <m:e>
                <m:r>
                  <w:rPr>
                    <w:rFonts w:ascii="Cambria Math" w:hAnsi="Cambria Math"/>
                    <w:sz w:val="32"/>
                    <w:szCs w:val="32"/>
                  </w:rPr>
                  <m:t>Расх</m:t>
                </m:r>
              </m:e>
              <m:sub>
                <m:r>
                  <w:rPr>
                    <w:rFonts w:ascii="Cambria Math" w:hAnsi="Cambria Math"/>
                    <w:sz w:val="32"/>
                    <w:szCs w:val="32"/>
                  </w:rPr>
                  <m:t>1</m:t>
                </m:r>
              </m:sub>
              <m:sup>
                <m:r>
                  <w:rPr>
                    <w:rFonts w:ascii="Cambria Math" w:hAnsi="Cambria Math"/>
                    <w:sz w:val="32"/>
                    <w:szCs w:val="32"/>
                  </w:rPr>
                  <m:t>подключ</m:t>
                </m:r>
              </m:sup>
            </m:sSubSup>
          </m:num>
          <m:den>
            <m:sSup>
              <m:sSupPr>
                <m:ctrlPr>
                  <w:rPr>
                    <w:rFonts w:ascii="Cambria Math" w:hAnsi="Cambria Math"/>
                    <w:bCs/>
                    <w:i/>
                    <w:sz w:val="32"/>
                    <w:szCs w:val="32"/>
                  </w:rPr>
                </m:ctrlPr>
              </m:sSupPr>
              <m:e>
                <m:r>
                  <w:rPr>
                    <w:rFonts w:ascii="Cambria Math" w:hAnsi="Cambria Math"/>
                    <w:sz w:val="32"/>
                    <w:szCs w:val="32"/>
                  </w:rPr>
                  <m:t>Р</m:t>
                </m:r>
              </m:e>
              <m:sup>
                <m:r>
                  <w:rPr>
                    <w:rFonts w:ascii="Cambria Math" w:hAnsi="Cambria Math"/>
                    <w:sz w:val="32"/>
                    <w:szCs w:val="32"/>
                  </w:rPr>
                  <m:t>подключ</m:t>
                </m:r>
              </m:sup>
            </m:sSup>
          </m:den>
        </m:f>
      </m:oMath>
      <w:r w:rsidR="009427C7" w:rsidRPr="009427C7">
        <w:rPr>
          <w:b/>
          <w:bCs/>
          <w:sz w:val="28"/>
          <w:szCs w:val="28"/>
        </w:rPr>
        <w:t xml:space="preserve"> </w:t>
      </w:r>
      <w:r w:rsidR="009427C7" w:rsidRPr="009427C7">
        <w:rPr>
          <w:bCs/>
        </w:rPr>
        <w:t>(тыс. руб./Гкал/ч),</w:t>
      </w:r>
    </w:p>
    <w:p w14:paraId="4A91AC89" w14:textId="77777777" w:rsidR="009427C7" w:rsidRPr="009427C7" w:rsidRDefault="009427C7" w:rsidP="009427C7">
      <w:pPr>
        <w:autoSpaceDE w:val="0"/>
        <w:autoSpaceDN w:val="0"/>
        <w:adjustRightInd w:val="0"/>
        <w:spacing w:line="276" w:lineRule="auto"/>
        <w:ind w:firstLine="709"/>
        <w:jc w:val="both"/>
        <w:rPr>
          <w:bCs/>
          <w:sz w:val="28"/>
          <w:szCs w:val="28"/>
        </w:rPr>
      </w:pPr>
      <w:r w:rsidRPr="009427C7">
        <w:rPr>
          <w:bCs/>
          <w:sz w:val="28"/>
          <w:szCs w:val="28"/>
        </w:rPr>
        <w:t>где:</w:t>
      </w:r>
    </w:p>
    <w:p w14:paraId="5194D930" w14:textId="5100BFFF" w:rsidR="009427C7" w:rsidRPr="009427C7" w:rsidRDefault="007A1E58" w:rsidP="009427C7">
      <w:pPr>
        <w:autoSpaceDE w:val="0"/>
        <w:autoSpaceDN w:val="0"/>
        <w:adjustRightInd w:val="0"/>
        <w:spacing w:line="276" w:lineRule="auto"/>
        <w:ind w:firstLine="709"/>
        <w:jc w:val="both"/>
        <w:rPr>
          <w:bCs/>
          <w:sz w:val="28"/>
          <w:szCs w:val="28"/>
        </w:rPr>
      </w:pPr>
      <m:oMath>
        <m:sSubSup>
          <m:sSubSupPr>
            <m:ctrlPr>
              <w:rPr>
                <w:rFonts w:ascii="Cambria Math" w:hAnsi="Cambria Math"/>
                <w:bCs/>
                <w:sz w:val="28"/>
                <w:szCs w:val="28"/>
              </w:rPr>
            </m:ctrlPr>
          </m:sSubSupPr>
          <m:e>
            <m:r>
              <w:rPr>
                <w:rFonts w:ascii="Cambria Math" w:hAnsi="Cambria Math"/>
                <w:sz w:val="28"/>
                <w:szCs w:val="28"/>
              </w:rPr>
              <m:t>Расх</m:t>
            </m:r>
          </m:e>
          <m:sub>
            <m:r>
              <w:rPr>
                <w:rFonts w:ascii="Cambria Math" w:hAnsi="Cambria Math"/>
                <w:sz w:val="28"/>
                <w:szCs w:val="28"/>
              </w:rPr>
              <m:t>1</m:t>
            </m:r>
          </m:sub>
          <m:sup>
            <m:r>
              <w:rPr>
                <w:rFonts w:ascii="Cambria Math" w:hAnsi="Cambria Math"/>
                <w:sz w:val="28"/>
                <w:szCs w:val="28"/>
              </w:rPr>
              <m:t>подключ</m:t>
            </m:r>
          </m:sup>
        </m:sSubSup>
      </m:oMath>
      <w:r w:rsidR="009427C7" w:rsidRPr="009427C7">
        <w:rPr>
          <w:bCs/>
          <w:sz w:val="28"/>
          <w:szCs w:val="28"/>
        </w:rPr>
        <w:t xml:space="preserve"> -  плановые на очередной расчетный период регулирования расходы на проведение мероприятий по подключению объек</w:t>
      </w:r>
      <w:proofErr w:type="spellStart"/>
      <w:r w:rsidR="009427C7" w:rsidRPr="009427C7">
        <w:rPr>
          <w:bCs/>
          <w:sz w:val="28"/>
          <w:szCs w:val="28"/>
        </w:rPr>
        <w:t>тов</w:t>
      </w:r>
      <w:proofErr w:type="spellEnd"/>
      <w:r w:rsidR="009427C7" w:rsidRPr="009427C7">
        <w:rPr>
          <w:bCs/>
          <w:sz w:val="28"/>
          <w:szCs w:val="28"/>
        </w:rPr>
        <w:t xml:space="preserve"> заявителей, тыс. руб.;</w:t>
      </w:r>
    </w:p>
    <w:p w14:paraId="565CE2F9" w14:textId="4FA873AC" w:rsidR="009427C7" w:rsidRPr="009427C7" w:rsidRDefault="007A1E58" w:rsidP="009427C7">
      <w:pPr>
        <w:autoSpaceDE w:val="0"/>
        <w:autoSpaceDN w:val="0"/>
        <w:adjustRightInd w:val="0"/>
        <w:spacing w:line="276" w:lineRule="auto"/>
        <w:ind w:firstLine="709"/>
        <w:jc w:val="both"/>
        <w:rPr>
          <w:bCs/>
          <w:sz w:val="28"/>
          <w:szCs w:val="28"/>
        </w:rPr>
      </w:pPr>
      <m:oMath>
        <m:sSup>
          <m:sSupPr>
            <m:ctrlPr>
              <w:rPr>
                <w:rFonts w:ascii="Cambria Math" w:hAnsi="Cambria Math"/>
                <w:bCs/>
                <w:sz w:val="28"/>
                <w:szCs w:val="28"/>
              </w:rPr>
            </m:ctrlPr>
          </m:sSupPr>
          <m:e>
            <m:r>
              <w:rPr>
                <w:rFonts w:ascii="Cambria Math" w:hAnsi="Cambria Math"/>
                <w:sz w:val="28"/>
                <w:szCs w:val="28"/>
              </w:rPr>
              <m:t>Р</m:t>
            </m:r>
          </m:e>
          <m:sup>
            <m:r>
              <w:rPr>
                <w:rFonts w:ascii="Cambria Math" w:hAnsi="Cambria Math"/>
                <w:sz w:val="28"/>
                <w:szCs w:val="28"/>
              </w:rPr>
              <m:t>подключ</m:t>
            </m:r>
          </m:sup>
        </m:sSup>
        <m:r>
          <w:rPr>
            <w:rFonts w:ascii="Cambria Math" w:hAnsi="Cambria Math"/>
            <w:sz w:val="28"/>
            <w:szCs w:val="28"/>
          </w:rPr>
          <m:t xml:space="preserve"> </m:t>
        </m:r>
      </m:oMath>
      <w:r w:rsidR="009427C7" w:rsidRPr="009427C7">
        <w:rPr>
          <w:bCs/>
          <w:sz w:val="28"/>
          <w:szCs w:val="28"/>
        </w:rPr>
        <w:t>- плановая на очередной расчетный период регулирования суммарная подключаемая тепловая нагрузка объектов заявителей, Гкал/ч.</w:t>
      </w:r>
    </w:p>
    <w:p w14:paraId="447C50CF" w14:textId="77777777" w:rsidR="009427C7" w:rsidRPr="009427C7" w:rsidRDefault="009427C7" w:rsidP="009427C7">
      <w:pPr>
        <w:tabs>
          <w:tab w:val="left" w:pos="1512"/>
        </w:tabs>
        <w:spacing w:line="276" w:lineRule="auto"/>
        <w:ind w:firstLine="709"/>
        <w:jc w:val="both"/>
        <w:rPr>
          <w:sz w:val="28"/>
          <w:szCs w:val="28"/>
        </w:rPr>
      </w:pPr>
    </w:p>
    <w:p w14:paraId="7034F3AE" w14:textId="77777777" w:rsidR="009427C7" w:rsidRPr="009427C7" w:rsidRDefault="009427C7" w:rsidP="009427C7">
      <w:pPr>
        <w:tabs>
          <w:tab w:val="left" w:pos="1512"/>
        </w:tabs>
        <w:spacing w:line="276" w:lineRule="auto"/>
        <w:ind w:firstLine="709"/>
        <w:jc w:val="both"/>
        <w:rPr>
          <w:sz w:val="28"/>
          <w:szCs w:val="28"/>
        </w:rPr>
      </w:pPr>
      <w:r w:rsidRPr="009427C7">
        <w:rPr>
          <w:sz w:val="28"/>
          <w:szCs w:val="28"/>
        </w:rPr>
        <w:t>Предприятие предлагает в расчет платы за подключение к системе теплоснабжения включить расходы на выполнение теплоснабжающей организацией мероприятий, осуществляемых при подключении к системе теплоснабжения на суммарную подключаемую тепловую нагрузку 0,55 Гкал/час в размере 34,21 тыс. руб., в том числе:</w:t>
      </w:r>
    </w:p>
    <w:p w14:paraId="3A755C4A" w14:textId="77777777" w:rsidR="009427C7" w:rsidRPr="009427C7" w:rsidRDefault="009427C7" w:rsidP="009427C7">
      <w:pPr>
        <w:tabs>
          <w:tab w:val="left" w:pos="1512"/>
        </w:tabs>
        <w:spacing w:line="276" w:lineRule="auto"/>
        <w:jc w:val="both"/>
        <w:rPr>
          <w:sz w:val="28"/>
          <w:szCs w:val="28"/>
        </w:rPr>
      </w:pPr>
      <w:r w:rsidRPr="009427C7">
        <w:rPr>
          <w:sz w:val="28"/>
          <w:szCs w:val="28"/>
        </w:rPr>
        <w:t>- «Расходы на сырье и материалы» - 0,10 тыс. руб.;</w:t>
      </w:r>
    </w:p>
    <w:p w14:paraId="436242F2" w14:textId="77777777" w:rsidR="009427C7" w:rsidRPr="009427C7" w:rsidRDefault="009427C7" w:rsidP="009427C7">
      <w:pPr>
        <w:tabs>
          <w:tab w:val="left" w:pos="1512"/>
        </w:tabs>
        <w:spacing w:line="276" w:lineRule="auto"/>
        <w:jc w:val="both"/>
        <w:rPr>
          <w:sz w:val="28"/>
          <w:szCs w:val="28"/>
        </w:rPr>
      </w:pPr>
      <w:r w:rsidRPr="009427C7">
        <w:rPr>
          <w:sz w:val="28"/>
          <w:szCs w:val="28"/>
        </w:rPr>
        <w:t>- «Расходы на прочие покупаемые энергетические ресурсы» - 0,00 тыс. руб.;</w:t>
      </w:r>
    </w:p>
    <w:p w14:paraId="2BAF235E" w14:textId="77777777" w:rsidR="009427C7" w:rsidRPr="009427C7" w:rsidRDefault="009427C7" w:rsidP="009427C7">
      <w:pPr>
        <w:tabs>
          <w:tab w:val="left" w:pos="993"/>
          <w:tab w:val="left" w:pos="1512"/>
        </w:tabs>
        <w:spacing w:line="276" w:lineRule="auto"/>
        <w:jc w:val="both"/>
        <w:rPr>
          <w:sz w:val="28"/>
          <w:szCs w:val="28"/>
        </w:rPr>
      </w:pPr>
      <w:r w:rsidRPr="009427C7">
        <w:rPr>
          <w:sz w:val="28"/>
          <w:szCs w:val="28"/>
        </w:rPr>
        <w:t>- «Оплата труда» - 16,97 тыс. руб.;</w:t>
      </w:r>
    </w:p>
    <w:p w14:paraId="78ECA4BD" w14:textId="77777777" w:rsidR="009427C7" w:rsidRPr="009427C7" w:rsidRDefault="009427C7" w:rsidP="009427C7">
      <w:pPr>
        <w:tabs>
          <w:tab w:val="left" w:pos="993"/>
          <w:tab w:val="left" w:pos="1512"/>
        </w:tabs>
        <w:spacing w:line="276" w:lineRule="auto"/>
        <w:jc w:val="both"/>
        <w:rPr>
          <w:sz w:val="28"/>
          <w:szCs w:val="28"/>
        </w:rPr>
      </w:pPr>
      <w:r w:rsidRPr="009427C7">
        <w:rPr>
          <w:sz w:val="28"/>
          <w:szCs w:val="28"/>
        </w:rPr>
        <w:t>- «Отчисления на социальные нужды» - 5,13 тыс. руб.;</w:t>
      </w:r>
    </w:p>
    <w:p w14:paraId="2978CD77" w14:textId="77777777" w:rsidR="009427C7" w:rsidRPr="009427C7" w:rsidRDefault="009427C7" w:rsidP="009427C7">
      <w:pPr>
        <w:tabs>
          <w:tab w:val="left" w:pos="993"/>
          <w:tab w:val="left" w:pos="1512"/>
        </w:tabs>
        <w:spacing w:line="276" w:lineRule="auto"/>
        <w:jc w:val="both"/>
        <w:rPr>
          <w:sz w:val="28"/>
          <w:szCs w:val="28"/>
        </w:rPr>
      </w:pPr>
      <w:r w:rsidRPr="009427C7">
        <w:rPr>
          <w:sz w:val="28"/>
          <w:szCs w:val="28"/>
        </w:rPr>
        <w:lastRenderedPageBreak/>
        <w:t>- «Прочие расходы» - 5,18 тыс. руб.</w:t>
      </w:r>
    </w:p>
    <w:p w14:paraId="1A6F09CD" w14:textId="77777777" w:rsidR="009427C7" w:rsidRPr="009427C7" w:rsidRDefault="009427C7" w:rsidP="009427C7">
      <w:pPr>
        <w:tabs>
          <w:tab w:val="left" w:pos="284"/>
          <w:tab w:val="left" w:pos="1512"/>
        </w:tabs>
        <w:spacing w:line="276" w:lineRule="auto"/>
        <w:ind w:firstLine="709"/>
        <w:jc w:val="both"/>
        <w:rPr>
          <w:sz w:val="28"/>
          <w:szCs w:val="28"/>
        </w:rPr>
      </w:pPr>
      <w:r w:rsidRPr="009427C7">
        <w:rPr>
          <w:sz w:val="28"/>
          <w:szCs w:val="28"/>
        </w:rPr>
        <w:t xml:space="preserve">Т.е. расходы на проведение мероприятий по подключению объектов заявителя по предложению предприятия составят 49,32 тыс. руб./Гкал/ч. </w:t>
      </w:r>
    </w:p>
    <w:p w14:paraId="30D7C076" w14:textId="77777777" w:rsidR="009427C7" w:rsidRPr="009427C7" w:rsidRDefault="009427C7" w:rsidP="009427C7">
      <w:pPr>
        <w:tabs>
          <w:tab w:val="left" w:pos="1134"/>
          <w:tab w:val="left" w:pos="1512"/>
        </w:tabs>
        <w:spacing w:line="276" w:lineRule="auto"/>
        <w:ind w:firstLine="680"/>
        <w:jc w:val="both"/>
        <w:rPr>
          <w:sz w:val="28"/>
          <w:szCs w:val="28"/>
        </w:rPr>
      </w:pPr>
      <w:r w:rsidRPr="009427C7">
        <w:rPr>
          <w:sz w:val="28"/>
          <w:szCs w:val="28"/>
        </w:rPr>
        <w:t>Предприятием заявлены «Расходы на сырье и материалы» в сумме 0,10 тыс. руб. В данные расходы предприятием были включены:</w:t>
      </w:r>
    </w:p>
    <w:p w14:paraId="5FFF312D" w14:textId="77777777" w:rsidR="009427C7" w:rsidRPr="009427C7" w:rsidRDefault="009427C7" w:rsidP="00F744C9">
      <w:pPr>
        <w:numPr>
          <w:ilvl w:val="0"/>
          <w:numId w:val="9"/>
        </w:numPr>
        <w:tabs>
          <w:tab w:val="left" w:pos="1134"/>
          <w:tab w:val="left" w:pos="1512"/>
        </w:tabs>
        <w:spacing w:line="276" w:lineRule="auto"/>
        <w:jc w:val="both"/>
        <w:rPr>
          <w:sz w:val="28"/>
          <w:szCs w:val="28"/>
        </w:rPr>
      </w:pPr>
      <w:r w:rsidRPr="009427C7">
        <w:rPr>
          <w:sz w:val="28"/>
          <w:szCs w:val="28"/>
        </w:rPr>
        <w:t xml:space="preserve">канцелярские товары. </w:t>
      </w:r>
    </w:p>
    <w:p w14:paraId="5C0E8208" w14:textId="77777777" w:rsidR="009427C7" w:rsidRPr="009427C7" w:rsidRDefault="009427C7" w:rsidP="009427C7">
      <w:pPr>
        <w:tabs>
          <w:tab w:val="left" w:pos="1134"/>
          <w:tab w:val="left" w:pos="1512"/>
        </w:tabs>
        <w:spacing w:line="276" w:lineRule="auto"/>
        <w:ind w:firstLine="709"/>
        <w:jc w:val="both"/>
        <w:rPr>
          <w:sz w:val="28"/>
          <w:szCs w:val="28"/>
        </w:rPr>
      </w:pPr>
      <w:r w:rsidRPr="009427C7">
        <w:rPr>
          <w:sz w:val="28"/>
          <w:szCs w:val="28"/>
        </w:rPr>
        <w:t>Экспертами предлагается принять расходы в полном объеме в сумме 0,10 тыс. руб.</w:t>
      </w:r>
    </w:p>
    <w:p w14:paraId="339F6252" w14:textId="77777777" w:rsidR="009427C7" w:rsidRPr="009427C7" w:rsidRDefault="009427C7" w:rsidP="009427C7">
      <w:pPr>
        <w:tabs>
          <w:tab w:val="left" w:pos="1134"/>
          <w:tab w:val="left" w:pos="1512"/>
        </w:tabs>
        <w:spacing w:line="276" w:lineRule="auto"/>
        <w:ind w:firstLine="709"/>
        <w:jc w:val="both"/>
        <w:rPr>
          <w:snapToGrid w:val="0"/>
          <w:sz w:val="28"/>
          <w:szCs w:val="28"/>
        </w:rPr>
      </w:pPr>
      <w:r w:rsidRPr="009427C7">
        <w:rPr>
          <w:sz w:val="28"/>
          <w:szCs w:val="28"/>
        </w:rPr>
        <w:t xml:space="preserve">Предприятием заявлены «Расходы на оплату труда» в сумме 16,97 тыс. руб. Предлагается включить расходы в сумме 10,31 тыс. руб. </w:t>
      </w:r>
      <w:r w:rsidRPr="009427C7">
        <w:rPr>
          <w:snapToGrid w:val="0"/>
          <w:sz w:val="28"/>
          <w:szCs w:val="28"/>
        </w:rPr>
        <w:t xml:space="preserve">Расчет произведен на основе средней заработной платы работников организаций, занятых производством, передачей и распределением пара и горячей воды за 2022 год, согласно данным </w:t>
      </w:r>
      <w:proofErr w:type="spellStart"/>
      <w:r w:rsidRPr="009427C7">
        <w:rPr>
          <w:snapToGrid w:val="0"/>
          <w:sz w:val="28"/>
          <w:szCs w:val="28"/>
        </w:rPr>
        <w:t>Кемеровостат</w:t>
      </w:r>
      <w:proofErr w:type="spellEnd"/>
      <w:r w:rsidRPr="009427C7">
        <w:rPr>
          <w:snapToGrid w:val="0"/>
          <w:sz w:val="28"/>
          <w:szCs w:val="28"/>
        </w:rPr>
        <w:t xml:space="preserve">, составляет 39 191 руб./мес. </w:t>
      </w:r>
    </w:p>
    <w:p w14:paraId="048BAF78" w14:textId="77777777" w:rsidR="009427C7" w:rsidRPr="009427C7" w:rsidRDefault="009427C7" w:rsidP="009427C7">
      <w:pPr>
        <w:tabs>
          <w:tab w:val="left" w:pos="1134"/>
          <w:tab w:val="left" w:pos="1512"/>
        </w:tabs>
        <w:spacing w:line="276" w:lineRule="auto"/>
        <w:ind w:firstLine="709"/>
        <w:jc w:val="both"/>
        <w:rPr>
          <w:sz w:val="28"/>
          <w:szCs w:val="28"/>
        </w:rPr>
      </w:pPr>
      <w:r w:rsidRPr="009427C7">
        <w:rPr>
          <w:sz w:val="28"/>
          <w:szCs w:val="28"/>
        </w:rPr>
        <w:t>Сумма отчислений на социальные нужды предприятием заявлена 5,13 тыс. руб. Предлагается данные затраты включить в сумме 3,11 тыс. руб. (30,2% от ФОТ). Корректировка в сторону снижения обусловлена сокращением расходов на оплату труда.</w:t>
      </w:r>
    </w:p>
    <w:p w14:paraId="7DD75399" w14:textId="77777777" w:rsidR="009427C7" w:rsidRPr="009427C7" w:rsidRDefault="009427C7" w:rsidP="009427C7">
      <w:pPr>
        <w:tabs>
          <w:tab w:val="left" w:pos="1134"/>
          <w:tab w:val="left" w:pos="1512"/>
        </w:tabs>
        <w:spacing w:line="276" w:lineRule="auto"/>
        <w:ind w:firstLine="709"/>
        <w:jc w:val="both"/>
        <w:rPr>
          <w:sz w:val="28"/>
          <w:szCs w:val="28"/>
        </w:rPr>
      </w:pPr>
      <w:r w:rsidRPr="009427C7">
        <w:rPr>
          <w:sz w:val="28"/>
          <w:szCs w:val="28"/>
        </w:rPr>
        <w:t xml:space="preserve">Предприятием заявлены расходы по статье «Прочие расходы» </w:t>
      </w:r>
      <w:r w:rsidRPr="009427C7">
        <w:rPr>
          <w:sz w:val="28"/>
          <w:szCs w:val="28"/>
        </w:rPr>
        <w:br/>
        <w:t>В данные расходы предприятием были включены:</w:t>
      </w:r>
    </w:p>
    <w:p w14:paraId="48AF1FF3" w14:textId="77777777" w:rsidR="009427C7" w:rsidRPr="009427C7" w:rsidRDefault="009427C7" w:rsidP="00F744C9">
      <w:pPr>
        <w:numPr>
          <w:ilvl w:val="0"/>
          <w:numId w:val="9"/>
        </w:numPr>
        <w:tabs>
          <w:tab w:val="left" w:pos="1134"/>
        </w:tabs>
        <w:spacing w:line="276" w:lineRule="auto"/>
        <w:ind w:left="0" w:firstLine="709"/>
        <w:jc w:val="both"/>
        <w:rPr>
          <w:sz w:val="28"/>
          <w:szCs w:val="28"/>
        </w:rPr>
      </w:pPr>
      <w:r w:rsidRPr="009427C7">
        <w:rPr>
          <w:sz w:val="28"/>
          <w:szCs w:val="28"/>
        </w:rPr>
        <w:t>работа автотранспорта необходимого для выполнения фактического подключения объекта к системе теплоснабжения, в сумме 4,52 тыс. руб.</w:t>
      </w:r>
    </w:p>
    <w:p w14:paraId="0169816D" w14:textId="77777777" w:rsidR="009427C7" w:rsidRPr="009427C7" w:rsidRDefault="009427C7" w:rsidP="00F744C9">
      <w:pPr>
        <w:numPr>
          <w:ilvl w:val="0"/>
          <w:numId w:val="9"/>
        </w:numPr>
        <w:tabs>
          <w:tab w:val="left" w:pos="1134"/>
        </w:tabs>
        <w:spacing w:line="276" w:lineRule="auto"/>
        <w:ind w:left="0" w:firstLine="709"/>
        <w:jc w:val="both"/>
        <w:rPr>
          <w:sz w:val="28"/>
          <w:szCs w:val="28"/>
        </w:rPr>
      </w:pPr>
      <w:r w:rsidRPr="009427C7">
        <w:rPr>
          <w:sz w:val="28"/>
          <w:szCs w:val="28"/>
        </w:rPr>
        <w:t>затраты на охрану труда в сумме 0,66 тыс. руб.</w:t>
      </w:r>
    </w:p>
    <w:p w14:paraId="4796E566" w14:textId="77777777" w:rsidR="009427C7" w:rsidRPr="009427C7" w:rsidRDefault="009427C7" w:rsidP="009427C7">
      <w:pPr>
        <w:tabs>
          <w:tab w:val="left" w:pos="1134"/>
        </w:tabs>
        <w:spacing w:line="276" w:lineRule="auto"/>
        <w:ind w:firstLine="709"/>
        <w:jc w:val="both"/>
        <w:rPr>
          <w:sz w:val="28"/>
          <w:szCs w:val="28"/>
        </w:rPr>
      </w:pPr>
      <w:r w:rsidRPr="009427C7">
        <w:rPr>
          <w:sz w:val="28"/>
          <w:szCs w:val="28"/>
        </w:rPr>
        <w:t>Экспертами предлагается принять расходы по статье на уровне 5,18 тыс. руб. по предложению предприятия.</w:t>
      </w:r>
    </w:p>
    <w:p w14:paraId="02EB59BE" w14:textId="77777777" w:rsidR="009427C7" w:rsidRPr="009427C7" w:rsidRDefault="009427C7" w:rsidP="009427C7">
      <w:pPr>
        <w:tabs>
          <w:tab w:val="left" w:pos="1134"/>
          <w:tab w:val="left" w:pos="1512"/>
        </w:tabs>
        <w:spacing w:line="276" w:lineRule="auto"/>
        <w:ind w:firstLine="709"/>
        <w:jc w:val="both"/>
        <w:rPr>
          <w:sz w:val="28"/>
          <w:szCs w:val="28"/>
        </w:rPr>
      </w:pPr>
      <w:r w:rsidRPr="009427C7">
        <w:rPr>
          <w:sz w:val="28"/>
          <w:szCs w:val="28"/>
        </w:rPr>
        <w:t>Таким образом, расходы на проведение мероприятий по подключению объектов заявителя (П1) составят 18,70 / 0,55= 33,70 тыс. руб./Гкал/ч</w:t>
      </w:r>
    </w:p>
    <w:p w14:paraId="19DE8B3E" w14:textId="77777777" w:rsidR="009427C7" w:rsidRPr="009427C7" w:rsidRDefault="009427C7" w:rsidP="009427C7">
      <w:pPr>
        <w:tabs>
          <w:tab w:val="left" w:pos="1134"/>
          <w:tab w:val="left" w:pos="1512"/>
        </w:tabs>
        <w:spacing w:line="276" w:lineRule="auto"/>
        <w:ind w:firstLine="709"/>
        <w:jc w:val="right"/>
        <w:rPr>
          <w:sz w:val="28"/>
          <w:szCs w:val="28"/>
        </w:rPr>
      </w:pPr>
      <w:r w:rsidRPr="009427C7">
        <w:rPr>
          <w:sz w:val="28"/>
          <w:szCs w:val="28"/>
        </w:rPr>
        <w:br w:type="page"/>
      </w:r>
      <w:r w:rsidRPr="009427C7">
        <w:rPr>
          <w:sz w:val="28"/>
          <w:szCs w:val="28"/>
        </w:rPr>
        <w:lastRenderedPageBreak/>
        <w:t xml:space="preserve">Таблица 1 (Приложение 7.1 </w:t>
      </w:r>
      <w:r w:rsidRPr="009427C7">
        <w:rPr>
          <w:sz w:val="28"/>
          <w:szCs w:val="28"/>
        </w:rPr>
        <w:br/>
        <w:t>к Методическим указаниям)</w:t>
      </w:r>
    </w:p>
    <w:p w14:paraId="09908C5E" w14:textId="77777777" w:rsidR="009427C7" w:rsidRPr="009427C7" w:rsidRDefault="009427C7" w:rsidP="009427C7">
      <w:pPr>
        <w:tabs>
          <w:tab w:val="left" w:pos="993"/>
          <w:tab w:val="left" w:pos="1512"/>
        </w:tabs>
        <w:jc w:val="center"/>
        <w:rPr>
          <w:b/>
          <w:sz w:val="18"/>
          <w:szCs w:val="18"/>
        </w:rPr>
      </w:pPr>
      <w:r w:rsidRPr="009427C7">
        <w:rPr>
          <w:b/>
          <w:sz w:val="28"/>
          <w:szCs w:val="28"/>
        </w:rPr>
        <w:t>Расчет расходов на проведение мероприятий по подключению объектов заявителей к системе теплоснабжения ООО «УТС»</w:t>
      </w:r>
    </w:p>
    <w:p w14:paraId="0965972B" w14:textId="77777777" w:rsidR="009427C7" w:rsidRPr="009427C7" w:rsidRDefault="009427C7" w:rsidP="009427C7">
      <w:pPr>
        <w:tabs>
          <w:tab w:val="left" w:pos="993"/>
          <w:tab w:val="left" w:pos="1512"/>
        </w:tabs>
        <w:jc w:val="center"/>
        <w:rPr>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3433"/>
        <w:gridCol w:w="1199"/>
        <w:gridCol w:w="1495"/>
        <w:gridCol w:w="1495"/>
        <w:gridCol w:w="1629"/>
      </w:tblGrid>
      <w:tr w:rsidR="009427C7" w:rsidRPr="009427C7" w14:paraId="331E9928" w14:textId="77777777" w:rsidTr="004569B3">
        <w:trPr>
          <w:trHeight w:val="677"/>
          <w:tblHeader/>
        </w:trPr>
        <w:tc>
          <w:tcPr>
            <w:tcW w:w="333" w:type="pct"/>
            <w:tcBorders>
              <w:top w:val="single" w:sz="4" w:space="0" w:color="auto"/>
              <w:left w:val="single" w:sz="4" w:space="0" w:color="auto"/>
              <w:bottom w:val="single" w:sz="4" w:space="0" w:color="auto"/>
              <w:right w:val="single" w:sz="4" w:space="0" w:color="auto"/>
            </w:tcBorders>
            <w:vAlign w:val="center"/>
            <w:hideMark/>
          </w:tcPr>
          <w:p w14:paraId="1964F5C2" w14:textId="77777777" w:rsidR="009427C7" w:rsidRPr="009427C7" w:rsidRDefault="009427C7" w:rsidP="009427C7">
            <w:pPr>
              <w:tabs>
                <w:tab w:val="left" w:pos="993"/>
                <w:tab w:val="left" w:pos="1512"/>
              </w:tabs>
              <w:jc w:val="center"/>
              <w:rPr>
                <w:sz w:val="21"/>
                <w:szCs w:val="21"/>
              </w:rPr>
            </w:pPr>
            <w:r w:rsidRPr="009427C7">
              <w:rPr>
                <w:sz w:val="21"/>
                <w:szCs w:val="21"/>
              </w:rPr>
              <w:t>№ п/п</w:t>
            </w:r>
          </w:p>
        </w:tc>
        <w:tc>
          <w:tcPr>
            <w:tcW w:w="1732" w:type="pct"/>
            <w:tcBorders>
              <w:top w:val="single" w:sz="4" w:space="0" w:color="auto"/>
              <w:left w:val="single" w:sz="4" w:space="0" w:color="auto"/>
              <w:bottom w:val="single" w:sz="4" w:space="0" w:color="auto"/>
              <w:right w:val="single" w:sz="4" w:space="0" w:color="auto"/>
            </w:tcBorders>
            <w:vAlign w:val="center"/>
            <w:hideMark/>
          </w:tcPr>
          <w:p w14:paraId="5134E29A" w14:textId="77777777" w:rsidR="009427C7" w:rsidRPr="009427C7" w:rsidRDefault="009427C7" w:rsidP="009427C7">
            <w:pPr>
              <w:tabs>
                <w:tab w:val="left" w:pos="993"/>
                <w:tab w:val="left" w:pos="1512"/>
              </w:tabs>
              <w:jc w:val="center"/>
              <w:rPr>
                <w:sz w:val="21"/>
                <w:szCs w:val="21"/>
              </w:rPr>
            </w:pPr>
            <w:r w:rsidRPr="009427C7">
              <w:rPr>
                <w:sz w:val="21"/>
                <w:szCs w:val="21"/>
              </w:rPr>
              <w:t>Показатели</w:t>
            </w:r>
          </w:p>
        </w:tc>
        <w:tc>
          <w:tcPr>
            <w:tcW w:w="605" w:type="pct"/>
            <w:tcBorders>
              <w:top w:val="single" w:sz="4" w:space="0" w:color="auto"/>
              <w:left w:val="single" w:sz="4" w:space="0" w:color="auto"/>
              <w:bottom w:val="single" w:sz="4" w:space="0" w:color="auto"/>
              <w:right w:val="single" w:sz="4" w:space="0" w:color="auto"/>
            </w:tcBorders>
            <w:vAlign w:val="center"/>
            <w:hideMark/>
          </w:tcPr>
          <w:p w14:paraId="74E60097" w14:textId="77777777" w:rsidR="009427C7" w:rsidRPr="009427C7" w:rsidRDefault="009427C7" w:rsidP="009427C7">
            <w:pPr>
              <w:tabs>
                <w:tab w:val="left" w:pos="993"/>
                <w:tab w:val="left" w:pos="1512"/>
              </w:tabs>
              <w:jc w:val="center"/>
              <w:rPr>
                <w:sz w:val="21"/>
                <w:szCs w:val="21"/>
              </w:rPr>
            </w:pPr>
            <w:r w:rsidRPr="009427C7">
              <w:rPr>
                <w:sz w:val="21"/>
                <w:szCs w:val="21"/>
              </w:rPr>
              <w:t>Ед. измерения</w:t>
            </w:r>
          </w:p>
        </w:tc>
        <w:tc>
          <w:tcPr>
            <w:tcW w:w="754" w:type="pct"/>
            <w:tcBorders>
              <w:top w:val="single" w:sz="4" w:space="0" w:color="auto"/>
              <w:left w:val="single" w:sz="4" w:space="0" w:color="auto"/>
              <w:bottom w:val="single" w:sz="4" w:space="0" w:color="auto"/>
              <w:right w:val="single" w:sz="4" w:space="0" w:color="auto"/>
            </w:tcBorders>
            <w:vAlign w:val="center"/>
            <w:hideMark/>
          </w:tcPr>
          <w:p w14:paraId="36B1881C" w14:textId="77777777" w:rsidR="009427C7" w:rsidRPr="009427C7" w:rsidRDefault="009427C7" w:rsidP="009427C7">
            <w:pPr>
              <w:tabs>
                <w:tab w:val="left" w:pos="993"/>
                <w:tab w:val="left" w:pos="1512"/>
              </w:tabs>
              <w:jc w:val="center"/>
              <w:rPr>
                <w:sz w:val="21"/>
                <w:szCs w:val="21"/>
              </w:rPr>
            </w:pPr>
            <w:r w:rsidRPr="009427C7">
              <w:rPr>
                <w:sz w:val="21"/>
                <w:szCs w:val="21"/>
              </w:rPr>
              <w:t>Предложения предприятия</w:t>
            </w:r>
          </w:p>
        </w:tc>
        <w:tc>
          <w:tcPr>
            <w:tcW w:w="754" w:type="pct"/>
            <w:tcBorders>
              <w:top w:val="single" w:sz="4" w:space="0" w:color="auto"/>
              <w:left w:val="single" w:sz="4" w:space="0" w:color="auto"/>
              <w:bottom w:val="single" w:sz="4" w:space="0" w:color="auto"/>
              <w:right w:val="single" w:sz="4" w:space="0" w:color="auto"/>
            </w:tcBorders>
            <w:vAlign w:val="center"/>
            <w:hideMark/>
          </w:tcPr>
          <w:p w14:paraId="53BF5956" w14:textId="77777777" w:rsidR="009427C7" w:rsidRPr="009427C7" w:rsidRDefault="009427C7" w:rsidP="009427C7">
            <w:pPr>
              <w:tabs>
                <w:tab w:val="left" w:pos="993"/>
                <w:tab w:val="left" w:pos="1512"/>
              </w:tabs>
              <w:jc w:val="center"/>
              <w:rPr>
                <w:sz w:val="21"/>
                <w:szCs w:val="21"/>
              </w:rPr>
            </w:pPr>
            <w:r w:rsidRPr="009427C7">
              <w:rPr>
                <w:sz w:val="21"/>
                <w:szCs w:val="21"/>
              </w:rPr>
              <w:t>Предложения экспертов</w:t>
            </w:r>
          </w:p>
        </w:tc>
        <w:tc>
          <w:tcPr>
            <w:tcW w:w="823" w:type="pct"/>
            <w:tcBorders>
              <w:top w:val="single" w:sz="4" w:space="0" w:color="auto"/>
              <w:left w:val="single" w:sz="4" w:space="0" w:color="auto"/>
              <w:bottom w:val="single" w:sz="4" w:space="0" w:color="auto"/>
              <w:right w:val="single" w:sz="4" w:space="0" w:color="auto"/>
            </w:tcBorders>
            <w:vAlign w:val="center"/>
            <w:hideMark/>
          </w:tcPr>
          <w:p w14:paraId="6ED316CD" w14:textId="77777777" w:rsidR="009427C7" w:rsidRPr="009427C7" w:rsidRDefault="009427C7" w:rsidP="009427C7">
            <w:pPr>
              <w:tabs>
                <w:tab w:val="left" w:pos="993"/>
                <w:tab w:val="left" w:pos="1512"/>
              </w:tabs>
              <w:jc w:val="center"/>
              <w:rPr>
                <w:sz w:val="21"/>
                <w:szCs w:val="21"/>
              </w:rPr>
            </w:pPr>
            <w:r w:rsidRPr="009427C7">
              <w:rPr>
                <w:sz w:val="21"/>
                <w:szCs w:val="21"/>
              </w:rPr>
              <w:t>Корректировка</w:t>
            </w:r>
          </w:p>
        </w:tc>
      </w:tr>
      <w:tr w:rsidR="009427C7" w:rsidRPr="009427C7" w14:paraId="064C0900" w14:textId="77777777" w:rsidTr="004569B3">
        <w:trPr>
          <w:tblHeader/>
        </w:trPr>
        <w:tc>
          <w:tcPr>
            <w:tcW w:w="333" w:type="pct"/>
            <w:tcBorders>
              <w:top w:val="single" w:sz="4" w:space="0" w:color="auto"/>
              <w:left w:val="single" w:sz="4" w:space="0" w:color="auto"/>
              <w:bottom w:val="single" w:sz="4" w:space="0" w:color="auto"/>
              <w:right w:val="single" w:sz="4" w:space="0" w:color="auto"/>
            </w:tcBorders>
            <w:vAlign w:val="center"/>
          </w:tcPr>
          <w:p w14:paraId="37E64F8D" w14:textId="77777777" w:rsidR="009427C7" w:rsidRPr="009427C7" w:rsidRDefault="009427C7" w:rsidP="009427C7">
            <w:pPr>
              <w:tabs>
                <w:tab w:val="left" w:pos="993"/>
                <w:tab w:val="left" w:pos="1512"/>
              </w:tabs>
              <w:jc w:val="center"/>
              <w:rPr>
                <w:sz w:val="21"/>
                <w:szCs w:val="21"/>
              </w:rPr>
            </w:pPr>
            <w:r w:rsidRPr="009427C7">
              <w:rPr>
                <w:sz w:val="21"/>
                <w:szCs w:val="21"/>
              </w:rPr>
              <w:t>1</w:t>
            </w:r>
          </w:p>
        </w:tc>
        <w:tc>
          <w:tcPr>
            <w:tcW w:w="1732" w:type="pct"/>
            <w:tcBorders>
              <w:top w:val="single" w:sz="4" w:space="0" w:color="auto"/>
              <w:left w:val="single" w:sz="4" w:space="0" w:color="auto"/>
              <w:bottom w:val="single" w:sz="4" w:space="0" w:color="auto"/>
              <w:right w:val="single" w:sz="4" w:space="0" w:color="auto"/>
            </w:tcBorders>
            <w:vAlign w:val="center"/>
          </w:tcPr>
          <w:p w14:paraId="19869AA8" w14:textId="77777777" w:rsidR="009427C7" w:rsidRPr="009427C7" w:rsidRDefault="009427C7" w:rsidP="009427C7">
            <w:pPr>
              <w:tabs>
                <w:tab w:val="left" w:pos="993"/>
                <w:tab w:val="left" w:pos="1512"/>
              </w:tabs>
              <w:jc w:val="center"/>
              <w:rPr>
                <w:sz w:val="21"/>
                <w:szCs w:val="21"/>
              </w:rPr>
            </w:pPr>
            <w:r w:rsidRPr="009427C7">
              <w:rPr>
                <w:sz w:val="21"/>
                <w:szCs w:val="21"/>
              </w:rPr>
              <w:t>2</w:t>
            </w:r>
          </w:p>
        </w:tc>
        <w:tc>
          <w:tcPr>
            <w:tcW w:w="605" w:type="pct"/>
            <w:tcBorders>
              <w:top w:val="single" w:sz="4" w:space="0" w:color="auto"/>
              <w:left w:val="single" w:sz="4" w:space="0" w:color="auto"/>
              <w:bottom w:val="single" w:sz="4" w:space="0" w:color="auto"/>
              <w:right w:val="single" w:sz="4" w:space="0" w:color="auto"/>
            </w:tcBorders>
            <w:vAlign w:val="center"/>
          </w:tcPr>
          <w:p w14:paraId="5BE7EEFA" w14:textId="77777777" w:rsidR="009427C7" w:rsidRPr="009427C7" w:rsidRDefault="009427C7" w:rsidP="009427C7">
            <w:pPr>
              <w:tabs>
                <w:tab w:val="left" w:pos="993"/>
                <w:tab w:val="left" w:pos="1512"/>
              </w:tabs>
              <w:jc w:val="center"/>
              <w:rPr>
                <w:sz w:val="21"/>
                <w:szCs w:val="21"/>
              </w:rPr>
            </w:pPr>
            <w:r w:rsidRPr="009427C7">
              <w:rPr>
                <w:sz w:val="21"/>
                <w:szCs w:val="21"/>
              </w:rPr>
              <w:t>3</w:t>
            </w:r>
          </w:p>
        </w:tc>
        <w:tc>
          <w:tcPr>
            <w:tcW w:w="754" w:type="pct"/>
            <w:tcBorders>
              <w:top w:val="single" w:sz="4" w:space="0" w:color="auto"/>
              <w:left w:val="single" w:sz="4" w:space="0" w:color="auto"/>
              <w:bottom w:val="single" w:sz="4" w:space="0" w:color="auto"/>
              <w:right w:val="single" w:sz="4" w:space="0" w:color="auto"/>
            </w:tcBorders>
            <w:vAlign w:val="center"/>
          </w:tcPr>
          <w:p w14:paraId="6BC7E5C1" w14:textId="77777777" w:rsidR="009427C7" w:rsidRPr="009427C7" w:rsidRDefault="009427C7" w:rsidP="009427C7">
            <w:pPr>
              <w:jc w:val="center"/>
              <w:rPr>
                <w:sz w:val="21"/>
                <w:szCs w:val="21"/>
              </w:rPr>
            </w:pPr>
            <w:r w:rsidRPr="009427C7">
              <w:rPr>
                <w:sz w:val="21"/>
                <w:szCs w:val="21"/>
              </w:rPr>
              <w:t>4</w:t>
            </w:r>
          </w:p>
        </w:tc>
        <w:tc>
          <w:tcPr>
            <w:tcW w:w="754" w:type="pct"/>
            <w:tcBorders>
              <w:top w:val="single" w:sz="4" w:space="0" w:color="auto"/>
              <w:left w:val="single" w:sz="4" w:space="0" w:color="auto"/>
              <w:bottom w:val="single" w:sz="4" w:space="0" w:color="auto"/>
              <w:right w:val="single" w:sz="4" w:space="0" w:color="auto"/>
            </w:tcBorders>
            <w:vAlign w:val="center"/>
          </w:tcPr>
          <w:p w14:paraId="6EC5FD65" w14:textId="77777777" w:rsidR="009427C7" w:rsidRPr="009427C7" w:rsidRDefault="009427C7" w:rsidP="009427C7">
            <w:pPr>
              <w:jc w:val="center"/>
              <w:rPr>
                <w:sz w:val="21"/>
                <w:szCs w:val="21"/>
              </w:rPr>
            </w:pPr>
            <w:r w:rsidRPr="009427C7">
              <w:rPr>
                <w:sz w:val="21"/>
                <w:szCs w:val="21"/>
              </w:rPr>
              <w:t>5</w:t>
            </w:r>
          </w:p>
        </w:tc>
        <w:tc>
          <w:tcPr>
            <w:tcW w:w="823" w:type="pct"/>
            <w:tcBorders>
              <w:top w:val="single" w:sz="4" w:space="0" w:color="auto"/>
              <w:left w:val="single" w:sz="4" w:space="0" w:color="auto"/>
              <w:bottom w:val="single" w:sz="4" w:space="0" w:color="auto"/>
              <w:right w:val="single" w:sz="4" w:space="0" w:color="auto"/>
            </w:tcBorders>
            <w:vAlign w:val="center"/>
          </w:tcPr>
          <w:p w14:paraId="3C96F544" w14:textId="77777777" w:rsidR="009427C7" w:rsidRPr="009427C7" w:rsidRDefault="009427C7" w:rsidP="009427C7">
            <w:pPr>
              <w:jc w:val="center"/>
              <w:rPr>
                <w:sz w:val="21"/>
                <w:szCs w:val="21"/>
              </w:rPr>
            </w:pPr>
            <w:r w:rsidRPr="009427C7">
              <w:rPr>
                <w:sz w:val="21"/>
                <w:szCs w:val="21"/>
              </w:rPr>
              <w:t>6</w:t>
            </w:r>
          </w:p>
        </w:tc>
      </w:tr>
      <w:tr w:rsidR="009427C7" w:rsidRPr="009427C7" w14:paraId="546E7750" w14:textId="77777777" w:rsidTr="004569B3">
        <w:tc>
          <w:tcPr>
            <w:tcW w:w="333" w:type="pct"/>
            <w:tcBorders>
              <w:top w:val="single" w:sz="4" w:space="0" w:color="auto"/>
              <w:left w:val="single" w:sz="4" w:space="0" w:color="auto"/>
              <w:bottom w:val="single" w:sz="4" w:space="0" w:color="auto"/>
              <w:right w:val="single" w:sz="4" w:space="0" w:color="auto"/>
            </w:tcBorders>
            <w:vAlign w:val="center"/>
          </w:tcPr>
          <w:p w14:paraId="2E01E991" w14:textId="77777777" w:rsidR="009427C7" w:rsidRPr="009427C7" w:rsidRDefault="009427C7" w:rsidP="009427C7">
            <w:pPr>
              <w:tabs>
                <w:tab w:val="left" w:pos="993"/>
                <w:tab w:val="left" w:pos="1512"/>
              </w:tabs>
              <w:jc w:val="center"/>
              <w:rPr>
                <w:sz w:val="21"/>
                <w:szCs w:val="21"/>
              </w:rPr>
            </w:pPr>
            <w:r w:rsidRPr="009427C7">
              <w:rPr>
                <w:sz w:val="21"/>
                <w:szCs w:val="21"/>
              </w:rPr>
              <w:t>1</w:t>
            </w:r>
          </w:p>
        </w:tc>
        <w:tc>
          <w:tcPr>
            <w:tcW w:w="1732" w:type="pct"/>
            <w:tcBorders>
              <w:top w:val="single" w:sz="4" w:space="0" w:color="auto"/>
              <w:left w:val="single" w:sz="4" w:space="0" w:color="auto"/>
              <w:bottom w:val="single" w:sz="4" w:space="0" w:color="auto"/>
              <w:right w:val="single" w:sz="4" w:space="0" w:color="auto"/>
            </w:tcBorders>
            <w:vAlign w:val="center"/>
            <w:hideMark/>
          </w:tcPr>
          <w:p w14:paraId="1A6A2BBB" w14:textId="77777777" w:rsidR="009427C7" w:rsidRPr="009427C7" w:rsidRDefault="009427C7" w:rsidP="009427C7">
            <w:pPr>
              <w:tabs>
                <w:tab w:val="left" w:pos="993"/>
                <w:tab w:val="left" w:pos="1512"/>
              </w:tabs>
              <w:rPr>
                <w:sz w:val="21"/>
                <w:szCs w:val="21"/>
              </w:rPr>
            </w:pPr>
            <w:r w:rsidRPr="009427C7">
              <w:rPr>
                <w:sz w:val="21"/>
                <w:szCs w:val="21"/>
              </w:rPr>
              <w:t>Расходы на проведение мероприятий по подключению объектов заявителей, всего</w:t>
            </w:r>
          </w:p>
        </w:tc>
        <w:tc>
          <w:tcPr>
            <w:tcW w:w="605" w:type="pct"/>
            <w:tcBorders>
              <w:top w:val="single" w:sz="4" w:space="0" w:color="auto"/>
              <w:left w:val="single" w:sz="4" w:space="0" w:color="auto"/>
              <w:bottom w:val="single" w:sz="4" w:space="0" w:color="auto"/>
              <w:right w:val="single" w:sz="4" w:space="0" w:color="auto"/>
            </w:tcBorders>
            <w:vAlign w:val="center"/>
            <w:hideMark/>
          </w:tcPr>
          <w:p w14:paraId="761C666B" w14:textId="77777777" w:rsidR="009427C7" w:rsidRPr="009427C7" w:rsidRDefault="009427C7" w:rsidP="009427C7">
            <w:pPr>
              <w:tabs>
                <w:tab w:val="left" w:pos="993"/>
                <w:tab w:val="left" w:pos="1512"/>
              </w:tabs>
              <w:jc w:val="center"/>
              <w:rPr>
                <w:sz w:val="21"/>
                <w:szCs w:val="21"/>
              </w:rPr>
            </w:pPr>
            <w:r w:rsidRPr="009427C7">
              <w:rPr>
                <w:sz w:val="21"/>
                <w:szCs w:val="21"/>
              </w:rPr>
              <w:t>тыс. руб.</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3A920DA2" w14:textId="77777777" w:rsidR="009427C7" w:rsidRPr="009427C7" w:rsidRDefault="009427C7" w:rsidP="009427C7">
            <w:pPr>
              <w:jc w:val="center"/>
              <w:rPr>
                <w:sz w:val="22"/>
                <w:szCs w:val="22"/>
              </w:rPr>
            </w:pPr>
            <w:r w:rsidRPr="009427C7">
              <w:rPr>
                <w:sz w:val="22"/>
                <w:szCs w:val="22"/>
              </w:rPr>
              <w:t>27,38</w:t>
            </w:r>
          </w:p>
        </w:tc>
        <w:tc>
          <w:tcPr>
            <w:tcW w:w="754" w:type="pct"/>
            <w:tcBorders>
              <w:top w:val="single" w:sz="4" w:space="0" w:color="auto"/>
              <w:left w:val="nil"/>
              <w:bottom w:val="single" w:sz="4" w:space="0" w:color="auto"/>
              <w:right w:val="single" w:sz="4" w:space="0" w:color="auto"/>
            </w:tcBorders>
            <w:shd w:val="clear" w:color="auto" w:fill="auto"/>
            <w:vAlign w:val="center"/>
          </w:tcPr>
          <w:p w14:paraId="1021D5F3" w14:textId="77777777" w:rsidR="009427C7" w:rsidRPr="009427C7" w:rsidRDefault="009427C7" w:rsidP="009427C7">
            <w:pPr>
              <w:jc w:val="center"/>
              <w:rPr>
                <w:sz w:val="22"/>
                <w:szCs w:val="22"/>
              </w:rPr>
            </w:pPr>
            <w:r w:rsidRPr="009427C7">
              <w:rPr>
                <w:sz w:val="22"/>
                <w:szCs w:val="22"/>
              </w:rPr>
              <w:t>18,70</w:t>
            </w:r>
          </w:p>
        </w:tc>
        <w:tc>
          <w:tcPr>
            <w:tcW w:w="823" w:type="pct"/>
            <w:tcBorders>
              <w:top w:val="single" w:sz="4" w:space="0" w:color="auto"/>
              <w:left w:val="nil"/>
              <w:bottom w:val="single" w:sz="4" w:space="0" w:color="auto"/>
              <w:right w:val="single" w:sz="4" w:space="0" w:color="auto"/>
            </w:tcBorders>
            <w:shd w:val="clear" w:color="auto" w:fill="auto"/>
            <w:vAlign w:val="center"/>
          </w:tcPr>
          <w:p w14:paraId="7D19736F" w14:textId="77777777" w:rsidR="009427C7" w:rsidRPr="009427C7" w:rsidRDefault="009427C7" w:rsidP="009427C7">
            <w:pPr>
              <w:jc w:val="center"/>
              <w:rPr>
                <w:sz w:val="22"/>
                <w:szCs w:val="22"/>
              </w:rPr>
            </w:pPr>
            <w:r w:rsidRPr="009427C7">
              <w:rPr>
                <w:sz w:val="22"/>
                <w:szCs w:val="22"/>
              </w:rPr>
              <w:t>-8,68</w:t>
            </w:r>
          </w:p>
        </w:tc>
      </w:tr>
      <w:tr w:rsidR="009427C7" w:rsidRPr="009427C7" w14:paraId="2A68887D" w14:textId="77777777" w:rsidTr="004569B3">
        <w:trPr>
          <w:trHeight w:val="204"/>
        </w:trPr>
        <w:tc>
          <w:tcPr>
            <w:tcW w:w="333" w:type="pct"/>
            <w:tcBorders>
              <w:top w:val="single" w:sz="4" w:space="0" w:color="auto"/>
              <w:left w:val="single" w:sz="4" w:space="0" w:color="auto"/>
              <w:bottom w:val="single" w:sz="4" w:space="0" w:color="auto"/>
              <w:right w:val="single" w:sz="4" w:space="0" w:color="auto"/>
            </w:tcBorders>
            <w:vAlign w:val="center"/>
            <w:hideMark/>
          </w:tcPr>
          <w:p w14:paraId="2CE419FF" w14:textId="77777777" w:rsidR="009427C7" w:rsidRPr="009427C7" w:rsidRDefault="009427C7" w:rsidP="009427C7">
            <w:pPr>
              <w:tabs>
                <w:tab w:val="left" w:pos="993"/>
                <w:tab w:val="left" w:pos="1512"/>
              </w:tabs>
              <w:jc w:val="center"/>
              <w:rPr>
                <w:sz w:val="21"/>
                <w:szCs w:val="21"/>
              </w:rPr>
            </w:pPr>
            <w:r w:rsidRPr="009427C7">
              <w:rPr>
                <w:sz w:val="21"/>
                <w:szCs w:val="21"/>
              </w:rPr>
              <w:t>1.1</w:t>
            </w:r>
          </w:p>
        </w:tc>
        <w:tc>
          <w:tcPr>
            <w:tcW w:w="1732" w:type="pct"/>
            <w:tcBorders>
              <w:top w:val="single" w:sz="4" w:space="0" w:color="auto"/>
              <w:left w:val="single" w:sz="4" w:space="0" w:color="auto"/>
              <w:bottom w:val="single" w:sz="4" w:space="0" w:color="auto"/>
              <w:right w:val="single" w:sz="4" w:space="0" w:color="auto"/>
            </w:tcBorders>
            <w:vAlign w:val="center"/>
            <w:hideMark/>
          </w:tcPr>
          <w:p w14:paraId="45C60E9F" w14:textId="77777777" w:rsidR="009427C7" w:rsidRPr="009427C7" w:rsidRDefault="009427C7" w:rsidP="009427C7">
            <w:pPr>
              <w:tabs>
                <w:tab w:val="left" w:pos="993"/>
                <w:tab w:val="left" w:pos="1512"/>
              </w:tabs>
              <w:rPr>
                <w:sz w:val="21"/>
                <w:szCs w:val="21"/>
              </w:rPr>
            </w:pPr>
            <w:r w:rsidRPr="009427C7">
              <w:rPr>
                <w:sz w:val="21"/>
                <w:szCs w:val="21"/>
              </w:rPr>
              <w:t>расходы на сырье и материалы</w:t>
            </w:r>
          </w:p>
        </w:tc>
        <w:tc>
          <w:tcPr>
            <w:tcW w:w="605" w:type="pct"/>
            <w:tcBorders>
              <w:top w:val="single" w:sz="4" w:space="0" w:color="auto"/>
              <w:left w:val="single" w:sz="4" w:space="0" w:color="auto"/>
              <w:bottom w:val="single" w:sz="4" w:space="0" w:color="auto"/>
              <w:right w:val="single" w:sz="4" w:space="0" w:color="auto"/>
            </w:tcBorders>
            <w:vAlign w:val="center"/>
            <w:hideMark/>
          </w:tcPr>
          <w:p w14:paraId="5A2BD26F" w14:textId="77777777" w:rsidR="009427C7" w:rsidRPr="009427C7" w:rsidRDefault="009427C7" w:rsidP="009427C7">
            <w:pPr>
              <w:tabs>
                <w:tab w:val="left" w:pos="993"/>
                <w:tab w:val="left" w:pos="1512"/>
              </w:tabs>
              <w:jc w:val="center"/>
              <w:rPr>
                <w:sz w:val="21"/>
                <w:szCs w:val="21"/>
              </w:rPr>
            </w:pPr>
            <w:r w:rsidRPr="009427C7">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5E34E302" w14:textId="77777777" w:rsidR="009427C7" w:rsidRPr="009427C7" w:rsidRDefault="009427C7" w:rsidP="009427C7">
            <w:pPr>
              <w:jc w:val="center"/>
              <w:rPr>
                <w:sz w:val="22"/>
                <w:szCs w:val="22"/>
              </w:rPr>
            </w:pPr>
            <w:r w:rsidRPr="009427C7">
              <w:rPr>
                <w:sz w:val="22"/>
                <w:szCs w:val="22"/>
              </w:rPr>
              <w:t>0,10</w:t>
            </w:r>
          </w:p>
        </w:tc>
        <w:tc>
          <w:tcPr>
            <w:tcW w:w="754" w:type="pct"/>
            <w:tcBorders>
              <w:top w:val="nil"/>
              <w:left w:val="nil"/>
              <w:bottom w:val="single" w:sz="4" w:space="0" w:color="auto"/>
              <w:right w:val="single" w:sz="4" w:space="0" w:color="auto"/>
            </w:tcBorders>
            <w:shd w:val="clear" w:color="auto" w:fill="auto"/>
            <w:vAlign w:val="center"/>
          </w:tcPr>
          <w:p w14:paraId="2DF5B924" w14:textId="77777777" w:rsidR="009427C7" w:rsidRPr="009427C7" w:rsidRDefault="009427C7" w:rsidP="009427C7">
            <w:pPr>
              <w:jc w:val="center"/>
              <w:rPr>
                <w:sz w:val="22"/>
                <w:szCs w:val="22"/>
              </w:rPr>
            </w:pPr>
            <w:r w:rsidRPr="009427C7">
              <w:rPr>
                <w:sz w:val="22"/>
                <w:szCs w:val="22"/>
              </w:rPr>
              <w:t>0,10</w:t>
            </w:r>
          </w:p>
        </w:tc>
        <w:tc>
          <w:tcPr>
            <w:tcW w:w="823" w:type="pct"/>
            <w:tcBorders>
              <w:top w:val="nil"/>
              <w:left w:val="nil"/>
              <w:bottom w:val="single" w:sz="4" w:space="0" w:color="auto"/>
              <w:right w:val="single" w:sz="4" w:space="0" w:color="auto"/>
            </w:tcBorders>
            <w:shd w:val="clear" w:color="auto" w:fill="auto"/>
            <w:vAlign w:val="center"/>
          </w:tcPr>
          <w:p w14:paraId="46CC65C1" w14:textId="77777777" w:rsidR="009427C7" w:rsidRPr="009427C7" w:rsidRDefault="009427C7" w:rsidP="009427C7">
            <w:pPr>
              <w:jc w:val="center"/>
              <w:rPr>
                <w:sz w:val="22"/>
                <w:szCs w:val="22"/>
              </w:rPr>
            </w:pPr>
            <w:r w:rsidRPr="009427C7">
              <w:rPr>
                <w:sz w:val="22"/>
                <w:szCs w:val="22"/>
              </w:rPr>
              <w:t>0,00</w:t>
            </w:r>
          </w:p>
        </w:tc>
      </w:tr>
      <w:tr w:rsidR="009427C7" w:rsidRPr="009427C7" w14:paraId="3B8B4B6E" w14:textId="77777777" w:rsidTr="004569B3">
        <w:tc>
          <w:tcPr>
            <w:tcW w:w="333" w:type="pct"/>
            <w:tcBorders>
              <w:top w:val="single" w:sz="4" w:space="0" w:color="auto"/>
              <w:left w:val="single" w:sz="4" w:space="0" w:color="auto"/>
              <w:bottom w:val="single" w:sz="4" w:space="0" w:color="auto"/>
              <w:right w:val="single" w:sz="4" w:space="0" w:color="auto"/>
            </w:tcBorders>
            <w:vAlign w:val="center"/>
            <w:hideMark/>
          </w:tcPr>
          <w:p w14:paraId="0748E20E" w14:textId="77777777" w:rsidR="009427C7" w:rsidRPr="009427C7" w:rsidRDefault="009427C7" w:rsidP="009427C7">
            <w:pPr>
              <w:tabs>
                <w:tab w:val="left" w:pos="993"/>
                <w:tab w:val="left" w:pos="1512"/>
              </w:tabs>
              <w:jc w:val="center"/>
              <w:rPr>
                <w:sz w:val="21"/>
                <w:szCs w:val="21"/>
              </w:rPr>
            </w:pPr>
            <w:r w:rsidRPr="009427C7">
              <w:rPr>
                <w:sz w:val="21"/>
                <w:szCs w:val="21"/>
              </w:rPr>
              <w:t>1.2</w:t>
            </w:r>
          </w:p>
        </w:tc>
        <w:tc>
          <w:tcPr>
            <w:tcW w:w="1732" w:type="pct"/>
            <w:tcBorders>
              <w:top w:val="single" w:sz="4" w:space="0" w:color="auto"/>
              <w:left w:val="single" w:sz="4" w:space="0" w:color="auto"/>
              <w:bottom w:val="single" w:sz="4" w:space="0" w:color="auto"/>
              <w:right w:val="single" w:sz="4" w:space="0" w:color="auto"/>
            </w:tcBorders>
            <w:vAlign w:val="center"/>
            <w:hideMark/>
          </w:tcPr>
          <w:p w14:paraId="1214E0DF" w14:textId="77777777" w:rsidR="009427C7" w:rsidRPr="009427C7" w:rsidRDefault="009427C7" w:rsidP="009427C7">
            <w:pPr>
              <w:tabs>
                <w:tab w:val="left" w:pos="993"/>
                <w:tab w:val="left" w:pos="1512"/>
              </w:tabs>
              <w:rPr>
                <w:sz w:val="21"/>
                <w:szCs w:val="21"/>
              </w:rPr>
            </w:pPr>
            <w:r w:rsidRPr="009427C7">
              <w:rPr>
                <w:sz w:val="21"/>
                <w:szCs w:val="21"/>
              </w:rPr>
              <w:t>расходы на прочие покупаемые энергетические ресурсы</w:t>
            </w:r>
          </w:p>
        </w:tc>
        <w:tc>
          <w:tcPr>
            <w:tcW w:w="605" w:type="pct"/>
            <w:tcBorders>
              <w:top w:val="single" w:sz="4" w:space="0" w:color="auto"/>
              <w:left w:val="single" w:sz="4" w:space="0" w:color="auto"/>
              <w:bottom w:val="single" w:sz="4" w:space="0" w:color="auto"/>
              <w:right w:val="single" w:sz="4" w:space="0" w:color="auto"/>
            </w:tcBorders>
            <w:vAlign w:val="center"/>
            <w:hideMark/>
          </w:tcPr>
          <w:p w14:paraId="46037DD0" w14:textId="77777777" w:rsidR="009427C7" w:rsidRPr="009427C7" w:rsidRDefault="009427C7" w:rsidP="009427C7">
            <w:pPr>
              <w:tabs>
                <w:tab w:val="left" w:pos="993"/>
                <w:tab w:val="left" w:pos="1512"/>
              </w:tabs>
              <w:jc w:val="center"/>
              <w:rPr>
                <w:sz w:val="21"/>
                <w:szCs w:val="21"/>
              </w:rPr>
            </w:pPr>
            <w:r w:rsidRPr="009427C7">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0EFE7440" w14:textId="77777777" w:rsidR="009427C7" w:rsidRPr="009427C7" w:rsidRDefault="009427C7" w:rsidP="009427C7">
            <w:pPr>
              <w:jc w:val="center"/>
              <w:rPr>
                <w:sz w:val="22"/>
                <w:szCs w:val="22"/>
              </w:rPr>
            </w:pPr>
            <w:r w:rsidRPr="009427C7">
              <w:rPr>
                <w:sz w:val="22"/>
                <w:szCs w:val="22"/>
              </w:rPr>
              <w:t>0,00</w:t>
            </w:r>
          </w:p>
        </w:tc>
        <w:tc>
          <w:tcPr>
            <w:tcW w:w="754" w:type="pct"/>
            <w:tcBorders>
              <w:top w:val="nil"/>
              <w:left w:val="nil"/>
              <w:bottom w:val="single" w:sz="4" w:space="0" w:color="auto"/>
              <w:right w:val="single" w:sz="4" w:space="0" w:color="auto"/>
            </w:tcBorders>
            <w:shd w:val="clear" w:color="auto" w:fill="auto"/>
            <w:vAlign w:val="center"/>
          </w:tcPr>
          <w:p w14:paraId="52BE6D00" w14:textId="77777777" w:rsidR="009427C7" w:rsidRPr="009427C7" w:rsidRDefault="009427C7" w:rsidP="009427C7">
            <w:pPr>
              <w:jc w:val="center"/>
              <w:rPr>
                <w:sz w:val="22"/>
                <w:szCs w:val="22"/>
              </w:rPr>
            </w:pPr>
            <w:r w:rsidRPr="009427C7">
              <w:rPr>
                <w:sz w:val="22"/>
                <w:szCs w:val="22"/>
              </w:rPr>
              <w:t>0,00</w:t>
            </w:r>
          </w:p>
        </w:tc>
        <w:tc>
          <w:tcPr>
            <w:tcW w:w="823" w:type="pct"/>
            <w:tcBorders>
              <w:top w:val="nil"/>
              <w:left w:val="nil"/>
              <w:bottom w:val="single" w:sz="4" w:space="0" w:color="auto"/>
              <w:right w:val="single" w:sz="4" w:space="0" w:color="auto"/>
            </w:tcBorders>
            <w:shd w:val="clear" w:color="auto" w:fill="auto"/>
            <w:vAlign w:val="center"/>
          </w:tcPr>
          <w:p w14:paraId="6E688A37" w14:textId="77777777" w:rsidR="009427C7" w:rsidRPr="009427C7" w:rsidRDefault="009427C7" w:rsidP="009427C7">
            <w:pPr>
              <w:jc w:val="center"/>
              <w:rPr>
                <w:sz w:val="22"/>
                <w:szCs w:val="22"/>
              </w:rPr>
            </w:pPr>
            <w:r w:rsidRPr="009427C7">
              <w:rPr>
                <w:sz w:val="22"/>
                <w:szCs w:val="22"/>
              </w:rPr>
              <w:t>-0,00</w:t>
            </w:r>
          </w:p>
        </w:tc>
      </w:tr>
      <w:tr w:rsidR="009427C7" w:rsidRPr="009427C7" w14:paraId="1BC0F6E0" w14:textId="77777777" w:rsidTr="004569B3">
        <w:trPr>
          <w:trHeight w:val="312"/>
        </w:trPr>
        <w:tc>
          <w:tcPr>
            <w:tcW w:w="333" w:type="pct"/>
            <w:tcBorders>
              <w:top w:val="single" w:sz="4" w:space="0" w:color="auto"/>
              <w:left w:val="single" w:sz="4" w:space="0" w:color="auto"/>
              <w:bottom w:val="single" w:sz="4" w:space="0" w:color="auto"/>
              <w:right w:val="single" w:sz="4" w:space="0" w:color="auto"/>
            </w:tcBorders>
            <w:vAlign w:val="center"/>
            <w:hideMark/>
          </w:tcPr>
          <w:p w14:paraId="69D980B8" w14:textId="77777777" w:rsidR="009427C7" w:rsidRPr="009427C7" w:rsidRDefault="009427C7" w:rsidP="009427C7">
            <w:pPr>
              <w:tabs>
                <w:tab w:val="left" w:pos="993"/>
                <w:tab w:val="left" w:pos="1512"/>
              </w:tabs>
              <w:jc w:val="center"/>
              <w:rPr>
                <w:sz w:val="21"/>
                <w:szCs w:val="21"/>
              </w:rPr>
            </w:pPr>
            <w:r w:rsidRPr="009427C7">
              <w:rPr>
                <w:sz w:val="21"/>
                <w:szCs w:val="21"/>
              </w:rPr>
              <w:t>1.3</w:t>
            </w:r>
          </w:p>
        </w:tc>
        <w:tc>
          <w:tcPr>
            <w:tcW w:w="1732" w:type="pct"/>
            <w:tcBorders>
              <w:top w:val="single" w:sz="4" w:space="0" w:color="auto"/>
              <w:left w:val="single" w:sz="4" w:space="0" w:color="auto"/>
              <w:bottom w:val="single" w:sz="4" w:space="0" w:color="auto"/>
              <w:right w:val="single" w:sz="4" w:space="0" w:color="auto"/>
            </w:tcBorders>
            <w:vAlign w:val="center"/>
            <w:hideMark/>
          </w:tcPr>
          <w:p w14:paraId="582BF0CD" w14:textId="77777777" w:rsidR="009427C7" w:rsidRPr="009427C7" w:rsidRDefault="009427C7" w:rsidP="009427C7">
            <w:pPr>
              <w:tabs>
                <w:tab w:val="left" w:pos="993"/>
                <w:tab w:val="left" w:pos="1512"/>
              </w:tabs>
              <w:rPr>
                <w:sz w:val="21"/>
                <w:szCs w:val="21"/>
              </w:rPr>
            </w:pPr>
            <w:r w:rsidRPr="009427C7">
              <w:rPr>
                <w:sz w:val="21"/>
                <w:szCs w:val="21"/>
              </w:rPr>
              <w:t>оплата труда</w:t>
            </w:r>
          </w:p>
        </w:tc>
        <w:tc>
          <w:tcPr>
            <w:tcW w:w="605" w:type="pct"/>
            <w:tcBorders>
              <w:top w:val="single" w:sz="4" w:space="0" w:color="auto"/>
              <w:left w:val="single" w:sz="4" w:space="0" w:color="auto"/>
              <w:bottom w:val="single" w:sz="4" w:space="0" w:color="auto"/>
              <w:right w:val="single" w:sz="4" w:space="0" w:color="auto"/>
            </w:tcBorders>
            <w:vAlign w:val="center"/>
            <w:hideMark/>
          </w:tcPr>
          <w:p w14:paraId="28C1E023" w14:textId="77777777" w:rsidR="009427C7" w:rsidRPr="009427C7" w:rsidRDefault="009427C7" w:rsidP="009427C7">
            <w:pPr>
              <w:tabs>
                <w:tab w:val="left" w:pos="993"/>
                <w:tab w:val="left" w:pos="1512"/>
              </w:tabs>
              <w:jc w:val="center"/>
              <w:rPr>
                <w:sz w:val="21"/>
                <w:szCs w:val="21"/>
              </w:rPr>
            </w:pPr>
            <w:r w:rsidRPr="009427C7">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30C05544" w14:textId="77777777" w:rsidR="009427C7" w:rsidRPr="009427C7" w:rsidRDefault="009427C7" w:rsidP="009427C7">
            <w:pPr>
              <w:jc w:val="center"/>
              <w:rPr>
                <w:sz w:val="22"/>
                <w:szCs w:val="22"/>
              </w:rPr>
            </w:pPr>
            <w:r w:rsidRPr="009427C7">
              <w:rPr>
                <w:sz w:val="22"/>
                <w:szCs w:val="22"/>
              </w:rPr>
              <w:t>16,97</w:t>
            </w:r>
          </w:p>
        </w:tc>
        <w:tc>
          <w:tcPr>
            <w:tcW w:w="754" w:type="pct"/>
            <w:tcBorders>
              <w:top w:val="nil"/>
              <w:left w:val="nil"/>
              <w:bottom w:val="single" w:sz="4" w:space="0" w:color="auto"/>
              <w:right w:val="single" w:sz="4" w:space="0" w:color="auto"/>
            </w:tcBorders>
            <w:shd w:val="clear" w:color="auto" w:fill="auto"/>
            <w:vAlign w:val="center"/>
          </w:tcPr>
          <w:p w14:paraId="5D93CE2B" w14:textId="77777777" w:rsidR="009427C7" w:rsidRPr="009427C7" w:rsidRDefault="009427C7" w:rsidP="009427C7">
            <w:pPr>
              <w:jc w:val="center"/>
              <w:rPr>
                <w:sz w:val="22"/>
                <w:szCs w:val="22"/>
              </w:rPr>
            </w:pPr>
            <w:r w:rsidRPr="009427C7">
              <w:rPr>
                <w:sz w:val="22"/>
                <w:szCs w:val="22"/>
              </w:rPr>
              <w:t>10,31</w:t>
            </w:r>
          </w:p>
        </w:tc>
        <w:tc>
          <w:tcPr>
            <w:tcW w:w="823" w:type="pct"/>
            <w:tcBorders>
              <w:top w:val="nil"/>
              <w:left w:val="nil"/>
              <w:bottom w:val="single" w:sz="4" w:space="0" w:color="auto"/>
              <w:right w:val="single" w:sz="4" w:space="0" w:color="auto"/>
            </w:tcBorders>
            <w:shd w:val="clear" w:color="auto" w:fill="auto"/>
            <w:vAlign w:val="center"/>
          </w:tcPr>
          <w:p w14:paraId="0A5937DE" w14:textId="77777777" w:rsidR="009427C7" w:rsidRPr="009427C7" w:rsidRDefault="009427C7" w:rsidP="009427C7">
            <w:pPr>
              <w:jc w:val="center"/>
              <w:rPr>
                <w:sz w:val="22"/>
                <w:szCs w:val="22"/>
              </w:rPr>
            </w:pPr>
            <w:r w:rsidRPr="009427C7">
              <w:rPr>
                <w:sz w:val="22"/>
                <w:szCs w:val="22"/>
              </w:rPr>
              <w:t>-6,66</w:t>
            </w:r>
          </w:p>
        </w:tc>
      </w:tr>
      <w:tr w:rsidR="009427C7" w:rsidRPr="009427C7" w14:paraId="04DAC531" w14:textId="77777777" w:rsidTr="004569B3">
        <w:trPr>
          <w:trHeight w:val="78"/>
        </w:trPr>
        <w:tc>
          <w:tcPr>
            <w:tcW w:w="333" w:type="pct"/>
            <w:tcBorders>
              <w:top w:val="single" w:sz="4" w:space="0" w:color="auto"/>
              <w:left w:val="single" w:sz="4" w:space="0" w:color="auto"/>
              <w:bottom w:val="single" w:sz="4" w:space="0" w:color="auto"/>
              <w:right w:val="single" w:sz="4" w:space="0" w:color="auto"/>
            </w:tcBorders>
            <w:vAlign w:val="center"/>
            <w:hideMark/>
          </w:tcPr>
          <w:p w14:paraId="54CB9DD4" w14:textId="77777777" w:rsidR="009427C7" w:rsidRPr="009427C7" w:rsidRDefault="009427C7" w:rsidP="009427C7">
            <w:pPr>
              <w:tabs>
                <w:tab w:val="left" w:pos="993"/>
                <w:tab w:val="left" w:pos="1512"/>
              </w:tabs>
              <w:jc w:val="center"/>
              <w:rPr>
                <w:sz w:val="21"/>
                <w:szCs w:val="21"/>
              </w:rPr>
            </w:pPr>
            <w:r w:rsidRPr="009427C7">
              <w:rPr>
                <w:sz w:val="21"/>
                <w:szCs w:val="21"/>
              </w:rPr>
              <w:t>1.4</w:t>
            </w:r>
          </w:p>
        </w:tc>
        <w:tc>
          <w:tcPr>
            <w:tcW w:w="1732" w:type="pct"/>
            <w:tcBorders>
              <w:top w:val="single" w:sz="4" w:space="0" w:color="auto"/>
              <w:left w:val="single" w:sz="4" w:space="0" w:color="auto"/>
              <w:bottom w:val="single" w:sz="4" w:space="0" w:color="auto"/>
              <w:right w:val="single" w:sz="4" w:space="0" w:color="auto"/>
            </w:tcBorders>
            <w:vAlign w:val="center"/>
            <w:hideMark/>
          </w:tcPr>
          <w:p w14:paraId="2272BF89" w14:textId="77777777" w:rsidR="009427C7" w:rsidRPr="009427C7" w:rsidRDefault="009427C7" w:rsidP="009427C7">
            <w:pPr>
              <w:tabs>
                <w:tab w:val="left" w:pos="993"/>
                <w:tab w:val="left" w:pos="1512"/>
              </w:tabs>
              <w:rPr>
                <w:sz w:val="21"/>
                <w:szCs w:val="21"/>
              </w:rPr>
            </w:pPr>
            <w:r w:rsidRPr="009427C7">
              <w:rPr>
                <w:sz w:val="21"/>
                <w:szCs w:val="21"/>
              </w:rPr>
              <w:t>отчисления на социальные нужды</w:t>
            </w:r>
          </w:p>
        </w:tc>
        <w:tc>
          <w:tcPr>
            <w:tcW w:w="605" w:type="pct"/>
            <w:tcBorders>
              <w:top w:val="single" w:sz="4" w:space="0" w:color="auto"/>
              <w:left w:val="single" w:sz="4" w:space="0" w:color="auto"/>
              <w:bottom w:val="single" w:sz="4" w:space="0" w:color="auto"/>
              <w:right w:val="single" w:sz="4" w:space="0" w:color="auto"/>
            </w:tcBorders>
            <w:vAlign w:val="center"/>
            <w:hideMark/>
          </w:tcPr>
          <w:p w14:paraId="272AA55E" w14:textId="77777777" w:rsidR="009427C7" w:rsidRPr="009427C7" w:rsidRDefault="009427C7" w:rsidP="009427C7">
            <w:pPr>
              <w:tabs>
                <w:tab w:val="left" w:pos="993"/>
                <w:tab w:val="left" w:pos="1512"/>
              </w:tabs>
              <w:jc w:val="center"/>
              <w:rPr>
                <w:sz w:val="21"/>
                <w:szCs w:val="21"/>
              </w:rPr>
            </w:pPr>
            <w:r w:rsidRPr="009427C7">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2A16BC46" w14:textId="77777777" w:rsidR="009427C7" w:rsidRPr="009427C7" w:rsidRDefault="009427C7" w:rsidP="009427C7">
            <w:pPr>
              <w:jc w:val="center"/>
              <w:rPr>
                <w:sz w:val="22"/>
                <w:szCs w:val="22"/>
              </w:rPr>
            </w:pPr>
            <w:r w:rsidRPr="009427C7">
              <w:rPr>
                <w:sz w:val="22"/>
                <w:szCs w:val="22"/>
              </w:rPr>
              <w:t>5,13</w:t>
            </w:r>
          </w:p>
        </w:tc>
        <w:tc>
          <w:tcPr>
            <w:tcW w:w="754" w:type="pct"/>
            <w:tcBorders>
              <w:top w:val="nil"/>
              <w:left w:val="nil"/>
              <w:bottom w:val="single" w:sz="4" w:space="0" w:color="auto"/>
              <w:right w:val="single" w:sz="4" w:space="0" w:color="auto"/>
            </w:tcBorders>
            <w:shd w:val="clear" w:color="auto" w:fill="auto"/>
            <w:vAlign w:val="center"/>
          </w:tcPr>
          <w:p w14:paraId="45419AF4" w14:textId="77777777" w:rsidR="009427C7" w:rsidRPr="009427C7" w:rsidRDefault="009427C7" w:rsidP="009427C7">
            <w:pPr>
              <w:jc w:val="center"/>
              <w:rPr>
                <w:sz w:val="22"/>
                <w:szCs w:val="22"/>
              </w:rPr>
            </w:pPr>
            <w:r w:rsidRPr="009427C7">
              <w:rPr>
                <w:sz w:val="22"/>
                <w:szCs w:val="22"/>
              </w:rPr>
              <w:t>3,11</w:t>
            </w:r>
          </w:p>
        </w:tc>
        <w:tc>
          <w:tcPr>
            <w:tcW w:w="823" w:type="pct"/>
            <w:tcBorders>
              <w:top w:val="nil"/>
              <w:left w:val="nil"/>
              <w:bottom w:val="single" w:sz="4" w:space="0" w:color="auto"/>
              <w:right w:val="single" w:sz="4" w:space="0" w:color="auto"/>
            </w:tcBorders>
            <w:shd w:val="clear" w:color="auto" w:fill="auto"/>
            <w:vAlign w:val="center"/>
          </w:tcPr>
          <w:p w14:paraId="00E24E19" w14:textId="77777777" w:rsidR="009427C7" w:rsidRPr="009427C7" w:rsidRDefault="009427C7" w:rsidP="009427C7">
            <w:pPr>
              <w:jc w:val="center"/>
              <w:rPr>
                <w:sz w:val="22"/>
                <w:szCs w:val="22"/>
              </w:rPr>
            </w:pPr>
            <w:r w:rsidRPr="009427C7">
              <w:rPr>
                <w:sz w:val="22"/>
                <w:szCs w:val="22"/>
              </w:rPr>
              <w:t>-2,02</w:t>
            </w:r>
          </w:p>
        </w:tc>
      </w:tr>
      <w:tr w:rsidR="009427C7" w:rsidRPr="009427C7" w14:paraId="476259DB" w14:textId="77777777" w:rsidTr="004569B3">
        <w:trPr>
          <w:trHeight w:val="70"/>
        </w:trPr>
        <w:tc>
          <w:tcPr>
            <w:tcW w:w="333" w:type="pct"/>
            <w:tcBorders>
              <w:top w:val="single" w:sz="4" w:space="0" w:color="auto"/>
              <w:left w:val="single" w:sz="4" w:space="0" w:color="auto"/>
              <w:bottom w:val="single" w:sz="4" w:space="0" w:color="auto"/>
              <w:right w:val="single" w:sz="4" w:space="0" w:color="auto"/>
            </w:tcBorders>
            <w:vAlign w:val="center"/>
            <w:hideMark/>
          </w:tcPr>
          <w:p w14:paraId="57CB8D71" w14:textId="77777777" w:rsidR="009427C7" w:rsidRPr="009427C7" w:rsidRDefault="009427C7" w:rsidP="009427C7">
            <w:pPr>
              <w:tabs>
                <w:tab w:val="left" w:pos="993"/>
                <w:tab w:val="left" w:pos="1512"/>
              </w:tabs>
              <w:jc w:val="center"/>
              <w:rPr>
                <w:sz w:val="21"/>
                <w:szCs w:val="21"/>
              </w:rPr>
            </w:pPr>
            <w:r w:rsidRPr="009427C7">
              <w:rPr>
                <w:sz w:val="21"/>
                <w:szCs w:val="21"/>
              </w:rPr>
              <w:t>1.5</w:t>
            </w:r>
          </w:p>
        </w:tc>
        <w:tc>
          <w:tcPr>
            <w:tcW w:w="1732" w:type="pct"/>
            <w:tcBorders>
              <w:top w:val="single" w:sz="4" w:space="0" w:color="auto"/>
              <w:left w:val="single" w:sz="4" w:space="0" w:color="auto"/>
              <w:bottom w:val="single" w:sz="4" w:space="0" w:color="auto"/>
              <w:right w:val="single" w:sz="4" w:space="0" w:color="auto"/>
            </w:tcBorders>
            <w:vAlign w:val="center"/>
            <w:hideMark/>
          </w:tcPr>
          <w:p w14:paraId="36FE0692" w14:textId="77777777" w:rsidR="009427C7" w:rsidRPr="009427C7" w:rsidRDefault="009427C7" w:rsidP="009427C7">
            <w:pPr>
              <w:tabs>
                <w:tab w:val="left" w:pos="993"/>
                <w:tab w:val="left" w:pos="1512"/>
              </w:tabs>
              <w:rPr>
                <w:sz w:val="21"/>
                <w:szCs w:val="21"/>
              </w:rPr>
            </w:pPr>
            <w:r w:rsidRPr="009427C7">
              <w:rPr>
                <w:sz w:val="21"/>
                <w:szCs w:val="21"/>
              </w:rPr>
              <w:t>прочие расходы, в том числе:</w:t>
            </w:r>
          </w:p>
        </w:tc>
        <w:tc>
          <w:tcPr>
            <w:tcW w:w="605" w:type="pct"/>
            <w:tcBorders>
              <w:top w:val="single" w:sz="4" w:space="0" w:color="auto"/>
              <w:left w:val="single" w:sz="4" w:space="0" w:color="auto"/>
              <w:bottom w:val="single" w:sz="4" w:space="0" w:color="auto"/>
              <w:right w:val="single" w:sz="4" w:space="0" w:color="auto"/>
            </w:tcBorders>
            <w:vAlign w:val="center"/>
            <w:hideMark/>
          </w:tcPr>
          <w:p w14:paraId="4A4ED373" w14:textId="77777777" w:rsidR="009427C7" w:rsidRPr="009427C7" w:rsidRDefault="009427C7" w:rsidP="009427C7">
            <w:pPr>
              <w:tabs>
                <w:tab w:val="left" w:pos="993"/>
                <w:tab w:val="left" w:pos="1512"/>
              </w:tabs>
              <w:jc w:val="center"/>
              <w:rPr>
                <w:sz w:val="21"/>
                <w:szCs w:val="21"/>
              </w:rPr>
            </w:pPr>
            <w:r w:rsidRPr="009427C7">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4D12B666" w14:textId="77777777" w:rsidR="009427C7" w:rsidRPr="009427C7" w:rsidRDefault="009427C7" w:rsidP="009427C7">
            <w:pPr>
              <w:jc w:val="center"/>
              <w:rPr>
                <w:sz w:val="22"/>
                <w:szCs w:val="22"/>
              </w:rPr>
            </w:pPr>
            <w:r w:rsidRPr="009427C7">
              <w:rPr>
                <w:sz w:val="22"/>
                <w:szCs w:val="22"/>
              </w:rPr>
              <w:t>5,18</w:t>
            </w:r>
          </w:p>
        </w:tc>
        <w:tc>
          <w:tcPr>
            <w:tcW w:w="754" w:type="pct"/>
            <w:tcBorders>
              <w:top w:val="nil"/>
              <w:left w:val="nil"/>
              <w:bottom w:val="single" w:sz="4" w:space="0" w:color="auto"/>
              <w:right w:val="single" w:sz="4" w:space="0" w:color="auto"/>
            </w:tcBorders>
            <w:shd w:val="clear" w:color="auto" w:fill="auto"/>
            <w:vAlign w:val="center"/>
          </w:tcPr>
          <w:p w14:paraId="61EC35CD" w14:textId="77777777" w:rsidR="009427C7" w:rsidRPr="009427C7" w:rsidRDefault="009427C7" w:rsidP="009427C7">
            <w:pPr>
              <w:jc w:val="center"/>
              <w:rPr>
                <w:sz w:val="22"/>
                <w:szCs w:val="22"/>
              </w:rPr>
            </w:pPr>
            <w:r w:rsidRPr="009427C7">
              <w:rPr>
                <w:sz w:val="22"/>
                <w:szCs w:val="22"/>
              </w:rPr>
              <w:t>5,18</w:t>
            </w:r>
          </w:p>
        </w:tc>
        <w:tc>
          <w:tcPr>
            <w:tcW w:w="823" w:type="pct"/>
            <w:tcBorders>
              <w:top w:val="nil"/>
              <w:left w:val="nil"/>
              <w:bottom w:val="single" w:sz="4" w:space="0" w:color="auto"/>
              <w:right w:val="single" w:sz="4" w:space="0" w:color="auto"/>
            </w:tcBorders>
            <w:shd w:val="clear" w:color="auto" w:fill="auto"/>
            <w:vAlign w:val="center"/>
          </w:tcPr>
          <w:p w14:paraId="3DD8F601" w14:textId="77777777" w:rsidR="009427C7" w:rsidRPr="009427C7" w:rsidRDefault="009427C7" w:rsidP="009427C7">
            <w:pPr>
              <w:jc w:val="center"/>
              <w:rPr>
                <w:sz w:val="22"/>
                <w:szCs w:val="22"/>
              </w:rPr>
            </w:pPr>
            <w:r w:rsidRPr="009427C7">
              <w:rPr>
                <w:sz w:val="22"/>
                <w:szCs w:val="22"/>
              </w:rPr>
              <w:t>0,00</w:t>
            </w:r>
          </w:p>
        </w:tc>
      </w:tr>
      <w:tr w:rsidR="009427C7" w:rsidRPr="009427C7" w14:paraId="7C86C621" w14:textId="77777777" w:rsidTr="004569B3">
        <w:tc>
          <w:tcPr>
            <w:tcW w:w="333" w:type="pct"/>
            <w:tcBorders>
              <w:top w:val="single" w:sz="4" w:space="0" w:color="auto"/>
              <w:left w:val="single" w:sz="4" w:space="0" w:color="auto"/>
              <w:bottom w:val="single" w:sz="4" w:space="0" w:color="auto"/>
              <w:right w:val="single" w:sz="4" w:space="0" w:color="auto"/>
            </w:tcBorders>
            <w:vAlign w:val="center"/>
            <w:hideMark/>
          </w:tcPr>
          <w:p w14:paraId="231E0A11" w14:textId="77777777" w:rsidR="009427C7" w:rsidRPr="009427C7" w:rsidRDefault="009427C7" w:rsidP="009427C7">
            <w:pPr>
              <w:tabs>
                <w:tab w:val="left" w:pos="993"/>
                <w:tab w:val="left" w:pos="1512"/>
              </w:tabs>
              <w:jc w:val="center"/>
              <w:rPr>
                <w:sz w:val="21"/>
                <w:szCs w:val="21"/>
              </w:rPr>
            </w:pPr>
            <w:r w:rsidRPr="009427C7">
              <w:rPr>
                <w:sz w:val="21"/>
                <w:szCs w:val="21"/>
              </w:rPr>
              <w:t>1.5.1</w:t>
            </w:r>
          </w:p>
        </w:tc>
        <w:tc>
          <w:tcPr>
            <w:tcW w:w="1732" w:type="pct"/>
            <w:tcBorders>
              <w:top w:val="single" w:sz="4" w:space="0" w:color="auto"/>
              <w:left w:val="single" w:sz="4" w:space="0" w:color="auto"/>
              <w:bottom w:val="single" w:sz="4" w:space="0" w:color="auto"/>
              <w:right w:val="single" w:sz="4" w:space="0" w:color="auto"/>
            </w:tcBorders>
            <w:vAlign w:val="center"/>
            <w:hideMark/>
          </w:tcPr>
          <w:p w14:paraId="5274EA0B" w14:textId="77777777" w:rsidR="009427C7" w:rsidRPr="009427C7" w:rsidRDefault="009427C7" w:rsidP="009427C7">
            <w:pPr>
              <w:tabs>
                <w:tab w:val="left" w:pos="993"/>
                <w:tab w:val="left" w:pos="1512"/>
              </w:tabs>
              <w:rPr>
                <w:sz w:val="21"/>
                <w:szCs w:val="21"/>
              </w:rPr>
            </w:pPr>
            <w:r w:rsidRPr="009427C7">
              <w:rPr>
                <w:sz w:val="21"/>
                <w:szCs w:val="21"/>
              </w:rPr>
              <w:t>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605" w:type="pct"/>
            <w:tcBorders>
              <w:top w:val="single" w:sz="4" w:space="0" w:color="auto"/>
              <w:left w:val="single" w:sz="4" w:space="0" w:color="auto"/>
              <w:bottom w:val="single" w:sz="4" w:space="0" w:color="auto"/>
              <w:right w:val="single" w:sz="4" w:space="0" w:color="auto"/>
            </w:tcBorders>
            <w:vAlign w:val="center"/>
            <w:hideMark/>
          </w:tcPr>
          <w:p w14:paraId="6A4386DA" w14:textId="77777777" w:rsidR="009427C7" w:rsidRPr="009427C7" w:rsidRDefault="009427C7" w:rsidP="009427C7">
            <w:pPr>
              <w:tabs>
                <w:tab w:val="left" w:pos="993"/>
                <w:tab w:val="left" w:pos="1512"/>
              </w:tabs>
              <w:jc w:val="center"/>
              <w:rPr>
                <w:sz w:val="21"/>
                <w:szCs w:val="21"/>
              </w:rPr>
            </w:pPr>
            <w:r w:rsidRPr="009427C7">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3B9957C0" w14:textId="77777777" w:rsidR="009427C7" w:rsidRPr="009427C7" w:rsidRDefault="009427C7" w:rsidP="009427C7">
            <w:pPr>
              <w:jc w:val="center"/>
              <w:rPr>
                <w:sz w:val="22"/>
                <w:szCs w:val="22"/>
              </w:rPr>
            </w:pPr>
            <w:r w:rsidRPr="009427C7">
              <w:rPr>
                <w:sz w:val="22"/>
                <w:szCs w:val="22"/>
              </w:rPr>
              <w:t>4,52</w:t>
            </w:r>
          </w:p>
        </w:tc>
        <w:tc>
          <w:tcPr>
            <w:tcW w:w="754" w:type="pct"/>
            <w:tcBorders>
              <w:top w:val="nil"/>
              <w:left w:val="nil"/>
              <w:bottom w:val="single" w:sz="4" w:space="0" w:color="auto"/>
              <w:right w:val="single" w:sz="4" w:space="0" w:color="auto"/>
            </w:tcBorders>
            <w:shd w:val="clear" w:color="auto" w:fill="auto"/>
            <w:vAlign w:val="center"/>
          </w:tcPr>
          <w:p w14:paraId="04C83293" w14:textId="77777777" w:rsidR="009427C7" w:rsidRPr="009427C7" w:rsidRDefault="009427C7" w:rsidP="009427C7">
            <w:pPr>
              <w:jc w:val="center"/>
              <w:rPr>
                <w:sz w:val="22"/>
                <w:szCs w:val="22"/>
              </w:rPr>
            </w:pPr>
            <w:r w:rsidRPr="009427C7">
              <w:rPr>
                <w:sz w:val="22"/>
                <w:szCs w:val="22"/>
              </w:rPr>
              <w:t>4,52</w:t>
            </w:r>
          </w:p>
        </w:tc>
        <w:tc>
          <w:tcPr>
            <w:tcW w:w="823" w:type="pct"/>
            <w:tcBorders>
              <w:top w:val="nil"/>
              <w:left w:val="nil"/>
              <w:bottom w:val="single" w:sz="4" w:space="0" w:color="auto"/>
              <w:right w:val="single" w:sz="4" w:space="0" w:color="auto"/>
            </w:tcBorders>
            <w:shd w:val="clear" w:color="auto" w:fill="auto"/>
            <w:vAlign w:val="center"/>
          </w:tcPr>
          <w:p w14:paraId="0F48F25E" w14:textId="77777777" w:rsidR="009427C7" w:rsidRPr="009427C7" w:rsidRDefault="009427C7" w:rsidP="009427C7">
            <w:pPr>
              <w:jc w:val="center"/>
              <w:rPr>
                <w:sz w:val="22"/>
                <w:szCs w:val="22"/>
              </w:rPr>
            </w:pPr>
            <w:r w:rsidRPr="009427C7">
              <w:rPr>
                <w:sz w:val="22"/>
                <w:szCs w:val="22"/>
              </w:rPr>
              <w:t>0,00</w:t>
            </w:r>
          </w:p>
        </w:tc>
      </w:tr>
      <w:tr w:rsidR="009427C7" w:rsidRPr="009427C7" w14:paraId="46F16472" w14:textId="77777777" w:rsidTr="004569B3">
        <w:tc>
          <w:tcPr>
            <w:tcW w:w="333" w:type="pct"/>
            <w:tcBorders>
              <w:top w:val="single" w:sz="4" w:space="0" w:color="auto"/>
              <w:left w:val="single" w:sz="4" w:space="0" w:color="auto"/>
              <w:bottom w:val="single" w:sz="4" w:space="0" w:color="auto"/>
              <w:right w:val="single" w:sz="4" w:space="0" w:color="auto"/>
            </w:tcBorders>
            <w:vAlign w:val="center"/>
            <w:hideMark/>
          </w:tcPr>
          <w:p w14:paraId="596BD2DA" w14:textId="77777777" w:rsidR="009427C7" w:rsidRPr="009427C7" w:rsidRDefault="009427C7" w:rsidP="009427C7">
            <w:pPr>
              <w:tabs>
                <w:tab w:val="left" w:pos="993"/>
                <w:tab w:val="left" w:pos="1512"/>
              </w:tabs>
              <w:jc w:val="center"/>
              <w:rPr>
                <w:sz w:val="21"/>
                <w:szCs w:val="21"/>
              </w:rPr>
            </w:pPr>
            <w:r w:rsidRPr="009427C7">
              <w:rPr>
                <w:sz w:val="21"/>
                <w:szCs w:val="21"/>
              </w:rPr>
              <w:t>1.5.2</w:t>
            </w:r>
          </w:p>
        </w:tc>
        <w:tc>
          <w:tcPr>
            <w:tcW w:w="1732" w:type="pct"/>
            <w:tcBorders>
              <w:top w:val="single" w:sz="4" w:space="0" w:color="auto"/>
              <w:left w:val="single" w:sz="4" w:space="0" w:color="auto"/>
              <w:bottom w:val="single" w:sz="4" w:space="0" w:color="auto"/>
              <w:right w:val="single" w:sz="4" w:space="0" w:color="auto"/>
            </w:tcBorders>
            <w:vAlign w:val="center"/>
            <w:hideMark/>
          </w:tcPr>
          <w:p w14:paraId="1884E092" w14:textId="77777777" w:rsidR="009427C7" w:rsidRPr="009427C7" w:rsidRDefault="009427C7" w:rsidP="009427C7">
            <w:pPr>
              <w:tabs>
                <w:tab w:val="left" w:pos="993"/>
                <w:tab w:val="left" w:pos="1512"/>
              </w:tabs>
              <w:rPr>
                <w:sz w:val="21"/>
                <w:szCs w:val="21"/>
              </w:rPr>
            </w:pPr>
            <w:r w:rsidRPr="009427C7">
              <w:rPr>
                <w:sz w:val="21"/>
                <w:szCs w:val="21"/>
              </w:rPr>
              <w:t>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605" w:type="pct"/>
            <w:tcBorders>
              <w:top w:val="single" w:sz="4" w:space="0" w:color="auto"/>
              <w:left w:val="single" w:sz="4" w:space="0" w:color="auto"/>
              <w:bottom w:val="single" w:sz="4" w:space="0" w:color="auto"/>
              <w:right w:val="single" w:sz="4" w:space="0" w:color="auto"/>
            </w:tcBorders>
            <w:vAlign w:val="center"/>
            <w:hideMark/>
          </w:tcPr>
          <w:p w14:paraId="3CA7FFAE" w14:textId="77777777" w:rsidR="009427C7" w:rsidRPr="009427C7" w:rsidRDefault="009427C7" w:rsidP="009427C7">
            <w:pPr>
              <w:tabs>
                <w:tab w:val="left" w:pos="993"/>
                <w:tab w:val="left" w:pos="1512"/>
              </w:tabs>
              <w:jc w:val="center"/>
              <w:rPr>
                <w:sz w:val="21"/>
                <w:szCs w:val="21"/>
              </w:rPr>
            </w:pPr>
            <w:r w:rsidRPr="009427C7">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14088A5C" w14:textId="77777777" w:rsidR="009427C7" w:rsidRPr="009427C7" w:rsidRDefault="009427C7" w:rsidP="009427C7">
            <w:pPr>
              <w:jc w:val="center"/>
              <w:rPr>
                <w:sz w:val="22"/>
                <w:szCs w:val="22"/>
              </w:rPr>
            </w:pPr>
            <w:r w:rsidRPr="009427C7">
              <w:rPr>
                <w:sz w:val="22"/>
                <w:szCs w:val="22"/>
              </w:rPr>
              <w:t>0,00</w:t>
            </w:r>
          </w:p>
        </w:tc>
        <w:tc>
          <w:tcPr>
            <w:tcW w:w="754" w:type="pct"/>
            <w:tcBorders>
              <w:top w:val="nil"/>
              <w:left w:val="nil"/>
              <w:bottom w:val="single" w:sz="4" w:space="0" w:color="auto"/>
              <w:right w:val="single" w:sz="4" w:space="0" w:color="auto"/>
            </w:tcBorders>
            <w:shd w:val="clear" w:color="auto" w:fill="auto"/>
            <w:vAlign w:val="center"/>
          </w:tcPr>
          <w:p w14:paraId="26B09E3A" w14:textId="77777777" w:rsidR="009427C7" w:rsidRPr="009427C7" w:rsidRDefault="009427C7" w:rsidP="009427C7">
            <w:pPr>
              <w:jc w:val="center"/>
              <w:rPr>
                <w:sz w:val="22"/>
                <w:szCs w:val="22"/>
              </w:rPr>
            </w:pPr>
            <w:r w:rsidRPr="009427C7">
              <w:rPr>
                <w:sz w:val="22"/>
                <w:szCs w:val="22"/>
              </w:rPr>
              <w:t>0,00</w:t>
            </w:r>
          </w:p>
        </w:tc>
        <w:tc>
          <w:tcPr>
            <w:tcW w:w="823" w:type="pct"/>
            <w:tcBorders>
              <w:top w:val="nil"/>
              <w:left w:val="nil"/>
              <w:bottom w:val="single" w:sz="4" w:space="0" w:color="auto"/>
              <w:right w:val="single" w:sz="4" w:space="0" w:color="auto"/>
            </w:tcBorders>
            <w:shd w:val="clear" w:color="auto" w:fill="auto"/>
            <w:vAlign w:val="center"/>
          </w:tcPr>
          <w:p w14:paraId="60B2D064" w14:textId="77777777" w:rsidR="009427C7" w:rsidRPr="009427C7" w:rsidRDefault="009427C7" w:rsidP="009427C7">
            <w:pPr>
              <w:jc w:val="center"/>
              <w:rPr>
                <w:sz w:val="22"/>
                <w:szCs w:val="22"/>
              </w:rPr>
            </w:pPr>
            <w:r w:rsidRPr="009427C7">
              <w:rPr>
                <w:sz w:val="22"/>
                <w:szCs w:val="22"/>
              </w:rPr>
              <w:t>0,00</w:t>
            </w:r>
          </w:p>
        </w:tc>
      </w:tr>
      <w:tr w:rsidR="009427C7" w:rsidRPr="009427C7" w14:paraId="645F2A92" w14:textId="77777777" w:rsidTr="004569B3">
        <w:tc>
          <w:tcPr>
            <w:tcW w:w="333" w:type="pct"/>
            <w:tcBorders>
              <w:top w:val="single" w:sz="4" w:space="0" w:color="auto"/>
              <w:left w:val="single" w:sz="4" w:space="0" w:color="auto"/>
              <w:bottom w:val="single" w:sz="4" w:space="0" w:color="auto"/>
              <w:right w:val="single" w:sz="4" w:space="0" w:color="auto"/>
            </w:tcBorders>
            <w:vAlign w:val="center"/>
          </w:tcPr>
          <w:p w14:paraId="35A73445" w14:textId="77777777" w:rsidR="009427C7" w:rsidRPr="009427C7" w:rsidRDefault="009427C7" w:rsidP="009427C7">
            <w:pPr>
              <w:tabs>
                <w:tab w:val="left" w:pos="993"/>
                <w:tab w:val="left" w:pos="1512"/>
              </w:tabs>
              <w:jc w:val="center"/>
              <w:rPr>
                <w:sz w:val="21"/>
                <w:szCs w:val="21"/>
              </w:rPr>
            </w:pPr>
            <w:r w:rsidRPr="009427C7">
              <w:rPr>
                <w:sz w:val="21"/>
                <w:szCs w:val="21"/>
              </w:rPr>
              <w:t>1.5.3</w:t>
            </w:r>
          </w:p>
        </w:tc>
        <w:tc>
          <w:tcPr>
            <w:tcW w:w="1732" w:type="pct"/>
            <w:tcBorders>
              <w:top w:val="single" w:sz="4" w:space="0" w:color="auto"/>
              <w:left w:val="single" w:sz="4" w:space="0" w:color="auto"/>
              <w:bottom w:val="single" w:sz="4" w:space="0" w:color="auto"/>
              <w:right w:val="single" w:sz="4" w:space="0" w:color="auto"/>
            </w:tcBorders>
            <w:vAlign w:val="center"/>
          </w:tcPr>
          <w:p w14:paraId="6A8D0026" w14:textId="77777777" w:rsidR="009427C7" w:rsidRPr="009427C7" w:rsidRDefault="009427C7" w:rsidP="009427C7">
            <w:pPr>
              <w:tabs>
                <w:tab w:val="left" w:pos="993"/>
                <w:tab w:val="left" w:pos="1512"/>
              </w:tabs>
              <w:rPr>
                <w:sz w:val="21"/>
                <w:szCs w:val="21"/>
              </w:rPr>
            </w:pPr>
            <w:r w:rsidRPr="009427C7">
              <w:rPr>
                <w:sz w:val="21"/>
                <w:szCs w:val="21"/>
              </w:rPr>
              <w:t>арендная плата, концессионная плата, лизинговые платежи</w:t>
            </w:r>
          </w:p>
        </w:tc>
        <w:tc>
          <w:tcPr>
            <w:tcW w:w="605" w:type="pct"/>
            <w:tcBorders>
              <w:top w:val="single" w:sz="4" w:space="0" w:color="auto"/>
              <w:left w:val="single" w:sz="4" w:space="0" w:color="auto"/>
              <w:bottom w:val="single" w:sz="4" w:space="0" w:color="auto"/>
              <w:right w:val="single" w:sz="4" w:space="0" w:color="auto"/>
            </w:tcBorders>
            <w:vAlign w:val="center"/>
          </w:tcPr>
          <w:p w14:paraId="3E4B9DC7" w14:textId="77777777" w:rsidR="009427C7" w:rsidRPr="009427C7" w:rsidRDefault="009427C7" w:rsidP="009427C7">
            <w:pPr>
              <w:tabs>
                <w:tab w:val="left" w:pos="993"/>
                <w:tab w:val="left" w:pos="1512"/>
              </w:tabs>
              <w:jc w:val="center"/>
              <w:rPr>
                <w:sz w:val="21"/>
                <w:szCs w:val="21"/>
              </w:rPr>
            </w:pPr>
            <w:r w:rsidRPr="009427C7">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75F0AB50" w14:textId="77777777" w:rsidR="009427C7" w:rsidRPr="009427C7" w:rsidRDefault="009427C7" w:rsidP="009427C7">
            <w:pPr>
              <w:jc w:val="center"/>
              <w:rPr>
                <w:sz w:val="22"/>
                <w:szCs w:val="22"/>
              </w:rPr>
            </w:pPr>
            <w:r w:rsidRPr="009427C7">
              <w:rPr>
                <w:sz w:val="22"/>
                <w:szCs w:val="22"/>
              </w:rPr>
              <w:t>0,00</w:t>
            </w:r>
          </w:p>
        </w:tc>
        <w:tc>
          <w:tcPr>
            <w:tcW w:w="754" w:type="pct"/>
            <w:tcBorders>
              <w:top w:val="nil"/>
              <w:left w:val="nil"/>
              <w:bottom w:val="single" w:sz="4" w:space="0" w:color="auto"/>
              <w:right w:val="single" w:sz="4" w:space="0" w:color="auto"/>
            </w:tcBorders>
            <w:shd w:val="clear" w:color="auto" w:fill="auto"/>
            <w:vAlign w:val="center"/>
          </w:tcPr>
          <w:p w14:paraId="2CE91BF7" w14:textId="77777777" w:rsidR="009427C7" w:rsidRPr="009427C7" w:rsidRDefault="009427C7" w:rsidP="009427C7">
            <w:pPr>
              <w:jc w:val="center"/>
              <w:rPr>
                <w:sz w:val="22"/>
                <w:szCs w:val="22"/>
              </w:rPr>
            </w:pPr>
            <w:r w:rsidRPr="009427C7">
              <w:rPr>
                <w:sz w:val="22"/>
                <w:szCs w:val="22"/>
              </w:rPr>
              <w:t>0,00</w:t>
            </w:r>
          </w:p>
        </w:tc>
        <w:tc>
          <w:tcPr>
            <w:tcW w:w="823" w:type="pct"/>
            <w:tcBorders>
              <w:top w:val="nil"/>
              <w:left w:val="nil"/>
              <w:bottom w:val="single" w:sz="4" w:space="0" w:color="auto"/>
              <w:right w:val="single" w:sz="4" w:space="0" w:color="auto"/>
            </w:tcBorders>
            <w:shd w:val="clear" w:color="auto" w:fill="auto"/>
            <w:vAlign w:val="center"/>
          </w:tcPr>
          <w:p w14:paraId="05E2AEF9" w14:textId="77777777" w:rsidR="009427C7" w:rsidRPr="009427C7" w:rsidRDefault="009427C7" w:rsidP="009427C7">
            <w:pPr>
              <w:jc w:val="center"/>
              <w:rPr>
                <w:sz w:val="22"/>
                <w:szCs w:val="22"/>
              </w:rPr>
            </w:pPr>
            <w:r w:rsidRPr="009427C7">
              <w:rPr>
                <w:sz w:val="22"/>
                <w:szCs w:val="22"/>
              </w:rPr>
              <w:t>0,00</w:t>
            </w:r>
          </w:p>
        </w:tc>
      </w:tr>
      <w:tr w:rsidR="009427C7" w:rsidRPr="009427C7" w14:paraId="1D4C71E3" w14:textId="77777777" w:rsidTr="004569B3">
        <w:tc>
          <w:tcPr>
            <w:tcW w:w="333" w:type="pct"/>
            <w:tcBorders>
              <w:top w:val="single" w:sz="4" w:space="0" w:color="auto"/>
              <w:left w:val="single" w:sz="4" w:space="0" w:color="auto"/>
              <w:bottom w:val="single" w:sz="4" w:space="0" w:color="auto"/>
              <w:right w:val="single" w:sz="4" w:space="0" w:color="auto"/>
            </w:tcBorders>
            <w:vAlign w:val="center"/>
          </w:tcPr>
          <w:p w14:paraId="31F11202" w14:textId="77777777" w:rsidR="009427C7" w:rsidRPr="009427C7" w:rsidRDefault="009427C7" w:rsidP="009427C7">
            <w:pPr>
              <w:tabs>
                <w:tab w:val="left" w:pos="993"/>
                <w:tab w:val="left" w:pos="1512"/>
              </w:tabs>
              <w:jc w:val="center"/>
              <w:rPr>
                <w:sz w:val="21"/>
                <w:szCs w:val="21"/>
              </w:rPr>
            </w:pPr>
            <w:r w:rsidRPr="009427C7">
              <w:rPr>
                <w:sz w:val="21"/>
                <w:szCs w:val="21"/>
              </w:rPr>
              <w:t>1.5.4</w:t>
            </w:r>
          </w:p>
        </w:tc>
        <w:tc>
          <w:tcPr>
            <w:tcW w:w="1732" w:type="pct"/>
            <w:tcBorders>
              <w:top w:val="single" w:sz="4" w:space="0" w:color="auto"/>
              <w:left w:val="single" w:sz="4" w:space="0" w:color="auto"/>
              <w:bottom w:val="single" w:sz="4" w:space="0" w:color="auto"/>
              <w:right w:val="single" w:sz="4" w:space="0" w:color="auto"/>
            </w:tcBorders>
            <w:vAlign w:val="center"/>
          </w:tcPr>
          <w:p w14:paraId="084CB0F2" w14:textId="77777777" w:rsidR="009427C7" w:rsidRPr="009427C7" w:rsidRDefault="009427C7" w:rsidP="009427C7">
            <w:pPr>
              <w:tabs>
                <w:tab w:val="left" w:pos="993"/>
                <w:tab w:val="left" w:pos="1512"/>
              </w:tabs>
              <w:rPr>
                <w:sz w:val="21"/>
                <w:szCs w:val="21"/>
              </w:rPr>
            </w:pPr>
            <w:r w:rsidRPr="009427C7">
              <w:rPr>
                <w:sz w:val="21"/>
                <w:szCs w:val="21"/>
              </w:rPr>
              <w:t>расходы на служебные командировки</w:t>
            </w:r>
          </w:p>
        </w:tc>
        <w:tc>
          <w:tcPr>
            <w:tcW w:w="605" w:type="pct"/>
            <w:tcBorders>
              <w:top w:val="single" w:sz="4" w:space="0" w:color="auto"/>
              <w:left w:val="single" w:sz="4" w:space="0" w:color="auto"/>
              <w:bottom w:val="single" w:sz="4" w:space="0" w:color="auto"/>
              <w:right w:val="single" w:sz="4" w:space="0" w:color="auto"/>
            </w:tcBorders>
            <w:vAlign w:val="center"/>
          </w:tcPr>
          <w:p w14:paraId="012CDBB5" w14:textId="77777777" w:rsidR="009427C7" w:rsidRPr="009427C7" w:rsidRDefault="009427C7" w:rsidP="009427C7">
            <w:pPr>
              <w:tabs>
                <w:tab w:val="left" w:pos="993"/>
                <w:tab w:val="left" w:pos="1512"/>
              </w:tabs>
              <w:jc w:val="center"/>
              <w:rPr>
                <w:sz w:val="21"/>
                <w:szCs w:val="21"/>
              </w:rPr>
            </w:pPr>
            <w:r w:rsidRPr="009427C7">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30F54D2D" w14:textId="77777777" w:rsidR="009427C7" w:rsidRPr="009427C7" w:rsidRDefault="009427C7" w:rsidP="009427C7">
            <w:pPr>
              <w:jc w:val="center"/>
              <w:rPr>
                <w:sz w:val="22"/>
                <w:szCs w:val="22"/>
              </w:rPr>
            </w:pPr>
            <w:r w:rsidRPr="009427C7">
              <w:rPr>
                <w:sz w:val="22"/>
                <w:szCs w:val="22"/>
              </w:rPr>
              <w:t>0,00</w:t>
            </w:r>
          </w:p>
        </w:tc>
        <w:tc>
          <w:tcPr>
            <w:tcW w:w="754" w:type="pct"/>
            <w:tcBorders>
              <w:top w:val="nil"/>
              <w:left w:val="nil"/>
              <w:bottom w:val="single" w:sz="4" w:space="0" w:color="auto"/>
              <w:right w:val="single" w:sz="4" w:space="0" w:color="auto"/>
            </w:tcBorders>
            <w:shd w:val="clear" w:color="auto" w:fill="auto"/>
            <w:vAlign w:val="center"/>
          </w:tcPr>
          <w:p w14:paraId="4D9E8772" w14:textId="77777777" w:rsidR="009427C7" w:rsidRPr="009427C7" w:rsidRDefault="009427C7" w:rsidP="009427C7">
            <w:pPr>
              <w:jc w:val="center"/>
              <w:rPr>
                <w:sz w:val="22"/>
                <w:szCs w:val="22"/>
              </w:rPr>
            </w:pPr>
            <w:r w:rsidRPr="009427C7">
              <w:rPr>
                <w:sz w:val="22"/>
                <w:szCs w:val="22"/>
              </w:rPr>
              <w:t>0,00</w:t>
            </w:r>
          </w:p>
        </w:tc>
        <w:tc>
          <w:tcPr>
            <w:tcW w:w="823" w:type="pct"/>
            <w:tcBorders>
              <w:top w:val="nil"/>
              <w:left w:val="nil"/>
              <w:bottom w:val="single" w:sz="4" w:space="0" w:color="auto"/>
              <w:right w:val="single" w:sz="4" w:space="0" w:color="auto"/>
            </w:tcBorders>
            <w:shd w:val="clear" w:color="auto" w:fill="auto"/>
            <w:vAlign w:val="center"/>
          </w:tcPr>
          <w:p w14:paraId="55BF0C6C" w14:textId="77777777" w:rsidR="009427C7" w:rsidRPr="009427C7" w:rsidRDefault="009427C7" w:rsidP="009427C7">
            <w:pPr>
              <w:jc w:val="center"/>
              <w:rPr>
                <w:sz w:val="22"/>
                <w:szCs w:val="22"/>
              </w:rPr>
            </w:pPr>
            <w:r w:rsidRPr="009427C7">
              <w:rPr>
                <w:sz w:val="22"/>
                <w:szCs w:val="22"/>
              </w:rPr>
              <w:t>0,00</w:t>
            </w:r>
          </w:p>
        </w:tc>
      </w:tr>
      <w:tr w:rsidR="009427C7" w:rsidRPr="009427C7" w14:paraId="68EAAABE" w14:textId="77777777" w:rsidTr="004569B3">
        <w:tc>
          <w:tcPr>
            <w:tcW w:w="333" w:type="pct"/>
            <w:tcBorders>
              <w:top w:val="single" w:sz="4" w:space="0" w:color="auto"/>
              <w:left w:val="single" w:sz="4" w:space="0" w:color="auto"/>
              <w:bottom w:val="single" w:sz="4" w:space="0" w:color="auto"/>
              <w:right w:val="single" w:sz="4" w:space="0" w:color="auto"/>
            </w:tcBorders>
            <w:vAlign w:val="center"/>
          </w:tcPr>
          <w:p w14:paraId="18B9E576" w14:textId="77777777" w:rsidR="009427C7" w:rsidRPr="009427C7" w:rsidRDefault="009427C7" w:rsidP="009427C7">
            <w:pPr>
              <w:tabs>
                <w:tab w:val="left" w:pos="993"/>
                <w:tab w:val="left" w:pos="1512"/>
              </w:tabs>
              <w:jc w:val="center"/>
              <w:rPr>
                <w:sz w:val="21"/>
                <w:szCs w:val="21"/>
              </w:rPr>
            </w:pPr>
            <w:r w:rsidRPr="009427C7">
              <w:rPr>
                <w:sz w:val="21"/>
                <w:szCs w:val="21"/>
              </w:rPr>
              <w:t>1.5.5</w:t>
            </w:r>
          </w:p>
        </w:tc>
        <w:tc>
          <w:tcPr>
            <w:tcW w:w="1732" w:type="pct"/>
            <w:tcBorders>
              <w:top w:val="single" w:sz="4" w:space="0" w:color="auto"/>
              <w:left w:val="single" w:sz="4" w:space="0" w:color="auto"/>
              <w:bottom w:val="single" w:sz="4" w:space="0" w:color="auto"/>
              <w:right w:val="single" w:sz="4" w:space="0" w:color="auto"/>
            </w:tcBorders>
            <w:vAlign w:val="center"/>
          </w:tcPr>
          <w:p w14:paraId="2EA4AB19" w14:textId="77777777" w:rsidR="009427C7" w:rsidRPr="009427C7" w:rsidRDefault="009427C7" w:rsidP="009427C7">
            <w:pPr>
              <w:tabs>
                <w:tab w:val="left" w:pos="993"/>
                <w:tab w:val="left" w:pos="1512"/>
              </w:tabs>
              <w:rPr>
                <w:sz w:val="21"/>
                <w:szCs w:val="21"/>
              </w:rPr>
            </w:pPr>
            <w:r w:rsidRPr="009427C7">
              <w:rPr>
                <w:sz w:val="21"/>
                <w:szCs w:val="21"/>
              </w:rPr>
              <w:t>расходы на обучение персонала</w:t>
            </w:r>
          </w:p>
        </w:tc>
        <w:tc>
          <w:tcPr>
            <w:tcW w:w="605" w:type="pct"/>
            <w:tcBorders>
              <w:top w:val="single" w:sz="4" w:space="0" w:color="auto"/>
              <w:left w:val="single" w:sz="4" w:space="0" w:color="auto"/>
              <w:bottom w:val="single" w:sz="4" w:space="0" w:color="auto"/>
              <w:right w:val="single" w:sz="4" w:space="0" w:color="auto"/>
            </w:tcBorders>
            <w:vAlign w:val="center"/>
          </w:tcPr>
          <w:p w14:paraId="7E449FA4" w14:textId="77777777" w:rsidR="009427C7" w:rsidRPr="009427C7" w:rsidRDefault="009427C7" w:rsidP="009427C7">
            <w:pPr>
              <w:tabs>
                <w:tab w:val="left" w:pos="993"/>
                <w:tab w:val="left" w:pos="1512"/>
              </w:tabs>
              <w:jc w:val="center"/>
              <w:rPr>
                <w:sz w:val="21"/>
                <w:szCs w:val="21"/>
              </w:rPr>
            </w:pPr>
            <w:r w:rsidRPr="009427C7">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29AD544F" w14:textId="77777777" w:rsidR="009427C7" w:rsidRPr="009427C7" w:rsidRDefault="009427C7" w:rsidP="009427C7">
            <w:pPr>
              <w:jc w:val="center"/>
              <w:rPr>
                <w:sz w:val="22"/>
                <w:szCs w:val="22"/>
              </w:rPr>
            </w:pPr>
            <w:r w:rsidRPr="009427C7">
              <w:rPr>
                <w:sz w:val="22"/>
                <w:szCs w:val="22"/>
              </w:rPr>
              <w:t>0,00</w:t>
            </w:r>
          </w:p>
        </w:tc>
        <w:tc>
          <w:tcPr>
            <w:tcW w:w="754" w:type="pct"/>
            <w:tcBorders>
              <w:top w:val="nil"/>
              <w:left w:val="nil"/>
              <w:bottom w:val="single" w:sz="4" w:space="0" w:color="auto"/>
              <w:right w:val="single" w:sz="4" w:space="0" w:color="auto"/>
            </w:tcBorders>
            <w:shd w:val="clear" w:color="auto" w:fill="auto"/>
            <w:vAlign w:val="center"/>
          </w:tcPr>
          <w:p w14:paraId="79882CBE" w14:textId="77777777" w:rsidR="009427C7" w:rsidRPr="009427C7" w:rsidRDefault="009427C7" w:rsidP="009427C7">
            <w:pPr>
              <w:jc w:val="center"/>
              <w:rPr>
                <w:sz w:val="22"/>
                <w:szCs w:val="22"/>
              </w:rPr>
            </w:pPr>
            <w:r w:rsidRPr="009427C7">
              <w:rPr>
                <w:sz w:val="22"/>
                <w:szCs w:val="22"/>
              </w:rPr>
              <w:t>0,00</w:t>
            </w:r>
          </w:p>
        </w:tc>
        <w:tc>
          <w:tcPr>
            <w:tcW w:w="823" w:type="pct"/>
            <w:tcBorders>
              <w:top w:val="nil"/>
              <w:left w:val="nil"/>
              <w:bottom w:val="single" w:sz="4" w:space="0" w:color="auto"/>
              <w:right w:val="single" w:sz="4" w:space="0" w:color="auto"/>
            </w:tcBorders>
            <w:shd w:val="clear" w:color="auto" w:fill="auto"/>
            <w:vAlign w:val="center"/>
          </w:tcPr>
          <w:p w14:paraId="78297140" w14:textId="77777777" w:rsidR="009427C7" w:rsidRPr="009427C7" w:rsidRDefault="009427C7" w:rsidP="009427C7">
            <w:pPr>
              <w:jc w:val="center"/>
              <w:rPr>
                <w:sz w:val="22"/>
                <w:szCs w:val="22"/>
              </w:rPr>
            </w:pPr>
            <w:r w:rsidRPr="009427C7">
              <w:rPr>
                <w:sz w:val="22"/>
                <w:szCs w:val="22"/>
              </w:rPr>
              <w:t>0,00</w:t>
            </w:r>
          </w:p>
        </w:tc>
      </w:tr>
      <w:tr w:rsidR="009427C7" w:rsidRPr="009427C7" w14:paraId="4828F49E" w14:textId="77777777" w:rsidTr="004569B3">
        <w:tc>
          <w:tcPr>
            <w:tcW w:w="333" w:type="pct"/>
            <w:tcBorders>
              <w:top w:val="single" w:sz="4" w:space="0" w:color="auto"/>
              <w:left w:val="single" w:sz="4" w:space="0" w:color="auto"/>
              <w:bottom w:val="single" w:sz="4" w:space="0" w:color="auto"/>
              <w:right w:val="single" w:sz="4" w:space="0" w:color="auto"/>
            </w:tcBorders>
            <w:vAlign w:val="center"/>
          </w:tcPr>
          <w:p w14:paraId="0DA53D07" w14:textId="77777777" w:rsidR="009427C7" w:rsidRPr="009427C7" w:rsidRDefault="009427C7" w:rsidP="009427C7">
            <w:pPr>
              <w:tabs>
                <w:tab w:val="left" w:pos="993"/>
                <w:tab w:val="left" w:pos="1512"/>
              </w:tabs>
              <w:jc w:val="center"/>
              <w:rPr>
                <w:sz w:val="21"/>
                <w:szCs w:val="21"/>
              </w:rPr>
            </w:pPr>
            <w:r w:rsidRPr="009427C7">
              <w:rPr>
                <w:sz w:val="21"/>
                <w:szCs w:val="21"/>
              </w:rPr>
              <w:t>1.5.6</w:t>
            </w:r>
          </w:p>
        </w:tc>
        <w:tc>
          <w:tcPr>
            <w:tcW w:w="1732" w:type="pct"/>
            <w:tcBorders>
              <w:top w:val="single" w:sz="4" w:space="0" w:color="auto"/>
              <w:left w:val="single" w:sz="4" w:space="0" w:color="auto"/>
              <w:bottom w:val="single" w:sz="4" w:space="0" w:color="auto"/>
              <w:right w:val="single" w:sz="4" w:space="0" w:color="auto"/>
            </w:tcBorders>
            <w:vAlign w:val="center"/>
          </w:tcPr>
          <w:p w14:paraId="1722EEA4" w14:textId="77777777" w:rsidR="009427C7" w:rsidRPr="009427C7" w:rsidRDefault="009427C7" w:rsidP="009427C7">
            <w:pPr>
              <w:tabs>
                <w:tab w:val="left" w:pos="993"/>
                <w:tab w:val="left" w:pos="1512"/>
              </w:tabs>
              <w:rPr>
                <w:sz w:val="21"/>
                <w:szCs w:val="21"/>
              </w:rPr>
            </w:pPr>
            <w:r w:rsidRPr="009427C7">
              <w:rPr>
                <w:sz w:val="21"/>
                <w:szCs w:val="21"/>
              </w:rPr>
              <w:t>другие расходы, связанные с производством и (или) реализацией продукции</w:t>
            </w:r>
          </w:p>
        </w:tc>
        <w:tc>
          <w:tcPr>
            <w:tcW w:w="605" w:type="pct"/>
            <w:tcBorders>
              <w:top w:val="single" w:sz="4" w:space="0" w:color="auto"/>
              <w:left w:val="single" w:sz="4" w:space="0" w:color="auto"/>
              <w:bottom w:val="single" w:sz="4" w:space="0" w:color="auto"/>
              <w:right w:val="single" w:sz="4" w:space="0" w:color="auto"/>
            </w:tcBorders>
            <w:vAlign w:val="center"/>
          </w:tcPr>
          <w:p w14:paraId="3229CCCA" w14:textId="77777777" w:rsidR="009427C7" w:rsidRPr="009427C7" w:rsidRDefault="009427C7" w:rsidP="009427C7">
            <w:pPr>
              <w:tabs>
                <w:tab w:val="left" w:pos="993"/>
                <w:tab w:val="left" w:pos="1512"/>
              </w:tabs>
              <w:jc w:val="center"/>
              <w:rPr>
                <w:sz w:val="21"/>
                <w:szCs w:val="21"/>
              </w:rPr>
            </w:pPr>
            <w:r w:rsidRPr="009427C7">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08A2389A" w14:textId="77777777" w:rsidR="009427C7" w:rsidRPr="009427C7" w:rsidRDefault="009427C7" w:rsidP="009427C7">
            <w:pPr>
              <w:jc w:val="center"/>
              <w:rPr>
                <w:sz w:val="22"/>
                <w:szCs w:val="22"/>
              </w:rPr>
            </w:pPr>
            <w:r w:rsidRPr="009427C7">
              <w:rPr>
                <w:sz w:val="22"/>
                <w:szCs w:val="22"/>
              </w:rPr>
              <w:t>0,66</w:t>
            </w:r>
          </w:p>
        </w:tc>
        <w:tc>
          <w:tcPr>
            <w:tcW w:w="754" w:type="pct"/>
            <w:tcBorders>
              <w:top w:val="nil"/>
              <w:left w:val="nil"/>
              <w:bottom w:val="single" w:sz="4" w:space="0" w:color="auto"/>
              <w:right w:val="single" w:sz="4" w:space="0" w:color="auto"/>
            </w:tcBorders>
            <w:shd w:val="clear" w:color="auto" w:fill="auto"/>
            <w:vAlign w:val="center"/>
          </w:tcPr>
          <w:p w14:paraId="52622FE8" w14:textId="77777777" w:rsidR="009427C7" w:rsidRPr="009427C7" w:rsidRDefault="009427C7" w:rsidP="009427C7">
            <w:pPr>
              <w:jc w:val="center"/>
              <w:rPr>
                <w:sz w:val="22"/>
                <w:szCs w:val="22"/>
              </w:rPr>
            </w:pPr>
            <w:r w:rsidRPr="009427C7">
              <w:rPr>
                <w:sz w:val="22"/>
                <w:szCs w:val="22"/>
              </w:rPr>
              <w:t>0,66</w:t>
            </w:r>
          </w:p>
        </w:tc>
        <w:tc>
          <w:tcPr>
            <w:tcW w:w="823" w:type="pct"/>
            <w:tcBorders>
              <w:top w:val="nil"/>
              <w:left w:val="nil"/>
              <w:bottom w:val="single" w:sz="4" w:space="0" w:color="auto"/>
              <w:right w:val="single" w:sz="4" w:space="0" w:color="auto"/>
            </w:tcBorders>
            <w:shd w:val="clear" w:color="auto" w:fill="auto"/>
            <w:vAlign w:val="center"/>
          </w:tcPr>
          <w:p w14:paraId="1BD4A775" w14:textId="77777777" w:rsidR="009427C7" w:rsidRPr="009427C7" w:rsidRDefault="009427C7" w:rsidP="009427C7">
            <w:pPr>
              <w:jc w:val="center"/>
              <w:rPr>
                <w:sz w:val="22"/>
                <w:szCs w:val="22"/>
              </w:rPr>
            </w:pPr>
            <w:r w:rsidRPr="009427C7">
              <w:rPr>
                <w:sz w:val="22"/>
                <w:szCs w:val="22"/>
              </w:rPr>
              <w:t>0,00</w:t>
            </w:r>
          </w:p>
        </w:tc>
      </w:tr>
      <w:tr w:rsidR="009427C7" w:rsidRPr="009427C7" w14:paraId="723784FF" w14:textId="77777777" w:rsidTr="004569B3">
        <w:trPr>
          <w:trHeight w:val="752"/>
        </w:trPr>
        <w:tc>
          <w:tcPr>
            <w:tcW w:w="333" w:type="pct"/>
            <w:tcBorders>
              <w:top w:val="single" w:sz="4" w:space="0" w:color="auto"/>
              <w:left w:val="single" w:sz="4" w:space="0" w:color="auto"/>
              <w:bottom w:val="single" w:sz="4" w:space="0" w:color="auto"/>
              <w:right w:val="single" w:sz="4" w:space="0" w:color="auto"/>
            </w:tcBorders>
            <w:vAlign w:val="center"/>
          </w:tcPr>
          <w:p w14:paraId="663D2551" w14:textId="77777777" w:rsidR="009427C7" w:rsidRPr="009427C7" w:rsidRDefault="009427C7" w:rsidP="009427C7">
            <w:pPr>
              <w:tabs>
                <w:tab w:val="left" w:pos="993"/>
                <w:tab w:val="left" w:pos="1512"/>
              </w:tabs>
              <w:jc w:val="center"/>
              <w:rPr>
                <w:sz w:val="21"/>
                <w:szCs w:val="21"/>
              </w:rPr>
            </w:pPr>
            <w:r w:rsidRPr="009427C7">
              <w:rPr>
                <w:sz w:val="21"/>
                <w:szCs w:val="21"/>
              </w:rPr>
              <w:t>1.6</w:t>
            </w:r>
          </w:p>
        </w:tc>
        <w:tc>
          <w:tcPr>
            <w:tcW w:w="1732" w:type="pct"/>
            <w:tcBorders>
              <w:top w:val="single" w:sz="4" w:space="0" w:color="auto"/>
              <w:left w:val="single" w:sz="4" w:space="0" w:color="auto"/>
              <w:bottom w:val="single" w:sz="4" w:space="0" w:color="auto"/>
              <w:right w:val="single" w:sz="4" w:space="0" w:color="auto"/>
            </w:tcBorders>
            <w:vAlign w:val="center"/>
          </w:tcPr>
          <w:p w14:paraId="52CD7F0C" w14:textId="77777777" w:rsidR="009427C7" w:rsidRPr="009427C7" w:rsidRDefault="009427C7" w:rsidP="009427C7">
            <w:pPr>
              <w:tabs>
                <w:tab w:val="left" w:pos="993"/>
                <w:tab w:val="left" w:pos="1512"/>
              </w:tabs>
              <w:rPr>
                <w:sz w:val="21"/>
                <w:szCs w:val="21"/>
              </w:rPr>
            </w:pPr>
            <w:r w:rsidRPr="009427C7">
              <w:rPr>
                <w:sz w:val="21"/>
                <w:szCs w:val="21"/>
              </w:rPr>
              <w:t>Внереализационные расходы, всего</w:t>
            </w:r>
          </w:p>
        </w:tc>
        <w:tc>
          <w:tcPr>
            <w:tcW w:w="605" w:type="pct"/>
            <w:tcBorders>
              <w:top w:val="single" w:sz="4" w:space="0" w:color="auto"/>
              <w:left w:val="single" w:sz="4" w:space="0" w:color="auto"/>
              <w:bottom w:val="single" w:sz="4" w:space="0" w:color="auto"/>
              <w:right w:val="single" w:sz="4" w:space="0" w:color="auto"/>
            </w:tcBorders>
            <w:vAlign w:val="center"/>
          </w:tcPr>
          <w:p w14:paraId="308FDB68" w14:textId="77777777" w:rsidR="009427C7" w:rsidRPr="009427C7" w:rsidRDefault="009427C7" w:rsidP="009427C7">
            <w:pPr>
              <w:tabs>
                <w:tab w:val="left" w:pos="993"/>
                <w:tab w:val="left" w:pos="1512"/>
              </w:tabs>
              <w:jc w:val="center"/>
              <w:rPr>
                <w:sz w:val="21"/>
                <w:szCs w:val="21"/>
              </w:rPr>
            </w:pPr>
            <w:r w:rsidRPr="009427C7">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19E0FBC7" w14:textId="77777777" w:rsidR="009427C7" w:rsidRPr="009427C7" w:rsidRDefault="009427C7" w:rsidP="009427C7">
            <w:pPr>
              <w:jc w:val="center"/>
              <w:rPr>
                <w:sz w:val="22"/>
                <w:szCs w:val="22"/>
              </w:rPr>
            </w:pPr>
            <w:r w:rsidRPr="009427C7">
              <w:rPr>
                <w:sz w:val="22"/>
                <w:szCs w:val="22"/>
              </w:rPr>
              <w:t>0,00</w:t>
            </w:r>
          </w:p>
        </w:tc>
        <w:tc>
          <w:tcPr>
            <w:tcW w:w="754" w:type="pct"/>
            <w:tcBorders>
              <w:top w:val="nil"/>
              <w:left w:val="nil"/>
              <w:bottom w:val="single" w:sz="4" w:space="0" w:color="auto"/>
              <w:right w:val="single" w:sz="4" w:space="0" w:color="auto"/>
            </w:tcBorders>
            <w:shd w:val="clear" w:color="auto" w:fill="auto"/>
            <w:vAlign w:val="center"/>
          </w:tcPr>
          <w:p w14:paraId="6727B059" w14:textId="77777777" w:rsidR="009427C7" w:rsidRPr="009427C7" w:rsidRDefault="009427C7" w:rsidP="009427C7">
            <w:pPr>
              <w:jc w:val="center"/>
              <w:rPr>
                <w:sz w:val="22"/>
                <w:szCs w:val="22"/>
              </w:rPr>
            </w:pPr>
            <w:r w:rsidRPr="009427C7">
              <w:rPr>
                <w:sz w:val="22"/>
                <w:szCs w:val="22"/>
              </w:rPr>
              <w:t>0,00</w:t>
            </w:r>
          </w:p>
        </w:tc>
        <w:tc>
          <w:tcPr>
            <w:tcW w:w="823" w:type="pct"/>
            <w:tcBorders>
              <w:top w:val="nil"/>
              <w:left w:val="nil"/>
              <w:bottom w:val="single" w:sz="4" w:space="0" w:color="auto"/>
              <w:right w:val="single" w:sz="4" w:space="0" w:color="auto"/>
            </w:tcBorders>
            <w:shd w:val="clear" w:color="auto" w:fill="auto"/>
            <w:vAlign w:val="center"/>
          </w:tcPr>
          <w:p w14:paraId="78A522DE" w14:textId="77777777" w:rsidR="009427C7" w:rsidRPr="009427C7" w:rsidRDefault="009427C7" w:rsidP="009427C7">
            <w:pPr>
              <w:jc w:val="center"/>
              <w:rPr>
                <w:sz w:val="22"/>
                <w:szCs w:val="22"/>
              </w:rPr>
            </w:pPr>
            <w:r w:rsidRPr="009427C7">
              <w:rPr>
                <w:sz w:val="22"/>
                <w:szCs w:val="22"/>
              </w:rPr>
              <w:t>0,00</w:t>
            </w:r>
          </w:p>
        </w:tc>
      </w:tr>
      <w:tr w:rsidR="009427C7" w:rsidRPr="009427C7" w14:paraId="4FF53408" w14:textId="77777777" w:rsidTr="004569B3">
        <w:tc>
          <w:tcPr>
            <w:tcW w:w="333" w:type="pct"/>
            <w:tcBorders>
              <w:top w:val="single" w:sz="4" w:space="0" w:color="auto"/>
              <w:left w:val="single" w:sz="4" w:space="0" w:color="auto"/>
              <w:bottom w:val="single" w:sz="4" w:space="0" w:color="auto"/>
              <w:right w:val="single" w:sz="4" w:space="0" w:color="auto"/>
            </w:tcBorders>
            <w:vAlign w:val="center"/>
          </w:tcPr>
          <w:p w14:paraId="56F62FA2" w14:textId="77777777" w:rsidR="009427C7" w:rsidRPr="009427C7" w:rsidRDefault="009427C7" w:rsidP="009427C7">
            <w:pPr>
              <w:tabs>
                <w:tab w:val="left" w:pos="993"/>
                <w:tab w:val="left" w:pos="1512"/>
              </w:tabs>
              <w:jc w:val="center"/>
              <w:rPr>
                <w:sz w:val="21"/>
                <w:szCs w:val="21"/>
              </w:rPr>
            </w:pPr>
            <w:r w:rsidRPr="009427C7">
              <w:rPr>
                <w:sz w:val="21"/>
                <w:szCs w:val="21"/>
              </w:rPr>
              <w:t>1.6.1</w:t>
            </w:r>
          </w:p>
        </w:tc>
        <w:tc>
          <w:tcPr>
            <w:tcW w:w="1732" w:type="pct"/>
            <w:tcBorders>
              <w:top w:val="single" w:sz="4" w:space="0" w:color="auto"/>
              <w:left w:val="single" w:sz="4" w:space="0" w:color="auto"/>
              <w:bottom w:val="single" w:sz="4" w:space="0" w:color="auto"/>
              <w:right w:val="single" w:sz="4" w:space="0" w:color="auto"/>
            </w:tcBorders>
            <w:vAlign w:val="center"/>
          </w:tcPr>
          <w:p w14:paraId="3D8E4393" w14:textId="77777777" w:rsidR="009427C7" w:rsidRPr="009427C7" w:rsidRDefault="009427C7" w:rsidP="009427C7">
            <w:pPr>
              <w:tabs>
                <w:tab w:val="left" w:pos="993"/>
                <w:tab w:val="left" w:pos="1512"/>
              </w:tabs>
              <w:rPr>
                <w:sz w:val="21"/>
                <w:szCs w:val="21"/>
              </w:rPr>
            </w:pPr>
            <w:r w:rsidRPr="009427C7">
              <w:rPr>
                <w:sz w:val="21"/>
                <w:szCs w:val="21"/>
              </w:rPr>
              <w:t>расходы на услуги банков</w:t>
            </w:r>
          </w:p>
        </w:tc>
        <w:tc>
          <w:tcPr>
            <w:tcW w:w="605" w:type="pct"/>
            <w:tcBorders>
              <w:top w:val="single" w:sz="4" w:space="0" w:color="auto"/>
              <w:left w:val="single" w:sz="4" w:space="0" w:color="auto"/>
              <w:bottom w:val="single" w:sz="4" w:space="0" w:color="auto"/>
              <w:right w:val="single" w:sz="4" w:space="0" w:color="auto"/>
            </w:tcBorders>
            <w:vAlign w:val="center"/>
          </w:tcPr>
          <w:p w14:paraId="15C3438F" w14:textId="77777777" w:rsidR="009427C7" w:rsidRPr="009427C7" w:rsidRDefault="009427C7" w:rsidP="009427C7">
            <w:pPr>
              <w:tabs>
                <w:tab w:val="left" w:pos="993"/>
                <w:tab w:val="left" w:pos="1512"/>
              </w:tabs>
              <w:jc w:val="center"/>
              <w:rPr>
                <w:sz w:val="21"/>
                <w:szCs w:val="21"/>
              </w:rPr>
            </w:pPr>
            <w:r w:rsidRPr="009427C7">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7F0380AA" w14:textId="77777777" w:rsidR="009427C7" w:rsidRPr="009427C7" w:rsidRDefault="009427C7" w:rsidP="009427C7">
            <w:pPr>
              <w:jc w:val="center"/>
              <w:rPr>
                <w:sz w:val="22"/>
                <w:szCs w:val="22"/>
              </w:rPr>
            </w:pPr>
            <w:r w:rsidRPr="009427C7">
              <w:rPr>
                <w:sz w:val="22"/>
                <w:szCs w:val="22"/>
              </w:rPr>
              <w:t>0,00</w:t>
            </w:r>
          </w:p>
        </w:tc>
        <w:tc>
          <w:tcPr>
            <w:tcW w:w="754" w:type="pct"/>
            <w:tcBorders>
              <w:top w:val="nil"/>
              <w:left w:val="nil"/>
              <w:bottom w:val="single" w:sz="4" w:space="0" w:color="auto"/>
              <w:right w:val="single" w:sz="4" w:space="0" w:color="auto"/>
            </w:tcBorders>
            <w:shd w:val="clear" w:color="auto" w:fill="auto"/>
            <w:vAlign w:val="center"/>
          </w:tcPr>
          <w:p w14:paraId="446BF10B" w14:textId="77777777" w:rsidR="009427C7" w:rsidRPr="009427C7" w:rsidRDefault="009427C7" w:rsidP="009427C7">
            <w:pPr>
              <w:jc w:val="center"/>
              <w:rPr>
                <w:sz w:val="22"/>
                <w:szCs w:val="22"/>
              </w:rPr>
            </w:pPr>
            <w:r w:rsidRPr="009427C7">
              <w:rPr>
                <w:sz w:val="22"/>
                <w:szCs w:val="22"/>
              </w:rPr>
              <w:t>0,00</w:t>
            </w:r>
          </w:p>
        </w:tc>
        <w:tc>
          <w:tcPr>
            <w:tcW w:w="823" w:type="pct"/>
            <w:tcBorders>
              <w:top w:val="nil"/>
              <w:left w:val="nil"/>
              <w:bottom w:val="single" w:sz="4" w:space="0" w:color="auto"/>
              <w:right w:val="single" w:sz="4" w:space="0" w:color="auto"/>
            </w:tcBorders>
            <w:shd w:val="clear" w:color="auto" w:fill="auto"/>
            <w:vAlign w:val="center"/>
          </w:tcPr>
          <w:p w14:paraId="7C0B136D" w14:textId="77777777" w:rsidR="009427C7" w:rsidRPr="009427C7" w:rsidRDefault="009427C7" w:rsidP="009427C7">
            <w:pPr>
              <w:jc w:val="center"/>
              <w:rPr>
                <w:sz w:val="22"/>
                <w:szCs w:val="22"/>
              </w:rPr>
            </w:pPr>
            <w:r w:rsidRPr="009427C7">
              <w:rPr>
                <w:sz w:val="22"/>
                <w:szCs w:val="22"/>
              </w:rPr>
              <w:t>0,00</w:t>
            </w:r>
          </w:p>
        </w:tc>
      </w:tr>
      <w:tr w:rsidR="009427C7" w:rsidRPr="009427C7" w14:paraId="7A50E586" w14:textId="77777777" w:rsidTr="004569B3">
        <w:tc>
          <w:tcPr>
            <w:tcW w:w="333" w:type="pct"/>
            <w:tcBorders>
              <w:top w:val="single" w:sz="4" w:space="0" w:color="auto"/>
              <w:left w:val="single" w:sz="4" w:space="0" w:color="auto"/>
              <w:bottom w:val="single" w:sz="4" w:space="0" w:color="auto"/>
              <w:right w:val="single" w:sz="4" w:space="0" w:color="auto"/>
            </w:tcBorders>
            <w:vAlign w:val="center"/>
          </w:tcPr>
          <w:p w14:paraId="0CDA056E" w14:textId="77777777" w:rsidR="009427C7" w:rsidRPr="009427C7" w:rsidRDefault="009427C7" w:rsidP="009427C7">
            <w:pPr>
              <w:tabs>
                <w:tab w:val="left" w:pos="993"/>
                <w:tab w:val="left" w:pos="1512"/>
              </w:tabs>
              <w:jc w:val="center"/>
              <w:rPr>
                <w:sz w:val="21"/>
                <w:szCs w:val="21"/>
              </w:rPr>
            </w:pPr>
            <w:r w:rsidRPr="009427C7">
              <w:rPr>
                <w:sz w:val="21"/>
                <w:szCs w:val="21"/>
              </w:rPr>
              <w:t>1.6.2</w:t>
            </w:r>
          </w:p>
        </w:tc>
        <w:tc>
          <w:tcPr>
            <w:tcW w:w="1732" w:type="pct"/>
            <w:tcBorders>
              <w:top w:val="single" w:sz="4" w:space="0" w:color="auto"/>
              <w:left w:val="single" w:sz="4" w:space="0" w:color="auto"/>
              <w:bottom w:val="single" w:sz="4" w:space="0" w:color="auto"/>
              <w:right w:val="single" w:sz="4" w:space="0" w:color="auto"/>
            </w:tcBorders>
            <w:vAlign w:val="center"/>
          </w:tcPr>
          <w:p w14:paraId="230EFD5E" w14:textId="77777777" w:rsidR="009427C7" w:rsidRPr="009427C7" w:rsidRDefault="009427C7" w:rsidP="009427C7">
            <w:pPr>
              <w:tabs>
                <w:tab w:val="left" w:pos="993"/>
                <w:tab w:val="left" w:pos="1512"/>
              </w:tabs>
              <w:rPr>
                <w:sz w:val="21"/>
                <w:szCs w:val="21"/>
              </w:rPr>
            </w:pPr>
            <w:r w:rsidRPr="009427C7">
              <w:rPr>
                <w:sz w:val="21"/>
                <w:szCs w:val="21"/>
              </w:rPr>
              <w:t>расходы на обслуживание заемных средств</w:t>
            </w:r>
          </w:p>
        </w:tc>
        <w:tc>
          <w:tcPr>
            <w:tcW w:w="605" w:type="pct"/>
            <w:tcBorders>
              <w:top w:val="single" w:sz="4" w:space="0" w:color="auto"/>
              <w:left w:val="single" w:sz="4" w:space="0" w:color="auto"/>
              <w:bottom w:val="single" w:sz="4" w:space="0" w:color="auto"/>
              <w:right w:val="single" w:sz="4" w:space="0" w:color="auto"/>
            </w:tcBorders>
            <w:vAlign w:val="center"/>
          </w:tcPr>
          <w:p w14:paraId="111ABFAA" w14:textId="77777777" w:rsidR="009427C7" w:rsidRPr="009427C7" w:rsidRDefault="009427C7" w:rsidP="009427C7">
            <w:pPr>
              <w:tabs>
                <w:tab w:val="left" w:pos="993"/>
                <w:tab w:val="left" w:pos="1512"/>
              </w:tabs>
              <w:jc w:val="center"/>
              <w:rPr>
                <w:sz w:val="21"/>
                <w:szCs w:val="21"/>
              </w:rPr>
            </w:pPr>
            <w:r w:rsidRPr="009427C7">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4A379F4B" w14:textId="77777777" w:rsidR="009427C7" w:rsidRPr="009427C7" w:rsidRDefault="009427C7" w:rsidP="009427C7">
            <w:pPr>
              <w:jc w:val="center"/>
              <w:rPr>
                <w:sz w:val="22"/>
                <w:szCs w:val="22"/>
              </w:rPr>
            </w:pPr>
            <w:r w:rsidRPr="009427C7">
              <w:rPr>
                <w:sz w:val="22"/>
                <w:szCs w:val="22"/>
              </w:rPr>
              <w:t>0,00</w:t>
            </w:r>
          </w:p>
        </w:tc>
        <w:tc>
          <w:tcPr>
            <w:tcW w:w="754" w:type="pct"/>
            <w:tcBorders>
              <w:top w:val="nil"/>
              <w:left w:val="nil"/>
              <w:bottom w:val="single" w:sz="4" w:space="0" w:color="auto"/>
              <w:right w:val="single" w:sz="4" w:space="0" w:color="auto"/>
            </w:tcBorders>
            <w:shd w:val="clear" w:color="auto" w:fill="auto"/>
            <w:vAlign w:val="center"/>
          </w:tcPr>
          <w:p w14:paraId="52E6E579" w14:textId="77777777" w:rsidR="009427C7" w:rsidRPr="009427C7" w:rsidRDefault="009427C7" w:rsidP="009427C7">
            <w:pPr>
              <w:jc w:val="center"/>
              <w:rPr>
                <w:sz w:val="22"/>
                <w:szCs w:val="22"/>
              </w:rPr>
            </w:pPr>
            <w:r w:rsidRPr="009427C7">
              <w:rPr>
                <w:sz w:val="22"/>
                <w:szCs w:val="22"/>
              </w:rPr>
              <w:t>0,00</w:t>
            </w:r>
          </w:p>
        </w:tc>
        <w:tc>
          <w:tcPr>
            <w:tcW w:w="823" w:type="pct"/>
            <w:tcBorders>
              <w:top w:val="nil"/>
              <w:left w:val="nil"/>
              <w:bottom w:val="single" w:sz="4" w:space="0" w:color="auto"/>
              <w:right w:val="single" w:sz="4" w:space="0" w:color="auto"/>
            </w:tcBorders>
            <w:shd w:val="clear" w:color="auto" w:fill="auto"/>
            <w:vAlign w:val="center"/>
          </w:tcPr>
          <w:p w14:paraId="7EFE3C01" w14:textId="77777777" w:rsidR="009427C7" w:rsidRPr="009427C7" w:rsidRDefault="009427C7" w:rsidP="009427C7">
            <w:pPr>
              <w:jc w:val="center"/>
              <w:rPr>
                <w:sz w:val="22"/>
                <w:szCs w:val="22"/>
              </w:rPr>
            </w:pPr>
            <w:r w:rsidRPr="009427C7">
              <w:rPr>
                <w:sz w:val="22"/>
                <w:szCs w:val="22"/>
              </w:rPr>
              <w:t>0,00</w:t>
            </w:r>
          </w:p>
        </w:tc>
      </w:tr>
      <w:tr w:rsidR="009427C7" w:rsidRPr="009427C7" w14:paraId="1DC24CBE" w14:textId="77777777" w:rsidTr="004569B3">
        <w:tc>
          <w:tcPr>
            <w:tcW w:w="333" w:type="pct"/>
            <w:tcBorders>
              <w:top w:val="single" w:sz="4" w:space="0" w:color="auto"/>
              <w:left w:val="single" w:sz="4" w:space="0" w:color="auto"/>
              <w:bottom w:val="single" w:sz="4" w:space="0" w:color="auto"/>
              <w:right w:val="single" w:sz="4" w:space="0" w:color="auto"/>
            </w:tcBorders>
            <w:vAlign w:val="center"/>
          </w:tcPr>
          <w:p w14:paraId="0C824CEE" w14:textId="77777777" w:rsidR="009427C7" w:rsidRPr="009427C7" w:rsidRDefault="009427C7" w:rsidP="009427C7">
            <w:pPr>
              <w:tabs>
                <w:tab w:val="left" w:pos="993"/>
                <w:tab w:val="left" w:pos="1512"/>
              </w:tabs>
              <w:jc w:val="center"/>
              <w:rPr>
                <w:sz w:val="21"/>
                <w:szCs w:val="21"/>
              </w:rPr>
            </w:pPr>
            <w:r w:rsidRPr="009427C7">
              <w:rPr>
                <w:sz w:val="21"/>
                <w:szCs w:val="21"/>
              </w:rPr>
              <w:t>1.6.3</w:t>
            </w:r>
          </w:p>
        </w:tc>
        <w:tc>
          <w:tcPr>
            <w:tcW w:w="1732" w:type="pct"/>
            <w:tcBorders>
              <w:top w:val="single" w:sz="4" w:space="0" w:color="auto"/>
              <w:left w:val="single" w:sz="4" w:space="0" w:color="auto"/>
              <w:bottom w:val="single" w:sz="4" w:space="0" w:color="auto"/>
              <w:right w:val="single" w:sz="4" w:space="0" w:color="auto"/>
            </w:tcBorders>
            <w:vAlign w:val="center"/>
          </w:tcPr>
          <w:p w14:paraId="7DCDF4B0" w14:textId="77777777" w:rsidR="009427C7" w:rsidRPr="009427C7" w:rsidRDefault="009427C7" w:rsidP="009427C7">
            <w:pPr>
              <w:tabs>
                <w:tab w:val="left" w:pos="993"/>
                <w:tab w:val="left" w:pos="1512"/>
              </w:tabs>
              <w:rPr>
                <w:sz w:val="21"/>
                <w:szCs w:val="21"/>
              </w:rPr>
            </w:pPr>
            <w:r w:rsidRPr="009427C7">
              <w:rPr>
                <w:sz w:val="21"/>
                <w:szCs w:val="21"/>
              </w:rPr>
              <w:t>прочие обоснованные расходы</w:t>
            </w:r>
          </w:p>
        </w:tc>
        <w:tc>
          <w:tcPr>
            <w:tcW w:w="605" w:type="pct"/>
            <w:tcBorders>
              <w:top w:val="single" w:sz="4" w:space="0" w:color="auto"/>
              <w:left w:val="single" w:sz="4" w:space="0" w:color="auto"/>
              <w:bottom w:val="single" w:sz="4" w:space="0" w:color="auto"/>
              <w:right w:val="single" w:sz="4" w:space="0" w:color="auto"/>
            </w:tcBorders>
            <w:vAlign w:val="center"/>
          </w:tcPr>
          <w:p w14:paraId="613106E9" w14:textId="77777777" w:rsidR="009427C7" w:rsidRPr="009427C7" w:rsidRDefault="009427C7" w:rsidP="009427C7">
            <w:pPr>
              <w:tabs>
                <w:tab w:val="left" w:pos="993"/>
                <w:tab w:val="left" w:pos="1512"/>
              </w:tabs>
              <w:jc w:val="center"/>
              <w:rPr>
                <w:sz w:val="21"/>
                <w:szCs w:val="21"/>
              </w:rPr>
            </w:pPr>
            <w:r w:rsidRPr="009427C7">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30E305F7" w14:textId="77777777" w:rsidR="009427C7" w:rsidRPr="009427C7" w:rsidRDefault="009427C7" w:rsidP="009427C7">
            <w:pPr>
              <w:jc w:val="center"/>
              <w:rPr>
                <w:sz w:val="22"/>
                <w:szCs w:val="22"/>
              </w:rPr>
            </w:pPr>
            <w:r w:rsidRPr="009427C7">
              <w:rPr>
                <w:sz w:val="22"/>
                <w:szCs w:val="22"/>
              </w:rPr>
              <w:t>0,00</w:t>
            </w:r>
          </w:p>
        </w:tc>
        <w:tc>
          <w:tcPr>
            <w:tcW w:w="754" w:type="pct"/>
            <w:tcBorders>
              <w:top w:val="nil"/>
              <w:left w:val="nil"/>
              <w:bottom w:val="single" w:sz="4" w:space="0" w:color="auto"/>
              <w:right w:val="single" w:sz="4" w:space="0" w:color="auto"/>
            </w:tcBorders>
            <w:shd w:val="clear" w:color="auto" w:fill="auto"/>
            <w:vAlign w:val="center"/>
          </w:tcPr>
          <w:p w14:paraId="1068AF19" w14:textId="77777777" w:rsidR="009427C7" w:rsidRPr="009427C7" w:rsidRDefault="009427C7" w:rsidP="009427C7">
            <w:pPr>
              <w:jc w:val="center"/>
              <w:rPr>
                <w:sz w:val="22"/>
                <w:szCs w:val="22"/>
              </w:rPr>
            </w:pPr>
            <w:r w:rsidRPr="009427C7">
              <w:rPr>
                <w:sz w:val="22"/>
                <w:szCs w:val="22"/>
              </w:rPr>
              <w:t>0,00</w:t>
            </w:r>
          </w:p>
        </w:tc>
        <w:tc>
          <w:tcPr>
            <w:tcW w:w="823" w:type="pct"/>
            <w:tcBorders>
              <w:top w:val="nil"/>
              <w:left w:val="nil"/>
              <w:bottom w:val="single" w:sz="4" w:space="0" w:color="auto"/>
              <w:right w:val="single" w:sz="4" w:space="0" w:color="auto"/>
            </w:tcBorders>
            <w:shd w:val="clear" w:color="auto" w:fill="auto"/>
            <w:vAlign w:val="center"/>
          </w:tcPr>
          <w:p w14:paraId="1B1207CF" w14:textId="77777777" w:rsidR="009427C7" w:rsidRPr="009427C7" w:rsidRDefault="009427C7" w:rsidP="009427C7">
            <w:pPr>
              <w:jc w:val="center"/>
              <w:rPr>
                <w:sz w:val="22"/>
                <w:szCs w:val="22"/>
              </w:rPr>
            </w:pPr>
            <w:r w:rsidRPr="009427C7">
              <w:rPr>
                <w:sz w:val="22"/>
                <w:szCs w:val="22"/>
              </w:rPr>
              <w:t>0,00</w:t>
            </w:r>
          </w:p>
        </w:tc>
      </w:tr>
      <w:tr w:rsidR="009427C7" w:rsidRPr="009427C7" w14:paraId="43AAD94B" w14:textId="77777777" w:rsidTr="004569B3">
        <w:tc>
          <w:tcPr>
            <w:tcW w:w="333" w:type="pct"/>
            <w:tcBorders>
              <w:top w:val="single" w:sz="4" w:space="0" w:color="auto"/>
              <w:left w:val="single" w:sz="4" w:space="0" w:color="auto"/>
              <w:bottom w:val="single" w:sz="4" w:space="0" w:color="auto"/>
              <w:right w:val="single" w:sz="4" w:space="0" w:color="auto"/>
            </w:tcBorders>
            <w:vAlign w:val="center"/>
          </w:tcPr>
          <w:p w14:paraId="4206E5DF" w14:textId="77777777" w:rsidR="009427C7" w:rsidRPr="009427C7" w:rsidRDefault="009427C7" w:rsidP="009427C7">
            <w:pPr>
              <w:tabs>
                <w:tab w:val="left" w:pos="993"/>
                <w:tab w:val="left" w:pos="1512"/>
              </w:tabs>
              <w:jc w:val="center"/>
              <w:rPr>
                <w:sz w:val="21"/>
                <w:szCs w:val="21"/>
              </w:rPr>
            </w:pPr>
            <w:r w:rsidRPr="009427C7">
              <w:rPr>
                <w:sz w:val="21"/>
                <w:szCs w:val="21"/>
              </w:rPr>
              <w:t>1.7</w:t>
            </w:r>
          </w:p>
        </w:tc>
        <w:tc>
          <w:tcPr>
            <w:tcW w:w="1732" w:type="pct"/>
            <w:tcBorders>
              <w:top w:val="single" w:sz="4" w:space="0" w:color="auto"/>
              <w:left w:val="single" w:sz="4" w:space="0" w:color="auto"/>
              <w:bottom w:val="single" w:sz="4" w:space="0" w:color="auto"/>
              <w:right w:val="single" w:sz="4" w:space="0" w:color="auto"/>
            </w:tcBorders>
            <w:vAlign w:val="center"/>
          </w:tcPr>
          <w:p w14:paraId="1DAD757B" w14:textId="77777777" w:rsidR="009427C7" w:rsidRPr="009427C7" w:rsidRDefault="009427C7" w:rsidP="009427C7">
            <w:pPr>
              <w:tabs>
                <w:tab w:val="left" w:pos="993"/>
                <w:tab w:val="left" w:pos="1512"/>
              </w:tabs>
              <w:rPr>
                <w:sz w:val="21"/>
                <w:szCs w:val="21"/>
              </w:rPr>
            </w:pPr>
            <w:r w:rsidRPr="009427C7">
              <w:rPr>
                <w:sz w:val="21"/>
                <w:szCs w:val="21"/>
              </w:rPr>
              <w:t>Расходы, не учитываемые в целях налогообложения, всего:</w:t>
            </w:r>
          </w:p>
        </w:tc>
        <w:tc>
          <w:tcPr>
            <w:tcW w:w="605" w:type="pct"/>
            <w:tcBorders>
              <w:top w:val="single" w:sz="4" w:space="0" w:color="auto"/>
              <w:left w:val="single" w:sz="4" w:space="0" w:color="auto"/>
              <w:bottom w:val="single" w:sz="4" w:space="0" w:color="auto"/>
              <w:right w:val="single" w:sz="4" w:space="0" w:color="auto"/>
            </w:tcBorders>
            <w:vAlign w:val="center"/>
          </w:tcPr>
          <w:p w14:paraId="22809E84" w14:textId="77777777" w:rsidR="009427C7" w:rsidRPr="009427C7" w:rsidRDefault="009427C7" w:rsidP="009427C7">
            <w:pPr>
              <w:tabs>
                <w:tab w:val="left" w:pos="993"/>
                <w:tab w:val="left" w:pos="1512"/>
              </w:tabs>
              <w:jc w:val="center"/>
              <w:rPr>
                <w:sz w:val="21"/>
                <w:szCs w:val="21"/>
              </w:rPr>
            </w:pPr>
            <w:r w:rsidRPr="009427C7">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3B4DF596" w14:textId="77777777" w:rsidR="009427C7" w:rsidRPr="009427C7" w:rsidRDefault="009427C7" w:rsidP="009427C7">
            <w:pPr>
              <w:jc w:val="center"/>
              <w:rPr>
                <w:sz w:val="22"/>
                <w:szCs w:val="22"/>
              </w:rPr>
            </w:pPr>
            <w:r w:rsidRPr="009427C7">
              <w:rPr>
                <w:sz w:val="22"/>
                <w:szCs w:val="22"/>
              </w:rPr>
              <w:t>0,00</w:t>
            </w:r>
          </w:p>
        </w:tc>
        <w:tc>
          <w:tcPr>
            <w:tcW w:w="754" w:type="pct"/>
            <w:tcBorders>
              <w:top w:val="nil"/>
              <w:left w:val="nil"/>
              <w:bottom w:val="single" w:sz="4" w:space="0" w:color="auto"/>
              <w:right w:val="single" w:sz="4" w:space="0" w:color="auto"/>
            </w:tcBorders>
            <w:shd w:val="clear" w:color="auto" w:fill="auto"/>
            <w:vAlign w:val="center"/>
          </w:tcPr>
          <w:p w14:paraId="38D347D8" w14:textId="77777777" w:rsidR="009427C7" w:rsidRPr="009427C7" w:rsidRDefault="009427C7" w:rsidP="009427C7">
            <w:pPr>
              <w:jc w:val="center"/>
              <w:rPr>
                <w:sz w:val="22"/>
                <w:szCs w:val="22"/>
              </w:rPr>
            </w:pPr>
            <w:r w:rsidRPr="009427C7">
              <w:rPr>
                <w:sz w:val="22"/>
                <w:szCs w:val="22"/>
              </w:rPr>
              <w:t>0,00</w:t>
            </w:r>
          </w:p>
        </w:tc>
        <w:tc>
          <w:tcPr>
            <w:tcW w:w="823" w:type="pct"/>
            <w:tcBorders>
              <w:top w:val="nil"/>
              <w:left w:val="nil"/>
              <w:bottom w:val="single" w:sz="4" w:space="0" w:color="auto"/>
              <w:right w:val="single" w:sz="4" w:space="0" w:color="auto"/>
            </w:tcBorders>
            <w:shd w:val="clear" w:color="auto" w:fill="auto"/>
            <w:vAlign w:val="center"/>
          </w:tcPr>
          <w:p w14:paraId="1C7806D5" w14:textId="77777777" w:rsidR="009427C7" w:rsidRPr="009427C7" w:rsidRDefault="009427C7" w:rsidP="009427C7">
            <w:pPr>
              <w:jc w:val="center"/>
              <w:rPr>
                <w:sz w:val="22"/>
                <w:szCs w:val="22"/>
              </w:rPr>
            </w:pPr>
            <w:r w:rsidRPr="009427C7">
              <w:rPr>
                <w:sz w:val="22"/>
                <w:szCs w:val="22"/>
              </w:rPr>
              <w:t>0,00</w:t>
            </w:r>
          </w:p>
        </w:tc>
      </w:tr>
      <w:tr w:rsidR="009427C7" w:rsidRPr="009427C7" w14:paraId="48D4B19B" w14:textId="77777777" w:rsidTr="004569B3">
        <w:tc>
          <w:tcPr>
            <w:tcW w:w="333" w:type="pct"/>
            <w:tcBorders>
              <w:top w:val="single" w:sz="4" w:space="0" w:color="auto"/>
              <w:left w:val="single" w:sz="4" w:space="0" w:color="auto"/>
              <w:bottom w:val="single" w:sz="4" w:space="0" w:color="auto"/>
              <w:right w:val="single" w:sz="4" w:space="0" w:color="auto"/>
            </w:tcBorders>
            <w:vAlign w:val="center"/>
          </w:tcPr>
          <w:p w14:paraId="0C5EE9C4" w14:textId="77777777" w:rsidR="009427C7" w:rsidRPr="009427C7" w:rsidRDefault="009427C7" w:rsidP="009427C7">
            <w:pPr>
              <w:tabs>
                <w:tab w:val="left" w:pos="993"/>
                <w:tab w:val="left" w:pos="1512"/>
              </w:tabs>
              <w:jc w:val="center"/>
              <w:rPr>
                <w:sz w:val="21"/>
                <w:szCs w:val="21"/>
              </w:rPr>
            </w:pPr>
            <w:r w:rsidRPr="009427C7">
              <w:rPr>
                <w:sz w:val="21"/>
                <w:szCs w:val="21"/>
              </w:rPr>
              <w:t>1.7.1</w:t>
            </w:r>
          </w:p>
        </w:tc>
        <w:tc>
          <w:tcPr>
            <w:tcW w:w="1732" w:type="pct"/>
            <w:tcBorders>
              <w:top w:val="single" w:sz="4" w:space="0" w:color="auto"/>
              <w:left w:val="single" w:sz="4" w:space="0" w:color="auto"/>
              <w:bottom w:val="single" w:sz="4" w:space="0" w:color="auto"/>
              <w:right w:val="single" w:sz="4" w:space="0" w:color="auto"/>
            </w:tcBorders>
            <w:vAlign w:val="center"/>
          </w:tcPr>
          <w:p w14:paraId="303ABDAD" w14:textId="77777777" w:rsidR="009427C7" w:rsidRPr="009427C7" w:rsidRDefault="009427C7" w:rsidP="009427C7">
            <w:pPr>
              <w:tabs>
                <w:tab w:val="left" w:pos="993"/>
                <w:tab w:val="left" w:pos="1512"/>
              </w:tabs>
              <w:rPr>
                <w:sz w:val="21"/>
                <w:szCs w:val="21"/>
              </w:rPr>
            </w:pPr>
            <w:r w:rsidRPr="009427C7">
              <w:rPr>
                <w:sz w:val="21"/>
                <w:szCs w:val="21"/>
              </w:rPr>
              <w:t>-денежные выплаты социального характера (по Коллективному договору)</w:t>
            </w:r>
          </w:p>
        </w:tc>
        <w:tc>
          <w:tcPr>
            <w:tcW w:w="605" w:type="pct"/>
            <w:tcBorders>
              <w:top w:val="single" w:sz="4" w:space="0" w:color="auto"/>
              <w:left w:val="single" w:sz="4" w:space="0" w:color="auto"/>
              <w:bottom w:val="single" w:sz="4" w:space="0" w:color="auto"/>
              <w:right w:val="single" w:sz="4" w:space="0" w:color="auto"/>
            </w:tcBorders>
            <w:vAlign w:val="center"/>
          </w:tcPr>
          <w:p w14:paraId="588B5589" w14:textId="77777777" w:rsidR="009427C7" w:rsidRPr="009427C7" w:rsidRDefault="009427C7" w:rsidP="009427C7">
            <w:pPr>
              <w:tabs>
                <w:tab w:val="left" w:pos="993"/>
                <w:tab w:val="left" w:pos="1512"/>
              </w:tabs>
              <w:jc w:val="center"/>
              <w:rPr>
                <w:sz w:val="21"/>
                <w:szCs w:val="21"/>
              </w:rPr>
            </w:pPr>
            <w:r w:rsidRPr="009427C7">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745D51BE" w14:textId="77777777" w:rsidR="009427C7" w:rsidRPr="009427C7" w:rsidRDefault="009427C7" w:rsidP="009427C7">
            <w:pPr>
              <w:jc w:val="center"/>
              <w:rPr>
                <w:sz w:val="22"/>
                <w:szCs w:val="22"/>
              </w:rPr>
            </w:pPr>
            <w:r w:rsidRPr="009427C7">
              <w:rPr>
                <w:sz w:val="22"/>
                <w:szCs w:val="22"/>
              </w:rPr>
              <w:t>0,00</w:t>
            </w:r>
          </w:p>
        </w:tc>
        <w:tc>
          <w:tcPr>
            <w:tcW w:w="754" w:type="pct"/>
            <w:tcBorders>
              <w:top w:val="nil"/>
              <w:left w:val="nil"/>
              <w:bottom w:val="single" w:sz="4" w:space="0" w:color="auto"/>
              <w:right w:val="single" w:sz="4" w:space="0" w:color="auto"/>
            </w:tcBorders>
            <w:shd w:val="clear" w:color="auto" w:fill="auto"/>
            <w:vAlign w:val="center"/>
          </w:tcPr>
          <w:p w14:paraId="3B15D238" w14:textId="77777777" w:rsidR="009427C7" w:rsidRPr="009427C7" w:rsidRDefault="009427C7" w:rsidP="009427C7">
            <w:pPr>
              <w:jc w:val="center"/>
              <w:rPr>
                <w:sz w:val="22"/>
                <w:szCs w:val="22"/>
              </w:rPr>
            </w:pPr>
            <w:r w:rsidRPr="009427C7">
              <w:rPr>
                <w:sz w:val="22"/>
                <w:szCs w:val="22"/>
              </w:rPr>
              <w:t>0,00</w:t>
            </w:r>
          </w:p>
        </w:tc>
        <w:tc>
          <w:tcPr>
            <w:tcW w:w="823" w:type="pct"/>
            <w:tcBorders>
              <w:top w:val="nil"/>
              <w:left w:val="nil"/>
              <w:bottom w:val="single" w:sz="4" w:space="0" w:color="auto"/>
              <w:right w:val="single" w:sz="4" w:space="0" w:color="auto"/>
            </w:tcBorders>
            <w:shd w:val="clear" w:color="auto" w:fill="auto"/>
            <w:vAlign w:val="center"/>
          </w:tcPr>
          <w:p w14:paraId="4F2E9346" w14:textId="77777777" w:rsidR="009427C7" w:rsidRPr="009427C7" w:rsidRDefault="009427C7" w:rsidP="009427C7">
            <w:pPr>
              <w:jc w:val="center"/>
              <w:rPr>
                <w:sz w:val="22"/>
                <w:szCs w:val="22"/>
              </w:rPr>
            </w:pPr>
            <w:r w:rsidRPr="009427C7">
              <w:rPr>
                <w:sz w:val="22"/>
                <w:szCs w:val="22"/>
              </w:rPr>
              <w:t>0,00</w:t>
            </w:r>
          </w:p>
        </w:tc>
      </w:tr>
      <w:tr w:rsidR="009427C7" w:rsidRPr="009427C7" w14:paraId="1C41EC10" w14:textId="77777777" w:rsidTr="004569B3">
        <w:tc>
          <w:tcPr>
            <w:tcW w:w="333" w:type="pct"/>
            <w:tcBorders>
              <w:top w:val="single" w:sz="4" w:space="0" w:color="auto"/>
              <w:left w:val="single" w:sz="4" w:space="0" w:color="auto"/>
              <w:bottom w:val="single" w:sz="4" w:space="0" w:color="auto"/>
              <w:right w:val="single" w:sz="4" w:space="0" w:color="auto"/>
            </w:tcBorders>
            <w:vAlign w:val="center"/>
          </w:tcPr>
          <w:p w14:paraId="22AE6499" w14:textId="77777777" w:rsidR="009427C7" w:rsidRPr="009427C7" w:rsidRDefault="009427C7" w:rsidP="009427C7">
            <w:pPr>
              <w:tabs>
                <w:tab w:val="left" w:pos="993"/>
                <w:tab w:val="left" w:pos="1512"/>
              </w:tabs>
              <w:jc w:val="center"/>
              <w:rPr>
                <w:sz w:val="21"/>
                <w:szCs w:val="21"/>
              </w:rPr>
            </w:pPr>
            <w:r w:rsidRPr="009427C7">
              <w:rPr>
                <w:sz w:val="21"/>
                <w:szCs w:val="21"/>
              </w:rPr>
              <w:t>1.7.2</w:t>
            </w:r>
          </w:p>
        </w:tc>
        <w:tc>
          <w:tcPr>
            <w:tcW w:w="1732" w:type="pct"/>
            <w:tcBorders>
              <w:top w:val="single" w:sz="4" w:space="0" w:color="auto"/>
              <w:left w:val="single" w:sz="4" w:space="0" w:color="auto"/>
              <w:bottom w:val="single" w:sz="4" w:space="0" w:color="auto"/>
              <w:right w:val="single" w:sz="4" w:space="0" w:color="auto"/>
            </w:tcBorders>
            <w:vAlign w:val="center"/>
          </w:tcPr>
          <w:p w14:paraId="1755FA88" w14:textId="77777777" w:rsidR="009427C7" w:rsidRPr="009427C7" w:rsidRDefault="009427C7" w:rsidP="009427C7">
            <w:pPr>
              <w:tabs>
                <w:tab w:val="left" w:pos="993"/>
                <w:tab w:val="left" w:pos="1512"/>
              </w:tabs>
              <w:rPr>
                <w:sz w:val="21"/>
                <w:szCs w:val="21"/>
              </w:rPr>
            </w:pPr>
            <w:r w:rsidRPr="009427C7">
              <w:rPr>
                <w:sz w:val="21"/>
                <w:szCs w:val="21"/>
              </w:rPr>
              <w:t>-прочие расходы</w:t>
            </w:r>
          </w:p>
        </w:tc>
        <w:tc>
          <w:tcPr>
            <w:tcW w:w="605" w:type="pct"/>
            <w:tcBorders>
              <w:top w:val="single" w:sz="4" w:space="0" w:color="auto"/>
              <w:left w:val="single" w:sz="4" w:space="0" w:color="auto"/>
              <w:bottom w:val="single" w:sz="4" w:space="0" w:color="auto"/>
              <w:right w:val="single" w:sz="4" w:space="0" w:color="auto"/>
            </w:tcBorders>
            <w:vAlign w:val="center"/>
          </w:tcPr>
          <w:p w14:paraId="5878E8AE" w14:textId="77777777" w:rsidR="009427C7" w:rsidRPr="009427C7" w:rsidRDefault="009427C7" w:rsidP="009427C7">
            <w:pPr>
              <w:tabs>
                <w:tab w:val="left" w:pos="993"/>
                <w:tab w:val="left" w:pos="1512"/>
              </w:tabs>
              <w:jc w:val="center"/>
              <w:rPr>
                <w:sz w:val="21"/>
                <w:szCs w:val="21"/>
              </w:rPr>
            </w:pPr>
            <w:r w:rsidRPr="009427C7">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31833AAC" w14:textId="77777777" w:rsidR="009427C7" w:rsidRPr="009427C7" w:rsidRDefault="009427C7" w:rsidP="009427C7">
            <w:pPr>
              <w:jc w:val="center"/>
              <w:rPr>
                <w:sz w:val="22"/>
                <w:szCs w:val="22"/>
              </w:rPr>
            </w:pPr>
            <w:r w:rsidRPr="009427C7">
              <w:rPr>
                <w:sz w:val="22"/>
                <w:szCs w:val="22"/>
              </w:rPr>
              <w:t>0,00</w:t>
            </w:r>
          </w:p>
        </w:tc>
        <w:tc>
          <w:tcPr>
            <w:tcW w:w="754" w:type="pct"/>
            <w:tcBorders>
              <w:top w:val="nil"/>
              <w:left w:val="nil"/>
              <w:bottom w:val="single" w:sz="4" w:space="0" w:color="auto"/>
              <w:right w:val="single" w:sz="4" w:space="0" w:color="auto"/>
            </w:tcBorders>
            <w:shd w:val="clear" w:color="auto" w:fill="auto"/>
            <w:vAlign w:val="center"/>
          </w:tcPr>
          <w:p w14:paraId="126E9BB3" w14:textId="77777777" w:rsidR="009427C7" w:rsidRPr="009427C7" w:rsidRDefault="009427C7" w:rsidP="009427C7">
            <w:pPr>
              <w:jc w:val="center"/>
              <w:rPr>
                <w:sz w:val="22"/>
                <w:szCs w:val="22"/>
              </w:rPr>
            </w:pPr>
            <w:r w:rsidRPr="009427C7">
              <w:rPr>
                <w:sz w:val="22"/>
                <w:szCs w:val="22"/>
              </w:rPr>
              <w:t>0,00</w:t>
            </w:r>
          </w:p>
        </w:tc>
        <w:tc>
          <w:tcPr>
            <w:tcW w:w="823" w:type="pct"/>
            <w:tcBorders>
              <w:top w:val="nil"/>
              <w:left w:val="nil"/>
              <w:bottom w:val="single" w:sz="4" w:space="0" w:color="auto"/>
              <w:right w:val="single" w:sz="4" w:space="0" w:color="auto"/>
            </w:tcBorders>
            <w:shd w:val="clear" w:color="auto" w:fill="auto"/>
            <w:vAlign w:val="center"/>
          </w:tcPr>
          <w:p w14:paraId="3857D2E2" w14:textId="77777777" w:rsidR="009427C7" w:rsidRPr="009427C7" w:rsidRDefault="009427C7" w:rsidP="009427C7">
            <w:pPr>
              <w:jc w:val="center"/>
              <w:rPr>
                <w:sz w:val="22"/>
                <w:szCs w:val="22"/>
              </w:rPr>
            </w:pPr>
            <w:r w:rsidRPr="009427C7">
              <w:rPr>
                <w:sz w:val="22"/>
                <w:szCs w:val="22"/>
              </w:rPr>
              <w:t>0,00</w:t>
            </w:r>
          </w:p>
        </w:tc>
      </w:tr>
      <w:tr w:rsidR="009427C7" w:rsidRPr="009427C7" w14:paraId="7D928616" w14:textId="77777777" w:rsidTr="004569B3">
        <w:tc>
          <w:tcPr>
            <w:tcW w:w="333" w:type="pct"/>
            <w:tcBorders>
              <w:top w:val="single" w:sz="4" w:space="0" w:color="auto"/>
              <w:left w:val="single" w:sz="4" w:space="0" w:color="auto"/>
              <w:bottom w:val="single" w:sz="4" w:space="0" w:color="auto"/>
              <w:right w:val="single" w:sz="4" w:space="0" w:color="auto"/>
            </w:tcBorders>
            <w:vAlign w:val="center"/>
          </w:tcPr>
          <w:p w14:paraId="2809F1FD" w14:textId="77777777" w:rsidR="009427C7" w:rsidRPr="009427C7" w:rsidRDefault="009427C7" w:rsidP="009427C7">
            <w:pPr>
              <w:tabs>
                <w:tab w:val="left" w:pos="993"/>
                <w:tab w:val="left" w:pos="1512"/>
              </w:tabs>
              <w:jc w:val="center"/>
              <w:rPr>
                <w:sz w:val="21"/>
                <w:szCs w:val="21"/>
              </w:rPr>
            </w:pPr>
            <w:r w:rsidRPr="009427C7">
              <w:rPr>
                <w:sz w:val="21"/>
                <w:szCs w:val="21"/>
              </w:rPr>
              <w:t>2</w:t>
            </w:r>
          </w:p>
        </w:tc>
        <w:tc>
          <w:tcPr>
            <w:tcW w:w="1732" w:type="pct"/>
            <w:tcBorders>
              <w:top w:val="single" w:sz="4" w:space="0" w:color="auto"/>
              <w:left w:val="single" w:sz="4" w:space="0" w:color="auto"/>
              <w:bottom w:val="single" w:sz="4" w:space="0" w:color="auto"/>
              <w:right w:val="single" w:sz="4" w:space="0" w:color="auto"/>
            </w:tcBorders>
            <w:vAlign w:val="center"/>
          </w:tcPr>
          <w:p w14:paraId="20953806" w14:textId="77777777" w:rsidR="009427C7" w:rsidRPr="009427C7" w:rsidRDefault="009427C7" w:rsidP="009427C7">
            <w:pPr>
              <w:tabs>
                <w:tab w:val="left" w:pos="993"/>
                <w:tab w:val="left" w:pos="1512"/>
              </w:tabs>
              <w:rPr>
                <w:sz w:val="21"/>
                <w:szCs w:val="21"/>
              </w:rPr>
            </w:pPr>
            <w:r w:rsidRPr="009427C7">
              <w:rPr>
                <w:sz w:val="21"/>
                <w:szCs w:val="21"/>
              </w:rPr>
              <w:t>Выпадающие доходы/экономия средств</w:t>
            </w:r>
          </w:p>
        </w:tc>
        <w:tc>
          <w:tcPr>
            <w:tcW w:w="605" w:type="pct"/>
            <w:tcBorders>
              <w:top w:val="single" w:sz="4" w:space="0" w:color="auto"/>
              <w:left w:val="single" w:sz="4" w:space="0" w:color="auto"/>
              <w:bottom w:val="single" w:sz="4" w:space="0" w:color="auto"/>
              <w:right w:val="single" w:sz="4" w:space="0" w:color="auto"/>
            </w:tcBorders>
            <w:vAlign w:val="center"/>
          </w:tcPr>
          <w:p w14:paraId="1793121A" w14:textId="77777777" w:rsidR="009427C7" w:rsidRPr="009427C7" w:rsidRDefault="009427C7" w:rsidP="009427C7">
            <w:pPr>
              <w:tabs>
                <w:tab w:val="left" w:pos="993"/>
                <w:tab w:val="left" w:pos="1512"/>
              </w:tabs>
              <w:jc w:val="center"/>
              <w:rPr>
                <w:sz w:val="21"/>
                <w:szCs w:val="21"/>
              </w:rPr>
            </w:pPr>
            <w:r w:rsidRPr="009427C7">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002A33B6" w14:textId="77777777" w:rsidR="009427C7" w:rsidRPr="009427C7" w:rsidRDefault="009427C7" w:rsidP="009427C7">
            <w:pPr>
              <w:jc w:val="center"/>
              <w:rPr>
                <w:sz w:val="22"/>
                <w:szCs w:val="22"/>
              </w:rPr>
            </w:pPr>
            <w:r w:rsidRPr="009427C7">
              <w:rPr>
                <w:sz w:val="22"/>
                <w:szCs w:val="22"/>
              </w:rPr>
              <w:t>0,00</w:t>
            </w:r>
          </w:p>
        </w:tc>
        <w:tc>
          <w:tcPr>
            <w:tcW w:w="754" w:type="pct"/>
            <w:tcBorders>
              <w:top w:val="nil"/>
              <w:left w:val="nil"/>
              <w:bottom w:val="single" w:sz="4" w:space="0" w:color="auto"/>
              <w:right w:val="single" w:sz="4" w:space="0" w:color="auto"/>
            </w:tcBorders>
            <w:shd w:val="clear" w:color="auto" w:fill="auto"/>
            <w:vAlign w:val="center"/>
          </w:tcPr>
          <w:p w14:paraId="6E0E6C6F" w14:textId="77777777" w:rsidR="009427C7" w:rsidRPr="009427C7" w:rsidRDefault="009427C7" w:rsidP="009427C7">
            <w:pPr>
              <w:jc w:val="center"/>
              <w:rPr>
                <w:sz w:val="22"/>
                <w:szCs w:val="22"/>
              </w:rPr>
            </w:pPr>
            <w:r w:rsidRPr="009427C7">
              <w:rPr>
                <w:sz w:val="22"/>
                <w:szCs w:val="22"/>
              </w:rPr>
              <w:t>0,00</w:t>
            </w:r>
          </w:p>
        </w:tc>
        <w:tc>
          <w:tcPr>
            <w:tcW w:w="823" w:type="pct"/>
            <w:tcBorders>
              <w:top w:val="nil"/>
              <w:left w:val="nil"/>
              <w:bottom w:val="single" w:sz="4" w:space="0" w:color="auto"/>
              <w:right w:val="single" w:sz="4" w:space="0" w:color="auto"/>
            </w:tcBorders>
            <w:shd w:val="clear" w:color="auto" w:fill="auto"/>
            <w:vAlign w:val="center"/>
          </w:tcPr>
          <w:p w14:paraId="3A62DBAE" w14:textId="77777777" w:rsidR="009427C7" w:rsidRPr="009427C7" w:rsidRDefault="009427C7" w:rsidP="009427C7">
            <w:pPr>
              <w:jc w:val="center"/>
              <w:rPr>
                <w:sz w:val="22"/>
                <w:szCs w:val="22"/>
              </w:rPr>
            </w:pPr>
            <w:r w:rsidRPr="009427C7">
              <w:rPr>
                <w:sz w:val="22"/>
                <w:szCs w:val="22"/>
              </w:rPr>
              <w:t>0,00</w:t>
            </w:r>
          </w:p>
        </w:tc>
      </w:tr>
      <w:tr w:rsidR="009427C7" w:rsidRPr="009427C7" w14:paraId="4791B889" w14:textId="77777777" w:rsidTr="004569B3">
        <w:tc>
          <w:tcPr>
            <w:tcW w:w="333" w:type="pct"/>
            <w:tcBorders>
              <w:top w:val="single" w:sz="4" w:space="0" w:color="auto"/>
              <w:left w:val="single" w:sz="4" w:space="0" w:color="auto"/>
              <w:bottom w:val="single" w:sz="4" w:space="0" w:color="auto"/>
              <w:right w:val="single" w:sz="4" w:space="0" w:color="auto"/>
            </w:tcBorders>
            <w:vAlign w:val="center"/>
          </w:tcPr>
          <w:p w14:paraId="792EFF10" w14:textId="77777777" w:rsidR="009427C7" w:rsidRPr="009427C7" w:rsidRDefault="009427C7" w:rsidP="009427C7">
            <w:pPr>
              <w:tabs>
                <w:tab w:val="left" w:pos="993"/>
                <w:tab w:val="left" w:pos="1512"/>
              </w:tabs>
              <w:jc w:val="center"/>
              <w:rPr>
                <w:sz w:val="21"/>
                <w:szCs w:val="21"/>
              </w:rPr>
            </w:pPr>
            <w:r w:rsidRPr="009427C7">
              <w:rPr>
                <w:sz w:val="21"/>
                <w:szCs w:val="21"/>
              </w:rPr>
              <w:lastRenderedPageBreak/>
              <w:t>3</w:t>
            </w:r>
          </w:p>
        </w:tc>
        <w:tc>
          <w:tcPr>
            <w:tcW w:w="1732" w:type="pct"/>
            <w:tcBorders>
              <w:top w:val="single" w:sz="4" w:space="0" w:color="auto"/>
              <w:left w:val="single" w:sz="4" w:space="0" w:color="auto"/>
              <w:bottom w:val="single" w:sz="4" w:space="0" w:color="auto"/>
              <w:right w:val="single" w:sz="4" w:space="0" w:color="auto"/>
            </w:tcBorders>
            <w:vAlign w:val="center"/>
          </w:tcPr>
          <w:p w14:paraId="1AFBF96F" w14:textId="77777777" w:rsidR="009427C7" w:rsidRPr="009427C7" w:rsidRDefault="009427C7" w:rsidP="009427C7">
            <w:pPr>
              <w:tabs>
                <w:tab w:val="left" w:pos="993"/>
                <w:tab w:val="left" w:pos="1512"/>
              </w:tabs>
              <w:rPr>
                <w:sz w:val="21"/>
                <w:szCs w:val="21"/>
              </w:rPr>
            </w:pPr>
            <w:r w:rsidRPr="009427C7">
              <w:rPr>
                <w:sz w:val="21"/>
                <w:szCs w:val="21"/>
              </w:rPr>
              <w:t>Суммарная подключаемая тепловая нагрузка объектов заявителей</w:t>
            </w:r>
          </w:p>
        </w:tc>
        <w:tc>
          <w:tcPr>
            <w:tcW w:w="605" w:type="pct"/>
            <w:tcBorders>
              <w:top w:val="single" w:sz="4" w:space="0" w:color="auto"/>
              <w:left w:val="single" w:sz="4" w:space="0" w:color="auto"/>
              <w:bottom w:val="single" w:sz="4" w:space="0" w:color="auto"/>
              <w:right w:val="single" w:sz="4" w:space="0" w:color="auto"/>
            </w:tcBorders>
            <w:vAlign w:val="center"/>
          </w:tcPr>
          <w:p w14:paraId="4F9CCB19" w14:textId="77777777" w:rsidR="009427C7" w:rsidRPr="009427C7" w:rsidRDefault="009427C7" w:rsidP="009427C7">
            <w:pPr>
              <w:tabs>
                <w:tab w:val="left" w:pos="993"/>
                <w:tab w:val="left" w:pos="1512"/>
              </w:tabs>
              <w:jc w:val="center"/>
              <w:rPr>
                <w:sz w:val="21"/>
                <w:szCs w:val="21"/>
              </w:rPr>
            </w:pPr>
            <w:r w:rsidRPr="009427C7">
              <w:rPr>
                <w:sz w:val="21"/>
                <w:szCs w:val="21"/>
              </w:rPr>
              <w:t>Гкал/ч</w:t>
            </w:r>
          </w:p>
        </w:tc>
        <w:tc>
          <w:tcPr>
            <w:tcW w:w="754" w:type="pct"/>
            <w:tcBorders>
              <w:top w:val="nil"/>
              <w:left w:val="single" w:sz="4" w:space="0" w:color="auto"/>
              <w:bottom w:val="single" w:sz="4" w:space="0" w:color="auto"/>
              <w:right w:val="single" w:sz="4" w:space="0" w:color="auto"/>
            </w:tcBorders>
            <w:shd w:val="clear" w:color="auto" w:fill="auto"/>
            <w:vAlign w:val="center"/>
          </w:tcPr>
          <w:p w14:paraId="4D286BA0" w14:textId="77777777" w:rsidR="009427C7" w:rsidRPr="009427C7" w:rsidRDefault="009427C7" w:rsidP="009427C7">
            <w:pPr>
              <w:jc w:val="center"/>
              <w:rPr>
                <w:sz w:val="22"/>
                <w:szCs w:val="22"/>
              </w:rPr>
            </w:pPr>
            <w:r w:rsidRPr="009427C7">
              <w:rPr>
                <w:sz w:val="22"/>
                <w:szCs w:val="22"/>
              </w:rPr>
              <w:t>0,55</w:t>
            </w:r>
          </w:p>
        </w:tc>
        <w:tc>
          <w:tcPr>
            <w:tcW w:w="754" w:type="pct"/>
            <w:tcBorders>
              <w:top w:val="nil"/>
              <w:left w:val="nil"/>
              <w:bottom w:val="single" w:sz="4" w:space="0" w:color="auto"/>
              <w:right w:val="single" w:sz="4" w:space="0" w:color="auto"/>
            </w:tcBorders>
            <w:shd w:val="clear" w:color="auto" w:fill="auto"/>
            <w:vAlign w:val="center"/>
          </w:tcPr>
          <w:p w14:paraId="22B5C865" w14:textId="77777777" w:rsidR="009427C7" w:rsidRPr="009427C7" w:rsidRDefault="009427C7" w:rsidP="009427C7">
            <w:pPr>
              <w:jc w:val="center"/>
              <w:rPr>
                <w:sz w:val="22"/>
                <w:szCs w:val="22"/>
              </w:rPr>
            </w:pPr>
            <w:r w:rsidRPr="009427C7">
              <w:rPr>
                <w:sz w:val="22"/>
                <w:szCs w:val="22"/>
              </w:rPr>
              <w:t>0,55</w:t>
            </w:r>
          </w:p>
        </w:tc>
        <w:tc>
          <w:tcPr>
            <w:tcW w:w="823" w:type="pct"/>
            <w:tcBorders>
              <w:top w:val="nil"/>
              <w:left w:val="nil"/>
              <w:bottom w:val="single" w:sz="4" w:space="0" w:color="auto"/>
              <w:right w:val="single" w:sz="4" w:space="0" w:color="auto"/>
            </w:tcBorders>
            <w:shd w:val="clear" w:color="auto" w:fill="auto"/>
            <w:vAlign w:val="center"/>
          </w:tcPr>
          <w:p w14:paraId="32D59A6B" w14:textId="77777777" w:rsidR="009427C7" w:rsidRPr="009427C7" w:rsidRDefault="009427C7" w:rsidP="009427C7">
            <w:pPr>
              <w:jc w:val="center"/>
              <w:rPr>
                <w:sz w:val="22"/>
                <w:szCs w:val="22"/>
              </w:rPr>
            </w:pPr>
            <w:r w:rsidRPr="009427C7">
              <w:rPr>
                <w:sz w:val="22"/>
                <w:szCs w:val="22"/>
              </w:rPr>
              <w:t>0,00</w:t>
            </w:r>
          </w:p>
        </w:tc>
      </w:tr>
      <w:tr w:rsidR="009427C7" w:rsidRPr="009427C7" w14:paraId="32C8D304" w14:textId="77777777" w:rsidTr="004569B3">
        <w:trPr>
          <w:trHeight w:val="830"/>
        </w:trPr>
        <w:tc>
          <w:tcPr>
            <w:tcW w:w="333" w:type="pct"/>
            <w:tcBorders>
              <w:top w:val="single" w:sz="4" w:space="0" w:color="auto"/>
              <w:left w:val="single" w:sz="4" w:space="0" w:color="auto"/>
              <w:bottom w:val="single" w:sz="4" w:space="0" w:color="auto"/>
              <w:right w:val="single" w:sz="4" w:space="0" w:color="auto"/>
            </w:tcBorders>
            <w:vAlign w:val="center"/>
          </w:tcPr>
          <w:p w14:paraId="3C614C6B" w14:textId="77777777" w:rsidR="009427C7" w:rsidRPr="009427C7" w:rsidRDefault="009427C7" w:rsidP="009427C7">
            <w:pPr>
              <w:tabs>
                <w:tab w:val="left" w:pos="993"/>
                <w:tab w:val="left" w:pos="1512"/>
              </w:tabs>
              <w:jc w:val="center"/>
              <w:rPr>
                <w:sz w:val="21"/>
                <w:szCs w:val="21"/>
              </w:rPr>
            </w:pPr>
            <w:r w:rsidRPr="009427C7">
              <w:rPr>
                <w:sz w:val="21"/>
                <w:szCs w:val="21"/>
              </w:rPr>
              <w:t>4</w:t>
            </w:r>
          </w:p>
        </w:tc>
        <w:tc>
          <w:tcPr>
            <w:tcW w:w="1732" w:type="pct"/>
            <w:tcBorders>
              <w:top w:val="single" w:sz="4" w:space="0" w:color="auto"/>
              <w:left w:val="single" w:sz="4" w:space="0" w:color="auto"/>
              <w:bottom w:val="single" w:sz="4" w:space="0" w:color="auto"/>
              <w:right w:val="single" w:sz="4" w:space="0" w:color="auto"/>
            </w:tcBorders>
            <w:vAlign w:val="center"/>
          </w:tcPr>
          <w:p w14:paraId="7BBD66E1" w14:textId="77777777" w:rsidR="009427C7" w:rsidRPr="009427C7" w:rsidRDefault="009427C7" w:rsidP="009427C7">
            <w:pPr>
              <w:tabs>
                <w:tab w:val="left" w:pos="993"/>
                <w:tab w:val="left" w:pos="1512"/>
              </w:tabs>
              <w:rPr>
                <w:sz w:val="21"/>
                <w:szCs w:val="21"/>
              </w:rPr>
            </w:pPr>
            <w:r w:rsidRPr="009427C7">
              <w:rPr>
                <w:sz w:val="21"/>
                <w:szCs w:val="21"/>
              </w:rPr>
              <w:t>Расходы на проведение мероприятий по подключению объектов заявителей (П1)</w:t>
            </w:r>
          </w:p>
        </w:tc>
        <w:tc>
          <w:tcPr>
            <w:tcW w:w="605" w:type="pct"/>
            <w:tcBorders>
              <w:top w:val="single" w:sz="4" w:space="0" w:color="auto"/>
              <w:left w:val="single" w:sz="4" w:space="0" w:color="auto"/>
              <w:bottom w:val="single" w:sz="4" w:space="0" w:color="auto"/>
              <w:right w:val="single" w:sz="4" w:space="0" w:color="auto"/>
            </w:tcBorders>
            <w:vAlign w:val="center"/>
          </w:tcPr>
          <w:p w14:paraId="2C20C6EB" w14:textId="77777777" w:rsidR="009427C7" w:rsidRPr="009427C7" w:rsidRDefault="009427C7" w:rsidP="009427C7">
            <w:pPr>
              <w:tabs>
                <w:tab w:val="left" w:pos="993"/>
                <w:tab w:val="left" w:pos="1512"/>
              </w:tabs>
              <w:jc w:val="center"/>
              <w:rPr>
                <w:sz w:val="21"/>
                <w:szCs w:val="21"/>
              </w:rPr>
            </w:pPr>
            <w:r w:rsidRPr="009427C7">
              <w:rPr>
                <w:sz w:val="21"/>
                <w:szCs w:val="21"/>
              </w:rPr>
              <w:t>тыс. руб./</w:t>
            </w:r>
          </w:p>
          <w:p w14:paraId="007BDE8C" w14:textId="77777777" w:rsidR="009427C7" w:rsidRPr="009427C7" w:rsidRDefault="009427C7" w:rsidP="009427C7">
            <w:pPr>
              <w:tabs>
                <w:tab w:val="left" w:pos="993"/>
                <w:tab w:val="left" w:pos="1512"/>
              </w:tabs>
              <w:jc w:val="center"/>
              <w:rPr>
                <w:sz w:val="21"/>
                <w:szCs w:val="21"/>
              </w:rPr>
            </w:pPr>
            <w:r w:rsidRPr="009427C7">
              <w:rPr>
                <w:sz w:val="21"/>
                <w:szCs w:val="21"/>
              </w:rPr>
              <w:t>Гкал/ч</w:t>
            </w:r>
          </w:p>
        </w:tc>
        <w:tc>
          <w:tcPr>
            <w:tcW w:w="754" w:type="pct"/>
            <w:tcBorders>
              <w:top w:val="nil"/>
              <w:left w:val="single" w:sz="4" w:space="0" w:color="auto"/>
              <w:bottom w:val="single" w:sz="4" w:space="0" w:color="auto"/>
              <w:right w:val="single" w:sz="4" w:space="0" w:color="auto"/>
            </w:tcBorders>
            <w:shd w:val="clear" w:color="auto" w:fill="auto"/>
            <w:vAlign w:val="center"/>
          </w:tcPr>
          <w:p w14:paraId="2B1544AD" w14:textId="77777777" w:rsidR="009427C7" w:rsidRPr="009427C7" w:rsidRDefault="009427C7" w:rsidP="009427C7">
            <w:pPr>
              <w:jc w:val="center"/>
              <w:rPr>
                <w:sz w:val="22"/>
                <w:szCs w:val="22"/>
              </w:rPr>
            </w:pPr>
            <w:r w:rsidRPr="009427C7">
              <w:rPr>
                <w:sz w:val="22"/>
                <w:szCs w:val="22"/>
              </w:rPr>
              <w:t>49,32*</w:t>
            </w:r>
          </w:p>
        </w:tc>
        <w:tc>
          <w:tcPr>
            <w:tcW w:w="754" w:type="pct"/>
            <w:tcBorders>
              <w:top w:val="nil"/>
              <w:left w:val="nil"/>
              <w:bottom w:val="single" w:sz="4" w:space="0" w:color="auto"/>
              <w:right w:val="single" w:sz="4" w:space="0" w:color="auto"/>
            </w:tcBorders>
            <w:shd w:val="clear" w:color="auto" w:fill="auto"/>
            <w:vAlign w:val="center"/>
          </w:tcPr>
          <w:p w14:paraId="69F873F1" w14:textId="77777777" w:rsidR="009427C7" w:rsidRPr="009427C7" w:rsidRDefault="009427C7" w:rsidP="009427C7">
            <w:pPr>
              <w:jc w:val="center"/>
              <w:rPr>
                <w:sz w:val="22"/>
                <w:szCs w:val="22"/>
              </w:rPr>
            </w:pPr>
            <w:r w:rsidRPr="009427C7">
              <w:rPr>
                <w:sz w:val="22"/>
                <w:szCs w:val="22"/>
              </w:rPr>
              <w:t>33,70**</w:t>
            </w:r>
          </w:p>
        </w:tc>
        <w:tc>
          <w:tcPr>
            <w:tcW w:w="823" w:type="pct"/>
            <w:tcBorders>
              <w:top w:val="nil"/>
              <w:left w:val="nil"/>
              <w:bottom w:val="single" w:sz="4" w:space="0" w:color="auto"/>
              <w:right w:val="single" w:sz="4" w:space="0" w:color="auto"/>
            </w:tcBorders>
            <w:shd w:val="clear" w:color="auto" w:fill="auto"/>
            <w:vAlign w:val="center"/>
          </w:tcPr>
          <w:p w14:paraId="7B84DABF" w14:textId="77777777" w:rsidR="009427C7" w:rsidRPr="009427C7" w:rsidRDefault="009427C7" w:rsidP="009427C7">
            <w:pPr>
              <w:jc w:val="center"/>
              <w:rPr>
                <w:sz w:val="22"/>
                <w:szCs w:val="22"/>
              </w:rPr>
            </w:pPr>
            <w:r w:rsidRPr="009427C7">
              <w:rPr>
                <w:sz w:val="22"/>
                <w:szCs w:val="22"/>
              </w:rPr>
              <w:t>-15,62</w:t>
            </w:r>
          </w:p>
        </w:tc>
      </w:tr>
    </w:tbl>
    <w:p w14:paraId="5D53FD38" w14:textId="77777777" w:rsidR="009427C7" w:rsidRPr="009427C7" w:rsidRDefault="009427C7" w:rsidP="009427C7">
      <w:pPr>
        <w:tabs>
          <w:tab w:val="left" w:pos="993"/>
          <w:tab w:val="left" w:pos="1512"/>
        </w:tabs>
        <w:spacing w:line="276" w:lineRule="auto"/>
        <w:ind w:firstLine="709"/>
        <w:rPr>
          <w:sz w:val="28"/>
          <w:szCs w:val="28"/>
        </w:rPr>
      </w:pPr>
      <w:r w:rsidRPr="009427C7">
        <w:rPr>
          <w:sz w:val="28"/>
          <w:szCs w:val="28"/>
        </w:rPr>
        <w:t>* 27,38 / 0,55 = 49,32</w:t>
      </w:r>
    </w:p>
    <w:p w14:paraId="7A263318" w14:textId="77777777" w:rsidR="009427C7" w:rsidRPr="009427C7" w:rsidRDefault="009427C7" w:rsidP="009427C7">
      <w:pPr>
        <w:tabs>
          <w:tab w:val="left" w:pos="993"/>
          <w:tab w:val="left" w:pos="1512"/>
        </w:tabs>
        <w:spacing w:line="276" w:lineRule="auto"/>
        <w:ind w:firstLine="709"/>
        <w:rPr>
          <w:sz w:val="28"/>
          <w:szCs w:val="28"/>
        </w:rPr>
      </w:pPr>
      <w:r w:rsidRPr="009427C7">
        <w:rPr>
          <w:sz w:val="28"/>
          <w:szCs w:val="28"/>
        </w:rPr>
        <w:t>** 18,70 / 0,55 = 33,70</w:t>
      </w:r>
    </w:p>
    <w:p w14:paraId="2683132F" w14:textId="77777777" w:rsidR="009427C7" w:rsidRPr="009427C7" w:rsidRDefault="009427C7" w:rsidP="009427C7">
      <w:pPr>
        <w:tabs>
          <w:tab w:val="left" w:pos="993"/>
          <w:tab w:val="left" w:pos="1512"/>
        </w:tabs>
        <w:jc w:val="center"/>
        <w:rPr>
          <w:b/>
          <w:sz w:val="28"/>
          <w:szCs w:val="28"/>
        </w:rPr>
      </w:pPr>
    </w:p>
    <w:p w14:paraId="0D83C878" w14:textId="77777777" w:rsidR="009427C7" w:rsidRPr="009427C7" w:rsidRDefault="009427C7" w:rsidP="009427C7">
      <w:pPr>
        <w:tabs>
          <w:tab w:val="left" w:pos="993"/>
          <w:tab w:val="left" w:pos="1512"/>
        </w:tabs>
        <w:jc w:val="center"/>
        <w:rPr>
          <w:b/>
          <w:sz w:val="28"/>
          <w:szCs w:val="28"/>
        </w:rPr>
      </w:pPr>
      <w:r w:rsidRPr="009427C7">
        <w:rPr>
          <w:b/>
          <w:sz w:val="28"/>
          <w:szCs w:val="28"/>
        </w:rPr>
        <w:t xml:space="preserve">Плата за подключение в расчете на единицу мощности подключаемой тепловой нагрузки на 2022 год к тепловым сетям </w:t>
      </w:r>
      <w:r w:rsidRPr="009427C7">
        <w:rPr>
          <w:b/>
          <w:sz w:val="28"/>
          <w:szCs w:val="28"/>
        </w:rPr>
        <w:br/>
        <w:t>ООО «УТС»</w:t>
      </w:r>
    </w:p>
    <w:p w14:paraId="13AE67A2" w14:textId="77777777" w:rsidR="009427C7" w:rsidRPr="009427C7" w:rsidRDefault="009427C7" w:rsidP="009427C7">
      <w:pPr>
        <w:tabs>
          <w:tab w:val="left" w:pos="993"/>
          <w:tab w:val="left" w:pos="1512"/>
        </w:tabs>
        <w:ind w:firstLine="709"/>
        <w:jc w:val="right"/>
        <w:rPr>
          <w:sz w:val="28"/>
          <w:szCs w:val="28"/>
        </w:rPr>
      </w:pPr>
    </w:p>
    <w:p w14:paraId="24CA62A2" w14:textId="77777777" w:rsidR="009427C7" w:rsidRPr="009427C7" w:rsidRDefault="009427C7" w:rsidP="009427C7">
      <w:pPr>
        <w:tabs>
          <w:tab w:val="left" w:pos="1512"/>
        </w:tabs>
        <w:autoSpaceDE w:val="0"/>
        <w:autoSpaceDN w:val="0"/>
        <w:adjustRightInd w:val="0"/>
        <w:spacing w:line="276" w:lineRule="auto"/>
        <w:ind w:firstLine="709"/>
        <w:jc w:val="both"/>
        <w:rPr>
          <w:sz w:val="28"/>
          <w:szCs w:val="28"/>
        </w:rPr>
      </w:pPr>
      <w:r w:rsidRPr="009427C7">
        <w:rPr>
          <w:sz w:val="28"/>
          <w:szCs w:val="28"/>
        </w:rPr>
        <w:t xml:space="preserve">Согласно п.170 Методических указаний, утвержденных Приказом ФСТ России от 13.06.2013 №760-э, налог на прибыль - </w:t>
      </w:r>
      <w:r w:rsidRPr="009427C7">
        <w:rPr>
          <w:i/>
          <w:sz w:val="28"/>
          <w:szCs w:val="28"/>
        </w:rPr>
        <w:t>Н</w:t>
      </w:r>
      <w:r w:rsidRPr="009427C7">
        <w:rPr>
          <w:sz w:val="28"/>
          <w:szCs w:val="28"/>
        </w:rPr>
        <w:t>, отнесенный к плате за подключение, рассчитывается по формуле:</w:t>
      </w:r>
    </w:p>
    <w:p w14:paraId="03369DD9" w14:textId="5A622653" w:rsidR="009427C7" w:rsidRPr="009427C7" w:rsidRDefault="009427C7" w:rsidP="009427C7">
      <w:pPr>
        <w:tabs>
          <w:tab w:val="left" w:pos="1512"/>
        </w:tabs>
        <w:autoSpaceDE w:val="0"/>
        <w:autoSpaceDN w:val="0"/>
        <w:adjustRightInd w:val="0"/>
        <w:spacing w:line="276" w:lineRule="auto"/>
        <w:ind w:firstLine="709"/>
        <w:jc w:val="center"/>
        <w:rPr>
          <w:sz w:val="28"/>
          <w:szCs w:val="28"/>
        </w:rPr>
      </w:pPr>
      <w:r w:rsidRPr="009427C7">
        <w:rPr>
          <w:noProof/>
          <w:position w:val="-24"/>
          <w:sz w:val="28"/>
          <w:szCs w:val="28"/>
        </w:rPr>
        <w:drawing>
          <wp:inline distT="0" distB="0" distL="0" distR="0" wp14:anchorId="79044A41" wp14:editId="50B567F6">
            <wp:extent cx="1152525" cy="600075"/>
            <wp:effectExtent l="0" t="0" r="9525"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52525" cy="600075"/>
                    </a:xfrm>
                    <a:prstGeom prst="rect">
                      <a:avLst/>
                    </a:prstGeom>
                    <a:noFill/>
                    <a:ln>
                      <a:noFill/>
                    </a:ln>
                  </pic:spPr>
                </pic:pic>
              </a:graphicData>
            </a:graphic>
          </wp:inline>
        </w:drawing>
      </w:r>
      <w:r w:rsidRPr="009427C7">
        <w:rPr>
          <w:sz w:val="28"/>
          <w:szCs w:val="28"/>
        </w:rPr>
        <w:t xml:space="preserve"> (тыс. руб./Гкал/ч)</w:t>
      </w:r>
    </w:p>
    <w:p w14:paraId="61523BC3" w14:textId="77777777" w:rsidR="009427C7" w:rsidRPr="009427C7" w:rsidRDefault="009427C7" w:rsidP="009427C7">
      <w:pPr>
        <w:tabs>
          <w:tab w:val="left" w:pos="1512"/>
        </w:tabs>
        <w:autoSpaceDE w:val="0"/>
        <w:autoSpaceDN w:val="0"/>
        <w:adjustRightInd w:val="0"/>
        <w:spacing w:line="276" w:lineRule="auto"/>
        <w:jc w:val="both"/>
        <w:rPr>
          <w:sz w:val="28"/>
          <w:szCs w:val="28"/>
        </w:rPr>
      </w:pPr>
      <w:r w:rsidRPr="009427C7">
        <w:rPr>
          <w:sz w:val="28"/>
          <w:szCs w:val="28"/>
        </w:rPr>
        <w:t>где:</w:t>
      </w:r>
    </w:p>
    <w:p w14:paraId="2ACB8EF2" w14:textId="46FA551D" w:rsidR="009427C7" w:rsidRPr="009427C7" w:rsidRDefault="009427C7" w:rsidP="009427C7">
      <w:pPr>
        <w:tabs>
          <w:tab w:val="left" w:pos="1512"/>
        </w:tabs>
        <w:autoSpaceDE w:val="0"/>
        <w:autoSpaceDN w:val="0"/>
        <w:adjustRightInd w:val="0"/>
        <w:spacing w:line="276" w:lineRule="auto"/>
        <w:ind w:firstLine="709"/>
        <w:jc w:val="both"/>
        <w:rPr>
          <w:sz w:val="28"/>
          <w:szCs w:val="28"/>
        </w:rPr>
      </w:pPr>
      <w:r w:rsidRPr="009427C7">
        <w:rPr>
          <w:noProof/>
          <w:position w:val="-6"/>
          <w:sz w:val="28"/>
          <w:szCs w:val="28"/>
        </w:rPr>
        <w:drawing>
          <wp:inline distT="0" distB="0" distL="0" distR="0" wp14:anchorId="34A190C2" wp14:editId="684F5846">
            <wp:extent cx="676275" cy="276225"/>
            <wp:effectExtent l="0" t="0" r="9525"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6275" cy="276225"/>
                    </a:xfrm>
                    <a:prstGeom prst="rect">
                      <a:avLst/>
                    </a:prstGeom>
                    <a:noFill/>
                    <a:ln>
                      <a:noFill/>
                    </a:ln>
                  </pic:spPr>
                </pic:pic>
              </a:graphicData>
            </a:graphic>
          </wp:inline>
        </w:drawing>
      </w:r>
      <w:r w:rsidRPr="009427C7">
        <w:rPr>
          <w:sz w:val="28"/>
          <w:szCs w:val="28"/>
        </w:rPr>
        <w:t xml:space="preserve"> - фактические расходы на уплату налога на прибыль, отнесенные на деятельность по подключению к системе теплоснабжения по данным раздельного учета по видам регулируемой деятельности </w:t>
      </w:r>
      <w:r w:rsidRPr="009427C7">
        <w:rPr>
          <w:sz w:val="28"/>
          <w:szCs w:val="28"/>
        </w:rPr>
        <w:br/>
        <w:t>в предшествующем расчетном периоде регулирования, тыс. руб.;</w:t>
      </w:r>
    </w:p>
    <w:p w14:paraId="5E37A1FE" w14:textId="5CD28C57" w:rsidR="009427C7" w:rsidRPr="009427C7" w:rsidRDefault="009427C7" w:rsidP="009427C7">
      <w:pPr>
        <w:tabs>
          <w:tab w:val="left" w:pos="1512"/>
        </w:tabs>
        <w:autoSpaceDE w:val="0"/>
        <w:autoSpaceDN w:val="0"/>
        <w:adjustRightInd w:val="0"/>
        <w:spacing w:line="276" w:lineRule="auto"/>
        <w:ind w:firstLine="709"/>
        <w:jc w:val="both"/>
        <w:rPr>
          <w:sz w:val="28"/>
          <w:szCs w:val="28"/>
        </w:rPr>
      </w:pPr>
      <w:r w:rsidRPr="009427C7">
        <w:rPr>
          <w:noProof/>
          <w:position w:val="-4"/>
          <w:sz w:val="28"/>
          <w:szCs w:val="28"/>
        </w:rPr>
        <w:drawing>
          <wp:inline distT="0" distB="0" distL="0" distR="0" wp14:anchorId="353B20BE" wp14:editId="79D433C2">
            <wp:extent cx="704850" cy="276225"/>
            <wp:effectExtent l="0" t="0" r="0" b="9525"/>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04850" cy="276225"/>
                    </a:xfrm>
                    <a:prstGeom prst="rect">
                      <a:avLst/>
                    </a:prstGeom>
                    <a:noFill/>
                    <a:ln>
                      <a:noFill/>
                    </a:ln>
                  </pic:spPr>
                </pic:pic>
              </a:graphicData>
            </a:graphic>
          </wp:inline>
        </w:drawing>
      </w:r>
      <w:r w:rsidRPr="009427C7">
        <w:rPr>
          <w:sz w:val="28"/>
          <w:szCs w:val="28"/>
        </w:rPr>
        <w:t xml:space="preserve"> - плановая на очередной расчетный период регулирования суммарная подключаемая тепловая нагрузка объектов заявителей, Гкал/ч.</w:t>
      </w:r>
    </w:p>
    <w:p w14:paraId="174E8370" w14:textId="77777777" w:rsidR="009427C7" w:rsidRPr="009427C7" w:rsidRDefault="009427C7" w:rsidP="009427C7">
      <w:pPr>
        <w:tabs>
          <w:tab w:val="left" w:pos="993"/>
          <w:tab w:val="left" w:pos="1512"/>
        </w:tabs>
        <w:spacing w:line="276" w:lineRule="auto"/>
        <w:ind w:firstLine="709"/>
        <w:jc w:val="both"/>
        <w:rPr>
          <w:sz w:val="28"/>
          <w:szCs w:val="28"/>
        </w:rPr>
      </w:pPr>
      <w:r w:rsidRPr="009427C7">
        <w:rPr>
          <w:sz w:val="28"/>
          <w:szCs w:val="28"/>
        </w:rPr>
        <w:t>Предприятием не были представлены фактические расходы на уплату налога на прибыль, отнесенного на деятельность по подключению к системе теплоснабжения.</w:t>
      </w:r>
    </w:p>
    <w:p w14:paraId="3A152453" w14:textId="77777777" w:rsidR="009427C7" w:rsidRPr="009427C7" w:rsidRDefault="009427C7" w:rsidP="009427C7">
      <w:pPr>
        <w:tabs>
          <w:tab w:val="left" w:pos="993"/>
          <w:tab w:val="left" w:pos="1512"/>
        </w:tabs>
        <w:spacing w:line="276" w:lineRule="auto"/>
        <w:ind w:firstLine="709"/>
        <w:jc w:val="both"/>
        <w:rPr>
          <w:sz w:val="28"/>
          <w:szCs w:val="28"/>
        </w:rPr>
      </w:pPr>
      <w:r w:rsidRPr="009427C7">
        <w:rPr>
          <w:sz w:val="28"/>
          <w:szCs w:val="28"/>
        </w:rPr>
        <w:t>Таким образом, налог на прибыль, отнесенный к плате за подключение, составит: 0,00 тыс. руб./Гкал/ч.</w:t>
      </w:r>
    </w:p>
    <w:p w14:paraId="581F4650" w14:textId="77777777" w:rsidR="009427C7" w:rsidRPr="009427C7" w:rsidRDefault="009427C7" w:rsidP="009427C7">
      <w:pPr>
        <w:tabs>
          <w:tab w:val="left" w:pos="993"/>
          <w:tab w:val="left" w:pos="1512"/>
        </w:tabs>
        <w:spacing w:line="276" w:lineRule="auto"/>
        <w:ind w:firstLine="709"/>
        <w:jc w:val="both"/>
        <w:rPr>
          <w:sz w:val="28"/>
          <w:szCs w:val="28"/>
        </w:rPr>
      </w:pPr>
    </w:p>
    <w:p w14:paraId="42D953D0" w14:textId="77777777" w:rsidR="009427C7" w:rsidRPr="009427C7" w:rsidRDefault="009427C7" w:rsidP="009427C7">
      <w:pPr>
        <w:tabs>
          <w:tab w:val="left" w:pos="1512"/>
        </w:tabs>
        <w:spacing w:line="276" w:lineRule="auto"/>
        <w:ind w:firstLine="680"/>
        <w:jc w:val="both"/>
        <w:rPr>
          <w:bCs/>
          <w:sz w:val="28"/>
          <w:szCs w:val="28"/>
        </w:rPr>
      </w:pPr>
      <w:r w:rsidRPr="009427C7">
        <w:rPr>
          <w:sz w:val="28"/>
          <w:szCs w:val="28"/>
        </w:rPr>
        <w:t>Таким образом, по результатам анализа, представленного предприятие</w:t>
      </w:r>
      <w:r w:rsidRPr="009427C7">
        <w:rPr>
          <w:bCs/>
          <w:sz w:val="28"/>
          <w:szCs w:val="28"/>
        </w:rPr>
        <w:t xml:space="preserve"> предложения по </w:t>
      </w:r>
      <w:r w:rsidRPr="009427C7">
        <w:rPr>
          <w:sz w:val="28"/>
          <w:szCs w:val="28"/>
        </w:rPr>
        <w:t>расчету платы за подключение на 2022 год к тепловым сетям</w:t>
      </w:r>
      <w:r w:rsidRPr="009427C7">
        <w:rPr>
          <w:bCs/>
          <w:sz w:val="28"/>
          <w:szCs w:val="28"/>
        </w:rPr>
        <w:t xml:space="preserve">, эксперты предлагают для расчета уровня платы за подключение </w:t>
      </w:r>
      <w:r w:rsidRPr="009427C7">
        <w:rPr>
          <w:bCs/>
          <w:sz w:val="28"/>
          <w:szCs w:val="28"/>
        </w:rPr>
        <w:br/>
        <w:t>в расчете на единицу мощности тепловой нагрузки, к системе теплоснабжения ООО «УТС» применять расходы, согласно Таблице 2.</w:t>
      </w:r>
    </w:p>
    <w:p w14:paraId="267129DB" w14:textId="77777777" w:rsidR="009427C7" w:rsidRPr="009427C7" w:rsidRDefault="009427C7" w:rsidP="009427C7">
      <w:pPr>
        <w:tabs>
          <w:tab w:val="left" w:pos="1512"/>
        </w:tabs>
        <w:spacing w:line="276" w:lineRule="auto"/>
        <w:ind w:firstLine="680"/>
        <w:jc w:val="right"/>
        <w:rPr>
          <w:sz w:val="28"/>
          <w:szCs w:val="28"/>
        </w:rPr>
      </w:pPr>
      <w:r w:rsidRPr="009427C7">
        <w:rPr>
          <w:sz w:val="28"/>
          <w:szCs w:val="28"/>
        </w:rPr>
        <w:t>Таблица 2</w:t>
      </w:r>
    </w:p>
    <w:p w14:paraId="5E5F817C" w14:textId="77777777" w:rsidR="009427C7" w:rsidRPr="009427C7" w:rsidRDefault="009427C7" w:rsidP="009427C7">
      <w:pPr>
        <w:tabs>
          <w:tab w:val="left" w:pos="993"/>
          <w:tab w:val="left" w:pos="1512"/>
        </w:tabs>
        <w:jc w:val="center"/>
        <w:rPr>
          <w:b/>
          <w:sz w:val="28"/>
          <w:szCs w:val="28"/>
        </w:rPr>
      </w:pPr>
    </w:p>
    <w:p w14:paraId="10F76477" w14:textId="77777777" w:rsidR="009427C7" w:rsidRPr="009427C7" w:rsidRDefault="009427C7" w:rsidP="009427C7">
      <w:pPr>
        <w:tabs>
          <w:tab w:val="left" w:pos="993"/>
          <w:tab w:val="left" w:pos="1512"/>
        </w:tabs>
        <w:jc w:val="center"/>
        <w:rPr>
          <w:b/>
          <w:sz w:val="28"/>
          <w:szCs w:val="28"/>
        </w:rPr>
      </w:pPr>
      <w:r w:rsidRPr="009427C7">
        <w:rPr>
          <w:b/>
          <w:sz w:val="28"/>
          <w:szCs w:val="28"/>
        </w:rPr>
        <w:lastRenderedPageBreak/>
        <w:t xml:space="preserve">Расчет платы за подключение к тепловым сетям </w:t>
      </w:r>
      <w:r w:rsidRPr="009427C7">
        <w:rPr>
          <w:b/>
          <w:sz w:val="28"/>
          <w:szCs w:val="28"/>
        </w:rPr>
        <w:br/>
        <w:t xml:space="preserve">ООО «УТС» в расчете на единицу мощности подключаемой тепловой нагрузки на 2022 год </w:t>
      </w:r>
      <w:r w:rsidRPr="009427C7">
        <w:rPr>
          <w:b/>
          <w:sz w:val="28"/>
          <w:szCs w:val="28"/>
        </w:rPr>
        <w:br/>
      </w:r>
    </w:p>
    <w:p w14:paraId="7DD5EAB7" w14:textId="77777777" w:rsidR="009427C7" w:rsidRPr="009427C7" w:rsidRDefault="009427C7" w:rsidP="009427C7">
      <w:pPr>
        <w:tabs>
          <w:tab w:val="left" w:pos="993"/>
          <w:tab w:val="left" w:pos="1512"/>
        </w:tabs>
        <w:jc w:val="right"/>
        <w:rPr>
          <w:sz w:val="28"/>
          <w:szCs w:val="28"/>
        </w:rPr>
      </w:pPr>
    </w:p>
    <w:tbl>
      <w:tblPr>
        <w:tblW w:w="5022" w:type="pct"/>
        <w:tblCellMar>
          <w:left w:w="0" w:type="dxa"/>
          <w:right w:w="0" w:type="dxa"/>
        </w:tblCellMar>
        <w:tblLook w:val="0000" w:firstRow="0" w:lastRow="0" w:firstColumn="0" w:lastColumn="0" w:noHBand="0" w:noVBand="0"/>
      </w:tblPr>
      <w:tblGrid>
        <w:gridCol w:w="659"/>
        <w:gridCol w:w="3849"/>
        <w:gridCol w:w="1159"/>
        <w:gridCol w:w="1316"/>
        <w:gridCol w:w="1479"/>
        <w:gridCol w:w="1493"/>
      </w:tblGrid>
      <w:tr w:rsidR="009427C7" w:rsidRPr="009427C7" w14:paraId="1FF0B6C8" w14:textId="77777777" w:rsidTr="004569B3">
        <w:trPr>
          <w:trHeight w:val="57"/>
          <w:tblHeader/>
        </w:trPr>
        <w:tc>
          <w:tcPr>
            <w:tcW w:w="3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29A653F" w14:textId="77777777" w:rsidR="009427C7" w:rsidRPr="009427C7" w:rsidRDefault="009427C7" w:rsidP="009427C7">
            <w:pPr>
              <w:tabs>
                <w:tab w:val="left" w:pos="993"/>
                <w:tab w:val="left" w:pos="1512"/>
              </w:tabs>
              <w:jc w:val="center"/>
              <w:rPr>
                <w:sz w:val="20"/>
                <w:szCs w:val="20"/>
              </w:rPr>
            </w:pPr>
            <w:r w:rsidRPr="009427C7">
              <w:rPr>
                <w:sz w:val="20"/>
                <w:szCs w:val="20"/>
              </w:rPr>
              <w:t>№ п/п</w:t>
            </w:r>
          </w:p>
        </w:tc>
        <w:tc>
          <w:tcPr>
            <w:tcW w:w="193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82AD19E" w14:textId="77777777" w:rsidR="009427C7" w:rsidRPr="009427C7" w:rsidRDefault="009427C7" w:rsidP="009427C7">
            <w:pPr>
              <w:tabs>
                <w:tab w:val="left" w:pos="993"/>
                <w:tab w:val="left" w:pos="1512"/>
              </w:tabs>
              <w:jc w:val="center"/>
              <w:rPr>
                <w:sz w:val="20"/>
                <w:szCs w:val="20"/>
              </w:rPr>
            </w:pPr>
            <w:r w:rsidRPr="009427C7">
              <w:rPr>
                <w:sz w:val="20"/>
                <w:szCs w:val="20"/>
              </w:rPr>
              <w:t>Наименование</w:t>
            </w:r>
          </w:p>
        </w:tc>
        <w:tc>
          <w:tcPr>
            <w:tcW w:w="582" w:type="pct"/>
            <w:tcBorders>
              <w:top w:val="single" w:sz="4" w:space="0" w:color="auto"/>
              <w:left w:val="single" w:sz="4" w:space="0" w:color="auto"/>
              <w:bottom w:val="single" w:sz="4" w:space="0" w:color="auto"/>
              <w:right w:val="single" w:sz="4" w:space="0" w:color="auto"/>
            </w:tcBorders>
            <w:vAlign w:val="center"/>
          </w:tcPr>
          <w:p w14:paraId="2DB868ED" w14:textId="77777777" w:rsidR="009427C7" w:rsidRPr="009427C7" w:rsidRDefault="009427C7" w:rsidP="009427C7">
            <w:pPr>
              <w:tabs>
                <w:tab w:val="left" w:pos="993"/>
                <w:tab w:val="left" w:pos="1512"/>
              </w:tabs>
              <w:jc w:val="center"/>
              <w:rPr>
                <w:sz w:val="20"/>
                <w:szCs w:val="20"/>
              </w:rPr>
            </w:pPr>
            <w:r w:rsidRPr="009427C7">
              <w:rPr>
                <w:sz w:val="20"/>
                <w:szCs w:val="20"/>
              </w:rPr>
              <w:t>Размерность</w:t>
            </w:r>
          </w:p>
        </w:tc>
        <w:tc>
          <w:tcPr>
            <w:tcW w:w="661" w:type="pct"/>
            <w:tcBorders>
              <w:top w:val="single" w:sz="4" w:space="0" w:color="auto"/>
              <w:left w:val="single" w:sz="4" w:space="0" w:color="auto"/>
              <w:bottom w:val="single" w:sz="4" w:space="0" w:color="auto"/>
              <w:right w:val="single" w:sz="4" w:space="0" w:color="auto"/>
            </w:tcBorders>
            <w:vAlign w:val="center"/>
          </w:tcPr>
          <w:p w14:paraId="169E0D5D" w14:textId="77777777" w:rsidR="009427C7" w:rsidRPr="009427C7" w:rsidRDefault="009427C7" w:rsidP="009427C7">
            <w:pPr>
              <w:tabs>
                <w:tab w:val="left" w:pos="993"/>
                <w:tab w:val="left" w:pos="1512"/>
              </w:tabs>
              <w:jc w:val="center"/>
              <w:rPr>
                <w:sz w:val="20"/>
                <w:szCs w:val="20"/>
              </w:rPr>
            </w:pPr>
            <w:r w:rsidRPr="009427C7">
              <w:rPr>
                <w:sz w:val="20"/>
                <w:szCs w:val="20"/>
              </w:rPr>
              <w:t>Предложения предприятия</w:t>
            </w:r>
          </w:p>
        </w:tc>
        <w:tc>
          <w:tcPr>
            <w:tcW w:w="7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8736447" w14:textId="77777777" w:rsidR="009427C7" w:rsidRPr="009427C7" w:rsidRDefault="009427C7" w:rsidP="009427C7">
            <w:pPr>
              <w:tabs>
                <w:tab w:val="left" w:pos="993"/>
                <w:tab w:val="left" w:pos="1512"/>
              </w:tabs>
              <w:jc w:val="center"/>
              <w:rPr>
                <w:sz w:val="20"/>
                <w:szCs w:val="20"/>
              </w:rPr>
            </w:pPr>
            <w:r w:rsidRPr="009427C7">
              <w:rPr>
                <w:sz w:val="20"/>
                <w:szCs w:val="20"/>
              </w:rPr>
              <w:t>Предложения экспертов</w:t>
            </w:r>
          </w:p>
        </w:tc>
        <w:tc>
          <w:tcPr>
            <w:tcW w:w="750" w:type="pct"/>
            <w:tcBorders>
              <w:top w:val="single" w:sz="4" w:space="0" w:color="auto"/>
              <w:left w:val="single" w:sz="4" w:space="0" w:color="auto"/>
              <w:bottom w:val="single" w:sz="4" w:space="0" w:color="auto"/>
              <w:right w:val="single" w:sz="4" w:space="0" w:color="auto"/>
            </w:tcBorders>
            <w:vAlign w:val="center"/>
          </w:tcPr>
          <w:p w14:paraId="0DDADA2D" w14:textId="77777777" w:rsidR="009427C7" w:rsidRPr="009427C7" w:rsidRDefault="009427C7" w:rsidP="009427C7">
            <w:pPr>
              <w:tabs>
                <w:tab w:val="left" w:pos="993"/>
                <w:tab w:val="left" w:pos="1512"/>
              </w:tabs>
              <w:jc w:val="center"/>
              <w:rPr>
                <w:sz w:val="20"/>
                <w:szCs w:val="20"/>
              </w:rPr>
            </w:pPr>
            <w:r w:rsidRPr="009427C7">
              <w:rPr>
                <w:sz w:val="20"/>
                <w:szCs w:val="20"/>
              </w:rPr>
              <w:t>Корректировка</w:t>
            </w:r>
          </w:p>
        </w:tc>
      </w:tr>
      <w:tr w:rsidR="009427C7" w:rsidRPr="009427C7" w14:paraId="23318A2C" w14:textId="77777777" w:rsidTr="004569B3">
        <w:trPr>
          <w:trHeight w:val="283"/>
        </w:trPr>
        <w:tc>
          <w:tcPr>
            <w:tcW w:w="3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0A0E69A" w14:textId="77777777" w:rsidR="009427C7" w:rsidRPr="009427C7" w:rsidRDefault="009427C7" w:rsidP="009427C7">
            <w:pPr>
              <w:jc w:val="center"/>
              <w:rPr>
                <w:sz w:val="20"/>
                <w:szCs w:val="20"/>
              </w:rPr>
            </w:pPr>
            <w:r w:rsidRPr="009427C7">
              <w:rPr>
                <w:sz w:val="20"/>
                <w:szCs w:val="20"/>
              </w:rPr>
              <w:t>1</w:t>
            </w:r>
          </w:p>
        </w:tc>
        <w:tc>
          <w:tcPr>
            <w:tcW w:w="4669" w:type="pct"/>
            <w:gridSpan w:val="5"/>
            <w:tcBorders>
              <w:top w:val="single" w:sz="4" w:space="0" w:color="auto"/>
              <w:left w:val="single" w:sz="4" w:space="0" w:color="auto"/>
              <w:bottom w:val="single" w:sz="4" w:space="0" w:color="auto"/>
              <w:right w:val="single" w:sz="4" w:space="0" w:color="auto"/>
            </w:tcBorders>
            <w:vAlign w:val="center"/>
          </w:tcPr>
          <w:p w14:paraId="67BB9AE1" w14:textId="77777777" w:rsidR="009427C7" w:rsidRPr="009427C7" w:rsidRDefault="009427C7" w:rsidP="009427C7">
            <w:pPr>
              <w:jc w:val="center"/>
              <w:rPr>
                <w:sz w:val="20"/>
                <w:szCs w:val="20"/>
              </w:rPr>
            </w:pPr>
            <w:r w:rsidRPr="009427C7">
              <w:rPr>
                <w:sz w:val="20"/>
                <w:szCs w:val="20"/>
              </w:rPr>
              <w:t>Плата за подключение объектов заявителей в расчете на единицу мощности, в том числе:</w:t>
            </w:r>
          </w:p>
        </w:tc>
      </w:tr>
      <w:tr w:rsidR="009427C7" w:rsidRPr="009427C7" w14:paraId="619662B6" w14:textId="77777777" w:rsidTr="004569B3">
        <w:trPr>
          <w:trHeight w:val="57"/>
        </w:trPr>
        <w:tc>
          <w:tcPr>
            <w:tcW w:w="3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E8E8B0F" w14:textId="77777777" w:rsidR="009427C7" w:rsidRPr="009427C7" w:rsidRDefault="009427C7" w:rsidP="009427C7">
            <w:pPr>
              <w:tabs>
                <w:tab w:val="left" w:pos="1512"/>
              </w:tabs>
              <w:autoSpaceDE w:val="0"/>
              <w:autoSpaceDN w:val="0"/>
              <w:adjustRightInd w:val="0"/>
              <w:jc w:val="center"/>
              <w:rPr>
                <w:sz w:val="20"/>
                <w:szCs w:val="20"/>
              </w:rPr>
            </w:pPr>
            <w:r w:rsidRPr="009427C7">
              <w:rPr>
                <w:sz w:val="20"/>
                <w:szCs w:val="20"/>
              </w:rPr>
              <w:t>1.1</w:t>
            </w:r>
          </w:p>
        </w:tc>
        <w:tc>
          <w:tcPr>
            <w:tcW w:w="193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D798674" w14:textId="77777777" w:rsidR="009427C7" w:rsidRPr="009427C7" w:rsidRDefault="009427C7" w:rsidP="009427C7">
            <w:pPr>
              <w:tabs>
                <w:tab w:val="left" w:pos="1512"/>
              </w:tabs>
              <w:autoSpaceDE w:val="0"/>
              <w:autoSpaceDN w:val="0"/>
              <w:adjustRightInd w:val="0"/>
              <w:rPr>
                <w:sz w:val="20"/>
                <w:szCs w:val="20"/>
              </w:rPr>
            </w:pPr>
            <w:r w:rsidRPr="009427C7">
              <w:rPr>
                <w:sz w:val="20"/>
                <w:szCs w:val="20"/>
              </w:rPr>
              <w:t>Расходы на проведение мероприятий по подключению объектов заявителей (П1)</w:t>
            </w:r>
          </w:p>
        </w:tc>
        <w:tc>
          <w:tcPr>
            <w:tcW w:w="582" w:type="pct"/>
            <w:tcBorders>
              <w:top w:val="single" w:sz="4" w:space="0" w:color="auto"/>
              <w:left w:val="single" w:sz="4" w:space="0" w:color="auto"/>
              <w:bottom w:val="single" w:sz="4" w:space="0" w:color="auto"/>
              <w:right w:val="single" w:sz="4" w:space="0" w:color="auto"/>
            </w:tcBorders>
            <w:vAlign w:val="center"/>
          </w:tcPr>
          <w:p w14:paraId="3A27FF56" w14:textId="77777777" w:rsidR="009427C7" w:rsidRPr="009427C7" w:rsidRDefault="009427C7" w:rsidP="009427C7">
            <w:pPr>
              <w:jc w:val="center"/>
              <w:rPr>
                <w:sz w:val="20"/>
                <w:szCs w:val="20"/>
              </w:rPr>
            </w:pPr>
            <w:proofErr w:type="spellStart"/>
            <w:r w:rsidRPr="009427C7">
              <w:rPr>
                <w:sz w:val="20"/>
                <w:szCs w:val="20"/>
              </w:rPr>
              <w:t>Тыс.руб</w:t>
            </w:r>
            <w:proofErr w:type="spellEnd"/>
            <w:r w:rsidRPr="009427C7">
              <w:rPr>
                <w:sz w:val="20"/>
                <w:szCs w:val="20"/>
              </w:rPr>
              <w:t>/</w:t>
            </w:r>
          </w:p>
          <w:p w14:paraId="2B7B4F00" w14:textId="77777777" w:rsidR="009427C7" w:rsidRPr="009427C7" w:rsidRDefault="009427C7" w:rsidP="009427C7">
            <w:pPr>
              <w:jc w:val="center"/>
              <w:rPr>
                <w:sz w:val="20"/>
                <w:szCs w:val="20"/>
              </w:rPr>
            </w:pPr>
            <w:r w:rsidRPr="009427C7">
              <w:rPr>
                <w:sz w:val="20"/>
                <w:szCs w:val="20"/>
              </w:rPr>
              <w:t>Гкал/ч</w:t>
            </w:r>
          </w:p>
        </w:tc>
        <w:tc>
          <w:tcPr>
            <w:tcW w:w="661" w:type="pct"/>
            <w:tcBorders>
              <w:top w:val="nil"/>
              <w:left w:val="single" w:sz="4" w:space="0" w:color="auto"/>
              <w:bottom w:val="single" w:sz="4" w:space="0" w:color="auto"/>
              <w:right w:val="single" w:sz="4" w:space="0" w:color="auto"/>
            </w:tcBorders>
            <w:shd w:val="clear" w:color="auto" w:fill="auto"/>
            <w:vAlign w:val="center"/>
          </w:tcPr>
          <w:p w14:paraId="349274CA" w14:textId="77777777" w:rsidR="009427C7" w:rsidRPr="009427C7" w:rsidRDefault="009427C7" w:rsidP="009427C7">
            <w:pPr>
              <w:jc w:val="center"/>
              <w:rPr>
                <w:sz w:val="20"/>
                <w:szCs w:val="20"/>
              </w:rPr>
            </w:pPr>
            <w:r w:rsidRPr="009427C7">
              <w:rPr>
                <w:sz w:val="20"/>
                <w:szCs w:val="20"/>
              </w:rPr>
              <w:t>49,32</w:t>
            </w:r>
          </w:p>
        </w:tc>
        <w:tc>
          <w:tcPr>
            <w:tcW w:w="743" w:type="pct"/>
            <w:tcBorders>
              <w:top w:val="nil"/>
              <w:left w:val="nil"/>
              <w:bottom w:val="single" w:sz="4" w:space="0" w:color="auto"/>
              <w:right w:val="single" w:sz="4" w:space="0" w:color="auto"/>
            </w:tcBorders>
            <w:shd w:val="clear" w:color="auto" w:fill="auto"/>
            <w:tcMar>
              <w:top w:w="102" w:type="dxa"/>
              <w:left w:w="62" w:type="dxa"/>
              <w:bottom w:w="102" w:type="dxa"/>
              <w:right w:w="62" w:type="dxa"/>
            </w:tcMar>
            <w:vAlign w:val="center"/>
          </w:tcPr>
          <w:p w14:paraId="71972F4A" w14:textId="77777777" w:rsidR="009427C7" w:rsidRPr="009427C7" w:rsidRDefault="009427C7" w:rsidP="009427C7">
            <w:pPr>
              <w:jc w:val="center"/>
              <w:rPr>
                <w:sz w:val="20"/>
                <w:szCs w:val="20"/>
              </w:rPr>
            </w:pPr>
            <w:r w:rsidRPr="009427C7">
              <w:rPr>
                <w:sz w:val="20"/>
                <w:szCs w:val="20"/>
              </w:rPr>
              <w:t>33,70</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4FFE15C7" w14:textId="77777777" w:rsidR="009427C7" w:rsidRPr="009427C7" w:rsidRDefault="009427C7" w:rsidP="009427C7">
            <w:pPr>
              <w:jc w:val="center"/>
              <w:rPr>
                <w:sz w:val="20"/>
                <w:szCs w:val="20"/>
              </w:rPr>
            </w:pPr>
            <w:r w:rsidRPr="009427C7">
              <w:rPr>
                <w:sz w:val="20"/>
                <w:szCs w:val="20"/>
              </w:rPr>
              <w:t>-15,62</w:t>
            </w:r>
          </w:p>
        </w:tc>
      </w:tr>
      <w:tr w:rsidR="009427C7" w:rsidRPr="009427C7" w14:paraId="75FA7C94" w14:textId="77777777" w:rsidTr="004569B3">
        <w:trPr>
          <w:trHeight w:val="57"/>
        </w:trPr>
        <w:tc>
          <w:tcPr>
            <w:tcW w:w="3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155BDC7" w14:textId="77777777" w:rsidR="009427C7" w:rsidRPr="009427C7" w:rsidRDefault="009427C7" w:rsidP="009427C7">
            <w:pPr>
              <w:tabs>
                <w:tab w:val="left" w:pos="1512"/>
              </w:tabs>
              <w:autoSpaceDE w:val="0"/>
              <w:autoSpaceDN w:val="0"/>
              <w:adjustRightInd w:val="0"/>
              <w:jc w:val="center"/>
              <w:rPr>
                <w:sz w:val="20"/>
                <w:szCs w:val="20"/>
              </w:rPr>
            </w:pPr>
            <w:r w:rsidRPr="009427C7">
              <w:rPr>
                <w:sz w:val="20"/>
                <w:szCs w:val="20"/>
              </w:rPr>
              <w:t>1.2</w:t>
            </w:r>
          </w:p>
        </w:tc>
        <w:tc>
          <w:tcPr>
            <w:tcW w:w="193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15E5715" w14:textId="77777777" w:rsidR="009427C7" w:rsidRPr="009427C7" w:rsidRDefault="009427C7" w:rsidP="009427C7">
            <w:pPr>
              <w:autoSpaceDE w:val="0"/>
              <w:autoSpaceDN w:val="0"/>
              <w:adjustRightInd w:val="0"/>
              <w:rPr>
                <w:sz w:val="20"/>
                <w:szCs w:val="20"/>
              </w:rPr>
            </w:pPr>
            <w:r w:rsidRPr="009427C7">
              <w:rPr>
                <w:sz w:val="20"/>
                <w:szCs w:val="20"/>
              </w:rPr>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(П2.1), в том числе:</w:t>
            </w:r>
          </w:p>
        </w:tc>
        <w:tc>
          <w:tcPr>
            <w:tcW w:w="582" w:type="pct"/>
            <w:tcBorders>
              <w:top w:val="single" w:sz="4" w:space="0" w:color="auto"/>
              <w:left w:val="single" w:sz="4" w:space="0" w:color="auto"/>
              <w:bottom w:val="single" w:sz="4" w:space="0" w:color="auto"/>
              <w:right w:val="single" w:sz="4" w:space="0" w:color="auto"/>
            </w:tcBorders>
            <w:vAlign w:val="center"/>
          </w:tcPr>
          <w:p w14:paraId="0B3F87AA" w14:textId="77777777" w:rsidR="009427C7" w:rsidRPr="009427C7" w:rsidRDefault="009427C7" w:rsidP="009427C7">
            <w:pPr>
              <w:jc w:val="center"/>
              <w:rPr>
                <w:sz w:val="20"/>
                <w:szCs w:val="20"/>
              </w:rPr>
            </w:pPr>
            <w:proofErr w:type="spellStart"/>
            <w:r w:rsidRPr="009427C7">
              <w:rPr>
                <w:sz w:val="20"/>
                <w:szCs w:val="20"/>
              </w:rPr>
              <w:t>Тыс.руб</w:t>
            </w:r>
            <w:proofErr w:type="spellEnd"/>
            <w:r w:rsidRPr="009427C7">
              <w:rPr>
                <w:sz w:val="20"/>
                <w:szCs w:val="20"/>
              </w:rPr>
              <w:t>/</w:t>
            </w:r>
          </w:p>
          <w:p w14:paraId="1F443FBB" w14:textId="77777777" w:rsidR="009427C7" w:rsidRPr="009427C7" w:rsidRDefault="009427C7" w:rsidP="009427C7">
            <w:pPr>
              <w:autoSpaceDE w:val="0"/>
              <w:autoSpaceDN w:val="0"/>
              <w:adjustRightInd w:val="0"/>
              <w:jc w:val="center"/>
              <w:rPr>
                <w:sz w:val="20"/>
                <w:szCs w:val="20"/>
              </w:rPr>
            </w:pPr>
            <w:r w:rsidRPr="009427C7">
              <w:rPr>
                <w:sz w:val="20"/>
                <w:szCs w:val="20"/>
              </w:rPr>
              <w:t>Гкал/ч</w:t>
            </w:r>
          </w:p>
        </w:tc>
        <w:tc>
          <w:tcPr>
            <w:tcW w:w="661" w:type="pct"/>
            <w:tcBorders>
              <w:top w:val="single" w:sz="4" w:space="0" w:color="auto"/>
              <w:left w:val="single" w:sz="4" w:space="0" w:color="auto"/>
              <w:bottom w:val="single" w:sz="4" w:space="0" w:color="auto"/>
              <w:right w:val="single" w:sz="4" w:space="0" w:color="auto"/>
            </w:tcBorders>
            <w:vAlign w:val="center"/>
          </w:tcPr>
          <w:p w14:paraId="184D9A8A" w14:textId="77777777" w:rsidR="009427C7" w:rsidRPr="009427C7" w:rsidRDefault="009427C7" w:rsidP="009427C7">
            <w:pPr>
              <w:autoSpaceDE w:val="0"/>
              <w:autoSpaceDN w:val="0"/>
              <w:adjustRightInd w:val="0"/>
              <w:jc w:val="center"/>
              <w:rPr>
                <w:sz w:val="20"/>
                <w:szCs w:val="20"/>
              </w:rPr>
            </w:pPr>
            <w:r w:rsidRPr="009427C7">
              <w:rPr>
                <w:sz w:val="20"/>
                <w:szCs w:val="20"/>
              </w:rPr>
              <w:t>0,00</w:t>
            </w:r>
          </w:p>
        </w:tc>
        <w:tc>
          <w:tcPr>
            <w:tcW w:w="743" w:type="pct"/>
            <w:tcBorders>
              <w:top w:val="single" w:sz="4" w:space="0" w:color="auto"/>
              <w:left w:val="single" w:sz="4" w:space="0" w:color="auto"/>
              <w:bottom w:val="single" w:sz="4" w:space="0" w:color="auto"/>
              <w:right w:val="single" w:sz="4" w:space="0" w:color="auto"/>
            </w:tcBorders>
            <w:vAlign w:val="center"/>
          </w:tcPr>
          <w:p w14:paraId="742E5D0C" w14:textId="77777777" w:rsidR="009427C7" w:rsidRPr="009427C7" w:rsidRDefault="009427C7" w:rsidP="009427C7">
            <w:pPr>
              <w:autoSpaceDE w:val="0"/>
              <w:autoSpaceDN w:val="0"/>
              <w:adjustRightInd w:val="0"/>
              <w:jc w:val="center"/>
              <w:rPr>
                <w:sz w:val="20"/>
                <w:szCs w:val="20"/>
              </w:rPr>
            </w:pPr>
            <w:r w:rsidRPr="009427C7">
              <w:rPr>
                <w:sz w:val="20"/>
                <w:szCs w:val="20"/>
              </w:rPr>
              <w:t>0,00</w:t>
            </w:r>
          </w:p>
        </w:tc>
        <w:tc>
          <w:tcPr>
            <w:tcW w:w="750" w:type="pct"/>
            <w:tcBorders>
              <w:top w:val="single" w:sz="4" w:space="0" w:color="auto"/>
              <w:left w:val="single" w:sz="4" w:space="0" w:color="auto"/>
              <w:bottom w:val="single" w:sz="4" w:space="0" w:color="auto"/>
              <w:right w:val="single" w:sz="4" w:space="0" w:color="auto"/>
            </w:tcBorders>
            <w:vAlign w:val="center"/>
          </w:tcPr>
          <w:p w14:paraId="31B4890D" w14:textId="77777777" w:rsidR="009427C7" w:rsidRPr="009427C7" w:rsidRDefault="009427C7" w:rsidP="009427C7">
            <w:pPr>
              <w:autoSpaceDE w:val="0"/>
              <w:autoSpaceDN w:val="0"/>
              <w:adjustRightInd w:val="0"/>
              <w:jc w:val="center"/>
              <w:rPr>
                <w:sz w:val="20"/>
                <w:szCs w:val="20"/>
              </w:rPr>
            </w:pPr>
            <w:r w:rsidRPr="009427C7">
              <w:rPr>
                <w:sz w:val="20"/>
                <w:szCs w:val="20"/>
              </w:rPr>
              <w:t>0,00</w:t>
            </w:r>
          </w:p>
        </w:tc>
      </w:tr>
      <w:tr w:rsidR="009427C7" w:rsidRPr="009427C7" w14:paraId="6712D8C6" w14:textId="77777777" w:rsidTr="004569B3">
        <w:tblPrEx>
          <w:tblCellMar>
            <w:top w:w="75" w:type="dxa"/>
            <w:bottom w:w="75" w:type="dxa"/>
          </w:tblCellMar>
        </w:tblPrEx>
        <w:trPr>
          <w:trHeight w:val="57"/>
        </w:trPr>
        <w:tc>
          <w:tcPr>
            <w:tcW w:w="3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58A3733" w14:textId="77777777" w:rsidR="009427C7" w:rsidRPr="009427C7" w:rsidRDefault="009427C7" w:rsidP="009427C7">
            <w:pPr>
              <w:tabs>
                <w:tab w:val="left" w:pos="1512"/>
              </w:tabs>
              <w:autoSpaceDE w:val="0"/>
              <w:autoSpaceDN w:val="0"/>
              <w:adjustRightInd w:val="0"/>
              <w:jc w:val="center"/>
              <w:rPr>
                <w:sz w:val="20"/>
                <w:szCs w:val="20"/>
              </w:rPr>
            </w:pPr>
            <w:r w:rsidRPr="009427C7">
              <w:rPr>
                <w:sz w:val="20"/>
                <w:szCs w:val="20"/>
              </w:rPr>
              <w:t>1.3</w:t>
            </w:r>
          </w:p>
        </w:tc>
        <w:tc>
          <w:tcPr>
            <w:tcW w:w="193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27455B3" w14:textId="77777777" w:rsidR="009427C7" w:rsidRPr="009427C7" w:rsidRDefault="009427C7" w:rsidP="009427C7">
            <w:pPr>
              <w:tabs>
                <w:tab w:val="left" w:pos="1512"/>
              </w:tabs>
              <w:autoSpaceDE w:val="0"/>
              <w:autoSpaceDN w:val="0"/>
              <w:adjustRightInd w:val="0"/>
              <w:rPr>
                <w:sz w:val="20"/>
                <w:szCs w:val="20"/>
              </w:rPr>
            </w:pPr>
            <w:r w:rsidRPr="009427C7">
              <w:rPr>
                <w:sz w:val="20"/>
                <w:szCs w:val="20"/>
              </w:rPr>
              <w:t>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 (П2.2)</w:t>
            </w:r>
          </w:p>
        </w:tc>
        <w:tc>
          <w:tcPr>
            <w:tcW w:w="582" w:type="pct"/>
            <w:tcBorders>
              <w:top w:val="single" w:sz="4" w:space="0" w:color="auto"/>
              <w:left w:val="single" w:sz="4" w:space="0" w:color="auto"/>
              <w:bottom w:val="single" w:sz="4" w:space="0" w:color="auto"/>
              <w:right w:val="single" w:sz="4" w:space="0" w:color="auto"/>
            </w:tcBorders>
            <w:vAlign w:val="center"/>
          </w:tcPr>
          <w:p w14:paraId="04089A62" w14:textId="77777777" w:rsidR="009427C7" w:rsidRPr="009427C7" w:rsidRDefault="009427C7" w:rsidP="009427C7">
            <w:pPr>
              <w:jc w:val="center"/>
              <w:rPr>
                <w:sz w:val="20"/>
                <w:szCs w:val="20"/>
              </w:rPr>
            </w:pPr>
            <w:proofErr w:type="spellStart"/>
            <w:r w:rsidRPr="009427C7">
              <w:rPr>
                <w:sz w:val="20"/>
                <w:szCs w:val="20"/>
              </w:rPr>
              <w:t>Тыс.руб</w:t>
            </w:r>
            <w:proofErr w:type="spellEnd"/>
            <w:r w:rsidRPr="009427C7">
              <w:rPr>
                <w:sz w:val="20"/>
                <w:szCs w:val="20"/>
              </w:rPr>
              <w:t>/</w:t>
            </w:r>
          </w:p>
          <w:p w14:paraId="591759B9" w14:textId="77777777" w:rsidR="009427C7" w:rsidRPr="009427C7" w:rsidRDefault="009427C7" w:rsidP="009427C7">
            <w:pPr>
              <w:jc w:val="center"/>
              <w:rPr>
                <w:sz w:val="20"/>
                <w:szCs w:val="20"/>
              </w:rPr>
            </w:pPr>
            <w:r w:rsidRPr="009427C7">
              <w:rPr>
                <w:sz w:val="20"/>
                <w:szCs w:val="20"/>
              </w:rPr>
              <w:t>Гкал/ч</w:t>
            </w:r>
          </w:p>
        </w:tc>
        <w:tc>
          <w:tcPr>
            <w:tcW w:w="661" w:type="pct"/>
            <w:tcBorders>
              <w:top w:val="single" w:sz="4" w:space="0" w:color="auto"/>
              <w:left w:val="single" w:sz="4" w:space="0" w:color="auto"/>
              <w:bottom w:val="single" w:sz="4" w:space="0" w:color="auto"/>
              <w:right w:val="single" w:sz="4" w:space="0" w:color="auto"/>
            </w:tcBorders>
            <w:vAlign w:val="center"/>
          </w:tcPr>
          <w:p w14:paraId="6FD9E9EB" w14:textId="77777777" w:rsidR="009427C7" w:rsidRPr="009427C7" w:rsidRDefault="009427C7" w:rsidP="009427C7">
            <w:pPr>
              <w:jc w:val="center"/>
              <w:rPr>
                <w:sz w:val="20"/>
                <w:szCs w:val="20"/>
              </w:rPr>
            </w:pPr>
            <w:r w:rsidRPr="009427C7">
              <w:rPr>
                <w:sz w:val="20"/>
                <w:szCs w:val="20"/>
              </w:rPr>
              <w:t>0,00</w:t>
            </w:r>
          </w:p>
        </w:tc>
        <w:tc>
          <w:tcPr>
            <w:tcW w:w="7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5EFC2CD" w14:textId="77777777" w:rsidR="009427C7" w:rsidRPr="009427C7" w:rsidRDefault="009427C7" w:rsidP="009427C7">
            <w:pPr>
              <w:jc w:val="center"/>
              <w:rPr>
                <w:sz w:val="20"/>
                <w:szCs w:val="20"/>
              </w:rPr>
            </w:pPr>
            <w:r w:rsidRPr="009427C7">
              <w:rPr>
                <w:sz w:val="20"/>
                <w:szCs w:val="20"/>
              </w:rPr>
              <w:t>0,00</w:t>
            </w:r>
          </w:p>
        </w:tc>
        <w:tc>
          <w:tcPr>
            <w:tcW w:w="750" w:type="pct"/>
            <w:tcBorders>
              <w:top w:val="single" w:sz="4" w:space="0" w:color="auto"/>
              <w:left w:val="single" w:sz="4" w:space="0" w:color="auto"/>
              <w:bottom w:val="single" w:sz="4" w:space="0" w:color="auto"/>
              <w:right w:val="single" w:sz="4" w:space="0" w:color="auto"/>
            </w:tcBorders>
            <w:vAlign w:val="center"/>
          </w:tcPr>
          <w:p w14:paraId="2A10F1A4" w14:textId="77777777" w:rsidR="009427C7" w:rsidRPr="009427C7" w:rsidRDefault="009427C7" w:rsidP="009427C7">
            <w:pPr>
              <w:jc w:val="center"/>
              <w:rPr>
                <w:sz w:val="20"/>
                <w:szCs w:val="20"/>
              </w:rPr>
            </w:pPr>
            <w:r w:rsidRPr="009427C7">
              <w:rPr>
                <w:sz w:val="20"/>
                <w:szCs w:val="20"/>
              </w:rPr>
              <w:t>0,00</w:t>
            </w:r>
          </w:p>
        </w:tc>
      </w:tr>
      <w:tr w:rsidR="009427C7" w:rsidRPr="009427C7" w14:paraId="0D887E7F" w14:textId="77777777" w:rsidTr="004569B3">
        <w:tblPrEx>
          <w:tblCellMar>
            <w:top w:w="75" w:type="dxa"/>
            <w:bottom w:w="75" w:type="dxa"/>
          </w:tblCellMar>
        </w:tblPrEx>
        <w:trPr>
          <w:trHeight w:val="57"/>
        </w:trPr>
        <w:tc>
          <w:tcPr>
            <w:tcW w:w="3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913069C" w14:textId="77777777" w:rsidR="009427C7" w:rsidRPr="009427C7" w:rsidRDefault="009427C7" w:rsidP="009427C7">
            <w:pPr>
              <w:tabs>
                <w:tab w:val="left" w:pos="1512"/>
              </w:tabs>
              <w:autoSpaceDE w:val="0"/>
              <w:autoSpaceDN w:val="0"/>
              <w:adjustRightInd w:val="0"/>
              <w:jc w:val="center"/>
              <w:rPr>
                <w:sz w:val="20"/>
                <w:szCs w:val="20"/>
              </w:rPr>
            </w:pPr>
            <w:r w:rsidRPr="009427C7">
              <w:rPr>
                <w:sz w:val="20"/>
                <w:szCs w:val="20"/>
              </w:rPr>
              <w:t>1.4</w:t>
            </w:r>
          </w:p>
        </w:tc>
        <w:tc>
          <w:tcPr>
            <w:tcW w:w="193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9F170FA" w14:textId="77777777" w:rsidR="009427C7" w:rsidRPr="009427C7" w:rsidRDefault="009427C7" w:rsidP="009427C7">
            <w:pPr>
              <w:tabs>
                <w:tab w:val="left" w:pos="1512"/>
              </w:tabs>
              <w:autoSpaceDE w:val="0"/>
              <w:autoSpaceDN w:val="0"/>
              <w:adjustRightInd w:val="0"/>
              <w:rPr>
                <w:sz w:val="20"/>
                <w:szCs w:val="20"/>
              </w:rPr>
            </w:pPr>
            <w:r w:rsidRPr="009427C7">
              <w:rPr>
                <w:sz w:val="20"/>
                <w:szCs w:val="20"/>
              </w:rPr>
              <w:t>Налог на прибыль</w:t>
            </w:r>
          </w:p>
        </w:tc>
        <w:tc>
          <w:tcPr>
            <w:tcW w:w="582" w:type="pct"/>
            <w:tcBorders>
              <w:top w:val="single" w:sz="4" w:space="0" w:color="auto"/>
              <w:left w:val="single" w:sz="4" w:space="0" w:color="auto"/>
              <w:bottom w:val="single" w:sz="4" w:space="0" w:color="auto"/>
              <w:right w:val="single" w:sz="4" w:space="0" w:color="auto"/>
            </w:tcBorders>
            <w:vAlign w:val="center"/>
          </w:tcPr>
          <w:p w14:paraId="4E880CA6" w14:textId="77777777" w:rsidR="009427C7" w:rsidRPr="009427C7" w:rsidRDefault="009427C7" w:rsidP="009427C7">
            <w:pPr>
              <w:jc w:val="center"/>
              <w:rPr>
                <w:sz w:val="20"/>
                <w:szCs w:val="20"/>
              </w:rPr>
            </w:pPr>
            <w:proofErr w:type="spellStart"/>
            <w:r w:rsidRPr="009427C7">
              <w:rPr>
                <w:sz w:val="20"/>
                <w:szCs w:val="20"/>
              </w:rPr>
              <w:t>Тыс.руб</w:t>
            </w:r>
            <w:proofErr w:type="spellEnd"/>
            <w:r w:rsidRPr="009427C7">
              <w:rPr>
                <w:sz w:val="20"/>
                <w:szCs w:val="20"/>
              </w:rPr>
              <w:t>/</w:t>
            </w:r>
          </w:p>
          <w:p w14:paraId="545A1060" w14:textId="77777777" w:rsidR="009427C7" w:rsidRPr="009427C7" w:rsidRDefault="009427C7" w:rsidP="009427C7">
            <w:pPr>
              <w:jc w:val="center"/>
              <w:rPr>
                <w:sz w:val="20"/>
                <w:szCs w:val="20"/>
              </w:rPr>
            </w:pPr>
            <w:r w:rsidRPr="009427C7">
              <w:rPr>
                <w:sz w:val="20"/>
                <w:szCs w:val="20"/>
              </w:rPr>
              <w:t>Гкал/ч</w:t>
            </w:r>
          </w:p>
        </w:tc>
        <w:tc>
          <w:tcPr>
            <w:tcW w:w="661" w:type="pct"/>
            <w:tcBorders>
              <w:top w:val="single" w:sz="4" w:space="0" w:color="auto"/>
              <w:left w:val="single" w:sz="4" w:space="0" w:color="auto"/>
              <w:bottom w:val="single" w:sz="4" w:space="0" w:color="auto"/>
              <w:right w:val="single" w:sz="4" w:space="0" w:color="auto"/>
            </w:tcBorders>
            <w:vAlign w:val="center"/>
          </w:tcPr>
          <w:p w14:paraId="1E330513" w14:textId="77777777" w:rsidR="009427C7" w:rsidRPr="009427C7" w:rsidRDefault="009427C7" w:rsidP="009427C7">
            <w:pPr>
              <w:jc w:val="center"/>
              <w:rPr>
                <w:sz w:val="20"/>
                <w:szCs w:val="20"/>
              </w:rPr>
            </w:pPr>
            <w:r w:rsidRPr="009427C7">
              <w:rPr>
                <w:sz w:val="20"/>
                <w:szCs w:val="20"/>
              </w:rPr>
              <w:t>0,00</w:t>
            </w:r>
          </w:p>
        </w:tc>
        <w:tc>
          <w:tcPr>
            <w:tcW w:w="743" w:type="pct"/>
            <w:tcBorders>
              <w:top w:val="single" w:sz="4" w:space="0" w:color="auto"/>
              <w:left w:val="nil"/>
              <w:bottom w:val="single" w:sz="4" w:space="0" w:color="auto"/>
              <w:right w:val="single" w:sz="4" w:space="0" w:color="auto"/>
            </w:tcBorders>
            <w:shd w:val="clear" w:color="auto" w:fill="auto"/>
            <w:tcMar>
              <w:top w:w="102" w:type="dxa"/>
              <w:left w:w="62" w:type="dxa"/>
              <w:bottom w:w="102" w:type="dxa"/>
              <w:right w:w="62" w:type="dxa"/>
            </w:tcMar>
            <w:vAlign w:val="center"/>
          </w:tcPr>
          <w:p w14:paraId="26566758" w14:textId="77777777" w:rsidR="009427C7" w:rsidRPr="009427C7" w:rsidRDefault="009427C7" w:rsidP="009427C7">
            <w:pPr>
              <w:jc w:val="center"/>
              <w:rPr>
                <w:sz w:val="20"/>
                <w:szCs w:val="20"/>
              </w:rPr>
            </w:pPr>
            <w:r w:rsidRPr="009427C7">
              <w:rPr>
                <w:sz w:val="20"/>
                <w:szCs w:val="20"/>
              </w:rPr>
              <w:t>0,00</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5BC772B5" w14:textId="77777777" w:rsidR="009427C7" w:rsidRPr="009427C7" w:rsidRDefault="009427C7" w:rsidP="009427C7">
            <w:pPr>
              <w:jc w:val="center"/>
              <w:rPr>
                <w:sz w:val="20"/>
                <w:szCs w:val="20"/>
              </w:rPr>
            </w:pPr>
            <w:r w:rsidRPr="009427C7">
              <w:rPr>
                <w:sz w:val="20"/>
                <w:szCs w:val="20"/>
              </w:rPr>
              <w:t>0,00</w:t>
            </w:r>
          </w:p>
        </w:tc>
      </w:tr>
      <w:tr w:rsidR="009427C7" w:rsidRPr="009427C7" w14:paraId="5064940D" w14:textId="77777777" w:rsidTr="004569B3">
        <w:tblPrEx>
          <w:tblCellMar>
            <w:top w:w="75" w:type="dxa"/>
            <w:bottom w:w="75" w:type="dxa"/>
          </w:tblCellMar>
        </w:tblPrEx>
        <w:trPr>
          <w:trHeight w:val="57"/>
        </w:trPr>
        <w:tc>
          <w:tcPr>
            <w:tcW w:w="3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8698176" w14:textId="77777777" w:rsidR="009427C7" w:rsidRPr="009427C7" w:rsidRDefault="009427C7" w:rsidP="009427C7">
            <w:pPr>
              <w:tabs>
                <w:tab w:val="left" w:pos="1512"/>
              </w:tabs>
              <w:autoSpaceDE w:val="0"/>
              <w:autoSpaceDN w:val="0"/>
              <w:adjustRightInd w:val="0"/>
              <w:jc w:val="center"/>
              <w:rPr>
                <w:sz w:val="20"/>
                <w:szCs w:val="20"/>
              </w:rPr>
            </w:pPr>
            <w:r w:rsidRPr="009427C7">
              <w:rPr>
                <w:sz w:val="20"/>
                <w:szCs w:val="20"/>
              </w:rPr>
              <w:t>1.5</w:t>
            </w:r>
          </w:p>
        </w:tc>
        <w:tc>
          <w:tcPr>
            <w:tcW w:w="193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29875F8" w14:textId="77777777" w:rsidR="009427C7" w:rsidRPr="009427C7" w:rsidRDefault="009427C7" w:rsidP="009427C7">
            <w:pPr>
              <w:tabs>
                <w:tab w:val="left" w:pos="1512"/>
              </w:tabs>
              <w:autoSpaceDE w:val="0"/>
              <w:autoSpaceDN w:val="0"/>
              <w:adjustRightInd w:val="0"/>
              <w:rPr>
                <w:iCs/>
                <w:sz w:val="20"/>
                <w:szCs w:val="20"/>
              </w:rPr>
            </w:pPr>
            <w:proofErr w:type="spellStart"/>
            <w:r w:rsidRPr="009427C7">
              <w:rPr>
                <w:iCs/>
                <w:sz w:val="20"/>
                <w:szCs w:val="20"/>
              </w:rPr>
              <w:t>Справочно</w:t>
            </w:r>
            <w:proofErr w:type="spellEnd"/>
            <w:r w:rsidRPr="009427C7">
              <w:rPr>
                <w:iCs/>
                <w:sz w:val="20"/>
                <w:szCs w:val="20"/>
              </w:rPr>
              <w:t>: подключаемая тепловая нагрузка</w:t>
            </w:r>
          </w:p>
        </w:tc>
        <w:tc>
          <w:tcPr>
            <w:tcW w:w="582" w:type="pct"/>
            <w:tcBorders>
              <w:top w:val="single" w:sz="4" w:space="0" w:color="auto"/>
              <w:left w:val="single" w:sz="4" w:space="0" w:color="auto"/>
              <w:bottom w:val="single" w:sz="4" w:space="0" w:color="auto"/>
              <w:right w:val="single" w:sz="4" w:space="0" w:color="auto"/>
            </w:tcBorders>
            <w:vAlign w:val="center"/>
          </w:tcPr>
          <w:p w14:paraId="7DF2665C" w14:textId="77777777" w:rsidR="009427C7" w:rsidRPr="009427C7" w:rsidRDefault="009427C7" w:rsidP="009427C7">
            <w:pPr>
              <w:jc w:val="center"/>
              <w:rPr>
                <w:iCs/>
                <w:sz w:val="20"/>
                <w:szCs w:val="20"/>
              </w:rPr>
            </w:pPr>
            <w:r w:rsidRPr="009427C7">
              <w:rPr>
                <w:iCs/>
                <w:sz w:val="20"/>
                <w:szCs w:val="20"/>
              </w:rPr>
              <w:t>Гкал/ч</w:t>
            </w:r>
          </w:p>
        </w:tc>
        <w:tc>
          <w:tcPr>
            <w:tcW w:w="661" w:type="pct"/>
            <w:tcBorders>
              <w:top w:val="single" w:sz="4" w:space="0" w:color="auto"/>
              <w:left w:val="single" w:sz="4" w:space="0" w:color="auto"/>
              <w:bottom w:val="single" w:sz="4" w:space="0" w:color="auto"/>
              <w:right w:val="single" w:sz="4" w:space="0" w:color="auto"/>
            </w:tcBorders>
            <w:vAlign w:val="center"/>
          </w:tcPr>
          <w:p w14:paraId="574DCB43" w14:textId="77777777" w:rsidR="009427C7" w:rsidRPr="009427C7" w:rsidRDefault="009427C7" w:rsidP="009427C7">
            <w:pPr>
              <w:jc w:val="center"/>
              <w:rPr>
                <w:iCs/>
                <w:sz w:val="20"/>
                <w:szCs w:val="20"/>
              </w:rPr>
            </w:pPr>
            <w:r w:rsidRPr="009427C7">
              <w:rPr>
                <w:iCs/>
                <w:sz w:val="20"/>
                <w:szCs w:val="20"/>
              </w:rPr>
              <w:t>0,55</w:t>
            </w:r>
          </w:p>
        </w:tc>
        <w:tc>
          <w:tcPr>
            <w:tcW w:w="743" w:type="pct"/>
            <w:tcBorders>
              <w:top w:val="single" w:sz="4" w:space="0" w:color="auto"/>
              <w:left w:val="nil"/>
              <w:bottom w:val="single" w:sz="4" w:space="0" w:color="auto"/>
              <w:right w:val="single" w:sz="4" w:space="0" w:color="auto"/>
            </w:tcBorders>
            <w:shd w:val="clear" w:color="auto" w:fill="auto"/>
            <w:tcMar>
              <w:top w:w="102" w:type="dxa"/>
              <w:left w:w="62" w:type="dxa"/>
              <w:bottom w:w="102" w:type="dxa"/>
              <w:right w:w="62" w:type="dxa"/>
            </w:tcMar>
            <w:vAlign w:val="center"/>
          </w:tcPr>
          <w:p w14:paraId="5E7B9C49" w14:textId="77777777" w:rsidR="009427C7" w:rsidRPr="009427C7" w:rsidRDefault="009427C7" w:rsidP="009427C7">
            <w:pPr>
              <w:jc w:val="center"/>
              <w:rPr>
                <w:iCs/>
                <w:sz w:val="20"/>
                <w:szCs w:val="20"/>
              </w:rPr>
            </w:pPr>
            <w:r w:rsidRPr="009427C7">
              <w:rPr>
                <w:iCs/>
                <w:sz w:val="20"/>
                <w:szCs w:val="20"/>
              </w:rPr>
              <w:t>0,55</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47277948" w14:textId="77777777" w:rsidR="009427C7" w:rsidRPr="009427C7" w:rsidRDefault="009427C7" w:rsidP="009427C7">
            <w:pPr>
              <w:tabs>
                <w:tab w:val="left" w:pos="1512"/>
              </w:tabs>
              <w:autoSpaceDE w:val="0"/>
              <w:autoSpaceDN w:val="0"/>
              <w:adjustRightInd w:val="0"/>
              <w:jc w:val="center"/>
              <w:rPr>
                <w:iCs/>
                <w:sz w:val="20"/>
                <w:szCs w:val="20"/>
              </w:rPr>
            </w:pPr>
            <w:r w:rsidRPr="009427C7">
              <w:rPr>
                <w:iCs/>
                <w:sz w:val="20"/>
                <w:szCs w:val="20"/>
              </w:rPr>
              <w:t>0,00</w:t>
            </w:r>
          </w:p>
        </w:tc>
      </w:tr>
    </w:tbl>
    <w:p w14:paraId="3D9088D8" w14:textId="77777777" w:rsidR="009427C7" w:rsidRPr="009427C7" w:rsidRDefault="009427C7" w:rsidP="009427C7">
      <w:pPr>
        <w:tabs>
          <w:tab w:val="left" w:pos="993"/>
          <w:tab w:val="left" w:pos="1512"/>
        </w:tabs>
        <w:jc w:val="both"/>
        <w:rPr>
          <w:sz w:val="28"/>
          <w:szCs w:val="28"/>
        </w:rPr>
      </w:pPr>
    </w:p>
    <w:p w14:paraId="6CDEA34D" w14:textId="77777777" w:rsidR="009427C7" w:rsidRPr="009427C7" w:rsidRDefault="009427C7" w:rsidP="009427C7">
      <w:pPr>
        <w:tabs>
          <w:tab w:val="left" w:pos="1512"/>
        </w:tabs>
        <w:spacing w:line="276" w:lineRule="auto"/>
        <w:ind w:firstLine="680"/>
        <w:jc w:val="both"/>
        <w:rPr>
          <w:sz w:val="28"/>
          <w:szCs w:val="28"/>
        </w:rPr>
      </w:pPr>
    </w:p>
    <w:p w14:paraId="4E74B1D5" w14:textId="77777777" w:rsidR="009427C7" w:rsidRPr="009427C7" w:rsidRDefault="009427C7" w:rsidP="009427C7">
      <w:pPr>
        <w:spacing w:line="276" w:lineRule="auto"/>
        <w:jc w:val="both"/>
        <w:rPr>
          <w:sz w:val="28"/>
          <w:szCs w:val="28"/>
          <w:lang w:eastAsia="x-none"/>
        </w:rPr>
      </w:pPr>
    </w:p>
    <w:p w14:paraId="43FE1187" w14:textId="04F334EC" w:rsidR="009427C7" w:rsidRDefault="009427C7" w:rsidP="009427C7">
      <w:pPr>
        <w:tabs>
          <w:tab w:val="left" w:pos="5580"/>
          <w:tab w:val="left" w:pos="9498"/>
        </w:tabs>
      </w:pPr>
    </w:p>
    <w:p w14:paraId="01420327" w14:textId="5C7F923C" w:rsidR="009427C7" w:rsidRDefault="009427C7" w:rsidP="009427C7">
      <w:pPr>
        <w:tabs>
          <w:tab w:val="left" w:pos="5580"/>
          <w:tab w:val="left" w:pos="9498"/>
        </w:tabs>
        <w:ind w:left="5812" w:hanging="142"/>
      </w:pPr>
    </w:p>
    <w:p w14:paraId="2519E1F0" w14:textId="77777777" w:rsidR="009427C7" w:rsidRDefault="009427C7" w:rsidP="009427C7">
      <w:pPr>
        <w:tabs>
          <w:tab w:val="left" w:pos="5580"/>
          <w:tab w:val="left" w:pos="9498"/>
        </w:tabs>
        <w:ind w:left="5812" w:hanging="142"/>
      </w:pPr>
    </w:p>
    <w:p w14:paraId="3990FC80" w14:textId="77777777" w:rsidR="009427C7" w:rsidRDefault="009427C7" w:rsidP="009427C7">
      <w:pPr>
        <w:tabs>
          <w:tab w:val="left" w:pos="5580"/>
          <w:tab w:val="left" w:pos="9498"/>
        </w:tabs>
        <w:ind w:left="5812" w:hanging="142"/>
        <w:sectPr w:rsidR="009427C7" w:rsidSect="00D72B75">
          <w:pgSz w:w="11906" w:h="16838"/>
          <w:pgMar w:top="1134" w:right="851" w:bottom="709" w:left="1134" w:header="709" w:footer="709" w:gutter="0"/>
          <w:pgNumType w:start="1"/>
          <w:cols w:space="708"/>
          <w:titlePg/>
          <w:docGrid w:linePitch="360"/>
        </w:sectPr>
      </w:pPr>
    </w:p>
    <w:p w14:paraId="0A3391CC" w14:textId="6ADFB49E" w:rsidR="009427C7" w:rsidRPr="008A2C6E" w:rsidRDefault="009427C7" w:rsidP="009427C7">
      <w:pPr>
        <w:tabs>
          <w:tab w:val="left" w:pos="5580"/>
          <w:tab w:val="left" w:pos="9498"/>
        </w:tabs>
        <w:ind w:left="5812" w:right="-569" w:hanging="142"/>
      </w:pPr>
      <w:r w:rsidRPr="008A2C6E">
        <w:lastRenderedPageBreak/>
        <w:t>Приложение №</w:t>
      </w:r>
      <w:r>
        <w:t xml:space="preserve"> 18 </w:t>
      </w:r>
      <w:r w:rsidRPr="008A2C6E">
        <w:t>к протокол</w:t>
      </w:r>
      <w:r>
        <w:t>у</w:t>
      </w:r>
      <w:r w:rsidRPr="008A2C6E">
        <w:t xml:space="preserve"> № </w:t>
      </w:r>
      <w:r>
        <w:t>96</w:t>
      </w:r>
    </w:p>
    <w:p w14:paraId="776CE3AC" w14:textId="77777777" w:rsidR="009427C7" w:rsidRPr="008A2C6E" w:rsidRDefault="009427C7" w:rsidP="009427C7">
      <w:pPr>
        <w:tabs>
          <w:tab w:val="left" w:pos="5580"/>
          <w:tab w:val="left" w:pos="9498"/>
        </w:tabs>
        <w:ind w:left="5812" w:right="-569" w:hanging="142"/>
      </w:pPr>
      <w:r w:rsidRPr="008A2C6E">
        <w:t>заседания правления Региональной</w:t>
      </w:r>
    </w:p>
    <w:p w14:paraId="27672FE7" w14:textId="77777777" w:rsidR="009427C7" w:rsidRPr="008A2C6E" w:rsidRDefault="009427C7" w:rsidP="009427C7">
      <w:pPr>
        <w:tabs>
          <w:tab w:val="left" w:pos="5580"/>
          <w:tab w:val="left" w:pos="9498"/>
        </w:tabs>
        <w:ind w:left="5812" w:right="-569" w:hanging="142"/>
      </w:pPr>
      <w:r w:rsidRPr="008A2C6E">
        <w:t>энергетической комиссии</w:t>
      </w:r>
    </w:p>
    <w:p w14:paraId="3CA5727B" w14:textId="77777777" w:rsidR="009427C7" w:rsidRDefault="009427C7" w:rsidP="009427C7">
      <w:pPr>
        <w:tabs>
          <w:tab w:val="left" w:pos="5580"/>
          <w:tab w:val="left" w:pos="9498"/>
        </w:tabs>
        <w:ind w:left="5812" w:hanging="142"/>
      </w:pPr>
      <w:r w:rsidRPr="008A2C6E">
        <w:t xml:space="preserve">Кузбасса от </w:t>
      </w:r>
      <w:r>
        <w:t>27.12</w:t>
      </w:r>
      <w:r w:rsidRPr="008A2C6E">
        <w:t>.2022</w:t>
      </w:r>
    </w:p>
    <w:p w14:paraId="535F0E57" w14:textId="77777777" w:rsidR="009427C7" w:rsidRDefault="009427C7" w:rsidP="009427C7">
      <w:pPr>
        <w:tabs>
          <w:tab w:val="left" w:pos="5580"/>
          <w:tab w:val="left" w:pos="9498"/>
        </w:tabs>
        <w:ind w:left="5812" w:hanging="142"/>
      </w:pPr>
    </w:p>
    <w:p w14:paraId="16D29743" w14:textId="77777777" w:rsidR="009427C7" w:rsidRPr="009427C7" w:rsidRDefault="009427C7" w:rsidP="009427C7">
      <w:pPr>
        <w:jc w:val="center"/>
        <w:rPr>
          <w:b/>
          <w:bCs/>
          <w:kern w:val="32"/>
          <w:sz w:val="28"/>
          <w:szCs w:val="28"/>
          <w:lang w:eastAsia="en-US"/>
        </w:rPr>
      </w:pPr>
      <w:r w:rsidRPr="009427C7">
        <w:rPr>
          <w:b/>
          <w:bCs/>
          <w:kern w:val="32"/>
          <w:sz w:val="28"/>
          <w:szCs w:val="28"/>
          <w:lang w:eastAsia="en-US"/>
        </w:rPr>
        <w:t xml:space="preserve">Плата за подключение к системе теплоснабжения </w:t>
      </w:r>
      <w:r w:rsidRPr="009427C7">
        <w:rPr>
          <w:b/>
          <w:bCs/>
          <w:kern w:val="32"/>
          <w:sz w:val="28"/>
          <w:szCs w:val="28"/>
          <w:lang w:eastAsia="en-US"/>
        </w:rPr>
        <w:br/>
        <w:t xml:space="preserve">ООО «УТС» на территории Междуреченского городского округа </w:t>
      </w:r>
      <w:r w:rsidRPr="009427C7">
        <w:rPr>
          <w:b/>
          <w:bCs/>
          <w:kern w:val="32"/>
          <w:sz w:val="28"/>
          <w:szCs w:val="28"/>
          <w:lang w:eastAsia="en-US"/>
        </w:rPr>
        <w:br/>
        <w:t xml:space="preserve">в расчете на единицу мощности подключаемой тепловой нагрузки, </w:t>
      </w:r>
      <w:r w:rsidRPr="009427C7">
        <w:rPr>
          <w:b/>
          <w:bCs/>
          <w:kern w:val="32"/>
          <w:sz w:val="28"/>
          <w:szCs w:val="28"/>
          <w:lang w:eastAsia="en-US"/>
        </w:rPr>
        <w:br/>
        <w:t xml:space="preserve">в случае если подключаемая тепловая нагрузка объекта заявителя более 0,1 Гкал/ч, при наличии технической возможности подключения </w:t>
      </w:r>
      <w:r w:rsidRPr="009427C7">
        <w:rPr>
          <w:b/>
          <w:bCs/>
          <w:kern w:val="32"/>
          <w:sz w:val="28"/>
          <w:szCs w:val="28"/>
          <w:lang w:eastAsia="en-US"/>
        </w:rPr>
        <w:br/>
        <w:t>на 2022 год</w:t>
      </w:r>
    </w:p>
    <w:p w14:paraId="280190A6" w14:textId="77777777" w:rsidR="009427C7" w:rsidRPr="009427C7" w:rsidRDefault="009427C7" w:rsidP="009427C7">
      <w:pPr>
        <w:jc w:val="center"/>
        <w:rPr>
          <w:b/>
          <w:bCs/>
          <w:kern w:val="32"/>
          <w:sz w:val="28"/>
          <w:szCs w:val="28"/>
          <w:lang w:eastAsia="en-US"/>
        </w:rPr>
      </w:pPr>
    </w:p>
    <w:p w14:paraId="5F1709B1" w14:textId="77777777" w:rsidR="009427C7" w:rsidRPr="009427C7" w:rsidRDefault="009427C7" w:rsidP="009427C7">
      <w:pPr>
        <w:autoSpaceDE w:val="0"/>
        <w:spacing w:after="120"/>
        <w:ind w:right="-144"/>
        <w:jc w:val="right"/>
        <w:rPr>
          <w:lang w:eastAsia="en-US"/>
        </w:rPr>
      </w:pPr>
      <w:r w:rsidRPr="009427C7">
        <w:rPr>
          <w:lang w:eastAsia="en-US"/>
        </w:rPr>
        <w:t>тыс. руб./Гкал/ч (без НДС)</w:t>
      </w:r>
    </w:p>
    <w:tbl>
      <w:tblPr>
        <w:tblW w:w="10206" w:type="dxa"/>
        <w:tblInd w:w="-6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75" w:type="dxa"/>
          <w:left w:w="75" w:type="dxa"/>
          <w:bottom w:w="75" w:type="dxa"/>
          <w:right w:w="75" w:type="dxa"/>
        </w:tblCellMar>
        <w:tblLook w:val="04A0" w:firstRow="1" w:lastRow="0" w:firstColumn="1" w:lastColumn="0" w:noHBand="0" w:noVBand="1"/>
      </w:tblPr>
      <w:tblGrid>
        <w:gridCol w:w="1039"/>
        <w:gridCol w:w="7436"/>
        <w:gridCol w:w="55"/>
        <w:gridCol w:w="1676"/>
      </w:tblGrid>
      <w:tr w:rsidR="009427C7" w:rsidRPr="009427C7" w14:paraId="68E3F3D1" w14:textId="77777777" w:rsidTr="004569B3">
        <w:trPr>
          <w:trHeight w:val="292"/>
        </w:trPr>
        <w:tc>
          <w:tcPr>
            <w:tcW w:w="509" w:type="pct"/>
            <w:tcMar>
              <w:top w:w="28" w:type="dxa"/>
              <w:bottom w:w="28" w:type="dxa"/>
            </w:tcMar>
            <w:vAlign w:val="center"/>
            <w:hideMark/>
          </w:tcPr>
          <w:p w14:paraId="11DBBFE4" w14:textId="77777777" w:rsidR="009427C7" w:rsidRPr="009427C7" w:rsidRDefault="009427C7" w:rsidP="009427C7">
            <w:pPr>
              <w:suppressAutoHyphens/>
              <w:autoSpaceDE w:val="0"/>
              <w:jc w:val="center"/>
              <w:rPr>
                <w:lang w:eastAsia="en-US"/>
              </w:rPr>
            </w:pPr>
            <w:r w:rsidRPr="009427C7">
              <w:rPr>
                <w:lang w:eastAsia="en-US"/>
              </w:rPr>
              <w:t>№</w:t>
            </w:r>
          </w:p>
          <w:p w14:paraId="365D5995" w14:textId="77777777" w:rsidR="009427C7" w:rsidRPr="009427C7" w:rsidRDefault="009427C7" w:rsidP="009427C7">
            <w:pPr>
              <w:suppressAutoHyphens/>
              <w:autoSpaceDE w:val="0"/>
              <w:jc w:val="center"/>
              <w:rPr>
                <w:lang w:eastAsia="ar-SA"/>
              </w:rPr>
            </w:pPr>
            <w:r w:rsidRPr="009427C7">
              <w:rPr>
                <w:lang w:eastAsia="en-US"/>
              </w:rPr>
              <w:t xml:space="preserve"> п/п</w:t>
            </w:r>
          </w:p>
        </w:tc>
        <w:tc>
          <w:tcPr>
            <w:tcW w:w="3643" w:type="pct"/>
            <w:tcMar>
              <w:top w:w="28" w:type="dxa"/>
              <w:bottom w:w="28" w:type="dxa"/>
            </w:tcMar>
            <w:vAlign w:val="center"/>
            <w:hideMark/>
          </w:tcPr>
          <w:p w14:paraId="3642751B" w14:textId="77777777" w:rsidR="009427C7" w:rsidRPr="009427C7" w:rsidRDefault="009427C7" w:rsidP="009427C7">
            <w:pPr>
              <w:suppressAutoHyphens/>
              <w:autoSpaceDE w:val="0"/>
              <w:jc w:val="center"/>
              <w:rPr>
                <w:lang w:eastAsia="ar-SA"/>
              </w:rPr>
            </w:pPr>
            <w:r w:rsidRPr="009427C7">
              <w:rPr>
                <w:lang w:eastAsia="en-US"/>
              </w:rPr>
              <w:t>Наименование</w:t>
            </w:r>
          </w:p>
        </w:tc>
        <w:tc>
          <w:tcPr>
            <w:tcW w:w="848" w:type="pct"/>
            <w:gridSpan w:val="2"/>
            <w:tcMar>
              <w:top w:w="28" w:type="dxa"/>
              <w:bottom w:w="28" w:type="dxa"/>
            </w:tcMar>
            <w:vAlign w:val="center"/>
            <w:hideMark/>
          </w:tcPr>
          <w:p w14:paraId="2E936DB1" w14:textId="77777777" w:rsidR="009427C7" w:rsidRPr="009427C7" w:rsidRDefault="009427C7" w:rsidP="009427C7">
            <w:pPr>
              <w:jc w:val="center"/>
              <w:rPr>
                <w:lang w:eastAsia="en-US"/>
              </w:rPr>
            </w:pPr>
            <w:r w:rsidRPr="009427C7">
              <w:rPr>
                <w:lang w:eastAsia="en-US"/>
              </w:rPr>
              <w:t>Стоимость</w:t>
            </w:r>
          </w:p>
        </w:tc>
      </w:tr>
      <w:tr w:rsidR="009427C7" w:rsidRPr="009427C7" w14:paraId="00175FE8" w14:textId="77777777" w:rsidTr="004569B3">
        <w:trPr>
          <w:trHeight w:val="292"/>
        </w:trPr>
        <w:tc>
          <w:tcPr>
            <w:tcW w:w="5000" w:type="pct"/>
            <w:gridSpan w:val="4"/>
            <w:tcMar>
              <w:top w:w="28" w:type="dxa"/>
              <w:bottom w:w="28" w:type="dxa"/>
            </w:tcMar>
            <w:vAlign w:val="center"/>
          </w:tcPr>
          <w:p w14:paraId="0C0D94F0" w14:textId="77777777" w:rsidR="009427C7" w:rsidRPr="009427C7" w:rsidRDefault="009427C7" w:rsidP="009427C7">
            <w:pPr>
              <w:jc w:val="center"/>
              <w:rPr>
                <w:lang w:eastAsia="en-US"/>
              </w:rPr>
            </w:pPr>
            <w:r w:rsidRPr="009427C7">
              <w:rPr>
                <w:lang w:eastAsia="en-US"/>
              </w:rPr>
              <w:t>Плата за подключение объектов заявителей, в расчете на единицу мощности подключаемой тепловой нагрузки, в том числе:</w:t>
            </w:r>
          </w:p>
        </w:tc>
      </w:tr>
      <w:tr w:rsidR="009427C7" w:rsidRPr="009427C7" w14:paraId="23817A42" w14:textId="77777777" w:rsidTr="004569B3">
        <w:tc>
          <w:tcPr>
            <w:tcW w:w="509" w:type="pct"/>
            <w:tcMar>
              <w:top w:w="28" w:type="dxa"/>
              <w:bottom w:w="28" w:type="dxa"/>
            </w:tcMar>
            <w:vAlign w:val="center"/>
          </w:tcPr>
          <w:p w14:paraId="1BC6FAE9" w14:textId="77777777" w:rsidR="009427C7" w:rsidRPr="009427C7" w:rsidRDefault="009427C7" w:rsidP="009427C7">
            <w:pPr>
              <w:autoSpaceDE w:val="0"/>
              <w:jc w:val="center"/>
              <w:rPr>
                <w:lang w:eastAsia="ar-SA"/>
              </w:rPr>
            </w:pPr>
            <w:r w:rsidRPr="009427C7">
              <w:rPr>
                <w:lang w:eastAsia="en-US"/>
              </w:rPr>
              <w:t>1.</w:t>
            </w:r>
          </w:p>
        </w:tc>
        <w:tc>
          <w:tcPr>
            <w:tcW w:w="3670" w:type="pct"/>
            <w:gridSpan w:val="2"/>
            <w:tcMar>
              <w:top w:w="28" w:type="dxa"/>
              <w:bottom w:w="28" w:type="dxa"/>
            </w:tcMar>
            <w:vAlign w:val="center"/>
            <w:hideMark/>
          </w:tcPr>
          <w:p w14:paraId="3B9475E4" w14:textId="77777777" w:rsidR="009427C7" w:rsidRPr="009427C7" w:rsidRDefault="009427C7" w:rsidP="009427C7">
            <w:pPr>
              <w:suppressAutoHyphens/>
              <w:autoSpaceDE w:val="0"/>
              <w:rPr>
                <w:lang w:eastAsia="ar-SA"/>
              </w:rPr>
            </w:pPr>
            <w:r w:rsidRPr="009427C7">
              <w:rPr>
                <w:lang w:eastAsia="en-US"/>
              </w:rPr>
              <w:t>Плата за проведение мероприятий по подключению объектов заявителей (П1)</w:t>
            </w:r>
          </w:p>
        </w:tc>
        <w:tc>
          <w:tcPr>
            <w:tcW w:w="821" w:type="pct"/>
            <w:tcMar>
              <w:top w:w="28" w:type="dxa"/>
              <w:bottom w:w="28" w:type="dxa"/>
            </w:tcMar>
            <w:vAlign w:val="center"/>
            <w:hideMark/>
          </w:tcPr>
          <w:p w14:paraId="497B8A9D" w14:textId="77777777" w:rsidR="009427C7" w:rsidRPr="009427C7" w:rsidRDefault="009427C7" w:rsidP="009427C7">
            <w:pPr>
              <w:suppressAutoHyphens/>
              <w:autoSpaceDE w:val="0"/>
              <w:jc w:val="center"/>
              <w:rPr>
                <w:lang w:eastAsia="ar-SA"/>
              </w:rPr>
            </w:pPr>
            <w:r w:rsidRPr="009427C7">
              <w:rPr>
                <w:lang w:eastAsia="en-US"/>
              </w:rPr>
              <w:t>33,70</w:t>
            </w:r>
          </w:p>
        </w:tc>
      </w:tr>
      <w:tr w:rsidR="009427C7" w:rsidRPr="009427C7" w14:paraId="0A778824" w14:textId="77777777" w:rsidTr="004569B3">
        <w:tc>
          <w:tcPr>
            <w:tcW w:w="509" w:type="pct"/>
            <w:tcMar>
              <w:top w:w="28" w:type="dxa"/>
              <w:bottom w:w="28" w:type="dxa"/>
            </w:tcMar>
            <w:vAlign w:val="center"/>
          </w:tcPr>
          <w:p w14:paraId="393C0BEC" w14:textId="77777777" w:rsidR="009427C7" w:rsidRPr="009427C7" w:rsidRDefault="009427C7" w:rsidP="009427C7">
            <w:pPr>
              <w:autoSpaceDE w:val="0"/>
              <w:jc w:val="center"/>
              <w:rPr>
                <w:lang w:eastAsia="ar-SA"/>
              </w:rPr>
            </w:pPr>
            <w:r w:rsidRPr="009427C7">
              <w:rPr>
                <w:lang w:eastAsia="en-US"/>
              </w:rPr>
              <w:t>2.</w:t>
            </w:r>
          </w:p>
        </w:tc>
        <w:tc>
          <w:tcPr>
            <w:tcW w:w="3670" w:type="pct"/>
            <w:gridSpan w:val="2"/>
            <w:tcMar>
              <w:top w:w="28" w:type="dxa"/>
              <w:bottom w:w="28" w:type="dxa"/>
            </w:tcMar>
            <w:vAlign w:val="center"/>
            <w:hideMark/>
          </w:tcPr>
          <w:p w14:paraId="4FA21D52" w14:textId="77777777" w:rsidR="009427C7" w:rsidRPr="009427C7" w:rsidRDefault="009427C7" w:rsidP="009427C7">
            <w:pPr>
              <w:suppressAutoHyphens/>
              <w:autoSpaceDE w:val="0"/>
              <w:rPr>
                <w:lang w:eastAsia="ar-SA"/>
              </w:rPr>
            </w:pPr>
            <w:r w:rsidRPr="009427C7">
              <w:rPr>
                <w:lang w:eastAsia="en-US"/>
              </w:rPr>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w:t>
            </w:r>
          </w:p>
        </w:tc>
        <w:tc>
          <w:tcPr>
            <w:tcW w:w="821" w:type="pct"/>
            <w:vAlign w:val="center"/>
          </w:tcPr>
          <w:p w14:paraId="194BC2A9" w14:textId="77777777" w:rsidR="009427C7" w:rsidRPr="009427C7" w:rsidRDefault="009427C7" w:rsidP="009427C7">
            <w:pPr>
              <w:suppressAutoHyphens/>
              <w:autoSpaceDE w:val="0"/>
              <w:jc w:val="center"/>
              <w:rPr>
                <w:lang w:eastAsia="ar-SA"/>
              </w:rPr>
            </w:pPr>
            <w:r w:rsidRPr="009427C7">
              <w:rPr>
                <w:lang w:eastAsia="ar-SA"/>
              </w:rPr>
              <w:t>-</w:t>
            </w:r>
          </w:p>
        </w:tc>
      </w:tr>
      <w:tr w:rsidR="009427C7" w:rsidRPr="009427C7" w14:paraId="370FD88D" w14:textId="77777777" w:rsidTr="004569B3">
        <w:tc>
          <w:tcPr>
            <w:tcW w:w="509" w:type="pct"/>
            <w:tcMar>
              <w:top w:w="28" w:type="dxa"/>
              <w:bottom w:w="28" w:type="dxa"/>
            </w:tcMar>
            <w:vAlign w:val="center"/>
          </w:tcPr>
          <w:p w14:paraId="26AE9024" w14:textId="77777777" w:rsidR="009427C7" w:rsidRPr="009427C7" w:rsidRDefault="009427C7" w:rsidP="009427C7">
            <w:pPr>
              <w:autoSpaceDE w:val="0"/>
              <w:jc w:val="center"/>
              <w:rPr>
                <w:color w:val="FF0000"/>
                <w:lang w:eastAsia="ar-SA"/>
              </w:rPr>
            </w:pPr>
            <w:r w:rsidRPr="009427C7">
              <w:rPr>
                <w:lang w:eastAsia="en-US"/>
              </w:rPr>
              <w:t>3.</w:t>
            </w:r>
          </w:p>
        </w:tc>
        <w:tc>
          <w:tcPr>
            <w:tcW w:w="3670" w:type="pct"/>
            <w:gridSpan w:val="2"/>
            <w:tcMar>
              <w:top w:w="28" w:type="dxa"/>
              <w:bottom w:w="28" w:type="dxa"/>
            </w:tcMar>
            <w:hideMark/>
          </w:tcPr>
          <w:p w14:paraId="11DC7E5C" w14:textId="77777777" w:rsidR="009427C7" w:rsidRPr="009427C7" w:rsidRDefault="009427C7" w:rsidP="009427C7">
            <w:pPr>
              <w:suppressAutoHyphens/>
              <w:autoSpaceDE w:val="0"/>
              <w:rPr>
                <w:lang w:eastAsia="ar-SA"/>
              </w:rPr>
            </w:pPr>
            <w:r w:rsidRPr="009427C7">
              <w:rPr>
                <w:lang w:eastAsia="en-US"/>
              </w:rPr>
              <w:t>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w:t>
            </w:r>
          </w:p>
        </w:tc>
        <w:tc>
          <w:tcPr>
            <w:tcW w:w="821" w:type="pct"/>
            <w:tcMar>
              <w:top w:w="28" w:type="dxa"/>
              <w:bottom w:w="28" w:type="dxa"/>
            </w:tcMar>
            <w:vAlign w:val="center"/>
            <w:hideMark/>
          </w:tcPr>
          <w:p w14:paraId="52E85BA0" w14:textId="77777777" w:rsidR="009427C7" w:rsidRPr="009427C7" w:rsidRDefault="009427C7" w:rsidP="009427C7">
            <w:pPr>
              <w:suppressAutoHyphens/>
              <w:autoSpaceDE w:val="0"/>
              <w:jc w:val="center"/>
              <w:rPr>
                <w:lang w:eastAsia="ar-SA"/>
              </w:rPr>
            </w:pPr>
            <w:r w:rsidRPr="009427C7">
              <w:rPr>
                <w:lang w:eastAsia="en-US"/>
              </w:rPr>
              <w:t>-</w:t>
            </w:r>
          </w:p>
        </w:tc>
      </w:tr>
      <w:tr w:rsidR="009427C7" w:rsidRPr="009427C7" w14:paraId="61AECACD" w14:textId="77777777" w:rsidTr="004569B3">
        <w:tc>
          <w:tcPr>
            <w:tcW w:w="509" w:type="pct"/>
            <w:tcMar>
              <w:top w:w="28" w:type="dxa"/>
              <w:bottom w:w="28" w:type="dxa"/>
            </w:tcMar>
            <w:hideMark/>
          </w:tcPr>
          <w:p w14:paraId="75F36160" w14:textId="77777777" w:rsidR="009427C7" w:rsidRPr="009427C7" w:rsidRDefault="009427C7" w:rsidP="009427C7">
            <w:pPr>
              <w:suppressAutoHyphens/>
              <w:autoSpaceDE w:val="0"/>
              <w:jc w:val="center"/>
              <w:rPr>
                <w:lang w:eastAsia="ar-SA"/>
              </w:rPr>
            </w:pPr>
            <w:r w:rsidRPr="009427C7">
              <w:rPr>
                <w:lang w:eastAsia="en-US"/>
              </w:rPr>
              <w:t>4.</w:t>
            </w:r>
          </w:p>
        </w:tc>
        <w:tc>
          <w:tcPr>
            <w:tcW w:w="3670" w:type="pct"/>
            <w:gridSpan w:val="2"/>
            <w:tcMar>
              <w:top w:w="28" w:type="dxa"/>
              <w:bottom w:w="28" w:type="dxa"/>
            </w:tcMar>
            <w:hideMark/>
          </w:tcPr>
          <w:p w14:paraId="14EB9D02" w14:textId="77777777" w:rsidR="009427C7" w:rsidRPr="009427C7" w:rsidRDefault="009427C7" w:rsidP="009427C7">
            <w:pPr>
              <w:suppressAutoHyphens/>
              <w:autoSpaceDE w:val="0"/>
              <w:rPr>
                <w:lang w:eastAsia="ar-SA"/>
              </w:rPr>
            </w:pPr>
            <w:r w:rsidRPr="009427C7">
              <w:rPr>
                <w:lang w:eastAsia="en-US"/>
              </w:rPr>
              <w:t>Налог на прибыль (Н)</w:t>
            </w:r>
          </w:p>
        </w:tc>
        <w:tc>
          <w:tcPr>
            <w:tcW w:w="821" w:type="pct"/>
            <w:tcMar>
              <w:top w:w="28" w:type="dxa"/>
              <w:bottom w:w="28" w:type="dxa"/>
            </w:tcMar>
            <w:hideMark/>
          </w:tcPr>
          <w:p w14:paraId="2DF31664" w14:textId="77777777" w:rsidR="009427C7" w:rsidRPr="009427C7" w:rsidRDefault="009427C7" w:rsidP="009427C7">
            <w:pPr>
              <w:suppressAutoHyphens/>
              <w:autoSpaceDE w:val="0"/>
              <w:jc w:val="center"/>
              <w:rPr>
                <w:lang w:eastAsia="ar-SA"/>
              </w:rPr>
            </w:pPr>
            <w:r w:rsidRPr="009427C7">
              <w:rPr>
                <w:lang w:eastAsia="en-US"/>
              </w:rPr>
              <w:t>0,00</w:t>
            </w:r>
          </w:p>
        </w:tc>
      </w:tr>
    </w:tbl>
    <w:p w14:paraId="09A6F776" w14:textId="77777777" w:rsidR="009427C7" w:rsidRPr="009427C7" w:rsidRDefault="009427C7" w:rsidP="009427C7">
      <w:pPr>
        <w:jc w:val="center"/>
        <w:rPr>
          <w:sz w:val="28"/>
          <w:szCs w:val="28"/>
          <w:lang w:eastAsia="en-US"/>
        </w:rPr>
      </w:pPr>
    </w:p>
    <w:p w14:paraId="65702D4D" w14:textId="77777777" w:rsidR="009427C7" w:rsidRPr="009427C7" w:rsidRDefault="009427C7" w:rsidP="009427C7">
      <w:pPr>
        <w:ind w:left="4962" w:right="-2"/>
        <w:jc w:val="center"/>
        <w:rPr>
          <w:sz w:val="28"/>
          <w:szCs w:val="28"/>
          <w:lang w:eastAsia="en-US"/>
        </w:rPr>
      </w:pPr>
    </w:p>
    <w:p w14:paraId="1B86CF19" w14:textId="77777777" w:rsidR="009427C7" w:rsidRPr="009427C7" w:rsidRDefault="009427C7" w:rsidP="009427C7">
      <w:pPr>
        <w:rPr>
          <w:lang w:eastAsia="en-US"/>
        </w:rPr>
      </w:pPr>
    </w:p>
    <w:p w14:paraId="30EF9DE1" w14:textId="77777777" w:rsidR="00C66DCA" w:rsidRDefault="00C66DCA" w:rsidP="00542562">
      <w:pPr>
        <w:spacing w:line="276" w:lineRule="auto"/>
        <w:jc w:val="both"/>
        <w:rPr>
          <w:sz w:val="26"/>
          <w:szCs w:val="26"/>
        </w:rPr>
        <w:sectPr w:rsidR="00C66DCA" w:rsidSect="00D72B75">
          <w:pgSz w:w="11906" w:h="16838"/>
          <w:pgMar w:top="1134" w:right="851" w:bottom="709" w:left="1134" w:header="709" w:footer="709" w:gutter="0"/>
          <w:pgNumType w:start="1"/>
          <w:cols w:space="708"/>
          <w:titlePg/>
          <w:docGrid w:linePitch="360"/>
        </w:sectPr>
      </w:pPr>
    </w:p>
    <w:p w14:paraId="738891E2" w14:textId="078AB249" w:rsidR="00C66DCA" w:rsidRPr="008A2C6E" w:rsidRDefault="00C66DCA" w:rsidP="00C66DCA">
      <w:pPr>
        <w:tabs>
          <w:tab w:val="left" w:pos="5580"/>
          <w:tab w:val="left" w:pos="9498"/>
        </w:tabs>
        <w:ind w:left="5812" w:right="-569" w:hanging="142"/>
      </w:pPr>
      <w:r w:rsidRPr="008A2C6E">
        <w:lastRenderedPageBreak/>
        <w:t>Приложение №</w:t>
      </w:r>
      <w:r>
        <w:t xml:space="preserve"> 19 </w:t>
      </w:r>
      <w:r w:rsidRPr="008A2C6E">
        <w:t>к протокол</w:t>
      </w:r>
      <w:r>
        <w:t>у</w:t>
      </w:r>
      <w:r w:rsidRPr="008A2C6E">
        <w:t xml:space="preserve"> № </w:t>
      </w:r>
      <w:r>
        <w:t>96</w:t>
      </w:r>
    </w:p>
    <w:p w14:paraId="59518070" w14:textId="77777777" w:rsidR="00C66DCA" w:rsidRPr="008A2C6E" w:rsidRDefault="00C66DCA" w:rsidP="00C66DCA">
      <w:pPr>
        <w:tabs>
          <w:tab w:val="left" w:pos="5580"/>
          <w:tab w:val="left" w:pos="9498"/>
        </w:tabs>
        <w:ind w:left="5812" w:right="-569" w:hanging="142"/>
      </w:pPr>
      <w:r w:rsidRPr="008A2C6E">
        <w:t>заседания правления Региональной</w:t>
      </w:r>
    </w:p>
    <w:p w14:paraId="26B933E9" w14:textId="77777777" w:rsidR="00C66DCA" w:rsidRPr="008A2C6E" w:rsidRDefault="00C66DCA" w:rsidP="00C66DCA">
      <w:pPr>
        <w:tabs>
          <w:tab w:val="left" w:pos="5580"/>
          <w:tab w:val="left" w:pos="9498"/>
        </w:tabs>
        <w:ind w:left="5812" w:right="-569" w:hanging="142"/>
      </w:pPr>
      <w:r w:rsidRPr="008A2C6E">
        <w:t>энергетической комиссии</w:t>
      </w:r>
    </w:p>
    <w:p w14:paraId="2A0948B6" w14:textId="747729DF" w:rsidR="00C66DCA" w:rsidRDefault="00C66DCA" w:rsidP="00C66DCA">
      <w:pPr>
        <w:tabs>
          <w:tab w:val="left" w:pos="5580"/>
          <w:tab w:val="left" w:pos="9498"/>
        </w:tabs>
        <w:ind w:left="5812" w:hanging="142"/>
      </w:pPr>
      <w:r w:rsidRPr="008A2C6E">
        <w:t xml:space="preserve">Кузбасса от </w:t>
      </w:r>
      <w:r>
        <w:t>27.12</w:t>
      </w:r>
      <w:r w:rsidRPr="008A2C6E">
        <w:t>.2022</w:t>
      </w:r>
    </w:p>
    <w:p w14:paraId="1A8E36E4" w14:textId="77777777" w:rsidR="00F744C9" w:rsidRDefault="00F744C9" w:rsidP="00C66DCA">
      <w:pPr>
        <w:tabs>
          <w:tab w:val="left" w:pos="5580"/>
          <w:tab w:val="left" w:pos="9498"/>
        </w:tabs>
        <w:ind w:left="5812" w:hanging="142"/>
      </w:pPr>
    </w:p>
    <w:p w14:paraId="0683AEB6" w14:textId="77777777" w:rsidR="00F744C9" w:rsidRPr="00F744C9" w:rsidRDefault="00F744C9" w:rsidP="00F744C9">
      <w:pPr>
        <w:jc w:val="center"/>
        <w:rPr>
          <w:sz w:val="28"/>
          <w:szCs w:val="28"/>
        </w:rPr>
      </w:pPr>
      <w:r w:rsidRPr="00F744C9">
        <w:rPr>
          <w:sz w:val="28"/>
          <w:szCs w:val="28"/>
        </w:rPr>
        <w:t>ЭКСПЕРТНОЕ ЗАКЛЮЧЕНИЕ</w:t>
      </w:r>
    </w:p>
    <w:p w14:paraId="04D224A8" w14:textId="77777777" w:rsidR="00F744C9" w:rsidRPr="00F744C9" w:rsidRDefault="00F744C9" w:rsidP="00F744C9">
      <w:pPr>
        <w:jc w:val="center"/>
        <w:rPr>
          <w:sz w:val="28"/>
          <w:szCs w:val="28"/>
        </w:rPr>
      </w:pPr>
      <w:r w:rsidRPr="00F744C9">
        <w:rPr>
          <w:sz w:val="28"/>
          <w:szCs w:val="28"/>
        </w:rPr>
        <w:t>Региональной энергетической комиссии Кузбасса</w:t>
      </w:r>
      <w:r w:rsidRPr="00F744C9">
        <w:rPr>
          <w:sz w:val="28"/>
          <w:szCs w:val="28"/>
        </w:rPr>
        <w:br/>
        <w:t>по материалам, представленным ООО «</w:t>
      </w:r>
      <w:proofErr w:type="spellStart"/>
      <w:r w:rsidRPr="00F744C9">
        <w:rPr>
          <w:sz w:val="28"/>
          <w:szCs w:val="28"/>
        </w:rPr>
        <w:t>Теплосервис</w:t>
      </w:r>
      <w:proofErr w:type="spellEnd"/>
      <w:r w:rsidRPr="00F744C9">
        <w:rPr>
          <w:sz w:val="28"/>
          <w:szCs w:val="28"/>
        </w:rPr>
        <w:t xml:space="preserve">» для корректировки тарифов на тепловую энергию, теплоноситель, горячую воду в открытой системе горячего водоснабжения, реализуемых на потребительском рынке г. Мариинска </w:t>
      </w:r>
    </w:p>
    <w:p w14:paraId="55E37C62" w14:textId="5CDC8B70" w:rsidR="00F744C9" w:rsidRPr="00F744C9" w:rsidRDefault="00F744C9" w:rsidP="00F744C9">
      <w:pPr>
        <w:jc w:val="center"/>
        <w:rPr>
          <w:sz w:val="28"/>
          <w:szCs w:val="28"/>
        </w:rPr>
      </w:pPr>
      <w:r w:rsidRPr="00F744C9">
        <w:rPr>
          <w:sz w:val="28"/>
          <w:szCs w:val="28"/>
        </w:rPr>
        <w:t>на 2023 года</w:t>
      </w:r>
    </w:p>
    <w:p w14:paraId="1327978B" w14:textId="77777777" w:rsidR="00F744C9" w:rsidRPr="00F744C9" w:rsidRDefault="00F744C9" w:rsidP="00F744C9">
      <w:pPr>
        <w:rPr>
          <w:rFonts w:cs="Arial"/>
          <w:noProof/>
          <w:snapToGrid w:val="0"/>
          <w:color w:val="FF0000"/>
          <w:kern w:val="32"/>
          <w:sz w:val="28"/>
          <w:szCs w:val="28"/>
          <w:u w:val="single"/>
          <w:lang w:eastAsia="en-US"/>
        </w:rPr>
      </w:pPr>
    </w:p>
    <w:p w14:paraId="70ED5E19" w14:textId="77777777" w:rsidR="00F744C9" w:rsidRPr="00F744C9" w:rsidRDefault="00F744C9" w:rsidP="00F744C9">
      <w:pPr>
        <w:jc w:val="both"/>
        <w:rPr>
          <w:rFonts w:cs="Arial"/>
          <w:noProof/>
          <w:snapToGrid w:val="0"/>
          <w:kern w:val="32"/>
          <w:sz w:val="28"/>
          <w:szCs w:val="28"/>
          <w:lang w:eastAsia="en-US"/>
        </w:rPr>
      </w:pPr>
      <w:r w:rsidRPr="00F744C9">
        <w:rPr>
          <w:rFonts w:cs="Arial"/>
          <w:noProof/>
          <w:snapToGrid w:val="0"/>
          <w:color w:val="FF0000"/>
          <w:kern w:val="32"/>
          <w:sz w:val="28"/>
          <w:szCs w:val="28"/>
          <w:lang w:eastAsia="en-US"/>
        </w:rPr>
        <w:tab/>
      </w:r>
      <w:r w:rsidRPr="00F744C9">
        <w:rPr>
          <w:rFonts w:cs="Arial"/>
          <w:noProof/>
          <w:snapToGrid w:val="0"/>
          <w:kern w:val="32"/>
          <w:sz w:val="28"/>
          <w:szCs w:val="28"/>
          <w:lang w:eastAsia="en-US"/>
        </w:rPr>
        <w:t>В связи с окончанием срока действия 8 концессионных соглашений 31.12.2022, по 8 котельным, находящимися в муниципальной собственности, на правлении РЭК Кузбасса от 22.11.2022 закрыто тарифное дело ООО «Теплосервис»</w:t>
      </w:r>
      <w:r w:rsidRPr="00F744C9">
        <w:rPr>
          <w:sz w:val="28"/>
          <w:szCs w:val="28"/>
        </w:rPr>
        <w:t xml:space="preserve"> № РЭК/5-ТС-2023 от 25.04.2022</w:t>
      </w:r>
      <w:r w:rsidRPr="00F744C9">
        <w:rPr>
          <w:rFonts w:cs="Arial"/>
          <w:noProof/>
          <w:snapToGrid w:val="0"/>
          <w:kern w:val="32"/>
          <w:sz w:val="28"/>
          <w:szCs w:val="28"/>
          <w:lang w:eastAsia="en-US"/>
        </w:rPr>
        <w:t xml:space="preserve"> на 2023-2027 годы.</w:t>
      </w:r>
    </w:p>
    <w:p w14:paraId="5D3FE489" w14:textId="77777777" w:rsidR="00F744C9" w:rsidRPr="00F744C9" w:rsidRDefault="00F744C9" w:rsidP="00F744C9">
      <w:pPr>
        <w:jc w:val="both"/>
        <w:rPr>
          <w:rFonts w:cs="Arial"/>
          <w:noProof/>
          <w:snapToGrid w:val="0"/>
          <w:color w:val="FF0000"/>
          <w:kern w:val="32"/>
          <w:sz w:val="28"/>
          <w:szCs w:val="28"/>
          <w:u w:val="single"/>
          <w:lang w:eastAsia="en-US"/>
        </w:rPr>
      </w:pPr>
    </w:p>
    <w:p w14:paraId="772F348E" w14:textId="77777777" w:rsidR="00F744C9" w:rsidRPr="00F744C9" w:rsidRDefault="00F744C9" w:rsidP="00F744C9">
      <w:pPr>
        <w:keepNext/>
        <w:numPr>
          <w:ilvl w:val="0"/>
          <w:numId w:val="11"/>
        </w:numPr>
        <w:jc w:val="center"/>
        <w:outlineLvl w:val="2"/>
        <w:rPr>
          <w:b/>
          <w:sz w:val="28"/>
          <w:szCs w:val="28"/>
        </w:rPr>
      </w:pPr>
      <w:bookmarkStart w:id="37" w:name="_Toc500261374"/>
      <w:bookmarkStart w:id="38" w:name="_Toc500928438"/>
      <w:bookmarkStart w:id="39" w:name="_Toc122945196"/>
      <w:r w:rsidRPr="00F744C9">
        <w:rPr>
          <w:b/>
          <w:sz w:val="28"/>
          <w:szCs w:val="28"/>
        </w:rPr>
        <w:t xml:space="preserve">Общие </w:t>
      </w:r>
      <w:bookmarkEnd w:id="37"/>
      <w:bookmarkEnd w:id="38"/>
      <w:r w:rsidRPr="00F744C9">
        <w:rPr>
          <w:b/>
          <w:sz w:val="28"/>
          <w:szCs w:val="28"/>
        </w:rPr>
        <w:t>положения</w:t>
      </w:r>
      <w:bookmarkEnd w:id="39"/>
    </w:p>
    <w:p w14:paraId="69003527" w14:textId="77777777" w:rsidR="00F744C9" w:rsidRPr="00F744C9" w:rsidRDefault="00F744C9" w:rsidP="00F744C9">
      <w:pPr>
        <w:ind w:firstLine="709"/>
        <w:contextualSpacing/>
        <w:jc w:val="both"/>
        <w:rPr>
          <w:sz w:val="28"/>
          <w:szCs w:val="28"/>
        </w:rPr>
      </w:pPr>
      <w:r w:rsidRPr="00F744C9">
        <w:rPr>
          <w:sz w:val="28"/>
          <w:szCs w:val="28"/>
        </w:rPr>
        <w:t>ООО «</w:t>
      </w:r>
      <w:proofErr w:type="spellStart"/>
      <w:r w:rsidRPr="00F744C9">
        <w:rPr>
          <w:sz w:val="28"/>
          <w:szCs w:val="28"/>
        </w:rPr>
        <w:t>Теплосервис</w:t>
      </w:r>
      <w:proofErr w:type="spellEnd"/>
      <w:r w:rsidRPr="00F744C9">
        <w:rPr>
          <w:sz w:val="28"/>
          <w:szCs w:val="28"/>
        </w:rPr>
        <w:t xml:space="preserve">» (далее предприятие) ИНН 4213009742, обратилось в Региональную энергетическую комиссию Кузбасса для установления тарифов на тепловую энергию на 2023 год </w:t>
      </w:r>
      <w:r w:rsidRPr="00F744C9">
        <w:rPr>
          <w:color w:val="000000"/>
          <w:sz w:val="28"/>
          <w:szCs w:val="28"/>
        </w:rPr>
        <w:t>(исх. от 22.12.2022 № 603 (</w:t>
      </w:r>
      <w:proofErr w:type="spellStart"/>
      <w:r w:rsidRPr="00F744C9">
        <w:rPr>
          <w:color w:val="000000"/>
          <w:sz w:val="28"/>
          <w:szCs w:val="28"/>
        </w:rPr>
        <w:t>вх</w:t>
      </w:r>
      <w:proofErr w:type="spellEnd"/>
      <w:r w:rsidRPr="00F744C9">
        <w:rPr>
          <w:color w:val="000000"/>
          <w:sz w:val="28"/>
          <w:szCs w:val="28"/>
        </w:rPr>
        <w:t>. РЭК от 23.12.2022      № 8160)) в с</w:t>
      </w:r>
      <w:r w:rsidRPr="00F744C9">
        <w:rPr>
          <w:sz w:val="28"/>
          <w:szCs w:val="28"/>
        </w:rPr>
        <w:t>вязи с окончанием срока действия действующих концессионных соглашений (концессионные соглашения заканчивают свое действие 31.12.2022), представленных в таблице 1, по 8 котельным, находящимся в муниципальной собственности из 10 котельных, находящихся на обслуживании предприятия.</w:t>
      </w:r>
    </w:p>
    <w:p w14:paraId="480405E4" w14:textId="77777777" w:rsidR="00F744C9" w:rsidRPr="00F744C9" w:rsidRDefault="00F744C9" w:rsidP="00F744C9">
      <w:pPr>
        <w:ind w:firstLine="709"/>
        <w:contextualSpacing/>
        <w:jc w:val="right"/>
        <w:rPr>
          <w:sz w:val="28"/>
          <w:szCs w:val="28"/>
        </w:rPr>
      </w:pPr>
      <w:r w:rsidRPr="00F744C9">
        <w:rPr>
          <w:sz w:val="28"/>
          <w:szCs w:val="28"/>
        </w:rPr>
        <w:t>Таблица 1</w:t>
      </w:r>
    </w:p>
    <w:p w14:paraId="5D62C4CF" w14:textId="77777777" w:rsidR="00F744C9" w:rsidRPr="00F744C9" w:rsidRDefault="00F744C9" w:rsidP="00F744C9">
      <w:pPr>
        <w:ind w:firstLine="709"/>
        <w:contextualSpacing/>
        <w:rPr>
          <w:sz w:val="28"/>
          <w:szCs w:val="28"/>
        </w:rPr>
      </w:pPr>
      <w:r w:rsidRPr="00F744C9">
        <w:rPr>
          <w:sz w:val="28"/>
          <w:szCs w:val="28"/>
        </w:rPr>
        <w:t>Перечень ранее заключенных КС г. Мариинска (ООО "</w:t>
      </w:r>
      <w:proofErr w:type="spellStart"/>
      <w:r w:rsidRPr="00F744C9">
        <w:rPr>
          <w:sz w:val="28"/>
          <w:szCs w:val="28"/>
        </w:rPr>
        <w:t>Теплосервис</w:t>
      </w:r>
      <w:proofErr w:type="spellEnd"/>
      <w:r w:rsidRPr="00F744C9">
        <w:rPr>
          <w:sz w:val="28"/>
          <w:szCs w:val="28"/>
        </w:rPr>
        <w:t xml:space="preserve">") </w:t>
      </w:r>
    </w:p>
    <w:tbl>
      <w:tblPr>
        <w:tblW w:w="9559" w:type="dxa"/>
        <w:jc w:val="center"/>
        <w:tblLook w:val="04A0" w:firstRow="1" w:lastRow="0" w:firstColumn="1" w:lastColumn="0" w:noHBand="0" w:noVBand="1"/>
      </w:tblPr>
      <w:tblGrid>
        <w:gridCol w:w="1673"/>
        <w:gridCol w:w="3129"/>
        <w:gridCol w:w="4757"/>
      </w:tblGrid>
      <w:tr w:rsidR="00F744C9" w:rsidRPr="00F744C9" w14:paraId="617F425A" w14:textId="77777777" w:rsidTr="004569B3">
        <w:trPr>
          <w:trHeight w:val="242"/>
          <w:jc w:val="center"/>
        </w:trPr>
        <w:tc>
          <w:tcPr>
            <w:tcW w:w="1672" w:type="dxa"/>
            <w:tcBorders>
              <w:top w:val="nil"/>
              <w:left w:val="nil"/>
              <w:bottom w:val="nil"/>
              <w:right w:val="nil"/>
            </w:tcBorders>
            <w:shd w:val="clear" w:color="auto" w:fill="auto"/>
            <w:noWrap/>
            <w:vAlign w:val="bottom"/>
            <w:hideMark/>
          </w:tcPr>
          <w:p w14:paraId="31250FE4" w14:textId="77777777" w:rsidR="00F744C9" w:rsidRPr="00F744C9" w:rsidRDefault="00F744C9" w:rsidP="00F744C9">
            <w:pPr>
              <w:jc w:val="center"/>
              <w:rPr>
                <w:color w:val="000000"/>
                <w:sz w:val="22"/>
                <w:szCs w:val="22"/>
              </w:rPr>
            </w:pPr>
          </w:p>
        </w:tc>
        <w:tc>
          <w:tcPr>
            <w:tcW w:w="3127" w:type="dxa"/>
            <w:tcBorders>
              <w:top w:val="nil"/>
              <w:left w:val="nil"/>
              <w:bottom w:val="nil"/>
              <w:right w:val="nil"/>
            </w:tcBorders>
            <w:shd w:val="clear" w:color="auto" w:fill="auto"/>
            <w:noWrap/>
            <w:vAlign w:val="bottom"/>
            <w:hideMark/>
          </w:tcPr>
          <w:p w14:paraId="75DF7DBC" w14:textId="77777777" w:rsidR="00F744C9" w:rsidRPr="00F744C9" w:rsidRDefault="00F744C9" w:rsidP="00F744C9">
            <w:pPr>
              <w:rPr>
                <w:sz w:val="20"/>
                <w:szCs w:val="20"/>
              </w:rPr>
            </w:pPr>
          </w:p>
        </w:tc>
        <w:tc>
          <w:tcPr>
            <w:tcW w:w="4755" w:type="dxa"/>
            <w:tcBorders>
              <w:top w:val="nil"/>
              <w:left w:val="nil"/>
              <w:bottom w:val="nil"/>
              <w:right w:val="nil"/>
            </w:tcBorders>
            <w:shd w:val="clear" w:color="auto" w:fill="auto"/>
            <w:noWrap/>
            <w:vAlign w:val="bottom"/>
            <w:hideMark/>
          </w:tcPr>
          <w:p w14:paraId="19E78252" w14:textId="77777777" w:rsidR="00F744C9" w:rsidRPr="00F744C9" w:rsidRDefault="00F744C9" w:rsidP="00F744C9">
            <w:pPr>
              <w:rPr>
                <w:sz w:val="20"/>
                <w:szCs w:val="20"/>
              </w:rPr>
            </w:pPr>
          </w:p>
        </w:tc>
      </w:tr>
      <w:tr w:rsidR="00F744C9" w:rsidRPr="00F744C9" w14:paraId="27E94BD4" w14:textId="77777777" w:rsidTr="004569B3">
        <w:trPr>
          <w:trHeight w:val="727"/>
          <w:jc w:val="center"/>
        </w:trPr>
        <w:tc>
          <w:tcPr>
            <w:tcW w:w="16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216A3C" w14:textId="77777777" w:rsidR="00F744C9" w:rsidRPr="00F744C9" w:rsidRDefault="00F744C9" w:rsidP="00F744C9">
            <w:pPr>
              <w:jc w:val="center"/>
              <w:rPr>
                <w:color w:val="000000"/>
                <w:sz w:val="22"/>
                <w:szCs w:val="22"/>
              </w:rPr>
            </w:pPr>
            <w:r w:rsidRPr="00F744C9">
              <w:rPr>
                <w:color w:val="000000"/>
                <w:sz w:val="22"/>
                <w:szCs w:val="22"/>
              </w:rPr>
              <w:t>№ п/п</w:t>
            </w:r>
          </w:p>
        </w:tc>
        <w:tc>
          <w:tcPr>
            <w:tcW w:w="3127" w:type="dxa"/>
            <w:tcBorders>
              <w:top w:val="single" w:sz="4" w:space="0" w:color="auto"/>
              <w:left w:val="nil"/>
              <w:bottom w:val="single" w:sz="4" w:space="0" w:color="auto"/>
              <w:right w:val="single" w:sz="4" w:space="0" w:color="auto"/>
            </w:tcBorders>
            <w:shd w:val="clear" w:color="auto" w:fill="auto"/>
            <w:vAlign w:val="center"/>
            <w:hideMark/>
          </w:tcPr>
          <w:p w14:paraId="1EF55D16" w14:textId="77777777" w:rsidR="00F744C9" w:rsidRPr="00F744C9" w:rsidRDefault="00F744C9" w:rsidP="00F744C9">
            <w:pPr>
              <w:jc w:val="center"/>
              <w:rPr>
                <w:color w:val="000000"/>
                <w:sz w:val="22"/>
                <w:szCs w:val="22"/>
              </w:rPr>
            </w:pPr>
            <w:r w:rsidRPr="00F744C9">
              <w:rPr>
                <w:color w:val="000000"/>
                <w:sz w:val="22"/>
                <w:szCs w:val="22"/>
              </w:rPr>
              <w:t>№ котельной</w:t>
            </w:r>
          </w:p>
        </w:tc>
        <w:tc>
          <w:tcPr>
            <w:tcW w:w="4755" w:type="dxa"/>
            <w:tcBorders>
              <w:top w:val="single" w:sz="4" w:space="0" w:color="auto"/>
              <w:left w:val="nil"/>
              <w:bottom w:val="single" w:sz="4" w:space="0" w:color="auto"/>
              <w:right w:val="single" w:sz="4" w:space="0" w:color="auto"/>
            </w:tcBorders>
            <w:shd w:val="clear" w:color="auto" w:fill="auto"/>
            <w:noWrap/>
            <w:vAlign w:val="center"/>
            <w:hideMark/>
          </w:tcPr>
          <w:p w14:paraId="4600CDF0" w14:textId="77777777" w:rsidR="00F744C9" w:rsidRPr="00F744C9" w:rsidRDefault="00F744C9" w:rsidP="00F744C9">
            <w:pPr>
              <w:jc w:val="center"/>
              <w:rPr>
                <w:color w:val="000000"/>
                <w:sz w:val="22"/>
                <w:szCs w:val="22"/>
              </w:rPr>
            </w:pPr>
            <w:r w:rsidRPr="00F744C9">
              <w:rPr>
                <w:color w:val="000000"/>
                <w:sz w:val="22"/>
                <w:szCs w:val="22"/>
              </w:rPr>
              <w:t>Реквизиты КС</w:t>
            </w:r>
          </w:p>
        </w:tc>
      </w:tr>
      <w:tr w:rsidR="00F744C9" w:rsidRPr="00F744C9" w14:paraId="1E06C045" w14:textId="77777777" w:rsidTr="004569B3">
        <w:trPr>
          <w:trHeight w:val="485"/>
          <w:jc w:val="center"/>
        </w:trPr>
        <w:tc>
          <w:tcPr>
            <w:tcW w:w="1672" w:type="dxa"/>
            <w:tcBorders>
              <w:top w:val="nil"/>
              <w:left w:val="single" w:sz="4" w:space="0" w:color="auto"/>
              <w:bottom w:val="single" w:sz="4" w:space="0" w:color="auto"/>
              <w:right w:val="single" w:sz="4" w:space="0" w:color="auto"/>
            </w:tcBorders>
            <w:shd w:val="clear" w:color="auto" w:fill="auto"/>
            <w:noWrap/>
            <w:vAlign w:val="bottom"/>
            <w:hideMark/>
          </w:tcPr>
          <w:p w14:paraId="3C0EBD1D" w14:textId="77777777" w:rsidR="00F744C9" w:rsidRPr="00F744C9" w:rsidRDefault="00F744C9" w:rsidP="00F744C9">
            <w:pPr>
              <w:rPr>
                <w:color w:val="000000"/>
                <w:sz w:val="22"/>
                <w:szCs w:val="22"/>
              </w:rPr>
            </w:pPr>
            <w:r w:rsidRPr="00F744C9">
              <w:rPr>
                <w:color w:val="000000"/>
                <w:sz w:val="22"/>
                <w:szCs w:val="22"/>
              </w:rPr>
              <w:t> </w:t>
            </w:r>
          </w:p>
        </w:tc>
        <w:tc>
          <w:tcPr>
            <w:tcW w:w="3127" w:type="dxa"/>
            <w:tcBorders>
              <w:top w:val="nil"/>
              <w:left w:val="nil"/>
              <w:bottom w:val="single" w:sz="4" w:space="0" w:color="auto"/>
              <w:right w:val="single" w:sz="4" w:space="0" w:color="auto"/>
            </w:tcBorders>
            <w:shd w:val="clear" w:color="auto" w:fill="auto"/>
            <w:noWrap/>
            <w:vAlign w:val="bottom"/>
            <w:hideMark/>
          </w:tcPr>
          <w:p w14:paraId="1C79C4C0" w14:textId="77777777" w:rsidR="00F744C9" w:rsidRPr="00F744C9" w:rsidRDefault="00F744C9" w:rsidP="00F744C9">
            <w:pPr>
              <w:rPr>
                <w:color w:val="000000"/>
                <w:sz w:val="22"/>
                <w:szCs w:val="22"/>
              </w:rPr>
            </w:pPr>
            <w:r w:rsidRPr="00F744C9">
              <w:rPr>
                <w:color w:val="000000"/>
                <w:sz w:val="22"/>
                <w:szCs w:val="22"/>
              </w:rPr>
              <w:t> </w:t>
            </w:r>
          </w:p>
        </w:tc>
        <w:tc>
          <w:tcPr>
            <w:tcW w:w="4755" w:type="dxa"/>
            <w:tcBorders>
              <w:top w:val="nil"/>
              <w:left w:val="nil"/>
              <w:bottom w:val="single" w:sz="4" w:space="0" w:color="auto"/>
              <w:right w:val="single" w:sz="4" w:space="0" w:color="auto"/>
            </w:tcBorders>
            <w:shd w:val="clear" w:color="auto" w:fill="auto"/>
            <w:vAlign w:val="center"/>
            <w:hideMark/>
          </w:tcPr>
          <w:p w14:paraId="067DAA9B" w14:textId="77777777" w:rsidR="00F744C9" w:rsidRPr="00F744C9" w:rsidRDefault="00F744C9" w:rsidP="00F744C9">
            <w:pPr>
              <w:jc w:val="center"/>
              <w:rPr>
                <w:color w:val="000000"/>
                <w:sz w:val="22"/>
                <w:szCs w:val="22"/>
              </w:rPr>
            </w:pPr>
            <w:r w:rsidRPr="00F744C9">
              <w:rPr>
                <w:color w:val="000000"/>
                <w:sz w:val="22"/>
                <w:szCs w:val="22"/>
              </w:rPr>
              <w:t>действует по 31.12.2022</w:t>
            </w:r>
          </w:p>
        </w:tc>
      </w:tr>
      <w:tr w:rsidR="00F744C9" w:rsidRPr="00F744C9" w14:paraId="3C5CC5FA" w14:textId="77777777" w:rsidTr="004569B3">
        <w:trPr>
          <w:trHeight w:val="242"/>
          <w:jc w:val="center"/>
        </w:trPr>
        <w:tc>
          <w:tcPr>
            <w:tcW w:w="1672" w:type="dxa"/>
            <w:tcBorders>
              <w:top w:val="nil"/>
              <w:left w:val="single" w:sz="4" w:space="0" w:color="auto"/>
              <w:bottom w:val="single" w:sz="4" w:space="0" w:color="auto"/>
              <w:right w:val="single" w:sz="4" w:space="0" w:color="auto"/>
            </w:tcBorders>
            <w:shd w:val="clear" w:color="auto" w:fill="auto"/>
            <w:noWrap/>
            <w:vAlign w:val="bottom"/>
            <w:hideMark/>
          </w:tcPr>
          <w:p w14:paraId="040AE73E" w14:textId="77777777" w:rsidR="00F744C9" w:rsidRPr="00F744C9" w:rsidRDefault="00F744C9" w:rsidP="00F744C9">
            <w:pPr>
              <w:jc w:val="center"/>
              <w:rPr>
                <w:color w:val="000000"/>
                <w:sz w:val="22"/>
                <w:szCs w:val="22"/>
              </w:rPr>
            </w:pPr>
            <w:r w:rsidRPr="00F744C9">
              <w:rPr>
                <w:color w:val="000000"/>
                <w:sz w:val="22"/>
                <w:szCs w:val="22"/>
              </w:rPr>
              <w:t>1</w:t>
            </w:r>
          </w:p>
        </w:tc>
        <w:tc>
          <w:tcPr>
            <w:tcW w:w="3127" w:type="dxa"/>
            <w:tcBorders>
              <w:top w:val="nil"/>
              <w:left w:val="nil"/>
              <w:bottom w:val="single" w:sz="4" w:space="0" w:color="auto"/>
              <w:right w:val="single" w:sz="4" w:space="0" w:color="auto"/>
            </w:tcBorders>
            <w:shd w:val="clear" w:color="auto" w:fill="auto"/>
            <w:noWrap/>
            <w:vAlign w:val="bottom"/>
            <w:hideMark/>
          </w:tcPr>
          <w:p w14:paraId="3155F6A3" w14:textId="77777777" w:rsidR="00F744C9" w:rsidRPr="00F744C9" w:rsidRDefault="00F744C9" w:rsidP="00F744C9">
            <w:pPr>
              <w:jc w:val="center"/>
              <w:rPr>
                <w:color w:val="000000"/>
                <w:sz w:val="22"/>
                <w:szCs w:val="22"/>
              </w:rPr>
            </w:pPr>
            <w:r w:rsidRPr="00F744C9">
              <w:rPr>
                <w:color w:val="000000"/>
                <w:sz w:val="22"/>
                <w:szCs w:val="22"/>
              </w:rPr>
              <w:t>№ 33</w:t>
            </w:r>
          </w:p>
        </w:tc>
        <w:tc>
          <w:tcPr>
            <w:tcW w:w="4755" w:type="dxa"/>
            <w:tcBorders>
              <w:top w:val="nil"/>
              <w:left w:val="nil"/>
              <w:bottom w:val="single" w:sz="4" w:space="0" w:color="auto"/>
              <w:right w:val="single" w:sz="4" w:space="0" w:color="auto"/>
            </w:tcBorders>
            <w:shd w:val="clear" w:color="auto" w:fill="auto"/>
            <w:noWrap/>
            <w:vAlign w:val="bottom"/>
            <w:hideMark/>
          </w:tcPr>
          <w:p w14:paraId="49E39F22" w14:textId="77777777" w:rsidR="00F744C9" w:rsidRPr="00F744C9" w:rsidRDefault="00F744C9" w:rsidP="00F744C9">
            <w:pPr>
              <w:jc w:val="center"/>
              <w:rPr>
                <w:color w:val="000000"/>
                <w:sz w:val="22"/>
                <w:szCs w:val="22"/>
              </w:rPr>
            </w:pPr>
            <w:r w:rsidRPr="00F744C9">
              <w:rPr>
                <w:color w:val="000000"/>
                <w:sz w:val="22"/>
                <w:szCs w:val="22"/>
              </w:rPr>
              <w:t>№ 5 от 03.07.2017</w:t>
            </w:r>
          </w:p>
        </w:tc>
      </w:tr>
      <w:tr w:rsidR="00F744C9" w:rsidRPr="00F744C9" w14:paraId="5847655B" w14:textId="77777777" w:rsidTr="004569B3">
        <w:trPr>
          <w:trHeight w:val="242"/>
          <w:jc w:val="center"/>
        </w:trPr>
        <w:tc>
          <w:tcPr>
            <w:tcW w:w="1672" w:type="dxa"/>
            <w:tcBorders>
              <w:top w:val="nil"/>
              <w:left w:val="single" w:sz="4" w:space="0" w:color="auto"/>
              <w:bottom w:val="single" w:sz="4" w:space="0" w:color="auto"/>
              <w:right w:val="single" w:sz="4" w:space="0" w:color="auto"/>
            </w:tcBorders>
            <w:shd w:val="clear" w:color="auto" w:fill="auto"/>
            <w:noWrap/>
            <w:vAlign w:val="bottom"/>
            <w:hideMark/>
          </w:tcPr>
          <w:p w14:paraId="4E23CD81" w14:textId="77777777" w:rsidR="00F744C9" w:rsidRPr="00F744C9" w:rsidRDefault="00F744C9" w:rsidP="00F744C9">
            <w:pPr>
              <w:jc w:val="center"/>
              <w:rPr>
                <w:color w:val="000000"/>
                <w:sz w:val="22"/>
                <w:szCs w:val="22"/>
              </w:rPr>
            </w:pPr>
            <w:r w:rsidRPr="00F744C9">
              <w:rPr>
                <w:color w:val="000000"/>
                <w:sz w:val="22"/>
                <w:szCs w:val="22"/>
              </w:rPr>
              <w:t>2</w:t>
            </w:r>
          </w:p>
        </w:tc>
        <w:tc>
          <w:tcPr>
            <w:tcW w:w="3127" w:type="dxa"/>
            <w:tcBorders>
              <w:top w:val="nil"/>
              <w:left w:val="nil"/>
              <w:bottom w:val="single" w:sz="4" w:space="0" w:color="auto"/>
              <w:right w:val="single" w:sz="4" w:space="0" w:color="auto"/>
            </w:tcBorders>
            <w:shd w:val="clear" w:color="auto" w:fill="auto"/>
            <w:noWrap/>
            <w:vAlign w:val="bottom"/>
            <w:hideMark/>
          </w:tcPr>
          <w:p w14:paraId="4E8FA4DB" w14:textId="77777777" w:rsidR="00F744C9" w:rsidRPr="00F744C9" w:rsidRDefault="00F744C9" w:rsidP="00F744C9">
            <w:pPr>
              <w:jc w:val="center"/>
              <w:rPr>
                <w:color w:val="000000"/>
                <w:sz w:val="22"/>
                <w:szCs w:val="22"/>
              </w:rPr>
            </w:pPr>
            <w:r w:rsidRPr="00F744C9">
              <w:rPr>
                <w:color w:val="000000"/>
                <w:sz w:val="22"/>
                <w:szCs w:val="22"/>
              </w:rPr>
              <w:t>№ 30</w:t>
            </w:r>
          </w:p>
        </w:tc>
        <w:tc>
          <w:tcPr>
            <w:tcW w:w="4755" w:type="dxa"/>
            <w:tcBorders>
              <w:top w:val="nil"/>
              <w:left w:val="nil"/>
              <w:bottom w:val="single" w:sz="4" w:space="0" w:color="auto"/>
              <w:right w:val="single" w:sz="4" w:space="0" w:color="auto"/>
            </w:tcBorders>
            <w:shd w:val="clear" w:color="auto" w:fill="auto"/>
            <w:noWrap/>
            <w:vAlign w:val="bottom"/>
            <w:hideMark/>
          </w:tcPr>
          <w:p w14:paraId="77B43AF9" w14:textId="77777777" w:rsidR="00F744C9" w:rsidRPr="00F744C9" w:rsidRDefault="00F744C9" w:rsidP="00F744C9">
            <w:pPr>
              <w:jc w:val="center"/>
              <w:rPr>
                <w:color w:val="000000"/>
                <w:sz w:val="22"/>
                <w:szCs w:val="22"/>
              </w:rPr>
            </w:pPr>
            <w:r w:rsidRPr="00F744C9">
              <w:rPr>
                <w:color w:val="000000"/>
                <w:sz w:val="22"/>
                <w:szCs w:val="22"/>
              </w:rPr>
              <w:t>№ 3 от 03.07.2017</w:t>
            </w:r>
          </w:p>
        </w:tc>
      </w:tr>
      <w:tr w:rsidR="00F744C9" w:rsidRPr="00F744C9" w14:paraId="5ED87328" w14:textId="77777777" w:rsidTr="004569B3">
        <w:trPr>
          <w:trHeight w:val="242"/>
          <w:jc w:val="center"/>
        </w:trPr>
        <w:tc>
          <w:tcPr>
            <w:tcW w:w="1672" w:type="dxa"/>
            <w:tcBorders>
              <w:top w:val="nil"/>
              <w:left w:val="single" w:sz="4" w:space="0" w:color="auto"/>
              <w:bottom w:val="single" w:sz="4" w:space="0" w:color="auto"/>
              <w:right w:val="single" w:sz="4" w:space="0" w:color="auto"/>
            </w:tcBorders>
            <w:shd w:val="clear" w:color="auto" w:fill="auto"/>
            <w:noWrap/>
            <w:vAlign w:val="bottom"/>
            <w:hideMark/>
          </w:tcPr>
          <w:p w14:paraId="46083A7C" w14:textId="77777777" w:rsidR="00F744C9" w:rsidRPr="00F744C9" w:rsidRDefault="00F744C9" w:rsidP="00F744C9">
            <w:pPr>
              <w:jc w:val="center"/>
              <w:rPr>
                <w:color w:val="000000"/>
                <w:sz w:val="22"/>
                <w:szCs w:val="22"/>
              </w:rPr>
            </w:pPr>
            <w:r w:rsidRPr="00F744C9">
              <w:rPr>
                <w:color w:val="000000"/>
                <w:sz w:val="22"/>
                <w:szCs w:val="22"/>
              </w:rPr>
              <w:t>3</w:t>
            </w:r>
          </w:p>
        </w:tc>
        <w:tc>
          <w:tcPr>
            <w:tcW w:w="3127" w:type="dxa"/>
            <w:tcBorders>
              <w:top w:val="nil"/>
              <w:left w:val="nil"/>
              <w:bottom w:val="single" w:sz="4" w:space="0" w:color="auto"/>
              <w:right w:val="single" w:sz="4" w:space="0" w:color="auto"/>
            </w:tcBorders>
            <w:shd w:val="clear" w:color="auto" w:fill="auto"/>
            <w:noWrap/>
            <w:vAlign w:val="bottom"/>
            <w:hideMark/>
          </w:tcPr>
          <w:p w14:paraId="44B88C80" w14:textId="77777777" w:rsidR="00F744C9" w:rsidRPr="00F744C9" w:rsidRDefault="00F744C9" w:rsidP="00F744C9">
            <w:pPr>
              <w:jc w:val="center"/>
              <w:rPr>
                <w:color w:val="000000"/>
                <w:sz w:val="22"/>
                <w:szCs w:val="22"/>
              </w:rPr>
            </w:pPr>
            <w:r w:rsidRPr="00F744C9">
              <w:rPr>
                <w:color w:val="000000"/>
                <w:sz w:val="22"/>
                <w:szCs w:val="22"/>
              </w:rPr>
              <w:t>№ 25</w:t>
            </w:r>
          </w:p>
        </w:tc>
        <w:tc>
          <w:tcPr>
            <w:tcW w:w="4755" w:type="dxa"/>
            <w:tcBorders>
              <w:top w:val="nil"/>
              <w:left w:val="nil"/>
              <w:bottom w:val="single" w:sz="4" w:space="0" w:color="auto"/>
              <w:right w:val="single" w:sz="4" w:space="0" w:color="auto"/>
            </w:tcBorders>
            <w:shd w:val="clear" w:color="auto" w:fill="auto"/>
            <w:noWrap/>
            <w:vAlign w:val="bottom"/>
            <w:hideMark/>
          </w:tcPr>
          <w:p w14:paraId="76F2E217" w14:textId="77777777" w:rsidR="00F744C9" w:rsidRPr="00F744C9" w:rsidRDefault="00F744C9" w:rsidP="00F744C9">
            <w:pPr>
              <w:jc w:val="center"/>
              <w:rPr>
                <w:color w:val="000000"/>
                <w:sz w:val="22"/>
                <w:szCs w:val="22"/>
              </w:rPr>
            </w:pPr>
            <w:r w:rsidRPr="00F744C9">
              <w:rPr>
                <w:color w:val="000000"/>
                <w:sz w:val="22"/>
                <w:szCs w:val="22"/>
              </w:rPr>
              <w:t>№ 4 от 03.07.2017</w:t>
            </w:r>
          </w:p>
        </w:tc>
      </w:tr>
      <w:tr w:rsidR="00F744C9" w:rsidRPr="00F744C9" w14:paraId="2A0F665B" w14:textId="77777777" w:rsidTr="004569B3">
        <w:trPr>
          <w:trHeight w:val="242"/>
          <w:jc w:val="center"/>
        </w:trPr>
        <w:tc>
          <w:tcPr>
            <w:tcW w:w="1672" w:type="dxa"/>
            <w:tcBorders>
              <w:top w:val="nil"/>
              <w:left w:val="single" w:sz="4" w:space="0" w:color="auto"/>
              <w:bottom w:val="single" w:sz="4" w:space="0" w:color="auto"/>
              <w:right w:val="single" w:sz="4" w:space="0" w:color="auto"/>
            </w:tcBorders>
            <w:shd w:val="clear" w:color="auto" w:fill="auto"/>
            <w:noWrap/>
            <w:vAlign w:val="bottom"/>
            <w:hideMark/>
          </w:tcPr>
          <w:p w14:paraId="30C6A777" w14:textId="77777777" w:rsidR="00F744C9" w:rsidRPr="00F744C9" w:rsidRDefault="00F744C9" w:rsidP="00F744C9">
            <w:pPr>
              <w:jc w:val="center"/>
              <w:rPr>
                <w:color w:val="000000"/>
                <w:sz w:val="22"/>
                <w:szCs w:val="22"/>
              </w:rPr>
            </w:pPr>
            <w:r w:rsidRPr="00F744C9">
              <w:rPr>
                <w:color w:val="000000"/>
                <w:sz w:val="22"/>
                <w:szCs w:val="22"/>
              </w:rPr>
              <w:t>4</w:t>
            </w:r>
          </w:p>
        </w:tc>
        <w:tc>
          <w:tcPr>
            <w:tcW w:w="3127" w:type="dxa"/>
            <w:tcBorders>
              <w:top w:val="nil"/>
              <w:left w:val="nil"/>
              <w:bottom w:val="single" w:sz="4" w:space="0" w:color="auto"/>
              <w:right w:val="single" w:sz="4" w:space="0" w:color="auto"/>
            </w:tcBorders>
            <w:shd w:val="clear" w:color="auto" w:fill="auto"/>
            <w:noWrap/>
            <w:vAlign w:val="bottom"/>
            <w:hideMark/>
          </w:tcPr>
          <w:p w14:paraId="50134337" w14:textId="77777777" w:rsidR="00F744C9" w:rsidRPr="00F744C9" w:rsidRDefault="00F744C9" w:rsidP="00F744C9">
            <w:pPr>
              <w:jc w:val="center"/>
              <w:rPr>
                <w:color w:val="000000"/>
                <w:sz w:val="22"/>
                <w:szCs w:val="22"/>
              </w:rPr>
            </w:pPr>
            <w:r w:rsidRPr="00F744C9">
              <w:rPr>
                <w:color w:val="000000"/>
                <w:sz w:val="22"/>
                <w:szCs w:val="22"/>
              </w:rPr>
              <w:t>№ 2</w:t>
            </w:r>
          </w:p>
        </w:tc>
        <w:tc>
          <w:tcPr>
            <w:tcW w:w="4755" w:type="dxa"/>
            <w:tcBorders>
              <w:top w:val="nil"/>
              <w:left w:val="nil"/>
              <w:bottom w:val="single" w:sz="4" w:space="0" w:color="auto"/>
              <w:right w:val="single" w:sz="4" w:space="0" w:color="auto"/>
            </w:tcBorders>
            <w:shd w:val="clear" w:color="auto" w:fill="auto"/>
            <w:noWrap/>
            <w:vAlign w:val="bottom"/>
            <w:hideMark/>
          </w:tcPr>
          <w:p w14:paraId="0E067DA9" w14:textId="77777777" w:rsidR="00F744C9" w:rsidRPr="00F744C9" w:rsidRDefault="00F744C9" w:rsidP="00F744C9">
            <w:pPr>
              <w:jc w:val="center"/>
              <w:rPr>
                <w:color w:val="000000"/>
                <w:sz w:val="22"/>
                <w:szCs w:val="22"/>
              </w:rPr>
            </w:pPr>
            <w:r w:rsidRPr="00F744C9">
              <w:rPr>
                <w:color w:val="000000"/>
                <w:sz w:val="22"/>
                <w:szCs w:val="22"/>
              </w:rPr>
              <w:t>№ 6 от 03.07.2017</w:t>
            </w:r>
          </w:p>
        </w:tc>
      </w:tr>
      <w:tr w:rsidR="00F744C9" w:rsidRPr="00F744C9" w14:paraId="368684E5" w14:textId="77777777" w:rsidTr="004569B3">
        <w:trPr>
          <w:trHeight w:val="242"/>
          <w:jc w:val="center"/>
        </w:trPr>
        <w:tc>
          <w:tcPr>
            <w:tcW w:w="1672" w:type="dxa"/>
            <w:tcBorders>
              <w:top w:val="nil"/>
              <w:left w:val="single" w:sz="4" w:space="0" w:color="auto"/>
              <w:bottom w:val="single" w:sz="4" w:space="0" w:color="auto"/>
              <w:right w:val="single" w:sz="4" w:space="0" w:color="auto"/>
            </w:tcBorders>
            <w:shd w:val="clear" w:color="auto" w:fill="auto"/>
            <w:noWrap/>
            <w:vAlign w:val="bottom"/>
            <w:hideMark/>
          </w:tcPr>
          <w:p w14:paraId="2BD6801C" w14:textId="77777777" w:rsidR="00F744C9" w:rsidRPr="00F744C9" w:rsidRDefault="00F744C9" w:rsidP="00F744C9">
            <w:pPr>
              <w:jc w:val="center"/>
              <w:rPr>
                <w:color w:val="000000"/>
                <w:sz w:val="22"/>
                <w:szCs w:val="22"/>
              </w:rPr>
            </w:pPr>
            <w:r w:rsidRPr="00F744C9">
              <w:rPr>
                <w:color w:val="000000"/>
                <w:sz w:val="22"/>
                <w:szCs w:val="22"/>
              </w:rPr>
              <w:t>5</w:t>
            </w:r>
          </w:p>
        </w:tc>
        <w:tc>
          <w:tcPr>
            <w:tcW w:w="3127" w:type="dxa"/>
            <w:tcBorders>
              <w:top w:val="nil"/>
              <w:left w:val="nil"/>
              <w:bottom w:val="single" w:sz="4" w:space="0" w:color="auto"/>
              <w:right w:val="single" w:sz="4" w:space="0" w:color="auto"/>
            </w:tcBorders>
            <w:shd w:val="clear" w:color="auto" w:fill="auto"/>
            <w:noWrap/>
            <w:vAlign w:val="bottom"/>
            <w:hideMark/>
          </w:tcPr>
          <w:p w14:paraId="5EFD7DD9" w14:textId="77777777" w:rsidR="00F744C9" w:rsidRPr="00F744C9" w:rsidRDefault="00F744C9" w:rsidP="00F744C9">
            <w:pPr>
              <w:jc w:val="center"/>
              <w:rPr>
                <w:color w:val="000000"/>
                <w:sz w:val="22"/>
                <w:szCs w:val="22"/>
              </w:rPr>
            </w:pPr>
            <w:r w:rsidRPr="00F744C9">
              <w:rPr>
                <w:color w:val="000000"/>
                <w:sz w:val="22"/>
                <w:szCs w:val="22"/>
              </w:rPr>
              <w:t>№ 3</w:t>
            </w:r>
          </w:p>
        </w:tc>
        <w:tc>
          <w:tcPr>
            <w:tcW w:w="4755" w:type="dxa"/>
            <w:tcBorders>
              <w:top w:val="nil"/>
              <w:left w:val="nil"/>
              <w:bottom w:val="single" w:sz="4" w:space="0" w:color="auto"/>
              <w:right w:val="single" w:sz="4" w:space="0" w:color="auto"/>
            </w:tcBorders>
            <w:shd w:val="clear" w:color="auto" w:fill="auto"/>
            <w:noWrap/>
            <w:vAlign w:val="bottom"/>
            <w:hideMark/>
          </w:tcPr>
          <w:p w14:paraId="3DD1D934" w14:textId="77777777" w:rsidR="00F744C9" w:rsidRPr="00F744C9" w:rsidRDefault="00F744C9" w:rsidP="00F744C9">
            <w:pPr>
              <w:jc w:val="center"/>
              <w:rPr>
                <w:color w:val="000000"/>
                <w:sz w:val="22"/>
                <w:szCs w:val="22"/>
              </w:rPr>
            </w:pPr>
            <w:r w:rsidRPr="00F744C9">
              <w:rPr>
                <w:color w:val="000000"/>
                <w:sz w:val="22"/>
                <w:szCs w:val="22"/>
              </w:rPr>
              <w:t>№ 7 от 03.07.2017</w:t>
            </w:r>
          </w:p>
        </w:tc>
      </w:tr>
      <w:tr w:rsidR="00F744C9" w:rsidRPr="00F744C9" w14:paraId="37954759" w14:textId="77777777" w:rsidTr="004569B3">
        <w:trPr>
          <w:trHeight w:val="242"/>
          <w:jc w:val="center"/>
        </w:trPr>
        <w:tc>
          <w:tcPr>
            <w:tcW w:w="1672" w:type="dxa"/>
            <w:tcBorders>
              <w:top w:val="nil"/>
              <w:left w:val="single" w:sz="4" w:space="0" w:color="auto"/>
              <w:bottom w:val="single" w:sz="4" w:space="0" w:color="auto"/>
              <w:right w:val="single" w:sz="4" w:space="0" w:color="auto"/>
            </w:tcBorders>
            <w:shd w:val="clear" w:color="auto" w:fill="auto"/>
            <w:noWrap/>
            <w:vAlign w:val="bottom"/>
            <w:hideMark/>
          </w:tcPr>
          <w:p w14:paraId="61A51956" w14:textId="77777777" w:rsidR="00F744C9" w:rsidRPr="00F744C9" w:rsidRDefault="00F744C9" w:rsidP="00F744C9">
            <w:pPr>
              <w:jc w:val="center"/>
              <w:rPr>
                <w:color w:val="000000"/>
                <w:sz w:val="22"/>
                <w:szCs w:val="22"/>
              </w:rPr>
            </w:pPr>
            <w:r w:rsidRPr="00F744C9">
              <w:rPr>
                <w:color w:val="000000"/>
                <w:sz w:val="22"/>
                <w:szCs w:val="22"/>
              </w:rPr>
              <w:t>6</w:t>
            </w:r>
          </w:p>
        </w:tc>
        <w:tc>
          <w:tcPr>
            <w:tcW w:w="3127" w:type="dxa"/>
            <w:tcBorders>
              <w:top w:val="nil"/>
              <w:left w:val="nil"/>
              <w:bottom w:val="single" w:sz="4" w:space="0" w:color="auto"/>
              <w:right w:val="single" w:sz="4" w:space="0" w:color="auto"/>
            </w:tcBorders>
            <w:shd w:val="clear" w:color="auto" w:fill="auto"/>
            <w:noWrap/>
            <w:vAlign w:val="bottom"/>
            <w:hideMark/>
          </w:tcPr>
          <w:p w14:paraId="15C9D169" w14:textId="77777777" w:rsidR="00F744C9" w:rsidRPr="00F744C9" w:rsidRDefault="00F744C9" w:rsidP="00F744C9">
            <w:pPr>
              <w:jc w:val="center"/>
              <w:rPr>
                <w:color w:val="000000"/>
                <w:sz w:val="22"/>
                <w:szCs w:val="22"/>
              </w:rPr>
            </w:pPr>
            <w:r w:rsidRPr="00F744C9">
              <w:rPr>
                <w:color w:val="000000"/>
                <w:sz w:val="22"/>
                <w:szCs w:val="22"/>
              </w:rPr>
              <w:t>№ 12</w:t>
            </w:r>
          </w:p>
        </w:tc>
        <w:tc>
          <w:tcPr>
            <w:tcW w:w="4755" w:type="dxa"/>
            <w:tcBorders>
              <w:top w:val="nil"/>
              <w:left w:val="nil"/>
              <w:bottom w:val="single" w:sz="4" w:space="0" w:color="auto"/>
              <w:right w:val="single" w:sz="4" w:space="0" w:color="auto"/>
            </w:tcBorders>
            <w:shd w:val="clear" w:color="auto" w:fill="auto"/>
            <w:noWrap/>
            <w:vAlign w:val="bottom"/>
            <w:hideMark/>
          </w:tcPr>
          <w:p w14:paraId="7A736276" w14:textId="77777777" w:rsidR="00F744C9" w:rsidRPr="00F744C9" w:rsidRDefault="00F744C9" w:rsidP="00F744C9">
            <w:pPr>
              <w:jc w:val="center"/>
              <w:rPr>
                <w:color w:val="000000"/>
                <w:sz w:val="22"/>
                <w:szCs w:val="22"/>
              </w:rPr>
            </w:pPr>
            <w:r w:rsidRPr="00F744C9">
              <w:rPr>
                <w:color w:val="000000"/>
                <w:sz w:val="22"/>
                <w:szCs w:val="22"/>
              </w:rPr>
              <w:t>№ 8 от 03.07.2017</w:t>
            </w:r>
          </w:p>
        </w:tc>
      </w:tr>
      <w:tr w:rsidR="00F744C9" w:rsidRPr="00F744C9" w14:paraId="546D9AA6" w14:textId="77777777" w:rsidTr="004569B3">
        <w:trPr>
          <w:trHeight w:val="242"/>
          <w:jc w:val="center"/>
        </w:trPr>
        <w:tc>
          <w:tcPr>
            <w:tcW w:w="1672" w:type="dxa"/>
            <w:tcBorders>
              <w:top w:val="nil"/>
              <w:left w:val="single" w:sz="4" w:space="0" w:color="auto"/>
              <w:bottom w:val="single" w:sz="4" w:space="0" w:color="auto"/>
              <w:right w:val="single" w:sz="4" w:space="0" w:color="auto"/>
            </w:tcBorders>
            <w:shd w:val="clear" w:color="auto" w:fill="auto"/>
            <w:noWrap/>
            <w:vAlign w:val="bottom"/>
            <w:hideMark/>
          </w:tcPr>
          <w:p w14:paraId="74DEEC2F" w14:textId="77777777" w:rsidR="00F744C9" w:rsidRPr="00F744C9" w:rsidRDefault="00F744C9" w:rsidP="00F744C9">
            <w:pPr>
              <w:jc w:val="center"/>
              <w:rPr>
                <w:color w:val="000000"/>
                <w:sz w:val="22"/>
                <w:szCs w:val="22"/>
              </w:rPr>
            </w:pPr>
            <w:r w:rsidRPr="00F744C9">
              <w:rPr>
                <w:color w:val="000000"/>
                <w:sz w:val="22"/>
                <w:szCs w:val="22"/>
              </w:rPr>
              <w:t>7</w:t>
            </w:r>
          </w:p>
        </w:tc>
        <w:tc>
          <w:tcPr>
            <w:tcW w:w="3127" w:type="dxa"/>
            <w:tcBorders>
              <w:top w:val="nil"/>
              <w:left w:val="nil"/>
              <w:bottom w:val="single" w:sz="4" w:space="0" w:color="auto"/>
              <w:right w:val="single" w:sz="4" w:space="0" w:color="auto"/>
            </w:tcBorders>
            <w:shd w:val="clear" w:color="auto" w:fill="auto"/>
            <w:noWrap/>
            <w:vAlign w:val="bottom"/>
            <w:hideMark/>
          </w:tcPr>
          <w:p w14:paraId="2717B286" w14:textId="77777777" w:rsidR="00F744C9" w:rsidRPr="00F744C9" w:rsidRDefault="00F744C9" w:rsidP="00F744C9">
            <w:pPr>
              <w:jc w:val="center"/>
              <w:rPr>
                <w:color w:val="000000"/>
                <w:sz w:val="22"/>
                <w:szCs w:val="22"/>
              </w:rPr>
            </w:pPr>
            <w:r w:rsidRPr="00F744C9">
              <w:rPr>
                <w:color w:val="000000"/>
                <w:sz w:val="22"/>
                <w:szCs w:val="22"/>
              </w:rPr>
              <w:t>№ 20</w:t>
            </w:r>
          </w:p>
        </w:tc>
        <w:tc>
          <w:tcPr>
            <w:tcW w:w="4755" w:type="dxa"/>
            <w:tcBorders>
              <w:top w:val="nil"/>
              <w:left w:val="nil"/>
              <w:bottom w:val="single" w:sz="4" w:space="0" w:color="auto"/>
              <w:right w:val="single" w:sz="4" w:space="0" w:color="auto"/>
            </w:tcBorders>
            <w:shd w:val="clear" w:color="auto" w:fill="auto"/>
            <w:noWrap/>
            <w:vAlign w:val="bottom"/>
            <w:hideMark/>
          </w:tcPr>
          <w:p w14:paraId="53288470" w14:textId="77777777" w:rsidR="00F744C9" w:rsidRPr="00F744C9" w:rsidRDefault="00F744C9" w:rsidP="00F744C9">
            <w:pPr>
              <w:jc w:val="center"/>
              <w:rPr>
                <w:color w:val="000000"/>
                <w:sz w:val="22"/>
                <w:szCs w:val="22"/>
              </w:rPr>
            </w:pPr>
            <w:r w:rsidRPr="00F744C9">
              <w:rPr>
                <w:color w:val="000000"/>
                <w:sz w:val="22"/>
                <w:szCs w:val="22"/>
              </w:rPr>
              <w:t>№ 9 от 03.07.2017</w:t>
            </w:r>
          </w:p>
        </w:tc>
      </w:tr>
      <w:tr w:rsidR="00F744C9" w:rsidRPr="00F744C9" w14:paraId="4E4AC935" w14:textId="77777777" w:rsidTr="004569B3">
        <w:trPr>
          <w:trHeight w:val="242"/>
          <w:jc w:val="center"/>
        </w:trPr>
        <w:tc>
          <w:tcPr>
            <w:tcW w:w="1672" w:type="dxa"/>
            <w:tcBorders>
              <w:top w:val="nil"/>
              <w:left w:val="single" w:sz="4" w:space="0" w:color="auto"/>
              <w:bottom w:val="single" w:sz="4" w:space="0" w:color="auto"/>
              <w:right w:val="single" w:sz="4" w:space="0" w:color="auto"/>
            </w:tcBorders>
            <w:shd w:val="clear" w:color="auto" w:fill="auto"/>
            <w:noWrap/>
            <w:vAlign w:val="bottom"/>
            <w:hideMark/>
          </w:tcPr>
          <w:p w14:paraId="0BD2A39B" w14:textId="77777777" w:rsidR="00F744C9" w:rsidRPr="00F744C9" w:rsidRDefault="00F744C9" w:rsidP="00F744C9">
            <w:pPr>
              <w:jc w:val="center"/>
              <w:rPr>
                <w:color w:val="000000"/>
                <w:sz w:val="22"/>
                <w:szCs w:val="22"/>
              </w:rPr>
            </w:pPr>
            <w:r w:rsidRPr="00F744C9">
              <w:rPr>
                <w:color w:val="000000"/>
                <w:sz w:val="22"/>
                <w:szCs w:val="22"/>
              </w:rPr>
              <w:t>8</w:t>
            </w:r>
          </w:p>
        </w:tc>
        <w:tc>
          <w:tcPr>
            <w:tcW w:w="3127" w:type="dxa"/>
            <w:tcBorders>
              <w:top w:val="nil"/>
              <w:left w:val="nil"/>
              <w:bottom w:val="single" w:sz="4" w:space="0" w:color="auto"/>
              <w:right w:val="single" w:sz="4" w:space="0" w:color="auto"/>
            </w:tcBorders>
            <w:shd w:val="clear" w:color="auto" w:fill="auto"/>
            <w:noWrap/>
            <w:vAlign w:val="bottom"/>
            <w:hideMark/>
          </w:tcPr>
          <w:p w14:paraId="2ADB27DC" w14:textId="77777777" w:rsidR="00F744C9" w:rsidRPr="00F744C9" w:rsidRDefault="00F744C9" w:rsidP="00F744C9">
            <w:pPr>
              <w:jc w:val="center"/>
              <w:rPr>
                <w:color w:val="000000"/>
                <w:sz w:val="22"/>
                <w:szCs w:val="22"/>
              </w:rPr>
            </w:pPr>
            <w:r w:rsidRPr="00F744C9">
              <w:rPr>
                <w:color w:val="000000"/>
                <w:sz w:val="22"/>
                <w:szCs w:val="22"/>
              </w:rPr>
              <w:t>№ 29</w:t>
            </w:r>
          </w:p>
        </w:tc>
        <w:tc>
          <w:tcPr>
            <w:tcW w:w="4755" w:type="dxa"/>
            <w:tcBorders>
              <w:top w:val="nil"/>
              <w:left w:val="nil"/>
              <w:bottom w:val="single" w:sz="4" w:space="0" w:color="auto"/>
              <w:right w:val="single" w:sz="4" w:space="0" w:color="auto"/>
            </w:tcBorders>
            <w:shd w:val="clear" w:color="auto" w:fill="auto"/>
            <w:noWrap/>
            <w:vAlign w:val="bottom"/>
            <w:hideMark/>
          </w:tcPr>
          <w:p w14:paraId="3494DF64" w14:textId="77777777" w:rsidR="00F744C9" w:rsidRPr="00F744C9" w:rsidRDefault="00F744C9" w:rsidP="00F744C9">
            <w:pPr>
              <w:jc w:val="center"/>
              <w:rPr>
                <w:color w:val="000000"/>
                <w:sz w:val="22"/>
                <w:szCs w:val="22"/>
              </w:rPr>
            </w:pPr>
            <w:r w:rsidRPr="00F744C9">
              <w:rPr>
                <w:color w:val="000000"/>
                <w:sz w:val="22"/>
                <w:szCs w:val="22"/>
              </w:rPr>
              <w:t>№ 2 от 03.07.2017</w:t>
            </w:r>
          </w:p>
        </w:tc>
      </w:tr>
    </w:tbl>
    <w:p w14:paraId="2615D3D7" w14:textId="77777777" w:rsidR="00F744C9" w:rsidRPr="00F744C9" w:rsidRDefault="00F744C9" w:rsidP="00F744C9">
      <w:pPr>
        <w:ind w:firstLine="709"/>
        <w:contextualSpacing/>
        <w:jc w:val="both"/>
        <w:rPr>
          <w:sz w:val="28"/>
          <w:szCs w:val="28"/>
        </w:rPr>
      </w:pPr>
      <w:r w:rsidRPr="00F744C9">
        <w:rPr>
          <w:sz w:val="28"/>
          <w:szCs w:val="28"/>
        </w:rPr>
        <w:t>В настоящее время Муниципальное образование Мариинский муниципальный округ осуществляет мероприятия по определению концессионера и эксплуатирующей организации в соответствии с требованиями действующего законодательства РФ (проводятся конкурсные процедуры, долгосрочные параметры регулирования, которые являются критериями проведения конкурса, на право заключения концессионного соглашения, согласованы РЭК Кузбасса 03.11.2022 № М-2-3/3742-01 и направлены в адрес КУМИ администрации Мариинского муниципального округа).</w:t>
      </w:r>
    </w:p>
    <w:p w14:paraId="2E6CB3ED" w14:textId="77777777" w:rsidR="00F744C9" w:rsidRPr="00F744C9" w:rsidRDefault="00F744C9" w:rsidP="00F744C9">
      <w:pPr>
        <w:ind w:firstLine="709"/>
        <w:contextualSpacing/>
        <w:jc w:val="both"/>
        <w:rPr>
          <w:sz w:val="28"/>
          <w:szCs w:val="28"/>
        </w:rPr>
      </w:pPr>
      <w:r w:rsidRPr="00F744C9">
        <w:rPr>
          <w:sz w:val="28"/>
          <w:szCs w:val="28"/>
        </w:rPr>
        <w:lastRenderedPageBreak/>
        <w:t>Между Комитетом по управлению муниципальным имуществом администрации Мариинского муниципального округа и ООО «</w:t>
      </w:r>
      <w:proofErr w:type="spellStart"/>
      <w:r w:rsidRPr="00F744C9">
        <w:rPr>
          <w:sz w:val="28"/>
          <w:szCs w:val="28"/>
        </w:rPr>
        <w:t>Теплосервис</w:t>
      </w:r>
      <w:proofErr w:type="spellEnd"/>
      <w:r w:rsidRPr="00F744C9">
        <w:rPr>
          <w:sz w:val="28"/>
          <w:szCs w:val="28"/>
        </w:rPr>
        <w:t>» заключен договор аренды № 01/23 от 01.01.2023 на временное владение и пользование муниципальным имуществом – объектами инженерной инфраструктуры (теплоснабжение) и имуществом, необходимым для обеспечения населения и прочих потребителей Мариинского муниципального округа тепловой энергией и горячим водоснабжением (вышеназванными 8 котельными и тепловыми сетями к ним). Договор поступил официально 23.12.2022 с пакетом дополнительных документов.</w:t>
      </w:r>
    </w:p>
    <w:p w14:paraId="1B3F5641" w14:textId="77777777" w:rsidR="00F744C9" w:rsidRPr="00F744C9" w:rsidRDefault="00F744C9" w:rsidP="00F744C9">
      <w:pPr>
        <w:ind w:firstLine="709"/>
        <w:contextualSpacing/>
        <w:jc w:val="both"/>
        <w:rPr>
          <w:snapToGrid w:val="0"/>
          <w:sz w:val="28"/>
          <w:szCs w:val="28"/>
        </w:rPr>
      </w:pPr>
      <w:r w:rsidRPr="00F744C9">
        <w:rPr>
          <w:sz w:val="28"/>
          <w:szCs w:val="28"/>
        </w:rPr>
        <w:t xml:space="preserve">Региональной энергетической комиссией Кузбасса открыто дело                                  </w:t>
      </w:r>
      <w:r w:rsidRPr="00F744C9">
        <w:rPr>
          <w:color w:val="000000"/>
          <w:sz w:val="28"/>
          <w:szCs w:val="28"/>
        </w:rPr>
        <w:t xml:space="preserve">№ РЭК/139-ТС-2023 от 23.12.2022 </w:t>
      </w:r>
      <w:r w:rsidRPr="00F744C9">
        <w:rPr>
          <w:sz w:val="28"/>
          <w:szCs w:val="28"/>
        </w:rPr>
        <w:t xml:space="preserve">на 2023 год методом экономически обоснованных расходов (ЭОР). Предприятием представлены дополнительные документы к расчету тарифов на 2023 </w:t>
      </w:r>
      <w:r w:rsidRPr="00F744C9">
        <w:rPr>
          <w:color w:val="000000"/>
          <w:sz w:val="28"/>
          <w:szCs w:val="28"/>
        </w:rPr>
        <w:t>год (исх. от 22.12.2022 № 603 (</w:t>
      </w:r>
      <w:proofErr w:type="spellStart"/>
      <w:r w:rsidRPr="00F744C9">
        <w:rPr>
          <w:color w:val="000000"/>
          <w:sz w:val="28"/>
          <w:szCs w:val="28"/>
        </w:rPr>
        <w:t>вх</w:t>
      </w:r>
      <w:proofErr w:type="spellEnd"/>
      <w:r w:rsidRPr="00F744C9">
        <w:rPr>
          <w:color w:val="000000"/>
          <w:sz w:val="28"/>
          <w:szCs w:val="28"/>
        </w:rPr>
        <w:t xml:space="preserve">. РЭК              от 23.12.2022 № 8160)) к ранее представленному </w:t>
      </w:r>
      <w:r w:rsidRPr="00F744C9">
        <w:rPr>
          <w:sz w:val="28"/>
          <w:szCs w:val="28"/>
        </w:rPr>
        <w:t>пакету документов по установлению тарифов на 2023-2027 год (</w:t>
      </w:r>
      <w:proofErr w:type="spellStart"/>
      <w:r w:rsidRPr="00F744C9">
        <w:rPr>
          <w:sz w:val="28"/>
          <w:szCs w:val="28"/>
        </w:rPr>
        <w:t>вх</w:t>
      </w:r>
      <w:proofErr w:type="spellEnd"/>
      <w:r w:rsidRPr="00F744C9">
        <w:rPr>
          <w:sz w:val="28"/>
          <w:szCs w:val="28"/>
        </w:rPr>
        <w:t>. РЭК Кузбасса № 2446 от 22.04.2022).</w:t>
      </w:r>
    </w:p>
    <w:p w14:paraId="67DCB635" w14:textId="77777777" w:rsidR="00F744C9" w:rsidRPr="00F744C9" w:rsidRDefault="00F744C9" w:rsidP="00F744C9">
      <w:pPr>
        <w:ind w:firstLine="708"/>
        <w:jc w:val="both"/>
        <w:rPr>
          <w:snapToGrid w:val="0"/>
          <w:sz w:val="28"/>
          <w:szCs w:val="28"/>
        </w:rPr>
      </w:pPr>
      <w:r w:rsidRPr="00F744C9">
        <w:rPr>
          <w:snapToGrid w:val="0"/>
          <w:sz w:val="28"/>
          <w:szCs w:val="28"/>
        </w:rPr>
        <w:t>Тарифы предприятия подлежат регулированию в соответствии с пп.1)                      ч. 2.2 статьи 8 и п. 4) ч. 1 статьи 8 Федерального закона от 27.07.2010 №190-ФЗ «О теплоснабжении», поскольку производит реализацию тепловой энергии (мощности) и 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 а также другим теплоснабжающим организациям.</w:t>
      </w:r>
    </w:p>
    <w:p w14:paraId="1946EABE" w14:textId="77777777" w:rsidR="00F744C9" w:rsidRPr="00F744C9" w:rsidRDefault="00F744C9" w:rsidP="00F744C9">
      <w:pPr>
        <w:ind w:firstLine="708"/>
        <w:jc w:val="both"/>
        <w:rPr>
          <w:snapToGrid w:val="0"/>
          <w:sz w:val="28"/>
          <w:szCs w:val="28"/>
        </w:rPr>
      </w:pPr>
      <w:r w:rsidRPr="00F744C9">
        <w:rPr>
          <w:snapToGrid w:val="0"/>
          <w:sz w:val="28"/>
          <w:szCs w:val="28"/>
        </w:rPr>
        <w:t>Полное наименование организации – общество с ограниченной ответственностью «</w:t>
      </w:r>
      <w:proofErr w:type="spellStart"/>
      <w:r w:rsidRPr="00F744C9">
        <w:rPr>
          <w:snapToGrid w:val="0"/>
          <w:sz w:val="28"/>
          <w:szCs w:val="28"/>
        </w:rPr>
        <w:t>Теплосервис</w:t>
      </w:r>
      <w:proofErr w:type="spellEnd"/>
      <w:r w:rsidRPr="00F744C9">
        <w:rPr>
          <w:snapToGrid w:val="0"/>
          <w:sz w:val="28"/>
          <w:szCs w:val="28"/>
        </w:rPr>
        <w:t>».</w:t>
      </w:r>
    </w:p>
    <w:p w14:paraId="50A84C8B" w14:textId="77777777" w:rsidR="00F744C9" w:rsidRPr="00F744C9" w:rsidRDefault="00F744C9" w:rsidP="00F744C9">
      <w:pPr>
        <w:ind w:firstLine="708"/>
        <w:jc w:val="both"/>
        <w:rPr>
          <w:snapToGrid w:val="0"/>
          <w:sz w:val="28"/>
          <w:szCs w:val="28"/>
        </w:rPr>
      </w:pPr>
      <w:r w:rsidRPr="00F744C9">
        <w:rPr>
          <w:snapToGrid w:val="0"/>
          <w:sz w:val="28"/>
          <w:szCs w:val="28"/>
        </w:rPr>
        <w:t>Сокращенное наименование организации – ООО «</w:t>
      </w:r>
      <w:proofErr w:type="spellStart"/>
      <w:r w:rsidRPr="00F744C9">
        <w:rPr>
          <w:snapToGrid w:val="0"/>
          <w:sz w:val="28"/>
          <w:szCs w:val="28"/>
        </w:rPr>
        <w:t>Теплосервис</w:t>
      </w:r>
      <w:proofErr w:type="spellEnd"/>
      <w:r w:rsidRPr="00F744C9">
        <w:rPr>
          <w:snapToGrid w:val="0"/>
          <w:sz w:val="28"/>
          <w:szCs w:val="28"/>
        </w:rPr>
        <w:t>».</w:t>
      </w:r>
    </w:p>
    <w:p w14:paraId="638D624F" w14:textId="77777777" w:rsidR="00F744C9" w:rsidRPr="00F744C9" w:rsidRDefault="00F744C9" w:rsidP="00F744C9">
      <w:pPr>
        <w:jc w:val="both"/>
        <w:rPr>
          <w:snapToGrid w:val="0"/>
          <w:color w:val="C00000"/>
          <w:sz w:val="28"/>
          <w:szCs w:val="28"/>
        </w:rPr>
      </w:pPr>
      <w:r w:rsidRPr="00F744C9">
        <w:rPr>
          <w:snapToGrid w:val="0"/>
          <w:sz w:val="28"/>
          <w:szCs w:val="28"/>
        </w:rPr>
        <w:t xml:space="preserve">ИНН 4213009742, КПП 421301001, ОГРН </w:t>
      </w:r>
      <w:r w:rsidRPr="00F744C9">
        <w:rPr>
          <w:rFonts w:eastAsia="Calibri"/>
          <w:snapToGrid w:val="0"/>
          <w:sz w:val="28"/>
          <w:szCs w:val="28"/>
          <w:lang w:eastAsia="en-US"/>
        </w:rPr>
        <w:t>1124213000141.</w:t>
      </w:r>
    </w:p>
    <w:p w14:paraId="42016D88" w14:textId="77777777" w:rsidR="00F744C9" w:rsidRPr="00F744C9" w:rsidRDefault="00F744C9" w:rsidP="00F744C9">
      <w:pPr>
        <w:jc w:val="both"/>
        <w:rPr>
          <w:sz w:val="28"/>
          <w:szCs w:val="28"/>
        </w:rPr>
      </w:pPr>
      <w:r w:rsidRPr="00F744C9">
        <w:rPr>
          <w:sz w:val="28"/>
          <w:szCs w:val="28"/>
        </w:rPr>
        <w:t>Юридический адрес: 652150, Кемеровская область - Кузбасса, г. Мариинск, ул. Трудовая, д. 2.</w:t>
      </w:r>
    </w:p>
    <w:p w14:paraId="4BD3C569" w14:textId="77777777" w:rsidR="00F744C9" w:rsidRPr="00F744C9" w:rsidRDefault="00F744C9" w:rsidP="00F744C9">
      <w:pPr>
        <w:jc w:val="both"/>
        <w:rPr>
          <w:sz w:val="28"/>
          <w:szCs w:val="28"/>
        </w:rPr>
      </w:pPr>
      <w:r w:rsidRPr="00F744C9">
        <w:rPr>
          <w:sz w:val="28"/>
          <w:szCs w:val="28"/>
        </w:rPr>
        <w:t>Фактический адрес:</w:t>
      </w:r>
      <w:r w:rsidRPr="00F744C9">
        <w:rPr>
          <w:color w:val="C00000"/>
          <w:sz w:val="28"/>
          <w:szCs w:val="28"/>
        </w:rPr>
        <w:t xml:space="preserve"> </w:t>
      </w:r>
      <w:r w:rsidRPr="00F744C9">
        <w:rPr>
          <w:sz w:val="28"/>
          <w:szCs w:val="28"/>
        </w:rPr>
        <w:t>652150, Кемеровская область - Кузбасса, г. Мариинск, ул. Трудовая, д. 2.</w:t>
      </w:r>
    </w:p>
    <w:p w14:paraId="1649202B" w14:textId="77777777" w:rsidR="00F744C9" w:rsidRPr="00F744C9" w:rsidRDefault="00F744C9" w:rsidP="00F744C9">
      <w:pPr>
        <w:jc w:val="both"/>
        <w:rPr>
          <w:sz w:val="28"/>
          <w:szCs w:val="28"/>
        </w:rPr>
      </w:pPr>
      <w:r w:rsidRPr="00F744C9">
        <w:rPr>
          <w:sz w:val="28"/>
          <w:szCs w:val="28"/>
        </w:rPr>
        <w:t xml:space="preserve">Должность, фамилия, имя, отчество руководителя – директор </w:t>
      </w:r>
      <w:proofErr w:type="spellStart"/>
      <w:r w:rsidRPr="00F744C9">
        <w:rPr>
          <w:sz w:val="28"/>
          <w:szCs w:val="28"/>
        </w:rPr>
        <w:t>Подгол</w:t>
      </w:r>
      <w:proofErr w:type="spellEnd"/>
      <w:r w:rsidRPr="00F744C9">
        <w:rPr>
          <w:sz w:val="28"/>
          <w:szCs w:val="28"/>
        </w:rPr>
        <w:t xml:space="preserve"> Валерий Анатольевич.</w:t>
      </w:r>
    </w:p>
    <w:p w14:paraId="0E63CEFE" w14:textId="77777777" w:rsidR="00F744C9" w:rsidRPr="00F744C9" w:rsidRDefault="00F744C9" w:rsidP="00F744C9">
      <w:pPr>
        <w:ind w:right="142" w:firstLine="709"/>
        <w:jc w:val="both"/>
        <w:rPr>
          <w:bCs/>
          <w:sz w:val="28"/>
          <w:szCs w:val="28"/>
        </w:rPr>
      </w:pPr>
      <w:r w:rsidRPr="00F744C9">
        <w:rPr>
          <w:bCs/>
          <w:snapToGrid w:val="0"/>
          <w:sz w:val="28"/>
          <w:szCs w:val="28"/>
        </w:rPr>
        <w:t>На обслуживании ООО «</w:t>
      </w:r>
      <w:proofErr w:type="spellStart"/>
      <w:r w:rsidRPr="00F744C9">
        <w:rPr>
          <w:bCs/>
          <w:snapToGrid w:val="0"/>
          <w:sz w:val="28"/>
          <w:szCs w:val="28"/>
        </w:rPr>
        <w:t>Теплосервис</w:t>
      </w:r>
      <w:proofErr w:type="spellEnd"/>
      <w:r w:rsidRPr="00F744C9">
        <w:rPr>
          <w:bCs/>
          <w:snapToGrid w:val="0"/>
          <w:sz w:val="28"/>
          <w:szCs w:val="28"/>
        </w:rPr>
        <w:t xml:space="preserve">» </w:t>
      </w:r>
      <w:r w:rsidRPr="00F744C9">
        <w:rPr>
          <w:bCs/>
          <w:sz w:val="28"/>
          <w:szCs w:val="28"/>
        </w:rPr>
        <w:t>в 2022 году находится 10 котельных, в том числе: 8 котельных по договору аренды № 01/23 от 01.01.2023 (№ 2, № 3, № 4, № 5, № 6, № 7, № 8, № 9) и 2 котельных по договорам с  ООО ЖКУ «Макаренко» (см. таблицу 2, том 1 стр. 256-318).</w:t>
      </w:r>
    </w:p>
    <w:p w14:paraId="260890AF" w14:textId="77777777" w:rsidR="00F744C9" w:rsidRPr="00F744C9" w:rsidRDefault="00F744C9" w:rsidP="00F744C9">
      <w:pPr>
        <w:ind w:firstLine="709"/>
        <w:contextualSpacing/>
        <w:jc w:val="right"/>
        <w:rPr>
          <w:sz w:val="28"/>
          <w:szCs w:val="28"/>
        </w:rPr>
      </w:pPr>
      <w:r w:rsidRPr="00F744C9">
        <w:rPr>
          <w:sz w:val="28"/>
          <w:szCs w:val="28"/>
        </w:rPr>
        <w:t>Таблица 2</w:t>
      </w:r>
    </w:p>
    <w:p w14:paraId="31A35C12" w14:textId="77777777" w:rsidR="00F744C9" w:rsidRPr="00F744C9" w:rsidRDefault="00F744C9" w:rsidP="00F744C9">
      <w:pPr>
        <w:ind w:firstLine="709"/>
        <w:contextualSpacing/>
        <w:jc w:val="center"/>
        <w:rPr>
          <w:sz w:val="28"/>
          <w:szCs w:val="28"/>
        </w:rPr>
      </w:pPr>
      <w:r w:rsidRPr="00F744C9">
        <w:rPr>
          <w:sz w:val="28"/>
          <w:szCs w:val="28"/>
        </w:rPr>
        <w:t>Основание владения имуществом</w:t>
      </w:r>
    </w:p>
    <w:tbl>
      <w:tblPr>
        <w:tblW w:w="96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2"/>
        <w:gridCol w:w="2194"/>
        <w:gridCol w:w="4061"/>
        <w:gridCol w:w="1538"/>
      </w:tblGrid>
      <w:tr w:rsidR="00F744C9" w:rsidRPr="00F744C9" w14:paraId="138CF90D" w14:textId="77777777" w:rsidTr="004569B3">
        <w:trPr>
          <w:trHeight w:val="18"/>
          <w:tblHeader/>
        </w:trPr>
        <w:tc>
          <w:tcPr>
            <w:tcW w:w="1892" w:type="dxa"/>
            <w:shd w:val="clear" w:color="auto" w:fill="auto"/>
            <w:vAlign w:val="center"/>
            <w:hideMark/>
          </w:tcPr>
          <w:p w14:paraId="630FF7DA" w14:textId="77777777" w:rsidR="00F744C9" w:rsidRPr="00F744C9" w:rsidRDefault="00F744C9" w:rsidP="00F744C9">
            <w:pPr>
              <w:jc w:val="center"/>
              <w:rPr>
                <w:snapToGrid w:val="0"/>
                <w:sz w:val="20"/>
                <w:szCs w:val="20"/>
              </w:rPr>
            </w:pPr>
            <w:r w:rsidRPr="00F744C9">
              <w:rPr>
                <w:snapToGrid w:val="0"/>
                <w:sz w:val="20"/>
                <w:szCs w:val="20"/>
              </w:rPr>
              <w:t>Наименование котельной</w:t>
            </w:r>
          </w:p>
        </w:tc>
        <w:tc>
          <w:tcPr>
            <w:tcW w:w="2194" w:type="dxa"/>
            <w:vAlign w:val="center"/>
          </w:tcPr>
          <w:p w14:paraId="76A453D0" w14:textId="77777777" w:rsidR="00F744C9" w:rsidRPr="00F744C9" w:rsidRDefault="00F744C9" w:rsidP="00F744C9">
            <w:pPr>
              <w:jc w:val="center"/>
              <w:rPr>
                <w:snapToGrid w:val="0"/>
                <w:sz w:val="20"/>
                <w:szCs w:val="20"/>
              </w:rPr>
            </w:pPr>
            <w:r w:rsidRPr="00F744C9">
              <w:rPr>
                <w:snapToGrid w:val="0"/>
                <w:sz w:val="20"/>
                <w:szCs w:val="20"/>
              </w:rPr>
              <w:t>Арендодатель, реквизиты договора</w:t>
            </w:r>
          </w:p>
        </w:tc>
        <w:tc>
          <w:tcPr>
            <w:tcW w:w="4060" w:type="dxa"/>
            <w:shd w:val="clear" w:color="auto" w:fill="auto"/>
            <w:vAlign w:val="center"/>
            <w:hideMark/>
          </w:tcPr>
          <w:p w14:paraId="193048CD" w14:textId="77777777" w:rsidR="00F744C9" w:rsidRPr="00F744C9" w:rsidRDefault="00F744C9" w:rsidP="00F744C9">
            <w:pPr>
              <w:jc w:val="center"/>
              <w:rPr>
                <w:snapToGrid w:val="0"/>
                <w:sz w:val="20"/>
                <w:szCs w:val="20"/>
              </w:rPr>
            </w:pPr>
            <w:r w:rsidRPr="00F744C9">
              <w:rPr>
                <w:snapToGrid w:val="0"/>
                <w:sz w:val="20"/>
                <w:szCs w:val="20"/>
              </w:rPr>
              <w:t>Краткая характеристика котельных</w:t>
            </w:r>
          </w:p>
        </w:tc>
        <w:tc>
          <w:tcPr>
            <w:tcW w:w="1538" w:type="dxa"/>
            <w:shd w:val="clear" w:color="auto" w:fill="auto"/>
            <w:vAlign w:val="center"/>
            <w:hideMark/>
          </w:tcPr>
          <w:p w14:paraId="6C65AC39" w14:textId="77777777" w:rsidR="00F744C9" w:rsidRPr="00F744C9" w:rsidRDefault="00F744C9" w:rsidP="00F744C9">
            <w:pPr>
              <w:jc w:val="center"/>
              <w:rPr>
                <w:snapToGrid w:val="0"/>
                <w:sz w:val="20"/>
                <w:szCs w:val="20"/>
              </w:rPr>
            </w:pPr>
            <w:r w:rsidRPr="00F744C9">
              <w:rPr>
                <w:snapToGrid w:val="0"/>
                <w:sz w:val="20"/>
                <w:szCs w:val="20"/>
              </w:rPr>
              <w:t>Установленная тепловая мощность источника, Гкал/ч</w:t>
            </w:r>
          </w:p>
        </w:tc>
      </w:tr>
      <w:tr w:rsidR="00F744C9" w:rsidRPr="00F744C9" w14:paraId="1EB7CBC3" w14:textId="77777777" w:rsidTr="004569B3">
        <w:trPr>
          <w:trHeight w:val="18"/>
        </w:trPr>
        <w:tc>
          <w:tcPr>
            <w:tcW w:w="1892" w:type="dxa"/>
            <w:shd w:val="clear" w:color="auto" w:fill="auto"/>
            <w:vAlign w:val="center"/>
            <w:hideMark/>
          </w:tcPr>
          <w:p w14:paraId="223B2265" w14:textId="77777777" w:rsidR="00F744C9" w:rsidRPr="00F744C9" w:rsidRDefault="00F744C9" w:rsidP="00F744C9">
            <w:pPr>
              <w:jc w:val="center"/>
              <w:rPr>
                <w:snapToGrid w:val="0"/>
                <w:color w:val="000000"/>
                <w:sz w:val="20"/>
                <w:szCs w:val="20"/>
              </w:rPr>
            </w:pPr>
            <w:r w:rsidRPr="00F744C9">
              <w:rPr>
                <w:snapToGrid w:val="0"/>
                <w:color w:val="000000"/>
                <w:sz w:val="20"/>
                <w:szCs w:val="20"/>
              </w:rPr>
              <w:t>Котельная № 8</w:t>
            </w:r>
          </w:p>
        </w:tc>
        <w:tc>
          <w:tcPr>
            <w:tcW w:w="2194" w:type="dxa"/>
            <w:vAlign w:val="center"/>
          </w:tcPr>
          <w:p w14:paraId="51A338C8" w14:textId="77777777" w:rsidR="00F744C9" w:rsidRPr="00F744C9" w:rsidRDefault="00F744C9" w:rsidP="00F744C9">
            <w:pPr>
              <w:jc w:val="center"/>
              <w:rPr>
                <w:color w:val="000000"/>
                <w:sz w:val="20"/>
                <w:szCs w:val="20"/>
              </w:rPr>
            </w:pPr>
            <w:r w:rsidRPr="00F744C9">
              <w:rPr>
                <w:sz w:val="20"/>
                <w:szCs w:val="20"/>
              </w:rPr>
              <w:t xml:space="preserve">ООО ЖКУ «Макаренко» </w:t>
            </w:r>
            <w:r w:rsidRPr="00F744C9">
              <w:rPr>
                <w:color w:val="000000"/>
                <w:sz w:val="20"/>
                <w:szCs w:val="20"/>
              </w:rPr>
              <w:t>договор б/н от 28.09.2016</w:t>
            </w:r>
          </w:p>
        </w:tc>
        <w:tc>
          <w:tcPr>
            <w:tcW w:w="4060" w:type="dxa"/>
            <w:shd w:val="clear" w:color="auto" w:fill="auto"/>
            <w:vAlign w:val="center"/>
            <w:hideMark/>
          </w:tcPr>
          <w:p w14:paraId="7DC6446B" w14:textId="77777777" w:rsidR="00F744C9" w:rsidRPr="00F744C9" w:rsidRDefault="00F744C9" w:rsidP="00F744C9">
            <w:pPr>
              <w:jc w:val="center"/>
              <w:rPr>
                <w:snapToGrid w:val="0"/>
                <w:color w:val="000000"/>
                <w:sz w:val="20"/>
                <w:szCs w:val="20"/>
              </w:rPr>
            </w:pPr>
            <w:r w:rsidRPr="00F744C9">
              <w:rPr>
                <w:snapToGrid w:val="0"/>
                <w:sz w:val="20"/>
                <w:szCs w:val="20"/>
              </w:rPr>
              <w:t xml:space="preserve">Тепловой комплекс г. Мариинск ул. Трудовая 2, отдельно стоящее здание кот. № 8 общей площадью 158,2 кв. м.  и тепловые сети. Год ввода в эксплуатацию </w:t>
            </w:r>
            <w:r w:rsidRPr="00F744C9">
              <w:rPr>
                <w:snapToGrid w:val="0"/>
                <w:color w:val="000000"/>
                <w:sz w:val="20"/>
                <w:szCs w:val="20"/>
              </w:rPr>
              <w:t>1987</w:t>
            </w:r>
          </w:p>
        </w:tc>
        <w:tc>
          <w:tcPr>
            <w:tcW w:w="1538" w:type="dxa"/>
            <w:shd w:val="clear" w:color="auto" w:fill="auto"/>
            <w:vAlign w:val="center"/>
            <w:hideMark/>
          </w:tcPr>
          <w:p w14:paraId="3A3BAF10" w14:textId="77777777" w:rsidR="00F744C9" w:rsidRPr="00F744C9" w:rsidRDefault="00F744C9" w:rsidP="00F744C9">
            <w:pPr>
              <w:jc w:val="center"/>
              <w:rPr>
                <w:sz w:val="20"/>
                <w:szCs w:val="20"/>
              </w:rPr>
            </w:pPr>
            <w:r w:rsidRPr="00F744C9">
              <w:rPr>
                <w:sz w:val="20"/>
                <w:szCs w:val="20"/>
              </w:rPr>
              <w:t>3,0</w:t>
            </w:r>
          </w:p>
        </w:tc>
      </w:tr>
      <w:tr w:rsidR="00F744C9" w:rsidRPr="00F744C9" w14:paraId="5BFE9237" w14:textId="77777777" w:rsidTr="004569B3">
        <w:trPr>
          <w:trHeight w:val="709"/>
        </w:trPr>
        <w:tc>
          <w:tcPr>
            <w:tcW w:w="1892" w:type="dxa"/>
            <w:shd w:val="clear" w:color="auto" w:fill="auto"/>
            <w:vAlign w:val="center"/>
            <w:hideMark/>
          </w:tcPr>
          <w:p w14:paraId="0C10AE3E" w14:textId="77777777" w:rsidR="00F744C9" w:rsidRPr="00F744C9" w:rsidRDefault="00F744C9" w:rsidP="00F744C9">
            <w:pPr>
              <w:jc w:val="center"/>
              <w:rPr>
                <w:snapToGrid w:val="0"/>
                <w:color w:val="000000"/>
                <w:sz w:val="20"/>
                <w:szCs w:val="20"/>
              </w:rPr>
            </w:pPr>
            <w:r w:rsidRPr="00F744C9">
              <w:rPr>
                <w:snapToGrid w:val="0"/>
                <w:color w:val="000000"/>
                <w:sz w:val="20"/>
                <w:szCs w:val="20"/>
              </w:rPr>
              <w:t>Котельная № 34</w:t>
            </w:r>
          </w:p>
        </w:tc>
        <w:tc>
          <w:tcPr>
            <w:tcW w:w="2194" w:type="dxa"/>
            <w:vAlign w:val="center"/>
          </w:tcPr>
          <w:p w14:paraId="76F92F0D" w14:textId="77777777" w:rsidR="00F744C9" w:rsidRPr="00F744C9" w:rsidRDefault="00F744C9" w:rsidP="00F744C9">
            <w:pPr>
              <w:jc w:val="center"/>
              <w:rPr>
                <w:color w:val="000000"/>
                <w:sz w:val="20"/>
                <w:szCs w:val="20"/>
              </w:rPr>
            </w:pPr>
            <w:r w:rsidRPr="00F744C9">
              <w:rPr>
                <w:sz w:val="20"/>
                <w:szCs w:val="20"/>
              </w:rPr>
              <w:t xml:space="preserve">ООО ЖКУ «Макаренко» </w:t>
            </w:r>
            <w:r w:rsidRPr="00F744C9">
              <w:rPr>
                <w:color w:val="000000"/>
                <w:sz w:val="20"/>
                <w:szCs w:val="20"/>
              </w:rPr>
              <w:t>договор б/н от 28.09.2016</w:t>
            </w:r>
          </w:p>
        </w:tc>
        <w:tc>
          <w:tcPr>
            <w:tcW w:w="4060" w:type="dxa"/>
            <w:shd w:val="clear" w:color="auto" w:fill="auto"/>
            <w:vAlign w:val="center"/>
            <w:hideMark/>
          </w:tcPr>
          <w:p w14:paraId="508EFE35" w14:textId="77777777" w:rsidR="00F744C9" w:rsidRPr="00F744C9" w:rsidRDefault="00F744C9" w:rsidP="00F744C9">
            <w:pPr>
              <w:jc w:val="center"/>
              <w:rPr>
                <w:snapToGrid w:val="0"/>
                <w:color w:val="000000"/>
                <w:sz w:val="20"/>
                <w:szCs w:val="20"/>
              </w:rPr>
            </w:pPr>
            <w:r w:rsidRPr="00F744C9">
              <w:rPr>
                <w:snapToGrid w:val="0"/>
                <w:sz w:val="20"/>
                <w:szCs w:val="20"/>
              </w:rPr>
              <w:t xml:space="preserve">Тепловой комплекс г. Мариинск ул.5-ый микрорайон отдельно стоящее здание кот. № 34 общей площадью 163,8 кв. м.  и </w:t>
            </w:r>
            <w:r w:rsidRPr="00F744C9">
              <w:rPr>
                <w:snapToGrid w:val="0"/>
                <w:sz w:val="20"/>
                <w:szCs w:val="20"/>
              </w:rPr>
              <w:lastRenderedPageBreak/>
              <w:t xml:space="preserve">тепловые сети. Год ввода в эксплуатацию </w:t>
            </w:r>
            <w:r w:rsidRPr="00F744C9">
              <w:rPr>
                <w:snapToGrid w:val="0"/>
                <w:color w:val="000000"/>
                <w:sz w:val="20"/>
                <w:szCs w:val="20"/>
              </w:rPr>
              <w:t>2003</w:t>
            </w:r>
          </w:p>
        </w:tc>
        <w:tc>
          <w:tcPr>
            <w:tcW w:w="1538" w:type="dxa"/>
            <w:shd w:val="clear" w:color="auto" w:fill="auto"/>
            <w:vAlign w:val="center"/>
            <w:hideMark/>
          </w:tcPr>
          <w:p w14:paraId="18BB1418" w14:textId="77777777" w:rsidR="00F744C9" w:rsidRPr="00F744C9" w:rsidRDefault="00F744C9" w:rsidP="00F744C9">
            <w:pPr>
              <w:jc w:val="center"/>
              <w:rPr>
                <w:sz w:val="20"/>
                <w:szCs w:val="20"/>
              </w:rPr>
            </w:pPr>
            <w:r w:rsidRPr="00F744C9">
              <w:rPr>
                <w:sz w:val="20"/>
                <w:szCs w:val="20"/>
              </w:rPr>
              <w:lastRenderedPageBreak/>
              <w:t>2,00</w:t>
            </w:r>
          </w:p>
        </w:tc>
      </w:tr>
      <w:tr w:rsidR="00F744C9" w:rsidRPr="00F744C9" w14:paraId="50B139C4" w14:textId="77777777" w:rsidTr="004569B3">
        <w:trPr>
          <w:trHeight w:val="18"/>
        </w:trPr>
        <w:tc>
          <w:tcPr>
            <w:tcW w:w="1892" w:type="dxa"/>
            <w:shd w:val="clear" w:color="auto" w:fill="auto"/>
            <w:vAlign w:val="center"/>
          </w:tcPr>
          <w:p w14:paraId="503C3C58" w14:textId="77777777" w:rsidR="00F744C9" w:rsidRPr="00F744C9" w:rsidRDefault="00F744C9" w:rsidP="00F744C9">
            <w:pPr>
              <w:jc w:val="center"/>
              <w:rPr>
                <w:snapToGrid w:val="0"/>
                <w:color w:val="000000"/>
                <w:sz w:val="20"/>
                <w:szCs w:val="20"/>
              </w:rPr>
            </w:pPr>
            <w:r w:rsidRPr="00F744C9">
              <w:rPr>
                <w:snapToGrid w:val="0"/>
                <w:color w:val="000000"/>
                <w:sz w:val="20"/>
                <w:szCs w:val="20"/>
              </w:rPr>
              <w:t>Котельная № 12, тепловые сети</w:t>
            </w:r>
          </w:p>
        </w:tc>
        <w:tc>
          <w:tcPr>
            <w:tcW w:w="2194" w:type="dxa"/>
            <w:vAlign w:val="center"/>
          </w:tcPr>
          <w:p w14:paraId="31E3D92E" w14:textId="77777777" w:rsidR="00F744C9" w:rsidRPr="00F744C9" w:rsidRDefault="00F744C9" w:rsidP="00F744C9">
            <w:pPr>
              <w:jc w:val="center"/>
              <w:rPr>
                <w:sz w:val="20"/>
                <w:szCs w:val="20"/>
              </w:rPr>
            </w:pPr>
            <w:r w:rsidRPr="00F744C9">
              <w:rPr>
                <w:sz w:val="20"/>
                <w:szCs w:val="20"/>
              </w:rPr>
              <w:t>Договор аренды № 01/23 от 01.01.2023</w:t>
            </w:r>
          </w:p>
        </w:tc>
        <w:tc>
          <w:tcPr>
            <w:tcW w:w="4060" w:type="dxa"/>
            <w:shd w:val="clear" w:color="auto" w:fill="auto"/>
            <w:vAlign w:val="center"/>
          </w:tcPr>
          <w:p w14:paraId="0D0F920E" w14:textId="77777777" w:rsidR="00F744C9" w:rsidRPr="00F744C9" w:rsidRDefault="00F744C9" w:rsidP="00F744C9">
            <w:pPr>
              <w:jc w:val="center"/>
              <w:rPr>
                <w:snapToGrid w:val="0"/>
                <w:color w:val="000000"/>
                <w:sz w:val="20"/>
                <w:szCs w:val="20"/>
              </w:rPr>
            </w:pPr>
            <w:r w:rsidRPr="00F744C9">
              <w:rPr>
                <w:snapToGrid w:val="0"/>
                <w:sz w:val="20"/>
                <w:szCs w:val="20"/>
              </w:rPr>
              <w:t xml:space="preserve">Тепловой комплекс г. Мариинск ул. Фабричная, отдельно стоящее здание кот. № 12 и тепловые сети. Год ввода в эксплуатацию </w:t>
            </w:r>
            <w:r w:rsidRPr="00F744C9">
              <w:rPr>
                <w:snapToGrid w:val="0"/>
                <w:color w:val="000000"/>
                <w:sz w:val="20"/>
                <w:szCs w:val="20"/>
              </w:rPr>
              <w:t>1965 тепловые сети от котельной у филиала школы №7 год ввода в эксплуатацию 1989г</w:t>
            </w:r>
          </w:p>
        </w:tc>
        <w:tc>
          <w:tcPr>
            <w:tcW w:w="1538" w:type="dxa"/>
            <w:shd w:val="clear" w:color="auto" w:fill="auto"/>
            <w:vAlign w:val="center"/>
          </w:tcPr>
          <w:p w14:paraId="2962DC7C" w14:textId="77777777" w:rsidR="00F744C9" w:rsidRPr="00F744C9" w:rsidRDefault="00F744C9" w:rsidP="00F744C9">
            <w:pPr>
              <w:jc w:val="center"/>
              <w:rPr>
                <w:color w:val="000000"/>
                <w:sz w:val="20"/>
                <w:szCs w:val="20"/>
              </w:rPr>
            </w:pPr>
            <w:r w:rsidRPr="00F744C9">
              <w:rPr>
                <w:color w:val="000000"/>
                <w:sz w:val="20"/>
                <w:szCs w:val="20"/>
              </w:rPr>
              <w:t>0,60</w:t>
            </w:r>
          </w:p>
        </w:tc>
      </w:tr>
      <w:tr w:rsidR="00F744C9" w:rsidRPr="00F744C9" w14:paraId="390C0841" w14:textId="77777777" w:rsidTr="004569B3">
        <w:trPr>
          <w:trHeight w:val="705"/>
        </w:trPr>
        <w:tc>
          <w:tcPr>
            <w:tcW w:w="1892" w:type="dxa"/>
            <w:shd w:val="clear" w:color="auto" w:fill="auto"/>
            <w:vAlign w:val="center"/>
          </w:tcPr>
          <w:p w14:paraId="3A02014D" w14:textId="77777777" w:rsidR="00F744C9" w:rsidRPr="00F744C9" w:rsidRDefault="00F744C9" w:rsidP="00F744C9">
            <w:pPr>
              <w:jc w:val="center"/>
              <w:rPr>
                <w:snapToGrid w:val="0"/>
                <w:color w:val="000000"/>
                <w:sz w:val="20"/>
                <w:szCs w:val="20"/>
              </w:rPr>
            </w:pPr>
            <w:r w:rsidRPr="00F744C9">
              <w:rPr>
                <w:snapToGrid w:val="0"/>
                <w:color w:val="000000"/>
                <w:sz w:val="20"/>
                <w:szCs w:val="20"/>
              </w:rPr>
              <w:t>Котельная № 3, тепловые сети</w:t>
            </w:r>
          </w:p>
        </w:tc>
        <w:tc>
          <w:tcPr>
            <w:tcW w:w="2194" w:type="dxa"/>
            <w:vAlign w:val="center"/>
          </w:tcPr>
          <w:p w14:paraId="79F8AC6E" w14:textId="77777777" w:rsidR="00F744C9" w:rsidRPr="00F744C9" w:rsidRDefault="00F744C9" w:rsidP="00F744C9">
            <w:pPr>
              <w:jc w:val="center"/>
              <w:rPr>
                <w:sz w:val="20"/>
                <w:szCs w:val="20"/>
              </w:rPr>
            </w:pPr>
            <w:r w:rsidRPr="00F744C9">
              <w:rPr>
                <w:sz w:val="20"/>
                <w:szCs w:val="20"/>
              </w:rPr>
              <w:t>Договор аренды № 01/23 от 01.01.2023</w:t>
            </w:r>
          </w:p>
        </w:tc>
        <w:tc>
          <w:tcPr>
            <w:tcW w:w="4060" w:type="dxa"/>
            <w:shd w:val="clear" w:color="auto" w:fill="auto"/>
            <w:vAlign w:val="center"/>
          </w:tcPr>
          <w:p w14:paraId="53FBE069" w14:textId="77777777" w:rsidR="00F744C9" w:rsidRPr="00F744C9" w:rsidRDefault="00F744C9" w:rsidP="00F744C9">
            <w:pPr>
              <w:jc w:val="center"/>
              <w:rPr>
                <w:snapToGrid w:val="0"/>
                <w:color w:val="000000"/>
                <w:sz w:val="20"/>
                <w:szCs w:val="20"/>
              </w:rPr>
            </w:pPr>
            <w:r w:rsidRPr="00F744C9">
              <w:rPr>
                <w:snapToGrid w:val="0"/>
                <w:sz w:val="20"/>
                <w:szCs w:val="20"/>
              </w:rPr>
              <w:t xml:space="preserve">Тепловой комплекс г. Мариинск ул. Центральная 1 «А», отдельно стоящее здание кот. № 3 и тепловые сети. Год ввода в эксплуатацию </w:t>
            </w:r>
            <w:r w:rsidRPr="00F744C9">
              <w:rPr>
                <w:snapToGrid w:val="0"/>
                <w:color w:val="000000"/>
                <w:sz w:val="20"/>
                <w:szCs w:val="20"/>
              </w:rPr>
              <w:t>1975</w:t>
            </w:r>
          </w:p>
        </w:tc>
        <w:tc>
          <w:tcPr>
            <w:tcW w:w="1538" w:type="dxa"/>
            <w:shd w:val="clear" w:color="auto" w:fill="auto"/>
            <w:vAlign w:val="center"/>
          </w:tcPr>
          <w:p w14:paraId="00DCFE14" w14:textId="77777777" w:rsidR="00F744C9" w:rsidRPr="00F744C9" w:rsidRDefault="00F744C9" w:rsidP="00F744C9">
            <w:pPr>
              <w:jc w:val="center"/>
              <w:rPr>
                <w:color w:val="000000"/>
                <w:sz w:val="20"/>
                <w:szCs w:val="20"/>
              </w:rPr>
            </w:pPr>
            <w:r w:rsidRPr="00F744C9">
              <w:rPr>
                <w:color w:val="000000"/>
                <w:sz w:val="20"/>
                <w:szCs w:val="20"/>
              </w:rPr>
              <w:t>2,00</w:t>
            </w:r>
          </w:p>
        </w:tc>
      </w:tr>
      <w:tr w:rsidR="00F744C9" w:rsidRPr="00F744C9" w14:paraId="4A8CCD8F" w14:textId="77777777" w:rsidTr="004569B3">
        <w:trPr>
          <w:trHeight w:val="785"/>
        </w:trPr>
        <w:tc>
          <w:tcPr>
            <w:tcW w:w="1892" w:type="dxa"/>
            <w:shd w:val="clear" w:color="auto" w:fill="auto"/>
            <w:vAlign w:val="center"/>
          </w:tcPr>
          <w:p w14:paraId="1DA567EE" w14:textId="77777777" w:rsidR="00F744C9" w:rsidRPr="00F744C9" w:rsidRDefault="00F744C9" w:rsidP="00F744C9">
            <w:pPr>
              <w:jc w:val="center"/>
              <w:rPr>
                <w:snapToGrid w:val="0"/>
                <w:color w:val="000000"/>
                <w:sz w:val="20"/>
                <w:szCs w:val="20"/>
              </w:rPr>
            </w:pPr>
            <w:r w:rsidRPr="00F744C9">
              <w:rPr>
                <w:snapToGrid w:val="0"/>
                <w:color w:val="000000"/>
                <w:sz w:val="20"/>
                <w:szCs w:val="20"/>
              </w:rPr>
              <w:t>Котельная № 20, тепловые сети</w:t>
            </w:r>
          </w:p>
        </w:tc>
        <w:tc>
          <w:tcPr>
            <w:tcW w:w="2194" w:type="dxa"/>
            <w:vAlign w:val="center"/>
          </w:tcPr>
          <w:p w14:paraId="6D90CAE2" w14:textId="77777777" w:rsidR="00F744C9" w:rsidRPr="00F744C9" w:rsidRDefault="00F744C9" w:rsidP="00F744C9">
            <w:pPr>
              <w:jc w:val="center"/>
              <w:rPr>
                <w:sz w:val="20"/>
                <w:szCs w:val="20"/>
              </w:rPr>
            </w:pPr>
            <w:r w:rsidRPr="00F744C9">
              <w:rPr>
                <w:sz w:val="20"/>
                <w:szCs w:val="20"/>
              </w:rPr>
              <w:t>Договор аренды № 01/23 от 01.01.2023</w:t>
            </w:r>
          </w:p>
        </w:tc>
        <w:tc>
          <w:tcPr>
            <w:tcW w:w="4060" w:type="dxa"/>
            <w:shd w:val="clear" w:color="auto" w:fill="auto"/>
            <w:vAlign w:val="center"/>
          </w:tcPr>
          <w:p w14:paraId="66C42D7F" w14:textId="77777777" w:rsidR="00F744C9" w:rsidRPr="00F744C9" w:rsidRDefault="00F744C9" w:rsidP="00F744C9">
            <w:pPr>
              <w:jc w:val="center"/>
              <w:rPr>
                <w:snapToGrid w:val="0"/>
                <w:color w:val="000000"/>
                <w:sz w:val="20"/>
                <w:szCs w:val="20"/>
              </w:rPr>
            </w:pPr>
            <w:r w:rsidRPr="00F744C9">
              <w:rPr>
                <w:snapToGrid w:val="0"/>
                <w:sz w:val="20"/>
                <w:szCs w:val="20"/>
              </w:rPr>
              <w:t xml:space="preserve">Тепловой комплекс г. Мариинск ул. Котовского, отдельно стоящее здание кот. № 20 и тепловые сети. Год ввода в эксплуатацию </w:t>
            </w:r>
            <w:r w:rsidRPr="00F744C9">
              <w:rPr>
                <w:snapToGrid w:val="0"/>
                <w:color w:val="000000"/>
                <w:sz w:val="20"/>
                <w:szCs w:val="20"/>
              </w:rPr>
              <w:t>1975</w:t>
            </w:r>
          </w:p>
        </w:tc>
        <w:tc>
          <w:tcPr>
            <w:tcW w:w="1538" w:type="dxa"/>
            <w:shd w:val="clear" w:color="auto" w:fill="auto"/>
            <w:vAlign w:val="center"/>
          </w:tcPr>
          <w:p w14:paraId="0F124279" w14:textId="77777777" w:rsidR="00F744C9" w:rsidRPr="00F744C9" w:rsidRDefault="00F744C9" w:rsidP="00F744C9">
            <w:pPr>
              <w:jc w:val="center"/>
              <w:rPr>
                <w:color w:val="000000"/>
                <w:sz w:val="20"/>
                <w:szCs w:val="20"/>
              </w:rPr>
            </w:pPr>
            <w:r w:rsidRPr="00F744C9">
              <w:rPr>
                <w:color w:val="000000"/>
                <w:sz w:val="20"/>
                <w:szCs w:val="20"/>
              </w:rPr>
              <w:t>3,00</w:t>
            </w:r>
          </w:p>
        </w:tc>
      </w:tr>
      <w:tr w:rsidR="00F744C9" w:rsidRPr="00F744C9" w14:paraId="6485D9F9" w14:textId="77777777" w:rsidTr="004569B3">
        <w:trPr>
          <w:trHeight w:val="1164"/>
        </w:trPr>
        <w:tc>
          <w:tcPr>
            <w:tcW w:w="1892" w:type="dxa"/>
            <w:shd w:val="clear" w:color="auto" w:fill="auto"/>
            <w:vAlign w:val="center"/>
          </w:tcPr>
          <w:p w14:paraId="16B6CA3B" w14:textId="77777777" w:rsidR="00F744C9" w:rsidRPr="00F744C9" w:rsidRDefault="00F744C9" w:rsidP="00F744C9">
            <w:pPr>
              <w:jc w:val="center"/>
              <w:rPr>
                <w:snapToGrid w:val="0"/>
                <w:color w:val="000000"/>
                <w:sz w:val="20"/>
                <w:szCs w:val="20"/>
              </w:rPr>
            </w:pPr>
            <w:r w:rsidRPr="00F744C9">
              <w:rPr>
                <w:snapToGrid w:val="0"/>
                <w:color w:val="000000"/>
                <w:sz w:val="20"/>
                <w:szCs w:val="20"/>
              </w:rPr>
              <w:t>Котельная № 25 и тепловые сети</w:t>
            </w:r>
          </w:p>
        </w:tc>
        <w:tc>
          <w:tcPr>
            <w:tcW w:w="2194" w:type="dxa"/>
            <w:vAlign w:val="center"/>
          </w:tcPr>
          <w:p w14:paraId="7D7906C2" w14:textId="77777777" w:rsidR="00F744C9" w:rsidRPr="00F744C9" w:rsidRDefault="00F744C9" w:rsidP="00F744C9">
            <w:pPr>
              <w:jc w:val="center"/>
              <w:rPr>
                <w:color w:val="000000"/>
                <w:sz w:val="20"/>
                <w:szCs w:val="20"/>
              </w:rPr>
            </w:pPr>
            <w:r w:rsidRPr="00F744C9">
              <w:rPr>
                <w:sz w:val="20"/>
                <w:szCs w:val="20"/>
              </w:rPr>
              <w:t>Договор аренды № 01/23 от 01.01.2023</w:t>
            </w:r>
          </w:p>
        </w:tc>
        <w:tc>
          <w:tcPr>
            <w:tcW w:w="4060" w:type="dxa"/>
            <w:shd w:val="clear" w:color="auto" w:fill="auto"/>
            <w:vAlign w:val="center"/>
          </w:tcPr>
          <w:p w14:paraId="27052BB3" w14:textId="77777777" w:rsidR="00F744C9" w:rsidRPr="00F744C9" w:rsidRDefault="00F744C9" w:rsidP="00F744C9">
            <w:pPr>
              <w:jc w:val="center"/>
              <w:rPr>
                <w:snapToGrid w:val="0"/>
                <w:color w:val="000000"/>
                <w:sz w:val="20"/>
                <w:szCs w:val="20"/>
              </w:rPr>
            </w:pPr>
            <w:r w:rsidRPr="00F744C9">
              <w:rPr>
                <w:snapToGrid w:val="0"/>
                <w:sz w:val="20"/>
                <w:szCs w:val="20"/>
              </w:rPr>
              <w:t xml:space="preserve">Тепловой комплекс г. Мариинск ул. Котовского, отдельно стоящее здание кот. № 25 и тепловые сети. Год ввода в эксплуатацию </w:t>
            </w:r>
            <w:r w:rsidRPr="00F744C9">
              <w:rPr>
                <w:snapToGrid w:val="0"/>
                <w:color w:val="000000"/>
                <w:sz w:val="20"/>
                <w:szCs w:val="20"/>
              </w:rPr>
              <w:t>1989г</w:t>
            </w:r>
          </w:p>
        </w:tc>
        <w:tc>
          <w:tcPr>
            <w:tcW w:w="1538" w:type="dxa"/>
            <w:shd w:val="clear" w:color="auto" w:fill="auto"/>
            <w:vAlign w:val="center"/>
          </w:tcPr>
          <w:p w14:paraId="0C6A492C" w14:textId="77777777" w:rsidR="00F744C9" w:rsidRPr="00F744C9" w:rsidRDefault="00F744C9" w:rsidP="00F744C9">
            <w:pPr>
              <w:jc w:val="center"/>
              <w:rPr>
                <w:color w:val="000000"/>
                <w:sz w:val="20"/>
                <w:szCs w:val="20"/>
              </w:rPr>
            </w:pPr>
            <w:r w:rsidRPr="00F744C9">
              <w:rPr>
                <w:color w:val="000000"/>
                <w:sz w:val="20"/>
                <w:szCs w:val="20"/>
              </w:rPr>
              <w:t>12,80</w:t>
            </w:r>
          </w:p>
        </w:tc>
      </w:tr>
      <w:tr w:rsidR="00F744C9" w:rsidRPr="00F744C9" w14:paraId="4343CB5D" w14:textId="77777777" w:rsidTr="004569B3">
        <w:trPr>
          <w:trHeight w:val="18"/>
        </w:trPr>
        <w:tc>
          <w:tcPr>
            <w:tcW w:w="1892" w:type="dxa"/>
            <w:shd w:val="clear" w:color="auto" w:fill="auto"/>
            <w:vAlign w:val="center"/>
            <w:hideMark/>
          </w:tcPr>
          <w:p w14:paraId="7E08201C" w14:textId="77777777" w:rsidR="00F744C9" w:rsidRPr="00F744C9" w:rsidRDefault="00F744C9" w:rsidP="00F744C9">
            <w:pPr>
              <w:jc w:val="center"/>
              <w:rPr>
                <w:snapToGrid w:val="0"/>
                <w:color w:val="000000"/>
                <w:sz w:val="20"/>
                <w:szCs w:val="20"/>
              </w:rPr>
            </w:pPr>
            <w:r w:rsidRPr="00F744C9">
              <w:rPr>
                <w:snapToGrid w:val="0"/>
                <w:color w:val="000000"/>
                <w:sz w:val="20"/>
                <w:szCs w:val="20"/>
              </w:rPr>
              <w:t>Котельная № 2 (МК) и тепловые сети</w:t>
            </w:r>
          </w:p>
        </w:tc>
        <w:tc>
          <w:tcPr>
            <w:tcW w:w="2194" w:type="dxa"/>
            <w:vAlign w:val="center"/>
          </w:tcPr>
          <w:p w14:paraId="18C4DFA4" w14:textId="77777777" w:rsidR="00F744C9" w:rsidRPr="00F744C9" w:rsidRDefault="00F744C9" w:rsidP="00F744C9">
            <w:pPr>
              <w:jc w:val="center"/>
              <w:rPr>
                <w:color w:val="000000"/>
                <w:sz w:val="20"/>
                <w:szCs w:val="20"/>
              </w:rPr>
            </w:pPr>
            <w:r w:rsidRPr="00F744C9">
              <w:rPr>
                <w:sz w:val="20"/>
                <w:szCs w:val="20"/>
              </w:rPr>
              <w:t>Договор аренды № 01/23 от 01.01.2023</w:t>
            </w:r>
          </w:p>
        </w:tc>
        <w:tc>
          <w:tcPr>
            <w:tcW w:w="4060" w:type="dxa"/>
            <w:shd w:val="clear" w:color="auto" w:fill="auto"/>
            <w:vAlign w:val="center"/>
            <w:hideMark/>
          </w:tcPr>
          <w:p w14:paraId="53C447A8" w14:textId="77777777" w:rsidR="00F744C9" w:rsidRPr="00F744C9" w:rsidRDefault="00F744C9" w:rsidP="00F744C9">
            <w:pPr>
              <w:jc w:val="center"/>
              <w:rPr>
                <w:snapToGrid w:val="0"/>
                <w:color w:val="000000"/>
                <w:sz w:val="20"/>
                <w:szCs w:val="20"/>
              </w:rPr>
            </w:pPr>
            <w:r w:rsidRPr="00F744C9">
              <w:rPr>
                <w:snapToGrid w:val="0"/>
                <w:sz w:val="20"/>
                <w:szCs w:val="20"/>
              </w:rPr>
              <w:t xml:space="preserve">Тепловой комплекс г. Мариинск ул. Сибиряков-Гвардейцев 2, отдельно стоящее здание кот. № 2, площадью 729,7 кв. м. протяженностью тепловых сетей 1624,0м.  Год ввода в эксплуатацию </w:t>
            </w:r>
            <w:r w:rsidRPr="00F744C9">
              <w:rPr>
                <w:snapToGrid w:val="0"/>
                <w:color w:val="000000"/>
                <w:sz w:val="20"/>
                <w:szCs w:val="20"/>
              </w:rPr>
              <w:t>1979</w:t>
            </w:r>
          </w:p>
        </w:tc>
        <w:tc>
          <w:tcPr>
            <w:tcW w:w="1538" w:type="dxa"/>
            <w:shd w:val="clear" w:color="auto" w:fill="auto"/>
            <w:vAlign w:val="center"/>
            <w:hideMark/>
          </w:tcPr>
          <w:p w14:paraId="2BFDD0E6" w14:textId="77777777" w:rsidR="00F744C9" w:rsidRPr="00F744C9" w:rsidRDefault="00F744C9" w:rsidP="00F744C9">
            <w:pPr>
              <w:jc w:val="center"/>
              <w:rPr>
                <w:color w:val="000000"/>
                <w:sz w:val="20"/>
                <w:szCs w:val="20"/>
              </w:rPr>
            </w:pPr>
            <w:r w:rsidRPr="00F744C9">
              <w:rPr>
                <w:color w:val="000000"/>
                <w:sz w:val="20"/>
                <w:szCs w:val="20"/>
              </w:rPr>
              <w:t>4,8</w:t>
            </w:r>
          </w:p>
        </w:tc>
      </w:tr>
      <w:tr w:rsidR="00F744C9" w:rsidRPr="00F744C9" w14:paraId="2EEEF504" w14:textId="77777777" w:rsidTr="004569B3">
        <w:trPr>
          <w:trHeight w:val="18"/>
        </w:trPr>
        <w:tc>
          <w:tcPr>
            <w:tcW w:w="1892" w:type="dxa"/>
            <w:shd w:val="clear" w:color="auto" w:fill="auto"/>
            <w:vAlign w:val="center"/>
          </w:tcPr>
          <w:p w14:paraId="1ADD9763" w14:textId="77777777" w:rsidR="00F744C9" w:rsidRPr="00F744C9" w:rsidRDefault="00F744C9" w:rsidP="00F744C9">
            <w:pPr>
              <w:jc w:val="center"/>
              <w:rPr>
                <w:snapToGrid w:val="0"/>
                <w:color w:val="000000"/>
                <w:sz w:val="20"/>
                <w:szCs w:val="20"/>
              </w:rPr>
            </w:pPr>
            <w:r w:rsidRPr="00F744C9">
              <w:rPr>
                <w:snapToGrid w:val="0"/>
                <w:color w:val="000000"/>
                <w:sz w:val="20"/>
                <w:szCs w:val="20"/>
              </w:rPr>
              <w:t>Котельная № 29 и тепловые сети</w:t>
            </w:r>
          </w:p>
        </w:tc>
        <w:tc>
          <w:tcPr>
            <w:tcW w:w="2194" w:type="dxa"/>
            <w:vAlign w:val="center"/>
          </w:tcPr>
          <w:p w14:paraId="42057A52" w14:textId="77777777" w:rsidR="00F744C9" w:rsidRPr="00F744C9" w:rsidRDefault="00F744C9" w:rsidP="00F744C9">
            <w:pPr>
              <w:jc w:val="center"/>
              <w:rPr>
                <w:sz w:val="20"/>
                <w:szCs w:val="20"/>
              </w:rPr>
            </w:pPr>
            <w:r w:rsidRPr="00F744C9">
              <w:rPr>
                <w:color w:val="000000"/>
                <w:sz w:val="20"/>
                <w:szCs w:val="20"/>
              </w:rPr>
              <w:t>Договор аренды № 01/23 от 01.01.2023</w:t>
            </w:r>
          </w:p>
        </w:tc>
        <w:tc>
          <w:tcPr>
            <w:tcW w:w="4060" w:type="dxa"/>
            <w:shd w:val="clear" w:color="auto" w:fill="auto"/>
            <w:vAlign w:val="center"/>
          </w:tcPr>
          <w:p w14:paraId="67326EF5" w14:textId="77777777" w:rsidR="00F744C9" w:rsidRPr="00F744C9" w:rsidRDefault="00F744C9" w:rsidP="00F744C9">
            <w:pPr>
              <w:jc w:val="center"/>
              <w:rPr>
                <w:snapToGrid w:val="0"/>
                <w:sz w:val="20"/>
                <w:szCs w:val="20"/>
              </w:rPr>
            </w:pPr>
            <w:r w:rsidRPr="00F744C9">
              <w:rPr>
                <w:snapToGrid w:val="0"/>
                <w:sz w:val="20"/>
                <w:szCs w:val="20"/>
              </w:rPr>
              <w:t>Тепловой комплекс г. Мариинск ул. Красноармейская 44, отдельно стоящее здание кот. № 29/1 площадью 321,4 кв. м и кот. № 29/2 площадью 765 кв. м. протяженностью тепловых сетей 6581,5м.  Год ввода в эксплуатацию 1971г.</w:t>
            </w:r>
          </w:p>
        </w:tc>
        <w:tc>
          <w:tcPr>
            <w:tcW w:w="1538" w:type="dxa"/>
            <w:shd w:val="clear" w:color="auto" w:fill="auto"/>
            <w:vAlign w:val="center"/>
          </w:tcPr>
          <w:p w14:paraId="14D79EAC" w14:textId="77777777" w:rsidR="00F744C9" w:rsidRPr="00F744C9" w:rsidRDefault="00F744C9" w:rsidP="00F744C9">
            <w:pPr>
              <w:jc w:val="center"/>
              <w:rPr>
                <w:sz w:val="20"/>
                <w:szCs w:val="20"/>
              </w:rPr>
            </w:pPr>
            <w:r w:rsidRPr="00F744C9">
              <w:rPr>
                <w:sz w:val="20"/>
                <w:szCs w:val="20"/>
              </w:rPr>
              <w:t>17,7</w:t>
            </w:r>
          </w:p>
        </w:tc>
      </w:tr>
      <w:tr w:rsidR="00F744C9" w:rsidRPr="00F744C9" w14:paraId="64704453" w14:textId="77777777" w:rsidTr="004569B3">
        <w:trPr>
          <w:trHeight w:val="780"/>
        </w:trPr>
        <w:tc>
          <w:tcPr>
            <w:tcW w:w="1892" w:type="dxa"/>
            <w:shd w:val="clear" w:color="auto" w:fill="auto"/>
            <w:vAlign w:val="center"/>
          </w:tcPr>
          <w:p w14:paraId="203A6DB3" w14:textId="77777777" w:rsidR="00F744C9" w:rsidRPr="00F744C9" w:rsidRDefault="00F744C9" w:rsidP="00F744C9">
            <w:pPr>
              <w:jc w:val="center"/>
              <w:rPr>
                <w:snapToGrid w:val="0"/>
                <w:color w:val="000000"/>
                <w:sz w:val="20"/>
                <w:szCs w:val="20"/>
              </w:rPr>
            </w:pPr>
            <w:r w:rsidRPr="00F744C9">
              <w:rPr>
                <w:snapToGrid w:val="0"/>
                <w:color w:val="000000"/>
                <w:sz w:val="20"/>
                <w:szCs w:val="20"/>
              </w:rPr>
              <w:t>Котельная № 30 и тепловые сети</w:t>
            </w:r>
          </w:p>
        </w:tc>
        <w:tc>
          <w:tcPr>
            <w:tcW w:w="2194" w:type="dxa"/>
            <w:vAlign w:val="center"/>
          </w:tcPr>
          <w:p w14:paraId="7C8F3E4C" w14:textId="77777777" w:rsidR="00F744C9" w:rsidRPr="00F744C9" w:rsidRDefault="00F744C9" w:rsidP="00F744C9">
            <w:pPr>
              <w:jc w:val="center"/>
              <w:rPr>
                <w:sz w:val="20"/>
                <w:szCs w:val="20"/>
              </w:rPr>
            </w:pPr>
            <w:r w:rsidRPr="00F744C9">
              <w:rPr>
                <w:color w:val="000000"/>
                <w:sz w:val="20"/>
                <w:szCs w:val="20"/>
              </w:rPr>
              <w:t>Договор аренды № 01/23 от 01.01.2023</w:t>
            </w:r>
          </w:p>
        </w:tc>
        <w:tc>
          <w:tcPr>
            <w:tcW w:w="4060" w:type="dxa"/>
            <w:shd w:val="clear" w:color="auto" w:fill="auto"/>
            <w:vAlign w:val="center"/>
          </w:tcPr>
          <w:p w14:paraId="1E55D462" w14:textId="77777777" w:rsidR="00F744C9" w:rsidRPr="00F744C9" w:rsidRDefault="00F744C9" w:rsidP="00F744C9">
            <w:pPr>
              <w:jc w:val="center"/>
              <w:rPr>
                <w:snapToGrid w:val="0"/>
                <w:sz w:val="20"/>
                <w:szCs w:val="20"/>
              </w:rPr>
            </w:pPr>
            <w:r w:rsidRPr="00F744C9">
              <w:rPr>
                <w:snapToGrid w:val="0"/>
                <w:sz w:val="20"/>
                <w:szCs w:val="20"/>
              </w:rPr>
              <w:t xml:space="preserve">Тепловой комплекс г. Мариинск пер. </w:t>
            </w:r>
            <w:proofErr w:type="spellStart"/>
            <w:r w:rsidRPr="00F744C9">
              <w:rPr>
                <w:snapToGrid w:val="0"/>
                <w:sz w:val="20"/>
                <w:szCs w:val="20"/>
              </w:rPr>
              <w:t>Ноградский</w:t>
            </w:r>
            <w:proofErr w:type="spellEnd"/>
            <w:r w:rsidRPr="00F744C9">
              <w:rPr>
                <w:snapToGrid w:val="0"/>
                <w:sz w:val="20"/>
                <w:szCs w:val="20"/>
              </w:rPr>
              <w:t>, отдельно стоящее здание кот. № 30 и тепловые сети. Год ввода в эксплуатацию 1971</w:t>
            </w:r>
          </w:p>
        </w:tc>
        <w:tc>
          <w:tcPr>
            <w:tcW w:w="1538" w:type="dxa"/>
            <w:shd w:val="clear" w:color="auto" w:fill="auto"/>
            <w:vAlign w:val="center"/>
          </w:tcPr>
          <w:p w14:paraId="5DC1874C" w14:textId="77777777" w:rsidR="00F744C9" w:rsidRPr="00F744C9" w:rsidRDefault="00F744C9" w:rsidP="00F744C9">
            <w:pPr>
              <w:jc w:val="center"/>
              <w:rPr>
                <w:color w:val="000000"/>
                <w:sz w:val="20"/>
                <w:szCs w:val="20"/>
              </w:rPr>
            </w:pPr>
            <w:r w:rsidRPr="00F744C9">
              <w:rPr>
                <w:color w:val="000000"/>
                <w:sz w:val="20"/>
                <w:szCs w:val="20"/>
              </w:rPr>
              <w:t>4,00</w:t>
            </w:r>
          </w:p>
        </w:tc>
      </w:tr>
      <w:tr w:rsidR="00F744C9" w:rsidRPr="00F744C9" w14:paraId="31B51B9E" w14:textId="77777777" w:rsidTr="004569B3">
        <w:trPr>
          <w:trHeight w:val="1215"/>
        </w:trPr>
        <w:tc>
          <w:tcPr>
            <w:tcW w:w="1892" w:type="dxa"/>
            <w:shd w:val="clear" w:color="auto" w:fill="auto"/>
            <w:vAlign w:val="center"/>
          </w:tcPr>
          <w:p w14:paraId="41FA1C90" w14:textId="77777777" w:rsidR="00F744C9" w:rsidRPr="00F744C9" w:rsidRDefault="00F744C9" w:rsidP="00F744C9">
            <w:pPr>
              <w:jc w:val="center"/>
              <w:rPr>
                <w:snapToGrid w:val="0"/>
                <w:color w:val="000000"/>
                <w:sz w:val="20"/>
                <w:szCs w:val="20"/>
              </w:rPr>
            </w:pPr>
            <w:r w:rsidRPr="00F744C9">
              <w:rPr>
                <w:snapToGrid w:val="0"/>
                <w:color w:val="000000"/>
                <w:sz w:val="20"/>
                <w:szCs w:val="20"/>
              </w:rPr>
              <w:t>Котельная № 33, тепловые сети от котельной № 8, теплотрасса ул. Трудовая,14</w:t>
            </w:r>
          </w:p>
        </w:tc>
        <w:tc>
          <w:tcPr>
            <w:tcW w:w="2194" w:type="dxa"/>
            <w:vAlign w:val="center"/>
          </w:tcPr>
          <w:p w14:paraId="3326962E" w14:textId="77777777" w:rsidR="00F744C9" w:rsidRPr="00F744C9" w:rsidRDefault="00F744C9" w:rsidP="00F744C9">
            <w:pPr>
              <w:jc w:val="center"/>
              <w:rPr>
                <w:sz w:val="20"/>
                <w:szCs w:val="20"/>
              </w:rPr>
            </w:pPr>
            <w:r w:rsidRPr="00F744C9">
              <w:rPr>
                <w:color w:val="000000"/>
                <w:sz w:val="20"/>
                <w:szCs w:val="20"/>
              </w:rPr>
              <w:t>Договор аренды № 01/23 от 01.01.2023</w:t>
            </w:r>
          </w:p>
        </w:tc>
        <w:tc>
          <w:tcPr>
            <w:tcW w:w="4060" w:type="dxa"/>
            <w:shd w:val="clear" w:color="auto" w:fill="auto"/>
            <w:vAlign w:val="center"/>
          </w:tcPr>
          <w:p w14:paraId="6A5C42B1" w14:textId="77777777" w:rsidR="00F744C9" w:rsidRPr="00F744C9" w:rsidRDefault="00F744C9" w:rsidP="00F744C9">
            <w:pPr>
              <w:jc w:val="center"/>
              <w:rPr>
                <w:snapToGrid w:val="0"/>
                <w:sz w:val="20"/>
                <w:szCs w:val="20"/>
              </w:rPr>
            </w:pPr>
            <w:r w:rsidRPr="00F744C9">
              <w:rPr>
                <w:snapToGrid w:val="0"/>
                <w:sz w:val="20"/>
                <w:szCs w:val="20"/>
              </w:rPr>
              <w:t xml:space="preserve">Тепловой комплекс г. Мариинск ул. </w:t>
            </w:r>
            <w:proofErr w:type="spellStart"/>
            <w:r w:rsidRPr="00F744C9">
              <w:rPr>
                <w:snapToGrid w:val="0"/>
                <w:sz w:val="20"/>
                <w:szCs w:val="20"/>
              </w:rPr>
              <w:t>Антибесская</w:t>
            </w:r>
            <w:proofErr w:type="spellEnd"/>
            <w:r w:rsidRPr="00F744C9">
              <w:rPr>
                <w:snapToGrid w:val="0"/>
                <w:sz w:val="20"/>
                <w:szCs w:val="20"/>
              </w:rPr>
              <w:t>, 18, отдельно стоящее здание кот. № 33 и тепловые сети котельной №8 протяженностью 322,6м Тепловая трасса по ул. Трудовая 14 протяженностью 624,5м. Год ввода в эксплуатацию 1977г.</w:t>
            </w:r>
          </w:p>
        </w:tc>
        <w:tc>
          <w:tcPr>
            <w:tcW w:w="1538" w:type="dxa"/>
            <w:shd w:val="clear" w:color="auto" w:fill="auto"/>
            <w:vAlign w:val="center"/>
          </w:tcPr>
          <w:p w14:paraId="7077744A" w14:textId="77777777" w:rsidR="00F744C9" w:rsidRPr="00F744C9" w:rsidRDefault="00F744C9" w:rsidP="00F744C9">
            <w:pPr>
              <w:jc w:val="center"/>
              <w:rPr>
                <w:color w:val="000000"/>
                <w:sz w:val="20"/>
                <w:szCs w:val="20"/>
              </w:rPr>
            </w:pPr>
            <w:r w:rsidRPr="00F744C9">
              <w:rPr>
                <w:color w:val="000000"/>
                <w:sz w:val="20"/>
                <w:szCs w:val="20"/>
              </w:rPr>
              <w:t>3,0</w:t>
            </w:r>
          </w:p>
        </w:tc>
      </w:tr>
      <w:tr w:rsidR="00F744C9" w:rsidRPr="00F744C9" w14:paraId="251567C3" w14:textId="77777777" w:rsidTr="004569B3">
        <w:trPr>
          <w:trHeight w:val="318"/>
        </w:trPr>
        <w:tc>
          <w:tcPr>
            <w:tcW w:w="8147" w:type="dxa"/>
            <w:gridSpan w:val="3"/>
            <w:shd w:val="clear" w:color="auto" w:fill="auto"/>
            <w:vAlign w:val="center"/>
          </w:tcPr>
          <w:p w14:paraId="0BF1430F" w14:textId="77777777" w:rsidR="00F744C9" w:rsidRPr="00F744C9" w:rsidRDefault="00F744C9" w:rsidP="00F744C9">
            <w:pPr>
              <w:jc w:val="right"/>
              <w:rPr>
                <w:snapToGrid w:val="0"/>
                <w:sz w:val="20"/>
                <w:szCs w:val="20"/>
              </w:rPr>
            </w:pPr>
            <w:r w:rsidRPr="00F744C9">
              <w:rPr>
                <w:snapToGrid w:val="0"/>
                <w:sz w:val="20"/>
                <w:szCs w:val="20"/>
              </w:rPr>
              <w:t>Итого:</w:t>
            </w:r>
          </w:p>
        </w:tc>
        <w:tc>
          <w:tcPr>
            <w:tcW w:w="1538" w:type="dxa"/>
            <w:shd w:val="clear" w:color="auto" w:fill="auto"/>
            <w:vAlign w:val="center"/>
          </w:tcPr>
          <w:p w14:paraId="41A654F1" w14:textId="77777777" w:rsidR="00F744C9" w:rsidRPr="00F744C9" w:rsidRDefault="00F744C9" w:rsidP="00F744C9">
            <w:pPr>
              <w:jc w:val="center"/>
              <w:rPr>
                <w:snapToGrid w:val="0"/>
                <w:color w:val="000000"/>
                <w:sz w:val="20"/>
                <w:szCs w:val="20"/>
              </w:rPr>
            </w:pPr>
            <w:r w:rsidRPr="00F744C9">
              <w:rPr>
                <w:snapToGrid w:val="0"/>
                <w:color w:val="000000"/>
                <w:sz w:val="20"/>
                <w:szCs w:val="20"/>
              </w:rPr>
              <w:t>52,9</w:t>
            </w:r>
          </w:p>
        </w:tc>
      </w:tr>
    </w:tbl>
    <w:p w14:paraId="413A5EE2" w14:textId="77777777" w:rsidR="00F744C9" w:rsidRPr="00F744C9" w:rsidRDefault="00F744C9" w:rsidP="00F744C9">
      <w:pPr>
        <w:spacing w:line="276" w:lineRule="auto"/>
        <w:ind w:right="142" w:firstLine="709"/>
        <w:jc w:val="both"/>
        <w:rPr>
          <w:sz w:val="28"/>
          <w:szCs w:val="28"/>
        </w:rPr>
      </w:pPr>
    </w:p>
    <w:p w14:paraId="7756E308" w14:textId="77777777" w:rsidR="00F744C9" w:rsidRPr="00F744C9" w:rsidRDefault="00F744C9" w:rsidP="00F744C9">
      <w:pPr>
        <w:spacing w:line="276" w:lineRule="auto"/>
        <w:ind w:right="142" w:firstLine="709"/>
        <w:jc w:val="both"/>
        <w:rPr>
          <w:sz w:val="28"/>
          <w:szCs w:val="28"/>
        </w:rPr>
      </w:pPr>
      <w:r w:rsidRPr="00F744C9">
        <w:rPr>
          <w:sz w:val="28"/>
          <w:szCs w:val="28"/>
        </w:rPr>
        <w:t>Вышеуказанные котельные предприятия предназначены для обеспечения теплоснабжения систем отопления и горячего водоснабжения подключенных потребителей в г. Мариинске: 440 жилых домов (в том числе: частных - 340, МКД - 100), 131 прочих потребителя (в том числе: коммерческие организации - 29, индивидуальные предприниматели - 102), 49 объекта бюджетной сферы (в том числе: детские сады - 4, общеобразовательные школы – 4, школы-интернат – 3, школы дополнительного образования – 8, реабилитационный центр для детей с ограниченными возможностями – 1).</w:t>
      </w:r>
    </w:p>
    <w:p w14:paraId="5B50AF6D" w14:textId="77777777" w:rsidR="00F744C9" w:rsidRPr="00F744C9" w:rsidRDefault="00F744C9" w:rsidP="00F744C9">
      <w:pPr>
        <w:ind w:firstLine="708"/>
        <w:jc w:val="both"/>
        <w:rPr>
          <w:sz w:val="28"/>
          <w:szCs w:val="28"/>
        </w:rPr>
      </w:pPr>
      <w:r w:rsidRPr="00F744C9">
        <w:rPr>
          <w:sz w:val="28"/>
          <w:szCs w:val="28"/>
        </w:rPr>
        <w:lastRenderedPageBreak/>
        <w:t>При каждой котельной имеется склад угля.</w:t>
      </w:r>
    </w:p>
    <w:p w14:paraId="4166DCD0" w14:textId="77777777" w:rsidR="00F744C9" w:rsidRPr="00F744C9" w:rsidRDefault="00F744C9" w:rsidP="00F744C9">
      <w:pPr>
        <w:spacing w:line="256" w:lineRule="auto"/>
        <w:ind w:firstLine="709"/>
        <w:jc w:val="both"/>
        <w:rPr>
          <w:rFonts w:eastAsia="Calibri"/>
          <w:sz w:val="28"/>
          <w:szCs w:val="28"/>
          <w:lang w:eastAsia="en-US"/>
        </w:rPr>
      </w:pPr>
      <w:r w:rsidRPr="00F744C9">
        <w:rPr>
          <w:rFonts w:eastAsia="Calibri"/>
          <w:sz w:val="28"/>
          <w:szCs w:val="28"/>
          <w:lang w:eastAsia="en-US"/>
        </w:rPr>
        <w:t xml:space="preserve">Для производства тепловой энергии используется уголь </w:t>
      </w:r>
      <w:proofErr w:type="spellStart"/>
      <w:r w:rsidRPr="00F744C9">
        <w:rPr>
          <w:rFonts w:eastAsia="Calibri"/>
          <w:sz w:val="28"/>
          <w:szCs w:val="28"/>
          <w:lang w:eastAsia="en-US"/>
        </w:rPr>
        <w:t>сортомарок</w:t>
      </w:r>
      <w:proofErr w:type="spellEnd"/>
      <w:r w:rsidRPr="00F744C9">
        <w:rPr>
          <w:rFonts w:eastAsia="Calibri"/>
          <w:sz w:val="28"/>
          <w:szCs w:val="28"/>
          <w:lang w:eastAsia="en-US"/>
        </w:rPr>
        <w:t xml:space="preserve"> </w:t>
      </w:r>
      <w:proofErr w:type="spellStart"/>
      <w:r w:rsidRPr="00F744C9">
        <w:rPr>
          <w:rFonts w:eastAsia="Calibri"/>
          <w:sz w:val="28"/>
          <w:szCs w:val="28"/>
          <w:lang w:eastAsia="en-US"/>
        </w:rPr>
        <w:t>Др</w:t>
      </w:r>
      <w:proofErr w:type="spellEnd"/>
      <w:r w:rsidRPr="00F744C9">
        <w:rPr>
          <w:rFonts w:eastAsia="Calibri"/>
          <w:sz w:val="28"/>
          <w:szCs w:val="28"/>
          <w:lang w:eastAsia="en-US"/>
        </w:rPr>
        <w:t xml:space="preserve"> и </w:t>
      </w:r>
      <w:proofErr w:type="spellStart"/>
      <w:r w:rsidRPr="00F744C9">
        <w:rPr>
          <w:rFonts w:eastAsia="Calibri"/>
          <w:sz w:val="28"/>
          <w:szCs w:val="28"/>
          <w:lang w:eastAsia="en-US"/>
        </w:rPr>
        <w:t>Бр</w:t>
      </w:r>
      <w:proofErr w:type="spellEnd"/>
      <w:r w:rsidRPr="00F744C9">
        <w:rPr>
          <w:rFonts w:eastAsia="Calibri"/>
          <w:sz w:val="28"/>
          <w:szCs w:val="28"/>
          <w:lang w:eastAsia="en-US"/>
        </w:rPr>
        <w:t xml:space="preserve">. Поставщиками котельного топлива в 2022 году являются: </w:t>
      </w:r>
      <w:r w:rsidRPr="00F744C9">
        <w:rPr>
          <w:sz w:val="28"/>
          <w:szCs w:val="28"/>
        </w:rPr>
        <w:t>ООО «</w:t>
      </w:r>
      <w:proofErr w:type="spellStart"/>
      <w:r w:rsidRPr="00F744C9">
        <w:rPr>
          <w:sz w:val="28"/>
          <w:szCs w:val="28"/>
        </w:rPr>
        <w:t>Кайчакуглесбыт</w:t>
      </w:r>
      <w:proofErr w:type="spellEnd"/>
      <w:r w:rsidRPr="00F744C9">
        <w:rPr>
          <w:sz w:val="28"/>
          <w:szCs w:val="28"/>
        </w:rPr>
        <w:t>», ООО «</w:t>
      </w:r>
      <w:proofErr w:type="spellStart"/>
      <w:r w:rsidRPr="00F744C9">
        <w:rPr>
          <w:sz w:val="28"/>
          <w:szCs w:val="28"/>
        </w:rPr>
        <w:t>РесурсИнвестТрейд</w:t>
      </w:r>
      <w:proofErr w:type="spellEnd"/>
      <w:r w:rsidRPr="00F744C9">
        <w:rPr>
          <w:sz w:val="28"/>
          <w:szCs w:val="28"/>
        </w:rPr>
        <w:t>».</w:t>
      </w:r>
    </w:p>
    <w:p w14:paraId="2231E6D7" w14:textId="77777777" w:rsidR="00F744C9" w:rsidRPr="00F744C9" w:rsidRDefault="00F744C9" w:rsidP="00F744C9">
      <w:pPr>
        <w:ind w:firstLine="708"/>
        <w:jc w:val="both"/>
        <w:rPr>
          <w:sz w:val="28"/>
          <w:szCs w:val="28"/>
        </w:rPr>
      </w:pPr>
      <w:r w:rsidRPr="00F744C9">
        <w:rPr>
          <w:sz w:val="28"/>
          <w:szCs w:val="28"/>
        </w:rPr>
        <w:t>Поставщиком электроэнергии является ОАО «</w:t>
      </w:r>
      <w:proofErr w:type="spellStart"/>
      <w:r w:rsidRPr="00F744C9">
        <w:rPr>
          <w:sz w:val="28"/>
          <w:szCs w:val="28"/>
        </w:rPr>
        <w:t>Кузбассэнергосбыт</w:t>
      </w:r>
      <w:proofErr w:type="spellEnd"/>
      <w:r w:rsidRPr="00F744C9">
        <w:rPr>
          <w:sz w:val="28"/>
          <w:szCs w:val="28"/>
        </w:rPr>
        <w:t>». Согласно договору № 350636 от 01.02.2017.</w:t>
      </w:r>
    </w:p>
    <w:p w14:paraId="6F718052" w14:textId="77777777" w:rsidR="00F744C9" w:rsidRPr="00F744C9" w:rsidRDefault="00F744C9" w:rsidP="00F744C9">
      <w:pPr>
        <w:ind w:firstLine="708"/>
        <w:jc w:val="both"/>
        <w:rPr>
          <w:sz w:val="28"/>
          <w:szCs w:val="28"/>
        </w:rPr>
      </w:pPr>
      <w:r w:rsidRPr="00F744C9">
        <w:rPr>
          <w:sz w:val="28"/>
          <w:szCs w:val="28"/>
        </w:rPr>
        <w:t>Холодную воду предприятие приобретает у ООО «Горводоканал» (договор № 55 «Г» от 01.01.2019).</w:t>
      </w:r>
    </w:p>
    <w:p w14:paraId="7054CF29" w14:textId="77777777" w:rsidR="00F744C9" w:rsidRPr="00F744C9" w:rsidRDefault="00F744C9" w:rsidP="00F744C9">
      <w:pPr>
        <w:ind w:firstLine="708"/>
        <w:jc w:val="both"/>
        <w:rPr>
          <w:sz w:val="28"/>
          <w:szCs w:val="28"/>
        </w:rPr>
      </w:pPr>
      <w:r w:rsidRPr="00F744C9">
        <w:rPr>
          <w:sz w:val="28"/>
          <w:szCs w:val="28"/>
        </w:rPr>
        <w:t>Горячее водоснабжение осуществляется круглогодично. Схема теплоснабжения открытая.</w:t>
      </w:r>
    </w:p>
    <w:p w14:paraId="009C3E07" w14:textId="77777777" w:rsidR="00F744C9" w:rsidRPr="00F744C9" w:rsidRDefault="00F744C9" w:rsidP="00F744C9">
      <w:pPr>
        <w:jc w:val="both"/>
        <w:rPr>
          <w:snapToGrid w:val="0"/>
          <w:sz w:val="28"/>
          <w:szCs w:val="28"/>
        </w:rPr>
      </w:pPr>
      <w:r w:rsidRPr="00F744C9">
        <w:rPr>
          <w:snapToGrid w:val="0"/>
          <w:sz w:val="28"/>
          <w:szCs w:val="28"/>
        </w:rPr>
        <w:t>Предприятие осуществляет свою деятельность согласно Уставу.</w:t>
      </w:r>
    </w:p>
    <w:p w14:paraId="050435D7" w14:textId="77777777" w:rsidR="00F744C9" w:rsidRPr="00F744C9" w:rsidRDefault="00F744C9" w:rsidP="00F744C9">
      <w:pPr>
        <w:ind w:firstLine="709"/>
        <w:contextualSpacing/>
        <w:jc w:val="right"/>
        <w:rPr>
          <w:sz w:val="28"/>
          <w:szCs w:val="28"/>
        </w:rPr>
      </w:pPr>
    </w:p>
    <w:p w14:paraId="0D921B6D" w14:textId="77777777" w:rsidR="00F744C9" w:rsidRPr="00F744C9" w:rsidRDefault="00F744C9" w:rsidP="00F744C9">
      <w:pPr>
        <w:spacing w:line="259" w:lineRule="auto"/>
        <w:ind w:firstLine="709"/>
        <w:contextualSpacing/>
        <w:jc w:val="both"/>
        <w:rPr>
          <w:rFonts w:eastAsia="Calibri"/>
          <w:color w:val="000000"/>
          <w:sz w:val="28"/>
          <w:szCs w:val="28"/>
          <w:lang w:eastAsia="en-US"/>
        </w:rPr>
      </w:pPr>
      <w:r w:rsidRPr="00F744C9">
        <w:rPr>
          <w:rFonts w:eastAsia="Calibri"/>
          <w:color w:val="000000"/>
          <w:sz w:val="28"/>
          <w:szCs w:val="28"/>
          <w:lang w:eastAsia="en-US"/>
        </w:rPr>
        <w:t>ООО «</w:t>
      </w:r>
      <w:proofErr w:type="spellStart"/>
      <w:r w:rsidRPr="00F744C9">
        <w:rPr>
          <w:rFonts w:eastAsia="Calibri"/>
          <w:color w:val="000000"/>
          <w:sz w:val="28"/>
          <w:szCs w:val="28"/>
          <w:lang w:eastAsia="en-US"/>
        </w:rPr>
        <w:t>Теплосервис</w:t>
      </w:r>
      <w:proofErr w:type="spellEnd"/>
      <w:r w:rsidRPr="00F744C9">
        <w:rPr>
          <w:rFonts w:eastAsia="Calibri"/>
          <w:color w:val="000000"/>
          <w:sz w:val="28"/>
          <w:szCs w:val="28"/>
          <w:lang w:eastAsia="en-US"/>
        </w:rPr>
        <w:t>» применяет общую систему налогообложения, в связи с этим экономически обоснованные расходы предприятия, включаемые в состав НВВ, указаны без учета НДС.</w:t>
      </w:r>
    </w:p>
    <w:p w14:paraId="3932EAEA" w14:textId="77777777" w:rsidR="00F744C9" w:rsidRPr="00F744C9" w:rsidRDefault="00F744C9" w:rsidP="00F744C9">
      <w:pPr>
        <w:spacing w:line="259" w:lineRule="auto"/>
        <w:ind w:firstLine="709"/>
        <w:contextualSpacing/>
        <w:jc w:val="both"/>
        <w:rPr>
          <w:rFonts w:eastAsia="Calibri"/>
          <w:color w:val="C00000"/>
          <w:sz w:val="28"/>
          <w:szCs w:val="28"/>
          <w:lang w:eastAsia="en-US"/>
        </w:rPr>
      </w:pPr>
      <w:r w:rsidRPr="00F744C9">
        <w:rPr>
          <w:sz w:val="28"/>
          <w:szCs w:val="28"/>
        </w:rPr>
        <w:t xml:space="preserve">Организация ведет раздельный учет в соответствии с п. 13 Учетной политики, утвержденной приказом от 10.01.2022 №1 </w:t>
      </w:r>
      <w:r w:rsidRPr="00F744C9">
        <w:rPr>
          <w:rFonts w:eastAsia="Calibri"/>
          <w:sz w:val="28"/>
          <w:szCs w:val="28"/>
          <w:lang w:eastAsia="en-US"/>
        </w:rPr>
        <w:t>(стр. 171-175, том 1).</w:t>
      </w:r>
    </w:p>
    <w:p w14:paraId="716AE40F" w14:textId="77777777" w:rsidR="00F744C9" w:rsidRPr="00F744C9" w:rsidRDefault="00F744C9" w:rsidP="00F744C9">
      <w:pPr>
        <w:spacing w:line="259" w:lineRule="auto"/>
        <w:ind w:firstLine="709"/>
        <w:contextualSpacing/>
        <w:jc w:val="both"/>
        <w:rPr>
          <w:rFonts w:eastAsia="Calibri"/>
          <w:color w:val="000000"/>
          <w:sz w:val="28"/>
          <w:szCs w:val="28"/>
          <w:lang w:eastAsia="en-US"/>
        </w:rPr>
      </w:pPr>
      <w:r w:rsidRPr="00F744C9">
        <w:rPr>
          <w:rFonts w:eastAsia="Calibri"/>
          <w:color w:val="000000"/>
          <w:sz w:val="28"/>
          <w:szCs w:val="28"/>
          <w:lang w:eastAsia="en-US"/>
        </w:rPr>
        <w:t>Плановые расходы предприятия рассчитаны в соответствии с Основами ценообразования, утверждёнными постановлением Правительства РФ от 22.10.2012 № 1075 и Методическими указаниями, утвержденными приказом ФСТ России от 13.06.2013 № 760-э.</w:t>
      </w:r>
    </w:p>
    <w:p w14:paraId="2CBC09B0" w14:textId="77777777" w:rsidR="00F744C9" w:rsidRPr="00F744C9" w:rsidRDefault="00F744C9" w:rsidP="00F744C9">
      <w:pPr>
        <w:ind w:right="142" w:firstLine="709"/>
        <w:jc w:val="both"/>
        <w:rPr>
          <w:sz w:val="28"/>
          <w:szCs w:val="28"/>
        </w:rPr>
      </w:pPr>
      <w:r w:rsidRPr="00F744C9">
        <w:rPr>
          <w:sz w:val="28"/>
          <w:szCs w:val="28"/>
        </w:rPr>
        <w:t>Расходы предприятия рассчитываются в соответствии с пунктами 28 и 31 Основ ценообразования.</w:t>
      </w:r>
    </w:p>
    <w:p w14:paraId="44CC70B1" w14:textId="77777777" w:rsidR="00F744C9" w:rsidRPr="00F744C9" w:rsidRDefault="00F744C9" w:rsidP="00F744C9">
      <w:pPr>
        <w:ind w:firstLine="709"/>
        <w:contextualSpacing/>
        <w:jc w:val="both"/>
        <w:rPr>
          <w:snapToGrid w:val="0"/>
          <w:sz w:val="28"/>
          <w:szCs w:val="28"/>
        </w:rPr>
      </w:pPr>
      <w:r w:rsidRPr="00F744C9">
        <w:rPr>
          <w:snapToGrid w:val="0"/>
          <w:sz w:val="28"/>
          <w:szCs w:val="28"/>
        </w:rPr>
        <w:t xml:space="preserve">Для составления данного отчёта эксперты руководствовались одобренным Правительством РФ 28.09.2022 Прогнозом Минэкономразвития РФ, опубликованным на сайте 28.09.2022, в соответствии с которым, ИПЦ на 2022-2023 год составит (далее – прогноз Минэкономразвития) 113,9%, 106,0% (последний индекс прогноза). </w:t>
      </w:r>
    </w:p>
    <w:p w14:paraId="720C0246" w14:textId="77777777" w:rsidR="00F744C9" w:rsidRPr="00F744C9" w:rsidRDefault="00F744C9" w:rsidP="00F744C9">
      <w:pPr>
        <w:jc w:val="both"/>
        <w:rPr>
          <w:rFonts w:cs="Arial"/>
          <w:noProof/>
          <w:snapToGrid w:val="0"/>
          <w:kern w:val="32"/>
          <w:sz w:val="28"/>
          <w:szCs w:val="28"/>
          <w:lang w:eastAsia="en-US"/>
        </w:rPr>
      </w:pPr>
      <w:r w:rsidRPr="00F744C9">
        <w:rPr>
          <w:rFonts w:cs="Arial"/>
          <w:noProof/>
          <w:snapToGrid w:val="0"/>
          <w:kern w:val="32"/>
          <w:sz w:val="28"/>
          <w:szCs w:val="28"/>
          <w:lang w:eastAsia="en-US"/>
        </w:rPr>
        <w:tab/>
      </w:r>
    </w:p>
    <w:p w14:paraId="51C03EAD" w14:textId="77777777" w:rsidR="00F744C9" w:rsidRPr="00F744C9" w:rsidRDefault="00F744C9" w:rsidP="00F744C9">
      <w:pPr>
        <w:rPr>
          <w:rFonts w:cs="Arial"/>
          <w:noProof/>
          <w:snapToGrid w:val="0"/>
          <w:color w:val="FF0000"/>
          <w:kern w:val="32"/>
          <w:szCs w:val="20"/>
          <w:u w:val="single"/>
          <w:lang w:eastAsia="en-US"/>
        </w:rPr>
      </w:pPr>
    </w:p>
    <w:p w14:paraId="57314771" w14:textId="77777777" w:rsidR="00F744C9" w:rsidRPr="00F744C9" w:rsidRDefault="00F744C9" w:rsidP="00F744C9">
      <w:pPr>
        <w:keepNext/>
        <w:numPr>
          <w:ilvl w:val="0"/>
          <w:numId w:val="11"/>
        </w:numPr>
        <w:jc w:val="center"/>
        <w:outlineLvl w:val="2"/>
        <w:rPr>
          <w:b/>
          <w:sz w:val="20"/>
          <w:szCs w:val="20"/>
        </w:rPr>
      </w:pPr>
      <w:bookmarkStart w:id="40" w:name="_Toc122945197"/>
      <w:r w:rsidRPr="00F744C9">
        <w:rPr>
          <w:b/>
          <w:sz w:val="28"/>
          <w:szCs w:val="28"/>
        </w:rPr>
        <w:t>Нормативно-методическая основа проведения анализа и материалов</w:t>
      </w:r>
      <w:bookmarkEnd w:id="40"/>
    </w:p>
    <w:p w14:paraId="188E96AA" w14:textId="77777777" w:rsidR="00F744C9" w:rsidRPr="00F744C9" w:rsidRDefault="00F744C9" w:rsidP="00F744C9">
      <w:pPr>
        <w:ind w:firstLine="708"/>
        <w:jc w:val="both"/>
        <w:rPr>
          <w:snapToGrid w:val="0"/>
          <w:sz w:val="28"/>
          <w:szCs w:val="28"/>
        </w:rPr>
      </w:pPr>
      <w:r w:rsidRPr="00F744C9">
        <w:rPr>
          <w:snapToGrid w:val="0"/>
          <w:sz w:val="28"/>
          <w:szCs w:val="28"/>
        </w:rPr>
        <w:t>Гражданский кодекс Российской Федерации (далее – ГК РФ);</w:t>
      </w:r>
    </w:p>
    <w:p w14:paraId="3136BEB7" w14:textId="77777777" w:rsidR="00F744C9" w:rsidRPr="00F744C9" w:rsidRDefault="00F744C9" w:rsidP="00F744C9">
      <w:pPr>
        <w:ind w:firstLine="708"/>
        <w:jc w:val="both"/>
        <w:rPr>
          <w:snapToGrid w:val="0"/>
          <w:sz w:val="28"/>
          <w:szCs w:val="28"/>
        </w:rPr>
      </w:pPr>
      <w:r w:rsidRPr="00F744C9">
        <w:rPr>
          <w:snapToGrid w:val="0"/>
          <w:sz w:val="28"/>
          <w:szCs w:val="28"/>
        </w:rPr>
        <w:t>Налоговый кодекс Российской Федерации (далее - НК РФ);</w:t>
      </w:r>
    </w:p>
    <w:p w14:paraId="1C3F4CD9" w14:textId="77777777" w:rsidR="00F744C9" w:rsidRPr="00F744C9" w:rsidRDefault="00F744C9" w:rsidP="00F744C9">
      <w:pPr>
        <w:ind w:firstLine="708"/>
        <w:jc w:val="both"/>
        <w:rPr>
          <w:snapToGrid w:val="0"/>
          <w:sz w:val="28"/>
          <w:szCs w:val="28"/>
        </w:rPr>
      </w:pPr>
      <w:r w:rsidRPr="00F744C9">
        <w:rPr>
          <w:snapToGrid w:val="0"/>
          <w:sz w:val="28"/>
          <w:szCs w:val="28"/>
        </w:rPr>
        <w:t>Трудовой Кодекс Российской Федерации (далее - ТК РФ);</w:t>
      </w:r>
    </w:p>
    <w:p w14:paraId="4373D68E" w14:textId="77777777" w:rsidR="00F744C9" w:rsidRPr="00F744C9" w:rsidRDefault="00F744C9" w:rsidP="00F744C9">
      <w:pPr>
        <w:ind w:firstLine="708"/>
        <w:jc w:val="both"/>
        <w:rPr>
          <w:snapToGrid w:val="0"/>
          <w:sz w:val="28"/>
          <w:szCs w:val="28"/>
        </w:rPr>
      </w:pPr>
      <w:r w:rsidRPr="00F744C9">
        <w:rPr>
          <w:snapToGrid w:val="0"/>
          <w:sz w:val="28"/>
          <w:szCs w:val="28"/>
        </w:rPr>
        <w:t>Федеральный Закон от 17.08.1995 № 147-ФЗ «О естественных монополиях»;</w:t>
      </w:r>
    </w:p>
    <w:p w14:paraId="4DFAE87E" w14:textId="77777777" w:rsidR="00F744C9" w:rsidRPr="00F744C9" w:rsidRDefault="00F744C9" w:rsidP="00F744C9">
      <w:pPr>
        <w:jc w:val="both"/>
        <w:rPr>
          <w:snapToGrid w:val="0"/>
          <w:sz w:val="28"/>
          <w:szCs w:val="28"/>
        </w:rPr>
      </w:pPr>
      <w:r w:rsidRPr="00F744C9">
        <w:rPr>
          <w:snapToGrid w:val="0"/>
          <w:sz w:val="28"/>
          <w:szCs w:val="28"/>
        </w:rPr>
        <w:t xml:space="preserve"> </w:t>
      </w:r>
      <w:r w:rsidRPr="00F744C9">
        <w:rPr>
          <w:snapToGrid w:val="0"/>
          <w:sz w:val="28"/>
          <w:szCs w:val="28"/>
        </w:rPr>
        <w:tab/>
        <w:t>Федеральный закон от 27.07.2010 № 190-ФЗ «О теплоснабжении»;</w:t>
      </w:r>
    </w:p>
    <w:p w14:paraId="2DB5FA9F" w14:textId="77777777" w:rsidR="00F744C9" w:rsidRPr="00F744C9" w:rsidRDefault="00F744C9" w:rsidP="00F744C9">
      <w:pPr>
        <w:ind w:firstLine="708"/>
        <w:jc w:val="both"/>
        <w:rPr>
          <w:snapToGrid w:val="0"/>
          <w:sz w:val="28"/>
          <w:szCs w:val="28"/>
        </w:rPr>
      </w:pPr>
      <w:r w:rsidRPr="00F744C9">
        <w:rPr>
          <w:snapToGrid w:val="0"/>
          <w:sz w:val="28"/>
          <w:szCs w:val="28"/>
        </w:rPr>
        <w:t>Федеральный закон от 21.07.2005 № 115-ФЗ (ред. от 14.07.2022) "О концессионных соглашениях" (с изм. и доп., вступ. в силу с 25.07.2022);</w:t>
      </w:r>
    </w:p>
    <w:p w14:paraId="395C7F3A" w14:textId="77777777" w:rsidR="00F744C9" w:rsidRPr="00F744C9" w:rsidRDefault="00F744C9" w:rsidP="00F744C9">
      <w:pPr>
        <w:ind w:firstLine="708"/>
        <w:jc w:val="both"/>
        <w:rPr>
          <w:snapToGrid w:val="0"/>
          <w:sz w:val="28"/>
          <w:szCs w:val="28"/>
        </w:rPr>
      </w:pPr>
      <w:r w:rsidRPr="00F744C9">
        <w:rPr>
          <w:snapToGrid w:val="0"/>
          <w:sz w:val="28"/>
          <w:szCs w:val="28"/>
        </w:rPr>
        <w:t>Федеральный закон от 26.07.2006 N 135-ФЗ (ред. от 05.12.2022) "О защите конкуренции";</w:t>
      </w:r>
    </w:p>
    <w:p w14:paraId="2C89A944" w14:textId="77777777" w:rsidR="00F744C9" w:rsidRPr="00F744C9" w:rsidRDefault="00F744C9" w:rsidP="00F744C9">
      <w:pPr>
        <w:jc w:val="both"/>
        <w:rPr>
          <w:snapToGrid w:val="0"/>
          <w:sz w:val="28"/>
          <w:szCs w:val="28"/>
        </w:rPr>
      </w:pPr>
      <w:r w:rsidRPr="00F744C9">
        <w:rPr>
          <w:snapToGrid w:val="0"/>
          <w:sz w:val="28"/>
          <w:szCs w:val="28"/>
        </w:rPr>
        <w:tab/>
        <w:t>Постановление Правительства РФ от 6 июля 1998 г. № 700 «О введении раздельного учета затрат по регулируемым видам деятельности в энергетике»;</w:t>
      </w:r>
    </w:p>
    <w:p w14:paraId="382F5D56" w14:textId="77777777" w:rsidR="00F744C9" w:rsidRPr="00F744C9" w:rsidRDefault="00F744C9" w:rsidP="00F744C9">
      <w:pPr>
        <w:ind w:firstLine="708"/>
        <w:jc w:val="both"/>
        <w:rPr>
          <w:snapToGrid w:val="0"/>
          <w:sz w:val="28"/>
          <w:szCs w:val="28"/>
        </w:rPr>
      </w:pPr>
      <w:r w:rsidRPr="00F744C9">
        <w:rPr>
          <w:snapToGrid w:val="0"/>
          <w:sz w:val="28"/>
          <w:szCs w:val="28"/>
        </w:rPr>
        <w:t>Постановление Правительства Российской Федерации от 22.10.2012 г. №1075 «О ценообразовании в сфере теплоснабжения» (далее Основы ценообразования);</w:t>
      </w:r>
    </w:p>
    <w:p w14:paraId="0C1C7899" w14:textId="77777777" w:rsidR="00F744C9" w:rsidRPr="00F744C9" w:rsidRDefault="00F744C9" w:rsidP="00F744C9">
      <w:pPr>
        <w:ind w:firstLine="708"/>
        <w:jc w:val="both"/>
        <w:rPr>
          <w:sz w:val="28"/>
          <w:szCs w:val="28"/>
        </w:rPr>
      </w:pPr>
      <w:r w:rsidRPr="00F744C9">
        <w:rPr>
          <w:sz w:val="28"/>
          <w:szCs w:val="28"/>
        </w:rPr>
        <w:lastRenderedPageBreak/>
        <w:t>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3B4B3C94" w14:textId="77777777" w:rsidR="00F744C9" w:rsidRPr="00F744C9" w:rsidRDefault="00F744C9" w:rsidP="00F744C9">
      <w:pPr>
        <w:ind w:firstLine="708"/>
        <w:jc w:val="both"/>
        <w:rPr>
          <w:sz w:val="28"/>
          <w:szCs w:val="28"/>
        </w:rPr>
      </w:pPr>
      <w:r w:rsidRPr="00F744C9">
        <w:rPr>
          <w:sz w:val="28"/>
          <w:szCs w:val="28"/>
        </w:rPr>
        <w:t>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505FE00B" w14:textId="77777777" w:rsidR="00F744C9" w:rsidRPr="00F744C9" w:rsidRDefault="00F744C9" w:rsidP="00F744C9">
      <w:pPr>
        <w:ind w:firstLine="708"/>
        <w:jc w:val="both"/>
        <w:rPr>
          <w:sz w:val="28"/>
          <w:szCs w:val="28"/>
        </w:rPr>
      </w:pPr>
      <w:r w:rsidRPr="00F744C9">
        <w:rPr>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0922DD84" w14:textId="77777777" w:rsidR="00F744C9" w:rsidRPr="00F744C9" w:rsidRDefault="00F744C9" w:rsidP="00F744C9">
      <w:pPr>
        <w:ind w:firstLine="708"/>
        <w:jc w:val="both"/>
        <w:rPr>
          <w:sz w:val="28"/>
          <w:szCs w:val="28"/>
        </w:rPr>
      </w:pPr>
      <w:r w:rsidRPr="00F744C9">
        <w:rPr>
          <w:sz w:val="28"/>
          <w:szCs w:val="28"/>
        </w:rPr>
        <w:t>Приказ Федеральной службы по тарифам (ФСТ России) от 07.06.2013 года          № 163 «Об утверждении Регламента открытия дел об установлении регулируемых цен (тарифов) и отмене регулирования тарифов в сфере теплоснабжения»;</w:t>
      </w:r>
    </w:p>
    <w:p w14:paraId="1998CA6D" w14:textId="77777777" w:rsidR="00F744C9" w:rsidRPr="00F744C9" w:rsidRDefault="00F744C9" w:rsidP="00F744C9">
      <w:pPr>
        <w:ind w:firstLine="708"/>
        <w:jc w:val="both"/>
        <w:rPr>
          <w:sz w:val="28"/>
          <w:szCs w:val="28"/>
        </w:rPr>
      </w:pPr>
      <w:r w:rsidRPr="00F744C9">
        <w:rPr>
          <w:sz w:val="28"/>
          <w:szCs w:val="28"/>
        </w:rPr>
        <w:t>Постановление Правительства РФ от 15.05.2010 № 340 (ред. от 16.05.2014) «О порядке установления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w:t>
      </w:r>
    </w:p>
    <w:p w14:paraId="159A774A" w14:textId="77777777" w:rsidR="00F744C9" w:rsidRPr="00F744C9" w:rsidRDefault="00F744C9" w:rsidP="00F744C9">
      <w:pPr>
        <w:ind w:firstLine="708"/>
        <w:jc w:val="both"/>
        <w:rPr>
          <w:sz w:val="28"/>
          <w:szCs w:val="28"/>
        </w:rPr>
      </w:pPr>
      <w:r w:rsidRPr="00F744C9">
        <w:rPr>
          <w:sz w:val="28"/>
          <w:szCs w:val="28"/>
        </w:rPr>
        <w:t>Постановление Правительства РФ от 16.05.2014 № 452 «Об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и о внесении изменения в постановление Правительства Российской Федерации от 15 мая 2010 г. № 340»;</w:t>
      </w:r>
    </w:p>
    <w:p w14:paraId="61DF147E" w14:textId="77777777" w:rsidR="00F744C9" w:rsidRPr="00F744C9" w:rsidRDefault="00F744C9" w:rsidP="00F744C9">
      <w:pPr>
        <w:ind w:firstLine="708"/>
        <w:jc w:val="both"/>
        <w:rPr>
          <w:snapToGrid w:val="0"/>
          <w:sz w:val="28"/>
          <w:szCs w:val="28"/>
        </w:rPr>
      </w:pPr>
      <w:r w:rsidRPr="00F744C9">
        <w:rPr>
          <w:snapToGrid w:val="0"/>
          <w:sz w:val="28"/>
          <w:szCs w:val="28"/>
        </w:rPr>
        <w:t>Приказ Росстата от 11.02.2011 № 37 (с изм.) «Об утверждении статистического инструментария для организации ФСТ России федерального статистического наблюдения за деятельностью организаций в сфере электроэнергетики и теплоэнергетики»;</w:t>
      </w:r>
    </w:p>
    <w:p w14:paraId="462211F8" w14:textId="77777777" w:rsidR="00F744C9" w:rsidRPr="00F744C9" w:rsidRDefault="00F744C9" w:rsidP="00F744C9">
      <w:pPr>
        <w:ind w:firstLine="708"/>
        <w:jc w:val="both"/>
        <w:rPr>
          <w:snapToGrid w:val="0"/>
          <w:sz w:val="28"/>
          <w:szCs w:val="28"/>
        </w:rPr>
      </w:pPr>
      <w:r w:rsidRPr="00F744C9">
        <w:rPr>
          <w:snapToGrid w:val="0"/>
          <w:sz w:val="28"/>
          <w:szCs w:val="28"/>
        </w:rPr>
        <w:t>Приказ Росстата от 03.07.2013 № 257 «Об утверждении статистического инструментария для организации ФСТ России федерального статистического наблюдения за деятельностью организаций в сфере электроэнергетики»;</w:t>
      </w:r>
    </w:p>
    <w:p w14:paraId="24183C06" w14:textId="77777777" w:rsidR="00F744C9" w:rsidRPr="00F744C9" w:rsidRDefault="00F744C9" w:rsidP="00F744C9">
      <w:pPr>
        <w:ind w:firstLine="708"/>
        <w:jc w:val="both"/>
        <w:rPr>
          <w:snapToGrid w:val="0"/>
          <w:sz w:val="28"/>
          <w:szCs w:val="28"/>
        </w:rPr>
      </w:pPr>
      <w:r w:rsidRPr="00F744C9">
        <w:rPr>
          <w:snapToGrid w:val="0"/>
          <w:sz w:val="28"/>
          <w:szCs w:val="28"/>
        </w:rPr>
        <w:t>Приказ Минстроя России от 29.07.2022 № 623/</w:t>
      </w:r>
      <w:proofErr w:type="spellStart"/>
      <w:r w:rsidRPr="00F744C9">
        <w:rPr>
          <w:snapToGrid w:val="0"/>
          <w:sz w:val="28"/>
          <w:szCs w:val="28"/>
        </w:rPr>
        <w:t>пр</w:t>
      </w:r>
      <w:proofErr w:type="spellEnd"/>
      <w:r w:rsidRPr="00F744C9">
        <w:rPr>
          <w:snapToGrid w:val="0"/>
          <w:sz w:val="28"/>
          <w:szCs w:val="28"/>
        </w:rPr>
        <w:t xml:space="preserve">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 (Зарегистрировано в Минюсте России 25.08.2022 № 69785).</w:t>
      </w:r>
    </w:p>
    <w:p w14:paraId="50C37F5B" w14:textId="77777777" w:rsidR="00F744C9" w:rsidRPr="00F744C9" w:rsidRDefault="00F744C9" w:rsidP="00F744C9">
      <w:pPr>
        <w:ind w:firstLine="708"/>
        <w:jc w:val="both"/>
        <w:rPr>
          <w:sz w:val="28"/>
          <w:szCs w:val="28"/>
        </w:rPr>
      </w:pPr>
      <w:r w:rsidRPr="00F744C9">
        <w:rPr>
          <w:sz w:val="28"/>
          <w:szCs w:val="28"/>
        </w:rPr>
        <w:t>Постановление региональной энергетической комиссии Кемеровской области от 12.07.2011 № 115 «Об установлении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в сфере энергоснабжения на территории Кемеровской области» (в редакции постановлений РЭК Кемеровской области от 27.12.2011 № 412, от 29.02.2012 № 36, от 27.04.2012 № 89, от 13.07.2012 № 200, от 15.02.2013 № 30, от 10.09.2013 № 286, от 18.12.2014 №1028).</w:t>
      </w:r>
    </w:p>
    <w:p w14:paraId="76F9A357" w14:textId="77777777" w:rsidR="00F744C9" w:rsidRPr="00F744C9" w:rsidRDefault="00F744C9" w:rsidP="00F744C9">
      <w:pPr>
        <w:ind w:firstLine="708"/>
        <w:jc w:val="both"/>
        <w:rPr>
          <w:sz w:val="28"/>
          <w:szCs w:val="28"/>
        </w:rPr>
      </w:pPr>
      <w:r w:rsidRPr="00F744C9">
        <w:rPr>
          <w:sz w:val="28"/>
          <w:szCs w:val="28"/>
        </w:rPr>
        <w:lastRenderedPageBreak/>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61FC4647" w14:textId="77777777" w:rsidR="00F744C9" w:rsidRPr="00F744C9" w:rsidRDefault="00F744C9" w:rsidP="00F744C9">
      <w:pPr>
        <w:keepNext/>
        <w:numPr>
          <w:ilvl w:val="0"/>
          <w:numId w:val="11"/>
        </w:numPr>
        <w:jc w:val="center"/>
        <w:outlineLvl w:val="2"/>
        <w:rPr>
          <w:b/>
          <w:sz w:val="28"/>
          <w:szCs w:val="28"/>
        </w:rPr>
      </w:pPr>
      <w:bookmarkStart w:id="41" w:name="_Toc122945198"/>
      <w:r w:rsidRPr="00F744C9">
        <w:rPr>
          <w:b/>
          <w:sz w:val="28"/>
          <w:szCs w:val="28"/>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41"/>
    </w:p>
    <w:p w14:paraId="2620ED6F" w14:textId="77777777" w:rsidR="00F744C9" w:rsidRPr="00F744C9" w:rsidRDefault="00F744C9" w:rsidP="00F744C9">
      <w:pPr>
        <w:ind w:right="142" w:firstLine="709"/>
        <w:jc w:val="both"/>
        <w:rPr>
          <w:sz w:val="28"/>
          <w:szCs w:val="28"/>
        </w:rPr>
      </w:pPr>
      <w:r w:rsidRPr="00F744C9">
        <w:rPr>
          <w:sz w:val="28"/>
          <w:szCs w:val="28"/>
        </w:rPr>
        <w:t>Материалы ООО «</w:t>
      </w:r>
      <w:proofErr w:type="spellStart"/>
      <w:r w:rsidRPr="00F744C9">
        <w:rPr>
          <w:sz w:val="28"/>
          <w:szCs w:val="28"/>
        </w:rPr>
        <w:t>Теплосервис</w:t>
      </w:r>
      <w:proofErr w:type="spellEnd"/>
      <w:r w:rsidRPr="00F744C9">
        <w:rPr>
          <w:sz w:val="28"/>
          <w:szCs w:val="28"/>
        </w:rPr>
        <w:t xml:space="preserve">» (г. Мариинск), для установления тарифов на 2023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w:t>
      </w:r>
    </w:p>
    <w:p w14:paraId="5841746B" w14:textId="77777777" w:rsidR="00F744C9" w:rsidRPr="00F744C9" w:rsidRDefault="00F744C9" w:rsidP="00F744C9">
      <w:pPr>
        <w:ind w:firstLine="708"/>
        <w:jc w:val="both"/>
        <w:rPr>
          <w:snapToGrid w:val="0"/>
          <w:sz w:val="28"/>
          <w:szCs w:val="28"/>
        </w:rPr>
      </w:pPr>
      <w:r w:rsidRPr="00F744C9">
        <w:rPr>
          <w:sz w:val="28"/>
          <w:szCs w:val="28"/>
        </w:rPr>
        <w:t xml:space="preserve">Расчетно-обосновывающие материалы представлены надлежащим образом. Прошиты, пронумерованы, скреплены печатью и подписью руководителя. </w:t>
      </w:r>
    </w:p>
    <w:p w14:paraId="621C1671" w14:textId="77777777" w:rsidR="00F744C9" w:rsidRPr="00F744C9" w:rsidRDefault="00F744C9" w:rsidP="00F744C9">
      <w:pPr>
        <w:ind w:firstLine="708"/>
        <w:jc w:val="both"/>
        <w:rPr>
          <w:sz w:val="28"/>
          <w:szCs w:val="28"/>
        </w:rPr>
      </w:pPr>
      <w:r w:rsidRPr="00F744C9">
        <w:rPr>
          <w:sz w:val="28"/>
          <w:szCs w:val="28"/>
        </w:rPr>
        <w:t xml:space="preserve"> </w:t>
      </w:r>
    </w:p>
    <w:p w14:paraId="6A95EAA1" w14:textId="77777777" w:rsidR="00F744C9" w:rsidRPr="00F744C9" w:rsidRDefault="00F744C9" w:rsidP="00F744C9">
      <w:pPr>
        <w:ind w:firstLine="708"/>
        <w:jc w:val="both"/>
        <w:rPr>
          <w:sz w:val="28"/>
          <w:szCs w:val="28"/>
        </w:rPr>
      </w:pPr>
    </w:p>
    <w:p w14:paraId="14570CD1" w14:textId="77777777" w:rsidR="00F744C9" w:rsidRPr="00F744C9" w:rsidRDefault="00F744C9" w:rsidP="00F744C9">
      <w:pPr>
        <w:keepNext/>
        <w:numPr>
          <w:ilvl w:val="0"/>
          <w:numId w:val="11"/>
        </w:numPr>
        <w:jc w:val="center"/>
        <w:outlineLvl w:val="2"/>
        <w:rPr>
          <w:b/>
          <w:sz w:val="28"/>
          <w:szCs w:val="28"/>
        </w:rPr>
      </w:pPr>
      <w:bookmarkStart w:id="42" w:name="_Toc24891725"/>
      <w:bookmarkStart w:id="43" w:name="_Toc122945199"/>
      <w:r w:rsidRPr="00F744C9">
        <w:rPr>
          <w:b/>
          <w:sz w:val="28"/>
          <w:szCs w:val="28"/>
        </w:rPr>
        <w:t xml:space="preserve">Анализ расходов </w:t>
      </w:r>
      <w:bookmarkEnd w:id="42"/>
      <w:r w:rsidRPr="00F744C9">
        <w:rPr>
          <w:b/>
          <w:sz w:val="28"/>
          <w:szCs w:val="28"/>
        </w:rPr>
        <w:t>при расчете НВВ на 2023 год</w:t>
      </w:r>
      <w:bookmarkEnd w:id="43"/>
      <w:r w:rsidRPr="00F744C9">
        <w:rPr>
          <w:b/>
          <w:sz w:val="28"/>
          <w:szCs w:val="28"/>
        </w:rPr>
        <w:t xml:space="preserve"> </w:t>
      </w:r>
    </w:p>
    <w:p w14:paraId="6A9357BC" w14:textId="77777777" w:rsidR="00F744C9" w:rsidRPr="00F744C9" w:rsidRDefault="00F744C9" w:rsidP="00F744C9">
      <w:pPr>
        <w:keepNext/>
        <w:jc w:val="center"/>
        <w:outlineLvl w:val="2"/>
        <w:rPr>
          <w:b/>
          <w:sz w:val="28"/>
          <w:szCs w:val="28"/>
        </w:rPr>
      </w:pPr>
      <w:bookmarkStart w:id="44" w:name="_Toc122945200"/>
      <w:r w:rsidRPr="00F744C9">
        <w:rPr>
          <w:b/>
          <w:sz w:val="28"/>
          <w:szCs w:val="28"/>
        </w:rPr>
        <w:t>4.1. Тепловой баланс на 2023 год</w:t>
      </w:r>
      <w:bookmarkEnd w:id="44"/>
    </w:p>
    <w:p w14:paraId="3199AEC6" w14:textId="77777777" w:rsidR="00F744C9" w:rsidRPr="00F744C9" w:rsidRDefault="00F744C9" w:rsidP="00F744C9">
      <w:pPr>
        <w:ind w:firstLine="720"/>
        <w:jc w:val="both"/>
        <w:rPr>
          <w:snapToGrid w:val="0"/>
          <w:sz w:val="28"/>
          <w:szCs w:val="28"/>
        </w:rPr>
      </w:pPr>
      <w:r w:rsidRPr="00F744C9">
        <w:rPr>
          <w:snapToGrid w:val="0"/>
          <w:sz w:val="28"/>
          <w:szCs w:val="28"/>
        </w:rPr>
        <w:t>Согласно </w:t>
      </w:r>
      <w:hyperlink r:id="rId20" w:anchor="000013" w:history="1">
        <w:r w:rsidRPr="00F744C9">
          <w:rPr>
            <w:snapToGrid w:val="0"/>
            <w:sz w:val="28"/>
            <w:szCs w:val="28"/>
          </w:rPr>
          <w:t>пункту 22</w:t>
        </w:r>
      </w:hyperlink>
      <w:r w:rsidRPr="00F744C9">
        <w:rPr>
          <w:snapToGrid w:val="0"/>
          <w:sz w:val="28"/>
          <w:szCs w:val="28"/>
        </w:rPr>
        <w:t>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21" w:anchor="100015" w:history="1">
        <w:r w:rsidRPr="00F744C9">
          <w:rPr>
            <w:snapToGrid w:val="0"/>
            <w:sz w:val="28"/>
            <w:szCs w:val="28"/>
          </w:rPr>
          <w:t>указаниями</w:t>
        </w:r>
      </w:hyperlink>
      <w:r w:rsidRPr="00F744C9">
        <w:rPr>
          <w:snapToGrid w:val="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6FD2B5D9" w14:textId="77777777" w:rsidR="00F744C9" w:rsidRPr="00F744C9" w:rsidRDefault="00F744C9" w:rsidP="00F744C9">
      <w:pPr>
        <w:ind w:firstLine="720"/>
        <w:jc w:val="both"/>
        <w:rPr>
          <w:snapToGrid w:val="0"/>
          <w:sz w:val="28"/>
          <w:szCs w:val="28"/>
        </w:rPr>
      </w:pPr>
      <w:r w:rsidRPr="00F744C9">
        <w:rPr>
          <w:snapToGrid w:val="0"/>
          <w:sz w:val="28"/>
          <w:szCs w:val="28"/>
        </w:rPr>
        <w:t xml:space="preserve">На 2023 год схема теплоснабжения Мариинского городского поселения актуализирована постановлением администрации Мариинского муниципального округа </w:t>
      </w:r>
      <w:r w:rsidRPr="00F744C9">
        <w:rPr>
          <w:snapToGrid w:val="0"/>
          <w:color w:val="000000"/>
          <w:sz w:val="28"/>
          <w:szCs w:val="28"/>
        </w:rPr>
        <w:t>от 22.06.2022 № 570-П (постановление</w:t>
      </w:r>
      <w:r w:rsidRPr="00F744C9">
        <w:rPr>
          <w:color w:val="0000FF"/>
          <w:sz w:val="28"/>
          <w:szCs w:val="22"/>
          <w:u w:val="single"/>
        </w:rPr>
        <w:t xml:space="preserve"> https://www.mariinsk.ru/index.php?do=download&amp;id=11372</w:t>
      </w:r>
      <w:r w:rsidRPr="00F744C9">
        <w:rPr>
          <w:snapToGrid w:val="0"/>
          <w:sz w:val="28"/>
          <w:szCs w:val="28"/>
        </w:rPr>
        <w:t>).</w:t>
      </w:r>
    </w:p>
    <w:p w14:paraId="01973076" w14:textId="77777777" w:rsidR="00F744C9" w:rsidRPr="00F744C9" w:rsidRDefault="00F744C9" w:rsidP="00F744C9">
      <w:pPr>
        <w:ind w:firstLine="720"/>
        <w:jc w:val="both"/>
        <w:rPr>
          <w:snapToGrid w:val="0"/>
          <w:sz w:val="28"/>
          <w:szCs w:val="28"/>
        </w:rPr>
      </w:pPr>
      <w:r w:rsidRPr="00F744C9">
        <w:rPr>
          <w:snapToGrid w:val="0"/>
          <w:sz w:val="28"/>
          <w:szCs w:val="28"/>
        </w:rPr>
        <w:t>Для ООО «</w:t>
      </w:r>
      <w:proofErr w:type="spellStart"/>
      <w:r w:rsidRPr="00F744C9">
        <w:rPr>
          <w:snapToGrid w:val="0"/>
          <w:sz w:val="28"/>
          <w:szCs w:val="28"/>
        </w:rPr>
        <w:t>Теплосервис</w:t>
      </w:r>
      <w:proofErr w:type="spellEnd"/>
      <w:r w:rsidRPr="00F744C9">
        <w:rPr>
          <w:snapToGrid w:val="0"/>
          <w:sz w:val="28"/>
          <w:szCs w:val="28"/>
        </w:rPr>
        <w:t xml:space="preserve">» объем полезного отпуска тепловой энергии определен в схеме теплоснабжения на уровне 52 314,24 Гкал. </w:t>
      </w:r>
    </w:p>
    <w:p w14:paraId="202ABE44" w14:textId="77777777" w:rsidR="00F744C9" w:rsidRPr="00F744C9" w:rsidRDefault="00F744C9" w:rsidP="00F744C9">
      <w:pPr>
        <w:widowControl w:val="0"/>
        <w:ind w:firstLine="720"/>
        <w:jc w:val="both"/>
        <w:rPr>
          <w:sz w:val="28"/>
          <w:szCs w:val="28"/>
        </w:rPr>
      </w:pPr>
      <w:r w:rsidRPr="00F744C9">
        <w:rPr>
          <w:sz w:val="28"/>
          <w:szCs w:val="28"/>
        </w:rPr>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22D1EE4E" w14:textId="77777777" w:rsidR="00F744C9" w:rsidRPr="00F744C9" w:rsidRDefault="00F744C9" w:rsidP="00F744C9">
      <w:pPr>
        <w:widowControl w:val="0"/>
        <w:ind w:firstLine="720"/>
        <w:jc w:val="both"/>
        <w:rPr>
          <w:sz w:val="28"/>
          <w:szCs w:val="28"/>
        </w:rPr>
      </w:pPr>
      <w:r w:rsidRPr="00F744C9">
        <w:rPr>
          <w:sz w:val="28"/>
          <w:szCs w:val="28"/>
        </w:rPr>
        <w:t xml:space="preserve">Динамика полезного отпуска тепловой энергии для населения принята согласно </w:t>
      </w:r>
      <w:r w:rsidRPr="00F744C9">
        <w:rPr>
          <w:snapToGrid w:val="0"/>
          <w:sz w:val="28"/>
          <w:szCs w:val="28"/>
        </w:rPr>
        <w:t>информации, полученной из шаблона ЕИАС в формате BALANCE.CALC.TARIFF.WARM.20ХХ.FACT и</w:t>
      </w:r>
      <w:r w:rsidRPr="00F744C9">
        <w:rPr>
          <w:sz w:val="28"/>
          <w:szCs w:val="28"/>
        </w:rPr>
        <w:t xml:space="preserve"> представлена в таблице 3.</w:t>
      </w:r>
    </w:p>
    <w:p w14:paraId="6AAFDCC5" w14:textId="77777777" w:rsidR="00F744C9" w:rsidRPr="00F744C9" w:rsidRDefault="00F744C9" w:rsidP="00F744C9">
      <w:pPr>
        <w:widowControl w:val="0"/>
        <w:spacing w:line="276" w:lineRule="auto"/>
        <w:ind w:firstLine="720"/>
        <w:jc w:val="right"/>
        <w:rPr>
          <w:sz w:val="28"/>
          <w:szCs w:val="28"/>
        </w:rPr>
      </w:pPr>
    </w:p>
    <w:p w14:paraId="77B55D1F" w14:textId="77777777" w:rsidR="00F744C9" w:rsidRPr="00F744C9" w:rsidRDefault="00F744C9" w:rsidP="00F744C9">
      <w:pPr>
        <w:widowControl w:val="0"/>
        <w:spacing w:line="276" w:lineRule="auto"/>
        <w:ind w:firstLine="720"/>
        <w:jc w:val="right"/>
        <w:rPr>
          <w:sz w:val="28"/>
          <w:szCs w:val="28"/>
        </w:rPr>
      </w:pPr>
    </w:p>
    <w:p w14:paraId="03C277D6" w14:textId="77777777" w:rsidR="00F744C9" w:rsidRPr="00F744C9" w:rsidRDefault="00F744C9" w:rsidP="00F744C9">
      <w:pPr>
        <w:widowControl w:val="0"/>
        <w:spacing w:line="276" w:lineRule="auto"/>
        <w:ind w:firstLine="720"/>
        <w:jc w:val="right"/>
        <w:rPr>
          <w:sz w:val="28"/>
          <w:szCs w:val="28"/>
        </w:rPr>
      </w:pPr>
    </w:p>
    <w:p w14:paraId="567BECBC" w14:textId="77777777" w:rsidR="00F744C9" w:rsidRPr="00F744C9" w:rsidRDefault="00F744C9" w:rsidP="00F744C9">
      <w:pPr>
        <w:widowControl w:val="0"/>
        <w:spacing w:line="276" w:lineRule="auto"/>
        <w:ind w:firstLine="720"/>
        <w:jc w:val="right"/>
        <w:rPr>
          <w:sz w:val="28"/>
          <w:szCs w:val="28"/>
        </w:rPr>
      </w:pPr>
      <w:r w:rsidRPr="00F744C9">
        <w:rPr>
          <w:sz w:val="28"/>
          <w:szCs w:val="28"/>
        </w:rPr>
        <w:t>Таблица 3</w:t>
      </w:r>
    </w:p>
    <w:tbl>
      <w:tblPr>
        <w:tblW w:w="9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29"/>
        <w:gridCol w:w="6804"/>
        <w:gridCol w:w="1716"/>
      </w:tblGrid>
      <w:tr w:rsidR="00F744C9" w:rsidRPr="00F744C9" w14:paraId="474F2859" w14:textId="77777777" w:rsidTr="004569B3">
        <w:trPr>
          <w:trHeight w:val="72"/>
        </w:trPr>
        <w:tc>
          <w:tcPr>
            <w:tcW w:w="1129" w:type="dxa"/>
            <w:shd w:val="clear" w:color="auto" w:fill="auto"/>
            <w:noWrap/>
            <w:vAlign w:val="center"/>
            <w:hideMark/>
          </w:tcPr>
          <w:p w14:paraId="6B35D7A3" w14:textId="77777777" w:rsidR="00F744C9" w:rsidRPr="00F744C9" w:rsidRDefault="00F744C9" w:rsidP="00F744C9">
            <w:pPr>
              <w:spacing w:line="276" w:lineRule="auto"/>
              <w:jc w:val="center"/>
              <w:rPr>
                <w:color w:val="000000"/>
              </w:rPr>
            </w:pPr>
            <w:r w:rsidRPr="00F744C9">
              <w:rPr>
                <w:color w:val="000000"/>
              </w:rPr>
              <w:t>Год</w:t>
            </w:r>
          </w:p>
        </w:tc>
        <w:tc>
          <w:tcPr>
            <w:tcW w:w="6804" w:type="dxa"/>
            <w:shd w:val="clear" w:color="auto" w:fill="auto"/>
            <w:vAlign w:val="center"/>
            <w:hideMark/>
          </w:tcPr>
          <w:p w14:paraId="0B9E8546" w14:textId="77777777" w:rsidR="00F744C9" w:rsidRPr="00F744C9" w:rsidRDefault="00F744C9" w:rsidP="00F744C9">
            <w:pPr>
              <w:spacing w:line="276" w:lineRule="auto"/>
              <w:jc w:val="center"/>
              <w:rPr>
                <w:color w:val="000000"/>
              </w:rPr>
            </w:pPr>
            <w:r w:rsidRPr="00F744C9">
              <w:rPr>
                <w:color w:val="000000"/>
              </w:rPr>
              <w:t>Полезный отпуск по категории потребителей «Население», Гкал</w:t>
            </w:r>
          </w:p>
        </w:tc>
        <w:tc>
          <w:tcPr>
            <w:tcW w:w="1716" w:type="dxa"/>
            <w:shd w:val="clear" w:color="auto" w:fill="auto"/>
            <w:vAlign w:val="center"/>
            <w:hideMark/>
          </w:tcPr>
          <w:p w14:paraId="5B6B880C" w14:textId="77777777" w:rsidR="00F744C9" w:rsidRPr="00F744C9" w:rsidRDefault="00F744C9" w:rsidP="00F744C9">
            <w:pPr>
              <w:spacing w:line="276" w:lineRule="auto"/>
              <w:jc w:val="center"/>
              <w:rPr>
                <w:color w:val="000000"/>
              </w:rPr>
            </w:pPr>
            <w:r w:rsidRPr="00F744C9">
              <w:rPr>
                <w:color w:val="000000"/>
              </w:rPr>
              <w:t>Динамика изменения, %</w:t>
            </w:r>
          </w:p>
        </w:tc>
      </w:tr>
      <w:tr w:rsidR="00F744C9" w:rsidRPr="00F744C9" w14:paraId="57BB071D" w14:textId="77777777" w:rsidTr="004569B3">
        <w:trPr>
          <w:trHeight w:val="60"/>
        </w:trPr>
        <w:tc>
          <w:tcPr>
            <w:tcW w:w="1129" w:type="dxa"/>
            <w:shd w:val="clear" w:color="auto" w:fill="auto"/>
            <w:noWrap/>
            <w:vAlign w:val="center"/>
            <w:hideMark/>
          </w:tcPr>
          <w:p w14:paraId="42CBBF11" w14:textId="77777777" w:rsidR="00F744C9" w:rsidRPr="00F744C9" w:rsidRDefault="00F744C9" w:rsidP="00F744C9">
            <w:pPr>
              <w:spacing w:line="276" w:lineRule="auto"/>
              <w:jc w:val="center"/>
              <w:rPr>
                <w:color w:val="000000"/>
              </w:rPr>
            </w:pPr>
            <w:r w:rsidRPr="00F744C9">
              <w:rPr>
                <w:color w:val="000000"/>
              </w:rPr>
              <w:t>2019</w:t>
            </w:r>
          </w:p>
        </w:tc>
        <w:tc>
          <w:tcPr>
            <w:tcW w:w="6804" w:type="dxa"/>
            <w:shd w:val="clear" w:color="auto" w:fill="auto"/>
            <w:noWrap/>
            <w:vAlign w:val="center"/>
            <w:hideMark/>
          </w:tcPr>
          <w:p w14:paraId="1D6DB5C3" w14:textId="77777777" w:rsidR="00F744C9" w:rsidRPr="00F744C9" w:rsidRDefault="00F744C9" w:rsidP="00F744C9">
            <w:pPr>
              <w:spacing w:line="276" w:lineRule="auto"/>
              <w:jc w:val="center"/>
              <w:rPr>
                <w:color w:val="000000"/>
              </w:rPr>
            </w:pPr>
            <w:r w:rsidRPr="00F744C9">
              <w:rPr>
                <w:color w:val="000000"/>
              </w:rPr>
              <w:t>35855,84</w:t>
            </w:r>
          </w:p>
        </w:tc>
        <w:tc>
          <w:tcPr>
            <w:tcW w:w="1716" w:type="dxa"/>
            <w:shd w:val="clear" w:color="auto" w:fill="auto"/>
            <w:vAlign w:val="center"/>
            <w:hideMark/>
          </w:tcPr>
          <w:p w14:paraId="14E2B15D" w14:textId="77777777" w:rsidR="00F744C9" w:rsidRPr="00F744C9" w:rsidRDefault="00F744C9" w:rsidP="00F744C9">
            <w:pPr>
              <w:spacing w:line="276" w:lineRule="auto"/>
              <w:jc w:val="center"/>
              <w:rPr>
                <w:color w:val="000000"/>
              </w:rPr>
            </w:pPr>
          </w:p>
        </w:tc>
      </w:tr>
      <w:tr w:rsidR="00F744C9" w:rsidRPr="00F744C9" w14:paraId="4E1E01F1" w14:textId="77777777" w:rsidTr="004569B3">
        <w:trPr>
          <w:trHeight w:val="60"/>
        </w:trPr>
        <w:tc>
          <w:tcPr>
            <w:tcW w:w="1129" w:type="dxa"/>
            <w:shd w:val="clear" w:color="auto" w:fill="auto"/>
            <w:noWrap/>
            <w:vAlign w:val="center"/>
            <w:hideMark/>
          </w:tcPr>
          <w:p w14:paraId="3D0CC491" w14:textId="77777777" w:rsidR="00F744C9" w:rsidRPr="00F744C9" w:rsidRDefault="00F744C9" w:rsidP="00F744C9">
            <w:pPr>
              <w:spacing w:line="276" w:lineRule="auto"/>
              <w:jc w:val="center"/>
              <w:rPr>
                <w:color w:val="000000"/>
              </w:rPr>
            </w:pPr>
            <w:r w:rsidRPr="00F744C9">
              <w:rPr>
                <w:color w:val="000000"/>
              </w:rPr>
              <w:t>2020</w:t>
            </w:r>
          </w:p>
        </w:tc>
        <w:tc>
          <w:tcPr>
            <w:tcW w:w="6804" w:type="dxa"/>
            <w:shd w:val="clear" w:color="auto" w:fill="auto"/>
            <w:noWrap/>
            <w:vAlign w:val="center"/>
            <w:hideMark/>
          </w:tcPr>
          <w:p w14:paraId="2DDDD122" w14:textId="77777777" w:rsidR="00F744C9" w:rsidRPr="00F744C9" w:rsidRDefault="00F744C9" w:rsidP="00F744C9">
            <w:pPr>
              <w:spacing w:line="276" w:lineRule="auto"/>
              <w:jc w:val="center"/>
              <w:rPr>
                <w:color w:val="000000"/>
              </w:rPr>
            </w:pPr>
            <w:r w:rsidRPr="00F744C9">
              <w:rPr>
                <w:color w:val="000000"/>
              </w:rPr>
              <w:t>34628,55</w:t>
            </w:r>
          </w:p>
        </w:tc>
        <w:tc>
          <w:tcPr>
            <w:tcW w:w="1716" w:type="dxa"/>
            <w:shd w:val="clear" w:color="auto" w:fill="auto"/>
            <w:vAlign w:val="center"/>
            <w:hideMark/>
          </w:tcPr>
          <w:p w14:paraId="31ACD2C1" w14:textId="77777777" w:rsidR="00F744C9" w:rsidRPr="00F744C9" w:rsidRDefault="00F744C9" w:rsidP="00F744C9">
            <w:pPr>
              <w:spacing w:line="276" w:lineRule="auto"/>
              <w:jc w:val="center"/>
              <w:rPr>
                <w:color w:val="000000"/>
              </w:rPr>
            </w:pPr>
            <w:r w:rsidRPr="00F744C9">
              <w:rPr>
                <w:color w:val="000000"/>
              </w:rPr>
              <w:t>-3,42</w:t>
            </w:r>
          </w:p>
        </w:tc>
      </w:tr>
      <w:tr w:rsidR="00F744C9" w:rsidRPr="00F744C9" w14:paraId="0052EEB8" w14:textId="77777777" w:rsidTr="004569B3">
        <w:trPr>
          <w:trHeight w:val="60"/>
        </w:trPr>
        <w:tc>
          <w:tcPr>
            <w:tcW w:w="1129" w:type="dxa"/>
            <w:shd w:val="clear" w:color="auto" w:fill="auto"/>
            <w:noWrap/>
            <w:vAlign w:val="center"/>
            <w:hideMark/>
          </w:tcPr>
          <w:p w14:paraId="703D4D7E" w14:textId="77777777" w:rsidR="00F744C9" w:rsidRPr="00F744C9" w:rsidRDefault="00F744C9" w:rsidP="00F744C9">
            <w:pPr>
              <w:spacing w:line="276" w:lineRule="auto"/>
              <w:jc w:val="center"/>
              <w:rPr>
                <w:color w:val="000000"/>
              </w:rPr>
            </w:pPr>
            <w:r w:rsidRPr="00F744C9">
              <w:rPr>
                <w:color w:val="000000"/>
              </w:rPr>
              <w:t>2021</w:t>
            </w:r>
          </w:p>
        </w:tc>
        <w:tc>
          <w:tcPr>
            <w:tcW w:w="6804" w:type="dxa"/>
            <w:shd w:val="clear" w:color="auto" w:fill="auto"/>
            <w:noWrap/>
            <w:vAlign w:val="center"/>
            <w:hideMark/>
          </w:tcPr>
          <w:p w14:paraId="7AD2DDE5" w14:textId="77777777" w:rsidR="00F744C9" w:rsidRPr="00F744C9" w:rsidRDefault="00F744C9" w:rsidP="00F744C9">
            <w:pPr>
              <w:spacing w:line="276" w:lineRule="auto"/>
              <w:jc w:val="center"/>
              <w:rPr>
                <w:color w:val="000000"/>
              </w:rPr>
            </w:pPr>
            <w:r w:rsidRPr="00F744C9">
              <w:rPr>
                <w:color w:val="000000"/>
              </w:rPr>
              <w:t>34626,41</w:t>
            </w:r>
          </w:p>
        </w:tc>
        <w:tc>
          <w:tcPr>
            <w:tcW w:w="1716" w:type="dxa"/>
            <w:shd w:val="clear" w:color="auto" w:fill="auto"/>
            <w:vAlign w:val="center"/>
            <w:hideMark/>
          </w:tcPr>
          <w:p w14:paraId="0697959A" w14:textId="77777777" w:rsidR="00F744C9" w:rsidRPr="00F744C9" w:rsidRDefault="00F744C9" w:rsidP="00F744C9">
            <w:pPr>
              <w:spacing w:line="276" w:lineRule="auto"/>
              <w:jc w:val="center"/>
              <w:rPr>
                <w:color w:val="000000"/>
              </w:rPr>
            </w:pPr>
            <w:r w:rsidRPr="00F744C9">
              <w:rPr>
                <w:color w:val="000000"/>
              </w:rPr>
              <w:t>-0,01</w:t>
            </w:r>
          </w:p>
        </w:tc>
      </w:tr>
      <w:tr w:rsidR="00F744C9" w:rsidRPr="00F744C9" w14:paraId="51F5B90D" w14:textId="77777777" w:rsidTr="004569B3">
        <w:trPr>
          <w:trHeight w:val="60"/>
        </w:trPr>
        <w:tc>
          <w:tcPr>
            <w:tcW w:w="1129" w:type="dxa"/>
            <w:shd w:val="clear" w:color="auto" w:fill="auto"/>
            <w:vAlign w:val="center"/>
            <w:hideMark/>
          </w:tcPr>
          <w:p w14:paraId="089CBE0C" w14:textId="77777777" w:rsidR="00F744C9" w:rsidRPr="00F744C9" w:rsidRDefault="00F744C9" w:rsidP="00F744C9">
            <w:pPr>
              <w:spacing w:line="276" w:lineRule="auto"/>
              <w:jc w:val="center"/>
              <w:rPr>
                <w:color w:val="000000"/>
              </w:rPr>
            </w:pPr>
            <w:r w:rsidRPr="00F744C9">
              <w:rPr>
                <w:color w:val="000000"/>
              </w:rPr>
              <w:t>план на 2023</w:t>
            </w:r>
          </w:p>
        </w:tc>
        <w:tc>
          <w:tcPr>
            <w:tcW w:w="6804" w:type="dxa"/>
            <w:shd w:val="clear" w:color="auto" w:fill="auto"/>
            <w:noWrap/>
            <w:vAlign w:val="center"/>
            <w:hideMark/>
          </w:tcPr>
          <w:p w14:paraId="0033847E" w14:textId="77777777" w:rsidR="00F744C9" w:rsidRPr="00F744C9" w:rsidRDefault="00F744C9" w:rsidP="00F744C9">
            <w:pPr>
              <w:spacing w:line="276" w:lineRule="auto"/>
              <w:jc w:val="center"/>
              <w:rPr>
                <w:color w:val="000000"/>
              </w:rPr>
            </w:pPr>
            <w:r w:rsidRPr="00F744C9">
              <w:rPr>
                <w:color w:val="000000"/>
              </w:rPr>
              <w:t>34230,63</w:t>
            </w:r>
          </w:p>
        </w:tc>
        <w:tc>
          <w:tcPr>
            <w:tcW w:w="1716" w:type="dxa"/>
            <w:shd w:val="clear" w:color="auto" w:fill="auto"/>
            <w:vAlign w:val="center"/>
            <w:hideMark/>
          </w:tcPr>
          <w:p w14:paraId="536E851E" w14:textId="77777777" w:rsidR="00F744C9" w:rsidRPr="00F744C9" w:rsidRDefault="00F744C9" w:rsidP="00F744C9">
            <w:pPr>
              <w:spacing w:line="276" w:lineRule="auto"/>
              <w:jc w:val="center"/>
              <w:rPr>
                <w:color w:val="000000"/>
              </w:rPr>
            </w:pPr>
            <w:r w:rsidRPr="00F744C9">
              <w:rPr>
                <w:color w:val="000000"/>
              </w:rPr>
              <w:t>-1,14 в среднем</w:t>
            </w:r>
          </w:p>
        </w:tc>
      </w:tr>
    </w:tbl>
    <w:p w14:paraId="5AC9114C" w14:textId="77777777" w:rsidR="00F744C9" w:rsidRPr="00F744C9" w:rsidRDefault="00F744C9" w:rsidP="00F744C9">
      <w:pPr>
        <w:widowControl w:val="0"/>
        <w:spacing w:line="276" w:lineRule="auto"/>
        <w:ind w:firstLine="720"/>
        <w:jc w:val="right"/>
        <w:rPr>
          <w:snapToGrid w:val="0"/>
          <w:color w:val="000000"/>
          <w:sz w:val="28"/>
          <w:szCs w:val="28"/>
        </w:rPr>
      </w:pPr>
    </w:p>
    <w:p w14:paraId="6EA967D3" w14:textId="77777777" w:rsidR="00F744C9" w:rsidRPr="00F744C9" w:rsidRDefault="00F744C9" w:rsidP="00F744C9">
      <w:pPr>
        <w:spacing w:line="276" w:lineRule="auto"/>
        <w:ind w:firstLine="720"/>
        <w:jc w:val="both"/>
        <w:rPr>
          <w:snapToGrid w:val="0"/>
          <w:sz w:val="28"/>
          <w:szCs w:val="28"/>
        </w:rPr>
      </w:pPr>
      <w:r w:rsidRPr="00F744C9">
        <w:rPr>
          <w:snapToGrid w:val="0"/>
          <w:color w:val="000000"/>
          <w:sz w:val="28"/>
          <w:szCs w:val="28"/>
        </w:rPr>
        <w:t>Объем потерь тепловой энергии, устанавливаемый для организаций, осуществляющих деятельность по передаче тепловой энергии, определяются в соответствии с пунктом 40 Методических указаний и принимается в соответствии с постановлением РЭК Кузбасса № _____ от _________, в размере 18 936,99 Гкал.</w:t>
      </w:r>
    </w:p>
    <w:p w14:paraId="7400F3F9" w14:textId="77777777" w:rsidR="00F744C9" w:rsidRPr="00F744C9" w:rsidRDefault="00F744C9" w:rsidP="00F744C9">
      <w:pPr>
        <w:spacing w:line="276" w:lineRule="auto"/>
        <w:ind w:firstLine="720"/>
        <w:jc w:val="both"/>
        <w:rPr>
          <w:snapToGrid w:val="0"/>
          <w:sz w:val="28"/>
          <w:szCs w:val="28"/>
        </w:rPr>
      </w:pPr>
      <w:r w:rsidRPr="00F744C9">
        <w:rPr>
          <w:snapToGrid w:val="0"/>
          <w:sz w:val="28"/>
          <w:szCs w:val="28"/>
        </w:rPr>
        <w:t xml:space="preserve">Потери тепловой энергии на собственные нужды котельной, принимаются на уровне нормативного значения в процентном отношении </w:t>
      </w:r>
      <w:r w:rsidRPr="00F744C9">
        <w:rPr>
          <w:snapToGrid w:val="0"/>
          <w:sz w:val="28"/>
          <w:szCs w:val="28"/>
        </w:rPr>
        <w:br/>
        <w:t>2,08 % или 1478,90 Гкал от котельных предприятия.</w:t>
      </w:r>
    </w:p>
    <w:p w14:paraId="639C8E11" w14:textId="77777777" w:rsidR="00F744C9" w:rsidRPr="00F744C9" w:rsidRDefault="00F744C9" w:rsidP="00F744C9">
      <w:pPr>
        <w:spacing w:line="276" w:lineRule="auto"/>
        <w:ind w:firstLine="720"/>
        <w:jc w:val="both"/>
        <w:rPr>
          <w:snapToGrid w:val="0"/>
          <w:sz w:val="28"/>
          <w:szCs w:val="28"/>
        </w:rPr>
      </w:pPr>
      <w:r w:rsidRPr="00F744C9">
        <w:rPr>
          <w:snapToGrid w:val="0"/>
          <w:sz w:val="28"/>
          <w:szCs w:val="28"/>
        </w:rPr>
        <w:t>Нормативная выработка составила 71 251,23 Гкал. Объемные показатели сведены в таблицу 4.</w:t>
      </w:r>
    </w:p>
    <w:p w14:paraId="080310B3" w14:textId="77777777" w:rsidR="00F744C9" w:rsidRPr="00F744C9" w:rsidRDefault="00F744C9" w:rsidP="00F744C9">
      <w:pPr>
        <w:spacing w:line="360" w:lineRule="auto"/>
        <w:ind w:firstLine="720"/>
        <w:jc w:val="right"/>
        <w:rPr>
          <w:snapToGrid w:val="0"/>
          <w:sz w:val="28"/>
          <w:szCs w:val="28"/>
        </w:rPr>
      </w:pPr>
      <w:r w:rsidRPr="00F744C9">
        <w:rPr>
          <w:snapToGrid w:val="0"/>
          <w:sz w:val="28"/>
          <w:szCs w:val="28"/>
        </w:rPr>
        <w:t>Таблица 4</w:t>
      </w:r>
    </w:p>
    <w:p w14:paraId="78A4536E" w14:textId="77777777" w:rsidR="00F744C9" w:rsidRPr="00F744C9" w:rsidRDefault="00F744C9" w:rsidP="00F744C9">
      <w:pPr>
        <w:spacing w:line="360" w:lineRule="auto"/>
        <w:ind w:hanging="142"/>
        <w:jc w:val="center"/>
        <w:rPr>
          <w:b/>
          <w:snapToGrid w:val="0"/>
          <w:sz w:val="28"/>
        </w:rPr>
      </w:pPr>
      <w:r w:rsidRPr="00F744C9">
        <w:rPr>
          <w:b/>
          <w:snapToGrid w:val="0"/>
          <w:sz w:val="28"/>
        </w:rPr>
        <w:t>Баланс отпуска тепловой энергии от ООО «</w:t>
      </w:r>
      <w:proofErr w:type="spellStart"/>
      <w:r w:rsidRPr="00F744C9">
        <w:rPr>
          <w:b/>
          <w:snapToGrid w:val="0"/>
          <w:sz w:val="28"/>
        </w:rPr>
        <w:t>Теплосервис</w:t>
      </w:r>
      <w:proofErr w:type="spellEnd"/>
      <w:r w:rsidRPr="00F744C9">
        <w:rPr>
          <w:b/>
          <w:snapToGrid w:val="0"/>
          <w:sz w:val="28"/>
        </w:rPr>
        <w:t>» на 2023 год</w:t>
      </w:r>
    </w:p>
    <w:tbl>
      <w:tblPr>
        <w:tblW w:w="5154" w:type="pct"/>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4701"/>
        <w:gridCol w:w="1165"/>
        <w:gridCol w:w="1618"/>
        <w:gridCol w:w="1492"/>
      </w:tblGrid>
      <w:tr w:rsidR="00F744C9" w:rsidRPr="00F744C9" w14:paraId="077B5BE2" w14:textId="77777777" w:rsidTr="004569B3">
        <w:trPr>
          <w:trHeight w:val="330"/>
          <w:tblHeader/>
        </w:trPr>
        <w:tc>
          <w:tcPr>
            <w:tcW w:w="607" w:type="pct"/>
            <w:shd w:val="clear" w:color="auto" w:fill="auto"/>
            <w:vAlign w:val="center"/>
            <w:hideMark/>
          </w:tcPr>
          <w:p w14:paraId="532189D6" w14:textId="77777777" w:rsidR="00F744C9" w:rsidRPr="00F744C9" w:rsidRDefault="00F744C9" w:rsidP="00F744C9">
            <w:pPr>
              <w:jc w:val="center"/>
              <w:rPr>
                <w:color w:val="000000"/>
                <w:sz w:val="22"/>
              </w:rPr>
            </w:pPr>
            <w:r w:rsidRPr="00F744C9">
              <w:rPr>
                <w:color w:val="000000"/>
                <w:sz w:val="22"/>
              </w:rPr>
              <w:t>№ п/п</w:t>
            </w:r>
          </w:p>
        </w:tc>
        <w:tc>
          <w:tcPr>
            <w:tcW w:w="2301" w:type="pct"/>
            <w:shd w:val="clear" w:color="auto" w:fill="auto"/>
            <w:vAlign w:val="center"/>
            <w:hideMark/>
          </w:tcPr>
          <w:p w14:paraId="48B1BFB7" w14:textId="77777777" w:rsidR="00F744C9" w:rsidRPr="00F744C9" w:rsidRDefault="00F744C9" w:rsidP="00F744C9">
            <w:pPr>
              <w:jc w:val="center"/>
              <w:rPr>
                <w:color w:val="000000"/>
                <w:sz w:val="22"/>
              </w:rPr>
            </w:pPr>
            <w:r w:rsidRPr="00F744C9">
              <w:rPr>
                <w:color w:val="000000"/>
                <w:sz w:val="22"/>
              </w:rPr>
              <w:t>Показатель</w:t>
            </w:r>
          </w:p>
        </w:tc>
        <w:tc>
          <w:tcPr>
            <w:tcW w:w="570" w:type="pct"/>
            <w:shd w:val="clear" w:color="auto" w:fill="auto"/>
            <w:vAlign w:val="center"/>
            <w:hideMark/>
          </w:tcPr>
          <w:p w14:paraId="6614BBAD" w14:textId="77777777" w:rsidR="00F744C9" w:rsidRPr="00F744C9" w:rsidRDefault="00F744C9" w:rsidP="00F744C9">
            <w:pPr>
              <w:jc w:val="center"/>
              <w:rPr>
                <w:color w:val="000000"/>
                <w:sz w:val="22"/>
              </w:rPr>
            </w:pPr>
            <w:r w:rsidRPr="00F744C9">
              <w:rPr>
                <w:color w:val="000000"/>
                <w:sz w:val="22"/>
              </w:rPr>
              <w:t>Всего</w:t>
            </w:r>
          </w:p>
        </w:tc>
        <w:tc>
          <w:tcPr>
            <w:tcW w:w="792" w:type="pct"/>
            <w:shd w:val="clear" w:color="auto" w:fill="auto"/>
            <w:vAlign w:val="center"/>
            <w:hideMark/>
          </w:tcPr>
          <w:p w14:paraId="4470C0C7" w14:textId="77777777" w:rsidR="00F744C9" w:rsidRPr="00F744C9" w:rsidRDefault="00F744C9" w:rsidP="00F744C9">
            <w:pPr>
              <w:jc w:val="center"/>
              <w:rPr>
                <w:color w:val="000000"/>
                <w:sz w:val="22"/>
              </w:rPr>
            </w:pPr>
            <w:r w:rsidRPr="00F744C9">
              <w:rPr>
                <w:color w:val="000000"/>
                <w:sz w:val="22"/>
              </w:rPr>
              <w:t>1 полугодие</w:t>
            </w:r>
          </w:p>
        </w:tc>
        <w:tc>
          <w:tcPr>
            <w:tcW w:w="731" w:type="pct"/>
            <w:shd w:val="clear" w:color="auto" w:fill="auto"/>
            <w:vAlign w:val="center"/>
            <w:hideMark/>
          </w:tcPr>
          <w:p w14:paraId="34A05F78" w14:textId="77777777" w:rsidR="00F744C9" w:rsidRPr="00F744C9" w:rsidRDefault="00F744C9" w:rsidP="00F744C9">
            <w:pPr>
              <w:jc w:val="center"/>
              <w:rPr>
                <w:color w:val="000000"/>
                <w:sz w:val="22"/>
              </w:rPr>
            </w:pPr>
            <w:r w:rsidRPr="00F744C9">
              <w:rPr>
                <w:color w:val="000000"/>
                <w:sz w:val="22"/>
              </w:rPr>
              <w:t>2 полугодие</w:t>
            </w:r>
          </w:p>
        </w:tc>
      </w:tr>
      <w:tr w:rsidR="00F744C9" w:rsidRPr="00F744C9" w14:paraId="221E6231" w14:textId="77777777" w:rsidTr="004569B3">
        <w:trPr>
          <w:trHeight w:val="330"/>
          <w:tblHeader/>
        </w:trPr>
        <w:tc>
          <w:tcPr>
            <w:tcW w:w="607" w:type="pct"/>
            <w:shd w:val="clear" w:color="auto" w:fill="auto"/>
            <w:vAlign w:val="center"/>
          </w:tcPr>
          <w:p w14:paraId="2280A60D" w14:textId="77777777" w:rsidR="00F744C9" w:rsidRPr="00F744C9" w:rsidRDefault="00F744C9" w:rsidP="00F744C9">
            <w:pPr>
              <w:jc w:val="center"/>
              <w:rPr>
                <w:color w:val="000000"/>
                <w:sz w:val="22"/>
              </w:rPr>
            </w:pPr>
            <w:r w:rsidRPr="00F744C9">
              <w:rPr>
                <w:color w:val="000000"/>
                <w:sz w:val="22"/>
              </w:rPr>
              <w:t>1</w:t>
            </w:r>
          </w:p>
        </w:tc>
        <w:tc>
          <w:tcPr>
            <w:tcW w:w="2301" w:type="pct"/>
            <w:shd w:val="clear" w:color="auto" w:fill="auto"/>
            <w:vAlign w:val="center"/>
          </w:tcPr>
          <w:p w14:paraId="3C6EF5FF" w14:textId="77777777" w:rsidR="00F744C9" w:rsidRPr="00F744C9" w:rsidRDefault="00F744C9" w:rsidP="00F744C9">
            <w:pPr>
              <w:jc w:val="center"/>
              <w:rPr>
                <w:color w:val="000000"/>
                <w:sz w:val="22"/>
              </w:rPr>
            </w:pPr>
            <w:r w:rsidRPr="00F744C9">
              <w:rPr>
                <w:color w:val="000000"/>
                <w:sz w:val="22"/>
              </w:rPr>
              <w:t>2</w:t>
            </w:r>
          </w:p>
        </w:tc>
        <w:tc>
          <w:tcPr>
            <w:tcW w:w="570" w:type="pct"/>
            <w:shd w:val="clear" w:color="auto" w:fill="auto"/>
            <w:vAlign w:val="center"/>
          </w:tcPr>
          <w:p w14:paraId="07E01719" w14:textId="77777777" w:rsidR="00F744C9" w:rsidRPr="00F744C9" w:rsidRDefault="00F744C9" w:rsidP="00F744C9">
            <w:pPr>
              <w:jc w:val="center"/>
              <w:rPr>
                <w:color w:val="000000"/>
                <w:sz w:val="22"/>
              </w:rPr>
            </w:pPr>
            <w:r w:rsidRPr="00F744C9">
              <w:rPr>
                <w:color w:val="000000"/>
                <w:sz w:val="22"/>
              </w:rPr>
              <w:t>3</w:t>
            </w:r>
          </w:p>
        </w:tc>
        <w:tc>
          <w:tcPr>
            <w:tcW w:w="792" w:type="pct"/>
            <w:shd w:val="clear" w:color="auto" w:fill="auto"/>
            <w:vAlign w:val="center"/>
          </w:tcPr>
          <w:p w14:paraId="3AE2DD4B" w14:textId="77777777" w:rsidR="00F744C9" w:rsidRPr="00F744C9" w:rsidRDefault="00F744C9" w:rsidP="00F744C9">
            <w:pPr>
              <w:jc w:val="center"/>
              <w:rPr>
                <w:color w:val="000000"/>
                <w:sz w:val="22"/>
              </w:rPr>
            </w:pPr>
            <w:r w:rsidRPr="00F744C9">
              <w:rPr>
                <w:color w:val="000000"/>
                <w:sz w:val="22"/>
              </w:rPr>
              <w:t>4</w:t>
            </w:r>
          </w:p>
        </w:tc>
        <w:tc>
          <w:tcPr>
            <w:tcW w:w="731" w:type="pct"/>
            <w:shd w:val="clear" w:color="auto" w:fill="auto"/>
            <w:vAlign w:val="center"/>
          </w:tcPr>
          <w:p w14:paraId="2C505D77" w14:textId="77777777" w:rsidR="00F744C9" w:rsidRPr="00F744C9" w:rsidRDefault="00F744C9" w:rsidP="00F744C9">
            <w:pPr>
              <w:jc w:val="center"/>
              <w:rPr>
                <w:color w:val="000000"/>
                <w:sz w:val="22"/>
              </w:rPr>
            </w:pPr>
            <w:r w:rsidRPr="00F744C9">
              <w:rPr>
                <w:color w:val="000000"/>
                <w:sz w:val="22"/>
              </w:rPr>
              <w:t>5</w:t>
            </w:r>
          </w:p>
        </w:tc>
      </w:tr>
      <w:tr w:rsidR="00F744C9" w:rsidRPr="00F744C9" w14:paraId="567B3156" w14:textId="77777777" w:rsidTr="004569B3">
        <w:trPr>
          <w:trHeight w:val="330"/>
        </w:trPr>
        <w:tc>
          <w:tcPr>
            <w:tcW w:w="607" w:type="pct"/>
            <w:shd w:val="clear" w:color="auto" w:fill="auto"/>
            <w:vAlign w:val="center"/>
            <w:hideMark/>
          </w:tcPr>
          <w:p w14:paraId="02A9C1FA" w14:textId="77777777" w:rsidR="00F744C9" w:rsidRPr="00F744C9" w:rsidRDefault="00F744C9" w:rsidP="00F744C9">
            <w:pPr>
              <w:jc w:val="center"/>
              <w:rPr>
                <w:color w:val="000000"/>
                <w:sz w:val="22"/>
              </w:rPr>
            </w:pPr>
            <w:r w:rsidRPr="00F744C9">
              <w:rPr>
                <w:color w:val="000000"/>
                <w:sz w:val="22"/>
              </w:rPr>
              <w:t>1</w:t>
            </w:r>
          </w:p>
        </w:tc>
        <w:tc>
          <w:tcPr>
            <w:tcW w:w="2301" w:type="pct"/>
            <w:shd w:val="clear" w:color="auto" w:fill="auto"/>
            <w:noWrap/>
            <w:vAlign w:val="center"/>
            <w:hideMark/>
          </w:tcPr>
          <w:p w14:paraId="458354EF" w14:textId="77777777" w:rsidR="00F744C9" w:rsidRPr="00F744C9" w:rsidRDefault="00F744C9" w:rsidP="00F744C9">
            <w:pPr>
              <w:jc w:val="center"/>
              <w:rPr>
                <w:color w:val="000000"/>
                <w:sz w:val="22"/>
              </w:rPr>
            </w:pPr>
            <w:r w:rsidRPr="00F744C9">
              <w:rPr>
                <w:color w:val="000000"/>
                <w:sz w:val="22"/>
              </w:rPr>
              <w:t>Нормативная выработка т/энергии</w:t>
            </w:r>
          </w:p>
        </w:tc>
        <w:tc>
          <w:tcPr>
            <w:tcW w:w="570" w:type="pct"/>
            <w:shd w:val="clear" w:color="auto" w:fill="auto"/>
            <w:vAlign w:val="center"/>
            <w:hideMark/>
          </w:tcPr>
          <w:p w14:paraId="5A5E28BF" w14:textId="77777777" w:rsidR="00F744C9" w:rsidRPr="00F744C9" w:rsidRDefault="00F744C9" w:rsidP="00F744C9">
            <w:pPr>
              <w:jc w:val="center"/>
              <w:rPr>
                <w:color w:val="000000"/>
                <w:sz w:val="22"/>
              </w:rPr>
            </w:pPr>
            <w:r w:rsidRPr="00F744C9">
              <w:rPr>
                <w:color w:val="000000"/>
                <w:sz w:val="22"/>
              </w:rPr>
              <w:t>71 251,23</w:t>
            </w:r>
          </w:p>
        </w:tc>
        <w:tc>
          <w:tcPr>
            <w:tcW w:w="792" w:type="pct"/>
            <w:shd w:val="clear" w:color="auto" w:fill="auto"/>
            <w:vAlign w:val="center"/>
            <w:hideMark/>
          </w:tcPr>
          <w:p w14:paraId="694E02A6" w14:textId="77777777" w:rsidR="00F744C9" w:rsidRPr="00F744C9" w:rsidRDefault="00F744C9" w:rsidP="00F744C9">
            <w:pPr>
              <w:jc w:val="center"/>
              <w:rPr>
                <w:color w:val="000000"/>
                <w:sz w:val="22"/>
              </w:rPr>
            </w:pPr>
            <w:r w:rsidRPr="00F744C9">
              <w:rPr>
                <w:color w:val="000000"/>
                <w:sz w:val="22"/>
              </w:rPr>
              <w:t>38 872,97</w:t>
            </w:r>
          </w:p>
        </w:tc>
        <w:tc>
          <w:tcPr>
            <w:tcW w:w="731" w:type="pct"/>
            <w:shd w:val="clear" w:color="auto" w:fill="auto"/>
            <w:vAlign w:val="center"/>
            <w:hideMark/>
          </w:tcPr>
          <w:p w14:paraId="70C87D48" w14:textId="77777777" w:rsidR="00F744C9" w:rsidRPr="00F744C9" w:rsidRDefault="00F744C9" w:rsidP="00F744C9">
            <w:pPr>
              <w:jc w:val="center"/>
              <w:rPr>
                <w:color w:val="000000"/>
                <w:sz w:val="22"/>
              </w:rPr>
            </w:pPr>
            <w:r w:rsidRPr="00F744C9">
              <w:rPr>
                <w:color w:val="000000"/>
                <w:sz w:val="22"/>
              </w:rPr>
              <w:t>32 378,26</w:t>
            </w:r>
          </w:p>
        </w:tc>
      </w:tr>
      <w:tr w:rsidR="00F744C9" w:rsidRPr="00F744C9" w14:paraId="3B31880F" w14:textId="77777777" w:rsidTr="004569B3">
        <w:trPr>
          <w:trHeight w:val="330"/>
        </w:trPr>
        <w:tc>
          <w:tcPr>
            <w:tcW w:w="607" w:type="pct"/>
            <w:shd w:val="clear" w:color="auto" w:fill="auto"/>
            <w:vAlign w:val="center"/>
            <w:hideMark/>
          </w:tcPr>
          <w:p w14:paraId="4F208596" w14:textId="77777777" w:rsidR="00F744C9" w:rsidRPr="00F744C9" w:rsidRDefault="00F744C9" w:rsidP="00F744C9">
            <w:pPr>
              <w:jc w:val="center"/>
              <w:rPr>
                <w:color w:val="000000"/>
                <w:sz w:val="22"/>
              </w:rPr>
            </w:pPr>
            <w:r w:rsidRPr="00F744C9">
              <w:rPr>
                <w:color w:val="000000"/>
                <w:sz w:val="22"/>
              </w:rPr>
              <w:t>2</w:t>
            </w:r>
          </w:p>
        </w:tc>
        <w:tc>
          <w:tcPr>
            <w:tcW w:w="2301" w:type="pct"/>
            <w:shd w:val="clear" w:color="auto" w:fill="auto"/>
            <w:noWrap/>
            <w:vAlign w:val="center"/>
            <w:hideMark/>
          </w:tcPr>
          <w:p w14:paraId="2DB1A110" w14:textId="77777777" w:rsidR="00F744C9" w:rsidRPr="00F744C9" w:rsidRDefault="00F744C9" w:rsidP="00F744C9">
            <w:pPr>
              <w:jc w:val="center"/>
              <w:rPr>
                <w:color w:val="000000"/>
                <w:sz w:val="22"/>
              </w:rPr>
            </w:pPr>
            <w:r w:rsidRPr="00F744C9">
              <w:rPr>
                <w:color w:val="000000"/>
                <w:sz w:val="22"/>
              </w:rPr>
              <w:t>Отпуск тепловой энергии в сеть</w:t>
            </w:r>
          </w:p>
        </w:tc>
        <w:tc>
          <w:tcPr>
            <w:tcW w:w="570" w:type="pct"/>
            <w:shd w:val="clear" w:color="auto" w:fill="auto"/>
            <w:vAlign w:val="center"/>
            <w:hideMark/>
          </w:tcPr>
          <w:p w14:paraId="127CA6ED" w14:textId="77777777" w:rsidR="00F744C9" w:rsidRPr="00F744C9" w:rsidRDefault="00F744C9" w:rsidP="00F744C9">
            <w:pPr>
              <w:jc w:val="center"/>
              <w:rPr>
                <w:color w:val="000000"/>
                <w:sz w:val="22"/>
              </w:rPr>
            </w:pPr>
            <w:r w:rsidRPr="00F744C9">
              <w:rPr>
                <w:color w:val="000000"/>
                <w:sz w:val="22"/>
              </w:rPr>
              <w:t>69 772,33</w:t>
            </w:r>
          </w:p>
        </w:tc>
        <w:tc>
          <w:tcPr>
            <w:tcW w:w="792" w:type="pct"/>
            <w:shd w:val="clear" w:color="auto" w:fill="auto"/>
            <w:vAlign w:val="center"/>
            <w:hideMark/>
          </w:tcPr>
          <w:p w14:paraId="531C89D8" w14:textId="77777777" w:rsidR="00F744C9" w:rsidRPr="00F744C9" w:rsidRDefault="00F744C9" w:rsidP="00F744C9">
            <w:pPr>
              <w:jc w:val="center"/>
              <w:rPr>
                <w:color w:val="000000"/>
                <w:sz w:val="22"/>
              </w:rPr>
            </w:pPr>
            <w:r w:rsidRPr="00F744C9">
              <w:rPr>
                <w:color w:val="000000"/>
                <w:sz w:val="22"/>
              </w:rPr>
              <w:t>38 066,12</w:t>
            </w:r>
          </w:p>
        </w:tc>
        <w:tc>
          <w:tcPr>
            <w:tcW w:w="731" w:type="pct"/>
            <w:shd w:val="clear" w:color="auto" w:fill="auto"/>
            <w:vAlign w:val="center"/>
            <w:hideMark/>
          </w:tcPr>
          <w:p w14:paraId="08E102B5" w14:textId="77777777" w:rsidR="00F744C9" w:rsidRPr="00F744C9" w:rsidRDefault="00F744C9" w:rsidP="00F744C9">
            <w:pPr>
              <w:jc w:val="center"/>
              <w:rPr>
                <w:color w:val="000000"/>
                <w:sz w:val="22"/>
              </w:rPr>
            </w:pPr>
            <w:r w:rsidRPr="00F744C9">
              <w:rPr>
                <w:color w:val="000000"/>
                <w:sz w:val="22"/>
              </w:rPr>
              <w:t>31 706,21</w:t>
            </w:r>
          </w:p>
        </w:tc>
      </w:tr>
      <w:tr w:rsidR="00F744C9" w:rsidRPr="00F744C9" w14:paraId="6D7EB817" w14:textId="77777777" w:rsidTr="004569B3">
        <w:trPr>
          <w:trHeight w:val="330"/>
        </w:trPr>
        <w:tc>
          <w:tcPr>
            <w:tcW w:w="607" w:type="pct"/>
            <w:shd w:val="clear" w:color="auto" w:fill="auto"/>
            <w:vAlign w:val="center"/>
            <w:hideMark/>
          </w:tcPr>
          <w:p w14:paraId="763D8B07" w14:textId="77777777" w:rsidR="00F744C9" w:rsidRPr="00F744C9" w:rsidRDefault="00F744C9" w:rsidP="00F744C9">
            <w:pPr>
              <w:jc w:val="center"/>
              <w:rPr>
                <w:color w:val="000000"/>
                <w:sz w:val="22"/>
              </w:rPr>
            </w:pPr>
            <w:r w:rsidRPr="00F744C9">
              <w:rPr>
                <w:color w:val="000000"/>
                <w:sz w:val="22"/>
              </w:rPr>
              <w:t>2.1</w:t>
            </w:r>
          </w:p>
        </w:tc>
        <w:tc>
          <w:tcPr>
            <w:tcW w:w="2301" w:type="pct"/>
            <w:shd w:val="clear" w:color="auto" w:fill="auto"/>
            <w:noWrap/>
            <w:vAlign w:val="center"/>
            <w:hideMark/>
          </w:tcPr>
          <w:p w14:paraId="320B74BE" w14:textId="77777777" w:rsidR="00F744C9" w:rsidRPr="00F744C9" w:rsidRDefault="00F744C9" w:rsidP="00F744C9">
            <w:pPr>
              <w:jc w:val="center"/>
              <w:rPr>
                <w:color w:val="000000"/>
                <w:sz w:val="22"/>
              </w:rPr>
            </w:pPr>
            <w:r w:rsidRPr="00F744C9">
              <w:rPr>
                <w:color w:val="000000"/>
                <w:sz w:val="22"/>
              </w:rPr>
              <w:t>По котельным МК, № 20, 30, 33, 3, 12, 25, 29</w:t>
            </w:r>
          </w:p>
        </w:tc>
        <w:tc>
          <w:tcPr>
            <w:tcW w:w="570" w:type="pct"/>
            <w:shd w:val="clear" w:color="auto" w:fill="auto"/>
            <w:vAlign w:val="center"/>
            <w:hideMark/>
          </w:tcPr>
          <w:p w14:paraId="7C8A77C2" w14:textId="77777777" w:rsidR="00F744C9" w:rsidRPr="00F744C9" w:rsidRDefault="00F744C9" w:rsidP="00F744C9">
            <w:pPr>
              <w:jc w:val="center"/>
              <w:rPr>
                <w:color w:val="000000"/>
                <w:sz w:val="22"/>
              </w:rPr>
            </w:pPr>
            <w:r w:rsidRPr="00F744C9">
              <w:rPr>
                <w:color w:val="000000"/>
                <w:sz w:val="22"/>
              </w:rPr>
              <w:t>65 383,68</w:t>
            </w:r>
          </w:p>
        </w:tc>
        <w:tc>
          <w:tcPr>
            <w:tcW w:w="792" w:type="pct"/>
            <w:shd w:val="clear" w:color="auto" w:fill="auto"/>
            <w:vAlign w:val="center"/>
            <w:hideMark/>
          </w:tcPr>
          <w:p w14:paraId="67214C67" w14:textId="77777777" w:rsidR="00F744C9" w:rsidRPr="00F744C9" w:rsidRDefault="00F744C9" w:rsidP="00F744C9">
            <w:pPr>
              <w:jc w:val="center"/>
              <w:rPr>
                <w:color w:val="000000"/>
                <w:sz w:val="22"/>
              </w:rPr>
            </w:pPr>
            <w:r w:rsidRPr="00F744C9">
              <w:rPr>
                <w:color w:val="000000"/>
                <w:sz w:val="22"/>
              </w:rPr>
              <w:t>35 671,78</w:t>
            </w:r>
          </w:p>
        </w:tc>
        <w:tc>
          <w:tcPr>
            <w:tcW w:w="731" w:type="pct"/>
            <w:shd w:val="clear" w:color="auto" w:fill="auto"/>
            <w:vAlign w:val="center"/>
            <w:hideMark/>
          </w:tcPr>
          <w:p w14:paraId="037D003C" w14:textId="77777777" w:rsidR="00F744C9" w:rsidRPr="00F744C9" w:rsidRDefault="00F744C9" w:rsidP="00F744C9">
            <w:pPr>
              <w:jc w:val="center"/>
              <w:rPr>
                <w:color w:val="000000"/>
                <w:sz w:val="22"/>
              </w:rPr>
            </w:pPr>
            <w:r w:rsidRPr="00F744C9">
              <w:rPr>
                <w:color w:val="000000"/>
                <w:sz w:val="22"/>
              </w:rPr>
              <w:t>29 711,90</w:t>
            </w:r>
          </w:p>
        </w:tc>
      </w:tr>
      <w:tr w:rsidR="00F744C9" w:rsidRPr="00F744C9" w14:paraId="759A5D81" w14:textId="77777777" w:rsidTr="004569B3">
        <w:trPr>
          <w:trHeight w:val="330"/>
        </w:trPr>
        <w:tc>
          <w:tcPr>
            <w:tcW w:w="607" w:type="pct"/>
            <w:shd w:val="clear" w:color="auto" w:fill="auto"/>
            <w:vAlign w:val="center"/>
            <w:hideMark/>
          </w:tcPr>
          <w:p w14:paraId="31693056" w14:textId="77777777" w:rsidR="00F744C9" w:rsidRPr="00F744C9" w:rsidRDefault="00F744C9" w:rsidP="00F744C9">
            <w:pPr>
              <w:jc w:val="center"/>
              <w:rPr>
                <w:color w:val="000000"/>
                <w:sz w:val="22"/>
              </w:rPr>
            </w:pPr>
            <w:r w:rsidRPr="00F744C9">
              <w:rPr>
                <w:color w:val="000000"/>
                <w:sz w:val="22"/>
              </w:rPr>
              <w:t>2.1.1</w:t>
            </w:r>
          </w:p>
        </w:tc>
        <w:tc>
          <w:tcPr>
            <w:tcW w:w="2301" w:type="pct"/>
            <w:shd w:val="clear" w:color="auto" w:fill="auto"/>
            <w:noWrap/>
            <w:vAlign w:val="center"/>
            <w:hideMark/>
          </w:tcPr>
          <w:p w14:paraId="2B700EF6" w14:textId="77777777" w:rsidR="00F744C9" w:rsidRPr="00F744C9" w:rsidRDefault="00F744C9" w:rsidP="00F744C9">
            <w:pPr>
              <w:jc w:val="center"/>
              <w:rPr>
                <w:color w:val="000000"/>
                <w:sz w:val="22"/>
              </w:rPr>
            </w:pPr>
            <w:r w:rsidRPr="00F744C9">
              <w:rPr>
                <w:color w:val="000000"/>
                <w:sz w:val="22"/>
              </w:rPr>
              <w:t>в т.ч. от котельных на каменном угле</w:t>
            </w:r>
          </w:p>
        </w:tc>
        <w:tc>
          <w:tcPr>
            <w:tcW w:w="570" w:type="pct"/>
            <w:shd w:val="clear" w:color="auto" w:fill="auto"/>
            <w:vAlign w:val="center"/>
            <w:hideMark/>
          </w:tcPr>
          <w:p w14:paraId="04FAC44B" w14:textId="77777777" w:rsidR="00F744C9" w:rsidRPr="00F744C9" w:rsidRDefault="00F744C9" w:rsidP="00F744C9">
            <w:pPr>
              <w:jc w:val="center"/>
              <w:rPr>
                <w:color w:val="000000"/>
                <w:sz w:val="22"/>
              </w:rPr>
            </w:pPr>
            <w:r w:rsidRPr="00F744C9">
              <w:rPr>
                <w:color w:val="000000"/>
                <w:sz w:val="22"/>
              </w:rPr>
              <w:t>26 388,87</w:t>
            </w:r>
          </w:p>
        </w:tc>
        <w:tc>
          <w:tcPr>
            <w:tcW w:w="792" w:type="pct"/>
            <w:shd w:val="clear" w:color="auto" w:fill="auto"/>
            <w:vAlign w:val="center"/>
            <w:hideMark/>
          </w:tcPr>
          <w:p w14:paraId="23492B51" w14:textId="77777777" w:rsidR="00F744C9" w:rsidRPr="00F744C9" w:rsidRDefault="00F744C9" w:rsidP="00F744C9">
            <w:pPr>
              <w:jc w:val="center"/>
              <w:rPr>
                <w:color w:val="000000"/>
                <w:sz w:val="22"/>
              </w:rPr>
            </w:pPr>
            <w:r w:rsidRPr="00F744C9">
              <w:rPr>
                <w:color w:val="000000"/>
                <w:sz w:val="22"/>
              </w:rPr>
              <w:t>14 397,14</w:t>
            </w:r>
          </w:p>
        </w:tc>
        <w:tc>
          <w:tcPr>
            <w:tcW w:w="731" w:type="pct"/>
            <w:shd w:val="clear" w:color="auto" w:fill="auto"/>
            <w:vAlign w:val="center"/>
            <w:hideMark/>
          </w:tcPr>
          <w:p w14:paraId="490F937F" w14:textId="77777777" w:rsidR="00F744C9" w:rsidRPr="00F744C9" w:rsidRDefault="00F744C9" w:rsidP="00F744C9">
            <w:pPr>
              <w:jc w:val="center"/>
              <w:rPr>
                <w:color w:val="000000"/>
                <w:sz w:val="22"/>
              </w:rPr>
            </w:pPr>
            <w:r w:rsidRPr="00F744C9">
              <w:rPr>
                <w:color w:val="000000"/>
                <w:sz w:val="22"/>
              </w:rPr>
              <w:t>11 991,73</w:t>
            </w:r>
          </w:p>
        </w:tc>
      </w:tr>
      <w:tr w:rsidR="00F744C9" w:rsidRPr="00F744C9" w14:paraId="3DD3C6C3" w14:textId="77777777" w:rsidTr="004569B3">
        <w:trPr>
          <w:trHeight w:val="330"/>
        </w:trPr>
        <w:tc>
          <w:tcPr>
            <w:tcW w:w="607" w:type="pct"/>
            <w:shd w:val="clear" w:color="auto" w:fill="auto"/>
            <w:vAlign w:val="center"/>
            <w:hideMark/>
          </w:tcPr>
          <w:p w14:paraId="3E020D0F" w14:textId="77777777" w:rsidR="00F744C9" w:rsidRPr="00F744C9" w:rsidRDefault="00F744C9" w:rsidP="00F744C9">
            <w:pPr>
              <w:jc w:val="center"/>
              <w:rPr>
                <w:color w:val="000000"/>
                <w:sz w:val="22"/>
              </w:rPr>
            </w:pPr>
            <w:r w:rsidRPr="00F744C9">
              <w:rPr>
                <w:color w:val="000000"/>
                <w:sz w:val="22"/>
              </w:rPr>
              <w:t>2.1.2</w:t>
            </w:r>
          </w:p>
        </w:tc>
        <w:tc>
          <w:tcPr>
            <w:tcW w:w="2301" w:type="pct"/>
            <w:shd w:val="clear" w:color="auto" w:fill="auto"/>
            <w:noWrap/>
            <w:vAlign w:val="center"/>
            <w:hideMark/>
          </w:tcPr>
          <w:p w14:paraId="6FBBC134" w14:textId="77777777" w:rsidR="00F744C9" w:rsidRPr="00F744C9" w:rsidRDefault="00F744C9" w:rsidP="00F744C9">
            <w:pPr>
              <w:jc w:val="center"/>
              <w:rPr>
                <w:color w:val="000000"/>
                <w:sz w:val="22"/>
              </w:rPr>
            </w:pPr>
            <w:r w:rsidRPr="00F744C9">
              <w:rPr>
                <w:color w:val="000000"/>
                <w:sz w:val="22"/>
              </w:rPr>
              <w:t>в т.ч. от котельных на буром угле</w:t>
            </w:r>
          </w:p>
        </w:tc>
        <w:tc>
          <w:tcPr>
            <w:tcW w:w="570" w:type="pct"/>
            <w:shd w:val="clear" w:color="auto" w:fill="auto"/>
            <w:vAlign w:val="center"/>
            <w:hideMark/>
          </w:tcPr>
          <w:p w14:paraId="10EFD00B" w14:textId="77777777" w:rsidR="00F744C9" w:rsidRPr="00F744C9" w:rsidRDefault="00F744C9" w:rsidP="00F744C9">
            <w:pPr>
              <w:jc w:val="center"/>
              <w:rPr>
                <w:color w:val="000000"/>
                <w:sz w:val="22"/>
              </w:rPr>
            </w:pPr>
            <w:r w:rsidRPr="00F744C9">
              <w:rPr>
                <w:color w:val="000000"/>
                <w:sz w:val="22"/>
              </w:rPr>
              <w:t>38 994,81</w:t>
            </w:r>
          </w:p>
        </w:tc>
        <w:tc>
          <w:tcPr>
            <w:tcW w:w="792" w:type="pct"/>
            <w:shd w:val="clear" w:color="auto" w:fill="auto"/>
            <w:vAlign w:val="center"/>
            <w:hideMark/>
          </w:tcPr>
          <w:p w14:paraId="5B0CFC0D" w14:textId="77777777" w:rsidR="00F744C9" w:rsidRPr="00F744C9" w:rsidRDefault="00F744C9" w:rsidP="00F744C9">
            <w:pPr>
              <w:jc w:val="center"/>
              <w:rPr>
                <w:color w:val="000000"/>
                <w:sz w:val="22"/>
              </w:rPr>
            </w:pPr>
            <w:r w:rsidRPr="00F744C9">
              <w:rPr>
                <w:color w:val="000000"/>
                <w:sz w:val="22"/>
              </w:rPr>
              <w:t>21 274,64</w:t>
            </w:r>
          </w:p>
        </w:tc>
        <w:tc>
          <w:tcPr>
            <w:tcW w:w="731" w:type="pct"/>
            <w:shd w:val="clear" w:color="auto" w:fill="auto"/>
            <w:vAlign w:val="center"/>
            <w:hideMark/>
          </w:tcPr>
          <w:p w14:paraId="1C2E788F" w14:textId="77777777" w:rsidR="00F744C9" w:rsidRPr="00F744C9" w:rsidRDefault="00F744C9" w:rsidP="00F744C9">
            <w:pPr>
              <w:jc w:val="center"/>
              <w:rPr>
                <w:color w:val="000000"/>
                <w:sz w:val="22"/>
              </w:rPr>
            </w:pPr>
            <w:r w:rsidRPr="00F744C9">
              <w:rPr>
                <w:color w:val="000000"/>
                <w:sz w:val="22"/>
              </w:rPr>
              <w:t>17 720,17</w:t>
            </w:r>
          </w:p>
        </w:tc>
      </w:tr>
      <w:tr w:rsidR="00F744C9" w:rsidRPr="00F744C9" w14:paraId="6A4C98A8" w14:textId="77777777" w:rsidTr="004569B3">
        <w:trPr>
          <w:trHeight w:val="330"/>
        </w:trPr>
        <w:tc>
          <w:tcPr>
            <w:tcW w:w="607" w:type="pct"/>
            <w:shd w:val="clear" w:color="auto" w:fill="auto"/>
            <w:vAlign w:val="center"/>
            <w:hideMark/>
          </w:tcPr>
          <w:p w14:paraId="007D0541" w14:textId="77777777" w:rsidR="00F744C9" w:rsidRPr="00F744C9" w:rsidRDefault="00F744C9" w:rsidP="00F744C9">
            <w:pPr>
              <w:jc w:val="center"/>
              <w:rPr>
                <w:color w:val="000000"/>
                <w:sz w:val="22"/>
              </w:rPr>
            </w:pPr>
            <w:r w:rsidRPr="00F744C9">
              <w:rPr>
                <w:color w:val="000000"/>
                <w:sz w:val="22"/>
              </w:rPr>
              <w:t>2.2</w:t>
            </w:r>
          </w:p>
        </w:tc>
        <w:tc>
          <w:tcPr>
            <w:tcW w:w="2301" w:type="pct"/>
            <w:shd w:val="clear" w:color="auto" w:fill="auto"/>
            <w:noWrap/>
            <w:vAlign w:val="center"/>
            <w:hideMark/>
          </w:tcPr>
          <w:p w14:paraId="573F3CFE" w14:textId="77777777" w:rsidR="00F744C9" w:rsidRPr="00F744C9" w:rsidRDefault="00F744C9" w:rsidP="00F744C9">
            <w:pPr>
              <w:jc w:val="center"/>
              <w:rPr>
                <w:color w:val="000000"/>
                <w:sz w:val="22"/>
              </w:rPr>
            </w:pPr>
            <w:r w:rsidRPr="00F744C9">
              <w:rPr>
                <w:color w:val="000000"/>
                <w:sz w:val="22"/>
              </w:rPr>
              <w:t>в т.ч. по котельным № 8, 34 (бурый)</w:t>
            </w:r>
          </w:p>
        </w:tc>
        <w:tc>
          <w:tcPr>
            <w:tcW w:w="570" w:type="pct"/>
            <w:shd w:val="clear" w:color="auto" w:fill="auto"/>
            <w:vAlign w:val="center"/>
            <w:hideMark/>
          </w:tcPr>
          <w:p w14:paraId="3013C6D3" w14:textId="77777777" w:rsidR="00F744C9" w:rsidRPr="00F744C9" w:rsidRDefault="00F744C9" w:rsidP="00F744C9">
            <w:pPr>
              <w:jc w:val="center"/>
              <w:rPr>
                <w:color w:val="000000"/>
                <w:sz w:val="22"/>
              </w:rPr>
            </w:pPr>
            <w:r w:rsidRPr="00F744C9">
              <w:rPr>
                <w:color w:val="000000"/>
                <w:sz w:val="22"/>
              </w:rPr>
              <w:t>4 388,65</w:t>
            </w:r>
          </w:p>
        </w:tc>
        <w:tc>
          <w:tcPr>
            <w:tcW w:w="792" w:type="pct"/>
            <w:shd w:val="clear" w:color="auto" w:fill="auto"/>
            <w:vAlign w:val="center"/>
            <w:hideMark/>
          </w:tcPr>
          <w:p w14:paraId="01BF56D6" w14:textId="77777777" w:rsidR="00F744C9" w:rsidRPr="00F744C9" w:rsidRDefault="00F744C9" w:rsidP="00F744C9">
            <w:pPr>
              <w:jc w:val="center"/>
              <w:rPr>
                <w:color w:val="000000"/>
                <w:sz w:val="22"/>
              </w:rPr>
            </w:pPr>
            <w:r w:rsidRPr="00F744C9">
              <w:rPr>
                <w:color w:val="000000"/>
                <w:sz w:val="22"/>
              </w:rPr>
              <w:t>2 394,35</w:t>
            </w:r>
          </w:p>
        </w:tc>
        <w:tc>
          <w:tcPr>
            <w:tcW w:w="731" w:type="pct"/>
            <w:shd w:val="clear" w:color="auto" w:fill="auto"/>
            <w:vAlign w:val="center"/>
            <w:hideMark/>
          </w:tcPr>
          <w:p w14:paraId="2472FC7A" w14:textId="77777777" w:rsidR="00F744C9" w:rsidRPr="00F744C9" w:rsidRDefault="00F744C9" w:rsidP="00F744C9">
            <w:pPr>
              <w:jc w:val="center"/>
              <w:rPr>
                <w:color w:val="000000"/>
                <w:sz w:val="22"/>
              </w:rPr>
            </w:pPr>
            <w:r w:rsidRPr="00F744C9">
              <w:rPr>
                <w:color w:val="000000"/>
                <w:sz w:val="22"/>
              </w:rPr>
              <w:t>1 994,31</w:t>
            </w:r>
          </w:p>
        </w:tc>
      </w:tr>
      <w:tr w:rsidR="00F744C9" w:rsidRPr="00F744C9" w14:paraId="587D2A59" w14:textId="77777777" w:rsidTr="004569B3">
        <w:trPr>
          <w:trHeight w:val="330"/>
        </w:trPr>
        <w:tc>
          <w:tcPr>
            <w:tcW w:w="607" w:type="pct"/>
            <w:shd w:val="clear" w:color="auto" w:fill="auto"/>
            <w:vAlign w:val="center"/>
            <w:hideMark/>
          </w:tcPr>
          <w:p w14:paraId="178948B0" w14:textId="77777777" w:rsidR="00F744C9" w:rsidRPr="00F744C9" w:rsidRDefault="00F744C9" w:rsidP="00F744C9">
            <w:pPr>
              <w:jc w:val="center"/>
              <w:rPr>
                <w:color w:val="000000"/>
                <w:sz w:val="22"/>
              </w:rPr>
            </w:pPr>
            <w:r w:rsidRPr="00F744C9">
              <w:rPr>
                <w:color w:val="000000"/>
                <w:sz w:val="22"/>
              </w:rPr>
              <w:t>3</w:t>
            </w:r>
          </w:p>
        </w:tc>
        <w:tc>
          <w:tcPr>
            <w:tcW w:w="2301" w:type="pct"/>
            <w:shd w:val="clear" w:color="auto" w:fill="auto"/>
            <w:vAlign w:val="center"/>
            <w:hideMark/>
          </w:tcPr>
          <w:p w14:paraId="08B651BF" w14:textId="77777777" w:rsidR="00F744C9" w:rsidRPr="00F744C9" w:rsidRDefault="00F744C9" w:rsidP="00F744C9">
            <w:pPr>
              <w:jc w:val="center"/>
              <w:rPr>
                <w:color w:val="000000"/>
                <w:sz w:val="22"/>
              </w:rPr>
            </w:pPr>
            <w:r w:rsidRPr="00F744C9">
              <w:rPr>
                <w:color w:val="000000"/>
                <w:sz w:val="22"/>
              </w:rPr>
              <w:t>Полезный отпуск</w:t>
            </w:r>
          </w:p>
        </w:tc>
        <w:tc>
          <w:tcPr>
            <w:tcW w:w="570" w:type="pct"/>
            <w:shd w:val="clear" w:color="auto" w:fill="auto"/>
            <w:vAlign w:val="center"/>
            <w:hideMark/>
          </w:tcPr>
          <w:p w14:paraId="556ABCA4" w14:textId="77777777" w:rsidR="00F744C9" w:rsidRPr="00F744C9" w:rsidRDefault="00F744C9" w:rsidP="00F744C9">
            <w:pPr>
              <w:jc w:val="center"/>
              <w:rPr>
                <w:color w:val="000000"/>
                <w:sz w:val="22"/>
              </w:rPr>
            </w:pPr>
            <w:r w:rsidRPr="00F744C9">
              <w:rPr>
                <w:color w:val="000000"/>
                <w:sz w:val="22"/>
              </w:rPr>
              <w:t>52 314,24</w:t>
            </w:r>
          </w:p>
        </w:tc>
        <w:tc>
          <w:tcPr>
            <w:tcW w:w="792" w:type="pct"/>
            <w:shd w:val="clear" w:color="auto" w:fill="auto"/>
            <w:vAlign w:val="center"/>
            <w:hideMark/>
          </w:tcPr>
          <w:p w14:paraId="7AD3B884" w14:textId="77777777" w:rsidR="00F744C9" w:rsidRPr="00F744C9" w:rsidRDefault="00F744C9" w:rsidP="00F744C9">
            <w:pPr>
              <w:jc w:val="center"/>
              <w:rPr>
                <w:color w:val="000000"/>
                <w:sz w:val="22"/>
              </w:rPr>
            </w:pPr>
            <w:r w:rsidRPr="00F744C9">
              <w:rPr>
                <w:color w:val="000000"/>
                <w:sz w:val="22"/>
              </w:rPr>
              <w:t>28 541,41</w:t>
            </w:r>
          </w:p>
        </w:tc>
        <w:tc>
          <w:tcPr>
            <w:tcW w:w="731" w:type="pct"/>
            <w:shd w:val="clear" w:color="auto" w:fill="auto"/>
            <w:vAlign w:val="center"/>
            <w:hideMark/>
          </w:tcPr>
          <w:p w14:paraId="275A9119" w14:textId="77777777" w:rsidR="00F744C9" w:rsidRPr="00F744C9" w:rsidRDefault="00F744C9" w:rsidP="00F744C9">
            <w:pPr>
              <w:jc w:val="center"/>
              <w:rPr>
                <w:color w:val="000000"/>
                <w:sz w:val="22"/>
              </w:rPr>
            </w:pPr>
            <w:r w:rsidRPr="00F744C9">
              <w:rPr>
                <w:color w:val="000000"/>
                <w:sz w:val="22"/>
              </w:rPr>
              <w:t>23 772,84</w:t>
            </w:r>
          </w:p>
        </w:tc>
      </w:tr>
      <w:tr w:rsidR="00F744C9" w:rsidRPr="00F744C9" w14:paraId="0EA66375" w14:textId="77777777" w:rsidTr="004569B3">
        <w:trPr>
          <w:trHeight w:val="645"/>
        </w:trPr>
        <w:tc>
          <w:tcPr>
            <w:tcW w:w="607" w:type="pct"/>
            <w:shd w:val="clear" w:color="auto" w:fill="auto"/>
            <w:vAlign w:val="center"/>
            <w:hideMark/>
          </w:tcPr>
          <w:p w14:paraId="54CE6FFF" w14:textId="77777777" w:rsidR="00F744C9" w:rsidRPr="00F744C9" w:rsidRDefault="00F744C9" w:rsidP="00F744C9">
            <w:pPr>
              <w:jc w:val="center"/>
              <w:rPr>
                <w:color w:val="000000"/>
                <w:sz w:val="22"/>
              </w:rPr>
            </w:pPr>
            <w:r w:rsidRPr="00F744C9">
              <w:rPr>
                <w:color w:val="000000"/>
                <w:sz w:val="22"/>
              </w:rPr>
              <w:t>4</w:t>
            </w:r>
          </w:p>
        </w:tc>
        <w:tc>
          <w:tcPr>
            <w:tcW w:w="2301" w:type="pct"/>
            <w:shd w:val="clear" w:color="auto" w:fill="auto"/>
            <w:vAlign w:val="center"/>
            <w:hideMark/>
          </w:tcPr>
          <w:p w14:paraId="0EAB7769" w14:textId="77777777" w:rsidR="00F744C9" w:rsidRPr="00F744C9" w:rsidRDefault="00F744C9" w:rsidP="00F744C9">
            <w:pPr>
              <w:jc w:val="center"/>
              <w:rPr>
                <w:color w:val="000000"/>
                <w:sz w:val="22"/>
              </w:rPr>
            </w:pPr>
            <w:r w:rsidRPr="00F744C9">
              <w:rPr>
                <w:color w:val="000000"/>
                <w:sz w:val="22"/>
              </w:rPr>
              <w:t>Суммарный полезный отпуск на потребительский рынок</w:t>
            </w:r>
          </w:p>
        </w:tc>
        <w:tc>
          <w:tcPr>
            <w:tcW w:w="570" w:type="pct"/>
            <w:shd w:val="clear" w:color="auto" w:fill="auto"/>
            <w:vAlign w:val="center"/>
            <w:hideMark/>
          </w:tcPr>
          <w:p w14:paraId="6310AE97" w14:textId="77777777" w:rsidR="00F744C9" w:rsidRPr="00F744C9" w:rsidRDefault="00F744C9" w:rsidP="00F744C9">
            <w:pPr>
              <w:jc w:val="center"/>
              <w:rPr>
                <w:color w:val="000000"/>
                <w:sz w:val="22"/>
              </w:rPr>
            </w:pPr>
            <w:r w:rsidRPr="00F744C9">
              <w:rPr>
                <w:color w:val="000000"/>
                <w:sz w:val="22"/>
              </w:rPr>
              <w:t>51 613,89</w:t>
            </w:r>
          </w:p>
        </w:tc>
        <w:tc>
          <w:tcPr>
            <w:tcW w:w="792" w:type="pct"/>
            <w:shd w:val="clear" w:color="auto" w:fill="auto"/>
            <w:vAlign w:val="center"/>
            <w:hideMark/>
          </w:tcPr>
          <w:p w14:paraId="1206C095" w14:textId="77777777" w:rsidR="00F744C9" w:rsidRPr="00F744C9" w:rsidRDefault="00F744C9" w:rsidP="00F744C9">
            <w:pPr>
              <w:jc w:val="center"/>
              <w:rPr>
                <w:color w:val="000000"/>
                <w:sz w:val="22"/>
              </w:rPr>
            </w:pPr>
            <w:r w:rsidRPr="00F744C9">
              <w:rPr>
                <w:color w:val="000000"/>
                <w:sz w:val="22"/>
              </w:rPr>
              <w:t>28 159,31</w:t>
            </w:r>
          </w:p>
        </w:tc>
        <w:tc>
          <w:tcPr>
            <w:tcW w:w="731" w:type="pct"/>
            <w:shd w:val="clear" w:color="auto" w:fill="auto"/>
            <w:vAlign w:val="center"/>
            <w:hideMark/>
          </w:tcPr>
          <w:p w14:paraId="2816D2EC" w14:textId="77777777" w:rsidR="00F744C9" w:rsidRPr="00F744C9" w:rsidRDefault="00F744C9" w:rsidP="00F744C9">
            <w:pPr>
              <w:jc w:val="center"/>
              <w:rPr>
                <w:color w:val="000000"/>
                <w:sz w:val="22"/>
              </w:rPr>
            </w:pPr>
            <w:r w:rsidRPr="00F744C9">
              <w:rPr>
                <w:color w:val="000000"/>
                <w:sz w:val="22"/>
              </w:rPr>
              <w:t>23 454,58</w:t>
            </w:r>
          </w:p>
        </w:tc>
      </w:tr>
      <w:tr w:rsidR="00F744C9" w:rsidRPr="00F744C9" w14:paraId="12266183" w14:textId="77777777" w:rsidTr="004569B3">
        <w:trPr>
          <w:trHeight w:val="330"/>
        </w:trPr>
        <w:tc>
          <w:tcPr>
            <w:tcW w:w="607" w:type="pct"/>
            <w:vMerge w:val="restart"/>
            <w:shd w:val="clear" w:color="auto" w:fill="auto"/>
            <w:vAlign w:val="center"/>
            <w:hideMark/>
          </w:tcPr>
          <w:p w14:paraId="20422A11" w14:textId="77777777" w:rsidR="00F744C9" w:rsidRPr="00F744C9" w:rsidRDefault="00F744C9" w:rsidP="00F744C9">
            <w:pPr>
              <w:jc w:val="center"/>
              <w:rPr>
                <w:color w:val="000000"/>
                <w:sz w:val="22"/>
              </w:rPr>
            </w:pPr>
            <w:r w:rsidRPr="00F744C9">
              <w:rPr>
                <w:color w:val="000000"/>
                <w:sz w:val="22"/>
              </w:rPr>
              <w:t>Полезный отпуск тепловой энергии, Гкал</w:t>
            </w:r>
          </w:p>
        </w:tc>
        <w:tc>
          <w:tcPr>
            <w:tcW w:w="2301" w:type="pct"/>
            <w:shd w:val="clear" w:color="auto" w:fill="auto"/>
            <w:vAlign w:val="center"/>
            <w:hideMark/>
          </w:tcPr>
          <w:p w14:paraId="2554883F" w14:textId="77777777" w:rsidR="00F744C9" w:rsidRPr="00F744C9" w:rsidRDefault="00F744C9" w:rsidP="00F744C9">
            <w:pPr>
              <w:jc w:val="center"/>
              <w:rPr>
                <w:color w:val="000000"/>
                <w:sz w:val="22"/>
              </w:rPr>
            </w:pPr>
            <w:r w:rsidRPr="00F744C9">
              <w:rPr>
                <w:color w:val="000000"/>
                <w:sz w:val="22"/>
              </w:rPr>
              <w:t>- жилищные организации</w:t>
            </w:r>
          </w:p>
        </w:tc>
        <w:tc>
          <w:tcPr>
            <w:tcW w:w="570" w:type="pct"/>
            <w:shd w:val="clear" w:color="auto" w:fill="auto"/>
            <w:vAlign w:val="center"/>
            <w:hideMark/>
          </w:tcPr>
          <w:p w14:paraId="36FBA9F6" w14:textId="77777777" w:rsidR="00F744C9" w:rsidRPr="00F744C9" w:rsidRDefault="00F744C9" w:rsidP="00F744C9">
            <w:pPr>
              <w:jc w:val="center"/>
              <w:rPr>
                <w:color w:val="000000"/>
                <w:sz w:val="22"/>
              </w:rPr>
            </w:pPr>
            <w:r w:rsidRPr="00F744C9">
              <w:rPr>
                <w:color w:val="000000"/>
                <w:sz w:val="22"/>
              </w:rPr>
              <w:t>34 230,63</w:t>
            </w:r>
          </w:p>
        </w:tc>
        <w:tc>
          <w:tcPr>
            <w:tcW w:w="792" w:type="pct"/>
            <w:shd w:val="clear" w:color="auto" w:fill="auto"/>
            <w:vAlign w:val="center"/>
            <w:hideMark/>
          </w:tcPr>
          <w:p w14:paraId="6FB40A5F" w14:textId="77777777" w:rsidR="00F744C9" w:rsidRPr="00F744C9" w:rsidRDefault="00F744C9" w:rsidP="00F744C9">
            <w:pPr>
              <w:jc w:val="center"/>
              <w:rPr>
                <w:color w:val="000000"/>
                <w:sz w:val="22"/>
              </w:rPr>
            </w:pPr>
            <w:r w:rsidRPr="00F744C9">
              <w:rPr>
                <w:color w:val="000000"/>
                <w:sz w:val="22"/>
              </w:rPr>
              <w:t>18 675,41</w:t>
            </w:r>
          </w:p>
        </w:tc>
        <w:tc>
          <w:tcPr>
            <w:tcW w:w="731" w:type="pct"/>
            <w:shd w:val="clear" w:color="auto" w:fill="auto"/>
            <w:vAlign w:val="center"/>
            <w:hideMark/>
          </w:tcPr>
          <w:p w14:paraId="68FECDB4" w14:textId="77777777" w:rsidR="00F744C9" w:rsidRPr="00F744C9" w:rsidRDefault="00F744C9" w:rsidP="00F744C9">
            <w:pPr>
              <w:jc w:val="center"/>
              <w:rPr>
                <w:color w:val="000000"/>
                <w:sz w:val="22"/>
              </w:rPr>
            </w:pPr>
            <w:r w:rsidRPr="00F744C9">
              <w:rPr>
                <w:color w:val="000000"/>
                <w:sz w:val="22"/>
              </w:rPr>
              <w:t>15 555,21</w:t>
            </w:r>
          </w:p>
        </w:tc>
      </w:tr>
      <w:tr w:rsidR="00F744C9" w:rsidRPr="00F744C9" w14:paraId="392C95E0" w14:textId="77777777" w:rsidTr="004569B3">
        <w:trPr>
          <w:trHeight w:val="330"/>
        </w:trPr>
        <w:tc>
          <w:tcPr>
            <w:tcW w:w="607" w:type="pct"/>
            <w:vMerge/>
            <w:shd w:val="clear" w:color="auto" w:fill="auto"/>
            <w:vAlign w:val="center"/>
            <w:hideMark/>
          </w:tcPr>
          <w:p w14:paraId="6577A060" w14:textId="77777777" w:rsidR="00F744C9" w:rsidRPr="00F744C9" w:rsidRDefault="00F744C9" w:rsidP="00F744C9">
            <w:pPr>
              <w:jc w:val="center"/>
              <w:rPr>
                <w:color w:val="000000"/>
                <w:sz w:val="22"/>
              </w:rPr>
            </w:pPr>
          </w:p>
        </w:tc>
        <w:tc>
          <w:tcPr>
            <w:tcW w:w="2301" w:type="pct"/>
            <w:shd w:val="clear" w:color="auto" w:fill="auto"/>
            <w:noWrap/>
            <w:vAlign w:val="center"/>
            <w:hideMark/>
          </w:tcPr>
          <w:p w14:paraId="39506F26" w14:textId="77777777" w:rsidR="00F744C9" w:rsidRPr="00F744C9" w:rsidRDefault="00F744C9" w:rsidP="00F744C9">
            <w:pPr>
              <w:jc w:val="center"/>
              <w:rPr>
                <w:color w:val="000000"/>
                <w:sz w:val="22"/>
              </w:rPr>
            </w:pPr>
            <w:r w:rsidRPr="00F744C9">
              <w:rPr>
                <w:color w:val="000000"/>
                <w:sz w:val="22"/>
              </w:rPr>
              <w:t>- бюджетные организации</w:t>
            </w:r>
          </w:p>
        </w:tc>
        <w:tc>
          <w:tcPr>
            <w:tcW w:w="570" w:type="pct"/>
            <w:shd w:val="clear" w:color="auto" w:fill="auto"/>
            <w:noWrap/>
            <w:vAlign w:val="center"/>
            <w:hideMark/>
          </w:tcPr>
          <w:p w14:paraId="5DC4CA56" w14:textId="77777777" w:rsidR="00F744C9" w:rsidRPr="00F744C9" w:rsidRDefault="00F744C9" w:rsidP="00F744C9">
            <w:pPr>
              <w:jc w:val="center"/>
              <w:rPr>
                <w:color w:val="000000"/>
                <w:sz w:val="22"/>
              </w:rPr>
            </w:pPr>
            <w:r w:rsidRPr="00F744C9">
              <w:rPr>
                <w:color w:val="000000"/>
                <w:sz w:val="22"/>
              </w:rPr>
              <w:t>13 695,95</w:t>
            </w:r>
          </w:p>
        </w:tc>
        <w:tc>
          <w:tcPr>
            <w:tcW w:w="792" w:type="pct"/>
            <w:shd w:val="clear" w:color="auto" w:fill="auto"/>
            <w:vAlign w:val="center"/>
            <w:hideMark/>
          </w:tcPr>
          <w:p w14:paraId="619334A9" w14:textId="77777777" w:rsidR="00F744C9" w:rsidRPr="00F744C9" w:rsidRDefault="00F744C9" w:rsidP="00F744C9">
            <w:pPr>
              <w:jc w:val="center"/>
              <w:rPr>
                <w:color w:val="000000"/>
                <w:sz w:val="22"/>
              </w:rPr>
            </w:pPr>
            <w:r w:rsidRPr="00F744C9">
              <w:rPr>
                <w:color w:val="000000"/>
                <w:sz w:val="22"/>
              </w:rPr>
              <w:t>7 472,18</w:t>
            </w:r>
          </w:p>
        </w:tc>
        <w:tc>
          <w:tcPr>
            <w:tcW w:w="731" w:type="pct"/>
            <w:shd w:val="clear" w:color="auto" w:fill="auto"/>
            <w:vAlign w:val="center"/>
            <w:hideMark/>
          </w:tcPr>
          <w:p w14:paraId="6758150E" w14:textId="77777777" w:rsidR="00F744C9" w:rsidRPr="00F744C9" w:rsidRDefault="00F744C9" w:rsidP="00F744C9">
            <w:pPr>
              <w:jc w:val="center"/>
              <w:rPr>
                <w:color w:val="000000"/>
                <w:sz w:val="22"/>
              </w:rPr>
            </w:pPr>
            <w:r w:rsidRPr="00F744C9">
              <w:rPr>
                <w:color w:val="000000"/>
                <w:sz w:val="22"/>
              </w:rPr>
              <w:t>6 223,76</w:t>
            </w:r>
          </w:p>
        </w:tc>
      </w:tr>
      <w:tr w:rsidR="00F744C9" w:rsidRPr="00F744C9" w14:paraId="32E6DE9C" w14:textId="77777777" w:rsidTr="004569B3">
        <w:trPr>
          <w:trHeight w:val="330"/>
        </w:trPr>
        <w:tc>
          <w:tcPr>
            <w:tcW w:w="607" w:type="pct"/>
            <w:vMerge/>
            <w:shd w:val="clear" w:color="auto" w:fill="auto"/>
            <w:vAlign w:val="center"/>
            <w:hideMark/>
          </w:tcPr>
          <w:p w14:paraId="7E7E7967" w14:textId="77777777" w:rsidR="00F744C9" w:rsidRPr="00F744C9" w:rsidRDefault="00F744C9" w:rsidP="00F744C9">
            <w:pPr>
              <w:jc w:val="center"/>
              <w:rPr>
                <w:color w:val="000000"/>
                <w:sz w:val="22"/>
              </w:rPr>
            </w:pPr>
          </w:p>
        </w:tc>
        <w:tc>
          <w:tcPr>
            <w:tcW w:w="2301" w:type="pct"/>
            <w:shd w:val="clear" w:color="auto" w:fill="auto"/>
            <w:noWrap/>
            <w:vAlign w:val="center"/>
            <w:hideMark/>
          </w:tcPr>
          <w:p w14:paraId="55046C1D" w14:textId="77777777" w:rsidR="00F744C9" w:rsidRPr="00F744C9" w:rsidRDefault="00F744C9" w:rsidP="00F744C9">
            <w:pPr>
              <w:jc w:val="center"/>
              <w:rPr>
                <w:color w:val="000000"/>
                <w:sz w:val="22"/>
              </w:rPr>
            </w:pPr>
            <w:r w:rsidRPr="00F744C9">
              <w:rPr>
                <w:color w:val="000000"/>
                <w:sz w:val="22"/>
              </w:rPr>
              <w:t>- прочие потребители</w:t>
            </w:r>
          </w:p>
        </w:tc>
        <w:tc>
          <w:tcPr>
            <w:tcW w:w="570" w:type="pct"/>
            <w:shd w:val="clear" w:color="auto" w:fill="auto"/>
            <w:noWrap/>
            <w:vAlign w:val="center"/>
            <w:hideMark/>
          </w:tcPr>
          <w:p w14:paraId="25B46C94" w14:textId="77777777" w:rsidR="00F744C9" w:rsidRPr="00F744C9" w:rsidRDefault="00F744C9" w:rsidP="00F744C9">
            <w:pPr>
              <w:jc w:val="center"/>
              <w:rPr>
                <w:color w:val="000000"/>
                <w:sz w:val="22"/>
              </w:rPr>
            </w:pPr>
            <w:r w:rsidRPr="00F744C9">
              <w:rPr>
                <w:color w:val="000000"/>
                <w:sz w:val="22"/>
              </w:rPr>
              <w:t>3 687,32</w:t>
            </w:r>
          </w:p>
        </w:tc>
        <w:tc>
          <w:tcPr>
            <w:tcW w:w="792" w:type="pct"/>
            <w:shd w:val="clear" w:color="auto" w:fill="auto"/>
            <w:vAlign w:val="center"/>
            <w:hideMark/>
          </w:tcPr>
          <w:p w14:paraId="15B62DA7" w14:textId="77777777" w:rsidR="00F744C9" w:rsidRPr="00F744C9" w:rsidRDefault="00F744C9" w:rsidP="00F744C9">
            <w:pPr>
              <w:jc w:val="center"/>
              <w:rPr>
                <w:color w:val="000000"/>
                <w:sz w:val="22"/>
              </w:rPr>
            </w:pPr>
            <w:r w:rsidRPr="00F744C9">
              <w:rPr>
                <w:color w:val="000000"/>
                <w:sz w:val="22"/>
              </w:rPr>
              <w:t>2 011,71</w:t>
            </w:r>
          </w:p>
        </w:tc>
        <w:tc>
          <w:tcPr>
            <w:tcW w:w="731" w:type="pct"/>
            <w:shd w:val="clear" w:color="auto" w:fill="auto"/>
            <w:vAlign w:val="center"/>
            <w:hideMark/>
          </w:tcPr>
          <w:p w14:paraId="090228E0" w14:textId="77777777" w:rsidR="00F744C9" w:rsidRPr="00F744C9" w:rsidRDefault="00F744C9" w:rsidP="00F744C9">
            <w:pPr>
              <w:jc w:val="center"/>
              <w:rPr>
                <w:color w:val="000000"/>
                <w:sz w:val="22"/>
              </w:rPr>
            </w:pPr>
            <w:r w:rsidRPr="00F744C9">
              <w:rPr>
                <w:color w:val="000000"/>
                <w:sz w:val="22"/>
              </w:rPr>
              <w:t>1 675,61</w:t>
            </w:r>
          </w:p>
        </w:tc>
      </w:tr>
      <w:tr w:rsidR="00F744C9" w:rsidRPr="00F744C9" w14:paraId="42460E24" w14:textId="77777777" w:rsidTr="004569B3">
        <w:trPr>
          <w:trHeight w:val="330"/>
        </w:trPr>
        <w:tc>
          <w:tcPr>
            <w:tcW w:w="607" w:type="pct"/>
            <w:vMerge/>
            <w:shd w:val="clear" w:color="auto" w:fill="auto"/>
            <w:vAlign w:val="center"/>
            <w:hideMark/>
          </w:tcPr>
          <w:p w14:paraId="5DF6DA37" w14:textId="77777777" w:rsidR="00F744C9" w:rsidRPr="00F744C9" w:rsidRDefault="00F744C9" w:rsidP="00F744C9">
            <w:pPr>
              <w:jc w:val="center"/>
              <w:rPr>
                <w:color w:val="000000"/>
                <w:sz w:val="22"/>
              </w:rPr>
            </w:pPr>
          </w:p>
        </w:tc>
        <w:tc>
          <w:tcPr>
            <w:tcW w:w="2301" w:type="pct"/>
            <w:shd w:val="clear" w:color="auto" w:fill="auto"/>
            <w:vAlign w:val="center"/>
            <w:hideMark/>
          </w:tcPr>
          <w:p w14:paraId="621E5E20" w14:textId="77777777" w:rsidR="00F744C9" w:rsidRPr="00F744C9" w:rsidRDefault="00F744C9" w:rsidP="00F744C9">
            <w:pPr>
              <w:jc w:val="center"/>
              <w:rPr>
                <w:color w:val="000000"/>
                <w:sz w:val="22"/>
              </w:rPr>
            </w:pPr>
            <w:r w:rsidRPr="00F744C9">
              <w:rPr>
                <w:color w:val="000000"/>
                <w:sz w:val="22"/>
              </w:rPr>
              <w:t>- производственные нужды</w:t>
            </w:r>
          </w:p>
        </w:tc>
        <w:tc>
          <w:tcPr>
            <w:tcW w:w="570" w:type="pct"/>
            <w:shd w:val="clear" w:color="auto" w:fill="auto"/>
            <w:vAlign w:val="center"/>
            <w:hideMark/>
          </w:tcPr>
          <w:p w14:paraId="420DCBEA" w14:textId="77777777" w:rsidR="00F744C9" w:rsidRPr="00F744C9" w:rsidRDefault="00F744C9" w:rsidP="00F744C9">
            <w:pPr>
              <w:jc w:val="center"/>
              <w:rPr>
                <w:color w:val="000000"/>
                <w:sz w:val="22"/>
              </w:rPr>
            </w:pPr>
            <w:r w:rsidRPr="00F744C9">
              <w:rPr>
                <w:color w:val="000000"/>
                <w:sz w:val="22"/>
              </w:rPr>
              <w:t>700,35</w:t>
            </w:r>
          </w:p>
        </w:tc>
        <w:tc>
          <w:tcPr>
            <w:tcW w:w="792" w:type="pct"/>
            <w:shd w:val="clear" w:color="auto" w:fill="auto"/>
            <w:vAlign w:val="center"/>
            <w:hideMark/>
          </w:tcPr>
          <w:p w14:paraId="2654A521" w14:textId="77777777" w:rsidR="00F744C9" w:rsidRPr="00F744C9" w:rsidRDefault="00F744C9" w:rsidP="00F744C9">
            <w:pPr>
              <w:jc w:val="center"/>
              <w:rPr>
                <w:color w:val="000000"/>
                <w:sz w:val="22"/>
              </w:rPr>
            </w:pPr>
            <w:r w:rsidRPr="00F744C9">
              <w:rPr>
                <w:color w:val="000000"/>
                <w:sz w:val="22"/>
              </w:rPr>
              <w:t>382,09</w:t>
            </w:r>
          </w:p>
        </w:tc>
        <w:tc>
          <w:tcPr>
            <w:tcW w:w="731" w:type="pct"/>
            <w:shd w:val="clear" w:color="auto" w:fill="auto"/>
            <w:vAlign w:val="center"/>
            <w:hideMark/>
          </w:tcPr>
          <w:p w14:paraId="184FA3A7" w14:textId="77777777" w:rsidR="00F744C9" w:rsidRPr="00F744C9" w:rsidRDefault="00F744C9" w:rsidP="00F744C9">
            <w:pPr>
              <w:jc w:val="center"/>
              <w:rPr>
                <w:color w:val="000000"/>
                <w:sz w:val="22"/>
              </w:rPr>
            </w:pPr>
            <w:r w:rsidRPr="00F744C9">
              <w:rPr>
                <w:color w:val="000000"/>
                <w:sz w:val="22"/>
              </w:rPr>
              <w:t>318,26</w:t>
            </w:r>
          </w:p>
        </w:tc>
      </w:tr>
      <w:tr w:rsidR="00F744C9" w:rsidRPr="00F744C9" w14:paraId="4D2D20A2" w14:textId="77777777" w:rsidTr="004569B3">
        <w:trPr>
          <w:trHeight w:val="645"/>
        </w:trPr>
        <w:tc>
          <w:tcPr>
            <w:tcW w:w="607" w:type="pct"/>
            <w:shd w:val="clear" w:color="auto" w:fill="auto"/>
            <w:noWrap/>
            <w:vAlign w:val="center"/>
            <w:hideMark/>
          </w:tcPr>
          <w:p w14:paraId="14995811" w14:textId="77777777" w:rsidR="00F744C9" w:rsidRPr="00F744C9" w:rsidRDefault="00F744C9" w:rsidP="00F744C9">
            <w:pPr>
              <w:jc w:val="center"/>
              <w:rPr>
                <w:color w:val="000000"/>
                <w:sz w:val="22"/>
              </w:rPr>
            </w:pPr>
            <w:r w:rsidRPr="00F744C9">
              <w:rPr>
                <w:color w:val="000000"/>
                <w:sz w:val="22"/>
              </w:rPr>
              <w:t>4.1</w:t>
            </w:r>
          </w:p>
        </w:tc>
        <w:tc>
          <w:tcPr>
            <w:tcW w:w="2301" w:type="pct"/>
            <w:shd w:val="clear" w:color="auto" w:fill="auto"/>
            <w:vAlign w:val="center"/>
            <w:hideMark/>
          </w:tcPr>
          <w:p w14:paraId="59D4479C" w14:textId="77777777" w:rsidR="00F744C9" w:rsidRPr="00F744C9" w:rsidRDefault="00F744C9" w:rsidP="00F744C9">
            <w:pPr>
              <w:jc w:val="center"/>
              <w:rPr>
                <w:color w:val="000000"/>
                <w:sz w:val="22"/>
              </w:rPr>
            </w:pPr>
            <w:r w:rsidRPr="00F744C9">
              <w:rPr>
                <w:color w:val="000000"/>
                <w:sz w:val="22"/>
              </w:rPr>
              <w:t>Полезный отпуск от котельных МК, № 20, 30, 33, 3, 12, 25, 29</w:t>
            </w:r>
          </w:p>
        </w:tc>
        <w:tc>
          <w:tcPr>
            <w:tcW w:w="570" w:type="pct"/>
            <w:shd w:val="clear" w:color="auto" w:fill="auto"/>
            <w:vAlign w:val="center"/>
            <w:hideMark/>
          </w:tcPr>
          <w:p w14:paraId="3FCC17CB" w14:textId="77777777" w:rsidR="00F744C9" w:rsidRPr="00F744C9" w:rsidRDefault="00F744C9" w:rsidP="00F744C9">
            <w:pPr>
              <w:jc w:val="center"/>
              <w:rPr>
                <w:color w:val="000000"/>
                <w:sz w:val="22"/>
              </w:rPr>
            </w:pPr>
            <w:r w:rsidRPr="00F744C9">
              <w:rPr>
                <w:color w:val="000000"/>
                <w:sz w:val="22"/>
              </w:rPr>
              <w:t>49 078,51</w:t>
            </w:r>
          </w:p>
        </w:tc>
        <w:tc>
          <w:tcPr>
            <w:tcW w:w="792" w:type="pct"/>
            <w:shd w:val="clear" w:color="auto" w:fill="auto"/>
            <w:vAlign w:val="center"/>
            <w:hideMark/>
          </w:tcPr>
          <w:p w14:paraId="13B9A4B6" w14:textId="77777777" w:rsidR="00F744C9" w:rsidRPr="00F744C9" w:rsidRDefault="00F744C9" w:rsidP="00F744C9">
            <w:pPr>
              <w:jc w:val="center"/>
              <w:rPr>
                <w:color w:val="000000"/>
                <w:sz w:val="22"/>
              </w:rPr>
            </w:pPr>
            <w:r w:rsidRPr="00F744C9">
              <w:rPr>
                <w:color w:val="000000"/>
                <w:sz w:val="22"/>
              </w:rPr>
              <w:t>26 776,07</w:t>
            </w:r>
          </w:p>
        </w:tc>
        <w:tc>
          <w:tcPr>
            <w:tcW w:w="731" w:type="pct"/>
            <w:shd w:val="clear" w:color="auto" w:fill="auto"/>
            <w:vAlign w:val="center"/>
            <w:hideMark/>
          </w:tcPr>
          <w:p w14:paraId="53F0850D" w14:textId="77777777" w:rsidR="00F744C9" w:rsidRPr="00F744C9" w:rsidRDefault="00F744C9" w:rsidP="00F744C9">
            <w:pPr>
              <w:jc w:val="center"/>
              <w:rPr>
                <w:color w:val="000000"/>
                <w:sz w:val="22"/>
              </w:rPr>
            </w:pPr>
            <w:r w:rsidRPr="00F744C9">
              <w:rPr>
                <w:color w:val="000000"/>
                <w:sz w:val="22"/>
              </w:rPr>
              <w:t>22 302,44</w:t>
            </w:r>
          </w:p>
        </w:tc>
      </w:tr>
      <w:tr w:rsidR="00F744C9" w:rsidRPr="00F744C9" w14:paraId="2F62B1A4" w14:textId="77777777" w:rsidTr="004569B3">
        <w:trPr>
          <w:trHeight w:val="330"/>
        </w:trPr>
        <w:tc>
          <w:tcPr>
            <w:tcW w:w="607" w:type="pct"/>
            <w:vMerge w:val="restart"/>
            <w:shd w:val="clear" w:color="auto" w:fill="auto"/>
            <w:vAlign w:val="center"/>
            <w:hideMark/>
          </w:tcPr>
          <w:p w14:paraId="5749C9AE" w14:textId="77777777" w:rsidR="00F744C9" w:rsidRPr="00F744C9" w:rsidRDefault="00F744C9" w:rsidP="00F744C9">
            <w:pPr>
              <w:jc w:val="center"/>
              <w:rPr>
                <w:color w:val="000000"/>
                <w:sz w:val="22"/>
              </w:rPr>
            </w:pPr>
            <w:r w:rsidRPr="00F744C9">
              <w:rPr>
                <w:color w:val="000000"/>
                <w:sz w:val="22"/>
              </w:rPr>
              <w:t xml:space="preserve">Полезный отпуск </w:t>
            </w:r>
            <w:r w:rsidRPr="00F744C9">
              <w:rPr>
                <w:color w:val="000000"/>
                <w:sz w:val="22"/>
              </w:rPr>
              <w:lastRenderedPageBreak/>
              <w:t>тепловой энергии, Гкал</w:t>
            </w:r>
          </w:p>
        </w:tc>
        <w:tc>
          <w:tcPr>
            <w:tcW w:w="2301" w:type="pct"/>
            <w:shd w:val="clear" w:color="auto" w:fill="auto"/>
            <w:vAlign w:val="center"/>
            <w:hideMark/>
          </w:tcPr>
          <w:p w14:paraId="44CB0874" w14:textId="77777777" w:rsidR="00F744C9" w:rsidRPr="00F744C9" w:rsidRDefault="00F744C9" w:rsidP="00F744C9">
            <w:pPr>
              <w:jc w:val="center"/>
              <w:rPr>
                <w:color w:val="000000"/>
                <w:sz w:val="22"/>
              </w:rPr>
            </w:pPr>
            <w:r w:rsidRPr="00F744C9">
              <w:rPr>
                <w:color w:val="000000"/>
                <w:sz w:val="22"/>
              </w:rPr>
              <w:lastRenderedPageBreak/>
              <w:t>- жилищные организации</w:t>
            </w:r>
          </w:p>
        </w:tc>
        <w:tc>
          <w:tcPr>
            <w:tcW w:w="570" w:type="pct"/>
            <w:shd w:val="clear" w:color="auto" w:fill="auto"/>
            <w:vAlign w:val="center"/>
            <w:hideMark/>
          </w:tcPr>
          <w:p w14:paraId="3C1027BA" w14:textId="77777777" w:rsidR="00F744C9" w:rsidRPr="00F744C9" w:rsidRDefault="00F744C9" w:rsidP="00F744C9">
            <w:pPr>
              <w:jc w:val="center"/>
              <w:rPr>
                <w:color w:val="000000"/>
                <w:sz w:val="22"/>
              </w:rPr>
            </w:pPr>
            <w:r w:rsidRPr="00F744C9">
              <w:rPr>
                <w:color w:val="000000"/>
                <w:sz w:val="22"/>
              </w:rPr>
              <w:t>32 987,25</w:t>
            </w:r>
          </w:p>
        </w:tc>
        <w:tc>
          <w:tcPr>
            <w:tcW w:w="792" w:type="pct"/>
            <w:shd w:val="clear" w:color="auto" w:fill="auto"/>
            <w:vAlign w:val="center"/>
            <w:hideMark/>
          </w:tcPr>
          <w:p w14:paraId="52D0DF63" w14:textId="77777777" w:rsidR="00F744C9" w:rsidRPr="00F744C9" w:rsidRDefault="00F744C9" w:rsidP="00F744C9">
            <w:pPr>
              <w:jc w:val="center"/>
              <w:rPr>
                <w:color w:val="000000"/>
                <w:sz w:val="22"/>
              </w:rPr>
            </w:pPr>
            <w:r w:rsidRPr="00F744C9">
              <w:rPr>
                <w:color w:val="000000"/>
                <w:sz w:val="22"/>
              </w:rPr>
              <w:t>17 997,06</w:t>
            </w:r>
          </w:p>
        </w:tc>
        <w:tc>
          <w:tcPr>
            <w:tcW w:w="731" w:type="pct"/>
            <w:shd w:val="clear" w:color="auto" w:fill="auto"/>
            <w:vAlign w:val="center"/>
            <w:hideMark/>
          </w:tcPr>
          <w:p w14:paraId="3216CA7B" w14:textId="77777777" w:rsidR="00F744C9" w:rsidRPr="00F744C9" w:rsidRDefault="00F744C9" w:rsidP="00F744C9">
            <w:pPr>
              <w:jc w:val="center"/>
              <w:rPr>
                <w:color w:val="000000"/>
                <w:sz w:val="22"/>
              </w:rPr>
            </w:pPr>
            <w:r w:rsidRPr="00F744C9">
              <w:rPr>
                <w:color w:val="000000"/>
                <w:sz w:val="22"/>
              </w:rPr>
              <w:t>14 990,19</w:t>
            </w:r>
          </w:p>
        </w:tc>
      </w:tr>
      <w:tr w:rsidR="00F744C9" w:rsidRPr="00F744C9" w14:paraId="0353DE02" w14:textId="77777777" w:rsidTr="004569B3">
        <w:trPr>
          <w:trHeight w:val="330"/>
        </w:trPr>
        <w:tc>
          <w:tcPr>
            <w:tcW w:w="607" w:type="pct"/>
            <w:vMerge/>
            <w:shd w:val="clear" w:color="auto" w:fill="auto"/>
            <w:vAlign w:val="center"/>
            <w:hideMark/>
          </w:tcPr>
          <w:p w14:paraId="7845BC10" w14:textId="77777777" w:rsidR="00F744C9" w:rsidRPr="00F744C9" w:rsidRDefault="00F744C9" w:rsidP="00F744C9">
            <w:pPr>
              <w:jc w:val="center"/>
              <w:rPr>
                <w:color w:val="000000"/>
                <w:sz w:val="22"/>
              </w:rPr>
            </w:pPr>
          </w:p>
        </w:tc>
        <w:tc>
          <w:tcPr>
            <w:tcW w:w="2301" w:type="pct"/>
            <w:shd w:val="clear" w:color="auto" w:fill="auto"/>
            <w:noWrap/>
            <w:vAlign w:val="center"/>
            <w:hideMark/>
          </w:tcPr>
          <w:p w14:paraId="264CA9B3" w14:textId="77777777" w:rsidR="00F744C9" w:rsidRPr="00F744C9" w:rsidRDefault="00F744C9" w:rsidP="00F744C9">
            <w:pPr>
              <w:jc w:val="center"/>
              <w:rPr>
                <w:color w:val="000000"/>
                <w:sz w:val="22"/>
              </w:rPr>
            </w:pPr>
            <w:r w:rsidRPr="00F744C9">
              <w:rPr>
                <w:color w:val="000000"/>
                <w:sz w:val="22"/>
              </w:rPr>
              <w:t>- бюджетные организации</w:t>
            </w:r>
          </w:p>
        </w:tc>
        <w:tc>
          <w:tcPr>
            <w:tcW w:w="570" w:type="pct"/>
            <w:shd w:val="clear" w:color="auto" w:fill="auto"/>
            <w:vAlign w:val="center"/>
            <w:hideMark/>
          </w:tcPr>
          <w:p w14:paraId="6617037A" w14:textId="77777777" w:rsidR="00F744C9" w:rsidRPr="00F744C9" w:rsidRDefault="00F744C9" w:rsidP="00F744C9">
            <w:pPr>
              <w:jc w:val="center"/>
              <w:rPr>
                <w:color w:val="000000"/>
                <w:sz w:val="22"/>
              </w:rPr>
            </w:pPr>
            <w:r w:rsidRPr="00F744C9">
              <w:rPr>
                <w:color w:val="000000"/>
                <w:sz w:val="22"/>
              </w:rPr>
              <w:t>12 629,03</w:t>
            </w:r>
          </w:p>
        </w:tc>
        <w:tc>
          <w:tcPr>
            <w:tcW w:w="792" w:type="pct"/>
            <w:shd w:val="clear" w:color="auto" w:fill="auto"/>
            <w:vAlign w:val="center"/>
            <w:hideMark/>
          </w:tcPr>
          <w:p w14:paraId="1BED5C27" w14:textId="77777777" w:rsidR="00F744C9" w:rsidRPr="00F744C9" w:rsidRDefault="00F744C9" w:rsidP="00F744C9">
            <w:pPr>
              <w:jc w:val="center"/>
              <w:rPr>
                <w:color w:val="000000"/>
                <w:sz w:val="22"/>
              </w:rPr>
            </w:pPr>
            <w:r w:rsidRPr="00F744C9">
              <w:rPr>
                <w:color w:val="000000"/>
                <w:sz w:val="22"/>
              </w:rPr>
              <w:t>6 890,10</w:t>
            </w:r>
          </w:p>
        </w:tc>
        <w:tc>
          <w:tcPr>
            <w:tcW w:w="731" w:type="pct"/>
            <w:shd w:val="clear" w:color="auto" w:fill="auto"/>
            <w:vAlign w:val="center"/>
            <w:hideMark/>
          </w:tcPr>
          <w:p w14:paraId="7BF50F2B" w14:textId="77777777" w:rsidR="00F744C9" w:rsidRPr="00F744C9" w:rsidRDefault="00F744C9" w:rsidP="00F744C9">
            <w:pPr>
              <w:jc w:val="center"/>
              <w:rPr>
                <w:color w:val="000000"/>
                <w:sz w:val="22"/>
              </w:rPr>
            </w:pPr>
            <w:r w:rsidRPr="00F744C9">
              <w:rPr>
                <w:color w:val="000000"/>
                <w:sz w:val="22"/>
              </w:rPr>
              <w:t>5 738,93</w:t>
            </w:r>
          </w:p>
        </w:tc>
      </w:tr>
      <w:tr w:rsidR="00F744C9" w:rsidRPr="00F744C9" w14:paraId="62B2B10B" w14:textId="77777777" w:rsidTr="004569B3">
        <w:trPr>
          <w:trHeight w:val="330"/>
        </w:trPr>
        <w:tc>
          <w:tcPr>
            <w:tcW w:w="607" w:type="pct"/>
            <w:vMerge/>
            <w:shd w:val="clear" w:color="auto" w:fill="auto"/>
            <w:vAlign w:val="center"/>
            <w:hideMark/>
          </w:tcPr>
          <w:p w14:paraId="4378B018" w14:textId="77777777" w:rsidR="00F744C9" w:rsidRPr="00F744C9" w:rsidRDefault="00F744C9" w:rsidP="00F744C9">
            <w:pPr>
              <w:jc w:val="center"/>
              <w:rPr>
                <w:color w:val="000000"/>
                <w:sz w:val="22"/>
              </w:rPr>
            </w:pPr>
          </w:p>
        </w:tc>
        <w:tc>
          <w:tcPr>
            <w:tcW w:w="2301" w:type="pct"/>
            <w:shd w:val="clear" w:color="auto" w:fill="auto"/>
            <w:noWrap/>
            <w:vAlign w:val="center"/>
            <w:hideMark/>
          </w:tcPr>
          <w:p w14:paraId="0808597F" w14:textId="77777777" w:rsidR="00F744C9" w:rsidRPr="00F744C9" w:rsidRDefault="00F744C9" w:rsidP="00F744C9">
            <w:pPr>
              <w:jc w:val="center"/>
              <w:rPr>
                <w:color w:val="000000"/>
                <w:sz w:val="22"/>
              </w:rPr>
            </w:pPr>
            <w:r w:rsidRPr="00F744C9">
              <w:rPr>
                <w:color w:val="000000"/>
                <w:sz w:val="22"/>
              </w:rPr>
              <w:t>- прочие потребители</w:t>
            </w:r>
          </w:p>
        </w:tc>
        <w:tc>
          <w:tcPr>
            <w:tcW w:w="570" w:type="pct"/>
            <w:shd w:val="clear" w:color="auto" w:fill="auto"/>
            <w:vAlign w:val="center"/>
            <w:hideMark/>
          </w:tcPr>
          <w:p w14:paraId="435E2046" w14:textId="77777777" w:rsidR="00F744C9" w:rsidRPr="00F744C9" w:rsidRDefault="00F744C9" w:rsidP="00F744C9">
            <w:pPr>
              <w:jc w:val="center"/>
              <w:rPr>
                <w:color w:val="000000"/>
                <w:sz w:val="22"/>
              </w:rPr>
            </w:pPr>
            <w:r w:rsidRPr="00F744C9">
              <w:rPr>
                <w:color w:val="000000"/>
                <w:sz w:val="22"/>
              </w:rPr>
              <w:t>3 462,24</w:t>
            </w:r>
          </w:p>
        </w:tc>
        <w:tc>
          <w:tcPr>
            <w:tcW w:w="792" w:type="pct"/>
            <w:shd w:val="clear" w:color="auto" w:fill="auto"/>
            <w:vAlign w:val="center"/>
            <w:hideMark/>
          </w:tcPr>
          <w:p w14:paraId="0D08EDAE" w14:textId="77777777" w:rsidR="00F744C9" w:rsidRPr="00F744C9" w:rsidRDefault="00F744C9" w:rsidP="00F744C9">
            <w:pPr>
              <w:jc w:val="center"/>
              <w:rPr>
                <w:color w:val="000000"/>
                <w:sz w:val="22"/>
              </w:rPr>
            </w:pPr>
            <w:r w:rsidRPr="00F744C9">
              <w:rPr>
                <w:color w:val="000000"/>
                <w:sz w:val="22"/>
              </w:rPr>
              <w:t>1 888,91</w:t>
            </w:r>
          </w:p>
        </w:tc>
        <w:tc>
          <w:tcPr>
            <w:tcW w:w="731" w:type="pct"/>
            <w:shd w:val="clear" w:color="auto" w:fill="auto"/>
            <w:vAlign w:val="center"/>
            <w:hideMark/>
          </w:tcPr>
          <w:p w14:paraId="2A92F44B" w14:textId="77777777" w:rsidR="00F744C9" w:rsidRPr="00F744C9" w:rsidRDefault="00F744C9" w:rsidP="00F744C9">
            <w:pPr>
              <w:jc w:val="center"/>
              <w:rPr>
                <w:color w:val="000000"/>
                <w:sz w:val="22"/>
              </w:rPr>
            </w:pPr>
            <w:r w:rsidRPr="00F744C9">
              <w:rPr>
                <w:color w:val="000000"/>
                <w:sz w:val="22"/>
              </w:rPr>
              <w:t>1 573,32</w:t>
            </w:r>
          </w:p>
        </w:tc>
      </w:tr>
      <w:tr w:rsidR="00F744C9" w:rsidRPr="00F744C9" w14:paraId="5826E8E6" w14:textId="77777777" w:rsidTr="004569B3">
        <w:trPr>
          <w:trHeight w:val="330"/>
        </w:trPr>
        <w:tc>
          <w:tcPr>
            <w:tcW w:w="607" w:type="pct"/>
            <w:vMerge/>
            <w:shd w:val="clear" w:color="auto" w:fill="auto"/>
            <w:vAlign w:val="center"/>
            <w:hideMark/>
          </w:tcPr>
          <w:p w14:paraId="7C3EDDFE" w14:textId="77777777" w:rsidR="00F744C9" w:rsidRPr="00F744C9" w:rsidRDefault="00F744C9" w:rsidP="00F744C9">
            <w:pPr>
              <w:jc w:val="center"/>
              <w:rPr>
                <w:color w:val="000000"/>
                <w:sz w:val="22"/>
              </w:rPr>
            </w:pPr>
          </w:p>
        </w:tc>
        <w:tc>
          <w:tcPr>
            <w:tcW w:w="2301" w:type="pct"/>
            <w:shd w:val="clear" w:color="auto" w:fill="auto"/>
            <w:vAlign w:val="center"/>
            <w:hideMark/>
          </w:tcPr>
          <w:p w14:paraId="12D741CD" w14:textId="77777777" w:rsidR="00F744C9" w:rsidRPr="00F744C9" w:rsidRDefault="00F744C9" w:rsidP="00F744C9">
            <w:pPr>
              <w:jc w:val="center"/>
              <w:rPr>
                <w:color w:val="000000"/>
                <w:sz w:val="22"/>
              </w:rPr>
            </w:pPr>
            <w:r w:rsidRPr="00F744C9">
              <w:rPr>
                <w:color w:val="000000"/>
                <w:sz w:val="22"/>
              </w:rPr>
              <w:t>- производственные нужды</w:t>
            </w:r>
          </w:p>
        </w:tc>
        <w:tc>
          <w:tcPr>
            <w:tcW w:w="570" w:type="pct"/>
            <w:shd w:val="clear" w:color="auto" w:fill="auto"/>
            <w:vAlign w:val="center"/>
            <w:hideMark/>
          </w:tcPr>
          <w:p w14:paraId="670417EF" w14:textId="77777777" w:rsidR="00F744C9" w:rsidRPr="00F744C9" w:rsidRDefault="00F744C9" w:rsidP="00F744C9">
            <w:pPr>
              <w:jc w:val="center"/>
              <w:rPr>
                <w:color w:val="000000"/>
                <w:sz w:val="22"/>
              </w:rPr>
            </w:pPr>
            <w:r w:rsidRPr="00F744C9">
              <w:rPr>
                <w:color w:val="000000"/>
                <w:sz w:val="22"/>
              </w:rPr>
              <w:t>0,00</w:t>
            </w:r>
          </w:p>
        </w:tc>
        <w:tc>
          <w:tcPr>
            <w:tcW w:w="792" w:type="pct"/>
            <w:shd w:val="clear" w:color="auto" w:fill="auto"/>
            <w:vAlign w:val="center"/>
            <w:hideMark/>
          </w:tcPr>
          <w:p w14:paraId="23170A16" w14:textId="77777777" w:rsidR="00F744C9" w:rsidRPr="00F744C9" w:rsidRDefault="00F744C9" w:rsidP="00F744C9">
            <w:pPr>
              <w:jc w:val="center"/>
              <w:rPr>
                <w:color w:val="000000"/>
                <w:sz w:val="22"/>
              </w:rPr>
            </w:pPr>
            <w:r w:rsidRPr="00F744C9">
              <w:rPr>
                <w:color w:val="000000"/>
                <w:sz w:val="22"/>
              </w:rPr>
              <w:t>0,00</w:t>
            </w:r>
          </w:p>
        </w:tc>
        <w:tc>
          <w:tcPr>
            <w:tcW w:w="731" w:type="pct"/>
            <w:shd w:val="clear" w:color="auto" w:fill="auto"/>
            <w:vAlign w:val="center"/>
            <w:hideMark/>
          </w:tcPr>
          <w:p w14:paraId="45EAB4CD" w14:textId="77777777" w:rsidR="00F744C9" w:rsidRPr="00F744C9" w:rsidRDefault="00F744C9" w:rsidP="00F744C9">
            <w:pPr>
              <w:jc w:val="center"/>
              <w:rPr>
                <w:color w:val="000000"/>
                <w:sz w:val="22"/>
              </w:rPr>
            </w:pPr>
            <w:r w:rsidRPr="00F744C9">
              <w:rPr>
                <w:color w:val="000000"/>
                <w:sz w:val="22"/>
              </w:rPr>
              <w:t>0,00</w:t>
            </w:r>
          </w:p>
        </w:tc>
      </w:tr>
      <w:tr w:rsidR="00F744C9" w:rsidRPr="00F744C9" w14:paraId="17CFBA6A" w14:textId="77777777" w:rsidTr="004569B3">
        <w:trPr>
          <w:trHeight w:val="330"/>
        </w:trPr>
        <w:tc>
          <w:tcPr>
            <w:tcW w:w="607" w:type="pct"/>
            <w:shd w:val="clear" w:color="auto" w:fill="auto"/>
            <w:noWrap/>
            <w:vAlign w:val="center"/>
            <w:hideMark/>
          </w:tcPr>
          <w:p w14:paraId="67C1A3E2" w14:textId="77777777" w:rsidR="00F744C9" w:rsidRPr="00F744C9" w:rsidRDefault="00F744C9" w:rsidP="00F744C9">
            <w:pPr>
              <w:jc w:val="center"/>
              <w:rPr>
                <w:color w:val="000000"/>
                <w:sz w:val="22"/>
              </w:rPr>
            </w:pPr>
            <w:r w:rsidRPr="00F744C9">
              <w:rPr>
                <w:color w:val="000000"/>
                <w:sz w:val="22"/>
              </w:rPr>
              <w:t>4.2</w:t>
            </w:r>
          </w:p>
        </w:tc>
        <w:tc>
          <w:tcPr>
            <w:tcW w:w="2301" w:type="pct"/>
            <w:shd w:val="clear" w:color="auto" w:fill="auto"/>
            <w:vAlign w:val="center"/>
            <w:hideMark/>
          </w:tcPr>
          <w:p w14:paraId="0AB8F743" w14:textId="77777777" w:rsidR="00F744C9" w:rsidRPr="00F744C9" w:rsidRDefault="00F744C9" w:rsidP="00F744C9">
            <w:pPr>
              <w:jc w:val="center"/>
              <w:rPr>
                <w:color w:val="000000"/>
                <w:sz w:val="22"/>
              </w:rPr>
            </w:pPr>
            <w:r w:rsidRPr="00F744C9">
              <w:rPr>
                <w:color w:val="000000"/>
                <w:sz w:val="22"/>
              </w:rPr>
              <w:t>Полезный отпуск от котельных № 8, 34</w:t>
            </w:r>
          </w:p>
        </w:tc>
        <w:tc>
          <w:tcPr>
            <w:tcW w:w="570" w:type="pct"/>
            <w:shd w:val="clear" w:color="auto" w:fill="auto"/>
            <w:vAlign w:val="center"/>
            <w:hideMark/>
          </w:tcPr>
          <w:p w14:paraId="74F276DD" w14:textId="77777777" w:rsidR="00F744C9" w:rsidRPr="00F744C9" w:rsidRDefault="00F744C9" w:rsidP="00F744C9">
            <w:pPr>
              <w:jc w:val="center"/>
              <w:rPr>
                <w:color w:val="000000"/>
                <w:sz w:val="22"/>
              </w:rPr>
            </w:pPr>
            <w:r w:rsidRPr="00F744C9">
              <w:rPr>
                <w:color w:val="000000"/>
                <w:sz w:val="22"/>
              </w:rPr>
              <w:t>3 235,73</w:t>
            </w:r>
          </w:p>
        </w:tc>
        <w:tc>
          <w:tcPr>
            <w:tcW w:w="792" w:type="pct"/>
            <w:shd w:val="clear" w:color="auto" w:fill="auto"/>
            <w:vAlign w:val="center"/>
            <w:hideMark/>
          </w:tcPr>
          <w:p w14:paraId="14C6FEF7" w14:textId="77777777" w:rsidR="00F744C9" w:rsidRPr="00F744C9" w:rsidRDefault="00F744C9" w:rsidP="00F744C9">
            <w:pPr>
              <w:jc w:val="center"/>
              <w:rPr>
                <w:color w:val="000000"/>
                <w:sz w:val="22"/>
              </w:rPr>
            </w:pPr>
            <w:r w:rsidRPr="00F744C9">
              <w:rPr>
                <w:color w:val="000000"/>
                <w:sz w:val="22"/>
              </w:rPr>
              <w:t>1 765,34</w:t>
            </w:r>
          </w:p>
        </w:tc>
        <w:tc>
          <w:tcPr>
            <w:tcW w:w="731" w:type="pct"/>
            <w:shd w:val="clear" w:color="auto" w:fill="auto"/>
            <w:vAlign w:val="center"/>
            <w:hideMark/>
          </w:tcPr>
          <w:p w14:paraId="312FF4D1" w14:textId="77777777" w:rsidR="00F744C9" w:rsidRPr="00F744C9" w:rsidRDefault="00F744C9" w:rsidP="00F744C9">
            <w:pPr>
              <w:jc w:val="center"/>
              <w:rPr>
                <w:color w:val="000000"/>
                <w:sz w:val="22"/>
              </w:rPr>
            </w:pPr>
            <w:r w:rsidRPr="00F744C9">
              <w:rPr>
                <w:color w:val="000000"/>
                <w:sz w:val="22"/>
              </w:rPr>
              <w:t>1 470,39</w:t>
            </w:r>
          </w:p>
        </w:tc>
      </w:tr>
      <w:tr w:rsidR="00F744C9" w:rsidRPr="00F744C9" w14:paraId="72A7A65D" w14:textId="77777777" w:rsidTr="004569B3">
        <w:trPr>
          <w:trHeight w:val="330"/>
        </w:trPr>
        <w:tc>
          <w:tcPr>
            <w:tcW w:w="607" w:type="pct"/>
            <w:vMerge w:val="restart"/>
            <w:shd w:val="clear" w:color="auto" w:fill="auto"/>
            <w:vAlign w:val="center"/>
            <w:hideMark/>
          </w:tcPr>
          <w:p w14:paraId="172F28BC" w14:textId="77777777" w:rsidR="00F744C9" w:rsidRPr="00F744C9" w:rsidRDefault="00F744C9" w:rsidP="00F744C9">
            <w:pPr>
              <w:jc w:val="center"/>
              <w:rPr>
                <w:color w:val="000000"/>
                <w:sz w:val="22"/>
              </w:rPr>
            </w:pPr>
            <w:r w:rsidRPr="00F744C9">
              <w:rPr>
                <w:color w:val="000000"/>
                <w:sz w:val="22"/>
              </w:rPr>
              <w:t>Полезный отпуск тепловой энергии, Гкал</w:t>
            </w:r>
          </w:p>
        </w:tc>
        <w:tc>
          <w:tcPr>
            <w:tcW w:w="2301" w:type="pct"/>
            <w:shd w:val="clear" w:color="auto" w:fill="auto"/>
            <w:vAlign w:val="center"/>
            <w:hideMark/>
          </w:tcPr>
          <w:p w14:paraId="073A7EEE" w14:textId="77777777" w:rsidR="00F744C9" w:rsidRPr="00F744C9" w:rsidRDefault="00F744C9" w:rsidP="00F744C9">
            <w:pPr>
              <w:jc w:val="center"/>
              <w:rPr>
                <w:color w:val="000000"/>
                <w:sz w:val="22"/>
              </w:rPr>
            </w:pPr>
            <w:r w:rsidRPr="00F744C9">
              <w:rPr>
                <w:color w:val="000000"/>
                <w:sz w:val="22"/>
              </w:rPr>
              <w:t>- жилищные организации</w:t>
            </w:r>
          </w:p>
        </w:tc>
        <w:tc>
          <w:tcPr>
            <w:tcW w:w="570" w:type="pct"/>
            <w:shd w:val="clear" w:color="auto" w:fill="auto"/>
            <w:vAlign w:val="center"/>
            <w:hideMark/>
          </w:tcPr>
          <w:p w14:paraId="6A2420A3" w14:textId="77777777" w:rsidR="00F744C9" w:rsidRPr="00F744C9" w:rsidRDefault="00F744C9" w:rsidP="00F744C9">
            <w:pPr>
              <w:jc w:val="center"/>
              <w:rPr>
                <w:color w:val="000000"/>
                <w:sz w:val="22"/>
              </w:rPr>
            </w:pPr>
            <w:r w:rsidRPr="00F744C9">
              <w:rPr>
                <w:color w:val="000000"/>
                <w:sz w:val="22"/>
              </w:rPr>
              <w:t>1 243,38</w:t>
            </w:r>
          </w:p>
        </w:tc>
        <w:tc>
          <w:tcPr>
            <w:tcW w:w="792" w:type="pct"/>
            <w:shd w:val="clear" w:color="auto" w:fill="auto"/>
            <w:vAlign w:val="center"/>
            <w:hideMark/>
          </w:tcPr>
          <w:p w14:paraId="0705058E" w14:textId="77777777" w:rsidR="00F744C9" w:rsidRPr="00F744C9" w:rsidRDefault="00F744C9" w:rsidP="00F744C9">
            <w:pPr>
              <w:jc w:val="center"/>
              <w:rPr>
                <w:color w:val="000000"/>
                <w:sz w:val="22"/>
              </w:rPr>
            </w:pPr>
            <w:r w:rsidRPr="00F744C9">
              <w:rPr>
                <w:color w:val="000000"/>
                <w:sz w:val="22"/>
              </w:rPr>
              <w:t>678,36</w:t>
            </w:r>
          </w:p>
        </w:tc>
        <w:tc>
          <w:tcPr>
            <w:tcW w:w="731" w:type="pct"/>
            <w:shd w:val="clear" w:color="auto" w:fill="auto"/>
            <w:vAlign w:val="center"/>
            <w:hideMark/>
          </w:tcPr>
          <w:p w14:paraId="66B2C11F" w14:textId="77777777" w:rsidR="00F744C9" w:rsidRPr="00F744C9" w:rsidRDefault="00F744C9" w:rsidP="00F744C9">
            <w:pPr>
              <w:jc w:val="center"/>
              <w:rPr>
                <w:color w:val="000000"/>
                <w:sz w:val="22"/>
              </w:rPr>
            </w:pPr>
            <w:r w:rsidRPr="00F744C9">
              <w:rPr>
                <w:color w:val="000000"/>
                <w:sz w:val="22"/>
              </w:rPr>
              <w:t>565,02</w:t>
            </w:r>
          </w:p>
        </w:tc>
      </w:tr>
      <w:tr w:rsidR="00F744C9" w:rsidRPr="00F744C9" w14:paraId="43441350" w14:textId="77777777" w:rsidTr="004569B3">
        <w:trPr>
          <w:trHeight w:val="330"/>
        </w:trPr>
        <w:tc>
          <w:tcPr>
            <w:tcW w:w="607" w:type="pct"/>
            <w:vMerge/>
            <w:shd w:val="clear" w:color="auto" w:fill="auto"/>
            <w:vAlign w:val="center"/>
            <w:hideMark/>
          </w:tcPr>
          <w:p w14:paraId="24A63167" w14:textId="77777777" w:rsidR="00F744C9" w:rsidRPr="00F744C9" w:rsidRDefault="00F744C9" w:rsidP="00F744C9">
            <w:pPr>
              <w:jc w:val="center"/>
              <w:rPr>
                <w:color w:val="000000"/>
                <w:sz w:val="22"/>
              </w:rPr>
            </w:pPr>
          </w:p>
        </w:tc>
        <w:tc>
          <w:tcPr>
            <w:tcW w:w="2301" w:type="pct"/>
            <w:shd w:val="clear" w:color="auto" w:fill="auto"/>
            <w:noWrap/>
            <w:vAlign w:val="center"/>
            <w:hideMark/>
          </w:tcPr>
          <w:p w14:paraId="16C1FA63" w14:textId="77777777" w:rsidR="00F744C9" w:rsidRPr="00F744C9" w:rsidRDefault="00F744C9" w:rsidP="00F744C9">
            <w:pPr>
              <w:jc w:val="center"/>
              <w:rPr>
                <w:color w:val="000000"/>
                <w:sz w:val="22"/>
              </w:rPr>
            </w:pPr>
            <w:r w:rsidRPr="00F744C9">
              <w:rPr>
                <w:color w:val="000000"/>
                <w:sz w:val="22"/>
              </w:rPr>
              <w:t>- бюджетные организации</w:t>
            </w:r>
          </w:p>
        </w:tc>
        <w:tc>
          <w:tcPr>
            <w:tcW w:w="570" w:type="pct"/>
            <w:shd w:val="clear" w:color="auto" w:fill="auto"/>
            <w:vAlign w:val="center"/>
            <w:hideMark/>
          </w:tcPr>
          <w:p w14:paraId="2AAF63C2" w14:textId="77777777" w:rsidR="00F744C9" w:rsidRPr="00F744C9" w:rsidRDefault="00F744C9" w:rsidP="00F744C9">
            <w:pPr>
              <w:jc w:val="center"/>
              <w:rPr>
                <w:color w:val="000000"/>
                <w:sz w:val="22"/>
              </w:rPr>
            </w:pPr>
            <w:r w:rsidRPr="00F744C9">
              <w:rPr>
                <w:color w:val="000000"/>
                <w:sz w:val="22"/>
              </w:rPr>
              <w:t>1 066,92</w:t>
            </w:r>
          </w:p>
        </w:tc>
        <w:tc>
          <w:tcPr>
            <w:tcW w:w="792" w:type="pct"/>
            <w:shd w:val="clear" w:color="auto" w:fill="auto"/>
            <w:vAlign w:val="center"/>
            <w:hideMark/>
          </w:tcPr>
          <w:p w14:paraId="2592E15F" w14:textId="77777777" w:rsidR="00F744C9" w:rsidRPr="00F744C9" w:rsidRDefault="00F744C9" w:rsidP="00F744C9">
            <w:pPr>
              <w:jc w:val="center"/>
              <w:rPr>
                <w:color w:val="000000"/>
                <w:sz w:val="22"/>
              </w:rPr>
            </w:pPr>
            <w:r w:rsidRPr="00F744C9">
              <w:rPr>
                <w:color w:val="000000"/>
                <w:sz w:val="22"/>
              </w:rPr>
              <w:t>582,09</w:t>
            </w:r>
          </w:p>
        </w:tc>
        <w:tc>
          <w:tcPr>
            <w:tcW w:w="731" w:type="pct"/>
            <w:shd w:val="clear" w:color="auto" w:fill="auto"/>
            <w:vAlign w:val="center"/>
            <w:hideMark/>
          </w:tcPr>
          <w:p w14:paraId="0EDCAF77" w14:textId="77777777" w:rsidR="00F744C9" w:rsidRPr="00F744C9" w:rsidRDefault="00F744C9" w:rsidP="00F744C9">
            <w:pPr>
              <w:jc w:val="center"/>
              <w:rPr>
                <w:color w:val="000000"/>
                <w:sz w:val="22"/>
              </w:rPr>
            </w:pPr>
            <w:r w:rsidRPr="00F744C9">
              <w:rPr>
                <w:color w:val="000000"/>
                <w:sz w:val="22"/>
              </w:rPr>
              <w:t>484,83</w:t>
            </w:r>
          </w:p>
        </w:tc>
      </w:tr>
      <w:tr w:rsidR="00F744C9" w:rsidRPr="00F744C9" w14:paraId="5BF1BB9F" w14:textId="77777777" w:rsidTr="004569B3">
        <w:trPr>
          <w:trHeight w:val="330"/>
        </w:trPr>
        <w:tc>
          <w:tcPr>
            <w:tcW w:w="607" w:type="pct"/>
            <w:vMerge/>
            <w:shd w:val="clear" w:color="auto" w:fill="auto"/>
            <w:vAlign w:val="center"/>
            <w:hideMark/>
          </w:tcPr>
          <w:p w14:paraId="25A5CEEA" w14:textId="77777777" w:rsidR="00F744C9" w:rsidRPr="00F744C9" w:rsidRDefault="00F744C9" w:rsidP="00F744C9">
            <w:pPr>
              <w:jc w:val="center"/>
              <w:rPr>
                <w:color w:val="000000"/>
                <w:sz w:val="22"/>
              </w:rPr>
            </w:pPr>
          </w:p>
        </w:tc>
        <w:tc>
          <w:tcPr>
            <w:tcW w:w="2301" w:type="pct"/>
            <w:shd w:val="clear" w:color="auto" w:fill="auto"/>
            <w:noWrap/>
            <w:vAlign w:val="center"/>
            <w:hideMark/>
          </w:tcPr>
          <w:p w14:paraId="64FF9B3B" w14:textId="77777777" w:rsidR="00F744C9" w:rsidRPr="00F744C9" w:rsidRDefault="00F744C9" w:rsidP="00F744C9">
            <w:pPr>
              <w:jc w:val="center"/>
              <w:rPr>
                <w:color w:val="000000"/>
                <w:sz w:val="22"/>
              </w:rPr>
            </w:pPr>
            <w:r w:rsidRPr="00F744C9">
              <w:rPr>
                <w:color w:val="000000"/>
                <w:sz w:val="22"/>
              </w:rPr>
              <w:t>- прочие потребители</w:t>
            </w:r>
          </w:p>
        </w:tc>
        <w:tc>
          <w:tcPr>
            <w:tcW w:w="570" w:type="pct"/>
            <w:shd w:val="clear" w:color="auto" w:fill="auto"/>
            <w:vAlign w:val="center"/>
            <w:hideMark/>
          </w:tcPr>
          <w:p w14:paraId="3CF3176D" w14:textId="77777777" w:rsidR="00F744C9" w:rsidRPr="00F744C9" w:rsidRDefault="00F744C9" w:rsidP="00F744C9">
            <w:pPr>
              <w:jc w:val="center"/>
              <w:rPr>
                <w:color w:val="000000"/>
                <w:sz w:val="22"/>
              </w:rPr>
            </w:pPr>
            <w:r w:rsidRPr="00F744C9">
              <w:rPr>
                <w:color w:val="000000"/>
                <w:sz w:val="22"/>
              </w:rPr>
              <w:t>225,08</w:t>
            </w:r>
          </w:p>
        </w:tc>
        <w:tc>
          <w:tcPr>
            <w:tcW w:w="792" w:type="pct"/>
            <w:shd w:val="clear" w:color="auto" w:fill="auto"/>
            <w:vAlign w:val="center"/>
            <w:hideMark/>
          </w:tcPr>
          <w:p w14:paraId="54D68724" w14:textId="77777777" w:rsidR="00F744C9" w:rsidRPr="00F744C9" w:rsidRDefault="00F744C9" w:rsidP="00F744C9">
            <w:pPr>
              <w:jc w:val="center"/>
              <w:rPr>
                <w:color w:val="000000"/>
                <w:sz w:val="22"/>
              </w:rPr>
            </w:pPr>
            <w:r w:rsidRPr="00F744C9">
              <w:rPr>
                <w:color w:val="000000"/>
                <w:sz w:val="22"/>
              </w:rPr>
              <w:t>122,80</w:t>
            </w:r>
          </w:p>
        </w:tc>
        <w:tc>
          <w:tcPr>
            <w:tcW w:w="731" w:type="pct"/>
            <w:shd w:val="clear" w:color="auto" w:fill="auto"/>
            <w:vAlign w:val="center"/>
            <w:hideMark/>
          </w:tcPr>
          <w:p w14:paraId="450B420D" w14:textId="77777777" w:rsidR="00F744C9" w:rsidRPr="00F744C9" w:rsidRDefault="00F744C9" w:rsidP="00F744C9">
            <w:pPr>
              <w:jc w:val="center"/>
              <w:rPr>
                <w:color w:val="000000"/>
                <w:sz w:val="22"/>
              </w:rPr>
            </w:pPr>
            <w:r w:rsidRPr="00F744C9">
              <w:rPr>
                <w:color w:val="000000"/>
                <w:sz w:val="22"/>
              </w:rPr>
              <w:t>102,28</w:t>
            </w:r>
          </w:p>
        </w:tc>
      </w:tr>
      <w:tr w:rsidR="00F744C9" w:rsidRPr="00F744C9" w14:paraId="4EBED5C2" w14:textId="77777777" w:rsidTr="004569B3">
        <w:trPr>
          <w:trHeight w:val="330"/>
        </w:trPr>
        <w:tc>
          <w:tcPr>
            <w:tcW w:w="607" w:type="pct"/>
            <w:vMerge/>
            <w:shd w:val="clear" w:color="auto" w:fill="auto"/>
            <w:vAlign w:val="center"/>
            <w:hideMark/>
          </w:tcPr>
          <w:p w14:paraId="63B7A6DD" w14:textId="77777777" w:rsidR="00F744C9" w:rsidRPr="00F744C9" w:rsidRDefault="00F744C9" w:rsidP="00F744C9">
            <w:pPr>
              <w:jc w:val="center"/>
              <w:rPr>
                <w:color w:val="000000"/>
                <w:sz w:val="22"/>
              </w:rPr>
            </w:pPr>
          </w:p>
        </w:tc>
        <w:tc>
          <w:tcPr>
            <w:tcW w:w="2301" w:type="pct"/>
            <w:shd w:val="clear" w:color="auto" w:fill="auto"/>
            <w:vAlign w:val="center"/>
            <w:hideMark/>
          </w:tcPr>
          <w:p w14:paraId="17895FE7" w14:textId="77777777" w:rsidR="00F744C9" w:rsidRPr="00F744C9" w:rsidRDefault="00F744C9" w:rsidP="00F744C9">
            <w:pPr>
              <w:jc w:val="center"/>
              <w:rPr>
                <w:color w:val="000000"/>
                <w:sz w:val="22"/>
              </w:rPr>
            </w:pPr>
            <w:r w:rsidRPr="00F744C9">
              <w:rPr>
                <w:color w:val="000000"/>
                <w:sz w:val="22"/>
              </w:rPr>
              <w:t>- производственные нужды</w:t>
            </w:r>
          </w:p>
        </w:tc>
        <w:tc>
          <w:tcPr>
            <w:tcW w:w="570" w:type="pct"/>
            <w:shd w:val="clear" w:color="auto" w:fill="auto"/>
            <w:vAlign w:val="center"/>
            <w:hideMark/>
          </w:tcPr>
          <w:p w14:paraId="0C30DED0" w14:textId="77777777" w:rsidR="00F744C9" w:rsidRPr="00F744C9" w:rsidRDefault="00F744C9" w:rsidP="00F744C9">
            <w:pPr>
              <w:jc w:val="center"/>
              <w:rPr>
                <w:color w:val="000000"/>
                <w:sz w:val="22"/>
              </w:rPr>
            </w:pPr>
            <w:r w:rsidRPr="00F744C9">
              <w:rPr>
                <w:color w:val="000000"/>
                <w:sz w:val="22"/>
              </w:rPr>
              <w:t>700,35</w:t>
            </w:r>
          </w:p>
        </w:tc>
        <w:tc>
          <w:tcPr>
            <w:tcW w:w="792" w:type="pct"/>
            <w:shd w:val="clear" w:color="auto" w:fill="auto"/>
            <w:vAlign w:val="center"/>
            <w:hideMark/>
          </w:tcPr>
          <w:p w14:paraId="49E08663" w14:textId="77777777" w:rsidR="00F744C9" w:rsidRPr="00F744C9" w:rsidRDefault="00F744C9" w:rsidP="00F744C9">
            <w:pPr>
              <w:jc w:val="center"/>
              <w:rPr>
                <w:color w:val="000000"/>
                <w:sz w:val="22"/>
              </w:rPr>
            </w:pPr>
            <w:r w:rsidRPr="00F744C9">
              <w:rPr>
                <w:color w:val="000000"/>
                <w:sz w:val="22"/>
              </w:rPr>
              <w:t>382,09</w:t>
            </w:r>
          </w:p>
        </w:tc>
        <w:tc>
          <w:tcPr>
            <w:tcW w:w="731" w:type="pct"/>
            <w:shd w:val="clear" w:color="auto" w:fill="auto"/>
            <w:vAlign w:val="center"/>
            <w:hideMark/>
          </w:tcPr>
          <w:p w14:paraId="45905FFA" w14:textId="77777777" w:rsidR="00F744C9" w:rsidRPr="00F744C9" w:rsidRDefault="00F744C9" w:rsidP="00F744C9">
            <w:pPr>
              <w:jc w:val="center"/>
              <w:rPr>
                <w:color w:val="000000"/>
                <w:sz w:val="22"/>
              </w:rPr>
            </w:pPr>
            <w:r w:rsidRPr="00F744C9">
              <w:rPr>
                <w:color w:val="000000"/>
                <w:sz w:val="22"/>
              </w:rPr>
              <w:t>318,26</w:t>
            </w:r>
          </w:p>
        </w:tc>
      </w:tr>
      <w:tr w:rsidR="00F744C9" w:rsidRPr="00F744C9" w14:paraId="01810814" w14:textId="77777777" w:rsidTr="004569B3">
        <w:trPr>
          <w:trHeight w:val="330"/>
        </w:trPr>
        <w:tc>
          <w:tcPr>
            <w:tcW w:w="607" w:type="pct"/>
            <w:shd w:val="clear" w:color="auto" w:fill="auto"/>
            <w:noWrap/>
            <w:vAlign w:val="center"/>
            <w:hideMark/>
          </w:tcPr>
          <w:p w14:paraId="0A1B4873" w14:textId="77777777" w:rsidR="00F744C9" w:rsidRPr="00F744C9" w:rsidRDefault="00F744C9" w:rsidP="00F744C9">
            <w:pPr>
              <w:jc w:val="center"/>
              <w:rPr>
                <w:color w:val="000000"/>
                <w:sz w:val="22"/>
              </w:rPr>
            </w:pPr>
            <w:r w:rsidRPr="00F744C9">
              <w:rPr>
                <w:color w:val="000000"/>
                <w:sz w:val="22"/>
              </w:rPr>
              <w:t>5</w:t>
            </w:r>
          </w:p>
        </w:tc>
        <w:tc>
          <w:tcPr>
            <w:tcW w:w="2301" w:type="pct"/>
            <w:shd w:val="clear" w:color="auto" w:fill="auto"/>
            <w:vAlign w:val="center"/>
            <w:hideMark/>
          </w:tcPr>
          <w:p w14:paraId="53B71681" w14:textId="77777777" w:rsidR="00F744C9" w:rsidRPr="00F744C9" w:rsidRDefault="00F744C9" w:rsidP="00F744C9">
            <w:pPr>
              <w:jc w:val="center"/>
              <w:rPr>
                <w:color w:val="000000"/>
                <w:sz w:val="22"/>
              </w:rPr>
            </w:pPr>
            <w:r w:rsidRPr="00F744C9">
              <w:rPr>
                <w:color w:val="000000"/>
                <w:sz w:val="22"/>
              </w:rPr>
              <w:t>Потери, всего</w:t>
            </w:r>
          </w:p>
        </w:tc>
        <w:tc>
          <w:tcPr>
            <w:tcW w:w="570" w:type="pct"/>
            <w:shd w:val="clear" w:color="auto" w:fill="auto"/>
            <w:vAlign w:val="center"/>
            <w:hideMark/>
          </w:tcPr>
          <w:p w14:paraId="31E72B94" w14:textId="77777777" w:rsidR="00F744C9" w:rsidRPr="00F744C9" w:rsidRDefault="00F744C9" w:rsidP="00F744C9">
            <w:pPr>
              <w:jc w:val="center"/>
              <w:rPr>
                <w:color w:val="000000"/>
                <w:sz w:val="22"/>
              </w:rPr>
            </w:pPr>
            <w:r w:rsidRPr="00F744C9">
              <w:rPr>
                <w:color w:val="000000"/>
                <w:sz w:val="22"/>
              </w:rPr>
              <w:t>18 936,99</w:t>
            </w:r>
          </w:p>
        </w:tc>
        <w:tc>
          <w:tcPr>
            <w:tcW w:w="792" w:type="pct"/>
            <w:shd w:val="clear" w:color="auto" w:fill="auto"/>
            <w:vAlign w:val="center"/>
            <w:hideMark/>
          </w:tcPr>
          <w:p w14:paraId="0C7FA901" w14:textId="77777777" w:rsidR="00F744C9" w:rsidRPr="00F744C9" w:rsidRDefault="00F744C9" w:rsidP="00F744C9">
            <w:pPr>
              <w:jc w:val="center"/>
              <w:rPr>
                <w:color w:val="000000"/>
                <w:sz w:val="22"/>
              </w:rPr>
            </w:pPr>
            <w:r w:rsidRPr="00F744C9">
              <w:rPr>
                <w:color w:val="000000"/>
                <w:sz w:val="22"/>
              </w:rPr>
              <w:t>10 331,57</w:t>
            </w:r>
          </w:p>
        </w:tc>
        <w:tc>
          <w:tcPr>
            <w:tcW w:w="731" w:type="pct"/>
            <w:shd w:val="clear" w:color="auto" w:fill="auto"/>
            <w:vAlign w:val="center"/>
            <w:hideMark/>
          </w:tcPr>
          <w:p w14:paraId="188355D8" w14:textId="77777777" w:rsidR="00F744C9" w:rsidRPr="00F744C9" w:rsidRDefault="00F744C9" w:rsidP="00F744C9">
            <w:pPr>
              <w:jc w:val="center"/>
              <w:rPr>
                <w:color w:val="000000"/>
                <w:sz w:val="22"/>
              </w:rPr>
            </w:pPr>
            <w:r w:rsidRPr="00F744C9">
              <w:rPr>
                <w:color w:val="000000"/>
                <w:sz w:val="22"/>
              </w:rPr>
              <w:t>8 605,42</w:t>
            </w:r>
          </w:p>
        </w:tc>
      </w:tr>
      <w:tr w:rsidR="00F744C9" w:rsidRPr="00F744C9" w14:paraId="3400FC76" w14:textId="77777777" w:rsidTr="004569B3">
        <w:trPr>
          <w:trHeight w:val="330"/>
        </w:trPr>
        <w:tc>
          <w:tcPr>
            <w:tcW w:w="607" w:type="pct"/>
            <w:shd w:val="clear" w:color="auto" w:fill="auto"/>
            <w:noWrap/>
            <w:vAlign w:val="center"/>
            <w:hideMark/>
          </w:tcPr>
          <w:p w14:paraId="4E1F9B1E" w14:textId="77777777" w:rsidR="00F744C9" w:rsidRPr="00F744C9" w:rsidRDefault="00F744C9" w:rsidP="00F744C9">
            <w:pPr>
              <w:jc w:val="center"/>
              <w:rPr>
                <w:color w:val="000000"/>
                <w:sz w:val="22"/>
              </w:rPr>
            </w:pPr>
            <w:r w:rsidRPr="00F744C9">
              <w:rPr>
                <w:color w:val="000000"/>
                <w:sz w:val="22"/>
              </w:rPr>
              <w:t>5.1</w:t>
            </w:r>
          </w:p>
        </w:tc>
        <w:tc>
          <w:tcPr>
            <w:tcW w:w="2301" w:type="pct"/>
            <w:shd w:val="clear" w:color="auto" w:fill="auto"/>
            <w:vAlign w:val="center"/>
            <w:hideMark/>
          </w:tcPr>
          <w:p w14:paraId="2D8E9C0D" w14:textId="77777777" w:rsidR="00F744C9" w:rsidRPr="00F744C9" w:rsidRDefault="00F744C9" w:rsidP="00F744C9">
            <w:pPr>
              <w:jc w:val="center"/>
              <w:rPr>
                <w:color w:val="000000"/>
                <w:sz w:val="22"/>
              </w:rPr>
            </w:pPr>
            <w:r w:rsidRPr="00F744C9">
              <w:rPr>
                <w:color w:val="000000"/>
                <w:sz w:val="22"/>
              </w:rPr>
              <w:t>- на собственные нужды котельной</w:t>
            </w:r>
          </w:p>
        </w:tc>
        <w:tc>
          <w:tcPr>
            <w:tcW w:w="570" w:type="pct"/>
            <w:shd w:val="clear" w:color="auto" w:fill="auto"/>
            <w:vAlign w:val="center"/>
            <w:hideMark/>
          </w:tcPr>
          <w:p w14:paraId="53056EF8" w14:textId="77777777" w:rsidR="00F744C9" w:rsidRPr="00F744C9" w:rsidRDefault="00F744C9" w:rsidP="00F744C9">
            <w:pPr>
              <w:jc w:val="center"/>
              <w:rPr>
                <w:color w:val="000000"/>
                <w:sz w:val="22"/>
              </w:rPr>
            </w:pPr>
            <w:r w:rsidRPr="00F744C9">
              <w:rPr>
                <w:color w:val="000000"/>
                <w:sz w:val="22"/>
              </w:rPr>
              <w:t>1 478,90</w:t>
            </w:r>
          </w:p>
        </w:tc>
        <w:tc>
          <w:tcPr>
            <w:tcW w:w="792" w:type="pct"/>
            <w:shd w:val="clear" w:color="auto" w:fill="auto"/>
            <w:vAlign w:val="center"/>
            <w:hideMark/>
          </w:tcPr>
          <w:p w14:paraId="127F0E8B" w14:textId="77777777" w:rsidR="00F744C9" w:rsidRPr="00F744C9" w:rsidRDefault="00F744C9" w:rsidP="00F744C9">
            <w:pPr>
              <w:jc w:val="center"/>
              <w:rPr>
                <w:color w:val="000000"/>
                <w:sz w:val="22"/>
              </w:rPr>
            </w:pPr>
            <w:r w:rsidRPr="00F744C9">
              <w:rPr>
                <w:color w:val="000000"/>
                <w:sz w:val="22"/>
              </w:rPr>
              <w:t>806,85</w:t>
            </w:r>
          </w:p>
        </w:tc>
        <w:tc>
          <w:tcPr>
            <w:tcW w:w="731" w:type="pct"/>
            <w:shd w:val="clear" w:color="auto" w:fill="auto"/>
            <w:vAlign w:val="center"/>
            <w:hideMark/>
          </w:tcPr>
          <w:p w14:paraId="2F5D93EF" w14:textId="77777777" w:rsidR="00F744C9" w:rsidRPr="00F744C9" w:rsidRDefault="00F744C9" w:rsidP="00F744C9">
            <w:pPr>
              <w:jc w:val="center"/>
              <w:rPr>
                <w:color w:val="000000"/>
                <w:sz w:val="22"/>
              </w:rPr>
            </w:pPr>
            <w:r w:rsidRPr="00F744C9">
              <w:rPr>
                <w:color w:val="000000"/>
                <w:sz w:val="22"/>
              </w:rPr>
              <w:t>672,05</w:t>
            </w:r>
          </w:p>
        </w:tc>
      </w:tr>
      <w:tr w:rsidR="00F744C9" w:rsidRPr="00F744C9" w14:paraId="33A97623" w14:textId="77777777" w:rsidTr="004569B3">
        <w:trPr>
          <w:trHeight w:val="330"/>
        </w:trPr>
        <w:tc>
          <w:tcPr>
            <w:tcW w:w="607" w:type="pct"/>
            <w:shd w:val="clear" w:color="auto" w:fill="auto"/>
            <w:noWrap/>
            <w:vAlign w:val="center"/>
            <w:hideMark/>
          </w:tcPr>
          <w:p w14:paraId="24E1FD08" w14:textId="77777777" w:rsidR="00F744C9" w:rsidRPr="00F744C9" w:rsidRDefault="00F744C9" w:rsidP="00F744C9">
            <w:pPr>
              <w:jc w:val="center"/>
              <w:rPr>
                <w:color w:val="000000"/>
                <w:sz w:val="22"/>
              </w:rPr>
            </w:pPr>
            <w:r w:rsidRPr="00F744C9">
              <w:rPr>
                <w:color w:val="000000"/>
                <w:sz w:val="22"/>
              </w:rPr>
              <w:t>5.1.1</w:t>
            </w:r>
          </w:p>
        </w:tc>
        <w:tc>
          <w:tcPr>
            <w:tcW w:w="2301" w:type="pct"/>
            <w:shd w:val="clear" w:color="auto" w:fill="auto"/>
            <w:noWrap/>
            <w:vAlign w:val="center"/>
            <w:hideMark/>
          </w:tcPr>
          <w:p w14:paraId="0CB4DE4C" w14:textId="77777777" w:rsidR="00F744C9" w:rsidRPr="00F744C9" w:rsidRDefault="00F744C9" w:rsidP="00F744C9">
            <w:pPr>
              <w:jc w:val="center"/>
              <w:rPr>
                <w:color w:val="000000"/>
                <w:sz w:val="22"/>
              </w:rPr>
            </w:pPr>
            <w:r w:rsidRPr="00F744C9">
              <w:rPr>
                <w:color w:val="000000"/>
                <w:sz w:val="22"/>
              </w:rPr>
              <w:t>По котельным МК, № 20, 30, 33, 3, 12, 25, 29</w:t>
            </w:r>
          </w:p>
        </w:tc>
        <w:tc>
          <w:tcPr>
            <w:tcW w:w="570" w:type="pct"/>
            <w:shd w:val="clear" w:color="auto" w:fill="auto"/>
            <w:vAlign w:val="center"/>
            <w:hideMark/>
          </w:tcPr>
          <w:p w14:paraId="11C0BA8A" w14:textId="77777777" w:rsidR="00F744C9" w:rsidRPr="00F744C9" w:rsidRDefault="00F744C9" w:rsidP="00F744C9">
            <w:pPr>
              <w:jc w:val="center"/>
              <w:rPr>
                <w:color w:val="000000"/>
                <w:sz w:val="22"/>
              </w:rPr>
            </w:pPr>
            <w:r w:rsidRPr="00F744C9">
              <w:rPr>
                <w:color w:val="000000"/>
                <w:sz w:val="22"/>
              </w:rPr>
              <w:t>1 369,39</w:t>
            </w:r>
          </w:p>
        </w:tc>
        <w:tc>
          <w:tcPr>
            <w:tcW w:w="792" w:type="pct"/>
            <w:shd w:val="clear" w:color="auto" w:fill="auto"/>
            <w:vAlign w:val="center"/>
            <w:hideMark/>
          </w:tcPr>
          <w:p w14:paraId="29C10B10" w14:textId="77777777" w:rsidR="00F744C9" w:rsidRPr="00F744C9" w:rsidRDefault="00F744C9" w:rsidP="00F744C9">
            <w:pPr>
              <w:jc w:val="center"/>
              <w:rPr>
                <w:color w:val="000000"/>
                <w:sz w:val="22"/>
              </w:rPr>
            </w:pPr>
            <w:r w:rsidRPr="00F744C9">
              <w:rPr>
                <w:color w:val="000000"/>
                <w:sz w:val="22"/>
              </w:rPr>
              <w:t>747,11</w:t>
            </w:r>
          </w:p>
        </w:tc>
        <w:tc>
          <w:tcPr>
            <w:tcW w:w="731" w:type="pct"/>
            <w:shd w:val="clear" w:color="auto" w:fill="auto"/>
            <w:vAlign w:val="center"/>
            <w:hideMark/>
          </w:tcPr>
          <w:p w14:paraId="6DD230DD" w14:textId="77777777" w:rsidR="00F744C9" w:rsidRPr="00F744C9" w:rsidRDefault="00F744C9" w:rsidP="00F744C9">
            <w:pPr>
              <w:jc w:val="center"/>
              <w:rPr>
                <w:color w:val="000000"/>
                <w:sz w:val="22"/>
              </w:rPr>
            </w:pPr>
            <w:r w:rsidRPr="00F744C9">
              <w:rPr>
                <w:color w:val="000000"/>
                <w:sz w:val="22"/>
              </w:rPr>
              <w:t>622,28</w:t>
            </w:r>
          </w:p>
        </w:tc>
      </w:tr>
      <w:tr w:rsidR="00F744C9" w:rsidRPr="00F744C9" w14:paraId="6D8D1611" w14:textId="77777777" w:rsidTr="004569B3">
        <w:trPr>
          <w:trHeight w:val="330"/>
        </w:trPr>
        <w:tc>
          <w:tcPr>
            <w:tcW w:w="607" w:type="pct"/>
            <w:shd w:val="clear" w:color="auto" w:fill="auto"/>
            <w:noWrap/>
            <w:vAlign w:val="center"/>
            <w:hideMark/>
          </w:tcPr>
          <w:p w14:paraId="0725ED44" w14:textId="77777777" w:rsidR="00F744C9" w:rsidRPr="00F744C9" w:rsidRDefault="00F744C9" w:rsidP="00F744C9">
            <w:pPr>
              <w:jc w:val="center"/>
              <w:rPr>
                <w:color w:val="000000"/>
                <w:sz w:val="22"/>
              </w:rPr>
            </w:pPr>
            <w:r w:rsidRPr="00F744C9">
              <w:rPr>
                <w:color w:val="000000"/>
                <w:sz w:val="22"/>
              </w:rPr>
              <w:t>5.1.1.1</w:t>
            </w:r>
          </w:p>
        </w:tc>
        <w:tc>
          <w:tcPr>
            <w:tcW w:w="2301" w:type="pct"/>
            <w:shd w:val="clear" w:color="auto" w:fill="auto"/>
            <w:noWrap/>
            <w:vAlign w:val="center"/>
            <w:hideMark/>
          </w:tcPr>
          <w:p w14:paraId="550C074B" w14:textId="77777777" w:rsidR="00F744C9" w:rsidRPr="00F744C9" w:rsidRDefault="00F744C9" w:rsidP="00F744C9">
            <w:pPr>
              <w:jc w:val="center"/>
              <w:rPr>
                <w:color w:val="000000"/>
                <w:sz w:val="22"/>
              </w:rPr>
            </w:pPr>
            <w:r w:rsidRPr="00F744C9">
              <w:rPr>
                <w:color w:val="000000"/>
                <w:sz w:val="22"/>
              </w:rPr>
              <w:t>в т.ч. от котельных на каменном угле</w:t>
            </w:r>
          </w:p>
        </w:tc>
        <w:tc>
          <w:tcPr>
            <w:tcW w:w="570" w:type="pct"/>
            <w:shd w:val="clear" w:color="auto" w:fill="auto"/>
            <w:vAlign w:val="center"/>
            <w:hideMark/>
          </w:tcPr>
          <w:p w14:paraId="4980ADEC" w14:textId="77777777" w:rsidR="00F744C9" w:rsidRPr="00F744C9" w:rsidRDefault="00F744C9" w:rsidP="00F744C9">
            <w:pPr>
              <w:jc w:val="center"/>
              <w:rPr>
                <w:color w:val="000000"/>
                <w:sz w:val="22"/>
              </w:rPr>
            </w:pPr>
            <w:r w:rsidRPr="00F744C9">
              <w:rPr>
                <w:color w:val="000000"/>
                <w:sz w:val="22"/>
              </w:rPr>
              <w:t>564,54</w:t>
            </w:r>
          </w:p>
        </w:tc>
        <w:tc>
          <w:tcPr>
            <w:tcW w:w="792" w:type="pct"/>
            <w:shd w:val="clear" w:color="auto" w:fill="auto"/>
            <w:vAlign w:val="center"/>
            <w:hideMark/>
          </w:tcPr>
          <w:p w14:paraId="689D233A" w14:textId="77777777" w:rsidR="00F744C9" w:rsidRPr="00F744C9" w:rsidRDefault="00F744C9" w:rsidP="00F744C9">
            <w:pPr>
              <w:jc w:val="center"/>
              <w:rPr>
                <w:color w:val="000000"/>
                <w:sz w:val="22"/>
              </w:rPr>
            </w:pPr>
            <w:r w:rsidRPr="00F744C9">
              <w:rPr>
                <w:color w:val="000000"/>
                <w:sz w:val="22"/>
              </w:rPr>
              <w:t>308,00</w:t>
            </w:r>
          </w:p>
        </w:tc>
        <w:tc>
          <w:tcPr>
            <w:tcW w:w="731" w:type="pct"/>
            <w:shd w:val="clear" w:color="auto" w:fill="auto"/>
            <w:vAlign w:val="center"/>
            <w:hideMark/>
          </w:tcPr>
          <w:p w14:paraId="6F5D68DF" w14:textId="77777777" w:rsidR="00F744C9" w:rsidRPr="00F744C9" w:rsidRDefault="00F744C9" w:rsidP="00F744C9">
            <w:pPr>
              <w:jc w:val="center"/>
              <w:rPr>
                <w:color w:val="000000"/>
                <w:sz w:val="22"/>
              </w:rPr>
            </w:pPr>
            <w:r w:rsidRPr="00F744C9">
              <w:rPr>
                <w:color w:val="000000"/>
                <w:sz w:val="22"/>
              </w:rPr>
              <w:t>256,54</w:t>
            </w:r>
          </w:p>
        </w:tc>
      </w:tr>
      <w:tr w:rsidR="00F744C9" w:rsidRPr="00F744C9" w14:paraId="18B4F9AA" w14:textId="77777777" w:rsidTr="004569B3">
        <w:trPr>
          <w:trHeight w:val="330"/>
        </w:trPr>
        <w:tc>
          <w:tcPr>
            <w:tcW w:w="607" w:type="pct"/>
            <w:shd w:val="clear" w:color="auto" w:fill="auto"/>
            <w:noWrap/>
            <w:vAlign w:val="center"/>
            <w:hideMark/>
          </w:tcPr>
          <w:p w14:paraId="5894691C" w14:textId="77777777" w:rsidR="00F744C9" w:rsidRPr="00F744C9" w:rsidRDefault="00F744C9" w:rsidP="00F744C9">
            <w:pPr>
              <w:jc w:val="center"/>
              <w:rPr>
                <w:color w:val="000000"/>
                <w:sz w:val="22"/>
              </w:rPr>
            </w:pPr>
            <w:r w:rsidRPr="00F744C9">
              <w:rPr>
                <w:color w:val="000000"/>
                <w:sz w:val="22"/>
              </w:rPr>
              <w:t>5.1.1.1.2</w:t>
            </w:r>
          </w:p>
        </w:tc>
        <w:tc>
          <w:tcPr>
            <w:tcW w:w="2301" w:type="pct"/>
            <w:shd w:val="clear" w:color="auto" w:fill="auto"/>
            <w:noWrap/>
            <w:vAlign w:val="center"/>
            <w:hideMark/>
          </w:tcPr>
          <w:p w14:paraId="50913668" w14:textId="77777777" w:rsidR="00F744C9" w:rsidRPr="00F744C9" w:rsidRDefault="00F744C9" w:rsidP="00F744C9">
            <w:pPr>
              <w:jc w:val="center"/>
              <w:rPr>
                <w:color w:val="000000"/>
                <w:sz w:val="22"/>
              </w:rPr>
            </w:pPr>
            <w:r w:rsidRPr="00F744C9">
              <w:rPr>
                <w:color w:val="000000"/>
                <w:sz w:val="22"/>
              </w:rPr>
              <w:t>в т.ч. от котельных на буром угле</w:t>
            </w:r>
          </w:p>
        </w:tc>
        <w:tc>
          <w:tcPr>
            <w:tcW w:w="570" w:type="pct"/>
            <w:shd w:val="clear" w:color="auto" w:fill="auto"/>
            <w:vAlign w:val="center"/>
            <w:hideMark/>
          </w:tcPr>
          <w:p w14:paraId="6DE10873" w14:textId="77777777" w:rsidR="00F744C9" w:rsidRPr="00F744C9" w:rsidRDefault="00F744C9" w:rsidP="00F744C9">
            <w:pPr>
              <w:jc w:val="center"/>
              <w:rPr>
                <w:color w:val="000000"/>
                <w:sz w:val="22"/>
              </w:rPr>
            </w:pPr>
            <w:r w:rsidRPr="00F744C9">
              <w:rPr>
                <w:color w:val="000000"/>
                <w:sz w:val="22"/>
              </w:rPr>
              <w:t>804,85</w:t>
            </w:r>
          </w:p>
        </w:tc>
        <w:tc>
          <w:tcPr>
            <w:tcW w:w="792" w:type="pct"/>
            <w:shd w:val="clear" w:color="auto" w:fill="auto"/>
            <w:vAlign w:val="center"/>
            <w:hideMark/>
          </w:tcPr>
          <w:p w14:paraId="6D0E075B" w14:textId="77777777" w:rsidR="00F744C9" w:rsidRPr="00F744C9" w:rsidRDefault="00F744C9" w:rsidP="00F744C9">
            <w:pPr>
              <w:jc w:val="center"/>
              <w:rPr>
                <w:color w:val="000000"/>
                <w:sz w:val="22"/>
              </w:rPr>
            </w:pPr>
            <w:r w:rsidRPr="00F744C9">
              <w:rPr>
                <w:color w:val="000000"/>
                <w:sz w:val="22"/>
              </w:rPr>
              <w:t>439,10</w:t>
            </w:r>
          </w:p>
        </w:tc>
        <w:tc>
          <w:tcPr>
            <w:tcW w:w="731" w:type="pct"/>
            <w:shd w:val="clear" w:color="auto" w:fill="auto"/>
            <w:vAlign w:val="center"/>
            <w:hideMark/>
          </w:tcPr>
          <w:p w14:paraId="4E3D1755" w14:textId="77777777" w:rsidR="00F744C9" w:rsidRPr="00F744C9" w:rsidRDefault="00F744C9" w:rsidP="00F744C9">
            <w:pPr>
              <w:jc w:val="center"/>
              <w:rPr>
                <w:color w:val="000000"/>
                <w:sz w:val="22"/>
              </w:rPr>
            </w:pPr>
            <w:r w:rsidRPr="00F744C9">
              <w:rPr>
                <w:color w:val="000000"/>
                <w:sz w:val="22"/>
              </w:rPr>
              <w:t>365,74</w:t>
            </w:r>
          </w:p>
        </w:tc>
      </w:tr>
      <w:tr w:rsidR="00F744C9" w:rsidRPr="00F744C9" w14:paraId="36A66DAE" w14:textId="77777777" w:rsidTr="004569B3">
        <w:trPr>
          <w:trHeight w:val="330"/>
        </w:trPr>
        <w:tc>
          <w:tcPr>
            <w:tcW w:w="607" w:type="pct"/>
            <w:shd w:val="clear" w:color="auto" w:fill="auto"/>
            <w:noWrap/>
            <w:vAlign w:val="center"/>
            <w:hideMark/>
          </w:tcPr>
          <w:p w14:paraId="71DAA3CE" w14:textId="77777777" w:rsidR="00F744C9" w:rsidRPr="00F744C9" w:rsidRDefault="00F744C9" w:rsidP="00F744C9">
            <w:pPr>
              <w:jc w:val="center"/>
              <w:rPr>
                <w:color w:val="000000"/>
                <w:sz w:val="22"/>
              </w:rPr>
            </w:pPr>
            <w:r w:rsidRPr="00F744C9">
              <w:rPr>
                <w:color w:val="000000"/>
                <w:sz w:val="22"/>
              </w:rPr>
              <w:t>5.1.2</w:t>
            </w:r>
          </w:p>
        </w:tc>
        <w:tc>
          <w:tcPr>
            <w:tcW w:w="2301" w:type="pct"/>
            <w:shd w:val="clear" w:color="auto" w:fill="auto"/>
            <w:noWrap/>
            <w:vAlign w:val="center"/>
            <w:hideMark/>
          </w:tcPr>
          <w:p w14:paraId="6BCB06C0" w14:textId="77777777" w:rsidR="00F744C9" w:rsidRPr="00F744C9" w:rsidRDefault="00F744C9" w:rsidP="00F744C9">
            <w:pPr>
              <w:jc w:val="center"/>
              <w:rPr>
                <w:color w:val="000000"/>
                <w:sz w:val="22"/>
              </w:rPr>
            </w:pPr>
            <w:r w:rsidRPr="00F744C9">
              <w:rPr>
                <w:color w:val="000000"/>
                <w:sz w:val="22"/>
              </w:rPr>
              <w:t>По котельным № 8, 34</w:t>
            </w:r>
          </w:p>
        </w:tc>
        <w:tc>
          <w:tcPr>
            <w:tcW w:w="570" w:type="pct"/>
            <w:shd w:val="clear" w:color="auto" w:fill="auto"/>
            <w:vAlign w:val="center"/>
            <w:hideMark/>
          </w:tcPr>
          <w:p w14:paraId="66CEE9C3" w14:textId="77777777" w:rsidR="00F744C9" w:rsidRPr="00F744C9" w:rsidRDefault="00F744C9" w:rsidP="00F744C9">
            <w:pPr>
              <w:jc w:val="center"/>
              <w:rPr>
                <w:color w:val="000000"/>
                <w:sz w:val="22"/>
              </w:rPr>
            </w:pPr>
            <w:r w:rsidRPr="00F744C9">
              <w:rPr>
                <w:color w:val="000000"/>
                <w:sz w:val="22"/>
              </w:rPr>
              <w:t>109,51</w:t>
            </w:r>
          </w:p>
        </w:tc>
        <w:tc>
          <w:tcPr>
            <w:tcW w:w="792" w:type="pct"/>
            <w:shd w:val="clear" w:color="auto" w:fill="auto"/>
            <w:vAlign w:val="center"/>
            <w:hideMark/>
          </w:tcPr>
          <w:p w14:paraId="2AEABAFA" w14:textId="77777777" w:rsidR="00F744C9" w:rsidRPr="00F744C9" w:rsidRDefault="00F744C9" w:rsidP="00F744C9">
            <w:pPr>
              <w:jc w:val="center"/>
              <w:rPr>
                <w:color w:val="000000"/>
                <w:sz w:val="22"/>
              </w:rPr>
            </w:pPr>
            <w:r w:rsidRPr="00F744C9">
              <w:rPr>
                <w:color w:val="000000"/>
                <w:sz w:val="22"/>
              </w:rPr>
              <w:t>59,75</w:t>
            </w:r>
          </w:p>
        </w:tc>
        <w:tc>
          <w:tcPr>
            <w:tcW w:w="731" w:type="pct"/>
            <w:shd w:val="clear" w:color="auto" w:fill="auto"/>
            <w:vAlign w:val="center"/>
            <w:hideMark/>
          </w:tcPr>
          <w:p w14:paraId="0A13DA32" w14:textId="77777777" w:rsidR="00F744C9" w:rsidRPr="00F744C9" w:rsidRDefault="00F744C9" w:rsidP="00F744C9">
            <w:pPr>
              <w:jc w:val="center"/>
              <w:rPr>
                <w:color w:val="000000"/>
                <w:sz w:val="22"/>
              </w:rPr>
            </w:pPr>
            <w:r w:rsidRPr="00F744C9">
              <w:rPr>
                <w:color w:val="000000"/>
                <w:sz w:val="22"/>
              </w:rPr>
              <w:t>49,76</w:t>
            </w:r>
          </w:p>
        </w:tc>
      </w:tr>
      <w:tr w:rsidR="00F744C9" w:rsidRPr="00F744C9" w14:paraId="141B77D5" w14:textId="77777777" w:rsidTr="004569B3">
        <w:trPr>
          <w:trHeight w:val="330"/>
        </w:trPr>
        <w:tc>
          <w:tcPr>
            <w:tcW w:w="607" w:type="pct"/>
            <w:shd w:val="clear" w:color="auto" w:fill="auto"/>
            <w:noWrap/>
            <w:vAlign w:val="center"/>
            <w:hideMark/>
          </w:tcPr>
          <w:p w14:paraId="29CA8AEC" w14:textId="77777777" w:rsidR="00F744C9" w:rsidRPr="00F744C9" w:rsidRDefault="00F744C9" w:rsidP="00F744C9">
            <w:pPr>
              <w:jc w:val="center"/>
              <w:rPr>
                <w:color w:val="000000"/>
                <w:sz w:val="22"/>
              </w:rPr>
            </w:pPr>
            <w:r w:rsidRPr="00F744C9">
              <w:rPr>
                <w:color w:val="000000"/>
                <w:sz w:val="22"/>
              </w:rPr>
              <w:t>5.2</w:t>
            </w:r>
          </w:p>
        </w:tc>
        <w:tc>
          <w:tcPr>
            <w:tcW w:w="2301" w:type="pct"/>
            <w:shd w:val="clear" w:color="auto" w:fill="auto"/>
            <w:vAlign w:val="center"/>
            <w:hideMark/>
          </w:tcPr>
          <w:p w14:paraId="5A4049FD" w14:textId="77777777" w:rsidR="00F744C9" w:rsidRPr="00F744C9" w:rsidRDefault="00F744C9" w:rsidP="00F744C9">
            <w:pPr>
              <w:jc w:val="center"/>
              <w:rPr>
                <w:color w:val="000000"/>
                <w:sz w:val="22"/>
              </w:rPr>
            </w:pPr>
            <w:r w:rsidRPr="00F744C9">
              <w:rPr>
                <w:color w:val="000000"/>
                <w:sz w:val="22"/>
              </w:rPr>
              <w:t>- в тепловых сетях</w:t>
            </w:r>
          </w:p>
        </w:tc>
        <w:tc>
          <w:tcPr>
            <w:tcW w:w="570" w:type="pct"/>
            <w:shd w:val="clear" w:color="auto" w:fill="auto"/>
            <w:vAlign w:val="center"/>
            <w:hideMark/>
          </w:tcPr>
          <w:p w14:paraId="6F6348F9" w14:textId="77777777" w:rsidR="00F744C9" w:rsidRPr="00F744C9" w:rsidRDefault="00F744C9" w:rsidP="00F744C9">
            <w:pPr>
              <w:jc w:val="center"/>
              <w:rPr>
                <w:color w:val="000000"/>
                <w:sz w:val="22"/>
              </w:rPr>
            </w:pPr>
            <w:r w:rsidRPr="00F744C9">
              <w:rPr>
                <w:color w:val="000000"/>
                <w:sz w:val="22"/>
              </w:rPr>
              <w:t>17 458,09</w:t>
            </w:r>
          </w:p>
        </w:tc>
        <w:tc>
          <w:tcPr>
            <w:tcW w:w="792" w:type="pct"/>
            <w:shd w:val="clear" w:color="auto" w:fill="auto"/>
            <w:vAlign w:val="center"/>
            <w:hideMark/>
          </w:tcPr>
          <w:p w14:paraId="4EF35F09" w14:textId="77777777" w:rsidR="00F744C9" w:rsidRPr="00F744C9" w:rsidRDefault="00F744C9" w:rsidP="00F744C9">
            <w:pPr>
              <w:jc w:val="center"/>
              <w:rPr>
                <w:color w:val="000000"/>
                <w:sz w:val="22"/>
              </w:rPr>
            </w:pPr>
            <w:r w:rsidRPr="00F744C9">
              <w:rPr>
                <w:color w:val="000000"/>
                <w:sz w:val="22"/>
              </w:rPr>
              <w:t>9 524,72</w:t>
            </w:r>
          </w:p>
        </w:tc>
        <w:tc>
          <w:tcPr>
            <w:tcW w:w="731" w:type="pct"/>
            <w:shd w:val="clear" w:color="auto" w:fill="auto"/>
            <w:vAlign w:val="center"/>
            <w:hideMark/>
          </w:tcPr>
          <w:p w14:paraId="6991A95E" w14:textId="77777777" w:rsidR="00F744C9" w:rsidRPr="00F744C9" w:rsidRDefault="00F744C9" w:rsidP="00F744C9">
            <w:pPr>
              <w:jc w:val="center"/>
              <w:rPr>
                <w:color w:val="000000"/>
                <w:sz w:val="22"/>
              </w:rPr>
            </w:pPr>
            <w:r w:rsidRPr="00F744C9">
              <w:rPr>
                <w:color w:val="000000"/>
                <w:sz w:val="22"/>
              </w:rPr>
              <w:t>7 933,37</w:t>
            </w:r>
          </w:p>
        </w:tc>
      </w:tr>
      <w:tr w:rsidR="00F744C9" w:rsidRPr="00F744C9" w14:paraId="208FD6F2" w14:textId="77777777" w:rsidTr="004569B3">
        <w:trPr>
          <w:trHeight w:val="330"/>
        </w:trPr>
        <w:tc>
          <w:tcPr>
            <w:tcW w:w="607" w:type="pct"/>
            <w:shd w:val="clear" w:color="auto" w:fill="auto"/>
            <w:noWrap/>
            <w:vAlign w:val="center"/>
            <w:hideMark/>
          </w:tcPr>
          <w:p w14:paraId="7CD0E371" w14:textId="77777777" w:rsidR="00F744C9" w:rsidRPr="00F744C9" w:rsidRDefault="00F744C9" w:rsidP="00F744C9">
            <w:pPr>
              <w:jc w:val="center"/>
              <w:rPr>
                <w:color w:val="000000"/>
                <w:sz w:val="22"/>
              </w:rPr>
            </w:pPr>
            <w:r w:rsidRPr="00F744C9">
              <w:rPr>
                <w:color w:val="000000"/>
                <w:sz w:val="22"/>
              </w:rPr>
              <w:t>5.2.1</w:t>
            </w:r>
          </w:p>
        </w:tc>
        <w:tc>
          <w:tcPr>
            <w:tcW w:w="2301" w:type="pct"/>
            <w:shd w:val="clear" w:color="auto" w:fill="auto"/>
            <w:noWrap/>
            <w:vAlign w:val="center"/>
            <w:hideMark/>
          </w:tcPr>
          <w:p w14:paraId="74B267AD" w14:textId="77777777" w:rsidR="00F744C9" w:rsidRPr="00F744C9" w:rsidRDefault="00F744C9" w:rsidP="00F744C9">
            <w:pPr>
              <w:jc w:val="center"/>
              <w:rPr>
                <w:color w:val="000000"/>
                <w:sz w:val="22"/>
              </w:rPr>
            </w:pPr>
            <w:r w:rsidRPr="00F744C9">
              <w:rPr>
                <w:color w:val="000000"/>
                <w:sz w:val="22"/>
              </w:rPr>
              <w:t>По котельным МК, № 20, 30, 33, 3, 12, 25, 29</w:t>
            </w:r>
          </w:p>
        </w:tc>
        <w:tc>
          <w:tcPr>
            <w:tcW w:w="570" w:type="pct"/>
            <w:shd w:val="clear" w:color="auto" w:fill="auto"/>
            <w:vAlign w:val="center"/>
            <w:hideMark/>
          </w:tcPr>
          <w:p w14:paraId="7B403AF9" w14:textId="77777777" w:rsidR="00F744C9" w:rsidRPr="00F744C9" w:rsidRDefault="00F744C9" w:rsidP="00F744C9">
            <w:pPr>
              <w:jc w:val="center"/>
              <w:rPr>
                <w:color w:val="000000"/>
                <w:sz w:val="22"/>
              </w:rPr>
            </w:pPr>
            <w:r w:rsidRPr="00F744C9">
              <w:rPr>
                <w:color w:val="000000"/>
                <w:sz w:val="22"/>
              </w:rPr>
              <w:t>16 305,17</w:t>
            </w:r>
          </w:p>
        </w:tc>
        <w:tc>
          <w:tcPr>
            <w:tcW w:w="792" w:type="pct"/>
            <w:shd w:val="clear" w:color="auto" w:fill="auto"/>
            <w:vAlign w:val="center"/>
            <w:hideMark/>
          </w:tcPr>
          <w:p w14:paraId="6A236EA5" w14:textId="77777777" w:rsidR="00F744C9" w:rsidRPr="00F744C9" w:rsidRDefault="00F744C9" w:rsidP="00F744C9">
            <w:pPr>
              <w:jc w:val="center"/>
              <w:rPr>
                <w:color w:val="000000"/>
                <w:sz w:val="22"/>
              </w:rPr>
            </w:pPr>
            <w:r w:rsidRPr="00F744C9">
              <w:rPr>
                <w:color w:val="000000"/>
                <w:sz w:val="22"/>
              </w:rPr>
              <w:t>8 895,71</w:t>
            </w:r>
          </w:p>
        </w:tc>
        <w:tc>
          <w:tcPr>
            <w:tcW w:w="731" w:type="pct"/>
            <w:shd w:val="clear" w:color="auto" w:fill="auto"/>
            <w:vAlign w:val="center"/>
            <w:hideMark/>
          </w:tcPr>
          <w:p w14:paraId="6C58AA72" w14:textId="77777777" w:rsidR="00F744C9" w:rsidRPr="00F744C9" w:rsidRDefault="00F744C9" w:rsidP="00F744C9">
            <w:pPr>
              <w:jc w:val="center"/>
              <w:rPr>
                <w:color w:val="000000"/>
                <w:sz w:val="22"/>
              </w:rPr>
            </w:pPr>
            <w:r w:rsidRPr="00F744C9">
              <w:rPr>
                <w:color w:val="000000"/>
                <w:sz w:val="22"/>
              </w:rPr>
              <w:t>7 409,46</w:t>
            </w:r>
          </w:p>
        </w:tc>
      </w:tr>
      <w:tr w:rsidR="00F744C9" w:rsidRPr="00F744C9" w14:paraId="63373B2C" w14:textId="77777777" w:rsidTr="004569B3">
        <w:trPr>
          <w:trHeight w:val="330"/>
        </w:trPr>
        <w:tc>
          <w:tcPr>
            <w:tcW w:w="607" w:type="pct"/>
            <w:shd w:val="clear" w:color="auto" w:fill="auto"/>
            <w:noWrap/>
            <w:vAlign w:val="center"/>
            <w:hideMark/>
          </w:tcPr>
          <w:p w14:paraId="4935BB62" w14:textId="77777777" w:rsidR="00F744C9" w:rsidRPr="00F744C9" w:rsidRDefault="00F744C9" w:rsidP="00F744C9">
            <w:pPr>
              <w:jc w:val="center"/>
              <w:rPr>
                <w:color w:val="000000"/>
                <w:sz w:val="22"/>
              </w:rPr>
            </w:pPr>
            <w:r w:rsidRPr="00F744C9">
              <w:rPr>
                <w:color w:val="000000"/>
                <w:sz w:val="22"/>
              </w:rPr>
              <w:t>5.2.1.1</w:t>
            </w:r>
          </w:p>
        </w:tc>
        <w:tc>
          <w:tcPr>
            <w:tcW w:w="2301" w:type="pct"/>
            <w:shd w:val="clear" w:color="auto" w:fill="auto"/>
            <w:noWrap/>
            <w:vAlign w:val="center"/>
            <w:hideMark/>
          </w:tcPr>
          <w:p w14:paraId="2D6284A8" w14:textId="77777777" w:rsidR="00F744C9" w:rsidRPr="00F744C9" w:rsidRDefault="00F744C9" w:rsidP="00F744C9">
            <w:pPr>
              <w:jc w:val="center"/>
              <w:rPr>
                <w:color w:val="000000"/>
                <w:sz w:val="22"/>
              </w:rPr>
            </w:pPr>
            <w:r w:rsidRPr="00F744C9">
              <w:rPr>
                <w:color w:val="000000"/>
                <w:sz w:val="22"/>
              </w:rPr>
              <w:t>в т.ч. от котельных на каменном угле</w:t>
            </w:r>
          </w:p>
        </w:tc>
        <w:tc>
          <w:tcPr>
            <w:tcW w:w="570" w:type="pct"/>
            <w:shd w:val="clear" w:color="auto" w:fill="auto"/>
            <w:vAlign w:val="center"/>
            <w:hideMark/>
          </w:tcPr>
          <w:p w14:paraId="3787E3A5" w14:textId="77777777" w:rsidR="00F744C9" w:rsidRPr="00F744C9" w:rsidRDefault="00F744C9" w:rsidP="00F744C9">
            <w:pPr>
              <w:jc w:val="center"/>
              <w:rPr>
                <w:color w:val="000000"/>
                <w:sz w:val="22"/>
              </w:rPr>
            </w:pPr>
            <w:r w:rsidRPr="00F744C9">
              <w:rPr>
                <w:color w:val="000000"/>
                <w:sz w:val="22"/>
              </w:rPr>
              <w:t>6 216,75</w:t>
            </w:r>
          </w:p>
        </w:tc>
        <w:tc>
          <w:tcPr>
            <w:tcW w:w="792" w:type="pct"/>
            <w:shd w:val="clear" w:color="auto" w:fill="auto"/>
            <w:vAlign w:val="center"/>
            <w:hideMark/>
          </w:tcPr>
          <w:p w14:paraId="7334F6C6" w14:textId="77777777" w:rsidR="00F744C9" w:rsidRPr="00F744C9" w:rsidRDefault="00F744C9" w:rsidP="00F744C9">
            <w:pPr>
              <w:jc w:val="center"/>
              <w:rPr>
                <w:color w:val="000000"/>
                <w:sz w:val="22"/>
              </w:rPr>
            </w:pPr>
            <w:r w:rsidRPr="00F744C9">
              <w:rPr>
                <w:color w:val="000000"/>
                <w:sz w:val="22"/>
              </w:rPr>
              <w:t>3 391,71</w:t>
            </w:r>
          </w:p>
        </w:tc>
        <w:tc>
          <w:tcPr>
            <w:tcW w:w="731" w:type="pct"/>
            <w:shd w:val="clear" w:color="auto" w:fill="auto"/>
            <w:vAlign w:val="center"/>
            <w:hideMark/>
          </w:tcPr>
          <w:p w14:paraId="51EBEEDB" w14:textId="77777777" w:rsidR="00F744C9" w:rsidRPr="00F744C9" w:rsidRDefault="00F744C9" w:rsidP="00F744C9">
            <w:pPr>
              <w:jc w:val="center"/>
              <w:rPr>
                <w:color w:val="000000"/>
                <w:sz w:val="22"/>
              </w:rPr>
            </w:pPr>
            <w:r w:rsidRPr="00F744C9">
              <w:rPr>
                <w:color w:val="000000"/>
                <w:sz w:val="22"/>
              </w:rPr>
              <w:t>2 825,04</w:t>
            </w:r>
          </w:p>
        </w:tc>
      </w:tr>
      <w:tr w:rsidR="00F744C9" w:rsidRPr="00F744C9" w14:paraId="2D386057" w14:textId="77777777" w:rsidTr="004569B3">
        <w:trPr>
          <w:trHeight w:val="330"/>
        </w:trPr>
        <w:tc>
          <w:tcPr>
            <w:tcW w:w="607" w:type="pct"/>
            <w:shd w:val="clear" w:color="auto" w:fill="auto"/>
            <w:noWrap/>
            <w:vAlign w:val="center"/>
            <w:hideMark/>
          </w:tcPr>
          <w:p w14:paraId="58E5EB3D" w14:textId="77777777" w:rsidR="00F744C9" w:rsidRPr="00F744C9" w:rsidRDefault="00F744C9" w:rsidP="00F744C9">
            <w:pPr>
              <w:jc w:val="center"/>
              <w:rPr>
                <w:color w:val="000000"/>
                <w:sz w:val="22"/>
              </w:rPr>
            </w:pPr>
            <w:r w:rsidRPr="00F744C9">
              <w:rPr>
                <w:color w:val="000000"/>
                <w:sz w:val="22"/>
              </w:rPr>
              <w:t>5.2.1.2</w:t>
            </w:r>
          </w:p>
        </w:tc>
        <w:tc>
          <w:tcPr>
            <w:tcW w:w="2301" w:type="pct"/>
            <w:shd w:val="clear" w:color="auto" w:fill="auto"/>
            <w:noWrap/>
            <w:vAlign w:val="center"/>
            <w:hideMark/>
          </w:tcPr>
          <w:p w14:paraId="077E5E5A" w14:textId="77777777" w:rsidR="00F744C9" w:rsidRPr="00F744C9" w:rsidRDefault="00F744C9" w:rsidP="00F744C9">
            <w:pPr>
              <w:jc w:val="center"/>
              <w:rPr>
                <w:color w:val="000000"/>
                <w:sz w:val="22"/>
              </w:rPr>
            </w:pPr>
            <w:r w:rsidRPr="00F744C9">
              <w:rPr>
                <w:color w:val="000000"/>
                <w:sz w:val="22"/>
              </w:rPr>
              <w:t>в т.ч. от котельных на буром угле</w:t>
            </w:r>
          </w:p>
        </w:tc>
        <w:tc>
          <w:tcPr>
            <w:tcW w:w="570" w:type="pct"/>
            <w:shd w:val="clear" w:color="auto" w:fill="auto"/>
            <w:vAlign w:val="center"/>
            <w:hideMark/>
          </w:tcPr>
          <w:p w14:paraId="15F65859" w14:textId="77777777" w:rsidR="00F744C9" w:rsidRPr="00F744C9" w:rsidRDefault="00F744C9" w:rsidP="00F744C9">
            <w:pPr>
              <w:jc w:val="center"/>
              <w:rPr>
                <w:color w:val="000000"/>
                <w:sz w:val="22"/>
              </w:rPr>
            </w:pPr>
            <w:r w:rsidRPr="00F744C9">
              <w:rPr>
                <w:color w:val="000000"/>
                <w:sz w:val="22"/>
              </w:rPr>
              <w:t>10 088,42</w:t>
            </w:r>
          </w:p>
        </w:tc>
        <w:tc>
          <w:tcPr>
            <w:tcW w:w="792" w:type="pct"/>
            <w:shd w:val="clear" w:color="auto" w:fill="auto"/>
            <w:vAlign w:val="center"/>
            <w:hideMark/>
          </w:tcPr>
          <w:p w14:paraId="26A803E8" w14:textId="77777777" w:rsidR="00F744C9" w:rsidRPr="00F744C9" w:rsidRDefault="00F744C9" w:rsidP="00F744C9">
            <w:pPr>
              <w:jc w:val="center"/>
              <w:rPr>
                <w:color w:val="000000"/>
                <w:sz w:val="22"/>
              </w:rPr>
            </w:pPr>
            <w:r w:rsidRPr="00F744C9">
              <w:rPr>
                <w:color w:val="000000"/>
                <w:sz w:val="22"/>
              </w:rPr>
              <w:t>5 504,00</w:t>
            </w:r>
          </w:p>
        </w:tc>
        <w:tc>
          <w:tcPr>
            <w:tcW w:w="731" w:type="pct"/>
            <w:shd w:val="clear" w:color="auto" w:fill="auto"/>
            <w:vAlign w:val="center"/>
            <w:hideMark/>
          </w:tcPr>
          <w:p w14:paraId="16AAB041" w14:textId="77777777" w:rsidR="00F744C9" w:rsidRPr="00F744C9" w:rsidRDefault="00F744C9" w:rsidP="00F744C9">
            <w:pPr>
              <w:jc w:val="center"/>
              <w:rPr>
                <w:color w:val="000000"/>
                <w:sz w:val="22"/>
              </w:rPr>
            </w:pPr>
            <w:r w:rsidRPr="00F744C9">
              <w:rPr>
                <w:color w:val="000000"/>
                <w:sz w:val="22"/>
              </w:rPr>
              <w:t>4 584,42</w:t>
            </w:r>
          </w:p>
        </w:tc>
      </w:tr>
      <w:tr w:rsidR="00F744C9" w:rsidRPr="00F744C9" w14:paraId="5B5AB1F2" w14:textId="77777777" w:rsidTr="004569B3">
        <w:trPr>
          <w:trHeight w:val="330"/>
        </w:trPr>
        <w:tc>
          <w:tcPr>
            <w:tcW w:w="607" w:type="pct"/>
            <w:shd w:val="clear" w:color="auto" w:fill="auto"/>
            <w:noWrap/>
            <w:vAlign w:val="center"/>
            <w:hideMark/>
          </w:tcPr>
          <w:p w14:paraId="66D4C252" w14:textId="77777777" w:rsidR="00F744C9" w:rsidRPr="00F744C9" w:rsidRDefault="00F744C9" w:rsidP="00F744C9">
            <w:pPr>
              <w:jc w:val="center"/>
              <w:rPr>
                <w:color w:val="000000"/>
                <w:sz w:val="22"/>
              </w:rPr>
            </w:pPr>
            <w:r w:rsidRPr="00F744C9">
              <w:rPr>
                <w:color w:val="000000"/>
                <w:sz w:val="22"/>
              </w:rPr>
              <w:t>5.2.2</w:t>
            </w:r>
          </w:p>
        </w:tc>
        <w:tc>
          <w:tcPr>
            <w:tcW w:w="2301" w:type="pct"/>
            <w:shd w:val="clear" w:color="auto" w:fill="auto"/>
            <w:noWrap/>
            <w:vAlign w:val="center"/>
            <w:hideMark/>
          </w:tcPr>
          <w:p w14:paraId="0B2FA008" w14:textId="77777777" w:rsidR="00F744C9" w:rsidRPr="00F744C9" w:rsidRDefault="00F744C9" w:rsidP="00F744C9">
            <w:pPr>
              <w:jc w:val="center"/>
              <w:rPr>
                <w:color w:val="000000"/>
                <w:sz w:val="22"/>
              </w:rPr>
            </w:pPr>
            <w:r w:rsidRPr="00F744C9">
              <w:rPr>
                <w:color w:val="000000"/>
                <w:sz w:val="22"/>
              </w:rPr>
              <w:t>По котельным № 8, 34</w:t>
            </w:r>
          </w:p>
        </w:tc>
        <w:tc>
          <w:tcPr>
            <w:tcW w:w="570" w:type="pct"/>
            <w:shd w:val="clear" w:color="auto" w:fill="auto"/>
            <w:vAlign w:val="center"/>
            <w:hideMark/>
          </w:tcPr>
          <w:p w14:paraId="3D1AF706" w14:textId="77777777" w:rsidR="00F744C9" w:rsidRPr="00F744C9" w:rsidRDefault="00F744C9" w:rsidP="00F744C9">
            <w:pPr>
              <w:jc w:val="center"/>
              <w:rPr>
                <w:color w:val="000000"/>
                <w:sz w:val="22"/>
              </w:rPr>
            </w:pPr>
            <w:r w:rsidRPr="00F744C9">
              <w:rPr>
                <w:color w:val="000000"/>
                <w:sz w:val="22"/>
              </w:rPr>
              <w:t>1 152,92</w:t>
            </w:r>
          </w:p>
        </w:tc>
        <w:tc>
          <w:tcPr>
            <w:tcW w:w="792" w:type="pct"/>
            <w:shd w:val="clear" w:color="auto" w:fill="auto"/>
            <w:vAlign w:val="center"/>
            <w:hideMark/>
          </w:tcPr>
          <w:p w14:paraId="4E8369C9" w14:textId="77777777" w:rsidR="00F744C9" w:rsidRPr="00F744C9" w:rsidRDefault="00F744C9" w:rsidP="00F744C9">
            <w:pPr>
              <w:jc w:val="center"/>
              <w:rPr>
                <w:color w:val="000000"/>
                <w:sz w:val="22"/>
              </w:rPr>
            </w:pPr>
            <w:r w:rsidRPr="00F744C9">
              <w:rPr>
                <w:color w:val="000000"/>
                <w:sz w:val="22"/>
              </w:rPr>
              <w:t>629,01</w:t>
            </w:r>
          </w:p>
        </w:tc>
        <w:tc>
          <w:tcPr>
            <w:tcW w:w="731" w:type="pct"/>
            <w:shd w:val="clear" w:color="auto" w:fill="auto"/>
            <w:vAlign w:val="center"/>
            <w:hideMark/>
          </w:tcPr>
          <w:p w14:paraId="227E1E3C" w14:textId="77777777" w:rsidR="00F744C9" w:rsidRPr="00F744C9" w:rsidRDefault="00F744C9" w:rsidP="00F744C9">
            <w:pPr>
              <w:jc w:val="center"/>
              <w:rPr>
                <w:color w:val="000000"/>
                <w:sz w:val="22"/>
              </w:rPr>
            </w:pPr>
            <w:r w:rsidRPr="00F744C9">
              <w:rPr>
                <w:color w:val="000000"/>
                <w:sz w:val="22"/>
              </w:rPr>
              <w:t>523,91</w:t>
            </w:r>
          </w:p>
        </w:tc>
      </w:tr>
    </w:tbl>
    <w:p w14:paraId="41697C10" w14:textId="77777777" w:rsidR="00F744C9" w:rsidRPr="00F744C9" w:rsidRDefault="00F744C9" w:rsidP="00F744C9">
      <w:pPr>
        <w:ind w:firstLine="851"/>
        <w:jc w:val="right"/>
        <w:rPr>
          <w:sz w:val="28"/>
          <w:szCs w:val="28"/>
        </w:rPr>
      </w:pPr>
    </w:p>
    <w:p w14:paraId="06C941EA" w14:textId="77777777" w:rsidR="00F744C9" w:rsidRPr="00F744C9" w:rsidRDefault="00F744C9" w:rsidP="00F744C9">
      <w:pPr>
        <w:keepNext/>
        <w:numPr>
          <w:ilvl w:val="1"/>
          <w:numId w:val="12"/>
        </w:numPr>
        <w:jc w:val="center"/>
        <w:outlineLvl w:val="2"/>
        <w:rPr>
          <w:b/>
          <w:sz w:val="28"/>
          <w:szCs w:val="28"/>
        </w:rPr>
      </w:pPr>
      <w:bookmarkStart w:id="45" w:name="_Toc122945201"/>
      <w:r w:rsidRPr="00F744C9">
        <w:rPr>
          <w:b/>
          <w:sz w:val="28"/>
          <w:szCs w:val="28"/>
        </w:rPr>
        <w:t>Расчет операционных (подконтрольных) расходов на 2023 год</w:t>
      </w:r>
      <w:bookmarkEnd w:id="45"/>
    </w:p>
    <w:p w14:paraId="71F26826" w14:textId="77777777" w:rsidR="00F744C9" w:rsidRPr="00F744C9" w:rsidRDefault="00F744C9" w:rsidP="00F744C9">
      <w:pPr>
        <w:tabs>
          <w:tab w:val="left" w:pos="567"/>
        </w:tabs>
        <w:jc w:val="both"/>
        <w:rPr>
          <w:sz w:val="28"/>
          <w:szCs w:val="28"/>
        </w:rPr>
      </w:pPr>
      <w:r w:rsidRPr="00F744C9">
        <w:rPr>
          <w:sz w:val="28"/>
          <w:szCs w:val="28"/>
        </w:rPr>
        <w:tab/>
        <w:t>Эксперты отмечают, что для сопоставимости статей расходов при расчете в будущем долгосрочных тарифов на 2023-2027 год (после заключения концессионного заключения) расположение статей расходов при методе экономически обоснованных расходов (ЭОР) на 2023 год, в данном экспертном заключении, выполнено как в методе индексации установленных тарифов (операционные расходы, неподконтрольные, ресурсы, прибыль).</w:t>
      </w:r>
    </w:p>
    <w:p w14:paraId="7B927835" w14:textId="77777777" w:rsidR="00F744C9" w:rsidRPr="00F744C9" w:rsidRDefault="00F744C9" w:rsidP="00F744C9">
      <w:pPr>
        <w:keepNext/>
        <w:outlineLvl w:val="2"/>
        <w:rPr>
          <w:sz w:val="28"/>
          <w:szCs w:val="28"/>
        </w:rPr>
      </w:pPr>
    </w:p>
    <w:p w14:paraId="3D1A7394" w14:textId="77777777" w:rsidR="00F744C9" w:rsidRPr="00F744C9" w:rsidRDefault="00F744C9" w:rsidP="00F744C9">
      <w:pPr>
        <w:ind w:firstLine="709"/>
        <w:contextualSpacing/>
        <w:jc w:val="both"/>
        <w:rPr>
          <w:color w:val="000000"/>
          <w:sz w:val="28"/>
          <w:szCs w:val="28"/>
        </w:rPr>
      </w:pPr>
      <w:r w:rsidRPr="00F744C9">
        <w:rPr>
          <w:color w:val="000000"/>
          <w:sz w:val="28"/>
          <w:szCs w:val="28"/>
        </w:rPr>
        <w:t>Уровень операционных расходов на 2023 год рассчитывался экспертами с учётом положений п.37 Методических указаний, методом экономически обоснованных расходов.</w:t>
      </w:r>
    </w:p>
    <w:p w14:paraId="3AD0C504" w14:textId="77777777" w:rsidR="00F744C9" w:rsidRPr="00F744C9" w:rsidRDefault="00F744C9" w:rsidP="00F744C9">
      <w:pPr>
        <w:rPr>
          <w:szCs w:val="20"/>
        </w:rPr>
      </w:pPr>
    </w:p>
    <w:p w14:paraId="7622F288" w14:textId="77777777" w:rsidR="00F744C9" w:rsidRPr="00F744C9" w:rsidRDefault="00F744C9" w:rsidP="00F744C9">
      <w:pPr>
        <w:keepNext/>
        <w:numPr>
          <w:ilvl w:val="2"/>
          <w:numId w:val="12"/>
        </w:numPr>
        <w:jc w:val="center"/>
        <w:outlineLvl w:val="2"/>
        <w:rPr>
          <w:b/>
          <w:sz w:val="28"/>
          <w:szCs w:val="28"/>
        </w:rPr>
      </w:pPr>
      <w:bookmarkStart w:id="46" w:name="_Toc500261380"/>
      <w:bookmarkStart w:id="47" w:name="_Toc500928446"/>
      <w:bookmarkStart w:id="48" w:name="_Toc122945202"/>
      <w:r w:rsidRPr="00F744C9">
        <w:rPr>
          <w:b/>
          <w:sz w:val="28"/>
          <w:szCs w:val="28"/>
        </w:rPr>
        <w:t>Расходы на сырьё и вспомогательные материалы</w:t>
      </w:r>
      <w:bookmarkEnd w:id="46"/>
      <w:bookmarkEnd w:id="47"/>
      <w:bookmarkEnd w:id="48"/>
    </w:p>
    <w:p w14:paraId="35BF4192" w14:textId="77777777" w:rsidR="00F744C9" w:rsidRPr="00F744C9" w:rsidRDefault="00F744C9" w:rsidP="00F744C9">
      <w:pPr>
        <w:tabs>
          <w:tab w:val="left" w:pos="360"/>
        </w:tabs>
        <w:jc w:val="both"/>
        <w:rPr>
          <w:sz w:val="28"/>
          <w:szCs w:val="28"/>
        </w:rPr>
      </w:pPr>
      <w:r w:rsidRPr="00F744C9">
        <w:rPr>
          <w:sz w:val="28"/>
          <w:szCs w:val="28"/>
        </w:rPr>
        <w:tab/>
      </w:r>
      <w:r w:rsidRPr="00F744C9">
        <w:rPr>
          <w:sz w:val="28"/>
          <w:szCs w:val="28"/>
        </w:rPr>
        <w:tab/>
        <w:t xml:space="preserve">Предприятием заявлены расходы по статье на уровне 429,78 тыс. руб. включающие стоимость вспомогательных материалов (лопаты, лампы, вентили, эл. вилки и пр.). </w:t>
      </w:r>
    </w:p>
    <w:p w14:paraId="054342C1" w14:textId="77777777" w:rsidR="00F744C9" w:rsidRPr="00F744C9" w:rsidRDefault="00F744C9" w:rsidP="00F744C9">
      <w:pPr>
        <w:tabs>
          <w:tab w:val="left" w:pos="360"/>
        </w:tabs>
        <w:jc w:val="both"/>
        <w:rPr>
          <w:sz w:val="28"/>
          <w:szCs w:val="28"/>
        </w:rPr>
      </w:pPr>
      <w:r w:rsidRPr="00F744C9">
        <w:rPr>
          <w:sz w:val="28"/>
          <w:szCs w:val="28"/>
        </w:rPr>
        <w:tab/>
      </w:r>
      <w:r w:rsidRPr="00F744C9">
        <w:rPr>
          <w:sz w:val="28"/>
          <w:szCs w:val="28"/>
        </w:rPr>
        <w:tab/>
        <w:t>Экспертами приняты расходы по статье на уровне факта 2021 года по                ООО «</w:t>
      </w:r>
      <w:proofErr w:type="spellStart"/>
      <w:r w:rsidRPr="00F744C9">
        <w:rPr>
          <w:sz w:val="28"/>
          <w:szCs w:val="28"/>
        </w:rPr>
        <w:t>Теплосервис</w:t>
      </w:r>
      <w:proofErr w:type="spellEnd"/>
      <w:r w:rsidRPr="00F744C9">
        <w:rPr>
          <w:sz w:val="28"/>
          <w:szCs w:val="28"/>
        </w:rPr>
        <w:t xml:space="preserve">» согласно ОСВ по </w:t>
      </w:r>
      <w:proofErr w:type="spellStart"/>
      <w:r w:rsidRPr="00F744C9">
        <w:rPr>
          <w:sz w:val="28"/>
          <w:szCs w:val="28"/>
        </w:rPr>
        <w:t>сч</w:t>
      </w:r>
      <w:proofErr w:type="spellEnd"/>
      <w:r w:rsidRPr="00F744C9">
        <w:rPr>
          <w:sz w:val="28"/>
          <w:szCs w:val="28"/>
        </w:rPr>
        <w:t>. 10.09 на уровне 398,12 тыс. руб., что с ИПЦ Минэкономразвития России от 28.09.2022 года на 2022 и 2023 год 113,9% и 106,0% составит 480,67 тыс. руб. (том 1 тарифного дела стр. с 75-78).</w:t>
      </w:r>
    </w:p>
    <w:p w14:paraId="006488E2" w14:textId="77777777" w:rsidR="00F744C9" w:rsidRPr="00F744C9" w:rsidRDefault="00F744C9" w:rsidP="00F744C9">
      <w:pPr>
        <w:tabs>
          <w:tab w:val="left" w:pos="360"/>
        </w:tabs>
        <w:jc w:val="both"/>
        <w:rPr>
          <w:sz w:val="28"/>
          <w:szCs w:val="28"/>
        </w:rPr>
      </w:pPr>
      <w:r w:rsidRPr="00F744C9">
        <w:rPr>
          <w:sz w:val="28"/>
          <w:szCs w:val="28"/>
        </w:rPr>
        <w:tab/>
      </w:r>
      <w:r w:rsidRPr="00F744C9">
        <w:rPr>
          <w:sz w:val="28"/>
          <w:szCs w:val="28"/>
        </w:rPr>
        <w:tab/>
        <w:t>В связи с тем, что предложения предприятия меньше чем по расчету экспертов, принимаются для включения в НВВ расходы по предложению предприятия 429,78 тыс. руб.</w:t>
      </w:r>
    </w:p>
    <w:p w14:paraId="2BE4045E" w14:textId="77777777" w:rsidR="00F744C9" w:rsidRPr="00F744C9" w:rsidRDefault="00F744C9" w:rsidP="00F744C9">
      <w:pPr>
        <w:ind w:firstLine="708"/>
        <w:jc w:val="both"/>
        <w:rPr>
          <w:color w:val="000000"/>
          <w:sz w:val="28"/>
          <w:szCs w:val="28"/>
        </w:rPr>
      </w:pPr>
      <w:r w:rsidRPr="00F744C9">
        <w:rPr>
          <w:color w:val="000000"/>
          <w:sz w:val="28"/>
          <w:szCs w:val="28"/>
        </w:rPr>
        <w:lastRenderedPageBreak/>
        <w:t>Результаты расчетов сведены в приложении 2, раздел операционные расходы.</w:t>
      </w:r>
    </w:p>
    <w:p w14:paraId="658861D0" w14:textId="77777777" w:rsidR="00F744C9" w:rsidRPr="00F744C9" w:rsidRDefault="00F744C9" w:rsidP="00F744C9">
      <w:pPr>
        <w:keepNext/>
        <w:numPr>
          <w:ilvl w:val="2"/>
          <w:numId w:val="12"/>
        </w:numPr>
        <w:jc w:val="center"/>
        <w:outlineLvl w:val="2"/>
        <w:rPr>
          <w:b/>
          <w:sz w:val="28"/>
          <w:szCs w:val="28"/>
        </w:rPr>
      </w:pPr>
      <w:bookmarkStart w:id="49" w:name="_Toc500261381"/>
      <w:bookmarkStart w:id="50" w:name="_Toc500928447"/>
      <w:bookmarkStart w:id="51" w:name="_Toc122945203"/>
      <w:r w:rsidRPr="00F744C9">
        <w:rPr>
          <w:b/>
          <w:sz w:val="28"/>
          <w:szCs w:val="28"/>
        </w:rPr>
        <w:t>Расходы на ремонт основных средств</w:t>
      </w:r>
      <w:bookmarkEnd w:id="49"/>
      <w:bookmarkEnd w:id="50"/>
      <w:bookmarkEnd w:id="51"/>
    </w:p>
    <w:p w14:paraId="3C1D64B8" w14:textId="77777777" w:rsidR="00F744C9" w:rsidRPr="00F744C9" w:rsidRDefault="00F744C9" w:rsidP="00F744C9">
      <w:pPr>
        <w:spacing w:line="276" w:lineRule="auto"/>
        <w:ind w:firstLine="708"/>
        <w:jc w:val="both"/>
        <w:rPr>
          <w:bCs/>
          <w:sz w:val="28"/>
          <w:szCs w:val="28"/>
        </w:rPr>
      </w:pPr>
      <w:r w:rsidRPr="00F744C9">
        <w:rPr>
          <w:bCs/>
          <w:sz w:val="28"/>
          <w:szCs w:val="28"/>
        </w:rPr>
        <w:t>Предприятием представлен пакет обосновывающих документов к ремонтной программе на 2023 год, которая предусматривает выполнение капитальных и текущих ремонтов в сфере теплоснабжения на сумму 2 474,78 тыс. руб., в том числе:</w:t>
      </w:r>
    </w:p>
    <w:p w14:paraId="4EADBFDC" w14:textId="77777777" w:rsidR="00F744C9" w:rsidRPr="00F744C9" w:rsidRDefault="00F744C9" w:rsidP="00F744C9">
      <w:pPr>
        <w:numPr>
          <w:ilvl w:val="0"/>
          <w:numId w:val="15"/>
        </w:numPr>
        <w:spacing w:line="276" w:lineRule="auto"/>
        <w:contextualSpacing/>
        <w:jc w:val="both"/>
        <w:rPr>
          <w:sz w:val="28"/>
          <w:szCs w:val="28"/>
        </w:rPr>
      </w:pPr>
      <w:r w:rsidRPr="00F744C9">
        <w:rPr>
          <w:bCs/>
          <w:sz w:val="28"/>
          <w:szCs w:val="28"/>
        </w:rPr>
        <w:t xml:space="preserve">капитальных ремонтов на сумму </w:t>
      </w:r>
      <w:r w:rsidRPr="00F744C9">
        <w:rPr>
          <w:sz w:val="28"/>
          <w:szCs w:val="28"/>
        </w:rPr>
        <w:t>1 428,38 тыс. руб.</w:t>
      </w:r>
    </w:p>
    <w:p w14:paraId="7AA62CAA" w14:textId="77777777" w:rsidR="00F744C9" w:rsidRPr="00F744C9" w:rsidRDefault="00F744C9" w:rsidP="00F744C9">
      <w:pPr>
        <w:spacing w:line="276" w:lineRule="auto"/>
        <w:ind w:firstLine="708"/>
        <w:jc w:val="both"/>
        <w:rPr>
          <w:bCs/>
          <w:sz w:val="28"/>
          <w:szCs w:val="28"/>
        </w:rPr>
      </w:pPr>
      <w:r w:rsidRPr="00F744C9">
        <w:rPr>
          <w:bCs/>
          <w:sz w:val="28"/>
          <w:szCs w:val="28"/>
        </w:rPr>
        <w:t>-    текущих ремонтов на сумму 1 046,40 тыс. руб.</w:t>
      </w:r>
    </w:p>
    <w:p w14:paraId="540C7C7A" w14:textId="77777777" w:rsidR="00F744C9" w:rsidRPr="00F744C9" w:rsidRDefault="00F744C9" w:rsidP="00F744C9">
      <w:pPr>
        <w:spacing w:line="276" w:lineRule="auto"/>
        <w:ind w:firstLine="708"/>
        <w:jc w:val="both"/>
        <w:rPr>
          <w:bCs/>
          <w:sz w:val="28"/>
          <w:szCs w:val="28"/>
        </w:rPr>
      </w:pPr>
      <w:r w:rsidRPr="00F744C9">
        <w:rPr>
          <w:bCs/>
          <w:sz w:val="28"/>
          <w:szCs w:val="28"/>
        </w:rPr>
        <w:t>Целью указанной программы является поддержание основных производственных фондов предприятия в работоспособном состоянии и их подготовка к несению нагрузки в осенне-зимний период, снижение инцидентов, доведение технико-экономических показателей работы оборудования до нормативного уровня.</w:t>
      </w:r>
    </w:p>
    <w:p w14:paraId="7E1044EF" w14:textId="77777777" w:rsidR="00F744C9" w:rsidRPr="00F744C9" w:rsidRDefault="00F744C9" w:rsidP="00F744C9">
      <w:pPr>
        <w:spacing w:line="276" w:lineRule="auto"/>
        <w:ind w:firstLine="709"/>
        <w:jc w:val="both"/>
        <w:rPr>
          <w:bCs/>
          <w:sz w:val="28"/>
          <w:szCs w:val="28"/>
        </w:rPr>
      </w:pPr>
      <w:r w:rsidRPr="00F744C9">
        <w:rPr>
          <w:bCs/>
          <w:sz w:val="28"/>
          <w:szCs w:val="28"/>
        </w:rPr>
        <w:t>Для обоснования расходов на ремонты предприятием были представлены: сметный расчет на текущий ремонт по котельным, дефектные ведомости для выполнения текущих ремонтов, отчет о результатах технического обследования системы теплоснабжения котельных, мероприятия по капитальному ремонту объектов теплоснабжения ООО «</w:t>
      </w:r>
      <w:proofErr w:type="spellStart"/>
      <w:r w:rsidRPr="00F744C9">
        <w:rPr>
          <w:bCs/>
          <w:sz w:val="28"/>
          <w:szCs w:val="28"/>
        </w:rPr>
        <w:t>Теплосервис</w:t>
      </w:r>
      <w:proofErr w:type="spellEnd"/>
      <w:r w:rsidRPr="00F744C9">
        <w:rPr>
          <w:bCs/>
          <w:sz w:val="28"/>
          <w:szCs w:val="28"/>
        </w:rPr>
        <w:t>» на 2023 год, ведомости объемов работ по капитальному ремонту, локальные сметные расчеты, прайсы, конкурентные листы.</w:t>
      </w:r>
    </w:p>
    <w:p w14:paraId="51318540" w14:textId="77777777" w:rsidR="00F744C9" w:rsidRPr="00F744C9" w:rsidRDefault="00F744C9" w:rsidP="00F744C9">
      <w:pPr>
        <w:spacing w:line="276" w:lineRule="auto"/>
        <w:ind w:firstLine="709"/>
        <w:jc w:val="both"/>
        <w:rPr>
          <w:bCs/>
          <w:sz w:val="28"/>
          <w:szCs w:val="28"/>
        </w:rPr>
      </w:pPr>
      <w:r w:rsidRPr="00F744C9">
        <w:rPr>
          <w:bCs/>
          <w:sz w:val="28"/>
          <w:szCs w:val="28"/>
        </w:rPr>
        <w:t>В соответствии с п. 41 Основ ценообразования в сфере теплоснабжения, утвержденных постановлением Правительства РФ от 22.10.2012 № 1075 (далее Основы ценообразования) при определении расходов регулируемой организации на проведение ремонтных работ используются расчетные цены и обоснованные мероприятия по проведению ремонтных работ на производственных объектах, принадлежащих ей на праве собственности или на ином законном основании в соответствии с методическими указаниями.</w:t>
      </w:r>
    </w:p>
    <w:p w14:paraId="73D1CEF9" w14:textId="77777777" w:rsidR="00F744C9" w:rsidRPr="00F744C9" w:rsidRDefault="00F744C9" w:rsidP="00F744C9">
      <w:pPr>
        <w:spacing w:line="276" w:lineRule="auto"/>
        <w:ind w:firstLine="709"/>
        <w:jc w:val="both"/>
        <w:rPr>
          <w:bCs/>
          <w:sz w:val="28"/>
          <w:szCs w:val="28"/>
        </w:rPr>
      </w:pPr>
      <w:r w:rsidRPr="00F744C9">
        <w:rPr>
          <w:bCs/>
          <w:sz w:val="28"/>
          <w:szCs w:val="28"/>
        </w:rPr>
        <w:t>Кроме того, в соответствии с п. 28 Основ ценообразования, при определении плановых (расчетных) значений расходов (цен) орган регулирования использует источники информации о ценах (тарифах) и расходах в следующем порядке:</w:t>
      </w:r>
    </w:p>
    <w:p w14:paraId="52FE27C8" w14:textId="77777777" w:rsidR="00F744C9" w:rsidRPr="00F744C9" w:rsidRDefault="00F744C9" w:rsidP="00F744C9">
      <w:pPr>
        <w:spacing w:line="276" w:lineRule="auto"/>
        <w:ind w:firstLine="709"/>
        <w:jc w:val="both"/>
        <w:rPr>
          <w:bCs/>
          <w:sz w:val="28"/>
          <w:szCs w:val="28"/>
        </w:rPr>
      </w:pPr>
      <w:r w:rsidRPr="00F744C9">
        <w:rPr>
          <w:bCs/>
          <w:sz w:val="28"/>
          <w:szCs w:val="28"/>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7B491146" w14:textId="77777777" w:rsidR="00F744C9" w:rsidRPr="00F744C9" w:rsidRDefault="00F744C9" w:rsidP="00F744C9">
      <w:pPr>
        <w:spacing w:line="276" w:lineRule="auto"/>
        <w:ind w:firstLine="709"/>
        <w:jc w:val="both"/>
        <w:rPr>
          <w:bCs/>
          <w:sz w:val="28"/>
          <w:szCs w:val="28"/>
        </w:rPr>
      </w:pPr>
      <w:r w:rsidRPr="00F744C9">
        <w:rPr>
          <w:bCs/>
          <w:sz w:val="28"/>
          <w:szCs w:val="28"/>
        </w:rPr>
        <w:t>б) цены, установленные в договорах, заключенных в результате проведения торгов;</w:t>
      </w:r>
    </w:p>
    <w:p w14:paraId="3D28A0AB" w14:textId="77777777" w:rsidR="00F744C9" w:rsidRPr="00F744C9" w:rsidRDefault="00F744C9" w:rsidP="00F744C9">
      <w:pPr>
        <w:spacing w:line="276" w:lineRule="auto"/>
        <w:ind w:firstLine="709"/>
        <w:jc w:val="both"/>
        <w:rPr>
          <w:bCs/>
          <w:sz w:val="28"/>
          <w:szCs w:val="28"/>
        </w:rPr>
      </w:pPr>
      <w:r w:rsidRPr="00F744C9">
        <w:rPr>
          <w:bCs/>
          <w:sz w:val="28"/>
          <w:szCs w:val="28"/>
        </w:rPr>
        <w:t xml:space="preserve">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На период до одобрения Правительством Российской Федерации прогноза социально-экономического развития Российской </w:t>
      </w:r>
      <w:r w:rsidRPr="00F744C9">
        <w:rPr>
          <w:bCs/>
          <w:sz w:val="28"/>
          <w:szCs w:val="28"/>
        </w:rPr>
        <w:lastRenderedPageBreak/>
        <w:t>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в том числе:</w:t>
      </w:r>
    </w:p>
    <w:p w14:paraId="5AA88BDF" w14:textId="77777777" w:rsidR="00F744C9" w:rsidRPr="00F744C9" w:rsidRDefault="00F744C9" w:rsidP="00F744C9">
      <w:pPr>
        <w:spacing w:line="276" w:lineRule="auto"/>
        <w:ind w:firstLine="709"/>
        <w:jc w:val="both"/>
        <w:rPr>
          <w:bCs/>
          <w:sz w:val="28"/>
          <w:szCs w:val="28"/>
        </w:rPr>
      </w:pPr>
      <w:r w:rsidRPr="00F744C9">
        <w:rPr>
          <w:bCs/>
          <w:sz w:val="28"/>
          <w:szCs w:val="28"/>
        </w:rPr>
        <w:t>прогноз индекса потребительских цен (в среднем за год к предыдущему году);</w:t>
      </w:r>
    </w:p>
    <w:p w14:paraId="0F0ADC5B" w14:textId="77777777" w:rsidR="00F744C9" w:rsidRPr="00F744C9" w:rsidRDefault="00F744C9" w:rsidP="00F744C9">
      <w:pPr>
        <w:spacing w:line="276" w:lineRule="auto"/>
        <w:ind w:firstLine="709"/>
        <w:jc w:val="both"/>
        <w:rPr>
          <w:bCs/>
          <w:sz w:val="28"/>
          <w:szCs w:val="28"/>
        </w:rPr>
      </w:pPr>
      <w:r w:rsidRPr="00F744C9">
        <w:rPr>
          <w:bCs/>
          <w:sz w:val="28"/>
          <w:szCs w:val="28"/>
        </w:rPr>
        <w:t>цены на природный газ;</w:t>
      </w:r>
    </w:p>
    <w:p w14:paraId="2EB44994" w14:textId="77777777" w:rsidR="00F744C9" w:rsidRPr="00F744C9" w:rsidRDefault="00F744C9" w:rsidP="00F744C9">
      <w:pPr>
        <w:spacing w:line="276" w:lineRule="auto"/>
        <w:ind w:firstLine="709"/>
        <w:jc w:val="both"/>
        <w:rPr>
          <w:bCs/>
          <w:sz w:val="28"/>
          <w:szCs w:val="28"/>
        </w:rPr>
      </w:pPr>
      <w:r w:rsidRPr="00F744C9">
        <w:rPr>
          <w:bCs/>
          <w:sz w:val="28"/>
          <w:szCs w:val="28"/>
        </w:rPr>
        <w:t>предельные темпы роста тарифов и динамика цен (тарифов) на товары (услуги) субъектов естественных монополий и услуги жилищно-коммунального комплекса (в среднем за год к предыдущему году) для соответствующей категории потребителей;</w:t>
      </w:r>
    </w:p>
    <w:p w14:paraId="55778749" w14:textId="77777777" w:rsidR="00F744C9" w:rsidRPr="00F744C9" w:rsidRDefault="00F744C9" w:rsidP="00F744C9">
      <w:pPr>
        <w:spacing w:line="276" w:lineRule="auto"/>
        <w:ind w:firstLine="709"/>
        <w:jc w:val="both"/>
        <w:rPr>
          <w:bCs/>
          <w:sz w:val="28"/>
          <w:szCs w:val="28"/>
        </w:rPr>
      </w:pPr>
      <w:r w:rsidRPr="00F744C9">
        <w:rPr>
          <w:bCs/>
          <w:sz w:val="28"/>
          <w:szCs w:val="28"/>
        </w:rPr>
        <w:t>динамика цен (тарифов) на товары (услуги) (в среднем за год к предыдущему году).</w:t>
      </w:r>
    </w:p>
    <w:p w14:paraId="658DD129" w14:textId="77777777" w:rsidR="00F744C9" w:rsidRPr="00F744C9" w:rsidRDefault="00F744C9" w:rsidP="00F744C9">
      <w:pPr>
        <w:spacing w:line="276" w:lineRule="auto"/>
        <w:ind w:firstLine="709"/>
        <w:jc w:val="both"/>
        <w:rPr>
          <w:bCs/>
          <w:sz w:val="28"/>
          <w:szCs w:val="28"/>
        </w:rPr>
      </w:pPr>
      <w:r w:rsidRPr="00F744C9">
        <w:rPr>
          <w:bCs/>
          <w:sz w:val="28"/>
          <w:szCs w:val="28"/>
        </w:rPr>
        <w:t>Был проведен анализ технической необходимости выполнения заявленных мероприятий. В качестве обоснования представлен график ремонтов и акт технического обследования объектов теплоснабжения на 2023-2032 годы. По результатам анализа эксперты считают необходимость выполнения заявленных мероприятий обоснованными в полном объеме.</w:t>
      </w:r>
    </w:p>
    <w:p w14:paraId="0C9E0357" w14:textId="77777777" w:rsidR="00F744C9" w:rsidRPr="00F744C9" w:rsidRDefault="00F744C9" w:rsidP="00F744C9">
      <w:pPr>
        <w:spacing w:line="276" w:lineRule="auto"/>
        <w:ind w:firstLine="709"/>
        <w:jc w:val="both"/>
        <w:rPr>
          <w:bCs/>
          <w:sz w:val="28"/>
          <w:szCs w:val="28"/>
        </w:rPr>
      </w:pPr>
      <w:r w:rsidRPr="00F744C9">
        <w:rPr>
          <w:bCs/>
          <w:sz w:val="28"/>
          <w:szCs w:val="28"/>
        </w:rPr>
        <w:t>Также был проведен анализ стоимости выполнения мероприятий. В качестве обоснования представлены локальные сметные расчеты капитальных ремонтов и сметный расчет текущего ремонта. По результатам анализа в том числе с помощью программного комплекса ГРАНД-Смета, эксперты считают заявленную стоимость капитальных ремонтов обоснованной в полном объеме.</w:t>
      </w:r>
    </w:p>
    <w:p w14:paraId="24F2D43C" w14:textId="77777777" w:rsidR="00F744C9" w:rsidRPr="00F744C9" w:rsidRDefault="00F744C9" w:rsidP="00F744C9">
      <w:pPr>
        <w:spacing w:line="276" w:lineRule="auto"/>
        <w:ind w:firstLine="720"/>
        <w:jc w:val="both"/>
        <w:rPr>
          <w:bCs/>
          <w:color w:val="000000"/>
          <w:sz w:val="28"/>
          <w:szCs w:val="28"/>
        </w:rPr>
      </w:pPr>
      <w:r w:rsidRPr="00F744C9">
        <w:rPr>
          <w:bCs/>
          <w:sz w:val="28"/>
          <w:szCs w:val="28"/>
        </w:rPr>
        <w:t>Таким образом,</w:t>
      </w:r>
      <w:r w:rsidRPr="00F744C9">
        <w:rPr>
          <w:b/>
          <w:sz w:val="28"/>
          <w:szCs w:val="28"/>
        </w:rPr>
        <w:t xml:space="preserve"> </w:t>
      </w:r>
      <w:r w:rsidRPr="00F744C9">
        <w:rPr>
          <w:sz w:val="28"/>
          <w:szCs w:val="28"/>
        </w:rPr>
        <w:t xml:space="preserve">экспертная группа, проведя анализ соответствия представленной документации требованиям нормативно-правовых актов, учитывая ее объем и качество, с учетом замечаний, предлагает принять к расчету тарифа объем средств на выполнение капитальных и текущих ремонтов в сфере </w:t>
      </w:r>
      <w:r w:rsidRPr="00F744C9">
        <w:rPr>
          <w:color w:val="000000"/>
          <w:sz w:val="28"/>
          <w:szCs w:val="28"/>
        </w:rPr>
        <w:t>теплоснабжения на сумму 2 474,78 тыс. руб</w:t>
      </w:r>
      <w:r w:rsidRPr="00F744C9">
        <w:rPr>
          <w:bCs/>
          <w:color w:val="000000"/>
          <w:sz w:val="28"/>
          <w:szCs w:val="28"/>
        </w:rPr>
        <w:t>. согласно таблице 5, в том числе:</w:t>
      </w:r>
    </w:p>
    <w:p w14:paraId="12C4BB0C" w14:textId="77777777" w:rsidR="00F744C9" w:rsidRPr="00F744C9" w:rsidRDefault="00F744C9" w:rsidP="00F744C9">
      <w:pPr>
        <w:numPr>
          <w:ilvl w:val="0"/>
          <w:numId w:val="15"/>
        </w:numPr>
        <w:spacing w:line="276" w:lineRule="auto"/>
        <w:contextualSpacing/>
        <w:jc w:val="both"/>
        <w:rPr>
          <w:bCs/>
          <w:color w:val="000000"/>
          <w:sz w:val="28"/>
          <w:szCs w:val="28"/>
        </w:rPr>
      </w:pPr>
      <w:r w:rsidRPr="00F744C9">
        <w:rPr>
          <w:bCs/>
          <w:color w:val="000000"/>
          <w:sz w:val="28"/>
          <w:szCs w:val="28"/>
        </w:rPr>
        <w:t>капитальных ремонтов на сумму 1 428,38 тыс. руб.</w:t>
      </w:r>
    </w:p>
    <w:p w14:paraId="20486625" w14:textId="77777777" w:rsidR="00F744C9" w:rsidRPr="00F744C9" w:rsidRDefault="00F744C9" w:rsidP="00F744C9">
      <w:pPr>
        <w:spacing w:line="276" w:lineRule="auto"/>
        <w:ind w:firstLine="720"/>
        <w:jc w:val="both"/>
        <w:rPr>
          <w:bCs/>
          <w:color w:val="000000"/>
          <w:sz w:val="28"/>
          <w:szCs w:val="28"/>
        </w:rPr>
      </w:pPr>
      <w:r w:rsidRPr="00F744C9">
        <w:rPr>
          <w:bCs/>
          <w:color w:val="000000"/>
          <w:sz w:val="28"/>
          <w:szCs w:val="28"/>
        </w:rPr>
        <w:t>-   текущих ремонтов на сумму 1 046,40 тыс. руб.</w:t>
      </w:r>
    </w:p>
    <w:p w14:paraId="1483686B" w14:textId="77777777" w:rsidR="00F744C9" w:rsidRPr="00F744C9" w:rsidRDefault="00F744C9" w:rsidP="00F744C9">
      <w:pPr>
        <w:spacing w:line="276" w:lineRule="auto"/>
        <w:ind w:firstLine="720"/>
        <w:jc w:val="both"/>
        <w:rPr>
          <w:bCs/>
          <w:color w:val="000000"/>
          <w:sz w:val="28"/>
          <w:szCs w:val="28"/>
        </w:rPr>
      </w:pPr>
    </w:p>
    <w:p w14:paraId="10499595" w14:textId="77777777" w:rsidR="00F744C9" w:rsidRPr="00F744C9" w:rsidRDefault="00F744C9" w:rsidP="00F744C9">
      <w:pPr>
        <w:spacing w:line="276" w:lineRule="auto"/>
        <w:ind w:firstLine="720"/>
        <w:jc w:val="both"/>
        <w:rPr>
          <w:bCs/>
          <w:sz w:val="28"/>
          <w:szCs w:val="28"/>
        </w:rPr>
      </w:pPr>
    </w:p>
    <w:p w14:paraId="71FC3E42" w14:textId="77777777" w:rsidR="00F744C9" w:rsidRPr="00F744C9" w:rsidRDefault="00F744C9" w:rsidP="00F744C9">
      <w:pPr>
        <w:jc w:val="both"/>
        <w:rPr>
          <w:bCs/>
          <w:sz w:val="20"/>
          <w:szCs w:val="20"/>
        </w:rPr>
        <w:sectPr w:rsidR="00F744C9" w:rsidRPr="00F744C9" w:rsidSect="00B428F7">
          <w:pgSz w:w="11906" w:h="16838"/>
          <w:pgMar w:top="851" w:right="851" w:bottom="851" w:left="1134" w:header="709" w:footer="709" w:gutter="0"/>
          <w:cols w:space="708"/>
          <w:docGrid w:linePitch="360"/>
        </w:sectPr>
      </w:pPr>
    </w:p>
    <w:p w14:paraId="74ED4E9A" w14:textId="77777777" w:rsidR="00F744C9" w:rsidRPr="00F744C9" w:rsidRDefault="00F744C9" w:rsidP="00F744C9">
      <w:pPr>
        <w:jc w:val="right"/>
        <w:rPr>
          <w:b/>
          <w:bCs/>
          <w:sz w:val="28"/>
          <w:szCs w:val="28"/>
        </w:rPr>
      </w:pPr>
      <w:r w:rsidRPr="00F744C9">
        <w:rPr>
          <w:b/>
          <w:bCs/>
          <w:sz w:val="28"/>
          <w:szCs w:val="28"/>
        </w:rPr>
        <w:lastRenderedPageBreak/>
        <w:t>Таблица 5</w:t>
      </w:r>
    </w:p>
    <w:p w14:paraId="4EED680D" w14:textId="77777777" w:rsidR="00F744C9" w:rsidRPr="00F744C9" w:rsidRDefault="00F744C9" w:rsidP="00F744C9">
      <w:pPr>
        <w:jc w:val="right"/>
        <w:rPr>
          <w:b/>
          <w:bCs/>
          <w:sz w:val="28"/>
          <w:szCs w:val="28"/>
        </w:rPr>
      </w:pPr>
    </w:p>
    <w:p w14:paraId="04BD892D" w14:textId="77777777" w:rsidR="00F744C9" w:rsidRPr="00F744C9" w:rsidRDefault="00F744C9" w:rsidP="00F744C9">
      <w:pPr>
        <w:jc w:val="center"/>
        <w:rPr>
          <w:bCs/>
          <w:sz w:val="20"/>
          <w:szCs w:val="20"/>
        </w:rPr>
      </w:pPr>
      <w:r w:rsidRPr="00F744C9">
        <w:rPr>
          <w:b/>
          <w:bCs/>
          <w:sz w:val="28"/>
          <w:szCs w:val="28"/>
        </w:rPr>
        <w:t>Справка к программе ремонтного обслуживания объектов теплоснабжения ООО «</w:t>
      </w:r>
      <w:proofErr w:type="spellStart"/>
      <w:r w:rsidRPr="00F744C9">
        <w:rPr>
          <w:b/>
          <w:bCs/>
          <w:sz w:val="28"/>
          <w:szCs w:val="28"/>
        </w:rPr>
        <w:t>Теплосервис</w:t>
      </w:r>
      <w:proofErr w:type="spellEnd"/>
      <w:r w:rsidRPr="00F744C9">
        <w:rPr>
          <w:b/>
          <w:bCs/>
          <w:sz w:val="28"/>
          <w:szCs w:val="28"/>
        </w:rPr>
        <w:t>» на 2023 год</w:t>
      </w:r>
    </w:p>
    <w:p w14:paraId="76443DA4" w14:textId="77777777" w:rsidR="00F744C9" w:rsidRPr="00F744C9" w:rsidRDefault="00F744C9" w:rsidP="00F744C9">
      <w:pPr>
        <w:jc w:val="right"/>
        <w:rPr>
          <w:bCs/>
          <w:sz w:val="20"/>
          <w:szCs w:val="20"/>
        </w:rPr>
      </w:pPr>
      <w:r w:rsidRPr="00F744C9">
        <w:rPr>
          <w:bCs/>
          <w:sz w:val="20"/>
          <w:szCs w:val="20"/>
        </w:rPr>
        <w:t>Без НДС</w:t>
      </w:r>
    </w:p>
    <w:p w14:paraId="32FDA28F" w14:textId="77777777" w:rsidR="00F744C9" w:rsidRPr="00F744C9" w:rsidRDefault="00F744C9" w:rsidP="00F744C9">
      <w:pPr>
        <w:jc w:val="right"/>
        <w:rPr>
          <w:bCs/>
          <w:sz w:val="20"/>
          <w:szCs w:val="20"/>
        </w:rPr>
      </w:pPr>
    </w:p>
    <w:tbl>
      <w:tblPr>
        <w:tblW w:w="9493" w:type="dxa"/>
        <w:tblLayout w:type="fixed"/>
        <w:tblLook w:val="04A0" w:firstRow="1" w:lastRow="0" w:firstColumn="1" w:lastColumn="0" w:noHBand="0" w:noVBand="1"/>
      </w:tblPr>
      <w:tblGrid>
        <w:gridCol w:w="449"/>
        <w:gridCol w:w="1768"/>
        <w:gridCol w:w="967"/>
        <w:gridCol w:w="834"/>
        <w:gridCol w:w="1273"/>
        <w:gridCol w:w="2478"/>
        <w:gridCol w:w="1255"/>
        <w:gridCol w:w="469"/>
      </w:tblGrid>
      <w:tr w:rsidR="00F744C9" w:rsidRPr="00F744C9" w14:paraId="15CF487A" w14:textId="77777777" w:rsidTr="004569B3">
        <w:trPr>
          <w:trHeight w:val="458"/>
        </w:trPr>
        <w:tc>
          <w:tcPr>
            <w:tcW w:w="4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5203AB" w14:textId="77777777" w:rsidR="00F744C9" w:rsidRPr="00F744C9" w:rsidRDefault="00F744C9" w:rsidP="00F744C9">
            <w:pPr>
              <w:jc w:val="center"/>
              <w:rPr>
                <w:color w:val="000000"/>
                <w:sz w:val="18"/>
                <w:szCs w:val="16"/>
              </w:rPr>
            </w:pPr>
            <w:r w:rsidRPr="00F744C9">
              <w:rPr>
                <w:color w:val="000000"/>
                <w:sz w:val="18"/>
                <w:szCs w:val="16"/>
              </w:rPr>
              <w:t>№ п/п</w:t>
            </w:r>
          </w:p>
        </w:tc>
        <w:tc>
          <w:tcPr>
            <w:tcW w:w="17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63880C" w14:textId="77777777" w:rsidR="00F744C9" w:rsidRPr="00F744C9" w:rsidRDefault="00F744C9" w:rsidP="00F744C9">
            <w:pPr>
              <w:jc w:val="center"/>
              <w:rPr>
                <w:color w:val="000000"/>
                <w:sz w:val="18"/>
                <w:szCs w:val="16"/>
              </w:rPr>
            </w:pPr>
            <w:r w:rsidRPr="00F744C9">
              <w:rPr>
                <w:color w:val="000000"/>
                <w:sz w:val="18"/>
                <w:szCs w:val="16"/>
              </w:rPr>
              <w:t>Наименование объекта</w:t>
            </w:r>
          </w:p>
        </w:tc>
        <w:tc>
          <w:tcPr>
            <w:tcW w:w="9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566EE6D" w14:textId="77777777" w:rsidR="00F744C9" w:rsidRPr="00F744C9" w:rsidRDefault="00F744C9" w:rsidP="00F744C9">
            <w:pPr>
              <w:jc w:val="center"/>
              <w:rPr>
                <w:color w:val="000000"/>
                <w:sz w:val="18"/>
                <w:szCs w:val="16"/>
              </w:rPr>
            </w:pPr>
            <w:r w:rsidRPr="00F744C9">
              <w:rPr>
                <w:color w:val="000000"/>
                <w:sz w:val="18"/>
                <w:szCs w:val="16"/>
              </w:rPr>
              <w:t>Способ</w:t>
            </w:r>
          </w:p>
        </w:tc>
        <w:tc>
          <w:tcPr>
            <w:tcW w:w="8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D5C309" w14:textId="77777777" w:rsidR="00F744C9" w:rsidRPr="00F744C9" w:rsidRDefault="00F744C9" w:rsidP="00F744C9">
            <w:pPr>
              <w:jc w:val="center"/>
              <w:rPr>
                <w:color w:val="000000"/>
                <w:sz w:val="18"/>
                <w:szCs w:val="16"/>
              </w:rPr>
            </w:pPr>
            <w:r w:rsidRPr="00F744C9">
              <w:rPr>
                <w:color w:val="000000"/>
                <w:sz w:val="18"/>
                <w:szCs w:val="16"/>
              </w:rPr>
              <w:t>Вид ремонта</w:t>
            </w:r>
          </w:p>
        </w:tc>
        <w:tc>
          <w:tcPr>
            <w:tcW w:w="12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A7F86E" w14:textId="77777777" w:rsidR="00F744C9" w:rsidRPr="00F744C9" w:rsidRDefault="00F744C9" w:rsidP="00F744C9">
            <w:pPr>
              <w:jc w:val="center"/>
              <w:rPr>
                <w:color w:val="000000"/>
                <w:sz w:val="18"/>
                <w:szCs w:val="16"/>
              </w:rPr>
            </w:pPr>
            <w:r w:rsidRPr="00F744C9">
              <w:rPr>
                <w:color w:val="000000"/>
                <w:sz w:val="18"/>
                <w:szCs w:val="16"/>
              </w:rPr>
              <w:t>Стоимость ремонтов по предложению предприятия, тыс. руб.</w:t>
            </w:r>
          </w:p>
        </w:tc>
        <w:tc>
          <w:tcPr>
            <w:tcW w:w="247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5F2445D" w14:textId="77777777" w:rsidR="00F744C9" w:rsidRPr="00F744C9" w:rsidRDefault="00F744C9" w:rsidP="00F744C9">
            <w:pPr>
              <w:jc w:val="center"/>
              <w:rPr>
                <w:color w:val="000000"/>
                <w:sz w:val="18"/>
                <w:szCs w:val="16"/>
              </w:rPr>
            </w:pPr>
            <w:r w:rsidRPr="00F744C9">
              <w:rPr>
                <w:color w:val="000000"/>
                <w:sz w:val="18"/>
                <w:szCs w:val="16"/>
              </w:rPr>
              <w:t xml:space="preserve">Подтверждающие документы </w:t>
            </w:r>
          </w:p>
        </w:tc>
        <w:tc>
          <w:tcPr>
            <w:tcW w:w="1255" w:type="dxa"/>
            <w:vMerge w:val="restart"/>
            <w:tcBorders>
              <w:top w:val="single" w:sz="4" w:space="0" w:color="auto"/>
              <w:left w:val="single" w:sz="4" w:space="0" w:color="auto"/>
              <w:bottom w:val="single" w:sz="4" w:space="0" w:color="000000"/>
              <w:right w:val="nil"/>
            </w:tcBorders>
            <w:shd w:val="clear" w:color="auto" w:fill="auto"/>
            <w:vAlign w:val="center"/>
            <w:hideMark/>
          </w:tcPr>
          <w:p w14:paraId="7A358AA9" w14:textId="77777777" w:rsidR="00F744C9" w:rsidRPr="00F744C9" w:rsidRDefault="00F744C9" w:rsidP="00F744C9">
            <w:pPr>
              <w:jc w:val="center"/>
              <w:rPr>
                <w:sz w:val="18"/>
                <w:szCs w:val="16"/>
              </w:rPr>
            </w:pPr>
            <w:r w:rsidRPr="00F744C9">
              <w:rPr>
                <w:sz w:val="18"/>
                <w:szCs w:val="16"/>
              </w:rPr>
              <w:t>Стоимость ремонтов по мнению экспертов, тыс. руб.</w:t>
            </w:r>
          </w:p>
        </w:tc>
        <w:tc>
          <w:tcPr>
            <w:tcW w:w="4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3155E4B" w14:textId="77777777" w:rsidR="00F744C9" w:rsidRPr="00F744C9" w:rsidRDefault="00F744C9" w:rsidP="00F744C9">
            <w:pPr>
              <w:jc w:val="center"/>
              <w:rPr>
                <w:color w:val="000000"/>
                <w:sz w:val="18"/>
                <w:szCs w:val="16"/>
              </w:rPr>
            </w:pPr>
            <w:r w:rsidRPr="00F744C9">
              <w:rPr>
                <w:color w:val="000000"/>
                <w:sz w:val="18"/>
                <w:szCs w:val="16"/>
              </w:rPr>
              <w:t>Замечания</w:t>
            </w:r>
          </w:p>
        </w:tc>
      </w:tr>
      <w:tr w:rsidR="00F744C9" w:rsidRPr="00F744C9" w14:paraId="5100EA06" w14:textId="77777777" w:rsidTr="004569B3">
        <w:trPr>
          <w:trHeight w:val="458"/>
        </w:trPr>
        <w:tc>
          <w:tcPr>
            <w:tcW w:w="4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1C3315" w14:textId="77777777" w:rsidR="00F744C9" w:rsidRPr="00F744C9" w:rsidRDefault="00F744C9" w:rsidP="00F744C9">
            <w:pPr>
              <w:rPr>
                <w:color w:val="000000"/>
                <w:sz w:val="18"/>
                <w:szCs w:val="16"/>
              </w:rPr>
            </w:pPr>
          </w:p>
        </w:tc>
        <w:tc>
          <w:tcPr>
            <w:tcW w:w="17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E08065" w14:textId="77777777" w:rsidR="00F744C9" w:rsidRPr="00F744C9" w:rsidRDefault="00F744C9" w:rsidP="00F744C9">
            <w:pPr>
              <w:rPr>
                <w:color w:val="000000"/>
                <w:sz w:val="18"/>
                <w:szCs w:val="16"/>
              </w:rPr>
            </w:pPr>
          </w:p>
        </w:tc>
        <w:tc>
          <w:tcPr>
            <w:tcW w:w="96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FAAA5BD" w14:textId="77777777" w:rsidR="00F744C9" w:rsidRPr="00F744C9" w:rsidRDefault="00F744C9" w:rsidP="00F744C9">
            <w:pPr>
              <w:rPr>
                <w:color w:val="000000"/>
                <w:sz w:val="18"/>
                <w:szCs w:val="16"/>
              </w:rPr>
            </w:pPr>
          </w:p>
        </w:tc>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A53807" w14:textId="77777777" w:rsidR="00F744C9" w:rsidRPr="00F744C9" w:rsidRDefault="00F744C9" w:rsidP="00F744C9">
            <w:pPr>
              <w:rPr>
                <w:color w:val="000000"/>
                <w:sz w:val="18"/>
                <w:szCs w:val="16"/>
              </w:rPr>
            </w:pPr>
          </w:p>
        </w:tc>
        <w:tc>
          <w:tcPr>
            <w:tcW w:w="12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631B77" w14:textId="77777777" w:rsidR="00F744C9" w:rsidRPr="00F744C9" w:rsidRDefault="00F744C9" w:rsidP="00F744C9">
            <w:pPr>
              <w:rPr>
                <w:color w:val="000000"/>
                <w:sz w:val="18"/>
                <w:szCs w:val="16"/>
              </w:rPr>
            </w:pPr>
          </w:p>
        </w:tc>
        <w:tc>
          <w:tcPr>
            <w:tcW w:w="247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E21838A" w14:textId="77777777" w:rsidR="00F744C9" w:rsidRPr="00F744C9" w:rsidRDefault="00F744C9" w:rsidP="00F744C9">
            <w:pPr>
              <w:rPr>
                <w:color w:val="000000"/>
                <w:sz w:val="18"/>
                <w:szCs w:val="16"/>
              </w:rPr>
            </w:pPr>
          </w:p>
        </w:tc>
        <w:tc>
          <w:tcPr>
            <w:tcW w:w="1255" w:type="dxa"/>
            <w:vMerge/>
            <w:tcBorders>
              <w:top w:val="single" w:sz="4" w:space="0" w:color="auto"/>
              <w:left w:val="single" w:sz="4" w:space="0" w:color="auto"/>
              <w:bottom w:val="single" w:sz="4" w:space="0" w:color="000000"/>
              <w:right w:val="nil"/>
            </w:tcBorders>
            <w:shd w:val="clear" w:color="auto" w:fill="auto"/>
            <w:vAlign w:val="center"/>
            <w:hideMark/>
          </w:tcPr>
          <w:p w14:paraId="26C02C3C" w14:textId="77777777" w:rsidR="00F744C9" w:rsidRPr="00F744C9" w:rsidRDefault="00F744C9" w:rsidP="00F744C9">
            <w:pPr>
              <w:rPr>
                <w:sz w:val="18"/>
                <w:szCs w:val="16"/>
              </w:rPr>
            </w:pPr>
          </w:p>
        </w:tc>
        <w:tc>
          <w:tcPr>
            <w:tcW w:w="46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56DD13D" w14:textId="77777777" w:rsidR="00F744C9" w:rsidRPr="00F744C9" w:rsidRDefault="00F744C9" w:rsidP="00F744C9">
            <w:pPr>
              <w:rPr>
                <w:color w:val="000000"/>
                <w:sz w:val="18"/>
                <w:szCs w:val="16"/>
              </w:rPr>
            </w:pPr>
          </w:p>
        </w:tc>
      </w:tr>
      <w:tr w:rsidR="00F744C9" w:rsidRPr="00F744C9" w14:paraId="1C2EE40E" w14:textId="77777777" w:rsidTr="004569B3">
        <w:trPr>
          <w:trHeight w:val="20"/>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2B1ED25B" w14:textId="77777777" w:rsidR="00F744C9" w:rsidRPr="00F744C9" w:rsidRDefault="00F744C9" w:rsidP="00F744C9">
            <w:pPr>
              <w:jc w:val="center"/>
              <w:rPr>
                <w:b/>
                <w:bCs/>
                <w:color w:val="000000"/>
                <w:sz w:val="18"/>
                <w:szCs w:val="16"/>
              </w:rPr>
            </w:pPr>
            <w:r w:rsidRPr="00F744C9">
              <w:rPr>
                <w:b/>
                <w:bCs/>
                <w:color w:val="000000"/>
                <w:sz w:val="18"/>
                <w:szCs w:val="16"/>
              </w:rPr>
              <w:t>1</w:t>
            </w:r>
          </w:p>
        </w:tc>
        <w:tc>
          <w:tcPr>
            <w:tcW w:w="2735" w:type="dxa"/>
            <w:gridSpan w:val="2"/>
            <w:tcBorders>
              <w:top w:val="single" w:sz="4" w:space="0" w:color="auto"/>
              <w:left w:val="nil"/>
              <w:bottom w:val="single" w:sz="4" w:space="0" w:color="auto"/>
              <w:right w:val="single" w:sz="4" w:space="0" w:color="000000"/>
            </w:tcBorders>
            <w:shd w:val="clear" w:color="auto" w:fill="auto"/>
            <w:vAlign w:val="center"/>
            <w:hideMark/>
          </w:tcPr>
          <w:p w14:paraId="5878AF4B" w14:textId="77777777" w:rsidR="00F744C9" w:rsidRPr="00F744C9" w:rsidRDefault="00F744C9" w:rsidP="00F744C9">
            <w:pPr>
              <w:jc w:val="center"/>
              <w:rPr>
                <w:b/>
                <w:bCs/>
                <w:color w:val="000000"/>
                <w:sz w:val="18"/>
                <w:szCs w:val="16"/>
              </w:rPr>
            </w:pPr>
            <w:r w:rsidRPr="00F744C9">
              <w:rPr>
                <w:b/>
                <w:bCs/>
                <w:color w:val="000000"/>
                <w:sz w:val="18"/>
                <w:szCs w:val="16"/>
              </w:rPr>
              <w:t>Теплоснабжение</w:t>
            </w:r>
          </w:p>
        </w:tc>
        <w:tc>
          <w:tcPr>
            <w:tcW w:w="833" w:type="dxa"/>
            <w:tcBorders>
              <w:top w:val="nil"/>
              <w:left w:val="nil"/>
              <w:bottom w:val="single" w:sz="4" w:space="0" w:color="auto"/>
              <w:right w:val="single" w:sz="4" w:space="0" w:color="auto"/>
            </w:tcBorders>
            <w:shd w:val="clear" w:color="auto" w:fill="auto"/>
            <w:vAlign w:val="center"/>
            <w:hideMark/>
          </w:tcPr>
          <w:p w14:paraId="28E9BFF7" w14:textId="77777777" w:rsidR="00F744C9" w:rsidRPr="00F744C9" w:rsidRDefault="00F744C9" w:rsidP="00F744C9">
            <w:pPr>
              <w:jc w:val="center"/>
              <w:rPr>
                <w:b/>
                <w:bCs/>
                <w:color w:val="000000"/>
                <w:sz w:val="18"/>
                <w:szCs w:val="16"/>
              </w:rPr>
            </w:pPr>
            <w:r w:rsidRPr="00F744C9">
              <w:rPr>
                <w:b/>
                <w:bCs/>
                <w:color w:val="000000"/>
                <w:sz w:val="18"/>
                <w:szCs w:val="16"/>
              </w:rPr>
              <w:t> </w:t>
            </w:r>
          </w:p>
        </w:tc>
        <w:tc>
          <w:tcPr>
            <w:tcW w:w="1273" w:type="dxa"/>
            <w:tcBorders>
              <w:top w:val="nil"/>
              <w:left w:val="nil"/>
              <w:bottom w:val="single" w:sz="4" w:space="0" w:color="auto"/>
              <w:right w:val="single" w:sz="4" w:space="0" w:color="auto"/>
            </w:tcBorders>
            <w:shd w:val="clear" w:color="auto" w:fill="auto"/>
            <w:vAlign w:val="center"/>
            <w:hideMark/>
          </w:tcPr>
          <w:p w14:paraId="2A7639E7" w14:textId="77777777" w:rsidR="00F744C9" w:rsidRPr="00F744C9" w:rsidRDefault="00F744C9" w:rsidP="00F744C9">
            <w:pPr>
              <w:jc w:val="center"/>
              <w:rPr>
                <w:b/>
                <w:bCs/>
                <w:color w:val="000000"/>
                <w:sz w:val="18"/>
                <w:szCs w:val="16"/>
              </w:rPr>
            </w:pPr>
            <w:r w:rsidRPr="00F744C9">
              <w:rPr>
                <w:b/>
                <w:bCs/>
                <w:color w:val="000000"/>
                <w:sz w:val="18"/>
                <w:szCs w:val="16"/>
              </w:rPr>
              <w:t>2 474,78</w:t>
            </w:r>
          </w:p>
        </w:tc>
        <w:tc>
          <w:tcPr>
            <w:tcW w:w="2478" w:type="dxa"/>
            <w:tcBorders>
              <w:top w:val="nil"/>
              <w:left w:val="nil"/>
              <w:bottom w:val="single" w:sz="4" w:space="0" w:color="auto"/>
              <w:right w:val="single" w:sz="4" w:space="0" w:color="auto"/>
            </w:tcBorders>
            <w:shd w:val="clear" w:color="auto" w:fill="auto"/>
            <w:vAlign w:val="center"/>
            <w:hideMark/>
          </w:tcPr>
          <w:p w14:paraId="14981E39" w14:textId="77777777" w:rsidR="00F744C9" w:rsidRPr="00F744C9" w:rsidRDefault="00F744C9" w:rsidP="00F744C9">
            <w:pPr>
              <w:jc w:val="center"/>
              <w:rPr>
                <w:b/>
                <w:bCs/>
                <w:color w:val="000000"/>
                <w:sz w:val="18"/>
                <w:szCs w:val="16"/>
              </w:rPr>
            </w:pPr>
            <w:r w:rsidRPr="00F744C9">
              <w:rPr>
                <w:b/>
                <w:bCs/>
                <w:color w:val="000000"/>
                <w:sz w:val="18"/>
                <w:szCs w:val="16"/>
              </w:rPr>
              <w:t>Х</w:t>
            </w:r>
          </w:p>
        </w:tc>
        <w:tc>
          <w:tcPr>
            <w:tcW w:w="1255" w:type="dxa"/>
            <w:tcBorders>
              <w:top w:val="nil"/>
              <w:left w:val="nil"/>
              <w:bottom w:val="single" w:sz="4" w:space="0" w:color="auto"/>
              <w:right w:val="single" w:sz="4" w:space="0" w:color="auto"/>
            </w:tcBorders>
            <w:shd w:val="clear" w:color="auto" w:fill="auto"/>
            <w:vAlign w:val="center"/>
            <w:hideMark/>
          </w:tcPr>
          <w:p w14:paraId="2ACC393D" w14:textId="77777777" w:rsidR="00F744C9" w:rsidRPr="00F744C9" w:rsidRDefault="00F744C9" w:rsidP="00F744C9">
            <w:pPr>
              <w:jc w:val="center"/>
              <w:rPr>
                <w:b/>
                <w:bCs/>
                <w:color w:val="000000"/>
                <w:sz w:val="18"/>
                <w:szCs w:val="16"/>
              </w:rPr>
            </w:pPr>
            <w:r w:rsidRPr="00F744C9">
              <w:rPr>
                <w:b/>
                <w:bCs/>
                <w:color w:val="000000"/>
                <w:sz w:val="18"/>
                <w:szCs w:val="16"/>
              </w:rPr>
              <w:t>2 474,78</w:t>
            </w:r>
          </w:p>
        </w:tc>
        <w:tc>
          <w:tcPr>
            <w:tcW w:w="469" w:type="dxa"/>
            <w:tcBorders>
              <w:top w:val="nil"/>
              <w:left w:val="nil"/>
              <w:bottom w:val="single" w:sz="4" w:space="0" w:color="auto"/>
              <w:right w:val="single" w:sz="4" w:space="0" w:color="auto"/>
            </w:tcBorders>
            <w:shd w:val="clear" w:color="auto" w:fill="auto"/>
            <w:vAlign w:val="center"/>
            <w:hideMark/>
          </w:tcPr>
          <w:p w14:paraId="77BCAC67" w14:textId="77777777" w:rsidR="00F744C9" w:rsidRPr="00F744C9" w:rsidRDefault="00F744C9" w:rsidP="00F744C9">
            <w:pPr>
              <w:jc w:val="center"/>
              <w:rPr>
                <w:b/>
                <w:bCs/>
                <w:color w:val="000000"/>
                <w:sz w:val="18"/>
                <w:szCs w:val="16"/>
              </w:rPr>
            </w:pPr>
            <w:r w:rsidRPr="00F744C9">
              <w:rPr>
                <w:b/>
                <w:bCs/>
                <w:color w:val="000000"/>
                <w:sz w:val="18"/>
                <w:szCs w:val="16"/>
              </w:rPr>
              <w:t>Х</w:t>
            </w:r>
          </w:p>
        </w:tc>
      </w:tr>
      <w:tr w:rsidR="00F744C9" w:rsidRPr="00F744C9" w14:paraId="4CB195B0" w14:textId="77777777" w:rsidTr="004569B3">
        <w:trPr>
          <w:trHeight w:val="20"/>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4DEFB1A5" w14:textId="77777777" w:rsidR="00F744C9" w:rsidRPr="00F744C9" w:rsidRDefault="00F744C9" w:rsidP="00F744C9">
            <w:pPr>
              <w:jc w:val="center"/>
              <w:rPr>
                <w:color w:val="000000"/>
                <w:sz w:val="18"/>
                <w:szCs w:val="16"/>
              </w:rPr>
            </w:pPr>
            <w:r w:rsidRPr="00F744C9">
              <w:rPr>
                <w:color w:val="000000"/>
                <w:sz w:val="18"/>
                <w:szCs w:val="16"/>
              </w:rPr>
              <w:t>1.1</w:t>
            </w:r>
          </w:p>
        </w:tc>
        <w:tc>
          <w:tcPr>
            <w:tcW w:w="1768" w:type="dxa"/>
            <w:tcBorders>
              <w:top w:val="nil"/>
              <w:left w:val="nil"/>
              <w:bottom w:val="single" w:sz="4" w:space="0" w:color="auto"/>
              <w:right w:val="single" w:sz="4" w:space="0" w:color="auto"/>
            </w:tcBorders>
            <w:shd w:val="clear" w:color="auto" w:fill="auto"/>
            <w:vAlign w:val="center"/>
            <w:hideMark/>
          </w:tcPr>
          <w:p w14:paraId="7F7EE87F" w14:textId="77777777" w:rsidR="00F744C9" w:rsidRPr="00F744C9" w:rsidRDefault="00F744C9" w:rsidP="00F744C9">
            <w:pPr>
              <w:rPr>
                <w:color w:val="000000"/>
                <w:sz w:val="18"/>
                <w:szCs w:val="16"/>
              </w:rPr>
            </w:pPr>
            <w:r w:rsidRPr="00F744C9">
              <w:rPr>
                <w:color w:val="000000"/>
                <w:sz w:val="18"/>
                <w:szCs w:val="16"/>
              </w:rPr>
              <w:t>Замена дымососа ДН 9-1500 об/мин) 2 шт. Котельная № 3</w:t>
            </w:r>
          </w:p>
        </w:tc>
        <w:tc>
          <w:tcPr>
            <w:tcW w:w="967" w:type="dxa"/>
            <w:tcBorders>
              <w:top w:val="nil"/>
              <w:left w:val="nil"/>
              <w:bottom w:val="single" w:sz="4" w:space="0" w:color="auto"/>
              <w:right w:val="single" w:sz="4" w:space="0" w:color="auto"/>
            </w:tcBorders>
            <w:shd w:val="clear" w:color="auto" w:fill="auto"/>
            <w:vAlign w:val="center"/>
            <w:hideMark/>
          </w:tcPr>
          <w:p w14:paraId="42AA3D02" w14:textId="77777777" w:rsidR="00F744C9" w:rsidRPr="00F744C9" w:rsidRDefault="00F744C9" w:rsidP="00F744C9">
            <w:pPr>
              <w:jc w:val="center"/>
              <w:rPr>
                <w:color w:val="000000"/>
                <w:sz w:val="18"/>
                <w:szCs w:val="16"/>
              </w:rPr>
            </w:pPr>
            <w:r w:rsidRPr="00F744C9">
              <w:rPr>
                <w:color w:val="000000"/>
                <w:sz w:val="18"/>
                <w:szCs w:val="16"/>
              </w:rPr>
              <w:t>Подрядный</w:t>
            </w:r>
          </w:p>
        </w:tc>
        <w:tc>
          <w:tcPr>
            <w:tcW w:w="833" w:type="dxa"/>
            <w:tcBorders>
              <w:top w:val="nil"/>
              <w:left w:val="nil"/>
              <w:bottom w:val="single" w:sz="4" w:space="0" w:color="auto"/>
              <w:right w:val="single" w:sz="4" w:space="0" w:color="auto"/>
            </w:tcBorders>
            <w:shd w:val="clear" w:color="auto" w:fill="auto"/>
            <w:vAlign w:val="center"/>
            <w:hideMark/>
          </w:tcPr>
          <w:p w14:paraId="17F34CB9" w14:textId="77777777" w:rsidR="00F744C9" w:rsidRPr="00F744C9" w:rsidRDefault="00F744C9" w:rsidP="00F744C9">
            <w:pPr>
              <w:jc w:val="center"/>
              <w:rPr>
                <w:color w:val="000000"/>
                <w:sz w:val="18"/>
                <w:szCs w:val="16"/>
              </w:rPr>
            </w:pPr>
            <w:r w:rsidRPr="00F744C9">
              <w:rPr>
                <w:color w:val="000000"/>
                <w:sz w:val="18"/>
                <w:szCs w:val="16"/>
              </w:rPr>
              <w:t>КР</w:t>
            </w:r>
          </w:p>
        </w:tc>
        <w:tc>
          <w:tcPr>
            <w:tcW w:w="1273" w:type="dxa"/>
            <w:tcBorders>
              <w:top w:val="nil"/>
              <w:left w:val="nil"/>
              <w:bottom w:val="single" w:sz="4" w:space="0" w:color="auto"/>
              <w:right w:val="single" w:sz="4" w:space="0" w:color="auto"/>
            </w:tcBorders>
            <w:shd w:val="clear" w:color="auto" w:fill="auto"/>
            <w:vAlign w:val="center"/>
            <w:hideMark/>
          </w:tcPr>
          <w:p w14:paraId="6BD30442" w14:textId="77777777" w:rsidR="00F744C9" w:rsidRPr="00F744C9" w:rsidRDefault="00F744C9" w:rsidP="00F744C9">
            <w:pPr>
              <w:jc w:val="center"/>
              <w:rPr>
                <w:color w:val="000000"/>
                <w:sz w:val="18"/>
                <w:szCs w:val="16"/>
              </w:rPr>
            </w:pPr>
            <w:r w:rsidRPr="00F744C9">
              <w:rPr>
                <w:color w:val="000000"/>
                <w:sz w:val="18"/>
                <w:szCs w:val="16"/>
              </w:rPr>
              <w:t>228,10</w:t>
            </w:r>
          </w:p>
        </w:tc>
        <w:tc>
          <w:tcPr>
            <w:tcW w:w="2478" w:type="dxa"/>
            <w:tcBorders>
              <w:top w:val="nil"/>
              <w:left w:val="nil"/>
              <w:bottom w:val="single" w:sz="4" w:space="0" w:color="auto"/>
              <w:right w:val="single" w:sz="4" w:space="0" w:color="auto"/>
            </w:tcBorders>
            <w:shd w:val="clear" w:color="auto" w:fill="auto"/>
            <w:vAlign w:val="center"/>
            <w:hideMark/>
          </w:tcPr>
          <w:p w14:paraId="19575AE1" w14:textId="77777777" w:rsidR="00F744C9" w:rsidRPr="00F744C9" w:rsidRDefault="00F744C9" w:rsidP="00F744C9">
            <w:pPr>
              <w:jc w:val="center"/>
              <w:rPr>
                <w:color w:val="000000"/>
                <w:sz w:val="18"/>
                <w:szCs w:val="16"/>
              </w:rPr>
            </w:pPr>
            <w:r w:rsidRPr="00F744C9">
              <w:rPr>
                <w:color w:val="000000"/>
                <w:sz w:val="18"/>
                <w:szCs w:val="16"/>
              </w:rPr>
              <w:t>Ведомость объемов работ, локальный сметный расчет, акт технического обследования</w:t>
            </w:r>
          </w:p>
        </w:tc>
        <w:tc>
          <w:tcPr>
            <w:tcW w:w="1255" w:type="dxa"/>
            <w:tcBorders>
              <w:top w:val="nil"/>
              <w:left w:val="nil"/>
              <w:bottom w:val="nil"/>
              <w:right w:val="single" w:sz="4" w:space="0" w:color="auto"/>
            </w:tcBorders>
            <w:shd w:val="clear" w:color="auto" w:fill="auto"/>
            <w:vAlign w:val="center"/>
            <w:hideMark/>
          </w:tcPr>
          <w:p w14:paraId="474629CD" w14:textId="77777777" w:rsidR="00F744C9" w:rsidRPr="00F744C9" w:rsidRDefault="00F744C9" w:rsidP="00F744C9">
            <w:pPr>
              <w:jc w:val="center"/>
              <w:rPr>
                <w:color w:val="000000"/>
                <w:sz w:val="18"/>
                <w:szCs w:val="16"/>
              </w:rPr>
            </w:pPr>
            <w:r w:rsidRPr="00F744C9">
              <w:rPr>
                <w:color w:val="000000"/>
                <w:sz w:val="18"/>
                <w:szCs w:val="16"/>
              </w:rPr>
              <w:t>228,10</w:t>
            </w:r>
          </w:p>
        </w:tc>
        <w:tc>
          <w:tcPr>
            <w:tcW w:w="469" w:type="dxa"/>
            <w:tcBorders>
              <w:top w:val="nil"/>
              <w:left w:val="nil"/>
              <w:bottom w:val="single" w:sz="4" w:space="0" w:color="auto"/>
              <w:right w:val="single" w:sz="4" w:space="0" w:color="auto"/>
            </w:tcBorders>
            <w:shd w:val="clear" w:color="auto" w:fill="auto"/>
            <w:vAlign w:val="center"/>
            <w:hideMark/>
          </w:tcPr>
          <w:p w14:paraId="69BE82EC" w14:textId="77777777" w:rsidR="00F744C9" w:rsidRPr="00F744C9" w:rsidRDefault="00F744C9" w:rsidP="00F744C9">
            <w:pPr>
              <w:jc w:val="center"/>
              <w:rPr>
                <w:color w:val="000000"/>
                <w:sz w:val="18"/>
                <w:szCs w:val="16"/>
              </w:rPr>
            </w:pPr>
            <w:r w:rsidRPr="00F744C9">
              <w:rPr>
                <w:color w:val="000000"/>
                <w:sz w:val="18"/>
                <w:szCs w:val="16"/>
              </w:rPr>
              <w:t>Х</w:t>
            </w:r>
          </w:p>
        </w:tc>
      </w:tr>
      <w:tr w:rsidR="00F744C9" w:rsidRPr="00F744C9" w14:paraId="4E0C86E6" w14:textId="77777777" w:rsidTr="004569B3">
        <w:trPr>
          <w:trHeight w:val="20"/>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53C867BD" w14:textId="77777777" w:rsidR="00F744C9" w:rsidRPr="00F744C9" w:rsidRDefault="00F744C9" w:rsidP="00F744C9">
            <w:pPr>
              <w:jc w:val="center"/>
              <w:rPr>
                <w:color w:val="000000"/>
                <w:sz w:val="18"/>
                <w:szCs w:val="16"/>
              </w:rPr>
            </w:pPr>
            <w:r w:rsidRPr="00F744C9">
              <w:rPr>
                <w:color w:val="000000"/>
                <w:sz w:val="18"/>
                <w:szCs w:val="16"/>
              </w:rPr>
              <w:t>1.2</w:t>
            </w:r>
          </w:p>
        </w:tc>
        <w:tc>
          <w:tcPr>
            <w:tcW w:w="1768" w:type="dxa"/>
            <w:tcBorders>
              <w:top w:val="nil"/>
              <w:left w:val="nil"/>
              <w:bottom w:val="single" w:sz="4" w:space="0" w:color="auto"/>
              <w:right w:val="single" w:sz="4" w:space="0" w:color="auto"/>
            </w:tcBorders>
            <w:shd w:val="clear" w:color="auto" w:fill="auto"/>
            <w:vAlign w:val="center"/>
            <w:hideMark/>
          </w:tcPr>
          <w:p w14:paraId="4A409F97" w14:textId="77777777" w:rsidR="00F744C9" w:rsidRPr="00F744C9" w:rsidRDefault="00F744C9" w:rsidP="00F744C9">
            <w:pPr>
              <w:rPr>
                <w:color w:val="000000"/>
                <w:sz w:val="18"/>
                <w:szCs w:val="16"/>
              </w:rPr>
            </w:pPr>
            <w:r w:rsidRPr="00F744C9">
              <w:rPr>
                <w:color w:val="000000"/>
                <w:sz w:val="18"/>
                <w:szCs w:val="16"/>
              </w:rPr>
              <w:t>Замена центробежного насоса с двигателем К 100-80-160 - 2 шт. Котельная № 3</w:t>
            </w:r>
          </w:p>
        </w:tc>
        <w:tc>
          <w:tcPr>
            <w:tcW w:w="967" w:type="dxa"/>
            <w:tcBorders>
              <w:top w:val="nil"/>
              <w:left w:val="nil"/>
              <w:bottom w:val="single" w:sz="4" w:space="0" w:color="auto"/>
              <w:right w:val="single" w:sz="4" w:space="0" w:color="auto"/>
            </w:tcBorders>
            <w:shd w:val="clear" w:color="auto" w:fill="auto"/>
            <w:vAlign w:val="center"/>
            <w:hideMark/>
          </w:tcPr>
          <w:p w14:paraId="2C374D35" w14:textId="77777777" w:rsidR="00F744C9" w:rsidRPr="00F744C9" w:rsidRDefault="00F744C9" w:rsidP="00F744C9">
            <w:pPr>
              <w:jc w:val="center"/>
              <w:rPr>
                <w:color w:val="000000"/>
                <w:sz w:val="18"/>
                <w:szCs w:val="16"/>
              </w:rPr>
            </w:pPr>
            <w:r w:rsidRPr="00F744C9">
              <w:rPr>
                <w:color w:val="000000"/>
                <w:sz w:val="18"/>
                <w:szCs w:val="16"/>
              </w:rPr>
              <w:t>Подрядный</w:t>
            </w:r>
          </w:p>
        </w:tc>
        <w:tc>
          <w:tcPr>
            <w:tcW w:w="833" w:type="dxa"/>
            <w:tcBorders>
              <w:top w:val="nil"/>
              <w:left w:val="nil"/>
              <w:bottom w:val="single" w:sz="4" w:space="0" w:color="auto"/>
              <w:right w:val="single" w:sz="4" w:space="0" w:color="auto"/>
            </w:tcBorders>
            <w:shd w:val="clear" w:color="auto" w:fill="auto"/>
            <w:vAlign w:val="center"/>
            <w:hideMark/>
          </w:tcPr>
          <w:p w14:paraId="6099AC90" w14:textId="77777777" w:rsidR="00F744C9" w:rsidRPr="00F744C9" w:rsidRDefault="00F744C9" w:rsidP="00F744C9">
            <w:pPr>
              <w:jc w:val="center"/>
              <w:rPr>
                <w:color w:val="000000"/>
                <w:sz w:val="18"/>
                <w:szCs w:val="16"/>
              </w:rPr>
            </w:pPr>
            <w:r w:rsidRPr="00F744C9">
              <w:rPr>
                <w:color w:val="000000"/>
                <w:sz w:val="18"/>
                <w:szCs w:val="16"/>
              </w:rPr>
              <w:t>КР</w:t>
            </w:r>
          </w:p>
        </w:tc>
        <w:tc>
          <w:tcPr>
            <w:tcW w:w="1273" w:type="dxa"/>
            <w:tcBorders>
              <w:top w:val="nil"/>
              <w:left w:val="nil"/>
              <w:bottom w:val="single" w:sz="4" w:space="0" w:color="auto"/>
              <w:right w:val="single" w:sz="4" w:space="0" w:color="auto"/>
            </w:tcBorders>
            <w:shd w:val="clear" w:color="auto" w:fill="auto"/>
            <w:vAlign w:val="center"/>
            <w:hideMark/>
          </w:tcPr>
          <w:p w14:paraId="027E0701" w14:textId="77777777" w:rsidR="00F744C9" w:rsidRPr="00F744C9" w:rsidRDefault="00F744C9" w:rsidP="00F744C9">
            <w:pPr>
              <w:jc w:val="center"/>
              <w:rPr>
                <w:color w:val="000000"/>
                <w:sz w:val="18"/>
                <w:szCs w:val="16"/>
              </w:rPr>
            </w:pPr>
            <w:r w:rsidRPr="00F744C9">
              <w:rPr>
                <w:color w:val="000000"/>
                <w:sz w:val="18"/>
                <w:szCs w:val="16"/>
              </w:rPr>
              <w:t>114,20</w:t>
            </w:r>
          </w:p>
        </w:tc>
        <w:tc>
          <w:tcPr>
            <w:tcW w:w="2478" w:type="dxa"/>
            <w:tcBorders>
              <w:top w:val="nil"/>
              <w:left w:val="nil"/>
              <w:bottom w:val="single" w:sz="4" w:space="0" w:color="auto"/>
              <w:right w:val="single" w:sz="4" w:space="0" w:color="auto"/>
            </w:tcBorders>
            <w:shd w:val="clear" w:color="auto" w:fill="auto"/>
            <w:vAlign w:val="center"/>
            <w:hideMark/>
          </w:tcPr>
          <w:p w14:paraId="37DF5A0D" w14:textId="77777777" w:rsidR="00F744C9" w:rsidRPr="00F744C9" w:rsidRDefault="00F744C9" w:rsidP="00F744C9">
            <w:pPr>
              <w:jc w:val="center"/>
              <w:rPr>
                <w:color w:val="000000"/>
                <w:sz w:val="18"/>
                <w:szCs w:val="16"/>
              </w:rPr>
            </w:pPr>
            <w:r w:rsidRPr="00F744C9">
              <w:rPr>
                <w:color w:val="000000"/>
                <w:sz w:val="18"/>
                <w:szCs w:val="16"/>
              </w:rPr>
              <w:t>Ведомость объемов работ, локальный сметный расчет, акт технического обследования</w:t>
            </w:r>
          </w:p>
        </w:tc>
        <w:tc>
          <w:tcPr>
            <w:tcW w:w="1255" w:type="dxa"/>
            <w:tcBorders>
              <w:top w:val="single" w:sz="4" w:space="0" w:color="auto"/>
              <w:left w:val="nil"/>
              <w:bottom w:val="nil"/>
              <w:right w:val="single" w:sz="4" w:space="0" w:color="auto"/>
            </w:tcBorders>
            <w:shd w:val="clear" w:color="auto" w:fill="auto"/>
            <w:vAlign w:val="center"/>
            <w:hideMark/>
          </w:tcPr>
          <w:p w14:paraId="0E8E7068" w14:textId="77777777" w:rsidR="00F744C9" w:rsidRPr="00F744C9" w:rsidRDefault="00F744C9" w:rsidP="00F744C9">
            <w:pPr>
              <w:jc w:val="center"/>
              <w:rPr>
                <w:color w:val="000000"/>
                <w:sz w:val="18"/>
                <w:szCs w:val="16"/>
              </w:rPr>
            </w:pPr>
            <w:r w:rsidRPr="00F744C9">
              <w:rPr>
                <w:color w:val="000000"/>
                <w:sz w:val="18"/>
                <w:szCs w:val="16"/>
              </w:rPr>
              <w:t>114,20</w:t>
            </w:r>
          </w:p>
        </w:tc>
        <w:tc>
          <w:tcPr>
            <w:tcW w:w="469" w:type="dxa"/>
            <w:tcBorders>
              <w:top w:val="nil"/>
              <w:left w:val="nil"/>
              <w:bottom w:val="single" w:sz="4" w:space="0" w:color="auto"/>
              <w:right w:val="single" w:sz="4" w:space="0" w:color="auto"/>
            </w:tcBorders>
            <w:shd w:val="clear" w:color="auto" w:fill="auto"/>
            <w:vAlign w:val="center"/>
            <w:hideMark/>
          </w:tcPr>
          <w:p w14:paraId="097AFB6F" w14:textId="77777777" w:rsidR="00F744C9" w:rsidRPr="00F744C9" w:rsidRDefault="00F744C9" w:rsidP="00F744C9">
            <w:pPr>
              <w:jc w:val="center"/>
              <w:rPr>
                <w:color w:val="000000"/>
                <w:sz w:val="18"/>
                <w:szCs w:val="16"/>
              </w:rPr>
            </w:pPr>
            <w:r w:rsidRPr="00F744C9">
              <w:rPr>
                <w:color w:val="000000"/>
                <w:sz w:val="18"/>
                <w:szCs w:val="16"/>
              </w:rPr>
              <w:t>Х</w:t>
            </w:r>
          </w:p>
        </w:tc>
      </w:tr>
      <w:tr w:rsidR="00F744C9" w:rsidRPr="00F744C9" w14:paraId="50793D20" w14:textId="77777777" w:rsidTr="004569B3">
        <w:trPr>
          <w:trHeight w:val="20"/>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519FFA86" w14:textId="77777777" w:rsidR="00F744C9" w:rsidRPr="00F744C9" w:rsidRDefault="00F744C9" w:rsidP="00F744C9">
            <w:pPr>
              <w:jc w:val="center"/>
              <w:rPr>
                <w:color w:val="000000"/>
                <w:sz w:val="18"/>
                <w:szCs w:val="16"/>
              </w:rPr>
            </w:pPr>
            <w:r w:rsidRPr="00F744C9">
              <w:rPr>
                <w:color w:val="000000"/>
                <w:sz w:val="18"/>
                <w:szCs w:val="16"/>
              </w:rPr>
              <w:t>1.3</w:t>
            </w:r>
          </w:p>
        </w:tc>
        <w:tc>
          <w:tcPr>
            <w:tcW w:w="1768" w:type="dxa"/>
            <w:tcBorders>
              <w:top w:val="nil"/>
              <w:left w:val="nil"/>
              <w:bottom w:val="single" w:sz="4" w:space="0" w:color="auto"/>
              <w:right w:val="single" w:sz="4" w:space="0" w:color="auto"/>
            </w:tcBorders>
            <w:shd w:val="clear" w:color="auto" w:fill="auto"/>
            <w:vAlign w:val="center"/>
            <w:hideMark/>
          </w:tcPr>
          <w:p w14:paraId="015ABFC6" w14:textId="77777777" w:rsidR="00F744C9" w:rsidRPr="00F744C9" w:rsidRDefault="00F744C9" w:rsidP="00F744C9">
            <w:pPr>
              <w:rPr>
                <w:color w:val="000000"/>
                <w:sz w:val="18"/>
                <w:szCs w:val="16"/>
              </w:rPr>
            </w:pPr>
            <w:r w:rsidRPr="00F744C9">
              <w:rPr>
                <w:color w:val="000000"/>
                <w:sz w:val="18"/>
                <w:szCs w:val="16"/>
              </w:rPr>
              <w:t>Замена циклона ЦН-15-500х2СП. Котельная № 3</w:t>
            </w:r>
          </w:p>
        </w:tc>
        <w:tc>
          <w:tcPr>
            <w:tcW w:w="967" w:type="dxa"/>
            <w:tcBorders>
              <w:top w:val="nil"/>
              <w:left w:val="nil"/>
              <w:bottom w:val="single" w:sz="4" w:space="0" w:color="auto"/>
              <w:right w:val="single" w:sz="4" w:space="0" w:color="auto"/>
            </w:tcBorders>
            <w:shd w:val="clear" w:color="auto" w:fill="auto"/>
            <w:vAlign w:val="center"/>
            <w:hideMark/>
          </w:tcPr>
          <w:p w14:paraId="117BC149" w14:textId="77777777" w:rsidR="00F744C9" w:rsidRPr="00F744C9" w:rsidRDefault="00F744C9" w:rsidP="00F744C9">
            <w:pPr>
              <w:jc w:val="center"/>
              <w:rPr>
                <w:color w:val="000000"/>
                <w:sz w:val="18"/>
                <w:szCs w:val="16"/>
              </w:rPr>
            </w:pPr>
            <w:r w:rsidRPr="00F744C9">
              <w:rPr>
                <w:color w:val="000000"/>
                <w:sz w:val="18"/>
                <w:szCs w:val="16"/>
              </w:rPr>
              <w:t>Подрядный</w:t>
            </w:r>
          </w:p>
        </w:tc>
        <w:tc>
          <w:tcPr>
            <w:tcW w:w="833" w:type="dxa"/>
            <w:tcBorders>
              <w:top w:val="nil"/>
              <w:left w:val="nil"/>
              <w:bottom w:val="single" w:sz="4" w:space="0" w:color="auto"/>
              <w:right w:val="single" w:sz="4" w:space="0" w:color="auto"/>
            </w:tcBorders>
            <w:shd w:val="clear" w:color="auto" w:fill="auto"/>
            <w:vAlign w:val="center"/>
            <w:hideMark/>
          </w:tcPr>
          <w:p w14:paraId="53B2C365" w14:textId="77777777" w:rsidR="00F744C9" w:rsidRPr="00F744C9" w:rsidRDefault="00F744C9" w:rsidP="00F744C9">
            <w:pPr>
              <w:jc w:val="center"/>
              <w:rPr>
                <w:color w:val="000000"/>
                <w:sz w:val="18"/>
                <w:szCs w:val="16"/>
              </w:rPr>
            </w:pPr>
            <w:r w:rsidRPr="00F744C9">
              <w:rPr>
                <w:color w:val="000000"/>
                <w:sz w:val="18"/>
                <w:szCs w:val="16"/>
              </w:rPr>
              <w:t>КР</w:t>
            </w:r>
          </w:p>
        </w:tc>
        <w:tc>
          <w:tcPr>
            <w:tcW w:w="1273" w:type="dxa"/>
            <w:tcBorders>
              <w:top w:val="nil"/>
              <w:left w:val="nil"/>
              <w:bottom w:val="single" w:sz="4" w:space="0" w:color="auto"/>
              <w:right w:val="single" w:sz="4" w:space="0" w:color="auto"/>
            </w:tcBorders>
            <w:shd w:val="clear" w:color="auto" w:fill="auto"/>
            <w:vAlign w:val="center"/>
            <w:hideMark/>
          </w:tcPr>
          <w:p w14:paraId="0BFECFAD" w14:textId="77777777" w:rsidR="00F744C9" w:rsidRPr="00F744C9" w:rsidRDefault="00F744C9" w:rsidP="00F744C9">
            <w:pPr>
              <w:jc w:val="center"/>
              <w:rPr>
                <w:color w:val="000000"/>
                <w:sz w:val="18"/>
                <w:szCs w:val="16"/>
              </w:rPr>
            </w:pPr>
            <w:r w:rsidRPr="00F744C9">
              <w:rPr>
                <w:color w:val="000000"/>
                <w:sz w:val="18"/>
                <w:szCs w:val="16"/>
              </w:rPr>
              <w:t>217,20</w:t>
            </w:r>
          </w:p>
        </w:tc>
        <w:tc>
          <w:tcPr>
            <w:tcW w:w="2478" w:type="dxa"/>
            <w:tcBorders>
              <w:top w:val="nil"/>
              <w:left w:val="nil"/>
              <w:bottom w:val="single" w:sz="4" w:space="0" w:color="auto"/>
              <w:right w:val="single" w:sz="4" w:space="0" w:color="auto"/>
            </w:tcBorders>
            <w:shd w:val="clear" w:color="auto" w:fill="auto"/>
            <w:vAlign w:val="center"/>
            <w:hideMark/>
          </w:tcPr>
          <w:p w14:paraId="4971D0B3" w14:textId="77777777" w:rsidR="00F744C9" w:rsidRPr="00F744C9" w:rsidRDefault="00F744C9" w:rsidP="00F744C9">
            <w:pPr>
              <w:jc w:val="center"/>
              <w:rPr>
                <w:color w:val="000000"/>
                <w:sz w:val="18"/>
                <w:szCs w:val="16"/>
              </w:rPr>
            </w:pPr>
            <w:r w:rsidRPr="00F744C9">
              <w:rPr>
                <w:color w:val="000000"/>
                <w:sz w:val="18"/>
                <w:szCs w:val="16"/>
              </w:rPr>
              <w:t>Ведомость объемов работ, локальный сметный расчет, акт технического обследования</w:t>
            </w:r>
          </w:p>
        </w:tc>
        <w:tc>
          <w:tcPr>
            <w:tcW w:w="1255" w:type="dxa"/>
            <w:tcBorders>
              <w:top w:val="single" w:sz="4" w:space="0" w:color="auto"/>
              <w:left w:val="nil"/>
              <w:bottom w:val="nil"/>
              <w:right w:val="single" w:sz="4" w:space="0" w:color="auto"/>
            </w:tcBorders>
            <w:shd w:val="clear" w:color="auto" w:fill="auto"/>
            <w:vAlign w:val="center"/>
            <w:hideMark/>
          </w:tcPr>
          <w:p w14:paraId="2E604D5A" w14:textId="77777777" w:rsidR="00F744C9" w:rsidRPr="00F744C9" w:rsidRDefault="00F744C9" w:rsidP="00F744C9">
            <w:pPr>
              <w:jc w:val="center"/>
              <w:rPr>
                <w:color w:val="000000"/>
                <w:sz w:val="18"/>
                <w:szCs w:val="16"/>
              </w:rPr>
            </w:pPr>
            <w:r w:rsidRPr="00F744C9">
              <w:rPr>
                <w:color w:val="000000"/>
                <w:sz w:val="18"/>
                <w:szCs w:val="16"/>
              </w:rPr>
              <w:t>217,20</w:t>
            </w:r>
          </w:p>
        </w:tc>
        <w:tc>
          <w:tcPr>
            <w:tcW w:w="469" w:type="dxa"/>
            <w:tcBorders>
              <w:top w:val="nil"/>
              <w:left w:val="nil"/>
              <w:bottom w:val="single" w:sz="4" w:space="0" w:color="auto"/>
              <w:right w:val="single" w:sz="4" w:space="0" w:color="auto"/>
            </w:tcBorders>
            <w:shd w:val="clear" w:color="auto" w:fill="auto"/>
            <w:vAlign w:val="center"/>
            <w:hideMark/>
          </w:tcPr>
          <w:p w14:paraId="3F8445DE" w14:textId="77777777" w:rsidR="00F744C9" w:rsidRPr="00F744C9" w:rsidRDefault="00F744C9" w:rsidP="00F744C9">
            <w:pPr>
              <w:jc w:val="center"/>
              <w:rPr>
                <w:color w:val="000000"/>
                <w:sz w:val="18"/>
                <w:szCs w:val="16"/>
              </w:rPr>
            </w:pPr>
            <w:r w:rsidRPr="00F744C9">
              <w:rPr>
                <w:color w:val="000000"/>
                <w:sz w:val="18"/>
                <w:szCs w:val="16"/>
              </w:rPr>
              <w:t>Х</w:t>
            </w:r>
          </w:p>
        </w:tc>
      </w:tr>
      <w:tr w:rsidR="00F744C9" w:rsidRPr="00F744C9" w14:paraId="6F7FF29A" w14:textId="77777777" w:rsidTr="004569B3">
        <w:trPr>
          <w:trHeight w:val="20"/>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562AC88B" w14:textId="77777777" w:rsidR="00F744C9" w:rsidRPr="00F744C9" w:rsidRDefault="00F744C9" w:rsidP="00F744C9">
            <w:pPr>
              <w:jc w:val="center"/>
              <w:rPr>
                <w:color w:val="000000"/>
                <w:sz w:val="18"/>
                <w:szCs w:val="16"/>
              </w:rPr>
            </w:pPr>
            <w:r w:rsidRPr="00F744C9">
              <w:rPr>
                <w:color w:val="000000"/>
                <w:sz w:val="18"/>
                <w:szCs w:val="16"/>
              </w:rPr>
              <w:t>1.4</w:t>
            </w:r>
          </w:p>
        </w:tc>
        <w:tc>
          <w:tcPr>
            <w:tcW w:w="1768" w:type="dxa"/>
            <w:tcBorders>
              <w:top w:val="nil"/>
              <w:left w:val="nil"/>
              <w:bottom w:val="single" w:sz="4" w:space="0" w:color="auto"/>
              <w:right w:val="nil"/>
            </w:tcBorders>
            <w:shd w:val="clear" w:color="auto" w:fill="auto"/>
            <w:vAlign w:val="center"/>
            <w:hideMark/>
          </w:tcPr>
          <w:p w14:paraId="425C671F" w14:textId="77777777" w:rsidR="00F744C9" w:rsidRPr="00F744C9" w:rsidRDefault="00F744C9" w:rsidP="00F744C9">
            <w:pPr>
              <w:rPr>
                <w:color w:val="000000"/>
                <w:sz w:val="18"/>
                <w:szCs w:val="16"/>
              </w:rPr>
            </w:pPr>
            <w:r w:rsidRPr="00F744C9">
              <w:rPr>
                <w:color w:val="000000"/>
                <w:sz w:val="18"/>
                <w:szCs w:val="16"/>
              </w:rPr>
              <w:t>Замена дымососа ДН 9-1500 об/мин - 2 шт. Котельная № 20</w:t>
            </w: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6DECD5F1" w14:textId="77777777" w:rsidR="00F744C9" w:rsidRPr="00F744C9" w:rsidRDefault="00F744C9" w:rsidP="00F744C9">
            <w:pPr>
              <w:jc w:val="center"/>
              <w:rPr>
                <w:color w:val="000000"/>
                <w:sz w:val="18"/>
                <w:szCs w:val="16"/>
              </w:rPr>
            </w:pPr>
            <w:r w:rsidRPr="00F744C9">
              <w:rPr>
                <w:color w:val="000000"/>
                <w:sz w:val="18"/>
                <w:szCs w:val="16"/>
              </w:rPr>
              <w:t>Подрядный</w:t>
            </w:r>
          </w:p>
        </w:tc>
        <w:tc>
          <w:tcPr>
            <w:tcW w:w="833" w:type="dxa"/>
            <w:tcBorders>
              <w:top w:val="nil"/>
              <w:left w:val="nil"/>
              <w:bottom w:val="single" w:sz="4" w:space="0" w:color="auto"/>
              <w:right w:val="single" w:sz="4" w:space="0" w:color="auto"/>
            </w:tcBorders>
            <w:shd w:val="clear" w:color="auto" w:fill="auto"/>
            <w:vAlign w:val="center"/>
            <w:hideMark/>
          </w:tcPr>
          <w:p w14:paraId="31D87BE8" w14:textId="77777777" w:rsidR="00F744C9" w:rsidRPr="00F744C9" w:rsidRDefault="00F744C9" w:rsidP="00F744C9">
            <w:pPr>
              <w:jc w:val="center"/>
              <w:rPr>
                <w:color w:val="000000"/>
                <w:sz w:val="18"/>
                <w:szCs w:val="16"/>
              </w:rPr>
            </w:pPr>
            <w:r w:rsidRPr="00F744C9">
              <w:rPr>
                <w:color w:val="000000"/>
                <w:sz w:val="18"/>
                <w:szCs w:val="16"/>
              </w:rPr>
              <w:t>КР</w:t>
            </w:r>
          </w:p>
        </w:tc>
        <w:tc>
          <w:tcPr>
            <w:tcW w:w="1273" w:type="dxa"/>
            <w:tcBorders>
              <w:top w:val="nil"/>
              <w:left w:val="nil"/>
              <w:bottom w:val="single" w:sz="4" w:space="0" w:color="auto"/>
              <w:right w:val="single" w:sz="4" w:space="0" w:color="auto"/>
            </w:tcBorders>
            <w:shd w:val="clear" w:color="auto" w:fill="auto"/>
            <w:vAlign w:val="center"/>
            <w:hideMark/>
          </w:tcPr>
          <w:p w14:paraId="591648C6" w14:textId="77777777" w:rsidR="00F744C9" w:rsidRPr="00F744C9" w:rsidRDefault="00F744C9" w:rsidP="00F744C9">
            <w:pPr>
              <w:jc w:val="center"/>
              <w:rPr>
                <w:color w:val="000000"/>
                <w:sz w:val="18"/>
                <w:szCs w:val="16"/>
              </w:rPr>
            </w:pPr>
            <w:r w:rsidRPr="00F744C9">
              <w:rPr>
                <w:color w:val="000000"/>
                <w:sz w:val="18"/>
                <w:szCs w:val="16"/>
              </w:rPr>
              <w:t>217,40</w:t>
            </w:r>
          </w:p>
        </w:tc>
        <w:tc>
          <w:tcPr>
            <w:tcW w:w="2478" w:type="dxa"/>
            <w:tcBorders>
              <w:top w:val="nil"/>
              <w:left w:val="nil"/>
              <w:bottom w:val="single" w:sz="4" w:space="0" w:color="auto"/>
              <w:right w:val="single" w:sz="4" w:space="0" w:color="auto"/>
            </w:tcBorders>
            <w:shd w:val="clear" w:color="auto" w:fill="auto"/>
            <w:vAlign w:val="center"/>
            <w:hideMark/>
          </w:tcPr>
          <w:p w14:paraId="46F2B76F" w14:textId="77777777" w:rsidR="00F744C9" w:rsidRPr="00F744C9" w:rsidRDefault="00F744C9" w:rsidP="00F744C9">
            <w:pPr>
              <w:jc w:val="center"/>
              <w:rPr>
                <w:color w:val="000000"/>
                <w:sz w:val="18"/>
                <w:szCs w:val="16"/>
              </w:rPr>
            </w:pPr>
            <w:r w:rsidRPr="00F744C9">
              <w:rPr>
                <w:color w:val="000000"/>
                <w:sz w:val="18"/>
                <w:szCs w:val="16"/>
              </w:rPr>
              <w:t>Ведомость объемов работ, локальный сметный расчет, акт технического обследования</w:t>
            </w:r>
          </w:p>
        </w:tc>
        <w:tc>
          <w:tcPr>
            <w:tcW w:w="1255" w:type="dxa"/>
            <w:tcBorders>
              <w:top w:val="single" w:sz="4" w:space="0" w:color="auto"/>
              <w:left w:val="nil"/>
              <w:bottom w:val="nil"/>
              <w:right w:val="single" w:sz="4" w:space="0" w:color="auto"/>
            </w:tcBorders>
            <w:shd w:val="clear" w:color="auto" w:fill="auto"/>
            <w:vAlign w:val="center"/>
            <w:hideMark/>
          </w:tcPr>
          <w:p w14:paraId="6873FF8E" w14:textId="77777777" w:rsidR="00F744C9" w:rsidRPr="00F744C9" w:rsidRDefault="00F744C9" w:rsidP="00F744C9">
            <w:pPr>
              <w:jc w:val="center"/>
              <w:rPr>
                <w:color w:val="000000"/>
                <w:sz w:val="18"/>
                <w:szCs w:val="16"/>
              </w:rPr>
            </w:pPr>
            <w:r w:rsidRPr="00F744C9">
              <w:rPr>
                <w:color w:val="000000"/>
                <w:sz w:val="18"/>
                <w:szCs w:val="16"/>
              </w:rPr>
              <w:t>217,40</w:t>
            </w:r>
          </w:p>
        </w:tc>
        <w:tc>
          <w:tcPr>
            <w:tcW w:w="469" w:type="dxa"/>
            <w:tcBorders>
              <w:top w:val="nil"/>
              <w:left w:val="nil"/>
              <w:bottom w:val="single" w:sz="4" w:space="0" w:color="auto"/>
              <w:right w:val="single" w:sz="4" w:space="0" w:color="auto"/>
            </w:tcBorders>
            <w:shd w:val="clear" w:color="auto" w:fill="auto"/>
            <w:vAlign w:val="center"/>
            <w:hideMark/>
          </w:tcPr>
          <w:p w14:paraId="451FC972" w14:textId="77777777" w:rsidR="00F744C9" w:rsidRPr="00F744C9" w:rsidRDefault="00F744C9" w:rsidP="00F744C9">
            <w:pPr>
              <w:jc w:val="center"/>
              <w:rPr>
                <w:color w:val="000000"/>
                <w:sz w:val="18"/>
                <w:szCs w:val="16"/>
              </w:rPr>
            </w:pPr>
            <w:r w:rsidRPr="00F744C9">
              <w:rPr>
                <w:color w:val="000000"/>
                <w:sz w:val="18"/>
                <w:szCs w:val="16"/>
              </w:rPr>
              <w:t>Х</w:t>
            </w:r>
          </w:p>
        </w:tc>
      </w:tr>
      <w:tr w:rsidR="00F744C9" w:rsidRPr="00F744C9" w14:paraId="2C469DF5" w14:textId="77777777" w:rsidTr="004569B3">
        <w:trPr>
          <w:trHeight w:val="20"/>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1A8AF622" w14:textId="77777777" w:rsidR="00F744C9" w:rsidRPr="00F744C9" w:rsidRDefault="00F744C9" w:rsidP="00F744C9">
            <w:pPr>
              <w:jc w:val="center"/>
              <w:rPr>
                <w:color w:val="000000"/>
                <w:sz w:val="18"/>
                <w:szCs w:val="16"/>
              </w:rPr>
            </w:pPr>
            <w:r w:rsidRPr="00F744C9">
              <w:rPr>
                <w:color w:val="000000"/>
                <w:sz w:val="18"/>
                <w:szCs w:val="16"/>
              </w:rPr>
              <w:t>1.5</w:t>
            </w:r>
          </w:p>
        </w:tc>
        <w:tc>
          <w:tcPr>
            <w:tcW w:w="1768" w:type="dxa"/>
            <w:tcBorders>
              <w:top w:val="nil"/>
              <w:left w:val="nil"/>
              <w:bottom w:val="single" w:sz="4" w:space="0" w:color="auto"/>
              <w:right w:val="single" w:sz="4" w:space="0" w:color="auto"/>
            </w:tcBorders>
            <w:shd w:val="clear" w:color="auto" w:fill="auto"/>
            <w:vAlign w:val="center"/>
            <w:hideMark/>
          </w:tcPr>
          <w:p w14:paraId="60113750" w14:textId="77777777" w:rsidR="00F744C9" w:rsidRPr="00F744C9" w:rsidRDefault="00F744C9" w:rsidP="00F744C9">
            <w:pPr>
              <w:rPr>
                <w:color w:val="000000"/>
                <w:sz w:val="18"/>
                <w:szCs w:val="16"/>
              </w:rPr>
            </w:pPr>
            <w:r w:rsidRPr="00F744C9">
              <w:rPr>
                <w:color w:val="000000"/>
                <w:sz w:val="18"/>
                <w:szCs w:val="16"/>
              </w:rPr>
              <w:t>Замена дымососа ДН 11,2-1500 об/мин - 2 шт. Котельная № 25</w:t>
            </w:r>
          </w:p>
        </w:tc>
        <w:tc>
          <w:tcPr>
            <w:tcW w:w="967" w:type="dxa"/>
            <w:tcBorders>
              <w:top w:val="nil"/>
              <w:left w:val="nil"/>
              <w:bottom w:val="single" w:sz="4" w:space="0" w:color="auto"/>
              <w:right w:val="single" w:sz="4" w:space="0" w:color="auto"/>
            </w:tcBorders>
            <w:shd w:val="clear" w:color="auto" w:fill="auto"/>
            <w:vAlign w:val="center"/>
            <w:hideMark/>
          </w:tcPr>
          <w:p w14:paraId="0F83E469" w14:textId="77777777" w:rsidR="00F744C9" w:rsidRPr="00F744C9" w:rsidRDefault="00F744C9" w:rsidP="00F744C9">
            <w:pPr>
              <w:jc w:val="center"/>
              <w:rPr>
                <w:color w:val="000000"/>
                <w:sz w:val="18"/>
                <w:szCs w:val="16"/>
              </w:rPr>
            </w:pPr>
            <w:r w:rsidRPr="00F744C9">
              <w:rPr>
                <w:color w:val="000000"/>
                <w:sz w:val="18"/>
                <w:szCs w:val="16"/>
              </w:rPr>
              <w:t>Подрядный</w:t>
            </w:r>
          </w:p>
        </w:tc>
        <w:tc>
          <w:tcPr>
            <w:tcW w:w="833" w:type="dxa"/>
            <w:tcBorders>
              <w:top w:val="nil"/>
              <w:left w:val="nil"/>
              <w:bottom w:val="single" w:sz="4" w:space="0" w:color="auto"/>
              <w:right w:val="single" w:sz="4" w:space="0" w:color="auto"/>
            </w:tcBorders>
            <w:shd w:val="clear" w:color="auto" w:fill="auto"/>
            <w:vAlign w:val="center"/>
            <w:hideMark/>
          </w:tcPr>
          <w:p w14:paraId="51DE5CA5" w14:textId="77777777" w:rsidR="00F744C9" w:rsidRPr="00F744C9" w:rsidRDefault="00F744C9" w:rsidP="00F744C9">
            <w:pPr>
              <w:jc w:val="center"/>
              <w:rPr>
                <w:color w:val="000000"/>
                <w:sz w:val="18"/>
                <w:szCs w:val="16"/>
              </w:rPr>
            </w:pPr>
            <w:r w:rsidRPr="00F744C9">
              <w:rPr>
                <w:color w:val="000000"/>
                <w:sz w:val="18"/>
                <w:szCs w:val="16"/>
              </w:rPr>
              <w:t>КР</w:t>
            </w:r>
          </w:p>
        </w:tc>
        <w:tc>
          <w:tcPr>
            <w:tcW w:w="1273" w:type="dxa"/>
            <w:tcBorders>
              <w:top w:val="nil"/>
              <w:left w:val="nil"/>
              <w:bottom w:val="single" w:sz="4" w:space="0" w:color="auto"/>
              <w:right w:val="single" w:sz="4" w:space="0" w:color="auto"/>
            </w:tcBorders>
            <w:shd w:val="clear" w:color="auto" w:fill="auto"/>
            <w:vAlign w:val="center"/>
            <w:hideMark/>
          </w:tcPr>
          <w:p w14:paraId="5A95113D" w14:textId="77777777" w:rsidR="00F744C9" w:rsidRPr="00F744C9" w:rsidRDefault="00F744C9" w:rsidP="00F744C9">
            <w:pPr>
              <w:jc w:val="center"/>
              <w:rPr>
                <w:color w:val="000000"/>
                <w:sz w:val="18"/>
                <w:szCs w:val="16"/>
              </w:rPr>
            </w:pPr>
            <w:r w:rsidRPr="00F744C9">
              <w:rPr>
                <w:color w:val="000000"/>
                <w:sz w:val="18"/>
                <w:szCs w:val="16"/>
              </w:rPr>
              <w:t>322,30</w:t>
            </w:r>
          </w:p>
        </w:tc>
        <w:tc>
          <w:tcPr>
            <w:tcW w:w="2478" w:type="dxa"/>
            <w:tcBorders>
              <w:top w:val="nil"/>
              <w:left w:val="nil"/>
              <w:bottom w:val="single" w:sz="4" w:space="0" w:color="auto"/>
              <w:right w:val="single" w:sz="4" w:space="0" w:color="auto"/>
            </w:tcBorders>
            <w:shd w:val="clear" w:color="auto" w:fill="auto"/>
            <w:vAlign w:val="center"/>
            <w:hideMark/>
          </w:tcPr>
          <w:p w14:paraId="23C32F32" w14:textId="77777777" w:rsidR="00F744C9" w:rsidRPr="00F744C9" w:rsidRDefault="00F744C9" w:rsidP="00F744C9">
            <w:pPr>
              <w:jc w:val="center"/>
              <w:rPr>
                <w:color w:val="000000"/>
                <w:sz w:val="18"/>
                <w:szCs w:val="16"/>
              </w:rPr>
            </w:pPr>
            <w:r w:rsidRPr="00F744C9">
              <w:rPr>
                <w:color w:val="000000"/>
                <w:sz w:val="18"/>
                <w:szCs w:val="16"/>
              </w:rPr>
              <w:t>Ведомость объемов работ, локальный сметный расчет, акт технического обследования</w:t>
            </w:r>
          </w:p>
        </w:tc>
        <w:tc>
          <w:tcPr>
            <w:tcW w:w="1255" w:type="dxa"/>
            <w:tcBorders>
              <w:top w:val="single" w:sz="4" w:space="0" w:color="auto"/>
              <w:left w:val="nil"/>
              <w:bottom w:val="nil"/>
              <w:right w:val="single" w:sz="4" w:space="0" w:color="auto"/>
            </w:tcBorders>
            <w:shd w:val="clear" w:color="auto" w:fill="auto"/>
            <w:vAlign w:val="center"/>
            <w:hideMark/>
          </w:tcPr>
          <w:p w14:paraId="11F6696F" w14:textId="77777777" w:rsidR="00F744C9" w:rsidRPr="00F744C9" w:rsidRDefault="00F744C9" w:rsidP="00F744C9">
            <w:pPr>
              <w:jc w:val="center"/>
              <w:rPr>
                <w:color w:val="000000"/>
                <w:sz w:val="18"/>
                <w:szCs w:val="16"/>
              </w:rPr>
            </w:pPr>
            <w:r w:rsidRPr="00F744C9">
              <w:rPr>
                <w:color w:val="000000"/>
                <w:sz w:val="18"/>
                <w:szCs w:val="16"/>
              </w:rPr>
              <w:t>322,30</w:t>
            </w:r>
          </w:p>
        </w:tc>
        <w:tc>
          <w:tcPr>
            <w:tcW w:w="469" w:type="dxa"/>
            <w:tcBorders>
              <w:top w:val="nil"/>
              <w:left w:val="nil"/>
              <w:bottom w:val="single" w:sz="4" w:space="0" w:color="auto"/>
              <w:right w:val="single" w:sz="4" w:space="0" w:color="auto"/>
            </w:tcBorders>
            <w:shd w:val="clear" w:color="auto" w:fill="auto"/>
            <w:vAlign w:val="center"/>
            <w:hideMark/>
          </w:tcPr>
          <w:p w14:paraId="353779C0" w14:textId="77777777" w:rsidR="00F744C9" w:rsidRPr="00F744C9" w:rsidRDefault="00F744C9" w:rsidP="00F744C9">
            <w:pPr>
              <w:jc w:val="center"/>
              <w:rPr>
                <w:color w:val="000000"/>
                <w:sz w:val="18"/>
                <w:szCs w:val="16"/>
              </w:rPr>
            </w:pPr>
            <w:r w:rsidRPr="00F744C9">
              <w:rPr>
                <w:color w:val="000000"/>
                <w:sz w:val="18"/>
                <w:szCs w:val="16"/>
              </w:rPr>
              <w:t>Х</w:t>
            </w:r>
          </w:p>
        </w:tc>
      </w:tr>
      <w:tr w:rsidR="00F744C9" w:rsidRPr="00F744C9" w14:paraId="266C98B6" w14:textId="77777777" w:rsidTr="004569B3">
        <w:trPr>
          <w:trHeight w:val="20"/>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2C26865D" w14:textId="77777777" w:rsidR="00F744C9" w:rsidRPr="00F744C9" w:rsidRDefault="00F744C9" w:rsidP="00F744C9">
            <w:pPr>
              <w:jc w:val="center"/>
              <w:rPr>
                <w:color w:val="000000"/>
                <w:sz w:val="18"/>
                <w:szCs w:val="16"/>
              </w:rPr>
            </w:pPr>
            <w:r w:rsidRPr="00F744C9">
              <w:rPr>
                <w:color w:val="000000"/>
                <w:sz w:val="18"/>
                <w:szCs w:val="16"/>
              </w:rPr>
              <w:t>1.6</w:t>
            </w:r>
          </w:p>
        </w:tc>
        <w:tc>
          <w:tcPr>
            <w:tcW w:w="1768" w:type="dxa"/>
            <w:tcBorders>
              <w:top w:val="nil"/>
              <w:left w:val="nil"/>
              <w:bottom w:val="single" w:sz="4" w:space="0" w:color="auto"/>
              <w:right w:val="single" w:sz="4" w:space="0" w:color="auto"/>
            </w:tcBorders>
            <w:shd w:val="clear" w:color="auto" w:fill="auto"/>
            <w:vAlign w:val="center"/>
            <w:hideMark/>
          </w:tcPr>
          <w:p w14:paraId="5CFD66C4" w14:textId="77777777" w:rsidR="00F744C9" w:rsidRPr="00F744C9" w:rsidRDefault="00F744C9" w:rsidP="00F744C9">
            <w:pPr>
              <w:rPr>
                <w:color w:val="000000"/>
                <w:sz w:val="18"/>
                <w:szCs w:val="16"/>
              </w:rPr>
            </w:pPr>
            <w:r w:rsidRPr="00F744C9">
              <w:rPr>
                <w:color w:val="000000"/>
                <w:sz w:val="18"/>
                <w:szCs w:val="16"/>
              </w:rPr>
              <w:t>Замена золоуловителя ЗУ-1-2 - 2 шт. Котельная № 25</w:t>
            </w:r>
          </w:p>
        </w:tc>
        <w:tc>
          <w:tcPr>
            <w:tcW w:w="967" w:type="dxa"/>
            <w:tcBorders>
              <w:top w:val="nil"/>
              <w:left w:val="nil"/>
              <w:bottom w:val="single" w:sz="4" w:space="0" w:color="auto"/>
              <w:right w:val="single" w:sz="4" w:space="0" w:color="auto"/>
            </w:tcBorders>
            <w:shd w:val="clear" w:color="auto" w:fill="auto"/>
            <w:vAlign w:val="center"/>
            <w:hideMark/>
          </w:tcPr>
          <w:p w14:paraId="005C43E6" w14:textId="77777777" w:rsidR="00F744C9" w:rsidRPr="00F744C9" w:rsidRDefault="00F744C9" w:rsidP="00F744C9">
            <w:pPr>
              <w:jc w:val="center"/>
              <w:rPr>
                <w:color w:val="000000"/>
                <w:sz w:val="18"/>
                <w:szCs w:val="16"/>
              </w:rPr>
            </w:pPr>
            <w:r w:rsidRPr="00F744C9">
              <w:rPr>
                <w:color w:val="000000"/>
                <w:sz w:val="18"/>
                <w:szCs w:val="16"/>
              </w:rPr>
              <w:t>Подрядный</w:t>
            </w:r>
          </w:p>
        </w:tc>
        <w:tc>
          <w:tcPr>
            <w:tcW w:w="833" w:type="dxa"/>
            <w:tcBorders>
              <w:top w:val="nil"/>
              <w:left w:val="nil"/>
              <w:bottom w:val="single" w:sz="4" w:space="0" w:color="auto"/>
              <w:right w:val="single" w:sz="4" w:space="0" w:color="auto"/>
            </w:tcBorders>
            <w:shd w:val="clear" w:color="auto" w:fill="auto"/>
            <w:vAlign w:val="center"/>
            <w:hideMark/>
          </w:tcPr>
          <w:p w14:paraId="6EA58819" w14:textId="77777777" w:rsidR="00F744C9" w:rsidRPr="00F744C9" w:rsidRDefault="00F744C9" w:rsidP="00F744C9">
            <w:pPr>
              <w:jc w:val="center"/>
              <w:rPr>
                <w:color w:val="000000"/>
                <w:sz w:val="18"/>
                <w:szCs w:val="16"/>
              </w:rPr>
            </w:pPr>
            <w:r w:rsidRPr="00F744C9">
              <w:rPr>
                <w:color w:val="000000"/>
                <w:sz w:val="18"/>
                <w:szCs w:val="16"/>
              </w:rPr>
              <w:t>КР</w:t>
            </w:r>
          </w:p>
        </w:tc>
        <w:tc>
          <w:tcPr>
            <w:tcW w:w="1273" w:type="dxa"/>
            <w:tcBorders>
              <w:top w:val="nil"/>
              <w:left w:val="nil"/>
              <w:bottom w:val="single" w:sz="4" w:space="0" w:color="auto"/>
              <w:right w:val="single" w:sz="4" w:space="0" w:color="auto"/>
            </w:tcBorders>
            <w:shd w:val="clear" w:color="auto" w:fill="auto"/>
            <w:vAlign w:val="center"/>
            <w:hideMark/>
          </w:tcPr>
          <w:p w14:paraId="5F63141A" w14:textId="77777777" w:rsidR="00F744C9" w:rsidRPr="00F744C9" w:rsidRDefault="00F744C9" w:rsidP="00F744C9">
            <w:pPr>
              <w:jc w:val="center"/>
              <w:rPr>
                <w:color w:val="000000"/>
                <w:sz w:val="18"/>
                <w:szCs w:val="16"/>
              </w:rPr>
            </w:pPr>
            <w:r w:rsidRPr="00F744C9">
              <w:rPr>
                <w:color w:val="000000"/>
                <w:sz w:val="18"/>
                <w:szCs w:val="16"/>
              </w:rPr>
              <w:t>101,08</w:t>
            </w:r>
          </w:p>
        </w:tc>
        <w:tc>
          <w:tcPr>
            <w:tcW w:w="2478" w:type="dxa"/>
            <w:tcBorders>
              <w:top w:val="nil"/>
              <w:left w:val="nil"/>
              <w:bottom w:val="single" w:sz="4" w:space="0" w:color="auto"/>
              <w:right w:val="single" w:sz="4" w:space="0" w:color="auto"/>
            </w:tcBorders>
            <w:shd w:val="clear" w:color="auto" w:fill="auto"/>
            <w:vAlign w:val="center"/>
            <w:hideMark/>
          </w:tcPr>
          <w:p w14:paraId="77071CC2" w14:textId="77777777" w:rsidR="00F744C9" w:rsidRPr="00F744C9" w:rsidRDefault="00F744C9" w:rsidP="00F744C9">
            <w:pPr>
              <w:jc w:val="center"/>
              <w:rPr>
                <w:color w:val="000000"/>
                <w:sz w:val="18"/>
                <w:szCs w:val="16"/>
              </w:rPr>
            </w:pPr>
            <w:r w:rsidRPr="00F744C9">
              <w:rPr>
                <w:color w:val="000000"/>
                <w:sz w:val="18"/>
                <w:szCs w:val="16"/>
              </w:rPr>
              <w:t>Ведомость объемов работ, локальный сметный расчет, акт технического обследования</w:t>
            </w:r>
          </w:p>
        </w:tc>
        <w:tc>
          <w:tcPr>
            <w:tcW w:w="1255" w:type="dxa"/>
            <w:tcBorders>
              <w:top w:val="single" w:sz="4" w:space="0" w:color="auto"/>
              <w:left w:val="nil"/>
              <w:bottom w:val="nil"/>
              <w:right w:val="single" w:sz="4" w:space="0" w:color="auto"/>
            </w:tcBorders>
            <w:shd w:val="clear" w:color="auto" w:fill="auto"/>
            <w:vAlign w:val="center"/>
            <w:hideMark/>
          </w:tcPr>
          <w:p w14:paraId="66E72D38" w14:textId="77777777" w:rsidR="00F744C9" w:rsidRPr="00F744C9" w:rsidRDefault="00F744C9" w:rsidP="00F744C9">
            <w:pPr>
              <w:jc w:val="center"/>
              <w:rPr>
                <w:color w:val="000000"/>
                <w:sz w:val="18"/>
                <w:szCs w:val="16"/>
              </w:rPr>
            </w:pPr>
            <w:r w:rsidRPr="00F744C9">
              <w:rPr>
                <w:color w:val="000000"/>
                <w:sz w:val="18"/>
                <w:szCs w:val="16"/>
              </w:rPr>
              <w:t>101,08</w:t>
            </w:r>
          </w:p>
        </w:tc>
        <w:tc>
          <w:tcPr>
            <w:tcW w:w="469" w:type="dxa"/>
            <w:tcBorders>
              <w:top w:val="nil"/>
              <w:left w:val="nil"/>
              <w:bottom w:val="single" w:sz="4" w:space="0" w:color="auto"/>
              <w:right w:val="single" w:sz="4" w:space="0" w:color="auto"/>
            </w:tcBorders>
            <w:shd w:val="clear" w:color="auto" w:fill="auto"/>
            <w:vAlign w:val="center"/>
            <w:hideMark/>
          </w:tcPr>
          <w:p w14:paraId="4DBEA92A" w14:textId="77777777" w:rsidR="00F744C9" w:rsidRPr="00F744C9" w:rsidRDefault="00F744C9" w:rsidP="00F744C9">
            <w:pPr>
              <w:jc w:val="center"/>
              <w:rPr>
                <w:color w:val="000000"/>
                <w:sz w:val="18"/>
                <w:szCs w:val="16"/>
              </w:rPr>
            </w:pPr>
            <w:r w:rsidRPr="00F744C9">
              <w:rPr>
                <w:color w:val="000000"/>
                <w:sz w:val="18"/>
                <w:szCs w:val="16"/>
              </w:rPr>
              <w:t>Х</w:t>
            </w:r>
          </w:p>
        </w:tc>
      </w:tr>
      <w:tr w:rsidR="00F744C9" w:rsidRPr="00F744C9" w14:paraId="481597B3" w14:textId="77777777" w:rsidTr="004569B3">
        <w:trPr>
          <w:trHeight w:val="20"/>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2F2B3989" w14:textId="77777777" w:rsidR="00F744C9" w:rsidRPr="00F744C9" w:rsidRDefault="00F744C9" w:rsidP="00F744C9">
            <w:pPr>
              <w:jc w:val="center"/>
              <w:rPr>
                <w:color w:val="000000"/>
                <w:sz w:val="18"/>
                <w:szCs w:val="16"/>
              </w:rPr>
            </w:pPr>
            <w:r w:rsidRPr="00F744C9">
              <w:rPr>
                <w:color w:val="000000"/>
                <w:sz w:val="18"/>
                <w:szCs w:val="16"/>
              </w:rPr>
              <w:t>1.7</w:t>
            </w:r>
          </w:p>
        </w:tc>
        <w:tc>
          <w:tcPr>
            <w:tcW w:w="1768" w:type="dxa"/>
            <w:tcBorders>
              <w:top w:val="nil"/>
              <w:left w:val="nil"/>
              <w:bottom w:val="single" w:sz="4" w:space="0" w:color="auto"/>
              <w:right w:val="nil"/>
            </w:tcBorders>
            <w:shd w:val="clear" w:color="auto" w:fill="auto"/>
            <w:vAlign w:val="center"/>
            <w:hideMark/>
          </w:tcPr>
          <w:p w14:paraId="284B182F" w14:textId="77777777" w:rsidR="00F744C9" w:rsidRPr="00F744C9" w:rsidRDefault="00F744C9" w:rsidP="00F744C9">
            <w:pPr>
              <w:rPr>
                <w:color w:val="000000"/>
                <w:sz w:val="18"/>
                <w:szCs w:val="16"/>
              </w:rPr>
            </w:pPr>
            <w:r w:rsidRPr="00F744C9">
              <w:rPr>
                <w:color w:val="000000"/>
                <w:sz w:val="18"/>
                <w:szCs w:val="16"/>
              </w:rPr>
              <w:t>Замена дымососа ДН 9-1500 об/мин - 2 шт. Котельная № 30</w:t>
            </w: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63EB8DA0" w14:textId="77777777" w:rsidR="00F744C9" w:rsidRPr="00F744C9" w:rsidRDefault="00F744C9" w:rsidP="00F744C9">
            <w:pPr>
              <w:jc w:val="center"/>
              <w:rPr>
                <w:color w:val="000000"/>
                <w:sz w:val="18"/>
                <w:szCs w:val="16"/>
              </w:rPr>
            </w:pPr>
            <w:r w:rsidRPr="00F744C9">
              <w:rPr>
                <w:color w:val="000000"/>
                <w:sz w:val="18"/>
                <w:szCs w:val="16"/>
              </w:rPr>
              <w:t>Подрядный</w:t>
            </w:r>
          </w:p>
        </w:tc>
        <w:tc>
          <w:tcPr>
            <w:tcW w:w="833" w:type="dxa"/>
            <w:tcBorders>
              <w:top w:val="nil"/>
              <w:left w:val="nil"/>
              <w:bottom w:val="single" w:sz="4" w:space="0" w:color="auto"/>
              <w:right w:val="single" w:sz="4" w:space="0" w:color="auto"/>
            </w:tcBorders>
            <w:shd w:val="clear" w:color="auto" w:fill="auto"/>
            <w:vAlign w:val="center"/>
            <w:hideMark/>
          </w:tcPr>
          <w:p w14:paraId="5EA52910" w14:textId="77777777" w:rsidR="00F744C9" w:rsidRPr="00F744C9" w:rsidRDefault="00F744C9" w:rsidP="00F744C9">
            <w:pPr>
              <w:jc w:val="center"/>
              <w:rPr>
                <w:color w:val="000000"/>
                <w:sz w:val="18"/>
                <w:szCs w:val="16"/>
              </w:rPr>
            </w:pPr>
            <w:r w:rsidRPr="00F744C9">
              <w:rPr>
                <w:color w:val="000000"/>
                <w:sz w:val="18"/>
                <w:szCs w:val="16"/>
              </w:rPr>
              <w:t>КР</w:t>
            </w:r>
          </w:p>
        </w:tc>
        <w:tc>
          <w:tcPr>
            <w:tcW w:w="1273" w:type="dxa"/>
            <w:tcBorders>
              <w:top w:val="nil"/>
              <w:left w:val="nil"/>
              <w:bottom w:val="single" w:sz="4" w:space="0" w:color="auto"/>
              <w:right w:val="single" w:sz="4" w:space="0" w:color="auto"/>
            </w:tcBorders>
            <w:shd w:val="clear" w:color="auto" w:fill="auto"/>
            <w:vAlign w:val="center"/>
            <w:hideMark/>
          </w:tcPr>
          <w:p w14:paraId="012520E9" w14:textId="77777777" w:rsidR="00F744C9" w:rsidRPr="00F744C9" w:rsidRDefault="00F744C9" w:rsidP="00F744C9">
            <w:pPr>
              <w:jc w:val="center"/>
              <w:rPr>
                <w:color w:val="000000"/>
                <w:sz w:val="18"/>
                <w:szCs w:val="16"/>
              </w:rPr>
            </w:pPr>
            <w:r w:rsidRPr="00F744C9">
              <w:rPr>
                <w:color w:val="000000"/>
                <w:sz w:val="18"/>
                <w:szCs w:val="16"/>
              </w:rPr>
              <w:t>228,10</w:t>
            </w:r>
          </w:p>
        </w:tc>
        <w:tc>
          <w:tcPr>
            <w:tcW w:w="2478" w:type="dxa"/>
            <w:tcBorders>
              <w:top w:val="nil"/>
              <w:left w:val="nil"/>
              <w:bottom w:val="single" w:sz="4" w:space="0" w:color="auto"/>
              <w:right w:val="single" w:sz="4" w:space="0" w:color="auto"/>
            </w:tcBorders>
            <w:shd w:val="clear" w:color="auto" w:fill="auto"/>
            <w:vAlign w:val="center"/>
            <w:hideMark/>
          </w:tcPr>
          <w:p w14:paraId="086C32CF" w14:textId="77777777" w:rsidR="00F744C9" w:rsidRPr="00F744C9" w:rsidRDefault="00F744C9" w:rsidP="00F744C9">
            <w:pPr>
              <w:jc w:val="center"/>
              <w:rPr>
                <w:color w:val="000000"/>
                <w:sz w:val="18"/>
                <w:szCs w:val="16"/>
              </w:rPr>
            </w:pPr>
            <w:r w:rsidRPr="00F744C9">
              <w:rPr>
                <w:color w:val="000000"/>
                <w:sz w:val="18"/>
                <w:szCs w:val="16"/>
              </w:rPr>
              <w:t>Ведомость объемов работ, локальный сметный расчет, акт технического обследования</w:t>
            </w:r>
          </w:p>
        </w:tc>
        <w:tc>
          <w:tcPr>
            <w:tcW w:w="1255" w:type="dxa"/>
            <w:tcBorders>
              <w:top w:val="single" w:sz="4" w:space="0" w:color="auto"/>
              <w:left w:val="nil"/>
              <w:bottom w:val="nil"/>
              <w:right w:val="single" w:sz="4" w:space="0" w:color="auto"/>
            </w:tcBorders>
            <w:shd w:val="clear" w:color="auto" w:fill="auto"/>
            <w:vAlign w:val="center"/>
            <w:hideMark/>
          </w:tcPr>
          <w:p w14:paraId="39E5F077" w14:textId="77777777" w:rsidR="00F744C9" w:rsidRPr="00F744C9" w:rsidRDefault="00F744C9" w:rsidP="00F744C9">
            <w:pPr>
              <w:jc w:val="center"/>
              <w:rPr>
                <w:color w:val="000000"/>
                <w:sz w:val="18"/>
                <w:szCs w:val="16"/>
              </w:rPr>
            </w:pPr>
            <w:r w:rsidRPr="00F744C9">
              <w:rPr>
                <w:color w:val="000000"/>
                <w:sz w:val="18"/>
                <w:szCs w:val="16"/>
              </w:rPr>
              <w:t>228,10</w:t>
            </w:r>
          </w:p>
        </w:tc>
        <w:tc>
          <w:tcPr>
            <w:tcW w:w="469" w:type="dxa"/>
            <w:tcBorders>
              <w:top w:val="nil"/>
              <w:left w:val="nil"/>
              <w:bottom w:val="single" w:sz="4" w:space="0" w:color="auto"/>
              <w:right w:val="single" w:sz="4" w:space="0" w:color="auto"/>
            </w:tcBorders>
            <w:shd w:val="clear" w:color="auto" w:fill="auto"/>
            <w:vAlign w:val="center"/>
            <w:hideMark/>
          </w:tcPr>
          <w:p w14:paraId="4546CC3A" w14:textId="77777777" w:rsidR="00F744C9" w:rsidRPr="00F744C9" w:rsidRDefault="00F744C9" w:rsidP="00F744C9">
            <w:pPr>
              <w:jc w:val="center"/>
              <w:rPr>
                <w:color w:val="000000"/>
                <w:sz w:val="18"/>
                <w:szCs w:val="16"/>
              </w:rPr>
            </w:pPr>
            <w:r w:rsidRPr="00F744C9">
              <w:rPr>
                <w:color w:val="000000"/>
                <w:sz w:val="18"/>
                <w:szCs w:val="16"/>
              </w:rPr>
              <w:t>Х</w:t>
            </w:r>
          </w:p>
        </w:tc>
      </w:tr>
      <w:tr w:rsidR="00F744C9" w:rsidRPr="00F744C9" w14:paraId="7E6C883E" w14:textId="77777777" w:rsidTr="004569B3">
        <w:trPr>
          <w:trHeight w:val="20"/>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7F698491" w14:textId="77777777" w:rsidR="00F744C9" w:rsidRPr="00F744C9" w:rsidRDefault="00F744C9" w:rsidP="00F744C9">
            <w:pPr>
              <w:jc w:val="center"/>
              <w:rPr>
                <w:color w:val="000000"/>
                <w:sz w:val="18"/>
                <w:szCs w:val="16"/>
              </w:rPr>
            </w:pPr>
            <w:r w:rsidRPr="00F744C9">
              <w:rPr>
                <w:color w:val="000000"/>
                <w:sz w:val="18"/>
                <w:szCs w:val="16"/>
              </w:rPr>
              <w:t>1.8</w:t>
            </w:r>
          </w:p>
        </w:tc>
        <w:tc>
          <w:tcPr>
            <w:tcW w:w="1768" w:type="dxa"/>
            <w:tcBorders>
              <w:top w:val="nil"/>
              <w:left w:val="nil"/>
              <w:bottom w:val="single" w:sz="4" w:space="0" w:color="auto"/>
              <w:right w:val="nil"/>
            </w:tcBorders>
            <w:shd w:val="clear" w:color="auto" w:fill="auto"/>
            <w:vAlign w:val="center"/>
            <w:hideMark/>
          </w:tcPr>
          <w:p w14:paraId="0E0FA704" w14:textId="77777777" w:rsidR="00F744C9" w:rsidRPr="00F744C9" w:rsidRDefault="00F744C9" w:rsidP="00F744C9">
            <w:pPr>
              <w:rPr>
                <w:color w:val="000000"/>
                <w:sz w:val="18"/>
                <w:szCs w:val="16"/>
              </w:rPr>
            </w:pPr>
            <w:r w:rsidRPr="00F744C9">
              <w:rPr>
                <w:color w:val="000000"/>
                <w:sz w:val="18"/>
                <w:szCs w:val="16"/>
              </w:rPr>
              <w:t xml:space="preserve">Текущий ремонт оборудования </w:t>
            </w:r>
          </w:p>
        </w:tc>
        <w:tc>
          <w:tcPr>
            <w:tcW w:w="967" w:type="dxa"/>
            <w:tcBorders>
              <w:top w:val="nil"/>
              <w:left w:val="nil"/>
              <w:bottom w:val="single" w:sz="4" w:space="0" w:color="auto"/>
              <w:right w:val="nil"/>
            </w:tcBorders>
            <w:shd w:val="clear" w:color="auto" w:fill="auto"/>
            <w:vAlign w:val="center"/>
            <w:hideMark/>
          </w:tcPr>
          <w:p w14:paraId="0986ED25" w14:textId="77777777" w:rsidR="00F744C9" w:rsidRPr="00F744C9" w:rsidRDefault="00F744C9" w:rsidP="00F744C9">
            <w:pPr>
              <w:jc w:val="center"/>
              <w:rPr>
                <w:color w:val="000000"/>
                <w:sz w:val="18"/>
                <w:szCs w:val="16"/>
              </w:rPr>
            </w:pPr>
            <w:r w:rsidRPr="00F744C9">
              <w:rPr>
                <w:color w:val="000000"/>
                <w:sz w:val="18"/>
                <w:szCs w:val="16"/>
              </w:rPr>
              <w:t>Хоз. способ</w:t>
            </w:r>
          </w:p>
        </w:tc>
        <w:tc>
          <w:tcPr>
            <w:tcW w:w="833" w:type="dxa"/>
            <w:tcBorders>
              <w:top w:val="nil"/>
              <w:left w:val="nil"/>
              <w:bottom w:val="single" w:sz="4" w:space="0" w:color="auto"/>
              <w:right w:val="single" w:sz="4" w:space="0" w:color="auto"/>
            </w:tcBorders>
            <w:shd w:val="clear" w:color="auto" w:fill="auto"/>
            <w:vAlign w:val="center"/>
            <w:hideMark/>
          </w:tcPr>
          <w:p w14:paraId="184449C2" w14:textId="77777777" w:rsidR="00F744C9" w:rsidRPr="00F744C9" w:rsidRDefault="00F744C9" w:rsidP="00F744C9">
            <w:pPr>
              <w:jc w:val="center"/>
              <w:rPr>
                <w:color w:val="000000"/>
                <w:sz w:val="18"/>
                <w:szCs w:val="16"/>
              </w:rPr>
            </w:pPr>
            <w:r w:rsidRPr="00F744C9">
              <w:rPr>
                <w:color w:val="000000"/>
                <w:sz w:val="18"/>
                <w:szCs w:val="16"/>
              </w:rPr>
              <w:t>ТР</w:t>
            </w:r>
          </w:p>
        </w:tc>
        <w:tc>
          <w:tcPr>
            <w:tcW w:w="1273" w:type="dxa"/>
            <w:tcBorders>
              <w:top w:val="nil"/>
              <w:left w:val="nil"/>
              <w:bottom w:val="single" w:sz="4" w:space="0" w:color="auto"/>
              <w:right w:val="single" w:sz="4" w:space="0" w:color="auto"/>
            </w:tcBorders>
            <w:shd w:val="clear" w:color="auto" w:fill="auto"/>
            <w:vAlign w:val="center"/>
            <w:hideMark/>
          </w:tcPr>
          <w:p w14:paraId="0ECE5C7D" w14:textId="77777777" w:rsidR="00F744C9" w:rsidRPr="00F744C9" w:rsidRDefault="00F744C9" w:rsidP="00F744C9">
            <w:pPr>
              <w:jc w:val="center"/>
              <w:rPr>
                <w:color w:val="000000"/>
                <w:sz w:val="18"/>
                <w:szCs w:val="16"/>
              </w:rPr>
            </w:pPr>
            <w:r w:rsidRPr="00F744C9">
              <w:rPr>
                <w:color w:val="000000"/>
                <w:sz w:val="18"/>
                <w:szCs w:val="16"/>
              </w:rPr>
              <w:t>1046,40</w:t>
            </w:r>
          </w:p>
        </w:tc>
        <w:tc>
          <w:tcPr>
            <w:tcW w:w="2478" w:type="dxa"/>
            <w:tcBorders>
              <w:top w:val="nil"/>
              <w:left w:val="nil"/>
              <w:bottom w:val="single" w:sz="4" w:space="0" w:color="auto"/>
              <w:right w:val="single" w:sz="4" w:space="0" w:color="auto"/>
            </w:tcBorders>
            <w:shd w:val="clear" w:color="auto" w:fill="auto"/>
            <w:vAlign w:val="center"/>
            <w:hideMark/>
          </w:tcPr>
          <w:p w14:paraId="1DBEE60D" w14:textId="77777777" w:rsidR="00F744C9" w:rsidRPr="00F744C9" w:rsidRDefault="00F744C9" w:rsidP="00F744C9">
            <w:pPr>
              <w:jc w:val="center"/>
              <w:rPr>
                <w:color w:val="000000"/>
                <w:sz w:val="18"/>
                <w:szCs w:val="16"/>
              </w:rPr>
            </w:pPr>
            <w:r w:rsidRPr="00F744C9">
              <w:rPr>
                <w:color w:val="000000"/>
                <w:sz w:val="18"/>
                <w:szCs w:val="16"/>
              </w:rPr>
              <w:t>Смета на выполнение текущих ремонтов, дефектные ведомости</w:t>
            </w:r>
          </w:p>
        </w:tc>
        <w:tc>
          <w:tcPr>
            <w:tcW w:w="1255" w:type="dxa"/>
            <w:tcBorders>
              <w:top w:val="single" w:sz="4" w:space="0" w:color="auto"/>
              <w:left w:val="nil"/>
              <w:bottom w:val="nil"/>
              <w:right w:val="nil"/>
            </w:tcBorders>
            <w:shd w:val="clear" w:color="auto" w:fill="auto"/>
            <w:vAlign w:val="center"/>
            <w:hideMark/>
          </w:tcPr>
          <w:p w14:paraId="3F8C54DE" w14:textId="77777777" w:rsidR="00F744C9" w:rsidRPr="00F744C9" w:rsidRDefault="00F744C9" w:rsidP="00F744C9">
            <w:pPr>
              <w:jc w:val="center"/>
              <w:rPr>
                <w:color w:val="000000"/>
                <w:sz w:val="18"/>
                <w:szCs w:val="16"/>
              </w:rPr>
            </w:pPr>
            <w:r w:rsidRPr="00F744C9">
              <w:rPr>
                <w:color w:val="000000"/>
                <w:sz w:val="18"/>
                <w:szCs w:val="16"/>
              </w:rPr>
              <w:t>1 046,40</w:t>
            </w:r>
          </w:p>
        </w:tc>
        <w:tc>
          <w:tcPr>
            <w:tcW w:w="469" w:type="dxa"/>
            <w:tcBorders>
              <w:top w:val="nil"/>
              <w:left w:val="single" w:sz="4" w:space="0" w:color="auto"/>
              <w:bottom w:val="single" w:sz="4" w:space="0" w:color="auto"/>
              <w:right w:val="single" w:sz="4" w:space="0" w:color="auto"/>
            </w:tcBorders>
            <w:shd w:val="clear" w:color="auto" w:fill="auto"/>
            <w:vAlign w:val="center"/>
            <w:hideMark/>
          </w:tcPr>
          <w:p w14:paraId="05A0A1D1" w14:textId="77777777" w:rsidR="00F744C9" w:rsidRPr="00F744C9" w:rsidRDefault="00F744C9" w:rsidP="00F744C9">
            <w:pPr>
              <w:jc w:val="center"/>
              <w:rPr>
                <w:color w:val="000000"/>
                <w:sz w:val="18"/>
                <w:szCs w:val="16"/>
              </w:rPr>
            </w:pPr>
            <w:r w:rsidRPr="00F744C9">
              <w:rPr>
                <w:color w:val="000000"/>
                <w:sz w:val="18"/>
                <w:szCs w:val="16"/>
              </w:rPr>
              <w:t>Х</w:t>
            </w:r>
          </w:p>
        </w:tc>
      </w:tr>
      <w:tr w:rsidR="00F744C9" w:rsidRPr="00F744C9" w14:paraId="0235005B" w14:textId="77777777" w:rsidTr="004569B3">
        <w:trPr>
          <w:trHeight w:val="20"/>
        </w:trPr>
        <w:tc>
          <w:tcPr>
            <w:tcW w:w="401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24B3B101" w14:textId="77777777" w:rsidR="00F744C9" w:rsidRPr="00F744C9" w:rsidRDefault="00F744C9" w:rsidP="00F744C9">
            <w:pPr>
              <w:jc w:val="center"/>
              <w:rPr>
                <w:b/>
                <w:bCs/>
                <w:color w:val="000000"/>
                <w:sz w:val="18"/>
                <w:szCs w:val="16"/>
              </w:rPr>
            </w:pPr>
            <w:r w:rsidRPr="00F744C9">
              <w:rPr>
                <w:b/>
                <w:bCs/>
                <w:color w:val="000000"/>
                <w:sz w:val="18"/>
                <w:szCs w:val="16"/>
              </w:rPr>
              <w:t>Итого</w:t>
            </w:r>
          </w:p>
        </w:tc>
        <w:tc>
          <w:tcPr>
            <w:tcW w:w="1273" w:type="dxa"/>
            <w:tcBorders>
              <w:top w:val="nil"/>
              <w:left w:val="nil"/>
              <w:bottom w:val="single" w:sz="4" w:space="0" w:color="auto"/>
              <w:right w:val="single" w:sz="4" w:space="0" w:color="auto"/>
            </w:tcBorders>
            <w:shd w:val="clear" w:color="auto" w:fill="auto"/>
            <w:vAlign w:val="center"/>
            <w:hideMark/>
          </w:tcPr>
          <w:p w14:paraId="1C9A3E38" w14:textId="77777777" w:rsidR="00F744C9" w:rsidRPr="00F744C9" w:rsidRDefault="00F744C9" w:rsidP="00F744C9">
            <w:pPr>
              <w:jc w:val="center"/>
              <w:rPr>
                <w:b/>
                <w:bCs/>
                <w:color w:val="000000"/>
                <w:sz w:val="18"/>
                <w:szCs w:val="16"/>
              </w:rPr>
            </w:pPr>
            <w:r w:rsidRPr="00F744C9">
              <w:rPr>
                <w:b/>
                <w:bCs/>
                <w:color w:val="000000"/>
                <w:sz w:val="18"/>
                <w:szCs w:val="16"/>
              </w:rPr>
              <w:t>2 474,78</w:t>
            </w:r>
          </w:p>
        </w:tc>
        <w:tc>
          <w:tcPr>
            <w:tcW w:w="2478" w:type="dxa"/>
            <w:tcBorders>
              <w:top w:val="nil"/>
              <w:left w:val="nil"/>
              <w:bottom w:val="single" w:sz="4" w:space="0" w:color="auto"/>
              <w:right w:val="single" w:sz="4" w:space="0" w:color="auto"/>
            </w:tcBorders>
            <w:shd w:val="clear" w:color="auto" w:fill="auto"/>
            <w:vAlign w:val="center"/>
            <w:hideMark/>
          </w:tcPr>
          <w:p w14:paraId="6451AF6D" w14:textId="77777777" w:rsidR="00F744C9" w:rsidRPr="00F744C9" w:rsidRDefault="00F744C9" w:rsidP="00F744C9">
            <w:pPr>
              <w:jc w:val="center"/>
              <w:rPr>
                <w:b/>
                <w:bCs/>
                <w:color w:val="000000"/>
                <w:sz w:val="18"/>
                <w:szCs w:val="16"/>
              </w:rPr>
            </w:pPr>
            <w:r w:rsidRPr="00F744C9">
              <w:rPr>
                <w:b/>
                <w:bCs/>
                <w:color w:val="000000"/>
                <w:sz w:val="18"/>
                <w:szCs w:val="16"/>
              </w:rPr>
              <w:t>Х</w:t>
            </w:r>
          </w:p>
        </w:tc>
        <w:tc>
          <w:tcPr>
            <w:tcW w:w="1255" w:type="dxa"/>
            <w:tcBorders>
              <w:top w:val="single" w:sz="4" w:space="0" w:color="auto"/>
              <w:left w:val="nil"/>
              <w:bottom w:val="single" w:sz="4" w:space="0" w:color="auto"/>
              <w:right w:val="nil"/>
            </w:tcBorders>
            <w:shd w:val="clear" w:color="auto" w:fill="auto"/>
            <w:vAlign w:val="center"/>
            <w:hideMark/>
          </w:tcPr>
          <w:p w14:paraId="2CC3D492" w14:textId="77777777" w:rsidR="00F744C9" w:rsidRPr="00F744C9" w:rsidRDefault="00F744C9" w:rsidP="00F744C9">
            <w:pPr>
              <w:jc w:val="center"/>
              <w:rPr>
                <w:b/>
                <w:bCs/>
                <w:color w:val="000000"/>
                <w:sz w:val="18"/>
                <w:szCs w:val="16"/>
              </w:rPr>
            </w:pPr>
            <w:r w:rsidRPr="00F744C9">
              <w:rPr>
                <w:b/>
                <w:bCs/>
                <w:color w:val="000000"/>
                <w:sz w:val="18"/>
                <w:szCs w:val="16"/>
              </w:rPr>
              <w:t>2 474,78</w:t>
            </w:r>
          </w:p>
        </w:tc>
        <w:tc>
          <w:tcPr>
            <w:tcW w:w="469" w:type="dxa"/>
            <w:tcBorders>
              <w:top w:val="nil"/>
              <w:left w:val="single" w:sz="4" w:space="0" w:color="auto"/>
              <w:bottom w:val="single" w:sz="4" w:space="0" w:color="auto"/>
              <w:right w:val="single" w:sz="4" w:space="0" w:color="auto"/>
            </w:tcBorders>
            <w:shd w:val="clear" w:color="auto" w:fill="auto"/>
            <w:vAlign w:val="center"/>
            <w:hideMark/>
          </w:tcPr>
          <w:p w14:paraId="6FBEB50F" w14:textId="77777777" w:rsidR="00F744C9" w:rsidRPr="00F744C9" w:rsidRDefault="00F744C9" w:rsidP="00F744C9">
            <w:pPr>
              <w:jc w:val="center"/>
              <w:rPr>
                <w:b/>
                <w:bCs/>
                <w:color w:val="000000"/>
                <w:sz w:val="18"/>
                <w:szCs w:val="16"/>
              </w:rPr>
            </w:pPr>
            <w:r w:rsidRPr="00F744C9">
              <w:rPr>
                <w:b/>
                <w:bCs/>
                <w:color w:val="000000"/>
                <w:sz w:val="18"/>
                <w:szCs w:val="16"/>
              </w:rPr>
              <w:t>Х</w:t>
            </w:r>
          </w:p>
        </w:tc>
      </w:tr>
      <w:tr w:rsidR="00F744C9" w:rsidRPr="00F744C9" w14:paraId="2EE23918" w14:textId="77777777" w:rsidTr="004569B3">
        <w:trPr>
          <w:trHeight w:val="20"/>
        </w:trPr>
        <w:tc>
          <w:tcPr>
            <w:tcW w:w="401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65B58EF" w14:textId="77777777" w:rsidR="00F744C9" w:rsidRPr="00F744C9" w:rsidRDefault="00F744C9" w:rsidP="00F744C9">
            <w:pPr>
              <w:rPr>
                <w:b/>
                <w:bCs/>
                <w:sz w:val="18"/>
                <w:szCs w:val="16"/>
              </w:rPr>
            </w:pPr>
            <w:r w:rsidRPr="00F744C9">
              <w:rPr>
                <w:b/>
                <w:bCs/>
                <w:sz w:val="18"/>
                <w:szCs w:val="16"/>
              </w:rPr>
              <w:t>в т.ч. капитальные ремонты</w:t>
            </w:r>
          </w:p>
        </w:tc>
        <w:tc>
          <w:tcPr>
            <w:tcW w:w="1273" w:type="dxa"/>
            <w:tcBorders>
              <w:top w:val="nil"/>
              <w:left w:val="nil"/>
              <w:bottom w:val="single" w:sz="4" w:space="0" w:color="auto"/>
              <w:right w:val="single" w:sz="4" w:space="0" w:color="auto"/>
            </w:tcBorders>
            <w:shd w:val="clear" w:color="auto" w:fill="auto"/>
            <w:vAlign w:val="center"/>
            <w:hideMark/>
          </w:tcPr>
          <w:p w14:paraId="396F934E" w14:textId="77777777" w:rsidR="00F744C9" w:rsidRPr="00F744C9" w:rsidRDefault="00F744C9" w:rsidP="00F744C9">
            <w:pPr>
              <w:jc w:val="center"/>
              <w:rPr>
                <w:b/>
                <w:bCs/>
                <w:sz w:val="18"/>
                <w:szCs w:val="16"/>
              </w:rPr>
            </w:pPr>
            <w:r w:rsidRPr="00F744C9">
              <w:rPr>
                <w:b/>
                <w:bCs/>
                <w:sz w:val="18"/>
                <w:szCs w:val="16"/>
              </w:rPr>
              <w:t>1428,38</w:t>
            </w:r>
          </w:p>
        </w:tc>
        <w:tc>
          <w:tcPr>
            <w:tcW w:w="2478" w:type="dxa"/>
            <w:tcBorders>
              <w:top w:val="nil"/>
              <w:left w:val="nil"/>
              <w:bottom w:val="single" w:sz="4" w:space="0" w:color="auto"/>
              <w:right w:val="single" w:sz="4" w:space="0" w:color="auto"/>
            </w:tcBorders>
            <w:shd w:val="clear" w:color="auto" w:fill="auto"/>
            <w:vAlign w:val="center"/>
            <w:hideMark/>
          </w:tcPr>
          <w:p w14:paraId="0872F6F3" w14:textId="77777777" w:rsidR="00F744C9" w:rsidRPr="00F744C9" w:rsidRDefault="00F744C9" w:rsidP="00F744C9">
            <w:pPr>
              <w:jc w:val="center"/>
              <w:rPr>
                <w:b/>
                <w:bCs/>
                <w:sz w:val="18"/>
                <w:szCs w:val="16"/>
              </w:rPr>
            </w:pPr>
            <w:r w:rsidRPr="00F744C9">
              <w:rPr>
                <w:b/>
                <w:bCs/>
                <w:sz w:val="18"/>
                <w:szCs w:val="16"/>
              </w:rPr>
              <w:t>Х</w:t>
            </w:r>
          </w:p>
        </w:tc>
        <w:tc>
          <w:tcPr>
            <w:tcW w:w="1255" w:type="dxa"/>
            <w:tcBorders>
              <w:top w:val="nil"/>
              <w:left w:val="nil"/>
              <w:bottom w:val="single" w:sz="4" w:space="0" w:color="auto"/>
              <w:right w:val="single" w:sz="4" w:space="0" w:color="auto"/>
            </w:tcBorders>
            <w:shd w:val="clear" w:color="auto" w:fill="auto"/>
            <w:vAlign w:val="center"/>
            <w:hideMark/>
          </w:tcPr>
          <w:p w14:paraId="3D787310" w14:textId="77777777" w:rsidR="00F744C9" w:rsidRPr="00F744C9" w:rsidRDefault="00F744C9" w:rsidP="00F744C9">
            <w:pPr>
              <w:jc w:val="center"/>
              <w:rPr>
                <w:b/>
                <w:bCs/>
                <w:sz w:val="18"/>
                <w:szCs w:val="16"/>
              </w:rPr>
            </w:pPr>
            <w:r w:rsidRPr="00F744C9">
              <w:rPr>
                <w:b/>
                <w:bCs/>
                <w:sz w:val="18"/>
                <w:szCs w:val="16"/>
              </w:rPr>
              <w:t>1428,38</w:t>
            </w:r>
          </w:p>
        </w:tc>
        <w:tc>
          <w:tcPr>
            <w:tcW w:w="469" w:type="dxa"/>
            <w:tcBorders>
              <w:top w:val="nil"/>
              <w:left w:val="nil"/>
              <w:bottom w:val="single" w:sz="4" w:space="0" w:color="auto"/>
              <w:right w:val="single" w:sz="4" w:space="0" w:color="auto"/>
            </w:tcBorders>
            <w:shd w:val="clear" w:color="auto" w:fill="auto"/>
            <w:vAlign w:val="center"/>
            <w:hideMark/>
          </w:tcPr>
          <w:p w14:paraId="50E2FBC9" w14:textId="77777777" w:rsidR="00F744C9" w:rsidRPr="00F744C9" w:rsidRDefault="00F744C9" w:rsidP="00F744C9">
            <w:pPr>
              <w:jc w:val="center"/>
              <w:rPr>
                <w:b/>
                <w:bCs/>
                <w:sz w:val="18"/>
                <w:szCs w:val="16"/>
              </w:rPr>
            </w:pPr>
            <w:r w:rsidRPr="00F744C9">
              <w:rPr>
                <w:b/>
                <w:bCs/>
                <w:sz w:val="18"/>
                <w:szCs w:val="16"/>
              </w:rPr>
              <w:t>Х</w:t>
            </w:r>
          </w:p>
        </w:tc>
      </w:tr>
      <w:tr w:rsidR="00F744C9" w:rsidRPr="00F744C9" w14:paraId="1A3C5042" w14:textId="77777777" w:rsidTr="004569B3">
        <w:trPr>
          <w:trHeight w:val="20"/>
        </w:trPr>
        <w:tc>
          <w:tcPr>
            <w:tcW w:w="401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7B516D9" w14:textId="77777777" w:rsidR="00F744C9" w:rsidRPr="00F744C9" w:rsidRDefault="00F744C9" w:rsidP="00F744C9">
            <w:pPr>
              <w:rPr>
                <w:b/>
                <w:bCs/>
                <w:sz w:val="18"/>
                <w:szCs w:val="16"/>
              </w:rPr>
            </w:pPr>
            <w:r w:rsidRPr="00F744C9">
              <w:rPr>
                <w:b/>
                <w:bCs/>
                <w:sz w:val="18"/>
                <w:szCs w:val="16"/>
              </w:rPr>
              <w:t>в т.ч. текущие ремонты</w:t>
            </w:r>
          </w:p>
        </w:tc>
        <w:tc>
          <w:tcPr>
            <w:tcW w:w="1273" w:type="dxa"/>
            <w:tcBorders>
              <w:top w:val="nil"/>
              <w:left w:val="nil"/>
              <w:bottom w:val="single" w:sz="4" w:space="0" w:color="auto"/>
              <w:right w:val="single" w:sz="4" w:space="0" w:color="auto"/>
            </w:tcBorders>
            <w:shd w:val="clear" w:color="auto" w:fill="auto"/>
            <w:vAlign w:val="center"/>
            <w:hideMark/>
          </w:tcPr>
          <w:p w14:paraId="393A6776" w14:textId="77777777" w:rsidR="00F744C9" w:rsidRPr="00F744C9" w:rsidRDefault="00F744C9" w:rsidP="00F744C9">
            <w:pPr>
              <w:jc w:val="center"/>
              <w:rPr>
                <w:b/>
                <w:bCs/>
                <w:sz w:val="18"/>
                <w:szCs w:val="16"/>
              </w:rPr>
            </w:pPr>
            <w:r w:rsidRPr="00F744C9">
              <w:rPr>
                <w:b/>
                <w:bCs/>
                <w:sz w:val="18"/>
                <w:szCs w:val="16"/>
              </w:rPr>
              <w:t>1046,40</w:t>
            </w:r>
          </w:p>
        </w:tc>
        <w:tc>
          <w:tcPr>
            <w:tcW w:w="2478" w:type="dxa"/>
            <w:tcBorders>
              <w:top w:val="nil"/>
              <w:left w:val="nil"/>
              <w:bottom w:val="single" w:sz="4" w:space="0" w:color="auto"/>
              <w:right w:val="single" w:sz="4" w:space="0" w:color="auto"/>
            </w:tcBorders>
            <w:shd w:val="clear" w:color="auto" w:fill="auto"/>
            <w:vAlign w:val="center"/>
            <w:hideMark/>
          </w:tcPr>
          <w:p w14:paraId="109FF189" w14:textId="77777777" w:rsidR="00F744C9" w:rsidRPr="00F744C9" w:rsidRDefault="00F744C9" w:rsidP="00F744C9">
            <w:pPr>
              <w:jc w:val="center"/>
              <w:rPr>
                <w:b/>
                <w:bCs/>
                <w:sz w:val="18"/>
                <w:szCs w:val="16"/>
              </w:rPr>
            </w:pPr>
            <w:r w:rsidRPr="00F744C9">
              <w:rPr>
                <w:b/>
                <w:bCs/>
                <w:sz w:val="18"/>
                <w:szCs w:val="16"/>
              </w:rPr>
              <w:t>Х</w:t>
            </w:r>
          </w:p>
        </w:tc>
        <w:tc>
          <w:tcPr>
            <w:tcW w:w="1255" w:type="dxa"/>
            <w:tcBorders>
              <w:top w:val="nil"/>
              <w:left w:val="nil"/>
              <w:bottom w:val="single" w:sz="4" w:space="0" w:color="auto"/>
              <w:right w:val="single" w:sz="4" w:space="0" w:color="auto"/>
            </w:tcBorders>
            <w:shd w:val="clear" w:color="auto" w:fill="auto"/>
            <w:vAlign w:val="center"/>
            <w:hideMark/>
          </w:tcPr>
          <w:p w14:paraId="6301DC2D" w14:textId="77777777" w:rsidR="00F744C9" w:rsidRPr="00F744C9" w:rsidRDefault="00F744C9" w:rsidP="00F744C9">
            <w:pPr>
              <w:jc w:val="center"/>
              <w:rPr>
                <w:b/>
                <w:bCs/>
                <w:sz w:val="18"/>
                <w:szCs w:val="16"/>
              </w:rPr>
            </w:pPr>
            <w:r w:rsidRPr="00F744C9">
              <w:rPr>
                <w:b/>
                <w:bCs/>
                <w:sz w:val="18"/>
                <w:szCs w:val="16"/>
              </w:rPr>
              <w:t>1046,40</w:t>
            </w:r>
          </w:p>
        </w:tc>
        <w:tc>
          <w:tcPr>
            <w:tcW w:w="469" w:type="dxa"/>
            <w:tcBorders>
              <w:top w:val="nil"/>
              <w:left w:val="nil"/>
              <w:bottom w:val="single" w:sz="4" w:space="0" w:color="auto"/>
              <w:right w:val="single" w:sz="4" w:space="0" w:color="auto"/>
            </w:tcBorders>
            <w:shd w:val="clear" w:color="auto" w:fill="auto"/>
            <w:vAlign w:val="center"/>
            <w:hideMark/>
          </w:tcPr>
          <w:p w14:paraId="59688828" w14:textId="77777777" w:rsidR="00F744C9" w:rsidRPr="00F744C9" w:rsidRDefault="00F744C9" w:rsidP="00F744C9">
            <w:pPr>
              <w:jc w:val="center"/>
              <w:rPr>
                <w:b/>
                <w:bCs/>
                <w:sz w:val="18"/>
                <w:szCs w:val="16"/>
              </w:rPr>
            </w:pPr>
            <w:r w:rsidRPr="00F744C9">
              <w:rPr>
                <w:b/>
                <w:bCs/>
                <w:sz w:val="18"/>
                <w:szCs w:val="16"/>
              </w:rPr>
              <w:t>Х</w:t>
            </w:r>
          </w:p>
        </w:tc>
      </w:tr>
    </w:tbl>
    <w:p w14:paraId="16DFB2C5" w14:textId="77777777" w:rsidR="00F744C9" w:rsidRPr="00F744C9" w:rsidRDefault="00F744C9" w:rsidP="00F744C9">
      <w:pPr>
        <w:jc w:val="center"/>
        <w:rPr>
          <w:bCs/>
          <w:sz w:val="20"/>
          <w:szCs w:val="20"/>
        </w:rPr>
      </w:pPr>
    </w:p>
    <w:p w14:paraId="1ED9EB49" w14:textId="77777777" w:rsidR="00F744C9" w:rsidRPr="00F744C9" w:rsidRDefault="00F744C9" w:rsidP="00F744C9">
      <w:pPr>
        <w:tabs>
          <w:tab w:val="left" w:pos="360"/>
        </w:tabs>
        <w:jc w:val="both"/>
        <w:rPr>
          <w:color w:val="FF0000"/>
          <w:sz w:val="28"/>
          <w:szCs w:val="28"/>
        </w:rPr>
      </w:pPr>
    </w:p>
    <w:p w14:paraId="29242072" w14:textId="77777777" w:rsidR="00F744C9" w:rsidRPr="00F744C9" w:rsidRDefault="00F744C9" w:rsidP="00F744C9">
      <w:pPr>
        <w:keepNext/>
        <w:numPr>
          <w:ilvl w:val="2"/>
          <w:numId w:val="12"/>
        </w:numPr>
        <w:jc w:val="center"/>
        <w:outlineLvl w:val="2"/>
        <w:rPr>
          <w:b/>
          <w:sz w:val="28"/>
          <w:szCs w:val="28"/>
        </w:rPr>
      </w:pPr>
      <w:bookmarkStart w:id="52" w:name="_Toc500261382"/>
      <w:bookmarkStart w:id="53" w:name="_Toc500928448"/>
      <w:bookmarkStart w:id="54" w:name="_Toc122945204"/>
      <w:r w:rsidRPr="00F744C9">
        <w:rPr>
          <w:b/>
          <w:sz w:val="28"/>
          <w:szCs w:val="28"/>
        </w:rPr>
        <w:t>Расходы на оплату труда</w:t>
      </w:r>
      <w:bookmarkEnd w:id="52"/>
      <w:bookmarkEnd w:id="53"/>
      <w:bookmarkEnd w:id="54"/>
    </w:p>
    <w:p w14:paraId="69FD6F7B" w14:textId="77777777" w:rsidR="00F744C9" w:rsidRPr="00F744C9" w:rsidRDefault="00F744C9" w:rsidP="00F744C9">
      <w:pPr>
        <w:tabs>
          <w:tab w:val="left" w:pos="1134"/>
        </w:tabs>
        <w:ind w:firstLine="709"/>
        <w:jc w:val="both"/>
        <w:rPr>
          <w:sz w:val="28"/>
          <w:szCs w:val="28"/>
        </w:rPr>
      </w:pPr>
      <w:r w:rsidRPr="00F744C9">
        <w:rPr>
          <w:sz w:val="28"/>
          <w:szCs w:val="28"/>
        </w:rPr>
        <w:t>Предприятием представлены предложения, обосновывающие фонд оплаты труда на уровне 68 752,01 тыс. рублей. ФОТ рассчитан, исходя из уровня средней заработной платы АУП и промышленно-производственного персонала (ППП) в размере 42 439,51 руб./чел./мес. и общей численности – 135,00 единицы, в том числе ППП - 117,00 единиц.</w:t>
      </w:r>
    </w:p>
    <w:p w14:paraId="3AAAB91F" w14:textId="77777777" w:rsidR="00F744C9" w:rsidRPr="00F744C9" w:rsidRDefault="00F744C9" w:rsidP="00F744C9">
      <w:pPr>
        <w:tabs>
          <w:tab w:val="left" w:pos="1134"/>
        </w:tabs>
        <w:ind w:firstLine="709"/>
        <w:jc w:val="both"/>
        <w:rPr>
          <w:color w:val="000000"/>
          <w:sz w:val="28"/>
          <w:szCs w:val="28"/>
        </w:rPr>
      </w:pPr>
      <w:r w:rsidRPr="00F744C9">
        <w:rPr>
          <w:color w:val="000000"/>
          <w:sz w:val="28"/>
          <w:szCs w:val="28"/>
        </w:rPr>
        <w:t xml:space="preserve">Представлены: часовые тарифные ставки рабочих, штатные расписания на 2022 год, расчет нормативной численности (том 1 тарифного дела, стр.121-130), форма П-4 (в дополнительных документах). Нормативная численность по расчету составила 147 единиц, в том числе ППП 128 единиц, по АУП 19 единиц. </w:t>
      </w:r>
      <w:r w:rsidRPr="00F744C9">
        <w:rPr>
          <w:color w:val="000000"/>
          <w:sz w:val="28"/>
          <w:szCs w:val="28"/>
        </w:rPr>
        <w:lastRenderedPageBreak/>
        <w:t>Согласно форме П-4 (за январь, февраль, ноябрь 2022) фактическая численность персонала варьируется в диапазоне 141-144 человека.</w:t>
      </w:r>
    </w:p>
    <w:p w14:paraId="428CA245" w14:textId="77777777" w:rsidR="00F744C9" w:rsidRPr="00F744C9" w:rsidRDefault="00F744C9" w:rsidP="00F744C9">
      <w:pPr>
        <w:ind w:firstLine="709"/>
        <w:jc w:val="both"/>
        <w:rPr>
          <w:color w:val="000000"/>
          <w:sz w:val="28"/>
          <w:szCs w:val="28"/>
        </w:rPr>
      </w:pPr>
      <w:r w:rsidRPr="00F744C9">
        <w:rPr>
          <w:color w:val="000000"/>
          <w:sz w:val="28"/>
          <w:szCs w:val="28"/>
        </w:rPr>
        <w:t xml:space="preserve">Эксперты, проанализировав представленные документы считают экономически обоснованным принять численность и ФОТ ППП и АУП на уровне предложений предприятия 135 единиц, в том числе ППП 117 единиц. </w:t>
      </w:r>
    </w:p>
    <w:p w14:paraId="2839F9E6" w14:textId="77777777" w:rsidR="00F744C9" w:rsidRPr="00F744C9" w:rsidRDefault="00F744C9" w:rsidP="00F744C9">
      <w:pPr>
        <w:jc w:val="both"/>
        <w:rPr>
          <w:color w:val="000000"/>
          <w:sz w:val="28"/>
          <w:szCs w:val="28"/>
        </w:rPr>
      </w:pPr>
      <w:r w:rsidRPr="00F744C9">
        <w:rPr>
          <w:color w:val="000000"/>
          <w:sz w:val="28"/>
          <w:szCs w:val="28"/>
        </w:rPr>
        <w:tab/>
        <w:t xml:space="preserve">Уровень заработной платы принят экспертами по данным </w:t>
      </w:r>
      <w:proofErr w:type="spellStart"/>
      <w:r w:rsidRPr="00F744C9">
        <w:rPr>
          <w:color w:val="000000"/>
          <w:sz w:val="28"/>
          <w:szCs w:val="28"/>
        </w:rPr>
        <w:t>Кемеровостата</w:t>
      </w:r>
      <w:proofErr w:type="spellEnd"/>
      <w:r w:rsidRPr="00F744C9">
        <w:rPr>
          <w:color w:val="000000"/>
          <w:sz w:val="28"/>
          <w:szCs w:val="28"/>
        </w:rPr>
        <w:t xml:space="preserve"> за 2021 год (сфера «Занятость и заработная плата», раздел </w:t>
      </w:r>
      <w:r w:rsidRPr="00F744C9">
        <w:rPr>
          <w:color w:val="000000"/>
          <w:sz w:val="28"/>
          <w:szCs w:val="28"/>
          <w:lang w:val="en-US"/>
        </w:rPr>
        <w:t>D</w:t>
      </w:r>
      <w:r w:rsidRPr="00F744C9">
        <w:rPr>
          <w:color w:val="000000"/>
          <w:sz w:val="28"/>
          <w:szCs w:val="28"/>
        </w:rPr>
        <w:t xml:space="preserve"> «Обеспечение электрической энергией, газом и паром», январь – декабрь 2021 года – 35058,20 руб./чел./мес. и приведен к 2023 году с учетом ИПЦ Минэкономразвития России от 28.09.2022 года на 2022 и 2023 год 113,9% и 106,0%, что составит 42327,17 руб./чел./мес.).</w:t>
      </w:r>
    </w:p>
    <w:p w14:paraId="5334B54F" w14:textId="77777777" w:rsidR="00F744C9" w:rsidRPr="00F744C9" w:rsidRDefault="00F744C9" w:rsidP="00F744C9">
      <w:pPr>
        <w:ind w:firstLine="708"/>
        <w:jc w:val="both"/>
        <w:rPr>
          <w:color w:val="000000"/>
          <w:sz w:val="28"/>
          <w:szCs w:val="28"/>
        </w:rPr>
      </w:pPr>
      <w:r w:rsidRPr="00F744C9">
        <w:rPr>
          <w:color w:val="000000"/>
          <w:sz w:val="28"/>
          <w:szCs w:val="28"/>
        </w:rPr>
        <w:t>ФОТ АУП и ППП составил 68 570,02 тыс. руб. Уровень средней заработной платы АУП и промышленно-производственного персонала (ППП) в размере 42 327,17 руб./чел./мес., в том числе ППП 40 136,14 руб./чел./мес.</w:t>
      </w:r>
    </w:p>
    <w:p w14:paraId="281C7FDA" w14:textId="77777777" w:rsidR="00F744C9" w:rsidRPr="00F744C9" w:rsidRDefault="00F744C9" w:rsidP="00F744C9">
      <w:pPr>
        <w:ind w:firstLine="708"/>
        <w:jc w:val="both"/>
        <w:rPr>
          <w:color w:val="000000"/>
          <w:sz w:val="28"/>
          <w:szCs w:val="28"/>
        </w:rPr>
      </w:pPr>
      <w:r w:rsidRPr="00F744C9">
        <w:rPr>
          <w:color w:val="000000"/>
          <w:sz w:val="28"/>
          <w:szCs w:val="28"/>
        </w:rPr>
        <w:t>Результаты расчетов сведены в приложение 2, раздел операционные расходы.</w:t>
      </w:r>
    </w:p>
    <w:p w14:paraId="6861941A" w14:textId="77777777" w:rsidR="00F744C9" w:rsidRPr="00F744C9" w:rsidRDefault="00F744C9" w:rsidP="00F744C9">
      <w:pPr>
        <w:jc w:val="both"/>
        <w:rPr>
          <w:sz w:val="28"/>
          <w:szCs w:val="28"/>
        </w:rPr>
      </w:pPr>
    </w:p>
    <w:p w14:paraId="027B9559" w14:textId="77777777" w:rsidR="00F744C9" w:rsidRPr="00F744C9" w:rsidRDefault="00F744C9" w:rsidP="00F744C9">
      <w:pPr>
        <w:jc w:val="both"/>
        <w:rPr>
          <w:sz w:val="28"/>
          <w:szCs w:val="28"/>
        </w:rPr>
      </w:pPr>
    </w:p>
    <w:p w14:paraId="5A1D1A06" w14:textId="77777777" w:rsidR="00F744C9" w:rsidRPr="00F744C9" w:rsidRDefault="00F744C9" w:rsidP="00F744C9">
      <w:pPr>
        <w:keepNext/>
        <w:numPr>
          <w:ilvl w:val="2"/>
          <w:numId w:val="12"/>
        </w:numPr>
        <w:jc w:val="center"/>
        <w:outlineLvl w:val="2"/>
        <w:rPr>
          <w:b/>
          <w:sz w:val="28"/>
          <w:szCs w:val="28"/>
        </w:rPr>
      </w:pPr>
      <w:bookmarkStart w:id="55" w:name="_Toc500261383"/>
      <w:bookmarkStart w:id="56" w:name="_Toc500928449"/>
      <w:bookmarkStart w:id="57" w:name="_Toc122945205"/>
      <w:r w:rsidRPr="00F744C9">
        <w:rPr>
          <w:b/>
          <w:sz w:val="28"/>
          <w:szCs w:val="28"/>
        </w:rPr>
        <w:t xml:space="preserve">Расходы на оплату работ и услуг производственного характера, </w:t>
      </w:r>
      <w:r w:rsidRPr="00F744C9">
        <w:rPr>
          <w:b/>
          <w:sz w:val="28"/>
          <w:szCs w:val="28"/>
        </w:rPr>
        <w:br/>
        <w:t>выполняемых по договорам со сторонними организациями</w:t>
      </w:r>
      <w:bookmarkEnd w:id="55"/>
      <w:bookmarkEnd w:id="56"/>
      <w:bookmarkEnd w:id="57"/>
    </w:p>
    <w:p w14:paraId="297C35D8" w14:textId="77777777" w:rsidR="00F744C9" w:rsidRPr="00F744C9" w:rsidRDefault="00F744C9" w:rsidP="00F744C9">
      <w:pPr>
        <w:tabs>
          <w:tab w:val="left" w:pos="1134"/>
        </w:tabs>
        <w:ind w:firstLine="851"/>
        <w:jc w:val="both"/>
        <w:rPr>
          <w:sz w:val="28"/>
          <w:szCs w:val="28"/>
        </w:rPr>
      </w:pPr>
      <w:r w:rsidRPr="00F744C9">
        <w:rPr>
          <w:sz w:val="28"/>
          <w:szCs w:val="28"/>
        </w:rPr>
        <w:t xml:space="preserve">Предприятием заявлены расходы по статье на уровне 12 468,54 тыс. руб. включающие в себя: расходы на вывоз шлака собственным транспортом; расходы на содержание транспорта на производстве тепловой энергии и транспорта АУП. </w:t>
      </w:r>
    </w:p>
    <w:p w14:paraId="1D2A6BE6" w14:textId="77777777" w:rsidR="00F744C9" w:rsidRPr="00F744C9" w:rsidRDefault="00F744C9" w:rsidP="00F744C9">
      <w:pPr>
        <w:tabs>
          <w:tab w:val="left" w:pos="1134"/>
        </w:tabs>
        <w:ind w:firstLine="851"/>
        <w:jc w:val="both"/>
        <w:rPr>
          <w:sz w:val="28"/>
          <w:szCs w:val="28"/>
        </w:rPr>
      </w:pPr>
      <w:r w:rsidRPr="00F744C9">
        <w:rPr>
          <w:sz w:val="28"/>
          <w:szCs w:val="28"/>
        </w:rPr>
        <w:t>В расчетах ООО «</w:t>
      </w:r>
      <w:proofErr w:type="spellStart"/>
      <w:r w:rsidRPr="00F744C9">
        <w:rPr>
          <w:sz w:val="28"/>
          <w:szCs w:val="28"/>
        </w:rPr>
        <w:t>Теплосервис</w:t>
      </w:r>
      <w:proofErr w:type="spellEnd"/>
      <w:r w:rsidRPr="00F744C9">
        <w:rPr>
          <w:sz w:val="28"/>
          <w:szCs w:val="28"/>
        </w:rPr>
        <w:t xml:space="preserve">» данные расходы составили 12468,54 тыс. руб. В качестве обоснования представлены расчеты, расшифровка затрат автопарка, калькуляции стоимости автотранспорта, ОСВ по счету 26, карточки по </w:t>
      </w:r>
      <w:proofErr w:type="spellStart"/>
      <w:r w:rsidRPr="00F744C9">
        <w:rPr>
          <w:sz w:val="28"/>
          <w:szCs w:val="28"/>
        </w:rPr>
        <w:t>сч</w:t>
      </w:r>
      <w:proofErr w:type="spellEnd"/>
      <w:r w:rsidRPr="00F744C9">
        <w:rPr>
          <w:sz w:val="28"/>
          <w:szCs w:val="28"/>
        </w:rPr>
        <w:t>. 26, копии раздела по стоимости цен в строительстве по транспорту «Часть 3 Книга 1 «Цены в строительстве» № 10 октябрь 2020 и другие обосновывающие документы (том 1 тарифного дела, стр. 131-149).</w:t>
      </w:r>
    </w:p>
    <w:p w14:paraId="7F7A1484" w14:textId="77777777" w:rsidR="00F744C9" w:rsidRPr="00F744C9" w:rsidRDefault="00F744C9" w:rsidP="00F744C9">
      <w:pPr>
        <w:tabs>
          <w:tab w:val="left" w:pos="1134"/>
        </w:tabs>
        <w:ind w:firstLine="851"/>
        <w:jc w:val="both"/>
        <w:rPr>
          <w:color w:val="000000"/>
          <w:sz w:val="28"/>
          <w:szCs w:val="28"/>
        </w:rPr>
      </w:pPr>
      <w:r w:rsidRPr="00F744C9">
        <w:rPr>
          <w:sz w:val="28"/>
          <w:szCs w:val="28"/>
        </w:rPr>
        <w:t>Эксперты, проанализировав представленные ООО «</w:t>
      </w:r>
      <w:proofErr w:type="spellStart"/>
      <w:r w:rsidRPr="00F744C9">
        <w:rPr>
          <w:sz w:val="28"/>
          <w:szCs w:val="28"/>
        </w:rPr>
        <w:t>Теплосервис</w:t>
      </w:r>
      <w:proofErr w:type="spellEnd"/>
      <w:r w:rsidRPr="00F744C9">
        <w:rPr>
          <w:sz w:val="28"/>
          <w:szCs w:val="28"/>
        </w:rPr>
        <w:t xml:space="preserve">» документы считают обоснованным для включения в НВВ 2023 года расходы в сумме 12166,87 тыс. руб. = </w:t>
      </w:r>
      <w:r w:rsidRPr="00F744C9">
        <w:rPr>
          <w:color w:val="000000"/>
          <w:sz w:val="28"/>
          <w:szCs w:val="28"/>
        </w:rPr>
        <w:t>(428+486,5 перевозка шлака автосамосвалами Камаз и ЗИЛ) + 8363,43 (использование автомобилей марки УАЗ, Газ, Газель, колесного экскаватор и др. автотехника производственного назначения) + 2888,94 (использование автотранспорта АУП). Корректировке подверглась статья вывоз шлака в связи с корректировкой объема используемого угля и соответственно количества шлака в сторону снижения (расчет в томе 1 стр. 137). Зольность угля принята по факту 2021 года (том 3 стр. 29).</w:t>
      </w:r>
    </w:p>
    <w:p w14:paraId="0972147A" w14:textId="77777777" w:rsidR="00F744C9" w:rsidRPr="00F744C9" w:rsidRDefault="00F744C9" w:rsidP="00F744C9">
      <w:pPr>
        <w:tabs>
          <w:tab w:val="left" w:pos="1134"/>
        </w:tabs>
        <w:ind w:firstLine="851"/>
        <w:jc w:val="both"/>
        <w:rPr>
          <w:sz w:val="28"/>
          <w:szCs w:val="28"/>
        </w:rPr>
      </w:pPr>
      <w:r w:rsidRPr="00F744C9">
        <w:rPr>
          <w:color w:val="000000"/>
          <w:sz w:val="28"/>
          <w:szCs w:val="28"/>
        </w:rPr>
        <w:t>Стоимость машино-часа используемой автомобильной техники на 2023 год не превышает данных показателей в ч</w:t>
      </w:r>
      <w:r w:rsidRPr="00F744C9">
        <w:rPr>
          <w:sz w:val="28"/>
          <w:szCs w:val="28"/>
        </w:rPr>
        <w:t xml:space="preserve">асти 3 книги 1 «Цены в строительстве» № 10 октябрь 2020 с учетом индексов до 2023 года, поэтому расходы по автотранспорту не вызывают сомнения у экспертов (например: а/м </w:t>
      </w:r>
      <w:proofErr w:type="spellStart"/>
      <w:r w:rsidRPr="00F744C9">
        <w:rPr>
          <w:sz w:val="28"/>
          <w:szCs w:val="28"/>
        </w:rPr>
        <w:t>КАмаз</w:t>
      </w:r>
      <w:proofErr w:type="spellEnd"/>
      <w:r w:rsidRPr="00F744C9">
        <w:rPr>
          <w:sz w:val="28"/>
          <w:szCs w:val="28"/>
        </w:rPr>
        <w:t xml:space="preserve"> и колесный экскаватор в расчете на 2023 год 1485,81 руб./маш./час и 506,21 </w:t>
      </w:r>
      <w:r w:rsidRPr="00F744C9">
        <w:rPr>
          <w:sz w:val="28"/>
          <w:szCs w:val="28"/>
        </w:rPr>
        <w:lastRenderedPageBreak/>
        <w:t>руб./маш./час не превышает данных показателей по журналу «Цены в строительстве» за 2020 год 1504,82 руб./маш./час и 520,35 руб./маш./час, соответственно).</w:t>
      </w:r>
    </w:p>
    <w:p w14:paraId="78883DFF" w14:textId="77777777" w:rsidR="00F744C9" w:rsidRPr="00F744C9" w:rsidRDefault="00F744C9" w:rsidP="00F744C9">
      <w:pPr>
        <w:tabs>
          <w:tab w:val="left" w:pos="360"/>
        </w:tabs>
        <w:jc w:val="both"/>
        <w:rPr>
          <w:sz w:val="28"/>
          <w:szCs w:val="28"/>
        </w:rPr>
      </w:pPr>
      <w:r w:rsidRPr="00F744C9">
        <w:rPr>
          <w:sz w:val="28"/>
          <w:szCs w:val="28"/>
        </w:rPr>
        <w:tab/>
      </w:r>
      <w:r w:rsidRPr="00F744C9">
        <w:rPr>
          <w:sz w:val="28"/>
          <w:szCs w:val="28"/>
        </w:rPr>
        <w:tab/>
        <w:t>Эксперты принимают для включения в НВВ расходы 12166,87 тыс. руб.</w:t>
      </w:r>
    </w:p>
    <w:p w14:paraId="1DBF49E3" w14:textId="77777777" w:rsidR="00F744C9" w:rsidRPr="00F744C9" w:rsidRDefault="00F744C9" w:rsidP="00F744C9">
      <w:pPr>
        <w:tabs>
          <w:tab w:val="left" w:pos="360"/>
        </w:tabs>
        <w:jc w:val="both"/>
        <w:rPr>
          <w:sz w:val="28"/>
          <w:szCs w:val="28"/>
        </w:rPr>
      </w:pPr>
      <w:r w:rsidRPr="00F744C9">
        <w:rPr>
          <w:sz w:val="28"/>
          <w:szCs w:val="28"/>
        </w:rPr>
        <w:tab/>
      </w:r>
      <w:r w:rsidRPr="00F744C9">
        <w:rPr>
          <w:sz w:val="28"/>
          <w:szCs w:val="28"/>
        </w:rPr>
        <w:tab/>
        <w:t>Корректировка в сторону снижения от предложений предприятия составила 301,67 тыс. руб.,</w:t>
      </w:r>
      <w:r w:rsidRPr="00F744C9">
        <w:rPr>
          <w:szCs w:val="20"/>
        </w:rPr>
        <w:t xml:space="preserve"> </w:t>
      </w:r>
      <w:r w:rsidRPr="00F744C9">
        <w:rPr>
          <w:sz w:val="28"/>
          <w:szCs w:val="28"/>
        </w:rPr>
        <w:t>в связи с корректировкой объема используемого угля и соответственно количества шлака в сторону снижения.</w:t>
      </w:r>
    </w:p>
    <w:p w14:paraId="4E8252D2" w14:textId="77777777" w:rsidR="00F744C9" w:rsidRPr="00F744C9" w:rsidRDefault="00F744C9" w:rsidP="00F744C9">
      <w:pPr>
        <w:ind w:firstLine="708"/>
        <w:jc w:val="both"/>
        <w:rPr>
          <w:color w:val="000000"/>
          <w:sz w:val="28"/>
          <w:szCs w:val="28"/>
        </w:rPr>
      </w:pPr>
      <w:r w:rsidRPr="00F744C9">
        <w:rPr>
          <w:color w:val="000000"/>
          <w:sz w:val="28"/>
          <w:szCs w:val="28"/>
        </w:rPr>
        <w:t>Результаты расчетов сведены в приложение 2, раздел операционные расходы.</w:t>
      </w:r>
    </w:p>
    <w:p w14:paraId="78B01575" w14:textId="77777777" w:rsidR="00F744C9" w:rsidRPr="00F744C9" w:rsidRDefault="00F744C9" w:rsidP="00F744C9">
      <w:pPr>
        <w:ind w:firstLine="709"/>
        <w:jc w:val="both"/>
        <w:rPr>
          <w:color w:val="000000"/>
          <w:sz w:val="28"/>
          <w:szCs w:val="28"/>
        </w:rPr>
      </w:pPr>
    </w:p>
    <w:p w14:paraId="16341B2C" w14:textId="77777777" w:rsidR="00F744C9" w:rsidRPr="00F744C9" w:rsidRDefault="00F744C9" w:rsidP="00F744C9">
      <w:pPr>
        <w:ind w:firstLine="709"/>
        <w:jc w:val="both"/>
        <w:rPr>
          <w:color w:val="000000"/>
          <w:sz w:val="28"/>
          <w:szCs w:val="28"/>
        </w:rPr>
      </w:pPr>
    </w:p>
    <w:p w14:paraId="68032F96" w14:textId="77777777" w:rsidR="00F744C9" w:rsidRPr="00F744C9" w:rsidRDefault="00F744C9" w:rsidP="00F744C9">
      <w:pPr>
        <w:keepNext/>
        <w:numPr>
          <w:ilvl w:val="2"/>
          <w:numId w:val="12"/>
        </w:numPr>
        <w:jc w:val="center"/>
        <w:outlineLvl w:val="2"/>
        <w:rPr>
          <w:b/>
          <w:sz w:val="28"/>
          <w:szCs w:val="28"/>
        </w:rPr>
      </w:pPr>
      <w:bookmarkStart w:id="58" w:name="_Toc500928451"/>
      <w:bookmarkStart w:id="59" w:name="_Toc122945206"/>
      <w:r w:rsidRPr="00F744C9">
        <w:rPr>
          <w:b/>
          <w:sz w:val="28"/>
          <w:szCs w:val="28"/>
        </w:rPr>
        <w:t>Расходы на оплату иных работ и услуг, выполняемых по договорам с организациями</w:t>
      </w:r>
      <w:bookmarkEnd w:id="58"/>
      <w:bookmarkEnd w:id="59"/>
    </w:p>
    <w:p w14:paraId="5D458E11" w14:textId="77777777" w:rsidR="00F744C9" w:rsidRPr="00F744C9" w:rsidRDefault="00F744C9" w:rsidP="00F744C9">
      <w:pPr>
        <w:jc w:val="both"/>
        <w:rPr>
          <w:sz w:val="28"/>
          <w:szCs w:val="28"/>
        </w:rPr>
      </w:pPr>
      <w:r w:rsidRPr="00F744C9">
        <w:rPr>
          <w:sz w:val="28"/>
          <w:szCs w:val="28"/>
        </w:rPr>
        <w:tab/>
        <w:t xml:space="preserve">Предприятием заявлены расходы по статье на уровне 6 526,92 тыс. руб. включающие в себя: услуги электросвязи (185,80 тыс. руб.); услуги охраны (140,98 тыс. руб.); услуги информационные, юридические и иные услуги (427,79 тыс. руб.); расходы на оплату иных работ и услуг (5 772,35 тыс. руб.), включающие в себя - статьи в газеты, обслуживание ОПО, размещение шлака, лабораторные исследования горячей воды, оценка спец. условий труда, технические нормативы и пр. </w:t>
      </w:r>
    </w:p>
    <w:p w14:paraId="506816B0" w14:textId="77777777" w:rsidR="00F744C9" w:rsidRPr="00F744C9" w:rsidRDefault="00F744C9" w:rsidP="00F744C9">
      <w:pPr>
        <w:jc w:val="both"/>
        <w:rPr>
          <w:sz w:val="28"/>
          <w:szCs w:val="28"/>
        </w:rPr>
      </w:pPr>
      <w:r w:rsidRPr="00F744C9">
        <w:rPr>
          <w:sz w:val="28"/>
          <w:szCs w:val="28"/>
        </w:rPr>
        <w:tab/>
        <w:t>В качестве подтверждения ООО «</w:t>
      </w:r>
      <w:proofErr w:type="spellStart"/>
      <w:r w:rsidRPr="00F744C9">
        <w:rPr>
          <w:sz w:val="28"/>
          <w:szCs w:val="28"/>
        </w:rPr>
        <w:t>Теплосервис</w:t>
      </w:r>
      <w:proofErr w:type="spellEnd"/>
      <w:r w:rsidRPr="00F744C9">
        <w:rPr>
          <w:sz w:val="28"/>
          <w:szCs w:val="28"/>
        </w:rPr>
        <w:t>» представлены расчеты, договоры, счет-фактуры и другие обосновывающие документы за 2021 год (том 1 тарифного дела, стр. 150-203).</w:t>
      </w:r>
    </w:p>
    <w:p w14:paraId="443B4916" w14:textId="77777777" w:rsidR="00F744C9" w:rsidRPr="00F744C9" w:rsidRDefault="00F744C9" w:rsidP="00F744C9">
      <w:pPr>
        <w:tabs>
          <w:tab w:val="left" w:pos="1134"/>
        </w:tabs>
        <w:ind w:firstLine="709"/>
        <w:jc w:val="both"/>
        <w:rPr>
          <w:sz w:val="28"/>
          <w:szCs w:val="28"/>
        </w:rPr>
      </w:pPr>
      <w:r w:rsidRPr="00F744C9">
        <w:rPr>
          <w:sz w:val="28"/>
          <w:szCs w:val="28"/>
        </w:rPr>
        <w:t xml:space="preserve">Эксперты, проанализировав представленные документы считают обоснованным для включения в НВВ 2023 года расходы в сумме 185,8 (услуги связи) + 140,98 (охрана объектов) + 427,79 (информационные услуги – Консультант Плюс, 1 С и пр.) + 5772,35 (расчет технических нормативов, экологические замеры, разработка санитарных зон, метеоинформация и пр.) = 6526,92 тыс. руб. </w:t>
      </w:r>
    </w:p>
    <w:p w14:paraId="316FA117" w14:textId="77777777" w:rsidR="00F744C9" w:rsidRPr="00F744C9" w:rsidRDefault="00F744C9" w:rsidP="00F744C9">
      <w:pPr>
        <w:jc w:val="both"/>
        <w:rPr>
          <w:color w:val="000000"/>
          <w:sz w:val="28"/>
          <w:szCs w:val="28"/>
        </w:rPr>
      </w:pPr>
      <w:r w:rsidRPr="00F744C9">
        <w:rPr>
          <w:sz w:val="28"/>
          <w:szCs w:val="28"/>
        </w:rPr>
        <w:tab/>
      </w:r>
      <w:r w:rsidRPr="00F744C9">
        <w:rPr>
          <w:color w:val="000000"/>
          <w:sz w:val="28"/>
          <w:szCs w:val="28"/>
        </w:rPr>
        <w:t>Результаты расчетов сведены в приложение 2, раздел операционные расходы.</w:t>
      </w:r>
    </w:p>
    <w:p w14:paraId="2283CFDD" w14:textId="77777777" w:rsidR="00F744C9" w:rsidRPr="00F744C9" w:rsidRDefault="00F744C9" w:rsidP="00F744C9">
      <w:pPr>
        <w:tabs>
          <w:tab w:val="left" w:pos="1134"/>
        </w:tabs>
        <w:ind w:firstLine="709"/>
        <w:jc w:val="both"/>
        <w:rPr>
          <w:sz w:val="28"/>
          <w:szCs w:val="28"/>
        </w:rPr>
      </w:pPr>
    </w:p>
    <w:p w14:paraId="35CA2954" w14:textId="77777777" w:rsidR="00F744C9" w:rsidRPr="00F744C9" w:rsidRDefault="00F744C9" w:rsidP="00F744C9">
      <w:pPr>
        <w:keepNext/>
        <w:numPr>
          <w:ilvl w:val="2"/>
          <w:numId w:val="12"/>
        </w:numPr>
        <w:jc w:val="center"/>
        <w:outlineLvl w:val="2"/>
        <w:rPr>
          <w:b/>
          <w:sz w:val="28"/>
          <w:szCs w:val="28"/>
        </w:rPr>
      </w:pPr>
      <w:bookmarkStart w:id="60" w:name="_Toc500928452"/>
      <w:bookmarkStart w:id="61" w:name="_Toc122945207"/>
      <w:r w:rsidRPr="00F744C9">
        <w:rPr>
          <w:b/>
          <w:sz w:val="28"/>
          <w:szCs w:val="28"/>
        </w:rPr>
        <w:t>Расходы на служебные командировки</w:t>
      </w:r>
      <w:bookmarkEnd w:id="60"/>
      <w:bookmarkEnd w:id="61"/>
    </w:p>
    <w:p w14:paraId="27A03F67" w14:textId="77777777" w:rsidR="00F744C9" w:rsidRPr="00F744C9" w:rsidRDefault="00F744C9" w:rsidP="00F744C9">
      <w:pPr>
        <w:tabs>
          <w:tab w:val="left" w:pos="1134"/>
        </w:tabs>
        <w:ind w:firstLine="709"/>
        <w:jc w:val="both"/>
        <w:rPr>
          <w:sz w:val="28"/>
          <w:szCs w:val="28"/>
        </w:rPr>
      </w:pPr>
      <w:r w:rsidRPr="00F744C9">
        <w:rPr>
          <w:sz w:val="28"/>
          <w:szCs w:val="28"/>
        </w:rPr>
        <w:t>Предприятием заявлены расходы по данной статье в сумме 13,67 тыс. руб., на оплату командировочных (ООО «</w:t>
      </w:r>
      <w:proofErr w:type="spellStart"/>
      <w:r w:rsidRPr="00F744C9">
        <w:rPr>
          <w:sz w:val="28"/>
          <w:szCs w:val="28"/>
        </w:rPr>
        <w:t>Теплосервис</w:t>
      </w:r>
      <w:proofErr w:type="spellEnd"/>
      <w:r w:rsidRPr="00F744C9">
        <w:rPr>
          <w:sz w:val="28"/>
          <w:szCs w:val="28"/>
        </w:rPr>
        <w:t xml:space="preserve">» представлен расчет на стр. 204 тома 1 тарифного дела). </w:t>
      </w:r>
    </w:p>
    <w:p w14:paraId="49AD1B9F" w14:textId="77777777" w:rsidR="00F744C9" w:rsidRPr="00F744C9" w:rsidRDefault="00F744C9" w:rsidP="00F744C9">
      <w:pPr>
        <w:tabs>
          <w:tab w:val="left" w:pos="709"/>
        </w:tabs>
        <w:ind w:firstLine="709"/>
        <w:jc w:val="both"/>
        <w:rPr>
          <w:sz w:val="28"/>
          <w:szCs w:val="28"/>
        </w:rPr>
      </w:pPr>
      <w:r w:rsidRPr="00F744C9">
        <w:rPr>
          <w:sz w:val="28"/>
          <w:szCs w:val="28"/>
        </w:rPr>
        <w:t>Экспертами в расчет НВВ приняты расходы по статье на уровне предложений предприятия, что соответствует факту 2021 года (13,7 тыс. руб.).</w:t>
      </w:r>
    </w:p>
    <w:p w14:paraId="11098E5D" w14:textId="77777777" w:rsidR="00F744C9" w:rsidRPr="00F744C9" w:rsidRDefault="00F744C9" w:rsidP="00F744C9">
      <w:pPr>
        <w:tabs>
          <w:tab w:val="left" w:pos="709"/>
        </w:tabs>
        <w:ind w:firstLine="709"/>
        <w:jc w:val="both"/>
        <w:rPr>
          <w:color w:val="000000"/>
          <w:sz w:val="28"/>
          <w:szCs w:val="28"/>
        </w:rPr>
      </w:pPr>
      <w:r w:rsidRPr="00F744C9">
        <w:rPr>
          <w:sz w:val="28"/>
          <w:szCs w:val="28"/>
        </w:rPr>
        <w:t>Информация по факту 2021 года получена через систему ЕИАС и заверена электронно-цифровой подписью руководителя в формате шаблона BALANCE.CALC.TARIFF.WARM.2021.FACT, который в соответствии с постановлением РЭК КО № 297 от 30.10.2018, является официальной отчётностью.</w:t>
      </w:r>
      <w:r w:rsidRPr="00F744C9">
        <w:rPr>
          <w:color w:val="000000"/>
          <w:sz w:val="28"/>
          <w:szCs w:val="28"/>
        </w:rPr>
        <w:t xml:space="preserve"> </w:t>
      </w:r>
    </w:p>
    <w:p w14:paraId="36A732F8" w14:textId="77777777" w:rsidR="00F744C9" w:rsidRPr="00F744C9" w:rsidRDefault="00F744C9" w:rsidP="00F744C9">
      <w:pPr>
        <w:tabs>
          <w:tab w:val="left" w:pos="709"/>
        </w:tabs>
        <w:ind w:firstLine="709"/>
        <w:jc w:val="both"/>
        <w:rPr>
          <w:color w:val="000000"/>
          <w:sz w:val="28"/>
          <w:szCs w:val="28"/>
        </w:rPr>
      </w:pPr>
      <w:r w:rsidRPr="00F744C9">
        <w:rPr>
          <w:color w:val="000000"/>
          <w:sz w:val="28"/>
          <w:szCs w:val="28"/>
        </w:rPr>
        <w:t>Информация отражена в приложение 2, раздел операционные расходы.</w:t>
      </w:r>
    </w:p>
    <w:p w14:paraId="475B1BE0" w14:textId="77777777" w:rsidR="00F744C9" w:rsidRPr="00F744C9" w:rsidRDefault="00F744C9" w:rsidP="00F744C9">
      <w:pPr>
        <w:ind w:firstLine="709"/>
        <w:jc w:val="both"/>
        <w:rPr>
          <w:szCs w:val="20"/>
        </w:rPr>
      </w:pPr>
    </w:p>
    <w:p w14:paraId="0D493AAB" w14:textId="77777777" w:rsidR="00F744C9" w:rsidRPr="00F744C9" w:rsidRDefault="00F744C9" w:rsidP="00F744C9">
      <w:pPr>
        <w:keepNext/>
        <w:numPr>
          <w:ilvl w:val="2"/>
          <w:numId w:val="12"/>
        </w:numPr>
        <w:jc w:val="center"/>
        <w:outlineLvl w:val="2"/>
        <w:rPr>
          <w:b/>
          <w:sz w:val="28"/>
          <w:szCs w:val="28"/>
        </w:rPr>
      </w:pPr>
      <w:bookmarkStart w:id="62" w:name="_Toc500928453"/>
      <w:bookmarkStart w:id="63" w:name="_Toc122945208"/>
      <w:r w:rsidRPr="00F744C9">
        <w:rPr>
          <w:b/>
          <w:sz w:val="28"/>
          <w:szCs w:val="28"/>
        </w:rPr>
        <w:lastRenderedPageBreak/>
        <w:t>Расходы на обучение персонала</w:t>
      </w:r>
      <w:bookmarkEnd w:id="62"/>
      <w:bookmarkEnd w:id="63"/>
    </w:p>
    <w:p w14:paraId="4D5C60E0" w14:textId="77777777" w:rsidR="00F744C9" w:rsidRPr="00F744C9" w:rsidRDefault="00F744C9" w:rsidP="00F744C9">
      <w:pPr>
        <w:ind w:firstLine="709"/>
        <w:jc w:val="both"/>
        <w:rPr>
          <w:color w:val="000000"/>
          <w:sz w:val="28"/>
          <w:szCs w:val="28"/>
        </w:rPr>
      </w:pPr>
      <w:r w:rsidRPr="00F744C9">
        <w:rPr>
          <w:color w:val="000000"/>
          <w:sz w:val="28"/>
          <w:szCs w:val="28"/>
        </w:rPr>
        <w:t>Предприятием заявлены расходы по данной статье в сумме 34,40 тыс. руб., включающие расходы на обучение и аттестацию персонала предприятия на основании плану обучения.</w:t>
      </w:r>
    </w:p>
    <w:p w14:paraId="6BFD5866" w14:textId="77777777" w:rsidR="00F744C9" w:rsidRPr="00F744C9" w:rsidRDefault="00F744C9" w:rsidP="00F744C9">
      <w:pPr>
        <w:ind w:firstLine="709"/>
        <w:jc w:val="both"/>
        <w:rPr>
          <w:color w:val="000000"/>
          <w:sz w:val="28"/>
          <w:szCs w:val="28"/>
        </w:rPr>
      </w:pPr>
      <w:r w:rsidRPr="00F744C9">
        <w:rPr>
          <w:color w:val="000000"/>
          <w:sz w:val="28"/>
          <w:szCs w:val="28"/>
        </w:rPr>
        <w:t>Экспертами расходы на обучение приняты в размере 34,40 тыс. руб. согласно плану обучения ООО «</w:t>
      </w:r>
      <w:proofErr w:type="spellStart"/>
      <w:r w:rsidRPr="00F744C9">
        <w:rPr>
          <w:color w:val="000000"/>
          <w:sz w:val="28"/>
          <w:szCs w:val="28"/>
        </w:rPr>
        <w:t>Теплосервис</w:t>
      </w:r>
      <w:proofErr w:type="spellEnd"/>
      <w:r w:rsidRPr="00F744C9">
        <w:rPr>
          <w:color w:val="000000"/>
          <w:sz w:val="28"/>
          <w:szCs w:val="28"/>
        </w:rPr>
        <w:t xml:space="preserve">» по охране труда и пожарной безопасности на 2023 год, стоимости обучения согласно договора с                     ООО «Вертикаль» № 10/22 от 24.01.2022 </w:t>
      </w:r>
      <w:r w:rsidRPr="00F744C9">
        <w:rPr>
          <w:sz w:val="28"/>
          <w:szCs w:val="28"/>
        </w:rPr>
        <w:t>(том 1 тарифного дела, стр. 206-208)</w:t>
      </w:r>
      <w:r w:rsidRPr="00F744C9">
        <w:rPr>
          <w:color w:val="000000"/>
          <w:sz w:val="28"/>
          <w:szCs w:val="28"/>
        </w:rPr>
        <w:t>.</w:t>
      </w:r>
    </w:p>
    <w:p w14:paraId="713537E3" w14:textId="77777777" w:rsidR="00F744C9" w:rsidRPr="00F744C9" w:rsidRDefault="00F744C9" w:rsidP="00F744C9">
      <w:pPr>
        <w:tabs>
          <w:tab w:val="left" w:pos="709"/>
        </w:tabs>
        <w:ind w:firstLine="709"/>
        <w:jc w:val="both"/>
        <w:rPr>
          <w:color w:val="000000"/>
          <w:sz w:val="28"/>
          <w:szCs w:val="28"/>
        </w:rPr>
      </w:pPr>
      <w:r w:rsidRPr="00F744C9">
        <w:rPr>
          <w:color w:val="000000"/>
          <w:sz w:val="28"/>
          <w:szCs w:val="28"/>
        </w:rPr>
        <w:t>Информация отражена в приложение 2, раздел операционные расходы.</w:t>
      </w:r>
    </w:p>
    <w:p w14:paraId="21AE02F7" w14:textId="77777777" w:rsidR="00F744C9" w:rsidRPr="00F744C9" w:rsidRDefault="00F744C9" w:rsidP="00F744C9">
      <w:pPr>
        <w:rPr>
          <w:szCs w:val="20"/>
        </w:rPr>
      </w:pPr>
    </w:p>
    <w:p w14:paraId="2BB48F2E" w14:textId="77777777" w:rsidR="00F744C9" w:rsidRPr="00F744C9" w:rsidRDefault="00F744C9" w:rsidP="00F744C9">
      <w:pPr>
        <w:keepNext/>
        <w:numPr>
          <w:ilvl w:val="2"/>
          <w:numId w:val="12"/>
        </w:numPr>
        <w:jc w:val="center"/>
        <w:outlineLvl w:val="2"/>
        <w:rPr>
          <w:b/>
          <w:sz w:val="28"/>
          <w:szCs w:val="28"/>
        </w:rPr>
      </w:pPr>
      <w:bookmarkStart w:id="64" w:name="_Toc500928454"/>
      <w:bookmarkStart w:id="65" w:name="_Toc122945209"/>
      <w:r w:rsidRPr="00F744C9">
        <w:rPr>
          <w:b/>
          <w:sz w:val="28"/>
          <w:szCs w:val="28"/>
        </w:rPr>
        <w:t>Арендная плата</w:t>
      </w:r>
      <w:bookmarkEnd w:id="64"/>
      <w:bookmarkEnd w:id="65"/>
    </w:p>
    <w:p w14:paraId="48E59C32" w14:textId="77777777" w:rsidR="00F744C9" w:rsidRPr="00F744C9" w:rsidRDefault="00F744C9" w:rsidP="00F744C9">
      <w:pPr>
        <w:tabs>
          <w:tab w:val="left" w:pos="1134"/>
        </w:tabs>
        <w:ind w:firstLine="709"/>
        <w:jc w:val="both"/>
        <w:rPr>
          <w:sz w:val="28"/>
          <w:szCs w:val="28"/>
        </w:rPr>
      </w:pPr>
      <w:r w:rsidRPr="00F744C9">
        <w:rPr>
          <w:color w:val="000000"/>
          <w:sz w:val="28"/>
          <w:szCs w:val="28"/>
        </w:rPr>
        <w:t xml:space="preserve">Предприятием </w:t>
      </w:r>
      <w:r w:rsidRPr="00F744C9">
        <w:rPr>
          <w:sz w:val="28"/>
          <w:szCs w:val="28"/>
        </w:rPr>
        <w:t xml:space="preserve">заявлены расходы по данной статье в сумме 290,00 тыс. руб., включающие арендную плату помещения под офис по договору аренды нежилых помещений № б/н от 28.09.2016 с ЖКУ «Макаренко» (доп. </w:t>
      </w:r>
      <w:proofErr w:type="spellStart"/>
      <w:r w:rsidRPr="00F744C9">
        <w:rPr>
          <w:sz w:val="28"/>
          <w:szCs w:val="28"/>
        </w:rPr>
        <w:t>согл</w:t>
      </w:r>
      <w:proofErr w:type="spellEnd"/>
      <w:r w:rsidRPr="00F744C9">
        <w:rPr>
          <w:sz w:val="28"/>
          <w:szCs w:val="28"/>
        </w:rPr>
        <w:t>. № 9 от 24.03.2022) на сумму 290 тыс. руб.</w:t>
      </w:r>
    </w:p>
    <w:p w14:paraId="2BA604C1" w14:textId="77777777" w:rsidR="00F744C9" w:rsidRPr="00F744C9" w:rsidRDefault="00F744C9" w:rsidP="00F744C9">
      <w:pPr>
        <w:tabs>
          <w:tab w:val="left" w:pos="709"/>
        </w:tabs>
        <w:ind w:firstLine="709"/>
        <w:jc w:val="both"/>
        <w:rPr>
          <w:color w:val="000000"/>
          <w:sz w:val="28"/>
          <w:szCs w:val="28"/>
        </w:rPr>
      </w:pPr>
      <w:r w:rsidRPr="00F744C9">
        <w:rPr>
          <w:color w:val="000000"/>
          <w:sz w:val="28"/>
          <w:szCs w:val="28"/>
        </w:rPr>
        <w:t>ООО «</w:t>
      </w:r>
      <w:proofErr w:type="spellStart"/>
      <w:r w:rsidRPr="00F744C9">
        <w:rPr>
          <w:color w:val="000000"/>
          <w:sz w:val="28"/>
          <w:szCs w:val="28"/>
        </w:rPr>
        <w:t>Теплосервис</w:t>
      </w:r>
      <w:proofErr w:type="spellEnd"/>
      <w:r w:rsidRPr="00F744C9">
        <w:rPr>
          <w:color w:val="000000"/>
          <w:sz w:val="28"/>
          <w:szCs w:val="28"/>
        </w:rPr>
        <w:t xml:space="preserve">» представлен реестр выставленных счетов-фактур               ООО «ЖКУ Макаренко» за 2021 год, в том числе по аренде офисного здания в размере </w:t>
      </w:r>
      <w:r w:rsidRPr="00F744C9">
        <w:rPr>
          <w:sz w:val="28"/>
          <w:szCs w:val="28"/>
        </w:rPr>
        <w:t xml:space="preserve">420,00 тыс. руб. Так же представлен </w:t>
      </w:r>
      <w:r w:rsidRPr="00F744C9">
        <w:rPr>
          <w:color w:val="000000"/>
          <w:sz w:val="28"/>
          <w:szCs w:val="28"/>
        </w:rPr>
        <w:t>расчет амортизационных отчислений по имуществу ООО «ЖКУ Макаренко». Расходы по данному расчету в размере амортизационных отчислений по офисному зданию составили 290,00 тыс. руб. Данные расходы учтены экспертами в НВВ 2023 года.</w:t>
      </w:r>
      <w:r w:rsidRPr="00F744C9">
        <w:rPr>
          <w:sz w:val="28"/>
          <w:szCs w:val="28"/>
        </w:rPr>
        <w:t xml:space="preserve"> </w:t>
      </w:r>
    </w:p>
    <w:p w14:paraId="1B112ABF" w14:textId="77777777" w:rsidR="00F744C9" w:rsidRPr="00F744C9" w:rsidRDefault="00F744C9" w:rsidP="00F744C9">
      <w:pPr>
        <w:tabs>
          <w:tab w:val="left" w:pos="709"/>
        </w:tabs>
        <w:ind w:firstLine="709"/>
        <w:jc w:val="both"/>
        <w:rPr>
          <w:color w:val="000000"/>
          <w:sz w:val="28"/>
          <w:szCs w:val="28"/>
        </w:rPr>
      </w:pPr>
      <w:r w:rsidRPr="00F744C9">
        <w:rPr>
          <w:color w:val="000000"/>
          <w:sz w:val="28"/>
          <w:szCs w:val="28"/>
        </w:rPr>
        <w:t>Информация отражена в приложение 2, раздел операционные расходы.</w:t>
      </w:r>
    </w:p>
    <w:p w14:paraId="7CA19190" w14:textId="77777777" w:rsidR="00F744C9" w:rsidRPr="00F744C9" w:rsidRDefault="00F744C9" w:rsidP="00F744C9">
      <w:pPr>
        <w:rPr>
          <w:sz w:val="28"/>
          <w:szCs w:val="28"/>
        </w:rPr>
      </w:pPr>
    </w:p>
    <w:p w14:paraId="5D5A39A5" w14:textId="77777777" w:rsidR="00F744C9" w:rsidRPr="00F744C9" w:rsidRDefault="00F744C9" w:rsidP="00F744C9">
      <w:pPr>
        <w:keepNext/>
        <w:numPr>
          <w:ilvl w:val="2"/>
          <w:numId w:val="12"/>
        </w:numPr>
        <w:jc w:val="center"/>
        <w:outlineLvl w:val="2"/>
        <w:rPr>
          <w:b/>
          <w:sz w:val="28"/>
          <w:szCs w:val="28"/>
        </w:rPr>
      </w:pPr>
      <w:bookmarkStart w:id="66" w:name="_Toc500928455"/>
      <w:bookmarkStart w:id="67" w:name="_Toc122945210"/>
      <w:r w:rsidRPr="00F744C9">
        <w:rPr>
          <w:b/>
          <w:sz w:val="28"/>
          <w:szCs w:val="28"/>
        </w:rPr>
        <w:t>Другие расходы, связанные с производством и</w:t>
      </w:r>
      <w:bookmarkEnd w:id="66"/>
      <w:bookmarkEnd w:id="67"/>
    </w:p>
    <w:p w14:paraId="6962645A" w14:textId="77777777" w:rsidR="00F744C9" w:rsidRPr="00F744C9" w:rsidRDefault="00F744C9" w:rsidP="00F744C9">
      <w:pPr>
        <w:keepNext/>
        <w:jc w:val="center"/>
        <w:outlineLvl w:val="2"/>
        <w:rPr>
          <w:b/>
          <w:sz w:val="28"/>
          <w:szCs w:val="28"/>
        </w:rPr>
      </w:pPr>
      <w:bookmarkStart w:id="68" w:name="_Toc500928456"/>
      <w:bookmarkStart w:id="69" w:name="_Toc122945211"/>
      <w:r w:rsidRPr="00F744C9">
        <w:rPr>
          <w:b/>
          <w:sz w:val="28"/>
          <w:szCs w:val="28"/>
        </w:rPr>
        <w:t>(или) реализацией продукции</w:t>
      </w:r>
      <w:bookmarkEnd w:id="68"/>
      <w:bookmarkEnd w:id="69"/>
    </w:p>
    <w:p w14:paraId="7EB0C2BC" w14:textId="77777777" w:rsidR="00F744C9" w:rsidRPr="00F744C9" w:rsidRDefault="00F744C9" w:rsidP="00F744C9">
      <w:pPr>
        <w:tabs>
          <w:tab w:val="left" w:pos="426"/>
        </w:tabs>
        <w:jc w:val="both"/>
        <w:rPr>
          <w:sz w:val="28"/>
          <w:szCs w:val="28"/>
        </w:rPr>
      </w:pPr>
      <w:r w:rsidRPr="00F744C9">
        <w:rPr>
          <w:sz w:val="28"/>
          <w:szCs w:val="28"/>
        </w:rPr>
        <w:tab/>
      </w:r>
      <w:r w:rsidRPr="00F744C9">
        <w:rPr>
          <w:sz w:val="28"/>
          <w:szCs w:val="28"/>
        </w:rPr>
        <w:tab/>
        <w:t>Предприятием заявлены расходы по данной статье в сумме 3 965,88 тыс. руб., включающие: расходы на охрану труда 1183,43 тыс. руб.; канцелярию и подписку – 381,81 тыс. руб.; коммунальные расходы – 2 400,64 тыс. руб.</w:t>
      </w:r>
    </w:p>
    <w:p w14:paraId="5E2B91AB" w14:textId="77777777" w:rsidR="00F744C9" w:rsidRPr="00F744C9" w:rsidRDefault="00F744C9" w:rsidP="00F744C9">
      <w:pPr>
        <w:tabs>
          <w:tab w:val="left" w:pos="709"/>
        </w:tabs>
        <w:jc w:val="both"/>
        <w:rPr>
          <w:sz w:val="28"/>
          <w:szCs w:val="28"/>
        </w:rPr>
      </w:pPr>
      <w:r w:rsidRPr="00F744C9">
        <w:rPr>
          <w:sz w:val="28"/>
          <w:szCs w:val="28"/>
        </w:rPr>
        <w:tab/>
        <w:t>ООО «</w:t>
      </w:r>
      <w:proofErr w:type="spellStart"/>
      <w:r w:rsidRPr="00F744C9">
        <w:rPr>
          <w:sz w:val="28"/>
          <w:szCs w:val="28"/>
        </w:rPr>
        <w:t>Теплосервис</w:t>
      </w:r>
      <w:proofErr w:type="spellEnd"/>
      <w:r w:rsidRPr="00F744C9">
        <w:rPr>
          <w:sz w:val="28"/>
          <w:szCs w:val="28"/>
        </w:rPr>
        <w:t>» представлены расчеты по охране труда и канцелярским принадлежностям, прайс-листы, товарные чеки, ОСВ по счетам 20 и 26 за 2021 год (том 1 стр. 209-252, том 3 стр.17).</w:t>
      </w:r>
    </w:p>
    <w:p w14:paraId="48803233" w14:textId="77777777" w:rsidR="00F744C9" w:rsidRPr="00F744C9" w:rsidRDefault="00F744C9" w:rsidP="00F744C9">
      <w:pPr>
        <w:tabs>
          <w:tab w:val="left" w:pos="426"/>
        </w:tabs>
        <w:jc w:val="both"/>
        <w:rPr>
          <w:sz w:val="28"/>
          <w:szCs w:val="28"/>
        </w:rPr>
      </w:pPr>
      <w:r w:rsidRPr="00F744C9">
        <w:rPr>
          <w:sz w:val="28"/>
          <w:szCs w:val="28"/>
        </w:rPr>
        <w:tab/>
      </w:r>
      <w:r w:rsidRPr="00F744C9">
        <w:rPr>
          <w:sz w:val="28"/>
          <w:szCs w:val="28"/>
        </w:rPr>
        <w:tab/>
        <w:t xml:space="preserve">Расходы по канцелярским принадлежностям и расходы по охране труда приняты экспертами исходя из факта 2021 года (том 3 стр. 17 ОСВ по </w:t>
      </w:r>
      <w:proofErr w:type="spellStart"/>
      <w:r w:rsidRPr="00F744C9">
        <w:rPr>
          <w:sz w:val="28"/>
          <w:szCs w:val="28"/>
        </w:rPr>
        <w:t>сч</w:t>
      </w:r>
      <w:proofErr w:type="spellEnd"/>
      <w:r w:rsidRPr="00F744C9">
        <w:rPr>
          <w:sz w:val="28"/>
          <w:szCs w:val="28"/>
        </w:rPr>
        <w:t>. 20 и 26), с учетом ИПЦ Минэкономразвития России от 28.09.2022 на 2022 и 2023 год 113,9 % и 106,0 %, соответственно, составят 380,64 тыс. руб. и 295,47 тыс. руб., соответственно.</w:t>
      </w:r>
      <w:r w:rsidRPr="00F744C9">
        <w:rPr>
          <w:sz w:val="28"/>
          <w:szCs w:val="28"/>
        </w:rPr>
        <w:tab/>
        <w:t>Информация по факту 2021 года получена через систему ЕИАС и заверена электронно-цифровой подписью руководителя в формате шаблона BALANCE.CALC.TARIFF.WARM.2021.FACT (с расшифровкой предприятия), который в соответствии с постановлением РЭК КО № 297 от 30.10.2018, является официальной отчётностью.</w:t>
      </w:r>
    </w:p>
    <w:p w14:paraId="7912A9A3" w14:textId="77777777" w:rsidR="00F744C9" w:rsidRPr="00F744C9" w:rsidRDefault="00F744C9" w:rsidP="00F744C9">
      <w:pPr>
        <w:tabs>
          <w:tab w:val="left" w:pos="426"/>
        </w:tabs>
        <w:jc w:val="both"/>
        <w:rPr>
          <w:sz w:val="28"/>
          <w:szCs w:val="28"/>
        </w:rPr>
      </w:pPr>
      <w:r w:rsidRPr="00F744C9">
        <w:rPr>
          <w:b/>
          <w:sz w:val="28"/>
          <w:szCs w:val="28"/>
        </w:rPr>
        <w:tab/>
      </w:r>
      <w:r w:rsidRPr="00F744C9">
        <w:rPr>
          <w:sz w:val="28"/>
          <w:szCs w:val="28"/>
        </w:rPr>
        <w:tab/>
        <w:t xml:space="preserve">Расходы на коммунальные услуги (том 1 стр. 253) экспертами исключены в связи с тем, что производственные нужды предприятия в размере 701,1 Гкал, а это отопление здания конторы и склада от котельной № 8, которую обслуживает предприятие (котельная арендуется у ООО «ЖКУ Макаренко»), учтены в НВВ на 2023 год в виде топлива, электроэнергии, воды на технологические нужды, </w:t>
      </w:r>
      <w:r w:rsidRPr="00F744C9">
        <w:rPr>
          <w:sz w:val="28"/>
          <w:szCs w:val="28"/>
        </w:rPr>
        <w:lastRenderedPageBreak/>
        <w:t>ФОТ, ЕСН ППП и АУП в части котельной № 8, а следовательно, иных расходов коммунального характера предприятие не несет.</w:t>
      </w:r>
    </w:p>
    <w:p w14:paraId="5C02CD9F" w14:textId="77777777" w:rsidR="00F744C9" w:rsidRPr="00F744C9" w:rsidRDefault="00F744C9" w:rsidP="00F744C9">
      <w:pPr>
        <w:tabs>
          <w:tab w:val="left" w:pos="426"/>
        </w:tabs>
        <w:jc w:val="both"/>
        <w:rPr>
          <w:sz w:val="28"/>
          <w:szCs w:val="28"/>
        </w:rPr>
      </w:pPr>
      <w:r w:rsidRPr="00F744C9">
        <w:rPr>
          <w:sz w:val="28"/>
          <w:szCs w:val="28"/>
        </w:rPr>
        <w:tab/>
      </w:r>
      <w:r w:rsidRPr="00F744C9">
        <w:rPr>
          <w:sz w:val="28"/>
          <w:szCs w:val="28"/>
        </w:rPr>
        <w:tab/>
        <w:t>Общая величина расходов по статье составила 676,11 тыс. руб.</w:t>
      </w:r>
      <w:r w:rsidRPr="00F744C9">
        <w:rPr>
          <w:sz w:val="28"/>
          <w:szCs w:val="28"/>
        </w:rPr>
        <w:tab/>
      </w:r>
    </w:p>
    <w:p w14:paraId="72972CE4" w14:textId="77777777" w:rsidR="00F744C9" w:rsidRPr="00F744C9" w:rsidRDefault="00F744C9" w:rsidP="00F744C9">
      <w:pPr>
        <w:tabs>
          <w:tab w:val="left" w:pos="709"/>
        </w:tabs>
        <w:ind w:firstLine="709"/>
        <w:jc w:val="both"/>
        <w:rPr>
          <w:color w:val="000000"/>
          <w:sz w:val="28"/>
          <w:szCs w:val="28"/>
        </w:rPr>
      </w:pPr>
      <w:r w:rsidRPr="00F744C9">
        <w:rPr>
          <w:color w:val="000000"/>
          <w:sz w:val="28"/>
          <w:szCs w:val="28"/>
        </w:rPr>
        <w:t>Корректировка плановых расходов по статье на 2023 год относительно предложений предприятия, в сторону снижения составила 3 289,77 тыс. руб., в связи с исключением расходов на производственные нужды и учетом расходов на канцелярию и охрану труда, на уровне фактических расходов по итогу 2021 года ООО «</w:t>
      </w:r>
      <w:proofErr w:type="spellStart"/>
      <w:r w:rsidRPr="00F744C9">
        <w:rPr>
          <w:color w:val="000000"/>
          <w:sz w:val="28"/>
          <w:szCs w:val="28"/>
        </w:rPr>
        <w:t>Теплосервис</w:t>
      </w:r>
      <w:proofErr w:type="spellEnd"/>
      <w:r w:rsidRPr="00F744C9">
        <w:rPr>
          <w:color w:val="000000"/>
          <w:sz w:val="28"/>
          <w:szCs w:val="28"/>
        </w:rPr>
        <w:t xml:space="preserve">». </w:t>
      </w:r>
    </w:p>
    <w:p w14:paraId="2CA228C1" w14:textId="77777777" w:rsidR="00F744C9" w:rsidRPr="00F744C9" w:rsidRDefault="00F744C9" w:rsidP="00F744C9">
      <w:pPr>
        <w:tabs>
          <w:tab w:val="left" w:pos="709"/>
        </w:tabs>
        <w:ind w:firstLine="709"/>
        <w:jc w:val="both"/>
        <w:rPr>
          <w:color w:val="000000"/>
          <w:sz w:val="28"/>
          <w:szCs w:val="28"/>
        </w:rPr>
      </w:pPr>
      <w:r w:rsidRPr="00F744C9">
        <w:rPr>
          <w:color w:val="000000"/>
          <w:sz w:val="28"/>
          <w:szCs w:val="28"/>
        </w:rPr>
        <w:t>Результаты расчетов сведены в приложение 2, раздел операционные расходы.</w:t>
      </w:r>
    </w:p>
    <w:p w14:paraId="64024CC0" w14:textId="77777777" w:rsidR="00F744C9" w:rsidRPr="00F744C9" w:rsidRDefault="00F744C9" w:rsidP="00F744C9">
      <w:pPr>
        <w:ind w:firstLine="708"/>
        <w:jc w:val="both"/>
        <w:rPr>
          <w:sz w:val="28"/>
          <w:szCs w:val="28"/>
        </w:rPr>
      </w:pPr>
      <w:r w:rsidRPr="00F744C9">
        <w:rPr>
          <w:sz w:val="28"/>
          <w:szCs w:val="28"/>
        </w:rPr>
        <w:t>Таким образом, величина операционных расходов на 2023 год составила                      91182,55 тыс. руб. Предприятием заявлены расходы по данному разделу на уровне 96 446,99 тыс. руб.</w:t>
      </w:r>
    </w:p>
    <w:p w14:paraId="47475D62" w14:textId="77777777" w:rsidR="00F744C9" w:rsidRPr="00F744C9" w:rsidRDefault="00F744C9" w:rsidP="00F744C9">
      <w:pPr>
        <w:ind w:firstLine="709"/>
        <w:jc w:val="both"/>
        <w:rPr>
          <w:color w:val="000000"/>
          <w:sz w:val="28"/>
          <w:szCs w:val="28"/>
        </w:rPr>
      </w:pPr>
      <w:r w:rsidRPr="00F744C9">
        <w:rPr>
          <w:color w:val="000000"/>
          <w:sz w:val="28"/>
          <w:szCs w:val="28"/>
        </w:rPr>
        <w:t xml:space="preserve">Корректировка операционных расходов относительно предложений предприятия в сторону снижения </w:t>
      </w:r>
      <w:r w:rsidRPr="00F744C9">
        <w:rPr>
          <w:sz w:val="28"/>
          <w:szCs w:val="28"/>
        </w:rPr>
        <w:t xml:space="preserve">составила 5264,44 </w:t>
      </w:r>
      <w:r w:rsidRPr="00F744C9">
        <w:rPr>
          <w:color w:val="000000"/>
          <w:sz w:val="28"/>
          <w:szCs w:val="28"/>
        </w:rPr>
        <w:t>тыс. руб., по вышеназванным причинам.</w:t>
      </w:r>
    </w:p>
    <w:p w14:paraId="17D64734" w14:textId="77777777" w:rsidR="00F744C9" w:rsidRPr="00F744C9" w:rsidRDefault="00F744C9" w:rsidP="00F744C9">
      <w:pPr>
        <w:ind w:firstLine="708"/>
        <w:jc w:val="both"/>
        <w:rPr>
          <w:sz w:val="28"/>
          <w:szCs w:val="28"/>
        </w:rPr>
      </w:pPr>
      <w:r w:rsidRPr="00F744C9">
        <w:rPr>
          <w:sz w:val="28"/>
          <w:szCs w:val="28"/>
        </w:rPr>
        <w:t>Информация о величине операционных расходов в разрезе статей затрат отражена в приложении 2.</w:t>
      </w:r>
    </w:p>
    <w:p w14:paraId="12765E20" w14:textId="77777777" w:rsidR="00F744C9" w:rsidRPr="00F744C9" w:rsidRDefault="00F744C9" w:rsidP="00F744C9">
      <w:pPr>
        <w:rPr>
          <w:sz w:val="28"/>
          <w:szCs w:val="28"/>
        </w:rPr>
      </w:pPr>
    </w:p>
    <w:p w14:paraId="6205A8FF" w14:textId="77777777" w:rsidR="00F744C9" w:rsidRPr="00F744C9" w:rsidRDefault="00F744C9" w:rsidP="00F744C9">
      <w:pPr>
        <w:ind w:left="284" w:firstLine="709"/>
        <w:jc w:val="center"/>
        <w:rPr>
          <w:color w:val="000000"/>
          <w:sz w:val="28"/>
          <w:szCs w:val="28"/>
        </w:rPr>
      </w:pPr>
    </w:p>
    <w:p w14:paraId="0E312165" w14:textId="77777777" w:rsidR="00F744C9" w:rsidRPr="00F744C9" w:rsidRDefault="00F744C9" w:rsidP="00F744C9">
      <w:pPr>
        <w:keepNext/>
        <w:numPr>
          <w:ilvl w:val="1"/>
          <w:numId w:val="12"/>
        </w:numPr>
        <w:jc w:val="center"/>
        <w:outlineLvl w:val="2"/>
        <w:rPr>
          <w:b/>
          <w:sz w:val="28"/>
          <w:szCs w:val="28"/>
        </w:rPr>
      </w:pPr>
      <w:bookmarkStart w:id="70" w:name="_Toc122945212"/>
      <w:r w:rsidRPr="00F744C9">
        <w:rPr>
          <w:b/>
          <w:sz w:val="28"/>
          <w:szCs w:val="28"/>
        </w:rPr>
        <w:t>Неподконтрольные расходы</w:t>
      </w:r>
      <w:bookmarkEnd w:id="70"/>
    </w:p>
    <w:p w14:paraId="0DDAE29B" w14:textId="77777777" w:rsidR="00F744C9" w:rsidRPr="00F744C9" w:rsidRDefault="00F744C9" w:rsidP="00F744C9">
      <w:pPr>
        <w:autoSpaceDE w:val="0"/>
        <w:autoSpaceDN w:val="0"/>
        <w:adjustRightInd w:val="0"/>
        <w:ind w:firstLine="851"/>
        <w:contextualSpacing/>
        <w:jc w:val="both"/>
        <w:rPr>
          <w:rFonts w:eastAsia="Calibri"/>
          <w:sz w:val="28"/>
          <w:szCs w:val="28"/>
        </w:rPr>
      </w:pPr>
      <w:r w:rsidRPr="00F744C9">
        <w:rPr>
          <w:rFonts w:eastAsia="Calibri"/>
          <w:sz w:val="28"/>
          <w:szCs w:val="28"/>
        </w:rPr>
        <w:t xml:space="preserve">Согласно </w:t>
      </w:r>
      <w:proofErr w:type="spellStart"/>
      <w:r w:rsidRPr="00F744C9">
        <w:rPr>
          <w:rFonts w:eastAsia="Calibri"/>
          <w:sz w:val="28"/>
          <w:szCs w:val="28"/>
        </w:rPr>
        <w:t>абз</w:t>
      </w:r>
      <w:proofErr w:type="spellEnd"/>
      <w:r w:rsidRPr="00F744C9">
        <w:rPr>
          <w:rFonts w:eastAsia="Calibri"/>
          <w:sz w:val="28"/>
          <w:szCs w:val="28"/>
        </w:rPr>
        <w:t>. 4 пункта 73 Основ ценообразования величина неподконтрольных расходов определяется в соответствии с пунктом 62 данного документа и включает в себя:</w:t>
      </w:r>
    </w:p>
    <w:p w14:paraId="21340FA7" w14:textId="77777777" w:rsidR="00F744C9" w:rsidRPr="00F744C9" w:rsidRDefault="00F744C9" w:rsidP="00F744C9">
      <w:pPr>
        <w:autoSpaceDE w:val="0"/>
        <w:autoSpaceDN w:val="0"/>
        <w:adjustRightInd w:val="0"/>
        <w:ind w:firstLine="851"/>
        <w:contextualSpacing/>
        <w:jc w:val="both"/>
        <w:rPr>
          <w:rFonts w:eastAsia="Calibri"/>
          <w:sz w:val="28"/>
          <w:szCs w:val="28"/>
        </w:rPr>
      </w:pPr>
      <w:r w:rsidRPr="00F744C9">
        <w:rPr>
          <w:rFonts w:eastAsia="Calibri"/>
          <w:sz w:val="28"/>
          <w:szCs w:val="28"/>
        </w:rPr>
        <w:t>а) расходы на оплату услуг, оказываемых организациями, осуществляющими регулируемые виды деятельности в соответствии с законодательством Российской Федерации;</w:t>
      </w:r>
    </w:p>
    <w:p w14:paraId="65494E1C" w14:textId="77777777" w:rsidR="00F744C9" w:rsidRPr="00F744C9" w:rsidRDefault="00F744C9" w:rsidP="00F744C9">
      <w:pPr>
        <w:autoSpaceDE w:val="0"/>
        <w:autoSpaceDN w:val="0"/>
        <w:adjustRightInd w:val="0"/>
        <w:ind w:firstLine="851"/>
        <w:contextualSpacing/>
        <w:jc w:val="both"/>
        <w:rPr>
          <w:rFonts w:eastAsia="Calibri"/>
          <w:sz w:val="28"/>
          <w:szCs w:val="28"/>
        </w:rPr>
      </w:pPr>
      <w:r w:rsidRPr="00F744C9">
        <w:rPr>
          <w:rFonts w:eastAsia="Calibri"/>
          <w:sz w:val="28"/>
          <w:szCs w:val="28"/>
        </w:rPr>
        <w:t>б) 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расходы на обязательное страхование, налог на имущество организации;</w:t>
      </w:r>
    </w:p>
    <w:p w14:paraId="48467D36" w14:textId="77777777" w:rsidR="00F744C9" w:rsidRPr="00F744C9" w:rsidRDefault="00F744C9" w:rsidP="00F744C9">
      <w:pPr>
        <w:autoSpaceDE w:val="0"/>
        <w:autoSpaceDN w:val="0"/>
        <w:adjustRightInd w:val="0"/>
        <w:ind w:firstLine="851"/>
        <w:contextualSpacing/>
        <w:jc w:val="both"/>
        <w:rPr>
          <w:rFonts w:eastAsia="Calibri"/>
          <w:sz w:val="28"/>
          <w:szCs w:val="28"/>
        </w:rPr>
      </w:pPr>
      <w:r w:rsidRPr="00F744C9">
        <w:rPr>
          <w:rFonts w:eastAsia="Calibri"/>
          <w:sz w:val="28"/>
          <w:szCs w:val="28"/>
        </w:rPr>
        <w:t>в) концессионную плату;</w:t>
      </w:r>
    </w:p>
    <w:p w14:paraId="533E4FD1" w14:textId="77777777" w:rsidR="00F744C9" w:rsidRPr="00F744C9" w:rsidRDefault="00F744C9" w:rsidP="00F744C9">
      <w:pPr>
        <w:autoSpaceDE w:val="0"/>
        <w:autoSpaceDN w:val="0"/>
        <w:adjustRightInd w:val="0"/>
        <w:ind w:firstLine="851"/>
        <w:contextualSpacing/>
        <w:jc w:val="both"/>
        <w:rPr>
          <w:rFonts w:eastAsia="Calibri"/>
          <w:sz w:val="28"/>
          <w:szCs w:val="28"/>
        </w:rPr>
      </w:pPr>
      <w:r w:rsidRPr="00F744C9">
        <w:rPr>
          <w:rFonts w:eastAsia="Calibri"/>
          <w:sz w:val="28"/>
          <w:szCs w:val="28"/>
        </w:rPr>
        <w:t>г) арендную плату;</w:t>
      </w:r>
    </w:p>
    <w:p w14:paraId="1888DE8B" w14:textId="77777777" w:rsidR="00F744C9" w:rsidRPr="00F744C9" w:rsidRDefault="00F744C9" w:rsidP="00F744C9">
      <w:pPr>
        <w:autoSpaceDE w:val="0"/>
        <w:autoSpaceDN w:val="0"/>
        <w:adjustRightInd w:val="0"/>
        <w:ind w:firstLine="851"/>
        <w:contextualSpacing/>
        <w:jc w:val="both"/>
        <w:rPr>
          <w:rFonts w:eastAsia="Calibri"/>
          <w:sz w:val="28"/>
          <w:szCs w:val="28"/>
        </w:rPr>
      </w:pPr>
      <w:r w:rsidRPr="00F744C9">
        <w:rPr>
          <w:rFonts w:eastAsia="Calibri"/>
          <w:sz w:val="28"/>
          <w:szCs w:val="28"/>
        </w:rPr>
        <w:t>д) расходы по сомнительным долгам (подпункт «а» пункта 47);</w:t>
      </w:r>
    </w:p>
    <w:p w14:paraId="55CE3743" w14:textId="77777777" w:rsidR="00F744C9" w:rsidRPr="00F744C9" w:rsidRDefault="00F744C9" w:rsidP="00F744C9">
      <w:pPr>
        <w:autoSpaceDE w:val="0"/>
        <w:autoSpaceDN w:val="0"/>
        <w:adjustRightInd w:val="0"/>
        <w:ind w:firstLine="851"/>
        <w:contextualSpacing/>
        <w:jc w:val="both"/>
        <w:rPr>
          <w:rFonts w:eastAsia="Calibri"/>
          <w:sz w:val="28"/>
          <w:szCs w:val="28"/>
        </w:rPr>
      </w:pPr>
      <w:r w:rsidRPr="00F744C9">
        <w:rPr>
          <w:rFonts w:eastAsia="Calibri"/>
          <w:sz w:val="28"/>
          <w:szCs w:val="28"/>
        </w:rPr>
        <w:t>е) отчисления на социальные нужды и включает величину амортизации основных средств.</w:t>
      </w:r>
    </w:p>
    <w:p w14:paraId="632AEB17" w14:textId="77777777" w:rsidR="00F744C9" w:rsidRPr="00F744C9" w:rsidRDefault="00F744C9" w:rsidP="00F744C9">
      <w:pPr>
        <w:autoSpaceDE w:val="0"/>
        <w:autoSpaceDN w:val="0"/>
        <w:adjustRightInd w:val="0"/>
        <w:ind w:firstLine="851"/>
        <w:contextualSpacing/>
        <w:jc w:val="both"/>
        <w:rPr>
          <w:rFonts w:eastAsia="Calibri"/>
          <w:sz w:val="28"/>
          <w:szCs w:val="28"/>
        </w:rPr>
      </w:pPr>
      <w:r w:rsidRPr="00F744C9">
        <w:rPr>
          <w:rFonts w:eastAsia="Calibri"/>
          <w:sz w:val="28"/>
          <w:szCs w:val="28"/>
        </w:rPr>
        <w:t>ж) налог на прибыль.</w:t>
      </w:r>
    </w:p>
    <w:p w14:paraId="0089C4D3" w14:textId="77777777" w:rsidR="00F744C9" w:rsidRPr="00F744C9" w:rsidRDefault="00F744C9" w:rsidP="00F744C9">
      <w:pPr>
        <w:autoSpaceDE w:val="0"/>
        <w:autoSpaceDN w:val="0"/>
        <w:adjustRightInd w:val="0"/>
        <w:ind w:firstLine="851"/>
        <w:contextualSpacing/>
        <w:jc w:val="both"/>
        <w:rPr>
          <w:rFonts w:eastAsia="Calibri"/>
          <w:sz w:val="28"/>
          <w:szCs w:val="28"/>
        </w:rPr>
      </w:pPr>
    </w:p>
    <w:p w14:paraId="4050829B" w14:textId="77777777" w:rsidR="00F744C9" w:rsidRPr="00F744C9" w:rsidRDefault="00F744C9" w:rsidP="00F744C9">
      <w:pPr>
        <w:autoSpaceDE w:val="0"/>
        <w:autoSpaceDN w:val="0"/>
        <w:adjustRightInd w:val="0"/>
        <w:ind w:firstLine="851"/>
        <w:contextualSpacing/>
        <w:jc w:val="both"/>
        <w:rPr>
          <w:rFonts w:eastAsia="Calibri"/>
          <w:sz w:val="28"/>
          <w:szCs w:val="28"/>
        </w:rPr>
      </w:pPr>
    </w:p>
    <w:p w14:paraId="6BAF57BD" w14:textId="77777777" w:rsidR="00F744C9" w:rsidRPr="00F744C9" w:rsidRDefault="00F744C9" w:rsidP="00F744C9">
      <w:pPr>
        <w:autoSpaceDE w:val="0"/>
        <w:autoSpaceDN w:val="0"/>
        <w:adjustRightInd w:val="0"/>
        <w:ind w:firstLine="851"/>
        <w:contextualSpacing/>
        <w:jc w:val="both"/>
        <w:rPr>
          <w:rFonts w:eastAsia="Calibri"/>
          <w:sz w:val="28"/>
          <w:szCs w:val="28"/>
        </w:rPr>
      </w:pPr>
    </w:p>
    <w:p w14:paraId="40C5D463" w14:textId="77777777" w:rsidR="00F744C9" w:rsidRPr="00F744C9" w:rsidRDefault="00F744C9" w:rsidP="00F744C9">
      <w:pPr>
        <w:autoSpaceDE w:val="0"/>
        <w:autoSpaceDN w:val="0"/>
        <w:adjustRightInd w:val="0"/>
        <w:ind w:firstLine="851"/>
        <w:contextualSpacing/>
        <w:jc w:val="both"/>
        <w:rPr>
          <w:rFonts w:eastAsia="Calibri"/>
          <w:sz w:val="28"/>
          <w:szCs w:val="28"/>
        </w:rPr>
      </w:pPr>
    </w:p>
    <w:p w14:paraId="0071B502" w14:textId="77777777" w:rsidR="00F744C9" w:rsidRPr="00F744C9" w:rsidRDefault="00F744C9" w:rsidP="00F744C9">
      <w:pPr>
        <w:autoSpaceDE w:val="0"/>
        <w:autoSpaceDN w:val="0"/>
        <w:adjustRightInd w:val="0"/>
        <w:ind w:firstLine="851"/>
        <w:contextualSpacing/>
        <w:jc w:val="both"/>
        <w:rPr>
          <w:rFonts w:eastAsia="Calibri"/>
          <w:sz w:val="28"/>
          <w:szCs w:val="28"/>
        </w:rPr>
      </w:pPr>
    </w:p>
    <w:p w14:paraId="2539B571" w14:textId="77777777" w:rsidR="00F744C9" w:rsidRPr="00F744C9" w:rsidRDefault="00F744C9" w:rsidP="00F744C9">
      <w:pPr>
        <w:rPr>
          <w:szCs w:val="20"/>
        </w:rPr>
      </w:pPr>
    </w:p>
    <w:p w14:paraId="31F26DDE" w14:textId="77777777" w:rsidR="00F744C9" w:rsidRPr="00F744C9" w:rsidRDefault="00F744C9" w:rsidP="00F744C9">
      <w:pPr>
        <w:keepNext/>
        <w:numPr>
          <w:ilvl w:val="2"/>
          <w:numId w:val="12"/>
        </w:numPr>
        <w:jc w:val="center"/>
        <w:outlineLvl w:val="2"/>
        <w:rPr>
          <w:b/>
          <w:sz w:val="28"/>
          <w:szCs w:val="28"/>
        </w:rPr>
      </w:pPr>
      <w:bookmarkStart w:id="71" w:name="_Toc28686634"/>
      <w:bookmarkStart w:id="72" w:name="_Toc122945213"/>
      <w:r w:rsidRPr="00F744C9">
        <w:rPr>
          <w:b/>
          <w:sz w:val="28"/>
          <w:szCs w:val="28"/>
        </w:rPr>
        <w:lastRenderedPageBreak/>
        <w:t>Расходы на оплату услуг, оказываемых организациями, осуществляющими регулируемые виды деятельности (водоотведение, покупная тепловая энергия (за исключением покупки потерь при передаче тепловой энергии)</w:t>
      </w:r>
      <w:bookmarkEnd w:id="71"/>
      <w:bookmarkEnd w:id="72"/>
    </w:p>
    <w:p w14:paraId="3C6DBD5F" w14:textId="77777777" w:rsidR="00F744C9" w:rsidRPr="00F744C9" w:rsidRDefault="00F744C9" w:rsidP="00F744C9">
      <w:pPr>
        <w:rPr>
          <w:color w:val="000000"/>
          <w:szCs w:val="20"/>
        </w:rPr>
      </w:pPr>
    </w:p>
    <w:p w14:paraId="5906ADEE" w14:textId="77777777" w:rsidR="00F744C9" w:rsidRPr="00F744C9" w:rsidRDefault="00F744C9" w:rsidP="00F744C9">
      <w:pPr>
        <w:keepNext/>
        <w:numPr>
          <w:ilvl w:val="3"/>
          <w:numId w:val="12"/>
        </w:numPr>
        <w:jc w:val="center"/>
        <w:outlineLvl w:val="2"/>
        <w:rPr>
          <w:rFonts w:eastAsia="Calibri"/>
          <w:b/>
          <w:color w:val="000000"/>
          <w:sz w:val="28"/>
          <w:szCs w:val="28"/>
        </w:rPr>
      </w:pPr>
      <w:bookmarkStart w:id="73" w:name="_Toc29799902"/>
      <w:bookmarkStart w:id="74" w:name="_Toc122945214"/>
      <w:r w:rsidRPr="00F744C9">
        <w:rPr>
          <w:rFonts w:eastAsia="Calibri"/>
          <w:b/>
          <w:color w:val="000000"/>
          <w:sz w:val="28"/>
          <w:szCs w:val="28"/>
        </w:rPr>
        <w:t>Водоотведение</w:t>
      </w:r>
      <w:bookmarkEnd w:id="73"/>
      <w:bookmarkEnd w:id="74"/>
    </w:p>
    <w:p w14:paraId="704B5F78" w14:textId="77777777" w:rsidR="00F744C9" w:rsidRPr="00F744C9" w:rsidRDefault="00F744C9" w:rsidP="00F744C9">
      <w:pPr>
        <w:ind w:firstLine="708"/>
        <w:jc w:val="both"/>
        <w:rPr>
          <w:sz w:val="28"/>
          <w:szCs w:val="28"/>
        </w:rPr>
      </w:pPr>
      <w:bookmarkStart w:id="75" w:name="_Toc28686635"/>
      <w:r w:rsidRPr="00F744C9">
        <w:rPr>
          <w:sz w:val="28"/>
          <w:szCs w:val="28"/>
        </w:rPr>
        <w:t xml:space="preserve">Предприятием заявлены расходы по водоотведению в размере 25,61 тыс. руб. </w:t>
      </w:r>
      <w:r w:rsidRPr="00F744C9">
        <w:rPr>
          <w:sz w:val="28"/>
          <w:szCs w:val="28"/>
        </w:rPr>
        <w:tab/>
      </w:r>
    </w:p>
    <w:p w14:paraId="169A80E6" w14:textId="77777777" w:rsidR="00F744C9" w:rsidRPr="00F744C9" w:rsidRDefault="00F744C9" w:rsidP="00F744C9">
      <w:pPr>
        <w:tabs>
          <w:tab w:val="left" w:pos="426"/>
        </w:tabs>
        <w:jc w:val="both"/>
        <w:rPr>
          <w:sz w:val="28"/>
          <w:szCs w:val="28"/>
        </w:rPr>
      </w:pPr>
      <w:r w:rsidRPr="00F744C9">
        <w:rPr>
          <w:sz w:val="28"/>
          <w:szCs w:val="28"/>
        </w:rPr>
        <w:tab/>
      </w:r>
      <w:r w:rsidRPr="00F744C9">
        <w:rPr>
          <w:sz w:val="28"/>
          <w:szCs w:val="28"/>
        </w:rPr>
        <w:tab/>
        <w:t>Расходы по объему водоотведения (0,05 тыс. м³) приняты экспертами исходя из факта 2021 года по ООО «</w:t>
      </w:r>
      <w:proofErr w:type="spellStart"/>
      <w:r w:rsidRPr="00F744C9">
        <w:rPr>
          <w:sz w:val="28"/>
          <w:szCs w:val="28"/>
        </w:rPr>
        <w:t>Теплосервис</w:t>
      </w:r>
      <w:proofErr w:type="spellEnd"/>
      <w:r w:rsidRPr="00F744C9">
        <w:rPr>
          <w:sz w:val="28"/>
          <w:szCs w:val="28"/>
        </w:rPr>
        <w:t>». Информация по факту 2021 года получена через систему ЕИАС и заверена электронно-цифровой подписью руководителя в формате шаблона BALANCE.CALC.TARIFF.WARM.2021.FACT  который в соответствии с постановлением РЭК КО № 297 от 30.10.2018, является официальной отчётностью.</w:t>
      </w:r>
    </w:p>
    <w:p w14:paraId="404FA63C" w14:textId="77777777" w:rsidR="00F744C9" w:rsidRPr="00F744C9" w:rsidRDefault="00F744C9" w:rsidP="00F744C9">
      <w:pPr>
        <w:tabs>
          <w:tab w:val="left" w:pos="426"/>
        </w:tabs>
        <w:jc w:val="both"/>
        <w:rPr>
          <w:sz w:val="28"/>
          <w:szCs w:val="28"/>
        </w:rPr>
      </w:pPr>
      <w:r w:rsidRPr="00F744C9">
        <w:rPr>
          <w:sz w:val="28"/>
          <w:szCs w:val="28"/>
        </w:rPr>
        <w:tab/>
      </w:r>
      <w:r w:rsidRPr="00F744C9">
        <w:rPr>
          <w:sz w:val="28"/>
          <w:szCs w:val="28"/>
        </w:rPr>
        <w:tab/>
        <w:t xml:space="preserve">В соответствии с </w:t>
      </w:r>
      <w:proofErr w:type="spellStart"/>
      <w:r w:rsidRPr="00F744C9">
        <w:rPr>
          <w:sz w:val="28"/>
          <w:szCs w:val="28"/>
        </w:rPr>
        <w:t>пп</w:t>
      </w:r>
      <w:proofErr w:type="spellEnd"/>
      <w:r w:rsidRPr="00F744C9">
        <w:rPr>
          <w:sz w:val="28"/>
          <w:szCs w:val="28"/>
        </w:rPr>
        <w:t>. «а» п. 28 Основ ценообразования № 1075 стоимость   1 м³ стоков рассчитана из тарифов ООО «Горводоканал», установленных постановлением Региональной энергетической комиссии Кузбасса от 28.11.2022 № 761, что составит 75,00 руб./м³.</w:t>
      </w:r>
    </w:p>
    <w:p w14:paraId="4AA92BDB" w14:textId="77777777" w:rsidR="00F744C9" w:rsidRPr="00F744C9" w:rsidRDefault="00F744C9" w:rsidP="00F744C9">
      <w:pPr>
        <w:tabs>
          <w:tab w:val="left" w:pos="1890"/>
        </w:tabs>
        <w:ind w:firstLine="720"/>
        <w:jc w:val="both"/>
        <w:rPr>
          <w:snapToGrid w:val="0"/>
          <w:color w:val="000000"/>
          <w:sz w:val="28"/>
          <w:szCs w:val="28"/>
        </w:rPr>
      </w:pPr>
      <w:r w:rsidRPr="00F744C9">
        <w:rPr>
          <w:snapToGrid w:val="0"/>
          <w:color w:val="000000"/>
          <w:sz w:val="28"/>
          <w:szCs w:val="28"/>
        </w:rPr>
        <w:t>Расходы по статье составили 3,75 тыс. руб.</w:t>
      </w:r>
    </w:p>
    <w:p w14:paraId="57044527" w14:textId="77777777" w:rsidR="00F744C9" w:rsidRPr="00F744C9" w:rsidRDefault="00F744C9" w:rsidP="00F744C9">
      <w:pPr>
        <w:ind w:firstLine="709"/>
        <w:jc w:val="both"/>
        <w:rPr>
          <w:color w:val="000000"/>
          <w:sz w:val="28"/>
          <w:szCs w:val="28"/>
        </w:rPr>
      </w:pPr>
      <w:r w:rsidRPr="00F744C9">
        <w:rPr>
          <w:color w:val="000000"/>
          <w:sz w:val="28"/>
          <w:szCs w:val="28"/>
        </w:rPr>
        <w:t xml:space="preserve">Корректировка относительно предложений предприятия в сторону снижения </w:t>
      </w:r>
      <w:r w:rsidRPr="00F744C9">
        <w:rPr>
          <w:sz w:val="28"/>
          <w:szCs w:val="28"/>
        </w:rPr>
        <w:t xml:space="preserve">составила 21,86 </w:t>
      </w:r>
      <w:r w:rsidRPr="00F744C9">
        <w:rPr>
          <w:color w:val="000000"/>
          <w:sz w:val="28"/>
          <w:szCs w:val="28"/>
        </w:rPr>
        <w:t>тыс. руб. в связи со снижением объема стоков.</w:t>
      </w:r>
    </w:p>
    <w:p w14:paraId="59DDC5C7" w14:textId="77777777" w:rsidR="00F744C9" w:rsidRPr="00F744C9" w:rsidRDefault="00F744C9" w:rsidP="00F744C9">
      <w:pPr>
        <w:tabs>
          <w:tab w:val="left" w:pos="1890"/>
        </w:tabs>
        <w:ind w:firstLine="720"/>
        <w:jc w:val="both"/>
        <w:rPr>
          <w:snapToGrid w:val="0"/>
          <w:color w:val="000000"/>
          <w:sz w:val="28"/>
          <w:szCs w:val="28"/>
        </w:rPr>
      </w:pPr>
      <w:r w:rsidRPr="00F744C9">
        <w:rPr>
          <w:snapToGrid w:val="0"/>
          <w:color w:val="000000"/>
          <w:sz w:val="28"/>
          <w:szCs w:val="28"/>
        </w:rPr>
        <w:t>Величина расходов по статье отражена в приложении 2 в разделе «Неподконтрольные расходы».</w:t>
      </w:r>
    </w:p>
    <w:p w14:paraId="2BF9509D" w14:textId="77777777" w:rsidR="00F744C9" w:rsidRPr="00F744C9" w:rsidRDefault="00F744C9" w:rsidP="00F744C9">
      <w:pPr>
        <w:tabs>
          <w:tab w:val="left" w:pos="1890"/>
        </w:tabs>
        <w:ind w:firstLine="720"/>
        <w:jc w:val="both"/>
        <w:rPr>
          <w:snapToGrid w:val="0"/>
          <w:color w:val="000000"/>
          <w:sz w:val="28"/>
          <w:szCs w:val="28"/>
        </w:rPr>
      </w:pPr>
    </w:p>
    <w:p w14:paraId="16967167" w14:textId="77777777" w:rsidR="00F744C9" w:rsidRPr="00F744C9" w:rsidRDefault="00F744C9" w:rsidP="00F744C9">
      <w:pPr>
        <w:keepNext/>
        <w:numPr>
          <w:ilvl w:val="2"/>
          <w:numId w:val="12"/>
        </w:numPr>
        <w:jc w:val="center"/>
        <w:outlineLvl w:val="2"/>
        <w:rPr>
          <w:b/>
          <w:sz w:val="28"/>
          <w:szCs w:val="28"/>
        </w:rPr>
      </w:pPr>
      <w:bookmarkStart w:id="76" w:name="_Toc122945215"/>
      <w:r w:rsidRPr="00F744C9">
        <w:rPr>
          <w:b/>
          <w:sz w:val="28"/>
          <w:szCs w:val="28"/>
        </w:rPr>
        <w:t>Арендная плата</w:t>
      </w:r>
      <w:bookmarkEnd w:id="75"/>
      <w:bookmarkEnd w:id="76"/>
    </w:p>
    <w:p w14:paraId="24893225" w14:textId="77777777" w:rsidR="00F744C9" w:rsidRPr="00F744C9" w:rsidRDefault="00F744C9" w:rsidP="00F744C9">
      <w:pPr>
        <w:tabs>
          <w:tab w:val="left" w:pos="567"/>
        </w:tabs>
        <w:autoSpaceDE w:val="0"/>
        <w:autoSpaceDN w:val="0"/>
        <w:adjustRightInd w:val="0"/>
        <w:contextualSpacing/>
        <w:jc w:val="both"/>
        <w:rPr>
          <w:sz w:val="28"/>
          <w:szCs w:val="28"/>
        </w:rPr>
      </w:pPr>
      <w:r w:rsidRPr="00F744C9">
        <w:rPr>
          <w:sz w:val="28"/>
          <w:szCs w:val="28"/>
        </w:rPr>
        <w:tab/>
        <w:t>В неподконтрольные расходы включается арендная плата только в части имущества, используемого для осуществления регулируемой деятельности, и определяется в соответствии с пунктами 45 и 65 Основ ценообразования.</w:t>
      </w:r>
    </w:p>
    <w:p w14:paraId="3E5571FC" w14:textId="77777777" w:rsidR="00F744C9" w:rsidRPr="00F744C9" w:rsidRDefault="00F744C9" w:rsidP="00F744C9">
      <w:pPr>
        <w:ind w:firstLine="708"/>
        <w:jc w:val="both"/>
        <w:rPr>
          <w:sz w:val="28"/>
          <w:szCs w:val="28"/>
        </w:rPr>
      </w:pPr>
      <w:r w:rsidRPr="00F744C9">
        <w:rPr>
          <w:sz w:val="28"/>
          <w:szCs w:val="28"/>
        </w:rPr>
        <w:t>Предприятием заявлены расходы по данной статье в размере 2 751,16 тыс. руб. включающие аренду склада угля, гаража и автотранспортной техники с ООО «ЖКУ «Макаренко» и аренды земли под котельной № 34 с ООО «ЖКУ «Макаренко».</w:t>
      </w:r>
    </w:p>
    <w:p w14:paraId="6F02A164" w14:textId="77777777" w:rsidR="00F744C9" w:rsidRPr="00F744C9" w:rsidRDefault="00F744C9" w:rsidP="00F744C9">
      <w:pPr>
        <w:tabs>
          <w:tab w:val="left" w:pos="709"/>
        </w:tabs>
        <w:ind w:firstLine="709"/>
        <w:jc w:val="both"/>
        <w:rPr>
          <w:sz w:val="28"/>
          <w:szCs w:val="28"/>
        </w:rPr>
      </w:pPr>
      <w:r w:rsidRPr="00F744C9">
        <w:rPr>
          <w:color w:val="000000"/>
          <w:sz w:val="28"/>
          <w:szCs w:val="28"/>
        </w:rPr>
        <w:t>ООО «</w:t>
      </w:r>
      <w:proofErr w:type="spellStart"/>
      <w:r w:rsidRPr="00F744C9">
        <w:rPr>
          <w:color w:val="000000"/>
          <w:sz w:val="28"/>
          <w:szCs w:val="28"/>
        </w:rPr>
        <w:t>Теплосервис</w:t>
      </w:r>
      <w:proofErr w:type="spellEnd"/>
      <w:r w:rsidRPr="00F744C9">
        <w:rPr>
          <w:color w:val="000000"/>
          <w:sz w:val="28"/>
          <w:szCs w:val="28"/>
        </w:rPr>
        <w:t>» представлен реестр выставленных счетов-фактур               за 2021 год, расчеты амортизационных отчислений по имуществу ООО «ЖКУ Макаренко» и транспортного налога (том 1 стр. 256-318). Согласно расчету амортизационные отчисления и транспортный налог составили 2700,82 тыс. руб.</w:t>
      </w:r>
    </w:p>
    <w:p w14:paraId="52F67928" w14:textId="77777777" w:rsidR="00F744C9" w:rsidRPr="00F744C9" w:rsidRDefault="00F744C9" w:rsidP="00F744C9">
      <w:pPr>
        <w:tabs>
          <w:tab w:val="left" w:pos="709"/>
        </w:tabs>
        <w:ind w:firstLine="709"/>
        <w:jc w:val="both"/>
        <w:rPr>
          <w:sz w:val="28"/>
          <w:szCs w:val="28"/>
        </w:rPr>
      </w:pPr>
      <w:r w:rsidRPr="00F744C9">
        <w:rPr>
          <w:sz w:val="28"/>
          <w:szCs w:val="28"/>
        </w:rPr>
        <w:t xml:space="preserve">Аренда земли под котельной № 34 (договор с ООО «ЖКУ «Макаренко» б/н от 24.03.2022 стр. 317 тома 1) заявлена предприятием в размере 50,34 тыс. руб. Экспертами проведен альтернативный расчет земельного налога (0,3%) от кадастровой стоимости земельного участка </w:t>
      </w:r>
      <w:r w:rsidRPr="00F744C9">
        <w:rPr>
          <w:sz w:val="28"/>
          <w:szCs w:val="28"/>
          <w:lang w:val="en-US"/>
        </w:rPr>
        <w:t>c</w:t>
      </w:r>
      <w:r w:rsidRPr="00F744C9">
        <w:rPr>
          <w:sz w:val="28"/>
          <w:szCs w:val="28"/>
        </w:rPr>
        <w:t xml:space="preserve"> кадастровым № 42:27:0101004:657 и стоимостью 478,33 тыс. руб. (478,33 тыс. руб. х 0,3% = 1,43 тыс. руб.). Величина аренда земли под котельной № 34 в размере 1,43 тыс. руб. является экономически обоснованной.</w:t>
      </w:r>
    </w:p>
    <w:p w14:paraId="5492C8E0" w14:textId="77777777" w:rsidR="00F744C9" w:rsidRPr="00F744C9" w:rsidRDefault="00F744C9" w:rsidP="00F744C9">
      <w:pPr>
        <w:tabs>
          <w:tab w:val="left" w:pos="709"/>
        </w:tabs>
        <w:ind w:firstLine="709"/>
        <w:jc w:val="both"/>
        <w:rPr>
          <w:sz w:val="28"/>
          <w:szCs w:val="28"/>
        </w:rPr>
      </w:pPr>
      <w:r w:rsidRPr="00F744C9">
        <w:rPr>
          <w:sz w:val="28"/>
          <w:szCs w:val="28"/>
        </w:rPr>
        <w:t>Всего расходы по аренде составили 2 702,25 тыс. руб.</w:t>
      </w:r>
    </w:p>
    <w:p w14:paraId="1E310EF2" w14:textId="77777777" w:rsidR="00F744C9" w:rsidRPr="00F744C9" w:rsidRDefault="00F744C9" w:rsidP="00F744C9">
      <w:pPr>
        <w:ind w:firstLine="709"/>
        <w:jc w:val="both"/>
        <w:rPr>
          <w:color w:val="000000"/>
          <w:sz w:val="28"/>
          <w:szCs w:val="28"/>
        </w:rPr>
      </w:pPr>
      <w:r w:rsidRPr="00F744C9">
        <w:rPr>
          <w:color w:val="000000"/>
          <w:sz w:val="28"/>
          <w:szCs w:val="28"/>
        </w:rPr>
        <w:lastRenderedPageBreak/>
        <w:t xml:space="preserve">Корректировка относительно предложений предприятия в сторону снижения </w:t>
      </w:r>
      <w:r w:rsidRPr="00F744C9">
        <w:rPr>
          <w:sz w:val="28"/>
          <w:szCs w:val="28"/>
        </w:rPr>
        <w:t xml:space="preserve">составила 48,91 </w:t>
      </w:r>
      <w:r w:rsidRPr="00F744C9">
        <w:rPr>
          <w:color w:val="000000"/>
          <w:sz w:val="28"/>
          <w:szCs w:val="28"/>
        </w:rPr>
        <w:t>тыс. руб. по вышеназванным причинам.</w:t>
      </w:r>
    </w:p>
    <w:p w14:paraId="5B171E06" w14:textId="77777777" w:rsidR="00F744C9" w:rsidRPr="00F744C9" w:rsidRDefault="00F744C9" w:rsidP="00F744C9">
      <w:pPr>
        <w:tabs>
          <w:tab w:val="left" w:pos="709"/>
        </w:tabs>
        <w:ind w:firstLine="709"/>
        <w:jc w:val="both"/>
        <w:rPr>
          <w:color w:val="000000"/>
          <w:sz w:val="28"/>
          <w:szCs w:val="28"/>
        </w:rPr>
      </w:pPr>
      <w:r w:rsidRPr="00F744C9">
        <w:rPr>
          <w:sz w:val="28"/>
          <w:szCs w:val="28"/>
        </w:rPr>
        <w:t xml:space="preserve">Величина расходов по статье отражена в приложении 2 в разделе «Неподконтрольные расходы». </w:t>
      </w:r>
    </w:p>
    <w:p w14:paraId="20E7AA4B" w14:textId="77777777" w:rsidR="00F744C9" w:rsidRPr="00F744C9" w:rsidRDefault="00F744C9" w:rsidP="00F744C9">
      <w:pPr>
        <w:rPr>
          <w:sz w:val="28"/>
          <w:szCs w:val="28"/>
        </w:rPr>
      </w:pPr>
    </w:p>
    <w:p w14:paraId="727CB81D" w14:textId="77777777" w:rsidR="00F744C9" w:rsidRPr="00F744C9" w:rsidRDefault="00F744C9" w:rsidP="00F744C9">
      <w:pPr>
        <w:tabs>
          <w:tab w:val="left" w:pos="709"/>
        </w:tabs>
        <w:autoSpaceDE w:val="0"/>
        <w:autoSpaceDN w:val="0"/>
        <w:adjustRightInd w:val="0"/>
        <w:jc w:val="both"/>
        <w:rPr>
          <w:sz w:val="28"/>
          <w:szCs w:val="28"/>
        </w:rPr>
      </w:pPr>
    </w:p>
    <w:p w14:paraId="35B02B92" w14:textId="77777777" w:rsidR="00F744C9" w:rsidRPr="00F744C9" w:rsidRDefault="00F744C9" w:rsidP="00F744C9">
      <w:pPr>
        <w:keepNext/>
        <w:numPr>
          <w:ilvl w:val="2"/>
          <w:numId w:val="12"/>
        </w:numPr>
        <w:jc w:val="center"/>
        <w:outlineLvl w:val="2"/>
        <w:rPr>
          <w:b/>
          <w:sz w:val="28"/>
          <w:szCs w:val="28"/>
        </w:rPr>
      </w:pPr>
      <w:bookmarkStart w:id="77" w:name="_Toc533588296"/>
      <w:bookmarkStart w:id="78" w:name="_Toc28686639"/>
      <w:bookmarkStart w:id="79" w:name="_Toc122945216"/>
      <w:bookmarkStart w:id="80" w:name="_Toc28686636"/>
      <w:r w:rsidRPr="00F744C9">
        <w:rPr>
          <w:b/>
          <w:sz w:val="28"/>
          <w:szCs w:val="28"/>
        </w:rPr>
        <w:t>Расходы по налогу на загрязнение окружающей среды</w:t>
      </w:r>
      <w:bookmarkEnd w:id="77"/>
      <w:bookmarkEnd w:id="78"/>
      <w:bookmarkEnd w:id="79"/>
    </w:p>
    <w:p w14:paraId="42843D68" w14:textId="77777777" w:rsidR="00F744C9" w:rsidRPr="00F744C9" w:rsidRDefault="00F744C9" w:rsidP="00F744C9">
      <w:pPr>
        <w:tabs>
          <w:tab w:val="left" w:pos="1890"/>
        </w:tabs>
        <w:ind w:firstLine="720"/>
        <w:jc w:val="both"/>
        <w:rPr>
          <w:color w:val="000000"/>
          <w:sz w:val="28"/>
          <w:szCs w:val="28"/>
        </w:rPr>
      </w:pPr>
      <w:r w:rsidRPr="00F744C9">
        <w:rPr>
          <w:color w:val="000000"/>
          <w:sz w:val="28"/>
          <w:szCs w:val="28"/>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а также расходы на обязательное страхование.</w:t>
      </w:r>
    </w:p>
    <w:p w14:paraId="66348F8D" w14:textId="77777777" w:rsidR="00F744C9" w:rsidRPr="00F744C9" w:rsidRDefault="00F744C9" w:rsidP="00F744C9">
      <w:pPr>
        <w:tabs>
          <w:tab w:val="left" w:pos="1890"/>
        </w:tabs>
        <w:ind w:firstLine="720"/>
        <w:jc w:val="both"/>
        <w:rPr>
          <w:color w:val="000000"/>
          <w:sz w:val="28"/>
          <w:szCs w:val="28"/>
        </w:rPr>
      </w:pPr>
      <w:r w:rsidRPr="00F744C9">
        <w:rPr>
          <w:color w:val="000000"/>
          <w:sz w:val="28"/>
          <w:szCs w:val="28"/>
        </w:rPr>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03.03.2017  № 255.</w:t>
      </w:r>
    </w:p>
    <w:p w14:paraId="09740D16" w14:textId="77777777" w:rsidR="00F744C9" w:rsidRPr="00F744C9" w:rsidRDefault="00F744C9" w:rsidP="00F744C9">
      <w:pPr>
        <w:tabs>
          <w:tab w:val="left" w:pos="1890"/>
        </w:tabs>
        <w:ind w:firstLine="720"/>
        <w:jc w:val="both"/>
        <w:rPr>
          <w:color w:val="000000"/>
          <w:sz w:val="28"/>
          <w:szCs w:val="28"/>
        </w:rPr>
      </w:pPr>
      <w:r w:rsidRPr="00F744C9">
        <w:rPr>
          <w:color w:val="000000"/>
          <w:sz w:val="28"/>
          <w:szCs w:val="28"/>
        </w:rPr>
        <w:t>Законодательство предусматривает взимание платы за следующие виды вредного воздействия на окружающую среду:</w:t>
      </w:r>
    </w:p>
    <w:p w14:paraId="4426B7F2" w14:textId="77777777" w:rsidR="00F744C9" w:rsidRPr="00F744C9" w:rsidRDefault="00F744C9" w:rsidP="00F744C9">
      <w:pPr>
        <w:tabs>
          <w:tab w:val="left" w:pos="1890"/>
        </w:tabs>
        <w:ind w:firstLine="720"/>
        <w:jc w:val="both"/>
        <w:rPr>
          <w:color w:val="000000"/>
          <w:sz w:val="28"/>
          <w:szCs w:val="28"/>
        </w:rPr>
      </w:pPr>
      <w:r w:rsidRPr="00F744C9">
        <w:rPr>
          <w:color w:val="000000"/>
          <w:sz w:val="28"/>
          <w:szCs w:val="28"/>
        </w:rPr>
        <w:t>1) выброс в атмосферу загрязняющих веществ от стационарных и передвижных источников;</w:t>
      </w:r>
    </w:p>
    <w:p w14:paraId="1C6B862C" w14:textId="77777777" w:rsidR="00F744C9" w:rsidRPr="00F744C9" w:rsidRDefault="00F744C9" w:rsidP="00F744C9">
      <w:pPr>
        <w:tabs>
          <w:tab w:val="left" w:pos="1890"/>
        </w:tabs>
        <w:ind w:firstLine="720"/>
        <w:jc w:val="both"/>
        <w:rPr>
          <w:color w:val="000000"/>
          <w:sz w:val="28"/>
          <w:szCs w:val="28"/>
        </w:rPr>
      </w:pPr>
      <w:r w:rsidRPr="00F744C9">
        <w:rPr>
          <w:color w:val="000000"/>
          <w:sz w:val="28"/>
          <w:szCs w:val="28"/>
        </w:rPr>
        <w:t>2) сброс загрязняющих веществ в поверхностные и подземные водные объекты;</w:t>
      </w:r>
    </w:p>
    <w:p w14:paraId="640715DB" w14:textId="77777777" w:rsidR="00F744C9" w:rsidRPr="00F744C9" w:rsidRDefault="00F744C9" w:rsidP="00F744C9">
      <w:pPr>
        <w:tabs>
          <w:tab w:val="left" w:pos="1890"/>
        </w:tabs>
        <w:ind w:firstLine="720"/>
        <w:jc w:val="both"/>
        <w:rPr>
          <w:color w:val="000000"/>
          <w:sz w:val="28"/>
          <w:szCs w:val="28"/>
        </w:rPr>
      </w:pPr>
      <w:r w:rsidRPr="00F744C9">
        <w:rPr>
          <w:color w:val="000000"/>
          <w:sz w:val="28"/>
          <w:szCs w:val="28"/>
        </w:rPr>
        <w:t>3) размещение отходов;</w:t>
      </w:r>
    </w:p>
    <w:p w14:paraId="7EDE6485" w14:textId="77777777" w:rsidR="00F744C9" w:rsidRPr="00F744C9" w:rsidRDefault="00F744C9" w:rsidP="00F744C9">
      <w:pPr>
        <w:tabs>
          <w:tab w:val="left" w:pos="1890"/>
        </w:tabs>
        <w:ind w:firstLine="720"/>
        <w:jc w:val="both"/>
        <w:rPr>
          <w:color w:val="000000"/>
          <w:sz w:val="28"/>
          <w:szCs w:val="28"/>
        </w:rPr>
      </w:pPr>
      <w:r w:rsidRPr="00F744C9">
        <w:rPr>
          <w:color w:val="000000"/>
          <w:sz w:val="28"/>
          <w:szCs w:val="28"/>
        </w:rPr>
        <w:t>4) другие виды вредного воздействия (шум, вибрация, электромагнитные и радиационные воздействия и т.п.).</w:t>
      </w:r>
    </w:p>
    <w:p w14:paraId="34C34D16" w14:textId="77777777" w:rsidR="00F744C9" w:rsidRPr="00F744C9" w:rsidRDefault="00F744C9" w:rsidP="00F744C9">
      <w:pPr>
        <w:tabs>
          <w:tab w:val="left" w:pos="1890"/>
        </w:tabs>
        <w:ind w:firstLine="720"/>
        <w:jc w:val="both"/>
        <w:rPr>
          <w:color w:val="000000"/>
          <w:sz w:val="28"/>
          <w:szCs w:val="28"/>
        </w:rPr>
      </w:pPr>
      <w:r w:rsidRPr="00F744C9">
        <w:rPr>
          <w:color w:val="000000"/>
          <w:sz w:val="28"/>
          <w:szCs w:val="28"/>
        </w:rPr>
        <w:t>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13.09.2016 № 913).</w:t>
      </w:r>
    </w:p>
    <w:p w14:paraId="437107C1" w14:textId="77777777" w:rsidR="00F744C9" w:rsidRPr="00F744C9" w:rsidRDefault="00F744C9" w:rsidP="00F744C9">
      <w:pPr>
        <w:tabs>
          <w:tab w:val="left" w:pos="1890"/>
        </w:tabs>
        <w:ind w:firstLine="720"/>
        <w:jc w:val="both"/>
        <w:rPr>
          <w:color w:val="000000"/>
          <w:sz w:val="28"/>
          <w:szCs w:val="28"/>
        </w:rPr>
      </w:pPr>
      <w:r w:rsidRPr="00F744C9">
        <w:rPr>
          <w:color w:val="000000"/>
          <w:sz w:val="28"/>
          <w:szCs w:val="28"/>
        </w:rPr>
        <w:t>В соответствии со ст. 254 Налогового кодекса РФ, платежи за предельно допустимые выбросы (сбросы) загрязняющих веществ в природную среду и другие аналогичные расходы, относятся к материальным расходам предприятия. Таким образом, платежи за негативное воздействие на окружающую среду в пределах ПДВ являются экономически обоснованными.</w:t>
      </w:r>
    </w:p>
    <w:p w14:paraId="62434AE2" w14:textId="77777777" w:rsidR="00F744C9" w:rsidRPr="00F744C9" w:rsidRDefault="00F744C9" w:rsidP="00F744C9">
      <w:pPr>
        <w:ind w:firstLine="851"/>
        <w:jc w:val="both"/>
        <w:rPr>
          <w:snapToGrid w:val="0"/>
          <w:sz w:val="28"/>
          <w:szCs w:val="28"/>
        </w:rPr>
      </w:pPr>
      <w:r w:rsidRPr="00F744C9">
        <w:rPr>
          <w:snapToGrid w:val="0"/>
          <w:sz w:val="28"/>
          <w:szCs w:val="28"/>
        </w:rPr>
        <w:t>Предприятием заявлены расходы по статье на уровне 90,55 тыс. руб., включающие в себя платежи за негативное воздействие на окружающую среду.</w:t>
      </w:r>
    </w:p>
    <w:p w14:paraId="4A9C9CCA" w14:textId="77777777" w:rsidR="00F744C9" w:rsidRPr="00F744C9" w:rsidRDefault="00F744C9" w:rsidP="00F744C9">
      <w:pPr>
        <w:ind w:firstLine="851"/>
        <w:jc w:val="both"/>
        <w:rPr>
          <w:snapToGrid w:val="0"/>
          <w:sz w:val="28"/>
          <w:szCs w:val="28"/>
        </w:rPr>
      </w:pPr>
      <w:r w:rsidRPr="00F744C9">
        <w:rPr>
          <w:snapToGrid w:val="0"/>
          <w:sz w:val="28"/>
          <w:szCs w:val="28"/>
        </w:rPr>
        <w:t xml:space="preserve">В качестве подтверждающих документов представлены </w:t>
      </w:r>
      <w:r w:rsidRPr="00F744C9">
        <w:rPr>
          <w:sz w:val="28"/>
          <w:szCs w:val="28"/>
        </w:rPr>
        <w:t xml:space="preserve">декларация по плате за негативное воздействие на окружающую среду на 2023 год, расчеты </w:t>
      </w:r>
      <w:r w:rsidRPr="00F744C9">
        <w:rPr>
          <w:snapToGrid w:val="0"/>
          <w:sz w:val="28"/>
          <w:szCs w:val="28"/>
        </w:rPr>
        <w:t xml:space="preserve">(Том 1 тарифного дела, стр. 319-342). </w:t>
      </w:r>
    </w:p>
    <w:p w14:paraId="7537BF4E" w14:textId="77777777" w:rsidR="00F744C9" w:rsidRPr="00F744C9" w:rsidRDefault="00F744C9" w:rsidP="00F744C9">
      <w:pPr>
        <w:ind w:firstLine="851"/>
        <w:jc w:val="both"/>
        <w:rPr>
          <w:snapToGrid w:val="0"/>
          <w:sz w:val="28"/>
          <w:szCs w:val="28"/>
        </w:rPr>
      </w:pPr>
      <w:r w:rsidRPr="00F744C9">
        <w:rPr>
          <w:sz w:val="28"/>
          <w:szCs w:val="28"/>
        </w:rPr>
        <w:t xml:space="preserve">Эксперты, проанализировав представленные обосновывающие документы </w:t>
      </w:r>
      <w:r w:rsidRPr="00F744C9">
        <w:rPr>
          <w:snapToGrid w:val="0"/>
          <w:sz w:val="28"/>
          <w:szCs w:val="28"/>
        </w:rPr>
        <w:t>считают обоснованными расходы в размере 34,8 тыс. руб. Исключены 25 кратные штрафные санкции за сверхлимитное загрязнение окружающей среды.</w:t>
      </w:r>
    </w:p>
    <w:p w14:paraId="76B30FF0" w14:textId="77777777" w:rsidR="00F744C9" w:rsidRPr="00F744C9" w:rsidRDefault="00F744C9" w:rsidP="00F744C9">
      <w:pPr>
        <w:ind w:firstLine="851"/>
        <w:jc w:val="both"/>
        <w:rPr>
          <w:snapToGrid w:val="0"/>
          <w:sz w:val="28"/>
          <w:szCs w:val="28"/>
        </w:rPr>
      </w:pPr>
    </w:p>
    <w:p w14:paraId="4E776D16" w14:textId="77777777" w:rsidR="00F744C9" w:rsidRPr="00F744C9" w:rsidRDefault="00F744C9" w:rsidP="00F744C9">
      <w:pPr>
        <w:keepNext/>
        <w:jc w:val="center"/>
        <w:outlineLvl w:val="2"/>
        <w:rPr>
          <w:b/>
          <w:sz w:val="28"/>
          <w:szCs w:val="28"/>
        </w:rPr>
      </w:pPr>
      <w:bookmarkStart w:id="81" w:name="_Toc28686641"/>
      <w:bookmarkStart w:id="82" w:name="_Toc122945217"/>
      <w:bookmarkEnd w:id="80"/>
      <w:r w:rsidRPr="00F744C9">
        <w:rPr>
          <w:b/>
          <w:sz w:val="28"/>
          <w:szCs w:val="28"/>
        </w:rPr>
        <w:t>4.3.4 Отчисления на социальные нужды</w:t>
      </w:r>
      <w:bookmarkEnd w:id="81"/>
      <w:bookmarkEnd w:id="82"/>
    </w:p>
    <w:p w14:paraId="56A0CB6B" w14:textId="77777777" w:rsidR="00F744C9" w:rsidRPr="00F744C9" w:rsidRDefault="00F744C9" w:rsidP="00F744C9">
      <w:pPr>
        <w:tabs>
          <w:tab w:val="left" w:pos="1890"/>
        </w:tabs>
        <w:ind w:firstLine="720"/>
        <w:jc w:val="both"/>
        <w:rPr>
          <w:snapToGrid w:val="0"/>
          <w:color w:val="000000"/>
          <w:sz w:val="27"/>
          <w:szCs w:val="27"/>
        </w:rPr>
      </w:pPr>
      <w:r w:rsidRPr="00F744C9">
        <w:rPr>
          <w:snapToGrid w:val="0"/>
          <w:color w:val="000000"/>
          <w:sz w:val="27"/>
          <w:szCs w:val="27"/>
        </w:rPr>
        <w:t xml:space="preserve">Предприятием предлагает учесть расходы в сумме 20 763,11 тыс. руб. </w:t>
      </w:r>
    </w:p>
    <w:p w14:paraId="71A8AD52" w14:textId="77777777" w:rsidR="00F744C9" w:rsidRPr="00F744C9" w:rsidRDefault="00F744C9" w:rsidP="00F744C9">
      <w:pPr>
        <w:ind w:right="142" w:firstLine="709"/>
        <w:jc w:val="both"/>
        <w:rPr>
          <w:rFonts w:eastAsia="Calibri"/>
          <w:color w:val="000000"/>
          <w:sz w:val="27"/>
          <w:szCs w:val="27"/>
          <w:lang w:eastAsia="en-US"/>
        </w:rPr>
      </w:pPr>
      <w:r w:rsidRPr="00F744C9">
        <w:rPr>
          <w:rFonts w:eastAsia="Calibri"/>
          <w:sz w:val="27"/>
          <w:szCs w:val="27"/>
          <w:lang w:eastAsia="en-US"/>
        </w:rPr>
        <w:lastRenderedPageBreak/>
        <w:t>С 2023 года отдельные тарифы </w:t>
      </w:r>
      <w:r w:rsidRPr="00F744C9">
        <w:rPr>
          <w:rFonts w:eastAsia="Calibri"/>
          <w:color w:val="000000"/>
          <w:sz w:val="27"/>
          <w:szCs w:val="27"/>
          <w:lang w:eastAsia="en-US"/>
        </w:rPr>
        <w:t>страховых взносов в ПФР, ФСС и ФОМС отменят. С 01.01.2023 ст. 421 Налогового кодекса Российской Федерации (часть вторая) от 05.08.2000 № 117-ФЗ дополняется п. 5.1 (</w:t>
      </w:r>
      <w:hyperlink r:id="rId22" w:anchor="dst100038" w:history="1">
        <w:r w:rsidRPr="00F744C9">
          <w:rPr>
            <w:rFonts w:eastAsia="Calibri"/>
            <w:color w:val="000000"/>
            <w:sz w:val="27"/>
            <w:szCs w:val="27"/>
            <w:lang w:eastAsia="en-US"/>
          </w:rPr>
          <w:t>ФЗ</w:t>
        </w:r>
      </w:hyperlink>
      <w:r w:rsidRPr="00F744C9">
        <w:rPr>
          <w:rFonts w:eastAsia="Calibri"/>
          <w:color w:val="000000"/>
          <w:sz w:val="27"/>
          <w:szCs w:val="27"/>
          <w:lang w:eastAsia="en-US"/>
        </w:rPr>
        <w:t> от 14.07.2022 № 239-ФЗ)</w:t>
      </w:r>
    </w:p>
    <w:p w14:paraId="6F0E20BE" w14:textId="77777777" w:rsidR="00F744C9" w:rsidRPr="00F744C9" w:rsidRDefault="00F744C9" w:rsidP="00F744C9">
      <w:pPr>
        <w:autoSpaceDE w:val="0"/>
        <w:autoSpaceDN w:val="0"/>
        <w:adjustRightInd w:val="0"/>
        <w:ind w:firstLine="540"/>
        <w:jc w:val="both"/>
        <w:rPr>
          <w:rFonts w:eastAsia="Calibri"/>
          <w:sz w:val="27"/>
          <w:szCs w:val="27"/>
          <w:lang w:eastAsia="en-US"/>
        </w:rPr>
      </w:pPr>
      <w:r w:rsidRPr="00F744C9">
        <w:rPr>
          <w:rFonts w:eastAsia="Calibri"/>
          <w:sz w:val="27"/>
          <w:szCs w:val="27"/>
          <w:lang w:eastAsia="en-US"/>
        </w:rPr>
        <w:t xml:space="preserve">В соответствии с п. 5.1 ст. 421 Налогового кодекса Российской Федерации Для плательщиков, указанных в </w:t>
      </w:r>
      <w:hyperlink r:id="rId23" w:history="1">
        <w:r w:rsidRPr="00F744C9">
          <w:rPr>
            <w:rFonts w:eastAsia="Calibri"/>
            <w:sz w:val="27"/>
            <w:szCs w:val="27"/>
            <w:lang w:eastAsia="en-US"/>
          </w:rPr>
          <w:t>подпункте 1 пункта 1 статьи 419</w:t>
        </w:r>
      </w:hyperlink>
      <w:r w:rsidRPr="00F744C9">
        <w:rPr>
          <w:rFonts w:eastAsia="Calibri"/>
          <w:sz w:val="27"/>
          <w:szCs w:val="27"/>
          <w:lang w:eastAsia="en-US"/>
        </w:rPr>
        <w:t xml:space="preserve"> НК РФ (это лица, производящие выплаты и иные вознаграждения физическим лицам: организации; индивидуальные предприниматели; физические лица, не являющиеся индивидуальными предпринимателями), начиная с 2023 года устанавливается единая предельная величина базы для исчисления страховых взносов.</w:t>
      </w:r>
    </w:p>
    <w:p w14:paraId="0C0AFFE7" w14:textId="77777777" w:rsidR="00F744C9" w:rsidRPr="00F744C9" w:rsidRDefault="00F744C9" w:rsidP="00F744C9">
      <w:pPr>
        <w:autoSpaceDE w:val="0"/>
        <w:autoSpaceDN w:val="0"/>
        <w:adjustRightInd w:val="0"/>
        <w:ind w:firstLine="540"/>
        <w:jc w:val="both"/>
        <w:rPr>
          <w:rFonts w:eastAsia="Calibri"/>
          <w:sz w:val="27"/>
          <w:szCs w:val="27"/>
          <w:lang w:eastAsia="en-US"/>
        </w:rPr>
      </w:pPr>
      <w:r w:rsidRPr="00F744C9">
        <w:rPr>
          <w:rFonts w:eastAsia="Calibri"/>
          <w:sz w:val="27"/>
          <w:szCs w:val="27"/>
          <w:lang w:eastAsia="en-US"/>
        </w:rPr>
        <w:t>С 1 января 2023 года страхователи начисляют страховые взносы по новому единому тарифу в размере 30%.</w:t>
      </w:r>
    </w:p>
    <w:p w14:paraId="1D080388" w14:textId="77777777" w:rsidR="00F744C9" w:rsidRPr="00F744C9" w:rsidRDefault="00F744C9" w:rsidP="00F744C9">
      <w:pPr>
        <w:ind w:right="142" w:firstLine="709"/>
        <w:jc w:val="both"/>
        <w:rPr>
          <w:rFonts w:eastAsia="Calibri"/>
          <w:sz w:val="27"/>
          <w:szCs w:val="27"/>
          <w:lang w:eastAsia="en-US"/>
        </w:rPr>
      </w:pPr>
      <w:r w:rsidRPr="00F744C9">
        <w:rPr>
          <w:rFonts w:eastAsia="Calibri"/>
          <w:sz w:val="27"/>
          <w:szCs w:val="27"/>
          <w:lang w:eastAsia="en-US"/>
        </w:rPr>
        <w:t>В расходы по статье «Отчисления на социальные нужды» на 2023 год включаются:</w:t>
      </w:r>
    </w:p>
    <w:p w14:paraId="577C3E3D" w14:textId="77777777" w:rsidR="00F744C9" w:rsidRPr="00F744C9" w:rsidRDefault="00F744C9" w:rsidP="00F744C9">
      <w:pPr>
        <w:ind w:right="142" w:firstLine="709"/>
        <w:jc w:val="both"/>
        <w:rPr>
          <w:rFonts w:eastAsia="Calibri"/>
          <w:sz w:val="27"/>
          <w:szCs w:val="27"/>
          <w:lang w:eastAsia="en-US"/>
        </w:rPr>
      </w:pPr>
      <w:r w:rsidRPr="00F744C9">
        <w:rPr>
          <w:rFonts w:eastAsia="Calibri"/>
          <w:sz w:val="27"/>
          <w:szCs w:val="27"/>
          <w:lang w:eastAsia="en-US"/>
        </w:rPr>
        <w:t xml:space="preserve">- сумма страховых взносов в соответствии с п. 5.1 ст. 421 Налогового кодекса Российской Федерации (часть вторая) от 05.08.2000 № 117-ФЗ (ред. от 14.07.2022) (30%); </w:t>
      </w:r>
    </w:p>
    <w:p w14:paraId="546C8F16" w14:textId="77777777" w:rsidR="00F744C9" w:rsidRPr="00F744C9" w:rsidRDefault="00F744C9" w:rsidP="00F744C9">
      <w:pPr>
        <w:ind w:right="142" w:firstLine="709"/>
        <w:jc w:val="both"/>
        <w:rPr>
          <w:rFonts w:eastAsia="Calibri"/>
          <w:sz w:val="27"/>
          <w:szCs w:val="27"/>
          <w:lang w:eastAsia="en-US"/>
        </w:rPr>
      </w:pPr>
      <w:r w:rsidRPr="00F744C9">
        <w:rPr>
          <w:rFonts w:eastAsia="Calibri"/>
          <w:sz w:val="27"/>
          <w:szCs w:val="27"/>
          <w:lang w:eastAsia="en-US"/>
        </w:rPr>
        <w:t>- сумма страховых взносов в соответствии со ст. 428 НК Налогового кодекса Российской Федерации (часть вторая) от 05.08.2000 № 117-ФЗ (в зависимости от опасности или вредности труда). Расчета дополнительного тарифа в Пенсионный фонд РФ не представлено.</w:t>
      </w:r>
    </w:p>
    <w:p w14:paraId="63BA3288" w14:textId="77777777" w:rsidR="00F744C9" w:rsidRPr="00F744C9" w:rsidRDefault="00F744C9" w:rsidP="00F744C9">
      <w:pPr>
        <w:ind w:right="142" w:firstLine="709"/>
        <w:jc w:val="both"/>
        <w:rPr>
          <w:snapToGrid w:val="0"/>
          <w:color w:val="000000"/>
          <w:sz w:val="28"/>
          <w:szCs w:val="28"/>
        </w:rPr>
      </w:pPr>
      <w:r w:rsidRPr="00F744C9">
        <w:rPr>
          <w:rFonts w:eastAsia="Calibri"/>
          <w:sz w:val="27"/>
          <w:szCs w:val="27"/>
          <w:lang w:eastAsia="en-US"/>
        </w:rPr>
        <w:t xml:space="preserve">-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редакции от 31.12.2010 № 1231)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0,2 %. </w:t>
      </w:r>
      <w:r w:rsidRPr="00F744C9">
        <w:rPr>
          <w:snapToGrid w:val="0"/>
          <w:color w:val="000000"/>
          <w:sz w:val="28"/>
          <w:szCs w:val="28"/>
        </w:rPr>
        <w:t>Представлено уведомление о размере страховых взносов на обязательное социальное страхование от несчастных случаев на производстве и профессиональных заболеваний (стр. 343 тома 1 тарифного дела ООО «</w:t>
      </w:r>
      <w:proofErr w:type="spellStart"/>
      <w:r w:rsidRPr="00F744C9">
        <w:rPr>
          <w:snapToGrid w:val="0"/>
          <w:color w:val="000000"/>
          <w:sz w:val="28"/>
          <w:szCs w:val="28"/>
        </w:rPr>
        <w:t>Теплосервис</w:t>
      </w:r>
      <w:proofErr w:type="spellEnd"/>
      <w:r w:rsidRPr="00F744C9">
        <w:rPr>
          <w:snapToGrid w:val="0"/>
          <w:color w:val="000000"/>
          <w:sz w:val="28"/>
          <w:szCs w:val="28"/>
        </w:rPr>
        <w:t>»).</w:t>
      </w:r>
    </w:p>
    <w:p w14:paraId="793168B0" w14:textId="77777777" w:rsidR="00F744C9" w:rsidRPr="00F744C9" w:rsidRDefault="00F744C9" w:rsidP="00F744C9">
      <w:pPr>
        <w:tabs>
          <w:tab w:val="left" w:pos="1890"/>
        </w:tabs>
        <w:ind w:firstLine="720"/>
        <w:jc w:val="both"/>
        <w:rPr>
          <w:snapToGrid w:val="0"/>
          <w:sz w:val="28"/>
          <w:szCs w:val="28"/>
        </w:rPr>
      </w:pPr>
      <w:r w:rsidRPr="00F744C9">
        <w:rPr>
          <w:snapToGrid w:val="0"/>
          <w:sz w:val="28"/>
          <w:szCs w:val="28"/>
        </w:rPr>
        <w:t xml:space="preserve">Экспертами в расчет НВВ на 2023 год </w:t>
      </w:r>
      <w:r w:rsidRPr="00F744C9">
        <w:rPr>
          <w:snapToGrid w:val="0"/>
          <w:color w:val="000000"/>
          <w:sz w:val="28"/>
          <w:szCs w:val="28"/>
        </w:rPr>
        <w:t xml:space="preserve">предлагается учесть страховые взносы в размере 30,20 % от планового размера ФОТ, учтённого в составе операционных расходов (68 570,02 тыс. руб.), всего в сумме 20 708,14 тыс. руб. </w:t>
      </w:r>
    </w:p>
    <w:p w14:paraId="778A2D9B" w14:textId="77777777" w:rsidR="00F744C9" w:rsidRPr="00F744C9" w:rsidRDefault="00F744C9" w:rsidP="00F744C9">
      <w:pPr>
        <w:tabs>
          <w:tab w:val="left" w:pos="1890"/>
        </w:tabs>
        <w:ind w:firstLine="567"/>
        <w:jc w:val="both"/>
        <w:rPr>
          <w:snapToGrid w:val="0"/>
          <w:sz w:val="28"/>
          <w:szCs w:val="28"/>
        </w:rPr>
      </w:pPr>
      <w:r w:rsidRPr="00F744C9">
        <w:rPr>
          <w:snapToGrid w:val="0"/>
          <w:sz w:val="28"/>
          <w:szCs w:val="28"/>
        </w:rPr>
        <w:t>Величина расходов по статья отражена в приложении 2 в разделе «Неподконтрольные расходы».</w:t>
      </w:r>
    </w:p>
    <w:p w14:paraId="0B049550" w14:textId="77777777" w:rsidR="00F744C9" w:rsidRPr="00F744C9" w:rsidRDefault="00F744C9" w:rsidP="00F744C9">
      <w:pPr>
        <w:tabs>
          <w:tab w:val="left" w:pos="1890"/>
        </w:tabs>
        <w:ind w:firstLine="567"/>
        <w:jc w:val="both"/>
        <w:rPr>
          <w:snapToGrid w:val="0"/>
          <w:sz w:val="28"/>
          <w:szCs w:val="28"/>
        </w:rPr>
      </w:pPr>
    </w:p>
    <w:p w14:paraId="49E0D73C" w14:textId="77777777" w:rsidR="00F744C9" w:rsidRPr="00F744C9" w:rsidRDefault="00F744C9" w:rsidP="00F744C9">
      <w:pPr>
        <w:keepNext/>
        <w:numPr>
          <w:ilvl w:val="2"/>
          <w:numId w:val="13"/>
        </w:numPr>
        <w:jc w:val="center"/>
        <w:outlineLvl w:val="2"/>
        <w:rPr>
          <w:b/>
          <w:sz w:val="28"/>
          <w:szCs w:val="28"/>
        </w:rPr>
      </w:pPr>
      <w:bookmarkStart w:id="83" w:name="_Toc122945218"/>
      <w:r w:rsidRPr="00F744C9">
        <w:rPr>
          <w:b/>
          <w:sz w:val="28"/>
          <w:szCs w:val="28"/>
        </w:rPr>
        <w:t>Амортизация основных средств</w:t>
      </w:r>
      <w:bookmarkEnd w:id="83"/>
    </w:p>
    <w:p w14:paraId="51ADE2FA" w14:textId="77777777" w:rsidR="00F744C9" w:rsidRPr="00F744C9" w:rsidRDefault="00F744C9" w:rsidP="00F744C9">
      <w:pPr>
        <w:ind w:firstLine="851"/>
        <w:jc w:val="both"/>
        <w:rPr>
          <w:snapToGrid w:val="0"/>
          <w:sz w:val="28"/>
          <w:szCs w:val="28"/>
        </w:rPr>
      </w:pPr>
      <w:bookmarkStart w:id="84" w:name="_Hlk530319951"/>
      <w:r w:rsidRPr="00F744C9">
        <w:rPr>
          <w:snapToGrid w:val="0"/>
          <w:sz w:val="28"/>
          <w:szCs w:val="28"/>
        </w:rPr>
        <w:t>В соответствии с пунктом 33 Основ ценообразования в сфере теплоснабжения, расходы, связанные с производством и реализацией продукции (услуг) по регулируемым видам деятельности, включаемые в необходимую валовую выручку, состоят, в том числе из расходов на амортизацию основных средств и нематериальных активов.</w:t>
      </w:r>
    </w:p>
    <w:p w14:paraId="16E963EB" w14:textId="77777777" w:rsidR="00F744C9" w:rsidRPr="00F744C9" w:rsidRDefault="00F744C9" w:rsidP="00F744C9">
      <w:pPr>
        <w:ind w:firstLine="851"/>
        <w:jc w:val="both"/>
        <w:rPr>
          <w:snapToGrid w:val="0"/>
          <w:sz w:val="28"/>
          <w:szCs w:val="28"/>
        </w:rPr>
      </w:pPr>
      <w:r w:rsidRPr="00F744C9">
        <w:rPr>
          <w:snapToGrid w:val="0"/>
          <w:sz w:val="28"/>
          <w:szCs w:val="28"/>
        </w:rPr>
        <w:t xml:space="preserve">Согласно пункту 43 Основ ценообразования, сумма амортизации основных средств регулируемой организации для расчета тарифов определяется </w:t>
      </w:r>
      <w:r w:rsidRPr="00F744C9">
        <w:rPr>
          <w:snapToGrid w:val="0"/>
          <w:sz w:val="28"/>
          <w:szCs w:val="28"/>
        </w:rPr>
        <w:lastRenderedPageBreak/>
        <w:t>в соответствии с нормативными правовыми актами Российской Федерации, регулирующими отношения в сфере бухгалтерского учета.</w:t>
      </w:r>
    </w:p>
    <w:p w14:paraId="12AAF2B5" w14:textId="77777777" w:rsidR="00F744C9" w:rsidRPr="00F744C9" w:rsidRDefault="00F744C9" w:rsidP="00F744C9">
      <w:pPr>
        <w:ind w:firstLine="851"/>
        <w:jc w:val="both"/>
        <w:rPr>
          <w:snapToGrid w:val="0"/>
          <w:sz w:val="28"/>
          <w:szCs w:val="28"/>
        </w:rPr>
      </w:pPr>
      <w:r w:rsidRPr="00F744C9">
        <w:rPr>
          <w:snapToGrid w:val="0"/>
          <w:sz w:val="28"/>
          <w:szCs w:val="28"/>
        </w:rPr>
        <w:t>При расчете тарифов с применением метода индексации установленных тарифов необходимая валовая выручка регулируемой организации включает в себя текущие расходы, амортизацию основных средств и нематериальных активов и нормативную прибыль регулируемой организации, а также расчетную предпринимательскую прибыль регулируемой организации (пункт 71 Основ ценообразования).</w:t>
      </w:r>
    </w:p>
    <w:p w14:paraId="432DD668" w14:textId="77777777" w:rsidR="00F744C9" w:rsidRPr="00F744C9" w:rsidRDefault="00F744C9" w:rsidP="00F744C9">
      <w:pPr>
        <w:ind w:firstLine="851"/>
        <w:jc w:val="both"/>
        <w:rPr>
          <w:snapToGrid w:val="0"/>
          <w:sz w:val="28"/>
          <w:szCs w:val="28"/>
        </w:rPr>
      </w:pPr>
      <w:r w:rsidRPr="00F744C9">
        <w:rPr>
          <w:snapToGrid w:val="0"/>
          <w:sz w:val="28"/>
          <w:szCs w:val="28"/>
        </w:rPr>
        <w:t>В соответствии с пунктом 4 Общих положений ФСБУ 6/2020 «Основные средства», для целей бухгалтерского учета объектом основных средств считается актив, характеризующийся одновременно следующими признаками:</w:t>
      </w:r>
    </w:p>
    <w:p w14:paraId="508726A7" w14:textId="77777777" w:rsidR="00F744C9" w:rsidRPr="00F744C9" w:rsidRDefault="00F744C9" w:rsidP="00F744C9">
      <w:pPr>
        <w:ind w:firstLine="851"/>
        <w:jc w:val="both"/>
        <w:rPr>
          <w:snapToGrid w:val="0"/>
          <w:sz w:val="28"/>
          <w:szCs w:val="28"/>
        </w:rPr>
      </w:pPr>
      <w:r w:rsidRPr="00F744C9">
        <w:rPr>
          <w:snapToGrid w:val="0"/>
          <w:sz w:val="28"/>
          <w:szCs w:val="28"/>
        </w:rPr>
        <w:t>а) имеет материально-вещественную форму;</w:t>
      </w:r>
    </w:p>
    <w:p w14:paraId="6BE2AA75" w14:textId="77777777" w:rsidR="00F744C9" w:rsidRPr="00F744C9" w:rsidRDefault="00F744C9" w:rsidP="00F744C9">
      <w:pPr>
        <w:ind w:firstLine="851"/>
        <w:jc w:val="both"/>
        <w:rPr>
          <w:snapToGrid w:val="0"/>
          <w:sz w:val="28"/>
          <w:szCs w:val="28"/>
        </w:rPr>
      </w:pPr>
      <w:r w:rsidRPr="00F744C9">
        <w:rPr>
          <w:snapToGrid w:val="0"/>
          <w:sz w:val="28"/>
          <w:szCs w:val="28"/>
        </w:rPr>
        <w:t>б) предназначен для использования организацией в ходе обычной деятельности при производстве и (или) продаже ею продукции (товаров), при выполнении работ или оказании услуг, для охраны окружающей среды, для предоставления за плату во временное пользование, для управленческих нужд, либо для использования в деятельности некоммерческой организации, направленной на достижение целей, ради которых она создана;</w:t>
      </w:r>
    </w:p>
    <w:p w14:paraId="71B249E1" w14:textId="77777777" w:rsidR="00F744C9" w:rsidRPr="00F744C9" w:rsidRDefault="00F744C9" w:rsidP="00F744C9">
      <w:pPr>
        <w:ind w:firstLine="851"/>
        <w:jc w:val="both"/>
        <w:rPr>
          <w:snapToGrid w:val="0"/>
          <w:sz w:val="28"/>
          <w:szCs w:val="28"/>
        </w:rPr>
      </w:pPr>
      <w:r w:rsidRPr="00F744C9">
        <w:rPr>
          <w:snapToGrid w:val="0"/>
          <w:sz w:val="28"/>
          <w:szCs w:val="28"/>
        </w:rPr>
        <w:t>в) предназначен для использования организацией в течение периода более 12 месяцев или обычного операционного цикла, превышающего 12 месяцев;</w:t>
      </w:r>
    </w:p>
    <w:p w14:paraId="5FC934D9" w14:textId="77777777" w:rsidR="00F744C9" w:rsidRPr="00F744C9" w:rsidRDefault="00F744C9" w:rsidP="00F744C9">
      <w:pPr>
        <w:ind w:firstLine="851"/>
        <w:jc w:val="both"/>
        <w:rPr>
          <w:snapToGrid w:val="0"/>
          <w:sz w:val="28"/>
          <w:szCs w:val="28"/>
        </w:rPr>
      </w:pPr>
      <w:r w:rsidRPr="00F744C9">
        <w:rPr>
          <w:snapToGrid w:val="0"/>
          <w:sz w:val="28"/>
          <w:szCs w:val="28"/>
        </w:rPr>
        <w:t>г) способен приносить организации экономические выгоды (доход) в будущем (обеспечить достижение некоммерческой организацией целей, ради которых она создана).</w:t>
      </w:r>
    </w:p>
    <w:p w14:paraId="44FD4944" w14:textId="77777777" w:rsidR="00F744C9" w:rsidRPr="00F744C9" w:rsidRDefault="00F744C9" w:rsidP="00F744C9">
      <w:pPr>
        <w:ind w:firstLine="851"/>
        <w:jc w:val="both"/>
        <w:rPr>
          <w:snapToGrid w:val="0"/>
          <w:sz w:val="28"/>
          <w:szCs w:val="28"/>
        </w:rPr>
      </w:pPr>
      <w:r w:rsidRPr="00F744C9">
        <w:rPr>
          <w:snapToGrid w:val="0"/>
          <w:sz w:val="28"/>
          <w:szCs w:val="28"/>
        </w:rPr>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 1 «О классификации основных средств, включаемых в амортизационные группы».</w:t>
      </w:r>
    </w:p>
    <w:p w14:paraId="43F086C7" w14:textId="77777777" w:rsidR="00F744C9" w:rsidRPr="00F744C9" w:rsidRDefault="00F744C9" w:rsidP="00F744C9">
      <w:pPr>
        <w:ind w:firstLine="851"/>
        <w:jc w:val="both"/>
        <w:rPr>
          <w:snapToGrid w:val="0"/>
          <w:sz w:val="28"/>
          <w:szCs w:val="28"/>
        </w:rPr>
      </w:pPr>
      <w:r w:rsidRPr="00F744C9">
        <w:rPr>
          <w:snapToGrid w:val="0"/>
          <w:sz w:val="28"/>
          <w:szCs w:val="28"/>
        </w:rPr>
        <w:t xml:space="preserve">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 </w:t>
      </w:r>
    </w:p>
    <w:p w14:paraId="7D6F484C" w14:textId="77777777" w:rsidR="00F744C9" w:rsidRPr="00F744C9" w:rsidRDefault="00F744C9" w:rsidP="00F744C9">
      <w:pPr>
        <w:ind w:firstLine="851"/>
        <w:jc w:val="both"/>
        <w:rPr>
          <w:snapToGrid w:val="0"/>
          <w:sz w:val="28"/>
          <w:szCs w:val="28"/>
        </w:rPr>
      </w:pPr>
      <w:r w:rsidRPr="00F744C9">
        <w:rPr>
          <w:snapToGrid w:val="0"/>
          <w:sz w:val="28"/>
          <w:szCs w:val="28"/>
        </w:rPr>
        <w:t>По данной статье предприятием на 2023 год планируются амортизационные отчисления в размере 1 575,47 тыс. руб. В расчетах                    ООО «</w:t>
      </w:r>
      <w:proofErr w:type="spellStart"/>
      <w:r w:rsidRPr="00F744C9">
        <w:rPr>
          <w:snapToGrid w:val="0"/>
          <w:sz w:val="28"/>
          <w:szCs w:val="28"/>
        </w:rPr>
        <w:t>Теплосервис</w:t>
      </w:r>
      <w:proofErr w:type="spellEnd"/>
      <w:r w:rsidRPr="00F744C9">
        <w:rPr>
          <w:snapToGrid w:val="0"/>
          <w:sz w:val="28"/>
          <w:szCs w:val="28"/>
        </w:rPr>
        <w:t>» представлен расчет амортизационных отчислений (том 1 стр. 345). Дополнительно ООО «</w:t>
      </w:r>
      <w:proofErr w:type="spellStart"/>
      <w:r w:rsidRPr="00F744C9">
        <w:rPr>
          <w:snapToGrid w:val="0"/>
          <w:sz w:val="28"/>
          <w:szCs w:val="28"/>
        </w:rPr>
        <w:t>Теплосервис</w:t>
      </w:r>
      <w:proofErr w:type="spellEnd"/>
      <w:r w:rsidRPr="00F744C9">
        <w:rPr>
          <w:snapToGrid w:val="0"/>
          <w:sz w:val="28"/>
          <w:szCs w:val="28"/>
        </w:rPr>
        <w:t>» представлен в электронном виде расчет амортизационных отчислений с учетом приобретения ОС в 2022 году.</w:t>
      </w:r>
    </w:p>
    <w:p w14:paraId="31357ACE" w14:textId="77777777" w:rsidR="00F744C9" w:rsidRPr="00F744C9" w:rsidRDefault="00F744C9" w:rsidP="00F744C9">
      <w:pPr>
        <w:ind w:firstLine="851"/>
        <w:jc w:val="both"/>
        <w:rPr>
          <w:snapToGrid w:val="0"/>
          <w:sz w:val="28"/>
          <w:szCs w:val="28"/>
        </w:rPr>
      </w:pPr>
      <w:r w:rsidRPr="00F744C9">
        <w:rPr>
          <w:snapToGrid w:val="0"/>
          <w:sz w:val="28"/>
          <w:szCs w:val="28"/>
        </w:rPr>
        <w:t xml:space="preserve">Эксперты признают экономически обоснованные расходы на 2023 год в размере 1575,47 тыс. руб., согласно расчету амортизационных отчислений (см. приложение 2) и предлагают принять указанную сумму в НВВ на 2023 год. </w:t>
      </w:r>
    </w:p>
    <w:p w14:paraId="6BB4F997" w14:textId="77777777" w:rsidR="00F744C9" w:rsidRPr="00F744C9" w:rsidRDefault="00F744C9" w:rsidP="00F744C9">
      <w:pPr>
        <w:ind w:firstLine="708"/>
        <w:jc w:val="both"/>
        <w:rPr>
          <w:sz w:val="28"/>
          <w:szCs w:val="28"/>
        </w:rPr>
      </w:pPr>
      <w:r w:rsidRPr="00F744C9">
        <w:rPr>
          <w:sz w:val="28"/>
          <w:szCs w:val="28"/>
        </w:rPr>
        <w:lastRenderedPageBreak/>
        <w:t>Величина расходов по статье на 2023 год отражена в приложении 2 в разделе «Неподконтрольные расходы».</w:t>
      </w:r>
    </w:p>
    <w:p w14:paraId="18D7FE02" w14:textId="77777777" w:rsidR="00F744C9" w:rsidRPr="00F744C9" w:rsidRDefault="00F744C9" w:rsidP="00F744C9">
      <w:pPr>
        <w:ind w:firstLine="709"/>
        <w:jc w:val="both"/>
        <w:rPr>
          <w:sz w:val="28"/>
          <w:szCs w:val="28"/>
        </w:rPr>
      </w:pPr>
    </w:p>
    <w:p w14:paraId="313858C9" w14:textId="77777777" w:rsidR="00F744C9" w:rsidRPr="00F744C9" w:rsidRDefault="00F744C9" w:rsidP="00F744C9">
      <w:pPr>
        <w:keepNext/>
        <w:numPr>
          <w:ilvl w:val="2"/>
          <w:numId w:val="13"/>
        </w:numPr>
        <w:jc w:val="center"/>
        <w:outlineLvl w:val="2"/>
        <w:rPr>
          <w:b/>
          <w:sz w:val="28"/>
          <w:szCs w:val="28"/>
        </w:rPr>
      </w:pPr>
      <w:bookmarkStart w:id="85" w:name="_Toc122945219"/>
      <w:bookmarkStart w:id="86" w:name="_Toc28686643"/>
      <w:bookmarkEnd w:id="84"/>
      <w:r w:rsidRPr="00F744C9">
        <w:rPr>
          <w:b/>
          <w:sz w:val="28"/>
          <w:szCs w:val="28"/>
        </w:rPr>
        <w:t>Услуги банка</w:t>
      </w:r>
      <w:bookmarkEnd w:id="85"/>
    </w:p>
    <w:p w14:paraId="59B2EA7D" w14:textId="77777777" w:rsidR="00F744C9" w:rsidRPr="00F744C9" w:rsidRDefault="00F744C9" w:rsidP="00F744C9">
      <w:pPr>
        <w:tabs>
          <w:tab w:val="left" w:pos="851"/>
        </w:tabs>
        <w:ind w:left="708" w:hanging="141"/>
        <w:contextualSpacing/>
        <w:jc w:val="both"/>
        <w:rPr>
          <w:sz w:val="28"/>
          <w:szCs w:val="28"/>
        </w:rPr>
      </w:pPr>
      <w:r w:rsidRPr="00F744C9">
        <w:rPr>
          <w:sz w:val="28"/>
          <w:szCs w:val="28"/>
        </w:rPr>
        <w:tab/>
        <w:t>Предприятием заявлены расходы по статье на уровне 130,31 тыс. руб. Представлена ОСВ по счету 26 за 2021 год, согласно которой услуги банка</w:t>
      </w:r>
    </w:p>
    <w:p w14:paraId="3FDAA496" w14:textId="77777777" w:rsidR="00F744C9" w:rsidRPr="00F744C9" w:rsidRDefault="00F744C9" w:rsidP="00F744C9">
      <w:pPr>
        <w:tabs>
          <w:tab w:val="left" w:pos="851"/>
        </w:tabs>
        <w:jc w:val="both"/>
        <w:rPr>
          <w:sz w:val="28"/>
          <w:szCs w:val="28"/>
        </w:rPr>
      </w:pPr>
      <w:r w:rsidRPr="00F744C9">
        <w:rPr>
          <w:sz w:val="28"/>
          <w:szCs w:val="28"/>
        </w:rPr>
        <w:t>по факту 2021 года составили 120,71 тыс. руб.  (том 3 стр. 20).</w:t>
      </w:r>
    </w:p>
    <w:p w14:paraId="41E8ECE7" w14:textId="77777777" w:rsidR="00F744C9" w:rsidRPr="00F744C9" w:rsidRDefault="00F744C9" w:rsidP="00F744C9">
      <w:pPr>
        <w:ind w:firstLine="708"/>
        <w:jc w:val="both"/>
        <w:rPr>
          <w:sz w:val="28"/>
          <w:szCs w:val="28"/>
        </w:rPr>
      </w:pPr>
      <w:r w:rsidRPr="00F744C9">
        <w:rPr>
          <w:sz w:val="28"/>
          <w:szCs w:val="28"/>
        </w:rPr>
        <w:t>Экспертами приняты расходы по статье на уровне факта 2021 года по                ООО «</w:t>
      </w:r>
      <w:proofErr w:type="spellStart"/>
      <w:r w:rsidRPr="00F744C9">
        <w:rPr>
          <w:sz w:val="28"/>
          <w:szCs w:val="28"/>
        </w:rPr>
        <w:t>Теплосервис</w:t>
      </w:r>
      <w:proofErr w:type="spellEnd"/>
      <w:r w:rsidRPr="00F744C9">
        <w:rPr>
          <w:sz w:val="28"/>
          <w:szCs w:val="28"/>
        </w:rPr>
        <w:t xml:space="preserve">» на уровне 120,71 тыс. руб., что с ИПЦ Минэкономразвития России от 28.09.2022 года на 2022 и 2023 год 113,9% и 106,0% составит 145,74 тыс. руб. </w:t>
      </w:r>
    </w:p>
    <w:p w14:paraId="1FD52EAA" w14:textId="77777777" w:rsidR="00F744C9" w:rsidRPr="00F744C9" w:rsidRDefault="00F744C9" w:rsidP="00F744C9">
      <w:pPr>
        <w:ind w:firstLine="708"/>
        <w:jc w:val="both"/>
        <w:rPr>
          <w:sz w:val="28"/>
          <w:szCs w:val="28"/>
        </w:rPr>
      </w:pPr>
      <w:r w:rsidRPr="00F744C9">
        <w:rPr>
          <w:sz w:val="28"/>
          <w:szCs w:val="28"/>
        </w:rPr>
        <w:t>Экспертами в расчет НВВ приняты расходы по предложению предприятия 130,31 тыс. руб., что ниже чем по расчету экспертов.</w:t>
      </w:r>
    </w:p>
    <w:p w14:paraId="506BF3F1" w14:textId="77777777" w:rsidR="00F744C9" w:rsidRPr="00F744C9" w:rsidRDefault="00F744C9" w:rsidP="00F744C9">
      <w:pPr>
        <w:ind w:firstLine="708"/>
        <w:jc w:val="both"/>
        <w:rPr>
          <w:sz w:val="28"/>
          <w:szCs w:val="28"/>
        </w:rPr>
      </w:pPr>
    </w:p>
    <w:p w14:paraId="587A49A1" w14:textId="77777777" w:rsidR="00F744C9" w:rsidRPr="00F744C9" w:rsidRDefault="00F744C9" w:rsidP="00F744C9">
      <w:pPr>
        <w:keepNext/>
        <w:numPr>
          <w:ilvl w:val="2"/>
          <w:numId w:val="13"/>
        </w:numPr>
        <w:jc w:val="center"/>
        <w:outlineLvl w:val="2"/>
        <w:rPr>
          <w:b/>
          <w:sz w:val="28"/>
          <w:szCs w:val="28"/>
        </w:rPr>
      </w:pPr>
      <w:bookmarkStart w:id="87" w:name="_Toc122945220"/>
      <w:r w:rsidRPr="00F744C9">
        <w:rPr>
          <w:b/>
          <w:sz w:val="28"/>
          <w:szCs w:val="28"/>
        </w:rPr>
        <w:t>Налог на прибыль</w:t>
      </w:r>
      <w:bookmarkEnd w:id="86"/>
      <w:bookmarkEnd w:id="87"/>
    </w:p>
    <w:p w14:paraId="66678099" w14:textId="77777777" w:rsidR="00F744C9" w:rsidRPr="00F744C9" w:rsidRDefault="00F744C9" w:rsidP="00F744C9">
      <w:pPr>
        <w:tabs>
          <w:tab w:val="left" w:pos="1890"/>
        </w:tabs>
        <w:ind w:firstLine="720"/>
        <w:jc w:val="both"/>
        <w:rPr>
          <w:sz w:val="28"/>
          <w:szCs w:val="28"/>
        </w:rPr>
      </w:pPr>
      <w:r w:rsidRPr="00F744C9">
        <w:rPr>
          <w:sz w:val="28"/>
          <w:szCs w:val="28"/>
        </w:rPr>
        <w:t>Предприятием не заявлены расходы по статье.</w:t>
      </w:r>
    </w:p>
    <w:p w14:paraId="2BBD68FE" w14:textId="77777777" w:rsidR="00F744C9" w:rsidRPr="00F744C9" w:rsidRDefault="00F744C9" w:rsidP="00F744C9">
      <w:pPr>
        <w:tabs>
          <w:tab w:val="left" w:pos="1890"/>
        </w:tabs>
        <w:ind w:firstLine="720"/>
        <w:jc w:val="both"/>
        <w:rPr>
          <w:snapToGrid w:val="0"/>
          <w:color w:val="000000"/>
          <w:sz w:val="28"/>
          <w:szCs w:val="28"/>
        </w:rPr>
      </w:pPr>
    </w:p>
    <w:p w14:paraId="1C7191F9" w14:textId="77777777" w:rsidR="00F744C9" w:rsidRPr="00F744C9" w:rsidRDefault="00F744C9" w:rsidP="00F744C9">
      <w:pPr>
        <w:tabs>
          <w:tab w:val="left" w:pos="1890"/>
        </w:tabs>
        <w:jc w:val="both"/>
        <w:rPr>
          <w:snapToGrid w:val="0"/>
          <w:color w:val="000000"/>
          <w:sz w:val="28"/>
          <w:szCs w:val="28"/>
        </w:rPr>
      </w:pPr>
      <w:r w:rsidRPr="00F744C9">
        <w:rPr>
          <w:snapToGrid w:val="0"/>
          <w:color w:val="000000"/>
          <w:sz w:val="28"/>
          <w:szCs w:val="28"/>
        </w:rPr>
        <w:t xml:space="preserve">        Итого, сумма неподконтрольных расходов, подлежащая включению в необходимую валовую выручку на производство и передачу тепловой энергии в 2023 году, по оценке экспертов, составит 25154,73 тыс. руб., предприятием заявлено 25 336,21 тыс. руб.</w:t>
      </w:r>
    </w:p>
    <w:p w14:paraId="4BF9ABB0" w14:textId="77777777" w:rsidR="00F744C9" w:rsidRPr="00F744C9" w:rsidRDefault="00F744C9" w:rsidP="00F744C9">
      <w:pPr>
        <w:ind w:firstLine="708"/>
        <w:jc w:val="both"/>
        <w:rPr>
          <w:color w:val="000000"/>
          <w:sz w:val="28"/>
          <w:szCs w:val="28"/>
        </w:rPr>
      </w:pPr>
      <w:r w:rsidRPr="00F744C9">
        <w:rPr>
          <w:color w:val="000000"/>
          <w:sz w:val="28"/>
          <w:szCs w:val="28"/>
        </w:rPr>
        <w:t>Величина расходов по разделу отражена в приложении 2 в разделе «Неподконтрольные расходы».</w:t>
      </w:r>
    </w:p>
    <w:p w14:paraId="443C5B8D" w14:textId="77777777" w:rsidR="00F744C9" w:rsidRPr="00F744C9" w:rsidRDefault="00F744C9" w:rsidP="00F744C9">
      <w:pPr>
        <w:tabs>
          <w:tab w:val="left" w:pos="1890"/>
        </w:tabs>
        <w:ind w:firstLine="720"/>
        <w:jc w:val="both"/>
        <w:rPr>
          <w:snapToGrid w:val="0"/>
          <w:sz w:val="28"/>
          <w:szCs w:val="28"/>
        </w:rPr>
      </w:pPr>
    </w:p>
    <w:p w14:paraId="5A90F72E" w14:textId="77777777" w:rsidR="00F744C9" w:rsidRPr="00F744C9" w:rsidRDefault="00F744C9" w:rsidP="00F744C9">
      <w:pPr>
        <w:keepNext/>
        <w:numPr>
          <w:ilvl w:val="0"/>
          <w:numId w:val="13"/>
        </w:numPr>
        <w:jc w:val="center"/>
        <w:outlineLvl w:val="2"/>
        <w:rPr>
          <w:b/>
          <w:sz w:val="28"/>
          <w:szCs w:val="28"/>
        </w:rPr>
      </w:pPr>
      <w:bookmarkStart w:id="88" w:name="_Toc122945221"/>
      <w:r w:rsidRPr="00F744C9">
        <w:rPr>
          <w:b/>
          <w:sz w:val="28"/>
          <w:szCs w:val="28"/>
        </w:rPr>
        <w:t>Расходы на покупку энергетических ресурсов</w:t>
      </w:r>
      <w:bookmarkEnd w:id="88"/>
    </w:p>
    <w:p w14:paraId="06677A14" w14:textId="77777777" w:rsidR="00F744C9" w:rsidRPr="00F744C9" w:rsidRDefault="00F744C9" w:rsidP="00F744C9">
      <w:pPr>
        <w:keepNext/>
        <w:jc w:val="center"/>
        <w:outlineLvl w:val="2"/>
        <w:rPr>
          <w:b/>
          <w:sz w:val="28"/>
          <w:szCs w:val="28"/>
        </w:rPr>
      </w:pPr>
      <w:bookmarkStart w:id="89" w:name="_Toc122945222"/>
      <w:r w:rsidRPr="00F744C9">
        <w:rPr>
          <w:b/>
          <w:sz w:val="28"/>
          <w:szCs w:val="28"/>
        </w:rPr>
        <w:t>Расходы на топливо</w:t>
      </w:r>
      <w:bookmarkEnd w:id="89"/>
    </w:p>
    <w:p w14:paraId="4AC306FD" w14:textId="77777777" w:rsidR="00F744C9" w:rsidRPr="00F744C9" w:rsidRDefault="00F744C9" w:rsidP="00F744C9">
      <w:pPr>
        <w:ind w:firstLine="851"/>
        <w:jc w:val="both"/>
        <w:rPr>
          <w:sz w:val="28"/>
          <w:szCs w:val="28"/>
        </w:rPr>
      </w:pPr>
      <w:r w:rsidRPr="00F744C9">
        <w:rPr>
          <w:sz w:val="28"/>
          <w:szCs w:val="28"/>
        </w:rPr>
        <w:t>Стоимость покупки единицы энергетических ресурсов рассчитывается, в том числе, с учётом котельного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в соответствии с пунктом 28 Основ ценообразования.</w:t>
      </w:r>
    </w:p>
    <w:p w14:paraId="36EFFAD1" w14:textId="77777777" w:rsidR="00F744C9" w:rsidRPr="00F744C9" w:rsidRDefault="00F744C9" w:rsidP="00F744C9">
      <w:pPr>
        <w:ind w:firstLine="851"/>
        <w:jc w:val="both"/>
        <w:rPr>
          <w:szCs w:val="20"/>
        </w:rPr>
      </w:pPr>
    </w:p>
    <w:p w14:paraId="2F75F4C6" w14:textId="77777777" w:rsidR="00F744C9" w:rsidRPr="00F744C9" w:rsidRDefault="00F744C9" w:rsidP="00F744C9">
      <w:pPr>
        <w:keepNext/>
        <w:jc w:val="center"/>
        <w:outlineLvl w:val="2"/>
        <w:rPr>
          <w:b/>
          <w:sz w:val="28"/>
          <w:szCs w:val="28"/>
        </w:rPr>
      </w:pPr>
      <w:bookmarkStart w:id="90" w:name="_Toc24891732"/>
      <w:bookmarkStart w:id="91" w:name="_Toc85525420"/>
      <w:bookmarkStart w:id="92" w:name="_Toc122945223"/>
      <w:bookmarkStart w:id="93" w:name="_Toc21094955"/>
      <w:r w:rsidRPr="00F744C9">
        <w:rPr>
          <w:b/>
          <w:sz w:val="28"/>
          <w:szCs w:val="28"/>
        </w:rPr>
        <w:t>5.1. Расходы на топливо</w:t>
      </w:r>
      <w:bookmarkEnd w:id="90"/>
      <w:bookmarkEnd w:id="91"/>
      <w:bookmarkEnd w:id="92"/>
    </w:p>
    <w:p w14:paraId="5B3C2965" w14:textId="77777777" w:rsidR="00F744C9" w:rsidRPr="00F744C9" w:rsidRDefault="00F744C9" w:rsidP="00F744C9">
      <w:pPr>
        <w:tabs>
          <w:tab w:val="left" w:pos="1890"/>
        </w:tabs>
        <w:ind w:right="142" w:firstLine="709"/>
        <w:jc w:val="both"/>
        <w:rPr>
          <w:sz w:val="28"/>
          <w:szCs w:val="28"/>
        </w:rPr>
      </w:pPr>
      <w:r w:rsidRPr="00F744C9">
        <w:rPr>
          <w:sz w:val="28"/>
          <w:szCs w:val="28"/>
        </w:rPr>
        <w:t xml:space="preserve">По данной статье предприятие планирует расходы в размере </w:t>
      </w:r>
      <w:r w:rsidRPr="00F744C9">
        <w:rPr>
          <w:sz w:val="28"/>
          <w:szCs w:val="28"/>
        </w:rPr>
        <w:br/>
        <w:t>73 885,43 тыс. руб., в том числе стоимость натурального топлива 32 673,74 тыс. руб., стоимость перевозки 28 610,51 тыс. руб.</w:t>
      </w:r>
    </w:p>
    <w:p w14:paraId="2E0CDCE3" w14:textId="77777777" w:rsidR="00F744C9" w:rsidRPr="00F744C9" w:rsidRDefault="00F744C9" w:rsidP="00F744C9">
      <w:pPr>
        <w:tabs>
          <w:tab w:val="left" w:pos="1890"/>
        </w:tabs>
        <w:ind w:right="142" w:firstLine="709"/>
        <w:jc w:val="both"/>
        <w:rPr>
          <w:sz w:val="28"/>
          <w:szCs w:val="28"/>
        </w:rPr>
      </w:pPr>
      <w:r w:rsidRPr="00F744C9">
        <w:rPr>
          <w:sz w:val="28"/>
          <w:szCs w:val="28"/>
        </w:rPr>
        <w:t>ООО «</w:t>
      </w:r>
      <w:proofErr w:type="spellStart"/>
      <w:r w:rsidRPr="00F744C9">
        <w:rPr>
          <w:sz w:val="28"/>
          <w:szCs w:val="28"/>
        </w:rPr>
        <w:t>Теплосервис</w:t>
      </w:r>
      <w:proofErr w:type="spellEnd"/>
      <w:r w:rsidRPr="00F744C9">
        <w:rPr>
          <w:sz w:val="28"/>
          <w:szCs w:val="28"/>
        </w:rPr>
        <w:t>» представлены: расчет затрат на котельное топливо, используемое для выработки тепловой энергии, пояснительная о стоимости котельного топлива и его доставки, схемы доставки топлива, договор с               ООО «</w:t>
      </w:r>
      <w:proofErr w:type="spellStart"/>
      <w:r w:rsidRPr="00F744C9">
        <w:rPr>
          <w:sz w:val="28"/>
          <w:szCs w:val="28"/>
        </w:rPr>
        <w:t>Кузбасстопливосбыт</w:t>
      </w:r>
      <w:proofErr w:type="spellEnd"/>
      <w:r w:rsidRPr="00F744C9">
        <w:rPr>
          <w:sz w:val="28"/>
          <w:szCs w:val="28"/>
        </w:rPr>
        <w:t xml:space="preserve">» № 2021.199186 от 20.12.2021 (уголь </w:t>
      </w:r>
      <w:proofErr w:type="spellStart"/>
      <w:r w:rsidRPr="00F744C9">
        <w:rPr>
          <w:sz w:val="28"/>
          <w:szCs w:val="28"/>
        </w:rPr>
        <w:t>Др</w:t>
      </w:r>
      <w:proofErr w:type="spellEnd"/>
      <w:r w:rsidRPr="00F744C9">
        <w:rPr>
          <w:sz w:val="28"/>
          <w:szCs w:val="28"/>
        </w:rPr>
        <w:t xml:space="preserve"> с </w:t>
      </w:r>
      <w:proofErr w:type="spellStart"/>
      <w:r w:rsidRPr="00F744C9">
        <w:rPr>
          <w:sz w:val="28"/>
          <w:szCs w:val="28"/>
        </w:rPr>
        <w:t>автодоставкой</w:t>
      </w:r>
      <w:proofErr w:type="spellEnd"/>
      <w:r w:rsidRPr="00F744C9">
        <w:rPr>
          <w:sz w:val="28"/>
          <w:szCs w:val="28"/>
        </w:rPr>
        <w:t xml:space="preserve"> до центрального склада) с протоколом закупки № 32110882947 (вид торгов – запрос котировок), договор поставки с ООО «</w:t>
      </w:r>
      <w:proofErr w:type="spellStart"/>
      <w:r w:rsidRPr="00F744C9">
        <w:rPr>
          <w:sz w:val="28"/>
          <w:szCs w:val="28"/>
        </w:rPr>
        <w:t>Кайчакуглесбыт</w:t>
      </w:r>
      <w:proofErr w:type="spellEnd"/>
      <w:r w:rsidRPr="00F744C9">
        <w:rPr>
          <w:sz w:val="28"/>
          <w:szCs w:val="28"/>
        </w:rPr>
        <w:t xml:space="preserve">» от 21.07.2021 № 21/15 – КУС (приобретение бурого угля марки БМСШ) с протоколом закупки № 32110403613 (вид торгов – запрос котировок), расчеты </w:t>
      </w:r>
      <w:r w:rsidRPr="00F744C9">
        <w:rPr>
          <w:sz w:val="28"/>
          <w:szCs w:val="28"/>
        </w:rPr>
        <w:lastRenderedPageBreak/>
        <w:t>по перевозке бурого и каменного угля с центрального склада по котельным, договор по доставке бурого угля до центрального склада (б/н от 20.07.2021) с протоколом закупки № 32110403623 (вид торгов – запрос котировок), материальные отчеты по топливу (Дизельное) и др. (стр. 26-58, стр. 1-2 тома 1). Дополнительно представлены: договор с ООО «</w:t>
      </w:r>
      <w:proofErr w:type="spellStart"/>
      <w:r w:rsidRPr="00F744C9">
        <w:rPr>
          <w:sz w:val="28"/>
          <w:szCs w:val="28"/>
        </w:rPr>
        <w:t>РесурсИнвестТрейд</w:t>
      </w:r>
      <w:proofErr w:type="spellEnd"/>
      <w:r w:rsidRPr="00F744C9">
        <w:rPr>
          <w:sz w:val="28"/>
          <w:szCs w:val="28"/>
        </w:rPr>
        <w:t>» (ООО «РИТ») б/н от 24.10.2022 с протоколом закупки № 32211708108 (вид торгов – запрос котировок), коммерческое предложение основного поставщика бурого угля (марки БМСШ), уточненные схемы поставок котельного топлива, протоколы закупок.</w:t>
      </w:r>
    </w:p>
    <w:p w14:paraId="3E82B819" w14:textId="77777777" w:rsidR="00F744C9" w:rsidRPr="00F744C9" w:rsidRDefault="00F744C9" w:rsidP="00F744C9">
      <w:pPr>
        <w:tabs>
          <w:tab w:val="left" w:pos="1890"/>
        </w:tabs>
        <w:ind w:right="142" w:firstLine="709"/>
        <w:jc w:val="both"/>
        <w:rPr>
          <w:sz w:val="28"/>
          <w:szCs w:val="28"/>
        </w:rPr>
      </w:pPr>
      <w:r w:rsidRPr="00F744C9">
        <w:rPr>
          <w:sz w:val="28"/>
          <w:szCs w:val="28"/>
        </w:rPr>
        <w:t xml:space="preserve">Предприятие использует две марки топлива </w:t>
      </w:r>
      <w:proofErr w:type="spellStart"/>
      <w:r w:rsidRPr="00F744C9">
        <w:rPr>
          <w:sz w:val="28"/>
          <w:szCs w:val="28"/>
        </w:rPr>
        <w:t>Др</w:t>
      </w:r>
      <w:proofErr w:type="spellEnd"/>
      <w:r w:rsidRPr="00F744C9">
        <w:rPr>
          <w:sz w:val="28"/>
          <w:szCs w:val="28"/>
        </w:rPr>
        <w:t xml:space="preserve">, БМСШ. </w:t>
      </w:r>
    </w:p>
    <w:p w14:paraId="37DD636F" w14:textId="77777777" w:rsidR="00F744C9" w:rsidRPr="00F744C9" w:rsidRDefault="00F744C9" w:rsidP="00F744C9">
      <w:pPr>
        <w:tabs>
          <w:tab w:val="left" w:pos="1890"/>
        </w:tabs>
        <w:ind w:right="142" w:firstLine="709"/>
        <w:jc w:val="both"/>
        <w:rPr>
          <w:sz w:val="28"/>
          <w:szCs w:val="28"/>
        </w:rPr>
      </w:pPr>
      <w:r w:rsidRPr="00F744C9">
        <w:rPr>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вышеперечисленные обосновывающие материалы. </w:t>
      </w:r>
    </w:p>
    <w:p w14:paraId="433C76AF" w14:textId="77777777" w:rsidR="00F744C9" w:rsidRPr="00F744C9" w:rsidRDefault="00F744C9" w:rsidP="00F744C9">
      <w:pPr>
        <w:tabs>
          <w:tab w:val="left" w:pos="1890"/>
        </w:tabs>
        <w:ind w:firstLine="720"/>
        <w:jc w:val="both"/>
        <w:rPr>
          <w:sz w:val="28"/>
          <w:szCs w:val="28"/>
        </w:rPr>
      </w:pPr>
      <w:r w:rsidRPr="00F744C9">
        <w:rPr>
          <w:sz w:val="28"/>
          <w:szCs w:val="28"/>
        </w:rPr>
        <w:t xml:space="preserve">Объем потребления натурального топлива, требуемый при производстве тепловой энергии, рассчитан экспертами исходя из норматива удельного расхода условного топлива в размере: 219,39 </w:t>
      </w:r>
      <w:proofErr w:type="spellStart"/>
      <w:r w:rsidRPr="00F744C9">
        <w:rPr>
          <w:sz w:val="28"/>
          <w:szCs w:val="28"/>
        </w:rPr>
        <w:t>кг.у.т</w:t>
      </w:r>
      <w:proofErr w:type="spellEnd"/>
      <w:r w:rsidRPr="00F744C9">
        <w:rPr>
          <w:sz w:val="28"/>
          <w:szCs w:val="28"/>
        </w:rPr>
        <w:t xml:space="preserve">./Гкал – каменный уголь, 256,12 </w:t>
      </w:r>
      <w:proofErr w:type="spellStart"/>
      <w:r w:rsidRPr="00F744C9">
        <w:rPr>
          <w:sz w:val="28"/>
          <w:szCs w:val="28"/>
        </w:rPr>
        <w:t>кг.у.т</w:t>
      </w:r>
      <w:proofErr w:type="spellEnd"/>
      <w:r w:rsidRPr="00F744C9">
        <w:rPr>
          <w:sz w:val="28"/>
          <w:szCs w:val="28"/>
        </w:rPr>
        <w:t>./Гкал – бурый уголь, (рассчитаны в соответствии с приказами Минэнерго России).</w:t>
      </w:r>
    </w:p>
    <w:p w14:paraId="01A1FDDB" w14:textId="77777777" w:rsidR="00F744C9" w:rsidRPr="00F744C9" w:rsidRDefault="00F744C9" w:rsidP="00F744C9">
      <w:pPr>
        <w:tabs>
          <w:tab w:val="left" w:pos="1890"/>
        </w:tabs>
        <w:ind w:firstLine="720"/>
        <w:jc w:val="both"/>
        <w:rPr>
          <w:rFonts w:eastAsia="Calibri"/>
          <w:sz w:val="28"/>
          <w:szCs w:val="28"/>
          <w:lang w:eastAsia="en-US"/>
        </w:rPr>
      </w:pPr>
      <w:r w:rsidRPr="00F744C9">
        <w:rPr>
          <w:rFonts w:eastAsia="Calibri"/>
          <w:sz w:val="28"/>
          <w:szCs w:val="28"/>
          <w:lang w:eastAsia="en-US"/>
        </w:rPr>
        <w:t xml:space="preserve">Для производства тепловой энергии предприятием используется уголь </w:t>
      </w:r>
      <w:proofErr w:type="spellStart"/>
      <w:r w:rsidRPr="00F744C9">
        <w:rPr>
          <w:rFonts w:eastAsia="Calibri"/>
          <w:sz w:val="28"/>
          <w:szCs w:val="28"/>
          <w:lang w:eastAsia="en-US"/>
        </w:rPr>
        <w:t>сортомарок</w:t>
      </w:r>
      <w:proofErr w:type="spellEnd"/>
      <w:r w:rsidRPr="00F744C9">
        <w:rPr>
          <w:rFonts w:eastAsia="Calibri"/>
          <w:sz w:val="28"/>
          <w:szCs w:val="28"/>
          <w:lang w:eastAsia="en-US"/>
        </w:rPr>
        <w:t xml:space="preserve"> </w:t>
      </w:r>
      <w:proofErr w:type="spellStart"/>
      <w:r w:rsidRPr="00F744C9">
        <w:rPr>
          <w:rFonts w:eastAsia="Calibri"/>
          <w:sz w:val="28"/>
          <w:szCs w:val="28"/>
          <w:lang w:eastAsia="en-US"/>
        </w:rPr>
        <w:t>Др</w:t>
      </w:r>
      <w:proofErr w:type="spellEnd"/>
      <w:r w:rsidRPr="00F744C9">
        <w:rPr>
          <w:rFonts w:eastAsia="Calibri"/>
          <w:sz w:val="28"/>
          <w:szCs w:val="28"/>
          <w:lang w:eastAsia="en-US"/>
        </w:rPr>
        <w:t xml:space="preserve"> и БМСШ. Отпуск тепловой энергии в сеть, произведенной на каждой </w:t>
      </w:r>
      <w:proofErr w:type="spellStart"/>
      <w:r w:rsidRPr="00F744C9">
        <w:rPr>
          <w:rFonts w:eastAsia="Calibri"/>
          <w:sz w:val="28"/>
          <w:szCs w:val="28"/>
          <w:lang w:eastAsia="en-US"/>
        </w:rPr>
        <w:t>сортомарке</w:t>
      </w:r>
      <w:proofErr w:type="spellEnd"/>
      <w:r w:rsidRPr="00F744C9">
        <w:rPr>
          <w:rFonts w:eastAsia="Calibri"/>
          <w:sz w:val="28"/>
          <w:szCs w:val="28"/>
          <w:lang w:eastAsia="en-US"/>
        </w:rPr>
        <w:t xml:space="preserve"> топлива, определен исходя из вида топлива используемого на котельных. </w:t>
      </w:r>
    </w:p>
    <w:p w14:paraId="3E946BB6" w14:textId="77777777" w:rsidR="00F744C9" w:rsidRPr="00F744C9" w:rsidRDefault="00F744C9" w:rsidP="00F744C9">
      <w:pPr>
        <w:tabs>
          <w:tab w:val="left" w:pos="1890"/>
        </w:tabs>
        <w:ind w:firstLine="720"/>
        <w:jc w:val="both"/>
        <w:rPr>
          <w:sz w:val="28"/>
          <w:szCs w:val="28"/>
        </w:rPr>
      </w:pPr>
      <w:r w:rsidRPr="00F744C9">
        <w:rPr>
          <w:sz w:val="28"/>
          <w:szCs w:val="28"/>
        </w:rPr>
        <w:t xml:space="preserve">Расчетный объем натурального топлива по энергетическому каменному углю марки </w:t>
      </w:r>
      <w:proofErr w:type="spellStart"/>
      <w:r w:rsidRPr="00F744C9">
        <w:rPr>
          <w:sz w:val="28"/>
          <w:szCs w:val="28"/>
        </w:rPr>
        <w:t>Др</w:t>
      </w:r>
      <w:proofErr w:type="spellEnd"/>
      <w:r w:rsidRPr="00F744C9">
        <w:rPr>
          <w:sz w:val="28"/>
          <w:szCs w:val="28"/>
        </w:rPr>
        <w:t xml:space="preserve">, согласно расчету экспертов, составил 9 102,92 тонн. Расчетный объем натурального топлива по углю марки БМСШ, согласно расчету экспертов, составил 20 507,91 тонн. </w:t>
      </w:r>
    </w:p>
    <w:p w14:paraId="5EF504F3" w14:textId="77777777" w:rsidR="00F744C9" w:rsidRPr="00F744C9" w:rsidRDefault="00F744C9" w:rsidP="00F744C9">
      <w:pPr>
        <w:ind w:firstLine="709"/>
        <w:jc w:val="both"/>
        <w:rPr>
          <w:sz w:val="28"/>
          <w:szCs w:val="28"/>
        </w:rPr>
      </w:pPr>
      <w:r w:rsidRPr="00F744C9">
        <w:rPr>
          <w:sz w:val="28"/>
          <w:szCs w:val="28"/>
        </w:rPr>
        <w:t xml:space="preserve">Тепловой эквивалент по углю марки </w:t>
      </w:r>
      <w:proofErr w:type="spellStart"/>
      <w:r w:rsidRPr="00F744C9">
        <w:rPr>
          <w:sz w:val="28"/>
          <w:szCs w:val="28"/>
        </w:rPr>
        <w:t>Др</w:t>
      </w:r>
      <w:proofErr w:type="spellEnd"/>
      <w:r w:rsidRPr="00F744C9">
        <w:rPr>
          <w:sz w:val="28"/>
          <w:szCs w:val="28"/>
        </w:rPr>
        <w:t xml:space="preserve"> принят в расчет в размере 0,636, по углю марки БР принят в расчет в размере 0,487 (на уровне фактического теплового эквивалента за 2021 год). </w:t>
      </w:r>
    </w:p>
    <w:p w14:paraId="78CBCFCA" w14:textId="77777777" w:rsidR="00F744C9" w:rsidRPr="00F744C9" w:rsidRDefault="00F744C9" w:rsidP="00F744C9">
      <w:pPr>
        <w:tabs>
          <w:tab w:val="left" w:pos="426"/>
        </w:tabs>
        <w:jc w:val="both"/>
        <w:rPr>
          <w:sz w:val="28"/>
          <w:szCs w:val="28"/>
        </w:rPr>
      </w:pPr>
      <w:r w:rsidRPr="00F744C9">
        <w:rPr>
          <w:sz w:val="28"/>
          <w:szCs w:val="28"/>
        </w:rPr>
        <w:tab/>
      </w:r>
      <w:r w:rsidRPr="00F744C9">
        <w:rPr>
          <w:sz w:val="28"/>
          <w:szCs w:val="28"/>
        </w:rPr>
        <w:tab/>
        <w:t>Информация по факту 2021 года получена через систему ЕИАС и заверена электронно-цифровой подписью руководителя в формате шаблона BALANCE.CALC.TARIFF.WARM.2021.FACT (с расшифровкой предприятия), который в соответствии с постановлением РЭК КО № 297 от 30.10.2018, является официальной отчётностью.</w:t>
      </w:r>
    </w:p>
    <w:p w14:paraId="3DEF7FB4" w14:textId="77777777" w:rsidR="00F744C9" w:rsidRPr="00F744C9" w:rsidRDefault="00F744C9" w:rsidP="00F744C9">
      <w:pPr>
        <w:ind w:firstLine="708"/>
        <w:jc w:val="both"/>
        <w:rPr>
          <w:bCs/>
          <w:sz w:val="28"/>
          <w:szCs w:val="28"/>
        </w:rPr>
      </w:pPr>
      <w:r w:rsidRPr="00F744C9">
        <w:rPr>
          <w:bCs/>
          <w:sz w:val="28"/>
          <w:szCs w:val="28"/>
        </w:rPr>
        <w:t xml:space="preserve">Результаты торгов (запрос котировок) по каменному углю, признаны состоявшимися (поданы 2 заявки), что соответствует положениям </w:t>
      </w:r>
      <w:proofErr w:type="spellStart"/>
      <w:r w:rsidRPr="00F744C9">
        <w:rPr>
          <w:bCs/>
          <w:sz w:val="28"/>
          <w:szCs w:val="28"/>
        </w:rPr>
        <w:t>п.п</w:t>
      </w:r>
      <w:proofErr w:type="spellEnd"/>
      <w:r w:rsidRPr="00F744C9">
        <w:rPr>
          <w:bCs/>
          <w:sz w:val="28"/>
          <w:szCs w:val="28"/>
        </w:rPr>
        <w:t xml:space="preserve">. «б» пункта 28 Основ ценообразования № 1075 в части использования установленной в договоре (заключенного по результатам торгов) цены услуг при определении плановых (расчетных) значений расходов регулируемой организации. </w:t>
      </w:r>
    </w:p>
    <w:p w14:paraId="2802F808" w14:textId="77777777" w:rsidR="00F744C9" w:rsidRPr="00F744C9" w:rsidRDefault="00F744C9" w:rsidP="00F744C9">
      <w:pPr>
        <w:spacing w:line="0" w:lineRule="atLeast"/>
        <w:ind w:firstLine="709"/>
        <w:jc w:val="both"/>
        <w:rPr>
          <w:snapToGrid w:val="0"/>
          <w:color w:val="FF0000"/>
          <w:sz w:val="28"/>
          <w:szCs w:val="28"/>
        </w:rPr>
      </w:pPr>
      <w:r w:rsidRPr="00F744C9">
        <w:rPr>
          <w:sz w:val="28"/>
          <w:szCs w:val="28"/>
        </w:rPr>
        <w:t>В соответствии с договором с ООО «</w:t>
      </w:r>
      <w:proofErr w:type="spellStart"/>
      <w:r w:rsidRPr="00F744C9">
        <w:rPr>
          <w:sz w:val="28"/>
          <w:szCs w:val="28"/>
        </w:rPr>
        <w:t>РесурсИнвестТрейд</w:t>
      </w:r>
      <w:proofErr w:type="spellEnd"/>
      <w:r w:rsidRPr="00F744C9">
        <w:rPr>
          <w:sz w:val="28"/>
          <w:szCs w:val="28"/>
        </w:rPr>
        <w:t xml:space="preserve">» (ООО «РИТ») б/н от 24.10.2022 (заключенного по результатам проведенных конкурсных процедур - протокол закупки № 32211708108) цена котельного топлива </w:t>
      </w:r>
      <w:proofErr w:type="spellStart"/>
      <w:r w:rsidRPr="00F744C9">
        <w:rPr>
          <w:sz w:val="28"/>
          <w:szCs w:val="28"/>
        </w:rPr>
        <w:t>сортомарки</w:t>
      </w:r>
      <w:proofErr w:type="spellEnd"/>
      <w:r w:rsidRPr="00F744C9">
        <w:rPr>
          <w:sz w:val="28"/>
          <w:szCs w:val="28"/>
        </w:rPr>
        <w:t xml:space="preserve"> </w:t>
      </w:r>
      <w:proofErr w:type="spellStart"/>
      <w:r w:rsidRPr="00F744C9">
        <w:rPr>
          <w:sz w:val="28"/>
          <w:szCs w:val="28"/>
        </w:rPr>
        <w:t>Др</w:t>
      </w:r>
      <w:proofErr w:type="spellEnd"/>
      <w:r w:rsidRPr="00F744C9">
        <w:rPr>
          <w:sz w:val="28"/>
          <w:szCs w:val="28"/>
        </w:rPr>
        <w:t xml:space="preserve"> составила 1833,33 руб. /т (без НДС). Доставка по данному </w:t>
      </w:r>
      <w:r w:rsidRPr="00F744C9">
        <w:rPr>
          <w:sz w:val="28"/>
          <w:szCs w:val="28"/>
        </w:rPr>
        <w:lastRenderedPageBreak/>
        <w:t>договору осуществляется с Беловского района с разреза «</w:t>
      </w:r>
      <w:proofErr w:type="spellStart"/>
      <w:r w:rsidRPr="00F744C9">
        <w:rPr>
          <w:sz w:val="28"/>
          <w:szCs w:val="28"/>
        </w:rPr>
        <w:t>Задубровский</w:t>
      </w:r>
      <w:proofErr w:type="spellEnd"/>
      <w:r w:rsidRPr="00F744C9">
        <w:rPr>
          <w:sz w:val="28"/>
          <w:szCs w:val="28"/>
        </w:rPr>
        <w:t>» на центральный склад предприятия, плечо доставки составляет 295 км. Цена доставки угля до центрального склада составляет 1065,00 руб./т (без НДС).</w:t>
      </w:r>
    </w:p>
    <w:p w14:paraId="14F20401" w14:textId="77777777" w:rsidR="00F744C9" w:rsidRPr="00F744C9" w:rsidRDefault="00F744C9" w:rsidP="00F744C9">
      <w:pPr>
        <w:spacing w:line="0" w:lineRule="atLeast"/>
        <w:ind w:firstLine="709"/>
        <w:jc w:val="both"/>
        <w:rPr>
          <w:snapToGrid w:val="0"/>
          <w:sz w:val="28"/>
          <w:szCs w:val="28"/>
        </w:rPr>
      </w:pPr>
      <w:r w:rsidRPr="00F744C9">
        <w:rPr>
          <w:snapToGrid w:val="0"/>
          <w:sz w:val="28"/>
          <w:szCs w:val="28"/>
        </w:rPr>
        <w:t xml:space="preserve">Стоимость котельного топлива </w:t>
      </w:r>
      <w:proofErr w:type="spellStart"/>
      <w:r w:rsidRPr="00F744C9">
        <w:rPr>
          <w:snapToGrid w:val="0"/>
          <w:sz w:val="28"/>
          <w:szCs w:val="28"/>
        </w:rPr>
        <w:t>сортормарки</w:t>
      </w:r>
      <w:proofErr w:type="spellEnd"/>
      <w:r w:rsidRPr="00F744C9">
        <w:rPr>
          <w:snapToGrid w:val="0"/>
          <w:sz w:val="28"/>
          <w:szCs w:val="28"/>
        </w:rPr>
        <w:t xml:space="preserve"> </w:t>
      </w:r>
      <w:proofErr w:type="spellStart"/>
      <w:r w:rsidRPr="00F744C9">
        <w:rPr>
          <w:snapToGrid w:val="0"/>
          <w:sz w:val="28"/>
          <w:szCs w:val="28"/>
        </w:rPr>
        <w:t>Др</w:t>
      </w:r>
      <w:proofErr w:type="spellEnd"/>
      <w:r w:rsidRPr="00F744C9">
        <w:rPr>
          <w:snapToGrid w:val="0"/>
          <w:sz w:val="28"/>
          <w:szCs w:val="28"/>
        </w:rPr>
        <w:t xml:space="preserve"> составила 16 688,65 тыс. руб. Стоимость автомобильной доставки угля </w:t>
      </w:r>
      <w:proofErr w:type="spellStart"/>
      <w:r w:rsidRPr="00F744C9">
        <w:rPr>
          <w:snapToGrid w:val="0"/>
          <w:sz w:val="28"/>
          <w:szCs w:val="28"/>
        </w:rPr>
        <w:t>Др</w:t>
      </w:r>
      <w:proofErr w:type="spellEnd"/>
      <w:r w:rsidRPr="00F744C9">
        <w:rPr>
          <w:snapToGrid w:val="0"/>
          <w:sz w:val="28"/>
          <w:szCs w:val="28"/>
        </w:rPr>
        <w:t xml:space="preserve"> до центрального склада составила 9 694,60 тыс. руб.</w:t>
      </w:r>
    </w:p>
    <w:p w14:paraId="23905D93" w14:textId="77777777" w:rsidR="00F744C9" w:rsidRPr="00F744C9" w:rsidRDefault="00F744C9" w:rsidP="00F744C9">
      <w:pPr>
        <w:spacing w:line="0" w:lineRule="atLeast"/>
        <w:ind w:firstLine="709"/>
        <w:jc w:val="both"/>
        <w:rPr>
          <w:snapToGrid w:val="0"/>
          <w:sz w:val="28"/>
          <w:szCs w:val="28"/>
        </w:rPr>
      </w:pPr>
      <w:r w:rsidRPr="00F744C9">
        <w:rPr>
          <w:snapToGrid w:val="0"/>
          <w:sz w:val="28"/>
          <w:szCs w:val="28"/>
        </w:rPr>
        <w:t xml:space="preserve">Цена угля </w:t>
      </w:r>
      <w:proofErr w:type="spellStart"/>
      <w:r w:rsidRPr="00F744C9">
        <w:rPr>
          <w:snapToGrid w:val="0"/>
          <w:sz w:val="28"/>
          <w:szCs w:val="28"/>
        </w:rPr>
        <w:t>сортомарки</w:t>
      </w:r>
      <w:proofErr w:type="spellEnd"/>
      <w:r w:rsidRPr="00F744C9">
        <w:rPr>
          <w:snapToGrid w:val="0"/>
          <w:sz w:val="28"/>
          <w:szCs w:val="28"/>
        </w:rPr>
        <w:t xml:space="preserve"> БМСШ на 2023 год принята согласно уведомлению от единственного поставщика ООО «</w:t>
      </w:r>
      <w:proofErr w:type="spellStart"/>
      <w:r w:rsidRPr="00F744C9">
        <w:rPr>
          <w:snapToGrid w:val="0"/>
          <w:sz w:val="28"/>
          <w:szCs w:val="28"/>
        </w:rPr>
        <w:t>Кайчакуглесбыт</w:t>
      </w:r>
      <w:proofErr w:type="spellEnd"/>
      <w:r w:rsidRPr="00F744C9">
        <w:rPr>
          <w:snapToGrid w:val="0"/>
          <w:sz w:val="28"/>
          <w:szCs w:val="28"/>
        </w:rPr>
        <w:t xml:space="preserve">», с которым заключаются договоры поставки угольной продукции по результатам торгов (запрос котировок), о цене угля данной </w:t>
      </w:r>
      <w:proofErr w:type="spellStart"/>
      <w:r w:rsidRPr="00F744C9">
        <w:rPr>
          <w:snapToGrid w:val="0"/>
          <w:sz w:val="28"/>
          <w:szCs w:val="28"/>
        </w:rPr>
        <w:t>сортомарки</w:t>
      </w:r>
      <w:proofErr w:type="spellEnd"/>
      <w:r w:rsidRPr="00F744C9">
        <w:rPr>
          <w:snapToGrid w:val="0"/>
          <w:sz w:val="28"/>
          <w:szCs w:val="28"/>
        </w:rPr>
        <w:t xml:space="preserve"> в 2023 году. Цена угля </w:t>
      </w:r>
      <w:proofErr w:type="spellStart"/>
      <w:r w:rsidRPr="00F744C9">
        <w:rPr>
          <w:snapToGrid w:val="0"/>
          <w:sz w:val="28"/>
          <w:szCs w:val="28"/>
        </w:rPr>
        <w:t>сортомарки</w:t>
      </w:r>
      <w:proofErr w:type="spellEnd"/>
      <w:r w:rsidRPr="00F744C9">
        <w:rPr>
          <w:snapToGrid w:val="0"/>
          <w:sz w:val="28"/>
          <w:szCs w:val="28"/>
        </w:rPr>
        <w:t xml:space="preserve"> БМСШ принимаемая экспертами в расчет НВВ 2023 года составила 1000,0 руб./т (без НДС).</w:t>
      </w:r>
    </w:p>
    <w:p w14:paraId="7462A79E" w14:textId="77777777" w:rsidR="00F744C9" w:rsidRPr="00F744C9" w:rsidRDefault="00F744C9" w:rsidP="00F744C9">
      <w:pPr>
        <w:spacing w:line="0" w:lineRule="atLeast"/>
        <w:ind w:firstLine="709"/>
        <w:jc w:val="both"/>
        <w:rPr>
          <w:snapToGrid w:val="0"/>
          <w:sz w:val="28"/>
          <w:szCs w:val="28"/>
        </w:rPr>
      </w:pPr>
      <w:r w:rsidRPr="00F744C9">
        <w:rPr>
          <w:snapToGrid w:val="0"/>
          <w:sz w:val="28"/>
          <w:szCs w:val="28"/>
        </w:rPr>
        <w:t xml:space="preserve">Стоимость котельного топлива </w:t>
      </w:r>
      <w:proofErr w:type="spellStart"/>
      <w:r w:rsidRPr="00F744C9">
        <w:rPr>
          <w:snapToGrid w:val="0"/>
          <w:sz w:val="28"/>
          <w:szCs w:val="28"/>
        </w:rPr>
        <w:t>сортомарки</w:t>
      </w:r>
      <w:proofErr w:type="spellEnd"/>
      <w:r w:rsidRPr="00F744C9">
        <w:rPr>
          <w:snapToGrid w:val="0"/>
          <w:sz w:val="28"/>
          <w:szCs w:val="28"/>
        </w:rPr>
        <w:t xml:space="preserve"> БМСШ составила 20 507,91 тыс. руб. Всего расходы на котельное топливо составили</w:t>
      </w:r>
      <w:r w:rsidRPr="00F744C9">
        <w:rPr>
          <w:szCs w:val="20"/>
        </w:rPr>
        <w:t xml:space="preserve"> </w:t>
      </w:r>
      <w:r w:rsidRPr="00F744C9">
        <w:rPr>
          <w:snapToGrid w:val="0"/>
          <w:sz w:val="28"/>
          <w:szCs w:val="28"/>
        </w:rPr>
        <w:t>37 196,55 тыс. руб.</w:t>
      </w:r>
    </w:p>
    <w:p w14:paraId="07C542BA" w14:textId="77777777" w:rsidR="00F744C9" w:rsidRPr="00F744C9" w:rsidRDefault="00F744C9" w:rsidP="00F744C9">
      <w:pPr>
        <w:tabs>
          <w:tab w:val="left" w:pos="1890"/>
        </w:tabs>
        <w:ind w:firstLine="720"/>
        <w:jc w:val="both"/>
        <w:rPr>
          <w:sz w:val="27"/>
          <w:szCs w:val="27"/>
        </w:rPr>
      </w:pPr>
      <w:r w:rsidRPr="00F744C9">
        <w:rPr>
          <w:sz w:val="27"/>
          <w:szCs w:val="27"/>
        </w:rPr>
        <w:t>Доставка бурого угля с разреза «</w:t>
      </w:r>
      <w:proofErr w:type="spellStart"/>
      <w:r w:rsidRPr="00F744C9">
        <w:rPr>
          <w:sz w:val="27"/>
          <w:szCs w:val="27"/>
        </w:rPr>
        <w:t>Кайчакский</w:t>
      </w:r>
      <w:proofErr w:type="spellEnd"/>
      <w:r w:rsidRPr="00F744C9">
        <w:rPr>
          <w:sz w:val="27"/>
          <w:szCs w:val="27"/>
        </w:rPr>
        <w:t xml:space="preserve">» (115 км в одном направлении) до центрального склада осуществляется по договору с ИП от 20.07.2021 б/н, заключенного по результатам проведенных торгов (запрос котировок, № закупки 32110403623). Представлены материальные отчеты на дизельное топливо за 2021 год для доставки бурого угля, счет - фактура за февраль 2022 года на приобретение дизельного топлива (стр. 45-56 тома 1). Цена доставки 1 тонны угля предприятием заявлена на уровне 442,76 руб./т. </w:t>
      </w:r>
    </w:p>
    <w:p w14:paraId="359D8375" w14:textId="77777777" w:rsidR="00F744C9" w:rsidRPr="00F744C9" w:rsidRDefault="00F744C9" w:rsidP="00F744C9">
      <w:pPr>
        <w:tabs>
          <w:tab w:val="left" w:pos="1890"/>
        </w:tabs>
        <w:ind w:firstLine="720"/>
        <w:jc w:val="both"/>
        <w:rPr>
          <w:sz w:val="28"/>
          <w:szCs w:val="28"/>
        </w:rPr>
      </w:pPr>
      <w:r w:rsidRPr="00F744C9">
        <w:rPr>
          <w:sz w:val="28"/>
          <w:szCs w:val="28"/>
        </w:rPr>
        <w:t>В связи с тем, что конкурс признан несостоявшимся, по причине подачи одной заявки, экспертами произведен альтернативный расчет цены доставки котельного топлива (уголь БМСШ) до склада котельной, с учетом сложившегося объема котельного топлива на 2023 год.</w:t>
      </w:r>
    </w:p>
    <w:p w14:paraId="76C8E795" w14:textId="77777777" w:rsidR="00F744C9" w:rsidRPr="00F744C9" w:rsidRDefault="00F744C9" w:rsidP="00F744C9">
      <w:pPr>
        <w:ind w:firstLine="708"/>
        <w:jc w:val="both"/>
        <w:rPr>
          <w:rFonts w:eastAsia="Calibri"/>
          <w:noProof/>
          <w:sz w:val="28"/>
          <w:szCs w:val="28"/>
          <w:lang w:eastAsia="en-US"/>
        </w:rPr>
      </w:pPr>
      <w:r w:rsidRPr="00F744C9">
        <w:rPr>
          <w:rFonts w:eastAsia="Calibri"/>
          <w:noProof/>
          <w:sz w:val="28"/>
          <w:szCs w:val="28"/>
          <w:lang w:eastAsia="en-US"/>
        </w:rPr>
        <w:t xml:space="preserve">В соответствии с пп. г п. 29 Основ ценообразования для определения стоимости машино-часа экспертами использован каталог «Цены в строительстве» Часть 3, Книга 1 (Территориальный каталог текущих средних сметных цен на основные строительные ресурсы Кемеровской области. Создан, распоряжением Администрации Кемеровской области от 17.06.1996                               № 504-р, от 20.05.1998 № 487-р, от 27.10.1998 № 1153-р, от 17.02.2003 № 143-р, в целях единой методологии формирования ценовых показателей на материально-технические ресурсы. Каталог текущих средних сметных цен является официальным информационным сборником по регистрации и публикации текущих цен на материально-технические ресурсы, эксплуатацию машин и механизмов, сложившихся в регионе). </w:t>
      </w:r>
    </w:p>
    <w:p w14:paraId="1469354B" w14:textId="77777777" w:rsidR="00F744C9" w:rsidRPr="00F744C9" w:rsidRDefault="00F744C9" w:rsidP="00F744C9">
      <w:pPr>
        <w:tabs>
          <w:tab w:val="left" w:pos="1890"/>
        </w:tabs>
        <w:ind w:firstLine="720"/>
        <w:jc w:val="both"/>
        <w:rPr>
          <w:color w:val="000000"/>
          <w:sz w:val="28"/>
          <w:szCs w:val="28"/>
        </w:rPr>
      </w:pPr>
      <w:r w:rsidRPr="00F744C9">
        <w:rPr>
          <w:color w:val="000000"/>
          <w:sz w:val="28"/>
          <w:szCs w:val="28"/>
        </w:rPr>
        <w:t xml:space="preserve">Стоимость машино-часа (без НДС) автотранспортного средства, согласно каталогу «Цены в строительстве» на автомобиль-самосвал грузоподъемностью до 30 тонн составляет 2140,44 руб./маш.-ч. (в ценах 2021 года, №п/п 2122 код стр. 638). Таким образом, с учетом ИЦП транспорт на 2022 и 2023 годы 114,3% и 106,3%, согласно прогнозу Минэкономразвития РФ от 28.09.2022 экономически обоснованная стоимость машино-часа на 2023 год составит 2600,65 руб./маш.-ч. </w:t>
      </w:r>
    </w:p>
    <w:p w14:paraId="232E42F5" w14:textId="77777777" w:rsidR="00F744C9" w:rsidRPr="00F744C9" w:rsidRDefault="00F744C9" w:rsidP="00F744C9">
      <w:pPr>
        <w:tabs>
          <w:tab w:val="left" w:pos="1890"/>
        </w:tabs>
        <w:ind w:firstLine="720"/>
        <w:jc w:val="both"/>
        <w:rPr>
          <w:color w:val="000000"/>
          <w:sz w:val="28"/>
          <w:szCs w:val="28"/>
        </w:rPr>
      </w:pPr>
      <w:r w:rsidRPr="00F744C9">
        <w:rPr>
          <w:color w:val="000000"/>
          <w:sz w:val="28"/>
          <w:szCs w:val="28"/>
        </w:rPr>
        <w:t xml:space="preserve">Расстояния перевозки угля по котельным приведено в таблице 6. Средняя скорость движения автомобиля 60 км./ч. Норма времени простоя транспортного </w:t>
      </w:r>
      <w:r w:rsidRPr="00F744C9">
        <w:rPr>
          <w:color w:val="000000"/>
          <w:sz w:val="28"/>
          <w:szCs w:val="28"/>
        </w:rPr>
        <w:lastRenderedPageBreak/>
        <w:t xml:space="preserve">средства 0,2 часа или 12 минут, время отдыха водителя 0,5 часа или 30 минут. Объем топлива отражен в таблице 6. </w:t>
      </w:r>
    </w:p>
    <w:p w14:paraId="40CB7A22" w14:textId="77777777" w:rsidR="00F744C9" w:rsidRPr="00F744C9" w:rsidRDefault="00F744C9" w:rsidP="00F744C9">
      <w:pPr>
        <w:tabs>
          <w:tab w:val="left" w:pos="709"/>
        </w:tabs>
        <w:jc w:val="both"/>
        <w:rPr>
          <w:color w:val="000000"/>
          <w:sz w:val="28"/>
          <w:szCs w:val="28"/>
        </w:rPr>
      </w:pPr>
      <w:r w:rsidRPr="00F744C9">
        <w:rPr>
          <w:color w:val="000000"/>
          <w:sz w:val="28"/>
          <w:szCs w:val="28"/>
        </w:rPr>
        <w:tab/>
        <w:t>Цена доставки котельного топлива по альтернативному расчету экспертов (492,39 руб./т) сложилась выше чем по расчету предприятия (442,76 руб./т), соответственно к дальнейшему расчету доставки каменного угля принимаем цену доставки по предложению предприятия.</w:t>
      </w:r>
    </w:p>
    <w:p w14:paraId="59194EFB" w14:textId="77777777" w:rsidR="00F744C9" w:rsidRPr="00F744C9" w:rsidRDefault="00F744C9" w:rsidP="00F744C9">
      <w:pPr>
        <w:ind w:firstLine="709"/>
        <w:jc w:val="right"/>
        <w:rPr>
          <w:sz w:val="28"/>
          <w:szCs w:val="28"/>
        </w:rPr>
      </w:pPr>
      <w:r w:rsidRPr="00F744C9">
        <w:rPr>
          <w:sz w:val="28"/>
          <w:szCs w:val="28"/>
        </w:rPr>
        <w:t>Таблица 6</w:t>
      </w:r>
    </w:p>
    <w:p w14:paraId="3AF7CADA" w14:textId="77777777" w:rsidR="00F744C9" w:rsidRPr="00F744C9" w:rsidRDefault="00F744C9" w:rsidP="00F744C9">
      <w:pPr>
        <w:jc w:val="center"/>
        <w:rPr>
          <w:sz w:val="28"/>
          <w:szCs w:val="28"/>
        </w:rPr>
      </w:pPr>
      <w:r w:rsidRPr="00F744C9">
        <w:rPr>
          <w:sz w:val="28"/>
          <w:szCs w:val="28"/>
        </w:rPr>
        <w:t>Перевозка  угля 2Бр привлеченным транспортом автотранспортом на 2023 год до центрального склада.</w:t>
      </w:r>
    </w:p>
    <w:p w14:paraId="4F2DD49A" w14:textId="77777777" w:rsidR="00F744C9" w:rsidRPr="00F744C9" w:rsidRDefault="00F744C9" w:rsidP="00F744C9">
      <w:pPr>
        <w:rPr>
          <w:sz w:val="28"/>
          <w:szCs w:val="28"/>
        </w:rPr>
      </w:pPr>
      <w:r w:rsidRPr="00F744C9">
        <w:rPr>
          <w:noProof/>
          <w:szCs w:val="20"/>
        </w:rPr>
        <w:drawing>
          <wp:inline distT="0" distB="0" distL="0" distR="0" wp14:anchorId="2B936CB5" wp14:editId="51BE2542">
            <wp:extent cx="6120130" cy="1119424"/>
            <wp:effectExtent l="0" t="0" r="0"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0130" cy="1119424"/>
                    </a:xfrm>
                    <a:prstGeom prst="rect">
                      <a:avLst/>
                    </a:prstGeom>
                    <a:noFill/>
                    <a:ln>
                      <a:noFill/>
                    </a:ln>
                  </pic:spPr>
                </pic:pic>
              </a:graphicData>
            </a:graphic>
          </wp:inline>
        </w:drawing>
      </w:r>
    </w:p>
    <w:p w14:paraId="2C41F5C2" w14:textId="77777777" w:rsidR="00F744C9" w:rsidRPr="00F744C9" w:rsidRDefault="00F744C9" w:rsidP="00F744C9">
      <w:pPr>
        <w:jc w:val="both"/>
        <w:rPr>
          <w:sz w:val="28"/>
          <w:szCs w:val="28"/>
        </w:rPr>
      </w:pPr>
      <w:r w:rsidRPr="00F744C9">
        <w:rPr>
          <w:sz w:val="28"/>
          <w:szCs w:val="28"/>
        </w:rPr>
        <w:tab/>
        <w:t xml:space="preserve">Расходы на доставку угля </w:t>
      </w:r>
      <w:proofErr w:type="spellStart"/>
      <w:r w:rsidRPr="00F744C9">
        <w:rPr>
          <w:sz w:val="28"/>
          <w:szCs w:val="28"/>
        </w:rPr>
        <w:t>сортомарки</w:t>
      </w:r>
      <w:proofErr w:type="spellEnd"/>
      <w:r w:rsidRPr="00F744C9">
        <w:rPr>
          <w:sz w:val="28"/>
          <w:szCs w:val="28"/>
        </w:rPr>
        <w:t xml:space="preserve"> 2Бр до центрального склада составили 9 080,08 тыс. руб.</w:t>
      </w:r>
      <w:r w:rsidRPr="00F744C9">
        <w:rPr>
          <w:szCs w:val="20"/>
        </w:rPr>
        <w:t xml:space="preserve"> </w:t>
      </w:r>
    </w:p>
    <w:p w14:paraId="797DD6D5" w14:textId="77777777" w:rsidR="00F744C9" w:rsidRPr="00F744C9" w:rsidRDefault="00F744C9" w:rsidP="00F744C9">
      <w:pPr>
        <w:tabs>
          <w:tab w:val="left" w:pos="1890"/>
        </w:tabs>
        <w:ind w:firstLine="720"/>
        <w:jc w:val="both"/>
        <w:rPr>
          <w:color w:val="FF0000"/>
          <w:sz w:val="28"/>
          <w:szCs w:val="28"/>
        </w:rPr>
      </w:pPr>
    </w:p>
    <w:p w14:paraId="6BA7B4E5" w14:textId="77777777" w:rsidR="00F744C9" w:rsidRPr="00F744C9" w:rsidRDefault="00F744C9" w:rsidP="00F744C9">
      <w:pPr>
        <w:tabs>
          <w:tab w:val="left" w:pos="1890"/>
        </w:tabs>
        <w:ind w:firstLine="720"/>
        <w:jc w:val="both"/>
        <w:rPr>
          <w:sz w:val="28"/>
          <w:szCs w:val="28"/>
        </w:rPr>
      </w:pPr>
      <w:r w:rsidRPr="00F744C9">
        <w:rPr>
          <w:sz w:val="28"/>
          <w:szCs w:val="28"/>
        </w:rPr>
        <w:t xml:space="preserve">Транспортировка угля </w:t>
      </w:r>
      <w:proofErr w:type="spellStart"/>
      <w:r w:rsidRPr="00F744C9">
        <w:rPr>
          <w:sz w:val="28"/>
          <w:szCs w:val="28"/>
        </w:rPr>
        <w:t>сортомарки</w:t>
      </w:r>
      <w:proofErr w:type="spellEnd"/>
      <w:r w:rsidRPr="00F744C9">
        <w:rPr>
          <w:sz w:val="28"/>
          <w:szCs w:val="28"/>
        </w:rPr>
        <w:t xml:space="preserve"> 2БР с центрального угольного склада на котельные предприятия осуществляется собственным автомобильным транспортом. Собственным транспортом также переводится уголь </w:t>
      </w:r>
      <w:proofErr w:type="spellStart"/>
      <w:r w:rsidRPr="00F744C9">
        <w:rPr>
          <w:sz w:val="28"/>
          <w:szCs w:val="28"/>
        </w:rPr>
        <w:t>сортомарки</w:t>
      </w:r>
      <w:proofErr w:type="spellEnd"/>
      <w:r w:rsidRPr="00F744C9">
        <w:rPr>
          <w:sz w:val="28"/>
          <w:szCs w:val="28"/>
        </w:rPr>
        <w:t xml:space="preserve"> </w:t>
      </w:r>
      <w:proofErr w:type="spellStart"/>
      <w:r w:rsidRPr="00F744C9">
        <w:rPr>
          <w:sz w:val="28"/>
          <w:szCs w:val="28"/>
        </w:rPr>
        <w:t>Др</w:t>
      </w:r>
      <w:proofErr w:type="spellEnd"/>
      <w:r w:rsidRPr="00F744C9">
        <w:rPr>
          <w:sz w:val="28"/>
          <w:szCs w:val="28"/>
        </w:rPr>
        <w:t xml:space="preserve"> с центрального склада на котельную № 29.</w:t>
      </w:r>
    </w:p>
    <w:p w14:paraId="1BD3976D" w14:textId="77777777" w:rsidR="00F744C9" w:rsidRPr="00F744C9" w:rsidRDefault="00F744C9" w:rsidP="00F744C9">
      <w:pPr>
        <w:tabs>
          <w:tab w:val="left" w:pos="1890"/>
        </w:tabs>
        <w:ind w:firstLine="720"/>
        <w:jc w:val="both"/>
        <w:rPr>
          <w:sz w:val="28"/>
          <w:szCs w:val="28"/>
        </w:rPr>
      </w:pPr>
      <w:r w:rsidRPr="00F744C9">
        <w:rPr>
          <w:sz w:val="28"/>
          <w:szCs w:val="28"/>
        </w:rPr>
        <w:t xml:space="preserve">Представлены: расчет доставки 1 тонны угля с центрального склада на склады котельных, калькуляция стоимости </w:t>
      </w:r>
      <w:proofErr w:type="spellStart"/>
      <w:r w:rsidRPr="00F744C9">
        <w:rPr>
          <w:sz w:val="28"/>
          <w:szCs w:val="28"/>
        </w:rPr>
        <w:t>машино</w:t>
      </w:r>
      <w:proofErr w:type="spellEnd"/>
      <w:r w:rsidRPr="00F744C9">
        <w:rPr>
          <w:sz w:val="28"/>
          <w:szCs w:val="28"/>
        </w:rPr>
        <w:t xml:space="preserve"> – часа собственного автотранспорта, подписанная и заверенная руководителем предприятия. (стр. 39-40, 43 тома 1). </w:t>
      </w:r>
    </w:p>
    <w:p w14:paraId="1F64E92C" w14:textId="77777777" w:rsidR="00F744C9" w:rsidRPr="00F744C9" w:rsidRDefault="00F744C9" w:rsidP="00F744C9">
      <w:pPr>
        <w:tabs>
          <w:tab w:val="left" w:pos="1890"/>
        </w:tabs>
        <w:ind w:firstLine="720"/>
        <w:jc w:val="both"/>
        <w:rPr>
          <w:sz w:val="28"/>
          <w:szCs w:val="28"/>
        </w:rPr>
      </w:pPr>
      <w:r w:rsidRPr="00F744C9">
        <w:rPr>
          <w:sz w:val="28"/>
          <w:szCs w:val="28"/>
        </w:rPr>
        <w:t>Цена доставки каменного угля с центрального склада на котельную № 29, по предложению предприятия составила 203,43 руб./т. Цена доставки бурого угля 2Бр с центрального склада на котельные предложена на уровне 246,07 руб./т.</w:t>
      </w:r>
    </w:p>
    <w:p w14:paraId="7D51F5C7" w14:textId="77777777" w:rsidR="00F744C9" w:rsidRPr="00F744C9" w:rsidRDefault="00F744C9" w:rsidP="00F744C9">
      <w:pPr>
        <w:tabs>
          <w:tab w:val="left" w:pos="1890"/>
        </w:tabs>
        <w:ind w:firstLine="720"/>
        <w:jc w:val="both"/>
        <w:rPr>
          <w:sz w:val="28"/>
          <w:szCs w:val="28"/>
        </w:rPr>
      </w:pPr>
      <w:r w:rsidRPr="00F744C9">
        <w:rPr>
          <w:sz w:val="28"/>
          <w:szCs w:val="28"/>
        </w:rPr>
        <w:t xml:space="preserve">В связи с отсутствием конкурсных процедур на </w:t>
      </w:r>
      <w:proofErr w:type="spellStart"/>
      <w:r w:rsidRPr="00F744C9">
        <w:rPr>
          <w:sz w:val="28"/>
          <w:szCs w:val="28"/>
        </w:rPr>
        <w:t>автодоставку</w:t>
      </w:r>
      <w:proofErr w:type="spellEnd"/>
      <w:r w:rsidRPr="00F744C9">
        <w:rPr>
          <w:sz w:val="28"/>
          <w:szCs w:val="28"/>
        </w:rPr>
        <w:t xml:space="preserve"> угля с центрального склада по котельным, т.к. используется собственный автотранспорт, экспертами произведен альтернативный расчет цены доставки котельного топлива до котельных, с учетом сложившегося объема котельного топлива на 2023 год по </w:t>
      </w:r>
      <w:proofErr w:type="spellStart"/>
      <w:r w:rsidRPr="00F744C9">
        <w:rPr>
          <w:sz w:val="28"/>
          <w:szCs w:val="28"/>
        </w:rPr>
        <w:t>сортомаркам</w:t>
      </w:r>
      <w:proofErr w:type="spellEnd"/>
      <w:r w:rsidRPr="00F744C9">
        <w:rPr>
          <w:sz w:val="28"/>
          <w:szCs w:val="28"/>
        </w:rPr>
        <w:t xml:space="preserve"> угля и по использованию определенной марки на котельных, аналогично как по доставке угля 2Бр до центрального склада.</w:t>
      </w:r>
    </w:p>
    <w:p w14:paraId="4C4EC75B" w14:textId="77777777" w:rsidR="00F744C9" w:rsidRPr="00F744C9" w:rsidRDefault="00F744C9" w:rsidP="00F744C9">
      <w:pPr>
        <w:tabs>
          <w:tab w:val="left" w:pos="1890"/>
        </w:tabs>
        <w:ind w:firstLine="720"/>
        <w:jc w:val="both"/>
        <w:rPr>
          <w:sz w:val="28"/>
          <w:szCs w:val="28"/>
        </w:rPr>
      </w:pPr>
      <w:r w:rsidRPr="00F744C9">
        <w:rPr>
          <w:sz w:val="28"/>
          <w:szCs w:val="28"/>
        </w:rPr>
        <w:t xml:space="preserve">Стоимость машино-часа (без НДС) автотранспортного средства, согласно каталогу «Цены в строительстве» на автомобиль-самосвал грузоподъемностью до 10 тонн составляет 1564 руб./маш.-ч. (в ценах 2021 года, №п/п 2122 код стр. 638). Таким образом, с учетом ИЦП транспорт на 2022 и 2023 годы 114,3% и 106,3%, согласно прогнозу Минэкономразвития РФ от 28.09.2022 экономически обоснованная стоимость машино-часа на 2023 год составит 1900,65 руб./маш.-ч. </w:t>
      </w:r>
    </w:p>
    <w:p w14:paraId="0542D5D7" w14:textId="77777777" w:rsidR="00F744C9" w:rsidRPr="00F744C9" w:rsidRDefault="00F744C9" w:rsidP="00F744C9">
      <w:pPr>
        <w:tabs>
          <w:tab w:val="left" w:pos="1890"/>
        </w:tabs>
        <w:ind w:firstLine="720"/>
        <w:jc w:val="both"/>
        <w:rPr>
          <w:sz w:val="28"/>
          <w:szCs w:val="28"/>
        </w:rPr>
      </w:pPr>
      <w:r w:rsidRPr="00F744C9">
        <w:rPr>
          <w:sz w:val="28"/>
          <w:szCs w:val="28"/>
        </w:rPr>
        <w:t xml:space="preserve">Расстояния перевозки угля по котельным приведено в таблице 7. Средняя скорость движения автомобиля 40 км./ч в городской черте г. Мариинска. Норма </w:t>
      </w:r>
      <w:r w:rsidRPr="00F744C9">
        <w:rPr>
          <w:sz w:val="28"/>
          <w:szCs w:val="28"/>
        </w:rPr>
        <w:lastRenderedPageBreak/>
        <w:t xml:space="preserve">времени простоя транспортного средства 0,2 часа или 12 минут, время отдыха водителя 0,5 часа или 30 минут. Объем топлива отражен в таблице 7. </w:t>
      </w:r>
    </w:p>
    <w:p w14:paraId="70123C2B" w14:textId="77777777" w:rsidR="00F744C9" w:rsidRPr="00F744C9" w:rsidRDefault="00F744C9" w:rsidP="00F744C9">
      <w:pPr>
        <w:tabs>
          <w:tab w:val="left" w:pos="709"/>
        </w:tabs>
        <w:jc w:val="both"/>
        <w:rPr>
          <w:sz w:val="28"/>
          <w:szCs w:val="28"/>
        </w:rPr>
      </w:pPr>
      <w:r w:rsidRPr="00F744C9">
        <w:rPr>
          <w:color w:val="FF0000"/>
          <w:sz w:val="28"/>
          <w:szCs w:val="28"/>
        </w:rPr>
        <w:tab/>
      </w:r>
      <w:r w:rsidRPr="00F744C9">
        <w:rPr>
          <w:sz w:val="28"/>
          <w:szCs w:val="28"/>
        </w:rPr>
        <w:t>Цена доставки котельного топлива по альтернативному расчету экспертов сложилась на уровне 234,07 руб./т, что выше чем по расчету предприятия для каменного угля 203,43 руб./т и ниже чем для бурого угля 246,07 руб./т. Экспертами в расчет НВВ на 2023 год приняты наименьшие цены транспортировки.</w:t>
      </w:r>
    </w:p>
    <w:p w14:paraId="069B3E20" w14:textId="77777777" w:rsidR="00F744C9" w:rsidRPr="00F744C9" w:rsidRDefault="00F744C9" w:rsidP="00F744C9">
      <w:pPr>
        <w:tabs>
          <w:tab w:val="left" w:pos="709"/>
        </w:tabs>
        <w:jc w:val="both"/>
        <w:rPr>
          <w:sz w:val="28"/>
          <w:szCs w:val="28"/>
        </w:rPr>
      </w:pPr>
      <w:r w:rsidRPr="00F744C9">
        <w:rPr>
          <w:sz w:val="28"/>
          <w:szCs w:val="28"/>
        </w:rPr>
        <w:tab/>
        <w:t xml:space="preserve">- для </w:t>
      </w:r>
      <w:proofErr w:type="spellStart"/>
      <w:r w:rsidRPr="00F744C9">
        <w:rPr>
          <w:sz w:val="28"/>
          <w:szCs w:val="28"/>
        </w:rPr>
        <w:t>Др</w:t>
      </w:r>
      <w:proofErr w:type="spellEnd"/>
      <w:r w:rsidRPr="00F744C9">
        <w:rPr>
          <w:sz w:val="28"/>
          <w:szCs w:val="28"/>
        </w:rPr>
        <w:t xml:space="preserve"> 203,43 руб./т (по предложению);</w:t>
      </w:r>
    </w:p>
    <w:p w14:paraId="0CAB18E3" w14:textId="77777777" w:rsidR="00F744C9" w:rsidRPr="00F744C9" w:rsidRDefault="00F744C9" w:rsidP="00F744C9">
      <w:pPr>
        <w:tabs>
          <w:tab w:val="left" w:pos="709"/>
        </w:tabs>
        <w:jc w:val="both"/>
        <w:rPr>
          <w:sz w:val="28"/>
          <w:szCs w:val="28"/>
        </w:rPr>
      </w:pPr>
      <w:r w:rsidRPr="00F744C9">
        <w:rPr>
          <w:sz w:val="28"/>
          <w:szCs w:val="28"/>
        </w:rPr>
        <w:tab/>
        <w:t>- для бурого БМСШ 234,07 руб./т (по расчету экспертов).</w:t>
      </w:r>
    </w:p>
    <w:p w14:paraId="1AE665FA" w14:textId="77777777" w:rsidR="00F744C9" w:rsidRPr="00F744C9" w:rsidRDefault="00F744C9" w:rsidP="00F744C9">
      <w:pPr>
        <w:ind w:firstLine="709"/>
        <w:jc w:val="right"/>
        <w:rPr>
          <w:sz w:val="28"/>
          <w:szCs w:val="28"/>
        </w:rPr>
      </w:pPr>
      <w:r w:rsidRPr="00F744C9">
        <w:rPr>
          <w:sz w:val="28"/>
          <w:szCs w:val="28"/>
        </w:rPr>
        <w:t>Таблица 7</w:t>
      </w:r>
    </w:p>
    <w:p w14:paraId="13E2F36D" w14:textId="77777777" w:rsidR="00F744C9" w:rsidRPr="00F744C9" w:rsidRDefault="00F744C9" w:rsidP="00F744C9">
      <w:pPr>
        <w:jc w:val="center"/>
        <w:rPr>
          <w:sz w:val="28"/>
          <w:szCs w:val="28"/>
        </w:rPr>
      </w:pPr>
      <w:r w:rsidRPr="00F744C9">
        <w:rPr>
          <w:sz w:val="28"/>
          <w:szCs w:val="28"/>
        </w:rPr>
        <w:t xml:space="preserve">Перевозка угля </w:t>
      </w:r>
      <w:proofErr w:type="spellStart"/>
      <w:r w:rsidRPr="00F744C9">
        <w:rPr>
          <w:sz w:val="28"/>
          <w:szCs w:val="28"/>
        </w:rPr>
        <w:t>Др</w:t>
      </w:r>
      <w:proofErr w:type="spellEnd"/>
      <w:r w:rsidRPr="00F744C9">
        <w:rPr>
          <w:sz w:val="28"/>
          <w:szCs w:val="28"/>
        </w:rPr>
        <w:t xml:space="preserve"> и БМСШ собственным транспортом на 2023 год с центрального склада до котельных.</w:t>
      </w:r>
    </w:p>
    <w:p w14:paraId="04A15AA4" w14:textId="77777777" w:rsidR="00F744C9" w:rsidRPr="00F744C9" w:rsidRDefault="00F744C9" w:rsidP="00F744C9">
      <w:pPr>
        <w:tabs>
          <w:tab w:val="left" w:pos="1890"/>
        </w:tabs>
        <w:ind w:firstLine="720"/>
        <w:jc w:val="both"/>
        <w:rPr>
          <w:sz w:val="28"/>
          <w:szCs w:val="28"/>
        </w:rPr>
      </w:pPr>
    </w:p>
    <w:p w14:paraId="3D1F0857" w14:textId="77777777" w:rsidR="00F744C9" w:rsidRPr="00F744C9" w:rsidRDefault="00F744C9" w:rsidP="00F744C9">
      <w:pPr>
        <w:tabs>
          <w:tab w:val="left" w:pos="1890"/>
        </w:tabs>
        <w:jc w:val="both"/>
        <w:rPr>
          <w:sz w:val="28"/>
          <w:szCs w:val="28"/>
        </w:rPr>
      </w:pPr>
      <w:r w:rsidRPr="00F744C9">
        <w:rPr>
          <w:noProof/>
          <w:szCs w:val="20"/>
        </w:rPr>
        <w:drawing>
          <wp:inline distT="0" distB="0" distL="0" distR="0" wp14:anchorId="06A83616" wp14:editId="7E2FAD0D">
            <wp:extent cx="6120130" cy="1941029"/>
            <wp:effectExtent l="0" t="0" r="0" b="254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20130" cy="1941029"/>
                    </a:xfrm>
                    <a:prstGeom prst="rect">
                      <a:avLst/>
                    </a:prstGeom>
                    <a:noFill/>
                    <a:ln>
                      <a:noFill/>
                    </a:ln>
                  </pic:spPr>
                </pic:pic>
              </a:graphicData>
            </a:graphic>
          </wp:inline>
        </w:drawing>
      </w:r>
    </w:p>
    <w:p w14:paraId="6A8FC55F" w14:textId="77777777" w:rsidR="00F744C9" w:rsidRPr="00F744C9" w:rsidRDefault="00F744C9" w:rsidP="00F744C9">
      <w:pPr>
        <w:ind w:firstLine="708"/>
        <w:jc w:val="both"/>
        <w:rPr>
          <w:rFonts w:ascii="Calibri" w:hAnsi="Calibri" w:cs="Calibri"/>
          <w:sz w:val="28"/>
          <w:szCs w:val="28"/>
        </w:rPr>
      </w:pPr>
      <w:r w:rsidRPr="00F744C9">
        <w:rPr>
          <w:sz w:val="28"/>
          <w:szCs w:val="28"/>
        </w:rPr>
        <w:t xml:space="preserve">Расходы на доставку угля </w:t>
      </w:r>
      <w:proofErr w:type="spellStart"/>
      <w:r w:rsidRPr="00F744C9">
        <w:rPr>
          <w:sz w:val="28"/>
          <w:szCs w:val="28"/>
        </w:rPr>
        <w:t>сортомарки</w:t>
      </w:r>
      <w:proofErr w:type="spellEnd"/>
      <w:r w:rsidRPr="00F744C9">
        <w:rPr>
          <w:sz w:val="28"/>
          <w:szCs w:val="28"/>
        </w:rPr>
        <w:t xml:space="preserve"> </w:t>
      </w:r>
      <w:proofErr w:type="spellStart"/>
      <w:r w:rsidRPr="00F744C9">
        <w:rPr>
          <w:sz w:val="28"/>
          <w:szCs w:val="28"/>
        </w:rPr>
        <w:t>Др</w:t>
      </w:r>
      <w:proofErr w:type="spellEnd"/>
      <w:r w:rsidRPr="00F744C9">
        <w:rPr>
          <w:sz w:val="28"/>
          <w:szCs w:val="28"/>
        </w:rPr>
        <w:t xml:space="preserve"> до котельной № 29 составили 1851,81 тыс. руб. Расходы на доставку угля </w:t>
      </w:r>
      <w:proofErr w:type="spellStart"/>
      <w:r w:rsidRPr="00F744C9">
        <w:rPr>
          <w:sz w:val="28"/>
          <w:szCs w:val="28"/>
        </w:rPr>
        <w:t>сортомарки</w:t>
      </w:r>
      <w:proofErr w:type="spellEnd"/>
      <w:r w:rsidRPr="00F744C9">
        <w:rPr>
          <w:sz w:val="28"/>
          <w:szCs w:val="28"/>
        </w:rPr>
        <w:t xml:space="preserve"> БМСШ с центрального склада до котельных составили 4 800,29 тыс. руб.</w:t>
      </w:r>
    </w:p>
    <w:p w14:paraId="2893D090" w14:textId="77777777" w:rsidR="00F744C9" w:rsidRPr="00F744C9" w:rsidRDefault="00F744C9" w:rsidP="00F744C9">
      <w:pPr>
        <w:ind w:firstLine="708"/>
        <w:jc w:val="both"/>
        <w:rPr>
          <w:rFonts w:ascii="Calibri" w:hAnsi="Calibri" w:cs="Calibri"/>
          <w:sz w:val="28"/>
          <w:szCs w:val="28"/>
        </w:rPr>
      </w:pPr>
    </w:p>
    <w:p w14:paraId="49B4F23D" w14:textId="77777777" w:rsidR="00F744C9" w:rsidRPr="00F744C9" w:rsidRDefault="00F744C9" w:rsidP="00F744C9">
      <w:pPr>
        <w:tabs>
          <w:tab w:val="left" w:pos="1890"/>
        </w:tabs>
        <w:ind w:firstLine="720"/>
        <w:jc w:val="both"/>
        <w:rPr>
          <w:sz w:val="28"/>
          <w:szCs w:val="28"/>
        </w:rPr>
      </w:pPr>
      <w:r w:rsidRPr="00F744C9">
        <w:rPr>
          <w:sz w:val="28"/>
          <w:szCs w:val="28"/>
        </w:rPr>
        <w:t xml:space="preserve">Стоимость </w:t>
      </w:r>
      <w:proofErr w:type="spellStart"/>
      <w:r w:rsidRPr="00F744C9">
        <w:rPr>
          <w:sz w:val="28"/>
          <w:szCs w:val="28"/>
        </w:rPr>
        <w:t>буртовки</w:t>
      </w:r>
      <w:proofErr w:type="spellEnd"/>
      <w:r w:rsidRPr="00F744C9">
        <w:rPr>
          <w:sz w:val="28"/>
          <w:szCs w:val="28"/>
        </w:rPr>
        <w:t xml:space="preserve"> котельного топлива заявлена предприятием на уровне 121,47 руб./т. </w:t>
      </w:r>
    </w:p>
    <w:p w14:paraId="3DBDE467" w14:textId="77777777" w:rsidR="00F744C9" w:rsidRPr="00F744C9" w:rsidRDefault="00F744C9" w:rsidP="00F744C9">
      <w:pPr>
        <w:tabs>
          <w:tab w:val="left" w:pos="1890"/>
        </w:tabs>
        <w:ind w:firstLine="720"/>
        <w:jc w:val="both"/>
        <w:rPr>
          <w:sz w:val="27"/>
          <w:szCs w:val="27"/>
        </w:rPr>
      </w:pPr>
      <w:r w:rsidRPr="00F744C9">
        <w:rPr>
          <w:sz w:val="28"/>
          <w:szCs w:val="28"/>
        </w:rPr>
        <w:t xml:space="preserve">Экспертами при расчете расходов по </w:t>
      </w:r>
      <w:proofErr w:type="spellStart"/>
      <w:r w:rsidRPr="00F744C9">
        <w:rPr>
          <w:sz w:val="28"/>
          <w:szCs w:val="28"/>
        </w:rPr>
        <w:t>буртовке</w:t>
      </w:r>
      <w:proofErr w:type="spellEnd"/>
      <w:r w:rsidRPr="00F744C9">
        <w:rPr>
          <w:sz w:val="28"/>
          <w:szCs w:val="28"/>
        </w:rPr>
        <w:t xml:space="preserve"> угля на котельных предприятия использован факт 2021 года по ООО «</w:t>
      </w:r>
      <w:proofErr w:type="spellStart"/>
      <w:r w:rsidRPr="00F744C9">
        <w:rPr>
          <w:sz w:val="28"/>
          <w:szCs w:val="28"/>
        </w:rPr>
        <w:t>Теплосервис</w:t>
      </w:r>
      <w:proofErr w:type="spellEnd"/>
      <w:r w:rsidRPr="00F744C9">
        <w:rPr>
          <w:sz w:val="28"/>
          <w:szCs w:val="28"/>
        </w:rPr>
        <w:t>», с учетом ИЦП транспорт на 2022 год 114,3% и на 2023 год 106,30%, согласно прогнозу Минэкономразвития РФ, одобренному на заседании Правительства РФ от 22.09.2022, опубликованному на официальном сайте Минэкономразвития РФ от 28.09.2022, что составило 52,42 руб./т (</w:t>
      </w:r>
      <w:proofErr w:type="spellStart"/>
      <w:r w:rsidRPr="00F744C9">
        <w:rPr>
          <w:sz w:val="28"/>
          <w:szCs w:val="28"/>
        </w:rPr>
        <w:t>Др</w:t>
      </w:r>
      <w:proofErr w:type="spellEnd"/>
      <w:r w:rsidRPr="00F744C9">
        <w:rPr>
          <w:sz w:val="28"/>
          <w:szCs w:val="28"/>
        </w:rPr>
        <w:t xml:space="preserve">) и 39,33 руб./т. (БМСШ). </w:t>
      </w:r>
      <w:r w:rsidRPr="00F744C9">
        <w:rPr>
          <w:sz w:val="27"/>
          <w:szCs w:val="27"/>
        </w:rPr>
        <w:t xml:space="preserve">Данные цены по </w:t>
      </w:r>
      <w:proofErr w:type="spellStart"/>
      <w:r w:rsidRPr="00F744C9">
        <w:rPr>
          <w:sz w:val="27"/>
          <w:szCs w:val="27"/>
        </w:rPr>
        <w:t>буртовке</w:t>
      </w:r>
      <w:proofErr w:type="spellEnd"/>
      <w:r w:rsidRPr="00F744C9">
        <w:rPr>
          <w:sz w:val="27"/>
          <w:szCs w:val="27"/>
        </w:rPr>
        <w:t xml:space="preserve"> не превышают показателей по факту 2021 года по Кузбассу даже без приведения к 2023 году 185,71 руб./т (</w:t>
      </w:r>
      <w:proofErr w:type="spellStart"/>
      <w:r w:rsidRPr="00F744C9">
        <w:rPr>
          <w:sz w:val="27"/>
          <w:szCs w:val="27"/>
        </w:rPr>
        <w:t>Др</w:t>
      </w:r>
      <w:proofErr w:type="spellEnd"/>
      <w:r w:rsidRPr="00F744C9">
        <w:rPr>
          <w:sz w:val="27"/>
          <w:szCs w:val="27"/>
        </w:rPr>
        <w:t>) и 125,85 руб./т. (</w:t>
      </w:r>
      <w:proofErr w:type="spellStart"/>
      <w:r w:rsidRPr="00F744C9">
        <w:rPr>
          <w:sz w:val="27"/>
          <w:szCs w:val="27"/>
        </w:rPr>
        <w:t>Бр</w:t>
      </w:r>
      <w:proofErr w:type="spellEnd"/>
      <w:r w:rsidRPr="00F744C9">
        <w:rPr>
          <w:sz w:val="27"/>
          <w:szCs w:val="27"/>
        </w:rPr>
        <w:t xml:space="preserve">) (в соответствии с </w:t>
      </w:r>
      <w:proofErr w:type="spellStart"/>
      <w:r w:rsidRPr="00F744C9">
        <w:rPr>
          <w:sz w:val="27"/>
          <w:szCs w:val="27"/>
        </w:rPr>
        <w:t>пп</w:t>
      </w:r>
      <w:proofErr w:type="spellEnd"/>
      <w:r w:rsidRPr="00F744C9">
        <w:rPr>
          <w:sz w:val="27"/>
          <w:szCs w:val="27"/>
        </w:rPr>
        <w:t>. «г» п. 29 Основ ценообразования).</w:t>
      </w:r>
    </w:p>
    <w:p w14:paraId="38F01FE1" w14:textId="77777777" w:rsidR="00F744C9" w:rsidRPr="00F744C9" w:rsidRDefault="00F744C9" w:rsidP="00F744C9">
      <w:pPr>
        <w:tabs>
          <w:tab w:val="left" w:pos="426"/>
        </w:tabs>
        <w:jc w:val="both"/>
        <w:rPr>
          <w:sz w:val="28"/>
          <w:szCs w:val="28"/>
        </w:rPr>
      </w:pPr>
      <w:r w:rsidRPr="00F744C9">
        <w:rPr>
          <w:sz w:val="28"/>
          <w:szCs w:val="28"/>
        </w:rPr>
        <w:tab/>
      </w:r>
      <w:r w:rsidRPr="00F744C9">
        <w:rPr>
          <w:sz w:val="28"/>
          <w:szCs w:val="28"/>
        </w:rPr>
        <w:tab/>
        <w:t>Информация по факту 2021 года получена через систему ЕИАС и заверена электронно-цифровой подписью руководителя в формате шаблона BALANCE.CALC.TARIFF.WARM.2021.FACT, который в соответствии с постановлением РЭК КО № 297 от 30.10.2018, является официальной отчётностью.</w:t>
      </w:r>
    </w:p>
    <w:p w14:paraId="6F03DA1F" w14:textId="77777777" w:rsidR="00F744C9" w:rsidRPr="00F744C9" w:rsidRDefault="00F744C9" w:rsidP="00F744C9">
      <w:pPr>
        <w:ind w:firstLine="708"/>
        <w:jc w:val="both"/>
        <w:rPr>
          <w:sz w:val="28"/>
          <w:szCs w:val="28"/>
        </w:rPr>
      </w:pPr>
      <w:r w:rsidRPr="00F744C9">
        <w:rPr>
          <w:sz w:val="28"/>
          <w:szCs w:val="28"/>
        </w:rPr>
        <w:t xml:space="preserve">Расходы на </w:t>
      </w:r>
      <w:proofErr w:type="spellStart"/>
      <w:r w:rsidRPr="00F744C9">
        <w:rPr>
          <w:sz w:val="28"/>
          <w:szCs w:val="28"/>
        </w:rPr>
        <w:t>буртовку</w:t>
      </w:r>
      <w:proofErr w:type="spellEnd"/>
      <w:r w:rsidRPr="00F744C9">
        <w:rPr>
          <w:sz w:val="28"/>
          <w:szCs w:val="28"/>
        </w:rPr>
        <w:t xml:space="preserve"> угля </w:t>
      </w:r>
      <w:proofErr w:type="spellStart"/>
      <w:r w:rsidRPr="00F744C9">
        <w:rPr>
          <w:sz w:val="28"/>
          <w:szCs w:val="28"/>
        </w:rPr>
        <w:t>сортомарки</w:t>
      </w:r>
      <w:proofErr w:type="spellEnd"/>
      <w:r w:rsidRPr="00F744C9">
        <w:rPr>
          <w:sz w:val="28"/>
          <w:szCs w:val="28"/>
        </w:rPr>
        <w:t xml:space="preserve"> </w:t>
      </w:r>
      <w:proofErr w:type="spellStart"/>
      <w:r w:rsidRPr="00F744C9">
        <w:rPr>
          <w:sz w:val="28"/>
          <w:szCs w:val="28"/>
        </w:rPr>
        <w:t>Др</w:t>
      </w:r>
      <w:proofErr w:type="spellEnd"/>
      <w:r w:rsidRPr="00F744C9">
        <w:rPr>
          <w:sz w:val="28"/>
          <w:szCs w:val="28"/>
        </w:rPr>
        <w:t xml:space="preserve"> и 2Бр составили 477,11 тыс. руб. (</w:t>
      </w:r>
      <w:proofErr w:type="spellStart"/>
      <w:r w:rsidRPr="00F744C9">
        <w:rPr>
          <w:sz w:val="28"/>
          <w:szCs w:val="28"/>
        </w:rPr>
        <w:t>Др</w:t>
      </w:r>
      <w:proofErr w:type="spellEnd"/>
      <w:r w:rsidRPr="00F744C9">
        <w:rPr>
          <w:sz w:val="28"/>
          <w:szCs w:val="28"/>
        </w:rPr>
        <w:t>) и 808,43 тыс. руб. (2Бр).</w:t>
      </w:r>
    </w:p>
    <w:p w14:paraId="01D3B9DF" w14:textId="77777777" w:rsidR="00F744C9" w:rsidRPr="00F744C9" w:rsidRDefault="00F744C9" w:rsidP="00F744C9">
      <w:pPr>
        <w:ind w:firstLine="708"/>
        <w:jc w:val="both"/>
        <w:rPr>
          <w:sz w:val="28"/>
          <w:szCs w:val="28"/>
        </w:rPr>
      </w:pPr>
      <w:r w:rsidRPr="00F744C9">
        <w:rPr>
          <w:sz w:val="28"/>
          <w:szCs w:val="28"/>
        </w:rPr>
        <w:lastRenderedPageBreak/>
        <w:t xml:space="preserve">Всего расходы на </w:t>
      </w:r>
      <w:proofErr w:type="spellStart"/>
      <w:r w:rsidRPr="00F744C9">
        <w:rPr>
          <w:sz w:val="28"/>
          <w:szCs w:val="28"/>
        </w:rPr>
        <w:t>автотранспортировку</w:t>
      </w:r>
      <w:proofErr w:type="spellEnd"/>
      <w:r w:rsidRPr="00F744C9">
        <w:rPr>
          <w:sz w:val="28"/>
          <w:szCs w:val="28"/>
        </w:rPr>
        <w:t xml:space="preserve"> и </w:t>
      </w:r>
      <w:proofErr w:type="spellStart"/>
      <w:r w:rsidRPr="00F744C9">
        <w:rPr>
          <w:sz w:val="28"/>
          <w:szCs w:val="28"/>
        </w:rPr>
        <w:t>буртовку</w:t>
      </w:r>
      <w:proofErr w:type="spellEnd"/>
      <w:r w:rsidRPr="00F744C9">
        <w:rPr>
          <w:sz w:val="28"/>
          <w:szCs w:val="28"/>
        </w:rPr>
        <w:t xml:space="preserve"> угля составили               26 710,54 тыс. руб.</w:t>
      </w:r>
    </w:p>
    <w:p w14:paraId="328E54FD" w14:textId="77777777" w:rsidR="00F744C9" w:rsidRPr="00F744C9" w:rsidRDefault="00F744C9" w:rsidP="00F744C9">
      <w:pPr>
        <w:ind w:firstLine="708"/>
        <w:jc w:val="both"/>
        <w:rPr>
          <w:rFonts w:ascii="Calibri" w:hAnsi="Calibri" w:cs="Calibri"/>
          <w:sz w:val="28"/>
          <w:szCs w:val="28"/>
        </w:rPr>
      </w:pPr>
      <w:r w:rsidRPr="00F744C9">
        <w:rPr>
          <w:sz w:val="28"/>
          <w:szCs w:val="28"/>
        </w:rPr>
        <w:t>Итого расходы на топливо с учетом транспортировки составили                             63 907,08 тыс. руб.</w:t>
      </w:r>
    </w:p>
    <w:p w14:paraId="195F3180" w14:textId="77777777" w:rsidR="00F744C9" w:rsidRPr="00F744C9" w:rsidRDefault="00F744C9" w:rsidP="00F744C9">
      <w:pPr>
        <w:tabs>
          <w:tab w:val="left" w:pos="1890"/>
        </w:tabs>
        <w:ind w:firstLine="720"/>
        <w:jc w:val="both"/>
        <w:rPr>
          <w:sz w:val="28"/>
          <w:szCs w:val="28"/>
        </w:rPr>
      </w:pPr>
      <w:r w:rsidRPr="00F744C9">
        <w:rPr>
          <w:sz w:val="28"/>
          <w:szCs w:val="28"/>
        </w:rPr>
        <w:t>Сводная информация в разрезе статей затрат отражена в приложении 1 и 2  к данному заключению.</w:t>
      </w:r>
    </w:p>
    <w:p w14:paraId="73FABFD5" w14:textId="77777777" w:rsidR="00F744C9" w:rsidRPr="00F744C9" w:rsidRDefault="00F744C9" w:rsidP="00F744C9">
      <w:pPr>
        <w:tabs>
          <w:tab w:val="left" w:pos="1890"/>
        </w:tabs>
        <w:rPr>
          <w:color w:val="FF0000"/>
          <w:szCs w:val="20"/>
        </w:rPr>
      </w:pPr>
    </w:p>
    <w:p w14:paraId="759E4164" w14:textId="77777777" w:rsidR="00F744C9" w:rsidRPr="00F744C9" w:rsidRDefault="00F744C9" w:rsidP="00F744C9">
      <w:pPr>
        <w:keepNext/>
        <w:jc w:val="center"/>
        <w:outlineLvl w:val="2"/>
        <w:rPr>
          <w:b/>
          <w:sz w:val="28"/>
          <w:szCs w:val="28"/>
        </w:rPr>
      </w:pPr>
      <w:bookmarkStart w:id="94" w:name="_Toc24891733"/>
      <w:bookmarkStart w:id="95" w:name="_Toc85525421"/>
      <w:bookmarkStart w:id="96" w:name="_Toc122945224"/>
      <w:r w:rsidRPr="00F744C9">
        <w:rPr>
          <w:b/>
          <w:sz w:val="28"/>
          <w:szCs w:val="28"/>
        </w:rPr>
        <w:t>5.2. Расходы на электрическую энергию</w:t>
      </w:r>
      <w:bookmarkEnd w:id="93"/>
      <w:bookmarkEnd w:id="94"/>
      <w:bookmarkEnd w:id="95"/>
      <w:bookmarkEnd w:id="96"/>
    </w:p>
    <w:p w14:paraId="533F92A3" w14:textId="77777777" w:rsidR="00F744C9" w:rsidRPr="00F744C9" w:rsidRDefault="00F744C9" w:rsidP="00F744C9">
      <w:pPr>
        <w:tabs>
          <w:tab w:val="left" w:pos="1890"/>
        </w:tabs>
        <w:ind w:right="142" w:firstLine="709"/>
        <w:jc w:val="both"/>
        <w:rPr>
          <w:sz w:val="28"/>
          <w:szCs w:val="28"/>
        </w:rPr>
      </w:pPr>
      <w:r w:rsidRPr="00F744C9">
        <w:rPr>
          <w:sz w:val="28"/>
          <w:szCs w:val="28"/>
        </w:rPr>
        <w:t xml:space="preserve">По данной статье предприятием планируются расходы в размере </w:t>
      </w:r>
      <w:r w:rsidRPr="00F744C9">
        <w:rPr>
          <w:sz w:val="28"/>
          <w:szCs w:val="28"/>
        </w:rPr>
        <w:br/>
        <w:t>19 443,18 тыс. руб. при объеме электроэнергии 4523,379 тыс. кВт*ч.</w:t>
      </w:r>
    </w:p>
    <w:p w14:paraId="48E9540D" w14:textId="77777777" w:rsidR="00F744C9" w:rsidRPr="00F744C9" w:rsidRDefault="00F744C9" w:rsidP="00F744C9">
      <w:pPr>
        <w:tabs>
          <w:tab w:val="left" w:pos="1890"/>
        </w:tabs>
        <w:ind w:right="142" w:firstLine="709"/>
        <w:jc w:val="both"/>
        <w:rPr>
          <w:sz w:val="28"/>
          <w:szCs w:val="28"/>
        </w:rPr>
      </w:pPr>
      <w:r w:rsidRPr="00F744C9">
        <w:rPr>
          <w:sz w:val="28"/>
          <w:szCs w:val="28"/>
        </w:rPr>
        <w:t>ООО «</w:t>
      </w:r>
      <w:proofErr w:type="spellStart"/>
      <w:r w:rsidRPr="00F744C9">
        <w:rPr>
          <w:sz w:val="28"/>
          <w:szCs w:val="28"/>
        </w:rPr>
        <w:t>Теплосервис</w:t>
      </w:r>
      <w:proofErr w:type="spellEnd"/>
      <w:r w:rsidRPr="00F744C9">
        <w:rPr>
          <w:sz w:val="28"/>
          <w:szCs w:val="28"/>
        </w:rPr>
        <w:t>» представлены: расчеты, договор с ПАО «</w:t>
      </w:r>
      <w:proofErr w:type="spellStart"/>
      <w:r w:rsidRPr="00F744C9">
        <w:rPr>
          <w:sz w:val="28"/>
          <w:szCs w:val="28"/>
        </w:rPr>
        <w:t>Кузбассэнергосбыт</w:t>
      </w:r>
      <w:proofErr w:type="spellEnd"/>
      <w:r w:rsidRPr="00F744C9">
        <w:rPr>
          <w:sz w:val="28"/>
          <w:szCs w:val="28"/>
        </w:rPr>
        <w:t>» № 350636 от 01.02.2017 (стр. 59-65 тома 1 тарифного дела).</w:t>
      </w:r>
    </w:p>
    <w:p w14:paraId="3A4A5296" w14:textId="77777777" w:rsidR="00F744C9" w:rsidRPr="00F744C9" w:rsidRDefault="00F744C9" w:rsidP="00F744C9">
      <w:pPr>
        <w:tabs>
          <w:tab w:val="left" w:pos="1890"/>
        </w:tabs>
        <w:ind w:right="142" w:firstLine="709"/>
        <w:jc w:val="both"/>
        <w:rPr>
          <w:sz w:val="28"/>
          <w:szCs w:val="28"/>
        </w:rPr>
      </w:pPr>
      <w:r w:rsidRPr="00F744C9">
        <w:rPr>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p>
    <w:p w14:paraId="504F127E" w14:textId="77777777" w:rsidR="00F744C9" w:rsidRPr="00F744C9" w:rsidRDefault="00F744C9" w:rsidP="00F744C9">
      <w:pPr>
        <w:ind w:right="142" w:firstLine="709"/>
        <w:jc w:val="both"/>
        <w:rPr>
          <w:sz w:val="28"/>
          <w:szCs w:val="28"/>
        </w:rPr>
      </w:pPr>
      <w:r w:rsidRPr="00F744C9">
        <w:rPr>
          <w:sz w:val="28"/>
          <w:szCs w:val="28"/>
        </w:rPr>
        <w:t>При расчете количества электроэнергии на 2023 год, требуемой при производстве тепловой энергии, экспертами принят расход электрической энергии 4 179,73 тыс. кВт*ч. по факту 2021 года.</w:t>
      </w:r>
    </w:p>
    <w:p w14:paraId="048548FD" w14:textId="77777777" w:rsidR="00F744C9" w:rsidRPr="00F744C9" w:rsidRDefault="00F744C9" w:rsidP="00F744C9">
      <w:pPr>
        <w:ind w:right="142" w:firstLine="709"/>
        <w:jc w:val="both"/>
        <w:rPr>
          <w:sz w:val="28"/>
          <w:szCs w:val="28"/>
        </w:rPr>
      </w:pPr>
      <w:r w:rsidRPr="00F744C9">
        <w:rPr>
          <w:sz w:val="28"/>
          <w:szCs w:val="28"/>
        </w:rPr>
        <w:t>Средневзвешенный тариф на покупку электрической энергии на 2023 год, заявлен на уровне 4,29 руб./кВт*ч.</w:t>
      </w:r>
    </w:p>
    <w:p w14:paraId="084DC3E4" w14:textId="77777777" w:rsidR="00F744C9" w:rsidRPr="00F744C9" w:rsidRDefault="00F744C9" w:rsidP="00F744C9">
      <w:pPr>
        <w:ind w:right="142" w:firstLine="709"/>
        <w:jc w:val="both"/>
        <w:rPr>
          <w:sz w:val="28"/>
          <w:szCs w:val="28"/>
        </w:rPr>
      </w:pPr>
      <w:r w:rsidRPr="00F744C9">
        <w:rPr>
          <w:sz w:val="28"/>
          <w:szCs w:val="28"/>
        </w:rPr>
        <w:t>Эксперты рассчитали цену покупки электрической энергии по уровням напряжения на 2023 год, с последовательным применением к цене 2021 года индексов цен производителей на обеспечение электрической энергией на 2022 и 2023 год в размере 104,5% и 108,0%, согласно по прогнозу Минэкономразвития РФ, одобренному на заседании Правительства РФ                от 22.09.2022, опубликованному на официальном сайте Минэкономразвития РФ от 28.09.2022, которая составила 4,66 руб./кВт*ч.</w:t>
      </w:r>
    </w:p>
    <w:p w14:paraId="2A60BB3A" w14:textId="77777777" w:rsidR="00F744C9" w:rsidRPr="00F744C9" w:rsidRDefault="00F744C9" w:rsidP="00F744C9">
      <w:pPr>
        <w:ind w:right="142" w:firstLine="709"/>
        <w:jc w:val="both"/>
        <w:rPr>
          <w:sz w:val="28"/>
          <w:szCs w:val="28"/>
        </w:rPr>
      </w:pPr>
      <w:r w:rsidRPr="00F744C9">
        <w:rPr>
          <w:sz w:val="28"/>
          <w:szCs w:val="28"/>
        </w:rPr>
        <w:t>При расчете НВВ на 2023 год экспертами учтена наименьшая цена электрической энергии 4,29 руб./кВт*ч. по предложению предприятия.</w:t>
      </w:r>
    </w:p>
    <w:p w14:paraId="5BFB58CA" w14:textId="77777777" w:rsidR="00F744C9" w:rsidRPr="00F744C9" w:rsidRDefault="00F744C9" w:rsidP="00F744C9">
      <w:pPr>
        <w:ind w:right="142" w:firstLine="709"/>
        <w:jc w:val="both"/>
        <w:rPr>
          <w:sz w:val="28"/>
          <w:szCs w:val="28"/>
        </w:rPr>
      </w:pPr>
      <w:r w:rsidRPr="00F744C9">
        <w:rPr>
          <w:sz w:val="28"/>
          <w:szCs w:val="28"/>
        </w:rPr>
        <w:t>Расходы по статье составили 18 602,08 тыс. руб.</w:t>
      </w:r>
    </w:p>
    <w:p w14:paraId="548A2A7A" w14:textId="77777777" w:rsidR="00F744C9" w:rsidRPr="00F744C9" w:rsidRDefault="00F744C9" w:rsidP="00F744C9">
      <w:pPr>
        <w:ind w:right="142" w:firstLine="709"/>
        <w:jc w:val="both"/>
        <w:rPr>
          <w:sz w:val="28"/>
          <w:szCs w:val="28"/>
        </w:rPr>
      </w:pPr>
      <w:r w:rsidRPr="00F744C9">
        <w:rPr>
          <w:sz w:val="28"/>
          <w:szCs w:val="28"/>
        </w:rPr>
        <w:t>Сводный расчет по статье представлен в приложении 1 и 2.</w:t>
      </w:r>
    </w:p>
    <w:p w14:paraId="538C7624" w14:textId="77777777" w:rsidR="00F744C9" w:rsidRPr="00F744C9" w:rsidRDefault="00F744C9" w:rsidP="00F744C9">
      <w:pPr>
        <w:jc w:val="center"/>
        <w:rPr>
          <w:szCs w:val="20"/>
        </w:rPr>
      </w:pPr>
    </w:p>
    <w:p w14:paraId="4E9D2B87" w14:textId="77777777" w:rsidR="00F744C9" w:rsidRPr="00F744C9" w:rsidRDefault="00F744C9" w:rsidP="00F744C9">
      <w:pPr>
        <w:keepNext/>
        <w:jc w:val="center"/>
        <w:outlineLvl w:val="2"/>
        <w:rPr>
          <w:b/>
          <w:sz w:val="28"/>
          <w:szCs w:val="28"/>
        </w:rPr>
      </w:pPr>
      <w:bookmarkStart w:id="97" w:name="_Toc52528735"/>
      <w:bookmarkStart w:id="98" w:name="_Toc85525422"/>
      <w:bookmarkStart w:id="99" w:name="_Toc122945225"/>
      <w:r w:rsidRPr="00F744C9">
        <w:rPr>
          <w:b/>
          <w:sz w:val="28"/>
          <w:szCs w:val="28"/>
        </w:rPr>
        <w:t>5.3. Расходы на холодную воду</w:t>
      </w:r>
      <w:bookmarkEnd w:id="97"/>
      <w:bookmarkEnd w:id="98"/>
      <w:bookmarkEnd w:id="99"/>
    </w:p>
    <w:p w14:paraId="7E9BBBD2" w14:textId="77777777" w:rsidR="00F744C9" w:rsidRPr="00F744C9" w:rsidRDefault="00F744C9" w:rsidP="00F744C9">
      <w:pPr>
        <w:tabs>
          <w:tab w:val="left" w:pos="1890"/>
        </w:tabs>
        <w:ind w:firstLine="720"/>
        <w:jc w:val="both"/>
        <w:rPr>
          <w:sz w:val="28"/>
          <w:szCs w:val="28"/>
        </w:rPr>
      </w:pPr>
      <w:r w:rsidRPr="00F744C9">
        <w:rPr>
          <w:sz w:val="28"/>
          <w:szCs w:val="28"/>
        </w:rPr>
        <w:t>Предприятием заявлены расходы по статье на уровне 429,57 тыс. руб. на объем воды в 18,27 тыс. м3.</w:t>
      </w:r>
    </w:p>
    <w:p w14:paraId="37816911" w14:textId="77777777" w:rsidR="00F744C9" w:rsidRPr="00F744C9" w:rsidRDefault="00F744C9" w:rsidP="00F744C9">
      <w:pPr>
        <w:tabs>
          <w:tab w:val="left" w:pos="1890"/>
        </w:tabs>
        <w:ind w:firstLine="720"/>
        <w:jc w:val="both"/>
        <w:rPr>
          <w:sz w:val="28"/>
          <w:szCs w:val="28"/>
        </w:rPr>
      </w:pPr>
      <w:r w:rsidRPr="00F744C9">
        <w:rPr>
          <w:sz w:val="28"/>
          <w:szCs w:val="28"/>
        </w:rPr>
        <w:t>Экспертами объем воды используемой в технологическом процессе на уровне факта 2021 года по ООО «</w:t>
      </w:r>
      <w:proofErr w:type="spellStart"/>
      <w:r w:rsidRPr="00F744C9">
        <w:rPr>
          <w:sz w:val="28"/>
          <w:szCs w:val="28"/>
        </w:rPr>
        <w:t>Теплосервис</w:t>
      </w:r>
      <w:proofErr w:type="spellEnd"/>
      <w:r w:rsidRPr="00F744C9">
        <w:rPr>
          <w:sz w:val="28"/>
          <w:szCs w:val="28"/>
        </w:rPr>
        <w:t xml:space="preserve">» на уровне 17,55 тыс. м3. </w:t>
      </w:r>
    </w:p>
    <w:p w14:paraId="7AA87BBA" w14:textId="77777777" w:rsidR="00F744C9" w:rsidRPr="00F744C9" w:rsidRDefault="00F744C9" w:rsidP="00F744C9">
      <w:pPr>
        <w:tabs>
          <w:tab w:val="left" w:pos="426"/>
        </w:tabs>
        <w:jc w:val="both"/>
        <w:rPr>
          <w:sz w:val="28"/>
          <w:szCs w:val="28"/>
        </w:rPr>
      </w:pPr>
      <w:r w:rsidRPr="00F744C9">
        <w:rPr>
          <w:sz w:val="28"/>
          <w:szCs w:val="28"/>
        </w:rPr>
        <w:tab/>
      </w:r>
      <w:r w:rsidRPr="00F744C9">
        <w:rPr>
          <w:sz w:val="28"/>
          <w:szCs w:val="28"/>
        </w:rPr>
        <w:tab/>
        <w:t>Информация по факту 2021 года получена через систему ЕИАС и заверена электронно-цифровой подписью руководителя в формате шаблона BALANCE.CALC.TARIFF.WARM.2021.FACT (с расшифровкой предприятия), который в соответствии с постановлением РЭК КО № 297 от 30.10.2018, является официальной отчётностью.</w:t>
      </w:r>
    </w:p>
    <w:p w14:paraId="2C9F8482" w14:textId="77777777" w:rsidR="00F744C9" w:rsidRPr="00F744C9" w:rsidRDefault="00F744C9" w:rsidP="00F744C9">
      <w:pPr>
        <w:tabs>
          <w:tab w:val="left" w:pos="709"/>
        </w:tabs>
        <w:ind w:firstLine="709"/>
        <w:jc w:val="both"/>
        <w:rPr>
          <w:sz w:val="28"/>
          <w:szCs w:val="28"/>
        </w:rPr>
      </w:pPr>
      <w:r w:rsidRPr="00F744C9">
        <w:rPr>
          <w:sz w:val="28"/>
          <w:szCs w:val="28"/>
        </w:rPr>
        <w:t xml:space="preserve">В соответствии с </w:t>
      </w:r>
      <w:proofErr w:type="spellStart"/>
      <w:r w:rsidRPr="00F744C9">
        <w:rPr>
          <w:sz w:val="28"/>
          <w:szCs w:val="28"/>
        </w:rPr>
        <w:t>пп</w:t>
      </w:r>
      <w:proofErr w:type="spellEnd"/>
      <w:r w:rsidRPr="00F744C9">
        <w:rPr>
          <w:sz w:val="28"/>
          <w:szCs w:val="28"/>
        </w:rPr>
        <w:t xml:space="preserve">. «а» п. 28 Основ ценообразования № 1075 стоимость   1 м³ воды принята исходя из тарифов за воду ООО «Горводоканал», </w:t>
      </w:r>
      <w:r w:rsidRPr="00F744C9">
        <w:rPr>
          <w:sz w:val="28"/>
          <w:szCs w:val="28"/>
        </w:rPr>
        <w:lastRenderedPageBreak/>
        <w:t>установленного постановлением постановление РЭК Кузбасса от 09.02.2022        № 18 «О внесении изменений в постановление региональной энергетической комиссии Кемеровской области от 27.12.2018 № 746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«Горводоканал» (Мариинский муниципальный район)»</w:t>
      </w:r>
      <w:r w:rsidRPr="00F744C9">
        <w:rPr>
          <w:szCs w:val="20"/>
        </w:rPr>
        <w:t xml:space="preserve"> </w:t>
      </w:r>
      <w:r w:rsidRPr="00F744C9">
        <w:rPr>
          <w:sz w:val="28"/>
          <w:szCs w:val="28"/>
        </w:rPr>
        <w:t>23,51 руб./м3.</w:t>
      </w:r>
    </w:p>
    <w:p w14:paraId="7EAB4577" w14:textId="77777777" w:rsidR="00F744C9" w:rsidRPr="00F744C9" w:rsidRDefault="00F744C9" w:rsidP="00F744C9">
      <w:pPr>
        <w:tabs>
          <w:tab w:val="left" w:pos="709"/>
        </w:tabs>
        <w:ind w:firstLine="709"/>
        <w:jc w:val="both"/>
        <w:rPr>
          <w:sz w:val="28"/>
          <w:szCs w:val="28"/>
        </w:rPr>
      </w:pPr>
      <w:r w:rsidRPr="00F744C9">
        <w:rPr>
          <w:sz w:val="28"/>
          <w:szCs w:val="28"/>
        </w:rPr>
        <w:t xml:space="preserve"> Всего расходы по статье «Вода» на 2023 год составили 412,60 тыс. руб.</w:t>
      </w:r>
    </w:p>
    <w:p w14:paraId="0B94E90F" w14:textId="77777777" w:rsidR="00F744C9" w:rsidRPr="00F744C9" w:rsidRDefault="00F744C9" w:rsidP="00F744C9">
      <w:pPr>
        <w:ind w:right="142" w:firstLine="709"/>
        <w:jc w:val="both"/>
        <w:rPr>
          <w:sz w:val="28"/>
          <w:szCs w:val="28"/>
        </w:rPr>
      </w:pPr>
      <w:r w:rsidRPr="00F744C9">
        <w:rPr>
          <w:sz w:val="28"/>
          <w:szCs w:val="28"/>
        </w:rPr>
        <w:t xml:space="preserve"> Величина расходов по разделу на 2023 год отражена в приложении № 2 в разделе «Расходы на приобретение (производство) энергетических ресурсов».</w:t>
      </w:r>
    </w:p>
    <w:p w14:paraId="6ABD9D9E" w14:textId="77777777" w:rsidR="00F744C9" w:rsidRPr="00F744C9" w:rsidRDefault="00F744C9" w:rsidP="00F744C9">
      <w:pPr>
        <w:tabs>
          <w:tab w:val="left" w:pos="1134"/>
        </w:tabs>
        <w:ind w:firstLine="709"/>
        <w:jc w:val="both"/>
        <w:rPr>
          <w:b/>
          <w:color w:val="FF0000"/>
          <w:sz w:val="28"/>
          <w:szCs w:val="28"/>
        </w:rPr>
      </w:pPr>
    </w:p>
    <w:p w14:paraId="0754A6F2" w14:textId="77777777" w:rsidR="00F744C9" w:rsidRPr="00F744C9" w:rsidRDefault="00F744C9" w:rsidP="00F744C9">
      <w:pPr>
        <w:keepNext/>
        <w:jc w:val="center"/>
        <w:outlineLvl w:val="2"/>
        <w:rPr>
          <w:b/>
          <w:sz w:val="28"/>
          <w:szCs w:val="28"/>
        </w:rPr>
      </w:pPr>
      <w:bookmarkStart w:id="100" w:name="_Toc122945226"/>
      <w:r w:rsidRPr="00F744C9">
        <w:rPr>
          <w:b/>
          <w:sz w:val="28"/>
          <w:szCs w:val="28"/>
        </w:rPr>
        <w:t>5.4. Расходы на создание нормативного запаса</w:t>
      </w:r>
      <w:bookmarkEnd w:id="100"/>
      <w:r w:rsidRPr="00F744C9">
        <w:rPr>
          <w:b/>
          <w:sz w:val="28"/>
          <w:szCs w:val="28"/>
        </w:rPr>
        <w:t xml:space="preserve"> </w:t>
      </w:r>
    </w:p>
    <w:p w14:paraId="55953EA5" w14:textId="77777777" w:rsidR="00F744C9" w:rsidRPr="00F744C9" w:rsidRDefault="00F744C9" w:rsidP="00F744C9">
      <w:pPr>
        <w:tabs>
          <w:tab w:val="left" w:pos="1890"/>
        </w:tabs>
        <w:ind w:firstLine="720"/>
        <w:jc w:val="both"/>
        <w:rPr>
          <w:sz w:val="28"/>
          <w:szCs w:val="28"/>
        </w:rPr>
      </w:pPr>
      <w:r w:rsidRPr="00F744C9">
        <w:rPr>
          <w:sz w:val="28"/>
          <w:szCs w:val="28"/>
        </w:rPr>
        <w:t>Предприятием заявлены расходы по статье на уровне 10595,73 тыс. руб., включающие расходы на создание нормативного запаса топлива.</w:t>
      </w:r>
    </w:p>
    <w:p w14:paraId="59912AA3" w14:textId="77777777" w:rsidR="00F744C9" w:rsidRPr="00F744C9" w:rsidRDefault="00F744C9" w:rsidP="00F744C9">
      <w:pPr>
        <w:autoSpaceDE w:val="0"/>
        <w:autoSpaceDN w:val="0"/>
        <w:adjustRightInd w:val="0"/>
        <w:jc w:val="both"/>
        <w:rPr>
          <w:rFonts w:eastAsia="Calibri"/>
          <w:sz w:val="28"/>
          <w:szCs w:val="28"/>
          <w:lang w:eastAsia="en-US"/>
        </w:rPr>
      </w:pPr>
      <w:r w:rsidRPr="00F744C9">
        <w:rPr>
          <w:sz w:val="28"/>
          <w:szCs w:val="28"/>
        </w:rPr>
        <w:t>Экспертами исключены</w:t>
      </w:r>
      <w:r w:rsidRPr="00F744C9">
        <w:rPr>
          <w:color w:val="FF0000"/>
          <w:sz w:val="28"/>
          <w:szCs w:val="28"/>
        </w:rPr>
        <w:t xml:space="preserve"> </w:t>
      </w:r>
      <w:r w:rsidRPr="00F744C9">
        <w:rPr>
          <w:sz w:val="28"/>
          <w:szCs w:val="28"/>
        </w:rPr>
        <w:t>данные расходы в связи с тем, что данные расходы предприятию уже были включены в предыдущих периодах регулирования (согласно п. 9 Основ ценообразования п</w:t>
      </w:r>
      <w:r w:rsidRPr="00F744C9">
        <w:rPr>
          <w:rFonts w:eastAsia="Calibri"/>
          <w:sz w:val="28"/>
          <w:szCs w:val="28"/>
          <w:lang w:eastAsia="en-US"/>
        </w:rPr>
        <w:t>овторный учет одних и тех же расходов по видам деятельности не допускается).</w:t>
      </w:r>
    </w:p>
    <w:p w14:paraId="311DA23B" w14:textId="77777777" w:rsidR="00F744C9" w:rsidRPr="00F744C9" w:rsidRDefault="00F744C9" w:rsidP="00F744C9">
      <w:pPr>
        <w:tabs>
          <w:tab w:val="left" w:pos="1134"/>
        </w:tabs>
        <w:ind w:firstLine="709"/>
        <w:jc w:val="both"/>
        <w:rPr>
          <w:sz w:val="28"/>
          <w:szCs w:val="28"/>
        </w:rPr>
      </w:pPr>
    </w:p>
    <w:p w14:paraId="58E5844E" w14:textId="77777777" w:rsidR="00F744C9" w:rsidRPr="00F744C9" w:rsidRDefault="00F744C9" w:rsidP="00F744C9">
      <w:pPr>
        <w:tabs>
          <w:tab w:val="left" w:pos="1134"/>
        </w:tabs>
        <w:ind w:firstLine="709"/>
        <w:jc w:val="both"/>
        <w:rPr>
          <w:color w:val="FF0000"/>
          <w:sz w:val="28"/>
          <w:szCs w:val="28"/>
        </w:rPr>
      </w:pPr>
      <w:r w:rsidRPr="00F744C9">
        <w:rPr>
          <w:color w:val="FF0000"/>
          <w:sz w:val="28"/>
          <w:szCs w:val="28"/>
        </w:rPr>
        <w:t xml:space="preserve"> </w:t>
      </w:r>
    </w:p>
    <w:p w14:paraId="78117A20" w14:textId="77777777" w:rsidR="00F744C9" w:rsidRPr="00F744C9" w:rsidRDefault="00F744C9" w:rsidP="00F744C9">
      <w:pPr>
        <w:keepNext/>
        <w:numPr>
          <w:ilvl w:val="0"/>
          <w:numId w:val="13"/>
        </w:numPr>
        <w:jc w:val="center"/>
        <w:outlineLvl w:val="2"/>
        <w:rPr>
          <w:b/>
          <w:sz w:val="28"/>
          <w:szCs w:val="28"/>
        </w:rPr>
      </w:pPr>
      <w:bookmarkStart w:id="101" w:name="_Toc54610812"/>
      <w:bookmarkStart w:id="102" w:name="_Toc122945227"/>
      <w:r w:rsidRPr="00F744C9">
        <w:rPr>
          <w:b/>
          <w:sz w:val="28"/>
          <w:szCs w:val="28"/>
        </w:rPr>
        <w:t>Прибыль</w:t>
      </w:r>
      <w:bookmarkEnd w:id="101"/>
      <w:bookmarkEnd w:id="102"/>
    </w:p>
    <w:p w14:paraId="51871D01" w14:textId="77777777" w:rsidR="00F744C9" w:rsidRPr="00F744C9" w:rsidRDefault="00F744C9" w:rsidP="00F744C9">
      <w:pPr>
        <w:keepNext/>
        <w:jc w:val="center"/>
        <w:outlineLvl w:val="2"/>
        <w:rPr>
          <w:b/>
          <w:sz w:val="28"/>
          <w:szCs w:val="28"/>
        </w:rPr>
      </w:pPr>
      <w:bookmarkStart w:id="103" w:name="_Toc122945228"/>
      <w:r w:rsidRPr="00F744C9">
        <w:rPr>
          <w:b/>
          <w:sz w:val="28"/>
          <w:szCs w:val="28"/>
        </w:rPr>
        <w:t>6.1 Денежные выплаты социального характера</w:t>
      </w:r>
      <w:bookmarkEnd w:id="103"/>
    </w:p>
    <w:p w14:paraId="4770811C" w14:textId="77777777" w:rsidR="00F744C9" w:rsidRPr="00F744C9" w:rsidRDefault="00F744C9" w:rsidP="00F744C9">
      <w:pPr>
        <w:ind w:firstLine="708"/>
        <w:jc w:val="both"/>
        <w:rPr>
          <w:iCs/>
          <w:sz w:val="28"/>
          <w:szCs w:val="28"/>
        </w:rPr>
      </w:pPr>
      <w:r w:rsidRPr="00F744C9">
        <w:rPr>
          <w:iCs/>
          <w:sz w:val="28"/>
          <w:szCs w:val="28"/>
        </w:rPr>
        <w:t>Предприятием на 2023 год заявлены расходы по статье в сумме 290,05 тыс. руб. включающие материальную помощь, выплаты к праздничным датам, оздоровление детей, премирование к юбилеям, согласно коллективному договору.</w:t>
      </w:r>
    </w:p>
    <w:p w14:paraId="4215EF88" w14:textId="77777777" w:rsidR="00F744C9" w:rsidRPr="00F744C9" w:rsidRDefault="00F744C9" w:rsidP="00F744C9">
      <w:pPr>
        <w:ind w:firstLine="708"/>
        <w:jc w:val="both"/>
        <w:rPr>
          <w:iCs/>
          <w:sz w:val="28"/>
          <w:szCs w:val="28"/>
        </w:rPr>
      </w:pPr>
      <w:r w:rsidRPr="00F744C9">
        <w:rPr>
          <w:iCs/>
          <w:sz w:val="28"/>
          <w:szCs w:val="28"/>
        </w:rPr>
        <w:t>Представлены приказы о данных выплатах (стр. 360 - 371 тома 1 документов ООО «</w:t>
      </w:r>
      <w:proofErr w:type="spellStart"/>
      <w:r w:rsidRPr="00F744C9">
        <w:rPr>
          <w:iCs/>
          <w:sz w:val="28"/>
          <w:szCs w:val="28"/>
        </w:rPr>
        <w:t>Теплосервис</w:t>
      </w:r>
      <w:proofErr w:type="spellEnd"/>
      <w:r w:rsidRPr="00F744C9">
        <w:rPr>
          <w:iCs/>
          <w:sz w:val="28"/>
          <w:szCs w:val="28"/>
        </w:rPr>
        <w:t>» за 2021 год).</w:t>
      </w:r>
    </w:p>
    <w:p w14:paraId="5E92FE82" w14:textId="77777777" w:rsidR="00F744C9" w:rsidRPr="00F744C9" w:rsidRDefault="00F744C9" w:rsidP="00F744C9">
      <w:pPr>
        <w:ind w:firstLine="708"/>
        <w:jc w:val="both"/>
        <w:rPr>
          <w:iCs/>
          <w:sz w:val="28"/>
          <w:szCs w:val="28"/>
        </w:rPr>
      </w:pPr>
      <w:r w:rsidRPr="00F744C9">
        <w:rPr>
          <w:iCs/>
          <w:sz w:val="28"/>
          <w:szCs w:val="28"/>
        </w:rPr>
        <w:t>Величина расходов по выплатам социального характера на 2023 год принята экспертами на нулевом уровне, в связи с тем, что расходы по статье относятся к фонду оплаты труда.</w:t>
      </w:r>
    </w:p>
    <w:p w14:paraId="483AB3B8" w14:textId="77777777" w:rsidR="00F744C9" w:rsidRPr="00F744C9" w:rsidRDefault="00F744C9" w:rsidP="00F744C9">
      <w:pPr>
        <w:ind w:firstLine="648"/>
        <w:jc w:val="both"/>
        <w:rPr>
          <w:color w:val="FF0000"/>
          <w:sz w:val="28"/>
          <w:szCs w:val="28"/>
        </w:rPr>
      </w:pPr>
    </w:p>
    <w:p w14:paraId="0F0D624D" w14:textId="77777777" w:rsidR="00F744C9" w:rsidRPr="00F744C9" w:rsidRDefault="00F744C9" w:rsidP="00F744C9">
      <w:pPr>
        <w:keepNext/>
        <w:numPr>
          <w:ilvl w:val="0"/>
          <w:numId w:val="13"/>
        </w:numPr>
        <w:jc w:val="center"/>
        <w:outlineLvl w:val="2"/>
        <w:rPr>
          <w:rFonts w:eastAsia="Calibri"/>
          <w:b/>
          <w:sz w:val="28"/>
          <w:szCs w:val="28"/>
          <w:lang w:eastAsia="en-US"/>
        </w:rPr>
      </w:pPr>
      <w:bookmarkStart w:id="104" w:name="_Toc122945229"/>
      <w:r w:rsidRPr="00F744C9">
        <w:rPr>
          <w:rFonts w:eastAsia="Calibri"/>
          <w:b/>
          <w:sz w:val="28"/>
          <w:szCs w:val="28"/>
        </w:rPr>
        <w:t>Предпринимательская</w:t>
      </w:r>
      <w:r w:rsidRPr="00F744C9">
        <w:rPr>
          <w:rFonts w:eastAsia="Calibri"/>
          <w:b/>
          <w:sz w:val="28"/>
          <w:szCs w:val="28"/>
          <w:lang w:eastAsia="en-US"/>
        </w:rPr>
        <w:t xml:space="preserve"> прибыль</w:t>
      </w:r>
      <w:bookmarkEnd w:id="104"/>
    </w:p>
    <w:p w14:paraId="0F80F041" w14:textId="77777777" w:rsidR="00F744C9" w:rsidRPr="00F744C9" w:rsidRDefault="00F744C9" w:rsidP="00F744C9">
      <w:pPr>
        <w:autoSpaceDE w:val="0"/>
        <w:autoSpaceDN w:val="0"/>
        <w:adjustRightInd w:val="0"/>
        <w:spacing w:before="280"/>
        <w:ind w:firstLine="567"/>
        <w:jc w:val="both"/>
        <w:rPr>
          <w:sz w:val="28"/>
          <w:szCs w:val="28"/>
        </w:rPr>
      </w:pPr>
      <w:r w:rsidRPr="00F744C9">
        <w:rPr>
          <w:sz w:val="28"/>
          <w:szCs w:val="28"/>
        </w:rPr>
        <w:t>Согласно пункту 24 Методических указаний, расчетная предпринимательская прибыль регулируемой организации, определяется на расчетный период регулирования в размере 5 процентов объема, включаемых в необходимую валовую выручку на очередной период регулирования расходов, указанных в подпунктах 2 - 15 пункта 24 Методических указаний, за исключением расходов на топливо. Экспертами расходы по статье приняты на нулевом уровне в связи с тем, что срок действия договора аренды менее 3 лет     (п. 48(2) Основ ценообразования).</w:t>
      </w:r>
    </w:p>
    <w:p w14:paraId="608D9DA4" w14:textId="77777777" w:rsidR="00F744C9" w:rsidRPr="00F744C9" w:rsidRDefault="00F744C9" w:rsidP="00F744C9">
      <w:pPr>
        <w:autoSpaceDE w:val="0"/>
        <w:autoSpaceDN w:val="0"/>
        <w:adjustRightInd w:val="0"/>
        <w:spacing w:before="280"/>
        <w:ind w:firstLine="567"/>
        <w:jc w:val="both"/>
        <w:rPr>
          <w:sz w:val="28"/>
          <w:szCs w:val="28"/>
        </w:rPr>
      </w:pPr>
      <w:r w:rsidRPr="00F744C9">
        <w:rPr>
          <w:sz w:val="28"/>
          <w:szCs w:val="28"/>
        </w:rPr>
        <w:t xml:space="preserve"> </w:t>
      </w:r>
    </w:p>
    <w:p w14:paraId="33E586FA" w14:textId="77777777" w:rsidR="00F744C9" w:rsidRPr="00F744C9" w:rsidRDefault="00F744C9" w:rsidP="00F744C9">
      <w:pPr>
        <w:ind w:right="142" w:firstLine="720"/>
        <w:jc w:val="both"/>
        <w:rPr>
          <w:color w:val="FF0000"/>
          <w:sz w:val="28"/>
          <w:szCs w:val="28"/>
        </w:rPr>
      </w:pPr>
    </w:p>
    <w:p w14:paraId="0777FBF7" w14:textId="77777777" w:rsidR="00F744C9" w:rsidRPr="00F744C9" w:rsidRDefault="00F744C9" w:rsidP="00F744C9">
      <w:pPr>
        <w:ind w:right="142" w:firstLine="720"/>
        <w:jc w:val="both"/>
        <w:rPr>
          <w:sz w:val="28"/>
          <w:szCs w:val="28"/>
          <w:lang w:eastAsia="en-US"/>
        </w:rPr>
      </w:pPr>
      <w:r w:rsidRPr="00F744C9">
        <w:rPr>
          <w:sz w:val="28"/>
          <w:szCs w:val="28"/>
        </w:rPr>
        <w:lastRenderedPageBreak/>
        <w:t>Реестр операционных расходов, реестр неподконтрольных расходов, реестр расходов на приобретение энергетических ресурсов, холодной воды представлен в приложении № 2, в соответствующих разделах на 2023 год.</w:t>
      </w:r>
    </w:p>
    <w:p w14:paraId="2109EFB9" w14:textId="77777777" w:rsidR="00F744C9" w:rsidRPr="00F744C9" w:rsidRDefault="00F744C9" w:rsidP="00F744C9">
      <w:pPr>
        <w:ind w:firstLine="708"/>
        <w:jc w:val="both"/>
        <w:rPr>
          <w:sz w:val="28"/>
          <w:szCs w:val="28"/>
        </w:rPr>
      </w:pPr>
    </w:p>
    <w:p w14:paraId="153E6081" w14:textId="77777777" w:rsidR="00F744C9" w:rsidRPr="00F744C9" w:rsidRDefault="00F744C9" w:rsidP="00F744C9">
      <w:pPr>
        <w:ind w:firstLine="708"/>
        <w:jc w:val="both"/>
        <w:rPr>
          <w:color w:val="FF0000"/>
          <w:sz w:val="28"/>
          <w:szCs w:val="28"/>
        </w:rPr>
      </w:pPr>
    </w:p>
    <w:p w14:paraId="1508F59B" w14:textId="77777777" w:rsidR="00F744C9" w:rsidRPr="00F744C9" w:rsidRDefault="00F744C9" w:rsidP="00F744C9">
      <w:pPr>
        <w:numPr>
          <w:ilvl w:val="0"/>
          <w:numId w:val="13"/>
        </w:numPr>
        <w:contextualSpacing/>
        <w:jc w:val="center"/>
        <w:outlineLvl w:val="0"/>
        <w:rPr>
          <w:b/>
          <w:bCs/>
          <w:snapToGrid w:val="0"/>
          <w:sz w:val="28"/>
          <w:szCs w:val="28"/>
        </w:rPr>
      </w:pPr>
      <w:bookmarkStart w:id="105" w:name="_Toc85525426"/>
      <w:bookmarkStart w:id="106" w:name="_Toc122945230"/>
      <w:r w:rsidRPr="00F744C9">
        <w:rPr>
          <w:b/>
          <w:bCs/>
          <w:snapToGrid w:val="0"/>
          <w:sz w:val="28"/>
          <w:szCs w:val="28"/>
        </w:rPr>
        <w:t>Корректировка с целью учета отклонения фактических значений параметров расчета тарифов от значений, учтенных при установлении тарифов на тепловую энергию</w:t>
      </w:r>
      <w:bookmarkEnd w:id="105"/>
      <w:bookmarkEnd w:id="106"/>
    </w:p>
    <w:p w14:paraId="13C2EC64" w14:textId="77777777" w:rsidR="00F744C9" w:rsidRPr="00F744C9" w:rsidRDefault="00F744C9" w:rsidP="00F744C9">
      <w:pPr>
        <w:ind w:right="142" w:firstLine="709"/>
        <w:jc w:val="both"/>
        <w:rPr>
          <w:snapToGrid w:val="0"/>
          <w:sz w:val="28"/>
          <w:szCs w:val="28"/>
        </w:rPr>
      </w:pPr>
      <w:r w:rsidRPr="00F744C9">
        <w:rPr>
          <w:snapToGrid w:val="0"/>
          <w:sz w:val="28"/>
          <w:szCs w:val="28"/>
        </w:rPr>
        <w:t>В соответствии с пунктом 12 Методических указаний,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37F36AD5" w14:textId="77777777" w:rsidR="00F744C9" w:rsidRPr="00F744C9" w:rsidRDefault="00F744C9" w:rsidP="00F744C9">
      <w:pPr>
        <w:ind w:right="142" w:firstLine="709"/>
        <w:jc w:val="both"/>
        <w:rPr>
          <w:snapToGrid w:val="0"/>
          <w:sz w:val="28"/>
          <w:szCs w:val="28"/>
        </w:rPr>
      </w:pPr>
      <w:r w:rsidRPr="00F744C9">
        <w:rPr>
          <w:snapToGrid w:val="0"/>
          <w:sz w:val="28"/>
          <w:szCs w:val="28"/>
        </w:rPr>
        <w:t>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10563131" w14:textId="77777777" w:rsidR="00F744C9" w:rsidRPr="00F744C9" w:rsidRDefault="00F744C9" w:rsidP="00F744C9">
      <w:pPr>
        <w:ind w:right="142" w:firstLine="709"/>
        <w:jc w:val="both"/>
        <w:rPr>
          <w:snapToGrid w:val="0"/>
        </w:rPr>
      </w:pPr>
    </w:p>
    <w:p w14:paraId="55A9E709" w14:textId="77777777" w:rsidR="00F744C9" w:rsidRPr="00F744C9" w:rsidRDefault="00F744C9" w:rsidP="00F744C9">
      <w:pPr>
        <w:ind w:right="142" w:firstLine="709"/>
        <w:jc w:val="both"/>
        <w:rPr>
          <w:snapToGrid w:val="0"/>
          <w:sz w:val="28"/>
          <w:szCs w:val="28"/>
        </w:rPr>
      </w:pPr>
      <w:r w:rsidRPr="00F744C9">
        <w:rPr>
          <w:noProof/>
          <w:snapToGrid w:val="0"/>
          <w:sz w:val="28"/>
          <w:szCs w:val="28"/>
        </w:rPr>
        <w:drawing>
          <wp:inline distT="0" distB="0" distL="0" distR="0" wp14:anchorId="060EBB5F" wp14:editId="7E36D17F">
            <wp:extent cx="2270760" cy="33528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270760" cy="335280"/>
                    </a:xfrm>
                    <a:prstGeom prst="rect">
                      <a:avLst/>
                    </a:prstGeom>
                    <a:noFill/>
                    <a:ln>
                      <a:noFill/>
                    </a:ln>
                  </pic:spPr>
                </pic:pic>
              </a:graphicData>
            </a:graphic>
          </wp:inline>
        </w:drawing>
      </w:r>
      <w:r w:rsidRPr="00F744C9">
        <w:rPr>
          <w:snapToGrid w:val="0"/>
          <w:sz w:val="28"/>
          <w:szCs w:val="28"/>
        </w:rPr>
        <w:t xml:space="preserve"> (тыс. руб.), (22)</w:t>
      </w:r>
    </w:p>
    <w:p w14:paraId="721133FC" w14:textId="77777777" w:rsidR="00F744C9" w:rsidRPr="00F744C9" w:rsidRDefault="00F744C9" w:rsidP="00F744C9">
      <w:pPr>
        <w:ind w:right="142" w:firstLine="709"/>
        <w:jc w:val="both"/>
        <w:rPr>
          <w:snapToGrid w:val="0"/>
        </w:rPr>
      </w:pPr>
    </w:p>
    <w:p w14:paraId="19044415" w14:textId="77777777" w:rsidR="00F744C9" w:rsidRPr="00F744C9" w:rsidRDefault="00F744C9" w:rsidP="00F744C9">
      <w:pPr>
        <w:ind w:right="142" w:firstLine="709"/>
        <w:jc w:val="both"/>
        <w:rPr>
          <w:snapToGrid w:val="0"/>
          <w:sz w:val="28"/>
          <w:szCs w:val="28"/>
        </w:rPr>
      </w:pPr>
      <w:r w:rsidRPr="00F744C9">
        <w:rPr>
          <w:snapToGrid w:val="0"/>
          <w:sz w:val="28"/>
          <w:szCs w:val="28"/>
        </w:rPr>
        <w:t>где:</w:t>
      </w:r>
    </w:p>
    <w:p w14:paraId="53B4A515" w14:textId="77777777" w:rsidR="00F744C9" w:rsidRPr="00F744C9" w:rsidRDefault="00F744C9" w:rsidP="00F744C9">
      <w:pPr>
        <w:ind w:right="142" w:firstLine="709"/>
        <w:jc w:val="both"/>
        <w:rPr>
          <w:snapToGrid w:val="0"/>
          <w:sz w:val="28"/>
          <w:szCs w:val="28"/>
        </w:rPr>
      </w:pPr>
      <w:r w:rsidRPr="00F744C9">
        <w:rPr>
          <w:noProof/>
          <w:snapToGrid w:val="0"/>
          <w:sz w:val="28"/>
          <w:szCs w:val="28"/>
        </w:rPr>
        <w:drawing>
          <wp:inline distT="0" distB="0" distL="0" distR="0" wp14:anchorId="180FF8DD" wp14:editId="37CAF65A">
            <wp:extent cx="822960" cy="33528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22960" cy="335280"/>
                    </a:xfrm>
                    <a:prstGeom prst="rect">
                      <a:avLst/>
                    </a:prstGeom>
                    <a:noFill/>
                    <a:ln>
                      <a:noFill/>
                    </a:ln>
                  </pic:spPr>
                </pic:pic>
              </a:graphicData>
            </a:graphic>
          </wp:inline>
        </w:drawing>
      </w:r>
      <w:r w:rsidRPr="00F744C9">
        <w:rPr>
          <w:snapToGrid w:val="0"/>
          <w:sz w:val="28"/>
          <w:szCs w:val="28"/>
        </w:rPr>
        <w:t xml:space="preserve"> - размер корректировки необходимой валовой выручки </w:t>
      </w:r>
      <w:r w:rsidRPr="00F744C9">
        <w:rPr>
          <w:snapToGrid w:val="0"/>
          <w:sz w:val="28"/>
          <w:szCs w:val="28"/>
        </w:rPr>
        <w:br/>
        <w:t>по результатам (i-2)-го года;</w:t>
      </w:r>
    </w:p>
    <w:p w14:paraId="542DED18" w14:textId="77777777" w:rsidR="00F744C9" w:rsidRPr="00F744C9" w:rsidRDefault="00F744C9" w:rsidP="00F744C9">
      <w:pPr>
        <w:ind w:right="142" w:firstLine="709"/>
        <w:jc w:val="both"/>
        <w:rPr>
          <w:snapToGrid w:val="0"/>
          <w:sz w:val="28"/>
          <w:szCs w:val="28"/>
        </w:rPr>
      </w:pPr>
      <w:r w:rsidRPr="00F744C9">
        <w:rPr>
          <w:noProof/>
          <w:snapToGrid w:val="0"/>
          <w:sz w:val="28"/>
          <w:szCs w:val="28"/>
        </w:rPr>
        <w:drawing>
          <wp:inline distT="0" distB="0" distL="0" distR="0" wp14:anchorId="005999CA" wp14:editId="086D8B9D">
            <wp:extent cx="693420" cy="33528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93420" cy="335280"/>
                    </a:xfrm>
                    <a:prstGeom prst="rect">
                      <a:avLst/>
                    </a:prstGeom>
                    <a:noFill/>
                    <a:ln>
                      <a:noFill/>
                    </a:ln>
                  </pic:spPr>
                </pic:pic>
              </a:graphicData>
            </a:graphic>
          </wp:inline>
        </w:drawing>
      </w:r>
      <w:r w:rsidRPr="00F744C9">
        <w:rPr>
          <w:snapToGrid w:val="0"/>
          <w:sz w:val="28"/>
          <w:szCs w:val="28"/>
        </w:rPr>
        <w:t xml:space="preserve"> - фактическая величина необходимой валовой выручки </w:t>
      </w:r>
      <w:r w:rsidRPr="00F744C9">
        <w:rPr>
          <w:snapToGrid w:val="0"/>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29" w:history="1">
        <w:r w:rsidRPr="00F744C9">
          <w:rPr>
            <w:snapToGrid w:val="0"/>
            <w:sz w:val="28"/>
            <w:szCs w:val="28"/>
          </w:rPr>
          <w:t>пунктом 55</w:t>
        </w:r>
      </w:hyperlink>
      <w:r w:rsidRPr="00F744C9">
        <w:rPr>
          <w:snapToGrid w:val="0"/>
          <w:sz w:val="28"/>
          <w:szCs w:val="28"/>
        </w:rPr>
        <w:t xml:space="preserve"> Методических указаний;</w:t>
      </w:r>
    </w:p>
    <w:p w14:paraId="00EDA317" w14:textId="77777777" w:rsidR="00F744C9" w:rsidRPr="00F744C9" w:rsidRDefault="00F744C9" w:rsidP="00F744C9">
      <w:pPr>
        <w:ind w:right="142" w:firstLine="709"/>
        <w:jc w:val="both"/>
        <w:rPr>
          <w:snapToGrid w:val="0"/>
          <w:sz w:val="28"/>
          <w:szCs w:val="28"/>
        </w:rPr>
      </w:pPr>
      <w:r w:rsidRPr="00F744C9">
        <w:rPr>
          <w:snapToGrid w:val="0"/>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F744C9">
        <w:rPr>
          <w:snapToGrid w:val="0"/>
          <w:sz w:val="28"/>
          <w:szCs w:val="28"/>
        </w:rPr>
        <w:br/>
        <w:t xml:space="preserve">и тарифов, установленных в соответствии с </w:t>
      </w:r>
      <w:hyperlink r:id="rId30" w:history="1">
        <w:r w:rsidRPr="00F744C9">
          <w:rPr>
            <w:snapToGrid w:val="0"/>
            <w:sz w:val="28"/>
            <w:szCs w:val="28"/>
          </w:rPr>
          <w:t>главой IX</w:t>
        </w:r>
      </w:hyperlink>
      <w:r w:rsidRPr="00F744C9">
        <w:rPr>
          <w:snapToGrid w:val="0"/>
          <w:sz w:val="28"/>
          <w:szCs w:val="28"/>
        </w:rPr>
        <w:t xml:space="preserve"> Методических указаний на (i-2)-й год, без учета уровня собираемости платежей.</w:t>
      </w:r>
    </w:p>
    <w:p w14:paraId="37965603" w14:textId="77777777" w:rsidR="00F744C9" w:rsidRPr="00F744C9" w:rsidRDefault="00F744C9" w:rsidP="00F744C9">
      <w:pPr>
        <w:ind w:right="142" w:firstLine="709"/>
        <w:jc w:val="both"/>
        <w:rPr>
          <w:snapToGrid w:val="0"/>
          <w:sz w:val="28"/>
          <w:szCs w:val="28"/>
        </w:rPr>
      </w:pPr>
      <w:r w:rsidRPr="00F744C9">
        <w:rPr>
          <w:snapToGrid w:val="0"/>
          <w:sz w:val="28"/>
          <w:szCs w:val="28"/>
        </w:rPr>
        <w:t xml:space="preserve">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w:t>
      </w:r>
      <w:r w:rsidRPr="00F744C9">
        <w:rPr>
          <w:snapToGrid w:val="0"/>
          <w:sz w:val="28"/>
          <w:szCs w:val="28"/>
        </w:rPr>
        <w:lastRenderedPageBreak/>
        <w:t xml:space="preserve">предприятия, рассчитанной как произведение фактического полезного отпуска и утвержденного тарифа. </w:t>
      </w:r>
    </w:p>
    <w:p w14:paraId="1D6E94D3" w14:textId="77777777" w:rsidR="00F744C9" w:rsidRPr="00F744C9" w:rsidRDefault="00F744C9" w:rsidP="00F744C9">
      <w:pPr>
        <w:ind w:right="142" w:firstLine="709"/>
        <w:jc w:val="both"/>
        <w:rPr>
          <w:snapToGrid w:val="0"/>
          <w:sz w:val="28"/>
          <w:szCs w:val="28"/>
        </w:rPr>
      </w:pPr>
      <w:r w:rsidRPr="00F744C9">
        <w:rPr>
          <w:snapToGrid w:val="0"/>
          <w:sz w:val="28"/>
          <w:szCs w:val="28"/>
        </w:rPr>
        <w:t>В расчёт фактической необходимой валовой выручки, согласно Методическим указаниям, включаются:</w:t>
      </w:r>
    </w:p>
    <w:p w14:paraId="36501887" w14:textId="77777777" w:rsidR="00F744C9" w:rsidRPr="00F744C9" w:rsidRDefault="00F744C9" w:rsidP="00F744C9">
      <w:pPr>
        <w:ind w:right="142" w:firstLine="709"/>
        <w:jc w:val="both"/>
        <w:rPr>
          <w:snapToGrid w:val="0"/>
          <w:sz w:val="28"/>
          <w:szCs w:val="28"/>
        </w:rPr>
      </w:pPr>
      <w:r w:rsidRPr="00F744C9">
        <w:rPr>
          <w:snapToGrid w:val="0"/>
          <w:sz w:val="28"/>
          <w:szCs w:val="28"/>
        </w:rPr>
        <w:t>- операционные расходы предприятия на уровне базовых значений, согласно пункту 55 Методических указаний;</w:t>
      </w:r>
    </w:p>
    <w:p w14:paraId="39C9BD86" w14:textId="77777777" w:rsidR="00F744C9" w:rsidRPr="00F744C9" w:rsidRDefault="00F744C9" w:rsidP="00F744C9">
      <w:pPr>
        <w:ind w:right="142" w:firstLine="709"/>
        <w:jc w:val="both"/>
        <w:rPr>
          <w:snapToGrid w:val="0"/>
          <w:sz w:val="28"/>
          <w:szCs w:val="28"/>
        </w:rPr>
      </w:pPr>
      <w:r w:rsidRPr="00F744C9">
        <w:rPr>
          <w:snapToGrid w:val="0"/>
          <w:sz w:val="28"/>
          <w:szCs w:val="28"/>
        </w:rPr>
        <w:t>- неподконтрольные расходы на основании документально подтвержденных, имевших место фактических расходов, согласно пункту 39 Методических указаний;</w:t>
      </w:r>
    </w:p>
    <w:p w14:paraId="0B78864A" w14:textId="77777777" w:rsidR="00F744C9" w:rsidRPr="00F744C9" w:rsidRDefault="00F744C9" w:rsidP="00F744C9">
      <w:pPr>
        <w:ind w:right="142" w:firstLine="709"/>
        <w:jc w:val="both"/>
        <w:rPr>
          <w:snapToGrid w:val="0"/>
          <w:sz w:val="28"/>
          <w:szCs w:val="28"/>
        </w:rPr>
      </w:pPr>
      <w:r w:rsidRPr="00F744C9">
        <w:rPr>
          <w:snapToGrid w:val="0"/>
          <w:sz w:val="28"/>
          <w:szCs w:val="28"/>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w:t>
      </w:r>
      <w:r w:rsidRPr="00F744C9">
        <w:rPr>
          <w:snapToGrid w:val="0"/>
          <w:sz w:val="28"/>
          <w:szCs w:val="28"/>
        </w:rPr>
        <w:br/>
        <w:t>и фактической цены таких ресурсов, скорректированных на изменение объема полезного отпуска, согласно пункту 56 Методических указаний;</w:t>
      </w:r>
    </w:p>
    <w:p w14:paraId="29C478BC" w14:textId="77777777" w:rsidR="00F744C9" w:rsidRPr="00F744C9" w:rsidRDefault="00F744C9" w:rsidP="00F744C9">
      <w:pPr>
        <w:ind w:right="142" w:firstLine="709"/>
        <w:jc w:val="both"/>
        <w:rPr>
          <w:snapToGrid w:val="0"/>
          <w:sz w:val="28"/>
          <w:szCs w:val="28"/>
        </w:rPr>
      </w:pPr>
      <w:r w:rsidRPr="00F744C9">
        <w:rPr>
          <w:snapToGrid w:val="0"/>
          <w:sz w:val="28"/>
          <w:szCs w:val="28"/>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F744C9">
        <w:rPr>
          <w:snapToGrid w:val="0"/>
          <w:sz w:val="28"/>
          <w:szCs w:val="28"/>
        </w:rPr>
        <w:br/>
        <w:t>и фактической цены условного топлива;</w:t>
      </w:r>
    </w:p>
    <w:p w14:paraId="71589272" w14:textId="77777777" w:rsidR="00F744C9" w:rsidRPr="00F744C9" w:rsidRDefault="00F744C9" w:rsidP="00F744C9">
      <w:pPr>
        <w:ind w:right="142" w:firstLine="709"/>
        <w:jc w:val="both"/>
        <w:rPr>
          <w:snapToGrid w:val="0"/>
          <w:sz w:val="28"/>
          <w:szCs w:val="28"/>
        </w:rPr>
      </w:pPr>
      <w:r w:rsidRPr="00F744C9">
        <w:rPr>
          <w:snapToGrid w:val="0"/>
          <w:sz w:val="28"/>
          <w:szCs w:val="28"/>
        </w:rPr>
        <w:t>- фактическая нормативная прибыль.</w:t>
      </w:r>
    </w:p>
    <w:p w14:paraId="6DF70A8F" w14:textId="77777777" w:rsidR="00F744C9" w:rsidRPr="00F744C9" w:rsidRDefault="00F744C9" w:rsidP="00F744C9">
      <w:pPr>
        <w:ind w:right="142" w:firstLine="709"/>
        <w:jc w:val="both"/>
        <w:rPr>
          <w:snapToGrid w:val="0"/>
          <w:sz w:val="28"/>
          <w:szCs w:val="28"/>
        </w:rPr>
      </w:pPr>
    </w:p>
    <w:p w14:paraId="395D0690" w14:textId="77777777" w:rsidR="00F744C9" w:rsidRPr="00F744C9" w:rsidRDefault="00F744C9" w:rsidP="00F744C9">
      <w:pPr>
        <w:ind w:right="142" w:firstLine="709"/>
        <w:jc w:val="both"/>
        <w:rPr>
          <w:snapToGrid w:val="0"/>
          <w:sz w:val="28"/>
          <w:szCs w:val="28"/>
        </w:rPr>
      </w:pPr>
      <w:r w:rsidRPr="00F744C9">
        <w:rPr>
          <w:snapToGrid w:val="0"/>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F744C9">
        <w:rPr>
          <w:snapToGrid w:val="0"/>
          <w:sz w:val="28"/>
          <w:szCs w:val="28"/>
        </w:rPr>
        <w:br/>
        <w:t>на реализацию тепловой энергии, с учетом нормативных показателей, рассчитана экспертами по группам статей.</w:t>
      </w:r>
      <w:bookmarkStart w:id="107" w:name="_Toc88743305"/>
      <w:bookmarkStart w:id="108" w:name="_Toc118912450"/>
    </w:p>
    <w:p w14:paraId="40D18A78" w14:textId="77777777" w:rsidR="00F744C9" w:rsidRPr="00F744C9" w:rsidRDefault="00F744C9" w:rsidP="00F744C9">
      <w:pPr>
        <w:ind w:right="142" w:firstLine="709"/>
        <w:jc w:val="both"/>
        <w:rPr>
          <w:snapToGrid w:val="0"/>
          <w:sz w:val="28"/>
          <w:szCs w:val="28"/>
        </w:rPr>
      </w:pPr>
    </w:p>
    <w:p w14:paraId="41B9F45C" w14:textId="77777777" w:rsidR="00F744C9" w:rsidRPr="00F744C9" w:rsidRDefault="00F744C9" w:rsidP="00F744C9">
      <w:pPr>
        <w:ind w:right="142" w:firstLine="708"/>
        <w:jc w:val="both"/>
        <w:rPr>
          <w:snapToGrid w:val="0"/>
          <w:sz w:val="28"/>
          <w:szCs w:val="28"/>
          <w:u w:val="single"/>
        </w:rPr>
      </w:pPr>
      <w:r w:rsidRPr="00F744C9">
        <w:rPr>
          <w:snapToGrid w:val="0"/>
          <w:sz w:val="28"/>
          <w:szCs w:val="28"/>
          <w:u w:val="single"/>
        </w:rPr>
        <w:t>1.</w:t>
      </w:r>
      <w:r w:rsidRPr="00F744C9">
        <w:rPr>
          <w:rFonts w:eastAsia="Calibri"/>
          <w:bCs/>
          <w:snapToGrid w:val="0"/>
          <w:color w:val="000000"/>
          <w:kern w:val="32"/>
          <w:sz w:val="28"/>
          <w:szCs w:val="32"/>
          <w:u w:val="single"/>
          <w:lang w:eastAsia="en-US"/>
        </w:rPr>
        <w:t>Тепловой баланс предприятия по итогу 2021 года</w:t>
      </w:r>
      <w:bookmarkEnd w:id="107"/>
      <w:bookmarkEnd w:id="108"/>
    </w:p>
    <w:p w14:paraId="15E0544D" w14:textId="77777777" w:rsidR="00F744C9" w:rsidRPr="00F744C9" w:rsidRDefault="00F744C9" w:rsidP="00F744C9">
      <w:pPr>
        <w:ind w:right="-2" w:firstLine="709"/>
        <w:jc w:val="both"/>
        <w:rPr>
          <w:snapToGrid w:val="0"/>
          <w:color w:val="000000"/>
          <w:sz w:val="28"/>
          <w:szCs w:val="28"/>
        </w:rPr>
      </w:pPr>
      <w:r w:rsidRPr="00F744C9">
        <w:rPr>
          <w:snapToGrid w:val="0"/>
          <w:color w:val="000000"/>
          <w:sz w:val="28"/>
          <w:szCs w:val="28"/>
          <w:lang w:eastAsia="en-US"/>
        </w:rPr>
        <w:t>Согласно представленным предприятием документам полезный отпуск тепловой энергии по итогу 2021 года составил 52227,02 Гкал, что подтверждается с</w:t>
      </w:r>
      <w:r w:rsidRPr="00F744C9">
        <w:rPr>
          <w:snapToGrid w:val="0"/>
          <w:color w:val="000000"/>
          <w:sz w:val="28"/>
          <w:szCs w:val="28"/>
        </w:rPr>
        <w:t>татистической формой отчетности 46-ТЭ за 2021 год, размещаемой в системе ЕИАС.</w:t>
      </w:r>
      <w:r w:rsidRPr="00F744C9">
        <w:rPr>
          <w:szCs w:val="20"/>
        </w:rPr>
        <w:t xml:space="preserve"> , в том числе на потребительский рынок </w:t>
      </w:r>
      <w:r w:rsidRPr="00F744C9">
        <w:rPr>
          <w:snapToGrid w:val="0"/>
          <w:color w:val="000000"/>
          <w:sz w:val="28"/>
          <w:szCs w:val="28"/>
        </w:rPr>
        <w:t>51525,92</w:t>
      </w:r>
      <w:r w:rsidRPr="00F744C9">
        <w:rPr>
          <w:szCs w:val="20"/>
        </w:rPr>
        <w:t xml:space="preserve"> </w:t>
      </w:r>
      <w:r w:rsidRPr="00F744C9">
        <w:rPr>
          <w:snapToGrid w:val="0"/>
          <w:color w:val="000000"/>
          <w:sz w:val="28"/>
          <w:szCs w:val="28"/>
        </w:rPr>
        <w:t>Гкал</w:t>
      </w:r>
    </w:p>
    <w:p w14:paraId="5A0ED082" w14:textId="77777777" w:rsidR="00F744C9" w:rsidRPr="00F744C9" w:rsidRDefault="00F744C9" w:rsidP="00F744C9">
      <w:pPr>
        <w:ind w:right="-2" w:firstLine="709"/>
        <w:jc w:val="both"/>
        <w:rPr>
          <w:snapToGrid w:val="0"/>
          <w:color w:val="000000"/>
          <w:sz w:val="28"/>
          <w:szCs w:val="28"/>
        </w:rPr>
      </w:pPr>
      <w:r w:rsidRPr="00F744C9">
        <w:rPr>
          <w:snapToGrid w:val="0"/>
          <w:color w:val="000000"/>
          <w:sz w:val="28"/>
          <w:szCs w:val="28"/>
        </w:rPr>
        <w:t>Данные теплового баланса представлены в приложениях № 3 и 4.</w:t>
      </w:r>
    </w:p>
    <w:p w14:paraId="0561F075" w14:textId="77777777" w:rsidR="00F744C9" w:rsidRPr="00F744C9" w:rsidRDefault="00F744C9" w:rsidP="00F744C9">
      <w:pPr>
        <w:ind w:right="-2" w:firstLine="851"/>
        <w:jc w:val="right"/>
        <w:rPr>
          <w:sz w:val="28"/>
          <w:szCs w:val="28"/>
        </w:rPr>
      </w:pPr>
    </w:p>
    <w:p w14:paraId="19527B31" w14:textId="77777777" w:rsidR="00F744C9" w:rsidRPr="00F744C9" w:rsidRDefault="00F744C9" w:rsidP="00F744C9">
      <w:pPr>
        <w:widowControl w:val="0"/>
        <w:ind w:firstLine="720"/>
        <w:jc w:val="both"/>
        <w:rPr>
          <w:sz w:val="28"/>
          <w:szCs w:val="28"/>
        </w:rPr>
      </w:pPr>
      <w:r w:rsidRPr="00F744C9">
        <w:rPr>
          <w:snapToGrid w:val="0"/>
          <w:sz w:val="28"/>
          <w:szCs w:val="28"/>
        </w:rPr>
        <w:t xml:space="preserve">2. </w:t>
      </w:r>
      <w:r w:rsidRPr="00F744C9">
        <w:rPr>
          <w:sz w:val="28"/>
          <w:szCs w:val="28"/>
          <w:u w:val="single"/>
        </w:rPr>
        <w:t>Операционные расходы</w:t>
      </w:r>
      <w:r w:rsidRPr="00F744C9">
        <w:rPr>
          <w:sz w:val="28"/>
          <w:szCs w:val="28"/>
        </w:rPr>
        <w:t xml:space="preserve">, определенные исходя из фактических значений параметров расчета тарифов (согласно пункту 56 Методических указаний </w:t>
      </w:r>
      <w:r w:rsidRPr="00F744C9">
        <w:rPr>
          <w:sz w:val="28"/>
          <w:szCs w:val="28"/>
          <w:lang w:eastAsia="en-US"/>
        </w:rPr>
        <w:t>по расчету регулируемых цен (тарифов) в сфере теплоснабжения утвержденных Приказом ФСТ России от 13.06.2013 №760-э</w:t>
      </w:r>
      <w:r w:rsidRPr="00F744C9">
        <w:rPr>
          <w:sz w:val="28"/>
          <w:szCs w:val="28"/>
        </w:rPr>
        <w:t>).</w:t>
      </w:r>
    </w:p>
    <w:p w14:paraId="0C4CD39B" w14:textId="77777777" w:rsidR="00F744C9" w:rsidRPr="00F744C9" w:rsidRDefault="00F744C9" w:rsidP="00F744C9">
      <w:pPr>
        <w:widowControl w:val="0"/>
        <w:ind w:firstLine="720"/>
        <w:jc w:val="both"/>
        <w:rPr>
          <w:sz w:val="28"/>
          <w:szCs w:val="28"/>
        </w:rPr>
      </w:pPr>
      <w:r w:rsidRPr="00F744C9">
        <w:rPr>
          <w:sz w:val="28"/>
          <w:szCs w:val="28"/>
        </w:rPr>
        <w:t xml:space="preserve">Фактические операционные расходы за 2021 год принимаются экспертами на уровне значений, рассчитанных исходя из фактических значений параметров расчета тарифов (базовый уровень операционных значений, фактический ИПЦ </w:t>
      </w:r>
      <w:r w:rsidRPr="00F744C9">
        <w:rPr>
          <w:snapToGrid w:val="0"/>
          <w:sz w:val="28"/>
          <w:szCs w:val="28"/>
        </w:rPr>
        <w:t>в соответствии с одобренными Правительством РФ сценарными условиями</w:t>
      </w:r>
      <w:r w:rsidRPr="00F744C9">
        <w:rPr>
          <w:sz w:val="28"/>
          <w:szCs w:val="28"/>
        </w:rPr>
        <w:t>, фактический индекс изменения активов) взамен прогнозных, по формуле:</w:t>
      </w:r>
    </w:p>
    <w:p w14:paraId="7A5E9BC0" w14:textId="77777777" w:rsidR="00F744C9" w:rsidRPr="00F744C9" w:rsidRDefault="00F744C9" w:rsidP="00F744C9">
      <w:pPr>
        <w:ind w:firstLine="851"/>
        <w:jc w:val="center"/>
        <w:rPr>
          <w:rFonts w:eastAsia="Calibri"/>
          <w:position w:val="-33"/>
          <w:sz w:val="28"/>
          <w:szCs w:val="28"/>
        </w:rPr>
      </w:pPr>
      <w:r w:rsidRPr="00F744C9">
        <w:rPr>
          <w:rFonts w:eastAsia="Calibri"/>
          <w:noProof/>
          <w:position w:val="-33"/>
          <w:sz w:val="28"/>
          <w:szCs w:val="28"/>
        </w:rPr>
        <w:drawing>
          <wp:inline distT="0" distB="0" distL="0" distR="0" wp14:anchorId="6D91C679" wp14:editId="0C780045">
            <wp:extent cx="5699760" cy="6096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699760" cy="609600"/>
                    </a:xfrm>
                    <a:prstGeom prst="rect">
                      <a:avLst/>
                    </a:prstGeom>
                    <a:noFill/>
                    <a:ln>
                      <a:noFill/>
                    </a:ln>
                  </pic:spPr>
                </pic:pic>
              </a:graphicData>
            </a:graphic>
          </wp:inline>
        </w:drawing>
      </w:r>
    </w:p>
    <w:p w14:paraId="1A8A08AB" w14:textId="77777777" w:rsidR="00F744C9" w:rsidRPr="00F744C9" w:rsidRDefault="00F744C9" w:rsidP="00F744C9">
      <w:pPr>
        <w:ind w:firstLine="720"/>
        <w:jc w:val="both"/>
        <w:rPr>
          <w:sz w:val="28"/>
          <w:szCs w:val="28"/>
        </w:rPr>
      </w:pPr>
      <w:r w:rsidRPr="00F744C9">
        <w:rPr>
          <w:sz w:val="28"/>
          <w:szCs w:val="28"/>
        </w:rPr>
        <w:t>где:</w:t>
      </w:r>
    </w:p>
    <w:p w14:paraId="3C7B3B99" w14:textId="77777777" w:rsidR="00F744C9" w:rsidRPr="00F744C9" w:rsidRDefault="00F744C9" w:rsidP="00F744C9">
      <w:pPr>
        <w:ind w:firstLine="720"/>
        <w:jc w:val="both"/>
        <w:rPr>
          <w:sz w:val="28"/>
          <w:szCs w:val="28"/>
        </w:rPr>
      </w:pPr>
      <w:r w:rsidRPr="00F744C9">
        <w:rPr>
          <w:sz w:val="28"/>
          <w:szCs w:val="28"/>
        </w:rPr>
        <w:lastRenderedPageBreak/>
        <w:t>i0 - первый год текущего долгосрочного периода регулирования;</w:t>
      </w:r>
    </w:p>
    <w:p w14:paraId="5EAA2E41" w14:textId="77777777" w:rsidR="00F744C9" w:rsidRPr="00F744C9" w:rsidRDefault="00F744C9" w:rsidP="00F744C9">
      <w:pPr>
        <w:ind w:firstLine="720"/>
        <w:jc w:val="both"/>
        <w:rPr>
          <w:sz w:val="28"/>
          <w:szCs w:val="28"/>
        </w:rPr>
      </w:pPr>
      <w:r w:rsidRPr="00F744C9">
        <w:rPr>
          <w:noProof/>
          <w:sz w:val="28"/>
          <w:szCs w:val="28"/>
        </w:rPr>
        <w:drawing>
          <wp:inline distT="0" distB="0" distL="0" distR="0" wp14:anchorId="72AF060B" wp14:editId="3F87CFEE">
            <wp:extent cx="365760" cy="281940"/>
            <wp:effectExtent l="0" t="0" r="0" b="381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65760" cy="281940"/>
                    </a:xfrm>
                    <a:prstGeom prst="rect">
                      <a:avLst/>
                    </a:prstGeom>
                    <a:noFill/>
                    <a:ln>
                      <a:noFill/>
                    </a:ln>
                  </pic:spPr>
                </pic:pic>
              </a:graphicData>
            </a:graphic>
          </wp:inline>
        </w:drawing>
      </w:r>
      <w:r w:rsidRPr="00F744C9">
        <w:rPr>
          <w:sz w:val="28"/>
          <w:szCs w:val="28"/>
        </w:rPr>
        <w:t xml:space="preserve"> - операционные расходы, определенные на i-й год исходя из фактических значений параметров расчета тарифов, тыс. руб.;</w:t>
      </w:r>
    </w:p>
    <w:p w14:paraId="41BD4D01" w14:textId="77777777" w:rsidR="00F744C9" w:rsidRPr="00F744C9" w:rsidRDefault="00F744C9" w:rsidP="00F744C9">
      <w:pPr>
        <w:ind w:firstLine="720"/>
        <w:jc w:val="both"/>
        <w:rPr>
          <w:sz w:val="28"/>
          <w:szCs w:val="28"/>
        </w:rPr>
      </w:pPr>
      <w:r w:rsidRPr="00F744C9">
        <w:rPr>
          <w:rFonts w:eastAsia="Calibri"/>
          <w:sz w:val="28"/>
          <w:szCs w:val="28"/>
        </w:rPr>
        <w:t>ОР</w:t>
      </w:r>
      <w:r w:rsidRPr="00F744C9">
        <w:rPr>
          <w:rFonts w:eastAsia="Calibri"/>
          <w:sz w:val="28"/>
          <w:szCs w:val="28"/>
          <w:vertAlign w:val="subscript"/>
        </w:rPr>
        <w:t>i0</w:t>
      </w:r>
      <w:r w:rsidRPr="00F744C9">
        <w:rPr>
          <w:rFonts w:eastAsia="Calibri"/>
          <w:sz w:val="28"/>
          <w:szCs w:val="28"/>
        </w:rPr>
        <w:t xml:space="preserve"> </w:t>
      </w:r>
      <w:r w:rsidRPr="00F744C9">
        <w:rPr>
          <w:sz w:val="28"/>
          <w:szCs w:val="28"/>
        </w:rPr>
        <w:t xml:space="preserve">- базовый уровень операционных расходов, установленный на долгосрочный период регулирования в соответствии с </w:t>
      </w:r>
      <w:hyperlink r:id="rId33" w:history="1">
        <w:r w:rsidRPr="00F744C9">
          <w:rPr>
            <w:sz w:val="28"/>
            <w:szCs w:val="28"/>
          </w:rPr>
          <w:t>п.37</w:t>
        </w:r>
      </w:hyperlink>
      <w:r w:rsidRPr="00F744C9">
        <w:rPr>
          <w:sz w:val="28"/>
          <w:szCs w:val="28"/>
        </w:rPr>
        <w:t xml:space="preserve"> Методических указаний </w:t>
      </w:r>
      <w:r w:rsidRPr="00F744C9">
        <w:rPr>
          <w:sz w:val="28"/>
          <w:szCs w:val="28"/>
          <w:lang w:eastAsia="en-US"/>
        </w:rPr>
        <w:t>по расчету регулируемых цен (тарифов) в сфере теплоснабжения утвержденных Приказом ФСТ России от 13.06.2013 №760-э</w:t>
      </w:r>
      <w:r w:rsidRPr="00F744C9">
        <w:rPr>
          <w:sz w:val="28"/>
          <w:szCs w:val="28"/>
        </w:rPr>
        <w:t>, тыс. руб.;</w:t>
      </w:r>
    </w:p>
    <w:p w14:paraId="163FED97" w14:textId="77777777" w:rsidR="00F744C9" w:rsidRPr="00F744C9" w:rsidRDefault="00F744C9" w:rsidP="00F744C9">
      <w:pPr>
        <w:ind w:firstLine="720"/>
        <w:jc w:val="both"/>
        <w:rPr>
          <w:sz w:val="28"/>
          <w:szCs w:val="28"/>
        </w:rPr>
      </w:pPr>
      <w:r w:rsidRPr="00F744C9">
        <w:rPr>
          <w:sz w:val="28"/>
          <w:szCs w:val="28"/>
        </w:rPr>
        <w:t>ИОР - индекс эффективности операционных расходов, выраженный в процентах;</w:t>
      </w:r>
    </w:p>
    <w:p w14:paraId="2D8A859C" w14:textId="77777777" w:rsidR="00F744C9" w:rsidRPr="00F744C9" w:rsidRDefault="00F744C9" w:rsidP="00F744C9">
      <w:pPr>
        <w:ind w:firstLine="720"/>
        <w:jc w:val="both"/>
        <w:rPr>
          <w:sz w:val="28"/>
          <w:szCs w:val="28"/>
        </w:rPr>
      </w:pPr>
      <w:r w:rsidRPr="00F744C9">
        <w:rPr>
          <w:noProof/>
          <w:sz w:val="28"/>
          <w:szCs w:val="28"/>
        </w:rPr>
        <w:drawing>
          <wp:inline distT="0" distB="0" distL="0" distR="0" wp14:anchorId="5840A1B8" wp14:editId="4288FBE4">
            <wp:extent cx="556260" cy="30480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56260" cy="304800"/>
                    </a:xfrm>
                    <a:prstGeom prst="rect">
                      <a:avLst/>
                    </a:prstGeom>
                    <a:noFill/>
                    <a:ln>
                      <a:noFill/>
                    </a:ln>
                  </pic:spPr>
                </pic:pic>
              </a:graphicData>
            </a:graphic>
          </wp:inline>
        </w:drawing>
      </w:r>
      <w:r w:rsidRPr="00F744C9">
        <w:rPr>
          <w:sz w:val="28"/>
          <w:szCs w:val="28"/>
        </w:rPr>
        <w:t xml:space="preserve">, </w:t>
      </w:r>
      <w:proofErr w:type="spellStart"/>
      <w:r w:rsidRPr="00F744C9">
        <w:rPr>
          <w:sz w:val="28"/>
          <w:szCs w:val="28"/>
        </w:rPr>
        <w:t>ИПЦj</w:t>
      </w:r>
      <w:proofErr w:type="spellEnd"/>
      <w:r w:rsidRPr="00F744C9">
        <w:rPr>
          <w:sz w:val="28"/>
          <w:szCs w:val="28"/>
        </w:rPr>
        <w:t xml:space="preserve"> - соответственно фактический и прогнозный индексы изменения потребительских цен в j-м году;</w:t>
      </w:r>
    </w:p>
    <w:p w14:paraId="36347DA6" w14:textId="77777777" w:rsidR="00F744C9" w:rsidRPr="00F744C9" w:rsidRDefault="00F744C9" w:rsidP="00F744C9">
      <w:pPr>
        <w:ind w:firstLine="720"/>
        <w:jc w:val="both"/>
        <w:rPr>
          <w:sz w:val="28"/>
          <w:szCs w:val="28"/>
        </w:rPr>
      </w:pPr>
      <w:proofErr w:type="spellStart"/>
      <w:r w:rsidRPr="00F744C9">
        <w:rPr>
          <w:sz w:val="28"/>
          <w:szCs w:val="28"/>
        </w:rPr>
        <w:t>Кэл</w:t>
      </w:r>
      <w:proofErr w:type="spellEnd"/>
      <w:r w:rsidRPr="00F744C9">
        <w:rPr>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w:t>
      </w:r>
    </w:p>
    <w:p w14:paraId="16C52A31" w14:textId="77777777" w:rsidR="00F744C9" w:rsidRPr="00F744C9" w:rsidRDefault="00F744C9" w:rsidP="00F744C9">
      <w:pPr>
        <w:widowControl w:val="0"/>
        <w:ind w:firstLine="720"/>
        <w:jc w:val="both"/>
        <w:rPr>
          <w:sz w:val="28"/>
          <w:szCs w:val="28"/>
        </w:rPr>
      </w:pPr>
      <w:r w:rsidRPr="00F744C9">
        <w:rPr>
          <w:noProof/>
          <w:sz w:val="28"/>
          <w:szCs w:val="28"/>
        </w:rPr>
        <w:drawing>
          <wp:inline distT="0" distB="0" distL="0" distR="0" wp14:anchorId="1C3430D3" wp14:editId="1941BDB6">
            <wp:extent cx="495300" cy="297180"/>
            <wp:effectExtent l="0" t="0" r="0" b="762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95300" cy="297180"/>
                    </a:xfrm>
                    <a:prstGeom prst="rect">
                      <a:avLst/>
                    </a:prstGeom>
                    <a:noFill/>
                    <a:ln>
                      <a:noFill/>
                    </a:ln>
                  </pic:spPr>
                </pic:pic>
              </a:graphicData>
            </a:graphic>
          </wp:inline>
        </w:drawing>
      </w:r>
      <w:r w:rsidRPr="00F744C9">
        <w:rPr>
          <w:sz w:val="28"/>
          <w:szCs w:val="28"/>
        </w:rPr>
        <w:t xml:space="preserve"> - фактический индекс изменения количества активов в i-м году, определяемый в отношении деятельности по производству тепловой энергии (мощности), по </w:t>
      </w:r>
      <w:hyperlink r:id="rId36" w:history="1">
        <w:r w:rsidRPr="00F744C9">
          <w:rPr>
            <w:sz w:val="28"/>
            <w:szCs w:val="28"/>
          </w:rPr>
          <w:t>формуле 31.1</w:t>
        </w:r>
      </w:hyperlink>
      <w:r w:rsidRPr="00F744C9">
        <w:rPr>
          <w:sz w:val="28"/>
          <w:szCs w:val="28"/>
        </w:rPr>
        <w:t xml:space="preserve"> Методических указаний </w:t>
      </w:r>
      <w:r w:rsidRPr="00F744C9">
        <w:rPr>
          <w:sz w:val="28"/>
          <w:szCs w:val="28"/>
          <w:lang w:eastAsia="en-US"/>
        </w:rPr>
        <w:t>по расчету регулируемых цен (тарифов) в сфере теплоснабжения утвержденных Приказом ФСТ России от 13.06.2013 №760-э</w:t>
      </w:r>
      <w:r w:rsidRPr="00F744C9">
        <w:rPr>
          <w:sz w:val="28"/>
          <w:szCs w:val="28"/>
        </w:rPr>
        <w:t>.</w:t>
      </w:r>
    </w:p>
    <w:p w14:paraId="24F047F5" w14:textId="77777777" w:rsidR="00F744C9" w:rsidRPr="00F744C9" w:rsidRDefault="00F744C9" w:rsidP="00F744C9">
      <w:pPr>
        <w:widowControl w:val="0"/>
        <w:autoSpaceDE w:val="0"/>
        <w:autoSpaceDN w:val="0"/>
        <w:ind w:firstLine="709"/>
        <w:jc w:val="both"/>
        <w:rPr>
          <w:color w:val="FF0000"/>
          <w:sz w:val="28"/>
          <w:szCs w:val="28"/>
        </w:rPr>
      </w:pPr>
      <w:r w:rsidRPr="00F744C9">
        <w:rPr>
          <w:snapToGrid w:val="0"/>
          <w:sz w:val="28"/>
          <w:szCs w:val="28"/>
        </w:rPr>
        <w:t xml:space="preserve">Фактические операционные расходы за 2021 год </w:t>
      </w:r>
      <w:r w:rsidRPr="00F744C9">
        <w:rPr>
          <w:sz w:val="28"/>
          <w:szCs w:val="28"/>
        </w:rPr>
        <w:t>ООО «</w:t>
      </w:r>
      <w:proofErr w:type="spellStart"/>
      <w:r w:rsidRPr="00F744C9">
        <w:rPr>
          <w:sz w:val="28"/>
          <w:szCs w:val="28"/>
        </w:rPr>
        <w:t>Теплосервис</w:t>
      </w:r>
      <w:proofErr w:type="spellEnd"/>
      <w:r w:rsidRPr="00F744C9">
        <w:rPr>
          <w:sz w:val="28"/>
          <w:szCs w:val="28"/>
        </w:rPr>
        <w:t>»</w:t>
      </w:r>
      <w:r w:rsidRPr="00F744C9">
        <w:rPr>
          <w:snapToGrid w:val="0"/>
          <w:sz w:val="28"/>
          <w:szCs w:val="28"/>
        </w:rPr>
        <w:t>, принимаются экспертами в соответствии с формулой (27) Методических указаний.</w:t>
      </w:r>
      <w:r w:rsidRPr="00F744C9">
        <w:rPr>
          <w:sz w:val="28"/>
          <w:szCs w:val="28"/>
        </w:rPr>
        <w:t xml:space="preserve"> К фактическому уровню операционных расходов на 2020 год (третий год второго долгосрочного периода) применен прогноз </w:t>
      </w:r>
      <w:r w:rsidRPr="00F744C9">
        <w:rPr>
          <w:color w:val="000000"/>
          <w:sz w:val="28"/>
          <w:szCs w:val="28"/>
        </w:rPr>
        <w:t>Минэкономразвития России от 28.09.2022, в соответствии с которым ИПЦ на 2021 год составил 106,7 %.</w:t>
      </w:r>
      <w:r w:rsidRPr="00F744C9">
        <w:rPr>
          <w:color w:val="FF0000"/>
          <w:sz w:val="28"/>
          <w:szCs w:val="28"/>
        </w:rPr>
        <w:t xml:space="preserve"> </w:t>
      </w:r>
    </w:p>
    <w:p w14:paraId="310557A6" w14:textId="77777777" w:rsidR="00F744C9" w:rsidRPr="00F744C9" w:rsidRDefault="00F744C9" w:rsidP="00F744C9">
      <w:pPr>
        <w:widowControl w:val="0"/>
        <w:autoSpaceDE w:val="0"/>
        <w:autoSpaceDN w:val="0"/>
        <w:ind w:firstLine="709"/>
        <w:jc w:val="both"/>
        <w:rPr>
          <w:sz w:val="28"/>
          <w:szCs w:val="28"/>
        </w:rPr>
      </w:pPr>
      <w:r w:rsidRPr="00F744C9">
        <w:rPr>
          <w:sz w:val="28"/>
          <w:szCs w:val="28"/>
        </w:rPr>
        <w:t xml:space="preserve">Таким образом индекс изменения операционных расходов (далее ОР) составил </w:t>
      </w:r>
      <w:r w:rsidRPr="00F744C9">
        <w:rPr>
          <w:color w:val="000000"/>
          <w:sz w:val="28"/>
          <w:szCs w:val="28"/>
        </w:rPr>
        <w:t>105,63 %.</w:t>
      </w:r>
      <w:r w:rsidRPr="00F744C9">
        <w:rPr>
          <w:sz w:val="28"/>
          <w:szCs w:val="28"/>
        </w:rPr>
        <w:t xml:space="preserve"> Таким образом фактические операционные расходы в 2021 году будут равны фактическому уровню ОР на 2020 год (третий год второго долгосрочного периода) с применением индекса изменения операционных расходов на 2021 год.</w:t>
      </w:r>
    </w:p>
    <w:p w14:paraId="35004662" w14:textId="77777777" w:rsidR="00F744C9" w:rsidRPr="00F744C9" w:rsidRDefault="00F744C9" w:rsidP="00F744C9">
      <w:pPr>
        <w:ind w:left="284" w:firstLine="426"/>
        <w:jc w:val="right"/>
        <w:rPr>
          <w:sz w:val="28"/>
          <w:szCs w:val="28"/>
        </w:rPr>
      </w:pPr>
      <w:r w:rsidRPr="00F744C9">
        <w:rPr>
          <w:sz w:val="28"/>
          <w:szCs w:val="28"/>
        </w:rPr>
        <w:t>Таблица 8</w:t>
      </w:r>
    </w:p>
    <w:p w14:paraId="6698F797" w14:textId="77777777" w:rsidR="00F744C9" w:rsidRPr="00F744C9" w:rsidRDefault="00F744C9" w:rsidP="00F744C9">
      <w:pPr>
        <w:ind w:left="284"/>
        <w:jc w:val="center"/>
        <w:rPr>
          <w:b/>
          <w:sz w:val="28"/>
          <w:szCs w:val="28"/>
        </w:rPr>
      </w:pPr>
      <w:r w:rsidRPr="00F744C9">
        <w:rPr>
          <w:b/>
          <w:sz w:val="28"/>
          <w:szCs w:val="28"/>
        </w:rPr>
        <w:t>Расчёт операционных (подконтрольных) расходов на 2021 год долгосрочного периода регулирования</w:t>
      </w:r>
    </w:p>
    <w:p w14:paraId="155F3B78" w14:textId="77777777" w:rsidR="00F744C9" w:rsidRPr="00F744C9" w:rsidRDefault="00F744C9" w:rsidP="00F744C9">
      <w:pPr>
        <w:widowControl w:val="0"/>
        <w:autoSpaceDE w:val="0"/>
        <w:autoSpaceDN w:val="0"/>
        <w:ind w:firstLine="709"/>
        <w:jc w:val="both"/>
        <w:rPr>
          <w:sz w:val="28"/>
          <w:szCs w:val="28"/>
        </w:rPr>
      </w:pPr>
    </w:p>
    <w:tbl>
      <w:tblPr>
        <w:tblStyle w:val="390"/>
        <w:tblW w:w="0" w:type="auto"/>
        <w:tblLook w:val="04A0" w:firstRow="1" w:lastRow="0" w:firstColumn="1" w:lastColumn="0" w:noHBand="0" w:noVBand="1"/>
      </w:tblPr>
      <w:tblGrid>
        <w:gridCol w:w="1202"/>
        <w:gridCol w:w="4600"/>
        <w:gridCol w:w="1040"/>
        <w:gridCol w:w="1295"/>
        <w:gridCol w:w="1491"/>
      </w:tblGrid>
      <w:tr w:rsidR="00F744C9" w:rsidRPr="00F744C9" w14:paraId="0B66BEB4" w14:textId="77777777" w:rsidTr="004569B3">
        <w:trPr>
          <w:trHeight w:val="372"/>
        </w:trPr>
        <w:tc>
          <w:tcPr>
            <w:tcW w:w="1202" w:type="dxa"/>
            <w:vMerge w:val="restart"/>
            <w:hideMark/>
          </w:tcPr>
          <w:p w14:paraId="01791562" w14:textId="77777777" w:rsidR="00F744C9" w:rsidRPr="00F744C9" w:rsidRDefault="00F744C9" w:rsidP="00F744C9">
            <w:pPr>
              <w:ind w:left="284" w:firstLine="426"/>
              <w:jc w:val="right"/>
              <w:rPr>
                <w:sz w:val="22"/>
                <w:szCs w:val="22"/>
              </w:rPr>
            </w:pPr>
            <w:r w:rsidRPr="00F744C9">
              <w:rPr>
                <w:sz w:val="22"/>
                <w:szCs w:val="22"/>
              </w:rPr>
              <w:t>№ п/п</w:t>
            </w:r>
          </w:p>
        </w:tc>
        <w:tc>
          <w:tcPr>
            <w:tcW w:w="4600" w:type="dxa"/>
            <w:vMerge w:val="restart"/>
            <w:hideMark/>
          </w:tcPr>
          <w:p w14:paraId="1D35F937" w14:textId="77777777" w:rsidR="00F744C9" w:rsidRPr="00F744C9" w:rsidRDefault="00F744C9" w:rsidP="00F744C9">
            <w:pPr>
              <w:ind w:left="284" w:firstLine="426"/>
              <w:jc w:val="center"/>
              <w:rPr>
                <w:sz w:val="22"/>
                <w:szCs w:val="22"/>
              </w:rPr>
            </w:pPr>
            <w:r w:rsidRPr="00F744C9">
              <w:rPr>
                <w:sz w:val="22"/>
                <w:szCs w:val="22"/>
              </w:rPr>
              <w:t>Параметры расчета расходов</w:t>
            </w:r>
          </w:p>
        </w:tc>
        <w:tc>
          <w:tcPr>
            <w:tcW w:w="1040" w:type="dxa"/>
            <w:vMerge w:val="restart"/>
            <w:hideMark/>
          </w:tcPr>
          <w:p w14:paraId="3AA677B1" w14:textId="77777777" w:rsidR="00F744C9" w:rsidRPr="00F744C9" w:rsidRDefault="00F744C9" w:rsidP="00F744C9">
            <w:pPr>
              <w:rPr>
                <w:sz w:val="22"/>
                <w:szCs w:val="22"/>
              </w:rPr>
            </w:pPr>
            <w:proofErr w:type="spellStart"/>
            <w:r w:rsidRPr="00F744C9">
              <w:rPr>
                <w:sz w:val="22"/>
                <w:szCs w:val="22"/>
              </w:rPr>
              <w:t>Ед.изм</w:t>
            </w:r>
            <w:proofErr w:type="spellEnd"/>
            <w:r w:rsidRPr="00F744C9">
              <w:rPr>
                <w:sz w:val="22"/>
                <w:szCs w:val="22"/>
              </w:rPr>
              <w:t>.</w:t>
            </w:r>
          </w:p>
        </w:tc>
        <w:tc>
          <w:tcPr>
            <w:tcW w:w="2786" w:type="dxa"/>
            <w:gridSpan w:val="2"/>
            <w:hideMark/>
          </w:tcPr>
          <w:p w14:paraId="1F4A95EF" w14:textId="77777777" w:rsidR="00F744C9" w:rsidRPr="00F744C9" w:rsidRDefault="00F744C9" w:rsidP="00F744C9">
            <w:pPr>
              <w:ind w:left="284" w:firstLine="426"/>
              <w:jc w:val="center"/>
              <w:rPr>
                <w:sz w:val="22"/>
                <w:szCs w:val="22"/>
              </w:rPr>
            </w:pPr>
            <w:r w:rsidRPr="00F744C9">
              <w:rPr>
                <w:sz w:val="22"/>
                <w:szCs w:val="22"/>
              </w:rPr>
              <w:t>Предложение экспертов</w:t>
            </w:r>
          </w:p>
        </w:tc>
      </w:tr>
      <w:tr w:rsidR="00F744C9" w:rsidRPr="00F744C9" w14:paraId="56EC7AE3" w14:textId="77777777" w:rsidTr="004569B3">
        <w:trPr>
          <w:trHeight w:val="58"/>
        </w:trPr>
        <w:tc>
          <w:tcPr>
            <w:tcW w:w="1202" w:type="dxa"/>
            <w:vMerge/>
            <w:hideMark/>
          </w:tcPr>
          <w:p w14:paraId="7FAEC0CD" w14:textId="77777777" w:rsidR="00F744C9" w:rsidRPr="00F744C9" w:rsidRDefault="00F744C9" w:rsidP="00F744C9">
            <w:pPr>
              <w:ind w:left="284" w:firstLine="426"/>
              <w:jc w:val="right"/>
              <w:rPr>
                <w:sz w:val="22"/>
                <w:szCs w:val="22"/>
              </w:rPr>
            </w:pPr>
          </w:p>
        </w:tc>
        <w:tc>
          <w:tcPr>
            <w:tcW w:w="4600" w:type="dxa"/>
            <w:vMerge/>
            <w:hideMark/>
          </w:tcPr>
          <w:p w14:paraId="6E276843" w14:textId="77777777" w:rsidR="00F744C9" w:rsidRPr="00F744C9" w:rsidRDefault="00F744C9" w:rsidP="00F744C9">
            <w:pPr>
              <w:ind w:left="284" w:firstLine="426"/>
              <w:jc w:val="center"/>
              <w:rPr>
                <w:sz w:val="22"/>
                <w:szCs w:val="22"/>
              </w:rPr>
            </w:pPr>
          </w:p>
        </w:tc>
        <w:tc>
          <w:tcPr>
            <w:tcW w:w="1040" w:type="dxa"/>
            <w:vMerge/>
            <w:hideMark/>
          </w:tcPr>
          <w:p w14:paraId="78D7D2D7" w14:textId="77777777" w:rsidR="00F744C9" w:rsidRPr="00F744C9" w:rsidRDefault="00F744C9" w:rsidP="00F744C9">
            <w:pPr>
              <w:ind w:left="284" w:firstLine="426"/>
              <w:jc w:val="center"/>
              <w:rPr>
                <w:sz w:val="22"/>
                <w:szCs w:val="22"/>
              </w:rPr>
            </w:pPr>
          </w:p>
        </w:tc>
        <w:tc>
          <w:tcPr>
            <w:tcW w:w="1295" w:type="dxa"/>
            <w:hideMark/>
          </w:tcPr>
          <w:p w14:paraId="0AC06FBB" w14:textId="77777777" w:rsidR="00F744C9" w:rsidRPr="00F744C9" w:rsidRDefault="00F744C9" w:rsidP="00F744C9">
            <w:pPr>
              <w:ind w:left="284"/>
              <w:rPr>
                <w:sz w:val="22"/>
                <w:szCs w:val="22"/>
              </w:rPr>
            </w:pPr>
            <w:r w:rsidRPr="00F744C9">
              <w:rPr>
                <w:sz w:val="22"/>
                <w:szCs w:val="22"/>
              </w:rPr>
              <w:t>факт 2020</w:t>
            </w:r>
          </w:p>
        </w:tc>
        <w:tc>
          <w:tcPr>
            <w:tcW w:w="1491" w:type="dxa"/>
            <w:hideMark/>
          </w:tcPr>
          <w:p w14:paraId="138B0286" w14:textId="77777777" w:rsidR="00F744C9" w:rsidRPr="00F744C9" w:rsidRDefault="00F744C9" w:rsidP="00F744C9">
            <w:pPr>
              <w:rPr>
                <w:sz w:val="22"/>
                <w:szCs w:val="22"/>
              </w:rPr>
            </w:pPr>
            <w:r w:rsidRPr="00F744C9">
              <w:rPr>
                <w:sz w:val="22"/>
                <w:szCs w:val="22"/>
              </w:rPr>
              <w:t>факт 2021</w:t>
            </w:r>
          </w:p>
        </w:tc>
      </w:tr>
      <w:tr w:rsidR="00F744C9" w:rsidRPr="00F744C9" w14:paraId="2E976F2C" w14:textId="77777777" w:rsidTr="004569B3">
        <w:trPr>
          <w:trHeight w:val="720"/>
        </w:trPr>
        <w:tc>
          <w:tcPr>
            <w:tcW w:w="1202" w:type="dxa"/>
            <w:hideMark/>
          </w:tcPr>
          <w:p w14:paraId="493336BF" w14:textId="77777777" w:rsidR="00F744C9" w:rsidRPr="00F744C9" w:rsidRDefault="00F744C9" w:rsidP="00F744C9">
            <w:pPr>
              <w:ind w:left="284" w:firstLine="426"/>
              <w:jc w:val="right"/>
              <w:rPr>
                <w:sz w:val="22"/>
                <w:szCs w:val="22"/>
              </w:rPr>
            </w:pPr>
            <w:r w:rsidRPr="00F744C9">
              <w:rPr>
                <w:sz w:val="22"/>
                <w:szCs w:val="22"/>
              </w:rPr>
              <w:t>1</w:t>
            </w:r>
          </w:p>
        </w:tc>
        <w:tc>
          <w:tcPr>
            <w:tcW w:w="4600" w:type="dxa"/>
            <w:hideMark/>
          </w:tcPr>
          <w:p w14:paraId="4CC826E3" w14:textId="77777777" w:rsidR="00F744C9" w:rsidRPr="00F744C9" w:rsidRDefault="00F744C9" w:rsidP="00F744C9">
            <w:pPr>
              <w:rPr>
                <w:sz w:val="22"/>
                <w:szCs w:val="22"/>
              </w:rPr>
            </w:pPr>
            <w:r w:rsidRPr="00F744C9">
              <w:rPr>
                <w:sz w:val="22"/>
                <w:szCs w:val="22"/>
              </w:rPr>
              <w:t>Индекс потребительских цен на расчетный период регулирования (ИПЦ)</w:t>
            </w:r>
          </w:p>
        </w:tc>
        <w:tc>
          <w:tcPr>
            <w:tcW w:w="1040" w:type="dxa"/>
            <w:hideMark/>
          </w:tcPr>
          <w:p w14:paraId="3588A2B7" w14:textId="77777777" w:rsidR="00F744C9" w:rsidRPr="00F744C9" w:rsidRDefault="00F744C9" w:rsidP="00F744C9">
            <w:pPr>
              <w:ind w:left="284" w:firstLine="426"/>
              <w:jc w:val="center"/>
              <w:rPr>
                <w:sz w:val="22"/>
                <w:szCs w:val="22"/>
              </w:rPr>
            </w:pPr>
          </w:p>
        </w:tc>
        <w:tc>
          <w:tcPr>
            <w:tcW w:w="1295" w:type="dxa"/>
            <w:hideMark/>
          </w:tcPr>
          <w:p w14:paraId="55D70E8F" w14:textId="77777777" w:rsidR="00F744C9" w:rsidRPr="00F744C9" w:rsidRDefault="00F744C9" w:rsidP="00F744C9">
            <w:pPr>
              <w:ind w:left="284" w:firstLine="426"/>
              <w:jc w:val="center"/>
              <w:rPr>
                <w:sz w:val="22"/>
                <w:szCs w:val="22"/>
              </w:rPr>
            </w:pPr>
          </w:p>
        </w:tc>
        <w:tc>
          <w:tcPr>
            <w:tcW w:w="1491" w:type="dxa"/>
            <w:hideMark/>
          </w:tcPr>
          <w:p w14:paraId="36567A1D" w14:textId="77777777" w:rsidR="00F744C9" w:rsidRPr="00F744C9" w:rsidRDefault="00F744C9" w:rsidP="00F744C9">
            <w:pPr>
              <w:jc w:val="center"/>
              <w:rPr>
                <w:sz w:val="22"/>
                <w:szCs w:val="22"/>
              </w:rPr>
            </w:pPr>
            <w:r w:rsidRPr="00F744C9">
              <w:rPr>
                <w:sz w:val="22"/>
                <w:szCs w:val="22"/>
              </w:rPr>
              <w:t>1,067</w:t>
            </w:r>
          </w:p>
        </w:tc>
      </w:tr>
      <w:tr w:rsidR="00F744C9" w:rsidRPr="00F744C9" w14:paraId="41A94DB7" w14:textId="77777777" w:rsidTr="004569B3">
        <w:trPr>
          <w:trHeight w:val="360"/>
        </w:trPr>
        <w:tc>
          <w:tcPr>
            <w:tcW w:w="1202" w:type="dxa"/>
            <w:hideMark/>
          </w:tcPr>
          <w:p w14:paraId="0290AD26" w14:textId="77777777" w:rsidR="00F744C9" w:rsidRPr="00F744C9" w:rsidRDefault="00F744C9" w:rsidP="00F744C9">
            <w:pPr>
              <w:ind w:left="284" w:firstLine="426"/>
              <w:jc w:val="right"/>
              <w:rPr>
                <w:sz w:val="22"/>
                <w:szCs w:val="22"/>
              </w:rPr>
            </w:pPr>
            <w:r w:rsidRPr="00F744C9">
              <w:rPr>
                <w:sz w:val="22"/>
                <w:szCs w:val="22"/>
              </w:rPr>
              <w:t>2</w:t>
            </w:r>
          </w:p>
        </w:tc>
        <w:tc>
          <w:tcPr>
            <w:tcW w:w="4600" w:type="dxa"/>
            <w:hideMark/>
          </w:tcPr>
          <w:p w14:paraId="034F4D32" w14:textId="77777777" w:rsidR="00F744C9" w:rsidRPr="00F744C9" w:rsidRDefault="00F744C9" w:rsidP="00F744C9">
            <w:pPr>
              <w:rPr>
                <w:sz w:val="22"/>
                <w:szCs w:val="22"/>
              </w:rPr>
            </w:pPr>
            <w:r w:rsidRPr="00F744C9">
              <w:rPr>
                <w:sz w:val="22"/>
                <w:szCs w:val="22"/>
              </w:rPr>
              <w:t>Индекс эффективности операционных расходов (ИОР)</w:t>
            </w:r>
          </w:p>
        </w:tc>
        <w:tc>
          <w:tcPr>
            <w:tcW w:w="1040" w:type="dxa"/>
            <w:hideMark/>
          </w:tcPr>
          <w:p w14:paraId="14512819" w14:textId="77777777" w:rsidR="00F744C9" w:rsidRPr="00F744C9" w:rsidRDefault="00F744C9" w:rsidP="00F744C9">
            <w:pPr>
              <w:jc w:val="center"/>
              <w:rPr>
                <w:sz w:val="22"/>
                <w:szCs w:val="22"/>
              </w:rPr>
            </w:pPr>
            <w:r w:rsidRPr="00F744C9">
              <w:rPr>
                <w:sz w:val="22"/>
                <w:szCs w:val="22"/>
              </w:rPr>
              <w:t>%</w:t>
            </w:r>
          </w:p>
        </w:tc>
        <w:tc>
          <w:tcPr>
            <w:tcW w:w="1295" w:type="dxa"/>
            <w:hideMark/>
          </w:tcPr>
          <w:p w14:paraId="087C02A6" w14:textId="77777777" w:rsidR="00F744C9" w:rsidRPr="00F744C9" w:rsidRDefault="00F744C9" w:rsidP="00F744C9">
            <w:pPr>
              <w:ind w:left="284" w:firstLine="426"/>
              <w:jc w:val="center"/>
              <w:rPr>
                <w:sz w:val="22"/>
                <w:szCs w:val="22"/>
              </w:rPr>
            </w:pPr>
          </w:p>
        </w:tc>
        <w:tc>
          <w:tcPr>
            <w:tcW w:w="1491" w:type="dxa"/>
            <w:hideMark/>
          </w:tcPr>
          <w:p w14:paraId="187E55AB" w14:textId="77777777" w:rsidR="00F744C9" w:rsidRPr="00F744C9" w:rsidRDefault="00F744C9" w:rsidP="00F744C9">
            <w:pPr>
              <w:jc w:val="center"/>
              <w:rPr>
                <w:sz w:val="22"/>
                <w:szCs w:val="22"/>
              </w:rPr>
            </w:pPr>
            <w:r w:rsidRPr="00F744C9">
              <w:rPr>
                <w:sz w:val="22"/>
                <w:szCs w:val="22"/>
              </w:rPr>
              <w:t>1</w:t>
            </w:r>
          </w:p>
        </w:tc>
      </w:tr>
      <w:tr w:rsidR="00F744C9" w:rsidRPr="00F744C9" w14:paraId="2B1D5305" w14:textId="77777777" w:rsidTr="004569B3">
        <w:trPr>
          <w:trHeight w:val="360"/>
        </w:trPr>
        <w:tc>
          <w:tcPr>
            <w:tcW w:w="1202" w:type="dxa"/>
            <w:hideMark/>
          </w:tcPr>
          <w:p w14:paraId="17174FE6" w14:textId="77777777" w:rsidR="00F744C9" w:rsidRPr="00F744C9" w:rsidRDefault="00F744C9" w:rsidP="00F744C9">
            <w:pPr>
              <w:ind w:left="284" w:firstLine="426"/>
              <w:jc w:val="right"/>
              <w:rPr>
                <w:sz w:val="22"/>
                <w:szCs w:val="22"/>
              </w:rPr>
            </w:pPr>
            <w:r w:rsidRPr="00F744C9">
              <w:rPr>
                <w:sz w:val="22"/>
                <w:szCs w:val="22"/>
              </w:rPr>
              <w:t>3</w:t>
            </w:r>
          </w:p>
        </w:tc>
        <w:tc>
          <w:tcPr>
            <w:tcW w:w="4600" w:type="dxa"/>
            <w:hideMark/>
          </w:tcPr>
          <w:p w14:paraId="7460F9D3" w14:textId="77777777" w:rsidR="00F744C9" w:rsidRPr="00F744C9" w:rsidRDefault="00F744C9" w:rsidP="00F744C9">
            <w:pPr>
              <w:rPr>
                <w:sz w:val="22"/>
                <w:szCs w:val="22"/>
              </w:rPr>
            </w:pPr>
            <w:r w:rsidRPr="00F744C9">
              <w:rPr>
                <w:sz w:val="22"/>
                <w:szCs w:val="22"/>
              </w:rPr>
              <w:t>Индекс изменения количества активов (ИКА)</w:t>
            </w:r>
          </w:p>
        </w:tc>
        <w:tc>
          <w:tcPr>
            <w:tcW w:w="1040" w:type="dxa"/>
            <w:hideMark/>
          </w:tcPr>
          <w:p w14:paraId="475D1A99" w14:textId="77777777" w:rsidR="00F744C9" w:rsidRPr="00F744C9" w:rsidRDefault="00F744C9" w:rsidP="00F744C9">
            <w:pPr>
              <w:ind w:left="284" w:firstLine="426"/>
              <w:jc w:val="center"/>
              <w:rPr>
                <w:sz w:val="22"/>
                <w:szCs w:val="22"/>
              </w:rPr>
            </w:pPr>
          </w:p>
        </w:tc>
        <w:tc>
          <w:tcPr>
            <w:tcW w:w="1295" w:type="dxa"/>
            <w:hideMark/>
          </w:tcPr>
          <w:p w14:paraId="59D23EAA" w14:textId="77777777" w:rsidR="00F744C9" w:rsidRPr="00F744C9" w:rsidRDefault="00F744C9" w:rsidP="00F744C9">
            <w:pPr>
              <w:ind w:left="284" w:firstLine="426"/>
              <w:jc w:val="center"/>
              <w:rPr>
                <w:sz w:val="22"/>
                <w:szCs w:val="22"/>
              </w:rPr>
            </w:pPr>
          </w:p>
        </w:tc>
        <w:tc>
          <w:tcPr>
            <w:tcW w:w="1491" w:type="dxa"/>
            <w:hideMark/>
          </w:tcPr>
          <w:p w14:paraId="71BAECDA" w14:textId="77777777" w:rsidR="00F744C9" w:rsidRPr="00F744C9" w:rsidRDefault="00F744C9" w:rsidP="00F744C9">
            <w:pPr>
              <w:jc w:val="center"/>
              <w:rPr>
                <w:sz w:val="22"/>
                <w:szCs w:val="22"/>
              </w:rPr>
            </w:pPr>
            <w:r w:rsidRPr="00F744C9">
              <w:rPr>
                <w:sz w:val="22"/>
                <w:szCs w:val="22"/>
              </w:rPr>
              <w:t>0,00</w:t>
            </w:r>
          </w:p>
        </w:tc>
      </w:tr>
      <w:tr w:rsidR="00F744C9" w:rsidRPr="00F744C9" w14:paraId="480D1A1A" w14:textId="77777777" w:rsidTr="004569B3">
        <w:trPr>
          <w:trHeight w:val="1080"/>
        </w:trPr>
        <w:tc>
          <w:tcPr>
            <w:tcW w:w="1202" w:type="dxa"/>
            <w:hideMark/>
          </w:tcPr>
          <w:p w14:paraId="1F06A8FB" w14:textId="77777777" w:rsidR="00F744C9" w:rsidRPr="00F744C9" w:rsidRDefault="00F744C9" w:rsidP="00F744C9">
            <w:pPr>
              <w:ind w:left="284" w:firstLine="426"/>
              <w:jc w:val="right"/>
              <w:rPr>
                <w:sz w:val="22"/>
                <w:szCs w:val="22"/>
              </w:rPr>
            </w:pPr>
            <w:r w:rsidRPr="00F744C9">
              <w:rPr>
                <w:sz w:val="22"/>
                <w:szCs w:val="22"/>
              </w:rPr>
              <w:lastRenderedPageBreak/>
              <w:t>3.1</w:t>
            </w:r>
          </w:p>
        </w:tc>
        <w:tc>
          <w:tcPr>
            <w:tcW w:w="4600" w:type="dxa"/>
            <w:hideMark/>
          </w:tcPr>
          <w:p w14:paraId="5D8D6792" w14:textId="77777777" w:rsidR="00F744C9" w:rsidRPr="00F744C9" w:rsidRDefault="00F744C9" w:rsidP="00F744C9">
            <w:pPr>
              <w:ind w:left="284" w:firstLine="426"/>
              <w:jc w:val="center"/>
              <w:rPr>
                <w:sz w:val="22"/>
                <w:szCs w:val="22"/>
              </w:rPr>
            </w:pPr>
            <w:r w:rsidRPr="00F744C9">
              <w:rPr>
                <w:sz w:val="22"/>
                <w:szCs w:val="22"/>
              </w:rPr>
              <w:t>количество условных единиц, относящихся к активам, необходимым для осуществления регулируемой деятельности</w:t>
            </w:r>
          </w:p>
        </w:tc>
        <w:tc>
          <w:tcPr>
            <w:tcW w:w="1040" w:type="dxa"/>
            <w:hideMark/>
          </w:tcPr>
          <w:p w14:paraId="14CB2355" w14:textId="77777777" w:rsidR="00F744C9" w:rsidRPr="00F744C9" w:rsidRDefault="00F744C9" w:rsidP="00F744C9">
            <w:pPr>
              <w:jc w:val="center"/>
              <w:rPr>
                <w:sz w:val="22"/>
                <w:szCs w:val="22"/>
              </w:rPr>
            </w:pPr>
            <w:r w:rsidRPr="00F744C9">
              <w:rPr>
                <w:sz w:val="22"/>
                <w:szCs w:val="22"/>
              </w:rPr>
              <w:t>у.е.</w:t>
            </w:r>
          </w:p>
        </w:tc>
        <w:tc>
          <w:tcPr>
            <w:tcW w:w="1295" w:type="dxa"/>
            <w:hideMark/>
          </w:tcPr>
          <w:p w14:paraId="50173ECE" w14:textId="77777777" w:rsidR="00F744C9" w:rsidRPr="00F744C9" w:rsidRDefault="00F744C9" w:rsidP="00F744C9">
            <w:pPr>
              <w:jc w:val="center"/>
              <w:rPr>
                <w:sz w:val="22"/>
                <w:szCs w:val="22"/>
              </w:rPr>
            </w:pPr>
            <w:r w:rsidRPr="00F744C9">
              <w:rPr>
                <w:sz w:val="22"/>
                <w:szCs w:val="22"/>
              </w:rPr>
              <w:t>423,35</w:t>
            </w:r>
          </w:p>
        </w:tc>
        <w:tc>
          <w:tcPr>
            <w:tcW w:w="1491" w:type="dxa"/>
            <w:hideMark/>
          </w:tcPr>
          <w:p w14:paraId="26D15741" w14:textId="77777777" w:rsidR="00F744C9" w:rsidRPr="00F744C9" w:rsidRDefault="00F744C9" w:rsidP="00F744C9">
            <w:pPr>
              <w:jc w:val="center"/>
              <w:rPr>
                <w:sz w:val="22"/>
                <w:szCs w:val="22"/>
              </w:rPr>
            </w:pPr>
            <w:r w:rsidRPr="00F744C9">
              <w:rPr>
                <w:sz w:val="22"/>
                <w:szCs w:val="22"/>
              </w:rPr>
              <w:t>423,35</w:t>
            </w:r>
          </w:p>
        </w:tc>
      </w:tr>
      <w:tr w:rsidR="00F744C9" w:rsidRPr="00F744C9" w14:paraId="53074360" w14:textId="77777777" w:rsidTr="004569B3">
        <w:trPr>
          <w:trHeight w:val="720"/>
        </w:trPr>
        <w:tc>
          <w:tcPr>
            <w:tcW w:w="1202" w:type="dxa"/>
            <w:hideMark/>
          </w:tcPr>
          <w:p w14:paraId="39AF27D8" w14:textId="77777777" w:rsidR="00F744C9" w:rsidRPr="00F744C9" w:rsidRDefault="00F744C9" w:rsidP="00F744C9">
            <w:pPr>
              <w:ind w:left="284" w:firstLine="426"/>
              <w:jc w:val="right"/>
              <w:rPr>
                <w:sz w:val="22"/>
                <w:szCs w:val="22"/>
              </w:rPr>
            </w:pPr>
            <w:r w:rsidRPr="00F744C9">
              <w:rPr>
                <w:sz w:val="22"/>
                <w:szCs w:val="22"/>
              </w:rPr>
              <w:t>3.2</w:t>
            </w:r>
          </w:p>
        </w:tc>
        <w:tc>
          <w:tcPr>
            <w:tcW w:w="4600" w:type="dxa"/>
            <w:hideMark/>
          </w:tcPr>
          <w:p w14:paraId="0F985F7D" w14:textId="77777777" w:rsidR="00F744C9" w:rsidRPr="00F744C9" w:rsidRDefault="00F744C9" w:rsidP="00F744C9">
            <w:pPr>
              <w:ind w:left="284" w:firstLine="426"/>
              <w:jc w:val="center"/>
              <w:rPr>
                <w:sz w:val="22"/>
                <w:szCs w:val="22"/>
              </w:rPr>
            </w:pPr>
            <w:r w:rsidRPr="00F744C9">
              <w:rPr>
                <w:sz w:val="22"/>
                <w:szCs w:val="22"/>
              </w:rPr>
              <w:t>установленная тепловая мощность источника тепловой энергии</w:t>
            </w:r>
          </w:p>
        </w:tc>
        <w:tc>
          <w:tcPr>
            <w:tcW w:w="1040" w:type="dxa"/>
            <w:hideMark/>
          </w:tcPr>
          <w:p w14:paraId="639405F7" w14:textId="77777777" w:rsidR="00F744C9" w:rsidRPr="00F744C9" w:rsidRDefault="00F744C9" w:rsidP="00F744C9">
            <w:pPr>
              <w:jc w:val="center"/>
              <w:rPr>
                <w:sz w:val="22"/>
                <w:szCs w:val="22"/>
              </w:rPr>
            </w:pPr>
            <w:r w:rsidRPr="00F744C9">
              <w:rPr>
                <w:sz w:val="22"/>
                <w:szCs w:val="22"/>
              </w:rPr>
              <w:t>Гкал/ч</w:t>
            </w:r>
          </w:p>
        </w:tc>
        <w:tc>
          <w:tcPr>
            <w:tcW w:w="1295" w:type="dxa"/>
            <w:hideMark/>
          </w:tcPr>
          <w:p w14:paraId="40B5C07A" w14:textId="77777777" w:rsidR="00F744C9" w:rsidRPr="00F744C9" w:rsidRDefault="00F744C9" w:rsidP="00F744C9">
            <w:pPr>
              <w:jc w:val="center"/>
              <w:rPr>
                <w:sz w:val="22"/>
                <w:szCs w:val="22"/>
              </w:rPr>
            </w:pPr>
            <w:r w:rsidRPr="00F744C9">
              <w:rPr>
                <w:sz w:val="22"/>
                <w:szCs w:val="22"/>
              </w:rPr>
              <w:t>43,73</w:t>
            </w:r>
          </w:p>
        </w:tc>
        <w:tc>
          <w:tcPr>
            <w:tcW w:w="1491" w:type="dxa"/>
            <w:hideMark/>
          </w:tcPr>
          <w:p w14:paraId="17A5E9CE" w14:textId="77777777" w:rsidR="00F744C9" w:rsidRPr="00F744C9" w:rsidRDefault="00F744C9" w:rsidP="00F744C9">
            <w:pPr>
              <w:jc w:val="center"/>
              <w:rPr>
                <w:sz w:val="22"/>
                <w:szCs w:val="22"/>
              </w:rPr>
            </w:pPr>
            <w:r w:rsidRPr="00F744C9">
              <w:rPr>
                <w:sz w:val="22"/>
                <w:szCs w:val="22"/>
              </w:rPr>
              <w:t>43,73</w:t>
            </w:r>
          </w:p>
        </w:tc>
      </w:tr>
      <w:tr w:rsidR="00F744C9" w:rsidRPr="00F744C9" w14:paraId="09155EEF" w14:textId="77777777" w:rsidTr="004569B3">
        <w:trPr>
          <w:trHeight w:val="408"/>
        </w:trPr>
        <w:tc>
          <w:tcPr>
            <w:tcW w:w="1202" w:type="dxa"/>
            <w:hideMark/>
          </w:tcPr>
          <w:p w14:paraId="58B094E9" w14:textId="77777777" w:rsidR="00F744C9" w:rsidRPr="00F744C9" w:rsidRDefault="00F744C9" w:rsidP="00F744C9">
            <w:pPr>
              <w:ind w:left="284" w:firstLine="426"/>
              <w:jc w:val="right"/>
              <w:rPr>
                <w:sz w:val="22"/>
                <w:szCs w:val="22"/>
              </w:rPr>
            </w:pPr>
            <w:r w:rsidRPr="00F744C9">
              <w:rPr>
                <w:sz w:val="22"/>
                <w:szCs w:val="22"/>
              </w:rPr>
              <w:t>4</w:t>
            </w:r>
          </w:p>
        </w:tc>
        <w:tc>
          <w:tcPr>
            <w:tcW w:w="4600" w:type="dxa"/>
            <w:hideMark/>
          </w:tcPr>
          <w:p w14:paraId="094DA316" w14:textId="77777777" w:rsidR="00F744C9" w:rsidRPr="00F744C9" w:rsidRDefault="00F744C9" w:rsidP="00F744C9">
            <w:pPr>
              <w:ind w:left="284" w:firstLine="426"/>
              <w:jc w:val="center"/>
              <w:rPr>
                <w:sz w:val="22"/>
                <w:szCs w:val="22"/>
              </w:rPr>
            </w:pPr>
            <w:r w:rsidRPr="00F744C9">
              <w:rPr>
                <w:sz w:val="22"/>
                <w:szCs w:val="22"/>
              </w:rPr>
              <w:t>Коэффициент эластичности затрат по росту активов (</w:t>
            </w:r>
            <w:proofErr w:type="spellStart"/>
            <w:r w:rsidRPr="00F744C9">
              <w:rPr>
                <w:sz w:val="22"/>
                <w:szCs w:val="22"/>
              </w:rPr>
              <w:t>К</w:t>
            </w:r>
            <w:r w:rsidRPr="00F744C9">
              <w:rPr>
                <w:sz w:val="22"/>
                <w:szCs w:val="22"/>
                <w:vertAlign w:val="subscript"/>
              </w:rPr>
              <w:t>эл</w:t>
            </w:r>
            <w:proofErr w:type="spellEnd"/>
            <w:r w:rsidRPr="00F744C9">
              <w:rPr>
                <w:sz w:val="22"/>
                <w:szCs w:val="22"/>
              </w:rPr>
              <w:t>)</w:t>
            </w:r>
          </w:p>
        </w:tc>
        <w:tc>
          <w:tcPr>
            <w:tcW w:w="1040" w:type="dxa"/>
            <w:hideMark/>
          </w:tcPr>
          <w:p w14:paraId="027640D0" w14:textId="77777777" w:rsidR="00F744C9" w:rsidRPr="00F744C9" w:rsidRDefault="00F744C9" w:rsidP="00F744C9">
            <w:pPr>
              <w:ind w:left="284" w:firstLine="426"/>
              <w:jc w:val="center"/>
              <w:rPr>
                <w:sz w:val="22"/>
                <w:szCs w:val="22"/>
              </w:rPr>
            </w:pPr>
          </w:p>
        </w:tc>
        <w:tc>
          <w:tcPr>
            <w:tcW w:w="1295" w:type="dxa"/>
            <w:hideMark/>
          </w:tcPr>
          <w:p w14:paraId="0DA1196C" w14:textId="77777777" w:rsidR="00F744C9" w:rsidRPr="00F744C9" w:rsidRDefault="00F744C9" w:rsidP="00F744C9">
            <w:pPr>
              <w:ind w:left="284" w:firstLine="426"/>
              <w:jc w:val="center"/>
              <w:rPr>
                <w:sz w:val="22"/>
                <w:szCs w:val="22"/>
              </w:rPr>
            </w:pPr>
          </w:p>
        </w:tc>
        <w:tc>
          <w:tcPr>
            <w:tcW w:w="1491" w:type="dxa"/>
            <w:hideMark/>
          </w:tcPr>
          <w:p w14:paraId="7858FE01" w14:textId="77777777" w:rsidR="00F744C9" w:rsidRPr="00F744C9" w:rsidRDefault="00F744C9" w:rsidP="00F744C9">
            <w:pPr>
              <w:jc w:val="center"/>
              <w:rPr>
                <w:sz w:val="22"/>
                <w:szCs w:val="22"/>
              </w:rPr>
            </w:pPr>
            <w:r w:rsidRPr="00F744C9">
              <w:rPr>
                <w:sz w:val="22"/>
                <w:szCs w:val="22"/>
              </w:rPr>
              <w:t>0,75</w:t>
            </w:r>
          </w:p>
        </w:tc>
      </w:tr>
      <w:tr w:rsidR="00F744C9" w:rsidRPr="00F744C9" w14:paraId="321B1934" w14:textId="77777777" w:rsidTr="004569B3">
        <w:trPr>
          <w:trHeight w:val="360"/>
        </w:trPr>
        <w:tc>
          <w:tcPr>
            <w:tcW w:w="1202" w:type="dxa"/>
            <w:hideMark/>
          </w:tcPr>
          <w:p w14:paraId="13E79FF6" w14:textId="77777777" w:rsidR="00F744C9" w:rsidRPr="00F744C9" w:rsidRDefault="00F744C9" w:rsidP="00F744C9">
            <w:pPr>
              <w:ind w:left="284" w:firstLine="426"/>
              <w:jc w:val="right"/>
              <w:rPr>
                <w:sz w:val="22"/>
                <w:szCs w:val="22"/>
              </w:rPr>
            </w:pPr>
            <w:r w:rsidRPr="00F744C9">
              <w:rPr>
                <w:sz w:val="22"/>
                <w:szCs w:val="22"/>
              </w:rPr>
              <w:t>5</w:t>
            </w:r>
          </w:p>
        </w:tc>
        <w:tc>
          <w:tcPr>
            <w:tcW w:w="4600" w:type="dxa"/>
            <w:hideMark/>
          </w:tcPr>
          <w:p w14:paraId="37F06F7E" w14:textId="77777777" w:rsidR="00F744C9" w:rsidRPr="00F744C9" w:rsidRDefault="00F744C9" w:rsidP="00F744C9">
            <w:pPr>
              <w:ind w:left="284" w:firstLine="426"/>
              <w:jc w:val="center"/>
              <w:rPr>
                <w:sz w:val="22"/>
                <w:szCs w:val="22"/>
              </w:rPr>
            </w:pPr>
            <w:r w:rsidRPr="00F744C9">
              <w:rPr>
                <w:sz w:val="22"/>
                <w:szCs w:val="22"/>
              </w:rPr>
              <w:t>Операционные (подконтрольные)</w:t>
            </w:r>
            <w:r w:rsidRPr="00F744C9">
              <w:rPr>
                <w:sz w:val="22"/>
                <w:szCs w:val="22"/>
              </w:rPr>
              <w:br/>
              <w:t>расходы</w:t>
            </w:r>
          </w:p>
        </w:tc>
        <w:tc>
          <w:tcPr>
            <w:tcW w:w="1040" w:type="dxa"/>
            <w:hideMark/>
          </w:tcPr>
          <w:p w14:paraId="1DF2076C" w14:textId="77777777" w:rsidR="00F744C9" w:rsidRPr="00F744C9" w:rsidRDefault="00F744C9" w:rsidP="00F744C9">
            <w:pPr>
              <w:jc w:val="center"/>
              <w:rPr>
                <w:sz w:val="22"/>
                <w:szCs w:val="22"/>
              </w:rPr>
            </w:pPr>
            <w:r w:rsidRPr="00F744C9">
              <w:rPr>
                <w:sz w:val="22"/>
                <w:szCs w:val="22"/>
              </w:rPr>
              <w:t>тыс. руб.</w:t>
            </w:r>
          </w:p>
        </w:tc>
        <w:tc>
          <w:tcPr>
            <w:tcW w:w="1295" w:type="dxa"/>
            <w:hideMark/>
          </w:tcPr>
          <w:p w14:paraId="69137B1F" w14:textId="77777777" w:rsidR="00F744C9" w:rsidRPr="00F744C9" w:rsidRDefault="00F744C9" w:rsidP="00F744C9">
            <w:pPr>
              <w:jc w:val="center"/>
              <w:rPr>
                <w:sz w:val="22"/>
                <w:szCs w:val="22"/>
              </w:rPr>
            </w:pPr>
            <w:r w:rsidRPr="00F744C9">
              <w:rPr>
                <w:sz w:val="22"/>
                <w:szCs w:val="22"/>
              </w:rPr>
              <w:t>73986,45</w:t>
            </w:r>
          </w:p>
        </w:tc>
        <w:tc>
          <w:tcPr>
            <w:tcW w:w="1491" w:type="dxa"/>
            <w:hideMark/>
          </w:tcPr>
          <w:p w14:paraId="2B6739A4" w14:textId="77777777" w:rsidR="00F744C9" w:rsidRPr="00F744C9" w:rsidRDefault="00F744C9" w:rsidP="00F744C9">
            <w:pPr>
              <w:jc w:val="center"/>
              <w:rPr>
                <w:szCs w:val="20"/>
              </w:rPr>
            </w:pPr>
            <w:r w:rsidRPr="00F744C9">
              <w:rPr>
                <w:szCs w:val="20"/>
              </w:rPr>
              <w:t>78154,11</w:t>
            </w:r>
          </w:p>
        </w:tc>
      </w:tr>
      <w:tr w:rsidR="00F744C9" w:rsidRPr="00F744C9" w14:paraId="0D556B97" w14:textId="77777777" w:rsidTr="004569B3">
        <w:trPr>
          <w:trHeight w:val="348"/>
        </w:trPr>
        <w:tc>
          <w:tcPr>
            <w:tcW w:w="1202" w:type="dxa"/>
            <w:hideMark/>
          </w:tcPr>
          <w:p w14:paraId="54A2A473" w14:textId="77777777" w:rsidR="00F744C9" w:rsidRPr="00F744C9" w:rsidRDefault="00F744C9" w:rsidP="00F744C9">
            <w:pPr>
              <w:ind w:left="284" w:firstLine="426"/>
              <w:jc w:val="right"/>
              <w:rPr>
                <w:sz w:val="22"/>
                <w:szCs w:val="22"/>
              </w:rPr>
            </w:pPr>
            <w:r w:rsidRPr="00F744C9">
              <w:rPr>
                <w:sz w:val="22"/>
                <w:szCs w:val="22"/>
              </w:rPr>
              <w:t>6</w:t>
            </w:r>
          </w:p>
        </w:tc>
        <w:tc>
          <w:tcPr>
            <w:tcW w:w="4600" w:type="dxa"/>
            <w:hideMark/>
          </w:tcPr>
          <w:p w14:paraId="7E8BB155" w14:textId="77777777" w:rsidR="00F744C9" w:rsidRPr="00F744C9" w:rsidRDefault="00F744C9" w:rsidP="00F744C9">
            <w:pPr>
              <w:ind w:left="284" w:firstLine="426"/>
              <w:jc w:val="center"/>
              <w:rPr>
                <w:sz w:val="22"/>
                <w:szCs w:val="22"/>
              </w:rPr>
            </w:pPr>
            <w:r w:rsidRPr="00F744C9">
              <w:rPr>
                <w:sz w:val="22"/>
                <w:szCs w:val="22"/>
              </w:rPr>
              <w:t>Индекс изменения операционных расходов</w:t>
            </w:r>
          </w:p>
        </w:tc>
        <w:tc>
          <w:tcPr>
            <w:tcW w:w="1040" w:type="dxa"/>
            <w:hideMark/>
          </w:tcPr>
          <w:p w14:paraId="501EF6C0" w14:textId="77777777" w:rsidR="00F744C9" w:rsidRPr="00F744C9" w:rsidRDefault="00F744C9" w:rsidP="00F744C9">
            <w:pPr>
              <w:ind w:left="284" w:firstLine="426"/>
              <w:jc w:val="center"/>
              <w:rPr>
                <w:sz w:val="22"/>
                <w:szCs w:val="22"/>
              </w:rPr>
            </w:pPr>
          </w:p>
        </w:tc>
        <w:tc>
          <w:tcPr>
            <w:tcW w:w="1295" w:type="dxa"/>
            <w:hideMark/>
          </w:tcPr>
          <w:p w14:paraId="4EECFABE" w14:textId="77777777" w:rsidR="00F744C9" w:rsidRPr="00F744C9" w:rsidRDefault="00F744C9" w:rsidP="00F744C9">
            <w:pPr>
              <w:ind w:left="284" w:firstLine="426"/>
              <w:jc w:val="center"/>
              <w:rPr>
                <w:sz w:val="22"/>
                <w:szCs w:val="22"/>
              </w:rPr>
            </w:pPr>
          </w:p>
        </w:tc>
        <w:tc>
          <w:tcPr>
            <w:tcW w:w="1491" w:type="dxa"/>
            <w:hideMark/>
          </w:tcPr>
          <w:p w14:paraId="745C2070" w14:textId="77777777" w:rsidR="00F744C9" w:rsidRPr="00F744C9" w:rsidRDefault="00F744C9" w:rsidP="00F744C9">
            <w:pPr>
              <w:jc w:val="center"/>
              <w:rPr>
                <w:szCs w:val="20"/>
              </w:rPr>
            </w:pPr>
            <w:r w:rsidRPr="00F744C9">
              <w:rPr>
                <w:szCs w:val="20"/>
              </w:rPr>
              <w:t>1,0563</w:t>
            </w:r>
          </w:p>
        </w:tc>
      </w:tr>
    </w:tbl>
    <w:p w14:paraId="210D3FEC" w14:textId="77777777" w:rsidR="00F744C9" w:rsidRPr="00F744C9" w:rsidRDefault="00F744C9" w:rsidP="00F744C9">
      <w:pPr>
        <w:ind w:left="284" w:firstLine="426"/>
        <w:jc w:val="right"/>
        <w:rPr>
          <w:sz w:val="28"/>
          <w:szCs w:val="28"/>
        </w:rPr>
      </w:pPr>
    </w:p>
    <w:p w14:paraId="1459FFD4" w14:textId="77777777" w:rsidR="00F744C9" w:rsidRPr="00F744C9" w:rsidRDefault="00F744C9" w:rsidP="00F744C9">
      <w:pPr>
        <w:ind w:right="142" w:firstLine="709"/>
        <w:jc w:val="both"/>
        <w:rPr>
          <w:snapToGrid w:val="0"/>
          <w:sz w:val="28"/>
          <w:szCs w:val="28"/>
        </w:rPr>
      </w:pPr>
      <w:r w:rsidRPr="00F744C9">
        <w:rPr>
          <w:snapToGrid w:val="0"/>
          <w:sz w:val="28"/>
          <w:szCs w:val="28"/>
          <w:u w:val="single"/>
        </w:rPr>
        <w:t>2. Неподконтрольные расходы</w:t>
      </w:r>
      <w:r w:rsidRPr="00F744C9">
        <w:rPr>
          <w:snapToGrid w:val="0"/>
          <w:sz w:val="28"/>
          <w:szCs w:val="28"/>
        </w:rPr>
        <w:t xml:space="preserve">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2021 году неподконтрольные расходы, в соответствии с пунктом 39 Методических указаний.</w:t>
      </w:r>
    </w:p>
    <w:p w14:paraId="5BB8193E" w14:textId="77777777" w:rsidR="00F744C9" w:rsidRPr="00F744C9" w:rsidRDefault="00F744C9" w:rsidP="00F744C9">
      <w:pPr>
        <w:ind w:firstLine="709"/>
        <w:jc w:val="both"/>
        <w:rPr>
          <w:snapToGrid w:val="0"/>
          <w:sz w:val="28"/>
          <w:szCs w:val="28"/>
        </w:rPr>
      </w:pPr>
      <w:r w:rsidRPr="00F744C9">
        <w:rPr>
          <w:snapToGrid w:val="0"/>
          <w:sz w:val="28"/>
          <w:szCs w:val="28"/>
        </w:rPr>
        <w:t>В подтверждение неподконтрольных расходов предприятием представлены следующие обосновывающие документы: форма № 1 «Бухгалтерский баланс за 2021»; форма № 2 «Отчет о финансовых результатах за 2021» (стр. 7-12 тома 3 тарифного дела); учетная политика и ОСВ по счетам бухгалтерского учета (стр. 13-66 тома 3), фактическое исполнение сметы расходов (стр. 30-41, том 3); сводная информация по начислениям на социальные нужды с ФОТ за 2021 (стр. 126-128, том 1); налоговая декларация по налогу на прибыль за 2021 (стр. 269-281, том 3); декларация о плате за негативное воздействие на окружающую среду за 2021 (стр. 216-246, том 3); расчет арендной платы ООО «</w:t>
      </w:r>
      <w:proofErr w:type="spellStart"/>
      <w:r w:rsidRPr="00F744C9">
        <w:rPr>
          <w:snapToGrid w:val="0"/>
          <w:sz w:val="28"/>
          <w:szCs w:val="28"/>
        </w:rPr>
        <w:t>Теплосервис</w:t>
      </w:r>
      <w:proofErr w:type="spellEnd"/>
      <w:r w:rsidRPr="00F744C9">
        <w:rPr>
          <w:snapToGrid w:val="0"/>
          <w:sz w:val="28"/>
          <w:szCs w:val="28"/>
        </w:rPr>
        <w:t>» за 2021 (стр. 144-215 тома 3); ведомость амортизации ОС за 2021 год (стр. 247-268); расчет затрат на топливо и сертификаты качества угля (стр. 63-95), (стр. 164-168, том 3); форма 46-ТЭ за 2020 (стр. 39-41 том 3); отчет 1-ТЕП (стр. 34-38 том 3), о выполненных работах по инвестиционной программе за 2021 год ООО «</w:t>
      </w:r>
      <w:proofErr w:type="spellStart"/>
      <w:r w:rsidRPr="00F744C9">
        <w:rPr>
          <w:snapToGrid w:val="0"/>
          <w:sz w:val="28"/>
          <w:szCs w:val="28"/>
        </w:rPr>
        <w:t>Теплосервис</w:t>
      </w:r>
      <w:proofErr w:type="spellEnd"/>
      <w:r w:rsidRPr="00F744C9">
        <w:rPr>
          <w:snapToGrid w:val="0"/>
          <w:sz w:val="28"/>
          <w:szCs w:val="28"/>
        </w:rPr>
        <w:t>» (стр. 282 том 3), ОСВ по счету 04 (стр. 283 тома 3), а также иные обосновывающие документы по факту 2021 года</w:t>
      </w:r>
    </w:p>
    <w:p w14:paraId="40AD4653" w14:textId="77777777" w:rsidR="00F744C9" w:rsidRPr="00F744C9" w:rsidRDefault="00F744C9" w:rsidP="00F744C9">
      <w:pPr>
        <w:widowControl w:val="0"/>
        <w:autoSpaceDE w:val="0"/>
        <w:autoSpaceDN w:val="0"/>
        <w:ind w:firstLine="709"/>
        <w:jc w:val="both"/>
        <w:rPr>
          <w:sz w:val="28"/>
          <w:szCs w:val="28"/>
        </w:rPr>
      </w:pPr>
      <w:r w:rsidRPr="00F744C9">
        <w:rPr>
          <w:sz w:val="28"/>
          <w:szCs w:val="28"/>
        </w:rPr>
        <w:t>Экспертами, кроме представленных на бумажном носителе вышеназванных документов), использовался факт 2021 года, на основании представленных в РЭК отчётных данных по системе ЕИАС, в формате шаблона BALANCE.CALC.TARIFF.WARM2021.FACT, который, в соответствии с постановлением РЭК КО от 30.10.2018 № 297, является официальной отчётностью.</w:t>
      </w:r>
    </w:p>
    <w:p w14:paraId="526FC015" w14:textId="77777777" w:rsidR="00F744C9" w:rsidRPr="00F744C9" w:rsidRDefault="00F744C9" w:rsidP="00F744C9">
      <w:pPr>
        <w:ind w:firstLine="708"/>
        <w:rPr>
          <w:rFonts w:eastAsia="Calibri"/>
          <w:szCs w:val="20"/>
        </w:rPr>
      </w:pPr>
      <w:r w:rsidRPr="00F744C9">
        <w:rPr>
          <w:snapToGrid w:val="0"/>
          <w:szCs w:val="20"/>
        </w:rPr>
        <w:t>1.</w:t>
      </w:r>
      <w:r w:rsidRPr="00F744C9">
        <w:rPr>
          <w:rFonts w:eastAsia="Calibri"/>
          <w:szCs w:val="20"/>
        </w:rPr>
        <w:t xml:space="preserve"> </w:t>
      </w:r>
      <w:r w:rsidRPr="00F744C9">
        <w:rPr>
          <w:rFonts w:eastAsia="Calibri"/>
          <w:sz w:val="28"/>
          <w:szCs w:val="28"/>
        </w:rPr>
        <w:t>Водоотведение.</w:t>
      </w:r>
    </w:p>
    <w:p w14:paraId="2428CEFB" w14:textId="77777777" w:rsidR="00F744C9" w:rsidRPr="00F744C9" w:rsidRDefault="00F744C9" w:rsidP="00F744C9">
      <w:pPr>
        <w:tabs>
          <w:tab w:val="left" w:pos="426"/>
        </w:tabs>
        <w:jc w:val="both"/>
        <w:rPr>
          <w:sz w:val="28"/>
          <w:szCs w:val="28"/>
        </w:rPr>
      </w:pPr>
      <w:r w:rsidRPr="00F744C9">
        <w:rPr>
          <w:sz w:val="28"/>
          <w:szCs w:val="28"/>
        </w:rPr>
        <w:tab/>
      </w:r>
      <w:r w:rsidRPr="00F744C9">
        <w:rPr>
          <w:sz w:val="28"/>
          <w:szCs w:val="28"/>
        </w:rPr>
        <w:tab/>
        <w:t>Расходы по объему водоотведения (0,05 тыс. м³) приняты экспертами исходя из факта 2021 года по ООО «</w:t>
      </w:r>
      <w:proofErr w:type="spellStart"/>
      <w:r w:rsidRPr="00F744C9">
        <w:rPr>
          <w:sz w:val="28"/>
          <w:szCs w:val="28"/>
        </w:rPr>
        <w:t>Теплосервис</w:t>
      </w:r>
      <w:proofErr w:type="spellEnd"/>
      <w:r w:rsidRPr="00F744C9">
        <w:rPr>
          <w:sz w:val="28"/>
          <w:szCs w:val="28"/>
        </w:rPr>
        <w:t xml:space="preserve">». Информация по факту 2021 </w:t>
      </w:r>
      <w:r w:rsidRPr="00F744C9">
        <w:rPr>
          <w:sz w:val="28"/>
          <w:szCs w:val="28"/>
        </w:rPr>
        <w:lastRenderedPageBreak/>
        <w:t>года получена через систему ЕИАС и заверена электронно-цифровой подписью руководителя в формате шаблона BALANCE.CALC.TARIFF.WARM.2021.FACT  который, в соответствии с постановлением РЭК КО № 297 от 30.10.2018, является официальной отчётностью.</w:t>
      </w:r>
    </w:p>
    <w:p w14:paraId="4C99357F" w14:textId="77777777" w:rsidR="00F744C9" w:rsidRPr="00F744C9" w:rsidRDefault="00F744C9" w:rsidP="00F744C9">
      <w:pPr>
        <w:tabs>
          <w:tab w:val="left" w:pos="426"/>
        </w:tabs>
        <w:jc w:val="both"/>
        <w:rPr>
          <w:sz w:val="28"/>
          <w:szCs w:val="28"/>
        </w:rPr>
      </w:pPr>
      <w:r w:rsidRPr="00F744C9">
        <w:rPr>
          <w:sz w:val="28"/>
          <w:szCs w:val="28"/>
        </w:rPr>
        <w:tab/>
      </w:r>
      <w:r w:rsidRPr="00F744C9">
        <w:rPr>
          <w:sz w:val="28"/>
          <w:szCs w:val="28"/>
        </w:rPr>
        <w:tab/>
        <w:t xml:space="preserve">В соответствии с </w:t>
      </w:r>
      <w:proofErr w:type="spellStart"/>
      <w:r w:rsidRPr="00F744C9">
        <w:rPr>
          <w:sz w:val="28"/>
          <w:szCs w:val="28"/>
        </w:rPr>
        <w:t>пп</w:t>
      </w:r>
      <w:proofErr w:type="spellEnd"/>
      <w:r w:rsidRPr="00F744C9">
        <w:rPr>
          <w:sz w:val="28"/>
          <w:szCs w:val="28"/>
        </w:rPr>
        <w:t>. «а» п. 28 Основ ценообразования № 1075 стоимость   1 м³ стоков рассчитана из тарифов ООО «Горводоканал», установленных постановлением Региональной энергетической комиссии Кузбасса от 09.02.2022 № 16, что составит 46,09 руб./м³.</w:t>
      </w:r>
    </w:p>
    <w:p w14:paraId="2CA61976" w14:textId="77777777" w:rsidR="00F744C9" w:rsidRPr="00F744C9" w:rsidRDefault="00F744C9" w:rsidP="00F744C9">
      <w:pPr>
        <w:tabs>
          <w:tab w:val="left" w:pos="1890"/>
        </w:tabs>
        <w:ind w:firstLine="720"/>
        <w:jc w:val="both"/>
        <w:rPr>
          <w:snapToGrid w:val="0"/>
          <w:color w:val="000000"/>
          <w:sz w:val="28"/>
          <w:szCs w:val="28"/>
        </w:rPr>
      </w:pPr>
      <w:r w:rsidRPr="00F744C9">
        <w:rPr>
          <w:snapToGrid w:val="0"/>
          <w:color w:val="000000"/>
          <w:sz w:val="28"/>
          <w:szCs w:val="28"/>
        </w:rPr>
        <w:t>Расходы по статье составили 2,26 тыс. руб.</w:t>
      </w:r>
    </w:p>
    <w:p w14:paraId="7B2B92EA" w14:textId="77777777" w:rsidR="00F744C9" w:rsidRPr="00F744C9" w:rsidRDefault="00F744C9" w:rsidP="00F744C9">
      <w:pPr>
        <w:ind w:firstLine="709"/>
        <w:rPr>
          <w:snapToGrid w:val="0"/>
          <w:sz w:val="28"/>
          <w:szCs w:val="28"/>
        </w:rPr>
      </w:pPr>
      <w:r w:rsidRPr="00F744C9">
        <w:rPr>
          <w:snapToGrid w:val="0"/>
          <w:sz w:val="28"/>
          <w:szCs w:val="28"/>
        </w:rPr>
        <w:t>2. Арендная плата.</w:t>
      </w:r>
    </w:p>
    <w:p w14:paraId="51B00D0C" w14:textId="77777777" w:rsidR="00F744C9" w:rsidRPr="00F744C9" w:rsidRDefault="00F744C9" w:rsidP="00F744C9">
      <w:pPr>
        <w:ind w:firstLine="708"/>
        <w:jc w:val="both"/>
        <w:rPr>
          <w:color w:val="000000"/>
          <w:sz w:val="28"/>
          <w:szCs w:val="28"/>
        </w:rPr>
      </w:pPr>
      <w:r w:rsidRPr="00F744C9">
        <w:rPr>
          <w:sz w:val="28"/>
          <w:szCs w:val="28"/>
        </w:rPr>
        <w:t>Предприятием заявлены расходы по данной статье в размере 3465,41 тыс. руб. включающие аренду склада угля, гаража и автотранспортной техники с ООО «ЖКУ «Макаренко».</w:t>
      </w:r>
      <w:r w:rsidRPr="00F744C9">
        <w:rPr>
          <w:color w:val="000000"/>
          <w:sz w:val="28"/>
          <w:szCs w:val="28"/>
        </w:rPr>
        <w:t xml:space="preserve"> </w:t>
      </w:r>
    </w:p>
    <w:p w14:paraId="69F170E1" w14:textId="77777777" w:rsidR="00F744C9" w:rsidRPr="00F744C9" w:rsidRDefault="00F744C9" w:rsidP="00F744C9">
      <w:pPr>
        <w:ind w:firstLine="708"/>
        <w:jc w:val="both"/>
        <w:rPr>
          <w:sz w:val="28"/>
          <w:szCs w:val="28"/>
        </w:rPr>
      </w:pPr>
      <w:r w:rsidRPr="00F744C9">
        <w:rPr>
          <w:color w:val="000000"/>
          <w:sz w:val="28"/>
          <w:szCs w:val="28"/>
        </w:rPr>
        <w:t xml:space="preserve">Экспертами расходы по статье приняты на уровне, утвержденном на 2021 год, так как расходы принимались в размере амортизационных отчислений и транспортному налогу и составили 2610,26 тыс. руб., в том числе </w:t>
      </w:r>
      <w:r w:rsidRPr="00F744C9">
        <w:rPr>
          <w:sz w:val="28"/>
          <w:szCs w:val="28"/>
        </w:rPr>
        <w:t>аренда склада угля и гаража 555,60 тыс. руб.</w:t>
      </w:r>
    </w:p>
    <w:p w14:paraId="6E845AAD" w14:textId="77777777" w:rsidR="00F744C9" w:rsidRPr="00F744C9" w:rsidRDefault="00F744C9" w:rsidP="00F744C9">
      <w:pPr>
        <w:ind w:firstLine="709"/>
        <w:rPr>
          <w:snapToGrid w:val="0"/>
          <w:sz w:val="28"/>
          <w:szCs w:val="28"/>
        </w:rPr>
      </w:pPr>
      <w:r w:rsidRPr="00F744C9">
        <w:rPr>
          <w:snapToGrid w:val="0"/>
          <w:sz w:val="28"/>
          <w:szCs w:val="28"/>
        </w:rPr>
        <w:t>3. Экологические платежи.</w:t>
      </w:r>
    </w:p>
    <w:p w14:paraId="6697911C" w14:textId="77777777" w:rsidR="00F744C9" w:rsidRPr="00F744C9" w:rsidRDefault="00F744C9" w:rsidP="00F744C9">
      <w:pPr>
        <w:ind w:firstLine="709"/>
        <w:jc w:val="both"/>
        <w:rPr>
          <w:snapToGrid w:val="0"/>
          <w:sz w:val="28"/>
          <w:szCs w:val="28"/>
        </w:rPr>
      </w:pPr>
      <w:r w:rsidRPr="00F744C9">
        <w:rPr>
          <w:snapToGrid w:val="0"/>
          <w:sz w:val="28"/>
          <w:szCs w:val="28"/>
        </w:rPr>
        <w:t>Расходы приняты на уровне факта 2021 года, согласно декларации по плате за негативное воздействие на окружающую среду в пределах ПДВ за 2021 год в размере 34,7 тыс. руб. (том 3 стр. 216-217).</w:t>
      </w:r>
    </w:p>
    <w:p w14:paraId="5FA6DF86" w14:textId="77777777" w:rsidR="00F744C9" w:rsidRPr="00F744C9" w:rsidRDefault="00F744C9" w:rsidP="00F744C9">
      <w:pPr>
        <w:numPr>
          <w:ilvl w:val="0"/>
          <w:numId w:val="14"/>
        </w:numPr>
        <w:contextualSpacing/>
        <w:rPr>
          <w:snapToGrid w:val="0"/>
          <w:sz w:val="28"/>
          <w:szCs w:val="28"/>
        </w:rPr>
      </w:pPr>
      <w:r w:rsidRPr="00F744C9">
        <w:rPr>
          <w:snapToGrid w:val="0"/>
          <w:sz w:val="28"/>
          <w:szCs w:val="28"/>
        </w:rPr>
        <w:t>Отчисления на социальные нужды.</w:t>
      </w:r>
    </w:p>
    <w:p w14:paraId="1FD9F74A" w14:textId="77777777" w:rsidR="00F744C9" w:rsidRPr="00F744C9" w:rsidRDefault="00F744C9" w:rsidP="00F744C9">
      <w:pPr>
        <w:ind w:firstLine="709"/>
        <w:rPr>
          <w:snapToGrid w:val="0"/>
          <w:sz w:val="28"/>
          <w:szCs w:val="28"/>
        </w:rPr>
      </w:pPr>
      <w:r w:rsidRPr="00F744C9">
        <w:rPr>
          <w:snapToGrid w:val="0"/>
          <w:sz w:val="28"/>
          <w:szCs w:val="28"/>
        </w:rPr>
        <w:t>Расходы приняты на уровне факта 2021 года 12757,75 тыс. руб., согласно ОСВ по счетам 20, 26 (том 3 стр. 17-20) и ОСВ по счету 69 (том 3 стр. 128).</w:t>
      </w:r>
    </w:p>
    <w:p w14:paraId="07F0A309" w14:textId="77777777" w:rsidR="00F744C9" w:rsidRPr="00F744C9" w:rsidRDefault="00F744C9" w:rsidP="00F744C9">
      <w:pPr>
        <w:numPr>
          <w:ilvl w:val="0"/>
          <w:numId w:val="14"/>
        </w:numPr>
        <w:contextualSpacing/>
        <w:rPr>
          <w:snapToGrid w:val="0"/>
          <w:sz w:val="28"/>
          <w:szCs w:val="28"/>
        </w:rPr>
      </w:pPr>
      <w:r w:rsidRPr="00F744C9">
        <w:rPr>
          <w:snapToGrid w:val="0"/>
          <w:sz w:val="28"/>
          <w:szCs w:val="28"/>
        </w:rPr>
        <w:t>Амортизация.</w:t>
      </w:r>
    </w:p>
    <w:p w14:paraId="35AB38E2" w14:textId="77777777" w:rsidR="00F744C9" w:rsidRPr="00F744C9" w:rsidRDefault="00F744C9" w:rsidP="00F744C9">
      <w:pPr>
        <w:ind w:firstLine="708"/>
        <w:rPr>
          <w:snapToGrid w:val="0"/>
          <w:sz w:val="28"/>
          <w:szCs w:val="28"/>
        </w:rPr>
      </w:pPr>
      <w:r w:rsidRPr="00F744C9">
        <w:rPr>
          <w:snapToGrid w:val="0"/>
          <w:sz w:val="28"/>
          <w:szCs w:val="28"/>
        </w:rPr>
        <w:t>Расходы приняты на уровне факта 2021 года 1228,01 тыс. руб., согласно ОСВ по счету 20 (том 3 стр. 17-20).</w:t>
      </w:r>
    </w:p>
    <w:p w14:paraId="04B1FAD1" w14:textId="77777777" w:rsidR="00F744C9" w:rsidRPr="00F744C9" w:rsidRDefault="00F744C9" w:rsidP="00F744C9">
      <w:pPr>
        <w:numPr>
          <w:ilvl w:val="0"/>
          <w:numId w:val="14"/>
        </w:numPr>
        <w:contextualSpacing/>
        <w:rPr>
          <w:snapToGrid w:val="0"/>
          <w:sz w:val="28"/>
          <w:szCs w:val="28"/>
        </w:rPr>
      </w:pPr>
      <w:r w:rsidRPr="00F744C9">
        <w:rPr>
          <w:snapToGrid w:val="0"/>
          <w:sz w:val="28"/>
          <w:szCs w:val="28"/>
        </w:rPr>
        <w:t>Налог на прибыль.</w:t>
      </w:r>
    </w:p>
    <w:p w14:paraId="3AEFC6B1" w14:textId="77777777" w:rsidR="00F744C9" w:rsidRPr="00F744C9" w:rsidRDefault="00F744C9" w:rsidP="00F744C9">
      <w:pPr>
        <w:ind w:firstLine="708"/>
        <w:rPr>
          <w:snapToGrid w:val="0"/>
          <w:sz w:val="28"/>
          <w:szCs w:val="28"/>
        </w:rPr>
      </w:pPr>
      <w:r w:rsidRPr="00F744C9">
        <w:rPr>
          <w:snapToGrid w:val="0"/>
          <w:sz w:val="28"/>
          <w:szCs w:val="28"/>
        </w:rPr>
        <w:t>Расходы приняты на уровне факта 2021 года 616,21 тыс. руб., согласно налоговой декларации по налогу на прибыль (том 3 стр. 272).</w:t>
      </w:r>
    </w:p>
    <w:p w14:paraId="1BA658EF" w14:textId="77777777" w:rsidR="00F744C9" w:rsidRPr="00F744C9" w:rsidRDefault="00F744C9" w:rsidP="00F744C9">
      <w:pPr>
        <w:ind w:firstLine="709"/>
        <w:rPr>
          <w:snapToGrid w:val="0"/>
          <w:sz w:val="28"/>
          <w:szCs w:val="28"/>
        </w:rPr>
      </w:pPr>
      <w:r w:rsidRPr="00F744C9">
        <w:rPr>
          <w:snapToGrid w:val="0"/>
          <w:sz w:val="28"/>
          <w:szCs w:val="28"/>
        </w:rPr>
        <w:t>Расчет неподконтрольных расходов приведен в таблице 9.</w:t>
      </w:r>
    </w:p>
    <w:p w14:paraId="57AE7A20" w14:textId="77777777" w:rsidR="00F744C9" w:rsidRPr="00F744C9" w:rsidRDefault="00F744C9" w:rsidP="00F744C9">
      <w:pPr>
        <w:tabs>
          <w:tab w:val="left" w:pos="1890"/>
        </w:tabs>
        <w:ind w:right="142"/>
        <w:jc w:val="right"/>
        <w:rPr>
          <w:snapToGrid w:val="0"/>
          <w:sz w:val="28"/>
          <w:szCs w:val="28"/>
          <w:lang w:eastAsia="en-US"/>
        </w:rPr>
      </w:pPr>
      <w:r w:rsidRPr="00F744C9">
        <w:rPr>
          <w:snapToGrid w:val="0"/>
          <w:sz w:val="28"/>
          <w:szCs w:val="28"/>
          <w:lang w:eastAsia="en-US"/>
        </w:rPr>
        <w:t>Таблица 9</w:t>
      </w:r>
    </w:p>
    <w:p w14:paraId="5B900B65" w14:textId="77777777" w:rsidR="00F744C9" w:rsidRPr="00F744C9" w:rsidRDefault="00F744C9" w:rsidP="00F744C9">
      <w:pPr>
        <w:jc w:val="center"/>
        <w:rPr>
          <w:snapToGrid w:val="0"/>
          <w:sz w:val="28"/>
          <w:szCs w:val="28"/>
          <w:lang w:eastAsia="en-US"/>
        </w:rPr>
      </w:pPr>
      <w:bookmarkStart w:id="109" w:name="_Toc435981491"/>
      <w:bookmarkStart w:id="110" w:name="_Toc470509579"/>
      <w:bookmarkStart w:id="111" w:name="_Toc21094928"/>
      <w:r w:rsidRPr="00F744C9">
        <w:rPr>
          <w:snapToGrid w:val="0"/>
          <w:sz w:val="28"/>
          <w:szCs w:val="28"/>
          <w:lang w:eastAsia="en-US"/>
        </w:rPr>
        <w:t>Реестр фактических неподконтрольных расходов</w:t>
      </w:r>
      <w:bookmarkEnd w:id="109"/>
      <w:r w:rsidRPr="00F744C9">
        <w:rPr>
          <w:snapToGrid w:val="0"/>
          <w:sz w:val="28"/>
          <w:szCs w:val="28"/>
          <w:lang w:eastAsia="en-US"/>
        </w:rPr>
        <w:t xml:space="preserve"> на производство</w:t>
      </w:r>
    </w:p>
    <w:p w14:paraId="4011FF80" w14:textId="77777777" w:rsidR="00F744C9" w:rsidRPr="00F744C9" w:rsidRDefault="00F744C9" w:rsidP="00F744C9">
      <w:pPr>
        <w:jc w:val="center"/>
        <w:rPr>
          <w:snapToGrid w:val="0"/>
          <w:sz w:val="28"/>
          <w:szCs w:val="28"/>
          <w:lang w:eastAsia="en-US"/>
        </w:rPr>
      </w:pPr>
      <w:r w:rsidRPr="00F744C9">
        <w:rPr>
          <w:snapToGrid w:val="0"/>
          <w:sz w:val="28"/>
          <w:szCs w:val="28"/>
          <w:lang w:eastAsia="en-US"/>
        </w:rPr>
        <w:t>и транспортировку тепловой энергии</w:t>
      </w:r>
      <w:bookmarkEnd w:id="110"/>
      <w:bookmarkEnd w:id="111"/>
    </w:p>
    <w:p w14:paraId="0D83BB3A" w14:textId="77777777" w:rsidR="00F744C9" w:rsidRPr="00F744C9" w:rsidRDefault="00F744C9" w:rsidP="00F744C9">
      <w:pPr>
        <w:ind w:right="142"/>
        <w:jc w:val="right"/>
        <w:rPr>
          <w:snapToGrid w:val="0"/>
          <w:sz w:val="20"/>
          <w:szCs w:val="20"/>
        </w:rPr>
      </w:pPr>
      <w:r w:rsidRPr="00F744C9">
        <w:rPr>
          <w:snapToGrid w:val="0"/>
          <w:sz w:val="20"/>
          <w:szCs w:val="20"/>
        </w:rPr>
        <w:t>тыс. руб.</w:t>
      </w:r>
    </w:p>
    <w:tbl>
      <w:tblPr>
        <w:tblStyle w:val="390"/>
        <w:tblW w:w="0" w:type="auto"/>
        <w:tblLook w:val="04A0" w:firstRow="1" w:lastRow="0" w:firstColumn="1" w:lastColumn="0" w:noHBand="0" w:noVBand="1"/>
      </w:tblPr>
      <w:tblGrid>
        <w:gridCol w:w="766"/>
        <w:gridCol w:w="2323"/>
        <w:gridCol w:w="960"/>
        <w:gridCol w:w="1353"/>
        <w:gridCol w:w="1164"/>
        <w:gridCol w:w="1472"/>
        <w:gridCol w:w="1590"/>
      </w:tblGrid>
      <w:tr w:rsidR="00F744C9" w:rsidRPr="00F744C9" w14:paraId="57094139" w14:textId="77777777" w:rsidTr="004569B3">
        <w:trPr>
          <w:trHeight w:val="458"/>
        </w:trPr>
        <w:tc>
          <w:tcPr>
            <w:tcW w:w="792" w:type="dxa"/>
            <w:vMerge w:val="restart"/>
            <w:hideMark/>
          </w:tcPr>
          <w:p w14:paraId="11B25EDD" w14:textId="77777777" w:rsidR="00F744C9" w:rsidRPr="00F744C9" w:rsidRDefault="00F744C9" w:rsidP="00F744C9">
            <w:pPr>
              <w:ind w:right="142"/>
              <w:jc w:val="center"/>
              <w:rPr>
                <w:snapToGrid w:val="0"/>
                <w:sz w:val="20"/>
                <w:szCs w:val="20"/>
              </w:rPr>
            </w:pPr>
            <w:r w:rsidRPr="00F744C9">
              <w:rPr>
                <w:snapToGrid w:val="0"/>
                <w:sz w:val="20"/>
                <w:szCs w:val="20"/>
              </w:rPr>
              <w:t>№ п/п</w:t>
            </w:r>
          </w:p>
        </w:tc>
        <w:tc>
          <w:tcPr>
            <w:tcW w:w="2421" w:type="dxa"/>
            <w:vMerge w:val="restart"/>
            <w:noWrap/>
            <w:hideMark/>
          </w:tcPr>
          <w:p w14:paraId="02EE0002" w14:textId="77777777" w:rsidR="00F744C9" w:rsidRPr="00F744C9" w:rsidRDefault="00F744C9" w:rsidP="00F744C9">
            <w:pPr>
              <w:ind w:right="142"/>
              <w:jc w:val="center"/>
              <w:rPr>
                <w:snapToGrid w:val="0"/>
                <w:sz w:val="20"/>
                <w:szCs w:val="20"/>
              </w:rPr>
            </w:pPr>
            <w:r w:rsidRPr="00F744C9">
              <w:rPr>
                <w:snapToGrid w:val="0"/>
                <w:sz w:val="20"/>
                <w:szCs w:val="20"/>
              </w:rPr>
              <w:t>Показатели</w:t>
            </w:r>
          </w:p>
        </w:tc>
        <w:tc>
          <w:tcPr>
            <w:tcW w:w="928" w:type="dxa"/>
            <w:vMerge w:val="restart"/>
            <w:noWrap/>
            <w:hideMark/>
          </w:tcPr>
          <w:p w14:paraId="7F82F748" w14:textId="77777777" w:rsidR="00F744C9" w:rsidRPr="00F744C9" w:rsidRDefault="00F744C9" w:rsidP="00F744C9">
            <w:pPr>
              <w:ind w:right="142"/>
              <w:jc w:val="center"/>
              <w:rPr>
                <w:snapToGrid w:val="0"/>
                <w:sz w:val="20"/>
                <w:szCs w:val="20"/>
              </w:rPr>
            </w:pPr>
            <w:proofErr w:type="spellStart"/>
            <w:r w:rsidRPr="00F744C9">
              <w:rPr>
                <w:snapToGrid w:val="0"/>
                <w:sz w:val="20"/>
                <w:szCs w:val="20"/>
              </w:rPr>
              <w:t>Ед.изм</w:t>
            </w:r>
            <w:proofErr w:type="spellEnd"/>
            <w:r w:rsidRPr="00F744C9">
              <w:rPr>
                <w:snapToGrid w:val="0"/>
                <w:sz w:val="20"/>
                <w:szCs w:val="20"/>
              </w:rPr>
              <w:t>.</w:t>
            </w:r>
          </w:p>
        </w:tc>
        <w:tc>
          <w:tcPr>
            <w:tcW w:w="1304" w:type="dxa"/>
            <w:vMerge w:val="restart"/>
            <w:hideMark/>
          </w:tcPr>
          <w:p w14:paraId="5E558BF4" w14:textId="77777777" w:rsidR="00F744C9" w:rsidRPr="00F744C9" w:rsidRDefault="00F744C9" w:rsidP="00F744C9">
            <w:pPr>
              <w:ind w:right="142"/>
              <w:jc w:val="center"/>
              <w:rPr>
                <w:snapToGrid w:val="0"/>
                <w:sz w:val="20"/>
                <w:szCs w:val="20"/>
              </w:rPr>
            </w:pPr>
            <w:r w:rsidRPr="00F744C9">
              <w:rPr>
                <w:snapToGrid w:val="0"/>
                <w:sz w:val="20"/>
                <w:szCs w:val="20"/>
              </w:rPr>
              <w:t>Утверждено РЭК на 2021</w:t>
            </w:r>
          </w:p>
        </w:tc>
        <w:tc>
          <w:tcPr>
            <w:tcW w:w="1123" w:type="dxa"/>
            <w:vMerge w:val="restart"/>
            <w:hideMark/>
          </w:tcPr>
          <w:p w14:paraId="12E6F7B8" w14:textId="77777777" w:rsidR="00F744C9" w:rsidRPr="00F744C9" w:rsidRDefault="00F744C9" w:rsidP="00F744C9">
            <w:pPr>
              <w:ind w:right="142"/>
              <w:jc w:val="center"/>
              <w:rPr>
                <w:snapToGrid w:val="0"/>
                <w:sz w:val="20"/>
                <w:szCs w:val="20"/>
              </w:rPr>
            </w:pPr>
            <w:r w:rsidRPr="00F744C9">
              <w:rPr>
                <w:snapToGrid w:val="0"/>
                <w:sz w:val="20"/>
                <w:szCs w:val="20"/>
              </w:rPr>
              <w:t>Факт 2021 года по оценке экспертов</w:t>
            </w:r>
          </w:p>
        </w:tc>
        <w:tc>
          <w:tcPr>
            <w:tcW w:w="1530" w:type="dxa"/>
            <w:vMerge w:val="restart"/>
            <w:hideMark/>
          </w:tcPr>
          <w:p w14:paraId="41BA0CC9" w14:textId="77777777" w:rsidR="00F744C9" w:rsidRPr="00F744C9" w:rsidRDefault="00F744C9" w:rsidP="00F744C9">
            <w:pPr>
              <w:ind w:right="142"/>
              <w:jc w:val="center"/>
              <w:rPr>
                <w:snapToGrid w:val="0"/>
                <w:sz w:val="20"/>
                <w:szCs w:val="20"/>
              </w:rPr>
            </w:pPr>
            <w:r w:rsidRPr="00F744C9">
              <w:rPr>
                <w:snapToGrid w:val="0"/>
                <w:sz w:val="20"/>
                <w:szCs w:val="20"/>
              </w:rPr>
              <w:t xml:space="preserve">Отклонение от </w:t>
            </w:r>
            <w:proofErr w:type="spellStart"/>
            <w:r w:rsidRPr="00F744C9">
              <w:rPr>
                <w:snapToGrid w:val="0"/>
                <w:sz w:val="20"/>
                <w:szCs w:val="20"/>
              </w:rPr>
              <w:t>утврежденно</w:t>
            </w:r>
            <w:proofErr w:type="spellEnd"/>
          </w:p>
          <w:p w14:paraId="198944AD" w14:textId="77777777" w:rsidR="00F744C9" w:rsidRPr="00F744C9" w:rsidRDefault="00F744C9" w:rsidP="00F744C9">
            <w:pPr>
              <w:ind w:right="142"/>
              <w:jc w:val="center"/>
              <w:rPr>
                <w:snapToGrid w:val="0"/>
                <w:sz w:val="20"/>
                <w:szCs w:val="20"/>
              </w:rPr>
            </w:pPr>
            <w:r w:rsidRPr="00F744C9">
              <w:rPr>
                <w:snapToGrid w:val="0"/>
                <w:sz w:val="20"/>
                <w:szCs w:val="20"/>
              </w:rPr>
              <w:t>го уровня, гр.8-4 (</w:t>
            </w:r>
            <w:proofErr w:type="spellStart"/>
            <w:r w:rsidRPr="00F744C9">
              <w:rPr>
                <w:snapToGrid w:val="0"/>
                <w:sz w:val="20"/>
                <w:szCs w:val="20"/>
              </w:rPr>
              <w:t>абс</w:t>
            </w:r>
            <w:proofErr w:type="spellEnd"/>
            <w:r w:rsidRPr="00F744C9">
              <w:rPr>
                <w:snapToGrid w:val="0"/>
                <w:sz w:val="20"/>
                <w:szCs w:val="20"/>
              </w:rPr>
              <w:t>.)</w:t>
            </w:r>
          </w:p>
        </w:tc>
        <w:tc>
          <w:tcPr>
            <w:tcW w:w="1530" w:type="dxa"/>
            <w:vMerge w:val="restart"/>
            <w:hideMark/>
          </w:tcPr>
          <w:p w14:paraId="421C6987" w14:textId="77777777" w:rsidR="00F744C9" w:rsidRPr="00F744C9" w:rsidRDefault="00F744C9" w:rsidP="00F744C9">
            <w:pPr>
              <w:ind w:right="142"/>
              <w:jc w:val="center"/>
              <w:rPr>
                <w:snapToGrid w:val="0"/>
                <w:sz w:val="20"/>
                <w:szCs w:val="20"/>
              </w:rPr>
            </w:pPr>
            <w:r w:rsidRPr="00F744C9">
              <w:rPr>
                <w:snapToGrid w:val="0"/>
                <w:sz w:val="20"/>
                <w:szCs w:val="20"/>
              </w:rPr>
              <w:t xml:space="preserve">Отклонение от </w:t>
            </w:r>
            <w:proofErr w:type="spellStart"/>
            <w:r w:rsidRPr="00F744C9">
              <w:rPr>
                <w:snapToGrid w:val="0"/>
                <w:sz w:val="20"/>
                <w:szCs w:val="20"/>
              </w:rPr>
              <w:t>утврежденного</w:t>
            </w:r>
            <w:proofErr w:type="spellEnd"/>
            <w:r w:rsidRPr="00F744C9">
              <w:rPr>
                <w:snapToGrid w:val="0"/>
                <w:sz w:val="20"/>
                <w:szCs w:val="20"/>
              </w:rPr>
              <w:t xml:space="preserve"> уровня, гр.8/4 (%)</w:t>
            </w:r>
          </w:p>
        </w:tc>
      </w:tr>
      <w:tr w:rsidR="00F744C9" w:rsidRPr="00F744C9" w14:paraId="44D0D3E5" w14:textId="77777777" w:rsidTr="004569B3">
        <w:trPr>
          <w:trHeight w:val="507"/>
        </w:trPr>
        <w:tc>
          <w:tcPr>
            <w:tcW w:w="792" w:type="dxa"/>
            <w:vMerge/>
            <w:hideMark/>
          </w:tcPr>
          <w:p w14:paraId="1918181A" w14:textId="77777777" w:rsidR="00F744C9" w:rsidRPr="00F744C9" w:rsidRDefault="00F744C9" w:rsidP="00F744C9">
            <w:pPr>
              <w:ind w:right="142"/>
              <w:jc w:val="center"/>
              <w:rPr>
                <w:snapToGrid w:val="0"/>
                <w:sz w:val="20"/>
                <w:szCs w:val="20"/>
              </w:rPr>
            </w:pPr>
          </w:p>
        </w:tc>
        <w:tc>
          <w:tcPr>
            <w:tcW w:w="2421" w:type="dxa"/>
            <w:vMerge/>
            <w:hideMark/>
          </w:tcPr>
          <w:p w14:paraId="4C61629B" w14:textId="77777777" w:rsidR="00F744C9" w:rsidRPr="00F744C9" w:rsidRDefault="00F744C9" w:rsidP="00F744C9">
            <w:pPr>
              <w:ind w:right="142"/>
              <w:jc w:val="center"/>
              <w:rPr>
                <w:snapToGrid w:val="0"/>
                <w:sz w:val="20"/>
                <w:szCs w:val="20"/>
              </w:rPr>
            </w:pPr>
          </w:p>
        </w:tc>
        <w:tc>
          <w:tcPr>
            <w:tcW w:w="928" w:type="dxa"/>
            <w:vMerge/>
            <w:hideMark/>
          </w:tcPr>
          <w:p w14:paraId="4F10A0E2" w14:textId="77777777" w:rsidR="00F744C9" w:rsidRPr="00F744C9" w:rsidRDefault="00F744C9" w:rsidP="00F744C9">
            <w:pPr>
              <w:ind w:right="142"/>
              <w:jc w:val="center"/>
              <w:rPr>
                <w:snapToGrid w:val="0"/>
                <w:sz w:val="20"/>
                <w:szCs w:val="20"/>
              </w:rPr>
            </w:pPr>
          </w:p>
        </w:tc>
        <w:tc>
          <w:tcPr>
            <w:tcW w:w="1304" w:type="dxa"/>
            <w:vMerge/>
            <w:hideMark/>
          </w:tcPr>
          <w:p w14:paraId="4BF8F05E" w14:textId="77777777" w:rsidR="00F744C9" w:rsidRPr="00F744C9" w:rsidRDefault="00F744C9" w:rsidP="00F744C9">
            <w:pPr>
              <w:ind w:right="142"/>
              <w:jc w:val="center"/>
              <w:rPr>
                <w:snapToGrid w:val="0"/>
                <w:sz w:val="20"/>
                <w:szCs w:val="20"/>
              </w:rPr>
            </w:pPr>
          </w:p>
        </w:tc>
        <w:tc>
          <w:tcPr>
            <w:tcW w:w="1123" w:type="dxa"/>
            <w:vMerge/>
            <w:hideMark/>
          </w:tcPr>
          <w:p w14:paraId="282A2010" w14:textId="77777777" w:rsidR="00F744C9" w:rsidRPr="00F744C9" w:rsidRDefault="00F744C9" w:rsidP="00F744C9">
            <w:pPr>
              <w:ind w:right="142"/>
              <w:jc w:val="center"/>
              <w:rPr>
                <w:snapToGrid w:val="0"/>
                <w:sz w:val="20"/>
                <w:szCs w:val="20"/>
              </w:rPr>
            </w:pPr>
          </w:p>
        </w:tc>
        <w:tc>
          <w:tcPr>
            <w:tcW w:w="1530" w:type="dxa"/>
            <w:vMerge/>
            <w:hideMark/>
          </w:tcPr>
          <w:p w14:paraId="731CDE73" w14:textId="77777777" w:rsidR="00F744C9" w:rsidRPr="00F744C9" w:rsidRDefault="00F744C9" w:rsidP="00F744C9">
            <w:pPr>
              <w:ind w:right="142"/>
              <w:jc w:val="center"/>
              <w:rPr>
                <w:snapToGrid w:val="0"/>
                <w:sz w:val="20"/>
                <w:szCs w:val="20"/>
              </w:rPr>
            </w:pPr>
          </w:p>
        </w:tc>
        <w:tc>
          <w:tcPr>
            <w:tcW w:w="1530" w:type="dxa"/>
            <w:vMerge/>
            <w:hideMark/>
          </w:tcPr>
          <w:p w14:paraId="358EDD69" w14:textId="77777777" w:rsidR="00F744C9" w:rsidRPr="00F744C9" w:rsidRDefault="00F744C9" w:rsidP="00F744C9">
            <w:pPr>
              <w:ind w:right="142"/>
              <w:jc w:val="center"/>
              <w:rPr>
                <w:snapToGrid w:val="0"/>
                <w:sz w:val="20"/>
                <w:szCs w:val="20"/>
              </w:rPr>
            </w:pPr>
          </w:p>
        </w:tc>
      </w:tr>
      <w:tr w:rsidR="00F744C9" w:rsidRPr="00F744C9" w14:paraId="672C02FA" w14:textId="77777777" w:rsidTr="004569B3">
        <w:trPr>
          <w:trHeight w:val="507"/>
        </w:trPr>
        <w:tc>
          <w:tcPr>
            <w:tcW w:w="792" w:type="dxa"/>
            <w:vMerge/>
            <w:hideMark/>
          </w:tcPr>
          <w:p w14:paraId="1A5DCE5D" w14:textId="77777777" w:rsidR="00F744C9" w:rsidRPr="00F744C9" w:rsidRDefault="00F744C9" w:rsidP="00F744C9">
            <w:pPr>
              <w:ind w:right="142"/>
              <w:jc w:val="center"/>
              <w:rPr>
                <w:snapToGrid w:val="0"/>
                <w:sz w:val="20"/>
                <w:szCs w:val="20"/>
              </w:rPr>
            </w:pPr>
          </w:p>
        </w:tc>
        <w:tc>
          <w:tcPr>
            <w:tcW w:w="2421" w:type="dxa"/>
            <w:vMerge/>
            <w:hideMark/>
          </w:tcPr>
          <w:p w14:paraId="1BC274EB" w14:textId="77777777" w:rsidR="00F744C9" w:rsidRPr="00F744C9" w:rsidRDefault="00F744C9" w:rsidP="00F744C9">
            <w:pPr>
              <w:ind w:right="142"/>
              <w:jc w:val="center"/>
              <w:rPr>
                <w:snapToGrid w:val="0"/>
                <w:sz w:val="20"/>
                <w:szCs w:val="20"/>
              </w:rPr>
            </w:pPr>
          </w:p>
        </w:tc>
        <w:tc>
          <w:tcPr>
            <w:tcW w:w="928" w:type="dxa"/>
            <w:vMerge/>
            <w:hideMark/>
          </w:tcPr>
          <w:p w14:paraId="0E0C1884" w14:textId="77777777" w:rsidR="00F744C9" w:rsidRPr="00F744C9" w:rsidRDefault="00F744C9" w:rsidP="00F744C9">
            <w:pPr>
              <w:ind w:right="142"/>
              <w:jc w:val="center"/>
              <w:rPr>
                <w:snapToGrid w:val="0"/>
                <w:sz w:val="20"/>
                <w:szCs w:val="20"/>
              </w:rPr>
            </w:pPr>
          </w:p>
        </w:tc>
        <w:tc>
          <w:tcPr>
            <w:tcW w:w="1304" w:type="dxa"/>
            <w:vMerge/>
            <w:hideMark/>
          </w:tcPr>
          <w:p w14:paraId="01153BD3" w14:textId="77777777" w:rsidR="00F744C9" w:rsidRPr="00F744C9" w:rsidRDefault="00F744C9" w:rsidP="00F744C9">
            <w:pPr>
              <w:ind w:right="142"/>
              <w:jc w:val="center"/>
              <w:rPr>
                <w:snapToGrid w:val="0"/>
                <w:sz w:val="20"/>
                <w:szCs w:val="20"/>
              </w:rPr>
            </w:pPr>
          </w:p>
        </w:tc>
        <w:tc>
          <w:tcPr>
            <w:tcW w:w="1123" w:type="dxa"/>
            <w:vMerge/>
            <w:hideMark/>
          </w:tcPr>
          <w:p w14:paraId="26A4C626" w14:textId="77777777" w:rsidR="00F744C9" w:rsidRPr="00F744C9" w:rsidRDefault="00F744C9" w:rsidP="00F744C9">
            <w:pPr>
              <w:ind w:right="142"/>
              <w:jc w:val="center"/>
              <w:rPr>
                <w:snapToGrid w:val="0"/>
                <w:sz w:val="20"/>
                <w:szCs w:val="20"/>
              </w:rPr>
            </w:pPr>
          </w:p>
        </w:tc>
        <w:tc>
          <w:tcPr>
            <w:tcW w:w="1530" w:type="dxa"/>
            <w:vMerge/>
            <w:hideMark/>
          </w:tcPr>
          <w:p w14:paraId="1A527800" w14:textId="77777777" w:rsidR="00F744C9" w:rsidRPr="00F744C9" w:rsidRDefault="00F744C9" w:rsidP="00F744C9">
            <w:pPr>
              <w:ind w:right="142"/>
              <w:jc w:val="center"/>
              <w:rPr>
                <w:snapToGrid w:val="0"/>
                <w:sz w:val="20"/>
                <w:szCs w:val="20"/>
              </w:rPr>
            </w:pPr>
          </w:p>
        </w:tc>
        <w:tc>
          <w:tcPr>
            <w:tcW w:w="1530" w:type="dxa"/>
            <w:vMerge/>
            <w:hideMark/>
          </w:tcPr>
          <w:p w14:paraId="68D24EF5" w14:textId="77777777" w:rsidR="00F744C9" w:rsidRPr="00F744C9" w:rsidRDefault="00F744C9" w:rsidP="00F744C9">
            <w:pPr>
              <w:ind w:right="142"/>
              <w:jc w:val="center"/>
              <w:rPr>
                <w:snapToGrid w:val="0"/>
                <w:sz w:val="20"/>
                <w:szCs w:val="20"/>
              </w:rPr>
            </w:pPr>
          </w:p>
        </w:tc>
      </w:tr>
      <w:tr w:rsidR="00F744C9" w:rsidRPr="00F744C9" w14:paraId="7391C88D" w14:textId="77777777" w:rsidTr="004569B3">
        <w:trPr>
          <w:trHeight w:val="507"/>
        </w:trPr>
        <w:tc>
          <w:tcPr>
            <w:tcW w:w="792" w:type="dxa"/>
            <w:vMerge/>
            <w:hideMark/>
          </w:tcPr>
          <w:p w14:paraId="1E7B1D9E" w14:textId="77777777" w:rsidR="00F744C9" w:rsidRPr="00F744C9" w:rsidRDefault="00F744C9" w:rsidP="00F744C9">
            <w:pPr>
              <w:ind w:right="142"/>
              <w:jc w:val="center"/>
              <w:rPr>
                <w:snapToGrid w:val="0"/>
                <w:sz w:val="20"/>
                <w:szCs w:val="20"/>
              </w:rPr>
            </w:pPr>
          </w:p>
        </w:tc>
        <w:tc>
          <w:tcPr>
            <w:tcW w:w="2421" w:type="dxa"/>
            <w:vMerge/>
            <w:hideMark/>
          </w:tcPr>
          <w:p w14:paraId="742C0658" w14:textId="77777777" w:rsidR="00F744C9" w:rsidRPr="00F744C9" w:rsidRDefault="00F744C9" w:rsidP="00F744C9">
            <w:pPr>
              <w:ind w:right="142"/>
              <w:jc w:val="center"/>
              <w:rPr>
                <w:snapToGrid w:val="0"/>
                <w:sz w:val="20"/>
                <w:szCs w:val="20"/>
              </w:rPr>
            </w:pPr>
          </w:p>
        </w:tc>
        <w:tc>
          <w:tcPr>
            <w:tcW w:w="928" w:type="dxa"/>
            <w:vMerge/>
            <w:hideMark/>
          </w:tcPr>
          <w:p w14:paraId="57FC56E7" w14:textId="77777777" w:rsidR="00F744C9" w:rsidRPr="00F744C9" w:rsidRDefault="00F744C9" w:rsidP="00F744C9">
            <w:pPr>
              <w:ind w:right="142"/>
              <w:jc w:val="center"/>
              <w:rPr>
                <w:snapToGrid w:val="0"/>
                <w:sz w:val="20"/>
                <w:szCs w:val="20"/>
              </w:rPr>
            </w:pPr>
          </w:p>
        </w:tc>
        <w:tc>
          <w:tcPr>
            <w:tcW w:w="1304" w:type="dxa"/>
            <w:vMerge/>
            <w:hideMark/>
          </w:tcPr>
          <w:p w14:paraId="069EBC5B" w14:textId="77777777" w:rsidR="00F744C9" w:rsidRPr="00F744C9" w:rsidRDefault="00F744C9" w:rsidP="00F744C9">
            <w:pPr>
              <w:ind w:right="142"/>
              <w:jc w:val="center"/>
              <w:rPr>
                <w:snapToGrid w:val="0"/>
                <w:sz w:val="20"/>
                <w:szCs w:val="20"/>
              </w:rPr>
            </w:pPr>
          </w:p>
        </w:tc>
        <w:tc>
          <w:tcPr>
            <w:tcW w:w="1123" w:type="dxa"/>
            <w:vMerge/>
            <w:hideMark/>
          </w:tcPr>
          <w:p w14:paraId="12AC99C5" w14:textId="77777777" w:rsidR="00F744C9" w:rsidRPr="00F744C9" w:rsidRDefault="00F744C9" w:rsidP="00F744C9">
            <w:pPr>
              <w:ind w:right="142"/>
              <w:jc w:val="center"/>
              <w:rPr>
                <w:snapToGrid w:val="0"/>
                <w:sz w:val="20"/>
                <w:szCs w:val="20"/>
              </w:rPr>
            </w:pPr>
          </w:p>
        </w:tc>
        <w:tc>
          <w:tcPr>
            <w:tcW w:w="1530" w:type="dxa"/>
            <w:vMerge/>
            <w:hideMark/>
          </w:tcPr>
          <w:p w14:paraId="0293E294" w14:textId="77777777" w:rsidR="00F744C9" w:rsidRPr="00F744C9" w:rsidRDefault="00F744C9" w:rsidP="00F744C9">
            <w:pPr>
              <w:ind w:right="142"/>
              <w:jc w:val="center"/>
              <w:rPr>
                <w:snapToGrid w:val="0"/>
                <w:sz w:val="20"/>
                <w:szCs w:val="20"/>
              </w:rPr>
            </w:pPr>
          </w:p>
        </w:tc>
        <w:tc>
          <w:tcPr>
            <w:tcW w:w="1530" w:type="dxa"/>
            <w:vMerge/>
            <w:hideMark/>
          </w:tcPr>
          <w:p w14:paraId="7E67EA3B" w14:textId="77777777" w:rsidR="00F744C9" w:rsidRPr="00F744C9" w:rsidRDefault="00F744C9" w:rsidP="00F744C9">
            <w:pPr>
              <w:ind w:right="142"/>
              <w:jc w:val="center"/>
              <w:rPr>
                <w:snapToGrid w:val="0"/>
                <w:sz w:val="20"/>
                <w:szCs w:val="20"/>
              </w:rPr>
            </w:pPr>
          </w:p>
        </w:tc>
      </w:tr>
      <w:tr w:rsidR="00F744C9" w:rsidRPr="00F744C9" w14:paraId="3BC2755C" w14:textId="77777777" w:rsidTr="004569B3">
        <w:trPr>
          <w:trHeight w:val="225"/>
        </w:trPr>
        <w:tc>
          <w:tcPr>
            <w:tcW w:w="792" w:type="dxa"/>
            <w:noWrap/>
            <w:hideMark/>
          </w:tcPr>
          <w:p w14:paraId="3AC7C860" w14:textId="77777777" w:rsidR="00F744C9" w:rsidRPr="00F744C9" w:rsidRDefault="00F744C9" w:rsidP="00F744C9">
            <w:pPr>
              <w:ind w:right="142"/>
              <w:jc w:val="center"/>
              <w:rPr>
                <w:snapToGrid w:val="0"/>
                <w:sz w:val="20"/>
                <w:szCs w:val="20"/>
              </w:rPr>
            </w:pPr>
            <w:r w:rsidRPr="00F744C9">
              <w:rPr>
                <w:snapToGrid w:val="0"/>
                <w:sz w:val="20"/>
                <w:szCs w:val="20"/>
              </w:rPr>
              <w:t>1</w:t>
            </w:r>
          </w:p>
        </w:tc>
        <w:tc>
          <w:tcPr>
            <w:tcW w:w="2421" w:type="dxa"/>
            <w:noWrap/>
            <w:hideMark/>
          </w:tcPr>
          <w:p w14:paraId="1D5EEE28" w14:textId="77777777" w:rsidR="00F744C9" w:rsidRPr="00F744C9" w:rsidRDefault="00F744C9" w:rsidP="00F744C9">
            <w:pPr>
              <w:ind w:right="142"/>
              <w:jc w:val="center"/>
              <w:rPr>
                <w:snapToGrid w:val="0"/>
                <w:sz w:val="20"/>
                <w:szCs w:val="20"/>
              </w:rPr>
            </w:pPr>
            <w:r w:rsidRPr="00F744C9">
              <w:rPr>
                <w:snapToGrid w:val="0"/>
                <w:sz w:val="20"/>
                <w:szCs w:val="20"/>
              </w:rPr>
              <w:t>2</w:t>
            </w:r>
          </w:p>
        </w:tc>
        <w:tc>
          <w:tcPr>
            <w:tcW w:w="928" w:type="dxa"/>
            <w:noWrap/>
            <w:hideMark/>
          </w:tcPr>
          <w:p w14:paraId="5DE341DB" w14:textId="77777777" w:rsidR="00F744C9" w:rsidRPr="00F744C9" w:rsidRDefault="00F744C9" w:rsidP="00F744C9">
            <w:pPr>
              <w:ind w:right="142"/>
              <w:jc w:val="center"/>
              <w:rPr>
                <w:snapToGrid w:val="0"/>
                <w:sz w:val="20"/>
                <w:szCs w:val="20"/>
              </w:rPr>
            </w:pPr>
            <w:r w:rsidRPr="00F744C9">
              <w:rPr>
                <w:snapToGrid w:val="0"/>
                <w:sz w:val="20"/>
                <w:szCs w:val="20"/>
              </w:rPr>
              <w:t>3</w:t>
            </w:r>
          </w:p>
        </w:tc>
        <w:tc>
          <w:tcPr>
            <w:tcW w:w="1304" w:type="dxa"/>
            <w:noWrap/>
            <w:hideMark/>
          </w:tcPr>
          <w:p w14:paraId="726259C7" w14:textId="77777777" w:rsidR="00F744C9" w:rsidRPr="00F744C9" w:rsidRDefault="00F744C9" w:rsidP="00F744C9">
            <w:pPr>
              <w:ind w:right="142"/>
              <w:jc w:val="center"/>
              <w:rPr>
                <w:snapToGrid w:val="0"/>
                <w:sz w:val="20"/>
                <w:szCs w:val="20"/>
              </w:rPr>
            </w:pPr>
            <w:r w:rsidRPr="00F744C9">
              <w:rPr>
                <w:snapToGrid w:val="0"/>
                <w:sz w:val="20"/>
                <w:szCs w:val="20"/>
              </w:rPr>
              <w:t>4</w:t>
            </w:r>
          </w:p>
        </w:tc>
        <w:tc>
          <w:tcPr>
            <w:tcW w:w="1123" w:type="dxa"/>
            <w:noWrap/>
            <w:hideMark/>
          </w:tcPr>
          <w:p w14:paraId="421B24B9" w14:textId="77777777" w:rsidR="00F744C9" w:rsidRPr="00F744C9" w:rsidRDefault="00F744C9" w:rsidP="00F744C9">
            <w:pPr>
              <w:ind w:right="142"/>
              <w:jc w:val="center"/>
              <w:rPr>
                <w:snapToGrid w:val="0"/>
                <w:sz w:val="20"/>
                <w:szCs w:val="20"/>
              </w:rPr>
            </w:pPr>
            <w:r w:rsidRPr="00F744C9">
              <w:rPr>
                <w:snapToGrid w:val="0"/>
                <w:sz w:val="20"/>
                <w:szCs w:val="20"/>
              </w:rPr>
              <w:t>5</w:t>
            </w:r>
          </w:p>
        </w:tc>
        <w:tc>
          <w:tcPr>
            <w:tcW w:w="1530" w:type="dxa"/>
            <w:noWrap/>
            <w:hideMark/>
          </w:tcPr>
          <w:p w14:paraId="265CA9BF" w14:textId="77777777" w:rsidR="00F744C9" w:rsidRPr="00F744C9" w:rsidRDefault="00F744C9" w:rsidP="00F744C9">
            <w:pPr>
              <w:ind w:right="142"/>
              <w:jc w:val="center"/>
              <w:rPr>
                <w:snapToGrid w:val="0"/>
                <w:sz w:val="20"/>
                <w:szCs w:val="20"/>
              </w:rPr>
            </w:pPr>
            <w:r w:rsidRPr="00F744C9">
              <w:rPr>
                <w:snapToGrid w:val="0"/>
                <w:sz w:val="20"/>
                <w:szCs w:val="20"/>
              </w:rPr>
              <w:t>6</w:t>
            </w:r>
          </w:p>
        </w:tc>
        <w:tc>
          <w:tcPr>
            <w:tcW w:w="1530" w:type="dxa"/>
            <w:noWrap/>
            <w:hideMark/>
          </w:tcPr>
          <w:p w14:paraId="4BE8C460" w14:textId="77777777" w:rsidR="00F744C9" w:rsidRPr="00F744C9" w:rsidRDefault="00F744C9" w:rsidP="00F744C9">
            <w:pPr>
              <w:ind w:right="142"/>
              <w:jc w:val="center"/>
              <w:rPr>
                <w:snapToGrid w:val="0"/>
                <w:sz w:val="20"/>
                <w:szCs w:val="20"/>
              </w:rPr>
            </w:pPr>
            <w:r w:rsidRPr="00F744C9">
              <w:rPr>
                <w:snapToGrid w:val="0"/>
                <w:sz w:val="20"/>
                <w:szCs w:val="20"/>
              </w:rPr>
              <w:t>7</w:t>
            </w:r>
          </w:p>
        </w:tc>
      </w:tr>
      <w:tr w:rsidR="00F744C9" w:rsidRPr="00F744C9" w14:paraId="2F4CCCC8" w14:textId="77777777" w:rsidTr="004569B3">
        <w:trPr>
          <w:trHeight w:val="390"/>
        </w:trPr>
        <w:tc>
          <w:tcPr>
            <w:tcW w:w="9628" w:type="dxa"/>
            <w:gridSpan w:val="7"/>
            <w:noWrap/>
            <w:hideMark/>
          </w:tcPr>
          <w:p w14:paraId="2E1D2623" w14:textId="77777777" w:rsidR="00F744C9" w:rsidRPr="00F744C9" w:rsidRDefault="00F744C9" w:rsidP="00F744C9">
            <w:pPr>
              <w:ind w:right="142"/>
              <w:jc w:val="center"/>
              <w:rPr>
                <w:snapToGrid w:val="0"/>
                <w:sz w:val="20"/>
                <w:szCs w:val="20"/>
              </w:rPr>
            </w:pPr>
            <w:r w:rsidRPr="00F744C9">
              <w:rPr>
                <w:snapToGrid w:val="0"/>
                <w:sz w:val="20"/>
                <w:szCs w:val="20"/>
              </w:rPr>
              <w:t>Неподконтрольные расходы (данные согласно реестру Приложения 5.3 Методических указаний)</w:t>
            </w:r>
          </w:p>
        </w:tc>
      </w:tr>
      <w:tr w:rsidR="00F744C9" w:rsidRPr="00F744C9" w14:paraId="2C78C947" w14:textId="77777777" w:rsidTr="004569B3">
        <w:trPr>
          <w:trHeight w:val="288"/>
        </w:trPr>
        <w:tc>
          <w:tcPr>
            <w:tcW w:w="792" w:type="dxa"/>
            <w:noWrap/>
            <w:hideMark/>
          </w:tcPr>
          <w:p w14:paraId="3058D3BF" w14:textId="77777777" w:rsidR="00F744C9" w:rsidRPr="00F744C9" w:rsidRDefault="00F744C9" w:rsidP="00F744C9">
            <w:pPr>
              <w:ind w:right="142"/>
              <w:jc w:val="both"/>
              <w:rPr>
                <w:snapToGrid w:val="0"/>
                <w:sz w:val="20"/>
                <w:szCs w:val="20"/>
              </w:rPr>
            </w:pPr>
            <w:r w:rsidRPr="00F744C9">
              <w:rPr>
                <w:snapToGrid w:val="0"/>
                <w:sz w:val="20"/>
                <w:szCs w:val="20"/>
              </w:rPr>
              <w:t>1</w:t>
            </w:r>
          </w:p>
        </w:tc>
        <w:tc>
          <w:tcPr>
            <w:tcW w:w="2421" w:type="dxa"/>
            <w:noWrap/>
            <w:hideMark/>
          </w:tcPr>
          <w:p w14:paraId="5AC01DFA" w14:textId="77777777" w:rsidR="00F744C9" w:rsidRPr="00F744C9" w:rsidRDefault="00F744C9" w:rsidP="00F744C9">
            <w:pPr>
              <w:ind w:right="142"/>
              <w:jc w:val="both"/>
              <w:rPr>
                <w:snapToGrid w:val="0"/>
                <w:sz w:val="20"/>
                <w:szCs w:val="20"/>
              </w:rPr>
            </w:pPr>
            <w:r w:rsidRPr="00F744C9">
              <w:rPr>
                <w:snapToGrid w:val="0"/>
                <w:sz w:val="20"/>
                <w:szCs w:val="20"/>
              </w:rPr>
              <w:t>Очистка стоков, канализация</w:t>
            </w:r>
          </w:p>
        </w:tc>
        <w:tc>
          <w:tcPr>
            <w:tcW w:w="928" w:type="dxa"/>
            <w:noWrap/>
            <w:hideMark/>
          </w:tcPr>
          <w:p w14:paraId="174AE6A0" w14:textId="77777777" w:rsidR="00F744C9" w:rsidRPr="00F744C9" w:rsidRDefault="00F744C9" w:rsidP="00F744C9">
            <w:pPr>
              <w:ind w:right="142"/>
              <w:jc w:val="center"/>
              <w:rPr>
                <w:snapToGrid w:val="0"/>
                <w:sz w:val="20"/>
                <w:szCs w:val="20"/>
              </w:rPr>
            </w:pPr>
            <w:proofErr w:type="spellStart"/>
            <w:r w:rsidRPr="00F744C9">
              <w:rPr>
                <w:snapToGrid w:val="0"/>
                <w:sz w:val="20"/>
                <w:szCs w:val="20"/>
              </w:rPr>
              <w:t>т.р</w:t>
            </w:r>
            <w:proofErr w:type="spellEnd"/>
            <w:r w:rsidRPr="00F744C9">
              <w:rPr>
                <w:snapToGrid w:val="0"/>
                <w:sz w:val="20"/>
                <w:szCs w:val="20"/>
              </w:rPr>
              <w:t>.</w:t>
            </w:r>
          </w:p>
        </w:tc>
        <w:tc>
          <w:tcPr>
            <w:tcW w:w="1304" w:type="dxa"/>
            <w:noWrap/>
            <w:hideMark/>
          </w:tcPr>
          <w:p w14:paraId="2F7E43B2" w14:textId="77777777" w:rsidR="00F744C9" w:rsidRPr="00F744C9" w:rsidRDefault="00F744C9" w:rsidP="00F744C9">
            <w:pPr>
              <w:ind w:right="142"/>
              <w:jc w:val="center"/>
              <w:rPr>
                <w:snapToGrid w:val="0"/>
                <w:sz w:val="20"/>
                <w:szCs w:val="20"/>
              </w:rPr>
            </w:pPr>
            <w:r w:rsidRPr="00F744C9">
              <w:rPr>
                <w:snapToGrid w:val="0"/>
                <w:sz w:val="20"/>
                <w:szCs w:val="20"/>
              </w:rPr>
              <w:t>46,70</w:t>
            </w:r>
          </w:p>
        </w:tc>
        <w:tc>
          <w:tcPr>
            <w:tcW w:w="1123" w:type="dxa"/>
            <w:noWrap/>
            <w:hideMark/>
          </w:tcPr>
          <w:p w14:paraId="19F7C6A7" w14:textId="77777777" w:rsidR="00F744C9" w:rsidRPr="00F744C9" w:rsidRDefault="00F744C9" w:rsidP="00F744C9">
            <w:pPr>
              <w:ind w:right="142"/>
              <w:jc w:val="center"/>
              <w:rPr>
                <w:snapToGrid w:val="0"/>
                <w:sz w:val="20"/>
                <w:szCs w:val="20"/>
              </w:rPr>
            </w:pPr>
            <w:r w:rsidRPr="00F744C9">
              <w:rPr>
                <w:snapToGrid w:val="0"/>
                <w:sz w:val="20"/>
                <w:szCs w:val="20"/>
              </w:rPr>
              <w:t>2,26</w:t>
            </w:r>
          </w:p>
        </w:tc>
        <w:tc>
          <w:tcPr>
            <w:tcW w:w="1530" w:type="dxa"/>
            <w:noWrap/>
            <w:hideMark/>
          </w:tcPr>
          <w:p w14:paraId="518CB6FB" w14:textId="77777777" w:rsidR="00F744C9" w:rsidRPr="00F744C9" w:rsidRDefault="00F744C9" w:rsidP="00F744C9">
            <w:pPr>
              <w:ind w:right="142"/>
              <w:jc w:val="center"/>
              <w:rPr>
                <w:snapToGrid w:val="0"/>
                <w:sz w:val="20"/>
                <w:szCs w:val="20"/>
              </w:rPr>
            </w:pPr>
            <w:r w:rsidRPr="00F744C9">
              <w:rPr>
                <w:snapToGrid w:val="0"/>
                <w:sz w:val="20"/>
                <w:szCs w:val="20"/>
              </w:rPr>
              <w:t>-44,4</w:t>
            </w:r>
          </w:p>
        </w:tc>
        <w:tc>
          <w:tcPr>
            <w:tcW w:w="1530" w:type="dxa"/>
            <w:noWrap/>
            <w:hideMark/>
          </w:tcPr>
          <w:p w14:paraId="1E548B82" w14:textId="77777777" w:rsidR="00F744C9" w:rsidRPr="00F744C9" w:rsidRDefault="00F744C9" w:rsidP="00F744C9">
            <w:pPr>
              <w:ind w:right="142"/>
              <w:jc w:val="center"/>
              <w:rPr>
                <w:snapToGrid w:val="0"/>
                <w:sz w:val="20"/>
                <w:szCs w:val="20"/>
              </w:rPr>
            </w:pPr>
            <w:r w:rsidRPr="00F744C9">
              <w:rPr>
                <w:snapToGrid w:val="0"/>
                <w:sz w:val="20"/>
                <w:szCs w:val="20"/>
              </w:rPr>
              <w:t>-95,2%</w:t>
            </w:r>
          </w:p>
        </w:tc>
      </w:tr>
      <w:tr w:rsidR="00F744C9" w:rsidRPr="00F744C9" w14:paraId="4A2DEBE1" w14:textId="77777777" w:rsidTr="004569B3">
        <w:trPr>
          <w:trHeight w:val="288"/>
        </w:trPr>
        <w:tc>
          <w:tcPr>
            <w:tcW w:w="792" w:type="dxa"/>
            <w:noWrap/>
            <w:hideMark/>
          </w:tcPr>
          <w:p w14:paraId="30CE7479" w14:textId="77777777" w:rsidR="00F744C9" w:rsidRPr="00F744C9" w:rsidRDefault="00F744C9" w:rsidP="00F744C9">
            <w:pPr>
              <w:ind w:right="142"/>
              <w:jc w:val="both"/>
              <w:rPr>
                <w:snapToGrid w:val="0"/>
                <w:sz w:val="20"/>
                <w:szCs w:val="20"/>
              </w:rPr>
            </w:pPr>
            <w:r w:rsidRPr="00F744C9">
              <w:rPr>
                <w:snapToGrid w:val="0"/>
                <w:sz w:val="20"/>
                <w:szCs w:val="20"/>
              </w:rPr>
              <w:lastRenderedPageBreak/>
              <w:t>2</w:t>
            </w:r>
          </w:p>
        </w:tc>
        <w:tc>
          <w:tcPr>
            <w:tcW w:w="2421" w:type="dxa"/>
            <w:noWrap/>
            <w:hideMark/>
          </w:tcPr>
          <w:p w14:paraId="7B570AF6" w14:textId="77777777" w:rsidR="00F744C9" w:rsidRPr="00F744C9" w:rsidRDefault="00F744C9" w:rsidP="00F744C9">
            <w:pPr>
              <w:ind w:right="142"/>
              <w:jc w:val="both"/>
              <w:rPr>
                <w:snapToGrid w:val="0"/>
                <w:sz w:val="20"/>
                <w:szCs w:val="20"/>
              </w:rPr>
            </w:pPr>
            <w:r w:rsidRPr="00F744C9">
              <w:rPr>
                <w:snapToGrid w:val="0"/>
                <w:sz w:val="20"/>
                <w:szCs w:val="20"/>
              </w:rPr>
              <w:t>Арендная плата, в т.ч. </w:t>
            </w:r>
          </w:p>
        </w:tc>
        <w:tc>
          <w:tcPr>
            <w:tcW w:w="928" w:type="dxa"/>
            <w:noWrap/>
            <w:hideMark/>
          </w:tcPr>
          <w:p w14:paraId="554C8ABC" w14:textId="77777777" w:rsidR="00F744C9" w:rsidRPr="00F744C9" w:rsidRDefault="00F744C9" w:rsidP="00F744C9">
            <w:pPr>
              <w:ind w:right="142"/>
              <w:jc w:val="center"/>
              <w:rPr>
                <w:snapToGrid w:val="0"/>
                <w:sz w:val="20"/>
                <w:szCs w:val="20"/>
              </w:rPr>
            </w:pPr>
            <w:proofErr w:type="spellStart"/>
            <w:r w:rsidRPr="00F744C9">
              <w:rPr>
                <w:snapToGrid w:val="0"/>
                <w:sz w:val="20"/>
                <w:szCs w:val="20"/>
              </w:rPr>
              <w:t>т.р</w:t>
            </w:r>
            <w:proofErr w:type="spellEnd"/>
            <w:r w:rsidRPr="00F744C9">
              <w:rPr>
                <w:snapToGrid w:val="0"/>
                <w:sz w:val="20"/>
                <w:szCs w:val="20"/>
              </w:rPr>
              <w:t>.</w:t>
            </w:r>
          </w:p>
        </w:tc>
        <w:tc>
          <w:tcPr>
            <w:tcW w:w="1304" w:type="dxa"/>
            <w:noWrap/>
            <w:hideMark/>
          </w:tcPr>
          <w:p w14:paraId="74732270" w14:textId="77777777" w:rsidR="00F744C9" w:rsidRPr="00F744C9" w:rsidRDefault="00F744C9" w:rsidP="00F744C9">
            <w:pPr>
              <w:ind w:right="142"/>
              <w:jc w:val="center"/>
              <w:rPr>
                <w:snapToGrid w:val="0"/>
                <w:sz w:val="20"/>
                <w:szCs w:val="20"/>
              </w:rPr>
            </w:pPr>
            <w:r w:rsidRPr="00F744C9">
              <w:rPr>
                <w:snapToGrid w:val="0"/>
                <w:sz w:val="20"/>
                <w:szCs w:val="20"/>
              </w:rPr>
              <w:t>2610,26</w:t>
            </w:r>
          </w:p>
        </w:tc>
        <w:tc>
          <w:tcPr>
            <w:tcW w:w="1123" w:type="dxa"/>
            <w:noWrap/>
            <w:hideMark/>
          </w:tcPr>
          <w:p w14:paraId="7FFD2236" w14:textId="77777777" w:rsidR="00F744C9" w:rsidRPr="00F744C9" w:rsidRDefault="00F744C9" w:rsidP="00F744C9">
            <w:pPr>
              <w:ind w:right="142"/>
              <w:jc w:val="center"/>
              <w:rPr>
                <w:snapToGrid w:val="0"/>
                <w:sz w:val="20"/>
                <w:szCs w:val="20"/>
              </w:rPr>
            </w:pPr>
            <w:r w:rsidRPr="00F744C9">
              <w:rPr>
                <w:snapToGrid w:val="0"/>
                <w:sz w:val="20"/>
                <w:szCs w:val="20"/>
              </w:rPr>
              <w:t>2610,26</w:t>
            </w:r>
          </w:p>
        </w:tc>
        <w:tc>
          <w:tcPr>
            <w:tcW w:w="1530" w:type="dxa"/>
            <w:noWrap/>
            <w:hideMark/>
          </w:tcPr>
          <w:p w14:paraId="2D1677D1" w14:textId="77777777" w:rsidR="00F744C9" w:rsidRPr="00F744C9" w:rsidRDefault="00F744C9" w:rsidP="00F744C9">
            <w:pPr>
              <w:ind w:right="142"/>
              <w:jc w:val="center"/>
              <w:rPr>
                <w:snapToGrid w:val="0"/>
                <w:sz w:val="20"/>
                <w:szCs w:val="20"/>
              </w:rPr>
            </w:pPr>
            <w:r w:rsidRPr="00F744C9">
              <w:rPr>
                <w:snapToGrid w:val="0"/>
                <w:sz w:val="20"/>
                <w:szCs w:val="20"/>
              </w:rPr>
              <w:t>0,0</w:t>
            </w:r>
          </w:p>
        </w:tc>
        <w:tc>
          <w:tcPr>
            <w:tcW w:w="1530" w:type="dxa"/>
            <w:noWrap/>
            <w:hideMark/>
          </w:tcPr>
          <w:p w14:paraId="51FF4CB0" w14:textId="77777777" w:rsidR="00F744C9" w:rsidRPr="00F744C9" w:rsidRDefault="00F744C9" w:rsidP="00F744C9">
            <w:pPr>
              <w:ind w:right="142"/>
              <w:jc w:val="center"/>
              <w:rPr>
                <w:snapToGrid w:val="0"/>
                <w:sz w:val="20"/>
                <w:szCs w:val="20"/>
              </w:rPr>
            </w:pPr>
            <w:r w:rsidRPr="00F744C9">
              <w:rPr>
                <w:snapToGrid w:val="0"/>
                <w:sz w:val="20"/>
                <w:szCs w:val="20"/>
              </w:rPr>
              <w:t>0,0%</w:t>
            </w:r>
          </w:p>
        </w:tc>
      </w:tr>
      <w:tr w:rsidR="00F744C9" w:rsidRPr="00F744C9" w14:paraId="46184D15" w14:textId="77777777" w:rsidTr="004569B3">
        <w:trPr>
          <w:trHeight w:val="288"/>
        </w:trPr>
        <w:tc>
          <w:tcPr>
            <w:tcW w:w="792" w:type="dxa"/>
            <w:noWrap/>
            <w:hideMark/>
          </w:tcPr>
          <w:p w14:paraId="5EBEFED0" w14:textId="77777777" w:rsidR="00F744C9" w:rsidRPr="00F744C9" w:rsidRDefault="00F744C9" w:rsidP="00F744C9">
            <w:pPr>
              <w:ind w:right="142"/>
              <w:jc w:val="both"/>
              <w:rPr>
                <w:snapToGrid w:val="0"/>
                <w:sz w:val="20"/>
                <w:szCs w:val="20"/>
              </w:rPr>
            </w:pPr>
            <w:r w:rsidRPr="00F744C9">
              <w:rPr>
                <w:snapToGrid w:val="0"/>
                <w:sz w:val="20"/>
                <w:szCs w:val="20"/>
              </w:rPr>
              <w:t>2.1</w:t>
            </w:r>
          </w:p>
        </w:tc>
        <w:tc>
          <w:tcPr>
            <w:tcW w:w="2421" w:type="dxa"/>
            <w:noWrap/>
            <w:hideMark/>
          </w:tcPr>
          <w:p w14:paraId="604256DD" w14:textId="77777777" w:rsidR="00F744C9" w:rsidRPr="00F744C9" w:rsidRDefault="00F744C9" w:rsidP="00F744C9">
            <w:pPr>
              <w:ind w:right="142"/>
              <w:jc w:val="both"/>
              <w:rPr>
                <w:snapToGrid w:val="0"/>
                <w:sz w:val="20"/>
                <w:szCs w:val="20"/>
              </w:rPr>
            </w:pPr>
            <w:r w:rsidRPr="00F744C9">
              <w:rPr>
                <w:snapToGrid w:val="0"/>
                <w:sz w:val="20"/>
                <w:szCs w:val="20"/>
              </w:rPr>
              <w:t xml:space="preserve"> - аренда имущества ООО ЖКУ Макаренко (склад, гараж,кот.8,кот.34)</w:t>
            </w:r>
          </w:p>
        </w:tc>
        <w:tc>
          <w:tcPr>
            <w:tcW w:w="928" w:type="dxa"/>
            <w:noWrap/>
            <w:hideMark/>
          </w:tcPr>
          <w:p w14:paraId="6C0B4C4D" w14:textId="77777777" w:rsidR="00F744C9" w:rsidRPr="00F744C9" w:rsidRDefault="00F744C9" w:rsidP="00F744C9">
            <w:pPr>
              <w:ind w:right="142"/>
              <w:jc w:val="center"/>
              <w:rPr>
                <w:snapToGrid w:val="0"/>
                <w:sz w:val="20"/>
                <w:szCs w:val="20"/>
              </w:rPr>
            </w:pPr>
            <w:proofErr w:type="spellStart"/>
            <w:r w:rsidRPr="00F744C9">
              <w:rPr>
                <w:snapToGrid w:val="0"/>
                <w:sz w:val="20"/>
                <w:szCs w:val="20"/>
              </w:rPr>
              <w:t>т.р</w:t>
            </w:r>
            <w:proofErr w:type="spellEnd"/>
            <w:r w:rsidRPr="00F744C9">
              <w:rPr>
                <w:snapToGrid w:val="0"/>
                <w:sz w:val="20"/>
                <w:szCs w:val="20"/>
              </w:rPr>
              <w:t>.</w:t>
            </w:r>
          </w:p>
        </w:tc>
        <w:tc>
          <w:tcPr>
            <w:tcW w:w="1304" w:type="dxa"/>
            <w:noWrap/>
            <w:hideMark/>
          </w:tcPr>
          <w:p w14:paraId="087B1505" w14:textId="77777777" w:rsidR="00F744C9" w:rsidRPr="00F744C9" w:rsidRDefault="00F744C9" w:rsidP="00F744C9">
            <w:pPr>
              <w:ind w:right="142"/>
              <w:jc w:val="center"/>
              <w:rPr>
                <w:snapToGrid w:val="0"/>
                <w:sz w:val="20"/>
                <w:szCs w:val="20"/>
              </w:rPr>
            </w:pPr>
            <w:r w:rsidRPr="00F744C9">
              <w:rPr>
                <w:snapToGrid w:val="0"/>
                <w:sz w:val="20"/>
                <w:szCs w:val="20"/>
              </w:rPr>
              <w:t>555,60</w:t>
            </w:r>
          </w:p>
        </w:tc>
        <w:tc>
          <w:tcPr>
            <w:tcW w:w="1123" w:type="dxa"/>
            <w:noWrap/>
            <w:hideMark/>
          </w:tcPr>
          <w:p w14:paraId="74E21BC8" w14:textId="77777777" w:rsidR="00F744C9" w:rsidRPr="00F744C9" w:rsidRDefault="00F744C9" w:rsidP="00F744C9">
            <w:pPr>
              <w:ind w:right="142"/>
              <w:jc w:val="center"/>
              <w:rPr>
                <w:snapToGrid w:val="0"/>
                <w:sz w:val="20"/>
                <w:szCs w:val="20"/>
              </w:rPr>
            </w:pPr>
            <w:r w:rsidRPr="00F744C9">
              <w:rPr>
                <w:snapToGrid w:val="0"/>
                <w:sz w:val="20"/>
                <w:szCs w:val="20"/>
              </w:rPr>
              <w:t>555,60</w:t>
            </w:r>
          </w:p>
        </w:tc>
        <w:tc>
          <w:tcPr>
            <w:tcW w:w="1530" w:type="dxa"/>
            <w:noWrap/>
            <w:hideMark/>
          </w:tcPr>
          <w:p w14:paraId="2150C5FD" w14:textId="77777777" w:rsidR="00F744C9" w:rsidRPr="00F744C9" w:rsidRDefault="00F744C9" w:rsidP="00F744C9">
            <w:pPr>
              <w:ind w:right="142"/>
              <w:jc w:val="center"/>
              <w:rPr>
                <w:snapToGrid w:val="0"/>
                <w:sz w:val="20"/>
                <w:szCs w:val="20"/>
              </w:rPr>
            </w:pPr>
            <w:r w:rsidRPr="00F744C9">
              <w:rPr>
                <w:snapToGrid w:val="0"/>
                <w:sz w:val="20"/>
                <w:szCs w:val="20"/>
              </w:rPr>
              <w:t>0,0</w:t>
            </w:r>
          </w:p>
        </w:tc>
        <w:tc>
          <w:tcPr>
            <w:tcW w:w="1530" w:type="dxa"/>
            <w:noWrap/>
            <w:hideMark/>
          </w:tcPr>
          <w:p w14:paraId="32C837FA" w14:textId="77777777" w:rsidR="00F744C9" w:rsidRPr="00F744C9" w:rsidRDefault="00F744C9" w:rsidP="00F744C9">
            <w:pPr>
              <w:ind w:right="142"/>
              <w:jc w:val="center"/>
              <w:rPr>
                <w:snapToGrid w:val="0"/>
                <w:sz w:val="20"/>
                <w:szCs w:val="20"/>
              </w:rPr>
            </w:pPr>
            <w:r w:rsidRPr="00F744C9">
              <w:rPr>
                <w:snapToGrid w:val="0"/>
                <w:sz w:val="20"/>
                <w:szCs w:val="20"/>
              </w:rPr>
              <w:t>0,0%</w:t>
            </w:r>
          </w:p>
        </w:tc>
      </w:tr>
      <w:tr w:rsidR="00F744C9" w:rsidRPr="00F744C9" w14:paraId="16CEFFDF" w14:textId="77777777" w:rsidTr="004569B3">
        <w:trPr>
          <w:trHeight w:val="288"/>
        </w:trPr>
        <w:tc>
          <w:tcPr>
            <w:tcW w:w="792" w:type="dxa"/>
            <w:noWrap/>
            <w:hideMark/>
          </w:tcPr>
          <w:p w14:paraId="2D52019C" w14:textId="77777777" w:rsidR="00F744C9" w:rsidRPr="00F744C9" w:rsidRDefault="00F744C9" w:rsidP="00F744C9">
            <w:pPr>
              <w:ind w:right="142"/>
              <w:jc w:val="both"/>
              <w:rPr>
                <w:snapToGrid w:val="0"/>
                <w:sz w:val="20"/>
                <w:szCs w:val="20"/>
              </w:rPr>
            </w:pPr>
            <w:r w:rsidRPr="00F744C9">
              <w:rPr>
                <w:snapToGrid w:val="0"/>
                <w:sz w:val="20"/>
                <w:szCs w:val="20"/>
              </w:rPr>
              <w:t xml:space="preserve"> 2.2</w:t>
            </w:r>
          </w:p>
        </w:tc>
        <w:tc>
          <w:tcPr>
            <w:tcW w:w="2421" w:type="dxa"/>
            <w:noWrap/>
            <w:hideMark/>
          </w:tcPr>
          <w:p w14:paraId="3E14957D" w14:textId="77777777" w:rsidR="00F744C9" w:rsidRPr="00F744C9" w:rsidRDefault="00F744C9" w:rsidP="00F744C9">
            <w:pPr>
              <w:ind w:right="142"/>
              <w:jc w:val="both"/>
              <w:rPr>
                <w:snapToGrid w:val="0"/>
                <w:sz w:val="20"/>
                <w:szCs w:val="20"/>
              </w:rPr>
            </w:pPr>
            <w:r w:rsidRPr="00F744C9">
              <w:rPr>
                <w:snapToGrid w:val="0"/>
                <w:sz w:val="20"/>
                <w:szCs w:val="20"/>
              </w:rPr>
              <w:t xml:space="preserve"> - аренда земли</w:t>
            </w:r>
          </w:p>
        </w:tc>
        <w:tc>
          <w:tcPr>
            <w:tcW w:w="928" w:type="dxa"/>
            <w:noWrap/>
            <w:hideMark/>
          </w:tcPr>
          <w:p w14:paraId="36B7B1C1" w14:textId="77777777" w:rsidR="00F744C9" w:rsidRPr="00F744C9" w:rsidRDefault="00F744C9" w:rsidP="00F744C9">
            <w:pPr>
              <w:ind w:right="142"/>
              <w:jc w:val="center"/>
              <w:rPr>
                <w:snapToGrid w:val="0"/>
                <w:sz w:val="20"/>
                <w:szCs w:val="20"/>
              </w:rPr>
            </w:pPr>
            <w:proofErr w:type="spellStart"/>
            <w:r w:rsidRPr="00F744C9">
              <w:rPr>
                <w:snapToGrid w:val="0"/>
                <w:sz w:val="20"/>
                <w:szCs w:val="20"/>
              </w:rPr>
              <w:t>т.р</w:t>
            </w:r>
            <w:proofErr w:type="spellEnd"/>
            <w:r w:rsidRPr="00F744C9">
              <w:rPr>
                <w:snapToGrid w:val="0"/>
                <w:sz w:val="20"/>
                <w:szCs w:val="20"/>
              </w:rPr>
              <w:t>.</w:t>
            </w:r>
          </w:p>
        </w:tc>
        <w:tc>
          <w:tcPr>
            <w:tcW w:w="1304" w:type="dxa"/>
            <w:noWrap/>
            <w:hideMark/>
          </w:tcPr>
          <w:p w14:paraId="402B0EAF" w14:textId="77777777" w:rsidR="00F744C9" w:rsidRPr="00F744C9" w:rsidRDefault="00F744C9" w:rsidP="00F744C9">
            <w:pPr>
              <w:ind w:right="142"/>
              <w:jc w:val="center"/>
              <w:rPr>
                <w:snapToGrid w:val="0"/>
                <w:sz w:val="20"/>
                <w:szCs w:val="20"/>
              </w:rPr>
            </w:pPr>
            <w:r w:rsidRPr="00F744C9">
              <w:rPr>
                <w:snapToGrid w:val="0"/>
                <w:sz w:val="20"/>
                <w:szCs w:val="20"/>
              </w:rPr>
              <w:t>0,00</w:t>
            </w:r>
          </w:p>
        </w:tc>
        <w:tc>
          <w:tcPr>
            <w:tcW w:w="1123" w:type="dxa"/>
            <w:noWrap/>
            <w:hideMark/>
          </w:tcPr>
          <w:p w14:paraId="4EDF13AF" w14:textId="77777777" w:rsidR="00F744C9" w:rsidRPr="00F744C9" w:rsidRDefault="00F744C9" w:rsidP="00F744C9">
            <w:pPr>
              <w:ind w:right="142"/>
              <w:jc w:val="center"/>
              <w:rPr>
                <w:snapToGrid w:val="0"/>
                <w:sz w:val="20"/>
                <w:szCs w:val="20"/>
              </w:rPr>
            </w:pPr>
            <w:r w:rsidRPr="00F744C9">
              <w:rPr>
                <w:snapToGrid w:val="0"/>
                <w:sz w:val="20"/>
                <w:szCs w:val="20"/>
              </w:rPr>
              <w:t>0,00</w:t>
            </w:r>
          </w:p>
        </w:tc>
        <w:tc>
          <w:tcPr>
            <w:tcW w:w="1530" w:type="dxa"/>
            <w:noWrap/>
            <w:hideMark/>
          </w:tcPr>
          <w:p w14:paraId="5F02FEAF" w14:textId="77777777" w:rsidR="00F744C9" w:rsidRPr="00F744C9" w:rsidRDefault="00F744C9" w:rsidP="00F744C9">
            <w:pPr>
              <w:ind w:right="142"/>
              <w:jc w:val="center"/>
              <w:rPr>
                <w:snapToGrid w:val="0"/>
                <w:sz w:val="20"/>
                <w:szCs w:val="20"/>
              </w:rPr>
            </w:pPr>
            <w:r w:rsidRPr="00F744C9">
              <w:rPr>
                <w:snapToGrid w:val="0"/>
                <w:sz w:val="20"/>
                <w:szCs w:val="20"/>
              </w:rPr>
              <w:t>0,0</w:t>
            </w:r>
          </w:p>
        </w:tc>
        <w:tc>
          <w:tcPr>
            <w:tcW w:w="1530" w:type="dxa"/>
            <w:noWrap/>
            <w:hideMark/>
          </w:tcPr>
          <w:p w14:paraId="10F15ED0" w14:textId="77777777" w:rsidR="00F744C9" w:rsidRPr="00F744C9" w:rsidRDefault="00F744C9" w:rsidP="00F744C9">
            <w:pPr>
              <w:ind w:right="142"/>
              <w:jc w:val="center"/>
              <w:rPr>
                <w:snapToGrid w:val="0"/>
                <w:sz w:val="20"/>
                <w:szCs w:val="20"/>
              </w:rPr>
            </w:pPr>
          </w:p>
        </w:tc>
      </w:tr>
      <w:tr w:rsidR="00F744C9" w:rsidRPr="00F744C9" w14:paraId="57ED6FA9" w14:textId="77777777" w:rsidTr="004569B3">
        <w:trPr>
          <w:trHeight w:val="288"/>
        </w:trPr>
        <w:tc>
          <w:tcPr>
            <w:tcW w:w="792" w:type="dxa"/>
            <w:noWrap/>
            <w:hideMark/>
          </w:tcPr>
          <w:p w14:paraId="1E3ACB3B" w14:textId="77777777" w:rsidR="00F744C9" w:rsidRPr="00F744C9" w:rsidRDefault="00F744C9" w:rsidP="00F744C9">
            <w:pPr>
              <w:ind w:right="142"/>
              <w:jc w:val="both"/>
              <w:rPr>
                <w:snapToGrid w:val="0"/>
                <w:sz w:val="20"/>
                <w:szCs w:val="20"/>
              </w:rPr>
            </w:pPr>
            <w:r w:rsidRPr="00F744C9">
              <w:rPr>
                <w:snapToGrid w:val="0"/>
                <w:sz w:val="20"/>
                <w:szCs w:val="20"/>
              </w:rPr>
              <w:t xml:space="preserve"> 2.3</w:t>
            </w:r>
          </w:p>
        </w:tc>
        <w:tc>
          <w:tcPr>
            <w:tcW w:w="2421" w:type="dxa"/>
            <w:noWrap/>
            <w:hideMark/>
          </w:tcPr>
          <w:p w14:paraId="50935945" w14:textId="77777777" w:rsidR="00F744C9" w:rsidRPr="00F744C9" w:rsidRDefault="00F744C9" w:rsidP="00F744C9">
            <w:pPr>
              <w:ind w:right="142"/>
              <w:jc w:val="both"/>
              <w:rPr>
                <w:snapToGrid w:val="0"/>
                <w:sz w:val="20"/>
                <w:szCs w:val="20"/>
              </w:rPr>
            </w:pPr>
            <w:r w:rsidRPr="00F744C9">
              <w:rPr>
                <w:snapToGrid w:val="0"/>
                <w:sz w:val="20"/>
                <w:szCs w:val="20"/>
              </w:rPr>
              <w:t xml:space="preserve"> - аренда прочего имущества (транспорт)</w:t>
            </w:r>
          </w:p>
        </w:tc>
        <w:tc>
          <w:tcPr>
            <w:tcW w:w="928" w:type="dxa"/>
            <w:noWrap/>
            <w:hideMark/>
          </w:tcPr>
          <w:p w14:paraId="3FD486CE" w14:textId="77777777" w:rsidR="00F744C9" w:rsidRPr="00F744C9" w:rsidRDefault="00F744C9" w:rsidP="00F744C9">
            <w:pPr>
              <w:ind w:right="142"/>
              <w:jc w:val="center"/>
              <w:rPr>
                <w:snapToGrid w:val="0"/>
                <w:sz w:val="20"/>
                <w:szCs w:val="20"/>
              </w:rPr>
            </w:pPr>
            <w:proofErr w:type="spellStart"/>
            <w:r w:rsidRPr="00F744C9">
              <w:rPr>
                <w:snapToGrid w:val="0"/>
                <w:sz w:val="20"/>
                <w:szCs w:val="20"/>
              </w:rPr>
              <w:t>т.р</w:t>
            </w:r>
            <w:proofErr w:type="spellEnd"/>
            <w:r w:rsidRPr="00F744C9">
              <w:rPr>
                <w:snapToGrid w:val="0"/>
                <w:sz w:val="20"/>
                <w:szCs w:val="20"/>
              </w:rPr>
              <w:t>.</w:t>
            </w:r>
          </w:p>
        </w:tc>
        <w:tc>
          <w:tcPr>
            <w:tcW w:w="1304" w:type="dxa"/>
            <w:noWrap/>
            <w:hideMark/>
          </w:tcPr>
          <w:p w14:paraId="57446566" w14:textId="77777777" w:rsidR="00F744C9" w:rsidRPr="00F744C9" w:rsidRDefault="00F744C9" w:rsidP="00F744C9">
            <w:pPr>
              <w:ind w:right="142"/>
              <w:jc w:val="center"/>
              <w:rPr>
                <w:snapToGrid w:val="0"/>
                <w:sz w:val="20"/>
                <w:szCs w:val="20"/>
              </w:rPr>
            </w:pPr>
            <w:r w:rsidRPr="00F744C9">
              <w:rPr>
                <w:snapToGrid w:val="0"/>
                <w:sz w:val="20"/>
                <w:szCs w:val="20"/>
              </w:rPr>
              <w:t>2054,66</w:t>
            </w:r>
          </w:p>
        </w:tc>
        <w:tc>
          <w:tcPr>
            <w:tcW w:w="1123" w:type="dxa"/>
            <w:noWrap/>
            <w:hideMark/>
          </w:tcPr>
          <w:p w14:paraId="75F2EEB7" w14:textId="77777777" w:rsidR="00F744C9" w:rsidRPr="00F744C9" w:rsidRDefault="00F744C9" w:rsidP="00F744C9">
            <w:pPr>
              <w:ind w:right="142"/>
              <w:jc w:val="center"/>
              <w:rPr>
                <w:snapToGrid w:val="0"/>
                <w:sz w:val="20"/>
                <w:szCs w:val="20"/>
              </w:rPr>
            </w:pPr>
            <w:r w:rsidRPr="00F744C9">
              <w:rPr>
                <w:snapToGrid w:val="0"/>
                <w:sz w:val="20"/>
                <w:szCs w:val="20"/>
              </w:rPr>
              <w:t>2054,66</w:t>
            </w:r>
          </w:p>
        </w:tc>
        <w:tc>
          <w:tcPr>
            <w:tcW w:w="1530" w:type="dxa"/>
            <w:noWrap/>
            <w:hideMark/>
          </w:tcPr>
          <w:p w14:paraId="03BCDB92" w14:textId="77777777" w:rsidR="00F744C9" w:rsidRPr="00F744C9" w:rsidRDefault="00F744C9" w:rsidP="00F744C9">
            <w:pPr>
              <w:ind w:right="142"/>
              <w:jc w:val="center"/>
              <w:rPr>
                <w:snapToGrid w:val="0"/>
                <w:sz w:val="20"/>
                <w:szCs w:val="20"/>
              </w:rPr>
            </w:pPr>
            <w:r w:rsidRPr="00F744C9">
              <w:rPr>
                <w:snapToGrid w:val="0"/>
                <w:sz w:val="20"/>
                <w:szCs w:val="20"/>
              </w:rPr>
              <w:t>0,0</w:t>
            </w:r>
          </w:p>
        </w:tc>
        <w:tc>
          <w:tcPr>
            <w:tcW w:w="1530" w:type="dxa"/>
            <w:noWrap/>
            <w:hideMark/>
          </w:tcPr>
          <w:p w14:paraId="7F401187" w14:textId="77777777" w:rsidR="00F744C9" w:rsidRPr="00F744C9" w:rsidRDefault="00F744C9" w:rsidP="00F744C9">
            <w:pPr>
              <w:ind w:right="142"/>
              <w:jc w:val="center"/>
              <w:rPr>
                <w:snapToGrid w:val="0"/>
                <w:sz w:val="20"/>
                <w:szCs w:val="20"/>
              </w:rPr>
            </w:pPr>
            <w:r w:rsidRPr="00F744C9">
              <w:rPr>
                <w:snapToGrid w:val="0"/>
                <w:sz w:val="20"/>
                <w:szCs w:val="20"/>
              </w:rPr>
              <w:t>0,0%</w:t>
            </w:r>
          </w:p>
        </w:tc>
      </w:tr>
      <w:tr w:rsidR="00F744C9" w:rsidRPr="00F744C9" w14:paraId="6B41CAE1" w14:textId="77777777" w:rsidTr="004569B3">
        <w:trPr>
          <w:trHeight w:val="288"/>
        </w:trPr>
        <w:tc>
          <w:tcPr>
            <w:tcW w:w="792" w:type="dxa"/>
            <w:noWrap/>
            <w:hideMark/>
          </w:tcPr>
          <w:p w14:paraId="4AE19DE8" w14:textId="77777777" w:rsidR="00F744C9" w:rsidRPr="00F744C9" w:rsidRDefault="00F744C9" w:rsidP="00F744C9">
            <w:pPr>
              <w:ind w:right="142"/>
              <w:jc w:val="both"/>
              <w:rPr>
                <w:snapToGrid w:val="0"/>
                <w:sz w:val="20"/>
                <w:szCs w:val="20"/>
              </w:rPr>
            </w:pPr>
            <w:r w:rsidRPr="00F744C9">
              <w:rPr>
                <w:snapToGrid w:val="0"/>
                <w:sz w:val="20"/>
                <w:szCs w:val="20"/>
              </w:rPr>
              <w:t>3</w:t>
            </w:r>
          </w:p>
        </w:tc>
        <w:tc>
          <w:tcPr>
            <w:tcW w:w="2421" w:type="dxa"/>
            <w:noWrap/>
            <w:hideMark/>
          </w:tcPr>
          <w:p w14:paraId="4C739C41" w14:textId="77777777" w:rsidR="00F744C9" w:rsidRPr="00F744C9" w:rsidRDefault="00F744C9" w:rsidP="00F744C9">
            <w:pPr>
              <w:ind w:right="142"/>
              <w:jc w:val="both"/>
              <w:rPr>
                <w:snapToGrid w:val="0"/>
                <w:sz w:val="20"/>
                <w:szCs w:val="20"/>
              </w:rPr>
            </w:pPr>
            <w:r w:rsidRPr="00F744C9">
              <w:rPr>
                <w:snapToGrid w:val="0"/>
                <w:sz w:val="20"/>
                <w:szCs w:val="20"/>
              </w:rPr>
              <w:t>Концессионная плата</w:t>
            </w:r>
          </w:p>
        </w:tc>
        <w:tc>
          <w:tcPr>
            <w:tcW w:w="928" w:type="dxa"/>
            <w:noWrap/>
            <w:hideMark/>
          </w:tcPr>
          <w:p w14:paraId="0A3E54B0" w14:textId="77777777" w:rsidR="00F744C9" w:rsidRPr="00F744C9" w:rsidRDefault="00F744C9" w:rsidP="00F744C9">
            <w:pPr>
              <w:ind w:right="142"/>
              <w:jc w:val="center"/>
              <w:rPr>
                <w:snapToGrid w:val="0"/>
                <w:sz w:val="20"/>
                <w:szCs w:val="20"/>
              </w:rPr>
            </w:pPr>
            <w:proofErr w:type="spellStart"/>
            <w:r w:rsidRPr="00F744C9">
              <w:rPr>
                <w:snapToGrid w:val="0"/>
                <w:sz w:val="20"/>
                <w:szCs w:val="20"/>
              </w:rPr>
              <w:t>т.р</w:t>
            </w:r>
            <w:proofErr w:type="spellEnd"/>
            <w:r w:rsidRPr="00F744C9">
              <w:rPr>
                <w:snapToGrid w:val="0"/>
                <w:sz w:val="20"/>
                <w:szCs w:val="20"/>
              </w:rPr>
              <w:t>.</w:t>
            </w:r>
          </w:p>
        </w:tc>
        <w:tc>
          <w:tcPr>
            <w:tcW w:w="1304" w:type="dxa"/>
            <w:noWrap/>
            <w:hideMark/>
          </w:tcPr>
          <w:p w14:paraId="1443AD12" w14:textId="77777777" w:rsidR="00F744C9" w:rsidRPr="00F744C9" w:rsidRDefault="00F744C9" w:rsidP="00F744C9">
            <w:pPr>
              <w:ind w:right="142"/>
              <w:jc w:val="center"/>
              <w:rPr>
                <w:snapToGrid w:val="0"/>
                <w:sz w:val="20"/>
                <w:szCs w:val="20"/>
              </w:rPr>
            </w:pPr>
          </w:p>
        </w:tc>
        <w:tc>
          <w:tcPr>
            <w:tcW w:w="1123" w:type="dxa"/>
            <w:noWrap/>
            <w:hideMark/>
          </w:tcPr>
          <w:p w14:paraId="035349CF" w14:textId="77777777" w:rsidR="00F744C9" w:rsidRPr="00F744C9" w:rsidRDefault="00F744C9" w:rsidP="00F744C9">
            <w:pPr>
              <w:ind w:right="142"/>
              <w:jc w:val="center"/>
              <w:rPr>
                <w:snapToGrid w:val="0"/>
                <w:sz w:val="20"/>
                <w:szCs w:val="20"/>
              </w:rPr>
            </w:pPr>
          </w:p>
        </w:tc>
        <w:tc>
          <w:tcPr>
            <w:tcW w:w="1530" w:type="dxa"/>
            <w:noWrap/>
            <w:hideMark/>
          </w:tcPr>
          <w:p w14:paraId="2D433B81" w14:textId="77777777" w:rsidR="00F744C9" w:rsidRPr="00F744C9" w:rsidRDefault="00F744C9" w:rsidP="00F744C9">
            <w:pPr>
              <w:ind w:right="142"/>
              <w:jc w:val="center"/>
              <w:rPr>
                <w:snapToGrid w:val="0"/>
                <w:sz w:val="20"/>
                <w:szCs w:val="20"/>
              </w:rPr>
            </w:pPr>
          </w:p>
        </w:tc>
        <w:tc>
          <w:tcPr>
            <w:tcW w:w="1530" w:type="dxa"/>
            <w:noWrap/>
            <w:hideMark/>
          </w:tcPr>
          <w:p w14:paraId="074E8B47" w14:textId="77777777" w:rsidR="00F744C9" w:rsidRPr="00F744C9" w:rsidRDefault="00F744C9" w:rsidP="00F744C9">
            <w:pPr>
              <w:ind w:right="142"/>
              <w:jc w:val="center"/>
              <w:rPr>
                <w:snapToGrid w:val="0"/>
                <w:sz w:val="20"/>
                <w:szCs w:val="20"/>
              </w:rPr>
            </w:pPr>
          </w:p>
        </w:tc>
      </w:tr>
      <w:tr w:rsidR="00F744C9" w:rsidRPr="00F744C9" w14:paraId="473ACCDC" w14:textId="77777777" w:rsidTr="004569B3">
        <w:trPr>
          <w:trHeight w:val="525"/>
        </w:trPr>
        <w:tc>
          <w:tcPr>
            <w:tcW w:w="792" w:type="dxa"/>
            <w:noWrap/>
            <w:hideMark/>
          </w:tcPr>
          <w:p w14:paraId="5610FA65" w14:textId="77777777" w:rsidR="00F744C9" w:rsidRPr="00F744C9" w:rsidRDefault="00F744C9" w:rsidP="00F744C9">
            <w:pPr>
              <w:ind w:right="142"/>
              <w:jc w:val="both"/>
              <w:rPr>
                <w:snapToGrid w:val="0"/>
                <w:sz w:val="20"/>
                <w:szCs w:val="20"/>
              </w:rPr>
            </w:pPr>
            <w:r w:rsidRPr="00F744C9">
              <w:rPr>
                <w:snapToGrid w:val="0"/>
                <w:sz w:val="20"/>
                <w:szCs w:val="20"/>
              </w:rPr>
              <w:t>4</w:t>
            </w:r>
          </w:p>
        </w:tc>
        <w:tc>
          <w:tcPr>
            <w:tcW w:w="2421" w:type="dxa"/>
            <w:hideMark/>
          </w:tcPr>
          <w:p w14:paraId="6462DAD1" w14:textId="77777777" w:rsidR="00F744C9" w:rsidRPr="00F744C9" w:rsidRDefault="00F744C9" w:rsidP="00F744C9">
            <w:pPr>
              <w:ind w:right="142"/>
              <w:jc w:val="both"/>
              <w:rPr>
                <w:snapToGrid w:val="0"/>
                <w:sz w:val="20"/>
                <w:szCs w:val="20"/>
              </w:rPr>
            </w:pPr>
            <w:r w:rsidRPr="00F744C9">
              <w:rPr>
                <w:snapToGrid w:val="0"/>
                <w:sz w:val="20"/>
                <w:szCs w:val="20"/>
              </w:rPr>
              <w:t>Расходы на оплату налогов, сборов и других обязательных платежей, в т.ч.</w:t>
            </w:r>
          </w:p>
        </w:tc>
        <w:tc>
          <w:tcPr>
            <w:tcW w:w="928" w:type="dxa"/>
            <w:noWrap/>
            <w:hideMark/>
          </w:tcPr>
          <w:p w14:paraId="3F7173DE" w14:textId="77777777" w:rsidR="00F744C9" w:rsidRPr="00F744C9" w:rsidRDefault="00F744C9" w:rsidP="00F744C9">
            <w:pPr>
              <w:ind w:right="142"/>
              <w:jc w:val="center"/>
              <w:rPr>
                <w:snapToGrid w:val="0"/>
                <w:sz w:val="20"/>
                <w:szCs w:val="20"/>
              </w:rPr>
            </w:pPr>
            <w:proofErr w:type="spellStart"/>
            <w:r w:rsidRPr="00F744C9">
              <w:rPr>
                <w:snapToGrid w:val="0"/>
                <w:sz w:val="20"/>
                <w:szCs w:val="20"/>
              </w:rPr>
              <w:t>т.р</w:t>
            </w:r>
            <w:proofErr w:type="spellEnd"/>
            <w:r w:rsidRPr="00F744C9">
              <w:rPr>
                <w:snapToGrid w:val="0"/>
                <w:sz w:val="20"/>
                <w:szCs w:val="20"/>
              </w:rPr>
              <w:t>.</w:t>
            </w:r>
          </w:p>
        </w:tc>
        <w:tc>
          <w:tcPr>
            <w:tcW w:w="1304" w:type="dxa"/>
            <w:noWrap/>
            <w:hideMark/>
          </w:tcPr>
          <w:p w14:paraId="7E76F3B8" w14:textId="77777777" w:rsidR="00F744C9" w:rsidRPr="00F744C9" w:rsidRDefault="00F744C9" w:rsidP="00F744C9">
            <w:pPr>
              <w:ind w:right="142"/>
              <w:jc w:val="center"/>
              <w:rPr>
                <w:snapToGrid w:val="0"/>
                <w:sz w:val="20"/>
                <w:szCs w:val="20"/>
              </w:rPr>
            </w:pPr>
            <w:r w:rsidRPr="00F744C9">
              <w:rPr>
                <w:snapToGrid w:val="0"/>
                <w:sz w:val="20"/>
                <w:szCs w:val="20"/>
              </w:rPr>
              <w:t>45,33</w:t>
            </w:r>
          </w:p>
        </w:tc>
        <w:tc>
          <w:tcPr>
            <w:tcW w:w="1123" w:type="dxa"/>
            <w:noWrap/>
            <w:hideMark/>
          </w:tcPr>
          <w:p w14:paraId="3470E583" w14:textId="77777777" w:rsidR="00F744C9" w:rsidRPr="00F744C9" w:rsidRDefault="00F744C9" w:rsidP="00F744C9">
            <w:pPr>
              <w:ind w:right="142"/>
              <w:jc w:val="center"/>
              <w:rPr>
                <w:snapToGrid w:val="0"/>
                <w:sz w:val="20"/>
                <w:szCs w:val="20"/>
              </w:rPr>
            </w:pPr>
            <w:r w:rsidRPr="00F744C9">
              <w:rPr>
                <w:snapToGrid w:val="0"/>
                <w:sz w:val="20"/>
                <w:szCs w:val="20"/>
              </w:rPr>
              <w:t>34,7</w:t>
            </w:r>
          </w:p>
        </w:tc>
        <w:tc>
          <w:tcPr>
            <w:tcW w:w="1530" w:type="dxa"/>
            <w:noWrap/>
            <w:hideMark/>
          </w:tcPr>
          <w:p w14:paraId="6A219C3E" w14:textId="77777777" w:rsidR="00F744C9" w:rsidRPr="00F744C9" w:rsidRDefault="00F744C9" w:rsidP="00F744C9">
            <w:pPr>
              <w:ind w:right="142"/>
              <w:jc w:val="center"/>
              <w:rPr>
                <w:snapToGrid w:val="0"/>
                <w:sz w:val="20"/>
                <w:szCs w:val="20"/>
              </w:rPr>
            </w:pPr>
            <w:r w:rsidRPr="00F744C9">
              <w:rPr>
                <w:snapToGrid w:val="0"/>
                <w:sz w:val="20"/>
                <w:szCs w:val="20"/>
              </w:rPr>
              <w:t>-10,7</w:t>
            </w:r>
          </w:p>
        </w:tc>
        <w:tc>
          <w:tcPr>
            <w:tcW w:w="1530" w:type="dxa"/>
            <w:noWrap/>
            <w:hideMark/>
          </w:tcPr>
          <w:p w14:paraId="2673E592" w14:textId="77777777" w:rsidR="00F744C9" w:rsidRPr="00F744C9" w:rsidRDefault="00F744C9" w:rsidP="00F744C9">
            <w:pPr>
              <w:ind w:right="142"/>
              <w:jc w:val="center"/>
              <w:rPr>
                <w:snapToGrid w:val="0"/>
                <w:sz w:val="20"/>
                <w:szCs w:val="20"/>
              </w:rPr>
            </w:pPr>
            <w:r w:rsidRPr="00F744C9">
              <w:rPr>
                <w:snapToGrid w:val="0"/>
                <w:sz w:val="20"/>
                <w:szCs w:val="20"/>
              </w:rPr>
              <w:t>-23,5%</w:t>
            </w:r>
          </w:p>
        </w:tc>
      </w:tr>
      <w:tr w:rsidR="00F744C9" w:rsidRPr="00F744C9" w14:paraId="4B1F347F" w14:textId="77777777" w:rsidTr="004569B3">
        <w:trPr>
          <w:trHeight w:val="1185"/>
        </w:trPr>
        <w:tc>
          <w:tcPr>
            <w:tcW w:w="792" w:type="dxa"/>
            <w:noWrap/>
            <w:hideMark/>
          </w:tcPr>
          <w:p w14:paraId="35D1DDF4" w14:textId="77777777" w:rsidR="00F744C9" w:rsidRPr="00F744C9" w:rsidRDefault="00F744C9" w:rsidP="00F744C9">
            <w:pPr>
              <w:ind w:right="142"/>
              <w:jc w:val="both"/>
              <w:rPr>
                <w:snapToGrid w:val="0"/>
                <w:sz w:val="20"/>
                <w:szCs w:val="20"/>
              </w:rPr>
            </w:pPr>
            <w:r w:rsidRPr="00F744C9">
              <w:rPr>
                <w:snapToGrid w:val="0"/>
                <w:sz w:val="20"/>
                <w:szCs w:val="20"/>
              </w:rPr>
              <w:t xml:space="preserve"> 4.1</w:t>
            </w:r>
          </w:p>
        </w:tc>
        <w:tc>
          <w:tcPr>
            <w:tcW w:w="2421" w:type="dxa"/>
            <w:hideMark/>
          </w:tcPr>
          <w:p w14:paraId="4F3C9ECD" w14:textId="77777777" w:rsidR="00F744C9" w:rsidRPr="00F744C9" w:rsidRDefault="00F744C9" w:rsidP="00F744C9">
            <w:pPr>
              <w:ind w:right="142"/>
              <w:jc w:val="both"/>
              <w:rPr>
                <w:snapToGrid w:val="0"/>
                <w:sz w:val="20"/>
                <w:szCs w:val="20"/>
              </w:rPr>
            </w:pPr>
            <w:r w:rsidRPr="00F744C9">
              <w:rPr>
                <w:snapToGrid w:val="0"/>
                <w:sz w:val="20"/>
                <w:szCs w:val="20"/>
              </w:rPr>
              <w:t xml:space="preserve"> - 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928" w:type="dxa"/>
            <w:noWrap/>
            <w:hideMark/>
          </w:tcPr>
          <w:p w14:paraId="63A4EB0C" w14:textId="77777777" w:rsidR="00F744C9" w:rsidRPr="00F744C9" w:rsidRDefault="00F744C9" w:rsidP="00F744C9">
            <w:pPr>
              <w:ind w:right="142"/>
              <w:jc w:val="center"/>
              <w:rPr>
                <w:snapToGrid w:val="0"/>
                <w:sz w:val="20"/>
                <w:szCs w:val="20"/>
              </w:rPr>
            </w:pPr>
            <w:proofErr w:type="spellStart"/>
            <w:r w:rsidRPr="00F744C9">
              <w:rPr>
                <w:snapToGrid w:val="0"/>
                <w:sz w:val="20"/>
                <w:szCs w:val="20"/>
              </w:rPr>
              <w:t>т.р</w:t>
            </w:r>
            <w:proofErr w:type="spellEnd"/>
            <w:r w:rsidRPr="00F744C9">
              <w:rPr>
                <w:snapToGrid w:val="0"/>
                <w:sz w:val="20"/>
                <w:szCs w:val="20"/>
              </w:rPr>
              <w:t>.</w:t>
            </w:r>
          </w:p>
        </w:tc>
        <w:tc>
          <w:tcPr>
            <w:tcW w:w="1304" w:type="dxa"/>
            <w:noWrap/>
            <w:hideMark/>
          </w:tcPr>
          <w:p w14:paraId="48DA1DA0" w14:textId="77777777" w:rsidR="00F744C9" w:rsidRPr="00F744C9" w:rsidRDefault="00F744C9" w:rsidP="00F744C9">
            <w:pPr>
              <w:ind w:right="142"/>
              <w:jc w:val="center"/>
              <w:rPr>
                <w:snapToGrid w:val="0"/>
                <w:sz w:val="20"/>
                <w:szCs w:val="20"/>
              </w:rPr>
            </w:pPr>
            <w:r w:rsidRPr="00F744C9">
              <w:rPr>
                <w:snapToGrid w:val="0"/>
                <w:sz w:val="20"/>
                <w:szCs w:val="20"/>
              </w:rPr>
              <w:t>45,33</w:t>
            </w:r>
          </w:p>
        </w:tc>
        <w:tc>
          <w:tcPr>
            <w:tcW w:w="1123" w:type="dxa"/>
            <w:noWrap/>
            <w:hideMark/>
          </w:tcPr>
          <w:p w14:paraId="72AF5D09" w14:textId="77777777" w:rsidR="00F744C9" w:rsidRPr="00F744C9" w:rsidRDefault="00F744C9" w:rsidP="00F744C9">
            <w:pPr>
              <w:ind w:right="142"/>
              <w:jc w:val="center"/>
              <w:rPr>
                <w:snapToGrid w:val="0"/>
                <w:sz w:val="20"/>
                <w:szCs w:val="20"/>
              </w:rPr>
            </w:pPr>
            <w:r w:rsidRPr="00F744C9">
              <w:rPr>
                <w:snapToGrid w:val="0"/>
                <w:sz w:val="20"/>
                <w:szCs w:val="20"/>
              </w:rPr>
              <w:t>34,7</w:t>
            </w:r>
          </w:p>
        </w:tc>
        <w:tc>
          <w:tcPr>
            <w:tcW w:w="1530" w:type="dxa"/>
            <w:noWrap/>
            <w:hideMark/>
          </w:tcPr>
          <w:p w14:paraId="4C912146" w14:textId="77777777" w:rsidR="00F744C9" w:rsidRPr="00F744C9" w:rsidRDefault="00F744C9" w:rsidP="00F744C9">
            <w:pPr>
              <w:ind w:right="142"/>
              <w:jc w:val="center"/>
              <w:rPr>
                <w:snapToGrid w:val="0"/>
                <w:sz w:val="20"/>
                <w:szCs w:val="20"/>
              </w:rPr>
            </w:pPr>
            <w:r w:rsidRPr="00F744C9">
              <w:rPr>
                <w:snapToGrid w:val="0"/>
                <w:sz w:val="20"/>
                <w:szCs w:val="20"/>
              </w:rPr>
              <w:t>-10,7</w:t>
            </w:r>
          </w:p>
        </w:tc>
        <w:tc>
          <w:tcPr>
            <w:tcW w:w="1530" w:type="dxa"/>
            <w:noWrap/>
            <w:hideMark/>
          </w:tcPr>
          <w:p w14:paraId="76B64FC5" w14:textId="77777777" w:rsidR="00F744C9" w:rsidRPr="00F744C9" w:rsidRDefault="00F744C9" w:rsidP="00F744C9">
            <w:pPr>
              <w:ind w:right="142"/>
              <w:jc w:val="center"/>
              <w:rPr>
                <w:snapToGrid w:val="0"/>
                <w:sz w:val="20"/>
                <w:szCs w:val="20"/>
              </w:rPr>
            </w:pPr>
            <w:r w:rsidRPr="00F744C9">
              <w:rPr>
                <w:snapToGrid w:val="0"/>
                <w:sz w:val="20"/>
                <w:szCs w:val="20"/>
              </w:rPr>
              <w:t>-23,5%</w:t>
            </w:r>
          </w:p>
        </w:tc>
      </w:tr>
      <w:tr w:rsidR="00F744C9" w:rsidRPr="00F744C9" w14:paraId="4580DFB0" w14:textId="77777777" w:rsidTr="004569B3">
        <w:trPr>
          <w:trHeight w:val="330"/>
        </w:trPr>
        <w:tc>
          <w:tcPr>
            <w:tcW w:w="792" w:type="dxa"/>
            <w:noWrap/>
            <w:hideMark/>
          </w:tcPr>
          <w:p w14:paraId="072DD6C3" w14:textId="77777777" w:rsidR="00F744C9" w:rsidRPr="00F744C9" w:rsidRDefault="00F744C9" w:rsidP="00F744C9">
            <w:pPr>
              <w:ind w:right="142"/>
              <w:jc w:val="both"/>
              <w:rPr>
                <w:snapToGrid w:val="0"/>
                <w:sz w:val="20"/>
                <w:szCs w:val="20"/>
              </w:rPr>
            </w:pPr>
            <w:r w:rsidRPr="00F744C9">
              <w:rPr>
                <w:snapToGrid w:val="0"/>
                <w:sz w:val="20"/>
                <w:szCs w:val="20"/>
              </w:rPr>
              <w:t xml:space="preserve"> 4.2</w:t>
            </w:r>
          </w:p>
        </w:tc>
        <w:tc>
          <w:tcPr>
            <w:tcW w:w="2421" w:type="dxa"/>
            <w:noWrap/>
            <w:hideMark/>
          </w:tcPr>
          <w:p w14:paraId="0494BC87" w14:textId="77777777" w:rsidR="00F744C9" w:rsidRPr="00F744C9" w:rsidRDefault="00F744C9" w:rsidP="00F744C9">
            <w:pPr>
              <w:ind w:right="142"/>
              <w:jc w:val="both"/>
              <w:rPr>
                <w:snapToGrid w:val="0"/>
                <w:sz w:val="20"/>
                <w:szCs w:val="20"/>
              </w:rPr>
            </w:pPr>
            <w:r w:rsidRPr="00F744C9">
              <w:rPr>
                <w:snapToGrid w:val="0"/>
                <w:sz w:val="20"/>
                <w:szCs w:val="20"/>
              </w:rPr>
              <w:t xml:space="preserve"> - расходы на обязательное страхование</w:t>
            </w:r>
          </w:p>
        </w:tc>
        <w:tc>
          <w:tcPr>
            <w:tcW w:w="928" w:type="dxa"/>
            <w:noWrap/>
            <w:hideMark/>
          </w:tcPr>
          <w:p w14:paraId="591137AC" w14:textId="77777777" w:rsidR="00F744C9" w:rsidRPr="00F744C9" w:rsidRDefault="00F744C9" w:rsidP="00F744C9">
            <w:pPr>
              <w:ind w:right="142"/>
              <w:jc w:val="center"/>
              <w:rPr>
                <w:snapToGrid w:val="0"/>
                <w:sz w:val="20"/>
                <w:szCs w:val="20"/>
              </w:rPr>
            </w:pPr>
            <w:proofErr w:type="spellStart"/>
            <w:r w:rsidRPr="00F744C9">
              <w:rPr>
                <w:snapToGrid w:val="0"/>
                <w:sz w:val="20"/>
                <w:szCs w:val="20"/>
              </w:rPr>
              <w:t>т.р</w:t>
            </w:r>
            <w:proofErr w:type="spellEnd"/>
            <w:r w:rsidRPr="00F744C9">
              <w:rPr>
                <w:snapToGrid w:val="0"/>
                <w:sz w:val="20"/>
                <w:szCs w:val="20"/>
              </w:rPr>
              <w:t>.</w:t>
            </w:r>
          </w:p>
        </w:tc>
        <w:tc>
          <w:tcPr>
            <w:tcW w:w="1304" w:type="dxa"/>
            <w:noWrap/>
            <w:hideMark/>
          </w:tcPr>
          <w:p w14:paraId="049196E8" w14:textId="77777777" w:rsidR="00F744C9" w:rsidRPr="00F744C9" w:rsidRDefault="00F744C9" w:rsidP="00F744C9">
            <w:pPr>
              <w:ind w:right="142"/>
              <w:jc w:val="center"/>
              <w:rPr>
                <w:snapToGrid w:val="0"/>
                <w:sz w:val="20"/>
                <w:szCs w:val="20"/>
              </w:rPr>
            </w:pPr>
          </w:p>
        </w:tc>
        <w:tc>
          <w:tcPr>
            <w:tcW w:w="1123" w:type="dxa"/>
            <w:noWrap/>
            <w:hideMark/>
          </w:tcPr>
          <w:p w14:paraId="6056F874" w14:textId="77777777" w:rsidR="00F744C9" w:rsidRPr="00F744C9" w:rsidRDefault="00F744C9" w:rsidP="00F744C9">
            <w:pPr>
              <w:ind w:right="142"/>
              <w:jc w:val="center"/>
              <w:rPr>
                <w:snapToGrid w:val="0"/>
                <w:sz w:val="20"/>
                <w:szCs w:val="20"/>
              </w:rPr>
            </w:pPr>
          </w:p>
        </w:tc>
        <w:tc>
          <w:tcPr>
            <w:tcW w:w="1530" w:type="dxa"/>
            <w:noWrap/>
            <w:hideMark/>
          </w:tcPr>
          <w:p w14:paraId="0386607F" w14:textId="77777777" w:rsidR="00F744C9" w:rsidRPr="00F744C9" w:rsidRDefault="00F744C9" w:rsidP="00F744C9">
            <w:pPr>
              <w:ind w:right="142"/>
              <w:jc w:val="center"/>
              <w:rPr>
                <w:snapToGrid w:val="0"/>
                <w:sz w:val="20"/>
                <w:szCs w:val="20"/>
              </w:rPr>
            </w:pPr>
          </w:p>
        </w:tc>
        <w:tc>
          <w:tcPr>
            <w:tcW w:w="1530" w:type="dxa"/>
            <w:noWrap/>
            <w:hideMark/>
          </w:tcPr>
          <w:p w14:paraId="5530A042" w14:textId="77777777" w:rsidR="00F744C9" w:rsidRPr="00F744C9" w:rsidRDefault="00F744C9" w:rsidP="00F744C9">
            <w:pPr>
              <w:ind w:right="142"/>
              <w:jc w:val="center"/>
              <w:rPr>
                <w:snapToGrid w:val="0"/>
                <w:sz w:val="20"/>
                <w:szCs w:val="20"/>
              </w:rPr>
            </w:pPr>
          </w:p>
        </w:tc>
      </w:tr>
      <w:tr w:rsidR="00F744C9" w:rsidRPr="00F744C9" w14:paraId="3DC693B3" w14:textId="77777777" w:rsidTr="004569B3">
        <w:trPr>
          <w:trHeight w:val="375"/>
        </w:trPr>
        <w:tc>
          <w:tcPr>
            <w:tcW w:w="792" w:type="dxa"/>
            <w:noWrap/>
            <w:hideMark/>
          </w:tcPr>
          <w:p w14:paraId="7C12495C" w14:textId="77777777" w:rsidR="00F744C9" w:rsidRPr="00F744C9" w:rsidRDefault="00F744C9" w:rsidP="00F744C9">
            <w:pPr>
              <w:ind w:right="142"/>
              <w:jc w:val="both"/>
              <w:rPr>
                <w:snapToGrid w:val="0"/>
                <w:sz w:val="20"/>
                <w:szCs w:val="20"/>
              </w:rPr>
            </w:pPr>
            <w:r w:rsidRPr="00F744C9">
              <w:rPr>
                <w:snapToGrid w:val="0"/>
                <w:sz w:val="20"/>
                <w:szCs w:val="20"/>
              </w:rPr>
              <w:t xml:space="preserve"> 4.3</w:t>
            </w:r>
          </w:p>
        </w:tc>
        <w:tc>
          <w:tcPr>
            <w:tcW w:w="2421" w:type="dxa"/>
            <w:noWrap/>
            <w:hideMark/>
          </w:tcPr>
          <w:p w14:paraId="64955A3C" w14:textId="77777777" w:rsidR="00F744C9" w:rsidRPr="00F744C9" w:rsidRDefault="00F744C9" w:rsidP="00F744C9">
            <w:pPr>
              <w:ind w:right="142"/>
              <w:jc w:val="both"/>
              <w:rPr>
                <w:snapToGrid w:val="0"/>
                <w:sz w:val="20"/>
                <w:szCs w:val="20"/>
              </w:rPr>
            </w:pPr>
            <w:r w:rsidRPr="00F744C9">
              <w:rPr>
                <w:snapToGrid w:val="0"/>
                <w:sz w:val="20"/>
                <w:szCs w:val="20"/>
              </w:rPr>
              <w:t xml:space="preserve"> - налог на имущество организации</w:t>
            </w:r>
          </w:p>
        </w:tc>
        <w:tc>
          <w:tcPr>
            <w:tcW w:w="928" w:type="dxa"/>
            <w:noWrap/>
            <w:hideMark/>
          </w:tcPr>
          <w:p w14:paraId="50B3ADE7" w14:textId="77777777" w:rsidR="00F744C9" w:rsidRPr="00F744C9" w:rsidRDefault="00F744C9" w:rsidP="00F744C9">
            <w:pPr>
              <w:ind w:right="142"/>
              <w:jc w:val="center"/>
              <w:rPr>
                <w:snapToGrid w:val="0"/>
                <w:sz w:val="20"/>
                <w:szCs w:val="20"/>
              </w:rPr>
            </w:pPr>
            <w:proofErr w:type="spellStart"/>
            <w:r w:rsidRPr="00F744C9">
              <w:rPr>
                <w:snapToGrid w:val="0"/>
                <w:sz w:val="20"/>
                <w:szCs w:val="20"/>
              </w:rPr>
              <w:t>т.р</w:t>
            </w:r>
            <w:proofErr w:type="spellEnd"/>
            <w:r w:rsidRPr="00F744C9">
              <w:rPr>
                <w:snapToGrid w:val="0"/>
                <w:sz w:val="20"/>
                <w:szCs w:val="20"/>
              </w:rPr>
              <w:t>.</w:t>
            </w:r>
          </w:p>
        </w:tc>
        <w:tc>
          <w:tcPr>
            <w:tcW w:w="1304" w:type="dxa"/>
            <w:noWrap/>
            <w:hideMark/>
          </w:tcPr>
          <w:p w14:paraId="1823454C" w14:textId="77777777" w:rsidR="00F744C9" w:rsidRPr="00F744C9" w:rsidRDefault="00F744C9" w:rsidP="00F744C9">
            <w:pPr>
              <w:ind w:right="142"/>
              <w:jc w:val="center"/>
              <w:rPr>
                <w:snapToGrid w:val="0"/>
                <w:sz w:val="20"/>
                <w:szCs w:val="20"/>
              </w:rPr>
            </w:pPr>
          </w:p>
        </w:tc>
        <w:tc>
          <w:tcPr>
            <w:tcW w:w="1123" w:type="dxa"/>
            <w:noWrap/>
            <w:hideMark/>
          </w:tcPr>
          <w:p w14:paraId="1C2627F0" w14:textId="77777777" w:rsidR="00F744C9" w:rsidRPr="00F744C9" w:rsidRDefault="00F744C9" w:rsidP="00F744C9">
            <w:pPr>
              <w:ind w:right="142"/>
              <w:jc w:val="center"/>
              <w:rPr>
                <w:snapToGrid w:val="0"/>
                <w:sz w:val="20"/>
                <w:szCs w:val="20"/>
              </w:rPr>
            </w:pPr>
          </w:p>
        </w:tc>
        <w:tc>
          <w:tcPr>
            <w:tcW w:w="1530" w:type="dxa"/>
            <w:noWrap/>
            <w:hideMark/>
          </w:tcPr>
          <w:p w14:paraId="7ED6E5EB" w14:textId="77777777" w:rsidR="00F744C9" w:rsidRPr="00F744C9" w:rsidRDefault="00F744C9" w:rsidP="00F744C9">
            <w:pPr>
              <w:ind w:right="142"/>
              <w:jc w:val="center"/>
              <w:rPr>
                <w:snapToGrid w:val="0"/>
                <w:sz w:val="20"/>
                <w:szCs w:val="20"/>
              </w:rPr>
            </w:pPr>
          </w:p>
        </w:tc>
        <w:tc>
          <w:tcPr>
            <w:tcW w:w="1530" w:type="dxa"/>
            <w:noWrap/>
            <w:hideMark/>
          </w:tcPr>
          <w:p w14:paraId="153F705E" w14:textId="77777777" w:rsidR="00F744C9" w:rsidRPr="00F744C9" w:rsidRDefault="00F744C9" w:rsidP="00F744C9">
            <w:pPr>
              <w:ind w:right="142"/>
              <w:jc w:val="center"/>
              <w:rPr>
                <w:snapToGrid w:val="0"/>
                <w:sz w:val="20"/>
                <w:szCs w:val="20"/>
              </w:rPr>
            </w:pPr>
          </w:p>
        </w:tc>
      </w:tr>
      <w:tr w:rsidR="00F744C9" w:rsidRPr="00F744C9" w14:paraId="61F177A0" w14:textId="77777777" w:rsidTr="004569B3">
        <w:trPr>
          <w:trHeight w:val="345"/>
        </w:trPr>
        <w:tc>
          <w:tcPr>
            <w:tcW w:w="792" w:type="dxa"/>
            <w:noWrap/>
            <w:hideMark/>
          </w:tcPr>
          <w:p w14:paraId="061D13CC" w14:textId="77777777" w:rsidR="00F744C9" w:rsidRPr="00F744C9" w:rsidRDefault="00F744C9" w:rsidP="00F744C9">
            <w:pPr>
              <w:ind w:right="142"/>
              <w:jc w:val="both"/>
              <w:rPr>
                <w:snapToGrid w:val="0"/>
                <w:sz w:val="20"/>
                <w:szCs w:val="20"/>
              </w:rPr>
            </w:pPr>
            <w:r w:rsidRPr="00F744C9">
              <w:rPr>
                <w:snapToGrid w:val="0"/>
                <w:sz w:val="20"/>
                <w:szCs w:val="20"/>
              </w:rPr>
              <w:t>5</w:t>
            </w:r>
          </w:p>
        </w:tc>
        <w:tc>
          <w:tcPr>
            <w:tcW w:w="2421" w:type="dxa"/>
            <w:noWrap/>
            <w:hideMark/>
          </w:tcPr>
          <w:p w14:paraId="248D1D74" w14:textId="77777777" w:rsidR="00F744C9" w:rsidRPr="00F744C9" w:rsidRDefault="00F744C9" w:rsidP="00F744C9">
            <w:pPr>
              <w:ind w:right="142"/>
              <w:jc w:val="both"/>
              <w:rPr>
                <w:snapToGrid w:val="0"/>
                <w:sz w:val="20"/>
                <w:szCs w:val="20"/>
              </w:rPr>
            </w:pPr>
            <w:r w:rsidRPr="00F744C9">
              <w:rPr>
                <w:snapToGrid w:val="0"/>
                <w:sz w:val="20"/>
                <w:szCs w:val="20"/>
              </w:rPr>
              <w:t>Отчисления на социальные нужды, в т.ч.:</w:t>
            </w:r>
          </w:p>
        </w:tc>
        <w:tc>
          <w:tcPr>
            <w:tcW w:w="928" w:type="dxa"/>
            <w:noWrap/>
            <w:hideMark/>
          </w:tcPr>
          <w:p w14:paraId="54AFA249" w14:textId="77777777" w:rsidR="00F744C9" w:rsidRPr="00F744C9" w:rsidRDefault="00F744C9" w:rsidP="00F744C9">
            <w:pPr>
              <w:ind w:right="142"/>
              <w:jc w:val="center"/>
              <w:rPr>
                <w:snapToGrid w:val="0"/>
                <w:sz w:val="20"/>
                <w:szCs w:val="20"/>
              </w:rPr>
            </w:pPr>
            <w:proofErr w:type="spellStart"/>
            <w:r w:rsidRPr="00F744C9">
              <w:rPr>
                <w:snapToGrid w:val="0"/>
                <w:sz w:val="20"/>
                <w:szCs w:val="20"/>
              </w:rPr>
              <w:t>т.р</w:t>
            </w:r>
            <w:proofErr w:type="spellEnd"/>
            <w:r w:rsidRPr="00F744C9">
              <w:rPr>
                <w:snapToGrid w:val="0"/>
                <w:sz w:val="20"/>
                <w:szCs w:val="20"/>
              </w:rPr>
              <w:t>.</w:t>
            </w:r>
          </w:p>
        </w:tc>
        <w:tc>
          <w:tcPr>
            <w:tcW w:w="1304" w:type="dxa"/>
            <w:noWrap/>
            <w:hideMark/>
          </w:tcPr>
          <w:p w14:paraId="70F1BEBB" w14:textId="77777777" w:rsidR="00F744C9" w:rsidRPr="00F744C9" w:rsidRDefault="00F744C9" w:rsidP="00F744C9">
            <w:pPr>
              <w:ind w:right="142"/>
              <w:jc w:val="center"/>
              <w:rPr>
                <w:snapToGrid w:val="0"/>
                <w:sz w:val="20"/>
                <w:szCs w:val="20"/>
              </w:rPr>
            </w:pPr>
            <w:r w:rsidRPr="00F744C9">
              <w:rPr>
                <w:snapToGrid w:val="0"/>
                <w:sz w:val="20"/>
                <w:szCs w:val="20"/>
              </w:rPr>
              <w:t>16829,53</w:t>
            </w:r>
          </w:p>
        </w:tc>
        <w:tc>
          <w:tcPr>
            <w:tcW w:w="1123" w:type="dxa"/>
            <w:noWrap/>
            <w:hideMark/>
          </w:tcPr>
          <w:p w14:paraId="052F0193" w14:textId="77777777" w:rsidR="00F744C9" w:rsidRPr="00F744C9" w:rsidRDefault="00F744C9" w:rsidP="00F744C9">
            <w:pPr>
              <w:ind w:right="142"/>
              <w:jc w:val="center"/>
              <w:rPr>
                <w:snapToGrid w:val="0"/>
                <w:sz w:val="20"/>
                <w:szCs w:val="20"/>
              </w:rPr>
            </w:pPr>
            <w:r w:rsidRPr="00F744C9">
              <w:rPr>
                <w:snapToGrid w:val="0"/>
                <w:sz w:val="20"/>
                <w:szCs w:val="20"/>
              </w:rPr>
              <w:t>12757,75</w:t>
            </w:r>
          </w:p>
        </w:tc>
        <w:tc>
          <w:tcPr>
            <w:tcW w:w="1530" w:type="dxa"/>
            <w:noWrap/>
            <w:hideMark/>
          </w:tcPr>
          <w:p w14:paraId="775C1EC5" w14:textId="77777777" w:rsidR="00F744C9" w:rsidRPr="00F744C9" w:rsidRDefault="00F744C9" w:rsidP="00F744C9">
            <w:pPr>
              <w:ind w:right="142"/>
              <w:jc w:val="center"/>
              <w:rPr>
                <w:snapToGrid w:val="0"/>
                <w:sz w:val="20"/>
                <w:szCs w:val="20"/>
              </w:rPr>
            </w:pPr>
            <w:r w:rsidRPr="00F744C9">
              <w:rPr>
                <w:snapToGrid w:val="0"/>
                <w:sz w:val="20"/>
                <w:szCs w:val="20"/>
              </w:rPr>
              <w:t>-4071,8</w:t>
            </w:r>
          </w:p>
        </w:tc>
        <w:tc>
          <w:tcPr>
            <w:tcW w:w="1530" w:type="dxa"/>
            <w:noWrap/>
            <w:hideMark/>
          </w:tcPr>
          <w:p w14:paraId="24155884" w14:textId="77777777" w:rsidR="00F744C9" w:rsidRPr="00F744C9" w:rsidRDefault="00F744C9" w:rsidP="00F744C9">
            <w:pPr>
              <w:ind w:right="142"/>
              <w:jc w:val="center"/>
              <w:rPr>
                <w:snapToGrid w:val="0"/>
                <w:sz w:val="20"/>
                <w:szCs w:val="20"/>
              </w:rPr>
            </w:pPr>
            <w:r w:rsidRPr="00F744C9">
              <w:rPr>
                <w:snapToGrid w:val="0"/>
                <w:sz w:val="20"/>
                <w:szCs w:val="20"/>
              </w:rPr>
              <w:t>-24,2%</w:t>
            </w:r>
          </w:p>
        </w:tc>
      </w:tr>
      <w:tr w:rsidR="00F744C9" w:rsidRPr="00F744C9" w14:paraId="07D97149" w14:textId="77777777" w:rsidTr="004569B3">
        <w:trPr>
          <w:trHeight w:val="360"/>
        </w:trPr>
        <w:tc>
          <w:tcPr>
            <w:tcW w:w="792" w:type="dxa"/>
            <w:noWrap/>
            <w:hideMark/>
          </w:tcPr>
          <w:p w14:paraId="07870D65" w14:textId="77777777" w:rsidR="00F744C9" w:rsidRPr="00F744C9" w:rsidRDefault="00F744C9" w:rsidP="00F744C9">
            <w:pPr>
              <w:ind w:right="142"/>
              <w:jc w:val="both"/>
              <w:rPr>
                <w:snapToGrid w:val="0"/>
                <w:sz w:val="20"/>
                <w:szCs w:val="20"/>
              </w:rPr>
            </w:pPr>
            <w:r w:rsidRPr="00F744C9">
              <w:rPr>
                <w:snapToGrid w:val="0"/>
                <w:sz w:val="20"/>
                <w:szCs w:val="20"/>
              </w:rPr>
              <w:t xml:space="preserve"> 5.1</w:t>
            </w:r>
          </w:p>
        </w:tc>
        <w:tc>
          <w:tcPr>
            <w:tcW w:w="2421" w:type="dxa"/>
            <w:noWrap/>
            <w:hideMark/>
          </w:tcPr>
          <w:p w14:paraId="63198E1E" w14:textId="77777777" w:rsidR="00F744C9" w:rsidRPr="00F744C9" w:rsidRDefault="00F744C9" w:rsidP="00F744C9">
            <w:pPr>
              <w:ind w:right="142"/>
              <w:jc w:val="both"/>
              <w:rPr>
                <w:snapToGrid w:val="0"/>
                <w:sz w:val="20"/>
                <w:szCs w:val="20"/>
              </w:rPr>
            </w:pPr>
            <w:r w:rsidRPr="00F744C9">
              <w:rPr>
                <w:snapToGrid w:val="0"/>
                <w:sz w:val="20"/>
                <w:szCs w:val="20"/>
              </w:rPr>
              <w:t xml:space="preserve"> - отчисления ППП</w:t>
            </w:r>
          </w:p>
        </w:tc>
        <w:tc>
          <w:tcPr>
            <w:tcW w:w="928" w:type="dxa"/>
            <w:noWrap/>
            <w:hideMark/>
          </w:tcPr>
          <w:p w14:paraId="666DF81A" w14:textId="77777777" w:rsidR="00F744C9" w:rsidRPr="00F744C9" w:rsidRDefault="00F744C9" w:rsidP="00F744C9">
            <w:pPr>
              <w:ind w:right="142"/>
              <w:jc w:val="center"/>
              <w:rPr>
                <w:snapToGrid w:val="0"/>
                <w:sz w:val="20"/>
                <w:szCs w:val="20"/>
              </w:rPr>
            </w:pPr>
            <w:r w:rsidRPr="00F744C9">
              <w:rPr>
                <w:snapToGrid w:val="0"/>
                <w:sz w:val="20"/>
                <w:szCs w:val="20"/>
              </w:rPr>
              <w:t>-"-</w:t>
            </w:r>
          </w:p>
        </w:tc>
        <w:tc>
          <w:tcPr>
            <w:tcW w:w="1304" w:type="dxa"/>
            <w:noWrap/>
            <w:hideMark/>
          </w:tcPr>
          <w:p w14:paraId="23D3EA2B" w14:textId="77777777" w:rsidR="00F744C9" w:rsidRPr="00F744C9" w:rsidRDefault="00F744C9" w:rsidP="00F744C9">
            <w:pPr>
              <w:ind w:right="142"/>
              <w:jc w:val="center"/>
              <w:rPr>
                <w:snapToGrid w:val="0"/>
                <w:sz w:val="20"/>
                <w:szCs w:val="20"/>
              </w:rPr>
            </w:pPr>
            <w:r w:rsidRPr="00F744C9">
              <w:rPr>
                <w:snapToGrid w:val="0"/>
                <w:sz w:val="20"/>
                <w:szCs w:val="20"/>
              </w:rPr>
              <w:t>13393,79</w:t>
            </w:r>
          </w:p>
        </w:tc>
        <w:tc>
          <w:tcPr>
            <w:tcW w:w="1123" w:type="dxa"/>
            <w:noWrap/>
            <w:hideMark/>
          </w:tcPr>
          <w:p w14:paraId="13CB3C9B" w14:textId="77777777" w:rsidR="00F744C9" w:rsidRPr="00F744C9" w:rsidRDefault="00F744C9" w:rsidP="00F744C9">
            <w:pPr>
              <w:ind w:right="142"/>
              <w:jc w:val="center"/>
              <w:rPr>
                <w:snapToGrid w:val="0"/>
                <w:sz w:val="20"/>
                <w:szCs w:val="20"/>
              </w:rPr>
            </w:pPr>
            <w:r w:rsidRPr="00F744C9">
              <w:rPr>
                <w:snapToGrid w:val="0"/>
                <w:sz w:val="20"/>
                <w:szCs w:val="20"/>
              </w:rPr>
              <w:t>10115,50</w:t>
            </w:r>
          </w:p>
        </w:tc>
        <w:tc>
          <w:tcPr>
            <w:tcW w:w="1530" w:type="dxa"/>
            <w:noWrap/>
            <w:hideMark/>
          </w:tcPr>
          <w:p w14:paraId="76E0B6A2" w14:textId="77777777" w:rsidR="00F744C9" w:rsidRPr="00F744C9" w:rsidRDefault="00F744C9" w:rsidP="00F744C9">
            <w:pPr>
              <w:ind w:right="142"/>
              <w:jc w:val="center"/>
              <w:rPr>
                <w:snapToGrid w:val="0"/>
                <w:sz w:val="20"/>
                <w:szCs w:val="20"/>
              </w:rPr>
            </w:pPr>
            <w:r w:rsidRPr="00F744C9">
              <w:rPr>
                <w:snapToGrid w:val="0"/>
                <w:sz w:val="20"/>
                <w:szCs w:val="20"/>
              </w:rPr>
              <w:t>-3278,3</w:t>
            </w:r>
          </w:p>
        </w:tc>
        <w:tc>
          <w:tcPr>
            <w:tcW w:w="1530" w:type="dxa"/>
            <w:noWrap/>
            <w:hideMark/>
          </w:tcPr>
          <w:p w14:paraId="25CB6B20" w14:textId="77777777" w:rsidR="00F744C9" w:rsidRPr="00F744C9" w:rsidRDefault="00F744C9" w:rsidP="00F744C9">
            <w:pPr>
              <w:ind w:right="142"/>
              <w:jc w:val="center"/>
              <w:rPr>
                <w:snapToGrid w:val="0"/>
                <w:sz w:val="20"/>
                <w:szCs w:val="20"/>
              </w:rPr>
            </w:pPr>
            <w:r w:rsidRPr="00F744C9">
              <w:rPr>
                <w:snapToGrid w:val="0"/>
                <w:sz w:val="20"/>
                <w:szCs w:val="20"/>
              </w:rPr>
              <w:t>-24,5%</w:t>
            </w:r>
          </w:p>
        </w:tc>
      </w:tr>
      <w:tr w:rsidR="00F744C9" w:rsidRPr="00F744C9" w14:paraId="7F14AF04" w14:textId="77777777" w:rsidTr="004569B3">
        <w:trPr>
          <w:trHeight w:val="315"/>
        </w:trPr>
        <w:tc>
          <w:tcPr>
            <w:tcW w:w="792" w:type="dxa"/>
            <w:noWrap/>
            <w:hideMark/>
          </w:tcPr>
          <w:p w14:paraId="3BDBBC03" w14:textId="77777777" w:rsidR="00F744C9" w:rsidRPr="00F744C9" w:rsidRDefault="00F744C9" w:rsidP="00F744C9">
            <w:pPr>
              <w:ind w:right="142"/>
              <w:jc w:val="both"/>
              <w:rPr>
                <w:snapToGrid w:val="0"/>
                <w:sz w:val="20"/>
                <w:szCs w:val="20"/>
              </w:rPr>
            </w:pPr>
            <w:r w:rsidRPr="00F744C9">
              <w:rPr>
                <w:snapToGrid w:val="0"/>
                <w:sz w:val="20"/>
                <w:szCs w:val="20"/>
              </w:rPr>
              <w:t>6</w:t>
            </w:r>
          </w:p>
        </w:tc>
        <w:tc>
          <w:tcPr>
            <w:tcW w:w="2421" w:type="dxa"/>
            <w:noWrap/>
            <w:hideMark/>
          </w:tcPr>
          <w:p w14:paraId="77C8854B" w14:textId="77777777" w:rsidR="00F744C9" w:rsidRPr="00F744C9" w:rsidRDefault="00F744C9" w:rsidP="00F744C9">
            <w:pPr>
              <w:ind w:right="142"/>
              <w:jc w:val="both"/>
              <w:rPr>
                <w:snapToGrid w:val="0"/>
                <w:sz w:val="20"/>
                <w:szCs w:val="20"/>
              </w:rPr>
            </w:pPr>
            <w:r w:rsidRPr="00F744C9">
              <w:rPr>
                <w:snapToGrid w:val="0"/>
                <w:sz w:val="20"/>
                <w:szCs w:val="20"/>
              </w:rPr>
              <w:t>Расходы по сомнительным долгам</w:t>
            </w:r>
          </w:p>
        </w:tc>
        <w:tc>
          <w:tcPr>
            <w:tcW w:w="928" w:type="dxa"/>
            <w:noWrap/>
            <w:hideMark/>
          </w:tcPr>
          <w:p w14:paraId="62AE9604" w14:textId="77777777" w:rsidR="00F744C9" w:rsidRPr="00F744C9" w:rsidRDefault="00F744C9" w:rsidP="00F744C9">
            <w:pPr>
              <w:ind w:right="142"/>
              <w:jc w:val="center"/>
              <w:rPr>
                <w:snapToGrid w:val="0"/>
                <w:sz w:val="20"/>
                <w:szCs w:val="20"/>
              </w:rPr>
            </w:pPr>
            <w:proofErr w:type="spellStart"/>
            <w:r w:rsidRPr="00F744C9">
              <w:rPr>
                <w:snapToGrid w:val="0"/>
                <w:sz w:val="20"/>
                <w:szCs w:val="20"/>
              </w:rPr>
              <w:t>т.р</w:t>
            </w:r>
            <w:proofErr w:type="spellEnd"/>
            <w:r w:rsidRPr="00F744C9">
              <w:rPr>
                <w:snapToGrid w:val="0"/>
                <w:sz w:val="20"/>
                <w:szCs w:val="20"/>
              </w:rPr>
              <w:t>.</w:t>
            </w:r>
          </w:p>
        </w:tc>
        <w:tc>
          <w:tcPr>
            <w:tcW w:w="1304" w:type="dxa"/>
            <w:noWrap/>
            <w:hideMark/>
          </w:tcPr>
          <w:p w14:paraId="5EBDF663" w14:textId="77777777" w:rsidR="00F744C9" w:rsidRPr="00F744C9" w:rsidRDefault="00F744C9" w:rsidP="00F744C9">
            <w:pPr>
              <w:ind w:right="142"/>
              <w:jc w:val="center"/>
              <w:rPr>
                <w:snapToGrid w:val="0"/>
                <w:sz w:val="20"/>
                <w:szCs w:val="20"/>
              </w:rPr>
            </w:pPr>
          </w:p>
        </w:tc>
        <w:tc>
          <w:tcPr>
            <w:tcW w:w="1123" w:type="dxa"/>
            <w:noWrap/>
            <w:hideMark/>
          </w:tcPr>
          <w:p w14:paraId="38A21320" w14:textId="77777777" w:rsidR="00F744C9" w:rsidRPr="00F744C9" w:rsidRDefault="00F744C9" w:rsidP="00F744C9">
            <w:pPr>
              <w:ind w:right="142"/>
              <w:jc w:val="center"/>
              <w:rPr>
                <w:snapToGrid w:val="0"/>
                <w:sz w:val="20"/>
                <w:szCs w:val="20"/>
              </w:rPr>
            </w:pPr>
          </w:p>
        </w:tc>
        <w:tc>
          <w:tcPr>
            <w:tcW w:w="1530" w:type="dxa"/>
            <w:noWrap/>
            <w:hideMark/>
          </w:tcPr>
          <w:p w14:paraId="3CC48053" w14:textId="77777777" w:rsidR="00F744C9" w:rsidRPr="00F744C9" w:rsidRDefault="00F744C9" w:rsidP="00F744C9">
            <w:pPr>
              <w:ind w:right="142"/>
              <w:jc w:val="center"/>
              <w:rPr>
                <w:snapToGrid w:val="0"/>
                <w:sz w:val="20"/>
                <w:szCs w:val="20"/>
              </w:rPr>
            </w:pPr>
          </w:p>
        </w:tc>
        <w:tc>
          <w:tcPr>
            <w:tcW w:w="1530" w:type="dxa"/>
            <w:noWrap/>
            <w:hideMark/>
          </w:tcPr>
          <w:p w14:paraId="597BD7DA" w14:textId="77777777" w:rsidR="00F744C9" w:rsidRPr="00F744C9" w:rsidRDefault="00F744C9" w:rsidP="00F744C9">
            <w:pPr>
              <w:ind w:right="142"/>
              <w:jc w:val="center"/>
              <w:rPr>
                <w:snapToGrid w:val="0"/>
                <w:sz w:val="20"/>
                <w:szCs w:val="20"/>
              </w:rPr>
            </w:pPr>
          </w:p>
        </w:tc>
      </w:tr>
      <w:tr w:rsidR="00F744C9" w:rsidRPr="00F744C9" w14:paraId="79E909F5" w14:textId="77777777" w:rsidTr="004569B3">
        <w:trPr>
          <w:trHeight w:val="510"/>
        </w:trPr>
        <w:tc>
          <w:tcPr>
            <w:tcW w:w="792" w:type="dxa"/>
            <w:noWrap/>
            <w:hideMark/>
          </w:tcPr>
          <w:p w14:paraId="578B3113" w14:textId="77777777" w:rsidR="00F744C9" w:rsidRPr="00F744C9" w:rsidRDefault="00F744C9" w:rsidP="00F744C9">
            <w:pPr>
              <w:ind w:right="142"/>
              <w:jc w:val="both"/>
              <w:rPr>
                <w:snapToGrid w:val="0"/>
                <w:sz w:val="20"/>
                <w:szCs w:val="20"/>
              </w:rPr>
            </w:pPr>
            <w:r w:rsidRPr="00F744C9">
              <w:rPr>
                <w:snapToGrid w:val="0"/>
                <w:sz w:val="20"/>
                <w:szCs w:val="20"/>
              </w:rPr>
              <w:t>7</w:t>
            </w:r>
          </w:p>
        </w:tc>
        <w:tc>
          <w:tcPr>
            <w:tcW w:w="2421" w:type="dxa"/>
            <w:hideMark/>
          </w:tcPr>
          <w:p w14:paraId="11E6933A" w14:textId="77777777" w:rsidR="00F744C9" w:rsidRPr="00F744C9" w:rsidRDefault="00F744C9" w:rsidP="00F744C9">
            <w:pPr>
              <w:ind w:right="142"/>
              <w:jc w:val="both"/>
              <w:rPr>
                <w:snapToGrid w:val="0"/>
                <w:sz w:val="20"/>
                <w:szCs w:val="20"/>
              </w:rPr>
            </w:pPr>
            <w:r w:rsidRPr="00F744C9">
              <w:rPr>
                <w:snapToGrid w:val="0"/>
                <w:sz w:val="20"/>
                <w:szCs w:val="20"/>
              </w:rPr>
              <w:t>Амортизация основных средств и нематериальных активов</w:t>
            </w:r>
          </w:p>
        </w:tc>
        <w:tc>
          <w:tcPr>
            <w:tcW w:w="928" w:type="dxa"/>
            <w:noWrap/>
            <w:hideMark/>
          </w:tcPr>
          <w:p w14:paraId="55AACC12" w14:textId="77777777" w:rsidR="00F744C9" w:rsidRPr="00F744C9" w:rsidRDefault="00F744C9" w:rsidP="00F744C9">
            <w:pPr>
              <w:ind w:right="142"/>
              <w:jc w:val="center"/>
              <w:rPr>
                <w:snapToGrid w:val="0"/>
                <w:sz w:val="20"/>
                <w:szCs w:val="20"/>
              </w:rPr>
            </w:pPr>
            <w:proofErr w:type="spellStart"/>
            <w:r w:rsidRPr="00F744C9">
              <w:rPr>
                <w:snapToGrid w:val="0"/>
                <w:sz w:val="20"/>
                <w:szCs w:val="20"/>
              </w:rPr>
              <w:t>т.р</w:t>
            </w:r>
            <w:proofErr w:type="spellEnd"/>
            <w:r w:rsidRPr="00F744C9">
              <w:rPr>
                <w:snapToGrid w:val="0"/>
                <w:sz w:val="20"/>
                <w:szCs w:val="20"/>
              </w:rPr>
              <w:t>.</w:t>
            </w:r>
          </w:p>
        </w:tc>
        <w:tc>
          <w:tcPr>
            <w:tcW w:w="1304" w:type="dxa"/>
            <w:noWrap/>
            <w:hideMark/>
          </w:tcPr>
          <w:p w14:paraId="1463AAA1" w14:textId="77777777" w:rsidR="00F744C9" w:rsidRPr="00F744C9" w:rsidRDefault="00F744C9" w:rsidP="00F744C9">
            <w:pPr>
              <w:ind w:right="142"/>
              <w:jc w:val="center"/>
              <w:rPr>
                <w:snapToGrid w:val="0"/>
                <w:sz w:val="20"/>
                <w:szCs w:val="20"/>
              </w:rPr>
            </w:pPr>
            <w:r w:rsidRPr="00F744C9">
              <w:rPr>
                <w:snapToGrid w:val="0"/>
                <w:sz w:val="20"/>
                <w:szCs w:val="20"/>
              </w:rPr>
              <w:t>501,68</w:t>
            </w:r>
          </w:p>
        </w:tc>
        <w:tc>
          <w:tcPr>
            <w:tcW w:w="1123" w:type="dxa"/>
            <w:noWrap/>
            <w:hideMark/>
          </w:tcPr>
          <w:p w14:paraId="4E959F08" w14:textId="77777777" w:rsidR="00F744C9" w:rsidRPr="00F744C9" w:rsidRDefault="00F744C9" w:rsidP="00F744C9">
            <w:pPr>
              <w:ind w:right="142"/>
              <w:jc w:val="center"/>
              <w:rPr>
                <w:snapToGrid w:val="0"/>
                <w:sz w:val="20"/>
                <w:szCs w:val="20"/>
              </w:rPr>
            </w:pPr>
            <w:r w:rsidRPr="00F744C9">
              <w:rPr>
                <w:snapToGrid w:val="0"/>
                <w:sz w:val="20"/>
                <w:szCs w:val="20"/>
              </w:rPr>
              <w:t>1228,01</w:t>
            </w:r>
          </w:p>
        </w:tc>
        <w:tc>
          <w:tcPr>
            <w:tcW w:w="1530" w:type="dxa"/>
            <w:noWrap/>
            <w:hideMark/>
          </w:tcPr>
          <w:p w14:paraId="5D02C6C1" w14:textId="77777777" w:rsidR="00F744C9" w:rsidRPr="00F744C9" w:rsidRDefault="00F744C9" w:rsidP="00F744C9">
            <w:pPr>
              <w:ind w:right="142"/>
              <w:jc w:val="center"/>
              <w:rPr>
                <w:snapToGrid w:val="0"/>
                <w:sz w:val="20"/>
                <w:szCs w:val="20"/>
              </w:rPr>
            </w:pPr>
            <w:r w:rsidRPr="00F744C9">
              <w:rPr>
                <w:snapToGrid w:val="0"/>
                <w:sz w:val="20"/>
                <w:szCs w:val="20"/>
              </w:rPr>
              <w:t>726,3</w:t>
            </w:r>
          </w:p>
        </w:tc>
        <w:tc>
          <w:tcPr>
            <w:tcW w:w="1530" w:type="dxa"/>
            <w:noWrap/>
            <w:hideMark/>
          </w:tcPr>
          <w:p w14:paraId="4E8FB394" w14:textId="77777777" w:rsidR="00F744C9" w:rsidRPr="00F744C9" w:rsidRDefault="00F744C9" w:rsidP="00F744C9">
            <w:pPr>
              <w:ind w:right="142"/>
              <w:jc w:val="center"/>
              <w:rPr>
                <w:snapToGrid w:val="0"/>
                <w:sz w:val="20"/>
                <w:szCs w:val="20"/>
              </w:rPr>
            </w:pPr>
            <w:r w:rsidRPr="00F744C9">
              <w:rPr>
                <w:snapToGrid w:val="0"/>
                <w:sz w:val="20"/>
                <w:szCs w:val="20"/>
              </w:rPr>
              <w:t>144,8%</w:t>
            </w:r>
          </w:p>
        </w:tc>
      </w:tr>
      <w:tr w:rsidR="00F744C9" w:rsidRPr="00F744C9" w14:paraId="66FFC13C" w14:textId="77777777" w:rsidTr="004569B3">
        <w:trPr>
          <w:trHeight w:val="510"/>
        </w:trPr>
        <w:tc>
          <w:tcPr>
            <w:tcW w:w="792" w:type="dxa"/>
            <w:noWrap/>
            <w:hideMark/>
          </w:tcPr>
          <w:p w14:paraId="7C2FE9FF" w14:textId="77777777" w:rsidR="00F744C9" w:rsidRPr="00F744C9" w:rsidRDefault="00F744C9" w:rsidP="00F744C9">
            <w:pPr>
              <w:ind w:right="142"/>
              <w:jc w:val="both"/>
              <w:rPr>
                <w:snapToGrid w:val="0"/>
                <w:sz w:val="20"/>
                <w:szCs w:val="20"/>
              </w:rPr>
            </w:pPr>
            <w:r w:rsidRPr="00F744C9">
              <w:rPr>
                <w:snapToGrid w:val="0"/>
                <w:sz w:val="20"/>
                <w:szCs w:val="20"/>
              </w:rPr>
              <w:t>8</w:t>
            </w:r>
          </w:p>
        </w:tc>
        <w:tc>
          <w:tcPr>
            <w:tcW w:w="2421" w:type="dxa"/>
            <w:hideMark/>
          </w:tcPr>
          <w:p w14:paraId="5530CE5A" w14:textId="77777777" w:rsidR="00F744C9" w:rsidRPr="00F744C9" w:rsidRDefault="00F744C9" w:rsidP="00F744C9">
            <w:pPr>
              <w:ind w:right="142"/>
              <w:jc w:val="both"/>
              <w:rPr>
                <w:snapToGrid w:val="0"/>
                <w:sz w:val="20"/>
                <w:szCs w:val="20"/>
              </w:rPr>
            </w:pPr>
            <w:r w:rsidRPr="00F744C9">
              <w:rPr>
                <w:snapToGrid w:val="0"/>
                <w:sz w:val="20"/>
                <w:szCs w:val="20"/>
              </w:rPr>
              <w:t xml:space="preserve"> Расходы на выплаты по договорам займа и кредитным договорам</w:t>
            </w:r>
          </w:p>
        </w:tc>
        <w:tc>
          <w:tcPr>
            <w:tcW w:w="928" w:type="dxa"/>
            <w:noWrap/>
            <w:hideMark/>
          </w:tcPr>
          <w:p w14:paraId="4C693021" w14:textId="77777777" w:rsidR="00F744C9" w:rsidRPr="00F744C9" w:rsidRDefault="00F744C9" w:rsidP="00F744C9">
            <w:pPr>
              <w:ind w:right="142"/>
              <w:jc w:val="center"/>
              <w:rPr>
                <w:snapToGrid w:val="0"/>
                <w:sz w:val="20"/>
                <w:szCs w:val="20"/>
              </w:rPr>
            </w:pPr>
            <w:proofErr w:type="spellStart"/>
            <w:r w:rsidRPr="00F744C9">
              <w:rPr>
                <w:snapToGrid w:val="0"/>
                <w:sz w:val="20"/>
                <w:szCs w:val="20"/>
              </w:rPr>
              <w:t>т.р</w:t>
            </w:r>
            <w:proofErr w:type="spellEnd"/>
            <w:r w:rsidRPr="00F744C9">
              <w:rPr>
                <w:snapToGrid w:val="0"/>
                <w:sz w:val="20"/>
                <w:szCs w:val="20"/>
              </w:rPr>
              <w:t>.</w:t>
            </w:r>
          </w:p>
        </w:tc>
        <w:tc>
          <w:tcPr>
            <w:tcW w:w="1304" w:type="dxa"/>
            <w:noWrap/>
            <w:hideMark/>
          </w:tcPr>
          <w:p w14:paraId="7A684F3B" w14:textId="77777777" w:rsidR="00F744C9" w:rsidRPr="00F744C9" w:rsidRDefault="00F744C9" w:rsidP="00F744C9">
            <w:pPr>
              <w:ind w:right="142"/>
              <w:jc w:val="center"/>
              <w:rPr>
                <w:snapToGrid w:val="0"/>
                <w:sz w:val="20"/>
                <w:szCs w:val="20"/>
              </w:rPr>
            </w:pPr>
          </w:p>
        </w:tc>
        <w:tc>
          <w:tcPr>
            <w:tcW w:w="1123" w:type="dxa"/>
            <w:noWrap/>
            <w:hideMark/>
          </w:tcPr>
          <w:p w14:paraId="0EB48432" w14:textId="77777777" w:rsidR="00F744C9" w:rsidRPr="00F744C9" w:rsidRDefault="00F744C9" w:rsidP="00F744C9">
            <w:pPr>
              <w:ind w:right="142"/>
              <w:jc w:val="center"/>
              <w:rPr>
                <w:snapToGrid w:val="0"/>
                <w:sz w:val="20"/>
                <w:szCs w:val="20"/>
              </w:rPr>
            </w:pPr>
          </w:p>
        </w:tc>
        <w:tc>
          <w:tcPr>
            <w:tcW w:w="1530" w:type="dxa"/>
            <w:noWrap/>
            <w:hideMark/>
          </w:tcPr>
          <w:p w14:paraId="3E402C16" w14:textId="77777777" w:rsidR="00F744C9" w:rsidRPr="00F744C9" w:rsidRDefault="00F744C9" w:rsidP="00F744C9">
            <w:pPr>
              <w:ind w:right="142"/>
              <w:jc w:val="center"/>
              <w:rPr>
                <w:snapToGrid w:val="0"/>
                <w:sz w:val="20"/>
                <w:szCs w:val="20"/>
              </w:rPr>
            </w:pPr>
          </w:p>
        </w:tc>
        <w:tc>
          <w:tcPr>
            <w:tcW w:w="1530" w:type="dxa"/>
            <w:noWrap/>
            <w:hideMark/>
          </w:tcPr>
          <w:p w14:paraId="3EE80B21" w14:textId="77777777" w:rsidR="00F744C9" w:rsidRPr="00F744C9" w:rsidRDefault="00F744C9" w:rsidP="00F744C9">
            <w:pPr>
              <w:ind w:right="142"/>
              <w:jc w:val="center"/>
              <w:rPr>
                <w:snapToGrid w:val="0"/>
                <w:sz w:val="20"/>
                <w:szCs w:val="20"/>
              </w:rPr>
            </w:pPr>
          </w:p>
        </w:tc>
      </w:tr>
      <w:tr w:rsidR="00F744C9" w:rsidRPr="00F744C9" w14:paraId="3FFCDA4C" w14:textId="77777777" w:rsidTr="004569B3">
        <w:trPr>
          <w:trHeight w:val="315"/>
        </w:trPr>
        <w:tc>
          <w:tcPr>
            <w:tcW w:w="792" w:type="dxa"/>
            <w:noWrap/>
            <w:hideMark/>
          </w:tcPr>
          <w:p w14:paraId="7CA5093D" w14:textId="77777777" w:rsidR="00F744C9" w:rsidRPr="00F744C9" w:rsidRDefault="00F744C9" w:rsidP="00F744C9">
            <w:pPr>
              <w:ind w:right="142"/>
              <w:jc w:val="both"/>
              <w:rPr>
                <w:snapToGrid w:val="0"/>
                <w:sz w:val="20"/>
                <w:szCs w:val="20"/>
              </w:rPr>
            </w:pPr>
            <w:r w:rsidRPr="00F744C9">
              <w:rPr>
                <w:snapToGrid w:val="0"/>
                <w:sz w:val="20"/>
                <w:szCs w:val="20"/>
              </w:rPr>
              <w:t>9</w:t>
            </w:r>
          </w:p>
        </w:tc>
        <w:tc>
          <w:tcPr>
            <w:tcW w:w="2421" w:type="dxa"/>
            <w:hideMark/>
          </w:tcPr>
          <w:p w14:paraId="62605F52" w14:textId="77777777" w:rsidR="00F744C9" w:rsidRPr="00F744C9" w:rsidRDefault="00F744C9" w:rsidP="00F744C9">
            <w:pPr>
              <w:ind w:right="142"/>
              <w:jc w:val="both"/>
              <w:rPr>
                <w:snapToGrid w:val="0"/>
                <w:sz w:val="20"/>
                <w:szCs w:val="20"/>
              </w:rPr>
            </w:pPr>
            <w:r w:rsidRPr="00F744C9">
              <w:rPr>
                <w:snapToGrid w:val="0"/>
                <w:sz w:val="20"/>
                <w:szCs w:val="20"/>
              </w:rPr>
              <w:t>Расходы концессионера</w:t>
            </w:r>
          </w:p>
        </w:tc>
        <w:tc>
          <w:tcPr>
            <w:tcW w:w="928" w:type="dxa"/>
            <w:noWrap/>
            <w:hideMark/>
          </w:tcPr>
          <w:p w14:paraId="2635B7DD" w14:textId="77777777" w:rsidR="00F744C9" w:rsidRPr="00F744C9" w:rsidRDefault="00F744C9" w:rsidP="00F744C9">
            <w:pPr>
              <w:ind w:right="142"/>
              <w:jc w:val="center"/>
              <w:rPr>
                <w:snapToGrid w:val="0"/>
                <w:sz w:val="20"/>
                <w:szCs w:val="20"/>
              </w:rPr>
            </w:pPr>
            <w:proofErr w:type="spellStart"/>
            <w:r w:rsidRPr="00F744C9">
              <w:rPr>
                <w:snapToGrid w:val="0"/>
                <w:sz w:val="20"/>
                <w:szCs w:val="20"/>
              </w:rPr>
              <w:t>т.р</w:t>
            </w:r>
            <w:proofErr w:type="spellEnd"/>
            <w:r w:rsidRPr="00F744C9">
              <w:rPr>
                <w:snapToGrid w:val="0"/>
                <w:sz w:val="20"/>
                <w:szCs w:val="20"/>
              </w:rPr>
              <w:t>.</w:t>
            </w:r>
          </w:p>
        </w:tc>
        <w:tc>
          <w:tcPr>
            <w:tcW w:w="1304" w:type="dxa"/>
            <w:noWrap/>
            <w:hideMark/>
          </w:tcPr>
          <w:p w14:paraId="75DB626A" w14:textId="77777777" w:rsidR="00F744C9" w:rsidRPr="00F744C9" w:rsidRDefault="00F744C9" w:rsidP="00F744C9">
            <w:pPr>
              <w:ind w:right="142"/>
              <w:jc w:val="center"/>
              <w:rPr>
                <w:snapToGrid w:val="0"/>
                <w:sz w:val="20"/>
                <w:szCs w:val="20"/>
              </w:rPr>
            </w:pPr>
          </w:p>
        </w:tc>
        <w:tc>
          <w:tcPr>
            <w:tcW w:w="1123" w:type="dxa"/>
            <w:noWrap/>
            <w:hideMark/>
          </w:tcPr>
          <w:p w14:paraId="7C5B6122" w14:textId="77777777" w:rsidR="00F744C9" w:rsidRPr="00F744C9" w:rsidRDefault="00F744C9" w:rsidP="00F744C9">
            <w:pPr>
              <w:ind w:right="142"/>
              <w:jc w:val="center"/>
              <w:rPr>
                <w:snapToGrid w:val="0"/>
                <w:sz w:val="20"/>
                <w:szCs w:val="20"/>
              </w:rPr>
            </w:pPr>
          </w:p>
        </w:tc>
        <w:tc>
          <w:tcPr>
            <w:tcW w:w="1530" w:type="dxa"/>
            <w:noWrap/>
            <w:hideMark/>
          </w:tcPr>
          <w:p w14:paraId="58AA5374" w14:textId="77777777" w:rsidR="00F744C9" w:rsidRPr="00F744C9" w:rsidRDefault="00F744C9" w:rsidP="00F744C9">
            <w:pPr>
              <w:ind w:right="142"/>
              <w:jc w:val="center"/>
              <w:rPr>
                <w:snapToGrid w:val="0"/>
                <w:sz w:val="20"/>
                <w:szCs w:val="20"/>
              </w:rPr>
            </w:pPr>
          </w:p>
        </w:tc>
        <w:tc>
          <w:tcPr>
            <w:tcW w:w="1530" w:type="dxa"/>
            <w:noWrap/>
            <w:hideMark/>
          </w:tcPr>
          <w:p w14:paraId="19507DF5" w14:textId="77777777" w:rsidR="00F744C9" w:rsidRPr="00F744C9" w:rsidRDefault="00F744C9" w:rsidP="00F744C9">
            <w:pPr>
              <w:ind w:right="142"/>
              <w:jc w:val="center"/>
              <w:rPr>
                <w:snapToGrid w:val="0"/>
                <w:sz w:val="20"/>
                <w:szCs w:val="20"/>
              </w:rPr>
            </w:pPr>
          </w:p>
        </w:tc>
      </w:tr>
      <w:tr w:rsidR="00F744C9" w:rsidRPr="00F744C9" w14:paraId="12443C76" w14:textId="77777777" w:rsidTr="004569B3">
        <w:trPr>
          <w:trHeight w:val="288"/>
        </w:trPr>
        <w:tc>
          <w:tcPr>
            <w:tcW w:w="792" w:type="dxa"/>
            <w:noWrap/>
            <w:hideMark/>
          </w:tcPr>
          <w:p w14:paraId="624F7B96" w14:textId="77777777" w:rsidR="00F744C9" w:rsidRPr="00F744C9" w:rsidRDefault="00F744C9" w:rsidP="00F744C9">
            <w:pPr>
              <w:ind w:right="142"/>
              <w:jc w:val="both"/>
              <w:rPr>
                <w:snapToGrid w:val="0"/>
                <w:sz w:val="20"/>
                <w:szCs w:val="20"/>
              </w:rPr>
            </w:pPr>
            <w:r w:rsidRPr="00F744C9">
              <w:rPr>
                <w:snapToGrid w:val="0"/>
                <w:sz w:val="20"/>
                <w:szCs w:val="20"/>
              </w:rPr>
              <w:t> </w:t>
            </w:r>
          </w:p>
        </w:tc>
        <w:tc>
          <w:tcPr>
            <w:tcW w:w="2421" w:type="dxa"/>
            <w:noWrap/>
            <w:hideMark/>
          </w:tcPr>
          <w:p w14:paraId="1E450B80" w14:textId="77777777" w:rsidR="00F744C9" w:rsidRPr="00F744C9" w:rsidRDefault="00F744C9" w:rsidP="00F744C9">
            <w:pPr>
              <w:ind w:right="142"/>
              <w:jc w:val="both"/>
              <w:rPr>
                <w:snapToGrid w:val="0"/>
                <w:sz w:val="20"/>
                <w:szCs w:val="20"/>
              </w:rPr>
            </w:pPr>
            <w:r w:rsidRPr="00F744C9">
              <w:rPr>
                <w:snapToGrid w:val="0"/>
                <w:sz w:val="20"/>
                <w:szCs w:val="20"/>
              </w:rPr>
              <w:t>Услуги банков</w:t>
            </w:r>
          </w:p>
        </w:tc>
        <w:tc>
          <w:tcPr>
            <w:tcW w:w="928" w:type="dxa"/>
            <w:noWrap/>
            <w:hideMark/>
          </w:tcPr>
          <w:p w14:paraId="59D6F774" w14:textId="77777777" w:rsidR="00F744C9" w:rsidRPr="00F744C9" w:rsidRDefault="00F744C9" w:rsidP="00F744C9">
            <w:pPr>
              <w:ind w:right="142"/>
              <w:jc w:val="center"/>
              <w:rPr>
                <w:snapToGrid w:val="0"/>
                <w:sz w:val="20"/>
                <w:szCs w:val="20"/>
              </w:rPr>
            </w:pPr>
            <w:proofErr w:type="spellStart"/>
            <w:r w:rsidRPr="00F744C9">
              <w:rPr>
                <w:snapToGrid w:val="0"/>
                <w:sz w:val="20"/>
                <w:szCs w:val="20"/>
              </w:rPr>
              <w:t>т.р</w:t>
            </w:r>
            <w:proofErr w:type="spellEnd"/>
            <w:r w:rsidRPr="00F744C9">
              <w:rPr>
                <w:snapToGrid w:val="0"/>
                <w:sz w:val="20"/>
                <w:szCs w:val="20"/>
              </w:rPr>
              <w:t>.</w:t>
            </w:r>
          </w:p>
        </w:tc>
        <w:tc>
          <w:tcPr>
            <w:tcW w:w="1304" w:type="dxa"/>
            <w:noWrap/>
            <w:hideMark/>
          </w:tcPr>
          <w:p w14:paraId="26E001B2" w14:textId="77777777" w:rsidR="00F744C9" w:rsidRPr="00F744C9" w:rsidRDefault="00F744C9" w:rsidP="00F744C9">
            <w:pPr>
              <w:ind w:right="142"/>
              <w:jc w:val="center"/>
              <w:rPr>
                <w:snapToGrid w:val="0"/>
                <w:sz w:val="20"/>
                <w:szCs w:val="20"/>
              </w:rPr>
            </w:pPr>
            <w:r w:rsidRPr="00F744C9">
              <w:rPr>
                <w:snapToGrid w:val="0"/>
                <w:sz w:val="20"/>
                <w:szCs w:val="20"/>
              </w:rPr>
              <w:t>169,72</w:t>
            </w:r>
          </w:p>
        </w:tc>
        <w:tc>
          <w:tcPr>
            <w:tcW w:w="1123" w:type="dxa"/>
            <w:noWrap/>
            <w:hideMark/>
          </w:tcPr>
          <w:p w14:paraId="7AADDA5C" w14:textId="77777777" w:rsidR="00F744C9" w:rsidRPr="00F744C9" w:rsidRDefault="00F744C9" w:rsidP="00F744C9">
            <w:pPr>
              <w:ind w:right="142"/>
              <w:jc w:val="center"/>
              <w:rPr>
                <w:snapToGrid w:val="0"/>
                <w:sz w:val="20"/>
                <w:szCs w:val="20"/>
              </w:rPr>
            </w:pPr>
            <w:r w:rsidRPr="00F744C9">
              <w:rPr>
                <w:snapToGrid w:val="0"/>
                <w:sz w:val="20"/>
                <w:szCs w:val="20"/>
              </w:rPr>
              <w:t>120,71</w:t>
            </w:r>
          </w:p>
        </w:tc>
        <w:tc>
          <w:tcPr>
            <w:tcW w:w="1530" w:type="dxa"/>
            <w:noWrap/>
            <w:hideMark/>
          </w:tcPr>
          <w:p w14:paraId="7A9EED4F" w14:textId="77777777" w:rsidR="00F744C9" w:rsidRPr="00F744C9" w:rsidRDefault="00F744C9" w:rsidP="00F744C9">
            <w:pPr>
              <w:ind w:right="142"/>
              <w:jc w:val="center"/>
              <w:rPr>
                <w:snapToGrid w:val="0"/>
                <w:sz w:val="20"/>
                <w:szCs w:val="20"/>
              </w:rPr>
            </w:pPr>
            <w:r w:rsidRPr="00F744C9">
              <w:rPr>
                <w:snapToGrid w:val="0"/>
                <w:sz w:val="20"/>
                <w:szCs w:val="20"/>
              </w:rPr>
              <w:t>-49,0</w:t>
            </w:r>
          </w:p>
        </w:tc>
        <w:tc>
          <w:tcPr>
            <w:tcW w:w="1530" w:type="dxa"/>
            <w:noWrap/>
            <w:hideMark/>
          </w:tcPr>
          <w:p w14:paraId="3E02F380" w14:textId="77777777" w:rsidR="00F744C9" w:rsidRPr="00F744C9" w:rsidRDefault="00F744C9" w:rsidP="00F744C9">
            <w:pPr>
              <w:ind w:right="142"/>
              <w:jc w:val="center"/>
              <w:rPr>
                <w:snapToGrid w:val="0"/>
                <w:sz w:val="20"/>
                <w:szCs w:val="20"/>
              </w:rPr>
            </w:pPr>
            <w:r w:rsidRPr="00F744C9">
              <w:rPr>
                <w:snapToGrid w:val="0"/>
                <w:sz w:val="20"/>
                <w:szCs w:val="20"/>
              </w:rPr>
              <w:t>-28,9%</w:t>
            </w:r>
          </w:p>
        </w:tc>
      </w:tr>
      <w:tr w:rsidR="00F744C9" w:rsidRPr="00F744C9" w14:paraId="30BEDD16" w14:textId="77777777" w:rsidTr="004569B3">
        <w:trPr>
          <w:trHeight w:val="288"/>
        </w:trPr>
        <w:tc>
          <w:tcPr>
            <w:tcW w:w="792" w:type="dxa"/>
            <w:noWrap/>
            <w:hideMark/>
          </w:tcPr>
          <w:p w14:paraId="5ED02EDE" w14:textId="77777777" w:rsidR="00F744C9" w:rsidRPr="00F744C9" w:rsidRDefault="00F744C9" w:rsidP="00F744C9">
            <w:pPr>
              <w:ind w:right="142"/>
              <w:jc w:val="both"/>
              <w:rPr>
                <w:snapToGrid w:val="0"/>
                <w:sz w:val="20"/>
                <w:szCs w:val="20"/>
              </w:rPr>
            </w:pPr>
            <w:r w:rsidRPr="00F744C9">
              <w:rPr>
                <w:snapToGrid w:val="0"/>
                <w:sz w:val="20"/>
                <w:szCs w:val="20"/>
              </w:rPr>
              <w:t>10</w:t>
            </w:r>
          </w:p>
        </w:tc>
        <w:tc>
          <w:tcPr>
            <w:tcW w:w="2421" w:type="dxa"/>
            <w:noWrap/>
            <w:hideMark/>
          </w:tcPr>
          <w:p w14:paraId="73A2D6BC" w14:textId="77777777" w:rsidR="00F744C9" w:rsidRPr="00F744C9" w:rsidRDefault="00F744C9" w:rsidP="00F744C9">
            <w:pPr>
              <w:ind w:right="142"/>
              <w:jc w:val="both"/>
              <w:rPr>
                <w:snapToGrid w:val="0"/>
                <w:sz w:val="20"/>
                <w:szCs w:val="20"/>
              </w:rPr>
            </w:pPr>
            <w:r w:rsidRPr="00F744C9">
              <w:rPr>
                <w:snapToGrid w:val="0"/>
                <w:sz w:val="20"/>
                <w:szCs w:val="20"/>
              </w:rPr>
              <w:t>Выпадающие доходы/экономия средств</w:t>
            </w:r>
          </w:p>
        </w:tc>
        <w:tc>
          <w:tcPr>
            <w:tcW w:w="928" w:type="dxa"/>
            <w:noWrap/>
            <w:hideMark/>
          </w:tcPr>
          <w:p w14:paraId="4914CD34" w14:textId="77777777" w:rsidR="00F744C9" w:rsidRPr="00F744C9" w:rsidRDefault="00F744C9" w:rsidP="00F744C9">
            <w:pPr>
              <w:ind w:right="142"/>
              <w:jc w:val="center"/>
              <w:rPr>
                <w:snapToGrid w:val="0"/>
                <w:sz w:val="20"/>
                <w:szCs w:val="20"/>
              </w:rPr>
            </w:pPr>
            <w:proofErr w:type="spellStart"/>
            <w:r w:rsidRPr="00F744C9">
              <w:rPr>
                <w:snapToGrid w:val="0"/>
                <w:sz w:val="20"/>
                <w:szCs w:val="20"/>
              </w:rPr>
              <w:t>т.р</w:t>
            </w:r>
            <w:proofErr w:type="spellEnd"/>
            <w:r w:rsidRPr="00F744C9">
              <w:rPr>
                <w:snapToGrid w:val="0"/>
                <w:sz w:val="20"/>
                <w:szCs w:val="20"/>
              </w:rPr>
              <w:t>.</w:t>
            </w:r>
          </w:p>
        </w:tc>
        <w:tc>
          <w:tcPr>
            <w:tcW w:w="1304" w:type="dxa"/>
            <w:noWrap/>
            <w:hideMark/>
          </w:tcPr>
          <w:p w14:paraId="3E1114BD" w14:textId="77777777" w:rsidR="00F744C9" w:rsidRPr="00F744C9" w:rsidRDefault="00F744C9" w:rsidP="00F744C9">
            <w:pPr>
              <w:ind w:right="142"/>
              <w:jc w:val="center"/>
              <w:rPr>
                <w:snapToGrid w:val="0"/>
                <w:sz w:val="20"/>
                <w:szCs w:val="20"/>
              </w:rPr>
            </w:pPr>
          </w:p>
        </w:tc>
        <w:tc>
          <w:tcPr>
            <w:tcW w:w="1123" w:type="dxa"/>
            <w:noWrap/>
            <w:hideMark/>
          </w:tcPr>
          <w:p w14:paraId="30557020" w14:textId="77777777" w:rsidR="00F744C9" w:rsidRPr="00F744C9" w:rsidRDefault="00F744C9" w:rsidP="00F744C9">
            <w:pPr>
              <w:ind w:right="142"/>
              <w:jc w:val="center"/>
              <w:rPr>
                <w:snapToGrid w:val="0"/>
                <w:sz w:val="20"/>
                <w:szCs w:val="20"/>
              </w:rPr>
            </w:pPr>
          </w:p>
        </w:tc>
        <w:tc>
          <w:tcPr>
            <w:tcW w:w="1530" w:type="dxa"/>
            <w:noWrap/>
            <w:hideMark/>
          </w:tcPr>
          <w:p w14:paraId="58BB50D1" w14:textId="77777777" w:rsidR="00F744C9" w:rsidRPr="00F744C9" w:rsidRDefault="00F744C9" w:rsidP="00F744C9">
            <w:pPr>
              <w:ind w:right="142"/>
              <w:jc w:val="center"/>
              <w:rPr>
                <w:snapToGrid w:val="0"/>
                <w:sz w:val="20"/>
                <w:szCs w:val="20"/>
              </w:rPr>
            </w:pPr>
          </w:p>
        </w:tc>
        <w:tc>
          <w:tcPr>
            <w:tcW w:w="1530" w:type="dxa"/>
            <w:noWrap/>
            <w:hideMark/>
          </w:tcPr>
          <w:p w14:paraId="25184FEC" w14:textId="77777777" w:rsidR="00F744C9" w:rsidRPr="00F744C9" w:rsidRDefault="00F744C9" w:rsidP="00F744C9">
            <w:pPr>
              <w:ind w:right="142"/>
              <w:jc w:val="center"/>
              <w:rPr>
                <w:snapToGrid w:val="0"/>
                <w:sz w:val="20"/>
                <w:szCs w:val="20"/>
              </w:rPr>
            </w:pPr>
          </w:p>
        </w:tc>
      </w:tr>
      <w:tr w:rsidR="00F744C9" w:rsidRPr="00F744C9" w14:paraId="415E930C" w14:textId="77777777" w:rsidTr="004569B3">
        <w:trPr>
          <w:trHeight w:val="300"/>
        </w:trPr>
        <w:tc>
          <w:tcPr>
            <w:tcW w:w="792" w:type="dxa"/>
            <w:noWrap/>
            <w:hideMark/>
          </w:tcPr>
          <w:p w14:paraId="2534725B" w14:textId="77777777" w:rsidR="00F744C9" w:rsidRPr="00F744C9" w:rsidRDefault="00F744C9" w:rsidP="00F744C9">
            <w:pPr>
              <w:ind w:right="142"/>
              <w:jc w:val="both"/>
              <w:rPr>
                <w:snapToGrid w:val="0"/>
                <w:sz w:val="20"/>
                <w:szCs w:val="20"/>
              </w:rPr>
            </w:pPr>
            <w:r w:rsidRPr="00F744C9">
              <w:rPr>
                <w:snapToGrid w:val="0"/>
                <w:sz w:val="20"/>
                <w:szCs w:val="20"/>
              </w:rPr>
              <w:t>11</w:t>
            </w:r>
          </w:p>
        </w:tc>
        <w:tc>
          <w:tcPr>
            <w:tcW w:w="2421" w:type="dxa"/>
            <w:noWrap/>
            <w:hideMark/>
          </w:tcPr>
          <w:p w14:paraId="6813CCF8" w14:textId="77777777" w:rsidR="00F744C9" w:rsidRPr="00F744C9" w:rsidRDefault="00F744C9" w:rsidP="00F744C9">
            <w:pPr>
              <w:ind w:right="142"/>
              <w:jc w:val="both"/>
              <w:rPr>
                <w:snapToGrid w:val="0"/>
                <w:sz w:val="20"/>
                <w:szCs w:val="20"/>
              </w:rPr>
            </w:pPr>
            <w:r w:rsidRPr="00F744C9">
              <w:rPr>
                <w:snapToGrid w:val="0"/>
                <w:sz w:val="20"/>
                <w:szCs w:val="20"/>
              </w:rPr>
              <w:t>Налог на прибыль</w:t>
            </w:r>
          </w:p>
        </w:tc>
        <w:tc>
          <w:tcPr>
            <w:tcW w:w="928" w:type="dxa"/>
            <w:noWrap/>
            <w:hideMark/>
          </w:tcPr>
          <w:p w14:paraId="5AAB43F9" w14:textId="77777777" w:rsidR="00F744C9" w:rsidRPr="00F744C9" w:rsidRDefault="00F744C9" w:rsidP="00F744C9">
            <w:pPr>
              <w:ind w:right="142"/>
              <w:jc w:val="center"/>
              <w:rPr>
                <w:snapToGrid w:val="0"/>
                <w:sz w:val="20"/>
                <w:szCs w:val="20"/>
              </w:rPr>
            </w:pPr>
            <w:proofErr w:type="spellStart"/>
            <w:r w:rsidRPr="00F744C9">
              <w:rPr>
                <w:snapToGrid w:val="0"/>
                <w:sz w:val="20"/>
                <w:szCs w:val="20"/>
              </w:rPr>
              <w:t>т.р</w:t>
            </w:r>
            <w:proofErr w:type="spellEnd"/>
            <w:r w:rsidRPr="00F744C9">
              <w:rPr>
                <w:snapToGrid w:val="0"/>
                <w:sz w:val="20"/>
                <w:szCs w:val="20"/>
              </w:rPr>
              <w:t>.</w:t>
            </w:r>
          </w:p>
        </w:tc>
        <w:tc>
          <w:tcPr>
            <w:tcW w:w="1304" w:type="dxa"/>
            <w:noWrap/>
            <w:hideMark/>
          </w:tcPr>
          <w:p w14:paraId="775B874A" w14:textId="77777777" w:rsidR="00F744C9" w:rsidRPr="00F744C9" w:rsidRDefault="00F744C9" w:rsidP="00F744C9">
            <w:pPr>
              <w:ind w:right="142"/>
              <w:jc w:val="center"/>
              <w:rPr>
                <w:snapToGrid w:val="0"/>
                <w:sz w:val="20"/>
                <w:szCs w:val="20"/>
              </w:rPr>
            </w:pPr>
            <w:r w:rsidRPr="00F744C9">
              <w:rPr>
                <w:snapToGrid w:val="0"/>
                <w:sz w:val="20"/>
                <w:szCs w:val="20"/>
              </w:rPr>
              <w:t>1264,41</w:t>
            </w:r>
          </w:p>
        </w:tc>
        <w:tc>
          <w:tcPr>
            <w:tcW w:w="1123" w:type="dxa"/>
            <w:noWrap/>
            <w:hideMark/>
          </w:tcPr>
          <w:p w14:paraId="0D6207F0" w14:textId="77777777" w:rsidR="00F744C9" w:rsidRPr="00F744C9" w:rsidRDefault="00F744C9" w:rsidP="00F744C9">
            <w:pPr>
              <w:ind w:right="142"/>
              <w:jc w:val="center"/>
              <w:rPr>
                <w:snapToGrid w:val="0"/>
                <w:sz w:val="20"/>
                <w:szCs w:val="20"/>
              </w:rPr>
            </w:pPr>
            <w:r w:rsidRPr="00F744C9">
              <w:rPr>
                <w:snapToGrid w:val="0"/>
                <w:sz w:val="20"/>
                <w:szCs w:val="20"/>
              </w:rPr>
              <w:t>616,21</w:t>
            </w:r>
          </w:p>
        </w:tc>
        <w:tc>
          <w:tcPr>
            <w:tcW w:w="1530" w:type="dxa"/>
            <w:noWrap/>
            <w:hideMark/>
          </w:tcPr>
          <w:p w14:paraId="04D744F4" w14:textId="77777777" w:rsidR="00F744C9" w:rsidRPr="00F744C9" w:rsidRDefault="00F744C9" w:rsidP="00F744C9">
            <w:pPr>
              <w:ind w:right="142"/>
              <w:jc w:val="center"/>
              <w:rPr>
                <w:snapToGrid w:val="0"/>
                <w:sz w:val="20"/>
                <w:szCs w:val="20"/>
              </w:rPr>
            </w:pPr>
            <w:r w:rsidRPr="00F744C9">
              <w:rPr>
                <w:snapToGrid w:val="0"/>
                <w:sz w:val="20"/>
                <w:szCs w:val="20"/>
              </w:rPr>
              <w:t>-648,2</w:t>
            </w:r>
          </w:p>
        </w:tc>
        <w:tc>
          <w:tcPr>
            <w:tcW w:w="1530" w:type="dxa"/>
            <w:noWrap/>
            <w:hideMark/>
          </w:tcPr>
          <w:p w14:paraId="517CF20C" w14:textId="77777777" w:rsidR="00F744C9" w:rsidRPr="00F744C9" w:rsidRDefault="00F744C9" w:rsidP="00F744C9">
            <w:pPr>
              <w:ind w:right="142"/>
              <w:jc w:val="center"/>
              <w:rPr>
                <w:snapToGrid w:val="0"/>
                <w:sz w:val="20"/>
                <w:szCs w:val="20"/>
              </w:rPr>
            </w:pPr>
            <w:r w:rsidRPr="00F744C9">
              <w:rPr>
                <w:snapToGrid w:val="0"/>
                <w:sz w:val="20"/>
                <w:szCs w:val="20"/>
              </w:rPr>
              <w:t>-51,3%</w:t>
            </w:r>
          </w:p>
        </w:tc>
      </w:tr>
      <w:tr w:rsidR="00F744C9" w:rsidRPr="00F744C9" w14:paraId="2A821B56" w14:textId="77777777" w:rsidTr="004569B3">
        <w:trPr>
          <w:trHeight w:val="300"/>
        </w:trPr>
        <w:tc>
          <w:tcPr>
            <w:tcW w:w="792" w:type="dxa"/>
            <w:noWrap/>
            <w:hideMark/>
          </w:tcPr>
          <w:p w14:paraId="643C0148" w14:textId="77777777" w:rsidR="00F744C9" w:rsidRPr="00F744C9" w:rsidRDefault="00F744C9" w:rsidP="00F744C9">
            <w:pPr>
              <w:ind w:right="142"/>
              <w:jc w:val="both"/>
              <w:rPr>
                <w:snapToGrid w:val="0"/>
                <w:sz w:val="20"/>
                <w:szCs w:val="20"/>
              </w:rPr>
            </w:pPr>
            <w:r w:rsidRPr="00F744C9">
              <w:rPr>
                <w:snapToGrid w:val="0"/>
                <w:sz w:val="20"/>
                <w:szCs w:val="20"/>
              </w:rPr>
              <w:t>12</w:t>
            </w:r>
          </w:p>
        </w:tc>
        <w:tc>
          <w:tcPr>
            <w:tcW w:w="2421" w:type="dxa"/>
            <w:noWrap/>
            <w:hideMark/>
          </w:tcPr>
          <w:p w14:paraId="6D0A23C2" w14:textId="77777777" w:rsidR="00F744C9" w:rsidRPr="00F744C9" w:rsidRDefault="00F744C9" w:rsidP="00F744C9">
            <w:pPr>
              <w:ind w:right="142"/>
              <w:jc w:val="both"/>
              <w:rPr>
                <w:snapToGrid w:val="0"/>
                <w:sz w:val="20"/>
                <w:szCs w:val="20"/>
              </w:rPr>
            </w:pPr>
            <w:r w:rsidRPr="00F744C9">
              <w:rPr>
                <w:snapToGrid w:val="0"/>
                <w:sz w:val="20"/>
                <w:szCs w:val="20"/>
              </w:rPr>
              <w:t xml:space="preserve"> ИТОГО (неподконтрольные расходы)</w:t>
            </w:r>
          </w:p>
        </w:tc>
        <w:tc>
          <w:tcPr>
            <w:tcW w:w="928" w:type="dxa"/>
            <w:noWrap/>
            <w:hideMark/>
          </w:tcPr>
          <w:p w14:paraId="390ACC4D" w14:textId="77777777" w:rsidR="00F744C9" w:rsidRPr="00F744C9" w:rsidRDefault="00F744C9" w:rsidP="00F744C9">
            <w:pPr>
              <w:ind w:right="142"/>
              <w:jc w:val="center"/>
              <w:rPr>
                <w:snapToGrid w:val="0"/>
                <w:sz w:val="20"/>
                <w:szCs w:val="20"/>
              </w:rPr>
            </w:pPr>
            <w:proofErr w:type="spellStart"/>
            <w:r w:rsidRPr="00F744C9">
              <w:rPr>
                <w:snapToGrid w:val="0"/>
                <w:sz w:val="20"/>
                <w:szCs w:val="20"/>
              </w:rPr>
              <w:t>т.р</w:t>
            </w:r>
            <w:proofErr w:type="spellEnd"/>
            <w:r w:rsidRPr="00F744C9">
              <w:rPr>
                <w:snapToGrid w:val="0"/>
                <w:sz w:val="20"/>
                <w:szCs w:val="20"/>
              </w:rPr>
              <w:t>.</w:t>
            </w:r>
          </w:p>
        </w:tc>
        <w:tc>
          <w:tcPr>
            <w:tcW w:w="1304" w:type="dxa"/>
            <w:noWrap/>
            <w:hideMark/>
          </w:tcPr>
          <w:p w14:paraId="6E4C8581" w14:textId="77777777" w:rsidR="00F744C9" w:rsidRPr="00F744C9" w:rsidRDefault="00F744C9" w:rsidP="00F744C9">
            <w:pPr>
              <w:ind w:right="142"/>
              <w:jc w:val="center"/>
              <w:rPr>
                <w:snapToGrid w:val="0"/>
                <w:sz w:val="20"/>
                <w:szCs w:val="20"/>
              </w:rPr>
            </w:pPr>
            <w:r w:rsidRPr="00F744C9">
              <w:rPr>
                <w:snapToGrid w:val="0"/>
                <w:sz w:val="20"/>
                <w:szCs w:val="20"/>
              </w:rPr>
              <w:t>21467,63</w:t>
            </w:r>
          </w:p>
        </w:tc>
        <w:tc>
          <w:tcPr>
            <w:tcW w:w="1123" w:type="dxa"/>
            <w:noWrap/>
            <w:hideMark/>
          </w:tcPr>
          <w:p w14:paraId="08AA9669" w14:textId="77777777" w:rsidR="00F744C9" w:rsidRPr="00F744C9" w:rsidRDefault="00F744C9" w:rsidP="00F744C9">
            <w:pPr>
              <w:ind w:right="142"/>
              <w:jc w:val="center"/>
              <w:rPr>
                <w:snapToGrid w:val="0"/>
                <w:sz w:val="20"/>
                <w:szCs w:val="20"/>
              </w:rPr>
            </w:pPr>
            <w:r w:rsidRPr="00F744C9">
              <w:rPr>
                <w:snapToGrid w:val="0"/>
                <w:sz w:val="20"/>
                <w:szCs w:val="20"/>
              </w:rPr>
              <w:t>17369,86</w:t>
            </w:r>
          </w:p>
        </w:tc>
        <w:tc>
          <w:tcPr>
            <w:tcW w:w="1530" w:type="dxa"/>
            <w:noWrap/>
            <w:hideMark/>
          </w:tcPr>
          <w:p w14:paraId="1358E708" w14:textId="77777777" w:rsidR="00F744C9" w:rsidRPr="00F744C9" w:rsidRDefault="00F744C9" w:rsidP="00F744C9">
            <w:pPr>
              <w:ind w:right="142"/>
              <w:jc w:val="center"/>
              <w:rPr>
                <w:snapToGrid w:val="0"/>
                <w:sz w:val="20"/>
                <w:szCs w:val="20"/>
              </w:rPr>
            </w:pPr>
            <w:r w:rsidRPr="00F744C9">
              <w:rPr>
                <w:snapToGrid w:val="0"/>
                <w:sz w:val="20"/>
                <w:szCs w:val="20"/>
              </w:rPr>
              <w:t>-4097,8</w:t>
            </w:r>
          </w:p>
        </w:tc>
        <w:tc>
          <w:tcPr>
            <w:tcW w:w="1530" w:type="dxa"/>
            <w:noWrap/>
            <w:hideMark/>
          </w:tcPr>
          <w:p w14:paraId="54A3C9D0" w14:textId="77777777" w:rsidR="00F744C9" w:rsidRPr="00F744C9" w:rsidRDefault="00F744C9" w:rsidP="00F744C9">
            <w:pPr>
              <w:ind w:right="142"/>
              <w:jc w:val="center"/>
              <w:rPr>
                <w:snapToGrid w:val="0"/>
                <w:sz w:val="20"/>
                <w:szCs w:val="20"/>
              </w:rPr>
            </w:pPr>
            <w:r w:rsidRPr="00F744C9">
              <w:rPr>
                <w:snapToGrid w:val="0"/>
                <w:sz w:val="20"/>
                <w:szCs w:val="20"/>
              </w:rPr>
              <w:t>-19,1%</w:t>
            </w:r>
          </w:p>
        </w:tc>
      </w:tr>
    </w:tbl>
    <w:p w14:paraId="5C5F85DC" w14:textId="77777777" w:rsidR="00F744C9" w:rsidRPr="00F744C9" w:rsidRDefault="00F744C9" w:rsidP="00F744C9">
      <w:pPr>
        <w:ind w:right="142"/>
        <w:jc w:val="both"/>
        <w:rPr>
          <w:snapToGrid w:val="0"/>
          <w:sz w:val="28"/>
          <w:szCs w:val="28"/>
        </w:rPr>
      </w:pPr>
    </w:p>
    <w:p w14:paraId="579F3E09" w14:textId="77777777" w:rsidR="00F744C9" w:rsidRPr="00F744C9" w:rsidRDefault="00F744C9" w:rsidP="00F744C9">
      <w:pPr>
        <w:ind w:right="142" w:firstLine="720"/>
        <w:jc w:val="both"/>
        <w:rPr>
          <w:snapToGrid w:val="0"/>
          <w:sz w:val="28"/>
          <w:szCs w:val="28"/>
        </w:rPr>
      </w:pPr>
      <w:r w:rsidRPr="00F744C9">
        <w:rPr>
          <w:snapToGrid w:val="0"/>
          <w:sz w:val="28"/>
          <w:szCs w:val="28"/>
        </w:rPr>
        <w:t xml:space="preserve">3. </w:t>
      </w:r>
      <w:r w:rsidRPr="00F744C9">
        <w:rPr>
          <w:snapToGrid w:val="0"/>
          <w:sz w:val="28"/>
          <w:szCs w:val="28"/>
          <w:u w:val="single"/>
        </w:rPr>
        <w:t>Расходы на приобретение энергетических ресурсов, холодной воды, теплоносителя</w:t>
      </w:r>
      <w:r w:rsidRPr="00F744C9">
        <w:rPr>
          <w:snapToGrid w:val="0"/>
          <w:sz w:val="28"/>
          <w:szCs w:val="28"/>
        </w:rPr>
        <w:t xml:space="preserve">, определялись экспертами, исходя из фактических значений </w:t>
      </w:r>
      <w:r w:rsidRPr="00F744C9">
        <w:rPr>
          <w:snapToGrid w:val="0"/>
          <w:sz w:val="28"/>
          <w:szCs w:val="28"/>
        </w:rPr>
        <w:lastRenderedPageBreak/>
        <w:t xml:space="preserve">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w:t>
      </w:r>
    </w:p>
    <w:p w14:paraId="131BB571" w14:textId="77777777" w:rsidR="00F744C9" w:rsidRPr="00F744C9" w:rsidRDefault="00F744C9" w:rsidP="00F744C9">
      <w:pPr>
        <w:ind w:right="142" w:firstLine="720"/>
        <w:jc w:val="both"/>
        <w:rPr>
          <w:snapToGrid w:val="0"/>
          <w:sz w:val="28"/>
          <w:szCs w:val="28"/>
        </w:rPr>
      </w:pPr>
      <w:r w:rsidRPr="00F744C9">
        <w:rPr>
          <w:snapToGrid w:val="0"/>
          <w:sz w:val="28"/>
          <w:szCs w:val="28"/>
          <w:u w:val="single"/>
        </w:rPr>
        <w:t>Расходы на топливо</w:t>
      </w:r>
      <w:r w:rsidRPr="00F744C9">
        <w:rPr>
          <w:snapToGrid w:val="0"/>
          <w:sz w:val="28"/>
          <w:szCs w:val="28"/>
        </w:rPr>
        <w:t>, как произведение планового удельного расхода условного топлива, фактического отпуска тепловой энергии в сеть и фактической цены топлива.</w:t>
      </w:r>
    </w:p>
    <w:p w14:paraId="290C5F2F" w14:textId="77777777" w:rsidR="00F744C9" w:rsidRPr="00F744C9" w:rsidRDefault="00F744C9" w:rsidP="00F744C9">
      <w:pPr>
        <w:ind w:right="142" w:firstLine="720"/>
        <w:jc w:val="both"/>
        <w:rPr>
          <w:snapToGrid w:val="0"/>
          <w:sz w:val="28"/>
          <w:szCs w:val="28"/>
        </w:rPr>
      </w:pPr>
    </w:p>
    <w:p w14:paraId="5AAC4B37" w14:textId="77777777" w:rsidR="00F744C9" w:rsidRPr="00F744C9" w:rsidRDefault="00F744C9" w:rsidP="00F744C9">
      <w:pPr>
        <w:ind w:right="-2" w:firstLine="709"/>
        <w:jc w:val="both"/>
        <w:rPr>
          <w:sz w:val="28"/>
          <w:szCs w:val="28"/>
        </w:rPr>
      </w:pPr>
      <w:r w:rsidRPr="00F744C9">
        <w:rPr>
          <w:sz w:val="28"/>
          <w:szCs w:val="28"/>
        </w:rPr>
        <w:t xml:space="preserve">При расчете фактического объема используемого топлива применялся удельный расход условного топлива (согласно концессионному соглашению) 225,70 </w:t>
      </w:r>
      <w:proofErr w:type="spellStart"/>
      <w:r w:rsidRPr="00F744C9">
        <w:rPr>
          <w:sz w:val="28"/>
          <w:szCs w:val="28"/>
        </w:rPr>
        <w:t>кг.у.т</w:t>
      </w:r>
      <w:proofErr w:type="spellEnd"/>
      <w:r w:rsidRPr="00F744C9">
        <w:rPr>
          <w:sz w:val="28"/>
          <w:szCs w:val="28"/>
        </w:rPr>
        <w:t xml:space="preserve">./Гкал и средневзвешенном тепловом эквиваленте 0,64 и 0,49 (при низшей теплоте сгорания 4480 ккал/кг и 3430 ккал/кг) по факту 2021 года, при использовании углей </w:t>
      </w:r>
      <w:proofErr w:type="spellStart"/>
      <w:r w:rsidRPr="00F744C9">
        <w:rPr>
          <w:sz w:val="28"/>
          <w:szCs w:val="28"/>
        </w:rPr>
        <w:t>сортомарок</w:t>
      </w:r>
      <w:proofErr w:type="spellEnd"/>
      <w:r w:rsidRPr="00F744C9">
        <w:rPr>
          <w:sz w:val="28"/>
          <w:szCs w:val="28"/>
        </w:rPr>
        <w:t xml:space="preserve"> </w:t>
      </w:r>
      <w:proofErr w:type="spellStart"/>
      <w:r w:rsidRPr="00F744C9">
        <w:rPr>
          <w:sz w:val="28"/>
          <w:szCs w:val="28"/>
        </w:rPr>
        <w:t>Др</w:t>
      </w:r>
      <w:proofErr w:type="spellEnd"/>
      <w:r w:rsidRPr="00F744C9">
        <w:rPr>
          <w:sz w:val="28"/>
          <w:szCs w:val="28"/>
        </w:rPr>
        <w:t xml:space="preserve"> и </w:t>
      </w:r>
      <w:proofErr w:type="spellStart"/>
      <w:r w:rsidRPr="00F744C9">
        <w:rPr>
          <w:sz w:val="28"/>
          <w:szCs w:val="28"/>
        </w:rPr>
        <w:t>Бр</w:t>
      </w:r>
      <w:proofErr w:type="spellEnd"/>
      <w:r w:rsidRPr="00F744C9">
        <w:rPr>
          <w:sz w:val="28"/>
          <w:szCs w:val="28"/>
        </w:rPr>
        <w:t>, соответственно.</w:t>
      </w:r>
    </w:p>
    <w:p w14:paraId="1ECE5F37" w14:textId="77777777" w:rsidR="00F744C9" w:rsidRPr="00F744C9" w:rsidRDefault="00F744C9" w:rsidP="00F744C9">
      <w:pPr>
        <w:ind w:right="-2" w:firstLine="709"/>
        <w:jc w:val="both"/>
        <w:rPr>
          <w:sz w:val="28"/>
          <w:szCs w:val="28"/>
        </w:rPr>
      </w:pPr>
      <w:r w:rsidRPr="00F744C9">
        <w:rPr>
          <w:sz w:val="28"/>
          <w:szCs w:val="28"/>
        </w:rPr>
        <w:t xml:space="preserve">Расход натурального топлива по оценке экспертов по факту составил: </w:t>
      </w:r>
      <w:proofErr w:type="spellStart"/>
      <w:r w:rsidRPr="00F744C9">
        <w:rPr>
          <w:sz w:val="28"/>
          <w:szCs w:val="28"/>
        </w:rPr>
        <w:t>Др</w:t>
      </w:r>
      <w:proofErr w:type="spellEnd"/>
      <w:r w:rsidRPr="00F744C9">
        <w:rPr>
          <w:sz w:val="28"/>
          <w:szCs w:val="28"/>
        </w:rPr>
        <w:t xml:space="preserve"> -5 901,42 т., </w:t>
      </w:r>
      <w:proofErr w:type="spellStart"/>
      <w:r w:rsidRPr="00F744C9">
        <w:rPr>
          <w:sz w:val="28"/>
          <w:szCs w:val="28"/>
        </w:rPr>
        <w:t>Бр</w:t>
      </w:r>
      <w:proofErr w:type="spellEnd"/>
      <w:r w:rsidRPr="00F744C9">
        <w:rPr>
          <w:sz w:val="28"/>
          <w:szCs w:val="28"/>
        </w:rPr>
        <w:t xml:space="preserve"> - 27 328,30 т.</w:t>
      </w:r>
    </w:p>
    <w:p w14:paraId="6E277979" w14:textId="77777777" w:rsidR="00F744C9" w:rsidRPr="00F744C9" w:rsidRDefault="00F744C9" w:rsidP="00F744C9">
      <w:pPr>
        <w:ind w:right="142" w:firstLine="720"/>
        <w:jc w:val="both"/>
        <w:rPr>
          <w:snapToGrid w:val="0"/>
          <w:sz w:val="28"/>
          <w:szCs w:val="28"/>
        </w:rPr>
      </w:pPr>
      <w:r w:rsidRPr="00F744C9">
        <w:rPr>
          <w:snapToGrid w:val="0"/>
          <w:sz w:val="28"/>
          <w:szCs w:val="28"/>
        </w:rPr>
        <w:t xml:space="preserve">В 2021 году поставка угля </w:t>
      </w:r>
      <w:proofErr w:type="spellStart"/>
      <w:r w:rsidRPr="00F744C9">
        <w:rPr>
          <w:snapToGrid w:val="0"/>
          <w:sz w:val="28"/>
          <w:szCs w:val="28"/>
        </w:rPr>
        <w:t>Др</w:t>
      </w:r>
      <w:proofErr w:type="spellEnd"/>
      <w:r w:rsidRPr="00F744C9">
        <w:rPr>
          <w:snapToGrid w:val="0"/>
          <w:sz w:val="28"/>
          <w:szCs w:val="28"/>
        </w:rPr>
        <w:t xml:space="preserve"> осуществлялась                                                             ООО «</w:t>
      </w:r>
      <w:proofErr w:type="spellStart"/>
      <w:r w:rsidRPr="00F744C9">
        <w:rPr>
          <w:snapToGrid w:val="0"/>
          <w:sz w:val="28"/>
          <w:szCs w:val="28"/>
        </w:rPr>
        <w:t>Кузбасстопливосбыт</w:t>
      </w:r>
      <w:proofErr w:type="spellEnd"/>
      <w:r w:rsidRPr="00F744C9">
        <w:rPr>
          <w:snapToGrid w:val="0"/>
          <w:sz w:val="28"/>
          <w:szCs w:val="28"/>
        </w:rPr>
        <w:t>» (договор №2020.162440 от 12.2020). Топливо со склада</w:t>
      </w:r>
      <w:r w:rsidRPr="00F744C9">
        <w:rPr>
          <w:szCs w:val="20"/>
        </w:rPr>
        <w:t xml:space="preserve"> </w:t>
      </w:r>
      <w:r w:rsidRPr="00F744C9">
        <w:rPr>
          <w:snapToGrid w:val="0"/>
          <w:sz w:val="28"/>
          <w:szCs w:val="28"/>
        </w:rPr>
        <w:t>ООО «</w:t>
      </w:r>
      <w:proofErr w:type="spellStart"/>
      <w:r w:rsidRPr="00F744C9">
        <w:rPr>
          <w:snapToGrid w:val="0"/>
          <w:sz w:val="28"/>
          <w:szCs w:val="28"/>
        </w:rPr>
        <w:t>Кузбасстопливосбыт</w:t>
      </w:r>
      <w:proofErr w:type="spellEnd"/>
      <w:r w:rsidRPr="00F744C9">
        <w:rPr>
          <w:snapToGrid w:val="0"/>
          <w:sz w:val="28"/>
          <w:szCs w:val="28"/>
        </w:rPr>
        <w:t>» доставлялось собственным транспортом на котельную № 29.</w:t>
      </w:r>
    </w:p>
    <w:p w14:paraId="7B6C1582" w14:textId="77777777" w:rsidR="00F744C9" w:rsidRPr="00F744C9" w:rsidRDefault="00F744C9" w:rsidP="00F744C9">
      <w:pPr>
        <w:ind w:right="142" w:firstLine="720"/>
        <w:jc w:val="both"/>
        <w:rPr>
          <w:snapToGrid w:val="0"/>
          <w:sz w:val="28"/>
          <w:szCs w:val="28"/>
        </w:rPr>
      </w:pPr>
      <w:r w:rsidRPr="00F744C9">
        <w:rPr>
          <w:snapToGrid w:val="0"/>
          <w:sz w:val="28"/>
          <w:szCs w:val="28"/>
        </w:rPr>
        <w:t xml:space="preserve">В связи с тем, что конкурсы признаны несостоявшимися или не проводились, применение положений </w:t>
      </w:r>
      <w:proofErr w:type="spellStart"/>
      <w:r w:rsidRPr="00F744C9">
        <w:rPr>
          <w:snapToGrid w:val="0"/>
          <w:sz w:val="28"/>
          <w:szCs w:val="28"/>
        </w:rPr>
        <w:t>пп</w:t>
      </w:r>
      <w:proofErr w:type="spellEnd"/>
      <w:r w:rsidRPr="00F744C9">
        <w:rPr>
          <w:snapToGrid w:val="0"/>
          <w:sz w:val="28"/>
          <w:szCs w:val="28"/>
        </w:rPr>
        <w:t xml:space="preserve">. «б» п. 28 Основ ценообразования не представляется возможным. </w:t>
      </w:r>
    </w:p>
    <w:p w14:paraId="7C82147C" w14:textId="77777777" w:rsidR="00F744C9" w:rsidRPr="00F744C9" w:rsidRDefault="00F744C9" w:rsidP="00F744C9">
      <w:pPr>
        <w:ind w:right="142" w:firstLine="720"/>
        <w:jc w:val="both"/>
        <w:rPr>
          <w:snapToGrid w:val="0"/>
          <w:sz w:val="28"/>
          <w:szCs w:val="28"/>
        </w:rPr>
      </w:pPr>
      <w:r w:rsidRPr="00F744C9">
        <w:rPr>
          <w:snapToGrid w:val="0"/>
          <w:sz w:val="28"/>
          <w:szCs w:val="28"/>
        </w:rPr>
        <w:t xml:space="preserve">В соответствии с </w:t>
      </w:r>
      <w:proofErr w:type="spellStart"/>
      <w:r w:rsidRPr="00F744C9">
        <w:rPr>
          <w:snapToGrid w:val="0"/>
          <w:sz w:val="28"/>
          <w:szCs w:val="28"/>
        </w:rPr>
        <w:t>пп</w:t>
      </w:r>
      <w:proofErr w:type="spellEnd"/>
      <w:r w:rsidRPr="00F744C9">
        <w:rPr>
          <w:snapToGrid w:val="0"/>
          <w:sz w:val="28"/>
          <w:szCs w:val="28"/>
        </w:rPr>
        <w:t xml:space="preserve">. «г» п. 29 Основ ценообразования определена фактическая цена угля за 2021 год по вышеназванным </w:t>
      </w:r>
      <w:proofErr w:type="spellStart"/>
      <w:r w:rsidRPr="00F744C9">
        <w:rPr>
          <w:snapToGrid w:val="0"/>
          <w:sz w:val="28"/>
          <w:szCs w:val="28"/>
        </w:rPr>
        <w:t>сортомаркам</w:t>
      </w:r>
      <w:proofErr w:type="spellEnd"/>
      <w:r w:rsidRPr="00F744C9">
        <w:rPr>
          <w:snapToGrid w:val="0"/>
          <w:sz w:val="28"/>
          <w:szCs w:val="28"/>
        </w:rPr>
        <w:t>, цена доставки по видам топлива (альтернативный расчет).</w:t>
      </w:r>
    </w:p>
    <w:p w14:paraId="2558C76B" w14:textId="77777777" w:rsidR="00F744C9" w:rsidRPr="00F744C9" w:rsidRDefault="00F744C9" w:rsidP="00F744C9">
      <w:pPr>
        <w:ind w:right="142" w:firstLine="720"/>
        <w:jc w:val="both"/>
        <w:rPr>
          <w:snapToGrid w:val="0"/>
          <w:sz w:val="28"/>
          <w:szCs w:val="28"/>
        </w:rPr>
      </w:pPr>
      <w:r w:rsidRPr="00F744C9">
        <w:rPr>
          <w:snapToGrid w:val="0"/>
          <w:sz w:val="28"/>
          <w:szCs w:val="28"/>
        </w:rPr>
        <w:t>Цена каменного угля в 2020 году у ООО «</w:t>
      </w:r>
      <w:proofErr w:type="spellStart"/>
      <w:r w:rsidRPr="00F744C9">
        <w:rPr>
          <w:snapToGrid w:val="0"/>
          <w:sz w:val="28"/>
          <w:szCs w:val="28"/>
        </w:rPr>
        <w:t>Кузбасстопливосбыт</w:t>
      </w:r>
      <w:proofErr w:type="spellEnd"/>
      <w:r w:rsidRPr="00F744C9">
        <w:rPr>
          <w:snapToGrid w:val="0"/>
          <w:sz w:val="28"/>
          <w:szCs w:val="28"/>
        </w:rPr>
        <w:t xml:space="preserve">» в размере 1 691,67 руб./т состоит из цены угля марки </w:t>
      </w:r>
      <w:proofErr w:type="spellStart"/>
      <w:r w:rsidRPr="00F744C9">
        <w:rPr>
          <w:snapToGrid w:val="0"/>
          <w:sz w:val="28"/>
          <w:szCs w:val="28"/>
        </w:rPr>
        <w:t>Др</w:t>
      </w:r>
      <w:proofErr w:type="spellEnd"/>
      <w:r w:rsidRPr="00F744C9">
        <w:rPr>
          <w:snapToGrid w:val="0"/>
          <w:sz w:val="28"/>
          <w:szCs w:val="28"/>
        </w:rPr>
        <w:t xml:space="preserve"> 1184,0 руб./т, провозной платы (ж/д) 588,46 руб./т и услуг ООО «</w:t>
      </w:r>
      <w:proofErr w:type="spellStart"/>
      <w:r w:rsidRPr="00F744C9">
        <w:rPr>
          <w:snapToGrid w:val="0"/>
          <w:sz w:val="28"/>
          <w:szCs w:val="28"/>
        </w:rPr>
        <w:t>Кузбасстопливосбыт</w:t>
      </w:r>
      <w:proofErr w:type="spellEnd"/>
      <w:r w:rsidRPr="00F744C9">
        <w:rPr>
          <w:snapToGrid w:val="0"/>
          <w:sz w:val="28"/>
          <w:szCs w:val="28"/>
        </w:rPr>
        <w:t>» по погрузке, хранению 214,98 руб./т и не превышает данных цен по Кузбассу. (Заключение к постановлению № 263 от 15.10.2020 (корректировка постановления № 179 от 26.06.2019 (протокол № 42 от 26.06.2019)</w:t>
      </w:r>
    </w:p>
    <w:p w14:paraId="59E71CC6" w14:textId="77777777" w:rsidR="00F744C9" w:rsidRPr="00F744C9" w:rsidRDefault="00F744C9" w:rsidP="00F744C9">
      <w:pPr>
        <w:ind w:right="142" w:firstLine="720"/>
        <w:jc w:val="both"/>
        <w:rPr>
          <w:snapToGrid w:val="0"/>
          <w:sz w:val="28"/>
          <w:szCs w:val="28"/>
        </w:rPr>
      </w:pPr>
      <w:r w:rsidRPr="00F744C9">
        <w:rPr>
          <w:snapToGrid w:val="0"/>
          <w:sz w:val="28"/>
          <w:szCs w:val="28"/>
        </w:rPr>
        <w:t>Экспертами приведена цена 2020 года ООО «</w:t>
      </w:r>
      <w:proofErr w:type="spellStart"/>
      <w:r w:rsidRPr="00F744C9">
        <w:rPr>
          <w:snapToGrid w:val="0"/>
          <w:sz w:val="28"/>
          <w:szCs w:val="28"/>
        </w:rPr>
        <w:t>Кузбасстопливосбыт</w:t>
      </w:r>
      <w:proofErr w:type="spellEnd"/>
      <w:r w:rsidRPr="00F744C9">
        <w:rPr>
          <w:snapToGrid w:val="0"/>
          <w:sz w:val="28"/>
          <w:szCs w:val="28"/>
        </w:rPr>
        <w:t>» к 2021 году, с применением к составляющим цены (уголь, ж/д перевозка, услуги по погрузке, хранению) соответствующих ИЦП Минэкономразвития России от 28.09.2022 на 2021 год, уголь – 141,2%, ж/д – 115,9%., ИПЦ 106,7%. В результате проведенного расчета цена угля сложилась на уровне 1184,0 *141,2% + 588,46 *115,9% + 214,98 *106,7% = 2583,21 руб./т.</w:t>
      </w:r>
    </w:p>
    <w:p w14:paraId="1247CE05" w14:textId="77777777" w:rsidR="00F744C9" w:rsidRPr="00F744C9" w:rsidRDefault="00F744C9" w:rsidP="00F744C9">
      <w:pPr>
        <w:ind w:right="142" w:firstLine="720"/>
        <w:jc w:val="both"/>
        <w:rPr>
          <w:snapToGrid w:val="0"/>
          <w:sz w:val="28"/>
          <w:szCs w:val="28"/>
        </w:rPr>
      </w:pPr>
      <w:r w:rsidRPr="00F744C9">
        <w:rPr>
          <w:snapToGrid w:val="0"/>
          <w:sz w:val="28"/>
          <w:szCs w:val="28"/>
        </w:rPr>
        <w:t xml:space="preserve">Цена угля марки </w:t>
      </w:r>
      <w:proofErr w:type="spellStart"/>
      <w:r w:rsidRPr="00F744C9">
        <w:rPr>
          <w:snapToGrid w:val="0"/>
          <w:sz w:val="28"/>
          <w:szCs w:val="28"/>
        </w:rPr>
        <w:t>Др</w:t>
      </w:r>
      <w:proofErr w:type="spellEnd"/>
      <w:r w:rsidRPr="00F744C9">
        <w:rPr>
          <w:snapToGrid w:val="0"/>
          <w:sz w:val="28"/>
          <w:szCs w:val="28"/>
        </w:rPr>
        <w:t xml:space="preserve"> приобретаемого у ООО «</w:t>
      </w:r>
      <w:proofErr w:type="spellStart"/>
      <w:r w:rsidRPr="00F744C9">
        <w:rPr>
          <w:snapToGrid w:val="0"/>
          <w:sz w:val="28"/>
          <w:szCs w:val="28"/>
        </w:rPr>
        <w:t>Кузбасстопливосбыт</w:t>
      </w:r>
      <w:proofErr w:type="spellEnd"/>
      <w:r w:rsidRPr="00F744C9">
        <w:rPr>
          <w:snapToGrid w:val="0"/>
          <w:sz w:val="28"/>
          <w:szCs w:val="28"/>
        </w:rPr>
        <w:t>» по факту предприятия в 2021 году сложилась на уровне 1 738,63 руб./т, что ниже чем приведенный факт данного поставщика с учетом ИЦП Минэкономразвития России от 28.09.2022 на 2021 год (2583,21 руб./т.), поэтому эксперты приняли цену предприятия (1738,63 руб./т) в расчет фактической НВВ за 2021 год.</w:t>
      </w:r>
    </w:p>
    <w:p w14:paraId="67B7537B" w14:textId="77777777" w:rsidR="00F744C9" w:rsidRPr="00F744C9" w:rsidRDefault="00F744C9" w:rsidP="00F744C9">
      <w:pPr>
        <w:ind w:right="142" w:firstLine="720"/>
        <w:jc w:val="both"/>
        <w:rPr>
          <w:snapToGrid w:val="0"/>
          <w:sz w:val="28"/>
          <w:szCs w:val="28"/>
        </w:rPr>
      </w:pPr>
      <w:r w:rsidRPr="00F744C9">
        <w:rPr>
          <w:snapToGrid w:val="0"/>
          <w:sz w:val="28"/>
          <w:szCs w:val="28"/>
        </w:rPr>
        <w:t xml:space="preserve">Стоимость каменного угля </w:t>
      </w:r>
      <w:proofErr w:type="spellStart"/>
      <w:r w:rsidRPr="00F744C9">
        <w:rPr>
          <w:snapToGrid w:val="0"/>
          <w:sz w:val="28"/>
          <w:szCs w:val="28"/>
        </w:rPr>
        <w:t>Др</w:t>
      </w:r>
      <w:proofErr w:type="spellEnd"/>
      <w:r w:rsidRPr="00F744C9">
        <w:rPr>
          <w:snapToGrid w:val="0"/>
          <w:sz w:val="28"/>
          <w:szCs w:val="28"/>
        </w:rPr>
        <w:t xml:space="preserve"> по оценке экспертов составила 10 260,39 тыс. руб.</w:t>
      </w:r>
    </w:p>
    <w:p w14:paraId="7F0A8253" w14:textId="77777777" w:rsidR="00F744C9" w:rsidRPr="00F744C9" w:rsidRDefault="00F744C9" w:rsidP="00F744C9">
      <w:pPr>
        <w:ind w:right="142" w:firstLine="720"/>
        <w:jc w:val="both"/>
        <w:rPr>
          <w:snapToGrid w:val="0"/>
          <w:sz w:val="28"/>
          <w:szCs w:val="28"/>
        </w:rPr>
      </w:pPr>
    </w:p>
    <w:p w14:paraId="5136B8E4" w14:textId="77777777" w:rsidR="00F744C9" w:rsidRPr="00F744C9" w:rsidRDefault="00F744C9" w:rsidP="00F744C9">
      <w:pPr>
        <w:tabs>
          <w:tab w:val="left" w:pos="1890"/>
        </w:tabs>
        <w:ind w:firstLine="720"/>
        <w:jc w:val="both"/>
        <w:rPr>
          <w:sz w:val="28"/>
          <w:szCs w:val="28"/>
        </w:rPr>
      </w:pPr>
      <w:r w:rsidRPr="00F744C9">
        <w:rPr>
          <w:sz w:val="28"/>
          <w:szCs w:val="28"/>
        </w:rPr>
        <w:t>Цена транспортировки по альтернативному расчету выполнена аналогично п. 5.1.</w:t>
      </w:r>
    </w:p>
    <w:p w14:paraId="3B5FDDB7" w14:textId="77777777" w:rsidR="00F744C9" w:rsidRPr="00F744C9" w:rsidRDefault="00F744C9" w:rsidP="00F744C9">
      <w:pPr>
        <w:tabs>
          <w:tab w:val="left" w:pos="1890"/>
        </w:tabs>
        <w:ind w:firstLine="720"/>
        <w:jc w:val="both"/>
        <w:rPr>
          <w:sz w:val="28"/>
          <w:szCs w:val="28"/>
        </w:rPr>
      </w:pPr>
      <w:r w:rsidRPr="00F744C9">
        <w:rPr>
          <w:sz w:val="28"/>
          <w:szCs w:val="28"/>
        </w:rPr>
        <w:t xml:space="preserve">Стоимость машино-часа (без НДС) автотранспортного средства, согласно каталогу «Цены в строительстве» на автомобиль-самосвал грузоподъемностью до 10 тонн составляет 1564 руб./маш.-ч. (в ценах 2021 года, №п/п 2122 код стр. 638). </w:t>
      </w:r>
    </w:p>
    <w:p w14:paraId="67C99BFB" w14:textId="77777777" w:rsidR="00F744C9" w:rsidRPr="00F744C9" w:rsidRDefault="00F744C9" w:rsidP="00F744C9">
      <w:pPr>
        <w:tabs>
          <w:tab w:val="left" w:pos="1890"/>
        </w:tabs>
        <w:ind w:firstLine="720"/>
        <w:jc w:val="both"/>
        <w:rPr>
          <w:sz w:val="28"/>
          <w:szCs w:val="28"/>
        </w:rPr>
      </w:pPr>
      <w:r w:rsidRPr="00F744C9">
        <w:rPr>
          <w:sz w:val="28"/>
          <w:szCs w:val="28"/>
        </w:rPr>
        <w:t xml:space="preserve">Расстояния перевозки угля до котельной № 29 приведено в таблице 7. Средняя скорость движения автомобиля 40 км./ч в городской черте г. Мариинска. Норма времени простоя транспортного средства 0,2 часа или 12 минут, время отдыха водителя 0,5 часа или 30 минут. Объем топлива отражен в таблице 10. </w:t>
      </w:r>
    </w:p>
    <w:p w14:paraId="3C71D89B" w14:textId="77777777" w:rsidR="00F744C9" w:rsidRPr="00F744C9" w:rsidRDefault="00F744C9" w:rsidP="00F744C9">
      <w:pPr>
        <w:ind w:right="142" w:firstLine="720"/>
        <w:jc w:val="both"/>
        <w:rPr>
          <w:sz w:val="28"/>
          <w:szCs w:val="28"/>
        </w:rPr>
      </w:pPr>
      <w:r w:rsidRPr="00F744C9">
        <w:rPr>
          <w:sz w:val="28"/>
          <w:szCs w:val="28"/>
        </w:rPr>
        <w:t>Цена доставки котельного топлива по альтернативному расчету экспертов сложилась на уровне 181,68 руб./т, что выше чем по расчету предприятия для каменного угля 94,10 руб./т, поэтому для расчета используем цену предприятия.</w:t>
      </w:r>
    </w:p>
    <w:p w14:paraId="768F85C7" w14:textId="77777777" w:rsidR="00F744C9" w:rsidRPr="00F744C9" w:rsidRDefault="00F744C9" w:rsidP="00F744C9">
      <w:pPr>
        <w:ind w:right="142" w:firstLine="720"/>
        <w:jc w:val="right"/>
        <w:rPr>
          <w:sz w:val="28"/>
          <w:szCs w:val="28"/>
        </w:rPr>
      </w:pPr>
      <w:r w:rsidRPr="00F744C9">
        <w:rPr>
          <w:sz w:val="28"/>
          <w:szCs w:val="28"/>
        </w:rPr>
        <w:t>Таблица 10</w:t>
      </w:r>
    </w:p>
    <w:p w14:paraId="7B0C0A77" w14:textId="77777777" w:rsidR="00F744C9" w:rsidRPr="00F744C9" w:rsidRDefault="00F744C9" w:rsidP="00F744C9">
      <w:pPr>
        <w:ind w:right="142"/>
        <w:jc w:val="center"/>
        <w:rPr>
          <w:bCs/>
          <w:sz w:val="28"/>
          <w:szCs w:val="28"/>
        </w:rPr>
      </w:pPr>
      <w:r w:rsidRPr="00F744C9">
        <w:rPr>
          <w:bCs/>
          <w:sz w:val="28"/>
          <w:szCs w:val="28"/>
        </w:rPr>
        <w:t xml:space="preserve">Перевозка  угля </w:t>
      </w:r>
      <w:proofErr w:type="spellStart"/>
      <w:r w:rsidRPr="00F744C9">
        <w:rPr>
          <w:bCs/>
          <w:sz w:val="28"/>
          <w:szCs w:val="28"/>
        </w:rPr>
        <w:t>Др</w:t>
      </w:r>
      <w:proofErr w:type="spellEnd"/>
      <w:r w:rsidRPr="00F744C9">
        <w:rPr>
          <w:bCs/>
          <w:sz w:val="28"/>
          <w:szCs w:val="28"/>
        </w:rPr>
        <w:t xml:space="preserve"> собственным автотранспортом ООО "</w:t>
      </w:r>
      <w:proofErr w:type="spellStart"/>
      <w:r w:rsidRPr="00F744C9">
        <w:rPr>
          <w:bCs/>
          <w:sz w:val="28"/>
          <w:szCs w:val="28"/>
        </w:rPr>
        <w:t>Теплосервис</w:t>
      </w:r>
      <w:proofErr w:type="spellEnd"/>
      <w:r w:rsidRPr="00F744C9">
        <w:rPr>
          <w:bCs/>
          <w:sz w:val="28"/>
          <w:szCs w:val="28"/>
        </w:rPr>
        <w:t xml:space="preserve">" в 2021 году со склада </w:t>
      </w:r>
      <w:r w:rsidRPr="00F744C9">
        <w:rPr>
          <w:snapToGrid w:val="0"/>
          <w:sz w:val="28"/>
          <w:szCs w:val="28"/>
        </w:rPr>
        <w:t>ООО «</w:t>
      </w:r>
      <w:proofErr w:type="spellStart"/>
      <w:r w:rsidRPr="00F744C9">
        <w:rPr>
          <w:snapToGrid w:val="0"/>
          <w:sz w:val="28"/>
          <w:szCs w:val="28"/>
        </w:rPr>
        <w:t>Кузбасстопливосбыт</w:t>
      </w:r>
      <w:proofErr w:type="spellEnd"/>
      <w:r w:rsidRPr="00F744C9">
        <w:rPr>
          <w:snapToGrid w:val="0"/>
          <w:sz w:val="28"/>
          <w:szCs w:val="28"/>
        </w:rPr>
        <w:t>» на котельную № 29</w:t>
      </w:r>
      <w:r w:rsidRPr="00F744C9">
        <w:rPr>
          <w:bCs/>
          <w:sz w:val="28"/>
          <w:szCs w:val="28"/>
        </w:rPr>
        <w:t>.</w:t>
      </w:r>
    </w:p>
    <w:p w14:paraId="17FA7C15" w14:textId="77777777" w:rsidR="00F744C9" w:rsidRPr="00F744C9" w:rsidRDefault="00F744C9" w:rsidP="00F744C9">
      <w:pPr>
        <w:ind w:right="142"/>
        <w:jc w:val="both"/>
        <w:rPr>
          <w:szCs w:val="20"/>
        </w:rPr>
      </w:pPr>
    </w:p>
    <w:p w14:paraId="7F76E70D" w14:textId="77777777" w:rsidR="00F744C9" w:rsidRPr="00F744C9" w:rsidRDefault="00F744C9" w:rsidP="00F744C9">
      <w:pPr>
        <w:ind w:right="142"/>
        <w:jc w:val="both"/>
        <w:rPr>
          <w:sz w:val="28"/>
          <w:szCs w:val="28"/>
        </w:rPr>
      </w:pPr>
      <w:r w:rsidRPr="00F744C9">
        <w:rPr>
          <w:noProof/>
          <w:szCs w:val="20"/>
        </w:rPr>
        <w:drawing>
          <wp:inline distT="0" distB="0" distL="0" distR="0" wp14:anchorId="0A17A54B" wp14:editId="482CEE3C">
            <wp:extent cx="6120130" cy="926982"/>
            <wp:effectExtent l="0" t="0" r="0" b="698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120130" cy="926982"/>
                    </a:xfrm>
                    <a:prstGeom prst="rect">
                      <a:avLst/>
                    </a:prstGeom>
                    <a:noFill/>
                    <a:ln>
                      <a:noFill/>
                    </a:ln>
                  </pic:spPr>
                </pic:pic>
              </a:graphicData>
            </a:graphic>
          </wp:inline>
        </w:drawing>
      </w:r>
    </w:p>
    <w:p w14:paraId="0F8ACB1F" w14:textId="77777777" w:rsidR="00F744C9" w:rsidRPr="00F744C9" w:rsidRDefault="00F744C9" w:rsidP="00F744C9">
      <w:pPr>
        <w:ind w:right="142" w:firstLine="720"/>
        <w:jc w:val="both"/>
        <w:rPr>
          <w:sz w:val="28"/>
          <w:szCs w:val="28"/>
        </w:rPr>
      </w:pPr>
      <w:r w:rsidRPr="00F744C9">
        <w:rPr>
          <w:sz w:val="28"/>
          <w:szCs w:val="28"/>
        </w:rPr>
        <w:t xml:space="preserve">Стоимость доставки каменного угля марки </w:t>
      </w:r>
      <w:proofErr w:type="spellStart"/>
      <w:r w:rsidRPr="00F744C9">
        <w:rPr>
          <w:sz w:val="28"/>
          <w:szCs w:val="28"/>
        </w:rPr>
        <w:t>Др</w:t>
      </w:r>
      <w:proofErr w:type="spellEnd"/>
      <w:r w:rsidRPr="00F744C9">
        <w:rPr>
          <w:sz w:val="28"/>
          <w:szCs w:val="28"/>
        </w:rPr>
        <w:t xml:space="preserve"> до котельной № 29 составила 555,09 тыс. руб.</w:t>
      </w:r>
    </w:p>
    <w:p w14:paraId="5A9F1F3B" w14:textId="77777777" w:rsidR="00F744C9" w:rsidRPr="00F744C9" w:rsidRDefault="00F744C9" w:rsidP="00F744C9">
      <w:pPr>
        <w:ind w:right="142" w:firstLine="720"/>
        <w:jc w:val="both"/>
        <w:rPr>
          <w:sz w:val="28"/>
          <w:szCs w:val="28"/>
        </w:rPr>
      </w:pPr>
    </w:p>
    <w:p w14:paraId="257DF267" w14:textId="77777777" w:rsidR="00F744C9" w:rsidRPr="00F744C9" w:rsidRDefault="00F744C9" w:rsidP="00F744C9">
      <w:pPr>
        <w:ind w:right="142" w:firstLine="720"/>
        <w:jc w:val="both"/>
        <w:rPr>
          <w:sz w:val="28"/>
          <w:szCs w:val="28"/>
        </w:rPr>
      </w:pPr>
      <w:r w:rsidRPr="00F744C9">
        <w:rPr>
          <w:sz w:val="28"/>
          <w:szCs w:val="28"/>
        </w:rPr>
        <w:t>Остальные котельные предприятия в 2021 году работали на буром угле 2Бр (договор с ООО «</w:t>
      </w:r>
      <w:proofErr w:type="spellStart"/>
      <w:r w:rsidRPr="00F744C9">
        <w:rPr>
          <w:sz w:val="28"/>
          <w:szCs w:val="28"/>
        </w:rPr>
        <w:t>Кайчакуглесбыт</w:t>
      </w:r>
      <w:proofErr w:type="spellEnd"/>
      <w:r w:rsidRPr="00F744C9">
        <w:rPr>
          <w:sz w:val="28"/>
          <w:szCs w:val="28"/>
        </w:rPr>
        <w:t xml:space="preserve">» № 21/5 от 25.01.2021) </w:t>
      </w:r>
    </w:p>
    <w:p w14:paraId="6BC91655" w14:textId="77777777" w:rsidR="00F744C9" w:rsidRPr="00F744C9" w:rsidRDefault="00F744C9" w:rsidP="00F744C9">
      <w:pPr>
        <w:ind w:right="142" w:firstLine="720"/>
        <w:jc w:val="both"/>
        <w:rPr>
          <w:snapToGrid w:val="0"/>
          <w:sz w:val="28"/>
          <w:szCs w:val="28"/>
        </w:rPr>
      </w:pPr>
      <w:r w:rsidRPr="00F744C9">
        <w:rPr>
          <w:snapToGrid w:val="0"/>
          <w:sz w:val="28"/>
          <w:szCs w:val="28"/>
        </w:rPr>
        <w:t xml:space="preserve">В связи с тем, что конкурс признан несостоявшимся по причине подачи 1 заявки, применение положений </w:t>
      </w:r>
      <w:proofErr w:type="spellStart"/>
      <w:r w:rsidRPr="00F744C9">
        <w:rPr>
          <w:snapToGrid w:val="0"/>
          <w:sz w:val="28"/>
          <w:szCs w:val="28"/>
        </w:rPr>
        <w:t>пп</w:t>
      </w:r>
      <w:proofErr w:type="spellEnd"/>
      <w:r w:rsidRPr="00F744C9">
        <w:rPr>
          <w:snapToGrid w:val="0"/>
          <w:sz w:val="28"/>
          <w:szCs w:val="28"/>
        </w:rPr>
        <w:t>. «б» п. 28 Основ ценообразования не представляется возможным. Но, в связи с ограниченностью рынка бурого угля, экспертами в расчет фактической НВВ 2021 года принята фактическая цена бурого угля ООО «</w:t>
      </w:r>
      <w:proofErr w:type="spellStart"/>
      <w:r w:rsidRPr="00F744C9">
        <w:rPr>
          <w:snapToGrid w:val="0"/>
          <w:sz w:val="28"/>
          <w:szCs w:val="28"/>
        </w:rPr>
        <w:t>Кайчакуглесбыт</w:t>
      </w:r>
      <w:proofErr w:type="spellEnd"/>
      <w:r w:rsidRPr="00F744C9">
        <w:rPr>
          <w:snapToGrid w:val="0"/>
          <w:sz w:val="28"/>
          <w:szCs w:val="28"/>
        </w:rPr>
        <w:t>». Количество угля 2Бр принято экспертами на уровне 27 328,30 т.</w:t>
      </w:r>
    </w:p>
    <w:p w14:paraId="1C6AAE92" w14:textId="77777777" w:rsidR="00F744C9" w:rsidRPr="00F744C9" w:rsidRDefault="00F744C9" w:rsidP="00F744C9">
      <w:pPr>
        <w:ind w:right="142" w:firstLine="720"/>
        <w:jc w:val="both"/>
        <w:rPr>
          <w:snapToGrid w:val="0"/>
          <w:sz w:val="28"/>
          <w:szCs w:val="28"/>
        </w:rPr>
      </w:pPr>
      <w:r w:rsidRPr="00F744C9">
        <w:rPr>
          <w:snapToGrid w:val="0"/>
          <w:sz w:val="28"/>
          <w:szCs w:val="28"/>
        </w:rPr>
        <w:t>Стоимость угля 2Бр составила</w:t>
      </w:r>
      <w:r w:rsidRPr="00F744C9">
        <w:rPr>
          <w:szCs w:val="20"/>
        </w:rPr>
        <w:t xml:space="preserve"> </w:t>
      </w:r>
      <w:r w:rsidRPr="00F744C9">
        <w:rPr>
          <w:snapToGrid w:val="0"/>
          <w:sz w:val="28"/>
          <w:szCs w:val="28"/>
        </w:rPr>
        <w:t>18 989,07 тыс. руб.</w:t>
      </w:r>
    </w:p>
    <w:p w14:paraId="43B7DBE6" w14:textId="77777777" w:rsidR="00F744C9" w:rsidRPr="00F744C9" w:rsidRDefault="00F744C9" w:rsidP="00F744C9">
      <w:pPr>
        <w:ind w:right="142" w:firstLine="720"/>
        <w:jc w:val="both"/>
        <w:rPr>
          <w:snapToGrid w:val="0"/>
          <w:sz w:val="28"/>
          <w:szCs w:val="28"/>
        </w:rPr>
      </w:pPr>
      <w:r w:rsidRPr="00F744C9">
        <w:rPr>
          <w:snapToGrid w:val="0"/>
          <w:sz w:val="28"/>
          <w:szCs w:val="28"/>
        </w:rPr>
        <w:t xml:space="preserve">Транспортировка бурого угля с разреза </w:t>
      </w:r>
      <w:proofErr w:type="spellStart"/>
      <w:r w:rsidRPr="00F744C9">
        <w:rPr>
          <w:snapToGrid w:val="0"/>
          <w:sz w:val="28"/>
          <w:szCs w:val="28"/>
        </w:rPr>
        <w:t>Кайчакский</w:t>
      </w:r>
      <w:proofErr w:type="spellEnd"/>
      <w:r w:rsidRPr="00F744C9">
        <w:rPr>
          <w:snapToGrid w:val="0"/>
          <w:sz w:val="28"/>
          <w:szCs w:val="28"/>
        </w:rPr>
        <w:t xml:space="preserve"> до центрального склада осуществлялась самосвалами грузоподьемностью до 30 т (договор с ИП 01.02.2021 б/н). С центрального склада уголь развозился по котельным собственным транспортом 10 т. Суммарная цена доставки бурого угля составила 448,9 руб./т. </w:t>
      </w:r>
    </w:p>
    <w:p w14:paraId="7F7BDD9E" w14:textId="77777777" w:rsidR="00F744C9" w:rsidRPr="00F744C9" w:rsidRDefault="00F744C9" w:rsidP="00F744C9">
      <w:pPr>
        <w:tabs>
          <w:tab w:val="left" w:pos="1890"/>
        </w:tabs>
        <w:ind w:firstLine="720"/>
        <w:jc w:val="both"/>
        <w:rPr>
          <w:sz w:val="28"/>
          <w:szCs w:val="28"/>
        </w:rPr>
      </w:pPr>
      <w:r w:rsidRPr="00F744C9">
        <w:rPr>
          <w:sz w:val="28"/>
          <w:szCs w:val="28"/>
        </w:rPr>
        <w:t xml:space="preserve">В связи с тем, что конкурс на доставку угля с разреза до центрального склада не проводился, а на вывозе угля 2Бр с центрального склада до котельных используется собственный транспорт, экспертами произведен альтернативный </w:t>
      </w:r>
      <w:r w:rsidRPr="00F744C9">
        <w:rPr>
          <w:sz w:val="28"/>
          <w:szCs w:val="28"/>
        </w:rPr>
        <w:lastRenderedPageBreak/>
        <w:t xml:space="preserve">расчет цены доставки котельного топлива (уголь 2Бр) с разреза до котельных, с учетом сложившегося объема котельного топлива на 2023 год., аналогично п. 5.1. </w:t>
      </w:r>
    </w:p>
    <w:p w14:paraId="4DF1F926" w14:textId="77777777" w:rsidR="00F744C9" w:rsidRPr="00F744C9" w:rsidRDefault="00F744C9" w:rsidP="00F744C9">
      <w:pPr>
        <w:tabs>
          <w:tab w:val="left" w:pos="1890"/>
        </w:tabs>
        <w:ind w:firstLine="720"/>
        <w:jc w:val="both"/>
        <w:rPr>
          <w:color w:val="000000"/>
          <w:sz w:val="28"/>
          <w:szCs w:val="28"/>
        </w:rPr>
      </w:pPr>
      <w:r w:rsidRPr="00F744C9">
        <w:rPr>
          <w:color w:val="000000"/>
          <w:sz w:val="28"/>
          <w:szCs w:val="28"/>
        </w:rPr>
        <w:t xml:space="preserve">Стоимость машино-часа (без НДС) автотранспортного средства, согласно каталогу «Цены в строительстве» на автомобиль-самосвал грузоподъемностью до 30 тонн составляет 2140,44 руб./маш.-ч. (в ценах 2021 года, №п/п 2122 код стр. 638). </w:t>
      </w:r>
    </w:p>
    <w:p w14:paraId="56EFFF4B" w14:textId="77777777" w:rsidR="00F744C9" w:rsidRPr="00F744C9" w:rsidRDefault="00F744C9" w:rsidP="00F744C9">
      <w:pPr>
        <w:tabs>
          <w:tab w:val="left" w:pos="1890"/>
        </w:tabs>
        <w:ind w:firstLine="720"/>
        <w:jc w:val="both"/>
        <w:rPr>
          <w:color w:val="000000"/>
          <w:sz w:val="28"/>
          <w:szCs w:val="28"/>
        </w:rPr>
      </w:pPr>
      <w:r w:rsidRPr="00F744C9">
        <w:rPr>
          <w:color w:val="000000"/>
          <w:sz w:val="28"/>
          <w:szCs w:val="28"/>
        </w:rPr>
        <w:t xml:space="preserve">Расстояние перевозки угля на центральный склад приведено в таблице 11. Средняя скорость движения автомобиля 60 км./ч. Норма времени простоя транспортного средства 0,2 часа или 12 минут, время отдыха водителя 0,5 часа или 30 минут. Объем топлива отражен в таблице 11. </w:t>
      </w:r>
    </w:p>
    <w:p w14:paraId="5021CDF1" w14:textId="77777777" w:rsidR="00F744C9" w:rsidRPr="00F744C9" w:rsidRDefault="00F744C9" w:rsidP="00F744C9">
      <w:pPr>
        <w:ind w:right="142" w:firstLine="720"/>
        <w:jc w:val="right"/>
        <w:rPr>
          <w:sz w:val="28"/>
          <w:szCs w:val="28"/>
        </w:rPr>
      </w:pPr>
      <w:r w:rsidRPr="00F744C9">
        <w:rPr>
          <w:color w:val="000000"/>
          <w:sz w:val="28"/>
          <w:szCs w:val="28"/>
        </w:rPr>
        <w:tab/>
      </w:r>
      <w:r w:rsidRPr="00F744C9">
        <w:rPr>
          <w:sz w:val="28"/>
          <w:szCs w:val="28"/>
        </w:rPr>
        <w:t>Таблица 11</w:t>
      </w:r>
    </w:p>
    <w:p w14:paraId="3BE66D65" w14:textId="77777777" w:rsidR="00F744C9" w:rsidRPr="00F744C9" w:rsidRDefault="00F744C9" w:rsidP="00F744C9">
      <w:pPr>
        <w:ind w:right="142"/>
        <w:jc w:val="center"/>
        <w:rPr>
          <w:color w:val="000000"/>
          <w:sz w:val="28"/>
          <w:szCs w:val="28"/>
        </w:rPr>
      </w:pPr>
      <w:r w:rsidRPr="00F744C9">
        <w:rPr>
          <w:bCs/>
          <w:sz w:val="28"/>
          <w:szCs w:val="28"/>
        </w:rPr>
        <w:t xml:space="preserve">Перевозка угля 2Бр в 2021 году со склада </w:t>
      </w:r>
      <w:r w:rsidRPr="00F744C9">
        <w:rPr>
          <w:snapToGrid w:val="0"/>
          <w:sz w:val="28"/>
          <w:szCs w:val="28"/>
        </w:rPr>
        <w:t>ООО «</w:t>
      </w:r>
      <w:proofErr w:type="spellStart"/>
      <w:r w:rsidRPr="00F744C9">
        <w:rPr>
          <w:sz w:val="28"/>
          <w:szCs w:val="28"/>
        </w:rPr>
        <w:t>Кайчакуглесбыт</w:t>
      </w:r>
      <w:proofErr w:type="spellEnd"/>
      <w:r w:rsidRPr="00F744C9">
        <w:rPr>
          <w:sz w:val="28"/>
          <w:szCs w:val="28"/>
        </w:rPr>
        <w:t>»</w:t>
      </w:r>
      <w:r w:rsidRPr="00F744C9">
        <w:rPr>
          <w:snapToGrid w:val="0"/>
          <w:sz w:val="28"/>
          <w:szCs w:val="28"/>
        </w:rPr>
        <w:t>» на центральный склад</w:t>
      </w:r>
    </w:p>
    <w:p w14:paraId="11FF832D" w14:textId="77777777" w:rsidR="00F744C9" w:rsidRPr="00F744C9" w:rsidRDefault="00F744C9" w:rsidP="00F744C9">
      <w:pPr>
        <w:tabs>
          <w:tab w:val="left" w:pos="709"/>
        </w:tabs>
        <w:jc w:val="both"/>
        <w:rPr>
          <w:color w:val="000000"/>
          <w:sz w:val="28"/>
          <w:szCs w:val="28"/>
        </w:rPr>
      </w:pPr>
    </w:p>
    <w:p w14:paraId="125813C4" w14:textId="77777777" w:rsidR="00F744C9" w:rsidRPr="00F744C9" w:rsidRDefault="00F744C9" w:rsidP="00F744C9">
      <w:pPr>
        <w:tabs>
          <w:tab w:val="left" w:pos="709"/>
        </w:tabs>
        <w:jc w:val="both"/>
        <w:rPr>
          <w:color w:val="000000"/>
          <w:sz w:val="28"/>
          <w:szCs w:val="28"/>
        </w:rPr>
      </w:pPr>
      <w:r w:rsidRPr="00F744C9">
        <w:rPr>
          <w:noProof/>
          <w:szCs w:val="20"/>
        </w:rPr>
        <w:drawing>
          <wp:inline distT="0" distB="0" distL="0" distR="0" wp14:anchorId="7EBC5247" wp14:editId="19AD6FDF">
            <wp:extent cx="6120130" cy="1119424"/>
            <wp:effectExtent l="0" t="0" r="0" b="508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120130" cy="1119424"/>
                    </a:xfrm>
                    <a:prstGeom prst="rect">
                      <a:avLst/>
                    </a:prstGeom>
                    <a:noFill/>
                    <a:ln>
                      <a:noFill/>
                    </a:ln>
                  </pic:spPr>
                </pic:pic>
              </a:graphicData>
            </a:graphic>
          </wp:inline>
        </w:drawing>
      </w:r>
    </w:p>
    <w:p w14:paraId="57FB0571" w14:textId="77777777" w:rsidR="00F744C9" w:rsidRPr="00F744C9" w:rsidRDefault="00F744C9" w:rsidP="00F744C9">
      <w:pPr>
        <w:tabs>
          <w:tab w:val="left" w:pos="709"/>
        </w:tabs>
        <w:jc w:val="both"/>
        <w:rPr>
          <w:color w:val="000000"/>
          <w:sz w:val="28"/>
          <w:szCs w:val="28"/>
        </w:rPr>
      </w:pPr>
    </w:p>
    <w:p w14:paraId="540CA594" w14:textId="77777777" w:rsidR="00F744C9" w:rsidRPr="00F744C9" w:rsidRDefault="00F744C9" w:rsidP="00F744C9">
      <w:pPr>
        <w:tabs>
          <w:tab w:val="left" w:pos="709"/>
        </w:tabs>
        <w:jc w:val="both"/>
        <w:rPr>
          <w:color w:val="000000"/>
          <w:sz w:val="28"/>
          <w:szCs w:val="28"/>
        </w:rPr>
      </w:pPr>
      <w:r w:rsidRPr="00F744C9">
        <w:rPr>
          <w:color w:val="000000"/>
          <w:sz w:val="28"/>
          <w:szCs w:val="28"/>
        </w:rPr>
        <w:tab/>
        <w:t>Стоимость машино-часа (без НДС) автотранспортного средства, согласно каталогу «Цены в строительстве» на автомобиль-самосвал грузоподъемностью до 10 тонн составляет 1564 руб./маш.-ч. (в ценах 2021 года, №п/п 2122 код стр. 638).</w:t>
      </w:r>
    </w:p>
    <w:p w14:paraId="0438FD54" w14:textId="77777777" w:rsidR="00F744C9" w:rsidRPr="00F744C9" w:rsidRDefault="00F744C9" w:rsidP="00F744C9">
      <w:pPr>
        <w:tabs>
          <w:tab w:val="left" w:pos="709"/>
        </w:tabs>
        <w:jc w:val="both"/>
        <w:rPr>
          <w:color w:val="000000"/>
          <w:sz w:val="28"/>
          <w:szCs w:val="28"/>
        </w:rPr>
      </w:pPr>
      <w:r w:rsidRPr="00F744C9">
        <w:rPr>
          <w:color w:val="000000"/>
          <w:sz w:val="28"/>
          <w:szCs w:val="28"/>
        </w:rPr>
        <w:tab/>
        <w:t>Расстояния перевозки угля по котельным приведено в таблице 12. Средняя скорость движения автомобиля 40 км./ч в городской черте г. Мариинска. Норма времени простоя транспортного средства 0,2 часа или 12 минут, время отдыха водителя 0,5 часа или 30 минут. Объем топлива отражен в таблице 12.</w:t>
      </w:r>
    </w:p>
    <w:p w14:paraId="195B3BD6" w14:textId="77777777" w:rsidR="00F744C9" w:rsidRPr="00F744C9" w:rsidRDefault="00F744C9" w:rsidP="00F744C9">
      <w:pPr>
        <w:tabs>
          <w:tab w:val="left" w:pos="709"/>
        </w:tabs>
        <w:jc w:val="both"/>
        <w:rPr>
          <w:color w:val="000000"/>
          <w:sz w:val="28"/>
          <w:szCs w:val="28"/>
        </w:rPr>
      </w:pPr>
    </w:p>
    <w:p w14:paraId="5C133CAF" w14:textId="77777777" w:rsidR="00F744C9" w:rsidRPr="00F744C9" w:rsidRDefault="00F744C9" w:rsidP="00F744C9">
      <w:pPr>
        <w:ind w:right="142" w:firstLine="720"/>
        <w:jc w:val="right"/>
        <w:rPr>
          <w:sz w:val="28"/>
          <w:szCs w:val="28"/>
        </w:rPr>
      </w:pPr>
      <w:r w:rsidRPr="00F744C9">
        <w:rPr>
          <w:sz w:val="28"/>
          <w:szCs w:val="28"/>
        </w:rPr>
        <w:t>Таблица 12</w:t>
      </w:r>
    </w:p>
    <w:p w14:paraId="690BEB66" w14:textId="77777777" w:rsidR="00F744C9" w:rsidRPr="00F744C9" w:rsidRDefault="00F744C9" w:rsidP="00F744C9">
      <w:pPr>
        <w:ind w:right="142"/>
        <w:jc w:val="center"/>
        <w:rPr>
          <w:color w:val="000000"/>
          <w:sz w:val="28"/>
          <w:szCs w:val="28"/>
        </w:rPr>
      </w:pPr>
      <w:r w:rsidRPr="00F744C9">
        <w:rPr>
          <w:bCs/>
          <w:sz w:val="28"/>
          <w:szCs w:val="28"/>
        </w:rPr>
        <w:t xml:space="preserve">Перевозка угля 2Бр в 2021 году с </w:t>
      </w:r>
      <w:r w:rsidRPr="00F744C9">
        <w:rPr>
          <w:snapToGrid w:val="0"/>
          <w:sz w:val="28"/>
          <w:szCs w:val="28"/>
        </w:rPr>
        <w:t>центрального склада до котельных</w:t>
      </w:r>
      <w:r w:rsidRPr="00F744C9">
        <w:rPr>
          <w:bCs/>
          <w:sz w:val="28"/>
          <w:szCs w:val="28"/>
        </w:rPr>
        <w:t xml:space="preserve"> </w:t>
      </w:r>
    </w:p>
    <w:p w14:paraId="0952A27E" w14:textId="77777777" w:rsidR="00F744C9" w:rsidRPr="00F744C9" w:rsidRDefault="00F744C9" w:rsidP="00F744C9">
      <w:pPr>
        <w:tabs>
          <w:tab w:val="left" w:pos="709"/>
        </w:tabs>
        <w:jc w:val="both"/>
        <w:rPr>
          <w:color w:val="000000"/>
          <w:sz w:val="28"/>
          <w:szCs w:val="28"/>
        </w:rPr>
      </w:pPr>
    </w:p>
    <w:p w14:paraId="4230679B" w14:textId="77777777" w:rsidR="00F744C9" w:rsidRPr="00F744C9" w:rsidRDefault="00F744C9" w:rsidP="00F744C9">
      <w:pPr>
        <w:tabs>
          <w:tab w:val="left" w:pos="709"/>
        </w:tabs>
        <w:jc w:val="both"/>
        <w:rPr>
          <w:color w:val="000000"/>
          <w:sz w:val="28"/>
          <w:szCs w:val="28"/>
        </w:rPr>
      </w:pPr>
      <w:r w:rsidRPr="00F744C9">
        <w:rPr>
          <w:noProof/>
          <w:szCs w:val="20"/>
        </w:rPr>
        <w:drawing>
          <wp:inline distT="0" distB="0" distL="0" distR="0" wp14:anchorId="2DA97E14" wp14:editId="5A56845B">
            <wp:extent cx="6120130" cy="1828357"/>
            <wp:effectExtent l="0" t="0" r="0" b="63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120130" cy="1828357"/>
                    </a:xfrm>
                    <a:prstGeom prst="rect">
                      <a:avLst/>
                    </a:prstGeom>
                    <a:noFill/>
                    <a:ln>
                      <a:noFill/>
                    </a:ln>
                  </pic:spPr>
                </pic:pic>
              </a:graphicData>
            </a:graphic>
          </wp:inline>
        </w:drawing>
      </w:r>
    </w:p>
    <w:p w14:paraId="5603891D" w14:textId="77777777" w:rsidR="00F744C9" w:rsidRPr="00F744C9" w:rsidRDefault="00F744C9" w:rsidP="00F744C9">
      <w:pPr>
        <w:tabs>
          <w:tab w:val="left" w:pos="709"/>
        </w:tabs>
        <w:jc w:val="both"/>
        <w:rPr>
          <w:color w:val="000000"/>
          <w:sz w:val="28"/>
          <w:szCs w:val="28"/>
        </w:rPr>
      </w:pPr>
    </w:p>
    <w:p w14:paraId="60AFF546" w14:textId="77777777" w:rsidR="00F744C9" w:rsidRPr="00F744C9" w:rsidRDefault="00F744C9" w:rsidP="00F744C9">
      <w:pPr>
        <w:tabs>
          <w:tab w:val="left" w:pos="709"/>
        </w:tabs>
        <w:jc w:val="both"/>
        <w:rPr>
          <w:color w:val="000000"/>
          <w:sz w:val="28"/>
          <w:szCs w:val="28"/>
        </w:rPr>
      </w:pPr>
      <w:r w:rsidRPr="00F744C9">
        <w:rPr>
          <w:color w:val="000000"/>
          <w:sz w:val="28"/>
          <w:szCs w:val="28"/>
        </w:rPr>
        <w:tab/>
        <w:t xml:space="preserve">Суммарная цена доставки котельного топлива по альтернативному расчету экспертов (405,26 (табл. 11)+ 202,02 (табл. 12) = 607,28 руб./т) сложилась выше </w:t>
      </w:r>
      <w:r w:rsidRPr="00F744C9">
        <w:rPr>
          <w:color w:val="000000"/>
          <w:sz w:val="28"/>
          <w:szCs w:val="28"/>
        </w:rPr>
        <w:lastRenderedPageBreak/>
        <w:t>чем по расчету предприятия (448,9 руб./т), соответственно к дальнейшему расчету доставки бурого угля принимаем цену доставки по предложению предприятия.</w:t>
      </w:r>
    </w:p>
    <w:p w14:paraId="5961732B" w14:textId="77777777" w:rsidR="00F744C9" w:rsidRPr="00F744C9" w:rsidRDefault="00F744C9" w:rsidP="00F744C9">
      <w:pPr>
        <w:ind w:right="142" w:firstLine="720"/>
        <w:jc w:val="both"/>
        <w:rPr>
          <w:sz w:val="28"/>
          <w:szCs w:val="28"/>
        </w:rPr>
      </w:pPr>
      <w:r w:rsidRPr="00F744C9">
        <w:rPr>
          <w:sz w:val="28"/>
          <w:szCs w:val="28"/>
        </w:rPr>
        <w:t>Стоимость доставки бурого угля до котельных составила 12 266,31 тыс. руб.</w:t>
      </w:r>
    </w:p>
    <w:p w14:paraId="0A8C1250" w14:textId="77777777" w:rsidR="00F744C9" w:rsidRPr="00F744C9" w:rsidRDefault="00F744C9" w:rsidP="00F744C9">
      <w:pPr>
        <w:tabs>
          <w:tab w:val="left" w:pos="1890"/>
        </w:tabs>
        <w:ind w:firstLine="720"/>
        <w:jc w:val="both"/>
        <w:rPr>
          <w:sz w:val="28"/>
          <w:szCs w:val="28"/>
        </w:rPr>
      </w:pPr>
    </w:p>
    <w:p w14:paraId="3AA74ACC" w14:textId="77777777" w:rsidR="00F744C9" w:rsidRPr="00F744C9" w:rsidRDefault="00F744C9" w:rsidP="00F744C9">
      <w:pPr>
        <w:tabs>
          <w:tab w:val="left" w:pos="1890"/>
        </w:tabs>
        <w:ind w:firstLine="720"/>
        <w:jc w:val="both"/>
        <w:rPr>
          <w:sz w:val="27"/>
          <w:szCs w:val="27"/>
        </w:rPr>
      </w:pPr>
      <w:r w:rsidRPr="00F744C9">
        <w:rPr>
          <w:sz w:val="28"/>
          <w:szCs w:val="28"/>
        </w:rPr>
        <w:t xml:space="preserve">Фактическая цена по </w:t>
      </w:r>
      <w:proofErr w:type="spellStart"/>
      <w:r w:rsidRPr="00F744C9">
        <w:rPr>
          <w:sz w:val="28"/>
          <w:szCs w:val="28"/>
        </w:rPr>
        <w:t>буртовке</w:t>
      </w:r>
      <w:proofErr w:type="spellEnd"/>
      <w:r w:rsidRPr="00F744C9">
        <w:rPr>
          <w:sz w:val="28"/>
          <w:szCs w:val="28"/>
        </w:rPr>
        <w:t xml:space="preserve"> угля на котельных составила 43,14 руб./т (</w:t>
      </w:r>
      <w:proofErr w:type="spellStart"/>
      <w:r w:rsidRPr="00F744C9">
        <w:rPr>
          <w:sz w:val="28"/>
          <w:szCs w:val="28"/>
        </w:rPr>
        <w:t>Др</w:t>
      </w:r>
      <w:proofErr w:type="spellEnd"/>
      <w:r w:rsidRPr="00F744C9">
        <w:rPr>
          <w:sz w:val="28"/>
          <w:szCs w:val="28"/>
        </w:rPr>
        <w:t xml:space="preserve">) и 32,37 руб./т (2Бр). </w:t>
      </w:r>
      <w:r w:rsidRPr="00F744C9">
        <w:rPr>
          <w:sz w:val="27"/>
          <w:szCs w:val="27"/>
        </w:rPr>
        <w:t xml:space="preserve">Данные цены по </w:t>
      </w:r>
      <w:proofErr w:type="spellStart"/>
      <w:r w:rsidRPr="00F744C9">
        <w:rPr>
          <w:sz w:val="27"/>
          <w:szCs w:val="27"/>
        </w:rPr>
        <w:t>буртовке</w:t>
      </w:r>
      <w:proofErr w:type="spellEnd"/>
      <w:r w:rsidRPr="00F744C9">
        <w:rPr>
          <w:sz w:val="27"/>
          <w:szCs w:val="27"/>
        </w:rPr>
        <w:t xml:space="preserve"> не превышают показателей по факту 2021 года по Кузбассу 185,71 руб./т (</w:t>
      </w:r>
      <w:proofErr w:type="spellStart"/>
      <w:r w:rsidRPr="00F744C9">
        <w:rPr>
          <w:sz w:val="27"/>
          <w:szCs w:val="27"/>
        </w:rPr>
        <w:t>Др</w:t>
      </w:r>
      <w:proofErr w:type="spellEnd"/>
      <w:r w:rsidRPr="00F744C9">
        <w:rPr>
          <w:sz w:val="27"/>
          <w:szCs w:val="27"/>
        </w:rPr>
        <w:t>) и 125,85 руб./т. (</w:t>
      </w:r>
      <w:proofErr w:type="spellStart"/>
      <w:r w:rsidRPr="00F744C9">
        <w:rPr>
          <w:sz w:val="27"/>
          <w:szCs w:val="27"/>
        </w:rPr>
        <w:t>Бр</w:t>
      </w:r>
      <w:proofErr w:type="spellEnd"/>
      <w:r w:rsidRPr="00F744C9">
        <w:rPr>
          <w:sz w:val="27"/>
          <w:szCs w:val="27"/>
        </w:rPr>
        <w:t xml:space="preserve">) (в соответствии с </w:t>
      </w:r>
      <w:proofErr w:type="spellStart"/>
      <w:r w:rsidRPr="00F744C9">
        <w:rPr>
          <w:sz w:val="27"/>
          <w:szCs w:val="27"/>
        </w:rPr>
        <w:t>пп</w:t>
      </w:r>
      <w:proofErr w:type="spellEnd"/>
      <w:r w:rsidRPr="00F744C9">
        <w:rPr>
          <w:sz w:val="27"/>
          <w:szCs w:val="27"/>
        </w:rPr>
        <w:t>. «г» п. 29 Основ ценообразования).</w:t>
      </w:r>
    </w:p>
    <w:p w14:paraId="3EED55BE" w14:textId="77777777" w:rsidR="00F744C9" w:rsidRPr="00F744C9" w:rsidRDefault="00F744C9" w:rsidP="00F744C9">
      <w:pPr>
        <w:tabs>
          <w:tab w:val="left" w:pos="426"/>
        </w:tabs>
        <w:jc w:val="both"/>
        <w:rPr>
          <w:sz w:val="28"/>
          <w:szCs w:val="28"/>
        </w:rPr>
      </w:pPr>
      <w:r w:rsidRPr="00F744C9">
        <w:rPr>
          <w:sz w:val="28"/>
          <w:szCs w:val="28"/>
        </w:rPr>
        <w:tab/>
      </w:r>
      <w:r w:rsidRPr="00F744C9">
        <w:rPr>
          <w:sz w:val="28"/>
          <w:szCs w:val="28"/>
        </w:rPr>
        <w:tab/>
        <w:t>Информация по факту 2021 года получена через систему ЕИАС и заверена электронно-цифровой подписью руководителя в формате шаблона WARM.</w:t>
      </w:r>
      <w:r w:rsidRPr="00F744C9">
        <w:rPr>
          <w:sz w:val="28"/>
          <w:szCs w:val="28"/>
          <w:lang w:val="en-US"/>
        </w:rPr>
        <w:t>Q</w:t>
      </w:r>
      <w:r w:rsidRPr="00F744C9">
        <w:rPr>
          <w:sz w:val="28"/>
          <w:szCs w:val="28"/>
        </w:rPr>
        <w:t>4.2021.FACT, который в соответствии с постановлением РЭК КО № 297 от 30.10.2018, является официальной отчётностью. Эксперты согласились с предложением предприятия.</w:t>
      </w:r>
    </w:p>
    <w:p w14:paraId="31FF2780" w14:textId="77777777" w:rsidR="00F744C9" w:rsidRPr="00F744C9" w:rsidRDefault="00F744C9" w:rsidP="00F744C9">
      <w:pPr>
        <w:ind w:firstLine="708"/>
        <w:jc w:val="both"/>
        <w:rPr>
          <w:sz w:val="28"/>
          <w:szCs w:val="28"/>
        </w:rPr>
      </w:pPr>
      <w:r w:rsidRPr="00F744C9">
        <w:rPr>
          <w:sz w:val="28"/>
          <w:szCs w:val="28"/>
        </w:rPr>
        <w:t xml:space="preserve">Расходы на </w:t>
      </w:r>
      <w:proofErr w:type="spellStart"/>
      <w:r w:rsidRPr="00F744C9">
        <w:rPr>
          <w:sz w:val="28"/>
          <w:szCs w:val="28"/>
        </w:rPr>
        <w:t>буртовку</w:t>
      </w:r>
      <w:proofErr w:type="spellEnd"/>
      <w:r w:rsidRPr="00F744C9">
        <w:rPr>
          <w:sz w:val="28"/>
          <w:szCs w:val="28"/>
        </w:rPr>
        <w:t xml:space="preserve"> угля </w:t>
      </w:r>
      <w:proofErr w:type="spellStart"/>
      <w:r w:rsidRPr="00F744C9">
        <w:rPr>
          <w:sz w:val="28"/>
          <w:szCs w:val="28"/>
        </w:rPr>
        <w:t>сортомарки</w:t>
      </w:r>
      <w:proofErr w:type="spellEnd"/>
      <w:r w:rsidRPr="00F744C9">
        <w:rPr>
          <w:sz w:val="28"/>
          <w:szCs w:val="28"/>
        </w:rPr>
        <w:t xml:space="preserve"> </w:t>
      </w:r>
      <w:proofErr w:type="spellStart"/>
      <w:r w:rsidRPr="00F744C9">
        <w:rPr>
          <w:sz w:val="28"/>
          <w:szCs w:val="28"/>
        </w:rPr>
        <w:t>Др</w:t>
      </w:r>
      <w:proofErr w:type="spellEnd"/>
      <w:r w:rsidRPr="00F744C9">
        <w:rPr>
          <w:sz w:val="28"/>
          <w:szCs w:val="28"/>
        </w:rPr>
        <w:t xml:space="preserve"> и 2Бр составили 254,59 тыс. руб. (</w:t>
      </w:r>
      <w:proofErr w:type="spellStart"/>
      <w:r w:rsidRPr="00F744C9">
        <w:rPr>
          <w:sz w:val="28"/>
          <w:szCs w:val="28"/>
        </w:rPr>
        <w:t>Др</w:t>
      </w:r>
      <w:proofErr w:type="spellEnd"/>
      <w:r w:rsidRPr="00F744C9">
        <w:rPr>
          <w:sz w:val="28"/>
          <w:szCs w:val="28"/>
        </w:rPr>
        <w:t>) и 884,62 тыс. руб. (2Бр).</w:t>
      </w:r>
    </w:p>
    <w:p w14:paraId="249B2C4C" w14:textId="77777777" w:rsidR="00F744C9" w:rsidRPr="00F744C9" w:rsidRDefault="00F744C9" w:rsidP="00F744C9">
      <w:pPr>
        <w:ind w:firstLine="708"/>
        <w:jc w:val="both"/>
        <w:rPr>
          <w:sz w:val="28"/>
          <w:szCs w:val="28"/>
        </w:rPr>
      </w:pPr>
      <w:r w:rsidRPr="00F744C9">
        <w:rPr>
          <w:sz w:val="28"/>
          <w:szCs w:val="28"/>
        </w:rPr>
        <w:t xml:space="preserve">Всего расходы на </w:t>
      </w:r>
      <w:proofErr w:type="spellStart"/>
      <w:r w:rsidRPr="00F744C9">
        <w:rPr>
          <w:sz w:val="28"/>
          <w:szCs w:val="28"/>
        </w:rPr>
        <w:t>автотранспортировку</w:t>
      </w:r>
      <w:proofErr w:type="spellEnd"/>
      <w:r w:rsidRPr="00F744C9">
        <w:rPr>
          <w:sz w:val="28"/>
          <w:szCs w:val="28"/>
        </w:rPr>
        <w:t xml:space="preserve"> и </w:t>
      </w:r>
      <w:proofErr w:type="spellStart"/>
      <w:r w:rsidRPr="00F744C9">
        <w:rPr>
          <w:sz w:val="28"/>
          <w:szCs w:val="28"/>
        </w:rPr>
        <w:t>буртовку</w:t>
      </w:r>
      <w:proofErr w:type="spellEnd"/>
      <w:r w:rsidRPr="00F744C9">
        <w:rPr>
          <w:sz w:val="28"/>
          <w:szCs w:val="28"/>
        </w:rPr>
        <w:t xml:space="preserve"> угля составили               13 960,60 тыс. руб.</w:t>
      </w:r>
    </w:p>
    <w:p w14:paraId="6FFF2E6E" w14:textId="77777777" w:rsidR="00F744C9" w:rsidRPr="00F744C9" w:rsidRDefault="00F744C9" w:rsidP="00F744C9">
      <w:pPr>
        <w:ind w:firstLine="708"/>
        <w:jc w:val="both"/>
        <w:rPr>
          <w:rFonts w:ascii="Calibri" w:hAnsi="Calibri" w:cs="Calibri"/>
          <w:sz w:val="28"/>
          <w:szCs w:val="28"/>
        </w:rPr>
      </w:pPr>
      <w:r w:rsidRPr="00F744C9">
        <w:rPr>
          <w:sz w:val="28"/>
          <w:szCs w:val="28"/>
        </w:rPr>
        <w:t>Итого расходы на топливо с учетом транспортировки составили                             43 210,06 тыс. руб.</w:t>
      </w:r>
    </w:p>
    <w:p w14:paraId="2BA53576" w14:textId="77777777" w:rsidR="00F744C9" w:rsidRPr="00F744C9" w:rsidRDefault="00F744C9" w:rsidP="00F744C9">
      <w:pPr>
        <w:tabs>
          <w:tab w:val="left" w:pos="709"/>
        </w:tabs>
        <w:jc w:val="both"/>
        <w:rPr>
          <w:color w:val="000000"/>
          <w:sz w:val="28"/>
          <w:szCs w:val="28"/>
        </w:rPr>
      </w:pPr>
    </w:p>
    <w:p w14:paraId="7C00C150" w14:textId="77777777" w:rsidR="00F744C9" w:rsidRPr="00F744C9" w:rsidRDefault="00F744C9" w:rsidP="00F744C9">
      <w:pPr>
        <w:ind w:firstLine="709"/>
        <w:jc w:val="right"/>
        <w:rPr>
          <w:color w:val="FF0000"/>
          <w:sz w:val="28"/>
          <w:szCs w:val="28"/>
        </w:rPr>
      </w:pPr>
    </w:p>
    <w:p w14:paraId="440504E9" w14:textId="77777777" w:rsidR="00F744C9" w:rsidRPr="00F744C9" w:rsidRDefault="00F744C9" w:rsidP="00F744C9">
      <w:pPr>
        <w:jc w:val="both"/>
        <w:rPr>
          <w:rFonts w:eastAsia="Calibri"/>
          <w:sz w:val="28"/>
          <w:szCs w:val="28"/>
          <w:u w:val="single"/>
          <w:lang w:eastAsia="en-US"/>
        </w:rPr>
      </w:pPr>
      <w:r w:rsidRPr="00F744C9">
        <w:rPr>
          <w:rFonts w:eastAsia="Calibri"/>
          <w:sz w:val="28"/>
          <w:szCs w:val="28"/>
          <w:u w:val="single"/>
          <w:lang w:eastAsia="en-US"/>
        </w:rPr>
        <w:t>Расходы на электрическую энергию</w:t>
      </w:r>
    </w:p>
    <w:p w14:paraId="0F9A3963" w14:textId="77777777" w:rsidR="00F744C9" w:rsidRPr="00F744C9" w:rsidRDefault="00F744C9" w:rsidP="00F744C9">
      <w:pPr>
        <w:ind w:right="142" w:firstLine="709"/>
        <w:jc w:val="both"/>
        <w:rPr>
          <w:snapToGrid w:val="0"/>
          <w:sz w:val="28"/>
          <w:szCs w:val="28"/>
        </w:rPr>
      </w:pPr>
      <w:r w:rsidRPr="00F744C9">
        <w:rPr>
          <w:snapToGrid w:val="0"/>
          <w:sz w:val="28"/>
          <w:szCs w:val="28"/>
        </w:rPr>
        <w:t>При расчете количества электроэнергии за 2021 год, требуемой при производстве тепловой энергии, экспертами принят расход электрической энергии в сопоставимых условиях с первым годом долгосрочного периода (2018 год – 4430,1 тыс. кВт*ч) относительно изменения полезного отпуска тепловой энергии в 2021 году, в количестве 3 889,18тыс. кВт*ч (в соответствии с п. 34 Методических указаний).</w:t>
      </w:r>
    </w:p>
    <w:p w14:paraId="2A983D2B" w14:textId="77777777" w:rsidR="00F744C9" w:rsidRPr="00F744C9" w:rsidRDefault="00F744C9" w:rsidP="00F744C9">
      <w:pPr>
        <w:ind w:right="142" w:firstLine="709"/>
        <w:jc w:val="both"/>
        <w:rPr>
          <w:snapToGrid w:val="0"/>
          <w:sz w:val="28"/>
          <w:szCs w:val="28"/>
        </w:rPr>
      </w:pPr>
      <w:r w:rsidRPr="00F744C9">
        <w:rPr>
          <w:snapToGrid w:val="0"/>
          <w:sz w:val="28"/>
          <w:szCs w:val="28"/>
        </w:rPr>
        <w:t>3 889,18 тыс. кВт*ч = 4430,1 тыс. кВт*ч /59,491 тыс. Гкал х 52,227 тыс. Гкал.</w:t>
      </w:r>
    </w:p>
    <w:p w14:paraId="2D6F68EC" w14:textId="77777777" w:rsidR="00F744C9" w:rsidRPr="00F744C9" w:rsidRDefault="00F744C9" w:rsidP="00F744C9">
      <w:pPr>
        <w:ind w:right="-2" w:firstLine="709"/>
        <w:jc w:val="both"/>
        <w:rPr>
          <w:snapToGrid w:val="0"/>
          <w:sz w:val="28"/>
          <w:szCs w:val="28"/>
        </w:rPr>
      </w:pPr>
      <w:r w:rsidRPr="00F744C9">
        <w:rPr>
          <w:snapToGrid w:val="0"/>
          <w:sz w:val="28"/>
          <w:szCs w:val="28"/>
        </w:rPr>
        <w:t xml:space="preserve">Средневзвешенный тариф на электроэнергию по факту 2021 года составил 4,126 руб./кВт*ч. </w:t>
      </w:r>
    </w:p>
    <w:p w14:paraId="2618F875" w14:textId="77777777" w:rsidR="00F744C9" w:rsidRPr="00F744C9" w:rsidRDefault="00F744C9" w:rsidP="00F744C9">
      <w:pPr>
        <w:ind w:right="-2" w:firstLine="709"/>
        <w:jc w:val="both"/>
        <w:rPr>
          <w:snapToGrid w:val="0"/>
          <w:sz w:val="28"/>
          <w:szCs w:val="28"/>
        </w:rPr>
      </w:pPr>
      <w:r w:rsidRPr="00F744C9">
        <w:rPr>
          <w:snapToGrid w:val="0"/>
          <w:sz w:val="28"/>
          <w:szCs w:val="28"/>
        </w:rPr>
        <w:t>Информация по факту 2021 года получена через систему ЕИАС и заверена электронно-цифровой подписью руководителя в формате шаблона BALANCE. CALC.TARIFF.WARM.2021.FACT, который в соответствии с постановлением РЭК КО № 297 от 30.10.2018, является официальной отчётностью.</w:t>
      </w:r>
    </w:p>
    <w:p w14:paraId="2700685D" w14:textId="77777777" w:rsidR="00F744C9" w:rsidRPr="00F744C9" w:rsidRDefault="00F744C9" w:rsidP="00F744C9">
      <w:pPr>
        <w:ind w:right="-2" w:firstLine="709"/>
        <w:jc w:val="both"/>
        <w:rPr>
          <w:snapToGrid w:val="0"/>
          <w:sz w:val="28"/>
          <w:szCs w:val="28"/>
        </w:rPr>
      </w:pPr>
      <w:r w:rsidRPr="00F744C9">
        <w:rPr>
          <w:snapToGrid w:val="0"/>
          <w:sz w:val="28"/>
          <w:szCs w:val="28"/>
        </w:rPr>
        <w:t>Затраты на электроэнергию по итогу 2021 года приняты экспертами в сумме 16 046,74 тыс. руб.</w:t>
      </w:r>
    </w:p>
    <w:p w14:paraId="55B072AE" w14:textId="77777777" w:rsidR="00F744C9" w:rsidRPr="00F744C9" w:rsidRDefault="00F744C9" w:rsidP="00F744C9">
      <w:pPr>
        <w:keepNext/>
        <w:jc w:val="center"/>
        <w:outlineLvl w:val="0"/>
        <w:rPr>
          <w:b/>
          <w:snapToGrid w:val="0"/>
          <w:sz w:val="28"/>
          <w:szCs w:val="28"/>
        </w:rPr>
      </w:pPr>
    </w:p>
    <w:p w14:paraId="6D2C4E35" w14:textId="77777777" w:rsidR="00F744C9" w:rsidRPr="00F744C9" w:rsidRDefault="00F744C9" w:rsidP="00F744C9">
      <w:pPr>
        <w:rPr>
          <w:snapToGrid w:val="0"/>
          <w:sz w:val="28"/>
          <w:szCs w:val="28"/>
          <w:u w:val="single"/>
        </w:rPr>
      </w:pPr>
      <w:bookmarkStart w:id="112" w:name="_Toc120783836"/>
      <w:r w:rsidRPr="00F744C9">
        <w:rPr>
          <w:snapToGrid w:val="0"/>
          <w:sz w:val="28"/>
          <w:szCs w:val="28"/>
          <w:u w:val="single"/>
        </w:rPr>
        <w:t>Расходы на холодную воду</w:t>
      </w:r>
      <w:bookmarkEnd w:id="112"/>
    </w:p>
    <w:p w14:paraId="57C12EA7" w14:textId="77777777" w:rsidR="00F744C9" w:rsidRPr="00F744C9" w:rsidRDefault="00F744C9" w:rsidP="00F744C9">
      <w:pPr>
        <w:ind w:right="-2" w:firstLine="709"/>
        <w:jc w:val="both"/>
        <w:rPr>
          <w:snapToGrid w:val="0"/>
          <w:sz w:val="28"/>
          <w:szCs w:val="28"/>
        </w:rPr>
      </w:pPr>
      <w:r w:rsidRPr="00F744C9">
        <w:rPr>
          <w:snapToGrid w:val="0"/>
          <w:sz w:val="28"/>
          <w:szCs w:val="28"/>
        </w:rPr>
        <w:t xml:space="preserve">При расчете количества воды на 2021 год, требуемой при производстве тепловой энергии, экспертами принят расход воды в сопоставимых условиях с </w:t>
      </w:r>
      <w:r w:rsidRPr="00F744C9">
        <w:rPr>
          <w:snapToGrid w:val="0"/>
          <w:sz w:val="28"/>
          <w:szCs w:val="28"/>
        </w:rPr>
        <w:lastRenderedPageBreak/>
        <w:t>первым годом долгосрочного периода относительно изменения полезного отпуска тепла в 2021 году, всего в количестве 15,73 тыс. м³. (в соответствии с                п. 34 Методических указаний).</w:t>
      </w:r>
    </w:p>
    <w:p w14:paraId="2927AFFC" w14:textId="77777777" w:rsidR="00F744C9" w:rsidRPr="00F744C9" w:rsidRDefault="00F744C9" w:rsidP="00F744C9">
      <w:pPr>
        <w:ind w:right="-2" w:firstLine="709"/>
        <w:jc w:val="both"/>
        <w:rPr>
          <w:snapToGrid w:val="0"/>
          <w:sz w:val="28"/>
          <w:szCs w:val="28"/>
        </w:rPr>
      </w:pPr>
      <w:r w:rsidRPr="00F744C9">
        <w:rPr>
          <w:snapToGrid w:val="0"/>
          <w:sz w:val="28"/>
          <w:szCs w:val="28"/>
        </w:rPr>
        <w:t>Фактическая цена на холодную воду в 2021 году составила 20,21 руб./м3.</w:t>
      </w:r>
    </w:p>
    <w:p w14:paraId="72971EED" w14:textId="77777777" w:rsidR="00F744C9" w:rsidRPr="00F744C9" w:rsidRDefault="00F744C9" w:rsidP="00F744C9">
      <w:pPr>
        <w:ind w:right="-2" w:firstLine="708"/>
        <w:jc w:val="both"/>
        <w:rPr>
          <w:sz w:val="28"/>
          <w:szCs w:val="28"/>
        </w:rPr>
      </w:pPr>
      <w:r w:rsidRPr="00F744C9">
        <w:rPr>
          <w:sz w:val="28"/>
          <w:szCs w:val="28"/>
        </w:rPr>
        <w:t>Информация по факту 2021 года получена через систему ЕИАС и заверена электронно-цифровой подписью руководителя в формате шаблона BALANCE. CALC.TARIFF.WARM.2021.FACT, который в соответствии с постановлением РЭК КО № 297 от 30.10.2018, является официальной отчётностью.</w:t>
      </w:r>
    </w:p>
    <w:p w14:paraId="2A8A55C5" w14:textId="77777777" w:rsidR="00F744C9" w:rsidRPr="00F744C9" w:rsidRDefault="00F744C9" w:rsidP="00F744C9">
      <w:pPr>
        <w:ind w:right="-2" w:firstLine="709"/>
        <w:jc w:val="both"/>
        <w:rPr>
          <w:snapToGrid w:val="0"/>
          <w:sz w:val="28"/>
          <w:szCs w:val="28"/>
        </w:rPr>
      </w:pPr>
      <w:r w:rsidRPr="00F744C9">
        <w:rPr>
          <w:snapToGrid w:val="0"/>
          <w:sz w:val="28"/>
          <w:szCs w:val="28"/>
        </w:rPr>
        <w:t>Затраты на воду по итогу 2021 года приняты экспертами в сумме 317,74 тыс. руб.</w:t>
      </w:r>
    </w:p>
    <w:p w14:paraId="18094128" w14:textId="77777777" w:rsidR="00F744C9" w:rsidRPr="00F744C9" w:rsidRDefault="00F744C9" w:rsidP="00F744C9">
      <w:pPr>
        <w:ind w:firstLine="709"/>
        <w:jc w:val="both"/>
        <w:rPr>
          <w:color w:val="FF0000"/>
          <w:sz w:val="28"/>
          <w:szCs w:val="28"/>
        </w:rPr>
      </w:pPr>
    </w:p>
    <w:p w14:paraId="36156629" w14:textId="77777777" w:rsidR="00F744C9" w:rsidRPr="00F744C9" w:rsidRDefault="00F744C9" w:rsidP="00F744C9">
      <w:pPr>
        <w:ind w:right="142" w:firstLine="720"/>
        <w:jc w:val="both"/>
        <w:rPr>
          <w:snapToGrid w:val="0"/>
          <w:sz w:val="28"/>
          <w:szCs w:val="28"/>
        </w:rPr>
      </w:pPr>
      <w:r w:rsidRPr="00F744C9">
        <w:rPr>
          <w:snapToGrid w:val="0"/>
          <w:sz w:val="28"/>
          <w:szCs w:val="28"/>
        </w:rPr>
        <w:t>Реестр расходов на приобретение энергетических ресурсов, холодной воды и теплоносителя для производства теплоносителя представлен в таблице 13.</w:t>
      </w:r>
    </w:p>
    <w:p w14:paraId="6DFD096F" w14:textId="77777777" w:rsidR="00F744C9" w:rsidRPr="00F744C9" w:rsidRDefault="00F744C9" w:rsidP="00F744C9">
      <w:pPr>
        <w:jc w:val="right"/>
        <w:rPr>
          <w:snapToGrid w:val="0"/>
          <w:sz w:val="28"/>
          <w:szCs w:val="28"/>
        </w:rPr>
      </w:pPr>
      <w:r w:rsidRPr="00F744C9">
        <w:rPr>
          <w:snapToGrid w:val="0"/>
          <w:sz w:val="28"/>
          <w:szCs w:val="28"/>
        </w:rPr>
        <w:t xml:space="preserve">Таблица 13 </w:t>
      </w:r>
    </w:p>
    <w:p w14:paraId="1F5FDFA9" w14:textId="77777777" w:rsidR="00F744C9" w:rsidRPr="00F744C9" w:rsidRDefault="00F744C9" w:rsidP="00F744C9">
      <w:pPr>
        <w:jc w:val="center"/>
        <w:rPr>
          <w:snapToGrid w:val="0"/>
          <w:sz w:val="28"/>
          <w:szCs w:val="28"/>
        </w:rPr>
      </w:pPr>
      <w:r w:rsidRPr="00F744C9">
        <w:rPr>
          <w:snapToGrid w:val="0"/>
          <w:sz w:val="28"/>
          <w:szCs w:val="28"/>
        </w:rPr>
        <w:t>Расходы на приобретение энергетических ресурсов</w:t>
      </w:r>
    </w:p>
    <w:tbl>
      <w:tblPr>
        <w:tblW w:w="48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2453"/>
        <w:gridCol w:w="1930"/>
        <w:gridCol w:w="2250"/>
        <w:gridCol w:w="2013"/>
      </w:tblGrid>
      <w:tr w:rsidR="00F744C9" w:rsidRPr="00F744C9" w14:paraId="090173EB" w14:textId="77777777" w:rsidTr="004569B3">
        <w:trPr>
          <w:trHeight w:val="834"/>
          <w:tblHeader/>
        </w:trPr>
        <w:tc>
          <w:tcPr>
            <w:tcW w:w="400" w:type="pct"/>
            <w:shd w:val="clear" w:color="auto" w:fill="auto"/>
            <w:vAlign w:val="center"/>
            <w:hideMark/>
          </w:tcPr>
          <w:p w14:paraId="3C142572" w14:textId="77777777" w:rsidR="00F744C9" w:rsidRPr="00F744C9" w:rsidRDefault="00F744C9" w:rsidP="00F744C9">
            <w:pPr>
              <w:jc w:val="center"/>
              <w:rPr>
                <w:snapToGrid w:val="0"/>
              </w:rPr>
            </w:pPr>
            <w:r w:rsidRPr="00F744C9">
              <w:rPr>
                <w:snapToGrid w:val="0"/>
              </w:rPr>
              <w:t>№ п/п</w:t>
            </w:r>
          </w:p>
        </w:tc>
        <w:tc>
          <w:tcPr>
            <w:tcW w:w="1305" w:type="pct"/>
            <w:shd w:val="clear" w:color="auto" w:fill="auto"/>
            <w:vAlign w:val="center"/>
            <w:hideMark/>
          </w:tcPr>
          <w:p w14:paraId="6BED5217" w14:textId="77777777" w:rsidR="00F744C9" w:rsidRPr="00F744C9" w:rsidRDefault="00F744C9" w:rsidP="00F744C9">
            <w:pPr>
              <w:jc w:val="center"/>
              <w:rPr>
                <w:snapToGrid w:val="0"/>
              </w:rPr>
            </w:pPr>
            <w:r w:rsidRPr="00F744C9">
              <w:rPr>
                <w:snapToGrid w:val="0"/>
              </w:rPr>
              <w:t>Наименование ресурса</w:t>
            </w:r>
          </w:p>
        </w:tc>
        <w:tc>
          <w:tcPr>
            <w:tcW w:w="1027" w:type="pct"/>
            <w:shd w:val="clear" w:color="auto" w:fill="auto"/>
            <w:vAlign w:val="center"/>
            <w:hideMark/>
          </w:tcPr>
          <w:p w14:paraId="0A7327BB" w14:textId="77777777" w:rsidR="00F744C9" w:rsidRPr="00F744C9" w:rsidRDefault="00F744C9" w:rsidP="00F744C9">
            <w:pPr>
              <w:jc w:val="center"/>
              <w:rPr>
                <w:snapToGrid w:val="0"/>
              </w:rPr>
            </w:pPr>
            <w:r w:rsidRPr="00F744C9">
              <w:rPr>
                <w:snapToGrid w:val="0"/>
              </w:rPr>
              <w:t>Утверждено на 2021 год</w:t>
            </w:r>
          </w:p>
        </w:tc>
        <w:tc>
          <w:tcPr>
            <w:tcW w:w="1197" w:type="pct"/>
            <w:shd w:val="clear" w:color="auto" w:fill="auto"/>
            <w:vAlign w:val="center"/>
            <w:hideMark/>
          </w:tcPr>
          <w:p w14:paraId="7EC7EFA5" w14:textId="77777777" w:rsidR="00F744C9" w:rsidRPr="00F744C9" w:rsidRDefault="00F744C9" w:rsidP="00F744C9">
            <w:pPr>
              <w:jc w:val="center"/>
              <w:rPr>
                <w:snapToGrid w:val="0"/>
              </w:rPr>
            </w:pPr>
            <w:r w:rsidRPr="00F744C9">
              <w:rPr>
                <w:snapToGrid w:val="0"/>
              </w:rPr>
              <w:t xml:space="preserve">Факт 2021 по оценке экспертов </w:t>
            </w:r>
          </w:p>
        </w:tc>
        <w:tc>
          <w:tcPr>
            <w:tcW w:w="1071" w:type="pct"/>
            <w:vAlign w:val="center"/>
          </w:tcPr>
          <w:p w14:paraId="57418E6B" w14:textId="77777777" w:rsidR="00F744C9" w:rsidRPr="00F744C9" w:rsidRDefault="00F744C9" w:rsidP="00F744C9">
            <w:pPr>
              <w:jc w:val="center"/>
              <w:rPr>
                <w:snapToGrid w:val="0"/>
              </w:rPr>
            </w:pPr>
            <w:r w:rsidRPr="00F744C9">
              <w:rPr>
                <w:snapToGrid w:val="0"/>
              </w:rPr>
              <w:t>Отклонение (5-4)</w:t>
            </w:r>
          </w:p>
        </w:tc>
      </w:tr>
      <w:tr w:rsidR="00F744C9" w:rsidRPr="00F744C9" w14:paraId="3869A849" w14:textId="77777777" w:rsidTr="004569B3">
        <w:trPr>
          <w:trHeight w:val="272"/>
        </w:trPr>
        <w:tc>
          <w:tcPr>
            <w:tcW w:w="400" w:type="pct"/>
            <w:shd w:val="clear" w:color="auto" w:fill="auto"/>
            <w:vAlign w:val="center"/>
          </w:tcPr>
          <w:p w14:paraId="17C8B812" w14:textId="77777777" w:rsidR="00F744C9" w:rsidRPr="00F744C9" w:rsidRDefault="00F744C9" w:rsidP="00F744C9">
            <w:pPr>
              <w:jc w:val="center"/>
              <w:rPr>
                <w:snapToGrid w:val="0"/>
              </w:rPr>
            </w:pPr>
            <w:r w:rsidRPr="00F744C9">
              <w:rPr>
                <w:snapToGrid w:val="0"/>
              </w:rPr>
              <w:t>1</w:t>
            </w:r>
          </w:p>
        </w:tc>
        <w:tc>
          <w:tcPr>
            <w:tcW w:w="1305" w:type="pct"/>
            <w:shd w:val="clear" w:color="auto" w:fill="auto"/>
            <w:vAlign w:val="center"/>
          </w:tcPr>
          <w:p w14:paraId="0A4A38C6" w14:textId="77777777" w:rsidR="00F744C9" w:rsidRPr="00F744C9" w:rsidRDefault="00F744C9" w:rsidP="00F744C9">
            <w:pPr>
              <w:jc w:val="center"/>
              <w:rPr>
                <w:snapToGrid w:val="0"/>
              </w:rPr>
            </w:pPr>
            <w:r w:rsidRPr="00F744C9">
              <w:rPr>
                <w:snapToGrid w:val="0"/>
              </w:rPr>
              <w:t>2</w:t>
            </w:r>
          </w:p>
        </w:tc>
        <w:tc>
          <w:tcPr>
            <w:tcW w:w="1027" w:type="pct"/>
            <w:shd w:val="clear" w:color="auto" w:fill="auto"/>
            <w:vAlign w:val="center"/>
          </w:tcPr>
          <w:p w14:paraId="5C70BA2D" w14:textId="77777777" w:rsidR="00F744C9" w:rsidRPr="00F744C9" w:rsidRDefault="00F744C9" w:rsidP="00F744C9">
            <w:pPr>
              <w:jc w:val="center"/>
              <w:rPr>
                <w:snapToGrid w:val="0"/>
              </w:rPr>
            </w:pPr>
            <w:r w:rsidRPr="00F744C9">
              <w:rPr>
                <w:snapToGrid w:val="0"/>
              </w:rPr>
              <w:t>3</w:t>
            </w:r>
          </w:p>
        </w:tc>
        <w:tc>
          <w:tcPr>
            <w:tcW w:w="1197" w:type="pct"/>
            <w:shd w:val="clear" w:color="auto" w:fill="auto"/>
            <w:vAlign w:val="center"/>
          </w:tcPr>
          <w:p w14:paraId="6BA33DAA" w14:textId="77777777" w:rsidR="00F744C9" w:rsidRPr="00F744C9" w:rsidRDefault="00F744C9" w:rsidP="00F744C9">
            <w:pPr>
              <w:jc w:val="center"/>
              <w:rPr>
                <w:snapToGrid w:val="0"/>
              </w:rPr>
            </w:pPr>
            <w:r w:rsidRPr="00F744C9">
              <w:rPr>
                <w:snapToGrid w:val="0"/>
              </w:rPr>
              <w:t>5</w:t>
            </w:r>
          </w:p>
        </w:tc>
        <w:tc>
          <w:tcPr>
            <w:tcW w:w="1071" w:type="pct"/>
            <w:vAlign w:val="center"/>
          </w:tcPr>
          <w:p w14:paraId="7081A37B" w14:textId="77777777" w:rsidR="00F744C9" w:rsidRPr="00F744C9" w:rsidRDefault="00F744C9" w:rsidP="00F744C9">
            <w:pPr>
              <w:jc w:val="center"/>
              <w:rPr>
                <w:snapToGrid w:val="0"/>
              </w:rPr>
            </w:pPr>
            <w:r w:rsidRPr="00F744C9">
              <w:rPr>
                <w:snapToGrid w:val="0"/>
              </w:rPr>
              <w:t>6</w:t>
            </w:r>
          </w:p>
        </w:tc>
      </w:tr>
      <w:tr w:rsidR="00F744C9" w:rsidRPr="00F744C9" w14:paraId="42D9F356" w14:textId="77777777" w:rsidTr="004569B3">
        <w:trPr>
          <w:trHeight w:val="354"/>
        </w:trPr>
        <w:tc>
          <w:tcPr>
            <w:tcW w:w="400" w:type="pct"/>
            <w:shd w:val="clear" w:color="auto" w:fill="auto"/>
            <w:vAlign w:val="center"/>
            <w:hideMark/>
          </w:tcPr>
          <w:p w14:paraId="4869C313" w14:textId="77777777" w:rsidR="00F744C9" w:rsidRPr="00F744C9" w:rsidRDefault="00F744C9" w:rsidP="00F744C9">
            <w:pPr>
              <w:jc w:val="center"/>
              <w:rPr>
                <w:snapToGrid w:val="0"/>
              </w:rPr>
            </w:pPr>
            <w:r w:rsidRPr="00F744C9">
              <w:rPr>
                <w:snapToGrid w:val="0"/>
              </w:rPr>
              <w:t>1</w:t>
            </w:r>
          </w:p>
        </w:tc>
        <w:tc>
          <w:tcPr>
            <w:tcW w:w="1305" w:type="pct"/>
            <w:shd w:val="clear" w:color="auto" w:fill="auto"/>
            <w:vAlign w:val="center"/>
            <w:hideMark/>
          </w:tcPr>
          <w:p w14:paraId="1C6D7F7B" w14:textId="77777777" w:rsidR="00F744C9" w:rsidRPr="00F744C9" w:rsidRDefault="00F744C9" w:rsidP="00F744C9">
            <w:pPr>
              <w:rPr>
                <w:snapToGrid w:val="0"/>
              </w:rPr>
            </w:pPr>
            <w:r w:rsidRPr="00F744C9">
              <w:rPr>
                <w:snapToGrid w:val="0"/>
              </w:rPr>
              <w:t>Расходы на топливо</w:t>
            </w:r>
          </w:p>
        </w:tc>
        <w:tc>
          <w:tcPr>
            <w:tcW w:w="1027" w:type="pct"/>
            <w:shd w:val="clear" w:color="auto" w:fill="auto"/>
          </w:tcPr>
          <w:p w14:paraId="2FC0416A" w14:textId="77777777" w:rsidR="00F744C9" w:rsidRPr="00F744C9" w:rsidRDefault="00F744C9" w:rsidP="00F744C9">
            <w:pPr>
              <w:jc w:val="center"/>
              <w:rPr>
                <w:szCs w:val="20"/>
              </w:rPr>
            </w:pPr>
            <w:r w:rsidRPr="00F744C9">
              <w:rPr>
                <w:szCs w:val="20"/>
              </w:rPr>
              <w:t>58555,27</w:t>
            </w:r>
          </w:p>
        </w:tc>
        <w:tc>
          <w:tcPr>
            <w:tcW w:w="1197" w:type="pct"/>
            <w:shd w:val="clear" w:color="auto" w:fill="auto"/>
          </w:tcPr>
          <w:p w14:paraId="7D9A4E07" w14:textId="77777777" w:rsidR="00F744C9" w:rsidRPr="00F744C9" w:rsidRDefault="00F744C9" w:rsidP="00F744C9">
            <w:pPr>
              <w:jc w:val="center"/>
              <w:rPr>
                <w:szCs w:val="20"/>
              </w:rPr>
            </w:pPr>
            <w:r w:rsidRPr="00F744C9">
              <w:rPr>
                <w:szCs w:val="20"/>
              </w:rPr>
              <w:t>43210,06</w:t>
            </w:r>
          </w:p>
        </w:tc>
        <w:tc>
          <w:tcPr>
            <w:tcW w:w="1071" w:type="pct"/>
          </w:tcPr>
          <w:p w14:paraId="23B07089" w14:textId="77777777" w:rsidR="00F744C9" w:rsidRPr="00F744C9" w:rsidRDefault="00F744C9" w:rsidP="00F744C9">
            <w:pPr>
              <w:jc w:val="center"/>
              <w:rPr>
                <w:szCs w:val="20"/>
              </w:rPr>
            </w:pPr>
            <w:r w:rsidRPr="00F744C9">
              <w:rPr>
                <w:szCs w:val="20"/>
              </w:rPr>
              <w:t>-15345,2</w:t>
            </w:r>
          </w:p>
        </w:tc>
      </w:tr>
      <w:tr w:rsidR="00F744C9" w:rsidRPr="00F744C9" w14:paraId="1ABA4215" w14:textId="77777777" w:rsidTr="004569B3">
        <w:trPr>
          <w:trHeight w:val="709"/>
        </w:trPr>
        <w:tc>
          <w:tcPr>
            <w:tcW w:w="400" w:type="pct"/>
            <w:shd w:val="clear" w:color="auto" w:fill="auto"/>
            <w:vAlign w:val="center"/>
            <w:hideMark/>
          </w:tcPr>
          <w:p w14:paraId="3E591397" w14:textId="77777777" w:rsidR="00F744C9" w:rsidRPr="00F744C9" w:rsidRDefault="00F744C9" w:rsidP="00F744C9">
            <w:pPr>
              <w:jc w:val="center"/>
              <w:rPr>
                <w:snapToGrid w:val="0"/>
              </w:rPr>
            </w:pPr>
            <w:r w:rsidRPr="00F744C9">
              <w:rPr>
                <w:snapToGrid w:val="0"/>
              </w:rPr>
              <w:t>2</w:t>
            </w:r>
          </w:p>
        </w:tc>
        <w:tc>
          <w:tcPr>
            <w:tcW w:w="1305" w:type="pct"/>
            <w:shd w:val="clear" w:color="auto" w:fill="auto"/>
            <w:vAlign w:val="center"/>
            <w:hideMark/>
          </w:tcPr>
          <w:p w14:paraId="7A517087" w14:textId="77777777" w:rsidR="00F744C9" w:rsidRPr="00F744C9" w:rsidRDefault="00F744C9" w:rsidP="00F744C9">
            <w:pPr>
              <w:rPr>
                <w:snapToGrid w:val="0"/>
              </w:rPr>
            </w:pPr>
            <w:r w:rsidRPr="00F744C9">
              <w:rPr>
                <w:snapToGrid w:val="0"/>
              </w:rPr>
              <w:t>Расходы на электрическую энергию</w:t>
            </w:r>
          </w:p>
        </w:tc>
        <w:tc>
          <w:tcPr>
            <w:tcW w:w="1027" w:type="pct"/>
            <w:shd w:val="clear" w:color="auto" w:fill="auto"/>
          </w:tcPr>
          <w:p w14:paraId="2156E1BB" w14:textId="77777777" w:rsidR="00F744C9" w:rsidRPr="00F744C9" w:rsidRDefault="00F744C9" w:rsidP="00F744C9">
            <w:pPr>
              <w:jc w:val="center"/>
              <w:rPr>
                <w:szCs w:val="20"/>
              </w:rPr>
            </w:pPr>
            <w:r w:rsidRPr="00F744C9">
              <w:rPr>
                <w:szCs w:val="20"/>
              </w:rPr>
              <w:t>15 521,88</w:t>
            </w:r>
          </w:p>
        </w:tc>
        <w:tc>
          <w:tcPr>
            <w:tcW w:w="1197" w:type="pct"/>
            <w:shd w:val="clear" w:color="auto" w:fill="auto"/>
          </w:tcPr>
          <w:p w14:paraId="1D1E91FC" w14:textId="77777777" w:rsidR="00F744C9" w:rsidRPr="00F744C9" w:rsidRDefault="00F744C9" w:rsidP="00F744C9">
            <w:pPr>
              <w:jc w:val="center"/>
              <w:rPr>
                <w:szCs w:val="20"/>
              </w:rPr>
            </w:pPr>
            <w:r w:rsidRPr="00F744C9">
              <w:rPr>
                <w:szCs w:val="20"/>
              </w:rPr>
              <w:t>16 046,74</w:t>
            </w:r>
          </w:p>
        </w:tc>
        <w:tc>
          <w:tcPr>
            <w:tcW w:w="1071" w:type="pct"/>
          </w:tcPr>
          <w:p w14:paraId="38D33C3A" w14:textId="77777777" w:rsidR="00F744C9" w:rsidRPr="00F744C9" w:rsidRDefault="00F744C9" w:rsidP="00F744C9">
            <w:pPr>
              <w:jc w:val="center"/>
              <w:rPr>
                <w:szCs w:val="20"/>
              </w:rPr>
            </w:pPr>
            <w:r w:rsidRPr="00F744C9">
              <w:rPr>
                <w:szCs w:val="20"/>
              </w:rPr>
              <w:t>524,9</w:t>
            </w:r>
          </w:p>
        </w:tc>
      </w:tr>
      <w:tr w:rsidR="00F744C9" w:rsidRPr="00F744C9" w14:paraId="5C737A43" w14:textId="77777777" w:rsidTr="004569B3">
        <w:trPr>
          <w:trHeight w:val="310"/>
        </w:trPr>
        <w:tc>
          <w:tcPr>
            <w:tcW w:w="400" w:type="pct"/>
            <w:shd w:val="clear" w:color="auto" w:fill="auto"/>
            <w:vAlign w:val="center"/>
            <w:hideMark/>
          </w:tcPr>
          <w:p w14:paraId="7685DE44" w14:textId="77777777" w:rsidR="00F744C9" w:rsidRPr="00F744C9" w:rsidRDefault="00F744C9" w:rsidP="00F744C9">
            <w:pPr>
              <w:jc w:val="center"/>
              <w:rPr>
                <w:snapToGrid w:val="0"/>
              </w:rPr>
            </w:pPr>
            <w:r w:rsidRPr="00F744C9">
              <w:rPr>
                <w:snapToGrid w:val="0"/>
              </w:rPr>
              <w:t>3</w:t>
            </w:r>
          </w:p>
        </w:tc>
        <w:tc>
          <w:tcPr>
            <w:tcW w:w="1305" w:type="pct"/>
            <w:shd w:val="clear" w:color="auto" w:fill="auto"/>
            <w:vAlign w:val="center"/>
            <w:hideMark/>
          </w:tcPr>
          <w:p w14:paraId="08ACD137" w14:textId="77777777" w:rsidR="00F744C9" w:rsidRPr="00F744C9" w:rsidRDefault="00F744C9" w:rsidP="00F744C9">
            <w:pPr>
              <w:rPr>
                <w:snapToGrid w:val="0"/>
              </w:rPr>
            </w:pPr>
            <w:r w:rsidRPr="00F744C9">
              <w:rPr>
                <w:snapToGrid w:val="0"/>
              </w:rPr>
              <w:t>Расходы на покупную тепловую энергию</w:t>
            </w:r>
          </w:p>
        </w:tc>
        <w:tc>
          <w:tcPr>
            <w:tcW w:w="1027" w:type="pct"/>
            <w:shd w:val="clear" w:color="auto" w:fill="auto"/>
            <w:vAlign w:val="center"/>
          </w:tcPr>
          <w:p w14:paraId="68E2DDDB" w14:textId="77777777" w:rsidR="00F744C9" w:rsidRPr="00F744C9" w:rsidRDefault="00F744C9" w:rsidP="00F744C9">
            <w:pPr>
              <w:jc w:val="center"/>
              <w:rPr>
                <w:snapToGrid w:val="0"/>
                <w:sz w:val="22"/>
                <w:szCs w:val="22"/>
              </w:rPr>
            </w:pPr>
            <w:r w:rsidRPr="00F744C9">
              <w:rPr>
                <w:snapToGrid w:val="0"/>
                <w:sz w:val="22"/>
                <w:szCs w:val="22"/>
              </w:rPr>
              <w:t>-</w:t>
            </w:r>
          </w:p>
        </w:tc>
        <w:tc>
          <w:tcPr>
            <w:tcW w:w="1197" w:type="pct"/>
            <w:shd w:val="clear" w:color="auto" w:fill="auto"/>
            <w:vAlign w:val="center"/>
          </w:tcPr>
          <w:p w14:paraId="62660135" w14:textId="77777777" w:rsidR="00F744C9" w:rsidRPr="00F744C9" w:rsidRDefault="00F744C9" w:rsidP="00F744C9">
            <w:pPr>
              <w:jc w:val="center"/>
              <w:rPr>
                <w:snapToGrid w:val="0"/>
                <w:sz w:val="22"/>
                <w:szCs w:val="22"/>
              </w:rPr>
            </w:pPr>
            <w:r w:rsidRPr="00F744C9">
              <w:rPr>
                <w:snapToGrid w:val="0"/>
                <w:sz w:val="22"/>
                <w:szCs w:val="22"/>
              </w:rPr>
              <w:t>-</w:t>
            </w:r>
          </w:p>
        </w:tc>
        <w:tc>
          <w:tcPr>
            <w:tcW w:w="1071" w:type="pct"/>
            <w:vAlign w:val="center"/>
          </w:tcPr>
          <w:p w14:paraId="7E49489C" w14:textId="77777777" w:rsidR="00F744C9" w:rsidRPr="00F744C9" w:rsidRDefault="00F744C9" w:rsidP="00F744C9">
            <w:pPr>
              <w:jc w:val="center"/>
              <w:rPr>
                <w:snapToGrid w:val="0"/>
                <w:sz w:val="22"/>
                <w:szCs w:val="22"/>
              </w:rPr>
            </w:pPr>
            <w:r w:rsidRPr="00F744C9">
              <w:rPr>
                <w:snapToGrid w:val="0"/>
                <w:sz w:val="22"/>
                <w:szCs w:val="22"/>
              </w:rPr>
              <w:t>-</w:t>
            </w:r>
          </w:p>
        </w:tc>
      </w:tr>
      <w:tr w:rsidR="00F744C9" w:rsidRPr="00F744C9" w14:paraId="6DE30800" w14:textId="77777777" w:rsidTr="004569B3">
        <w:trPr>
          <w:trHeight w:val="354"/>
        </w:trPr>
        <w:tc>
          <w:tcPr>
            <w:tcW w:w="400" w:type="pct"/>
            <w:shd w:val="clear" w:color="auto" w:fill="auto"/>
            <w:vAlign w:val="center"/>
            <w:hideMark/>
          </w:tcPr>
          <w:p w14:paraId="55264444" w14:textId="77777777" w:rsidR="00F744C9" w:rsidRPr="00F744C9" w:rsidRDefault="00F744C9" w:rsidP="00F744C9">
            <w:pPr>
              <w:jc w:val="center"/>
              <w:rPr>
                <w:snapToGrid w:val="0"/>
              </w:rPr>
            </w:pPr>
            <w:r w:rsidRPr="00F744C9">
              <w:rPr>
                <w:snapToGrid w:val="0"/>
              </w:rPr>
              <w:t>4</w:t>
            </w:r>
          </w:p>
        </w:tc>
        <w:tc>
          <w:tcPr>
            <w:tcW w:w="1305" w:type="pct"/>
            <w:shd w:val="clear" w:color="auto" w:fill="auto"/>
            <w:vAlign w:val="center"/>
            <w:hideMark/>
          </w:tcPr>
          <w:p w14:paraId="3815BC12" w14:textId="77777777" w:rsidR="00F744C9" w:rsidRPr="00F744C9" w:rsidRDefault="00F744C9" w:rsidP="00F744C9">
            <w:pPr>
              <w:rPr>
                <w:snapToGrid w:val="0"/>
              </w:rPr>
            </w:pPr>
            <w:r w:rsidRPr="00F744C9">
              <w:rPr>
                <w:snapToGrid w:val="0"/>
              </w:rPr>
              <w:t>Расходы на холодную воду</w:t>
            </w:r>
          </w:p>
        </w:tc>
        <w:tc>
          <w:tcPr>
            <w:tcW w:w="1027" w:type="pct"/>
            <w:shd w:val="clear" w:color="auto" w:fill="auto"/>
          </w:tcPr>
          <w:p w14:paraId="34DCD070" w14:textId="77777777" w:rsidR="00F744C9" w:rsidRPr="00F744C9" w:rsidRDefault="00F744C9" w:rsidP="00F744C9">
            <w:pPr>
              <w:jc w:val="center"/>
              <w:rPr>
                <w:szCs w:val="20"/>
              </w:rPr>
            </w:pPr>
            <w:r w:rsidRPr="00F744C9">
              <w:rPr>
                <w:szCs w:val="20"/>
              </w:rPr>
              <w:t>354,09</w:t>
            </w:r>
          </w:p>
        </w:tc>
        <w:tc>
          <w:tcPr>
            <w:tcW w:w="1197" w:type="pct"/>
            <w:shd w:val="clear" w:color="auto" w:fill="auto"/>
          </w:tcPr>
          <w:p w14:paraId="1635209F" w14:textId="77777777" w:rsidR="00F744C9" w:rsidRPr="00F744C9" w:rsidRDefault="00F744C9" w:rsidP="00F744C9">
            <w:pPr>
              <w:jc w:val="center"/>
              <w:rPr>
                <w:szCs w:val="20"/>
              </w:rPr>
            </w:pPr>
            <w:r w:rsidRPr="00F744C9">
              <w:rPr>
                <w:szCs w:val="20"/>
              </w:rPr>
              <w:t>317,74</w:t>
            </w:r>
          </w:p>
        </w:tc>
        <w:tc>
          <w:tcPr>
            <w:tcW w:w="1071" w:type="pct"/>
          </w:tcPr>
          <w:p w14:paraId="0F3135A1" w14:textId="77777777" w:rsidR="00F744C9" w:rsidRPr="00F744C9" w:rsidRDefault="00F744C9" w:rsidP="00F744C9">
            <w:pPr>
              <w:jc w:val="center"/>
              <w:rPr>
                <w:szCs w:val="20"/>
              </w:rPr>
            </w:pPr>
            <w:r w:rsidRPr="00F744C9">
              <w:rPr>
                <w:szCs w:val="20"/>
              </w:rPr>
              <w:t>-36,4</w:t>
            </w:r>
          </w:p>
        </w:tc>
      </w:tr>
      <w:tr w:rsidR="00F744C9" w:rsidRPr="00F744C9" w14:paraId="79F6C103" w14:textId="77777777" w:rsidTr="004569B3">
        <w:trPr>
          <w:trHeight w:val="354"/>
        </w:trPr>
        <w:tc>
          <w:tcPr>
            <w:tcW w:w="400" w:type="pct"/>
            <w:shd w:val="clear" w:color="auto" w:fill="auto"/>
            <w:vAlign w:val="center"/>
          </w:tcPr>
          <w:p w14:paraId="39B6CFC7" w14:textId="77777777" w:rsidR="00F744C9" w:rsidRPr="00F744C9" w:rsidRDefault="00F744C9" w:rsidP="00F744C9">
            <w:pPr>
              <w:jc w:val="center"/>
              <w:rPr>
                <w:snapToGrid w:val="0"/>
              </w:rPr>
            </w:pPr>
            <w:r w:rsidRPr="00F744C9">
              <w:rPr>
                <w:snapToGrid w:val="0"/>
              </w:rPr>
              <w:t>5</w:t>
            </w:r>
          </w:p>
        </w:tc>
        <w:tc>
          <w:tcPr>
            <w:tcW w:w="1305" w:type="pct"/>
            <w:shd w:val="clear" w:color="auto" w:fill="auto"/>
            <w:vAlign w:val="center"/>
          </w:tcPr>
          <w:p w14:paraId="354DCECC" w14:textId="77777777" w:rsidR="00F744C9" w:rsidRPr="00F744C9" w:rsidRDefault="00F744C9" w:rsidP="00F744C9">
            <w:pPr>
              <w:rPr>
                <w:snapToGrid w:val="0"/>
              </w:rPr>
            </w:pPr>
            <w:r w:rsidRPr="00F744C9">
              <w:rPr>
                <w:snapToGrid w:val="0"/>
              </w:rPr>
              <w:t>Расходы на теплоноситель</w:t>
            </w:r>
          </w:p>
        </w:tc>
        <w:tc>
          <w:tcPr>
            <w:tcW w:w="1027" w:type="pct"/>
            <w:shd w:val="clear" w:color="auto" w:fill="auto"/>
            <w:vAlign w:val="center"/>
          </w:tcPr>
          <w:p w14:paraId="05034938" w14:textId="77777777" w:rsidR="00F744C9" w:rsidRPr="00F744C9" w:rsidRDefault="00F744C9" w:rsidP="00F744C9">
            <w:pPr>
              <w:jc w:val="center"/>
              <w:rPr>
                <w:snapToGrid w:val="0"/>
                <w:sz w:val="22"/>
                <w:szCs w:val="22"/>
              </w:rPr>
            </w:pPr>
            <w:r w:rsidRPr="00F744C9">
              <w:rPr>
                <w:snapToGrid w:val="0"/>
                <w:sz w:val="22"/>
                <w:szCs w:val="22"/>
              </w:rPr>
              <w:t>-</w:t>
            </w:r>
          </w:p>
        </w:tc>
        <w:tc>
          <w:tcPr>
            <w:tcW w:w="1197" w:type="pct"/>
            <w:shd w:val="clear" w:color="auto" w:fill="auto"/>
            <w:vAlign w:val="center"/>
          </w:tcPr>
          <w:p w14:paraId="6A1CAC67" w14:textId="77777777" w:rsidR="00F744C9" w:rsidRPr="00F744C9" w:rsidRDefault="00F744C9" w:rsidP="00F744C9">
            <w:pPr>
              <w:jc w:val="center"/>
              <w:rPr>
                <w:snapToGrid w:val="0"/>
                <w:sz w:val="22"/>
                <w:szCs w:val="22"/>
              </w:rPr>
            </w:pPr>
            <w:r w:rsidRPr="00F744C9">
              <w:rPr>
                <w:snapToGrid w:val="0"/>
                <w:sz w:val="22"/>
                <w:szCs w:val="22"/>
              </w:rPr>
              <w:t>-</w:t>
            </w:r>
          </w:p>
        </w:tc>
        <w:tc>
          <w:tcPr>
            <w:tcW w:w="1071" w:type="pct"/>
            <w:vAlign w:val="center"/>
          </w:tcPr>
          <w:p w14:paraId="690EDB0F" w14:textId="77777777" w:rsidR="00F744C9" w:rsidRPr="00F744C9" w:rsidRDefault="00F744C9" w:rsidP="00F744C9">
            <w:pPr>
              <w:jc w:val="center"/>
              <w:rPr>
                <w:snapToGrid w:val="0"/>
                <w:sz w:val="22"/>
                <w:szCs w:val="22"/>
              </w:rPr>
            </w:pPr>
            <w:r w:rsidRPr="00F744C9">
              <w:rPr>
                <w:snapToGrid w:val="0"/>
                <w:sz w:val="22"/>
                <w:szCs w:val="22"/>
              </w:rPr>
              <w:t>-</w:t>
            </w:r>
          </w:p>
        </w:tc>
      </w:tr>
      <w:tr w:rsidR="00F744C9" w:rsidRPr="00F744C9" w14:paraId="0CD74A72" w14:textId="77777777" w:rsidTr="004569B3">
        <w:trPr>
          <w:trHeight w:val="354"/>
        </w:trPr>
        <w:tc>
          <w:tcPr>
            <w:tcW w:w="400" w:type="pct"/>
            <w:shd w:val="clear" w:color="auto" w:fill="auto"/>
            <w:vAlign w:val="center"/>
          </w:tcPr>
          <w:p w14:paraId="0A5785E1" w14:textId="77777777" w:rsidR="00F744C9" w:rsidRPr="00F744C9" w:rsidRDefault="00F744C9" w:rsidP="00F744C9">
            <w:pPr>
              <w:jc w:val="center"/>
              <w:rPr>
                <w:snapToGrid w:val="0"/>
              </w:rPr>
            </w:pPr>
            <w:r w:rsidRPr="00F744C9">
              <w:rPr>
                <w:snapToGrid w:val="0"/>
              </w:rPr>
              <w:t>6</w:t>
            </w:r>
          </w:p>
        </w:tc>
        <w:tc>
          <w:tcPr>
            <w:tcW w:w="1305" w:type="pct"/>
            <w:shd w:val="clear" w:color="auto" w:fill="auto"/>
            <w:vAlign w:val="center"/>
          </w:tcPr>
          <w:p w14:paraId="5AB7D0E5" w14:textId="77777777" w:rsidR="00F744C9" w:rsidRPr="00F744C9" w:rsidRDefault="00F744C9" w:rsidP="00F744C9">
            <w:pPr>
              <w:rPr>
                <w:snapToGrid w:val="0"/>
              </w:rPr>
            </w:pPr>
            <w:r w:rsidRPr="00F744C9">
              <w:rPr>
                <w:snapToGrid w:val="0"/>
              </w:rPr>
              <w:t>Нормативный запас топлива</w:t>
            </w:r>
          </w:p>
        </w:tc>
        <w:tc>
          <w:tcPr>
            <w:tcW w:w="1027" w:type="pct"/>
            <w:shd w:val="clear" w:color="auto" w:fill="auto"/>
            <w:vAlign w:val="center"/>
          </w:tcPr>
          <w:p w14:paraId="58D5B7F5" w14:textId="77777777" w:rsidR="00F744C9" w:rsidRPr="00F744C9" w:rsidRDefault="00F744C9" w:rsidP="00F744C9">
            <w:pPr>
              <w:jc w:val="center"/>
              <w:rPr>
                <w:snapToGrid w:val="0"/>
                <w:sz w:val="22"/>
                <w:szCs w:val="22"/>
              </w:rPr>
            </w:pPr>
            <w:r w:rsidRPr="00F744C9">
              <w:rPr>
                <w:snapToGrid w:val="0"/>
                <w:sz w:val="22"/>
                <w:szCs w:val="22"/>
              </w:rPr>
              <w:t>-</w:t>
            </w:r>
          </w:p>
        </w:tc>
        <w:tc>
          <w:tcPr>
            <w:tcW w:w="1197" w:type="pct"/>
            <w:shd w:val="clear" w:color="auto" w:fill="auto"/>
            <w:vAlign w:val="center"/>
          </w:tcPr>
          <w:p w14:paraId="19FF18E2" w14:textId="77777777" w:rsidR="00F744C9" w:rsidRPr="00F744C9" w:rsidRDefault="00F744C9" w:rsidP="00F744C9">
            <w:pPr>
              <w:jc w:val="center"/>
              <w:rPr>
                <w:snapToGrid w:val="0"/>
                <w:sz w:val="22"/>
                <w:szCs w:val="22"/>
              </w:rPr>
            </w:pPr>
            <w:r w:rsidRPr="00F744C9">
              <w:rPr>
                <w:snapToGrid w:val="0"/>
                <w:sz w:val="22"/>
                <w:szCs w:val="22"/>
              </w:rPr>
              <w:t>-</w:t>
            </w:r>
          </w:p>
        </w:tc>
        <w:tc>
          <w:tcPr>
            <w:tcW w:w="1071" w:type="pct"/>
            <w:vAlign w:val="center"/>
          </w:tcPr>
          <w:p w14:paraId="6A6A58A3" w14:textId="77777777" w:rsidR="00F744C9" w:rsidRPr="00F744C9" w:rsidRDefault="00F744C9" w:rsidP="00F744C9">
            <w:pPr>
              <w:jc w:val="center"/>
              <w:rPr>
                <w:snapToGrid w:val="0"/>
                <w:sz w:val="22"/>
                <w:szCs w:val="22"/>
              </w:rPr>
            </w:pPr>
            <w:r w:rsidRPr="00F744C9">
              <w:rPr>
                <w:snapToGrid w:val="0"/>
                <w:sz w:val="22"/>
                <w:szCs w:val="22"/>
              </w:rPr>
              <w:t>-</w:t>
            </w:r>
          </w:p>
        </w:tc>
      </w:tr>
      <w:tr w:rsidR="00F744C9" w:rsidRPr="00F744C9" w14:paraId="4EABA817" w14:textId="77777777" w:rsidTr="004569B3">
        <w:trPr>
          <w:trHeight w:val="354"/>
        </w:trPr>
        <w:tc>
          <w:tcPr>
            <w:tcW w:w="400" w:type="pct"/>
            <w:shd w:val="clear" w:color="auto" w:fill="auto"/>
            <w:vAlign w:val="center"/>
            <w:hideMark/>
          </w:tcPr>
          <w:p w14:paraId="3A4FBA1A" w14:textId="77777777" w:rsidR="00F744C9" w:rsidRPr="00F744C9" w:rsidRDefault="00F744C9" w:rsidP="00F744C9">
            <w:pPr>
              <w:jc w:val="center"/>
              <w:rPr>
                <w:snapToGrid w:val="0"/>
              </w:rPr>
            </w:pPr>
            <w:r w:rsidRPr="00F744C9">
              <w:rPr>
                <w:snapToGrid w:val="0"/>
              </w:rPr>
              <w:t>7</w:t>
            </w:r>
          </w:p>
        </w:tc>
        <w:tc>
          <w:tcPr>
            <w:tcW w:w="1305" w:type="pct"/>
            <w:shd w:val="clear" w:color="auto" w:fill="auto"/>
            <w:vAlign w:val="center"/>
            <w:hideMark/>
          </w:tcPr>
          <w:p w14:paraId="1FA34440" w14:textId="77777777" w:rsidR="00F744C9" w:rsidRPr="00F744C9" w:rsidRDefault="00F744C9" w:rsidP="00F744C9">
            <w:pPr>
              <w:rPr>
                <w:snapToGrid w:val="0"/>
              </w:rPr>
            </w:pPr>
            <w:r w:rsidRPr="00F744C9">
              <w:rPr>
                <w:snapToGrid w:val="0"/>
              </w:rPr>
              <w:t>ИТОГО</w:t>
            </w:r>
          </w:p>
        </w:tc>
        <w:tc>
          <w:tcPr>
            <w:tcW w:w="1027" w:type="pct"/>
            <w:shd w:val="clear" w:color="auto" w:fill="auto"/>
          </w:tcPr>
          <w:p w14:paraId="557E05B1" w14:textId="77777777" w:rsidR="00F744C9" w:rsidRPr="00F744C9" w:rsidRDefault="00F744C9" w:rsidP="00F744C9">
            <w:pPr>
              <w:jc w:val="center"/>
              <w:rPr>
                <w:szCs w:val="20"/>
              </w:rPr>
            </w:pPr>
            <w:r w:rsidRPr="00F744C9">
              <w:rPr>
                <w:szCs w:val="20"/>
              </w:rPr>
              <w:t>74431,24</w:t>
            </w:r>
          </w:p>
        </w:tc>
        <w:tc>
          <w:tcPr>
            <w:tcW w:w="1197" w:type="pct"/>
            <w:shd w:val="clear" w:color="auto" w:fill="auto"/>
          </w:tcPr>
          <w:p w14:paraId="5EAD4B37" w14:textId="77777777" w:rsidR="00F744C9" w:rsidRPr="00F744C9" w:rsidRDefault="00F744C9" w:rsidP="00F744C9">
            <w:pPr>
              <w:jc w:val="center"/>
              <w:rPr>
                <w:szCs w:val="20"/>
              </w:rPr>
            </w:pPr>
            <w:r w:rsidRPr="00F744C9">
              <w:rPr>
                <w:szCs w:val="20"/>
              </w:rPr>
              <w:t>59574,53</w:t>
            </w:r>
          </w:p>
        </w:tc>
        <w:tc>
          <w:tcPr>
            <w:tcW w:w="1071" w:type="pct"/>
          </w:tcPr>
          <w:p w14:paraId="392B56BF" w14:textId="77777777" w:rsidR="00F744C9" w:rsidRPr="00F744C9" w:rsidRDefault="00F744C9" w:rsidP="00F744C9">
            <w:pPr>
              <w:jc w:val="center"/>
              <w:rPr>
                <w:szCs w:val="20"/>
              </w:rPr>
            </w:pPr>
            <w:r w:rsidRPr="00F744C9">
              <w:rPr>
                <w:szCs w:val="20"/>
              </w:rPr>
              <w:t>-14856,70</w:t>
            </w:r>
          </w:p>
        </w:tc>
      </w:tr>
    </w:tbl>
    <w:p w14:paraId="2A5C57DE" w14:textId="77777777" w:rsidR="00F744C9" w:rsidRPr="00F744C9" w:rsidRDefault="00F744C9" w:rsidP="00F744C9">
      <w:pPr>
        <w:tabs>
          <w:tab w:val="left" w:pos="1890"/>
        </w:tabs>
        <w:ind w:firstLine="851"/>
        <w:jc w:val="both"/>
        <w:rPr>
          <w:snapToGrid w:val="0"/>
          <w:sz w:val="28"/>
          <w:szCs w:val="28"/>
          <w:lang w:eastAsia="en-US"/>
        </w:rPr>
      </w:pPr>
    </w:p>
    <w:p w14:paraId="33A3AD80" w14:textId="77777777" w:rsidR="00F744C9" w:rsidRPr="00F744C9" w:rsidRDefault="00F744C9" w:rsidP="00F744C9">
      <w:pPr>
        <w:tabs>
          <w:tab w:val="left" w:pos="1890"/>
        </w:tabs>
        <w:ind w:firstLine="851"/>
        <w:jc w:val="both"/>
        <w:rPr>
          <w:snapToGrid w:val="0"/>
          <w:sz w:val="28"/>
          <w:szCs w:val="28"/>
          <w:lang w:eastAsia="en-US"/>
        </w:rPr>
      </w:pPr>
    </w:p>
    <w:p w14:paraId="2943D6C7" w14:textId="77777777" w:rsidR="00F744C9" w:rsidRPr="00F744C9" w:rsidRDefault="00F744C9" w:rsidP="00F744C9">
      <w:pPr>
        <w:tabs>
          <w:tab w:val="left" w:pos="1890"/>
          <w:tab w:val="left" w:pos="9356"/>
        </w:tabs>
        <w:ind w:right="142" w:firstLine="851"/>
        <w:jc w:val="both"/>
        <w:rPr>
          <w:snapToGrid w:val="0"/>
          <w:sz w:val="28"/>
          <w:szCs w:val="28"/>
          <w:lang w:eastAsia="en-US"/>
        </w:rPr>
      </w:pPr>
      <w:r w:rsidRPr="00F744C9">
        <w:rPr>
          <w:snapToGrid w:val="0"/>
          <w:sz w:val="28"/>
          <w:szCs w:val="28"/>
          <w:u w:val="single"/>
          <w:lang w:eastAsia="en-US"/>
        </w:rPr>
        <w:t>Фактическая нормативная прибыль</w:t>
      </w:r>
      <w:r w:rsidRPr="00F744C9">
        <w:rPr>
          <w:snapToGrid w:val="0"/>
          <w:sz w:val="28"/>
          <w:szCs w:val="28"/>
          <w:lang w:eastAsia="en-US"/>
        </w:rPr>
        <w:t xml:space="preserve"> по расчету экспертов составила 5561,36 тыс. руб., согласно проценту, соответствующего нормативного уровня прибыли (согласно концессионных соглашений) на уровне 3,6% (долгосрочный параметр регулирования).</w:t>
      </w:r>
    </w:p>
    <w:p w14:paraId="2A934A84" w14:textId="77777777" w:rsidR="00F744C9" w:rsidRPr="00F744C9" w:rsidRDefault="00F744C9" w:rsidP="00F744C9">
      <w:pPr>
        <w:tabs>
          <w:tab w:val="left" w:pos="1890"/>
        </w:tabs>
        <w:ind w:firstLine="720"/>
        <w:jc w:val="both"/>
        <w:rPr>
          <w:snapToGrid w:val="0"/>
          <w:sz w:val="28"/>
          <w:szCs w:val="28"/>
        </w:rPr>
      </w:pPr>
      <w:r w:rsidRPr="00F744C9">
        <w:rPr>
          <w:snapToGrid w:val="0"/>
          <w:sz w:val="28"/>
          <w:szCs w:val="28"/>
        </w:rPr>
        <w:t xml:space="preserve">   </w:t>
      </w:r>
      <w:r w:rsidRPr="00F744C9">
        <w:rPr>
          <w:snapToGrid w:val="0"/>
          <w:sz w:val="28"/>
          <w:szCs w:val="28"/>
          <w:u w:val="single"/>
        </w:rPr>
        <w:t>Расчетная предпринимательская прибыль</w:t>
      </w:r>
      <w:r w:rsidRPr="00F744C9">
        <w:rPr>
          <w:snapToGrid w:val="0"/>
          <w:sz w:val="28"/>
          <w:szCs w:val="28"/>
        </w:rPr>
        <w:t>, утверждена в 2021 году в размере 5525,90 тыс. руб. В целях анализа фактической НВВ за 2021 год экспертами принята фактическая предпринимательская прибыль на утвержденном уровне, согласно пункту 55 Методических указаний.</w:t>
      </w:r>
    </w:p>
    <w:p w14:paraId="6F9E6299" w14:textId="77777777" w:rsidR="00F744C9" w:rsidRPr="00F744C9" w:rsidRDefault="00F744C9" w:rsidP="00F744C9">
      <w:pPr>
        <w:tabs>
          <w:tab w:val="left" w:pos="1890"/>
        </w:tabs>
        <w:ind w:firstLine="720"/>
        <w:jc w:val="both"/>
        <w:rPr>
          <w:snapToGrid w:val="0"/>
          <w:sz w:val="28"/>
          <w:szCs w:val="28"/>
        </w:rPr>
      </w:pPr>
      <w:r w:rsidRPr="00F744C9">
        <w:rPr>
          <w:snapToGrid w:val="0"/>
          <w:sz w:val="28"/>
          <w:szCs w:val="28"/>
        </w:rPr>
        <w:t xml:space="preserve">  </w:t>
      </w:r>
      <w:r w:rsidRPr="00F744C9">
        <w:rPr>
          <w:snapToGrid w:val="0"/>
          <w:sz w:val="28"/>
          <w:szCs w:val="28"/>
          <w:u w:val="single"/>
        </w:rPr>
        <w:t>Корректировка НВВ</w:t>
      </w:r>
      <w:r w:rsidRPr="00F744C9">
        <w:rPr>
          <w:snapToGrid w:val="0"/>
          <w:sz w:val="28"/>
          <w:szCs w:val="28"/>
        </w:rPr>
        <w:t xml:space="preserve"> по результатам предшествующих расчетных периодов регулирования, с учетом пункта 12 Методических указаний, принята </w:t>
      </w:r>
      <w:r w:rsidRPr="00F744C9">
        <w:rPr>
          <w:snapToGrid w:val="0"/>
          <w:sz w:val="28"/>
          <w:szCs w:val="28"/>
        </w:rPr>
        <w:lastRenderedPageBreak/>
        <w:t>экспертами на утвержденном на 2021 год уровне в размере 7975,01 тыс. руб., согласно пункту 55 Методических указаний.</w:t>
      </w:r>
    </w:p>
    <w:p w14:paraId="2A396DB6" w14:textId="77777777" w:rsidR="00F744C9" w:rsidRPr="00F744C9" w:rsidRDefault="00F744C9" w:rsidP="00F744C9">
      <w:pPr>
        <w:tabs>
          <w:tab w:val="left" w:pos="1890"/>
          <w:tab w:val="left" w:pos="9356"/>
        </w:tabs>
        <w:ind w:right="142" w:firstLine="851"/>
        <w:rPr>
          <w:snapToGrid w:val="0"/>
          <w:sz w:val="28"/>
          <w:szCs w:val="28"/>
          <w:u w:val="single"/>
          <w:lang w:eastAsia="en-US"/>
        </w:rPr>
      </w:pPr>
      <w:r w:rsidRPr="00F744C9">
        <w:rPr>
          <w:snapToGrid w:val="0"/>
          <w:sz w:val="28"/>
          <w:szCs w:val="28"/>
          <w:u w:val="single"/>
          <w:lang w:eastAsia="en-US"/>
        </w:rPr>
        <w:t xml:space="preserve">∆КИП </w:t>
      </w:r>
      <w:r w:rsidRPr="00F744C9">
        <w:rPr>
          <w:snapToGrid w:val="0"/>
          <w:sz w:val="28"/>
          <w:szCs w:val="28"/>
          <w:lang w:eastAsia="en-US"/>
        </w:rPr>
        <w:t>в размере 1244,51 тыс. руб. принят экспертами на утвержденном на 2021 год уровне.</w:t>
      </w:r>
    </w:p>
    <w:p w14:paraId="7832A8C5" w14:textId="77777777" w:rsidR="00F744C9" w:rsidRPr="00F744C9" w:rsidRDefault="00F744C9" w:rsidP="00F744C9">
      <w:pPr>
        <w:tabs>
          <w:tab w:val="left" w:pos="1890"/>
          <w:tab w:val="left" w:pos="9356"/>
        </w:tabs>
        <w:ind w:right="142" w:firstLine="709"/>
        <w:jc w:val="both"/>
        <w:rPr>
          <w:snapToGrid w:val="0"/>
          <w:sz w:val="28"/>
          <w:szCs w:val="28"/>
          <w:lang w:eastAsia="en-US"/>
        </w:rPr>
      </w:pPr>
      <w:r w:rsidRPr="00F744C9">
        <w:rPr>
          <w:snapToGrid w:val="0"/>
          <w:sz w:val="28"/>
          <w:szCs w:val="28"/>
          <w:lang w:eastAsia="en-US"/>
        </w:rPr>
        <w:t xml:space="preserve">Сводный расчет фактической необходимой валовой выручки методом индексации установленных тарифов на производство тепловой энергии </w:t>
      </w:r>
      <w:r w:rsidRPr="00F744C9">
        <w:rPr>
          <w:snapToGrid w:val="0"/>
          <w:sz w:val="28"/>
          <w:szCs w:val="28"/>
          <w:lang w:eastAsia="en-US"/>
        </w:rPr>
        <w:br/>
        <w:t>по факту 2021 год представлен в таблице 14.</w:t>
      </w:r>
    </w:p>
    <w:p w14:paraId="4A817C9C" w14:textId="77777777" w:rsidR="00F744C9" w:rsidRPr="00F744C9" w:rsidRDefault="00F744C9" w:rsidP="00F744C9">
      <w:pPr>
        <w:tabs>
          <w:tab w:val="left" w:pos="1890"/>
          <w:tab w:val="left" w:pos="9356"/>
        </w:tabs>
        <w:ind w:right="142" w:firstLine="709"/>
        <w:jc w:val="right"/>
        <w:rPr>
          <w:snapToGrid w:val="0"/>
          <w:sz w:val="28"/>
          <w:szCs w:val="28"/>
        </w:rPr>
      </w:pPr>
      <w:r w:rsidRPr="00F744C9">
        <w:rPr>
          <w:snapToGrid w:val="0"/>
          <w:sz w:val="28"/>
          <w:szCs w:val="28"/>
          <w:lang w:eastAsia="en-US"/>
        </w:rPr>
        <w:t xml:space="preserve">  </w:t>
      </w:r>
      <w:r w:rsidRPr="00F744C9">
        <w:rPr>
          <w:snapToGrid w:val="0"/>
          <w:sz w:val="28"/>
          <w:szCs w:val="28"/>
        </w:rPr>
        <w:t>Таблица 14</w:t>
      </w:r>
    </w:p>
    <w:p w14:paraId="64964E00" w14:textId="77777777" w:rsidR="00F744C9" w:rsidRPr="00F744C9" w:rsidRDefault="00F744C9" w:rsidP="00F744C9">
      <w:pPr>
        <w:jc w:val="center"/>
        <w:rPr>
          <w:bCs/>
          <w:snapToGrid w:val="0"/>
          <w:sz w:val="28"/>
          <w:szCs w:val="28"/>
        </w:rPr>
      </w:pPr>
      <w:bookmarkStart w:id="113" w:name="_Toc500323253"/>
      <w:bookmarkStart w:id="114" w:name="_Toc531854406"/>
      <w:bookmarkStart w:id="115" w:name="_Toc532896290"/>
      <w:r w:rsidRPr="00F744C9">
        <w:rPr>
          <w:bCs/>
          <w:snapToGrid w:val="0"/>
          <w:sz w:val="28"/>
          <w:szCs w:val="28"/>
        </w:rPr>
        <w:t xml:space="preserve">Смета расходов </w:t>
      </w:r>
      <w:bookmarkEnd w:id="113"/>
      <w:bookmarkEnd w:id="114"/>
      <w:bookmarkEnd w:id="115"/>
      <w:r w:rsidRPr="00F744C9">
        <w:rPr>
          <w:bCs/>
          <w:snapToGrid w:val="0"/>
          <w:sz w:val="28"/>
          <w:szCs w:val="28"/>
        </w:rPr>
        <w:t>(расчет НВВ) по факту 2021 год</w:t>
      </w:r>
    </w:p>
    <w:p w14:paraId="753B5454" w14:textId="77777777" w:rsidR="00F744C9" w:rsidRPr="00F744C9" w:rsidRDefault="00F744C9" w:rsidP="00F744C9">
      <w:pPr>
        <w:jc w:val="right"/>
        <w:rPr>
          <w:snapToGrid w:val="0"/>
          <w:sz w:val="28"/>
          <w:szCs w:val="28"/>
        </w:rPr>
      </w:pPr>
      <w:r w:rsidRPr="00F744C9">
        <w:rPr>
          <w:snapToGrid w:val="0"/>
          <w:sz w:val="28"/>
          <w:szCs w:val="28"/>
        </w:rPr>
        <w:t>тыс. руб.</w:t>
      </w:r>
    </w:p>
    <w:tbl>
      <w:tblPr>
        <w:tblW w:w="48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3486"/>
        <w:gridCol w:w="1710"/>
        <w:gridCol w:w="1894"/>
        <w:gridCol w:w="1675"/>
      </w:tblGrid>
      <w:tr w:rsidR="00F744C9" w:rsidRPr="00F744C9" w14:paraId="2282D26F" w14:textId="77777777" w:rsidTr="004569B3">
        <w:trPr>
          <w:trHeight w:val="560"/>
          <w:tblHeader/>
        </w:trPr>
        <w:tc>
          <w:tcPr>
            <w:tcW w:w="336" w:type="pct"/>
            <w:shd w:val="clear" w:color="auto" w:fill="auto"/>
            <w:vAlign w:val="center"/>
            <w:hideMark/>
          </w:tcPr>
          <w:p w14:paraId="001EFDCD" w14:textId="77777777" w:rsidR="00F744C9" w:rsidRPr="00F744C9" w:rsidRDefault="00F744C9" w:rsidP="00F744C9">
            <w:pPr>
              <w:jc w:val="center"/>
            </w:pPr>
            <w:r w:rsidRPr="00F744C9">
              <w:t>№ п/п</w:t>
            </w:r>
          </w:p>
        </w:tc>
        <w:tc>
          <w:tcPr>
            <w:tcW w:w="1855" w:type="pct"/>
            <w:shd w:val="clear" w:color="auto" w:fill="auto"/>
            <w:vAlign w:val="center"/>
            <w:hideMark/>
          </w:tcPr>
          <w:p w14:paraId="3FFB4883" w14:textId="77777777" w:rsidR="00F744C9" w:rsidRPr="00F744C9" w:rsidRDefault="00F744C9" w:rsidP="00F744C9">
            <w:pPr>
              <w:jc w:val="center"/>
            </w:pPr>
            <w:r w:rsidRPr="00F744C9">
              <w:t>Наименование расхода</w:t>
            </w:r>
          </w:p>
        </w:tc>
        <w:tc>
          <w:tcPr>
            <w:tcW w:w="910" w:type="pct"/>
          </w:tcPr>
          <w:p w14:paraId="2619956C" w14:textId="77777777" w:rsidR="00F744C9" w:rsidRPr="00F744C9" w:rsidRDefault="00F744C9" w:rsidP="00F744C9">
            <w:pPr>
              <w:jc w:val="center"/>
            </w:pPr>
            <w:r w:rsidRPr="00F744C9">
              <w:t>Утверждено</w:t>
            </w:r>
          </w:p>
          <w:p w14:paraId="3E860B34" w14:textId="77777777" w:rsidR="00F744C9" w:rsidRPr="00F744C9" w:rsidRDefault="00F744C9" w:rsidP="00F744C9">
            <w:pPr>
              <w:jc w:val="center"/>
            </w:pPr>
            <w:r w:rsidRPr="00F744C9">
              <w:t>на 2021 год</w:t>
            </w:r>
          </w:p>
        </w:tc>
        <w:tc>
          <w:tcPr>
            <w:tcW w:w="1008" w:type="pct"/>
            <w:vAlign w:val="center"/>
          </w:tcPr>
          <w:p w14:paraId="3768A1DB" w14:textId="77777777" w:rsidR="00F744C9" w:rsidRPr="00F744C9" w:rsidRDefault="00F744C9" w:rsidP="00F744C9">
            <w:pPr>
              <w:jc w:val="center"/>
            </w:pPr>
            <w:r w:rsidRPr="00F744C9">
              <w:t>Приведенный факт 2021</w:t>
            </w:r>
          </w:p>
        </w:tc>
        <w:tc>
          <w:tcPr>
            <w:tcW w:w="891" w:type="pct"/>
            <w:vAlign w:val="center"/>
          </w:tcPr>
          <w:p w14:paraId="441631D7" w14:textId="77777777" w:rsidR="00F744C9" w:rsidRPr="00F744C9" w:rsidRDefault="00F744C9" w:rsidP="00F744C9">
            <w:pPr>
              <w:jc w:val="center"/>
            </w:pPr>
            <w:r w:rsidRPr="00F744C9">
              <w:t>Отклонение (5-3)</w:t>
            </w:r>
          </w:p>
        </w:tc>
      </w:tr>
      <w:tr w:rsidR="00F744C9" w:rsidRPr="00F744C9" w14:paraId="40F01416" w14:textId="77777777" w:rsidTr="004569B3">
        <w:trPr>
          <w:trHeight w:val="264"/>
          <w:tblHeader/>
        </w:trPr>
        <w:tc>
          <w:tcPr>
            <w:tcW w:w="336" w:type="pct"/>
            <w:shd w:val="clear" w:color="auto" w:fill="auto"/>
            <w:vAlign w:val="center"/>
          </w:tcPr>
          <w:p w14:paraId="0FCFB130" w14:textId="77777777" w:rsidR="00F744C9" w:rsidRPr="00F744C9" w:rsidRDefault="00F744C9" w:rsidP="00F744C9">
            <w:pPr>
              <w:jc w:val="center"/>
            </w:pPr>
            <w:r w:rsidRPr="00F744C9">
              <w:t>1</w:t>
            </w:r>
          </w:p>
        </w:tc>
        <w:tc>
          <w:tcPr>
            <w:tcW w:w="1855" w:type="pct"/>
            <w:shd w:val="clear" w:color="auto" w:fill="auto"/>
            <w:vAlign w:val="center"/>
          </w:tcPr>
          <w:p w14:paraId="2DCD2F24" w14:textId="77777777" w:rsidR="00F744C9" w:rsidRPr="00F744C9" w:rsidRDefault="00F744C9" w:rsidP="00F744C9">
            <w:pPr>
              <w:jc w:val="center"/>
            </w:pPr>
            <w:r w:rsidRPr="00F744C9">
              <w:t>2</w:t>
            </w:r>
          </w:p>
        </w:tc>
        <w:tc>
          <w:tcPr>
            <w:tcW w:w="910" w:type="pct"/>
          </w:tcPr>
          <w:p w14:paraId="33965477" w14:textId="77777777" w:rsidR="00F744C9" w:rsidRPr="00F744C9" w:rsidRDefault="00F744C9" w:rsidP="00F744C9">
            <w:pPr>
              <w:jc w:val="center"/>
            </w:pPr>
            <w:r w:rsidRPr="00F744C9">
              <w:t>3</w:t>
            </w:r>
          </w:p>
        </w:tc>
        <w:tc>
          <w:tcPr>
            <w:tcW w:w="1008" w:type="pct"/>
            <w:vAlign w:val="center"/>
          </w:tcPr>
          <w:p w14:paraId="293331A6" w14:textId="77777777" w:rsidR="00F744C9" w:rsidRPr="00F744C9" w:rsidRDefault="00F744C9" w:rsidP="00F744C9">
            <w:pPr>
              <w:jc w:val="center"/>
            </w:pPr>
            <w:r w:rsidRPr="00F744C9">
              <w:t>4</w:t>
            </w:r>
          </w:p>
        </w:tc>
        <w:tc>
          <w:tcPr>
            <w:tcW w:w="891" w:type="pct"/>
            <w:vAlign w:val="center"/>
          </w:tcPr>
          <w:p w14:paraId="2C046DAB" w14:textId="77777777" w:rsidR="00F744C9" w:rsidRPr="00F744C9" w:rsidRDefault="00F744C9" w:rsidP="00F744C9">
            <w:pPr>
              <w:jc w:val="center"/>
            </w:pPr>
            <w:r w:rsidRPr="00F744C9">
              <w:t>5</w:t>
            </w:r>
          </w:p>
        </w:tc>
      </w:tr>
      <w:tr w:rsidR="00F744C9" w:rsidRPr="00F744C9" w14:paraId="18F86E7B" w14:textId="77777777" w:rsidTr="004569B3">
        <w:trPr>
          <w:trHeight w:val="359"/>
        </w:trPr>
        <w:tc>
          <w:tcPr>
            <w:tcW w:w="336" w:type="pct"/>
            <w:shd w:val="clear" w:color="auto" w:fill="auto"/>
            <w:vAlign w:val="center"/>
            <w:hideMark/>
          </w:tcPr>
          <w:p w14:paraId="553F5719" w14:textId="77777777" w:rsidR="00F744C9" w:rsidRPr="00F744C9" w:rsidRDefault="00F744C9" w:rsidP="00F744C9">
            <w:pPr>
              <w:jc w:val="center"/>
              <w:rPr>
                <w:snapToGrid w:val="0"/>
              </w:rPr>
            </w:pPr>
            <w:r w:rsidRPr="00F744C9">
              <w:rPr>
                <w:snapToGrid w:val="0"/>
              </w:rPr>
              <w:t>1</w:t>
            </w:r>
          </w:p>
        </w:tc>
        <w:tc>
          <w:tcPr>
            <w:tcW w:w="1855" w:type="pct"/>
            <w:shd w:val="clear" w:color="auto" w:fill="auto"/>
            <w:vAlign w:val="center"/>
            <w:hideMark/>
          </w:tcPr>
          <w:p w14:paraId="79FD4261" w14:textId="77777777" w:rsidR="00F744C9" w:rsidRPr="00F744C9" w:rsidRDefault="00F744C9" w:rsidP="00F744C9">
            <w:pPr>
              <w:rPr>
                <w:snapToGrid w:val="0"/>
              </w:rPr>
            </w:pPr>
            <w:r w:rsidRPr="00F744C9">
              <w:rPr>
                <w:snapToGrid w:val="0"/>
              </w:rPr>
              <w:t>Операционные (подконтрольные) расходы</w:t>
            </w:r>
          </w:p>
        </w:tc>
        <w:tc>
          <w:tcPr>
            <w:tcW w:w="910" w:type="pct"/>
          </w:tcPr>
          <w:p w14:paraId="03E87D73" w14:textId="77777777" w:rsidR="00F744C9" w:rsidRPr="00F744C9" w:rsidRDefault="00F744C9" w:rsidP="00F744C9">
            <w:pPr>
              <w:jc w:val="center"/>
              <w:rPr>
                <w:szCs w:val="20"/>
              </w:rPr>
            </w:pPr>
            <w:r w:rsidRPr="00F744C9">
              <w:rPr>
                <w:szCs w:val="20"/>
              </w:rPr>
              <w:t>75883,46</w:t>
            </w:r>
          </w:p>
        </w:tc>
        <w:tc>
          <w:tcPr>
            <w:tcW w:w="1008" w:type="pct"/>
          </w:tcPr>
          <w:p w14:paraId="09216226" w14:textId="77777777" w:rsidR="00F744C9" w:rsidRPr="00F744C9" w:rsidRDefault="00F744C9" w:rsidP="00F744C9">
            <w:pPr>
              <w:jc w:val="center"/>
              <w:rPr>
                <w:szCs w:val="20"/>
              </w:rPr>
            </w:pPr>
            <w:r w:rsidRPr="00F744C9">
              <w:rPr>
                <w:szCs w:val="20"/>
              </w:rPr>
              <w:t>78154,11</w:t>
            </w:r>
          </w:p>
        </w:tc>
        <w:tc>
          <w:tcPr>
            <w:tcW w:w="891" w:type="pct"/>
          </w:tcPr>
          <w:p w14:paraId="60BEF636" w14:textId="77777777" w:rsidR="00F744C9" w:rsidRPr="00F744C9" w:rsidRDefault="00F744C9" w:rsidP="00F744C9">
            <w:pPr>
              <w:jc w:val="center"/>
              <w:rPr>
                <w:szCs w:val="20"/>
              </w:rPr>
            </w:pPr>
            <w:r w:rsidRPr="00F744C9">
              <w:rPr>
                <w:szCs w:val="20"/>
              </w:rPr>
              <w:t>2270,65</w:t>
            </w:r>
          </w:p>
        </w:tc>
      </w:tr>
      <w:tr w:rsidR="00F744C9" w:rsidRPr="00F744C9" w14:paraId="6BF99A9D" w14:textId="77777777" w:rsidTr="004569B3">
        <w:trPr>
          <w:trHeight w:val="359"/>
        </w:trPr>
        <w:tc>
          <w:tcPr>
            <w:tcW w:w="336" w:type="pct"/>
            <w:shd w:val="clear" w:color="auto" w:fill="auto"/>
            <w:vAlign w:val="center"/>
            <w:hideMark/>
          </w:tcPr>
          <w:p w14:paraId="0DB317A3" w14:textId="77777777" w:rsidR="00F744C9" w:rsidRPr="00F744C9" w:rsidRDefault="00F744C9" w:rsidP="00F744C9">
            <w:pPr>
              <w:jc w:val="center"/>
              <w:rPr>
                <w:snapToGrid w:val="0"/>
              </w:rPr>
            </w:pPr>
            <w:r w:rsidRPr="00F744C9">
              <w:rPr>
                <w:snapToGrid w:val="0"/>
              </w:rPr>
              <w:t>2</w:t>
            </w:r>
          </w:p>
        </w:tc>
        <w:tc>
          <w:tcPr>
            <w:tcW w:w="1855" w:type="pct"/>
            <w:shd w:val="clear" w:color="auto" w:fill="auto"/>
            <w:vAlign w:val="center"/>
            <w:hideMark/>
          </w:tcPr>
          <w:p w14:paraId="2A9E8F79" w14:textId="77777777" w:rsidR="00F744C9" w:rsidRPr="00F744C9" w:rsidRDefault="00F744C9" w:rsidP="00F744C9">
            <w:pPr>
              <w:rPr>
                <w:snapToGrid w:val="0"/>
              </w:rPr>
            </w:pPr>
            <w:r w:rsidRPr="00F744C9">
              <w:rPr>
                <w:snapToGrid w:val="0"/>
              </w:rPr>
              <w:t>Неподконтрольные расходы</w:t>
            </w:r>
          </w:p>
        </w:tc>
        <w:tc>
          <w:tcPr>
            <w:tcW w:w="910" w:type="pct"/>
          </w:tcPr>
          <w:p w14:paraId="1FF2E4D5" w14:textId="77777777" w:rsidR="00F744C9" w:rsidRPr="00F744C9" w:rsidRDefault="00F744C9" w:rsidP="00F744C9">
            <w:pPr>
              <w:jc w:val="center"/>
              <w:rPr>
                <w:szCs w:val="20"/>
              </w:rPr>
            </w:pPr>
            <w:r w:rsidRPr="00F744C9">
              <w:rPr>
                <w:szCs w:val="20"/>
              </w:rPr>
              <w:t>21467,63</w:t>
            </w:r>
          </w:p>
        </w:tc>
        <w:tc>
          <w:tcPr>
            <w:tcW w:w="1008" w:type="pct"/>
          </w:tcPr>
          <w:p w14:paraId="44418AFB" w14:textId="77777777" w:rsidR="00F744C9" w:rsidRPr="00F744C9" w:rsidRDefault="00F744C9" w:rsidP="00F744C9">
            <w:pPr>
              <w:jc w:val="center"/>
              <w:rPr>
                <w:szCs w:val="20"/>
              </w:rPr>
            </w:pPr>
            <w:r w:rsidRPr="00F744C9">
              <w:rPr>
                <w:szCs w:val="20"/>
              </w:rPr>
              <w:t>17369,86</w:t>
            </w:r>
          </w:p>
        </w:tc>
        <w:tc>
          <w:tcPr>
            <w:tcW w:w="891" w:type="pct"/>
          </w:tcPr>
          <w:p w14:paraId="217DA397" w14:textId="77777777" w:rsidR="00F744C9" w:rsidRPr="00F744C9" w:rsidRDefault="00F744C9" w:rsidP="00F744C9">
            <w:pPr>
              <w:jc w:val="center"/>
              <w:rPr>
                <w:szCs w:val="20"/>
              </w:rPr>
            </w:pPr>
            <w:r w:rsidRPr="00F744C9">
              <w:rPr>
                <w:szCs w:val="20"/>
              </w:rPr>
              <w:t>-4097,8</w:t>
            </w:r>
          </w:p>
        </w:tc>
      </w:tr>
      <w:tr w:rsidR="00F744C9" w:rsidRPr="00F744C9" w14:paraId="395A81CB" w14:textId="77777777" w:rsidTr="004569B3">
        <w:trPr>
          <w:trHeight w:val="772"/>
        </w:trPr>
        <w:tc>
          <w:tcPr>
            <w:tcW w:w="336" w:type="pct"/>
            <w:shd w:val="clear" w:color="auto" w:fill="auto"/>
            <w:vAlign w:val="center"/>
            <w:hideMark/>
          </w:tcPr>
          <w:p w14:paraId="61AD732B" w14:textId="77777777" w:rsidR="00F744C9" w:rsidRPr="00F744C9" w:rsidRDefault="00F744C9" w:rsidP="00F744C9">
            <w:pPr>
              <w:jc w:val="center"/>
              <w:rPr>
                <w:snapToGrid w:val="0"/>
              </w:rPr>
            </w:pPr>
            <w:r w:rsidRPr="00F744C9">
              <w:rPr>
                <w:snapToGrid w:val="0"/>
              </w:rPr>
              <w:t>3</w:t>
            </w:r>
          </w:p>
        </w:tc>
        <w:tc>
          <w:tcPr>
            <w:tcW w:w="1855" w:type="pct"/>
            <w:shd w:val="clear" w:color="auto" w:fill="auto"/>
            <w:vAlign w:val="center"/>
            <w:hideMark/>
          </w:tcPr>
          <w:p w14:paraId="56281575" w14:textId="77777777" w:rsidR="00F744C9" w:rsidRPr="00F744C9" w:rsidRDefault="00F744C9" w:rsidP="00F744C9">
            <w:pPr>
              <w:rPr>
                <w:snapToGrid w:val="0"/>
              </w:rPr>
            </w:pPr>
            <w:r w:rsidRPr="00F744C9">
              <w:rPr>
                <w:snapToGrid w:val="0"/>
              </w:rPr>
              <w:t>Расходы на приобретение (производство) энергетических ресурсов, холодной воды и теплоносителя</w:t>
            </w:r>
          </w:p>
        </w:tc>
        <w:tc>
          <w:tcPr>
            <w:tcW w:w="910" w:type="pct"/>
          </w:tcPr>
          <w:p w14:paraId="5ACC055D" w14:textId="77777777" w:rsidR="00F744C9" w:rsidRPr="00F744C9" w:rsidRDefault="00F744C9" w:rsidP="00F744C9">
            <w:pPr>
              <w:jc w:val="center"/>
              <w:rPr>
                <w:szCs w:val="20"/>
              </w:rPr>
            </w:pPr>
            <w:r w:rsidRPr="00F744C9">
              <w:rPr>
                <w:szCs w:val="20"/>
              </w:rPr>
              <w:t>74431,24</w:t>
            </w:r>
          </w:p>
        </w:tc>
        <w:tc>
          <w:tcPr>
            <w:tcW w:w="1008" w:type="pct"/>
          </w:tcPr>
          <w:p w14:paraId="5FF6B526" w14:textId="77777777" w:rsidR="00F744C9" w:rsidRPr="00F744C9" w:rsidRDefault="00F744C9" w:rsidP="00F744C9">
            <w:pPr>
              <w:jc w:val="center"/>
              <w:rPr>
                <w:szCs w:val="20"/>
              </w:rPr>
            </w:pPr>
            <w:r w:rsidRPr="00F744C9">
              <w:rPr>
                <w:szCs w:val="20"/>
              </w:rPr>
              <w:t>59574,53</w:t>
            </w:r>
          </w:p>
        </w:tc>
        <w:tc>
          <w:tcPr>
            <w:tcW w:w="891" w:type="pct"/>
          </w:tcPr>
          <w:p w14:paraId="16905005" w14:textId="77777777" w:rsidR="00F744C9" w:rsidRPr="00F744C9" w:rsidRDefault="00F744C9" w:rsidP="00F744C9">
            <w:pPr>
              <w:jc w:val="center"/>
              <w:rPr>
                <w:szCs w:val="20"/>
              </w:rPr>
            </w:pPr>
            <w:r w:rsidRPr="00F744C9">
              <w:rPr>
                <w:szCs w:val="20"/>
              </w:rPr>
              <w:t>-14856,70</w:t>
            </w:r>
          </w:p>
        </w:tc>
      </w:tr>
      <w:tr w:rsidR="00F744C9" w:rsidRPr="00F744C9" w14:paraId="2CAEC7A2" w14:textId="77777777" w:rsidTr="004569B3">
        <w:trPr>
          <w:trHeight w:val="359"/>
        </w:trPr>
        <w:tc>
          <w:tcPr>
            <w:tcW w:w="336" w:type="pct"/>
            <w:shd w:val="clear" w:color="auto" w:fill="auto"/>
            <w:vAlign w:val="center"/>
            <w:hideMark/>
          </w:tcPr>
          <w:p w14:paraId="60322881" w14:textId="77777777" w:rsidR="00F744C9" w:rsidRPr="00F744C9" w:rsidRDefault="00F744C9" w:rsidP="00F744C9">
            <w:pPr>
              <w:jc w:val="center"/>
              <w:rPr>
                <w:snapToGrid w:val="0"/>
              </w:rPr>
            </w:pPr>
            <w:r w:rsidRPr="00F744C9">
              <w:rPr>
                <w:snapToGrid w:val="0"/>
              </w:rPr>
              <w:t>4</w:t>
            </w:r>
          </w:p>
        </w:tc>
        <w:tc>
          <w:tcPr>
            <w:tcW w:w="1855" w:type="pct"/>
            <w:shd w:val="clear" w:color="auto" w:fill="auto"/>
            <w:vAlign w:val="center"/>
            <w:hideMark/>
          </w:tcPr>
          <w:p w14:paraId="7F48BBF2" w14:textId="77777777" w:rsidR="00F744C9" w:rsidRPr="00F744C9" w:rsidRDefault="00F744C9" w:rsidP="00F744C9">
            <w:pPr>
              <w:rPr>
                <w:snapToGrid w:val="0"/>
              </w:rPr>
            </w:pPr>
            <w:r w:rsidRPr="00F744C9">
              <w:rPr>
                <w:snapToGrid w:val="0"/>
              </w:rPr>
              <w:t>Нормативная прибыль</w:t>
            </w:r>
          </w:p>
        </w:tc>
        <w:tc>
          <w:tcPr>
            <w:tcW w:w="910" w:type="pct"/>
          </w:tcPr>
          <w:p w14:paraId="245F2003" w14:textId="77777777" w:rsidR="00F744C9" w:rsidRPr="00F744C9" w:rsidRDefault="00F744C9" w:rsidP="00F744C9">
            <w:pPr>
              <w:jc w:val="center"/>
              <w:rPr>
                <w:szCs w:val="20"/>
              </w:rPr>
            </w:pPr>
            <w:r w:rsidRPr="00F744C9">
              <w:rPr>
                <w:szCs w:val="20"/>
              </w:rPr>
              <w:t>5057,62</w:t>
            </w:r>
          </w:p>
        </w:tc>
        <w:tc>
          <w:tcPr>
            <w:tcW w:w="1008" w:type="pct"/>
          </w:tcPr>
          <w:p w14:paraId="705BD88C" w14:textId="77777777" w:rsidR="00F744C9" w:rsidRPr="00F744C9" w:rsidRDefault="00F744C9" w:rsidP="00F744C9">
            <w:pPr>
              <w:jc w:val="center"/>
              <w:rPr>
                <w:szCs w:val="20"/>
              </w:rPr>
            </w:pPr>
            <w:r w:rsidRPr="00F744C9">
              <w:rPr>
                <w:szCs w:val="20"/>
              </w:rPr>
              <w:t>5561,36</w:t>
            </w:r>
          </w:p>
        </w:tc>
        <w:tc>
          <w:tcPr>
            <w:tcW w:w="891" w:type="pct"/>
          </w:tcPr>
          <w:p w14:paraId="0E8F5B50" w14:textId="77777777" w:rsidR="00F744C9" w:rsidRPr="00F744C9" w:rsidRDefault="00F744C9" w:rsidP="00F744C9">
            <w:pPr>
              <w:jc w:val="center"/>
              <w:rPr>
                <w:szCs w:val="20"/>
              </w:rPr>
            </w:pPr>
            <w:r w:rsidRPr="00F744C9">
              <w:rPr>
                <w:szCs w:val="20"/>
              </w:rPr>
              <w:t>503,7</w:t>
            </w:r>
          </w:p>
        </w:tc>
      </w:tr>
      <w:tr w:rsidR="00F744C9" w:rsidRPr="00F744C9" w14:paraId="6BF9CD46" w14:textId="77777777" w:rsidTr="004569B3">
        <w:trPr>
          <w:trHeight w:val="350"/>
        </w:trPr>
        <w:tc>
          <w:tcPr>
            <w:tcW w:w="336" w:type="pct"/>
            <w:shd w:val="clear" w:color="auto" w:fill="auto"/>
            <w:vAlign w:val="center"/>
            <w:hideMark/>
          </w:tcPr>
          <w:p w14:paraId="482D54D6" w14:textId="77777777" w:rsidR="00F744C9" w:rsidRPr="00F744C9" w:rsidRDefault="00F744C9" w:rsidP="00F744C9">
            <w:pPr>
              <w:jc w:val="center"/>
              <w:rPr>
                <w:snapToGrid w:val="0"/>
              </w:rPr>
            </w:pPr>
            <w:r w:rsidRPr="00F744C9">
              <w:rPr>
                <w:snapToGrid w:val="0"/>
              </w:rPr>
              <w:t>5</w:t>
            </w:r>
          </w:p>
        </w:tc>
        <w:tc>
          <w:tcPr>
            <w:tcW w:w="1855" w:type="pct"/>
            <w:shd w:val="clear" w:color="auto" w:fill="auto"/>
            <w:vAlign w:val="center"/>
            <w:hideMark/>
          </w:tcPr>
          <w:p w14:paraId="0E1C7E6C" w14:textId="77777777" w:rsidR="00F744C9" w:rsidRPr="00F744C9" w:rsidRDefault="00F744C9" w:rsidP="00F744C9">
            <w:pPr>
              <w:rPr>
                <w:snapToGrid w:val="0"/>
              </w:rPr>
            </w:pPr>
            <w:r w:rsidRPr="00F744C9">
              <w:rPr>
                <w:snapToGrid w:val="0"/>
              </w:rPr>
              <w:t>Расчетная предпринимательская прибыль</w:t>
            </w:r>
          </w:p>
        </w:tc>
        <w:tc>
          <w:tcPr>
            <w:tcW w:w="910" w:type="pct"/>
          </w:tcPr>
          <w:p w14:paraId="762A9F31" w14:textId="77777777" w:rsidR="00F744C9" w:rsidRPr="00F744C9" w:rsidRDefault="00F744C9" w:rsidP="00F744C9">
            <w:pPr>
              <w:jc w:val="center"/>
              <w:rPr>
                <w:szCs w:val="20"/>
              </w:rPr>
            </w:pPr>
            <w:r w:rsidRPr="00F744C9">
              <w:rPr>
                <w:szCs w:val="20"/>
              </w:rPr>
              <w:t>5525,90</w:t>
            </w:r>
          </w:p>
        </w:tc>
        <w:tc>
          <w:tcPr>
            <w:tcW w:w="1008" w:type="pct"/>
          </w:tcPr>
          <w:p w14:paraId="5C2A1036" w14:textId="77777777" w:rsidR="00F744C9" w:rsidRPr="00F744C9" w:rsidRDefault="00F744C9" w:rsidP="00F744C9">
            <w:pPr>
              <w:jc w:val="center"/>
              <w:rPr>
                <w:szCs w:val="20"/>
              </w:rPr>
            </w:pPr>
            <w:r w:rsidRPr="00F744C9">
              <w:rPr>
                <w:szCs w:val="20"/>
              </w:rPr>
              <w:t>5525,90</w:t>
            </w:r>
          </w:p>
        </w:tc>
        <w:tc>
          <w:tcPr>
            <w:tcW w:w="891" w:type="pct"/>
          </w:tcPr>
          <w:p w14:paraId="54BCD9BB" w14:textId="77777777" w:rsidR="00F744C9" w:rsidRPr="00F744C9" w:rsidRDefault="00F744C9" w:rsidP="00F744C9">
            <w:pPr>
              <w:jc w:val="center"/>
              <w:rPr>
                <w:szCs w:val="20"/>
              </w:rPr>
            </w:pPr>
            <w:r w:rsidRPr="00F744C9">
              <w:rPr>
                <w:szCs w:val="20"/>
              </w:rPr>
              <w:t>0,0</w:t>
            </w:r>
          </w:p>
        </w:tc>
      </w:tr>
      <w:tr w:rsidR="00F744C9" w:rsidRPr="00F744C9" w14:paraId="0B16D976" w14:textId="77777777" w:rsidTr="004569B3">
        <w:trPr>
          <w:trHeight w:val="359"/>
        </w:trPr>
        <w:tc>
          <w:tcPr>
            <w:tcW w:w="336" w:type="pct"/>
            <w:shd w:val="clear" w:color="auto" w:fill="auto"/>
            <w:vAlign w:val="center"/>
            <w:hideMark/>
          </w:tcPr>
          <w:p w14:paraId="6944D74F" w14:textId="77777777" w:rsidR="00F744C9" w:rsidRPr="00F744C9" w:rsidRDefault="00F744C9" w:rsidP="00F744C9">
            <w:pPr>
              <w:jc w:val="center"/>
              <w:rPr>
                <w:snapToGrid w:val="0"/>
              </w:rPr>
            </w:pPr>
            <w:r w:rsidRPr="00F744C9">
              <w:rPr>
                <w:snapToGrid w:val="0"/>
              </w:rPr>
              <w:t>6</w:t>
            </w:r>
          </w:p>
        </w:tc>
        <w:tc>
          <w:tcPr>
            <w:tcW w:w="1855" w:type="pct"/>
            <w:shd w:val="clear" w:color="auto" w:fill="auto"/>
            <w:vAlign w:val="center"/>
            <w:hideMark/>
          </w:tcPr>
          <w:p w14:paraId="1104ECA9" w14:textId="77777777" w:rsidR="00F744C9" w:rsidRPr="00F744C9" w:rsidRDefault="00F744C9" w:rsidP="00F744C9">
            <w:pPr>
              <w:rPr>
                <w:snapToGrid w:val="0"/>
                <w:sz w:val="20"/>
                <w:szCs w:val="20"/>
              </w:rPr>
            </w:pPr>
            <w:r w:rsidRPr="00F744C9">
              <w:rPr>
                <w:snapToGrid w:val="0"/>
                <w:sz w:val="20"/>
                <w:szCs w:val="20"/>
              </w:rPr>
              <w:t>Результаты деятельности до перехода к регулированию цен (тарифов) на основе долгосрочных параметров регулирования</w:t>
            </w:r>
          </w:p>
        </w:tc>
        <w:tc>
          <w:tcPr>
            <w:tcW w:w="910" w:type="pct"/>
            <w:vAlign w:val="center"/>
          </w:tcPr>
          <w:p w14:paraId="04F7C5A6" w14:textId="77777777" w:rsidR="00F744C9" w:rsidRPr="00F744C9" w:rsidRDefault="00F744C9" w:rsidP="00F744C9">
            <w:pPr>
              <w:jc w:val="center"/>
              <w:rPr>
                <w:snapToGrid w:val="0"/>
              </w:rPr>
            </w:pPr>
          </w:p>
        </w:tc>
        <w:tc>
          <w:tcPr>
            <w:tcW w:w="1008" w:type="pct"/>
            <w:vAlign w:val="center"/>
          </w:tcPr>
          <w:p w14:paraId="306611E6" w14:textId="77777777" w:rsidR="00F744C9" w:rsidRPr="00F744C9" w:rsidRDefault="00F744C9" w:rsidP="00F744C9">
            <w:pPr>
              <w:jc w:val="center"/>
              <w:rPr>
                <w:snapToGrid w:val="0"/>
              </w:rPr>
            </w:pPr>
          </w:p>
        </w:tc>
        <w:tc>
          <w:tcPr>
            <w:tcW w:w="891" w:type="pct"/>
            <w:vAlign w:val="center"/>
          </w:tcPr>
          <w:p w14:paraId="56C97EEB" w14:textId="77777777" w:rsidR="00F744C9" w:rsidRPr="00F744C9" w:rsidRDefault="00F744C9" w:rsidP="00F744C9">
            <w:pPr>
              <w:jc w:val="center"/>
              <w:rPr>
                <w:snapToGrid w:val="0"/>
              </w:rPr>
            </w:pPr>
          </w:p>
        </w:tc>
      </w:tr>
      <w:tr w:rsidR="00F744C9" w:rsidRPr="00F744C9" w14:paraId="6FF344EE" w14:textId="77777777" w:rsidTr="004569B3">
        <w:trPr>
          <w:trHeight w:val="991"/>
        </w:trPr>
        <w:tc>
          <w:tcPr>
            <w:tcW w:w="336" w:type="pct"/>
            <w:shd w:val="clear" w:color="auto" w:fill="auto"/>
            <w:vAlign w:val="center"/>
            <w:hideMark/>
          </w:tcPr>
          <w:p w14:paraId="06A1406A" w14:textId="77777777" w:rsidR="00F744C9" w:rsidRPr="00F744C9" w:rsidRDefault="00F744C9" w:rsidP="00F744C9">
            <w:pPr>
              <w:jc w:val="center"/>
              <w:rPr>
                <w:snapToGrid w:val="0"/>
              </w:rPr>
            </w:pPr>
            <w:r w:rsidRPr="00F744C9">
              <w:rPr>
                <w:snapToGrid w:val="0"/>
              </w:rPr>
              <w:t>7</w:t>
            </w:r>
          </w:p>
        </w:tc>
        <w:tc>
          <w:tcPr>
            <w:tcW w:w="1855" w:type="pct"/>
            <w:shd w:val="clear" w:color="auto" w:fill="auto"/>
            <w:vAlign w:val="center"/>
            <w:hideMark/>
          </w:tcPr>
          <w:p w14:paraId="7330CCFD" w14:textId="77777777" w:rsidR="00F744C9" w:rsidRPr="00F744C9" w:rsidRDefault="00F744C9" w:rsidP="00F744C9">
            <w:pPr>
              <w:rPr>
                <w:snapToGrid w:val="0"/>
                <w:sz w:val="20"/>
                <w:szCs w:val="20"/>
              </w:rPr>
            </w:pPr>
            <w:r w:rsidRPr="00F744C9">
              <w:rPr>
                <w:snapToGrid w:val="0"/>
                <w:sz w:val="20"/>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910" w:type="pct"/>
          </w:tcPr>
          <w:p w14:paraId="323505BD" w14:textId="77777777" w:rsidR="00F744C9" w:rsidRPr="00F744C9" w:rsidRDefault="00F744C9" w:rsidP="00F744C9">
            <w:pPr>
              <w:jc w:val="center"/>
              <w:rPr>
                <w:szCs w:val="20"/>
              </w:rPr>
            </w:pPr>
            <w:r w:rsidRPr="00F744C9">
              <w:rPr>
                <w:szCs w:val="20"/>
              </w:rPr>
              <w:t>7975,01</w:t>
            </w:r>
          </w:p>
        </w:tc>
        <w:tc>
          <w:tcPr>
            <w:tcW w:w="1008" w:type="pct"/>
          </w:tcPr>
          <w:p w14:paraId="3729F901" w14:textId="77777777" w:rsidR="00F744C9" w:rsidRPr="00F744C9" w:rsidRDefault="00F744C9" w:rsidP="00F744C9">
            <w:pPr>
              <w:jc w:val="center"/>
              <w:rPr>
                <w:szCs w:val="20"/>
              </w:rPr>
            </w:pPr>
            <w:r w:rsidRPr="00F744C9">
              <w:rPr>
                <w:szCs w:val="20"/>
              </w:rPr>
              <w:t>7975,01</w:t>
            </w:r>
          </w:p>
        </w:tc>
        <w:tc>
          <w:tcPr>
            <w:tcW w:w="891" w:type="pct"/>
          </w:tcPr>
          <w:p w14:paraId="604270EE" w14:textId="77777777" w:rsidR="00F744C9" w:rsidRPr="00F744C9" w:rsidRDefault="00F744C9" w:rsidP="00F744C9">
            <w:pPr>
              <w:jc w:val="center"/>
              <w:rPr>
                <w:szCs w:val="20"/>
              </w:rPr>
            </w:pPr>
            <w:r w:rsidRPr="00F744C9">
              <w:rPr>
                <w:szCs w:val="20"/>
              </w:rPr>
              <w:t>0,0</w:t>
            </w:r>
          </w:p>
        </w:tc>
      </w:tr>
      <w:tr w:rsidR="00F744C9" w:rsidRPr="00F744C9" w14:paraId="559E29D6" w14:textId="77777777" w:rsidTr="004569B3">
        <w:trPr>
          <w:trHeight w:val="625"/>
        </w:trPr>
        <w:tc>
          <w:tcPr>
            <w:tcW w:w="336" w:type="pct"/>
            <w:shd w:val="clear" w:color="auto" w:fill="auto"/>
            <w:vAlign w:val="center"/>
            <w:hideMark/>
          </w:tcPr>
          <w:p w14:paraId="62A862EF" w14:textId="77777777" w:rsidR="00F744C9" w:rsidRPr="00F744C9" w:rsidRDefault="00F744C9" w:rsidP="00F744C9">
            <w:pPr>
              <w:jc w:val="center"/>
              <w:rPr>
                <w:snapToGrid w:val="0"/>
              </w:rPr>
            </w:pPr>
            <w:r w:rsidRPr="00F744C9">
              <w:rPr>
                <w:snapToGrid w:val="0"/>
              </w:rPr>
              <w:t>8</w:t>
            </w:r>
          </w:p>
        </w:tc>
        <w:tc>
          <w:tcPr>
            <w:tcW w:w="1855" w:type="pct"/>
            <w:shd w:val="clear" w:color="auto" w:fill="auto"/>
            <w:vAlign w:val="center"/>
            <w:hideMark/>
          </w:tcPr>
          <w:p w14:paraId="70E84A0E" w14:textId="77777777" w:rsidR="00F744C9" w:rsidRPr="00F744C9" w:rsidRDefault="00F744C9" w:rsidP="00F744C9">
            <w:pPr>
              <w:rPr>
                <w:snapToGrid w:val="0"/>
                <w:sz w:val="20"/>
                <w:szCs w:val="20"/>
              </w:rPr>
            </w:pPr>
            <w:r w:rsidRPr="00F744C9">
              <w:rPr>
                <w:snapToGrid w:val="0"/>
                <w:sz w:val="20"/>
                <w:szCs w:val="20"/>
              </w:rPr>
              <w:t>Корректировка с учетом надежности и качества реализуемых товаров (оказываемых услуг), подлежащая учету в НВВ</w:t>
            </w:r>
          </w:p>
        </w:tc>
        <w:tc>
          <w:tcPr>
            <w:tcW w:w="910" w:type="pct"/>
            <w:vAlign w:val="center"/>
          </w:tcPr>
          <w:p w14:paraId="1A6DF61F" w14:textId="77777777" w:rsidR="00F744C9" w:rsidRPr="00F744C9" w:rsidRDefault="00F744C9" w:rsidP="00F744C9">
            <w:pPr>
              <w:jc w:val="center"/>
              <w:rPr>
                <w:snapToGrid w:val="0"/>
              </w:rPr>
            </w:pPr>
          </w:p>
        </w:tc>
        <w:tc>
          <w:tcPr>
            <w:tcW w:w="1008" w:type="pct"/>
            <w:vAlign w:val="center"/>
          </w:tcPr>
          <w:p w14:paraId="0787C0A2" w14:textId="77777777" w:rsidR="00F744C9" w:rsidRPr="00F744C9" w:rsidRDefault="00F744C9" w:rsidP="00F744C9">
            <w:pPr>
              <w:jc w:val="center"/>
              <w:rPr>
                <w:snapToGrid w:val="0"/>
              </w:rPr>
            </w:pPr>
          </w:p>
        </w:tc>
        <w:tc>
          <w:tcPr>
            <w:tcW w:w="891" w:type="pct"/>
            <w:vAlign w:val="center"/>
          </w:tcPr>
          <w:p w14:paraId="7DF5B142" w14:textId="77777777" w:rsidR="00F744C9" w:rsidRPr="00F744C9" w:rsidRDefault="00F744C9" w:rsidP="00F744C9">
            <w:pPr>
              <w:jc w:val="center"/>
              <w:rPr>
                <w:snapToGrid w:val="0"/>
              </w:rPr>
            </w:pPr>
          </w:p>
        </w:tc>
      </w:tr>
      <w:tr w:rsidR="00F744C9" w:rsidRPr="00F744C9" w14:paraId="6F9BA93F" w14:textId="77777777" w:rsidTr="004569B3">
        <w:trPr>
          <w:trHeight w:val="578"/>
        </w:trPr>
        <w:tc>
          <w:tcPr>
            <w:tcW w:w="336" w:type="pct"/>
            <w:shd w:val="clear" w:color="auto" w:fill="auto"/>
            <w:vAlign w:val="center"/>
            <w:hideMark/>
          </w:tcPr>
          <w:p w14:paraId="2FB7D022" w14:textId="77777777" w:rsidR="00F744C9" w:rsidRPr="00F744C9" w:rsidRDefault="00F744C9" w:rsidP="00F744C9">
            <w:pPr>
              <w:jc w:val="center"/>
              <w:rPr>
                <w:snapToGrid w:val="0"/>
              </w:rPr>
            </w:pPr>
            <w:r w:rsidRPr="00F744C9">
              <w:rPr>
                <w:snapToGrid w:val="0"/>
              </w:rPr>
              <w:t>9</w:t>
            </w:r>
          </w:p>
        </w:tc>
        <w:tc>
          <w:tcPr>
            <w:tcW w:w="1855" w:type="pct"/>
            <w:shd w:val="clear" w:color="auto" w:fill="auto"/>
            <w:vAlign w:val="center"/>
            <w:hideMark/>
          </w:tcPr>
          <w:p w14:paraId="39B87694" w14:textId="77777777" w:rsidR="00F744C9" w:rsidRPr="00F744C9" w:rsidRDefault="00F744C9" w:rsidP="00F744C9">
            <w:pPr>
              <w:rPr>
                <w:snapToGrid w:val="0"/>
                <w:sz w:val="20"/>
                <w:szCs w:val="20"/>
              </w:rPr>
            </w:pPr>
            <w:r w:rsidRPr="00F744C9">
              <w:rPr>
                <w:snapToGrid w:val="0"/>
                <w:sz w:val="20"/>
                <w:szCs w:val="20"/>
              </w:rPr>
              <w:t>Корректировка НВВ в связи с изменением (неисполнением) инвестиционной программы</w:t>
            </w:r>
          </w:p>
        </w:tc>
        <w:tc>
          <w:tcPr>
            <w:tcW w:w="910" w:type="pct"/>
          </w:tcPr>
          <w:p w14:paraId="74A9D784" w14:textId="77777777" w:rsidR="00F744C9" w:rsidRPr="00F744C9" w:rsidRDefault="00F744C9" w:rsidP="00F744C9">
            <w:pPr>
              <w:jc w:val="center"/>
              <w:rPr>
                <w:szCs w:val="20"/>
              </w:rPr>
            </w:pPr>
            <w:r w:rsidRPr="00F744C9">
              <w:rPr>
                <w:szCs w:val="20"/>
              </w:rPr>
              <w:t>-1244,51</w:t>
            </w:r>
          </w:p>
        </w:tc>
        <w:tc>
          <w:tcPr>
            <w:tcW w:w="1008" w:type="pct"/>
          </w:tcPr>
          <w:p w14:paraId="32BDD54B" w14:textId="77777777" w:rsidR="00F744C9" w:rsidRPr="00F744C9" w:rsidRDefault="00F744C9" w:rsidP="00F744C9">
            <w:pPr>
              <w:jc w:val="center"/>
              <w:rPr>
                <w:szCs w:val="20"/>
              </w:rPr>
            </w:pPr>
            <w:r w:rsidRPr="00F744C9">
              <w:rPr>
                <w:szCs w:val="20"/>
              </w:rPr>
              <w:t>-1244,51</w:t>
            </w:r>
          </w:p>
        </w:tc>
        <w:tc>
          <w:tcPr>
            <w:tcW w:w="891" w:type="pct"/>
          </w:tcPr>
          <w:p w14:paraId="37AC7F47" w14:textId="77777777" w:rsidR="00F744C9" w:rsidRPr="00F744C9" w:rsidRDefault="00F744C9" w:rsidP="00F744C9">
            <w:pPr>
              <w:jc w:val="center"/>
              <w:rPr>
                <w:szCs w:val="20"/>
              </w:rPr>
            </w:pPr>
            <w:r w:rsidRPr="00F744C9">
              <w:rPr>
                <w:szCs w:val="20"/>
              </w:rPr>
              <w:t>0,0</w:t>
            </w:r>
          </w:p>
        </w:tc>
      </w:tr>
      <w:tr w:rsidR="00F744C9" w:rsidRPr="00F744C9" w14:paraId="61A68132" w14:textId="77777777" w:rsidTr="004569B3">
        <w:trPr>
          <w:trHeight w:val="2384"/>
        </w:trPr>
        <w:tc>
          <w:tcPr>
            <w:tcW w:w="336" w:type="pct"/>
            <w:shd w:val="clear" w:color="auto" w:fill="auto"/>
            <w:vAlign w:val="center"/>
            <w:hideMark/>
          </w:tcPr>
          <w:p w14:paraId="41B8C9A7" w14:textId="77777777" w:rsidR="00F744C9" w:rsidRPr="00F744C9" w:rsidRDefault="00F744C9" w:rsidP="00F744C9">
            <w:pPr>
              <w:jc w:val="center"/>
              <w:rPr>
                <w:snapToGrid w:val="0"/>
              </w:rPr>
            </w:pPr>
            <w:r w:rsidRPr="00F744C9">
              <w:rPr>
                <w:snapToGrid w:val="0"/>
              </w:rPr>
              <w:t>10</w:t>
            </w:r>
          </w:p>
        </w:tc>
        <w:tc>
          <w:tcPr>
            <w:tcW w:w="1855" w:type="pct"/>
            <w:shd w:val="clear" w:color="auto" w:fill="auto"/>
            <w:vAlign w:val="center"/>
            <w:hideMark/>
          </w:tcPr>
          <w:p w14:paraId="691CD791" w14:textId="77777777" w:rsidR="00F744C9" w:rsidRPr="00F744C9" w:rsidRDefault="00F744C9" w:rsidP="00F744C9">
            <w:pPr>
              <w:rPr>
                <w:snapToGrid w:val="0"/>
                <w:sz w:val="20"/>
                <w:szCs w:val="20"/>
              </w:rPr>
            </w:pPr>
            <w:r w:rsidRPr="00F744C9">
              <w:rPr>
                <w:snapToGrid w:val="0"/>
                <w:sz w:val="20"/>
                <w:szCs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910" w:type="pct"/>
            <w:vAlign w:val="center"/>
          </w:tcPr>
          <w:p w14:paraId="1286D5F5" w14:textId="77777777" w:rsidR="00F744C9" w:rsidRPr="00F744C9" w:rsidRDefault="00F744C9" w:rsidP="00F744C9">
            <w:pPr>
              <w:jc w:val="center"/>
              <w:rPr>
                <w:snapToGrid w:val="0"/>
              </w:rPr>
            </w:pPr>
          </w:p>
        </w:tc>
        <w:tc>
          <w:tcPr>
            <w:tcW w:w="1008" w:type="pct"/>
            <w:vAlign w:val="center"/>
          </w:tcPr>
          <w:p w14:paraId="59CACA48" w14:textId="77777777" w:rsidR="00F744C9" w:rsidRPr="00F744C9" w:rsidRDefault="00F744C9" w:rsidP="00F744C9">
            <w:pPr>
              <w:jc w:val="center"/>
              <w:rPr>
                <w:snapToGrid w:val="0"/>
              </w:rPr>
            </w:pPr>
          </w:p>
        </w:tc>
        <w:tc>
          <w:tcPr>
            <w:tcW w:w="891" w:type="pct"/>
            <w:vAlign w:val="center"/>
          </w:tcPr>
          <w:p w14:paraId="53BF016C" w14:textId="77777777" w:rsidR="00F744C9" w:rsidRPr="00F744C9" w:rsidRDefault="00F744C9" w:rsidP="00F744C9">
            <w:pPr>
              <w:jc w:val="center"/>
              <w:rPr>
                <w:snapToGrid w:val="0"/>
              </w:rPr>
            </w:pPr>
          </w:p>
        </w:tc>
      </w:tr>
      <w:tr w:rsidR="00F744C9" w:rsidRPr="00F744C9" w14:paraId="1F3C07E3" w14:textId="77777777" w:rsidTr="004569B3">
        <w:trPr>
          <w:trHeight w:val="359"/>
        </w:trPr>
        <w:tc>
          <w:tcPr>
            <w:tcW w:w="336" w:type="pct"/>
            <w:shd w:val="clear" w:color="auto" w:fill="auto"/>
            <w:vAlign w:val="center"/>
          </w:tcPr>
          <w:p w14:paraId="4BB749C2" w14:textId="77777777" w:rsidR="00F744C9" w:rsidRPr="00F744C9" w:rsidRDefault="00F744C9" w:rsidP="00F744C9">
            <w:pPr>
              <w:jc w:val="center"/>
              <w:rPr>
                <w:snapToGrid w:val="0"/>
              </w:rPr>
            </w:pPr>
            <w:r w:rsidRPr="00F744C9">
              <w:rPr>
                <w:snapToGrid w:val="0"/>
              </w:rPr>
              <w:t>11</w:t>
            </w:r>
          </w:p>
        </w:tc>
        <w:tc>
          <w:tcPr>
            <w:tcW w:w="1855" w:type="pct"/>
            <w:shd w:val="clear" w:color="auto" w:fill="auto"/>
            <w:vAlign w:val="center"/>
          </w:tcPr>
          <w:p w14:paraId="51957536" w14:textId="77777777" w:rsidR="00F744C9" w:rsidRPr="00F744C9" w:rsidRDefault="00F744C9" w:rsidP="00F744C9">
            <w:pPr>
              <w:autoSpaceDE w:val="0"/>
              <w:autoSpaceDN w:val="0"/>
              <w:adjustRightInd w:val="0"/>
              <w:rPr>
                <w:sz w:val="22"/>
                <w:szCs w:val="22"/>
              </w:rPr>
            </w:pPr>
            <w:r w:rsidRPr="00F744C9">
              <w:rPr>
                <w:snapToGrid w:val="0"/>
                <w:sz w:val="22"/>
                <w:szCs w:val="22"/>
              </w:rPr>
              <w:t>ИТОГО необходимая валовая выручка: (</w:t>
            </w:r>
            <w:r w:rsidRPr="00F744C9">
              <w:rPr>
                <w:sz w:val="22"/>
                <w:szCs w:val="22"/>
              </w:rPr>
              <w:t xml:space="preserve">Стр. 11 = стр. 1 + стр.2 </w:t>
            </w:r>
            <w:r w:rsidRPr="00F744C9">
              <w:rPr>
                <w:sz w:val="22"/>
                <w:szCs w:val="22"/>
              </w:rPr>
              <w:lastRenderedPageBreak/>
              <w:t>+ стр. 3 + стр. 4 + стр. 5 + стр. 6 + стр. 7 + стр. 8 + стр. 9 + стр. 10.)</w:t>
            </w:r>
          </w:p>
        </w:tc>
        <w:tc>
          <w:tcPr>
            <w:tcW w:w="910" w:type="pct"/>
          </w:tcPr>
          <w:p w14:paraId="6DBE7B5F" w14:textId="77777777" w:rsidR="00F744C9" w:rsidRPr="00F744C9" w:rsidRDefault="00F744C9" w:rsidP="00F744C9">
            <w:pPr>
              <w:jc w:val="center"/>
              <w:rPr>
                <w:szCs w:val="20"/>
              </w:rPr>
            </w:pPr>
            <w:r w:rsidRPr="00F744C9">
              <w:rPr>
                <w:szCs w:val="20"/>
              </w:rPr>
              <w:lastRenderedPageBreak/>
              <w:t>189096,34</w:t>
            </w:r>
          </w:p>
        </w:tc>
        <w:tc>
          <w:tcPr>
            <w:tcW w:w="1008" w:type="pct"/>
          </w:tcPr>
          <w:p w14:paraId="3F8FD4C9" w14:textId="77777777" w:rsidR="00F744C9" w:rsidRPr="00F744C9" w:rsidRDefault="00F744C9" w:rsidP="00F744C9">
            <w:pPr>
              <w:jc w:val="center"/>
              <w:rPr>
                <w:szCs w:val="20"/>
              </w:rPr>
            </w:pPr>
            <w:r w:rsidRPr="00F744C9">
              <w:rPr>
                <w:szCs w:val="20"/>
              </w:rPr>
              <w:t>172916,27</w:t>
            </w:r>
          </w:p>
        </w:tc>
        <w:tc>
          <w:tcPr>
            <w:tcW w:w="891" w:type="pct"/>
          </w:tcPr>
          <w:p w14:paraId="0BE304CE" w14:textId="77777777" w:rsidR="00F744C9" w:rsidRPr="00F744C9" w:rsidRDefault="00F744C9" w:rsidP="00F744C9">
            <w:pPr>
              <w:jc w:val="center"/>
              <w:rPr>
                <w:szCs w:val="20"/>
              </w:rPr>
            </w:pPr>
            <w:r w:rsidRPr="00F744C9">
              <w:rPr>
                <w:szCs w:val="20"/>
              </w:rPr>
              <w:t>-16180,1</w:t>
            </w:r>
          </w:p>
        </w:tc>
      </w:tr>
      <w:tr w:rsidR="00F744C9" w:rsidRPr="00F744C9" w14:paraId="0C5AD332" w14:textId="77777777" w:rsidTr="004569B3">
        <w:trPr>
          <w:trHeight w:val="359"/>
        </w:trPr>
        <w:tc>
          <w:tcPr>
            <w:tcW w:w="336" w:type="pct"/>
            <w:shd w:val="clear" w:color="auto" w:fill="auto"/>
            <w:vAlign w:val="center"/>
          </w:tcPr>
          <w:p w14:paraId="5D075A04" w14:textId="77777777" w:rsidR="00F744C9" w:rsidRPr="00F744C9" w:rsidRDefault="00F744C9" w:rsidP="00F744C9">
            <w:pPr>
              <w:jc w:val="center"/>
              <w:rPr>
                <w:snapToGrid w:val="0"/>
              </w:rPr>
            </w:pPr>
            <w:r w:rsidRPr="00F744C9">
              <w:rPr>
                <w:snapToGrid w:val="0"/>
              </w:rPr>
              <w:t>12</w:t>
            </w:r>
          </w:p>
        </w:tc>
        <w:tc>
          <w:tcPr>
            <w:tcW w:w="1855" w:type="pct"/>
            <w:shd w:val="clear" w:color="auto" w:fill="auto"/>
            <w:vAlign w:val="center"/>
          </w:tcPr>
          <w:p w14:paraId="7E154163" w14:textId="77777777" w:rsidR="00F744C9" w:rsidRPr="00F744C9" w:rsidRDefault="00F744C9" w:rsidP="00F744C9">
            <w:pPr>
              <w:autoSpaceDE w:val="0"/>
              <w:autoSpaceDN w:val="0"/>
              <w:adjustRightInd w:val="0"/>
              <w:rPr>
                <w:snapToGrid w:val="0"/>
                <w:sz w:val="22"/>
                <w:szCs w:val="22"/>
              </w:rPr>
            </w:pPr>
            <w:r w:rsidRPr="00F744C9">
              <w:rPr>
                <w:snapToGrid w:val="0"/>
                <w:sz w:val="22"/>
                <w:szCs w:val="22"/>
              </w:rPr>
              <w:t>Необходимая валовая выручка на потребительский рынок</w:t>
            </w:r>
          </w:p>
        </w:tc>
        <w:tc>
          <w:tcPr>
            <w:tcW w:w="910" w:type="pct"/>
          </w:tcPr>
          <w:p w14:paraId="107A6F6D" w14:textId="77777777" w:rsidR="00F744C9" w:rsidRPr="00F744C9" w:rsidRDefault="00F744C9" w:rsidP="00F744C9">
            <w:pPr>
              <w:jc w:val="center"/>
              <w:rPr>
                <w:szCs w:val="20"/>
              </w:rPr>
            </w:pPr>
            <w:r w:rsidRPr="00F744C9">
              <w:rPr>
                <w:szCs w:val="20"/>
              </w:rPr>
              <w:t>186896,09</w:t>
            </w:r>
          </w:p>
        </w:tc>
        <w:tc>
          <w:tcPr>
            <w:tcW w:w="1008" w:type="pct"/>
          </w:tcPr>
          <w:p w14:paraId="441150D6" w14:textId="77777777" w:rsidR="00F744C9" w:rsidRPr="00F744C9" w:rsidRDefault="00F744C9" w:rsidP="00F744C9">
            <w:pPr>
              <w:jc w:val="center"/>
              <w:rPr>
                <w:szCs w:val="20"/>
              </w:rPr>
            </w:pPr>
            <w:r w:rsidRPr="00F744C9">
              <w:rPr>
                <w:szCs w:val="20"/>
              </w:rPr>
              <w:t>170835,83</w:t>
            </w:r>
          </w:p>
        </w:tc>
        <w:tc>
          <w:tcPr>
            <w:tcW w:w="891" w:type="pct"/>
          </w:tcPr>
          <w:p w14:paraId="6756E9F9" w14:textId="77777777" w:rsidR="00F744C9" w:rsidRPr="00F744C9" w:rsidRDefault="00F744C9" w:rsidP="00F744C9">
            <w:pPr>
              <w:jc w:val="center"/>
              <w:rPr>
                <w:szCs w:val="20"/>
              </w:rPr>
            </w:pPr>
            <w:r w:rsidRPr="00F744C9">
              <w:rPr>
                <w:szCs w:val="20"/>
              </w:rPr>
              <w:t>-16060,3</w:t>
            </w:r>
          </w:p>
        </w:tc>
      </w:tr>
      <w:tr w:rsidR="00F744C9" w:rsidRPr="00F744C9" w14:paraId="748AC2A4" w14:textId="77777777" w:rsidTr="004569B3">
        <w:trPr>
          <w:trHeight w:val="359"/>
        </w:trPr>
        <w:tc>
          <w:tcPr>
            <w:tcW w:w="336" w:type="pct"/>
            <w:shd w:val="clear" w:color="auto" w:fill="auto"/>
            <w:vAlign w:val="center"/>
          </w:tcPr>
          <w:p w14:paraId="1364E18F" w14:textId="77777777" w:rsidR="00F744C9" w:rsidRPr="00F744C9" w:rsidRDefault="00F744C9" w:rsidP="00F744C9">
            <w:pPr>
              <w:jc w:val="center"/>
              <w:rPr>
                <w:snapToGrid w:val="0"/>
              </w:rPr>
            </w:pPr>
            <w:r w:rsidRPr="00F744C9">
              <w:rPr>
                <w:snapToGrid w:val="0"/>
              </w:rPr>
              <w:t>13</w:t>
            </w:r>
          </w:p>
        </w:tc>
        <w:tc>
          <w:tcPr>
            <w:tcW w:w="1855" w:type="pct"/>
            <w:shd w:val="clear" w:color="auto" w:fill="auto"/>
            <w:vAlign w:val="center"/>
          </w:tcPr>
          <w:p w14:paraId="202DEDDD" w14:textId="77777777" w:rsidR="00F744C9" w:rsidRPr="00F744C9" w:rsidRDefault="00F744C9" w:rsidP="00F744C9">
            <w:pPr>
              <w:autoSpaceDE w:val="0"/>
              <w:autoSpaceDN w:val="0"/>
              <w:adjustRightInd w:val="0"/>
              <w:rPr>
                <w:snapToGrid w:val="0"/>
                <w:sz w:val="22"/>
                <w:szCs w:val="22"/>
              </w:rPr>
            </w:pPr>
            <w:r w:rsidRPr="00F744C9">
              <w:rPr>
                <w:snapToGrid w:val="0"/>
                <w:sz w:val="22"/>
                <w:szCs w:val="22"/>
              </w:rPr>
              <w:t>Товарная выручка</w:t>
            </w:r>
          </w:p>
          <w:p w14:paraId="1D0AF2A1" w14:textId="77777777" w:rsidR="00F744C9" w:rsidRPr="00F744C9" w:rsidRDefault="00F744C9" w:rsidP="00F744C9">
            <w:pPr>
              <w:autoSpaceDE w:val="0"/>
              <w:autoSpaceDN w:val="0"/>
              <w:adjustRightInd w:val="0"/>
              <w:rPr>
                <w:snapToGrid w:val="0"/>
                <w:sz w:val="22"/>
                <w:szCs w:val="22"/>
              </w:rPr>
            </w:pPr>
            <w:r w:rsidRPr="00F744C9">
              <w:rPr>
                <w:sz w:val="22"/>
                <w:szCs w:val="22"/>
              </w:rPr>
              <w:t>Стр. 12 = Объем реализованной тепловой энергии за отчетный период * Тариф регулируемой организации, действовавший в отчетном периоде.</w:t>
            </w:r>
          </w:p>
        </w:tc>
        <w:tc>
          <w:tcPr>
            <w:tcW w:w="910" w:type="pct"/>
            <w:vAlign w:val="center"/>
          </w:tcPr>
          <w:p w14:paraId="480ADEEF" w14:textId="77777777" w:rsidR="00F744C9" w:rsidRPr="00F744C9" w:rsidRDefault="00F744C9" w:rsidP="00F744C9">
            <w:pPr>
              <w:jc w:val="center"/>
              <w:rPr>
                <w:snapToGrid w:val="0"/>
              </w:rPr>
            </w:pPr>
          </w:p>
        </w:tc>
        <w:tc>
          <w:tcPr>
            <w:tcW w:w="1008" w:type="pct"/>
            <w:vAlign w:val="center"/>
          </w:tcPr>
          <w:p w14:paraId="6417457F" w14:textId="77777777" w:rsidR="00F744C9" w:rsidRPr="00F744C9" w:rsidRDefault="00F744C9" w:rsidP="00F744C9">
            <w:pPr>
              <w:jc w:val="center"/>
              <w:rPr>
                <w:snapToGrid w:val="0"/>
              </w:rPr>
            </w:pPr>
            <w:r w:rsidRPr="00F744C9">
              <w:rPr>
                <w:snapToGrid w:val="0"/>
              </w:rPr>
              <w:t>179551,56</w:t>
            </w:r>
          </w:p>
        </w:tc>
        <w:tc>
          <w:tcPr>
            <w:tcW w:w="891" w:type="pct"/>
            <w:vAlign w:val="center"/>
          </w:tcPr>
          <w:p w14:paraId="6BD20EB2" w14:textId="77777777" w:rsidR="00F744C9" w:rsidRPr="00F744C9" w:rsidRDefault="00F744C9" w:rsidP="00F744C9">
            <w:pPr>
              <w:jc w:val="center"/>
              <w:rPr>
                <w:snapToGrid w:val="0"/>
              </w:rPr>
            </w:pPr>
          </w:p>
        </w:tc>
      </w:tr>
      <w:tr w:rsidR="00F744C9" w:rsidRPr="00F744C9" w14:paraId="066D1534" w14:textId="77777777" w:rsidTr="004569B3">
        <w:trPr>
          <w:trHeight w:val="359"/>
        </w:trPr>
        <w:tc>
          <w:tcPr>
            <w:tcW w:w="336" w:type="pct"/>
            <w:shd w:val="clear" w:color="auto" w:fill="auto"/>
            <w:vAlign w:val="center"/>
          </w:tcPr>
          <w:p w14:paraId="0A59F0B6" w14:textId="77777777" w:rsidR="00F744C9" w:rsidRPr="00F744C9" w:rsidRDefault="00F744C9" w:rsidP="00F744C9">
            <w:pPr>
              <w:jc w:val="center"/>
              <w:rPr>
                <w:snapToGrid w:val="0"/>
              </w:rPr>
            </w:pPr>
            <w:r w:rsidRPr="00F744C9">
              <w:rPr>
                <w:snapToGrid w:val="0"/>
              </w:rPr>
              <w:t>14</w:t>
            </w:r>
          </w:p>
        </w:tc>
        <w:tc>
          <w:tcPr>
            <w:tcW w:w="1855" w:type="pct"/>
            <w:shd w:val="clear" w:color="auto" w:fill="auto"/>
            <w:vAlign w:val="center"/>
          </w:tcPr>
          <w:p w14:paraId="37743595" w14:textId="77777777" w:rsidR="00F744C9" w:rsidRPr="00F744C9" w:rsidRDefault="00F744C9" w:rsidP="00F744C9">
            <w:pPr>
              <w:autoSpaceDE w:val="0"/>
              <w:autoSpaceDN w:val="0"/>
              <w:adjustRightInd w:val="0"/>
            </w:pPr>
            <w:r w:rsidRPr="00F744C9">
              <w:rPr>
                <w:snapToGrid w:val="0"/>
                <w:sz w:val="22"/>
                <w:szCs w:val="22"/>
              </w:rPr>
              <w:t>∆ НВВ (</w:t>
            </w:r>
            <w:r w:rsidRPr="00F744C9">
              <w:rPr>
                <w:sz w:val="22"/>
                <w:szCs w:val="22"/>
              </w:rPr>
              <w:t>Стр. 14 = стр. 12 – стр. 13.)</w:t>
            </w:r>
          </w:p>
        </w:tc>
        <w:tc>
          <w:tcPr>
            <w:tcW w:w="910" w:type="pct"/>
            <w:vAlign w:val="center"/>
          </w:tcPr>
          <w:p w14:paraId="00386934" w14:textId="77777777" w:rsidR="00F744C9" w:rsidRPr="00F744C9" w:rsidRDefault="00F744C9" w:rsidP="00F744C9">
            <w:pPr>
              <w:jc w:val="center"/>
              <w:rPr>
                <w:snapToGrid w:val="0"/>
              </w:rPr>
            </w:pPr>
          </w:p>
        </w:tc>
        <w:tc>
          <w:tcPr>
            <w:tcW w:w="1008" w:type="pct"/>
            <w:vAlign w:val="center"/>
          </w:tcPr>
          <w:p w14:paraId="0F289BBA" w14:textId="77777777" w:rsidR="00F744C9" w:rsidRPr="00F744C9" w:rsidRDefault="00F744C9" w:rsidP="00F744C9">
            <w:pPr>
              <w:jc w:val="center"/>
              <w:rPr>
                <w:snapToGrid w:val="0"/>
              </w:rPr>
            </w:pPr>
            <w:r w:rsidRPr="00F744C9">
              <w:rPr>
                <w:snapToGrid w:val="0"/>
              </w:rPr>
              <w:t>-8715,73</w:t>
            </w:r>
          </w:p>
        </w:tc>
        <w:tc>
          <w:tcPr>
            <w:tcW w:w="891" w:type="pct"/>
            <w:vAlign w:val="center"/>
          </w:tcPr>
          <w:p w14:paraId="23EAEC04" w14:textId="77777777" w:rsidR="00F744C9" w:rsidRPr="00F744C9" w:rsidRDefault="00F744C9" w:rsidP="00F744C9">
            <w:pPr>
              <w:jc w:val="center"/>
              <w:rPr>
                <w:snapToGrid w:val="0"/>
              </w:rPr>
            </w:pPr>
          </w:p>
        </w:tc>
      </w:tr>
    </w:tbl>
    <w:p w14:paraId="21D316FA" w14:textId="77777777" w:rsidR="00F744C9" w:rsidRPr="00F744C9" w:rsidRDefault="00F744C9" w:rsidP="00F744C9">
      <w:pPr>
        <w:ind w:right="142" w:firstLine="720"/>
        <w:jc w:val="both"/>
        <w:rPr>
          <w:snapToGrid w:val="0"/>
          <w:sz w:val="28"/>
          <w:szCs w:val="28"/>
        </w:rPr>
      </w:pPr>
      <w:r w:rsidRPr="00F744C9">
        <w:rPr>
          <w:snapToGrid w:val="0"/>
          <w:sz w:val="28"/>
          <w:szCs w:val="28"/>
        </w:rPr>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региональной энергетической комиссией Кузбасса на 2021 год.</w:t>
      </w:r>
    </w:p>
    <w:p w14:paraId="3A25394E" w14:textId="77777777" w:rsidR="00F744C9" w:rsidRPr="00F744C9" w:rsidRDefault="00F744C9" w:rsidP="00F744C9">
      <w:pPr>
        <w:autoSpaceDE w:val="0"/>
        <w:autoSpaceDN w:val="0"/>
        <w:adjustRightInd w:val="0"/>
        <w:ind w:right="142" w:firstLine="709"/>
        <w:jc w:val="both"/>
        <w:rPr>
          <w:snapToGrid w:val="0"/>
          <w:sz w:val="28"/>
          <w:szCs w:val="28"/>
        </w:rPr>
      </w:pPr>
      <w:r w:rsidRPr="00F744C9">
        <w:rPr>
          <w:snapToGrid w:val="0"/>
          <w:sz w:val="28"/>
          <w:szCs w:val="28"/>
        </w:rPr>
        <w:t>Размер корректировки по расчету экспертов с целью учета отклонений фактических значений параметров расчета тарифов от значений, учтенных</w:t>
      </w:r>
      <w:r w:rsidRPr="00F744C9">
        <w:rPr>
          <w:snapToGrid w:val="0"/>
          <w:sz w:val="28"/>
          <w:szCs w:val="28"/>
        </w:rPr>
        <w:br/>
        <w:t xml:space="preserve">при установлении тарифов (∆ НВВ), составил -8715,73 тыс. руб. </w:t>
      </w:r>
    </w:p>
    <w:p w14:paraId="41143FED" w14:textId="77777777" w:rsidR="00F744C9" w:rsidRPr="00F744C9" w:rsidRDefault="00F744C9" w:rsidP="00F744C9">
      <w:pPr>
        <w:ind w:right="142" w:firstLine="709"/>
        <w:jc w:val="both"/>
        <w:rPr>
          <w:sz w:val="28"/>
          <w:szCs w:val="28"/>
        </w:rPr>
      </w:pPr>
      <w:r w:rsidRPr="00F744C9">
        <w:rPr>
          <w:snapToGrid w:val="0"/>
          <w:sz w:val="28"/>
          <w:szCs w:val="28"/>
        </w:rPr>
        <w:t xml:space="preserve">Рассчитанный размер корректировки, в соответствии с пунктом 51 Методических указаний подлежит умножению на ИПЦ 1,139 (2022/2021) </w:t>
      </w:r>
      <w:r w:rsidRPr="00F744C9">
        <w:rPr>
          <w:snapToGrid w:val="0"/>
          <w:sz w:val="28"/>
          <w:szCs w:val="28"/>
        </w:rPr>
        <w:br/>
        <w:t xml:space="preserve">и 1,06 (2023/2022), согласно прогнозу </w:t>
      </w:r>
      <w:r w:rsidRPr="00F744C9">
        <w:rPr>
          <w:sz w:val="28"/>
          <w:szCs w:val="28"/>
        </w:rPr>
        <w:t xml:space="preserve">Минэкономразвития РФ, одобренному на заседании Правительства РФ от 22.09.2022, опубликованному на официальном сайте Минэкономразвития РФ от 28.09.2022. </w:t>
      </w:r>
    </w:p>
    <w:p w14:paraId="40E531BA" w14:textId="77777777" w:rsidR="00F744C9" w:rsidRPr="00F744C9" w:rsidRDefault="00F744C9" w:rsidP="00F744C9">
      <w:pPr>
        <w:ind w:right="142" w:firstLine="709"/>
        <w:jc w:val="both"/>
        <w:rPr>
          <w:snapToGrid w:val="0"/>
          <w:sz w:val="28"/>
          <w:szCs w:val="28"/>
        </w:rPr>
      </w:pPr>
      <w:r w:rsidRPr="00F744C9">
        <w:rPr>
          <w:snapToGrid w:val="0"/>
          <w:sz w:val="28"/>
          <w:szCs w:val="28"/>
        </w:rPr>
        <w:t xml:space="preserve">-8715,73 тыс. руб. × 1,139 (ИПЦ) × 1,06 (ИПЦ) = -1 188,41 тыс. руб. </w:t>
      </w:r>
    </w:p>
    <w:p w14:paraId="33B1831D" w14:textId="77777777" w:rsidR="00F744C9" w:rsidRPr="00F744C9" w:rsidRDefault="00F744C9" w:rsidP="00F744C9">
      <w:pPr>
        <w:ind w:firstLine="720"/>
        <w:jc w:val="both"/>
        <w:rPr>
          <w:snapToGrid w:val="0"/>
          <w:sz w:val="28"/>
          <w:szCs w:val="28"/>
        </w:rPr>
      </w:pPr>
      <w:r w:rsidRPr="00F744C9">
        <w:rPr>
          <w:snapToGrid w:val="0"/>
          <w:sz w:val="28"/>
          <w:szCs w:val="28"/>
        </w:rPr>
        <w:t>Таким образом, в целях корректировки НВВ на производство и передачу тепловой энергии на 2022 год по расчету экспертов необходимо учесть ∆НВВ в размере -10 522,85 тыс. руб. (см. таблицу 15).</w:t>
      </w:r>
    </w:p>
    <w:p w14:paraId="3BFFC182" w14:textId="77777777" w:rsidR="00F744C9" w:rsidRPr="00F744C9" w:rsidRDefault="00F744C9" w:rsidP="00F744C9">
      <w:pPr>
        <w:ind w:firstLine="720"/>
        <w:jc w:val="both"/>
        <w:rPr>
          <w:snapToGrid w:val="0"/>
          <w:sz w:val="28"/>
          <w:szCs w:val="28"/>
        </w:rPr>
      </w:pPr>
    </w:p>
    <w:p w14:paraId="5DAF6720" w14:textId="77777777" w:rsidR="00F744C9" w:rsidRPr="00F744C9" w:rsidRDefault="00F744C9" w:rsidP="00F744C9">
      <w:pPr>
        <w:keepNext/>
        <w:jc w:val="center"/>
        <w:outlineLvl w:val="2"/>
        <w:rPr>
          <w:b/>
          <w:sz w:val="28"/>
          <w:szCs w:val="28"/>
          <w:lang w:eastAsia="en-US"/>
        </w:rPr>
      </w:pPr>
      <w:bookmarkStart w:id="116" w:name="_Toc122945231"/>
      <w:r w:rsidRPr="00F744C9">
        <w:rPr>
          <w:b/>
          <w:sz w:val="28"/>
          <w:szCs w:val="28"/>
          <w:lang w:eastAsia="en-US"/>
        </w:rPr>
        <w:t xml:space="preserve">9. </w:t>
      </w:r>
      <w:bookmarkStart w:id="117" w:name="_Toc85525427"/>
      <w:r w:rsidRPr="00F744C9">
        <w:rPr>
          <w:b/>
          <w:sz w:val="28"/>
          <w:szCs w:val="28"/>
          <w:lang w:eastAsia="en-US"/>
        </w:rPr>
        <w:t>Корректировка НВВ в связи с изменением (неисполнением) инвестиционной программы</w:t>
      </w:r>
      <w:bookmarkEnd w:id="116"/>
      <w:bookmarkEnd w:id="117"/>
    </w:p>
    <w:p w14:paraId="2D141ABB" w14:textId="77777777" w:rsidR="00F744C9" w:rsidRPr="00F744C9" w:rsidRDefault="00F744C9" w:rsidP="00F744C9">
      <w:pPr>
        <w:tabs>
          <w:tab w:val="left" w:pos="709"/>
        </w:tabs>
        <w:jc w:val="both"/>
        <w:rPr>
          <w:sz w:val="28"/>
          <w:szCs w:val="28"/>
        </w:rPr>
      </w:pPr>
      <w:r w:rsidRPr="00F744C9">
        <w:rPr>
          <w:color w:val="FF0000"/>
          <w:sz w:val="28"/>
          <w:szCs w:val="28"/>
        </w:rPr>
        <w:tab/>
      </w:r>
      <w:r w:rsidRPr="00F744C9">
        <w:rPr>
          <w:sz w:val="28"/>
          <w:szCs w:val="28"/>
        </w:rPr>
        <w:t xml:space="preserve">Размер корректировки необходимой валовой выручки, осуществляемой в i-м году в связи с изменением (неисполнением) инвестиционной программы, экспертами не рассматривался в связи с тем, что мероприятия выполнены, выполнение составило 120,7% (4550,08 тыс. </w:t>
      </w:r>
      <w:proofErr w:type="spellStart"/>
      <w:r w:rsidRPr="00F744C9">
        <w:rPr>
          <w:sz w:val="28"/>
          <w:szCs w:val="28"/>
        </w:rPr>
        <w:t>руб</w:t>
      </w:r>
      <w:proofErr w:type="spellEnd"/>
      <w:r w:rsidRPr="00F744C9">
        <w:rPr>
          <w:sz w:val="28"/>
          <w:szCs w:val="28"/>
        </w:rPr>
        <w:t>).</w:t>
      </w:r>
    </w:p>
    <w:p w14:paraId="7752452E" w14:textId="77777777" w:rsidR="00F744C9" w:rsidRPr="00F744C9" w:rsidRDefault="00F744C9" w:rsidP="00F744C9">
      <w:pPr>
        <w:keepNext/>
        <w:jc w:val="both"/>
        <w:outlineLvl w:val="2"/>
        <w:rPr>
          <w:b/>
          <w:sz w:val="28"/>
          <w:szCs w:val="28"/>
        </w:rPr>
      </w:pPr>
    </w:p>
    <w:p w14:paraId="2A350054" w14:textId="77777777" w:rsidR="00F744C9" w:rsidRPr="00F744C9" w:rsidRDefault="00F744C9" w:rsidP="00F744C9">
      <w:pPr>
        <w:keepNext/>
        <w:jc w:val="center"/>
        <w:outlineLvl w:val="2"/>
        <w:rPr>
          <w:b/>
          <w:sz w:val="28"/>
          <w:szCs w:val="28"/>
        </w:rPr>
      </w:pPr>
      <w:bookmarkStart w:id="118" w:name="_Toc122945232"/>
      <w:r w:rsidRPr="00F744C9">
        <w:rPr>
          <w:b/>
          <w:sz w:val="28"/>
          <w:szCs w:val="28"/>
        </w:rPr>
        <w:t>10.Расчёт необходимой валовой выручки на тепловую энергию</w:t>
      </w:r>
      <w:r w:rsidRPr="00F744C9">
        <w:rPr>
          <w:b/>
          <w:sz w:val="28"/>
          <w:szCs w:val="28"/>
        </w:rPr>
        <w:br/>
        <w:t>методом ЭОР на 2023 год</w:t>
      </w:r>
      <w:bookmarkEnd w:id="118"/>
      <w:r w:rsidRPr="00F744C9">
        <w:rPr>
          <w:b/>
          <w:sz w:val="28"/>
          <w:szCs w:val="28"/>
        </w:rPr>
        <w:t xml:space="preserve"> </w:t>
      </w:r>
    </w:p>
    <w:p w14:paraId="4E5A71DA" w14:textId="77777777" w:rsidR="00F744C9" w:rsidRPr="00F744C9" w:rsidRDefault="00F744C9" w:rsidP="00F744C9">
      <w:pPr>
        <w:ind w:firstLine="708"/>
        <w:jc w:val="both"/>
        <w:rPr>
          <w:sz w:val="28"/>
          <w:szCs w:val="28"/>
        </w:rPr>
      </w:pPr>
      <w:r w:rsidRPr="00F744C9">
        <w:rPr>
          <w:sz w:val="28"/>
          <w:szCs w:val="28"/>
        </w:rPr>
        <w:t>Расчёт необходимой валовой выручки на тепловую энергию</w:t>
      </w:r>
      <w:r w:rsidRPr="00F744C9">
        <w:rPr>
          <w:sz w:val="28"/>
          <w:szCs w:val="28"/>
        </w:rPr>
        <w:br/>
        <w:t>методом индексации установленных тарифов на 2023 год (методом ЭОР) приведен в таблице 15.</w:t>
      </w:r>
    </w:p>
    <w:p w14:paraId="7ECEA224" w14:textId="77777777" w:rsidR="00F744C9" w:rsidRPr="00F744C9" w:rsidRDefault="00F744C9" w:rsidP="00F744C9">
      <w:pPr>
        <w:keepNext/>
        <w:jc w:val="center"/>
        <w:outlineLvl w:val="2"/>
        <w:rPr>
          <w:b/>
          <w:color w:val="000000"/>
          <w:sz w:val="28"/>
          <w:szCs w:val="28"/>
        </w:rPr>
      </w:pPr>
    </w:p>
    <w:p w14:paraId="582F3923" w14:textId="77777777" w:rsidR="00F744C9" w:rsidRPr="00F744C9" w:rsidRDefault="00F744C9" w:rsidP="00F744C9">
      <w:pPr>
        <w:tabs>
          <w:tab w:val="left" w:pos="1890"/>
        </w:tabs>
        <w:spacing w:line="360" w:lineRule="auto"/>
        <w:ind w:left="8081" w:right="142" w:hanging="8081"/>
        <w:jc w:val="right"/>
        <w:rPr>
          <w:color w:val="000000"/>
          <w:sz w:val="28"/>
          <w:szCs w:val="28"/>
        </w:rPr>
      </w:pPr>
      <w:r w:rsidRPr="00F744C9">
        <w:rPr>
          <w:color w:val="000000"/>
          <w:sz w:val="28"/>
          <w:szCs w:val="28"/>
        </w:rPr>
        <w:t>Таблица 15</w:t>
      </w:r>
    </w:p>
    <w:p w14:paraId="26AFC982" w14:textId="77777777" w:rsidR="00F744C9" w:rsidRPr="00F744C9" w:rsidRDefault="00F744C9" w:rsidP="00F744C9">
      <w:pPr>
        <w:keepNext/>
        <w:jc w:val="center"/>
        <w:outlineLvl w:val="2"/>
        <w:rPr>
          <w:b/>
          <w:color w:val="000000"/>
          <w:sz w:val="28"/>
          <w:szCs w:val="28"/>
        </w:rPr>
      </w:pPr>
      <w:bookmarkStart w:id="119" w:name="_Toc21094970"/>
      <w:bookmarkStart w:id="120" w:name="_Toc24891746"/>
      <w:bookmarkStart w:id="121" w:name="_Toc122945233"/>
      <w:r w:rsidRPr="00F744C9">
        <w:rPr>
          <w:b/>
          <w:color w:val="000000"/>
          <w:sz w:val="28"/>
          <w:szCs w:val="28"/>
        </w:rPr>
        <w:lastRenderedPageBreak/>
        <w:t>Расчёт необходимой валовой выручки на тепловую энергию</w:t>
      </w:r>
      <w:r w:rsidRPr="00F744C9">
        <w:rPr>
          <w:b/>
          <w:color w:val="000000"/>
          <w:sz w:val="28"/>
          <w:szCs w:val="28"/>
        </w:rPr>
        <w:br/>
        <w:t>методом индексации установленных тарифов</w:t>
      </w:r>
      <w:bookmarkEnd w:id="119"/>
      <w:r w:rsidRPr="00F744C9">
        <w:rPr>
          <w:b/>
          <w:color w:val="000000"/>
          <w:sz w:val="28"/>
          <w:szCs w:val="28"/>
        </w:rPr>
        <w:t xml:space="preserve"> на 2023 год</w:t>
      </w:r>
      <w:bookmarkEnd w:id="120"/>
      <w:r w:rsidRPr="00F744C9">
        <w:rPr>
          <w:b/>
          <w:color w:val="000000"/>
          <w:sz w:val="28"/>
          <w:szCs w:val="28"/>
        </w:rPr>
        <w:t xml:space="preserve"> (методом ЭОР)</w:t>
      </w:r>
      <w:bookmarkEnd w:id="121"/>
    </w:p>
    <w:p w14:paraId="40D2593E" w14:textId="77777777" w:rsidR="00F744C9" w:rsidRPr="00F744C9" w:rsidRDefault="00F744C9" w:rsidP="00F744C9">
      <w:pPr>
        <w:spacing w:line="360" w:lineRule="auto"/>
        <w:ind w:left="1416" w:firstLine="708"/>
        <w:jc w:val="center"/>
        <w:rPr>
          <w:color w:val="000000"/>
          <w:szCs w:val="20"/>
        </w:rPr>
      </w:pPr>
      <w:r w:rsidRPr="00F744C9">
        <w:rPr>
          <w:color w:val="000000"/>
        </w:rPr>
        <w:t xml:space="preserve">(Приложение 5.9 к Методическим указаниям)  </w:t>
      </w:r>
      <w:r w:rsidRPr="00F744C9">
        <w:rPr>
          <w:color w:val="000000"/>
        </w:rPr>
        <w:tab/>
      </w:r>
      <w:r w:rsidRPr="00F744C9">
        <w:rPr>
          <w:color w:val="000000"/>
        </w:rPr>
        <w:tab/>
      </w:r>
      <w:r w:rsidRPr="00F744C9">
        <w:rPr>
          <w:color w:val="000000"/>
        </w:rPr>
        <w:tab/>
      </w:r>
      <w:r w:rsidRPr="00F744C9">
        <w:rPr>
          <w:color w:val="000000"/>
          <w:szCs w:val="20"/>
        </w:rPr>
        <w:t>тыс. руб.</w:t>
      </w:r>
    </w:p>
    <w:tbl>
      <w:tblPr>
        <w:tblpPr w:leftFromText="180" w:rightFromText="180" w:vertAnchor="text" w:horzAnchor="margin" w:tblpY="318"/>
        <w:tblW w:w="9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3761"/>
        <w:gridCol w:w="1758"/>
        <w:gridCol w:w="1572"/>
        <w:gridCol w:w="1572"/>
      </w:tblGrid>
      <w:tr w:rsidR="00F744C9" w:rsidRPr="00F744C9" w14:paraId="767C6234" w14:textId="77777777" w:rsidTr="004569B3">
        <w:trPr>
          <w:trHeight w:val="828"/>
          <w:tblHeader/>
        </w:trPr>
        <w:tc>
          <w:tcPr>
            <w:tcW w:w="810" w:type="dxa"/>
            <w:shd w:val="clear" w:color="auto" w:fill="auto"/>
            <w:vAlign w:val="center"/>
            <w:hideMark/>
          </w:tcPr>
          <w:p w14:paraId="60B67145" w14:textId="77777777" w:rsidR="00F744C9" w:rsidRPr="00F744C9" w:rsidRDefault="00F744C9" w:rsidP="00F744C9">
            <w:pPr>
              <w:jc w:val="center"/>
              <w:rPr>
                <w:color w:val="000000"/>
                <w:szCs w:val="20"/>
              </w:rPr>
            </w:pPr>
            <w:r w:rsidRPr="00F744C9">
              <w:rPr>
                <w:color w:val="000000"/>
                <w:szCs w:val="20"/>
              </w:rPr>
              <w:t>№ п/п</w:t>
            </w:r>
          </w:p>
        </w:tc>
        <w:tc>
          <w:tcPr>
            <w:tcW w:w="3761" w:type="dxa"/>
            <w:shd w:val="clear" w:color="auto" w:fill="auto"/>
            <w:vAlign w:val="center"/>
            <w:hideMark/>
          </w:tcPr>
          <w:p w14:paraId="5224446C" w14:textId="77777777" w:rsidR="00F744C9" w:rsidRPr="00F744C9" w:rsidRDefault="00F744C9" w:rsidP="00F744C9">
            <w:pPr>
              <w:jc w:val="center"/>
              <w:rPr>
                <w:color w:val="000000"/>
                <w:szCs w:val="20"/>
              </w:rPr>
            </w:pPr>
            <w:r w:rsidRPr="00F744C9">
              <w:rPr>
                <w:color w:val="000000"/>
                <w:szCs w:val="20"/>
              </w:rPr>
              <w:t>Наименование расхода</w:t>
            </w:r>
          </w:p>
        </w:tc>
        <w:tc>
          <w:tcPr>
            <w:tcW w:w="1758" w:type="dxa"/>
          </w:tcPr>
          <w:p w14:paraId="5461D3B3" w14:textId="77777777" w:rsidR="00F744C9" w:rsidRPr="00F744C9" w:rsidRDefault="00F744C9" w:rsidP="00F744C9">
            <w:pPr>
              <w:ind w:left="-57" w:right="-57"/>
              <w:jc w:val="center"/>
              <w:rPr>
                <w:color w:val="000000"/>
                <w:szCs w:val="20"/>
              </w:rPr>
            </w:pPr>
            <w:r w:rsidRPr="00F744C9">
              <w:rPr>
                <w:color w:val="000000"/>
                <w:szCs w:val="20"/>
              </w:rPr>
              <w:t>Предложение предприятия на 2023 год</w:t>
            </w:r>
          </w:p>
        </w:tc>
        <w:tc>
          <w:tcPr>
            <w:tcW w:w="1572" w:type="dxa"/>
          </w:tcPr>
          <w:p w14:paraId="48036C85" w14:textId="77777777" w:rsidR="00F744C9" w:rsidRPr="00F744C9" w:rsidRDefault="00F744C9" w:rsidP="00F744C9">
            <w:pPr>
              <w:ind w:left="-57" w:right="-57"/>
              <w:jc w:val="center"/>
              <w:rPr>
                <w:color w:val="000000"/>
                <w:szCs w:val="20"/>
              </w:rPr>
            </w:pPr>
            <w:r w:rsidRPr="00F744C9">
              <w:rPr>
                <w:color w:val="000000"/>
                <w:szCs w:val="20"/>
              </w:rPr>
              <w:t>Предложение экспертов на 2023 год</w:t>
            </w:r>
          </w:p>
        </w:tc>
        <w:tc>
          <w:tcPr>
            <w:tcW w:w="1572" w:type="dxa"/>
          </w:tcPr>
          <w:p w14:paraId="4666F2C6" w14:textId="77777777" w:rsidR="00F744C9" w:rsidRPr="00F744C9" w:rsidRDefault="00F744C9" w:rsidP="00F744C9">
            <w:pPr>
              <w:ind w:left="-57" w:right="-57"/>
              <w:jc w:val="center"/>
              <w:rPr>
                <w:color w:val="000000"/>
                <w:szCs w:val="20"/>
              </w:rPr>
            </w:pPr>
            <w:proofErr w:type="spellStart"/>
            <w:r w:rsidRPr="00F744C9">
              <w:rPr>
                <w:color w:val="000000"/>
                <w:szCs w:val="20"/>
              </w:rPr>
              <w:t>Корректиров</w:t>
            </w:r>
            <w:proofErr w:type="spellEnd"/>
            <w:r w:rsidRPr="00F744C9">
              <w:rPr>
                <w:color w:val="000000"/>
                <w:szCs w:val="20"/>
              </w:rPr>
              <w:t>-ка, +/-</w:t>
            </w:r>
          </w:p>
        </w:tc>
      </w:tr>
      <w:tr w:rsidR="00F744C9" w:rsidRPr="00F744C9" w14:paraId="68CFCA2F" w14:textId="77777777" w:rsidTr="004569B3">
        <w:trPr>
          <w:trHeight w:val="359"/>
        </w:trPr>
        <w:tc>
          <w:tcPr>
            <w:tcW w:w="810" w:type="dxa"/>
            <w:shd w:val="clear" w:color="auto" w:fill="auto"/>
            <w:vAlign w:val="center"/>
            <w:hideMark/>
          </w:tcPr>
          <w:p w14:paraId="1CD061A6" w14:textId="77777777" w:rsidR="00F744C9" w:rsidRPr="00F744C9" w:rsidRDefault="00F744C9" w:rsidP="00F744C9">
            <w:pPr>
              <w:jc w:val="center"/>
              <w:rPr>
                <w:color w:val="000000"/>
                <w:szCs w:val="20"/>
              </w:rPr>
            </w:pPr>
            <w:r w:rsidRPr="00F744C9">
              <w:rPr>
                <w:color w:val="000000"/>
                <w:szCs w:val="20"/>
              </w:rPr>
              <w:t>1</w:t>
            </w:r>
          </w:p>
        </w:tc>
        <w:tc>
          <w:tcPr>
            <w:tcW w:w="3761" w:type="dxa"/>
            <w:shd w:val="clear" w:color="auto" w:fill="auto"/>
            <w:vAlign w:val="center"/>
            <w:hideMark/>
          </w:tcPr>
          <w:p w14:paraId="013EE16B" w14:textId="77777777" w:rsidR="00F744C9" w:rsidRPr="00F744C9" w:rsidRDefault="00F744C9" w:rsidP="00F744C9">
            <w:pPr>
              <w:rPr>
                <w:color w:val="000000"/>
                <w:szCs w:val="20"/>
              </w:rPr>
            </w:pPr>
            <w:r w:rsidRPr="00F744C9">
              <w:rPr>
                <w:color w:val="000000"/>
                <w:szCs w:val="20"/>
              </w:rPr>
              <w:t>Операционные (подконтрольные) расходы</w:t>
            </w:r>
          </w:p>
        </w:tc>
        <w:tc>
          <w:tcPr>
            <w:tcW w:w="1758" w:type="dxa"/>
            <w:tcBorders>
              <w:top w:val="single" w:sz="4" w:space="0" w:color="auto"/>
              <w:left w:val="single" w:sz="4" w:space="0" w:color="auto"/>
              <w:bottom w:val="single" w:sz="4" w:space="0" w:color="auto"/>
              <w:right w:val="single" w:sz="4" w:space="0" w:color="auto"/>
            </w:tcBorders>
            <w:shd w:val="clear" w:color="000000" w:fill="FFFFFF"/>
            <w:vAlign w:val="center"/>
          </w:tcPr>
          <w:p w14:paraId="645A7D9E" w14:textId="77777777" w:rsidR="00F744C9" w:rsidRPr="00F744C9" w:rsidRDefault="00F744C9" w:rsidP="00F744C9">
            <w:pPr>
              <w:jc w:val="center"/>
              <w:rPr>
                <w:color w:val="000000"/>
                <w:szCs w:val="20"/>
              </w:rPr>
            </w:pPr>
            <w:r w:rsidRPr="00F744C9">
              <w:rPr>
                <w:color w:val="000000"/>
                <w:szCs w:val="20"/>
              </w:rPr>
              <w:t>96 446,99</w:t>
            </w:r>
          </w:p>
        </w:tc>
        <w:tc>
          <w:tcPr>
            <w:tcW w:w="1572" w:type="dxa"/>
            <w:tcBorders>
              <w:top w:val="single" w:sz="4" w:space="0" w:color="auto"/>
              <w:left w:val="nil"/>
              <w:bottom w:val="single" w:sz="4" w:space="0" w:color="auto"/>
              <w:right w:val="single" w:sz="4" w:space="0" w:color="auto"/>
            </w:tcBorders>
            <w:shd w:val="clear" w:color="000000" w:fill="FFFFFF"/>
            <w:vAlign w:val="center"/>
          </w:tcPr>
          <w:p w14:paraId="7E91F5A1" w14:textId="77777777" w:rsidR="00F744C9" w:rsidRPr="00F744C9" w:rsidRDefault="00F744C9" w:rsidP="00F744C9">
            <w:pPr>
              <w:jc w:val="center"/>
              <w:rPr>
                <w:color w:val="000000"/>
                <w:szCs w:val="20"/>
              </w:rPr>
            </w:pPr>
            <w:r w:rsidRPr="00F744C9">
              <w:rPr>
                <w:color w:val="000000"/>
                <w:szCs w:val="20"/>
              </w:rPr>
              <w:t>91 182,55</w:t>
            </w:r>
          </w:p>
        </w:tc>
        <w:tc>
          <w:tcPr>
            <w:tcW w:w="1572" w:type="dxa"/>
            <w:tcBorders>
              <w:top w:val="single" w:sz="4" w:space="0" w:color="auto"/>
              <w:left w:val="nil"/>
              <w:bottom w:val="single" w:sz="4" w:space="0" w:color="auto"/>
              <w:right w:val="single" w:sz="4" w:space="0" w:color="auto"/>
            </w:tcBorders>
            <w:shd w:val="clear" w:color="000000" w:fill="FFFFFF"/>
            <w:vAlign w:val="center"/>
          </w:tcPr>
          <w:p w14:paraId="408927FC" w14:textId="77777777" w:rsidR="00F744C9" w:rsidRPr="00F744C9" w:rsidRDefault="00F744C9" w:rsidP="00F744C9">
            <w:pPr>
              <w:jc w:val="center"/>
              <w:rPr>
                <w:color w:val="000000"/>
                <w:szCs w:val="20"/>
              </w:rPr>
            </w:pPr>
            <w:r w:rsidRPr="00F744C9">
              <w:rPr>
                <w:color w:val="000000"/>
                <w:szCs w:val="20"/>
              </w:rPr>
              <w:t>-5 264,44</w:t>
            </w:r>
          </w:p>
        </w:tc>
      </w:tr>
      <w:tr w:rsidR="00F744C9" w:rsidRPr="00F744C9" w14:paraId="444F0DC5" w14:textId="77777777" w:rsidTr="004569B3">
        <w:trPr>
          <w:trHeight w:val="209"/>
        </w:trPr>
        <w:tc>
          <w:tcPr>
            <w:tcW w:w="810" w:type="dxa"/>
            <w:shd w:val="clear" w:color="auto" w:fill="auto"/>
            <w:vAlign w:val="center"/>
            <w:hideMark/>
          </w:tcPr>
          <w:p w14:paraId="068C4C89" w14:textId="77777777" w:rsidR="00F744C9" w:rsidRPr="00F744C9" w:rsidRDefault="00F744C9" w:rsidP="00F744C9">
            <w:pPr>
              <w:jc w:val="center"/>
              <w:rPr>
                <w:color w:val="000000"/>
                <w:szCs w:val="20"/>
              </w:rPr>
            </w:pPr>
            <w:r w:rsidRPr="00F744C9">
              <w:rPr>
                <w:color w:val="000000"/>
                <w:szCs w:val="20"/>
              </w:rPr>
              <w:t>2</w:t>
            </w:r>
          </w:p>
        </w:tc>
        <w:tc>
          <w:tcPr>
            <w:tcW w:w="3761" w:type="dxa"/>
            <w:shd w:val="clear" w:color="auto" w:fill="auto"/>
            <w:vAlign w:val="center"/>
            <w:hideMark/>
          </w:tcPr>
          <w:p w14:paraId="4F60E6FB" w14:textId="77777777" w:rsidR="00F744C9" w:rsidRPr="00F744C9" w:rsidRDefault="00F744C9" w:rsidP="00F744C9">
            <w:pPr>
              <w:rPr>
                <w:color w:val="000000"/>
                <w:szCs w:val="20"/>
              </w:rPr>
            </w:pPr>
            <w:r w:rsidRPr="00F744C9">
              <w:rPr>
                <w:color w:val="000000"/>
                <w:szCs w:val="20"/>
              </w:rPr>
              <w:t>Неподконтрольные расходы</w:t>
            </w:r>
          </w:p>
        </w:tc>
        <w:tc>
          <w:tcPr>
            <w:tcW w:w="1758" w:type="dxa"/>
            <w:tcBorders>
              <w:top w:val="nil"/>
              <w:left w:val="single" w:sz="4" w:space="0" w:color="auto"/>
              <w:bottom w:val="single" w:sz="4" w:space="0" w:color="auto"/>
              <w:right w:val="single" w:sz="4" w:space="0" w:color="auto"/>
            </w:tcBorders>
            <w:shd w:val="clear" w:color="000000" w:fill="FFFFFF"/>
            <w:vAlign w:val="center"/>
          </w:tcPr>
          <w:p w14:paraId="538A0266" w14:textId="77777777" w:rsidR="00F744C9" w:rsidRPr="00F744C9" w:rsidRDefault="00F744C9" w:rsidP="00F744C9">
            <w:pPr>
              <w:jc w:val="center"/>
              <w:rPr>
                <w:color w:val="000000"/>
                <w:szCs w:val="20"/>
              </w:rPr>
            </w:pPr>
            <w:r w:rsidRPr="00F744C9">
              <w:rPr>
                <w:color w:val="000000"/>
                <w:szCs w:val="20"/>
              </w:rPr>
              <w:t>25 336,21</w:t>
            </w:r>
          </w:p>
        </w:tc>
        <w:tc>
          <w:tcPr>
            <w:tcW w:w="1572" w:type="dxa"/>
            <w:tcBorders>
              <w:top w:val="nil"/>
              <w:left w:val="nil"/>
              <w:bottom w:val="single" w:sz="4" w:space="0" w:color="auto"/>
              <w:right w:val="single" w:sz="4" w:space="0" w:color="auto"/>
            </w:tcBorders>
            <w:shd w:val="clear" w:color="000000" w:fill="FFFFFF"/>
            <w:vAlign w:val="center"/>
          </w:tcPr>
          <w:p w14:paraId="708AED60" w14:textId="77777777" w:rsidR="00F744C9" w:rsidRPr="00F744C9" w:rsidRDefault="00F744C9" w:rsidP="00F744C9">
            <w:pPr>
              <w:jc w:val="center"/>
              <w:rPr>
                <w:color w:val="000000"/>
                <w:szCs w:val="20"/>
              </w:rPr>
            </w:pPr>
            <w:r w:rsidRPr="00F744C9">
              <w:rPr>
                <w:color w:val="000000"/>
                <w:szCs w:val="20"/>
              </w:rPr>
              <w:t>25 154,73</w:t>
            </w:r>
          </w:p>
        </w:tc>
        <w:tc>
          <w:tcPr>
            <w:tcW w:w="1572" w:type="dxa"/>
            <w:tcBorders>
              <w:top w:val="nil"/>
              <w:left w:val="nil"/>
              <w:bottom w:val="single" w:sz="4" w:space="0" w:color="auto"/>
              <w:right w:val="single" w:sz="4" w:space="0" w:color="auto"/>
            </w:tcBorders>
            <w:shd w:val="clear" w:color="000000" w:fill="FFFFFF"/>
            <w:vAlign w:val="center"/>
          </w:tcPr>
          <w:p w14:paraId="1CC1726A" w14:textId="77777777" w:rsidR="00F744C9" w:rsidRPr="00F744C9" w:rsidRDefault="00F744C9" w:rsidP="00F744C9">
            <w:pPr>
              <w:jc w:val="center"/>
              <w:rPr>
                <w:color w:val="000000"/>
                <w:szCs w:val="20"/>
              </w:rPr>
            </w:pPr>
            <w:r w:rsidRPr="00F744C9">
              <w:rPr>
                <w:color w:val="000000"/>
                <w:szCs w:val="20"/>
              </w:rPr>
              <w:t>-181,48</w:t>
            </w:r>
          </w:p>
        </w:tc>
      </w:tr>
      <w:tr w:rsidR="00F744C9" w:rsidRPr="00F744C9" w14:paraId="4C5CE446" w14:textId="77777777" w:rsidTr="004569B3">
        <w:trPr>
          <w:trHeight w:val="842"/>
        </w:trPr>
        <w:tc>
          <w:tcPr>
            <w:tcW w:w="810" w:type="dxa"/>
            <w:shd w:val="clear" w:color="auto" w:fill="auto"/>
            <w:vAlign w:val="center"/>
            <w:hideMark/>
          </w:tcPr>
          <w:p w14:paraId="27D0206D" w14:textId="77777777" w:rsidR="00F744C9" w:rsidRPr="00F744C9" w:rsidRDefault="00F744C9" w:rsidP="00F744C9">
            <w:pPr>
              <w:jc w:val="center"/>
              <w:rPr>
                <w:color w:val="000000"/>
                <w:szCs w:val="20"/>
              </w:rPr>
            </w:pPr>
            <w:r w:rsidRPr="00F744C9">
              <w:rPr>
                <w:color w:val="000000"/>
                <w:szCs w:val="20"/>
              </w:rPr>
              <w:t>3</w:t>
            </w:r>
          </w:p>
        </w:tc>
        <w:tc>
          <w:tcPr>
            <w:tcW w:w="3761" w:type="dxa"/>
            <w:shd w:val="clear" w:color="auto" w:fill="auto"/>
            <w:vAlign w:val="center"/>
            <w:hideMark/>
          </w:tcPr>
          <w:p w14:paraId="7678B19D" w14:textId="77777777" w:rsidR="00F744C9" w:rsidRPr="00F744C9" w:rsidRDefault="00F744C9" w:rsidP="00F744C9">
            <w:pPr>
              <w:rPr>
                <w:color w:val="000000"/>
                <w:szCs w:val="20"/>
              </w:rPr>
            </w:pPr>
            <w:r w:rsidRPr="00F744C9">
              <w:rPr>
                <w:color w:val="000000"/>
                <w:szCs w:val="20"/>
              </w:rPr>
              <w:t>Расходы на приобретение (производство) энергетических ресурсов, холодной воды и теплоносителя</w:t>
            </w:r>
          </w:p>
        </w:tc>
        <w:tc>
          <w:tcPr>
            <w:tcW w:w="1758" w:type="dxa"/>
            <w:tcBorders>
              <w:top w:val="nil"/>
              <w:left w:val="single" w:sz="4" w:space="0" w:color="auto"/>
              <w:bottom w:val="single" w:sz="4" w:space="0" w:color="auto"/>
              <w:right w:val="single" w:sz="4" w:space="0" w:color="auto"/>
            </w:tcBorders>
            <w:shd w:val="clear" w:color="000000" w:fill="FFFFFF"/>
            <w:vAlign w:val="center"/>
          </w:tcPr>
          <w:p w14:paraId="0F42C0D6" w14:textId="77777777" w:rsidR="00F744C9" w:rsidRPr="00F744C9" w:rsidRDefault="00F744C9" w:rsidP="00F744C9">
            <w:pPr>
              <w:jc w:val="center"/>
              <w:rPr>
                <w:color w:val="000000"/>
                <w:szCs w:val="20"/>
              </w:rPr>
            </w:pPr>
            <w:r w:rsidRPr="00F744C9">
              <w:rPr>
                <w:color w:val="000000"/>
                <w:szCs w:val="20"/>
              </w:rPr>
              <w:t>104 353,91</w:t>
            </w:r>
          </w:p>
        </w:tc>
        <w:tc>
          <w:tcPr>
            <w:tcW w:w="1572" w:type="dxa"/>
            <w:tcBorders>
              <w:top w:val="nil"/>
              <w:left w:val="nil"/>
              <w:bottom w:val="single" w:sz="4" w:space="0" w:color="auto"/>
              <w:right w:val="single" w:sz="4" w:space="0" w:color="auto"/>
            </w:tcBorders>
            <w:shd w:val="clear" w:color="000000" w:fill="FFFFFF"/>
            <w:vAlign w:val="center"/>
          </w:tcPr>
          <w:p w14:paraId="0EEC7B55" w14:textId="77777777" w:rsidR="00F744C9" w:rsidRPr="00F744C9" w:rsidRDefault="00F744C9" w:rsidP="00F744C9">
            <w:pPr>
              <w:jc w:val="center"/>
              <w:rPr>
                <w:color w:val="000000"/>
                <w:szCs w:val="20"/>
              </w:rPr>
            </w:pPr>
            <w:r w:rsidRPr="00F744C9">
              <w:rPr>
                <w:color w:val="000000"/>
                <w:szCs w:val="20"/>
              </w:rPr>
              <w:t>82 921,76</w:t>
            </w:r>
          </w:p>
        </w:tc>
        <w:tc>
          <w:tcPr>
            <w:tcW w:w="1572" w:type="dxa"/>
            <w:tcBorders>
              <w:top w:val="nil"/>
              <w:left w:val="nil"/>
              <w:bottom w:val="single" w:sz="4" w:space="0" w:color="auto"/>
              <w:right w:val="single" w:sz="4" w:space="0" w:color="auto"/>
            </w:tcBorders>
            <w:shd w:val="clear" w:color="000000" w:fill="FFFFFF"/>
            <w:vAlign w:val="center"/>
          </w:tcPr>
          <w:p w14:paraId="21441817" w14:textId="77777777" w:rsidR="00F744C9" w:rsidRPr="00F744C9" w:rsidRDefault="00F744C9" w:rsidP="00F744C9">
            <w:pPr>
              <w:jc w:val="center"/>
              <w:rPr>
                <w:color w:val="000000"/>
                <w:szCs w:val="20"/>
              </w:rPr>
            </w:pPr>
            <w:r w:rsidRPr="00F744C9">
              <w:rPr>
                <w:color w:val="000000"/>
                <w:szCs w:val="20"/>
              </w:rPr>
              <w:t>-21 432,15</w:t>
            </w:r>
          </w:p>
        </w:tc>
      </w:tr>
      <w:tr w:rsidR="00F744C9" w:rsidRPr="00F744C9" w14:paraId="69C34F54" w14:textId="77777777" w:rsidTr="004569B3">
        <w:trPr>
          <w:trHeight w:val="188"/>
        </w:trPr>
        <w:tc>
          <w:tcPr>
            <w:tcW w:w="810" w:type="dxa"/>
            <w:shd w:val="clear" w:color="auto" w:fill="auto"/>
            <w:vAlign w:val="center"/>
            <w:hideMark/>
          </w:tcPr>
          <w:p w14:paraId="22AE3AEE" w14:textId="77777777" w:rsidR="00F744C9" w:rsidRPr="00F744C9" w:rsidRDefault="00F744C9" w:rsidP="00F744C9">
            <w:pPr>
              <w:jc w:val="center"/>
              <w:rPr>
                <w:color w:val="000000"/>
                <w:szCs w:val="20"/>
              </w:rPr>
            </w:pPr>
            <w:r w:rsidRPr="00F744C9">
              <w:rPr>
                <w:color w:val="000000"/>
                <w:szCs w:val="20"/>
              </w:rPr>
              <w:t>4</w:t>
            </w:r>
          </w:p>
        </w:tc>
        <w:tc>
          <w:tcPr>
            <w:tcW w:w="3761" w:type="dxa"/>
            <w:shd w:val="clear" w:color="auto" w:fill="auto"/>
            <w:vAlign w:val="center"/>
            <w:hideMark/>
          </w:tcPr>
          <w:p w14:paraId="11178CB6" w14:textId="77777777" w:rsidR="00F744C9" w:rsidRPr="00F744C9" w:rsidRDefault="00F744C9" w:rsidP="00F744C9">
            <w:pPr>
              <w:rPr>
                <w:color w:val="000000"/>
                <w:szCs w:val="20"/>
              </w:rPr>
            </w:pPr>
            <w:r w:rsidRPr="00F744C9">
              <w:rPr>
                <w:color w:val="000000"/>
                <w:szCs w:val="20"/>
              </w:rPr>
              <w:t>Прибыль</w:t>
            </w:r>
          </w:p>
        </w:tc>
        <w:tc>
          <w:tcPr>
            <w:tcW w:w="1758" w:type="dxa"/>
            <w:tcBorders>
              <w:top w:val="nil"/>
              <w:left w:val="single" w:sz="4" w:space="0" w:color="auto"/>
              <w:bottom w:val="single" w:sz="4" w:space="0" w:color="auto"/>
              <w:right w:val="single" w:sz="4" w:space="0" w:color="auto"/>
            </w:tcBorders>
            <w:shd w:val="clear" w:color="000000" w:fill="FFFFFF"/>
            <w:vAlign w:val="center"/>
          </w:tcPr>
          <w:p w14:paraId="4F7DEA33" w14:textId="77777777" w:rsidR="00F744C9" w:rsidRPr="00F744C9" w:rsidRDefault="00F744C9" w:rsidP="00F744C9">
            <w:pPr>
              <w:jc w:val="center"/>
              <w:rPr>
                <w:color w:val="000000"/>
                <w:szCs w:val="20"/>
              </w:rPr>
            </w:pPr>
          </w:p>
        </w:tc>
        <w:tc>
          <w:tcPr>
            <w:tcW w:w="1572" w:type="dxa"/>
            <w:tcBorders>
              <w:top w:val="nil"/>
              <w:left w:val="nil"/>
              <w:bottom w:val="single" w:sz="4" w:space="0" w:color="auto"/>
              <w:right w:val="single" w:sz="4" w:space="0" w:color="auto"/>
            </w:tcBorders>
            <w:shd w:val="clear" w:color="000000" w:fill="FFFFFF"/>
            <w:vAlign w:val="center"/>
          </w:tcPr>
          <w:p w14:paraId="2C8E7654" w14:textId="77777777" w:rsidR="00F744C9" w:rsidRPr="00F744C9" w:rsidRDefault="00F744C9" w:rsidP="00F744C9">
            <w:pPr>
              <w:jc w:val="center"/>
              <w:rPr>
                <w:color w:val="000000"/>
                <w:szCs w:val="20"/>
              </w:rPr>
            </w:pPr>
          </w:p>
        </w:tc>
        <w:tc>
          <w:tcPr>
            <w:tcW w:w="1572" w:type="dxa"/>
            <w:tcBorders>
              <w:top w:val="nil"/>
              <w:left w:val="nil"/>
              <w:bottom w:val="single" w:sz="4" w:space="0" w:color="auto"/>
              <w:right w:val="single" w:sz="4" w:space="0" w:color="auto"/>
            </w:tcBorders>
            <w:shd w:val="clear" w:color="000000" w:fill="FFFFFF"/>
            <w:vAlign w:val="center"/>
          </w:tcPr>
          <w:p w14:paraId="705E3926" w14:textId="77777777" w:rsidR="00F744C9" w:rsidRPr="00F744C9" w:rsidRDefault="00F744C9" w:rsidP="00F744C9">
            <w:pPr>
              <w:jc w:val="center"/>
              <w:rPr>
                <w:color w:val="000000"/>
                <w:szCs w:val="20"/>
              </w:rPr>
            </w:pPr>
          </w:p>
        </w:tc>
      </w:tr>
      <w:tr w:rsidR="00F744C9" w:rsidRPr="00F744C9" w14:paraId="3A6CC99D" w14:textId="77777777" w:rsidTr="004569B3">
        <w:trPr>
          <w:trHeight w:val="530"/>
        </w:trPr>
        <w:tc>
          <w:tcPr>
            <w:tcW w:w="810" w:type="dxa"/>
            <w:shd w:val="clear" w:color="auto" w:fill="auto"/>
            <w:vAlign w:val="center"/>
          </w:tcPr>
          <w:p w14:paraId="04C73258" w14:textId="77777777" w:rsidR="00F744C9" w:rsidRPr="00F744C9" w:rsidRDefault="00F744C9" w:rsidP="00F744C9">
            <w:pPr>
              <w:jc w:val="center"/>
              <w:rPr>
                <w:color w:val="000000"/>
                <w:szCs w:val="20"/>
              </w:rPr>
            </w:pPr>
            <w:r w:rsidRPr="00F744C9">
              <w:rPr>
                <w:color w:val="000000"/>
                <w:szCs w:val="20"/>
              </w:rPr>
              <w:t>5</w:t>
            </w:r>
          </w:p>
        </w:tc>
        <w:tc>
          <w:tcPr>
            <w:tcW w:w="3761" w:type="dxa"/>
            <w:shd w:val="clear" w:color="auto" w:fill="auto"/>
            <w:vAlign w:val="center"/>
          </w:tcPr>
          <w:p w14:paraId="68E311DD" w14:textId="77777777" w:rsidR="00F744C9" w:rsidRPr="00F744C9" w:rsidRDefault="00F744C9" w:rsidP="00F744C9">
            <w:pPr>
              <w:rPr>
                <w:color w:val="000000"/>
                <w:szCs w:val="20"/>
              </w:rPr>
            </w:pPr>
            <w:r w:rsidRPr="00F744C9">
              <w:rPr>
                <w:color w:val="000000"/>
                <w:szCs w:val="20"/>
              </w:rPr>
              <w:t>Расчетная предпринимательская прибыль</w:t>
            </w:r>
          </w:p>
        </w:tc>
        <w:tc>
          <w:tcPr>
            <w:tcW w:w="1758" w:type="dxa"/>
            <w:tcBorders>
              <w:top w:val="nil"/>
              <w:left w:val="single" w:sz="4" w:space="0" w:color="auto"/>
              <w:bottom w:val="single" w:sz="4" w:space="0" w:color="auto"/>
              <w:right w:val="single" w:sz="4" w:space="0" w:color="auto"/>
            </w:tcBorders>
            <w:shd w:val="clear" w:color="000000" w:fill="FFFFFF"/>
            <w:vAlign w:val="center"/>
          </w:tcPr>
          <w:p w14:paraId="6A313874" w14:textId="77777777" w:rsidR="00F744C9" w:rsidRPr="00F744C9" w:rsidRDefault="00F744C9" w:rsidP="00F744C9">
            <w:pPr>
              <w:jc w:val="center"/>
              <w:rPr>
                <w:color w:val="000000"/>
                <w:szCs w:val="20"/>
              </w:rPr>
            </w:pPr>
            <w:r w:rsidRPr="00F744C9">
              <w:rPr>
                <w:color w:val="000000"/>
                <w:szCs w:val="20"/>
              </w:rPr>
              <w:t>7 000,89</w:t>
            </w:r>
          </w:p>
        </w:tc>
        <w:tc>
          <w:tcPr>
            <w:tcW w:w="1572" w:type="dxa"/>
            <w:tcBorders>
              <w:top w:val="nil"/>
              <w:left w:val="nil"/>
              <w:bottom w:val="single" w:sz="4" w:space="0" w:color="auto"/>
              <w:right w:val="single" w:sz="4" w:space="0" w:color="auto"/>
            </w:tcBorders>
            <w:shd w:val="clear" w:color="000000" w:fill="FFFFFF"/>
            <w:vAlign w:val="center"/>
          </w:tcPr>
          <w:p w14:paraId="7D4FACED" w14:textId="77777777" w:rsidR="00F744C9" w:rsidRPr="00F744C9" w:rsidRDefault="00F744C9" w:rsidP="00F744C9">
            <w:pPr>
              <w:jc w:val="center"/>
              <w:rPr>
                <w:color w:val="000000"/>
                <w:szCs w:val="20"/>
              </w:rPr>
            </w:pPr>
            <w:r w:rsidRPr="00F744C9">
              <w:rPr>
                <w:color w:val="000000"/>
                <w:szCs w:val="20"/>
              </w:rPr>
              <w:t>0,00</w:t>
            </w:r>
          </w:p>
        </w:tc>
        <w:tc>
          <w:tcPr>
            <w:tcW w:w="1572" w:type="dxa"/>
            <w:tcBorders>
              <w:top w:val="nil"/>
              <w:left w:val="nil"/>
              <w:bottom w:val="single" w:sz="4" w:space="0" w:color="auto"/>
              <w:right w:val="single" w:sz="4" w:space="0" w:color="auto"/>
            </w:tcBorders>
            <w:shd w:val="clear" w:color="000000" w:fill="FFFFFF"/>
            <w:vAlign w:val="center"/>
          </w:tcPr>
          <w:p w14:paraId="74AA0AC9" w14:textId="77777777" w:rsidR="00F744C9" w:rsidRPr="00F744C9" w:rsidRDefault="00F744C9" w:rsidP="00F744C9">
            <w:pPr>
              <w:jc w:val="center"/>
              <w:rPr>
                <w:color w:val="000000"/>
                <w:szCs w:val="20"/>
              </w:rPr>
            </w:pPr>
            <w:r w:rsidRPr="00F744C9">
              <w:rPr>
                <w:color w:val="000000"/>
                <w:szCs w:val="20"/>
              </w:rPr>
              <w:t>-7000,89</w:t>
            </w:r>
          </w:p>
        </w:tc>
      </w:tr>
      <w:tr w:rsidR="00F744C9" w:rsidRPr="00F744C9" w14:paraId="34202B6D" w14:textId="77777777" w:rsidTr="004569B3">
        <w:trPr>
          <w:trHeight w:val="1022"/>
        </w:trPr>
        <w:tc>
          <w:tcPr>
            <w:tcW w:w="810" w:type="dxa"/>
            <w:shd w:val="clear" w:color="auto" w:fill="auto"/>
            <w:vAlign w:val="center"/>
            <w:hideMark/>
          </w:tcPr>
          <w:p w14:paraId="7A7F6AF7" w14:textId="77777777" w:rsidR="00F744C9" w:rsidRPr="00F744C9" w:rsidRDefault="00F744C9" w:rsidP="00F744C9">
            <w:pPr>
              <w:jc w:val="center"/>
              <w:rPr>
                <w:color w:val="000000"/>
                <w:szCs w:val="20"/>
              </w:rPr>
            </w:pPr>
            <w:r w:rsidRPr="00F744C9">
              <w:rPr>
                <w:color w:val="000000"/>
                <w:szCs w:val="20"/>
              </w:rPr>
              <w:t>6</w:t>
            </w:r>
          </w:p>
        </w:tc>
        <w:tc>
          <w:tcPr>
            <w:tcW w:w="3761" w:type="dxa"/>
            <w:shd w:val="clear" w:color="auto" w:fill="auto"/>
            <w:vAlign w:val="center"/>
            <w:hideMark/>
          </w:tcPr>
          <w:p w14:paraId="05378B42" w14:textId="77777777" w:rsidR="00F744C9" w:rsidRPr="00F744C9" w:rsidRDefault="00F744C9" w:rsidP="00F744C9">
            <w:pPr>
              <w:rPr>
                <w:color w:val="000000"/>
                <w:szCs w:val="20"/>
              </w:rPr>
            </w:pPr>
            <w:r w:rsidRPr="00F744C9">
              <w:rPr>
                <w:color w:val="000000"/>
                <w:szCs w:val="20"/>
              </w:rPr>
              <w:t>Результаты деятельности до перехода к регулированию цен (тарифов) на основе долгосрочных параметров регулирования</w:t>
            </w:r>
          </w:p>
        </w:tc>
        <w:tc>
          <w:tcPr>
            <w:tcW w:w="1758" w:type="dxa"/>
            <w:tcBorders>
              <w:top w:val="nil"/>
              <w:left w:val="single" w:sz="4" w:space="0" w:color="auto"/>
              <w:bottom w:val="single" w:sz="4" w:space="0" w:color="auto"/>
              <w:right w:val="single" w:sz="4" w:space="0" w:color="auto"/>
            </w:tcBorders>
            <w:shd w:val="clear" w:color="000000" w:fill="FFFFFF"/>
            <w:vAlign w:val="center"/>
          </w:tcPr>
          <w:p w14:paraId="3EE60A77" w14:textId="77777777" w:rsidR="00F744C9" w:rsidRPr="00F744C9" w:rsidRDefault="00F744C9" w:rsidP="00F744C9">
            <w:pPr>
              <w:jc w:val="center"/>
              <w:rPr>
                <w:color w:val="000000"/>
                <w:szCs w:val="20"/>
              </w:rPr>
            </w:pPr>
          </w:p>
        </w:tc>
        <w:tc>
          <w:tcPr>
            <w:tcW w:w="1572" w:type="dxa"/>
            <w:tcBorders>
              <w:top w:val="nil"/>
              <w:left w:val="nil"/>
              <w:bottom w:val="single" w:sz="4" w:space="0" w:color="auto"/>
              <w:right w:val="single" w:sz="4" w:space="0" w:color="auto"/>
            </w:tcBorders>
            <w:shd w:val="clear" w:color="000000" w:fill="FFFFFF"/>
            <w:vAlign w:val="center"/>
          </w:tcPr>
          <w:p w14:paraId="1A2C4682" w14:textId="77777777" w:rsidR="00F744C9" w:rsidRPr="00F744C9" w:rsidRDefault="00F744C9" w:rsidP="00F744C9">
            <w:pPr>
              <w:jc w:val="center"/>
              <w:rPr>
                <w:color w:val="000000"/>
                <w:szCs w:val="20"/>
              </w:rPr>
            </w:pPr>
          </w:p>
        </w:tc>
        <w:tc>
          <w:tcPr>
            <w:tcW w:w="1572" w:type="dxa"/>
            <w:tcBorders>
              <w:top w:val="nil"/>
              <w:left w:val="nil"/>
              <w:bottom w:val="single" w:sz="4" w:space="0" w:color="auto"/>
              <w:right w:val="single" w:sz="4" w:space="0" w:color="auto"/>
            </w:tcBorders>
            <w:shd w:val="clear" w:color="000000" w:fill="FFFFFF"/>
            <w:vAlign w:val="center"/>
          </w:tcPr>
          <w:p w14:paraId="2F99A372" w14:textId="77777777" w:rsidR="00F744C9" w:rsidRPr="00F744C9" w:rsidRDefault="00F744C9" w:rsidP="00F744C9">
            <w:pPr>
              <w:jc w:val="center"/>
              <w:rPr>
                <w:color w:val="000000"/>
                <w:szCs w:val="20"/>
              </w:rPr>
            </w:pPr>
          </w:p>
        </w:tc>
      </w:tr>
      <w:tr w:rsidR="00F744C9" w:rsidRPr="00F744C9" w14:paraId="3A685F40" w14:textId="77777777" w:rsidTr="004569B3">
        <w:trPr>
          <w:trHeight w:val="1331"/>
        </w:trPr>
        <w:tc>
          <w:tcPr>
            <w:tcW w:w="810" w:type="dxa"/>
            <w:shd w:val="clear" w:color="auto" w:fill="auto"/>
            <w:vAlign w:val="center"/>
            <w:hideMark/>
          </w:tcPr>
          <w:p w14:paraId="512EB45C" w14:textId="77777777" w:rsidR="00F744C9" w:rsidRPr="00F744C9" w:rsidRDefault="00F744C9" w:rsidP="00F744C9">
            <w:pPr>
              <w:jc w:val="center"/>
              <w:rPr>
                <w:color w:val="000000"/>
                <w:szCs w:val="20"/>
              </w:rPr>
            </w:pPr>
            <w:r w:rsidRPr="00F744C9">
              <w:rPr>
                <w:color w:val="000000"/>
                <w:szCs w:val="20"/>
              </w:rPr>
              <w:t>7</w:t>
            </w:r>
          </w:p>
        </w:tc>
        <w:tc>
          <w:tcPr>
            <w:tcW w:w="3761" w:type="dxa"/>
            <w:shd w:val="clear" w:color="auto" w:fill="auto"/>
            <w:vAlign w:val="center"/>
            <w:hideMark/>
          </w:tcPr>
          <w:p w14:paraId="07CA1D5E" w14:textId="77777777" w:rsidR="00F744C9" w:rsidRPr="00F744C9" w:rsidRDefault="00F744C9" w:rsidP="00F744C9">
            <w:pPr>
              <w:rPr>
                <w:color w:val="000000"/>
                <w:szCs w:val="20"/>
              </w:rPr>
            </w:pPr>
            <w:r w:rsidRPr="00F744C9">
              <w:rPr>
                <w:color w:val="000000"/>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58" w:type="dxa"/>
            <w:tcBorders>
              <w:top w:val="nil"/>
              <w:left w:val="single" w:sz="4" w:space="0" w:color="auto"/>
              <w:bottom w:val="single" w:sz="4" w:space="0" w:color="auto"/>
              <w:right w:val="single" w:sz="4" w:space="0" w:color="auto"/>
            </w:tcBorders>
            <w:shd w:val="clear" w:color="000000" w:fill="FFFFFF"/>
            <w:vAlign w:val="center"/>
          </w:tcPr>
          <w:p w14:paraId="6FD560DC" w14:textId="77777777" w:rsidR="00F744C9" w:rsidRPr="00F744C9" w:rsidRDefault="00F744C9" w:rsidP="00F744C9">
            <w:pPr>
              <w:jc w:val="center"/>
              <w:rPr>
                <w:color w:val="000000"/>
                <w:szCs w:val="20"/>
              </w:rPr>
            </w:pPr>
          </w:p>
        </w:tc>
        <w:tc>
          <w:tcPr>
            <w:tcW w:w="1572" w:type="dxa"/>
            <w:tcBorders>
              <w:top w:val="nil"/>
              <w:left w:val="nil"/>
              <w:bottom w:val="single" w:sz="4" w:space="0" w:color="auto"/>
              <w:right w:val="single" w:sz="4" w:space="0" w:color="auto"/>
            </w:tcBorders>
            <w:shd w:val="clear" w:color="000000" w:fill="FFFFFF"/>
            <w:vAlign w:val="center"/>
          </w:tcPr>
          <w:p w14:paraId="67F1BD39" w14:textId="77777777" w:rsidR="00F744C9" w:rsidRPr="00F744C9" w:rsidRDefault="00F744C9" w:rsidP="00F744C9">
            <w:pPr>
              <w:jc w:val="center"/>
              <w:rPr>
                <w:color w:val="000000"/>
                <w:szCs w:val="20"/>
              </w:rPr>
            </w:pPr>
            <w:r w:rsidRPr="00F744C9">
              <w:rPr>
                <w:color w:val="000000"/>
                <w:szCs w:val="20"/>
              </w:rPr>
              <w:t>-10 522,85</w:t>
            </w:r>
          </w:p>
        </w:tc>
        <w:tc>
          <w:tcPr>
            <w:tcW w:w="1572" w:type="dxa"/>
            <w:tcBorders>
              <w:top w:val="nil"/>
              <w:left w:val="nil"/>
              <w:bottom w:val="single" w:sz="4" w:space="0" w:color="auto"/>
              <w:right w:val="single" w:sz="4" w:space="0" w:color="auto"/>
            </w:tcBorders>
            <w:shd w:val="clear" w:color="000000" w:fill="FFFFFF"/>
            <w:vAlign w:val="center"/>
          </w:tcPr>
          <w:p w14:paraId="3FF523BA" w14:textId="77777777" w:rsidR="00F744C9" w:rsidRPr="00F744C9" w:rsidRDefault="00F744C9" w:rsidP="00F744C9">
            <w:pPr>
              <w:jc w:val="center"/>
              <w:rPr>
                <w:color w:val="000000"/>
                <w:szCs w:val="20"/>
              </w:rPr>
            </w:pPr>
            <w:r w:rsidRPr="00F744C9">
              <w:rPr>
                <w:color w:val="000000"/>
                <w:szCs w:val="20"/>
              </w:rPr>
              <w:t>-10 522,85</w:t>
            </w:r>
          </w:p>
        </w:tc>
      </w:tr>
      <w:tr w:rsidR="00F744C9" w:rsidRPr="00F744C9" w14:paraId="34586F22" w14:textId="77777777" w:rsidTr="004569B3">
        <w:trPr>
          <w:trHeight w:val="1016"/>
        </w:trPr>
        <w:tc>
          <w:tcPr>
            <w:tcW w:w="810" w:type="dxa"/>
            <w:shd w:val="clear" w:color="auto" w:fill="auto"/>
            <w:vAlign w:val="center"/>
            <w:hideMark/>
          </w:tcPr>
          <w:p w14:paraId="511AFB6E" w14:textId="77777777" w:rsidR="00F744C9" w:rsidRPr="00F744C9" w:rsidRDefault="00F744C9" w:rsidP="00F744C9">
            <w:pPr>
              <w:jc w:val="center"/>
              <w:rPr>
                <w:color w:val="000000"/>
                <w:szCs w:val="20"/>
              </w:rPr>
            </w:pPr>
            <w:r w:rsidRPr="00F744C9">
              <w:rPr>
                <w:color w:val="000000"/>
                <w:szCs w:val="20"/>
              </w:rPr>
              <w:t>8</w:t>
            </w:r>
          </w:p>
        </w:tc>
        <w:tc>
          <w:tcPr>
            <w:tcW w:w="3761" w:type="dxa"/>
            <w:shd w:val="clear" w:color="auto" w:fill="auto"/>
            <w:vAlign w:val="center"/>
            <w:hideMark/>
          </w:tcPr>
          <w:p w14:paraId="132C9B5B" w14:textId="77777777" w:rsidR="00F744C9" w:rsidRPr="00F744C9" w:rsidRDefault="00F744C9" w:rsidP="00F744C9">
            <w:pPr>
              <w:rPr>
                <w:color w:val="000000"/>
                <w:szCs w:val="20"/>
              </w:rPr>
            </w:pPr>
            <w:r w:rsidRPr="00F744C9">
              <w:rPr>
                <w:color w:val="000000"/>
                <w:szCs w:val="20"/>
              </w:rPr>
              <w:t>Корректировка с учетом надежности и качества реализуемых товаров (оказываемых услуг), подлежащая учету в НВВ</w:t>
            </w:r>
          </w:p>
        </w:tc>
        <w:tc>
          <w:tcPr>
            <w:tcW w:w="1758" w:type="dxa"/>
            <w:tcBorders>
              <w:top w:val="nil"/>
              <w:left w:val="single" w:sz="4" w:space="0" w:color="auto"/>
              <w:bottom w:val="single" w:sz="4" w:space="0" w:color="auto"/>
              <w:right w:val="single" w:sz="4" w:space="0" w:color="auto"/>
            </w:tcBorders>
            <w:shd w:val="clear" w:color="000000" w:fill="FFFFFF"/>
            <w:vAlign w:val="center"/>
          </w:tcPr>
          <w:p w14:paraId="3150B738" w14:textId="77777777" w:rsidR="00F744C9" w:rsidRPr="00F744C9" w:rsidRDefault="00F744C9" w:rsidP="00F744C9">
            <w:pPr>
              <w:jc w:val="center"/>
              <w:rPr>
                <w:color w:val="000000"/>
                <w:szCs w:val="20"/>
              </w:rPr>
            </w:pPr>
          </w:p>
        </w:tc>
        <w:tc>
          <w:tcPr>
            <w:tcW w:w="1572" w:type="dxa"/>
            <w:tcBorders>
              <w:top w:val="nil"/>
              <w:left w:val="nil"/>
              <w:bottom w:val="single" w:sz="4" w:space="0" w:color="auto"/>
              <w:right w:val="single" w:sz="4" w:space="0" w:color="auto"/>
            </w:tcBorders>
            <w:shd w:val="clear" w:color="000000" w:fill="FFFFFF"/>
            <w:vAlign w:val="center"/>
          </w:tcPr>
          <w:p w14:paraId="0091ABED" w14:textId="77777777" w:rsidR="00F744C9" w:rsidRPr="00F744C9" w:rsidRDefault="00F744C9" w:rsidP="00F744C9">
            <w:pPr>
              <w:jc w:val="center"/>
              <w:rPr>
                <w:color w:val="000000"/>
                <w:szCs w:val="20"/>
              </w:rPr>
            </w:pPr>
          </w:p>
        </w:tc>
        <w:tc>
          <w:tcPr>
            <w:tcW w:w="1572" w:type="dxa"/>
            <w:tcBorders>
              <w:top w:val="nil"/>
              <w:left w:val="nil"/>
              <w:bottom w:val="single" w:sz="4" w:space="0" w:color="auto"/>
              <w:right w:val="single" w:sz="4" w:space="0" w:color="auto"/>
            </w:tcBorders>
            <w:shd w:val="clear" w:color="000000" w:fill="FFFFFF"/>
            <w:vAlign w:val="center"/>
          </w:tcPr>
          <w:p w14:paraId="6F7D48A2" w14:textId="77777777" w:rsidR="00F744C9" w:rsidRPr="00F744C9" w:rsidRDefault="00F744C9" w:rsidP="00F744C9">
            <w:pPr>
              <w:jc w:val="center"/>
              <w:rPr>
                <w:color w:val="000000"/>
                <w:szCs w:val="20"/>
              </w:rPr>
            </w:pPr>
          </w:p>
        </w:tc>
      </w:tr>
      <w:tr w:rsidR="00F744C9" w:rsidRPr="00F744C9" w14:paraId="0596001B" w14:textId="77777777" w:rsidTr="004569B3">
        <w:trPr>
          <w:trHeight w:val="1026"/>
        </w:trPr>
        <w:tc>
          <w:tcPr>
            <w:tcW w:w="810" w:type="dxa"/>
            <w:shd w:val="clear" w:color="auto" w:fill="auto"/>
            <w:vAlign w:val="center"/>
            <w:hideMark/>
          </w:tcPr>
          <w:p w14:paraId="3FAC292B" w14:textId="77777777" w:rsidR="00F744C9" w:rsidRPr="00F744C9" w:rsidRDefault="00F744C9" w:rsidP="00F744C9">
            <w:pPr>
              <w:jc w:val="center"/>
              <w:rPr>
                <w:color w:val="000000"/>
                <w:szCs w:val="20"/>
              </w:rPr>
            </w:pPr>
            <w:r w:rsidRPr="00F744C9">
              <w:rPr>
                <w:color w:val="000000"/>
                <w:szCs w:val="20"/>
              </w:rPr>
              <w:t>9</w:t>
            </w:r>
          </w:p>
        </w:tc>
        <w:tc>
          <w:tcPr>
            <w:tcW w:w="3761" w:type="dxa"/>
            <w:shd w:val="clear" w:color="auto" w:fill="auto"/>
            <w:vAlign w:val="center"/>
            <w:hideMark/>
          </w:tcPr>
          <w:p w14:paraId="4AB42AD7" w14:textId="77777777" w:rsidR="00F744C9" w:rsidRPr="00F744C9" w:rsidRDefault="00F744C9" w:rsidP="00F744C9">
            <w:pPr>
              <w:rPr>
                <w:color w:val="000000"/>
                <w:szCs w:val="20"/>
              </w:rPr>
            </w:pPr>
            <w:r w:rsidRPr="00F744C9">
              <w:rPr>
                <w:color w:val="000000"/>
                <w:szCs w:val="20"/>
              </w:rPr>
              <w:t>Корректировка НВВ в связи с изменением (неисполнением) инвестиционной программы</w:t>
            </w:r>
          </w:p>
        </w:tc>
        <w:tc>
          <w:tcPr>
            <w:tcW w:w="1758" w:type="dxa"/>
            <w:tcBorders>
              <w:top w:val="nil"/>
              <w:left w:val="single" w:sz="4" w:space="0" w:color="auto"/>
              <w:bottom w:val="single" w:sz="4" w:space="0" w:color="auto"/>
              <w:right w:val="single" w:sz="4" w:space="0" w:color="auto"/>
            </w:tcBorders>
            <w:shd w:val="clear" w:color="000000" w:fill="FFFFFF"/>
            <w:vAlign w:val="center"/>
          </w:tcPr>
          <w:p w14:paraId="7CDC5A3C" w14:textId="77777777" w:rsidR="00F744C9" w:rsidRPr="00F744C9" w:rsidRDefault="00F744C9" w:rsidP="00F744C9">
            <w:pPr>
              <w:jc w:val="center"/>
              <w:rPr>
                <w:color w:val="000000"/>
                <w:szCs w:val="20"/>
              </w:rPr>
            </w:pPr>
          </w:p>
        </w:tc>
        <w:tc>
          <w:tcPr>
            <w:tcW w:w="1572" w:type="dxa"/>
            <w:tcBorders>
              <w:top w:val="nil"/>
              <w:left w:val="nil"/>
              <w:bottom w:val="single" w:sz="4" w:space="0" w:color="auto"/>
              <w:right w:val="single" w:sz="4" w:space="0" w:color="auto"/>
            </w:tcBorders>
            <w:shd w:val="clear" w:color="000000" w:fill="FFFFFF"/>
            <w:vAlign w:val="center"/>
          </w:tcPr>
          <w:p w14:paraId="2C7EB1B9" w14:textId="77777777" w:rsidR="00F744C9" w:rsidRPr="00F744C9" w:rsidRDefault="00F744C9" w:rsidP="00F744C9">
            <w:pPr>
              <w:jc w:val="center"/>
              <w:rPr>
                <w:color w:val="000000"/>
                <w:szCs w:val="20"/>
              </w:rPr>
            </w:pPr>
          </w:p>
        </w:tc>
        <w:tc>
          <w:tcPr>
            <w:tcW w:w="1572" w:type="dxa"/>
            <w:tcBorders>
              <w:top w:val="nil"/>
              <w:left w:val="nil"/>
              <w:bottom w:val="single" w:sz="4" w:space="0" w:color="auto"/>
              <w:right w:val="single" w:sz="4" w:space="0" w:color="auto"/>
            </w:tcBorders>
            <w:shd w:val="clear" w:color="000000" w:fill="FFFFFF"/>
            <w:vAlign w:val="center"/>
          </w:tcPr>
          <w:p w14:paraId="1374DEDA" w14:textId="77777777" w:rsidR="00F744C9" w:rsidRPr="00F744C9" w:rsidRDefault="00F744C9" w:rsidP="00F744C9">
            <w:pPr>
              <w:jc w:val="center"/>
              <w:rPr>
                <w:color w:val="000000"/>
                <w:szCs w:val="20"/>
              </w:rPr>
            </w:pPr>
          </w:p>
        </w:tc>
      </w:tr>
      <w:tr w:rsidR="00F744C9" w:rsidRPr="00F744C9" w14:paraId="44AF739F" w14:textId="77777777" w:rsidTr="004569B3">
        <w:trPr>
          <w:trHeight w:val="345"/>
        </w:trPr>
        <w:tc>
          <w:tcPr>
            <w:tcW w:w="810" w:type="dxa"/>
            <w:shd w:val="clear" w:color="auto" w:fill="auto"/>
            <w:vAlign w:val="center"/>
          </w:tcPr>
          <w:p w14:paraId="668EB40B" w14:textId="77777777" w:rsidR="00F744C9" w:rsidRPr="00F744C9" w:rsidRDefault="00F744C9" w:rsidP="00F744C9">
            <w:pPr>
              <w:jc w:val="center"/>
              <w:rPr>
                <w:color w:val="000000"/>
                <w:szCs w:val="20"/>
              </w:rPr>
            </w:pPr>
            <w:r w:rsidRPr="00F744C9">
              <w:rPr>
                <w:color w:val="000000"/>
                <w:szCs w:val="20"/>
              </w:rPr>
              <w:t>11</w:t>
            </w:r>
          </w:p>
        </w:tc>
        <w:tc>
          <w:tcPr>
            <w:tcW w:w="3761" w:type="dxa"/>
            <w:shd w:val="clear" w:color="auto" w:fill="auto"/>
            <w:vAlign w:val="center"/>
          </w:tcPr>
          <w:p w14:paraId="0B9DF898" w14:textId="77777777" w:rsidR="00F744C9" w:rsidRPr="00F744C9" w:rsidRDefault="00F744C9" w:rsidP="00F744C9">
            <w:pPr>
              <w:rPr>
                <w:color w:val="000000"/>
                <w:szCs w:val="20"/>
              </w:rPr>
            </w:pPr>
            <w:r w:rsidRPr="00F744C9">
              <w:rPr>
                <w:color w:val="000000"/>
                <w:szCs w:val="20"/>
              </w:rPr>
              <w:t>Корректировка НВВ, связанная с тарифными ограничениями (выпадающие доходы)</w:t>
            </w:r>
          </w:p>
        </w:tc>
        <w:tc>
          <w:tcPr>
            <w:tcW w:w="1758" w:type="dxa"/>
            <w:tcBorders>
              <w:top w:val="nil"/>
              <w:left w:val="single" w:sz="4" w:space="0" w:color="auto"/>
              <w:bottom w:val="single" w:sz="4" w:space="0" w:color="auto"/>
              <w:right w:val="single" w:sz="4" w:space="0" w:color="auto"/>
            </w:tcBorders>
            <w:shd w:val="clear" w:color="000000" w:fill="FFFFFF"/>
            <w:vAlign w:val="center"/>
          </w:tcPr>
          <w:p w14:paraId="46569697" w14:textId="77777777" w:rsidR="00F744C9" w:rsidRPr="00F744C9" w:rsidRDefault="00F744C9" w:rsidP="00F744C9">
            <w:pPr>
              <w:jc w:val="center"/>
              <w:rPr>
                <w:color w:val="000000"/>
                <w:szCs w:val="20"/>
              </w:rPr>
            </w:pPr>
          </w:p>
        </w:tc>
        <w:tc>
          <w:tcPr>
            <w:tcW w:w="1572" w:type="dxa"/>
            <w:tcBorders>
              <w:top w:val="nil"/>
              <w:left w:val="nil"/>
              <w:bottom w:val="single" w:sz="4" w:space="0" w:color="auto"/>
              <w:right w:val="single" w:sz="4" w:space="0" w:color="auto"/>
            </w:tcBorders>
            <w:shd w:val="clear" w:color="000000" w:fill="FFFFFF"/>
            <w:vAlign w:val="center"/>
          </w:tcPr>
          <w:p w14:paraId="02DC019D" w14:textId="77777777" w:rsidR="00F744C9" w:rsidRPr="00F744C9" w:rsidRDefault="00F744C9" w:rsidP="00F744C9">
            <w:pPr>
              <w:jc w:val="center"/>
              <w:rPr>
                <w:color w:val="000000"/>
                <w:szCs w:val="20"/>
              </w:rPr>
            </w:pPr>
          </w:p>
        </w:tc>
        <w:tc>
          <w:tcPr>
            <w:tcW w:w="1572" w:type="dxa"/>
            <w:tcBorders>
              <w:top w:val="nil"/>
              <w:left w:val="nil"/>
              <w:bottom w:val="single" w:sz="4" w:space="0" w:color="auto"/>
              <w:right w:val="single" w:sz="4" w:space="0" w:color="auto"/>
            </w:tcBorders>
            <w:shd w:val="clear" w:color="000000" w:fill="FFFFFF"/>
            <w:vAlign w:val="center"/>
          </w:tcPr>
          <w:p w14:paraId="4D36A6F2" w14:textId="77777777" w:rsidR="00F744C9" w:rsidRPr="00F744C9" w:rsidRDefault="00F744C9" w:rsidP="00F744C9">
            <w:pPr>
              <w:jc w:val="center"/>
              <w:rPr>
                <w:color w:val="000000"/>
                <w:szCs w:val="20"/>
              </w:rPr>
            </w:pPr>
          </w:p>
        </w:tc>
      </w:tr>
      <w:tr w:rsidR="00F744C9" w:rsidRPr="00F744C9" w14:paraId="7DEB6A96" w14:textId="77777777" w:rsidTr="004569B3">
        <w:trPr>
          <w:trHeight w:val="346"/>
        </w:trPr>
        <w:tc>
          <w:tcPr>
            <w:tcW w:w="810" w:type="dxa"/>
            <w:shd w:val="clear" w:color="auto" w:fill="auto"/>
            <w:vAlign w:val="center"/>
            <w:hideMark/>
          </w:tcPr>
          <w:p w14:paraId="19F38636" w14:textId="77777777" w:rsidR="00F744C9" w:rsidRPr="00F744C9" w:rsidRDefault="00F744C9" w:rsidP="00F744C9">
            <w:pPr>
              <w:jc w:val="center"/>
              <w:rPr>
                <w:color w:val="000000"/>
                <w:szCs w:val="20"/>
              </w:rPr>
            </w:pPr>
            <w:r w:rsidRPr="00F744C9">
              <w:rPr>
                <w:color w:val="000000"/>
                <w:szCs w:val="20"/>
              </w:rPr>
              <w:t>12</w:t>
            </w:r>
          </w:p>
        </w:tc>
        <w:tc>
          <w:tcPr>
            <w:tcW w:w="3761" w:type="dxa"/>
            <w:shd w:val="clear" w:color="auto" w:fill="auto"/>
            <w:vAlign w:val="center"/>
            <w:hideMark/>
          </w:tcPr>
          <w:p w14:paraId="2E708B3A" w14:textId="77777777" w:rsidR="00F744C9" w:rsidRPr="00F744C9" w:rsidRDefault="00F744C9" w:rsidP="00F744C9">
            <w:pPr>
              <w:rPr>
                <w:color w:val="000000"/>
                <w:szCs w:val="20"/>
              </w:rPr>
            </w:pPr>
            <w:r w:rsidRPr="00F744C9">
              <w:rPr>
                <w:color w:val="000000"/>
                <w:szCs w:val="20"/>
              </w:rPr>
              <w:t>ИТОГО необходимая валовая выручка на потребительский рынок</w:t>
            </w:r>
          </w:p>
        </w:tc>
        <w:tc>
          <w:tcPr>
            <w:tcW w:w="1758" w:type="dxa"/>
            <w:tcBorders>
              <w:top w:val="nil"/>
              <w:left w:val="single" w:sz="4" w:space="0" w:color="auto"/>
              <w:bottom w:val="single" w:sz="4" w:space="0" w:color="auto"/>
              <w:right w:val="single" w:sz="4" w:space="0" w:color="auto"/>
            </w:tcBorders>
            <w:shd w:val="clear" w:color="000000" w:fill="FFFFFF"/>
            <w:vAlign w:val="center"/>
          </w:tcPr>
          <w:p w14:paraId="2E9A0018" w14:textId="77777777" w:rsidR="00F744C9" w:rsidRPr="00F744C9" w:rsidRDefault="00F744C9" w:rsidP="00F744C9">
            <w:pPr>
              <w:jc w:val="center"/>
              <w:rPr>
                <w:color w:val="000000"/>
                <w:szCs w:val="20"/>
              </w:rPr>
            </w:pPr>
            <w:r w:rsidRPr="00F744C9">
              <w:rPr>
                <w:color w:val="000000"/>
                <w:szCs w:val="20"/>
              </w:rPr>
              <w:t>230 410,70</w:t>
            </w:r>
          </w:p>
        </w:tc>
        <w:tc>
          <w:tcPr>
            <w:tcW w:w="1572" w:type="dxa"/>
            <w:tcBorders>
              <w:top w:val="nil"/>
              <w:left w:val="nil"/>
              <w:bottom w:val="single" w:sz="4" w:space="0" w:color="auto"/>
              <w:right w:val="single" w:sz="4" w:space="0" w:color="auto"/>
            </w:tcBorders>
            <w:shd w:val="clear" w:color="000000" w:fill="FFFFFF"/>
            <w:vAlign w:val="center"/>
          </w:tcPr>
          <w:p w14:paraId="65027242" w14:textId="77777777" w:rsidR="00F744C9" w:rsidRPr="00F744C9" w:rsidRDefault="00F744C9" w:rsidP="00F744C9">
            <w:pPr>
              <w:jc w:val="center"/>
              <w:rPr>
                <w:color w:val="000000"/>
                <w:szCs w:val="20"/>
              </w:rPr>
            </w:pPr>
            <w:r w:rsidRPr="00F744C9">
              <w:rPr>
                <w:color w:val="000000"/>
                <w:szCs w:val="20"/>
              </w:rPr>
              <w:t>186 068,64</w:t>
            </w:r>
          </w:p>
        </w:tc>
        <w:tc>
          <w:tcPr>
            <w:tcW w:w="1572" w:type="dxa"/>
            <w:tcBorders>
              <w:top w:val="nil"/>
              <w:left w:val="nil"/>
              <w:bottom w:val="single" w:sz="4" w:space="0" w:color="auto"/>
              <w:right w:val="single" w:sz="4" w:space="0" w:color="auto"/>
            </w:tcBorders>
            <w:shd w:val="clear" w:color="000000" w:fill="FFFFFF"/>
            <w:vAlign w:val="center"/>
          </w:tcPr>
          <w:p w14:paraId="29E62A24" w14:textId="77777777" w:rsidR="00F744C9" w:rsidRPr="00F744C9" w:rsidRDefault="00F744C9" w:rsidP="00F744C9">
            <w:pPr>
              <w:jc w:val="center"/>
              <w:rPr>
                <w:color w:val="000000"/>
                <w:szCs w:val="20"/>
              </w:rPr>
            </w:pPr>
            <w:r w:rsidRPr="00F744C9">
              <w:rPr>
                <w:color w:val="000000"/>
                <w:szCs w:val="20"/>
              </w:rPr>
              <w:t>-44 342,06</w:t>
            </w:r>
          </w:p>
        </w:tc>
      </w:tr>
    </w:tbl>
    <w:p w14:paraId="4B64EF95" w14:textId="77777777" w:rsidR="00F744C9" w:rsidRPr="00F744C9" w:rsidRDefault="00F744C9" w:rsidP="00F744C9">
      <w:pPr>
        <w:ind w:right="142" w:firstLine="720"/>
        <w:jc w:val="both"/>
        <w:rPr>
          <w:color w:val="000000"/>
          <w:sz w:val="28"/>
          <w:szCs w:val="28"/>
        </w:rPr>
      </w:pPr>
      <w:r w:rsidRPr="00F744C9">
        <w:rPr>
          <w:color w:val="000000"/>
          <w:sz w:val="28"/>
          <w:szCs w:val="28"/>
        </w:rPr>
        <w:t xml:space="preserve">Расчет необходимой валовой выручки произведен в соответствии </w:t>
      </w:r>
      <w:r w:rsidRPr="00F744C9">
        <w:rPr>
          <w:color w:val="000000"/>
          <w:sz w:val="28"/>
          <w:szCs w:val="28"/>
        </w:rPr>
        <w:br/>
        <w:t xml:space="preserve">с Методическими указаниями по расчету регулируемых цен (тарифов) </w:t>
      </w:r>
      <w:r w:rsidRPr="00F744C9">
        <w:rPr>
          <w:color w:val="000000"/>
          <w:sz w:val="28"/>
          <w:szCs w:val="28"/>
        </w:rPr>
        <w:br/>
        <w:t xml:space="preserve">в сфере теплоснабжения, утвержденными Приказом ФСТ России </w:t>
      </w:r>
      <w:r w:rsidRPr="00F744C9">
        <w:rPr>
          <w:color w:val="000000"/>
          <w:sz w:val="28"/>
          <w:szCs w:val="28"/>
        </w:rPr>
        <w:br/>
        <w:t>от 13.06.2013 № 760-э.</w:t>
      </w:r>
    </w:p>
    <w:p w14:paraId="7A4800F7" w14:textId="77777777" w:rsidR="00F744C9" w:rsidRPr="00F744C9" w:rsidRDefault="00F744C9" w:rsidP="00F744C9">
      <w:pPr>
        <w:rPr>
          <w:snapToGrid w:val="0"/>
          <w:sz w:val="28"/>
          <w:szCs w:val="28"/>
        </w:rPr>
      </w:pPr>
    </w:p>
    <w:p w14:paraId="3759FBC4" w14:textId="77777777" w:rsidR="00F744C9" w:rsidRPr="00F744C9" w:rsidRDefault="00F744C9" w:rsidP="00F744C9">
      <w:pPr>
        <w:keepNext/>
        <w:ind w:right="-144"/>
        <w:jc w:val="center"/>
        <w:outlineLvl w:val="2"/>
        <w:rPr>
          <w:rFonts w:cs="Arial"/>
          <w:b/>
          <w:bCs/>
          <w:sz w:val="28"/>
          <w:szCs w:val="26"/>
          <w:lang w:eastAsia="en-US"/>
        </w:rPr>
      </w:pPr>
      <w:bookmarkStart w:id="122" w:name="_Toc85525430"/>
      <w:bookmarkStart w:id="123" w:name="_Toc122945234"/>
      <w:r w:rsidRPr="00F744C9">
        <w:rPr>
          <w:rFonts w:cs="Arial"/>
          <w:b/>
          <w:bCs/>
          <w:sz w:val="28"/>
          <w:szCs w:val="26"/>
          <w:lang w:eastAsia="en-US"/>
        </w:rPr>
        <w:lastRenderedPageBreak/>
        <w:t>11. Тарифы ООО «</w:t>
      </w:r>
      <w:proofErr w:type="spellStart"/>
      <w:r w:rsidRPr="00F744C9">
        <w:rPr>
          <w:rFonts w:cs="Arial"/>
          <w:b/>
          <w:bCs/>
          <w:sz w:val="28"/>
          <w:szCs w:val="26"/>
          <w:lang w:eastAsia="en-US"/>
        </w:rPr>
        <w:t>Теплосервис</w:t>
      </w:r>
      <w:proofErr w:type="spellEnd"/>
      <w:r w:rsidRPr="00F744C9">
        <w:rPr>
          <w:rFonts w:cs="Arial"/>
          <w:b/>
          <w:bCs/>
          <w:sz w:val="28"/>
          <w:szCs w:val="26"/>
          <w:lang w:eastAsia="en-US"/>
        </w:rPr>
        <w:t>» на тепловую энергию на 2023 год</w:t>
      </w:r>
      <w:bookmarkEnd w:id="122"/>
      <w:bookmarkEnd w:id="123"/>
    </w:p>
    <w:p w14:paraId="121C67BF" w14:textId="77777777" w:rsidR="00F744C9" w:rsidRPr="00F744C9" w:rsidRDefault="00F744C9" w:rsidP="00F744C9">
      <w:pPr>
        <w:ind w:right="142" w:firstLine="709"/>
        <w:jc w:val="both"/>
        <w:rPr>
          <w:sz w:val="28"/>
          <w:szCs w:val="28"/>
        </w:rPr>
      </w:pPr>
      <w:r w:rsidRPr="00F744C9">
        <w:rPr>
          <w:sz w:val="28"/>
          <w:szCs w:val="28"/>
        </w:rPr>
        <w:t>Тарифы на тепловую энергию, реализуемую на потребительском рынке, рассчитанные на основании скорректированной необходимой валовой выручки на 2023 год рассчитаны следующим образом:</w:t>
      </w:r>
    </w:p>
    <w:p w14:paraId="66C4C02F" w14:textId="77777777" w:rsidR="00F744C9" w:rsidRPr="00F744C9" w:rsidRDefault="00F744C9" w:rsidP="00F744C9">
      <w:pPr>
        <w:tabs>
          <w:tab w:val="left" w:pos="1890"/>
        </w:tabs>
        <w:spacing w:line="360" w:lineRule="auto"/>
        <w:ind w:left="8081" w:right="142" w:hanging="7939"/>
        <w:jc w:val="right"/>
        <w:rPr>
          <w:sz w:val="28"/>
          <w:szCs w:val="28"/>
        </w:rPr>
      </w:pPr>
      <w:r w:rsidRPr="00F744C9">
        <w:rPr>
          <w:sz w:val="28"/>
          <w:szCs w:val="28"/>
        </w:rPr>
        <w:t>Таблица 16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1904"/>
        <w:gridCol w:w="1904"/>
        <w:gridCol w:w="1904"/>
        <w:gridCol w:w="1904"/>
      </w:tblGrid>
      <w:tr w:rsidR="00F744C9" w:rsidRPr="00F744C9" w14:paraId="6910E426" w14:textId="77777777" w:rsidTr="004569B3">
        <w:trPr>
          <w:trHeight w:val="624"/>
        </w:trPr>
        <w:tc>
          <w:tcPr>
            <w:tcW w:w="1904" w:type="dxa"/>
            <w:vMerge w:val="restart"/>
            <w:shd w:val="clear" w:color="auto" w:fill="auto"/>
            <w:vAlign w:val="center"/>
            <w:hideMark/>
          </w:tcPr>
          <w:p w14:paraId="250DB4F3" w14:textId="77777777" w:rsidR="00F744C9" w:rsidRPr="00F744C9" w:rsidRDefault="00F744C9" w:rsidP="00F744C9">
            <w:pPr>
              <w:ind w:firstLine="142"/>
              <w:jc w:val="center"/>
              <w:rPr>
                <w:bCs/>
                <w:szCs w:val="20"/>
              </w:rPr>
            </w:pPr>
            <w:r w:rsidRPr="00F744C9">
              <w:rPr>
                <w:bCs/>
                <w:szCs w:val="20"/>
              </w:rPr>
              <w:t>2022-2023</w:t>
            </w:r>
          </w:p>
          <w:p w14:paraId="19E39B02" w14:textId="77777777" w:rsidR="00F744C9" w:rsidRPr="00F744C9" w:rsidRDefault="00F744C9" w:rsidP="00F744C9">
            <w:pPr>
              <w:ind w:firstLine="142"/>
              <w:jc w:val="center"/>
              <w:rPr>
                <w:bCs/>
                <w:szCs w:val="20"/>
              </w:rPr>
            </w:pPr>
          </w:p>
        </w:tc>
        <w:tc>
          <w:tcPr>
            <w:tcW w:w="1904" w:type="dxa"/>
            <w:shd w:val="clear" w:color="auto" w:fill="auto"/>
            <w:hideMark/>
          </w:tcPr>
          <w:p w14:paraId="4BBE4F34" w14:textId="77777777" w:rsidR="00F744C9" w:rsidRPr="00F744C9" w:rsidRDefault="00F744C9" w:rsidP="00F744C9">
            <w:pPr>
              <w:ind w:firstLine="33"/>
              <w:jc w:val="center"/>
              <w:rPr>
                <w:szCs w:val="20"/>
              </w:rPr>
            </w:pPr>
            <w:r w:rsidRPr="00F744C9">
              <w:rPr>
                <w:szCs w:val="20"/>
              </w:rPr>
              <w:t>Полезный отпуск</w:t>
            </w:r>
          </w:p>
        </w:tc>
        <w:tc>
          <w:tcPr>
            <w:tcW w:w="1904" w:type="dxa"/>
            <w:shd w:val="clear" w:color="auto" w:fill="auto"/>
            <w:hideMark/>
          </w:tcPr>
          <w:p w14:paraId="5EF14F90" w14:textId="77777777" w:rsidR="00F744C9" w:rsidRPr="00F744C9" w:rsidRDefault="00F744C9" w:rsidP="00F744C9">
            <w:pPr>
              <w:ind w:firstLine="34"/>
              <w:jc w:val="center"/>
              <w:rPr>
                <w:szCs w:val="20"/>
              </w:rPr>
            </w:pPr>
            <w:r w:rsidRPr="00F744C9">
              <w:rPr>
                <w:szCs w:val="20"/>
              </w:rPr>
              <w:t>Тариф</w:t>
            </w:r>
            <w:r w:rsidRPr="00F744C9">
              <w:rPr>
                <w:szCs w:val="20"/>
              </w:rPr>
              <w:br/>
              <w:t>(гр.5/гр.2)</w:t>
            </w:r>
          </w:p>
        </w:tc>
        <w:tc>
          <w:tcPr>
            <w:tcW w:w="1904" w:type="dxa"/>
            <w:shd w:val="clear" w:color="auto" w:fill="auto"/>
            <w:vAlign w:val="center"/>
            <w:hideMark/>
          </w:tcPr>
          <w:p w14:paraId="6A8620B3" w14:textId="77777777" w:rsidR="00F744C9" w:rsidRPr="00F744C9" w:rsidRDefault="00F744C9" w:rsidP="00F744C9">
            <w:pPr>
              <w:ind w:firstLine="34"/>
              <w:jc w:val="center"/>
              <w:rPr>
                <w:szCs w:val="20"/>
              </w:rPr>
            </w:pPr>
            <w:r w:rsidRPr="00F744C9">
              <w:rPr>
                <w:szCs w:val="20"/>
              </w:rPr>
              <w:t>Рост</w:t>
            </w:r>
          </w:p>
        </w:tc>
        <w:tc>
          <w:tcPr>
            <w:tcW w:w="1904" w:type="dxa"/>
            <w:shd w:val="clear" w:color="auto" w:fill="auto"/>
            <w:vAlign w:val="center"/>
            <w:hideMark/>
          </w:tcPr>
          <w:p w14:paraId="36A1679E" w14:textId="77777777" w:rsidR="00F744C9" w:rsidRPr="00F744C9" w:rsidRDefault="00F744C9" w:rsidP="00F744C9">
            <w:pPr>
              <w:ind w:firstLine="34"/>
              <w:jc w:val="center"/>
              <w:rPr>
                <w:szCs w:val="20"/>
              </w:rPr>
            </w:pPr>
            <w:r w:rsidRPr="00F744C9">
              <w:rPr>
                <w:szCs w:val="20"/>
              </w:rPr>
              <w:t>НВВ</w:t>
            </w:r>
          </w:p>
        </w:tc>
      </w:tr>
      <w:tr w:rsidR="00F744C9" w:rsidRPr="00F744C9" w14:paraId="45C02351" w14:textId="77777777" w:rsidTr="004569B3">
        <w:trPr>
          <w:trHeight w:val="312"/>
        </w:trPr>
        <w:tc>
          <w:tcPr>
            <w:tcW w:w="1904" w:type="dxa"/>
            <w:vMerge/>
            <w:shd w:val="clear" w:color="auto" w:fill="auto"/>
            <w:hideMark/>
          </w:tcPr>
          <w:p w14:paraId="480D7825" w14:textId="77777777" w:rsidR="00F744C9" w:rsidRPr="00F744C9" w:rsidRDefault="00F744C9" w:rsidP="00F744C9">
            <w:pPr>
              <w:ind w:firstLine="142"/>
              <w:jc w:val="center"/>
              <w:rPr>
                <w:bCs/>
                <w:szCs w:val="20"/>
              </w:rPr>
            </w:pPr>
          </w:p>
        </w:tc>
        <w:tc>
          <w:tcPr>
            <w:tcW w:w="1904" w:type="dxa"/>
            <w:shd w:val="clear" w:color="auto" w:fill="auto"/>
            <w:hideMark/>
          </w:tcPr>
          <w:p w14:paraId="47C70453" w14:textId="77777777" w:rsidR="00F744C9" w:rsidRPr="00F744C9" w:rsidRDefault="00F744C9" w:rsidP="00F744C9">
            <w:pPr>
              <w:ind w:firstLine="33"/>
              <w:jc w:val="center"/>
              <w:rPr>
                <w:szCs w:val="20"/>
              </w:rPr>
            </w:pPr>
            <w:r w:rsidRPr="00F744C9">
              <w:rPr>
                <w:szCs w:val="20"/>
              </w:rPr>
              <w:t>Гкал</w:t>
            </w:r>
          </w:p>
        </w:tc>
        <w:tc>
          <w:tcPr>
            <w:tcW w:w="1904" w:type="dxa"/>
            <w:shd w:val="clear" w:color="auto" w:fill="auto"/>
            <w:hideMark/>
          </w:tcPr>
          <w:p w14:paraId="38FDB8AC" w14:textId="77777777" w:rsidR="00F744C9" w:rsidRPr="00F744C9" w:rsidRDefault="00F744C9" w:rsidP="00F744C9">
            <w:pPr>
              <w:ind w:firstLine="34"/>
              <w:jc w:val="center"/>
              <w:rPr>
                <w:szCs w:val="20"/>
              </w:rPr>
            </w:pPr>
            <w:r w:rsidRPr="00F744C9">
              <w:rPr>
                <w:szCs w:val="20"/>
              </w:rPr>
              <w:t>руб./Гкал</w:t>
            </w:r>
          </w:p>
        </w:tc>
        <w:tc>
          <w:tcPr>
            <w:tcW w:w="1904" w:type="dxa"/>
            <w:shd w:val="clear" w:color="auto" w:fill="auto"/>
            <w:hideMark/>
          </w:tcPr>
          <w:p w14:paraId="78A27420" w14:textId="77777777" w:rsidR="00F744C9" w:rsidRPr="00F744C9" w:rsidRDefault="00F744C9" w:rsidP="00F744C9">
            <w:pPr>
              <w:ind w:firstLine="34"/>
              <w:jc w:val="center"/>
              <w:rPr>
                <w:szCs w:val="20"/>
              </w:rPr>
            </w:pPr>
            <w:r w:rsidRPr="00F744C9">
              <w:rPr>
                <w:szCs w:val="20"/>
              </w:rPr>
              <w:t>%</w:t>
            </w:r>
          </w:p>
        </w:tc>
        <w:tc>
          <w:tcPr>
            <w:tcW w:w="1904" w:type="dxa"/>
            <w:shd w:val="clear" w:color="auto" w:fill="auto"/>
            <w:hideMark/>
          </w:tcPr>
          <w:p w14:paraId="0B4DE112" w14:textId="77777777" w:rsidR="00F744C9" w:rsidRPr="00F744C9" w:rsidRDefault="00F744C9" w:rsidP="00F744C9">
            <w:pPr>
              <w:ind w:firstLine="34"/>
              <w:jc w:val="center"/>
              <w:rPr>
                <w:szCs w:val="20"/>
              </w:rPr>
            </w:pPr>
            <w:r w:rsidRPr="00F744C9">
              <w:rPr>
                <w:szCs w:val="20"/>
              </w:rPr>
              <w:t>тыс. руб.</w:t>
            </w:r>
          </w:p>
        </w:tc>
      </w:tr>
      <w:tr w:rsidR="00F744C9" w:rsidRPr="00F744C9" w14:paraId="68BD0474" w14:textId="77777777" w:rsidTr="004569B3">
        <w:trPr>
          <w:trHeight w:val="312"/>
        </w:trPr>
        <w:tc>
          <w:tcPr>
            <w:tcW w:w="1904" w:type="dxa"/>
            <w:tcBorders>
              <w:top w:val="nil"/>
              <w:left w:val="single" w:sz="4" w:space="0" w:color="auto"/>
              <w:bottom w:val="single" w:sz="4" w:space="0" w:color="auto"/>
              <w:right w:val="single" w:sz="4" w:space="0" w:color="auto"/>
            </w:tcBorders>
            <w:shd w:val="clear" w:color="auto" w:fill="auto"/>
            <w:vAlign w:val="center"/>
          </w:tcPr>
          <w:p w14:paraId="7717A19B" w14:textId="77777777" w:rsidR="00F744C9" w:rsidRPr="00F744C9" w:rsidRDefault="00F744C9" w:rsidP="00F744C9">
            <w:pPr>
              <w:jc w:val="center"/>
              <w:rPr>
                <w:szCs w:val="20"/>
              </w:rPr>
            </w:pPr>
            <w:r w:rsidRPr="00F744C9">
              <w:rPr>
                <w:szCs w:val="20"/>
              </w:rPr>
              <w:t>1</w:t>
            </w:r>
          </w:p>
        </w:tc>
        <w:tc>
          <w:tcPr>
            <w:tcW w:w="1904" w:type="dxa"/>
            <w:tcBorders>
              <w:top w:val="nil"/>
              <w:left w:val="nil"/>
              <w:bottom w:val="single" w:sz="4" w:space="0" w:color="auto"/>
              <w:right w:val="single" w:sz="4" w:space="0" w:color="auto"/>
            </w:tcBorders>
            <w:shd w:val="clear" w:color="auto" w:fill="auto"/>
            <w:vAlign w:val="center"/>
          </w:tcPr>
          <w:p w14:paraId="609FA693" w14:textId="77777777" w:rsidR="00F744C9" w:rsidRPr="00F744C9" w:rsidRDefault="00F744C9" w:rsidP="00F744C9">
            <w:pPr>
              <w:jc w:val="center"/>
              <w:rPr>
                <w:szCs w:val="20"/>
              </w:rPr>
            </w:pPr>
            <w:r w:rsidRPr="00F744C9">
              <w:rPr>
                <w:szCs w:val="20"/>
              </w:rPr>
              <w:t>2</w:t>
            </w:r>
          </w:p>
        </w:tc>
        <w:tc>
          <w:tcPr>
            <w:tcW w:w="1904" w:type="dxa"/>
            <w:tcBorders>
              <w:top w:val="nil"/>
              <w:left w:val="nil"/>
              <w:bottom w:val="single" w:sz="4" w:space="0" w:color="auto"/>
              <w:right w:val="single" w:sz="4" w:space="0" w:color="auto"/>
            </w:tcBorders>
            <w:shd w:val="clear" w:color="auto" w:fill="auto"/>
            <w:vAlign w:val="center"/>
          </w:tcPr>
          <w:p w14:paraId="67C64B90" w14:textId="77777777" w:rsidR="00F744C9" w:rsidRPr="00F744C9" w:rsidRDefault="00F744C9" w:rsidP="00F744C9">
            <w:pPr>
              <w:jc w:val="center"/>
              <w:rPr>
                <w:szCs w:val="20"/>
              </w:rPr>
            </w:pPr>
            <w:r w:rsidRPr="00F744C9">
              <w:rPr>
                <w:szCs w:val="20"/>
              </w:rPr>
              <w:t>3</w:t>
            </w:r>
          </w:p>
        </w:tc>
        <w:tc>
          <w:tcPr>
            <w:tcW w:w="1904" w:type="dxa"/>
            <w:tcBorders>
              <w:top w:val="nil"/>
              <w:left w:val="nil"/>
              <w:bottom w:val="single" w:sz="4" w:space="0" w:color="auto"/>
              <w:right w:val="single" w:sz="4" w:space="0" w:color="auto"/>
            </w:tcBorders>
            <w:shd w:val="clear" w:color="auto" w:fill="auto"/>
            <w:vAlign w:val="center"/>
          </w:tcPr>
          <w:p w14:paraId="3D4DBE50" w14:textId="77777777" w:rsidR="00F744C9" w:rsidRPr="00F744C9" w:rsidRDefault="00F744C9" w:rsidP="00F744C9">
            <w:pPr>
              <w:jc w:val="center"/>
              <w:rPr>
                <w:szCs w:val="20"/>
              </w:rPr>
            </w:pPr>
            <w:r w:rsidRPr="00F744C9">
              <w:rPr>
                <w:szCs w:val="20"/>
              </w:rPr>
              <w:t>4</w:t>
            </w:r>
          </w:p>
        </w:tc>
        <w:tc>
          <w:tcPr>
            <w:tcW w:w="1904" w:type="dxa"/>
            <w:tcBorders>
              <w:top w:val="nil"/>
              <w:left w:val="nil"/>
              <w:bottom w:val="single" w:sz="4" w:space="0" w:color="auto"/>
              <w:right w:val="single" w:sz="4" w:space="0" w:color="auto"/>
            </w:tcBorders>
            <w:shd w:val="clear" w:color="auto" w:fill="auto"/>
            <w:vAlign w:val="center"/>
          </w:tcPr>
          <w:p w14:paraId="6A8AC539" w14:textId="77777777" w:rsidR="00F744C9" w:rsidRPr="00F744C9" w:rsidRDefault="00F744C9" w:rsidP="00F744C9">
            <w:pPr>
              <w:jc w:val="center"/>
              <w:rPr>
                <w:szCs w:val="20"/>
              </w:rPr>
            </w:pPr>
            <w:r w:rsidRPr="00F744C9">
              <w:rPr>
                <w:szCs w:val="20"/>
              </w:rPr>
              <w:t>5=2×3</w:t>
            </w:r>
          </w:p>
        </w:tc>
      </w:tr>
      <w:tr w:rsidR="00F744C9" w:rsidRPr="00F744C9" w14:paraId="3CA621A8" w14:textId="77777777" w:rsidTr="004569B3">
        <w:trPr>
          <w:trHeight w:val="312"/>
        </w:trPr>
        <w:tc>
          <w:tcPr>
            <w:tcW w:w="1904" w:type="dxa"/>
            <w:shd w:val="clear" w:color="auto" w:fill="auto"/>
            <w:hideMark/>
          </w:tcPr>
          <w:p w14:paraId="3660D3CC" w14:textId="77777777" w:rsidR="00F744C9" w:rsidRPr="00F744C9" w:rsidRDefault="00F744C9" w:rsidP="00F744C9">
            <w:pPr>
              <w:ind w:firstLine="142"/>
              <w:jc w:val="center"/>
              <w:rPr>
                <w:szCs w:val="20"/>
              </w:rPr>
            </w:pPr>
            <w:r w:rsidRPr="00F744C9">
              <w:rPr>
                <w:szCs w:val="20"/>
              </w:rPr>
              <w:t>с 01.12.2022</w:t>
            </w:r>
          </w:p>
        </w:tc>
        <w:tc>
          <w:tcPr>
            <w:tcW w:w="1904" w:type="dxa"/>
            <w:shd w:val="clear" w:color="auto" w:fill="auto"/>
            <w:vAlign w:val="center"/>
          </w:tcPr>
          <w:p w14:paraId="3BAA040A" w14:textId="77777777" w:rsidR="00F744C9" w:rsidRPr="00F744C9" w:rsidRDefault="00F744C9" w:rsidP="00F744C9">
            <w:pPr>
              <w:jc w:val="center"/>
              <w:rPr>
                <w:snapToGrid w:val="0"/>
              </w:rPr>
            </w:pPr>
            <w:r w:rsidRPr="00F744C9">
              <w:rPr>
                <w:snapToGrid w:val="0"/>
              </w:rPr>
              <w:t>53 633,59</w:t>
            </w:r>
          </w:p>
        </w:tc>
        <w:tc>
          <w:tcPr>
            <w:tcW w:w="1904" w:type="dxa"/>
            <w:shd w:val="clear" w:color="auto" w:fill="auto"/>
            <w:vAlign w:val="center"/>
          </w:tcPr>
          <w:p w14:paraId="0469BFB0" w14:textId="77777777" w:rsidR="00F744C9" w:rsidRPr="00F744C9" w:rsidRDefault="00F744C9" w:rsidP="00F744C9">
            <w:pPr>
              <w:jc w:val="center"/>
              <w:rPr>
                <w:snapToGrid w:val="0"/>
              </w:rPr>
            </w:pPr>
            <w:r w:rsidRPr="00F744C9">
              <w:rPr>
                <w:snapToGrid w:val="0"/>
              </w:rPr>
              <w:t>3 424,11</w:t>
            </w:r>
          </w:p>
        </w:tc>
        <w:tc>
          <w:tcPr>
            <w:tcW w:w="1904" w:type="dxa"/>
            <w:shd w:val="clear" w:color="auto" w:fill="auto"/>
            <w:vAlign w:val="center"/>
          </w:tcPr>
          <w:p w14:paraId="67EB846C" w14:textId="77777777" w:rsidR="00F744C9" w:rsidRPr="00F744C9" w:rsidRDefault="00F744C9" w:rsidP="00F744C9">
            <w:pPr>
              <w:ind w:firstLine="34"/>
              <w:jc w:val="center"/>
            </w:pPr>
            <w:r w:rsidRPr="00F744C9">
              <w:t>0,00</w:t>
            </w:r>
          </w:p>
        </w:tc>
        <w:tc>
          <w:tcPr>
            <w:tcW w:w="1904" w:type="dxa"/>
            <w:shd w:val="clear" w:color="auto" w:fill="auto"/>
            <w:vAlign w:val="center"/>
          </w:tcPr>
          <w:p w14:paraId="514419FF" w14:textId="77777777" w:rsidR="00F744C9" w:rsidRPr="00F744C9" w:rsidRDefault="00F744C9" w:rsidP="00F744C9">
            <w:pPr>
              <w:jc w:val="center"/>
              <w:rPr>
                <w:snapToGrid w:val="0"/>
              </w:rPr>
            </w:pPr>
            <w:r w:rsidRPr="00F744C9">
              <w:rPr>
                <w:snapToGrid w:val="0"/>
              </w:rPr>
              <w:t>183 647,46</w:t>
            </w:r>
          </w:p>
        </w:tc>
      </w:tr>
      <w:tr w:rsidR="00F744C9" w:rsidRPr="00F744C9" w14:paraId="3005F32D" w14:textId="77777777" w:rsidTr="004569B3">
        <w:trPr>
          <w:trHeight w:val="312"/>
        </w:trPr>
        <w:tc>
          <w:tcPr>
            <w:tcW w:w="1904" w:type="dxa"/>
            <w:shd w:val="clear" w:color="auto" w:fill="auto"/>
            <w:hideMark/>
          </w:tcPr>
          <w:p w14:paraId="4C65F196" w14:textId="77777777" w:rsidR="00F744C9" w:rsidRPr="00F744C9" w:rsidRDefault="00F744C9" w:rsidP="00F744C9">
            <w:pPr>
              <w:ind w:firstLine="142"/>
              <w:jc w:val="center"/>
              <w:rPr>
                <w:szCs w:val="20"/>
              </w:rPr>
            </w:pPr>
            <w:r w:rsidRPr="00F744C9">
              <w:rPr>
                <w:szCs w:val="20"/>
              </w:rPr>
              <w:t>с 01.01.2023  по 31.12.2023</w:t>
            </w:r>
          </w:p>
        </w:tc>
        <w:tc>
          <w:tcPr>
            <w:tcW w:w="1904" w:type="dxa"/>
            <w:shd w:val="clear" w:color="auto" w:fill="auto"/>
            <w:vAlign w:val="center"/>
          </w:tcPr>
          <w:p w14:paraId="7DF1F33C" w14:textId="77777777" w:rsidR="00F744C9" w:rsidRPr="00F744C9" w:rsidRDefault="00F744C9" w:rsidP="00F744C9">
            <w:pPr>
              <w:jc w:val="center"/>
              <w:rPr>
                <w:snapToGrid w:val="0"/>
              </w:rPr>
            </w:pPr>
            <w:r w:rsidRPr="00F744C9">
              <w:rPr>
                <w:snapToGrid w:val="0"/>
              </w:rPr>
              <w:t>51 613,90</w:t>
            </w:r>
          </w:p>
        </w:tc>
        <w:tc>
          <w:tcPr>
            <w:tcW w:w="1904" w:type="dxa"/>
            <w:shd w:val="clear" w:color="auto" w:fill="auto"/>
            <w:vAlign w:val="center"/>
          </w:tcPr>
          <w:p w14:paraId="460D4CA4" w14:textId="77777777" w:rsidR="00F744C9" w:rsidRPr="00F744C9" w:rsidRDefault="00F744C9" w:rsidP="00F744C9">
            <w:pPr>
              <w:jc w:val="center"/>
              <w:rPr>
                <w:snapToGrid w:val="0"/>
              </w:rPr>
            </w:pPr>
            <w:r w:rsidRPr="00F744C9">
              <w:rPr>
                <w:snapToGrid w:val="0"/>
              </w:rPr>
              <w:t>3 605,01</w:t>
            </w:r>
          </w:p>
        </w:tc>
        <w:tc>
          <w:tcPr>
            <w:tcW w:w="1904" w:type="dxa"/>
            <w:shd w:val="clear" w:color="auto" w:fill="auto"/>
            <w:vAlign w:val="center"/>
          </w:tcPr>
          <w:p w14:paraId="0742158F" w14:textId="77777777" w:rsidR="00F744C9" w:rsidRPr="00F744C9" w:rsidRDefault="00F744C9" w:rsidP="00F744C9">
            <w:pPr>
              <w:ind w:firstLine="34"/>
              <w:jc w:val="center"/>
            </w:pPr>
            <w:r w:rsidRPr="00F744C9">
              <w:t>5,28</w:t>
            </w:r>
          </w:p>
        </w:tc>
        <w:tc>
          <w:tcPr>
            <w:tcW w:w="1904" w:type="dxa"/>
            <w:shd w:val="clear" w:color="auto" w:fill="auto"/>
            <w:vAlign w:val="center"/>
          </w:tcPr>
          <w:p w14:paraId="0D41CA98" w14:textId="77777777" w:rsidR="00F744C9" w:rsidRPr="00F744C9" w:rsidRDefault="00F744C9" w:rsidP="00F744C9">
            <w:pPr>
              <w:jc w:val="center"/>
              <w:rPr>
                <w:snapToGrid w:val="0"/>
              </w:rPr>
            </w:pPr>
            <w:r w:rsidRPr="00F744C9">
              <w:rPr>
                <w:snapToGrid w:val="0"/>
              </w:rPr>
              <w:t>186 068,64</w:t>
            </w:r>
          </w:p>
        </w:tc>
      </w:tr>
    </w:tbl>
    <w:p w14:paraId="6F4EC389" w14:textId="77777777" w:rsidR="00F744C9" w:rsidRPr="00F744C9" w:rsidRDefault="00F744C9" w:rsidP="00F744C9">
      <w:pPr>
        <w:keepNext/>
        <w:ind w:firstLine="566"/>
        <w:jc w:val="both"/>
        <w:outlineLvl w:val="2"/>
        <w:rPr>
          <w:snapToGrid w:val="0"/>
          <w:sz w:val="28"/>
          <w:szCs w:val="28"/>
        </w:rPr>
      </w:pPr>
      <w:r w:rsidRPr="00F744C9">
        <w:rPr>
          <w:b/>
          <w:color w:val="000000"/>
          <w:sz w:val="28"/>
          <w:szCs w:val="28"/>
        </w:rPr>
        <w:tab/>
      </w:r>
      <w:r w:rsidRPr="00F744C9">
        <w:rPr>
          <w:snapToGrid w:val="0"/>
          <w:sz w:val="28"/>
          <w:szCs w:val="28"/>
        </w:rPr>
        <w:t xml:space="preserve">Согласно п. 3 постановления Правительства Российской Федерации                        от 14.11.2022 № 2053 «Об особенностях индексации регулируемых цен (тарифов) с 1 декабря 2022 г. по 31 декабря 2023 г. и о внесении изменений в некоторые акты Правительства Российской Федерации» тарифы устанавливаются на 2023 год без календарной разбивки и вводятся в действие с 1 декабря 2022 г. </w:t>
      </w:r>
    </w:p>
    <w:p w14:paraId="3BB055D5" w14:textId="77777777" w:rsidR="00F744C9" w:rsidRPr="00F744C9" w:rsidRDefault="00F744C9" w:rsidP="00F744C9">
      <w:pPr>
        <w:keepNext/>
        <w:ind w:firstLine="566"/>
        <w:jc w:val="both"/>
        <w:outlineLvl w:val="2"/>
        <w:rPr>
          <w:color w:val="000000"/>
          <w:sz w:val="28"/>
          <w:szCs w:val="28"/>
        </w:rPr>
      </w:pPr>
      <w:r w:rsidRPr="00F744C9">
        <w:rPr>
          <w:snapToGrid w:val="0"/>
          <w:sz w:val="28"/>
          <w:szCs w:val="28"/>
        </w:rPr>
        <w:t xml:space="preserve">Постановлением РЭК Кузбасса от 26.11.2022 № 721 </w:t>
      </w:r>
      <w:r w:rsidRPr="00F744C9">
        <w:rPr>
          <w:color w:val="000000"/>
          <w:sz w:val="28"/>
          <w:szCs w:val="28"/>
        </w:rPr>
        <w:t>«О внесении изменений в постановление региональной энергетической комиссии Кемеровской области от 31.12.2017 № 781 «Об установлении ООО «</w:t>
      </w:r>
      <w:proofErr w:type="spellStart"/>
      <w:r w:rsidRPr="00F744C9">
        <w:rPr>
          <w:color w:val="000000"/>
          <w:sz w:val="28"/>
          <w:szCs w:val="28"/>
        </w:rPr>
        <w:t>Теплосервис</w:t>
      </w:r>
      <w:proofErr w:type="spellEnd"/>
      <w:r w:rsidRPr="00F744C9">
        <w:rPr>
          <w:color w:val="000000"/>
          <w:sz w:val="28"/>
          <w:szCs w:val="28"/>
        </w:rPr>
        <w:t>» долгосрочных параметров регулирования и долгосрочных тарифов на тепловую энергию, реализуемую на потребительском рынке г. Мариинска (Мариинского муниципального района), на 2018-2022 годы» тариф на тепловую энергию установлен с 01.12.2022, в размере 3424,11 руб./Гкал.</w:t>
      </w:r>
    </w:p>
    <w:p w14:paraId="76D997FB" w14:textId="77777777" w:rsidR="00F744C9" w:rsidRPr="00F744C9" w:rsidRDefault="00F744C9" w:rsidP="00F744C9">
      <w:pPr>
        <w:keepNext/>
        <w:ind w:firstLine="566"/>
        <w:jc w:val="both"/>
        <w:outlineLvl w:val="2"/>
        <w:rPr>
          <w:color w:val="000000"/>
          <w:sz w:val="28"/>
          <w:szCs w:val="28"/>
        </w:rPr>
      </w:pPr>
      <w:r w:rsidRPr="00F744C9">
        <w:rPr>
          <w:color w:val="000000"/>
          <w:sz w:val="28"/>
          <w:szCs w:val="28"/>
        </w:rPr>
        <w:t xml:space="preserve">Пункт 15 Основ ценообразования гласит, что тарифы устанавливаются из принципа </w:t>
      </w:r>
      <w:proofErr w:type="spellStart"/>
      <w:r w:rsidRPr="00F744C9">
        <w:rPr>
          <w:color w:val="000000"/>
          <w:sz w:val="28"/>
          <w:szCs w:val="28"/>
        </w:rPr>
        <w:t>непревышения</w:t>
      </w:r>
      <w:proofErr w:type="spellEnd"/>
      <w:r w:rsidRPr="00F744C9">
        <w:rPr>
          <w:color w:val="000000"/>
          <w:sz w:val="28"/>
          <w:szCs w:val="28"/>
        </w:rPr>
        <w:t xml:space="preserve"> величины указанных тарифов в первом полугодии очередного расчетного годового периода регулирования над величиной соответствующих тарифов во втором полугодии предшествующего годового периода регулирования по состоянию на 31 декабря. В связи с вышесказанным эксперты предлагают принять тариф на тепловую энергию на едином уровне в размере </w:t>
      </w:r>
      <w:r w:rsidRPr="00F744C9">
        <w:rPr>
          <w:snapToGrid w:val="0"/>
          <w:sz w:val="28"/>
          <w:szCs w:val="28"/>
        </w:rPr>
        <w:t>3424,11 руб./Гкал в течении 2023 года</w:t>
      </w:r>
      <w:r w:rsidRPr="00F744C9">
        <w:rPr>
          <w:color w:val="000000"/>
          <w:sz w:val="28"/>
          <w:szCs w:val="28"/>
        </w:rPr>
        <w:t xml:space="preserve">. </w:t>
      </w:r>
    </w:p>
    <w:p w14:paraId="14A85C97" w14:textId="77777777" w:rsidR="00F744C9" w:rsidRPr="00F744C9" w:rsidRDefault="00F744C9" w:rsidP="00F744C9">
      <w:pPr>
        <w:tabs>
          <w:tab w:val="left" w:pos="709"/>
        </w:tabs>
        <w:jc w:val="both"/>
        <w:rPr>
          <w:snapToGrid w:val="0"/>
          <w:color w:val="FF0000"/>
          <w:sz w:val="28"/>
          <w:szCs w:val="28"/>
        </w:rPr>
      </w:pPr>
    </w:p>
    <w:p w14:paraId="19F4CF9F" w14:textId="77777777" w:rsidR="00F744C9" w:rsidRPr="00F744C9" w:rsidRDefault="00F744C9" w:rsidP="00F744C9">
      <w:pPr>
        <w:keepNext/>
        <w:jc w:val="center"/>
        <w:outlineLvl w:val="2"/>
        <w:rPr>
          <w:b/>
          <w:sz w:val="28"/>
          <w:szCs w:val="28"/>
          <w:lang w:eastAsia="en-US"/>
        </w:rPr>
      </w:pPr>
      <w:bookmarkStart w:id="124" w:name="_Toc53061128"/>
      <w:bookmarkStart w:id="125" w:name="_Toc85525431"/>
      <w:bookmarkStart w:id="126" w:name="_Toc122945235"/>
      <w:r w:rsidRPr="00F744C9">
        <w:rPr>
          <w:b/>
          <w:sz w:val="28"/>
          <w:szCs w:val="28"/>
          <w:lang w:eastAsia="en-US"/>
        </w:rPr>
        <w:t>12.Расчет тарифов на теплоноситель и горячую воду в открытой системе теплоснабжения</w:t>
      </w:r>
      <w:bookmarkEnd w:id="124"/>
      <w:bookmarkEnd w:id="125"/>
      <w:bookmarkEnd w:id="126"/>
    </w:p>
    <w:p w14:paraId="5FCDB42B" w14:textId="77777777" w:rsidR="00F744C9" w:rsidRPr="00F744C9" w:rsidRDefault="00F744C9" w:rsidP="00F744C9">
      <w:pPr>
        <w:ind w:right="142" w:firstLine="709"/>
        <w:jc w:val="both"/>
        <w:rPr>
          <w:snapToGrid w:val="0"/>
          <w:sz w:val="28"/>
          <w:szCs w:val="28"/>
        </w:rPr>
      </w:pPr>
      <w:r w:rsidRPr="00F744C9">
        <w:rPr>
          <w:snapToGrid w:val="0"/>
          <w:sz w:val="28"/>
          <w:szCs w:val="28"/>
        </w:rPr>
        <w:t>Эксперты полагают экономически и технологически обоснованным то обстоятельство, что компонент на теплоноситель принимается равным тарифу на холодную воду и включают в себя стоимость 1 м3 исходной воды. В нашем случае стоимость теплоносителя соответствует стоимости покупной воды от ООО «Горводоканал» (</w:t>
      </w:r>
      <w:r w:rsidRPr="00F744C9">
        <w:rPr>
          <w:bCs/>
          <w:snapToGrid w:val="0"/>
          <w:sz w:val="28"/>
          <w:szCs w:val="28"/>
        </w:rPr>
        <w:t>Мариинский муниципальный район</w:t>
      </w:r>
      <w:r w:rsidRPr="00F744C9">
        <w:rPr>
          <w:snapToGrid w:val="0"/>
          <w:sz w:val="28"/>
          <w:szCs w:val="28"/>
        </w:rPr>
        <w:t>) без дополнительных расходов на ее доочистку. В связи с этим НВВ на теплоноситель экспертами не рассчитывалась.</w:t>
      </w:r>
    </w:p>
    <w:p w14:paraId="7185B24E" w14:textId="77777777" w:rsidR="00F744C9" w:rsidRPr="00F744C9" w:rsidRDefault="00F744C9" w:rsidP="00F744C9">
      <w:pPr>
        <w:tabs>
          <w:tab w:val="left" w:pos="709"/>
        </w:tabs>
        <w:ind w:firstLine="709"/>
        <w:jc w:val="both"/>
        <w:rPr>
          <w:sz w:val="28"/>
          <w:szCs w:val="28"/>
        </w:rPr>
      </w:pPr>
      <w:r w:rsidRPr="00F744C9">
        <w:rPr>
          <w:sz w:val="28"/>
          <w:szCs w:val="28"/>
        </w:rPr>
        <w:t xml:space="preserve">В соответствии с </w:t>
      </w:r>
      <w:proofErr w:type="spellStart"/>
      <w:r w:rsidRPr="00F744C9">
        <w:rPr>
          <w:sz w:val="28"/>
          <w:szCs w:val="28"/>
        </w:rPr>
        <w:t>пп</w:t>
      </w:r>
      <w:proofErr w:type="spellEnd"/>
      <w:r w:rsidRPr="00F744C9">
        <w:rPr>
          <w:sz w:val="28"/>
          <w:szCs w:val="28"/>
        </w:rPr>
        <w:t xml:space="preserve">. «а» п. 28 Основ ценообразования № 1075 стоимость   1 м³ теплоносителя рассчитана из тарифов за воду ООО «Горводоканал», </w:t>
      </w:r>
      <w:r w:rsidRPr="00F744C9">
        <w:rPr>
          <w:sz w:val="28"/>
          <w:szCs w:val="28"/>
        </w:rPr>
        <w:lastRenderedPageBreak/>
        <w:t xml:space="preserve">установленных </w:t>
      </w:r>
      <w:r w:rsidRPr="00F744C9">
        <w:rPr>
          <w:snapToGrid w:val="0"/>
          <w:sz w:val="28"/>
          <w:szCs w:val="28"/>
        </w:rPr>
        <w:t>постановлением РЭК Кузбасса от 01.12.2020 № 479 «О внесении изменений в постановление региональной энергетической комиссии Кемеровской области от 28.11.2022 № 761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«Горводоканал» (Мариинский муниципальный район) в части 2023 года»</w:t>
      </w:r>
      <w:r w:rsidRPr="00F744C9">
        <w:rPr>
          <w:sz w:val="28"/>
          <w:szCs w:val="28"/>
        </w:rPr>
        <w:t>.</w:t>
      </w:r>
    </w:p>
    <w:p w14:paraId="31164EA0" w14:textId="77777777" w:rsidR="00F744C9" w:rsidRPr="00F744C9" w:rsidRDefault="00F744C9" w:rsidP="00F744C9">
      <w:pPr>
        <w:ind w:firstLine="567"/>
        <w:jc w:val="both"/>
        <w:rPr>
          <w:rFonts w:eastAsia="Calibri"/>
          <w:snapToGrid w:val="0"/>
          <w:sz w:val="28"/>
          <w:szCs w:val="28"/>
        </w:rPr>
      </w:pPr>
      <w:r w:rsidRPr="00F744C9">
        <w:rPr>
          <w:rFonts w:eastAsia="Calibri"/>
          <w:snapToGrid w:val="0"/>
          <w:sz w:val="28"/>
          <w:szCs w:val="28"/>
        </w:rPr>
        <w:t>Стоимость теплоносителя на 2023 год принята по данному постановлению, 28,65 руб./м3.</w:t>
      </w:r>
    </w:p>
    <w:p w14:paraId="3FD3265E" w14:textId="77777777" w:rsidR="00F744C9" w:rsidRPr="00F744C9" w:rsidRDefault="00F744C9" w:rsidP="00F744C9">
      <w:pPr>
        <w:tabs>
          <w:tab w:val="left" w:pos="1890"/>
        </w:tabs>
        <w:spacing w:line="360" w:lineRule="auto"/>
        <w:ind w:left="8081" w:right="142" w:hanging="7939"/>
        <w:jc w:val="right"/>
        <w:rPr>
          <w:snapToGrid w:val="0"/>
          <w:sz w:val="28"/>
          <w:szCs w:val="28"/>
        </w:rPr>
      </w:pPr>
      <w:r w:rsidRPr="00F744C9">
        <w:rPr>
          <w:snapToGrid w:val="0"/>
          <w:sz w:val="28"/>
          <w:szCs w:val="28"/>
        </w:rPr>
        <w:t xml:space="preserve">Таблица </w:t>
      </w:r>
      <w:r w:rsidRPr="00F744C9">
        <w:rPr>
          <w:snapToGrid w:val="0"/>
          <w:sz w:val="28"/>
          <w:szCs w:val="28"/>
          <w:lang w:val="en-US"/>
        </w:rPr>
        <w:t>1</w:t>
      </w:r>
      <w:r w:rsidRPr="00F744C9">
        <w:rPr>
          <w:snapToGrid w:val="0"/>
          <w:sz w:val="28"/>
          <w:szCs w:val="28"/>
        </w:rPr>
        <w:t>7</w:t>
      </w:r>
    </w:p>
    <w:tbl>
      <w:tblPr>
        <w:tblW w:w="96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3"/>
        <w:gridCol w:w="1903"/>
        <w:gridCol w:w="1901"/>
        <w:gridCol w:w="1876"/>
      </w:tblGrid>
      <w:tr w:rsidR="00F744C9" w:rsidRPr="00F744C9" w14:paraId="3060A72A" w14:textId="77777777" w:rsidTr="004569B3">
        <w:trPr>
          <w:trHeight w:val="630"/>
        </w:trPr>
        <w:tc>
          <w:tcPr>
            <w:tcW w:w="3943" w:type="dxa"/>
            <w:vMerge w:val="restart"/>
            <w:shd w:val="clear" w:color="auto" w:fill="auto"/>
            <w:vAlign w:val="center"/>
            <w:hideMark/>
          </w:tcPr>
          <w:p w14:paraId="2273C09D" w14:textId="77777777" w:rsidR="00F744C9" w:rsidRPr="00F744C9" w:rsidRDefault="00F744C9" w:rsidP="00F744C9">
            <w:pPr>
              <w:ind w:firstLine="142"/>
              <w:jc w:val="center"/>
              <w:rPr>
                <w:b/>
                <w:bCs/>
                <w:snapToGrid w:val="0"/>
                <w:sz w:val="28"/>
                <w:szCs w:val="28"/>
              </w:rPr>
            </w:pPr>
            <w:r w:rsidRPr="00F744C9">
              <w:rPr>
                <w:b/>
                <w:bCs/>
                <w:snapToGrid w:val="0"/>
                <w:sz w:val="28"/>
                <w:szCs w:val="28"/>
              </w:rPr>
              <w:t>2022-2023</w:t>
            </w:r>
          </w:p>
        </w:tc>
        <w:tc>
          <w:tcPr>
            <w:tcW w:w="1903" w:type="dxa"/>
            <w:shd w:val="clear" w:color="auto" w:fill="auto"/>
            <w:hideMark/>
          </w:tcPr>
          <w:p w14:paraId="4DB1000E" w14:textId="77777777" w:rsidR="00F744C9" w:rsidRPr="00F744C9" w:rsidRDefault="00F744C9" w:rsidP="00F744C9">
            <w:pPr>
              <w:ind w:firstLine="33"/>
              <w:jc w:val="center"/>
              <w:rPr>
                <w:snapToGrid w:val="0"/>
                <w:sz w:val="28"/>
                <w:szCs w:val="28"/>
              </w:rPr>
            </w:pPr>
            <w:r w:rsidRPr="00F744C9">
              <w:rPr>
                <w:snapToGrid w:val="0"/>
                <w:sz w:val="28"/>
                <w:szCs w:val="28"/>
              </w:rPr>
              <w:t>Полезный отпуск</w:t>
            </w:r>
          </w:p>
        </w:tc>
        <w:tc>
          <w:tcPr>
            <w:tcW w:w="1901" w:type="dxa"/>
            <w:shd w:val="clear" w:color="auto" w:fill="auto"/>
            <w:hideMark/>
          </w:tcPr>
          <w:p w14:paraId="1A5BFBB2" w14:textId="77777777" w:rsidR="00F744C9" w:rsidRPr="00F744C9" w:rsidRDefault="00F744C9" w:rsidP="00F744C9">
            <w:pPr>
              <w:ind w:firstLine="34"/>
              <w:jc w:val="center"/>
              <w:rPr>
                <w:snapToGrid w:val="0"/>
                <w:sz w:val="28"/>
                <w:szCs w:val="28"/>
              </w:rPr>
            </w:pPr>
            <w:r w:rsidRPr="00F744C9">
              <w:rPr>
                <w:snapToGrid w:val="0"/>
                <w:sz w:val="28"/>
                <w:szCs w:val="28"/>
              </w:rPr>
              <w:t>Тариф</w:t>
            </w:r>
            <w:r w:rsidRPr="00F744C9">
              <w:rPr>
                <w:snapToGrid w:val="0"/>
                <w:sz w:val="28"/>
                <w:szCs w:val="28"/>
              </w:rPr>
              <w:br/>
              <w:t>(гр.5/гр.2)</w:t>
            </w:r>
          </w:p>
        </w:tc>
        <w:tc>
          <w:tcPr>
            <w:tcW w:w="1876" w:type="dxa"/>
            <w:shd w:val="clear" w:color="auto" w:fill="auto"/>
            <w:vAlign w:val="center"/>
            <w:hideMark/>
          </w:tcPr>
          <w:p w14:paraId="55D390A3" w14:textId="77777777" w:rsidR="00F744C9" w:rsidRPr="00F744C9" w:rsidRDefault="00F744C9" w:rsidP="00F744C9">
            <w:pPr>
              <w:ind w:firstLine="34"/>
              <w:jc w:val="center"/>
              <w:rPr>
                <w:snapToGrid w:val="0"/>
                <w:sz w:val="28"/>
                <w:szCs w:val="28"/>
              </w:rPr>
            </w:pPr>
            <w:r w:rsidRPr="00F744C9">
              <w:rPr>
                <w:snapToGrid w:val="0"/>
                <w:sz w:val="28"/>
                <w:szCs w:val="28"/>
              </w:rPr>
              <w:t>Рост</w:t>
            </w:r>
          </w:p>
        </w:tc>
      </w:tr>
      <w:tr w:rsidR="00F744C9" w:rsidRPr="00F744C9" w14:paraId="1D1C45DA" w14:textId="77777777" w:rsidTr="004569B3">
        <w:trPr>
          <w:trHeight w:val="315"/>
        </w:trPr>
        <w:tc>
          <w:tcPr>
            <w:tcW w:w="3943" w:type="dxa"/>
            <w:vMerge/>
            <w:shd w:val="clear" w:color="auto" w:fill="auto"/>
            <w:hideMark/>
          </w:tcPr>
          <w:p w14:paraId="06F9C9F5" w14:textId="77777777" w:rsidR="00F744C9" w:rsidRPr="00F744C9" w:rsidRDefault="00F744C9" w:rsidP="00F744C9">
            <w:pPr>
              <w:ind w:firstLine="142"/>
              <w:jc w:val="center"/>
              <w:rPr>
                <w:b/>
                <w:bCs/>
                <w:snapToGrid w:val="0"/>
                <w:sz w:val="28"/>
                <w:szCs w:val="28"/>
              </w:rPr>
            </w:pPr>
          </w:p>
        </w:tc>
        <w:tc>
          <w:tcPr>
            <w:tcW w:w="1903" w:type="dxa"/>
            <w:shd w:val="clear" w:color="auto" w:fill="auto"/>
            <w:hideMark/>
          </w:tcPr>
          <w:p w14:paraId="37C56B5C" w14:textId="77777777" w:rsidR="00F744C9" w:rsidRPr="00F744C9" w:rsidRDefault="00F744C9" w:rsidP="00F744C9">
            <w:pPr>
              <w:ind w:firstLine="33"/>
              <w:jc w:val="center"/>
              <w:rPr>
                <w:snapToGrid w:val="0"/>
                <w:sz w:val="28"/>
                <w:szCs w:val="28"/>
              </w:rPr>
            </w:pPr>
            <w:r w:rsidRPr="00F744C9">
              <w:rPr>
                <w:snapToGrid w:val="0"/>
                <w:sz w:val="28"/>
                <w:szCs w:val="28"/>
              </w:rPr>
              <w:t>м3</w:t>
            </w:r>
          </w:p>
        </w:tc>
        <w:tc>
          <w:tcPr>
            <w:tcW w:w="1901" w:type="dxa"/>
            <w:shd w:val="clear" w:color="auto" w:fill="auto"/>
            <w:hideMark/>
          </w:tcPr>
          <w:p w14:paraId="2BB47A78" w14:textId="77777777" w:rsidR="00F744C9" w:rsidRPr="00F744C9" w:rsidRDefault="00F744C9" w:rsidP="00F744C9">
            <w:pPr>
              <w:ind w:firstLine="34"/>
              <w:jc w:val="center"/>
              <w:rPr>
                <w:snapToGrid w:val="0"/>
                <w:sz w:val="28"/>
                <w:szCs w:val="28"/>
              </w:rPr>
            </w:pPr>
            <w:r w:rsidRPr="00F744C9">
              <w:rPr>
                <w:snapToGrid w:val="0"/>
                <w:sz w:val="28"/>
                <w:szCs w:val="28"/>
              </w:rPr>
              <w:t>руб./ м³</w:t>
            </w:r>
          </w:p>
        </w:tc>
        <w:tc>
          <w:tcPr>
            <w:tcW w:w="1876" w:type="dxa"/>
            <w:shd w:val="clear" w:color="auto" w:fill="auto"/>
            <w:hideMark/>
          </w:tcPr>
          <w:p w14:paraId="45CB2376" w14:textId="77777777" w:rsidR="00F744C9" w:rsidRPr="00F744C9" w:rsidRDefault="00F744C9" w:rsidP="00F744C9">
            <w:pPr>
              <w:ind w:firstLine="34"/>
              <w:jc w:val="center"/>
              <w:rPr>
                <w:snapToGrid w:val="0"/>
                <w:sz w:val="28"/>
                <w:szCs w:val="28"/>
              </w:rPr>
            </w:pPr>
            <w:r w:rsidRPr="00F744C9">
              <w:rPr>
                <w:snapToGrid w:val="0"/>
                <w:sz w:val="28"/>
                <w:szCs w:val="28"/>
              </w:rPr>
              <w:t>%</w:t>
            </w:r>
          </w:p>
        </w:tc>
      </w:tr>
      <w:tr w:rsidR="00F744C9" w:rsidRPr="00F744C9" w14:paraId="021909A5" w14:textId="77777777" w:rsidTr="004569B3">
        <w:trPr>
          <w:trHeight w:val="315"/>
        </w:trPr>
        <w:tc>
          <w:tcPr>
            <w:tcW w:w="3943" w:type="dxa"/>
            <w:tcBorders>
              <w:top w:val="nil"/>
              <w:left w:val="single" w:sz="4" w:space="0" w:color="auto"/>
              <w:bottom w:val="single" w:sz="4" w:space="0" w:color="auto"/>
              <w:right w:val="single" w:sz="4" w:space="0" w:color="auto"/>
            </w:tcBorders>
            <w:shd w:val="clear" w:color="auto" w:fill="auto"/>
            <w:vAlign w:val="center"/>
          </w:tcPr>
          <w:p w14:paraId="60B089D2" w14:textId="77777777" w:rsidR="00F744C9" w:rsidRPr="00F744C9" w:rsidRDefault="00F744C9" w:rsidP="00F744C9">
            <w:pPr>
              <w:jc w:val="center"/>
              <w:rPr>
                <w:snapToGrid w:val="0"/>
                <w:sz w:val="28"/>
                <w:szCs w:val="28"/>
              </w:rPr>
            </w:pPr>
            <w:r w:rsidRPr="00F744C9">
              <w:rPr>
                <w:snapToGrid w:val="0"/>
                <w:sz w:val="28"/>
                <w:szCs w:val="28"/>
              </w:rPr>
              <w:t>1</w:t>
            </w:r>
          </w:p>
        </w:tc>
        <w:tc>
          <w:tcPr>
            <w:tcW w:w="1903" w:type="dxa"/>
            <w:tcBorders>
              <w:top w:val="nil"/>
              <w:left w:val="nil"/>
              <w:bottom w:val="single" w:sz="4" w:space="0" w:color="auto"/>
              <w:right w:val="single" w:sz="4" w:space="0" w:color="auto"/>
            </w:tcBorders>
            <w:shd w:val="clear" w:color="auto" w:fill="auto"/>
            <w:vAlign w:val="center"/>
          </w:tcPr>
          <w:p w14:paraId="6FA41E05" w14:textId="77777777" w:rsidR="00F744C9" w:rsidRPr="00F744C9" w:rsidRDefault="00F744C9" w:rsidP="00F744C9">
            <w:pPr>
              <w:jc w:val="center"/>
              <w:rPr>
                <w:snapToGrid w:val="0"/>
                <w:sz w:val="28"/>
                <w:szCs w:val="28"/>
              </w:rPr>
            </w:pPr>
            <w:r w:rsidRPr="00F744C9">
              <w:rPr>
                <w:snapToGrid w:val="0"/>
                <w:sz w:val="28"/>
                <w:szCs w:val="28"/>
              </w:rPr>
              <w:t>2</w:t>
            </w:r>
          </w:p>
        </w:tc>
        <w:tc>
          <w:tcPr>
            <w:tcW w:w="1901" w:type="dxa"/>
            <w:tcBorders>
              <w:top w:val="nil"/>
              <w:left w:val="nil"/>
              <w:bottom w:val="single" w:sz="4" w:space="0" w:color="auto"/>
              <w:right w:val="single" w:sz="4" w:space="0" w:color="auto"/>
            </w:tcBorders>
            <w:shd w:val="clear" w:color="auto" w:fill="auto"/>
            <w:vAlign w:val="center"/>
          </w:tcPr>
          <w:p w14:paraId="062092C4" w14:textId="77777777" w:rsidR="00F744C9" w:rsidRPr="00F744C9" w:rsidRDefault="00F744C9" w:rsidP="00F744C9">
            <w:pPr>
              <w:jc w:val="center"/>
              <w:rPr>
                <w:snapToGrid w:val="0"/>
                <w:sz w:val="28"/>
                <w:szCs w:val="28"/>
              </w:rPr>
            </w:pPr>
            <w:r w:rsidRPr="00F744C9">
              <w:rPr>
                <w:snapToGrid w:val="0"/>
                <w:sz w:val="28"/>
                <w:szCs w:val="28"/>
              </w:rPr>
              <w:t>3</w:t>
            </w:r>
          </w:p>
        </w:tc>
        <w:tc>
          <w:tcPr>
            <w:tcW w:w="1876" w:type="dxa"/>
            <w:tcBorders>
              <w:top w:val="nil"/>
              <w:left w:val="nil"/>
              <w:bottom w:val="single" w:sz="4" w:space="0" w:color="auto"/>
              <w:right w:val="single" w:sz="4" w:space="0" w:color="auto"/>
            </w:tcBorders>
            <w:shd w:val="clear" w:color="auto" w:fill="auto"/>
            <w:vAlign w:val="center"/>
          </w:tcPr>
          <w:p w14:paraId="2AAB20E0" w14:textId="77777777" w:rsidR="00F744C9" w:rsidRPr="00F744C9" w:rsidRDefault="00F744C9" w:rsidP="00F744C9">
            <w:pPr>
              <w:jc w:val="center"/>
              <w:rPr>
                <w:snapToGrid w:val="0"/>
                <w:sz w:val="28"/>
                <w:szCs w:val="28"/>
              </w:rPr>
            </w:pPr>
            <w:r w:rsidRPr="00F744C9">
              <w:rPr>
                <w:snapToGrid w:val="0"/>
                <w:sz w:val="28"/>
                <w:szCs w:val="28"/>
              </w:rPr>
              <w:t>4</w:t>
            </w:r>
          </w:p>
        </w:tc>
      </w:tr>
      <w:tr w:rsidR="00F744C9" w:rsidRPr="00F744C9" w14:paraId="17373A66" w14:textId="77777777" w:rsidTr="004569B3">
        <w:trPr>
          <w:trHeight w:val="315"/>
        </w:trPr>
        <w:tc>
          <w:tcPr>
            <w:tcW w:w="3943" w:type="dxa"/>
            <w:shd w:val="clear" w:color="auto" w:fill="auto"/>
            <w:hideMark/>
          </w:tcPr>
          <w:p w14:paraId="1593B15F" w14:textId="77777777" w:rsidR="00F744C9" w:rsidRPr="00F744C9" w:rsidRDefault="00F744C9" w:rsidP="00F744C9">
            <w:pPr>
              <w:ind w:firstLine="142"/>
              <w:rPr>
                <w:snapToGrid w:val="0"/>
                <w:sz w:val="28"/>
                <w:szCs w:val="28"/>
              </w:rPr>
            </w:pPr>
            <w:r w:rsidRPr="00F744C9">
              <w:rPr>
                <w:snapToGrid w:val="0"/>
                <w:sz w:val="28"/>
                <w:szCs w:val="28"/>
              </w:rPr>
              <w:t>Действующий с 01.12.2022</w:t>
            </w:r>
          </w:p>
        </w:tc>
        <w:tc>
          <w:tcPr>
            <w:tcW w:w="1903" w:type="dxa"/>
            <w:shd w:val="clear" w:color="auto" w:fill="auto"/>
          </w:tcPr>
          <w:p w14:paraId="5E08465B" w14:textId="77777777" w:rsidR="00F744C9" w:rsidRPr="00F744C9" w:rsidRDefault="00F744C9" w:rsidP="00F744C9">
            <w:pPr>
              <w:jc w:val="center"/>
              <w:rPr>
                <w:snapToGrid w:val="0"/>
                <w:sz w:val="28"/>
                <w:szCs w:val="28"/>
              </w:rPr>
            </w:pPr>
          </w:p>
        </w:tc>
        <w:tc>
          <w:tcPr>
            <w:tcW w:w="1901" w:type="dxa"/>
            <w:shd w:val="clear" w:color="auto" w:fill="auto"/>
          </w:tcPr>
          <w:p w14:paraId="7E7FEE6A" w14:textId="77777777" w:rsidR="00F744C9" w:rsidRPr="00F744C9" w:rsidRDefault="00F744C9" w:rsidP="00F744C9">
            <w:pPr>
              <w:jc w:val="center"/>
              <w:rPr>
                <w:snapToGrid w:val="0"/>
                <w:sz w:val="28"/>
                <w:szCs w:val="28"/>
              </w:rPr>
            </w:pPr>
            <w:r w:rsidRPr="00F744C9">
              <w:rPr>
                <w:snapToGrid w:val="0"/>
                <w:sz w:val="28"/>
                <w:szCs w:val="28"/>
              </w:rPr>
              <w:t>21,36</w:t>
            </w:r>
          </w:p>
        </w:tc>
        <w:tc>
          <w:tcPr>
            <w:tcW w:w="1876" w:type="dxa"/>
            <w:shd w:val="clear" w:color="auto" w:fill="auto"/>
          </w:tcPr>
          <w:p w14:paraId="0CEA6527" w14:textId="77777777" w:rsidR="00F744C9" w:rsidRPr="00F744C9" w:rsidRDefault="00F744C9" w:rsidP="00F744C9">
            <w:pPr>
              <w:ind w:firstLine="34"/>
              <w:jc w:val="center"/>
              <w:rPr>
                <w:snapToGrid w:val="0"/>
                <w:sz w:val="28"/>
                <w:szCs w:val="28"/>
              </w:rPr>
            </w:pPr>
            <w:r w:rsidRPr="00F744C9">
              <w:rPr>
                <w:snapToGrid w:val="0"/>
                <w:sz w:val="28"/>
                <w:szCs w:val="28"/>
              </w:rPr>
              <w:t>0,00</w:t>
            </w:r>
          </w:p>
        </w:tc>
      </w:tr>
      <w:tr w:rsidR="00F744C9" w:rsidRPr="00F744C9" w14:paraId="0D326E92" w14:textId="77777777" w:rsidTr="004569B3">
        <w:trPr>
          <w:trHeight w:val="315"/>
        </w:trPr>
        <w:tc>
          <w:tcPr>
            <w:tcW w:w="3943" w:type="dxa"/>
            <w:shd w:val="clear" w:color="auto" w:fill="auto"/>
            <w:hideMark/>
          </w:tcPr>
          <w:p w14:paraId="3CC81B7E" w14:textId="77777777" w:rsidR="00F744C9" w:rsidRPr="00F744C9" w:rsidRDefault="00F744C9" w:rsidP="00F744C9">
            <w:pPr>
              <w:ind w:firstLine="142"/>
              <w:rPr>
                <w:snapToGrid w:val="0"/>
                <w:sz w:val="28"/>
                <w:szCs w:val="28"/>
              </w:rPr>
            </w:pPr>
            <w:r w:rsidRPr="00F744C9">
              <w:rPr>
                <w:snapToGrid w:val="0"/>
                <w:sz w:val="28"/>
                <w:szCs w:val="28"/>
              </w:rPr>
              <w:t>с 01.01.2023  по 31.12.2023</w:t>
            </w:r>
          </w:p>
        </w:tc>
        <w:tc>
          <w:tcPr>
            <w:tcW w:w="1903" w:type="dxa"/>
            <w:shd w:val="clear" w:color="auto" w:fill="auto"/>
          </w:tcPr>
          <w:p w14:paraId="63D392B4" w14:textId="77777777" w:rsidR="00F744C9" w:rsidRPr="00F744C9" w:rsidRDefault="00F744C9" w:rsidP="00F744C9">
            <w:pPr>
              <w:jc w:val="center"/>
              <w:rPr>
                <w:snapToGrid w:val="0"/>
                <w:sz w:val="28"/>
                <w:szCs w:val="28"/>
              </w:rPr>
            </w:pPr>
          </w:p>
        </w:tc>
        <w:tc>
          <w:tcPr>
            <w:tcW w:w="1901" w:type="dxa"/>
            <w:shd w:val="clear" w:color="auto" w:fill="auto"/>
          </w:tcPr>
          <w:p w14:paraId="46AFECBD" w14:textId="77777777" w:rsidR="00F744C9" w:rsidRPr="00F744C9" w:rsidRDefault="00F744C9" w:rsidP="00F744C9">
            <w:pPr>
              <w:jc w:val="center"/>
              <w:rPr>
                <w:snapToGrid w:val="0"/>
                <w:sz w:val="28"/>
                <w:szCs w:val="28"/>
              </w:rPr>
            </w:pPr>
            <w:r w:rsidRPr="00F744C9">
              <w:rPr>
                <w:snapToGrid w:val="0"/>
                <w:sz w:val="28"/>
                <w:szCs w:val="28"/>
              </w:rPr>
              <w:t>28,65</w:t>
            </w:r>
          </w:p>
        </w:tc>
        <w:tc>
          <w:tcPr>
            <w:tcW w:w="1876" w:type="dxa"/>
            <w:shd w:val="clear" w:color="auto" w:fill="auto"/>
          </w:tcPr>
          <w:p w14:paraId="6619F755" w14:textId="77777777" w:rsidR="00F744C9" w:rsidRPr="00F744C9" w:rsidRDefault="00F744C9" w:rsidP="00F744C9">
            <w:pPr>
              <w:ind w:firstLine="34"/>
              <w:jc w:val="center"/>
              <w:rPr>
                <w:snapToGrid w:val="0"/>
                <w:sz w:val="28"/>
                <w:szCs w:val="28"/>
              </w:rPr>
            </w:pPr>
            <w:r w:rsidRPr="00F744C9">
              <w:rPr>
                <w:snapToGrid w:val="0"/>
                <w:sz w:val="28"/>
                <w:szCs w:val="28"/>
              </w:rPr>
              <w:t>34,13</w:t>
            </w:r>
          </w:p>
        </w:tc>
      </w:tr>
      <w:tr w:rsidR="00F744C9" w:rsidRPr="00F744C9" w14:paraId="2DCF5B54" w14:textId="77777777" w:rsidTr="004569B3">
        <w:trPr>
          <w:trHeight w:val="315"/>
        </w:trPr>
        <w:tc>
          <w:tcPr>
            <w:tcW w:w="3943" w:type="dxa"/>
            <w:shd w:val="clear" w:color="auto" w:fill="auto"/>
            <w:hideMark/>
          </w:tcPr>
          <w:p w14:paraId="62C87FB9" w14:textId="77777777" w:rsidR="00F744C9" w:rsidRPr="00F744C9" w:rsidRDefault="00F744C9" w:rsidP="00F744C9">
            <w:pPr>
              <w:ind w:firstLine="142"/>
              <w:rPr>
                <w:b/>
                <w:bCs/>
                <w:snapToGrid w:val="0"/>
                <w:sz w:val="28"/>
                <w:szCs w:val="28"/>
              </w:rPr>
            </w:pPr>
            <w:r w:rsidRPr="00F744C9">
              <w:rPr>
                <w:b/>
                <w:bCs/>
                <w:snapToGrid w:val="0"/>
                <w:sz w:val="28"/>
                <w:szCs w:val="28"/>
              </w:rPr>
              <w:t>Год</w:t>
            </w:r>
            <w:r w:rsidRPr="00F744C9">
              <w:rPr>
                <w:snapToGrid w:val="0"/>
                <w:sz w:val="28"/>
                <w:szCs w:val="28"/>
              </w:rPr>
              <w:t xml:space="preserve"> (</w:t>
            </w:r>
            <w:r w:rsidRPr="00F744C9">
              <w:rPr>
                <w:b/>
                <w:bCs/>
                <w:snapToGrid w:val="0"/>
                <w:sz w:val="28"/>
                <w:szCs w:val="28"/>
              </w:rPr>
              <w:t>стр.2+стр.3)</w:t>
            </w:r>
          </w:p>
        </w:tc>
        <w:tc>
          <w:tcPr>
            <w:tcW w:w="1903" w:type="dxa"/>
            <w:shd w:val="clear" w:color="auto" w:fill="auto"/>
          </w:tcPr>
          <w:p w14:paraId="40D8CE40" w14:textId="77777777" w:rsidR="00F744C9" w:rsidRPr="00F744C9" w:rsidRDefault="00F744C9" w:rsidP="00F744C9">
            <w:pPr>
              <w:ind w:firstLine="33"/>
              <w:jc w:val="center"/>
              <w:rPr>
                <w:bCs/>
                <w:snapToGrid w:val="0"/>
                <w:sz w:val="28"/>
                <w:szCs w:val="28"/>
              </w:rPr>
            </w:pPr>
          </w:p>
        </w:tc>
        <w:tc>
          <w:tcPr>
            <w:tcW w:w="1901" w:type="dxa"/>
            <w:shd w:val="clear" w:color="auto" w:fill="auto"/>
          </w:tcPr>
          <w:p w14:paraId="586D3242" w14:textId="77777777" w:rsidR="00F744C9" w:rsidRPr="00F744C9" w:rsidRDefault="00F744C9" w:rsidP="00F744C9">
            <w:pPr>
              <w:ind w:firstLine="34"/>
              <w:jc w:val="center"/>
              <w:rPr>
                <w:bCs/>
                <w:snapToGrid w:val="0"/>
                <w:sz w:val="28"/>
                <w:szCs w:val="28"/>
              </w:rPr>
            </w:pPr>
          </w:p>
        </w:tc>
        <w:tc>
          <w:tcPr>
            <w:tcW w:w="1876" w:type="dxa"/>
            <w:shd w:val="clear" w:color="auto" w:fill="auto"/>
          </w:tcPr>
          <w:p w14:paraId="702DF2FA" w14:textId="77777777" w:rsidR="00F744C9" w:rsidRPr="00F744C9" w:rsidRDefault="00F744C9" w:rsidP="00F744C9">
            <w:pPr>
              <w:ind w:firstLine="34"/>
              <w:jc w:val="center"/>
              <w:rPr>
                <w:bCs/>
                <w:snapToGrid w:val="0"/>
                <w:sz w:val="28"/>
                <w:szCs w:val="28"/>
              </w:rPr>
            </w:pPr>
          </w:p>
        </w:tc>
      </w:tr>
    </w:tbl>
    <w:p w14:paraId="06EF7EC2" w14:textId="77777777" w:rsidR="00F744C9" w:rsidRPr="00F744C9" w:rsidRDefault="00F744C9" w:rsidP="00F744C9">
      <w:pPr>
        <w:keepNext/>
        <w:ind w:firstLine="566"/>
        <w:jc w:val="both"/>
        <w:outlineLvl w:val="2"/>
        <w:rPr>
          <w:snapToGrid w:val="0"/>
          <w:sz w:val="28"/>
          <w:szCs w:val="28"/>
        </w:rPr>
      </w:pPr>
      <w:r w:rsidRPr="00F744C9">
        <w:rPr>
          <w:b/>
          <w:color w:val="000000"/>
          <w:sz w:val="28"/>
          <w:szCs w:val="28"/>
        </w:rPr>
        <w:tab/>
      </w:r>
      <w:r w:rsidRPr="00F744C9">
        <w:rPr>
          <w:snapToGrid w:val="0"/>
          <w:sz w:val="28"/>
          <w:szCs w:val="28"/>
        </w:rPr>
        <w:t xml:space="preserve">Согласно п. 3 постановления Правительства Российской Федерации                        от 14.11.2022 № 2053 «Об особенностях индексации регулируемых цен (тарифов) с 1 декабря 2022 г. по 31 декабря 2023 г. и о внесении изменений в некоторые акты Правительства Российской Федерации» тарифы устанавливаются на 2023 год без календарной разбивки и вводятся в действие с 1 декабря 2022 г. </w:t>
      </w:r>
    </w:p>
    <w:p w14:paraId="2CDE98C4" w14:textId="77777777" w:rsidR="00F744C9" w:rsidRPr="00F744C9" w:rsidRDefault="00F744C9" w:rsidP="00F744C9">
      <w:pPr>
        <w:keepNext/>
        <w:ind w:firstLine="566"/>
        <w:jc w:val="both"/>
        <w:outlineLvl w:val="2"/>
        <w:rPr>
          <w:color w:val="000000"/>
          <w:sz w:val="28"/>
          <w:szCs w:val="28"/>
        </w:rPr>
      </w:pPr>
      <w:r w:rsidRPr="00F744C9">
        <w:rPr>
          <w:color w:val="000000"/>
          <w:sz w:val="28"/>
          <w:szCs w:val="28"/>
        </w:rPr>
        <w:t>Постановлением РЭК Кузбасса от 26.11.2022 № 722 «О внесении изменений в постановление региональной энергетической комиссии Кемеровской области от 31.12.2017 № 782 «Об установлении ООО «</w:t>
      </w:r>
      <w:proofErr w:type="spellStart"/>
      <w:r w:rsidRPr="00F744C9">
        <w:rPr>
          <w:color w:val="000000"/>
          <w:sz w:val="28"/>
          <w:szCs w:val="28"/>
        </w:rPr>
        <w:t>Теплосервис</w:t>
      </w:r>
      <w:proofErr w:type="spellEnd"/>
      <w:r w:rsidRPr="00F744C9">
        <w:rPr>
          <w:color w:val="000000"/>
          <w:sz w:val="28"/>
          <w:szCs w:val="28"/>
        </w:rPr>
        <w:t>» долгосрочных тарифов на теплоноситель, реализуемый на потребительском рынке                            г. Мариинска (Мариинского муниципального района), на 2018-2022 годы» тариф на теплоноситель установлен с 01.12.2022, в размере 21,36 руб./м³.</w:t>
      </w:r>
    </w:p>
    <w:p w14:paraId="72976B32" w14:textId="77777777" w:rsidR="00F744C9" w:rsidRPr="00F744C9" w:rsidRDefault="00F744C9" w:rsidP="00F744C9">
      <w:pPr>
        <w:keepNext/>
        <w:ind w:firstLine="566"/>
        <w:jc w:val="both"/>
        <w:outlineLvl w:val="2"/>
        <w:rPr>
          <w:color w:val="000000"/>
          <w:sz w:val="28"/>
          <w:szCs w:val="28"/>
        </w:rPr>
      </w:pPr>
      <w:r w:rsidRPr="00F744C9">
        <w:rPr>
          <w:color w:val="000000"/>
          <w:sz w:val="28"/>
          <w:szCs w:val="28"/>
        </w:rPr>
        <w:t xml:space="preserve">Пункт 15 Основ ценообразования гласит, что тарифы устанавливаются из принципа </w:t>
      </w:r>
      <w:proofErr w:type="spellStart"/>
      <w:r w:rsidRPr="00F744C9">
        <w:rPr>
          <w:color w:val="000000"/>
          <w:sz w:val="28"/>
          <w:szCs w:val="28"/>
        </w:rPr>
        <w:t>непревышения</w:t>
      </w:r>
      <w:proofErr w:type="spellEnd"/>
      <w:r w:rsidRPr="00F744C9">
        <w:rPr>
          <w:color w:val="000000"/>
          <w:sz w:val="28"/>
          <w:szCs w:val="28"/>
        </w:rPr>
        <w:t xml:space="preserve"> величины указанных тарифов в первом полугодии очередного расчетного годового периода регулирования над величиной соответствующих тарифов во втором полугодии предшествующего годового периода регулирования по состоянию на 31 декабря. В связи с вышесказанным эксперты предлагают принять тариф на теплоноситель на едином уровне в размере </w:t>
      </w:r>
      <w:r w:rsidRPr="00F744C9">
        <w:rPr>
          <w:snapToGrid w:val="0"/>
          <w:sz w:val="28"/>
          <w:szCs w:val="28"/>
        </w:rPr>
        <w:t>21,36 руб./м³ в течении 2023 года</w:t>
      </w:r>
      <w:r w:rsidRPr="00F744C9">
        <w:rPr>
          <w:color w:val="000000"/>
          <w:sz w:val="28"/>
          <w:szCs w:val="28"/>
        </w:rPr>
        <w:t xml:space="preserve">. </w:t>
      </w:r>
    </w:p>
    <w:p w14:paraId="35F84EC2" w14:textId="77777777" w:rsidR="00F744C9" w:rsidRPr="00F744C9" w:rsidRDefault="00F744C9" w:rsidP="00F744C9">
      <w:pPr>
        <w:ind w:firstLine="709"/>
        <w:jc w:val="both"/>
        <w:rPr>
          <w:sz w:val="28"/>
          <w:szCs w:val="28"/>
        </w:rPr>
      </w:pPr>
    </w:p>
    <w:p w14:paraId="11F22A0B" w14:textId="77777777" w:rsidR="00F744C9" w:rsidRPr="00F744C9" w:rsidRDefault="00F744C9" w:rsidP="00F744C9">
      <w:pPr>
        <w:keepNext/>
        <w:jc w:val="center"/>
        <w:outlineLvl w:val="2"/>
        <w:rPr>
          <w:b/>
          <w:sz w:val="28"/>
          <w:szCs w:val="28"/>
          <w:lang w:eastAsia="en-US"/>
        </w:rPr>
      </w:pPr>
      <w:bookmarkStart w:id="127" w:name="_Toc85525432"/>
      <w:bookmarkStart w:id="128" w:name="_Toc122945236"/>
      <w:r w:rsidRPr="00F744C9">
        <w:rPr>
          <w:b/>
          <w:sz w:val="28"/>
          <w:szCs w:val="28"/>
          <w:lang w:eastAsia="en-US"/>
        </w:rPr>
        <w:t>13. Тарифы на горячую воду</w:t>
      </w:r>
      <w:bookmarkEnd w:id="127"/>
      <w:bookmarkEnd w:id="128"/>
    </w:p>
    <w:p w14:paraId="12439901" w14:textId="77777777" w:rsidR="00F744C9" w:rsidRPr="00F744C9" w:rsidRDefault="00F744C9" w:rsidP="00F744C9">
      <w:pPr>
        <w:autoSpaceDE w:val="0"/>
        <w:autoSpaceDN w:val="0"/>
        <w:adjustRightInd w:val="0"/>
        <w:ind w:firstLine="539"/>
        <w:jc w:val="both"/>
        <w:rPr>
          <w:rFonts w:eastAsia="Calibri"/>
          <w:sz w:val="28"/>
          <w:szCs w:val="28"/>
          <w:u w:val="single"/>
        </w:rPr>
      </w:pPr>
      <w:r w:rsidRPr="00F744C9">
        <w:rPr>
          <w:sz w:val="28"/>
          <w:szCs w:val="28"/>
        </w:rPr>
        <w:t>Согласно пункту 5 статьи 9 Федерального закона от 27.07.2010 № 190 - ФЗ «О теплоснабжении» т</w:t>
      </w:r>
      <w:r w:rsidRPr="00F744C9">
        <w:rPr>
          <w:rFonts w:eastAsia="Calibri"/>
          <w:sz w:val="28"/>
          <w:szCs w:val="28"/>
        </w:rPr>
        <w:t xml:space="preserve">арифы на горячую воду в открытых системах теплоснабжения (горячего водоснабжения) </w:t>
      </w:r>
      <w:hyperlink r:id="rId40" w:history="1">
        <w:r w:rsidRPr="00F744C9">
          <w:rPr>
            <w:rFonts w:eastAsia="Calibri"/>
            <w:sz w:val="28"/>
            <w:szCs w:val="28"/>
          </w:rPr>
          <w:t>устанавливаются</w:t>
        </w:r>
      </w:hyperlink>
      <w:r w:rsidRPr="00F744C9">
        <w:rPr>
          <w:rFonts w:eastAsia="Calibri"/>
          <w:sz w:val="28"/>
          <w:szCs w:val="28"/>
        </w:rPr>
        <w:t xml:space="preserve"> в виде </w:t>
      </w:r>
      <w:r w:rsidRPr="00F744C9">
        <w:rPr>
          <w:rFonts w:eastAsia="Calibri"/>
          <w:sz w:val="28"/>
          <w:szCs w:val="28"/>
          <w:u w:val="single"/>
        </w:rPr>
        <w:t>двухкомпонентных тарифов с использованием компонента на теплоноситель и компонента на тепловую энергию.</w:t>
      </w:r>
    </w:p>
    <w:p w14:paraId="465166E6" w14:textId="77777777" w:rsidR="00F744C9" w:rsidRPr="00F744C9" w:rsidRDefault="00F744C9" w:rsidP="00F744C9">
      <w:pPr>
        <w:tabs>
          <w:tab w:val="left" w:pos="0"/>
          <w:tab w:val="left" w:pos="9900"/>
        </w:tabs>
        <w:ind w:firstLine="540"/>
        <w:jc w:val="both"/>
        <w:rPr>
          <w:sz w:val="28"/>
          <w:szCs w:val="28"/>
        </w:rPr>
      </w:pPr>
      <w:r w:rsidRPr="00F744C9">
        <w:rPr>
          <w:sz w:val="28"/>
          <w:szCs w:val="28"/>
        </w:rPr>
        <w:t>Компонент на тепловую энергию соответствует тарифу на тепловую энергию на 2022 год.</w:t>
      </w:r>
    </w:p>
    <w:p w14:paraId="3BE54D7D" w14:textId="77777777" w:rsidR="00F744C9" w:rsidRPr="00F744C9" w:rsidRDefault="00F744C9" w:rsidP="00F744C9">
      <w:pPr>
        <w:tabs>
          <w:tab w:val="left" w:pos="0"/>
          <w:tab w:val="left" w:pos="9900"/>
        </w:tabs>
        <w:spacing w:line="360" w:lineRule="auto"/>
        <w:ind w:firstLine="709"/>
        <w:jc w:val="right"/>
        <w:rPr>
          <w:snapToGrid w:val="0"/>
          <w:sz w:val="28"/>
          <w:szCs w:val="28"/>
        </w:rPr>
      </w:pPr>
      <w:r w:rsidRPr="00F744C9">
        <w:rPr>
          <w:snapToGrid w:val="0"/>
          <w:sz w:val="28"/>
          <w:szCs w:val="28"/>
        </w:rPr>
        <w:lastRenderedPageBreak/>
        <w:t>Таблица 18</w:t>
      </w:r>
    </w:p>
    <w:tbl>
      <w:tblPr>
        <w:tblpPr w:leftFromText="180" w:rightFromText="180" w:vertAnchor="text" w:tblpXSpec="center" w:tblpY="1"/>
        <w:tblOverlap w:val="never"/>
        <w:tblW w:w="9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9"/>
        <w:gridCol w:w="5638"/>
      </w:tblGrid>
      <w:tr w:rsidR="00F744C9" w:rsidRPr="00F744C9" w14:paraId="36EFC1F7" w14:textId="77777777" w:rsidTr="004569B3">
        <w:trPr>
          <w:trHeight w:val="555"/>
          <w:jc w:val="center"/>
        </w:trPr>
        <w:tc>
          <w:tcPr>
            <w:tcW w:w="4069" w:type="dxa"/>
            <w:shd w:val="clear" w:color="auto" w:fill="auto"/>
            <w:vAlign w:val="center"/>
            <w:hideMark/>
          </w:tcPr>
          <w:p w14:paraId="66DA7645" w14:textId="77777777" w:rsidR="00F744C9" w:rsidRPr="00F744C9" w:rsidRDefault="00F744C9" w:rsidP="00F744C9">
            <w:pPr>
              <w:jc w:val="center"/>
              <w:rPr>
                <w:szCs w:val="20"/>
              </w:rPr>
            </w:pPr>
            <w:r w:rsidRPr="00F744C9">
              <w:rPr>
                <w:szCs w:val="20"/>
              </w:rPr>
              <w:t>Период</w:t>
            </w:r>
          </w:p>
        </w:tc>
        <w:tc>
          <w:tcPr>
            <w:tcW w:w="5638" w:type="dxa"/>
            <w:shd w:val="clear" w:color="auto" w:fill="auto"/>
            <w:vAlign w:val="center"/>
            <w:hideMark/>
          </w:tcPr>
          <w:p w14:paraId="65F8284E" w14:textId="77777777" w:rsidR="00F744C9" w:rsidRPr="00F744C9" w:rsidRDefault="00F744C9" w:rsidP="00F744C9">
            <w:pPr>
              <w:jc w:val="center"/>
              <w:rPr>
                <w:szCs w:val="20"/>
              </w:rPr>
            </w:pPr>
            <w:r w:rsidRPr="00F744C9">
              <w:rPr>
                <w:szCs w:val="20"/>
              </w:rPr>
              <w:t>Компонент на тепловую энергию</w:t>
            </w:r>
          </w:p>
          <w:p w14:paraId="7C2F201C" w14:textId="77777777" w:rsidR="00F744C9" w:rsidRPr="00F744C9" w:rsidRDefault="00F744C9" w:rsidP="00F744C9">
            <w:pPr>
              <w:jc w:val="center"/>
              <w:rPr>
                <w:szCs w:val="20"/>
              </w:rPr>
            </w:pPr>
            <w:r w:rsidRPr="00F744C9">
              <w:rPr>
                <w:szCs w:val="20"/>
              </w:rPr>
              <w:t>руб./Гкал (без НДС)</w:t>
            </w:r>
          </w:p>
        </w:tc>
      </w:tr>
      <w:tr w:rsidR="00F744C9" w:rsidRPr="00F744C9" w14:paraId="580EBB11" w14:textId="77777777" w:rsidTr="004569B3">
        <w:trPr>
          <w:trHeight w:hRule="exact" w:val="509"/>
          <w:jc w:val="center"/>
        </w:trPr>
        <w:tc>
          <w:tcPr>
            <w:tcW w:w="4069" w:type="dxa"/>
            <w:shd w:val="clear" w:color="auto" w:fill="auto"/>
            <w:hideMark/>
          </w:tcPr>
          <w:p w14:paraId="26F0FADF" w14:textId="77777777" w:rsidR="00F744C9" w:rsidRPr="00F744C9" w:rsidRDefault="00F744C9" w:rsidP="00F744C9">
            <w:pPr>
              <w:ind w:firstLine="142"/>
              <w:jc w:val="center"/>
              <w:rPr>
                <w:szCs w:val="20"/>
              </w:rPr>
            </w:pPr>
            <w:r w:rsidRPr="00F744C9">
              <w:rPr>
                <w:szCs w:val="20"/>
              </w:rPr>
              <w:t>С 01.12.2022</w:t>
            </w:r>
          </w:p>
        </w:tc>
        <w:tc>
          <w:tcPr>
            <w:tcW w:w="5638" w:type="dxa"/>
            <w:shd w:val="clear" w:color="auto" w:fill="auto"/>
            <w:vAlign w:val="center"/>
            <w:hideMark/>
          </w:tcPr>
          <w:p w14:paraId="05D50433" w14:textId="77777777" w:rsidR="00F744C9" w:rsidRPr="00F744C9" w:rsidRDefault="00F744C9" w:rsidP="00F744C9">
            <w:pPr>
              <w:jc w:val="center"/>
              <w:rPr>
                <w:snapToGrid w:val="0"/>
              </w:rPr>
            </w:pPr>
            <w:r w:rsidRPr="00F744C9">
              <w:rPr>
                <w:snapToGrid w:val="0"/>
              </w:rPr>
              <w:t>3 424,11</w:t>
            </w:r>
          </w:p>
        </w:tc>
      </w:tr>
      <w:tr w:rsidR="00F744C9" w:rsidRPr="00F744C9" w14:paraId="654C31CB" w14:textId="77777777" w:rsidTr="004569B3">
        <w:trPr>
          <w:trHeight w:hRule="exact" w:val="509"/>
          <w:jc w:val="center"/>
        </w:trPr>
        <w:tc>
          <w:tcPr>
            <w:tcW w:w="4069" w:type="dxa"/>
            <w:shd w:val="clear" w:color="auto" w:fill="auto"/>
            <w:hideMark/>
          </w:tcPr>
          <w:p w14:paraId="482B7143" w14:textId="77777777" w:rsidR="00F744C9" w:rsidRPr="00F744C9" w:rsidRDefault="00F744C9" w:rsidP="00F744C9">
            <w:pPr>
              <w:ind w:firstLine="142"/>
              <w:jc w:val="center"/>
              <w:rPr>
                <w:szCs w:val="20"/>
              </w:rPr>
            </w:pPr>
            <w:r w:rsidRPr="00F744C9">
              <w:rPr>
                <w:szCs w:val="20"/>
              </w:rPr>
              <w:t>2023</w:t>
            </w:r>
          </w:p>
        </w:tc>
        <w:tc>
          <w:tcPr>
            <w:tcW w:w="5638" w:type="dxa"/>
            <w:shd w:val="clear" w:color="auto" w:fill="auto"/>
            <w:vAlign w:val="center"/>
            <w:hideMark/>
          </w:tcPr>
          <w:p w14:paraId="45A4FB5E" w14:textId="77777777" w:rsidR="00F744C9" w:rsidRPr="00F744C9" w:rsidRDefault="00F744C9" w:rsidP="00F744C9">
            <w:pPr>
              <w:jc w:val="center"/>
              <w:rPr>
                <w:snapToGrid w:val="0"/>
              </w:rPr>
            </w:pPr>
            <w:r w:rsidRPr="00F744C9">
              <w:rPr>
                <w:snapToGrid w:val="0"/>
              </w:rPr>
              <w:t>3 605,01</w:t>
            </w:r>
          </w:p>
        </w:tc>
      </w:tr>
    </w:tbl>
    <w:p w14:paraId="371F211F" w14:textId="77777777" w:rsidR="00F744C9" w:rsidRPr="00F744C9" w:rsidRDefault="00F744C9" w:rsidP="00F744C9">
      <w:pPr>
        <w:tabs>
          <w:tab w:val="left" w:pos="0"/>
          <w:tab w:val="left" w:pos="9900"/>
        </w:tabs>
        <w:ind w:firstLine="540"/>
        <w:jc w:val="both"/>
        <w:rPr>
          <w:sz w:val="28"/>
          <w:szCs w:val="28"/>
        </w:rPr>
      </w:pPr>
    </w:p>
    <w:p w14:paraId="40467D13" w14:textId="77777777" w:rsidR="00F744C9" w:rsidRPr="00F744C9" w:rsidRDefault="00F744C9" w:rsidP="00F744C9">
      <w:pPr>
        <w:autoSpaceDE w:val="0"/>
        <w:autoSpaceDN w:val="0"/>
        <w:adjustRightInd w:val="0"/>
        <w:ind w:firstLine="539"/>
        <w:jc w:val="both"/>
        <w:rPr>
          <w:snapToGrid w:val="0"/>
          <w:color w:val="000000"/>
          <w:sz w:val="28"/>
          <w:szCs w:val="28"/>
        </w:rPr>
      </w:pPr>
      <w:r w:rsidRPr="00F744C9">
        <w:rPr>
          <w:snapToGrid w:val="0"/>
          <w:color w:val="000000"/>
          <w:sz w:val="28"/>
          <w:szCs w:val="28"/>
        </w:rPr>
        <w:t xml:space="preserve">Нормативы расхода тепловой энергии, необходимые для осуществления горячего водоснабжения </w:t>
      </w:r>
      <w:r w:rsidRPr="00F744C9">
        <w:rPr>
          <w:bCs/>
          <w:snapToGrid w:val="0"/>
          <w:sz w:val="28"/>
          <w:szCs w:val="28"/>
        </w:rPr>
        <w:t>ООО «</w:t>
      </w:r>
      <w:proofErr w:type="spellStart"/>
      <w:r w:rsidRPr="00F744C9">
        <w:rPr>
          <w:bCs/>
          <w:snapToGrid w:val="0"/>
          <w:sz w:val="28"/>
          <w:szCs w:val="28"/>
        </w:rPr>
        <w:t>Теплосервис</w:t>
      </w:r>
      <w:proofErr w:type="spellEnd"/>
      <w:r w:rsidRPr="00F744C9">
        <w:rPr>
          <w:bCs/>
          <w:snapToGrid w:val="0"/>
          <w:sz w:val="28"/>
          <w:szCs w:val="28"/>
        </w:rPr>
        <w:t xml:space="preserve">», </w:t>
      </w:r>
      <w:r w:rsidRPr="00F744C9">
        <w:rPr>
          <w:snapToGrid w:val="0"/>
          <w:color w:val="000000"/>
          <w:sz w:val="28"/>
          <w:szCs w:val="28"/>
        </w:rPr>
        <w:t>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6B39216F" w14:textId="77777777" w:rsidR="00F744C9" w:rsidRPr="00F744C9" w:rsidRDefault="00F744C9" w:rsidP="00F744C9">
      <w:pPr>
        <w:tabs>
          <w:tab w:val="left" w:pos="0"/>
          <w:tab w:val="left" w:pos="9900"/>
        </w:tabs>
        <w:spacing w:line="360" w:lineRule="auto"/>
        <w:ind w:firstLine="709"/>
        <w:jc w:val="right"/>
        <w:rPr>
          <w:snapToGrid w:val="0"/>
          <w:sz w:val="28"/>
          <w:szCs w:val="28"/>
        </w:rPr>
      </w:pPr>
      <w:r w:rsidRPr="00F744C9">
        <w:rPr>
          <w:snapToGrid w:val="0"/>
          <w:sz w:val="28"/>
          <w:szCs w:val="28"/>
        </w:rPr>
        <w:t>Таблица 19</w:t>
      </w:r>
    </w:p>
    <w:p w14:paraId="09C48FDF" w14:textId="77777777" w:rsidR="00F744C9" w:rsidRPr="00F744C9" w:rsidRDefault="00F744C9" w:rsidP="00F744C9">
      <w:pPr>
        <w:tabs>
          <w:tab w:val="left" w:pos="0"/>
          <w:tab w:val="left" w:pos="9900"/>
        </w:tabs>
        <w:ind w:right="-1" w:firstLine="709"/>
        <w:jc w:val="both"/>
        <w:rPr>
          <w:snapToGrid w:val="0"/>
          <w:color w:val="000000"/>
          <w:sz w:val="28"/>
          <w:szCs w:val="28"/>
        </w:rPr>
      </w:pPr>
    </w:p>
    <w:tbl>
      <w:tblPr>
        <w:tblpPr w:leftFromText="180" w:rightFromText="180" w:vertAnchor="text" w:horzAnchor="margin" w:tblpX="108" w:tblpY="-115"/>
        <w:tblOverlap w:val="neve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2438"/>
        <w:gridCol w:w="2521"/>
        <w:gridCol w:w="2266"/>
      </w:tblGrid>
      <w:tr w:rsidR="00F744C9" w:rsidRPr="00F744C9" w14:paraId="1F2A2AA4" w14:textId="77777777" w:rsidTr="004569B3">
        <w:trPr>
          <w:trHeight w:val="412"/>
        </w:trPr>
        <w:tc>
          <w:tcPr>
            <w:tcW w:w="2486" w:type="pct"/>
            <w:gridSpan w:val="2"/>
            <w:shd w:val="clear" w:color="auto" w:fill="auto"/>
            <w:vAlign w:val="center"/>
          </w:tcPr>
          <w:p w14:paraId="54D00AE5" w14:textId="77777777" w:rsidR="00F744C9" w:rsidRPr="00F744C9" w:rsidRDefault="00F744C9" w:rsidP="00F744C9">
            <w:pPr>
              <w:jc w:val="center"/>
            </w:pPr>
            <w:r w:rsidRPr="00F744C9">
              <w:t>С изолированными стояками</w:t>
            </w:r>
          </w:p>
        </w:tc>
        <w:tc>
          <w:tcPr>
            <w:tcW w:w="2514" w:type="pct"/>
            <w:gridSpan w:val="2"/>
            <w:shd w:val="clear" w:color="auto" w:fill="auto"/>
            <w:vAlign w:val="center"/>
            <w:hideMark/>
          </w:tcPr>
          <w:p w14:paraId="4C3EC576" w14:textId="77777777" w:rsidR="00F744C9" w:rsidRPr="00F744C9" w:rsidRDefault="00F744C9" w:rsidP="00F744C9">
            <w:pPr>
              <w:jc w:val="center"/>
              <w:rPr>
                <w:snapToGrid w:val="0"/>
                <w:sz w:val="28"/>
                <w:szCs w:val="28"/>
              </w:rPr>
            </w:pPr>
            <w:r w:rsidRPr="00F744C9">
              <w:t>С неизолированными стояками</w:t>
            </w:r>
          </w:p>
        </w:tc>
      </w:tr>
      <w:tr w:rsidR="00F744C9" w:rsidRPr="00F744C9" w14:paraId="7A897E3D" w14:textId="77777777" w:rsidTr="004569B3">
        <w:trPr>
          <w:trHeight w:val="293"/>
        </w:trPr>
        <w:tc>
          <w:tcPr>
            <w:tcW w:w="1206" w:type="pct"/>
            <w:shd w:val="clear" w:color="auto" w:fill="auto"/>
            <w:vAlign w:val="center"/>
            <w:hideMark/>
          </w:tcPr>
          <w:p w14:paraId="2FB2A933" w14:textId="77777777" w:rsidR="00F744C9" w:rsidRPr="00F744C9" w:rsidRDefault="00F744C9" w:rsidP="00F744C9">
            <w:pPr>
              <w:jc w:val="center"/>
            </w:pPr>
            <w:r w:rsidRPr="00F744C9">
              <w:t>с полотенце-</w:t>
            </w:r>
            <w:proofErr w:type="spellStart"/>
            <w:r w:rsidRPr="00F744C9">
              <w:t>сушителем</w:t>
            </w:r>
            <w:proofErr w:type="spellEnd"/>
          </w:p>
        </w:tc>
        <w:tc>
          <w:tcPr>
            <w:tcW w:w="1280" w:type="pct"/>
            <w:shd w:val="clear" w:color="auto" w:fill="auto"/>
            <w:vAlign w:val="center"/>
            <w:hideMark/>
          </w:tcPr>
          <w:p w14:paraId="7411D846" w14:textId="77777777" w:rsidR="00F744C9" w:rsidRPr="00F744C9" w:rsidRDefault="00F744C9" w:rsidP="00F744C9">
            <w:pPr>
              <w:jc w:val="center"/>
            </w:pPr>
            <w:r w:rsidRPr="00F744C9">
              <w:t>без полотенце-</w:t>
            </w:r>
            <w:proofErr w:type="spellStart"/>
            <w:r w:rsidRPr="00F744C9">
              <w:t>сушителя</w:t>
            </w:r>
            <w:proofErr w:type="spellEnd"/>
          </w:p>
        </w:tc>
        <w:tc>
          <w:tcPr>
            <w:tcW w:w="1324" w:type="pct"/>
            <w:shd w:val="clear" w:color="auto" w:fill="auto"/>
            <w:vAlign w:val="center"/>
            <w:hideMark/>
          </w:tcPr>
          <w:p w14:paraId="6BA2F1F5" w14:textId="77777777" w:rsidR="00F744C9" w:rsidRPr="00F744C9" w:rsidRDefault="00F744C9" w:rsidP="00F744C9">
            <w:pPr>
              <w:jc w:val="center"/>
            </w:pPr>
            <w:r w:rsidRPr="00F744C9">
              <w:t>с полотенце-</w:t>
            </w:r>
            <w:proofErr w:type="spellStart"/>
            <w:r w:rsidRPr="00F744C9">
              <w:t>сушителем</w:t>
            </w:r>
            <w:proofErr w:type="spellEnd"/>
          </w:p>
        </w:tc>
        <w:tc>
          <w:tcPr>
            <w:tcW w:w="1190" w:type="pct"/>
            <w:shd w:val="clear" w:color="auto" w:fill="auto"/>
            <w:vAlign w:val="center"/>
            <w:hideMark/>
          </w:tcPr>
          <w:p w14:paraId="65294002" w14:textId="77777777" w:rsidR="00F744C9" w:rsidRPr="00F744C9" w:rsidRDefault="00F744C9" w:rsidP="00F744C9">
            <w:pPr>
              <w:jc w:val="center"/>
            </w:pPr>
            <w:r w:rsidRPr="00F744C9">
              <w:t>без полотенце-</w:t>
            </w:r>
            <w:proofErr w:type="spellStart"/>
            <w:r w:rsidRPr="00F744C9">
              <w:t>сушителя</w:t>
            </w:r>
            <w:proofErr w:type="spellEnd"/>
          </w:p>
        </w:tc>
      </w:tr>
      <w:tr w:rsidR="00F744C9" w:rsidRPr="00F744C9" w14:paraId="22495BE7" w14:textId="77777777" w:rsidTr="004569B3">
        <w:trPr>
          <w:trHeight w:val="293"/>
        </w:trPr>
        <w:tc>
          <w:tcPr>
            <w:tcW w:w="1206" w:type="pct"/>
            <w:shd w:val="clear" w:color="auto" w:fill="auto"/>
            <w:vAlign w:val="center"/>
          </w:tcPr>
          <w:p w14:paraId="07BCF17C" w14:textId="77777777" w:rsidR="00F744C9" w:rsidRPr="00F744C9" w:rsidRDefault="00F744C9" w:rsidP="00F744C9">
            <w:pPr>
              <w:jc w:val="center"/>
            </w:pPr>
            <w:r w:rsidRPr="00F744C9">
              <w:t>0,0544</w:t>
            </w:r>
          </w:p>
        </w:tc>
        <w:tc>
          <w:tcPr>
            <w:tcW w:w="1280" w:type="pct"/>
            <w:shd w:val="clear" w:color="auto" w:fill="auto"/>
            <w:vAlign w:val="center"/>
          </w:tcPr>
          <w:p w14:paraId="7688D751" w14:textId="77777777" w:rsidR="00F744C9" w:rsidRPr="00F744C9" w:rsidRDefault="00F744C9" w:rsidP="00F744C9">
            <w:pPr>
              <w:jc w:val="center"/>
            </w:pPr>
            <w:r w:rsidRPr="00F744C9">
              <w:t>0,0536</w:t>
            </w:r>
          </w:p>
        </w:tc>
        <w:tc>
          <w:tcPr>
            <w:tcW w:w="1324" w:type="pct"/>
            <w:shd w:val="clear" w:color="auto" w:fill="auto"/>
            <w:vAlign w:val="center"/>
          </w:tcPr>
          <w:p w14:paraId="7AB9443F" w14:textId="77777777" w:rsidR="00F744C9" w:rsidRPr="00F744C9" w:rsidRDefault="00F744C9" w:rsidP="00F744C9">
            <w:pPr>
              <w:jc w:val="center"/>
            </w:pPr>
            <w:r w:rsidRPr="00F744C9">
              <w:t>0,0580</w:t>
            </w:r>
          </w:p>
        </w:tc>
        <w:tc>
          <w:tcPr>
            <w:tcW w:w="1190" w:type="pct"/>
            <w:shd w:val="clear" w:color="auto" w:fill="auto"/>
            <w:vAlign w:val="center"/>
          </w:tcPr>
          <w:p w14:paraId="307C0E9D" w14:textId="77777777" w:rsidR="00F744C9" w:rsidRPr="00F744C9" w:rsidRDefault="00F744C9" w:rsidP="00F744C9">
            <w:pPr>
              <w:jc w:val="center"/>
            </w:pPr>
            <w:r w:rsidRPr="00F744C9">
              <w:t>0,0548</w:t>
            </w:r>
          </w:p>
        </w:tc>
      </w:tr>
    </w:tbl>
    <w:p w14:paraId="73576F9A" w14:textId="77777777" w:rsidR="00F744C9" w:rsidRPr="00F744C9" w:rsidRDefault="00F744C9" w:rsidP="00F744C9">
      <w:pPr>
        <w:keepNext/>
        <w:ind w:firstLine="566"/>
        <w:jc w:val="both"/>
        <w:outlineLvl w:val="2"/>
        <w:rPr>
          <w:snapToGrid w:val="0"/>
          <w:sz w:val="28"/>
          <w:szCs w:val="28"/>
        </w:rPr>
      </w:pPr>
      <w:r w:rsidRPr="00F744C9">
        <w:rPr>
          <w:snapToGrid w:val="0"/>
          <w:sz w:val="28"/>
          <w:szCs w:val="28"/>
        </w:rPr>
        <w:t xml:space="preserve">Согласно п. 3 постановления Правительства Российской Федерации                        от 14.11.2022 № 2053 «Об особенностях индексации регулируемых цен (тарифов) с 1 декабря 2022 г. по 31 декабря 2023 г. и о внесении изменений в некоторые акты Правительства Российской Федерации» тарифы устанавливаются на 2023 год без календарной разбивки и вводятся в действие с 1 декабря 2022 г. </w:t>
      </w:r>
    </w:p>
    <w:p w14:paraId="7C615A1B" w14:textId="77777777" w:rsidR="00F744C9" w:rsidRPr="00F744C9" w:rsidRDefault="00F744C9" w:rsidP="00F744C9">
      <w:pPr>
        <w:keepNext/>
        <w:ind w:firstLine="566"/>
        <w:jc w:val="both"/>
        <w:outlineLvl w:val="2"/>
        <w:rPr>
          <w:color w:val="000000"/>
          <w:sz w:val="28"/>
          <w:szCs w:val="28"/>
        </w:rPr>
      </w:pPr>
      <w:r w:rsidRPr="00F744C9">
        <w:rPr>
          <w:color w:val="000000"/>
          <w:sz w:val="28"/>
          <w:szCs w:val="28"/>
        </w:rPr>
        <w:t>Постановлением РЭК Кузбасса от 26.11.2022 № 723 «О внесении изменений в постановление региональной энергетической комиссии Кемеровской области от 31.12.2017 № 783 «Об установлении ООО «</w:t>
      </w:r>
      <w:proofErr w:type="spellStart"/>
      <w:r w:rsidRPr="00F744C9">
        <w:rPr>
          <w:color w:val="000000"/>
          <w:sz w:val="28"/>
          <w:szCs w:val="28"/>
        </w:rPr>
        <w:t>Теплосервис</w:t>
      </w:r>
      <w:proofErr w:type="spellEnd"/>
      <w:r w:rsidRPr="00F744C9">
        <w:rPr>
          <w:color w:val="000000"/>
          <w:sz w:val="28"/>
          <w:szCs w:val="28"/>
        </w:rPr>
        <w:t>» долгосрочных тарифов на горячую воду в открытой системе горячего водоснабжения (теплоснабжения), реализуемую на потребительском рынке г. Мариинска (Мариинского муниципального района), на 2018-2022 годы» тарифы на горячую воду установлены с 01.12.2022.</w:t>
      </w:r>
    </w:p>
    <w:p w14:paraId="3DCAC50E" w14:textId="77777777" w:rsidR="00F744C9" w:rsidRPr="00F744C9" w:rsidRDefault="00F744C9" w:rsidP="00F744C9">
      <w:pPr>
        <w:keepNext/>
        <w:ind w:firstLine="566"/>
        <w:jc w:val="both"/>
        <w:outlineLvl w:val="2"/>
        <w:rPr>
          <w:color w:val="000000"/>
          <w:sz w:val="28"/>
          <w:szCs w:val="28"/>
        </w:rPr>
      </w:pPr>
      <w:r w:rsidRPr="00F744C9">
        <w:rPr>
          <w:color w:val="000000"/>
          <w:sz w:val="28"/>
          <w:szCs w:val="28"/>
        </w:rPr>
        <w:t xml:space="preserve">Пункт 15 Основ ценообразования гласит, что тарифы устанавливаются из принципа </w:t>
      </w:r>
      <w:proofErr w:type="spellStart"/>
      <w:r w:rsidRPr="00F744C9">
        <w:rPr>
          <w:color w:val="000000"/>
          <w:sz w:val="28"/>
          <w:szCs w:val="28"/>
        </w:rPr>
        <w:t>непревышения</w:t>
      </w:r>
      <w:proofErr w:type="spellEnd"/>
      <w:r w:rsidRPr="00F744C9">
        <w:rPr>
          <w:color w:val="000000"/>
          <w:sz w:val="28"/>
          <w:szCs w:val="28"/>
        </w:rPr>
        <w:t xml:space="preserve"> величины указанных тарифов в первом полугодии очередного расчетного годового периода регулирования над величиной соответствующих тарифов во втором полугодии предшествующего годового периода регулирования по состоянию на 31 декабря. В связи с вышесказанным эксперты предлагают принять тарифы на горячую воду в открытой системе </w:t>
      </w:r>
      <w:r w:rsidRPr="00F744C9">
        <w:rPr>
          <w:sz w:val="28"/>
          <w:szCs w:val="28"/>
        </w:rPr>
        <w:t xml:space="preserve">горячего водоснабжения </w:t>
      </w:r>
      <w:r w:rsidRPr="00F744C9">
        <w:rPr>
          <w:snapToGrid w:val="0"/>
          <w:sz w:val="28"/>
          <w:szCs w:val="28"/>
        </w:rPr>
        <w:t>в течении 2023 года, согласно таблице 20</w:t>
      </w:r>
      <w:r w:rsidRPr="00F744C9">
        <w:rPr>
          <w:color w:val="000000"/>
          <w:sz w:val="28"/>
          <w:szCs w:val="28"/>
        </w:rPr>
        <w:t xml:space="preserve">. </w:t>
      </w:r>
    </w:p>
    <w:p w14:paraId="26F67EAF" w14:textId="77777777" w:rsidR="00F744C9" w:rsidRPr="00F744C9" w:rsidRDefault="00F744C9" w:rsidP="00F744C9">
      <w:pPr>
        <w:ind w:firstLine="709"/>
        <w:jc w:val="both"/>
        <w:rPr>
          <w:sz w:val="28"/>
          <w:szCs w:val="28"/>
        </w:rPr>
      </w:pPr>
    </w:p>
    <w:p w14:paraId="5966B5D2" w14:textId="77777777" w:rsidR="00F744C9" w:rsidRPr="00F744C9" w:rsidRDefault="00F744C9" w:rsidP="00F744C9">
      <w:pPr>
        <w:ind w:firstLine="709"/>
        <w:jc w:val="both"/>
        <w:rPr>
          <w:sz w:val="28"/>
          <w:szCs w:val="28"/>
        </w:rPr>
      </w:pPr>
    </w:p>
    <w:p w14:paraId="545A269C" w14:textId="77777777" w:rsidR="00F744C9" w:rsidRPr="00F744C9" w:rsidRDefault="00F744C9" w:rsidP="00F744C9">
      <w:pPr>
        <w:ind w:firstLine="709"/>
        <w:jc w:val="both"/>
        <w:rPr>
          <w:sz w:val="28"/>
          <w:szCs w:val="28"/>
        </w:rPr>
      </w:pPr>
    </w:p>
    <w:p w14:paraId="2188090A" w14:textId="77777777" w:rsidR="00F744C9" w:rsidRPr="00F744C9" w:rsidRDefault="00F744C9" w:rsidP="00F744C9">
      <w:pPr>
        <w:ind w:firstLine="709"/>
        <w:jc w:val="both"/>
        <w:rPr>
          <w:sz w:val="28"/>
          <w:szCs w:val="28"/>
        </w:rPr>
      </w:pPr>
    </w:p>
    <w:p w14:paraId="7ACF7A5A" w14:textId="77777777" w:rsidR="00F744C9" w:rsidRPr="00F744C9" w:rsidRDefault="00F744C9" w:rsidP="00F744C9">
      <w:pPr>
        <w:ind w:firstLine="709"/>
        <w:jc w:val="both"/>
        <w:rPr>
          <w:sz w:val="28"/>
          <w:szCs w:val="28"/>
        </w:rPr>
        <w:sectPr w:rsidR="00F744C9" w:rsidRPr="00F744C9" w:rsidSect="00B428F7">
          <w:headerReference w:type="default" r:id="rId41"/>
          <w:pgSz w:w="11906" w:h="16838"/>
          <w:pgMar w:top="1134" w:right="567" w:bottom="1134" w:left="1701" w:header="709" w:footer="709" w:gutter="0"/>
          <w:cols w:space="708"/>
          <w:docGrid w:linePitch="360"/>
        </w:sectPr>
      </w:pPr>
    </w:p>
    <w:p w14:paraId="0495D7F8" w14:textId="77777777" w:rsidR="00F744C9" w:rsidRPr="00F744C9" w:rsidRDefault="00F744C9" w:rsidP="00F744C9">
      <w:pPr>
        <w:ind w:right="-283"/>
        <w:jc w:val="center"/>
        <w:rPr>
          <w:bCs/>
          <w:sz w:val="4"/>
          <w:szCs w:val="4"/>
          <w:lang w:eastAsia="en-US"/>
        </w:rPr>
      </w:pPr>
    </w:p>
    <w:p w14:paraId="038AEF95" w14:textId="77777777" w:rsidR="00F744C9" w:rsidRPr="00F744C9" w:rsidRDefault="00F744C9" w:rsidP="00F744C9">
      <w:pPr>
        <w:ind w:left="-284" w:right="-1"/>
        <w:jc w:val="center"/>
        <w:rPr>
          <w:b/>
          <w:bCs/>
          <w:sz w:val="28"/>
          <w:szCs w:val="28"/>
          <w:lang w:eastAsia="en-US"/>
        </w:rPr>
      </w:pPr>
      <w:r w:rsidRPr="00F744C9">
        <w:rPr>
          <w:b/>
          <w:bCs/>
          <w:sz w:val="28"/>
          <w:szCs w:val="28"/>
          <w:lang w:eastAsia="en-US"/>
        </w:rPr>
        <w:t>Долгосрочные тарифы</w:t>
      </w:r>
    </w:p>
    <w:p w14:paraId="0415DA3C" w14:textId="77777777" w:rsidR="00F744C9" w:rsidRPr="00F744C9" w:rsidRDefault="00F744C9" w:rsidP="00F744C9">
      <w:pPr>
        <w:ind w:left="-284" w:right="-1"/>
        <w:jc w:val="center"/>
        <w:rPr>
          <w:b/>
          <w:bCs/>
          <w:sz w:val="28"/>
          <w:szCs w:val="28"/>
          <w:lang w:eastAsia="en-US"/>
        </w:rPr>
      </w:pPr>
      <w:r w:rsidRPr="00F744C9">
        <w:rPr>
          <w:b/>
          <w:bCs/>
          <w:sz w:val="28"/>
          <w:szCs w:val="28"/>
          <w:lang w:eastAsia="en-US"/>
        </w:rPr>
        <w:t>ООО «</w:t>
      </w:r>
      <w:proofErr w:type="spellStart"/>
      <w:r w:rsidRPr="00F744C9">
        <w:rPr>
          <w:b/>
          <w:bCs/>
          <w:sz w:val="28"/>
          <w:szCs w:val="28"/>
          <w:lang w:eastAsia="en-US"/>
        </w:rPr>
        <w:t>Теплосервис</w:t>
      </w:r>
      <w:proofErr w:type="spellEnd"/>
      <w:r w:rsidRPr="00F744C9">
        <w:rPr>
          <w:b/>
          <w:bCs/>
          <w:sz w:val="28"/>
          <w:szCs w:val="28"/>
          <w:lang w:eastAsia="en-US"/>
        </w:rPr>
        <w:t xml:space="preserve">» на горячую воду в открытой системе </w:t>
      </w:r>
    </w:p>
    <w:p w14:paraId="5561DEA0" w14:textId="77777777" w:rsidR="00F744C9" w:rsidRPr="00F744C9" w:rsidRDefault="00F744C9" w:rsidP="00F744C9">
      <w:pPr>
        <w:ind w:right="-2"/>
        <w:jc w:val="center"/>
        <w:rPr>
          <w:b/>
          <w:bCs/>
          <w:sz w:val="28"/>
          <w:szCs w:val="28"/>
          <w:lang w:eastAsia="en-US"/>
        </w:rPr>
      </w:pPr>
      <w:r w:rsidRPr="00F744C9">
        <w:rPr>
          <w:b/>
          <w:bCs/>
          <w:sz w:val="28"/>
          <w:szCs w:val="28"/>
          <w:lang w:eastAsia="en-US"/>
        </w:rPr>
        <w:t>водоснабжения (теплоснабжения), реализуемую на потребительском рынке г. Мариинска</w:t>
      </w:r>
    </w:p>
    <w:p w14:paraId="26A68E1F" w14:textId="77777777" w:rsidR="00F744C9" w:rsidRPr="00F744C9" w:rsidRDefault="00F744C9" w:rsidP="00F744C9">
      <w:pPr>
        <w:ind w:right="-2"/>
        <w:jc w:val="center"/>
        <w:rPr>
          <w:b/>
          <w:bCs/>
          <w:sz w:val="28"/>
          <w:szCs w:val="28"/>
          <w:lang w:eastAsia="en-US"/>
        </w:rPr>
      </w:pPr>
      <w:r w:rsidRPr="00F744C9">
        <w:rPr>
          <w:b/>
          <w:color w:val="000000"/>
          <w:kern w:val="32"/>
          <w:sz w:val="28"/>
          <w:szCs w:val="28"/>
          <w:lang w:eastAsia="en-US"/>
        </w:rPr>
        <w:t xml:space="preserve">(Мариинского муниципального района), </w:t>
      </w:r>
      <w:r w:rsidRPr="00F744C9">
        <w:rPr>
          <w:b/>
          <w:bCs/>
          <w:sz w:val="28"/>
          <w:szCs w:val="28"/>
          <w:lang w:eastAsia="en-US"/>
        </w:rPr>
        <w:t>на период с 01.01.2023 по 31.12.2023 года</w:t>
      </w:r>
    </w:p>
    <w:tbl>
      <w:tblPr>
        <w:tblW w:w="495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603"/>
        <w:gridCol w:w="1313"/>
        <w:gridCol w:w="962"/>
        <w:gridCol w:w="897"/>
        <w:gridCol w:w="1007"/>
        <w:gridCol w:w="1013"/>
        <w:gridCol w:w="912"/>
        <w:gridCol w:w="894"/>
        <w:gridCol w:w="843"/>
        <w:gridCol w:w="897"/>
        <w:gridCol w:w="1042"/>
        <w:gridCol w:w="1108"/>
        <w:gridCol w:w="1241"/>
        <w:gridCol w:w="1117"/>
      </w:tblGrid>
      <w:tr w:rsidR="00F744C9" w:rsidRPr="00F744C9" w14:paraId="0357A80F" w14:textId="77777777" w:rsidTr="004569B3">
        <w:trPr>
          <w:trHeight w:val="1106"/>
        </w:trPr>
        <w:tc>
          <w:tcPr>
            <w:tcW w:w="540" w:type="pct"/>
            <w:vMerge w:val="restart"/>
            <w:tcBorders>
              <w:top w:val="single" w:sz="2" w:space="0" w:color="auto"/>
              <w:left w:val="single" w:sz="2" w:space="0" w:color="auto"/>
              <w:bottom w:val="single" w:sz="2" w:space="0" w:color="auto"/>
              <w:right w:val="single" w:sz="2" w:space="0" w:color="auto"/>
            </w:tcBorders>
            <w:vAlign w:val="center"/>
            <w:hideMark/>
          </w:tcPr>
          <w:p w14:paraId="5EA7079D" w14:textId="77777777" w:rsidR="00F744C9" w:rsidRPr="00F744C9" w:rsidRDefault="00F744C9" w:rsidP="00F744C9">
            <w:pPr>
              <w:tabs>
                <w:tab w:val="left" w:pos="3052"/>
              </w:tabs>
              <w:ind w:left="-108" w:right="-108"/>
              <w:jc w:val="center"/>
              <w:rPr>
                <w:lang w:eastAsia="en-US"/>
              </w:rPr>
            </w:pPr>
            <w:r w:rsidRPr="00F744C9">
              <w:t>Наименование регулируемой организации</w:t>
            </w:r>
          </w:p>
        </w:tc>
        <w:tc>
          <w:tcPr>
            <w:tcW w:w="442" w:type="pct"/>
            <w:vMerge w:val="restart"/>
            <w:tcBorders>
              <w:top w:val="single" w:sz="2" w:space="0" w:color="auto"/>
              <w:left w:val="single" w:sz="2" w:space="0" w:color="auto"/>
              <w:bottom w:val="single" w:sz="2" w:space="0" w:color="auto"/>
              <w:right w:val="single" w:sz="2" w:space="0" w:color="auto"/>
            </w:tcBorders>
            <w:vAlign w:val="center"/>
            <w:hideMark/>
          </w:tcPr>
          <w:p w14:paraId="48DBEF65" w14:textId="77777777" w:rsidR="00F744C9" w:rsidRPr="00F744C9" w:rsidRDefault="00F744C9" w:rsidP="00F744C9">
            <w:pPr>
              <w:ind w:left="-108" w:firstLine="47"/>
              <w:jc w:val="center"/>
            </w:pPr>
            <w:r w:rsidRPr="00F744C9">
              <w:t>Период</w:t>
            </w:r>
          </w:p>
        </w:tc>
        <w:tc>
          <w:tcPr>
            <w:tcW w:w="1306" w:type="pct"/>
            <w:gridSpan w:val="4"/>
            <w:tcBorders>
              <w:top w:val="single" w:sz="2" w:space="0" w:color="auto"/>
              <w:left w:val="single" w:sz="2" w:space="0" w:color="auto"/>
              <w:bottom w:val="single" w:sz="4" w:space="0" w:color="auto"/>
              <w:right w:val="single" w:sz="2" w:space="0" w:color="auto"/>
            </w:tcBorders>
            <w:vAlign w:val="center"/>
            <w:hideMark/>
          </w:tcPr>
          <w:p w14:paraId="387BDBF8" w14:textId="77777777" w:rsidR="00F744C9" w:rsidRPr="00F744C9" w:rsidRDefault="00F744C9" w:rsidP="00F744C9">
            <w:pPr>
              <w:ind w:left="-108" w:firstLine="47"/>
              <w:jc w:val="center"/>
              <w:rPr>
                <w:vertAlign w:val="superscript"/>
              </w:rPr>
            </w:pPr>
            <w:r w:rsidRPr="00F744C9">
              <w:t>Тариф на горячую воду для населения, руб./м</w:t>
            </w:r>
            <w:r w:rsidRPr="00F744C9">
              <w:rPr>
                <w:vertAlign w:val="superscript"/>
              </w:rPr>
              <w:t xml:space="preserve">3 </w:t>
            </w:r>
            <w:r w:rsidRPr="00F744C9">
              <w:rPr>
                <w:b/>
                <w:bCs/>
                <w:vertAlign w:val="superscript"/>
              </w:rPr>
              <w:t>*</w:t>
            </w:r>
          </w:p>
          <w:p w14:paraId="02B2909D" w14:textId="77777777" w:rsidR="00F744C9" w:rsidRPr="00F744C9" w:rsidRDefault="00F744C9" w:rsidP="00F744C9">
            <w:pPr>
              <w:ind w:left="-108" w:firstLine="47"/>
              <w:jc w:val="center"/>
              <w:rPr>
                <w:vertAlign w:val="superscript"/>
              </w:rPr>
            </w:pPr>
            <w:r w:rsidRPr="00F744C9">
              <w:t>(с НДС)</w:t>
            </w:r>
          </w:p>
        </w:tc>
        <w:tc>
          <w:tcPr>
            <w:tcW w:w="1194" w:type="pct"/>
            <w:gridSpan w:val="4"/>
            <w:tcBorders>
              <w:top w:val="single" w:sz="2" w:space="0" w:color="auto"/>
              <w:left w:val="single" w:sz="2" w:space="0" w:color="auto"/>
              <w:bottom w:val="single" w:sz="4" w:space="0" w:color="auto"/>
              <w:right w:val="single" w:sz="2" w:space="0" w:color="auto"/>
            </w:tcBorders>
            <w:vAlign w:val="center"/>
            <w:hideMark/>
          </w:tcPr>
          <w:p w14:paraId="17629082" w14:textId="77777777" w:rsidR="00F744C9" w:rsidRPr="00F744C9" w:rsidRDefault="00F744C9" w:rsidP="00F744C9">
            <w:pPr>
              <w:ind w:left="-108" w:firstLine="47"/>
              <w:jc w:val="center"/>
            </w:pPr>
            <w:r w:rsidRPr="00F744C9">
              <w:t xml:space="preserve">Тариф на горячую воду для </w:t>
            </w:r>
          </w:p>
          <w:p w14:paraId="3B4E8AEB" w14:textId="77777777" w:rsidR="00F744C9" w:rsidRPr="00F744C9" w:rsidRDefault="00F744C9" w:rsidP="00F744C9">
            <w:pPr>
              <w:ind w:left="-108" w:firstLine="47"/>
              <w:jc w:val="center"/>
            </w:pPr>
            <w:r w:rsidRPr="00F744C9">
              <w:t>прочих потребителей,</w:t>
            </w:r>
          </w:p>
          <w:p w14:paraId="4F3432FC" w14:textId="77777777" w:rsidR="00F744C9" w:rsidRPr="00F744C9" w:rsidRDefault="00F744C9" w:rsidP="00F744C9">
            <w:pPr>
              <w:ind w:left="-108" w:firstLine="47"/>
              <w:jc w:val="center"/>
              <w:rPr>
                <w:lang w:eastAsia="en-US"/>
              </w:rPr>
            </w:pPr>
            <w:r w:rsidRPr="00F744C9">
              <w:t>руб./м</w:t>
            </w:r>
            <w:r w:rsidRPr="00F744C9">
              <w:rPr>
                <w:vertAlign w:val="superscript"/>
              </w:rPr>
              <w:t xml:space="preserve">3 </w:t>
            </w:r>
            <w:r w:rsidRPr="00F744C9">
              <w:t>(без НДС)</w:t>
            </w:r>
            <w:r w:rsidRPr="00F744C9">
              <w:rPr>
                <w:vertAlign w:val="superscript"/>
              </w:rPr>
              <w:t>)</w:t>
            </w:r>
          </w:p>
        </w:tc>
        <w:tc>
          <w:tcPr>
            <w:tcW w:w="351" w:type="pct"/>
            <w:vMerge w:val="restart"/>
            <w:tcBorders>
              <w:top w:val="single" w:sz="2" w:space="0" w:color="auto"/>
              <w:left w:val="single" w:sz="2" w:space="0" w:color="auto"/>
              <w:bottom w:val="single" w:sz="2" w:space="0" w:color="auto"/>
              <w:right w:val="single" w:sz="4" w:space="0" w:color="auto"/>
            </w:tcBorders>
            <w:vAlign w:val="center"/>
            <w:hideMark/>
          </w:tcPr>
          <w:p w14:paraId="2094D0AE" w14:textId="77777777" w:rsidR="00F744C9" w:rsidRPr="00F744C9" w:rsidRDefault="00F744C9" w:rsidP="00F744C9">
            <w:pPr>
              <w:ind w:left="-108" w:right="-104" w:firstLine="3"/>
              <w:jc w:val="center"/>
            </w:pPr>
            <w:proofErr w:type="spellStart"/>
            <w:r w:rsidRPr="00F744C9">
              <w:t>Компо-нент</w:t>
            </w:r>
            <w:proofErr w:type="spellEnd"/>
            <w:r w:rsidRPr="00F744C9">
              <w:t xml:space="preserve"> на </w:t>
            </w:r>
            <w:proofErr w:type="spellStart"/>
            <w:r w:rsidRPr="00F744C9">
              <w:t>теплоно-ситель</w:t>
            </w:r>
            <w:proofErr w:type="spellEnd"/>
            <w:r w:rsidRPr="00F744C9">
              <w:t>,</w:t>
            </w:r>
          </w:p>
          <w:p w14:paraId="0816629B" w14:textId="77777777" w:rsidR="00F744C9" w:rsidRPr="00F744C9" w:rsidRDefault="00F744C9" w:rsidP="00F744C9">
            <w:pPr>
              <w:ind w:left="-108" w:right="-104" w:firstLine="3"/>
              <w:jc w:val="center"/>
              <w:rPr>
                <w:vertAlign w:val="superscript"/>
              </w:rPr>
            </w:pPr>
            <w:r w:rsidRPr="00F744C9">
              <w:t>руб./м</w:t>
            </w:r>
            <w:r w:rsidRPr="00F744C9">
              <w:rPr>
                <w:vertAlign w:val="superscript"/>
              </w:rPr>
              <w:t xml:space="preserve">3 </w:t>
            </w:r>
          </w:p>
          <w:p w14:paraId="5DD17B0C" w14:textId="77777777" w:rsidR="00F744C9" w:rsidRPr="00F744C9" w:rsidRDefault="00F744C9" w:rsidP="00F744C9">
            <w:pPr>
              <w:ind w:left="-108" w:right="-104" w:firstLine="3"/>
              <w:jc w:val="center"/>
              <w:rPr>
                <w:lang w:val="en-US" w:eastAsia="en-US"/>
              </w:rPr>
            </w:pPr>
            <w:r w:rsidRPr="00F744C9">
              <w:rPr>
                <w:lang w:val="en-US" w:eastAsia="en-US"/>
              </w:rPr>
              <w:t>**</w:t>
            </w:r>
          </w:p>
          <w:p w14:paraId="486A51AD" w14:textId="77777777" w:rsidR="00F744C9" w:rsidRPr="00F744C9" w:rsidRDefault="00F744C9" w:rsidP="00F744C9">
            <w:pPr>
              <w:ind w:left="-108" w:right="-104" w:firstLine="3"/>
              <w:jc w:val="center"/>
              <w:rPr>
                <w:lang w:eastAsia="en-US"/>
              </w:rPr>
            </w:pPr>
            <w:r w:rsidRPr="00F744C9">
              <w:rPr>
                <w:lang w:val="en-US" w:eastAsia="en-US"/>
              </w:rPr>
              <w:t>(</w:t>
            </w:r>
            <w:r w:rsidRPr="00F744C9">
              <w:rPr>
                <w:lang w:eastAsia="en-US"/>
              </w:rPr>
              <w:t>без НДС)</w:t>
            </w:r>
          </w:p>
        </w:tc>
        <w:tc>
          <w:tcPr>
            <w:tcW w:w="1167" w:type="pct"/>
            <w:gridSpan w:val="3"/>
            <w:tcBorders>
              <w:top w:val="single" w:sz="4" w:space="0" w:color="auto"/>
              <w:left w:val="single" w:sz="4" w:space="0" w:color="auto"/>
              <w:bottom w:val="single" w:sz="4" w:space="0" w:color="auto"/>
              <w:right w:val="single" w:sz="4" w:space="0" w:color="auto"/>
            </w:tcBorders>
            <w:vAlign w:val="center"/>
            <w:hideMark/>
          </w:tcPr>
          <w:p w14:paraId="31CC3D47" w14:textId="77777777" w:rsidR="00F744C9" w:rsidRPr="00F744C9" w:rsidRDefault="00F744C9" w:rsidP="00F744C9">
            <w:pPr>
              <w:tabs>
                <w:tab w:val="left" w:pos="3052"/>
              </w:tabs>
              <w:jc w:val="center"/>
              <w:rPr>
                <w:lang w:eastAsia="en-US"/>
              </w:rPr>
            </w:pPr>
            <w:r w:rsidRPr="00F744C9">
              <w:t>Компонент на тепловую энергию</w:t>
            </w:r>
          </w:p>
        </w:tc>
      </w:tr>
      <w:tr w:rsidR="00F744C9" w:rsidRPr="00F744C9" w14:paraId="1D54E98A" w14:textId="77777777" w:rsidTr="004569B3">
        <w:trPr>
          <w:trHeight w:val="225"/>
        </w:trPr>
        <w:tc>
          <w:tcPr>
            <w:tcW w:w="540" w:type="pct"/>
            <w:vMerge/>
            <w:tcBorders>
              <w:top w:val="single" w:sz="2" w:space="0" w:color="auto"/>
              <w:left w:val="single" w:sz="2" w:space="0" w:color="auto"/>
              <w:bottom w:val="single" w:sz="2" w:space="0" w:color="auto"/>
              <w:right w:val="single" w:sz="2" w:space="0" w:color="auto"/>
            </w:tcBorders>
            <w:vAlign w:val="center"/>
            <w:hideMark/>
          </w:tcPr>
          <w:p w14:paraId="54D70411" w14:textId="77777777" w:rsidR="00F744C9" w:rsidRPr="00F744C9" w:rsidRDefault="00F744C9" w:rsidP="00F744C9">
            <w:pPr>
              <w:rPr>
                <w:lang w:eastAsia="en-US"/>
              </w:rPr>
            </w:pPr>
          </w:p>
        </w:tc>
        <w:tc>
          <w:tcPr>
            <w:tcW w:w="442" w:type="pct"/>
            <w:vMerge/>
            <w:tcBorders>
              <w:top w:val="single" w:sz="2" w:space="0" w:color="auto"/>
              <w:left w:val="single" w:sz="2" w:space="0" w:color="auto"/>
              <w:bottom w:val="single" w:sz="2" w:space="0" w:color="auto"/>
              <w:right w:val="single" w:sz="2" w:space="0" w:color="auto"/>
            </w:tcBorders>
            <w:vAlign w:val="center"/>
            <w:hideMark/>
          </w:tcPr>
          <w:p w14:paraId="57C3D7FE" w14:textId="77777777" w:rsidR="00F744C9" w:rsidRPr="00F744C9" w:rsidRDefault="00F744C9" w:rsidP="00F744C9"/>
        </w:tc>
        <w:tc>
          <w:tcPr>
            <w:tcW w:w="626" w:type="pct"/>
            <w:gridSpan w:val="2"/>
            <w:tcBorders>
              <w:top w:val="single" w:sz="4" w:space="0" w:color="auto"/>
              <w:left w:val="single" w:sz="2" w:space="0" w:color="auto"/>
              <w:bottom w:val="single" w:sz="2" w:space="0" w:color="auto"/>
              <w:right w:val="single" w:sz="2" w:space="0" w:color="auto"/>
            </w:tcBorders>
            <w:vAlign w:val="center"/>
            <w:hideMark/>
          </w:tcPr>
          <w:p w14:paraId="0F42009F" w14:textId="77777777" w:rsidR="00F744C9" w:rsidRPr="00F744C9" w:rsidRDefault="00F744C9" w:rsidP="00F744C9">
            <w:pPr>
              <w:ind w:left="-108" w:right="-85" w:hanging="55"/>
              <w:jc w:val="center"/>
              <w:rPr>
                <w:lang w:eastAsia="en-US"/>
              </w:rPr>
            </w:pPr>
            <w:r w:rsidRPr="00F744C9">
              <w:rPr>
                <w:lang w:eastAsia="en-US"/>
              </w:rPr>
              <w:t>Изолированные стояки</w:t>
            </w:r>
          </w:p>
        </w:tc>
        <w:tc>
          <w:tcPr>
            <w:tcW w:w="680" w:type="pct"/>
            <w:gridSpan w:val="2"/>
            <w:tcBorders>
              <w:top w:val="single" w:sz="4" w:space="0" w:color="auto"/>
              <w:left w:val="single" w:sz="2" w:space="0" w:color="auto"/>
              <w:bottom w:val="single" w:sz="2" w:space="0" w:color="auto"/>
              <w:right w:val="single" w:sz="2" w:space="0" w:color="auto"/>
            </w:tcBorders>
            <w:vAlign w:val="center"/>
            <w:hideMark/>
          </w:tcPr>
          <w:p w14:paraId="721E82F7" w14:textId="77777777" w:rsidR="00F744C9" w:rsidRPr="00F744C9" w:rsidRDefault="00F744C9" w:rsidP="00F744C9">
            <w:pPr>
              <w:ind w:left="-108" w:right="-85" w:hanging="4"/>
              <w:jc w:val="center"/>
              <w:rPr>
                <w:lang w:eastAsia="en-US"/>
              </w:rPr>
            </w:pPr>
            <w:r w:rsidRPr="00F744C9">
              <w:rPr>
                <w:lang w:eastAsia="en-US"/>
              </w:rPr>
              <w:t>Неизолированные стояки</w:t>
            </w:r>
          </w:p>
        </w:tc>
        <w:tc>
          <w:tcPr>
            <w:tcW w:w="608" w:type="pct"/>
            <w:gridSpan w:val="2"/>
            <w:tcBorders>
              <w:top w:val="single" w:sz="4" w:space="0" w:color="auto"/>
              <w:left w:val="single" w:sz="2" w:space="0" w:color="auto"/>
              <w:bottom w:val="single" w:sz="2" w:space="0" w:color="auto"/>
              <w:right w:val="single" w:sz="2" w:space="0" w:color="auto"/>
            </w:tcBorders>
            <w:vAlign w:val="center"/>
            <w:hideMark/>
          </w:tcPr>
          <w:p w14:paraId="17932835" w14:textId="77777777" w:rsidR="00F744C9" w:rsidRPr="00F744C9" w:rsidRDefault="00F744C9" w:rsidP="00F744C9">
            <w:pPr>
              <w:ind w:left="-108" w:right="-85" w:hanging="55"/>
              <w:jc w:val="center"/>
              <w:rPr>
                <w:lang w:eastAsia="en-US"/>
              </w:rPr>
            </w:pPr>
            <w:r w:rsidRPr="00F744C9">
              <w:rPr>
                <w:lang w:eastAsia="en-US"/>
              </w:rPr>
              <w:t>Изолированные стояки</w:t>
            </w:r>
          </w:p>
        </w:tc>
        <w:tc>
          <w:tcPr>
            <w:tcW w:w="586" w:type="pct"/>
            <w:gridSpan w:val="2"/>
            <w:tcBorders>
              <w:top w:val="single" w:sz="4" w:space="0" w:color="auto"/>
              <w:left w:val="single" w:sz="2" w:space="0" w:color="auto"/>
              <w:bottom w:val="single" w:sz="2" w:space="0" w:color="auto"/>
              <w:right w:val="single" w:sz="2" w:space="0" w:color="auto"/>
            </w:tcBorders>
            <w:vAlign w:val="center"/>
            <w:hideMark/>
          </w:tcPr>
          <w:p w14:paraId="037A3114" w14:textId="77777777" w:rsidR="00F744C9" w:rsidRPr="00F744C9" w:rsidRDefault="00F744C9" w:rsidP="00F744C9">
            <w:pPr>
              <w:ind w:left="-110" w:right="-251" w:hanging="4"/>
              <w:jc w:val="center"/>
              <w:rPr>
                <w:lang w:eastAsia="en-US"/>
              </w:rPr>
            </w:pPr>
            <w:proofErr w:type="spellStart"/>
            <w:r w:rsidRPr="00F744C9">
              <w:rPr>
                <w:lang w:eastAsia="en-US"/>
              </w:rPr>
              <w:t>Неизолирован</w:t>
            </w:r>
            <w:proofErr w:type="spellEnd"/>
            <w:r w:rsidRPr="00F744C9">
              <w:rPr>
                <w:lang w:eastAsia="en-US"/>
              </w:rPr>
              <w:t>-</w:t>
            </w:r>
          </w:p>
          <w:p w14:paraId="01B98C1C" w14:textId="77777777" w:rsidR="00F744C9" w:rsidRPr="00F744C9" w:rsidRDefault="00F744C9" w:rsidP="00F744C9">
            <w:pPr>
              <w:ind w:left="-110" w:right="-251" w:hanging="4"/>
              <w:jc w:val="center"/>
              <w:rPr>
                <w:lang w:eastAsia="en-US"/>
              </w:rPr>
            </w:pPr>
            <w:proofErr w:type="spellStart"/>
            <w:r w:rsidRPr="00F744C9">
              <w:rPr>
                <w:lang w:eastAsia="en-US"/>
              </w:rPr>
              <w:t>ные</w:t>
            </w:r>
            <w:proofErr w:type="spellEnd"/>
            <w:r w:rsidRPr="00F744C9">
              <w:rPr>
                <w:lang w:eastAsia="en-US"/>
              </w:rPr>
              <w:t xml:space="preserve"> стояки</w:t>
            </w:r>
          </w:p>
        </w:tc>
        <w:tc>
          <w:tcPr>
            <w:tcW w:w="351" w:type="pct"/>
            <w:vMerge/>
            <w:tcBorders>
              <w:top w:val="single" w:sz="2" w:space="0" w:color="auto"/>
              <w:left w:val="single" w:sz="2" w:space="0" w:color="auto"/>
              <w:bottom w:val="single" w:sz="2" w:space="0" w:color="auto"/>
              <w:right w:val="single" w:sz="4" w:space="0" w:color="auto"/>
            </w:tcBorders>
            <w:vAlign w:val="center"/>
            <w:hideMark/>
          </w:tcPr>
          <w:p w14:paraId="4640B85B" w14:textId="77777777" w:rsidR="00F744C9" w:rsidRPr="00F744C9" w:rsidRDefault="00F744C9" w:rsidP="00F744C9">
            <w:pPr>
              <w:rPr>
                <w:lang w:eastAsia="en-US"/>
              </w:rPr>
            </w:pPr>
          </w:p>
        </w:tc>
        <w:tc>
          <w:tcPr>
            <w:tcW w:w="373" w:type="pct"/>
            <w:vMerge w:val="restart"/>
            <w:tcBorders>
              <w:top w:val="single" w:sz="2" w:space="0" w:color="auto"/>
              <w:left w:val="single" w:sz="2" w:space="0" w:color="auto"/>
              <w:bottom w:val="single" w:sz="2" w:space="0" w:color="auto"/>
              <w:right w:val="single" w:sz="4" w:space="0" w:color="auto"/>
            </w:tcBorders>
            <w:vAlign w:val="center"/>
            <w:hideMark/>
          </w:tcPr>
          <w:p w14:paraId="3BED5F04" w14:textId="77777777" w:rsidR="00F744C9" w:rsidRPr="00F744C9" w:rsidRDefault="00F744C9" w:rsidP="00F744C9">
            <w:pPr>
              <w:tabs>
                <w:tab w:val="left" w:pos="3052"/>
              </w:tabs>
              <w:ind w:left="-108" w:right="-151"/>
              <w:jc w:val="center"/>
            </w:pPr>
            <w:proofErr w:type="spellStart"/>
            <w:r w:rsidRPr="00F744C9">
              <w:t>Односта-вочный</w:t>
            </w:r>
            <w:proofErr w:type="spellEnd"/>
            <w:r w:rsidRPr="00F744C9">
              <w:t>, руб./Гкал</w:t>
            </w:r>
          </w:p>
          <w:p w14:paraId="1C62F2C6" w14:textId="77777777" w:rsidR="00F744C9" w:rsidRPr="00F744C9" w:rsidRDefault="00F744C9" w:rsidP="00F744C9">
            <w:pPr>
              <w:tabs>
                <w:tab w:val="left" w:pos="3052"/>
              </w:tabs>
              <w:ind w:left="-108" w:right="-20"/>
              <w:jc w:val="center"/>
              <w:rPr>
                <w:lang w:eastAsia="en-US"/>
              </w:rPr>
            </w:pPr>
            <w:r w:rsidRPr="00F744C9">
              <w:rPr>
                <w:lang w:eastAsia="en-US"/>
              </w:rPr>
              <w:t>***</w:t>
            </w:r>
          </w:p>
          <w:p w14:paraId="1B085300" w14:textId="77777777" w:rsidR="00F744C9" w:rsidRPr="00F744C9" w:rsidRDefault="00F744C9" w:rsidP="00F744C9">
            <w:pPr>
              <w:tabs>
                <w:tab w:val="left" w:pos="3052"/>
              </w:tabs>
              <w:ind w:left="-108" w:right="-20"/>
              <w:jc w:val="center"/>
              <w:rPr>
                <w:lang w:eastAsia="en-US"/>
              </w:rPr>
            </w:pPr>
            <w:r w:rsidRPr="00F744C9">
              <w:rPr>
                <w:lang w:eastAsia="en-US"/>
              </w:rPr>
              <w:t>(без НДС)</w:t>
            </w:r>
          </w:p>
        </w:tc>
        <w:tc>
          <w:tcPr>
            <w:tcW w:w="794" w:type="pct"/>
            <w:gridSpan w:val="2"/>
            <w:tcBorders>
              <w:top w:val="single" w:sz="4" w:space="0" w:color="auto"/>
              <w:left w:val="single" w:sz="4" w:space="0" w:color="auto"/>
              <w:bottom w:val="single" w:sz="4" w:space="0" w:color="auto"/>
              <w:right w:val="single" w:sz="4" w:space="0" w:color="auto"/>
            </w:tcBorders>
            <w:vAlign w:val="center"/>
            <w:hideMark/>
          </w:tcPr>
          <w:p w14:paraId="2964DBE7" w14:textId="77777777" w:rsidR="00F744C9" w:rsidRPr="00F744C9" w:rsidRDefault="00F744C9" w:rsidP="00F744C9">
            <w:pPr>
              <w:tabs>
                <w:tab w:val="left" w:pos="3052"/>
              </w:tabs>
              <w:jc w:val="center"/>
              <w:rPr>
                <w:lang w:eastAsia="en-US"/>
              </w:rPr>
            </w:pPr>
            <w:proofErr w:type="spellStart"/>
            <w:r w:rsidRPr="00F744C9">
              <w:t>Двухставочный</w:t>
            </w:r>
            <w:proofErr w:type="spellEnd"/>
          </w:p>
        </w:tc>
      </w:tr>
      <w:tr w:rsidR="00F744C9" w:rsidRPr="00F744C9" w14:paraId="2FAFCC4D" w14:textId="77777777" w:rsidTr="004569B3">
        <w:trPr>
          <w:trHeight w:val="1444"/>
        </w:trPr>
        <w:tc>
          <w:tcPr>
            <w:tcW w:w="540" w:type="pct"/>
            <w:vMerge/>
            <w:tcBorders>
              <w:top w:val="single" w:sz="2" w:space="0" w:color="auto"/>
              <w:left w:val="single" w:sz="2" w:space="0" w:color="auto"/>
              <w:bottom w:val="single" w:sz="2" w:space="0" w:color="auto"/>
              <w:right w:val="single" w:sz="2" w:space="0" w:color="auto"/>
            </w:tcBorders>
            <w:vAlign w:val="center"/>
            <w:hideMark/>
          </w:tcPr>
          <w:p w14:paraId="5D900496" w14:textId="77777777" w:rsidR="00F744C9" w:rsidRPr="00F744C9" w:rsidRDefault="00F744C9" w:rsidP="00F744C9">
            <w:pPr>
              <w:rPr>
                <w:lang w:eastAsia="en-US"/>
              </w:rPr>
            </w:pPr>
          </w:p>
        </w:tc>
        <w:tc>
          <w:tcPr>
            <w:tcW w:w="442" w:type="pct"/>
            <w:vMerge/>
            <w:tcBorders>
              <w:top w:val="single" w:sz="2" w:space="0" w:color="auto"/>
              <w:left w:val="single" w:sz="2" w:space="0" w:color="auto"/>
              <w:bottom w:val="single" w:sz="2" w:space="0" w:color="auto"/>
              <w:right w:val="single" w:sz="2" w:space="0" w:color="auto"/>
            </w:tcBorders>
            <w:vAlign w:val="center"/>
            <w:hideMark/>
          </w:tcPr>
          <w:p w14:paraId="790CC3D5" w14:textId="77777777" w:rsidR="00F744C9" w:rsidRPr="00F744C9" w:rsidRDefault="00F744C9" w:rsidP="00F744C9"/>
        </w:tc>
        <w:tc>
          <w:tcPr>
            <w:tcW w:w="324" w:type="pct"/>
            <w:tcBorders>
              <w:top w:val="single" w:sz="2" w:space="0" w:color="auto"/>
              <w:left w:val="single" w:sz="2" w:space="0" w:color="auto"/>
              <w:bottom w:val="single" w:sz="2" w:space="0" w:color="auto"/>
              <w:right w:val="single" w:sz="2" w:space="0" w:color="auto"/>
            </w:tcBorders>
            <w:vAlign w:val="center"/>
            <w:hideMark/>
          </w:tcPr>
          <w:p w14:paraId="79C1BE4F" w14:textId="77777777" w:rsidR="00F744C9" w:rsidRPr="00F744C9" w:rsidRDefault="00F744C9" w:rsidP="00F744C9">
            <w:pPr>
              <w:tabs>
                <w:tab w:val="left" w:pos="3052"/>
              </w:tabs>
              <w:ind w:right="-35"/>
              <w:jc w:val="center"/>
              <w:rPr>
                <w:lang w:eastAsia="en-US"/>
              </w:rPr>
            </w:pPr>
            <w:r w:rsidRPr="00F744C9">
              <w:rPr>
                <w:lang w:eastAsia="en-US"/>
              </w:rPr>
              <w:t>с поло-</w:t>
            </w:r>
            <w:proofErr w:type="spellStart"/>
            <w:r w:rsidRPr="00F744C9">
              <w:rPr>
                <w:lang w:eastAsia="en-US"/>
              </w:rPr>
              <w:t>тенце</w:t>
            </w:r>
            <w:proofErr w:type="spellEnd"/>
            <w:r w:rsidRPr="00F744C9">
              <w:rPr>
                <w:lang w:eastAsia="en-US"/>
              </w:rPr>
              <w:t>-суши-</w:t>
            </w:r>
            <w:proofErr w:type="spellStart"/>
            <w:r w:rsidRPr="00F744C9">
              <w:rPr>
                <w:lang w:eastAsia="en-US"/>
              </w:rPr>
              <w:t>телями</w:t>
            </w:r>
            <w:proofErr w:type="spellEnd"/>
          </w:p>
        </w:tc>
        <w:tc>
          <w:tcPr>
            <w:tcW w:w="302" w:type="pct"/>
            <w:tcBorders>
              <w:top w:val="single" w:sz="2" w:space="0" w:color="auto"/>
              <w:left w:val="single" w:sz="2" w:space="0" w:color="auto"/>
              <w:bottom w:val="single" w:sz="2" w:space="0" w:color="auto"/>
              <w:right w:val="single" w:sz="2" w:space="0" w:color="auto"/>
            </w:tcBorders>
            <w:vAlign w:val="center"/>
            <w:hideMark/>
          </w:tcPr>
          <w:p w14:paraId="18AEC753" w14:textId="77777777" w:rsidR="00F744C9" w:rsidRPr="00F744C9" w:rsidRDefault="00F744C9" w:rsidP="00F744C9">
            <w:pPr>
              <w:tabs>
                <w:tab w:val="left" w:pos="3052"/>
              </w:tabs>
              <w:ind w:right="-35"/>
              <w:jc w:val="center"/>
              <w:rPr>
                <w:lang w:eastAsia="en-US"/>
              </w:rPr>
            </w:pPr>
            <w:r w:rsidRPr="00F744C9">
              <w:rPr>
                <w:lang w:eastAsia="en-US"/>
              </w:rPr>
              <w:t>без поло-</w:t>
            </w:r>
            <w:proofErr w:type="spellStart"/>
            <w:r w:rsidRPr="00F744C9">
              <w:rPr>
                <w:lang w:eastAsia="en-US"/>
              </w:rPr>
              <w:t>тенце</w:t>
            </w:r>
            <w:proofErr w:type="spellEnd"/>
            <w:r w:rsidRPr="00F744C9">
              <w:rPr>
                <w:lang w:eastAsia="en-US"/>
              </w:rPr>
              <w:t>-суши-</w:t>
            </w:r>
            <w:proofErr w:type="spellStart"/>
            <w:r w:rsidRPr="00F744C9">
              <w:rPr>
                <w:lang w:eastAsia="en-US"/>
              </w:rPr>
              <w:t>телей</w:t>
            </w:r>
            <w:proofErr w:type="spellEnd"/>
          </w:p>
        </w:tc>
        <w:tc>
          <w:tcPr>
            <w:tcW w:w="339" w:type="pct"/>
            <w:tcBorders>
              <w:top w:val="single" w:sz="2" w:space="0" w:color="auto"/>
              <w:left w:val="single" w:sz="2" w:space="0" w:color="auto"/>
              <w:bottom w:val="single" w:sz="2" w:space="0" w:color="auto"/>
              <w:right w:val="single" w:sz="2" w:space="0" w:color="auto"/>
            </w:tcBorders>
            <w:vAlign w:val="center"/>
            <w:hideMark/>
          </w:tcPr>
          <w:p w14:paraId="042180EA" w14:textId="77777777" w:rsidR="00F744C9" w:rsidRPr="00F744C9" w:rsidRDefault="00F744C9" w:rsidP="00F744C9">
            <w:pPr>
              <w:tabs>
                <w:tab w:val="left" w:pos="3052"/>
              </w:tabs>
              <w:ind w:right="-35"/>
              <w:jc w:val="center"/>
              <w:rPr>
                <w:lang w:eastAsia="en-US"/>
              </w:rPr>
            </w:pPr>
            <w:r w:rsidRPr="00F744C9">
              <w:rPr>
                <w:lang w:eastAsia="en-US"/>
              </w:rPr>
              <w:t>с поло-</w:t>
            </w:r>
            <w:proofErr w:type="spellStart"/>
            <w:r w:rsidRPr="00F744C9">
              <w:rPr>
                <w:lang w:eastAsia="en-US"/>
              </w:rPr>
              <w:t>тенце</w:t>
            </w:r>
            <w:proofErr w:type="spellEnd"/>
            <w:r w:rsidRPr="00F744C9">
              <w:rPr>
                <w:lang w:eastAsia="en-US"/>
              </w:rPr>
              <w:t>-суши-</w:t>
            </w:r>
            <w:proofErr w:type="spellStart"/>
            <w:r w:rsidRPr="00F744C9">
              <w:rPr>
                <w:lang w:eastAsia="en-US"/>
              </w:rPr>
              <w:t>телями</w:t>
            </w:r>
            <w:proofErr w:type="spellEnd"/>
          </w:p>
        </w:tc>
        <w:tc>
          <w:tcPr>
            <w:tcW w:w="341" w:type="pct"/>
            <w:tcBorders>
              <w:top w:val="single" w:sz="2" w:space="0" w:color="auto"/>
              <w:left w:val="single" w:sz="2" w:space="0" w:color="auto"/>
              <w:bottom w:val="single" w:sz="2" w:space="0" w:color="auto"/>
              <w:right w:val="single" w:sz="2" w:space="0" w:color="auto"/>
            </w:tcBorders>
            <w:vAlign w:val="center"/>
            <w:hideMark/>
          </w:tcPr>
          <w:p w14:paraId="145B489C" w14:textId="77777777" w:rsidR="00F744C9" w:rsidRPr="00F744C9" w:rsidRDefault="00F744C9" w:rsidP="00F744C9">
            <w:pPr>
              <w:tabs>
                <w:tab w:val="left" w:pos="3052"/>
              </w:tabs>
              <w:ind w:right="-35"/>
              <w:jc w:val="center"/>
              <w:rPr>
                <w:lang w:eastAsia="en-US"/>
              </w:rPr>
            </w:pPr>
            <w:r w:rsidRPr="00F744C9">
              <w:rPr>
                <w:lang w:eastAsia="en-US"/>
              </w:rPr>
              <w:t>без поло-</w:t>
            </w:r>
            <w:proofErr w:type="spellStart"/>
            <w:r w:rsidRPr="00F744C9">
              <w:rPr>
                <w:lang w:eastAsia="en-US"/>
              </w:rPr>
              <w:t>тенце</w:t>
            </w:r>
            <w:proofErr w:type="spellEnd"/>
            <w:r w:rsidRPr="00F744C9">
              <w:rPr>
                <w:lang w:eastAsia="en-US"/>
              </w:rPr>
              <w:t>-суши-</w:t>
            </w:r>
            <w:proofErr w:type="spellStart"/>
            <w:r w:rsidRPr="00F744C9">
              <w:rPr>
                <w:lang w:eastAsia="en-US"/>
              </w:rPr>
              <w:t>телей</w:t>
            </w:r>
            <w:proofErr w:type="spellEnd"/>
          </w:p>
        </w:tc>
        <w:tc>
          <w:tcPr>
            <w:tcW w:w="307" w:type="pct"/>
            <w:tcBorders>
              <w:top w:val="single" w:sz="2" w:space="0" w:color="auto"/>
              <w:left w:val="single" w:sz="2" w:space="0" w:color="auto"/>
              <w:bottom w:val="single" w:sz="2" w:space="0" w:color="auto"/>
              <w:right w:val="single" w:sz="2" w:space="0" w:color="auto"/>
            </w:tcBorders>
            <w:vAlign w:val="center"/>
            <w:hideMark/>
          </w:tcPr>
          <w:p w14:paraId="0CFD339C" w14:textId="77777777" w:rsidR="00F744C9" w:rsidRPr="00F744C9" w:rsidRDefault="00F744C9" w:rsidP="00F744C9">
            <w:pPr>
              <w:tabs>
                <w:tab w:val="left" w:pos="3052"/>
              </w:tabs>
              <w:ind w:left="-52" w:right="-68"/>
              <w:jc w:val="center"/>
              <w:rPr>
                <w:lang w:eastAsia="en-US"/>
              </w:rPr>
            </w:pPr>
            <w:r w:rsidRPr="00F744C9">
              <w:rPr>
                <w:lang w:eastAsia="en-US"/>
              </w:rPr>
              <w:t>с поло-</w:t>
            </w:r>
            <w:proofErr w:type="spellStart"/>
            <w:r w:rsidRPr="00F744C9">
              <w:rPr>
                <w:lang w:eastAsia="en-US"/>
              </w:rPr>
              <w:t>тенце</w:t>
            </w:r>
            <w:proofErr w:type="spellEnd"/>
            <w:r w:rsidRPr="00F744C9">
              <w:rPr>
                <w:lang w:eastAsia="en-US"/>
              </w:rPr>
              <w:t>-суши-</w:t>
            </w:r>
            <w:proofErr w:type="spellStart"/>
            <w:r w:rsidRPr="00F744C9">
              <w:rPr>
                <w:lang w:eastAsia="en-US"/>
              </w:rPr>
              <w:t>телями</w:t>
            </w:r>
            <w:proofErr w:type="spellEnd"/>
          </w:p>
        </w:tc>
        <w:tc>
          <w:tcPr>
            <w:tcW w:w="301" w:type="pct"/>
            <w:tcBorders>
              <w:top w:val="single" w:sz="2" w:space="0" w:color="auto"/>
              <w:left w:val="single" w:sz="2" w:space="0" w:color="auto"/>
              <w:bottom w:val="single" w:sz="2" w:space="0" w:color="auto"/>
              <w:right w:val="single" w:sz="2" w:space="0" w:color="auto"/>
            </w:tcBorders>
            <w:vAlign w:val="center"/>
            <w:hideMark/>
          </w:tcPr>
          <w:p w14:paraId="68B19E38" w14:textId="77777777" w:rsidR="00F744C9" w:rsidRPr="00F744C9" w:rsidRDefault="00F744C9" w:rsidP="00F744C9">
            <w:pPr>
              <w:tabs>
                <w:tab w:val="left" w:pos="3052"/>
              </w:tabs>
              <w:ind w:right="-35"/>
              <w:jc w:val="center"/>
              <w:rPr>
                <w:lang w:eastAsia="en-US"/>
              </w:rPr>
            </w:pPr>
            <w:r w:rsidRPr="00F744C9">
              <w:rPr>
                <w:lang w:eastAsia="en-US"/>
              </w:rPr>
              <w:t>без поло-</w:t>
            </w:r>
            <w:proofErr w:type="spellStart"/>
            <w:r w:rsidRPr="00F744C9">
              <w:rPr>
                <w:lang w:eastAsia="en-US"/>
              </w:rPr>
              <w:t>тенце</w:t>
            </w:r>
            <w:proofErr w:type="spellEnd"/>
            <w:r w:rsidRPr="00F744C9">
              <w:rPr>
                <w:lang w:eastAsia="en-US"/>
              </w:rPr>
              <w:t>-суши-</w:t>
            </w:r>
            <w:proofErr w:type="spellStart"/>
            <w:r w:rsidRPr="00F744C9">
              <w:rPr>
                <w:lang w:eastAsia="en-US"/>
              </w:rPr>
              <w:t>телей</w:t>
            </w:r>
            <w:proofErr w:type="spellEnd"/>
          </w:p>
        </w:tc>
        <w:tc>
          <w:tcPr>
            <w:tcW w:w="284" w:type="pct"/>
            <w:tcBorders>
              <w:top w:val="single" w:sz="2" w:space="0" w:color="auto"/>
              <w:left w:val="single" w:sz="2" w:space="0" w:color="auto"/>
              <w:bottom w:val="single" w:sz="2" w:space="0" w:color="auto"/>
              <w:right w:val="single" w:sz="2" w:space="0" w:color="auto"/>
            </w:tcBorders>
            <w:vAlign w:val="center"/>
            <w:hideMark/>
          </w:tcPr>
          <w:p w14:paraId="010FAD2E" w14:textId="77777777" w:rsidR="00F744C9" w:rsidRPr="00F744C9" w:rsidRDefault="00F744C9" w:rsidP="00F744C9">
            <w:pPr>
              <w:tabs>
                <w:tab w:val="left" w:pos="3052"/>
              </w:tabs>
              <w:ind w:left="-177" w:right="-149"/>
              <w:jc w:val="center"/>
              <w:rPr>
                <w:lang w:eastAsia="en-US"/>
              </w:rPr>
            </w:pPr>
            <w:r w:rsidRPr="00F744C9">
              <w:rPr>
                <w:lang w:eastAsia="en-US"/>
              </w:rPr>
              <w:t>с поло-</w:t>
            </w:r>
            <w:proofErr w:type="spellStart"/>
            <w:r w:rsidRPr="00F744C9">
              <w:rPr>
                <w:lang w:eastAsia="en-US"/>
              </w:rPr>
              <w:t>тенце</w:t>
            </w:r>
            <w:proofErr w:type="spellEnd"/>
            <w:r w:rsidRPr="00F744C9">
              <w:rPr>
                <w:lang w:eastAsia="en-US"/>
              </w:rPr>
              <w:t>-суши-</w:t>
            </w:r>
            <w:proofErr w:type="spellStart"/>
            <w:r w:rsidRPr="00F744C9">
              <w:rPr>
                <w:lang w:eastAsia="en-US"/>
              </w:rPr>
              <w:t>телями</w:t>
            </w:r>
            <w:proofErr w:type="spellEnd"/>
          </w:p>
        </w:tc>
        <w:tc>
          <w:tcPr>
            <w:tcW w:w="302" w:type="pct"/>
            <w:tcBorders>
              <w:top w:val="single" w:sz="2" w:space="0" w:color="auto"/>
              <w:left w:val="single" w:sz="2" w:space="0" w:color="auto"/>
              <w:bottom w:val="single" w:sz="2" w:space="0" w:color="auto"/>
              <w:right w:val="single" w:sz="2" w:space="0" w:color="auto"/>
            </w:tcBorders>
            <w:vAlign w:val="center"/>
            <w:hideMark/>
          </w:tcPr>
          <w:p w14:paraId="5173613A" w14:textId="77777777" w:rsidR="00F744C9" w:rsidRPr="00F744C9" w:rsidRDefault="00F744C9" w:rsidP="00F744C9">
            <w:pPr>
              <w:tabs>
                <w:tab w:val="left" w:pos="3052"/>
              </w:tabs>
              <w:ind w:right="-35"/>
              <w:jc w:val="center"/>
              <w:rPr>
                <w:lang w:eastAsia="en-US"/>
              </w:rPr>
            </w:pPr>
            <w:r w:rsidRPr="00F744C9">
              <w:rPr>
                <w:lang w:eastAsia="en-US"/>
              </w:rPr>
              <w:t>без поло-</w:t>
            </w:r>
            <w:proofErr w:type="spellStart"/>
            <w:r w:rsidRPr="00F744C9">
              <w:rPr>
                <w:lang w:eastAsia="en-US"/>
              </w:rPr>
              <w:t>тенце</w:t>
            </w:r>
            <w:proofErr w:type="spellEnd"/>
            <w:r w:rsidRPr="00F744C9">
              <w:rPr>
                <w:lang w:eastAsia="en-US"/>
              </w:rPr>
              <w:t>-суши-</w:t>
            </w:r>
            <w:proofErr w:type="spellStart"/>
            <w:r w:rsidRPr="00F744C9">
              <w:rPr>
                <w:lang w:eastAsia="en-US"/>
              </w:rPr>
              <w:t>телей</w:t>
            </w:r>
            <w:proofErr w:type="spellEnd"/>
          </w:p>
        </w:tc>
        <w:tc>
          <w:tcPr>
            <w:tcW w:w="351" w:type="pct"/>
            <w:vMerge/>
            <w:tcBorders>
              <w:top w:val="single" w:sz="2" w:space="0" w:color="auto"/>
              <w:left w:val="single" w:sz="2" w:space="0" w:color="auto"/>
              <w:bottom w:val="single" w:sz="2" w:space="0" w:color="auto"/>
              <w:right w:val="single" w:sz="4" w:space="0" w:color="auto"/>
            </w:tcBorders>
            <w:vAlign w:val="center"/>
            <w:hideMark/>
          </w:tcPr>
          <w:p w14:paraId="5265CBA8" w14:textId="77777777" w:rsidR="00F744C9" w:rsidRPr="00F744C9" w:rsidRDefault="00F744C9" w:rsidP="00F744C9">
            <w:pPr>
              <w:rPr>
                <w:lang w:eastAsia="en-US"/>
              </w:rPr>
            </w:pPr>
          </w:p>
        </w:tc>
        <w:tc>
          <w:tcPr>
            <w:tcW w:w="373" w:type="pct"/>
            <w:vMerge/>
            <w:tcBorders>
              <w:top w:val="single" w:sz="2" w:space="0" w:color="auto"/>
              <w:left w:val="single" w:sz="2" w:space="0" w:color="auto"/>
              <w:bottom w:val="single" w:sz="2" w:space="0" w:color="auto"/>
              <w:right w:val="single" w:sz="4" w:space="0" w:color="auto"/>
            </w:tcBorders>
            <w:vAlign w:val="center"/>
            <w:hideMark/>
          </w:tcPr>
          <w:p w14:paraId="2642CC51" w14:textId="77777777" w:rsidR="00F744C9" w:rsidRPr="00F744C9" w:rsidRDefault="00F744C9" w:rsidP="00F744C9">
            <w:pPr>
              <w:rPr>
                <w:lang w:eastAsia="en-US"/>
              </w:rPr>
            </w:pPr>
          </w:p>
        </w:tc>
        <w:tc>
          <w:tcPr>
            <w:tcW w:w="418" w:type="pct"/>
            <w:tcBorders>
              <w:top w:val="single" w:sz="2" w:space="0" w:color="auto"/>
              <w:left w:val="single" w:sz="2" w:space="0" w:color="auto"/>
              <w:bottom w:val="single" w:sz="2" w:space="0" w:color="auto"/>
              <w:right w:val="single" w:sz="4" w:space="0" w:color="auto"/>
            </w:tcBorders>
            <w:vAlign w:val="center"/>
            <w:hideMark/>
          </w:tcPr>
          <w:p w14:paraId="6BA5028F" w14:textId="77777777" w:rsidR="00F744C9" w:rsidRPr="00F744C9" w:rsidRDefault="00F744C9" w:rsidP="00F744C9">
            <w:pPr>
              <w:ind w:left="-95" w:right="-65"/>
              <w:jc w:val="center"/>
            </w:pPr>
            <w:r w:rsidRPr="00F744C9">
              <w:t>Ставка за мощность, тыс. руб./</w:t>
            </w:r>
          </w:p>
          <w:p w14:paraId="34601E90" w14:textId="77777777" w:rsidR="00F744C9" w:rsidRPr="00F744C9" w:rsidRDefault="00F744C9" w:rsidP="00F744C9">
            <w:pPr>
              <w:ind w:left="-95" w:right="-65"/>
              <w:jc w:val="center"/>
            </w:pPr>
            <w:r w:rsidRPr="00F744C9">
              <w:t>Гкал/</w:t>
            </w:r>
          </w:p>
          <w:p w14:paraId="66814277" w14:textId="77777777" w:rsidR="00F744C9" w:rsidRPr="00F744C9" w:rsidRDefault="00F744C9" w:rsidP="00F744C9">
            <w:pPr>
              <w:jc w:val="center"/>
            </w:pPr>
            <w:r w:rsidRPr="00F744C9">
              <w:t>час в мес.</w:t>
            </w:r>
          </w:p>
        </w:tc>
        <w:tc>
          <w:tcPr>
            <w:tcW w:w="376" w:type="pct"/>
            <w:tcBorders>
              <w:top w:val="single" w:sz="4" w:space="0" w:color="auto"/>
              <w:left w:val="single" w:sz="4" w:space="0" w:color="auto"/>
              <w:bottom w:val="single" w:sz="4" w:space="0" w:color="auto"/>
              <w:right w:val="single" w:sz="4" w:space="0" w:color="auto"/>
            </w:tcBorders>
            <w:vAlign w:val="center"/>
            <w:hideMark/>
          </w:tcPr>
          <w:p w14:paraId="07DFCC5D" w14:textId="77777777" w:rsidR="00F744C9" w:rsidRPr="00F744C9" w:rsidRDefault="00F744C9" w:rsidP="00F744C9">
            <w:pPr>
              <w:ind w:left="-120" w:right="-112"/>
              <w:jc w:val="center"/>
            </w:pPr>
            <w:r w:rsidRPr="00F744C9">
              <w:t>Ставка за тепловую энергию, руб./Гкал</w:t>
            </w:r>
          </w:p>
        </w:tc>
      </w:tr>
      <w:tr w:rsidR="00F744C9" w:rsidRPr="00F744C9" w14:paraId="7D83F24B" w14:textId="77777777" w:rsidTr="004569B3">
        <w:trPr>
          <w:trHeight w:val="184"/>
        </w:trPr>
        <w:tc>
          <w:tcPr>
            <w:tcW w:w="540" w:type="pct"/>
            <w:tcBorders>
              <w:top w:val="single" w:sz="4" w:space="0" w:color="auto"/>
              <w:left w:val="single" w:sz="4" w:space="0" w:color="auto"/>
              <w:bottom w:val="single" w:sz="4" w:space="0" w:color="auto"/>
              <w:right w:val="single" w:sz="4" w:space="0" w:color="auto"/>
            </w:tcBorders>
            <w:vAlign w:val="center"/>
            <w:hideMark/>
          </w:tcPr>
          <w:p w14:paraId="063D6883" w14:textId="77777777" w:rsidR="00F744C9" w:rsidRPr="00F744C9" w:rsidRDefault="00F744C9" w:rsidP="00F744C9">
            <w:pPr>
              <w:tabs>
                <w:tab w:val="left" w:pos="3052"/>
              </w:tabs>
              <w:jc w:val="center"/>
              <w:rPr>
                <w:bCs/>
                <w:color w:val="000000"/>
                <w:kern w:val="32"/>
                <w:sz w:val="22"/>
                <w:szCs w:val="22"/>
                <w:lang w:eastAsia="en-US"/>
              </w:rPr>
            </w:pPr>
            <w:r w:rsidRPr="00F744C9">
              <w:rPr>
                <w:bCs/>
                <w:color w:val="000000"/>
                <w:kern w:val="32"/>
                <w:sz w:val="22"/>
                <w:szCs w:val="22"/>
                <w:lang w:eastAsia="en-US"/>
              </w:rPr>
              <w:t>1</w:t>
            </w:r>
          </w:p>
        </w:tc>
        <w:tc>
          <w:tcPr>
            <w:tcW w:w="442" w:type="pct"/>
            <w:tcBorders>
              <w:top w:val="single" w:sz="2" w:space="0" w:color="auto"/>
              <w:left w:val="single" w:sz="2" w:space="0" w:color="auto"/>
              <w:bottom w:val="single" w:sz="4" w:space="0" w:color="auto"/>
              <w:right w:val="single" w:sz="2" w:space="0" w:color="auto"/>
            </w:tcBorders>
            <w:vAlign w:val="center"/>
            <w:hideMark/>
          </w:tcPr>
          <w:p w14:paraId="7CDF2874" w14:textId="77777777" w:rsidR="00F744C9" w:rsidRPr="00F744C9" w:rsidRDefault="00F744C9" w:rsidP="00F744C9">
            <w:pPr>
              <w:tabs>
                <w:tab w:val="left" w:pos="3052"/>
              </w:tabs>
              <w:ind w:hanging="108"/>
              <w:jc w:val="center"/>
              <w:rPr>
                <w:sz w:val="22"/>
                <w:szCs w:val="22"/>
              </w:rPr>
            </w:pPr>
            <w:r w:rsidRPr="00F744C9">
              <w:rPr>
                <w:sz w:val="22"/>
                <w:szCs w:val="22"/>
              </w:rPr>
              <w:t>2</w:t>
            </w:r>
          </w:p>
        </w:tc>
        <w:tc>
          <w:tcPr>
            <w:tcW w:w="324" w:type="pct"/>
            <w:tcBorders>
              <w:top w:val="single" w:sz="4" w:space="0" w:color="auto"/>
              <w:left w:val="single" w:sz="4" w:space="0" w:color="auto"/>
              <w:bottom w:val="single" w:sz="4" w:space="0" w:color="auto"/>
              <w:right w:val="single" w:sz="4" w:space="0" w:color="auto"/>
            </w:tcBorders>
            <w:vAlign w:val="center"/>
            <w:hideMark/>
          </w:tcPr>
          <w:p w14:paraId="181FD331" w14:textId="77777777" w:rsidR="00F744C9" w:rsidRPr="00F744C9" w:rsidRDefault="00F744C9" w:rsidP="00F744C9">
            <w:pPr>
              <w:jc w:val="center"/>
              <w:rPr>
                <w:sz w:val="22"/>
                <w:szCs w:val="22"/>
                <w:lang w:eastAsia="en-US"/>
              </w:rPr>
            </w:pPr>
            <w:r w:rsidRPr="00F744C9">
              <w:rPr>
                <w:sz w:val="22"/>
                <w:szCs w:val="22"/>
                <w:lang w:eastAsia="en-US"/>
              </w:rPr>
              <w:t>3</w:t>
            </w:r>
          </w:p>
        </w:tc>
        <w:tc>
          <w:tcPr>
            <w:tcW w:w="302" w:type="pct"/>
            <w:tcBorders>
              <w:top w:val="single" w:sz="4" w:space="0" w:color="auto"/>
              <w:left w:val="nil"/>
              <w:bottom w:val="single" w:sz="4" w:space="0" w:color="auto"/>
              <w:right w:val="single" w:sz="4" w:space="0" w:color="auto"/>
            </w:tcBorders>
            <w:vAlign w:val="center"/>
            <w:hideMark/>
          </w:tcPr>
          <w:p w14:paraId="17F5CBC1" w14:textId="77777777" w:rsidR="00F744C9" w:rsidRPr="00F744C9" w:rsidRDefault="00F744C9" w:rsidP="00F744C9">
            <w:pPr>
              <w:jc w:val="center"/>
              <w:rPr>
                <w:sz w:val="22"/>
                <w:szCs w:val="22"/>
                <w:lang w:eastAsia="en-US"/>
              </w:rPr>
            </w:pPr>
            <w:r w:rsidRPr="00F744C9">
              <w:rPr>
                <w:sz w:val="22"/>
                <w:szCs w:val="22"/>
                <w:lang w:eastAsia="en-US"/>
              </w:rPr>
              <w:t>4</w:t>
            </w:r>
          </w:p>
        </w:tc>
        <w:tc>
          <w:tcPr>
            <w:tcW w:w="339" w:type="pct"/>
            <w:tcBorders>
              <w:top w:val="single" w:sz="4" w:space="0" w:color="auto"/>
              <w:left w:val="nil"/>
              <w:bottom w:val="single" w:sz="4" w:space="0" w:color="auto"/>
              <w:right w:val="single" w:sz="4" w:space="0" w:color="auto"/>
            </w:tcBorders>
            <w:vAlign w:val="center"/>
            <w:hideMark/>
          </w:tcPr>
          <w:p w14:paraId="4B96737E" w14:textId="77777777" w:rsidR="00F744C9" w:rsidRPr="00F744C9" w:rsidRDefault="00F744C9" w:rsidP="00F744C9">
            <w:pPr>
              <w:jc w:val="center"/>
              <w:rPr>
                <w:sz w:val="22"/>
                <w:szCs w:val="22"/>
                <w:lang w:eastAsia="en-US"/>
              </w:rPr>
            </w:pPr>
            <w:r w:rsidRPr="00F744C9">
              <w:rPr>
                <w:sz w:val="22"/>
                <w:szCs w:val="22"/>
                <w:lang w:eastAsia="en-US"/>
              </w:rPr>
              <w:t>5</w:t>
            </w:r>
          </w:p>
        </w:tc>
        <w:tc>
          <w:tcPr>
            <w:tcW w:w="341" w:type="pct"/>
            <w:tcBorders>
              <w:top w:val="single" w:sz="4" w:space="0" w:color="auto"/>
              <w:left w:val="nil"/>
              <w:bottom w:val="single" w:sz="4" w:space="0" w:color="auto"/>
              <w:right w:val="single" w:sz="4" w:space="0" w:color="auto"/>
            </w:tcBorders>
            <w:vAlign w:val="center"/>
            <w:hideMark/>
          </w:tcPr>
          <w:p w14:paraId="65D99472" w14:textId="77777777" w:rsidR="00F744C9" w:rsidRPr="00F744C9" w:rsidRDefault="00F744C9" w:rsidP="00F744C9">
            <w:pPr>
              <w:jc w:val="center"/>
              <w:rPr>
                <w:sz w:val="22"/>
                <w:szCs w:val="22"/>
                <w:lang w:eastAsia="en-US"/>
              </w:rPr>
            </w:pPr>
            <w:r w:rsidRPr="00F744C9">
              <w:rPr>
                <w:sz w:val="22"/>
                <w:szCs w:val="22"/>
                <w:lang w:eastAsia="en-US"/>
              </w:rPr>
              <w:t>6</w:t>
            </w:r>
          </w:p>
        </w:tc>
        <w:tc>
          <w:tcPr>
            <w:tcW w:w="307" w:type="pct"/>
            <w:tcBorders>
              <w:top w:val="single" w:sz="4" w:space="0" w:color="auto"/>
              <w:left w:val="nil"/>
              <w:bottom w:val="single" w:sz="4" w:space="0" w:color="auto"/>
              <w:right w:val="single" w:sz="4" w:space="0" w:color="auto"/>
            </w:tcBorders>
            <w:vAlign w:val="center"/>
            <w:hideMark/>
          </w:tcPr>
          <w:p w14:paraId="6720B3ED" w14:textId="77777777" w:rsidR="00F744C9" w:rsidRPr="00F744C9" w:rsidRDefault="00F744C9" w:rsidP="00F744C9">
            <w:pPr>
              <w:jc w:val="center"/>
              <w:rPr>
                <w:sz w:val="22"/>
                <w:szCs w:val="22"/>
                <w:lang w:eastAsia="en-US"/>
              </w:rPr>
            </w:pPr>
            <w:r w:rsidRPr="00F744C9">
              <w:rPr>
                <w:sz w:val="22"/>
                <w:szCs w:val="22"/>
                <w:lang w:eastAsia="en-US"/>
              </w:rPr>
              <w:t>7</w:t>
            </w:r>
          </w:p>
        </w:tc>
        <w:tc>
          <w:tcPr>
            <w:tcW w:w="301" w:type="pct"/>
            <w:tcBorders>
              <w:top w:val="single" w:sz="4" w:space="0" w:color="auto"/>
              <w:left w:val="nil"/>
              <w:bottom w:val="single" w:sz="4" w:space="0" w:color="auto"/>
              <w:right w:val="single" w:sz="4" w:space="0" w:color="auto"/>
            </w:tcBorders>
            <w:vAlign w:val="center"/>
            <w:hideMark/>
          </w:tcPr>
          <w:p w14:paraId="6CA3751E" w14:textId="77777777" w:rsidR="00F744C9" w:rsidRPr="00F744C9" w:rsidRDefault="00F744C9" w:rsidP="00F744C9">
            <w:pPr>
              <w:jc w:val="center"/>
              <w:rPr>
                <w:sz w:val="22"/>
                <w:szCs w:val="22"/>
                <w:lang w:eastAsia="en-US"/>
              </w:rPr>
            </w:pPr>
            <w:r w:rsidRPr="00F744C9">
              <w:rPr>
                <w:sz w:val="22"/>
                <w:szCs w:val="22"/>
                <w:lang w:eastAsia="en-US"/>
              </w:rPr>
              <w:t>8</w:t>
            </w:r>
          </w:p>
        </w:tc>
        <w:tc>
          <w:tcPr>
            <w:tcW w:w="284" w:type="pct"/>
            <w:tcBorders>
              <w:top w:val="single" w:sz="4" w:space="0" w:color="auto"/>
              <w:left w:val="nil"/>
              <w:bottom w:val="single" w:sz="4" w:space="0" w:color="auto"/>
              <w:right w:val="single" w:sz="4" w:space="0" w:color="auto"/>
            </w:tcBorders>
            <w:vAlign w:val="center"/>
            <w:hideMark/>
          </w:tcPr>
          <w:p w14:paraId="55D100ED" w14:textId="77777777" w:rsidR="00F744C9" w:rsidRPr="00F744C9" w:rsidRDefault="00F744C9" w:rsidP="00F744C9">
            <w:pPr>
              <w:jc w:val="center"/>
              <w:rPr>
                <w:sz w:val="22"/>
                <w:szCs w:val="22"/>
                <w:lang w:eastAsia="en-US"/>
              </w:rPr>
            </w:pPr>
            <w:r w:rsidRPr="00F744C9">
              <w:rPr>
                <w:sz w:val="22"/>
                <w:szCs w:val="22"/>
                <w:lang w:eastAsia="en-US"/>
              </w:rPr>
              <w:t>9</w:t>
            </w:r>
          </w:p>
        </w:tc>
        <w:tc>
          <w:tcPr>
            <w:tcW w:w="302" w:type="pct"/>
            <w:tcBorders>
              <w:top w:val="single" w:sz="4" w:space="0" w:color="auto"/>
              <w:left w:val="nil"/>
              <w:bottom w:val="single" w:sz="4" w:space="0" w:color="auto"/>
              <w:right w:val="single" w:sz="4" w:space="0" w:color="auto"/>
            </w:tcBorders>
            <w:vAlign w:val="center"/>
            <w:hideMark/>
          </w:tcPr>
          <w:p w14:paraId="4E1D55D8" w14:textId="77777777" w:rsidR="00F744C9" w:rsidRPr="00F744C9" w:rsidRDefault="00F744C9" w:rsidP="00F744C9">
            <w:pPr>
              <w:jc w:val="center"/>
              <w:rPr>
                <w:sz w:val="22"/>
                <w:szCs w:val="22"/>
                <w:lang w:eastAsia="en-US"/>
              </w:rPr>
            </w:pPr>
            <w:r w:rsidRPr="00F744C9">
              <w:rPr>
                <w:sz w:val="22"/>
                <w:szCs w:val="22"/>
                <w:lang w:eastAsia="en-US"/>
              </w:rPr>
              <w:t>10</w:t>
            </w:r>
          </w:p>
        </w:tc>
        <w:tc>
          <w:tcPr>
            <w:tcW w:w="351" w:type="pct"/>
            <w:tcBorders>
              <w:top w:val="single" w:sz="2" w:space="0" w:color="auto"/>
              <w:left w:val="single" w:sz="2" w:space="0" w:color="auto"/>
              <w:bottom w:val="single" w:sz="4" w:space="0" w:color="auto"/>
              <w:right w:val="single" w:sz="2" w:space="0" w:color="auto"/>
            </w:tcBorders>
            <w:vAlign w:val="center"/>
            <w:hideMark/>
          </w:tcPr>
          <w:p w14:paraId="56731FD3" w14:textId="77777777" w:rsidR="00F744C9" w:rsidRPr="00F744C9" w:rsidRDefault="00F744C9" w:rsidP="00F744C9">
            <w:pPr>
              <w:jc w:val="center"/>
              <w:rPr>
                <w:sz w:val="22"/>
                <w:szCs w:val="22"/>
                <w:lang w:eastAsia="en-US"/>
              </w:rPr>
            </w:pPr>
            <w:r w:rsidRPr="00F744C9">
              <w:rPr>
                <w:sz w:val="22"/>
                <w:szCs w:val="22"/>
                <w:lang w:eastAsia="en-US"/>
              </w:rPr>
              <w:t>11</w:t>
            </w:r>
          </w:p>
        </w:tc>
        <w:tc>
          <w:tcPr>
            <w:tcW w:w="373" w:type="pct"/>
            <w:tcBorders>
              <w:top w:val="single" w:sz="2" w:space="0" w:color="auto"/>
              <w:left w:val="single" w:sz="2" w:space="0" w:color="auto"/>
              <w:bottom w:val="single" w:sz="4" w:space="0" w:color="auto"/>
              <w:right w:val="single" w:sz="2" w:space="0" w:color="auto"/>
            </w:tcBorders>
            <w:vAlign w:val="center"/>
            <w:hideMark/>
          </w:tcPr>
          <w:p w14:paraId="1998D21F" w14:textId="77777777" w:rsidR="00F744C9" w:rsidRPr="00F744C9" w:rsidRDefault="00F744C9" w:rsidP="00F744C9">
            <w:pPr>
              <w:jc w:val="center"/>
              <w:rPr>
                <w:sz w:val="22"/>
                <w:szCs w:val="22"/>
                <w:lang w:eastAsia="en-US"/>
              </w:rPr>
            </w:pPr>
            <w:r w:rsidRPr="00F744C9">
              <w:rPr>
                <w:sz w:val="22"/>
                <w:szCs w:val="22"/>
                <w:lang w:eastAsia="en-US"/>
              </w:rPr>
              <w:t>12</w:t>
            </w:r>
          </w:p>
        </w:tc>
        <w:tc>
          <w:tcPr>
            <w:tcW w:w="418" w:type="pct"/>
            <w:tcBorders>
              <w:top w:val="single" w:sz="2" w:space="0" w:color="auto"/>
              <w:left w:val="single" w:sz="2" w:space="0" w:color="auto"/>
              <w:bottom w:val="single" w:sz="4" w:space="0" w:color="auto"/>
              <w:right w:val="single" w:sz="4" w:space="0" w:color="auto"/>
            </w:tcBorders>
            <w:vAlign w:val="center"/>
            <w:hideMark/>
          </w:tcPr>
          <w:p w14:paraId="16C1BB64" w14:textId="77777777" w:rsidR="00F744C9" w:rsidRPr="00F744C9" w:rsidRDefault="00F744C9" w:rsidP="00F744C9">
            <w:pPr>
              <w:jc w:val="center"/>
              <w:rPr>
                <w:sz w:val="22"/>
                <w:szCs w:val="22"/>
              </w:rPr>
            </w:pPr>
            <w:r w:rsidRPr="00F744C9">
              <w:rPr>
                <w:sz w:val="22"/>
                <w:szCs w:val="22"/>
              </w:rPr>
              <w:t>13</w:t>
            </w:r>
          </w:p>
        </w:tc>
        <w:tc>
          <w:tcPr>
            <w:tcW w:w="376" w:type="pct"/>
            <w:tcBorders>
              <w:top w:val="single" w:sz="4" w:space="0" w:color="auto"/>
              <w:left w:val="single" w:sz="4" w:space="0" w:color="auto"/>
              <w:bottom w:val="single" w:sz="4" w:space="0" w:color="auto"/>
              <w:right w:val="single" w:sz="4" w:space="0" w:color="auto"/>
            </w:tcBorders>
            <w:vAlign w:val="center"/>
            <w:hideMark/>
          </w:tcPr>
          <w:p w14:paraId="213EB3C9" w14:textId="77777777" w:rsidR="00F744C9" w:rsidRPr="00F744C9" w:rsidRDefault="00F744C9" w:rsidP="00F744C9">
            <w:pPr>
              <w:jc w:val="center"/>
              <w:rPr>
                <w:sz w:val="22"/>
                <w:szCs w:val="22"/>
              </w:rPr>
            </w:pPr>
            <w:r w:rsidRPr="00F744C9">
              <w:rPr>
                <w:sz w:val="22"/>
                <w:szCs w:val="22"/>
              </w:rPr>
              <w:t>14</w:t>
            </w:r>
          </w:p>
        </w:tc>
      </w:tr>
      <w:tr w:rsidR="00F744C9" w:rsidRPr="00F744C9" w14:paraId="6B24DB61" w14:textId="77777777" w:rsidTr="004569B3">
        <w:trPr>
          <w:trHeight w:val="210"/>
        </w:trPr>
        <w:tc>
          <w:tcPr>
            <w:tcW w:w="540" w:type="pct"/>
            <w:tcBorders>
              <w:top w:val="single" w:sz="4" w:space="0" w:color="auto"/>
              <w:left w:val="single" w:sz="4" w:space="0" w:color="auto"/>
              <w:bottom w:val="single" w:sz="4" w:space="0" w:color="auto"/>
              <w:right w:val="single" w:sz="4" w:space="0" w:color="auto"/>
            </w:tcBorders>
            <w:vAlign w:val="center"/>
          </w:tcPr>
          <w:p w14:paraId="49F32400" w14:textId="77777777" w:rsidR="00F744C9" w:rsidRPr="00F744C9" w:rsidRDefault="00F744C9" w:rsidP="00F744C9">
            <w:pPr>
              <w:jc w:val="center"/>
              <w:rPr>
                <w:bCs/>
                <w:color w:val="000000"/>
                <w:kern w:val="32"/>
                <w:lang w:eastAsia="en-US"/>
              </w:rPr>
            </w:pPr>
          </w:p>
        </w:tc>
        <w:tc>
          <w:tcPr>
            <w:tcW w:w="442" w:type="pct"/>
            <w:tcBorders>
              <w:top w:val="single" w:sz="4" w:space="0" w:color="auto"/>
              <w:left w:val="single" w:sz="4" w:space="0" w:color="auto"/>
              <w:bottom w:val="single" w:sz="4" w:space="0" w:color="auto"/>
              <w:right w:val="single" w:sz="4" w:space="0" w:color="auto"/>
            </w:tcBorders>
            <w:vAlign w:val="center"/>
            <w:hideMark/>
          </w:tcPr>
          <w:p w14:paraId="0FB8FE7A" w14:textId="77777777" w:rsidR="00F744C9" w:rsidRPr="00F744C9" w:rsidRDefault="00F744C9" w:rsidP="00F744C9">
            <w:pPr>
              <w:tabs>
                <w:tab w:val="left" w:pos="3052"/>
              </w:tabs>
              <w:ind w:right="-112" w:hanging="108"/>
              <w:jc w:val="center"/>
              <w:rPr>
                <w:sz w:val="22"/>
                <w:szCs w:val="22"/>
              </w:rPr>
            </w:pPr>
            <w:r w:rsidRPr="00F744C9">
              <w:rPr>
                <w:sz w:val="22"/>
                <w:lang w:eastAsia="en-US"/>
              </w:rPr>
              <w:t>с 01.12.2022</w:t>
            </w:r>
          </w:p>
        </w:tc>
        <w:tc>
          <w:tcPr>
            <w:tcW w:w="324" w:type="pct"/>
            <w:tcBorders>
              <w:top w:val="single" w:sz="4" w:space="0" w:color="auto"/>
              <w:left w:val="single" w:sz="4" w:space="0" w:color="auto"/>
              <w:bottom w:val="single" w:sz="4" w:space="0" w:color="auto"/>
              <w:right w:val="single" w:sz="4" w:space="0" w:color="auto"/>
            </w:tcBorders>
            <w:hideMark/>
          </w:tcPr>
          <w:p w14:paraId="47074611" w14:textId="77777777" w:rsidR="00F744C9" w:rsidRPr="00F744C9" w:rsidRDefault="00F744C9" w:rsidP="00F744C9">
            <w:pPr>
              <w:jc w:val="center"/>
              <w:rPr>
                <w:sz w:val="20"/>
                <w:szCs w:val="20"/>
                <w:lang w:eastAsia="en-US"/>
              </w:rPr>
            </w:pPr>
            <w:r w:rsidRPr="00F744C9">
              <w:rPr>
                <w:sz w:val="20"/>
                <w:szCs w:val="20"/>
                <w:lang w:eastAsia="en-US"/>
              </w:rPr>
              <w:t>249,16</w:t>
            </w:r>
          </w:p>
        </w:tc>
        <w:tc>
          <w:tcPr>
            <w:tcW w:w="302" w:type="pct"/>
            <w:tcBorders>
              <w:top w:val="single" w:sz="4" w:space="0" w:color="auto"/>
              <w:left w:val="single" w:sz="4" w:space="0" w:color="auto"/>
              <w:bottom w:val="single" w:sz="4" w:space="0" w:color="auto"/>
              <w:right w:val="single" w:sz="4" w:space="0" w:color="auto"/>
            </w:tcBorders>
            <w:hideMark/>
          </w:tcPr>
          <w:p w14:paraId="7D17D968" w14:textId="77777777" w:rsidR="00F744C9" w:rsidRPr="00F744C9" w:rsidRDefault="00F744C9" w:rsidP="00F744C9">
            <w:pPr>
              <w:jc w:val="center"/>
              <w:rPr>
                <w:sz w:val="20"/>
                <w:szCs w:val="20"/>
                <w:lang w:eastAsia="en-US"/>
              </w:rPr>
            </w:pPr>
            <w:r w:rsidRPr="00F744C9">
              <w:rPr>
                <w:sz w:val="20"/>
                <w:szCs w:val="20"/>
                <w:lang w:eastAsia="en-US"/>
              </w:rPr>
              <w:t>245,87</w:t>
            </w:r>
          </w:p>
        </w:tc>
        <w:tc>
          <w:tcPr>
            <w:tcW w:w="339" w:type="pct"/>
            <w:tcBorders>
              <w:top w:val="single" w:sz="4" w:space="0" w:color="auto"/>
              <w:left w:val="single" w:sz="4" w:space="0" w:color="auto"/>
              <w:bottom w:val="single" w:sz="4" w:space="0" w:color="auto"/>
              <w:right w:val="single" w:sz="4" w:space="0" w:color="auto"/>
            </w:tcBorders>
            <w:hideMark/>
          </w:tcPr>
          <w:p w14:paraId="16FC65D1" w14:textId="77777777" w:rsidR="00F744C9" w:rsidRPr="00F744C9" w:rsidRDefault="00F744C9" w:rsidP="00F744C9">
            <w:pPr>
              <w:jc w:val="center"/>
              <w:rPr>
                <w:sz w:val="20"/>
                <w:szCs w:val="20"/>
                <w:lang w:eastAsia="en-US"/>
              </w:rPr>
            </w:pPr>
            <w:r w:rsidRPr="00F744C9">
              <w:rPr>
                <w:sz w:val="20"/>
                <w:szCs w:val="20"/>
                <w:lang w:eastAsia="en-US"/>
              </w:rPr>
              <w:t>263,95</w:t>
            </w:r>
          </w:p>
        </w:tc>
        <w:tc>
          <w:tcPr>
            <w:tcW w:w="341" w:type="pct"/>
            <w:tcBorders>
              <w:top w:val="single" w:sz="4" w:space="0" w:color="auto"/>
              <w:left w:val="single" w:sz="4" w:space="0" w:color="auto"/>
              <w:bottom w:val="single" w:sz="4" w:space="0" w:color="auto"/>
              <w:right w:val="single" w:sz="4" w:space="0" w:color="auto"/>
            </w:tcBorders>
            <w:hideMark/>
          </w:tcPr>
          <w:p w14:paraId="6BDAC04A" w14:textId="77777777" w:rsidR="00F744C9" w:rsidRPr="00F744C9" w:rsidRDefault="00F744C9" w:rsidP="00F744C9">
            <w:pPr>
              <w:jc w:val="center"/>
              <w:rPr>
                <w:sz w:val="20"/>
                <w:szCs w:val="20"/>
                <w:lang w:eastAsia="en-US"/>
              </w:rPr>
            </w:pPr>
            <w:r w:rsidRPr="00F744C9">
              <w:rPr>
                <w:sz w:val="20"/>
                <w:szCs w:val="20"/>
                <w:lang w:eastAsia="en-US"/>
              </w:rPr>
              <w:t>250,80</w:t>
            </w:r>
          </w:p>
        </w:tc>
        <w:tc>
          <w:tcPr>
            <w:tcW w:w="307" w:type="pct"/>
            <w:tcBorders>
              <w:top w:val="single" w:sz="4" w:space="0" w:color="auto"/>
              <w:left w:val="single" w:sz="4" w:space="0" w:color="auto"/>
              <w:bottom w:val="single" w:sz="4" w:space="0" w:color="auto"/>
              <w:right w:val="single" w:sz="4" w:space="0" w:color="auto"/>
            </w:tcBorders>
            <w:hideMark/>
          </w:tcPr>
          <w:p w14:paraId="420FCE05" w14:textId="77777777" w:rsidR="00F744C9" w:rsidRPr="00F744C9" w:rsidRDefault="00F744C9" w:rsidP="00F744C9">
            <w:pPr>
              <w:jc w:val="center"/>
              <w:rPr>
                <w:sz w:val="20"/>
                <w:szCs w:val="20"/>
                <w:lang w:eastAsia="en-US"/>
              </w:rPr>
            </w:pPr>
            <w:r w:rsidRPr="00F744C9">
              <w:rPr>
                <w:sz w:val="20"/>
                <w:szCs w:val="20"/>
                <w:lang w:eastAsia="en-US"/>
              </w:rPr>
              <w:t>207,63</w:t>
            </w:r>
          </w:p>
        </w:tc>
        <w:tc>
          <w:tcPr>
            <w:tcW w:w="301" w:type="pct"/>
            <w:tcBorders>
              <w:top w:val="single" w:sz="4" w:space="0" w:color="auto"/>
              <w:left w:val="single" w:sz="4" w:space="0" w:color="auto"/>
              <w:bottom w:val="single" w:sz="4" w:space="0" w:color="auto"/>
              <w:right w:val="single" w:sz="4" w:space="0" w:color="auto"/>
            </w:tcBorders>
            <w:hideMark/>
          </w:tcPr>
          <w:p w14:paraId="735F6876" w14:textId="77777777" w:rsidR="00F744C9" w:rsidRPr="00F744C9" w:rsidRDefault="00F744C9" w:rsidP="00F744C9">
            <w:pPr>
              <w:jc w:val="center"/>
              <w:rPr>
                <w:sz w:val="20"/>
                <w:szCs w:val="20"/>
                <w:lang w:eastAsia="en-US"/>
              </w:rPr>
            </w:pPr>
            <w:r w:rsidRPr="00F744C9">
              <w:rPr>
                <w:sz w:val="20"/>
                <w:szCs w:val="20"/>
                <w:lang w:eastAsia="en-US"/>
              </w:rPr>
              <w:t>204,89</w:t>
            </w:r>
          </w:p>
        </w:tc>
        <w:tc>
          <w:tcPr>
            <w:tcW w:w="284" w:type="pct"/>
            <w:tcBorders>
              <w:top w:val="single" w:sz="4" w:space="0" w:color="auto"/>
              <w:left w:val="single" w:sz="4" w:space="0" w:color="auto"/>
              <w:bottom w:val="single" w:sz="4" w:space="0" w:color="auto"/>
              <w:right w:val="single" w:sz="4" w:space="0" w:color="auto"/>
            </w:tcBorders>
            <w:hideMark/>
          </w:tcPr>
          <w:p w14:paraId="2E375E1F" w14:textId="77777777" w:rsidR="00F744C9" w:rsidRPr="00F744C9" w:rsidRDefault="00F744C9" w:rsidP="00F744C9">
            <w:pPr>
              <w:jc w:val="center"/>
              <w:rPr>
                <w:sz w:val="20"/>
                <w:szCs w:val="20"/>
                <w:lang w:eastAsia="en-US"/>
              </w:rPr>
            </w:pPr>
            <w:r w:rsidRPr="00F744C9">
              <w:rPr>
                <w:sz w:val="20"/>
                <w:szCs w:val="20"/>
                <w:lang w:eastAsia="en-US"/>
              </w:rPr>
              <w:t>219,96</w:t>
            </w:r>
          </w:p>
        </w:tc>
        <w:tc>
          <w:tcPr>
            <w:tcW w:w="302" w:type="pct"/>
            <w:tcBorders>
              <w:top w:val="single" w:sz="4" w:space="0" w:color="auto"/>
              <w:left w:val="single" w:sz="4" w:space="0" w:color="auto"/>
              <w:bottom w:val="single" w:sz="4" w:space="0" w:color="auto"/>
              <w:right w:val="single" w:sz="4" w:space="0" w:color="auto"/>
            </w:tcBorders>
            <w:hideMark/>
          </w:tcPr>
          <w:p w14:paraId="1D228A6E" w14:textId="77777777" w:rsidR="00F744C9" w:rsidRPr="00F744C9" w:rsidRDefault="00F744C9" w:rsidP="00F744C9">
            <w:pPr>
              <w:jc w:val="center"/>
              <w:rPr>
                <w:sz w:val="20"/>
                <w:szCs w:val="20"/>
                <w:lang w:eastAsia="en-US"/>
              </w:rPr>
            </w:pPr>
            <w:r w:rsidRPr="00F744C9">
              <w:rPr>
                <w:sz w:val="20"/>
                <w:szCs w:val="20"/>
                <w:lang w:eastAsia="en-US"/>
              </w:rPr>
              <w:t>209,00</w:t>
            </w:r>
          </w:p>
        </w:tc>
        <w:tc>
          <w:tcPr>
            <w:tcW w:w="351" w:type="pct"/>
            <w:tcBorders>
              <w:top w:val="single" w:sz="4" w:space="0" w:color="auto"/>
              <w:left w:val="single" w:sz="4" w:space="0" w:color="auto"/>
              <w:bottom w:val="single" w:sz="4" w:space="0" w:color="auto"/>
              <w:right w:val="single" w:sz="4" w:space="0" w:color="auto"/>
            </w:tcBorders>
            <w:hideMark/>
          </w:tcPr>
          <w:p w14:paraId="51255628" w14:textId="77777777" w:rsidR="00F744C9" w:rsidRPr="00F744C9" w:rsidRDefault="00F744C9" w:rsidP="00F744C9">
            <w:pPr>
              <w:jc w:val="center"/>
              <w:rPr>
                <w:sz w:val="20"/>
                <w:szCs w:val="20"/>
                <w:lang w:eastAsia="en-US"/>
              </w:rPr>
            </w:pPr>
            <w:r w:rsidRPr="00F744C9">
              <w:rPr>
                <w:sz w:val="20"/>
                <w:szCs w:val="20"/>
                <w:lang w:eastAsia="en-US"/>
              </w:rPr>
              <w:t>21,36</w:t>
            </w:r>
          </w:p>
        </w:tc>
        <w:tc>
          <w:tcPr>
            <w:tcW w:w="373" w:type="pct"/>
            <w:tcBorders>
              <w:top w:val="single" w:sz="4" w:space="0" w:color="auto"/>
              <w:left w:val="single" w:sz="4" w:space="0" w:color="auto"/>
              <w:bottom w:val="single" w:sz="4" w:space="0" w:color="auto"/>
              <w:right w:val="single" w:sz="4" w:space="0" w:color="auto"/>
            </w:tcBorders>
            <w:hideMark/>
          </w:tcPr>
          <w:p w14:paraId="20671F37" w14:textId="77777777" w:rsidR="00F744C9" w:rsidRPr="00F744C9" w:rsidRDefault="00F744C9" w:rsidP="00F744C9">
            <w:pPr>
              <w:jc w:val="center"/>
              <w:rPr>
                <w:sz w:val="20"/>
                <w:szCs w:val="20"/>
                <w:lang w:eastAsia="en-US"/>
              </w:rPr>
            </w:pPr>
            <w:r w:rsidRPr="00F744C9">
              <w:rPr>
                <w:sz w:val="20"/>
                <w:szCs w:val="20"/>
                <w:lang w:eastAsia="en-US"/>
              </w:rPr>
              <w:t>3 424,11</w:t>
            </w:r>
          </w:p>
        </w:tc>
        <w:tc>
          <w:tcPr>
            <w:tcW w:w="418" w:type="pct"/>
            <w:tcBorders>
              <w:top w:val="single" w:sz="4" w:space="0" w:color="auto"/>
              <w:left w:val="single" w:sz="4" w:space="0" w:color="auto"/>
              <w:bottom w:val="single" w:sz="4" w:space="0" w:color="auto"/>
              <w:right w:val="single" w:sz="4" w:space="0" w:color="auto"/>
            </w:tcBorders>
            <w:vAlign w:val="center"/>
            <w:hideMark/>
          </w:tcPr>
          <w:p w14:paraId="2F253CED" w14:textId="77777777" w:rsidR="00F744C9" w:rsidRPr="00F744C9" w:rsidRDefault="00F744C9" w:rsidP="00F744C9">
            <w:pPr>
              <w:jc w:val="center"/>
              <w:rPr>
                <w:sz w:val="22"/>
                <w:szCs w:val="22"/>
              </w:rPr>
            </w:pPr>
            <w:r w:rsidRPr="00F744C9">
              <w:rPr>
                <w:sz w:val="22"/>
                <w:lang w:eastAsia="en-US"/>
              </w:rPr>
              <w:t>х</w:t>
            </w:r>
          </w:p>
        </w:tc>
        <w:tc>
          <w:tcPr>
            <w:tcW w:w="376" w:type="pct"/>
            <w:tcBorders>
              <w:top w:val="single" w:sz="4" w:space="0" w:color="auto"/>
              <w:left w:val="single" w:sz="4" w:space="0" w:color="auto"/>
              <w:bottom w:val="single" w:sz="4" w:space="0" w:color="auto"/>
              <w:right w:val="single" w:sz="4" w:space="0" w:color="auto"/>
            </w:tcBorders>
            <w:vAlign w:val="center"/>
            <w:hideMark/>
          </w:tcPr>
          <w:p w14:paraId="429F0F90" w14:textId="77777777" w:rsidR="00F744C9" w:rsidRPr="00F744C9" w:rsidRDefault="00F744C9" w:rsidP="00F744C9">
            <w:pPr>
              <w:jc w:val="center"/>
              <w:rPr>
                <w:sz w:val="22"/>
                <w:szCs w:val="22"/>
              </w:rPr>
            </w:pPr>
            <w:r w:rsidRPr="00F744C9">
              <w:rPr>
                <w:sz w:val="22"/>
                <w:lang w:eastAsia="en-US"/>
              </w:rPr>
              <w:t>х</w:t>
            </w:r>
          </w:p>
        </w:tc>
      </w:tr>
      <w:tr w:rsidR="00F744C9" w:rsidRPr="00F744C9" w14:paraId="7E8DBF17" w14:textId="77777777" w:rsidTr="004569B3">
        <w:trPr>
          <w:trHeight w:val="286"/>
        </w:trPr>
        <w:tc>
          <w:tcPr>
            <w:tcW w:w="540" w:type="pct"/>
            <w:tcBorders>
              <w:top w:val="single" w:sz="4" w:space="0" w:color="auto"/>
              <w:left w:val="single" w:sz="4" w:space="0" w:color="auto"/>
              <w:bottom w:val="single" w:sz="4" w:space="0" w:color="auto"/>
              <w:right w:val="single" w:sz="4" w:space="0" w:color="auto"/>
            </w:tcBorders>
            <w:vAlign w:val="center"/>
          </w:tcPr>
          <w:p w14:paraId="000110CD" w14:textId="77777777" w:rsidR="00F744C9" w:rsidRPr="00F744C9" w:rsidRDefault="00F744C9" w:rsidP="00F744C9">
            <w:pPr>
              <w:jc w:val="center"/>
              <w:rPr>
                <w:bCs/>
                <w:color w:val="000000"/>
                <w:kern w:val="32"/>
                <w:lang w:eastAsia="en-US"/>
              </w:rPr>
            </w:pPr>
            <w:r w:rsidRPr="00F744C9">
              <w:rPr>
                <w:bCs/>
                <w:color w:val="000000"/>
                <w:kern w:val="32"/>
                <w:lang w:eastAsia="en-US"/>
              </w:rPr>
              <w:t>ООО</w:t>
            </w:r>
          </w:p>
          <w:p w14:paraId="43EE45FD" w14:textId="77777777" w:rsidR="00F744C9" w:rsidRPr="00F744C9" w:rsidRDefault="00F744C9" w:rsidP="00F744C9">
            <w:pPr>
              <w:jc w:val="center"/>
              <w:rPr>
                <w:bCs/>
                <w:color w:val="000000"/>
                <w:kern w:val="32"/>
                <w:lang w:eastAsia="en-US"/>
              </w:rPr>
            </w:pPr>
            <w:r w:rsidRPr="00F744C9">
              <w:rPr>
                <w:bCs/>
                <w:color w:val="000000"/>
                <w:kern w:val="32"/>
                <w:lang w:eastAsia="en-US"/>
              </w:rPr>
              <w:t xml:space="preserve">«Тепло-сервис» </w:t>
            </w:r>
          </w:p>
          <w:p w14:paraId="26FFD99F" w14:textId="77777777" w:rsidR="00F744C9" w:rsidRPr="00F744C9" w:rsidRDefault="00F744C9" w:rsidP="00F744C9">
            <w:pPr>
              <w:jc w:val="center"/>
              <w:rPr>
                <w:bCs/>
                <w:color w:val="000000"/>
                <w:kern w:val="32"/>
                <w:lang w:eastAsia="en-US"/>
              </w:rPr>
            </w:pPr>
          </w:p>
        </w:tc>
        <w:tc>
          <w:tcPr>
            <w:tcW w:w="442" w:type="pct"/>
            <w:tcBorders>
              <w:top w:val="single" w:sz="4" w:space="0" w:color="auto"/>
              <w:left w:val="single" w:sz="4" w:space="0" w:color="auto"/>
              <w:bottom w:val="single" w:sz="4" w:space="0" w:color="auto"/>
              <w:right w:val="single" w:sz="4" w:space="0" w:color="auto"/>
            </w:tcBorders>
            <w:vAlign w:val="center"/>
            <w:hideMark/>
          </w:tcPr>
          <w:p w14:paraId="404C80E1" w14:textId="77777777" w:rsidR="00F744C9" w:rsidRPr="00F744C9" w:rsidRDefault="00F744C9" w:rsidP="00F744C9">
            <w:pPr>
              <w:tabs>
                <w:tab w:val="left" w:pos="3052"/>
              </w:tabs>
              <w:ind w:right="-112" w:hanging="108"/>
              <w:jc w:val="center"/>
              <w:rPr>
                <w:sz w:val="22"/>
                <w:lang w:eastAsia="en-US"/>
              </w:rPr>
            </w:pPr>
            <w:r w:rsidRPr="00F744C9">
              <w:rPr>
                <w:sz w:val="22"/>
                <w:lang w:eastAsia="en-US"/>
              </w:rPr>
              <w:t>с 01.01.2023</w:t>
            </w:r>
          </w:p>
          <w:p w14:paraId="51F90297" w14:textId="77777777" w:rsidR="00F744C9" w:rsidRPr="00F744C9" w:rsidRDefault="00F744C9" w:rsidP="00F744C9">
            <w:pPr>
              <w:tabs>
                <w:tab w:val="left" w:pos="3052"/>
              </w:tabs>
              <w:ind w:right="-112" w:hanging="108"/>
              <w:jc w:val="center"/>
              <w:rPr>
                <w:sz w:val="22"/>
                <w:szCs w:val="22"/>
              </w:rPr>
            </w:pPr>
            <w:r w:rsidRPr="00F744C9">
              <w:rPr>
                <w:sz w:val="22"/>
                <w:lang w:eastAsia="en-US"/>
              </w:rPr>
              <w:t>по 31.12.2023</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E5464D" w14:textId="77777777" w:rsidR="00F744C9" w:rsidRPr="00F744C9" w:rsidRDefault="00F744C9" w:rsidP="00F744C9">
            <w:pPr>
              <w:jc w:val="center"/>
              <w:rPr>
                <w:sz w:val="20"/>
                <w:szCs w:val="20"/>
                <w:lang w:eastAsia="en-US"/>
              </w:rPr>
            </w:pPr>
            <w:r w:rsidRPr="00F744C9">
              <w:rPr>
                <w:sz w:val="20"/>
                <w:szCs w:val="20"/>
                <w:lang w:eastAsia="en-US"/>
              </w:rPr>
              <w:t>249,16</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C6E3F1" w14:textId="77777777" w:rsidR="00F744C9" w:rsidRPr="00F744C9" w:rsidRDefault="00F744C9" w:rsidP="00F744C9">
            <w:pPr>
              <w:jc w:val="center"/>
              <w:rPr>
                <w:sz w:val="20"/>
                <w:szCs w:val="20"/>
                <w:lang w:eastAsia="en-US"/>
              </w:rPr>
            </w:pPr>
            <w:r w:rsidRPr="00F744C9">
              <w:rPr>
                <w:sz w:val="20"/>
                <w:szCs w:val="20"/>
                <w:lang w:eastAsia="en-US"/>
              </w:rPr>
              <w:t>245,87</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238AF0" w14:textId="77777777" w:rsidR="00F744C9" w:rsidRPr="00F744C9" w:rsidRDefault="00F744C9" w:rsidP="00F744C9">
            <w:pPr>
              <w:jc w:val="center"/>
              <w:rPr>
                <w:sz w:val="20"/>
                <w:szCs w:val="20"/>
                <w:lang w:eastAsia="en-US"/>
              </w:rPr>
            </w:pPr>
            <w:r w:rsidRPr="00F744C9">
              <w:rPr>
                <w:sz w:val="20"/>
                <w:szCs w:val="20"/>
                <w:lang w:eastAsia="en-US"/>
              </w:rPr>
              <w:t>263,95</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95F2B9" w14:textId="77777777" w:rsidR="00F744C9" w:rsidRPr="00F744C9" w:rsidRDefault="00F744C9" w:rsidP="00F744C9">
            <w:pPr>
              <w:jc w:val="center"/>
              <w:rPr>
                <w:sz w:val="20"/>
                <w:szCs w:val="20"/>
                <w:lang w:eastAsia="en-US"/>
              </w:rPr>
            </w:pPr>
            <w:r w:rsidRPr="00F744C9">
              <w:rPr>
                <w:sz w:val="20"/>
                <w:szCs w:val="20"/>
                <w:lang w:eastAsia="en-US"/>
              </w:rPr>
              <w:t>250,80</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8DA5BC" w14:textId="77777777" w:rsidR="00F744C9" w:rsidRPr="00F744C9" w:rsidRDefault="00F744C9" w:rsidP="00F744C9">
            <w:pPr>
              <w:jc w:val="center"/>
              <w:rPr>
                <w:sz w:val="20"/>
                <w:szCs w:val="20"/>
                <w:lang w:eastAsia="en-US"/>
              </w:rPr>
            </w:pPr>
            <w:r w:rsidRPr="00F744C9">
              <w:rPr>
                <w:sz w:val="20"/>
                <w:szCs w:val="20"/>
                <w:lang w:eastAsia="en-US"/>
              </w:rPr>
              <w:t>207,63</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1BE0F4" w14:textId="77777777" w:rsidR="00F744C9" w:rsidRPr="00F744C9" w:rsidRDefault="00F744C9" w:rsidP="00F744C9">
            <w:pPr>
              <w:jc w:val="center"/>
              <w:rPr>
                <w:sz w:val="20"/>
                <w:szCs w:val="20"/>
                <w:lang w:eastAsia="en-US"/>
              </w:rPr>
            </w:pPr>
            <w:r w:rsidRPr="00F744C9">
              <w:rPr>
                <w:sz w:val="20"/>
                <w:szCs w:val="20"/>
                <w:lang w:eastAsia="en-US"/>
              </w:rPr>
              <w:t>204,89</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91F1AB" w14:textId="77777777" w:rsidR="00F744C9" w:rsidRPr="00F744C9" w:rsidRDefault="00F744C9" w:rsidP="00F744C9">
            <w:pPr>
              <w:jc w:val="center"/>
              <w:rPr>
                <w:sz w:val="20"/>
                <w:szCs w:val="20"/>
                <w:lang w:eastAsia="en-US"/>
              </w:rPr>
            </w:pPr>
            <w:r w:rsidRPr="00F744C9">
              <w:rPr>
                <w:sz w:val="20"/>
                <w:szCs w:val="20"/>
                <w:lang w:eastAsia="en-US"/>
              </w:rPr>
              <w:t>219,96</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F0FEDD" w14:textId="77777777" w:rsidR="00F744C9" w:rsidRPr="00F744C9" w:rsidRDefault="00F744C9" w:rsidP="00F744C9">
            <w:pPr>
              <w:jc w:val="center"/>
              <w:rPr>
                <w:sz w:val="20"/>
                <w:szCs w:val="20"/>
                <w:lang w:eastAsia="en-US"/>
              </w:rPr>
            </w:pPr>
            <w:r w:rsidRPr="00F744C9">
              <w:rPr>
                <w:sz w:val="20"/>
                <w:szCs w:val="20"/>
                <w:lang w:eastAsia="en-US"/>
              </w:rPr>
              <w:t>209,00</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6E6B01" w14:textId="77777777" w:rsidR="00F744C9" w:rsidRPr="00F744C9" w:rsidRDefault="00F744C9" w:rsidP="00F744C9">
            <w:pPr>
              <w:jc w:val="center"/>
              <w:rPr>
                <w:sz w:val="20"/>
                <w:szCs w:val="20"/>
                <w:lang w:eastAsia="en-US"/>
              </w:rPr>
            </w:pPr>
            <w:r w:rsidRPr="00F744C9">
              <w:rPr>
                <w:sz w:val="20"/>
                <w:szCs w:val="20"/>
                <w:lang w:eastAsia="en-US"/>
              </w:rPr>
              <w:t>21,36</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0BF5FA" w14:textId="77777777" w:rsidR="00F744C9" w:rsidRPr="00F744C9" w:rsidRDefault="00F744C9" w:rsidP="00F744C9">
            <w:pPr>
              <w:jc w:val="center"/>
              <w:rPr>
                <w:sz w:val="20"/>
                <w:szCs w:val="20"/>
                <w:lang w:eastAsia="en-US"/>
              </w:rPr>
            </w:pPr>
            <w:r w:rsidRPr="00F744C9">
              <w:rPr>
                <w:sz w:val="20"/>
                <w:szCs w:val="20"/>
                <w:lang w:eastAsia="en-US"/>
              </w:rPr>
              <w:t>3 424,11</w:t>
            </w:r>
          </w:p>
        </w:tc>
        <w:tc>
          <w:tcPr>
            <w:tcW w:w="418" w:type="pct"/>
            <w:tcBorders>
              <w:top w:val="single" w:sz="4" w:space="0" w:color="auto"/>
              <w:left w:val="single" w:sz="4" w:space="0" w:color="auto"/>
              <w:bottom w:val="single" w:sz="4" w:space="0" w:color="auto"/>
              <w:right w:val="single" w:sz="4" w:space="0" w:color="auto"/>
            </w:tcBorders>
            <w:vAlign w:val="center"/>
            <w:hideMark/>
          </w:tcPr>
          <w:p w14:paraId="7EE87852" w14:textId="77777777" w:rsidR="00F744C9" w:rsidRPr="00F744C9" w:rsidRDefault="00F744C9" w:rsidP="00F744C9">
            <w:pPr>
              <w:jc w:val="center"/>
              <w:rPr>
                <w:sz w:val="22"/>
                <w:szCs w:val="22"/>
              </w:rPr>
            </w:pPr>
            <w:r w:rsidRPr="00F744C9">
              <w:rPr>
                <w:sz w:val="22"/>
                <w:lang w:eastAsia="en-US"/>
              </w:rPr>
              <w:t>х</w:t>
            </w:r>
          </w:p>
        </w:tc>
        <w:tc>
          <w:tcPr>
            <w:tcW w:w="376" w:type="pct"/>
            <w:tcBorders>
              <w:top w:val="single" w:sz="4" w:space="0" w:color="auto"/>
              <w:left w:val="single" w:sz="4" w:space="0" w:color="auto"/>
              <w:bottom w:val="single" w:sz="4" w:space="0" w:color="auto"/>
              <w:right w:val="single" w:sz="4" w:space="0" w:color="auto"/>
            </w:tcBorders>
            <w:vAlign w:val="center"/>
            <w:hideMark/>
          </w:tcPr>
          <w:p w14:paraId="375CCF69" w14:textId="77777777" w:rsidR="00F744C9" w:rsidRPr="00F744C9" w:rsidRDefault="00F744C9" w:rsidP="00F744C9">
            <w:pPr>
              <w:jc w:val="center"/>
              <w:rPr>
                <w:sz w:val="22"/>
                <w:szCs w:val="22"/>
              </w:rPr>
            </w:pPr>
            <w:r w:rsidRPr="00F744C9">
              <w:rPr>
                <w:sz w:val="22"/>
                <w:lang w:eastAsia="en-US"/>
              </w:rPr>
              <w:t>х</w:t>
            </w:r>
          </w:p>
        </w:tc>
      </w:tr>
    </w:tbl>
    <w:p w14:paraId="1EE8CE4B" w14:textId="77777777" w:rsidR="00F744C9" w:rsidRPr="00F744C9" w:rsidRDefault="00F744C9" w:rsidP="00F744C9">
      <w:pPr>
        <w:widowControl w:val="0"/>
        <w:autoSpaceDE w:val="0"/>
        <w:autoSpaceDN w:val="0"/>
        <w:spacing w:before="220"/>
        <w:ind w:firstLine="540"/>
        <w:jc w:val="both"/>
        <w:rPr>
          <w:sz w:val="28"/>
          <w:szCs w:val="28"/>
        </w:rPr>
      </w:pPr>
      <w:r w:rsidRPr="00F744C9">
        <w:rPr>
          <w:sz w:val="28"/>
          <w:szCs w:val="28"/>
        </w:rPr>
        <w:t xml:space="preserve">* Выделяется в целях реализации </w:t>
      </w:r>
      <w:hyperlink r:id="rId42" w:history="1">
        <w:r w:rsidRPr="00F744C9">
          <w:rPr>
            <w:sz w:val="28"/>
            <w:szCs w:val="28"/>
          </w:rPr>
          <w:t>пункта 6 статьи 168</w:t>
        </w:r>
      </w:hyperlink>
      <w:r w:rsidRPr="00F744C9">
        <w:rPr>
          <w:sz w:val="28"/>
          <w:szCs w:val="28"/>
        </w:rPr>
        <w:t xml:space="preserve"> Налогового кодекса Российской Федерации (часть вторая).</w:t>
      </w:r>
    </w:p>
    <w:p w14:paraId="643ECD50" w14:textId="77777777" w:rsidR="00F744C9" w:rsidRPr="00F744C9" w:rsidRDefault="00F744C9" w:rsidP="00F744C9">
      <w:pPr>
        <w:ind w:firstLine="709"/>
        <w:jc w:val="both"/>
        <w:rPr>
          <w:sz w:val="28"/>
          <w:szCs w:val="28"/>
          <w:lang w:val="en-US"/>
        </w:rPr>
      </w:pPr>
      <w:r w:rsidRPr="00F744C9">
        <w:rPr>
          <w:sz w:val="28"/>
          <w:szCs w:val="28"/>
        </w:rPr>
        <w:t>Приложения</w:t>
      </w:r>
      <w:r w:rsidRPr="00F744C9">
        <w:rPr>
          <w:sz w:val="28"/>
          <w:szCs w:val="28"/>
          <w:lang w:val="en-US"/>
        </w:rPr>
        <w:t>:</w:t>
      </w:r>
    </w:p>
    <w:p w14:paraId="58576D7F" w14:textId="77777777" w:rsidR="00F744C9" w:rsidRPr="00F744C9" w:rsidRDefault="00F744C9" w:rsidP="00F744C9">
      <w:pPr>
        <w:numPr>
          <w:ilvl w:val="0"/>
          <w:numId w:val="16"/>
        </w:numPr>
        <w:contextualSpacing/>
        <w:rPr>
          <w:sz w:val="28"/>
          <w:szCs w:val="28"/>
        </w:rPr>
      </w:pPr>
      <w:r w:rsidRPr="00F744C9">
        <w:rPr>
          <w:sz w:val="28"/>
          <w:szCs w:val="28"/>
        </w:rPr>
        <w:t>Физические показатели ООО «</w:t>
      </w:r>
      <w:proofErr w:type="spellStart"/>
      <w:r w:rsidRPr="00F744C9">
        <w:rPr>
          <w:sz w:val="28"/>
          <w:szCs w:val="28"/>
        </w:rPr>
        <w:t>Теплосервис</w:t>
      </w:r>
      <w:proofErr w:type="spellEnd"/>
      <w:r w:rsidRPr="00F744C9">
        <w:rPr>
          <w:sz w:val="28"/>
          <w:szCs w:val="28"/>
        </w:rPr>
        <w:t>» на 2023 год;</w:t>
      </w:r>
    </w:p>
    <w:p w14:paraId="2D108F82" w14:textId="77777777" w:rsidR="00F744C9" w:rsidRPr="00F744C9" w:rsidRDefault="00F744C9" w:rsidP="00F744C9">
      <w:pPr>
        <w:numPr>
          <w:ilvl w:val="0"/>
          <w:numId w:val="16"/>
        </w:numPr>
        <w:contextualSpacing/>
        <w:rPr>
          <w:sz w:val="28"/>
          <w:szCs w:val="28"/>
        </w:rPr>
      </w:pPr>
      <w:r w:rsidRPr="00F744C9">
        <w:rPr>
          <w:sz w:val="28"/>
          <w:szCs w:val="28"/>
        </w:rPr>
        <w:t>Сводная информация и смета расходов по производству и реализации тепловой энергии  ООО «</w:t>
      </w:r>
      <w:proofErr w:type="spellStart"/>
      <w:r w:rsidRPr="00F744C9">
        <w:rPr>
          <w:sz w:val="28"/>
          <w:szCs w:val="28"/>
        </w:rPr>
        <w:t>Теплосервис</w:t>
      </w:r>
      <w:proofErr w:type="spellEnd"/>
      <w:r w:rsidRPr="00F744C9">
        <w:rPr>
          <w:sz w:val="28"/>
          <w:szCs w:val="28"/>
        </w:rPr>
        <w:t>» на 2023 год;</w:t>
      </w:r>
    </w:p>
    <w:p w14:paraId="6F5E370E" w14:textId="77777777" w:rsidR="00F744C9" w:rsidRPr="00F744C9" w:rsidRDefault="00F744C9" w:rsidP="00F744C9">
      <w:pPr>
        <w:numPr>
          <w:ilvl w:val="0"/>
          <w:numId w:val="16"/>
        </w:numPr>
        <w:contextualSpacing/>
        <w:rPr>
          <w:sz w:val="28"/>
          <w:szCs w:val="28"/>
        </w:rPr>
      </w:pPr>
      <w:r w:rsidRPr="00F744C9">
        <w:rPr>
          <w:sz w:val="28"/>
          <w:szCs w:val="28"/>
        </w:rPr>
        <w:t>Физические показатели ООО «</w:t>
      </w:r>
      <w:proofErr w:type="spellStart"/>
      <w:r w:rsidRPr="00F744C9">
        <w:rPr>
          <w:sz w:val="28"/>
          <w:szCs w:val="28"/>
        </w:rPr>
        <w:t>Теплосервис</w:t>
      </w:r>
      <w:proofErr w:type="spellEnd"/>
      <w:r w:rsidRPr="00F744C9">
        <w:rPr>
          <w:sz w:val="28"/>
          <w:szCs w:val="28"/>
        </w:rPr>
        <w:t>» за 2021 год;</w:t>
      </w:r>
    </w:p>
    <w:p w14:paraId="0C730335" w14:textId="77777777" w:rsidR="00F744C9" w:rsidRPr="00F744C9" w:rsidRDefault="00F744C9" w:rsidP="00F744C9">
      <w:pPr>
        <w:numPr>
          <w:ilvl w:val="0"/>
          <w:numId w:val="16"/>
        </w:numPr>
        <w:contextualSpacing/>
        <w:rPr>
          <w:sz w:val="28"/>
          <w:szCs w:val="28"/>
        </w:rPr>
      </w:pPr>
      <w:r w:rsidRPr="00F744C9">
        <w:rPr>
          <w:sz w:val="28"/>
          <w:szCs w:val="28"/>
        </w:rPr>
        <w:t>Фактическая смета расходов по производству и реализации тепловой энергии  ООО «</w:t>
      </w:r>
      <w:proofErr w:type="spellStart"/>
      <w:r w:rsidRPr="00F744C9">
        <w:rPr>
          <w:sz w:val="28"/>
          <w:szCs w:val="28"/>
        </w:rPr>
        <w:t>Теплосервис</w:t>
      </w:r>
      <w:proofErr w:type="spellEnd"/>
      <w:r w:rsidRPr="00F744C9">
        <w:rPr>
          <w:sz w:val="28"/>
          <w:szCs w:val="28"/>
        </w:rPr>
        <w:t>» за 2021 год.</w:t>
      </w:r>
    </w:p>
    <w:p w14:paraId="3B534D73" w14:textId="77777777" w:rsidR="00F744C9" w:rsidRDefault="00F744C9" w:rsidP="00542562">
      <w:pPr>
        <w:spacing w:line="276" w:lineRule="auto"/>
        <w:jc w:val="both"/>
        <w:rPr>
          <w:sz w:val="26"/>
          <w:szCs w:val="26"/>
        </w:rPr>
      </w:pPr>
    </w:p>
    <w:p w14:paraId="74D50508" w14:textId="77777777" w:rsidR="00F744C9" w:rsidRDefault="00F744C9" w:rsidP="00542562">
      <w:pPr>
        <w:spacing w:line="276" w:lineRule="auto"/>
        <w:jc w:val="both"/>
        <w:rPr>
          <w:sz w:val="26"/>
          <w:szCs w:val="26"/>
        </w:rPr>
      </w:pPr>
    </w:p>
    <w:p w14:paraId="43D4CDE7" w14:textId="77777777" w:rsidR="00F744C9" w:rsidRDefault="00F744C9" w:rsidP="00542562">
      <w:pPr>
        <w:spacing w:line="276" w:lineRule="auto"/>
        <w:jc w:val="both"/>
        <w:rPr>
          <w:sz w:val="26"/>
          <w:szCs w:val="26"/>
        </w:rPr>
      </w:pPr>
    </w:p>
    <w:p w14:paraId="4F2936C7" w14:textId="2B2EF75F" w:rsidR="00F744C9" w:rsidRDefault="00F744C9" w:rsidP="00542562">
      <w:pPr>
        <w:spacing w:line="276" w:lineRule="auto"/>
        <w:jc w:val="both"/>
        <w:rPr>
          <w:sz w:val="26"/>
          <w:szCs w:val="26"/>
        </w:rPr>
        <w:sectPr w:rsidR="00F744C9" w:rsidSect="00F744C9">
          <w:pgSz w:w="16838" w:h="11906" w:orient="landscape"/>
          <w:pgMar w:top="1134" w:right="1134" w:bottom="851" w:left="709" w:header="709" w:footer="709" w:gutter="0"/>
          <w:pgNumType w:start="1"/>
          <w:cols w:space="708"/>
          <w:titlePg/>
          <w:docGrid w:linePitch="360"/>
        </w:sectPr>
      </w:pPr>
    </w:p>
    <w:p w14:paraId="7B2757EA" w14:textId="77777777" w:rsidR="00F744C9" w:rsidRPr="00FD033C" w:rsidRDefault="00F744C9" w:rsidP="00F744C9">
      <w:pPr>
        <w:ind w:right="-2"/>
        <w:jc w:val="center"/>
        <w:rPr>
          <w:bCs/>
          <w:sz w:val="4"/>
          <w:szCs w:val="4"/>
        </w:rPr>
      </w:pPr>
    </w:p>
    <w:p w14:paraId="61C0E445" w14:textId="738FA356" w:rsidR="00F744C9" w:rsidRPr="008A2C6E" w:rsidRDefault="00F744C9" w:rsidP="00F744C9">
      <w:pPr>
        <w:tabs>
          <w:tab w:val="left" w:pos="5580"/>
          <w:tab w:val="left" w:pos="9498"/>
        </w:tabs>
        <w:ind w:left="5812" w:right="-569" w:hanging="142"/>
      </w:pPr>
      <w:r w:rsidRPr="008A2C6E">
        <w:t>Приложение №</w:t>
      </w:r>
      <w:r>
        <w:t xml:space="preserve"> 20 </w:t>
      </w:r>
      <w:r w:rsidRPr="008A2C6E">
        <w:t>к протокол</w:t>
      </w:r>
      <w:r>
        <w:t>у</w:t>
      </w:r>
      <w:r w:rsidRPr="008A2C6E">
        <w:t xml:space="preserve"> № </w:t>
      </w:r>
      <w:r>
        <w:t>96</w:t>
      </w:r>
    </w:p>
    <w:p w14:paraId="400214A4" w14:textId="77777777" w:rsidR="00F744C9" w:rsidRPr="008A2C6E" w:rsidRDefault="00F744C9" w:rsidP="00F744C9">
      <w:pPr>
        <w:tabs>
          <w:tab w:val="left" w:pos="5580"/>
          <w:tab w:val="left" w:pos="9498"/>
        </w:tabs>
        <w:ind w:left="5812" w:right="-569" w:hanging="142"/>
      </w:pPr>
      <w:r w:rsidRPr="008A2C6E">
        <w:t>заседания правления Региональной</w:t>
      </w:r>
    </w:p>
    <w:p w14:paraId="2ADEAECC" w14:textId="77777777" w:rsidR="00F744C9" w:rsidRPr="008A2C6E" w:rsidRDefault="00F744C9" w:rsidP="00F744C9">
      <w:pPr>
        <w:tabs>
          <w:tab w:val="left" w:pos="5580"/>
          <w:tab w:val="left" w:pos="9498"/>
        </w:tabs>
        <w:ind w:left="5812" w:right="-569" w:hanging="142"/>
      </w:pPr>
      <w:r w:rsidRPr="008A2C6E">
        <w:t>энергетической комиссии</w:t>
      </w:r>
    </w:p>
    <w:p w14:paraId="3BE48C12" w14:textId="77777777" w:rsidR="00F744C9" w:rsidRDefault="00F744C9" w:rsidP="00F744C9">
      <w:pPr>
        <w:tabs>
          <w:tab w:val="left" w:pos="5580"/>
          <w:tab w:val="left" w:pos="9498"/>
        </w:tabs>
        <w:ind w:left="5812" w:hanging="142"/>
      </w:pPr>
      <w:r w:rsidRPr="008A2C6E">
        <w:t xml:space="preserve">Кузбасса от </w:t>
      </w:r>
      <w:r>
        <w:t>27.12</w:t>
      </w:r>
      <w:r w:rsidRPr="008A2C6E">
        <w:t>.2022</w:t>
      </w:r>
    </w:p>
    <w:p w14:paraId="3D402B10" w14:textId="77777777" w:rsidR="00F744C9" w:rsidRDefault="00F744C9" w:rsidP="00F744C9">
      <w:pPr>
        <w:ind w:left="-851" w:right="-1"/>
        <w:jc w:val="center"/>
        <w:rPr>
          <w:b/>
          <w:bCs/>
          <w:sz w:val="28"/>
          <w:szCs w:val="28"/>
        </w:rPr>
      </w:pPr>
    </w:p>
    <w:p w14:paraId="2F64B43B" w14:textId="2C791C51" w:rsidR="00F744C9" w:rsidRDefault="00F744C9" w:rsidP="00F744C9">
      <w:pPr>
        <w:ind w:left="-851" w:right="-1"/>
        <w:jc w:val="center"/>
        <w:rPr>
          <w:b/>
          <w:bCs/>
          <w:color w:val="000000"/>
          <w:kern w:val="32"/>
          <w:sz w:val="28"/>
          <w:szCs w:val="28"/>
        </w:rPr>
      </w:pPr>
      <w:r>
        <w:rPr>
          <w:b/>
          <w:bCs/>
          <w:sz w:val="28"/>
          <w:szCs w:val="28"/>
        </w:rPr>
        <w:t>Т</w:t>
      </w:r>
      <w:r w:rsidRPr="009062B2">
        <w:rPr>
          <w:b/>
          <w:bCs/>
          <w:sz w:val="28"/>
          <w:szCs w:val="28"/>
        </w:rPr>
        <w:t xml:space="preserve">арифы </w:t>
      </w:r>
      <w:r>
        <w:rPr>
          <w:b/>
          <w:bCs/>
          <w:color w:val="000000"/>
          <w:kern w:val="32"/>
          <w:sz w:val="28"/>
          <w:szCs w:val="28"/>
        </w:rPr>
        <w:t>ООО «</w:t>
      </w:r>
      <w:proofErr w:type="spellStart"/>
      <w:r>
        <w:rPr>
          <w:b/>
          <w:bCs/>
          <w:color w:val="000000"/>
          <w:kern w:val="32"/>
          <w:sz w:val="28"/>
          <w:szCs w:val="28"/>
        </w:rPr>
        <w:t>Теплосервис</w:t>
      </w:r>
      <w:proofErr w:type="spellEnd"/>
      <w:r w:rsidRPr="005E44C4">
        <w:rPr>
          <w:b/>
          <w:bCs/>
          <w:color w:val="000000"/>
          <w:kern w:val="32"/>
          <w:sz w:val="28"/>
          <w:szCs w:val="28"/>
        </w:rPr>
        <w:t>»</w:t>
      </w:r>
      <w:r w:rsidRPr="008611E6">
        <w:rPr>
          <w:b/>
          <w:bCs/>
          <w:sz w:val="28"/>
          <w:szCs w:val="28"/>
        </w:rPr>
        <w:t xml:space="preserve"> </w:t>
      </w:r>
      <w:r w:rsidRPr="009062B2">
        <w:rPr>
          <w:b/>
          <w:bCs/>
          <w:sz w:val="28"/>
          <w:szCs w:val="28"/>
        </w:rPr>
        <w:t xml:space="preserve">на тепловую энергию, реализуемую </w:t>
      </w:r>
      <w:r>
        <w:rPr>
          <w:b/>
          <w:bCs/>
          <w:sz w:val="28"/>
          <w:szCs w:val="28"/>
        </w:rPr>
        <w:t>на</w:t>
      </w:r>
      <w:r w:rsidRPr="009062B2">
        <w:rPr>
          <w:b/>
          <w:bCs/>
          <w:sz w:val="28"/>
          <w:szCs w:val="28"/>
        </w:rPr>
        <w:t xml:space="preserve"> потребительском рынке </w:t>
      </w:r>
      <w:r>
        <w:rPr>
          <w:b/>
          <w:bCs/>
          <w:color w:val="000000"/>
          <w:kern w:val="32"/>
          <w:sz w:val="28"/>
          <w:szCs w:val="28"/>
        </w:rPr>
        <w:t>г. Мариинска</w:t>
      </w:r>
      <w:r w:rsidRPr="00667F16">
        <w:rPr>
          <w:b/>
          <w:bCs/>
          <w:color w:val="000000"/>
          <w:kern w:val="32"/>
          <w:sz w:val="28"/>
          <w:szCs w:val="28"/>
        </w:rPr>
        <w:t xml:space="preserve">, на период </w:t>
      </w:r>
    </w:p>
    <w:p w14:paraId="4562F79A" w14:textId="77777777" w:rsidR="00F744C9" w:rsidRDefault="00F744C9" w:rsidP="00F744C9">
      <w:pPr>
        <w:ind w:left="-851" w:right="-1"/>
        <w:jc w:val="center"/>
        <w:rPr>
          <w:b/>
          <w:bCs/>
          <w:color w:val="000000"/>
          <w:kern w:val="32"/>
          <w:sz w:val="28"/>
          <w:szCs w:val="28"/>
        </w:rPr>
      </w:pPr>
      <w:r w:rsidRPr="00667F16">
        <w:rPr>
          <w:b/>
          <w:bCs/>
          <w:color w:val="000000"/>
          <w:kern w:val="32"/>
          <w:sz w:val="28"/>
          <w:szCs w:val="28"/>
        </w:rPr>
        <w:t xml:space="preserve">с </w:t>
      </w:r>
      <w:r>
        <w:rPr>
          <w:b/>
          <w:bCs/>
          <w:color w:val="000000"/>
          <w:kern w:val="32"/>
          <w:sz w:val="28"/>
          <w:szCs w:val="28"/>
        </w:rPr>
        <w:t>01.01</w:t>
      </w:r>
      <w:r w:rsidRPr="00667F16">
        <w:rPr>
          <w:b/>
          <w:bCs/>
          <w:color w:val="000000"/>
          <w:kern w:val="32"/>
          <w:sz w:val="28"/>
          <w:szCs w:val="28"/>
        </w:rPr>
        <w:t>.202</w:t>
      </w:r>
      <w:r>
        <w:rPr>
          <w:b/>
          <w:bCs/>
          <w:color w:val="000000"/>
          <w:kern w:val="32"/>
          <w:sz w:val="28"/>
          <w:szCs w:val="28"/>
        </w:rPr>
        <w:t>3</w:t>
      </w:r>
      <w:r w:rsidRPr="00667F16">
        <w:rPr>
          <w:b/>
          <w:bCs/>
          <w:color w:val="000000"/>
          <w:kern w:val="32"/>
          <w:sz w:val="28"/>
          <w:szCs w:val="28"/>
        </w:rPr>
        <w:t xml:space="preserve"> по 31.12.20</w:t>
      </w:r>
      <w:r>
        <w:rPr>
          <w:b/>
          <w:bCs/>
          <w:color w:val="000000"/>
          <w:kern w:val="32"/>
          <w:sz w:val="28"/>
          <w:szCs w:val="28"/>
        </w:rPr>
        <w:t>23</w:t>
      </w:r>
    </w:p>
    <w:p w14:paraId="00C1A352" w14:textId="77777777" w:rsidR="00F744C9" w:rsidRDefault="00F744C9" w:rsidP="00F744C9">
      <w:pPr>
        <w:ind w:left="-851" w:right="-1"/>
        <w:jc w:val="center"/>
        <w:rPr>
          <w:b/>
          <w:bCs/>
          <w:sz w:val="28"/>
          <w:szCs w:val="28"/>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268"/>
        <w:gridCol w:w="1418"/>
        <w:gridCol w:w="992"/>
        <w:gridCol w:w="845"/>
        <w:gridCol w:w="850"/>
        <w:gridCol w:w="851"/>
        <w:gridCol w:w="856"/>
        <w:gridCol w:w="851"/>
      </w:tblGrid>
      <w:tr w:rsidR="00F744C9" w:rsidRPr="00C06F8B" w14:paraId="5841C3AB" w14:textId="77777777" w:rsidTr="00F744C9">
        <w:trPr>
          <w:trHeight w:val="256"/>
          <w:jc w:val="center"/>
        </w:trPr>
        <w:tc>
          <w:tcPr>
            <w:tcW w:w="1276" w:type="dxa"/>
            <w:vMerge w:val="restart"/>
            <w:shd w:val="clear" w:color="auto" w:fill="auto"/>
            <w:vAlign w:val="center"/>
          </w:tcPr>
          <w:p w14:paraId="1FA32222" w14:textId="77777777" w:rsidR="00F744C9" w:rsidRDefault="00F744C9" w:rsidP="004569B3">
            <w:pPr>
              <w:tabs>
                <w:tab w:val="left" w:pos="-108"/>
              </w:tabs>
              <w:ind w:left="-108" w:right="-36"/>
              <w:jc w:val="center"/>
              <w:rPr>
                <w:sz w:val="22"/>
                <w:szCs w:val="22"/>
              </w:rPr>
            </w:pPr>
            <w:proofErr w:type="spellStart"/>
            <w:r w:rsidRPr="00C06F8B">
              <w:rPr>
                <w:sz w:val="22"/>
                <w:szCs w:val="22"/>
              </w:rPr>
              <w:t>Наименова</w:t>
            </w:r>
            <w:proofErr w:type="spellEnd"/>
            <w:r>
              <w:rPr>
                <w:sz w:val="22"/>
                <w:szCs w:val="22"/>
              </w:rPr>
              <w:t>-</w:t>
            </w:r>
          </w:p>
          <w:p w14:paraId="506145AC" w14:textId="77777777" w:rsidR="00F744C9" w:rsidRDefault="00F744C9" w:rsidP="004569B3">
            <w:pPr>
              <w:tabs>
                <w:tab w:val="left" w:pos="-108"/>
              </w:tabs>
              <w:ind w:left="-108" w:right="-36"/>
              <w:jc w:val="center"/>
              <w:rPr>
                <w:sz w:val="22"/>
                <w:szCs w:val="22"/>
              </w:rPr>
            </w:pPr>
            <w:proofErr w:type="spellStart"/>
            <w:r>
              <w:rPr>
                <w:sz w:val="22"/>
                <w:szCs w:val="22"/>
              </w:rPr>
              <w:t>ние</w:t>
            </w:r>
            <w:proofErr w:type="spellEnd"/>
            <w:r>
              <w:rPr>
                <w:sz w:val="22"/>
                <w:szCs w:val="22"/>
              </w:rPr>
              <w:t xml:space="preserve"> </w:t>
            </w:r>
            <w:proofErr w:type="spellStart"/>
            <w:r>
              <w:rPr>
                <w:sz w:val="22"/>
                <w:szCs w:val="22"/>
              </w:rPr>
              <w:t>р</w:t>
            </w:r>
            <w:r w:rsidRPr="00C06F8B">
              <w:rPr>
                <w:sz w:val="22"/>
                <w:szCs w:val="22"/>
              </w:rPr>
              <w:t>егули</w:t>
            </w:r>
            <w:proofErr w:type="spellEnd"/>
            <w:r>
              <w:rPr>
                <w:sz w:val="22"/>
                <w:szCs w:val="22"/>
              </w:rPr>
              <w:t>-</w:t>
            </w:r>
          </w:p>
          <w:p w14:paraId="3EBABC3A" w14:textId="77777777" w:rsidR="00F744C9" w:rsidRPr="00C06F8B" w:rsidRDefault="00F744C9" w:rsidP="004569B3">
            <w:pPr>
              <w:tabs>
                <w:tab w:val="left" w:pos="-108"/>
              </w:tabs>
              <w:ind w:left="-108" w:right="-36"/>
              <w:jc w:val="center"/>
              <w:rPr>
                <w:sz w:val="22"/>
                <w:szCs w:val="22"/>
              </w:rPr>
            </w:pPr>
            <w:proofErr w:type="spellStart"/>
            <w:r w:rsidRPr="00C06F8B">
              <w:rPr>
                <w:sz w:val="22"/>
                <w:szCs w:val="22"/>
              </w:rPr>
              <w:t>руемой</w:t>
            </w:r>
            <w:proofErr w:type="spellEnd"/>
            <w:r w:rsidRPr="00C06F8B">
              <w:rPr>
                <w:sz w:val="22"/>
                <w:szCs w:val="22"/>
              </w:rPr>
              <w:t xml:space="preserve"> организации</w:t>
            </w:r>
          </w:p>
        </w:tc>
        <w:tc>
          <w:tcPr>
            <w:tcW w:w="2268" w:type="dxa"/>
            <w:vMerge w:val="restart"/>
            <w:shd w:val="clear" w:color="auto" w:fill="auto"/>
            <w:vAlign w:val="center"/>
          </w:tcPr>
          <w:p w14:paraId="1CD3CC0C" w14:textId="77777777" w:rsidR="00F744C9" w:rsidRPr="00C06F8B" w:rsidRDefault="00F744C9" w:rsidP="004569B3">
            <w:pPr>
              <w:ind w:right="-101"/>
              <w:jc w:val="center"/>
              <w:rPr>
                <w:sz w:val="22"/>
                <w:szCs w:val="22"/>
              </w:rPr>
            </w:pPr>
            <w:r w:rsidRPr="00C06F8B">
              <w:rPr>
                <w:sz w:val="22"/>
                <w:szCs w:val="22"/>
              </w:rPr>
              <w:t>Вид тарифа</w:t>
            </w:r>
          </w:p>
        </w:tc>
        <w:tc>
          <w:tcPr>
            <w:tcW w:w="1418" w:type="dxa"/>
            <w:vMerge w:val="restart"/>
            <w:shd w:val="clear" w:color="auto" w:fill="auto"/>
            <w:vAlign w:val="center"/>
          </w:tcPr>
          <w:p w14:paraId="0447AD13" w14:textId="77777777" w:rsidR="00F744C9" w:rsidRPr="00C06F8B" w:rsidRDefault="00F744C9" w:rsidP="004569B3">
            <w:pPr>
              <w:ind w:left="-115" w:right="-2"/>
              <w:jc w:val="center"/>
              <w:rPr>
                <w:sz w:val="22"/>
                <w:szCs w:val="22"/>
              </w:rPr>
            </w:pPr>
            <w:r>
              <w:rPr>
                <w:sz w:val="22"/>
                <w:szCs w:val="22"/>
              </w:rPr>
              <w:t>Период</w:t>
            </w:r>
          </w:p>
        </w:tc>
        <w:tc>
          <w:tcPr>
            <w:tcW w:w="992" w:type="dxa"/>
            <w:vMerge w:val="restart"/>
            <w:shd w:val="clear" w:color="auto" w:fill="auto"/>
            <w:vAlign w:val="center"/>
          </w:tcPr>
          <w:p w14:paraId="4CC754AB" w14:textId="77777777" w:rsidR="00F744C9" w:rsidRPr="00C06F8B" w:rsidRDefault="00F744C9" w:rsidP="004569B3">
            <w:pPr>
              <w:ind w:right="-2"/>
              <w:jc w:val="center"/>
              <w:rPr>
                <w:sz w:val="22"/>
                <w:szCs w:val="22"/>
              </w:rPr>
            </w:pPr>
            <w:r w:rsidRPr="00C06F8B">
              <w:rPr>
                <w:sz w:val="22"/>
                <w:szCs w:val="22"/>
              </w:rPr>
              <w:t>Вода</w:t>
            </w:r>
          </w:p>
        </w:tc>
        <w:tc>
          <w:tcPr>
            <w:tcW w:w="3402" w:type="dxa"/>
            <w:gridSpan w:val="4"/>
            <w:shd w:val="clear" w:color="auto" w:fill="auto"/>
            <w:vAlign w:val="center"/>
          </w:tcPr>
          <w:p w14:paraId="160808C1" w14:textId="77777777" w:rsidR="00F744C9" w:rsidRPr="00C06F8B" w:rsidRDefault="00F744C9" w:rsidP="004569B3">
            <w:pPr>
              <w:ind w:right="-2"/>
              <w:jc w:val="center"/>
              <w:rPr>
                <w:sz w:val="22"/>
                <w:szCs w:val="22"/>
              </w:rPr>
            </w:pPr>
            <w:r w:rsidRPr="00C06F8B">
              <w:rPr>
                <w:sz w:val="22"/>
                <w:szCs w:val="22"/>
              </w:rPr>
              <w:t>Отборный пар давлением</w:t>
            </w:r>
          </w:p>
        </w:tc>
        <w:tc>
          <w:tcPr>
            <w:tcW w:w="851" w:type="dxa"/>
            <w:vMerge w:val="restart"/>
            <w:shd w:val="clear" w:color="auto" w:fill="auto"/>
            <w:vAlign w:val="center"/>
          </w:tcPr>
          <w:p w14:paraId="4D44856A" w14:textId="77777777" w:rsidR="00F744C9" w:rsidRPr="00C06F8B" w:rsidRDefault="00F744C9" w:rsidP="004569B3">
            <w:pPr>
              <w:ind w:left="-108" w:right="-108" w:hanging="41"/>
              <w:jc w:val="center"/>
              <w:rPr>
                <w:sz w:val="22"/>
                <w:szCs w:val="22"/>
              </w:rPr>
            </w:pPr>
            <w:r w:rsidRPr="00C06F8B">
              <w:rPr>
                <w:sz w:val="22"/>
                <w:szCs w:val="22"/>
              </w:rPr>
              <w:t xml:space="preserve">Острый </w:t>
            </w:r>
          </w:p>
          <w:p w14:paraId="58BF2147" w14:textId="77777777" w:rsidR="00F744C9" w:rsidRPr="00C06F8B" w:rsidRDefault="00F744C9" w:rsidP="004569B3">
            <w:pPr>
              <w:ind w:left="-108" w:right="-108" w:hanging="41"/>
              <w:jc w:val="center"/>
              <w:rPr>
                <w:sz w:val="22"/>
                <w:szCs w:val="22"/>
              </w:rPr>
            </w:pPr>
            <w:r w:rsidRPr="00C06F8B">
              <w:rPr>
                <w:sz w:val="22"/>
                <w:szCs w:val="22"/>
              </w:rPr>
              <w:t>и</w:t>
            </w:r>
          </w:p>
          <w:p w14:paraId="376C7E9B" w14:textId="77777777" w:rsidR="00F744C9" w:rsidRPr="00C06F8B" w:rsidRDefault="00F744C9" w:rsidP="004569B3">
            <w:pPr>
              <w:ind w:left="-108" w:right="-108" w:hanging="41"/>
              <w:jc w:val="center"/>
              <w:rPr>
                <w:sz w:val="22"/>
                <w:szCs w:val="22"/>
              </w:rPr>
            </w:pPr>
            <w:proofErr w:type="spellStart"/>
            <w:r w:rsidRPr="00C06F8B">
              <w:rPr>
                <w:sz w:val="22"/>
                <w:szCs w:val="22"/>
              </w:rPr>
              <w:t>редуци-рован-ный</w:t>
            </w:r>
            <w:proofErr w:type="spellEnd"/>
            <w:r w:rsidRPr="00C06F8B">
              <w:rPr>
                <w:sz w:val="22"/>
                <w:szCs w:val="22"/>
              </w:rPr>
              <w:t xml:space="preserve"> пар</w:t>
            </w:r>
          </w:p>
        </w:tc>
      </w:tr>
      <w:tr w:rsidR="00F744C9" w:rsidRPr="00C06F8B" w14:paraId="2AF21633" w14:textId="77777777" w:rsidTr="00F744C9">
        <w:trPr>
          <w:trHeight w:val="970"/>
          <w:jc w:val="center"/>
        </w:trPr>
        <w:tc>
          <w:tcPr>
            <w:tcW w:w="1276" w:type="dxa"/>
            <w:vMerge/>
            <w:shd w:val="clear" w:color="auto" w:fill="auto"/>
            <w:vAlign w:val="center"/>
          </w:tcPr>
          <w:p w14:paraId="6DFC5C46" w14:textId="77777777" w:rsidR="00F744C9" w:rsidRPr="00C06F8B" w:rsidRDefault="00F744C9" w:rsidP="004569B3">
            <w:pPr>
              <w:ind w:left="-156" w:right="-125"/>
              <w:jc w:val="center"/>
              <w:rPr>
                <w:sz w:val="22"/>
                <w:szCs w:val="22"/>
              </w:rPr>
            </w:pPr>
          </w:p>
        </w:tc>
        <w:tc>
          <w:tcPr>
            <w:tcW w:w="2268" w:type="dxa"/>
            <w:vMerge/>
            <w:shd w:val="clear" w:color="auto" w:fill="auto"/>
          </w:tcPr>
          <w:p w14:paraId="056CCB84" w14:textId="77777777" w:rsidR="00F744C9" w:rsidRPr="00C06F8B" w:rsidRDefault="00F744C9" w:rsidP="004569B3">
            <w:pPr>
              <w:ind w:right="-2"/>
              <w:jc w:val="center"/>
              <w:rPr>
                <w:sz w:val="22"/>
                <w:szCs w:val="22"/>
              </w:rPr>
            </w:pPr>
          </w:p>
        </w:tc>
        <w:tc>
          <w:tcPr>
            <w:tcW w:w="1418" w:type="dxa"/>
            <w:vMerge/>
            <w:shd w:val="clear" w:color="auto" w:fill="auto"/>
          </w:tcPr>
          <w:p w14:paraId="39C83197" w14:textId="77777777" w:rsidR="00F744C9" w:rsidRPr="00C06F8B" w:rsidRDefault="00F744C9" w:rsidP="004569B3">
            <w:pPr>
              <w:ind w:right="-2"/>
              <w:jc w:val="center"/>
              <w:rPr>
                <w:sz w:val="22"/>
                <w:szCs w:val="22"/>
              </w:rPr>
            </w:pPr>
          </w:p>
        </w:tc>
        <w:tc>
          <w:tcPr>
            <w:tcW w:w="992" w:type="dxa"/>
            <w:vMerge/>
            <w:shd w:val="clear" w:color="auto" w:fill="auto"/>
            <w:vAlign w:val="center"/>
          </w:tcPr>
          <w:p w14:paraId="50232EE4" w14:textId="77777777" w:rsidR="00F744C9" w:rsidRPr="00C06F8B" w:rsidRDefault="00F744C9" w:rsidP="004569B3">
            <w:pPr>
              <w:ind w:right="-2"/>
              <w:jc w:val="center"/>
              <w:rPr>
                <w:sz w:val="22"/>
                <w:szCs w:val="22"/>
              </w:rPr>
            </w:pPr>
          </w:p>
        </w:tc>
        <w:tc>
          <w:tcPr>
            <w:tcW w:w="845" w:type="dxa"/>
            <w:shd w:val="clear" w:color="auto" w:fill="auto"/>
            <w:vAlign w:val="center"/>
          </w:tcPr>
          <w:p w14:paraId="70CAD424" w14:textId="77777777" w:rsidR="00F744C9" w:rsidRPr="00C06F8B" w:rsidRDefault="00F744C9" w:rsidP="004569B3">
            <w:pPr>
              <w:ind w:right="-2"/>
              <w:jc w:val="center"/>
              <w:rPr>
                <w:sz w:val="22"/>
                <w:szCs w:val="22"/>
                <w:vertAlign w:val="superscript"/>
              </w:rPr>
            </w:pPr>
            <w:r w:rsidRPr="00C06F8B">
              <w:rPr>
                <w:sz w:val="22"/>
                <w:szCs w:val="22"/>
              </w:rPr>
              <w:t>от 1,2 до 2,5 кг/см</w:t>
            </w:r>
            <w:r w:rsidRPr="00C06F8B">
              <w:rPr>
                <w:sz w:val="22"/>
                <w:szCs w:val="22"/>
                <w:vertAlign w:val="superscript"/>
              </w:rPr>
              <w:t>2</w:t>
            </w:r>
          </w:p>
        </w:tc>
        <w:tc>
          <w:tcPr>
            <w:tcW w:w="850" w:type="dxa"/>
            <w:shd w:val="clear" w:color="auto" w:fill="auto"/>
            <w:vAlign w:val="center"/>
          </w:tcPr>
          <w:p w14:paraId="303957D3" w14:textId="77777777" w:rsidR="00F744C9" w:rsidRPr="00C06F8B" w:rsidRDefault="00F744C9" w:rsidP="004569B3">
            <w:pPr>
              <w:ind w:right="-2"/>
              <w:jc w:val="center"/>
              <w:rPr>
                <w:sz w:val="22"/>
                <w:szCs w:val="22"/>
              </w:rPr>
            </w:pPr>
            <w:r w:rsidRPr="00C06F8B">
              <w:rPr>
                <w:sz w:val="22"/>
                <w:szCs w:val="22"/>
              </w:rPr>
              <w:t>от 2,5 до 7,0 кг/см</w:t>
            </w:r>
            <w:r w:rsidRPr="00C06F8B">
              <w:rPr>
                <w:sz w:val="22"/>
                <w:szCs w:val="22"/>
                <w:vertAlign w:val="superscript"/>
              </w:rPr>
              <w:t>2</w:t>
            </w:r>
          </w:p>
        </w:tc>
        <w:tc>
          <w:tcPr>
            <w:tcW w:w="851" w:type="dxa"/>
            <w:shd w:val="clear" w:color="auto" w:fill="auto"/>
            <w:vAlign w:val="center"/>
          </w:tcPr>
          <w:p w14:paraId="22EAFF1D" w14:textId="77777777" w:rsidR="00F744C9" w:rsidRPr="00C06F8B" w:rsidRDefault="00F744C9" w:rsidP="004569B3">
            <w:pPr>
              <w:ind w:right="-2"/>
              <w:jc w:val="center"/>
              <w:rPr>
                <w:sz w:val="22"/>
                <w:szCs w:val="22"/>
              </w:rPr>
            </w:pPr>
            <w:r w:rsidRPr="00C06F8B">
              <w:rPr>
                <w:sz w:val="22"/>
                <w:szCs w:val="22"/>
              </w:rPr>
              <w:t>от 7,0 до 13,0 кг/см</w:t>
            </w:r>
            <w:r w:rsidRPr="00C06F8B">
              <w:rPr>
                <w:sz w:val="22"/>
                <w:szCs w:val="22"/>
                <w:vertAlign w:val="superscript"/>
              </w:rPr>
              <w:t>2</w:t>
            </w:r>
          </w:p>
        </w:tc>
        <w:tc>
          <w:tcPr>
            <w:tcW w:w="856" w:type="dxa"/>
            <w:shd w:val="clear" w:color="auto" w:fill="auto"/>
            <w:vAlign w:val="center"/>
          </w:tcPr>
          <w:p w14:paraId="2C49BDA0" w14:textId="77777777" w:rsidR="00F744C9" w:rsidRDefault="00F744C9" w:rsidP="004569B3">
            <w:pPr>
              <w:ind w:right="-2" w:hanging="108"/>
              <w:jc w:val="center"/>
              <w:rPr>
                <w:sz w:val="22"/>
                <w:szCs w:val="22"/>
              </w:rPr>
            </w:pPr>
            <w:proofErr w:type="spellStart"/>
            <w:r w:rsidRPr="00C06F8B">
              <w:rPr>
                <w:sz w:val="22"/>
                <w:szCs w:val="22"/>
              </w:rPr>
              <w:t>Свы</w:t>
            </w:r>
            <w:proofErr w:type="spellEnd"/>
            <w:r>
              <w:rPr>
                <w:sz w:val="22"/>
                <w:szCs w:val="22"/>
              </w:rPr>
              <w:t>-</w:t>
            </w:r>
          </w:p>
          <w:p w14:paraId="23FC5E8C" w14:textId="77777777" w:rsidR="00F744C9" w:rsidRPr="00C06F8B" w:rsidRDefault="00F744C9" w:rsidP="004569B3">
            <w:pPr>
              <w:ind w:right="-2" w:hanging="108"/>
              <w:jc w:val="center"/>
              <w:rPr>
                <w:sz w:val="22"/>
                <w:szCs w:val="22"/>
              </w:rPr>
            </w:pPr>
            <w:proofErr w:type="spellStart"/>
            <w:r w:rsidRPr="00C06F8B">
              <w:rPr>
                <w:sz w:val="22"/>
                <w:szCs w:val="22"/>
              </w:rPr>
              <w:t>ше</w:t>
            </w:r>
            <w:proofErr w:type="spellEnd"/>
            <w:r w:rsidRPr="00C06F8B">
              <w:rPr>
                <w:sz w:val="22"/>
                <w:szCs w:val="22"/>
              </w:rPr>
              <w:t xml:space="preserve"> 13,0 кг/см</w:t>
            </w:r>
            <w:r w:rsidRPr="00C06F8B">
              <w:rPr>
                <w:sz w:val="22"/>
                <w:szCs w:val="22"/>
                <w:vertAlign w:val="superscript"/>
              </w:rPr>
              <w:t>2</w:t>
            </w:r>
          </w:p>
        </w:tc>
        <w:tc>
          <w:tcPr>
            <w:tcW w:w="851" w:type="dxa"/>
            <w:vMerge/>
            <w:shd w:val="clear" w:color="auto" w:fill="auto"/>
          </w:tcPr>
          <w:p w14:paraId="23C3D5E9" w14:textId="77777777" w:rsidR="00F744C9" w:rsidRPr="00C06F8B" w:rsidRDefault="00F744C9" w:rsidP="004569B3">
            <w:pPr>
              <w:ind w:right="-2"/>
              <w:jc w:val="center"/>
              <w:rPr>
                <w:sz w:val="22"/>
                <w:szCs w:val="22"/>
              </w:rPr>
            </w:pPr>
          </w:p>
        </w:tc>
      </w:tr>
      <w:tr w:rsidR="00F744C9" w:rsidRPr="00C06F8B" w14:paraId="44A4B459" w14:textId="77777777" w:rsidTr="00F744C9">
        <w:trPr>
          <w:trHeight w:val="297"/>
          <w:jc w:val="center"/>
        </w:trPr>
        <w:tc>
          <w:tcPr>
            <w:tcW w:w="1276" w:type="dxa"/>
            <w:shd w:val="clear" w:color="auto" w:fill="auto"/>
            <w:vAlign w:val="center"/>
          </w:tcPr>
          <w:p w14:paraId="244A721A" w14:textId="77777777" w:rsidR="00F744C9" w:rsidRPr="00C06F8B" w:rsidRDefault="00F744C9" w:rsidP="004569B3">
            <w:pPr>
              <w:ind w:left="-156" w:right="-125"/>
              <w:jc w:val="center"/>
              <w:rPr>
                <w:sz w:val="22"/>
                <w:szCs w:val="22"/>
              </w:rPr>
            </w:pPr>
            <w:r>
              <w:rPr>
                <w:sz w:val="22"/>
                <w:szCs w:val="22"/>
              </w:rPr>
              <w:t>1</w:t>
            </w:r>
          </w:p>
        </w:tc>
        <w:tc>
          <w:tcPr>
            <w:tcW w:w="2268" w:type="dxa"/>
            <w:shd w:val="clear" w:color="auto" w:fill="auto"/>
            <w:vAlign w:val="center"/>
          </w:tcPr>
          <w:p w14:paraId="57082589" w14:textId="77777777" w:rsidR="00F744C9" w:rsidRPr="00C06F8B" w:rsidRDefault="00F744C9" w:rsidP="004569B3">
            <w:pPr>
              <w:ind w:right="-2"/>
              <w:jc w:val="center"/>
              <w:rPr>
                <w:sz w:val="22"/>
                <w:szCs w:val="22"/>
              </w:rPr>
            </w:pPr>
            <w:r>
              <w:rPr>
                <w:sz w:val="22"/>
                <w:szCs w:val="22"/>
              </w:rPr>
              <w:t>2</w:t>
            </w:r>
          </w:p>
        </w:tc>
        <w:tc>
          <w:tcPr>
            <w:tcW w:w="1418" w:type="dxa"/>
            <w:shd w:val="clear" w:color="auto" w:fill="auto"/>
            <w:vAlign w:val="center"/>
          </w:tcPr>
          <w:p w14:paraId="6E94EDA8" w14:textId="77777777" w:rsidR="00F744C9" w:rsidRPr="00C06F8B" w:rsidRDefault="00F744C9" w:rsidP="004569B3">
            <w:pPr>
              <w:ind w:right="-2"/>
              <w:jc w:val="center"/>
              <w:rPr>
                <w:sz w:val="22"/>
                <w:szCs w:val="22"/>
              </w:rPr>
            </w:pPr>
            <w:r>
              <w:rPr>
                <w:sz w:val="22"/>
                <w:szCs w:val="22"/>
              </w:rPr>
              <w:t>3</w:t>
            </w:r>
          </w:p>
        </w:tc>
        <w:tc>
          <w:tcPr>
            <w:tcW w:w="992" w:type="dxa"/>
            <w:shd w:val="clear" w:color="auto" w:fill="auto"/>
            <w:vAlign w:val="center"/>
          </w:tcPr>
          <w:p w14:paraId="626E2DA8" w14:textId="77777777" w:rsidR="00F744C9" w:rsidRPr="00C06F8B" w:rsidRDefault="00F744C9" w:rsidP="004569B3">
            <w:pPr>
              <w:ind w:right="-2"/>
              <w:jc w:val="center"/>
              <w:rPr>
                <w:sz w:val="22"/>
                <w:szCs w:val="22"/>
              </w:rPr>
            </w:pPr>
            <w:r>
              <w:rPr>
                <w:sz w:val="22"/>
                <w:szCs w:val="22"/>
              </w:rPr>
              <w:t>4</w:t>
            </w:r>
          </w:p>
        </w:tc>
        <w:tc>
          <w:tcPr>
            <w:tcW w:w="845" w:type="dxa"/>
            <w:shd w:val="clear" w:color="auto" w:fill="auto"/>
            <w:vAlign w:val="center"/>
          </w:tcPr>
          <w:p w14:paraId="37DA67F7" w14:textId="77777777" w:rsidR="00F744C9" w:rsidRPr="00C06F8B" w:rsidRDefault="00F744C9" w:rsidP="004569B3">
            <w:pPr>
              <w:ind w:right="-2"/>
              <w:jc w:val="center"/>
              <w:rPr>
                <w:sz w:val="22"/>
                <w:szCs w:val="22"/>
              </w:rPr>
            </w:pPr>
            <w:r>
              <w:rPr>
                <w:sz w:val="22"/>
                <w:szCs w:val="22"/>
              </w:rPr>
              <w:t>5</w:t>
            </w:r>
          </w:p>
        </w:tc>
        <w:tc>
          <w:tcPr>
            <w:tcW w:w="850" w:type="dxa"/>
            <w:shd w:val="clear" w:color="auto" w:fill="auto"/>
            <w:vAlign w:val="center"/>
          </w:tcPr>
          <w:p w14:paraId="50D331B7" w14:textId="77777777" w:rsidR="00F744C9" w:rsidRPr="00C06F8B" w:rsidRDefault="00F744C9" w:rsidP="004569B3">
            <w:pPr>
              <w:ind w:right="-2"/>
              <w:jc w:val="center"/>
              <w:rPr>
                <w:sz w:val="22"/>
                <w:szCs w:val="22"/>
              </w:rPr>
            </w:pPr>
            <w:r>
              <w:rPr>
                <w:sz w:val="22"/>
                <w:szCs w:val="22"/>
              </w:rPr>
              <w:t>6</w:t>
            </w:r>
          </w:p>
        </w:tc>
        <w:tc>
          <w:tcPr>
            <w:tcW w:w="851" w:type="dxa"/>
            <w:shd w:val="clear" w:color="auto" w:fill="auto"/>
            <w:vAlign w:val="center"/>
          </w:tcPr>
          <w:p w14:paraId="51272228" w14:textId="77777777" w:rsidR="00F744C9" w:rsidRPr="00C06F8B" w:rsidRDefault="00F744C9" w:rsidP="004569B3">
            <w:pPr>
              <w:ind w:right="-2"/>
              <w:jc w:val="center"/>
              <w:rPr>
                <w:sz w:val="22"/>
                <w:szCs w:val="22"/>
              </w:rPr>
            </w:pPr>
            <w:r>
              <w:rPr>
                <w:sz w:val="22"/>
                <w:szCs w:val="22"/>
              </w:rPr>
              <w:t>7</w:t>
            </w:r>
          </w:p>
        </w:tc>
        <w:tc>
          <w:tcPr>
            <w:tcW w:w="856" w:type="dxa"/>
            <w:shd w:val="clear" w:color="auto" w:fill="auto"/>
            <w:vAlign w:val="center"/>
          </w:tcPr>
          <w:p w14:paraId="655628DA" w14:textId="77777777" w:rsidR="00F744C9" w:rsidRPr="00C06F8B" w:rsidRDefault="00F744C9" w:rsidP="004569B3">
            <w:pPr>
              <w:ind w:right="-2" w:hanging="108"/>
              <w:jc w:val="center"/>
              <w:rPr>
                <w:sz w:val="22"/>
                <w:szCs w:val="22"/>
              </w:rPr>
            </w:pPr>
            <w:r>
              <w:rPr>
                <w:sz w:val="22"/>
                <w:szCs w:val="22"/>
              </w:rPr>
              <w:t>8</w:t>
            </w:r>
          </w:p>
        </w:tc>
        <w:tc>
          <w:tcPr>
            <w:tcW w:w="851" w:type="dxa"/>
            <w:shd w:val="clear" w:color="auto" w:fill="auto"/>
            <w:vAlign w:val="center"/>
          </w:tcPr>
          <w:p w14:paraId="356A289C" w14:textId="77777777" w:rsidR="00F744C9" w:rsidRPr="00C06F8B" w:rsidRDefault="00F744C9" w:rsidP="004569B3">
            <w:pPr>
              <w:ind w:right="-2"/>
              <w:jc w:val="center"/>
              <w:rPr>
                <w:sz w:val="22"/>
                <w:szCs w:val="22"/>
              </w:rPr>
            </w:pPr>
            <w:r>
              <w:rPr>
                <w:sz w:val="22"/>
                <w:szCs w:val="22"/>
              </w:rPr>
              <w:t>9</w:t>
            </w:r>
          </w:p>
        </w:tc>
      </w:tr>
      <w:tr w:rsidR="00F744C9" w:rsidRPr="00C06F8B" w14:paraId="6A3ACFE8" w14:textId="77777777" w:rsidTr="00F744C9">
        <w:trPr>
          <w:trHeight w:val="381"/>
          <w:jc w:val="center"/>
        </w:trPr>
        <w:tc>
          <w:tcPr>
            <w:tcW w:w="1276" w:type="dxa"/>
            <w:vMerge w:val="restart"/>
            <w:shd w:val="clear" w:color="auto" w:fill="auto"/>
            <w:vAlign w:val="center"/>
          </w:tcPr>
          <w:p w14:paraId="7DA7A5B3" w14:textId="77777777" w:rsidR="00F744C9" w:rsidRPr="00722C05" w:rsidRDefault="00F744C9" w:rsidP="004569B3">
            <w:pPr>
              <w:ind w:left="-108" w:right="-125"/>
              <w:jc w:val="center"/>
              <w:rPr>
                <w:sz w:val="26"/>
                <w:szCs w:val="26"/>
              </w:rPr>
            </w:pPr>
            <w:r>
              <w:rPr>
                <w:sz w:val="22"/>
                <w:szCs w:val="22"/>
              </w:rPr>
              <w:t>ООО «Тепло-сервис»</w:t>
            </w:r>
          </w:p>
        </w:tc>
        <w:tc>
          <w:tcPr>
            <w:tcW w:w="8931" w:type="dxa"/>
            <w:gridSpan w:val="8"/>
            <w:shd w:val="clear" w:color="auto" w:fill="auto"/>
            <w:vAlign w:val="center"/>
          </w:tcPr>
          <w:p w14:paraId="238CCF65" w14:textId="77777777" w:rsidR="00F744C9" w:rsidRDefault="00F744C9" w:rsidP="004569B3">
            <w:pPr>
              <w:ind w:right="-994"/>
              <w:jc w:val="center"/>
              <w:rPr>
                <w:sz w:val="22"/>
                <w:szCs w:val="22"/>
              </w:rPr>
            </w:pPr>
            <w:r w:rsidRPr="00C06F8B">
              <w:rPr>
                <w:sz w:val="22"/>
                <w:szCs w:val="22"/>
              </w:rPr>
              <w:t>Для потребителей, в случае отсутствия дифференциации тарифов по схеме</w:t>
            </w:r>
          </w:p>
          <w:p w14:paraId="6BFD29D5" w14:textId="77777777" w:rsidR="00F744C9" w:rsidRPr="00C06F8B" w:rsidRDefault="00F744C9" w:rsidP="004569B3">
            <w:pPr>
              <w:ind w:right="-994"/>
              <w:jc w:val="center"/>
              <w:rPr>
                <w:sz w:val="22"/>
                <w:szCs w:val="22"/>
              </w:rPr>
            </w:pPr>
            <w:r>
              <w:rPr>
                <w:sz w:val="22"/>
                <w:szCs w:val="22"/>
              </w:rPr>
              <w:t xml:space="preserve"> п</w:t>
            </w:r>
            <w:r w:rsidRPr="00C06F8B">
              <w:rPr>
                <w:sz w:val="22"/>
                <w:szCs w:val="22"/>
              </w:rPr>
              <w:t>одключения</w:t>
            </w:r>
            <w:r>
              <w:rPr>
                <w:sz w:val="22"/>
                <w:szCs w:val="22"/>
              </w:rPr>
              <w:t xml:space="preserve"> (без НДС)</w:t>
            </w:r>
          </w:p>
        </w:tc>
      </w:tr>
      <w:tr w:rsidR="00F744C9" w:rsidRPr="00C06F8B" w14:paraId="0E235EFA" w14:textId="77777777" w:rsidTr="00F744C9">
        <w:trPr>
          <w:trHeight w:val="120"/>
          <w:jc w:val="center"/>
        </w:trPr>
        <w:tc>
          <w:tcPr>
            <w:tcW w:w="1276" w:type="dxa"/>
            <w:vMerge/>
            <w:shd w:val="clear" w:color="auto" w:fill="auto"/>
          </w:tcPr>
          <w:p w14:paraId="6D46D71D" w14:textId="77777777" w:rsidR="00F744C9" w:rsidRPr="00C06F8B" w:rsidRDefault="00F744C9" w:rsidP="004569B3">
            <w:pPr>
              <w:ind w:left="-220" w:right="-125"/>
              <w:jc w:val="center"/>
              <w:rPr>
                <w:sz w:val="22"/>
                <w:szCs w:val="22"/>
              </w:rPr>
            </w:pPr>
          </w:p>
        </w:tc>
        <w:tc>
          <w:tcPr>
            <w:tcW w:w="2268" w:type="dxa"/>
            <w:shd w:val="clear" w:color="auto" w:fill="auto"/>
            <w:vAlign w:val="center"/>
          </w:tcPr>
          <w:p w14:paraId="51B75996" w14:textId="77777777" w:rsidR="00F744C9" w:rsidRPr="00C06F8B" w:rsidRDefault="00F744C9" w:rsidP="004569B3">
            <w:pPr>
              <w:ind w:right="-2"/>
              <w:jc w:val="center"/>
              <w:rPr>
                <w:sz w:val="22"/>
                <w:szCs w:val="22"/>
              </w:rPr>
            </w:pPr>
          </w:p>
        </w:tc>
        <w:tc>
          <w:tcPr>
            <w:tcW w:w="1418" w:type="dxa"/>
            <w:shd w:val="clear" w:color="auto" w:fill="auto"/>
          </w:tcPr>
          <w:p w14:paraId="01F4B89F" w14:textId="77777777" w:rsidR="00F744C9" w:rsidRPr="009475BC" w:rsidRDefault="00F744C9" w:rsidP="004569B3">
            <w:pPr>
              <w:ind w:right="-2"/>
              <w:jc w:val="center"/>
              <w:rPr>
                <w:sz w:val="20"/>
                <w:szCs w:val="20"/>
              </w:rPr>
            </w:pPr>
            <w:r>
              <w:rPr>
                <w:sz w:val="20"/>
                <w:szCs w:val="20"/>
              </w:rPr>
              <w:t>с 01.01.2023 по 31.12.2023</w:t>
            </w:r>
          </w:p>
        </w:tc>
        <w:tc>
          <w:tcPr>
            <w:tcW w:w="992" w:type="dxa"/>
            <w:shd w:val="clear" w:color="auto" w:fill="auto"/>
            <w:vAlign w:val="center"/>
          </w:tcPr>
          <w:p w14:paraId="245B592C" w14:textId="77777777" w:rsidR="00F744C9" w:rsidRPr="00244495" w:rsidRDefault="00F744C9" w:rsidP="004569B3">
            <w:pPr>
              <w:ind w:right="-2"/>
              <w:jc w:val="center"/>
              <w:rPr>
                <w:sz w:val="22"/>
                <w:szCs w:val="22"/>
              </w:rPr>
            </w:pPr>
            <w:r w:rsidRPr="00AA4D38">
              <w:rPr>
                <w:sz w:val="22"/>
                <w:szCs w:val="22"/>
              </w:rPr>
              <w:t>3 424,11</w:t>
            </w:r>
          </w:p>
        </w:tc>
        <w:tc>
          <w:tcPr>
            <w:tcW w:w="845" w:type="dxa"/>
            <w:shd w:val="clear" w:color="auto" w:fill="auto"/>
          </w:tcPr>
          <w:p w14:paraId="5F78A34F" w14:textId="77777777" w:rsidR="00F744C9" w:rsidRPr="00EF022B" w:rsidRDefault="00F744C9" w:rsidP="004569B3">
            <w:pPr>
              <w:jc w:val="center"/>
              <w:rPr>
                <w:sz w:val="22"/>
                <w:szCs w:val="22"/>
              </w:rPr>
            </w:pPr>
            <w:r w:rsidRPr="00D07A24">
              <w:t>x</w:t>
            </w:r>
          </w:p>
        </w:tc>
        <w:tc>
          <w:tcPr>
            <w:tcW w:w="850" w:type="dxa"/>
            <w:shd w:val="clear" w:color="auto" w:fill="auto"/>
          </w:tcPr>
          <w:p w14:paraId="321DF2A1" w14:textId="77777777" w:rsidR="00F744C9" w:rsidRPr="00EF022B" w:rsidRDefault="00F744C9" w:rsidP="004569B3">
            <w:pPr>
              <w:jc w:val="center"/>
              <w:rPr>
                <w:sz w:val="22"/>
                <w:szCs w:val="22"/>
              </w:rPr>
            </w:pPr>
            <w:r w:rsidRPr="00D07A24">
              <w:t>x</w:t>
            </w:r>
          </w:p>
        </w:tc>
        <w:tc>
          <w:tcPr>
            <w:tcW w:w="851" w:type="dxa"/>
            <w:shd w:val="clear" w:color="auto" w:fill="auto"/>
          </w:tcPr>
          <w:p w14:paraId="41F1D7AA" w14:textId="77777777" w:rsidR="00F744C9" w:rsidRPr="00EF022B" w:rsidRDefault="00F744C9" w:rsidP="004569B3">
            <w:pPr>
              <w:jc w:val="center"/>
              <w:rPr>
                <w:sz w:val="22"/>
                <w:szCs w:val="22"/>
              </w:rPr>
            </w:pPr>
            <w:r w:rsidRPr="00D07A24">
              <w:t>x</w:t>
            </w:r>
          </w:p>
        </w:tc>
        <w:tc>
          <w:tcPr>
            <w:tcW w:w="856" w:type="dxa"/>
            <w:shd w:val="clear" w:color="auto" w:fill="auto"/>
          </w:tcPr>
          <w:p w14:paraId="75EB720A" w14:textId="77777777" w:rsidR="00F744C9" w:rsidRPr="00EF022B" w:rsidRDefault="00F744C9" w:rsidP="004569B3">
            <w:pPr>
              <w:jc w:val="center"/>
              <w:rPr>
                <w:sz w:val="22"/>
                <w:szCs w:val="22"/>
              </w:rPr>
            </w:pPr>
            <w:r w:rsidRPr="00D07A24">
              <w:t>x</w:t>
            </w:r>
          </w:p>
        </w:tc>
        <w:tc>
          <w:tcPr>
            <w:tcW w:w="851" w:type="dxa"/>
            <w:shd w:val="clear" w:color="auto" w:fill="auto"/>
          </w:tcPr>
          <w:p w14:paraId="6482EF4E" w14:textId="77777777" w:rsidR="00F744C9" w:rsidRPr="00EF022B" w:rsidRDefault="00F744C9" w:rsidP="004569B3">
            <w:pPr>
              <w:jc w:val="center"/>
              <w:rPr>
                <w:sz w:val="22"/>
                <w:szCs w:val="22"/>
              </w:rPr>
            </w:pPr>
            <w:r w:rsidRPr="00D07A24">
              <w:t>x</w:t>
            </w:r>
          </w:p>
        </w:tc>
      </w:tr>
      <w:tr w:rsidR="00F744C9" w:rsidRPr="00C06F8B" w14:paraId="36CF15BC" w14:textId="77777777" w:rsidTr="00F744C9">
        <w:trPr>
          <w:trHeight w:val="249"/>
          <w:jc w:val="center"/>
        </w:trPr>
        <w:tc>
          <w:tcPr>
            <w:tcW w:w="1276" w:type="dxa"/>
            <w:vMerge/>
            <w:shd w:val="clear" w:color="auto" w:fill="auto"/>
          </w:tcPr>
          <w:p w14:paraId="7DFF55EA" w14:textId="77777777" w:rsidR="00F744C9" w:rsidRPr="00C06F8B" w:rsidRDefault="00F744C9" w:rsidP="004569B3">
            <w:pPr>
              <w:ind w:right="-2"/>
              <w:rPr>
                <w:sz w:val="22"/>
                <w:szCs w:val="22"/>
              </w:rPr>
            </w:pPr>
          </w:p>
        </w:tc>
        <w:tc>
          <w:tcPr>
            <w:tcW w:w="2268" w:type="dxa"/>
            <w:shd w:val="clear" w:color="auto" w:fill="auto"/>
            <w:vAlign w:val="center"/>
          </w:tcPr>
          <w:p w14:paraId="478FDB95" w14:textId="77777777" w:rsidR="00F744C9" w:rsidRPr="00752470" w:rsidRDefault="00F744C9" w:rsidP="004569B3">
            <w:pPr>
              <w:ind w:right="-105"/>
              <w:jc w:val="center"/>
              <w:rPr>
                <w:sz w:val="22"/>
                <w:szCs w:val="22"/>
              </w:rPr>
            </w:pPr>
            <w:proofErr w:type="spellStart"/>
            <w:r>
              <w:rPr>
                <w:sz w:val="22"/>
                <w:szCs w:val="22"/>
              </w:rPr>
              <w:t>Двухставочный</w:t>
            </w:r>
            <w:proofErr w:type="spellEnd"/>
          </w:p>
        </w:tc>
        <w:tc>
          <w:tcPr>
            <w:tcW w:w="1418" w:type="dxa"/>
            <w:shd w:val="clear" w:color="auto" w:fill="auto"/>
            <w:vAlign w:val="center"/>
          </w:tcPr>
          <w:p w14:paraId="74E7BA6B" w14:textId="77777777" w:rsidR="00F744C9" w:rsidRDefault="00F744C9" w:rsidP="004569B3">
            <w:pPr>
              <w:ind w:left="-661" w:right="-675"/>
              <w:jc w:val="center"/>
              <w:rPr>
                <w:sz w:val="22"/>
                <w:szCs w:val="22"/>
              </w:rPr>
            </w:pPr>
            <w:r>
              <w:rPr>
                <w:sz w:val="22"/>
                <w:szCs w:val="22"/>
              </w:rPr>
              <w:t>х</w:t>
            </w:r>
          </w:p>
        </w:tc>
        <w:tc>
          <w:tcPr>
            <w:tcW w:w="992" w:type="dxa"/>
            <w:shd w:val="clear" w:color="auto" w:fill="auto"/>
            <w:vAlign w:val="center"/>
          </w:tcPr>
          <w:p w14:paraId="78E78C29" w14:textId="77777777" w:rsidR="00F744C9" w:rsidRPr="00752470" w:rsidRDefault="00F744C9" w:rsidP="004569B3">
            <w:pPr>
              <w:ind w:left="-108" w:right="-108"/>
              <w:jc w:val="center"/>
              <w:rPr>
                <w:sz w:val="22"/>
                <w:szCs w:val="22"/>
              </w:rPr>
            </w:pPr>
            <w:r>
              <w:rPr>
                <w:sz w:val="22"/>
                <w:szCs w:val="22"/>
              </w:rPr>
              <w:t>х</w:t>
            </w:r>
          </w:p>
        </w:tc>
        <w:tc>
          <w:tcPr>
            <w:tcW w:w="845" w:type="dxa"/>
            <w:shd w:val="clear" w:color="auto" w:fill="auto"/>
            <w:vAlign w:val="center"/>
          </w:tcPr>
          <w:p w14:paraId="65F8F34F" w14:textId="77777777" w:rsidR="00F744C9" w:rsidRPr="00752470" w:rsidRDefault="00F744C9" w:rsidP="004569B3">
            <w:pPr>
              <w:ind w:left="-108" w:right="-108"/>
              <w:jc w:val="center"/>
              <w:rPr>
                <w:sz w:val="22"/>
                <w:szCs w:val="22"/>
              </w:rPr>
            </w:pPr>
            <w:r>
              <w:rPr>
                <w:sz w:val="22"/>
                <w:szCs w:val="22"/>
              </w:rPr>
              <w:t>х</w:t>
            </w:r>
          </w:p>
        </w:tc>
        <w:tc>
          <w:tcPr>
            <w:tcW w:w="850" w:type="dxa"/>
            <w:shd w:val="clear" w:color="auto" w:fill="auto"/>
            <w:vAlign w:val="center"/>
          </w:tcPr>
          <w:p w14:paraId="1A9B05A1" w14:textId="77777777" w:rsidR="00F744C9" w:rsidRPr="00752470" w:rsidRDefault="00F744C9" w:rsidP="004569B3">
            <w:pPr>
              <w:ind w:left="-108" w:right="-108"/>
              <w:jc w:val="center"/>
              <w:rPr>
                <w:sz w:val="22"/>
                <w:szCs w:val="22"/>
              </w:rPr>
            </w:pPr>
            <w:r>
              <w:rPr>
                <w:sz w:val="22"/>
                <w:szCs w:val="22"/>
              </w:rPr>
              <w:t>х</w:t>
            </w:r>
          </w:p>
        </w:tc>
        <w:tc>
          <w:tcPr>
            <w:tcW w:w="851" w:type="dxa"/>
            <w:shd w:val="clear" w:color="auto" w:fill="auto"/>
            <w:vAlign w:val="center"/>
          </w:tcPr>
          <w:p w14:paraId="4833A27E" w14:textId="77777777" w:rsidR="00F744C9" w:rsidRPr="00752470" w:rsidRDefault="00F744C9" w:rsidP="004569B3">
            <w:pPr>
              <w:ind w:left="-108" w:right="-108"/>
              <w:jc w:val="center"/>
              <w:rPr>
                <w:sz w:val="22"/>
                <w:szCs w:val="22"/>
              </w:rPr>
            </w:pPr>
            <w:r>
              <w:rPr>
                <w:sz w:val="22"/>
                <w:szCs w:val="22"/>
              </w:rPr>
              <w:t>х</w:t>
            </w:r>
          </w:p>
        </w:tc>
        <w:tc>
          <w:tcPr>
            <w:tcW w:w="856" w:type="dxa"/>
            <w:shd w:val="clear" w:color="auto" w:fill="auto"/>
            <w:vAlign w:val="center"/>
          </w:tcPr>
          <w:p w14:paraId="7FED8DAB" w14:textId="77777777" w:rsidR="00F744C9" w:rsidRPr="00752470" w:rsidRDefault="00F744C9" w:rsidP="004569B3">
            <w:pPr>
              <w:ind w:left="-108" w:right="-108"/>
              <w:jc w:val="center"/>
              <w:rPr>
                <w:sz w:val="22"/>
                <w:szCs w:val="22"/>
              </w:rPr>
            </w:pPr>
            <w:r>
              <w:rPr>
                <w:sz w:val="22"/>
                <w:szCs w:val="22"/>
              </w:rPr>
              <w:t>х</w:t>
            </w:r>
          </w:p>
        </w:tc>
        <w:tc>
          <w:tcPr>
            <w:tcW w:w="851" w:type="dxa"/>
            <w:shd w:val="clear" w:color="auto" w:fill="auto"/>
            <w:vAlign w:val="center"/>
          </w:tcPr>
          <w:p w14:paraId="5760C76A" w14:textId="77777777" w:rsidR="00F744C9" w:rsidRPr="00752470" w:rsidRDefault="00F744C9" w:rsidP="004569B3">
            <w:pPr>
              <w:ind w:left="-108" w:right="-108"/>
              <w:jc w:val="center"/>
              <w:rPr>
                <w:sz w:val="22"/>
                <w:szCs w:val="22"/>
              </w:rPr>
            </w:pPr>
            <w:r>
              <w:rPr>
                <w:sz w:val="22"/>
                <w:szCs w:val="22"/>
              </w:rPr>
              <w:t>х</w:t>
            </w:r>
          </w:p>
        </w:tc>
      </w:tr>
      <w:tr w:rsidR="00F744C9" w:rsidRPr="00C06F8B" w14:paraId="3DE46A64" w14:textId="77777777" w:rsidTr="00F744C9">
        <w:trPr>
          <w:trHeight w:val="249"/>
          <w:jc w:val="center"/>
        </w:trPr>
        <w:tc>
          <w:tcPr>
            <w:tcW w:w="1276" w:type="dxa"/>
            <w:vMerge/>
            <w:shd w:val="clear" w:color="auto" w:fill="auto"/>
          </w:tcPr>
          <w:p w14:paraId="41819A2C" w14:textId="77777777" w:rsidR="00F744C9" w:rsidRPr="00C06F8B" w:rsidRDefault="00F744C9" w:rsidP="004569B3">
            <w:pPr>
              <w:ind w:right="-2"/>
              <w:rPr>
                <w:sz w:val="22"/>
                <w:szCs w:val="22"/>
              </w:rPr>
            </w:pPr>
          </w:p>
        </w:tc>
        <w:tc>
          <w:tcPr>
            <w:tcW w:w="2268" w:type="dxa"/>
            <w:shd w:val="clear" w:color="auto" w:fill="auto"/>
            <w:vAlign w:val="center"/>
          </w:tcPr>
          <w:p w14:paraId="240471C3" w14:textId="77777777" w:rsidR="00F744C9" w:rsidRPr="00752470" w:rsidRDefault="00F744C9" w:rsidP="004569B3">
            <w:pPr>
              <w:ind w:right="-105"/>
              <w:jc w:val="center"/>
              <w:rPr>
                <w:sz w:val="22"/>
                <w:szCs w:val="22"/>
              </w:rPr>
            </w:pPr>
            <w:r>
              <w:rPr>
                <w:sz w:val="22"/>
                <w:szCs w:val="22"/>
              </w:rPr>
              <w:t>Ставка за тепловую энергию, руб./Гкал</w:t>
            </w:r>
          </w:p>
        </w:tc>
        <w:tc>
          <w:tcPr>
            <w:tcW w:w="1418" w:type="dxa"/>
            <w:shd w:val="clear" w:color="auto" w:fill="auto"/>
            <w:vAlign w:val="center"/>
          </w:tcPr>
          <w:p w14:paraId="598D0F45" w14:textId="77777777" w:rsidR="00F744C9" w:rsidRDefault="00F744C9" w:rsidP="004569B3">
            <w:pPr>
              <w:ind w:left="-661" w:right="-675"/>
              <w:jc w:val="center"/>
              <w:rPr>
                <w:sz w:val="22"/>
                <w:szCs w:val="22"/>
              </w:rPr>
            </w:pPr>
            <w:r>
              <w:rPr>
                <w:sz w:val="22"/>
                <w:szCs w:val="22"/>
              </w:rPr>
              <w:t>х</w:t>
            </w:r>
          </w:p>
        </w:tc>
        <w:tc>
          <w:tcPr>
            <w:tcW w:w="992" w:type="dxa"/>
            <w:shd w:val="clear" w:color="auto" w:fill="auto"/>
            <w:vAlign w:val="center"/>
          </w:tcPr>
          <w:p w14:paraId="138FA435" w14:textId="77777777" w:rsidR="00F744C9" w:rsidRPr="00752470" w:rsidRDefault="00F744C9" w:rsidP="004569B3">
            <w:pPr>
              <w:ind w:left="-108" w:right="-108"/>
              <w:jc w:val="center"/>
              <w:rPr>
                <w:sz w:val="22"/>
                <w:szCs w:val="22"/>
              </w:rPr>
            </w:pPr>
            <w:r>
              <w:rPr>
                <w:sz w:val="22"/>
                <w:szCs w:val="22"/>
              </w:rPr>
              <w:t>х</w:t>
            </w:r>
          </w:p>
        </w:tc>
        <w:tc>
          <w:tcPr>
            <w:tcW w:w="845" w:type="dxa"/>
            <w:shd w:val="clear" w:color="auto" w:fill="auto"/>
            <w:vAlign w:val="center"/>
          </w:tcPr>
          <w:p w14:paraId="089B4C71" w14:textId="77777777" w:rsidR="00F744C9" w:rsidRPr="00752470" w:rsidRDefault="00F744C9" w:rsidP="004569B3">
            <w:pPr>
              <w:ind w:left="-108" w:right="-108"/>
              <w:jc w:val="center"/>
              <w:rPr>
                <w:sz w:val="22"/>
                <w:szCs w:val="22"/>
              </w:rPr>
            </w:pPr>
            <w:r>
              <w:rPr>
                <w:sz w:val="22"/>
                <w:szCs w:val="22"/>
              </w:rPr>
              <w:t>х</w:t>
            </w:r>
          </w:p>
        </w:tc>
        <w:tc>
          <w:tcPr>
            <w:tcW w:w="850" w:type="dxa"/>
            <w:shd w:val="clear" w:color="auto" w:fill="auto"/>
            <w:vAlign w:val="center"/>
          </w:tcPr>
          <w:p w14:paraId="48D02D98" w14:textId="77777777" w:rsidR="00F744C9" w:rsidRPr="00752470" w:rsidRDefault="00F744C9" w:rsidP="004569B3">
            <w:pPr>
              <w:ind w:left="-108" w:right="-108"/>
              <w:jc w:val="center"/>
              <w:rPr>
                <w:sz w:val="22"/>
                <w:szCs w:val="22"/>
              </w:rPr>
            </w:pPr>
            <w:r>
              <w:rPr>
                <w:sz w:val="22"/>
                <w:szCs w:val="22"/>
              </w:rPr>
              <w:t>х</w:t>
            </w:r>
          </w:p>
        </w:tc>
        <w:tc>
          <w:tcPr>
            <w:tcW w:w="851" w:type="dxa"/>
            <w:shd w:val="clear" w:color="auto" w:fill="auto"/>
            <w:vAlign w:val="center"/>
          </w:tcPr>
          <w:p w14:paraId="7571EFF1" w14:textId="77777777" w:rsidR="00F744C9" w:rsidRPr="00752470" w:rsidRDefault="00F744C9" w:rsidP="004569B3">
            <w:pPr>
              <w:ind w:left="-108" w:right="-108"/>
              <w:jc w:val="center"/>
              <w:rPr>
                <w:sz w:val="22"/>
                <w:szCs w:val="22"/>
              </w:rPr>
            </w:pPr>
            <w:r>
              <w:rPr>
                <w:sz w:val="22"/>
                <w:szCs w:val="22"/>
              </w:rPr>
              <w:t>х</w:t>
            </w:r>
          </w:p>
        </w:tc>
        <w:tc>
          <w:tcPr>
            <w:tcW w:w="856" w:type="dxa"/>
            <w:shd w:val="clear" w:color="auto" w:fill="auto"/>
            <w:vAlign w:val="center"/>
          </w:tcPr>
          <w:p w14:paraId="2F0ED495" w14:textId="77777777" w:rsidR="00F744C9" w:rsidRPr="00752470" w:rsidRDefault="00F744C9" w:rsidP="004569B3">
            <w:pPr>
              <w:ind w:left="-108" w:right="-108"/>
              <w:jc w:val="center"/>
              <w:rPr>
                <w:sz w:val="22"/>
                <w:szCs w:val="22"/>
              </w:rPr>
            </w:pPr>
            <w:r>
              <w:rPr>
                <w:sz w:val="22"/>
                <w:szCs w:val="22"/>
              </w:rPr>
              <w:t>х</w:t>
            </w:r>
          </w:p>
        </w:tc>
        <w:tc>
          <w:tcPr>
            <w:tcW w:w="851" w:type="dxa"/>
            <w:shd w:val="clear" w:color="auto" w:fill="auto"/>
            <w:vAlign w:val="center"/>
          </w:tcPr>
          <w:p w14:paraId="66FE1E7C" w14:textId="77777777" w:rsidR="00F744C9" w:rsidRPr="00752470" w:rsidRDefault="00F744C9" w:rsidP="004569B3">
            <w:pPr>
              <w:ind w:left="-108" w:right="-108"/>
              <w:jc w:val="center"/>
              <w:rPr>
                <w:sz w:val="22"/>
                <w:szCs w:val="22"/>
              </w:rPr>
            </w:pPr>
            <w:r>
              <w:rPr>
                <w:sz w:val="22"/>
                <w:szCs w:val="22"/>
              </w:rPr>
              <w:t>х</w:t>
            </w:r>
          </w:p>
        </w:tc>
      </w:tr>
      <w:tr w:rsidR="00F744C9" w:rsidRPr="00C06F8B" w14:paraId="1A365DB5" w14:textId="77777777" w:rsidTr="00F744C9">
        <w:trPr>
          <w:trHeight w:val="249"/>
          <w:jc w:val="center"/>
        </w:trPr>
        <w:tc>
          <w:tcPr>
            <w:tcW w:w="1276" w:type="dxa"/>
            <w:vMerge/>
            <w:shd w:val="clear" w:color="auto" w:fill="auto"/>
          </w:tcPr>
          <w:p w14:paraId="7ED25504" w14:textId="77777777" w:rsidR="00F744C9" w:rsidRPr="00C06F8B" w:rsidRDefault="00F744C9" w:rsidP="004569B3">
            <w:pPr>
              <w:ind w:right="-2"/>
              <w:rPr>
                <w:sz w:val="22"/>
                <w:szCs w:val="22"/>
              </w:rPr>
            </w:pPr>
          </w:p>
        </w:tc>
        <w:tc>
          <w:tcPr>
            <w:tcW w:w="2268" w:type="dxa"/>
            <w:shd w:val="clear" w:color="auto" w:fill="auto"/>
            <w:vAlign w:val="center"/>
          </w:tcPr>
          <w:p w14:paraId="661480B9" w14:textId="77777777" w:rsidR="00F744C9" w:rsidRPr="00752470" w:rsidRDefault="00F744C9" w:rsidP="004569B3">
            <w:pPr>
              <w:ind w:right="-105"/>
              <w:jc w:val="center"/>
              <w:rPr>
                <w:sz w:val="22"/>
                <w:szCs w:val="22"/>
              </w:rPr>
            </w:pPr>
            <w:r>
              <w:rPr>
                <w:sz w:val="22"/>
                <w:szCs w:val="22"/>
              </w:rPr>
              <w:t>Ставка за содержание тепловой мощности, тыс. руб./Гкал/ч в мес.</w:t>
            </w:r>
          </w:p>
        </w:tc>
        <w:tc>
          <w:tcPr>
            <w:tcW w:w="1418" w:type="dxa"/>
            <w:shd w:val="clear" w:color="auto" w:fill="auto"/>
            <w:vAlign w:val="center"/>
          </w:tcPr>
          <w:p w14:paraId="3B9B263A" w14:textId="77777777" w:rsidR="00F744C9" w:rsidRDefault="00F744C9" w:rsidP="004569B3">
            <w:pPr>
              <w:ind w:left="-661" w:right="-675"/>
              <w:jc w:val="center"/>
              <w:rPr>
                <w:sz w:val="22"/>
                <w:szCs w:val="22"/>
              </w:rPr>
            </w:pPr>
            <w:r>
              <w:rPr>
                <w:sz w:val="22"/>
                <w:szCs w:val="22"/>
              </w:rPr>
              <w:t>х</w:t>
            </w:r>
          </w:p>
        </w:tc>
        <w:tc>
          <w:tcPr>
            <w:tcW w:w="992" w:type="dxa"/>
            <w:shd w:val="clear" w:color="auto" w:fill="auto"/>
            <w:vAlign w:val="center"/>
          </w:tcPr>
          <w:p w14:paraId="4A1663EC" w14:textId="77777777" w:rsidR="00F744C9" w:rsidRPr="00752470" w:rsidRDefault="00F744C9" w:rsidP="004569B3">
            <w:pPr>
              <w:ind w:left="-108" w:right="-108"/>
              <w:jc w:val="center"/>
              <w:rPr>
                <w:sz w:val="22"/>
                <w:szCs w:val="22"/>
              </w:rPr>
            </w:pPr>
            <w:r>
              <w:rPr>
                <w:sz w:val="22"/>
                <w:szCs w:val="22"/>
              </w:rPr>
              <w:t>х</w:t>
            </w:r>
          </w:p>
        </w:tc>
        <w:tc>
          <w:tcPr>
            <w:tcW w:w="845" w:type="dxa"/>
            <w:shd w:val="clear" w:color="auto" w:fill="auto"/>
            <w:vAlign w:val="center"/>
          </w:tcPr>
          <w:p w14:paraId="5804414E" w14:textId="77777777" w:rsidR="00F744C9" w:rsidRPr="00752470" w:rsidRDefault="00F744C9" w:rsidP="004569B3">
            <w:pPr>
              <w:ind w:left="-108" w:right="-108"/>
              <w:jc w:val="center"/>
              <w:rPr>
                <w:sz w:val="22"/>
                <w:szCs w:val="22"/>
              </w:rPr>
            </w:pPr>
            <w:r>
              <w:rPr>
                <w:sz w:val="22"/>
                <w:szCs w:val="22"/>
              </w:rPr>
              <w:t>х</w:t>
            </w:r>
          </w:p>
        </w:tc>
        <w:tc>
          <w:tcPr>
            <w:tcW w:w="850" w:type="dxa"/>
            <w:shd w:val="clear" w:color="auto" w:fill="auto"/>
            <w:vAlign w:val="center"/>
          </w:tcPr>
          <w:p w14:paraId="364A2EBE" w14:textId="77777777" w:rsidR="00F744C9" w:rsidRPr="00752470" w:rsidRDefault="00F744C9" w:rsidP="004569B3">
            <w:pPr>
              <w:ind w:left="-108" w:right="-108"/>
              <w:jc w:val="center"/>
              <w:rPr>
                <w:sz w:val="22"/>
                <w:szCs w:val="22"/>
              </w:rPr>
            </w:pPr>
            <w:r>
              <w:rPr>
                <w:sz w:val="22"/>
                <w:szCs w:val="22"/>
              </w:rPr>
              <w:t>х</w:t>
            </w:r>
          </w:p>
        </w:tc>
        <w:tc>
          <w:tcPr>
            <w:tcW w:w="851" w:type="dxa"/>
            <w:shd w:val="clear" w:color="auto" w:fill="auto"/>
            <w:vAlign w:val="center"/>
          </w:tcPr>
          <w:p w14:paraId="56F00DF5" w14:textId="77777777" w:rsidR="00F744C9" w:rsidRPr="00752470" w:rsidRDefault="00F744C9" w:rsidP="004569B3">
            <w:pPr>
              <w:ind w:left="-108" w:right="-108"/>
              <w:jc w:val="center"/>
              <w:rPr>
                <w:sz w:val="22"/>
                <w:szCs w:val="22"/>
              </w:rPr>
            </w:pPr>
            <w:r>
              <w:rPr>
                <w:sz w:val="22"/>
                <w:szCs w:val="22"/>
              </w:rPr>
              <w:t>х</w:t>
            </w:r>
          </w:p>
        </w:tc>
        <w:tc>
          <w:tcPr>
            <w:tcW w:w="856" w:type="dxa"/>
            <w:shd w:val="clear" w:color="auto" w:fill="auto"/>
            <w:vAlign w:val="center"/>
          </w:tcPr>
          <w:p w14:paraId="52544F29" w14:textId="77777777" w:rsidR="00F744C9" w:rsidRPr="00752470" w:rsidRDefault="00F744C9" w:rsidP="004569B3">
            <w:pPr>
              <w:ind w:left="-108" w:right="-108"/>
              <w:jc w:val="center"/>
              <w:rPr>
                <w:sz w:val="22"/>
                <w:szCs w:val="22"/>
              </w:rPr>
            </w:pPr>
            <w:r>
              <w:rPr>
                <w:sz w:val="22"/>
                <w:szCs w:val="22"/>
              </w:rPr>
              <w:t>х</w:t>
            </w:r>
          </w:p>
        </w:tc>
        <w:tc>
          <w:tcPr>
            <w:tcW w:w="851" w:type="dxa"/>
            <w:shd w:val="clear" w:color="auto" w:fill="auto"/>
            <w:vAlign w:val="center"/>
          </w:tcPr>
          <w:p w14:paraId="076DCBF6" w14:textId="77777777" w:rsidR="00F744C9" w:rsidRPr="00752470" w:rsidRDefault="00F744C9" w:rsidP="004569B3">
            <w:pPr>
              <w:ind w:left="-108" w:right="-108"/>
              <w:jc w:val="center"/>
              <w:rPr>
                <w:sz w:val="22"/>
                <w:szCs w:val="22"/>
              </w:rPr>
            </w:pPr>
            <w:r>
              <w:rPr>
                <w:sz w:val="22"/>
                <w:szCs w:val="22"/>
              </w:rPr>
              <w:t>х</w:t>
            </w:r>
          </w:p>
        </w:tc>
      </w:tr>
      <w:tr w:rsidR="00F744C9" w:rsidRPr="00C06F8B" w14:paraId="18CB8055" w14:textId="77777777" w:rsidTr="00F744C9">
        <w:trPr>
          <w:trHeight w:val="274"/>
          <w:jc w:val="center"/>
        </w:trPr>
        <w:tc>
          <w:tcPr>
            <w:tcW w:w="1276" w:type="dxa"/>
            <w:vMerge/>
            <w:shd w:val="clear" w:color="auto" w:fill="auto"/>
          </w:tcPr>
          <w:p w14:paraId="32B5AB37" w14:textId="77777777" w:rsidR="00F744C9" w:rsidRPr="00C06F8B" w:rsidRDefault="00F744C9" w:rsidP="004569B3">
            <w:pPr>
              <w:ind w:right="-2"/>
              <w:rPr>
                <w:sz w:val="22"/>
                <w:szCs w:val="22"/>
              </w:rPr>
            </w:pPr>
          </w:p>
        </w:tc>
        <w:tc>
          <w:tcPr>
            <w:tcW w:w="8931" w:type="dxa"/>
            <w:gridSpan w:val="8"/>
            <w:shd w:val="clear" w:color="auto" w:fill="auto"/>
          </w:tcPr>
          <w:p w14:paraId="7E763B3D" w14:textId="77777777" w:rsidR="00F744C9" w:rsidRPr="00436F58" w:rsidRDefault="00F744C9" w:rsidP="004569B3">
            <w:pPr>
              <w:ind w:right="-2"/>
              <w:jc w:val="center"/>
              <w:rPr>
                <w:sz w:val="22"/>
                <w:szCs w:val="22"/>
              </w:rPr>
            </w:pPr>
            <w:r w:rsidRPr="00C06F8B">
              <w:rPr>
                <w:sz w:val="22"/>
                <w:szCs w:val="22"/>
              </w:rPr>
              <w:t xml:space="preserve">Население </w:t>
            </w:r>
            <w:r>
              <w:rPr>
                <w:sz w:val="22"/>
                <w:szCs w:val="22"/>
              </w:rPr>
              <w:t xml:space="preserve">(тарифы указываются с учетом НДС) </w:t>
            </w:r>
            <w:r w:rsidRPr="00C06F8B">
              <w:rPr>
                <w:sz w:val="22"/>
                <w:szCs w:val="22"/>
              </w:rPr>
              <w:t>*</w:t>
            </w:r>
          </w:p>
        </w:tc>
      </w:tr>
      <w:tr w:rsidR="00F744C9" w:rsidRPr="00C06F8B" w14:paraId="793A4033" w14:textId="77777777" w:rsidTr="00F744C9">
        <w:trPr>
          <w:trHeight w:val="271"/>
          <w:jc w:val="center"/>
        </w:trPr>
        <w:tc>
          <w:tcPr>
            <w:tcW w:w="1276" w:type="dxa"/>
            <w:vMerge/>
            <w:shd w:val="clear" w:color="auto" w:fill="auto"/>
          </w:tcPr>
          <w:p w14:paraId="52070961" w14:textId="77777777" w:rsidR="00F744C9" w:rsidRPr="00C06F8B" w:rsidRDefault="00F744C9" w:rsidP="004569B3">
            <w:pPr>
              <w:ind w:right="-2"/>
              <w:rPr>
                <w:sz w:val="22"/>
                <w:szCs w:val="22"/>
              </w:rPr>
            </w:pPr>
          </w:p>
        </w:tc>
        <w:tc>
          <w:tcPr>
            <w:tcW w:w="2268" w:type="dxa"/>
            <w:shd w:val="clear" w:color="auto" w:fill="auto"/>
            <w:vAlign w:val="center"/>
          </w:tcPr>
          <w:p w14:paraId="72FFB988" w14:textId="77777777" w:rsidR="00F744C9" w:rsidRPr="00C06F8B" w:rsidRDefault="00F744C9" w:rsidP="004569B3">
            <w:pPr>
              <w:ind w:right="-2"/>
              <w:jc w:val="center"/>
              <w:rPr>
                <w:sz w:val="22"/>
                <w:szCs w:val="22"/>
              </w:rPr>
            </w:pPr>
          </w:p>
        </w:tc>
        <w:tc>
          <w:tcPr>
            <w:tcW w:w="1418" w:type="dxa"/>
            <w:shd w:val="clear" w:color="auto" w:fill="auto"/>
          </w:tcPr>
          <w:p w14:paraId="577D9ACE" w14:textId="77777777" w:rsidR="00F744C9" w:rsidRPr="00EF022B" w:rsidRDefault="00F744C9" w:rsidP="004569B3">
            <w:pPr>
              <w:ind w:right="-2"/>
              <w:jc w:val="center"/>
              <w:rPr>
                <w:sz w:val="22"/>
                <w:szCs w:val="22"/>
              </w:rPr>
            </w:pPr>
            <w:r>
              <w:rPr>
                <w:sz w:val="20"/>
                <w:szCs w:val="20"/>
              </w:rPr>
              <w:t>с 01.01.2023 по 31.12.2023</w:t>
            </w:r>
          </w:p>
        </w:tc>
        <w:tc>
          <w:tcPr>
            <w:tcW w:w="992" w:type="dxa"/>
            <w:shd w:val="clear" w:color="auto" w:fill="auto"/>
            <w:vAlign w:val="center"/>
          </w:tcPr>
          <w:p w14:paraId="08A8A92E" w14:textId="77777777" w:rsidR="00F744C9" w:rsidRPr="00EF022B" w:rsidRDefault="00F744C9" w:rsidP="004569B3">
            <w:pPr>
              <w:jc w:val="center"/>
              <w:rPr>
                <w:sz w:val="22"/>
                <w:szCs w:val="22"/>
              </w:rPr>
            </w:pPr>
            <w:r>
              <w:rPr>
                <w:sz w:val="22"/>
                <w:szCs w:val="22"/>
              </w:rPr>
              <w:t>4 108,93</w:t>
            </w:r>
          </w:p>
        </w:tc>
        <w:tc>
          <w:tcPr>
            <w:tcW w:w="845" w:type="dxa"/>
            <w:shd w:val="clear" w:color="auto" w:fill="auto"/>
            <w:vAlign w:val="center"/>
          </w:tcPr>
          <w:p w14:paraId="496F031B" w14:textId="77777777" w:rsidR="00F744C9" w:rsidRPr="00EF022B" w:rsidRDefault="00F744C9" w:rsidP="004569B3">
            <w:pPr>
              <w:jc w:val="center"/>
              <w:rPr>
                <w:sz w:val="22"/>
                <w:szCs w:val="22"/>
              </w:rPr>
            </w:pPr>
            <w:r w:rsidRPr="00EF022B">
              <w:rPr>
                <w:sz w:val="22"/>
                <w:szCs w:val="22"/>
              </w:rPr>
              <w:t>x</w:t>
            </w:r>
          </w:p>
        </w:tc>
        <w:tc>
          <w:tcPr>
            <w:tcW w:w="850" w:type="dxa"/>
            <w:shd w:val="clear" w:color="auto" w:fill="auto"/>
            <w:vAlign w:val="center"/>
          </w:tcPr>
          <w:p w14:paraId="42D701E5" w14:textId="77777777" w:rsidR="00F744C9" w:rsidRPr="00EF022B" w:rsidRDefault="00F744C9" w:rsidP="004569B3">
            <w:pPr>
              <w:jc w:val="center"/>
              <w:rPr>
                <w:sz w:val="22"/>
                <w:szCs w:val="22"/>
              </w:rPr>
            </w:pPr>
            <w:r w:rsidRPr="00EF022B">
              <w:rPr>
                <w:sz w:val="22"/>
                <w:szCs w:val="22"/>
              </w:rPr>
              <w:t>x</w:t>
            </w:r>
          </w:p>
        </w:tc>
        <w:tc>
          <w:tcPr>
            <w:tcW w:w="851" w:type="dxa"/>
            <w:shd w:val="clear" w:color="auto" w:fill="auto"/>
            <w:vAlign w:val="center"/>
          </w:tcPr>
          <w:p w14:paraId="4D7074EC" w14:textId="77777777" w:rsidR="00F744C9" w:rsidRPr="00EF022B" w:rsidRDefault="00F744C9" w:rsidP="004569B3">
            <w:pPr>
              <w:jc w:val="center"/>
              <w:rPr>
                <w:sz w:val="22"/>
                <w:szCs w:val="22"/>
              </w:rPr>
            </w:pPr>
            <w:r w:rsidRPr="00EF022B">
              <w:rPr>
                <w:sz w:val="22"/>
                <w:szCs w:val="22"/>
              </w:rPr>
              <w:t>x</w:t>
            </w:r>
          </w:p>
        </w:tc>
        <w:tc>
          <w:tcPr>
            <w:tcW w:w="856" w:type="dxa"/>
            <w:shd w:val="clear" w:color="auto" w:fill="auto"/>
            <w:vAlign w:val="center"/>
          </w:tcPr>
          <w:p w14:paraId="6E426D8E" w14:textId="77777777" w:rsidR="00F744C9" w:rsidRPr="00EF022B" w:rsidRDefault="00F744C9" w:rsidP="004569B3">
            <w:pPr>
              <w:jc w:val="center"/>
              <w:rPr>
                <w:sz w:val="22"/>
                <w:szCs w:val="22"/>
              </w:rPr>
            </w:pPr>
            <w:r w:rsidRPr="00EF022B">
              <w:rPr>
                <w:sz w:val="22"/>
                <w:szCs w:val="22"/>
              </w:rPr>
              <w:t>x</w:t>
            </w:r>
          </w:p>
        </w:tc>
        <w:tc>
          <w:tcPr>
            <w:tcW w:w="851" w:type="dxa"/>
            <w:shd w:val="clear" w:color="auto" w:fill="auto"/>
            <w:vAlign w:val="center"/>
          </w:tcPr>
          <w:p w14:paraId="0571C90A" w14:textId="77777777" w:rsidR="00F744C9" w:rsidRPr="00EF022B" w:rsidRDefault="00F744C9" w:rsidP="004569B3">
            <w:pPr>
              <w:jc w:val="center"/>
              <w:rPr>
                <w:sz w:val="22"/>
                <w:szCs w:val="22"/>
              </w:rPr>
            </w:pPr>
            <w:r w:rsidRPr="00EF022B">
              <w:rPr>
                <w:sz w:val="22"/>
                <w:szCs w:val="22"/>
              </w:rPr>
              <w:t>x</w:t>
            </w:r>
          </w:p>
        </w:tc>
      </w:tr>
      <w:tr w:rsidR="00F744C9" w:rsidRPr="00C06F8B" w14:paraId="5DF3BB0A" w14:textId="77777777" w:rsidTr="00F744C9">
        <w:trPr>
          <w:trHeight w:val="241"/>
          <w:jc w:val="center"/>
        </w:trPr>
        <w:tc>
          <w:tcPr>
            <w:tcW w:w="1276" w:type="dxa"/>
            <w:vMerge/>
            <w:shd w:val="clear" w:color="auto" w:fill="auto"/>
          </w:tcPr>
          <w:p w14:paraId="4ABDCDE0" w14:textId="77777777" w:rsidR="00F744C9" w:rsidRPr="00C06F8B" w:rsidRDefault="00F744C9" w:rsidP="004569B3">
            <w:pPr>
              <w:ind w:right="-2"/>
              <w:rPr>
                <w:sz w:val="22"/>
                <w:szCs w:val="22"/>
              </w:rPr>
            </w:pPr>
          </w:p>
        </w:tc>
        <w:tc>
          <w:tcPr>
            <w:tcW w:w="2268" w:type="dxa"/>
            <w:shd w:val="clear" w:color="auto" w:fill="auto"/>
          </w:tcPr>
          <w:p w14:paraId="6E8FF332" w14:textId="77777777" w:rsidR="00F744C9" w:rsidRPr="00C06F8B" w:rsidRDefault="00F744C9" w:rsidP="004569B3">
            <w:pPr>
              <w:ind w:right="-2"/>
              <w:jc w:val="center"/>
              <w:rPr>
                <w:sz w:val="22"/>
                <w:szCs w:val="22"/>
              </w:rPr>
            </w:pPr>
            <w:proofErr w:type="spellStart"/>
            <w:r w:rsidRPr="00C06F8B">
              <w:rPr>
                <w:sz w:val="22"/>
                <w:szCs w:val="22"/>
              </w:rPr>
              <w:t>Двухставочный</w:t>
            </w:r>
            <w:proofErr w:type="spellEnd"/>
          </w:p>
        </w:tc>
        <w:tc>
          <w:tcPr>
            <w:tcW w:w="1418" w:type="dxa"/>
            <w:shd w:val="clear" w:color="auto" w:fill="auto"/>
            <w:vAlign w:val="center"/>
          </w:tcPr>
          <w:p w14:paraId="2371C9CA" w14:textId="77777777" w:rsidR="00F744C9" w:rsidRPr="00C06F8B" w:rsidRDefault="00F744C9" w:rsidP="004569B3">
            <w:pPr>
              <w:jc w:val="center"/>
              <w:rPr>
                <w:sz w:val="22"/>
                <w:szCs w:val="22"/>
              </w:rPr>
            </w:pPr>
            <w:r w:rsidRPr="00C06F8B">
              <w:rPr>
                <w:sz w:val="22"/>
                <w:szCs w:val="22"/>
              </w:rPr>
              <w:t>x</w:t>
            </w:r>
          </w:p>
        </w:tc>
        <w:tc>
          <w:tcPr>
            <w:tcW w:w="992" w:type="dxa"/>
            <w:shd w:val="clear" w:color="auto" w:fill="auto"/>
            <w:vAlign w:val="center"/>
          </w:tcPr>
          <w:p w14:paraId="5F571157" w14:textId="77777777" w:rsidR="00F744C9" w:rsidRPr="00C06F8B" w:rsidRDefault="00F744C9" w:rsidP="004569B3">
            <w:pPr>
              <w:jc w:val="center"/>
              <w:rPr>
                <w:sz w:val="22"/>
                <w:szCs w:val="22"/>
              </w:rPr>
            </w:pPr>
            <w:r w:rsidRPr="00C06F8B">
              <w:rPr>
                <w:sz w:val="22"/>
                <w:szCs w:val="22"/>
              </w:rPr>
              <w:t>x</w:t>
            </w:r>
          </w:p>
        </w:tc>
        <w:tc>
          <w:tcPr>
            <w:tcW w:w="845" w:type="dxa"/>
            <w:shd w:val="clear" w:color="auto" w:fill="auto"/>
            <w:vAlign w:val="center"/>
          </w:tcPr>
          <w:p w14:paraId="2A4110F8" w14:textId="77777777" w:rsidR="00F744C9" w:rsidRPr="00C06F8B" w:rsidRDefault="00F744C9" w:rsidP="004569B3">
            <w:pPr>
              <w:jc w:val="center"/>
              <w:rPr>
                <w:sz w:val="22"/>
                <w:szCs w:val="22"/>
              </w:rPr>
            </w:pPr>
            <w:r w:rsidRPr="00C06F8B">
              <w:rPr>
                <w:sz w:val="22"/>
                <w:szCs w:val="22"/>
              </w:rPr>
              <w:t>x</w:t>
            </w:r>
          </w:p>
        </w:tc>
        <w:tc>
          <w:tcPr>
            <w:tcW w:w="850" w:type="dxa"/>
            <w:shd w:val="clear" w:color="auto" w:fill="auto"/>
            <w:vAlign w:val="center"/>
          </w:tcPr>
          <w:p w14:paraId="1D34D62F" w14:textId="77777777" w:rsidR="00F744C9" w:rsidRPr="00C06F8B" w:rsidRDefault="00F744C9" w:rsidP="004569B3">
            <w:pPr>
              <w:jc w:val="center"/>
              <w:rPr>
                <w:sz w:val="22"/>
                <w:szCs w:val="22"/>
              </w:rPr>
            </w:pPr>
            <w:r w:rsidRPr="00C06F8B">
              <w:rPr>
                <w:sz w:val="22"/>
                <w:szCs w:val="22"/>
              </w:rPr>
              <w:t>x</w:t>
            </w:r>
          </w:p>
        </w:tc>
        <w:tc>
          <w:tcPr>
            <w:tcW w:w="851" w:type="dxa"/>
            <w:shd w:val="clear" w:color="auto" w:fill="auto"/>
            <w:vAlign w:val="center"/>
          </w:tcPr>
          <w:p w14:paraId="0F09859F" w14:textId="77777777" w:rsidR="00F744C9" w:rsidRPr="00C06F8B" w:rsidRDefault="00F744C9" w:rsidP="004569B3">
            <w:pPr>
              <w:jc w:val="center"/>
              <w:rPr>
                <w:sz w:val="22"/>
                <w:szCs w:val="22"/>
              </w:rPr>
            </w:pPr>
            <w:r w:rsidRPr="00C06F8B">
              <w:rPr>
                <w:sz w:val="22"/>
                <w:szCs w:val="22"/>
              </w:rPr>
              <w:t>x</w:t>
            </w:r>
          </w:p>
        </w:tc>
        <w:tc>
          <w:tcPr>
            <w:tcW w:w="856" w:type="dxa"/>
            <w:shd w:val="clear" w:color="auto" w:fill="auto"/>
            <w:vAlign w:val="center"/>
          </w:tcPr>
          <w:p w14:paraId="7B57CF3E" w14:textId="77777777" w:rsidR="00F744C9" w:rsidRPr="00C06F8B" w:rsidRDefault="00F744C9" w:rsidP="004569B3">
            <w:pPr>
              <w:jc w:val="center"/>
              <w:rPr>
                <w:sz w:val="22"/>
                <w:szCs w:val="22"/>
              </w:rPr>
            </w:pPr>
            <w:r w:rsidRPr="00C06F8B">
              <w:rPr>
                <w:sz w:val="22"/>
                <w:szCs w:val="22"/>
              </w:rPr>
              <w:t>x</w:t>
            </w:r>
          </w:p>
        </w:tc>
        <w:tc>
          <w:tcPr>
            <w:tcW w:w="851" w:type="dxa"/>
            <w:shd w:val="clear" w:color="auto" w:fill="auto"/>
            <w:vAlign w:val="center"/>
          </w:tcPr>
          <w:p w14:paraId="72B67D59" w14:textId="77777777" w:rsidR="00F744C9" w:rsidRPr="00C06F8B" w:rsidRDefault="00F744C9" w:rsidP="004569B3">
            <w:pPr>
              <w:jc w:val="center"/>
              <w:rPr>
                <w:sz w:val="22"/>
                <w:szCs w:val="22"/>
              </w:rPr>
            </w:pPr>
            <w:r w:rsidRPr="00C06F8B">
              <w:rPr>
                <w:sz w:val="22"/>
                <w:szCs w:val="22"/>
              </w:rPr>
              <w:t>x</w:t>
            </w:r>
          </w:p>
        </w:tc>
      </w:tr>
      <w:tr w:rsidR="00F744C9" w:rsidRPr="00C06F8B" w14:paraId="64094D94" w14:textId="77777777" w:rsidTr="00F744C9">
        <w:trPr>
          <w:trHeight w:val="241"/>
          <w:jc w:val="center"/>
        </w:trPr>
        <w:tc>
          <w:tcPr>
            <w:tcW w:w="1276" w:type="dxa"/>
            <w:vMerge/>
            <w:shd w:val="clear" w:color="auto" w:fill="auto"/>
          </w:tcPr>
          <w:p w14:paraId="6A5B4446" w14:textId="77777777" w:rsidR="00F744C9" w:rsidRPr="00C06F8B" w:rsidRDefault="00F744C9" w:rsidP="004569B3">
            <w:pPr>
              <w:ind w:right="-2"/>
              <w:rPr>
                <w:sz w:val="22"/>
                <w:szCs w:val="22"/>
              </w:rPr>
            </w:pPr>
          </w:p>
        </w:tc>
        <w:tc>
          <w:tcPr>
            <w:tcW w:w="2268" w:type="dxa"/>
            <w:shd w:val="clear" w:color="auto" w:fill="auto"/>
          </w:tcPr>
          <w:p w14:paraId="4A5722DF" w14:textId="77777777" w:rsidR="00F744C9" w:rsidRPr="00752470" w:rsidRDefault="00F744C9" w:rsidP="004569B3">
            <w:pPr>
              <w:ind w:right="-41"/>
              <w:jc w:val="center"/>
              <w:rPr>
                <w:sz w:val="22"/>
                <w:szCs w:val="22"/>
              </w:rPr>
            </w:pPr>
            <w:r w:rsidRPr="00752470">
              <w:rPr>
                <w:sz w:val="22"/>
                <w:szCs w:val="22"/>
              </w:rPr>
              <w:t>Ставка за тепловую энергию, руб./Гкал</w:t>
            </w:r>
          </w:p>
        </w:tc>
        <w:tc>
          <w:tcPr>
            <w:tcW w:w="1418" w:type="dxa"/>
            <w:shd w:val="clear" w:color="auto" w:fill="auto"/>
            <w:vAlign w:val="center"/>
          </w:tcPr>
          <w:p w14:paraId="0BE19F01" w14:textId="77777777" w:rsidR="00F744C9" w:rsidRPr="00752470" w:rsidRDefault="00F744C9" w:rsidP="004569B3">
            <w:pPr>
              <w:ind w:left="-661" w:right="-675"/>
              <w:jc w:val="center"/>
              <w:rPr>
                <w:sz w:val="22"/>
                <w:szCs w:val="22"/>
              </w:rPr>
            </w:pPr>
            <w:r w:rsidRPr="00752470">
              <w:rPr>
                <w:sz w:val="22"/>
                <w:szCs w:val="22"/>
              </w:rPr>
              <w:t>x</w:t>
            </w:r>
          </w:p>
        </w:tc>
        <w:tc>
          <w:tcPr>
            <w:tcW w:w="992" w:type="dxa"/>
            <w:shd w:val="clear" w:color="auto" w:fill="auto"/>
            <w:vAlign w:val="center"/>
          </w:tcPr>
          <w:p w14:paraId="699DA29B" w14:textId="77777777" w:rsidR="00F744C9" w:rsidRPr="00752470" w:rsidRDefault="00F744C9" w:rsidP="004569B3">
            <w:pPr>
              <w:ind w:left="-108" w:right="-108"/>
              <w:jc w:val="center"/>
              <w:rPr>
                <w:sz w:val="22"/>
                <w:szCs w:val="22"/>
              </w:rPr>
            </w:pPr>
            <w:r w:rsidRPr="00752470">
              <w:rPr>
                <w:sz w:val="22"/>
                <w:szCs w:val="22"/>
              </w:rPr>
              <w:t>x</w:t>
            </w:r>
          </w:p>
        </w:tc>
        <w:tc>
          <w:tcPr>
            <w:tcW w:w="845" w:type="dxa"/>
            <w:shd w:val="clear" w:color="auto" w:fill="auto"/>
            <w:vAlign w:val="center"/>
          </w:tcPr>
          <w:p w14:paraId="5F740BD1" w14:textId="77777777" w:rsidR="00F744C9" w:rsidRPr="00752470" w:rsidRDefault="00F744C9" w:rsidP="004569B3">
            <w:pPr>
              <w:ind w:left="-108" w:right="-108"/>
              <w:jc w:val="center"/>
              <w:rPr>
                <w:sz w:val="22"/>
                <w:szCs w:val="22"/>
              </w:rPr>
            </w:pPr>
            <w:r w:rsidRPr="00752470">
              <w:rPr>
                <w:sz w:val="22"/>
                <w:szCs w:val="22"/>
              </w:rPr>
              <w:t>x</w:t>
            </w:r>
          </w:p>
        </w:tc>
        <w:tc>
          <w:tcPr>
            <w:tcW w:w="850" w:type="dxa"/>
            <w:shd w:val="clear" w:color="auto" w:fill="auto"/>
            <w:vAlign w:val="center"/>
          </w:tcPr>
          <w:p w14:paraId="01F64645" w14:textId="77777777" w:rsidR="00F744C9" w:rsidRPr="00752470" w:rsidRDefault="00F744C9" w:rsidP="004569B3">
            <w:pPr>
              <w:ind w:left="-108" w:right="-108"/>
              <w:jc w:val="center"/>
              <w:rPr>
                <w:sz w:val="22"/>
                <w:szCs w:val="22"/>
              </w:rPr>
            </w:pPr>
            <w:r w:rsidRPr="00752470">
              <w:rPr>
                <w:sz w:val="22"/>
                <w:szCs w:val="22"/>
              </w:rPr>
              <w:t>x</w:t>
            </w:r>
          </w:p>
        </w:tc>
        <w:tc>
          <w:tcPr>
            <w:tcW w:w="851" w:type="dxa"/>
            <w:shd w:val="clear" w:color="auto" w:fill="auto"/>
            <w:vAlign w:val="center"/>
          </w:tcPr>
          <w:p w14:paraId="5FF26369" w14:textId="77777777" w:rsidR="00F744C9" w:rsidRPr="00752470" w:rsidRDefault="00F744C9" w:rsidP="004569B3">
            <w:pPr>
              <w:ind w:left="-108" w:right="-108"/>
              <w:jc w:val="center"/>
              <w:rPr>
                <w:sz w:val="22"/>
                <w:szCs w:val="22"/>
              </w:rPr>
            </w:pPr>
            <w:r w:rsidRPr="00752470">
              <w:rPr>
                <w:sz w:val="22"/>
                <w:szCs w:val="22"/>
              </w:rPr>
              <w:t>x</w:t>
            </w:r>
          </w:p>
        </w:tc>
        <w:tc>
          <w:tcPr>
            <w:tcW w:w="856" w:type="dxa"/>
            <w:shd w:val="clear" w:color="auto" w:fill="auto"/>
            <w:vAlign w:val="center"/>
          </w:tcPr>
          <w:p w14:paraId="70DCA2A3" w14:textId="77777777" w:rsidR="00F744C9" w:rsidRPr="00752470" w:rsidRDefault="00F744C9" w:rsidP="004569B3">
            <w:pPr>
              <w:ind w:left="-108" w:right="-108"/>
              <w:jc w:val="center"/>
              <w:rPr>
                <w:sz w:val="22"/>
                <w:szCs w:val="22"/>
              </w:rPr>
            </w:pPr>
            <w:r w:rsidRPr="00752470">
              <w:rPr>
                <w:sz w:val="22"/>
                <w:szCs w:val="22"/>
              </w:rPr>
              <w:t>x</w:t>
            </w:r>
          </w:p>
        </w:tc>
        <w:tc>
          <w:tcPr>
            <w:tcW w:w="851" w:type="dxa"/>
            <w:shd w:val="clear" w:color="auto" w:fill="auto"/>
            <w:vAlign w:val="center"/>
          </w:tcPr>
          <w:p w14:paraId="5B5842D8" w14:textId="77777777" w:rsidR="00F744C9" w:rsidRPr="00752470" w:rsidRDefault="00F744C9" w:rsidP="004569B3">
            <w:pPr>
              <w:ind w:left="-108" w:right="-108"/>
              <w:jc w:val="center"/>
              <w:rPr>
                <w:sz w:val="22"/>
                <w:szCs w:val="22"/>
              </w:rPr>
            </w:pPr>
            <w:r w:rsidRPr="00752470">
              <w:rPr>
                <w:sz w:val="22"/>
                <w:szCs w:val="22"/>
              </w:rPr>
              <w:t>x</w:t>
            </w:r>
          </w:p>
        </w:tc>
      </w:tr>
      <w:tr w:rsidR="00F744C9" w:rsidRPr="00C06F8B" w14:paraId="43B6E2F3" w14:textId="77777777" w:rsidTr="00F744C9">
        <w:trPr>
          <w:trHeight w:val="241"/>
          <w:jc w:val="center"/>
        </w:trPr>
        <w:tc>
          <w:tcPr>
            <w:tcW w:w="1276" w:type="dxa"/>
            <w:vMerge/>
            <w:shd w:val="clear" w:color="auto" w:fill="auto"/>
          </w:tcPr>
          <w:p w14:paraId="53F2234C" w14:textId="77777777" w:rsidR="00F744C9" w:rsidRPr="00C06F8B" w:rsidRDefault="00F744C9" w:rsidP="004569B3">
            <w:pPr>
              <w:ind w:right="-2"/>
              <w:rPr>
                <w:sz w:val="22"/>
                <w:szCs w:val="22"/>
              </w:rPr>
            </w:pPr>
          </w:p>
        </w:tc>
        <w:tc>
          <w:tcPr>
            <w:tcW w:w="2268" w:type="dxa"/>
            <w:shd w:val="clear" w:color="auto" w:fill="auto"/>
          </w:tcPr>
          <w:p w14:paraId="0B40F01B" w14:textId="77777777" w:rsidR="00F744C9" w:rsidRPr="00752470" w:rsidRDefault="00F744C9" w:rsidP="004569B3">
            <w:pPr>
              <w:ind w:right="-105"/>
              <w:jc w:val="center"/>
              <w:rPr>
                <w:sz w:val="22"/>
                <w:szCs w:val="22"/>
              </w:rPr>
            </w:pPr>
            <w:r w:rsidRPr="00752470">
              <w:rPr>
                <w:sz w:val="22"/>
                <w:szCs w:val="22"/>
              </w:rPr>
              <w:t>Ставка за содержание тепловой мощности,</w:t>
            </w:r>
          </w:p>
          <w:p w14:paraId="5547F8F3" w14:textId="77777777" w:rsidR="00F744C9" w:rsidRPr="00752470" w:rsidRDefault="00F744C9" w:rsidP="004569B3">
            <w:pPr>
              <w:ind w:right="-105"/>
              <w:jc w:val="center"/>
              <w:rPr>
                <w:sz w:val="22"/>
                <w:szCs w:val="22"/>
              </w:rPr>
            </w:pPr>
            <w:r w:rsidRPr="00752470">
              <w:rPr>
                <w:sz w:val="22"/>
                <w:szCs w:val="22"/>
              </w:rPr>
              <w:t>тыс. руб./Гкал/ч в мес.</w:t>
            </w:r>
          </w:p>
        </w:tc>
        <w:tc>
          <w:tcPr>
            <w:tcW w:w="1418" w:type="dxa"/>
            <w:shd w:val="clear" w:color="auto" w:fill="auto"/>
            <w:vAlign w:val="center"/>
          </w:tcPr>
          <w:p w14:paraId="45266482" w14:textId="77777777" w:rsidR="00F744C9" w:rsidRPr="00752470" w:rsidRDefault="00F744C9" w:rsidP="004569B3">
            <w:pPr>
              <w:ind w:left="-661" w:right="-675"/>
              <w:jc w:val="center"/>
              <w:rPr>
                <w:sz w:val="22"/>
                <w:szCs w:val="22"/>
              </w:rPr>
            </w:pPr>
            <w:r w:rsidRPr="00752470">
              <w:rPr>
                <w:sz w:val="22"/>
                <w:szCs w:val="22"/>
              </w:rPr>
              <w:t>x</w:t>
            </w:r>
          </w:p>
        </w:tc>
        <w:tc>
          <w:tcPr>
            <w:tcW w:w="992" w:type="dxa"/>
            <w:shd w:val="clear" w:color="auto" w:fill="auto"/>
            <w:vAlign w:val="center"/>
          </w:tcPr>
          <w:p w14:paraId="6CEAAE15" w14:textId="77777777" w:rsidR="00F744C9" w:rsidRPr="00752470" w:rsidRDefault="00F744C9" w:rsidP="004569B3">
            <w:pPr>
              <w:ind w:left="-108" w:right="-108"/>
              <w:jc w:val="center"/>
              <w:rPr>
                <w:sz w:val="22"/>
                <w:szCs w:val="22"/>
              </w:rPr>
            </w:pPr>
            <w:r w:rsidRPr="00752470">
              <w:rPr>
                <w:sz w:val="22"/>
                <w:szCs w:val="22"/>
              </w:rPr>
              <w:t>x</w:t>
            </w:r>
          </w:p>
        </w:tc>
        <w:tc>
          <w:tcPr>
            <w:tcW w:w="845" w:type="dxa"/>
            <w:shd w:val="clear" w:color="auto" w:fill="auto"/>
            <w:vAlign w:val="center"/>
          </w:tcPr>
          <w:p w14:paraId="02255A30" w14:textId="77777777" w:rsidR="00F744C9" w:rsidRPr="00752470" w:rsidRDefault="00F744C9" w:rsidP="004569B3">
            <w:pPr>
              <w:ind w:left="-108" w:right="-108"/>
              <w:jc w:val="center"/>
              <w:rPr>
                <w:sz w:val="22"/>
                <w:szCs w:val="22"/>
              </w:rPr>
            </w:pPr>
            <w:r w:rsidRPr="00752470">
              <w:rPr>
                <w:sz w:val="22"/>
                <w:szCs w:val="22"/>
              </w:rPr>
              <w:t>x</w:t>
            </w:r>
          </w:p>
        </w:tc>
        <w:tc>
          <w:tcPr>
            <w:tcW w:w="850" w:type="dxa"/>
            <w:shd w:val="clear" w:color="auto" w:fill="auto"/>
            <w:vAlign w:val="center"/>
          </w:tcPr>
          <w:p w14:paraId="6E018EF8" w14:textId="77777777" w:rsidR="00F744C9" w:rsidRPr="00752470" w:rsidRDefault="00F744C9" w:rsidP="004569B3">
            <w:pPr>
              <w:ind w:left="-108" w:right="-108"/>
              <w:jc w:val="center"/>
              <w:rPr>
                <w:sz w:val="22"/>
                <w:szCs w:val="22"/>
              </w:rPr>
            </w:pPr>
            <w:r w:rsidRPr="00752470">
              <w:rPr>
                <w:sz w:val="22"/>
                <w:szCs w:val="22"/>
              </w:rPr>
              <w:t>x</w:t>
            </w:r>
          </w:p>
        </w:tc>
        <w:tc>
          <w:tcPr>
            <w:tcW w:w="851" w:type="dxa"/>
            <w:shd w:val="clear" w:color="auto" w:fill="auto"/>
            <w:vAlign w:val="center"/>
          </w:tcPr>
          <w:p w14:paraId="4CD6AE64" w14:textId="77777777" w:rsidR="00F744C9" w:rsidRPr="00752470" w:rsidRDefault="00F744C9" w:rsidP="004569B3">
            <w:pPr>
              <w:ind w:left="-108" w:right="-108"/>
              <w:jc w:val="center"/>
              <w:rPr>
                <w:sz w:val="22"/>
                <w:szCs w:val="22"/>
              </w:rPr>
            </w:pPr>
            <w:r w:rsidRPr="00752470">
              <w:rPr>
                <w:sz w:val="22"/>
                <w:szCs w:val="22"/>
              </w:rPr>
              <w:t>x</w:t>
            </w:r>
          </w:p>
        </w:tc>
        <w:tc>
          <w:tcPr>
            <w:tcW w:w="856" w:type="dxa"/>
            <w:shd w:val="clear" w:color="auto" w:fill="auto"/>
            <w:vAlign w:val="center"/>
          </w:tcPr>
          <w:p w14:paraId="62ED0B44" w14:textId="77777777" w:rsidR="00F744C9" w:rsidRPr="00752470" w:rsidRDefault="00F744C9" w:rsidP="004569B3">
            <w:pPr>
              <w:ind w:left="-108" w:right="-108"/>
              <w:jc w:val="center"/>
              <w:rPr>
                <w:sz w:val="22"/>
                <w:szCs w:val="22"/>
              </w:rPr>
            </w:pPr>
            <w:r w:rsidRPr="00752470">
              <w:rPr>
                <w:sz w:val="22"/>
                <w:szCs w:val="22"/>
              </w:rPr>
              <w:t>x</w:t>
            </w:r>
          </w:p>
        </w:tc>
        <w:tc>
          <w:tcPr>
            <w:tcW w:w="851" w:type="dxa"/>
            <w:shd w:val="clear" w:color="auto" w:fill="auto"/>
            <w:vAlign w:val="center"/>
          </w:tcPr>
          <w:p w14:paraId="3AD620D8" w14:textId="77777777" w:rsidR="00F744C9" w:rsidRPr="00752470" w:rsidRDefault="00F744C9" w:rsidP="004569B3">
            <w:pPr>
              <w:ind w:left="-108" w:right="-108"/>
              <w:jc w:val="center"/>
              <w:rPr>
                <w:sz w:val="22"/>
                <w:szCs w:val="22"/>
              </w:rPr>
            </w:pPr>
            <w:r w:rsidRPr="00752470">
              <w:rPr>
                <w:sz w:val="22"/>
                <w:szCs w:val="22"/>
              </w:rPr>
              <w:t>x</w:t>
            </w:r>
          </w:p>
        </w:tc>
      </w:tr>
    </w:tbl>
    <w:p w14:paraId="5A2D4E01" w14:textId="77777777" w:rsidR="00F744C9" w:rsidRPr="00AB5CAB" w:rsidRDefault="00F744C9" w:rsidP="00F744C9">
      <w:pPr>
        <w:ind w:left="-709" w:right="140" w:firstLine="426"/>
        <w:jc w:val="both"/>
        <w:rPr>
          <w:color w:val="FF0000"/>
          <w:sz w:val="28"/>
          <w:szCs w:val="28"/>
        </w:rPr>
      </w:pPr>
      <w:r w:rsidRPr="00AB5CAB">
        <w:rPr>
          <w:sz w:val="28"/>
          <w:szCs w:val="28"/>
        </w:rPr>
        <w:t xml:space="preserve">* </w:t>
      </w:r>
      <w:r w:rsidRPr="0045739A">
        <w:rPr>
          <w:sz w:val="28"/>
          <w:szCs w:val="28"/>
        </w:rPr>
        <w:t>Выделяется в целях реализации пункта 6 статьи 168 Налогового кодекса Российской Федерации (часть вторая).</w:t>
      </w:r>
    </w:p>
    <w:p w14:paraId="47C0EDDE" w14:textId="77777777" w:rsidR="00F744C9" w:rsidRDefault="00F744C9" w:rsidP="00542562">
      <w:pPr>
        <w:spacing w:line="276" w:lineRule="auto"/>
        <w:jc w:val="both"/>
        <w:rPr>
          <w:sz w:val="26"/>
          <w:szCs w:val="26"/>
        </w:rPr>
        <w:sectPr w:rsidR="00F744C9" w:rsidSect="00D72B75">
          <w:pgSz w:w="11906" w:h="16838"/>
          <w:pgMar w:top="1134" w:right="851" w:bottom="709" w:left="1134" w:header="709" w:footer="709" w:gutter="0"/>
          <w:pgNumType w:start="1"/>
          <w:cols w:space="708"/>
          <w:titlePg/>
          <w:docGrid w:linePitch="360"/>
        </w:sectPr>
      </w:pPr>
    </w:p>
    <w:p w14:paraId="184FF58A" w14:textId="0E9ADE0E" w:rsidR="00F744C9" w:rsidRPr="008A2C6E" w:rsidRDefault="00F744C9" w:rsidP="00F744C9">
      <w:pPr>
        <w:tabs>
          <w:tab w:val="left" w:pos="5580"/>
          <w:tab w:val="left" w:pos="9498"/>
        </w:tabs>
        <w:ind w:left="5812" w:right="-569" w:hanging="142"/>
      </w:pPr>
      <w:r w:rsidRPr="008A2C6E">
        <w:lastRenderedPageBreak/>
        <w:t>Приложение №</w:t>
      </w:r>
      <w:r>
        <w:t xml:space="preserve"> 21 </w:t>
      </w:r>
      <w:r w:rsidRPr="008A2C6E">
        <w:t>к протокол</w:t>
      </w:r>
      <w:r>
        <w:t>у</w:t>
      </w:r>
      <w:r w:rsidRPr="008A2C6E">
        <w:t xml:space="preserve"> № </w:t>
      </w:r>
      <w:r>
        <w:t>96</w:t>
      </w:r>
    </w:p>
    <w:p w14:paraId="4E8B5D10" w14:textId="77777777" w:rsidR="00F744C9" w:rsidRPr="008A2C6E" w:rsidRDefault="00F744C9" w:rsidP="00F744C9">
      <w:pPr>
        <w:tabs>
          <w:tab w:val="left" w:pos="5580"/>
          <w:tab w:val="left" w:pos="9498"/>
        </w:tabs>
        <w:ind w:left="5812" w:right="-569" w:hanging="142"/>
      </w:pPr>
      <w:r w:rsidRPr="008A2C6E">
        <w:t>заседания правления Региональной</w:t>
      </w:r>
    </w:p>
    <w:p w14:paraId="537E15EA" w14:textId="77777777" w:rsidR="00F744C9" w:rsidRPr="008A2C6E" w:rsidRDefault="00F744C9" w:rsidP="00F744C9">
      <w:pPr>
        <w:tabs>
          <w:tab w:val="left" w:pos="5580"/>
          <w:tab w:val="left" w:pos="9498"/>
        </w:tabs>
        <w:ind w:left="5812" w:right="-569" w:hanging="142"/>
      </w:pPr>
      <w:r w:rsidRPr="008A2C6E">
        <w:t>энергетической комиссии</w:t>
      </w:r>
    </w:p>
    <w:p w14:paraId="271B8973" w14:textId="77777777" w:rsidR="00F744C9" w:rsidRDefault="00F744C9" w:rsidP="00F744C9">
      <w:pPr>
        <w:tabs>
          <w:tab w:val="left" w:pos="5580"/>
          <w:tab w:val="left" w:pos="9498"/>
        </w:tabs>
        <w:ind w:left="5812" w:hanging="142"/>
      </w:pPr>
      <w:r w:rsidRPr="008A2C6E">
        <w:t xml:space="preserve">Кузбасса от </w:t>
      </w:r>
      <w:r>
        <w:t>27.12</w:t>
      </w:r>
      <w:r w:rsidRPr="008A2C6E">
        <w:t>.2022</w:t>
      </w:r>
    </w:p>
    <w:p w14:paraId="2C501C07" w14:textId="77777777" w:rsidR="00F744C9" w:rsidRDefault="00F744C9" w:rsidP="00F744C9">
      <w:pPr>
        <w:ind w:right="-2"/>
        <w:jc w:val="center"/>
        <w:rPr>
          <w:b/>
          <w:color w:val="000000"/>
          <w:kern w:val="32"/>
          <w:sz w:val="28"/>
          <w:szCs w:val="28"/>
        </w:rPr>
      </w:pPr>
    </w:p>
    <w:p w14:paraId="4F722C53" w14:textId="687A0649" w:rsidR="00F744C9" w:rsidRPr="002316E8" w:rsidRDefault="00F744C9" w:rsidP="00F744C9">
      <w:pPr>
        <w:ind w:right="-2"/>
        <w:jc w:val="center"/>
        <w:rPr>
          <w:b/>
          <w:bCs/>
          <w:color w:val="000000"/>
          <w:kern w:val="32"/>
          <w:sz w:val="28"/>
          <w:szCs w:val="28"/>
        </w:rPr>
      </w:pPr>
      <w:r>
        <w:rPr>
          <w:b/>
          <w:color w:val="000000"/>
          <w:kern w:val="32"/>
          <w:sz w:val="28"/>
          <w:szCs w:val="28"/>
        </w:rPr>
        <w:t>Т</w:t>
      </w:r>
      <w:r w:rsidRPr="009D6669">
        <w:rPr>
          <w:b/>
          <w:color w:val="000000"/>
          <w:kern w:val="32"/>
          <w:sz w:val="28"/>
          <w:szCs w:val="28"/>
        </w:rPr>
        <w:t xml:space="preserve">арифы </w:t>
      </w:r>
      <w:r>
        <w:rPr>
          <w:b/>
          <w:color w:val="000000"/>
          <w:kern w:val="32"/>
          <w:sz w:val="28"/>
          <w:szCs w:val="28"/>
        </w:rPr>
        <w:t>ООО</w:t>
      </w:r>
      <w:r w:rsidRPr="00C63357">
        <w:rPr>
          <w:b/>
          <w:bCs/>
          <w:color w:val="000000"/>
          <w:kern w:val="32"/>
          <w:sz w:val="28"/>
          <w:szCs w:val="28"/>
        </w:rPr>
        <w:t xml:space="preserve"> «</w:t>
      </w:r>
      <w:proofErr w:type="spellStart"/>
      <w:r>
        <w:rPr>
          <w:b/>
          <w:bCs/>
          <w:color w:val="000000"/>
          <w:kern w:val="32"/>
          <w:sz w:val="28"/>
          <w:szCs w:val="28"/>
        </w:rPr>
        <w:t>Теплосервис</w:t>
      </w:r>
      <w:proofErr w:type="spellEnd"/>
      <w:r w:rsidRPr="00C63357">
        <w:rPr>
          <w:b/>
          <w:bCs/>
          <w:color w:val="000000"/>
          <w:kern w:val="32"/>
          <w:sz w:val="28"/>
          <w:szCs w:val="28"/>
        </w:rPr>
        <w:t>»</w:t>
      </w:r>
      <w:r w:rsidRPr="009D6669">
        <w:rPr>
          <w:b/>
          <w:color w:val="000000"/>
          <w:kern w:val="32"/>
          <w:sz w:val="28"/>
          <w:szCs w:val="28"/>
        </w:rPr>
        <w:t>,</w:t>
      </w:r>
      <w:r>
        <w:rPr>
          <w:b/>
          <w:color w:val="000000"/>
          <w:kern w:val="32"/>
          <w:sz w:val="28"/>
          <w:szCs w:val="28"/>
        </w:rPr>
        <w:t xml:space="preserve"> </w:t>
      </w:r>
      <w:r w:rsidRPr="009D6669">
        <w:rPr>
          <w:b/>
          <w:color w:val="000000"/>
          <w:kern w:val="32"/>
          <w:sz w:val="28"/>
          <w:szCs w:val="28"/>
        </w:rPr>
        <w:t xml:space="preserve">на теплоноситель, реализуемый на потребительском </w:t>
      </w:r>
      <w:r>
        <w:rPr>
          <w:b/>
          <w:color w:val="000000"/>
          <w:kern w:val="32"/>
          <w:sz w:val="28"/>
          <w:szCs w:val="28"/>
        </w:rPr>
        <w:t>г. Мариинска,</w:t>
      </w:r>
      <w:r w:rsidRPr="0055639A">
        <w:rPr>
          <w:b/>
          <w:bCs/>
          <w:color w:val="000000"/>
          <w:kern w:val="32"/>
          <w:sz w:val="28"/>
          <w:szCs w:val="28"/>
        </w:rPr>
        <w:t xml:space="preserve"> </w:t>
      </w:r>
      <w:r w:rsidRPr="00203BC1">
        <w:rPr>
          <w:b/>
          <w:bCs/>
          <w:color w:val="000000"/>
          <w:kern w:val="32"/>
          <w:sz w:val="28"/>
          <w:szCs w:val="28"/>
        </w:rPr>
        <w:t xml:space="preserve">на период </w:t>
      </w:r>
      <w:r>
        <w:rPr>
          <w:b/>
          <w:bCs/>
          <w:color w:val="000000"/>
          <w:kern w:val="32"/>
          <w:sz w:val="28"/>
          <w:szCs w:val="28"/>
        </w:rPr>
        <w:t>с 01.01</w:t>
      </w:r>
      <w:r w:rsidRPr="00C63357">
        <w:rPr>
          <w:b/>
          <w:bCs/>
          <w:color w:val="000000"/>
          <w:kern w:val="32"/>
          <w:sz w:val="28"/>
          <w:szCs w:val="28"/>
        </w:rPr>
        <w:t>.202</w:t>
      </w:r>
      <w:r>
        <w:rPr>
          <w:b/>
          <w:bCs/>
          <w:color w:val="000000"/>
          <w:kern w:val="32"/>
          <w:sz w:val="28"/>
          <w:szCs w:val="28"/>
        </w:rPr>
        <w:t>3</w:t>
      </w:r>
      <w:r w:rsidRPr="00C63357">
        <w:rPr>
          <w:b/>
          <w:bCs/>
          <w:color w:val="000000"/>
          <w:kern w:val="32"/>
          <w:sz w:val="28"/>
          <w:szCs w:val="28"/>
        </w:rPr>
        <w:t xml:space="preserve"> по 31.12.2023</w:t>
      </w:r>
    </w:p>
    <w:p w14:paraId="6A1B3B59" w14:textId="77777777" w:rsidR="00F744C9" w:rsidRDefault="00F744C9" w:rsidP="00F744C9">
      <w:pPr>
        <w:ind w:right="-2"/>
        <w:jc w:val="right"/>
        <w:rPr>
          <w:color w:val="000000"/>
          <w:sz w:val="28"/>
          <w:szCs w:val="28"/>
        </w:rPr>
      </w:pPr>
    </w:p>
    <w:tbl>
      <w:tblPr>
        <w:tblpPr w:leftFromText="180" w:rightFromText="180" w:vertAnchor="text" w:horzAnchor="margin" w:tblpX="216" w:tblpY="36"/>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2126"/>
        <w:gridCol w:w="1833"/>
        <w:gridCol w:w="1550"/>
        <w:gridCol w:w="1295"/>
      </w:tblGrid>
      <w:tr w:rsidR="00F744C9" w:rsidRPr="00FD0F7A" w14:paraId="07ED2C84" w14:textId="77777777" w:rsidTr="004569B3">
        <w:trPr>
          <w:trHeight w:val="558"/>
        </w:trPr>
        <w:tc>
          <w:tcPr>
            <w:tcW w:w="2551" w:type="dxa"/>
            <w:vMerge w:val="restart"/>
            <w:shd w:val="clear" w:color="auto" w:fill="auto"/>
            <w:vAlign w:val="center"/>
          </w:tcPr>
          <w:p w14:paraId="31C0C550" w14:textId="77777777" w:rsidR="00F744C9" w:rsidRPr="00FD0F7A" w:rsidRDefault="00F744C9" w:rsidP="004569B3">
            <w:pPr>
              <w:ind w:right="-2"/>
              <w:jc w:val="center"/>
              <w:rPr>
                <w:color w:val="000000"/>
                <w:sz w:val="22"/>
                <w:szCs w:val="22"/>
              </w:rPr>
            </w:pPr>
            <w:r w:rsidRPr="00FD0F7A">
              <w:rPr>
                <w:color w:val="000000"/>
                <w:sz w:val="22"/>
                <w:szCs w:val="22"/>
              </w:rPr>
              <w:t>Наименование регулируемой организации</w:t>
            </w:r>
          </w:p>
        </w:tc>
        <w:tc>
          <w:tcPr>
            <w:tcW w:w="2126" w:type="dxa"/>
            <w:vMerge w:val="restart"/>
            <w:shd w:val="clear" w:color="auto" w:fill="auto"/>
            <w:vAlign w:val="center"/>
          </w:tcPr>
          <w:p w14:paraId="4B5E4AD4" w14:textId="77777777" w:rsidR="00F744C9" w:rsidRPr="00FD0F7A" w:rsidRDefault="00F744C9" w:rsidP="004569B3">
            <w:pPr>
              <w:ind w:right="-2"/>
              <w:jc w:val="center"/>
              <w:rPr>
                <w:color w:val="000000"/>
                <w:sz w:val="22"/>
                <w:szCs w:val="22"/>
              </w:rPr>
            </w:pPr>
            <w:r w:rsidRPr="00FD0F7A">
              <w:rPr>
                <w:color w:val="000000"/>
                <w:sz w:val="22"/>
                <w:szCs w:val="22"/>
              </w:rPr>
              <w:t>Вид тарифа</w:t>
            </w:r>
          </w:p>
        </w:tc>
        <w:tc>
          <w:tcPr>
            <w:tcW w:w="1833" w:type="dxa"/>
            <w:vMerge w:val="restart"/>
            <w:shd w:val="clear" w:color="auto" w:fill="auto"/>
            <w:vAlign w:val="center"/>
          </w:tcPr>
          <w:p w14:paraId="7B698CC4" w14:textId="77777777" w:rsidR="00F744C9" w:rsidRPr="00FD0F7A" w:rsidRDefault="00F744C9" w:rsidP="004569B3">
            <w:pPr>
              <w:ind w:right="-2"/>
              <w:jc w:val="center"/>
              <w:rPr>
                <w:color w:val="000000"/>
                <w:sz w:val="22"/>
                <w:szCs w:val="22"/>
              </w:rPr>
            </w:pPr>
            <w:r w:rsidRPr="00FD0F7A">
              <w:rPr>
                <w:color w:val="000000"/>
                <w:sz w:val="22"/>
                <w:szCs w:val="22"/>
              </w:rPr>
              <w:t>Период</w:t>
            </w:r>
          </w:p>
        </w:tc>
        <w:tc>
          <w:tcPr>
            <w:tcW w:w="2845" w:type="dxa"/>
            <w:gridSpan w:val="2"/>
            <w:shd w:val="clear" w:color="auto" w:fill="auto"/>
            <w:vAlign w:val="center"/>
          </w:tcPr>
          <w:p w14:paraId="1B4A2EAC" w14:textId="77777777" w:rsidR="00F744C9" w:rsidRPr="00FD0F7A" w:rsidRDefault="00F744C9" w:rsidP="004569B3">
            <w:pPr>
              <w:ind w:right="-2"/>
              <w:jc w:val="center"/>
              <w:rPr>
                <w:color w:val="000000"/>
                <w:sz w:val="22"/>
                <w:szCs w:val="22"/>
              </w:rPr>
            </w:pPr>
            <w:r w:rsidRPr="00FD0F7A">
              <w:rPr>
                <w:color w:val="000000"/>
                <w:sz w:val="22"/>
                <w:szCs w:val="22"/>
              </w:rPr>
              <w:t>Вид теплоносителя</w:t>
            </w:r>
          </w:p>
        </w:tc>
      </w:tr>
      <w:tr w:rsidR="00F744C9" w:rsidRPr="00FD0F7A" w14:paraId="5A94E3F2" w14:textId="77777777" w:rsidTr="004569B3">
        <w:trPr>
          <w:trHeight w:val="418"/>
        </w:trPr>
        <w:tc>
          <w:tcPr>
            <w:tcW w:w="2551" w:type="dxa"/>
            <w:vMerge/>
            <w:shd w:val="clear" w:color="auto" w:fill="auto"/>
            <w:vAlign w:val="center"/>
          </w:tcPr>
          <w:p w14:paraId="30D187FD" w14:textId="77777777" w:rsidR="00F744C9" w:rsidRPr="00FD0F7A" w:rsidRDefault="00F744C9" w:rsidP="004569B3">
            <w:pPr>
              <w:ind w:right="-2"/>
              <w:jc w:val="center"/>
              <w:rPr>
                <w:color w:val="000000"/>
                <w:sz w:val="22"/>
                <w:szCs w:val="22"/>
              </w:rPr>
            </w:pPr>
          </w:p>
        </w:tc>
        <w:tc>
          <w:tcPr>
            <w:tcW w:w="2126" w:type="dxa"/>
            <w:vMerge/>
            <w:shd w:val="clear" w:color="auto" w:fill="auto"/>
            <w:vAlign w:val="center"/>
          </w:tcPr>
          <w:p w14:paraId="715ACC0D" w14:textId="77777777" w:rsidR="00F744C9" w:rsidRPr="00FD0F7A" w:rsidRDefault="00F744C9" w:rsidP="004569B3">
            <w:pPr>
              <w:ind w:right="-2"/>
              <w:jc w:val="center"/>
              <w:rPr>
                <w:color w:val="000000"/>
                <w:sz w:val="22"/>
                <w:szCs w:val="22"/>
              </w:rPr>
            </w:pPr>
          </w:p>
        </w:tc>
        <w:tc>
          <w:tcPr>
            <w:tcW w:w="1833" w:type="dxa"/>
            <w:vMerge/>
            <w:shd w:val="clear" w:color="auto" w:fill="auto"/>
            <w:vAlign w:val="center"/>
          </w:tcPr>
          <w:p w14:paraId="4352F214" w14:textId="77777777" w:rsidR="00F744C9" w:rsidRPr="00FD0F7A" w:rsidRDefault="00F744C9" w:rsidP="004569B3">
            <w:pPr>
              <w:ind w:right="-2"/>
              <w:rPr>
                <w:color w:val="000000"/>
                <w:sz w:val="22"/>
                <w:szCs w:val="22"/>
              </w:rPr>
            </w:pPr>
          </w:p>
        </w:tc>
        <w:tc>
          <w:tcPr>
            <w:tcW w:w="1550" w:type="dxa"/>
            <w:shd w:val="clear" w:color="auto" w:fill="auto"/>
            <w:vAlign w:val="center"/>
          </w:tcPr>
          <w:p w14:paraId="601DBDB5" w14:textId="77777777" w:rsidR="00F744C9" w:rsidRPr="00FD0F7A" w:rsidRDefault="00F744C9" w:rsidP="004569B3">
            <w:pPr>
              <w:ind w:right="-2"/>
              <w:jc w:val="center"/>
              <w:rPr>
                <w:color w:val="000000"/>
                <w:sz w:val="22"/>
                <w:szCs w:val="22"/>
              </w:rPr>
            </w:pPr>
            <w:r w:rsidRPr="00FD0F7A">
              <w:rPr>
                <w:color w:val="000000"/>
                <w:sz w:val="22"/>
                <w:szCs w:val="22"/>
              </w:rPr>
              <w:t>вода</w:t>
            </w:r>
          </w:p>
        </w:tc>
        <w:tc>
          <w:tcPr>
            <w:tcW w:w="1295" w:type="dxa"/>
            <w:shd w:val="clear" w:color="auto" w:fill="auto"/>
            <w:vAlign w:val="center"/>
          </w:tcPr>
          <w:p w14:paraId="7003BDCA" w14:textId="77777777" w:rsidR="00F744C9" w:rsidRPr="00FD0F7A" w:rsidRDefault="00F744C9" w:rsidP="004569B3">
            <w:pPr>
              <w:ind w:right="-2"/>
              <w:jc w:val="center"/>
              <w:rPr>
                <w:color w:val="000000"/>
                <w:sz w:val="22"/>
                <w:szCs w:val="22"/>
              </w:rPr>
            </w:pPr>
            <w:r w:rsidRPr="00FD0F7A">
              <w:rPr>
                <w:color w:val="000000"/>
                <w:sz w:val="22"/>
                <w:szCs w:val="22"/>
              </w:rPr>
              <w:t>пар</w:t>
            </w:r>
          </w:p>
        </w:tc>
      </w:tr>
      <w:tr w:rsidR="00F744C9" w:rsidRPr="00FD0F7A" w14:paraId="0509E1DF" w14:textId="77777777" w:rsidTr="004569B3">
        <w:trPr>
          <w:trHeight w:val="267"/>
        </w:trPr>
        <w:tc>
          <w:tcPr>
            <w:tcW w:w="2551" w:type="dxa"/>
            <w:shd w:val="clear" w:color="auto" w:fill="auto"/>
            <w:vAlign w:val="center"/>
          </w:tcPr>
          <w:p w14:paraId="1CF9949B" w14:textId="77777777" w:rsidR="00F744C9" w:rsidRPr="00FD0F7A" w:rsidRDefault="00F744C9" w:rsidP="004569B3">
            <w:pPr>
              <w:ind w:right="-2"/>
              <w:jc w:val="center"/>
              <w:rPr>
                <w:color w:val="000000"/>
                <w:sz w:val="22"/>
                <w:szCs w:val="22"/>
              </w:rPr>
            </w:pPr>
            <w:r>
              <w:rPr>
                <w:color w:val="000000"/>
                <w:sz w:val="22"/>
                <w:szCs w:val="22"/>
              </w:rPr>
              <w:t>1</w:t>
            </w:r>
          </w:p>
        </w:tc>
        <w:tc>
          <w:tcPr>
            <w:tcW w:w="2126" w:type="dxa"/>
            <w:shd w:val="clear" w:color="auto" w:fill="auto"/>
            <w:vAlign w:val="center"/>
          </w:tcPr>
          <w:p w14:paraId="2DC6C20C" w14:textId="77777777" w:rsidR="00F744C9" w:rsidRPr="00FD0F7A" w:rsidRDefault="00F744C9" w:rsidP="004569B3">
            <w:pPr>
              <w:ind w:right="-2"/>
              <w:jc w:val="center"/>
              <w:rPr>
                <w:color w:val="000000"/>
                <w:sz w:val="22"/>
                <w:szCs w:val="22"/>
              </w:rPr>
            </w:pPr>
            <w:r>
              <w:rPr>
                <w:color w:val="000000"/>
                <w:sz w:val="22"/>
                <w:szCs w:val="22"/>
              </w:rPr>
              <w:t>2</w:t>
            </w:r>
          </w:p>
        </w:tc>
        <w:tc>
          <w:tcPr>
            <w:tcW w:w="1833" w:type="dxa"/>
            <w:shd w:val="clear" w:color="auto" w:fill="auto"/>
            <w:vAlign w:val="center"/>
          </w:tcPr>
          <w:p w14:paraId="3D0F01A1" w14:textId="77777777" w:rsidR="00F744C9" w:rsidRPr="00FD0F7A" w:rsidRDefault="00F744C9" w:rsidP="004569B3">
            <w:pPr>
              <w:ind w:right="-2"/>
              <w:jc w:val="center"/>
              <w:rPr>
                <w:color w:val="000000"/>
                <w:sz w:val="22"/>
                <w:szCs w:val="22"/>
              </w:rPr>
            </w:pPr>
            <w:r>
              <w:rPr>
                <w:color w:val="000000"/>
                <w:sz w:val="22"/>
                <w:szCs w:val="22"/>
              </w:rPr>
              <w:t>3</w:t>
            </w:r>
          </w:p>
        </w:tc>
        <w:tc>
          <w:tcPr>
            <w:tcW w:w="1550" w:type="dxa"/>
            <w:shd w:val="clear" w:color="auto" w:fill="auto"/>
            <w:vAlign w:val="center"/>
          </w:tcPr>
          <w:p w14:paraId="03BE4AF8" w14:textId="77777777" w:rsidR="00F744C9" w:rsidRPr="00FD0F7A" w:rsidRDefault="00F744C9" w:rsidP="004569B3">
            <w:pPr>
              <w:ind w:right="-2"/>
              <w:jc w:val="center"/>
              <w:rPr>
                <w:color w:val="000000"/>
                <w:sz w:val="22"/>
                <w:szCs w:val="22"/>
              </w:rPr>
            </w:pPr>
            <w:r>
              <w:rPr>
                <w:color w:val="000000"/>
                <w:sz w:val="22"/>
                <w:szCs w:val="22"/>
              </w:rPr>
              <w:t>4</w:t>
            </w:r>
          </w:p>
        </w:tc>
        <w:tc>
          <w:tcPr>
            <w:tcW w:w="1295" w:type="dxa"/>
            <w:shd w:val="clear" w:color="auto" w:fill="auto"/>
            <w:vAlign w:val="center"/>
          </w:tcPr>
          <w:p w14:paraId="364EB887" w14:textId="77777777" w:rsidR="00F744C9" w:rsidRPr="00FD0F7A" w:rsidRDefault="00F744C9" w:rsidP="004569B3">
            <w:pPr>
              <w:ind w:right="-2"/>
              <w:jc w:val="center"/>
              <w:rPr>
                <w:color w:val="000000"/>
                <w:sz w:val="22"/>
                <w:szCs w:val="22"/>
              </w:rPr>
            </w:pPr>
            <w:r>
              <w:rPr>
                <w:color w:val="000000"/>
                <w:sz w:val="22"/>
                <w:szCs w:val="22"/>
              </w:rPr>
              <w:t>5</w:t>
            </w:r>
          </w:p>
        </w:tc>
      </w:tr>
      <w:tr w:rsidR="00F744C9" w:rsidRPr="00FD0F7A" w14:paraId="21E35E36" w14:textId="77777777" w:rsidTr="004569B3">
        <w:tc>
          <w:tcPr>
            <w:tcW w:w="2551" w:type="dxa"/>
            <w:vMerge w:val="restart"/>
            <w:shd w:val="clear" w:color="auto" w:fill="auto"/>
            <w:vAlign w:val="center"/>
          </w:tcPr>
          <w:p w14:paraId="672ADEC8" w14:textId="77777777" w:rsidR="00F744C9" w:rsidRDefault="00F744C9" w:rsidP="004569B3">
            <w:pPr>
              <w:ind w:left="-220" w:right="-125" w:firstLine="78"/>
              <w:jc w:val="center"/>
              <w:rPr>
                <w:bCs/>
                <w:color w:val="000000"/>
                <w:kern w:val="32"/>
                <w:sz w:val="22"/>
                <w:szCs w:val="22"/>
              </w:rPr>
            </w:pPr>
            <w:r>
              <w:rPr>
                <w:bCs/>
                <w:color w:val="000000"/>
                <w:kern w:val="32"/>
                <w:sz w:val="22"/>
                <w:szCs w:val="22"/>
              </w:rPr>
              <w:t>ООО «</w:t>
            </w:r>
            <w:proofErr w:type="spellStart"/>
            <w:r>
              <w:rPr>
                <w:bCs/>
                <w:color w:val="000000"/>
                <w:kern w:val="32"/>
                <w:sz w:val="22"/>
                <w:szCs w:val="22"/>
              </w:rPr>
              <w:t>Теплосервис</w:t>
            </w:r>
            <w:proofErr w:type="spellEnd"/>
            <w:r w:rsidRPr="00C63357">
              <w:rPr>
                <w:bCs/>
                <w:color w:val="000000"/>
                <w:kern w:val="32"/>
                <w:sz w:val="22"/>
                <w:szCs w:val="22"/>
              </w:rPr>
              <w:t>»</w:t>
            </w:r>
          </w:p>
        </w:tc>
        <w:tc>
          <w:tcPr>
            <w:tcW w:w="6804" w:type="dxa"/>
            <w:gridSpan w:val="4"/>
            <w:shd w:val="clear" w:color="auto" w:fill="auto"/>
            <w:vAlign w:val="center"/>
          </w:tcPr>
          <w:p w14:paraId="72B19664" w14:textId="77777777" w:rsidR="00F744C9" w:rsidRPr="00FD0F7A" w:rsidRDefault="00F744C9" w:rsidP="004569B3">
            <w:pPr>
              <w:jc w:val="center"/>
              <w:rPr>
                <w:sz w:val="22"/>
                <w:szCs w:val="22"/>
              </w:rPr>
            </w:pPr>
            <w:r w:rsidRPr="00FD0F7A">
              <w:rPr>
                <w:sz w:val="22"/>
                <w:szCs w:val="22"/>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r>
              <w:rPr>
                <w:sz w:val="22"/>
                <w:szCs w:val="22"/>
              </w:rPr>
              <w:t xml:space="preserve"> (без НДС)</w:t>
            </w:r>
          </w:p>
        </w:tc>
      </w:tr>
      <w:tr w:rsidR="00F744C9" w:rsidRPr="00FD0F7A" w14:paraId="06589DCA" w14:textId="77777777" w:rsidTr="004569B3">
        <w:tc>
          <w:tcPr>
            <w:tcW w:w="2551" w:type="dxa"/>
            <w:vMerge/>
            <w:shd w:val="clear" w:color="auto" w:fill="auto"/>
            <w:vAlign w:val="center"/>
          </w:tcPr>
          <w:p w14:paraId="2AA1F60A" w14:textId="77777777" w:rsidR="00F744C9" w:rsidRPr="00FD0F7A" w:rsidRDefault="00F744C9" w:rsidP="004569B3">
            <w:pPr>
              <w:ind w:right="-2"/>
              <w:jc w:val="center"/>
              <w:rPr>
                <w:color w:val="000000"/>
                <w:sz w:val="22"/>
                <w:szCs w:val="22"/>
              </w:rPr>
            </w:pPr>
          </w:p>
        </w:tc>
        <w:tc>
          <w:tcPr>
            <w:tcW w:w="2126" w:type="dxa"/>
            <w:shd w:val="clear" w:color="auto" w:fill="auto"/>
            <w:vAlign w:val="center"/>
          </w:tcPr>
          <w:p w14:paraId="2268AEDB" w14:textId="77777777" w:rsidR="00F744C9" w:rsidRPr="00FD0F7A" w:rsidRDefault="00F744C9" w:rsidP="004569B3">
            <w:pPr>
              <w:ind w:right="-2"/>
              <w:jc w:val="center"/>
              <w:rPr>
                <w:color w:val="000000"/>
                <w:sz w:val="22"/>
                <w:szCs w:val="22"/>
              </w:rPr>
            </w:pPr>
          </w:p>
        </w:tc>
        <w:tc>
          <w:tcPr>
            <w:tcW w:w="1833" w:type="dxa"/>
            <w:shd w:val="clear" w:color="auto" w:fill="auto"/>
          </w:tcPr>
          <w:p w14:paraId="2508DD81" w14:textId="77777777" w:rsidR="00F744C9" w:rsidRDefault="00F744C9" w:rsidP="004569B3">
            <w:pPr>
              <w:ind w:right="-2"/>
              <w:jc w:val="center"/>
              <w:rPr>
                <w:sz w:val="22"/>
                <w:szCs w:val="22"/>
              </w:rPr>
            </w:pPr>
            <w:r w:rsidRPr="00560402">
              <w:rPr>
                <w:sz w:val="22"/>
                <w:szCs w:val="22"/>
              </w:rPr>
              <w:t xml:space="preserve">с 01.01.2023 </w:t>
            </w:r>
          </w:p>
          <w:p w14:paraId="60265E73" w14:textId="77777777" w:rsidR="00F744C9" w:rsidRPr="00560402" w:rsidRDefault="00F744C9" w:rsidP="004569B3">
            <w:pPr>
              <w:ind w:right="-2"/>
              <w:jc w:val="center"/>
              <w:rPr>
                <w:sz w:val="22"/>
                <w:szCs w:val="22"/>
              </w:rPr>
            </w:pPr>
            <w:r w:rsidRPr="00560402">
              <w:rPr>
                <w:sz w:val="22"/>
                <w:szCs w:val="22"/>
              </w:rPr>
              <w:t>по 31.12.2023</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3B0251A5" w14:textId="77777777" w:rsidR="00F744C9" w:rsidRDefault="00F744C9" w:rsidP="004569B3">
            <w:pPr>
              <w:jc w:val="center"/>
            </w:pPr>
            <w:r>
              <w:t>21,36</w:t>
            </w:r>
          </w:p>
        </w:tc>
        <w:tc>
          <w:tcPr>
            <w:tcW w:w="1295" w:type="dxa"/>
            <w:tcBorders>
              <w:top w:val="single" w:sz="4" w:space="0" w:color="auto"/>
              <w:bottom w:val="single" w:sz="4" w:space="0" w:color="auto"/>
            </w:tcBorders>
            <w:shd w:val="clear" w:color="auto" w:fill="auto"/>
            <w:vAlign w:val="center"/>
          </w:tcPr>
          <w:p w14:paraId="6303080C" w14:textId="77777777" w:rsidR="00F744C9" w:rsidRPr="00FD0F7A" w:rsidRDefault="00F744C9" w:rsidP="004569B3">
            <w:pPr>
              <w:jc w:val="center"/>
              <w:rPr>
                <w:sz w:val="22"/>
                <w:szCs w:val="22"/>
              </w:rPr>
            </w:pPr>
            <w:r w:rsidRPr="00FD0F7A">
              <w:rPr>
                <w:sz w:val="22"/>
                <w:szCs w:val="22"/>
              </w:rPr>
              <w:t>x</w:t>
            </w:r>
          </w:p>
        </w:tc>
      </w:tr>
      <w:tr w:rsidR="00F744C9" w:rsidRPr="00FD0F7A" w14:paraId="6B0A04C5" w14:textId="77777777" w:rsidTr="004569B3">
        <w:tc>
          <w:tcPr>
            <w:tcW w:w="2551" w:type="dxa"/>
            <w:vMerge/>
            <w:shd w:val="clear" w:color="auto" w:fill="auto"/>
            <w:vAlign w:val="center"/>
          </w:tcPr>
          <w:p w14:paraId="10A9F14D" w14:textId="77777777" w:rsidR="00F744C9" w:rsidRPr="00FD0F7A" w:rsidRDefault="00F744C9" w:rsidP="004569B3">
            <w:pPr>
              <w:ind w:right="-2"/>
              <w:jc w:val="center"/>
              <w:rPr>
                <w:color w:val="000000"/>
                <w:sz w:val="22"/>
                <w:szCs w:val="22"/>
              </w:rPr>
            </w:pPr>
          </w:p>
        </w:tc>
        <w:tc>
          <w:tcPr>
            <w:tcW w:w="6804" w:type="dxa"/>
            <w:gridSpan w:val="4"/>
            <w:shd w:val="clear" w:color="auto" w:fill="auto"/>
            <w:vAlign w:val="center"/>
          </w:tcPr>
          <w:p w14:paraId="629AE32C" w14:textId="77777777" w:rsidR="00F744C9" w:rsidRPr="00FD0F7A" w:rsidRDefault="00F744C9" w:rsidP="004569B3">
            <w:pPr>
              <w:ind w:right="-2"/>
              <w:jc w:val="center"/>
              <w:rPr>
                <w:color w:val="000000"/>
                <w:sz w:val="22"/>
                <w:szCs w:val="22"/>
              </w:rPr>
            </w:pPr>
            <w:r w:rsidRPr="00FD0F7A">
              <w:rPr>
                <w:sz w:val="22"/>
                <w:szCs w:val="22"/>
              </w:rPr>
              <w:t>Тариф на теплоноситель, поставляемый потребителям</w:t>
            </w:r>
            <w:r>
              <w:rPr>
                <w:sz w:val="22"/>
                <w:szCs w:val="22"/>
              </w:rPr>
              <w:t xml:space="preserve"> (без НДС)</w:t>
            </w:r>
          </w:p>
        </w:tc>
      </w:tr>
      <w:tr w:rsidR="00F744C9" w:rsidRPr="00FD0F7A" w14:paraId="11F7724F" w14:textId="77777777" w:rsidTr="004569B3">
        <w:tc>
          <w:tcPr>
            <w:tcW w:w="2551" w:type="dxa"/>
            <w:vMerge/>
            <w:shd w:val="clear" w:color="auto" w:fill="auto"/>
            <w:vAlign w:val="center"/>
          </w:tcPr>
          <w:p w14:paraId="7A65E815" w14:textId="77777777" w:rsidR="00F744C9" w:rsidRPr="00FD0F7A" w:rsidRDefault="00F744C9" w:rsidP="004569B3">
            <w:pPr>
              <w:ind w:right="-2"/>
              <w:jc w:val="center"/>
              <w:rPr>
                <w:color w:val="000000"/>
                <w:sz w:val="22"/>
                <w:szCs w:val="22"/>
              </w:rPr>
            </w:pPr>
          </w:p>
        </w:tc>
        <w:tc>
          <w:tcPr>
            <w:tcW w:w="2126" w:type="dxa"/>
            <w:shd w:val="clear" w:color="auto" w:fill="auto"/>
            <w:vAlign w:val="center"/>
          </w:tcPr>
          <w:p w14:paraId="32856AD6" w14:textId="77777777" w:rsidR="00F744C9" w:rsidRPr="00FD0F7A" w:rsidRDefault="00F744C9" w:rsidP="004569B3">
            <w:pPr>
              <w:ind w:right="-2"/>
              <w:jc w:val="center"/>
              <w:rPr>
                <w:color w:val="000000"/>
                <w:sz w:val="22"/>
                <w:szCs w:val="22"/>
              </w:rPr>
            </w:pPr>
          </w:p>
        </w:tc>
        <w:tc>
          <w:tcPr>
            <w:tcW w:w="1833" w:type="dxa"/>
            <w:shd w:val="clear" w:color="auto" w:fill="auto"/>
          </w:tcPr>
          <w:p w14:paraId="43605B4C" w14:textId="77777777" w:rsidR="00F744C9" w:rsidRDefault="00F744C9" w:rsidP="004569B3">
            <w:pPr>
              <w:ind w:right="-2"/>
              <w:jc w:val="center"/>
              <w:rPr>
                <w:sz w:val="22"/>
                <w:szCs w:val="22"/>
              </w:rPr>
            </w:pPr>
            <w:r w:rsidRPr="00560402">
              <w:rPr>
                <w:sz w:val="22"/>
                <w:szCs w:val="22"/>
              </w:rPr>
              <w:t xml:space="preserve">с 01.01.2023 </w:t>
            </w:r>
          </w:p>
          <w:p w14:paraId="629B5E5B" w14:textId="77777777" w:rsidR="00F744C9" w:rsidRPr="00560402" w:rsidRDefault="00F744C9" w:rsidP="004569B3">
            <w:pPr>
              <w:ind w:right="-2"/>
              <w:jc w:val="center"/>
              <w:rPr>
                <w:sz w:val="22"/>
                <w:szCs w:val="22"/>
              </w:rPr>
            </w:pPr>
            <w:r w:rsidRPr="00560402">
              <w:rPr>
                <w:sz w:val="22"/>
                <w:szCs w:val="22"/>
              </w:rPr>
              <w:t>по 31.12.2023</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7D7FAA89" w14:textId="77777777" w:rsidR="00F744C9" w:rsidRDefault="00F744C9" w:rsidP="004569B3">
            <w:pPr>
              <w:jc w:val="center"/>
            </w:pPr>
            <w:r>
              <w:t>21,36</w:t>
            </w:r>
          </w:p>
        </w:tc>
        <w:tc>
          <w:tcPr>
            <w:tcW w:w="1295" w:type="dxa"/>
            <w:tcBorders>
              <w:top w:val="single" w:sz="4" w:space="0" w:color="auto"/>
              <w:bottom w:val="single" w:sz="4" w:space="0" w:color="auto"/>
            </w:tcBorders>
            <w:shd w:val="clear" w:color="auto" w:fill="auto"/>
            <w:vAlign w:val="center"/>
          </w:tcPr>
          <w:p w14:paraId="25BE560A" w14:textId="77777777" w:rsidR="00F744C9" w:rsidRPr="00FD0F7A" w:rsidRDefault="00F744C9" w:rsidP="004569B3">
            <w:pPr>
              <w:jc w:val="center"/>
              <w:rPr>
                <w:sz w:val="22"/>
                <w:szCs w:val="22"/>
              </w:rPr>
            </w:pPr>
            <w:r w:rsidRPr="00FD0F7A">
              <w:rPr>
                <w:sz w:val="22"/>
                <w:szCs w:val="22"/>
              </w:rPr>
              <w:t>x</w:t>
            </w:r>
          </w:p>
        </w:tc>
      </w:tr>
      <w:tr w:rsidR="00F744C9" w:rsidRPr="00FD0F7A" w14:paraId="3F395464" w14:textId="77777777" w:rsidTr="004569B3">
        <w:tc>
          <w:tcPr>
            <w:tcW w:w="2551" w:type="dxa"/>
            <w:vMerge/>
            <w:shd w:val="clear" w:color="auto" w:fill="auto"/>
            <w:vAlign w:val="center"/>
          </w:tcPr>
          <w:p w14:paraId="5CE90EC6" w14:textId="77777777" w:rsidR="00F744C9" w:rsidRPr="00FD0F7A" w:rsidRDefault="00F744C9" w:rsidP="004569B3">
            <w:pPr>
              <w:ind w:right="-2"/>
              <w:jc w:val="center"/>
              <w:rPr>
                <w:color w:val="000000"/>
                <w:sz w:val="22"/>
                <w:szCs w:val="22"/>
              </w:rPr>
            </w:pPr>
          </w:p>
        </w:tc>
        <w:tc>
          <w:tcPr>
            <w:tcW w:w="6804" w:type="dxa"/>
            <w:gridSpan w:val="4"/>
            <w:shd w:val="clear" w:color="auto" w:fill="auto"/>
            <w:vAlign w:val="center"/>
          </w:tcPr>
          <w:p w14:paraId="73E8A61B" w14:textId="77777777" w:rsidR="00F744C9" w:rsidRPr="00FD0F7A" w:rsidRDefault="00F744C9" w:rsidP="004569B3">
            <w:pPr>
              <w:ind w:right="-2"/>
              <w:jc w:val="center"/>
              <w:rPr>
                <w:color w:val="000000"/>
                <w:sz w:val="22"/>
                <w:szCs w:val="22"/>
              </w:rPr>
            </w:pPr>
            <w:r w:rsidRPr="00FD0F7A">
              <w:rPr>
                <w:sz w:val="22"/>
                <w:szCs w:val="22"/>
              </w:rPr>
              <w:t>Население (тарифы указываются с учетом НДС) *</w:t>
            </w:r>
          </w:p>
        </w:tc>
      </w:tr>
      <w:tr w:rsidR="00F744C9" w:rsidRPr="00FD0F7A" w14:paraId="3B53D36B" w14:textId="77777777" w:rsidTr="004569B3">
        <w:tc>
          <w:tcPr>
            <w:tcW w:w="2551" w:type="dxa"/>
            <w:vMerge/>
            <w:shd w:val="clear" w:color="auto" w:fill="auto"/>
            <w:vAlign w:val="center"/>
          </w:tcPr>
          <w:p w14:paraId="15676077" w14:textId="77777777" w:rsidR="00F744C9" w:rsidRPr="00FD0F7A" w:rsidRDefault="00F744C9" w:rsidP="004569B3">
            <w:pPr>
              <w:ind w:right="-2"/>
              <w:jc w:val="center"/>
              <w:rPr>
                <w:color w:val="000000"/>
                <w:sz w:val="22"/>
                <w:szCs w:val="22"/>
              </w:rPr>
            </w:pPr>
          </w:p>
        </w:tc>
        <w:tc>
          <w:tcPr>
            <w:tcW w:w="2126" w:type="dxa"/>
            <w:shd w:val="clear" w:color="auto" w:fill="auto"/>
            <w:vAlign w:val="center"/>
          </w:tcPr>
          <w:p w14:paraId="39EC6A6E" w14:textId="77777777" w:rsidR="00F744C9" w:rsidRPr="00FD0F7A" w:rsidRDefault="00F744C9" w:rsidP="004569B3">
            <w:pPr>
              <w:ind w:right="-2"/>
              <w:jc w:val="center"/>
              <w:rPr>
                <w:color w:val="000000"/>
                <w:sz w:val="22"/>
                <w:szCs w:val="22"/>
              </w:rPr>
            </w:pPr>
          </w:p>
        </w:tc>
        <w:tc>
          <w:tcPr>
            <w:tcW w:w="1833" w:type="dxa"/>
            <w:tcBorders>
              <w:top w:val="single" w:sz="4" w:space="0" w:color="auto"/>
              <w:left w:val="single" w:sz="4" w:space="0" w:color="auto"/>
              <w:bottom w:val="single" w:sz="4" w:space="0" w:color="auto"/>
              <w:right w:val="single" w:sz="4" w:space="0" w:color="auto"/>
            </w:tcBorders>
          </w:tcPr>
          <w:p w14:paraId="3DBBD674" w14:textId="77777777" w:rsidR="00F744C9" w:rsidRDefault="00F744C9" w:rsidP="004569B3">
            <w:pPr>
              <w:ind w:right="-2"/>
              <w:jc w:val="center"/>
              <w:rPr>
                <w:sz w:val="22"/>
                <w:szCs w:val="22"/>
              </w:rPr>
            </w:pPr>
            <w:r w:rsidRPr="00560402">
              <w:rPr>
                <w:sz w:val="22"/>
                <w:szCs w:val="22"/>
              </w:rPr>
              <w:t>с 01.01.2023</w:t>
            </w:r>
          </w:p>
          <w:p w14:paraId="6A1EE778" w14:textId="77777777" w:rsidR="00F744C9" w:rsidRPr="00560402" w:rsidRDefault="00F744C9" w:rsidP="004569B3">
            <w:pPr>
              <w:ind w:right="-2"/>
              <w:jc w:val="center"/>
              <w:rPr>
                <w:sz w:val="22"/>
                <w:szCs w:val="22"/>
              </w:rPr>
            </w:pPr>
            <w:r w:rsidRPr="00560402">
              <w:rPr>
                <w:sz w:val="22"/>
                <w:szCs w:val="22"/>
              </w:rPr>
              <w:t>по 31.12.2023</w:t>
            </w:r>
          </w:p>
        </w:tc>
        <w:tc>
          <w:tcPr>
            <w:tcW w:w="1550" w:type="dxa"/>
            <w:shd w:val="clear" w:color="auto" w:fill="auto"/>
            <w:vAlign w:val="center"/>
          </w:tcPr>
          <w:p w14:paraId="3EA2E3CD" w14:textId="77777777" w:rsidR="00F744C9" w:rsidRPr="004F29D5" w:rsidRDefault="00F744C9" w:rsidP="004569B3">
            <w:pPr>
              <w:jc w:val="center"/>
            </w:pPr>
            <w:r>
              <w:t>25,63</w:t>
            </w:r>
          </w:p>
        </w:tc>
        <w:tc>
          <w:tcPr>
            <w:tcW w:w="1295" w:type="dxa"/>
            <w:shd w:val="clear" w:color="auto" w:fill="auto"/>
            <w:vAlign w:val="center"/>
          </w:tcPr>
          <w:p w14:paraId="0A09F6F5" w14:textId="77777777" w:rsidR="00F744C9" w:rsidRPr="00FD0F7A" w:rsidRDefault="00F744C9" w:rsidP="004569B3">
            <w:pPr>
              <w:jc w:val="center"/>
              <w:rPr>
                <w:sz w:val="22"/>
                <w:szCs w:val="22"/>
              </w:rPr>
            </w:pPr>
            <w:r w:rsidRPr="00FD0F7A">
              <w:rPr>
                <w:sz w:val="22"/>
                <w:szCs w:val="22"/>
              </w:rPr>
              <w:t>x</w:t>
            </w:r>
          </w:p>
        </w:tc>
      </w:tr>
    </w:tbl>
    <w:p w14:paraId="19E2957A" w14:textId="77777777" w:rsidR="00F744C9" w:rsidRPr="003024D3" w:rsidRDefault="00F744C9" w:rsidP="00F744C9">
      <w:pPr>
        <w:ind w:firstLine="708"/>
        <w:jc w:val="both"/>
        <w:rPr>
          <w:bCs/>
          <w:color w:val="000000"/>
          <w:kern w:val="32"/>
          <w:sz w:val="28"/>
          <w:szCs w:val="28"/>
        </w:rPr>
      </w:pPr>
      <w:r w:rsidRPr="003024D3">
        <w:rPr>
          <w:bCs/>
          <w:color w:val="000000"/>
          <w:kern w:val="32"/>
          <w:sz w:val="28"/>
          <w:szCs w:val="28"/>
        </w:rPr>
        <w:t xml:space="preserve">* </w:t>
      </w:r>
      <w:r w:rsidRPr="009D6669">
        <w:rPr>
          <w:bCs/>
          <w:color w:val="000000"/>
          <w:kern w:val="32"/>
          <w:sz w:val="28"/>
          <w:szCs w:val="28"/>
        </w:rPr>
        <w:t>Выделяется в целях реализации пункта 6 статьи 168 Налогового кодекса Российской Федерации (часть вторая).</w:t>
      </w:r>
    </w:p>
    <w:p w14:paraId="1CFE37B2" w14:textId="77777777" w:rsidR="00F744C9" w:rsidRDefault="00F744C9" w:rsidP="00542562">
      <w:pPr>
        <w:spacing w:line="276" w:lineRule="auto"/>
        <w:jc w:val="both"/>
        <w:rPr>
          <w:sz w:val="26"/>
          <w:szCs w:val="26"/>
        </w:rPr>
        <w:sectPr w:rsidR="00F744C9" w:rsidSect="00D72B75">
          <w:pgSz w:w="11906" w:h="16838"/>
          <w:pgMar w:top="1134" w:right="851" w:bottom="709" w:left="1134" w:header="709" w:footer="709" w:gutter="0"/>
          <w:pgNumType w:start="1"/>
          <w:cols w:space="708"/>
          <w:titlePg/>
          <w:docGrid w:linePitch="360"/>
        </w:sectPr>
      </w:pPr>
    </w:p>
    <w:p w14:paraId="66456BE4" w14:textId="6B89E50F" w:rsidR="00F744C9" w:rsidRPr="008A2C6E" w:rsidRDefault="00F744C9" w:rsidP="00F744C9">
      <w:pPr>
        <w:tabs>
          <w:tab w:val="left" w:pos="5580"/>
          <w:tab w:val="left" w:pos="9498"/>
        </w:tabs>
        <w:ind w:left="5812" w:right="-569" w:firstLine="5245"/>
      </w:pPr>
      <w:r w:rsidRPr="008A2C6E">
        <w:lastRenderedPageBreak/>
        <w:t>Приложение №</w:t>
      </w:r>
      <w:r>
        <w:t xml:space="preserve"> 22 </w:t>
      </w:r>
      <w:r w:rsidRPr="008A2C6E">
        <w:t>к протокол</w:t>
      </w:r>
      <w:r>
        <w:t>у</w:t>
      </w:r>
      <w:r w:rsidRPr="008A2C6E">
        <w:t xml:space="preserve"> № </w:t>
      </w:r>
      <w:r>
        <w:t>96</w:t>
      </w:r>
    </w:p>
    <w:p w14:paraId="1048FB7F" w14:textId="77777777" w:rsidR="00F744C9" w:rsidRPr="008A2C6E" w:rsidRDefault="00F744C9" w:rsidP="00F744C9">
      <w:pPr>
        <w:tabs>
          <w:tab w:val="left" w:pos="5580"/>
          <w:tab w:val="left" w:pos="9498"/>
        </w:tabs>
        <w:ind w:left="5812" w:right="-569" w:firstLine="5245"/>
      </w:pPr>
      <w:r w:rsidRPr="008A2C6E">
        <w:t>заседания правления Региональной</w:t>
      </w:r>
    </w:p>
    <w:p w14:paraId="5AE4FFAA" w14:textId="77777777" w:rsidR="00F744C9" w:rsidRPr="008A2C6E" w:rsidRDefault="00F744C9" w:rsidP="00F744C9">
      <w:pPr>
        <w:tabs>
          <w:tab w:val="left" w:pos="5580"/>
          <w:tab w:val="left" w:pos="9498"/>
        </w:tabs>
        <w:ind w:left="5812" w:right="-569" w:firstLine="5245"/>
      </w:pPr>
      <w:r w:rsidRPr="008A2C6E">
        <w:t>энергетической комиссии</w:t>
      </w:r>
    </w:p>
    <w:p w14:paraId="1E31165E" w14:textId="77777777" w:rsidR="00F744C9" w:rsidRDefault="00F744C9" w:rsidP="00F744C9">
      <w:pPr>
        <w:tabs>
          <w:tab w:val="left" w:pos="5580"/>
          <w:tab w:val="left" w:pos="9498"/>
        </w:tabs>
        <w:ind w:left="5812" w:firstLine="5245"/>
      </w:pPr>
      <w:r w:rsidRPr="008A2C6E">
        <w:t xml:space="preserve">Кузбасса от </w:t>
      </w:r>
      <w:r>
        <w:t>27.12</w:t>
      </w:r>
      <w:r w:rsidRPr="008A2C6E">
        <w:t>.2022</w:t>
      </w:r>
    </w:p>
    <w:p w14:paraId="5FAB5EE2" w14:textId="77777777" w:rsidR="00F744C9" w:rsidRDefault="00F744C9" w:rsidP="00F744C9">
      <w:pPr>
        <w:tabs>
          <w:tab w:val="left" w:pos="0"/>
        </w:tabs>
        <w:ind w:left="10773"/>
        <w:jc w:val="center"/>
        <w:rPr>
          <w:sz w:val="28"/>
          <w:szCs w:val="28"/>
        </w:rPr>
      </w:pPr>
    </w:p>
    <w:p w14:paraId="4C63FF49" w14:textId="77777777" w:rsidR="00F744C9" w:rsidRPr="00FD033C" w:rsidRDefault="00F744C9" w:rsidP="00F744C9">
      <w:pPr>
        <w:tabs>
          <w:tab w:val="left" w:pos="0"/>
        </w:tabs>
        <w:jc w:val="center"/>
        <w:rPr>
          <w:color w:val="000000"/>
          <w:sz w:val="4"/>
          <w:szCs w:val="4"/>
        </w:rPr>
      </w:pPr>
    </w:p>
    <w:tbl>
      <w:tblPr>
        <w:tblW w:w="15483" w:type="dxa"/>
        <w:tblInd w:w="-34" w:type="dxa"/>
        <w:tblLayout w:type="fixed"/>
        <w:tblLook w:val="04A0" w:firstRow="1" w:lastRow="0" w:firstColumn="1" w:lastColumn="0" w:noHBand="0" w:noVBand="1"/>
      </w:tblPr>
      <w:tblGrid>
        <w:gridCol w:w="15483"/>
      </w:tblGrid>
      <w:tr w:rsidR="00F744C9" w:rsidRPr="005D4ECB" w14:paraId="51978E31" w14:textId="77777777" w:rsidTr="004569B3">
        <w:trPr>
          <w:trHeight w:val="4297"/>
        </w:trPr>
        <w:tc>
          <w:tcPr>
            <w:tcW w:w="15483" w:type="dxa"/>
            <w:tcBorders>
              <w:top w:val="nil"/>
              <w:left w:val="nil"/>
              <w:bottom w:val="nil"/>
              <w:right w:val="nil"/>
            </w:tcBorders>
            <w:shd w:val="clear" w:color="auto" w:fill="auto"/>
            <w:vAlign w:val="bottom"/>
          </w:tcPr>
          <w:p w14:paraId="33455EAC" w14:textId="77777777" w:rsidR="00F744C9" w:rsidRPr="00BB23CD" w:rsidRDefault="00F744C9" w:rsidP="004569B3">
            <w:pPr>
              <w:jc w:val="center"/>
              <w:rPr>
                <w:sz w:val="28"/>
                <w:szCs w:val="28"/>
              </w:rPr>
            </w:pPr>
            <w:r w:rsidRPr="00BB23CD">
              <w:rPr>
                <w:sz w:val="28"/>
                <w:szCs w:val="28"/>
              </w:rPr>
              <w:t xml:space="preserve">Тарифы </w:t>
            </w:r>
            <w:r>
              <w:rPr>
                <w:sz w:val="28"/>
                <w:szCs w:val="28"/>
              </w:rPr>
              <w:t>ООО «</w:t>
            </w:r>
            <w:proofErr w:type="spellStart"/>
            <w:r>
              <w:rPr>
                <w:sz w:val="28"/>
                <w:szCs w:val="28"/>
              </w:rPr>
              <w:t>Теплосервис</w:t>
            </w:r>
            <w:proofErr w:type="spellEnd"/>
            <w:r w:rsidRPr="00BB23CD">
              <w:rPr>
                <w:sz w:val="28"/>
                <w:szCs w:val="28"/>
              </w:rPr>
              <w:t xml:space="preserve">» на горячую воду в открытой системе горячего водоснабжения (теплоснабжения), реализуемую на потребительском рынке </w:t>
            </w:r>
            <w:r>
              <w:rPr>
                <w:sz w:val="28"/>
                <w:szCs w:val="28"/>
              </w:rPr>
              <w:t>г. Мариинска</w:t>
            </w:r>
            <w:r w:rsidRPr="00BB23CD">
              <w:rPr>
                <w:sz w:val="28"/>
                <w:szCs w:val="28"/>
              </w:rPr>
              <w:t xml:space="preserve"> на период с </w:t>
            </w:r>
            <w:r>
              <w:rPr>
                <w:sz w:val="28"/>
                <w:szCs w:val="28"/>
              </w:rPr>
              <w:t>01</w:t>
            </w:r>
            <w:r w:rsidRPr="00BB23CD">
              <w:rPr>
                <w:sz w:val="28"/>
                <w:szCs w:val="28"/>
              </w:rPr>
              <w:t>.</w:t>
            </w:r>
            <w:r>
              <w:rPr>
                <w:sz w:val="28"/>
                <w:szCs w:val="28"/>
              </w:rPr>
              <w:t>01</w:t>
            </w:r>
            <w:r w:rsidRPr="00BB23CD">
              <w:rPr>
                <w:sz w:val="28"/>
                <w:szCs w:val="28"/>
              </w:rPr>
              <w:t>.202</w:t>
            </w:r>
            <w:r>
              <w:rPr>
                <w:sz w:val="28"/>
                <w:szCs w:val="28"/>
              </w:rPr>
              <w:t>3</w:t>
            </w:r>
            <w:r w:rsidRPr="00BB23CD">
              <w:rPr>
                <w:sz w:val="28"/>
                <w:szCs w:val="28"/>
              </w:rPr>
              <w:t xml:space="preserve"> по 31.12.2023</w:t>
            </w:r>
          </w:p>
          <w:p w14:paraId="074DCD72" w14:textId="77777777" w:rsidR="00F744C9" w:rsidRPr="00BB23CD" w:rsidRDefault="00F744C9" w:rsidP="004569B3">
            <w:pPr>
              <w:jc w:val="center"/>
              <w:rPr>
                <w:sz w:val="28"/>
                <w:szCs w:val="28"/>
              </w:rPr>
            </w:pPr>
          </w:p>
          <w:tbl>
            <w:tblPr>
              <w:tblW w:w="15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6"/>
              <w:gridCol w:w="1714"/>
              <w:gridCol w:w="917"/>
              <w:gridCol w:w="913"/>
              <w:gridCol w:w="9"/>
              <w:gridCol w:w="926"/>
              <w:gridCol w:w="921"/>
              <w:gridCol w:w="853"/>
              <w:gridCol w:w="993"/>
              <w:gridCol w:w="851"/>
              <w:gridCol w:w="1000"/>
              <w:gridCol w:w="1136"/>
              <w:gridCol w:w="1134"/>
              <w:gridCol w:w="1271"/>
              <w:gridCol w:w="993"/>
              <w:gridCol w:w="16"/>
            </w:tblGrid>
            <w:tr w:rsidR="00F744C9" w:rsidRPr="002D0E01" w14:paraId="0C1BEB44" w14:textId="77777777" w:rsidTr="004569B3">
              <w:trPr>
                <w:trHeight w:val="201"/>
              </w:trPr>
              <w:tc>
                <w:tcPr>
                  <w:tcW w:w="1716" w:type="dxa"/>
                  <w:vMerge w:val="restart"/>
                  <w:shd w:val="clear" w:color="auto" w:fill="auto"/>
                  <w:vAlign w:val="center"/>
                </w:tcPr>
                <w:p w14:paraId="4ECF438A" w14:textId="77777777" w:rsidR="00F744C9" w:rsidRPr="002D0E01" w:rsidRDefault="00F744C9" w:rsidP="004569B3">
                  <w:pPr>
                    <w:tabs>
                      <w:tab w:val="left" w:pos="3052"/>
                    </w:tabs>
                    <w:ind w:left="-108" w:right="-108"/>
                    <w:jc w:val="center"/>
                    <w:rPr>
                      <w:sz w:val="22"/>
                      <w:szCs w:val="22"/>
                    </w:rPr>
                  </w:pPr>
                  <w:r w:rsidRPr="002D0E01">
                    <w:rPr>
                      <w:sz w:val="22"/>
                      <w:szCs w:val="22"/>
                    </w:rPr>
                    <w:t>Наименование регулируемой организации</w:t>
                  </w:r>
                </w:p>
              </w:tc>
              <w:tc>
                <w:tcPr>
                  <w:tcW w:w="1714" w:type="dxa"/>
                  <w:vMerge w:val="restart"/>
                  <w:vAlign w:val="center"/>
                </w:tcPr>
                <w:p w14:paraId="005ED6A9" w14:textId="77777777" w:rsidR="00F744C9" w:rsidRPr="002D0E01" w:rsidRDefault="00F744C9" w:rsidP="004569B3">
                  <w:pPr>
                    <w:ind w:left="-108" w:firstLine="47"/>
                    <w:jc w:val="center"/>
                    <w:rPr>
                      <w:sz w:val="22"/>
                      <w:szCs w:val="22"/>
                    </w:rPr>
                  </w:pPr>
                  <w:r w:rsidRPr="002D0E01">
                    <w:rPr>
                      <w:sz w:val="22"/>
                      <w:szCs w:val="22"/>
                    </w:rPr>
                    <w:t>Период</w:t>
                  </w:r>
                </w:p>
              </w:tc>
              <w:tc>
                <w:tcPr>
                  <w:tcW w:w="3686" w:type="dxa"/>
                  <w:gridSpan w:val="5"/>
                  <w:vAlign w:val="center"/>
                </w:tcPr>
                <w:p w14:paraId="515DB67C" w14:textId="77777777" w:rsidR="00F744C9" w:rsidRPr="002D0E01" w:rsidRDefault="00F744C9" w:rsidP="004569B3">
                  <w:pPr>
                    <w:ind w:left="-108" w:firstLine="47"/>
                    <w:jc w:val="center"/>
                    <w:rPr>
                      <w:sz w:val="22"/>
                      <w:szCs w:val="22"/>
                    </w:rPr>
                  </w:pPr>
                  <w:r w:rsidRPr="002D0E01">
                    <w:rPr>
                      <w:sz w:val="22"/>
                      <w:szCs w:val="22"/>
                    </w:rPr>
                    <w:t>Тариф на горячую воду для населения, руб./м</w:t>
                  </w:r>
                  <w:r>
                    <w:rPr>
                      <w:sz w:val="22"/>
                      <w:szCs w:val="22"/>
                    </w:rPr>
                    <w:t>³</w:t>
                  </w:r>
                  <w:r w:rsidRPr="002D0E01">
                    <w:rPr>
                      <w:sz w:val="22"/>
                      <w:szCs w:val="22"/>
                    </w:rPr>
                    <w:t xml:space="preserve"> * (с НДС)</w:t>
                  </w:r>
                </w:p>
              </w:tc>
              <w:tc>
                <w:tcPr>
                  <w:tcW w:w="3697" w:type="dxa"/>
                  <w:gridSpan w:val="4"/>
                  <w:shd w:val="clear" w:color="auto" w:fill="auto"/>
                  <w:vAlign w:val="center"/>
                </w:tcPr>
                <w:p w14:paraId="132E8985" w14:textId="77777777" w:rsidR="00F744C9" w:rsidRPr="002D0E01" w:rsidRDefault="00F744C9" w:rsidP="004569B3">
                  <w:pPr>
                    <w:ind w:left="-108" w:firstLine="47"/>
                    <w:jc w:val="center"/>
                    <w:rPr>
                      <w:sz w:val="22"/>
                      <w:szCs w:val="22"/>
                    </w:rPr>
                  </w:pPr>
                  <w:r w:rsidRPr="002D0E01">
                    <w:rPr>
                      <w:sz w:val="22"/>
                      <w:szCs w:val="22"/>
                    </w:rPr>
                    <w:t>Тариф на горячую воду для прочих потребителей,</w:t>
                  </w:r>
                </w:p>
                <w:p w14:paraId="7B5E6657" w14:textId="77777777" w:rsidR="00F744C9" w:rsidRPr="002D0E01" w:rsidRDefault="00F744C9" w:rsidP="004569B3">
                  <w:pPr>
                    <w:ind w:left="-108" w:firstLine="47"/>
                    <w:jc w:val="center"/>
                    <w:rPr>
                      <w:sz w:val="22"/>
                      <w:szCs w:val="22"/>
                    </w:rPr>
                  </w:pPr>
                  <w:r w:rsidRPr="002D0E01">
                    <w:rPr>
                      <w:sz w:val="22"/>
                      <w:szCs w:val="22"/>
                    </w:rPr>
                    <w:t>руб./м</w:t>
                  </w:r>
                  <w:r>
                    <w:rPr>
                      <w:sz w:val="22"/>
                      <w:szCs w:val="22"/>
                    </w:rPr>
                    <w:t>³</w:t>
                  </w:r>
                  <w:r w:rsidRPr="002D0E01">
                    <w:rPr>
                      <w:sz w:val="22"/>
                      <w:szCs w:val="22"/>
                    </w:rPr>
                    <w:t xml:space="preserve"> (без НДС)</w:t>
                  </w:r>
                </w:p>
              </w:tc>
              <w:tc>
                <w:tcPr>
                  <w:tcW w:w="1136" w:type="dxa"/>
                  <w:vMerge w:val="restart"/>
                  <w:shd w:val="clear" w:color="auto" w:fill="auto"/>
                  <w:vAlign w:val="center"/>
                </w:tcPr>
                <w:p w14:paraId="6F890C31" w14:textId="77777777" w:rsidR="00F744C9" w:rsidRPr="002D0E01" w:rsidRDefault="00F744C9" w:rsidP="004569B3">
                  <w:pPr>
                    <w:ind w:left="-108" w:right="-104" w:firstLine="3"/>
                    <w:jc w:val="center"/>
                    <w:rPr>
                      <w:sz w:val="22"/>
                      <w:szCs w:val="22"/>
                    </w:rPr>
                  </w:pPr>
                  <w:r w:rsidRPr="002D0E01">
                    <w:rPr>
                      <w:sz w:val="22"/>
                      <w:szCs w:val="22"/>
                    </w:rPr>
                    <w:t xml:space="preserve">Компонент на </w:t>
                  </w:r>
                  <w:proofErr w:type="spellStart"/>
                  <w:r w:rsidRPr="002D0E01">
                    <w:rPr>
                      <w:sz w:val="22"/>
                      <w:szCs w:val="22"/>
                    </w:rPr>
                    <w:t>теплоно-ситель</w:t>
                  </w:r>
                  <w:proofErr w:type="spellEnd"/>
                  <w:r w:rsidRPr="002D0E01">
                    <w:rPr>
                      <w:sz w:val="22"/>
                      <w:szCs w:val="22"/>
                    </w:rPr>
                    <w:t>,</w:t>
                  </w:r>
                </w:p>
                <w:p w14:paraId="77A5A5EA" w14:textId="77777777" w:rsidR="00F744C9" w:rsidRPr="002D0E01" w:rsidRDefault="00F744C9" w:rsidP="004569B3">
                  <w:pPr>
                    <w:ind w:left="-108" w:right="-104" w:firstLine="3"/>
                    <w:jc w:val="center"/>
                    <w:rPr>
                      <w:sz w:val="22"/>
                      <w:szCs w:val="22"/>
                    </w:rPr>
                  </w:pPr>
                  <w:r w:rsidRPr="002D0E01">
                    <w:rPr>
                      <w:sz w:val="22"/>
                      <w:szCs w:val="22"/>
                    </w:rPr>
                    <w:t>руб./м</w:t>
                  </w:r>
                  <w:r>
                    <w:rPr>
                      <w:sz w:val="22"/>
                      <w:szCs w:val="22"/>
                    </w:rPr>
                    <w:t>³</w:t>
                  </w:r>
                  <w:r w:rsidRPr="002D0E01">
                    <w:rPr>
                      <w:sz w:val="22"/>
                      <w:szCs w:val="22"/>
                    </w:rPr>
                    <w:t xml:space="preserve"> **</w:t>
                  </w:r>
                </w:p>
                <w:p w14:paraId="28DAF46D" w14:textId="77777777" w:rsidR="00F744C9" w:rsidRPr="002D0E01" w:rsidRDefault="00F744C9" w:rsidP="004569B3">
                  <w:pPr>
                    <w:tabs>
                      <w:tab w:val="left" w:pos="3052"/>
                    </w:tabs>
                    <w:ind w:left="-108" w:right="-104" w:firstLine="3"/>
                    <w:jc w:val="center"/>
                    <w:rPr>
                      <w:sz w:val="22"/>
                      <w:szCs w:val="22"/>
                    </w:rPr>
                  </w:pPr>
                  <w:r w:rsidRPr="002D0E01">
                    <w:rPr>
                      <w:sz w:val="22"/>
                      <w:szCs w:val="22"/>
                    </w:rPr>
                    <w:t>(без НДС)</w:t>
                  </w:r>
                </w:p>
              </w:tc>
              <w:tc>
                <w:tcPr>
                  <w:tcW w:w="3414" w:type="dxa"/>
                  <w:gridSpan w:val="4"/>
                  <w:shd w:val="clear" w:color="auto" w:fill="auto"/>
                  <w:vAlign w:val="center"/>
                </w:tcPr>
                <w:p w14:paraId="72DFBB28" w14:textId="77777777" w:rsidR="00F744C9" w:rsidRPr="002D0E01" w:rsidRDefault="00F744C9" w:rsidP="004569B3">
                  <w:pPr>
                    <w:tabs>
                      <w:tab w:val="left" w:pos="3052"/>
                    </w:tabs>
                    <w:jc w:val="center"/>
                    <w:rPr>
                      <w:sz w:val="22"/>
                      <w:szCs w:val="22"/>
                    </w:rPr>
                  </w:pPr>
                  <w:r w:rsidRPr="002D0E01">
                    <w:rPr>
                      <w:sz w:val="22"/>
                      <w:szCs w:val="22"/>
                    </w:rPr>
                    <w:t>Компонент на тепловую энергию</w:t>
                  </w:r>
                </w:p>
              </w:tc>
            </w:tr>
            <w:tr w:rsidR="00F744C9" w:rsidRPr="002D0E01" w14:paraId="1DDF39F0" w14:textId="77777777" w:rsidTr="004569B3">
              <w:trPr>
                <w:gridAfter w:val="1"/>
                <w:wAfter w:w="16" w:type="dxa"/>
                <w:trHeight w:val="124"/>
              </w:trPr>
              <w:tc>
                <w:tcPr>
                  <w:tcW w:w="1716" w:type="dxa"/>
                  <w:vMerge/>
                  <w:shd w:val="clear" w:color="auto" w:fill="auto"/>
                  <w:vAlign w:val="center"/>
                </w:tcPr>
                <w:p w14:paraId="261D3B63" w14:textId="77777777" w:rsidR="00F744C9" w:rsidRPr="002D0E01" w:rsidRDefault="00F744C9" w:rsidP="004569B3">
                  <w:pPr>
                    <w:tabs>
                      <w:tab w:val="left" w:pos="3052"/>
                    </w:tabs>
                    <w:jc w:val="center"/>
                    <w:rPr>
                      <w:sz w:val="22"/>
                      <w:szCs w:val="22"/>
                    </w:rPr>
                  </w:pPr>
                </w:p>
              </w:tc>
              <w:tc>
                <w:tcPr>
                  <w:tcW w:w="1714" w:type="dxa"/>
                  <w:vMerge/>
                  <w:vAlign w:val="center"/>
                </w:tcPr>
                <w:p w14:paraId="4A7C1AD5" w14:textId="77777777" w:rsidR="00F744C9" w:rsidRPr="002D0E01" w:rsidRDefault="00F744C9" w:rsidP="004569B3">
                  <w:pPr>
                    <w:tabs>
                      <w:tab w:val="left" w:pos="3052"/>
                    </w:tabs>
                    <w:jc w:val="center"/>
                    <w:rPr>
                      <w:sz w:val="22"/>
                      <w:szCs w:val="22"/>
                    </w:rPr>
                  </w:pPr>
                </w:p>
              </w:tc>
              <w:tc>
                <w:tcPr>
                  <w:tcW w:w="1839" w:type="dxa"/>
                  <w:gridSpan w:val="3"/>
                  <w:vAlign w:val="center"/>
                </w:tcPr>
                <w:p w14:paraId="161E3D5D" w14:textId="77777777" w:rsidR="00F744C9" w:rsidRPr="002D0E01" w:rsidRDefault="00F744C9" w:rsidP="004569B3">
                  <w:pPr>
                    <w:ind w:left="-108" w:right="-85" w:hanging="55"/>
                    <w:jc w:val="center"/>
                    <w:rPr>
                      <w:sz w:val="22"/>
                      <w:szCs w:val="22"/>
                    </w:rPr>
                  </w:pPr>
                  <w:r w:rsidRPr="002D0E01">
                    <w:rPr>
                      <w:sz w:val="22"/>
                      <w:szCs w:val="22"/>
                    </w:rPr>
                    <w:t>Изолированные стояки</w:t>
                  </w:r>
                </w:p>
              </w:tc>
              <w:tc>
                <w:tcPr>
                  <w:tcW w:w="1847" w:type="dxa"/>
                  <w:gridSpan w:val="2"/>
                  <w:vAlign w:val="center"/>
                </w:tcPr>
                <w:p w14:paraId="2124E66A" w14:textId="77777777" w:rsidR="00F744C9" w:rsidRPr="002D0E01" w:rsidRDefault="00F744C9" w:rsidP="004569B3">
                  <w:pPr>
                    <w:ind w:left="-108" w:right="-85" w:hanging="4"/>
                    <w:jc w:val="center"/>
                    <w:rPr>
                      <w:sz w:val="22"/>
                      <w:szCs w:val="22"/>
                    </w:rPr>
                  </w:pPr>
                  <w:r w:rsidRPr="002D0E01">
                    <w:rPr>
                      <w:sz w:val="22"/>
                      <w:szCs w:val="22"/>
                    </w:rPr>
                    <w:t>Неизолированные стояки</w:t>
                  </w:r>
                </w:p>
              </w:tc>
              <w:tc>
                <w:tcPr>
                  <w:tcW w:w="1846" w:type="dxa"/>
                  <w:gridSpan w:val="2"/>
                  <w:vAlign w:val="center"/>
                </w:tcPr>
                <w:p w14:paraId="1FA82AE1" w14:textId="77777777" w:rsidR="00F744C9" w:rsidRPr="002D0E01" w:rsidRDefault="00F744C9" w:rsidP="004569B3">
                  <w:pPr>
                    <w:ind w:left="-108" w:right="-85" w:hanging="55"/>
                    <w:jc w:val="center"/>
                    <w:rPr>
                      <w:sz w:val="22"/>
                      <w:szCs w:val="22"/>
                    </w:rPr>
                  </w:pPr>
                  <w:r w:rsidRPr="002D0E01">
                    <w:rPr>
                      <w:sz w:val="22"/>
                      <w:szCs w:val="22"/>
                    </w:rPr>
                    <w:t>Изолированные стояки</w:t>
                  </w:r>
                </w:p>
              </w:tc>
              <w:tc>
                <w:tcPr>
                  <w:tcW w:w="1851" w:type="dxa"/>
                  <w:gridSpan w:val="2"/>
                  <w:vAlign w:val="center"/>
                </w:tcPr>
                <w:p w14:paraId="1181C053" w14:textId="77777777" w:rsidR="00F744C9" w:rsidRPr="002D0E01" w:rsidRDefault="00F744C9" w:rsidP="004569B3">
                  <w:pPr>
                    <w:ind w:left="-108" w:right="-85" w:hanging="4"/>
                    <w:jc w:val="center"/>
                    <w:rPr>
                      <w:sz w:val="22"/>
                      <w:szCs w:val="22"/>
                    </w:rPr>
                  </w:pPr>
                  <w:r w:rsidRPr="002D0E01">
                    <w:rPr>
                      <w:sz w:val="22"/>
                      <w:szCs w:val="22"/>
                    </w:rPr>
                    <w:t>Неизолированные стояки</w:t>
                  </w:r>
                </w:p>
              </w:tc>
              <w:tc>
                <w:tcPr>
                  <w:tcW w:w="1136" w:type="dxa"/>
                  <w:vMerge/>
                  <w:shd w:val="clear" w:color="auto" w:fill="auto"/>
                  <w:vAlign w:val="center"/>
                </w:tcPr>
                <w:p w14:paraId="39BBE7AD" w14:textId="77777777" w:rsidR="00F744C9" w:rsidRPr="002D0E01" w:rsidRDefault="00F744C9" w:rsidP="004569B3">
                  <w:pPr>
                    <w:tabs>
                      <w:tab w:val="left" w:pos="3052"/>
                    </w:tabs>
                    <w:jc w:val="center"/>
                    <w:rPr>
                      <w:sz w:val="22"/>
                      <w:szCs w:val="22"/>
                    </w:rPr>
                  </w:pPr>
                </w:p>
              </w:tc>
              <w:tc>
                <w:tcPr>
                  <w:tcW w:w="1134" w:type="dxa"/>
                  <w:vMerge w:val="restart"/>
                  <w:shd w:val="clear" w:color="auto" w:fill="auto"/>
                  <w:vAlign w:val="center"/>
                </w:tcPr>
                <w:p w14:paraId="78B3A22C" w14:textId="77777777" w:rsidR="00F744C9" w:rsidRPr="002D0E01" w:rsidRDefault="00F744C9" w:rsidP="004569B3">
                  <w:pPr>
                    <w:tabs>
                      <w:tab w:val="left" w:pos="3052"/>
                    </w:tabs>
                    <w:ind w:left="-108" w:right="-151"/>
                    <w:jc w:val="center"/>
                    <w:rPr>
                      <w:sz w:val="22"/>
                      <w:szCs w:val="22"/>
                    </w:rPr>
                  </w:pPr>
                  <w:proofErr w:type="spellStart"/>
                  <w:r w:rsidRPr="002D0E01">
                    <w:rPr>
                      <w:sz w:val="22"/>
                      <w:szCs w:val="22"/>
                    </w:rPr>
                    <w:t>Односта-вочный</w:t>
                  </w:r>
                  <w:proofErr w:type="spellEnd"/>
                  <w:r w:rsidRPr="002D0E01">
                    <w:rPr>
                      <w:sz w:val="22"/>
                      <w:szCs w:val="22"/>
                    </w:rPr>
                    <w:t>, руб./Гкал</w:t>
                  </w:r>
                </w:p>
                <w:p w14:paraId="1E617962" w14:textId="77777777" w:rsidR="00F744C9" w:rsidRPr="002D0E01" w:rsidRDefault="00F744C9" w:rsidP="004569B3">
                  <w:pPr>
                    <w:tabs>
                      <w:tab w:val="left" w:pos="3052"/>
                    </w:tabs>
                    <w:ind w:left="-108" w:right="-151"/>
                    <w:jc w:val="center"/>
                    <w:rPr>
                      <w:sz w:val="22"/>
                      <w:szCs w:val="22"/>
                    </w:rPr>
                  </w:pPr>
                  <w:r w:rsidRPr="002D0E01">
                    <w:rPr>
                      <w:sz w:val="22"/>
                      <w:szCs w:val="22"/>
                    </w:rPr>
                    <w:t>*** (без НДС)</w:t>
                  </w:r>
                </w:p>
              </w:tc>
              <w:tc>
                <w:tcPr>
                  <w:tcW w:w="2264" w:type="dxa"/>
                  <w:gridSpan w:val="2"/>
                  <w:shd w:val="clear" w:color="auto" w:fill="auto"/>
                  <w:vAlign w:val="center"/>
                </w:tcPr>
                <w:p w14:paraId="1C7A60C5" w14:textId="77777777" w:rsidR="00F744C9" w:rsidRPr="002D0E01" w:rsidRDefault="00F744C9" w:rsidP="004569B3">
                  <w:pPr>
                    <w:tabs>
                      <w:tab w:val="left" w:pos="3052"/>
                    </w:tabs>
                    <w:jc w:val="center"/>
                    <w:rPr>
                      <w:sz w:val="22"/>
                      <w:szCs w:val="22"/>
                    </w:rPr>
                  </w:pPr>
                  <w:proofErr w:type="spellStart"/>
                  <w:r w:rsidRPr="002D0E01">
                    <w:rPr>
                      <w:sz w:val="22"/>
                      <w:szCs w:val="22"/>
                    </w:rPr>
                    <w:t>Двухставочный</w:t>
                  </w:r>
                  <w:proofErr w:type="spellEnd"/>
                </w:p>
              </w:tc>
            </w:tr>
            <w:tr w:rsidR="00F744C9" w:rsidRPr="002D0E01" w14:paraId="7D8E367B" w14:textId="77777777" w:rsidTr="004569B3">
              <w:trPr>
                <w:gridAfter w:val="1"/>
                <w:wAfter w:w="16" w:type="dxa"/>
                <w:trHeight w:val="805"/>
              </w:trPr>
              <w:tc>
                <w:tcPr>
                  <w:tcW w:w="1716" w:type="dxa"/>
                  <w:vMerge/>
                  <w:shd w:val="clear" w:color="auto" w:fill="auto"/>
                  <w:vAlign w:val="center"/>
                </w:tcPr>
                <w:p w14:paraId="17BE73E6" w14:textId="77777777" w:rsidR="00F744C9" w:rsidRPr="002D0E01" w:rsidRDefault="00F744C9" w:rsidP="004569B3">
                  <w:pPr>
                    <w:tabs>
                      <w:tab w:val="left" w:pos="3052"/>
                    </w:tabs>
                    <w:jc w:val="center"/>
                    <w:rPr>
                      <w:sz w:val="22"/>
                      <w:szCs w:val="22"/>
                    </w:rPr>
                  </w:pPr>
                </w:p>
              </w:tc>
              <w:tc>
                <w:tcPr>
                  <w:tcW w:w="1714" w:type="dxa"/>
                  <w:vMerge/>
                  <w:vAlign w:val="center"/>
                </w:tcPr>
                <w:p w14:paraId="0070EB84" w14:textId="77777777" w:rsidR="00F744C9" w:rsidRPr="002D0E01" w:rsidRDefault="00F744C9" w:rsidP="004569B3">
                  <w:pPr>
                    <w:tabs>
                      <w:tab w:val="left" w:pos="3052"/>
                    </w:tabs>
                    <w:jc w:val="center"/>
                    <w:rPr>
                      <w:sz w:val="22"/>
                      <w:szCs w:val="22"/>
                    </w:rPr>
                  </w:pPr>
                </w:p>
              </w:tc>
              <w:tc>
                <w:tcPr>
                  <w:tcW w:w="917" w:type="dxa"/>
                  <w:vAlign w:val="center"/>
                </w:tcPr>
                <w:p w14:paraId="0707D9D5" w14:textId="77777777" w:rsidR="00F744C9" w:rsidRPr="002D0E01" w:rsidRDefault="00F744C9" w:rsidP="004569B3">
                  <w:pPr>
                    <w:tabs>
                      <w:tab w:val="left" w:pos="3052"/>
                    </w:tabs>
                    <w:ind w:right="-35"/>
                    <w:jc w:val="center"/>
                    <w:rPr>
                      <w:sz w:val="22"/>
                      <w:szCs w:val="22"/>
                    </w:rPr>
                  </w:pPr>
                  <w:r w:rsidRPr="002D0E01">
                    <w:rPr>
                      <w:sz w:val="22"/>
                      <w:szCs w:val="22"/>
                    </w:rPr>
                    <w:t>с поло-</w:t>
                  </w:r>
                  <w:proofErr w:type="spellStart"/>
                  <w:r w:rsidRPr="002D0E01">
                    <w:rPr>
                      <w:sz w:val="22"/>
                      <w:szCs w:val="22"/>
                    </w:rPr>
                    <w:t>тенце</w:t>
                  </w:r>
                  <w:proofErr w:type="spellEnd"/>
                  <w:r w:rsidRPr="002D0E01">
                    <w:rPr>
                      <w:sz w:val="22"/>
                      <w:szCs w:val="22"/>
                    </w:rPr>
                    <w:t>-суши-</w:t>
                  </w:r>
                  <w:proofErr w:type="spellStart"/>
                  <w:r w:rsidRPr="002D0E01">
                    <w:rPr>
                      <w:sz w:val="22"/>
                      <w:szCs w:val="22"/>
                    </w:rPr>
                    <w:t>телями</w:t>
                  </w:r>
                  <w:proofErr w:type="spellEnd"/>
                </w:p>
              </w:tc>
              <w:tc>
                <w:tcPr>
                  <w:tcW w:w="922" w:type="dxa"/>
                  <w:gridSpan w:val="2"/>
                  <w:vAlign w:val="center"/>
                </w:tcPr>
                <w:p w14:paraId="533C80AB" w14:textId="77777777" w:rsidR="00F744C9" w:rsidRPr="002D0E01" w:rsidRDefault="00F744C9" w:rsidP="004569B3">
                  <w:pPr>
                    <w:tabs>
                      <w:tab w:val="left" w:pos="3052"/>
                    </w:tabs>
                    <w:ind w:right="-35"/>
                    <w:jc w:val="center"/>
                    <w:rPr>
                      <w:sz w:val="22"/>
                      <w:szCs w:val="22"/>
                    </w:rPr>
                  </w:pPr>
                  <w:r w:rsidRPr="002D0E01">
                    <w:rPr>
                      <w:sz w:val="22"/>
                      <w:szCs w:val="22"/>
                    </w:rPr>
                    <w:t>без поло-</w:t>
                  </w:r>
                  <w:proofErr w:type="spellStart"/>
                  <w:r w:rsidRPr="002D0E01">
                    <w:rPr>
                      <w:sz w:val="22"/>
                      <w:szCs w:val="22"/>
                    </w:rPr>
                    <w:t>тенце</w:t>
                  </w:r>
                  <w:proofErr w:type="spellEnd"/>
                  <w:r w:rsidRPr="002D0E01">
                    <w:rPr>
                      <w:sz w:val="22"/>
                      <w:szCs w:val="22"/>
                    </w:rPr>
                    <w:t>-суши-</w:t>
                  </w:r>
                  <w:proofErr w:type="spellStart"/>
                  <w:r w:rsidRPr="002D0E01">
                    <w:rPr>
                      <w:sz w:val="22"/>
                      <w:szCs w:val="22"/>
                    </w:rPr>
                    <w:t>телей</w:t>
                  </w:r>
                  <w:proofErr w:type="spellEnd"/>
                </w:p>
              </w:tc>
              <w:tc>
                <w:tcPr>
                  <w:tcW w:w="926" w:type="dxa"/>
                  <w:vAlign w:val="center"/>
                </w:tcPr>
                <w:p w14:paraId="5320FF9E" w14:textId="77777777" w:rsidR="00F744C9" w:rsidRPr="002D0E01" w:rsidRDefault="00F744C9" w:rsidP="004569B3">
                  <w:pPr>
                    <w:tabs>
                      <w:tab w:val="left" w:pos="3052"/>
                    </w:tabs>
                    <w:ind w:right="-35"/>
                    <w:jc w:val="center"/>
                    <w:rPr>
                      <w:sz w:val="22"/>
                      <w:szCs w:val="22"/>
                    </w:rPr>
                  </w:pPr>
                  <w:r w:rsidRPr="002D0E01">
                    <w:rPr>
                      <w:sz w:val="22"/>
                      <w:szCs w:val="22"/>
                    </w:rPr>
                    <w:t>с поло-</w:t>
                  </w:r>
                  <w:proofErr w:type="spellStart"/>
                  <w:r w:rsidRPr="002D0E01">
                    <w:rPr>
                      <w:sz w:val="22"/>
                      <w:szCs w:val="22"/>
                    </w:rPr>
                    <w:t>тенце</w:t>
                  </w:r>
                  <w:proofErr w:type="spellEnd"/>
                  <w:r w:rsidRPr="002D0E01">
                    <w:rPr>
                      <w:sz w:val="22"/>
                      <w:szCs w:val="22"/>
                    </w:rPr>
                    <w:t>-суши-</w:t>
                  </w:r>
                  <w:proofErr w:type="spellStart"/>
                  <w:r w:rsidRPr="002D0E01">
                    <w:rPr>
                      <w:sz w:val="22"/>
                      <w:szCs w:val="22"/>
                    </w:rPr>
                    <w:t>телями</w:t>
                  </w:r>
                  <w:proofErr w:type="spellEnd"/>
                </w:p>
              </w:tc>
              <w:tc>
                <w:tcPr>
                  <w:tcW w:w="921" w:type="dxa"/>
                  <w:vAlign w:val="center"/>
                </w:tcPr>
                <w:p w14:paraId="33FB2A50" w14:textId="77777777" w:rsidR="00F744C9" w:rsidRPr="002D0E01" w:rsidRDefault="00F744C9" w:rsidP="004569B3">
                  <w:pPr>
                    <w:tabs>
                      <w:tab w:val="left" w:pos="3052"/>
                    </w:tabs>
                    <w:ind w:right="-35"/>
                    <w:jc w:val="center"/>
                    <w:rPr>
                      <w:sz w:val="22"/>
                      <w:szCs w:val="22"/>
                    </w:rPr>
                  </w:pPr>
                  <w:r w:rsidRPr="002D0E01">
                    <w:rPr>
                      <w:sz w:val="22"/>
                      <w:szCs w:val="22"/>
                    </w:rPr>
                    <w:t>без поло-</w:t>
                  </w:r>
                  <w:proofErr w:type="spellStart"/>
                  <w:r w:rsidRPr="002D0E01">
                    <w:rPr>
                      <w:sz w:val="22"/>
                      <w:szCs w:val="22"/>
                    </w:rPr>
                    <w:t>тенце</w:t>
                  </w:r>
                  <w:proofErr w:type="spellEnd"/>
                  <w:r w:rsidRPr="002D0E01">
                    <w:rPr>
                      <w:sz w:val="22"/>
                      <w:szCs w:val="22"/>
                    </w:rPr>
                    <w:t>-суши-</w:t>
                  </w:r>
                  <w:proofErr w:type="spellStart"/>
                  <w:r w:rsidRPr="002D0E01">
                    <w:rPr>
                      <w:sz w:val="22"/>
                      <w:szCs w:val="22"/>
                    </w:rPr>
                    <w:t>телей</w:t>
                  </w:r>
                  <w:proofErr w:type="spellEnd"/>
                </w:p>
              </w:tc>
              <w:tc>
                <w:tcPr>
                  <w:tcW w:w="853" w:type="dxa"/>
                  <w:vAlign w:val="center"/>
                </w:tcPr>
                <w:p w14:paraId="459317B4" w14:textId="77777777" w:rsidR="00F744C9" w:rsidRPr="002D0E01" w:rsidRDefault="00F744C9" w:rsidP="004569B3">
                  <w:pPr>
                    <w:tabs>
                      <w:tab w:val="left" w:pos="3052"/>
                    </w:tabs>
                    <w:ind w:left="-52" w:right="-68"/>
                    <w:jc w:val="center"/>
                    <w:rPr>
                      <w:sz w:val="22"/>
                      <w:szCs w:val="22"/>
                    </w:rPr>
                  </w:pPr>
                  <w:r w:rsidRPr="002D0E01">
                    <w:rPr>
                      <w:sz w:val="22"/>
                      <w:szCs w:val="22"/>
                    </w:rPr>
                    <w:t>с поло-</w:t>
                  </w:r>
                  <w:proofErr w:type="spellStart"/>
                  <w:r w:rsidRPr="002D0E01">
                    <w:rPr>
                      <w:sz w:val="22"/>
                      <w:szCs w:val="22"/>
                    </w:rPr>
                    <w:t>тенце</w:t>
                  </w:r>
                  <w:proofErr w:type="spellEnd"/>
                  <w:r w:rsidRPr="002D0E01">
                    <w:rPr>
                      <w:sz w:val="22"/>
                      <w:szCs w:val="22"/>
                    </w:rPr>
                    <w:t>-суши-</w:t>
                  </w:r>
                  <w:proofErr w:type="spellStart"/>
                  <w:r w:rsidRPr="002D0E01">
                    <w:rPr>
                      <w:sz w:val="22"/>
                      <w:szCs w:val="22"/>
                    </w:rPr>
                    <w:t>телями</w:t>
                  </w:r>
                  <w:proofErr w:type="spellEnd"/>
                </w:p>
              </w:tc>
              <w:tc>
                <w:tcPr>
                  <w:tcW w:w="993" w:type="dxa"/>
                  <w:vAlign w:val="center"/>
                </w:tcPr>
                <w:p w14:paraId="370129A9" w14:textId="77777777" w:rsidR="00F744C9" w:rsidRPr="002D0E01" w:rsidRDefault="00F744C9" w:rsidP="004569B3">
                  <w:pPr>
                    <w:tabs>
                      <w:tab w:val="left" w:pos="3052"/>
                    </w:tabs>
                    <w:ind w:right="-35"/>
                    <w:jc w:val="center"/>
                    <w:rPr>
                      <w:sz w:val="22"/>
                      <w:szCs w:val="22"/>
                    </w:rPr>
                  </w:pPr>
                  <w:r w:rsidRPr="002D0E01">
                    <w:rPr>
                      <w:sz w:val="22"/>
                      <w:szCs w:val="22"/>
                    </w:rPr>
                    <w:t>без поло-</w:t>
                  </w:r>
                  <w:proofErr w:type="spellStart"/>
                  <w:r w:rsidRPr="002D0E01">
                    <w:rPr>
                      <w:sz w:val="22"/>
                      <w:szCs w:val="22"/>
                    </w:rPr>
                    <w:t>тенце</w:t>
                  </w:r>
                  <w:proofErr w:type="spellEnd"/>
                  <w:r w:rsidRPr="002D0E01">
                    <w:rPr>
                      <w:sz w:val="22"/>
                      <w:szCs w:val="22"/>
                    </w:rPr>
                    <w:t>-суши-</w:t>
                  </w:r>
                  <w:proofErr w:type="spellStart"/>
                  <w:r w:rsidRPr="002D0E01">
                    <w:rPr>
                      <w:sz w:val="22"/>
                      <w:szCs w:val="22"/>
                    </w:rPr>
                    <w:t>телей</w:t>
                  </w:r>
                  <w:proofErr w:type="spellEnd"/>
                </w:p>
              </w:tc>
              <w:tc>
                <w:tcPr>
                  <w:tcW w:w="851" w:type="dxa"/>
                  <w:vAlign w:val="center"/>
                </w:tcPr>
                <w:p w14:paraId="42A806FF" w14:textId="77777777" w:rsidR="00F744C9" w:rsidRPr="002D0E01" w:rsidRDefault="00F744C9" w:rsidP="004569B3">
                  <w:pPr>
                    <w:tabs>
                      <w:tab w:val="left" w:pos="3052"/>
                    </w:tabs>
                    <w:ind w:left="-177" w:right="-149"/>
                    <w:jc w:val="center"/>
                    <w:rPr>
                      <w:sz w:val="22"/>
                      <w:szCs w:val="22"/>
                    </w:rPr>
                  </w:pPr>
                  <w:r w:rsidRPr="002D0E01">
                    <w:rPr>
                      <w:sz w:val="22"/>
                      <w:szCs w:val="22"/>
                    </w:rPr>
                    <w:t>с поло-</w:t>
                  </w:r>
                  <w:proofErr w:type="spellStart"/>
                  <w:r w:rsidRPr="002D0E01">
                    <w:rPr>
                      <w:sz w:val="22"/>
                      <w:szCs w:val="22"/>
                    </w:rPr>
                    <w:t>тенце</w:t>
                  </w:r>
                  <w:proofErr w:type="spellEnd"/>
                  <w:r w:rsidRPr="002D0E01">
                    <w:rPr>
                      <w:sz w:val="22"/>
                      <w:szCs w:val="22"/>
                    </w:rPr>
                    <w:t>-суши-</w:t>
                  </w:r>
                  <w:proofErr w:type="spellStart"/>
                  <w:r w:rsidRPr="002D0E01">
                    <w:rPr>
                      <w:sz w:val="22"/>
                      <w:szCs w:val="22"/>
                    </w:rPr>
                    <w:t>телями</w:t>
                  </w:r>
                  <w:proofErr w:type="spellEnd"/>
                </w:p>
              </w:tc>
              <w:tc>
                <w:tcPr>
                  <w:tcW w:w="1000" w:type="dxa"/>
                  <w:vAlign w:val="center"/>
                </w:tcPr>
                <w:p w14:paraId="43212CDE" w14:textId="77777777" w:rsidR="00F744C9" w:rsidRPr="002D0E01" w:rsidRDefault="00F744C9" w:rsidP="004569B3">
                  <w:pPr>
                    <w:tabs>
                      <w:tab w:val="left" w:pos="3052"/>
                    </w:tabs>
                    <w:ind w:right="-35"/>
                    <w:jc w:val="center"/>
                    <w:rPr>
                      <w:sz w:val="22"/>
                      <w:szCs w:val="22"/>
                    </w:rPr>
                  </w:pPr>
                  <w:r w:rsidRPr="002D0E01">
                    <w:rPr>
                      <w:sz w:val="22"/>
                      <w:szCs w:val="22"/>
                    </w:rPr>
                    <w:t>без поло-</w:t>
                  </w:r>
                  <w:proofErr w:type="spellStart"/>
                  <w:r w:rsidRPr="002D0E01">
                    <w:rPr>
                      <w:sz w:val="22"/>
                      <w:szCs w:val="22"/>
                    </w:rPr>
                    <w:t>тенце</w:t>
                  </w:r>
                  <w:proofErr w:type="spellEnd"/>
                  <w:r w:rsidRPr="002D0E01">
                    <w:rPr>
                      <w:sz w:val="22"/>
                      <w:szCs w:val="22"/>
                    </w:rPr>
                    <w:t>-суши-</w:t>
                  </w:r>
                  <w:proofErr w:type="spellStart"/>
                  <w:r w:rsidRPr="002D0E01">
                    <w:rPr>
                      <w:sz w:val="22"/>
                      <w:szCs w:val="22"/>
                    </w:rPr>
                    <w:t>телей</w:t>
                  </w:r>
                  <w:proofErr w:type="spellEnd"/>
                </w:p>
              </w:tc>
              <w:tc>
                <w:tcPr>
                  <w:tcW w:w="1136" w:type="dxa"/>
                  <w:vMerge/>
                  <w:shd w:val="clear" w:color="auto" w:fill="auto"/>
                  <w:vAlign w:val="center"/>
                </w:tcPr>
                <w:p w14:paraId="6AC31E62" w14:textId="77777777" w:rsidR="00F744C9" w:rsidRPr="002D0E01" w:rsidRDefault="00F744C9" w:rsidP="004569B3">
                  <w:pPr>
                    <w:tabs>
                      <w:tab w:val="left" w:pos="3052"/>
                    </w:tabs>
                    <w:jc w:val="center"/>
                    <w:rPr>
                      <w:sz w:val="22"/>
                      <w:szCs w:val="22"/>
                    </w:rPr>
                  </w:pPr>
                </w:p>
              </w:tc>
              <w:tc>
                <w:tcPr>
                  <w:tcW w:w="1134" w:type="dxa"/>
                  <w:vMerge/>
                  <w:shd w:val="clear" w:color="auto" w:fill="auto"/>
                  <w:vAlign w:val="center"/>
                </w:tcPr>
                <w:p w14:paraId="5A71785B" w14:textId="77777777" w:rsidR="00F744C9" w:rsidRPr="002D0E01" w:rsidRDefault="00F744C9" w:rsidP="004569B3">
                  <w:pPr>
                    <w:tabs>
                      <w:tab w:val="left" w:pos="3052"/>
                    </w:tabs>
                    <w:jc w:val="center"/>
                    <w:rPr>
                      <w:sz w:val="22"/>
                      <w:szCs w:val="22"/>
                    </w:rPr>
                  </w:pPr>
                </w:p>
              </w:tc>
              <w:tc>
                <w:tcPr>
                  <w:tcW w:w="1271" w:type="dxa"/>
                  <w:shd w:val="clear" w:color="auto" w:fill="auto"/>
                  <w:vAlign w:val="center"/>
                </w:tcPr>
                <w:p w14:paraId="4E232455" w14:textId="77777777" w:rsidR="00F744C9" w:rsidRPr="002D0E01" w:rsidRDefault="00F744C9" w:rsidP="004569B3">
                  <w:pPr>
                    <w:ind w:left="-95" w:right="-65"/>
                    <w:jc w:val="center"/>
                    <w:rPr>
                      <w:sz w:val="22"/>
                      <w:szCs w:val="22"/>
                    </w:rPr>
                  </w:pPr>
                  <w:r w:rsidRPr="002D0E01">
                    <w:rPr>
                      <w:sz w:val="22"/>
                      <w:szCs w:val="22"/>
                    </w:rPr>
                    <w:t>Ставка за мощность, тыс. руб./</w:t>
                  </w:r>
                </w:p>
                <w:p w14:paraId="3535B296" w14:textId="77777777" w:rsidR="00F744C9" w:rsidRPr="002D0E01" w:rsidRDefault="00F744C9" w:rsidP="004569B3">
                  <w:pPr>
                    <w:ind w:left="-95" w:right="-65"/>
                    <w:jc w:val="center"/>
                    <w:rPr>
                      <w:sz w:val="22"/>
                      <w:szCs w:val="22"/>
                    </w:rPr>
                  </w:pPr>
                  <w:r w:rsidRPr="002D0E01">
                    <w:rPr>
                      <w:sz w:val="22"/>
                      <w:szCs w:val="22"/>
                    </w:rPr>
                    <w:t>Гкал/</w:t>
                  </w:r>
                </w:p>
                <w:p w14:paraId="6810F8EF" w14:textId="77777777" w:rsidR="00F744C9" w:rsidRPr="002D0E01" w:rsidRDefault="00F744C9" w:rsidP="004569B3">
                  <w:pPr>
                    <w:jc w:val="center"/>
                    <w:rPr>
                      <w:sz w:val="22"/>
                      <w:szCs w:val="22"/>
                    </w:rPr>
                  </w:pPr>
                  <w:r w:rsidRPr="002D0E01">
                    <w:rPr>
                      <w:sz w:val="22"/>
                      <w:szCs w:val="22"/>
                    </w:rPr>
                    <w:t>час в мес.</w:t>
                  </w:r>
                </w:p>
              </w:tc>
              <w:tc>
                <w:tcPr>
                  <w:tcW w:w="993" w:type="dxa"/>
                  <w:shd w:val="clear" w:color="auto" w:fill="auto"/>
                  <w:vAlign w:val="center"/>
                </w:tcPr>
                <w:p w14:paraId="6E2ADDDC" w14:textId="77777777" w:rsidR="00F744C9" w:rsidRPr="002D0E01" w:rsidRDefault="00F744C9" w:rsidP="004569B3">
                  <w:pPr>
                    <w:ind w:left="-120" w:right="-112"/>
                    <w:jc w:val="center"/>
                    <w:rPr>
                      <w:sz w:val="22"/>
                      <w:szCs w:val="22"/>
                    </w:rPr>
                  </w:pPr>
                  <w:r w:rsidRPr="002D0E01">
                    <w:rPr>
                      <w:sz w:val="22"/>
                      <w:szCs w:val="22"/>
                    </w:rPr>
                    <w:t>Ставка за тепловую энергию, руб./Гкал</w:t>
                  </w:r>
                </w:p>
              </w:tc>
            </w:tr>
            <w:tr w:rsidR="00F744C9" w:rsidRPr="002D0E01" w14:paraId="16C51AB3" w14:textId="77777777" w:rsidTr="004569B3">
              <w:trPr>
                <w:gridAfter w:val="1"/>
                <w:wAfter w:w="16" w:type="dxa"/>
                <w:trHeight w:val="102"/>
              </w:trPr>
              <w:tc>
                <w:tcPr>
                  <w:tcW w:w="1716" w:type="dxa"/>
                  <w:vAlign w:val="center"/>
                </w:tcPr>
                <w:p w14:paraId="53CD0CBC" w14:textId="77777777" w:rsidR="00F744C9" w:rsidRPr="002D0E01" w:rsidRDefault="00F744C9" w:rsidP="004569B3">
                  <w:pPr>
                    <w:tabs>
                      <w:tab w:val="left" w:pos="3052"/>
                    </w:tabs>
                    <w:jc w:val="center"/>
                    <w:rPr>
                      <w:sz w:val="22"/>
                      <w:szCs w:val="22"/>
                    </w:rPr>
                  </w:pPr>
                  <w:r w:rsidRPr="002D0E01">
                    <w:rPr>
                      <w:sz w:val="22"/>
                      <w:szCs w:val="22"/>
                    </w:rPr>
                    <w:t>1</w:t>
                  </w:r>
                </w:p>
              </w:tc>
              <w:tc>
                <w:tcPr>
                  <w:tcW w:w="1714" w:type="dxa"/>
                  <w:vAlign w:val="center"/>
                </w:tcPr>
                <w:p w14:paraId="7C6E7278" w14:textId="77777777" w:rsidR="00F744C9" w:rsidRPr="002D0E01" w:rsidRDefault="00F744C9" w:rsidP="004569B3">
                  <w:pPr>
                    <w:tabs>
                      <w:tab w:val="left" w:pos="3052"/>
                    </w:tabs>
                    <w:ind w:hanging="108"/>
                    <w:jc w:val="center"/>
                    <w:rPr>
                      <w:sz w:val="22"/>
                      <w:szCs w:val="22"/>
                    </w:rPr>
                  </w:pPr>
                  <w:r w:rsidRPr="002D0E01">
                    <w:rPr>
                      <w:sz w:val="22"/>
                      <w:szCs w:val="22"/>
                    </w:rPr>
                    <w:t>2</w:t>
                  </w:r>
                </w:p>
              </w:tc>
              <w:tc>
                <w:tcPr>
                  <w:tcW w:w="917" w:type="dxa"/>
                  <w:shd w:val="clear" w:color="auto" w:fill="auto"/>
                </w:tcPr>
                <w:p w14:paraId="342A4E32" w14:textId="77777777" w:rsidR="00F744C9" w:rsidRPr="000B4D13" w:rsidRDefault="00F744C9" w:rsidP="004569B3">
                  <w:pPr>
                    <w:jc w:val="center"/>
                    <w:rPr>
                      <w:sz w:val="22"/>
                      <w:szCs w:val="22"/>
                    </w:rPr>
                  </w:pPr>
                  <w:r>
                    <w:rPr>
                      <w:sz w:val="22"/>
                      <w:szCs w:val="22"/>
                    </w:rPr>
                    <w:t>3</w:t>
                  </w:r>
                </w:p>
              </w:tc>
              <w:tc>
                <w:tcPr>
                  <w:tcW w:w="913" w:type="dxa"/>
                  <w:shd w:val="clear" w:color="auto" w:fill="auto"/>
                </w:tcPr>
                <w:p w14:paraId="56069D85" w14:textId="77777777" w:rsidR="00F744C9" w:rsidRPr="000B4D13" w:rsidRDefault="00F744C9" w:rsidP="004569B3">
                  <w:pPr>
                    <w:jc w:val="center"/>
                    <w:rPr>
                      <w:sz w:val="22"/>
                      <w:szCs w:val="22"/>
                    </w:rPr>
                  </w:pPr>
                  <w:r>
                    <w:rPr>
                      <w:sz w:val="22"/>
                      <w:szCs w:val="22"/>
                    </w:rPr>
                    <w:t>4</w:t>
                  </w:r>
                </w:p>
              </w:tc>
              <w:tc>
                <w:tcPr>
                  <w:tcW w:w="935" w:type="dxa"/>
                  <w:gridSpan w:val="2"/>
                  <w:shd w:val="clear" w:color="auto" w:fill="auto"/>
                </w:tcPr>
                <w:p w14:paraId="56D5CA7C" w14:textId="77777777" w:rsidR="00F744C9" w:rsidRPr="000B4D13" w:rsidRDefault="00F744C9" w:rsidP="004569B3">
                  <w:pPr>
                    <w:jc w:val="center"/>
                    <w:rPr>
                      <w:sz w:val="22"/>
                      <w:szCs w:val="22"/>
                    </w:rPr>
                  </w:pPr>
                  <w:r>
                    <w:rPr>
                      <w:sz w:val="22"/>
                      <w:szCs w:val="22"/>
                    </w:rPr>
                    <w:t>5</w:t>
                  </w:r>
                </w:p>
              </w:tc>
              <w:tc>
                <w:tcPr>
                  <w:tcW w:w="921" w:type="dxa"/>
                  <w:shd w:val="clear" w:color="auto" w:fill="auto"/>
                </w:tcPr>
                <w:p w14:paraId="62C5E8B6" w14:textId="77777777" w:rsidR="00F744C9" w:rsidRPr="000B4D13" w:rsidRDefault="00F744C9" w:rsidP="004569B3">
                  <w:pPr>
                    <w:jc w:val="center"/>
                    <w:rPr>
                      <w:sz w:val="22"/>
                      <w:szCs w:val="22"/>
                    </w:rPr>
                  </w:pPr>
                  <w:r>
                    <w:rPr>
                      <w:sz w:val="22"/>
                      <w:szCs w:val="22"/>
                    </w:rPr>
                    <w:t>6</w:t>
                  </w:r>
                </w:p>
              </w:tc>
              <w:tc>
                <w:tcPr>
                  <w:tcW w:w="853" w:type="dxa"/>
                  <w:shd w:val="clear" w:color="auto" w:fill="auto"/>
                </w:tcPr>
                <w:p w14:paraId="5D7D7D02" w14:textId="77777777" w:rsidR="00F744C9" w:rsidRPr="000B4D13" w:rsidRDefault="00F744C9" w:rsidP="004569B3">
                  <w:pPr>
                    <w:jc w:val="center"/>
                    <w:rPr>
                      <w:sz w:val="22"/>
                      <w:szCs w:val="22"/>
                    </w:rPr>
                  </w:pPr>
                  <w:r>
                    <w:rPr>
                      <w:sz w:val="22"/>
                      <w:szCs w:val="22"/>
                    </w:rPr>
                    <w:t>7</w:t>
                  </w:r>
                </w:p>
              </w:tc>
              <w:tc>
                <w:tcPr>
                  <w:tcW w:w="993" w:type="dxa"/>
                  <w:shd w:val="clear" w:color="auto" w:fill="auto"/>
                </w:tcPr>
                <w:p w14:paraId="3231AF56" w14:textId="77777777" w:rsidR="00F744C9" w:rsidRPr="000B4D13" w:rsidRDefault="00F744C9" w:rsidP="004569B3">
                  <w:pPr>
                    <w:jc w:val="center"/>
                    <w:rPr>
                      <w:sz w:val="22"/>
                      <w:szCs w:val="22"/>
                    </w:rPr>
                  </w:pPr>
                  <w:r>
                    <w:rPr>
                      <w:sz w:val="22"/>
                      <w:szCs w:val="22"/>
                    </w:rPr>
                    <w:t>8</w:t>
                  </w:r>
                </w:p>
              </w:tc>
              <w:tc>
                <w:tcPr>
                  <w:tcW w:w="851" w:type="dxa"/>
                  <w:shd w:val="clear" w:color="auto" w:fill="auto"/>
                </w:tcPr>
                <w:p w14:paraId="37204884" w14:textId="77777777" w:rsidR="00F744C9" w:rsidRPr="000B4D13" w:rsidRDefault="00F744C9" w:rsidP="004569B3">
                  <w:pPr>
                    <w:jc w:val="center"/>
                    <w:rPr>
                      <w:sz w:val="22"/>
                      <w:szCs w:val="22"/>
                    </w:rPr>
                  </w:pPr>
                  <w:r>
                    <w:rPr>
                      <w:sz w:val="22"/>
                      <w:szCs w:val="22"/>
                    </w:rPr>
                    <w:t>9</w:t>
                  </w:r>
                </w:p>
              </w:tc>
              <w:tc>
                <w:tcPr>
                  <w:tcW w:w="1000" w:type="dxa"/>
                  <w:shd w:val="clear" w:color="auto" w:fill="auto"/>
                </w:tcPr>
                <w:p w14:paraId="6C8AB45C" w14:textId="77777777" w:rsidR="00F744C9" w:rsidRPr="000B4D13" w:rsidRDefault="00F744C9" w:rsidP="004569B3">
                  <w:pPr>
                    <w:jc w:val="center"/>
                    <w:rPr>
                      <w:sz w:val="22"/>
                      <w:szCs w:val="22"/>
                    </w:rPr>
                  </w:pPr>
                  <w:r>
                    <w:rPr>
                      <w:sz w:val="22"/>
                      <w:szCs w:val="22"/>
                    </w:rPr>
                    <w:t>10</w:t>
                  </w:r>
                </w:p>
              </w:tc>
              <w:tc>
                <w:tcPr>
                  <w:tcW w:w="1136" w:type="dxa"/>
                  <w:shd w:val="clear" w:color="auto" w:fill="auto"/>
                </w:tcPr>
                <w:p w14:paraId="20362768" w14:textId="77777777" w:rsidR="00F744C9" w:rsidRPr="000B4D13" w:rsidRDefault="00F744C9" w:rsidP="004569B3">
                  <w:pPr>
                    <w:jc w:val="center"/>
                    <w:rPr>
                      <w:sz w:val="22"/>
                      <w:szCs w:val="22"/>
                    </w:rPr>
                  </w:pPr>
                  <w:r>
                    <w:rPr>
                      <w:sz w:val="22"/>
                      <w:szCs w:val="22"/>
                    </w:rPr>
                    <w:t>11</w:t>
                  </w:r>
                </w:p>
              </w:tc>
              <w:tc>
                <w:tcPr>
                  <w:tcW w:w="1134" w:type="dxa"/>
                  <w:shd w:val="clear" w:color="auto" w:fill="auto"/>
                </w:tcPr>
                <w:p w14:paraId="58928F88" w14:textId="77777777" w:rsidR="00F744C9" w:rsidRPr="000B4D13" w:rsidRDefault="00F744C9" w:rsidP="004569B3">
                  <w:pPr>
                    <w:jc w:val="center"/>
                    <w:rPr>
                      <w:sz w:val="22"/>
                      <w:szCs w:val="22"/>
                    </w:rPr>
                  </w:pPr>
                  <w:r>
                    <w:rPr>
                      <w:sz w:val="22"/>
                      <w:szCs w:val="22"/>
                    </w:rPr>
                    <w:t>12</w:t>
                  </w:r>
                </w:p>
              </w:tc>
              <w:tc>
                <w:tcPr>
                  <w:tcW w:w="1271" w:type="dxa"/>
                  <w:shd w:val="clear" w:color="auto" w:fill="auto"/>
                  <w:vAlign w:val="center"/>
                </w:tcPr>
                <w:p w14:paraId="09992A94" w14:textId="77777777" w:rsidR="00F744C9" w:rsidRPr="002D0E01" w:rsidRDefault="00F744C9" w:rsidP="004569B3">
                  <w:pPr>
                    <w:jc w:val="center"/>
                    <w:rPr>
                      <w:sz w:val="22"/>
                      <w:szCs w:val="22"/>
                    </w:rPr>
                  </w:pPr>
                  <w:r w:rsidRPr="002D0E01">
                    <w:rPr>
                      <w:sz w:val="22"/>
                      <w:szCs w:val="22"/>
                    </w:rPr>
                    <w:t>13</w:t>
                  </w:r>
                </w:p>
              </w:tc>
              <w:tc>
                <w:tcPr>
                  <w:tcW w:w="993" w:type="dxa"/>
                  <w:shd w:val="clear" w:color="auto" w:fill="auto"/>
                  <w:vAlign w:val="center"/>
                </w:tcPr>
                <w:p w14:paraId="54031EE5" w14:textId="77777777" w:rsidR="00F744C9" w:rsidRPr="002D0E01" w:rsidRDefault="00F744C9" w:rsidP="004569B3">
                  <w:pPr>
                    <w:jc w:val="center"/>
                    <w:rPr>
                      <w:sz w:val="22"/>
                      <w:szCs w:val="22"/>
                    </w:rPr>
                  </w:pPr>
                  <w:r w:rsidRPr="002D0E01">
                    <w:rPr>
                      <w:sz w:val="22"/>
                      <w:szCs w:val="22"/>
                    </w:rPr>
                    <w:t>14</w:t>
                  </w:r>
                </w:p>
              </w:tc>
            </w:tr>
            <w:tr w:rsidR="00F744C9" w:rsidRPr="002D0E01" w14:paraId="230D2CC5" w14:textId="77777777" w:rsidTr="004569B3">
              <w:trPr>
                <w:gridAfter w:val="1"/>
                <w:wAfter w:w="16" w:type="dxa"/>
                <w:trHeight w:val="173"/>
              </w:trPr>
              <w:tc>
                <w:tcPr>
                  <w:tcW w:w="1716" w:type="dxa"/>
                  <w:vAlign w:val="center"/>
                </w:tcPr>
                <w:p w14:paraId="229E00E6" w14:textId="77777777" w:rsidR="00F744C9" w:rsidRPr="00F63E44" w:rsidRDefault="00F744C9" w:rsidP="004569B3">
                  <w:pPr>
                    <w:jc w:val="center"/>
                    <w:rPr>
                      <w:sz w:val="22"/>
                      <w:szCs w:val="22"/>
                    </w:rPr>
                  </w:pPr>
                  <w:r>
                    <w:rPr>
                      <w:sz w:val="22"/>
                      <w:szCs w:val="22"/>
                    </w:rPr>
                    <w:t>ООО «</w:t>
                  </w:r>
                  <w:proofErr w:type="spellStart"/>
                  <w:r>
                    <w:rPr>
                      <w:sz w:val="22"/>
                      <w:szCs w:val="22"/>
                    </w:rPr>
                    <w:t>Теплосервис</w:t>
                  </w:r>
                  <w:proofErr w:type="spellEnd"/>
                  <w:r>
                    <w:rPr>
                      <w:sz w:val="22"/>
                      <w:szCs w:val="22"/>
                    </w:rPr>
                    <w:t>»</w:t>
                  </w:r>
                </w:p>
              </w:tc>
              <w:tc>
                <w:tcPr>
                  <w:tcW w:w="1714" w:type="dxa"/>
                  <w:tcBorders>
                    <w:top w:val="single" w:sz="4" w:space="0" w:color="auto"/>
                    <w:left w:val="single" w:sz="4" w:space="0" w:color="auto"/>
                    <w:bottom w:val="single" w:sz="4" w:space="0" w:color="auto"/>
                    <w:right w:val="single" w:sz="4" w:space="0" w:color="auto"/>
                  </w:tcBorders>
                </w:tcPr>
                <w:p w14:paraId="2295300E" w14:textId="77777777" w:rsidR="00F744C9" w:rsidRPr="00BB23CD" w:rsidRDefault="00F744C9" w:rsidP="004569B3">
                  <w:pPr>
                    <w:jc w:val="center"/>
                  </w:pPr>
                  <w:r w:rsidRPr="00BB23CD">
                    <w:t>с 01.0</w:t>
                  </w:r>
                  <w:r>
                    <w:t>1</w:t>
                  </w:r>
                  <w:r w:rsidRPr="00BB23CD">
                    <w:t>.2023 по 31.12.2023</w:t>
                  </w:r>
                </w:p>
              </w:tc>
              <w:tc>
                <w:tcPr>
                  <w:tcW w:w="917" w:type="dxa"/>
                  <w:shd w:val="clear" w:color="auto" w:fill="auto"/>
                  <w:vAlign w:val="center"/>
                </w:tcPr>
                <w:p w14:paraId="50613AEA" w14:textId="77777777" w:rsidR="00F744C9" w:rsidRPr="001A0108" w:rsidRDefault="00F744C9" w:rsidP="004569B3">
                  <w:pPr>
                    <w:jc w:val="center"/>
                    <w:rPr>
                      <w:sz w:val="22"/>
                      <w:szCs w:val="22"/>
                    </w:rPr>
                  </w:pPr>
                  <w:r w:rsidRPr="001A0108">
                    <w:rPr>
                      <w:sz w:val="22"/>
                      <w:szCs w:val="22"/>
                    </w:rPr>
                    <w:t>249,16</w:t>
                  </w:r>
                </w:p>
              </w:tc>
              <w:tc>
                <w:tcPr>
                  <w:tcW w:w="922" w:type="dxa"/>
                  <w:gridSpan w:val="2"/>
                  <w:shd w:val="clear" w:color="auto" w:fill="auto"/>
                  <w:vAlign w:val="center"/>
                </w:tcPr>
                <w:p w14:paraId="3D1DF4D4" w14:textId="77777777" w:rsidR="00F744C9" w:rsidRPr="001A0108" w:rsidRDefault="00F744C9" w:rsidP="004569B3">
                  <w:pPr>
                    <w:jc w:val="center"/>
                    <w:rPr>
                      <w:sz w:val="22"/>
                      <w:szCs w:val="22"/>
                    </w:rPr>
                  </w:pPr>
                  <w:r w:rsidRPr="001A0108">
                    <w:rPr>
                      <w:sz w:val="22"/>
                      <w:szCs w:val="22"/>
                    </w:rPr>
                    <w:t>245,87</w:t>
                  </w:r>
                </w:p>
              </w:tc>
              <w:tc>
                <w:tcPr>
                  <w:tcW w:w="926" w:type="dxa"/>
                  <w:shd w:val="clear" w:color="auto" w:fill="auto"/>
                  <w:vAlign w:val="center"/>
                </w:tcPr>
                <w:p w14:paraId="41465058" w14:textId="77777777" w:rsidR="00F744C9" w:rsidRPr="001A0108" w:rsidRDefault="00F744C9" w:rsidP="004569B3">
                  <w:pPr>
                    <w:jc w:val="center"/>
                    <w:rPr>
                      <w:sz w:val="22"/>
                      <w:szCs w:val="22"/>
                    </w:rPr>
                  </w:pPr>
                  <w:r w:rsidRPr="001A0108">
                    <w:rPr>
                      <w:sz w:val="22"/>
                      <w:szCs w:val="22"/>
                    </w:rPr>
                    <w:t>263,95</w:t>
                  </w:r>
                </w:p>
              </w:tc>
              <w:tc>
                <w:tcPr>
                  <w:tcW w:w="921" w:type="dxa"/>
                  <w:shd w:val="clear" w:color="auto" w:fill="auto"/>
                  <w:vAlign w:val="center"/>
                </w:tcPr>
                <w:p w14:paraId="418505F4" w14:textId="77777777" w:rsidR="00F744C9" w:rsidRPr="001A0108" w:rsidRDefault="00F744C9" w:rsidP="004569B3">
                  <w:pPr>
                    <w:jc w:val="center"/>
                    <w:rPr>
                      <w:sz w:val="22"/>
                      <w:szCs w:val="22"/>
                    </w:rPr>
                  </w:pPr>
                  <w:r w:rsidRPr="001A0108">
                    <w:rPr>
                      <w:sz w:val="22"/>
                      <w:szCs w:val="22"/>
                    </w:rPr>
                    <w:t>250,80</w:t>
                  </w:r>
                </w:p>
              </w:tc>
              <w:tc>
                <w:tcPr>
                  <w:tcW w:w="853" w:type="dxa"/>
                  <w:shd w:val="clear" w:color="auto" w:fill="auto"/>
                  <w:vAlign w:val="center"/>
                </w:tcPr>
                <w:p w14:paraId="27422E25" w14:textId="77777777" w:rsidR="00F744C9" w:rsidRPr="001A0108" w:rsidRDefault="00F744C9" w:rsidP="004569B3">
                  <w:pPr>
                    <w:jc w:val="center"/>
                    <w:rPr>
                      <w:sz w:val="22"/>
                      <w:szCs w:val="22"/>
                    </w:rPr>
                  </w:pPr>
                  <w:r w:rsidRPr="001A0108">
                    <w:rPr>
                      <w:sz w:val="22"/>
                      <w:szCs w:val="22"/>
                    </w:rPr>
                    <w:t>207,63</w:t>
                  </w:r>
                </w:p>
              </w:tc>
              <w:tc>
                <w:tcPr>
                  <w:tcW w:w="993" w:type="dxa"/>
                  <w:shd w:val="clear" w:color="auto" w:fill="auto"/>
                  <w:vAlign w:val="center"/>
                </w:tcPr>
                <w:p w14:paraId="30F10660" w14:textId="77777777" w:rsidR="00F744C9" w:rsidRPr="001A0108" w:rsidRDefault="00F744C9" w:rsidP="004569B3">
                  <w:pPr>
                    <w:jc w:val="center"/>
                    <w:rPr>
                      <w:sz w:val="22"/>
                      <w:szCs w:val="22"/>
                    </w:rPr>
                  </w:pPr>
                  <w:r w:rsidRPr="001A0108">
                    <w:rPr>
                      <w:sz w:val="22"/>
                      <w:szCs w:val="22"/>
                    </w:rPr>
                    <w:t>204,89</w:t>
                  </w:r>
                </w:p>
              </w:tc>
              <w:tc>
                <w:tcPr>
                  <w:tcW w:w="851" w:type="dxa"/>
                  <w:shd w:val="clear" w:color="auto" w:fill="auto"/>
                  <w:vAlign w:val="center"/>
                </w:tcPr>
                <w:p w14:paraId="298E6EE9" w14:textId="77777777" w:rsidR="00F744C9" w:rsidRPr="001A0108" w:rsidRDefault="00F744C9" w:rsidP="004569B3">
                  <w:pPr>
                    <w:jc w:val="center"/>
                    <w:rPr>
                      <w:sz w:val="22"/>
                      <w:szCs w:val="22"/>
                    </w:rPr>
                  </w:pPr>
                  <w:r w:rsidRPr="001A0108">
                    <w:rPr>
                      <w:sz w:val="22"/>
                      <w:szCs w:val="22"/>
                    </w:rPr>
                    <w:t>219,96</w:t>
                  </w:r>
                </w:p>
              </w:tc>
              <w:tc>
                <w:tcPr>
                  <w:tcW w:w="1000" w:type="dxa"/>
                  <w:shd w:val="clear" w:color="auto" w:fill="auto"/>
                  <w:vAlign w:val="center"/>
                </w:tcPr>
                <w:p w14:paraId="5841B8E9" w14:textId="77777777" w:rsidR="00F744C9" w:rsidRPr="001A0108" w:rsidRDefault="00F744C9" w:rsidP="004569B3">
                  <w:pPr>
                    <w:jc w:val="center"/>
                    <w:rPr>
                      <w:sz w:val="22"/>
                      <w:szCs w:val="22"/>
                    </w:rPr>
                  </w:pPr>
                  <w:r w:rsidRPr="001A0108">
                    <w:rPr>
                      <w:sz w:val="22"/>
                      <w:szCs w:val="22"/>
                    </w:rPr>
                    <w:t>209,00</w:t>
                  </w:r>
                </w:p>
              </w:tc>
              <w:tc>
                <w:tcPr>
                  <w:tcW w:w="1136" w:type="dxa"/>
                  <w:shd w:val="clear" w:color="auto" w:fill="auto"/>
                  <w:vAlign w:val="center"/>
                </w:tcPr>
                <w:p w14:paraId="6C5F9B6F" w14:textId="77777777" w:rsidR="00F744C9" w:rsidRPr="001A0108" w:rsidRDefault="00F744C9" w:rsidP="004569B3">
                  <w:pPr>
                    <w:jc w:val="center"/>
                    <w:rPr>
                      <w:sz w:val="22"/>
                      <w:szCs w:val="22"/>
                    </w:rPr>
                  </w:pPr>
                  <w:r w:rsidRPr="001A0108">
                    <w:rPr>
                      <w:sz w:val="22"/>
                      <w:szCs w:val="22"/>
                    </w:rPr>
                    <w:t>21,36</w:t>
                  </w:r>
                </w:p>
              </w:tc>
              <w:tc>
                <w:tcPr>
                  <w:tcW w:w="1134" w:type="dxa"/>
                  <w:shd w:val="clear" w:color="auto" w:fill="auto"/>
                  <w:vAlign w:val="center"/>
                </w:tcPr>
                <w:p w14:paraId="2ADAD488" w14:textId="77777777" w:rsidR="00F744C9" w:rsidRPr="001A0108" w:rsidRDefault="00F744C9" w:rsidP="004569B3">
                  <w:pPr>
                    <w:jc w:val="center"/>
                    <w:rPr>
                      <w:sz w:val="22"/>
                      <w:szCs w:val="22"/>
                    </w:rPr>
                  </w:pPr>
                  <w:r w:rsidRPr="001A0108">
                    <w:rPr>
                      <w:sz w:val="22"/>
                      <w:szCs w:val="22"/>
                    </w:rPr>
                    <w:t>3</w:t>
                  </w:r>
                  <w:r>
                    <w:rPr>
                      <w:sz w:val="22"/>
                      <w:szCs w:val="22"/>
                    </w:rPr>
                    <w:t xml:space="preserve"> </w:t>
                  </w:r>
                  <w:r w:rsidRPr="001A0108">
                    <w:rPr>
                      <w:sz w:val="22"/>
                      <w:szCs w:val="22"/>
                    </w:rPr>
                    <w:t>424,11</w:t>
                  </w:r>
                </w:p>
              </w:tc>
              <w:tc>
                <w:tcPr>
                  <w:tcW w:w="1271" w:type="dxa"/>
                  <w:shd w:val="clear" w:color="auto" w:fill="auto"/>
                  <w:vAlign w:val="center"/>
                </w:tcPr>
                <w:p w14:paraId="28182BC4" w14:textId="77777777" w:rsidR="00F744C9" w:rsidRPr="00796679" w:rsidRDefault="00F744C9" w:rsidP="004569B3">
                  <w:pPr>
                    <w:jc w:val="center"/>
                    <w:rPr>
                      <w:sz w:val="22"/>
                      <w:szCs w:val="22"/>
                    </w:rPr>
                  </w:pPr>
                  <w:r w:rsidRPr="00796679">
                    <w:rPr>
                      <w:sz w:val="22"/>
                      <w:szCs w:val="22"/>
                    </w:rPr>
                    <w:t>х</w:t>
                  </w:r>
                </w:p>
              </w:tc>
              <w:tc>
                <w:tcPr>
                  <w:tcW w:w="993" w:type="dxa"/>
                  <w:shd w:val="clear" w:color="auto" w:fill="auto"/>
                  <w:vAlign w:val="center"/>
                </w:tcPr>
                <w:p w14:paraId="4253C72F" w14:textId="77777777" w:rsidR="00F744C9" w:rsidRPr="00796679" w:rsidRDefault="00F744C9" w:rsidP="004569B3">
                  <w:pPr>
                    <w:jc w:val="center"/>
                    <w:rPr>
                      <w:sz w:val="22"/>
                      <w:szCs w:val="22"/>
                    </w:rPr>
                  </w:pPr>
                  <w:r w:rsidRPr="00796679">
                    <w:rPr>
                      <w:sz w:val="22"/>
                      <w:szCs w:val="22"/>
                    </w:rPr>
                    <w:t>х</w:t>
                  </w:r>
                </w:p>
              </w:tc>
            </w:tr>
          </w:tbl>
          <w:p w14:paraId="4B7B3B1C" w14:textId="77777777" w:rsidR="00F744C9" w:rsidRPr="002D0E01" w:rsidRDefault="00F744C9" w:rsidP="004569B3">
            <w:pPr>
              <w:autoSpaceDE w:val="0"/>
              <w:autoSpaceDN w:val="0"/>
              <w:adjustRightInd w:val="0"/>
              <w:ind w:firstLine="540"/>
              <w:jc w:val="center"/>
              <w:rPr>
                <w:sz w:val="22"/>
                <w:szCs w:val="22"/>
              </w:rPr>
            </w:pPr>
          </w:p>
        </w:tc>
      </w:tr>
      <w:tr w:rsidR="00F744C9" w:rsidRPr="005D4ECB" w14:paraId="583C3D3D" w14:textId="77777777" w:rsidTr="004569B3">
        <w:trPr>
          <w:trHeight w:val="738"/>
        </w:trPr>
        <w:tc>
          <w:tcPr>
            <w:tcW w:w="15483" w:type="dxa"/>
            <w:tcBorders>
              <w:top w:val="nil"/>
              <w:left w:val="nil"/>
              <w:bottom w:val="nil"/>
              <w:right w:val="nil"/>
            </w:tcBorders>
            <w:shd w:val="clear" w:color="auto" w:fill="auto"/>
            <w:vAlign w:val="bottom"/>
          </w:tcPr>
          <w:p w14:paraId="3E36D2A8" w14:textId="77777777" w:rsidR="00F744C9" w:rsidRPr="002D0E01" w:rsidRDefault="00F744C9" w:rsidP="004569B3">
            <w:pPr>
              <w:jc w:val="center"/>
              <w:rPr>
                <w:sz w:val="22"/>
                <w:szCs w:val="22"/>
              </w:rPr>
            </w:pPr>
          </w:p>
        </w:tc>
      </w:tr>
      <w:tr w:rsidR="00F744C9" w:rsidRPr="005D4ECB" w14:paraId="7A354F9B" w14:textId="77777777" w:rsidTr="004569B3">
        <w:trPr>
          <w:trHeight w:val="126"/>
        </w:trPr>
        <w:tc>
          <w:tcPr>
            <w:tcW w:w="15483" w:type="dxa"/>
            <w:tcBorders>
              <w:top w:val="nil"/>
              <w:left w:val="nil"/>
              <w:bottom w:val="nil"/>
              <w:right w:val="nil"/>
            </w:tcBorders>
            <w:shd w:val="clear" w:color="auto" w:fill="auto"/>
            <w:vAlign w:val="bottom"/>
          </w:tcPr>
          <w:p w14:paraId="1A062E92" w14:textId="77777777" w:rsidR="00F744C9" w:rsidRPr="00BF086E" w:rsidRDefault="00F744C9" w:rsidP="004569B3">
            <w:pPr>
              <w:autoSpaceDE w:val="0"/>
              <w:autoSpaceDN w:val="0"/>
              <w:adjustRightInd w:val="0"/>
              <w:ind w:firstLine="540"/>
              <w:jc w:val="right"/>
              <w:rPr>
                <w:bCs/>
                <w:sz w:val="22"/>
                <w:szCs w:val="22"/>
              </w:rPr>
            </w:pPr>
          </w:p>
        </w:tc>
      </w:tr>
    </w:tbl>
    <w:p w14:paraId="6A3BF2D4" w14:textId="77777777" w:rsidR="00F744C9" w:rsidRPr="00AE5564" w:rsidRDefault="00F744C9" w:rsidP="00F744C9">
      <w:pPr>
        <w:ind w:firstLine="540"/>
        <w:jc w:val="both"/>
        <w:rPr>
          <w:sz w:val="28"/>
          <w:szCs w:val="28"/>
        </w:rPr>
      </w:pPr>
      <w:r w:rsidRPr="00AE5564">
        <w:rPr>
          <w:sz w:val="28"/>
          <w:szCs w:val="28"/>
        </w:rPr>
        <w:t xml:space="preserve">* </w:t>
      </w:r>
      <w:r w:rsidRPr="000C4616">
        <w:rPr>
          <w:sz w:val="28"/>
          <w:szCs w:val="28"/>
        </w:rPr>
        <w:t>Выделяется в целях реализации пункта 6 статьи 168 Налогового кодекса Российской Федерации (часть вторая).</w:t>
      </w:r>
    </w:p>
    <w:p w14:paraId="18DFA33B" w14:textId="77777777" w:rsidR="00F744C9" w:rsidRPr="00A46697" w:rsidRDefault="00F744C9" w:rsidP="00F744C9">
      <w:pPr>
        <w:autoSpaceDE w:val="0"/>
        <w:autoSpaceDN w:val="0"/>
        <w:adjustRightInd w:val="0"/>
        <w:ind w:firstLine="540"/>
        <w:jc w:val="both"/>
        <w:rPr>
          <w:sz w:val="28"/>
          <w:szCs w:val="28"/>
        </w:rPr>
      </w:pPr>
      <w:r w:rsidRPr="003E3DCF">
        <w:rPr>
          <w:sz w:val="28"/>
          <w:szCs w:val="28"/>
        </w:rPr>
        <w:t xml:space="preserve">** </w:t>
      </w:r>
      <w:r w:rsidRPr="00A46697">
        <w:rPr>
          <w:sz w:val="28"/>
          <w:szCs w:val="28"/>
        </w:rPr>
        <w:t xml:space="preserve">Тариф на теплоноситель для </w:t>
      </w:r>
      <w:r>
        <w:rPr>
          <w:bCs/>
          <w:color w:val="000000"/>
          <w:kern w:val="32"/>
          <w:sz w:val="28"/>
          <w:szCs w:val="28"/>
        </w:rPr>
        <w:t>ООО</w:t>
      </w:r>
      <w:r w:rsidRPr="00644149">
        <w:rPr>
          <w:bCs/>
          <w:color w:val="000000"/>
          <w:kern w:val="32"/>
          <w:sz w:val="28"/>
          <w:szCs w:val="28"/>
        </w:rPr>
        <w:t xml:space="preserve"> «</w:t>
      </w:r>
      <w:proofErr w:type="spellStart"/>
      <w:r>
        <w:rPr>
          <w:bCs/>
          <w:color w:val="000000"/>
          <w:kern w:val="32"/>
          <w:sz w:val="28"/>
          <w:szCs w:val="28"/>
        </w:rPr>
        <w:t>Теплосервис</w:t>
      </w:r>
      <w:proofErr w:type="spellEnd"/>
      <w:r w:rsidRPr="00644149">
        <w:rPr>
          <w:bCs/>
          <w:color w:val="000000"/>
          <w:kern w:val="32"/>
          <w:sz w:val="28"/>
          <w:szCs w:val="28"/>
        </w:rPr>
        <w:t>»</w:t>
      </w:r>
      <w:r w:rsidRPr="00A46697">
        <w:rPr>
          <w:sz w:val="28"/>
          <w:szCs w:val="28"/>
        </w:rPr>
        <w:t>, реализуемый на потребительском рынке</w:t>
      </w:r>
      <w:r w:rsidRPr="00FF7282">
        <w:t xml:space="preserve"> </w:t>
      </w:r>
      <w:r>
        <w:rPr>
          <w:bCs/>
          <w:color w:val="000000"/>
          <w:kern w:val="32"/>
          <w:sz w:val="28"/>
          <w:szCs w:val="28"/>
        </w:rPr>
        <w:t>г. Мариинска</w:t>
      </w:r>
      <w:r w:rsidRPr="00A46697">
        <w:rPr>
          <w:sz w:val="28"/>
          <w:szCs w:val="28"/>
        </w:rPr>
        <w:t xml:space="preserve">, установлен </w:t>
      </w:r>
      <w:hyperlink r:id="rId43" w:history="1">
        <w:r w:rsidRPr="00A46697">
          <w:rPr>
            <w:sz w:val="28"/>
            <w:szCs w:val="28"/>
          </w:rPr>
          <w:t>постановлением</w:t>
        </w:r>
      </w:hyperlink>
      <w:r>
        <w:rPr>
          <w:sz w:val="28"/>
          <w:szCs w:val="28"/>
        </w:rPr>
        <w:t xml:space="preserve"> Р</w:t>
      </w:r>
      <w:r w:rsidRPr="00A46697">
        <w:rPr>
          <w:sz w:val="28"/>
          <w:szCs w:val="28"/>
        </w:rPr>
        <w:t xml:space="preserve">егиональной энергетической комиссии </w:t>
      </w:r>
      <w:r>
        <w:rPr>
          <w:sz w:val="28"/>
          <w:szCs w:val="28"/>
        </w:rPr>
        <w:t>Кузбасса от 27</w:t>
      </w:r>
      <w:r w:rsidRPr="00A46697">
        <w:rPr>
          <w:sz w:val="28"/>
          <w:szCs w:val="28"/>
        </w:rPr>
        <w:t>.</w:t>
      </w:r>
      <w:r>
        <w:rPr>
          <w:sz w:val="28"/>
          <w:szCs w:val="28"/>
        </w:rPr>
        <w:t>12.2022</w:t>
      </w:r>
      <w:r w:rsidRPr="00A46697">
        <w:rPr>
          <w:sz w:val="28"/>
          <w:szCs w:val="28"/>
        </w:rPr>
        <w:t xml:space="preserve"> </w:t>
      </w:r>
      <w:r>
        <w:rPr>
          <w:sz w:val="28"/>
          <w:szCs w:val="28"/>
        </w:rPr>
        <w:t xml:space="preserve"> </w:t>
      </w:r>
      <w:r w:rsidRPr="00A46697">
        <w:rPr>
          <w:sz w:val="28"/>
          <w:szCs w:val="28"/>
        </w:rPr>
        <w:t>№</w:t>
      </w:r>
      <w:r>
        <w:rPr>
          <w:sz w:val="28"/>
          <w:szCs w:val="28"/>
        </w:rPr>
        <w:t xml:space="preserve"> 1012</w:t>
      </w:r>
      <w:r w:rsidRPr="00A46697">
        <w:rPr>
          <w:sz w:val="28"/>
          <w:szCs w:val="28"/>
        </w:rPr>
        <w:t>.</w:t>
      </w:r>
    </w:p>
    <w:p w14:paraId="5685DDB5" w14:textId="77777777" w:rsidR="00F744C9" w:rsidRPr="00A46697" w:rsidRDefault="00F744C9" w:rsidP="00F744C9">
      <w:pPr>
        <w:autoSpaceDE w:val="0"/>
        <w:autoSpaceDN w:val="0"/>
        <w:adjustRightInd w:val="0"/>
        <w:ind w:firstLine="540"/>
        <w:jc w:val="both"/>
        <w:rPr>
          <w:sz w:val="28"/>
          <w:szCs w:val="28"/>
        </w:rPr>
      </w:pPr>
      <w:r w:rsidRPr="00A46697">
        <w:rPr>
          <w:sz w:val="28"/>
          <w:szCs w:val="28"/>
        </w:rPr>
        <w:t>*** Тариф на</w:t>
      </w:r>
      <w:r>
        <w:t xml:space="preserve"> </w:t>
      </w:r>
      <w:r w:rsidRPr="00A46697">
        <w:rPr>
          <w:sz w:val="28"/>
          <w:szCs w:val="28"/>
        </w:rPr>
        <w:t xml:space="preserve">тепловую энергию для </w:t>
      </w:r>
      <w:r w:rsidRPr="00480BB7">
        <w:rPr>
          <w:bCs/>
          <w:color w:val="000000"/>
          <w:kern w:val="32"/>
          <w:sz w:val="28"/>
          <w:szCs w:val="28"/>
        </w:rPr>
        <w:t>ООО «</w:t>
      </w:r>
      <w:proofErr w:type="spellStart"/>
      <w:r w:rsidRPr="00480BB7">
        <w:rPr>
          <w:bCs/>
          <w:color w:val="000000"/>
          <w:kern w:val="32"/>
          <w:sz w:val="28"/>
          <w:szCs w:val="28"/>
        </w:rPr>
        <w:t>Теплосервис</w:t>
      </w:r>
      <w:proofErr w:type="spellEnd"/>
      <w:r w:rsidRPr="00480BB7">
        <w:rPr>
          <w:bCs/>
          <w:color w:val="000000"/>
          <w:kern w:val="32"/>
          <w:sz w:val="28"/>
          <w:szCs w:val="28"/>
        </w:rPr>
        <w:t>»</w:t>
      </w:r>
      <w:r w:rsidRPr="000B4D13">
        <w:rPr>
          <w:sz w:val="28"/>
          <w:szCs w:val="28"/>
        </w:rPr>
        <w:t>,</w:t>
      </w:r>
      <w:r w:rsidRPr="00A46697">
        <w:rPr>
          <w:sz w:val="28"/>
          <w:szCs w:val="28"/>
        </w:rPr>
        <w:t xml:space="preserve"> реализуемую на потребительском рынке</w:t>
      </w:r>
      <w:r w:rsidRPr="00FF7282">
        <w:t xml:space="preserve"> </w:t>
      </w:r>
      <w:r w:rsidRPr="00480BB7">
        <w:rPr>
          <w:bCs/>
          <w:color w:val="000000"/>
          <w:kern w:val="32"/>
          <w:sz w:val="28"/>
          <w:szCs w:val="28"/>
        </w:rPr>
        <w:t>г. Мариинска</w:t>
      </w:r>
      <w:r w:rsidRPr="00A46697">
        <w:rPr>
          <w:sz w:val="28"/>
          <w:szCs w:val="28"/>
        </w:rPr>
        <w:t xml:space="preserve">, установлен </w:t>
      </w:r>
      <w:hyperlink r:id="rId44" w:history="1">
        <w:r w:rsidRPr="00A46697">
          <w:rPr>
            <w:sz w:val="28"/>
            <w:szCs w:val="28"/>
          </w:rPr>
          <w:t>постановлением</w:t>
        </w:r>
      </w:hyperlink>
      <w:r>
        <w:rPr>
          <w:sz w:val="28"/>
          <w:szCs w:val="28"/>
        </w:rPr>
        <w:t xml:space="preserve"> Р</w:t>
      </w:r>
      <w:r w:rsidRPr="00A46697">
        <w:rPr>
          <w:sz w:val="28"/>
          <w:szCs w:val="28"/>
        </w:rPr>
        <w:t xml:space="preserve">егиональной энергетической комиссии </w:t>
      </w:r>
      <w:r w:rsidRPr="00415CC9">
        <w:rPr>
          <w:sz w:val="28"/>
          <w:szCs w:val="28"/>
        </w:rPr>
        <w:t xml:space="preserve">Кузбасса от </w:t>
      </w:r>
      <w:r>
        <w:rPr>
          <w:sz w:val="28"/>
          <w:szCs w:val="28"/>
        </w:rPr>
        <w:t>27</w:t>
      </w:r>
      <w:r w:rsidRPr="00357349">
        <w:rPr>
          <w:sz w:val="28"/>
          <w:szCs w:val="28"/>
        </w:rPr>
        <w:t>.</w:t>
      </w:r>
      <w:r>
        <w:rPr>
          <w:sz w:val="28"/>
          <w:szCs w:val="28"/>
        </w:rPr>
        <w:t>12</w:t>
      </w:r>
      <w:r w:rsidRPr="00357349">
        <w:rPr>
          <w:sz w:val="28"/>
          <w:szCs w:val="28"/>
        </w:rPr>
        <w:t>.202</w:t>
      </w:r>
      <w:r>
        <w:rPr>
          <w:sz w:val="28"/>
          <w:szCs w:val="28"/>
        </w:rPr>
        <w:t xml:space="preserve">2 </w:t>
      </w:r>
      <w:r w:rsidRPr="00357349">
        <w:rPr>
          <w:sz w:val="28"/>
          <w:szCs w:val="28"/>
        </w:rPr>
        <w:t xml:space="preserve">№ </w:t>
      </w:r>
      <w:r>
        <w:rPr>
          <w:sz w:val="28"/>
          <w:szCs w:val="28"/>
        </w:rPr>
        <w:t>1011</w:t>
      </w:r>
      <w:r w:rsidRPr="00415CC9">
        <w:rPr>
          <w:sz w:val="28"/>
          <w:szCs w:val="28"/>
        </w:rPr>
        <w:t>.</w:t>
      </w:r>
    </w:p>
    <w:p w14:paraId="02E106C4" w14:textId="77777777" w:rsidR="00D72B75" w:rsidRPr="00542562" w:rsidRDefault="00D72B75" w:rsidP="00542562">
      <w:pPr>
        <w:spacing w:line="276" w:lineRule="auto"/>
        <w:jc w:val="both"/>
        <w:rPr>
          <w:sz w:val="26"/>
          <w:szCs w:val="26"/>
        </w:rPr>
      </w:pPr>
    </w:p>
    <w:p w14:paraId="6B586D93" w14:textId="77777777" w:rsidR="001554B2" w:rsidRDefault="001554B2" w:rsidP="0020041C">
      <w:pPr>
        <w:tabs>
          <w:tab w:val="left" w:pos="5580"/>
          <w:tab w:val="left" w:pos="9498"/>
        </w:tabs>
        <w:ind w:firstLine="13941"/>
        <w:sectPr w:rsidR="001554B2" w:rsidSect="00F744C9">
          <w:pgSz w:w="16838" w:h="11906" w:orient="landscape"/>
          <w:pgMar w:top="1134" w:right="1134" w:bottom="851" w:left="709" w:header="709" w:footer="709" w:gutter="0"/>
          <w:pgNumType w:start="1"/>
          <w:cols w:space="708"/>
          <w:titlePg/>
          <w:docGrid w:linePitch="360"/>
        </w:sectPr>
      </w:pPr>
    </w:p>
    <w:p w14:paraId="3B0B95BD" w14:textId="27ABEA2E" w:rsidR="001554B2" w:rsidRPr="008A2C6E" w:rsidRDefault="001554B2" w:rsidP="001554B2">
      <w:pPr>
        <w:tabs>
          <w:tab w:val="left" w:pos="5580"/>
          <w:tab w:val="left" w:pos="9498"/>
        </w:tabs>
        <w:ind w:left="4253" w:right="-569" w:firstLine="1559"/>
      </w:pPr>
      <w:r w:rsidRPr="008A2C6E">
        <w:lastRenderedPageBreak/>
        <w:t>Приложение №</w:t>
      </w:r>
      <w:r>
        <w:t xml:space="preserve"> 23 </w:t>
      </w:r>
      <w:r w:rsidRPr="008A2C6E">
        <w:t>к протокол</w:t>
      </w:r>
      <w:r>
        <w:t>у</w:t>
      </w:r>
      <w:r w:rsidRPr="008A2C6E">
        <w:t xml:space="preserve"> № </w:t>
      </w:r>
      <w:r>
        <w:t>96</w:t>
      </w:r>
    </w:p>
    <w:p w14:paraId="467C4076" w14:textId="77777777" w:rsidR="001554B2" w:rsidRPr="008A2C6E" w:rsidRDefault="001554B2" w:rsidP="001554B2">
      <w:pPr>
        <w:tabs>
          <w:tab w:val="left" w:pos="5580"/>
          <w:tab w:val="left" w:pos="9498"/>
        </w:tabs>
        <w:ind w:left="4253" w:right="-569" w:firstLine="1559"/>
      </w:pPr>
      <w:r w:rsidRPr="008A2C6E">
        <w:t>заседания правления Региональной</w:t>
      </w:r>
    </w:p>
    <w:p w14:paraId="27C1CFAD" w14:textId="77777777" w:rsidR="001554B2" w:rsidRPr="008A2C6E" w:rsidRDefault="001554B2" w:rsidP="001554B2">
      <w:pPr>
        <w:tabs>
          <w:tab w:val="left" w:pos="5580"/>
          <w:tab w:val="left" w:pos="9498"/>
        </w:tabs>
        <w:ind w:left="4253" w:right="-569" w:firstLine="1559"/>
      </w:pPr>
      <w:r w:rsidRPr="008A2C6E">
        <w:t>энергетической комиссии</w:t>
      </w:r>
    </w:p>
    <w:p w14:paraId="5148ED66" w14:textId="77777777" w:rsidR="001554B2" w:rsidRDefault="001554B2" w:rsidP="001554B2">
      <w:pPr>
        <w:tabs>
          <w:tab w:val="left" w:pos="5580"/>
          <w:tab w:val="left" w:pos="9498"/>
        </w:tabs>
        <w:ind w:left="4253" w:firstLine="1559"/>
      </w:pPr>
      <w:r w:rsidRPr="008A2C6E">
        <w:t xml:space="preserve">Кузбасса от </w:t>
      </w:r>
      <w:r>
        <w:t>27.12</w:t>
      </w:r>
      <w:r w:rsidRPr="008A2C6E">
        <w:t>.2022</w:t>
      </w:r>
    </w:p>
    <w:p w14:paraId="1FFC1195" w14:textId="77777777" w:rsidR="001554B2" w:rsidRDefault="001554B2" w:rsidP="001554B2">
      <w:pPr>
        <w:keepNext/>
        <w:jc w:val="center"/>
        <w:outlineLvl w:val="0"/>
        <w:rPr>
          <w:iCs/>
          <w:color w:val="000000"/>
          <w:sz w:val="28"/>
          <w:szCs w:val="28"/>
          <w:lang w:val="x-none"/>
        </w:rPr>
      </w:pPr>
    </w:p>
    <w:p w14:paraId="46E50F96" w14:textId="01406F57" w:rsidR="001554B2" w:rsidRPr="001554B2" w:rsidRDefault="001554B2" w:rsidP="001554B2">
      <w:pPr>
        <w:keepNext/>
        <w:jc w:val="center"/>
        <w:outlineLvl w:val="0"/>
        <w:rPr>
          <w:iCs/>
          <w:color w:val="000000"/>
          <w:sz w:val="28"/>
          <w:szCs w:val="28"/>
          <w:lang w:val="x-none"/>
        </w:rPr>
      </w:pPr>
      <w:r w:rsidRPr="001554B2">
        <w:rPr>
          <w:iCs/>
          <w:color w:val="000000"/>
          <w:sz w:val="28"/>
          <w:szCs w:val="28"/>
          <w:lang w:val="x-none"/>
        </w:rPr>
        <w:t>Экспертное заключение</w:t>
      </w:r>
    </w:p>
    <w:p w14:paraId="5C93D770" w14:textId="77777777" w:rsidR="001554B2" w:rsidRPr="001554B2" w:rsidRDefault="001554B2" w:rsidP="001554B2">
      <w:pPr>
        <w:keepNext/>
        <w:ind w:firstLine="709"/>
        <w:jc w:val="center"/>
        <w:outlineLvl w:val="0"/>
        <w:rPr>
          <w:iCs/>
          <w:sz w:val="28"/>
          <w:szCs w:val="28"/>
        </w:rPr>
      </w:pPr>
      <w:r w:rsidRPr="001554B2">
        <w:rPr>
          <w:iCs/>
          <w:sz w:val="28"/>
          <w:szCs w:val="28"/>
        </w:rPr>
        <w:t>Региональной</w:t>
      </w:r>
      <w:r w:rsidRPr="001554B2">
        <w:rPr>
          <w:iCs/>
          <w:sz w:val="28"/>
          <w:szCs w:val="28"/>
          <w:lang w:val="x-none"/>
        </w:rPr>
        <w:t xml:space="preserve"> энергетической комиссии К</w:t>
      </w:r>
      <w:r w:rsidRPr="001554B2">
        <w:rPr>
          <w:iCs/>
          <w:sz w:val="28"/>
          <w:szCs w:val="28"/>
        </w:rPr>
        <w:t>узбасса</w:t>
      </w:r>
    </w:p>
    <w:p w14:paraId="2EBCDDBF" w14:textId="77777777" w:rsidR="001554B2" w:rsidRPr="001554B2" w:rsidRDefault="001554B2" w:rsidP="001554B2">
      <w:pPr>
        <w:tabs>
          <w:tab w:val="left" w:pos="10206"/>
        </w:tabs>
        <w:ind w:firstLine="709"/>
        <w:jc w:val="center"/>
        <w:rPr>
          <w:i/>
          <w:sz w:val="29"/>
          <w:szCs w:val="29"/>
        </w:rPr>
      </w:pPr>
      <w:r w:rsidRPr="001554B2">
        <w:rPr>
          <w:color w:val="000000"/>
          <w:sz w:val="28"/>
          <w:szCs w:val="28"/>
          <w:lang w:val="x-none"/>
        </w:rPr>
        <w:t>по материалам, представленным</w:t>
      </w:r>
      <w:r w:rsidRPr="001554B2">
        <w:rPr>
          <w:b/>
          <w:color w:val="000000"/>
          <w:sz w:val="28"/>
          <w:szCs w:val="28"/>
          <w:lang w:val="x-none"/>
        </w:rPr>
        <w:t xml:space="preserve"> </w:t>
      </w:r>
      <w:r w:rsidRPr="001554B2">
        <w:rPr>
          <w:bCs/>
          <w:sz w:val="28"/>
          <w:szCs w:val="28"/>
          <w:lang w:val="x-none"/>
        </w:rPr>
        <w:t>ОАО «Северо-Кузбасская энергетическая компания»</w:t>
      </w:r>
      <w:r w:rsidRPr="001554B2">
        <w:rPr>
          <w:color w:val="000000"/>
          <w:sz w:val="28"/>
          <w:szCs w:val="28"/>
          <w:lang w:val="x-none"/>
        </w:rPr>
        <w:t xml:space="preserve"> для установления тарифов на</w:t>
      </w:r>
      <w:r w:rsidRPr="001554B2">
        <w:rPr>
          <w:color w:val="000000"/>
          <w:sz w:val="28"/>
          <w:szCs w:val="28"/>
        </w:rPr>
        <w:t xml:space="preserve"> подключение (технологическое присоединение)</w:t>
      </w:r>
      <w:r w:rsidRPr="001554B2">
        <w:rPr>
          <w:color w:val="000000"/>
          <w:sz w:val="28"/>
          <w:szCs w:val="28"/>
          <w:lang w:val="x-none"/>
        </w:rPr>
        <w:t xml:space="preserve"> </w:t>
      </w:r>
      <w:r w:rsidRPr="001554B2">
        <w:rPr>
          <w:color w:val="000000"/>
          <w:sz w:val="28"/>
          <w:szCs w:val="28"/>
        </w:rPr>
        <w:t>к централизованной системе водоотведения на территории Яшкинского муниципального округа на 2022-2025 годы</w:t>
      </w:r>
      <w:r w:rsidRPr="001554B2">
        <w:rPr>
          <w:i/>
          <w:sz w:val="29"/>
          <w:szCs w:val="29"/>
        </w:rPr>
        <w:t xml:space="preserve"> </w:t>
      </w:r>
    </w:p>
    <w:p w14:paraId="1E93BE1B" w14:textId="77777777" w:rsidR="001554B2" w:rsidRPr="001554B2" w:rsidRDefault="001554B2" w:rsidP="001554B2">
      <w:pPr>
        <w:tabs>
          <w:tab w:val="left" w:pos="10206"/>
        </w:tabs>
        <w:jc w:val="center"/>
        <w:rPr>
          <w:i/>
          <w:sz w:val="29"/>
          <w:szCs w:val="29"/>
        </w:rPr>
      </w:pPr>
    </w:p>
    <w:p w14:paraId="24F0E3DB" w14:textId="77777777" w:rsidR="001554B2" w:rsidRPr="001554B2" w:rsidRDefault="001554B2" w:rsidP="001554B2">
      <w:pPr>
        <w:spacing w:after="200"/>
        <w:ind w:firstLine="709"/>
        <w:jc w:val="both"/>
        <w:rPr>
          <w:sz w:val="28"/>
          <w:szCs w:val="28"/>
        </w:rPr>
      </w:pPr>
      <w:r w:rsidRPr="001554B2">
        <w:rPr>
          <w:sz w:val="28"/>
          <w:szCs w:val="28"/>
        </w:rPr>
        <w:t xml:space="preserve">ОАО «СКЭК» обратилось в Региональную энергетическую комиссию Кузбасса с заявлениями об установлении тарифов на подключение к централизованной системе водоотведения на 2022-2025 годы (исх. № 2022/000525/3исх от 25.11.2022; </w:t>
      </w:r>
      <w:proofErr w:type="spellStart"/>
      <w:r w:rsidRPr="001554B2">
        <w:rPr>
          <w:sz w:val="28"/>
          <w:szCs w:val="28"/>
        </w:rPr>
        <w:t>вх</w:t>
      </w:r>
      <w:proofErr w:type="spellEnd"/>
      <w:r w:rsidRPr="001554B2">
        <w:rPr>
          <w:sz w:val="28"/>
          <w:szCs w:val="28"/>
        </w:rPr>
        <w:t xml:space="preserve">. № 7439 от 25.11.2022). </w:t>
      </w:r>
    </w:p>
    <w:p w14:paraId="48621E6D" w14:textId="77777777" w:rsidR="001554B2" w:rsidRPr="001554B2" w:rsidRDefault="001554B2" w:rsidP="001554B2">
      <w:pPr>
        <w:spacing w:after="200"/>
        <w:ind w:firstLine="709"/>
        <w:jc w:val="both"/>
        <w:rPr>
          <w:sz w:val="28"/>
          <w:szCs w:val="28"/>
        </w:rPr>
      </w:pPr>
      <w:r w:rsidRPr="001554B2">
        <w:rPr>
          <w:sz w:val="28"/>
          <w:szCs w:val="28"/>
        </w:rPr>
        <w:t>ОАО «СКЭК» предложило установить на территории Яшкинского муниципального округа тарифы на подключение к централизованной системе водоотведения на 2022-2025 годы в размере:</w:t>
      </w:r>
    </w:p>
    <w:tbl>
      <w:tblPr>
        <w:tblW w:w="9214" w:type="dxa"/>
        <w:tblInd w:w="108" w:type="dxa"/>
        <w:tblLook w:val="04A0" w:firstRow="1" w:lastRow="0" w:firstColumn="1" w:lastColumn="0" w:noHBand="0" w:noVBand="1"/>
      </w:tblPr>
      <w:tblGrid>
        <w:gridCol w:w="4219"/>
        <w:gridCol w:w="1290"/>
        <w:gridCol w:w="1295"/>
        <w:gridCol w:w="1134"/>
        <w:gridCol w:w="1276"/>
      </w:tblGrid>
      <w:tr w:rsidR="001554B2" w:rsidRPr="001554B2" w14:paraId="1353E5EA" w14:textId="77777777" w:rsidTr="004569B3">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361B94" w14:textId="77777777" w:rsidR="001554B2" w:rsidRPr="001554B2" w:rsidRDefault="001554B2" w:rsidP="001554B2">
            <w:pPr>
              <w:jc w:val="center"/>
              <w:rPr>
                <w:sz w:val="20"/>
                <w:szCs w:val="18"/>
              </w:rPr>
            </w:pPr>
            <w:r w:rsidRPr="001554B2">
              <w:rPr>
                <w:sz w:val="20"/>
                <w:szCs w:val="18"/>
              </w:rPr>
              <w:t>Показатели</w:t>
            </w:r>
          </w:p>
        </w:tc>
        <w:tc>
          <w:tcPr>
            <w:tcW w:w="1290" w:type="dxa"/>
            <w:tcBorders>
              <w:top w:val="single" w:sz="4" w:space="0" w:color="auto"/>
              <w:left w:val="nil"/>
              <w:bottom w:val="single" w:sz="4" w:space="0" w:color="auto"/>
              <w:right w:val="single" w:sz="4" w:space="0" w:color="auto"/>
            </w:tcBorders>
            <w:shd w:val="clear" w:color="auto" w:fill="auto"/>
            <w:noWrap/>
            <w:vAlign w:val="center"/>
          </w:tcPr>
          <w:p w14:paraId="71CCF0C0" w14:textId="77777777" w:rsidR="001554B2" w:rsidRPr="001554B2" w:rsidRDefault="001554B2" w:rsidP="001554B2">
            <w:pPr>
              <w:jc w:val="center"/>
              <w:rPr>
                <w:sz w:val="20"/>
                <w:szCs w:val="18"/>
              </w:rPr>
            </w:pPr>
            <w:r w:rsidRPr="001554B2">
              <w:rPr>
                <w:sz w:val="20"/>
                <w:szCs w:val="18"/>
              </w:rPr>
              <w:t>2022</w:t>
            </w:r>
          </w:p>
        </w:tc>
        <w:tc>
          <w:tcPr>
            <w:tcW w:w="1295" w:type="dxa"/>
            <w:tcBorders>
              <w:top w:val="single" w:sz="4" w:space="0" w:color="auto"/>
              <w:left w:val="nil"/>
              <w:bottom w:val="single" w:sz="4" w:space="0" w:color="auto"/>
              <w:right w:val="single" w:sz="4" w:space="0" w:color="auto"/>
            </w:tcBorders>
            <w:shd w:val="clear" w:color="auto" w:fill="auto"/>
            <w:noWrap/>
            <w:vAlign w:val="center"/>
          </w:tcPr>
          <w:p w14:paraId="5E3CFCD8" w14:textId="77777777" w:rsidR="001554B2" w:rsidRPr="001554B2" w:rsidRDefault="001554B2" w:rsidP="001554B2">
            <w:pPr>
              <w:jc w:val="center"/>
              <w:rPr>
                <w:sz w:val="20"/>
                <w:szCs w:val="18"/>
              </w:rPr>
            </w:pPr>
            <w:r w:rsidRPr="001554B2">
              <w:rPr>
                <w:sz w:val="20"/>
                <w:szCs w:val="18"/>
              </w:rPr>
              <w:t>2023</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4BCD77D" w14:textId="77777777" w:rsidR="001554B2" w:rsidRPr="001554B2" w:rsidRDefault="001554B2" w:rsidP="001554B2">
            <w:pPr>
              <w:jc w:val="center"/>
              <w:rPr>
                <w:sz w:val="20"/>
                <w:szCs w:val="18"/>
              </w:rPr>
            </w:pPr>
            <w:r w:rsidRPr="001554B2">
              <w:rPr>
                <w:sz w:val="20"/>
                <w:szCs w:val="18"/>
              </w:rPr>
              <w:t>2024</w:t>
            </w:r>
          </w:p>
        </w:tc>
        <w:tc>
          <w:tcPr>
            <w:tcW w:w="1276" w:type="dxa"/>
            <w:tcBorders>
              <w:top w:val="single" w:sz="4" w:space="0" w:color="auto"/>
              <w:left w:val="nil"/>
              <w:bottom w:val="single" w:sz="4" w:space="0" w:color="auto"/>
              <w:right w:val="single" w:sz="4" w:space="0" w:color="auto"/>
            </w:tcBorders>
          </w:tcPr>
          <w:p w14:paraId="3BA3BB44" w14:textId="77777777" w:rsidR="001554B2" w:rsidRPr="001554B2" w:rsidRDefault="001554B2" w:rsidP="001554B2">
            <w:pPr>
              <w:jc w:val="center"/>
              <w:rPr>
                <w:sz w:val="20"/>
                <w:szCs w:val="18"/>
              </w:rPr>
            </w:pPr>
            <w:r w:rsidRPr="001554B2">
              <w:rPr>
                <w:sz w:val="20"/>
                <w:szCs w:val="18"/>
              </w:rPr>
              <w:t>2025</w:t>
            </w:r>
          </w:p>
        </w:tc>
      </w:tr>
      <w:tr w:rsidR="001554B2" w:rsidRPr="001554B2" w14:paraId="3BC1AE5A" w14:textId="77777777" w:rsidTr="004569B3">
        <w:trPr>
          <w:trHeight w:val="70"/>
        </w:trPr>
        <w:tc>
          <w:tcPr>
            <w:tcW w:w="4219" w:type="dxa"/>
            <w:tcBorders>
              <w:top w:val="single" w:sz="4" w:space="0" w:color="auto"/>
              <w:left w:val="single" w:sz="4" w:space="0" w:color="auto"/>
              <w:bottom w:val="single" w:sz="4" w:space="0" w:color="auto"/>
              <w:right w:val="single" w:sz="4" w:space="0" w:color="auto"/>
            </w:tcBorders>
            <w:vAlign w:val="center"/>
          </w:tcPr>
          <w:p w14:paraId="14A7FD0E" w14:textId="77777777" w:rsidR="001554B2" w:rsidRPr="001554B2" w:rsidRDefault="001554B2" w:rsidP="001554B2">
            <w:pPr>
              <w:rPr>
                <w:sz w:val="20"/>
                <w:szCs w:val="18"/>
              </w:rPr>
            </w:pPr>
            <w:r w:rsidRPr="001554B2">
              <w:rPr>
                <w:sz w:val="20"/>
                <w:szCs w:val="18"/>
              </w:rPr>
              <w:t>Ставка тарифа за подключаемую нагрузку (без учета НДС) руб./куб. м в сутки</w:t>
            </w:r>
          </w:p>
        </w:tc>
        <w:tc>
          <w:tcPr>
            <w:tcW w:w="1290" w:type="dxa"/>
            <w:tcBorders>
              <w:top w:val="single" w:sz="4" w:space="0" w:color="auto"/>
              <w:left w:val="nil"/>
              <w:bottom w:val="single" w:sz="4" w:space="0" w:color="auto"/>
              <w:right w:val="single" w:sz="4" w:space="0" w:color="auto"/>
            </w:tcBorders>
            <w:shd w:val="clear" w:color="auto" w:fill="auto"/>
            <w:vAlign w:val="center"/>
          </w:tcPr>
          <w:p w14:paraId="0BA3BAA9" w14:textId="77777777" w:rsidR="001554B2" w:rsidRPr="001554B2" w:rsidRDefault="001554B2" w:rsidP="001554B2">
            <w:pPr>
              <w:jc w:val="center"/>
              <w:rPr>
                <w:sz w:val="20"/>
                <w:szCs w:val="18"/>
              </w:rPr>
            </w:pPr>
            <w:r w:rsidRPr="001554B2">
              <w:rPr>
                <w:sz w:val="20"/>
                <w:szCs w:val="18"/>
              </w:rPr>
              <w:t>19932,11</w:t>
            </w:r>
          </w:p>
        </w:tc>
        <w:tc>
          <w:tcPr>
            <w:tcW w:w="1295" w:type="dxa"/>
            <w:tcBorders>
              <w:top w:val="single" w:sz="4" w:space="0" w:color="auto"/>
              <w:left w:val="nil"/>
              <w:bottom w:val="single" w:sz="4" w:space="0" w:color="auto"/>
              <w:right w:val="single" w:sz="4" w:space="0" w:color="auto"/>
            </w:tcBorders>
            <w:shd w:val="clear" w:color="auto" w:fill="auto"/>
            <w:vAlign w:val="center"/>
          </w:tcPr>
          <w:p w14:paraId="233C9E31" w14:textId="77777777" w:rsidR="001554B2" w:rsidRPr="001554B2" w:rsidRDefault="001554B2" w:rsidP="001554B2">
            <w:pPr>
              <w:jc w:val="center"/>
              <w:rPr>
                <w:sz w:val="20"/>
                <w:szCs w:val="18"/>
              </w:rPr>
            </w:pPr>
            <w:r w:rsidRPr="001554B2">
              <w:rPr>
                <w:sz w:val="20"/>
                <w:szCs w:val="18"/>
              </w:rPr>
              <w:t>21128,04</w:t>
            </w:r>
          </w:p>
        </w:tc>
        <w:tc>
          <w:tcPr>
            <w:tcW w:w="1134" w:type="dxa"/>
            <w:tcBorders>
              <w:top w:val="single" w:sz="4" w:space="0" w:color="auto"/>
              <w:left w:val="nil"/>
              <w:bottom w:val="single" w:sz="4" w:space="0" w:color="auto"/>
              <w:right w:val="single" w:sz="4" w:space="0" w:color="auto"/>
            </w:tcBorders>
            <w:shd w:val="clear" w:color="auto" w:fill="auto"/>
            <w:vAlign w:val="center"/>
          </w:tcPr>
          <w:p w14:paraId="678D8B80" w14:textId="77777777" w:rsidR="001554B2" w:rsidRPr="001554B2" w:rsidRDefault="001554B2" w:rsidP="001554B2">
            <w:pPr>
              <w:jc w:val="center"/>
              <w:rPr>
                <w:sz w:val="20"/>
                <w:szCs w:val="18"/>
              </w:rPr>
            </w:pPr>
            <w:r w:rsidRPr="001554B2">
              <w:rPr>
                <w:sz w:val="20"/>
                <w:szCs w:val="18"/>
              </w:rPr>
              <w:t>22121,05</w:t>
            </w:r>
          </w:p>
        </w:tc>
        <w:tc>
          <w:tcPr>
            <w:tcW w:w="1276" w:type="dxa"/>
            <w:tcBorders>
              <w:top w:val="single" w:sz="4" w:space="0" w:color="auto"/>
              <w:left w:val="nil"/>
              <w:bottom w:val="single" w:sz="4" w:space="0" w:color="auto"/>
              <w:right w:val="single" w:sz="4" w:space="0" w:color="auto"/>
            </w:tcBorders>
            <w:vAlign w:val="center"/>
          </w:tcPr>
          <w:p w14:paraId="3C2D9534" w14:textId="77777777" w:rsidR="001554B2" w:rsidRPr="001554B2" w:rsidRDefault="001554B2" w:rsidP="001554B2">
            <w:pPr>
              <w:jc w:val="center"/>
              <w:rPr>
                <w:sz w:val="20"/>
                <w:szCs w:val="18"/>
              </w:rPr>
            </w:pPr>
            <w:r w:rsidRPr="001554B2">
              <w:rPr>
                <w:sz w:val="20"/>
                <w:szCs w:val="18"/>
              </w:rPr>
              <w:t>23005,90</w:t>
            </w:r>
          </w:p>
        </w:tc>
      </w:tr>
      <w:tr w:rsidR="001554B2" w:rsidRPr="001554B2" w14:paraId="2F441751" w14:textId="77777777" w:rsidTr="004569B3">
        <w:trPr>
          <w:trHeight w:val="300"/>
        </w:trPr>
        <w:tc>
          <w:tcPr>
            <w:tcW w:w="4219" w:type="dxa"/>
            <w:tcBorders>
              <w:top w:val="single" w:sz="4" w:space="0" w:color="auto"/>
              <w:left w:val="single" w:sz="4" w:space="0" w:color="auto"/>
              <w:bottom w:val="single" w:sz="4" w:space="0" w:color="auto"/>
              <w:right w:val="single" w:sz="4" w:space="0" w:color="auto"/>
            </w:tcBorders>
            <w:vAlign w:val="center"/>
          </w:tcPr>
          <w:p w14:paraId="104A90F5" w14:textId="77777777" w:rsidR="001554B2" w:rsidRPr="001554B2" w:rsidRDefault="001554B2" w:rsidP="001554B2">
            <w:pPr>
              <w:rPr>
                <w:sz w:val="20"/>
                <w:szCs w:val="18"/>
              </w:rPr>
            </w:pPr>
            <w:r w:rsidRPr="001554B2">
              <w:rPr>
                <w:sz w:val="20"/>
                <w:szCs w:val="18"/>
              </w:rPr>
              <w:t>Ставка тарифа за протяженность водопроводной сети:</w:t>
            </w:r>
          </w:p>
        </w:tc>
        <w:tc>
          <w:tcPr>
            <w:tcW w:w="1290" w:type="dxa"/>
            <w:tcBorders>
              <w:top w:val="single" w:sz="4" w:space="0" w:color="auto"/>
              <w:left w:val="nil"/>
              <w:bottom w:val="single" w:sz="4" w:space="0" w:color="auto"/>
              <w:right w:val="single" w:sz="4" w:space="0" w:color="auto"/>
            </w:tcBorders>
            <w:shd w:val="clear" w:color="auto" w:fill="auto"/>
            <w:vAlign w:val="center"/>
          </w:tcPr>
          <w:p w14:paraId="17A7CDD0" w14:textId="77777777" w:rsidR="001554B2" w:rsidRPr="001554B2" w:rsidRDefault="001554B2" w:rsidP="001554B2">
            <w:pPr>
              <w:jc w:val="center"/>
              <w:rPr>
                <w:sz w:val="20"/>
                <w:szCs w:val="18"/>
              </w:rPr>
            </w:pPr>
          </w:p>
        </w:tc>
        <w:tc>
          <w:tcPr>
            <w:tcW w:w="1295" w:type="dxa"/>
            <w:tcBorders>
              <w:top w:val="single" w:sz="4" w:space="0" w:color="auto"/>
              <w:left w:val="nil"/>
              <w:bottom w:val="single" w:sz="4" w:space="0" w:color="auto"/>
              <w:right w:val="single" w:sz="4" w:space="0" w:color="auto"/>
            </w:tcBorders>
            <w:shd w:val="clear" w:color="auto" w:fill="auto"/>
            <w:vAlign w:val="center"/>
          </w:tcPr>
          <w:p w14:paraId="1B8F70FE" w14:textId="77777777" w:rsidR="001554B2" w:rsidRPr="001554B2" w:rsidRDefault="001554B2" w:rsidP="001554B2">
            <w:pPr>
              <w:jc w:val="center"/>
              <w:rPr>
                <w:sz w:val="20"/>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68EE7E3D" w14:textId="77777777" w:rsidR="001554B2" w:rsidRPr="001554B2" w:rsidRDefault="001554B2" w:rsidP="001554B2">
            <w:pPr>
              <w:jc w:val="center"/>
              <w:rPr>
                <w:sz w:val="20"/>
                <w:szCs w:val="18"/>
              </w:rPr>
            </w:pPr>
          </w:p>
        </w:tc>
        <w:tc>
          <w:tcPr>
            <w:tcW w:w="1276" w:type="dxa"/>
            <w:tcBorders>
              <w:top w:val="single" w:sz="4" w:space="0" w:color="auto"/>
              <w:left w:val="nil"/>
              <w:bottom w:val="single" w:sz="4" w:space="0" w:color="auto"/>
              <w:right w:val="single" w:sz="4" w:space="0" w:color="auto"/>
            </w:tcBorders>
            <w:vAlign w:val="center"/>
          </w:tcPr>
          <w:p w14:paraId="206DCC52" w14:textId="77777777" w:rsidR="001554B2" w:rsidRPr="001554B2" w:rsidRDefault="001554B2" w:rsidP="001554B2">
            <w:pPr>
              <w:jc w:val="center"/>
              <w:rPr>
                <w:sz w:val="20"/>
                <w:szCs w:val="18"/>
              </w:rPr>
            </w:pPr>
          </w:p>
        </w:tc>
      </w:tr>
      <w:tr w:rsidR="001554B2" w:rsidRPr="001554B2" w14:paraId="6E393BDE" w14:textId="77777777" w:rsidTr="004569B3">
        <w:trPr>
          <w:trHeight w:val="300"/>
        </w:trPr>
        <w:tc>
          <w:tcPr>
            <w:tcW w:w="4219" w:type="dxa"/>
            <w:tcBorders>
              <w:top w:val="single" w:sz="4" w:space="0" w:color="auto"/>
              <w:left w:val="single" w:sz="4" w:space="0" w:color="auto"/>
              <w:bottom w:val="single" w:sz="4" w:space="0" w:color="auto"/>
              <w:right w:val="single" w:sz="4" w:space="0" w:color="auto"/>
            </w:tcBorders>
            <w:vAlign w:val="center"/>
          </w:tcPr>
          <w:p w14:paraId="623F5ABC" w14:textId="77777777" w:rsidR="001554B2" w:rsidRPr="001554B2" w:rsidRDefault="001554B2" w:rsidP="001554B2">
            <w:pPr>
              <w:rPr>
                <w:b/>
                <w:bCs/>
                <w:sz w:val="20"/>
                <w:szCs w:val="18"/>
              </w:rPr>
            </w:pPr>
            <w:r w:rsidRPr="001554B2">
              <w:rPr>
                <w:b/>
                <w:bCs/>
                <w:sz w:val="20"/>
                <w:szCs w:val="18"/>
              </w:rPr>
              <w:t>1.Открытым способом прокладки</w:t>
            </w:r>
          </w:p>
        </w:tc>
        <w:tc>
          <w:tcPr>
            <w:tcW w:w="1290" w:type="dxa"/>
            <w:tcBorders>
              <w:top w:val="single" w:sz="4" w:space="0" w:color="auto"/>
              <w:left w:val="nil"/>
              <w:bottom w:val="single" w:sz="4" w:space="0" w:color="auto"/>
              <w:right w:val="single" w:sz="4" w:space="0" w:color="auto"/>
            </w:tcBorders>
            <w:shd w:val="clear" w:color="auto" w:fill="auto"/>
            <w:vAlign w:val="center"/>
          </w:tcPr>
          <w:p w14:paraId="3388D61C" w14:textId="77777777" w:rsidR="001554B2" w:rsidRPr="001554B2" w:rsidRDefault="001554B2" w:rsidP="001554B2">
            <w:pPr>
              <w:jc w:val="center"/>
              <w:rPr>
                <w:sz w:val="20"/>
                <w:szCs w:val="18"/>
              </w:rPr>
            </w:pPr>
          </w:p>
        </w:tc>
        <w:tc>
          <w:tcPr>
            <w:tcW w:w="1295" w:type="dxa"/>
            <w:tcBorders>
              <w:top w:val="single" w:sz="4" w:space="0" w:color="auto"/>
              <w:left w:val="nil"/>
              <w:bottom w:val="single" w:sz="4" w:space="0" w:color="auto"/>
              <w:right w:val="single" w:sz="4" w:space="0" w:color="auto"/>
            </w:tcBorders>
            <w:shd w:val="clear" w:color="auto" w:fill="auto"/>
            <w:vAlign w:val="center"/>
          </w:tcPr>
          <w:p w14:paraId="238AB4A9" w14:textId="77777777" w:rsidR="001554B2" w:rsidRPr="001554B2" w:rsidRDefault="001554B2" w:rsidP="001554B2">
            <w:pPr>
              <w:jc w:val="center"/>
              <w:rPr>
                <w:sz w:val="20"/>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1B416B9F" w14:textId="77777777" w:rsidR="001554B2" w:rsidRPr="001554B2" w:rsidRDefault="001554B2" w:rsidP="001554B2">
            <w:pPr>
              <w:jc w:val="center"/>
              <w:rPr>
                <w:sz w:val="20"/>
                <w:szCs w:val="18"/>
              </w:rPr>
            </w:pPr>
          </w:p>
        </w:tc>
        <w:tc>
          <w:tcPr>
            <w:tcW w:w="1276" w:type="dxa"/>
            <w:tcBorders>
              <w:top w:val="single" w:sz="4" w:space="0" w:color="auto"/>
              <w:left w:val="nil"/>
              <w:bottom w:val="single" w:sz="4" w:space="0" w:color="auto"/>
              <w:right w:val="single" w:sz="4" w:space="0" w:color="auto"/>
            </w:tcBorders>
            <w:vAlign w:val="center"/>
          </w:tcPr>
          <w:p w14:paraId="37CA7D64" w14:textId="77777777" w:rsidR="001554B2" w:rsidRPr="001554B2" w:rsidRDefault="001554B2" w:rsidP="001554B2">
            <w:pPr>
              <w:jc w:val="center"/>
              <w:rPr>
                <w:sz w:val="20"/>
                <w:szCs w:val="18"/>
              </w:rPr>
            </w:pPr>
          </w:p>
        </w:tc>
      </w:tr>
      <w:tr w:rsidR="001554B2" w:rsidRPr="001554B2" w14:paraId="6DC4CB62" w14:textId="77777777" w:rsidTr="004569B3">
        <w:trPr>
          <w:trHeight w:val="300"/>
        </w:trPr>
        <w:tc>
          <w:tcPr>
            <w:tcW w:w="4219" w:type="dxa"/>
            <w:tcBorders>
              <w:top w:val="single" w:sz="4" w:space="0" w:color="auto"/>
              <w:left w:val="single" w:sz="4" w:space="0" w:color="auto"/>
              <w:bottom w:val="single" w:sz="4" w:space="0" w:color="auto"/>
              <w:right w:val="single" w:sz="4" w:space="0" w:color="auto"/>
            </w:tcBorders>
            <w:vAlign w:val="center"/>
          </w:tcPr>
          <w:p w14:paraId="24BAABFC" w14:textId="77777777" w:rsidR="001554B2" w:rsidRPr="001554B2" w:rsidRDefault="001554B2" w:rsidP="001554B2">
            <w:pPr>
              <w:rPr>
                <w:sz w:val="20"/>
                <w:szCs w:val="18"/>
              </w:rPr>
            </w:pPr>
            <w:r w:rsidRPr="001554B2">
              <w:rPr>
                <w:sz w:val="20"/>
                <w:szCs w:val="18"/>
              </w:rPr>
              <w:t>диаметр до Ду 100 мм</w:t>
            </w:r>
          </w:p>
        </w:tc>
        <w:tc>
          <w:tcPr>
            <w:tcW w:w="1290" w:type="dxa"/>
            <w:tcBorders>
              <w:top w:val="single" w:sz="4" w:space="0" w:color="auto"/>
              <w:left w:val="nil"/>
              <w:bottom w:val="single" w:sz="4" w:space="0" w:color="auto"/>
              <w:right w:val="single" w:sz="4" w:space="0" w:color="auto"/>
            </w:tcBorders>
            <w:shd w:val="clear" w:color="auto" w:fill="auto"/>
            <w:vAlign w:val="center"/>
          </w:tcPr>
          <w:p w14:paraId="2864B199" w14:textId="77777777" w:rsidR="001554B2" w:rsidRPr="001554B2" w:rsidRDefault="001554B2" w:rsidP="001554B2">
            <w:pPr>
              <w:jc w:val="center"/>
              <w:rPr>
                <w:sz w:val="20"/>
                <w:szCs w:val="18"/>
              </w:rPr>
            </w:pPr>
            <w:r w:rsidRPr="001554B2">
              <w:rPr>
                <w:sz w:val="20"/>
                <w:szCs w:val="18"/>
              </w:rPr>
              <w:t>22 481,27</w:t>
            </w:r>
          </w:p>
        </w:tc>
        <w:tc>
          <w:tcPr>
            <w:tcW w:w="1295" w:type="dxa"/>
            <w:tcBorders>
              <w:top w:val="single" w:sz="4" w:space="0" w:color="auto"/>
              <w:left w:val="nil"/>
              <w:bottom w:val="single" w:sz="4" w:space="0" w:color="auto"/>
              <w:right w:val="single" w:sz="4" w:space="0" w:color="auto"/>
            </w:tcBorders>
            <w:shd w:val="clear" w:color="auto" w:fill="auto"/>
            <w:vAlign w:val="center"/>
          </w:tcPr>
          <w:p w14:paraId="39FE0643" w14:textId="77777777" w:rsidR="001554B2" w:rsidRPr="001554B2" w:rsidRDefault="001554B2" w:rsidP="001554B2">
            <w:pPr>
              <w:jc w:val="center"/>
              <w:rPr>
                <w:sz w:val="20"/>
                <w:szCs w:val="18"/>
              </w:rPr>
            </w:pPr>
            <w:r w:rsidRPr="001554B2">
              <w:rPr>
                <w:sz w:val="20"/>
                <w:szCs w:val="18"/>
              </w:rPr>
              <w:t>23 830,15</w:t>
            </w:r>
          </w:p>
        </w:tc>
        <w:tc>
          <w:tcPr>
            <w:tcW w:w="1134" w:type="dxa"/>
            <w:tcBorders>
              <w:top w:val="single" w:sz="4" w:space="0" w:color="auto"/>
              <w:left w:val="nil"/>
              <w:bottom w:val="single" w:sz="4" w:space="0" w:color="auto"/>
              <w:right w:val="single" w:sz="4" w:space="0" w:color="auto"/>
            </w:tcBorders>
            <w:shd w:val="clear" w:color="auto" w:fill="auto"/>
            <w:vAlign w:val="center"/>
          </w:tcPr>
          <w:p w14:paraId="6142FD59" w14:textId="77777777" w:rsidR="001554B2" w:rsidRPr="001554B2" w:rsidRDefault="001554B2" w:rsidP="001554B2">
            <w:pPr>
              <w:jc w:val="center"/>
              <w:rPr>
                <w:sz w:val="20"/>
                <w:szCs w:val="18"/>
              </w:rPr>
            </w:pPr>
            <w:r w:rsidRPr="001554B2">
              <w:rPr>
                <w:sz w:val="20"/>
                <w:szCs w:val="18"/>
              </w:rPr>
              <w:t>24 950,17</w:t>
            </w:r>
          </w:p>
        </w:tc>
        <w:tc>
          <w:tcPr>
            <w:tcW w:w="1276" w:type="dxa"/>
            <w:tcBorders>
              <w:top w:val="single" w:sz="4" w:space="0" w:color="auto"/>
              <w:left w:val="nil"/>
              <w:bottom w:val="single" w:sz="4" w:space="0" w:color="auto"/>
              <w:right w:val="single" w:sz="4" w:space="0" w:color="auto"/>
            </w:tcBorders>
            <w:vAlign w:val="center"/>
          </w:tcPr>
          <w:p w14:paraId="61FE2455" w14:textId="77777777" w:rsidR="001554B2" w:rsidRPr="001554B2" w:rsidRDefault="001554B2" w:rsidP="001554B2">
            <w:pPr>
              <w:jc w:val="center"/>
              <w:rPr>
                <w:sz w:val="20"/>
                <w:szCs w:val="18"/>
              </w:rPr>
            </w:pPr>
            <w:r w:rsidRPr="001554B2">
              <w:rPr>
                <w:sz w:val="20"/>
                <w:szCs w:val="18"/>
              </w:rPr>
              <w:t>25 948,17</w:t>
            </w:r>
          </w:p>
        </w:tc>
      </w:tr>
      <w:tr w:rsidR="001554B2" w:rsidRPr="001554B2" w14:paraId="097AFA3B" w14:textId="77777777" w:rsidTr="004569B3">
        <w:trPr>
          <w:trHeight w:val="300"/>
        </w:trPr>
        <w:tc>
          <w:tcPr>
            <w:tcW w:w="4219" w:type="dxa"/>
            <w:tcBorders>
              <w:top w:val="single" w:sz="4" w:space="0" w:color="auto"/>
              <w:left w:val="single" w:sz="4" w:space="0" w:color="auto"/>
              <w:bottom w:val="single" w:sz="4" w:space="0" w:color="auto"/>
              <w:right w:val="single" w:sz="4" w:space="0" w:color="auto"/>
            </w:tcBorders>
            <w:vAlign w:val="center"/>
          </w:tcPr>
          <w:p w14:paraId="31BB6E21" w14:textId="77777777" w:rsidR="001554B2" w:rsidRPr="001554B2" w:rsidRDefault="001554B2" w:rsidP="001554B2">
            <w:pPr>
              <w:rPr>
                <w:sz w:val="20"/>
                <w:szCs w:val="18"/>
              </w:rPr>
            </w:pPr>
            <w:r w:rsidRPr="001554B2">
              <w:rPr>
                <w:sz w:val="20"/>
                <w:szCs w:val="18"/>
              </w:rPr>
              <w:t>диаметр до Ду 150 мм</w:t>
            </w:r>
          </w:p>
        </w:tc>
        <w:tc>
          <w:tcPr>
            <w:tcW w:w="1290" w:type="dxa"/>
            <w:tcBorders>
              <w:top w:val="single" w:sz="4" w:space="0" w:color="auto"/>
              <w:left w:val="nil"/>
              <w:bottom w:val="single" w:sz="4" w:space="0" w:color="auto"/>
              <w:right w:val="single" w:sz="4" w:space="0" w:color="auto"/>
            </w:tcBorders>
            <w:shd w:val="clear" w:color="auto" w:fill="auto"/>
            <w:vAlign w:val="center"/>
          </w:tcPr>
          <w:p w14:paraId="7E7CC7D1" w14:textId="77777777" w:rsidR="001554B2" w:rsidRPr="001554B2" w:rsidRDefault="001554B2" w:rsidP="001554B2">
            <w:pPr>
              <w:jc w:val="center"/>
              <w:rPr>
                <w:sz w:val="20"/>
                <w:szCs w:val="18"/>
              </w:rPr>
            </w:pPr>
            <w:r w:rsidRPr="001554B2">
              <w:rPr>
                <w:sz w:val="20"/>
                <w:szCs w:val="18"/>
              </w:rPr>
              <w:t>24 907,96</w:t>
            </w:r>
          </w:p>
        </w:tc>
        <w:tc>
          <w:tcPr>
            <w:tcW w:w="1295" w:type="dxa"/>
            <w:tcBorders>
              <w:top w:val="single" w:sz="4" w:space="0" w:color="auto"/>
              <w:left w:val="nil"/>
              <w:bottom w:val="single" w:sz="4" w:space="0" w:color="auto"/>
              <w:right w:val="single" w:sz="4" w:space="0" w:color="auto"/>
            </w:tcBorders>
            <w:shd w:val="clear" w:color="auto" w:fill="auto"/>
            <w:vAlign w:val="center"/>
          </w:tcPr>
          <w:p w14:paraId="140AA958" w14:textId="77777777" w:rsidR="001554B2" w:rsidRPr="001554B2" w:rsidRDefault="001554B2" w:rsidP="001554B2">
            <w:pPr>
              <w:jc w:val="center"/>
              <w:rPr>
                <w:sz w:val="20"/>
                <w:szCs w:val="18"/>
              </w:rPr>
            </w:pPr>
            <w:r w:rsidRPr="001554B2">
              <w:rPr>
                <w:sz w:val="20"/>
                <w:szCs w:val="18"/>
              </w:rPr>
              <w:t>26 402,44</w:t>
            </w:r>
          </w:p>
        </w:tc>
        <w:tc>
          <w:tcPr>
            <w:tcW w:w="1134" w:type="dxa"/>
            <w:tcBorders>
              <w:top w:val="single" w:sz="4" w:space="0" w:color="auto"/>
              <w:left w:val="nil"/>
              <w:bottom w:val="single" w:sz="4" w:space="0" w:color="auto"/>
              <w:right w:val="single" w:sz="4" w:space="0" w:color="auto"/>
            </w:tcBorders>
            <w:shd w:val="clear" w:color="auto" w:fill="auto"/>
            <w:vAlign w:val="center"/>
          </w:tcPr>
          <w:p w14:paraId="780F57BA" w14:textId="77777777" w:rsidR="001554B2" w:rsidRPr="001554B2" w:rsidRDefault="001554B2" w:rsidP="001554B2">
            <w:pPr>
              <w:jc w:val="center"/>
              <w:rPr>
                <w:sz w:val="20"/>
                <w:szCs w:val="18"/>
              </w:rPr>
            </w:pPr>
            <w:r w:rsidRPr="001554B2">
              <w:rPr>
                <w:sz w:val="20"/>
                <w:szCs w:val="18"/>
              </w:rPr>
              <w:t>27 643,36</w:t>
            </w:r>
          </w:p>
        </w:tc>
        <w:tc>
          <w:tcPr>
            <w:tcW w:w="1276" w:type="dxa"/>
            <w:tcBorders>
              <w:top w:val="single" w:sz="4" w:space="0" w:color="auto"/>
              <w:left w:val="nil"/>
              <w:bottom w:val="single" w:sz="4" w:space="0" w:color="auto"/>
              <w:right w:val="single" w:sz="4" w:space="0" w:color="auto"/>
            </w:tcBorders>
            <w:vAlign w:val="center"/>
          </w:tcPr>
          <w:p w14:paraId="7FA574B3" w14:textId="77777777" w:rsidR="001554B2" w:rsidRPr="001554B2" w:rsidRDefault="001554B2" w:rsidP="001554B2">
            <w:pPr>
              <w:jc w:val="center"/>
              <w:rPr>
                <w:sz w:val="20"/>
                <w:szCs w:val="18"/>
              </w:rPr>
            </w:pPr>
            <w:r w:rsidRPr="001554B2">
              <w:rPr>
                <w:sz w:val="20"/>
                <w:szCs w:val="18"/>
              </w:rPr>
              <w:t>28 749,09</w:t>
            </w:r>
          </w:p>
        </w:tc>
      </w:tr>
      <w:tr w:rsidR="001554B2" w:rsidRPr="001554B2" w14:paraId="7B00662A" w14:textId="77777777" w:rsidTr="004569B3">
        <w:trPr>
          <w:trHeight w:val="300"/>
        </w:trPr>
        <w:tc>
          <w:tcPr>
            <w:tcW w:w="4219" w:type="dxa"/>
            <w:tcBorders>
              <w:top w:val="single" w:sz="4" w:space="0" w:color="auto"/>
              <w:left w:val="single" w:sz="4" w:space="0" w:color="auto"/>
              <w:bottom w:val="single" w:sz="4" w:space="0" w:color="auto"/>
              <w:right w:val="single" w:sz="4" w:space="0" w:color="auto"/>
            </w:tcBorders>
            <w:vAlign w:val="center"/>
          </w:tcPr>
          <w:p w14:paraId="4DDE5F02" w14:textId="77777777" w:rsidR="001554B2" w:rsidRPr="001554B2" w:rsidRDefault="001554B2" w:rsidP="001554B2">
            <w:pPr>
              <w:rPr>
                <w:sz w:val="20"/>
                <w:szCs w:val="18"/>
              </w:rPr>
            </w:pPr>
            <w:r w:rsidRPr="001554B2">
              <w:rPr>
                <w:sz w:val="20"/>
                <w:szCs w:val="18"/>
              </w:rPr>
              <w:t>диаметр до Ду 200 мм</w:t>
            </w:r>
          </w:p>
        </w:tc>
        <w:tc>
          <w:tcPr>
            <w:tcW w:w="1290" w:type="dxa"/>
            <w:tcBorders>
              <w:top w:val="single" w:sz="4" w:space="0" w:color="auto"/>
              <w:left w:val="nil"/>
              <w:bottom w:val="single" w:sz="4" w:space="0" w:color="auto"/>
              <w:right w:val="single" w:sz="4" w:space="0" w:color="auto"/>
            </w:tcBorders>
            <w:shd w:val="clear" w:color="auto" w:fill="auto"/>
            <w:vAlign w:val="center"/>
          </w:tcPr>
          <w:p w14:paraId="66EFA4B1" w14:textId="77777777" w:rsidR="001554B2" w:rsidRPr="001554B2" w:rsidRDefault="001554B2" w:rsidP="001554B2">
            <w:pPr>
              <w:jc w:val="center"/>
              <w:rPr>
                <w:sz w:val="20"/>
                <w:szCs w:val="18"/>
              </w:rPr>
            </w:pPr>
            <w:r w:rsidRPr="001554B2">
              <w:rPr>
                <w:sz w:val="20"/>
                <w:szCs w:val="18"/>
              </w:rPr>
              <w:t>29 284,98</w:t>
            </w:r>
          </w:p>
        </w:tc>
        <w:tc>
          <w:tcPr>
            <w:tcW w:w="1295" w:type="dxa"/>
            <w:tcBorders>
              <w:top w:val="single" w:sz="4" w:space="0" w:color="auto"/>
              <w:left w:val="nil"/>
              <w:bottom w:val="single" w:sz="4" w:space="0" w:color="auto"/>
              <w:right w:val="single" w:sz="4" w:space="0" w:color="auto"/>
            </w:tcBorders>
            <w:shd w:val="clear" w:color="auto" w:fill="auto"/>
            <w:vAlign w:val="center"/>
          </w:tcPr>
          <w:p w14:paraId="128E19C2" w14:textId="77777777" w:rsidR="001554B2" w:rsidRPr="001554B2" w:rsidRDefault="001554B2" w:rsidP="001554B2">
            <w:pPr>
              <w:jc w:val="center"/>
              <w:rPr>
                <w:sz w:val="20"/>
                <w:szCs w:val="18"/>
              </w:rPr>
            </w:pPr>
            <w:r w:rsidRPr="001554B2">
              <w:rPr>
                <w:sz w:val="20"/>
                <w:szCs w:val="18"/>
              </w:rPr>
              <w:t>31 042,08</w:t>
            </w:r>
          </w:p>
        </w:tc>
        <w:tc>
          <w:tcPr>
            <w:tcW w:w="1134" w:type="dxa"/>
            <w:tcBorders>
              <w:top w:val="single" w:sz="4" w:space="0" w:color="auto"/>
              <w:left w:val="nil"/>
              <w:bottom w:val="single" w:sz="4" w:space="0" w:color="auto"/>
              <w:right w:val="single" w:sz="4" w:space="0" w:color="auto"/>
            </w:tcBorders>
            <w:shd w:val="clear" w:color="auto" w:fill="auto"/>
            <w:vAlign w:val="center"/>
          </w:tcPr>
          <w:p w14:paraId="707ED9D3" w14:textId="77777777" w:rsidR="001554B2" w:rsidRPr="001554B2" w:rsidRDefault="001554B2" w:rsidP="001554B2">
            <w:pPr>
              <w:jc w:val="center"/>
              <w:rPr>
                <w:sz w:val="20"/>
                <w:szCs w:val="18"/>
              </w:rPr>
            </w:pPr>
            <w:r w:rsidRPr="001554B2">
              <w:rPr>
                <w:sz w:val="20"/>
                <w:szCs w:val="18"/>
              </w:rPr>
              <w:t>32 501,06</w:t>
            </w:r>
          </w:p>
        </w:tc>
        <w:tc>
          <w:tcPr>
            <w:tcW w:w="1276" w:type="dxa"/>
            <w:tcBorders>
              <w:top w:val="single" w:sz="4" w:space="0" w:color="auto"/>
              <w:left w:val="nil"/>
              <w:bottom w:val="single" w:sz="4" w:space="0" w:color="auto"/>
              <w:right w:val="single" w:sz="4" w:space="0" w:color="auto"/>
            </w:tcBorders>
            <w:vAlign w:val="center"/>
          </w:tcPr>
          <w:p w14:paraId="4D777640" w14:textId="77777777" w:rsidR="001554B2" w:rsidRPr="001554B2" w:rsidRDefault="001554B2" w:rsidP="001554B2">
            <w:pPr>
              <w:jc w:val="center"/>
              <w:rPr>
                <w:sz w:val="20"/>
                <w:szCs w:val="18"/>
              </w:rPr>
            </w:pPr>
            <w:r w:rsidRPr="001554B2">
              <w:rPr>
                <w:sz w:val="20"/>
                <w:szCs w:val="18"/>
              </w:rPr>
              <w:t>33 801,10</w:t>
            </w:r>
          </w:p>
        </w:tc>
      </w:tr>
      <w:tr w:rsidR="001554B2" w:rsidRPr="001554B2" w14:paraId="7C494FCD" w14:textId="77777777" w:rsidTr="004569B3">
        <w:trPr>
          <w:trHeight w:val="300"/>
        </w:trPr>
        <w:tc>
          <w:tcPr>
            <w:tcW w:w="4219" w:type="dxa"/>
            <w:tcBorders>
              <w:top w:val="single" w:sz="4" w:space="0" w:color="auto"/>
              <w:left w:val="single" w:sz="4" w:space="0" w:color="auto"/>
              <w:bottom w:val="single" w:sz="4" w:space="0" w:color="auto"/>
              <w:right w:val="single" w:sz="4" w:space="0" w:color="auto"/>
            </w:tcBorders>
            <w:vAlign w:val="center"/>
          </w:tcPr>
          <w:p w14:paraId="595C4F32" w14:textId="77777777" w:rsidR="001554B2" w:rsidRPr="001554B2" w:rsidRDefault="001554B2" w:rsidP="001554B2">
            <w:pPr>
              <w:rPr>
                <w:sz w:val="20"/>
                <w:szCs w:val="18"/>
              </w:rPr>
            </w:pPr>
            <w:r w:rsidRPr="001554B2">
              <w:rPr>
                <w:sz w:val="20"/>
                <w:szCs w:val="18"/>
              </w:rPr>
              <w:t>диаметр до Ду 250 мм</w:t>
            </w:r>
          </w:p>
        </w:tc>
        <w:tc>
          <w:tcPr>
            <w:tcW w:w="1290" w:type="dxa"/>
            <w:tcBorders>
              <w:top w:val="single" w:sz="4" w:space="0" w:color="auto"/>
              <w:left w:val="nil"/>
              <w:bottom w:val="single" w:sz="4" w:space="0" w:color="auto"/>
              <w:right w:val="single" w:sz="4" w:space="0" w:color="auto"/>
            </w:tcBorders>
            <w:shd w:val="clear" w:color="auto" w:fill="auto"/>
            <w:vAlign w:val="center"/>
          </w:tcPr>
          <w:p w14:paraId="45570768" w14:textId="77777777" w:rsidR="001554B2" w:rsidRPr="001554B2" w:rsidRDefault="001554B2" w:rsidP="001554B2">
            <w:pPr>
              <w:jc w:val="center"/>
              <w:rPr>
                <w:sz w:val="20"/>
                <w:szCs w:val="18"/>
              </w:rPr>
            </w:pPr>
            <w:r w:rsidRPr="001554B2">
              <w:rPr>
                <w:sz w:val="20"/>
                <w:szCs w:val="18"/>
              </w:rPr>
              <w:t>33 976,65</w:t>
            </w:r>
          </w:p>
        </w:tc>
        <w:tc>
          <w:tcPr>
            <w:tcW w:w="1295" w:type="dxa"/>
            <w:tcBorders>
              <w:top w:val="single" w:sz="4" w:space="0" w:color="auto"/>
              <w:left w:val="nil"/>
              <w:bottom w:val="single" w:sz="4" w:space="0" w:color="auto"/>
              <w:right w:val="single" w:sz="4" w:space="0" w:color="auto"/>
            </w:tcBorders>
            <w:shd w:val="clear" w:color="auto" w:fill="auto"/>
            <w:vAlign w:val="center"/>
          </w:tcPr>
          <w:p w14:paraId="36C3FD3E" w14:textId="77777777" w:rsidR="001554B2" w:rsidRPr="001554B2" w:rsidRDefault="001554B2" w:rsidP="001554B2">
            <w:pPr>
              <w:jc w:val="center"/>
              <w:rPr>
                <w:sz w:val="20"/>
                <w:szCs w:val="18"/>
              </w:rPr>
            </w:pPr>
            <w:r w:rsidRPr="001554B2">
              <w:rPr>
                <w:sz w:val="20"/>
                <w:szCs w:val="18"/>
              </w:rPr>
              <w:t>36 015,25</w:t>
            </w:r>
          </w:p>
        </w:tc>
        <w:tc>
          <w:tcPr>
            <w:tcW w:w="1134" w:type="dxa"/>
            <w:tcBorders>
              <w:top w:val="single" w:sz="4" w:space="0" w:color="auto"/>
              <w:left w:val="nil"/>
              <w:bottom w:val="single" w:sz="4" w:space="0" w:color="auto"/>
              <w:right w:val="single" w:sz="4" w:space="0" w:color="auto"/>
            </w:tcBorders>
            <w:shd w:val="clear" w:color="auto" w:fill="auto"/>
            <w:vAlign w:val="center"/>
          </w:tcPr>
          <w:p w14:paraId="17D712E9" w14:textId="77777777" w:rsidR="001554B2" w:rsidRPr="001554B2" w:rsidRDefault="001554B2" w:rsidP="001554B2">
            <w:pPr>
              <w:jc w:val="center"/>
              <w:rPr>
                <w:sz w:val="20"/>
                <w:szCs w:val="18"/>
              </w:rPr>
            </w:pPr>
            <w:r w:rsidRPr="001554B2">
              <w:rPr>
                <w:sz w:val="20"/>
                <w:szCs w:val="18"/>
              </w:rPr>
              <w:t>37 707,97</w:t>
            </w:r>
          </w:p>
        </w:tc>
        <w:tc>
          <w:tcPr>
            <w:tcW w:w="1276" w:type="dxa"/>
            <w:tcBorders>
              <w:top w:val="single" w:sz="4" w:space="0" w:color="auto"/>
              <w:left w:val="nil"/>
              <w:bottom w:val="single" w:sz="4" w:space="0" w:color="auto"/>
              <w:right w:val="single" w:sz="4" w:space="0" w:color="auto"/>
            </w:tcBorders>
            <w:vAlign w:val="center"/>
          </w:tcPr>
          <w:p w14:paraId="30FD30E3" w14:textId="77777777" w:rsidR="001554B2" w:rsidRPr="001554B2" w:rsidRDefault="001554B2" w:rsidP="001554B2">
            <w:pPr>
              <w:jc w:val="center"/>
              <w:rPr>
                <w:sz w:val="20"/>
                <w:szCs w:val="18"/>
              </w:rPr>
            </w:pPr>
            <w:r w:rsidRPr="001554B2">
              <w:rPr>
                <w:sz w:val="20"/>
                <w:szCs w:val="18"/>
              </w:rPr>
              <w:t>39 216,29</w:t>
            </w:r>
          </w:p>
        </w:tc>
      </w:tr>
      <w:tr w:rsidR="001554B2" w:rsidRPr="001554B2" w14:paraId="60049F8F" w14:textId="77777777" w:rsidTr="004569B3">
        <w:trPr>
          <w:trHeight w:val="300"/>
        </w:trPr>
        <w:tc>
          <w:tcPr>
            <w:tcW w:w="4219" w:type="dxa"/>
            <w:tcBorders>
              <w:top w:val="single" w:sz="4" w:space="0" w:color="auto"/>
              <w:left w:val="single" w:sz="4" w:space="0" w:color="auto"/>
              <w:bottom w:val="single" w:sz="4" w:space="0" w:color="auto"/>
              <w:right w:val="single" w:sz="4" w:space="0" w:color="auto"/>
            </w:tcBorders>
            <w:vAlign w:val="center"/>
          </w:tcPr>
          <w:p w14:paraId="2387556C" w14:textId="77777777" w:rsidR="001554B2" w:rsidRPr="001554B2" w:rsidRDefault="001554B2" w:rsidP="001554B2">
            <w:pPr>
              <w:rPr>
                <w:color w:val="FF0000"/>
                <w:sz w:val="20"/>
                <w:szCs w:val="18"/>
              </w:rPr>
            </w:pPr>
            <w:r w:rsidRPr="001554B2">
              <w:rPr>
                <w:b/>
                <w:bCs/>
                <w:sz w:val="20"/>
                <w:szCs w:val="18"/>
              </w:rPr>
              <w:t>2.Открытым способом в футляре</w:t>
            </w:r>
          </w:p>
        </w:tc>
        <w:tc>
          <w:tcPr>
            <w:tcW w:w="1290" w:type="dxa"/>
            <w:tcBorders>
              <w:top w:val="single" w:sz="4" w:space="0" w:color="auto"/>
              <w:left w:val="nil"/>
              <w:bottom w:val="single" w:sz="4" w:space="0" w:color="auto"/>
              <w:right w:val="single" w:sz="4" w:space="0" w:color="auto"/>
            </w:tcBorders>
            <w:shd w:val="clear" w:color="auto" w:fill="auto"/>
            <w:vAlign w:val="center"/>
          </w:tcPr>
          <w:p w14:paraId="19E4E415" w14:textId="77777777" w:rsidR="001554B2" w:rsidRPr="001554B2" w:rsidRDefault="001554B2" w:rsidP="001554B2">
            <w:pPr>
              <w:jc w:val="center"/>
              <w:rPr>
                <w:color w:val="FF0000"/>
                <w:sz w:val="20"/>
                <w:szCs w:val="18"/>
              </w:rPr>
            </w:pPr>
          </w:p>
        </w:tc>
        <w:tc>
          <w:tcPr>
            <w:tcW w:w="1295" w:type="dxa"/>
            <w:tcBorders>
              <w:top w:val="single" w:sz="4" w:space="0" w:color="auto"/>
              <w:left w:val="nil"/>
              <w:bottom w:val="single" w:sz="4" w:space="0" w:color="auto"/>
              <w:right w:val="single" w:sz="4" w:space="0" w:color="auto"/>
            </w:tcBorders>
            <w:shd w:val="clear" w:color="auto" w:fill="auto"/>
            <w:vAlign w:val="center"/>
          </w:tcPr>
          <w:p w14:paraId="7D0EB6EB" w14:textId="77777777" w:rsidR="001554B2" w:rsidRPr="001554B2" w:rsidRDefault="001554B2" w:rsidP="001554B2">
            <w:pPr>
              <w:jc w:val="center"/>
              <w:rPr>
                <w:color w:val="FF0000"/>
                <w:sz w:val="20"/>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388C458A" w14:textId="77777777" w:rsidR="001554B2" w:rsidRPr="001554B2" w:rsidRDefault="001554B2" w:rsidP="001554B2">
            <w:pPr>
              <w:jc w:val="center"/>
              <w:rPr>
                <w:color w:val="FF0000"/>
                <w:sz w:val="20"/>
                <w:szCs w:val="18"/>
              </w:rPr>
            </w:pPr>
          </w:p>
        </w:tc>
        <w:tc>
          <w:tcPr>
            <w:tcW w:w="1276" w:type="dxa"/>
            <w:tcBorders>
              <w:top w:val="single" w:sz="4" w:space="0" w:color="auto"/>
              <w:left w:val="nil"/>
              <w:bottom w:val="single" w:sz="4" w:space="0" w:color="auto"/>
              <w:right w:val="single" w:sz="4" w:space="0" w:color="auto"/>
            </w:tcBorders>
            <w:vAlign w:val="center"/>
          </w:tcPr>
          <w:p w14:paraId="785495D2" w14:textId="77777777" w:rsidR="001554B2" w:rsidRPr="001554B2" w:rsidRDefault="001554B2" w:rsidP="001554B2">
            <w:pPr>
              <w:jc w:val="center"/>
              <w:rPr>
                <w:color w:val="FF0000"/>
                <w:sz w:val="20"/>
                <w:szCs w:val="18"/>
              </w:rPr>
            </w:pPr>
          </w:p>
        </w:tc>
      </w:tr>
      <w:tr w:rsidR="001554B2" w:rsidRPr="001554B2" w14:paraId="4F499BF4" w14:textId="77777777" w:rsidTr="004569B3">
        <w:trPr>
          <w:trHeight w:val="300"/>
        </w:trPr>
        <w:tc>
          <w:tcPr>
            <w:tcW w:w="4219" w:type="dxa"/>
            <w:tcBorders>
              <w:top w:val="single" w:sz="4" w:space="0" w:color="auto"/>
              <w:left w:val="single" w:sz="4" w:space="0" w:color="auto"/>
              <w:bottom w:val="single" w:sz="4" w:space="0" w:color="auto"/>
              <w:right w:val="single" w:sz="4" w:space="0" w:color="auto"/>
            </w:tcBorders>
            <w:vAlign w:val="center"/>
          </w:tcPr>
          <w:p w14:paraId="2C6A1DF9" w14:textId="77777777" w:rsidR="001554B2" w:rsidRPr="001554B2" w:rsidRDefault="001554B2" w:rsidP="001554B2">
            <w:pPr>
              <w:rPr>
                <w:b/>
                <w:bCs/>
                <w:sz w:val="20"/>
                <w:szCs w:val="18"/>
              </w:rPr>
            </w:pPr>
            <w:r w:rsidRPr="001554B2">
              <w:rPr>
                <w:sz w:val="20"/>
                <w:szCs w:val="18"/>
              </w:rPr>
              <w:t>диаметр до Ду 100 мм</w:t>
            </w:r>
          </w:p>
        </w:tc>
        <w:tc>
          <w:tcPr>
            <w:tcW w:w="1290" w:type="dxa"/>
            <w:tcBorders>
              <w:top w:val="single" w:sz="4" w:space="0" w:color="auto"/>
              <w:left w:val="nil"/>
              <w:bottom w:val="single" w:sz="4" w:space="0" w:color="auto"/>
              <w:right w:val="single" w:sz="4" w:space="0" w:color="auto"/>
            </w:tcBorders>
            <w:shd w:val="clear" w:color="auto" w:fill="auto"/>
            <w:vAlign w:val="center"/>
          </w:tcPr>
          <w:p w14:paraId="7E0C97F2" w14:textId="77777777" w:rsidR="001554B2" w:rsidRPr="001554B2" w:rsidRDefault="001554B2" w:rsidP="001554B2">
            <w:pPr>
              <w:jc w:val="center"/>
              <w:rPr>
                <w:sz w:val="20"/>
                <w:szCs w:val="18"/>
              </w:rPr>
            </w:pPr>
            <w:r w:rsidRPr="001554B2">
              <w:rPr>
                <w:sz w:val="20"/>
                <w:szCs w:val="18"/>
              </w:rPr>
              <w:t>36 236,93</w:t>
            </w:r>
          </w:p>
        </w:tc>
        <w:tc>
          <w:tcPr>
            <w:tcW w:w="1295" w:type="dxa"/>
            <w:tcBorders>
              <w:top w:val="single" w:sz="4" w:space="0" w:color="auto"/>
              <w:left w:val="nil"/>
              <w:bottom w:val="single" w:sz="4" w:space="0" w:color="auto"/>
              <w:right w:val="single" w:sz="4" w:space="0" w:color="auto"/>
            </w:tcBorders>
            <w:shd w:val="clear" w:color="auto" w:fill="auto"/>
            <w:vAlign w:val="center"/>
          </w:tcPr>
          <w:p w14:paraId="442E0B7C" w14:textId="77777777" w:rsidR="001554B2" w:rsidRPr="001554B2" w:rsidRDefault="001554B2" w:rsidP="001554B2">
            <w:pPr>
              <w:jc w:val="center"/>
              <w:rPr>
                <w:sz w:val="20"/>
                <w:szCs w:val="18"/>
              </w:rPr>
            </w:pPr>
            <w:r w:rsidRPr="001554B2">
              <w:rPr>
                <w:sz w:val="20"/>
                <w:szCs w:val="18"/>
              </w:rPr>
              <w:t>38 411,15</w:t>
            </w:r>
          </w:p>
        </w:tc>
        <w:tc>
          <w:tcPr>
            <w:tcW w:w="1134" w:type="dxa"/>
            <w:tcBorders>
              <w:top w:val="single" w:sz="4" w:space="0" w:color="auto"/>
              <w:left w:val="nil"/>
              <w:bottom w:val="single" w:sz="4" w:space="0" w:color="auto"/>
              <w:right w:val="single" w:sz="4" w:space="0" w:color="auto"/>
            </w:tcBorders>
            <w:shd w:val="clear" w:color="auto" w:fill="auto"/>
            <w:vAlign w:val="center"/>
          </w:tcPr>
          <w:p w14:paraId="357B7588" w14:textId="77777777" w:rsidR="001554B2" w:rsidRPr="001554B2" w:rsidRDefault="001554B2" w:rsidP="001554B2">
            <w:pPr>
              <w:jc w:val="center"/>
              <w:rPr>
                <w:sz w:val="20"/>
                <w:szCs w:val="18"/>
              </w:rPr>
            </w:pPr>
            <w:r w:rsidRPr="001554B2">
              <w:rPr>
                <w:sz w:val="20"/>
                <w:szCs w:val="18"/>
              </w:rPr>
              <w:t>40 216,47</w:t>
            </w:r>
          </w:p>
        </w:tc>
        <w:tc>
          <w:tcPr>
            <w:tcW w:w="1276" w:type="dxa"/>
            <w:tcBorders>
              <w:top w:val="single" w:sz="4" w:space="0" w:color="auto"/>
              <w:left w:val="nil"/>
              <w:bottom w:val="single" w:sz="4" w:space="0" w:color="auto"/>
              <w:right w:val="single" w:sz="4" w:space="0" w:color="auto"/>
            </w:tcBorders>
            <w:vAlign w:val="center"/>
          </w:tcPr>
          <w:p w14:paraId="5C58A1F2" w14:textId="77777777" w:rsidR="001554B2" w:rsidRPr="001554B2" w:rsidRDefault="001554B2" w:rsidP="001554B2">
            <w:pPr>
              <w:jc w:val="center"/>
              <w:rPr>
                <w:sz w:val="20"/>
                <w:szCs w:val="18"/>
              </w:rPr>
            </w:pPr>
            <w:r w:rsidRPr="001554B2">
              <w:rPr>
                <w:sz w:val="20"/>
                <w:szCs w:val="18"/>
              </w:rPr>
              <w:t>41 825,13</w:t>
            </w:r>
          </w:p>
        </w:tc>
      </w:tr>
      <w:tr w:rsidR="001554B2" w:rsidRPr="001554B2" w14:paraId="1B50F791" w14:textId="77777777" w:rsidTr="004569B3">
        <w:trPr>
          <w:trHeight w:val="300"/>
        </w:trPr>
        <w:tc>
          <w:tcPr>
            <w:tcW w:w="4219" w:type="dxa"/>
            <w:tcBorders>
              <w:top w:val="single" w:sz="4" w:space="0" w:color="auto"/>
              <w:left w:val="single" w:sz="4" w:space="0" w:color="auto"/>
              <w:bottom w:val="single" w:sz="4" w:space="0" w:color="auto"/>
              <w:right w:val="single" w:sz="4" w:space="0" w:color="auto"/>
            </w:tcBorders>
            <w:vAlign w:val="center"/>
          </w:tcPr>
          <w:p w14:paraId="55F0ADB7" w14:textId="77777777" w:rsidR="001554B2" w:rsidRPr="001554B2" w:rsidRDefault="001554B2" w:rsidP="001554B2">
            <w:pPr>
              <w:rPr>
                <w:b/>
                <w:bCs/>
                <w:sz w:val="20"/>
                <w:szCs w:val="18"/>
              </w:rPr>
            </w:pPr>
            <w:r w:rsidRPr="001554B2">
              <w:rPr>
                <w:sz w:val="20"/>
                <w:szCs w:val="18"/>
              </w:rPr>
              <w:t>диаметр до Ду 150 мм</w:t>
            </w:r>
          </w:p>
        </w:tc>
        <w:tc>
          <w:tcPr>
            <w:tcW w:w="1290" w:type="dxa"/>
            <w:tcBorders>
              <w:top w:val="single" w:sz="4" w:space="0" w:color="auto"/>
              <w:left w:val="nil"/>
              <w:bottom w:val="single" w:sz="4" w:space="0" w:color="auto"/>
              <w:right w:val="single" w:sz="4" w:space="0" w:color="auto"/>
            </w:tcBorders>
            <w:shd w:val="clear" w:color="auto" w:fill="auto"/>
            <w:vAlign w:val="center"/>
          </w:tcPr>
          <w:p w14:paraId="0D4529AA" w14:textId="77777777" w:rsidR="001554B2" w:rsidRPr="001554B2" w:rsidRDefault="001554B2" w:rsidP="001554B2">
            <w:pPr>
              <w:jc w:val="center"/>
              <w:rPr>
                <w:sz w:val="20"/>
                <w:szCs w:val="18"/>
              </w:rPr>
            </w:pPr>
            <w:r w:rsidRPr="001554B2">
              <w:rPr>
                <w:sz w:val="20"/>
                <w:szCs w:val="18"/>
              </w:rPr>
              <w:t>42 397,59</w:t>
            </w:r>
          </w:p>
        </w:tc>
        <w:tc>
          <w:tcPr>
            <w:tcW w:w="1295" w:type="dxa"/>
            <w:tcBorders>
              <w:top w:val="single" w:sz="4" w:space="0" w:color="auto"/>
              <w:left w:val="nil"/>
              <w:bottom w:val="single" w:sz="4" w:space="0" w:color="auto"/>
              <w:right w:val="single" w:sz="4" w:space="0" w:color="auto"/>
            </w:tcBorders>
            <w:shd w:val="clear" w:color="auto" w:fill="auto"/>
            <w:vAlign w:val="center"/>
          </w:tcPr>
          <w:p w14:paraId="315C0C9D" w14:textId="77777777" w:rsidR="001554B2" w:rsidRPr="001554B2" w:rsidRDefault="001554B2" w:rsidP="001554B2">
            <w:pPr>
              <w:jc w:val="center"/>
              <w:rPr>
                <w:sz w:val="20"/>
                <w:szCs w:val="18"/>
              </w:rPr>
            </w:pPr>
            <w:r w:rsidRPr="001554B2">
              <w:rPr>
                <w:sz w:val="20"/>
                <w:szCs w:val="18"/>
              </w:rPr>
              <w:t>44 941,44</w:t>
            </w:r>
          </w:p>
        </w:tc>
        <w:tc>
          <w:tcPr>
            <w:tcW w:w="1134" w:type="dxa"/>
            <w:tcBorders>
              <w:top w:val="single" w:sz="4" w:space="0" w:color="auto"/>
              <w:left w:val="nil"/>
              <w:bottom w:val="single" w:sz="4" w:space="0" w:color="auto"/>
              <w:right w:val="single" w:sz="4" w:space="0" w:color="auto"/>
            </w:tcBorders>
            <w:shd w:val="clear" w:color="auto" w:fill="auto"/>
            <w:vAlign w:val="center"/>
          </w:tcPr>
          <w:p w14:paraId="335CC32B" w14:textId="77777777" w:rsidR="001554B2" w:rsidRPr="001554B2" w:rsidRDefault="001554B2" w:rsidP="001554B2">
            <w:pPr>
              <w:jc w:val="center"/>
              <w:rPr>
                <w:sz w:val="20"/>
                <w:szCs w:val="18"/>
              </w:rPr>
            </w:pPr>
            <w:r w:rsidRPr="001554B2">
              <w:rPr>
                <w:sz w:val="20"/>
                <w:szCs w:val="18"/>
              </w:rPr>
              <w:t>47 053,69</w:t>
            </w:r>
          </w:p>
        </w:tc>
        <w:tc>
          <w:tcPr>
            <w:tcW w:w="1276" w:type="dxa"/>
            <w:tcBorders>
              <w:top w:val="single" w:sz="4" w:space="0" w:color="auto"/>
              <w:left w:val="nil"/>
              <w:bottom w:val="single" w:sz="4" w:space="0" w:color="auto"/>
              <w:right w:val="single" w:sz="4" w:space="0" w:color="auto"/>
            </w:tcBorders>
            <w:vAlign w:val="center"/>
          </w:tcPr>
          <w:p w14:paraId="08B82430" w14:textId="77777777" w:rsidR="001554B2" w:rsidRPr="001554B2" w:rsidRDefault="001554B2" w:rsidP="001554B2">
            <w:pPr>
              <w:jc w:val="center"/>
              <w:rPr>
                <w:sz w:val="20"/>
                <w:szCs w:val="18"/>
              </w:rPr>
            </w:pPr>
            <w:r w:rsidRPr="001554B2">
              <w:rPr>
                <w:sz w:val="20"/>
                <w:szCs w:val="18"/>
              </w:rPr>
              <w:t>48 935,84</w:t>
            </w:r>
          </w:p>
        </w:tc>
      </w:tr>
      <w:tr w:rsidR="001554B2" w:rsidRPr="001554B2" w14:paraId="4315F451" w14:textId="77777777" w:rsidTr="004569B3">
        <w:trPr>
          <w:trHeight w:val="300"/>
        </w:trPr>
        <w:tc>
          <w:tcPr>
            <w:tcW w:w="4219" w:type="dxa"/>
            <w:tcBorders>
              <w:top w:val="single" w:sz="4" w:space="0" w:color="auto"/>
              <w:left w:val="single" w:sz="4" w:space="0" w:color="auto"/>
              <w:bottom w:val="single" w:sz="4" w:space="0" w:color="auto"/>
              <w:right w:val="single" w:sz="4" w:space="0" w:color="auto"/>
            </w:tcBorders>
            <w:vAlign w:val="center"/>
          </w:tcPr>
          <w:p w14:paraId="0C363D03" w14:textId="77777777" w:rsidR="001554B2" w:rsidRPr="001554B2" w:rsidRDefault="001554B2" w:rsidP="001554B2">
            <w:pPr>
              <w:rPr>
                <w:b/>
                <w:bCs/>
                <w:sz w:val="20"/>
                <w:szCs w:val="18"/>
              </w:rPr>
            </w:pPr>
            <w:r w:rsidRPr="001554B2">
              <w:rPr>
                <w:sz w:val="20"/>
                <w:szCs w:val="18"/>
              </w:rPr>
              <w:t>диаметр до Ду 200 мм</w:t>
            </w:r>
          </w:p>
        </w:tc>
        <w:tc>
          <w:tcPr>
            <w:tcW w:w="1290" w:type="dxa"/>
            <w:tcBorders>
              <w:top w:val="single" w:sz="4" w:space="0" w:color="auto"/>
              <w:left w:val="nil"/>
              <w:bottom w:val="single" w:sz="4" w:space="0" w:color="auto"/>
              <w:right w:val="single" w:sz="4" w:space="0" w:color="auto"/>
            </w:tcBorders>
            <w:shd w:val="clear" w:color="auto" w:fill="auto"/>
            <w:vAlign w:val="center"/>
          </w:tcPr>
          <w:p w14:paraId="17CF4C92" w14:textId="77777777" w:rsidR="001554B2" w:rsidRPr="001554B2" w:rsidRDefault="001554B2" w:rsidP="001554B2">
            <w:pPr>
              <w:jc w:val="center"/>
              <w:rPr>
                <w:sz w:val="20"/>
                <w:szCs w:val="18"/>
              </w:rPr>
            </w:pPr>
            <w:r w:rsidRPr="001554B2">
              <w:rPr>
                <w:sz w:val="20"/>
                <w:szCs w:val="18"/>
              </w:rPr>
              <w:t>50 984,42</w:t>
            </w:r>
          </w:p>
        </w:tc>
        <w:tc>
          <w:tcPr>
            <w:tcW w:w="1295" w:type="dxa"/>
            <w:tcBorders>
              <w:top w:val="single" w:sz="4" w:space="0" w:color="auto"/>
              <w:left w:val="nil"/>
              <w:bottom w:val="single" w:sz="4" w:space="0" w:color="auto"/>
              <w:right w:val="single" w:sz="4" w:space="0" w:color="auto"/>
            </w:tcBorders>
            <w:shd w:val="clear" w:color="auto" w:fill="auto"/>
            <w:vAlign w:val="center"/>
          </w:tcPr>
          <w:p w14:paraId="06B94486" w14:textId="77777777" w:rsidR="001554B2" w:rsidRPr="001554B2" w:rsidRDefault="001554B2" w:rsidP="001554B2">
            <w:pPr>
              <w:jc w:val="center"/>
              <w:rPr>
                <w:sz w:val="20"/>
                <w:szCs w:val="18"/>
              </w:rPr>
            </w:pPr>
            <w:r w:rsidRPr="001554B2">
              <w:rPr>
                <w:sz w:val="20"/>
                <w:szCs w:val="18"/>
              </w:rPr>
              <w:t>54 043,48</w:t>
            </w:r>
          </w:p>
        </w:tc>
        <w:tc>
          <w:tcPr>
            <w:tcW w:w="1134" w:type="dxa"/>
            <w:tcBorders>
              <w:top w:val="single" w:sz="4" w:space="0" w:color="auto"/>
              <w:left w:val="nil"/>
              <w:bottom w:val="single" w:sz="4" w:space="0" w:color="auto"/>
              <w:right w:val="single" w:sz="4" w:space="0" w:color="auto"/>
            </w:tcBorders>
            <w:shd w:val="clear" w:color="auto" w:fill="auto"/>
            <w:vAlign w:val="center"/>
          </w:tcPr>
          <w:p w14:paraId="0C868719" w14:textId="77777777" w:rsidR="001554B2" w:rsidRPr="001554B2" w:rsidRDefault="001554B2" w:rsidP="001554B2">
            <w:pPr>
              <w:jc w:val="center"/>
              <w:rPr>
                <w:sz w:val="20"/>
                <w:szCs w:val="18"/>
              </w:rPr>
            </w:pPr>
            <w:r w:rsidRPr="001554B2">
              <w:rPr>
                <w:sz w:val="20"/>
                <w:szCs w:val="18"/>
              </w:rPr>
              <w:t>56 583,53</w:t>
            </w:r>
          </w:p>
        </w:tc>
        <w:tc>
          <w:tcPr>
            <w:tcW w:w="1276" w:type="dxa"/>
            <w:tcBorders>
              <w:top w:val="single" w:sz="4" w:space="0" w:color="auto"/>
              <w:left w:val="nil"/>
              <w:bottom w:val="single" w:sz="4" w:space="0" w:color="auto"/>
              <w:right w:val="single" w:sz="4" w:space="0" w:color="auto"/>
            </w:tcBorders>
            <w:vAlign w:val="center"/>
          </w:tcPr>
          <w:p w14:paraId="1FF98953" w14:textId="77777777" w:rsidR="001554B2" w:rsidRPr="001554B2" w:rsidRDefault="001554B2" w:rsidP="001554B2">
            <w:pPr>
              <w:jc w:val="center"/>
              <w:rPr>
                <w:sz w:val="20"/>
                <w:szCs w:val="18"/>
              </w:rPr>
            </w:pPr>
            <w:r w:rsidRPr="001554B2">
              <w:rPr>
                <w:sz w:val="20"/>
                <w:szCs w:val="18"/>
              </w:rPr>
              <w:t>58 846,87</w:t>
            </w:r>
          </w:p>
        </w:tc>
      </w:tr>
      <w:tr w:rsidR="001554B2" w:rsidRPr="001554B2" w14:paraId="2E43A811" w14:textId="77777777" w:rsidTr="004569B3">
        <w:trPr>
          <w:trHeight w:val="300"/>
        </w:trPr>
        <w:tc>
          <w:tcPr>
            <w:tcW w:w="4219" w:type="dxa"/>
            <w:tcBorders>
              <w:top w:val="single" w:sz="4" w:space="0" w:color="auto"/>
              <w:left w:val="single" w:sz="4" w:space="0" w:color="auto"/>
              <w:bottom w:val="single" w:sz="4" w:space="0" w:color="auto"/>
              <w:right w:val="single" w:sz="4" w:space="0" w:color="auto"/>
            </w:tcBorders>
            <w:vAlign w:val="center"/>
          </w:tcPr>
          <w:p w14:paraId="3C4AA5FC" w14:textId="77777777" w:rsidR="001554B2" w:rsidRPr="001554B2" w:rsidRDefault="001554B2" w:rsidP="001554B2">
            <w:pPr>
              <w:rPr>
                <w:b/>
                <w:bCs/>
                <w:sz w:val="20"/>
                <w:szCs w:val="18"/>
              </w:rPr>
            </w:pPr>
            <w:r w:rsidRPr="001554B2">
              <w:rPr>
                <w:sz w:val="20"/>
                <w:szCs w:val="18"/>
              </w:rPr>
              <w:t>диаметр до Ду 250 мм</w:t>
            </w:r>
          </w:p>
        </w:tc>
        <w:tc>
          <w:tcPr>
            <w:tcW w:w="1290" w:type="dxa"/>
            <w:tcBorders>
              <w:top w:val="single" w:sz="4" w:space="0" w:color="auto"/>
              <w:left w:val="nil"/>
              <w:bottom w:val="single" w:sz="4" w:space="0" w:color="auto"/>
              <w:right w:val="single" w:sz="4" w:space="0" w:color="auto"/>
            </w:tcBorders>
            <w:shd w:val="clear" w:color="auto" w:fill="auto"/>
            <w:vAlign w:val="center"/>
          </w:tcPr>
          <w:p w14:paraId="16CE973B" w14:textId="77777777" w:rsidR="001554B2" w:rsidRPr="001554B2" w:rsidRDefault="001554B2" w:rsidP="001554B2">
            <w:pPr>
              <w:jc w:val="center"/>
              <w:rPr>
                <w:sz w:val="20"/>
                <w:szCs w:val="18"/>
              </w:rPr>
            </w:pPr>
            <w:r w:rsidRPr="001554B2">
              <w:rPr>
                <w:sz w:val="20"/>
                <w:szCs w:val="18"/>
              </w:rPr>
              <w:t>61 444,65</w:t>
            </w:r>
          </w:p>
        </w:tc>
        <w:tc>
          <w:tcPr>
            <w:tcW w:w="1295" w:type="dxa"/>
            <w:tcBorders>
              <w:top w:val="single" w:sz="4" w:space="0" w:color="auto"/>
              <w:left w:val="nil"/>
              <w:bottom w:val="single" w:sz="4" w:space="0" w:color="auto"/>
              <w:right w:val="single" w:sz="4" w:space="0" w:color="auto"/>
            </w:tcBorders>
            <w:shd w:val="clear" w:color="auto" w:fill="auto"/>
            <w:vAlign w:val="center"/>
          </w:tcPr>
          <w:p w14:paraId="0E8C6E61" w14:textId="77777777" w:rsidR="001554B2" w:rsidRPr="001554B2" w:rsidRDefault="001554B2" w:rsidP="001554B2">
            <w:pPr>
              <w:jc w:val="center"/>
              <w:rPr>
                <w:sz w:val="20"/>
                <w:szCs w:val="18"/>
              </w:rPr>
            </w:pPr>
            <w:r w:rsidRPr="001554B2">
              <w:rPr>
                <w:sz w:val="20"/>
                <w:szCs w:val="18"/>
              </w:rPr>
              <w:t>65 131,32</w:t>
            </w:r>
          </w:p>
        </w:tc>
        <w:tc>
          <w:tcPr>
            <w:tcW w:w="1134" w:type="dxa"/>
            <w:tcBorders>
              <w:top w:val="single" w:sz="4" w:space="0" w:color="auto"/>
              <w:left w:val="nil"/>
              <w:bottom w:val="single" w:sz="4" w:space="0" w:color="auto"/>
              <w:right w:val="single" w:sz="4" w:space="0" w:color="auto"/>
            </w:tcBorders>
            <w:shd w:val="clear" w:color="auto" w:fill="auto"/>
            <w:vAlign w:val="center"/>
          </w:tcPr>
          <w:p w14:paraId="3C733EB4" w14:textId="77777777" w:rsidR="001554B2" w:rsidRPr="001554B2" w:rsidRDefault="001554B2" w:rsidP="001554B2">
            <w:pPr>
              <w:jc w:val="center"/>
              <w:rPr>
                <w:sz w:val="20"/>
                <w:szCs w:val="18"/>
              </w:rPr>
            </w:pPr>
            <w:r w:rsidRPr="001554B2">
              <w:rPr>
                <w:sz w:val="20"/>
                <w:szCs w:val="18"/>
              </w:rPr>
              <w:t>68 192,50</w:t>
            </w:r>
          </w:p>
        </w:tc>
        <w:tc>
          <w:tcPr>
            <w:tcW w:w="1276" w:type="dxa"/>
            <w:tcBorders>
              <w:top w:val="single" w:sz="4" w:space="0" w:color="auto"/>
              <w:left w:val="nil"/>
              <w:bottom w:val="single" w:sz="4" w:space="0" w:color="auto"/>
              <w:right w:val="single" w:sz="4" w:space="0" w:color="auto"/>
            </w:tcBorders>
            <w:vAlign w:val="center"/>
          </w:tcPr>
          <w:p w14:paraId="2C395376" w14:textId="77777777" w:rsidR="001554B2" w:rsidRPr="001554B2" w:rsidRDefault="001554B2" w:rsidP="001554B2">
            <w:pPr>
              <w:jc w:val="center"/>
              <w:rPr>
                <w:sz w:val="20"/>
                <w:szCs w:val="18"/>
              </w:rPr>
            </w:pPr>
            <w:r w:rsidRPr="001554B2">
              <w:rPr>
                <w:sz w:val="20"/>
                <w:szCs w:val="18"/>
              </w:rPr>
              <w:t>70 920,20</w:t>
            </w:r>
          </w:p>
        </w:tc>
      </w:tr>
      <w:tr w:rsidR="001554B2" w:rsidRPr="001554B2" w14:paraId="2D43015F" w14:textId="77777777" w:rsidTr="004569B3">
        <w:trPr>
          <w:trHeight w:val="300"/>
        </w:trPr>
        <w:tc>
          <w:tcPr>
            <w:tcW w:w="4219" w:type="dxa"/>
            <w:tcBorders>
              <w:top w:val="single" w:sz="4" w:space="0" w:color="auto"/>
              <w:left w:val="single" w:sz="4" w:space="0" w:color="auto"/>
              <w:bottom w:val="single" w:sz="4" w:space="0" w:color="auto"/>
              <w:right w:val="single" w:sz="4" w:space="0" w:color="auto"/>
            </w:tcBorders>
            <w:vAlign w:val="center"/>
          </w:tcPr>
          <w:p w14:paraId="7493519D" w14:textId="77777777" w:rsidR="001554B2" w:rsidRPr="001554B2" w:rsidRDefault="001554B2" w:rsidP="001554B2">
            <w:pPr>
              <w:rPr>
                <w:sz w:val="20"/>
                <w:szCs w:val="18"/>
              </w:rPr>
            </w:pPr>
            <w:r w:rsidRPr="001554B2">
              <w:rPr>
                <w:b/>
                <w:bCs/>
                <w:sz w:val="20"/>
                <w:szCs w:val="18"/>
              </w:rPr>
              <w:t>3.Способом ГНБ</w:t>
            </w:r>
          </w:p>
        </w:tc>
        <w:tc>
          <w:tcPr>
            <w:tcW w:w="1290" w:type="dxa"/>
            <w:tcBorders>
              <w:top w:val="single" w:sz="4" w:space="0" w:color="auto"/>
              <w:left w:val="nil"/>
              <w:bottom w:val="single" w:sz="4" w:space="0" w:color="auto"/>
              <w:right w:val="single" w:sz="4" w:space="0" w:color="auto"/>
            </w:tcBorders>
            <w:shd w:val="clear" w:color="auto" w:fill="auto"/>
            <w:vAlign w:val="center"/>
          </w:tcPr>
          <w:p w14:paraId="52AEF223" w14:textId="77777777" w:rsidR="001554B2" w:rsidRPr="001554B2" w:rsidRDefault="001554B2" w:rsidP="001554B2">
            <w:pPr>
              <w:jc w:val="center"/>
              <w:rPr>
                <w:sz w:val="20"/>
                <w:szCs w:val="18"/>
              </w:rPr>
            </w:pPr>
          </w:p>
        </w:tc>
        <w:tc>
          <w:tcPr>
            <w:tcW w:w="1295" w:type="dxa"/>
            <w:tcBorders>
              <w:top w:val="single" w:sz="4" w:space="0" w:color="auto"/>
              <w:left w:val="nil"/>
              <w:bottom w:val="single" w:sz="4" w:space="0" w:color="auto"/>
              <w:right w:val="single" w:sz="4" w:space="0" w:color="auto"/>
            </w:tcBorders>
            <w:shd w:val="clear" w:color="auto" w:fill="auto"/>
            <w:vAlign w:val="center"/>
          </w:tcPr>
          <w:p w14:paraId="1C8C1D88" w14:textId="77777777" w:rsidR="001554B2" w:rsidRPr="001554B2" w:rsidRDefault="001554B2" w:rsidP="001554B2">
            <w:pPr>
              <w:jc w:val="center"/>
              <w:rPr>
                <w:sz w:val="20"/>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4655A4B3" w14:textId="77777777" w:rsidR="001554B2" w:rsidRPr="001554B2" w:rsidRDefault="001554B2" w:rsidP="001554B2">
            <w:pPr>
              <w:jc w:val="center"/>
              <w:rPr>
                <w:sz w:val="20"/>
                <w:szCs w:val="18"/>
              </w:rPr>
            </w:pPr>
          </w:p>
        </w:tc>
        <w:tc>
          <w:tcPr>
            <w:tcW w:w="1276" w:type="dxa"/>
            <w:tcBorders>
              <w:top w:val="single" w:sz="4" w:space="0" w:color="auto"/>
              <w:left w:val="nil"/>
              <w:bottom w:val="single" w:sz="4" w:space="0" w:color="auto"/>
              <w:right w:val="single" w:sz="4" w:space="0" w:color="auto"/>
            </w:tcBorders>
            <w:vAlign w:val="center"/>
          </w:tcPr>
          <w:p w14:paraId="5E9C4D01" w14:textId="77777777" w:rsidR="001554B2" w:rsidRPr="001554B2" w:rsidRDefault="001554B2" w:rsidP="001554B2">
            <w:pPr>
              <w:jc w:val="center"/>
              <w:rPr>
                <w:sz w:val="20"/>
                <w:szCs w:val="18"/>
              </w:rPr>
            </w:pPr>
          </w:p>
        </w:tc>
      </w:tr>
      <w:tr w:rsidR="001554B2" w:rsidRPr="001554B2" w14:paraId="584A0FA4" w14:textId="77777777" w:rsidTr="004569B3">
        <w:trPr>
          <w:trHeight w:val="300"/>
        </w:trPr>
        <w:tc>
          <w:tcPr>
            <w:tcW w:w="4219" w:type="dxa"/>
            <w:tcBorders>
              <w:top w:val="single" w:sz="4" w:space="0" w:color="auto"/>
              <w:left w:val="single" w:sz="4" w:space="0" w:color="auto"/>
              <w:bottom w:val="single" w:sz="4" w:space="0" w:color="auto"/>
              <w:right w:val="single" w:sz="4" w:space="0" w:color="auto"/>
            </w:tcBorders>
            <w:vAlign w:val="center"/>
          </w:tcPr>
          <w:p w14:paraId="7E986376" w14:textId="77777777" w:rsidR="001554B2" w:rsidRPr="001554B2" w:rsidRDefault="001554B2" w:rsidP="001554B2">
            <w:pPr>
              <w:rPr>
                <w:sz w:val="20"/>
                <w:szCs w:val="18"/>
              </w:rPr>
            </w:pPr>
            <w:r w:rsidRPr="001554B2">
              <w:rPr>
                <w:sz w:val="20"/>
                <w:szCs w:val="18"/>
              </w:rPr>
              <w:t>диаметр до Ду 100 мм</w:t>
            </w:r>
          </w:p>
        </w:tc>
        <w:tc>
          <w:tcPr>
            <w:tcW w:w="1290" w:type="dxa"/>
            <w:tcBorders>
              <w:top w:val="single" w:sz="4" w:space="0" w:color="auto"/>
              <w:left w:val="nil"/>
              <w:bottom w:val="single" w:sz="4" w:space="0" w:color="auto"/>
              <w:right w:val="single" w:sz="4" w:space="0" w:color="auto"/>
            </w:tcBorders>
            <w:shd w:val="clear" w:color="auto" w:fill="auto"/>
            <w:vAlign w:val="center"/>
          </w:tcPr>
          <w:p w14:paraId="372CB0C9" w14:textId="77777777" w:rsidR="001554B2" w:rsidRPr="001554B2" w:rsidRDefault="001554B2" w:rsidP="001554B2">
            <w:pPr>
              <w:jc w:val="center"/>
              <w:rPr>
                <w:sz w:val="20"/>
                <w:szCs w:val="18"/>
              </w:rPr>
            </w:pPr>
            <w:r w:rsidRPr="001554B2">
              <w:rPr>
                <w:sz w:val="20"/>
                <w:szCs w:val="18"/>
              </w:rPr>
              <w:t>13 191,61</w:t>
            </w:r>
          </w:p>
        </w:tc>
        <w:tc>
          <w:tcPr>
            <w:tcW w:w="1295" w:type="dxa"/>
            <w:tcBorders>
              <w:top w:val="single" w:sz="4" w:space="0" w:color="auto"/>
              <w:left w:val="nil"/>
              <w:bottom w:val="single" w:sz="4" w:space="0" w:color="auto"/>
              <w:right w:val="single" w:sz="4" w:space="0" w:color="auto"/>
            </w:tcBorders>
            <w:shd w:val="clear" w:color="auto" w:fill="auto"/>
            <w:vAlign w:val="center"/>
          </w:tcPr>
          <w:p w14:paraId="4886DFDE" w14:textId="77777777" w:rsidR="001554B2" w:rsidRPr="001554B2" w:rsidRDefault="001554B2" w:rsidP="001554B2">
            <w:pPr>
              <w:jc w:val="center"/>
              <w:rPr>
                <w:sz w:val="20"/>
                <w:szCs w:val="18"/>
              </w:rPr>
            </w:pPr>
            <w:r w:rsidRPr="001554B2">
              <w:rPr>
                <w:sz w:val="20"/>
                <w:szCs w:val="18"/>
              </w:rPr>
              <w:t>13 983,11</w:t>
            </w:r>
          </w:p>
        </w:tc>
        <w:tc>
          <w:tcPr>
            <w:tcW w:w="1134" w:type="dxa"/>
            <w:tcBorders>
              <w:top w:val="single" w:sz="4" w:space="0" w:color="auto"/>
              <w:left w:val="nil"/>
              <w:bottom w:val="single" w:sz="4" w:space="0" w:color="auto"/>
              <w:right w:val="single" w:sz="4" w:space="0" w:color="auto"/>
            </w:tcBorders>
            <w:shd w:val="clear" w:color="auto" w:fill="auto"/>
            <w:vAlign w:val="center"/>
          </w:tcPr>
          <w:p w14:paraId="7947211C" w14:textId="77777777" w:rsidR="001554B2" w:rsidRPr="001554B2" w:rsidRDefault="001554B2" w:rsidP="001554B2">
            <w:pPr>
              <w:jc w:val="center"/>
              <w:rPr>
                <w:sz w:val="20"/>
                <w:szCs w:val="18"/>
              </w:rPr>
            </w:pPr>
            <w:r w:rsidRPr="001554B2">
              <w:rPr>
                <w:sz w:val="20"/>
                <w:szCs w:val="18"/>
              </w:rPr>
              <w:t>14 640,32</w:t>
            </w:r>
          </w:p>
        </w:tc>
        <w:tc>
          <w:tcPr>
            <w:tcW w:w="1276" w:type="dxa"/>
            <w:tcBorders>
              <w:top w:val="single" w:sz="4" w:space="0" w:color="auto"/>
              <w:left w:val="nil"/>
              <w:bottom w:val="single" w:sz="4" w:space="0" w:color="auto"/>
              <w:right w:val="single" w:sz="4" w:space="0" w:color="auto"/>
            </w:tcBorders>
            <w:vAlign w:val="center"/>
          </w:tcPr>
          <w:p w14:paraId="38CE2ABB" w14:textId="77777777" w:rsidR="001554B2" w:rsidRPr="001554B2" w:rsidRDefault="001554B2" w:rsidP="001554B2">
            <w:pPr>
              <w:jc w:val="center"/>
              <w:rPr>
                <w:sz w:val="20"/>
                <w:szCs w:val="18"/>
              </w:rPr>
            </w:pPr>
            <w:r w:rsidRPr="001554B2">
              <w:rPr>
                <w:sz w:val="20"/>
                <w:szCs w:val="18"/>
              </w:rPr>
              <w:t>15 225,93</w:t>
            </w:r>
          </w:p>
        </w:tc>
      </w:tr>
      <w:tr w:rsidR="001554B2" w:rsidRPr="001554B2" w14:paraId="00C46F27" w14:textId="77777777" w:rsidTr="004569B3">
        <w:trPr>
          <w:trHeight w:val="300"/>
        </w:trPr>
        <w:tc>
          <w:tcPr>
            <w:tcW w:w="4219" w:type="dxa"/>
            <w:tcBorders>
              <w:top w:val="single" w:sz="4" w:space="0" w:color="auto"/>
              <w:left w:val="single" w:sz="4" w:space="0" w:color="auto"/>
              <w:bottom w:val="single" w:sz="4" w:space="0" w:color="auto"/>
              <w:right w:val="single" w:sz="4" w:space="0" w:color="auto"/>
            </w:tcBorders>
            <w:vAlign w:val="center"/>
          </w:tcPr>
          <w:p w14:paraId="2C46D9E6" w14:textId="77777777" w:rsidR="001554B2" w:rsidRPr="001554B2" w:rsidRDefault="001554B2" w:rsidP="001554B2">
            <w:pPr>
              <w:rPr>
                <w:sz w:val="20"/>
                <w:szCs w:val="18"/>
              </w:rPr>
            </w:pPr>
            <w:r w:rsidRPr="001554B2">
              <w:rPr>
                <w:sz w:val="20"/>
                <w:szCs w:val="18"/>
              </w:rPr>
              <w:t>диаметр до Ду 150 мм</w:t>
            </w:r>
          </w:p>
        </w:tc>
        <w:tc>
          <w:tcPr>
            <w:tcW w:w="1290" w:type="dxa"/>
            <w:tcBorders>
              <w:top w:val="single" w:sz="4" w:space="0" w:color="auto"/>
              <w:left w:val="nil"/>
              <w:bottom w:val="single" w:sz="4" w:space="0" w:color="auto"/>
              <w:right w:val="single" w:sz="4" w:space="0" w:color="auto"/>
            </w:tcBorders>
            <w:shd w:val="clear" w:color="auto" w:fill="auto"/>
            <w:vAlign w:val="center"/>
          </w:tcPr>
          <w:p w14:paraId="352225CC" w14:textId="77777777" w:rsidR="001554B2" w:rsidRPr="001554B2" w:rsidRDefault="001554B2" w:rsidP="001554B2">
            <w:pPr>
              <w:jc w:val="center"/>
              <w:rPr>
                <w:sz w:val="20"/>
                <w:szCs w:val="18"/>
              </w:rPr>
            </w:pPr>
            <w:r w:rsidRPr="001554B2">
              <w:rPr>
                <w:sz w:val="20"/>
                <w:szCs w:val="18"/>
              </w:rPr>
              <w:t>16 435,98</w:t>
            </w:r>
          </w:p>
        </w:tc>
        <w:tc>
          <w:tcPr>
            <w:tcW w:w="1295" w:type="dxa"/>
            <w:tcBorders>
              <w:top w:val="single" w:sz="4" w:space="0" w:color="auto"/>
              <w:left w:val="nil"/>
              <w:bottom w:val="single" w:sz="4" w:space="0" w:color="auto"/>
              <w:right w:val="single" w:sz="4" w:space="0" w:color="auto"/>
            </w:tcBorders>
            <w:shd w:val="clear" w:color="auto" w:fill="auto"/>
            <w:vAlign w:val="center"/>
          </w:tcPr>
          <w:p w14:paraId="7A10C365" w14:textId="77777777" w:rsidR="001554B2" w:rsidRPr="001554B2" w:rsidRDefault="001554B2" w:rsidP="001554B2">
            <w:pPr>
              <w:jc w:val="center"/>
              <w:rPr>
                <w:sz w:val="20"/>
                <w:szCs w:val="18"/>
              </w:rPr>
            </w:pPr>
            <w:r w:rsidRPr="001554B2">
              <w:rPr>
                <w:sz w:val="20"/>
                <w:szCs w:val="18"/>
              </w:rPr>
              <w:t>17 422,14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7024F40C" w14:textId="77777777" w:rsidR="001554B2" w:rsidRPr="001554B2" w:rsidRDefault="001554B2" w:rsidP="001554B2">
            <w:pPr>
              <w:jc w:val="center"/>
              <w:rPr>
                <w:sz w:val="20"/>
                <w:szCs w:val="18"/>
              </w:rPr>
            </w:pPr>
            <w:r w:rsidRPr="001554B2">
              <w:rPr>
                <w:sz w:val="20"/>
                <w:szCs w:val="18"/>
              </w:rPr>
              <w:t>18 240,98</w:t>
            </w:r>
          </w:p>
        </w:tc>
        <w:tc>
          <w:tcPr>
            <w:tcW w:w="1276" w:type="dxa"/>
            <w:tcBorders>
              <w:top w:val="single" w:sz="4" w:space="0" w:color="auto"/>
              <w:left w:val="nil"/>
              <w:bottom w:val="single" w:sz="4" w:space="0" w:color="auto"/>
              <w:right w:val="single" w:sz="4" w:space="0" w:color="auto"/>
            </w:tcBorders>
            <w:vAlign w:val="center"/>
          </w:tcPr>
          <w:p w14:paraId="54B36206" w14:textId="77777777" w:rsidR="001554B2" w:rsidRPr="001554B2" w:rsidRDefault="001554B2" w:rsidP="001554B2">
            <w:pPr>
              <w:jc w:val="center"/>
              <w:rPr>
                <w:sz w:val="20"/>
                <w:szCs w:val="18"/>
              </w:rPr>
            </w:pPr>
            <w:r w:rsidRPr="001554B2">
              <w:rPr>
                <w:sz w:val="20"/>
                <w:szCs w:val="18"/>
              </w:rPr>
              <w:t>18 970,62</w:t>
            </w:r>
          </w:p>
        </w:tc>
      </w:tr>
      <w:tr w:rsidR="001554B2" w:rsidRPr="001554B2" w14:paraId="57DC1559" w14:textId="77777777" w:rsidTr="004569B3">
        <w:trPr>
          <w:trHeight w:val="300"/>
        </w:trPr>
        <w:tc>
          <w:tcPr>
            <w:tcW w:w="4219" w:type="dxa"/>
            <w:tcBorders>
              <w:top w:val="single" w:sz="4" w:space="0" w:color="auto"/>
              <w:left w:val="single" w:sz="4" w:space="0" w:color="auto"/>
              <w:bottom w:val="single" w:sz="4" w:space="0" w:color="auto"/>
              <w:right w:val="single" w:sz="4" w:space="0" w:color="auto"/>
            </w:tcBorders>
            <w:vAlign w:val="center"/>
          </w:tcPr>
          <w:p w14:paraId="0AE8DF06" w14:textId="77777777" w:rsidR="001554B2" w:rsidRPr="001554B2" w:rsidRDefault="001554B2" w:rsidP="001554B2">
            <w:pPr>
              <w:rPr>
                <w:sz w:val="20"/>
                <w:szCs w:val="18"/>
              </w:rPr>
            </w:pPr>
            <w:r w:rsidRPr="001554B2">
              <w:rPr>
                <w:sz w:val="20"/>
                <w:szCs w:val="18"/>
              </w:rPr>
              <w:t>диаметр до Ду 200 мм</w:t>
            </w:r>
          </w:p>
        </w:tc>
        <w:tc>
          <w:tcPr>
            <w:tcW w:w="1290" w:type="dxa"/>
            <w:tcBorders>
              <w:top w:val="single" w:sz="4" w:space="0" w:color="auto"/>
              <w:left w:val="nil"/>
              <w:bottom w:val="single" w:sz="4" w:space="0" w:color="auto"/>
              <w:right w:val="single" w:sz="4" w:space="0" w:color="auto"/>
            </w:tcBorders>
            <w:shd w:val="clear" w:color="auto" w:fill="auto"/>
            <w:vAlign w:val="center"/>
          </w:tcPr>
          <w:p w14:paraId="22C090F8" w14:textId="77777777" w:rsidR="001554B2" w:rsidRPr="001554B2" w:rsidRDefault="001554B2" w:rsidP="001554B2">
            <w:pPr>
              <w:jc w:val="center"/>
              <w:rPr>
                <w:sz w:val="20"/>
                <w:szCs w:val="18"/>
              </w:rPr>
            </w:pPr>
            <w:r w:rsidRPr="001554B2">
              <w:rPr>
                <w:sz w:val="20"/>
                <w:szCs w:val="18"/>
              </w:rPr>
              <w:t>23 403,72</w:t>
            </w:r>
          </w:p>
        </w:tc>
        <w:tc>
          <w:tcPr>
            <w:tcW w:w="1295" w:type="dxa"/>
            <w:tcBorders>
              <w:top w:val="single" w:sz="4" w:space="0" w:color="auto"/>
              <w:left w:val="nil"/>
              <w:bottom w:val="single" w:sz="4" w:space="0" w:color="auto"/>
              <w:right w:val="single" w:sz="4" w:space="0" w:color="auto"/>
            </w:tcBorders>
            <w:shd w:val="clear" w:color="auto" w:fill="auto"/>
            <w:vAlign w:val="center"/>
          </w:tcPr>
          <w:p w14:paraId="50864A61" w14:textId="77777777" w:rsidR="001554B2" w:rsidRPr="001554B2" w:rsidRDefault="001554B2" w:rsidP="001554B2">
            <w:pPr>
              <w:jc w:val="center"/>
              <w:rPr>
                <w:sz w:val="20"/>
                <w:szCs w:val="18"/>
              </w:rPr>
            </w:pPr>
            <w:r w:rsidRPr="001554B2">
              <w:rPr>
                <w:sz w:val="20"/>
                <w:szCs w:val="18"/>
              </w:rPr>
              <w:t>24 807,95</w:t>
            </w:r>
          </w:p>
        </w:tc>
        <w:tc>
          <w:tcPr>
            <w:tcW w:w="1134" w:type="dxa"/>
            <w:tcBorders>
              <w:top w:val="single" w:sz="4" w:space="0" w:color="auto"/>
              <w:left w:val="nil"/>
              <w:bottom w:val="single" w:sz="4" w:space="0" w:color="auto"/>
              <w:right w:val="single" w:sz="4" w:space="0" w:color="auto"/>
            </w:tcBorders>
            <w:shd w:val="clear" w:color="auto" w:fill="auto"/>
            <w:vAlign w:val="center"/>
          </w:tcPr>
          <w:p w14:paraId="4AE049FC" w14:textId="77777777" w:rsidR="001554B2" w:rsidRPr="001554B2" w:rsidRDefault="001554B2" w:rsidP="001554B2">
            <w:pPr>
              <w:jc w:val="center"/>
              <w:rPr>
                <w:sz w:val="20"/>
                <w:szCs w:val="18"/>
              </w:rPr>
            </w:pPr>
            <w:r w:rsidRPr="001554B2">
              <w:rPr>
                <w:sz w:val="20"/>
                <w:szCs w:val="18"/>
              </w:rPr>
              <w:t>25 973,92</w:t>
            </w:r>
          </w:p>
        </w:tc>
        <w:tc>
          <w:tcPr>
            <w:tcW w:w="1276" w:type="dxa"/>
            <w:tcBorders>
              <w:top w:val="single" w:sz="4" w:space="0" w:color="auto"/>
              <w:left w:val="nil"/>
              <w:bottom w:val="single" w:sz="4" w:space="0" w:color="auto"/>
              <w:right w:val="single" w:sz="4" w:space="0" w:color="auto"/>
            </w:tcBorders>
            <w:vAlign w:val="center"/>
          </w:tcPr>
          <w:p w14:paraId="19832982" w14:textId="77777777" w:rsidR="001554B2" w:rsidRPr="001554B2" w:rsidRDefault="001554B2" w:rsidP="001554B2">
            <w:pPr>
              <w:jc w:val="center"/>
              <w:rPr>
                <w:sz w:val="20"/>
                <w:szCs w:val="18"/>
              </w:rPr>
            </w:pPr>
            <w:r w:rsidRPr="001554B2">
              <w:rPr>
                <w:sz w:val="20"/>
                <w:szCs w:val="18"/>
              </w:rPr>
              <w:t>27 012,88</w:t>
            </w:r>
          </w:p>
        </w:tc>
      </w:tr>
      <w:tr w:rsidR="001554B2" w:rsidRPr="001554B2" w14:paraId="2D2F6BE0" w14:textId="77777777" w:rsidTr="004569B3">
        <w:trPr>
          <w:trHeight w:val="300"/>
        </w:trPr>
        <w:tc>
          <w:tcPr>
            <w:tcW w:w="4219" w:type="dxa"/>
            <w:tcBorders>
              <w:top w:val="single" w:sz="4" w:space="0" w:color="auto"/>
              <w:left w:val="single" w:sz="4" w:space="0" w:color="auto"/>
              <w:bottom w:val="single" w:sz="4" w:space="0" w:color="auto"/>
              <w:right w:val="single" w:sz="4" w:space="0" w:color="auto"/>
            </w:tcBorders>
            <w:vAlign w:val="center"/>
          </w:tcPr>
          <w:p w14:paraId="312BEF38" w14:textId="77777777" w:rsidR="001554B2" w:rsidRPr="001554B2" w:rsidRDefault="001554B2" w:rsidP="001554B2">
            <w:pPr>
              <w:rPr>
                <w:sz w:val="20"/>
                <w:szCs w:val="18"/>
              </w:rPr>
            </w:pPr>
            <w:r w:rsidRPr="001554B2">
              <w:rPr>
                <w:sz w:val="20"/>
                <w:szCs w:val="18"/>
              </w:rPr>
              <w:t>диаметр до Ду 250 мм</w:t>
            </w:r>
          </w:p>
        </w:tc>
        <w:tc>
          <w:tcPr>
            <w:tcW w:w="1290" w:type="dxa"/>
            <w:tcBorders>
              <w:top w:val="single" w:sz="4" w:space="0" w:color="auto"/>
              <w:left w:val="nil"/>
              <w:bottom w:val="single" w:sz="4" w:space="0" w:color="auto"/>
              <w:right w:val="single" w:sz="4" w:space="0" w:color="auto"/>
            </w:tcBorders>
            <w:shd w:val="clear" w:color="auto" w:fill="auto"/>
            <w:vAlign w:val="center"/>
          </w:tcPr>
          <w:p w14:paraId="7D8502CB" w14:textId="77777777" w:rsidR="001554B2" w:rsidRPr="001554B2" w:rsidRDefault="001554B2" w:rsidP="001554B2">
            <w:pPr>
              <w:jc w:val="center"/>
              <w:rPr>
                <w:sz w:val="20"/>
                <w:szCs w:val="18"/>
              </w:rPr>
            </w:pPr>
            <w:r w:rsidRPr="001554B2">
              <w:rPr>
                <w:sz w:val="20"/>
                <w:szCs w:val="18"/>
              </w:rPr>
              <w:t>28 053,89</w:t>
            </w:r>
          </w:p>
        </w:tc>
        <w:tc>
          <w:tcPr>
            <w:tcW w:w="1295" w:type="dxa"/>
            <w:tcBorders>
              <w:top w:val="single" w:sz="4" w:space="0" w:color="auto"/>
              <w:left w:val="nil"/>
              <w:bottom w:val="single" w:sz="4" w:space="0" w:color="auto"/>
              <w:right w:val="single" w:sz="4" w:space="0" w:color="auto"/>
            </w:tcBorders>
            <w:shd w:val="clear" w:color="auto" w:fill="auto"/>
            <w:vAlign w:val="center"/>
          </w:tcPr>
          <w:p w14:paraId="72C92293" w14:textId="77777777" w:rsidR="001554B2" w:rsidRPr="001554B2" w:rsidRDefault="001554B2" w:rsidP="001554B2">
            <w:pPr>
              <w:jc w:val="center"/>
              <w:rPr>
                <w:sz w:val="20"/>
                <w:szCs w:val="18"/>
              </w:rPr>
            </w:pPr>
            <w:r w:rsidRPr="001554B2">
              <w:rPr>
                <w:sz w:val="20"/>
                <w:szCs w:val="18"/>
              </w:rPr>
              <w:t>29 737,13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294052EC" w14:textId="77777777" w:rsidR="001554B2" w:rsidRPr="001554B2" w:rsidRDefault="001554B2" w:rsidP="001554B2">
            <w:pPr>
              <w:jc w:val="center"/>
              <w:rPr>
                <w:sz w:val="20"/>
                <w:szCs w:val="18"/>
              </w:rPr>
            </w:pPr>
            <w:r w:rsidRPr="001554B2">
              <w:rPr>
                <w:sz w:val="20"/>
                <w:szCs w:val="18"/>
              </w:rPr>
              <w:t>31 134,77</w:t>
            </w:r>
          </w:p>
        </w:tc>
        <w:tc>
          <w:tcPr>
            <w:tcW w:w="1276" w:type="dxa"/>
            <w:tcBorders>
              <w:top w:val="single" w:sz="4" w:space="0" w:color="auto"/>
              <w:left w:val="nil"/>
              <w:bottom w:val="single" w:sz="4" w:space="0" w:color="auto"/>
              <w:right w:val="single" w:sz="4" w:space="0" w:color="auto"/>
            </w:tcBorders>
            <w:vAlign w:val="center"/>
          </w:tcPr>
          <w:p w14:paraId="23B9E268" w14:textId="77777777" w:rsidR="001554B2" w:rsidRPr="001554B2" w:rsidRDefault="001554B2" w:rsidP="001554B2">
            <w:pPr>
              <w:jc w:val="center"/>
              <w:rPr>
                <w:sz w:val="20"/>
                <w:szCs w:val="18"/>
              </w:rPr>
            </w:pPr>
            <w:r w:rsidRPr="001554B2">
              <w:rPr>
                <w:sz w:val="20"/>
                <w:szCs w:val="18"/>
              </w:rPr>
              <w:t>32 380,16</w:t>
            </w:r>
          </w:p>
        </w:tc>
      </w:tr>
    </w:tbl>
    <w:p w14:paraId="0F4A3DC7" w14:textId="77777777" w:rsidR="001554B2" w:rsidRPr="001554B2" w:rsidRDefault="001554B2" w:rsidP="001554B2">
      <w:pPr>
        <w:tabs>
          <w:tab w:val="left" w:pos="10206"/>
        </w:tabs>
        <w:ind w:firstLine="709"/>
        <w:jc w:val="both"/>
        <w:rPr>
          <w:color w:val="FF0000"/>
          <w:sz w:val="16"/>
          <w:szCs w:val="16"/>
          <w:lang w:val="x-none"/>
        </w:rPr>
      </w:pPr>
    </w:p>
    <w:p w14:paraId="2E30C71F" w14:textId="77777777" w:rsidR="001554B2" w:rsidRPr="001554B2" w:rsidRDefault="001554B2" w:rsidP="001554B2">
      <w:pPr>
        <w:tabs>
          <w:tab w:val="left" w:pos="10206"/>
        </w:tabs>
        <w:ind w:firstLine="709"/>
        <w:jc w:val="both"/>
        <w:rPr>
          <w:color w:val="000000"/>
          <w:sz w:val="28"/>
          <w:szCs w:val="28"/>
        </w:rPr>
      </w:pPr>
      <w:r w:rsidRPr="001554B2">
        <w:rPr>
          <w:sz w:val="28"/>
          <w:szCs w:val="28"/>
        </w:rPr>
        <w:t xml:space="preserve">Ведущим консультантом отдела ценообразования с сфере водоснабжения, водоотведения и утилизации отходов Величко О.В. </w:t>
      </w:r>
      <w:r w:rsidRPr="001554B2">
        <w:rPr>
          <w:sz w:val="28"/>
          <w:szCs w:val="28"/>
          <w:lang w:val="x-none"/>
        </w:rPr>
        <w:t>(далее – «специалист РЭК К</w:t>
      </w:r>
      <w:r w:rsidRPr="001554B2">
        <w:rPr>
          <w:sz w:val="28"/>
          <w:szCs w:val="28"/>
        </w:rPr>
        <w:t>узбасса</w:t>
      </w:r>
      <w:r w:rsidRPr="001554B2">
        <w:rPr>
          <w:sz w:val="28"/>
          <w:szCs w:val="28"/>
          <w:lang w:val="x-none"/>
        </w:rPr>
        <w:t>»)</w:t>
      </w:r>
      <w:r w:rsidRPr="001554B2">
        <w:rPr>
          <w:sz w:val="28"/>
          <w:szCs w:val="28"/>
        </w:rPr>
        <w:t xml:space="preserve"> проанализированы представленные ОАО «СКЭК» материалы и </w:t>
      </w:r>
      <w:r w:rsidRPr="001554B2">
        <w:rPr>
          <w:sz w:val="28"/>
          <w:szCs w:val="28"/>
          <w:lang w:val="x-none"/>
        </w:rPr>
        <w:t>произведен расчет</w:t>
      </w:r>
      <w:r w:rsidRPr="001554B2">
        <w:rPr>
          <w:sz w:val="28"/>
          <w:szCs w:val="28"/>
        </w:rPr>
        <w:t xml:space="preserve"> </w:t>
      </w:r>
      <w:r w:rsidRPr="001554B2">
        <w:rPr>
          <w:sz w:val="28"/>
          <w:szCs w:val="28"/>
          <w:lang w:val="x-none"/>
        </w:rPr>
        <w:t>тариф</w:t>
      </w:r>
      <w:r w:rsidRPr="001554B2">
        <w:rPr>
          <w:sz w:val="28"/>
          <w:szCs w:val="28"/>
        </w:rPr>
        <w:t>ов</w:t>
      </w:r>
      <w:r w:rsidRPr="001554B2">
        <w:rPr>
          <w:sz w:val="28"/>
          <w:szCs w:val="28"/>
          <w:lang w:val="x-none"/>
        </w:rPr>
        <w:t xml:space="preserve"> на</w:t>
      </w:r>
      <w:r w:rsidRPr="001554B2">
        <w:rPr>
          <w:sz w:val="28"/>
          <w:szCs w:val="28"/>
        </w:rPr>
        <w:t xml:space="preserve"> подключение (технологическое присоединение)</w:t>
      </w:r>
      <w:r w:rsidRPr="001554B2">
        <w:rPr>
          <w:sz w:val="28"/>
          <w:szCs w:val="28"/>
          <w:lang w:val="x-none"/>
        </w:rPr>
        <w:t xml:space="preserve"> </w:t>
      </w:r>
      <w:r w:rsidRPr="001554B2">
        <w:rPr>
          <w:sz w:val="28"/>
          <w:szCs w:val="28"/>
        </w:rPr>
        <w:t xml:space="preserve">к централизованной системе водоотведения на 2022-2025 годы. ОАО «СКЭК» открыто тарифное дело </w:t>
      </w:r>
      <w:r w:rsidRPr="001554B2">
        <w:rPr>
          <w:sz w:val="28"/>
          <w:szCs w:val="28"/>
          <w:lang w:val="x-none"/>
        </w:rPr>
        <w:t xml:space="preserve">«Об установлении платы за подключение (технологическое присоединение) к централизованной системе водоотведения на </w:t>
      </w:r>
      <w:r w:rsidRPr="001554B2">
        <w:rPr>
          <w:sz w:val="28"/>
          <w:szCs w:val="28"/>
          <w:lang w:val="x-none"/>
        </w:rPr>
        <w:lastRenderedPageBreak/>
        <w:t>2022-2025 гг. для ОАО «СКЭК» (Яшкинский муниципальный округ) за № 4-ВО</w:t>
      </w:r>
      <w:r w:rsidRPr="001554B2">
        <w:rPr>
          <w:color w:val="000000"/>
          <w:sz w:val="28"/>
          <w:szCs w:val="28"/>
        </w:rPr>
        <w:t xml:space="preserve"> (исх. № М-10-60/4540-02 от 09.12.2022). </w:t>
      </w:r>
    </w:p>
    <w:p w14:paraId="2053C336" w14:textId="77777777" w:rsidR="001554B2" w:rsidRPr="001554B2" w:rsidRDefault="001554B2" w:rsidP="001554B2">
      <w:pPr>
        <w:tabs>
          <w:tab w:val="left" w:pos="1036"/>
        </w:tabs>
        <w:ind w:firstLine="709"/>
        <w:jc w:val="both"/>
        <w:rPr>
          <w:rFonts w:eastAsia="Calibri"/>
          <w:sz w:val="28"/>
          <w:szCs w:val="28"/>
          <w:lang w:eastAsia="en-US"/>
        </w:rPr>
      </w:pPr>
      <w:r w:rsidRPr="001554B2">
        <w:rPr>
          <w:rFonts w:eastAsia="Calibri"/>
          <w:sz w:val="28"/>
          <w:szCs w:val="28"/>
          <w:lang w:eastAsia="en-US"/>
        </w:rPr>
        <w:t>Для подготовки заключения специалисты РЭК Кузбасса руководствовались следующими нормативными документами:</w:t>
      </w:r>
    </w:p>
    <w:p w14:paraId="4874A504" w14:textId="77777777" w:rsidR="001554B2" w:rsidRPr="001554B2" w:rsidRDefault="001554B2" w:rsidP="001554B2">
      <w:pPr>
        <w:numPr>
          <w:ilvl w:val="0"/>
          <w:numId w:val="17"/>
        </w:numPr>
        <w:spacing w:after="200" w:line="276" w:lineRule="auto"/>
        <w:ind w:firstLine="709"/>
        <w:jc w:val="both"/>
        <w:rPr>
          <w:sz w:val="28"/>
          <w:szCs w:val="28"/>
        </w:rPr>
      </w:pPr>
      <w:r w:rsidRPr="001554B2">
        <w:rPr>
          <w:sz w:val="28"/>
          <w:szCs w:val="28"/>
        </w:rPr>
        <w:t>Федеральным законом от 23.11. 2011 № 416-ФЗ «О водоснабжении и водоотведении»;</w:t>
      </w:r>
    </w:p>
    <w:p w14:paraId="3DEB5F59" w14:textId="77777777" w:rsidR="001554B2" w:rsidRPr="001554B2" w:rsidRDefault="001554B2" w:rsidP="001554B2">
      <w:pPr>
        <w:numPr>
          <w:ilvl w:val="0"/>
          <w:numId w:val="17"/>
        </w:numPr>
        <w:spacing w:after="200" w:line="276" w:lineRule="auto"/>
        <w:ind w:firstLine="709"/>
        <w:jc w:val="both"/>
        <w:rPr>
          <w:rFonts w:eastAsia="Calibri"/>
          <w:sz w:val="28"/>
          <w:szCs w:val="28"/>
          <w:lang w:eastAsia="en-US"/>
        </w:rPr>
      </w:pPr>
      <w:r w:rsidRPr="001554B2">
        <w:rPr>
          <w:rFonts w:eastAsia="Calibri"/>
          <w:sz w:val="28"/>
          <w:szCs w:val="28"/>
          <w:lang w:eastAsia="en-US"/>
        </w:rPr>
        <w:t>Постановлением Правительства Российской Федерации от 13.05. 2013 № 406 «О государственном регулировании тарифов в сфере водоснабжения и водоотведения»;</w:t>
      </w:r>
    </w:p>
    <w:p w14:paraId="09B5AB75" w14:textId="77777777" w:rsidR="001554B2" w:rsidRPr="001554B2" w:rsidRDefault="001554B2" w:rsidP="001554B2">
      <w:pPr>
        <w:numPr>
          <w:ilvl w:val="0"/>
          <w:numId w:val="17"/>
        </w:numPr>
        <w:spacing w:after="200" w:line="276" w:lineRule="auto"/>
        <w:ind w:firstLine="709"/>
        <w:jc w:val="both"/>
        <w:rPr>
          <w:rFonts w:eastAsia="Calibri"/>
          <w:sz w:val="28"/>
          <w:szCs w:val="28"/>
          <w:lang w:eastAsia="en-US"/>
        </w:rPr>
      </w:pPr>
      <w:r w:rsidRPr="001554B2">
        <w:rPr>
          <w:rFonts w:eastAsia="Calibri"/>
          <w:sz w:val="28"/>
          <w:szCs w:val="28"/>
          <w:lang w:eastAsia="en-US"/>
        </w:rPr>
        <w:t>Приказом ФСТ России</w:t>
      </w:r>
      <w:r w:rsidRPr="001554B2">
        <w:rPr>
          <w:rFonts w:eastAsia="Calibri"/>
          <w:bCs/>
          <w:sz w:val="28"/>
          <w:szCs w:val="28"/>
          <w:lang w:eastAsia="en-US"/>
        </w:rPr>
        <w:t xml:space="preserve"> от 27.12.2013 № 1746-э</w:t>
      </w:r>
      <w:r w:rsidRPr="001554B2">
        <w:rPr>
          <w:rFonts w:eastAsia="Calibri"/>
          <w:sz w:val="28"/>
          <w:szCs w:val="28"/>
          <w:lang w:eastAsia="en-US"/>
        </w:rPr>
        <w:t xml:space="preserve"> «Об утверждении методических указаний по расчету регулируемых тарифов в сфере водоснабжения и водоотведения» (далее – Методические указания).</w:t>
      </w:r>
    </w:p>
    <w:p w14:paraId="197F5DFB" w14:textId="77777777" w:rsidR="001554B2" w:rsidRPr="001554B2" w:rsidRDefault="001554B2" w:rsidP="001554B2">
      <w:pPr>
        <w:ind w:firstLine="709"/>
        <w:jc w:val="both"/>
        <w:rPr>
          <w:rFonts w:eastAsia="Calibri"/>
          <w:sz w:val="28"/>
          <w:szCs w:val="28"/>
          <w:lang w:eastAsia="en-US"/>
        </w:rPr>
      </w:pPr>
      <w:r w:rsidRPr="001554B2">
        <w:rPr>
          <w:rFonts w:eastAsia="Calibri"/>
          <w:sz w:val="28"/>
          <w:szCs w:val="28"/>
          <w:lang w:eastAsia="en-US"/>
        </w:rPr>
        <w:t>Постановлением Правительства Российской Федерации от 13.05.2013 № 406 утверждены «Основы ценообразования в сфере водоснабжения и водоотведения» (далее – Основы) установлено:</w:t>
      </w:r>
    </w:p>
    <w:p w14:paraId="46451BAF" w14:textId="77777777" w:rsidR="001554B2" w:rsidRPr="001554B2" w:rsidRDefault="001554B2" w:rsidP="001554B2">
      <w:pPr>
        <w:autoSpaceDE w:val="0"/>
        <w:autoSpaceDN w:val="0"/>
        <w:adjustRightInd w:val="0"/>
        <w:ind w:firstLine="709"/>
        <w:jc w:val="both"/>
        <w:rPr>
          <w:rFonts w:eastAsia="Calibri"/>
          <w:sz w:val="28"/>
          <w:szCs w:val="28"/>
        </w:rPr>
      </w:pPr>
      <w:r w:rsidRPr="001554B2">
        <w:rPr>
          <w:rFonts w:eastAsia="Calibri"/>
          <w:sz w:val="28"/>
          <w:szCs w:val="28"/>
        </w:rPr>
        <w:t>Пункт 83. Тариф на подключение (технологическое присоединение) включает в себя ставку тарифа за подключаемую (технологически присоединяемую) нагрузку и ставку тарифа за расстояние от точки подключения (технологического присоединения) объекта заявителя до точки подключения водопроводных и (или) канализационных сетей к объектам централизованных систем водоснабжения и (или) водоотведения (далее - ставка за протяженность сети). Размер ставки за протяженность сети дифференцируется в соответствии с методическими указаниями, в том числе в соответствии с типом прокладки сетей, и рассчитывается исходя из необходимости компенсации регулируемой организации следующих видов расходов:</w:t>
      </w:r>
    </w:p>
    <w:p w14:paraId="6443D693" w14:textId="77777777" w:rsidR="001554B2" w:rsidRPr="001554B2" w:rsidRDefault="001554B2" w:rsidP="001554B2">
      <w:pPr>
        <w:autoSpaceDE w:val="0"/>
        <w:autoSpaceDN w:val="0"/>
        <w:adjustRightInd w:val="0"/>
        <w:ind w:firstLine="709"/>
        <w:jc w:val="both"/>
        <w:rPr>
          <w:rFonts w:eastAsia="Calibri"/>
          <w:sz w:val="28"/>
          <w:szCs w:val="28"/>
        </w:rPr>
      </w:pPr>
      <w:r w:rsidRPr="001554B2">
        <w:rPr>
          <w:rFonts w:eastAsia="Calibri"/>
          <w:sz w:val="28"/>
          <w:szCs w:val="28"/>
        </w:rPr>
        <w:t>а) расходы на прокладку (перекладку) сетей водоснабжения и (или) водоотведения в соответствии со сметной стоимостью прокладываемых (перекладываемых) сетей;</w:t>
      </w:r>
    </w:p>
    <w:p w14:paraId="198BA29E" w14:textId="77777777" w:rsidR="001554B2" w:rsidRPr="001554B2" w:rsidRDefault="001554B2" w:rsidP="001554B2">
      <w:pPr>
        <w:autoSpaceDE w:val="0"/>
        <w:autoSpaceDN w:val="0"/>
        <w:adjustRightInd w:val="0"/>
        <w:ind w:firstLine="709"/>
        <w:jc w:val="both"/>
        <w:rPr>
          <w:rFonts w:eastAsia="Calibri"/>
          <w:sz w:val="28"/>
          <w:szCs w:val="28"/>
        </w:rPr>
      </w:pPr>
      <w:r w:rsidRPr="001554B2">
        <w:rPr>
          <w:rFonts w:eastAsia="Calibri"/>
          <w:sz w:val="28"/>
          <w:szCs w:val="28"/>
        </w:rPr>
        <w:t>б) налог на прибыль.</w:t>
      </w:r>
    </w:p>
    <w:p w14:paraId="1CEA3961" w14:textId="77777777" w:rsidR="001554B2" w:rsidRPr="001554B2" w:rsidRDefault="001554B2" w:rsidP="001554B2">
      <w:pPr>
        <w:autoSpaceDE w:val="0"/>
        <w:autoSpaceDN w:val="0"/>
        <w:adjustRightInd w:val="0"/>
        <w:ind w:firstLine="709"/>
        <w:jc w:val="both"/>
        <w:rPr>
          <w:rFonts w:eastAsia="Calibri"/>
          <w:sz w:val="28"/>
          <w:szCs w:val="28"/>
        </w:rPr>
      </w:pPr>
      <w:r w:rsidRPr="001554B2">
        <w:rPr>
          <w:rFonts w:eastAsia="Calibri"/>
          <w:sz w:val="28"/>
          <w:szCs w:val="28"/>
        </w:rPr>
        <w:t>Пункт 85. В отношении заявителей, величина подключаемой (присоединяемой) нагрузки объектов которых превышает 250 куб. метров в сутки и (или) осуществляется с использованием создаваемых сетей водоснабжения и (или) водоотведения с наружным диаметром, превышающим 250 мм (предельный уровень нагрузки), размер платы за подключение устанавливается органом регулирования тарифов индивидуально с учетом расходов на увеличение мощности (пропускной способности) централизованных систем водоснабжения и (или) водоотведения, в том числе расходов на реконструкцию и (или) модернизацию существующих объектов централизованных систем водоснабжения и (или) водоотведения.</w:t>
      </w:r>
    </w:p>
    <w:p w14:paraId="60A7F7A2" w14:textId="77777777" w:rsidR="001554B2" w:rsidRPr="001554B2" w:rsidRDefault="001554B2" w:rsidP="001554B2">
      <w:pPr>
        <w:autoSpaceDE w:val="0"/>
        <w:autoSpaceDN w:val="0"/>
        <w:adjustRightInd w:val="0"/>
        <w:ind w:firstLine="709"/>
        <w:jc w:val="both"/>
        <w:rPr>
          <w:rFonts w:eastAsia="Calibri"/>
          <w:sz w:val="28"/>
          <w:szCs w:val="28"/>
        </w:rPr>
      </w:pPr>
      <w:r w:rsidRPr="001554B2">
        <w:rPr>
          <w:rFonts w:eastAsia="Calibri"/>
          <w:sz w:val="28"/>
          <w:szCs w:val="28"/>
        </w:rPr>
        <w:t xml:space="preserve">Пункт 86. При расчете размера тарифов на подключение (технологическое присоединение) расходы на строительство водопроводных и (или) канализационных сетей, иных объектов централизованных систем водоснабжения </w:t>
      </w:r>
      <w:r w:rsidRPr="001554B2">
        <w:rPr>
          <w:rFonts w:eastAsia="Calibri"/>
          <w:sz w:val="28"/>
          <w:szCs w:val="28"/>
        </w:rPr>
        <w:lastRenderedPageBreak/>
        <w:t>и (или) водоотведения должны учитываться в размере, не превышающем величину, рассчитанную на основе укрупненных сметных нормативов для объектов непроизводственного назначения и инженерной инфраструктуры,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 в случае, если такие нормативы не установлены, - в размере, определенном органом регулирования тарифов с учетом представленной регулируемой организацией сметной стоимости таких работ.</w:t>
      </w:r>
    </w:p>
    <w:p w14:paraId="26D3E0F0" w14:textId="77777777" w:rsidR="001554B2" w:rsidRPr="001554B2" w:rsidRDefault="001554B2" w:rsidP="001554B2">
      <w:pPr>
        <w:autoSpaceDE w:val="0"/>
        <w:autoSpaceDN w:val="0"/>
        <w:adjustRightInd w:val="0"/>
        <w:ind w:firstLine="709"/>
        <w:jc w:val="both"/>
        <w:rPr>
          <w:rFonts w:eastAsia="Calibri"/>
          <w:sz w:val="28"/>
          <w:szCs w:val="28"/>
        </w:rPr>
      </w:pPr>
    </w:p>
    <w:p w14:paraId="29691DEC" w14:textId="77777777" w:rsidR="001554B2" w:rsidRPr="001554B2" w:rsidRDefault="001554B2" w:rsidP="001554B2">
      <w:pPr>
        <w:spacing w:line="276" w:lineRule="auto"/>
        <w:jc w:val="center"/>
        <w:rPr>
          <w:b/>
          <w:sz w:val="28"/>
          <w:szCs w:val="28"/>
        </w:rPr>
      </w:pPr>
      <w:r w:rsidRPr="001554B2">
        <w:rPr>
          <w:b/>
          <w:sz w:val="28"/>
          <w:szCs w:val="28"/>
        </w:rPr>
        <w:t>Перечень представленных материалов</w:t>
      </w:r>
    </w:p>
    <w:p w14:paraId="40ADAC31" w14:textId="77777777" w:rsidR="001554B2" w:rsidRPr="001554B2" w:rsidRDefault="001554B2" w:rsidP="001554B2">
      <w:pPr>
        <w:autoSpaceDE w:val="0"/>
        <w:autoSpaceDN w:val="0"/>
        <w:adjustRightInd w:val="0"/>
        <w:ind w:firstLine="709"/>
        <w:jc w:val="both"/>
        <w:rPr>
          <w:rFonts w:eastAsia="Calibri"/>
          <w:sz w:val="28"/>
          <w:szCs w:val="28"/>
        </w:rPr>
      </w:pPr>
    </w:p>
    <w:p w14:paraId="61B3BC40" w14:textId="77777777" w:rsidR="001554B2" w:rsidRPr="001554B2" w:rsidRDefault="001554B2" w:rsidP="001554B2">
      <w:pPr>
        <w:ind w:firstLine="142"/>
        <w:jc w:val="both"/>
        <w:rPr>
          <w:rFonts w:eastAsia="Calibri"/>
          <w:sz w:val="28"/>
          <w:szCs w:val="28"/>
          <w:lang w:eastAsia="en-US"/>
        </w:rPr>
      </w:pPr>
      <w:r w:rsidRPr="001554B2">
        <w:rPr>
          <w:rFonts w:eastAsia="Calibri"/>
          <w:sz w:val="28"/>
          <w:szCs w:val="28"/>
          <w:lang w:eastAsia="en-US"/>
        </w:rPr>
        <w:t>В составе заявки ОАО «СКЭК» представлены:</w:t>
      </w:r>
    </w:p>
    <w:p w14:paraId="4749C508" w14:textId="77777777" w:rsidR="001554B2" w:rsidRPr="001554B2" w:rsidRDefault="001554B2" w:rsidP="001554B2">
      <w:pPr>
        <w:ind w:firstLine="709"/>
        <w:jc w:val="both"/>
        <w:rPr>
          <w:rFonts w:eastAsia="Calibri"/>
          <w:sz w:val="28"/>
          <w:szCs w:val="28"/>
          <w:lang w:eastAsia="en-US"/>
        </w:rPr>
      </w:pPr>
      <w:r w:rsidRPr="001554B2">
        <w:rPr>
          <w:rFonts w:eastAsia="Calibri"/>
          <w:sz w:val="28"/>
          <w:szCs w:val="28"/>
          <w:lang w:eastAsia="en-US"/>
        </w:rPr>
        <w:t>- Расчет платы за подключение (технологическое присоединение) к системам водоотведения ОАО «СКЭК»;</w:t>
      </w:r>
    </w:p>
    <w:p w14:paraId="74189F51" w14:textId="77777777" w:rsidR="001554B2" w:rsidRPr="001554B2" w:rsidRDefault="001554B2" w:rsidP="001554B2">
      <w:pPr>
        <w:ind w:firstLine="709"/>
        <w:jc w:val="both"/>
        <w:rPr>
          <w:rFonts w:eastAsia="Calibri"/>
          <w:sz w:val="28"/>
          <w:szCs w:val="28"/>
          <w:lang w:eastAsia="en-US"/>
        </w:rPr>
      </w:pPr>
      <w:r w:rsidRPr="001554B2">
        <w:rPr>
          <w:rFonts w:eastAsia="Calibri"/>
          <w:sz w:val="28"/>
          <w:szCs w:val="28"/>
          <w:lang w:eastAsia="en-US"/>
        </w:rPr>
        <w:t>- Расчет тарифов на подключение к централизованным системам водоотведения ОАО «СКЭК»;</w:t>
      </w:r>
    </w:p>
    <w:p w14:paraId="6FA4D757" w14:textId="77777777" w:rsidR="001554B2" w:rsidRPr="001554B2" w:rsidRDefault="001554B2" w:rsidP="001554B2">
      <w:pPr>
        <w:ind w:firstLine="709"/>
        <w:jc w:val="both"/>
        <w:rPr>
          <w:rFonts w:eastAsia="Calibri"/>
          <w:sz w:val="28"/>
          <w:szCs w:val="28"/>
          <w:lang w:eastAsia="en-US"/>
        </w:rPr>
      </w:pPr>
      <w:r w:rsidRPr="001554B2">
        <w:rPr>
          <w:rFonts w:eastAsia="Calibri"/>
          <w:sz w:val="28"/>
          <w:szCs w:val="28"/>
          <w:lang w:eastAsia="en-US"/>
        </w:rPr>
        <w:t>- Расчет коэффициента дифференциации стоимости строительства сетей в зависимости от их диаметра;</w:t>
      </w:r>
    </w:p>
    <w:p w14:paraId="21E61A9F" w14:textId="77777777" w:rsidR="001554B2" w:rsidRPr="001554B2" w:rsidRDefault="001554B2" w:rsidP="001554B2">
      <w:pPr>
        <w:ind w:firstLine="709"/>
        <w:jc w:val="both"/>
        <w:rPr>
          <w:rFonts w:eastAsia="Calibri"/>
          <w:sz w:val="28"/>
          <w:szCs w:val="28"/>
          <w:lang w:eastAsia="en-US"/>
        </w:rPr>
      </w:pPr>
      <w:r w:rsidRPr="001554B2">
        <w:rPr>
          <w:rFonts w:eastAsia="Calibri"/>
          <w:sz w:val="28"/>
          <w:szCs w:val="28"/>
          <w:lang w:eastAsia="en-US"/>
        </w:rPr>
        <w:t>- Расчет протяженности и стоимости вновь создаваемых трубопроводов организации до точки подключения объекта капитального строительства в сопоставимых величинах;</w:t>
      </w:r>
    </w:p>
    <w:p w14:paraId="1397FC8A" w14:textId="77777777" w:rsidR="001554B2" w:rsidRPr="001554B2" w:rsidRDefault="001554B2" w:rsidP="001554B2">
      <w:pPr>
        <w:ind w:firstLine="709"/>
        <w:jc w:val="both"/>
        <w:rPr>
          <w:rFonts w:eastAsia="Calibri"/>
          <w:sz w:val="28"/>
          <w:szCs w:val="28"/>
          <w:lang w:eastAsia="en-US"/>
        </w:rPr>
      </w:pPr>
      <w:r w:rsidRPr="001554B2">
        <w:rPr>
          <w:rFonts w:eastAsia="Calibri"/>
          <w:sz w:val="28"/>
          <w:szCs w:val="28"/>
          <w:lang w:eastAsia="en-US"/>
        </w:rPr>
        <w:t xml:space="preserve">- Прогноз индексов цен производителей и индексов – дефляторов по видам экономической деятельности </w:t>
      </w:r>
      <w:proofErr w:type="spellStart"/>
      <w:r w:rsidRPr="001554B2">
        <w:rPr>
          <w:rFonts w:eastAsia="Calibri"/>
          <w:sz w:val="28"/>
          <w:szCs w:val="28"/>
          <w:lang w:eastAsia="en-US"/>
        </w:rPr>
        <w:t>Минэконом</w:t>
      </w:r>
      <w:proofErr w:type="spellEnd"/>
      <w:r w:rsidRPr="001554B2">
        <w:rPr>
          <w:rFonts w:eastAsia="Calibri"/>
          <w:sz w:val="28"/>
          <w:szCs w:val="28"/>
          <w:lang w:eastAsia="en-US"/>
        </w:rPr>
        <w:t xml:space="preserve"> развития от 28.09.2022 в базовом варианте;</w:t>
      </w:r>
    </w:p>
    <w:p w14:paraId="48BFE524" w14:textId="77777777" w:rsidR="001554B2" w:rsidRPr="001554B2" w:rsidRDefault="001554B2" w:rsidP="001554B2">
      <w:pPr>
        <w:ind w:left="1069" w:hanging="360"/>
        <w:jc w:val="both"/>
        <w:rPr>
          <w:rFonts w:eastAsia="Calibri"/>
          <w:sz w:val="28"/>
          <w:szCs w:val="28"/>
          <w:lang w:eastAsia="en-US"/>
        </w:rPr>
      </w:pPr>
      <w:r w:rsidRPr="001554B2">
        <w:rPr>
          <w:rFonts w:eastAsia="Calibri"/>
          <w:sz w:val="28"/>
          <w:szCs w:val="28"/>
          <w:lang w:eastAsia="en-US"/>
        </w:rPr>
        <w:t>- Пояснительная записка;</w:t>
      </w:r>
    </w:p>
    <w:p w14:paraId="04C679F6" w14:textId="77777777" w:rsidR="001554B2" w:rsidRPr="001554B2" w:rsidRDefault="001554B2" w:rsidP="001554B2">
      <w:pPr>
        <w:ind w:left="1069" w:hanging="360"/>
        <w:jc w:val="both"/>
        <w:rPr>
          <w:rFonts w:eastAsia="Calibri"/>
          <w:sz w:val="28"/>
          <w:szCs w:val="28"/>
          <w:lang w:eastAsia="en-US"/>
        </w:rPr>
      </w:pPr>
      <w:r w:rsidRPr="001554B2">
        <w:rPr>
          <w:rFonts w:eastAsia="Calibri"/>
          <w:sz w:val="28"/>
          <w:szCs w:val="28"/>
          <w:lang w:eastAsia="en-US"/>
        </w:rPr>
        <w:t>- Аналитический отчет по счету 90.02 за 2021 год;</w:t>
      </w:r>
    </w:p>
    <w:p w14:paraId="4D418AB6" w14:textId="77777777" w:rsidR="001554B2" w:rsidRPr="001554B2" w:rsidRDefault="001554B2" w:rsidP="001554B2">
      <w:pPr>
        <w:ind w:firstLine="709"/>
        <w:jc w:val="both"/>
        <w:rPr>
          <w:rFonts w:eastAsia="Calibri"/>
          <w:sz w:val="28"/>
          <w:szCs w:val="28"/>
          <w:lang w:eastAsia="en-US"/>
        </w:rPr>
      </w:pPr>
      <w:r w:rsidRPr="001554B2">
        <w:rPr>
          <w:rFonts w:eastAsia="Calibri"/>
          <w:sz w:val="28"/>
          <w:szCs w:val="28"/>
          <w:lang w:eastAsia="en-US"/>
        </w:rPr>
        <w:t>- Расчет расходов на подключаемую нагрузку в расчете на 1 м</w:t>
      </w:r>
      <w:r w:rsidRPr="001554B2">
        <w:rPr>
          <w:rFonts w:eastAsia="Calibri"/>
          <w:sz w:val="28"/>
          <w:szCs w:val="28"/>
          <w:vertAlign w:val="superscript"/>
          <w:lang w:eastAsia="en-US"/>
        </w:rPr>
        <w:t>3</w:t>
      </w:r>
      <w:r w:rsidRPr="001554B2">
        <w:rPr>
          <w:rFonts w:eastAsia="Calibri"/>
          <w:sz w:val="28"/>
          <w:szCs w:val="28"/>
          <w:lang w:eastAsia="en-US"/>
        </w:rPr>
        <w:t>/сутки (на средний расход 2019-2021 годов);</w:t>
      </w:r>
    </w:p>
    <w:p w14:paraId="667358BB" w14:textId="77777777" w:rsidR="001554B2" w:rsidRPr="001554B2" w:rsidRDefault="001554B2" w:rsidP="001554B2">
      <w:pPr>
        <w:ind w:left="1069" w:hanging="360"/>
        <w:jc w:val="both"/>
        <w:rPr>
          <w:rFonts w:eastAsia="Calibri"/>
          <w:sz w:val="28"/>
          <w:szCs w:val="28"/>
          <w:lang w:eastAsia="en-US"/>
        </w:rPr>
      </w:pPr>
      <w:r w:rsidRPr="001554B2">
        <w:rPr>
          <w:rFonts w:eastAsia="Calibri"/>
          <w:sz w:val="28"/>
          <w:szCs w:val="28"/>
          <w:lang w:eastAsia="en-US"/>
        </w:rPr>
        <w:t>- Расчет подключаемой нагрузки;</w:t>
      </w:r>
    </w:p>
    <w:p w14:paraId="721FFE5C" w14:textId="77777777" w:rsidR="001554B2" w:rsidRPr="001554B2" w:rsidRDefault="001554B2" w:rsidP="001554B2">
      <w:pPr>
        <w:ind w:firstLine="709"/>
        <w:jc w:val="both"/>
        <w:rPr>
          <w:rFonts w:eastAsia="Calibri"/>
          <w:sz w:val="28"/>
          <w:szCs w:val="28"/>
          <w:lang w:eastAsia="en-US"/>
        </w:rPr>
      </w:pPr>
      <w:r w:rsidRPr="001554B2">
        <w:rPr>
          <w:rFonts w:eastAsia="Calibri"/>
          <w:sz w:val="28"/>
          <w:szCs w:val="28"/>
          <w:lang w:eastAsia="en-US"/>
        </w:rPr>
        <w:t>- Заявка на подключение объекта капитального строительства ООО «РСУ СКЭК»;</w:t>
      </w:r>
    </w:p>
    <w:p w14:paraId="506DF5FF" w14:textId="77777777" w:rsidR="001554B2" w:rsidRPr="001554B2" w:rsidRDefault="001554B2" w:rsidP="001554B2">
      <w:pPr>
        <w:ind w:left="1069" w:hanging="360"/>
        <w:jc w:val="both"/>
        <w:rPr>
          <w:rFonts w:eastAsia="Calibri"/>
          <w:sz w:val="28"/>
          <w:szCs w:val="28"/>
          <w:lang w:eastAsia="en-US"/>
        </w:rPr>
      </w:pPr>
      <w:r w:rsidRPr="001554B2">
        <w:rPr>
          <w:rFonts w:eastAsia="Calibri"/>
          <w:sz w:val="28"/>
          <w:szCs w:val="28"/>
          <w:lang w:eastAsia="en-US"/>
        </w:rPr>
        <w:t>- Проект договора о подключении;</w:t>
      </w:r>
    </w:p>
    <w:p w14:paraId="25832B1A" w14:textId="77777777" w:rsidR="001554B2" w:rsidRPr="001554B2" w:rsidRDefault="001554B2" w:rsidP="001554B2">
      <w:pPr>
        <w:ind w:left="1069" w:hanging="360"/>
        <w:jc w:val="both"/>
        <w:rPr>
          <w:rFonts w:eastAsia="Calibri"/>
          <w:sz w:val="28"/>
          <w:szCs w:val="28"/>
          <w:lang w:eastAsia="en-US"/>
        </w:rPr>
      </w:pPr>
      <w:r w:rsidRPr="001554B2">
        <w:rPr>
          <w:rFonts w:eastAsia="Calibri"/>
          <w:sz w:val="28"/>
          <w:szCs w:val="28"/>
          <w:lang w:eastAsia="en-US"/>
        </w:rPr>
        <w:t>- Технические условия на подключение;</w:t>
      </w:r>
    </w:p>
    <w:p w14:paraId="34195AC4" w14:textId="77777777" w:rsidR="001554B2" w:rsidRPr="001554B2" w:rsidRDefault="001554B2" w:rsidP="001554B2">
      <w:pPr>
        <w:ind w:firstLine="709"/>
        <w:jc w:val="both"/>
        <w:rPr>
          <w:rFonts w:eastAsia="Calibri"/>
          <w:sz w:val="28"/>
          <w:szCs w:val="28"/>
          <w:lang w:eastAsia="en-US"/>
        </w:rPr>
      </w:pPr>
      <w:r w:rsidRPr="001554B2">
        <w:rPr>
          <w:rFonts w:eastAsia="Calibri"/>
          <w:sz w:val="28"/>
          <w:szCs w:val="28"/>
          <w:lang w:eastAsia="en-US"/>
        </w:rPr>
        <w:t>- Копия концессионного соглашения №7/ЯМО в отношении объектов холодного водоснабжения и водоотведения, находящихся в муниципальной собственности Яшкинского муниципального округа от 28.09.2021;</w:t>
      </w:r>
    </w:p>
    <w:p w14:paraId="4BBBCE45" w14:textId="77777777" w:rsidR="001554B2" w:rsidRPr="001554B2" w:rsidRDefault="001554B2" w:rsidP="001554B2">
      <w:pPr>
        <w:ind w:left="1069" w:hanging="360"/>
        <w:jc w:val="both"/>
        <w:rPr>
          <w:rFonts w:eastAsia="Calibri"/>
          <w:sz w:val="28"/>
          <w:szCs w:val="28"/>
          <w:lang w:eastAsia="en-US"/>
        </w:rPr>
      </w:pPr>
      <w:r w:rsidRPr="001554B2">
        <w:rPr>
          <w:rFonts w:eastAsia="Calibri"/>
          <w:sz w:val="28"/>
          <w:szCs w:val="28"/>
          <w:lang w:eastAsia="en-US"/>
        </w:rPr>
        <w:t>- Уставные и регистрационные документы ОАО «СКЭК»;</w:t>
      </w:r>
    </w:p>
    <w:p w14:paraId="7EE50853" w14:textId="77777777" w:rsidR="001554B2" w:rsidRPr="001554B2" w:rsidRDefault="001554B2" w:rsidP="001554B2">
      <w:pPr>
        <w:ind w:left="1069" w:hanging="360"/>
        <w:jc w:val="both"/>
        <w:rPr>
          <w:rFonts w:eastAsia="Calibri"/>
          <w:sz w:val="28"/>
          <w:szCs w:val="28"/>
          <w:lang w:eastAsia="en-US"/>
        </w:rPr>
      </w:pPr>
      <w:r w:rsidRPr="001554B2">
        <w:rPr>
          <w:rFonts w:eastAsia="Calibri"/>
          <w:sz w:val="28"/>
          <w:szCs w:val="28"/>
          <w:lang w:eastAsia="en-US"/>
        </w:rPr>
        <w:t>- Копии бухгалтерской и статистической отчетности;</w:t>
      </w:r>
    </w:p>
    <w:p w14:paraId="337D617F" w14:textId="77777777" w:rsidR="001554B2" w:rsidRPr="001554B2" w:rsidRDefault="001554B2" w:rsidP="001554B2">
      <w:pPr>
        <w:ind w:left="1069" w:hanging="360"/>
        <w:jc w:val="both"/>
        <w:rPr>
          <w:rFonts w:eastAsia="Calibri"/>
          <w:sz w:val="28"/>
          <w:szCs w:val="28"/>
          <w:lang w:eastAsia="en-US"/>
        </w:rPr>
      </w:pPr>
      <w:r w:rsidRPr="001554B2">
        <w:rPr>
          <w:rFonts w:eastAsia="Calibri"/>
          <w:sz w:val="28"/>
          <w:szCs w:val="28"/>
          <w:lang w:eastAsia="en-US"/>
        </w:rPr>
        <w:t>- Локальные и сводные сметные расчеты;</w:t>
      </w:r>
    </w:p>
    <w:p w14:paraId="6C121D06" w14:textId="77777777" w:rsidR="001554B2" w:rsidRPr="001554B2" w:rsidRDefault="001554B2" w:rsidP="001554B2">
      <w:pPr>
        <w:ind w:left="1069" w:hanging="360"/>
        <w:jc w:val="both"/>
        <w:rPr>
          <w:rFonts w:eastAsia="Calibri"/>
          <w:sz w:val="28"/>
          <w:szCs w:val="28"/>
          <w:lang w:eastAsia="en-US"/>
        </w:rPr>
      </w:pPr>
      <w:r w:rsidRPr="001554B2">
        <w:rPr>
          <w:rFonts w:eastAsia="Calibri"/>
          <w:sz w:val="28"/>
          <w:szCs w:val="28"/>
          <w:lang w:eastAsia="en-US"/>
        </w:rPr>
        <w:t>- Рабочая и проектная документация.</w:t>
      </w:r>
    </w:p>
    <w:p w14:paraId="0DF071DC" w14:textId="77777777" w:rsidR="001554B2" w:rsidRPr="001554B2" w:rsidRDefault="001554B2" w:rsidP="001554B2">
      <w:pPr>
        <w:ind w:firstLine="709"/>
        <w:jc w:val="both"/>
        <w:rPr>
          <w:rFonts w:eastAsia="Calibri"/>
          <w:sz w:val="28"/>
          <w:szCs w:val="28"/>
          <w:lang w:eastAsia="en-US"/>
        </w:rPr>
      </w:pPr>
      <w:r w:rsidRPr="001554B2">
        <w:rPr>
          <w:rFonts w:eastAsia="Calibri"/>
          <w:sz w:val="28"/>
          <w:szCs w:val="28"/>
          <w:lang w:eastAsia="en-US"/>
        </w:rPr>
        <w:t>Так же дополнительным письмом предприятие предоставило:</w:t>
      </w:r>
    </w:p>
    <w:p w14:paraId="5C4CB001" w14:textId="77777777" w:rsidR="001554B2" w:rsidRPr="001554B2" w:rsidRDefault="001554B2" w:rsidP="001554B2">
      <w:pPr>
        <w:ind w:firstLine="709"/>
        <w:jc w:val="both"/>
        <w:rPr>
          <w:rFonts w:eastAsia="Calibri"/>
          <w:sz w:val="28"/>
          <w:szCs w:val="28"/>
          <w:lang w:eastAsia="en-US"/>
        </w:rPr>
      </w:pPr>
      <w:r w:rsidRPr="001554B2">
        <w:rPr>
          <w:rFonts w:eastAsia="Calibri"/>
          <w:sz w:val="28"/>
          <w:szCs w:val="28"/>
          <w:lang w:eastAsia="en-US"/>
        </w:rPr>
        <w:t>- Скорректированный расчет платы за подключение (технологическое присоединение) к системам водоотведения ОАО «СКЭК»;</w:t>
      </w:r>
    </w:p>
    <w:p w14:paraId="05090137" w14:textId="77777777" w:rsidR="001554B2" w:rsidRPr="001554B2" w:rsidRDefault="001554B2" w:rsidP="001554B2">
      <w:pPr>
        <w:ind w:firstLine="709"/>
        <w:jc w:val="both"/>
        <w:rPr>
          <w:rFonts w:eastAsia="Calibri"/>
          <w:sz w:val="28"/>
          <w:szCs w:val="28"/>
          <w:lang w:eastAsia="en-US"/>
        </w:rPr>
      </w:pPr>
      <w:r w:rsidRPr="001554B2">
        <w:rPr>
          <w:rFonts w:eastAsia="Calibri"/>
          <w:sz w:val="28"/>
          <w:szCs w:val="28"/>
          <w:lang w:eastAsia="en-US"/>
        </w:rPr>
        <w:t>- Скорректированный расчет тарифов на подключение к централизованным системам водоотведения ОАО «СКЭК»;</w:t>
      </w:r>
    </w:p>
    <w:p w14:paraId="45804F35" w14:textId="77777777" w:rsidR="001554B2" w:rsidRPr="001554B2" w:rsidRDefault="001554B2" w:rsidP="001554B2">
      <w:pPr>
        <w:ind w:firstLine="709"/>
        <w:jc w:val="both"/>
        <w:rPr>
          <w:rFonts w:eastAsia="Calibri"/>
          <w:sz w:val="28"/>
          <w:szCs w:val="28"/>
          <w:lang w:eastAsia="en-US"/>
        </w:rPr>
      </w:pPr>
      <w:r w:rsidRPr="001554B2">
        <w:rPr>
          <w:rFonts w:eastAsia="Calibri"/>
          <w:sz w:val="28"/>
          <w:szCs w:val="28"/>
          <w:lang w:eastAsia="en-US"/>
        </w:rPr>
        <w:lastRenderedPageBreak/>
        <w:t>- Скорректированный расчет коэффициента дифференциации стоимости строительства сетей в зависимости от их диаметра;</w:t>
      </w:r>
    </w:p>
    <w:p w14:paraId="666B6EE1" w14:textId="77777777" w:rsidR="001554B2" w:rsidRPr="001554B2" w:rsidRDefault="001554B2" w:rsidP="001554B2">
      <w:pPr>
        <w:ind w:firstLine="567"/>
        <w:jc w:val="both"/>
        <w:rPr>
          <w:rFonts w:eastAsia="Calibri"/>
          <w:sz w:val="28"/>
          <w:szCs w:val="28"/>
          <w:lang w:eastAsia="en-US"/>
        </w:rPr>
      </w:pPr>
      <w:r w:rsidRPr="001554B2">
        <w:rPr>
          <w:rFonts w:eastAsia="Calibri"/>
          <w:sz w:val="28"/>
          <w:szCs w:val="28"/>
          <w:lang w:eastAsia="en-US"/>
        </w:rPr>
        <w:t>- Проектную и рабочую документацию по строительству сетей водоотведения для подключения объекта капитального строительства ООО «РСУ СКЭК»;</w:t>
      </w:r>
    </w:p>
    <w:p w14:paraId="4289AAA5" w14:textId="77777777" w:rsidR="001554B2" w:rsidRPr="001554B2" w:rsidRDefault="001554B2" w:rsidP="001554B2">
      <w:pPr>
        <w:ind w:left="1069" w:hanging="502"/>
        <w:jc w:val="both"/>
        <w:rPr>
          <w:rFonts w:eastAsia="Calibri"/>
          <w:sz w:val="28"/>
          <w:szCs w:val="28"/>
          <w:lang w:eastAsia="en-US"/>
        </w:rPr>
      </w:pPr>
      <w:r w:rsidRPr="001554B2">
        <w:rPr>
          <w:rFonts w:eastAsia="Calibri"/>
          <w:sz w:val="28"/>
          <w:szCs w:val="28"/>
          <w:lang w:eastAsia="en-US"/>
        </w:rPr>
        <w:t>- Локальные сметные расчеты к представленному проекту.</w:t>
      </w:r>
    </w:p>
    <w:p w14:paraId="36644DEA" w14:textId="77777777" w:rsidR="001554B2" w:rsidRPr="001554B2" w:rsidRDefault="001554B2" w:rsidP="001554B2">
      <w:pPr>
        <w:autoSpaceDE w:val="0"/>
        <w:autoSpaceDN w:val="0"/>
        <w:adjustRightInd w:val="0"/>
        <w:ind w:firstLine="709"/>
        <w:jc w:val="center"/>
        <w:rPr>
          <w:rFonts w:eastAsia="Calibri"/>
          <w:b/>
          <w:sz w:val="28"/>
          <w:szCs w:val="28"/>
        </w:rPr>
      </w:pPr>
      <w:r w:rsidRPr="001554B2">
        <w:rPr>
          <w:rFonts w:eastAsia="Calibri"/>
          <w:b/>
          <w:sz w:val="28"/>
          <w:szCs w:val="28"/>
        </w:rPr>
        <w:t>Подключаемая нагрузка</w:t>
      </w:r>
    </w:p>
    <w:p w14:paraId="410DD8E8" w14:textId="77777777" w:rsidR="001554B2" w:rsidRPr="001554B2" w:rsidRDefault="001554B2" w:rsidP="001554B2">
      <w:pPr>
        <w:autoSpaceDE w:val="0"/>
        <w:autoSpaceDN w:val="0"/>
        <w:adjustRightInd w:val="0"/>
        <w:ind w:firstLine="709"/>
        <w:jc w:val="center"/>
        <w:rPr>
          <w:rFonts w:eastAsia="Calibri"/>
          <w:b/>
          <w:sz w:val="28"/>
          <w:szCs w:val="28"/>
        </w:rPr>
      </w:pPr>
    </w:p>
    <w:p w14:paraId="4B472063" w14:textId="77777777" w:rsidR="001554B2" w:rsidRPr="001554B2" w:rsidRDefault="001554B2" w:rsidP="001554B2">
      <w:pPr>
        <w:autoSpaceDE w:val="0"/>
        <w:autoSpaceDN w:val="0"/>
        <w:adjustRightInd w:val="0"/>
        <w:ind w:firstLine="709"/>
        <w:jc w:val="both"/>
        <w:rPr>
          <w:rFonts w:eastAsia="Calibri"/>
          <w:sz w:val="28"/>
          <w:szCs w:val="28"/>
        </w:rPr>
      </w:pPr>
      <w:r w:rsidRPr="001554B2">
        <w:rPr>
          <w:rFonts w:eastAsia="Calibri"/>
          <w:sz w:val="28"/>
          <w:szCs w:val="28"/>
        </w:rPr>
        <w:t xml:space="preserve">Расчет ставки на подключаемую нагрузку и ставки на протяженность предлагается произвести на основании заявки ООО «РСУ СКЭК» на подключение угольной котельной. Расположенной по адресу: Кемеровская область-Кузбасс, </w:t>
      </w:r>
      <w:proofErr w:type="spellStart"/>
      <w:r w:rsidRPr="001554B2">
        <w:rPr>
          <w:rFonts w:eastAsia="Calibri"/>
          <w:sz w:val="28"/>
          <w:szCs w:val="28"/>
        </w:rPr>
        <w:t>п.г.т</w:t>
      </w:r>
      <w:proofErr w:type="spellEnd"/>
      <w:r w:rsidRPr="001554B2">
        <w:rPr>
          <w:rFonts w:eastAsia="Calibri"/>
          <w:sz w:val="28"/>
          <w:szCs w:val="28"/>
        </w:rPr>
        <w:t>. Яшкино, ул. Гагарина.</w:t>
      </w:r>
    </w:p>
    <w:p w14:paraId="02B24338" w14:textId="77777777" w:rsidR="001554B2" w:rsidRPr="001554B2" w:rsidRDefault="001554B2" w:rsidP="001554B2">
      <w:pPr>
        <w:autoSpaceDE w:val="0"/>
        <w:autoSpaceDN w:val="0"/>
        <w:adjustRightInd w:val="0"/>
        <w:ind w:firstLine="709"/>
        <w:jc w:val="both"/>
        <w:rPr>
          <w:rFonts w:eastAsia="Calibri"/>
          <w:sz w:val="28"/>
          <w:szCs w:val="28"/>
        </w:rPr>
      </w:pPr>
      <w:r w:rsidRPr="001554B2">
        <w:rPr>
          <w:rFonts w:eastAsia="Calibri"/>
          <w:sz w:val="28"/>
          <w:szCs w:val="28"/>
        </w:rPr>
        <w:t>Согласно представленным обосновывающим документам для расчета ставки на подключаемую нагрузку, предприятие предлагает принять объем подключаемой нагрузки к сетям водоотведения в размере 52 м</w:t>
      </w:r>
      <w:r w:rsidRPr="001554B2">
        <w:rPr>
          <w:rFonts w:eastAsia="Calibri"/>
          <w:sz w:val="28"/>
          <w:szCs w:val="28"/>
          <w:vertAlign w:val="superscript"/>
        </w:rPr>
        <w:t>3</w:t>
      </w:r>
      <w:r w:rsidRPr="001554B2">
        <w:rPr>
          <w:rFonts w:eastAsia="Calibri"/>
          <w:sz w:val="28"/>
          <w:szCs w:val="28"/>
        </w:rPr>
        <w:t>/сутки.</w:t>
      </w:r>
    </w:p>
    <w:p w14:paraId="0BC9793D" w14:textId="77777777" w:rsidR="001554B2" w:rsidRPr="001554B2" w:rsidRDefault="001554B2" w:rsidP="001554B2">
      <w:pPr>
        <w:autoSpaceDE w:val="0"/>
        <w:autoSpaceDN w:val="0"/>
        <w:adjustRightInd w:val="0"/>
        <w:ind w:firstLine="709"/>
        <w:jc w:val="both"/>
        <w:rPr>
          <w:rFonts w:eastAsia="Calibri"/>
          <w:sz w:val="28"/>
          <w:szCs w:val="28"/>
        </w:rPr>
      </w:pPr>
      <w:r w:rsidRPr="001554B2">
        <w:rPr>
          <w:rFonts w:eastAsia="Calibri"/>
          <w:sz w:val="28"/>
          <w:szCs w:val="28"/>
        </w:rPr>
        <w:t>В качестве обоснования подключаемой мощности объекта заявителя представлены: заявка на подключение и технические условия на подключение.</w:t>
      </w:r>
    </w:p>
    <w:p w14:paraId="4B3CCDFD" w14:textId="77777777" w:rsidR="001554B2" w:rsidRPr="001554B2" w:rsidRDefault="001554B2" w:rsidP="001554B2">
      <w:pPr>
        <w:autoSpaceDE w:val="0"/>
        <w:autoSpaceDN w:val="0"/>
        <w:adjustRightInd w:val="0"/>
        <w:ind w:firstLine="709"/>
        <w:jc w:val="both"/>
        <w:rPr>
          <w:rFonts w:eastAsia="Calibri"/>
          <w:sz w:val="28"/>
          <w:szCs w:val="28"/>
        </w:rPr>
      </w:pPr>
      <w:r w:rsidRPr="001554B2">
        <w:rPr>
          <w:rFonts w:eastAsia="Calibri"/>
          <w:sz w:val="28"/>
          <w:szCs w:val="28"/>
        </w:rPr>
        <w:t>Проанализировав представленные обосновывающие документы, специалисты РЭК Кузбасса считают заявленную мощность водоотведения объекта заявителя обоснованной в полном объеме.</w:t>
      </w:r>
    </w:p>
    <w:p w14:paraId="76B72F8D" w14:textId="77777777" w:rsidR="001554B2" w:rsidRPr="001554B2" w:rsidRDefault="001554B2" w:rsidP="001554B2">
      <w:pPr>
        <w:autoSpaceDE w:val="0"/>
        <w:autoSpaceDN w:val="0"/>
        <w:adjustRightInd w:val="0"/>
        <w:jc w:val="both"/>
        <w:rPr>
          <w:rFonts w:eastAsia="Calibri"/>
          <w:color w:val="FF0000"/>
          <w:sz w:val="28"/>
          <w:szCs w:val="28"/>
        </w:rPr>
      </w:pPr>
    </w:p>
    <w:p w14:paraId="6CA81E2B" w14:textId="77777777" w:rsidR="001554B2" w:rsidRPr="001554B2" w:rsidRDefault="001554B2" w:rsidP="001554B2">
      <w:pPr>
        <w:autoSpaceDE w:val="0"/>
        <w:autoSpaceDN w:val="0"/>
        <w:adjustRightInd w:val="0"/>
        <w:ind w:firstLine="539"/>
        <w:jc w:val="center"/>
        <w:rPr>
          <w:b/>
          <w:sz w:val="28"/>
          <w:szCs w:val="28"/>
        </w:rPr>
      </w:pPr>
      <w:r w:rsidRPr="001554B2">
        <w:rPr>
          <w:b/>
          <w:sz w:val="28"/>
          <w:szCs w:val="28"/>
        </w:rPr>
        <w:t>Объём капитальных вложений необходимый для подключения</w:t>
      </w:r>
    </w:p>
    <w:p w14:paraId="089A51D5" w14:textId="77777777" w:rsidR="001554B2" w:rsidRPr="001554B2" w:rsidRDefault="001554B2" w:rsidP="001554B2">
      <w:pPr>
        <w:autoSpaceDE w:val="0"/>
        <w:autoSpaceDN w:val="0"/>
        <w:adjustRightInd w:val="0"/>
        <w:ind w:firstLine="709"/>
        <w:jc w:val="both"/>
        <w:rPr>
          <w:rFonts w:eastAsia="Calibri"/>
          <w:sz w:val="28"/>
          <w:szCs w:val="28"/>
        </w:rPr>
      </w:pPr>
    </w:p>
    <w:p w14:paraId="234215BF" w14:textId="77777777" w:rsidR="001554B2" w:rsidRPr="001554B2" w:rsidRDefault="001554B2" w:rsidP="001554B2">
      <w:pPr>
        <w:autoSpaceDE w:val="0"/>
        <w:autoSpaceDN w:val="0"/>
        <w:adjustRightInd w:val="0"/>
        <w:ind w:firstLine="709"/>
        <w:jc w:val="both"/>
        <w:rPr>
          <w:rFonts w:eastAsia="Calibri"/>
          <w:sz w:val="28"/>
          <w:szCs w:val="28"/>
        </w:rPr>
      </w:pPr>
      <w:r w:rsidRPr="001554B2">
        <w:rPr>
          <w:rFonts w:eastAsia="Calibri"/>
          <w:sz w:val="28"/>
          <w:szCs w:val="28"/>
        </w:rPr>
        <w:t xml:space="preserve">В соответствии с пунктом 115 Методических указаний от </w:t>
      </w:r>
      <w:r w:rsidRPr="001554B2">
        <w:rPr>
          <w:bCs/>
          <w:sz w:val="28"/>
          <w:szCs w:val="28"/>
        </w:rPr>
        <w:t xml:space="preserve">27.12.2013                          </w:t>
      </w:r>
      <w:r w:rsidRPr="001554B2">
        <w:rPr>
          <w:rFonts w:eastAsia="Calibri"/>
          <w:sz w:val="28"/>
          <w:szCs w:val="28"/>
        </w:rPr>
        <w:t>№ 1746-э при расчете ставки тарифов за подключение (технологическое присоединение) учитываются расходы регулируемых организаций на создание водопроводных и канализационных сетей и объектов на них, определенные с учетом предложений регулируемых организаций в зависимости от применяемых материалов, типа прокладки сетей, в том числе глубины залегания сетей, стесненности условий при прокладке сетей, типа грунтов.</w:t>
      </w:r>
    </w:p>
    <w:p w14:paraId="39491129" w14:textId="77777777" w:rsidR="001554B2" w:rsidRPr="001554B2" w:rsidRDefault="001554B2" w:rsidP="001554B2">
      <w:pPr>
        <w:autoSpaceDE w:val="0"/>
        <w:autoSpaceDN w:val="0"/>
        <w:adjustRightInd w:val="0"/>
        <w:ind w:firstLine="539"/>
        <w:jc w:val="both"/>
        <w:rPr>
          <w:rFonts w:eastAsia="Calibri"/>
          <w:sz w:val="28"/>
          <w:szCs w:val="28"/>
        </w:rPr>
      </w:pPr>
      <w:r w:rsidRPr="001554B2">
        <w:rPr>
          <w:rFonts w:eastAsia="Calibri"/>
          <w:sz w:val="28"/>
          <w:szCs w:val="28"/>
        </w:rPr>
        <w:t>В соответствии с представленным заявлением на утверждение платы за подключение к системам водоотведения ОАО «СКЭК» предлагает установить тариф на подключения только для диапазона трубопроводов диаметром от Ду200 до Ду250 (включительно) с благоустройством (восстановление газона, тротуаров, асфальта).</w:t>
      </w:r>
    </w:p>
    <w:p w14:paraId="43242464" w14:textId="77777777" w:rsidR="001554B2" w:rsidRPr="001554B2" w:rsidRDefault="001554B2" w:rsidP="001554B2">
      <w:pPr>
        <w:autoSpaceDE w:val="0"/>
        <w:autoSpaceDN w:val="0"/>
        <w:adjustRightInd w:val="0"/>
        <w:ind w:firstLine="539"/>
        <w:jc w:val="both"/>
        <w:rPr>
          <w:rFonts w:eastAsia="Calibri"/>
          <w:sz w:val="28"/>
          <w:szCs w:val="28"/>
        </w:rPr>
      </w:pPr>
    </w:p>
    <w:p w14:paraId="5C94E9A4" w14:textId="77777777" w:rsidR="001554B2" w:rsidRPr="001554B2" w:rsidRDefault="001554B2" w:rsidP="001554B2">
      <w:pPr>
        <w:autoSpaceDE w:val="0"/>
        <w:autoSpaceDN w:val="0"/>
        <w:adjustRightInd w:val="0"/>
        <w:ind w:firstLine="709"/>
        <w:jc w:val="both"/>
        <w:rPr>
          <w:rFonts w:eastAsia="Calibri"/>
          <w:sz w:val="28"/>
          <w:szCs w:val="28"/>
        </w:rPr>
      </w:pPr>
      <w:r w:rsidRPr="001554B2">
        <w:rPr>
          <w:rFonts w:eastAsia="Calibri"/>
          <w:sz w:val="28"/>
          <w:szCs w:val="28"/>
        </w:rPr>
        <w:t>Предприятие предлагает следующие расходы на строительство сетей:</w:t>
      </w:r>
    </w:p>
    <w:p w14:paraId="57D42632" w14:textId="77777777" w:rsidR="001554B2" w:rsidRPr="001554B2" w:rsidRDefault="001554B2" w:rsidP="001554B2">
      <w:pPr>
        <w:autoSpaceDE w:val="0"/>
        <w:autoSpaceDN w:val="0"/>
        <w:adjustRightInd w:val="0"/>
        <w:ind w:firstLine="539"/>
        <w:jc w:val="center"/>
        <w:rPr>
          <w:b/>
          <w:bCs/>
          <w:sz w:val="28"/>
        </w:rPr>
      </w:pPr>
    </w:p>
    <w:p w14:paraId="00CA4268" w14:textId="77777777" w:rsidR="001554B2" w:rsidRPr="001554B2" w:rsidRDefault="001554B2" w:rsidP="001554B2">
      <w:pPr>
        <w:autoSpaceDE w:val="0"/>
        <w:autoSpaceDN w:val="0"/>
        <w:adjustRightInd w:val="0"/>
        <w:ind w:firstLine="539"/>
        <w:jc w:val="center"/>
        <w:rPr>
          <w:b/>
          <w:bCs/>
          <w:sz w:val="28"/>
        </w:rPr>
      </w:pPr>
      <w:r w:rsidRPr="001554B2">
        <w:rPr>
          <w:b/>
          <w:bCs/>
          <w:sz w:val="28"/>
        </w:rPr>
        <w:t xml:space="preserve">Стоимость строительства сетей водоотведения </w:t>
      </w:r>
      <w:r w:rsidRPr="001554B2">
        <w:rPr>
          <w:b/>
          <w:bCs/>
          <w:sz w:val="28"/>
        </w:rPr>
        <w:br/>
        <w:t>по предложению предприятия</w:t>
      </w:r>
    </w:p>
    <w:p w14:paraId="6A623505" w14:textId="77777777" w:rsidR="001554B2" w:rsidRPr="001554B2" w:rsidRDefault="001554B2" w:rsidP="001554B2">
      <w:pPr>
        <w:autoSpaceDE w:val="0"/>
        <w:autoSpaceDN w:val="0"/>
        <w:adjustRightInd w:val="0"/>
        <w:jc w:val="both"/>
        <w:rPr>
          <w:rFonts w:eastAsia="Calibri"/>
          <w:sz w:val="28"/>
          <w:szCs w:val="28"/>
        </w:rPr>
      </w:pPr>
    </w:p>
    <w:tbl>
      <w:tblPr>
        <w:tblW w:w="4850" w:type="pct"/>
        <w:tblLook w:val="04A0" w:firstRow="1" w:lastRow="0" w:firstColumn="1" w:lastColumn="0" w:noHBand="0" w:noVBand="1"/>
      </w:tblPr>
      <w:tblGrid>
        <w:gridCol w:w="1386"/>
        <w:gridCol w:w="1322"/>
        <w:gridCol w:w="1179"/>
        <w:gridCol w:w="1520"/>
        <w:gridCol w:w="1418"/>
        <w:gridCol w:w="1318"/>
        <w:gridCol w:w="1323"/>
      </w:tblGrid>
      <w:tr w:rsidR="001554B2" w:rsidRPr="001554B2" w14:paraId="18FD0AFB" w14:textId="77777777" w:rsidTr="004569B3">
        <w:trPr>
          <w:trHeight w:val="885"/>
        </w:trPr>
        <w:tc>
          <w:tcPr>
            <w:tcW w:w="717"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498E538" w14:textId="77777777" w:rsidR="001554B2" w:rsidRPr="001554B2" w:rsidRDefault="001554B2" w:rsidP="001554B2">
            <w:pPr>
              <w:jc w:val="center"/>
              <w:rPr>
                <w:color w:val="000000"/>
                <w:sz w:val="16"/>
                <w:szCs w:val="18"/>
              </w:rPr>
            </w:pPr>
            <w:r w:rsidRPr="001554B2">
              <w:rPr>
                <w:color w:val="000000"/>
                <w:sz w:val="16"/>
                <w:szCs w:val="18"/>
              </w:rPr>
              <w:t>Виды прокладываемых трубопроводов</w:t>
            </w:r>
          </w:p>
        </w:tc>
        <w:tc>
          <w:tcPr>
            <w:tcW w:w="66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89E89F0" w14:textId="77777777" w:rsidR="001554B2" w:rsidRPr="001554B2" w:rsidRDefault="001554B2" w:rsidP="001554B2">
            <w:pPr>
              <w:jc w:val="center"/>
              <w:rPr>
                <w:color w:val="000000"/>
                <w:sz w:val="16"/>
                <w:szCs w:val="18"/>
              </w:rPr>
            </w:pPr>
            <w:r w:rsidRPr="001554B2">
              <w:rPr>
                <w:color w:val="000000"/>
                <w:sz w:val="16"/>
                <w:szCs w:val="18"/>
              </w:rPr>
              <w:t>Протяженность, м</w:t>
            </w:r>
          </w:p>
        </w:tc>
        <w:tc>
          <w:tcPr>
            <w:tcW w:w="63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51E6194" w14:textId="77777777" w:rsidR="001554B2" w:rsidRPr="001554B2" w:rsidRDefault="001554B2" w:rsidP="001554B2">
            <w:pPr>
              <w:jc w:val="center"/>
              <w:rPr>
                <w:color w:val="000000"/>
                <w:sz w:val="16"/>
                <w:szCs w:val="18"/>
              </w:rPr>
            </w:pPr>
            <w:r w:rsidRPr="001554B2">
              <w:rPr>
                <w:color w:val="000000"/>
                <w:sz w:val="16"/>
                <w:szCs w:val="18"/>
              </w:rPr>
              <w:t>Стоимость прокладки трубопровода в ценах 2022 года, тыс. руб.</w:t>
            </w:r>
          </w:p>
        </w:tc>
        <w:tc>
          <w:tcPr>
            <w:tcW w:w="81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99236BE" w14:textId="77777777" w:rsidR="001554B2" w:rsidRPr="001554B2" w:rsidRDefault="001554B2" w:rsidP="001554B2">
            <w:pPr>
              <w:jc w:val="center"/>
              <w:rPr>
                <w:color w:val="000000"/>
                <w:sz w:val="16"/>
                <w:szCs w:val="18"/>
              </w:rPr>
            </w:pPr>
            <w:r w:rsidRPr="001554B2">
              <w:rPr>
                <w:color w:val="000000"/>
                <w:sz w:val="16"/>
                <w:szCs w:val="18"/>
              </w:rPr>
              <w:t xml:space="preserve">Стоимость прокладки трубопровода в ценах 2022 года в расчете на 1 км, тыс. </w:t>
            </w:r>
            <w:proofErr w:type="spellStart"/>
            <w:r w:rsidRPr="001554B2">
              <w:rPr>
                <w:color w:val="000000"/>
                <w:sz w:val="16"/>
                <w:szCs w:val="18"/>
              </w:rPr>
              <w:t>руб</w:t>
            </w:r>
            <w:proofErr w:type="spellEnd"/>
            <w:r w:rsidRPr="001554B2">
              <w:rPr>
                <w:color w:val="000000"/>
                <w:sz w:val="16"/>
                <w:szCs w:val="18"/>
              </w:rPr>
              <w:t>/1 км</w:t>
            </w:r>
          </w:p>
        </w:tc>
        <w:tc>
          <w:tcPr>
            <w:tcW w:w="75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94AF7E8" w14:textId="77777777" w:rsidR="001554B2" w:rsidRPr="001554B2" w:rsidRDefault="001554B2" w:rsidP="001554B2">
            <w:pPr>
              <w:jc w:val="center"/>
              <w:rPr>
                <w:color w:val="000000"/>
                <w:sz w:val="16"/>
                <w:szCs w:val="18"/>
              </w:rPr>
            </w:pPr>
            <w:r w:rsidRPr="001554B2">
              <w:rPr>
                <w:color w:val="000000"/>
                <w:sz w:val="16"/>
                <w:szCs w:val="18"/>
              </w:rPr>
              <w:t xml:space="preserve">Стоимость прокладки трубопровода в ценах 2023 года в расчете на 1 км, тыс. </w:t>
            </w:r>
            <w:proofErr w:type="spellStart"/>
            <w:r w:rsidRPr="001554B2">
              <w:rPr>
                <w:color w:val="000000"/>
                <w:sz w:val="16"/>
                <w:szCs w:val="18"/>
              </w:rPr>
              <w:t>руб</w:t>
            </w:r>
            <w:proofErr w:type="spellEnd"/>
            <w:r w:rsidRPr="001554B2">
              <w:rPr>
                <w:color w:val="000000"/>
                <w:sz w:val="16"/>
                <w:szCs w:val="18"/>
              </w:rPr>
              <w:t>/1 км</w:t>
            </w:r>
          </w:p>
        </w:tc>
        <w:tc>
          <w:tcPr>
            <w:tcW w:w="70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C1553CE" w14:textId="77777777" w:rsidR="001554B2" w:rsidRPr="001554B2" w:rsidRDefault="001554B2" w:rsidP="001554B2">
            <w:pPr>
              <w:jc w:val="center"/>
              <w:rPr>
                <w:color w:val="000000"/>
                <w:sz w:val="16"/>
                <w:szCs w:val="18"/>
              </w:rPr>
            </w:pPr>
            <w:r w:rsidRPr="001554B2">
              <w:rPr>
                <w:color w:val="000000"/>
                <w:sz w:val="16"/>
                <w:szCs w:val="18"/>
              </w:rPr>
              <w:t xml:space="preserve">Стоимость прокладки трубопровода в ценах 2024 года в расчете на 1 км, тыс. </w:t>
            </w:r>
            <w:proofErr w:type="spellStart"/>
            <w:r w:rsidRPr="001554B2">
              <w:rPr>
                <w:color w:val="000000"/>
                <w:sz w:val="16"/>
                <w:szCs w:val="18"/>
              </w:rPr>
              <w:t>руб</w:t>
            </w:r>
            <w:proofErr w:type="spellEnd"/>
            <w:r w:rsidRPr="001554B2">
              <w:rPr>
                <w:color w:val="000000"/>
                <w:sz w:val="16"/>
                <w:szCs w:val="18"/>
              </w:rPr>
              <w:t>/1 км</w:t>
            </w:r>
          </w:p>
        </w:tc>
        <w:tc>
          <w:tcPr>
            <w:tcW w:w="70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93CB51E" w14:textId="77777777" w:rsidR="001554B2" w:rsidRPr="001554B2" w:rsidRDefault="001554B2" w:rsidP="001554B2">
            <w:pPr>
              <w:jc w:val="center"/>
              <w:rPr>
                <w:color w:val="000000"/>
                <w:sz w:val="16"/>
                <w:szCs w:val="18"/>
              </w:rPr>
            </w:pPr>
            <w:r w:rsidRPr="001554B2">
              <w:rPr>
                <w:color w:val="000000"/>
                <w:sz w:val="16"/>
                <w:szCs w:val="18"/>
              </w:rPr>
              <w:t xml:space="preserve">Стоимость прокладки трубопровода в ценах 2025 года в расчете на 1 км, тыс. </w:t>
            </w:r>
            <w:proofErr w:type="spellStart"/>
            <w:r w:rsidRPr="001554B2">
              <w:rPr>
                <w:color w:val="000000"/>
                <w:sz w:val="16"/>
                <w:szCs w:val="18"/>
              </w:rPr>
              <w:t>руб</w:t>
            </w:r>
            <w:proofErr w:type="spellEnd"/>
            <w:r w:rsidRPr="001554B2">
              <w:rPr>
                <w:color w:val="000000"/>
                <w:sz w:val="16"/>
                <w:szCs w:val="18"/>
              </w:rPr>
              <w:t>/1 км</w:t>
            </w:r>
          </w:p>
        </w:tc>
      </w:tr>
      <w:tr w:rsidR="001554B2" w:rsidRPr="001554B2" w14:paraId="4927961D" w14:textId="77777777" w:rsidTr="004569B3">
        <w:trPr>
          <w:trHeight w:val="458"/>
        </w:trPr>
        <w:tc>
          <w:tcPr>
            <w:tcW w:w="717" w:type="pct"/>
            <w:vMerge/>
            <w:tcBorders>
              <w:top w:val="single" w:sz="8" w:space="0" w:color="auto"/>
              <w:left w:val="single" w:sz="8" w:space="0" w:color="auto"/>
              <w:bottom w:val="single" w:sz="8" w:space="0" w:color="000000"/>
              <w:right w:val="single" w:sz="8" w:space="0" w:color="auto"/>
            </w:tcBorders>
            <w:vAlign w:val="center"/>
            <w:hideMark/>
          </w:tcPr>
          <w:p w14:paraId="3E9AF2CF" w14:textId="77777777" w:rsidR="001554B2" w:rsidRPr="001554B2" w:rsidRDefault="001554B2" w:rsidP="001554B2">
            <w:pPr>
              <w:rPr>
                <w:color w:val="000000"/>
                <w:sz w:val="16"/>
                <w:szCs w:val="18"/>
              </w:rPr>
            </w:pPr>
          </w:p>
        </w:tc>
        <w:tc>
          <w:tcPr>
            <w:tcW w:w="663" w:type="pct"/>
            <w:vMerge/>
            <w:tcBorders>
              <w:top w:val="single" w:sz="8" w:space="0" w:color="auto"/>
              <w:left w:val="single" w:sz="8" w:space="0" w:color="auto"/>
              <w:bottom w:val="single" w:sz="8" w:space="0" w:color="000000"/>
              <w:right w:val="single" w:sz="8" w:space="0" w:color="auto"/>
            </w:tcBorders>
            <w:vAlign w:val="center"/>
            <w:hideMark/>
          </w:tcPr>
          <w:p w14:paraId="5961CECE" w14:textId="77777777" w:rsidR="001554B2" w:rsidRPr="001554B2" w:rsidRDefault="001554B2" w:rsidP="001554B2">
            <w:pPr>
              <w:rPr>
                <w:color w:val="000000"/>
                <w:sz w:val="16"/>
                <w:szCs w:val="18"/>
              </w:rPr>
            </w:pPr>
          </w:p>
        </w:tc>
        <w:tc>
          <w:tcPr>
            <w:tcW w:w="633" w:type="pct"/>
            <w:vMerge/>
            <w:tcBorders>
              <w:top w:val="single" w:sz="8" w:space="0" w:color="auto"/>
              <w:left w:val="single" w:sz="8" w:space="0" w:color="auto"/>
              <w:bottom w:val="single" w:sz="8" w:space="0" w:color="000000"/>
              <w:right w:val="single" w:sz="8" w:space="0" w:color="auto"/>
            </w:tcBorders>
            <w:vAlign w:val="center"/>
            <w:hideMark/>
          </w:tcPr>
          <w:p w14:paraId="1847AC59" w14:textId="77777777" w:rsidR="001554B2" w:rsidRPr="001554B2" w:rsidRDefault="001554B2" w:rsidP="001554B2">
            <w:pPr>
              <w:rPr>
                <w:color w:val="000000"/>
                <w:sz w:val="16"/>
                <w:szCs w:val="18"/>
              </w:rPr>
            </w:pPr>
          </w:p>
        </w:tc>
        <w:tc>
          <w:tcPr>
            <w:tcW w:w="813" w:type="pct"/>
            <w:vMerge/>
            <w:tcBorders>
              <w:top w:val="single" w:sz="8" w:space="0" w:color="auto"/>
              <w:left w:val="single" w:sz="8" w:space="0" w:color="auto"/>
              <w:bottom w:val="single" w:sz="8" w:space="0" w:color="000000"/>
              <w:right w:val="single" w:sz="8" w:space="0" w:color="auto"/>
            </w:tcBorders>
            <w:vAlign w:val="center"/>
            <w:hideMark/>
          </w:tcPr>
          <w:p w14:paraId="10ABA14F" w14:textId="77777777" w:rsidR="001554B2" w:rsidRPr="001554B2" w:rsidRDefault="001554B2" w:rsidP="001554B2">
            <w:pPr>
              <w:rPr>
                <w:color w:val="000000"/>
                <w:sz w:val="16"/>
                <w:szCs w:val="18"/>
              </w:rPr>
            </w:pPr>
          </w:p>
        </w:tc>
        <w:tc>
          <w:tcPr>
            <w:tcW w:w="759" w:type="pct"/>
            <w:vMerge/>
            <w:tcBorders>
              <w:top w:val="single" w:sz="8" w:space="0" w:color="auto"/>
              <w:left w:val="single" w:sz="8" w:space="0" w:color="auto"/>
              <w:bottom w:val="single" w:sz="8" w:space="0" w:color="000000"/>
              <w:right w:val="single" w:sz="8" w:space="0" w:color="auto"/>
            </w:tcBorders>
            <w:vAlign w:val="center"/>
            <w:hideMark/>
          </w:tcPr>
          <w:p w14:paraId="23581869" w14:textId="77777777" w:rsidR="001554B2" w:rsidRPr="001554B2" w:rsidRDefault="001554B2" w:rsidP="001554B2">
            <w:pPr>
              <w:rPr>
                <w:color w:val="000000"/>
                <w:sz w:val="16"/>
                <w:szCs w:val="18"/>
              </w:rPr>
            </w:pPr>
          </w:p>
        </w:tc>
        <w:tc>
          <w:tcPr>
            <w:tcW w:w="706" w:type="pct"/>
            <w:vMerge/>
            <w:tcBorders>
              <w:top w:val="single" w:sz="8" w:space="0" w:color="auto"/>
              <w:left w:val="single" w:sz="8" w:space="0" w:color="auto"/>
              <w:bottom w:val="single" w:sz="8" w:space="0" w:color="000000"/>
              <w:right w:val="single" w:sz="8" w:space="0" w:color="auto"/>
            </w:tcBorders>
            <w:vAlign w:val="center"/>
            <w:hideMark/>
          </w:tcPr>
          <w:p w14:paraId="05AD3D47" w14:textId="77777777" w:rsidR="001554B2" w:rsidRPr="001554B2" w:rsidRDefault="001554B2" w:rsidP="001554B2">
            <w:pPr>
              <w:rPr>
                <w:color w:val="000000"/>
                <w:sz w:val="16"/>
                <w:szCs w:val="18"/>
              </w:rPr>
            </w:pPr>
          </w:p>
        </w:tc>
        <w:tc>
          <w:tcPr>
            <w:tcW w:w="705" w:type="pct"/>
            <w:vMerge/>
            <w:tcBorders>
              <w:top w:val="single" w:sz="8" w:space="0" w:color="auto"/>
              <w:left w:val="single" w:sz="8" w:space="0" w:color="auto"/>
              <w:bottom w:val="single" w:sz="8" w:space="0" w:color="000000"/>
              <w:right w:val="single" w:sz="8" w:space="0" w:color="auto"/>
            </w:tcBorders>
            <w:vAlign w:val="center"/>
            <w:hideMark/>
          </w:tcPr>
          <w:p w14:paraId="62148B0E" w14:textId="77777777" w:rsidR="001554B2" w:rsidRPr="001554B2" w:rsidRDefault="001554B2" w:rsidP="001554B2">
            <w:pPr>
              <w:rPr>
                <w:color w:val="000000"/>
                <w:sz w:val="16"/>
                <w:szCs w:val="18"/>
              </w:rPr>
            </w:pPr>
          </w:p>
        </w:tc>
      </w:tr>
      <w:tr w:rsidR="001554B2" w:rsidRPr="001554B2" w14:paraId="1495C226" w14:textId="77777777" w:rsidTr="004569B3">
        <w:trPr>
          <w:trHeight w:val="315"/>
        </w:trPr>
        <w:tc>
          <w:tcPr>
            <w:tcW w:w="5000" w:type="pct"/>
            <w:gridSpan w:val="7"/>
            <w:tcBorders>
              <w:top w:val="single" w:sz="8" w:space="0" w:color="auto"/>
              <w:left w:val="single" w:sz="8" w:space="0" w:color="auto"/>
              <w:bottom w:val="single" w:sz="8" w:space="0" w:color="auto"/>
              <w:right w:val="nil"/>
            </w:tcBorders>
            <w:shd w:val="clear" w:color="auto" w:fill="auto"/>
            <w:vAlign w:val="center"/>
            <w:hideMark/>
          </w:tcPr>
          <w:p w14:paraId="0EB6C44F" w14:textId="77777777" w:rsidR="001554B2" w:rsidRPr="001554B2" w:rsidRDefault="001554B2" w:rsidP="001554B2">
            <w:pPr>
              <w:jc w:val="center"/>
              <w:rPr>
                <w:b/>
                <w:bCs/>
                <w:color w:val="000000"/>
                <w:sz w:val="16"/>
                <w:szCs w:val="18"/>
              </w:rPr>
            </w:pPr>
            <w:r w:rsidRPr="001554B2">
              <w:rPr>
                <w:b/>
                <w:bCs/>
                <w:color w:val="000000"/>
                <w:sz w:val="16"/>
                <w:szCs w:val="18"/>
              </w:rPr>
              <w:t>Водоотведение (с благоустройством: восстановление газона, тротуаров, асфальта)</w:t>
            </w:r>
          </w:p>
        </w:tc>
      </w:tr>
      <w:tr w:rsidR="001554B2" w:rsidRPr="001554B2" w14:paraId="548DEA16" w14:textId="77777777" w:rsidTr="004569B3">
        <w:trPr>
          <w:trHeight w:val="735"/>
        </w:trPr>
        <w:tc>
          <w:tcPr>
            <w:tcW w:w="717" w:type="pct"/>
            <w:tcBorders>
              <w:top w:val="nil"/>
              <w:left w:val="single" w:sz="8" w:space="0" w:color="auto"/>
              <w:bottom w:val="single" w:sz="8" w:space="0" w:color="auto"/>
              <w:right w:val="single" w:sz="8" w:space="0" w:color="auto"/>
            </w:tcBorders>
            <w:shd w:val="clear" w:color="auto" w:fill="auto"/>
            <w:vAlign w:val="center"/>
            <w:hideMark/>
          </w:tcPr>
          <w:p w14:paraId="5045EF2A" w14:textId="77777777" w:rsidR="001554B2" w:rsidRPr="001554B2" w:rsidRDefault="001554B2" w:rsidP="001554B2">
            <w:pPr>
              <w:jc w:val="center"/>
              <w:rPr>
                <w:color w:val="000000"/>
                <w:sz w:val="16"/>
                <w:szCs w:val="18"/>
              </w:rPr>
            </w:pPr>
            <w:r w:rsidRPr="001554B2">
              <w:rPr>
                <w:color w:val="000000"/>
                <w:sz w:val="16"/>
                <w:szCs w:val="18"/>
              </w:rPr>
              <w:lastRenderedPageBreak/>
              <w:t>диаметр Ду200 мм до Ду250 мм (включительно)</w:t>
            </w:r>
          </w:p>
        </w:tc>
        <w:tc>
          <w:tcPr>
            <w:tcW w:w="663" w:type="pct"/>
            <w:tcBorders>
              <w:top w:val="nil"/>
              <w:left w:val="nil"/>
              <w:bottom w:val="single" w:sz="8" w:space="0" w:color="auto"/>
              <w:right w:val="single" w:sz="8" w:space="0" w:color="auto"/>
            </w:tcBorders>
            <w:shd w:val="clear" w:color="auto" w:fill="auto"/>
            <w:noWrap/>
            <w:vAlign w:val="center"/>
            <w:hideMark/>
          </w:tcPr>
          <w:p w14:paraId="25F5036A" w14:textId="77777777" w:rsidR="001554B2" w:rsidRPr="001554B2" w:rsidRDefault="001554B2" w:rsidP="001554B2">
            <w:pPr>
              <w:jc w:val="center"/>
              <w:rPr>
                <w:color w:val="000000"/>
                <w:sz w:val="16"/>
                <w:szCs w:val="18"/>
              </w:rPr>
            </w:pPr>
            <w:r w:rsidRPr="001554B2">
              <w:rPr>
                <w:color w:val="000000"/>
                <w:sz w:val="16"/>
                <w:szCs w:val="18"/>
              </w:rPr>
              <w:t>742</w:t>
            </w:r>
          </w:p>
        </w:tc>
        <w:tc>
          <w:tcPr>
            <w:tcW w:w="633" w:type="pct"/>
            <w:tcBorders>
              <w:top w:val="nil"/>
              <w:left w:val="nil"/>
              <w:bottom w:val="single" w:sz="8" w:space="0" w:color="auto"/>
              <w:right w:val="single" w:sz="8" w:space="0" w:color="auto"/>
            </w:tcBorders>
            <w:shd w:val="clear" w:color="auto" w:fill="auto"/>
            <w:noWrap/>
            <w:vAlign w:val="center"/>
            <w:hideMark/>
          </w:tcPr>
          <w:p w14:paraId="4390B53A" w14:textId="77777777" w:rsidR="001554B2" w:rsidRPr="001554B2" w:rsidRDefault="001554B2" w:rsidP="001554B2">
            <w:pPr>
              <w:jc w:val="center"/>
              <w:rPr>
                <w:color w:val="000000"/>
                <w:sz w:val="16"/>
                <w:szCs w:val="18"/>
              </w:rPr>
            </w:pPr>
            <w:r w:rsidRPr="001554B2">
              <w:rPr>
                <w:color w:val="000000"/>
                <w:sz w:val="16"/>
                <w:szCs w:val="18"/>
              </w:rPr>
              <w:t>29853</w:t>
            </w:r>
          </w:p>
        </w:tc>
        <w:tc>
          <w:tcPr>
            <w:tcW w:w="813" w:type="pct"/>
            <w:tcBorders>
              <w:top w:val="nil"/>
              <w:left w:val="nil"/>
              <w:bottom w:val="single" w:sz="8" w:space="0" w:color="auto"/>
              <w:right w:val="single" w:sz="8" w:space="0" w:color="auto"/>
            </w:tcBorders>
            <w:shd w:val="clear" w:color="auto" w:fill="auto"/>
            <w:noWrap/>
            <w:vAlign w:val="center"/>
            <w:hideMark/>
          </w:tcPr>
          <w:p w14:paraId="218542FF" w14:textId="77777777" w:rsidR="001554B2" w:rsidRPr="001554B2" w:rsidRDefault="001554B2" w:rsidP="001554B2">
            <w:pPr>
              <w:jc w:val="center"/>
              <w:rPr>
                <w:color w:val="000000"/>
                <w:sz w:val="16"/>
                <w:szCs w:val="18"/>
              </w:rPr>
            </w:pPr>
            <w:r w:rsidRPr="001554B2">
              <w:rPr>
                <w:color w:val="000000"/>
                <w:sz w:val="16"/>
                <w:szCs w:val="18"/>
              </w:rPr>
              <w:t>40233,15</w:t>
            </w:r>
          </w:p>
        </w:tc>
        <w:tc>
          <w:tcPr>
            <w:tcW w:w="759" w:type="pct"/>
            <w:tcBorders>
              <w:top w:val="nil"/>
              <w:left w:val="nil"/>
              <w:bottom w:val="single" w:sz="8" w:space="0" w:color="auto"/>
              <w:right w:val="single" w:sz="8" w:space="0" w:color="auto"/>
            </w:tcBorders>
            <w:shd w:val="clear" w:color="auto" w:fill="auto"/>
            <w:noWrap/>
            <w:vAlign w:val="center"/>
            <w:hideMark/>
          </w:tcPr>
          <w:p w14:paraId="1067EAB6" w14:textId="77777777" w:rsidR="001554B2" w:rsidRPr="001554B2" w:rsidRDefault="001554B2" w:rsidP="001554B2">
            <w:pPr>
              <w:jc w:val="center"/>
              <w:rPr>
                <w:color w:val="000000"/>
                <w:sz w:val="16"/>
                <w:szCs w:val="18"/>
              </w:rPr>
            </w:pPr>
            <w:r w:rsidRPr="001554B2">
              <w:rPr>
                <w:color w:val="000000"/>
                <w:sz w:val="16"/>
                <w:szCs w:val="18"/>
              </w:rPr>
              <w:t>42647,13</w:t>
            </w:r>
          </w:p>
        </w:tc>
        <w:tc>
          <w:tcPr>
            <w:tcW w:w="706" w:type="pct"/>
            <w:tcBorders>
              <w:top w:val="nil"/>
              <w:left w:val="nil"/>
              <w:bottom w:val="single" w:sz="8" w:space="0" w:color="auto"/>
              <w:right w:val="single" w:sz="8" w:space="0" w:color="auto"/>
            </w:tcBorders>
            <w:shd w:val="clear" w:color="auto" w:fill="auto"/>
            <w:noWrap/>
            <w:vAlign w:val="center"/>
            <w:hideMark/>
          </w:tcPr>
          <w:p w14:paraId="7DA3F2D3" w14:textId="77777777" w:rsidR="001554B2" w:rsidRPr="001554B2" w:rsidRDefault="001554B2" w:rsidP="001554B2">
            <w:pPr>
              <w:jc w:val="center"/>
              <w:rPr>
                <w:color w:val="000000"/>
                <w:sz w:val="16"/>
                <w:szCs w:val="18"/>
              </w:rPr>
            </w:pPr>
            <w:r w:rsidRPr="001554B2">
              <w:rPr>
                <w:color w:val="000000"/>
                <w:sz w:val="16"/>
                <w:szCs w:val="18"/>
              </w:rPr>
              <w:t>44651,55</w:t>
            </w:r>
          </w:p>
        </w:tc>
        <w:tc>
          <w:tcPr>
            <w:tcW w:w="705" w:type="pct"/>
            <w:tcBorders>
              <w:top w:val="nil"/>
              <w:left w:val="nil"/>
              <w:bottom w:val="single" w:sz="8" w:space="0" w:color="auto"/>
              <w:right w:val="single" w:sz="8" w:space="0" w:color="auto"/>
            </w:tcBorders>
            <w:shd w:val="clear" w:color="auto" w:fill="auto"/>
            <w:noWrap/>
            <w:vAlign w:val="center"/>
            <w:hideMark/>
          </w:tcPr>
          <w:p w14:paraId="15A77706" w14:textId="77777777" w:rsidR="001554B2" w:rsidRPr="001554B2" w:rsidRDefault="001554B2" w:rsidP="001554B2">
            <w:pPr>
              <w:jc w:val="center"/>
              <w:rPr>
                <w:color w:val="000000"/>
                <w:sz w:val="16"/>
                <w:szCs w:val="18"/>
              </w:rPr>
            </w:pPr>
            <w:r w:rsidRPr="001554B2">
              <w:rPr>
                <w:color w:val="000000"/>
                <w:sz w:val="16"/>
                <w:szCs w:val="18"/>
              </w:rPr>
              <w:t>46437,61</w:t>
            </w:r>
          </w:p>
        </w:tc>
      </w:tr>
      <w:tr w:rsidR="001554B2" w:rsidRPr="001554B2" w14:paraId="44DBFC42" w14:textId="77777777" w:rsidTr="004569B3">
        <w:trPr>
          <w:trHeight w:val="495"/>
        </w:trPr>
        <w:tc>
          <w:tcPr>
            <w:tcW w:w="717" w:type="pct"/>
            <w:tcBorders>
              <w:top w:val="nil"/>
              <w:left w:val="single" w:sz="8" w:space="0" w:color="auto"/>
              <w:bottom w:val="single" w:sz="8" w:space="0" w:color="auto"/>
              <w:right w:val="single" w:sz="8" w:space="0" w:color="auto"/>
            </w:tcBorders>
            <w:shd w:val="clear" w:color="auto" w:fill="auto"/>
            <w:vAlign w:val="center"/>
            <w:hideMark/>
          </w:tcPr>
          <w:p w14:paraId="635A1DB7" w14:textId="77777777" w:rsidR="001554B2" w:rsidRPr="001554B2" w:rsidRDefault="001554B2" w:rsidP="001554B2">
            <w:pPr>
              <w:jc w:val="center"/>
              <w:rPr>
                <w:color w:val="000000"/>
                <w:sz w:val="16"/>
                <w:szCs w:val="18"/>
              </w:rPr>
            </w:pPr>
            <w:r w:rsidRPr="001554B2">
              <w:rPr>
                <w:color w:val="000000"/>
                <w:sz w:val="16"/>
                <w:szCs w:val="18"/>
              </w:rPr>
              <w:t>диаметр Ду 500 мм</w:t>
            </w:r>
          </w:p>
        </w:tc>
        <w:tc>
          <w:tcPr>
            <w:tcW w:w="663" w:type="pct"/>
            <w:tcBorders>
              <w:top w:val="nil"/>
              <w:left w:val="nil"/>
              <w:bottom w:val="single" w:sz="8" w:space="0" w:color="auto"/>
              <w:right w:val="single" w:sz="8" w:space="0" w:color="auto"/>
            </w:tcBorders>
            <w:shd w:val="clear" w:color="auto" w:fill="auto"/>
            <w:noWrap/>
            <w:vAlign w:val="center"/>
            <w:hideMark/>
          </w:tcPr>
          <w:p w14:paraId="1332D983" w14:textId="77777777" w:rsidR="001554B2" w:rsidRPr="001554B2" w:rsidRDefault="001554B2" w:rsidP="001554B2">
            <w:pPr>
              <w:jc w:val="center"/>
              <w:rPr>
                <w:color w:val="000000"/>
                <w:sz w:val="16"/>
                <w:szCs w:val="18"/>
              </w:rPr>
            </w:pPr>
            <w:r w:rsidRPr="001554B2">
              <w:rPr>
                <w:color w:val="000000"/>
                <w:sz w:val="16"/>
                <w:szCs w:val="18"/>
              </w:rPr>
              <w:t>742</w:t>
            </w:r>
          </w:p>
        </w:tc>
        <w:tc>
          <w:tcPr>
            <w:tcW w:w="633" w:type="pct"/>
            <w:tcBorders>
              <w:top w:val="nil"/>
              <w:left w:val="nil"/>
              <w:bottom w:val="single" w:sz="8" w:space="0" w:color="auto"/>
              <w:right w:val="single" w:sz="8" w:space="0" w:color="auto"/>
            </w:tcBorders>
            <w:shd w:val="clear" w:color="auto" w:fill="auto"/>
            <w:noWrap/>
            <w:vAlign w:val="center"/>
            <w:hideMark/>
          </w:tcPr>
          <w:p w14:paraId="20CF3CE0" w14:textId="77777777" w:rsidR="001554B2" w:rsidRPr="001554B2" w:rsidRDefault="001554B2" w:rsidP="001554B2">
            <w:pPr>
              <w:spacing w:line="276" w:lineRule="auto"/>
              <w:jc w:val="center"/>
              <w:rPr>
                <w:color w:val="000000"/>
                <w:sz w:val="16"/>
                <w:szCs w:val="18"/>
              </w:rPr>
            </w:pPr>
            <w:r w:rsidRPr="001554B2">
              <w:rPr>
                <w:color w:val="000000"/>
                <w:sz w:val="16"/>
                <w:szCs w:val="18"/>
              </w:rPr>
              <w:t>44217,24</w:t>
            </w:r>
          </w:p>
        </w:tc>
        <w:tc>
          <w:tcPr>
            <w:tcW w:w="813" w:type="pct"/>
            <w:tcBorders>
              <w:top w:val="nil"/>
              <w:left w:val="nil"/>
              <w:bottom w:val="single" w:sz="8" w:space="0" w:color="auto"/>
              <w:right w:val="single" w:sz="8" w:space="0" w:color="auto"/>
            </w:tcBorders>
            <w:shd w:val="clear" w:color="auto" w:fill="auto"/>
            <w:noWrap/>
            <w:vAlign w:val="center"/>
            <w:hideMark/>
          </w:tcPr>
          <w:p w14:paraId="495F1F63" w14:textId="77777777" w:rsidR="001554B2" w:rsidRPr="001554B2" w:rsidRDefault="001554B2" w:rsidP="001554B2">
            <w:pPr>
              <w:spacing w:line="276" w:lineRule="auto"/>
              <w:jc w:val="center"/>
              <w:rPr>
                <w:color w:val="000000"/>
                <w:sz w:val="16"/>
                <w:szCs w:val="18"/>
              </w:rPr>
            </w:pPr>
            <w:r w:rsidRPr="001554B2">
              <w:rPr>
                <w:color w:val="000000"/>
                <w:sz w:val="16"/>
                <w:szCs w:val="18"/>
              </w:rPr>
              <w:t>59591,97</w:t>
            </w:r>
          </w:p>
        </w:tc>
        <w:tc>
          <w:tcPr>
            <w:tcW w:w="759" w:type="pct"/>
            <w:tcBorders>
              <w:top w:val="nil"/>
              <w:left w:val="nil"/>
              <w:bottom w:val="single" w:sz="8" w:space="0" w:color="auto"/>
              <w:right w:val="single" w:sz="8" w:space="0" w:color="auto"/>
            </w:tcBorders>
            <w:shd w:val="clear" w:color="auto" w:fill="auto"/>
            <w:noWrap/>
            <w:vAlign w:val="center"/>
            <w:hideMark/>
          </w:tcPr>
          <w:p w14:paraId="6143F3C7" w14:textId="77777777" w:rsidR="001554B2" w:rsidRPr="001554B2" w:rsidRDefault="001554B2" w:rsidP="001554B2">
            <w:pPr>
              <w:spacing w:line="276" w:lineRule="auto"/>
              <w:jc w:val="center"/>
              <w:rPr>
                <w:color w:val="000000"/>
                <w:sz w:val="16"/>
                <w:szCs w:val="18"/>
              </w:rPr>
            </w:pPr>
            <w:r w:rsidRPr="001554B2">
              <w:rPr>
                <w:color w:val="000000"/>
                <w:sz w:val="16"/>
                <w:szCs w:val="18"/>
              </w:rPr>
              <w:t>63167,47</w:t>
            </w:r>
          </w:p>
        </w:tc>
        <w:tc>
          <w:tcPr>
            <w:tcW w:w="706" w:type="pct"/>
            <w:tcBorders>
              <w:top w:val="nil"/>
              <w:left w:val="nil"/>
              <w:bottom w:val="single" w:sz="8" w:space="0" w:color="auto"/>
              <w:right w:val="single" w:sz="8" w:space="0" w:color="auto"/>
            </w:tcBorders>
            <w:shd w:val="clear" w:color="auto" w:fill="auto"/>
            <w:noWrap/>
            <w:vAlign w:val="center"/>
            <w:hideMark/>
          </w:tcPr>
          <w:p w14:paraId="06EBF8D5" w14:textId="77777777" w:rsidR="001554B2" w:rsidRPr="001554B2" w:rsidRDefault="001554B2" w:rsidP="001554B2">
            <w:pPr>
              <w:spacing w:line="276" w:lineRule="auto"/>
              <w:jc w:val="center"/>
              <w:rPr>
                <w:color w:val="000000"/>
                <w:sz w:val="16"/>
                <w:szCs w:val="18"/>
              </w:rPr>
            </w:pPr>
            <w:r w:rsidRPr="001554B2">
              <w:rPr>
                <w:color w:val="000000"/>
                <w:sz w:val="16"/>
                <w:szCs w:val="18"/>
              </w:rPr>
              <w:t>66136,35</w:t>
            </w:r>
          </w:p>
        </w:tc>
        <w:tc>
          <w:tcPr>
            <w:tcW w:w="705" w:type="pct"/>
            <w:tcBorders>
              <w:top w:val="nil"/>
              <w:left w:val="nil"/>
              <w:bottom w:val="single" w:sz="8" w:space="0" w:color="auto"/>
              <w:right w:val="single" w:sz="8" w:space="0" w:color="auto"/>
            </w:tcBorders>
            <w:shd w:val="clear" w:color="auto" w:fill="auto"/>
            <w:noWrap/>
            <w:vAlign w:val="center"/>
            <w:hideMark/>
          </w:tcPr>
          <w:p w14:paraId="25B5A732" w14:textId="77777777" w:rsidR="001554B2" w:rsidRPr="001554B2" w:rsidRDefault="001554B2" w:rsidP="001554B2">
            <w:pPr>
              <w:spacing w:line="276" w:lineRule="auto"/>
              <w:jc w:val="center"/>
              <w:rPr>
                <w:color w:val="000000"/>
                <w:sz w:val="16"/>
                <w:szCs w:val="18"/>
              </w:rPr>
            </w:pPr>
            <w:r w:rsidRPr="001554B2">
              <w:rPr>
                <w:color w:val="000000"/>
                <w:sz w:val="16"/>
                <w:szCs w:val="18"/>
              </w:rPr>
              <w:t>68781,79</w:t>
            </w:r>
          </w:p>
        </w:tc>
      </w:tr>
    </w:tbl>
    <w:p w14:paraId="46695AAD" w14:textId="77777777" w:rsidR="001554B2" w:rsidRPr="001554B2" w:rsidRDefault="001554B2" w:rsidP="001554B2">
      <w:pPr>
        <w:autoSpaceDE w:val="0"/>
        <w:autoSpaceDN w:val="0"/>
        <w:adjustRightInd w:val="0"/>
        <w:ind w:firstLine="709"/>
        <w:jc w:val="both"/>
        <w:rPr>
          <w:rFonts w:eastAsia="Calibri"/>
          <w:sz w:val="28"/>
          <w:szCs w:val="28"/>
          <w:lang w:eastAsia="en-US"/>
        </w:rPr>
      </w:pPr>
    </w:p>
    <w:p w14:paraId="52C86B80" w14:textId="77777777" w:rsidR="001554B2" w:rsidRPr="001554B2" w:rsidRDefault="001554B2" w:rsidP="001554B2">
      <w:pPr>
        <w:autoSpaceDE w:val="0"/>
        <w:autoSpaceDN w:val="0"/>
        <w:adjustRightInd w:val="0"/>
        <w:ind w:firstLine="539"/>
        <w:jc w:val="both"/>
        <w:rPr>
          <w:rFonts w:eastAsia="Calibri"/>
          <w:sz w:val="28"/>
          <w:szCs w:val="28"/>
        </w:rPr>
      </w:pPr>
      <w:r w:rsidRPr="001554B2">
        <w:rPr>
          <w:rFonts w:eastAsia="Calibri"/>
          <w:sz w:val="28"/>
          <w:szCs w:val="28"/>
        </w:rPr>
        <w:t xml:space="preserve">При расчете стоимости строительства сетей водоснабжения и водоотведения предприятие использовало индекс-дефлятор для перехода от цен 2022 года </w:t>
      </w:r>
      <w:r w:rsidRPr="001554B2">
        <w:rPr>
          <w:rFonts w:eastAsia="Calibri"/>
          <w:sz w:val="28"/>
          <w:szCs w:val="28"/>
        </w:rPr>
        <w:br/>
        <w:t>в цены 2023 года, принятый согласно прогнозу социально-экономического развития РФ на 2023-2025 годы и на плановый период 2024 и 2025 годов по строке «Потребительские цены» в размере:</w:t>
      </w:r>
    </w:p>
    <w:p w14:paraId="6DD0E05E" w14:textId="77777777" w:rsidR="001554B2" w:rsidRPr="001554B2" w:rsidRDefault="001554B2" w:rsidP="001554B2">
      <w:pPr>
        <w:autoSpaceDE w:val="0"/>
        <w:autoSpaceDN w:val="0"/>
        <w:adjustRightInd w:val="0"/>
        <w:ind w:firstLine="539"/>
        <w:jc w:val="both"/>
        <w:rPr>
          <w:rFonts w:eastAsia="Calibri"/>
          <w:sz w:val="28"/>
          <w:szCs w:val="28"/>
        </w:rPr>
      </w:pPr>
      <w:r w:rsidRPr="001554B2">
        <w:rPr>
          <w:rFonts w:eastAsia="Calibri"/>
          <w:sz w:val="28"/>
          <w:szCs w:val="28"/>
        </w:rPr>
        <w:t>1,06 (для перехода от цен 2022 год в цены 2023 года);</w:t>
      </w:r>
    </w:p>
    <w:p w14:paraId="013C724F" w14:textId="77777777" w:rsidR="001554B2" w:rsidRPr="001554B2" w:rsidRDefault="001554B2" w:rsidP="001554B2">
      <w:pPr>
        <w:autoSpaceDE w:val="0"/>
        <w:autoSpaceDN w:val="0"/>
        <w:adjustRightInd w:val="0"/>
        <w:ind w:firstLine="539"/>
        <w:jc w:val="both"/>
        <w:rPr>
          <w:rFonts w:eastAsia="Calibri"/>
          <w:sz w:val="28"/>
          <w:szCs w:val="28"/>
        </w:rPr>
      </w:pPr>
      <w:r w:rsidRPr="001554B2">
        <w:rPr>
          <w:rFonts w:eastAsia="Calibri"/>
          <w:sz w:val="28"/>
          <w:szCs w:val="28"/>
        </w:rPr>
        <w:t>1,05 (для перехода от цен 2023 год в цены 2024 года);</w:t>
      </w:r>
    </w:p>
    <w:p w14:paraId="06F9F36E" w14:textId="77777777" w:rsidR="001554B2" w:rsidRPr="001554B2" w:rsidRDefault="001554B2" w:rsidP="001554B2">
      <w:pPr>
        <w:autoSpaceDE w:val="0"/>
        <w:autoSpaceDN w:val="0"/>
        <w:adjustRightInd w:val="0"/>
        <w:ind w:firstLine="539"/>
        <w:jc w:val="both"/>
        <w:rPr>
          <w:rFonts w:eastAsia="Calibri"/>
          <w:sz w:val="28"/>
          <w:szCs w:val="28"/>
        </w:rPr>
      </w:pPr>
      <w:r w:rsidRPr="001554B2">
        <w:rPr>
          <w:rFonts w:eastAsia="Calibri"/>
          <w:sz w:val="28"/>
          <w:szCs w:val="28"/>
        </w:rPr>
        <w:t>1,04 (для перехода от цен 2024 год в цены 2025 года);</w:t>
      </w:r>
    </w:p>
    <w:p w14:paraId="3DFC7550" w14:textId="77777777" w:rsidR="001554B2" w:rsidRPr="001554B2" w:rsidRDefault="001554B2" w:rsidP="001554B2">
      <w:pPr>
        <w:autoSpaceDE w:val="0"/>
        <w:autoSpaceDN w:val="0"/>
        <w:adjustRightInd w:val="0"/>
        <w:ind w:firstLine="709"/>
        <w:jc w:val="both"/>
        <w:rPr>
          <w:rFonts w:eastAsia="Calibri"/>
          <w:sz w:val="28"/>
          <w:szCs w:val="28"/>
          <w:lang w:eastAsia="en-US"/>
        </w:rPr>
      </w:pPr>
      <w:r w:rsidRPr="001554B2">
        <w:rPr>
          <w:rFonts w:eastAsia="Calibri"/>
          <w:sz w:val="28"/>
          <w:szCs w:val="28"/>
          <w:lang w:eastAsia="en-US"/>
        </w:rPr>
        <w:t>Затраты на строительство сетей водоотведения, заявленные предприятием, подтверждены локальными и сводными сметными расчетами, проектной и рабочей документацией.</w:t>
      </w:r>
    </w:p>
    <w:p w14:paraId="192D65CE" w14:textId="77777777" w:rsidR="001554B2" w:rsidRPr="001554B2" w:rsidRDefault="001554B2" w:rsidP="001554B2">
      <w:pPr>
        <w:autoSpaceDE w:val="0"/>
        <w:autoSpaceDN w:val="0"/>
        <w:adjustRightInd w:val="0"/>
        <w:ind w:firstLine="709"/>
        <w:jc w:val="both"/>
        <w:rPr>
          <w:rFonts w:eastAsia="Calibri"/>
          <w:sz w:val="28"/>
          <w:szCs w:val="28"/>
          <w:lang w:eastAsia="en-US"/>
        </w:rPr>
      </w:pPr>
      <w:r w:rsidRPr="001554B2">
        <w:rPr>
          <w:rFonts w:eastAsia="Calibri"/>
          <w:sz w:val="28"/>
          <w:szCs w:val="28"/>
          <w:lang w:eastAsia="en-US"/>
        </w:rPr>
        <w:t>Согласно п. 86(1) основ ценообразования в сфере водоснабжения и водоотведения, утвержденных постановлением правительства РФ от 13.05.2013 № 406, при расчете размера тарифов на подключение (технологическое присоединение) расходы на строительство водопроводных и (или) канализационных сетей, иных объектов централизованных систем водоснабжения и (или) водоотведения в 2022 и 2023 годах определяются исходя из расходов регулируемой организации, определенной на основании (в порядке очередности, если какой-либо из видов цен не может быть применен по причине отсутствия информации о таких ценах) рыночных цен, сложившихся в соответствующем субъекте Российской Федерации, подтвержденных договорами и (или) предложениями поставщиков, подрядчиков, полученных в ответ на запросы регулируемой организации, а в случае их отсутствия - на основе данных федеральных единичных расценок и (или) территориальных единичных расценок с применением к ним фактических и прогнозных индексов цен производителей, установленных для соответствующих видов экономической деятельности в прогнозе социально-экономического развития Российской Федерации на среднесрочный период.</w:t>
      </w:r>
    </w:p>
    <w:p w14:paraId="7DA742A2" w14:textId="77777777" w:rsidR="001554B2" w:rsidRPr="001554B2" w:rsidRDefault="001554B2" w:rsidP="001554B2">
      <w:pPr>
        <w:autoSpaceDE w:val="0"/>
        <w:autoSpaceDN w:val="0"/>
        <w:adjustRightInd w:val="0"/>
        <w:ind w:firstLine="540"/>
        <w:jc w:val="both"/>
        <w:rPr>
          <w:rFonts w:eastAsia="Calibri"/>
          <w:sz w:val="28"/>
          <w:szCs w:val="28"/>
        </w:rPr>
      </w:pPr>
      <w:r w:rsidRPr="001554B2">
        <w:rPr>
          <w:rFonts w:eastAsia="Calibri"/>
          <w:sz w:val="28"/>
          <w:szCs w:val="28"/>
        </w:rPr>
        <w:t>Таким образом, специалисты РЭК Кузбасса, проанализировав представленные обосновывающие документы предлагают учесть в ставке за протяженность при расчете платы за подключение к централизованной системе водоотведения на территории Яшкинского муниципального округа на 2022-2025 годы следующую стоимость строительства сетей водоотведения:</w:t>
      </w:r>
    </w:p>
    <w:p w14:paraId="14B446E7" w14:textId="77777777" w:rsidR="001554B2" w:rsidRPr="001554B2" w:rsidRDefault="001554B2" w:rsidP="001554B2">
      <w:pPr>
        <w:autoSpaceDE w:val="0"/>
        <w:autoSpaceDN w:val="0"/>
        <w:adjustRightInd w:val="0"/>
        <w:ind w:firstLine="709"/>
        <w:jc w:val="both"/>
        <w:rPr>
          <w:rFonts w:eastAsia="Calibri"/>
          <w:color w:val="FF0000"/>
          <w:sz w:val="22"/>
          <w:szCs w:val="28"/>
        </w:rPr>
      </w:pPr>
    </w:p>
    <w:p w14:paraId="6310BDBE" w14:textId="77777777" w:rsidR="001554B2" w:rsidRPr="001554B2" w:rsidRDefault="001554B2" w:rsidP="001554B2">
      <w:pPr>
        <w:autoSpaceDE w:val="0"/>
        <w:autoSpaceDN w:val="0"/>
        <w:adjustRightInd w:val="0"/>
        <w:ind w:firstLine="540"/>
        <w:jc w:val="center"/>
        <w:rPr>
          <w:b/>
          <w:bCs/>
          <w:sz w:val="28"/>
        </w:rPr>
      </w:pPr>
      <w:r w:rsidRPr="001554B2">
        <w:rPr>
          <w:b/>
          <w:bCs/>
          <w:sz w:val="28"/>
        </w:rPr>
        <w:t>Стоимость строительства сетей водоснабжения по предложению РЭК Кузбасса</w:t>
      </w:r>
    </w:p>
    <w:p w14:paraId="144C1A36" w14:textId="5A54C73E" w:rsidR="001554B2" w:rsidRPr="001554B2" w:rsidRDefault="001554B2" w:rsidP="001554B2">
      <w:pPr>
        <w:autoSpaceDE w:val="0"/>
        <w:autoSpaceDN w:val="0"/>
        <w:adjustRightInd w:val="0"/>
        <w:jc w:val="center"/>
        <w:rPr>
          <w:b/>
          <w:bCs/>
          <w:sz w:val="28"/>
        </w:rPr>
      </w:pPr>
      <w:r w:rsidRPr="001554B2">
        <w:rPr>
          <w:rFonts w:ascii="Calibri" w:hAnsi="Calibri"/>
          <w:noProof/>
          <w:sz w:val="22"/>
          <w:szCs w:val="22"/>
        </w:rPr>
        <w:lastRenderedPageBreak/>
        <w:drawing>
          <wp:inline distT="0" distB="0" distL="0" distR="0" wp14:anchorId="05984FC2" wp14:editId="4099761B">
            <wp:extent cx="6209665" cy="2124075"/>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209665" cy="2124075"/>
                    </a:xfrm>
                    <a:prstGeom prst="rect">
                      <a:avLst/>
                    </a:prstGeom>
                    <a:noFill/>
                    <a:ln>
                      <a:noFill/>
                    </a:ln>
                  </pic:spPr>
                </pic:pic>
              </a:graphicData>
            </a:graphic>
          </wp:inline>
        </w:drawing>
      </w:r>
    </w:p>
    <w:p w14:paraId="46964A94" w14:textId="77777777" w:rsidR="001554B2" w:rsidRPr="001554B2" w:rsidRDefault="001554B2" w:rsidP="001554B2">
      <w:pPr>
        <w:autoSpaceDE w:val="0"/>
        <w:autoSpaceDN w:val="0"/>
        <w:adjustRightInd w:val="0"/>
        <w:ind w:firstLine="540"/>
        <w:jc w:val="center"/>
        <w:rPr>
          <w:b/>
          <w:bCs/>
          <w:sz w:val="28"/>
        </w:rPr>
      </w:pPr>
    </w:p>
    <w:p w14:paraId="0EB7FC1E" w14:textId="2DE2755B" w:rsidR="001554B2" w:rsidRPr="001554B2" w:rsidRDefault="001554B2" w:rsidP="001554B2">
      <w:pPr>
        <w:autoSpaceDE w:val="0"/>
        <w:autoSpaceDN w:val="0"/>
        <w:adjustRightInd w:val="0"/>
        <w:jc w:val="both"/>
        <w:rPr>
          <w:rFonts w:ascii="Calibri" w:eastAsia="Calibri" w:hAnsi="Calibri"/>
          <w:sz w:val="22"/>
          <w:szCs w:val="22"/>
        </w:rPr>
      </w:pPr>
      <w:r w:rsidRPr="001554B2">
        <w:rPr>
          <w:rFonts w:ascii="Calibri" w:eastAsia="Calibri" w:hAnsi="Calibri"/>
          <w:noProof/>
          <w:sz w:val="22"/>
          <w:szCs w:val="22"/>
        </w:rPr>
        <w:drawing>
          <wp:inline distT="0" distB="0" distL="0" distR="0" wp14:anchorId="3F387D99" wp14:editId="7C7EF74E">
            <wp:extent cx="6209665" cy="1971675"/>
            <wp:effectExtent l="0" t="0" r="635" b="9525"/>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209665" cy="1971675"/>
                    </a:xfrm>
                    <a:prstGeom prst="rect">
                      <a:avLst/>
                    </a:prstGeom>
                    <a:noFill/>
                    <a:ln>
                      <a:noFill/>
                    </a:ln>
                  </pic:spPr>
                </pic:pic>
              </a:graphicData>
            </a:graphic>
          </wp:inline>
        </w:drawing>
      </w:r>
    </w:p>
    <w:p w14:paraId="434FB109" w14:textId="77777777" w:rsidR="001554B2" w:rsidRPr="001554B2" w:rsidRDefault="001554B2" w:rsidP="001554B2">
      <w:pPr>
        <w:autoSpaceDE w:val="0"/>
        <w:autoSpaceDN w:val="0"/>
        <w:adjustRightInd w:val="0"/>
        <w:jc w:val="both"/>
        <w:rPr>
          <w:rFonts w:ascii="Calibri" w:eastAsia="Calibri" w:hAnsi="Calibri"/>
          <w:sz w:val="22"/>
          <w:szCs w:val="22"/>
        </w:rPr>
      </w:pPr>
    </w:p>
    <w:p w14:paraId="63479191" w14:textId="77777777" w:rsidR="001554B2" w:rsidRPr="001554B2" w:rsidRDefault="001554B2" w:rsidP="001554B2">
      <w:pPr>
        <w:autoSpaceDE w:val="0"/>
        <w:autoSpaceDN w:val="0"/>
        <w:adjustRightInd w:val="0"/>
        <w:jc w:val="both"/>
        <w:rPr>
          <w:rFonts w:ascii="Calibri" w:eastAsia="Calibri" w:hAnsi="Calibri"/>
          <w:sz w:val="22"/>
          <w:szCs w:val="22"/>
        </w:rPr>
      </w:pPr>
    </w:p>
    <w:p w14:paraId="4BA845B6" w14:textId="77777777" w:rsidR="001554B2" w:rsidRPr="001554B2" w:rsidRDefault="001554B2" w:rsidP="001554B2">
      <w:pPr>
        <w:autoSpaceDE w:val="0"/>
        <w:autoSpaceDN w:val="0"/>
        <w:adjustRightInd w:val="0"/>
        <w:jc w:val="both"/>
        <w:rPr>
          <w:rFonts w:ascii="Calibri" w:eastAsia="Calibri" w:hAnsi="Calibri"/>
          <w:sz w:val="22"/>
          <w:szCs w:val="22"/>
        </w:rPr>
      </w:pPr>
    </w:p>
    <w:p w14:paraId="11872F63" w14:textId="77777777" w:rsidR="001554B2" w:rsidRPr="001554B2" w:rsidRDefault="001554B2" w:rsidP="001554B2">
      <w:pPr>
        <w:keepLines/>
        <w:autoSpaceDE w:val="0"/>
        <w:autoSpaceDN w:val="0"/>
        <w:adjustRightInd w:val="0"/>
        <w:ind w:firstLine="709"/>
        <w:jc w:val="both"/>
        <w:rPr>
          <w:rFonts w:eastAsia="Calibri"/>
          <w:sz w:val="28"/>
          <w:szCs w:val="28"/>
        </w:rPr>
      </w:pPr>
      <w:r w:rsidRPr="001554B2">
        <w:rPr>
          <w:rFonts w:eastAsia="Calibri"/>
          <w:sz w:val="28"/>
          <w:szCs w:val="28"/>
        </w:rPr>
        <w:t xml:space="preserve">В соответствии с пунктом 115 Методических указаний от </w:t>
      </w:r>
      <w:r w:rsidRPr="001554B2">
        <w:rPr>
          <w:bCs/>
          <w:sz w:val="28"/>
          <w:szCs w:val="28"/>
        </w:rPr>
        <w:t xml:space="preserve">27.12.2013                          </w:t>
      </w:r>
      <w:r w:rsidRPr="001554B2">
        <w:rPr>
          <w:rFonts w:eastAsia="Calibri"/>
          <w:sz w:val="28"/>
          <w:szCs w:val="28"/>
        </w:rPr>
        <w:t>№ 1746-э при расчете ставки тарифов за подключение (технологическое присоединение) учитываются расходы регулируемых организаций на создание водопроводных и канализационных сетей и объектов на них, определенные с учетом предложений регулируемых организаций в зависимости от применяемых материалов, типа прокладки сетей, в том числе глубины залегания сетей, стесненности условий при прокладке сетей, типа грунтов.</w:t>
      </w:r>
    </w:p>
    <w:p w14:paraId="0A319B65" w14:textId="77777777" w:rsidR="001554B2" w:rsidRPr="001554B2" w:rsidRDefault="001554B2" w:rsidP="001554B2">
      <w:pPr>
        <w:autoSpaceDE w:val="0"/>
        <w:autoSpaceDN w:val="0"/>
        <w:adjustRightInd w:val="0"/>
        <w:ind w:firstLine="709"/>
        <w:jc w:val="both"/>
        <w:rPr>
          <w:rFonts w:eastAsia="Calibri"/>
          <w:sz w:val="28"/>
          <w:szCs w:val="28"/>
        </w:rPr>
      </w:pPr>
      <w:r w:rsidRPr="001554B2">
        <w:rPr>
          <w:rFonts w:eastAsia="Calibri"/>
          <w:sz w:val="28"/>
          <w:szCs w:val="28"/>
        </w:rPr>
        <w:t>Размер платы за подключение к централизованной системе водоснабжения и (или) водоотведения рассчитывается организацией, осуществляющей подключение (технологическое присоединение) по следующей формуле:</w:t>
      </w:r>
    </w:p>
    <w:p w14:paraId="2C232E89" w14:textId="77777777" w:rsidR="001554B2" w:rsidRPr="001554B2" w:rsidRDefault="001554B2" w:rsidP="001554B2">
      <w:pPr>
        <w:autoSpaceDE w:val="0"/>
        <w:autoSpaceDN w:val="0"/>
        <w:adjustRightInd w:val="0"/>
        <w:ind w:firstLine="709"/>
        <w:jc w:val="both"/>
        <w:rPr>
          <w:rFonts w:eastAsia="Calibri"/>
          <w:sz w:val="16"/>
          <w:szCs w:val="16"/>
        </w:rPr>
      </w:pPr>
    </w:p>
    <w:p w14:paraId="5CBD0420" w14:textId="7CABBF61" w:rsidR="001554B2" w:rsidRPr="001554B2" w:rsidRDefault="001554B2" w:rsidP="001554B2">
      <w:pPr>
        <w:autoSpaceDE w:val="0"/>
        <w:autoSpaceDN w:val="0"/>
        <w:adjustRightInd w:val="0"/>
        <w:ind w:firstLine="709"/>
        <w:jc w:val="center"/>
        <w:rPr>
          <w:rFonts w:eastAsia="Calibri"/>
          <w:sz w:val="28"/>
          <w:szCs w:val="28"/>
        </w:rPr>
      </w:pPr>
      <w:r w:rsidRPr="001554B2">
        <w:rPr>
          <w:rFonts w:eastAsia="Calibri"/>
          <w:noProof/>
          <w:position w:val="-14"/>
          <w:sz w:val="28"/>
          <w:szCs w:val="28"/>
        </w:rPr>
        <w:drawing>
          <wp:inline distT="0" distB="0" distL="0" distR="0" wp14:anchorId="7537324B" wp14:editId="02CC8F8D">
            <wp:extent cx="2228850" cy="361950"/>
            <wp:effectExtent l="0" t="0" r="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228850" cy="361950"/>
                    </a:xfrm>
                    <a:prstGeom prst="rect">
                      <a:avLst/>
                    </a:prstGeom>
                    <a:noFill/>
                    <a:ln>
                      <a:noFill/>
                    </a:ln>
                  </pic:spPr>
                </pic:pic>
              </a:graphicData>
            </a:graphic>
          </wp:inline>
        </w:drawing>
      </w:r>
      <w:r w:rsidRPr="001554B2">
        <w:rPr>
          <w:rFonts w:eastAsia="Calibri"/>
          <w:sz w:val="28"/>
          <w:szCs w:val="28"/>
        </w:rPr>
        <w:t>, (50)</w:t>
      </w:r>
    </w:p>
    <w:p w14:paraId="5A542EF8" w14:textId="77777777" w:rsidR="001554B2" w:rsidRPr="001554B2" w:rsidRDefault="001554B2" w:rsidP="001554B2">
      <w:pPr>
        <w:autoSpaceDE w:val="0"/>
        <w:autoSpaceDN w:val="0"/>
        <w:adjustRightInd w:val="0"/>
        <w:ind w:firstLine="709"/>
        <w:jc w:val="both"/>
        <w:rPr>
          <w:rFonts w:eastAsia="Calibri"/>
          <w:sz w:val="16"/>
          <w:szCs w:val="16"/>
        </w:rPr>
      </w:pPr>
    </w:p>
    <w:p w14:paraId="6A9AB6C9" w14:textId="77777777" w:rsidR="001554B2" w:rsidRPr="001554B2" w:rsidRDefault="001554B2" w:rsidP="001554B2">
      <w:pPr>
        <w:autoSpaceDE w:val="0"/>
        <w:autoSpaceDN w:val="0"/>
        <w:adjustRightInd w:val="0"/>
        <w:ind w:firstLine="709"/>
        <w:jc w:val="both"/>
        <w:rPr>
          <w:rFonts w:eastAsia="Calibri"/>
          <w:sz w:val="28"/>
          <w:szCs w:val="28"/>
        </w:rPr>
      </w:pPr>
      <w:r w:rsidRPr="001554B2">
        <w:rPr>
          <w:rFonts w:eastAsia="Calibri"/>
          <w:sz w:val="28"/>
          <w:szCs w:val="28"/>
        </w:rPr>
        <w:t>где:</w:t>
      </w:r>
    </w:p>
    <w:p w14:paraId="4C631CED" w14:textId="77777777" w:rsidR="001554B2" w:rsidRPr="001554B2" w:rsidRDefault="001554B2" w:rsidP="001554B2">
      <w:pPr>
        <w:autoSpaceDE w:val="0"/>
        <w:autoSpaceDN w:val="0"/>
        <w:adjustRightInd w:val="0"/>
        <w:ind w:firstLine="709"/>
        <w:jc w:val="both"/>
        <w:rPr>
          <w:rFonts w:eastAsia="Calibri"/>
          <w:sz w:val="28"/>
          <w:szCs w:val="28"/>
        </w:rPr>
      </w:pPr>
      <w:r w:rsidRPr="001554B2">
        <w:rPr>
          <w:rFonts w:eastAsia="Calibri"/>
          <w:sz w:val="28"/>
          <w:szCs w:val="28"/>
        </w:rPr>
        <w:t>ПП - плата за подключение объекта абонента к централизованной системе водоснабжения и (или) водоотведения, тыс. руб.;</w:t>
      </w:r>
    </w:p>
    <w:p w14:paraId="11599D1F" w14:textId="604B6C62" w:rsidR="001554B2" w:rsidRPr="001554B2" w:rsidRDefault="001554B2" w:rsidP="001554B2">
      <w:pPr>
        <w:autoSpaceDE w:val="0"/>
        <w:autoSpaceDN w:val="0"/>
        <w:adjustRightInd w:val="0"/>
        <w:ind w:firstLine="709"/>
        <w:jc w:val="both"/>
        <w:rPr>
          <w:rFonts w:eastAsia="Calibri"/>
          <w:sz w:val="28"/>
          <w:szCs w:val="28"/>
        </w:rPr>
      </w:pPr>
      <w:r w:rsidRPr="001554B2">
        <w:rPr>
          <w:rFonts w:eastAsia="Calibri"/>
          <w:noProof/>
          <w:position w:val="-7"/>
          <w:sz w:val="28"/>
          <w:szCs w:val="28"/>
        </w:rPr>
        <w:drawing>
          <wp:inline distT="0" distB="0" distL="0" distR="0" wp14:anchorId="61914DAC" wp14:editId="7392C2E3">
            <wp:extent cx="390525" cy="266700"/>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90525" cy="266700"/>
                    </a:xfrm>
                    <a:prstGeom prst="rect">
                      <a:avLst/>
                    </a:prstGeom>
                    <a:noFill/>
                    <a:ln>
                      <a:noFill/>
                    </a:ln>
                  </pic:spPr>
                </pic:pic>
              </a:graphicData>
            </a:graphic>
          </wp:inline>
        </w:drawing>
      </w:r>
      <w:r w:rsidRPr="001554B2">
        <w:rPr>
          <w:rFonts w:eastAsia="Calibri"/>
          <w:sz w:val="28"/>
          <w:szCs w:val="28"/>
        </w:rPr>
        <w:t xml:space="preserve"> - ставка тарифа за подключаемую нагрузку водопроводной или канализационной сети, тыс. руб./куб. м в </w:t>
      </w:r>
      <w:proofErr w:type="spellStart"/>
      <w:r w:rsidRPr="001554B2">
        <w:rPr>
          <w:rFonts w:eastAsia="Calibri"/>
          <w:sz w:val="28"/>
          <w:szCs w:val="28"/>
        </w:rPr>
        <w:t>сут</w:t>
      </w:r>
      <w:proofErr w:type="spellEnd"/>
      <w:r w:rsidRPr="001554B2">
        <w:rPr>
          <w:rFonts w:eastAsia="Calibri"/>
          <w:sz w:val="28"/>
          <w:szCs w:val="28"/>
        </w:rPr>
        <w:t>.;</w:t>
      </w:r>
    </w:p>
    <w:p w14:paraId="35ED6CC1" w14:textId="77777777" w:rsidR="001554B2" w:rsidRPr="001554B2" w:rsidRDefault="001554B2" w:rsidP="001554B2">
      <w:pPr>
        <w:autoSpaceDE w:val="0"/>
        <w:autoSpaceDN w:val="0"/>
        <w:adjustRightInd w:val="0"/>
        <w:ind w:firstLine="709"/>
        <w:jc w:val="both"/>
        <w:rPr>
          <w:rFonts w:eastAsia="Calibri"/>
          <w:sz w:val="28"/>
          <w:szCs w:val="28"/>
        </w:rPr>
      </w:pPr>
      <w:r w:rsidRPr="001554B2">
        <w:rPr>
          <w:rFonts w:eastAsia="Calibri"/>
          <w:sz w:val="28"/>
          <w:szCs w:val="28"/>
        </w:rPr>
        <w:t>(в ред. Приказа ФСТ России от 24.11.2014 N 2054-э)</w:t>
      </w:r>
    </w:p>
    <w:p w14:paraId="7071EE52" w14:textId="77777777" w:rsidR="001554B2" w:rsidRPr="001554B2" w:rsidRDefault="001554B2" w:rsidP="001554B2">
      <w:pPr>
        <w:autoSpaceDE w:val="0"/>
        <w:autoSpaceDN w:val="0"/>
        <w:adjustRightInd w:val="0"/>
        <w:ind w:firstLine="709"/>
        <w:jc w:val="both"/>
        <w:rPr>
          <w:rFonts w:eastAsia="Calibri"/>
          <w:sz w:val="10"/>
          <w:szCs w:val="10"/>
        </w:rPr>
      </w:pPr>
    </w:p>
    <w:p w14:paraId="5DD0A132" w14:textId="77777777" w:rsidR="001554B2" w:rsidRPr="001554B2" w:rsidRDefault="001554B2" w:rsidP="001554B2">
      <w:pPr>
        <w:autoSpaceDE w:val="0"/>
        <w:autoSpaceDN w:val="0"/>
        <w:adjustRightInd w:val="0"/>
        <w:ind w:firstLine="709"/>
        <w:jc w:val="both"/>
        <w:rPr>
          <w:rFonts w:eastAsia="Calibri"/>
          <w:sz w:val="28"/>
          <w:szCs w:val="28"/>
        </w:rPr>
      </w:pPr>
      <w:r w:rsidRPr="001554B2">
        <w:rPr>
          <w:rFonts w:eastAsia="Calibri"/>
          <w:sz w:val="28"/>
          <w:szCs w:val="28"/>
        </w:rPr>
        <w:t>М - подключаемая нагрузка (мощность) объекта абонента, определяемая исходя из диаметра подключаемой водопроводной или канализационной сети, куб. м/</w:t>
      </w:r>
      <w:proofErr w:type="spellStart"/>
      <w:r w:rsidRPr="001554B2">
        <w:rPr>
          <w:rFonts w:eastAsia="Calibri"/>
          <w:sz w:val="28"/>
          <w:szCs w:val="28"/>
        </w:rPr>
        <w:t>сут</w:t>
      </w:r>
      <w:proofErr w:type="spellEnd"/>
      <w:r w:rsidRPr="001554B2">
        <w:rPr>
          <w:rFonts w:eastAsia="Calibri"/>
          <w:sz w:val="28"/>
          <w:szCs w:val="28"/>
        </w:rPr>
        <w:t>.;</w:t>
      </w:r>
    </w:p>
    <w:p w14:paraId="27C4DA1A" w14:textId="77777777" w:rsidR="001554B2" w:rsidRPr="001554B2" w:rsidRDefault="001554B2" w:rsidP="001554B2">
      <w:pPr>
        <w:autoSpaceDE w:val="0"/>
        <w:autoSpaceDN w:val="0"/>
        <w:adjustRightInd w:val="0"/>
        <w:ind w:firstLine="709"/>
        <w:jc w:val="both"/>
        <w:rPr>
          <w:rFonts w:eastAsia="Calibri"/>
          <w:sz w:val="6"/>
          <w:szCs w:val="6"/>
        </w:rPr>
      </w:pPr>
    </w:p>
    <w:p w14:paraId="45EFD03E" w14:textId="3DACDC86" w:rsidR="001554B2" w:rsidRPr="001554B2" w:rsidRDefault="001554B2" w:rsidP="001554B2">
      <w:pPr>
        <w:autoSpaceDE w:val="0"/>
        <w:autoSpaceDN w:val="0"/>
        <w:adjustRightInd w:val="0"/>
        <w:ind w:firstLine="709"/>
        <w:jc w:val="both"/>
        <w:rPr>
          <w:rFonts w:eastAsia="Calibri"/>
          <w:sz w:val="28"/>
          <w:szCs w:val="28"/>
        </w:rPr>
      </w:pPr>
      <w:r w:rsidRPr="001554B2">
        <w:rPr>
          <w:rFonts w:eastAsia="Calibri"/>
          <w:noProof/>
          <w:position w:val="-13"/>
          <w:sz w:val="28"/>
          <w:szCs w:val="28"/>
        </w:rPr>
        <w:lastRenderedPageBreak/>
        <w:drawing>
          <wp:inline distT="0" distB="0" distL="0" distR="0" wp14:anchorId="1E5DA504" wp14:editId="6DCF1D88">
            <wp:extent cx="352425" cy="352425"/>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1554B2">
        <w:rPr>
          <w:rFonts w:eastAsia="Calibri"/>
          <w:sz w:val="28"/>
          <w:szCs w:val="28"/>
        </w:rPr>
        <w:t xml:space="preserve"> - ставка тарифа за протяженность водопроводной или канализационной сети диаметром d, тыс. руб./км;</w:t>
      </w:r>
    </w:p>
    <w:p w14:paraId="1C14A83A" w14:textId="77777777" w:rsidR="001554B2" w:rsidRPr="001554B2" w:rsidRDefault="001554B2" w:rsidP="001554B2">
      <w:pPr>
        <w:autoSpaceDE w:val="0"/>
        <w:autoSpaceDN w:val="0"/>
        <w:adjustRightInd w:val="0"/>
        <w:ind w:firstLine="709"/>
        <w:jc w:val="both"/>
        <w:rPr>
          <w:rFonts w:eastAsia="Calibri"/>
          <w:sz w:val="28"/>
          <w:szCs w:val="28"/>
        </w:rPr>
      </w:pPr>
      <w:r w:rsidRPr="001554B2">
        <w:rPr>
          <w:rFonts w:eastAsia="Calibri"/>
          <w:sz w:val="28"/>
          <w:szCs w:val="28"/>
        </w:rPr>
        <w:t>(в ред. Приказа ФСТ России от 24.11.2014 N 2054-э)</w:t>
      </w:r>
    </w:p>
    <w:p w14:paraId="5F867A68" w14:textId="77777777" w:rsidR="001554B2" w:rsidRPr="001554B2" w:rsidRDefault="001554B2" w:rsidP="001554B2">
      <w:pPr>
        <w:autoSpaceDE w:val="0"/>
        <w:autoSpaceDN w:val="0"/>
        <w:adjustRightInd w:val="0"/>
        <w:ind w:firstLine="709"/>
        <w:jc w:val="both"/>
        <w:rPr>
          <w:rFonts w:eastAsia="Calibri"/>
          <w:sz w:val="12"/>
          <w:szCs w:val="12"/>
        </w:rPr>
      </w:pPr>
    </w:p>
    <w:p w14:paraId="4512D09B" w14:textId="77777777" w:rsidR="001554B2" w:rsidRPr="001554B2" w:rsidRDefault="001554B2" w:rsidP="001554B2">
      <w:pPr>
        <w:autoSpaceDE w:val="0"/>
        <w:autoSpaceDN w:val="0"/>
        <w:adjustRightInd w:val="0"/>
        <w:ind w:firstLine="709"/>
        <w:jc w:val="both"/>
        <w:rPr>
          <w:rFonts w:eastAsia="Calibri"/>
          <w:sz w:val="28"/>
          <w:szCs w:val="28"/>
        </w:rPr>
      </w:pPr>
      <w:r w:rsidRPr="001554B2">
        <w:rPr>
          <w:rFonts w:eastAsia="Calibri"/>
          <w:sz w:val="28"/>
          <w:szCs w:val="28"/>
        </w:rPr>
        <w:t>L - протяженность водопроводной или канализационной сети от точки подключения объекта заявителя до точки подключения создаваемых организацией водопроводных и (или) канализационных сетей к объектам централизованной системы водоснабжения и (или) водоотведения, км.</w:t>
      </w:r>
    </w:p>
    <w:p w14:paraId="7DD9A891" w14:textId="77777777" w:rsidR="001554B2" w:rsidRPr="001554B2" w:rsidRDefault="001554B2" w:rsidP="001554B2">
      <w:pPr>
        <w:autoSpaceDE w:val="0"/>
        <w:autoSpaceDN w:val="0"/>
        <w:adjustRightInd w:val="0"/>
        <w:ind w:firstLine="709"/>
        <w:jc w:val="both"/>
        <w:rPr>
          <w:rFonts w:eastAsia="Calibri"/>
          <w:sz w:val="28"/>
          <w:szCs w:val="28"/>
        </w:rPr>
      </w:pPr>
      <w:r w:rsidRPr="001554B2">
        <w:rPr>
          <w:rFonts w:eastAsia="Calibri"/>
          <w:sz w:val="28"/>
          <w:szCs w:val="28"/>
        </w:rPr>
        <w:t xml:space="preserve">Согласно пункту 117 Методических указаний от </w:t>
      </w:r>
      <w:r w:rsidRPr="001554B2">
        <w:rPr>
          <w:bCs/>
          <w:sz w:val="28"/>
          <w:szCs w:val="28"/>
        </w:rPr>
        <w:t xml:space="preserve">27.12.2013 </w:t>
      </w:r>
      <w:r w:rsidRPr="001554B2">
        <w:rPr>
          <w:rFonts w:eastAsia="Calibri"/>
          <w:sz w:val="28"/>
          <w:szCs w:val="28"/>
        </w:rPr>
        <w:t>№ 1746-э ставка тарифа на подключаемую нагрузку для регулируемой организации в централизованной системе водоснабжения и (или) водоотведения рассчитывается по следующей формуле:</w:t>
      </w:r>
    </w:p>
    <w:p w14:paraId="2224AFD9" w14:textId="77777777" w:rsidR="001554B2" w:rsidRPr="001554B2" w:rsidRDefault="001554B2" w:rsidP="001554B2">
      <w:pPr>
        <w:autoSpaceDE w:val="0"/>
        <w:autoSpaceDN w:val="0"/>
        <w:adjustRightInd w:val="0"/>
        <w:jc w:val="both"/>
        <w:outlineLvl w:val="0"/>
        <w:rPr>
          <w:rFonts w:eastAsia="Calibri"/>
          <w:sz w:val="16"/>
          <w:szCs w:val="16"/>
        </w:rPr>
      </w:pPr>
    </w:p>
    <w:p w14:paraId="747AE455" w14:textId="53F2C4AB" w:rsidR="001554B2" w:rsidRPr="001554B2" w:rsidRDefault="001554B2" w:rsidP="001554B2">
      <w:pPr>
        <w:autoSpaceDE w:val="0"/>
        <w:autoSpaceDN w:val="0"/>
        <w:adjustRightInd w:val="0"/>
        <w:jc w:val="center"/>
        <w:rPr>
          <w:rFonts w:eastAsia="Calibri"/>
          <w:sz w:val="28"/>
          <w:szCs w:val="28"/>
        </w:rPr>
      </w:pPr>
      <w:r w:rsidRPr="001554B2">
        <w:rPr>
          <w:rFonts w:eastAsia="Calibri"/>
          <w:noProof/>
          <w:position w:val="-40"/>
          <w:sz w:val="28"/>
          <w:szCs w:val="28"/>
        </w:rPr>
        <w:drawing>
          <wp:inline distT="0" distB="0" distL="0" distR="0" wp14:anchorId="099042A7" wp14:editId="12E41B2A">
            <wp:extent cx="1295400" cy="685800"/>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295400" cy="685800"/>
                    </a:xfrm>
                    <a:prstGeom prst="rect">
                      <a:avLst/>
                    </a:prstGeom>
                    <a:noFill/>
                    <a:ln>
                      <a:noFill/>
                    </a:ln>
                  </pic:spPr>
                </pic:pic>
              </a:graphicData>
            </a:graphic>
          </wp:inline>
        </w:drawing>
      </w:r>
      <w:r w:rsidRPr="001554B2">
        <w:rPr>
          <w:rFonts w:eastAsia="Calibri"/>
          <w:sz w:val="28"/>
          <w:szCs w:val="28"/>
        </w:rPr>
        <w:t>, (51)</w:t>
      </w:r>
    </w:p>
    <w:p w14:paraId="29967C2E" w14:textId="77777777" w:rsidR="001554B2" w:rsidRPr="001554B2" w:rsidRDefault="001554B2" w:rsidP="001554B2">
      <w:pPr>
        <w:autoSpaceDE w:val="0"/>
        <w:autoSpaceDN w:val="0"/>
        <w:adjustRightInd w:val="0"/>
        <w:jc w:val="both"/>
        <w:rPr>
          <w:rFonts w:eastAsia="Calibri"/>
          <w:sz w:val="6"/>
          <w:szCs w:val="6"/>
        </w:rPr>
      </w:pPr>
    </w:p>
    <w:p w14:paraId="0D26A863" w14:textId="77777777" w:rsidR="001554B2" w:rsidRPr="001554B2" w:rsidRDefault="001554B2" w:rsidP="001554B2">
      <w:pPr>
        <w:autoSpaceDE w:val="0"/>
        <w:autoSpaceDN w:val="0"/>
        <w:adjustRightInd w:val="0"/>
        <w:ind w:firstLine="540"/>
        <w:jc w:val="both"/>
        <w:rPr>
          <w:rFonts w:eastAsia="Calibri"/>
          <w:sz w:val="28"/>
          <w:szCs w:val="28"/>
        </w:rPr>
      </w:pPr>
      <w:r w:rsidRPr="001554B2">
        <w:rPr>
          <w:rFonts w:eastAsia="Calibri"/>
          <w:sz w:val="28"/>
          <w:szCs w:val="28"/>
        </w:rPr>
        <w:t>где:</w:t>
      </w:r>
    </w:p>
    <w:p w14:paraId="1F168FDF" w14:textId="68B9E2BB" w:rsidR="001554B2" w:rsidRPr="001554B2" w:rsidRDefault="001554B2" w:rsidP="001554B2">
      <w:pPr>
        <w:autoSpaceDE w:val="0"/>
        <w:autoSpaceDN w:val="0"/>
        <w:adjustRightInd w:val="0"/>
        <w:ind w:firstLine="540"/>
        <w:jc w:val="both"/>
        <w:rPr>
          <w:rFonts w:eastAsia="Calibri"/>
          <w:sz w:val="28"/>
          <w:szCs w:val="28"/>
        </w:rPr>
      </w:pPr>
      <w:r w:rsidRPr="001554B2">
        <w:rPr>
          <w:rFonts w:eastAsia="Calibri"/>
          <w:noProof/>
          <w:position w:val="-13"/>
          <w:sz w:val="28"/>
          <w:szCs w:val="28"/>
        </w:rPr>
        <w:drawing>
          <wp:inline distT="0" distB="0" distL="0" distR="0" wp14:anchorId="7E59BCFB" wp14:editId="12086FE8">
            <wp:extent cx="276225" cy="352425"/>
            <wp:effectExtent l="0" t="0" r="9525"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76225" cy="352425"/>
                    </a:xfrm>
                    <a:prstGeom prst="rect">
                      <a:avLst/>
                    </a:prstGeom>
                    <a:noFill/>
                    <a:ln>
                      <a:noFill/>
                    </a:ln>
                  </pic:spPr>
                </pic:pic>
              </a:graphicData>
            </a:graphic>
          </wp:inline>
        </w:drawing>
      </w:r>
      <w:r w:rsidRPr="001554B2">
        <w:rPr>
          <w:rFonts w:eastAsia="Calibri"/>
          <w:sz w:val="28"/>
          <w:szCs w:val="28"/>
        </w:rPr>
        <w:t xml:space="preserve"> - расчетный объем расходов на i-</w:t>
      </w:r>
      <w:proofErr w:type="spellStart"/>
      <w:r w:rsidRPr="001554B2">
        <w:rPr>
          <w:rFonts w:eastAsia="Calibri"/>
          <w:sz w:val="28"/>
          <w:szCs w:val="28"/>
        </w:rPr>
        <w:t>тый</w:t>
      </w:r>
      <w:proofErr w:type="spellEnd"/>
      <w:r w:rsidRPr="001554B2">
        <w:rPr>
          <w:rFonts w:eastAsia="Calibri"/>
          <w:sz w:val="28"/>
          <w:szCs w:val="28"/>
        </w:rPr>
        <w:t xml:space="preserve"> год на подключение объектов абонентов, не включая расходы на строительство сетей и объектов на них, тыс. руб.;</w:t>
      </w:r>
    </w:p>
    <w:p w14:paraId="3F9A1070" w14:textId="63179488" w:rsidR="001554B2" w:rsidRPr="001554B2" w:rsidRDefault="001554B2" w:rsidP="001554B2">
      <w:pPr>
        <w:autoSpaceDE w:val="0"/>
        <w:autoSpaceDN w:val="0"/>
        <w:adjustRightInd w:val="0"/>
        <w:ind w:firstLine="540"/>
        <w:jc w:val="both"/>
        <w:rPr>
          <w:rFonts w:eastAsia="Calibri"/>
          <w:sz w:val="28"/>
          <w:szCs w:val="28"/>
        </w:rPr>
      </w:pPr>
      <w:r w:rsidRPr="001554B2">
        <w:rPr>
          <w:rFonts w:eastAsia="Calibri"/>
          <w:noProof/>
          <w:position w:val="-11"/>
          <w:sz w:val="28"/>
          <w:szCs w:val="28"/>
        </w:rPr>
        <w:drawing>
          <wp:inline distT="0" distB="0" distL="0" distR="0" wp14:anchorId="53B3F1DA" wp14:editId="6B778433">
            <wp:extent cx="323850" cy="323850"/>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sidRPr="001554B2">
        <w:rPr>
          <w:rFonts w:eastAsia="Calibri"/>
          <w:sz w:val="28"/>
          <w:szCs w:val="28"/>
        </w:rPr>
        <w:t xml:space="preserve"> - расчетный объем подключаемой на i-</w:t>
      </w:r>
      <w:proofErr w:type="spellStart"/>
      <w:r w:rsidRPr="001554B2">
        <w:rPr>
          <w:rFonts w:eastAsia="Calibri"/>
          <w:sz w:val="28"/>
          <w:szCs w:val="28"/>
        </w:rPr>
        <w:t>тый</w:t>
      </w:r>
      <w:proofErr w:type="spellEnd"/>
      <w:r w:rsidRPr="001554B2">
        <w:rPr>
          <w:rFonts w:eastAsia="Calibri"/>
          <w:sz w:val="28"/>
          <w:szCs w:val="28"/>
        </w:rPr>
        <w:t xml:space="preserve"> год нагрузки (мощности), кроме мощности, подключаемой по индивидуально рассчитанной плате, куб. м/</w:t>
      </w:r>
      <w:proofErr w:type="spellStart"/>
      <w:r w:rsidRPr="001554B2">
        <w:rPr>
          <w:rFonts w:eastAsia="Calibri"/>
          <w:sz w:val="28"/>
          <w:szCs w:val="28"/>
        </w:rPr>
        <w:t>сут</w:t>
      </w:r>
      <w:proofErr w:type="spellEnd"/>
      <w:r w:rsidRPr="001554B2">
        <w:rPr>
          <w:rFonts w:eastAsia="Calibri"/>
          <w:sz w:val="28"/>
          <w:szCs w:val="28"/>
        </w:rPr>
        <w:t>.</w:t>
      </w:r>
    </w:p>
    <w:p w14:paraId="14757BE5" w14:textId="77777777" w:rsidR="001554B2" w:rsidRPr="001554B2" w:rsidRDefault="001554B2" w:rsidP="001554B2">
      <w:pPr>
        <w:autoSpaceDE w:val="0"/>
        <w:autoSpaceDN w:val="0"/>
        <w:adjustRightInd w:val="0"/>
        <w:jc w:val="both"/>
        <w:rPr>
          <w:rFonts w:eastAsia="Calibri"/>
          <w:sz w:val="28"/>
          <w:szCs w:val="28"/>
        </w:rPr>
      </w:pPr>
      <w:r w:rsidRPr="001554B2">
        <w:rPr>
          <w:rFonts w:eastAsia="Calibri"/>
          <w:sz w:val="28"/>
          <w:szCs w:val="28"/>
        </w:rPr>
        <w:t>(в ред. Приказа ФСТ России от 24.11.2014 N 2054-э)</w:t>
      </w:r>
    </w:p>
    <w:p w14:paraId="7A1EC68C" w14:textId="77777777" w:rsidR="001554B2" w:rsidRPr="001554B2" w:rsidRDefault="001554B2" w:rsidP="001554B2">
      <w:pPr>
        <w:spacing w:line="276" w:lineRule="auto"/>
        <w:ind w:firstLine="567"/>
        <w:jc w:val="both"/>
        <w:rPr>
          <w:rFonts w:eastAsia="Calibri"/>
          <w:sz w:val="28"/>
          <w:szCs w:val="28"/>
        </w:rPr>
      </w:pPr>
      <w:r w:rsidRPr="001554B2">
        <w:rPr>
          <w:rFonts w:eastAsia="Calibri"/>
          <w:sz w:val="28"/>
          <w:szCs w:val="28"/>
        </w:rPr>
        <w:t>В соответствии с разделом 1 Приложения 8 Методических рекомендаций в состав расходов, связанных с подключением (технологическим присоединением) включаются:</w:t>
      </w:r>
    </w:p>
    <w:p w14:paraId="09B3D835" w14:textId="77777777" w:rsidR="001554B2" w:rsidRPr="001554B2" w:rsidRDefault="001554B2" w:rsidP="001554B2">
      <w:pPr>
        <w:spacing w:line="276" w:lineRule="auto"/>
        <w:ind w:firstLine="567"/>
        <w:jc w:val="both"/>
        <w:rPr>
          <w:rFonts w:eastAsia="Calibri"/>
          <w:sz w:val="28"/>
          <w:szCs w:val="28"/>
        </w:rPr>
      </w:pPr>
      <w:r w:rsidRPr="001554B2">
        <w:rPr>
          <w:rFonts w:eastAsia="Calibri"/>
          <w:sz w:val="28"/>
          <w:szCs w:val="28"/>
        </w:rPr>
        <w:t>1. Расходы, связанные с подключением (технологическим присоединением)</w:t>
      </w:r>
    </w:p>
    <w:p w14:paraId="537A19BB" w14:textId="77777777" w:rsidR="001554B2" w:rsidRPr="001554B2" w:rsidRDefault="001554B2" w:rsidP="001554B2">
      <w:pPr>
        <w:spacing w:line="276" w:lineRule="auto"/>
        <w:ind w:firstLine="567"/>
        <w:jc w:val="both"/>
        <w:rPr>
          <w:rFonts w:eastAsia="Calibri"/>
          <w:sz w:val="28"/>
          <w:szCs w:val="28"/>
        </w:rPr>
      </w:pPr>
      <w:r w:rsidRPr="001554B2">
        <w:rPr>
          <w:rFonts w:eastAsia="Calibri"/>
          <w:sz w:val="28"/>
          <w:szCs w:val="28"/>
        </w:rPr>
        <w:t>1.1. Расходы на проведение мероприятий по подключению заявителей</w:t>
      </w:r>
    </w:p>
    <w:p w14:paraId="0E3A08C8" w14:textId="77777777" w:rsidR="001554B2" w:rsidRPr="001554B2" w:rsidRDefault="001554B2" w:rsidP="001554B2">
      <w:pPr>
        <w:spacing w:line="276" w:lineRule="auto"/>
        <w:ind w:firstLine="567"/>
        <w:jc w:val="both"/>
        <w:rPr>
          <w:rFonts w:eastAsia="Calibri"/>
          <w:sz w:val="28"/>
          <w:szCs w:val="28"/>
        </w:rPr>
      </w:pPr>
      <w:r w:rsidRPr="001554B2">
        <w:rPr>
          <w:rFonts w:eastAsia="Calibri"/>
          <w:sz w:val="28"/>
          <w:szCs w:val="28"/>
        </w:rPr>
        <w:t>1.1.1. расходы на проектирование</w:t>
      </w:r>
    </w:p>
    <w:p w14:paraId="636F9F12" w14:textId="77777777" w:rsidR="001554B2" w:rsidRPr="001554B2" w:rsidRDefault="001554B2" w:rsidP="001554B2">
      <w:pPr>
        <w:spacing w:line="276" w:lineRule="auto"/>
        <w:ind w:firstLine="567"/>
        <w:jc w:val="both"/>
        <w:rPr>
          <w:rFonts w:eastAsia="Calibri"/>
          <w:sz w:val="28"/>
          <w:szCs w:val="28"/>
        </w:rPr>
      </w:pPr>
      <w:r w:rsidRPr="001554B2">
        <w:rPr>
          <w:rFonts w:eastAsia="Calibri"/>
          <w:sz w:val="28"/>
          <w:szCs w:val="28"/>
        </w:rPr>
        <w:t>1.1.2. расходы на сырье и материалы</w:t>
      </w:r>
    </w:p>
    <w:p w14:paraId="4C365B24" w14:textId="77777777" w:rsidR="001554B2" w:rsidRPr="001554B2" w:rsidRDefault="001554B2" w:rsidP="001554B2">
      <w:pPr>
        <w:spacing w:line="276" w:lineRule="auto"/>
        <w:ind w:firstLine="567"/>
        <w:jc w:val="both"/>
        <w:rPr>
          <w:rFonts w:eastAsia="Calibri"/>
          <w:sz w:val="28"/>
          <w:szCs w:val="28"/>
        </w:rPr>
      </w:pPr>
      <w:r w:rsidRPr="001554B2">
        <w:rPr>
          <w:rFonts w:eastAsia="Calibri"/>
          <w:sz w:val="28"/>
          <w:szCs w:val="28"/>
        </w:rPr>
        <w:t>1.1.3. расходы на электрическую энергию (мощность), тепловую энергию, другие энергетические ресурсы и холодную воду (промывку сетей)</w:t>
      </w:r>
    </w:p>
    <w:p w14:paraId="5C53599B" w14:textId="77777777" w:rsidR="001554B2" w:rsidRPr="001554B2" w:rsidRDefault="001554B2" w:rsidP="001554B2">
      <w:pPr>
        <w:spacing w:line="276" w:lineRule="auto"/>
        <w:ind w:firstLine="567"/>
        <w:jc w:val="both"/>
        <w:rPr>
          <w:rFonts w:eastAsia="Calibri"/>
          <w:sz w:val="28"/>
          <w:szCs w:val="28"/>
        </w:rPr>
      </w:pPr>
      <w:r w:rsidRPr="001554B2">
        <w:rPr>
          <w:rFonts w:eastAsia="Calibri"/>
          <w:sz w:val="28"/>
          <w:szCs w:val="28"/>
        </w:rPr>
        <w:t>1.1.4. расходы на оплату работ и услуг сторонних организаций</w:t>
      </w:r>
    </w:p>
    <w:p w14:paraId="04A16DDF" w14:textId="77777777" w:rsidR="001554B2" w:rsidRPr="001554B2" w:rsidRDefault="001554B2" w:rsidP="001554B2">
      <w:pPr>
        <w:spacing w:line="276" w:lineRule="auto"/>
        <w:ind w:firstLine="567"/>
        <w:jc w:val="both"/>
        <w:rPr>
          <w:rFonts w:eastAsia="Calibri"/>
          <w:sz w:val="28"/>
          <w:szCs w:val="28"/>
        </w:rPr>
      </w:pPr>
      <w:r w:rsidRPr="001554B2">
        <w:rPr>
          <w:rFonts w:eastAsia="Calibri"/>
          <w:sz w:val="28"/>
          <w:szCs w:val="28"/>
        </w:rPr>
        <w:t>1.1.5. оплата труда и отчисления на социальные нужды</w:t>
      </w:r>
    </w:p>
    <w:p w14:paraId="4000C054" w14:textId="77777777" w:rsidR="001554B2" w:rsidRPr="001554B2" w:rsidRDefault="001554B2" w:rsidP="001554B2">
      <w:pPr>
        <w:spacing w:line="276" w:lineRule="auto"/>
        <w:ind w:firstLine="567"/>
        <w:jc w:val="both"/>
        <w:rPr>
          <w:rFonts w:eastAsia="Calibri"/>
          <w:sz w:val="28"/>
          <w:szCs w:val="28"/>
          <w:u w:val="single"/>
        </w:rPr>
      </w:pPr>
      <w:r w:rsidRPr="001554B2">
        <w:rPr>
          <w:rFonts w:eastAsia="Calibri"/>
          <w:sz w:val="28"/>
          <w:szCs w:val="28"/>
        </w:rPr>
        <w:t>1.1.6. прочие расходы</w:t>
      </w:r>
    </w:p>
    <w:p w14:paraId="77DF38D2" w14:textId="77777777" w:rsidR="001554B2" w:rsidRPr="001554B2" w:rsidRDefault="001554B2" w:rsidP="001554B2">
      <w:pPr>
        <w:spacing w:line="276" w:lineRule="auto"/>
        <w:ind w:firstLine="567"/>
        <w:jc w:val="both"/>
        <w:rPr>
          <w:rFonts w:eastAsia="Calibri"/>
          <w:sz w:val="28"/>
          <w:szCs w:val="28"/>
        </w:rPr>
      </w:pPr>
      <w:r w:rsidRPr="001554B2">
        <w:rPr>
          <w:rFonts w:eastAsia="Calibri"/>
          <w:sz w:val="28"/>
          <w:szCs w:val="28"/>
        </w:rPr>
        <w:t>1.2. Внереализационные расходы, всего</w:t>
      </w:r>
    </w:p>
    <w:p w14:paraId="4993B61E" w14:textId="77777777" w:rsidR="001554B2" w:rsidRPr="001554B2" w:rsidRDefault="001554B2" w:rsidP="001554B2">
      <w:pPr>
        <w:spacing w:line="276" w:lineRule="auto"/>
        <w:ind w:firstLine="567"/>
        <w:jc w:val="both"/>
        <w:rPr>
          <w:rFonts w:eastAsia="Calibri"/>
          <w:sz w:val="28"/>
          <w:szCs w:val="28"/>
        </w:rPr>
      </w:pPr>
      <w:r w:rsidRPr="001554B2">
        <w:rPr>
          <w:rFonts w:eastAsia="Calibri"/>
          <w:sz w:val="28"/>
          <w:szCs w:val="28"/>
        </w:rPr>
        <w:t>1.2.1. расходы на услуги банков</w:t>
      </w:r>
    </w:p>
    <w:p w14:paraId="42BE710B" w14:textId="77777777" w:rsidR="001554B2" w:rsidRPr="001554B2" w:rsidRDefault="001554B2" w:rsidP="001554B2">
      <w:pPr>
        <w:spacing w:line="276" w:lineRule="auto"/>
        <w:ind w:firstLine="567"/>
        <w:jc w:val="both"/>
        <w:rPr>
          <w:rFonts w:eastAsia="Calibri"/>
          <w:sz w:val="28"/>
          <w:szCs w:val="28"/>
        </w:rPr>
      </w:pPr>
      <w:r w:rsidRPr="001554B2">
        <w:rPr>
          <w:rFonts w:eastAsia="Calibri"/>
          <w:sz w:val="28"/>
          <w:szCs w:val="28"/>
        </w:rPr>
        <w:t>1.2.2. расходы на обслуживание заемных средств</w:t>
      </w:r>
    </w:p>
    <w:p w14:paraId="1F038C2A" w14:textId="77777777" w:rsidR="001554B2" w:rsidRPr="001554B2" w:rsidRDefault="001554B2" w:rsidP="001554B2">
      <w:pPr>
        <w:spacing w:line="276" w:lineRule="auto"/>
        <w:ind w:firstLine="567"/>
        <w:jc w:val="both"/>
        <w:rPr>
          <w:rFonts w:eastAsia="Calibri"/>
          <w:sz w:val="28"/>
          <w:szCs w:val="28"/>
        </w:rPr>
      </w:pPr>
      <w:r w:rsidRPr="001554B2">
        <w:rPr>
          <w:rFonts w:eastAsia="Calibri"/>
          <w:sz w:val="28"/>
          <w:szCs w:val="28"/>
        </w:rPr>
        <w:t xml:space="preserve">1.3. Налог на прибыль </w:t>
      </w:r>
    </w:p>
    <w:p w14:paraId="6624E093" w14:textId="77777777" w:rsidR="001554B2" w:rsidRPr="001554B2" w:rsidRDefault="001554B2" w:rsidP="001554B2">
      <w:pPr>
        <w:spacing w:line="276" w:lineRule="auto"/>
        <w:ind w:firstLine="567"/>
        <w:jc w:val="both"/>
        <w:rPr>
          <w:rFonts w:eastAsia="Calibri"/>
          <w:sz w:val="18"/>
          <w:szCs w:val="28"/>
        </w:rPr>
      </w:pPr>
    </w:p>
    <w:p w14:paraId="2FC865E2" w14:textId="77777777" w:rsidR="001554B2" w:rsidRPr="001554B2" w:rsidRDefault="001554B2" w:rsidP="001554B2">
      <w:pPr>
        <w:ind w:firstLine="567"/>
        <w:jc w:val="both"/>
        <w:rPr>
          <w:rFonts w:eastAsia="Calibri"/>
          <w:sz w:val="28"/>
          <w:szCs w:val="28"/>
        </w:rPr>
      </w:pPr>
      <w:r w:rsidRPr="001554B2">
        <w:rPr>
          <w:rFonts w:eastAsia="Calibri"/>
          <w:sz w:val="28"/>
          <w:szCs w:val="28"/>
        </w:rPr>
        <w:lastRenderedPageBreak/>
        <w:t xml:space="preserve">ОАО «СКЭК» ведет раздельный учет доходов и расходов по регулируемым видам деятельности (теплоснабжение, водоснабжение, водоотведение). </w:t>
      </w:r>
    </w:p>
    <w:p w14:paraId="35F959F5" w14:textId="77777777" w:rsidR="001554B2" w:rsidRPr="001554B2" w:rsidRDefault="001554B2" w:rsidP="001554B2">
      <w:pPr>
        <w:ind w:firstLine="567"/>
        <w:jc w:val="both"/>
        <w:rPr>
          <w:rFonts w:eastAsia="Calibri"/>
          <w:sz w:val="28"/>
          <w:szCs w:val="28"/>
        </w:rPr>
      </w:pPr>
      <w:r w:rsidRPr="001554B2">
        <w:rPr>
          <w:rFonts w:eastAsia="Calibri"/>
          <w:sz w:val="28"/>
          <w:szCs w:val="28"/>
        </w:rPr>
        <w:t xml:space="preserve">Учет затрат по подключению к системам водоснабжения и водоотведения ведется ОАО «СКЭК» на отдельном субсчете. </w:t>
      </w:r>
    </w:p>
    <w:p w14:paraId="39FCD117" w14:textId="77777777" w:rsidR="001554B2" w:rsidRPr="001554B2" w:rsidRDefault="001554B2" w:rsidP="001554B2">
      <w:pPr>
        <w:spacing w:line="276" w:lineRule="auto"/>
        <w:ind w:firstLine="567"/>
        <w:jc w:val="both"/>
        <w:rPr>
          <w:rFonts w:eastAsia="Calibri"/>
          <w:sz w:val="28"/>
          <w:szCs w:val="28"/>
        </w:rPr>
      </w:pPr>
      <w:r w:rsidRPr="001554B2">
        <w:rPr>
          <w:rFonts w:eastAsia="Calibri"/>
          <w:sz w:val="28"/>
          <w:szCs w:val="28"/>
        </w:rPr>
        <w:t>В качестве обосновывающих документов организацией представлены:</w:t>
      </w:r>
    </w:p>
    <w:p w14:paraId="32EE24F7" w14:textId="77777777" w:rsidR="001554B2" w:rsidRPr="001554B2" w:rsidRDefault="001554B2" w:rsidP="001554B2">
      <w:pPr>
        <w:spacing w:line="276" w:lineRule="auto"/>
        <w:ind w:firstLine="567"/>
        <w:jc w:val="both"/>
        <w:rPr>
          <w:rFonts w:eastAsia="Calibri"/>
          <w:sz w:val="28"/>
          <w:szCs w:val="28"/>
        </w:rPr>
      </w:pPr>
      <w:r w:rsidRPr="001554B2">
        <w:rPr>
          <w:rFonts w:eastAsia="Calibri"/>
          <w:sz w:val="28"/>
          <w:szCs w:val="28"/>
        </w:rPr>
        <w:t>- пояснительная записка;</w:t>
      </w:r>
    </w:p>
    <w:p w14:paraId="750CE7C0" w14:textId="77777777" w:rsidR="001554B2" w:rsidRPr="001554B2" w:rsidRDefault="001554B2" w:rsidP="001554B2">
      <w:pPr>
        <w:spacing w:line="276" w:lineRule="auto"/>
        <w:ind w:firstLine="567"/>
        <w:jc w:val="both"/>
        <w:rPr>
          <w:rFonts w:eastAsia="Calibri"/>
          <w:sz w:val="28"/>
          <w:szCs w:val="28"/>
        </w:rPr>
      </w:pPr>
      <w:r w:rsidRPr="001554B2">
        <w:rPr>
          <w:rFonts w:eastAsia="Calibri"/>
          <w:sz w:val="28"/>
          <w:szCs w:val="28"/>
        </w:rPr>
        <w:t xml:space="preserve">- расчет подключаемой нагрузки согласно заключенных договоров на </w:t>
      </w:r>
      <w:proofErr w:type="spellStart"/>
      <w:r w:rsidRPr="001554B2">
        <w:rPr>
          <w:rFonts w:eastAsia="Calibri"/>
          <w:sz w:val="28"/>
          <w:szCs w:val="28"/>
        </w:rPr>
        <w:t>тех.присоединение</w:t>
      </w:r>
      <w:proofErr w:type="spellEnd"/>
      <w:r w:rsidRPr="001554B2">
        <w:rPr>
          <w:rFonts w:eastAsia="Calibri"/>
          <w:sz w:val="28"/>
          <w:szCs w:val="28"/>
        </w:rPr>
        <w:t xml:space="preserve"> за 2019 – 2021 гг.;</w:t>
      </w:r>
    </w:p>
    <w:p w14:paraId="0B23B0A8" w14:textId="77777777" w:rsidR="001554B2" w:rsidRPr="001554B2" w:rsidRDefault="001554B2" w:rsidP="001554B2">
      <w:pPr>
        <w:spacing w:line="276" w:lineRule="auto"/>
        <w:ind w:firstLine="567"/>
        <w:jc w:val="both"/>
        <w:rPr>
          <w:rFonts w:eastAsia="Calibri"/>
          <w:sz w:val="28"/>
          <w:szCs w:val="28"/>
        </w:rPr>
      </w:pPr>
      <w:r w:rsidRPr="001554B2">
        <w:rPr>
          <w:rFonts w:eastAsia="Calibri"/>
          <w:sz w:val="28"/>
          <w:szCs w:val="28"/>
        </w:rPr>
        <w:t>- аналитический отчет по счету 90.2. за 2021 год;</w:t>
      </w:r>
    </w:p>
    <w:p w14:paraId="733CD2E7" w14:textId="77777777" w:rsidR="001554B2" w:rsidRPr="001554B2" w:rsidRDefault="001554B2" w:rsidP="001554B2">
      <w:pPr>
        <w:spacing w:line="276" w:lineRule="auto"/>
        <w:ind w:firstLine="567"/>
        <w:jc w:val="both"/>
        <w:rPr>
          <w:rFonts w:eastAsia="Calibri"/>
          <w:sz w:val="28"/>
          <w:szCs w:val="28"/>
        </w:rPr>
      </w:pPr>
      <w:r w:rsidRPr="001554B2">
        <w:rPr>
          <w:rFonts w:eastAsia="Calibri"/>
          <w:sz w:val="28"/>
          <w:szCs w:val="28"/>
        </w:rPr>
        <w:t>- расчет расходов на подключаемую нагрузку в расчете на 1 м3 в сутки;</w:t>
      </w:r>
    </w:p>
    <w:p w14:paraId="7F73D8C2" w14:textId="77777777" w:rsidR="001554B2" w:rsidRPr="001554B2" w:rsidRDefault="001554B2" w:rsidP="001554B2">
      <w:pPr>
        <w:spacing w:line="276" w:lineRule="auto"/>
        <w:ind w:firstLine="567"/>
        <w:jc w:val="both"/>
        <w:rPr>
          <w:rFonts w:eastAsia="Calibri"/>
          <w:sz w:val="28"/>
          <w:szCs w:val="28"/>
        </w:rPr>
      </w:pPr>
      <w:r w:rsidRPr="001554B2">
        <w:rPr>
          <w:rFonts w:eastAsia="Calibri"/>
          <w:sz w:val="28"/>
          <w:szCs w:val="28"/>
        </w:rPr>
        <w:t>- заявка № 1 от заявителя.</w:t>
      </w:r>
    </w:p>
    <w:p w14:paraId="1A4F7999" w14:textId="77777777" w:rsidR="001554B2" w:rsidRPr="001554B2" w:rsidRDefault="001554B2" w:rsidP="001554B2">
      <w:pPr>
        <w:spacing w:line="276" w:lineRule="auto"/>
        <w:ind w:firstLine="567"/>
        <w:jc w:val="both"/>
        <w:rPr>
          <w:rFonts w:eastAsia="Calibri"/>
          <w:sz w:val="28"/>
          <w:szCs w:val="28"/>
        </w:rPr>
      </w:pPr>
    </w:p>
    <w:p w14:paraId="75F8A471" w14:textId="77777777" w:rsidR="001554B2" w:rsidRPr="001554B2" w:rsidRDefault="001554B2" w:rsidP="001554B2">
      <w:pPr>
        <w:spacing w:line="276" w:lineRule="auto"/>
        <w:ind w:firstLine="567"/>
        <w:jc w:val="both"/>
        <w:rPr>
          <w:rFonts w:eastAsia="Calibri"/>
          <w:sz w:val="28"/>
          <w:szCs w:val="28"/>
        </w:rPr>
      </w:pPr>
      <w:r w:rsidRPr="001554B2">
        <w:rPr>
          <w:rFonts w:eastAsia="Calibri"/>
          <w:sz w:val="28"/>
          <w:szCs w:val="28"/>
        </w:rPr>
        <w:t>Организацией заявлена ставка тарифа на подключаемую нагрузку в централизованной системе водоснабжения на следующем уровне: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4"/>
        <w:gridCol w:w="1419"/>
        <w:gridCol w:w="1418"/>
        <w:gridCol w:w="1417"/>
        <w:gridCol w:w="1276"/>
      </w:tblGrid>
      <w:tr w:rsidR="001554B2" w:rsidRPr="001554B2" w14:paraId="4E2F8009" w14:textId="77777777" w:rsidTr="004569B3">
        <w:tc>
          <w:tcPr>
            <w:tcW w:w="3934" w:type="dxa"/>
            <w:shd w:val="clear" w:color="auto" w:fill="auto"/>
          </w:tcPr>
          <w:p w14:paraId="5EC9764A" w14:textId="77777777" w:rsidR="001554B2" w:rsidRPr="001554B2" w:rsidRDefault="001554B2" w:rsidP="001554B2">
            <w:pPr>
              <w:spacing w:line="276" w:lineRule="auto"/>
              <w:rPr>
                <w:rFonts w:eastAsia="Calibri"/>
              </w:rPr>
            </w:pPr>
            <w:r w:rsidRPr="001554B2">
              <w:rPr>
                <w:rFonts w:eastAsia="Calibri"/>
              </w:rPr>
              <w:t>Наименование показателя</w:t>
            </w:r>
          </w:p>
        </w:tc>
        <w:tc>
          <w:tcPr>
            <w:tcW w:w="1419" w:type="dxa"/>
            <w:shd w:val="clear" w:color="auto" w:fill="auto"/>
            <w:vAlign w:val="center"/>
          </w:tcPr>
          <w:p w14:paraId="71CBDCCE" w14:textId="77777777" w:rsidR="001554B2" w:rsidRPr="001554B2" w:rsidRDefault="001554B2" w:rsidP="001554B2">
            <w:pPr>
              <w:spacing w:line="276" w:lineRule="auto"/>
              <w:jc w:val="center"/>
              <w:rPr>
                <w:rFonts w:eastAsia="Calibri"/>
              </w:rPr>
            </w:pPr>
            <w:r w:rsidRPr="001554B2">
              <w:rPr>
                <w:rFonts w:eastAsia="Calibri"/>
              </w:rPr>
              <w:t>2022 год</w:t>
            </w:r>
          </w:p>
        </w:tc>
        <w:tc>
          <w:tcPr>
            <w:tcW w:w="1418" w:type="dxa"/>
            <w:shd w:val="clear" w:color="auto" w:fill="auto"/>
            <w:vAlign w:val="center"/>
          </w:tcPr>
          <w:p w14:paraId="34E2C891" w14:textId="77777777" w:rsidR="001554B2" w:rsidRPr="001554B2" w:rsidRDefault="001554B2" w:rsidP="001554B2">
            <w:pPr>
              <w:spacing w:line="276" w:lineRule="auto"/>
              <w:jc w:val="center"/>
              <w:rPr>
                <w:rFonts w:eastAsia="Calibri"/>
              </w:rPr>
            </w:pPr>
            <w:r w:rsidRPr="001554B2">
              <w:rPr>
                <w:rFonts w:eastAsia="Calibri"/>
              </w:rPr>
              <w:t>2023 год</w:t>
            </w:r>
          </w:p>
        </w:tc>
        <w:tc>
          <w:tcPr>
            <w:tcW w:w="1417" w:type="dxa"/>
            <w:shd w:val="clear" w:color="auto" w:fill="auto"/>
            <w:vAlign w:val="center"/>
          </w:tcPr>
          <w:p w14:paraId="7B3534B8" w14:textId="77777777" w:rsidR="001554B2" w:rsidRPr="001554B2" w:rsidRDefault="001554B2" w:rsidP="001554B2">
            <w:pPr>
              <w:spacing w:line="276" w:lineRule="auto"/>
              <w:jc w:val="center"/>
              <w:rPr>
                <w:rFonts w:eastAsia="Calibri"/>
              </w:rPr>
            </w:pPr>
            <w:r w:rsidRPr="001554B2">
              <w:rPr>
                <w:rFonts w:eastAsia="Calibri"/>
              </w:rPr>
              <w:t>2024 год</w:t>
            </w:r>
          </w:p>
        </w:tc>
        <w:tc>
          <w:tcPr>
            <w:tcW w:w="1276" w:type="dxa"/>
            <w:shd w:val="clear" w:color="auto" w:fill="auto"/>
            <w:vAlign w:val="center"/>
          </w:tcPr>
          <w:p w14:paraId="43347313" w14:textId="77777777" w:rsidR="001554B2" w:rsidRPr="001554B2" w:rsidRDefault="001554B2" w:rsidP="001554B2">
            <w:pPr>
              <w:spacing w:line="276" w:lineRule="auto"/>
              <w:jc w:val="center"/>
              <w:rPr>
                <w:rFonts w:eastAsia="Calibri"/>
              </w:rPr>
            </w:pPr>
            <w:r w:rsidRPr="001554B2">
              <w:rPr>
                <w:rFonts w:eastAsia="Calibri"/>
              </w:rPr>
              <w:t>2025 год</w:t>
            </w:r>
          </w:p>
        </w:tc>
      </w:tr>
      <w:tr w:rsidR="001554B2" w:rsidRPr="001554B2" w14:paraId="6BE558C6" w14:textId="77777777" w:rsidTr="004569B3">
        <w:tc>
          <w:tcPr>
            <w:tcW w:w="3934" w:type="dxa"/>
            <w:shd w:val="clear" w:color="auto" w:fill="auto"/>
          </w:tcPr>
          <w:p w14:paraId="0F4FB4D6" w14:textId="77777777" w:rsidR="001554B2" w:rsidRPr="001554B2" w:rsidRDefault="001554B2" w:rsidP="001554B2">
            <w:pPr>
              <w:spacing w:line="276" w:lineRule="auto"/>
              <w:rPr>
                <w:rFonts w:eastAsia="Calibri"/>
              </w:rPr>
            </w:pPr>
            <w:r w:rsidRPr="001554B2">
              <w:rPr>
                <w:rFonts w:eastAsia="Calibri"/>
              </w:rPr>
              <w:t>Ставка тарифа за подключаемую (технологически присоединяемую) нагрузку, руб./м3 в сутки</w:t>
            </w:r>
          </w:p>
        </w:tc>
        <w:tc>
          <w:tcPr>
            <w:tcW w:w="1419" w:type="dxa"/>
            <w:shd w:val="clear" w:color="auto" w:fill="auto"/>
            <w:vAlign w:val="center"/>
          </w:tcPr>
          <w:p w14:paraId="7FD927DE" w14:textId="77777777" w:rsidR="001554B2" w:rsidRPr="001554B2" w:rsidRDefault="001554B2" w:rsidP="001554B2">
            <w:pPr>
              <w:spacing w:line="276" w:lineRule="auto"/>
              <w:jc w:val="center"/>
              <w:rPr>
                <w:rFonts w:eastAsia="Calibri"/>
              </w:rPr>
            </w:pPr>
            <w:r w:rsidRPr="001554B2">
              <w:rPr>
                <w:rFonts w:eastAsia="Calibri"/>
              </w:rPr>
              <w:t>19932,11</w:t>
            </w:r>
          </w:p>
        </w:tc>
        <w:tc>
          <w:tcPr>
            <w:tcW w:w="1418" w:type="dxa"/>
            <w:shd w:val="clear" w:color="auto" w:fill="auto"/>
            <w:vAlign w:val="center"/>
          </w:tcPr>
          <w:p w14:paraId="48DB5D58" w14:textId="77777777" w:rsidR="001554B2" w:rsidRPr="001554B2" w:rsidRDefault="001554B2" w:rsidP="001554B2">
            <w:pPr>
              <w:spacing w:line="276" w:lineRule="auto"/>
              <w:jc w:val="center"/>
              <w:rPr>
                <w:rFonts w:eastAsia="Calibri"/>
              </w:rPr>
            </w:pPr>
            <w:r w:rsidRPr="001554B2">
              <w:rPr>
                <w:rFonts w:eastAsia="Calibri"/>
              </w:rPr>
              <w:t>21128,04</w:t>
            </w:r>
          </w:p>
        </w:tc>
        <w:tc>
          <w:tcPr>
            <w:tcW w:w="1417" w:type="dxa"/>
            <w:shd w:val="clear" w:color="auto" w:fill="auto"/>
            <w:vAlign w:val="center"/>
          </w:tcPr>
          <w:p w14:paraId="2298CFD0" w14:textId="77777777" w:rsidR="001554B2" w:rsidRPr="001554B2" w:rsidRDefault="001554B2" w:rsidP="001554B2">
            <w:pPr>
              <w:spacing w:line="276" w:lineRule="auto"/>
              <w:jc w:val="center"/>
              <w:rPr>
                <w:rFonts w:eastAsia="Calibri"/>
              </w:rPr>
            </w:pPr>
            <w:r w:rsidRPr="001554B2">
              <w:rPr>
                <w:rFonts w:eastAsia="Calibri"/>
              </w:rPr>
              <w:t>22121,05</w:t>
            </w:r>
          </w:p>
        </w:tc>
        <w:tc>
          <w:tcPr>
            <w:tcW w:w="1276" w:type="dxa"/>
            <w:shd w:val="clear" w:color="auto" w:fill="auto"/>
            <w:vAlign w:val="center"/>
          </w:tcPr>
          <w:p w14:paraId="5B69260B" w14:textId="77777777" w:rsidR="001554B2" w:rsidRPr="001554B2" w:rsidRDefault="001554B2" w:rsidP="001554B2">
            <w:pPr>
              <w:spacing w:line="276" w:lineRule="auto"/>
              <w:jc w:val="center"/>
              <w:rPr>
                <w:rFonts w:eastAsia="Calibri"/>
              </w:rPr>
            </w:pPr>
            <w:r w:rsidRPr="001554B2">
              <w:rPr>
                <w:rFonts w:eastAsia="Calibri"/>
              </w:rPr>
              <w:t>23005,90</w:t>
            </w:r>
          </w:p>
        </w:tc>
      </w:tr>
    </w:tbl>
    <w:p w14:paraId="588B8988" w14:textId="77777777" w:rsidR="001554B2" w:rsidRPr="001554B2" w:rsidRDefault="001554B2" w:rsidP="001554B2">
      <w:pPr>
        <w:autoSpaceDE w:val="0"/>
        <w:autoSpaceDN w:val="0"/>
        <w:adjustRightInd w:val="0"/>
        <w:ind w:firstLine="567"/>
        <w:jc w:val="both"/>
        <w:rPr>
          <w:rFonts w:eastAsia="Calibri"/>
          <w:color w:val="FF0000"/>
          <w:sz w:val="28"/>
          <w:szCs w:val="28"/>
        </w:rPr>
      </w:pPr>
    </w:p>
    <w:p w14:paraId="7C280BEE" w14:textId="77777777" w:rsidR="001554B2" w:rsidRPr="001554B2" w:rsidRDefault="001554B2" w:rsidP="001554B2">
      <w:pPr>
        <w:autoSpaceDE w:val="0"/>
        <w:autoSpaceDN w:val="0"/>
        <w:adjustRightInd w:val="0"/>
        <w:ind w:firstLine="567"/>
        <w:jc w:val="both"/>
        <w:rPr>
          <w:rFonts w:eastAsia="Calibri"/>
          <w:sz w:val="28"/>
          <w:szCs w:val="28"/>
        </w:rPr>
      </w:pPr>
      <w:r w:rsidRPr="001554B2">
        <w:rPr>
          <w:rFonts w:eastAsia="Calibri"/>
          <w:sz w:val="28"/>
          <w:szCs w:val="28"/>
        </w:rPr>
        <w:t>Регулирующим органом при расчете ставки тарифа на подключаемую нагрузку для регулируемой организации в централизованной системе водоотведения принят в расчет ранее утвержденный уровень ставки тарифа на подключаемую нагрузку для ОАО «СКЭК» в соответствии с постановлением РЭК Кемеровской области от 05.09.2019 № 241 «Об установлении тарифов на подключение (технологическое присоединение) к централизованным системам холодного водоснабжения и водоотведения ОАО «СКЭК» на территории                г. Кемерово», постановлением РЭК Кемеровской области от 05.09.2019 № 242  «Об установлении тарифов на подключение (технологическое присоединение) к централизованным системам холодного водоснабжения и водоотведения ОАО «СКЭК» на территории г. Ленинск-Кузнецкий, г. Полысаево», постановлением РЭК Кемеровской области от 13.12.2016 № 449 «Об установлении тарифов на подключение (технологическое присоединение) к централизованным системам холодного водоснабжения и водоотведения ОАО «Северо-Кузбасская энергетическая компания» (г. Кемерово) на территории г. Березовский» с применением актуальных индексов потребительских цен.</w:t>
      </w:r>
    </w:p>
    <w:p w14:paraId="275EAE63" w14:textId="77777777" w:rsidR="001554B2" w:rsidRPr="001554B2" w:rsidRDefault="001554B2" w:rsidP="001554B2">
      <w:pPr>
        <w:autoSpaceDE w:val="0"/>
        <w:autoSpaceDN w:val="0"/>
        <w:adjustRightInd w:val="0"/>
        <w:ind w:firstLine="567"/>
        <w:jc w:val="both"/>
        <w:rPr>
          <w:rFonts w:eastAsia="Calibri"/>
          <w:sz w:val="28"/>
          <w:szCs w:val="28"/>
        </w:rPr>
      </w:pPr>
      <w:r w:rsidRPr="001554B2">
        <w:rPr>
          <w:rFonts w:eastAsia="Calibri"/>
          <w:sz w:val="28"/>
          <w:szCs w:val="28"/>
        </w:rPr>
        <w:t>Порядок расчета включенных расходов представлен в следующей таблице.</w:t>
      </w:r>
    </w:p>
    <w:p w14:paraId="7654C86E" w14:textId="53EF64A5" w:rsidR="001554B2" w:rsidRPr="001554B2" w:rsidRDefault="001554B2" w:rsidP="001554B2">
      <w:pPr>
        <w:autoSpaceDE w:val="0"/>
        <w:autoSpaceDN w:val="0"/>
        <w:adjustRightInd w:val="0"/>
        <w:jc w:val="both"/>
        <w:rPr>
          <w:rFonts w:eastAsia="Calibri"/>
          <w:sz w:val="28"/>
          <w:szCs w:val="28"/>
        </w:rPr>
      </w:pPr>
      <w:r w:rsidRPr="001554B2">
        <w:rPr>
          <w:rFonts w:ascii="Calibri" w:eastAsia="Calibri" w:hAnsi="Calibri"/>
          <w:noProof/>
          <w:sz w:val="22"/>
          <w:szCs w:val="22"/>
        </w:rPr>
        <w:lastRenderedPageBreak/>
        <w:drawing>
          <wp:inline distT="0" distB="0" distL="0" distR="0" wp14:anchorId="39521E06" wp14:editId="7F4D4F7D">
            <wp:extent cx="6200775" cy="4143375"/>
            <wp:effectExtent l="0" t="0" r="9525" b="9525"/>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6200775" cy="4143375"/>
                    </a:xfrm>
                    <a:prstGeom prst="rect">
                      <a:avLst/>
                    </a:prstGeom>
                    <a:noFill/>
                    <a:ln>
                      <a:noFill/>
                    </a:ln>
                  </pic:spPr>
                </pic:pic>
              </a:graphicData>
            </a:graphic>
          </wp:inline>
        </w:drawing>
      </w:r>
    </w:p>
    <w:p w14:paraId="2D9A1434" w14:textId="77777777" w:rsidR="001554B2" w:rsidRPr="001554B2" w:rsidRDefault="001554B2" w:rsidP="001554B2">
      <w:pPr>
        <w:autoSpaceDE w:val="0"/>
        <w:autoSpaceDN w:val="0"/>
        <w:adjustRightInd w:val="0"/>
        <w:ind w:firstLine="709"/>
        <w:jc w:val="both"/>
        <w:rPr>
          <w:rFonts w:eastAsia="Calibri"/>
          <w:sz w:val="28"/>
          <w:szCs w:val="28"/>
        </w:rPr>
      </w:pPr>
      <w:r w:rsidRPr="001554B2">
        <w:rPr>
          <w:rFonts w:eastAsia="Calibri"/>
          <w:sz w:val="28"/>
          <w:szCs w:val="28"/>
        </w:rPr>
        <w:t>На основании данных таблицы ставка тарифа за подключаемую нагрузку по расчету регулирующего органа сложилась на следующем уровне.</w:t>
      </w:r>
    </w:p>
    <w:p w14:paraId="0B05ECA1" w14:textId="77777777" w:rsidR="001554B2" w:rsidRPr="001554B2" w:rsidRDefault="001554B2" w:rsidP="001554B2">
      <w:pPr>
        <w:autoSpaceDE w:val="0"/>
        <w:autoSpaceDN w:val="0"/>
        <w:adjustRightInd w:val="0"/>
        <w:ind w:firstLine="709"/>
        <w:jc w:val="both"/>
        <w:rPr>
          <w:rFonts w:eastAsia="Calibri"/>
          <w:color w:val="FF000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1418"/>
        <w:gridCol w:w="1276"/>
        <w:gridCol w:w="1275"/>
        <w:gridCol w:w="1134"/>
      </w:tblGrid>
      <w:tr w:rsidR="001554B2" w:rsidRPr="001554B2" w14:paraId="7D290ABD" w14:textId="77777777" w:rsidTr="004569B3">
        <w:tc>
          <w:tcPr>
            <w:tcW w:w="4077" w:type="dxa"/>
            <w:shd w:val="clear" w:color="auto" w:fill="auto"/>
          </w:tcPr>
          <w:p w14:paraId="7D5398E1" w14:textId="77777777" w:rsidR="001554B2" w:rsidRPr="001554B2" w:rsidRDefault="001554B2" w:rsidP="001554B2">
            <w:pPr>
              <w:spacing w:line="276" w:lineRule="auto"/>
              <w:jc w:val="center"/>
              <w:rPr>
                <w:rFonts w:eastAsia="Calibri"/>
              </w:rPr>
            </w:pPr>
            <w:r w:rsidRPr="001554B2">
              <w:rPr>
                <w:rFonts w:eastAsia="Calibri"/>
              </w:rPr>
              <w:t>Наименование показателя</w:t>
            </w:r>
          </w:p>
        </w:tc>
        <w:tc>
          <w:tcPr>
            <w:tcW w:w="1418" w:type="dxa"/>
            <w:shd w:val="clear" w:color="auto" w:fill="auto"/>
            <w:vAlign w:val="center"/>
          </w:tcPr>
          <w:p w14:paraId="0B1CD904" w14:textId="77777777" w:rsidR="001554B2" w:rsidRPr="001554B2" w:rsidRDefault="001554B2" w:rsidP="001554B2">
            <w:pPr>
              <w:spacing w:line="276" w:lineRule="auto"/>
              <w:jc w:val="center"/>
              <w:rPr>
                <w:rFonts w:eastAsia="Calibri"/>
              </w:rPr>
            </w:pPr>
            <w:r w:rsidRPr="001554B2">
              <w:rPr>
                <w:rFonts w:eastAsia="Calibri"/>
              </w:rPr>
              <w:t>2022 год</w:t>
            </w:r>
          </w:p>
        </w:tc>
        <w:tc>
          <w:tcPr>
            <w:tcW w:w="1276" w:type="dxa"/>
            <w:shd w:val="clear" w:color="auto" w:fill="auto"/>
            <w:vAlign w:val="center"/>
          </w:tcPr>
          <w:p w14:paraId="6CBE29DE" w14:textId="77777777" w:rsidR="001554B2" w:rsidRPr="001554B2" w:rsidRDefault="001554B2" w:rsidP="001554B2">
            <w:pPr>
              <w:spacing w:line="276" w:lineRule="auto"/>
              <w:jc w:val="center"/>
              <w:rPr>
                <w:rFonts w:eastAsia="Calibri"/>
              </w:rPr>
            </w:pPr>
            <w:r w:rsidRPr="001554B2">
              <w:rPr>
                <w:rFonts w:eastAsia="Calibri"/>
              </w:rPr>
              <w:t>2023 год</w:t>
            </w:r>
          </w:p>
        </w:tc>
        <w:tc>
          <w:tcPr>
            <w:tcW w:w="1275" w:type="dxa"/>
            <w:shd w:val="clear" w:color="auto" w:fill="auto"/>
            <w:vAlign w:val="center"/>
          </w:tcPr>
          <w:p w14:paraId="56592B6C" w14:textId="77777777" w:rsidR="001554B2" w:rsidRPr="001554B2" w:rsidRDefault="001554B2" w:rsidP="001554B2">
            <w:pPr>
              <w:spacing w:line="276" w:lineRule="auto"/>
              <w:jc w:val="center"/>
              <w:rPr>
                <w:rFonts w:eastAsia="Calibri"/>
              </w:rPr>
            </w:pPr>
            <w:r w:rsidRPr="001554B2">
              <w:rPr>
                <w:rFonts w:eastAsia="Calibri"/>
              </w:rPr>
              <w:t>2024 год</w:t>
            </w:r>
          </w:p>
        </w:tc>
        <w:tc>
          <w:tcPr>
            <w:tcW w:w="1134" w:type="dxa"/>
            <w:shd w:val="clear" w:color="auto" w:fill="auto"/>
            <w:vAlign w:val="center"/>
          </w:tcPr>
          <w:p w14:paraId="35E3BF27" w14:textId="77777777" w:rsidR="001554B2" w:rsidRPr="001554B2" w:rsidRDefault="001554B2" w:rsidP="001554B2">
            <w:pPr>
              <w:spacing w:line="276" w:lineRule="auto"/>
              <w:jc w:val="center"/>
              <w:rPr>
                <w:rFonts w:eastAsia="Calibri"/>
              </w:rPr>
            </w:pPr>
            <w:r w:rsidRPr="001554B2">
              <w:rPr>
                <w:rFonts w:eastAsia="Calibri"/>
              </w:rPr>
              <w:t>2025 год</w:t>
            </w:r>
          </w:p>
        </w:tc>
      </w:tr>
      <w:tr w:rsidR="001554B2" w:rsidRPr="001554B2" w14:paraId="7077B7A6" w14:textId="77777777" w:rsidTr="004569B3">
        <w:tc>
          <w:tcPr>
            <w:tcW w:w="4077" w:type="dxa"/>
            <w:shd w:val="clear" w:color="auto" w:fill="auto"/>
          </w:tcPr>
          <w:p w14:paraId="2A8DF11E" w14:textId="77777777" w:rsidR="001554B2" w:rsidRPr="001554B2" w:rsidRDefault="001554B2" w:rsidP="001554B2">
            <w:pPr>
              <w:spacing w:line="276" w:lineRule="auto"/>
              <w:rPr>
                <w:rFonts w:eastAsia="Calibri"/>
              </w:rPr>
            </w:pPr>
            <w:r w:rsidRPr="001554B2">
              <w:rPr>
                <w:rFonts w:eastAsia="Calibri"/>
              </w:rPr>
              <w:t>Ставка тарифа за подключаемую (технологически присоединяемую) нагрузку, руб.м3 в сутки</w:t>
            </w:r>
          </w:p>
        </w:tc>
        <w:tc>
          <w:tcPr>
            <w:tcW w:w="1418" w:type="dxa"/>
            <w:shd w:val="clear" w:color="auto" w:fill="auto"/>
            <w:vAlign w:val="center"/>
          </w:tcPr>
          <w:p w14:paraId="2267DA80" w14:textId="77777777" w:rsidR="001554B2" w:rsidRPr="001554B2" w:rsidRDefault="001554B2" w:rsidP="001554B2">
            <w:pPr>
              <w:spacing w:line="276" w:lineRule="auto"/>
              <w:jc w:val="center"/>
              <w:rPr>
                <w:rFonts w:eastAsia="Calibri"/>
              </w:rPr>
            </w:pPr>
            <w:r w:rsidRPr="001554B2">
              <w:rPr>
                <w:rFonts w:eastAsia="Calibri"/>
              </w:rPr>
              <w:t>663</w:t>
            </w:r>
          </w:p>
        </w:tc>
        <w:tc>
          <w:tcPr>
            <w:tcW w:w="1276" w:type="dxa"/>
            <w:shd w:val="clear" w:color="auto" w:fill="auto"/>
            <w:vAlign w:val="center"/>
          </w:tcPr>
          <w:p w14:paraId="053628BC" w14:textId="77777777" w:rsidR="001554B2" w:rsidRPr="001554B2" w:rsidRDefault="001554B2" w:rsidP="001554B2">
            <w:pPr>
              <w:spacing w:line="276" w:lineRule="auto"/>
              <w:jc w:val="center"/>
              <w:rPr>
                <w:rFonts w:eastAsia="Calibri"/>
              </w:rPr>
            </w:pPr>
            <w:r w:rsidRPr="001554B2">
              <w:rPr>
                <w:rFonts w:eastAsia="Calibri"/>
              </w:rPr>
              <w:t>703</w:t>
            </w:r>
          </w:p>
        </w:tc>
        <w:tc>
          <w:tcPr>
            <w:tcW w:w="1275" w:type="dxa"/>
            <w:shd w:val="clear" w:color="auto" w:fill="auto"/>
            <w:vAlign w:val="center"/>
          </w:tcPr>
          <w:p w14:paraId="09C56BAC" w14:textId="77777777" w:rsidR="001554B2" w:rsidRPr="001554B2" w:rsidRDefault="001554B2" w:rsidP="001554B2">
            <w:pPr>
              <w:spacing w:line="276" w:lineRule="auto"/>
              <w:jc w:val="center"/>
              <w:rPr>
                <w:rFonts w:eastAsia="Calibri"/>
              </w:rPr>
            </w:pPr>
            <w:r w:rsidRPr="001554B2">
              <w:rPr>
                <w:rFonts w:eastAsia="Calibri"/>
              </w:rPr>
              <w:t>736</w:t>
            </w:r>
          </w:p>
        </w:tc>
        <w:tc>
          <w:tcPr>
            <w:tcW w:w="1134" w:type="dxa"/>
            <w:shd w:val="clear" w:color="auto" w:fill="auto"/>
            <w:vAlign w:val="center"/>
          </w:tcPr>
          <w:p w14:paraId="75C061E0" w14:textId="77777777" w:rsidR="001554B2" w:rsidRPr="001554B2" w:rsidRDefault="001554B2" w:rsidP="001554B2">
            <w:pPr>
              <w:spacing w:line="276" w:lineRule="auto"/>
              <w:jc w:val="center"/>
              <w:rPr>
                <w:rFonts w:eastAsia="Calibri"/>
              </w:rPr>
            </w:pPr>
            <w:r w:rsidRPr="001554B2">
              <w:rPr>
                <w:rFonts w:eastAsia="Calibri"/>
              </w:rPr>
              <w:t>766</w:t>
            </w:r>
          </w:p>
        </w:tc>
      </w:tr>
    </w:tbl>
    <w:p w14:paraId="3BCD3D16" w14:textId="77777777" w:rsidR="001554B2" w:rsidRPr="001554B2" w:rsidRDefault="001554B2" w:rsidP="001554B2">
      <w:pPr>
        <w:spacing w:line="276" w:lineRule="auto"/>
        <w:ind w:firstLine="567"/>
        <w:jc w:val="both"/>
        <w:rPr>
          <w:rFonts w:eastAsia="Calibri"/>
          <w:sz w:val="28"/>
          <w:szCs w:val="28"/>
        </w:rPr>
      </w:pPr>
    </w:p>
    <w:p w14:paraId="4BAD507B" w14:textId="77777777" w:rsidR="001554B2" w:rsidRPr="001554B2" w:rsidRDefault="001554B2" w:rsidP="001554B2">
      <w:pPr>
        <w:autoSpaceDE w:val="0"/>
        <w:autoSpaceDN w:val="0"/>
        <w:adjustRightInd w:val="0"/>
        <w:ind w:firstLine="709"/>
        <w:jc w:val="both"/>
        <w:rPr>
          <w:rFonts w:eastAsia="Calibri"/>
          <w:sz w:val="28"/>
          <w:szCs w:val="28"/>
        </w:rPr>
      </w:pPr>
      <w:r w:rsidRPr="001554B2">
        <w:rPr>
          <w:rFonts w:eastAsia="Calibri"/>
          <w:sz w:val="28"/>
          <w:szCs w:val="28"/>
        </w:rPr>
        <w:t xml:space="preserve">Согласно пункту 118 Методических указаний от </w:t>
      </w:r>
      <w:r w:rsidRPr="001554B2">
        <w:rPr>
          <w:bCs/>
          <w:sz w:val="28"/>
          <w:szCs w:val="28"/>
        </w:rPr>
        <w:t xml:space="preserve">27.12.2013 </w:t>
      </w:r>
      <w:r w:rsidRPr="001554B2">
        <w:rPr>
          <w:rFonts w:eastAsia="Calibri"/>
          <w:sz w:val="28"/>
          <w:szCs w:val="28"/>
        </w:rPr>
        <w:t>№ 1746-э   ставка тарифа за протяженность водопроводной или канализационной сети устанавливается исходя из расходов регулируемой организации в централизованной системе водоснабжения и водоотведения на прокладку (перекладку) сетей водоснабжения и (или) водоотведения и объектов на них в соответствии со сметной стоимостью прокладываемых (перекладываемых) сетей и объектов на них, включая расходы на проектирование, с учетом уплаты налога на прибыль.</w:t>
      </w:r>
    </w:p>
    <w:p w14:paraId="52F55034" w14:textId="77777777" w:rsidR="001554B2" w:rsidRPr="001554B2" w:rsidRDefault="001554B2" w:rsidP="001554B2">
      <w:pPr>
        <w:autoSpaceDE w:val="0"/>
        <w:autoSpaceDN w:val="0"/>
        <w:adjustRightInd w:val="0"/>
        <w:ind w:firstLine="709"/>
        <w:jc w:val="both"/>
        <w:rPr>
          <w:rFonts w:eastAsia="Calibri"/>
          <w:sz w:val="28"/>
          <w:szCs w:val="28"/>
        </w:rPr>
      </w:pPr>
      <w:r w:rsidRPr="001554B2">
        <w:rPr>
          <w:rFonts w:eastAsia="Calibri"/>
          <w:sz w:val="28"/>
          <w:szCs w:val="28"/>
        </w:rPr>
        <w:t>В случае, если подключение осуществляется по нескольким водопроводным вводам или канализационным выпускам, ставка за протяженность водопроводной или канализационной сети рассчитывается с учетом прокладки сетей различного диаметра. Ставка тарифа за протяженность водопроводной или канализационной сети рассчитывается по формулам:</w:t>
      </w:r>
    </w:p>
    <w:p w14:paraId="2812CCB5" w14:textId="77777777" w:rsidR="001554B2" w:rsidRPr="001554B2" w:rsidRDefault="001554B2" w:rsidP="001554B2">
      <w:pPr>
        <w:autoSpaceDE w:val="0"/>
        <w:autoSpaceDN w:val="0"/>
        <w:adjustRightInd w:val="0"/>
        <w:jc w:val="both"/>
        <w:rPr>
          <w:rFonts w:eastAsia="Calibri"/>
          <w:sz w:val="14"/>
          <w:szCs w:val="14"/>
        </w:rPr>
      </w:pPr>
    </w:p>
    <w:p w14:paraId="74441238" w14:textId="4E64B81A" w:rsidR="001554B2" w:rsidRPr="001554B2" w:rsidRDefault="001554B2" w:rsidP="001554B2">
      <w:pPr>
        <w:autoSpaceDE w:val="0"/>
        <w:autoSpaceDN w:val="0"/>
        <w:adjustRightInd w:val="0"/>
        <w:jc w:val="center"/>
        <w:rPr>
          <w:rFonts w:eastAsia="Calibri"/>
          <w:sz w:val="28"/>
          <w:szCs w:val="28"/>
        </w:rPr>
      </w:pPr>
      <w:r w:rsidRPr="001554B2">
        <w:rPr>
          <w:rFonts w:eastAsia="Calibri"/>
          <w:noProof/>
          <w:position w:val="-12"/>
          <w:sz w:val="28"/>
          <w:szCs w:val="28"/>
        </w:rPr>
        <w:drawing>
          <wp:inline distT="0" distB="0" distL="0" distR="0" wp14:anchorId="1E56A040" wp14:editId="69E341EB">
            <wp:extent cx="1104900" cy="333375"/>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104900" cy="333375"/>
                    </a:xfrm>
                    <a:prstGeom prst="rect">
                      <a:avLst/>
                    </a:prstGeom>
                    <a:noFill/>
                    <a:ln>
                      <a:noFill/>
                    </a:ln>
                  </pic:spPr>
                </pic:pic>
              </a:graphicData>
            </a:graphic>
          </wp:inline>
        </w:drawing>
      </w:r>
      <w:r w:rsidRPr="001554B2">
        <w:rPr>
          <w:rFonts w:eastAsia="Calibri"/>
          <w:sz w:val="28"/>
          <w:szCs w:val="28"/>
        </w:rPr>
        <w:t>, (52)</w:t>
      </w:r>
    </w:p>
    <w:p w14:paraId="727BDFB5" w14:textId="77777777" w:rsidR="001554B2" w:rsidRPr="001554B2" w:rsidRDefault="001554B2" w:rsidP="001554B2">
      <w:pPr>
        <w:autoSpaceDE w:val="0"/>
        <w:autoSpaceDN w:val="0"/>
        <w:adjustRightInd w:val="0"/>
        <w:jc w:val="both"/>
        <w:rPr>
          <w:rFonts w:eastAsia="Calibri"/>
          <w:sz w:val="28"/>
          <w:szCs w:val="28"/>
        </w:rPr>
      </w:pPr>
    </w:p>
    <w:p w14:paraId="15421C37" w14:textId="53BD100F" w:rsidR="001554B2" w:rsidRPr="001554B2" w:rsidRDefault="001554B2" w:rsidP="001554B2">
      <w:pPr>
        <w:autoSpaceDE w:val="0"/>
        <w:autoSpaceDN w:val="0"/>
        <w:adjustRightInd w:val="0"/>
        <w:jc w:val="center"/>
        <w:rPr>
          <w:rFonts w:eastAsia="Calibri"/>
          <w:sz w:val="28"/>
          <w:szCs w:val="28"/>
        </w:rPr>
      </w:pPr>
      <w:r w:rsidRPr="001554B2">
        <w:rPr>
          <w:rFonts w:eastAsia="Calibri"/>
          <w:noProof/>
          <w:position w:val="-43"/>
          <w:sz w:val="28"/>
          <w:szCs w:val="28"/>
        </w:rPr>
        <w:lastRenderedPageBreak/>
        <w:drawing>
          <wp:inline distT="0" distB="0" distL="0" distR="0" wp14:anchorId="7C4E8971" wp14:editId="39B0EE91">
            <wp:extent cx="1828800" cy="723900"/>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828800" cy="723900"/>
                    </a:xfrm>
                    <a:prstGeom prst="rect">
                      <a:avLst/>
                    </a:prstGeom>
                    <a:noFill/>
                    <a:ln>
                      <a:noFill/>
                    </a:ln>
                  </pic:spPr>
                </pic:pic>
              </a:graphicData>
            </a:graphic>
          </wp:inline>
        </w:drawing>
      </w:r>
      <w:r w:rsidRPr="001554B2">
        <w:rPr>
          <w:rFonts w:eastAsia="Calibri"/>
          <w:sz w:val="28"/>
          <w:szCs w:val="28"/>
        </w:rPr>
        <w:t>, (52.1)</w:t>
      </w:r>
    </w:p>
    <w:p w14:paraId="24412E64" w14:textId="77777777" w:rsidR="001554B2" w:rsidRPr="001554B2" w:rsidRDefault="001554B2" w:rsidP="001554B2">
      <w:pPr>
        <w:autoSpaceDE w:val="0"/>
        <w:autoSpaceDN w:val="0"/>
        <w:adjustRightInd w:val="0"/>
        <w:jc w:val="both"/>
        <w:rPr>
          <w:rFonts w:eastAsia="Calibri"/>
          <w:sz w:val="14"/>
          <w:szCs w:val="14"/>
        </w:rPr>
      </w:pPr>
    </w:p>
    <w:p w14:paraId="739D85F2" w14:textId="77777777" w:rsidR="001554B2" w:rsidRPr="001554B2" w:rsidRDefault="001554B2" w:rsidP="001554B2">
      <w:pPr>
        <w:autoSpaceDE w:val="0"/>
        <w:autoSpaceDN w:val="0"/>
        <w:adjustRightInd w:val="0"/>
        <w:ind w:firstLine="540"/>
        <w:jc w:val="both"/>
        <w:rPr>
          <w:rFonts w:eastAsia="Calibri"/>
          <w:sz w:val="28"/>
          <w:szCs w:val="28"/>
        </w:rPr>
      </w:pPr>
      <w:r w:rsidRPr="001554B2">
        <w:rPr>
          <w:rFonts w:eastAsia="Calibri"/>
          <w:sz w:val="28"/>
          <w:szCs w:val="28"/>
        </w:rPr>
        <w:t>где:</w:t>
      </w:r>
    </w:p>
    <w:p w14:paraId="7D288A06" w14:textId="715F86AA" w:rsidR="001554B2" w:rsidRPr="001554B2" w:rsidRDefault="001554B2" w:rsidP="001554B2">
      <w:pPr>
        <w:autoSpaceDE w:val="0"/>
        <w:autoSpaceDN w:val="0"/>
        <w:adjustRightInd w:val="0"/>
        <w:ind w:firstLine="539"/>
        <w:jc w:val="both"/>
        <w:rPr>
          <w:rFonts w:eastAsia="Calibri"/>
          <w:sz w:val="28"/>
          <w:szCs w:val="28"/>
        </w:rPr>
      </w:pPr>
      <w:r w:rsidRPr="001554B2">
        <w:rPr>
          <w:rFonts w:eastAsia="Calibri"/>
          <w:noProof/>
          <w:position w:val="-13"/>
          <w:sz w:val="28"/>
          <w:szCs w:val="28"/>
        </w:rPr>
        <w:drawing>
          <wp:inline distT="0" distB="0" distL="0" distR="0" wp14:anchorId="6BFBBE37" wp14:editId="33B63D6E">
            <wp:extent cx="352425" cy="352425"/>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1554B2">
        <w:rPr>
          <w:rFonts w:eastAsia="Calibri"/>
          <w:sz w:val="28"/>
          <w:szCs w:val="28"/>
        </w:rPr>
        <w:t xml:space="preserve"> - ставка тарифа за протяженность водопроводной или канализационной сети диаметром d, тыс. руб./м;</w:t>
      </w:r>
    </w:p>
    <w:p w14:paraId="174404CA" w14:textId="7FE1CCD8" w:rsidR="001554B2" w:rsidRPr="001554B2" w:rsidRDefault="001554B2" w:rsidP="001554B2">
      <w:pPr>
        <w:autoSpaceDE w:val="0"/>
        <w:autoSpaceDN w:val="0"/>
        <w:adjustRightInd w:val="0"/>
        <w:ind w:firstLine="539"/>
        <w:jc w:val="both"/>
        <w:rPr>
          <w:rFonts w:eastAsia="Calibri"/>
          <w:sz w:val="28"/>
          <w:szCs w:val="28"/>
        </w:rPr>
      </w:pPr>
      <w:r w:rsidRPr="001554B2">
        <w:rPr>
          <w:rFonts w:eastAsia="Calibri"/>
          <w:noProof/>
          <w:position w:val="-7"/>
          <w:sz w:val="28"/>
          <w:szCs w:val="28"/>
        </w:rPr>
        <w:drawing>
          <wp:inline distT="0" distB="0" distL="0" distR="0" wp14:anchorId="33BD4216" wp14:editId="7E2C2DB1">
            <wp:extent cx="352425" cy="266700"/>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52425" cy="266700"/>
                    </a:xfrm>
                    <a:prstGeom prst="rect">
                      <a:avLst/>
                    </a:prstGeom>
                    <a:noFill/>
                    <a:ln>
                      <a:noFill/>
                    </a:ln>
                  </pic:spPr>
                </pic:pic>
              </a:graphicData>
            </a:graphic>
          </wp:inline>
        </w:drawing>
      </w:r>
      <w:r w:rsidRPr="001554B2">
        <w:rPr>
          <w:rFonts w:eastAsia="Calibri"/>
          <w:sz w:val="28"/>
          <w:szCs w:val="28"/>
        </w:rPr>
        <w:t xml:space="preserve"> - базовая ставка тарифа за протяженность водопроводной или канализационной сети, тыс. руб./м;</w:t>
      </w:r>
    </w:p>
    <w:p w14:paraId="27786F8F" w14:textId="3FBCF3A9" w:rsidR="001554B2" w:rsidRPr="001554B2" w:rsidRDefault="001554B2" w:rsidP="001554B2">
      <w:pPr>
        <w:autoSpaceDE w:val="0"/>
        <w:autoSpaceDN w:val="0"/>
        <w:adjustRightInd w:val="0"/>
        <w:ind w:firstLine="539"/>
        <w:jc w:val="both"/>
        <w:rPr>
          <w:rFonts w:eastAsia="Calibri"/>
          <w:sz w:val="28"/>
          <w:szCs w:val="28"/>
        </w:rPr>
      </w:pPr>
      <w:r w:rsidRPr="001554B2">
        <w:rPr>
          <w:rFonts w:eastAsia="Calibri"/>
          <w:noProof/>
          <w:position w:val="-13"/>
          <w:sz w:val="28"/>
          <w:szCs w:val="28"/>
        </w:rPr>
        <w:drawing>
          <wp:inline distT="0" distB="0" distL="0" distR="0" wp14:anchorId="7E9D1470" wp14:editId="1FE8C43C">
            <wp:extent cx="266700" cy="352425"/>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66700" cy="352425"/>
                    </a:xfrm>
                    <a:prstGeom prst="rect">
                      <a:avLst/>
                    </a:prstGeom>
                    <a:noFill/>
                    <a:ln>
                      <a:noFill/>
                    </a:ln>
                  </pic:spPr>
                </pic:pic>
              </a:graphicData>
            </a:graphic>
          </wp:inline>
        </w:drawing>
      </w:r>
      <w:r w:rsidRPr="001554B2">
        <w:rPr>
          <w:rFonts w:eastAsia="Calibri"/>
          <w:sz w:val="28"/>
          <w:szCs w:val="28"/>
        </w:rPr>
        <w:t xml:space="preserve"> - расчетный объем расходов на подключение объектов абонентов в части строительства сетей диаметром d и объектов на них, тыс. руб.;</w:t>
      </w:r>
    </w:p>
    <w:p w14:paraId="525C80F0" w14:textId="250CE789" w:rsidR="001554B2" w:rsidRPr="001554B2" w:rsidRDefault="001554B2" w:rsidP="001554B2">
      <w:pPr>
        <w:autoSpaceDE w:val="0"/>
        <w:autoSpaceDN w:val="0"/>
        <w:adjustRightInd w:val="0"/>
        <w:ind w:firstLine="539"/>
        <w:jc w:val="both"/>
        <w:rPr>
          <w:rFonts w:eastAsia="Calibri"/>
          <w:sz w:val="28"/>
          <w:szCs w:val="28"/>
        </w:rPr>
      </w:pPr>
      <w:r w:rsidRPr="001554B2">
        <w:rPr>
          <w:rFonts w:eastAsia="Calibri"/>
          <w:noProof/>
          <w:position w:val="-11"/>
          <w:sz w:val="28"/>
          <w:szCs w:val="28"/>
        </w:rPr>
        <w:drawing>
          <wp:inline distT="0" distB="0" distL="0" distR="0" wp14:anchorId="6B2613B5" wp14:editId="14192E2B">
            <wp:extent cx="257175" cy="323850"/>
            <wp:effectExtent l="0" t="0" r="9525"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1554B2">
        <w:rPr>
          <w:rFonts w:eastAsia="Calibri"/>
          <w:sz w:val="28"/>
          <w:szCs w:val="28"/>
        </w:rPr>
        <w:t xml:space="preserve"> - коэффициент дифференциации стоимости строительства сетей в зависимости от их диаметра d, определенный в соответствии с формулой (3.1);</w:t>
      </w:r>
    </w:p>
    <w:p w14:paraId="41CB55AC" w14:textId="4CFA32F0" w:rsidR="001554B2" w:rsidRPr="001554B2" w:rsidRDefault="001554B2" w:rsidP="001554B2">
      <w:pPr>
        <w:autoSpaceDE w:val="0"/>
        <w:autoSpaceDN w:val="0"/>
        <w:adjustRightInd w:val="0"/>
        <w:ind w:firstLine="539"/>
        <w:jc w:val="both"/>
        <w:rPr>
          <w:rFonts w:eastAsia="Calibri"/>
          <w:sz w:val="28"/>
          <w:szCs w:val="28"/>
        </w:rPr>
      </w:pPr>
      <w:r w:rsidRPr="001554B2">
        <w:rPr>
          <w:rFonts w:eastAsia="Calibri"/>
          <w:noProof/>
          <w:position w:val="-11"/>
          <w:sz w:val="28"/>
          <w:szCs w:val="28"/>
        </w:rPr>
        <w:drawing>
          <wp:inline distT="0" distB="0" distL="0" distR="0" wp14:anchorId="2ECEECE2" wp14:editId="0CBD15CE">
            <wp:extent cx="266700" cy="323850"/>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1554B2">
        <w:rPr>
          <w:rFonts w:eastAsia="Calibri"/>
          <w:sz w:val="28"/>
          <w:szCs w:val="28"/>
        </w:rPr>
        <w:t xml:space="preserve"> - протяженность создаваемой водопроводной или канализационной сети диаметром d, км;</w:t>
      </w:r>
    </w:p>
    <w:p w14:paraId="30A28333" w14:textId="7D8C8F95" w:rsidR="001554B2" w:rsidRPr="001554B2" w:rsidRDefault="001554B2" w:rsidP="001554B2">
      <w:pPr>
        <w:autoSpaceDE w:val="0"/>
        <w:autoSpaceDN w:val="0"/>
        <w:adjustRightInd w:val="0"/>
        <w:ind w:firstLine="539"/>
        <w:jc w:val="both"/>
        <w:rPr>
          <w:rFonts w:eastAsia="Calibri"/>
          <w:sz w:val="28"/>
          <w:szCs w:val="28"/>
        </w:rPr>
      </w:pPr>
      <w:r w:rsidRPr="001554B2">
        <w:rPr>
          <w:rFonts w:eastAsia="Calibri"/>
          <w:noProof/>
          <w:position w:val="-12"/>
          <w:sz w:val="28"/>
          <w:szCs w:val="28"/>
        </w:rPr>
        <w:drawing>
          <wp:inline distT="0" distB="0" distL="0" distR="0" wp14:anchorId="536263C1" wp14:editId="1FCC595A">
            <wp:extent cx="266700" cy="333375"/>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66700" cy="333375"/>
                    </a:xfrm>
                    <a:prstGeom prst="rect">
                      <a:avLst/>
                    </a:prstGeom>
                    <a:noFill/>
                    <a:ln>
                      <a:noFill/>
                    </a:ln>
                  </pic:spPr>
                </pic:pic>
              </a:graphicData>
            </a:graphic>
          </wp:inline>
        </w:drawing>
      </w:r>
      <w:r w:rsidRPr="001554B2">
        <w:rPr>
          <w:rFonts w:eastAsia="Calibri"/>
          <w:sz w:val="28"/>
          <w:szCs w:val="28"/>
        </w:rPr>
        <w:t xml:space="preserve"> - ставка налога на прибыль, определяемая в соответствии с Налоговым кодексом Российской Федерации.</w:t>
      </w:r>
    </w:p>
    <w:p w14:paraId="658FFB97" w14:textId="77777777" w:rsidR="001554B2" w:rsidRPr="001554B2" w:rsidRDefault="001554B2" w:rsidP="001554B2">
      <w:pPr>
        <w:autoSpaceDE w:val="0"/>
        <w:autoSpaceDN w:val="0"/>
        <w:adjustRightInd w:val="0"/>
        <w:ind w:firstLine="539"/>
        <w:jc w:val="both"/>
        <w:rPr>
          <w:rFonts w:eastAsia="Calibri"/>
          <w:color w:val="FF0000"/>
          <w:sz w:val="28"/>
          <w:szCs w:val="28"/>
        </w:rPr>
      </w:pPr>
      <w:r w:rsidRPr="001554B2">
        <w:rPr>
          <w:rFonts w:eastAsia="Calibri"/>
          <w:sz w:val="28"/>
          <w:szCs w:val="28"/>
        </w:rPr>
        <w:t>Протяженность канализационной сети от точки подключения объекта заявителя до точки подключения создаваемых организацией канализационных сетей к объектам централизованной системы водоотведения принята при расчете тарифов на подключение исходя из заявки</w:t>
      </w:r>
      <w:r w:rsidRPr="001554B2">
        <w:rPr>
          <w:rFonts w:eastAsia="Calibri"/>
          <w:color w:val="FF0000"/>
          <w:sz w:val="28"/>
          <w:szCs w:val="28"/>
        </w:rPr>
        <w:t xml:space="preserve"> </w:t>
      </w:r>
      <w:r w:rsidRPr="001554B2">
        <w:rPr>
          <w:rFonts w:eastAsia="Calibri"/>
          <w:sz w:val="28"/>
          <w:szCs w:val="28"/>
        </w:rPr>
        <w:t>(0,742 км).</w:t>
      </w:r>
    </w:p>
    <w:p w14:paraId="5FB3B54F" w14:textId="77777777" w:rsidR="001554B2" w:rsidRPr="001554B2" w:rsidRDefault="001554B2" w:rsidP="001554B2">
      <w:pPr>
        <w:ind w:firstLine="567"/>
        <w:jc w:val="both"/>
        <w:rPr>
          <w:sz w:val="28"/>
          <w:szCs w:val="28"/>
        </w:rPr>
      </w:pPr>
      <w:r w:rsidRPr="001554B2">
        <w:rPr>
          <w:sz w:val="28"/>
          <w:szCs w:val="28"/>
        </w:rPr>
        <w:t xml:space="preserve">Расчет коэффициентов дифференциации, стоимости мероприятий по строительству в разрезе диаметров представлены в таблице ниже. </w:t>
      </w:r>
    </w:p>
    <w:p w14:paraId="0C3F6F4B" w14:textId="77777777" w:rsidR="001554B2" w:rsidRPr="001554B2" w:rsidRDefault="001554B2" w:rsidP="001554B2">
      <w:pPr>
        <w:ind w:firstLine="567"/>
        <w:jc w:val="both"/>
        <w:rPr>
          <w:sz w:val="28"/>
          <w:szCs w:val="28"/>
        </w:rPr>
      </w:pPr>
    </w:p>
    <w:p w14:paraId="789D50AE" w14:textId="7E126761" w:rsidR="001554B2" w:rsidRPr="001554B2" w:rsidRDefault="001554B2" w:rsidP="001554B2">
      <w:pPr>
        <w:jc w:val="both"/>
        <w:rPr>
          <w:color w:val="FF0000"/>
          <w:sz w:val="28"/>
          <w:szCs w:val="28"/>
        </w:rPr>
      </w:pPr>
      <w:r w:rsidRPr="001554B2">
        <w:rPr>
          <w:rFonts w:ascii="Calibri" w:hAnsi="Calibri"/>
          <w:noProof/>
          <w:sz w:val="22"/>
          <w:szCs w:val="22"/>
        </w:rPr>
        <w:drawing>
          <wp:inline distT="0" distB="0" distL="0" distR="0" wp14:anchorId="0099D229" wp14:editId="170A37FB">
            <wp:extent cx="6200775" cy="1247775"/>
            <wp:effectExtent l="0" t="0" r="9525" b="9525"/>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6200775" cy="1247775"/>
                    </a:xfrm>
                    <a:prstGeom prst="rect">
                      <a:avLst/>
                    </a:prstGeom>
                    <a:noFill/>
                    <a:ln>
                      <a:noFill/>
                    </a:ln>
                  </pic:spPr>
                </pic:pic>
              </a:graphicData>
            </a:graphic>
          </wp:inline>
        </w:drawing>
      </w:r>
    </w:p>
    <w:p w14:paraId="462D2B81" w14:textId="77777777" w:rsidR="001554B2" w:rsidRPr="001554B2" w:rsidRDefault="001554B2" w:rsidP="001554B2">
      <w:pPr>
        <w:autoSpaceDE w:val="0"/>
        <w:autoSpaceDN w:val="0"/>
        <w:adjustRightInd w:val="0"/>
        <w:ind w:firstLine="540"/>
        <w:jc w:val="both"/>
        <w:rPr>
          <w:rFonts w:eastAsia="Calibri"/>
          <w:sz w:val="28"/>
          <w:szCs w:val="28"/>
        </w:rPr>
      </w:pPr>
    </w:p>
    <w:p w14:paraId="4DEADD49" w14:textId="77777777" w:rsidR="001554B2" w:rsidRPr="001554B2" w:rsidRDefault="001554B2" w:rsidP="001554B2">
      <w:pPr>
        <w:autoSpaceDE w:val="0"/>
        <w:autoSpaceDN w:val="0"/>
        <w:adjustRightInd w:val="0"/>
        <w:ind w:firstLine="540"/>
        <w:jc w:val="both"/>
        <w:rPr>
          <w:rFonts w:eastAsia="Calibri"/>
          <w:sz w:val="28"/>
          <w:szCs w:val="28"/>
        </w:rPr>
      </w:pPr>
      <w:r w:rsidRPr="001554B2">
        <w:rPr>
          <w:rFonts w:eastAsia="Calibri"/>
          <w:sz w:val="28"/>
          <w:szCs w:val="28"/>
        </w:rPr>
        <w:t>Расчет протяженности вновь создаваемых трубопроводов организации до точки подключения объекта капитального</w:t>
      </w:r>
      <w:r w:rsidRPr="001554B2">
        <w:rPr>
          <w:rFonts w:ascii="Calibri" w:hAnsi="Calibri"/>
          <w:sz w:val="22"/>
          <w:szCs w:val="22"/>
        </w:rPr>
        <w:t xml:space="preserve"> </w:t>
      </w:r>
      <w:r w:rsidRPr="001554B2">
        <w:rPr>
          <w:rFonts w:eastAsia="Calibri"/>
          <w:sz w:val="28"/>
          <w:szCs w:val="28"/>
        </w:rPr>
        <w:t>строительства в сопоставимых величинах (приведена к Д=500 мм) представлен в приложении № 1 к настоящему заключению.</w:t>
      </w:r>
    </w:p>
    <w:p w14:paraId="4638292A" w14:textId="77777777" w:rsidR="001554B2" w:rsidRPr="001554B2" w:rsidRDefault="001554B2" w:rsidP="001554B2">
      <w:pPr>
        <w:autoSpaceDE w:val="0"/>
        <w:autoSpaceDN w:val="0"/>
        <w:adjustRightInd w:val="0"/>
        <w:ind w:firstLine="851"/>
        <w:jc w:val="both"/>
        <w:rPr>
          <w:rFonts w:eastAsia="Calibri"/>
          <w:sz w:val="18"/>
          <w:szCs w:val="28"/>
        </w:rPr>
      </w:pPr>
    </w:p>
    <w:p w14:paraId="738FFC75" w14:textId="77777777" w:rsidR="001554B2" w:rsidRPr="001554B2" w:rsidRDefault="001554B2" w:rsidP="001554B2">
      <w:pPr>
        <w:spacing w:after="200" w:line="276" w:lineRule="auto"/>
        <w:jc w:val="both"/>
        <w:rPr>
          <w:rFonts w:eastAsia="Calibri"/>
          <w:sz w:val="28"/>
          <w:szCs w:val="28"/>
        </w:rPr>
      </w:pPr>
      <w:r w:rsidRPr="001554B2">
        <w:rPr>
          <w:rFonts w:eastAsia="Calibri"/>
          <w:sz w:val="28"/>
          <w:szCs w:val="28"/>
        </w:rPr>
        <w:t xml:space="preserve">       С учетом проведенного анализа предлагается утвердить тарифы на подключение согласно приложения № 2 к Экспертному заключению.</w:t>
      </w:r>
    </w:p>
    <w:p w14:paraId="4CB08311" w14:textId="77777777" w:rsidR="001554B2" w:rsidRPr="001554B2" w:rsidRDefault="001554B2" w:rsidP="001554B2">
      <w:pPr>
        <w:tabs>
          <w:tab w:val="left" w:pos="448"/>
        </w:tabs>
        <w:ind w:right="-36"/>
        <w:rPr>
          <w:color w:val="FF0000"/>
          <w:spacing w:val="-6"/>
          <w:sz w:val="28"/>
          <w:szCs w:val="28"/>
        </w:rPr>
      </w:pPr>
    </w:p>
    <w:p w14:paraId="2AA108C8" w14:textId="77777777" w:rsidR="001554B2" w:rsidRPr="001554B2" w:rsidRDefault="001554B2" w:rsidP="001554B2">
      <w:pPr>
        <w:tabs>
          <w:tab w:val="left" w:pos="448"/>
        </w:tabs>
        <w:ind w:right="-36"/>
        <w:rPr>
          <w:color w:val="FF0000"/>
          <w:spacing w:val="-6"/>
          <w:sz w:val="28"/>
          <w:szCs w:val="28"/>
        </w:rPr>
      </w:pPr>
    </w:p>
    <w:p w14:paraId="7EDA9FD1" w14:textId="77777777" w:rsidR="001554B2" w:rsidRPr="001554B2" w:rsidRDefault="001554B2" w:rsidP="001554B2">
      <w:pPr>
        <w:spacing w:after="200" w:line="276" w:lineRule="auto"/>
        <w:jc w:val="right"/>
        <w:rPr>
          <w:spacing w:val="-6"/>
          <w:sz w:val="28"/>
          <w:szCs w:val="28"/>
        </w:rPr>
        <w:sectPr w:rsidR="001554B2" w:rsidRPr="001554B2" w:rsidSect="00D024CE">
          <w:headerReference w:type="default" r:id="rId63"/>
          <w:headerReference w:type="first" r:id="rId64"/>
          <w:pgSz w:w="11906" w:h="16838" w:code="9"/>
          <w:pgMar w:top="851" w:right="709" w:bottom="992" w:left="1418" w:header="397" w:footer="0" w:gutter="0"/>
          <w:cols w:space="708"/>
          <w:titlePg/>
          <w:docGrid w:linePitch="360"/>
        </w:sectPr>
      </w:pPr>
    </w:p>
    <w:p w14:paraId="243219DA" w14:textId="77777777" w:rsidR="001554B2" w:rsidRPr="001554B2" w:rsidRDefault="001554B2" w:rsidP="001554B2">
      <w:pPr>
        <w:spacing w:after="200" w:line="276" w:lineRule="auto"/>
        <w:jc w:val="right"/>
        <w:rPr>
          <w:rFonts w:ascii="Calibri" w:hAnsi="Calibri"/>
          <w:sz w:val="22"/>
          <w:szCs w:val="22"/>
        </w:rPr>
      </w:pPr>
      <w:r w:rsidRPr="001554B2">
        <w:rPr>
          <w:spacing w:val="-6"/>
          <w:sz w:val="28"/>
          <w:szCs w:val="28"/>
        </w:rPr>
        <w:lastRenderedPageBreak/>
        <w:t>Приложение №1</w:t>
      </w:r>
    </w:p>
    <w:p w14:paraId="31167CAA" w14:textId="77777777" w:rsidR="001554B2" w:rsidRPr="001554B2" w:rsidRDefault="001554B2" w:rsidP="001554B2">
      <w:pPr>
        <w:spacing w:after="200" w:line="276" w:lineRule="auto"/>
        <w:jc w:val="right"/>
        <w:rPr>
          <w:color w:val="FF0000"/>
          <w:spacing w:val="-6"/>
          <w:sz w:val="28"/>
          <w:szCs w:val="28"/>
        </w:rPr>
      </w:pPr>
    </w:p>
    <w:p w14:paraId="46B94FA3" w14:textId="54481B2D" w:rsidR="001554B2" w:rsidRPr="001554B2" w:rsidRDefault="001554B2" w:rsidP="001554B2">
      <w:pPr>
        <w:spacing w:after="200" w:line="276" w:lineRule="auto"/>
        <w:rPr>
          <w:color w:val="FF0000"/>
          <w:spacing w:val="-6"/>
          <w:sz w:val="28"/>
          <w:szCs w:val="28"/>
        </w:rPr>
      </w:pPr>
      <w:r w:rsidRPr="001554B2">
        <w:rPr>
          <w:rFonts w:ascii="Calibri" w:hAnsi="Calibri"/>
          <w:noProof/>
          <w:sz w:val="22"/>
          <w:szCs w:val="22"/>
        </w:rPr>
        <w:drawing>
          <wp:inline distT="0" distB="0" distL="0" distR="0" wp14:anchorId="282029B7" wp14:editId="2D1FFA68">
            <wp:extent cx="9686925" cy="3486150"/>
            <wp:effectExtent l="0" t="0" r="9525"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9686925" cy="3486150"/>
                    </a:xfrm>
                    <a:prstGeom prst="rect">
                      <a:avLst/>
                    </a:prstGeom>
                    <a:noFill/>
                    <a:ln>
                      <a:noFill/>
                    </a:ln>
                  </pic:spPr>
                </pic:pic>
              </a:graphicData>
            </a:graphic>
          </wp:inline>
        </w:drawing>
      </w:r>
    </w:p>
    <w:p w14:paraId="4E30FDCD" w14:textId="77777777" w:rsidR="001554B2" w:rsidRPr="001554B2" w:rsidRDefault="001554B2" w:rsidP="001554B2">
      <w:pPr>
        <w:spacing w:line="276" w:lineRule="auto"/>
        <w:jc w:val="right"/>
        <w:rPr>
          <w:color w:val="FF0000"/>
          <w:spacing w:val="-6"/>
          <w:sz w:val="28"/>
          <w:szCs w:val="28"/>
        </w:rPr>
      </w:pPr>
    </w:p>
    <w:p w14:paraId="4885764B" w14:textId="77777777" w:rsidR="001554B2" w:rsidRPr="001554B2" w:rsidRDefault="001554B2" w:rsidP="001554B2">
      <w:pPr>
        <w:spacing w:line="276" w:lineRule="auto"/>
        <w:jc w:val="right"/>
        <w:rPr>
          <w:color w:val="FF0000"/>
          <w:spacing w:val="-6"/>
          <w:sz w:val="28"/>
          <w:szCs w:val="28"/>
        </w:rPr>
      </w:pPr>
    </w:p>
    <w:p w14:paraId="4317E666" w14:textId="77777777" w:rsidR="001554B2" w:rsidRPr="001554B2" w:rsidRDefault="001554B2" w:rsidP="001554B2">
      <w:pPr>
        <w:spacing w:line="276" w:lineRule="auto"/>
        <w:jc w:val="right"/>
        <w:rPr>
          <w:color w:val="FF0000"/>
          <w:spacing w:val="-6"/>
          <w:sz w:val="28"/>
          <w:szCs w:val="28"/>
        </w:rPr>
      </w:pPr>
    </w:p>
    <w:p w14:paraId="06EEB804" w14:textId="77777777" w:rsidR="001554B2" w:rsidRPr="001554B2" w:rsidRDefault="001554B2" w:rsidP="001554B2">
      <w:pPr>
        <w:spacing w:line="276" w:lineRule="auto"/>
        <w:jc w:val="right"/>
        <w:rPr>
          <w:color w:val="FF0000"/>
          <w:spacing w:val="-6"/>
          <w:sz w:val="28"/>
          <w:szCs w:val="28"/>
        </w:rPr>
      </w:pPr>
    </w:p>
    <w:p w14:paraId="3ED6248C" w14:textId="77777777" w:rsidR="001554B2" w:rsidRDefault="001554B2" w:rsidP="001554B2">
      <w:pPr>
        <w:spacing w:line="276" w:lineRule="auto"/>
        <w:jc w:val="right"/>
        <w:rPr>
          <w:color w:val="FF0000"/>
          <w:spacing w:val="-6"/>
          <w:sz w:val="28"/>
          <w:szCs w:val="28"/>
        </w:rPr>
        <w:sectPr w:rsidR="001554B2" w:rsidSect="00D024CE">
          <w:pgSz w:w="16838" w:h="11906" w:orient="landscape" w:code="9"/>
          <w:pgMar w:top="709" w:right="992" w:bottom="1418" w:left="851" w:header="397" w:footer="0" w:gutter="0"/>
          <w:pgNumType w:start="11"/>
          <w:cols w:space="708"/>
          <w:titlePg/>
          <w:docGrid w:linePitch="360"/>
        </w:sectPr>
      </w:pPr>
    </w:p>
    <w:p w14:paraId="0F162695" w14:textId="77777777" w:rsidR="001554B2" w:rsidRPr="001554B2" w:rsidRDefault="001554B2" w:rsidP="001554B2">
      <w:pPr>
        <w:spacing w:line="276" w:lineRule="auto"/>
        <w:jc w:val="right"/>
        <w:rPr>
          <w:color w:val="FF0000"/>
          <w:spacing w:val="-6"/>
          <w:sz w:val="28"/>
          <w:szCs w:val="28"/>
        </w:rPr>
      </w:pPr>
    </w:p>
    <w:p w14:paraId="5FD2CD49" w14:textId="77777777" w:rsidR="001554B2" w:rsidRPr="001554B2" w:rsidRDefault="001554B2" w:rsidP="001554B2">
      <w:pPr>
        <w:spacing w:line="276" w:lineRule="auto"/>
        <w:jc w:val="right"/>
        <w:rPr>
          <w:spacing w:val="-6"/>
          <w:sz w:val="28"/>
          <w:szCs w:val="28"/>
        </w:rPr>
      </w:pPr>
      <w:r w:rsidRPr="001554B2">
        <w:rPr>
          <w:spacing w:val="-6"/>
          <w:sz w:val="28"/>
          <w:szCs w:val="28"/>
        </w:rPr>
        <w:t>Приложение № 2</w:t>
      </w:r>
    </w:p>
    <w:p w14:paraId="351A5B56" w14:textId="77777777" w:rsidR="001554B2" w:rsidRPr="001554B2" w:rsidRDefault="001554B2" w:rsidP="001554B2">
      <w:pPr>
        <w:jc w:val="center"/>
        <w:rPr>
          <w:b/>
          <w:bCs/>
          <w:kern w:val="32"/>
          <w:sz w:val="28"/>
          <w:szCs w:val="28"/>
          <w:lang w:eastAsia="en-US"/>
        </w:rPr>
      </w:pPr>
    </w:p>
    <w:p w14:paraId="4F2EC8B5" w14:textId="77777777" w:rsidR="001554B2" w:rsidRPr="001554B2" w:rsidRDefault="001554B2" w:rsidP="001554B2">
      <w:pPr>
        <w:jc w:val="center"/>
        <w:rPr>
          <w:b/>
          <w:bCs/>
          <w:kern w:val="32"/>
          <w:sz w:val="28"/>
          <w:szCs w:val="28"/>
          <w:lang w:eastAsia="en-US"/>
        </w:rPr>
      </w:pPr>
      <w:r w:rsidRPr="001554B2">
        <w:rPr>
          <w:b/>
          <w:bCs/>
          <w:kern w:val="32"/>
          <w:sz w:val="28"/>
          <w:szCs w:val="28"/>
          <w:lang w:eastAsia="en-US"/>
        </w:rPr>
        <w:t xml:space="preserve">Тарифы на подключение (технологическое присоединение) к централизованной системе водоотведения </w:t>
      </w:r>
    </w:p>
    <w:p w14:paraId="50D6B91F" w14:textId="77777777" w:rsidR="001554B2" w:rsidRPr="001554B2" w:rsidRDefault="001554B2" w:rsidP="001554B2">
      <w:pPr>
        <w:jc w:val="center"/>
        <w:rPr>
          <w:b/>
          <w:sz w:val="28"/>
          <w:szCs w:val="28"/>
        </w:rPr>
      </w:pPr>
      <w:r w:rsidRPr="001554B2">
        <w:rPr>
          <w:b/>
          <w:bCs/>
          <w:kern w:val="32"/>
          <w:sz w:val="28"/>
          <w:szCs w:val="28"/>
          <w:lang w:eastAsia="en-US"/>
        </w:rPr>
        <w:t xml:space="preserve">ОАО «Северо-Кузбасская энергетическая компания» </w:t>
      </w:r>
      <w:r w:rsidRPr="001554B2">
        <w:rPr>
          <w:b/>
          <w:kern w:val="32"/>
          <w:sz w:val="28"/>
          <w:szCs w:val="28"/>
          <w:lang w:eastAsia="en-US"/>
        </w:rPr>
        <w:t>в отношении заявителей,</w:t>
      </w:r>
      <w:r w:rsidRPr="001554B2">
        <w:rPr>
          <w:b/>
          <w:sz w:val="28"/>
          <w:szCs w:val="28"/>
        </w:rPr>
        <w:t xml:space="preserve"> величина подключаемой (присоединяемой) нагрузки объектов которых не превышает 250 куб. метров в сутки и (или) осуществляется </w:t>
      </w:r>
    </w:p>
    <w:p w14:paraId="5888AD48" w14:textId="77777777" w:rsidR="001554B2" w:rsidRPr="001554B2" w:rsidRDefault="001554B2" w:rsidP="001554B2">
      <w:pPr>
        <w:jc w:val="center"/>
        <w:rPr>
          <w:b/>
          <w:sz w:val="28"/>
          <w:szCs w:val="28"/>
        </w:rPr>
      </w:pPr>
      <w:r w:rsidRPr="001554B2">
        <w:rPr>
          <w:b/>
          <w:sz w:val="28"/>
          <w:szCs w:val="28"/>
        </w:rPr>
        <w:t xml:space="preserve">с использованием создаваемых сетей водоотведения с наружным диаметром, не превышающим </w:t>
      </w:r>
    </w:p>
    <w:p w14:paraId="0E6C86E4" w14:textId="77777777" w:rsidR="001554B2" w:rsidRPr="001554B2" w:rsidRDefault="001554B2" w:rsidP="001554B2">
      <w:pPr>
        <w:jc w:val="center"/>
        <w:rPr>
          <w:b/>
          <w:bCs/>
          <w:kern w:val="32"/>
          <w:sz w:val="28"/>
          <w:szCs w:val="28"/>
          <w:lang w:eastAsia="en-US"/>
        </w:rPr>
      </w:pPr>
      <w:r w:rsidRPr="001554B2">
        <w:rPr>
          <w:b/>
          <w:sz w:val="28"/>
          <w:szCs w:val="28"/>
        </w:rPr>
        <w:t>250 мм (предельный уровень нагрузки),</w:t>
      </w:r>
      <w:r w:rsidRPr="001554B2">
        <w:rPr>
          <w:bCs/>
          <w:kern w:val="32"/>
          <w:sz w:val="28"/>
          <w:szCs w:val="28"/>
          <w:lang w:eastAsia="en-US"/>
        </w:rPr>
        <w:t xml:space="preserve"> </w:t>
      </w:r>
      <w:r w:rsidRPr="001554B2">
        <w:rPr>
          <w:b/>
          <w:bCs/>
          <w:kern w:val="32"/>
          <w:sz w:val="28"/>
          <w:szCs w:val="28"/>
          <w:lang w:eastAsia="en-US"/>
        </w:rPr>
        <w:t xml:space="preserve">на территории </w:t>
      </w:r>
    </w:p>
    <w:p w14:paraId="747F833C" w14:textId="77777777" w:rsidR="001554B2" w:rsidRPr="001554B2" w:rsidRDefault="001554B2" w:rsidP="001554B2">
      <w:pPr>
        <w:jc w:val="center"/>
        <w:rPr>
          <w:b/>
          <w:bCs/>
          <w:kern w:val="32"/>
          <w:sz w:val="28"/>
          <w:szCs w:val="28"/>
          <w:lang w:eastAsia="en-US"/>
        </w:rPr>
      </w:pPr>
      <w:r w:rsidRPr="001554B2">
        <w:rPr>
          <w:b/>
          <w:bCs/>
          <w:kern w:val="32"/>
          <w:sz w:val="28"/>
          <w:szCs w:val="28"/>
          <w:lang w:eastAsia="en-US"/>
        </w:rPr>
        <w:t>Яшкинского муниципального округа</w:t>
      </w:r>
    </w:p>
    <w:p w14:paraId="5ADA8DA8" w14:textId="77777777" w:rsidR="001554B2" w:rsidRPr="001554B2" w:rsidRDefault="001554B2" w:rsidP="001554B2">
      <w:pPr>
        <w:jc w:val="center"/>
        <w:rPr>
          <w:b/>
          <w:bCs/>
          <w:kern w:val="32"/>
          <w:sz w:val="28"/>
          <w:szCs w:val="28"/>
          <w:lang w:eastAsia="en-US"/>
        </w:rPr>
      </w:pPr>
    </w:p>
    <w:p w14:paraId="0D793F6D" w14:textId="77777777" w:rsidR="001554B2" w:rsidRPr="001554B2" w:rsidRDefault="001554B2" w:rsidP="001554B2">
      <w:pPr>
        <w:jc w:val="center"/>
        <w:rPr>
          <w:sz w:val="28"/>
          <w:szCs w:val="28"/>
          <w:lang w:eastAsia="en-US"/>
        </w:rPr>
      </w:pPr>
      <w:r w:rsidRPr="001554B2">
        <w:rPr>
          <w:sz w:val="28"/>
          <w:szCs w:val="28"/>
          <w:lang w:eastAsia="en-US"/>
        </w:rPr>
        <w:t xml:space="preserve">                                                                                                                                                                             (без НДС)</w:t>
      </w:r>
    </w:p>
    <w:tbl>
      <w:tblPr>
        <w:tblpPr w:leftFromText="180" w:rightFromText="180" w:vertAnchor="text" w:tblpXSpec="center" w:tblpY="1"/>
        <w:tblOverlap w:val="neve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678"/>
        <w:gridCol w:w="1418"/>
        <w:gridCol w:w="1701"/>
        <w:gridCol w:w="1673"/>
        <w:gridCol w:w="1729"/>
        <w:gridCol w:w="1701"/>
      </w:tblGrid>
      <w:tr w:rsidR="001554B2" w:rsidRPr="001554B2" w14:paraId="415A35DF" w14:textId="77777777" w:rsidTr="004569B3">
        <w:trPr>
          <w:trHeight w:val="722"/>
        </w:trPr>
        <w:tc>
          <w:tcPr>
            <w:tcW w:w="675" w:type="dxa"/>
            <w:shd w:val="clear" w:color="auto" w:fill="auto"/>
            <w:vAlign w:val="center"/>
          </w:tcPr>
          <w:p w14:paraId="7F82E075" w14:textId="77777777" w:rsidR="001554B2" w:rsidRPr="001554B2" w:rsidRDefault="001554B2" w:rsidP="001554B2">
            <w:pPr>
              <w:jc w:val="center"/>
              <w:rPr>
                <w:lang w:eastAsia="en-US"/>
              </w:rPr>
            </w:pPr>
            <w:r w:rsidRPr="001554B2">
              <w:rPr>
                <w:lang w:eastAsia="en-US"/>
              </w:rPr>
              <w:t>№ п/п</w:t>
            </w:r>
          </w:p>
        </w:tc>
        <w:tc>
          <w:tcPr>
            <w:tcW w:w="4678" w:type="dxa"/>
            <w:shd w:val="clear" w:color="auto" w:fill="auto"/>
            <w:vAlign w:val="center"/>
          </w:tcPr>
          <w:p w14:paraId="5AE9DA9E" w14:textId="77777777" w:rsidR="001554B2" w:rsidRPr="001554B2" w:rsidRDefault="001554B2" w:rsidP="001554B2">
            <w:pPr>
              <w:jc w:val="center"/>
              <w:rPr>
                <w:lang w:eastAsia="en-US"/>
              </w:rPr>
            </w:pPr>
            <w:r w:rsidRPr="001554B2">
              <w:rPr>
                <w:lang w:eastAsia="en-US"/>
              </w:rPr>
              <w:t>Наименование</w:t>
            </w:r>
          </w:p>
        </w:tc>
        <w:tc>
          <w:tcPr>
            <w:tcW w:w="1418" w:type="dxa"/>
            <w:vAlign w:val="center"/>
          </w:tcPr>
          <w:p w14:paraId="5874D1D0" w14:textId="77777777" w:rsidR="001554B2" w:rsidRPr="001554B2" w:rsidRDefault="001554B2" w:rsidP="001554B2">
            <w:pPr>
              <w:jc w:val="center"/>
              <w:rPr>
                <w:lang w:eastAsia="en-US"/>
              </w:rPr>
            </w:pPr>
            <w:r w:rsidRPr="001554B2">
              <w:rPr>
                <w:lang w:eastAsia="en-US"/>
              </w:rPr>
              <w:t xml:space="preserve">Единица  </w:t>
            </w:r>
          </w:p>
          <w:p w14:paraId="14A2006B" w14:textId="77777777" w:rsidR="001554B2" w:rsidRPr="001554B2" w:rsidRDefault="001554B2" w:rsidP="001554B2">
            <w:pPr>
              <w:jc w:val="center"/>
              <w:rPr>
                <w:lang w:eastAsia="en-US"/>
              </w:rPr>
            </w:pPr>
            <w:r w:rsidRPr="001554B2">
              <w:rPr>
                <w:lang w:eastAsia="en-US"/>
              </w:rPr>
              <w:t>измерения</w:t>
            </w:r>
          </w:p>
        </w:tc>
        <w:tc>
          <w:tcPr>
            <w:tcW w:w="1701" w:type="dxa"/>
            <w:vAlign w:val="center"/>
          </w:tcPr>
          <w:p w14:paraId="25F6B2E8" w14:textId="77777777" w:rsidR="001554B2" w:rsidRPr="001554B2" w:rsidRDefault="001554B2" w:rsidP="001554B2">
            <w:pPr>
              <w:jc w:val="center"/>
              <w:rPr>
                <w:lang w:eastAsia="en-US"/>
              </w:rPr>
            </w:pPr>
            <w:r w:rsidRPr="001554B2">
              <w:rPr>
                <w:lang w:eastAsia="en-US"/>
              </w:rPr>
              <w:t>с 28.12.2022</w:t>
            </w:r>
          </w:p>
          <w:p w14:paraId="043A444E" w14:textId="77777777" w:rsidR="001554B2" w:rsidRPr="001554B2" w:rsidRDefault="001554B2" w:rsidP="001554B2">
            <w:pPr>
              <w:jc w:val="center"/>
              <w:rPr>
                <w:lang w:eastAsia="en-US"/>
              </w:rPr>
            </w:pPr>
            <w:r w:rsidRPr="001554B2">
              <w:rPr>
                <w:lang w:eastAsia="en-US"/>
              </w:rPr>
              <w:t>по 31.12.2022</w:t>
            </w:r>
          </w:p>
        </w:tc>
        <w:tc>
          <w:tcPr>
            <w:tcW w:w="1673" w:type="dxa"/>
            <w:shd w:val="clear" w:color="auto" w:fill="auto"/>
            <w:vAlign w:val="center"/>
          </w:tcPr>
          <w:p w14:paraId="4A5B0587" w14:textId="77777777" w:rsidR="001554B2" w:rsidRPr="001554B2" w:rsidRDefault="001554B2" w:rsidP="001554B2">
            <w:pPr>
              <w:jc w:val="center"/>
              <w:rPr>
                <w:lang w:eastAsia="en-US"/>
              </w:rPr>
            </w:pPr>
            <w:r w:rsidRPr="001554B2">
              <w:rPr>
                <w:lang w:eastAsia="en-US"/>
              </w:rPr>
              <w:t>с 01.01.2023</w:t>
            </w:r>
          </w:p>
          <w:p w14:paraId="20EFF7CB" w14:textId="77777777" w:rsidR="001554B2" w:rsidRPr="001554B2" w:rsidRDefault="001554B2" w:rsidP="001554B2">
            <w:pPr>
              <w:jc w:val="center"/>
              <w:rPr>
                <w:lang w:eastAsia="en-US"/>
              </w:rPr>
            </w:pPr>
            <w:r w:rsidRPr="001554B2">
              <w:rPr>
                <w:lang w:eastAsia="en-US"/>
              </w:rPr>
              <w:t>по 31.12.2023</w:t>
            </w:r>
          </w:p>
        </w:tc>
        <w:tc>
          <w:tcPr>
            <w:tcW w:w="1729" w:type="dxa"/>
            <w:vAlign w:val="center"/>
          </w:tcPr>
          <w:p w14:paraId="3101E1DE" w14:textId="77777777" w:rsidR="001554B2" w:rsidRPr="001554B2" w:rsidRDefault="001554B2" w:rsidP="001554B2">
            <w:pPr>
              <w:jc w:val="center"/>
              <w:rPr>
                <w:lang w:eastAsia="en-US"/>
              </w:rPr>
            </w:pPr>
            <w:r w:rsidRPr="001554B2">
              <w:rPr>
                <w:lang w:eastAsia="en-US"/>
              </w:rPr>
              <w:t>с 01.01.2024</w:t>
            </w:r>
          </w:p>
          <w:p w14:paraId="3042C130" w14:textId="77777777" w:rsidR="001554B2" w:rsidRPr="001554B2" w:rsidRDefault="001554B2" w:rsidP="001554B2">
            <w:pPr>
              <w:jc w:val="center"/>
              <w:rPr>
                <w:lang w:eastAsia="en-US"/>
              </w:rPr>
            </w:pPr>
            <w:r w:rsidRPr="001554B2">
              <w:rPr>
                <w:lang w:eastAsia="en-US"/>
              </w:rPr>
              <w:t>по 31.12.2024</w:t>
            </w:r>
          </w:p>
        </w:tc>
        <w:tc>
          <w:tcPr>
            <w:tcW w:w="1701" w:type="dxa"/>
            <w:vAlign w:val="center"/>
          </w:tcPr>
          <w:p w14:paraId="0BFA297B" w14:textId="77777777" w:rsidR="001554B2" w:rsidRPr="001554B2" w:rsidRDefault="001554B2" w:rsidP="001554B2">
            <w:pPr>
              <w:jc w:val="center"/>
              <w:rPr>
                <w:lang w:eastAsia="en-US"/>
              </w:rPr>
            </w:pPr>
            <w:r w:rsidRPr="001554B2">
              <w:rPr>
                <w:lang w:eastAsia="en-US"/>
              </w:rPr>
              <w:t>с 01.01.2025</w:t>
            </w:r>
          </w:p>
          <w:p w14:paraId="1715FB66" w14:textId="77777777" w:rsidR="001554B2" w:rsidRPr="001554B2" w:rsidRDefault="001554B2" w:rsidP="001554B2">
            <w:pPr>
              <w:jc w:val="center"/>
              <w:rPr>
                <w:lang w:eastAsia="en-US"/>
              </w:rPr>
            </w:pPr>
            <w:r w:rsidRPr="001554B2">
              <w:rPr>
                <w:lang w:eastAsia="en-US"/>
              </w:rPr>
              <w:t>по 31.12.2025</w:t>
            </w:r>
          </w:p>
        </w:tc>
      </w:tr>
      <w:tr w:rsidR="001554B2" w:rsidRPr="001554B2" w14:paraId="58D6C50E" w14:textId="77777777" w:rsidTr="004569B3">
        <w:trPr>
          <w:trHeight w:val="249"/>
        </w:trPr>
        <w:tc>
          <w:tcPr>
            <w:tcW w:w="675" w:type="dxa"/>
            <w:shd w:val="clear" w:color="auto" w:fill="auto"/>
            <w:vAlign w:val="center"/>
          </w:tcPr>
          <w:p w14:paraId="3CD1803B" w14:textId="77777777" w:rsidR="001554B2" w:rsidRPr="001554B2" w:rsidRDefault="001554B2" w:rsidP="001554B2">
            <w:pPr>
              <w:jc w:val="center"/>
              <w:rPr>
                <w:lang w:eastAsia="en-US"/>
              </w:rPr>
            </w:pPr>
            <w:r w:rsidRPr="001554B2">
              <w:rPr>
                <w:lang w:eastAsia="en-US"/>
              </w:rPr>
              <w:t>1</w:t>
            </w:r>
          </w:p>
        </w:tc>
        <w:tc>
          <w:tcPr>
            <w:tcW w:w="4678" w:type="dxa"/>
            <w:shd w:val="clear" w:color="auto" w:fill="auto"/>
            <w:vAlign w:val="center"/>
          </w:tcPr>
          <w:p w14:paraId="4C313791" w14:textId="77777777" w:rsidR="001554B2" w:rsidRPr="001554B2" w:rsidRDefault="001554B2" w:rsidP="001554B2">
            <w:pPr>
              <w:jc w:val="center"/>
              <w:rPr>
                <w:lang w:eastAsia="en-US"/>
              </w:rPr>
            </w:pPr>
            <w:r w:rsidRPr="001554B2">
              <w:rPr>
                <w:lang w:eastAsia="en-US"/>
              </w:rPr>
              <w:t>2</w:t>
            </w:r>
          </w:p>
        </w:tc>
        <w:tc>
          <w:tcPr>
            <w:tcW w:w="1418" w:type="dxa"/>
            <w:vAlign w:val="center"/>
          </w:tcPr>
          <w:p w14:paraId="172D913E" w14:textId="77777777" w:rsidR="001554B2" w:rsidRPr="001554B2" w:rsidRDefault="001554B2" w:rsidP="001554B2">
            <w:pPr>
              <w:jc w:val="center"/>
              <w:rPr>
                <w:lang w:eastAsia="en-US"/>
              </w:rPr>
            </w:pPr>
            <w:r w:rsidRPr="001554B2">
              <w:rPr>
                <w:lang w:eastAsia="en-US"/>
              </w:rPr>
              <w:t>3</w:t>
            </w:r>
          </w:p>
        </w:tc>
        <w:tc>
          <w:tcPr>
            <w:tcW w:w="1701" w:type="dxa"/>
          </w:tcPr>
          <w:p w14:paraId="4A29A9A6" w14:textId="77777777" w:rsidR="001554B2" w:rsidRPr="001554B2" w:rsidRDefault="001554B2" w:rsidP="001554B2">
            <w:pPr>
              <w:jc w:val="center"/>
              <w:rPr>
                <w:lang w:eastAsia="en-US"/>
              </w:rPr>
            </w:pPr>
            <w:r w:rsidRPr="001554B2">
              <w:rPr>
                <w:lang w:eastAsia="en-US"/>
              </w:rPr>
              <w:t>4</w:t>
            </w:r>
          </w:p>
        </w:tc>
        <w:tc>
          <w:tcPr>
            <w:tcW w:w="1673" w:type="dxa"/>
            <w:shd w:val="clear" w:color="auto" w:fill="auto"/>
            <w:vAlign w:val="center"/>
          </w:tcPr>
          <w:p w14:paraId="3B5E3300" w14:textId="77777777" w:rsidR="001554B2" w:rsidRPr="001554B2" w:rsidRDefault="001554B2" w:rsidP="001554B2">
            <w:pPr>
              <w:jc w:val="center"/>
              <w:rPr>
                <w:lang w:eastAsia="en-US"/>
              </w:rPr>
            </w:pPr>
            <w:r w:rsidRPr="001554B2">
              <w:rPr>
                <w:lang w:eastAsia="en-US"/>
              </w:rPr>
              <w:t>5</w:t>
            </w:r>
          </w:p>
        </w:tc>
        <w:tc>
          <w:tcPr>
            <w:tcW w:w="1729" w:type="dxa"/>
          </w:tcPr>
          <w:p w14:paraId="27D75DD8" w14:textId="77777777" w:rsidR="001554B2" w:rsidRPr="001554B2" w:rsidRDefault="001554B2" w:rsidP="001554B2">
            <w:pPr>
              <w:jc w:val="center"/>
              <w:rPr>
                <w:lang w:eastAsia="en-US"/>
              </w:rPr>
            </w:pPr>
            <w:r w:rsidRPr="001554B2">
              <w:rPr>
                <w:lang w:eastAsia="en-US"/>
              </w:rPr>
              <w:t>6</w:t>
            </w:r>
          </w:p>
        </w:tc>
        <w:tc>
          <w:tcPr>
            <w:tcW w:w="1701" w:type="dxa"/>
          </w:tcPr>
          <w:p w14:paraId="0C37EEF4" w14:textId="77777777" w:rsidR="001554B2" w:rsidRPr="001554B2" w:rsidRDefault="001554B2" w:rsidP="001554B2">
            <w:pPr>
              <w:jc w:val="center"/>
              <w:rPr>
                <w:lang w:eastAsia="en-US"/>
              </w:rPr>
            </w:pPr>
            <w:r w:rsidRPr="001554B2">
              <w:rPr>
                <w:lang w:eastAsia="en-US"/>
              </w:rPr>
              <w:t>7</w:t>
            </w:r>
          </w:p>
        </w:tc>
      </w:tr>
      <w:tr w:rsidR="001554B2" w:rsidRPr="001554B2" w14:paraId="5C0888B1" w14:textId="77777777" w:rsidTr="004569B3">
        <w:trPr>
          <w:trHeight w:val="444"/>
        </w:trPr>
        <w:tc>
          <w:tcPr>
            <w:tcW w:w="675" w:type="dxa"/>
            <w:shd w:val="clear" w:color="auto" w:fill="auto"/>
            <w:vAlign w:val="center"/>
          </w:tcPr>
          <w:p w14:paraId="42528FB0" w14:textId="77777777" w:rsidR="001554B2" w:rsidRPr="001554B2" w:rsidRDefault="001554B2" w:rsidP="001554B2">
            <w:pPr>
              <w:jc w:val="center"/>
              <w:rPr>
                <w:lang w:eastAsia="en-US"/>
              </w:rPr>
            </w:pPr>
            <w:r w:rsidRPr="001554B2">
              <w:rPr>
                <w:lang w:eastAsia="en-US"/>
              </w:rPr>
              <w:t xml:space="preserve">1. </w:t>
            </w:r>
          </w:p>
        </w:tc>
        <w:tc>
          <w:tcPr>
            <w:tcW w:w="4678" w:type="dxa"/>
            <w:shd w:val="clear" w:color="auto" w:fill="auto"/>
          </w:tcPr>
          <w:p w14:paraId="745F3876" w14:textId="569C3B20" w:rsidR="001554B2" w:rsidRPr="001554B2" w:rsidRDefault="001554B2" w:rsidP="001554B2">
            <w:pPr>
              <w:rPr>
                <w:lang w:eastAsia="en-US"/>
              </w:rPr>
            </w:pPr>
            <w:r w:rsidRPr="001554B2">
              <w:rPr>
                <w:lang w:eastAsia="en-US"/>
              </w:rPr>
              <w:t xml:space="preserve">Ставка тарифа на подключаемую нагрузку канализационной сети </w:t>
            </w:r>
            <w:r w:rsidRPr="001554B2">
              <w:rPr>
                <w:b/>
                <w:bCs/>
                <w:lang w:eastAsia="en-US"/>
              </w:rPr>
              <w:t>(</w:t>
            </w:r>
            <w:r w:rsidRPr="001554B2">
              <w:rPr>
                <w:b/>
                <w:noProof/>
                <w:position w:val="-4"/>
                <w:lang w:eastAsia="en-US"/>
              </w:rPr>
              <w:drawing>
                <wp:inline distT="0" distB="0" distL="0" distR="0" wp14:anchorId="74ED1B82" wp14:editId="07F82B27">
                  <wp:extent cx="285750" cy="190500"/>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r w:rsidRPr="001554B2">
              <w:rPr>
                <w:b/>
                <w:bCs/>
                <w:lang w:eastAsia="en-US"/>
              </w:rPr>
              <w:t xml:space="preserve">) </w:t>
            </w:r>
          </w:p>
        </w:tc>
        <w:tc>
          <w:tcPr>
            <w:tcW w:w="1418" w:type="dxa"/>
            <w:shd w:val="clear" w:color="auto" w:fill="auto"/>
            <w:vAlign w:val="center"/>
          </w:tcPr>
          <w:p w14:paraId="04060BCB" w14:textId="77777777" w:rsidR="001554B2" w:rsidRPr="001554B2" w:rsidRDefault="001554B2" w:rsidP="001554B2">
            <w:pPr>
              <w:jc w:val="center"/>
              <w:rPr>
                <w:lang w:eastAsia="en-US"/>
              </w:rPr>
            </w:pPr>
            <w:r w:rsidRPr="001554B2">
              <w:rPr>
                <w:lang w:eastAsia="en-US"/>
              </w:rPr>
              <w:t>тыс. руб./</w:t>
            </w:r>
          </w:p>
          <w:p w14:paraId="76FF2736" w14:textId="77777777" w:rsidR="001554B2" w:rsidRPr="001554B2" w:rsidRDefault="001554B2" w:rsidP="001554B2">
            <w:pPr>
              <w:jc w:val="center"/>
              <w:rPr>
                <w:lang w:eastAsia="en-US"/>
              </w:rPr>
            </w:pPr>
            <w:r w:rsidRPr="001554B2">
              <w:rPr>
                <w:lang w:eastAsia="en-US"/>
              </w:rPr>
              <w:t>1 м</w:t>
            </w:r>
            <w:r w:rsidRPr="001554B2">
              <w:rPr>
                <w:vertAlign w:val="superscript"/>
                <w:lang w:eastAsia="en-US"/>
              </w:rPr>
              <w:t xml:space="preserve">3 </w:t>
            </w:r>
            <w:r w:rsidRPr="001554B2">
              <w:rPr>
                <w:lang w:eastAsia="en-US"/>
              </w:rPr>
              <w:t>в сутки</w:t>
            </w:r>
          </w:p>
        </w:tc>
        <w:tc>
          <w:tcPr>
            <w:tcW w:w="1701" w:type="dxa"/>
            <w:vAlign w:val="center"/>
          </w:tcPr>
          <w:p w14:paraId="359032DC" w14:textId="77777777" w:rsidR="001554B2" w:rsidRPr="001554B2" w:rsidRDefault="001554B2" w:rsidP="001554B2">
            <w:pPr>
              <w:jc w:val="center"/>
              <w:rPr>
                <w:lang w:eastAsia="en-US"/>
              </w:rPr>
            </w:pPr>
            <w:r w:rsidRPr="001554B2">
              <w:rPr>
                <w:lang w:eastAsia="en-US"/>
              </w:rPr>
              <w:t>0,663</w:t>
            </w:r>
          </w:p>
        </w:tc>
        <w:tc>
          <w:tcPr>
            <w:tcW w:w="1673" w:type="dxa"/>
            <w:shd w:val="clear" w:color="auto" w:fill="auto"/>
            <w:vAlign w:val="center"/>
          </w:tcPr>
          <w:p w14:paraId="77FBFFA7" w14:textId="77777777" w:rsidR="001554B2" w:rsidRPr="001554B2" w:rsidRDefault="001554B2" w:rsidP="001554B2">
            <w:pPr>
              <w:jc w:val="center"/>
              <w:rPr>
                <w:lang w:eastAsia="en-US"/>
              </w:rPr>
            </w:pPr>
            <w:r w:rsidRPr="001554B2">
              <w:rPr>
                <w:lang w:eastAsia="en-US"/>
              </w:rPr>
              <w:t>0,703</w:t>
            </w:r>
          </w:p>
        </w:tc>
        <w:tc>
          <w:tcPr>
            <w:tcW w:w="1729" w:type="dxa"/>
            <w:vAlign w:val="center"/>
          </w:tcPr>
          <w:p w14:paraId="198BB2CA" w14:textId="77777777" w:rsidR="001554B2" w:rsidRPr="001554B2" w:rsidRDefault="001554B2" w:rsidP="001554B2">
            <w:pPr>
              <w:jc w:val="center"/>
              <w:rPr>
                <w:lang w:eastAsia="en-US"/>
              </w:rPr>
            </w:pPr>
            <w:r w:rsidRPr="001554B2">
              <w:rPr>
                <w:lang w:eastAsia="en-US"/>
              </w:rPr>
              <w:t>0,736</w:t>
            </w:r>
          </w:p>
        </w:tc>
        <w:tc>
          <w:tcPr>
            <w:tcW w:w="1701" w:type="dxa"/>
            <w:vAlign w:val="center"/>
          </w:tcPr>
          <w:p w14:paraId="1F56B272" w14:textId="77777777" w:rsidR="001554B2" w:rsidRPr="001554B2" w:rsidRDefault="001554B2" w:rsidP="001554B2">
            <w:pPr>
              <w:jc w:val="center"/>
              <w:rPr>
                <w:lang w:eastAsia="en-US"/>
              </w:rPr>
            </w:pPr>
            <w:r w:rsidRPr="001554B2">
              <w:rPr>
                <w:lang w:eastAsia="en-US"/>
              </w:rPr>
              <w:t>0,766</w:t>
            </w:r>
          </w:p>
        </w:tc>
      </w:tr>
      <w:tr w:rsidR="001554B2" w:rsidRPr="001554B2" w14:paraId="2F289CFC" w14:textId="77777777" w:rsidTr="004569B3">
        <w:trPr>
          <w:trHeight w:val="444"/>
        </w:trPr>
        <w:tc>
          <w:tcPr>
            <w:tcW w:w="675" w:type="dxa"/>
            <w:shd w:val="clear" w:color="auto" w:fill="auto"/>
            <w:vAlign w:val="center"/>
          </w:tcPr>
          <w:p w14:paraId="4E70E0DE" w14:textId="77777777" w:rsidR="001554B2" w:rsidRPr="001554B2" w:rsidRDefault="001554B2" w:rsidP="001554B2">
            <w:pPr>
              <w:jc w:val="center"/>
              <w:rPr>
                <w:lang w:eastAsia="en-US"/>
              </w:rPr>
            </w:pPr>
            <w:r w:rsidRPr="001554B2">
              <w:rPr>
                <w:lang w:eastAsia="en-US"/>
              </w:rPr>
              <w:t>2.</w:t>
            </w:r>
          </w:p>
        </w:tc>
        <w:tc>
          <w:tcPr>
            <w:tcW w:w="4678" w:type="dxa"/>
            <w:shd w:val="clear" w:color="auto" w:fill="auto"/>
          </w:tcPr>
          <w:p w14:paraId="5B6F7412" w14:textId="78481C7D" w:rsidR="001554B2" w:rsidRPr="001554B2" w:rsidRDefault="001554B2" w:rsidP="001554B2">
            <w:pPr>
              <w:rPr>
                <w:lang w:eastAsia="en-US"/>
              </w:rPr>
            </w:pPr>
            <w:r w:rsidRPr="001554B2">
              <w:rPr>
                <w:lang w:eastAsia="en-US"/>
              </w:rPr>
              <w:t xml:space="preserve">Ставка тарифа за протяженность канализационной сети </w:t>
            </w:r>
            <w:r w:rsidRPr="001554B2">
              <w:rPr>
                <w:b/>
                <w:bCs/>
                <w:lang w:eastAsia="en-US"/>
              </w:rPr>
              <w:t>(</w:t>
            </w:r>
            <w:r w:rsidRPr="001554B2">
              <w:rPr>
                <w:b/>
                <w:noProof/>
                <w:position w:val="-12"/>
                <w:lang w:eastAsia="en-US"/>
              </w:rPr>
              <w:drawing>
                <wp:inline distT="0" distB="0" distL="0" distR="0" wp14:anchorId="47454140" wp14:editId="7BAB5E28">
                  <wp:extent cx="247650" cy="247650"/>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1554B2">
              <w:rPr>
                <w:b/>
                <w:bCs/>
                <w:lang w:eastAsia="en-US"/>
              </w:rPr>
              <w:t>)</w:t>
            </w:r>
            <w:r w:rsidRPr="001554B2">
              <w:rPr>
                <w:lang w:eastAsia="en-US"/>
              </w:rPr>
              <w:t xml:space="preserve"> диаметром d:</w:t>
            </w:r>
          </w:p>
        </w:tc>
        <w:tc>
          <w:tcPr>
            <w:tcW w:w="1418" w:type="dxa"/>
            <w:shd w:val="clear" w:color="auto" w:fill="auto"/>
            <w:vAlign w:val="center"/>
          </w:tcPr>
          <w:p w14:paraId="5DC4C50F" w14:textId="77777777" w:rsidR="001554B2" w:rsidRPr="001554B2" w:rsidRDefault="001554B2" w:rsidP="001554B2">
            <w:pPr>
              <w:jc w:val="center"/>
              <w:rPr>
                <w:lang w:eastAsia="en-US"/>
              </w:rPr>
            </w:pPr>
          </w:p>
        </w:tc>
        <w:tc>
          <w:tcPr>
            <w:tcW w:w="1701" w:type="dxa"/>
            <w:vAlign w:val="center"/>
          </w:tcPr>
          <w:p w14:paraId="60C8A737" w14:textId="77777777" w:rsidR="001554B2" w:rsidRPr="001554B2" w:rsidRDefault="001554B2" w:rsidP="001554B2">
            <w:pPr>
              <w:jc w:val="center"/>
              <w:rPr>
                <w:lang w:eastAsia="en-US"/>
              </w:rPr>
            </w:pPr>
          </w:p>
        </w:tc>
        <w:tc>
          <w:tcPr>
            <w:tcW w:w="1673" w:type="dxa"/>
            <w:shd w:val="clear" w:color="auto" w:fill="auto"/>
            <w:vAlign w:val="center"/>
          </w:tcPr>
          <w:p w14:paraId="0CC3CFDC" w14:textId="77777777" w:rsidR="001554B2" w:rsidRPr="001554B2" w:rsidRDefault="001554B2" w:rsidP="001554B2">
            <w:pPr>
              <w:jc w:val="center"/>
              <w:rPr>
                <w:lang w:eastAsia="en-US"/>
              </w:rPr>
            </w:pPr>
          </w:p>
        </w:tc>
        <w:tc>
          <w:tcPr>
            <w:tcW w:w="1729" w:type="dxa"/>
          </w:tcPr>
          <w:p w14:paraId="4F09ED75" w14:textId="77777777" w:rsidR="001554B2" w:rsidRPr="001554B2" w:rsidRDefault="001554B2" w:rsidP="001554B2">
            <w:pPr>
              <w:jc w:val="center"/>
              <w:rPr>
                <w:lang w:eastAsia="en-US"/>
              </w:rPr>
            </w:pPr>
          </w:p>
        </w:tc>
        <w:tc>
          <w:tcPr>
            <w:tcW w:w="1701" w:type="dxa"/>
          </w:tcPr>
          <w:p w14:paraId="4AE786BB" w14:textId="77777777" w:rsidR="001554B2" w:rsidRPr="001554B2" w:rsidRDefault="001554B2" w:rsidP="001554B2">
            <w:pPr>
              <w:jc w:val="center"/>
              <w:rPr>
                <w:lang w:eastAsia="en-US"/>
              </w:rPr>
            </w:pPr>
          </w:p>
        </w:tc>
      </w:tr>
      <w:tr w:rsidR="001554B2" w:rsidRPr="001554B2" w14:paraId="3A6642DD" w14:textId="77777777" w:rsidTr="004569B3">
        <w:trPr>
          <w:trHeight w:val="753"/>
        </w:trPr>
        <w:tc>
          <w:tcPr>
            <w:tcW w:w="675" w:type="dxa"/>
            <w:shd w:val="clear" w:color="auto" w:fill="auto"/>
            <w:vAlign w:val="center"/>
          </w:tcPr>
          <w:p w14:paraId="441B3C59" w14:textId="77777777" w:rsidR="001554B2" w:rsidRPr="001554B2" w:rsidRDefault="001554B2" w:rsidP="001554B2">
            <w:pPr>
              <w:jc w:val="center"/>
              <w:rPr>
                <w:lang w:eastAsia="en-US"/>
              </w:rPr>
            </w:pPr>
            <w:r w:rsidRPr="001554B2">
              <w:rPr>
                <w:lang w:eastAsia="en-US"/>
              </w:rPr>
              <w:t>2.1.</w:t>
            </w:r>
          </w:p>
        </w:tc>
        <w:tc>
          <w:tcPr>
            <w:tcW w:w="4678" w:type="dxa"/>
            <w:shd w:val="clear" w:color="auto" w:fill="auto"/>
            <w:vAlign w:val="center"/>
          </w:tcPr>
          <w:p w14:paraId="63E70323" w14:textId="77777777" w:rsidR="001554B2" w:rsidRPr="001554B2" w:rsidRDefault="001554B2" w:rsidP="001554B2">
            <w:pPr>
              <w:autoSpaceDE w:val="0"/>
              <w:autoSpaceDN w:val="0"/>
              <w:adjustRightInd w:val="0"/>
              <w:rPr>
                <w:lang w:eastAsia="en-US"/>
              </w:rPr>
            </w:pPr>
            <w:r w:rsidRPr="001554B2">
              <w:rPr>
                <w:lang w:eastAsia="en-US"/>
              </w:rPr>
              <w:t xml:space="preserve">свыше 200 мм </w:t>
            </w:r>
          </w:p>
          <w:p w14:paraId="307049A1" w14:textId="77777777" w:rsidR="001554B2" w:rsidRPr="001554B2" w:rsidRDefault="001554B2" w:rsidP="001554B2">
            <w:pPr>
              <w:autoSpaceDE w:val="0"/>
              <w:autoSpaceDN w:val="0"/>
              <w:adjustRightInd w:val="0"/>
              <w:rPr>
                <w:lang w:eastAsia="en-US"/>
              </w:rPr>
            </w:pPr>
            <w:r w:rsidRPr="001554B2">
              <w:rPr>
                <w:lang w:eastAsia="en-US"/>
              </w:rPr>
              <w:t>до 250 мм (включительно)</w:t>
            </w:r>
          </w:p>
        </w:tc>
        <w:tc>
          <w:tcPr>
            <w:tcW w:w="1418" w:type="dxa"/>
            <w:shd w:val="clear" w:color="auto" w:fill="auto"/>
            <w:vAlign w:val="center"/>
          </w:tcPr>
          <w:p w14:paraId="5EC57F40" w14:textId="77777777" w:rsidR="001554B2" w:rsidRPr="001554B2" w:rsidRDefault="001554B2" w:rsidP="001554B2">
            <w:pPr>
              <w:jc w:val="center"/>
              <w:rPr>
                <w:lang w:eastAsia="en-US"/>
              </w:rPr>
            </w:pPr>
            <w:r w:rsidRPr="001554B2">
              <w:rPr>
                <w:lang w:eastAsia="en-US"/>
              </w:rPr>
              <w:t>тыс. руб./км</w:t>
            </w:r>
          </w:p>
        </w:tc>
        <w:tc>
          <w:tcPr>
            <w:tcW w:w="1701" w:type="dxa"/>
            <w:vAlign w:val="center"/>
          </w:tcPr>
          <w:p w14:paraId="59AFAB51" w14:textId="77777777" w:rsidR="001554B2" w:rsidRPr="001554B2" w:rsidRDefault="001554B2" w:rsidP="001554B2">
            <w:pPr>
              <w:jc w:val="center"/>
              <w:rPr>
                <w:lang w:eastAsia="en-US"/>
              </w:rPr>
            </w:pPr>
            <w:r w:rsidRPr="001554B2">
              <w:rPr>
                <w:lang w:val="en-US" w:eastAsia="en-US"/>
              </w:rPr>
              <w:t>50291</w:t>
            </w:r>
            <w:r w:rsidRPr="001554B2">
              <w:rPr>
                <w:lang w:eastAsia="en-US"/>
              </w:rPr>
              <w:t>,44</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tcPr>
          <w:p w14:paraId="434C1FF0" w14:textId="77777777" w:rsidR="001554B2" w:rsidRPr="001554B2" w:rsidRDefault="001554B2" w:rsidP="001554B2">
            <w:pPr>
              <w:jc w:val="center"/>
              <w:rPr>
                <w:lang w:eastAsia="en-US"/>
              </w:rPr>
            </w:pPr>
            <w:r w:rsidRPr="001554B2">
              <w:rPr>
                <w:lang w:eastAsia="en-US"/>
              </w:rPr>
              <w:t>53308,92</w:t>
            </w:r>
          </w:p>
        </w:tc>
        <w:tc>
          <w:tcPr>
            <w:tcW w:w="1729" w:type="dxa"/>
            <w:tcBorders>
              <w:top w:val="single" w:sz="4" w:space="0" w:color="auto"/>
              <w:left w:val="single" w:sz="4" w:space="0" w:color="auto"/>
              <w:bottom w:val="single" w:sz="4" w:space="0" w:color="auto"/>
              <w:right w:val="single" w:sz="4" w:space="0" w:color="auto"/>
            </w:tcBorders>
            <w:vAlign w:val="center"/>
          </w:tcPr>
          <w:p w14:paraId="5A720809" w14:textId="77777777" w:rsidR="001554B2" w:rsidRPr="001554B2" w:rsidRDefault="001554B2" w:rsidP="001554B2">
            <w:pPr>
              <w:jc w:val="center"/>
              <w:rPr>
                <w:lang w:eastAsia="en-US"/>
              </w:rPr>
            </w:pPr>
            <w:r w:rsidRPr="001554B2">
              <w:rPr>
                <w:lang w:eastAsia="en-US"/>
              </w:rPr>
              <w:t>55814,44</w:t>
            </w:r>
          </w:p>
        </w:tc>
        <w:tc>
          <w:tcPr>
            <w:tcW w:w="1701" w:type="dxa"/>
            <w:tcBorders>
              <w:top w:val="single" w:sz="4" w:space="0" w:color="auto"/>
              <w:left w:val="single" w:sz="4" w:space="0" w:color="auto"/>
              <w:bottom w:val="single" w:sz="4" w:space="0" w:color="auto"/>
              <w:right w:val="single" w:sz="4" w:space="0" w:color="auto"/>
            </w:tcBorders>
            <w:vAlign w:val="center"/>
          </w:tcPr>
          <w:p w14:paraId="63AB36E8" w14:textId="77777777" w:rsidR="001554B2" w:rsidRPr="001554B2" w:rsidRDefault="001554B2" w:rsidP="001554B2">
            <w:pPr>
              <w:jc w:val="center"/>
              <w:rPr>
                <w:lang w:eastAsia="en-US"/>
              </w:rPr>
            </w:pPr>
            <w:r w:rsidRPr="001554B2">
              <w:rPr>
                <w:lang w:eastAsia="en-US"/>
              </w:rPr>
              <w:t>58047,02</w:t>
            </w:r>
          </w:p>
        </w:tc>
      </w:tr>
    </w:tbl>
    <w:p w14:paraId="001FF74C" w14:textId="77777777" w:rsidR="001554B2" w:rsidRPr="001554B2" w:rsidRDefault="001554B2" w:rsidP="001554B2">
      <w:pPr>
        <w:jc w:val="center"/>
        <w:rPr>
          <w:sz w:val="28"/>
          <w:szCs w:val="28"/>
          <w:lang w:eastAsia="en-US"/>
        </w:rPr>
      </w:pPr>
    </w:p>
    <w:p w14:paraId="655EDE5F" w14:textId="77777777" w:rsidR="001554B2" w:rsidRPr="001554B2" w:rsidRDefault="001554B2" w:rsidP="001554B2">
      <w:pPr>
        <w:spacing w:line="276" w:lineRule="auto"/>
        <w:jc w:val="center"/>
        <w:rPr>
          <w:b/>
          <w:color w:val="FF0000"/>
          <w:sz w:val="28"/>
          <w:szCs w:val="28"/>
        </w:rPr>
      </w:pPr>
    </w:p>
    <w:p w14:paraId="373E82F2" w14:textId="77777777" w:rsidR="001554B2" w:rsidRDefault="001554B2" w:rsidP="0020041C">
      <w:pPr>
        <w:tabs>
          <w:tab w:val="left" w:pos="5580"/>
          <w:tab w:val="left" w:pos="9498"/>
        </w:tabs>
        <w:ind w:firstLine="13941"/>
        <w:sectPr w:rsidR="001554B2" w:rsidSect="00D024CE">
          <w:pgSz w:w="16838" w:h="11906" w:orient="landscape" w:code="9"/>
          <w:pgMar w:top="709" w:right="992" w:bottom="1418" w:left="851" w:header="397" w:footer="0" w:gutter="0"/>
          <w:pgNumType w:start="11"/>
          <w:cols w:space="708"/>
          <w:titlePg/>
          <w:docGrid w:linePitch="360"/>
        </w:sectPr>
      </w:pPr>
    </w:p>
    <w:p w14:paraId="39C40A33" w14:textId="77777777" w:rsidR="001554B2" w:rsidRDefault="001554B2" w:rsidP="001554B2">
      <w:pPr>
        <w:tabs>
          <w:tab w:val="left" w:pos="5580"/>
          <w:tab w:val="left" w:pos="9498"/>
        </w:tabs>
        <w:ind w:left="4253" w:right="-569" w:firstLine="1559"/>
      </w:pPr>
    </w:p>
    <w:p w14:paraId="74323FD9" w14:textId="2B716F35" w:rsidR="001554B2" w:rsidRPr="008A2C6E" w:rsidRDefault="001554B2" w:rsidP="001554B2">
      <w:pPr>
        <w:tabs>
          <w:tab w:val="left" w:pos="5580"/>
          <w:tab w:val="left" w:pos="9498"/>
        </w:tabs>
        <w:ind w:left="4253" w:right="-569" w:firstLine="6520"/>
      </w:pPr>
      <w:r w:rsidRPr="008A2C6E">
        <w:t>Приложение №</w:t>
      </w:r>
      <w:r>
        <w:t xml:space="preserve"> 24 </w:t>
      </w:r>
      <w:r w:rsidRPr="008A2C6E">
        <w:t>к протокол</w:t>
      </w:r>
      <w:r>
        <w:t>у</w:t>
      </w:r>
      <w:r w:rsidRPr="008A2C6E">
        <w:t xml:space="preserve"> № </w:t>
      </w:r>
      <w:r>
        <w:t>96</w:t>
      </w:r>
    </w:p>
    <w:p w14:paraId="46C8620A" w14:textId="77777777" w:rsidR="001554B2" w:rsidRPr="008A2C6E" w:rsidRDefault="001554B2" w:rsidP="001554B2">
      <w:pPr>
        <w:tabs>
          <w:tab w:val="left" w:pos="5580"/>
          <w:tab w:val="left" w:pos="9498"/>
        </w:tabs>
        <w:ind w:left="4253" w:right="-569" w:firstLine="6520"/>
      </w:pPr>
      <w:r w:rsidRPr="008A2C6E">
        <w:t>заседания правления Региональной</w:t>
      </w:r>
    </w:p>
    <w:p w14:paraId="1065FD5E" w14:textId="77777777" w:rsidR="001554B2" w:rsidRPr="008A2C6E" w:rsidRDefault="001554B2" w:rsidP="001554B2">
      <w:pPr>
        <w:tabs>
          <w:tab w:val="left" w:pos="5580"/>
          <w:tab w:val="left" w:pos="9498"/>
        </w:tabs>
        <w:ind w:left="4253" w:right="-569" w:firstLine="6520"/>
      </w:pPr>
      <w:r w:rsidRPr="008A2C6E">
        <w:t>энергетической комиссии</w:t>
      </w:r>
    </w:p>
    <w:p w14:paraId="33B5A98F" w14:textId="00C5743F" w:rsidR="001554B2" w:rsidRDefault="001554B2" w:rsidP="001554B2">
      <w:pPr>
        <w:tabs>
          <w:tab w:val="left" w:pos="5580"/>
          <w:tab w:val="left" w:pos="9498"/>
        </w:tabs>
        <w:ind w:left="4253" w:firstLine="6520"/>
      </w:pPr>
      <w:r w:rsidRPr="008A2C6E">
        <w:t xml:space="preserve">Кузбасса от </w:t>
      </w:r>
      <w:r>
        <w:t>27.12</w:t>
      </w:r>
      <w:r w:rsidRPr="008A2C6E">
        <w:t>.2022</w:t>
      </w:r>
    </w:p>
    <w:p w14:paraId="32095793" w14:textId="77777777" w:rsidR="001554B2" w:rsidRDefault="001554B2" w:rsidP="001554B2">
      <w:pPr>
        <w:tabs>
          <w:tab w:val="left" w:pos="5580"/>
          <w:tab w:val="left" w:pos="9498"/>
        </w:tabs>
        <w:ind w:left="4253" w:firstLine="1559"/>
      </w:pPr>
    </w:p>
    <w:p w14:paraId="41FCD82E" w14:textId="77777777" w:rsidR="001554B2" w:rsidRPr="001554B2" w:rsidRDefault="001554B2" w:rsidP="001554B2">
      <w:pPr>
        <w:jc w:val="center"/>
        <w:rPr>
          <w:b/>
          <w:bCs/>
          <w:kern w:val="32"/>
          <w:sz w:val="28"/>
          <w:szCs w:val="28"/>
          <w:lang w:eastAsia="en-US"/>
        </w:rPr>
      </w:pPr>
      <w:r w:rsidRPr="001554B2">
        <w:rPr>
          <w:b/>
          <w:bCs/>
          <w:kern w:val="32"/>
          <w:sz w:val="28"/>
          <w:szCs w:val="28"/>
          <w:lang w:eastAsia="en-US"/>
        </w:rPr>
        <w:t xml:space="preserve">Тарифы на подключение (технологическое присоединение) к централизованной системе водоотведения </w:t>
      </w:r>
    </w:p>
    <w:p w14:paraId="1BFE22B2" w14:textId="77777777" w:rsidR="001554B2" w:rsidRPr="001554B2" w:rsidRDefault="001554B2" w:rsidP="001554B2">
      <w:pPr>
        <w:jc w:val="center"/>
        <w:rPr>
          <w:b/>
          <w:sz w:val="28"/>
          <w:szCs w:val="28"/>
        </w:rPr>
      </w:pPr>
      <w:r w:rsidRPr="001554B2">
        <w:rPr>
          <w:b/>
          <w:bCs/>
          <w:kern w:val="32"/>
          <w:sz w:val="28"/>
          <w:szCs w:val="28"/>
          <w:lang w:eastAsia="en-US"/>
        </w:rPr>
        <w:t xml:space="preserve">ОАО «Северо-Кузбасская энергетическая компания» </w:t>
      </w:r>
      <w:r w:rsidRPr="001554B2">
        <w:rPr>
          <w:b/>
          <w:kern w:val="32"/>
          <w:sz w:val="28"/>
          <w:szCs w:val="28"/>
          <w:lang w:eastAsia="en-US"/>
        </w:rPr>
        <w:t>в отношении заявителей,</w:t>
      </w:r>
      <w:r w:rsidRPr="001554B2">
        <w:rPr>
          <w:b/>
          <w:sz w:val="28"/>
          <w:szCs w:val="28"/>
        </w:rPr>
        <w:t xml:space="preserve"> величина подключаемой (присоединяемой) нагрузки объектов которых не превышает 250 куб. метров в сутки и (или) осуществляется </w:t>
      </w:r>
    </w:p>
    <w:p w14:paraId="7F85D32A" w14:textId="77777777" w:rsidR="001554B2" w:rsidRPr="001554B2" w:rsidRDefault="001554B2" w:rsidP="001554B2">
      <w:pPr>
        <w:jc w:val="center"/>
        <w:rPr>
          <w:b/>
          <w:sz w:val="28"/>
          <w:szCs w:val="28"/>
        </w:rPr>
      </w:pPr>
      <w:r w:rsidRPr="001554B2">
        <w:rPr>
          <w:b/>
          <w:sz w:val="28"/>
          <w:szCs w:val="28"/>
        </w:rPr>
        <w:t xml:space="preserve">с использованием создаваемых сетей водоотведения с наружным диаметром, не превышающим </w:t>
      </w:r>
    </w:p>
    <w:p w14:paraId="4C02DD8E" w14:textId="77777777" w:rsidR="001554B2" w:rsidRPr="001554B2" w:rsidRDefault="001554B2" w:rsidP="001554B2">
      <w:pPr>
        <w:jc w:val="center"/>
        <w:rPr>
          <w:b/>
          <w:bCs/>
          <w:kern w:val="32"/>
          <w:sz w:val="28"/>
          <w:szCs w:val="28"/>
          <w:lang w:eastAsia="en-US"/>
        </w:rPr>
      </w:pPr>
      <w:r w:rsidRPr="001554B2">
        <w:rPr>
          <w:b/>
          <w:sz w:val="28"/>
          <w:szCs w:val="28"/>
        </w:rPr>
        <w:t>250 мм (предельный уровень нагрузки),</w:t>
      </w:r>
      <w:r w:rsidRPr="001554B2">
        <w:rPr>
          <w:bCs/>
          <w:kern w:val="32"/>
          <w:sz w:val="28"/>
          <w:szCs w:val="28"/>
          <w:lang w:eastAsia="en-US"/>
        </w:rPr>
        <w:t xml:space="preserve"> </w:t>
      </w:r>
      <w:r w:rsidRPr="001554B2">
        <w:rPr>
          <w:b/>
          <w:bCs/>
          <w:kern w:val="32"/>
          <w:sz w:val="28"/>
          <w:szCs w:val="28"/>
          <w:lang w:eastAsia="en-US"/>
        </w:rPr>
        <w:t xml:space="preserve">на территории </w:t>
      </w:r>
    </w:p>
    <w:p w14:paraId="24FA6E9F" w14:textId="77777777" w:rsidR="001554B2" w:rsidRPr="001554B2" w:rsidRDefault="001554B2" w:rsidP="001554B2">
      <w:pPr>
        <w:jc w:val="center"/>
        <w:rPr>
          <w:b/>
          <w:bCs/>
          <w:kern w:val="32"/>
          <w:sz w:val="28"/>
          <w:szCs w:val="28"/>
          <w:lang w:eastAsia="en-US"/>
        </w:rPr>
      </w:pPr>
      <w:r w:rsidRPr="001554B2">
        <w:rPr>
          <w:b/>
          <w:bCs/>
          <w:kern w:val="32"/>
          <w:sz w:val="28"/>
          <w:szCs w:val="28"/>
          <w:lang w:eastAsia="en-US"/>
        </w:rPr>
        <w:t>Яшкинского муниципального округа</w:t>
      </w:r>
    </w:p>
    <w:p w14:paraId="3672A207" w14:textId="77777777" w:rsidR="001554B2" w:rsidRPr="001554B2" w:rsidRDefault="001554B2" w:rsidP="001554B2">
      <w:pPr>
        <w:jc w:val="center"/>
        <w:rPr>
          <w:b/>
          <w:bCs/>
          <w:kern w:val="32"/>
          <w:sz w:val="28"/>
          <w:szCs w:val="28"/>
          <w:lang w:eastAsia="en-US"/>
        </w:rPr>
      </w:pPr>
    </w:p>
    <w:p w14:paraId="66BEBF55" w14:textId="77777777" w:rsidR="001554B2" w:rsidRPr="001554B2" w:rsidRDefault="001554B2" w:rsidP="001554B2">
      <w:pPr>
        <w:jc w:val="center"/>
        <w:rPr>
          <w:sz w:val="28"/>
          <w:szCs w:val="28"/>
          <w:lang w:eastAsia="en-US"/>
        </w:rPr>
      </w:pPr>
      <w:r w:rsidRPr="001554B2">
        <w:rPr>
          <w:sz w:val="28"/>
          <w:szCs w:val="28"/>
          <w:lang w:eastAsia="en-US"/>
        </w:rPr>
        <w:t xml:space="preserve">                                                                                                                                                                             (без НДС)</w:t>
      </w:r>
    </w:p>
    <w:tbl>
      <w:tblPr>
        <w:tblpPr w:leftFromText="180" w:rightFromText="180" w:vertAnchor="text" w:tblpXSpec="center" w:tblpY="1"/>
        <w:tblOverlap w:val="neve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678"/>
        <w:gridCol w:w="1418"/>
        <w:gridCol w:w="1701"/>
        <w:gridCol w:w="1673"/>
        <w:gridCol w:w="1729"/>
        <w:gridCol w:w="1701"/>
      </w:tblGrid>
      <w:tr w:rsidR="001554B2" w:rsidRPr="001554B2" w14:paraId="6FECECD6" w14:textId="77777777" w:rsidTr="004569B3">
        <w:trPr>
          <w:trHeight w:val="722"/>
        </w:trPr>
        <w:tc>
          <w:tcPr>
            <w:tcW w:w="675" w:type="dxa"/>
            <w:shd w:val="clear" w:color="auto" w:fill="auto"/>
            <w:vAlign w:val="center"/>
          </w:tcPr>
          <w:p w14:paraId="3EBF0316" w14:textId="77777777" w:rsidR="001554B2" w:rsidRPr="001554B2" w:rsidRDefault="001554B2" w:rsidP="001554B2">
            <w:pPr>
              <w:jc w:val="center"/>
              <w:rPr>
                <w:lang w:eastAsia="en-US"/>
              </w:rPr>
            </w:pPr>
            <w:r w:rsidRPr="001554B2">
              <w:rPr>
                <w:lang w:eastAsia="en-US"/>
              </w:rPr>
              <w:t>№ п/п</w:t>
            </w:r>
          </w:p>
        </w:tc>
        <w:tc>
          <w:tcPr>
            <w:tcW w:w="4678" w:type="dxa"/>
            <w:shd w:val="clear" w:color="auto" w:fill="auto"/>
            <w:vAlign w:val="center"/>
          </w:tcPr>
          <w:p w14:paraId="40E6295A" w14:textId="77777777" w:rsidR="001554B2" w:rsidRPr="001554B2" w:rsidRDefault="001554B2" w:rsidP="001554B2">
            <w:pPr>
              <w:jc w:val="center"/>
              <w:rPr>
                <w:lang w:eastAsia="en-US"/>
              </w:rPr>
            </w:pPr>
            <w:r w:rsidRPr="001554B2">
              <w:rPr>
                <w:lang w:eastAsia="en-US"/>
              </w:rPr>
              <w:t>Наименование</w:t>
            </w:r>
          </w:p>
        </w:tc>
        <w:tc>
          <w:tcPr>
            <w:tcW w:w="1418" w:type="dxa"/>
            <w:vAlign w:val="center"/>
          </w:tcPr>
          <w:p w14:paraId="58CD2AAD" w14:textId="77777777" w:rsidR="001554B2" w:rsidRPr="001554B2" w:rsidRDefault="001554B2" w:rsidP="001554B2">
            <w:pPr>
              <w:jc w:val="center"/>
              <w:rPr>
                <w:lang w:eastAsia="en-US"/>
              </w:rPr>
            </w:pPr>
            <w:r w:rsidRPr="001554B2">
              <w:rPr>
                <w:lang w:eastAsia="en-US"/>
              </w:rPr>
              <w:t xml:space="preserve">Единица  </w:t>
            </w:r>
          </w:p>
          <w:p w14:paraId="51EB058A" w14:textId="77777777" w:rsidR="001554B2" w:rsidRPr="001554B2" w:rsidRDefault="001554B2" w:rsidP="001554B2">
            <w:pPr>
              <w:jc w:val="center"/>
              <w:rPr>
                <w:lang w:eastAsia="en-US"/>
              </w:rPr>
            </w:pPr>
            <w:r w:rsidRPr="001554B2">
              <w:rPr>
                <w:lang w:eastAsia="en-US"/>
              </w:rPr>
              <w:t>измерения</w:t>
            </w:r>
          </w:p>
        </w:tc>
        <w:tc>
          <w:tcPr>
            <w:tcW w:w="1701" w:type="dxa"/>
            <w:vAlign w:val="center"/>
          </w:tcPr>
          <w:p w14:paraId="40405F0B" w14:textId="77777777" w:rsidR="001554B2" w:rsidRPr="001554B2" w:rsidRDefault="001554B2" w:rsidP="001554B2">
            <w:pPr>
              <w:jc w:val="center"/>
              <w:rPr>
                <w:lang w:eastAsia="en-US"/>
              </w:rPr>
            </w:pPr>
            <w:r w:rsidRPr="001554B2">
              <w:rPr>
                <w:lang w:eastAsia="en-US"/>
              </w:rPr>
              <w:t>с 28.12.2022</w:t>
            </w:r>
          </w:p>
          <w:p w14:paraId="008AEFA8" w14:textId="77777777" w:rsidR="001554B2" w:rsidRPr="001554B2" w:rsidRDefault="001554B2" w:rsidP="001554B2">
            <w:pPr>
              <w:jc w:val="center"/>
              <w:rPr>
                <w:lang w:eastAsia="en-US"/>
              </w:rPr>
            </w:pPr>
            <w:r w:rsidRPr="001554B2">
              <w:rPr>
                <w:lang w:eastAsia="en-US"/>
              </w:rPr>
              <w:t>по 31.12.2022</w:t>
            </w:r>
          </w:p>
        </w:tc>
        <w:tc>
          <w:tcPr>
            <w:tcW w:w="1673" w:type="dxa"/>
            <w:shd w:val="clear" w:color="auto" w:fill="auto"/>
            <w:vAlign w:val="center"/>
          </w:tcPr>
          <w:p w14:paraId="6D18BE85" w14:textId="77777777" w:rsidR="001554B2" w:rsidRPr="001554B2" w:rsidRDefault="001554B2" w:rsidP="001554B2">
            <w:pPr>
              <w:jc w:val="center"/>
              <w:rPr>
                <w:lang w:eastAsia="en-US"/>
              </w:rPr>
            </w:pPr>
            <w:r w:rsidRPr="001554B2">
              <w:rPr>
                <w:lang w:eastAsia="en-US"/>
              </w:rPr>
              <w:t>с 01.01.2023</w:t>
            </w:r>
          </w:p>
          <w:p w14:paraId="6951E0E3" w14:textId="77777777" w:rsidR="001554B2" w:rsidRPr="001554B2" w:rsidRDefault="001554B2" w:rsidP="001554B2">
            <w:pPr>
              <w:jc w:val="center"/>
              <w:rPr>
                <w:lang w:eastAsia="en-US"/>
              </w:rPr>
            </w:pPr>
            <w:r w:rsidRPr="001554B2">
              <w:rPr>
                <w:lang w:eastAsia="en-US"/>
              </w:rPr>
              <w:t>по 31.12.2023</w:t>
            </w:r>
          </w:p>
        </w:tc>
        <w:tc>
          <w:tcPr>
            <w:tcW w:w="1729" w:type="dxa"/>
            <w:vAlign w:val="center"/>
          </w:tcPr>
          <w:p w14:paraId="052D517D" w14:textId="77777777" w:rsidR="001554B2" w:rsidRPr="001554B2" w:rsidRDefault="001554B2" w:rsidP="001554B2">
            <w:pPr>
              <w:jc w:val="center"/>
              <w:rPr>
                <w:lang w:eastAsia="en-US"/>
              </w:rPr>
            </w:pPr>
            <w:r w:rsidRPr="001554B2">
              <w:rPr>
                <w:lang w:eastAsia="en-US"/>
              </w:rPr>
              <w:t>с 01.01.2024</w:t>
            </w:r>
          </w:p>
          <w:p w14:paraId="369BE6E7" w14:textId="77777777" w:rsidR="001554B2" w:rsidRPr="001554B2" w:rsidRDefault="001554B2" w:rsidP="001554B2">
            <w:pPr>
              <w:jc w:val="center"/>
              <w:rPr>
                <w:lang w:eastAsia="en-US"/>
              </w:rPr>
            </w:pPr>
            <w:r w:rsidRPr="001554B2">
              <w:rPr>
                <w:lang w:eastAsia="en-US"/>
              </w:rPr>
              <w:t>по 31.12.2024</w:t>
            </w:r>
          </w:p>
        </w:tc>
        <w:tc>
          <w:tcPr>
            <w:tcW w:w="1701" w:type="dxa"/>
            <w:vAlign w:val="center"/>
          </w:tcPr>
          <w:p w14:paraId="15F5F221" w14:textId="77777777" w:rsidR="001554B2" w:rsidRPr="001554B2" w:rsidRDefault="001554B2" w:rsidP="001554B2">
            <w:pPr>
              <w:jc w:val="center"/>
              <w:rPr>
                <w:lang w:eastAsia="en-US"/>
              </w:rPr>
            </w:pPr>
            <w:r w:rsidRPr="001554B2">
              <w:rPr>
                <w:lang w:eastAsia="en-US"/>
              </w:rPr>
              <w:t>с 01.01.2025</w:t>
            </w:r>
          </w:p>
          <w:p w14:paraId="17569709" w14:textId="77777777" w:rsidR="001554B2" w:rsidRPr="001554B2" w:rsidRDefault="001554B2" w:rsidP="001554B2">
            <w:pPr>
              <w:jc w:val="center"/>
              <w:rPr>
                <w:lang w:eastAsia="en-US"/>
              </w:rPr>
            </w:pPr>
            <w:r w:rsidRPr="001554B2">
              <w:rPr>
                <w:lang w:eastAsia="en-US"/>
              </w:rPr>
              <w:t>по 31.12.2025</w:t>
            </w:r>
          </w:p>
        </w:tc>
      </w:tr>
      <w:tr w:rsidR="001554B2" w:rsidRPr="001554B2" w14:paraId="25CE197F" w14:textId="77777777" w:rsidTr="004569B3">
        <w:trPr>
          <w:trHeight w:val="249"/>
        </w:trPr>
        <w:tc>
          <w:tcPr>
            <w:tcW w:w="675" w:type="dxa"/>
            <w:shd w:val="clear" w:color="auto" w:fill="auto"/>
            <w:vAlign w:val="center"/>
          </w:tcPr>
          <w:p w14:paraId="6F46D343" w14:textId="77777777" w:rsidR="001554B2" w:rsidRPr="001554B2" w:rsidRDefault="001554B2" w:rsidP="001554B2">
            <w:pPr>
              <w:jc w:val="center"/>
              <w:rPr>
                <w:lang w:eastAsia="en-US"/>
              </w:rPr>
            </w:pPr>
            <w:r w:rsidRPr="001554B2">
              <w:rPr>
                <w:lang w:eastAsia="en-US"/>
              </w:rPr>
              <w:t>1</w:t>
            </w:r>
          </w:p>
        </w:tc>
        <w:tc>
          <w:tcPr>
            <w:tcW w:w="4678" w:type="dxa"/>
            <w:shd w:val="clear" w:color="auto" w:fill="auto"/>
            <w:vAlign w:val="center"/>
          </w:tcPr>
          <w:p w14:paraId="0B23A58F" w14:textId="77777777" w:rsidR="001554B2" w:rsidRPr="001554B2" w:rsidRDefault="001554B2" w:rsidP="001554B2">
            <w:pPr>
              <w:jc w:val="center"/>
              <w:rPr>
                <w:lang w:eastAsia="en-US"/>
              </w:rPr>
            </w:pPr>
            <w:r w:rsidRPr="001554B2">
              <w:rPr>
                <w:lang w:eastAsia="en-US"/>
              </w:rPr>
              <w:t>2</w:t>
            </w:r>
          </w:p>
        </w:tc>
        <w:tc>
          <w:tcPr>
            <w:tcW w:w="1418" w:type="dxa"/>
            <w:vAlign w:val="center"/>
          </w:tcPr>
          <w:p w14:paraId="719307EF" w14:textId="77777777" w:rsidR="001554B2" w:rsidRPr="001554B2" w:rsidRDefault="001554B2" w:rsidP="001554B2">
            <w:pPr>
              <w:jc w:val="center"/>
              <w:rPr>
                <w:lang w:eastAsia="en-US"/>
              </w:rPr>
            </w:pPr>
            <w:r w:rsidRPr="001554B2">
              <w:rPr>
                <w:lang w:eastAsia="en-US"/>
              </w:rPr>
              <w:t>3</w:t>
            </w:r>
          </w:p>
        </w:tc>
        <w:tc>
          <w:tcPr>
            <w:tcW w:w="1701" w:type="dxa"/>
          </w:tcPr>
          <w:p w14:paraId="30A44360" w14:textId="77777777" w:rsidR="001554B2" w:rsidRPr="001554B2" w:rsidRDefault="001554B2" w:rsidP="001554B2">
            <w:pPr>
              <w:jc w:val="center"/>
              <w:rPr>
                <w:lang w:eastAsia="en-US"/>
              </w:rPr>
            </w:pPr>
            <w:r w:rsidRPr="001554B2">
              <w:rPr>
                <w:lang w:eastAsia="en-US"/>
              </w:rPr>
              <w:t>4</w:t>
            </w:r>
          </w:p>
        </w:tc>
        <w:tc>
          <w:tcPr>
            <w:tcW w:w="1673" w:type="dxa"/>
            <w:shd w:val="clear" w:color="auto" w:fill="auto"/>
            <w:vAlign w:val="center"/>
          </w:tcPr>
          <w:p w14:paraId="28B994EA" w14:textId="77777777" w:rsidR="001554B2" w:rsidRPr="001554B2" w:rsidRDefault="001554B2" w:rsidP="001554B2">
            <w:pPr>
              <w:jc w:val="center"/>
              <w:rPr>
                <w:lang w:eastAsia="en-US"/>
              </w:rPr>
            </w:pPr>
            <w:r w:rsidRPr="001554B2">
              <w:rPr>
                <w:lang w:eastAsia="en-US"/>
              </w:rPr>
              <w:t>5</w:t>
            </w:r>
          </w:p>
        </w:tc>
        <w:tc>
          <w:tcPr>
            <w:tcW w:w="1729" w:type="dxa"/>
          </w:tcPr>
          <w:p w14:paraId="7292A315" w14:textId="77777777" w:rsidR="001554B2" w:rsidRPr="001554B2" w:rsidRDefault="001554B2" w:rsidP="001554B2">
            <w:pPr>
              <w:jc w:val="center"/>
              <w:rPr>
                <w:lang w:eastAsia="en-US"/>
              </w:rPr>
            </w:pPr>
            <w:r w:rsidRPr="001554B2">
              <w:rPr>
                <w:lang w:eastAsia="en-US"/>
              </w:rPr>
              <w:t>6</w:t>
            </w:r>
          </w:p>
        </w:tc>
        <w:tc>
          <w:tcPr>
            <w:tcW w:w="1701" w:type="dxa"/>
          </w:tcPr>
          <w:p w14:paraId="7E8740CE" w14:textId="77777777" w:rsidR="001554B2" w:rsidRPr="001554B2" w:rsidRDefault="001554B2" w:rsidP="001554B2">
            <w:pPr>
              <w:jc w:val="center"/>
              <w:rPr>
                <w:lang w:eastAsia="en-US"/>
              </w:rPr>
            </w:pPr>
            <w:r w:rsidRPr="001554B2">
              <w:rPr>
                <w:lang w:eastAsia="en-US"/>
              </w:rPr>
              <w:t>7</w:t>
            </w:r>
          </w:p>
        </w:tc>
      </w:tr>
      <w:tr w:rsidR="001554B2" w:rsidRPr="001554B2" w14:paraId="17F33754" w14:textId="77777777" w:rsidTr="004569B3">
        <w:trPr>
          <w:trHeight w:val="444"/>
        </w:trPr>
        <w:tc>
          <w:tcPr>
            <w:tcW w:w="675" w:type="dxa"/>
            <w:shd w:val="clear" w:color="auto" w:fill="auto"/>
            <w:vAlign w:val="center"/>
          </w:tcPr>
          <w:p w14:paraId="6EB4DDF2" w14:textId="77777777" w:rsidR="001554B2" w:rsidRPr="001554B2" w:rsidRDefault="001554B2" w:rsidP="001554B2">
            <w:pPr>
              <w:jc w:val="center"/>
              <w:rPr>
                <w:lang w:eastAsia="en-US"/>
              </w:rPr>
            </w:pPr>
            <w:r w:rsidRPr="001554B2">
              <w:rPr>
                <w:lang w:eastAsia="en-US"/>
              </w:rPr>
              <w:t xml:space="preserve">1. </w:t>
            </w:r>
          </w:p>
        </w:tc>
        <w:tc>
          <w:tcPr>
            <w:tcW w:w="4678" w:type="dxa"/>
            <w:shd w:val="clear" w:color="auto" w:fill="auto"/>
          </w:tcPr>
          <w:p w14:paraId="2BB391B0" w14:textId="2B9B52D5" w:rsidR="001554B2" w:rsidRPr="001554B2" w:rsidRDefault="001554B2" w:rsidP="001554B2">
            <w:pPr>
              <w:rPr>
                <w:lang w:eastAsia="en-US"/>
              </w:rPr>
            </w:pPr>
            <w:r w:rsidRPr="001554B2">
              <w:rPr>
                <w:lang w:eastAsia="en-US"/>
              </w:rPr>
              <w:t xml:space="preserve">Ставка тарифа на подключаемую нагрузку канализационной сети </w:t>
            </w:r>
            <w:r w:rsidRPr="001554B2">
              <w:rPr>
                <w:b/>
                <w:bCs/>
                <w:lang w:eastAsia="en-US"/>
              </w:rPr>
              <w:t>(</w:t>
            </w:r>
            <w:r w:rsidRPr="001554B2">
              <w:rPr>
                <w:b/>
                <w:noProof/>
                <w:position w:val="-4"/>
                <w:lang w:eastAsia="en-US"/>
              </w:rPr>
              <w:drawing>
                <wp:inline distT="0" distB="0" distL="0" distR="0" wp14:anchorId="23BDD9B3" wp14:editId="0DEBD6C7">
                  <wp:extent cx="285750" cy="190500"/>
                  <wp:effectExtent l="0" t="0" r="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r w:rsidRPr="001554B2">
              <w:rPr>
                <w:b/>
                <w:bCs/>
                <w:lang w:eastAsia="en-US"/>
              </w:rPr>
              <w:t xml:space="preserve">) </w:t>
            </w:r>
          </w:p>
        </w:tc>
        <w:tc>
          <w:tcPr>
            <w:tcW w:w="1418" w:type="dxa"/>
            <w:shd w:val="clear" w:color="auto" w:fill="auto"/>
            <w:vAlign w:val="center"/>
          </w:tcPr>
          <w:p w14:paraId="22E8E1AF" w14:textId="77777777" w:rsidR="001554B2" w:rsidRPr="001554B2" w:rsidRDefault="001554B2" w:rsidP="001554B2">
            <w:pPr>
              <w:jc w:val="center"/>
              <w:rPr>
                <w:lang w:eastAsia="en-US"/>
              </w:rPr>
            </w:pPr>
            <w:r w:rsidRPr="001554B2">
              <w:rPr>
                <w:lang w:eastAsia="en-US"/>
              </w:rPr>
              <w:t>тыс. руб./</w:t>
            </w:r>
          </w:p>
          <w:p w14:paraId="5B26BAC2" w14:textId="77777777" w:rsidR="001554B2" w:rsidRPr="001554B2" w:rsidRDefault="001554B2" w:rsidP="001554B2">
            <w:pPr>
              <w:jc w:val="center"/>
              <w:rPr>
                <w:lang w:eastAsia="en-US"/>
              </w:rPr>
            </w:pPr>
            <w:r w:rsidRPr="001554B2">
              <w:rPr>
                <w:lang w:eastAsia="en-US"/>
              </w:rPr>
              <w:t>1 м</w:t>
            </w:r>
            <w:r w:rsidRPr="001554B2">
              <w:rPr>
                <w:vertAlign w:val="superscript"/>
                <w:lang w:eastAsia="en-US"/>
              </w:rPr>
              <w:t xml:space="preserve">3 </w:t>
            </w:r>
            <w:r w:rsidRPr="001554B2">
              <w:rPr>
                <w:lang w:eastAsia="en-US"/>
              </w:rPr>
              <w:t>в сутки</w:t>
            </w:r>
          </w:p>
        </w:tc>
        <w:tc>
          <w:tcPr>
            <w:tcW w:w="1701" w:type="dxa"/>
            <w:vAlign w:val="center"/>
          </w:tcPr>
          <w:p w14:paraId="77D7898D" w14:textId="77777777" w:rsidR="001554B2" w:rsidRPr="001554B2" w:rsidRDefault="001554B2" w:rsidP="001554B2">
            <w:pPr>
              <w:jc w:val="center"/>
              <w:rPr>
                <w:lang w:eastAsia="en-US"/>
              </w:rPr>
            </w:pPr>
            <w:r w:rsidRPr="001554B2">
              <w:rPr>
                <w:lang w:eastAsia="en-US"/>
              </w:rPr>
              <w:t>0,663</w:t>
            </w:r>
          </w:p>
        </w:tc>
        <w:tc>
          <w:tcPr>
            <w:tcW w:w="1673" w:type="dxa"/>
            <w:shd w:val="clear" w:color="auto" w:fill="auto"/>
            <w:vAlign w:val="center"/>
          </w:tcPr>
          <w:p w14:paraId="22C4E7B3" w14:textId="77777777" w:rsidR="001554B2" w:rsidRPr="001554B2" w:rsidRDefault="001554B2" w:rsidP="001554B2">
            <w:pPr>
              <w:jc w:val="center"/>
              <w:rPr>
                <w:lang w:eastAsia="en-US"/>
              </w:rPr>
            </w:pPr>
            <w:r w:rsidRPr="001554B2">
              <w:rPr>
                <w:lang w:eastAsia="en-US"/>
              </w:rPr>
              <w:t>0,703</w:t>
            </w:r>
          </w:p>
        </w:tc>
        <w:tc>
          <w:tcPr>
            <w:tcW w:w="1729" w:type="dxa"/>
            <w:vAlign w:val="center"/>
          </w:tcPr>
          <w:p w14:paraId="76F99311" w14:textId="77777777" w:rsidR="001554B2" w:rsidRPr="001554B2" w:rsidRDefault="001554B2" w:rsidP="001554B2">
            <w:pPr>
              <w:jc w:val="center"/>
              <w:rPr>
                <w:lang w:eastAsia="en-US"/>
              </w:rPr>
            </w:pPr>
            <w:r w:rsidRPr="001554B2">
              <w:rPr>
                <w:lang w:eastAsia="en-US"/>
              </w:rPr>
              <w:t>0,736</w:t>
            </w:r>
          </w:p>
        </w:tc>
        <w:tc>
          <w:tcPr>
            <w:tcW w:w="1701" w:type="dxa"/>
            <w:vAlign w:val="center"/>
          </w:tcPr>
          <w:p w14:paraId="5F8BF998" w14:textId="77777777" w:rsidR="001554B2" w:rsidRPr="001554B2" w:rsidRDefault="001554B2" w:rsidP="001554B2">
            <w:pPr>
              <w:jc w:val="center"/>
              <w:rPr>
                <w:lang w:eastAsia="en-US"/>
              </w:rPr>
            </w:pPr>
            <w:r w:rsidRPr="001554B2">
              <w:rPr>
                <w:lang w:eastAsia="en-US"/>
              </w:rPr>
              <w:t>0,766</w:t>
            </w:r>
          </w:p>
        </w:tc>
      </w:tr>
      <w:tr w:rsidR="001554B2" w:rsidRPr="001554B2" w14:paraId="55E0B9F7" w14:textId="77777777" w:rsidTr="004569B3">
        <w:trPr>
          <w:trHeight w:val="444"/>
        </w:trPr>
        <w:tc>
          <w:tcPr>
            <w:tcW w:w="675" w:type="dxa"/>
            <w:shd w:val="clear" w:color="auto" w:fill="auto"/>
            <w:vAlign w:val="center"/>
          </w:tcPr>
          <w:p w14:paraId="689E55B3" w14:textId="77777777" w:rsidR="001554B2" w:rsidRPr="001554B2" w:rsidRDefault="001554B2" w:rsidP="001554B2">
            <w:pPr>
              <w:jc w:val="center"/>
              <w:rPr>
                <w:lang w:eastAsia="en-US"/>
              </w:rPr>
            </w:pPr>
            <w:r w:rsidRPr="001554B2">
              <w:rPr>
                <w:lang w:eastAsia="en-US"/>
              </w:rPr>
              <w:t>2.</w:t>
            </w:r>
          </w:p>
        </w:tc>
        <w:tc>
          <w:tcPr>
            <w:tcW w:w="4678" w:type="dxa"/>
            <w:shd w:val="clear" w:color="auto" w:fill="auto"/>
          </w:tcPr>
          <w:p w14:paraId="1D4A991C" w14:textId="310B8ED9" w:rsidR="001554B2" w:rsidRPr="001554B2" w:rsidRDefault="001554B2" w:rsidP="001554B2">
            <w:pPr>
              <w:rPr>
                <w:lang w:eastAsia="en-US"/>
              </w:rPr>
            </w:pPr>
            <w:r w:rsidRPr="001554B2">
              <w:rPr>
                <w:lang w:eastAsia="en-US"/>
              </w:rPr>
              <w:t xml:space="preserve">Ставка тарифа за протяженность канализационной сети </w:t>
            </w:r>
            <w:r w:rsidRPr="001554B2">
              <w:rPr>
                <w:b/>
                <w:bCs/>
                <w:lang w:eastAsia="en-US"/>
              </w:rPr>
              <w:t>(</w:t>
            </w:r>
            <w:r w:rsidRPr="001554B2">
              <w:rPr>
                <w:b/>
                <w:noProof/>
                <w:position w:val="-12"/>
                <w:lang w:eastAsia="en-US"/>
              </w:rPr>
              <w:drawing>
                <wp:inline distT="0" distB="0" distL="0" distR="0" wp14:anchorId="45557B0C" wp14:editId="0CDDB8EA">
                  <wp:extent cx="247650" cy="247650"/>
                  <wp:effectExtent l="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1554B2">
              <w:rPr>
                <w:b/>
                <w:bCs/>
                <w:lang w:eastAsia="en-US"/>
              </w:rPr>
              <w:t>)</w:t>
            </w:r>
            <w:r w:rsidRPr="001554B2">
              <w:rPr>
                <w:lang w:eastAsia="en-US"/>
              </w:rPr>
              <w:t xml:space="preserve"> диаметром d:</w:t>
            </w:r>
          </w:p>
        </w:tc>
        <w:tc>
          <w:tcPr>
            <w:tcW w:w="1418" w:type="dxa"/>
            <w:shd w:val="clear" w:color="auto" w:fill="auto"/>
            <w:vAlign w:val="center"/>
          </w:tcPr>
          <w:p w14:paraId="51E07BEC" w14:textId="77777777" w:rsidR="001554B2" w:rsidRPr="001554B2" w:rsidRDefault="001554B2" w:rsidP="001554B2">
            <w:pPr>
              <w:jc w:val="center"/>
              <w:rPr>
                <w:lang w:eastAsia="en-US"/>
              </w:rPr>
            </w:pPr>
          </w:p>
        </w:tc>
        <w:tc>
          <w:tcPr>
            <w:tcW w:w="1701" w:type="dxa"/>
            <w:vAlign w:val="center"/>
          </w:tcPr>
          <w:p w14:paraId="2BFEE1C8" w14:textId="77777777" w:rsidR="001554B2" w:rsidRPr="001554B2" w:rsidRDefault="001554B2" w:rsidP="001554B2">
            <w:pPr>
              <w:jc w:val="center"/>
              <w:rPr>
                <w:lang w:eastAsia="en-US"/>
              </w:rPr>
            </w:pPr>
          </w:p>
        </w:tc>
        <w:tc>
          <w:tcPr>
            <w:tcW w:w="1673" w:type="dxa"/>
            <w:shd w:val="clear" w:color="auto" w:fill="auto"/>
            <w:vAlign w:val="center"/>
          </w:tcPr>
          <w:p w14:paraId="6C286F59" w14:textId="77777777" w:rsidR="001554B2" w:rsidRPr="001554B2" w:rsidRDefault="001554B2" w:rsidP="001554B2">
            <w:pPr>
              <w:jc w:val="center"/>
              <w:rPr>
                <w:lang w:eastAsia="en-US"/>
              </w:rPr>
            </w:pPr>
          </w:p>
        </w:tc>
        <w:tc>
          <w:tcPr>
            <w:tcW w:w="1729" w:type="dxa"/>
          </w:tcPr>
          <w:p w14:paraId="6644A44A" w14:textId="77777777" w:rsidR="001554B2" w:rsidRPr="001554B2" w:rsidRDefault="001554B2" w:rsidP="001554B2">
            <w:pPr>
              <w:jc w:val="center"/>
              <w:rPr>
                <w:lang w:eastAsia="en-US"/>
              </w:rPr>
            </w:pPr>
          </w:p>
        </w:tc>
        <w:tc>
          <w:tcPr>
            <w:tcW w:w="1701" w:type="dxa"/>
          </w:tcPr>
          <w:p w14:paraId="725F8791" w14:textId="77777777" w:rsidR="001554B2" w:rsidRPr="001554B2" w:rsidRDefault="001554B2" w:rsidP="001554B2">
            <w:pPr>
              <w:jc w:val="center"/>
              <w:rPr>
                <w:lang w:eastAsia="en-US"/>
              </w:rPr>
            </w:pPr>
          </w:p>
        </w:tc>
      </w:tr>
      <w:tr w:rsidR="001554B2" w:rsidRPr="001554B2" w14:paraId="4F438BF3" w14:textId="77777777" w:rsidTr="004569B3">
        <w:trPr>
          <w:trHeight w:val="753"/>
        </w:trPr>
        <w:tc>
          <w:tcPr>
            <w:tcW w:w="675" w:type="dxa"/>
            <w:shd w:val="clear" w:color="auto" w:fill="auto"/>
            <w:vAlign w:val="center"/>
          </w:tcPr>
          <w:p w14:paraId="294B0EFA" w14:textId="77777777" w:rsidR="001554B2" w:rsidRPr="001554B2" w:rsidRDefault="001554B2" w:rsidP="001554B2">
            <w:pPr>
              <w:jc w:val="center"/>
              <w:rPr>
                <w:lang w:eastAsia="en-US"/>
              </w:rPr>
            </w:pPr>
            <w:r w:rsidRPr="001554B2">
              <w:rPr>
                <w:lang w:eastAsia="en-US"/>
              </w:rPr>
              <w:t>2.1.</w:t>
            </w:r>
          </w:p>
        </w:tc>
        <w:tc>
          <w:tcPr>
            <w:tcW w:w="4678" w:type="dxa"/>
            <w:shd w:val="clear" w:color="auto" w:fill="auto"/>
            <w:vAlign w:val="center"/>
          </w:tcPr>
          <w:p w14:paraId="3F8A42EB" w14:textId="77777777" w:rsidR="001554B2" w:rsidRPr="001554B2" w:rsidRDefault="001554B2" w:rsidP="001554B2">
            <w:pPr>
              <w:autoSpaceDE w:val="0"/>
              <w:autoSpaceDN w:val="0"/>
              <w:adjustRightInd w:val="0"/>
              <w:rPr>
                <w:lang w:eastAsia="en-US"/>
              </w:rPr>
            </w:pPr>
            <w:r w:rsidRPr="001554B2">
              <w:rPr>
                <w:lang w:eastAsia="en-US"/>
              </w:rPr>
              <w:t xml:space="preserve">свыше 200 мм </w:t>
            </w:r>
          </w:p>
          <w:p w14:paraId="363610C1" w14:textId="77777777" w:rsidR="001554B2" w:rsidRPr="001554B2" w:rsidRDefault="001554B2" w:rsidP="001554B2">
            <w:pPr>
              <w:autoSpaceDE w:val="0"/>
              <w:autoSpaceDN w:val="0"/>
              <w:adjustRightInd w:val="0"/>
              <w:rPr>
                <w:lang w:eastAsia="en-US"/>
              </w:rPr>
            </w:pPr>
            <w:r w:rsidRPr="001554B2">
              <w:rPr>
                <w:lang w:eastAsia="en-US"/>
              </w:rPr>
              <w:t>до 250 мм (включительно)</w:t>
            </w:r>
          </w:p>
        </w:tc>
        <w:tc>
          <w:tcPr>
            <w:tcW w:w="1418" w:type="dxa"/>
            <w:shd w:val="clear" w:color="auto" w:fill="auto"/>
            <w:vAlign w:val="center"/>
          </w:tcPr>
          <w:p w14:paraId="532D9EB8" w14:textId="77777777" w:rsidR="001554B2" w:rsidRPr="001554B2" w:rsidRDefault="001554B2" w:rsidP="001554B2">
            <w:pPr>
              <w:jc w:val="center"/>
              <w:rPr>
                <w:lang w:eastAsia="en-US"/>
              </w:rPr>
            </w:pPr>
            <w:r w:rsidRPr="001554B2">
              <w:rPr>
                <w:lang w:eastAsia="en-US"/>
              </w:rPr>
              <w:t>тыс. руб./км</w:t>
            </w:r>
          </w:p>
        </w:tc>
        <w:tc>
          <w:tcPr>
            <w:tcW w:w="1701" w:type="dxa"/>
            <w:vAlign w:val="center"/>
          </w:tcPr>
          <w:p w14:paraId="182ED42F" w14:textId="77777777" w:rsidR="001554B2" w:rsidRPr="001554B2" w:rsidRDefault="001554B2" w:rsidP="001554B2">
            <w:pPr>
              <w:jc w:val="center"/>
              <w:rPr>
                <w:lang w:eastAsia="en-US"/>
              </w:rPr>
            </w:pPr>
            <w:r w:rsidRPr="001554B2">
              <w:rPr>
                <w:lang w:val="en-US" w:eastAsia="en-US"/>
              </w:rPr>
              <w:t>50291</w:t>
            </w:r>
            <w:r w:rsidRPr="001554B2">
              <w:rPr>
                <w:lang w:eastAsia="en-US"/>
              </w:rPr>
              <w:t>,44</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tcPr>
          <w:p w14:paraId="578ED2A9" w14:textId="77777777" w:rsidR="001554B2" w:rsidRPr="001554B2" w:rsidRDefault="001554B2" w:rsidP="001554B2">
            <w:pPr>
              <w:jc w:val="center"/>
              <w:rPr>
                <w:lang w:eastAsia="en-US"/>
              </w:rPr>
            </w:pPr>
            <w:r w:rsidRPr="001554B2">
              <w:rPr>
                <w:lang w:eastAsia="en-US"/>
              </w:rPr>
              <w:t>53308,92</w:t>
            </w:r>
          </w:p>
        </w:tc>
        <w:tc>
          <w:tcPr>
            <w:tcW w:w="1729" w:type="dxa"/>
            <w:tcBorders>
              <w:top w:val="single" w:sz="4" w:space="0" w:color="auto"/>
              <w:left w:val="single" w:sz="4" w:space="0" w:color="auto"/>
              <w:bottom w:val="single" w:sz="4" w:space="0" w:color="auto"/>
              <w:right w:val="single" w:sz="4" w:space="0" w:color="auto"/>
            </w:tcBorders>
            <w:vAlign w:val="center"/>
          </w:tcPr>
          <w:p w14:paraId="1D347118" w14:textId="77777777" w:rsidR="001554B2" w:rsidRPr="001554B2" w:rsidRDefault="001554B2" w:rsidP="001554B2">
            <w:pPr>
              <w:jc w:val="center"/>
              <w:rPr>
                <w:lang w:eastAsia="en-US"/>
              </w:rPr>
            </w:pPr>
            <w:r w:rsidRPr="001554B2">
              <w:rPr>
                <w:lang w:eastAsia="en-US"/>
              </w:rPr>
              <w:t>55814,44</w:t>
            </w:r>
          </w:p>
        </w:tc>
        <w:tc>
          <w:tcPr>
            <w:tcW w:w="1701" w:type="dxa"/>
            <w:tcBorders>
              <w:top w:val="single" w:sz="4" w:space="0" w:color="auto"/>
              <w:left w:val="single" w:sz="4" w:space="0" w:color="auto"/>
              <w:bottom w:val="single" w:sz="4" w:space="0" w:color="auto"/>
              <w:right w:val="single" w:sz="4" w:space="0" w:color="auto"/>
            </w:tcBorders>
            <w:vAlign w:val="center"/>
          </w:tcPr>
          <w:p w14:paraId="7FE35512" w14:textId="77777777" w:rsidR="001554B2" w:rsidRPr="001554B2" w:rsidRDefault="001554B2" w:rsidP="001554B2">
            <w:pPr>
              <w:jc w:val="center"/>
              <w:rPr>
                <w:lang w:eastAsia="en-US"/>
              </w:rPr>
            </w:pPr>
            <w:r w:rsidRPr="001554B2">
              <w:rPr>
                <w:lang w:eastAsia="en-US"/>
              </w:rPr>
              <w:t>58047,02</w:t>
            </w:r>
          </w:p>
        </w:tc>
      </w:tr>
    </w:tbl>
    <w:p w14:paraId="6D5CBF38" w14:textId="77777777" w:rsidR="001554B2" w:rsidRPr="001554B2" w:rsidRDefault="001554B2" w:rsidP="001554B2">
      <w:pPr>
        <w:jc w:val="center"/>
        <w:rPr>
          <w:sz w:val="28"/>
          <w:szCs w:val="28"/>
          <w:lang w:eastAsia="en-US"/>
        </w:rPr>
      </w:pPr>
    </w:p>
    <w:p w14:paraId="1A20AE4C" w14:textId="77777777" w:rsidR="001554B2" w:rsidRPr="001554B2" w:rsidRDefault="001554B2" w:rsidP="001554B2">
      <w:pPr>
        <w:autoSpaceDE w:val="0"/>
        <w:autoSpaceDN w:val="0"/>
        <w:adjustRightInd w:val="0"/>
        <w:ind w:firstLine="567"/>
        <w:jc w:val="both"/>
        <w:rPr>
          <w:sz w:val="28"/>
          <w:szCs w:val="28"/>
        </w:rPr>
      </w:pPr>
      <w:r w:rsidRPr="001554B2">
        <w:rPr>
          <w:sz w:val="28"/>
          <w:szCs w:val="28"/>
        </w:rPr>
        <w:t xml:space="preserve">Примечание: </w:t>
      </w:r>
    </w:p>
    <w:p w14:paraId="72CB6343" w14:textId="77777777" w:rsidR="001554B2" w:rsidRPr="001554B2" w:rsidRDefault="001554B2" w:rsidP="001554B2">
      <w:pPr>
        <w:autoSpaceDE w:val="0"/>
        <w:autoSpaceDN w:val="0"/>
        <w:adjustRightInd w:val="0"/>
        <w:ind w:firstLine="567"/>
        <w:jc w:val="both"/>
      </w:pPr>
      <w:r w:rsidRPr="001554B2">
        <w:t>Размер платы за подключение к централизованной системе водоотведения рассчитывается организацией, осуществляющей подключение (технологическое присоединение) по следующей формуле:</w:t>
      </w:r>
    </w:p>
    <w:p w14:paraId="7FABF061" w14:textId="77777777" w:rsidR="001554B2" w:rsidRPr="001554B2" w:rsidRDefault="001554B2" w:rsidP="001554B2">
      <w:pPr>
        <w:autoSpaceDE w:val="0"/>
        <w:autoSpaceDN w:val="0"/>
        <w:adjustRightInd w:val="0"/>
        <w:ind w:firstLine="567"/>
        <w:jc w:val="both"/>
      </w:pPr>
    </w:p>
    <w:p w14:paraId="0231C0F0" w14:textId="62A861D9" w:rsidR="001554B2" w:rsidRPr="001554B2" w:rsidRDefault="001554B2" w:rsidP="001554B2">
      <w:pPr>
        <w:autoSpaceDE w:val="0"/>
        <w:autoSpaceDN w:val="0"/>
        <w:adjustRightInd w:val="0"/>
        <w:jc w:val="center"/>
      </w:pPr>
      <w:r w:rsidRPr="001554B2">
        <w:rPr>
          <w:noProof/>
          <w:position w:val="-10"/>
        </w:rPr>
        <w:drawing>
          <wp:inline distT="0" distB="0" distL="0" distR="0" wp14:anchorId="7B5E5F16" wp14:editId="38384B2A">
            <wp:extent cx="1590675" cy="257175"/>
            <wp:effectExtent l="0" t="0" r="9525"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590675" cy="257175"/>
                    </a:xfrm>
                    <a:prstGeom prst="rect">
                      <a:avLst/>
                    </a:prstGeom>
                    <a:noFill/>
                    <a:ln>
                      <a:noFill/>
                    </a:ln>
                  </pic:spPr>
                </pic:pic>
              </a:graphicData>
            </a:graphic>
          </wp:inline>
        </w:drawing>
      </w:r>
      <w:r w:rsidRPr="001554B2">
        <w:t>,</w:t>
      </w:r>
    </w:p>
    <w:p w14:paraId="49C368DD" w14:textId="77777777" w:rsidR="001554B2" w:rsidRPr="001554B2" w:rsidRDefault="001554B2" w:rsidP="001554B2">
      <w:pPr>
        <w:autoSpaceDE w:val="0"/>
        <w:autoSpaceDN w:val="0"/>
        <w:adjustRightInd w:val="0"/>
        <w:ind w:firstLine="540"/>
        <w:jc w:val="both"/>
      </w:pPr>
      <w:r w:rsidRPr="001554B2">
        <w:t>где:</w:t>
      </w:r>
    </w:p>
    <w:p w14:paraId="689AD089" w14:textId="77777777" w:rsidR="001554B2" w:rsidRPr="001554B2" w:rsidRDefault="001554B2" w:rsidP="001554B2">
      <w:pPr>
        <w:autoSpaceDE w:val="0"/>
        <w:autoSpaceDN w:val="0"/>
        <w:adjustRightInd w:val="0"/>
        <w:ind w:firstLine="540"/>
        <w:jc w:val="both"/>
      </w:pPr>
      <w:r w:rsidRPr="001554B2">
        <w:t>ПП - плата за подключение объекта абонента к централизованной системе водоотведения, тыс. руб.;</w:t>
      </w:r>
    </w:p>
    <w:p w14:paraId="163EF7FB" w14:textId="53B87ADB" w:rsidR="001554B2" w:rsidRPr="001554B2" w:rsidRDefault="001554B2" w:rsidP="001554B2">
      <w:pPr>
        <w:autoSpaceDE w:val="0"/>
        <w:autoSpaceDN w:val="0"/>
        <w:adjustRightInd w:val="0"/>
        <w:ind w:firstLine="540"/>
        <w:jc w:val="both"/>
      </w:pPr>
      <w:r w:rsidRPr="001554B2">
        <w:rPr>
          <w:noProof/>
          <w:position w:val="-4"/>
        </w:rPr>
        <w:drawing>
          <wp:inline distT="0" distB="0" distL="0" distR="0" wp14:anchorId="6E72C620" wp14:editId="33C97C76">
            <wp:extent cx="285750" cy="190500"/>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r w:rsidRPr="001554B2">
        <w:t xml:space="preserve"> - ставка тарифа за подключаемую нагрузку канализационной сети, тыс. руб./м</w:t>
      </w:r>
      <w:r w:rsidRPr="001554B2">
        <w:rPr>
          <w:vertAlign w:val="superscript"/>
        </w:rPr>
        <w:t>3</w:t>
      </w:r>
      <w:r w:rsidRPr="001554B2">
        <w:t xml:space="preserve"> в сутки;</w:t>
      </w:r>
    </w:p>
    <w:p w14:paraId="08BC145B" w14:textId="77777777" w:rsidR="001554B2" w:rsidRPr="001554B2" w:rsidRDefault="001554B2" w:rsidP="001554B2">
      <w:pPr>
        <w:autoSpaceDE w:val="0"/>
        <w:autoSpaceDN w:val="0"/>
        <w:adjustRightInd w:val="0"/>
        <w:ind w:firstLine="540"/>
        <w:jc w:val="both"/>
        <w:rPr>
          <w:b/>
        </w:rPr>
      </w:pPr>
      <w:r w:rsidRPr="001554B2">
        <w:lastRenderedPageBreak/>
        <w:t>М - подключаемая нагрузка (мощность) объекта абонента, определяемая исходя из диаметра подключаемой канализационной сети, м</w:t>
      </w:r>
      <w:r w:rsidRPr="001554B2">
        <w:rPr>
          <w:vertAlign w:val="superscript"/>
        </w:rPr>
        <w:t>3</w:t>
      </w:r>
      <w:r w:rsidRPr="001554B2">
        <w:t>/сутки;</w:t>
      </w:r>
    </w:p>
    <w:p w14:paraId="32659511" w14:textId="48E06BF3" w:rsidR="001554B2" w:rsidRPr="001554B2" w:rsidRDefault="001554B2" w:rsidP="001554B2">
      <w:pPr>
        <w:autoSpaceDE w:val="0"/>
        <w:autoSpaceDN w:val="0"/>
        <w:adjustRightInd w:val="0"/>
        <w:ind w:firstLine="540"/>
        <w:jc w:val="both"/>
      </w:pPr>
      <w:r w:rsidRPr="001554B2">
        <w:rPr>
          <w:b/>
          <w:noProof/>
          <w:position w:val="-12"/>
        </w:rPr>
        <w:drawing>
          <wp:inline distT="0" distB="0" distL="0" distR="0" wp14:anchorId="4427B2A2" wp14:editId="58E44964">
            <wp:extent cx="247650" cy="247650"/>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1554B2">
        <w:t xml:space="preserve"> - ставка тарифа за протяженность канализационной сети диаметром d, тыс. руб./км;</w:t>
      </w:r>
    </w:p>
    <w:p w14:paraId="7E1474E1" w14:textId="77777777" w:rsidR="001554B2" w:rsidRPr="001554B2" w:rsidRDefault="001554B2" w:rsidP="001554B2">
      <w:pPr>
        <w:autoSpaceDE w:val="0"/>
        <w:autoSpaceDN w:val="0"/>
        <w:adjustRightInd w:val="0"/>
        <w:ind w:firstLine="540"/>
        <w:jc w:val="both"/>
        <w:rPr>
          <w:rFonts w:ascii="Arial" w:hAnsi="Arial" w:cs="Arial"/>
          <w:sz w:val="28"/>
          <w:szCs w:val="28"/>
        </w:rPr>
      </w:pPr>
      <w:r w:rsidRPr="001554B2">
        <w:t>L - протяженность канализационной сети от точки подключения объекта заявителя до точки подключения, создаваемых организацией канализационных сетей к объектам централизованной системы водоотведения, км.</w:t>
      </w:r>
    </w:p>
    <w:p w14:paraId="6553F889" w14:textId="77777777" w:rsidR="001554B2" w:rsidRDefault="001554B2" w:rsidP="001554B2">
      <w:pPr>
        <w:autoSpaceDE w:val="0"/>
        <w:autoSpaceDN w:val="0"/>
        <w:adjustRightInd w:val="0"/>
        <w:ind w:firstLine="540"/>
        <w:jc w:val="both"/>
        <w:rPr>
          <w:rFonts w:ascii="Arial" w:hAnsi="Arial" w:cs="Arial"/>
          <w:sz w:val="28"/>
          <w:szCs w:val="28"/>
        </w:rPr>
        <w:sectPr w:rsidR="001554B2" w:rsidSect="001554B2">
          <w:pgSz w:w="16838" w:h="11906" w:orient="landscape" w:code="9"/>
          <w:pgMar w:top="709" w:right="992" w:bottom="1418" w:left="851" w:header="397" w:footer="0" w:gutter="0"/>
          <w:pgNumType w:start="11"/>
          <w:cols w:space="708"/>
          <w:titlePg/>
          <w:docGrid w:linePitch="360"/>
        </w:sectPr>
      </w:pPr>
    </w:p>
    <w:p w14:paraId="617298ED" w14:textId="20A65952" w:rsidR="001554B2" w:rsidRPr="008A2C6E" w:rsidRDefault="001554B2" w:rsidP="002F2726">
      <w:pPr>
        <w:tabs>
          <w:tab w:val="left" w:pos="5580"/>
          <w:tab w:val="left" w:pos="9498"/>
        </w:tabs>
        <w:ind w:left="1418" w:right="-569" w:firstLine="4111"/>
      </w:pPr>
      <w:r w:rsidRPr="008A2C6E">
        <w:lastRenderedPageBreak/>
        <w:t>Приложение №</w:t>
      </w:r>
      <w:r>
        <w:t xml:space="preserve"> 25 </w:t>
      </w:r>
      <w:r w:rsidRPr="008A2C6E">
        <w:t>к протокол</w:t>
      </w:r>
      <w:r>
        <w:t>у</w:t>
      </w:r>
      <w:r w:rsidRPr="008A2C6E">
        <w:t xml:space="preserve"> № </w:t>
      </w:r>
      <w:r>
        <w:t>96</w:t>
      </w:r>
    </w:p>
    <w:p w14:paraId="0461B14A" w14:textId="77777777" w:rsidR="001554B2" w:rsidRPr="008A2C6E" w:rsidRDefault="001554B2" w:rsidP="002F2726">
      <w:pPr>
        <w:tabs>
          <w:tab w:val="left" w:pos="5580"/>
          <w:tab w:val="left" w:pos="9498"/>
        </w:tabs>
        <w:ind w:left="1418" w:right="-569" w:firstLine="4111"/>
      </w:pPr>
      <w:r w:rsidRPr="008A2C6E">
        <w:t>заседания правления Региональной</w:t>
      </w:r>
    </w:p>
    <w:p w14:paraId="32DB1AA8" w14:textId="77777777" w:rsidR="001554B2" w:rsidRPr="008A2C6E" w:rsidRDefault="001554B2" w:rsidP="002F2726">
      <w:pPr>
        <w:tabs>
          <w:tab w:val="left" w:pos="5580"/>
          <w:tab w:val="left" w:pos="9498"/>
        </w:tabs>
        <w:ind w:left="1418" w:right="-569" w:firstLine="4111"/>
      </w:pPr>
      <w:r w:rsidRPr="008A2C6E">
        <w:t>энергетической комиссии</w:t>
      </w:r>
    </w:p>
    <w:p w14:paraId="1A9A7068" w14:textId="724FBABE" w:rsidR="001554B2" w:rsidRDefault="001554B2" w:rsidP="002F2726">
      <w:pPr>
        <w:tabs>
          <w:tab w:val="left" w:pos="5580"/>
          <w:tab w:val="left" w:pos="9498"/>
        </w:tabs>
        <w:ind w:left="1418" w:firstLine="4111"/>
      </w:pPr>
      <w:r w:rsidRPr="008A2C6E">
        <w:t xml:space="preserve">Кузбасса от </w:t>
      </w:r>
      <w:r>
        <w:t>27.12</w:t>
      </w:r>
      <w:r w:rsidRPr="008A2C6E">
        <w:t>.2022</w:t>
      </w:r>
    </w:p>
    <w:p w14:paraId="77BC0A53" w14:textId="77777777" w:rsidR="002F2726" w:rsidRDefault="002F2726" w:rsidP="002F2726">
      <w:pPr>
        <w:tabs>
          <w:tab w:val="left" w:pos="5580"/>
          <w:tab w:val="left" w:pos="9498"/>
        </w:tabs>
        <w:ind w:left="1418" w:firstLine="4111"/>
      </w:pPr>
    </w:p>
    <w:p w14:paraId="2AE3522A" w14:textId="77777777" w:rsidR="002F2726" w:rsidRPr="002F2726" w:rsidRDefault="002F2726" w:rsidP="002F2726">
      <w:pPr>
        <w:jc w:val="center"/>
        <w:rPr>
          <w:b/>
          <w:sz w:val="28"/>
          <w:szCs w:val="28"/>
        </w:rPr>
      </w:pPr>
      <w:r w:rsidRPr="002F2726">
        <w:rPr>
          <w:b/>
          <w:sz w:val="28"/>
          <w:szCs w:val="28"/>
        </w:rPr>
        <w:t xml:space="preserve">Экспертное заключение Региональной энергетической комиссии Кузбасса по установлению платы за подключение (технологическое присоединение) в индивидуальном порядке к системе водоснабжения ОАО «СКЭК» объекта </w:t>
      </w:r>
      <w:bookmarkStart w:id="129" w:name="_Hlk113976195"/>
      <w:r w:rsidRPr="002F2726">
        <w:rPr>
          <w:b/>
          <w:sz w:val="28"/>
          <w:szCs w:val="28"/>
        </w:rPr>
        <w:t>капитального строительства: «Угольная котельная», расположенного по адресу</w:t>
      </w:r>
      <w:bookmarkStart w:id="130" w:name="_Hlk118991761"/>
      <w:r w:rsidRPr="002F2726">
        <w:rPr>
          <w:b/>
          <w:sz w:val="28"/>
          <w:szCs w:val="28"/>
        </w:rPr>
        <w:t xml:space="preserve">: Кемеровская область - Кузбасс, </w:t>
      </w:r>
      <w:bookmarkStart w:id="131" w:name="_Hlk121938591"/>
      <w:r w:rsidRPr="002F2726">
        <w:rPr>
          <w:b/>
          <w:sz w:val="28"/>
          <w:szCs w:val="28"/>
        </w:rPr>
        <w:t>п. г. т. Яшкино, ул. Гагарина</w:t>
      </w:r>
      <w:bookmarkEnd w:id="131"/>
      <w:r w:rsidRPr="002F2726">
        <w:rPr>
          <w:b/>
          <w:sz w:val="28"/>
          <w:szCs w:val="28"/>
        </w:rPr>
        <w:t>, заявителя ООО «РСУ СКЭК»</w:t>
      </w:r>
      <w:bookmarkEnd w:id="129"/>
    </w:p>
    <w:bookmarkEnd w:id="130"/>
    <w:p w14:paraId="4EA82693" w14:textId="77777777" w:rsidR="002F2726" w:rsidRPr="002F2726" w:rsidRDefault="002F2726" w:rsidP="002F2726">
      <w:pPr>
        <w:ind w:left="-284" w:firstLine="284"/>
        <w:jc w:val="both"/>
        <w:rPr>
          <w:sz w:val="28"/>
          <w:szCs w:val="28"/>
        </w:rPr>
      </w:pPr>
    </w:p>
    <w:p w14:paraId="23DCC606" w14:textId="77777777" w:rsidR="002F2726" w:rsidRPr="002F2726" w:rsidRDefault="002F2726" w:rsidP="002F2726">
      <w:pPr>
        <w:ind w:firstLine="720"/>
        <w:jc w:val="both"/>
        <w:rPr>
          <w:sz w:val="28"/>
          <w:szCs w:val="28"/>
        </w:rPr>
      </w:pPr>
      <w:r w:rsidRPr="002F2726">
        <w:rPr>
          <w:sz w:val="28"/>
          <w:szCs w:val="28"/>
        </w:rPr>
        <w:t>Нормативно-методической основой проведения анализа материалов, представленных ОАО «СКЭК» являются:</w:t>
      </w:r>
    </w:p>
    <w:p w14:paraId="67A587E1" w14:textId="77777777" w:rsidR="002F2726" w:rsidRPr="002F2726" w:rsidRDefault="002F2726" w:rsidP="002F2726">
      <w:pPr>
        <w:numPr>
          <w:ilvl w:val="1"/>
          <w:numId w:val="6"/>
        </w:numPr>
        <w:tabs>
          <w:tab w:val="num" w:pos="0"/>
          <w:tab w:val="left" w:pos="993"/>
        </w:tabs>
        <w:ind w:left="0" w:firstLine="709"/>
        <w:jc w:val="both"/>
        <w:rPr>
          <w:sz w:val="28"/>
          <w:szCs w:val="28"/>
        </w:rPr>
      </w:pPr>
      <w:r w:rsidRPr="002F2726">
        <w:rPr>
          <w:sz w:val="28"/>
          <w:szCs w:val="28"/>
        </w:rPr>
        <w:t>Гражданский кодекс Российской Федерации;</w:t>
      </w:r>
    </w:p>
    <w:p w14:paraId="545AA950" w14:textId="77777777" w:rsidR="002F2726" w:rsidRPr="002F2726" w:rsidRDefault="002F2726" w:rsidP="002F2726">
      <w:pPr>
        <w:numPr>
          <w:ilvl w:val="1"/>
          <w:numId w:val="6"/>
        </w:numPr>
        <w:tabs>
          <w:tab w:val="num" w:pos="0"/>
          <w:tab w:val="left" w:pos="993"/>
        </w:tabs>
        <w:ind w:left="0" w:firstLine="709"/>
        <w:jc w:val="both"/>
        <w:rPr>
          <w:sz w:val="28"/>
          <w:szCs w:val="28"/>
        </w:rPr>
      </w:pPr>
      <w:r w:rsidRPr="002F2726">
        <w:rPr>
          <w:sz w:val="28"/>
          <w:szCs w:val="28"/>
        </w:rPr>
        <w:t>Федеральный закон от 07.12.2011 № 416-ФЗ «О водоснабжении и водоотведении»;</w:t>
      </w:r>
    </w:p>
    <w:p w14:paraId="351E5574" w14:textId="77777777" w:rsidR="002F2726" w:rsidRPr="002F2726" w:rsidRDefault="002F2726" w:rsidP="002F2726">
      <w:pPr>
        <w:numPr>
          <w:ilvl w:val="1"/>
          <w:numId w:val="6"/>
        </w:numPr>
        <w:tabs>
          <w:tab w:val="num" w:pos="0"/>
          <w:tab w:val="left" w:pos="993"/>
        </w:tabs>
        <w:ind w:left="0" w:firstLine="709"/>
        <w:jc w:val="both"/>
        <w:rPr>
          <w:sz w:val="28"/>
          <w:szCs w:val="28"/>
        </w:rPr>
      </w:pPr>
      <w:r w:rsidRPr="002F2726">
        <w:rPr>
          <w:sz w:val="28"/>
          <w:szCs w:val="28"/>
        </w:rPr>
        <w:t>Постановление Правительства РФ от 13.05.2013 № 406 «О государственном регулировании тарифов в сфере водоснабжения и водоотведения»;</w:t>
      </w:r>
    </w:p>
    <w:p w14:paraId="67C1127D" w14:textId="77777777" w:rsidR="002F2726" w:rsidRPr="002F2726" w:rsidRDefault="002F2726" w:rsidP="002F2726">
      <w:pPr>
        <w:numPr>
          <w:ilvl w:val="1"/>
          <w:numId w:val="6"/>
        </w:numPr>
        <w:tabs>
          <w:tab w:val="num" w:pos="0"/>
          <w:tab w:val="left" w:pos="993"/>
        </w:tabs>
        <w:ind w:left="0" w:firstLine="709"/>
        <w:jc w:val="both"/>
        <w:rPr>
          <w:sz w:val="28"/>
          <w:szCs w:val="28"/>
        </w:rPr>
      </w:pPr>
      <w:r w:rsidRPr="002F2726">
        <w:rPr>
          <w:sz w:val="28"/>
          <w:szCs w:val="28"/>
        </w:rPr>
        <w:t>Приказ ФСТ России от 27.12. 2013 № 1746-э «Об утверждении методических указаний по расчету регулируемых тарифов в сфере водоснабжения и водоотведения»;</w:t>
      </w:r>
    </w:p>
    <w:p w14:paraId="74EF2CF5" w14:textId="77777777" w:rsidR="002F2726" w:rsidRPr="002F2726" w:rsidRDefault="002F2726" w:rsidP="002F2726">
      <w:pPr>
        <w:numPr>
          <w:ilvl w:val="1"/>
          <w:numId w:val="6"/>
        </w:numPr>
        <w:tabs>
          <w:tab w:val="num" w:pos="0"/>
          <w:tab w:val="left" w:pos="993"/>
        </w:tabs>
        <w:ind w:left="0" w:firstLine="709"/>
        <w:jc w:val="both"/>
        <w:rPr>
          <w:sz w:val="28"/>
          <w:szCs w:val="28"/>
        </w:rPr>
      </w:pPr>
      <w:r w:rsidRPr="002F2726">
        <w:rPr>
          <w:sz w:val="28"/>
          <w:szCs w:val="28"/>
        </w:rPr>
        <w:t>Налоговый кодекс Российской Федерации (в дальнейшем НК РФ);</w:t>
      </w:r>
    </w:p>
    <w:p w14:paraId="169CB442" w14:textId="77777777" w:rsidR="002F2726" w:rsidRPr="002F2726" w:rsidRDefault="002F2726" w:rsidP="002F2726">
      <w:pPr>
        <w:numPr>
          <w:ilvl w:val="1"/>
          <w:numId w:val="6"/>
        </w:numPr>
        <w:tabs>
          <w:tab w:val="num" w:pos="0"/>
          <w:tab w:val="left" w:pos="993"/>
        </w:tabs>
        <w:ind w:left="0" w:firstLine="709"/>
        <w:jc w:val="both"/>
        <w:rPr>
          <w:sz w:val="28"/>
          <w:szCs w:val="28"/>
        </w:rPr>
      </w:pPr>
      <w:r w:rsidRPr="002F2726">
        <w:rPr>
          <w:sz w:val="28"/>
          <w:szCs w:val="28"/>
        </w:rPr>
        <w:t>Трудовой Кодекс Российской Федерации (в дальнейшем ТК РФ);</w:t>
      </w:r>
    </w:p>
    <w:p w14:paraId="14BC0831" w14:textId="77777777" w:rsidR="002F2726" w:rsidRPr="002F2726" w:rsidRDefault="002F2726" w:rsidP="002F2726">
      <w:pPr>
        <w:numPr>
          <w:ilvl w:val="1"/>
          <w:numId w:val="6"/>
        </w:numPr>
        <w:tabs>
          <w:tab w:val="num" w:pos="0"/>
          <w:tab w:val="left" w:pos="993"/>
        </w:tabs>
        <w:ind w:left="0" w:firstLine="709"/>
        <w:jc w:val="both"/>
        <w:rPr>
          <w:sz w:val="28"/>
          <w:szCs w:val="28"/>
        </w:rPr>
      </w:pPr>
      <w:r w:rsidRPr="002F2726">
        <w:rPr>
          <w:sz w:val="28"/>
          <w:szCs w:val="28"/>
        </w:rPr>
        <w:t>Федеральный Закон от 17.08.1995 № 147-ФЗ «О естественных монополиях»;</w:t>
      </w:r>
    </w:p>
    <w:p w14:paraId="0C930CD5" w14:textId="77777777" w:rsidR="002F2726" w:rsidRPr="002F2726" w:rsidRDefault="002F2726" w:rsidP="002F2726">
      <w:pPr>
        <w:numPr>
          <w:ilvl w:val="1"/>
          <w:numId w:val="6"/>
        </w:numPr>
        <w:tabs>
          <w:tab w:val="num" w:pos="0"/>
          <w:tab w:val="left" w:pos="993"/>
        </w:tabs>
        <w:ind w:left="0" w:firstLine="709"/>
        <w:jc w:val="both"/>
        <w:rPr>
          <w:sz w:val="28"/>
          <w:szCs w:val="28"/>
        </w:rPr>
      </w:pPr>
      <w:r w:rsidRPr="002F2726">
        <w:rPr>
          <w:sz w:val="28"/>
          <w:szCs w:val="28"/>
        </w:rPr>
        <w:t>Постановление Правительства РФ от 13.02.2006 г.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14:paraId="005FF05E" w14:textId="77777777" w:rsidR="002F2726" w:rsidRPr="002F2726" w:rsidRDefault="002F2726" w:rsidP="002F2726">
      <w:pPr>
        <w:numPr>
          <w:ilvl w:val="1"/>
          <w:numId w:val="6"/>
        </w:numPr>
        <w:tabs>
          <w:tab w:val="num" w:pos="0"/>
          <w:tab w:val="left" w:pos="993"/>
        </w:tabs>
        <w:ind w:left="0" w:firstLine="709"/>
        <w:jc w:val="both"/>
        <w:rPr>
          <w:sz w:val="28"/>
          <w:szCs w:val="28"/>
        </w:rPr>
      </w:pPr>
      <w:r w:rsidRPr="002F2726">
        <w:rPr>
          <w:sz w:val="28"/>
          <w:szCs w:val="28"/>
        </w:rPr>
        <w:t>Постановление Правительства РФ от 29 июля 2013 г. № 644 «Об утверждении Правил холодного водоснабжения и водоотведения и о внесении изменений в некоторые акты Правительства Российской Федерации»;</w:t>
      </w:r>
    </w:p>
    <w:p w14:paraId="7B950755" w14:textId="77777777" w:rsidR="002F2726" w:rsidRPr="002F2726" w:rsidRDefault="002F2726" w:rsidP="002F2726">
      <w:pPr>
        <w:numPr>
          <w:ilvl w:val="1"/>
          <w:numId w:val="6"/>
        </w:numPr>
        <w:tabs>
          <w:tab w:val="num" w:pos="0"/>
          <w:tab w:val="left" w:pos="993"/>
        </w:tabs>
        <w:ind w:left="0" w:firstLine="709"/>
        <w:jc w:val="both"/>
        <w:rPr>
          <w:sz w:val="28"/>
          <w:szCs w:val="28"/>
        </w:rPr>
      </w:pPr>
      <w:r w:rsidRPr="002F2726">
        <w:rPr>
          <w:sz w:val="28"/>
          <w:szCs w:val="28"/>
        </w:rPr>
        <w:t>Постановление Правительства РФ от 29.07.2013 № 641 «Об инвестиционных и производственных программах организаций, осуществляющих деятельность в сфере водоснабжения и водоотведения»;</w:t>
      </w:r>
    </w:p>
    <w:p w14:paraId="1F474922" w14:textId="77777777" w:rsidR="002F2726" w:rsidRPr="002F2726" w:rsidRDefault="002F2726" w:rsidP="002F2726">
      <w:pPr>
        <w:numPr>
          <w:ilvl w:val="1"/>
          <w:numId w:val="6"/>
        </w:numPr>
        <w:tabs>
          <w:tab w:val="num" w:pos="0"/>
          <w:tab w:val="left" w:pos="993"/>
        </w:tabs>
        <w:ind w:left="0" w:firstLine="709"/>
        <w:jc w:val="both"/>
        <w:rPr>
          <w:sz w:val="28"/>
          <w:szCs w:val="28"/>
        </w:rPr>
      </w:pPr>
      <w:r w:rsidRPr="002F2726">
        <w:rPr>
          <w:sz w:val="28"/>
          <w:szCs w:val="28"/>
        </w:rPr>
        <w:t>Приказ Министерства строительства и жилищно-коммунального хозяйства Российской Федерации от 12.03.2021 № 140/</w:t>
      </w:r>
      <w:proofErr w:type="spellStart"/>
      <w:r w:rsidRPr="002F2726">
        <w:rPr>
          <w:sz w:val="28"/>
          <w:szCs w:val="28"/>
        </w:rPr>
        <w:t>пр</w:t>
      </w:r>
      <w:proofErr w:type="spellEnd"/>
      <w:r w:rsidRPr="002F2726">
        <w:rPr>
          <w:sz w:val="28"/>
          <w:szCs w:val="28"/>
        </w:rPr>
        <w:t xml:space="preserve"> «Об утверждении укрупненных нормативов цены строительства»;</w:t>
      </w:r>
    </w:p>
    <w:p w14:paraId="0CCD6BF4" w14:textId="77777777" w:rsidR="002F2726" w:rsidRPr="002F2726" w:rsidRDefault="002F2726" w:rsidP="002F2726">
      <w:pPr>
        <w:numPr>
          <w:ilvl w:val="1"/>
          <w:numId w:val="6"/>
        </w:numPr>
        <w:tabs>
          <w:tab w:val="num" w:pos="0"/>
          <w:tab w:val="left" w:pos="993"/>
        </w:tabs>
        <w:ind w:left="0" w:firstLine="709"/>
        <w:jc w:val="both"/>
        <w:rPr>
          <w:sz w:val="28"/>
          <w:szCs w:val="28"/>
        </w:rPr>
      </w:pPr>
      <w:r w:rsidRPr="002F2726">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3FB337DF" w14:textId="77777777" w:rsidR="002F2726" w:rsidRPr="002F2726" w:rsidRDefault="002F2726" w:rsidP="002F2726">
      <w:pPr>
        <w:tabs>
          <w:tab w:val="left" w:pos="993"/>
        </w:tabs>
        <w:jc w:val="both"/>
        <w:rPr>
          <w:sz w:val="28"/>
          <w:szCs w:val="28"/>
        </w:rPr>
      </w:pPr>
      <w:r w:rsidRPr="002F2726">
        <w:rPr>
          <w:sz w:val="28"/>
          <w:szCs w:val="28"/>
        </w:rPr>
        <w:lastRenderedPageBreak/>
        <w:br w:type="page"/>
      </w:r>
    </w:p>
    <w:p w14:paraId="597343BF" w14:textId="77777777" w:rsidR="002F2726" w:rsidRPr="002F2726" w:rsidRDefault="002F2726" w:rsidP="002F2726">
      <w:pPr>
        <w:jc w:val="center"/>
        <w:rPr>
          <w:b/>
          <w:sz w:val="28"/>
          <w:szCs w:val="28"/>
        </w:rPr>
      </w:pPr>
      <w:r w:rsidRPr="002F2726">
        <w:rPr>
          <w:b/>
          <w:sz w:val="28"/>
          <w:szCs w:val="28"/>
        </w:rPr>
        <w:lastRenderedPageBreak/>
        <w:t>Перечень предоставленных материалов</w:t>
      </w:r>
    </w:p>
    <w:p w14:paraId="35FAD925" w14:textId="77777777" w:rsidR="002F2726" w:rsidRPr="002F2726" w:rsidRDefault="002F2726" w:rsidP="002F2726">
      <w:pPr>
        <w:ind w:left="360"/>
        <w:jc w:val="both"/>
        <w:rPr>
          <w:sz w:val="28"/>
          <w:szCs w:val="28"/>
        </w:rPr>
      </w:pPr>
    </w:p>
    <w:p w14:paraId="73692359" w14:textId="77777777" w:rsidR="002F2726" w:rsidRPr="002F2726" w:rsidRDefault="002F2726" w:rsidP="002F2726">
      <w:pPr>
        <w:spacing w:line="276" w:lineRule="auto"/>
        <w:ind w:firstLine="709"/>
        <w:jc w:val="both"/>
        <w:rPr>
          <w:color w:val="000000"/>
          <w:sz w:val="28"/>
          <w:szCs w:val="28"/>
        </w:rPr>
      </w:pPr>
      <w:r w:rsidRPr="002F2726">
        <w:rPr>
          <w:color w:val="000000"/>
          <w:sz w:val="28"/>
          <w:szCs w:val="28"/>
        </w:rPr>
        <w:t>Предприятием предоставлено заявление от 24.10.2022 № 2022/000441/3исх</w:t>
      </w:r>
      <w:r w:rsidRPr="002F2726">
        <w:rPr>
          <w:color w:val="000000"/>
          <w:sz w:val="28"/>
          <w:szCs w:val="28"/>
        </w:rPr>
        <w:br/>
        <w:t>(</w:t>
      </w:r>
      <w:proofErr w:type="spellStart"/>
      <w:r w:rsidRPr="002F2726">
        <w:rPr>
          <w:color w:val="000000"/>
          <w:sz w:val="28"/>
          <w:szCs w:val="28"/>
        </w:rPr>
        <w:t>вх</w:t>
      </w:r>
      <w:proofErr w:type="spellEnd"/>
      <w:r w:rsidRPr="002F2726">
        <w:rPr>
          <w:color w:val="000000"/>
          <w:sz w:val="28"/>
          <w:szCs w:val="28"/>
        </w:rPr>
        <w:t>. в РЭК Кузбасса № 6472 от 25.10.2022) об установлении установлению платы на подключение (технологическое присоединение) в индивидуальном порядке к централизованной системе водоснабжения и водоотведения ОАО «СКЭК» объекта капитального строительства: «Угольная котельная», расположенного по адресу: : Кемеровская область - Кузбасс, п. г. т. Яшкино, ул. Гагарина, заявителя ООО «РСУ СКЭК» (далее объекта заявителя) которое содержит:</w:t>
      </w:r>
    </w:p>
    <w:p w14:paraId="237E1567" w14:textId="77777777" w:rsidR="002F2726" w:rsidRPr="002F2726" w:rsidRDefault="002F2726" w:rsidP="002F2726">
      <w:pPr>
        <w:numPr>
          <w:ilvl w:val="0"/>
          <w:numId w:val="30"/>
        </w:numPr>
        <w:tabs>
          <w:tab w:val="left" w:pos="1134"/>
        </w:tabs>
        <w:spacing w:line="276" w:lineRule="auto"/>
        <w:ind w:left="0" w:firstLine="709"/>
        <w:jc w:val="both"/>
        <w:rPr>
          <w:color w:val="000000"/>
          <w:sz w:val="28"/>
          <w:szCs w:val="28"/>
        </w:rPr>
      </w:pPr>
      <w:r w:rsidRPr="002F2726">
        <w:rPr>
          <w:color w:val="000000"/>
          <w:sz w:val="28"/>
          <w:szCs w:val="28"/>
        </w:rPr>
        <w:t>Расчет платы за подключение к системе водоснабжения и водоотведения ОАО «СКЭК».</w:t>
      </w:r>
    </w:p>
    <w:p w14:paraId="3707E4DD" w14:textId="77777777" w:rsidR="002F2726" w:rsidRPr="002F2726" w:rsidRDefault="002F2726" w:rsidP="002F2726">
      <w:pPr>
        <w:numPr>
          <w:ilvl w:val="0"/>
          <w:numId w:val="30"/>
        </w:numPr>
        <w:tabs>
          <w:tab w:val="left" w:pos="1134"/>
        </w:tabs>
        <w:spacing w:line="276" w:lineRule="auto"/>
        <w:ind w:left="0" w:firstLine="709"/>
        <w:jc w:val="both"/>
        <w:rPr>
          <w:color w:val="000000"/>
          <w:sz w:val="28"/>
          <w:szCs w:val="28"/>
        </w:rPr>
      </w:pPr>
      <w:r w:rsidRPr="002F2726">
        <w:rPr>
          <w:color w:val="000000"/>
          <w:sz w:val="28"/>
          <w:szCs w:val="28"/>
        </w:rPr>
        <w:t xml:space="preserve">Расчет индекса, согласно письму, МИНСТРОЙ от 16.03.2020                     №9333 ИФ/09. </w:t>
      </w:r>
    </w:p>
    <w:p w14:paraId="44E3C0F6" w14:textId="77777777" w:rsidR="002F2726" w:rsidRPr="002F2726" w:rsidRDefault="002F2726" w:rsidP="002F2726">
      <w:pPr>
        <w:numPr>
          <w:ilvl w:val="0"/>
          <w:numId w:val="30"/>
        </w:numPr>
        <w:tabs>
          <w:tab w:val="left" w:pos="1134"/>
        </w:tabs>
        <w:spacing w:line="276" w:lineRule="auto"/>
        <w:ind w:left="0" w:firstLine="709"/>
        <w:jc w:val="both"/>
        <w:rPr>
          <w:color w:val="000000"/>
          <w:sz w:val="28"/>
          <w:szCs w:val="28"/>
        </w:rPr>
      </w:pPr>
      <w:r w:rsidRPr="002F2726">
        <w:rPr>
          <w:color w:val="000000"/>
          <w:sz w:val="28"/>
          <w:szCs w:val="28"/>
        </w:rPr>
        <w:t>Письмо Минстроя от 16.03.2020 №9333-ИФ/09 (с оборотом)</w:t>
      </w:r>
    </w:p>
    <w:p w14:paraId="706E6C90" w14:textId="77777777" w:rsidR="002F2726" w:rsidRPr="002F2726" w:rsidRDefault="002F2726" w:rsidP="002F2726">
      <w:pPr>
        <w:numPr>
          <w:ilvl w:val="0"/>
          <w:numId w:val="30"/>
        </w:numPr>
        <w:tabs>
          <w:tab w:val="left" w:pos="1134"/>
        </w:tabs>
        <w:spacing w:line="276" w:lineRule="auto"/>
        <w:ind w:left="0" w:firstLine="709"/>
        <w:jc w:val="both"/>
        <w:rPr>
          <w:color w:val="000000"/>
          <w:sz w:val="28"/>
          <w:szCs w:val="28"/>
        </w:rPr>
      </w:pPr>
      <w:r w:rsidRPr="002F2726">
        <w:rPr>
          <w:color w:val="000000"/>
          <w:sz w:val="28"/>
          <w:szCs w:val="28"/>
        </w:rPr>
        <w:t>Пояснительная записка к расчету индивидуальной платы за подключение к сетям водоснабжения угольной котельной.</w:t>
      </w:r>
    </w:p>
    <w:p w14:paraId="5747D04A" w14:textId="77777777" w:rsidR="002F2726" w:rsidRPr="002F2726" w:rsidRDefault="002F2726" w:rsidP="002F2726">
      <w:pPr>
        <w:numPr>
          <w:ilvl w:val="0"/>
          <w:numId w:val="30"/>
        </w:numPr>
        <w:tabs>
          <w:tab w:val="left" w:pos="1134"/>
        </w:tabs>
        <w:spacing w:line="276" w:lineRule="auto"/>
        <w:ind w:left="0" w:firstLine="709"/>
        <w:jc w:val="both"/>
        <w:rPr>
          <w:color w:val="000000"/>
          <w:sz w:val="28"/>
          <w:szCs w:val="28"/>
        </w:rPr>
      </w:pPr>
      <w:r w:rsidRPr="002F2726">
        <w:rPr>
          <w:color w:val="000000"/>
          <w:sz w:val="28"/>
          <w:szCs w:val="28"/>
        </w:rPr>
        <w:t>Прогноз показателей инфляции и индексов-дефляторов Министерства экономического развития РФ в базовом варианте от 28.09.2022 (с оборотом)</w:t>
      </w:r>
    </w:p>
    <w:p w14:paraId="790E8A03" w14:textId="77777777" w:rsidR="002F2726" w:rsidRPr="002F2726" w:rsidRDefault="002F2726" w:rsidP="002F2726">
      <w:pPr>
        <w:numPr>
          <w:ilvl w:val="0"/>
          <w:numId w:val="30"/>
        </w:numPr>
        <w:tabs>
          <w:tab w:val="left" w:pos="1134"/>
        </w:tabs>
        <w:spacing w:line="276" w:lineRule="auto"/>
        <w:ind w:left="0" w:firstLine="709"/>
        <w:jc w:val="both"/>
        <w:rPr>
          <w:color w:val="000000"/>
          <w:sz w:val="28"/>
          <w:szCs w:val="28"/>
        </w:rPr>
      </w:pPr>
      <w:r w:rsidRPr="002F2726">
        <w:rPr>
          <w:color w:val="000000"/>
          <w:sz w:val="28"/>
          <w:szCs w:val="28"/>
        </w:rPr>
        <w:t>Заявка № 1 от 04.07.2022 на подключение (технологическое присоединение) к централизованной системе водоснабжения и водоотведения.</w:t>
      </w:r>
    </w:p>
    <w:p w14:paraId="3DD17AD8" w14:textId="77777777" w:rsidR="002F2726" w:rsidRPr="002F2726" w:rsidRDefault="002F2726" w:rsidP="002F2726">
      <w:pPr>
        <w:numPr>
          <w:ilvl w:val="0"/>
          <w:numId w:val="30"/>
        </w:numPr>
        <w:tabs>
          <w:tab w:val="left" w:pos="1134"/>
        </w:tabs>
        <w:spacing w:line="276" w:lineRule="auto"/>
        <w:ind w:left="0" w:firstLine="709"/>
        <w:jc w:val="both"/>
        <w:rPr>
          <w:color w:val="000000"/>
          <w:sz w:val="28"/>
          <w:szCs w:val="28"/>
        </w:rPr>
      </w:pPr>
      <w:r w:rsidRPr="002F2726">
        <w:rPr>
          <w:color w:val="000000"/>
          <w:sz w:val="28"/>
          <w:szCs w:val="28"/>
        </w:rPr>
        <w:t>Проект договора о подключении к централизованной системе водоснабжения и водоотведения ОАО «СКЭК» с приложениями.</w:t>
      </w:r>
    </w:p>
    <w:p w14:paraId="28627DB9" w14:textId="77777777" w:rsidR="002F2726" w:rsidRPr="002F2726" w:rsidRDefault="002F2726" w:rsidP="002F2726">
      <w:pPr>
        <w:numPr>
          <w:ilvl w:val="0"/>
          <w:numId w:val="30"/>
        </w:numPr>
        <w:tabs>
          <w:tab w:val="left" w:pos="1134"/>
        </w:tabs>
        <w:spacing w:line="276" w:lineRule="auto"/>
        <w:ind w:left="0" w:firstLine="709"/>
        <w:jc w:val="both"/>
        <w:rPr>
          <w:color w:val="000000"/>
          <w:sz w:val="28"/>
          <w:szCs w:val="28"/>
        </w:rPr>
      </w:pPr>
      <w:r w:rsidRPr="002F2726">
        <w:rPr>
          <w:color w:val="000000"/>
          <w:sz w:val="28"/>
          <w:szCs w:val="28"/>
        </w:rPr>
        <w:t>Технические условия на подключение (технологическое присоединение) к централизованной системе водоснабжения и водоотведения № 31 от 09.08.2022.</w:t>
      </w:r>
    </w:p>
    <w:p w14:paraId="657DE019" w14:textId="77777777" w:rsidR="002F2726" w:rsidRPr="002F2726" w:rsidRDefault="002F2726" w:rsidP="002F2726">
      <w:pPr>
        <w:numPr>
          <w:ilvl w:val="0"/>
          <w:numId w:val="30"/>
        </w:numPr>
        <w:tabs>
          <w:tab w:val="left" w:pos="1134"/>
        </w:tabs>
        <w:spacing w:line="276" w:lineRule="auto"/>
        <w:ind w:left="0" w:firstLine="709"/>
        <w:jc w:val="both"/>
        <w:rPr>
          <w:color w:val="000000"/>
          <w:sz w:val="28"/>
          <w:szCs w:val="28"/>
        </w:rPr>
      </w:pPr>
      <w:r w:rsidRPr="002F2726">
        <w:rPr>
          <w:color w:val="000000"/>
          <w:sz w:val="28"/>
          <w:szCs w:val="28"/>
        </w:rPr>
        <w:t>Сметная документация. Сводный сметный расчет. Локальные сметы.</w:t>
      </w:r>
    </w:p>
    <w:p w14:paraId="290AFA46" w14:textId="77777777" w:rsidR="002F2726" w:rsidRPr="002F2726" w:rsidRDefault="002F2726" w:rsidP="002F2726">
      <w:pPr>
        <w:numPr>
          <w:ilvl w:val="0"/>
          <w:numId w:val="30"/>
        </w:numPr>
        <w:tabs>
          <w:tab w:val="left" w:pos="1134"/>
        </w:tabs>
        <w:spacing w:line="276" w:lineRule="auto"/>
        <w:ind w:left="0" w:firstLine="709"/>
        <w:jc w:val="both"/>
        <w:rPr>
          <w:color w:val="000000"/>
          <w:sz w:val="28"/>
          <w:szCs w:val="28"/>
        </w:rPr>
      </w:pPr>
      <w:r w:rsidRPr="002F2726">
        <w:rPr>
          <w:color w:val="000000"/>
          <w:sz w:val="28"/>
          <w:szCs w:val="28"/>
        </w:rPr>
        <w:t>Рабочая документация.</w:t>
      </w:r>
    </w:p>
    <w:p w14:paraId="25300515" w14:textId="77777777" w:rsidR="002F2726" w:rsidRPr="002F2726" w:rsidRDefault="002F2726" w:rsidP="002F2726">
      <w:pPr>
        <w:numPr>
          <w:ilvl w:val="0"/>
          <w:numId w:val="30"/>
        </w:numPr>
        <w:tabs>
          <w:tab w:val="left" w:pos="1134"/>
        </w:tabs>
        <w:spacing w:line="276" w:lineRule="auto"/>
        <w:ind w:left="0" w:firstLine="709"/>
        <w:jc w:val="both"/>
        <w:rPr>
          <w:color w:val="000000"/>
          <w:sz w:val="28"/>
          <w:szCs w:val="28"/>
        </w:rPr>
      </w:pPr>
      <w:r w:rsidRPr="002F2726">
        <w:rPr>
          <w:color w:val="000000"/>
          <w:sz w:val="28"/>
          <w:szCs w:val="28"/>
        </w:rPr>
        <w:t>Концессионное соглашение № 7 от 28.09.2021 года с приложениями.</w:t>
      </w:r>
    </w:p>
    <w:p w14:paraId="3E3FAC34" w14:textId="77777777" w:rsidR="002F2726" w:rsidRPr="002F2726" w:rsidRDefault="002F2726" w:rsidP="002F2726">
      <w:pPr>
        <w:numPr>
          <w:ilvl w:val="0"/>
          <w:numId w:val="30"/>
        </w:numPr>
        <w:tabs>
          <w:tab w:val="left" w:pos="1134"/>
        </w:tabs>
        <w:spacing w:line="276" w:lineRule="auto"/>
        <w:ind w:left="0" w:firstLine="709"/>
        <w:jc w:val="both"/>
        <w:rPr>
          <w:color w:val="000000"/>
          <w:sz w:val="28"/>
          <w:szCs w:val="28"/>
        </w:rPr>
      </w:pPr>
      <w:r w:rsidRPr="002F2726">
        <w:rPr>
          <w:color w:val="000000"/>
          <w:sz w:val="28"/>
          <w:szCs w:val="28"/>
        </w:rPr>
        <w:t>Решение о назначении генерального директора.</w:t>
      </w:r>
    </w:p>
    <w:p w14:paraId="2BBE1BDC" w14:textId="77777777" w:rsidR="002F2726" w:rsidRPr="002F2726" w:rsidRDefault="002F2726" w:rsidP="002F2726">
      <w:pPr>
        <w:numPr>
          <w:ilvl w:val="0"/>
          <w:numId w:val="30"/>
        </w:numPr>
        <w:tabs>
          <w:tab w:val="left" w:pos="1134"/>
        </w:tabs>
        <w:spacing w:line="276" w:lineRule="auto"/>
        <w:ind w:left="0" w:firstLine="709"/>
        <w:jc w:val="both"/>
        <w:rPr>
          <w:color w:val="000000"/>
          <w:sz w:val="28"/>
          <w:szCs w:val="28"/>
        </w:rPr>
      </w:pPr>
      <w:r w:rsidRPr="002F2726">
        <w:rPr>
          <w:color w:val="000000"/>
          <w:sz w:val="28"/>
          <w:szCs w:val="28"/>
        </w:rPr>
        <w:t>Решение единственного акционера ОАО «СКЭК» от 05.05.2022 «Об утверждении положения о закупках».</w:t>
      </w:r>
    </w:p>
    <w:p w14:paraId="373FA003" w14:textId="77777777" w:rsidR="002F2726" w:rsidRPr="002F2726" w:rsidRDefault="002F2726" w:rsidP="002F2726">
      <w:pPr>
        <w:numPr>
          <w:ilvl w:val="0"/>
          <w:numId w:val="30"/>
        </w:numPr>
        <w:tabs>
          <w:tab w:val="left" w:pos="1134"/>
        </w:tabs>
        <w:spacing w:line="276" w:lineRule="auto"/>
        <w:ind w:left="0" w:firstLine="709"/>
        <w:jc w:val="both"/>
        <w:rPr>
          <w:color w:val="000000"/>
          <w:sz w:val="28"/>
          <w:szCs w:val="28"/>
        </w:rPr>
      </w:pPr>
      <w:r w:rsidRPr="002F2726">
        <w:rPr>
          <w:color w:val="000000"/>
          <w:sz w:val="28"/>
          <w:szCs w:val="28"/>
        </w:rPr>
        <w:t>Приказы ОАО «СКЭК» от 29.12.2017 №324 «Об учетной политики на 2018 год» и приказы об изменении учетной политики.</w:t>
      </w:r>
    </w:p>
    <w:p w14:paraId="1EEA6BCF" w14:textId="77777777" w:rsidR="002F2726" w:rsidRPr="002F2726" w:rsidRDefault="002F2726" w:rsidP="002F2726">
      <w:pPr>
        <w:ind w:firstLine="708"/>
        <w:jc w:val="both"/>
        <w:rPr>
          <w:b/>
          <w:bCs/>
          <w:sz w:val="28"/>
          <w:szCs w:val="28"/>
        </w:rPr>
      </w:pPr>
      <w:r w:rsidRPr="002F2726">
        <w:rPr>
          <w:sz w:val="28"/>
          <w:szCs w:val="28"/>
        </w:rPr>
        <w:t xml:space="preserve">ОАО «СКЭК» предложено утвердить индивидуальную плату за подключение к объекту в размере </w:t>
      </w:r>
      <w:r w:rsidRPr="002F2726">
        <w:rPr>
          <w:b/>
          <w:bCs/>
          <w:sz w:val="28"/>
          <w:szCs w:val="28"/>
        </w:rPr>
        <w:t>220 310,36 тыс. руб. без НДС.</w:t>
      </w:r>
    </w:p>
    <w:p w14:paraId="22369A13" w14:textId="77777777" w:rsidR="002F2726" w:rsidRPr="002F2726" w:rsidRDefault="002F2726" w:rsidP="002F2726">
      <w:pPr>
        <w:ind w:firstLine="708"/>
        <w:jc w:val="both"/>
        <w:rPr>
          <w:sz w:val="28"/>
          <w:szCs w:val="28"/>
        </w:rPr>
      </w:pPr>
    </w:p>
    <w:p w14:paraId="23C19562" w14:textId="77777777" w:rsidR="002F2726" w:rsidRPr="002F2726" w:rsidRDefault="002F2726" w:rsidP="002F2726">
      <w:pPr>
        <w:ind w:firstLine="708"/>
        <w:jc w:val="both"/>
        <w:rPr>
          <w:sz w:val="28"/>
          <w:szCs w:val="28"/>
        </w:rPr>
      </w:pPr>
    </w:p>
    <w:p w14:paraId="548C9935" w14:textId="77777777" w:rsidR="002F2726" w:rsidRPr="002F2726" w:rsidRDefault="002F2726" w:rsidP="002F2726">
      <w:pPr>
        <w:jc w:val="center"/>
        <w:rPr>
          <w:b/>
          <w:sz w:val="28"/>
          <w:szCs w:val="28"/>
        </w:rPr>
      </w:pPr>
      <w:r w:rsidRPr="002F2726">
        <w:rPr>
          <w:b/>
          <w:sz w:val="28"/>
          <w:szCs w:val="28"/>
        </w:rPr>
        <w:lastRenderedPageBreak/>
        <w:t xml:space="preserve">Анализ величины максимальной мощности для утверждения индивидуальной платы за подключение </w:t>
      </w:r>
    </w:p>
    <w:p w14:paraId="30DE6078" w14:textId="77777777" w:rsidR="002F2726" w:rsidRPr="002F2726" w:rsidRDefault="002F2726" w:rsidP="002F2726">
      <w:pPr>
        <w:jc w:val="center"/>
        <w:rPr>
          <w:sz w:val="28"/>
          <w:szCs w:val="28"/>
        </w:rPr>
      </w:pPr>
    </w:p>
    <w:p w14:paraId="5E27A9BE" w14:textId="77777777" w:rsidR="002F2726" w:rsidRPr="002F2726" w:rsidRDefault="002F2726" w:rsidP="002F2726">
      <w:pPr>
        <w:ind w:firstLine="720"/>
        <w:jc w:val="both"/>
        <w:rPr>
          <w:sz w:val="28"/>
          <w:szCs w:val="28"/>
        </w:rPr>
      </w:pPr>
      <w:r w:rsidRPr="002F2726">
        <w:rPr>
          <w:sz w:val="28"/>
          <w:szCs w:val="28"/>
        </w:rPr>
        <w:t xml:space="preserve">В соответствии с предоставленными документами планируется присоединить объект заявителя с разрешаемым отбором объема холодной воды на нужды котельной </w:t>
      </w:r>
      <w:bookmarkStart w:id="132" w:name="_Hlk113967270"/>
      <w:r w:rsidRPr="002F2726">
        <w:rPr>
          <w:sz w:val="28"/>
          <w:szCs w:val="28"/>
        </w:rPr>
        <w:t>972 м</w:t>
      </w:r>
      <w:r w:rsidRPr="002F2726">
        <w:rPr>
          <w:sz w:val="28"/>
          <w:szCs w:val="28"/>
          <w:vertAlign w:val="superscript"/>
        </w:rPr>
        <w:t>3</w:t>
      </w:r>
      <w:r w:rsidRPr="002F2726">
        <w:rPr>
          <w:sz w:val="28"/>
          <w:szCs w:val="28"/>
        </w:rPr>
        <w:t>/</w:t>
      </w:r>
      <w:bookmarkEnd w:id="132"/>
      <w:proofErr w:type="spellStart"/>
      <w:r w:rsidRPr="002F2726">
        <w:rPr>
          <w:sz w:val="28"/>
          <w:szCs w:val="28"/>
        </w:rPr>
        <w:t>сут</w:t>
      </w:r>
      <w:proofErr w:type="spellEnd"/>
      <w:r w:rsidRPr="002F2726">
        <w:rPr>
          <w:sz w:val="28"/>
          <w:szCs w:val="28"/>
        </w:rPr>
        <w:t xml:space="preserve">. (максимальный часовой – </w:t>
      </w:r>
      <w:bookmarkStart w:id="133" w:name="_Hlk121900635"/>
      <w:r w:rsidRPr="002F2726">
        <w:rPr>
          <w:sz w:val="28"/>
          <w:szCs w:val="28"/>
        </w:rPr>
        <w:t>85м</w:t>
      </w:r>
      <w:r w:rsidRPr="002F2726">
        <w:rPr>
          <w:sz w:val="28"/>
          <w:szCs w:val="28"/>
          <w:vertAlign w:val="superscript"/>
        </w:rPr>
        <w:t>3</w:t>
      </w:r>
      <w:r w:rsidRPr="002F2726">
        <w:rPr>
          <w:sz w:val="28"/>
          <w:szCs w:val="28"/>
        </w:rPr>
        <w:t>/ч</w:t>
      </w:r>
      <w:bookmarkEnd w:id="133"/>
      <w:r w:rsidRPr="002F2726">
        <w:rPr>
          <w:sz w:val="28"/>
          <w:szCs w:val="28"/>
        </w:rPr>
        <w:t>), режим потребления круглосуточный, а также расход на наружное пожаротушение 25 л/сек.</w:t>
      </w:r>
    </w:p>
    <w:p w14:paraId="32A7C92C" w14:textId="77777777" w:rsidR="002F2726" w:rsidRPr="002F2726" w:rsidRDefault="002F2726" w:rsidP="002F2726">
      <w:pPr>
        <w:ind w:firstLine="720"/>
        <w:jc w:val="both"/>
        <w:rPr>
          <w:sz w:val="28"/>
          <w:szCs w:val="28"/>
        </w:rPr>
      </w:pPr>
      <w:r w:rsidRPr="002F2726">
        <w:rPr>
          <w:sz w:val="28"/>
          <w:szCs w:val="28"/>
        </w:rPr>
        <w:t xml:space="preserve">Необходимость подключения подтверждается заявкой </w:t>
      </w:r>
      <w:r w:rsidRPr="002F2726">
        <w:rPr>
          <w:sz w:val="28"/>
          <w:szCs w:val="28"/>
        </w:rPr>
        <w:br/>
        <w:t xml:space="preserve">ООО «РСУ СКЭК» на подключение и техническими условиями на подключение. </w:t>
      </w:r>
    </w:p>
    <w:p w14:paraId="69DD6D15" w14:textId="77777777" w:rsidR="002F2726" w:rsidRPr="002F2726" w:rsidRDefault="002F2726" w:rsidP="002F2726">
      <w:pPr>
        <w:ind w:firstLine="720"/>
        <w:jc w:val="both"/>
        <w:rPr>
          <w:sz w:val="28"/>
          <w:szCs w:val="28"/>
        </w:rPr>
      </w:pPr>
      <w:r w:rsidRPr="002F2726">
        <w:rPr>
          <w:sz w:val="28"/>
          <w:szCs w:val="28"/>
        </w:rPr>
        <w:t xml:space="preserve">Специалисты РЭК Кузбасса проанализировав предоставленные материалы предлагают принять заявленную необходимую подключаемую нагрузку </w:t>
      </w:r>
      <w:r w:rsidRPr="002F2726">
        <w:rPr>
          <w:sz w:val="28"/>
          <w:szCs w:val="28"/>
        </w:rPr>
        <w:br/>
        <w:t>в размере 972 м</w:t>
      </w:r>
      <w:r w:rsidRPr="002F2726">
        <w:rPr>
          <w:sz w:val="28"/>
          <w:szCs w:val="28"/>
          <w:vertAlign w:val="superscript"/>
        </w:rPr>
        <w:t>3</w:t>
      </w:r>
      <w:r w:rsidRPr="002F2726">
        <w:rPr>
          <w:sz w:val="28"/>
          <w:szCs w:val="28"/>
        </w:rPr>
        <w:t>/</w:t>
      </w:r>
      <w:proofErr w:type="spellStart"/>
      <w:r w:rsidRPr="002F2726">
        <w:rPr>
          <w:sz w:val="28"/>
          <w:szCs w:val="28"/>
        </w:rPr>
        <w:t>сут</w:t>
      </w:r>
      <w:proofErr w:type="spellEnd"/>
      <w:r w:rsidRPr="002F2726">
        <w:rPr>
          <w:sz w:val="28"/>
          <w:szCs w:val="28"/>
        </w:rPr>
        <w:t>. (максимальный 85м</w:t>
      </w:r>
      <w:r w:rsidRPr="002F2726">
        <w:rPr>
          <w:sz w:val="28"/>
          <w:szCs w:val="28"/>
          <w:vertAlign w:val="superscript"/>
        </w:rPr>
        <w:t>3</w:t>
      </w:r>
      <w:r w:rsidRPr="002F2726">
        <w:rPr>
          <w:sz w:val="28"/>
          <w:szCs w:val="28"/>
        </w:rPr>
        <w:t>/ч) и 25 л/сек на наружное пожаротушение.</w:t>
      </w:r>
    </w:p>
    <w:p w14:paraId="6EAE9F22" w14:textId="77777777" w:rsidR="002F2726" w:rsidRPr="002F2726" w:rsidRDefault="002F2726" w:rsidP="002F2726">
      <w:pPr>
        <w:autoSpaceDE w:val="0"/>
        <w:autoSpaceDN w:val="0"/>
        <w:adjustRightInd w:val="0"/>
        <w:ind w:firstLine="540"/>
        <w:jc w:val="both"/>
        <w:rPr>
          <w:sz w:val="28"/>
          <w:szCs w:val="28"/>
        </w:rPr>
      </w:pPr>
      <w:r w:rsidRPr="002F2726">
        <w:rPr>
          <w:sz w:val="28"/>
          <w:szCs w:val="28"/>
        </w:rPr>
        <w:t xml:space="preserve">В соответствии с п. 85 Основ ценообразования в сфере водоснабжения и водоотведения утвержденных постановлением Правительства РФ </w:t>
      </w:r>
      <w:r w:rsidRPr="002F2726">
        <w:rPr>
          <w:sz w:val="28"/>
          <w:szCs w:val="28"/>
        </w:rPr>
        <w:br/>
        <w:t>от 13.05.2013 № 406 «О государственном регулировании тарифов в сфере водоснабжения и водоотведения» (далее Основы) в отношении заявителей, величина подключаемой (присоединяемой) нагрузки объектов которых превышает 250 куб. метров в сутки и (или) осуществляется с использованием создаваемых сетей водоснабжения и (или) водоотведения с наружным диаметром, превышающим 250 мм (предельный уровень нагрузки), размер платы за подключение устанавливается органом регулирования тарифов индивидуально.</w:t>
      </w:r>
    </w:p>
    <w:p w14:paraId="3C1BD9C2" w14:textId="77777777" w:rsidR="002F2726" w:rsidRPr="002F2726" w:rsidRDefault="002F2726" w:rsidP="002F2726">
      <w:pPr>
        <w:ind w:firstLine="720"/>
        <w:jc w:val="both"/>
        <w:rPr>
          <w:sz w:val="28"/>
          <w:szCs w:val="28"/>
        </w:rPr>
      </w:pPr>
    </w:p>
    <w:p w14:paraId="137DAB71" w14:textId="77777777" w:rsidR="002F2726" w:rsidRPr="002F2726" w:rsidRDefault="002F2726" w:rsidP="002F2726">
      <w:pPr>
        <w:tabs>
          <w:tab w:val="left" w:pos="2835"/>
          <w:tab w:val="left" w:pos="3119"/>
        </w:tabs>
        <w:jc w:val="center"/>
        <w:rPr>
          <w:b/>
          <w:sz w:val="28"/>
          <w:szCs w:val="28"/>
        </w:rPr>
      </w:pPr>
      <w:r w:rsidRPr="002F2726">
        <w:rPr>
          <w:b/>
          <w:sz w:val="28"/>
          <w:szCs w:val="28"/>
        </w:rPr>
        <w:t xml:space="preserve">Физический объём работ по подключению </w:t>
      </w:r>
    </w:p>
    <w:p w14:paraId="5726B7DC" w14:textId="77777777" w:rsidR="002F2726" w:rsidRPr="002F2726" w:rsidRDefault="002F2726" w:rsidP="002F2726">
      <w:pPr>
        <w:tabs>
          <w:tab w:val="left" w:pos="2835"/>
          <w:tab w:val="left" w:pos="3119"/>
        </w:tabs>
        <w:jc w:val="center"/>
        <w:rPr>
          <w:sz w:val="28"/>
          <w:szCs w:val="28"/>
        </w:rPr>
      </w:pPr>
    </w:p>
    <w:p w14:paraId="03685A67" w14:textId="77777777" w:rsidR="002F2726" w:rsidRPr="002F2726" w:rsidRDefault="002F2726" w:rsidP="002F2726">
      <w:pPr>
        <w:ind w:firstLine="708"/>
        <w:jc w:val="both"/>
        <w:rPr>
          <w:sz w:val="28"/>
          <w:szCs w:val="28"/>
        </w:rPr>
      </w:pPr>
      <w:r w:rsidRPr="002F2726">
        <w:rPr>
          <w:sz w:val="28"/>
          <w:szCs w:val="28"/>
        </w:rPr>
        <w:t>В целях обеспечения подключения объекта заявителя и дальнейшего гарантированного водоснабжения без ущерба для существующих потребителей, запитанных от ОАО «СКЭК», по предложению предприятия необходимо выполнить следующие мероприятия:</w:t>
      </w:r>
    </w:p>
    <w:p w14:paraId="5560CEF9" w14:textId="77777777" w:rsidR="002F2726" w:rsidRPr="002F2726" w:rsidRDefault="002F2726" w:rsidP="002F2726">
      <w:pPr>
        <w:numPr>
          <w:ilvl w:val="0"/>
          <w:numId w:val="32"/>
        </w:numPr>
        <w:jc w:val="both"/>
        <w:rPr>
          <w:sz w:val="28"/>
          <w:szCs w:val="28"/>
        </w:rPr>
      </w:pPr>
      <w:r w:rsidRPr="002F2726">
        <w:rPr>
          <w:sz w:val="28"/>
          <w:szCs w:val="28"/>
        </w:rPr>
        <w:t>Проектирование и строительство дополнительной скважины на расстоянии 500-1000м от существующего водозабора и оборудовать её насосами производительностью 20-25 м3/час;</w:t>
      </w:r>
    </w:p>
    <w:p w14:paraId="7DF11114" w14:textId="77777777" w:rsidR="002F2726" w:rsidRPr="002F2726" w:rsidRDefault="002F2726" w:rsidP="002F2726">
      <w:pPr>
        <w:numPr>
          <w:ilvl w:val="0"/>
          <w:numId w:val="32"/>
        </w:numPr>
        <w:jc w:val="both"/>
        <w:rPr>
          <w:sz w:val="28"/>
          <w:szCs w:val="28"/>
        </w:rPr>
      </w:pPr>
      <w:r w:rsidRPr="002F2726">
        <w:rPr>
          <w:sz w:val="28"/>
          <w:szCs w:val="28"/>
        </w:rPr>
        <w:t xml:space="preserve">Проектирование и строительство водовода от проектируемой скважины до насосно-фильтровальной станции (далее НФС) </w:t>
      </w:r>
      <w:bookmarkStart w:id="134" w:name="_Hlk121731701"/>
      <w:r w:rsidRPr="002F2726">
        <w:rPr>
          <w:sz w:val="28"/>
          <w:szCs w:val="28"/>
        </w:rPr>
        <w:t xml:space="preserve">ПЭ Д125мм </w:t>
      </w:r>
      <w:bookmarkEnd w:id="134"/>
      <w:r w:rsidRPr="002F2726">
        <w:rPr>
          <w:sz w:val="28"/>
          <w:szCs w:val="28"/>
        </w:rPr>
        <w:t xml:space="preserve">протяжённостью </w:t>
      </w:r>
      <w:r w:rsidRPr="002F2726">
        <w:rPr>
          <w:sz w:val="28"/>
          <w:szCs w:val="28"/>
          <w:lang w:val="en-US"/>
        </w:rPr>
        <w:t>L</w:t>
      </w:r>
      <w:r w:rsidRPr="002F2726">
        <w:rPr>
          <w:sz w:val="28"/>
          <w:szCs w:val="28"/>
        </w:rPr>
        <w:t>=4170м, работы планируется выполнять открытым способом прокладки трубопровода с разработкой грунта в отвал без восстановления благоустройства;</w:t>
      </w:r>
    </w:p>
    <w:p w14:paraId="24291850" w14:textId="77777777" w:rsidR="002F2726" w:rsidRPr="002F2726" w:rsidRDefault="002F2726" w:rsidP="002F2726">
      <w:pPr>
        <w:numPr>
          <w:ilvl w:val="0"/>
          <w:numId w:val="32"/>
        </w:numPr>
        <w:jc w:val="both"/>
        <w:rPr>
          <w:sz w:val="28"/>
          <w:szCs w:val="28"/>
        </w:rPr>
      </w:pPr>
      <w:r w:rsidRPr="002F2726">
        <w:rPr>
          <w:sz w:val="28"/>
          <w:szCs w:val="28"/>
        </w:rPr>
        <w:t>Увеличение производительности насосного оборудования НФС до 100 м3/час;</w:t>
      </w:r>
    </w:p>
    <w:p w14:paraId="57968C34" w14:textId="77777777" w:rsidR="002F2726" w:rsidRPr="002F2726" w:rsidRDefault="002F2726" w:rsidP="002F2726">
      <w:pPr>
        <w:numPr>
          <w:ilvl w:val="0"/>
          <w:numId w:val="32"/>
        </w:numPr>
        <w:jc w:val="both"/>
        <w:rPr>
          <w:sz w:val="28"/>
          <w:szCs w:val="28"/>
        </w:rPr>
      </w:pPr>
      <w:r w:rsidRPr="002F2726">
        <w:rPr>
          <w:sz w:val="28"/>
          <w:szCs w:val="28"/>
        </w:rPr>
        <w:t>Проектом предусмотреть установку дополнительных фильтров-осветителей   на НФС производительностью 70 м3/час;</w:t>
      </w:r>
    </w:p>
    <w:p w14:paraId="458D8A3F" w14:textId="77777777" w:rsidR="002F2726" w:rsidRPr="002F2726" w:rsidRDefault="002F2726" w:rsidP="002F2726">
      <w:pPr>
        <w:numPr>
          <w:ilvl w:val="0"/>
          <w:numId w:val="32"/>
        </w:numPr>
        <w:jc w:val="both"/>
        <w:rPr>
          <w:sz w:val="28"/>
          <w:szCs w:val="28"/>
        </w:rPr>
      </w:pPr>
      <w:r w:rsidRPr="002F2726">
        <w:rPr>
          <w:sz w:val="28"/>
          <w:szCs w:val="28"/>
        </w:rPr>
        <w:lastRenderedPageBreak/>
        <w:t>Оборудовать действующие водозаборные скважины насосами производительностью 80-100 м3/час, диаметр фильтровальных колонн – 295мм и 325мм;</w:t>
      </w:r>
    </w:p>
    <w:p w14:paraId="61FD672E" w14:textId="77777777" w:rsidR="002F2726" w:rsidRPr="002F2726" w:rsidRDefault="002F2726" w:rsidP="002F2726">
      <w:pPr>
        <w:numPr>
          <w:ilvl w:val="0"/>
          <w:numId w:val="32"/>
        </w:numPr>
        <w:jc w:val="both"/>
        <w:rPr>
          <w:sz w:val="28"/>
          <w:szCs w:val="28"/>
        </w:rPr>
      </w:pPr>
      <w:r w:rsidRPr="002F2726">
        <w:rPr>
          <w:sz w:val="28"/>
          <w:szCs w:val="28"/>
        </w:rPr>
        <w:t xml:space="preserve">Проектирование и строительство водовода от НФС до строящегося объекта  ПЭ Д225мм протяжённостью </w:t>
      </w:r>
      <w:proofErr w:type="spellStart"/>
      <w:r w:rsidRPr="002F2726">
        <w:rPr>
          <w:sz w:val="28"/>
          <w:szCs w:val="28"/>
        </w:rPr>
        <w:t>Lтрассы</w:t>
      </w:r>
      <w:proofErr w:type="spellEnd"/>
      <w:r w:rsidRPr="002F2726">
        <w:rPr>
          <w:sz w:val="28"/>
          <w:szCs w:val="28"/>
        </w:rPr>
        <w:t xml:space="preserve">=3946м, </w:t>
      </w:r>
      <w:proofErr w:type="spellStart"/>
      <w:r w:rsidRPr="002F2726">
        <w:rPr>
          <w:sz w:val="28"/>
          <w:szCs w:val="28"/>
        </w:rPr>
        <w:t>Lтруб</w:t>
      </w:r>
      <w:proofErr w:type="spellEnd"/>
      <w:r w:rsidRPr="002F2726">
        <w:rPr>
          <w:sz w:val="28"/>
          <w:szCs w:val="28"/>
        </w:rPr>
        <w:t>=7892м. Прокладку трубопроводов планируется выполнять закрытым способом прокладки, методом ГНБ, с восстановлением благоустройства в местах разработки рабочих и приёмных котлованов.</w:t>
      </w:r>
    </w:p>
    <w:p w14:paraId="516C36D0" w14:textId="77777777" w:rsidR="002F2726" w:rsidRPr="002F2726" w:rsidRDefault="002F2726" w:rsidP="002F2726">
      <w:pPr>
        <w:autoSpaceDE w:val="0"/>
        <w:autoSpaceDN w:val="0"/>
        <w:adjustRightInd w:val="0"/>
        <w:ind w:firstLine="709"/>
        <w:jc w:val="both"/>
        <w:rPr>
          <w:sz w:val="28"/>
          <w:szCs w:val="28"/>
        </w:rPr>
      </w:pPr>
      <w:r w:rsidRPr="002F2726">
        <w:rPr>
          <w:sz w:val="28"/>
          <w:szCs w:val="28"/>
        </w:rPr>
        <w:t xml:space="preserve">Экспертная группа, рассмотрев предоставленные обосновывающие материалы, учитывая их объем и качество, считает необходимость строительства вышеуказанных водопроводных сетей для подключения объекта заявителя обоснованной в полном объеме. </w:t>
      </w:r>
    </w:p>
    <w:p w14:paraId="3F7FA101" w14:textId="77777777" w:rsidR="002F2726" w:rsidRPr="002F2726" w:rsidRDefault="002F2726" w:rsidP="002F2726">
      <w:pPr>
        <w:autoSpaceDE w:val="0"/>
        <w:autoSpaceDN w:val="0"/>
        <w:adjustRightInd w:val="0"/>
        <w:ind w:firstLine="709"/>
        <w:jc w:val="both"/>
        <w:outlineLvl w:val="1"/>
        <w:rPr>
          <w:sz w:val="28"/>
          <w:szCs w:val="28"/>
        </w:rPr>
      </w:pPr>
    </w:p>
    <w:p w14:paraId="1E507C3B" w14:textId="77777777" w:rsidR="002F2726" w:rsidRPr="002F2726" w:rsidRDefault="002F2726" w:rsidP="002F2726">
      <w:pPr>
        <w:autoSpaceDE w:val="0"/>
        <w:autoSpaceDN w:val="0"/>
        <w:adjustRightInd w:val="0"/>
        <w:ind w:firstLine="709"/>
        <w:jc w:val="both"/>
        <w:outlineLvl w:val="1"/>
        <w:rPr>
          <w:sz w:val="28"/>
          <w:szCs w:val="28"/>
        </w:rPr>
      </w:pPr>
    </w:p>
    <w:p w14:paraId="10BAA73F" w14:textId="77777777" w:rsidR="002F2726" w:rsidRPr="002F2726" w:rsidRDefault="002F2726" w:rsidP="002F2726">
      <w:pPr>
        <w:tabs>
          <w:tab w:val="left" w:pos="2835"/>
          <w:tab w:val="left" w:pos="3119"/>
        </w:tabs>
        <w:jc w:val="center"/>
        <w:rPr>
          <w:b/>
          <w:sz w:val="28"/>
          <w:szCs w:val="28"/>
        </w:rPr>
      </w:pPr>
      <w:r w:rsidRPr="002F2726">
        <w:rPr>
          <w:b/>
          <w:sz w:val="28"/>
          <w:szCs w:val="28"/>
        </w:rPr>
        <w:t xml:space="preserve">Объём капитальных вложений необходимый для подключения </w:t>
      </w:r>
    </w:p>
    <w:p w14:paraId="63AEDE1F" w14:textId="77777777" w:rsidR="002F2726" w:rsidRPr="002F2726" w:rsidRDefault="002F2726" w:rsidP="002F2726">
      <w:pPr>
        <w:ind w:firstLine="720"/>
        <w:jc w:val="both"/>
        <w:rPr>
          <w:bCs/>
          <w:sz w:val="28"/>
        </w:rPr>
      </w:pPr>
    </w:p>
    <w:p w14:paraId="468C3AFB" w14:textId="77777777" w:rsidR="002F2726" w:rsidRPr="002F2726" w:rsidRDefault="002F2726" w:rsidP="002F2726">
      <w:pPr>
        <w:widowControl w:val="0"/>
        <w:tabs>
          <w:tab w:val="left" w:pos="1134"/>
        </w:tabs>
        <w:autoSpaceDE w:val="0"/>
        <w:autoSpaceDN w:val="0"/>
        <w:adjustRightInd w:val="0"/>
        <w:ind w:firstLine="709"/>
        <w:contextualSpacing/>
        <w:jc w:val="both"/>
        <w:rPr>
          <w:sz w:val="28"/>
          <w:szCs w:val="28"/>
        </w:rPr>
      </w:pPr>
      <w:r w:rsidRPr="002F2726">
        <w:rPr>
          <w:sz w:val="28"/>
          <w:szCs w:val="28"/>
        </w:rPr>
        <w:t>Стоимость мероприятий по подключению объекта заявителя, согласно предложению предприятия, составляет 220 310,36 тыс. руб. без НДС.</w:t>
      </w:r>
    </w:p>
    <w:p w14:paraId="0CBF825C" w14:textId="77777777" w:rsidR="002F2726" w:rsidRPr="002F2726" w:rsidRDefault="002F2726" w:rsidP="002F2726">
      <w:pPr>
        <w:ind w:firstLine="720"/>
        <w:jc w:val="both"/>
        <w:rPr>
          <w:bCs/>
          <w:sz w:val="28"/>
          <w:szCs w:val="20"/>
        </w:rPr>
      </w:pPr>
      <w:r w:rsidRPr="002F2726">
        <w:rPr>
          <w:bCs/>
          <w:sz w:val="28"/>
          <w:szCs w:val="20"/>
        </w:rPr>
        <w:t xml:space="preserve">Согласно предоставленным ОАО «СКЭК» документам, основанием для методики расчета индекса фактической инфляции является письмо Минстроя России от 16.03.2020г.№9333-ИФ/09, где </w:t>
      </w:r>
      <w:bookmarkStart w:id="135" w:name="_Hlk121148964"/>
      <w:r w:rsidRPr="002F2726">
        <w:rPr>
          <w:rFonts w:hint="eastAsia"/>
          <w:bCs/>
          <w:sz w:val="28"/>
          <w:szCs w:val="20"/>
        </w:rPr>
        <w:t>индекс</w:t>
      </w:r>
      <w:r w:rsidRPr="002F2726">
        <w:rPr>
          <w:bCs/>
          <w:sz w:val="28"/>
          <w:szCs w:val="20"/>
        </w:rPr>
        <w:t xml:space="preserve"> </w:t>
      </w:r>
      <w:r w:rsidRPr="002F2726">
        <w:rPr>
          <w:rFonts w:hint="eastAsia"/>
          <w:bCs/>
          <w:sz w:val="28"/>
          <w:szCs w:val="20"/>
        </w:rPr>
        <w:t>дефлятор</w:t>
      </w:r>
      <w:r w:rsidRPr="002F2726">
        <w:rPr>
          <w:bCs/>
          <w:sz w:val="28"/>
          <w:szCs w:val="20"/>
        </w:rPr>
        <w:t xml:space="preserve"> </w:t>
      </w:r>
      <w:r w:rsidRPr="002F2726">
        <w:rPr>
          <w:rFonts w:hint="eastAsia"/>
          <w:bCs/>
          <w:sz w:val="28"/>
          <w:szCs w:val="20"/>
        </w:rPr>
        <w:t>на</w:t>
      </w:r>
      <w:r w:rsidRPr="002F2726">
        <w:rPr>
          <w:bCs/>
          <w:sz w:val="28"/>
          <w:szCs w:val="20"/>
        </w:rPr>
        <w:t xml:space="preserve"> </w:t>
      </w:r>
      <w:r w:rsidRPr="002F2726">
        <w:rPr>
          <w:rFonts w:hint="eastAsia"/>
          <w:bCs/>
          <w:sz w:val="28"/>
          <w:szCs w:val="20"/>
        </w:rPr>
        <w:t>начало</w:t>
      </w:r>
      <w:r w:rsidRPr="002F2726">
        <w:rPr>
          <w:bCs/>
          <w:sz w:val="28"/>
          <w:szCs w:val="20"/>
        </w:rPr>
        <w:t xml:space="preserve"> </w:t>
      </w:r>
      <w:r w:rsidRPr="002F2726">
        <w:rPr>
          <w:rFonts w:hint="eastAsia"/>
          <w:bCs/>
          <w:sz w:val="28"/>
          <w:szCs w:val="20"/>
        </w:rPr>
        <w:t>строительства</w:t>
      </w:r>
      <w:r w:rsidRPr="002F2726">
        <w:rPr>
          <w:bCs/>
          <w:sz w:val="28"/>
          <w:szCs w:val="20"/>
        </w:rPr>
        <w:t xml:space="preserve"> </w:t>
      </w:r>
      <w:r w:rsidRPr="002F2726">
        <w:rPr>
          <w:rFonts w:hint="eastAsia"/>
          <w:bCs/>
          <w:sz w:val="28"/>
          <w:szCs w:val="20"/>
        </w:rPr>
        <w:t>н</w:t>
      </w:r>
      <w:r w:rsidRPr="002F2726">
        <w:rPr>
          <w:bCs/>
          <w:sz w:val="28"/>
          <w:szCs w:val="20"/>
        </w:rPr>
        <w:t xml:space="preserve">оябрь 2022 </w:t>
      </w:r>
      <w:bookmarkStart w:id="136" w:name="_Hlk121143771"/>
      <w:r w:rsidRPr="002F2726">
        <w:rPr>
          <w:rFonts w:hint="eastAsia"/>
          <w:bCs/>
          <w:sz w:val="28"/>
          <w:szCs w:val="20"/>
        </w:rPr>
        <w:t>рассчитывается</w:t>
      </w:r>
      <w:r w:rsidRPr="002F2726">
        <w:rPr>
          <w:bCs/>
          <w:sz w:val="28"/>
          <w:szCs w:val="20"/>
        </w:rPr>
        <w:t xml:space="preserve"> </w:t>
      </w:r>
      <w:r w:rsidRPr="002F2726">
        <w:rPr>
          <w:rFonts w:hint="eastAsia"/>
          <w:bCs/>
          <w:sz w:val="28"/>
          <w:szCs w:val="20"/>
        </w:rPr>
        <w:t>как</w:t>
      </w:r>
      <w:r w:rsidRPr="002F2726">
        <w:rPr>
          <w:bCs/>
          <w:sz w:val="28"/>
          <w:szCs w:val="20"/>
        </w:rPr>
        <w:t xml:space="preserve"> 1,010905 в 10 степени, </w:t>
      </w:r>
      <w:r w:rsidRPr="002F2726">
        <w:rPr>
          <w:rFonts w:hint="eastAsia"/>
          <w:bCs/>
          <w:sz w:val="28"/>
          <w:szCs w:val="20"/>
        </w:rPr>
        <w:t>т</w:t>
      </w:r>
      <w:r w:rsidRPr="002F2726">
        <w:rPr>
          <w:bCs/>
          <w:sz w:val="28"/>
          <w:szCs w:val="20"/>
        </w:rPr>
        <w:t>.</w:t>
      </w:r>
      <w:r w:rsidRPr="002F2726">
        <w:rPr>
          <w:rFonts w:hint="eastAsia"/>
          <w:bCs/>
          <w:sz w:val="28"/>
          <w:szCs w:val="20"/>
        </w:rPr>
        <w:t>е</w:t>
      </w:r>
      <w:r w:rsidRPr="002F2726">
        <w:rPr>
          <w:bCs/>
          <w:sz w:val="28"/>
          <w:szCs w:val="20"/>
        </w:rPr>
        <w:t xml:space="preserve">. </w:t>
      </w:r>
      <w:r w:rsidRPr="002F2726">
        <w:rPr>
          <w:rFonts w:hint="eastAsia"/>
          <w:bCs/>
          <w:sz w:val="28"/>
          <w:szCs w:val="20"/>
        </w:rPr>
        <w:t>от</w:t>
      </w:r>
      <w:r w:rsidRPr="002F2726">
        <w:rPr>
          <w:bCs/>
          <w:sz w:val="28"/>
          <w:szCs w:val="20"/>
        </w:rPr>
        <w:t xml:space="preserve"> </w:t>
      </w:r>
      <w:r w:rsidRPr="002F2726">
        <w:rPr>
          <w:rFonts w:hint="eastAsia"/>
          <w:bCs/>
          <w:sz w:val="28"/>
          <w:szCs w:val="20"/>
        </w:rPr>
        <w:t>января</w:t>
      </w:r>
      <w:r w:rsidRPr="002F2726">
        <w:rPr>
          <w:bCs/>
          <w:sz w:val="28"/>
          <w:szCs w:val="20"/>
        </w:rPr>
        <w:t xml:space="preserve"> 2022 </w:t>
      </w:r>
      <w:r w:rsidRPr="002F2726">
        <w:rPr>
          <w:rFonts w:hint="eastAsia"/>
          <w:bCs/>
          <w:sz w:val="28"/>
          <w:szCs w:val="20"/>
        </w:rPr>
        <w:t>к</w:t>
      </w:r>
      <w:r w:rsidRPr="002F2726">
        <w:rPr>
          <w:bCs/>
          <w:sz w:val="28"/>
          <w:szCs w:val="20"/>
        </w:rPr>
        <w:t xml:space="preserve"> </w:t>
      </w:r>
      <w:r w:rsidRPr="002F2726">
        <w:rPr>
          <w:rFonts w:hint="eastAsia"/>
          <w:bCs/>
          <w:sz w:val="28"/>
          <w:szCs w:val="20"/>
        </w:rPr>
        <w:t>н</w:t>
      </w:r>
      <w:r w:rsidRPr="002F2726">
        <w:rPr>
          <w:bCs/>
          <w:sz w:val="28"/>
          <w:szCs w:val="20"/>
        </w:rPr>
        <w:t>оябрю 2022</w:t>
      </w:r>
      <w:bookmarkEnd w:id="136"/>
      <w:r w:rsidRPr="002F2726">
        <w:rPr>
          <w:bCs/>
          <w:sz w:val="28"/>
          <w:szCs w:val="20"/>
        </w:rPr>
        <w:t xml:space="preserve">, а индекс дефлятор на декабрь 2022  </w:t>
      </w:r>
      <w:r w:rsidRPr="002F2726">
        <w:rPr>
          <w:rFonts w:hint="eastAsia"/>
          <w:bCs/>
          <w:sz w:val="28"/>
          <w:szCs w:val="20"/>
        </w:rPr>
        <w:t>рассчитывается</w:t>
      </w:r>
      <w:r w:rsidRPr="002F2726">
        <w:rPr>
          <w:bCs/>
          <w:sz w:val="28"/>
          <w:szCs w:val="20"/>
        </w:rPr>
        <w:t xml:space="preserve"> </w:t>
      </w:r>
      <w:r w:rsidRPr="002F2726">
        <w:rPr>
          <w:rFonts w:hint="eastAsia"/>
          <w:bCs/>
          <w:sz w:val="28"/>
          <w:szCs w:val="20"/>
        </w:rPr>
        <w:t>как</w:t>
      </w:r>
      <w:r w:rsidRPr="002F2726">
        <w:rPr>
          <w:bCs/>
          <w:sz w:val="28"/>
          <w:szCs w:val="20"/>
        </w:rPr>
        <w:t xml:space="preserve"> 1,010905 </w:t>
      </w:r>
      <w:r w:rsidRPr="002F2726">
        <w:rPr>
          <w:rFonts w:hint="eastAsia"/>
          <w:bCs/>
          <w:sz w:val="28"/>
          <w:szCs w:val="20"/>
        </w:rPr>
        <w:t>в</w:t>
      </w:r>
      <w:r w:rsidRPr="002F2726">
        <w:rPr>
          <w:bCs/>
          <w:sz w:val="28"/>
          <w:szCs w:val="20"/>
        </w:rPr>
        <w:t xml:space="preserve"> 11 </w:t>
      </w:r>
      <w:r w:rsidRPr="002F2726">
        <w:rPr>
          <w:rFonts w:hint="eastAsia"/>
          <w:bCs/>
          <w:sz w:val="28"/>
          <w:szCs w:val="20"/>
        </w:rPr>
        <w:t>степени</w:t>
      </w:r>
      <w:r w:rsidRPr="002F2726">
        <w:rPr>
          <w:bCs/>
          <w:sz w:val="28"/>
          <w:szCs w:val="20"/>
        </w:rPr>
        <w:t xml:space="preserve">, </w:t>
      </w:r>
      <w:r w:rsidRPr="002F2726">
        <w:rPr>
          <w:rFonts w:hint="eastAsia"/>
          <w:bCs/>
          <w:sz w:val="28"/>
          <w:szCs w:val="20"/>
        </w:rPr>
        <w:t>т</w:t>
      </w:r>
      <w:r w:rsidRPr="002F2726">
        <w:rPr>
          <w:bCs/>
          <w:sz w:val="28"/>
          <w:szCs w:val="20"/>
        </w:rPr>
        <w:t>.</w:t>
      </w:r>
      <w:r w:rsidRPr="002F2726">
        <w:rPr>
          <w:rFonts w:hint="eastAsia"/>
          <w:bCs/>
          <w:sz w:val="28"/>
          <w:szCs w:val="20"/>
        </w:rPr>
        <w:t>е</w:t>
      </w:r>
      <w:r w:rsidRPr="002F2726">
        <w:rPr>
          <w:bCs/>
          <w:sz w:val="28"/>
          <w:szCs w:val="20"/>
        </w:rPr>
        <w:t xml:space="preserve">. </w:t>
      </w:r>
      <w:r w:rsidRPr="002F2726">
        <w:rPr>
          <w:rFonts w:hint="eastAsia"/>
          <w:bCs/>
          <w:sz w:val="28"/>
          <w:szCs w:val="20"/>
        </w:rPr>
        <w:t>от</w:t>
      </w:r>
      <w:r w:rsidRPr="002F2726">
        <w:rPr>
          <w:bCs/>
          <w:sz w:val="28"/>
          <w:szCs w:val="20"/>
        </w:rPr>
        <w:t xml:space="preserve"> </w:t>
      </w:r>
      <w:r w:rsidRPr="002F2726">
        <w:rPr>
          <w:rFonts w:hint="eastAsia"/>
          <w:bCs/>
          <w:sz w:val="28"/>
          <w:szCs w:val="20"/>
        </w:rPr>
        <w:t>января</w:t>
      </w:r>
      <w:r w:rsidRPr="002F2726">
        <w:rPr>
          <w:bCs/>
          <w:sz w:val="28"/>
          <w:szCs w:val="20"/>
        </w:rPr>
        <w:t xml:space="preserve"> 2022 </w:t>
      </w:r>
      <w:r w:rsidRPr="002F2726">
        <w:rPr>
          <w:rFonts w:hint="eastAsia"/>
          <w:bCs/>
          <w:sz w:val="28"/>
          <w:szCs w:val="20"/>
        </w:rPr>
        <w:t>к</w:t>
      </w:r>
      <w:r w:rsidRPr="002F2726">
        <w:rPr>
          <w:bCs/>
          <w:sz w:val="28"/>
          <w:szCs w:val="20"/>
        </w:rPr>
        <w:t xml:space="preserve"> </w:t>
      </w:r>
      <w:r w:rsidRPr="002F2726">
        <w:rPr>
          <w:rFonts w:hint="eastAsia"/>
          <w:bCs/>
          <w:sz w:val="28"/>
          <w:szCs w:val="20"/>
        </w:rPr>
        <w:t>д</w:t>
      </w:r>
      <w:r w:rsidRPr="002F2726">
        <w:rPr>
          <w:bCs/>
          <w:sz w:val="28"/>
          <w:szCs w:val="20"/>
        </w:rPr>
        <w:t>екабрю 2022.</w:t>
      </w:r>
      <w:bookmarkEnd w:id="135"/>
    </w:p>
    <w:p w14:paraId="29F8A85D" w14:textId="77777777" w:rsidR="002F2726" w:rsidRPr="002F2726" w:rsidRDefault="002F2726" w:rsidP="002F2726">
      <w:pPr>
        <w:ind w:firstLine="720"/>
        <w:jc w:val="both"/>
        <w:rPr>
          <w:bCs/>
          <w:sz w:val="28"/>
        </w:rPr>
      </w:pPr>
      <w:r w:rsidRPr="002F2726">
        <w:rPr>
          <w:bCs/>
          <w:sz w:val="28"/>
        </w:rPr>
        <w:t>Однако в соответствии с приказом Минстроя России от 23.12.2019 N 841/</w:t>
      </w:r>
      <w:proofErr w:type="spellStart"/>
      <w:r w:rsidRPr="002F2726">
        <w:rPr>
          <w:bCs/>
          <w:sz w:val="28"/>
        </w:rPr>
        <w:t>пр</w:t>
      </w:r>
      <w:proofErr w:type="spellEnd"/>
      <w:r w:rsidRPr="002F2726">
        <w:rPr>
          <w:bCs/>
          <w:sz w:val="28"/>
        </w:rPr>
        <w:t xml:space="preserve"> (ред. от 14.06.2022)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 (Зарегистрировано в Минюсте России 03.02.2020 N 57401), </w:t>
      </w:r>
      <w:r w:rsidRPr="002F2726">
        <w:rPr>
          <w:rFonts w:hint="eastAsia"/>
          <w:bCs/>
          <w:sz w:val="28"/>
        </w:rPr>
        <w:t>при</w:t>
      </w:r>
      <w:r w:rsidRPr="002F2726">
        <w:rPr>
          <w:bCs/>
          <w:sz w:val="28"/>
        </w:rPr>
        <w:t xml:space="preserve"> </w:t>
      </w:r>
      <w:r w:rsidRPr="002F2726">
        <w:rPr>
          <w:rFonts w:hint="eastAsia"/>
          <w:bCs/>
          <w:sz w:val="28"/>
        </w:rPr>
        <w:t>наличии</w:t>
      </w:r>
      <w:r w:rsidRPr="002F2726">
        <w:rPr>
          <w:bCs/>
          <w:sz w:val="28"/>
        </w:rPr>
        <w:t xml:space="preserve"> </w:t>
      </w:r>
      <w:r w:rsidRPr="002F2726">
        <w:rPr>
          <w:rFonts w:hint="eastAsia"/>
          <w:bCs/>
          <w:sz w:val="28"/>
        </w:rPr>
        <w:t>индексов</w:t>
      </w:r>
      <w:r w:rsidRPr="002F2726">
        <w:rPr>
          <w:bCs/>
          <w:sz w:val="28"/>
        </w:rPr>
        <w:t xml:space="preserve"> </w:t>
      </w:r>
      <w:r w:rsidRPr="002F2726">
        <w:rPr>
          <w:rFonts w:hint="eastAsia"/>
          <w:bCs/>
          <w:sz w:val="28"/>
        </w:rPr>
        <w:t>фактической</w:t>
      </w:r>
      <w:r w:rsidRPr="002F2726">
        <w:rPr>
          <w:bCs/>
          <w:sz w:val="28"/>
        </w:rPr>
        <w:t xml:space="preserve"> </w:t>
      </w:r>
      <w:r w:rsidRPr="002F2726">
        <w:rPr>
          <w:rFonts w:hint="eastAsia"/>
          <w:bCs/>
          <w:sz w:val="28"/>
        </w:rPr>
        <w:t>инфляции</w:t>
      </w:r>
      <w:r w:rsidRPr="002F2726">
        <w:rPr>
          <w:bCs/>
          <w:sz w:val="28"/>
        </w:rPr>
        <w:t xml:space="preserve"> </w:t>
      </w:r>
      <w:r w:rsidRPr="002F2726">
        <w:rPr>
          <w:rFonts w:hint="eastAsia"/>
          <w:bCs/>
          <w:sz w:val="28"/>
        </w:rPr>
        <w:t>по</w:t>
      </w:r>
      <w:r w:rsidRPr="002F2726">
        <w:rPr>
          <w:bCs/>
          <w:sz w:val="28"/>
        </w:rPr>
        <w:t xml:space="preserve"> </w:t>
      </w:r>
      <w:r w:rsidRPr="002F2726">
        <w:rPr>
          <w:rFonts w:hint="eastAsia"/>
          <w:bCs/>
          <w:sz w:val="28"/>
        </w:rPr>
        <w:t>месяцам</w:t>
      </w:r>
      <w:r w:rsidRPr="002F2726">
        <w:rPr>
          <w:bCs/>
          <w:sz w:val="28"/>
        </w:rPr>
        <w:t xml:space="preserve">, </w:t>
      </w:r>
      <w:r w:rsidRPr="002F2726">
        <w:rPr>
          <w:rFonts w:hint="eastAsia"/>
          <w:bCs/>
          <w:sz w:val="28"/>
        </w:rPr>
        <w:t>установленных</w:t>
      </w:r>
      <w:r w:rsidRPr="002F2726">
        <w:rPr>
          <w:bCs/>
          <w:sz w:val="28"/>
        </w:rPr>
        <w:t xml:space="preserve"> </w:t>
      </w:r>
      <w:r w:rsidRPr="002F2726">
        <w:rPr>
          <w:rFonts w:hint="eastAsia"/>
          <w:bCs/>
          <w:sz w:val="28"/>
        </w:rPr>
        <w:t>уполномоченными</w:t>
      </w:r>
      <w:r w:rsidRPr="002F2726">
        <w:rPr>
          <w:bCs/>
          <w:sz w:val="28"/>
        </w:rPr>
        <w:t xml:space="preserve"> </w:t>
      </w:r>
      <w:r w:rsidRPr="002F2726">
        <w:rPr>
          <w:rFonts w:hint="eastAsia"/>
          <w:bCs/>
          <w:sz w:val="28"/>
        </w:rPr>
        <w:t>органами</w:t>
      </w:r>
      <w:r w:rsidRPr="002F2726">
        <w:rPr>
          <w:bCs/>
          <w:sz w:val="28"/>
        </w:rPr>
        <w:t xml:space="preserve"> </w:t>
      </w:r>
      <w:r w:rsidRPr="002F2726">
        <w:rPr>
          <w:rFonts w:hint="eastAsia"/>
          <w:bCs/>
          <w:sz w:val="28"/>
        </w:rPr>
        <w:t>исполнительной</w:t>
      </w:r>
      <w:r w:rsidRPr="002F2726">
        <w:rPr>
          <w:bCs/>
          <w:sz w:val="28"/>
        </w:rPr>
        <w:t xml:space="preserve"> </w:t>
      </w:r>
      <w:r w:rsidRPr="002F2726">
        <w:rPr>
          <w:rFonts w:hint="eastAsia"/>
          <w:bCs/>
          <w:sz w:val="28"/>
        </w:rPr>
        <w:t>власти</w:t>
      </w:r>
      <w:r w:rsidRPr="002F2726">
        <w:rPr>
          <w:bCs/>
          <w:sz w:val="28"/>
        </w:rPr>
        <w:t xml:space="preserve"> </w:t>
      </w:r>
      <w:r w:rsidRPr="002F2726">
        <w:rPr>
          <w:rFonts w:hint="eastAsia"/>
          <w:bCs/>
          <w:sz w:val="28"/>
        </w:rPr>
        <w:t>субъектов</w:t>
      </w:r>
      <w:r w:rsidRPr="002F2726">
        <w:rPr>
          <w:bCs/>
          <w:sz w:val="28"/>
        </w:rPr>
        <w:t xml:space="preserve"> </w:t>
      </w:r>
      <w:r w:rsidRPr="002F2726">
        <w:rPr>
          <w:rFonts w:hint="eastAsia"/>
          <w:bCs/>
          <w:sz w:val="28"/>
        </w:rPr>
        <w:t>Российской</w:t>
      </w:r>
      <w:r w:rsidRPr="002F2726">
        <w:rPr>
          <w:bCs/>
          <w:sz w:val="28"/>
        </w:rPr>
        <w:t xml:space="preserve"> </w:t>
      </w:r>
      <w:r w:rsidRPr="002F2726">
        <w:rPr>
          <w:rFonts w:hint="eastAsia"/>
          <w:bCs/>
          <w:sz w:val="28"/>
        </w:rPr>
        <w:t>Федерации</w:t>
      </w:r>
      <w:r w:rsidRPr="002F2726">
        <w:rPr>
          <w:bCs/>
          <w:sz w:val="28"/>
        </w:rPr>
        <w:t>,</w:t>
      </w:r>
      <w:r w:rsidRPr="002F2726">
        <w:rPr>
          <w:rFonts w:hint="eastAsia"/>
          <w:sz w:val="28"/>
        </w:rPr>
        <w:t xml:space="preserve"> </w:t>
      </w:r>
      <w:r w:rsidRPr="002F2726">
        <w:rPr>
          <w:rFonts w:hint="eastAsia"/>
          <w:bCs/>
          <w:sz w:val="28"/>
        </w:rPr>
        <w:t>за</w:t>
      </w:r>
      <w:r w:rsidRPr="002F2726">
        <w:rPr>
          <w:bCs/>
          <w:sz w:val="28"/>
        </w:rPr>
        <w:t xml:space="preserve"> </w:t>
      </w:r>
      <w:r w:rsidRPr="002F2726">
        <w:rPr>
          <w:rFonts w:hint="eastAsia"/>
          <w:bCs/>
          <w:sz w:val="28"/>
        </w:rPr>
        <w:t>дату</w:t>
      </w:r>
      <w:r w:rsidRPr="002F2726">
        <w:rPr>
          <w:bCs/>
          <w:sz w:val="28"/>
        </w:rPr>
        <w:t xml:space="preserve"> </w:t>
      </w:r>
      <w:r w:rsidRPr="002F2726">
        <w:rPr>
          <w:rFonts w:hint="eastAsia"/>
          <w:bCs/>
          <w:sz w:val="28"/>
        </w:rPr>
        <w:t>утверждения</w:t>
      </w:r>
      <w:r w:rsidRPr="002F2726">
        <w:rPr>
          <w:bCs/>
          <w:sz w:val="28"/>
        </w:rPr>
        <w:t xml:space="preserve"> </w:t>
      </w:r>
      <w:r w:rsidRPr="002F2726">
        <w:rPr>
          <w:rFonts w:hint="eastAsia"/>
          <w:bCs/>
          <w:sz w:val="28"/>
        </w:rPr>
        <w:t>проектной</w:t>
      </w:r>
      <w:r w:rsidRPr="002F2726">
        <w:rPr>
          <w:bCs/>
          <w:sz w:val="28"/>
        </w:rPr>
        <w:t xml:space="preserve"> </w:t>
      </w:r>
      <w:r w:rsidRPr="002F2726">
        <w:rPr>
          <w:rFonts w:hint="eastAsia"/>
          <w:bCs/>
          <w:sz w:val="28"/>
        </w:rPr>
        <w:t>документации</w:t>
      </w:r>
      <w:r w:rsidRPr="002F2726">
        <w:rPr>
          <w:bCs/>
          <w:sz w:val="28"/>
        </w:rPr>
        <w:t xml:space="preserve"> </w:t>
      </w:r>
      <w:r w:rsidRPr="002F2726">
        <w:rPr>
          <w:rFonts w:hint="eastAsia"/>
          <w:bCs/>
          <w:sz w:val="28"/>
        </w:rPr>
        <w:t>принимается</w:t>
      </w:r>
      <w:r w:rsidRPr="002F2726">
        <w:rPr>
          <w:bCs/>
          <w:sz w:val="28"/>
        </w:rPr>
        <w:t xml:space="preserve"> </w:t>
      </w:r>
      <w:r w:rsidRPr="002F2726">
        <w:rPr>
          <w:rFonts w:hint="eastAsia"/>
          <w:bCs/>
          <w:sz w:val="28"/>
        </w:rPr>
        <w:t>текущий</w:t>
      </w:r>
      <w:r w:rsidRPr="002F2726">
        <w:rPr>
          <w:bCs/>
          <w:sz w:val="28"/>
        </w:rPr>
        <w:t xml:space="preserve"> </w:t>
      </w:r>
      <w:r w:rsidRPr="002F2726">
        <w:rPr>
          <w:rFonts w:hint="eastAsia"/>
          <w:bCs/>
          <w:sz w:val="28"/>
        </w:rPr>
        <w:t>уровень</w:t>
      </w:r>
      <w:r w:rsidRPr="002F2726">
        <w:rPr>
          <w:bCs/>
          <w:sz w:val="28"/>
        </w:rPr>
        <w:t xml:space="preserve"> </w:t>
      </w:r>
      <w:r w:rsidRPr="002F2726">
        <w:rPr>
          <w:rFonts w:hint="eastAsia"/>
          <w:bCs/>
          <w:sz w:val="28"/>
        </w:rPr>
        <w:t>цен</w:t>
      </w:r>
      <w:r w:rsidRPr="002F2726">
        <w:rPr>
          <w:bCs/>
          <w:sz w:val="28"/>
        </w:rPr>
        <w:t xml:space="preserve"> </w:t>
      </w:r>
      <w:r w:rsidRPr="002F2726">
        <w:rPr>
          <w:rFonts w:hint="eastAsia"/>
          <w:bCs/>
          <w:sz w:val="28"/>
        </w:rPr>
        <w:t>сводного</w:t>
      </w:r>
      <w:r w:rsidRPr="002F2726">
        <w:rPr>
          <w:bCs/>
          <w:sz w:val="28"/>
        </w:rPr>
        <w:t xml:space="preserve"> </w:t>
      </w:r>
      <w:r w:rsidRPr="002F2726">
        <w:rPr>
          <w:rFonts w:hint="eastAsia"/>
          <w:bCs/>
          <w:sz w:val="28"/>
        </w:rPr>
        <w:t>сметного</w:t>
      </w:r>
      <w:r w:rsidRPr="002F2726">
        <w:rPr>
          <w:bCs/>
          <w:sz w:val="28"/>
        </w:rPr>
        <w:t xml:space="preserve"> </w:t>
      </w:r>
      <w:r w:rsidRPr="002F2726">
        <w:rPr>
          <w:rFonts w:hint="eastAsia"/>
          <w:bCs/>
          <w:sz w:val="28"/>
        </w:rPr>
        <w:t>расчета</w:t>
      </w:r>
      <w:r w:rsidRPr="002F2726">
        <w:rPr>
          <w:bCs/>
          <w:sz w:val="28"/>
        </w:rPr>
        <w:t xml:space="preserve">, </w:t>
      </w:r>
      <w:r w:rsidRPr="002F2726">
        <w:rPr>
          <w:rFonts w:hint="eastAsia"/>
          <w:bCs/>
          <w:sz w:val="28"/>
        </w:rPr>
        <w:t>принятый</w:t>
      </w:r>
      <w:r w:rsidRPr="002F2726">
        <w:rPr>
          <w:bCs/>
          <w:sz w:val="28"/>
        </w:rPr>
        <w:t xml:space="preserve"> </w:t>
      </w:r>
      <w:r w:rsidRPr="002F2726">
        <w:rPr>
          <w:rFonts w:hint="eastAsia"/>
          <w:bCs/>
          <w:sz w:val="28"/>
        </w:rPr>
        <w:t>при</w:t>
      </w:r>
      <w:r w:rsidRPr="002F2726">
        <w:rPr>
          <w:bCs/>
          <w:sz w:val="28"/>
        </w:rPr>
        <w:t xml:space="preserve"> </w:t>
      </w:r>
      <w:r w:rsidRPr="002F2726">
        <w:rPr>
          <w:rFonts w:hint="eastAsia"/>
          <w:bCs/>
          <w:sz w:val="28"/>
        </w:rPr>
        <w:t>формировании</w:t>
      </w:r>
      <w:r w:rsidRPr="002F2726">
        <w:rPr>
          <w:bCs/>
          <w:sz w:val="28"/>
        </w:rPr>
        <w:t xml:space="preserve"> </w:t>
      </w:r>
      <w:r w:rsidRPr="002F2726">
        <w:rPr>
          <w:rFonts w:hint="eastAsia"/>
          <w:bCs/>
          <w:sz w:val="28"/>
        </w:rPr>
        <w:t>сметной</w:t>
      </w:r>
      <w:r w:rsidRPr="002F2726">
        <w:rPr>
          <w:bCs/>
          <w:sz w:val="28"/>
        </w:rPr>
        <w:t xml:space="preserve"> </w:t>
      </w:r>
      <w:r w:rsidRPr="002F2726">
        <w:rPr>
          <w:rFonts w:hint="eastAsia"/>
          <w:bCs/>
          <w:sz w:val="28"/>
        </w:rPr>
        <w:t>документации</w:t>
      </w:r>
      <w:r w:rsidRPr="002F2726">
        <w:rPr>
          <w:bCs/>
          <w:sz w:val="28"/>
        </w:rPr>
        <w:t xml:space="preserve">, </w:t>
      </w:r>
      <w:r w:rsidRPr="002F2726">
        <w:rPr>
          <w:rFonts w:hint="eastAsia"/>
          <w:bCs/>
          <w:sz w:val="28"/>
        </w:rPr>
        <w:t>с</w:t>
      </w:r>
      <w:r w:rsidRPr="002F2726">
        <w:rPr>
          <w:bCs/>
          <w:sz w:val="28"/>
        </w:rPr>
        <w:t xml:space="preserve"> </w:t>
      </w:r>
      <w:r w:rsidRPr="002F2726">
        <w:rPr>
          <w:rFonts w:hint="eastAsia"/>
          <w:bCs/>
          <w:sz w:val="28"/>
        </w:rPr>
        <w:t>учетом</w:t>
      </w:r>
      <w:r w:rsidRPr="002F2726">
        <w:rPr>
          <w:bCs/>
          <w:sz w:val="28"/>
        </w:rPr>
        <w:t xml:space="preserve"> </w:t>
      </w:r>
      <w:r w:rsidRPr="002F2726">
        <w:rPr>
          <w:rFonts w:hint="eastAsia"/>
          <w:bCs/>
          <w:sz w:val="28"/>
        </w:rPr>
        <w:t>установленных</w:t>
      </w:r>
      <w:r w:rsidRPr="002F2726">
        <w:rPr>
          <w:bCs/>
          <w:sz w:val="28"/>
        </w:rPr>
        <w:t xml:space="preserve"> </w:t>
      </w:r>
      <w:r w:rsidRPr="002F2726">
        <w:rPr>
          <w:rFonts w:hint="eastAsia"/>
          <w:bCs/>
          <w:sz w:val="28"/>
        </w:rPr>
        <w:t>федеральным</w:t>
      </w:r>
      <w:r w:rsidRPr="002F2726">
        <w:rPr>
          <w:bCs/>
          <w:sz w:val="28"/>
        </w:rPr>
        <w:t xml:space="preserve"> </w:t>
      </w:r>
      <w:r w:rsidRPr="002F2726">
        <w:rPr>
          <w:rFonts w:hint="eastAsia"/>
          <w:bCs/>
          <w:sz w:val="28"/>
        </w:rPr>
        <w:t>законом</w:t>
      </w:r>
      <w:r w:rsidRPr="002F2726">
        <w:rPr>
          <w:bCs/>
          <w:sz w:val="28"/>
        </w:rPr>
        <w:t xml:space="preserve"> </w:t>
      </w:r>
      <w:r w:rsidRPr="002F2726">
        <w:rPr>
          <w:rFonts w:hint="eastAsia"/>
          <w:bCs/>
          <w:sz w:val="28"/>
        </w:rPr>
        <w:t>и</w:t>
      </w:r>
      <w:r w:rsidRPr="002F2726">
        <w:rPr>
          <w:bCs/>
          <w:sz w:val="28"/>
        </w:rPr>
        <w:t xml:space="preserve"> </w:t>
      </w:r>
      <w:r w:rsidRPr="002F2726">
        <w:rPr>
          <w:rFonts w:hint="eastAsia"/>
          <w:bCs/>
          <w:sz w:val="28"/>
        </w:rPr>
        <w:t>принимаемыми</w:t>
      </w:r>
      <w:r w:rsidRPr="002F2726">
        <w:rPr>
          <w:bCs/>
          <w:sz w:val="28"/>
        </w:rPr>
        <w:t xml:space="preserve"> </w:t>
      </w:r>
      <w:r w:rsidRPr="002F2726">
        <w:rPr>
          <w:rFonts w:hint="eastAsia"/>
          <w:bCs/>
          <w:sz w:val="28"/>
        </w:rPr>
        <w:t>в</w:t>
      </w:r>
      <w:r w:rsidRPr="002F2726">
        <w:rPr>
          <w:bCs/>
          <w:sz w:val="28"/>
        </w:rPr>
        <w:t xml:space="preserve"> </w:t>
      </w:r>
      <w:r w:rsidRPr="002F2726">
        <w:rPr>
          <w:rFonts w:hint="eastAsia"/>
          <w:bCs/>
          <w:sz w:val="28"/>
        </w:rPr>
        <w:t>соответствии</w:t>
      </w:r>
      <w:r w:rsidRPr="002F2726">
        <w:rPr>
          <w:bCs/>
          <w:sz w:val="28"/>
        </w:rPr>
        <w:t xml:space="preserve"> </w:t>
      </w:r>
      <w:r w:rsidRPr="002F2726">
        <w:rPr>
          <w:rFonts w:hint="eastAsia"/>
          <w:bCs/>
          <w:sz w:val="28"/>
        </w:rPr>
        <w:t>с</w:t>
      </w:r>
      <w:r w:rsidRPr="002F2726">
        <w:rPr>
          <w:bCs/>
          <w:sz w:val="28"/>
        </w:rPr>
        <w:t xml:space="preserve"> </w:t>
      </w:r>
      <w:r w:rsidRPr="002F2726">
        <w:rPr>
          <w:rFonts w:hint="eastAsia"/>
          <w:bCs/>
          <w:sz w:val="28"/>
        </w:rPr>
        <w:t>ним</w:t>
      </w:r>
      <w:r w:rsidRPr="002F2726">
        <w:rPr>
          <w:bCs/>
          <w:sz w:val="28"/>
        </w:rPr>
        <w:t xml:space="preserve"> </w:t>
      </w:r>
      <w:r w:rsidRPr="002F2726">
        <w:rPr>
          <w:rFonts w:hint="eastAsia"/>
          <w:bCs/>
          <w:sz w:val="28"/>
        </w:rPr>
        <w:t>законами</w:t>
      </w:r>
      <w:r w:rsidRPr="002F2726">
        <w:rPr>
          <w:bCs/>
          <w:sz w:val="28"/>
        </w:rPr>
        <w:t xml:space="preserve"> </w:t>
      </w:r>
      <w:r w:rsidRPr="002F2726">
        <w:rPr>
          <w:rFonts w:hint="eastAsia"/>
          <w:bCs/>
          <w:sz w:val="28"/>
        </w:rPr>
        <w:t>и</w:t>
      </w:r>
      <w:r w:rsidRPr="002F2726">
        <w:rPr>
          <w:bCs/>
          <w:sz w:val="28"/>
        </w:rPr>
        <w:t xml:space="preserve"> </w:t>
      </w:r>
      <w:r w:rsidRPr="002F2726">
        <w:rPr>
          <w:rFonts w:hint="eastAsia"/>
          <w:bCs/>
          <w:sz w:val="28"/>
        </w:rPr>
        <w:t>иными</w:t>
      </w:r>
      <w:r w:rsidRPr="002F2726">
        <w:rPr>
          <w:bCs/>
          <w:sz w:val="28"/>
        </w:rPr>
        <w:t xml:space="preserve"> </w:t>
      </w:r>
      <w:r w:rsidRPr="002F2726">
        <w:rPr>
          <w:rFonts w:hint="eastAsia"/>
          <w:bCs/>
          <w:sz w:val="28"/>
        </w:rPr>
        <w:t>нормативными</w:t>
      </w:r>
      <w:r w:rsidRPr="002F2726">
        <w:rPr>
          <w:bCs/>
          <w:sz w:val="28"/>
        </w:rPr>
        <w:t xml:space="preserve"> </w:t>
      </w:r>
      <w:r w:rsidRPr="002F2726">
        <w:rPr>
          <w:rFonts w:hint="eastAsia"/>
          <w:bCs/>
          <w:sz w:val="28"/>
        </w:rPr>
        <w:t>правовыми</w:t>
      </w:r>
      <w:r w:rsidRPr="002F2726">
        <w:rPr>
          <w:bCs/>
          <w:sz w:val="28"/>
        </w:rPr>
        <w:t xml:space="preserve"> </w:t>
      </w:r>
      <w:r w:rsidRPr="002F2726">
        <w:rPr>
          <w:rFonts w:hint="eastAsia"/>
          <w:bCs/>
          <w:sz w:val="28"/>
        </w:rPr>
        <w:t>актами</w:t>
      </w:r>
      <w:r w:rsidRPr="002F2726">
        <w:rPr>
          <w:bCs/>
          <w:sz w:val="28"/>
        </w:rPr>
        <w:t xml:space="preserve"> </w:t>
      </w:r>
      <w:r w:rsidRPr="002F2726">
        <w:rPr>
          <w:rFonts w:hint="eastAsia"/>
          <w:bCs/>
          <w:sz w:val="28"/>
        </w:rPr>
        <w:t>субъекта</w:t>
      </w:r>
      <w:r w:rsidRPr="002F2726">
        <w:rPr>
          <w:bCs/>
          <w:sz w:val="28"/>
        </w:rPr>
        <w:t xml:space="preserve"> </w:t>
      </w:r>
      <w:r w:rsidRPr="002F2726">
        <w:rPr>
          <w:rFonts w:hint="eastAsia"/>
          <w:bCs/>
          <w:sz w:val="28"/>
        </w:rPr>
        <w:t>Российской</w:t>
      </w:r>
      <w:r w:rsidRPr="002F2726">
        <w:rPr>
          <w:bCs/>
          <w:sz w:val="28"/>
        </w:rPr>
        <w:t xml:space="preserve"> </w:t>
      </w:r>
      <w:r w:rsidRPr="002F2726">
        <w:rPr>
          <w:rFonts w:hint="eastAsia"/>
          <w:bCs/>
          <w:sz w:val="28"/>
        </w:rPr>
        <w:t>Федерации</w:t>
      </w:r>
      <w:r w:rsidRPr="002F2726">
        <w:rPr>
          <w:bCs/>
          <w:sz w:val="28"/>
        </w:rPr>
        <w:t xml:space="preserve"> </w:t>
      </w:r>
      <w:r w:rsidRPr="002F2726">
        <w:rPr>
          <w:rFonts w:hint="eastAsia"/>
          <w:bCs/>
          <w:sz w:val="28"/>
        </w:rPr>
        <w:t>особенностей</w:t>
      </w:r>
      <w:r w:rsidRPr="002F2726">
        <w:rPr>
          <w:bCs/>
          <w:sz w:val="28"/>
        </w:rPr>
        <w:t xml:space="preserve"> </w:t>
      </w:r>
      <w:r w:rsidRPr="002F2726">
        <w:rPr>
          <w:rFonts w:hint="eastAsia"/>
          <w:bCs/>
          <w:sz w:val="28"/>
        </w:rPr>
        <w:t>ценообразования</w:t>
      </w:r>
      <w:r w:rsidRPr="002F2726">
        <w:rPr>
          <w:bCs/>
          <w:sz w:val="28"/>
        </w:rPr>
        <w:t xml:space="preserve"> </w:t>
      </w:r>
      <w:r w:rsidRPr="002F2726">
        <w:rPr>
          <w:rFonts w:hint="eastAsia"/>
          <w:bCs/>
          <w:sz w:val="28"/>
        </w:rPr>
        <w:t>и</w:t>
      </w:r>
      <w:r w:rsidRPr="002F2726">
        <w:rPr>
          <w:bCs/>
          <w:sz w:val="28"/>
        </w:rPr>
        <w:t xml:space="preserve"> </w:t>
      </w:r>
      <w:r w:rsidRPr="002F2726">
        <w:rPr>
          <w:rFonts w:hint="eastAsia"/>
          <w:bCs/>
          <w:sz w:val="28"/>
        </w:rPr>
        <w:t>сметного</w:t>
      </w:r>
      <w:r w:rsidRPr="002F2726">
        <w:rPr>
          <w:bCs/>
          <w:sz w:val="28"/>
        </w:rPr>
        <w:t xml:space="preserve"> </w:t>
      </w:r>
      <w:r w:rsidRPr="002F2726">
        <w:rPr>
          <w:rFonts w:hint="eastAsia"/>
          <w:bCs/>
          <w:sz w:val="28"/>
        </w:rPr>
        <w:t>нормирования</w:t>
      </w:r>
      <w:r w:rsidRPr="002F2726">
        <w:rPr>
          <w:bCs/>
          <w:sz w:val="28"/>
        </w:rPr>
        <w:t>.</w:t>
      </w:r>
      <w:r w:rsidRPr="002F2726">
        <w:rPr>
          <w:rFonts w:hint="eastAsia"/>
          <w:sz w:val="28"/>
        </w:rPr>
        <w:t xml:space="preserve"> </w:t>
      </w:r>
      <w:r w:rsidRPr="002F2726">
        <w:rPr>
          <w:rFonts w:hint="eastAsia"/>
          <w:bCs/>
          <w:sz w:val="28"/>
        </w:rPr>
        <w:t>За</w:t>
      </w:r>
      <w:r w:rsidRPr="002F2726">
        <w:rPr>
          <w:bCs/>
          <w:sz w:val="28"/>
        </w:rPr>
        <w:t xml:space="preserve"> </w:t>
      </w:r>
      <w:r w:rsidRPr="002F2726">
        <w:rPr>
          <w:rFonts w:hint="eastAsia"/>
          <w:bCs/>
          <w:sz w:val="28"/>
        </w:rPr>
        <w:t>дату</w:t>
      </w:r>
      <w:r w:rsidRPr="002F2726">
        <w:rPr>
          <w:bCs/>
          <w:sz w:val="28"/>
        </w:rPr>
        <w:t xml:space="preserve"> </w:t>
      </w:r>
      <w:r w:rsidRPr="002F2726">
        <w:rPr>
          <w:rFonts w:hint="eastAsia"/>
          <w:bCs/>
          <w:sz w:val="28"/>
        </w:rPr>
        <w:t>определения</w:t>
      </w:r>
      <w:r w:rsidRPr="002F2726">
        <w:rPr>
          <w:bCs/>
          <w:sz w:val="28"/>
        </w:rPr>
        <w:t xml:space="preserve"> </w:t>
      </w:r>
      <w:r w:rsidRPr="002F2726">
        <w:rPr>
          <w:rFonts w:hint="eastAsia"/>
          <w:bCs/>
          <w:sz w:val="28"/>
        </w:rPr>
        <w:t>начально</w:t>
      </w:r>
      <w:r w:rsidRPr="002F2726">
        <w:rPr>
          <w:bCs/>
          <w:sz w:val="28"/>
        </w:rPr>
        <w:t xml:space="preserve">й </w:t>
      </w:r>
      <w:r w:rsidRPr="002F2726">
        <w:rPr>
          <w:rFonts w:hint="eastAsia"/>
          <w:bCs/>
          <w:sz w:val="28"/>
        </w:rPr>
        <w:t>максимально</w:t>
      </w:r>
      <w:r w:rsidRPr="002F2726">
        <w:rPr>
          <w:bCs/>
          <w:sz w:val="28"/>
        </w:rPr>
        <w:t xml:space="preserve">й </w:t>
      </w:r>
      <w:r w:rsidRPr="002F2726">
        <w:rPr>
          <w:rFonts w:hint="eastAsia"/>
          <w:bCs/>
          <w:sz w:val="28"/>
        </w:rPr>
        <w:t>цены</w:t>
      </w:r>
      <w:r w:rsidRPr="002F2726">
        <w:rPr>
          <w:bCs/>
          <w:sz w:val="28"/>
        </w:rPr>
        <w:t xml:space="preserve"> </w:t>
      </w:r>
      <w:r w:rsidRPr="002F2726">
        <w:rPr>
          <w:rFonts w:hint="eastAsia"/>
          <w:bCs/>
          <w:sz w:val="28"/>
        </w:rPr>
        <w:t>контракта</w:t>
      </w:r>
      <w:r w:rsidRPr="002F2726">
        <w:rPr>
          <w:bCs/>
          <w:sz w:val="28"/>
        </w:rPr>
        <w:t xml:space="preserve"> (далее </w:t>
      </w:r>
      <w:r w:rsidRPr="002F2726">
        <w:rPr>
          <w:rFonts w:hint="eastAsia"/>
          <w:bCs/>
          <w:sz w:val="28"/>
        </w:rPr>
        <w:t>НМЦК</w:t>
      </w:r>
      <w:r w:rsidRPr="002F2726">
        <w:rPr>
          <w:bCs/>
          <w:sz w:val="28"/>
        </w:rPr>
        <w:t xml:space="preserve">) </w:t>
      </w:r>
      <w:r w:rsidRPr="002F2726">
        <w:rPr>
          <w:rFonts w:hint="eastAsia"/>
          <w:bCs/>
          <w:sz w:val="28"/>
        </w:rPr>
        <w:t>принимается</w:t>
      </w:r>
      <w:r w:rsidRPr="002F2726">
        <w:rPr>
          <w:bCs/>
          <w:sz w:val="28"/>
        </w:rPr>
        <w:t xml:space="preserve"> </w:t>
      </w:r>
      <w:r w:rsidRPr="002F2726">
        <w:rPr>
          <w:rFonts w:hint="eastAsia"/>
          <w:bCs/>
          <w:sz w:val="28"/>
        </w:rPr>
        <w:t>дата</w:t>
      </w:r>
      <w:r w:rsidRPr="002F2726">
        <w:rPr>
          <w:bCs/>
          <w:sz w:val="28"/>
        </w:rPr>
        <w:t xml:space="preserve"> </w:t>
      </w:r>
      <w:r w:rsidRPr="002F2726">
        <w:rPr>
          <w:rFonts w:hint="eastAsia"/>
          <w:bCs/>
          <w:sz w:val="28"/>
        </w:rPr>
        <w:t>окончания</w:t>
      </w:r>
      <w:r w:rsidRPr="002F2726">
        <w:rPr>
          <w:bCs/>
          <w:sz w:val="28"/>
        </w:rPr>
        <w:t xml:space="preserve"> </w:t>
      </w:r>
      <w:r w:rsidRPr="002F2726">
        <w:rPr>
          <w:rFonts w:hint="eastAsia"/>
          <w:bCs/>
          <w:sz w:val="28"/>
        </w:rPr>
        <w:t>расчета</w:t>
      </w:r>
      <w:r w:rsidRPr="002F2726">
        <w:rPr>
          <w:bCs/>
          <w:sz w:val="28"/>
          <w:szCs w:val="20"/>
        </w:rPr>
        <w:t xml:space="preserve"> </w:t>
      </w:r>
      <w:r w:rsidRPr="002F2726">
        <w:rPr>
          <w:rFonts w:hint="eastAsia"/>
          <w:bCs/>
          <w:sz w:val="28"/>
          <w:szCs w:val="20"/>
        </w:rPr>
        <w:t>НМЦК</w:t>
      </w:r>
      <w:r w:rsidRPr="002F2726">
        <w:rPr>
          <w:bCs/>
          <w:sz w:val="28"/>
          <w:szCs w:val="20"/>
        </w:rPr>
        <w:t xml:space="preserve">. </w:t>
      </w:r>
      <w:r w:rsidRPr="002F2726">
        <w:rPr>
          <w:sz w:val="28"/>
          <w:szCs w:val="28"/>
        </w:rPr>
        <w:t xml:space="preserve">Индексы прогнозной инфляции применяются для пересчета сметной стоимости строительства из уровня цен </w:t>
      </w:r>
      <w:r w:rsidRPr="002F2726">
        <w:rPr>
          <w:sz w:val="28"/>
          <w:szCs w:val="28"/>
        </w:rPr>
        <w:lastRenderedPageBreak/>
        <w:t>на дату определения НМЦК в уровень цен соответствующего периода реализации проекта.</w:t>
      </w:r>
    </w:p>
    <w:p w14:paraId="435FC051" w14:textId="77777777" w:rsidR="002F2726" w:rsidRPr="002F2726" w:rsidRDefault="002F2726" w:rsidP="002F2726">
      <w:pPr>
        <w:autoSpaceDE w:val="0"/>
        <w:autoSpaceDN w:val="0"/>
        <w:adjustRightInd w:val="0"/>
        <w:spacing w:before="280"/>
        <w:ind w:firstLine="540"/>
        <w:jc w:val="both"/>
        <w:rPr>
          <w:sz w:val="28"/>
          <w:szCs w:val="28"/>
        </w:rPr>
      </w:pPr>
      <w:r w:rsidRPr="002F2726">
        <w:rPr>
          <w:sz w:val="28"/>
          <w:szCs w:val="28"/>
        </w:rPr>
        <w:t>Индекс прогнозной инфляции на один месяц определяется по формуле (1):</w:t>
      </w:r>
    </w:p>
    <w:p w14:paraId="4B61B6AC" w14:textId="77777777" w:rsidR="002F2726" w:rsidRPr="002F2726" w:rsidRDefault="002F2726" w:rsidP="002F2726">
      <w:pPr>
        <w:autoSpaceDE w:val="0"/>
        <w:autoSpaceDN w:val="0"/>
        <w:adjustRightInd w:val="0"/>
        <w:jc w:val="both"/>
        <w:outlineLvl w:val="0"/>
        <w:rPr>
          <w:sz w:val="28"/>
          <w:szCs w:val="28"/>
        </w:rPr>
      </w:pPr>
    </w:p>
    <w:p w14:paraId="7EA9B6C1" w14:textId="7DCC1536" w:rsidR="002F2726" w:rsidRPr="002F2726" w:rsidRDefault="002F2726" w:rsidP="002F2726">
      <w:pPr>
        <w:autoSpaceDE w:val="0"/>
        <w:autoSpaceDN w:val="0"/>
        <w:adjustRightInd w:val="0"/>
        <w:jc w:val="center"/>
        <w:rPr>
          <w:sz w:val="28"/>
          <w:szCs w:val="28"/>
        </w:rPr>
      </w:pPr>
      <w:r w:rsidRPr="002F2726">
        <w:rPr>
          <w:noProof/>
          <w:position w:val="-15"/>
          <w:sz w:val="28"/>
          <w:szCs w:val="28"/>
        </w:rPr>
        <w:drawing>
          <wp:inline distT="0" distB="0" distL="0" distR="0" wp14:anchorId="1F5CAB80" wp14:editId="2E6BEF67">
            <wp:extent cx="2143125" cy="371475"/>
            <wp:effectExtent l="0" t="0" r="9525" b="9525"/>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2143125" cy="371475"/>
                    </a:xfrm>
                    <a:prstGeom prst="rect">
                      <a:avLst/>
                    </a:prstGeom>
                    <a:noFill/>
                    <a:ln>
                      <a:noFill/>
                    </a:ln>
                  </pic:spPr>
                </pic:pic>
              </a:graphicData>
            </a:graphic>
          </wp:inline>
        </w:drawing>
      </w:r>
      <w:r w:rsidRPr="002F2726">
        <w:rPr>
          <w:sz w:val="28"/>
          <w:szCs w:val="28"/>
        </w:rPr>
        <w:t xml:space="preserve"> (1)</w:t>
      </w:r>
    </w:p>
    <w:p w14:paraId="4FD4F4E3" w14:textId="77777777" w:rsidR="002F2726" w:rsidRPr="002F2726" w:rsidRDefault="002F2726" w:rsidP="002F2726">
      <w:pPr>
        <w:autoSpaceDE w:val="0"/>
        <w:autoSpaceDN w:val="0"/>
        <w:adjustRightInd w:val="0"/>
        <w:jc w:val="both"/>
        <w:rPr>
          <w:sz w:val="28"/>
          <w:szCs w:val="28"/>
        </w:rPr>
      </w:pPr>
    </w:p>
    <w:p w14:paraId="37C37C29" w14:textId="77777777" w:rsidR="002F2726" w:rsidRPr="002F2726" w:rsidRDefault="002F2726" w:rsidP="002F2726">
      <w:pPr>
        <w:autoSpaceDE w:val="0"/>
        <w:autoSpaceDN w:val="0"/>
        <w:adjustRightInd w:val="0"/>
        <w:ind w:firstLine="540"/>
        <w:jc w:val="both"/>
        <w:rPr>
          <w:sz w:val="28"/>
          <w:szCs w:val="28"/>
        </w:rPr>
      </w:pPr>
      <w:r w:rsidRPr="002F2726">
        <w:rPr>
          <w:sz w:val="28"/>
          <w:szCs w:val="28"/>
        </w:rPr>
        <w:t>где:</w:t>
      </w:r>
    </w:p>
    <w:p w14:paraId="617F069C" w14:textId="77777777" w:rsidR="002F2726" w:rsidRPr="002F2726" w:rsidRDefault="002F2726" w:rsidP="002F2726">
      <w:pPr>
        <w:autoSpaceDE w:val="0"/>
        <w:autoSpaceDN w:val="0"/>
        <w:adjustRightInd w:val="0"/>
        <w:spacing w:before="280"/>
        <w:ind w:firstLine="540"/>
        <w:jc w:val="both"/>
        <w:rPr>
          <w:sz w:val="28"/>
          <w:szCs w:val="28"/>
        </w:rPr>
      </w:pPr>
      <w:proofErr w:type="spellStart"/>
      <w:r w:rsidRPr="002F2726">
        <w:rPr>
          <w:sz w:val="28"/>
          <w:szCs w:val="28"/>
        </w:rPr>
        <w:t>К</w:t>
      </w:r>
      <w:r w:rsidRPr="002F2726">
        <w:rPr>
          <w:sz w:val="28"/>
          <w:szCs w:val="28"/>
          <w:vertAlign w:val="subscript"/>
        </w:rPr>
        <w:t>инфл.мес</w:t>
      </w:r>
      <w:proofErr w:type="spellEnd"/>
      <w:r w:rsidRPr="002F2726">
        <w:rPr>
          <w:sz w:val="28"/>
          <w:szCs w:val="28"/>
          <w:vertAlign w:val="subscript"/>
        </w:rPr>
        <w:t>.</w:t>
      </w:r>
      <w:r w:rsidRPr="002F2726">
        <w:rPr>
          <w:sz w:val="28"/>
          <w:szCs w:val="28"/>
        </w:rPr>
        <w:t xml:space="preserve"> - индекс прогнозной инфляции на один месяц, полученное значение округляется до 4 знаков после запятой;</w:t>
      </w:r>
    </w:p>
    <w:p w14:paraId="612D8714" w14:textId="77777777" w:rsidR="002F2726" w:rsidRPr="002F2726" w:rsidRDefault="002F2726" w:rsidP="002F2726">
      <w:pPr>
        <w:autoSpaceDE w:val="0"/>
        <w:autoSpaceDN w:val="0"/>
        <w:adjustRightInd w:val="0"/>
        <w:spacing w:before="280"/>
        <w:ind w:firstLine="540"/>
        <w:jc w:val="both"/>
        <w:rPr>
          <w:sz w:val="28"/>
          <w:szCs w:val="28"/>
        </w:rPr>
      </w:pPr>
      <w:proofErr w:type="spellStart"/>
      <w:r w:rsidRPr="002F2726">
        <w:rPr>
          <w:sz w:val="28"/>
          <w:szCs w:val="28"/>
        </w:rPr>
        <w:t>К</w:t>
      </w:r>
      <w:r w:rsidRPr="002F2726">
        <w:rPr>
          <w:sz w:val="28"/>
          <w:szCs w:val="28"/>
          <w:vertAlign w:val="subscript"/>
        </w:rPr>
        <w:t>инфл.год</w:t>
      </w:r>
      <w:proofErr w:type="spellEnd"/>
      <w:r w:rsidRPr="002F2726">
        <w:rPr>
          <w:sz w:val="28"/>
          <w:szCs w:val="28"/>
          <w:vertAlign w:val="subscript"/>
        </w:rPr>
        <w:t>.</w:t>
      </w:r>
      <w:r w:rsidRPr="002F2726">
        <w:rPr>
          <w:sz w:val="28"/>
          <w:szCs w:val="28"/>
        </w:rPr>
        <w:t xml:space="preserve"> - индекс-дефлятор Министерства экономического развития Российской Федерации по строке "Инвестиции в основной капитал (капитальные вложения)", установленный в целом на год.</w:t>
      </w:r>
    </w:p>
    <w:p w14:paraId="2AA40680" w14:textId="77777777" w:rsidR="002F2726" w:rsidRPr="002F2726" w:rsidRDefault="002F2726" w:rsidP="002F2726">
      <w:pPr>
        <w:autoSpaceDE w:val="0"/>
        <w:autoSpaceDN w:val="0"/>
        <w:adjustRightInd w:val="0"/>
        <w:spacing w:before="280"/>
        <w:ind w:firstLine="540"/>
        <w:jc w:val="both"/>
        <w:rPr>
          <w:sz w:val="28"/>
          <w:szCs w:val="28"/>
        </w:rPr>
      </w:pPr>
      <w:r w:rsidRPr="002F2726">
        <w:rPr>
          <w:sz w:val="28"/>
          <w:szCs w:val="28"/>
        </w:rPr>
        <w:t>Для определения размера индекса прогнозной инфляции для периода в несколько месяцев величина индекса прогнозной инфляции на один месяц возводится в степень, размер которой соответствует количеству месяцев от даты определения НМЦК до даты окончания работ. Индекс прогнозной инфляции для периода выполнения работ (</w:t>
      </w:r>
      <w:proofErr w:type="spellStart"/>
      <w:r w:rsidRPr="002F2726">
        <w:rPr>
          <w:sz w:val="28"/>
          <w:szCs w:val="28"/>
        </w:rPr>
        <w:t>К</w:t>
      </w:r>
      <w:r w:rsidRPr="002F2726">
        <w:rPr>
          <w:sz w:val="28"/>
          <w:szCs w:val="28"/>
          <w:vertAlign w:val="subscript"/>
        </w:rPr>
        <w:t>инфл.пер</w:t>
      </w:r>
      <w:proofErr w:type="spellEnd"/>
      <w:r w:rsidRPr="002F2726">
        <w:rPr>
          <w:sz w:val="28"/>
          <w:szCs w:val="28"/>
          <w:vertAlign w:val="subscript"/>
        </w:rPr>
        <w:t>.</w:t>
      </w:r>
      <w:r w:rsidRPr="002F2726">
        <w:rPr>
          <w:sz w:val="28"/>
          <w:szCs w:val="28"/>
        </w:rPr>
        <w:t>), не превышающего один календарный год, рассчитывается по формуле (1.1):</w:t>
      </w:r>
    </w:p>
    <w:p w14:paraId="719A161E" w14:textId="77777777" w:rsidR="002F2726" w:rsidRPr="002F2726" w:rsidRDefault="002F2726" w:rsidP="002F2726">
      <w:pPr>
        <w:autoSpaceDE w:val="0"/>
        <w:autoSpaceDN w:val="0"/>
        <w:adjustRightInd w:val="0"/>
        <w:jc w:val="both"/>
        <w:rPr>
          <w:sz w:val="28"/>
          <w:szCs w:val="28"/>
        </w:rPr>
      </w:pPr>
    </w:p>
    <w:p w14:paraId="3F4F70E3" w14:textId="2361B276" w:rsidR="002F2726" w:rsidRPr="002F2726" w:rsidRDefault="002F2726" w:rsidP="002F2726">
      <w:pPr>
        <w:autoSpaceDE w:val="0"/>
        <w:autoSpaceDN w:val="0"/>
        <w:adjustRightInd w:val="0"/>
        <w:jc w:val="center"/>
        <w:rPr>
          <w:sz w:val="28"/>
          <w:szCs w:val="28"/>
        </w:rPr>
      </w:pPr>
      <w:r w:rsidRPr="002F2726">
        <w:rPr>
          <w:noProof/>
          <w:position w:val="-39"/>
          <w:sz w:val="28"/>
          <w:szCs w:val="28"/>
        </w:rPr>
        <w:drawing>
          <wp:inline distT="0" distB="0" distL="0" distR="0" wp14:anchorId="412C1355" wp14:editId="7AAB9435">
            <wp:extent cx="3133725" cy="676275"/>
            <wp:effectExtent l="0" t="0" r="9525"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3133725" cy="676275"/>
                    </a:xfrm>
                    <a:prstGeom prst="rect">
                      <a:avLst/>
                    </a:prstGeom>
                    <a:noFill/>
                    <a:ln>
                      <a:noFill/>
                    </a:ln>
                  </pic:spPr>
                </pic:pic>
              </a:graphicData>
            </a:graphic>
          </wp:inline>
        </w:drawing>
      </w:r>
      <w:r w:rsidRPr="002F2726">
        <w:rPr>
          <w:sz w:val="28"/>
          <w:szCs w:val="28"/>
        </w:rPr>
        <w:t xml:space="preserve"> (1.1),</w:t>
      </w:r>
    </w:p>
    <w:p w14:paraId="65AA9532" w14:textId="77777777" w:rsidR="002F2726" w:rsidRPr="002F2726" w:rsidRDefault="002F2726" w:rsidP="002F2726">
      <w:pPr>
        <w:autoSpaceDE w:val="0"/>
        <w:autoSpaceDN w:val="0"/>
        <w:adjustRightInd w:val="0"/>
        <w:jc w:val="both"/>
        <w:rPr>
          <w:sz w:val="28"/>
          <w:szCs w:val="28"/>
        </w:rPr>
      </w:pPr>
    </w:p>
    <w:p w14:paraId="5C2A8C1C" w14:textId="77777777" w:rsidR="002F2726" w:rsidRPr="002F2726" w:rsidRDefault="002F2726" w:rsidP="002F2726">
      <w:pPr>
        <w:autoSpaceDE w:val="0"/>
        <w:autoSpaceDN w:val="0"/>
        <w:adjustRightInd w:val="0"/>
        <w:ind w:firstLine="540"/>
        <w:jc w:val="both"/>
        <w:rPr>
          <w:sz w:val="28"/>
          <w:szCs w:val="28"/>
        </w:rPr>
      </w:pPr>
      <w:r w:rsidRPr="002F2726">
        <w:rPr>
          <w:sz w:val="28"/>
          <w:szCs w:val="28"/>
        </w:rPr>
        <w:t>где:</w:t>
      </w:r>
    </w:p>
    <w:p w14:paraId="674DEC0E" w14:textId="77777777" w:rsidR="002F2726" w:rsidRPr="002F2726" w:rsidRDefault="002F2726" w:rsidP="002F2726">
      <w:pPr>
        <w:autoSpaceDE w:val="0"/>
        <w:autoSpaceDN w:val="0"/>
        <w:adjustRightInd w:val="0"/>
        <w:spacing w:before="280"/>
        <w:ind w:firstLine="540"/>
        <w:jc w:val="both"/>
        <w:rPr>
          <w:sz w:val="28"/>
          <w:szCs w:val="28"/>
        </w:rPr>
      </w:pPr>
      <w:proofErr w:type="spellStart"/>
      <w:r w:rsidRPr="002F2726">
        <w:rPr>
          <w:sz w:val="28"/>
          <w:szCs w:val="28"/>
        </w:rPr>
        <w:t>К</w:t>
      </w:r>
      <w:r w:rsidRPr="002F2726">
        <w:rPr>
          <w:sz w:val="28"/>
          <w:szCs w:val="28"/>
          <w:vertAlign w:val="subscript"/>
        </w:rPr>
        <w:t>инфл.пер</w:t>
      </w:r>
      <w:proofErr w:type="spellEnd"/>
      <w:r w:rsidRPr="002F2726">
        <w:rPr>
          <w:sz w:val="28"/>
          <w:szCs w:val="28"/>
        </w:rPr>
        <w:t xml:space="preserve"> - индекс прогнозной инфляции для периода выполнения работ, полученное значение округляется до 4 знаков после запятой;</w:t>
      </w:r>
    </w:p>
    <w:p w14:paraId="3365C5C7" w14:textId="77777777" w:rsidR="002F2726" w:rsidRPr="002F2726" w:rsidRDefault="002F2726" w:rsidP="002F2726">
      <w:pPr>
        <w:autoSpaceDE w:val="0"/>
        <w:autoSpaceDN w:val="0"/>
        <w:adjustRightInd w:val="0"/>
        <w:spacing w:before="280"/>
        <w:ind w:firstLine="540"/>
        <w:jc w:val="both"/>
        <w:rPr>
          <w:sz w:val="28"/>
          <w:szCs w:val="28"/>
        </w:rPr>
      </w:pPr>
      <w:r w:rsidRPr="002F2726">
        <w:rPr>
          <w:sz w:val="28"/>
          <w:szCs w:val="28"/>
        </w:rPr>
        <w:t>n - период от даты определения НМЦК до даты окончания работ, мес.</w:t>
      </w:r>
    </w:p>
    <w:p w14:paraId="62614453" w14:textId="77777777" w:rsidR="002F2726" w:rsidRPr="002F2726" w:rsidRDefault="002F2726" w:rsidP="002F2726">
      <w:pPr>
        <w:ind w:firstLine="720"/>
        <w:jc w:val="both"/>
        <w:rPr>
          <w:sz w:val="28"/>
          <w:szCs w:val="28"/>
        </w:rPr>
      </w:pPr>
      <w:r w:rsidRPr="002F2726">
        <w:rPr>
          <w:sz w:val="28"/>
          <w:szCs w:val="28"/>
        </w:rPr>
        <w:t xml:space="preserve">В случае, если срок выполнения подрядных работ превышает календарный год, то </w:t>
      </w:r>
      <w:proofErr w:type="spellStart"/>
      <w:r w:rsidRPr="002F2726">
        <w:rPr>
          <w:sz w:val="28"/>
          <w:szCs w:val="28"/>
        </w:rPr>
        <w:t>К</w:t>
      </w:r>
      <w:r w:rsidRPr="002F2726">
        <w:rPr>
          <w:sz w:val="28"/>
          <w:szCs w:val="28"/>
          <w:vertAlign w:val="subscript"/>
        </w:rPr>
        <w:t>инфл.пер</w:t>
      </w:r>
      <w:proofErr w:type="spellEnd"/>
      <w:r w:rsidRPr="002F2726">
        <w:rPr>
          <w:sz w:val="28"/>
          <w:szCs w:val="28"/>
          <w:vertAlign w:val="subscript"/>
        </w:rPr>
        <w:t>.</w:t>
      </w:r>
      <w:r w:rsidRPr="002F2726">
        <w:rPr>
          <w:sz w:val="28"/>
          <w:szCs w:val="28"/>
        </w:rPr>
        <w:t xml:space="preserve"> </w:t>
      </w:r>
      <w:bookmarkStart w:id="137" w:name="_Hlk121149250"/>
      <w:r w:rsidRPr="002F2726">
        <w:rPr>
          <w:sz w:val="28"/>
          <w:szCs w:val="28"/>
        </w:rPr>
        <w:t>для второго календарного и последующих годов рассчитывается аналогично порядку, установленному пунктом 23 Порядка.</w:t>
      </w:r>
    </w:p>
    <w:p w14:paraId="4887069C" w14:textId="77777777" w:rsidR="002F2726" w:rsidRPr="002F2726" w:rsidRDefault="002F2726" w:rsidP="002F2726">
      <w:pPr>
        <w:ind w:firstLine="720"/>
        <w:jc w:val="both"/>
        <w:rPr>
          <w:sz w:val="28"/>
          <w:szCs w:val="28"/>
        </w:rPr>
      </w:pPr>
      <w:r w:rsidRPr="002F2726">
        <w:rPr>
          <w:sz w:val="28"/>
          <w:szCs w:val="28"/>
        </w:rPr>
        <w:t xml:space="preserve">Проведя анализ расчета индекса дефлятора, предложенного предприятием, специалисты РЭК Кузбасса пришли к выводу что расчет </w:t>
      </w:r>
      <w:bookmarkEnd w:id="137"/>
      <w:r w:rsidRPr="002F2726">
        <w:rPr>
          <w:sz w:val="28"/>
          <w:szCs w:val="28"/>
        </w:rPr>
        <w:t xml:space="preserve">произведён с нарушениями требований законодательства РФ. Исходя из этого специалисты РЭК Кузбасса предлагают </w:t>
      </w:r>
      <w:bookmarkStart w:id="138" w:name="_Hlk121916310"/>
      <w:r w:rsidRPr="002F2726">
        <w:rPr>
          <w:sz w:val="28"/>
          <w:szCs w:val="28"/>
        </w:rPr>
        <w:t>произвести корректировку расчета индекса дефлятора</w:t>
      </w:r>
      <w:bookmarkEnd w:id="138"/>
      <w:r w:rsidRPr="002F2726">
        <w:rPr>
          <w:sz w:val="28"/>
          <w:szCs w:val="28"/>
        </w:rPr>
        <w:t>, в соответствии с приказом Минстроя России от 23.12.2019 N 841/</w:t>
      </w:r>
      <w:proofErr w:type="spellStart"/>
      <w:r w:rsidRPr="002F2726">
        <w:rPr>
          <w:sz w:val="28"/>
          <w:szCs w:val="28"/>
        </w:rPr>
        <w:t>пр</w:t>
      </w:r>
      <w:proofErr w:type="spellEnd"/>
      <w:r w:rsidRPr="002F2726">
        <w:rPr>
          <w:sz w:val="28"/>
          <w:szCs w:val="28"/>
        </w:rPr>
        <w:t xml:space="preserve"> (ред.              от 14.06.2022), следующим образом:</w:t>
      </w:r>
    </w:p>
    <w:p w14:paraId="7F155C12" w14:textId="77777777" w:rsidR="002F2726" w:rsidRPr="002F2726" w:rsidRDefault="002F2726" w:rsidP="002F2726">
      <w:pPr>
        <w:ind w:firstLine="720"/>
        <w:jc w:val="both"/>
        <w:rPr>
          <w:bCs/>
          <w:sz w:val="28"/>
          <w:szCs w:val="20"/>
        </w:rPr>
      </w:pPr>
      <w:r w:rsidRPr="002F2726">
        <w:rPr>
          <w:sz w:val="28"/>
          <w:szCs w:val="28"/>
        </w:rPr>
        <w:t>стоимость строительства трубопроводов согласно сметных расчетов на август месяц составляет 150 521,23 тыс. руб., и</w:t>
      </w:r>
      <w:r w:rsidRPr="002F2726">
        <w:rPr>
          <w:rFonts w:hint="eastAsia"/>
          <w:bCs/>
          <w:sz w:val="28"/>
          <w:szCs w:val="20"/>
        </w:rPr>
        <w:t>ндекс</w:t>
      </w:r>
      <w:r w:rsidRPr="002F2726">
        <w:rPr>
          <w:bCs/>
          <w:sz w:val="28"/>
          <w:szCs w:val="20"/>
        </w:rPr>
        <w:t xml:space="preserve"> </w:t>
      </w:r>
      <w:r w:rsidRPr="002F2726">
        <w:rPr>
          <w:rFonts w:hint="eastAsia"/>
          <w:bCs/>
          <w:sz w:val="28"/>
          <w:szCs w:val="20"/>
        </w:rPr>
        <w:t>дефлятор</w:t>
      </w:r>
      <w:r w:rsidRPr="002F2726">
        <w:rPr>
          <w:bCs/>
          <w:sz w:val="28"/>
          <w:szCs w:val="20"/>
        </w:rPr>
        <w:t xml:space="preserve"> </w:t>
      </w:r>
      <w:r w:rsidRPr="002F2726">
        <w:rPr>
          <w:rFonts w:hint="eastAsia"/>
          <w:bCs/>
          <w:sz w:val="28"/>
          <w:szCs w:val="20"/>
        </w:rPr>
        <w:t>на</w:t>
      </w:r>
      <w:r w:rsidRPr="002F2726">
        <w:rPr>
          <w:bCs/>
          <w:sz w:val="28"/>
          <w:szCs w:val="20"/>
        </w:rPr>
        <w:t xml:space="preserve"> </w:t>
      </w:r>
      <w:r w:rsidRPr="002F2726">
        <w:rPr>
          <w:rFonts w:hint="eastAsia"/>
          <w:bCs/>
          <w:sz w:val="28"/>
          <w:szCs w:val="20"/>
        </w:rPr>
        <w:t>начало</w:t>
      </w:r>
      <w:r w:rsidRPr="002F2726">
        <w:rPr>
          <w:bCs/>
          <w:sz w:val="28"/>
          <w:szCs w:val="20"/>
        </w:rPr>
        <w:t xml:space="preserve"> </w:t>
      </w:r>
      <w:r w:rsidRPr="002F2726">
        <w:rPr>
          <w:rFonts w:hint="eastAsia"/>
          <w:bCs/>
          <w:sz w:val="28"/>
          <w:szCs w:val="20"/>
        </w:rPr>
        <w:lastRenderedPageBreak/>
        <w:t>строительства</w:t>
      </w:r>
      <w:r w:rsidRPr="002F2726">
        <w:rPr>
          <w:bCs/>
          <w:sz w:val="28"/>
          <w:szCs w:val="20"/>
        </w:rPr>
        <w:t xml:space="preserve"> </w:t>
      </w:r>
      <w:r w:rsidRPr="002F2726">
        <w:rPr>
          <w:rFonts w:hint="eastAsia"/>
          <w:bCs/>
          <w:sz w:val="28"/>
          <w:szCs w:val="20"/>
        </w:rPr>
        <w:t>я</w:t>
      </w:r>
      <w:r w:rsidRPr="002F2726">
        <w:rPr>
          <w:bCs/>
          <w:sz w:val="28"/>
          <w:szCs w:val="20"/>
        </w:rPr>
        <w:t xml:space="preserve">нварь 2023 </w:t>
      </w:r>
      <w:r w:rsidRPr="002F2726">
        <w:rPr>
          <w:rFonts w:hint="eastAsia"/>
          <w:bCs/>
          <w:sz w:val="28"/>
          <w:szCs w:val="20"/>
        </w:rPr>
        <w:t>рассчитывается</w:t>
      </w:r>
      <w:r w:rsidRPr="002F2726">
        <w:rPr>
          <w:bCs/>
          <w:sz w:val="28"/>
          <w:szCs w:val="20"/>
        </w:rPr>
        <w:t xml:space="preserve"> </w:t>
      </w:r>
      <w:r w:rsidRPr="002F2726">
        <w:rPr>
          <w:rFonts w:hint="eastAsia"/>
          <w:bCs/>
          <w:sz w:val="28"/>
          <w:szCs w:val="20"/>
        </w:rPr>
        <w:t>как</w:t>
      </w:r>
      <w:r w:rsidRPr="002F2726">
        <w:rPr>
          <w:bCs/>
          <w:sz w:val="28"/>
          <w:szCs w:val="20"/>
        </w:rPr>
        <w:t xml:space="preserve"> 1,0109 в 5 степени (1,0557), </w:t>
      </w:r>
      <w:r w:rsidRPr="002F2726">
        <w:rPr>
          <w:rFonts w:hint="eastAsia"/>
          <w:bCs/>
          <w:sz w:val="28"/>
          <w:szCs w:val="20"/>
        </w:rPr>
        <w:t>т</w:t>
      </w:r>
      <w:r w:rsidRPr="002F2726">
        <w:rPr>
          <w:bCs/>
          <w:sz w:val="28"/>
          <w:szCs w:val="20"/>
        </w:rPr>
        <w:t>.</w:t>
      </w:r>
      <w:r w:rsidRPr="002F2726">
        <w:rPr>
          <w:rFonts w:hint="eastAsia"/>
          <w:bCs/>
          <w:sz w:val="28"/>
          <w:szCs w:val="20"/>
        </w:rPr>
        <w:t>е</w:t>
      </w:r>
      <w:r w:rsidRPr="002F2726">
        <w:rPr>
          <w:bCs/>
          <w:sz w:val="28"/>
          <w:szCs w:val="20"/>
        </w:rPr>
        <w:t xml:space="preserve">. </w:t>
      </w:r>
      <w:r w:rsidRPr="002F2726">
        <w:rPr>
          <w:rFonts w:hint="eastAsia"/>
          <w:bCs/>
          <w:sz w:val="28"/>
          <w:szCs w:val="20"/>
        </w:rPr>
        <w:t>от</w:t>
      </w:r>
      <w:r w:rsidRPr="002F2726">
        <w:rPr>
          <w:bCs/>
          <w:sz w:val="28"/>
          <w:szCs w:val="20"/>
        </w:rPr>
        <w:t xml:space="preserve"> </w:t>
      </w:r>
      <w:r w:rsidRPr="002F2726">
        <w:rPr>
          <w:rFonts w:hint="eastAsia"/>
          <w:bCs/>
          <w:sz w:val="28"/>
          <w:szCs w:val="20"/>
        </w:rPr>
        <w:t>а</w:t>
      </w:r>
      <w:r w:rsidRPr="002F2726">
        <w:rPr>
          <w:bCs/>
          <w:sz w:val="28"/>
          <w:szCs w:val="20"/>
        </w:rPr>
        <w:t xml:space="preserve">вгуста 2022 </w:t>
      </w:r>
      <w:r w:rsidRPr="002F2726">
        <w:rPr>
          <w:rFonts w:hint="eastAsia"/>
          <w:bCs/>
          <w:sz w:val="28"/>
          <w:szCs w:val="20"/>
        </w:rPr>
        <w:t>к</w:t>
      </w:r>
      <w:r w:rsidRPr="002F2726">
        <w:rPr>
          <w:bCs/>
          <w:sz w:val="28"/>
          <w:szCs w:val="20"/>
        </w:rPr>
        <w:t xml:space="preserve"> </w:t>
      </w:r>
      <w:r w:rsidRPr="002F2726">
        <w:rPr>
          <w:rFonts w:hint="eastAsia"/>
          <w:bCs/>
          <w:sz w:val="28"/>
          <w:szCs w:val="20"/>
        </w:rPr>
        <w:t>я</w:t>
      </w:r>
      <w:r w:rsidRPr="002F2726">
        <w:rPr>
          <w:bCs/>
          <w:sz w:val="28"/>
          <w:szCs w:val="20"/>
        </w:rPr>
        <w:t xml:space="preserve">нварю 2023, соответственно стоимость строительства на январь 2023 года (НМЦК) составляет 158 909,30 тыс. руб., </w:t>
      </w:r>
      <w:bookmarkStart w:id="139" w:name="_Hlk121754477"/>
      <w:r w:rsidRPr="002F2726">
        <w:rPr>
          <w:bCs/>
          <w:sz w:val="28"/>
          <w:szCs w:val="20"/>
        </w:rPr>
        <w:t xml:space="preserve">индекс дефлятор на 2023 год  </w:t>
      </w:r>
      <w:r w:rsidRPr="002F2726">
        <w:rPr>
          <w:rFonts w:hint="eastAsia"/>
          <w:bCs/>
          <w:sz w:val="28"/>
          <w:szCs w:val="20"/>
        </w:rPr>
        <w:t>рассчитывается</w:t>
      </w:r>
      <w:r w:rsidRPr="002F2726">
        <w:rPr>
          <w:bCs/>
          <w:sz w:val="28"/>
          <w:szCs w:val="20"/>
        </w:rPr>
        <w:t xml:space="preserve"> </w:t>
      </w:r>
      <w:r w:rsidRPr="002F2726">
        <w:rPr>
          <w:rFonts w:hint="eastAsia"/>
          <w:bCs/>
          <w:sz w:val="28"/>
          <w:szCs w:val="20"/>
        </w:rPr>
        <w:t>как</w:t>
      </w:r>
      <w:r w:rsidRPr="002F2726">
        <w:rPr>
          <w:bCs/>
          <w:sz w:val="28"/>
          <w:szCs w:val="20"/>
        </w:rPr>
        <w:t xml:space="preserve"> 1,0048 </w:t>
      </w:r>
      <w:r w:rsidRPr="002F2726">
        <w:rPr>
          <w:rFonts w:hint="eastAsia"/>
          <w:bCs/>
          <w:sz w:val="28"/>
          <w:szCs w:val="20"/>
        </w:rPr>
        <w:t>в</w:t>
      </w:r>
      <w:r w:rsidRPr="002F2726">
        <w:rPr>
          <w:bCs/>
          <w:sz w:val="28"/>
          <w:szCs w:val="20"/>
        </w:rPr>
        <w:t xml:space="preserve"> 12 </w:t>
      </w:r>
      <w:r w:rsidRPr="002F2726">
        <w:rPr>
          <w:rFonts w:hint="eastAsia"/>
          <w:bCs/>
          <w:sz w:val="28"/>
          <w:szCs w:val="20"/>
        </w:rPr>
        <w:t>степени</w:t>
      </w:r>
      <w:r w:rsidRPr="002F2726">
        <w:rPr>
          <w:bCs/>
          <w:sz w:val="28"/>
          <w:szCs w:val="20"/>
        </w:rPr>
        <w:t xml:space="preserve"> (1,0590), </w:t>
      </w:r>
      <w:r w:rsidRPr="002F2726">
        <w:rPr>
          <w:rFonts w:hint="eastAsia"/>
          <w:bCs/>
          <w:sz w:val="28"/>
          <w:szCs w:val="20"/>
        </w:rPr>
        <w:t>т</w:t>
      </w:r>
      <w:r w:rsidRPr="002F2726">
        <w:rPr>
          <w:bCs/>
          <w:sz w:val="28"/>
          <w:szCs w:val="20"/>
        </w:rPr>
        <w:t>.</w:t>
      </w:r>
      <w:r w:rsidRPr="002F2726">
        <w:rPr>
          <w:rFonts w:hint="eastAsia"/>
          <w:bCs/>
          <w:sz w:val="28"/>
          <w:szCs w:val="20"/>
        </w:rPr>
        <w:t>е</w:t>
      </w:r>
      <w:r w:rsidRPr="002F2726">
        <w:rPr>
          <w:bCs/>
          <w:sz w:val="28"/>
          <w:szCs w:val="20"/>
        </w:rPr>
        <w:t xml:space="preserve">. </w:t>
      </w:r>
      <w:r w:rsidRPr="002F2726">
        <w:rPr>
          <w:rFonts w:hint="eastAsia"/>
          <w:bCs/>
          <w:sz w:val="28"/>
          <w:szCs w:val="20"/>
        </w:rPr>
        <w:t>от</w:t>
      </w:r>
      <w:r w:rsidRPr="002F2726">
        <w:rPr>
          <w:bCs/>
          <w:sz w:val="28"/>
          <w:szCs w:val="20"/>
        </w:rPr>
        <w:t xml:space="preserve"> </w:t>
      </w:r>
      <w:r w:rsidRPr="002F2726">
        <w:rPr>
          <w:rFonts w:hint="eastAsia"/>
          <w:bCs/>
          <w:sz w:val="28"/>
          <w:szCs w:val="20"/>
        </w:rPr>
        <w:t>января</w:t>
      </w:r>
      <w:r w:rsidRPr="002F2726">
        <w:rPr>
          <w:bCs/>
          <w:sz w:val="28"/>
          <w:szCs w:val="20"/>
        </w:rPr>
        <w:t xml:space="preserve"> 2023 </w:t>
      </w:r>
      <w:r w:rsidRPr="002F2726">
        <w:rPr>
          <w:rFonts w:hint="eastAsia"/>
          <w:bCs/>
          <w:sz w:val="28"/>
          <w:szCs w:val="20"/>
        </w:rPr>
        <w:t>к</w:t>
      </w:r>
      <w:r w:rsidRPr="002F2726">
        <w:rPr>
          <w:bCs/>
          <w:sz w:val="28"/>
          <w:szCs w:val="20"/>
        </w:rPr>
        <w:t xml:space="preserve"> </w:t>
      </w:r>
      <w:r w:rsidRPr="002F2726">
        <w:rPr>
          <w:rFonts w:hint="eastAsia"/>
          <w:bCs/>
          <w:sz w:val="28"/>
          <w:szCs w:val="20"/>
        </w:rPr>
        <w:t>д</w:t>
      </w:r>
      <w:r w:rsidRPr="002F2726">
        <w:rPr>
          <w:bCs/>
          <w:sz w:val="28"/>
          <w:szCs w:val="20"/>
        </w:rPr>
        <w:t>екабрю 2023</w:t>
      </w:r>
      <w:bookmarkEnd w:id="139"/>
      <w:r w:rsidRPr="002F2726">
        <w:rPr>
          <w:bCs/>
          <w:sz w:val="28"/>
          <w:szCs w:val="20"/>
        </w:rPr>
        <w:t>, а индекс дефлятор на 2024 год рассчитывается как 1,0043 в 6 степени (1,0261), т.е. от января 2024 к июню 2024, итого индекс прогнозной инфляции составляет 1,0428. Общая стоимость строительства в совокупности с индексом прогнозной инфляции будет равна 165 715,48 тыс. руб.</w:t>
      </w:r>
    </w:p>
    <w:p w14:paraId="717A10BA" w14:textId="77777777" w:rsidR="002F2726" w:rsidRPr="002F2726" w:rsidRDefault="002F2726" w:rsidP="002F2726">
      <w:pPr>
        <w:ind w:firstLine="720"/>
        <w:jc w:val="both"/>
        <w:rPr>
          <w:bCs/>
          <w:sz w:val="28"/>
          <w:szCs w:val="20"/>
        </w:rPr>
      </w:pPr>
      <w:r w:rsidRPr="002F2726">
        <w:rPr>
          <w:bCs/>
          <w:sz w:val="28"/>
          <w:szCs w:val="20"/>
        </w:rPr>
        <w:t>Заявленная предприятием стоимость строительства сетей водоснабжения рассчитана на основании сборников территориальных единичных расценок на строительно-монтажные работы по Кемеровской области. Стоимость материалов и оборудования, отсутствующая в нормативной базе, определена по прайс-листам поставщиков.</w:t>
      </w:r>
    </w:p>
    <w:p w14:paraId="72E0A8E0" w14:textId="77777777" w:rsidR="002F2726" w:rsidRPr="002F2726" w:rsidRDefault="002F2726" w:rsidP="002F2726">
      <w:pPr>
        <w:ind w:firstLine="720"/>
        <w:jc w:val="both"/>
        <w:rPr>
          <w:bCs/>
          <w:sz w:val="28"/>
          <w:szCs w:val="20"/>
        </w:rPr>
      </w:pPr>
      <w:r w:rsidRPr="002F2726">
        <w:rPr>
          <w:bCs/>
          <w:sz w:val="28"/>
          <w:szCs w:val="20"/>
        </w:rPr>
        <w:t xml:space="preserve">Пересчет сметной стоимости в текущий уровень цен выполнен базисно-индексным методом по элементам затрат с использованием индексов изменения цен: </w:t>
      </w:r>
      <w:proofErr w:type="spellStart"/>
      <w:r w:rsidRPr="002F2726">
        <w:rPr>
          <w:bCs/>
          <w:sz w:val="28"/>
          <w:szCs w:val="20"/>
        </w:rPr>
        <w:t>Изп</w:t>
      </w:r>
      <w:proofErr w:type="spellEnd"/>
      <w:r w:rsidRPr="002F2726">
        <w:rPr>
          <w:bCs/>
          <w:sz w:val="28"/>
          <w:szCs w:val="20"/>
        </w:rPr>
        <w:t xml:space="preserve">=34,70 </w:t>
      </w:r>
      <w:proofErr w:type="spellStart"/>
      <w:r w:rsidRPr="002F2726">
        <w:rPr>
          <w:bCs/>
          <w:sz w:val="28"/>
          <w:szCs w:val="20"/>
        </w:rPr>
        <w:t>Иэм</w:t>
      </w:r>
      <w:proofErr w:type="spellEnd"/>
      <w:r w:rsidRPr="002F2726">
        <w:rPr>
          <w:bCs/>
          <w:sz w:val="28"/>
          <w:szCs w:val="20"/>
        </w:rPr>
        <w:t xml:space="preserve">=8,35; </w:t>
      </w:r>
      <w:proofErr w:type="spellStart"/>
      <w:r w:rsidRPr="002F2726">
        <w:rPr>
          <w:bCs/>
          <w:sz w:val="28"/>
          <w:szCs w:val="20"/>
        </w:rPr>
        <w:t>Имат</w:t>
      </w:r>
      <w:proofErr w:type="spellEnd"/>
      <w:r w:rsidRPr="002F2726">
        <w:rPr>
          <w:bCs/>
          <w:sz w:val="28"/>
          <w:szCs w:val="20"/>
        </w:rPr>
        <w:t xml:space="preserve">=8,69, И перевозка грузов=14.,03, </w:t>
      </w:r>
      <w:proofErr w:type="spellStart"/>
      <w:r w:rsidRPr="002F2726">
        <w:rPr>
          <w:bCs/>
          <w:sz w:val="28"/>
          <w:szCs w:val="20"/>
        </w:rPr>
        <w:t>Ипгр</w:t>
      </w:r>
      <w:proofErr w:type="spellEnd"/>
      <w:r w:rsidRPr="002F2726">
        <w:rPr>
          <w:bCs/>
          <w:sz w:val="28"/>
          <w:szCs w:val="20"/>
        </w:rPr>
        <w:t xml:space="preserve">=16,07 (Письмо № 957-Ц от 15.08.2022 г. ГАУ «НЦЦЭ Кузбасса» для внебюджетного финансирования); </w:t>
      </w:r>
      <w:proofErr w:type="spellStart"/>
      <w:r w:rsidRPr="002F2726">
        <w:rPr>
          <w:bCs/>
          <w:sz w:val="28"/>
          <w:szCs w:val="20"/>
        </w:rPr>
        <w:t>Иоб</w:t>
      </w:r>
      <w:proofErr w:type="spellEnd"/>
      <w:r w:rsidRPr="002F2726">
        <w:rPr>
          <w:bCs/>
          <w:sz w:val="28"/>
          <w:szCs w:val="20"/>
        </w:rPr>
        <w:t>=5,26 (письмо Минстроя России №42220-АЛ/09 от 23.08.2022г. на III квартал 2022г.).</w:t>
      </w:r>
      <w:r w:rsidRPr="002F2726">
        <w:rPr>
          <w:sz w:val="28"/>
          <w:szCs w:val="28"/>
        </w:rPr>
        <w:t xml:space="preserve"> </w:t>
      </w:r>
    </w:p>
    <w:p w14:paraId="2FBB9C93" w14:textId="77777777" w:rsidR="002F2726" w:rsidRPr="002F2726" w:rsidRDefault="002F2726" w:rsidP="002F2726">
      <w:pPr>
        <w:ind w:firstLine="720"/>
        <w:jc w:val="both"/>
        <w:rPr>
          <w:bCs/>
          <w:sz w:val="28"/>
          <w:szCs w:val="20"/>
        </w:rPr>
      </w:pPr>
      <w:r w:rsidRPr="002F2726">
        <w:rPr>
          <w:rFonts w:hint="eastAsia"/>
          <w:bCs/>
          <w:sz w:val="28"/>
          <w:szCs w:val="20"/>
        </w:rPr>
        <w:t>Таким</w:t>
      </w:r>
      <w:r w:rsidRPr="002F2726">
        <w:rPr>
          <w:bCs/>
          <w:sz w:val="28"/>
          <w:szCs w:val="20"/>
        </w:rPr>
        <w:t xml:space="preserve"> </w:t>
      </w:r>
      <w:r w:rsidRPr="002F2726">
        <w:rPr>
          <w:rFonts w:hint="eastAsia"/>
          <w:bCs/>
          <w:sz w:val="28"/>
          <w:szCs w:val="20"/>
        </w:rPr>
        <w:t>образом</w:t>
      </w:r>
      <w:r w:rsidRPr="002F2726">
        <w:rPr>
          <w:bCs/>
          <w:sz w:val="28"/>
          <w:szCs w:val="20"/>
        </w:rPr>
        <w:t xml:space="preserve">, </w:t>
      </w:r>
      <w:r w:rsidRPr="002F2726">
        <w:rPr>
          <w:rFonts w:hint="eastAsia"/>
          <w:bCs/>
          <w:sz w:val="28"/>
          <w:szCs w:val="20"/>
        </w:rPr>
        <w:t>специалисты</w:t>
      </w:r>
      <w:r w:rsidRPr="002F2726">
        <w:rPr>
          <w:bCs/>
          <w:sz w:val="28"/>
          <w:szCs w:val="20"/>
        </w:rPr>
        <w:t xml:space="preserve"> РЭК Кузбасса, </w:t>
      </w:r>
      <w:r w:rsidRPr="002F2726">
        <w:rPr>
          <w:bCs/>
          <w:color w:val="000000"/>
          <w:sz w:val="28"/>
          <w:szCs w:val="28"/>
        </w:rPr>
        <w:t>проанализировав предоставленные обосновывающие материалы и</w:t>
      </w:r>
      <w:r w:rsidRPr="002F2726">
        <w:rPr>
          <w:bCs/>
          <w:sz w:val="28"/>
          <w:szCs w:val="20"/>
        </w:rPr>
        <w:t xml:space="preserve"> </w:t>
      </w:r>
      <w:r w:rsidRPr="002F2726">
        <w:rPr>
          <w:sz w:val="28"/>
          <w:szCs w:val="28"/>
        </w:rPr>
        <w:t>произведя корректировку расчета индекса дефлятора</w:t>
      </w:r>
      <w:r w:rsidRPr="002F2726">
        <w:rPr>
          <w:bCs/>
          <w:sz w:val="28"/>
          <w:szCs w:val="20"/>
        </w:rPr>
        <w:t xml:space="preserve">, предлагают </w:t>
      </w:r>
      <w:r w:rsidRPr="002F2726">
        <w:rPr>
          <w:bCs/>
          <w:color w:val="000000"/>
          <w:sz w:val="28"/>
          <w:szCs w:val="28"/>
        </w:rPr>
        <w:t xml:space="preserve">заявленный объем капитальных вложений, принять в размере </w:t>
      </w:r>
      <w:r w:rsidRPr="002F2726">
        <w:rPr>
          <w:bCs/>
          <w:sz w:val="28"/>
          <w:szCs w:val="20"/>
        </w:rPr>
        <w:t xml:space="preserve">207 760,60 тыс. руб. без НДС. </w:t>
      </w:r>
    </w:p>
    <w:p w14:paraId="4B728F57" w14:textId="77777777" w:rsidR="002F2726" w:rsidRPr="002F2726" w:rsidRDefault="002F2726" w:rsidP="002F2726">
      <w:pPr>
        <w:ind w:firstLine="709"/>
        <w:jc w:val="both"/>
        <w:rPr>
          <w:sz w:val="28"/>
          <w:szCs w:val="28"/>
        </w:rPr>
      </w:pPr>
    </w:p>
    <w:p w14:paraId="04F1D194" w14:textId="77777777" w:rsidR="002F2726" w:rsidRPr="002F2726" w:rsidRDefault="002F2726" w:rsidP="002F2726">
      <w:pPr>
        <w:ind w:firstLine="709"/>
        <w:jc w:val="center"/>
        <w:rPr>
          <w:sz w:val="28"/>
          <w:szCs w:val="28"/>
        </w:rPr>
      </w:pPr>
      <w:r w:rsidRPr="002F2726">
        <w:rPr>
          <w:sz w:val="28"/>
          <w:szCs w:val="28"/>
        </w:rPr>
        <w:t>Предложение по величине капитальных вложений:</w:t>
      </w:r>
    </w:p>
    <w:p w14:paraId="4C01CD7E" w14:textId="77777777" w:rsidR="002F2726" w:rsidRPr="002F2726" w:rsidRDefault="002F2726" w:rsidP="002F2726">
      <w:pPr>
        <w:tabs>
          <w:tab w:val="left" w:pos="993"/>
        </w:tabs>
        <w:ind w:left="709"/>
        <w:jc w:val="both"/>
        <w:rPr>
          <w:sz w:val="28"/>
          <w:szCs w:val="28"/>
        </w:rPr>
      </w:pPr>
    </w:p>
    <w:tbl>
      <w:tblPr>
        <w:tblW w:w="892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9"/>
        <w:gridCol w:w="1890"/>
        <w:gridCol w:w="2127"/>
        <w:gridCol w:w="2833"/>
      </w:tblGrid>
      <w:tr w:rsidR="002F2726" w:rsidRPr="002F2726" w14:paraId="14E93962" w14:textId="77777777" w:rsidTr="004569B3">
        <w:trPr>
          <w:trHeight w:val="259"/>
        </w:trPr>
        <w:tc>
          <w:tcPr>
            <w:tcW w:w="2079" w:type="dxa"/>
          </w:tcPr>
          <w:p w14:paraId="7C35337C" w14:textId="77777777" w:rsidR="002F2726" w:rsidRPr="002F2726" w:rsidRDefault="002F2726" w:rsidP="002F2726">
            <w:pPr>
              <w:jc w:val="center"/>
            </w:pPr>
            <w:r w:rsidRPr="002F2726">
              <w:t>Вид регулируемой деятельности</w:t>
            </w:r>
          </w:p>
        </w:tc>
        <w:tc>
          <w:tcPr>
            <w:tcW w:w="1890" w:type="dxa"/>
            <w:shd w:val="clear" w:color="auto" w:fill="auto"/>
            <w:vAlign w:val="center"/>
          </w:tcPr>
          <w:p w14:paraId="20051EA6" w14:textId="77777777" w:rsidR="002F2726" w:rsidRPr="002F2726" w:rsidRDefault="002F2726" w:rsidP="002F2726">
            <w:pPr>
              <w:jc w:val="center"/>
            </w:pPr>
            <w:r w:rsidRPr="002F2726">
              <w:t>Предложение предприятия, тыс. руб.</w:t>
            </w:r>
          </w:p>
        </w:tc>
        <w:tc>
          <w:tcPr>
            <w:tcW w:w="2127" w:type="dxa"/>
            <w:shd w:val="clear" w:color="auto" w:fill="auto"/>
            <w:vAlign w:val="center"/>
          </w:tcPr>
          <w:p w14:paraId="7F7590DB" w14:textId="77777777" w:rsidR="002F2726" w:rsidRPr="002F2726" w:rsidRDefault="002F2726" w:rsidP="002F2726">
            <w:pPr>
              <w:jc w:val="center"/>
            </w:pPr>
            <w:r w:rsidRPr="002F2726">
              <w:t>Предложение экспертной группы, тыс. руб.</w:t>
            </w:r>
          </w:p>
        </w:tc>
        <w:tc>
          <w:tcPr>
            <w:tcW w:w="2833" w:type="dxa"/>
            <w:shd w:val="clear" w:color="auto" w:fill="auto"/>
            <w:vAlign w:val="center"/>
          </w:tcPr>
          <w:p w14:paraId="5C43177F" w14:textId="77777777" w:rsidR="002F2726" w:rsidRPr="002F2726" w:rsidRDefault="002F2726" w:rsidP="002F2726">
            <w:pPr>
              <w:jc w:val="center"/>
            </w:pPr>
            <w:r w:rsidRPr="002F2726">
              <w:t>Корректировка в сторону снижения, тыс. руб.</w:t>
            </w:r>
          </w:p>
        </w:tc>
      </w:tr>
      <w:tr w:rsidR="002F2726" w:rsidRPr="002F2726" w14:paraId="5AD074F1" w14:textId="77777777" w:rsidTr="004569B3">
        <w:trPr>
          <w:trHeight w:val="197"/>
        </w:trPr>
        <w:tc>
          <w:tcPr>
            <w:tcW w:w="2079" w:type="dxa"/>
          </w:tcPr>
          <w:p w14:paraId="524B1AB3" w14:textId="77777777" w:rsidR="002F2726" w:rsidRPr="002F2726" w:rsidRDefault="002F2726" w:rsidP="002F2726">
            <w:pPr>
              <w:jc w:val="center"/>
            </w:pPr>
            <w:r w:rsidRPr="002F2726">
              <w:t>водоснабжение</w:t>
            </w:r>
          </w:p>
        </w:tc>
        <w:tc>
          <w:tcPr>
            <w:tcW w:w="1890" w:type="dxa"/>
            <w:shd w:val="clear" w:color="auto" w:fill="auto"/>
          </w:tcPr>
          <w:p w14:paraId="264C246A" w14:textId="77777777" w:rsidR="002F2726" w:rsidRPr="002F2726" w:rsidRDefault="002F2726" w:rsidP="002F2726">
            <w:pPr>
              <w:jc w:val="center"/>
            </w:pPr>
            <w:r w:rsidRPr="002F2726">
              <w:t>220 310,36</w:t>
            </w:r>
          </w:p>
        </w:tc>
        <w:tc>
          <w:tcPr>
            <w:tcW w:w="2127" w:type="dxa"/>
            <w:shd w:val="clear" w:color="auto" w:fill="auto"/>
          </w:tcPr>
          <w:p w14:paraId="521DB2C0" w14:textId="77777777" w:rsidR="002F2726" w:rsidRPr="002F2726" w:rsidRDefault="002F2726" w:rsidP="002F2726">
            <w:pPr>
              <w:jc w:val="center"/>
            </w:pPr>
            <w:r w:rsidRPr="002F2726">
              <w:t>207 760,60</w:t>
            </w:r>
          </w:p>
        </w:tc>
        <w:tc>
          <w:tcPr>
            <w:tcW w:w="2833" w:type="dxa"/>
            <w:shd w:val="clear" w:color="auto" w:fill="auto"/>
          </w:tcPr>
          <w:p w14:paraId="585F4B16" w14:textId="77777777" w:rsidR="002F2726" w:rsidRPr="002F2726" w:rsidRDefault="002F2726" w:rsidP="002F2726">
            <w:pPr>
              <w:jc w:val="center"/>
            </w:pPr>
            <w:r w:rsidRPr="002F2726">
              <w:t>12 549,76</w:t>
            </w:r>
          </w:p>
        </w:tc>
      </w:tr>
    </w:tbl>
    <w:p w14:paraId="0A231540" w14:textId="77777777" w:rsidR="002F2726" w:rsidRPr="002F2726" w:rsidRDefault="002F2726" w:rsidP="002F2726">
      <w:pPr>
        <w:jc w:val="both"/>
        <w:rPr>
          <w:bCs/>
          <w:sz w:val="28"/>
        </w:rPr>
      </w:pPr>
    </w:p>
    <w:p w14:paraId="7EF2E79A" w14:textId="77777777" w:rsidR="002F2726" w:rsidRPr="002F2726" w:rsidRDefault="002F2726" w:rsidP="002F2726">
      <w:pPr>
        <w:tabs>
          <w:tab w:val="left" w:pos="2835"/>
          <w:tab w:val="left" w:pos="3119"/>
        </w:tabs>
        <w:spacing w:line="26" w:lineRule="atLeast"/>
        <w:jc w:val="center"/>
        <w:rPr>
          <w:b/>
          <w:sz w:val="28"/>
          <w:szCs w:val="28"/>
        </w:rPr>
      </w:pPr>
      <w:r w:rsidRPr="002F2726">
        <w:rPr>
          <w:b/>
          <w:sz w:val="28"/>
          <w:szCs w:val="28"/>
        </w:rPr>
        <w:t>Расходы на проведение мероприятий по подключению заявителей</w:t>
      </w:r>
    </w:p>
    <w:p w14:paraId="47ABF75B" w14:textId="77777777" w:rsidR="002F2726" w:rsidRPr="002F2726" w:rsidRDefault="002F2726" w:rsidP="002F2726">
      <w:pPr>
        <w:spacing w:line="276" w:lineRule="auto"/>
        <w:ind w:firstLine="720"/>
        <w:jc w:val="both"/>
        <w:rPr>
          <w:sz w:val="20"/>
          <w:szCs w:val="20"/>
        </w:rPr>
      </w:pPr>
    </w:p>
    <w:p w14:paraId="2B3D3401" w14:textId="77777777" w:rsidR="002F2726" w:rsidRPr="002F2726" w:rsidRDefault="002F2726" w:rsidP="002F2726">
      <w:pPr>
        <w:ind w:firstLine="720"/>
        <w:jc w:val="both"/>
        <w:rPr>
          <w:sz w:val="28"/>
          <w:szCs w:val="28"/>
        </w:rPr>
      </w:pPr>
      <w:r w:rsidRPr="002F2726">
        <w:rPr>
          <w:sz w:val="28"/>
          <w:szCs w:val="28"/>
        </w:rPr>
        <w:t>В соответствии с разделом 1 Приложения 8 Методических рекомендаций в состав расходов, связанных с подключением (технологическим присоединением) включаются:</w:t>
      </w:r>
    </w:p>
    <w:p w14:paraId="6600CAF3" w14:textId="77777777" w:rsidR="002F2726" w:rsidRPr="002F2726" w:rsidRDefault="002F2726" w:rsidP="002F2726">
      <w:pPr>
        <w:ind w:firstLine="720"/>
        <w:jc w:val="both"/>
        <w:rPr>
          <w:sz w:val="28"/>
          <w:szCs w:val="28"/>
        </w:rPr>
      </w:pPr>
      <w:r w:rsidRPr="002F2726">
        <w:rPr>
          <w:sz w:val="28"/>
          <w:szCs w:val="28"/>
        </w:rPr>
        <w:t>1. Расходы, связанные с подключением (технологическим присоединением)</w:t>
      </w:r>
    </w:p>
    <w:p w14:paraId="4776BC25" w14:textId="77777777" w:rsidR="002F2726" w:rsidRPr="002F2726" w:rsidRDefault="002F2726" w:rsidP="002F2726">
      <w:pPr>
        <w:ind w:firstLine="720"/>
        <w:jc w:val="both"/>
        <w:rPr>
          <w:sz w:val="28"/>
          <w:szCs w:val="28"/>
        </w:rPr>
      </w:pPr>
      <w:r w:rsidRPr="002F2726">
        <w:rPr>
          <w:sz w:val="28"/>
          <w:szCs w:val="28"/>
        </w:rPr>
        <w:t>1.1. Расходы на проведение мероприятий по подключению заявителей</w:t>
      </w:r>
    </w:p>
    <w:p w14:paraId="311CB88D" w14:textId="77777777" w:rsidR="002F2726" w:rsidRPr="002F2726" w:rsidRDefault="002F2726" w:rsidP="002F2726">
      <w:pPr>
        <w:ind w:firstLine="720"/>
        <w:jc w:val="both"/>
        <w:rPr>
          <w:sz w:val="28"/>
          <w:szCs w:val="28"/>
        </w:rPr>
      </w:pPr>
      <w:r w:rsidRPr="002F2726">
        <w:rPr>
          <w:sz w:val="28"/>
          <w:szCs w:val="28"/>
        </w:rPr>
        <w:t>1.1.1. расходы на проектирование</w:t>
      </w:r>
    </w:p>
    <w:p w14:paraId="35E0BC49" w14:textId="77777777" w:rsidR="002F2726" w:rsidRPr="002F2726" w:rsidRDefault="002F2726" w:rsidP="002F2726">
      <w:pPr>
        <w:ind w:firstLine="720"/>
        <w:jc w:val="both"/>
        <w:rPr>
          <w:sz w:val="28"/>
          <w:szCs w:val="28"/>
        </w:rPr>
      </w:pPr>
      <w:r w:rsidRPr="002F2726">
        <w:rPr>
          <w:sz w:val="28"/>
          <w:szCs w:val="28"/>
        </w:rPr>
        <w:t>1.1.2. расходы на сырье и материалы</w:t>
      </w:r>
    </w:p>
    <w:p w14:paraId="09A405CE" w14:textId="77777777" w:rsidR="002F2726" w:rsidRPr="002F2726" w:rsidRDefault="002F2726" w:rsidP="002F2726">
      <w:pPr>
        <w:ind w:firstLine="720"/>
        <w:jc w:val="both"/>
        <w:rPr>
          <w:sz w:val="28"/>
          <w:szCs w:val="28"/>
        </w:rPr>
      </w:pPr>
      <w:r w:rsidRPr="002F2726">
        <w:rPr>
          <w:sz w:val="28"/>
          <w:szCs w:val="28"/>
        </w:rPr>
        <w:t>1.1.3. расходы на электрическую энергию (мощность), тепловую энергию, другие энергетические ресурсы и холодную воду (промывку сетей)</w:t>
      </w:r>
    </w:p>
    <w:p w14:paraId="747F55AC" w14:textId="77777777" w:rsidR="002F2726" w:rsidRPr="002F2726" w:rsidRDefault="002F2726" w:rsidP="002F2726">
      <w:pPr>
        <w:ind w:firstLine="720"/>
        <w:jc w:val="both"/>
        <w:rPr>
          <w:sz w:val="28"/>
          <w:szCs w:val="28"/>
        </w:rPr>
      </w:pPr>
      <w:r w:rsidRPr="002F2726">
        <w:rPr>
          <w:sz w:val="28"/>
          <w:szCs w:val="28"/>
        </w:rPr>
        <w:t>1.1.4. расходы на оплату работ и услуг сторонних организаций</w:t>
      </w:r>
    </w:p>
    <w:p w14:paraId="54069D45" w14:textId="77777777" w:rsidR="002F2726" w:rsidRPr="002F2726" w:rsidRDefault="002F2726" w:rsidP="002F2726">
      <w:pPr>
        <w:ind w:firstLine="720"/>
        <w:jc w:val="both"/>
        <w:rPr>
          <w:sz w:val="28"/>
          <w:szCs w:val="28"/>
        </w:rPr>
      </w:pPr>
      <w:r w:rsidRPr="002F2726">
        <w:rPr>
          <w:sz w:val="28"/>
          <w:szCs w:val="28"/>
        </w:rPr>
        <w:t>1.1.5. оплата труда и отчисления на социальные нужды</w:t>
      </w:r>
    </w:p>
    <w:p w14:paraId="1CCC4E97" w14:textId="77777777" w:rsidR="002F2726" w:rsidRPr="002F2726" w:rsidRDefault="002F2726" w:rsidP="002F2726">
      <w:pPr>
        <w:ind w:firstLine="720"/>
        <w:jc w:val="both"/>
        <w:rPr>
          <w:sz w:val="28"/>
          <w:szCs w:val="28"/>
        </w:rPr>
      </w:pPr>
      <w:r w:rsidRPr="002F2726">
        <w:rPr>
          <w:sz w:val="28"/>
          <w:szCs w:val="28"/>
        </w:rPr>
        <w:t>1.1.6. прочие расходы</w:t>
      </w:r>
    </w:p>
    <w:p w14:paraId="64EFA742" w14:textId="77777777" w:rsidR="002F2726" w:rsidRPr="002F2726" w:rsidRDefault="002F2726" w:rsidP="002F2726">
      <w:pPr>
        <w:ind w:firstLine="720"/>
        <w:jc w:val="both"/>
        <w:rPr>
          <w:sz w:val="28"/>
          <w:szCs w:val="28"/>
        </w:rPr>
      </w:pPr>
      <w:r w:rsidRPr="002F2726">
        <w:rPr>
          <w:sz w:val="28"/>
          <w:szCs w:val="28"/>
        </w:rPr>
        <w:lastRenderedPageBreak/>
        <w:t>1.2. Внереализационные расходы, всего</w:t>
      </w:r>
    </w:p>
    <w:p w14:paraId="58F075DA" w14:textId="77777777" w:rsidR="002F2726" w:rsidRPr="002F2726" w:rsidRDefault="002F2726" w:rsidP="002F2726">
      <w:pPr>
        <w:ind w:firstLine="720"/>
        <w:jc w:val="both"/>
        <w:rPr>
          <w:sz w:val="28"/>
          <w:szCs w:val="28"/>
        </w:rPr>
      </w:pPr>
      <w:r w:rsidRPr="002F2726">
        <w:rPr>
          <w:sz w:val="28"/>
          <w:szCs w:val="28"/>
        </w:rPr>
        <w:t>1.2.1. расходы на услуги банков</w:t>
      </w:r>
    </w:p>
    <w:p w14:paraId="1BE61519" w14:textId="77777777" w:rsidR="002F2726" w:rsidRPr="002F2726" w:rsidRDefault="002F2726" w:rsidP="002F2726">
      <w:pPr>
        <w:ind w:firstLine="720"/>
        <w:jc w:val="both"/>
        <w:rPr>
          <w:sz w:val="28"/>
          <w:szCs w:val="28"/>
        </w:rPr>
      </w:pPr>
      <w:r w:rsidRPr="002F2726">
        <w:rPr>
          <w:sz w:val="28"/>
          <w:szCs w:val="28"/>
        </w:rPr>
        <w:t>1.2.2. расходы на обслуживание заемных средств</w:t>
      </w:r>
    </w:p>
    <w:p w14:paraId="64C41EF2" w14:textId="77777777" w:rsidR="002F2726" w:rsidRPr="002F2726" w:rsidRDefault="002F2726" w:rsidP="002F2726">
      <w:pPr>
        <w:jc w:val="both"/>
        <w:rPr>
          <w:bCs/>
          <w:sz w:val="28"/>
        </w:rPr>
      </w:pPr>
      <w:r w:rsidRPr="002F2726">
        <w:rPr>
          <w:sz w:val="28"/>
          <w:szCs w:val="28"/>
        </w:rPr>
        <w:t>1.3. Налог на прибыль</w:t>
      </w:r>
    </w:p>
    <w:p w14:paraId="52E412F6" w14:textId="77777777" w:rsidR="002F2726" w:rsidRPr="002F2726" w:rsidRDefault="002F2726" w:rsidP="002F2726">
      <w:pPr>
        <w:ind w:firstLine="720"/>
        <w:jc w:val="both"/>
        <w:rPr>
          <w:sz w:val="28"/>
          <w:szCs w:val="28"/>
          <w:u w:val="single"/>
        </w:rPr>
      </w:pPr>
      <w:r w:rsidRPr="002F2726">
        <w:rPr>
          <w:sz w:val="28"/>
          <w:szCs w:val="28"/>
        </w:rPr>
        <w:t>ОАО «СКЭК» заявлены следующие расходы, связанные с подключением (технологическим присоединением) к системе холодного водоснабжения:</w:t>
      </w:r>
    </w:p>
    <w:p w14:paraId="12B85A89" w14:textId="77777777" w:rsidR="002F2726" w:rsidRPr="002F2726" w:rsidRDefault="002F2726" w:rsidP="002F2726">
      <w:pPr>
        <w:ind w:firstLine="720"/>
        <w:jc w:val="both"/>
        <w:rPr>
          <w:sz w:val="28"/>
          <w:szCs w:val="28"/>
        </w:rPr>
      </w:pPr>
      <w:r w:rsidRPr="002F2726">
        <w:rPr>
          <w:sz w:val="28"/>
          <w:szCs w:val="28"/>
        </w:rPr>
        <w:t>1. Расходы, связанные с подключением (технологическим присоединением) в размере 44 555,07 тыс. руб., включая:</w:t>
      </w:r>
    </w:p>
    <w:p w14:paraId="4575F437" w14:textId="77777777" w:rsidR="002F2726" w:rsidRPr="002F2726" w:rsidRDefault="002F2726" w:rsidP="002F2726">
      <w:pPr>
        <w:ind w:firstLine="720"/>
        <w:jc w:val="both"/>
        <w:rPr>
          <w:sz w:val="28"/>
          <w:szCs w:val="28"/>
        </w:rPr>
      </w:pPr>
      <w:r w:rsidRPr="002F2726">
        <w:rPr>
          <w:sz w:val="28"/>
          <w:szCs w:val="28"/>
        </w:rPr>
        <w:t>1.1. Расходы на проведение мероприятий по подключению заявителей соответствуют значению 616,25 тыс. руб., в том числе:</w:t>
      </w:r>
    </w:p>
    <w:p w14:paraId="5926AF88" w14:textId="77777777" w:rsidR="002F2726" w:rsidRPr="002F2726" w:rsidRDefault="002F2726" w:rsidP="002F2726">
      <w:pPr>
        <w:ind w:firstLine="720"/>
        <w:jc w:val="both"/>
        <w:rPr>
          <w:sz w:val="28"/>
          <w:szCs w:val="28"/>
        </w:rPr>
      </w:pPr>
      <w:r w:rsidRPr="002F2726">
        <w:rPr>
          <w:sz w:val="28"/>
          <w:szCs w:val="28"/>
        </w:rPr>
        <w:t xml:space="preserve">1.1.1. расходы на сырье и материалы соответствуют значению 9,69 тыс. руб. </w:t>
      </w:r>
    </w:p>
    <w:p w14:paraId="3C28CE2C" w14:textId="77777777" w:rsidR="002F2726" w:rsidRPr="002F2726" w:rsidRDefault="002F2726" w:rsidP="002F2726">
      <w:pPr>
        <w:ind w:firstLine="720"/>
        <w:jc w:val="both"/>
        <w:rPr>
          <w:sz w:val="28"/>
          <w:szCs w:val="28"/>
        </w:rPr>
      </w:pPr>
      <w:r w:rsidRPr="002F2726">
        <w:rPr>
          <w:sz w:val="28"/>
          <w:szCs w:val="28"/>
        </w:rPr>
        <w:t xml:space="preserve">1.1.2. расходы на оплату работ и услуг сторонних организаций соответствуют значению 119,99 тыс. руб. </w:t>
      </w:r>
    </w:p>
    <w:p w14:paraId="047A38B1" w14:textId="77777777" w:rsidR="002F2726" w:rsidRPr="002F2726" w:rsidRDefault="002F2726" w:rsidP="002F2726">
      <w:pPr>
        <w:ind w:firstLine="720"/>
        <w:jc w:val="both"/>
        <w:rPr>
          <w:sz w:val="28"/>
          <w:szCs w:val="28"/>
        </w:rPr>
      </w:pPr>
      <w:r w:rsidRPr="002F2726">
        <w:rPr>
          <w:sz w:val="28"/>
          <w:szCs w:val="28"/>
        </w:rPr>
        <w:t xml:space="preserve">1.1.3. оплата труда и отчисления на социальные нужды соответствуют значению 401,44 тыс. руб. </w:t>
      </w:r>
    </w:p>
    <w:p w14:paraId="5FDD9572" w14:textId="77777777" w:rsidR="002F2726" w:rsidRPr="002F2726" w:rsidRDefault="002F2726" w:rsidP="002F2726">
      <w:pPr>
        <w:ind w:firstLine="720"/>
        <w:jc w:val="both"/>
        <w:rPr>
          <w:sz w:val="28"/>
          <w:szCs w:val="28"/>
        </w:rPr>
      </w:pPr>
      <w:r w:rsidRPr="002F2726">
        <w:rPr>
          <w:sz w:val="28"/>
          <w:szCs w:val="28"/>
        </w:rPr>
        <w:t xml:space="preserve">1.1.4. прочие расходы соответствуют значению 85,12 тыс. руб. </w:t>
      </w:r>
    </w:p>
    <w:p w14:paraId="52BB2AA1" w14:textId="77777777" w:rsidR="002F2726" w:rsidRPr="002F2726" w:rsidRDefault="002F2726" w:rsidP="002F2726">
      <w:pPr>
        <w:ind w:firstLine="720"/>
        <w:jc w:val="both"/>
        <w:rPr>
          <w:sz w:val="28"/>
          <w:szCs w:val="28"/>
        </w:rPr>
      </w:pPr>
      <w:r w:rsidRPr="002F2726">
        <w:rPr>
          <w:sz w:val="28"/>
          <w:szCs w:val="28"/>
        </w:rPr>
        <w:t>1.2. Налог на прибыль в размере 43 938,82 тыс. руб.</w:t>
      </w:r>
    </w:p>
    <w:p w14:paraId="715F31C2" w14:textId="77777777" w:rsidR="002F2726" w:rsidRPr="002F2726" w:rsidRDefault="002F2726" w:rsidP="002F2726">
      <w:pPr>
        <w:ind w:firstLine="720"/>
        <w:jc w:val="both"/>
        <w:rPr>
          <w:sz w:val="28"/>
          <w:szCs w:val="28"/>
        </w:rPr>
      </w:pPr>
      <w:r w:rsidRPr="002F2726">
        <w:rPr>
          <w:sz w:val="28"/>
          <w:szCs w:val="28"/>
        </w:rPr>
        <w:t>ОАО «СКЭК» ведет раздельный учет доходов и расходов по регулируемым видам деятельности. Согласно представленной учетной политике предусмотрен следующий учет расходов и распределение:</w:t>
      </w:r>
    </w:p>
    <w:p w14:paraId="6C04E66C" w14:textId="77777777" w:rsidR="002F2726" w:rsidRPr="002F2726" w:rsidRDefault="002F2726" w:rsidP="002F2726">
      <w:pPr>
        <w:ind w:firstLine="720"/>
        <w:jc w:val="both"/>
        <w:rPr>
          <w:sz w:val="28"/>
          <w:szCs w:val="28"/>
        </w:rPr>
      </w:pPr>
      <w:r w:rsidRPr="002F2726">
        <w:rPr>
          <w:sz w:val="28"/>
          <w:szCs w:val="28"/>
        </w:rPr>
        <w:t>- расходы по предоставлению услуг по технологическому присоединению учитываются обособлено на счете 20.42 «Технологическое присоединение»;</w:t>
      </w:r>
    </w:p>
    <w:p w14:paraId="13089C52" w14:textId="77777777" w:rsidR="002F2726" w:rsidRPr="002F2726" w:rsidRDefault="002F2726" w:rsidP="002F2726">
      <w:pPr>
        <w:ind w:firstLine="720"/>
        <w:jc w:val="both"/>
        <w:rPr>
          <w:sz w:val="28"/>
          <w:szCs w:val="28"/>
        </w:rPr>
      </w:pPr>
      <w:r w:rsidRPr="002F2726">
        <w:rPr>
          <w:sz w:val="28"/>
          <w:szCs w:val="28"/>
        </w:rPr>
        <w:t>- «Общехозяйственные расходы» учитываются на счете 26 и ежемесячно распределяются по установленному фиксированному проценту в следующем порядке: реализация услуг по подключению к системам водоснабжения и водоотведения 0,81%;</w:t>
      </w:r>
    </w:p>
    <w:p w14:paraId="4C61BC99" w14:textId="77777777" w:rsidR="002F2726" w:rsidRPr="002F2726" w:rsidRDefault="002F2726" w:rsidP="002F2726">
      <w:pPr>
        <w:ind w:firstLine="720"/>
        <w:jc w:val="both"/>
        <w:rPr>
          <w:sz w:val="28"/>
          <w:szCs w:val="28"/>
        </w:rPr>
      </w:pPr>
      <w:r w:rsidRPr="002F2726">
        <w:rPr>
          <w:sz w:val="28"/>
          <w:szCs w:val="28"/>
        </w:rPr>
        <w:t>- расходы по содержанию СКС и КР учитываются на счете 20.24 «Услуги УКС и КР» с последующим распределением между видами деятельности ежемесячно пропорционально объемам выполненных работ или проконтролированных работ;</w:t>
      </w:r>
    </w:p>
    <w:p w14:paraId="5C8D0602" w14:textId="77777777" w:rsidR="002F2726" w:rsidRPr="002F2726" w:rsidRDefault="002F2726" w:rsidP="002F2726">
      <w:pPr>
        <w:ind w:firstLine="720"/>
        <w:jc w:val="both"/>
        <w:rPr>
          <w:sz w:val="28"/>
          <w:szCs w:val="28"/>
        </w:rPr>
      </w:pPr>
      <w:r w:rsidRPr="002F2726">
        <w:rPr>
          <w:sz w:val="28"/>
          <w:szCs w:val="28"/>
        </w:rPr>
        <w:t>Расходы, связанные с подключением (технологическим присоединением) по предложенным ОАО «СКЭК» статьям, рассчитаны специалистом исходя из принятых фактических расходов 2018 года 4903,37 тыс. руб. с учетом исключения расходов на ДМС 26,87 тыс. руб. и представительских расходов 0,44 тыс. руб. (4930,68 тыс. руб. – 26,87 тыс. руб. – 0,44 тыс. руб. = 4903,37 тыс. руб.), в том числе:</w:t>
      </w:r>
    </w:p>
    <w:p w14:paraId="292C5F0F" w14:textId="77777777" w:rsidR="002F2726" w:rsidRPr="002F2726" w:rsidRDefault="002F2726" w:rsidP="002F2726">
      <w:pPr>
        <w:ind w:firstLine="720"/>
        <w:jc w:val="both"/>
        <w:rPr>
          <w:sz w:val="28"/>
          <w:szCs w:val="28"/>
        </w:rPr>
      </w:pPr>
      <w:r w:rsidRPr="002F2726">
        <w:rPr>
          <w:sz w:val="28"/>
          <w:szCs w:val="28"/>
        </w:rPr>
        <w:t>- по счету 20.42 «Технологическое присоединение» 3043,41 тыс. руб.;</w:t>
      </w:r>
    </w:p>
    <w:p w14:paraId="26477E3E" w14:textId="77777777" w:rsidR="002F2726" w:rsidRPr="002F2726" w:rsidRDefault="002F2726" w:rsidP="002F2726">
      <w:pPr>
        <w:ind w:firstLine="720"/>
        <w:jc w:val="both"/>
        <w:rPr>
          <w:sz w:val="28"/>
          <w:szCs w:val="28"/>
        </w:rPr>
      </w:pPr>
      <w:r w:rsidRPr="002F2726">
        <w:rPr>
          <w:sz w:val="28"/>
          <w:szCs w:val="28"/>
        </w:rPr>
        <w:t>- по счету 26 «Общехозяйственные расходы» 1873,10 тыс. руб., за исключением расходов на ДМС 26,87 тыс. руб. и Представительских расходов 0,44 тыс. руб.;</w:t>
      </w:r>
    </w:p>
    <w:p w14:paraId="1FC2E86B" w14:textId="77777777" w:rsidR="002F2726" w:rsidRPr="002F2726" w:rsidRDefault="002F2726" w:rsidP="002F2726">
      <w:pPr>
        <w:ind w:firstLine="720"/>
        <w:jc w:val="both"/>
        <w:rPr>
          <w:sz w:val="28"/>
          <w:szCs w:val="28"/>
        </w:rPr>
      </w:pPr>
      <w:r w:rsidRPr="002F2726">
        <w:rPr>
          <w:sz w:val="28"/>
          <w:szCs w:val="28"/>
        </w:rPr>
        <w:t>- по счету 20.24 «Услуги УКС и КР» 14,18 тыс. руб.;</w:t>
      </w:r>
    </w:p>
    <w:p w14:paraId="135B06D3" w14:textId="77777777" w:rsidR="002F2726" w:rsidRPr="002F2726" w:rsidRDefault="002F2726" w:rsidP="002F2726">
      <w:pPr>
        <w:ind w:firstLine="720"/>
        <w:jc w:val="both"/>
        <w:rPr>
          <w:color w:val="FF0000"/>
          <w:sz w:val="28"/>
          <w:szCs w:val="28"/>
        </w:rPr>
      </w:pPr>
      <w:r w:rsidRPr="002F2726">
        <w:rPr>
          <w:sz w:val="28"/>
          <w:szCs w:val="28"/>
        </w:rPr>
        <w:lastRenderedPageBreak/>
        <w:t>с учетом индексов потребительских цен Минэкономразвития России согласно прогнозу социально-экономического развития Российской Федерации на период до 2024 года от 26.09.2020 на 2019 год - 104,5%,</w:t>
      </w:r>
      <w:r w:rsidRPr="002F2726">
        <w:rPr>
          <w:color w:val="FF0000"/>
          <w:sz w:val="28"/>
          <w:szCs w:val="28"/>
        </w:rPr>
        <w:t xml:space="preserve"> </w:t>
      </w:r>
      <w:r w:rsidRPr="002F2726">
        <w:rPr>
          <w:sz w:val="28"/>
          <w:szCs w:val="28"/>
        </w:rPr>
        <w:t>на 2020 год – 103,2%, на 2021 год – 103,6%, на 2022 год - 103,9%,  на 2023 год 104,0%, на 2024 год 104,0%.</w:t>
      </w:r>
      <w:r w:rsidRPr="002F2726">
        <w:rPr>
          <w:color w:val="FF0000"/>
          <w:sz w:val="28"/>
          <w:szCs w:val="28"/>
        </w:rPr>
        <w:t xml:space="preserve"> </w:t>
      </w:r>
    </w:p>
    <w:p w14:paraId="262177BD" w14:textId="77777777" w:rsidR="002F2726" w:rsidRPr="002F2726" w:rsidRDefault="002F2726" w:rsidP="002F2726">
      <w:pPr>
        <w:ind w:firstLine="720"/>
        <w:jc w:val="both"/>
        <w:rPr>
          <w:sz w:val="28"/>
          <w:szCs w:val="28"/>
        </w:rPr>
      </w:pPr>
      <w:r w:rsidRPr="002F2726">
        <w:rPr>
          <w:sz w:val="28"/>
          <w:szCs w:val="28"/>
        </w:rPr>
        <w:t>Объем подключаемой нагрузки определен исходя из средних фактических объемов подключения согласно представленным реестрам и заключенным договорам за 2016-2018 годы</w:t>
      </w:r>
      <w:r w:rsidRPr="002F2726">
        <w:rPr>
          <w:color w:val="FF0000"/>
          <w:sz w:val="28"/>
          <w:szCs w:val="28"/>
        </w:rPr>
        <w:t xml:space="preserve"> </w:t>
      </w:r>
      <w:r w:rsidRPr="002F2726">
        <w:rPr>
          <w:sz w:val="28"/>
          <w:szCs w:val="28"/>
        </w:rPr>
        <w:t>(4700,15 м</w:t>
      </w:r>
      <w:r w:rsidRPr="002F2726">
        <w:rPr>
          <w:sz w:val="28"/>
          <w:szCs w:val="28"/>
          <w:vertAlign w:val="superscript"/>
        </w:rPr>
        <w:t>3</w:t>
      </w:r>
      <w:r w:rsidRPr="002F2726">
        <w:rPr>
          <w:sz w:val="28"/>
          <w:szCs w:val="28"/>
        </w:rPr>
        <w:t xml:space="preserve"> в сутки 2016 год +12009,34 м</w:t>
      </w:r>
      <w:r w:rsidRPr="002F2726">
        <w:rPr>
          <w:sz w:val="28"/>
          <w:szCs w:val="28"/>
          <w:vertAlign w:val="superscript"/>
        </w:rPr>
        <w:t>3</w:t>
      </w:r>
      <w:r w:rsidRPr="002F2726">
        <w:rPr>
          <w:sz w:val="28"/>
          <w:szCs w:val="28"/>
        </w:rPr>
        <w:t xml:space="preserve"> в сутки 2017 год +12461,93 м</w:t>
      </w:r>
      <w:r w:rsidRPr="002F2726">
        <w:rPr>
          <w:sz w:val="28"/>
          <w:szCs w:val="28"/>
          <w:vertAlign w:val="superscript"/>
        </w:rPr>
        <w:t>3</w:t>
      </w:r>
      <w:r w:rsidRPr="002F2726">
        <w:rPr>
          <w:sz w:val="28"/>
          <w:szCs w:val="28"/>
        </w:rPr>
        <w:t xml:space="preserve"> в сутки 2018 год) / 3 = 9723,81 м</w:t>
      </w:r>
      <w:r w:rsidRPr="002F2726">
        <w:rPr>
          <w:sz w:val="28"/>
          <w:szCs w:val="28"/>
          <w:vertAlign w:val="superscript"/>
        </w:rPr>
        <w:t>3</w:t>
      </w:r>
      <w:r w:rsidRPr="002F2726">
        <w:rPr>
          <w:sz w:val="28"/>
          <w:szCs w:val="28"/>
        </w:rPr>
        <w:t xml:space="preserve"> в сутки.</w:t>
      </w:r>
    </w:p>
    <w:p w14:paraId="6CFB5224" w14:textId="77777777" w:rsidR="002F2726" w:rsidRPr="002F2726" w:rsidRDefault="002F2726" w:rsidP="002F2726">
      <w:pPr>
        <w:ind w:firstLine="720"/>
        <w:jc w:val="both"/>
        <w:rPr>
          <w:sz w:val="28"/>
          <w:szCs w:val="28"/>
        </w:rPr>
      </w:pPr>
      <w:r w:rsidRPr="002F2726">
        <w:rPr>
          <w:sz w:val="28"/>
          <w:szCs w:val="28"/>
        </w:rPr>
        <w:t>Расчет расходов на 2024 год содержится в Приложении № 1 и соответствует значению на 1 куб. м/сутки 0,634 тыс. руб. / м</w:t>
      </w:r>
      <w:r w:rsidRPr="002F2726">
        <w:rPr>
          <w:sz w:val="28"/>
          <w:szCs w:val="28"/>
          <w:vertAlign w:val="superscript"/>
        </w:rPr>
        <w:t>3</w:t>
      </w:r>
      <w:r w:rsidRPr="002F2726">
        <w:rPr>
          <w:sz w:val="28"/>
          <w:szCs w:val="28"/>
        </w:rPr>
        <w:t xml:space="preserve"> в сутки</w:t>
      </w:r>
      <w:r w:rsidRPr="002F2726">
        <w:rPr>
          <w:color w:val="FF0000"/>
          <w:sz w:val="28"/>
          <w:szCs w:val="28"/>
        </w:rPr>
        <w:t xml:space="preserve"> </w:t>
      </w:r>
      <w:r w:rsidRPr="002F2726">
        <w:rPr>
          <w:sz w:val="28"/>
          <w:szCs w:val="28"/>
        </w:rPr>
        <w:t>(4903,37 тыс. руб.*104,5%*103,2%*103,6%*103,9*104,0%*104,0%/ 9723,81 м</w:t>
      </w:r>
      <w:r w:rsidRPr="002F2726">
        <w:rPr>
          <w:sz w:val="28"/>
          <w:szCs w:val="28"/>
          <w:vertAlign w:val="superscript"/>
        </w:rPr>
        <w:t>3</w:t>
      </w:r>
      <w:r w:rsidRPr="002F2726">
        <w:rPr>
          <w:sz w:val="28"/>
          <w:szCs w:val="28"/>
        </w:rPr>
        <w:t xml:space="preserve"> в сутки), в пересчете на подключаемую нагрузку к системе </w:t>
      </w:r>
      <w:r w:rsidRPr="002F2726">
        <w:rPr>
          <w:sz w:val="28"/>
          <w:szCs w:val="28"/>
          <w:u w:val="single"/>
        </w:rPr>
        <w:t>водоснабжения</w:t>
      </w:r>
      <w:r w:rsidRPr="002F2726">
        <w:rPr>
          <w:sz w:val="28"/>
          <w:szCs w:val="28"/>
        </w:rPr>
        <w:t xml:space="preserve"> 972 куб. м/сутки составит 616,25 тыс. руб.</w:t>
      </w:r>
    </w:p>
    <w:p w14:paraId="008B3009" w14:textId="77777777" w:rsidR="002F2726" w:rsidRPr="002F2726" w:rsidRDefault="002F2726" w:rsidP="002F2726">
      <w:pPr>
        <w:ind w:firstLine="720"/>
        <w:jc w:val="both"/>
        <w:rPr>
          <w:sz w:val="28"/>
          <w:szCs w:val="28"/>
        </w:rPr>
      </w:pPr>
      <w:r w:rsidRPr="002F2726">
        <w:rPr>
          <w:sz w:val="28"/>
          <w:szCs w:val="28"/>
        </w:rPr>
        <w:t>Таким образом, предложенное предприятием значение не превышает экономически обоснованный расчет, соответственно, предлагаем расходы на проведение мероприятий принять на уровне предложения предприятия в размере 616,25 тыс. руб.</w:t>
      </w:r>
    </w:p>
    <w:p w14:paraId="76BE6D9B" w14:textId="77777777" w:rsidR="002F2726" w:rsidRPr="002F2726" w:rsidRDefault="002F2726" w:rsidP="002F2726">
      <w:pPr>
        <w:ind w:firstLine="720"/>
        <w:jc w:val="both"/>
        <w:rPr>
          <w:sz w:val="28"/>
          <w:szCs w:val="28"/>
        </w:rPr>
      </w:pPr>
      <w:r w:rsidRPr="002F2726">
        <w:rPr>
          <w:sz w:val="28"/>
          <w:szCs w:val="28"/>
        </w:rPr>
        <w:t xml:space="preserve">Величина налога на прибыль регулятором принята в соответствии с действующим законодательством 20% от налогооблагаемой базы, принятой в расчет в размере 165 715,48 тыс. руб., налог на прибыль составит 41 428,87 тыс. руб. (без НДС). </w:t>
      </w:r>
    </w:p>
    <w:p w14:paraId="027FD730" w14:textId="77777777" w:rsidR="002F2726" w:rsidRPr="002F2726" w:rsidRDefault="002F2726" w:rsidP="002F2726">
      <w:pPr>
        <w:ind w:firstLine="720"/>
        <w:jc w:val="both"/>
        <w:rPr>
          <w:sz w:val="28"/>
          <w:szCs w:val="28"/>
          <w:highlight w:val="lightGray"/>
        </w:rPr>
      </w:pPr>
    </w:p>
    <w:p w14:paraId="7D6EFF76" w14:textId="77777777" w:rsidR="002F2726" w:rsidRPr="002F2726" w:rsidRDefault="002F2726" w:rsidP="002F2726">
      <w:pPr>
        <w:tabs>
          <w:tab w:val="left" w:pos="284"/>
        </w:tabs>
        <w:ind w:firstLine="567"/>
        <w:jc w:val="center"/>
        <w:rPr>
          <w:b/>
          <w:sz w:val="28"/>
          <w:szCs w:val="28"/>
        </w:rPr>
      </w:pPr>
    </w:p>
    <w:p w14:paraId="264B4676" w14:textId="77777777" w:rsidR="002F2726" w:rsidRPr="002F2726" w:rsidRDefault="002F2726" w:rsidP="002F2726">
      <w:pPr>
        <w:tabs>
          <w:tab w:val="left" w:pos="284"/>
        </w:tabs>
        <w:ind w:firstLine="567"/>
        <w:jc w:val="center"/>
        <w:rPr>
          <w:b/>
          <w:sz w:val="28"/>
          <w:szCs w:val="28"/>
        </w:rPr>
      </w:pPr>
      <w:r w:rsidRPr="002F2726">
        <w:rPr>
          <w:b/>
          <w:sz w:val="28"/>
          <w:szCs w:val="28"/>
        </w:rPr>
        <w:t>Расчет индивидуальной платы на подключение</w:t>
      </w:r>
    </w:p>
    <w:p w14:paraId="30DAD956" w14:textId="77777777" w:rsidR="002F2726" w:rsidRPr="002F2726" w:rsidRDefault="002F2726" w:rsidP="002F2726">
      <w:pPr>
        <w:tabs>
          <w:tab w:val="left" w:pos="284"/>
        </w:tabs>
        <w:ind w:firstLine="567"/>
        <w:jc w:val="center"/>
        <w:rPr>
          <w:b/>
          <w:sz w:val="28"/>
          <w:szCs w:val="28"/>
        </w:rPr>
      </w:pPr>
      <w:r w:rsidRPr="002F2726">
        <w:rPr>
          <w:b/>
          <w:sz w:val="28"/>
          <w:szCs w:val="28"/>
        </w:rPr>
        <w:t>к системе холодного водоснабжения</w:t>
      </w:r>
    </w:p>
    <w:p w14:paraId="56D0821F" w14:textId="77777777" w:rsidR="002F2726" w:rsidRPr="002F2726" w:rsidRDefault="002F2726" w:rsidP="002F2726">
      <w:pPr>
        <w:ind w:firstLine="708"/>
        <w:jc w:val="both"/>
        <w:rPr>
          <w:sz w:val="28"/>
          <w:szCs w:val="28"/>
        </w:rPr>
      </w:pPr>
      <w:r w:rsidRPr="002F2726">
        <w:rPr>
          <w:sz w:val="28"/>
          <w:szCs w:val="28"/>
        </w:rPr>
        <w:t xml:space="preserve">  </w:t>
      </w:r>
    </w:p>
    <w:p w14:paraId="181CBCDA" w14:textId="77777777" w:rsidR="002F2726" w:rsidRPr="002F2726" w:rsidRDefault="002F2726" w:rsidP="002F2726">
      <w:pPr>
        <w:spacing w:line="24" w:lineRule="atLeast"/>
        <w:ind w:firstLine="851"/>
        <w:jc w:val="both"/>
        <w:rPr>
          <w:bCs/>
          <w:sz w:val="28"/>
          <w:szCs w:val="28"/>
        </w:rPr>
      </w:pPr>
      <w:r w:rsidRPr="002F2726">
        <w:rPr>
          <w:sz w:val="28"/>
          <w:szCs w:val="28"/>
        </w:rPr>
        <w:t xml:space="preserve">На основании проведенного специалистами РЭК Кузбасса анализа, предлагается установить плату </w:t>
      </w:r>
      <w:r w:rsidRPr="002F2726">
        <w:rPr>
          <w:b/>
          <w:sz w:val="28"/>
          <w:szCs w:val="28"/>
        </w:rPr>
        <w:t>за подключение к системе водоснабжения                       ОАО «СКЭК», ИНН 4205153492, в индивидуальном порядке объекта капитального строительства:</w:t>
      </w:r>
      <w:r w:rsidRPr="002F2726">
        <w:rPr>
          <w:bCs/>
          <w:kern w:val="32"/>
          <w:sz w:val="28"/>
          <w:szCs w:val="28"/>
        </w:rPr>
        <w:t xml:space="preserve"> угольная котельная, </w:t>
      </w:r>
      <w:r w:rsidRPr="002F2726">
        <w:rPr>
          <w:bCs/>
          <w:sz w:val="28"/>
          <w:szCs w:val="28"/>
        </w:rPr>
        <w:t xml:space="preserve">расположенного по адресу: Яшкинский муниципальный округ, п. г. т. Яшкино, ул. Гагарина, заявителя ООО «РСУ СКЭК»,   </w:t>
      </w:r>
      <w:r w:rsidRPr="002F2726">
        <w:rPr>
          <w:bCs/>
          <w:kern w:val="32"/>
          <w:sz w:val="28"/>
          <w:szCs w:val="28"/>
        </w:rPr>
        <w:t>с подключаемой (присоединяемой) нагрузкой  972,0 м</w:t>
      </w:r>
      <w:r w:rsidRPr="002F2726">
        <w:rPr>
          <w:bCs/>
          <w:kern w:val="32"/>
          <w:sz w:val="28"/>
          <w:szCs w:val="28"/>
          <w:vertAlign w:val="superscript"/>
        </w:rPr>
        <w:t>3</w:t>
      </w:r>
      <w:r w:rsidRPr="002F2726">
        <w:rPr>
          <w:bCs/>
          <w:kern w:val="32"/>
          <w:sz w:val="28"/>
          <w:szCs w:val="28"/>
        </w:rPr>
        <w:t>/сутки в размере 207 760,60 тыс. руб. (без НДС).</w:t>
      </w:r>
    </w:p>
    <w:p w14:paraId="2185A5A7" w14:textId="77777777" w:rsidR="002F2726" w:rsidRPr="002F2726" w:rsidRDefault="002F2726" w:rsidP="002F2726">
      <w:pPr>
        <w:ind w:firstLine="708"/>
        <w:jc w:val="both"/>
        <w:rPr>
          <w:sz w:val="28"/>
          <w:szCs w:val="28"/>
        </w:rPr>
      </w:pPr>
      <w:r w:rsidRPr="002F2726">
        <w:rPr>
          <w:b/>
          <w:sz w:val="28"/>
          <w:szCs w:val="28"/>
        </w:rPr>
        <w:t xml:space="preserve"> </w:t>
      </w:r>
      <w:r w:rsidRPr="002F2726">
        <w:rPr>
          <w:sz w:val="28"/>
          <w:szCs w:val="28"/>
        </w:rPr>
        <w:t>Расчет представлен в приложении № 2 к экспертному заключению.</w:t>
      </w:r>
    </w:p>
    <w:p w14:paraId="1F30C2D3" w14:textId="77777777" w:rsidR="002F2726" w:rsidRPr="002F2726" w:rsidRDefault="002F2726" w:rsidP="002F2726">
      <w:pPr>
        <w:tabs>
          <w:tab w:val="left" w:pos="448"/>
        </w:tabs>
        <w:ind w:right="-36"/>
        <w:rPr>
          <w:color w:val="FF0000"/>
          <w:spacing w:val="-6"/>
          <w:sz w:val="28"/>
          <w:szCs w:val="28"/>
          <w:highlight w:val="lightGray"/>
        </w:rPr>
      </w:pPr>
    </w:p>
    <w:p w14:paraId="4995C382" w14:textId="77777777" w:rsidR="002F2726" w:rsidRPr="002F2726" w:rsidRDefault="002F2726" w:rsidP="002F2726">
      <w:pPr>
        <w:jc w:val="both"/>
        <w:rPr>
          <w:bCs/>
          <w:sz w:val="28"/>
        </w:rPr>
      </w:pPr>
    </w:p>
    <w:p w14:paraId="117A28B2" w14:textId="77777777" w:rsidR="002F2726" w:rsidRPr="002F2726" w:rsidRDefault="002F2726" w:rsidP="002F2726">
      <w:pPr>
        <w:jc w:val="both"/>
        <w:rPr>
          <w:bCs/>
          <w:sz w:val="28"/>
        </w:rPr>
      </w:pPr>
    </w:p>
    <w:p w14:paraId="1677FFAC" w14:textId="77777777" w:rsidR="002F2726" w:rsidRPr="002F2726" w:rsidRDefault="002F2726" w:rsidP="002F2726">
      <w:pPr>
        <w:jc w:val="both"/>
        <w:rPr>
          <w:bCs/>
          <w:sz w:val="28"/>
        </w:rPr>
      </w:pPr>
    </w:p>
    <w:p w14:paraId="14981625" w14:textId="77777777" w:rsidR="002F2726" w:rsidRPr="002F2726" w:rsidRDefault="002F2726" w:rsidP="002F2726">
      <w:pPr>
        <w:jc w:val="both"/>
        <w:rPr>
          <w:bCs/>
          <w:sz w:val="28"/>
        </w:rPr>
      </w:pPr>
    </w:p>
    <w:p w14:paraId="299646CF" w14:textId="77777777" w:rsidR="002F2726" w:rsidRPr="002F2726" w:rsidRDefault="002F2726" w:rsidP="002F2726">
      <w:pPr>
        <w:jc w:val="both"/>
        <w:rPr>
          <w:bCs/>
          <w:sz w:val="28"/>
        </w:rPr>
      </w:pPr>
    </w:p>
    <w:p w14:paraId="052743FA" w14:textId="77777777" w:rsidR="002F2726" w:rsidRPr="002F2726" w:rsidRDefault="002F2726" w:rsidP="002F2726">
      <w:pPr>
        <w:jc w:val="both"/>
        <w:rPr>
          <w:bCs/>
          <w:sz w:val="28"/>
        </w:rPr>
      </w:pPr>
    </w:p>
    <w:p w14:paraId="4E6779F4" w14:textId="77777777" w:rsidR="002F2726" w:rsidRPr="002F2726" w:rsidRDefault="002F2726" w:rsidP="002F2726">
      <w:pPr>
        <w:jc w:val="both"/>
        <w:rPr>
          <w:bCs/>
          <w:sz w:val="28"/>
        </w:rPr>
      </w:pPr>
    </w:p>
    <w:p w14:paraId="72BE5EF4" w14:textId="77777777" w:rsidR="002F2726" w:rsidRPr="002F2726" w:rsidRDefault="002F2726" w:rsidP="002F2726">
      <w:pPr>
        <w:jc w:val="both"/>
        <w:rPr>
          <w:bCs/>
          <w:sz w:val="28"/>
        </w:rPr>
      </w:pPr>
    </w:p>
    <w:p w14:paraId="7D0194AE" w14:textId="77777777" w:rsidR="002F2726" w:rsidRPr="002F2726" w:rsidRDefault="002F2726" w:rsidP="002F2726">
      <w:pPr>
        <w:jc w:val="right"/>
        <w:rPr>
          <w:bCs/>
          <w:sz w:val="28"/>
        </w:rPr>
      </w:pPr>
      <w:r w:rsidRPr="002F2726">
        <w:rPr>
          <w:bCs/>
          <w:sz w:val="28"/>
        </w:rPr>
        <w:lastRenderedPageBreak/>
        <w:t xml:space="preserve">Приложение №1                                            </w:t>
      </w:r>
    </w:p>
    <w:p w14:paraId="40B1C714" w14:textId="77777777" w:rsidR="002F2726" w:rsidRPr="002F2726" w:rsidRDefault="002F2726" w:rsidP="002F2726">
      <w:pPr>
        <w:jc w:val="both"/>
        <w:rPr>
          <w:bCs/>
          <w:sz w:val="28"/>
        </w:rPr>
      </w:pPr>
    </w:p>
    <w:p w14:paraId="7F2F2B72" w14:textId="77777777" w:rsidR="002F2726" w:rsidRPr="002F2726" w:rsidRDefault="002F2726" w:rsidP="002F2726">
      <w:pPr>
        <w:jc w:val="both"/>
        <w:rPr>
          <w:bCs/>
          <w:sz w:val="28"/>
        </w:rPr>
      </w:pPr>
    </w:p>
    <w:p w14:paraId="4FA2A4CE" w14:textId="4384AFE9" w:rsidR="002F2726" w:rsidRPr="002F2726" w:rsidRDefault="002F2726" w:rsidP="002F2726">
      <w:pPr>
        <w:jc w:val="both"/>
      </w:pPr>
      <w:r w:rsidRPr="002F2726">
        <w:rPr>
          <w:noProof/>
        </w:rPr>
        <w:drawing>
          <wp:inline distT="0" distB="0" distL="0" distR="0" wp14:anchorId="52EE88CE" wp14:editId="47F600AC">
            <wp:extent cx="6209665" cy="4575175"/>
            <wp:effectExtent l="0" t="0" r="635"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6209665" cy="4575175"/>
                    </a:xfrm>
                    <a:prstGeom prst="rect">
                      <a:avLst/>
                    </a:prstGeom>
                    <a:noFill/>
                    <a:ln>
                      <a:noFill/>
                    </a:ln>
                  </pic:spPr>
                </pic:pic>
              </a:graphicData>
            </a:graphic>
          </wp:inline>
        </w:drawing>
      </w:r>
    </w:p>
    <w:p w14:paraId="2D995E5C" w14:textId="77777777" w:rsidR="002F2726" w:rsidRPr="002F2726" w:rsidRDefault="002F2726" w:rsidP="002F2726"/>
    <w:p w14:paraId="6FC5BBFF" w14:textId="77777777" w:rsidR="002F2726" w:rsidRPr="002F2726" w:rsidRDefault="002F2726" w:rsidP="002F2726">
      <w:pPr>
        <w:rPr>
          <w:sz w:val="28"/>
        </w:rPr>
      </w:pPr>
    </w:p>
    <w:p w14:paraId="6AC8735E" w14:textId="77777777" w:rsidR="002F2726" w:rsidRDefault="002F2726" w:rsidP="002F2726">
      <w:pPr>
        <w:jc w:val="right"/>
        <w:rPr>
          <w:bCs/>
          <w:sz w:val="28"/>
        </w:rPr>
        <w:sectPr w:rsidR="002F2726" w:rsidSect="002F2726">
          <w:pgSz w:w="11906" w:h="16838" w:code="9"/>
          <w:pgMar w:top="992" w:right="851" w:bottom="1134" w:left="1701" w:header="397" w:footer="0" w:gutter="0"/>
          <w:pgNumType w:start="11"/>
          <w:cols w:space="708"/>
          <w:titlePg/>
          <w:docGrid w:linePitch="360"/>
        </w:sectPr>
      </w:pPr>
    </w:p>
    <w:p w14:paraId="433CE3AB" w14:textId="77777777" w:rsidR="002F2726" w:rsidRPr="002F2726" w:rsidRDefault="002F2726" w:rsidP="002F2726">
      <w:pPr>
        <w:jc w:val="right"/>
        <w:rPr>
          <w:bCs/>
          <w:sz w:val="28"/>
        </w:rPr>
      </w:pPr>
      <w:r w:rsidRPr="002F2726">
        <w:rPr>
          <w:bCs/>
          <w:sz w:val="28"/>
        </w:rPr>
        <w:lastRenderedPageBreak/>
        <w:t>Приложение №2</w:t>
      </w:r>
    </w:p>
    <w:p w14:paraId="11F7021F" w14:textId="77777777" w:rsidR="002F2726" w:rsidRPr="002F2726" w:rsidRDefault="002F2726" w:rsidP="002F2726">
      <w:pPr>
        <w:jc w:val="right"/>
        <w:rPr>
          <w:bCs/>
          <w:sz w:val="28"/>
        </w:rPr>
      </w:pPr>
    </w:p>
    <w:p w14:paraId="4C19216C" w14:textId="5F74E57A" w:rsidR="002F2726" w:rsidRPr="002F2726" w:rsidRDefault="002F2726" w:rsidP="002F2726">
      <w:pPr>
        <w:rPr>
          <w:bCs/>
          <w:sz w:val="28"/>
        </w:rPr>
      </w:pPr>
      <w:r w:rsidRPr="002F2726">
        <w:rPr>
          <w:noProof/>
        </w:rPr>
        <w:drawing>
          <wp:inline distT="0" distB="0" distL="0" distR="0" wp14:anchorId="24033A61" wp14:editId="51D81C74">
            <wp:extent cx="6010275" cy="7421245"/>
            <wp:effectExtent l="0" t="0" r="9525" b="8255"/>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6010275" cy="7421245"/>
                    </a:xfrm>
                    <a:prstGeom prst="rect">
                      <a:avLst/>
                    </a:prstGeom>
                    <a:noFill/>
                    <a:ln>
                      <a:noFill/>
                    </a:ln>
                  </pic:spPr>
                </pic:pic>
              </a:graphicData>
            </a:graphic>
          </wp:inline>
        </w:drawing>
      </w:r>
      <w:r w:rsidRPr="002F2726">
        <w:rPr>
          <w:bCs/>
          <w:sz w:val="28"/>
        </w:rPr>
        <w:t xml:space="preserve">                                            </w:t>
      </w:r>
    </w:p>
    <w:p w14:paraId="7B2414FB" w14:textId="77777777" w:rsidR="002F2726" w:rsidRPr="002F2726" w:rsidRDefault="002F2726" w:rsidP="002F2726">
      <w:pPr>
        <w:rPr>
          <w:sz w:val="28"/>
        </w:rPr>
      </w:pPr>
    </w:p>
    <w:p w14:paraId="3245DED7" w14:textId="77777777" w:rsidR="002F2726" w:rsidRPr="002F2726" w:rsidRDefault="002F2726" w:rsidP="002F2726">
      <w:pPr>
        <w:rPr>
          <w:sz w:val="28"/>
        </w:rPr>
      </w:pPr>
    </w:p>
    <w:p w14:paraId="71D4D56B" w14:textId="77777777" w:rsidR="001554B2" w:rsidRPr="001554B2" w:rsidRDefault="001554B2" w:rsidP="001554B2">
      <w:pPr>
        <w:autoSpaceDE w:val="0"/>
        <w:autoSpaceDN w:val="0"/>
        <w:adjustRightInd w:val="0"/>
        <w:ind w:firstLine="540"/>
        <w:jc w:val="both"/>
        <w:rPr>
          <w:rFonts w:ascii="Arial" w:hAnsi="Arial" w:cs="Arial"/>
          <w:sz w:val="28"/>
          <w:szCs w:val="28"/>
        </w:rPr>
      </w:pPr>
    </w:p>
    <w:p w14:paraId="26FEC633" w14:textId="77777777" w:rsidR="002F2726" w:rsidRDefault="002F2726" w:rsidP="001554B2">
      <w:pPr>
        <w:tabs>
          <w:tab w:val="left" w:pos="5580"/>
          <w:tab w:val="left" w:pos="9498"/>
        </w:tabs>
        <w:sectPr w:rsidR="002F2726" w:rsidSect="002F2726">
          <w:pgSz w:w="11906" w:h="16838" w:code="9"/>
          <w:pgMar w:top="992" w:right="851" w:bottom="1134" w:left="1701" w:header="397" w:footer="0" w:gutter="0"/>
          <w:pgNumType w:start="11"/>
          <w:cols w:space="708"/>
          <w:titlePg/>
          <w:docGrid w:linePitch="360"/>
        </w:sectPr>
      </w:pPr>
    </w:p>
    <w:p w14:paraId="17065F7B" w14:textId="47125C1F" w:rsidR="002F2726" w:rsidRPr="008A2C6E" w:rsidRDefault="002F2726" w:rsidP="002F2726">
      <w:pPr>
        <w:tabs>
          <w:tab w:val="left" w:pos="5580"/>
          <w:tab w:val="left" w:pos="9498"/>
        </w:tabs>
        <w:ind w:left="1418" w:right="-569" w:firstLine="4111"/>
      </w:pPr>
      <w:r w:rsidRPr="008A2C6E">
        <w:lastRenderedPageBreak/>
        <w:t>Приложение №</w:t>
      </w:r>
      <w:r>
        <w:t xml:space="preserve"> 26 </w:t>
      </w:r>
      <w:r w:rsidRPr="008A2C6E">
        <w:t>к протокол</w:t>
      </w:r>
      <w:r>
        <w:t>у</w:t>
      </w:r>
      <w:r w:rsidRPr="008A2C6E">
        <w:t xml:space="preserve"> № </w:t>
      </w:r>
      <w:r>
        <w:t>96</w:t>
      </w:r>
    </w:p>
    <w:p w14:paraId="6A89BA10" w14:textId="77777777" w:rsidR="002F2726" w:rsidRPr="008A2C6E" w:rsidRDefault="002F2726" w:rsidP="002F2726">
      <w:pPr>
        <w:tabs>
          <w:tab w:val="left" w:pos="5580"/>
          <w:tab w:val="left" w:pos="9498"/>
        </w:tabs>
        <w:ind w:left="1418" w:right="-569" w:firstLine="4111"/>
      </w:pPr>
      <w:r w:rsidRPr="008A2C6E">
        <w:t>заседания правления Региональной</w:t>
      </w:r>
    </w:p>
    <w:p w14:paraId="40B3E37C" w14:textId="77777777" w:rsidR="002F2726" w:rsidRPr="008A2C6E" w:rsidRDefault="002F2726" w:rsidP="002F2726">
      <w:pPr>
        <w:tabs>
          <w:tab w:val="left" w:pos="5580"/>
          <w:tab w:val="left" w:pos="9498"/>
        </w:tabs>
        <w:ind w:left="1418" w:right="-569" w:firstLine="4111"/>
      </w:pPr>
      <w:r w:rsidRPr="008A2C6E">
        <w:t>энергетической комиссии</w:t>
      </w:r>
    </w:p>
    <w:p w14:paraId="502AE68F" w14:textId="5F6A1464" w:rsidR="002F2726" w:rsidRDefault="002F2726" w:rsidP="002F2726">
      <w:pPr>
        <w:tabs>
          <w:tab w:val="left" w:pos="5580"/>
          <w:tab w:val="left" w:pos="9498"/>
        </w:tabs>
        <w:ind w:left="1418" w:firstLine="4111"/>
      </w:pPr>
      <w:r w:rsidRPr="008A2C6E">
        <w:t xml:space="preserve">Кузбасса от </w:t>
      </w:r>
      <w:r>
        <w:t>27.12</w:t>
      </w:r>
      <w:r w:rsidRPr="008A2C6E">
        <w:t>.2022</w:t>
      </w:r>
    </w:p>
    <w:p w14:paraId="039D27F5" w14:textId="77777777" w:rsidR="002F2726" w:rsidRDefault="002F2726" w:rsidP="002F2726">
      <w:pPr>
        <w:tabs>
          <w:tab w:val="left" w:pos="5580"/>
          <w:tab w:val="left" w:pos="9498"/>
        </w:tabs>
        <w:ind w:left="1418" w:firstLine="4111"/>
      </w:pPr>
    </w:p>
    <w:p w14:paraId="37E19A36" w14:textId="77777777" w:rsidR="002F2726" w:rsidRPr="002F2726" w:rsidRDefault="002F2726" w:rsidP="002F2726">
      <w:pPr>
        <w:keepNext/>
        <w:jc w:val="center"/>
        <w:outlineLvl w:val="0"/>
        <w:rPr>
          <w:b/>
          <w:iCs/>
          <w:color w:val="000000"/>
          <w:sz w:val="28"/>
          <w:szCs w:val="28"/>
        </w:rPr>
      </w:pPr>
      <w:r w:rsidRPr="002F2726">
        <w:rPr>
          <w:b/>
          <w:iCs/>
          <w:color w:val="000000"/>
          <w:sz w:val="28"/>
          <w:szCs w:val="28"/>
        </w:rPr>
        <w:t>Экспертное заключение</w:t>
      </w:r>
    </w:p>
    <w:p w14:paraId="64E5CF99" w14:textId="77777777" w:rsidR="002F2726" w:rsidRPr="002F2726" w:rsidRDefault="002F2726" w:rsidP="002F2726">
      <w:pPr>
        <w:keepNext/>
        <w:jc w:val="center"/>
        <w:outlineLvl w:val="0"/>
        <w:rPr>
          <w:b/>
          <w:iCs/>
          <w:color w:val="000000"/>
          <w:sz w:val="28"/>
          <w:szCs w:val="28"/>
        </w:rPr>
      </w:pPr>
      <w:r w:rsidRPr="002F2726">
        <w:rPr>
          <w:b/>
          <w:iCs/>
          <w:color w:val="000000"/>
          <w:sz w:val="28"/>
          <w:szCs w:val="28"/>
        </w:rPr>
        <w:t>Региональной энергетической комиссии Кузбасса</w:t>
      </w:r>
    </w:p>
    <w:p w14:paraId="5F5A1372" w14:textId="77777777" w:rsidR="002F2726" w:rsidRPr="002F2726" w:rsidRDefault="002F2726" w:rsidP="002F2726">
      <w:pPr>
        <w:tabs>
          <w:tab w:val="left" w:pos="10206"/>
        </w:tabs>
        <w:jc w:val="center"/>
        <w:rPr>
          <w:color w:val="000000"/>
          <w:sz w:val="28"/>
          <w:szCs w:val="28"/>
        </w:rPr>
      </w:pPr>
      <w:r w:rsidRPr="002F2726">
        <w:rPr>
          <w:color w:val="000000"/>
          <w:sz w:val="28"/>
          <w:szCs w:val="28"/>
        </w:rPr>
        <w:t>по материалам, представленным ООО «Эдельвейс М</w:t>
      </w:r>
      <w:r w:rsidRPr="002F2726">
        <w:rPr>
          <w:sz w:val="28"/>
          <w:szCs w:val="28"/>
        </w:rPr>
        <w:t>» (Мариинский муниципальный округ)</w:t>
      </w:r>
      <w:r w:rsidRPr="002F2726">
        <w:rPr>
          <w:color w:val="000000"/>
          <w:sz w:val="28"/>
          <w:szCs w:val="28"/>
        </w:rPr>
        <w:t xml:space="preserve">, для корректировки </w:t>
      </w:r>
      <w:r w:rsidRPr="002F2726">
        <w:rPr>
          <w:sz w:val="28"/>
          <w:szCs w:val="28"/>
        </w:rPr>
        <w:t xml:space="preserve">необходимой валовой выручки и утвержденных предельных тарифов </w:t>
      </w:r>
      <w:r w:rsidRPr="002F2726">
        <w:rPr>
          <w:color w:val="000000"/>
          <w:sz w:val="28"/>
          <w:szCs w:val="28"/>
        </w:rPr>
        <w:t>на захоронение твердых коммунальных отходов, на 2023 год</w:t>
      </w:r>
    </w:p>
    <w:p w14:paraId="4328236F" w14:textId="77777777" w:rsidR="002F2726" w:rsidRPr="002F2726" w:rsidRDefault="002F2726" w:rsidP="002F2726">
      <w:pPr>
        <w:jc w:val="both"/>
        <w:rPr>
          <w:color w:val="000000"/>
          <w:sz w:val="10"/>
          <w:szCs w:val="10"/>
        </w:rPr>
      </w:pPr>
    </w:p>
    <w:p w14:paraId="75E43243" w14:textId="77777777" w:rsidR="002F2726" w:rsidRPr="002F2726" w:rsidRDefault="002F2726" w:rsidP="002F2726">
      <w:pPr>
        <w:ind w:firstLine="709"/>
        <w:jc w:val="both"/>
        <w:rPr>
          <w:color w:val="000000"/>
          <w:sz w:val="28"/>
          <w:szCs w:val="28"/>
        </w:rPr>
      </w:pPr>
      <w:r w:rsidRPr="002F2726">
        <w:rPr>
          <w:sz w:val="28"/>
          <w:szCs w:val="28"/>
        </w:rPr>
        <w:t xml:space="preserve">Ведущий консультант отдела ценообразования в сфере водоснабжения, водоотведения и утилизации отходов Региональной энергетической комиссии Кузбасса </w:t>
      </w:r>
      <w:proofErr w:type="spellStart"/>
      <w:r w:rsidRPr="002F2726">
        <w:rPr>
          <w:sz w:val="28"/>
          <w:szCs w:val="28"/>
        </w:rPr>
        <w:t>Ланщикова</w:t>
      </w:r>
      <w:proofErr w:type="spellEnd"/>
      <w:r w:rsidRPr="002F2726">
        <w:rPr>
          <w:sz w:val="28"/>
          <w:szCs w:val="28"/>
        </w:rPr>
        <w:t xml:space="preserve"> М.С. (далее – специалист), рассмотрев представленные</w:t>
      </w:r>
      <w:r w:rsidRPr="002F2726">
        <w:rPr>
          <w:color w:val="000000"/>
          <w:sz w:val="28"/>
          <w:szCs w:val="28"/>
        </w:rPr>
        <w:t xml:space="preserve"> организацией предложения </w:t>
      </w:r>
      <w:r w:rsidRPr="002F2726">
        <w:rPr>
          <w:sz w:val="28"/>
          <w:szCs w:val="28"/>
        </w:rPr>
        <w:t xml:space="preserve">по корректировке необходимой валовой выручки и утвержденных предельных тарифов </w:t>
      </w:r>
      <w:r w:rsidRPr="002F2726">
        <w:rPr>
          <w:color w:val="000000"/>
          <w:sz w:val="28"/>
          <w:szCs w:val="28"/>
        </w:rPr>
        <w:t>на захоронение твердых коммунальных отходов (далее – ТКО), отмечает, что они отражают экономическую ситуацию в организации в сложившихся условиях хозяйствования.</w:t>
      </w:r>
    </w:p>
    <w:p w14:paraId="4E69257B" w14:textId="77777777" w:rsidR="002F2726" w:rsidRPr="002F2726" w:rsidRDefault="002F2726" w:rsidP="002F2726">
      <w:pPr>
        <w:ind w:firstLine="709"/>
        <w:jc w:val="both"/>
        <w:rPr>
          <w:color w:val="000000"/>
          <w:sz w:val="28"/>
          <w:szCs w:val="28"/>
        </w:rPr>
      </w:pPr>
      <w:r w:rsidRPr="002F2726">
        <w:rPr>
          <w:color w:val="000000"/>
          <w:sz w:val="28"/>
          <w:szCs w:val="28"/>
        </w:rPr>
        <w:t xml:space="preserve">ООО «Эдельвейс М» (Мариинский муниципальный округ) обратилось                    в Региональную энергетическую комиссию Кузбасса (далее - РЭК Кузбасса)             с заявлением о корректировке необходимой валовой выручки (далее – НВВ)                и утвержденных предельных тарифов на захоронение твердых коммунальных отходов на 2023 год (исх. от 26.08.2022 № б/н, </w:t>
      </w:r>
      <w:proofErr w:type="spellStart"/>
      <w:r w:rsidRPr="002F2726">
        <w:rPr>
          <w:color w:val="000000"/>
          <w:sz w:val="28"/>
          <w:szCs w:val="28"/>
        </w:rPr>
        <w:t>вх</w:t>
      </w:r>
      <w:proofErr w:type="spellEnd"/>
      <w:r w:rsidRPr="002F2726">
        <w:rPr>
          <w:color w:val="000000"/>
          <w:sz w:val="28"/>
          <w:szCs w:val="28"/>
        </w:rPr>
        <w:t xml:space="preserve">. от 26.08.2022 № 5248). </w:t>
      </w:r>
    </w:p>
    <w:p w14:paraId="32CFC450" w14:textId="77777777" w:rsidR="002F2726" w:rsidRPr="002F2726" w:rsidRDefault="002F2726" w:rsidP="002F2726">
      <w:pPr>
        <w:ind w:firstLine="709"/>
        <w:jc w:val="both"/>
        <w:rPr>
          <w:color w:val="000000"/>
          <w:sz w:val="28"/>
          <w:szCs w:val="28"/>
        </w:rPr>
      </w:pPr>
      <w:r w:rsidRPr="002F2726">
        <w:rPr>
          <w:color w:val="000000"/>
          <w:sz w:val="28"/>
          <w:szCs w:val="28"/>
        </w:rPr>
        <w:t>Дополнительные материалы были направлены с сопроводительными письмами от 22.11.2022 № б/н, от 29.11.2022 № 31  (</w:t>
      </w:r>
      <w:proofErr w:type="spellStart"/>
      <w:r w:rsidRPr="002F2726">
        <w:rPr>
          <w:color w:val="000000"/>
          <w:sz w:val="28"/>
          <w:szCs w:val="28"/>
        </w:rPr>
        <w:t>вх</w:t>
      </w:r>
      <w:proofErr w:type="spellEnd"/>
      <w:r w:rsidRPr="002F2726">
        <w:rPr>
          <w:color w:val="000000"/>
          <w:sz w:val="28"/>
          <w:szCs w:val="28"/>
        </w:rPr>
        <w:t>. от 22.11.2022 № 7294, от 29.11.2022 № 7568). Согласно представленному заявлению организацией было предложено:</w:t>
      </w:r>
    </w:p>
    <w:p w14:paraId="67AB08BA" w14:textId="77777777" w:rsidR="002F2726" w:rsidRPr="002F2726" w:rsidRDefault="002F2726" w:rsidP="002F2726">
      <w:pPr>
        <w:ind w:firstLine="709"/>
        <w:jc w:val="both"/>
        <w:rPr>
          <w:sz w:val="28"/>
          <w:szCs w:val="28"/>
        </w:rPr>
      </w:pPr>
      <w:r w:rsidRPr="002F2726">
        <w:rPr>
          <w:sz w:val="28"/>
          <w:szCs w:val="28"/>
        </w:rPr>
        <w:t>- скорректировать плановую необходимую валовую выручку 2023 года                        на захоронение твердых коммунальных отходов на сумму 6748,69 тыс. руб.               в сторону увеличения и утвердить тарифы на захоронение твердых коммунальных отходов на 2023 год с учетом корректировки в размере                 308,13 руб./тонна.</w:t>
      </w:r>
    </w:p>
    <w:p w14:paraId="277AB558" w14:textId="77777777" w:rsidR="002F2726" w:rsidRPr="002F2726" w:rsidRDefault="002F2726" w:rsidP="002F2726">
      <w:pPr>
        <w:ind w:firstLine="709"/>
        <w:jc w:val="both"/>
        <w:rPr>
          <w:sz w:val="28"/>
          <w:szCs w:val="28"/>
        </w:rPr>
      </w:pPr>
      <w:r w:rsidRPr="002F2726">
        <w:rPr>
          <w:color w:val="000000"/>
          <w:sz w:val="28"/>
          <w:szCs w:val="28"/>
        </w:rPr>
        <w:t>На основании представленного заявления с учетом дополнительных документов, регулятором было открыто дело «</w:t>
      </w:r>
      <w:r w:rsidRPr="002F2726">
        <w:rPr>
          <w:sz w:val="28"/>
          <w:szCs w:val="28"/>
        </w:rPr>
        <w:t>О корректировке необходимой валовой выручки и утвержденных тарифов на 2023 год на услуги захоронения твердых коммунальных отходов, оказываемые ООО «Эдельвейс М» (Мариинский муниципальный округ)»</w:t>
      </w:r>
      <w:r w:rsidRPr="002F2726">
        <w:rPr>
          <w:sz w:val="28"/>
          <w:szCs w:val="20"/>
        </w:rPr>
        <w:t xml:space="preserve"> </w:t>
      </w:r>
      <w:r w:rsidRPr="002F2726">
        <w:rPr>
          <w:sz w:val="28"/>
          <w:szCs w:val="28"/>
        </w:rPr>
        <w:t>за № 94-ТКО.</w:t>
      </w:r>
    </w:p>
    <w:p w14:paraId="298BA86B" w14:textId="77777777" w:rsidR="002F2726" w:rsidRPr="002F2726" w:rsidRDefault="002F2726" w:rsidP="002F2726">
      <w:pPr>
        <w:ind w:firstLine="709"/>
        <w:jc w:val="both"/>
        <w:rPr>
          <w:sz w:val="28"/>
          <w:szCs w:val="28"/>
        </w:rPr>
      </w:pPr>
      <w:r w:rsidRPr="002F2726">
        <w:rPr>
          <w:sz w:val="28"/>
          <w:szCs w:val="28"/>
        </w:rPr>
        <w:t>Следует отметить, что в представленном расчете тарифа, в соответствии с которым предложенная корректировка необходимой валовой выручки составила     7298,57 тыс. руб. в сторону увеличения, тариф по предложению организации 308,13 руб./тонна.</w:t>
      </w:r>
    </w:p>
    <w:p w14:paraId="6DC8D43B" w14:textId="77777777" w:rsidR="002F2726" w:rsidRPr="002F2726" w:rsidRDefault="002F2726" w:rsidP="002F2726">
      <w:pPr>
        <w:ind w:firstLine="709"/>
        <w:jc w:val="both"/>
        <w:rPr>
          <w:sz w:val="28"/>
          <w:szCs w:val="28"/>
        </w:rPr>
      </w:pPr>
      <w:r w:rsidRPr="002F2726">
        <w:rPr>
          <w:sz w:val="28"/>
          <w:szCs w:val="28"/>
        </w:rPr>
        <w:t>Также, в представленном организацией расчете тарифа допущены арифметические ошибки.</w:t>
      </w:r>
    </w:p>
    <w:p w14:paraId="4C82C096" w14:textId="77777777" w:rsidR="002F2726" w:rsidRPr="002F2726" w:rsidRDefault="002F2726" w:rsidP="002F2726">
      <w:pPr>
        <w:ind w:firstLine="709"/>
        <w:jc w:val="both"/>
        <w:rPr>
          <w:sz w:val="28"/>
          <w:szCs w:val="28"/>
        </w:rPr>
      </w:pPr>
      <w:r w:rsidRPr="002F2726">
        <w:rPr>
          <w:sz w:val="28"/>
          <w:szCs w:val="28"/>
        </w:rPr>
        <w:t>Перечень нормативных правовых актов, использованных в процессе проведения экспертизы предложения об установлении тарифов:</w:t>
      </w:r>
    </w:p>
    <w:p w14:paraId="4F231CB9" w14:textId="77777777" w:rsidR="002F2726" w:rsidRPr="002F2726" w:rsidRDefault="002F2726" w:rsidP="002F2726">
      <w:pPr>
        <w:ind w:firstLine="709"/>
        <w:jc w:val="both"/>
        <w:rPr>
          <w:sz w:val="28"/>
          <w:szCs w:val="28"/>
        </w:rPr>
      </w:pPr>
      <w:r w:rsidRPr="002F2726">
        <w:rPr>
          <w:sz w:val="28"/>
          <w:szCs w:val="28"/>
        </w:rPr>
        <w:lastRenderedPageBreak/>
        <w:tab/>
        <w:t>1. Гражданский кодекс Российской Федерации;</w:t>
      </w:r>
      <w:r w:rsidRPr="002F2726">
        <w:rPr>
          <w:sz w:val="28"/>
          <w:szCs w:val="28"/>
        </w:rPr>
        <w:tab/>
      </w:r>
      <w:r w:rsidRPr="002F2726">
        <w:rPr>
          <w:sz w:val="28"/>
          <w:szCs w:val="28"/>
        </w:rPr>
        <w:tab/>
      </w:r>
      <w:r w:rsidRPr="002F2726">
        <w:rPr>
          <w:sz w:val="28"/>
          <w:szCs w:val="28"/>
        </w:rPr>
        <w:tab/>
      </w:r>
    </w:p>
    <w:p w14:paraId="1111C412" w14:textId="77777777" w:rsidR="002F2726" w:rsidRPr="002F2726" w:rsidRDefault="002F2726" w:rsidP="002F2726">
      <w:pPr>
        <w:ind w:firstLine="709"/>
        <w:jc w:val="both"/>
        <w:rPr>
          <w:sz w:val="28"/>
          <w:szCs w:val="28"/>
        </w:rPr>
      </w:pPr>
      <w:r w:rsidRPr="002F2726">
        <w:rPr>
          <w:sz w:val="28"/>
          <w:szCs w:val="28"/>
        </w:rPr>
        <w:t>2. Налоговый кодекс Российской Федерации;</w:t>
      </w:r>
      <w:r w:rsidRPr="002F2726">
        <w:rPr>
          <w:sz w:val="28"/>
          <w:szCs w:val="28"/>
        </w:rPr>
        <w:tab/>
      </w:r>
      <w:r w:rsidRPr="002F2726">
        <w:rPr>
          <w:sz w:val="28"/>
          <w:szCs w:val="28"/>
        </w:rPr>
        <w:tab/>
      </w:r>
      <w:r w:rsidRPr="002F2726">
        <w:rPr>
          <w:sz w:val="28"/>
          <w:szCs w:val="28"/>
        </w:rPr>
        <w:tab/>
      </w:r>
    </w:p>
    <w:p w14:paraId="719B985D" w14:textId="77777777" w:rsidR="002F2726" w:rsidRPr="002F2726" w:rsidRDefault="002F2726" w:rsidP="002F2726">
      <w:pPr>
        <w:ind w:firstLine="709"/>
        <w:jc w:val="both"/>
        <w:rPr>
          <w:sz w:val="28"/>
          <w:szCs w:val="28"/>
        </w:rPr>
      </w:pPr>
      <w:r w:rsidRPr="002F2726">
        <w:rPr>
          <w:sz w:val="28"/>
          <w:szCs w:val="28"/>
        </w:rPr>
        <w:t>3. Федеральный закон от 17.08.1995 № 147-ФЗ «О естественных монополиях»;</w:t>
      </w:r>
      <w:r w:rsidRPr="002F2726">
        <w:rPr>
          <w:sz w:val="28"/>
          <w:szCs w:val="28"/>
        </w:rPr>
        <w:tab/>
      </w:r>
      <w:r w:rsidRPr="002F2726">
        <w:rPr>
          <w:sz w:val="28"/>
          <w:szCs w:val="28"/>
        </w:rPr>
        <w:tab/>
      </w:r>
      <w:r w:rsidRPr="002F2726">
        <w:rPr>
          <w:sz w:val="28"/>
          <w:szCs w:val="28"/>
        </w:rPr>
        <w:tab/>
      </w:r>
    </w:p>
    <w:p w14:paraId="79311FF8" w14:textId="77777777" w:rsidR="002F2726" w:rsidRPr="002F2726" w:rsidRDefault="002F2726" w:rsidP="002F2726">
      <w:pPr>
        <w:ind w:firstLine="709"/>
        <w:jc w:val="both"/>
        <w:rPr>
          <w:sz w:val="28"/>
          <w:szCs w:val="28"/>
        </w:rPr>
      </w:pPr>
      <w:r w:rsidRPr="002F2726">
        <w:rPr>
          <w:sz w:val="28"/>
          <w:szCs w:val="28"/>
        </w:rPr>
        <w:t>4. Федеральный закон от 26.07.2006 № 135-ФЗ «О защите конкуренции»;</w:t>
      </w:r>
      <w:r w:rsidRPr="002F2726">
        <w:rPr>
          <w:sz w:val="28"/>
          <w:szCs w:val="28"/>
        </w:rPr>
        <w:tab/>
        <w:t>5. Федеральный закон от 24.06.1998 № 89-ФЗ «Об отходах производства и потребления»;</w:t>
      </w:r>
      <w:r w:rsidRPr="002F2726">
        <w:rPr>
          <w:sz w:val="28"/>
          <w:szCs w:val="28"/>
        </w:rPr>
        <w:tab/>
      </w:r>
      <w:r w:rsidRPr="002F2726">
        <w:rPr>
          <w:sz w:val="28"/>
          <w:szCs w:val="28"/>
        </w:rPr>
        <w:tab/>
      </w:r>
      <w:r w:rsidRPr="002F2726">
        <w:rPr>
          <w:sz w:val="28"/>
          <w:szCs w:val="28"/>
        </w:rPr>
        <w:tab/>
      </w:r>
    </w:p>
    <w:p w14:paraId="6CA4546B" w14:textId="77777777" w:rsidR="002F2726" w:rsidRPr="002F2726" w:rsidRDefault="002F2726" w:rsidP="002F2726">
      <w:pPr>
        <w:ind w:firstLine="709"/>
        <w:jc w:val="both"/>
        <w:rPr>
          <w:sz w:val="28"/>
          <w:szCs w:val="28"/>
        </w:rPr>
      </w:pPr>
      <w:r w:rsidRPr="002F2726">
        <w:rPr>
          <w:sz w:val="28"/>
          <w:szCs w:val="28"/>
        </w:rPr>
        <w:t>6. 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r w:rsidRPr="002F2726">
        <w:rPr>
          <w:sz w:val="28"/>
          <w:szCs w:val="28"/>
        </w:rPr>
        <w:tab/>
      </w:r>
      <w:r w:rsidRPr="002F2726">
        <w:rPr>
          <w:sz w:val="28"/>
          <w:szCs w:val="28"/>
        </w:rPr>
        <w:tab/>
      </w:r>
      <w:r w:rsidRPr="002F2726">
        <w:rPr>
          <w:sz w:val="28"/>
          <w:szCs w:val="28"/>
        </w:rPr>
        <w:tab/>
      </w:r>
    </w:p>
    <w:p w14:paraId="7747794A" w14:textId="77777777" w:rsidR="002F2726" w:rsidRPr="002F2726" w:rsidRDefault="002F2726" w:rsidP="002F2726">
      <w:pPr>
        <w:ind w:firstLine="709"/>
        <w:jc w:val="both"/>
        <w:rPr>
          <w:sz w:val="28"/>
          <w:szCs w:val="28"/>
        </w:rPr>
      </w:pPr>
      <w:r w:rsidRPr="002F2726">
        <w:rPr>
          <w:sz w:val="28"/>
          <w:szCs w:val="28"/>
        </w:rPr>
        <w:t>7. Постановление Правительства РФ от 30.05.2016 № 484 «О ценообразовании в области обращения с твердыми коммунальными отходами»;</w:t>
      </w:r>
      <w:r w:rsidRPr="002F2726">
        <w:rPr>
          <w:sz w:val="28"/>
          <w:szCs w:val="28"/>
        </w:rPr>
        <w:tab/>
        <w:t>8. Постановление Правительства РФ от 16.05.2016 № 424 «Об утверждении порядка разработки, утверждения и корректировки инвестиционных и производственных программ в области обращения с твердыми коммунальными отходами, в том числе порядка определения плановых и фактических значений показателей эффективности объектов обработки, обезвреживания, захоронения твердых коммунальных отходов, а также осуществления контроля за реализацией инвестиционных и производственных программ»;</w:t>
      </w:r>
    </w:p>
    <w:p w14:paraId="0C0505CB" w14:textId="77777777" w:rsidR="002F2726" w:rsidRPr="002F2726" w:rsidRDefault="002F2726" w:rsidP="002F2726">
      <w:pPr>
        <w:ind w:firstLine="709"/>
        <w:jc w:val="both"/>
        <w:rPr>
          <w:color w:val="FF0000"/>
          <w:sz w:val="28"/>
          <w:szCs w:val="28"/>
        </w:rPr>
      </w:pPr>
      <w:r w:rsidRPr="002F2726">
        <w:rPr>
          <w:color w:val="FF0000"/>
          <w:sz w:val="28"/>
          <w:szCs w:val="28"/>
        </w:rPr>
        <w:tab/>
      </w:r>
      <w:r w:rsidRPr="002F2726">
        <w:rPr>
          <w:sz w:val="28"/>
          <w:szCs w:val="28"/>
        </w:rPr>
        <w:t>9. Методические указания по расчету регулируемых тарифов в области обращения с твердыми коммунальными отходами, утвержденные Приказом ФАС России от 21.11.2016 № 1638/16;</w:t>
      </w:r>
      <w:r w:rsidRPr="002F2726">
        <w:rPr>
          <w:color w:val="FF0000"/>
          <w:sz w:val="28"/>
          <w:szCs w:val="28"/>
        </w:rPr>
        <w:tab/>
      </w:r>
      <w:r w:rsidRPr="002F2726">
        <w:rPr>
          <w:color w:val="FF0000"/>
          <w:sz w:val="28"/>
          <w:szCs w:val="28"/>
        </w:rPr>
        <w:tab/>
      </w:r>
      <w:r w:rsidRPr="002F2726">
        <w:rPr>
          <w:color w:val="FF0000"/>
          <w:sz w:val="28"/>
          <w:szCs w:val="28"/>
        </w:rPr>
        <w:tab/>
      </w:r>
    </w:p>
    <w:p w14:paraId="37BC049A" w14:textId="77777777" w:rsidR="002F2726" w:rsidRPr="002F2726" w:rsidRDefault="002F2726" w:rsidP="002F2726">
      <w:pPr>
        <w:ind w:firstLine="709"/>
        <w:jc w:val="both"/>
        <w:rPr>
          <w:sz w:val="28"/>
          <w:szCs w:val="28"/>
        </w:rPr>
      </w:pPr>
      <w:r w:rsidRPr="002F2726">
        <w:rPr>
          <w:sz w:val="28"/>
          <w:szCs w:val="28"/>
        </w:rPr>
        <w:t>10. Приказ Минстроя России от 25.12.2014 № 22/</w:t>
      </w:r>
      <w:proofErr w:type="spellStart"/>
      <w:r w:rsidRPr="002F2726">
        <w:rPr>
          <w:sz w:val="28"/>
          <w:szCs w:val="28"/>
        </w:rPr>
        <w:t>пр</w:t>
      </w:r>
      <w:proofErr w:type="spellEnd"/>
      <w:r w:rsidRPr="002F2726">
        <w:rPr>
          <w:sz w:val="28"/>
          <w:szCs w:val="28"/>
        </w:rPr>
        <w:t xml:space="preserve">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w:t>
      </w:r>
      <w:r w:rsidRPr="002F2726">
        <w:rPr>
          <w:sz w:val="28"/>
          <w:szCs w:val="28"/>
        </w:rPr>
        <w:tab/>
      </w:r>
      <w:r w:rsidRPr="002F2726">
        <w:rPr>
          <w:sz w:val="28"/>
          <w:szCs w:val="28"/>
        </w:rPr>
        <w:tab/>
      </w:r>
      <w:r w:rsidRPr="002F2726">
        <w:rPr>
          <w:sz w:val="28"/>
          <w:szCs w:val="28"/>
        </w:rPr>
        <w:tab/>
      </w:r>
    </w:p>
    <w:p w14:paraId="43096934" w14:textId="77777777" w:rsidR="002F2726" w:rsidRPr="002F2726" w:rsidRDefault="002F2726" w:rsidP="002F2726">
      <w:pPr>
        <w:ind w:firstLine="709"/>
        <w:jc w:val="both"/>
        <w:rPr>
          <w:sz w:val="28"/>
          <w:szCs w:val="28"/>
        </w:rPr>
      </w:pPr>
      <w:r w:rsidRPr="002F2726">
        <w:rPr>
          <w:sz w:val="28"/>
          <w:szCs w:val="28"/>
        </w:rPr>
        <w:t>11. Иные нормативные правовые акты Российской Федерации.</w:t>
      </w:r>
    </w:p>
    <w:p w14:paraId="5B15C0E3" w14:textId="77777777" w:rsidR="002F2726" w:rsidRPr="002F2726" w:rsidRDefault="002F2726" w:rsidP="002F2726">
      <w:pPr>
        <w:ind w:firstLine="709"/>
        <w:jc w:val="both"/>
        <w:rPr>
          <w:sz w:val="28"/>
          <w:szCs w:val="28"/>
        </w:rPr>
      </w:pPr>
    </w:p>
    <w:p w14:paraId="6C95ABDD" w14:textId="77777777" w:rsidR="002F2726" w:rsidRPr="002F2726" w:rsidRDefault="002F2726" w:rsidP="002F2726">
      <w:pPr>
        <w:ind w:firstLine="709"/>
        <w:jc w:val="both"/>
        <w:rPr>
          <w:color w:val="000000"/>
          <w:sz w:val="28"/>
          <w:szCs w:val="28"/>
        </w:rPr>
      </w:pPr>
      <w:r w:rsidRPr="002F2726">
        <w:rPr>
          <w:color w:val="000000"/>
          <w:sz w:val="28"/>
          <w:szCs w:val="28"/>
        </w:rPr>
        <w:t>Расчет корректировки НВВ и тарифов произведен специалистом                         в соответствии с Методическими указаниями по расчету регулируемых тарифов в области обращения с твердыми коммунальными отходами, утвержденными приказом ФАС России от 21.11.2016 № 1638/16 «Об утверждении Методических указаний по расчету регулируемых тарифов в области обращения с твердыми коммунальными отходами» (далее – Методические указания). Корректировка НВВ и установление тарифов производится                   на 2022 год.</w:t>
      </w:r>
    </w:p>
    <w:p w14:paraId="44EF309A" w14:textId="77777777" w:rsidR="002F2726" w:rsidRPr="002F2726" w:rsidRDefault="002F2726" w:rsidP="002F2726">
      <w:pPr>
        <w:autoSpaceDE w:val="0"/>
        <w:autoSpaceDN w:val="0"/>
        <w:adjustRightInd w:val="0"/>
        <w:ind w:right="-2" w:firstLine="709"/>
        <w:jc w:val="both"/>
        <w:rPr>
          <w:bCs/>
          <w:sz w:val="28"/>
          <w:szCs w:val="28"/>
        </w:rPr>
      </w:pPr>
      <w:r w:rsidRPr="002F2726">
        <w:rPr>
          <w:bCs/>
          <w:sz w:val="28"/>
          <w:szCs w:val="28"/>
        </w:rPr>
        <w:t>При этом корректировка 2023 года осуществляется с учетом особенностей, предусмотренных постановлением Правительства Российской Федерации от 14.11.2022 № 2053 «Об особенностях индексации регулируемых цен (тарифов) с 1 декабря 2022 г. по 31 декабря 2023 г. и о внесении изменений в некоторые акты Правительства Российской Федерации», согласно которому:</w:t>
      </w:r>
    </w:p>
    <w:p w14:paraId="27284C67" w14:textId="77777777" w:rsidR="002F2726" w:rsidRPr="002F2726" w:rsidRDefault="002F2726" w:rsidP="002F2726">
      <w:pPr>
        <w:autoSpaceDE w:val="0"/>
        <w:autoSpaceDN w:val="0"/>
        <w:adjustRightInd w:val="0"/>
        <w:ind w:firstLine="709"/>
        <w:jc w:val="both"/>
        <w:rPr>
          <w:bCs/>
          <w:sz w:val="28"/>
          <w:szCs w:val="28"/>
        </w:rPr>
      </w:pPr>
      <w:r w:rsidRPr="002F2726">
        <w:rPr>
          <w:bCs/>
          <w:sz w:val="28"/>
          <w:szCs w:val="28"/>
        </w:rPr>
        <w:t xml:space="preserve">Пункт 3. Исполнительным органам субъектов Российской Федерации в </w:t>
      </w:r>
      <w:r w:rsidRPr="002F2726">
        <w:rPr>
          <w:sz w:val="28"/>
          <w:szCs w:val="28"/>
        </w:rPr>
        <w:t xml:space="preserve">области государственного регулирования тарифов не позднее 15 дней со дня </w:t>
      </w:r>
      <w:r w:rsidRPr="002F2726">
        <w:rPr>
          <w:sz w:val="28"/>
          <w:szCs w:val="28"/>
        </w:rPr>
        <w:lastRenderedPageBreak/>
        <w:t xml:space="preserve">вступления в силу настоящего постановления установить (скорректировать) </w:t>
      </w:r>
      <w:r w:rsidRPr="002F2726">
        <w:rPr>
          <w:sz w:val="28"/>
          <w:szCs w:val="28"/>
          <w:u w:val="single"/>
        </w:rPr>
        <w:t>на 2023 год без календарной разбивки и ввести в действие с 1 декабря 2022 г.:</w:t>
      </w:r>
      <w:r w:rsidRPr="002F2726">
        <w:rPr>
          <w:bCs/>
          <w:sz w:val="28"/>
          <w:szCs w:val="28"/>
        </w:rPr>
        <w:t xml:space="preserve"> </w:t>
      </w:r>
    </w:p>
    <w:p w14:paraId="5007D7B2" w14:textId="77777777" w:rsidR="002F2726" w:rsidRPr="002F2726" w:rsidRDefault="002F2726" w:rsidP="002F2726">
      <w:pPr>
        <w:autoSpaceDE w:val="0"/>
        <w:autoSpaceDN w:val="0"/>
        <w:adjustRightInd w:val="0"/>
        <w:ind w:firstLine="709"/>
        <w:jc w:val="both"/>
        <w:rPr>
          <w:bCs/>
          <w:sz w:val="28"/>
          <w:szCs w:val="28"/>
        </w:rPr>
      </w:pPr>
      <w:r w:rsidRPr="002F2726">
        <w:rPr>
          <w:bCs/>
          <w:sz w:val="28"/>
          <w:szCs w:val="28"/>
        </w:rPr>
        <w:t>3.6. Регулируемые цены (тарифы) в сферах теплоснабжения, горячего водоснабжения, холодного водоснабжения и водоотведения, а также в области обращения с твердыми коммунальными отходами, за исключением тарифов на подключение (технологическое присоединение) к системе теплоснабжения, тарифов подключения (технологическое присоединение) к централизованной системе горячего водоснабжения, холодного водоснабжения и (или) водоотведения.</w:t>
      </w:r>
    </w:p>
    <w:p w14:paraId="57EA9E0E" w14:textId="77777777" w:rsidR="002F2726" w:rsidRPr="002F2726" w:rsidRDefault="002F2726" w:rsidP="002F2726">
      <w:pPr>
        <w:autoSpaceDE w:val="0"/>
        <w:autoSpaceDN w:val="0"/>
        <w:adjustRightInd w:val="0"/>
        <w:ind w:firstLine="709"/>
        <w:jc w:val="both"/>
        <w:rPr>
          <w:sz w:val="28"/>
          <w:szCs w:val="28"/>
        </w:rPr>
      </w:pPr>
      <w:r w:rsidRPr="002F2726">
        <w:rPr>
          <w:sz w:val="28"/>
          <w:szCs w:val="28"/>
        </w:rPr>
        <w:t>4.11. Регулируемые цены (тарифы) и (или) предельные (минимальные и (или) максимальные) уровни цен (тарифов) на товары и услуги в электроэнергетике, в сферах теплоснабжения, горячего водоснабжения, холодного водоснабжения и водоотведения, а также в области обращения с твердыми коммунальными отходами, установленные (скорректированные) на 2023 год до вступления в силу настоящего постановления, подлежат пересмотру с учетом особенностей, предусмотренных настоящим постановлением.</w:t>
      </w:r>
    </w:p>
    <w:p w14:paraId="5EBE697C" w14:textId="77777777" w:rsidR="002F2726" w:rsidRPr="002F2726" w:rsidRDefault="002F2726" w:rsidP="002F2726">
      <w:pPr>
        <w:ind w:firstLine="709"/>
        <w:jc w:val="both"/>
        <w:rPr>
          <w:color w:val="000000"/>
          <w:sz w:val="28"/>
          <w:szCs w:val="28"/>
        </w:rPr>
      </w:pPr>
      <w:r w:rsidRPr="002F2726">
        <w:rPr>
          <w:sz w:val="28"/>
          <w:szCs w:val="28"/>
        </w:rPr>
        <w:t xml:space="preserve">4.16. </w:t>
      </w:r>
      <w:r w:rsidRPr="002F2726">
        <w:rPr>
          <w:bCs/>
          <w:sz w:val="28"/>
          <w:szCs w:val="28"/>
        </w:rPr>
        <w:t xml:space="preserve">При установлении (пересмотре) регулируемых цен (тарифов) в сферах электроэнергетики, газоснабжения, теплоснабжения, горячего водоснабжения, холодного водоснабжения и водоотведения, а также в области обращения с твердыми коммунальными отходами в соответствии с пунктами 2 и 3 настоящего постановления </w:t>
      </w:r>
      <w:r w:rsidRPr="002F2726">
        <w:rPr>
          <w:sz w:val="28"/>
          <w:szCs w:val="28"/>
        </w:rPr>
        <w:t>используются годовые планируемые на 2023 год параметры для расчета указанных регулируемых цен (тарифов).</w:t>
      </w:r>
    </w:p>
    <w:p w14:paraId="49E19130" w14:textId="77777777" w:rsidR="002F2726" w:rsidRPr="002F2726" w:rsidRDefault="002F2726" w:rsidP="002F2726">
      <w:pPr>
        <w:ind w:firstLine="709"/>
        <w:jc w:val="both"/>
        <w:rPr>
          <w:color w:val="000000"/>
          <w:sz w:val="28"/>
          <w:szCs w:val="28"/>
        </w:rPr>
      </w:pPr>
    </w:p>
    <w:p w14:paraId="6D8BC1CA" w14:textId="77777777" w:rsidR="002F2726" w:rsidRPr="002F2726" w:rsidRDefault="002F2726" w:rsidP="002F2726">
      <w:pPr>
        <w:ind w:firstLine="709"/>
        <w:jc w:val="center"/>
        <w:rPr>
          <w:b/>
          <w:color w:val="000000"/>
          <w:sz w:val="32"/>
          <w:szCs w:val="32"/>
          <w:u w:val="single"/>
        </w:rPr>
      </w:pPr>
      <w:r w:rsidRPr="002F2726">
        <w:rPr>
          <w:b/>
          <w:color w:val="000000"/>
          <w:sz w:val="32"/>
          <w:szCs w:val="32"/>
          <w:u w:val="single"/>
        </w:rPr>
        <w:t>Общая характеристика организации</w:t>
      </w:r>
    </w:p>
    <w:p w14:paraId="25965D0B" w14:textId="77777777" w:rsidR="002F2726" w:rsidRPr="002F2726" w:rsidRDefault="002F2726" w:rsidP="002F2726">
      <w:pPr>
        <w:ind w:firstLine="709"/>
        <w:jc w:val="center"/>
        <w:rPr>
          <w:b/>
          <w:color w:val="000000"/>
          <w:sz w:val="14"/>
          <w:szCs w:val="14"/>
          <w:u w:val="single"/>
        </w:rPr>
      </w:pPr>
    </w:p>
    <w:p w14:paraId="147C2FD0" w14:textId="77777777" w:rsidR="002F2726" w:rsidRPr="002F2726" w:rsidRDefault="002F2726" w:rsidP="002F2726">
      <w:pPr>
        <w:ind w:firstLine="709"/>
        <w:jc w:val="both"/>
        <w:rPr>
          <w:sz w:val="28"/>
          <w:szCs w:val="28"/>
        </w:rPr>
      </w:pPr>
      <w:r w:rsidRPr="002F2726">
        <w:rPr>
          <w:sz w:val="28"/>
          <w:szCs w:val="28"/>
        </w:rPr>
        <w:t xml:space="preserve">Общество с ограниченной ответственностью «Эдельвейс М» (далее - организация) учреждено решением № 4 единственного Участника (учредителя) Общества от 01.10.2012 г. </w:t>
      </w:r>
    </w:p>
    <w:p w14:paraId="7B42F69B" w14:textId="77777777" w:rsidR="002F2726" w:rsidRPr="002F2726" w:rsidRDefault="002F2726" w:rsidP="002F2726">
      <w:pPr>
        <w:ind w:firstLine="709"/>
        <w:jc w:val="both"/>
        <w:rPr>
          <w:sz w:val="28"/>
          <w:szCs w:val="28"/>
        </w:rPr>
      </w:pPr>
      <w:r w:rsidRPr="002F2726">
        <w:rPr>
          <w:sz w:val="28"/>
          <w:szCs w:val="28"/>
        </w:rPr>
        <w:t xml:space="preserve">В сферу деятельности организации входит утилизация твердых коммунальных отходов. Промплощадка полигона расположена в 3 км южнее города Мариинска. Для осуществления хозяйственной деятельности организация арендует земельный участок с кадастровым номером 42:07:0104004:320 площадью 10,5 Га, с расположенными в границах полигона ямой Беккера и подсобным помещением общей площадью 19,1 м2. Границами участка служат: с северо-западной стороны и северо-восточной стороны – земли ПТУ № 83. С юго-западной стороны – земли колхоза «Дружба» Чебулинского муниципального округа. Рельеф площадки относительно ровный, осложнен небольшими понижениями, заросшими тальником. В геологическом отношении рассматриваемый </w:t>
      </w:r>
      <w:proofErr w:type="spellStart"/>
      <w:r w:rsidRPr="002F2726">
        <w:rPr>
          <w:sz w:val="28"/>
          <w:szCs w:val="28"/>
        </w:rPr>
        <w:t>Аруб</w:t>
      </w:r>
      <w:proofErr w:type="spellEnd"/>
      <w:r w:rsidRPr="002F2726">
        <w:rPr>
          <w:sz w:val="28"/>
          <w:szCs w:val="28"/>
        </w:rPr>
        <w:t xml:space="preserve">. относится к </w:t>
      </w:r>
      <w:proofErr w:type="spellStart"/>
      <w:r w:rsidRPr="002F2726">
        <w:rPr>
          <w:sz w:val="28"/>
          <w:szCs w:val="28"/>
        </w:rPr>
        <w:t>Чулымо-Енинской</w:t>
      </w:r>
      <w:proofErr w:type="spellEnd"/>
      <w:r w:rsidRPr="002F2726">
        <w:rPr>
          <w:sz w:val="28"/>
          <w:szCs w:val="28"/>
        </w:rPr>
        <w:t xml:space="preserve"> впадине. Геолого-литологический разрез до 10 м представлен почвой черной, рыхлой                   с корнями растений.</w:t>
      </w:r>
    </w:p>
    <w:p w14:paraId="52FB936A" w14:textId="77777777" w:rsidR="002F2726" w:rsidRPr="002F2726" w:rsidRDefault="002F2726" w:rsidP="002F2726">
      <w:pPr>
        <w:ind w:firstLine="709"/>
        <w:jc w:val="both"/>
        <w:rPr>
          <w:sz w:val="28"/>
          <w:szCs w:val="28"/>
        </w:rPr>
      </w:pPr>
      <w:r w:rsidRPr="002F2726">
        <w:rPr>
          <w:sz w:val="28"/>
          <w:szCs w:val="28"/>
        </w:rPr>
        <w:t>Хозпитьевое водоснабжение полигона осуществляется привозной водой (вода бутилированная).</w:t>
      </w:r>
    </w:p>
    <w:p w14:paraId="18533422" w14:textId="77777777" w:rsidR="002F2726" w:rsidRPr="002F2726" w:rsidRDefault="002F2726" w:rsidP="002F2726">
      <w:pPr>
        <w:ind w:firstLine="709"/>
        <w:jc w:val="both"/>
        <w:rPr>
          <w:sz w:val="28"/>
          <w:szCs w:val="28"/>
        </w:rPr>
      </w:pPr>
      <w:r w:rsidRPr="002F2726">
        <w:rPr>
          <w:sz w:val="28"/>
          <w:szCs w:val="28"/>
        </w:rPr>
        <w:lastRenderedPageBreak/>
        <w:t xml:space="preserve">Размер ориентировочной санитарно-защитной зоны для полигона                      в соответствии с пунктом 7.1.3. СанПиН 2.2.1/2.1.1.1200-03 «Санитарно-защитные зоны и санитарная классификация предприятий, сооружений и иных объектов» составляет 500 м. Ближайший населенный пункт – д. </w:t>
      </w:r>
      <w:proofErr w:type="spellStart"/>
      <w:r w:rsidRPr="002F2726">
        <w:rPr>
          <w:sz w:val="28"/>
          <w:szCs w:val="28"/>
        </w:rPr>
        <w:t>Усть-Чебула</w:t>
      </w:r>
      <w:proofErr w:type="spellEnd"/>
      <w:r w:rsidRPr="002F2726">
        <w:rPr>
          <w:sz w:val="28"/>
          <w:szCs w:val="28"/>
        </w:rPr>
        <w:t xml:space="preserve">, расположен южнее полигона на расстоянии 3 км. </w:t>
      </w:r>
    </w:p>
    <w:p w14:paraId="4B03C209" w14:textId="77777777" w:rsidR="002F2726" w:rsidRPr="002F2726" w:rsidRDefault="002F2726" w:rsidP="002F2726">
      <w:pPr>
        <w:ind w:firstLine="709"/>
        <w:jc w:val="both"/>
        <w:rPr>
          <w:sz w:val="28"/>
          <w:szCs w:val="28"/>
        </w:rPr>
      </w:pPr>
      <w:r w:rsidRPr="002F2726">
        <w:rPr>
          <w:sz w:val="28"/>
          <w:szCs w:val="28"/>
        </w:rPr>
        <w:t xml:space="preserve">Складирование ТКО предусмотрено на земельном участке площадью 105036 (+/- 2836) кв. м. </w:t>
      </w:r>
    </w:p>
    <w:p w14:paraId="6A37AA42" w14:textId="77777777" w:rsidR="002F2726" w:rsidRPr="002F2726" w:rsidRDefault="002F2726" w:rsidP="002F2726">
      <w:pPr>
        <w:ind w:firstLine="709"/>
        <w:jc w:val="both"/>
        <w:rPr>
          <w:sz w:val="28"/>
          <w:szCs w:val="28"/>
        </w:rPr>
      </w:pPr>
      <w:r w:rsidRPr="002F2726">
        <w:rPr>
          <w:sz w:val="28"/>
          <w:szCs w:val="28"/>
        </w:rPr>
        <w:t>На полигоне организуется бесперебойная разгрузка мусоровозов. Прибывающие на полигон мусоровозы разгружаются у рабочей карты. Площадка разгрузки мусоровозов перед рабочей картой разбивается на два участка. На одном участке разгружаются мусоровозы, на другом работает бульдозер. Продолжительность приема мусоровозов под разгрузку 1-2 часа. Выгруженные из машин твердые бытовые отходы складируются на рабочей карте. Не допускается беспорядочное складирование ТКО по всей площади полигона и за пределами площадки. Первоначально складирование ведут методом «сталкивания» в связи с необходимостью заполнения котлована, укладку второго и последующих слоев ведут методом «надвига». Уплотненный слой ТКО высотой 2м изолируется слоем грунта 0,25м (при обеспечении уплотнения в 3,5 раза и более допускается изолирующий слой толщиной 0,15м).</w:t>
      </w:r>
    </w:p>
    <w:p w14:paraId="748BA1C1" w14:textId="77777777" w:rsidR="002F2726" w:rsidRPr="002F2726" w:rsidRDefault="002F2726" w:rsidP="002F2726">
      <w:pPr>
        <w:ind w:firstLine="709"/>
        <w:jc w:val="both"/>
        <w:rPr>
          <w:sz w:val="28"/>
          <w:szCs w:val="28"/>
        </w:rPr>
      </w:pPr>
      <w:r w:rsidRPr="002F2726">
        <w:rPr>
          <w:sz w:val="28"/>
          <w:szCs w:val="28"/>
        </w:rPr>
        <w:t>При въезде на территорию полигона расположен КПП, для отопления                в помещении установлена топочная печь, в качестве топлива используется уголь. Освещение территории полигона осуществляется прожектором                   с галогеновыми лампами, аварийным источником питания является дизель-генераторная установка.</w:t>
      </w:r>
    </w:p>
    <w:p w14:paraId="2BC96C04" w14:textId="77777777" w:rsidR="002F2726" w:rsidRPr="002F2726" w:rsidRDefault="002F2726" w:rsidP="002F2726">
      <w:pPr>
        <w:ind w:firstLine="709"/>
        <w:jc w:val="both"/>
        <w:rPr>
          <w:sz w:val="28"/>
          <w:szCs w:val="28"/>
        </w:rPr>
      </w:pPr>
      <w:r w:rsidRPr="002F2726">
        <w:rPr>
          <w:sz w:val="28"/>
          <w:szCs w:val="28"/>
        </w:rPr>
        <w:t xml:space="preserve">Договор аренды земли от 29.11.2022г. № 02/22 с КУМИ Киселевского городского округа закрепляет за организацией право временного владения и пользования земельным участком до 28.11.2027. </w:t>
      </w:r>
    </w:p>
    <w:p w14:paraId="69419584" w14:textId="77777777" w:rsidR="002F2726" w:rsidRPr="002F2726" w:rsidRDefault="002F2726" w:rsidP="002F2726">
      <w:pPr>
        <w:ind w:firstLine="709"/>
        <w:jc w:val="both"/>
        <w:rPr>
          <w:sz w:val="28"/>
          <w:szCs w:val="28"/>
        </w:rPr>
      </w:pPr>
      <w:r w:rsidRPr="002F2726">
        <w:rPr>
          <w:sz w:val="28"/>
          <w:szCs w:val="28"/>
        </w:rPr>
        <w:t>Федеральной службой по надзору в сфере природопользования организации выдана лицензия на размещение отходов от 29.11.2018                   № 042 00130/П.</w:t>
      </w:r>
    </w:p>
    <w:p w14:paraId="1411CE69" w14:textId="77777777" w:rsidR="002F2726" w:rsidRPr="002F2726" w:rsidRDefault="002F2726" w:rsidP="002F2726">
      <w:pPr>
        <w:ind w:firstLine="709"/>
        <w:jc w:val="both"/>
        <w:rPr>
          <w:color w:val="000000"/>
          <w:sz w:val="14"/>
          <w:szCs w:val="20"/>
        </w:rPr>
      </w:pPr>
    </w:p>
    <w:p w14:paraId="0A284360" w14:textId="77777777" w:rsidR="002F2726" w:rsidRPr="002F2726" w:rsidRDefault="002F2726" w:rsidP="002F2726">
      <w:pPr>
        <w:ind w:firstLine="709"/>
        <w:jc w:val="center"/>
        <w:rPr>
          <w:b/>
          <w:color w:val="000000"/>
          <w:sz w:val="32"/>
          <w:szCs w:val="32"/>
          <w:u w:val="single"/>
        </w:rPr>
      </w:pPr>
      <w:r w:rsidRPr="002F2726">
        <w:rPr>
          <w:b/>
          <w:color w:val="000000"/>
          <w:sz w:val="32"/>
          <w:szCs w:val="32"/>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45AD7A50" w14:textId="77777777" w:rsidR="002F2726" w:rsidRPr="002F2726" w:rsidRDefault="002F2726" w:rsidP="002F2726">
      <w:pPr>
        <w:ind w:firstLine="709"/>
        <w:jc w:val="center"/>
        <w:rPr>
          <w:b/>
          <w:color w:val="000000"/>
          <w:sz w:val="6"/>
          <w:szCs w:val="6"/>
          <w:u w:val="single"/>
        </w:rPr>
      </w:pPr>
    </w:p>
    <w:p w14:paraId="2B3A30FF" w14:textId="77777777" w:rsidR="002F2726" w:rsidRPr="002F2726" w:rsidRDefault="002F2726" w:rsidP="002F2726">
      <w:pPr>
        <w:ind w:firstLine="709"/>
        <w:jc w:val="both"/>
        <w:rPr>
          <w:sz w:val="28"/>
          <w:szCs w:val="28"/>
        </w:rPr>
      </w:pPr>
      <w:r w:rsidRPr="002F2726">
        <w:rPr>
          <w:sz w:val="28"/>
          <w:szCs w:val="28"/>
        </w:rPr>
        <w:t>Материалы организации по корректировке тарифов на 2023 год подготовлены в соответствии с требованиями Правил регулирования тарифов         в сфере обращения с твердыми коммунальными отходами, утвержденных постановлением Правительства Российской Федерации от 30.05.2016 № 484                                     «О ценообразовании в области обращения с твердыми коммунальными отходами» (далее – Правила). Расчетно-обосновывающие материалы представлены надлежащим образом, пронумерованы, заверены подписью руководителя и скреплены печатью предприятия.</w:t>
      </w:r>
    </w:p>
    <w:p w14:paraId="7276699F" w14:textId="77777777" w:rsidR="002F2726" w:rsidRPr="002F2726" w:rsidRDefault="002F2726" w:rsidP="002F2726">
      <w:pPr>
        <w:ind w:firstLine="709"/>
        <w:jc w:val="both"/>
        <w:rPr>
          <w:sz w:val="28"/>
          <w:szCs w:val="28"/>
        </w:rPr>
      </w:pPr>
      <w:r w:rsidRPr="002F2726">
        <w:rPr>
          <w:sz w:val="28"/>
          <w:szCs w:val="28"/>
        </w:rPr>
        <w:t xml:space="preserve">Следует отметить, что статья 24.8 Федерального закона от 24.06.1998              № 89-ФЗ «Об отходах производства и потребления» обязывает организации </w:t>
      </w:r>
      <w:r w:rsidRPr="002F2726">
        <w:rPr>
          <w:sz w:val="28"/>
          <w:szCs w:val="28"/>
        </w:rPr>
        <w:lastRenderedPageBreak/>
        <w:t>вести бухгалтерский учет и раздельный учет расходов и доходов                               по регулируемым видам деятельности в области обращения с твердыми коммунальными отходами в соответствии с законодательством Российской Федерации о бухгалтерском учете, порядком ведения раздельного учета затрат по видам указанной деятельности и единой системой классификации таких затрат, утверждаемые уполномоченным Правительством Российской Федерации федеральным органом исполнительной власти.</w:t>
      </w:r>
    </w:p>
    <w:p w14:paraId="43BEE170" w14:textId="77777777" w:rsidR="002F2726" w:rsidRPr="002F2726" w:rsidRDefault="002F2726" w:rsidP="002F2726">
      <w:pPr>
        <w:ind w:firstLine="709"/>
        <w:jc w:val="both"/>
        <w:rPr>
          <w:sz w:val="28"/>
          <w:szCs w:val="28"/>
        </w:rPr>
      </w:pPr>
      <w:r w:rsidRPr="002F2726">
        <w:rPr>
          <w:sz w:val="28"/>
          <w:szCs w:val="28"/>
        </w:rPr>
        <w:t xml:space="preserve">Предоставленные организацией </w:t>
      </w:r>
      <w:proofErr w:type="spellStart"/>
      <w:r w:rsidRPr="002F2726">
        <w:rPr>
          <w:sz w:val="28"/>
          <w:szCs w:val="28"/>
        </w:rPr>
        <w:t>оборотно</w:t>
      </w:r>
      <w:proofErr w:type="spellEnd"/>
      <w:r w:rsidRPr="002F2726">
        <w:rPr>
          <w:sz w:val="28"/>
          <w:szCs w:val="28"/>
        </w:rPr>
        <w:t>-сальдовые ведомости по счетам бухгалтерского учета не соответствуют требованиям порядка ведения раздельного бухгалтерского учета по видам деятельности организаций                         в области обращения с твердыми коммунальными отходами.</w:t>
      </w:r>
    </w:p>
    <w:p w14:paraId="0CDB5617" w14:textId="77777777" w:rsidR="002F2726" w:rsidRPr="002F2726" w:rsidRDefault="002F2726" w:rsidP="002F2726">
      <w:pPr>
        <w:ind w:firstLine="709"/>
        <w:jc w:val="both"/>
        <w:rPr>
          <w:sz w:val="28"/>
          <w:szCs w:val="28"/>
        </w:rPr>
      </w:pPr>
      <w:r w:rsidRPr="002F2726">
        <w:rPr>
          <w:sz w:val="28"/>
          <w:szCs w:val="28"/>
        </w:rPr>
        <w:t>Раздельный учет расходов и доходов по видам деятельности                                на предприятии не организован.</w:t>
      </w:r>
    </w:p>
    <w:p w14:paraId="55826002" w14:textId="77777777" w:rsidR="002F2726" w:rsidRPr="002F2726" w:rsidRDefault="002F2726" w:rsidP="002F2726">
      <w:pPr>
        <w:ind w:firstLine="709"/>
        <w:jc w:val="both"/>
        <w:rPr>
          <w:sz w:val="16"/>
          <w:szCs w:val="16"/>
        </w:rPr>
      </w:pPr>
    </w:p>
    <w:p w14:paraId="05AA1AA6" w14:textId="77777777" w:rsidR="002F2726" w:rsidRPr="002F2726" w:rsidRDefault="002F2726" w:rsidP="002F2726">
      <w:pPr>
        <w:ind w:firstLine="709"/>
        <w:jc w:val="both"/>
        <w:rPr>
          <w:b/>
          <w:color w:val="000000"/>
          <w:sz w:val="2"/>
          <w:szCs w:val="8"/>
          <w:u w:val="single"/>
        </w:rPr>
      </w:pPr>
    </w:p>
    <w:p w14:paraId="69CD17B0" w14:textId="77777777" w:rsidR="002F2726" w:rsidRPr="002F2726" w:rsidRDefault="002F2726" w:rsidP="002F2726">
      <w:pPr>
        <w:ind w:firstLine="709"/>
        <w:jc w:val="center"/>
        <w:rPr>
          <w:b/>
          <w:color w:val="000000"/>
          <w:sz w:val="32"/>
          <w:szCs w:val="32"/>
          <w:u w:val="single"/>
        </w:rPr>
      </w:pPr>
      <w:r w:rsidRPr="002F2726">
        <w:rPr>
          <w:b/>
          <w:color w:val="000000"/>
          <w:sz w:val="32"/>
          <w:szCs w:val="32"/>
          <w:u w:val="single"/>
        </w:rPr>
        <w:t xml:space="preserve">Оценка достоверности данных, приведенных в предложениях об установлении тарифов </w:t>
      </w:r>
    </w:p>
    <w:p w14:paraId="7C129C6A" w14:textId="77777777" w:rsidR="002F2726" w:rsidRPr="002F2726" w:rsidRDefault="002F2726" w:rsidP="002F2726">
      <w:pPr>
        <w:ind w:firstLine="709"/>
        <w:jc w:val="center"/>
        <w:rPr>
          <w:b/>
          <w:color w:val="000000"/>
          <w:sz w:val="6"/>
          <w:szCs w:val="6"/>
          <w:u w:val="single"/>
        </w:rPr>
      </w:pPr>
    </w:p>
    <w:p w14:paraId="71079AC5" w14:textId="77777777" w:rsidR="002F2726" w:rsidRPr="002F2726" w:rsidRDefault="002F2726" w:rsidP="002F2726">
      <w:pPr>
        <w:ind w:firstLine="709"/>
        <w:jc w:val="both"/>
        <w:rPr>
          <w:sz w:val="28"/>
          <w:szCs w:val="28"/>
        </w:rPr>
      </w:pPr>
      <w:r w:rsidRPr="002F2726">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4BC978F8" w14:textId="77777777" w:rsidR="002F2726" w:rsidRPr="002F2726" w:rsidRDefault="002F2726" w:rsidP="002F2726">
      <w:pPr>
        <w:ind w:firstLine="709"/>
        <w:jc w:val="both"/>
        <w:rPr>
          <w:sz w:val="28"/>
          <w:szCs w:val="28"/>
        </w:rPr>
      </w:pPr>
      <w:r w:rsidRPr="002F2726">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РЭК Кузбасса видам деятельности на 2023 год.</w:t>
      </w:r>
    </w:p>
    <w:p w14:paraId="0B32903F" w14:textId="77777777" w:rsidR="002F2726" w:rsidRPr="002F2726" w:rsidRDefault="002F2726" w:rsidP="002F2726">
      <w:pPr>
        <w:ind w:firstLine="709"/>
        <w:jc w:val="both"/>
        <w:rPr>
          <w:sz w:val="28"/>
          <w:szCs w:val="28"/>
        </w:rPr>
      </w:pPr>
      <w:r w:rsidRPr="002F2726">
        <w:rPr>
          <w:sz w:val="28"/>
          <w:szCs w:val="28"/>
        </w:rPr>
        <w:t>Экспертная оценка экономической обоснованности расходов                              на захоронение твердых коммунальных отходов, принимаемых для корректировки НВВ и расчета тарифов на 2023 год, производилась на основе анализа общих смет расходов в экономических элементах.</w:t>
      </w:r>
    </w:p>
    <w:p w14:paraId="2DD485AC" w14:textId="77777777" w:rsidR="002F2726" w:rsidRPr="002F2726" w:rsidRDefault="002F2726" w:rsidP="002F2726">
      <w:pPr>
        <w:ind w:firstLine="709"/>
        <w:jc w:val="both"/>
        <w:rPr>
          <w:sz w:val="28"/>
          <w:szCs w:val="28"/>
        </w:rPr>
      </w:pPr>
      <w:r w:rsidRPr="002F2726">
        <w:rPr>
          <w:sz w:val="28"/>
          <w:szCs w:val="28"/>
        </w:rPr>
        <w:t>Специалистом принимались во внимание предоставленные организацией данные бухгалтерских регистров за 2021 год, первичная документация                         и сводные показатели бухгалтерской и статистической отчетности,                                в содержании которых усматривалась принадлежность к регулируемому виду деятельности.</w:t>
      </w:r>
    </w:p>
    <w:p w14:paraId="4D18E795" w14:textId="77777777" w:rsidR="002F2726" w:rsidRPr="002F2726" w:rsidRDefault="002F2726" w:rsidP="002F2726">
      <w:pPr>
        <w:ind w:firstLine="709"/>
        <w:jc w:val="both"/>
        <w:rPr>
          <w:sz w:val="28"/>
          <w:szCs w:val="28"/>
        </w:rPr>
      </w:pPr>
      <w:r w:rsidRPr="002F2726">
        <w:rPr>
          <w:sz w:val="28"/>
          <w:szCs w:val="28"/>
        </w:rPr>
        <w:t xml:space="preserve">Деятельность предприятия в части организации и проведения закупочных процедур регламентируется Положением о закупках от 31.12.2019 № б/н                     (том 1, стр.138). </w:t>
      </w:r>
    </w:p>
    <w:p w14:paraId="4F791FA3" w14:textId="77777777" w:rsidR="002F2726" w:rsidRPr="002F2726" w:rsidRDefault="002F2726" w:rsidP="002F2726">
      <w:pPr>
        <w:ind w:firstLine="709"/>
        <w:jc w:val="both"/>
        <w:rPr>
          <w:color w:val="000000"/>
          <w:sz w:val="28"/>
          <w:szCs w:val="28"/>
        </w:rPr>
      </w:pPr>
      <w:r w:rsidRPr="002F2726">
        <w:rPr>
          <w:color w:val="000000"/>
          <w:sz w:val="28"/>
          <w:szCs w:val="28"/>
        </w:rPr>
        <w:lastRenderedPageBreak/>
        <w:t xml:space="preserve">В соответствии с Положением о закупках, закупка у единственного поставщика осуществляется, когда стоимость разовой закупки не превышает 3000 тыс. руб. с НДС (если применяется). </w:t>
      </w:r>
    </w:p>
    <w:p w14:paraId="74BF8841" w14:textId="77777777" w:rsidR="002F2726" w:rsidRPr="002F2726" w:rsidRDefault="002F2726" w:rsidP="002F2726">
      <w:pPr>
        <w:ind w:firstLine="709"/>
        <w:jc w:val="both"/>
        <w:rPr>
          <w:sz w:val="28"/>
          <w:szCs w:val="28"/>
        </w:rPr>
      </w:pPr>
      <w:r w:rsidRPr="002F2726">
        <w:rPr>
          <w:sz w:val="28"/>
          <w:szCs w:val="28"/>
        </w:rPr>
        <w:t xml:space="preserve">Основополагающим документом в области организации и проведения закупочных процедур является Федеральный закон от 18.07.2011 № 223-ФЗ                          «О закупках товаров, работ, услуг отдельными видами юридических лиц» (далее – Закон о закупках). </w:t>
      </w:r>
    </w:p>
    <w:p w14:paraId="72DB0FDC" w14:textId="77777777" w:rsidR="002F2726" w:rsidRPr="002F2726" w:rsidRDefault="002F2726" w:rsidP="002F2726">
      <w:pPr>
        <w:ind w:firstLine="709"/>
        <w:jc w:val="both"/>
        <w:rPr>
          <w:sz w:val="28"/>
          <w:szCs w:val="28"/>
        </w:rPr>
      </w:pPr>
    </w:p>
    <w:p w14:paraId="58FC5AA4" w14:textId="77777777" w:rsidR="002F2726" w:rsidRPr="002F2726" w:rsidRDefault="002F2726" w:rsidP="002F2726">
      <w:pPr>
        <w:ind w:firstLine="709"/>
        <w:jc w:val="both"/>
        <w:rPr>
          <w:sz w:val="28"/>
          <w:szCs w:val="28"/>
        </w:rPr>
      </w:pPr>
    </w:p>
    <w:p w14:paraId="642E18D2" w14:textId="77777777" w:rsidR="002F2726" w:rsidRPr="002F2726" w:rsidRDefault="002F2726" w:rsidP="002F2726">
      <w:pPr>
        <w:ind w:firstLine="709"/>
        <w:jc w:val="both"/>
        <w:rPr>
          <w:sz w:val="28"/>
          <w:szCs w:val="28"/>
        </w:rPr>
      </w:pPr>
    </w:p>
    <w:p w14:paraId="577B28EC" w14:textId="77777777" w:rsidR="002F2726" w:rsidRPr="002F2726" w:rsidRDefault="002F2726" w:rsidP="002F2726">
      <w:pPr>
        <w:ind w:firstLine="709"/>
        <w:jc w:val="both"/>
        <w:rPr>
          <w:sz w:val="4"/>
          <w:szCs w:val="10"/>
        </w:rPr>
      </w:pPr>
    </w:p>
    <w:p w14:paraId="2ADDD082" w14:textId="77777777" w:rsidR="002F2726" w:rsidRPr="002F2726" w:rsidRDefault="002F2726" w:rsidP="002F2726">
      <w:pPr>
        <w:jc w:val="center"/>
        <w:rPr>
          <w:b/>
          <w:sz w:val="32"/>
          <w:szCs w:val="32"/>
          <w:u w:val="single"/>
        </w:rPr>
      </w:pPr>
      <w:r w:rsidRPr="002F2726">
        <w:rPr>
          <w:b/>
          <w:sz w:val="32"/>
          <w:szCs w:val="32"/>
          <w:u w:val="single"/>
        </w:rPr>
        <w:t>Оценка финансового состояния организации</w:t>
      </w:r>
    </w:p>
    <w:p w14:paraId="1A94DED9" w14:textId="77777777" w:rsidR="002F2726" w:rsidRPr="002F2726" w:rsidRDefault="002F2726" w:rsidP="002F2726">
      <w:pPr>
        <w:ind w:firstLine="709"/>
        <w:jc w:val="center"/>
        <w:rPr>
          <w:b/>
          <w:color w:val="000000"/>
          <w:sz w:val="10"/>
          <w:szCs w:val="10"/>
          <w:u w:val="single"/>
        </w:rPr>
      </w:pPr>
    </w:p>
    <w:p w14:paraId="5C35F995" w14:textId="77777777" w:rsidR="002F2726" w:rsidRPr="002F2726" w:rsidRDefault="002F2726" w:rsidP="002F2726">
      <w:pPr>
        <w:ind w:firstLine="709"/>
        <w:jc w:val="center"/>
        <w:rPr>
          <w:b/>
          <w:color w:val="000000"/>
          <w:sz w:val="10"/>
          <w:szCs w:val="10"/>
          <w:u w:val="single"/>
        </w:rPr>
      </w:pPr>
    </w:p>
    <w:p w14:paraId="1DB49F4D" w14:textId="77777777" w:rsidR="002F2726" w:rsidRPr="002F2726" w:rsidRDefault="002F2726" w:rsidP="002F2726">
      <w:pPr>
        <w:ind w:firstLine="709"/>
        <w:jc w:val="both"/>
        <w:rPr>
          <w:color w:val="000000"/>
          <w:sz w:val="28"/>
          <w:szCs w:val="28"/>
        </w:rPr>
      </w:pPr>
      <w:r w:rsidRPr="002F2726">
        <w:rPr>
          <w:color w:val="000000"/>
          <w:sz w:val="28"/>
          <w:szCs w:val="28"/>
        </w:rPr>
        <w:t>При проведении оценки финансового состояния целесообразно отметить, что ООО «Эдельвейс М</w:t>
      </w:r>
      <w:r w:rsidRPr="002F2726">
        <w:rPr>
          <w:sz w:val="28"/>
          <w:szCs w:val="28"/>
        </w:rPr>
        <w:t>» (Мариинский муниципальный округ)</w:t>
      </w:r>
      <w:r w:rsidRPr="002F2726">
        <w:rPr>
          <w:color w:val="000000"/>
          <w:sz w:val="28"/>
          <w:szCs w:val="28"/>
        </w:rPr>
        <w:t xml:space="preserve"> применяется упрощенная система налогообложения. </w:t>
      </w:r>
    </w:p>
    <w:p w14:paraId="354FFC1B" w14:textId="77777777" w:rsidR="002F2726" w:rsidRPr="002F2726" w:rsidRDefault="002F2726" w:rsidP="002F2726">
      <w:pPr>
        <w:ind w:firstLine="709"/>
        <w:jc w:val="both"/>
        <w:rPr>
          <w:sz w:val="28"/>
          <w:szCs w:val="28"/>
        </w:rPr>
      </w:pPr>
      <w:r w:rsidRPr="002F2726">
        <w:rPr>
          <w:sz w:val="28"/>
          <w:szCs w:val="28"/>
        </w:rPr>
        <w:t>Раздельный бухгалтерский учет доходов и расходов по регулируемому виду деятельности не ведется, регулируемый вид деятельности на отдельных субсчетах аналитического учета не выделяется.</w:t>
      </w:r>
    </w:p>
    <w:p w14:paraId="588754F3" w14:textId="77777777" w:rsidR="002F2726" w:rsidRPr="002F2726" w:rsidRDefault="002F2726" w:rsidP="002F2726">
      <w:pPr>
        <w:ind w:firstLine="709"/>
        <w:jc w:val="both"/>
        <w:rPr>
          <w:sz w:val="28"/>
          <w:szCs w:val="28"/>
        </w:rPr>
      </w:pPr>
      <w:r w:rsidRPr="002F2726">
        <w:rPr>
          <w:sz w:val="28"/>
          <w:szCs w:val="28"/>
        </w:rPr>
        <w:t xml:space="preserve">Анализ бухгалтерской отчетности организации за 2021 год проводился                        по данным первичного учета, </w:t>
      </w:r>
      <w:proofErr w:type="spellStart"/>
      <w:r w:rsidRPr="002F2726">
        <w:rPr>
          <w:sz w:val="28"/>
          <w:szCs w:val="28"/>
        </w:rPr>
        <w:t>оборотно</w:t>
      </w:r>
      <w:proofErr w:type="spellEnd"/>
      <w:r w:rsidRPr="002F2726">
        <w:rPr>
          <w:sz w:val="28"/>
          <w:szCs w:val="28"/>
        </w:rPr>
        <w:t xml:space="preserve">-сальдовых ведомостей, счетов-фактур поставщиков услуг в разрезе элементов статей расходов и прочих подтверждающих материалов. Также за основу приняты расчетно-обосновывающие материалы, представленные организацией для определения величины необходимой валовой выручки. </w:t>
      </w:r>
    </w:p>
    <w:p w14:paraId="5AD2D082" w14:textId="77777777" w:rsidR="002F2726" w:rsidRPr="002F2726" w:rsidRDefault="002F2726" w:rsidP="002F2726">
      <w:pPr>
        <w:ind w:firstLine="709"/>
        <w:jc w:val="both"/>
        <w:rPr>
          <w:color w:val="000000"/>
          <w:sz w:val="28"/>
          <w:szCs w:val="28"/>
        </w:rPr>
      </w:pPr>
      <w:r w:rsidRPr="002F2726">
        <w:rPr>
          <w:color w:val="000000"/>
          <w:sz w:val="28"/>
          <w:szCs w:val="28"/>
        </w:rPr>
        <w:t xml:space="preserve">При анализе Отчета о финансовых результатах предприятия (форма               № 2) было выявлено увеличение выручки в 2021 году по сравнению с 2020 годом на </w:t>
      </w:r>
      <w:r w:rsidRPr="002F2726">
        <w:rPr>
          <w:b/>
          <w:bCs/>
          <w:i/>
          <w:iCs/>
          <w:color w:val="000000"/>
          <w:sz w:val="28"/>
          <w:szCs w:val="28"/>
        </w:rPr>
        <w:t>2791</w:t>
      </w:r>
      <w:r w:rsidRPr="002F2726">
        <w:rPr>
          <w:color w:val="000000"/>
          <w:sz w:val="28"/>
          <w:szCs w:val="28"/>
        </w:rPr>
        <w:t xml:space="preserve"> тыс. руб. Чистая прибыль предприятия составила </w:t>
      </w:r>
      <w:r w:rsidRPr="002F2726">
        <w:rPr>
          <w:b/>
          <w:i/>
          <w:color w:val="000000"/>
          <w:sz w:val="28"/>
          <w:szCs w:val="28"/>
        </w:rPr>
        <w:t>61</w:t>
      </w:r>
      <w:r w:rsidRPr="002F2726">
        <w:rPr>
          <w:color w:val="000000"/>
          <w:sz w:val="28"/>
          <w:szCs w:val="28"/>
        </w:rPr>
        <w:t xml:space="preserve"> тыс. руб.</w:t>
      </w:r>
    </w:p>
    <w:p w14:paraId="6495EA15" w14:textId="77777777" w:rsidR="002F2726" w:rsidRPr="002F2726" w:rsidRDefault="002F2726" w:rsidP="002F2726">
      <w:pPr>
        <w:autoSpaceDE w:val="0"/>
        <w:autoSpaceDN w:val="0"/>
        <w:adjustRightInd w:val="0"/>
        <w:ind w:firstLine="709"/>
        <w:jc w:val="both"/>
        <w:rPr>
          <w:sz w:val="28"/>
          <w:szCs w:val="28"/>
        </w:rPr>
      </w:pPr>
      <w:r w:rsidRPr="002F2726">
        <w:rPr>
          <w:rFonts w:eastAsia="Calibri"/>
          <w:sz w:val="28"/>
          <w:szCs w:val="28"/>
          <w:lang w:eastAsia="en-US"/>
        </w:rPr>
        <w:t xml:space="preserve">Сравнительный анализ динамики необходимой валовой выручки, в том числе расходов по отдельным статьям (группам расходов), прибыли регулируемой организации и их величины по отношению к предыдущим периодам регулирования представлен в приложении в формате </w:t>
      </w:r>
      <w:r w:rsidRPr="002F2726">
        <w:rPr>
          <w:sz w:val="28"/>
          <w:szCs w:val="28"/>
        </w:rPr>
        <w:t xml:space="preserve">шаблона </w:t>
      </w:r>
      <w:r w:rsidRPr="002F2726">
        <w:rPr>
          <w:sz w:val="28"/>
          <w:szCs w:val="28"/>
          <w:lang w:val="en-US"/>
        </w:rPr>
        <w:t>CALC</w:t>
      </w:r>
      <w:r w:rsidRPr="002F2726">
        <w:rPr>
          <w:sz w:val="28"/>
          <w:szCs w:val="28"/>
        </w:rPr>
        <w:t>.</w:t>
      </w:r>
      <w:r w:rsidRPr="002F2726">
        <w:rPr>
          <w:sz w:val="28"/>
          <w:szCs w:val="28"/>
          <w:lang w:val="en-US"/>
        </w:rPr>
        <w:t>TARIFF</w:t>
      </w:r>
      <w:r w:rsidRPr="002F2726">
        <w:rPr>
          <w:sz w:val="28"/>
          <w:szCs w:val="28"/>
        </w:rPr>
        <w:t>.</w:t>
      </w:r>
      <w:r w:rsidRPr="002F2726">
        <w:rPr>
          <w:color w:val="000000"/>
          <w:sz w:val="28"/>
          <w:szCs w:val="28"/>
          <w:lang w:val="en-US"/>
        </w:rPr>
        <w:t>TBO</w:t>
      </w:r>
      <w:r w:rsidRPr="002F2726">
        <w:rPr>
          <w:sz w:val="28"/>
          <w:szCs w:val="28"/>
        </w:rPr>
        <w:t>.6.42.</w:t>
      </w:r>
    </w:p>
    <w:p w14:paraId="6642262E" w14:textId="77777777" w:rsidR="002F2726" w:rsidRPr="002F2726" w:rsidRDefault="002F2726" w:rsidP="002F2726">
      <w:pPr>
        <w:ind w:firstLine="709"/>
        <w:jc w:val="both"/>
        <w:rPr>
          <w:sz w:val="28"/>
          <w:szCs w:val="28"/>
        </w:rPr>
      </w:pPr>
      <w:r w:rsidRPr="002F2726">
        <w:rPr>
          <w:sz w:val="28"/>
          <w:szCs w:val="28"/>
        </w:rPr>
        <w:t>Следует отметить, что статья 24.8 Федерального закона от 24.06.1998                № 89-ФЗ (ред. от 26.07.2019) «Об отходах производства и потребления» обязывает организации вести бухгалтерский учет и раздельный учет расходов        и доходов по регулируемым видам деятельности в области обращения                           с твердыми коммунальными отходами в соответствии с законодательством Российской Федерации о бухгалтерском учете, порядком ведения раздельного учета затрат по видам указанной деятельности и единой системой классификации таких затрат, утверждаемые уполномоченным Правительством Российской Федерации федеральным органом исполнительной власти.</w:t>
      </w:r>
    </w:p>
    <w:p w14:paraId="12BFAAE6" w14:textId="77777777" w:rsidR="002F2726" w:rsidRPr="002F2726" w:rsidRDefault="002F2726" w:rsidP="002F2726">
      <w:pPr>
        <w:ind w:firstLine="709"/>
        <w:jc w:val="both"/>
        <w:rPr>
          <w:sz w:val="28"/>
          <w:szCs w:val="28"/>
        </w:rPr>
      </w:pPr>
      <w:r w:rsidRPr="002F2726">
        <w:rPr>
          <w:sz w:val="28"/>
          <w:szCs w:val="28"/>
        </w:rPr>
        <w:t xml:space="preserve">Предоставленные организацией </w:t>
      </w:r>
      <w:proofErr w:type="spellStart"/>
      <w:r w:rsidRPr="002F2726">
        <w:rPr>
          <w:sz w:val="28"/>
          <w:szCs w:val="28"/>
        </w:rPr>
        <w:t>оборотно</w:t>
      </w:r>
      <w:proofErr w:type="spellEnd"/>
      <w:r w:rsidRPr="002F2726">
        <w:rPr>
          <w:sz w:val="28"/>
          <w:szCs w:val="28"/>
        </w:rPr>
        <w:t xml:space="preserve">-сальдовые ведомости по счетам бухгалтерского учета не соответствуют требованиям порядка ведения </w:t>
      </w:r>
      <w:r w:rsidRPr="002F2726">
        <w:rPr>
          <w:sz w:val="28"/>
          <w:szCs w:val="28"/>
        </w:rPr>
        <w:lastRenderedPageBreak/>
        <w:t>раздельного бухгалтерского учета доходов и расходов по видам деятельности организации.</w:t>
      </w:r>
    </w:p>
    <w:p w14:paraId="5E0BFA84" w14:textId="7E6669CF" w:rsidR="002F2726" w:rsidRPr="002F2726" w:rsidRDefault="002F2726" w:rsidP="002F2726">
      <w:pPr>
        <w:ind w:firstLine="709"/>
        <w:jc w:val="both"/>
        <w:rPr>
          <w:sz w:val="28"/>
          <w:szCs w:val="28"/>
        </w:rPr>
      </w:pPr>
      <w:r w:rsidRPr="002F2726">
        <w:rPr>
          <w:sz w:val="28"/>
          <w:szCs w:val="28"/>
        </w:rPr>
        <w:t xml:space="preserve">В связи с тем, что на предприятии раздельный учет расходов и доходов не организован, </w:t>
      </w:r>
      <w:r w:rsidRPr="002F2726">
        <w:rPr>
          <w:sz w:val="28"/>
          <w:szCs w:val="28"/>
          <w:u w:val="single"/>
        </w:rPr>
        <w:t>а пунктом 41 учетной политики (том 1, стр. 47) предусмотрено:      «в целях разделения затрат на регулируемый и не регулируемый вид деятельности принимать отношение принятых твердых коммунальных отходов и прочих отходов»</w:t>
      </w:r>
      <w:r w:rsidRPr="002F2726">
        <w:rPr>
          <w:sz w:val="28"/>
          <w:szCs w:val="28"/>
        </w:rPr>
        <w:t xml:space="preserve">, регулятор при распределении фактических неподконтрольных затрат </w:t>
      </w:r>
      <w:r w:rsidRPr="002F2726">
        <w:rPr>
          <w:b/>
          <w:bCs/>
          <w:sz w:val="28"/>
          <w:szCs w:val="28"/>
          <w:u w:val="single"/>
        </w:rPr>
        <w:t xml:space="preserve">для расчета показателя </w:t>
      </w:r>
      <w:r w:rsidRPr="002F2726">
        <w:rPr>
          <w:b/>
          <w:bCs/>
          <w:noProof/>
          <w:sz w:val="28"/>
          <w:szCs w:val="28"/>
          <w:u w:val="single"/>
        </w:rPr>
        <w:drawing>
          <wp:inline distT="0" distB="0" distL="0" distR="0" wp14:anchorId="7445E17D" wp14:editId="03701871">
            <wp:extent cx="819150" cy="342900"/>
            <wp:effectExtent l="0" t="0" r="0" b="0"/>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pic:spPr>
                </pic:pic>
              </a:graphicData>
            </a:graphic>
          </wp:inline>
        </w:drawing>
      </w:r>
      <w:r w:rsidRPr="002F2726">
        <w:rPr>
          <w:b/>
          <w:bCs/>
          <w:sz w:val="28"/>
          <w:szCs w:val="28"/>
          <w:u w:val="single"/>
        </w:rPr>
        <w:t xml:space="preserve"> за период с 01.01.2021 по 31.12.2021</w:t>
      </w:r>
      <w:r w:rsidRPr="002F2726">
        <w:rPr>
          <w:sz w:val="28"/>
          <w:szCs w:val="28"/>
        </w:rPr>
        <w:t xml:space="preserve"> учитывал расходы в доле на ТКО. Доля ТКО в 2021 году была рассчитана регулятором следующим образом: на основании представленных документов (статистический отчет по форме 2-ТП (отходы)) был определен общий объем ТКО за 2021 год в размере </w:t>
      </w:r>
      <w:bookmarkStart w:id="140" w:name="_Hlk122509311"/>
      <w:r w:rsidRPr="002F2726">
        <w:rPr>
          <w:b/>
          <w:bCs/>
          <w:i/>
          <w:iCs/>
          <w:sz w:val="28"/>
          <w:szCs w:val="28"/>
        </w:rPr>
        <w:t xml:space="preserve">30022,20 </w:t>
      </w:r>
      <w:bookmarkEnd w:id="140"/>
      <w:r w:rsidRPr="002F2726">
        <w:rPr>
          <w:sz w:val="28"/>
          <w:szCs w:val="28"/>
        </w:rPr>
        <w:t xml:space="preserve">тонн                (с учетом промышленных отходов) (том 1, стр. 89), фактический объем ТКО относящийся к регулируемому виду деятельности за период с 01.01.2021 по 31.12.2021 был определен в размере </w:t>
      </w:r>
      <w:r w:rsidRPr="002F2726">
        <w:rPr>
          <w:b/>
          <w:bCs/>
          <w:i/>
          <w:iCs/>
          <w:sz w:val="28"/>
          <w:szCs w:val="28"/>
        </w:rPr>
        <w:t xml:space="preserve">18542,22 </w:t>
      </w:r>
      <w:r w:rsidRPr="002F2726">
        <w:rPr>
          <w:sz w:val="28"/>
          <w:szCs w:val="28"/>
        </w:rPr>
        <w:t>тонн на основании актов с ООО «Чистый город Кемерово» за 2021 год (том 1, стр. 267).</w:t>
      </w:r>
    </w:p>
    <w:p w14:paraId="0C96864E" w14:textId="77777777" w:rsidR="002F2726" w:rsidRPr="002F2726" w:rsidRDefault="002F2726" w:rsidP="002F2726">
      <w:pPr>
        <w:ind w:firstLine="709"/>
        <w:jc w:val="both"/>
        <w:rPr>
          <w:sz w:val="28"/>
          <w:szCs w:val="28"/>
        </w:rPr>
      </w:pPr>
      <w:r w:rsidRPr="002F2726">
        <w:rPr>
          <w:sz w:val="28"/>
          <w:szCs w:val="28"/>
        </w:rPr>
        <w:t xml:space="preserve">Следует отметить, что объем в </w:t>
      </w:r>
      <w:r w:rsidRPr="002F2726">
        <w:rPr>
          <w:b/>
          <w:bCs/>
          <w:sz w:val="28"/>
          <w:szCs w:val="28"/>
          <w:u w:val="single"/>
        </w:rPr>
        <w:t>акте сверки</w:t>
      </w:r>
      <w:r w:rsidRPr="002F2726">
        <w:rPr>
          <w:sz w:val="28"/>
          <w:szCs w:val="28"/>
        </w:rPr>
        <w:t xml:space="preserve"> составляет </w:t>
      </w:r>
      <w:r w:rsidRPr="002F2726">
        <w:rPr>
          <w:b/>
          <w:bCs/>
          <w:sz w:val="28"/>
          <w:szCs w:val="28"/>
          <w:u w:val="single"/>
        </w:rPr>
        <w:t>18698,88 тонн</w:t>
      </w:r>
      <w:r w:rsidRPr="002F2726">
        <w:rPr>
          <w:sz w:val="28"/>
          <w:szCs w:val="28"/>
        </w:rPr>
        <w:t xml:space="preserve">, </w:t>
      </w:r>
      <w:r w:rsidRPr="002F2726">
        <w:rPr>
          <w:b/>
          <w:bCs/>
          <w:sz w:val="28"/>
          <w:szCs w:val="28"/>
          <w:u w:val="single"/>
        </w:rPr>
        <w:t>разница</w:t>
      </w:r>
      <w:r w:rsidRPr="002F2726">
        <w:rPr>
          <w:sz w:val="28"/>
          <w:szCs w:val="28"/>
        </w:rPr>
        <w:t xml:space="preserve"> составила </w:t>
      </w:r>
      <w:r w:rsidRPr="002F2726">
        <w:rPr>
          <w:b/>
          <w:bCs/>
          <w:sz w:val="28"/>
          <w:szCs w:val="28"/>
          <w:u w:val="single"/>
        </w:rPr>
        <w:t>156,66 тонн</w:t>
      </w:r>
      <w:r w:rsidRPr="002F2726">
        <w:rPr>
          <w:sz w:val="28"/>
          <w:szCs w:val="28"/>
        </w:rPr>
        <w:t xml:space="preserve">, при анализе актов обнаружен акт от 02.06.2021 № 269, в котором указаны объемы захоронения ТКО за период с февраля по август 2020 года в размере </w:t>
      </w:r>
      <w:r w:rsidRPr="002F2726">
        <w:rPr>
          <w:b/>
          <w:bCs/>
          <w:sz w:val="28"/>
          <w:szCs w:val="28"/>
          <w:u w:val="single"/>
        </w:rPr>
        <w:t>156,66 тонн</w:t>
      </w:r>
      <w:r w:rsidRPr="002F2726">
        <w:rPr>
          <w:sz w:val="28"/>
          <w:szCs w:val="28"/>
        </w:rPr>
        <w:t>, данный акт не учтен в анализе и расчете.</w:t>
      </w:r>
    </w:p>
    <w:p w14:paraId="05AB047A" w14:textId="77777777" w:rsidR="002F2726" w:rsidRPr="002F2726" w:rsidRDefault="002F2726" w:rsidP="002F2726">
      <w:pPr>
        <w:ind w:firstLine="709"/>
        <w:jc w:val="both"/>
        <w:rPr>
          <w:sz w:val="28"/>
          <w:szCs w:val="28"/>
        </w:rPr>
      </w:pPr>
      <w:r w:rsidRPr="002F2726">
        <w:rPr>
          <w:sz w:val="28"/>
          <w:szCs w:val="28"/>
        </w:rPr>
        <w:t xml:space="preserve">Размер неподконтрольных затрат за 2021 год в целом по организации        (в том числе по регулируемой и не регулируемой деятельности) определен регулятором на основании представленных </w:t>
      </w:r>
      <w:proofErr w:type="spellStart"/>
      <w:r w:rsidRPr="002F2726">
        <w:rPr>
          <w:sz w:val="28"/>
          <w:szCs w:val="28"/>
        </w:rPr>
        <w:t>оборотно</w:t>
      </w:r>
      <w:proofErr w:type="spellEnd"/>
      <w:r w:rsidRPr="002F2726">
        <w:rPr>
          <w:sz w:val="28"/>
          <w:szCs w:val="28"/>
        </w:rPr>
        <w:t>-сальдовых ведомостей                 и первичных документов.</w:t>
      </w:r>
    </w:p>
    <w:p w14:paraId="0CD78142" w14:textId="32DA511F" w:rsidR="002F2726" w:rsidRPr="002F2726" w:rsidRDefault="002F2726" w:rsidP="002F2726">
      <w:pPr>
        <w:ind w:firstLine="709"/>
        <w:jc w:val="both"/>
        <w:rPr>
          <w:sz w:val="28"/>
          <w:szCs w:val="28"/>
        </w:rPr>
      </w:pPr>
      <w:r w:rsidRPr="002F2726">
        <w:rPr>
          <w:sz w:val="28"/>
          <w:szCs w:val="28"/>
        </w:rPr>
        <w:t xml:space="preserve">Таким образом, неподконтрольные расходы для расчета показателя </w:t>
      </w:r>
      <w:r w:rsidRPr="002F2726">
        <w:rPr>
          <w:noProof/>
          <w:sz w:val="28"/>
          <w:szCs w:val="28"/>
        </w:rPr>
        <w:drawing>
          <wp:anchor distT="0" distB="0" distL="114300" distR="114300" simplePos="0" relativeHeight="251659264" behindDoc="0" locked="0" layoutInCell="1" allowOverlap="1" wp14:anchorId="37E867C1" wp14:editId="5E4C5EB6">
            <wp:simplePos x="0" y="0"/>
            <wp:positionH relativeFrom="character">
              <wp:posOffset>0</wp:posOffset>
            </wp:positionH>
            <wp:positionV relativeFrom="line">
              <wp:posOffset>0</wp:posOffset>
            </wp:positionV>
            <wp:extent cx="819150" cy="342900"/>
            <wp:effectExtent l="0" t="0" r="0" b="0"/>
            <wp:wrapNone/>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pic:spPr>
                </pic:pic>
              </a:graphicData>
            </a:graphic>
            <wp14:sizeRelH relativeFrom="page">
              <wp14:pctWidth>0</wp14:pctWidth>
            </wp14:sizeRelH>
            <wp14:sizeRelV relativeFrom="page">
              <wp14:pctHeight>0</wp14:pctHeight>
            </wp14:sizeRelV>
          </wp:anchor>
        </w:drawing>
      </w:r>
      <w:r w:rsidRPr="002F2726">
        <w:rPr>
          <w:noProof/>
          <w:sz w:val="28"/>
          <w:szCs w:val="28"/>
        </w:rPr>
        <mc:AlternateContent>
          <mc:Choice Requires="wps">
            <w:drawing>
              <wp:inline distT="0" distB="0" distL="0" distR="0" wp14:anchorId="47D394D3" wp14:editId="178EBBEA">
                <wp:extent cx="819150" cy="342900"/>
                <wp:effectExtent l="0" t="0" r="0" b="0"/>
                <wp:docPr id="153" name="Прямоугольник 1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191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8C765E" id="Прямоугольник 153" o:spid="_x0000_s1026" style="width:64.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" filled="f" stroked="f">
                <o:lock v:ext="edit" aspectratio="t"/>
                <w10:anchorlock/>
              </v:rect>
            </w:pict>
          </mc:Fallback>
        </mc:AlternateContent>
      </w:r>
      <w:r w:rsidRPr="002F2726">
        <w:rPr>
          <w:sz w:val="28"/>
          <w:szCs w:val="28"/>
        </w:rPr>
        <w:t xml:space="preserve">  были рассчитаны от факта 2021 года в доле на ТКО </w:t>
      </w:r>
      <w:r w:rsidRPr="002F2726">
        <w:rPr>
          <w:b/>
          <w:bCs/>
          <w:i/>
          <w:iCs/>
          <w:sz w:val="28"/>
          <w:szCs w:val="28"/>
        </w:rPr>
        <w:t>58%</w:t>
      </w:r>
      <w:r w:rsidRPr="002F2726">
        <w:rPr>
          <w:sz w:val="28"/>
          <w:szCs w:val="28"/>
        </w:rPr>
        <w:t xml:space="preserve">                        </w:t>
      </w:r>
    </w:p>
    <w:p w14:paraId="428678A6" w14:textId="77777777" w:rsidR="002F2726" w:rsidRPr="002F2726" w:rsidRDefault="002F2726" w:rsidP="002F2726">
      <w:pPr>
        <w:ind w:firstLine="709"/>
        <w:jc w:val="both"/>
        <w:rPr>
          <w:sz w:val="28"/>
          <w:szCs w:val="28"/>
        </w:rPr>
      </w:pPr>
    </w:p>
    <w:p w14:paraId="3BCF5092" w14:textId="77777777" w:rsidR="002F2726" w:rsidRPr="002F2726" w:rsidRDefault="002F2726" w:rsidP="002F2726">
      <w:pPr>
        <w:jc w:val="center"/>
      </w:pPr>
      <w:bookmarkStart w:id="141" w:name="_Hlk89261651"/>
      <w:r w:rsidRPr="002F2726">
        <w:rPr>
          <w:sz w:val="28"/>
          <w:szCs w:val="28"/>
        </w:rPr>
        <w:t>(18542,22/32240*100=58%)</w:t>
      </w:r>
    </w:p>
    <w:bookmarkEnd w:id="141"/>
    <w:p w14:paraId="1B52C9D5" w14:textId="77777777" w:rsidR="002F2726" w:rsidRPr="002F2726" w:rsidRDefault="002F2726" w:rsidP="002F2726">
      <w:pPr>
        <w:jc w:val="both"/>
      </w:pPr>
    </w:p>
    <w:p w14:paraId="5215AD38" w14:textId="77777777" w:rsidR="002F2726" w:rsidRPr="002F2726" w:rsidRDefault="002F2726" w:rsidP="002F2726">
      <w:pPr>
        <w:ind w:firstLine="709"/>
        <w:jc w:val="both"/>
        <w:rPr>
          <w:sz w:val="28"/>
          <w:szCs w:val="28"/>
        </w:rPr>
      </w:pPr>
      <w:r w:rsidRPr="002F2726">
        <w:rPr>
          <w:b/>
          <w:bCs/>
          <w:sz w:val="28"/>
          <w:szCs w:val="28"/>
          <w:u w:val="single"/>
        </w:rPr>
        <w:t>Плановые неподконтрольные расходы</w:t>
      </w:r>
      <w:r w:rsidRPr="002F2726">
        <w:rPr>
          <w:sz w:val="28"/>
          <w:szCs w:val="28"/>
        </w:rPr>
        <w:t xml:space="preserve"> – неподконтрольные расходы были рассчитаны на основании подтверждающих документов, а также от факта 2021 года на основании представленных </w:t>
      </w:r>
      <w:proofErr w:type="spellStart"/>
      <w:r w:rsidRPr="002F2726">
        <w:rPr>
          <w:sz w:val="28"/>
          <w:szCs w:val="28"/>
        </w:rPr>
        <w:t>оборотно</w:t>
      </w:r>
      <w:proofErr w:type="spellEnd"/>
      <w:r w:rsidRPr="002F2726">
        <w:rPr>
          <w:sz w:val="28"/>
          <w:szCs w:val="28"/>
        </w:rPr>
        <w:t xml:space="preserve">-сальдовых ведомостей                     и первичных документов. Фактический общий объем отходов за 2021 год составил 30022,20 тонн, прогнозный общий объем отходов составил                  </w:t>
      </w:r>
      <w:r w:rsidRPr="002F2726">
        <w:rPr>
          <w:b/>
          <w:bCs/>
          <w:i/>
          <w:iCs/>
          <w:sz w:val="28"/>
          <w:szCs w:val="28"/>
        </w:rPr>
        <w:t xml:space="preserve">42779,99 </w:t>
      </w:r>
      <w:r w:rsidRPr="002F2726">
        <w:rPr>
          <w:sz w:val="28"/>
          <w:szCs w:val="28"/>
        </w:rPr>
        <w:t>тонн, и включил в себя: объем промышленных отходов – учтен                     от факта 2021 года (30022,20-18542,22=</w:t>
      </w:r>
      <w:r w:rsidRPr="002F2726">
        <w:rPr>
          <w:b/>
          <w:bCs/>
          <w:i/>
          <w:iCs/>
          <w:sz w:val="28"/>
          <w:szCs w:val="28"/>
        </w:rPr>
        <w:t xml:space="preserve">11479,99 </w:t>
      </w:r>
      <w:r w:rsidRPr="002F2726">
        <w:rPr>
          <w:sz w:val="28"/>
          <w:szCs w:val="28"/>
        </w:rPr>
        <w:t xml:space="preserve">тонн), объём ТКО принят по плану 2023 года в соответствии с Территориальной схемой в размере </w:t>
      </w:r>
      <w:r w:rsidRPr="002F2726">
        <w:rPr>
          <w:b/>
          <w:bCs/>
          <w:i/>
          <w:iCs/>
          <w:sz w:val="28"/>
          <w:szCs w:val="28"/>
        </w:rPr>
        <w:t xml:space="preserve">31300,00 </w:t>
      </w:r>
      <w:r w:rsidRPr="002F2726">
        <w:rPr>
          <w:sz w:val="28"/>
          <w:szCs w:val="28"/>
        </w:rPr>
        <w:t xml:space="preserve">тонн., таким образом, для расчета неподконтрольных расходов на 2023 год была рассчитана доля ТКО </w:t>
      </w:r>
      <w:r w:rsidRPr="002F2726">
        <w:rPr>
          <w:b/>
          <w:bCs/>
          <w:i/>
          <w:iCs/>
          <w:sz w:val="28"/>
          <w:szCs w:val="28"/>
        </w:rPr>
        <w:t>73,17%</w:t>
      </w:r>
      <w:r w:rsidRPr="002F2726">
        <w:rPr>
          <w:sz w:val="28"/>
          <w:szCs w:val="28"/>
        </w:rPr>
        <w:t>:</w:t>
      </w:r>
    </w:p>
    <w:p w14:paraId="24A32A11" w14:textId="77777777" w:rsidR="002F2726" w:rsidRPr="002F2726" w:rsidRDefault="002F2726" w:rsidP="002F2726">
      <w:pPr>
        <w:ind w:firstLine="709"/>
        <w:jc w:val="both"/>
        <w:rPr>
          <w:sz w:val="28"/>
          <w:szCs w:val="28"/>
        </w:rPr>
      </w:pPr>
    </w:p>
    <w:p w14:paraId="22919728" w14:textId="77777777" w:rsidR="002F2726" w:rsidRPr="002F2726" w:rsidRDefault="002F2726" w:rsidP="002F2726">
      <w:pPr>
        <w:jc w:val="center"/>
        <w:rPr>
          <w:sz w:val="28"/>
          <w:szCs w:val="28"/>
        </w:rPr>
      </w:pPr>
      <w:r w:rsidRPr="002F2726">
        <w:rPr>
          <w:sz w:val="28"/>
          <w:szCs w:val="28"/>
        </w:rPr>
        <w:t>(31300/42779,99*100=73,17%)</w:t>
      </w:r>
    </w:p>
    <w:p w14:paraId="4660B039" w14:textId="77777777" w:rsidR="002F2726" w:rsidRPr="002F2726" w:rsidRDefault="002F2726" w:rsidP="002F2726">
      <w:pPr>
        <w:jc w:val="both"/>
        <w:rPr>
          <w:sz w:val="28"/>
          <w:szCs w:val="28"/>
        </w:rPr>
      </w:pPr>
    </w:p>
    <w:p w14:paraId="06555A9E" w14:textId="77777777" w:rsidR="002F2726" w:rsidRPr="002F2726" w:rsidRDefault="002F2726" w:rsidP="002F2726">
      <w:pPr>
        <w:ind w:firstLine="709"/>
        <w:jc w:val="both"/>
        <w:rPr>
          <w:sz w:val="28"/>
          <w:szCs w:val="28"/>
        </w:rPr>
      </w:pPr>
      <w:r w:rsidRPr="002F2726">
        <w:rPr>
          <w:sz w:val="28"/>
          <w:szCs w:val="28"/>
        </w:rPr>
        <w:lastRenderedPageBreak/>
        <w:t xml:space="preserve">Операционные расходы были рассчитаны в соответствии                              с методическими указаниями по расчету регулируемых тарифов в области обращения с твердыми коммунальными отходами, утвержденными приказом ФАС России от 21.11.2016 № 1638/16. </w:t>
      </w:r>
    </w:p>
    <w:p w14:paraId="1382260F" w14:textId="77777777" w:rsidR="002F2726" w:rsidRPr="002F2726" w:rsidRDefault="002F2726" w:rsidP="002F2726">
      <w:pPr>
        <w:ind w:firstLine="709"/>
        <w:jc w:val="both"/>
        <w:rPr>
          <w:sz w:val="28"/>
          <w:szCs w:val="28"/>
        </w:rPr>
      </w:pPr>
      <w:r w:rsidRPr="002F2726">
        <w:rPr>
          <w:sz w:val="28"/>
          <w:szCs w:val="28"/>
        </w:rPr>
        <w:t xml:space="preserve">Согласно представленной форме статистической отчетности                          </w:t>
      </w:r>
      <w:r w:rsidRPr="002F2726">
        <w:rPr>
          <w:sz w:val="28"/>
          <w:szCs w:val="28"/>
          <w:u w:val="single"/>
        </w:rPr>
        <w:t>«2-ТП (отходы)</w:t>
      </w:r>
      <w:r w:rsidRPr="002F2726">
        <w:rPr>
          <w:sz w:val="28"/>
          <w:szCs w:val="28"/>
        </w:rPr>
        <w:t xml:space="preserve">», фактическое </w:t>
      </w:r>
      <w:r w:rsidRPr="002F2726">
        <w:rPr>
          <w:sz w:val="28"/>
          <w:szCs w:val="28"/>
          <w:u w:val="single"/>
        </w:rPr>
        <w:t>распределение отходов по классам опасности</w:t>
      </w:r>
      <w:r w:rsidRPr="002F2726">
        <w:rPr>
          <w:sz w:val="28"/>
          <w:szCs w:val="28"/>
        </w:rPr>
        <w:t xml:space="preserve"> сложилось следующим образом:</w:t>
      </w:r>
    </w:p>
    <w:p w14:paraId="02FACBF2" w14:textId="77777777" w:rsidR="002F2726" w:rsidRPr="002F2726" w:rsidRDefault="002F2726" w:rsidP="002F2726">
      <w:pPr>
        <w:ind w:firstLine="709"/>
        <w:jc w:val="both"/>
        <w:rPr>
          <w:sz w:val="28"/>
          <w:szCs w:val="28"/>
        </w:rPr>
      </w:pPr>
      <w:r w:rsidRPr="002F2726">
        <w:rPr>
          <w:sz w:val="28"/>
          <w:szCs w:val="28"/>
          <w:lang w:val="en-US"/>
        </w:rPr>
        <w:t>IV</w:t>
      </w:r>
      <w:r w:rsidRPr="002F2726">
        <w:rPr>
          <w:sz w:val="28"/>
          <w:szCs w:val="28"/>
        </w:rPr>
        <w:t xml:space="preserve"> класс – </w:t>
      </w:r>
      <w:r w:rsidRPr="002F2726">
        <w:rPr>
          <w:b/>
          <w:bCs/>
          <w:i/>
          <w:iCs/>
          <w:sz w:val="28"/>
          <w:szCs w:val="28"/>
        </w:rPr>
        <w:t>36</w:t>
      </w:r>
      <w:r w:rsidRPr="002F2726">
        <w:rPr>
          <w:b/>
          <w:i/>
          <w:sz w:val="28"/>
          <w:szCs w:val="28"/>
        </w:rPr>
        <w:t>%</w:t>
      </w:r>
      <w:r w:rsidRPr="002F2726">
        <w:rPr>
          <w:sz w:val="28"/>
          <w:szCs w:val="28"/>
        </w:rPr>
        <w:t xml:space="preserve"> (</w:t>
      </w:r>
      <w:r w:rsidRPr="002F2726">
        <w:rPr>
          <w:b/>
          <w:bCs/>
          <w:i/>
          <w:iCs/>
          <w:sz w:val="28"/>
          <w:szCs w:val="28"/>
        </w:rPr>
        <w:t>10880,50</w:t>
      </w:r>
      <w:r w:rsidRPr="002F2726">
        <w:rPr>
          <w:b/>
          <w:i/>
          <w:sz w:val="28"/>
          <w:szCs w:val="28"/>
        </w:rPr>
        <w:t xml:space="preserve"> </w:t>
      </w:r>
      <w:r w:rsidRPr="002F2726">
        <w:rPr>
          <w:sz w:val="28"/>
          <w:szCs w:val="28"/>
        </w:rPr>
        <w:t xml:space="preserve">тонн), </w:t>
      </w:r>
      <w:r w:rsidRPr="002F2726">
        <w:rPr>
          <w:sz w:val="28"/>
          <w:szCs w:val="28"/>
          <w:lang w:val="en-US"/>
        </w:rPr>
        <w:t>V</w:t>
      </w:r>
      <w:r w:rsidRPr="002F2726">
        <w:rPr>
          <w:sz w:val="28"/>
          <w:szCs w:val="28"/>
        </w:rPr>
        <w:t xml:space="preserve"> класс – </w:t>
      </w:r>
      <w:r w:rsidRPr="002F2726">
        <w:rPr>
          <w:b/>
          <w:i/>
          <w:sz w:val="28"/>
          <w:szCs w:val="28"/>
        </w:rPr>
        <w:t>64%</w:t>
      </w:r>
      <w:r w:rsidRPr="002F2726">
        <w:rPr>
          <w:sz w:val="28"/>
          <w:szCs w:val="28"/>
        </w:rPr>
        <w:t xml:space="preserve"> (</w:t>
      </w:r>
      <w:r w:rsidRPr="002F2726">
        <w:rPr>
          <w:b/>
          <w:bCs/>
          <w:i/>
          <w:iCs/>
          <w:sz w:val="28"/>
          <w:szCs w:val="28"/>
        </w:rPr>
        <w:t>19141,70</w:t>
      </w:r>
      <w:r w:rsidRPr="002F2726">
        <w:rPr>
          <w:b/>
          <w:i/>
          <w:sz w:val="28"/>
          <w:szCs w:val="28"/>
        </w:rPr>
        <w:t xml:space="preserve"> </w:t>
      </w:r>
      <w:r w:rsidRPr="002F2726">
        <w:rPr>
          <w:sz w:val="28"/>
          <w:szCs w:val="28"/>
        </w:rPr>
        <w:t>тонн).</w:t>
      </w:r>
    </w:p>
    <w:p w14:paraId="6A6EA2C2" w14:textId="77777777" w:rsidR="002F2726" w:rsidRPr="002F2726" w:rsidRDefault="002F2726" w:rsidP="002F2726">
      <w:pPr>
        <w:ind w:firstLine="709"/>
        <w:jc w:val="both"/>
        <w:rPr>
          <w:sz w:val="28"/>
          <w:szCs w:val="28"/>
        </w:rPr>
      </w:pPr>
      <w:r w:rsidRPr="002F2726">
        <w:rPr>
          <w:sz w:val="28"/>
          <w:szCs w:val="28"/>
        </w:rPr>
        <w:t>Следует отметить, что объемы в статистическом отчете по форме 2-ТП (отходы) и в представленной декларации о плате за негативное воздействие на окружающую среду за 2021 г. (том 1, стр. 59) различаются, а именно:</w:t>
      </w:r>
    </w:p>
    <w:p w14:paraId="3166CDE3" w14:textId="77777777" w:rsidR="002F2726" w:rsidRPr="002F2726" w:rsidRDefault="002F2726" w:rsidP="002F2726">
      <w:pPr>
        <w:numPr>
          <w:ilvl w:val="0"/>
          <w:numId w:val="38"/>
        </w:numPr>
        <w:jc w:val="both"/>
        <w:rPr>
          <w:sz w:val="28"/>
          <w:szCs w:val="28"/>
        </w:rPr>
      </w:pPr>
      <w:r w:rsidRPr="002F2726">
        <w:rPr>
          <w:sz w:val="28"/>
          <w:szCs w:val="28"/>
        </w:rPr>
        <w:t>2-ТП (отходы) – 30022,20 тонн (</w:t>
      </w:r>
      <w:r w:rsidRPr="002F2726">
        <w:rPr>
          <w:sz w:val="28"/>
          <w:szCs w:val="28"/>
          <w:lang w:val="en-US"/>
        </w:rPr>
        <w:t>IV</w:t>
      </w:r>
      <w:r w:rsidRPr="002F2726">
        <w:rPr>
          <w:sz w:val="28"/>
          <w:szCs w:val="28"/>
        </w:rPr>
        <w:t xml:space="preserve"> класс – </w:t>
      </w:r>
      <w:r w:rsidRPr="002F2726">
        <w:rPr>
          <w:i/>
          <w:iCs/>
          <w:sz w:val="28"/>
          <w:szCs w:val="28"/>
        </w:rPr>
        <w:t>36</w:t>
      </w:r>
      <w:r w:rsidRPr="002F2726">
        <w:rPr>
          <w:i/>
          <w:sz w:val="28"/>
          <w:szCs w:val="28"/>
        </w:rPr>
        <w:t>%</w:t>
      </w:r>
      <w:r w:rsidRPr="002F2726">
        <w:rPr>
          <w:sz w:val="28"/>
          <w:szCs w:val="28"/>
        </w:rPr>
        <w:t xml:space="preserve"> (</w:t>
      </w:r>
      <w:r w:rsidRPr="002F2726">
        <w:rPr>
          <w:i/>
          <w:iCs/>
          <w:sz w:val="28"/>
          <w:szCs w:val="28"/>
        </w:rPr>
        <w:t>10880,50</w:t>
      </w:r>
      <w:r w:rsidRPr="002F2726">
        <w:rPr>
          <w:i/>
          <w:sz w:val="28"/>
          <w:szCs w:val="28"/>
        </w:rPr>
        <w:t xml:space="preserve"> </w:t>
      </w:r>
      <w:r w:rsidRPr="002F2726">
        <w:rPr>
          <w:sz w:val="28"/>
          <w:szCs w:val="28"/>
        </w:rPr>
        <w:t xml:space="preserve">тонн),                  </w:t>
      </w:r>
      <w:r w:rsidRPr="002F2726">
        <w:rPr>
          <w:sz w:val="28"/>
          <w:szCs w:val="28"/>
          <w:lang w:val="en-US"/>
        </w:rPr>
        <w:t>V</w:t>
      </w:r>
      <w:r w:rsidRPr="002F2726">
        <w:rPr>
          <w:sz w:val="28"/>
          <w:szCs w:val="28"/>
        </w:rPr>
        <w:t xml:space="preserve"> класс – </w:t>
      </w:r>
      <w:r w:rsidRPr="002F2726">
        <w:rPr>
          <w:i/>
          <w:iCs/>
          <w:sz w:val="28"/>
          <w:szCs w:val="28"/>
        </w:rPr>
        <w:t>64</w:t>
      </w:r>
      <w:r w:rsidRPr="002F2726">
        <w:rPr>
          <w:i/>
          <w:sz w:val="28"/>
          <w:szCs w:val="28"/>
        </w:rPr>
        <w:t>%</w:t>
      </w:r>
      <w:r w:rsidRPr="002F2726">
        <w:rPr>
          <w:sz w:val="28"/>
          <w:szCs w:val="28"/>
        </w:rPr>
        <w:t xml:space="preserve"> (19141,70</w:t>
      </w:r>
      <w:r w:rsidRPr="002F2726">
        <w:rPr>
          <w:i/>
          <w:sz w:val="28"/>
          <w:szCs w:val="28"/>
        </w:rPr>
        <w:t xml:space="preserve"> </w:t>
      </w:r>
      <w:r w:rsidRPr="002F2726">
        <w:rPr>
          <w:sz w:val="28"/>
          <w:szCs w:val="28"/>
        </w:rPr>
        <w:t>тонн);</w:t>
      </w:r>
    </w:p>
    <w:p w14:paraId="4FF54D0A" w14:textId="77777777" w:rsidR="002F2726" w:rsidRPr="002F2726" w:rsidRDefault="002F2726" w:rsidP="002F2726">
      <w:pPr>
        <w:numPr>
          <w:ilvl w:val="0"/>
          <w:numId w:val="38"/>
        </w:numPr>
        <w:jc w:val="both"/>
        <w:rPr>
          <w:sz w:val="28"/>
          <w:szCs w:val="28"/>
        </w:rPr>
      </w:pPr>
      <w:r w:rsidRPr="002F2726">
        <w:rPr>
          <w:sz w:val="28"/>
          <w:szCs w:val="28"/>
        </w:rPr>
        <w:t>декларация НВОС – 18542,16 тонн (IV класс – 44% (8126,28 тонн), V класс – 56% (10415,87 тонн).</w:t>
      </w:r>
    </w:p>
    <w:p w14:paraId="10994EBB" w14:textId="77777777" w:rsidR="002F2726" w:rsidRPr="002F2726" w:rsidRDefault="002F2726" w:rsidP="002F2726">
      <w:pPr>
        <w:ind w:firstLine="709"/>
        <w:jc w:val="both"/>
        <w:rPr>
          <w:color w:val="000000"/>
          <w:szCs w:val="36"/>
        </w:rPr>
      </w:pPr>
    </w:p>
    <w:p w14:paraId="646E0418" w14:textId="77777777" w:rsidR="002F2726" w:rsidRPr="002F2726" w:rsidRDefault="002F2726" w:rsidP="002F2726">
      <w:pPr>
        <w:autoSpaceDN w:val="0"/>
        <w:jc w:val="center"/>
        <w:rPr>
          <w:b/>
          <w:sz w:val="32"/>
          <w:szCs w:val="32"/>
          <w:u w:val="single"/>
        </w:rPr>
      </w:pPr>
      <w:r w:rsidRPr="002F2726">
        <w:rPr>
          <w:b/>
          <w:sz w:val="32"/>
          <w:szCs w:val="32"/>
          <w:u w:val="single"/>
        </w:rPr>
        <w:t>Корректировка необходимой валовой выручки</w:t>
      </w:r>
    </w:p>
    <w:p w14:paraId="6B9FF458" w14:textId="77777777" w:rsidR="002F2726" w:rsidRPr="002F2726" w:rsidRDefault="002F2726" w:rsidP="002F2726">
      <w:pPr>
        <w:autoSpaceDN w:val="0"/>
        <w:jc w:val="center"/>
        <w:rPr>
          <w:b/>
          <w:sz w:val="32"/>
          <w:szCs w:val="32"/>
          <w:u w:val="single"/>
        </w:rPr>
      </w:pPr>
      <w:r w:rsidRPr="002F2726">
        <w:rPr>
          <w:b/>
          <w:sz w:val="32"/>
          <w:szCs w:val="32"/>
          <w:u w:val="single"/>
        </w:rPr>
        <w:t>и установленных тарифов на 2023 год</w:t>
      </w:r>
    </w:p>
    <w:p w14:paraId="726DB5D3" w14:textId="77777777" w:rsidR="002F2726" w:rsidRPr="002F2726" w:rsidRDefault="002F2726" w:rsidP="002F2726">
      <w:pPr>
        <w:autoSpaceDN w:val="0"/>
        <w:jc w:val="center"/>
        <w:rPr>
          <w:b/>
          <w:sz w:val="28"/>
          <w:szCs w:val="28"/>
          <w:u w:val="single"/>
        </w:rPr>
      </w:pPr>
    </w:p>
    <w:p w14:paraId="75E5422E" w14:textId="77777777" w:rsidR="002F2726" w:rsidRPr="002F2726" w:rsidRDefault="002F2726" w:rsidP="002F2726">
      <w:pPr>
        <w:widowControl w:val="0"/>
        <w:tabs>
          <w:tab w:val="left" w:pos="709"/>
        </w:tabs>
        <w:autoSpaceDE w:val="0"/>
        <w:autoSpaceDN w:val="0"/>
        <w:adjustRightInd w:val="0"/>
        <w:jc w:val="both"/>
        <w:rPr>
          <w:sz w:val="28"/>
          <w:szCs w:val="28"/>
        </w:rPr>
      </w:pPr>
      <w:r w:rsidRPr="002F2726">
        <w:rPr>
          <w:color w:val="7030A0"/>
          <w:sz w:val="28"/>
          <w:szCs w:val="28"/>
        </w:rPr>
        <w:tab/>
      </w:r>
      <w:r w:rsidRPr="002F2726">
        <w:rPr>
          <w:sz w:val="28"/>
          <w:szCs w:val="28"/>
        </w:rPr>
        <w:t>Постановлением Региональной энергетической комиссии Кузбасса                     от 30.06.2020 № 120 ООО «Эдельвейс М» установлены долгосрочные параметры регулирования тарифов в области обращения с твердыми коммунальными отходами на период 2020-2025 годы.</w:t>
      </w:r>
    </w:p>
    <w:p w14:paraId="7728D984" w14:textId="77777777" w:rsidR="002F2726" w:rsidRPr="002F2726" w:rsidRDefault="002F2726" w:rsidP="002F2726">
      <w:pPr>
        <w:widowControl w:val="0"/>
        <w:tabs>
          <w:tab w:val="left" w:pos="709"/>
        </w:tabs>
        <w:autoSpaceDE w:val="0"/>
        <w:autoSpaceDN w:val="0"/>
        <w:adjustRightInd w:val="0"/>
        <w:ind w:firstLine="709"/>
        <w:jc w:val="both"/>
        <w:rPr>
          <w:sz w:val="28"/>
          <w:szCs w:val="28"/>
        </w:rPr>
      </w:pPr>
      <w:r w:rsidRPr="002F2726">
        <w:rPr>
          <w:sz w:val="28"/>
          <w:szCs w:val="28"/>
        </w:rPr>
        <w:t>Постановлением Региональной энергетической комиссии от 30.06.2020       № 121 ООО «Эдельвейс М» (в редакции постановления Региональной энергетической комиссии Кузбасса от 09.12.2021 № 659):</w:t>
      </w:r>
    </w:p>
    <w:p w14:paraId="752D9210" w14:textId="77777777" w:rsidR="002F2726" w:rsidRPr="002F2726" w:rsidRDefault="002F2726" w:rsidP="002F2726">
      <w:pPr>
        <w:widowControl w:val="0"/>
        <w:tabs>
          <w:tab w:val="left" w:pos="709"/>
        </w:tabs>
        <w:autoSpaceDE w:val="0"/>
        <w:autoSpaceDN w:val="0"/>
        <w:adjustRightInd w:val="0"/>
        <w:ind w:firstLine="709"/>
        <w:jc w:val="both"/>
        <w:rPr>
          <w:sz w:val="28"/>
          <w:szCs w:val="28"/>
        </w:rPr>
      </w:pPr>
      <w:r w:rsidRPr="002F2726">
        <w:rPr>
          <w:sz w:val="28"/>
          <w:szCs w:val="28"/>
        </w:rPr>
        <w:t>утверждена производственная программа в области обращения                             с твердыми коммунальными отходами;</w:t>
      </w:r>
    </w:p>
    <w:p w14:paraId="70496C6A" w14:textId="77777777" w:rsidR="002F2726" w:rsidRPr="002F2726" w:rsidRDefault="002F2726" w:rsidP="002F2726">
      <w:pPr>
        <w:widowControl w:val="0"/>
        <w:tabs>
          <w:tab w:val="left" w:pos="709"/>
        </w:tabs>
        <w:autoSpaceDE w:val="0"/>
        <w:autoSpaceDN w:val="0"/>
        <w:adjustRightInd w:val="0"/>
        <w:ind w:firstLine="709"/>
        <w:jc w:val="both"/>
        <w:rPr>
          <w:sz w:val="28"/>
          <w:szCs w:val="28"/>
        </w:rPr>
      </w:pPr>
      <w:r w:rsidRPr="002F2726">
        <w:rPr>
          <w:sz w:val="28"/>
          <w:szCs w:val="28"/>
        </w:rPr>
        <w:t xml:space="preserve">утверждены предельные </w:t>
      </w:r>
      <w:proofErr w:type="spellStart"/>
      <w:r w:rsidRPr="002F2726">
        <w:rPr>
          <w:sz w:val="28"/>
          <w:szCs w:val="28"/>
        </w:rPr>
        <w:t>одноставочные</w:t>
      </w:r>
      <w:proofErr w:type="spellEnd"/>
      <w:r w:rsidRPr="002F2726">
        <w:rPr>
          <w:sz w:val="28"/>
          <w:szCs w:val="28"/>
        </w:rPr>
        <w:t xml:space="preserve"> тарифы на захоронение твердых коммунальных отходов с применением метода индексации.</w:t>
      </w:r>
    </w:p>
    <w:p w14:paraId="4BD12168" w14:textId="77777777" w:rsidR="002F2726" w:rsidRPr="002F2726" w:rsidRDefault="002F2726" w:rsidP="002F2726">
      <w:pPr>
        <w:autoSpaceDE w:val="0"/>
        <w:autoSpaceDN w:val="0"/>
        <w:adjustRightInd w:val="0"/>
        <w:ind w:firstLine="540"/>
        <w:jc w:val="both"/>
        <w:rPr>
          <w:sz w:val="28"/>
          <w:szCs w:val="28"/>
        </w:rPr>
      </w:pPr>
      <w:r w:rsidRPr="002F2726">
        <w:rPr>
          <w:sz w:val="28"/>
          <w:szCs w:val="28"/>
        </w:rPr>
        <w:t>Согласно пункту 57 Основ ценообразования в области обращения                          с твердыми коммунальными отходами, утвержденных постановлением Правительства РФ от 30.05.2016 № 484 «О ценообразовании в области обращения с твердыми коммунальными отходами» необходимая валовая выручка регулируемой организации и тарифы, установленные с 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w:t>
      </w:r>
    </w:p>
    <w:p w14:paraId="30FB7936" w14:textId="77777777" w:rsidR="002F2726" w:rsidRPr="002F2726" w:rsidRDefault="002F2726" w:rsidP="002F2726">
      <w:pPr>
        <w:autoSpaceDE w:val="0"/>
        <w:autoSpaceDN w:val="0"/>
        <w:adjustRightInd w:val="0"/>
        <w:ind w:firstLine="540"/>
        <w:jc w:val="both"/>
        <w:rPr>
          <w:sz w:val="28"/>
          <w:szCs w:val="28"/>
        </w:rPr>
      </w:pPr>
      <w:r w:rsidRPr="002F2726">
        <w:rPr>
          <w:sz w:val="28"/>
          <w:szCs w:val="28"/>
        </w:rPr>
        <w:t xml:space="preserve">Согласно пункту 56 к долгосрочным параметрам регулирования тарифов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показатели энергосбережения и энергоэффективности (удельный расход энергетических ресурсов).  </w:t>
      </w:r>
    </w:p>
    <w:p w14:paraId="3A65CBB5" w14:textId="77777777" w:rsidR="002F2726" w:rsidRPr="002F2726" w:rsidRDefault="002F2726" w:rsidP="002F2726">
      <w:pPr>
        <w:autoSpaceDE w:val="0"/>
        <w:autoSpaceDN w:val="0"/>
        <w:adjustRightInd w:val="0"/>
        <w:ind w:firstLine="540"/>
        <w:jc w:val="both"/>
        <w:rPr>
          <w:sz w:val="20"/>
          <w:szCs w:val="28"/>
          <w:highlight w:val="yellow"/>
        </w:rPr>
      </w:pPr>
    </w:p>
    <w:p w14:paraId="6E44B658" w14:textId="77777777" w:rsidR="002F2726" w:rsidRPr="002F2726" w:rsidRDefault="002F2726" w:rsidP="002F2726">
      <w:pPr>
        <w:tabs>
          <w:tab w:val="left" w:pos="284"/>
        </w:tabs>
        <w:ind w:firstLine="709"/>
        <w:jc w:val="right"/>
        <w:rPr>
          <w:sz w:val="28"/>
          <w:szCs w:val="28"/>
        </w:rPr>
      </w:pPr>
      <w:r w:rsidRPr="002F2726">
        <w:rPr>
          <w:sz w:val="28"/>
          <w:szCs w:val="28"/>
        </w:rPr>
        <w:lastRenderedPageBreak/>
        <w:t>Таблица 1</w:t>
      </w:r>
    </w:p>
    <w:p w14:paraId="5D1434C5" w14:textId="77777777" w:rsidR="002F2726" w:rsidRPr="002F2726" w:rsidRDefault="002F2726" w:rsidP="002F2726">
      <w:pPr>
        <w:jc w:val="center"/>
        <w:rPr>
          <w:b/>
          <w:sz w:val="28"/>
          <w:szCs w:val="28"/>
        </w:rPr>
      </w:pPr>
      <w:r w:rsidRPr="002F2726">
        <w:rPr>
          <w:b/>
          <w:sz w:val="28"/>
          <w:szCs w:val="28"/>
        </w:rPr>
        <w:t>Долгосрочные параметры</w:t>
      </w:r>
    </w:p>
    <w:p w14:paraId="6B394B7F" w14:textId="77777777" w:rsidR="002F2726" w:rsidRPr="002F2726" w:rsidRDefault="002F2726" w:rsidP="002F2726">
      <w:pPr>
        <w:jc w:val="center"/>
        <w:rPr>
          <w:b/>
          <w:sz w:val="28"/>
          <w:szCs w:val="28"/>
        </w:rPr>
      </w:pPr>
      <w:r w:rsidRPr="002F2726">
        <w:rPr>
          <w:b/>
          <w:sz w:val="28"/>
          <w:szCs w:val="28"/>
        </w:rPr>
        <w:t xml:space="preserve"> регулирования тарифов на захоронение твердых коммунальных отходов ООО «Эдельвейс М» (Мариинский муниципальный округ)</w:t>
      </w:r>
    </w:p>
    <w:p w14:paraId="1012307D" w14:textId="77777777" w:rsidR="002F2726" w:rsidRPr="002F2726" w:rsidRDefault="002F2726" w:rsidP="002F2726">
      <w:pPr>
        <w:jc w:val="center"/>
        <w:rPr>
          <w:b/>
          <w:sz w:val="28"/>
          <w:szCs w:val="28"/>
        </w:rPr>
      </w:pPr>
      <w:r w:rsidRPr="002F2726">
        <w:rPr>
          <w:b/>
          <w:sz w:val="28"/>
          <w:szCs w:val="28"/>
        </w:rPr>
        <w:t>на 2020-2025 годы</w:t>
      </w:r>
    </w:p>
    <w:tbl>
      <w:tblPr>
        <w:tblW w:w="964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851"/>
        <w:gridCol w:w="1984"/>
        <w:gridCol w:w="2127"/>
        <w:gridCol w:w="2551"/>
      </w:tblGrid>
      <w:tr w:rsidR="002F2726" w:rsidRPr="002F2726" w14:paraId="620C7304" w14:textId="77777777" w:rsidTr="004569B3">
        <w:trPr>
          <w:trHeight w:val="922"/>
        </w:trPr>
        <w:tc>
          <w:tcPr>
            <w:tcW w:w="2127" w:type="dxa"/>
            <w:shd w:val="clear" w:color="auto" w:fill="auto"/>
            <w:vAlign w:val="center"/>
          </w:tcPr>
          <w:p w14:paraId="24DAEDE0" w14:textId="77777777" w:rsidR="002F2726" w:rsidRPr="002F2726" w:rsidRDefault="002F2726" w:rsidP="002F2726">
            <w:pPr>
              <w:tabs>
                <w:tab w:val="left" w:pos="0"/>
              </w:tabs>
              <w:jc w:val="center"/>
              <w:rPr>
                <w:sz w:val="28"/>
                <w:szCs w:val="28"/>
              </w:rPr>
            </w:pPr>
            <w:r w:rsidRPr="002F2726">
              <w:rPr>
                <w:sz w:val="28"/>
                <w:szCs w:val="28"/>
              </w:rPr>
              <w:t>Наименование услуги</w:t>
            </w:r>
          </w:p>
        </w:tc>
        <w:tc>
          <w:tcPr>
            <w:tcW w:w="851" w:type="dxa"/>
            <w:shd w:val="clear" w:color="auto" w:fill="auto"/>
            <w:vAlign w:val="center"/>
          </w:tcPr>
          <w:p w14:paraId="7DE46245" w14:textId="77777777" w:rsidR="002F2726" w:rsidRPr="002F2726" w:rsidRDefault="002F2726" w:rsidP="002F2726">
            <w:pPr>
              <w:tabs>
                <w:tab w:val="left" w:pos="0"/>
              </w:tabs>
              <w:jc w:val="center"/>
              <w:rPr>
                <w:sz w:val="28"/>
                <w:szCs w:val="28"/>
              </w:rPr>
            </w:pPr>
            <w:r w:rsidRPr="002F2726">
              <w:rPr>
                <w:sz w:val="28"/>
                <w:szCs w:val="28"/>
              </w:rPr>
              <w:t>Годы</w:t>
            </w:r>
          </w:p>
        </w:tc>
        <w:tc>
          <w:tcPr>
            <w:tcW w:w="1984" w:type="dxa"/>
            <w:shd w:val="clear" w:color="auto" w:fill="auto"/>
            <w:vAlign w:val="center"/>
          </w:tcPr>
          <w:p w14:paraId="3D9ADE3D" w14:textId="77777777" w:rsidR="002F2726" w:rsidRPr="002F2726" w:rsidRDefault="002F2726" w:rsidP="002F2726">
            <w:pPr>
              <w:tabs>
                <w:tab w:val="left" w:pos="0"/>
              </w:tabs>
              <w:jc w:val="center"/>
              <w:rPr>
                <w:sz w:val="28"/>
                <w:szCs w:val="28"/>
              </w:rPr>
            </w:pPr>
            <w:r w:rsidRPr="002F2726">
              <w:rPr>
                <w:sz w:val="28"/>
                <w:szCs w:val="28"/>
              </w:rPr>
              <w:t>Базовый уровень операционных</w:t>
            </w:r>
          </w:p>
          <w:p w14:paraId="794C96A9" w14:textId="77777777" w:rsidR="002F2726" w:rsidRPr="002F2726" w:rsidRDefault="002F2726" w:rsidP="002F2726">
            <w:pPr>
              <w:tabs>
                <w:tab w:val="left" w:pos="0"/>
              </w:tabs>
              <w:jc w:val="center"/>
              <w:rPr>
                <w:sz w:val="28"/>
                <w:szCs w:val="28"/>
              </w:rPr>
            </w:pPr>
            <w:r w:rsidRPr="002F2726">
              <w:rPr>
                <w:sz w:val="28"/>
                <w:szCs w:val="28"/>
              </w:rPr>
              <w:t>расходов,</w:t>
            </w:r>
          </w:p>
          <w:p w14:paraId="0A3CBCB2" w14:textId="77777777" w:rsidR="002F2726" w:rsidRPr="002F2726" w:rsidRDefault="002F2726" w:rsidP="002F2726">
            <w:pPr>
              <w:tabs>
                <w:tab w:val="left" w:pos="0"/>
              </w:tabs>
              <w:jc w:val="center"/>
              <w:rPr>
                <w:sz w:val="28"/>
                <w:szCs w:val="28"/>
              </w:rPr>
            </w:pPr>
            <w:r w:rsidRPr="002F2726">
              <w:rPr>
                <w:sz w:val="28"/>
                <w:szCs w:val="28"/>
              </w:rPr>
              <w:t>тыс. руб.</w:t>
            </w:r>
          </w:p>
        </w:tc>
        <w:tc>
          <w:tcPr>
            <w:tcW w:w="2127" w:type="dxa"/>
            <w:shd w:val="clear" w:color="auto" w:fill="auto"/>
            <w:vAlign w:val="center"/>
          </w:tcPr>
          <w:p w14:paraId="571FB056" w14:textId="77777777" w:rsidR="002F2726" w:rsidRPr="002F2726" w:rsidRDefault="002F2726" w:rsidP="002F2726">
            <w:pPr>
              <w:tabs>
                <w:tab w:val="left" w:pos="0"/>
              </w:tabs>
              <w:jc w:val="center"/>
              <w:rPr>
                <w:sz w:val="28"/>
                <w:szCs w:val="28"/>
              </w:rPr>
            </w:pPr>
            <w:r w:rsidRPr="002F2726">
              <w:rPr>
                <w:sz w:val="28"/>
                <w:szCs w:val="28"/>
              </w:rPr>
              <w:t>Индекс эффективности операционных расходов, %</w:t>
            </w:r>
          </w:p>
        </w:tc>
        <w:tc>
          <w:tcPr>
            <w:tcW w:w="2551" w:type="dxa"/>
            <w:shd w:val="clear" w:color="auto" w:fill="auto"/>
            <w:vAlign w:val="center"/>
          </w:tcPr>
          <w:p w14:paraId="75BCAB81" w14:textId="77777777" w:rsidR="002F2726" w:rsidRPr="002F2726" w:rsidRDefault="002F2726" w:rsidP="002F2726">
            <w:pPr>
              <w:tabs>
                <w:tab w:val="left" w:pos="0"/>
              </w:tabs>
              <w:jc w:val="center"/>
              <w:rPr>
                <w:sz w:val="28"/>
                <w:szCs w:val="28"/>
                <w:highlight w:val="yellow"/>
              </w:rPr>
            </w:pPr>
            <w:r w:rsidRPr="002F2726">
              <w:rPr>
                <w:sz w:val="28"/>
                <w:szCs w:val="28"/>
              </w:rPr>
              <w:t xml:space="preserve">Показатели энергосбережения и энергетической эффективности (удельный расход электрической энергии, </w:t>
            </w:r>
            <w:r w:rsidRPr="002F2726">
              <w:rPr>
                <w:color w:val="000000"/>
                <w:sz w:val="28"/>
                <w:szCs w:val="28"/>
              </w:rPr>
              <w:t>кВт*ч/т)</w:t>
            </w:r>
          </w:p>
        </w:tc>
      </w:tr>
      <w:tr w:rsidR="002F2726" w:rsidRPr="002F2726" w14:paraId="4370EEBA" w14:textId="77777777" w:rsidTr="004569B3">
        <w:trPr>
          <w:trHeight w:val="359"/>
        </w:trPr>
        <w:tc>
          <w:tcPr>
            <w:tcW w:w="2127" w:type="dxa"/>
            <w:vMerge w:val="restart"/>
            <w:shd w:val="clear" w:color="auto" w:fill="auto"/>
            <w:vAlign w:val="center"/>
          </w:tcPr>
          <w:p w14:paraId="12A543BC" w14:textId="77777777" w:rsidR="002F2726" w:rsidRPr="002F2726" w:rsidRDefault="002F2726" w:rsidP="002F2726">
            <w:pPr>
              <w:tabs>
                <w:tab w:val="left" w:pos="0"/>
              </w:tabs>
              <w:rPr>
                <w:sz w:val="28"/>
                <w:szCs w:val="28"/>
              </w:rPr>
            </w:pPr>
            <w:r w:rsidRPr="002F2726">
              <w:rPr>
                <w:sz w:val="28"/>
                <w:szCs w:val="28"/>
              </w:rPr>
              <w:t>Захоронение твердых коммунальных отходов</w:t>
            </w:r>
          </w:p>
        </w:tc>
        <w:tc>
          <w:tcPr>
            <w:tcW w:w="851" w:type="dxa"/>
            <w:shd w:val="clear" w:color="auto" w:fill="auto"/>
            <w:vAlign w:val="center"/>
          </w:tcPr>
          <w:p w14:paraId="6924509F" w14:textId="77777777" w:rsidR="002F2726" w:rsidRPr="002F2726" w:rsidRDefault="002F2726" w:rsidP="002F2726">
            <w:pPr>
              <w:tabs>
                <w:tab w:val="left" w:pos="0"/>
              </w:tabs>
              <w:jc w:val="center"/>
              <w:rPr>
                <w:sz w:val="28"/>
                <w:szCs w:val="28"/>
              </w:rPr>
            </w:pPr>
            <w:r w:rsidRPr="002F2726">
              <w:rPr>
                <w:sz w:val="28"/>
                <w:szCs w:val="28"/>
              </w:rPr>
              <w:t>2020</w:t>
            </w:r>
          </w:p>
        </w:tc>
        <w:tc>
          <w:tcPr>
            <w:tcW w:w="1984" w:type="dxa"/>
            <w:shd w:val="clear" w:color="auto" w:fill="auto"/>
            <w:vAlign w:val="center"/>
          </w:tcPr>
          <w:p w14:paraId="3135CEFC" w14:textId="77777777" w:rsidR="002F2726" w:rsidRPr="002F2726" w:rsidRDefault="002F2726" w:rsidP="002F2726">
            <w:pPr>
              <w:tabs>
                <w:tab w:val="left" w:pos="0"/>
              </w:tabs>
              <w:jc w:val="center"/>
              <w:rPr>
                <w:sz w:val="28"/>
                <w:szCs w:val="28"/>
              </w:rPr>
            </w:pPr>
            <w:r w:rsidRPr="002F2726">
              <w:rPr>
                <w:sz w:val="28"/>
                <w:szCs w:val="28"/>
              </w:rPr>
              <w:t>4431,24</w:t>
            </w:r>
          </w:p>
        </w:tc>
        <w:tc>
          <w:tcPr>
            <w:tcW w:w="2127" w:type="dxa"/>
            <w:shd w:val="clear" w:color="auto" w:fill="auto"/>
            <w:vAlign w:val="center"/>
          </w:tcPr>
          <w:p w14:paraId="7852709C" w14:textId="77777777" w:rsidR="002F2726" w:rsidRPr="002F2726" w:rsidRDefault="002F2726" w:rsidP="002F2726">
            <w:pPr>
              <w:tabs>
                <w:tab w:val="left" w:pos="0"/>
              </w:tabs>
              <w:jc w:val="center"/>
              <w:rPr>
                <w:sz w:val="28"/>
                <w:szCs w:val="28"/>
              </w:rPr>
            </w:pPr>
            <w:r w:rsidRPr="002F2726">
              <w:rPr>
                <w:sz w:val="28"/>
                <w:szCs w:val="28"/>
              </w:rPr>
              <w:t>х</w:t>
            </w:r>
          </w:p>
        </w:tc>
        <w:tc>
          <w:tcPr>
            <w:tcW w:w="2551" w:type="dxa"/>
            <w:shd w:val="clear" w:color="auto" w:fill="auto"/>
            <w:vAlign w:val="center"/>
          </w:tcPr>
          <w:p w14:paraId="0DB7136D" w14:textId="77777777" w:rsidR="002F2726" w:rsidRPr="002F2726" w:rsidRDefault="002F2726" w:rsidP="002F2726">
            <w:pPr>
              <w:tabs>
                <w:tab w:val="left" w:pos="0"/>
              </w:tabs>
              <w:jc w:val="center"/>
              <w:rPr>
                <w:sz w:val="28"/>
                <w:szCs w:val="28"/>
              </w:rPr>
            </w:pPr>
            <w:r w:rsidRPr="002F2726">
              <w:rPr>
                <w:sz w:val="28"/>
                <w:szCs w:val="28"/>
              </w:rPr>
              <w:t>0</w:t>
            </w:r>
          </w:p>
        </w:tc>
      </w:tr>
      <w:tr w:rsidR="002F2726" w:rsidRPr="002F2726" w14:paraId="3B564744" w14:textId="77777777" w:rsidTr="004569B3">
        <w:trPr>
          <w:trHeight w:val="401"/>
        </w:trPr>
        <w:tc>
          <w:tcPr>
            <w:tcW w:w="2127" w:type="dxa"/>
            <w:vMerge/>
            <w:shd w:val="clear" w:color="auto" w:fill="auto"/>
            <w:vAlign w:val="center"/>
          </w:tcPr>
          <w:p w14:paraId="5E831CE7" w14:textId="77777777" w:rsidR="002F2726" w:rsidRPr="002F2726" w:rsidRDefault="002F2726" w:rsidP="002F2726">
            <w:pPr>
              <w:tabs>
                <w:tab w:val="left" w:pos="0"/>
              </w:tabs>
              <w:jc w:val="center"/>
              <w:rPr>
                <w:sz w:val="28"/>
                <w:szCs w:val="28"/>
              </w:rPr>
            </w:pPr>
          </w:p>
        </w:tc>
        <w:tc>
          <w:tcPr>
            <w:tcW w:w="851" w:type="dxa"/>
            <w:shd w:val="clear" w:color="auto" w:fill="auto"/>
            <w:vAlign w:val="center"/>
          </w:tcPr>
          <w:p w14:paraId="66F8A0C2" w14:textId="77777777" w:rsidR="002F2726" w:rsidRPr="002F2726" w:rsidRDefault="002F2726" w:rsidP="002F2726">
            <w:pPr>
              <w:tabs>
                <w:tab w:val="left" w:pos="0"/>
              </w:tabs>
              <w:jc w:val="center"/>
              <w:rPr>
                <w:sz w:val="28"/>
                <w:szCs w:val="28"/>
              </w:rPr>
            </w:pPr>
            <w:r w:rsidRPr="002F2726">
              <w:rPr>
                <w:sz w:val="28"/>
                <w:szCs w:val="28"/>
              </w:rPr>
              <w:t>2021</w:t>
            </w:r>
          </w:p>
        </w:tc>
        <w:tc>
          <w:tcPr>
            <w:tcW w:w="1984" w:type="dxa"/>
            <w:shd w:val="clear" w:color="auto" w:fill="auto"/>
          </w:tcPr>
          <w:p w14:paraId="6B3C2052" w14:textId="77777777" w:rsidR="002F2726" w:rsidRPr="002F2726" w:rsidRDefault="002F2726" w:rsidP="002F2726">
            <w:pPr>
              <w:jc w:val="center"/>
              <w:rPr>
                <w:szCs w:val="20"/>
              </w:rPr>
            </w:pPr>
            <w:r w:rsidRPr="002F2726">
              <w:rPr>
                <w:sz w:val="28"/>
                <w:szCs w:val="28"/>
              </w:rPr>
              <w:t>х</w:t>
            </w:r>
          </w:p>
        </w:tc>
        <w:tc>
          <w:tcPr>
            <w:tcW w:w="2127" w:type="dxa"/>
            <w:shd w:val="clear" w:color="auto" w:fill="auto"/>
            <w:vAlign w:val="center"/>
          </w:tcPr>
          <w:p w14:paraId="7CB0CE90" w14:textId="77777777" w:rsidR="002F2726" w:rsidRPr="002F2726" w:rsidRDefault="002F2726" w:rsidP="002F2726">
            <w:pPr>
              <w:tabs>
                <w:tab w:val="left" w:pos="0"/>
              </w:tabs>
              <w:jc w:val="center"/>
              <w:rPr>
                <w:sz w:val="28"/>
                <w:szCs w:val="28"/>
              </w:rPr>
            </w:pPr>
            <w:r w:rsidRPr="002F2726">
              <w:rPr>
                <w:sz w:val="28"/>
                <w:szCs w:val="28"/>
              </w:rPr>
              <w:t>1</w:t>
            </w:r>
          </w:p>
        </w:tc>
        <w:tc>
          <w:tcPr>
            <w:tcW w:w="2551" w:type="dxa"/>
            <w:shd w:val="clear" w:color="auto" w:fill="auto"/>
            <w:vAlign w:val="center"/>
          </w:tcPr>
          <w:p w14:paraId="25F1765B" w14:textId="77777777" w:rsidR="002F2726" w:rsidRPr="002F2726" w:rsidRDefault="002F2726" w:rsidP="002F2726">
            <w:pPr>
              <w:tabs>
                <w:tab w:val="left" w:pos="0"/>
              </w:tabs>
              <w:jc w:val="center"/>
              <w:rPr>
                <w:sz w:val="28"/>
                <w:szCs w:val="28"/>
              </w:rPr>
            </w:pPr>
            <w:r w:rsidRPr="002F2726">
              <w:rPr>
                <w:sz w:val="28"/>
                <w:szCs w:val="28"/>
              </w:rPr>
              <w:t>0</w:t>
            </w:r>
          </w:p>
        </w:tc>
      </w:tr>
      <w:tr w:rsidR="002F2726" w:rsidRPr="002F2726" w14:paraId="2EAA7071" w14:textId="77777777" w:rsidTr="004569B3">
        <w:trPr>
          <w:trHeight w:val="407"/>
        </w:trPr>
        <w:tc>
          <w:tcPr>
            <w:tcW w:w="2127" w:type="dxa"/>
            <w:vMerge/>
            <w:shd w:val="clear" w:color="auto" w:fill="auto"/>
            <w:vAlign w:val="center"/>
          </w:tcPr>
          <w:p w14:paraId="77F8DD1B" w14:textId="77777777" w:rsidR="002F2726" w:rsidRPr="002F2726" w:rsidRDefault="002F2726" w:rsidP="002F2726">
            <w:pPr>
              <w:tabs>
                <w:tab w:val="left" w:pos="0"/>
              </w:tabs>
              <w:jc w:val="center"/>
              <w:rPr>
                <w:sz w:val="28"/>
                <w:szCs w:val="28"/>
              </w:rPr>
            </w:pPr>
          </w:p>
        </w:tc>
        <w:tc>
          <w:tcPr>
            <w:tcW w:w="851" w:type="dxa"/>
            <w:shd w:val="clear" w:color="auto" w:fill="auto"/>
            <w:vAlign w:val="center"/>
          </w:tcPr>
          <w:p w14:paraId="21475A1C" w14:textId="77777777" w:rsidR="002F2726" w:rsidRPr="002F2726" w:rsidRDefault="002F2726" w:rsidP="002F2726">
            <w:pPr>
              <w:tabs>
                <w:tab w:val="left" w:pos="0"/>
              </w:tabs>
              <w:jc w:val="center"/>
              <w:rPr>
                <w:sz w:val="28"/>
                <w:szCs w:val="28"/>
              </w:rPr>
            </w:pPr>
            <w:r w:rsidRPr="002F2726">
              <w:rPr>
                <w:sz w:val="28"/>
                <w:szCs w:val="28"/>
              </w:rPr>
              <w:t>2022</w:t>
            </w:r>
          </w:p>
        </w:tc>
        <w:tc>
          <w:tcPr>
            <w:tcW w:w="1984" w:type="dxa"/>
            <w:shd w:val="clear" w:color="auto" w:fill="auto"/>
          </w:tcPr>
          <w:p w14:paraId="49589D0B" w14:textId="77777777" w:rsidR="002F2726" w:rsidRPr="002F2726" w:rsidRDefault="002F2726" w:rsidP="002F2726">
            <w:pPr>
              <w:jc w:val="center"/>
              <w:rPr>
                <w:szCs w:val="20"/>
              </w:rPr>
            </w:pPr>
            <w:r w:rsidRPr="002F2726">
              <w:rPr>
                <w:sz w:val="28"/>
                <w:szCs w:val="28"/>
              </w:rPr>
              <w:t>х</w:t>
            </w:r>
          </w:p>
        </w:tc>
        <w:tc>
          <w:tcPr>
            <w:tcW w:w="2127" w:type="dxa"/>
            <w:shd w:val="clear" w:color="auto" w:fill="auto"/>
            <w:vAlign w:val="center"/>
          </w:tcPr>
          <w:p w14:paraId="678D83AA" w14:textId="77777777" w:rsidR="002F2726" w:rsidRPr="002F2726" w:rsidRDefault="002F2726" w:rsidP="002F2726">
            <w:pPr>
              <w:tabs>
                <w:tab w:val="left" w:pos="0"/>
              </w:tabs>
              <w:jc w:val="center"/>
              <w:rPr>
                <w:sz w:val="28"/>
                <w:szCs w:val="28"/>
              </w:rPr>
            </w:pPr>
            <w:r w:rsidRPr="002F2726">
              <w:rPr>
                <w:sz w:val="28"/>
                <w:szCs w:val="28"/>
              </w:rPr>
              <w:t>1</w:t>
            </w:r>
          </w:p>
        </w:tc>
        <w:tc>
          <w:tcPr>
            <w:tcW w:w="2551" w:type="dxa"/>
            <w:shd w:val="clear" w:color="auto" w:fill="auto"/>
            <w:vAlign w:val="center"/>
          </w:tcPr>
          <w:p w14:paraId="3B00F457" w14:textId="77777777" w:rsidR="002F2726" w:rsidRPr="002F2726" w:rsidRDefault="002F2726" w:rsidP="002F2726">
            <w:pPr>
              <w:tabs>
                <w:tab w:val="left" w:pos="0"/>
              </w:tabs>
              <w:jc w:val="center"/>
              <w:rPr>
                <w:sz w:val="28"/>
                <w:szCs w:val="28"/>
              </w:rPr>
            </w:pPr>
            <w:r w:rsidRPr="002F2726">
              <w:rPr>
                <w:sz w:val="28"/>
                <w:szCs w:val="28"/>
              </w:rPr>
              <w:t>0</w:t>
            </w:r>
          </w:p>
        </w:tc>
      </w:tr>
      <w:tr w:rsidR="002F2726" w:rsidRPr="002F2726" w14:paraId="64DE72F5" w14:textId="77777777" w:rsidTr="004569B3">
        <w:trPr>
          <w:trHeight w:val="407"/>
        </w:trPr>
        <w:tc>
          <w:tcPr>
            <w:tcW w:w="2127" w:type="dxa"/>
            <w:vMerge/>
            <w:shd w:val="clear" w:color="auto" w:fill="auto"/>
            <w:vAlign w:val="center"/>
          </w:tcPr>
          <w:p w14:paraId="5BA879CA" w14:textId="77777777" w:rsidR="002F2726" w:rsidRPr="002F2726" w:rsidRDefault="002F2726" w:rsidP="002F2726">
            <w:pPr>
              <w:tabs>
                <w:tab w:val="left" w:pos="0"/>
              </w:tabs>
              <w:jc w:val="center"/>
              <w:rPr>
                <w:sz w:val="28"/>
                <w:szCs w:val="28"/>
              </w:rPr>
            </w:pPr>
          </w:p>
        </w:tc>
        <w:tc>
          <w:tcPr>
            <w:tcW w:w="851" w:type="dxa"/>
            <w:shd w:val="clear" w:color="auto" w:fill="auto"/>
            <w:vAlign w:val="center"/>
          </w:tcPr>
          <w:p w14:paraId="695512F2" w14:textId="77777777" w:rsidR="002F2726" w:rsidRPr="002F2726" w:rsidRDefault="002F2726" w:rsidP="002F2726">
            <w:pPr>
              <w:tabs>
                <w:tab w:val="left" w:pos="0"/>
              </w:tabs>
              <w:jc w:val="center"/>
              <w:rPr>
                <w:sz w:val="28"/>
                <w:szCs w:val="28"/>
              </w:rPr>
            </w:pPr>
            <w:r w:rsidRPr="002F2726">
              <w:rPr>
                <w:sz w:val="28"/>
                <w:szCs w:val="28"/>
              </w:rPr>
              <w:t>2023</w:t>
            </w:r>
          </w:p>
        </w:tc>
        <w:tc>
          <w:tcPr>
            <w:tcW w:w="1984" w:type="dxa"/>
            <w:shd w:val="clear" w:color="auto" w:fill="auto"/>
          </w:tcPr>
          <w:p w14:paraId="7FC4C293" w14:textId="77777777" w:rsidR="002F2726" w:rsidRPr="002F2726" w:rsidRDefault="002F2726" w:rsidP="002F2726">
            <w:pPr>
              <w:jc w:val="center"/>
              <w:rPr>
                <w:sz w:val="28"/>
                <w:szCs w:val="28"/>
              </w:rPr>
            </w:pPr>
            <w:r w:rsidRPr="002F2726">
              <w:rPr>
                <w:sz w:val="28"/>
                <w:szCs w:val="28"/>
              </w:rPr>
              <w:t>х</w:t>
            </w:r>
          </w:p>
        </w:tc>
        <w:tc>
          <w:tcPr>
            <w:tcW w:w="2127" w:type="dxa"/>
            <w:shd w:val="clear" w:color="auto" w:fill="auto"/>
            <w:vAlign w:val="center"/>
          </w:tcPr>
          <w:p w14:paraId="3A697A7D" w14:textId="77777777" w:rsidR="002F2726" w:rsidRPr="002F2726" w:rsidRDefault="002F2726" w:rsidP="002F2726">
            <w:pPr>
              <w:tabs>
                <w:tab w:val="left" w:pos="0"/>
              </w:tabs>
              <w:jc w:val="center"/>
              <w:rPr>
                <w:sz w:val="28"/>
                <w:szCs w:val="28"/>
              </w:rPr>
            </w:pPr>
            <w:r w:rsidRPr="002F2726">
              <w:rPr>
                <w:sz w:val="28"/>
                <w:szCs w:val="28"/>
              </w:rPr>
              <w:t>1</w:t>
            </w:r>
          </w:p>
        </w:tc>
        <w:tc>
          <w:tcPr>
            <w:tcW w:w="2551" w:type="dxa"/>
            <w:shd w:val="clear" w:color="auto" w:fill="auto"/>
            <w:vAlign w:val="center"/>
          </w:tcPr>
          <w:p w14:paraId="7B8CD543" w14:textId="77777777" w:rsidR="002F2726" w:rsidRPr="002F2726" w:rsidRDefault="002F2726" w:rsidP="002F2726">
            <w:pPr>
              <w:tabs>
                <w:tab w:val="left" w:pos="0"/>
              </w:tabs>
              <w:jc w:val="center"/>
              <w:rPr>
                <w:sz w:val="28"/>
                <w:szCs w:val="28"/>
              </w:rPr>
            </w:pPr>
            <w:r w:rsidRPr="002F2726">
              <w:rPr>
                <w:sz w:val="28"/>
                <w:szCs w:val="28"/>
              </w:rPr>
              <w:t>0</w:t>
            </w:r>
          </w:p>
        </w:tc>
      </w:tr>
      <w:tr w:rsidR="002F2726" w:rsidRPr="002F2726" w14:paraId="09F64DED" w14:textId="77777777" w:rsidTr="004569B3">
        <w:trPr>
          <w:trHeight w:val="407"/>
        </w:trPr>
        <w:tc>
          <w:tcPr>
            <w:tcW w:w="2127" w:type="dxa"/>
            <w:vMerge/>
            <w:shd w:val="clear" w:color="auto" w:fill="auto"/>
            <w:vAlign w:val="center"/>
          </w:tcPr>
          <w:p w14:paraId="44ED1884" w14:textId="77777777" w:rsidR="002F2726" w:rsidRPr="002F2726" w:rsidRDefault="002F2726" w:rsidP="002F2726">
            <w:pPr>
              <w:tabs>
                <w:tab w:val="left" w:pos="0"/>
              </w:tabs>
              <w:jc w:val="center"/>
              <w:rPr>
                <w:sz w:val="28"/>
                <w:szCs w:val="28"/>
              </w:rPr>
            </w:pPr>
          </w:p>
        </w:tc>
        <w:tc>
          <w:tcPr>
            <w:tcW w:w="851" w:type="dxa"/>
            <w:shd w:val="clear" w:color="auto" w:fill="auto"/>
            <w:vAlign w:val="center"/>
          </w:tcPr>
          <w:p w14:paraId="56D24EED" w14:textId="77777777" w:rsidR="002F2726" w:rsidRPr="002F2726" w:rsidRDefault="002F2726" w:rsidP="002F2726">
            <w:pPr>
              <w:tabs>
                <w:tab w:val="left" w:pos="0"/>
              </w:tabs>
              <w:jc w:val="center"/>
              <w:rPr>
                <w:sz w:val="28"/>
                <w:szCs w:val="28"/>
              </w:rPr>
            </w:pPr>
            <w:r w:rsidRPr="002F2726">
              <w:rPr>
                <w:sz w:val="28"/>
                <w:szCs w:val="28"/>
              </w:rPr>
              <w:t>2024</w:t>
            </w:r>
          </w:p>
        </w:tc>
        <w:tc>
          <w:tcPr>
            <w:tcW w:w="1984" w:type="dxa"/>
            <w:shd w:val="clear" w:color="auto" w:fill="auto"/>
          </w:tcPr>
          <w:p w14:paraId="5D2AC52B" w14:textId="77777777" w:rsidR="002F2726" w:rsidRPr="002F2726" w:rsidRDefault="002F2726" w:rsidP="002F2726">
            <w:pPr>
              <w:jc w:val="center"/>
              <w:rPr>
                <w:sz w:val="28"/>
                <w:szCs w:val="28"/>
              </w:rPr>
            </w:pPr>
            <w:r w:rsidRPr="002F2726">
              <w:rPr>
                <w:sz w:val="28"/>
                <w:szCs w:val="28"/>
              </w:rPr>
              <w:t>х</w:t>
            </w:r>
          </w:p>
        </w:tc>
        <w:tc>
          <w:tcPr>
            <w:tcW w:w="2127" w:type="dxa"/>
            <w:shd w:val="clear" w:color="auto" w:fill="auto"/>
            <w:vAlign w:val="center"/>
          </w:tcPr>
          <w:p w14:paraId="4CDAF21D" w14:textId="77777777" w:rsidR="002F2726" w:rsidRPr="002F2726" w:rsidRDefault="002F2726" w:rsidP="002F2726">
            <w:pPr>
              <w:tabs>
                <w:tab w:val="left" w:pos="0"/>
              </w:tabs>
              <w:jc w:val="center"/>
              <w:rPr>
                <w:sz w:val="28"/>
                <w:szCs w:val="28"/>
              </w:rPr>
            </w:pPr>
            <w:r w:rsidRPr="002F2726">
              <w:rPr>
                <w:sz w:val="28"/>
                <w:szCs w:val="28"/>
              </w:rPr>
              <w:t>1</w:t>
            </w:r>
          </w:p>
        </w:tc>
        <w:tc>
          <w:tcPr>
            <w:tcW w:w="2551" w:type="dxa"/>
            <w:shd w:val="clear" w:color="auto" w:fill="auto"/>
            <w:vAlign w:val="center"/>
          </w:tcPr>
          <w:p w14:paraId="0687272B" w14:textId="77777777" w:rsidR="002F2726" w:rsidRPr="002F2726" w:rsidRDefault="002F2726" w:rsidP="002F2726">
            <w:pPr>
              <w:tabs>
                <w:tab w:val="left" w:pos="0"/>
              </w:tabs>
              <w:jc w:val="center"/>
              <w:rPr>
                <w:sz w:val="28"/>
                <w:szCs w:val="28"/>
              </w:rPr>
            </w:pPr>
            <w:r w:rsidRPr="002F2726">
              <w:rPr>
                <w:sz w:val="28"/>
                <w:szCs w:val="28"/>
              </w:rPr>
              <w:t>0</w:t>
            </w:r>
          </w:p>
        </w:tc>
      </w:tr>
      <w:tr w:rsidR="002F2726" w:rsidRPr="002F2726" w14:paraId="5D986635" w14:textId="77777777" w:rsidTr="004569B3">
        <w:trPr>
          <w:trHeight w:val="407"/>
        </w:trPr>
        <w:tc>
          <w:tcPr>
            <w:tcW w:w="2127" w:type="dxa"/>
            <w:vMerge/>
            <w:shd w:val="clear" w:color="auto" w:fill="auto"/>
            <w:vAlign w:val="center"/>
          </w:tcPr>
          <w:p w14:paraId="49184481" w14:textId="77777777" w:rsidR="002F2726" w:rsidRPr="002F2726" w:rsidRDefault="002F2726" w:rsidP="002F2726">
            <w:pPr>
              <w:tabs>
                <w:tab w:val="left" w:pos="0"/>
              </w:tabs>
              <w:jc w:val="center"/>
              <w:rPr>
                <w:sz w:val="28"/>
                <w:szCs w:val="28"/>
              </w:rPr>
            </w:pPr>
          </w:p>
        </w:tc>
        <w:tc>
          <w:tcPr>
            <w:tcW w:w="851" w:type="dxa"/>
            <w:shd w:val="clear" w:color="auto" w:fill="auto"/>
            <w:vAlign w:val="center"/>
          </w:tcPr>
          <w:p w14:paraId="4308E6AC" w14:textId="77777777" w:rsidR="002F2726" w:rsidRPr="002F2726" w:rsidRDefault="002F2726" w:rsidP="002F2726">
            <w:pPr>
              <w:tabs>
                <w:tab w:val="left" w:pos="0"/>
              </w:tabs>
              <w:jc w:val="center"/>
              <w:rPr>
                <w:sz w:val="28"/>
                <w:szCs w:val="28"/>
              </w:rPr>
            </w:pPr>
            <w:r w:rsidRPr="002F2726">
              <w:rPr>
                <w:sz w:val="28"/>
                <w:szCs w:val="28"/>
              </w:rPr>
              <w:t>2025</w:t>
            </w:r>
          </w:p>
        </w:tc>
        <w:tc>
          <w:tcPr>
            <w:tcW w:w="1984" w:type="dxa"/>
            <w:shd w:val="clear" w:color="auto" w:fill="auto"/>
          </w:tcPr>
          <w:p w14:paraId="47863E35" w14:textId="77777777" w:rsidR="002F2726" w:rsidRPr="002F2726" w:rsidRDefault="002F2726" w:rsidP="002F2726">
            <w:pPr>
              <w:jc w:val="center"/>
              <w:rPr>
                <w:sz w:val="28"/>
                <w:szCs w:val="28"/>
              </w:rPr>
            </w:pPr>
            <w:r w:rsidRPr="002F2726">
              <w:rPr>
                <w:sz w:val="28"/>
                <w:szCs w:val="28"/>
              </w:rPr>
              <w:t>х</w:t>
            </w:r>
          </w:p>
        </w:tc>
        <w:tc>
          <w:tcPr>
            <w:tcW w:w="2127" w:type="dxa"/>
            <w:shd w:val="clear" w:color="auto" w:fill="auto"/>
            <w:vAlign w:val="center"/>
          </w:tcPr>
          <w:p w14:paraId="040D5C69" w14:textId="77777777" w:rsidR="002F2726" w:rsidRPr="002F2726" w:rsidRDefault="002F2726" w:rsidP="002F2726">
            <w:pPr>
              <w:tabs>
                <w:tab w:val="left" w:pos="0"/>
              </w:tabs>
              <w:jc w:val="center"/>
              <w:rPr>
                <w:sz w:val="28"/>
                <w:szCs w:val="28"/>
              </w:rPr>
            </w:pPr>
            <w:r w:rsidRPr="002F2726">
              <w:rPr>
                <w:sz w:val="28"/>
                <w:szCs w:val="28"/>
              </w:rPr>
              <w:t>1</w:t>
            </w:r>
          </w:p>
        </w:tc>
        <w:tc>
          <w:tcPr>
            <w:tcW w:w="2551" w:type="dxa"/>
            <w:shd w:val="clear" w:color="auto" w:fill="auto"/>
            <w:vAlign w:val="center"/>
          </w:tcPr>
          <w:p w14:paraId="0F9EE3DE" w14:textId="77777777" w:rsidR="002F2726" w:rsidRPr="002F2726" w:rsidRDefault="002F2726" w:rsidP="002F2726">
            <w:pPr>
              <w:tabs>
                <w:tab w:val="left" w:pos="0"/>
              </w:tabs>
              <w:jc w:val="center"/>
              <w:rPr>
                <w:sz w:val="28"/>
                <w:szCs w:val="28"/>
              </w:rPr>
            </w:pPr>
            <w:r w:rsidRPr="002F2726">
              <w:rPr>
                <w:sz w:val="28"/>
                <w:szCs w:val="28"/>
              </w:rPr>
              <w:t>0</w:t>
            </w:r>
          </w:p>
        </w:tc>
      </w:tr>
    </w:tbl>
    <w:p w14:paraId="3A95DFB0" w14:textId="77777777" w:rsidR="002F2726" w:rsidRPr="002F2726" w:rsidRDefault="002F2726" w:rsidP="002F2726">
      <w:pPr>
        <w:tabs>
          <w:tab w:val="left" w:pos="284"/>
          <w:tab w:val="left" w:pos="1560"/>
        </w:tabs>
        <w:ind w:firstLine="709"/>
        <w:jc w:val="both"/>
        <w:rPr>
          <w:sz w:val="20"/>
          <w:szCs w:val="28"/>
        </w:rPr>
      </w:pPr>
    </w:p>
    <w:p w14:paraId="22B33403" w14:textId="77777777" w:rsidR="002F2726" w:rsidRPr="002F2726" w:rsidRDefault="002F2726" w:rsidP="002F2726">
      <w:pPr>
        <w:tabs>
          <w:tab w:val="left" w:pos="284"/>
          <w:tab w:val="left" w:pos="1560"/>
        </w:tabs>
        <w:ind w:firstLine="709"/>
        <w:jc w:val="both"/>
        <w:rPr>
          <w:sz w:val="8"/>
          <w:szCs w:val="14"/>
        </w:rPr>
      </w:pPr>
    </w:p>
    <w:p w14:paraId="4FDF1F18" w14:textId="77777777" w:rsidR="002F2726" w:rsidRPr="002F2726" w:rsidRDefault="002F2726" w:rsidP="002F2726">
      <w:pPr>
        <w:tabs>
          <w:tab w:val="left" w:pos="284"/>
          <w:tab w:val="left" w:pos="1560"/>
        </w:tabs>
        <w:ind w:firstLine="709"/>
        <w:jc w:val="both"/>
        <w:rPr>
          <w:sz w:val="4"/>
          <w:szCs w:val="10"/>
        </w:rPr>
      </w:pPr>
    </w:p>
    <w:p w14:paraId="3DB8CAEA" w14:textId="77777777" w:rsidR="002F2726" w:rsidRPr="002F2726" w:rsidRDefault="002F2726" w:rsidP="002F2726">
      <w:pPr>
        <w:tabs>
          <w:tab w:val="left" w:pos="284"/>
        </w:tabs>
        <w:jc w:val="center"/>
        <w:rPr>
          <w:b/>
          <w:sz w:val="32"/>
          <w:szCs w:val="32"/>
          <w:u w:val="single"/>
        </w:rPr>
      </w:pPr>
      <w:r w:rsidRPr="002F2726">
        <w:rPr>
          <w:b/>
          <w:sz w:val="32"/>
          <w:szCs w:val="32"/>
          <w:u w:val="single"/>
        </w:rPr>
        <w:t>Захоронение твердых коммунальных отходов</w:t>
      </w:r>
    </w:p>
    <w:p w14:paraId="754D3BC3" w14:textId="77777777" w:rsidR="002F2726" w:rsidRPr="002F2726" w:rsidRDefault="002F2726" w:rsidP="002F2726">
      <w:pPr>
        <w:tabs>
          <w:tab w:val="left" w:pos="284"/>
        </w:tabs>
        <w:ind w:left="1069"/>
        <w:jc w:val="center"/>
        <w:rPr>
          <w:b/>
          <w:sz w:val="6"/>
          <w:szCs w:val="6"/>
          <w:u w:val="single"/>
        </w:rPr>
      </w:pPr>
    </w:p>
    <w:p w14:paraId="2EFA8FFE" w14:textId="77777777" w:rsidR="002F2726" w:rsidRPr="002F2726" w:rsidRDefault="002F2726" w:rsidP="002F2726">
      <w:pPr>
        <w:autoSpaceDE w:val="0"/>
        <w:autoSpaceDN w:val="0"/>
        <w:adjustRightInd w:val="0"/>
        <w:ind w:firstLine="709"/>
        <w:jc w:val="both"/>
        <w:rPr>
          <w:rFonts w:eastAsia="Calibri"/>
          <w:bCs/>
          <w:sz w:val="2"/>
          <w:szCs w:val="2"/>
          <w:lang w:eastAsia="en-US"/>
        </w:rPr>
      </w:pPr>
    </w:p>
    <w:p w14:paraId="5D72C954" w14:textId="77777777" w:rsidR="002F2726" w:rsidRPr="002F2726" w:rsidRDefault="002F2726" w:rsidP="002F2726">
      <w:pPr>
        <w:autoSpaceDE w:val="0"/>
        <w:autoSpaceDN w:val="0"/>
        <w:adjustRightInd w:val="0"/>
        <w:jc w:val="center"/>
        <w:rPr>
          <w:b/>
          <w:bCs/>
          <w:sz w:val="32"/>
          <w:szCs w:val="32"/>
        </w:rPr>
      </w:pPr>
      <w:r w:rsidRPr="002F2726">
        <w:rPr>
          <w:b/>
          <w:bCs/>
          <w:sz w:val="32"/>
          <w:szCs w:val="32"/>
        </w:rPr>
        <w:t>Корректировка необходимой валовой выручки</w:t>
      </w:r>
    </w:p>
    <w:p w14:paraId="17A2955A" w14:textId="77777777" w:rsidR="002F2726" w:rsidRPr="002F2726" w:rsidRDefault="002F2726" w:rsidP="002F2726">
      <w:pPr>
        <w:autoSpaceDE w:val="0"/>
        <w:autoSpaceDN w:val="0"/>
        <w:adjustRightInd w:val="0"/>
        <w:jc w:val="center"/>
        <w:rPr>
          <w:bCs/>
          <w:sz w:val="4"/>
          <w:szCs w:val="4"/>
        </w:rPr>
      </w:pPr>
    </w:p>
    <w:p w14:paraId="53485E82" w14:textId="77777777" w:rsidR="002F2726" w:rsidRPr="002F2726" w:rsidRDefault="002F2726" w:rsidP="002F2726">
      <w:pPr>
        <w:autoSpaceDE w:val="0"/>
        <w:autoSpaceDN w:val="0"/>
        <w:adjustRightInd w:val="0"/>
        <w:ind w:firstLine="709"/>
        <w:jc w:val="both"/>
        <w:rPr>
          <w:rFonts w:eastAsia="Calibri"/>
          <w:sz w:val="28"/>
          <w:szCs w:val="28"/>
          <w:lang w:eastAsia="en-US"/>
        </w:rPr>
      </w:pPr>
      <w:r w:rsidRPr="002F2726">
        <w:rPr>
          <w:rFonts w:eastAsia="Calibri"/>
          <w:sz w:val="28"/>
          <w:szCs w:val="28"/>
          <w:lang w:eastAsia="en-US"/>
        </w:rPr>
        <w:t xml:space="preserve">Корректировка необходимой валовой выручки осуществляется в соответствии с главой </w:t>
      </w:r>
      <w:r w:rsidRPr="002F2726">
        <w:rPr>
          <w:rFonts w:eastAsia="Calibri"/>
          <w:sz w:val="28"/>
          <w:szCs w:val="28"/>
          <w:lang w:val="en-US" w:eastAsia="en-US"/>
        </w:rPr>
        <w:t>IV</w:t>
      </w:r>
      <w:r w:rsidRPr="002F2726">
        <w:rPr>
          <w:rFonts w:eastAsia="Calibri"/>
          <w:sz w:val="28"/>
          <w:szCs w:val="28"/>
          <w:lang w:eastAsia="en-US"/>
        </w:rPr>
        <w:t xml:space="preserve"> Методических указаний.</w:t>
      </w:r>
    </w:p>
    <w:p w14:paraId="1A5E7FA4" w14:textId="77777777" w:rsidR="002F2726" w:rsidRPr="002F2726" w:rsidRDefault="002F2726" w:rsidP="002F2726">
      <w:pPr>
        <w:autoSpaceDE w:val="0"/>
        <w:autoSpaceDN w:val="0"/>
        <w:adjustRightInd w:val="0"/>
        <w:ind w:firstLine="709"/>
        <w:jc w:val="both"/>
        <w:rPr>
          <w:sz w:val="28"/>
          <w:szCs w:val="28"/>
        </w:rPr>
      </w:pPr>
      <w:r w:rsidRPr="002F2726">
        <w:rPr>
          <w:sz w:val="28"/>
          <w:szCs w:val="28"/>
        </w:rPr>
        <w:t xml:space="preserve">В соответствии с пунктом 47 необходимая валовая выручка, принимаемая к расчету при установлении тарифов на очередной i-й год долгосрочного периода регулирования, </w:t>
      </w:r>
      <w:proofErr w:type="spellStart"/>
      <w:r w:rsidRPr="002F2726">
        <w:rPr>
          <w:sz w:val="28"/>
          <w:szCs w:val="28"/>
        </w:rPr>
        <w:t>НВВ</w:t>
      </w:r>
      <w:r w:rsidRPr="002F2726">
        <w:rPr>
          <w:sz w:val="28"/>
          <w:szCs w:val="28"/>
          <w:vertAlign w:val="subscript"/>
        </w:rPr>
        <w:t>i</w:t>
      </w:r>
      <w:proofErr w:type="spellEnd"/>
      <w:r w:rsidRPr="002F2726">
        <w:rPr>
          <w:sz w:val="28"/>
          <w:szCs w:val="28"/>
        </w:rPr>
        <w:t>, определяется с учетом отклонения фактических значений параметров расчета тарифов от значений, учтенных при установлении тарифов по формуле:</w:t>
      </w:r>
    </w:p>
    <w:p w14:paraId="365364F6" w14:textId="77777777" w:rsidR="002F2726" w:rsidRPr="002F2726" w:rsidRDefault="002F2726" w:rsidP="002F2726">
      <w:pPr>
        <w:autoSpaceDE w:val="0"/>
        <w:autoSpaceDN w:val="0"/>
        <w:adjustRightInd w:val="0"/>
        <w:ind w:firstLine="709"/>
        <w:jc w:val="both"/>
        <w:rPr>
          <w:sz w:val="28"/>
          <w:szCs w:val="28"/>
        </w:rPr>
      </w:pPr>
    </w:p>
    <w:p w14:paraId="3854F58D" w14:textId="77777777" w:rsidR="002F2726" w:rsidRPr="002F2726" w:rsidRDefault="002F2726" w:rsidP="002F2726">
      <w:pPr>
        <w:autoSpaceDE w:val="0"/>
        <w:autoSpaceDN w:val="0"/>
        <w:adjustRightInd w:val="0"/>
        <w:ind w:firstLine="709"/>
        <w:jc w:val="both"/>
        <w:rPr>
          <w:sz w:val="4"/>
          <w:szCs w:val="12"/>
        </w:rPr>
      </w:pPr>
    </w:p>
    <w:p w14:paraId="2E5D074D" w14:textId="7F14E97D" w:rsidR="002F2726" w:rsidRPr="002F2726" w:rsidRDefault="002F2726" w:rsidP="002F2726">
      <w:pPr>
        <w:autoSpaceDE w:val="0"/>
        <w:autoSpaceDN w:val="0"/>
        <w:adjustRightInd w:val="0"/>
        <w:jc w:val="center"/>
        <w:rPr>
          <w:sz w:val="28"/>
          <w:szCs w:val="28"/>
        </w:rPr>
      </w:pPr>
      <w:r w:rsidRPr="002F2726">
        <w:rPr>
          <w:noProof/>
          <w:position w:val="-38"/>
          <w:sz w:val="28"/>
          <w:szCs w:val="28"/>
        </w:rPr>
        <w:drawing>
          <wp:inline distT="0" distB="0" distL="0" distR="0" wp14:anchorId="1B014855" wp14:editId="42096FDB">
            <wp:extent cx="3943350" cy="676275"/>
            <wp:effectExtent l="0" t="0" r="0" b="0"/>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943350" cy="676275"/>
                    </a:xfrm>
                    <a:prstGeom prst="rect">
                      <a:avLst/>
                    </a:prstGeom>
                    <a:noFill/>
                    <a:ln>
                      <a:noFill/>
                    </a:ln>
                  </pic:spPr>
                </pic:pic>
              </a:graphicData>
            </a:graphic>
          </wp:inline>
        </w:drawing>
      </w:r>
    </w:p>
    <w:p w14:paraId="41EDF016" w14:textId="77777777" w:rsidR="002F2726" w:rsidRPr="002F2726" w:rsidRDefault="002F2726" w:rsidP="002F2726">
      <w:pPr>
        <w:autoSpaceDE w:val="0"/>
        <w:autoSpaceDN w:val="0"/>
        <w:adjustRightInd w:val="0"/>
        <w:ind w:firstLine="709"/>
        <w:jc w:val="both"/>
        <w:rPr>
          <w:sz w:val="28"/>
          <w:szCs w:val="28"/>
        </w:rPr>
      </w:pPr>
    </w:p>
    <w:p w14:paraId="60205109" w14:textId="77777777" w:rsidR="002F2726" w:rsidRPr="002F2726" w:rsidRDefault="002F2726" w:rsidP="002F2726">
      <w:pPr>
        <w:autoSpaceDE w:val="0"/>
        <w:autoSpaceDN w:val="0"/>
        <w:adjustRightInd w:val="0"/>
        <w:ind w:firstLine="709"/>
        <w:jc w:val="both"/>
        <w:rPr>
          <w:sz w:val="28"/>
          <w:szCs w:val="28"/>
        </w:rPr>
      </w:pPr>
      <w:r w:rsidRPr="002F2726">
        <w:rPr>
          <w:sz w:val="28"/>
          <w:szCs w:val="28"/>
        </w:rPr>
        <w:t>где:</w:t>
      </w:r>
    </w:p>
    <w:p w14:paraId="52D1A654" w14:textId="777164BF" w:rsidR="002F2726" w:rsidRPr="002F2726" w:rsidRDefault="002F2726" w:rsidP="002F2726">
      <w:pPr>
        <w:autoSpaceDE w:val="0"/>
        <w:autoSpaceDN w:val="0"/>
        <w:adjustRightInd w:val="0"/>
        <w:ind w:firstLine="709"/>
        <w:jc w:val="both"/>
        <w:rPr>
          <w:sz w:val="28"/>
          <w:szCs w:val="28"/>
        </w:rPr>
      </w:pPr>
      <w:r w:rsidRPr="002F2726">
        <w:rPr>
          <w:noProof/>
          <w:position w:val="-12"/>
          <w:sz w:val="28"/>
          <w:szCs w:val="28"/>
        </w:rPr>
        <w:drawing>
          <wp:inline distT="0" distB="0" distL="0" distR="0" wp14:anchorId="1B40AB04" wp14:editId="2040F7DC">
            <wp:extent cx="628650" cy="333375"/>
            <wp:effectExtent l="0" t="0" r="0" b="0"/>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2F2726">
        <w:rPr>
          <w:sz w:val="28"/>
          <w:szCs w:val="28"/>
        </w:rPr>
        <w:t xml:space="preserve"> - плановая необходимая валовая выручка на i-й год, скорректированная в соответствии с пунктом 45 настоящих Методических указаний, тыс. руб.;</w:t>
      </w:r>
    </w:p>
    <w:p w14:paraId="4FE6B91C" w14:textId="66557C14" w:rsidR="002F2726" w:rsidRPr="002F2726" w:rsidRDefault="002F2726" w:rsidP="002F2726">
      <w:pPr>
        <w:autoSpaceDE w:val="0"/>
        <w:autoSpaceDN w:val="0"/>
        <w:adjustRightInd w:val="0"/>
        <w:ind w:firstLine="709"/>
        <w:jc w:val="both"/>
        <w:rPr>
          <w:sz w:val="28"/>
          <w:szCs w:val="28"/>
        </w:rPr>
      </w:pPr>
      <w:r w:rsidRPr="002F2726">
        <w:rPr>
          <w:noProof/>
          <w:position w:val="-12"/>
          <w:sz w:val="28"/>
          <w:szCs w:val="28"/>
        </w:rPr>
        <w:drawing>
          <wp:inline distT="0" distB="0" distL="0" distR="0" wp14:anchorId="1AED6C88" wp14:editId="7072272A">
            <wp:extent cx="809625" cy="333375"/>
            <wp:effectExtent l="0" t="0" r="9525" b="0"/>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809625" cy="333375"/>
                    </a:xfrm>
                    <a:prstGeom prst="rect">
                      <a:avLst/>
                    </a:prstGeom>
                    <a:noFill/>
                    <a:ln>
                      <a:noFill/>
                    </a:ln>
                  </pic:spPr>
                </pic:pic>
              </a:graphicData>
            </a:graphic>
          </wp:inline>
        </w:drawing>
      </w:r>
      <w:r w:rsidRPr="002F2726">
        <w:rPr>
          <w:sz w:val="28"/>
          <w:szCs w:val="28"/>
        </w:rPr>
        <w:t xml:space="preserve"> - размер корректировки необходимой валовой выручки                  в (i-2)-м году, рассчитываемый в соответствии с пунктом 48 настоящих Методических указаний, тыс. руб.;</w:t>
      </w:r>
    </w:p>
    <w:p w14:paraId="615843C8" w14:textId="77777777" w:rsidR="002F2726" w:rsidRPr="002F2726" w:rsidRDefault="002F2726" w:rsidP="002F2726">
      <w:pPr>
        <w:autoSpaceDE w:val="0"/>
        <w:autoSpaceDN w:val="0"/>
        <w:adjustRightInd w:val="0"/>
        <w:ind w:firstLine="709"/>
        <w:contextualSpacing/>
        <w:jc w:val="both"/>
        <w:rPr>
          <w:sz w:val="28"/>
          <w:szCs w:val="28"/>
        </w:rPr>
      </w:pPr>
      <w:r w:rsidRPr="002F2726">
        <w:rPr>
          <w:sz w:val="28"/>
          <w:szCs w:val="28"/>
        </w:rPr>
        <w:lastRenderedPageBreak/>
        <w:t>ИПЦ</w:t>
      </w:r>
      <w:r w:rsidRPr="002F2726">
        <w:rPr>
          <w:sz w:val="28"/>
          <w:szCs w:val="28"/>
          <w:vertAlign w:val="subscript"/>
        </w:rPr>
        <w:t>i-1</w:t>
      </w:r>
      <w:r w:rsidRPr="002F2726">
        <w:rPr>
          <w:sz w:val="28"/>
          <w:szCs w:val="28"/>
        </w:rPr>
        <w:t xml:space="preserve">, </w:t>
      </w:r>
      <w:proofErr w:type="spellStart"/>
      <w:r w:rsidRPr="002F2726">
        <w:rPr>
          <w:sz w:val="28"/>
          <w:szCs w:val="28"/>
        </w:rPr>
        <w:t>ИПЦ</w:t>
      </w:r>
      <w:r w:rsidRPr="002F2726">
        <w:rPr>
          <w:sz w:val="28"/>
          <w:szCs w:val="28"/>
          <w:vertAlign w:val="subscript"/>
        </w:rPr>
        <w:t>i</w:t>
      </w:r>
      <w:proofErr w:type="spellEnd"/>
      <w:r w:rsidRPr="002F2726">
        <w:rPr>
          <w:sz w:val="28"/>
          <w:szCs w:val="28"/>
        </w:rPr>
        <w:t xml:space="preserve"> - индексы потребительских цен, определенные                             на основании параметров прогноза социально-экономического развития Российской Федерации соответственно на (i-1)-й и i-й годы при расчете долгосрочных тарифов;</w:t>
      </w:r>
    </w:p>
    <w:p w14:paraId="122D3CFB" w14:textId="7F43D46D" w:rsidR="002F2726" w:rsidRPr="002F2726" w:rsidRDefault="002F2726" w:rsidP="002F2726">
      <w:pPr>
        <w:autoSpaceDE w:val="0"/>
        <w:autoSpaceDN w:val="0"/>
        <w:adjustRightInd w:val="0"/>
        <w:ind w:firstLine="709"/>
        <w:contextualSpacing/>
        <w:jc w:val="both"/>
        <w:rPr>
          <w:sz w:val="28"/>
          <w:szCs w:val="28"/>
        </w:rPr>
      </w:pPr>
      <w:r w:rsidRPr="002F2726">
        <w:rPr>
          <w:noProof/>
          <w:position w:val="-11"/>
          <w:sz w:val="28"/>
          <w:szCs w:val="28"/>
        </w:rPr>
        <w:drawing>
          <wp:inline distT="0" distB="0" distL="0" distR="0" wp14:anchorId="21695A1A" wp14:editId="578AB4B8">
            <wp:extent cx="409575" cy="323850"/>
            <wp:effectExtent l="0" t="0" r="9525" b="0"/>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409575" cy="323850"/>
                    </a:xfrm>
                    <a:prstGeom prst="rect">
                      <a:avLst/>
                    </a:prstGeom>
                    <a:noFill/>
                    <a:ln>
                      <a:noFill/>
                    </a:ln>
                  </pic:spPr>
                </pic:pic>
              </a:graphicData>
            </a:graphic>
          </wp:inline>
        </w:drawing>
      </w:r>
      <w:r w:rsidRPr="002F2726">
        <w:rPr>
          <w:sz w:val="28"/>
          <w:szCs w:val="28"/>
        </w:rPr>
        <w:t xml:space="preserve"> - величина отклонения показателя ввода и вывода объектов, используемых для обработки, обезвреживания, захоронения твердых коммунальных отходов, и изменения утвержденной в установленном порядке инвестиционной программы регулируемой организации, определяемая                           в соответствии с пунктом 49 настоящих Методических указаний, тыс. руб.;</w:t>
      </w:r>
    </w:p>
    <w:p w14:paraId="6C891D2E" w14:textId="18B721B9" w:rsidR="002F2726" w:rsidRPr="002F2726" w:rsidRDefault="002F2726" w:rsidP="002F2726">
      <w:pPr>
        <w:autoSpaceDE w:val="0"/>
        <w:autoSpaceDN w:val="0"/>
        <w:adjustRightInd w:val="0"/>
        <w:ind w:firstLine="709"/>
        <w:contextualSpacing/>
        <w:jc w:val="both"/>
        <w:rPr>
          <w:sz w:val="28"/>
          <w:szCs w:val="28"/>
        </w:rPr>
      </w:pPr>
      <w:r w:rsidRPr="002F2726">
        <w:rPr>
          <w:noProof/>
          <w:position w:val="-11"/>
          <w:sz w:val="28"/>
          <w:szCs w:val="28"/>
        </w:rPr>
        <w:drawing>
          <wp:inline distT="0" distB="0" distL="0" distR="0" wp14:anchorId="61B24FDD" wp14:editId="07D530A0">
            <wp:extent cx="571500" cy="323850"/>
            <wp:effectExtent l="0" t="0" r="0" b="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571500" cy="323850"/>
                    </a:xfrm>
                    <a:prstGeom prst="rect">
                      <a:avLst/>
                    </a:prstGeom>
                    <a:noFill/>
                    <a:ln>
                      <a:noFill/>
                    </a:ln>
                  </pic:spPr>
                </pic:pic>
              </a:graphicData>
            </a:graphic>
          </wp:inline>
        </w:drawing>
      </w:r>
      <w:r w:rsidRPr="002F2726">
        <w:rPr>
          <w:sz w:val="28"/>
          <w:szCs w:val="28"/>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в области обращения с твердыми коммунальными отходами, соглашения о государственно-частном партнерстве, </w:t>
      </w:r>
      <w:proofErr w:type="spellStart"/>
      <w:r w:rsidRPr="002F2726">
        <w:rPr>
          <w:sz w:val="28"/>
          <w:szCs w:val="28"/>
        </w:rPr>
        <w:t>муниципально</w:t>
      </w:r>
      <w:proofErr w:type="spellEnd"/>
      <w:r w:rsidRPr="002F2726">
        <w:rPr>
          <w:sz w:val="28"/>
          <w:szCs w:val="28"/>
        </w:rPr>
        <w:t>-частном партнерстве, по договору аренды соответствующих объектов, находящихся в государственной или муниципальной собственности,                             по реализации инвестиционной программы, производственной программы регулируемой организации при недостижении регулируемой организацией показателей эффективности, определяемая в соответствии с пунктом                           50 настоящих Методических указаний, тыс. руб.</w:t>
      </w:r>
    </w:p>
    <w:p w14:paraId="63317029" w14:textId="6164783A" w:rsidR="002F2726" w:rsidRPr="002F2726" w:rsidRDefault="002F2726" w:rsidP="002F2726">
      <w:pPr>
        <w:autoSpaceDE w:val="0"/>
        <w:autoSpaceDN w:val="0"/>
        <w:adjustRightInd w:val="0"/>
        <w:ind w:firstLine="709"/>
        <w:contextualSpacing/>
        <w:jc w:val="both"/>
        <w:rPr>
          <w:sz w:val="28"/>
          <w:szCs w:val="28"/>
        </w:rPr>
      </w:pPr>
      <w:r w:rsidRPr="002F2726">
        <w:rPr>
          <w:sz w:val="28"/>
          <w:szCs w:val="28"/>
        </w:rPr>
        <w:t xml:space="preserve">В целях установления НВВ на 1-й и 2-й год долгосрочного периода регулирования при расчете показателя </w:t>
      </w:r>
      <w:r w:rsidRPr="002F2726">
        <w:rPr>
          <w:noProof/>
          <w:position w:val="-12"/>
          <w:sz w:val="28"/>
          <w:szCs w:val="28"/>
        </w:rPr>
        <w:drawing>
          <wp:inline distT="0" distB="0" distL="0" distR="0" wp14:anchorId="10AEC8E0" wp14:editId="64DBDAC4">
            <wp:extent cx="809625" cy="333375"/>
            <wp:effectExtent l="0" t="0" r="9525" b="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809625" cy="333375"/>
                    </a:xfrm>
                    <a:prstGeom prst="rect">
                      <a:avLst/>
                    </a:prstGeom>
                    <a:noFill/>
                    <a:ln>
                      <a:noFill/>
                    </a:ln>
                  </pic:spPr>
                </pic:pic>
              </a:graphicData>
            </a:graphic>
          </wp:inline>
        </w:drawing>
      </w:r>
      <w:r w:rsidRPr="002F2726">
        <w:rPr>
          <w:sz w:val="28"/>
          <w:szCs w:val="28"/>
        </w:rPr>
        <w:t xml:space="preserve"> учитываются результаты деятельности регулируемой организации соответственно в предпоследнем                    и последнем годах предшествующего долгосрочного периода регулирования                  в соответствии с настоящим пунктом.</w:t>
      </w:r>
    </w:p>
    <w:p w14:paraId="7AA8B7DF" w14:textId="37AD0700" w:rsidR="002F2726" w:rsidRPr="002F2726" w:rsidRDefault="002F2726" w:rsidP="002F2726">
      <w:pPr>
        <w:autoSpaceDE w:val="0"/>
        <w:autoSpaceDN w:val="0"/>
        <w:adjustRightInd w:val="0"/>
        <w:spacing w:before="280"/>
        <w:ind w:firstLine="709"/>
        <w:contextualSpacing/>
        <w:jc w:val="both"/>
        <w:rPr>
          <w:sz w:val="28"/>
          <w:szCs w:val="28"/>
        </w:rPr>
      </w:pPr>
      <w:r w:rsidRPr="002F2726">
        <w:rPr>
          <w:sz w:val="28"/>
          <w:szCs w:val="28"/>
        </w:rPr>
        <w:t xml:space="preserve">При корректировке долгосрочных тарифов в первый долгосрочный период регулирования, рассчитанный в соответствии с положениями настоящих Методических указаний показатель </w:t>
      </w:r>
      <w:r w:rsidRPr="002F2726">
        <w:rPr>
          <w:noProof/>
          <w:position w:val="-12"/>
          <w:sz w:val="28"/>
          <w:szCs w:val="28"/>
        </w:rPr>
        <w:drawing>
          <wp:inline distT="0" distB="0" distL="0" distR="0" wp14:anchorId="1C5CE8F5" wp14:editId="743F33A4">
            <wp:extent cx="809625" cy="333375"/>
            <wp:effectExtent l="0" t="0" r="9525" b="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809625" cy="333375"/>
                    </a:xfrm>
                    <a:prstGeom prst="rect">
                      <a:avLst/>
                    </a:prstGeom>
                    <a:noFill/>
                    <a:ln>
                      <a:noFill/>
                    </a:ln>
                  </pic:spPr>
                </pic:pic>
              </a:graphicData>
            </a:graphic>
          </wp:inline>
        </w:drawing>
      </w:r>
      <w:r w:rsidRPr="002F2726">
        <w:rPr>
          <w:sz w:val="28"/>
          <w:szCs w:val="28"/>
        </w:rPr>
        <w:t xml:space="preserve"> учитывается при установлении НВВ начиная с 3-го года первого долгосрочного периода регулирования.</w:t>
      </w:r>
    </w:p>
    <w:p w14:paraId="35A2E431" w14:textId="77777777" w:rsidR="002F2726" w:rsidRPr="002F2726" w:rsidRDefault="002F2726" w:rsidP="002F2726">
      <w:pPr>
        <w:autoSpaceDE w:val="0"/>
        <w:autoSpaceDN w:val="0"/>
        <w:adjustRightInd w:val="0"/>
        <w:ind w:firstLine="709"/>
        <w:jc w:val="both"/>
        <w:rPr>
          <w:sz w:val="12"/>
          <w:szCs w:val="12"/>
        </w:rPr>
      </w:pPr>
    </w:p>
    <w:p w14:paraId="45190125" w14:textId="2E935DFA" w:rsidR="002F2726" w:rsidRPr="002F2726" w:rsidRDefault="002F2726" w:rsidP="002F2726">
      <w:pPr>
        <w:autoSpaceDE w:val="0"/>
        <w:autoSpaceDN w:val="0"/>
        <w:adjustRightInd w:val="0"/>
        <w:ind w:firstLine="709"/>
        <w:jc w:val="both"/>
        <w:rPr>
          <w:sz w:val="28"/>
          <w:szCs w:val="28"/>
        </w:rPr>
      </w:pPr>
      <w:r w:rsidRPr="002F2726">
        <w:rPr>
          <w:sz w:val="28"/>
          <w:szCs w:val="28"/>
        </w:rPr>
        <w:t xml:space="preserve">Согласно пункту 45 Методических указаний в целях корректировки долгосрочного тарифа в соответствии с </w:t>
      </w:r>
      <w:hyperlink r:id="rId76" w:history="1">
        <w:r w:rsidRPr="002F2726">
          <w:rPr>
            <w:sz w:val="28"/>
            <w:szCs w:val="28"/>
          </w:rPr>
          <w:t>пунктом 58</w:t>
        </w:r>
      </w:hyperlink>
      <w:r w:rsidRPr="002F2726">
        <w:rPr>
          <w:sz w:val="28"/>
          <w:szCs w:val="28"/>
        </w:rPr>
        <w:t xml:space="preserve"> Основ ценообразования орган регулирования ежегодно уточняет плановую необходимую валовую выручку на очередной i-й год с использованием уточненных значений прогнозных параметров регулирования, </w:t>
      </w:r>
      <w:r w:rsidRPr="002F2726">
        <w:rPr>
          <w:noProof/>
          <w:position w:val="-12"/>
          <w:sz w:val="28"/>
          <w:szCs w:val="28"/>
        </w:rPr>
        <w:drawing>
          <wp:inline distT="0" distB="0" distL="0" distR="0" wp14:anchorId="3361BF98" wp14:editId="136F4414">
            <wp:extent cx="628650" cy="333375"/>
            <wp:effectExtent l="0" t="0" r="0" b="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2F2726">
        <w:rPr>
          <w:sz w:val="28"/>
          <w:szCs w:val="28"/>
        </w:rPr>
        <w:t>, по формуле:</w:t>
      </w:r>
    </w:p>
    <w:p w14:paraId="6B4DBE02" w14:textId="77777777" w:rsidR="002F2726" w:rsidRPr="002F2726" w:rsidRDefault="002F2726" w:rsidP="002F2726">
      <w:pPr>
        <w:autoSpaceDE w:val="0"/>
        <w:autoSpaceDN w:val="0"/>
        <w:adjustRightInd w:val="0"/>
        <w:jc w:val="both"/>
        <w:outlineLvl w:val="0"/>
        <w:rPr>
          <w:sz w:val="2"/>
          <w:szCs w:val="2"/>
        </w:rPr>
      </w:pPr>
    </w:p>
    <w:p w14:paraId="207F3D34" w14:textId="2420A746" w:rsidR="002F2726" w:rsidRPr="002F2726" w:rsidRDefault="002F2726" w:rsidP="002F2726">
      <w:pPr>
        <w:autoSpaceDE w:val="0"/>
        <w:autoSpaceDN w:val="0"/>
        <w:adjustRightInd w:val="0"/>
        <w:jc w:val="center"/>
        <w:rPr>
          <w:sz w:val="28"/>
          <w:szCs w:val="28"/>
        </w:rPr>
      </w:pPr>
      <w:r w:rsidRPr="002F2726">
        <w:rPr>
          <w:noProof/>
          <w:position w:val="-38"/>
          <w:sz w:val="28"/>
          <w:szCs w:val="28"/>
        </w:rPr>
        <w:drawing>
          <wp:inline distT="0" distB="0" distL="0" distR="0" wp14:anchorId="47FFF3B9" wp14:editId="369242FD">
            <wp:extent cx="3810000" cy="676275"/>
            <wp:effectExtent l="0" t="0" r="0" b="9525"/>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3810000" cy="676275"/>
                    </a:xfrm>
                    <a:prstGeom prst="rect">
                      <a:avLst/>
                    </a:prstGeom>
                    <a:noFill/>
                    <a:ln>
                      <a:noFill/>
                    </a:ln>
                  </pic:spPr>
                </pic:pic>
              </a:graphicData>
            </a:graphic>
          </wp:inline>
        </w:drawing>
      </w:r>
    </w:p>
    <w:p w14:paraId="4C5BABB6" w14:textId="77777777" w:rsidR="002F2726" w:rsidRPr="002F2726" w:rsidRDefault="002F2726" w:rsidP="002F2726">
      <w:pPr>
        <w:autoSpaceDE w:val="0"/>
        <w:autoSpaceDN w:val="0"/>
        <w:adjustRightInd w:val="0"/>
        <w:jc w:val="both"/>
        <w:rPr>
          <w:sz w:val="2"/>
          <w:szCs w:val="2"/>
        </w:rPr>
      </w:pPr>
    </w:p>
    <w:p w14:paraId="73D74B51" w14:textId="77777777" w:rsidR="002F2726" w:rsidRPr="002F2726" w:rsidRDefault="002F2726" w:rsidP="002F2726">
      <w:pPr>
        <w:autoSpaceDE w:val="0"/>
        <w:autoSpaceDN w:val="0"/>
        <w:adjustRightInd w:val="0"/>
        <w:ind w:firstLine="540"/>
        <w:jc w:val="both"/>
        <w:rPr>
          <w:sz w:val="28"/>
          <w:szCs w:val="28"/>
        </w:rPr>
      </w:pPr>
      <w:r w:rsidRPr="002F2726">
        <w:rPr>
          <w:sz w:val="28"/>
          <w:szCs w:val="28"/>
        </w:rPr>
        <w:t>где:</w:t>
      </w:r>
    </w:p>
    <w:p w14:paraId="25715957" w14:textId="454AED6D" w:rsidR="002F2726" w:rsidRPr="002F2726" w:rsidRDefault="002F2726" w:rsidP="002F2726">
      <w:pPr>
        <w:autoSpaceDE w:val="0"/>
        <w:autoSpaceDN w:val="0"/>
        <w:adjustRightInd w:val="0"/>
        <w:ind w:firstLine="540"/>
        <w:jc w:val="both"/>
        <w:rPr>
          <w:sz w:val="28"/>
          <w:szCs w:val="28"/>
        </w:rPr>
      </w:pPr>
      <w:r w:rsidRPr="002F2726">
        <w:rPr>
          <w:noProof/>
          <w:position w:val="-12"/>
          <w:sz w:val="28"/>
          <w:szCs w:val="28"/>
        </w:rPr>
        <w:drawing>
          <wp:inline distT="0" distB="0" distL="0" distR="0" wp14:anchorId="4135E150" wp14:editId="7A7067CC">
            <wp:extent cx="466725" cy="333375"/>
            <wp:effectExtent l="0" t="0" r="9525"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466725" cy="333375"/>
                    </a:xfrm>
                    <a:prstGeom prst="rect">
                      <a:avLst/>
                    </a:prstGeom>
                    <a:noFill/>
                    <a:ln>
                      <a:noFill/>
                    </a:ln>
                  </pic:spPr>
                </pic:pic>
              </a:graphicData>
            </a:graphic>
          </wp:inline>
        </w:drawing>
      </w:r>
      <w:r w:rsidRPr="002F2726">
        <w:rPr>
          <w:sz w:val="28"/>
          <w:szCs w:val="28"/>
        </w:rPr>
        <w:t xml:space="preserve"> - скорректированные операционные (подконтрольные) расходы в i-м году, определяемые в целях корректировки долгосрочного тарифа по </w:t>
      </w:r>
      <w:hyperlink r:id="rId80" w:history="1">
        <w:r w:rsidRPr="002F2726">
          <w:rPr>
            <w:sz w:val="28"/>
            <w:szCs w:val="28"/>
          </w:rPr>
          <w:t>формуле (3)</w:t>
        </w:r>
      </w:hyperlink>
      <w:r w:rsidRPr="002F2726">
        <w:rPr>
          <w:sz w:val="28"/>
          <w:szCs w:val="28"/>
        </w:rPr>
        <w:t xml:space="preserve"> Методических указаний с применением уточненных значений индекса потребительских цен в соответствии с прогнозом социально-экономического развития Российской Федерации, тыс. руб.;</w:t>
      </w:r>
    </w:p>
    <w:p w14:paraId="087D1C46" w14:textId="2A91D98A" w:rsidR="002F2726" w:rsidRPr="002F2726" w:rsidRDefault="002F2726" w:rsidP="002F2726">
      <w:pPr>
        <w:autoSpaceDE w:val="0"/>
        <w:autoSpaceDN w:val="0"/>
        <w:adjustRightInd w:val="0"/>
        <w:ind w:firstLine="540"/>
        <w:jc w:val="both"/>
        <w:rPr>
          <w:sz w:val="28"/>
          <w:szCs w:val="28"/>
        </w:rPr>
      </w:pPr>
      <w:r w:rsidRPr="002F2726">
        <w:rPr>
          <w:noProof/>
          <w:position w:val="-12"/>
          <w:sz w:val="28"/>
          <w:szCs w:val="28"/>
        </w:rPr>
        <w:drawing>
          <wp:inline distT="0" distB="0" distL="0" distR="0" wp14:anchorId="4B11A37C" wp14:editId="2355B873">
            <wp:extent cx="476250" cy="333375"/>
            <wp:effectExtent l="0" t="0" r="0" b="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2F2726">
        <w:rPr>
          <w:sz w:val="28"/>
          <w:szCs w:val="28"/>
        </w:rPr>
        <w:t xml:space="preserve"> - скорректированные неподконтрольные расходы в i-м году, определяемые в соответствии с </w:t>
      </w:r>
      <w:hyperlink r:id="rId82" w:history="1">
        <w:r w:rsidRPr="002F2726">
          <w:rPr>
            <w:sz w:val="28"/>
            <w:szCs w:val="28"/>
          </w:rPr>
          <w:t>пунктом 32</w:t>
        </w:r>
      </w:hyperlink>
      <w:r w:rsidRPr="002F2726">
        <w:rPr>
          <w:sz w:val="28"/>
          <w:szCs w:val="28"/>
        </w:rPr>
        <w:t xml:space="preserve"> Методических указаний в целях корректировки долгосрочного тарифа в соответствии с </w:t>
      </w:r>
      <w:hyperlink r:id="rId83" w:history="1">
        <w:r w:rsidRPr="002F2726">
          <w:rPr>
            <w:sz w:val="28"/>
            <w:szCs w:val="28"/>
          </w:rPr>
          <w:t>пунктом 58</w:t>
        </w:r>
      </w:hyperlink>
      <w:r w:rsidRPr="002F2726">
        <w:rPr>
          <w:sz w:val="28"/>
          <w:szCs w:val="28"/>
        </w:rPr>
        <w:t xml:space="preserve"> Основ ценообразования, тыс. руб.;</w:t>
      </w:r>
    </w:p>
    <w:p w14:paraId="42B26FB6" w14:textId="5550F416" w:rsidR="002F2726" w:rsidRPr="002F2726" w:rsidRDefault="002F2726" w:rsidP="002F2726">
      <w:pPr>
        <w:autoSpaceDE w:val="0"/>
        <w:autoSpaceDN w:val="0"/>
        <w:adjustRightInd w:val="0"/>
        <w:ind w:firstLine="540"/>
        <w:jc w:val="both"/>
        <w:rPr>
          <w:sz w:val="28"/>
          <w:szCs w:val="28"/>
        </w:rPr>
      </w:pPr>
      <w:r w:rsidRPr="002F2726">
        <w:rPr>
          <w:noProof/>
          <w:position w:val="-12"/>
          <w:sz w:val="28"/>
          <w:szCs w:val="28"/>
        </w:rPr>
        <w:drawing>
          <wp:inline distT="0" distB="0" distL="0" distR="0" wp14:anchorId="7EB9BBB0" wp14:editId="6B91D979">
            <wp:extent cx="466725" cy="333375"/>
            <wp:effectExtent l="0" t="0" r="0" b="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466725" cy="333375"/>
                    </a:xfrm>
                    <a:prstGeom prst="rect">
                      <a:avLst/>
                    </a:prstGeom>
                    <a:noFill/>
                    <a:ln>
                      <a:noFill/>
                    </a:ln>
                  </pic:spPr>
                </pic:pic>
              </a:graphicData>
            </a:graphic>
          </wp:inline>
        </w:drawing>
      </w:r>
      <w:r w:rsidRPr="002F2726">
        <w:rPr>
          <w:sz w:val="28"/>
          <w:szCs w:val="28"/>
        </w:rPr>
        <w:t xml:space="preserve"> - скорректированные расходы на приобретение энергетических ресурсов в i-м году, определяемые в соответствии с </w:t>
      </w:r>
      <w:hyperlink r:id="rId85" w:history="1">
        <w:r w:rsidRPr="002F2726">
          <w:rPr>
            <w:sz w:val="28"/>
            <w:szCs w:val="28"/>
          </w:rPr>
          <w:t>пунктом                                           33</w:t>
        </w:r>
      </w:hyperlink>
      <w:r w:rsidRPr="002F2726">
        <w:rPr>
          <w:sz w:val="28"/>
          <w:szCs w:val="28"/>
        </w:rPr>
        <w:t xml:space="preserve">  Методических указаний в целях корректировки долгосрочного тарифа                    в соответствии с </w:t>
      </w:r>
      <w:hyperlink r:id="rId86" w:history="1">
        <w:r w:rsidRPr="002F2726">
          <w:rPr>
            <w:sz w:val="28"/>
            <w:szCs w:val="28"/>
          </w:rPr>
          <w:t>пунктом 58</w:t>
        </w:r>
      </w:hyperlink>
      <w:r w:rsidRPr="002F2726">
        <w:rPr>
          <w:sz w:val="28"/>
          <w:szCs w:val="28"/>
        </w:rPr>
        <w:t xml:space="preserve"> Основ ценообразования, тыс. руб.;</w:t>
      </w:r>
    </w:p>
    <w:p w14:paraId="5274817E" w14:textId="5160550A" w:rsidR="002F2726" w:rsidRPr="002F2726" w:rsidRDefault="002F2726" w:rsidP="002F2726">
      <w:pPr>
        <w:autoSpaceDE w:val="0"/>
        <w:autoSpaceDN w:val="0"/>
        <w:adjustRightInd w:val="0"/>
        <w:ind w:firstLine="540"/>
        <w:jc w:val="both"/>
        <w:rPr>
          <w:sz w:val="28"/>
          <w:szCs w:val="28"/>
        </w:rPr>
      </w:pPr>
      <w:r w:rsidRPr="002F2726">
        <w:rPr>
          <w:noProof/>
          <w:position w:val="-12"/>
          <w:sz w:val="28"/>
          <w:szCs w:val="28"/>
        </w:rPr>
        <w:drawing>
          <wp:inline distT="0" distB="0" distL="0" distR="0" wp14:anchorId="36624181" wp14:editId="290574D8">
            <wp:extent cx="361950" cy="333375"/>
            <wp:effectExtent l="0" t="0" r="0" b="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361950" cy="333375"/>
                    </a:xfrm>
                    <a:prstGeom prst="rect">
                      <a:avLst/>
                    </a:prstGeom>
                    <a:noFill/>
                    <a:ln>
                      <a:noFill/>
                    </a:ln>
                  </pic:spPr>
                </pic:pic>
              </a:graphicData>
            </a:graphic>
          </wp:inline>
        </w:drawing>
      </w:r>
      <w:r w:rsidRPr="002F2726">
        <w:rPr>
          <w:sz w:val="28"/>
          <w:szCs w:val="28"/>
        </w:rPr>
        <w:t xml:space="preserve"> - скорректированные в целях корректировки долгосрочного тарифа                  в соответствии с </w:t>
      </w:r>
      <w:hyperlink r:id="rId88" w:history="1">
        <w:r w:rsidRPr="002F2726">
          <w:rPr>
            <w:sz w:val="28"/>
            <w:szCs w:val="28"/>
          </w:rPr>
          <w:t>пунктом 58</w:t>
        </w:r>
      </w:hyperlink>
      <w:r w:rsidRPr="002F2726">
        <w:rPr>
          <w:sz w:val="28"/>
          <w:szCs w:val="28"/>
        </w:rPr>
        <w:t xml:space="preserve"> Основ ценообразования расходы на амортизацию основных средств и нематериальных активов в году i, определяемые                             в соответствии с </w:t>
      </w:r>
      <w:hyperlink r:id="rId89" w:history="1">
        <w:r w:rsidRPr="002F2726">
          <w:rPr>
            <w:sz w:val="28"/>
            <w:szCs w:val="28"/>
          </w:rPr>
          <w:t>пунктом 34</w:t>
        </w:r>
      </w:hyperlink>
      <w:r w:rsidRPr="002F2726">
        <w:rPr>
          <w:sz w:val="28"/>
          <w:szCs w:val="28"/>
        </w:rPr>
        <w:t xml:space="preserve"> Методических указаний, тыс. руб.;</w:t>
      </w:r>
    </w:p>
    <w:p w14:paraId="5A989996" w14:textId="7B8F6155" w:rsidR="002F2726" w:rsidRPr="002F2726" w:rsidRDefault="002F2726" w:rsidP="002F2726">
      <w:pPr>
        <w:autoSpaceDE w:val="0"/>
        <w:autoSpaceDN w:val="0"/>
        <w:adjustRightInd w:val="0"/>
        <w:ind w:firstLine="540"/>
        <w:jc w:val="both"/>
        <w:rPr>
          <w:sz w:val="28"/>
          <w:szCs w:val="28"/>
        </w:rPr>
      </w:pPr>
      <w:r w:rsidRPr="002F2726">
        <w:rPr>
          <w:noProof/>
          <w:position w:val="-12"/>
          <w:sz w:val="28"/>
          <w:szCs w:val="28"/>
        </w:rPr>
        <w:drawing>
          <wp:inline distT="0" distB="0" distL="0" distR="0" wp14:anchorId="7277C15C" wp14:editId="2C8814B6">
            <wp:extent cx="476250" cy="333375"/>
            <wp:effectExtent l="0" t="0" r="0"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2F2726">
        <w:rPr>
          <w:sz w:val="28"/>
          <w:szCs w:val="28"/>
        </w:rPr>
        <w:t xml:space="preserve"> - скорректированная нормативная прибыль, определяемая в целях корректировки долгосрочного тарифа в соответствии с </w:t>
      </w:r>
      <w:hyperlink r:id="rId91" w:history="1">
        <w:r w:rsidRPr="002F2726">
          <w:rPr>
            <w:sz w:val="28"/>
            <w:szCs w:val="28"/>
          </w:rPr>
          <w:t>35</w:t>
        </w:r>
      </w:hyperlink>
      <w:r w:rsidRPr="002F2726">
        <w:rPr>
          <w:sz w:val="28"/>
          <w:szCs w:val="28"/>
        </w:rPr>
        <w:t xml:space="preserve"> Методических указаний на i-й год, тыс. руб.</w:t>
      </w:r>
    </w:p>
    <w:p w14:paraId="2B48EF07" w14:textId="77777777" w:rsidR="002F2726" w:rsidRPr="002F2726" w:rsidRDefault="002F2726" w:rsidP="002F2726">
      <w:pPr>
        <w:autoSpaceDE w:val="0"/>
        <w:autoSpaceDN w:val="0"/>
        <w:adjustRightInd w:val="0"/>
        <w:ind w:firstLine="540"/>
        <w:jc w:val="both"/>
        <w:rPr>
          <w:sz w:val="28"/>
          <w:szCs w:val="28"/>
        </w:rPr>
      </w:pPr>
      <w:r w:rsidRPr="002F2726">
        <w:rPr>
          <w:sz w:val="28"/>
          <w:szCs w:val="28"/>
        </w:rPr>
        <w:t xml:space="preserve">В случае если при установлении тарифов на первый долгосрочный период регулирования величина нормативной прибыли была определена                                  с учетом положений абзаца шестого </w:t>
      </w:r>
      <w:hyperlink r:id="rId92" w:history="1">
        <w:r w:rsidRPr="002F2726">
          <w:rPr>
            <w:sz w:val="28"/>
            <w:szCs w:val="28"/>
          </w:rPr>
          <w:t>пункта 54</w:t>
        </w:r>
      </w:hyperlink>
      <w:r w:rsidRPr="002F2726">
        <w:rPr>
          <w:sz w:val="28"/>
          <w:szCs w:val="28"/>
        </w:rPr>
        <w:t xml:space="preserve"> Основ ценообразования                         и инвестиционная программа регулируемой организации на соответствующий год долгосрочного периода регулирования не утверждена в установленном порядке, такая величина подлежит уменьшению на величину расходов                       на капитальные вложения (инвестиции) (</w:t>
      </w:r>
      <w:proofErr w:type="spellStart"/>
      <w:r w:rsidRPr="002F2726">
        <w:rPr>
          <w:sz w:val="28"/>
          <w:szCs w:val="28"/>
        </w:rPr>
        <w:t>КВ</w:t>
      </w:r>
      <w:r w:rsidRPr="002F2726">
        <w:rPr>
          <w:sz w:val="28"/>
          <w:szCs w:val="28"/>
          <w:vertAlign w:val="subscript"/>
        </w:rPr>
        <w:t>i</w:t>
      </w:r>
      <w:proofErr w:type="spellEnd"/>
      <w:r w:rsidRPr="002F2726">
        <w:rPr>
          <w:sz w:val="28"/>
          <w:szCs w:val="28"/>
        </w:rPr>
        <w:t>);</w:t>
      </w:r>
    </w:p>
    <w:p w14:paraId="2806A9B9" w14:textId="77777777" w:rsidR="002F2726" w:rsidRPr="002F2726" w:rsidRDefault="002F2726" w:rsidP="002F2726">
      <w:pPr>
        <w:autoSpaceDE w:val="0"/>
        <w:autoSpaceDN w:val="0"/>
        <w:adjustRightInd w:val="0"/>
        <w:ind w:firstLine="540"/>
        <w:jc w:val="both"/>
        <w:rPr>
          <w:sz w:val="28"/>
          <w:szCs w:val="28"/>
        </w:rPr>
      </w:pPr>
      <w:proofErr w:type="spellStart"/>
      <w:r w:rsidRPr="002F2726">
        <w:rPr>
          <w:sz w:val="28"/>
          <w:szCs w:val="28"/>
        </w:rPr>
        <w:t>РП</w:t>
      </w:r>
      <w:r w:rsidRPr="002F2726">
        <w:rPr>
          <w:sz w:val="28"/>
          <w:szCs w:val="28"/>
          <w:vertAlign w:val="subscript"/>
        </w:rPr>
        <w:t>i</w:t>
      </w:r>
      <w:proofErr w:type="spellEnd"/>
      <w:r w:rsidRPr="002F2726">
        <w:rPr>
          <w:sz w:val="28"/>
          <w:szCs w:val="28"/>
        </w:rPr>
        <w:t xml:space="preserve"> - расчетная предпринимательская прибыль, определенная                                 в соответствии с </w:t>
      </w:r>
      <w:hyperlink r:id="rId93" w:history="1">
        <w:r w:rsidRPr="002F2726">
          <w:rPr>
            <w:sz w:val="28"/>
            <w:szCs w:val="28"/>
          </w:rPr>
          <w:t>пунктом 36</w:t>
        </w:r>
      </w:hyperlink>
      <w:r w:rsidRPr="002F2726">
        <w:rPr>
          <w:sz w:val="28"/>
          <w:szCs w:val="28"/>
        </w:rPr>
        <w:t xml:space="preserve"> Методических указаний, тыс. руб.;</w:t>
      </w:r>
    </w:p>
    <w:p w14:paraId="22A9F14E" w14:textId="21F6B17A" w:rsidR="002F2726" w:rsidRPr="002F2726" w:rsidRDefault="002F2726" w:rsidP="002F2726">
      <w:pPr>
        <w:autoSpaceDE w:val="0"/>
        <w:autoSpaceDN w:val="0"/>
        <w:adjustRightInd w:val="0"/>
        <w:ind w:firstLine="540"/>
        <w:jc w:val="both"/>
        <w:rPr>
          <w:sz w:val="28"/>
          <w:szCs w:val="28"/>
        </w:rPr>
      </w:pPr>
      <w:r w:rsidRPr="002F2726">
        <w:rPr>
          <w:noProof/>
          <w:position w:val="-12"/>
          <w:sz w:val="28"/>
          <w:szCs w:val="28"/>
        </w:rPr>
        <w:drawing>
          <wp:inline distT="0" distB="0" distL="0" distR="0" wp14:anchorId="7741DBE8" wp14:editId="33717087">
            <wp:extent cx="695325" cy="333375"/>
            <wp:effectExtent l="0" t="0" r="0"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2F2726">
        <w:rPr>
          <w:sz w:val="28"/>
          <w:szCs w:val="28"/>
        </w:rPr>
        <w:t xml:space="preserve"> - величина изменения необходимой валовой выручки в году i, проводимого в целях сглаживания, рассчитанная в соответствии с </w:t>
      </w:r>
      <w:hyperlink r:id="rId95" w:history="1">
        <w:r w:rsidRPr="002F2726">
          <w:rPr>
            <w:sz w:val="28"/>
            <w:szCs w:val="28"/>
          </w:rPr>
          <w:t>пунктом                   37</w:t>
        </w:r>
      </w:hyperlink>
      <w:r w:rsidRPr="002F2726">
        <w:rPr>
          <w:sz w:val="28"/>
          <w:szCs w:val="28"/>
        </w:rPr>
        <w:t xml:space="preserve"> Методических указаний, тыс. руб.</w:t>
      </w:r>
    </w:p>
    <w:p w14:paraId="6C9B01AB" w14:textId="3C9E12D8" w:rsidR="002F2726" w:rsidRPr="002F2726" w:rsidRDefault="002F2726" w:rsidP="002F2726">
      <w:pPr>
        <w:autoSpaceDE w:val="0"/>
        <w:autoSpaceDN w:val="0"/>
        <w:adjustRightInd w:val="0"/>
        <w:ind w:firstLine="540"/>
        <w:jc w:val="both"/>
        <w:rPr>
          <w:sz w:val="28"/>
          <w:szCs w:val="28"/>
        </w:rPr>
      </w:pPr>
      <w:r w:rsidRPr="002F2726">
        <w:rPr>
          <w:noProof/>
          <w:position w:val="-11"/>
          <w:sz w:val="28"/>
          <w:szCs w:val="28"/>
        </w:rPr>
        <w:drawing>
          <wp:inline distT="0" distB="0" distL="0" distR="0" wp14:anchorId="349E4C4B" wp14:editId="2630E3C0">
            <wp:extent cx="552450" cy="323850"/>
            <wp:effectExtent l="0" t="0" r="0"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552450" cy="323850"/>
                    </a:xfrm>
                    <a:prstGeom prst="rect">
                      <a:avLst/>
                    </a:prstGeom>
                    <a:noFill/>
                    <a:ln>
                      <a:noFill/>
                    </a:ln>
                  </pic:spPr>
                </pic:pic>
              </a:graphicData>
            </a:graphic>
          </wp:inline>
        </w:drawing>
      </w:r>
      <w:r w:rsidRPr="002F2726">
        <w:rPr>
          <w:sz w:val="28"/>
          <w:szCs w:val="28"/>
        </w:rPr>
        <w:t xml:space="preserve"> - величина, определяемая на i-й год первого долгосрочного периода регулирования в соответствии с </w:t>
      </w:r>
      <w:hyperlink r:id="rId97" w:history="1">
        <w:r w:rsidRPr="002F2726">
          <w:rPr>
            <w:sz w:val="28"/>
            <w:szCs w:val="28"/>
          </w:rPr>
          <w:t>пунктом 38</w:t>
        </w:r>
      </w:hyperlink>
      <w:r w:rsidRPr="002F2726">
        <w:rPr>
          <w:sz w:val="28"/>
          <w:szCs w:val="28"/>
        </w:rPr>
        <w:t xml:space="preserve"> Методических указаний                              и учитывающая результаты деятельности регулируемой организации до перехода к регулированию цен (тарифов) на основе долгосрочных параметров регулирования, тыс. руб.</w:t>
      </w:r>
    </w:p>
    <w:p w14:paraId="119BF024" w14:textId="77777777" w:rsidR="002F2726" w:rsidRPr="002F2726" w:rsidRDefault="002F2726" w:rsidP="002F2726">
      <w:pPr>
        <w:autoSpaceDE w:val="0"/>
        <w:autoSpaceDN w:val="0"/>
        <w:adjustRightInd w:val="0"/>
        <w:ind w:firstLine="540"/>
        <w:jc w:val="both"/>
        <w:rPr>
          <w:sz w:val="28"/>
          <w:szCs w:val="28"/>
        </w:rPr>
      </w:pPr>
      <w:r w:rsidRPr="002F2726">
        <w:rPr>
          <w:sz w:val="28"/>
          <w:szCs w:val="28"/>
        </w:rPr>
        <w:t>В соответствии с пунктом 58 Основ ценообразования корректировка тарифов осуществляется по результатам истекшего года в соответствии с формулой корректировки необходимой валовой выручки, установленной в методических указаниях и включающей следующие показатели:</w:t>
      </w:r>
    </w:p>
    <w:p w14:paraId="265841AA" w14:textId="77777777" w:rsidR="002F2726" w:rsidRPr="002F2726" w:rsidRDefault="002F2726" w:rsidP="002F2726">
      <w:pPr>
        <w:autoSpaceDE w:val="0"/>
        <w:autoSpaceDN w:val="0"/>
        <w:adjustRightInd w:val="0"/>
        <w:ind w:firstLine="540"/>
        <w:jc w:val="both"/>
        <w:rPr>
          <w:sz w:val="28"/>
          <w:szCs w:val="28"/>
        </w:rPr>
      </w:pPr>
      <w:r w:rsidRPr="002F2726">
        <w:rPr>
          <w:sz w:val="28"/>
          <w:szCs w:val="28"/>
        </w:rPr>
        <w:lastRenderedPageBreak/>
        <w:t>а) отклонение фактического объема (массы) принятых твердых коммунальных отходов от объема (массы), учтенного при установлении тарифов;</w:t>
      </w:r>
    </w:p>
    <w:p w14:paraId="22DBCD28" w14:textId="77777777" w:rsidR="002F2726" w:rsidRPr="002F2726" w:rsidRDefault="002F2726" w:rsidP="002F2726">
      <w:pPr>
        <w:autoSpaceDE w:val="0"/>
        <w:autoSpaceDN w:val="0"/>
        <w:adjustRightInd w:val="0"/>
        <w:ind w:firstLine="540"/>
        <w:jc w:val="both"/>
        <w:rPr>
          <w:sz w:val="28"/>
          <w:szCs w:val="28"/>
        </w:rPr>
      </w:pPr>
      <w:r w:rsidRPr="002F2726">
        <w:rPr>
          <w:sz w:val="28"/>
          <w:szCs w:val="28"/>
        </w:rPr>
        <w:t>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при установлении тарифов;</w:t>
      </w:r>
    </w:p>
    <w:p w14:paraId="655A4C6C" w14:textId="77777777" w:rsidR="002F2726" w:rsidRPr="002F2726" w:rsidRDefault="002F2726" w:rsidP="002F2726">
      <w:pPr>
        <w:autoSpaceDE w:val="0"/>
        <w:autoSpaceDN w:val="0"/>
        <w:adjustRightInd w:val="0"/>
        <w:ind w:firstLine="540"/>
        <w:jc w:val="both"/>
        <w:rPr>
          <w:sz w:val="28"/>
          <w:szCs w:val="28"/>
        </w:rPr>
      </w:pPr>
      <w:r w:rsidRPr="002F2726">
        <w:rPr>
          <w:sz w:val="28"/>
          <w:szCs w:val="28"/>
        </w:rPr>
        <w:t>в) отклонение фактически достигнутого уровня неподконтрольных расходов от уровня неподконтрольных расходов, который был использован при установлении тарифов;</w:t>
      </w:r>
    </w:p>
    <w:p w14:paraId="5432C3B8" w14:textId="77777777" w:rsidR="002F2726" w:rsidRPr="002F2726" w:rsidRDefault="002F2726" w:rsidP="002F2726">
      <w:pPr>
        <w:autoSpaceDE w:val="0"/>
        <w:autoSpaceDN w:val="0"/>
        <w:adjustRightInd w:val="0"/>
        <w:ind w:firstLine="540"/>
        <w:jc w:val="both"/>
        <w:rPr>
          <w:sz w:val="28"/>
          <w:szCs w:val="28"/>
        </w:rPr>
      </w:pPr>
      <w:r w:rsidRPr="002F2726">
        <w:rPr>
          <w:sz w:val="28"/>
          <w:szCs w:val="28"/>
        </w:rPr>
        <w:t>г) ввод и вывод объектов, используемых для обработки, обезвреживания, захоронения твердых коммунальных отходов, и изменение утвержденной в установленном порядке инвестиционной программы регулируемой организации;</w:t>
      </w:r>
    </w:p>
    <w:p w14:paraId="3A8B46AE" w14:textId="77777777" w:rsidR="002F2726" w:rsidRPr="002F2726" w:rsidRDefault="002F2726" w:rsidP="002F2726">
      <w:pPr>
        <w:autoSpaceDE w:val="0"/>
        <w:autoSpaceDN w:val="0"/>
        <w:adjustRightInd w:val="0"/>
        <w:ind w:firstLine="540"/>
        <w:jc w:val="both"/>
        <w:rPr>
          <w:sz w:val="28"/>
          <w:szCs w:val="28"/>
        </w:rPr>
      </w:pPr>
      <w:r w:rsidRPr="002F2726">
        <w:rPr>
          <w:sz w:val="28"/>
          <w:szCs w:val="28"/>
        </w:rPr>
        <w:t xml:space="preserve">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в области обращения с твердыми коммунальными отходами, соглашения о государственно-частном партнерстве, </w:t>
      </w:r>
      <w:proofErr w:type="spellStart"/>
      <w:r w:rsidRPr="002F2726">
        <w:rPr>
          <w:sz w:val="28"/>
          <w:szCs w:val="28"/>
        </w:rPr>
        <w:t>муниципально</w:t>
      </w:r>
      <w:proofErr w:type="spellEnd"/>
      <w:r w:rsidRPr="002F2726">
        <w:rPr>
          <w:sz w:val="28"/>
          <w:szCs w:val="28"/>
        </w:rPr>
        <w:t>-частном партнерстве, по договору аренды соответствующих объектов, находящихся в государственной или муниципальной собственности, по реализации инвестиционной программы, производственной программы регулируемой организации при недостижении регулируемой организацией показателей эффективности;</w:t>
      </w:r>
    </w:p>
    <w:p w14:paraId="0C235D14" w14:textId="77777777" w:rsidR="002F2726" w:rsidRPr="002F2726" w:rsidRDefault="002F2726" w:rsidP="002F2726">
      <w:pPr>
        <w:autoSpaceDE w:val="0"/>
        <w:autoSpaceDN w:val="0"/>
        <w:adjustRightInd w:val="0"/>
        <w:ind w:firstLine="540"/>
        <w:jc w:val="both"/>
        <w:rPr>
          <w:sz w:val="28"/>
          <w:szCs w:val="28"/>
        </w:rPr>
      </w:pPr>
      <w:r w:rsidRPr="002F2726">
        <w:rPr>
          <w:sz w:val="28"/>
          <w:szCs w:val="28"/>
        </w:rPr>
        <w:t>е) учет расходов, предусмотренных пунктом 11 настоящего документа.</w:t>
      </w:r>
    </w:p>
    <w:p w14:paraId="43B66FE7" w14:textId="77777777" w:rsidR="002F2726" w:rsidRPr="002F2726" w:rsidRDefault="002F2726" w:rsidP="002F2726">
      <w:pPr>
        <w:ind w:firstLine="709"/>
        <w:jc w:val="both"/>
        <w:rPr>
          <w:sz w:val="28"/>
          <w:szCs w:val="28"/>
        </w:rPr>
      </w:pPr>
    </w:p>
    <w:p w14:paraId="48EFCE21" w14:textId="77777777" w:rsidR="002F2726" w:rsidRPr="002F2726" w:rsidRDefault="002F2726" w:rsidP="002F2726">
      <w:pPr>
        <w:ind w:firstLine="709"/>
        <w:jc w:val="both"/>
        <w:rPr>
          <w:sz w:val="28"/>
          <w:szCs w:val="28"/>
        </w:rPr>
      </w:pPr>
      <w:r w:rsidRPr="002F2726">
        <w:rPr>
          <w:sz w:val="28"/>
          <w:szCs w:val="28"/>
        </w:rPr>
        <w:t>При расчете статей расходов специалистом использовался:</w:t>
      </w:r>
    </w:p>
    <w:p w14:paraId="32C3A054" w14:textId="77777777" w:rsidR="002F2726" w:rsidRPr="002F2726" w:rsidRDefault="002F2726" w:rsidP="002F2726">
      <w:pPr>
        <w:ind w:firstLine="709"/>
        <w:jc w:val="both"/>
        <w:rPr>
          <w:sz w:val="28"/>
          <w:szCs w:val="28"/>
        </w:rPr>
      </w:pPr>
      <w:r w:rsidRPr="002F2726">
        <w:rPr>
          <w:i/>
          <w:sz w:val="28"/>
          <w:szCs w:val="28"/>
          <w:u w:val="single"/>
        </w:rPr>
        <w:t xml:space="preserve">- индекс потребительских цен </w:t>
      </w:r>
      <w:r w:rsidRPr="002F2726">
        <w:rPr>
          <w:sz w:val="28"/>
          <w:szCs w:val="28"/>
        </w:rPr>
        <w:t>на 2022 год – 113,9%, на 2023 год – 106% (далее – ИПЦ Минэкономразвития России).</w:t>
      </w:r>
    </w:p>
    <w:p w14:paraId="15EA9647" w14:textId="77777777" w:rsidR="002F2726" w:rsidRPr="002F2726" w:rsidRDefault="002F2726" w:rsidP="002F2726">
      <w:pPr>
        <w:ind w:firstLine="709"/>
        <w:jc w:val="both"/>
        <w:rPr>
          <w:sz w:val="28"/>
          <w:szCs w:val="28"/>
        </w:rPr>
      </w:pPr>
      <w:bookmarkStart w:id="142" w:name="_Hlk88808634"/>
      <w:r w:rsidRPr="002F2726">
        <w:rPr>
          <w:sz w:val="28"/>
          <w:szCs w:val="28"/>
        </w:rPr>
        <w:t xml:space="preserve">Вышеуказанные индексы приняты согласно </w:t>
      </w:r>
      <w:r w:rsidRPr="002F2726">
        <w:rPr>
          <w:rFonts w:eastAsia="Calibri"/>
          <w:sz w:val="28"/>
          <w:szCs w:val="28"/>
        </w:rPr>
        <w:t xml:space="preserve">основных параметров прогноза социально-экономического развития Российской Федерации на 2023 - 2025 годы, определенных в базовом варианте Прогноза социально-экономического развития Российской Федерации на 2023 год и на плановый период 2024 и 2025 годов, опубликованном 28.09.2022г. на официальном сайте Министерства экономического развития Российской Федерации (далее - </w:t>
      </w:r>
      <w:r w:rsidRPr="002F2726">
        <w:rPr>
          <w:sz w:val="28"/>
          <w:szCs w:val="28"/>
        </w:rPr>
        <w:t>прогноз Минэкономразвития России).</w:t>
      </w:r>
    </w:p>
    <w:bookmarkEnd w:id="142"/>
    <w:p w14:paraId="6393DA83" w14:textId="77777777" w:rsidR="002F2726" w:rsidRPr="002F2726" w:rsidRDefault="002F2726" w:rsidP="002F2726">
      <w:pPr>
        <w:autoSpaceDE w:val="0"/>
        <w:autoSpaceDN w:val="0"/>
        <w:adjustRightInd w:val="0"/>
        <w:ind w:firstLine="540"/>
        <w:jc w:val="both"/>
        <w:rPr>
          <w:sz w:val="28"/>
          <w:szCs w:val="28"/>
        </w:rPr>
      </w:pPr>
    </w:p>
    <w:p w14:paraId="3A32C0B0" w14:textId="77777777" w:rsidR="002F2726" w:rsidRPr="002F2726" w:rsidRDefault="002F2726" w:rsidP="002F2726">
      <w:pPr>
        <w:autoSpaceDE w:val="0"/>
        <w:autoSpaceDN w:val="0"/>
        <w:adjustRightInd w:val="0"/>
        <w:jc w:val="center"/>
        <w:rPr>
          <w:b/>
          <w:bCs/>
          <w:sz w:val="32"/>
          <w:szCs w:val="32"/>
        </w:rPr>
      </w:pPr>
      <w:r w:rsidRPr="002F2726">
        <w:rPr>
          <w:b/>
          <w:bCs/>
          <w:sz w:val="32"/>
          <w:szCs w:val="32"/>
        </w:rPr>
        <w:t>Анализ экономической обоснованности расходов</w:t>
      </w:r>
    </w:p>
    <w:p w14:paraId="4816E565" w14:textId="77777777" w:rsidR="002F2726" w:rsidRPr="002F2726" w:rsidRDefault="002F2726" w:rsidP="002F2726">
      <w:pPr>
        <w:autoSpaceDE w:val="0"/>
        <w:autoSpaceDN w:val="0"/>
        <w:adjustRightInd w:val="0"/>
        <w:jc w:val="center"/>
        <w:rPr>
          <w:b/>
          <w:bCs/>
          <w:sz w:val="32"/>
          <w:szCs w:val="32"/>
        </w:rPr>
      </w:pPr>
      <w:r w:rsidRPr="002F2726">
        <w:rPr>
          <w:b/>
          <w:bCs/>
          <w:sz w:val="32"/>
          <w:szCs w:val="32"/>
        </w:rPr>
        <w:t>на 2023 год</w:t>
      </w:r>
    </w:p>
    <w:p w14:paraId="316B3C25" w14:textId="77777777" w:rsidR="002F2726" w:rsidRPr="002F2726" w:rsidRDefault="002F2726" w:rsidP="002F2726">
      <w:pPr>
        <w:autoSpaceDE w:val="0"/>
        <w:autoSpaceDN w:val="0"/>
        <w:adjustRightInd w:val="0"/>
        <w:ind w:firstLine="540"/>
        <w:jc w:val="both"/>
        <w:rPr>
          <w:sz w:val="8"/>
          <w:szCs w:val="8"/>
        </w:rPr>
      </w:pPr>
    </w:p>
    <w:p w14:paraId="79EF12DB" w14:textId="77777777" w:rsidR="002F2726" w:rsidRPr="002F2726" w:rsidRDefault="002F2726" w:rsidP="002F2726">
      <w:pPr>
        <w:autoSpaceDE w:val="0"/>
        <w:autoSpaceDN w:val="0"/>
        <w:adjustRightInd w:val="0"/>
        <w:jc w:val="center"/>
        <w:rPr>
          <w:b/>
          <w:bCs/>
          <w:sz w:val="32"/>
          <w:szCs w:val="32"/>
          <w:u w:val="single"/>
        </w:rPr>
      </w:pPr>
      <w:r w:rsidRPr="002F2726">
        <w:rPr>
          <w:b/>
          <w:bCs/>
          <w:sz w:val="32"/>
          <w:szCs w:val="32"/>
          <w:u w:val="single"/>
        </w:rPr>
        <w:t>Операционные расходы</w:t>
      </w:r>
    </w:p>
    <w:p w14:paraId="63B35D55" w14:textId="77777777" w:rsidR="002F2726" w:rsidRPr="002F2726" w:rsidRDefault="002F2726" w:rsidP="002F2726">
      <w:pPr>
        <w:autoSpaceDE w:val="0"/>
        <w:autoSpaceDN w:val="0"/>
        <w:adjustRightInd w:val="0"/>
        <w:ind w:firstLine="709"/>
        <w:jc w:val="both"/>
        <w:rPr>
          <w:bCs/>
          <w:sz w:val="16"/>
          <w:szCs w:val="16"/>
        </w:rPr>
      </w:pPr>
    </w:p>
    <w:p w14:paraId="731076CB" w14:textId="77777777" w:rsidR="002F2726" w:rsidRPr="002F2726" w:rsidRDefault="002F2726" w:rsidP="002F2726">
      <w:pPr>
        <w:autoSpaceDE w:val="0"/>
        <w:autoSpaceDN w:val="0"/>
        <w:adjustRightInd w:val="0"/>
        <w:ind w:firstLine="709"/>
        <w:jc w:val="both"/>
        <w:rPr>
          <w:bCs/>
          <w:sz w:val="28"/>
          <w:szCs w:val="28"/>
        </w:rPr>
      </w:pPr>
      <w:r w:rsidRPr="002F2726">
        <w:rPr>
          <w:bCs/>
          <w:sz w:val="28"/>
          <w:szCs w:val="28"/>
        </w:rPr>
        <w:t>Операционные (подконтрольные) расходы рассчитываются по формуле:</w:t>
      </w:r>
    </w:p>
    <w:p w14:paraId="59AA3FAF" w14:textId="55E976EF" w:rsidR="002F2726" w:rsidRPr="002F2726" w:rsidRDefault="002F2726" w:rsidP="002F2726">
      <w:pPr>
        <w:autoSpaceDE w:val="0"/>
        <w:autoSpaceDN w:val="0"/>
        <w:adjustRightInd w:val="0"/>
        <w:ind w:firstLine="709"/>
        <w:jc w:val="center"/>
        <w:rPr>
          <w:bCs/>
          <w:sz w:val="28"/>
          <w:szCs w:val="28"/>
        </w:rPr>
      </w:pPr>
      <w:r w:rsidRPr="002F2726">
        <w:rPr>
          <w:bCs/>
          <w:noProof/>
          <w:sz w:val="28"/>
          <w:szCs w:val="28"/>
        </w:rPr>
        <w:drawing>
          <wp:inline distT="0" distB="0" distL="0" distR="0" wp14:anchorId="6DCE27EE" wp14:editId="0C3E87B9">
            <wp:extent cx="5048250" cy="609600"/>
            <wp:effectExtent l="0" t="0" r="0" b="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5048250" cy="609600"/>
                    </a:xfrm>
                    <a:prstGeom prst="rect">
                      <a:avLst/>
                    </a:prstGeom>
                    <a:noFill/>
                    <a:ln>
                      <a:noFill/>
                    </a:ln>
                  </pic:spPr>
                </pic:pic>
              </a:graphicData>
            </a:graphic>
          </wp:inline>
        </w:drawing>
      </w:r>
    </w:p>
    <w:p w14:paraId="7359F2D0" w14:textId="77777777" w:rsidR="002F2726" w:rsidRPr="002F2726" w:rsidRDefault="002F2726" w:rsidP="002F2726">
      <w:pPr>
        <w:autoSpaceDE w:val="0"/>
        <w:autoSpaceDN w:val="0"/>
        <w:adjustRightInd w:val="0"/>
        <w:ind w:firstLine="709"/>
        <w:jc w:val="both"/>
        <w:rPr>
          <w:bCs/>
          <w:sz w:val="28"/>
          <w:szCs w:val="28"/>
        </w:rPr>
      </w:pPr>
      <w:r w:rsidRPr="002F2726">
        <w:rPr>
          <w:bCs/>
          <w:sz w:val="28"/>
          <w:szCs w:val="28"/>
        </w:rPr>
        <w:t>где:</w:t>
      </w:r>
    </w:p>
    <w:p w14:paraId="5CC51863" w14:textId="77777777" w:rsidR="002F2726" w:rsidRPr="002F2726" w:rsidRDefault="002F2726" w:rsidP="002F2726">
      <w:pPr>
        <w:autoSpaceDE w:val="0"/>
        <w:autoSpaceDN w:val="0"/>
        <w:adjustRightInd w:val="0"/>
        <w:ind w:firstLine="709"/>
        <w:jc w:val="both"/>
        <w:rPr>
          <w:bCs/>
          <w:sz w:val="28"/>
          <w:szCs w:val="28"/>
        </w:rPr>
      </w:pPr>
      <w:proofErr w:type="spellStart"/>
      <w:r w:rsidRPr="002F2726">
        <w:rPr>
          <w:bCs/>
          <w:sz w:val="28"/>
          <w:szCs w:val="28"/>
        </w:rPr>
        <w:lastRenderedPageBreak/>
        <w:t>ОР</w:t>
      </w:r>
      <w:r w:rsidRPr="002F2726">
        <w:rPr>
          <w:bCs/>
          <w:sz w:val="28"/>
          <w:szCs w:val="28"/>
          <w:vertAlign w:val="subscript"/>
        </w:rPr>
        <w:t>i</w:t>
      </w:r>
      <w:proofErr w:type="spellEnd"/>
      <w:r w:rsidRPr="002F2726">
        <w:rPr>
          <w:bCs/>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с пунктом 31 Методических указаний, тыс. руб.;</w:t>
      </w:r>
    </w:p>
    <w:p w14:paraId="10456D80" w14:textId="77777777" w:rsidR="002F2726" w:rsidRPr="002F2726" w:rsidRDefault="002F2726" w:rsidP="002F2726">
      <w:pPr>
        <w:autoSpaceDE w:val="0"/>
        <w:autoSpaceDN w:val="0"/>
        <w:adjustRightInd w:val="0"/>
        <w:ind w:firstLine="709"/>
        <w:jc w:val="both"/>
        <w:rPr>
          <w:bCs/>
          <w:sz w:val="28"/>
          <w:szCs w:val="28"/>
        </w:rPr>
      </w:pPr>
      <w:proofErr w:type="spellStart"/>
      <w:r w:rsidRPr="002F2726">
        <w:rPr>
          <w:bCs/>
          <w:sz w:val="28"/>
          <w:szCs w:val="28"/>
        </w:rPr>
        <w:t>ИЭР</w:t>
      </w:r>
      <w:r w:rsidRPr="002F2726">
        <w:rPr>
          <w:bCs/>
          <w:sz w:val="28"/>
          <w:szCs w:val="28"/>
          <w:vertAlign w:val="subscript"/>
        </w:rPr>
        <w:t>i</w:t>
      </w:r>
      <w:proofErr w:type="spellEnd"/>
      <w:r w:rsidRPr="002F2726">
        <w:rPr>
          <w:bCs/>
          <w:sz w:val="28"/>
          <w:szCs w:val="28"/>
        </w:rPr>
        <w:t xml:space="preserve"> - индекс эффективности операционных расходов на год i, выраженный в процентах и определяемый в соответствии с пунктом                           28 Методических указаний;</w:t>
      </w:r>
    </w:p>
    <w:p w14:paraId="528691AE" w14:textId="77777777" w:rsidR="002F2726" w:rsidRPr="002F2726" w:rsidRDefault="002F2726" w:rsidP="002F2726">
      <w:pPr>
        <w:autoSpaceDE w:val="0"/>
        <w:autoSpaceDN w:val="0"/>
        <w:adjustRightInd w:val="0"/>
        <w:ind w:firstLine="709"/>
        <w:jc w:val="both"/>
        <w:rPr>
          <w:bCs/>
          <w:sz w:val="28"/>
          <w:szCs w:val="28"/>
        </w:rPr>
      </w:pPr>
      <w:proofErr w:type="spellStart"/>
      <w:r w:rsidRPr="002F2726">
        <w:rPr>
          <w:bCs/>
          <w:sz w:val="28"/>
          <w:szCs w:val="28"/>
        </w:rPr>
        <w:t>ИПЦ</w:t>
      </w:r>
      <w:r w:rsidRPr="002F2726">
        <w:rPr>
          <w:bCs/>
          <w:sz w:val="28"/>
          <w:szCs w:val="28"/>
          <w:vertAlign w:val="subscript"/>
        </w:rPr>
        <w:t>i</w:t>
      </w:r>
      <w:proofErr w:type="spellEnd"/>
      <w:r w:rsidRPr="002F2726">
        <w:rPr>
          <w:bCs/>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0F8F934F" w14:textId="77777777" w:rsidR="002F2726" w:rsidRPr="002F2726" w:rsidRDefault="002F2726" w:rsidP="002F2726">
      <w:pPr>
        <w:autoSpaceDE w:val="0"/>
        <w:autoSpaceDN w:val="0"/>
        <w:adjustRightInd w:val="0"/>
        <w:ind w:firstLine="709"/>
        <w:jc w:val="both"/>
        <w:rPr>
          <w:bCs/>
          <w:sz w:val="28"/>
          <w:szCs w:val="28"/>
        </w:rPr>
      </w:pPr>
      <w:proofErr w:type="spellStart"/>
      <w:r w:rsidRPr="002F2726">
        <w:rPr>
          <w:bCs/>
          <w:sz w:val="28"/>
          <w:szCs w:val="28"/>
        </w:rPr>
        <w:t>W</w:t>
      </w:r>
      <w:r w:rsidRPr="002F2726">
        <w:rPr>
          <w:bCs/>
          <w:sz w:val="28"/>
          <w:szCs w:val="28"/>
          <w:vertAlign w:val="subscript"/>
        </w:rPr>
        <w:t>i</w:t>
      </w:r>
      <w:proofErr w:type="spellEnd"/>
      <w:r w:rsidRPr="002F2726">
        <w:rPr>
          <w:bCs/>
          <w:sz w:val="28"/>
          <w:szCs w:val="28"/>
        </w:rPr>
        <w:t>, W</w:t>
      </w:r>
      <w:r w:rsidRPr="002F2726">
        <w:rPr>
          <w:bCs/>
          <w:sz w:val="28"/>
          <w:szCs w:val="28"/>
          <w:vertAlign w:val="subscript"/>
        </w:rPr>
        <w:t>i-1</w:t>
      </w:r>
      <w:r w:rsidRPr="002F2726">
        <w:rPr>
          <w:bCs/>
          <w:sz w:val="28"/>
          <w:szCs w:val="28"/>
        </w:rPr>
        <w:t xml:space="preserve"> - количество твердых коммунальных отходов, поступающих                 на объект в году i, (i-1), тонн.</w:t>
      </w:r>
    </w:p>
    <w:p w14:paraId="12130209" w14:textId="77777777" w:rsidR="002F2726" w:rsidRPr="002F2726" w:rsidRDefault="002F2726" w:rsidP="002F2726">
      <w:pPr>
        <w:autoSpaceDE w:val="0"/>
        <w:autoSpaceDN w:val="0"/>
        <w:adjustRightInd w:val="0"/>
        <w:spacing w:before="38"/>
        <w:ind w:firstLine="709"/>
        <w:jc w:val="both"/>
        <w:rPr>
          <w:bCs/>
          <w:sz w:val="6"/>
          <w:szCs w:val="6"/>
        </w:rPr>
      </w:pPr>
    </w:p>
    <w:p w14:paraId="7E41DFEB" w14:textId="77777777" w:rsidR="002F2726" w:rsidRPr="002F2726" w:rsidRDefault="002F2726" w:rsidP="002F2726">
      <w:pPr>
        <w:autoSpaceDE w:val="0"/>
        <w:autoSpaceDN w:val="0"/>
        <w:adjustRightInd w:val="0"/>
        <w:spacing w:before="38"/>
        <w:ind w:firstLine="709"/>
        <w:jc w:val="both"/>
        <w:rPr>
          <w:sz w:val="28"/>
          <w:szCs w:val="28"/>
        </w:rPr>
      </w:pPr>
      <w:r w:rsidRPr="002F2726">
        <w:rPr>
          <w:bCs/>
          <w:sz w:val="28"/>
          <w:szCs w:val="28"/>
        </w:rPr>
        <w:t>Операционные расходы</w:t>
      </w:r>
      <w:r w:rsidRPr="002F2726">
        <w:rPr>
          <w:b/>
          <w:bCs/>
          <w:sz w:val="28"/>
          <w:szCs w:val="28"/>
        </w:rPr>
        <w:t xml:space="preserve"> </w:t>
      </w:r>
      <w:r w:rsidRPr="002F2726">
        <w:rPr>
          <w:b/>
          <w:sz w:val="28"/>
          <w:szCs w:val="28"/>
          <w:u w:val="single"/>
        </w:rPr>
        <w:t>утверждены</w:t>
      </w:r>
      <w:r w:rsidRPr="002F2726">
        <w:rPr>
          <w:sz w:val="28"/>
          <w:szCs w:val="28"/>
        </w:rPr>
        <w:t xml:space="preserve"> РЭК Кузбасса на 2023 год в размере </w:t>
      </w:r>
      <w:r w:rsidRPr="002F2726">
        <w:rPr>
          <w:b/>
          <w:bCs/>
          <w:i/>
          <w:iCs/>
          <w:sz w:val="28"/>
          <w:szCs w:val="28"/>
        </w:rPr>
        <w:t>2539,82</w:t>
      </w:r>
      <w:r w:rsidRPr="002F2726">
        <w:rPr>
          <w:sz w:val="28"/>
          <w:szCs w:val="28"/>
        </w:rPr>
        <w:t xml:space="preserve"> тыс. руб.</w:t>
      </w:r>
    </w:p>
    <w:p w14:paraId="4038339B" w14:textId="77777777" w:rsidR="002F2726" w:rsidRPr="002F2726" w:rsidRDefault="002F2726" w:rsidP="002F2726">
      <w:pPr>
        <w:autoSpaceDE w:val="0"/>
        <w:autoSpaceDN w:val="0"/>
        <w:adjustRightInd w:val="0"/>
        <w:ind w:firstLine="709"/>
        <w:jc w:val="both"/>
        <w:rPr>
          <w:sz w:val="28"/>
          <w:szCs w:val="28"/>
        </w:rPr>
      </w:pPr>
      <w:r w:rsidRPr="002F2726">
        <w:rPr>
          <w:sz w:val="28"/>
          <w:szCs w:val="28"/>
        </w:rPr>
        <w:t>При расчете Операционных расходов на 2023 год регулятором использовались следующие показатели:</w:t>
      </w:r>
    </w:p>
    <w:p w14:paraId="47209740" w14:textId="77777777" w:rsidR="002F2726" w:rsidRPr="002F2726" w:rsidRDefault="002F2726" w:rsidP="002F2726">
      <w:pPr>
        <w:numPr>
          <w:ilvl w:val="0"/>
          <w:numId w:val="33"/>
        </w:numPr>
        <w:autoSpaceDE w:val="0"/>
        <w:autoSpaceDN w:val="0"/>
        <w:adjustRightInd w:val="0"/>
        <w:spacing w:before="38"/>
        <w:ind w:firstLine="709"/>
        <w:jc w:val="both"/>
        <w:rPr>
          <w:sz w:val="28"/>
          <w:szCs w:val="28"/>
        </w:rPr>
      </w:pPr>
      <w:r w:rsidRPr="002F2726">
        <w:rPr>
          <w:sz w:val="28"/>
          <w:szCs w:val="28"/>
        </w:rPr>
        <w:t xml:space="preserve">операционные расходы в области захоронения твердых коммунальных отходов 2022 года в размере – </w:t>
      </w:r>
      <w:r w:rsidRPr="002F2726">
        <w:rPr>
          <w:b/>
          <w:i/>
          <w:sz w:val="28"/>
          <w:szCs w:val="28"/>
        </w:rPr>
        <w:t xml:space="preserve">  2 444,78   </w:t>
      </w:r>
      <w:r w:rsidRPr="002F2726">
        <w:rPr>
          <w:sz w:val="28"/>
          <w:szCs w:val="28"/>
        </w:rPr>
        <w:t>тыс. руб.;</w:t>
      </w:r>
    </w:p>
    <w:p w14:paraId="48575934" w14:textId="77777777" w:rsidR="002F2726" w:rsidRPr="002F2726" w:rsidRDefault="002F2726" w:rsidP="002F2726">
      <w:pPr>
        <w:widowControl w:val="0"/>
        <w:numPr>
          <w:ilvl w:val="0"/>
          <w:numId w:val="33"/>
        </w:numPr>
        <w:tabs>
          <w:tab w:val="left" w:pos="710"/>
        </w:tabs>
        <w:autoSpaceDE w:val="0"/>
        <w:autoSpaceDN w:val="0"/>
        <w:adjustRightInd w:val="0"/>
        <w:ind w:firstLine="709"/>
        <w:jc w:val="both"/>
        <w:rPr>
          <w:sz w:val="28"/>
          <w:szCs w:val="28"/>
        </w:rPr>
      </w:pPr>
      <w:r w:rsidRPr="002F2726">
        <w:rPr>
          <w:sz w:val="28"/>
          <w:szCs w:val="28"/>
        </w:rPr>
        <w:t>индекс потребительских цен на 2023 год – 104%, согласно прогнозу Минэкономразвития России;</w:t>
      </w:r>
    </w:p>
    <w:p w14:paraId="5A05E965" w14:textId="77777777" w:rsidR="002F2726" w:rsidRPr="002F2726" w:rsidRDefault="002F2726" w:rsidP="002F2726">
      <w:pPr>
        <w:widowControl w:val="0"/>
        <w:numPr>
          <w:ilvl w:val="0"/>
          <w:numId w:val="33"/>
        </w:numPr>
        <w:tabs>
          <w:tab w:val="left" w:pos="715"/>
        </w:tabs>
        <w:autoSpaceDE w:val="0"/>
        <w:autoSpaceDN w:val="0"/>
        <w:adjustRightInd w:val="0"/>
        <w:ind w:firstLine="709"/>
        <w:jc w:val="both"/>
        <w:rPr>
          <w:sz w:val="28"/>
          <w:szCs w:val="28"/>
        </w:rPr>
      </w:pPr>
      <w:r w:rsidRPr="002F2726">
        <w:rPr>
          <w:sz w:val="28"/>
          <w:szCs w:val="28"/>
        </w:rPr>
        <w:t>индекс эффективности операционных расходов 1%;</w:t>
      </w:r>
    </w:p>
    <w:p w14:paraId="2FD7A8CD" w14:textId="77777777" w:rsidR="002F2726" w:rsidRPr="002F2726" w:rsidRDefault="002F2726" w:rsidP="002F2726">
      <w:pPr>
        <w:widowControl w:val="0"/>
        <w:numPr>
          <w:ilvl w:val="0"/>
          <w:numId w:val="33"/>
        </w:numPr>
        <w:tabs>
          <w:tab w:val="left" w:pos="715"/>
        </w:tabs>
        <w:autoSpaceDE w:val="0"/>
        <w:autoSpaceDN w:val="0"/>
        <w:adjustRightInd w:val="0"/>
        <w:ind w:firstLine="709"/>
        <w:jc w:val="both"/>
        <w:rPr>
          <w:sz w:val="28"/>
          <w:szCs w:val="28"/>
        </w:rPr>
      </w:pPr>
      <w:r w:rsidRPr="002F2726">
        <w:rPr>
          <w:sz w:val="28"/>
          <w:szCs w:val="28"/>
        </w:rPr>
        <w:t>доля, приходящаяся на регулируемый вид деятельности в размере 81,82%;</w:t>
      </w:r>
    </w:p>
    <w:p w14:paraId="7F738388" w14:textId="77777777" w:rsidR="002F2726" w:rsidRPr="002F2726" w:rsidRDefault="002F2726" w:rsidP="002F2726">
      <w:pPr>
        <w:widowControl w:val="0"/>
        <w:numPr>
          <w:ilvl w:val="0"/>
          <w:numId w:val="33"/>
        </w:numPr>
        <w:tabs>
          <w:tab w:val="left" w:pos="715"/>
        </w:tabs>
        <w:autoSpaceDE w:val="0"/>
        <w:autoSpaceDN w:val="0"/>
        <w:adjustRightInd w:val="0"/>
        <w:ind w:firstLine="709"/>
        <w:jc w:val="both"/>
        <w:rPr>
          <w:sz w:val="28"/>
          <w:szCs w:val="28"/>
        </w:rPr>
      </w:pPr>
      <w:r w:rsidRPr="002F2726">
        <w:rPr>
          <w:sz w:val="28"/>
          <w:szCs w:val="28"/>
        </w:rPr>
        <w:t xml:space="preserve">количество твердых коммунальных отходов, </w:t>
      </w:r>
      <w:r w:rsidRPr="002F2726">
        <w:rPr>
          <w:bCs/>
          <w:sz w:val="28"/>
          <w:szCs w:val="28"/>
        </w:rPr>
        <w:t xml:space="preserve">поступающих на объект                 </w:t>
      </w:r>
      <w:r w:rsidRPr="002F2726">
        <w:rPr>
          <w:sz w:val="28"/>
          <w:szCs w:val="28"/>
        </w:rPr>
        <w:t>в 2022 году 16880,00 тонн, в 2023 году 16880,00 тонн (в соответствии                                      с Территориальной схемой обращения с отходами производства и потребления, в том числе твердыми коммунальными отходами, Кемеровской области).</w:t>
      </w:r>
    </w:p>
    <w:p w14:paraId="0D89E80E" w14:textId="77777777" w:rsidR="002F2726" w:rsidRPr="002F2726" w:rsidRDefault="002F2726" w:rsidP="002F2726">
      <w:pPr>
        <w:tabs>
          <w:tab w:val="left" w:pos="715"/>
        </w:tabs>
        <w:autoSpaceDE w:val="0"/>
        <w:autoSpaceDN w:val="0"/>
        <w:adjustRightInd w:val="0"/>
        <w:ind w:firstLine="709"/>
        <w:jc w:val="both"/>
        <w:rPr>
          <w:sz w:val="28"/>
          <w:szCs w:val="28"/>
        </w:rPr>
      </w:pPr>
      <w:r w:rsidRPr="002F2726">
        <w:rPr>
          <w:sz w:val="28"/>
          <w:szCs w:val="28"/>
        </w:rPr>
        <w:t xml:space="preserve">Базовый уровень операционных расходов на первый год долгосрочного периода регулирования рассчитывался с применением метода экономически обоснованных расходов (затрат) в соответствии с пунктом 31 Методических указаний. </w:t>
      </w:r>
    </w:p>
    <w:p w14:paraId="7E980712" w14:textId="77777777" w:rsidR="002F2726" w:rsidRPr="002F2726" w:rsidRDefault="002F2726" w:rsidP="002F2726">
      <w:pPr>
        <w:widowControl w:val="0"/>
        <w:tabs>
          <w:tab w:val="left" w:pos="993"/>
        </w:tabs>
        <w:autoSpaceDE w:val="0"/>
        <w:autoSpaceDN w:val="0"/>
        <w:adjustRightInd w:val="0"/>
        <w:ind w:firstLine="709"/>
        <w:jc w:val="both"/>
        <w:rPr>
          <w:sz w:val="28"/>
          <w:szCs w:val="28"/>
        </w:rPr>
      </w:pPr>
      <w:r w:rsidRPr="002F2726">
        <w:rPr>
          <w:sz w:val="28"/>
          <w:szCs w:val="28"/>
        </w:rPr>
        <w:t>Организацией при корректировке 2023 года Операционные расходы предложены в размере 4 969,55 тыс. руб.</w:t>
      </w:r>
    </w:p>
    <w:p w14:paraId="29544144" w14:textId="77777777" w:rsidR="002F2726" w:rsidRPr="002F2726" w:rsidRDefault="002F2726" w:rsidP="002F2726">
      <w:pPr>
        <w:autoSpaceDE w:val="0"/>
        <w:autoSpaceDN w:val="0"/>
        <w:adjustRightInd w:val="0"/>
        <w:ind w:firstLine="709"/>
        <w:jc w:val="both"/>
        <w:rPr>
          <w:sz w:val="28"/>
          <w:szCs w:val="28"/>
        </w:rPr>
      </w:pPr>
      <w:r w:rsidRPr="002F2726">
        <w:rPr>
          <w:sz w:val="28"/>
          <w:szCs w:val="28"/>
        </w:rPr>
        <w:t xml:space="preserve">При </w:t>
      </w:r>
      <w:r w:rsidRPr="002F2726">
        <w:rPr>
          <w:b/>
          <w:sz w:val="28"/>
          <w:szCs w:val="28"/>
          <w:u w:val="single"/>
        </w:rPr>
        <w:t>корректировке</w:t>
      </w:r>
      <w:r w:rsidRPr="002F2726">
        <w:rPr>
          <w:sz w:val="28"/>
          <w:szCs w:val="28"/>
        </w:rPr>
        <w:t xml:space="preserve"> Операционных расходов на 2023 год регулятором использовались следующие показатели:</w:t>
      </w:r>
    </w:p>
    <w:p w14:paraId="20588DC5" w14:textId="77777777" w:rsidR="002F2726" w:rsidRPr="002F2726" w:rsidRDefault="002F2726" w:rsidP="002F2726">
      <w:pPr>
        <w:widowControl w:val="0"/>
        <w:numPr>
          <w:ilvl w:val="0"/>
          <w:numId w:val="33"/>
        </w:numPr>
        <w:tabs>
          <w:tab w:val="left" w:pos="710"/>
        </w:tabs>
        <w:autoSpaceDE w:val="0"/>
        <w:autoSpaceDN w:val="0"/>
        <w:adjustRightInd w:val="0"/>
        <w:ind w:firstLine="709"/>
        <w:jc w:val="both"/>
        <w:rPr>
          <w:sz w:val="28"/>
          <w:szCs w:val="28"/>
        </w:rPr>
      </w:pPr>
      <w:r w:rsidRPr="002F2726">
        <w:rPr>
          <w:sz w:val="28"/>
          <w:szCs w:val="28"/>
        </w:rPr>
        <w:t xml:space="preserve"> уровень операционных расходов 2022 года – 2 449,47 тыс. руб.;</w:t>
      </w:r>
    </w:p>
    <w:p w14:paraId="00437DA9" w14:textId="77777777" w:rsidR="002F2726" w:rsidRPr="002F2726" w:rsidRDefault="002F2726" w:rsidP="002F2726">
      <w:pPr>
        <w:widowControl w:val="0"/>
        <w:numPr>
          <w:ilvl w:val="0"/>
          <w:numId w:val="33"/>
        </w:numPr>
        <w:tabs>
          <w:tab w:val="left" w:pos="715"/>
        </w:tabs>
        <w:autoSpaceDE w:val="0"/>
        <w:autoSpaceDN w:val="0"/>
        <w:adjustRightInd w:val="0"/>
        <w:ind w:firstLine="709"/>
        <w:jc w:val="both"/>
        <w:rPr>
          <w:sz w:val="28"/>
          <w:szCs w:val="28"/>
        </w:rPr>
      </w:pPr>
      <w:r w:rsidRPr="002F2726">
        <w:rPr>
          <w:sz w:val="28"/>
          <w:szCs w:val="28"/>
        </w:rPr>
        <w:t>индекс эффективности операционных расходов 1%;</w:t>
      </w:r>
    </w:p>
    <w:p w14:paraId="38386DA0" w14:textId="77777777" w:rsidR="002F2726" w:rsidRPr="002F2726" w:rsidRDefault="002F2726" w:rsidP="002F2726">
      <w:pPr>
        <w:widowControl w:val="0"/>
        <w:numPr>
          <w:ilvl w:val="0"/>
          <w:numId w:val="33"/>
        </w:numPr>
        <w:tabs>
          <w:tab w:val="left" w:pos="715"/>
        </w:tabs>
        <w:autoSpaceDE w:val="0"/>
        <w:autoSpaceDN w:val="0"/>
        <w:adjustRightInd w:val="0"/>
        <w:ind w:firstLine="709"/>
        <w:jc w:val="both"/>
        <w:rPr>
          <w:sz w:val="28"/>
          <w:szCs w:val="28"/>
        </w:rPr>
      </w:pPr>
      <w:r w:rsidRPr="002F2726">
        <w:rPr>
          <w:sz w:val="28"/>
          <w:szCs w:val="28"/>
        </w:rPr>
        <w:t>индекс потребительских цен на 2023 год – 106,0%;</w:t>
      </w:r>
    </w:p>
    <w:p w14:paraId="67D25390" w14:textId="77777777" w:rsidR="002F2726" w:rsidRPr="002F2726" w:rsidRDefault="002F2726" w:rsidP="002F2726">
      <w:pPr>
        <w:widowControl w:val="0"/>
        <w:numPr>
          <w:ilvl w:val="0"/>
          <w:numId w:val="33"/>
        </w:numPr>
        <w:tabs>
          <w:tab w:val="left" w:pos="715"/>
        </w:tabs>
        <w:autoSpaceDE w:val="0"/>
        <w:autoSpaceDN w:val="0"/>
        <w:adjustRightInd w:val="0"/>
        <w:ind w:firstLine="709"/>
        <w:jc w:val="both"/>
        <w:rPr>
          <w:sz w:val="28"/>
          <w:szCs w:val="28"/>
        </w:rPr>
      </w:pPr>
      <w:r w:rsidRPr="002F2726">
        <w:rPr>
          <w:sz w:val="28"/>
          <w:szCs w:val="28"/>
        </w:rPr>
        <w:t xml:space="preserve">количество твердых коммунальных отходов, </w:t>
      </w:r>
      <w:r w:rsidRPr="002F2726">
        <w:rPr>
          <w:bCs/>
          <w:sz w:val="28"/>
          <w:szCs w:val="28"/>
        </w:rPr>
        <w:t xml:space="preserve">поступающих на объект                  </w:t>
      </w:r>
      <w:r w:rsidRPr="002F2726">
        <w:rPr>
          <w:sz w:val="28"/>
          <w:szCs w:val="28"/>
        </w:rPr>
        <w:t>в 2022 году 16880,00 тонн, в 2023 году 31300,00 тонн (в соответствии                                      с Территориальной схемой обращения с отходами производства и потребления, в том числе твердыми коммунальными отходами, Кемеровской области).</w:t>
      </w:r>
    </w:p>
    <w:p w14:paraId="0ADCABA2" w14:textId="77777777" w:rsidR="002F2726" w:rsidRPr="002F2726" w:rsidRDefault="002F2726" w:rsidP="002F2726">
      <w:pPr>
        <w:autoSpaceDE w:val="0"/>
        <w:autoSpaceDN w:val="0"/>
        <w:adjustRightInd w:val="0"/>
        <w:ind w:firstLine="709"/>
        <w:jc w:val="both"/>
        <w:rPr>
          <w:sz w:val="28"/>
          <w:szCs w:val="28"/>
        </w:rPr>
      </w:pPr>
      <w:r w:rsidRPr="002F2726">
        <w:rPr>
          <w:sz w:val="28"/>
          <w:szCs w:val="28"/>
        </w:rPr>
        <w:lastRenderedPageBreak/>
        <w:t xml:space="preserve">Таким образом, в процессе экспертизы </w:t>
      </w:r>
      <w:r w:rsidRPr="002F2726">
        <w:rPr>
          <w:sz w:val="28"/>
          <w:szCs w:val="28"/>
          <w:u w:val="single"/>
        </w:rPr>
        <w:t>операционные расходы                           на 2023 год определены в сумме 4 766,34 тыс. руб.</w:t>
      </w:r>
    </w:p>
    <w:p w14:paraId="4EB1240B" w14:textId="77777777" w:rsidR="002F2726" w:rsidRPr="002F2726" w:rsidRDefault="002F2726" w:rsidP="002F2726">
      <w:pPr>
        <w:autoSpaceDE w:val="0"/>
        <w:autoSpaceDN w:val="0"/>
        <w:adjustRightInd w:val="0"/>
        <w:rPr>
          <w:sz w:val="12"/>
          <w:szCs w:val="16"/>
        </w:rPr>
      </w:pPr>
    </w:p>
    <w:p w14:paraId="7CC08AB1" w14:textId="77777777" w:rsidR="002F2726" w:rsidRPr="002F2726" w:rsidRDefault="002F2726" w:rsidP="002F2726">
      <w:pPr>
        <w:autoSpaceDE w:val="0"/>
        <w:autoSpaceDN w:val="0"/>
        <w:adjustRightInd w:val="0"/>
        <w:jc w:val="both"/>
        <w:rPr>
          <w:sz w:val="28"/>
          <w:szCs w:val="28"/>
        </w:rPr>
      </w:pPr>
      <w:r w:rsidRPr="002F2726">
        <w:rPr>
          <w:sz w:val="28"/>
          <w:szCs w:val="28"/>
        </w:rPr>
        <w:t>ОР</w:t>
      </w:r>
      <w:r w:rsidRPr="002F2726">
        <w:rPr>
          <w:sz w:val="20"/>
          <w:szCs w:val="20"/>
        </w:rPr>
        <w:t>2023</w:t>
      </w:r>
      <w:r w:rsidRPr="002F2726">
        <w:rPr>
          <w:sz w:val="28"/>
          <w:szCs w:val="28"/>
        </w:rPr>
        <w:t>= 2449,47х[(1-1%/100%)х(1+6%/100%)]х(31300/16880)=4766,34тыс. руб.</w:t>
      </w:r>
    </w:p>
    <w:p w14:paraId="01959A32" w14:textId="77777777" w:rsidR="002F2726" w:rsidRPr="002F2726" w:rsidRDefault="002F2726" w:rsidP="002F2726">
      <w:pPr>
        <w:autoSpaceDE w:val="0"/>
        <w:autoSpaceDN w:val="0"/>
        <w:adjustRightInd w:val="0"/>
        <w:ind w:firstLine="709"/>
        <w:rPr>
          <w:sz w:val="14"/>
          <w:szCs w:val="28"/>
        </w:rPr>
      </w:pPr>
    </w:p>
    <w:p w14:paraId="6349273C" w14:textId="77777777" w:rsidR="002F2726" w:rsidRPr="002F2726" w:rsidRDefault="002F2726" w:rsidP="002F2726">
      <w:pPr>
        <w:autoSpaceDE w:val="0"/>
        <w:autoSpaceDN w:val="0"/>
        <w:adjustRightInd w:val="0"/>
        <w:ind w:firstLine="709"/>
        <w:jc w:val="both"/>
        <w:rPr>
          <w:sz w:val="6"/>
          <w:szCs w:val="6"/>
        </w:rPr>
      </w:pPr>
    </w:p>
    <w:p w14:paraId="0873160C" w14:textId="77777777" w:rsidR="002F2726" w:rsidRPr="002F2726" w:rsidRDefault="002F2726" w:rsidP="002F2726">
      <w:pPr>
        <w:widowControl w:val="0"/>
        <w:tabs>
          <w:tab w:val="left" w:pos="709"/>
        </w:tabs>
        <w:autoSpaceDE w:val="0"/>
        <w:autoSpaceDN w:val="0"/>
        <w:adjustRightInd w:val="0"/>
        <w:jc w:val="both"/>
        <w:rPr>
          <w:b/>
          <w:bCs/>
          <w:sz w:val="6"/>
          <w:szCs w:val="6"/>
        </w:rPr>
      </w:pPr>
    </w:p>
    <w:p w14:paraId="422182DB" w14:textId="77777777" w:rsidR="002F2726" w:rsidRPr="002F2726" w:rsidRDefault="002F2726" w:rsidP="002F2726">
      <w:pPr>
        <w:widowControl w:val="0"/>
        <w:tabs>
          <w:tab w:val="left" w:pos="709"/>
        </w:tabs>
        <w:autoSpaceDE w:val="0"/>
        <w:autoSpaceDN w:val="0"/>
        <w:adjustRightInd w:val="0"/>
        <w:jc w:val="center"/>
        <w:rPr>
          <w:b/>
          <w:bCs/>
          <w:sz w:val="32"/>
          <w:szCs w:val="32"/>
          <w:u w:val="single"/>
        </w:rPr>
      </w:pPr>
      <w:r w:rsidRPr="002F2726">
        <w:rPr>
          <w:b/>
          <w:bCs/>
          <w:sz w:val="32"/>
          <w:szCs w:val="32"/>
          <w:u w:val="single"/>
        </w:rPr>
        <w:t>Неподконтрольные расходы</w:t>
      </w:r>
    </w:p>
    <w:p w14:paraId="1AA5E3C0" w14:textId="77777777" w:rsidR="002F2726" w:rsidRPr="002F2726" w:rsidRDefault="002F2726" w:rsidP="002F2726">
      <w:pPr>
        <w:widowControl w:val="0"/>
        <w:tabs>
          <w:tab w:val="left" w:pos="709"/>
        </w:tabs>
        <w:autoSpaceDE w:val="0"/>
        <w:autoSpaceDN w:val="0"/>
        <w:adjustRightInd w:val="0"/>
        <w:jc w:val="center"/>
        <w:rPr>
          <w:b/>
          <w:bCs/>
          <w:sz w:val="16"/>
          <w:szCs w:val="16"/>
          <w:u w:val="single"/>
        </w:rPr>
      </w:pPr>
    </w:p>
    <w:p w14:paraId="691F0E92" w14:textId="77777777" w:rsidR="002F2726" w:rsidRPr="002F2726" w:rsidRDefault="002F2726" w:rsidP="002F2726">
      <w:pPr>
        <w:widowControl w:val="0"/>
        <w:tabs>
          <w:tab w:val="left" w:pos="709"/>
        </w:tabs>
        <w:autoSpaceDE w:val="0"/>
        <w:autoSpaceDN w:val="0"/>
        <w:adjustRightInd w:val="0"/>
        <w:jc w:val="both"/>
        <w:rPr>
          <w:sz w:val="28"/>
          <w:szCs w:val="28"/>
        </w:rPr>
      </w:pPr>
      <w:r w:rsidRPr="002F2726">
        <w:rPr>
          <w:sz w:val="28"/>
          <w:szCs w:val="28"/>
        </w:rPr>
        <w:t>Согласно пункту 32 Методических указаний неподконтрольные расходы включают в себя:</w:t>
      </w:r>
    </w:p>
    <w:p w14:paraId="677EDE5D" w14:textId="77777777" w:rsidR="002F2726" w:rsidRPr="002F2726" w:rsidRDefault="002F2726" w:rsidP="002F2726">
      <w:pPr>
        <w:widowControl w:val="0"/>
        <w:tabs>
          <w:tab w:val="left" w:pos="709"/>
        </w:tabs>
        <w:autoSpaceDE w:val="0"/>
        <w:autoSpaceDN w:val="0"/>
        <w:adjustRightInd w:val="0"/>
        <w:jc w:val="both"/>
        <w:rPr>
          <w:sz w:val="28"/>
          <w:szCs w:val="28"/>
        </w:rPr>
      </w:pPr>
      <w:r w:rsidRPr="002F2726">
        <w:rPr>
          <w:sz w:val="28"/>
          <w:szCs w:val="28"/>
        </w:rPr>
        <w:tab/>
        <w:t>1) расходы на оплату товаров (услуг, работ), приобретаемых у других организаций, осуществляющих регулируемые виды деятельности,                              не включающие расходы на приобретение энергетических ресурсов, холодной воды и теплоносителя и рассчитываемые согласно пунктам 14 - 15 Основ ценообразования;</w:t>
      </w:r>
    </w:p>
    <w:p w14:paraId="09258223" w14:textId="77777777" w:rsidR="002F2726" w:rsidRPr="002F2726" w:rsidRDefault="002F2726" w:rsidP="002F2726">
      <w:pPr>
        <w:widowControl w:val="0"/>
        <w:tabs>
          <w:tab w:val="left" w:pos="709"/>
        </w:tabs>
        <w:autoSpaceDE w:val="0"/>
        <w:autoSpaceDN w:val="0"/>
        <w:adjustRightInd w:val="0"/>
        <w:jc w:val="both"/>
        <w:rPr>
          <w:sz w:val="28"/>
          <w:szCs w:val="28"/>
        </w:rPr>
      </w:pPr>
      <w:r w:rsidRPr="002F2726">
        <w:rPr>
          <w:sz w:val="28"/>
          <w:szCs w:val="28"/>
        </w:rPr>
        <w:tab/>
        <w:t>2) расходы на уплату налогов, сборов и других обязательных платежей,                  в том числе расходы на обязательное страхование, предусмотренные законодательными актами Российской Федерации;</w:t>
      </w:r>
    </w:p>
    <w:p w14:paraId="7EFE1EDA" w14:textId="77777777" w:rsidR="002F2726" w:rsidRPr="002F2726" w:rsidRDefault="002F2726" w:rsidP="002F2726">
      <w:pPr>
        <w:widowControl w:val="0"/>
        <w:tabs>
          <w:tab w:val="left" w:pos="709"/>
        </w:tabs>
        <w:autoSpaceDE w:val="0"/>
        <w:autoSpaceDN w:val="0"/>
        <w:adjustRightInd w:val="0"/>
        <w:jc w:val="both"/>
        <w:rPr>
          <w:sz w:val="28"/>
          <w:szCs w:val="28"/>
        </w:rPr>
      </w:pPr>
      <w:r w:rsidRPr="002F2726">
        <w:rPr>
          <w:sz w:val="28"/>
          <w:szCs w:val="28"/>
        </w:rPr>
        <w:tab/>
        <w:t>3) расходы на арендную плату, концессионную плату и лизинговые платежи, размер которых определяется с учетом требований, предусмотренных пунктом 35 Основ ценообразования, а также с учетом особенностей пункта                 51 Основ ценообразования;</w:t>
      </w:r>
    </w:p>
    <w:p w14:paraId="75F27C7D" w14:textId="77777777" w:rsidR="002F2726" w:rsidRPr="002F2726" w:rsidRDefault="002F2726" w:rsidP="002F2726">
      <w:pPr>
        <w:widowControl w:val="0"/>
        <w:tabs>
          <w:tab w:val="left" w:pos="709"/>
        </w:tabs>
        <w:autoSpaceDE w:val="0"/>
        <w:autoSpaceDN w:val="0"/>
        <w:adjustRightInd w:val="0"/>
        <w:jc w:val="both"/>
        <w:rPr>
          <w:sz w:val="28"/>
          <w:szCs w:val="28"/>
        </w:rPr>
      </w:pPr>
      <w:r w:rsidRPr="002F2726">
        <w:rPr>
          <w:sz w:val="28"/>
          <w:szCs w:val="28"/>
        </w:rPr>
        <w:tab/>
        <w:t>4) сбытовые расходы, определяемые в соответствии с пунктом                            20 Методических указаний;</w:t>
      </w:r>
    </w:p>
    <w:p w14:paraId="729ECBCE" w14:textId="77777777" w:rsidR="002F2726" w:rsidRPr="002F2726" w:rsidRDefault="002F2726" w:rsidP="002F2726">
      <w:pPr>
        <w:widowControl w:val="0"/>
        <w:tabs>
          <w:tab w:val="left" w:pos="709"/>
        </w:tabs>
        <w:autoSpaceDE w:val="0"/>
        <w:autoSpaceDN w:val="0"/>
        <w:adjustRightInd w:val="0"/>
        <w:jc w:val="both"/>
        <w:rPr>
          <w:sz w:val="28"/>
          <w:szCs w:val="28"/>
        </w:rPr>
      </w:pPr>
      <w:r w:rsidRPr="002F2726">
        <w:rPr>
          <w:sz w:val="28"/>
          <w:szCs w:val="28"/>
        </w:rPr>
        <w:tab/>
        <w:t>5) суммарная экономия от снижения операционных расходов                               и от снижения потребления энергетических ресурсов, учитываемая в составе неподконтрольных расходов в соответствии с пунктом 60 Основ ценообразования;</w:t>
      </w:r>
    </w:p>
    <w:p w14:paraId="50FD9C8A" w14:textId="77777777" w:rsidR="002F2726" w:rsidRPr="002F2726" w:rsidRDefault="002F2726" w:rsidP="002F2726">
      <w:pPr>
        <w:widowControl w:val="0"/>
        <w:tabs>
          <w:tab w:val="left" w:pos="709"/>
        </w:tabs>
        <w:autoSpaceDE w:val="0"/>
        <w:autoSpaceDN w:val="0"/>
        <w:adjustRightInd w:val="0"/>
        <w:jc w:val="both"/>
        <w:rPr>
          <w:sz w:val="28"/>
          <w:szCs w:val="28"/>
        </w:rPr>
      </w:pPr>
      <w:r w:rsidRPr="002F2726">
        <w:rPr>
          <w:sz w:val="28"/>
          <w:szCs w:val="28"/>
        </w:rPr>
        <w:tab/>
        <w:t>6) расходы на компенсацию в соответствии с пунктом 11 Основ ценообразования экономически обоснованных расходов, не учтенных органом регулирования тарифов при установлении тарифов в прошлые долгосрочные периоды регулирования, и (или) недополученных доходов;</w:t>
      </w:r>
    </w:p>
    <w:p w14:paraId="2C6B39F8" w14:textId="77777777" w:rsidR="002F2726" w:rsidRPr="002F2726" w:rsidRDefault="002F2726" w:rsidP="002F2726">
      <w:pPr>
        <w:widowControl w:val="0"/>
        <w:tabs>
          <w:tab w:val="left" w:pos="709"/>
        </w:tabs>
        <w:autoSpaceDE w:val="0"/>
        <w:autoSpaceDN w:val="0"/>
        <w:adjustRightInd w:val="0"/>
        <w:jc w:val="both"/>
        <w:rPr>
          <w:sz w:val="28"/>
          <w:szCs w:val="28"/>
        </w:rPr>
      </w:pPr>
      <w:r w:rsidRPr="002F2726">
        <w:rPr>
          <w:sz w:val="28"/>
          <w:szCs w:val="28"/>
        </w:rPr>
        <w:tab/>
        <w:t>7) расходы на выплаты по договорам займа и кредитным договорам, включая возврат сумм основного долга и процентов по ним, а также затраты                 на их привлечение и погашение, за исключением средств на возврат займов                    и кредитов, процентов по ним, предусмотренных подпунктом "б" пункта             38 Основ ценообразования, с учетом положений, предусмотренных пунктом               12 Основ ценообразования;</w:t>
      </w:r>
    </w:p>
    <w:p w14:paraId="289B9EC9" w14:textId="77777777" w:rsidR="002F2726" w:rsidRPr="002F2726" w:rsidRDefault="002F2726" w:rsidP="002F2726">
      <w:pPr>
        <w:widowControl w:val="0"/>
        <w:tabs>
          <w:tab w:val="left" w:pos="709"/>
        </w:tabs>
        <w:autoSpaceDE w:val="0"/>
        <w:autoSpaceDN w:val="0"/>
        <w:adjustRightInd w:val="0"/>
        <w:jc w:val="both"/>
        <w:rPr>
          <w:sz w:val="28"/>
          <w:szCs w:val="28"/>
        </w:rPr>
      </w:pPr>
      <w:r w:rsidRPr="002F2726">
        <w:rPr>
          <w:sz w:val="28"/>
          <w:szCs w:val="28"/>
        </w:rPr>
        <w:tab/>
        <w:t>8) расходы на плату за негативное воздействие на окружающую среду при размещении твердых коммунальных отходов, размер которой определяется в соответствии с пунктом 55.1 Основ ценообразования.</w:t>
      </w:r>
    </w:p>
    <w:p w14:paraId="752747A1" w14:textId="77777777" w:rsidR="002F2726" w:rsidRPr="002F2726" w:rsidRDefault="002F2726" w:rsidP="002F2726">
      <w:pPr>
        <w:widowControl w:val="0"/>
        <w:tabs>
          <w:tab w:val="left" w:pos="709"/>
        </w:tabs>
        <w:autoSpaceDE w:val="0"/>
        <w:autoSpaceDN w:val="0"/>
        <w:adjustRightInd w:val="0"/>
        <w:jc w:val="both"/>
        <w:rPr>
          <w:sz w:val="28"/>
          <w:szCs w:val="28"/>
        </w:rPr>
      </w:pPr>
      <w:r w:rsidRPr="002F2726">
        <w:rPr>
          <w:sz w:val="28"/>
          <w:szCs w:val="28"/>
        </w:rPr>
        <w:tab/>
        <w:t>Указанные расходы определяются в соответствии с главой                                III Методических указаний.</w:t>
      </w:r>
    </w:p>
    <w:p w14:paraId="7EF3D7AE" w14:textId="77777777" w:rsidR="002F2726" w:rsidRPr="002F2726" w:rsidRDefault="002F2726" w:rsidP="002F2726">
      <w:pPr>
        <w:ind w:firstLine="709"/>
        <w:jc w:val="both"/>
        <w:rPr>
          <w:sz w:val="28"/>
          <w:szCs w:val="28"/>
        </w:rPr>
      </w:pPr>
      <w:r w:rsidRPr="002F2726">
        <w:rPr>
          <w:sz w:val="28"/>
          <w:szCs w:val="28"/>
        </w:rPr>
        <w:t xml:space="preserve">В связи с тем, что на предприятии раздельный учет расходов и доходов не организован, не представляется определить фактические расходы по регулируемой деятельности на основании представленных бухгалтерских </w:t>
      </w:r>
      <w:r w:rsidRPr="002F2726">
        <w:rPr>
          <w:sz w:val="28"/>
          <w:szCs w:val="28"/>
        </w:rPr>
        <w:lastRenderedPageBreak/>
        <w:t xml:space="preserve">документов, то регулятором, </w:t>
      </w:r>
      <w:r w:rsidRPr="002F2726">
        <w:rPr>
          <w:sz w:val="28"/>
          <w:szCs w:val="28"/>
          <w:u w:val="single"/>
        </w:rPr>
        <w:t>для расчета плановых неподконтрольных расходов по регулируемому виду деятельности</w:t>
      </w:r>
      <w:r w:rsidRPr="002F2726">
        <w:rPr>
          <w:sz w:val="28"/>
          <w:szCs w:val="28"/>
        </w:rPr>
        <w:t xml:space="preserve"> – неподконтрольные расходы были рассчитаны на основании подтверждающих документов или от общего факта 2021 года в пересчете на общие объемы в доле на ТКО 73,17%.</w:t>
      </w:r>
    </w:p>
    <w:p w14:paraId="6BA63980" w14:textId="77777777" w:rsidR="002F2726" w:rsidRPr="002F2726" w:rsidRDefault="002F2726" w:rsidP="002F2726">
      <w:pPr>
        <w:widowControl w:val="0"/>
        <w:tabs>
          <w:tab w:val="left" w:pos="709"/>
        </w:tabs>
        <w:autoSpaceDE w:val="0"/>
        <w:autoSpaceDN w:val="0"/>
        <w:adjustRightInd w:val="0"/>
        <w:contextualSpacing/>
        <w:jc w:val="both"/>
        <w:rPr>
          <w:sz w:val="28"/>
          <w:szCs w:val="28"/>
        </w:rPr>
      </w:pPr>
      <w:r w:rsidRPr="002F2726">
        <w:rPr>
          <w:sz w:val="28"/>
          <w:szCs w:val="28"/>
        </w:rPr>
        <w:tab/>
      </w:r>
    </w:p>
    <w:p w14:paraId="62F8D71D" w14:textId="77777777" w:rsidR="002F2726" w:rsidRPr="002F2726" w:rsidRDefault="002F2726" w:rsidP="002F2726">
      <w:pPr>
        <w:widowControl w:val="0"/>
        <w:tabs>
          <w:tab w:val="left" w:pos="709"/>
        </w:tabs>
        <w:autoSpaceDE w:val="0"/>
        <w:autoSpaceDN w:val="0"/>
        <w:adjustRightInd w:val="0"/>
        <w:ind w:firstLine="709"/>
        <w:contextualSpacing/>
        <w:jc w:val="both"/>
        <w:rPr>
          <w:sz w:val="28"/>
          <w:szCs w:val="28"/>
        </w:rPr>
      </w:pPr>
      <w:r w:rsidRPr="002F2726">
        <w:rPr>
          <w:sz w:val="28"/>
          <w:szCs w:val="28"/>
        </w:rPr>
        <w:t xml:space="preserve">Неподконтрольные расходы </w:t>
      </w:r>
      <w:r w:rsidRPr="002F2726">
        <w:rPr>
          <w:b/>
          <w:bCs/>
          <w:sz w:val="28"/>
          <w:szCs w:val="28"/>
          <w:u w:val="single"/>
        </w:rPr>
        <w:t>утверждены</w:t>
      </w:r>
      <w:r w:rsidRPr="002F2726">
        <w:rPr>
          <w:sz w:val="28"/>
          <w:szCs w:val="28"/>
        </w:rPr>
        <w:t xml:space="preserve"> РЭК Кузбасса на 2023 год                       в размере </w:t>
      </w:r>
      <w:r w:rsidRPr="002F2726">
        <w:rPr>
          <w:b/>
          <w:bCs/>
          <w:sz w:val="28"/>
          <w:szCs w:val="28"/>
        </w:rPr>
        <w:t xml:space="preserve">1 167,62 </w:t>
      </w:r>
      <w:r w:rsidRPr="002F2726">
        <w:rPr>
          <w:sz w:val="28"/>
          <w:szCs w:val="28"/>
        </w:rPr>
        <w:t xml:space="preserve">тыс. руб., организацией неподконтрольные расходы в целях корректировки предложены в размере - </w:t>
      </w:r>
      <w:r w:rsidRPr="002F2726">
        <w:rPr>
          <w:b/>
          <w:bCs/>
          <w:sz w:val="28"/>
          <w:szCs w:val="28"/>
        </w:rPr>
        <w:t xml:space="preserve">3 801,15 </w:t>
      </w:r>
      <w:r w:rsidRPr="002F2726">
        <w:rPr>
          <w:sz w:val="28"/>
          <w:szCs w:val="28"/>
        </w:rPr>
        <w:t xml:space="preserve">тыс. руб., в процессе экспертизы определены расходы в сумме </w:t>
      </w:r>
      <w:r w:rsidRPr="002F2726">
        <w:rPr>
          <w:b/>
          <w:bCs/>
          <w:sz w:val="28"/>
          <w:szCs w:val="28"/>
        </w:rPr>
        <w:t xml:space="preserve">1 598,91 </w:t>
      </w:r>
      <w:r w:rsidRPr="002F2726">
        <w:rPr>
          <w:sz w:val="28"/>
          <w:szCs w:val="28"/>
        </w:rPr>
        <w:t>тыс. руб.</w:t>
      </w:r>
    </w:p>
    <w:p w14:paraId="7F6157DC" w14:textId="77777777" w:rsidR="002F2726" w:rsidRPr="002F2726" w:rsidRDefault="002F2726" w:rsidP="002F2726">
      <w:pPr>
        <w:tabs>
          <w:tab w:val="left" w:pos="709"/>
        </w:tabs>
        <w:autoSpaceDE w:val="0"/>
        <w:autoSpaceDN w:val="0"/>
        <w:adjustRightInd w:val="0"/>
        <w:ind w:firstLine="709"/>
        <w:contextualSpacing/>
        <w:jc w:val="both"/>
        <w:rPr>
          <w:sz w:val="8"/>
          <w:szCs w:val="8"/>
        </w:rPr>
      </w:pPr>
      <w:r w:rsidRPr="002F2726">
        <w:rPr>
          <w:sz w:val="28"/>
          <w:szCs w:val="28"/>
        </w:rPr>
        <w:tab/>
      </w:r>
    </w:p>
    <w:p w14:paraId="54749B71" w14:textId="77777777" w:rsidR="002F2726" w:rsidRPr="002F2726" w:rsidRDefault="002F2726" w:rsidP="002F2726">
      <w:pPr>
        <w:tabs>
          <w:tab w:val="left" w:pos="709"/>
        </w:tabs>
        <w:autoSpaceDE w:val="0"/>
        <w:autoSpaceDN w:val="0"/>
        <w:adjustRightInd w:val="0"/>
        <w:ind w:firstLine="709"/>
        <w:contextualSpacing/>
        <w:jc w:val="both"/>
        <w:rPr>
          <w:b/>
          <w:bCs/>
          <w:sz w:val="28"/>
          <w:szCs w:val="28"/>
          <w:u w:val="single"/>
        </w:rPr>
      </w:pPr>
      <w:r w:rsidRPr="002F2726">
        <w:rPr>
          <w:sz w:val="28"/>
          <w:szCs w:val="28"/>
          <w:u w:val="single"/>
        </w:rPr>
        <w:t xml:space="preserve">По статье </w:t>
      </w:r>
      <w:r w:rsidRPr="002F2726">
        <w:rPr>
          <w:b/>
          <w:bCs/>
          <w:sz w:val="28"/>
          <w:szCs w:val="28"/>
          <w:u w:val="single"/>
        </w:rPr>
        <w:t>«Аренда основных средств»:</w:t>
      </w:r>
    </w:p>
    <w:p w14:paraId="187C1618" w14:textId="77777777" w:rsidR="002F2726" w:rsidRPr="002F2726" w:rsidRDefault="002F2726" w:rsidP="002F2726">
      <w:pPr>
        <w:autoSpaceDE w:val="0"/>
        <w:autoSpaceDN w:val="0"/>
        <w:adjustRightInd w:val="0"/>
        <w:spacing w:before="220"/>
        <w:ind w:firstLine="539"/>
        <w:contextualSpacing/>
        <w:jc w:val="both"/>
        <w:rPr>
          <w:rFonts w:eastAsia="Calibri"/>
          <w:sz w:val="28"/>
          <w:szCs w:val="28"/>
          <w:lang w:eastAsia="en-US"/>
        </w:rPr>
      </w:pPr>
      <w:r w:rsidRPr="002F2726">
        <w:rPr>
          <w:rFonts w:eastAsia="Calibri"/>
          <w:sz w:val="28"/>
          <w:szCs w:val="28"/>
          <w:lang w:eastAsia="en-US"/>
        </w:rPr>
        <w:t>В соответствии с п. 35 Постановления Правительства РФ от 30.05.2016       № 484 (ред. от 29.10.2019) «О ценообразовании в области обращения                             с твердыми коммунальными отходами», расходы на арендную плату                              и лизинговые платежи в отношении объектов, используемых для обработки, обезвреживания, захоронения твердых коммунальных отходов, определяются органом регулирования тарифов в размере, не превышающем экономически обоснованный размер такой платы, с учетом особенностей, предусмотренных настоящим пунктом.</w:t>
      </w:r>
    </w:p>
    <w:p w14:paraId="6B685A9A" w14:textId="77777777" w:rsidR="002F2726" w:rsidRPr="002F2726" w:rsidRDefault="002F2726" w:rsidP="002F2726">
      <w:pPr>
        <w:autoSpaceDE w:val="0"/>
        <w:autoSpaceDN w:val="0"/>
        <w:adjustRightInd w:val="0"/>
        <w:spacing w:before="220"/>
        <w:ind w:firstLine="539"/>
        <w:contextualSpacing/>
        <w:jc w:val="both"/>
        <w:rPr>
          <w:rFonts w:eastAsia="Calibri"/>
          <w:sz w:val="28"/>
          <w:szCs w:val="28"/>
          <w:lang w:eastAsia="en-US"/>
        </w:rPr>
      </w:pPr>
      <w:r w:rsidRPr="002F2726">
        <w:rPr>
          <w:rFonts w:eastAsia="Calibri"/>
          <w:sz w:val="28"/>
          <w:szCs w:val="28"/>
          <w:lang w:eastAsia="en-US"/>
        </w:rPr>
        <w:t>Экономически обоснованный размер арендной платы или лизингового платежа за имущество, являющееся основными производственными фондами, определяется исходя из принципа возмещения арендодателю или лизингодателю амортизации, налогов на имущество, в том числе на землю,                  и других обязательных платежей собственника передаваемого в аренду или лизинг имущества, связанных с владением указанным имуществом. Экономически обоснованный размер арендной платы или лизингового платежа не может превышать размер, установленный в конкурсной документации или документации об аукционе, если арендная плата или лизинговый платеж являлись критерием конкурса или аукциона на заключение соответствующего договора.</w:t>
      </w:r>
    </w:p>
    <w:p w14:paraId="1D68B584" w14:textId="77777777" w:rsidR="002F2726" w:rsidRPr="002F2726" w:rsidRDefault="002F2726" w:rsidP="002F2726">
      <w:pPr>
        <w:autoSpaceDE w:val="0"/>
        <w:autoSpaceDN w:val="0"/>
        <w:adjustRightInd w:val="0"/>
        <w:spacing w:before="220"/>
        <w:ind w:firstLine="539"/>
        <w:contextualSpacing/>
        <w:jc w:val="both"/>
        <w:rPr>
          <w:rFonts w:eastAsia="Calibri"/>
          <w:sz w:val="28"/>
          <w:szCs w:val="28"/>
          <w:lang w:eastAsia="en-US"/>
        </w:rPr>
      </w:pPr>
      <w:r w:rsidRPr="002F2726">
        <w:rPr>
          <w:rFonts w:eastAsia="Calibri"/>
          <w:sz w:val="28"/>
          <w:szCs w:val="28"/>
          <w:lang w:eastAsia="en-US"/>
        </w:rPr>
        <w:t xml:space="preserve">Экономически обоснованный уровень арендной платы за имущество,                    не являющееся основными производственными фондами, определяется исходя из экономически обоснованного объема арендуемого имущества и цены, определенной в соответствии с </w:t>
      </w:r>
      <w:hyperlink w:anchor="P122" w:history="1">
        <w:r w:rsidRPr="002F2726">
          <w:rPr>
            <w:rFonts w:eastAsia="Calibri"/>
            <w:color w:val="0000FF"/>
            <w:sz w:val="28"/>
            <w:szCs w:val="28"/>
            <w:lang w:eastAsia="en-US"/>
          </w:rPr>
          <w:t>пунктом 15</w:t>
        </w:r>
      </w:hyperlink>
      <w:r w:rsidRPr="002F2726">
        <w:rPr>
          <w:rFonts w:eastAsia="Calibri"/>
          <w:sz w:val="28"/>
          <w:szCs w:val="28"/>
          <w:lang w:eastAsia="en-US"/>
        </w:rPr>
        <w:t xml:space="preserve"> настоящего документа.</w:t>
      </w:r>
    </w:p>
    <w:p w14:paraId="55084E43" w14:textId="77777777" w:rsidR="002F2726" w:rsidRPr="002F2726" w:rsidRDefault="002F2726" w:rsidP="002F2726">
      <w:pPr>
        <w:autoSpaceDE w:val="0"/>
        <w:autoSpaceDN w:val="0"/>
        <w:adjustRightInd w:val="0"/>
        <w:spacing w:before="220"/>
        <w:ind w:firstLine="539"/>
        <w:contextualSpacing/>
        <w:jc w:val="both"/>
        <w:rPr>
          <w:rFonts w:eastAsia="Calibri"/>
          <w:sz w:val="28"/>
          <w:szCs w:val="28"/>
          <w:lang w:eastAsia="en-US"/>
        </w:rPr>
      </w:pPr>
      <w:r w:rsidRPr="002F2726">
        <w:rPr>
          <w:rFonts w:eastAsia="Calibri"/>
          <w:sz w:val="28"/>
          <w:szCs w:val="28"/>
          <w:lang w:eastAsia="en-US"/>
        </w:rPr>
        <w:t>В случае передачи в аренду регулируемой организации объектов, используемых для обработки, обезвреживания, захоронения твердых коммунальных отходов, находящихся в государственной или муниципальной собственности, амортизация по которым не начисляется, экономически обоснованный размер арендной платы рассчитывается без учета амортизационных отчислений.</w:t>
      </w:r>
    </w:p>
    <w:p w14:paraId="3AAF3ADB" w14:textId="77777777" w:rsidR="002F2726" w:rsidRPr="002F2726" w:rsidRDefault="002F2726" w:rsidP="002F2726">
      <w:pPr>
        <w:autoSpaceDE w:val="0"/>
        <w:autoSpaceDN w:val="0"/>
        <w:adjustRightInd w:val="0"/>
        <w:spacing w:before="220"/>
        <w:ind w:firstLine="540"/>
        <w:jc w:val="both"/>
        <w:rPr>
          <w:rFonts w:eastAsia="Calibri"/>
          <w:sz w:val="28"/>
          <w:szCs w:val="28"/>
          <w:lang w:eastAsia="en-US"/>
        </w:rPr>
      </w:pPr>
      <w:r w:rsidRPr="002F2726">
        <w:rPr>
          <w:rFonts w:eastAsia="Calibri"/>
          <w:sz w:val="28"/>
          <w:szCs w:val="28"/>
          <w:lang w:eastAsia="en-US"/>
        </w:rPr>
        <w:t xml:space="preserve">Концессионная плата, учитываемая при установлении тарифов, не может превышать величину, рассчитанную исходя из принципа возмещения </w:t>
      </w:r>
      <w:proofErr w:type="spellStart"/>
      <w:r w:rsidRPr="002F2726">
        <w:rPr>
          <w:rFonts w:eastAsia="Calibri"/>
          <w:sz w:val="28"/>
          <w:szCs w:val="28"/>
          <w:lang w:eastAsia="en-US"/>
        </w:rPr>
        <w:t>концеденту</w:t>
      </w:r>
      <w:proofErr w:type="spellEnd"/>
      <w:r w:rsidRPr="002F2726">
        <w:rPr>
          <w:rFonts w:eastAsia="Calibri"/>
          <w:sz w:val="28"/>
          <w:szCs w:val="28"/>
          <w:lang w:eastAsia="en-US"/>
        </w:rPr>
        <w:t xml:space="preserve"> расходов на уплату им в период срока действия концессионного соглашения установленных законодательством Российской Федерации </w:t>
      </w:r>
      <w:r w:rsidRPr="002F2726">
        <w:rPr>
          <w:rFonts w:eastAsia="Calibri"/>
          <w:sz w:val="28"/>
          <w:szCs w:val="28"/>
          <w:lang w:eastAsia="en-US"/>
        </w:rPr>
        <w:lastRenderedPageBreak/>
        <w:t>обязательных платежей, связанных с правом владения объектом концессионного соглашения.</w:t>
      </w:r>
    </w:p>
    <w:p w14:paraId="6F71A737" w14:textId="77777777" w:rsidR="002F2726" w:rsidRPr="002F2726" w:rsidRDefault="002F2726" w:rsidP="002F2726">
      <w:pPr>
        <w:tabs>
          <w:tab w:val="left" w:pos="709"/>
        </w:tabs>
        <w:autoSpaceDE w:val="0"/>
        <w:autoSpaceDN w:val="0"/>
        <w:adjustRightInd w:val="0"/>
        <w:ind w:firstLine="567"/>
        <w:jc w:val="both"/>
        <w:rPr>
          <w:sz w:val="28"/>
          <w:szCs w:val="28"/>
        </w:rPr>
      </w:pPr>
      <w:r w:rsidRPr="002F2726">
        <w:rPr>
          <w:bCs/>
          <w:sz w:val="28"/>
          <w:szCs w:val="28"/>
        </w:rPr>
        <w:t>РЭК Кузбасса</w:t>
      </w:r>
      <w:r w:rsidRPr="002F2726">
        <w:rPr>
          <w:sz w:val="28"/>
          <w:szCs w:val="28"/>
        </w:rPr>
        <w:t xml:space="preserve"> расходы по статье утверждены на 2023 год в размере                 </w:t>
      </w:r>
      <w:r w:rsidRPr="002F2726">
        <w:rPr>
          <w:b/>
          <w:bCs/>
          <w:i/>
          <w:iCs/>
          <w:sz w:val="28"/>
          <w:szCs w:val="28"/>
        </w:rPr>
        <w:t>557,53</w:t>
      </w:r>
      <w:r w:rsidRPr="002F2726">
        <w:rPr>
          <w:sz w:val="28"/>
          <w:szCs w:val="28"/>
        </w:rPr>
        <w:t xml:space="preserve"> тыс. руб., предприятием корректировка затрат предложена в размере </w:t>
      </w:r>
      <w:r w:rsidRPr="002F2726">
        <w:rPr>
          <w:b/>
          <w:bCs/>
          <w:i/>
          <w:iCs/>
          <w:sz w:val="28"/>
          <w:szCs w:val="28"/>
        </w:rPr>
        <w:t>823,16</w:t>
      </w:r>
      <w:r w:rsidRPr="002F2726">
        <w:rPr>
          <w:sz w:val="28"/>
          <w:szCs w:val="28"/>
        </w:rPr>
        <w:t xml:space="preserve"> тыс. руб. (обоснованный расчет отсутствует).</w:t>
      </w:r>
    </w:p>
    <w:p w14:paraId="7628EA01" w14:textId="77777777" w:rsidR="002F2726" w:rsidRPr="002F2726" w:rsidRDefault="002F2726" w:rsidP="002F2726">
      <w:pPr>
        <w:tabs>
          <w:tab w:val="left" w:pos="709"/>
        </w:tabs>
        <w:autoSpaceDE w:val="0"/>
        <w:autoSpaceDN w:val="0"/>
        <w:adjustRightInd w:val="0"/>
        <w:ind w:firstLine="567"/>
        <w:jc w:val="both"/>
        <w:rPr>
          <w:sz w:val="28"/>
          <w:szCs w:val="28"/>
        </w:rPr>
      </w:pPr>
      <w:r w:rsidRPr="002F2726">
        <w:rPr>
          <w:sz w:val="28"/>
          <w:szCs w:val="28"/>
        </w:rPr>
        <w:t xml:space="preserve">В качестве обоснования представлены следующие документы (представлен в дополнительных документах </w:t>
      </w:r>
      <w:proofErr w:type="spellStart"/>
      <w:r w:rsidRPr="002F2726">
        <w:rPr>
          <w:sz w:val="28"/>
          <w:szCs w:val="28"/>
        </w:rPr>
        <w:t>вх</w:t>
      </w:r>
      <w:proofErr w:type="spellEnd"/>
      <w:r w:rsidRPr="002F2726">
        <w:rPr>
          <w:sz w:val="28"/>
          <w:szCs w:val="28"/>
        </w:rPr>
        <w:t xml:space="preserve">. от 29.11.2022 № 7568): </w:t>
      </w:r>
    </w:p>
    <w:p w14:paraId="1AA6207A" w14:textId="77777777" w:rsidR="002F2726" w:rsidRPr="002F2726" w:rsidRDefault="002F2726" w:rsidP="002F2726">
      <w:pPr>
        <w:tabs>
          <w:tab w:val="left" w:pos="709"/>
        </w:tabs>
        <w:autoSpaceDE w:val="0"/>
        <w:autoSpaceDN w:val="0"/>
        <w:adjustRightInd w:val="0"/>
        <w:ind w:firstLine="567"/>
        <w:jc w:val="both"/>
        <w:rPr>
          <w:sz w:val="28"/>
          <w:szCs w:val="28"/>
        </w:rPr>
      </w:pPr>
      <w:r w:rsidRPr="002F2726">
        <w:rPr>
          <w:sz w:val="28"/>
          <w:szCs w:val="28"/>
        </w:rPr>
        <w:t>- договор аренды от 29.11.2022 года   № 02/22 с КУМИ Мариинского муниципального округа;</w:t>
      </w:r>
    </w:p>
    <w:p w14:paraId="7238A263" w14:textId="77777777" w:rsidR="002F2726" w:rsidRPr="002F2726" w:rsidRDefault="002F2726" w:rsidP="002F2726">
      <w:pPr>
        <w:tabs>
          <w:tab w:val="left" w:pos="709"/>
        </w:tabs>
        <w:autoSpaceDE w:val="0"/>
        <w:autoSpaceDN w:val="0"/>
        <w:adjustRightInd w:val="0"/>
        <w:ind w:firstLine="567"/>
        <w:jc w:val="both"/>
        <w:rPr>
          <w:sz w:val="28"/>
          <w:szCs w:val="28"/>
        </w:rPr>
      </w:pPr>
      <w:r w:rsidRPr="002F2726">
        <w:rPr>
          <w:sz w:val="28"/>
          <w:szCs w:val="28"/>
        </w:rPr>
        <w:t xml:space="preserve">- акт приема-передачи от 29.11.2022 к договору аренды от 29.11.2022 № 02/22. </w:t>
      </w:r>
    </w:p>
    <w:p w14:paraId="01BAA768" w14:textId="77777777" w:rsidR="002F2726" w:rsidRPr="002F2726" w:rsidRDefault="002F2726" w:rsidP="002F2726">
      <w:pPr>
        <w:tabs>
          <w:tab w:val="left" w:pos="709"/>
        </w:tabs>
        <w:autoSpaceDE w:val="0"/>
        <w:autoSpaceDN w:val="0"/>
        <w:adjustRightInd w:val="0"/>
        <w:ind w:firstLine="567"/>
        <w:jc w:val="both"/>
        <w:rPr>
          <w:sz w:val="28"/>
          <w:szCs w:val="28"/>
        </w:rPr>
      </w:pPr>
      <w:r w:rsidRPr="002F2726">
        <w:rPr>
          <w:sz w:val="28"/>
          <w:szCs w:val="28"/>
        </w:rPr>
        <w:t>В связи с тем, что раздельный учет на предприятии не организован, регулятором был произведен расчет арендной платы в соответствии с пунктом 41 Учетной политики организации, в доле на ТКО. Расчетная доля ТКО на 2023 год составила 73,17%.</w:t>
      </w:r>
    </w:p>
    <w:p w14:paraId="70B4E292" w14:textId="77777777" w:rsidR="002F2726" w:rsidRPr="002F2726" w:rsidRDefault="002F2726" w:rsidP="002F2726">
      <w:pPr>
        <w:tabs>
          <w:tab w:val="left" w:pos="709"/>
        </w:tabs>
        <w:autoSpaceDE w:val="0"/>
        <w:autoSpaceDN w:val="0"/>
        <w:adjustRightInd w:val="0"/>
        <w:ind w:firstLine="709"/>
        <w:jc w:val="both"/>
        <w:rPr>
          <w:sz w:val="28"/>
          <w:szCs w:val="28"/>
        </w:rPr>
      </w:pPr>
      <w:r w:rsidRPr="002F2726">
        <w:rPr>
          <w:sz w:val="28"/>
          <w:szCs w:val="28"/>
        </w:rPr>
        <w:t xml:space="preserve">В соответствии с представленным договором аренды, годовая арендная плата за объект составляет 317,22 тыс. руб. </w:t>
      </w:r>
    </w:p>
    <w:p w14:paraId="6664F82B" w14:textId="77777777" w:rsidR="002F2726" w:rsidRPr="002F2726" w:rsidRDefault="002F2726" w:rsidP="002F2726">
      <w:pPr>
        <w:tabs>
          <w:tab w:val="left" w:pos="709"/>
        </w:tabs>
        <w:autoSpaceDE w:val="0"/>
        <w:autoSpaceDN w:val="0"/>
        <w:adjustRightInd w:val="0"/>
        <w:ind w:firstLine="709"/>
        <w:jc w:val="both"/>
        <w:rPr>
          <w:sz w:val="28"/>
          <w:szCs w:val="28"/>
        </w:rPr>
      </w:pPr>
      <w:r w:rsidRPr="002F2726">
        <w:rPr>
          <w:sz w:val="28"/>
          <w:szCs w:val="28"/>
        </w:rPr>
        <w:t xml:space="preserve">В процессе экспертизы определены расходы в сумме </w:t>
      </w:r>
      <w:r w:rsidRPr="002F2726">
        <w:rPr>
          <w:b/>
          <w:bCs/>
          <w:i/>
          <w:iCs/>
          <w:sz w:val="28"/>
          <w:szCs w:val="28"/>
        </w:rPr>
        <w:t>232,11</w:t>
      </w:r>
      <w:r w:rsidRPr="002F2726">
        <w:rPr>
          <w:sz w:val="28"/>
          <w:szCs w:val="28"/>
        </w:rPr>
        <w:t xml:space="preserve"> тыс. руб.: экономически обоснованный размер арендной платы согласно договору составил 317,22  тыс. руб., доля рассчитанная регулятором на ТКО на 2023 составила 73,17%, итого расходы на аренду полигона на 2023 год составили </w:t>
      </w:r>
      <w:r w:rsidRPr="002F2726">
        <w:rPr>
          <w:b/>
          <w:bCs/>
          <w:sz w:val="28"/>
          <w:szCs w:val="28"/>
        </w:rPr>
        <w:t>232,11</w:t>
      </w:r>
      <w:r w:rsidRPr="002F2726">
        <w:rPr>
          <w:sz w:val="28"/>
          <w:szCs w:val="28"/>
        </w:rPr>
        <w:t xml:space="preserve"> тыс. руб. (317,22*0,7317=232,11).</w:t>
      </w:r>
    </w:p>
    <w:p w14:paraId="4A918793" w14:textId="77777777" w:rsidR="002F2726" w:rsidRPr="002F2726" w:rsidRDefault="002F2726" w:rsidP="002F2726">
      <w:pPr>
        <w:tabs>
          <w:tab w:val="left" w:pos="709"/>
        </w:tabs>
        <w:autoSpaceDE w:val="0"/>
        <w:autoSpaceDN w:val="0"/>
        <w:adjustRightInd w:val="0"/>
        <w:ind w:firstLine="709"/>
        <w:jc w:val="both"/>
        <w:rPr>
          <w:sz w:val="10"/>
          <w:szCs w:val="10"/>
        </w:rPr>
      </w:pPr>
    </w:p>
    <w:p w14:paraId="4C0AF934" w14:textId="77777777" w:rsidR="002F2726" w:rsidRPr="002F2726" w:rsidRDefault="002F2726" w:rsidP="002F2726">
      <w:pPr>
        <w:tabs>
          <w:tab w:val="left" w:pos="709"/>
        </w:tabs>
        <w:autoSpaceDE w:val="0"/>
        <w:autoSpaceDN w:val="0"/>
        <w:adjustRightInd w:val="0"/>
        <w:ind w:firstLine="709"/>
        <w:jc w:val="both"/>
        <w:rPr>
          <w:b/>
          <w:bCs/>
          <w:sz w:val="28"/>
          <w:szCs w:val="28"/>
          <w:u w:val="single"/>
        </w:rPr>
      </w:pPr>
      <w:r w:rsidRPr="002F2726">
        <w:rPr>
          <w:sz w:val="28"/>
          <w:szCs w:val="28"/>
          <w:u w:val="single"/>
        </w:rPr>
        <w:t xml:space="preserve">По статье </w:t>
      </w:r>
      <w:r w:rsidRPr="002F2726">
        <w:rPr>
          <w:b/>
          <w:bCs/>
          <w:sz w:val="28"/>
          <w:szCs w:val="28"/>
          <w:u w:val="single"/>
        </w:rPr>
        <w:t xml:space="preserve">«Расходы, связанные с оплатой налогов и сборов»: </w:t>
      </w:r>
    </w:p>
    <w:p w14:paraId="5C0721D2" w14:textId="77777777" w:rsidR="002F2726" w:rsidRPr="002F2726" w:rsidRDefault="002F2726" w:rsidP="002F2726">
      <w:pPr>
        <w:tabs>
          <w:tab w:val="left" w:pos="709"/>
        </w:tabs>
        <w:autoSpaceDE w:val="0"/>
        <w:autoSpaceDN w:val="0"/>
        <w:adjustRightInd w:val="0"/>
        <w:ind w:firstLine="709"/>
        <w:jc w:val="both"/>
        <w:rPr>
          <w:sz w:val="28"/>
          <w:szCs w:val="28"/>
        </w:rPr>
      </w:pPr>
      <w:r w:rsidRPr="002F2726">
        <w:rPr>
          <w:sz w:val="28"/>
          <w:szCs w:val="28"/>
        </w:rPr>
        <w:t>При определении размера расходов, связанных с уплатой налогов                         и сборов учитываются:</w:t>
      </w:r>
    </w:p>
    <w:p w14:paraId="18A95EA4" w14:textId="77777777" w:rsidR="002F2726" w:rsidRPr="002F2726" w:rsidRDefault="002F2726" w:rsidP="002F2726">
      <w:pPr>
        <w:tabs>
          <w:tab w:val="left" w:pos="709"/>
        </w:tabs>
        <w:autoSpaceDE w:val="0"/>
        <w:autoSpaceDN w:val="0"/>
        <w:adjustRightInd w:val="0"/>
        <w:ind w:firstLine="709"/>
        <w:jc w:val="both"/>
        <w:rPr>
          <w:sz w:val="28"/>
          <w:szCs w:val="28"/>
        </w:rPr>
      </w:pPr>
      <w:r w:rsidRPr="002F2726">
        <w:rPr>
          <w:sz w:val="28"/>
          <w:szCs w:val="28"/>
        </w:rPr>
        <w:t>налог на прибыль;</w:t>
      </w:r>
    </w:p>
    <w:p w14:paraId="34A07BE4" w14:textId="77777777" w:rsidR="002F2726" w:rsidRPr="002F2726" w:rsidRDefault="002F2726" w:rsidP="002F2726">
      <w:pPr>
        <w:tabs>
          <w:tab w:val="left" w:pos="709"/>
        </w:tabs>
        <w:autoSpaceDE w:val="0"/>
        <w:autoSpaceDN w:val="0"/>
        <w:adjustRightInd w:val="0"/>
        <w:ind w:firstLine="709"/>
        <w:jc w:val="both"/>
        <w:rPr>
          <w:sz w:val="28"/>
          <w:szCs w:val="28"/>
        </w:rPr>
      </w:pPr>
      <w:r w:rsidRPr="002F2726">
        <w:rPr>
          <w:sz w:val="28"/>
          <w:szCs w:val="28"/>
        </w:rPr>
        <w:t>налог на имущество организаций;</w:t>
      </w:r>
    </w:p>
    <w:p w14:paraId="0BBDAA28" w14:textId="77777777" w:rsidR="002F2726" w:rsidRPr="002F2726" w:rsidRDefault="002F2726" w:rsidP="002F2726">
      <w:pPr>
        <w:tabs>
          <w:tab w:val="left" w:pos="709"/>
        </w:tabs>
        <w:autoSpaceDE w:val="0"/>
        <w:autoSpaceDN w:val="0"/>
        <w:adjustRightInd w:val="0"/>
        <w:ind w:firstLine="709"/>
        <w:jc w:val="both"/>
        <w:rPr>
          <w:sz w:val="28"/>
          <w:szCs w:val="28"/>
        </w:rPr>
      </w:pPr>
      <w:r w:rsidRPr="002F2726">
        <w:rPr>
          <w:sz w:val="28"/>
          <w:szCs w:val="28"/>
        </w:rPr>
        <w:t>земельный налог;</w:t>
      </w:r>
    </w:p>
    <w:p w14:paraId="06356939" w14:textId="77777777" w:rsidR="002F2726" w:rsidRPr="002F2726" w:rsidRDefault="002F2726" w:rsidP="002F2726">
      <w:pPr>
        <w:tabs>
          <w:tab w:val="left" w:pos="709"/>
        </w:tabs>
        <w:autoSpaceDE w:val="0"/>
        <w:autoSpaceDN w:val="0"/>
        <w:adjustRightInd w:val="0"/>
        <w:ind w:firstLine="709"/>
        <w:jc w:val="both"/>
        <w:rPr>
          <w:sz w:val="28"/>
          <w:szCs w:val="28"/>
        </w:rPr>
      </w:pPr>
      <w:r w:rsidRPr="002F2726">
        <w:rPr>
          <w:sz w:val="28"/>
          <w:szCs w:val="28"/>
        </w:rPr>
        <w:t>транспортный налог;</w:t>
      </w:r>
    </w:p>
    <w:p w14:paraId="4A125505" w14:textId="77777777" w:rsidR="002F2726" w:rsidRPr="002F2726" w:rsidRDefault="002F2726" w:rsidP="002F2726">
      <w:pPr>
        <w:tabs>
          <w:tab w:val="left" w:pos="709"/>
        </w:tabs>
        <w:autoSpaceDE w:val="0"/>
        <w:autoSpaceDN w:val="0"/>
        <w:adjustRightInd w:val="0"/>
        <w:ind w:firstLine="709"/>
        <w:jc w:val="both"/>
        <w:rPr>
          <w:b/>
          <w:bCs/>
          <w:sz w:val="28"/>
          <w:szCs w:val="28"/>
        </w:rPr>
      </w:pPr>
      <w:r w:rsidRPr="002F2726">
        <w:rPr>
          <w:sz w:val="28"/>
          <w:szCs w:val="28"/>
        </w:rPr>
        <w:t>прочие налоги и сборы, за исключением обязательных платежей с фонда оплаты труда, учитываемых в составе производственных, ремонтных                           и административных расходов.</w:t>
      </w:r>
    </w:p>
    <w:p w14:paraId="3C548C30" w14:textId="77777777" w:rsidR="002F2726" w:rsidRPr="002F2726" w:rsidRDefault="002F2726" w:rsidP="002F2726">
      <w:pPr>
        <w:tabs>
          <w:tab w:val="left" w:pos="709"/>
        </w:tabs>
        <w:autoSpaceDE w:val="0"/>
        <w:autoSpaceDN w:val="0"/>
        <w:adjustRightInd w:val="0"/>
        <w:ind w:firstLine="709"/>
        <w:jc w:val="both"/>
        <w:rPr>
          <w:bCs/>
          <w:sz w:val="12"/>
          <w:szCs w:val="12"/>
        </w:rPr>
      </w:pPr>
    </w:p>
    <w:p w14:paraId="1292F272" w14:textId="77777777" w:rsidR="002F2726" w:rsidRPr="002F2726" w:rsidRDefault="002F2726" w:rsidP="002F2726">
      <w:pPr>
        <w:tabs>
          <w:tab w:val="left" w:pos="709"/>
        </w:tabs>
        <w:autoSpaceDE w:val="0"/>
        <w:autoSpaceDN w:val="0"/>
        <w:adjustRightInd w:val="0"/>
        <w:ind w:firstLine="709"/>
        <w:jc w:val="both"/>
        <w:rPr>
          <w:sz w:val="28"/>
          <w:szCs w:val="28"/>
        </w:rPr>
      </w:pPr>
      <w:bookmarkStart w:id="143" w:name="_Hlk63793192"/>
      <w:r w:rsidRPr="002F2726">
        <w:rPr>
          <w:bCs/>
          <w:sz w:val="28"/>
          <w:szCs w:val="28"/>
        </w:rPr>
        <w:t>РЭК Кузбасса</w:t>
      </w:r>
      <w:r w:rsidRPr="002F2726">
        <w:rPr>
          <w:sz w:val="28"/>
          <w:szCs w:val="28"/>
        </w:rPr>
        <w:t xml:space="preserve"> расходы по статье утверждены на 2023 год в размере                 </w:t>
      </w:r>
      <w:r w:rsidRPr="002F2726">
        <w:rPr>
          <w:b/>
          <w:bCs/>
          <w:i/>
          <w:iCs/>
          <w:sz w:val="28"/>
          <w:szCs w:val="28"/>
        </w:rPr>
        <w:t>22,77</w:t>
      </w:r>
      <w:r w:rsidRPr="002F2726">
        <w:rPr>
          <w:sz w:val="28"/>
          <w:szCs w:val="28"/>
        </w:rPr>
        <w:t xml:space="preserve"> тыс. руб., предприятием корректировка затрат предложена в размере – </w:t>
      </w:r>
      <w:r w:rsidRPr="002F2726">
        <w:rPr>
          <w:b/>
          <w:bCs/>
          <w:i/>
          <w:iCs/>
          <w:sz w:val="28"/>
          <w:szCs w:val="28"/>
        </w:rPr>
        <w:t>0,00</w:t>
      </w:r>
      <w:r w:rsidRPr="002F2726">
        <w:rPr>
          <w:sz w:val="28"/>
          <w:szCs w:val="28"/>
        </w:rPr>
        <w:t xml:space="preserve"> тыс. руб., в процессе экспертизы определены расходы в сумме </w:t>
      </w:r>
      <w:r w:rsidRPr="002F2726">
        <w:rPr>
          <w:b/>
          <w:bCs/>
          <w:i/>
          <w:iCs/>
          <w:sz w:val="28"/>
          <w:szCs w:val="28"/>
        </w:rPr>
        <w:t>80,76</w:t>
      </w:r>
      <w:r w:rsidRPr="002F2726">
        <w:rPr>
          <w:sz w:val="28"/>
          <w:szCs w:val="28"/>
        </w:rPr>
        <w:t xml:space="preserve"> тыс. руб., в том числе</w:t>
      </w:r>
      <w:bookmarkEnd w:id="143"/>
      <w:r w:rsidRPr="002F2726">
        <w:rPr>
          <w:sz w:val="28"/>
          <w:szCs w:val="28"/>
        </w:rPr>
        <w:t xml:space="preserve"> по статье </w:t>
      </w:r>
      <w:r w:rsidRPr="002F2726">
        <w:rPr>
          <w:b/>
          <w:bCs/>
          <w:sz w:val="28"/>
          <w:szCs w:val="28"/>
        </w:rPr>
        <w:t xml:space="preserve">«Единый налог, уплачиваемый организацией, применяющей упрощенную систему налогообложения» </w:t>
      </w:r>
      <w:r w:rsidRPr="002F2726">
        <w:rPr>
          <w:sz w:val="28"/>
          <w:szCs w:val="28"/>
        </w:rPr>
        <w:t>РЭК Кузбасса затраты на 2023 год утверждены в размере 22,77 тыс. руб., предприятием в целях корректировки затраты по статье заявлены в размере 0,00 тыс. руб. (однако, в материалах тарифного представлена декларация УСН об уплате налога за 2021 год в размере 77,46 тыс. руб.).</w:t>
      </w:r>
    </w:p>
    <w:p w14:paraId="2A6BAD32" w14:textId="77777777" w:rsidR="002F2726" w:rsidRPr="002F2726" w:rsidRDefault="002F2726" w:rsidP="002F2726">
      <w:pPr>
        <w:tabs>
          <w:tab w:val="left" w:pos="709"/>
        </w:tabs>
        <w:autoSpaceDE w:val="0"/>
        <w:autoSpaceDN w:val="0"/>
        <w:adjustRightInd w:val="0"/>
        <w:ind w:firstLine="567"/>
        <w:contextualSpacing/>
        <w:jc w:val="both"/>
        <w:rPr>
          <w:sz w:val="28"/>
          <w:szCs w:val="28"/>
        </w:rPr>
      </w:pPr>
      <w:r w:rsidRPr="002F2726">
        <w:rPr>
          <w:sz w:val="28"/>
          <w:szCs w:val="28"/>
        </w:rPr>
        <w:t xml:space="preserve">В связи с тем, что раздельный учет на предприятии не организован, регулятором был произведен расчет налога в соответствии с пунктом 41 </w:t>
      </w:r>
      <w:r w:rsidRPr="002F2726">
        <w:rPr>
          <w:sz w:val="28"/>
          <w:szCs w:val="28"/>
        </w:rPr>
        <w:lastRenderedPageBreak/>
        <w:t>Учетной политики организации, в доле на ТКО. Расчетная доля ТКО на                  2023 год составила 73,17%.</w:t>
      </w:r>
    </w:p>
    <w:p w14:paraId="7FE03053" w14:textId="77777777" w:rsidR="002F2726" w:rsidRPr="002F2726" w:rsidRDefault="002F2726" w:rsidP="002F2726">
      <w:pPr>
        <w:tabs>
          <w:tab w:val="left" w:pos="709"/>
        </w:tabs>
        <w:autoSpaceDE w:val="0"/>
        <w:autoSpaceDN w:val="0"/>
        <w:adjustRightInd w:val="0"/>
        <w:spacing w:before="240"/>
        <w:ind w:firstLine="709"/>
        <w:contextualSpacing/>
        <w:jc w:val="both"/>
        <w:rPr>
          <w:sz w:val="28"/>
          <w:szCs w:val="28"/>
        </w:rPr>
      </w:pPr>
      <w:r w:rsidRPr="002F2726">
        <w:rPr>
          <w:sz w:val="28"/>
          <w:szCs w:val="28"/>
        </w:rPr>
        <w:t xml:space="preserve">В процессе экспертизы определены расходы в сумме </w:t>
      </w:r>
      <w:r w:rsidRPr="002F2726">
        <w:rPr>
          <w:b/>
          <w:bCs/>
          <w:i/>
          <w:iCs/>
          <w:sz w:val="28"/>
          <w:szCs w:val="28"/>
        </w:rPr>
        <w:t>80,76</w:t>
      </w:r>
      <w:r w:rsidRPr="002F2726">
        <w:rPr>
          <w:sz w:val="28"/>
          <w:szCs w:val="28"/>
        </w:rPr>
        <w:t xml:space="preserve"> тыс. руб., учтены от факта 2021 года в пересчете на общие объемы и в доле на ТКО на 2023 год 73,17%: в 2021 году расходы составили 77,46 тыс. руб. в соответствии                 с представленной налоговой декларацией, общий объем отходов по факту  - 30022,2 тонн, общий объем прогнозный на 2023 год – 42779,99 тонн (расчет представлен выше), доля рассчитанная регулятором на ТКО на 2023 составила 73,17%, расходы на плановый 2023 год составили 80,76 тыс. руб. (77,46/30022,20*42779,99*0,7317=80,76 тыс. руб.).</w:t>
      </w:r>
    </w:p>
    <w:p w14:paraId="56AAE633" w14:textId="77777777" w:rsidR="002F2726" w:rsidRPr="002F2726" w:rsidRDefault="002F2726" w:rsidP="002F2726">
      <w:pPr>
        <w:tabs>
          <w:tab w:val="left" w:pos="709"/>
        </w:tabs>
        <w:autoSpaceDE w:val="0"/>
        <w:autoSpaceDN w:val="0"/>
        <w:adjustRightInd w:val="0"/>
        <w:spacing w:before="240"/>
        <w:ind w:firstLine="709"/>
        <w:contextualSpacing/>
        <w:jc w:val="both"/>
        <w:rPr>
          <w:sz w:val="10"/>
          <w:szCs w:val="10"/>
        </w:rPr>
      </w:pPr>
    </w:p>
    <w:p w14:paraId="754E0AB7" w14:textId="77777777" w:rsidR="002F2726" w:rsidRPr="002F2726" w:rsidRDefault="002F2726" w:rsidP="002F2726">
      <w:pPr>
        <w:tabs>
          <w:tab w:val="left" w:pos="709"/>
        </w:tabs>
        <w:autoSpaceDE w:val="0"/>
        <w:autoSpaceDN w:val="0"/>
        <w:adjustRightInd w:val="0"/>
        <w:ind w:firstLine="709"/>
        <w:jc w:val="both"/>
        <w:rPr>
          <w:b/>
          <w:bCs/>
          <w:sz w:val="28"/>
          <w:szCs w:val="28"/>
          <w:u w:val="single"/>
        </w:rPr>
      </w:pPr>
      <w:r w:rsidRPr="002F2726">
        <w:rPr>
          <w:sz w:val="28"/>
          <w:szCs w:val="28"/>
          <w:u w:val="single"/>
        </w:rPr>
        <w:t xml:space="preserve">По статье </w:t>
      </w:r>
      <w:r w:rsidRPr="002F2726">
        <w:rPr>
          <w:b/>
          <w:bCs/>
          <w:sz w:val="28"/>
          <w:szCs w:val="28"/>
          <w:u w:val="single"/>
        </w:rPr>
        <w:t xml:space="preserve">«Плата за негативное воздействие на окружающую среду»: </w:t>
      </w:r>
    </w:p>
    <w:p w14:paraId="4DFE06AA" w14:textId="77777777" w:rsidR="002F2726" w:rsidRPr="002F2726" w:rsidRDefault="002F2726" w:rsidP="002F2726">
      <w:pPr>
        <w:tabs>
          <w:tab w:val="left" w:pos="709"/>
        </w:tabs>
        <w:autoSpaceDE w:val="0"/>
        <w:autoSpaceDN w:val="0"/>
        <w:adjustRightInd w:val="0"/>
        <w:ind w:firstLine="709"/>
        <w:jc w:val="both"/>
        <w:rPr>
          <w:b/>
          <w:bCs/>
          <w:sz w:val="14"/>
          <w:szCs w:val="14"/>
          <w:u w:val="single"/>
        </w:rPr>
      </w:pPr>
    </w:p>
    <w:p w14:paraId="25528F16" w14:textId="77777777" w:rsidR="002F2726" w:rsidRPr="002F2726" w:rsidRDefault="002F2726" w:rsidP="002F2726">
      <w:pPr>
        <w:autoSpaceDE w:val="0"/>
        <w:autoSpaceDN w:val="0"/>
        <w:adjustRightInd w:val="0"/>
        <w:ind w:firstLine="709"/>
        <w:jc w:val="both"/>
        <w:rPr>
          <w:sz w:val="28"/>
          <w:szCs w:val="28"/>
        </w:rPr>
      </w:pPr>
      <w:r w:rsidRPr="002F2726">
        <w:rPr>
          <w:bCs/>
          <w:sz w:val="28"/>
          <w:szCs w:val="28"/>
        </w:rPr>
        <w:t xml:space="preserve">Расходы на плату за негативное воздействие на окружающую среду при размещении твердых коммунальных отходов определяются в соответствии с </w:t>
      </w:r>
      <w:hyperlink r:id="rId99" w:history="1">
        <w:r w:rsidRPr="002F2726">
          <w:rPr>
            <w:bCs/>
            <w:sz w:val="28"/>
            <w:szCs w:val="28"/>
          </w:rPr>
          <w:t>пунктом 55.1</w:t>
        </w:r>
      </w:hyperlink>
      <w:r w:rsidRPr="002F2726">
        <w:rPr>
          <w:bCs/>
          <w:sz w:val="28"/>
          <w:szCs w:val="28"/>
        </w:rPr>
        <w:t xml:space="preserve"> Основ ценообразования. При этом р</w:t>
      </w:r>
      <w:r w:rsidRPr="002F2726">
        <w:rPr>
          <w:sz w:val="28"/>
          <w:szCs w:val="28"/>
        </w:rPr>
        <w:t xml:space="preserve">асходы на плату за негативное воздействие на окружающую среду при размещении твердых коммунальных отходов определяются исходя из установленных Правительством Российской Федерации </w:t>
      </w:r>
      <w:hyperlink r:id="rId100" w:history="1">
        <w:r w:rsidRPr="002F2726">
          <w:rPr>
            <w:sz w:val="28"/>
            <w:szCs w:val="28"/>
          </w:rPr>
          <w:t>ставок</w:t>
        </w:r>
      </w:hyperlink>
      <w:r w:rsidRPr="002F2726">
        <w:rPr>
          <w:sz w:val="28"/>
          <w:szCs w:val="28"/>
        </w:rPr>
        <w:t xml:space="preserve"> платы за негативное воздействие на окружающую среду с учетом применяемых к ним коэффициентов и расчетного объема и (или) массы размещения твердых коммунальных отходов по классам опасности.</w:t>
      </w:r>
    </w:p>
    <w:p w14:paraId="6B4804F9" w14:textId="77777777" w:rsidR="002F2726" w:rsidRPr="002F2726" w:rsidRDefault="002F2726" w:rsidP="002F2726">
      <w:pPr>
        <w:autoSpaceDE w:val="0"/>
        <w:autoSpaceDN w:val="0"/>
        <w:adjustRightInd w:val="0"/>
        <w:ind w:firstLine="709"/>
        <w:jc w:val="both"/>
        <w:rPr>
          <w:sz w:val="28"/>
          <w:szCs w:val="28"/>
        </w:rPr>
      </w:pPr>
      <w:r w:rsidRPr="002F2726">
        <w:rPr>
          <w:sz w:val="28"/>
          <w:szCs w:val="28"/>
        </w:rPr>
        <w:t>Распределение расчетного объема и (или) массы размещения твердых коммунальных отходов по классам опасности осуществляется в соответствии с территориальной схемой. В случае отсутствия в территориальной схеме распределения расчетного объема и (или) массы размещения твердых коммунальных отходов по классам опасности распределение объема и (или) массы размещения твердых коммунальных отходов по классам опасности осуществляется органом регулирования с учетом фактических данных</w:t>
      </w:r>
      <w:r w:rsidRPr="002F2726">
        <w:rPr>
          <w:color w:val="FF0000"/>
          <w:sz w:val="28"/>
          <w:szCs w:val="28"/>
        </w:rPr>
        <w:t xml:space="preserve"> </w:t>
      </w:r>
      <w:r w:rsidRPr="002F2726">
        <w:rPr>
          <w:sz w:val="28"/>
          <w:szCs w:val="28"/>
        </w:rPr>
        <w:t>за последний отчетный год и динамики размещения объема и (или) массы твердых коммунальных отходов по классам опасности за последние 3 года. В течение периода действия тарифов 100 процентов средств, образовавшихся в результате снижения расходов на плату за негативное воздействие на окружающую среду при размещении твердых коммунальных отходов вследствие реализации мероприятий по утилизации твердых коммунальных отходов, в том числе по их утилизации после обезвреживания, остаются в распоряжении регулируемой организации.</w:t>
      </w:r>
    </w:p>
    <w:p w14:paraId="44F3B752" w14:textId="77777777" w:rsidR="002F2726" w:rsidRPr="002F2726" w:rsidRDefault="002F2726" w:rsidP="002F2726">
      <w:pPr>
        <w:tabs>
          <w:tab w:val="left" w:pos="730"/>
        </w:tabs>
        <w:autoSpaceDE w:val="0"/>
        <w:autoSpaceDN w:val="0"/>
        <w:adjustRightInd w:val="0"/>
        <w:ind w:firstLine="709"/>
        <w:jc w:val="both"/>
        <w:rPr>
          <w:sz w:val="28"/>
          <w:szCs w:val="28"/>
        </w:rPr>
      </w:pPr>
      <w:r w:rsidRPr="002F2726">
        <w:rPr>
          <w:bCs/>
          <w:sz w:val="28"/>
          <w:szCs w:val="28"/>
        </w:rPr>
        <w:t>РЭК Кузбасса</w:t>
      </w:r>
      <w:r w:rsidRPr="002F2726">
        <w:rPr>
          <w:sz w:val="28"/>
          <w:szCs w:val="28"/>
        </w:rPr>
        <w:t xml:space="preserve"> расходы по статье утверждены на 2023 год в размере                 </w:t>
      </w:r>
      <w:r w:rsidRPr="002F2726">
        <w:rPr>
          <w:b/>
          <w:bCs/>
          <w:i/>
          <w:iCs/>
          <w:sz w:val="28"/>
          <w:szCs w:val="28"/>
        </w:rPr>
        <w:t>541,11</w:t>
      </w:r>
      <w:r w:rsidRPr="002F2726">
        <w:rPr>
          <w:sz w:val="28"/>
          <w:szCs w:val="28"/>
        </w:rPr>
        <w:t xml:space="preserve"> тыс. руб., предприятием корректировка затрат предложена в размере </w:t>
      </w:r>
      <w:r w:rsidRPr="002F2726">
        <w:rPr>
          <w:b/>
          <w:bCs/>
          <w:i/>
          <w:iCs/>
          <w:sz w:val="28"/>
          <w:szCs w:val="28"/>
        </w:rPr>
        <w:t>2973,50</w:t>
      </w:r>
      <w:r w:rsidRPr="002F2726">
        <w:rPr>
          <w:sz w:val="28"/>
          <w:szCs w:val="28"/>
        </w:rPr>
        <w:t xml:space="preserve"> тыс. руб. (расчет не представлен), в процессе экспертизы определены расходы в сумме </w:t>
      </w:r>
      <w:r w:rsidRPr="002F2726">
        <w:rPr>
          <w:b/>
          <w:bCs/>
          <w:i/>
          <w:iCs/>
          <w:sz w:val="28"/>
          <w:szCs w:val="28"/>
        </w:rPr>
        <w:t>1272,53</w:t>
      </w:r>
      <w:r w:rsidRPr="002F2726">
        <w:rPr>
          <w:sz w:val="28"/>
          <w:szCs w:val="28"/>
        </w:rPr>
        <w:t xml:space="preserve"> тыс. руб.</w:t>
      </w:r>
    </w:p>
    <w:p w14:paraId="54CCB029" w14:textId="77777777" w:rsidR="002F2726" w:rsidRPr="002F2726" w:rsidRDefault="002F2726" w:rsidP="002F2726">
      <w:pPr>
        <w:tabs>
          <w:tab w:val="left" w:pos="709"/>
        </w:tabs>
        <w:autoSpaceDE w:val="0"/>
        <w:autoSpaceDN w:val="0"/>
        <w:adjustRightInd w:val="0"/>
        <w:ind w:firstLine="709"/>
        <w:jc w:val="both"/>
        <w:rPr>
          <w:sz w:val="28"/>
          <w:szCs w:val="28"/>
        </w:rPr>
      </w:pPr>
      <w:r w:rsidRPr="002F2726">
        <w:rPr>
          <w:sz w:val="28"/>
          <w:szCs w:val="28"/>
        </w:rPr>
        <w:t>В качестве обосновывающих документов по данной статье предприятием представлена декларация о плате за негативное воздействие на окружающую среду за 2021 год, расходы, согласно представленным платежным поручениям составили 1220,50  тыс. руб.</w:t>
      </w:r>
    </w:p>
    <w:p w14:paraId="4B8EF9E6" w14:textId="77777777" w:rsidR="002F2726" w:rsidRPr="002F2726" w:rsidRDefault="002F2726" w:rsidP="002F2726">
      <w:pPr>
        <w:tabs>
          <w:tab w:val="left" w:pos="709"/>
        </w:tabs>
        <w:autoSpaceDE w:val="0"/>
        <w:autoSpaceDN w:val="0"/>
        <w:adjustRightInd w:val="0"/>
        <w:ind w:firstLine="567"/>
        <w:jc w:val="both"/>
        <w:rPr>
          <w:sz w:val="28"/>
          <w:szCs w:val="28"/>
        </w:rPr>
      </w:pPr>
      <w:r w:rsidRPr="002F2726">
        <w:rPr>
          <w:sz w:val="28"/>
          <w:szCs w:val="28"/>
        </w:rPr>
        <w:lastRenderedPageBreak/>
        <w:t>В связи с тем, что раздельный учет на предприятии не организован, регулятором был произведен расчет арендной платы в соответствии с пунктом 41 Учетной политики организации, в доле на ТКО. Расчетная доля ТКО на                     2022 год составила 73,17%.</w:t>
      </w:r>
    </w:p>
    <w:p w14:paraId="4715C0B3" w14:textId="77777777" w:rsidR="002F2726" w:rsidRPr="002F2726" w:rsidRDefault="002F2726" w:rsidP="002F2726">
      <w:pPr>
        <w:tabs>
          <w:tab w:val="left" w:pos="709"/>
        </w:tabs>
        <w:autoSpaceDE w:val="0"/>
        <w:autoSpaceDN w:val="0"/>
        <w:adjustRightInd w:val="0"/>
        <w:ind w:firstLine="709"/>
        <w:jc w:val="both"/>
        <w:rPr>
          <w:sz w:val="28"/>
          <w:szCs w:val="28"/>
        </w:rPr>
      </w:pPr>
      <w:r w:rsidRPr="002F2726">
        <w:rPr>
          <w:sz w:val="28"/>
          <w:szCs w:val="28"/>
        </w:rPr>
        <w:t xml:space="preserve">Расходы по данной статье приняты в сумме </w:t>
      </w:r>
      <w:r w:rsidRPr="002F2726">
        <w:rPr>
          <w:b/>
          <w:bCs/>
          <w:i/>
          <w:iCs/>
          <w:sz w:val="28"/>
          <w:szCs w:val="28"/>
        </w:rPr>
        <w:t>1272,53</w:t>
      </w:r>
      <w:r w:rsidRPr="002F2726">
        <w:rPr>
          <w:sz w:val="28"/>
          <w:szCs w:val="28"/>
        </w:rPr>
        <w:t xml:space="preserve"> тыс. руб., (плата                      за негативное воздействие на окружающую среду (за размещение ТКО) исходя из фактических затрат в пересчете на изменение объемов в доле на ТКО 73,17% (</w:t>
      </w:r>
      <w:r w:rsidRPr="002F2726">
        <w:rPr>
          <w:sz w:val="28"/>
          <w:szCs w:val="28"/>
          <w:u w:val="single"/>
        </w:rPr>
        <w:t>1220,50/30022,2*42779,99*0,7317=1272,53 тыс. руб.)</w:t>
      </w:r>
    </w:p>
    <w:p w14:paraId="288E6C32" w14:textId="77777777" w:rsidR="002F2726" w:rsidRPr="002F2726" w:rsidRDefault="002F2726" w:rsidP="002F2726">
      <w:pPr>
        <w:tabs>
          <w:tab w:val="left" w:pos="709"/>
        </w:tabs>
        <w:autoSpaceDE w:val="0"/>
        <w:autoSpaceDN w:val="0"/>
        <w:adjustRightInd w:val="0"/>
        <w:ind w:firstLine="709"/>
        <w:jc w:val="both"/>
        <w:rPr>
          <w:sz w:val="14"/>
          <w:szCs w:val="14"/>
        </w:rPr>
      </w:pPr>
    </w:p>
    <w:p w14:paraId="7AD9737B" w14:textId="77777777" w:rsidR="002F2726" w:rsidRPr="002F2726" w:rsidRDefault="002F2726" w:rsidP="002F2726">
      <w:pPr>
        <w:tabs>
          <w:tab w:val="left" w:pos="709"/>
        </w:tabs>
        <w:autoSpaceDE w:val="0"/>
        <w:autoSpaceDN w:val="0"/>
        <w:adjustRightInd w:val="0"/>
        <w:ind w:firstLine="709"/>
        <w:jc w:val="both"/>
        <w:rPr>
          <w:b/>
          <w:bCs/>
          <w:sz w:val="28"/>
          <w:szCs w:val="28"/>
          <w:u w:val="single"/>
        </w:rPr>
      </w:pPr>
      <w:r w:rsidRPr="002F2726">
        <w:rPr>
          <w:sz w:val="28"/>
          <w:szCs w:val="28"/>
          <w:u w:val="single"/>
        </w:rPr>
        <w:t xml:space="preserve">По статье </w:t>
      </w:r>
      <w:r w:rsidRPr="002F2726">
        <w:rPr>
          <w:b/>
          <w:bCs/>
          <w:sz w:val="28"/>
          <w:szCs w:val="28"/>
          <w:u w:val="single"/>
        </w:rPr>
        <w:t xml:space="preserve">«Плата за выбросы загрязняющих веществ в атмосферный воздух»: </w:t>
      </w:r>
    </w:p>
    <w:p w14:paraId="0330342B" w14:textId="77777777" w:rsidR="002F2726" w:rsidRPr="002F2726" w:rsidRDefault="002F2726" w:rsidP="002F2726">
      <w:pPr>
        <w:tabs>
          <w:tab w:val="left" w:pos="730"/>
        </w:tabs>
        <w:autoSpaceDE w:val="0"/>
        <w:autoSpaceDN w:val="0"/>
        <w:adjustRightInd w:val="0"/>
        <w:ind w:firstLine="709"/>
        <w:jc w:val="both"/>
        <w:rPr>
          <w:sz w:val="28"/>
          <w:szCs w:val="28"/>
        </w:rPr>
      </w:pPr>
      <w:r w:rsidRPr="002F2726">
        <w:rPr>
          <w:bCs/>
          <w:sz w:val="28"/>
          <w:szCs w:val="28"/>
        </w:rPr>
        <w:t>РЭК Кузбасса</w:t>
      </w:r>
      <w:r w:rsidRPr="002F2726">
        <w:rPr>
          <w:sz w:val="28"/>
          <w:szCs w:val="28"/>
        </w:rPr>
        <w:t xml:space="preserve"> расходы по статье утверждены на 2023 год в размере                 </w:t>
      </w:r>
      <w:r w:rsidRPr="002F2726">
        <w:rPr>
          <w:b/>
          <w:bCs/>
          <w:i/>
          <w:iCs/>
          <w:sz w:val="28"/>
          <w:szCs w:val="28"/>
        </w:rPr>
        <w:t>46,20</w:t>
      </w:r>
      <w:r w:rsidRPr="002F2726">
        <w:rPr>
          <w:sz w:val="28"/>
          <w:szCs w:val="28"/>
        </w:rPr>
        <w:t xml:space="preserve"> тыс. руб., предприятием корректировка затрат предложена в размере               </w:t>
      </w:r>
      <w:r w:rsidRPr="002F2726">
        <w:rPr>
          <w:b/>
          <w:bCs/>
          <w:i/>
          <w:iCs/>
          <w:sz w:val="28"/>
          <w:szCs w:val="28"/>
        </w:rPr>
        <w:t>4,49</w:t>
      </w:r>
      <w:r w:rsidRPr="002F2726">
        <w:rPr>
          <w:sz w:val="28"/>
          <w:szCs w:val="28"/>
        </w:rPr>
        <w:t xml:space="preserve"> тыс. руб. (расчет не представлен), в процессе экспертизы определены расходы в сумме </w:t>
      </w:r>
      <w:r w:rsidRPr="002F2726">
        <w:rPr>
          <w:b/>
          <w:bCs/>
          <w:i/>
          <w:iCs/>
          <w:sz w:val="28"/>
          <w:szCs w:val="28"/>
        </w:rPr>
        <w:t>13,50</w:t>
      </w:r>
      <w:r w:rsidRPr="002F2726">
        <w:rPr>
          <w:sz w:val="28"/>
          <w:szCs w:val="28"/>
        </w:rPr>
        <w:t xml:space="preserve"> тыс. руб.</w:t>
      </w:r>
    </w:p>
    <w:p w14:paraId="6B4DFA1C" w14:textId="77777777" w:rsidR="002F2726" w:rsidRPr="002F2726" w:rsidRDefault="002F2726" w:rsidP="002F2726">
      <w:pPr>
        <w:tabs>
          <w:tab w:val="left" w:pos="709"/>
        </w:tabs>
        <w:autoSpaceDE w:val="0"/>
        <w:autoSpaceDN w:val="0"/>
        <w:adjustRightInd w:val="0"/>
        <w:ind w:firstLine="709"/>
        <w:jc w:val="both"/>
        <w:rPr>
          <w:sz w:val="28"/>
          <w:szCs w:val="28"/>
        </w:rPr>
      </w:pPr>
      <w:r w:rsidRPr="002F2726">
        <w:rPr>
          <w:sz w:val="28"/>
          <w:szCs w:val="28"/>
        </w:rPr>
        <w:t>В качестве обосновывающих документов по данной статье предприятием представлена декларация о плате за негативное воздействие на окружающую среду за 2021 год, расходы, согласно декларации, составили 12,95 тыс. руб.</w:t>
      </w:r>
    </w:p>
    <w:p w14:paraId="2980EFA0" w14:textId="77777777" w:rsidR="002F2726" w:rsidRPr="002F2726" w:rsidRDefault="002F2726" w:rsidP="002F2726">
      <w:pPr>
        <w:tabs>
          <w:tab w:val="left" w:pos="709"/>
        </w:tabs>
        <w:autoSpaceDE w:val="0"/>
        <w:autoSpaceDN w:val="0"/>
        <w:adjustRightInd w:val="0"/>
        <w:ind w:firstLine="567"/>
        <w:jc w:val="both"/>
        <w:rPr>
          <w:sz w:val="28"/>
          <w:szCs w:val="28"/>
        </w:rPr>
      </w:pPr>
      <w:r w:rsidRPr="002F2726">
        <w:rPr>
          <w:sz w:val="28"/>
          <w:szCs w:val="28"/>
        </w:rPr>
        <w:t>В связи с тем, что раздельный учет на предприятии не организован, регулятором был произведен расчет арендной платы в соответствии с пунктом 41 Учетной политики организации, в доле на ТКО. Расчетная доля ТКО на           2023 год составила 73,17%.</w:t>
      </w:r>
    </w:p>
    <w:p w14:paraId="52758372" w14:textId="77777777" w:rsidR="002F2726" w:rsidRPr="002F2726" w:rsidRDefault="002F2726" w:rsidP="002F2726">
      <w:pPr>
        <w:tabs>
          <w:tab w:val="left" w:pos="730"/>
        </w:tabs>
        <w:autoSpaceDE w:val="0"/>
        <w:autoSpaceDN w:val="0"/>
        <w:adjustRightInd w:val="0"/>
        <w:ind w:firstLine="709"/>
        <w:jc w:val="both"/>
        <w:rPr>
          <w:bCs/>
          <w:sz w:val="28"/>
          <w:szCs w:val="28"/>
        </w:rPr>
      </w:pPr>
      <w:r w:rsidRPr="002F2726">
        <w:rPr>
          <w:sz w:val="28"/>
          <w:szCs w:val="28"/>
        </w:rPr>
        <w:t xml:space="preserve">Расходы по данной статье приняты в сумме </w:t>
      </w:r>
      <w:r w:rsidRPr="002F2726">
        <w:rPr>
          <w:b/>
          <w:bCs/>
          <w:i/>
          <w:iCs/>
          <w:sz w:val="28"/>
          <w:szCs w:val="28"/>
        </w:rPr>
        <w:t>13,50</w:t>
      </w:r>
      <w:r w:rsidRPr="002F2726">
        <w:rPr>
          <w:sz w:val="28"/>
          <w:szCs w:val="28"/>
        </w:rPr>
        <w:t xml:space="preserve"> тыс. руб. исходя                      из фактических затрат в пересчете на изменение объемов в доле на ТКО 73,17% (</w:t>
      </w:r>
      <w:r w:rsidRPr="002F2726">
        <w:rPr>
          <w:bCs/>
          <w:sz w:val="28"/>
          <w:szCs w:val="28"/>
          <w:u w:val="single"/>
        </w:rPr>
        <w:t>12,95/30022,2*42779,99*0,7317=13,50 тыс. руб</w:t>
      </w:r>
      <w:r w:rsidRPr="002F2726">
        <w:rPr>
          <w:bCs/>
          <w:sz w:val="28"/>
          <w:szCs w:val="28"/>
        </w:rPr>
        <w:t xml:space="preserve">.)                       </w:t>
      </w:r>
    </w:p>
    <w:p w14:paraId="0140A0B5" w14:textId="77777777" w:rsidR="002F2726" w:rsidRPr="002F2726" w:rsidRDefault="002F2726" w:rsidP="002F2726">
      <w:pPr>
        <w:autoSpaceDE w:val="0"/>
        <w:autoSpaceDN w:val="0"/>
        <w:adjustRightInd w:val="0"/>
        <w:ind w:firstLine="709"/>
        <w:jc w:val="center"/>
        <w:rPr>
          <w:b/>
          <w:sz w:val="32"/>
          <w:szCs w:val="32"/>
          <w:u w:val="single"/>
        </w:rPr>
      </w:pPr>
      <w:r w:rsidRPr="002F2726">
        <w:rPr>
          <w:b/>
          <w:sz w:val="32"/>
          <w:szCs w:val="32"/>
          <w:u w:val="single"/>
        </w:rPr>
        <w:t>Расходы на приобретение энергетических ресурсов</w:t>
      </w:r>
    </w:p>
    <w:p w14:paraId="2761EFA3" w14:textId="77777777" w:rsidR="002F2726" w:rsidRPr="002F2726" w:rsidRDefault="002F2726" w:rsidP="002F2726">
      <w:pPr>
        <w:autoSpaceDE w:val="0"/>
        <w:autoSpaceDN w:val="0"/>
        <w:adjustRightInd w:val="0"/>
        <w:ind w:firstLine="709"/>
        <w:jc w:val="center"/>
        <w:rPr>
          <w:b/>
          <w:sz w:val="8"/>
          <w:szCs w:val="8"/>
          <w:u w:val="single"/>
        </w:rPr>
      </w:pPr>
    </w:p>
    <w:p w14:paraId="7332F650" w14:textId="77777777" w:rsidR="002F2726" w:rsidRPr="002F2726" w:rsidRDefault="002F2726" w:rsidP="002F2726">
      <w:pPr>
        <w:autoSpaceDE w:val="0"/>
        <w:autoSpaceDN w:val="0"/>
        <w:adjustRightInd w:val="0"/>
        <w:ind w:firstLine="709"/>
        <w:jc w:val="both"/>
        <w:rPr>
          <w:bCs/>
          <w:sz w:val="28"/>
          <w:szCs w:val="28"/>
        </w:rPr>
      </w:pPr>
      <w:r w:rsidRPr="002F2726">
        <w:rPr>
          <w:bCs/>
          <w:sz w:val="28"/>
          <w:szCs w:val="28"/>
        </w:rPr>
        <w:t>В соответствии с пунктом 33 Методических указаний расходы                           на приобретение энергетических ресурсов включаются в необходимую валовую выручку в объеме, определенном исходя из объема потребления соответствующего энергетического ресурса, а также исходя из плановых (расчетных) цен (тарифов) на энергетические ресурсы, и рассчитываются по формуле:</w:t>
      </w:r>
    </w:p>
    <w:p w14:paraId="052045F4" w14:textId="6CF2BDAE" w:rsidR="002F2726" w:rsidRPr="002F2726" w:rsidRDefault="002F2726" w:rsidP="002F2726">
      <w:pPr>
        <w:autoSpaceDE w:val="0"/>
        <w:autoSpaceDN w:val="0"/>
        <w:adjustRightInd w:val="0"/>
        <w:jc w:val="center"/>
        <w:rPr>
          <w:bCs/>
          <w:sz w:val="28"/>
          <w:szCs w:val="28"/>
        </w:rPr>
      </w:pPr>
      <w:r w:rsidRPr="002F2726">
        <w:rPr>
          <w:bCs/>
          <w:noProof/>
          <w:position w:val="-12"/>
          <w:sz w:val="28"/>
          <w:szCs w:val="28"/>
        </w:rPr>
        <w:drawing>
          <wp:inline distT="0" distB="0" distL="0" distR="0" wp14:anchorId="18DEC389" wp14:editId="31FDB418">
            <wp:extent cx="2990850" cy="342900"/>
            <wp:effectExtent l="0" t="0" r="0" b="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2990850" cy="342900"/>
                    </a:xfrm>
                    <a:prstGeom prst="rect">
                      <a:avLst/>
                    </a:prstGeom>
                    <a:noFill/>
                    <a:ln>
                      <a:noFill/>
                    </a:ln>
                  </pic:spPr>
                </pic:pic>
              </a:graphicData>
            </a:graphic>
          </wp:inline>
        </w:drawing>
      </w:r>
    </w:p>
    <w:p w14:paraId="42284648" w14:textId="77777777" w:rsidR="002F2726" w:rsidRPr="002F2726" w:rsidRDefault="002F2726" w:rsidP="002F2726">
      <w:pPr>
        <w:autoSpaceDE w:val="0"/>
        <w:autoSpaceDN w:val="0"/>
        <w:adjustRightInd w:val="0"/>
        <w:ind w:firstLine="709"/>
        <w:jc w:val="both"/>
        <w:rPr>
          <w:bCs/>
          <w:sz w:val="28"/>
          <w:szCs w:val="28"/>
        </w:rPr>
      </w:pPr>
      <w:r w:rsidRPr="002F2726">
        <w:rPr>
          <w:bCs/>
          <w:sz w:val="28"/>
          <w:szCs w:val="28"/>
        </w:rPr>
        <w:t>где:</w:t>
      </w:r>
    </w:p>
    <w:p w14:paraId="1E1D0B2E" w14:textId="77777777" w:rsidR="002F2726" w:rsidRPr="002F2726" w:rsidRDefault="002F2726" w:rsidP="002F2726">
      <w:pPr>
        <w:autoSpaceDE w:val="0"/>
        <w:autoSpaceDN w:val="0"/>
        <w:adjustRightInd w:val="0"/>
        <w:ind w:firstLine="709"/>
        <w:jc w:val="both"/>
        <w:rPr>
          <w:bCs/>
          <w:sz w:val="28"/>
          <w:szCs w:val="28"/>
        </w:rPr>
      </w:pPr>
      <w:proofErr w:type="spellStart"/>
      <w:r w:rsidRPr="002F2726">
        <w:rPr>
          <w:bCs/>
          <w:sz w:val="28"/>
          <w:szCs w:val="28"/>
        </w:rPr>
        <w:t>V</w:t>
      </w:r>
      <w:r w:rsidRPr="002F2726">
        <w:rPr>
          <w:bCs/>
          <w:sz w:val="28"/>
          <w:szCs w:val="28"/>
          <w:vertAlign w:val="subscript"/>
        </w:rPr>
        <w:t>i,z</w:t>
      </w:r>
      <w:proofErr w:type="spellEnd"/>
      <w:r w:rsidRPr="002F2726">
        <w:rPr>
          <w:bCs/>
          <w:sz w:val="28"/>
          <w:szCs w:val="28"/>
        </w:rPr>
        <w:t xml:space="preserve"> - объем потребления z-го энергетического ресурса в i-м расчетном периоде регулирования, определяемый с учетом технических характеристик фактически действующего энергопотребляющего оборудования, нормативного времени его работы, а также фактических значений объема потребления такого энергетического ресурса в предыдущие расчетные периоды регулирования;</w:t>
      </w:r>
    </w:p>
    <w:p w14:paraId="5B42A113" w14:textId="77777777" w:rsidR="002F2726" w:rsidRPr="002F2726" w:rsidRDefault="002F2726" w:rsidP="002F2726">
      <w:pPr>
        <w:autoSpaceDE w:val="0"/>
        <w:autoSpaceDN w:val="0"/>
        <w:adjustRightInd w:val="0"/>
        <w:ind w:firstLine="709"/>
        <w:jc w:val="both"/>
        <w:rPr>
          <w:bCs/>
          <w:sz w:val="28"/>
          <w:szCs w:val="28"/>
        </w:rPr>
      </w:pPr>
      <w:proofErr w:type="spellStart"/>
      <w:r w:rsidRPr="002F2726">
        <w:rPr>
          <w:bCs/>
          <w:sz w:val="28"/>
          <w:szCs w:val="28"/>
        </w:rPr>
        <w:t>ЦР</w:t>
      </w:r>
      <w:r w:rsidRPr="002F2726">
        <w:rPr>
          <w:bCs/>
          <w:sz w:val="28"/>
          <w:szCs w:val="28"/>
          <w:vertAlign w:val="subscript"/>
        </w:rPr>
        <w:t>i,z</w:t>
      </w:r>
      <w:proofErr w:type="spellEnd"/>
      <w:r w:rsidRPr="002F2726">
        <w:rPr>
          <w:bCs/>
          <w:sz w:val="28"/>
          <w:szCs w:val="28"/>
        </w:rPr>
        <w:t xml:space="preserve"> - плановая (расчетная) стоимость покупки единицы z-го энергетического ресурса в i-м расчетном периоде регулирования.</w:t>
      </w:r>
    </w:p>
    <w:p w14:paraId="262A4D0A" w14:textId="77777777" w:rsidR="002F2726" w:rsidRPr="002F2726" w:rsidRDefault="002F2726" w:rsidP="002F2726">
      <w:pPr>
        <w:autoSpaceDE w:val="0"/>
        <w:autoSpaceDN w:val="0"/>
        <w:adjustRightInd w:val="0"/>
        <w:ind w:firstLine="709"/>
        <w:jc w:val="both"/>
        <w:rPr>
          <w:bCs/>
          <w:sz w:val="28"/>
          <w:szCs w:val="28"/>
        </w:rPr>
      </w:pPr>
      <w:r w:rsidRPr="002F2726">
        <w:rPr>
          <w:bCs/>
          <w:sz w:val="28"/>
          <w:szCs w:val="28"/>
        </w:rPr>
        <w:lastRenderedPageBreak/>
        <w:t>В расходы на приобретение энергетических ресурсов включаются расходы:</w:t>
      </w:r>
    </w:p>
    <w:p w14:paraId="3FDA4B21" w14:textId="77777777" w:rsidR="002F2726" w:rsidRPr="002F2726" w:rsidRDefault="002F2726" w:rsidP="002F2726">
      <w:pPr>
        <w:autoSpaceDE w:val="0"/>
        <w:autoSpaceDN w:val="0"/>
        <w:adjustRightInd w:val="0"/>
        <w:ind w:firstLine="709"/>
        <w:jc w:val="both"/>
        <w:rPr>
          <w:bCs/>
          <w:sz w:val="28"/>
          <w:szCs w:val="28"/>
        </w:rPr>
      </w:pPr>
      <w:r w:rsidRPr="002F2726">
        <w:rPr>
          <w:bCs/>
          <w:sz w:val="28"/>
          <w:szCs w:val="28"/>
        </w:rPr>
        <w:t>на электроэнергию (мощность);</w:t>
      </w:r>
    </w:p>
    <w:p w14:paraId="34810A4E" w14:textId="77777777" w:rsidR="002F2726" w:rsidRPr="002F2726" w:rsidRDefault="002F2726" w:rsidP="002F2726">
      <w:pPr>
        <w:autoSpaceDE w:val="0"/>
        <w:autoSpaceDN w:val="0"/>
        <w:adjustRightInd w:val="0"/>
        <w:ind w:firstLine="709"/>
        <w:jc w:val="both"/>
        <w:rPr>
          <w:bCs/>
          <w:sz w:val="28"/>
          <w:szCs w:val="28"/>
        </w:rPr>
      </w:pPr>
      <w:r w:rsidRPr="002F2726">
        <w:rPr>
          <w:bCs/>
          <w:sz w:val="28"/>
          <w:szCs w:val="28"/>
        </w:rPr>
        <w:t>на тепловую энергию и теплоноситель;</w:t>
      </w:r>
    </w:p>
    <w:p w14:paraId="55751997" w14:textId="77777777" w:rsidR="002F2726" w:rsidRPr="002F2726" w:rsidRDefault="002F2726" w:rsidP="002F2726">
      <w:pPr>
        <w:autoSpaceDE w:val="0"/>
        <w:autoSpaceDN w:val="0"/>
        <w:adjustRightInd w:val="0"/>
        <w:ind w:firstLine="709"/>
        <w:jc w:val="both"/>
        <w:rPr>
          <w:bCs/>
          <w:sz w:val="28"/>
          <w:szCs w:val="28"/>
        </w:rPr>
      </w:pPr>
      <w:r w:rsidRPr="002F2726">
        <w:rPr>
          <w:bCs/>
          <w:sz w:val="28"/>
          <w:szCs w:val="28"/>
        </w:rPr>
        <w:t>на горячее и холодное водоснабжение и водоотведение;</w:t>
      </w:r>
    </w:p>
    <w:p w14:paraId="0863AC19" w14:textId="77777777" w:rsidR="002F2726" w:rsidRPr="002F2726" w:rsidRDefault="002F2726" w:rsidP="002F2726">
      <w:pPr>
        <w:autoSpaceDE w:val="0"/>
        <w:autoSpaceDN w:val="0"/>
        <w:adjustRightInd w:val="0"/>
        <w:ind w:firstLine="709"/>
        <w:jc w:val="both"/>
        <w:rPr>
          <w:bCs/>
          <w:sz w:val="28"/>
          <w:szCs w:val="28"/>
        </w:rPr>
      </w:pPr>
      <w:r w:rsidRPr="002F2726">
        <w:rPr>
          <w:bCs/>
          <w:sz w:val="28"/>
          <w:szCs w:val="28"/>
        </w:rPr>
        <w:t>на природный газ;</w:t>
      </w:r>
    </w:p>
    <w:p w14:paraId="72CDE052" w14:textId="77777777" w:rsidR="002F2726" w:rsidRPr="002F2726" w:rsidRDefault="002F2726" w:rsidP="002F2726">
      <w:pPr>
        <w:autoSpaceDE w:val="0"/>
        <w:autoSpaceDN w:val="0"/>
        <w:adjustRightInd w:val="0"/>
        <w:ind w:firstLine="709"/>
        <w:jc w:val="both"/>
        <w:rPr>
          <w:bCs/>
          <w:sz w:val="28"/>
          <w:szCs w:val="28"/>
        </w:rPr>
      </w:pPr>
      <w:r w:rsidRPr="002F2726">
        <w:rPr>
          <w:bCs/>
          <w:sz w:val="28"/>
          <w:szCs w:val="28"/>
        </w:rPr>
        <w:t>на иные виды топлива.</w:t>
      </w:r>
    </w:p>
    <w:p w14:paraId="5F238E31" w14:textId="77777777" w:rsidR="002F2726" w:rsidRPr="002F2726" w:rsidRDefault="002F2726" w:rsidP="002F2726">
      <w:pPr>
        <w:autoSpaceDE w:val="0"/>
        <w:autoSpaceDN w:val="0"/>
        <w:adjustRightInd w:val="0"/>
        <w:ind w:firstLine="709"/>
        <w:jc w:val="both"/>
        <w:rPr>
          <w:bCs/>
          <w:sz w:val="28"/>
          <w:szCs w:val="28"/>
        </w:rPr>
      </w:pPr>
      <w:r w:rsidRPr="002F2726">
        <w:rPr>
          <w:bCs/>
          <w:sz w:val="28"/>
          <w:szCs w:val="28"/>
        </w:rPr>
        <w:t>При снижении удельного расхода на энергетические ресурсы средства, полученные в результате уменьшения указанных расходов при условии выполнения производственной программы в полном объеме, не исключаются при расчете тарифов регулируемой организации в течение 5 лет, начиная с года, следующего за годом, в течение которого была получена экономия указанных средств.</w:t>
      </w:r>
    </w:p>
    <w:p w14:paraId="7212D6EC" w14:textId="77777777" w:rsidR="002F2726" w:rsidRPr="002F2726" w:rsidRDefault="002F2726" w:rsidP="002F2726">
      <w:pPr>
        <w:autoSpaceDE w:val="0"/>
        <w:autoSpaceDN w:val="0"/>
        <w:adjustRightInd w:val="0"/>
        <w:ind w:firstLine="709"/>
        <w:jc w:val="both"/>
        <w:rPr>
          <w:bCs/>
          <w:sz w:val="28"/>
          <w:szCs w:val="28"/>
        </w:rPr>
      </w:pPr>
      <w:r w:rsidRPr="002F2726">
        <w:rPr>
          <w:bCs/>
          <w:sz w:val="28"/>
          <w:szCs w:val="28"/>
        </w:rPr>
        <w:t xml:space="preserve">Плановые (расчетные) цены на энергетические ресурсы определяются                    на основе данных, </w:t>
      </w:r>
      <w:r w:rsidRPr="002F2726">
        <w:rPr>
          <w:bCs/>
          <w:color w:val="000000"/>
          <w:sz w:val="28"/>
          <w:szCs w:val="28"/>
        </w:rPr>
        <w:t xml:space="preserve">предусмотренных </w:t>
      </w:r>
      <w:hyperlink r:id="rId102" w:history="1">
        <w:r w:rsidRPr="002F2726">
          <w:rPr>
            <w:bCs/>
            <w:color w:val="000000"/>
            <w:sz w:val="28"/>
            <w:szCs w:val="28"/>
          </w:rPr>
          <w:t>пунктом 14</w:t>
        </w:r>
      </w:hyperlink>
      <w:r w:rsidRPr="002F2726">
        <w:rPr>
          <w:bCs/>
          <w:sz w:val="28"/>
          <w:szCs w:val="28"/>
        </w:rPr>
        <w:t xml:space="preserve"> Основ ценообразования.</w:t>
      </w:r>
    </w:p>
    <w:p w14:paraId="57CC15DE" w14:textId="77777777" w:rsidR="002F2726" w:rsidRPr="002F2726" w:rsidRDefault="002F2726" w:rsidP="002F2726">
      <w:pPr>
        <w:autoSpaceDE w:val="0"/>
        <w:autoSpaceDN w:val="0"/>
        <w:adjustRightInd w:val="0"/>
        <w:ind w:firstLine="709"/>
        <w:jc w:val="both"/>
        <w:rPr>
          <w:bCs/>
          <w:sz w:val="28"/>
          <w:szCs w:val="28"/>
        </w:rPr>
      </w:pPr>
      <w:r w:rsidRPr="002F2726">
        <w:rPr>
          <w:bCs/>
          <w:sz w:val="28"/>
          <w:szCs w:val="28"/>
        </w:rPr>
        <w:t>РЭК Кузбасса расходы по данной статье на 2023 год не утверждались в связи с отсутствием энергопотребляющего оборудования на полигоне ТКО.</w:t>
      </w:r>
    </w:p>
    <w:p w14:paraId="4B6FC27C" w14:textId="77777777" w:rsidR="002F2726" w:rsidRPr="002F2726" w:rsidRDefault="002F2726" w:rsidP="002F2726">
      <w:pPr>
        <w:autoSpaceDE w:val="0"/>
        <w:autoSpaceDN w:val="0"/>
        <w:adjustRightInd w:val="0"/>
        <w:ind w:firstLine="709"/>
        <w:jc w:val="both"/>
        <w:rPr>
          <w:bCs/>
          <w:sz w:val="28"/>
          <w:szCs w:val="28"/>
        </w:rPr>
      </w:pPr>
      <w:r w:rsidRPr="002F2726">
        <w:rPr>
          <w:bCs/>
          <w:sz w:val="28"/>
          <w:szCs w:val="28"/>
        </w:rPr>
        <w:t>Предприятием расходы по данной статье на плановый период не заявлены.</w:t>
      </w:r>
    </w:p>
    <w:p w14:paraId="1984EAE9" w14:textId="77777777" w:rsidR="002F2726" w:rsidRPr="002F2726" w:rsidRDefault="002F2726" w:rsidP="002F2726">
      <w:pPr>
        <w:tabs>
          <w:tab w:val="left" w:pos="730"/>
        </w:tabs>
        <w:autoSpaceDE w:val="0"/>
        <w:autoSpaceDN w:val="0"/>
        <w:adjustRightInd w:val="0"/>
        <w:ind w:firstLine="709"/>
        <w:jc w:val="both"/>
        <w:rPr>
          <w:sz w:val="4"/>
          <w:szCs w:val="4"/>
        </w:rPr>
      </w:pPr>
    </w:p>
    <w:p w14:paraId="1B34BAA6" w14:textId="77777777" w:rsidR="002F2726" w:rsidRPr="002F2726" w:rsidRDefault="002F2726" w:rsidP="002F2726">
      <w:pPr>
        <w:autoSpaceDE w:val="0"/>
        <w:autoSpaceDN w:val="0"/>
        <w:adjustRightInd w:val="0"/>
        <w:jc w:val="center"/>
        <w:rPr>
          <w:b/>
          <w:sz w:val="32"/>
          <w:szCs w:val="32"/>
          <w:u w:val="single"/>
        </w:rPr>
      </w:pPr>
      <w:r w:rsidRPr="002F2726">
        <w:rPr>
          <w:b/>
          <w:sz w:val="32"/>
          <w:szCs w:val="32"/>
          <w:u w:val="single"/>
        </w:rPr>
        <w:t>Амортизация</w:t>
      </w:r>
    </w:p>
    <w:p w14:paraId="50E92927" w14:textId="77777777" w:rsidR="002F2726" w:rsidRPr="002F2726" w:rsidRDefault="002F2726" w:rsidP="002F2726">
      <w:pPr>
        <w:autoSpaceDE w:val="0"/>
        <w:autoSpaceDN w:val="0"/>
        <w:adjustRightInd w:val="0"/>
        <w:jc w:val="center"/>
        <w:rPr>
          <w:b/>
          <w:sz w:val="12"/>
          <w:szCs w:val="12"/>
          <w:u w:val="single"/>
        </w:rPr>
      </w:pPr>
    </w:p>
    <w:p w14:paraId="1BDC9583" w14:textId="77777777" w:rsidR="002F2726" w:rsidRPr="002F2726" w:rsidRDefault="002F2726" w:rsidP="002F2726">
      <w:pPr>
        <w:autoSpaceDE w:val="0"/>
        <w:autoSpaceDN w:val="0"/>
        <w:adjustRightInd w:val="0"/>
        <w:ind w:firstLine="709"/>
        <w:jc w:val="both"/>
        <w:rPr>
          <w:sz w:val="28"/>
          <w:szCs w:val="28"/>
        </w:rPr>
      </w:pPr>
      <w:r w:rsidRPr="002F2726">
        <w:rPr>
          <w:sz w:val="28"/>
          <w:szCs w:val="28"/>
        </w:rPr>
        <w:t>В соответствии с п. 21 Методических указаний расходы на амортизацию основных средств и нематериальных активов, относимых к объектам, используемым для обработки, обезвреживания, энергетической утилизации, захоронения твердых коммунальных отходов, учитываются при установлении тарифов на очередной период регулирования в размере, определенном в соответствии с законодательством Российской Федерации о бухгалтерском учете. Результаты переоценки основных средств и нематериальных активов, осуществляемой в соответствии с законодательством Российской Федерации о бухгалтерском учете, учитываются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 В случае, если по итогам исполнения инвестиционной программы указанные расходы не были осуществлены, они исключаются из расчета тарифов в очередном периоде регулирования.</w:t>
      </w:r>
    </w:p>
    <w:p w14:paraId="78607BFB" w14:textId="77777777" w:rsidR="002F2726" w:rsidRPr="002F2726" w:rsidRDefault="002F2726" w:rsidP="002F2726">
      <w:pPr>
        <w:autoSpaceDE w:val="0"/>
        <w:autoSpaceDN w:val="0"/>
        <w:adjustRightInd w:val="0"/>
        <w:ind w:firstLine="709"/>
        <w:jc w:val="both"/>
        <w:rPr>
          <w:sz w:val="28"/>
          <w:szCs w:val="28"/>
        </w:rPr>
      </w:pPr>
      <w:r w:rsidRPr="002F2726">
        <w:rPr>
          <w:sz w:val="28"/>
          <w:szCs w:val="28"/>
        </w:rPr>
        <w:t>При этом в соответствии с п. 34 Основ ценообразования (с учетом изменений, внесенных Постановлением Правительства РФ от 29.10.2019               № 1386 «О внесении изменений в Основы ценообразования в области обращения с твердыми коммунальными отходами») расходы на амортизацию основных средств и нематериальных активов для расчета тарифов определяются на уровне, равном сумме отношений стоимости амортизируемых активов регулируемой организации к сроку полезного использования таких активов, принадлежащих ей на праве собственности или на ином законном основании.</w:t>
      </w:r>
    </w:p>
    <w:p w14:paraId="288151A2" w14:textId="77777777" w:rsidR="002F2726" w:rsidRPr="002F2726" w:rsidRDefault="002F2726" w:rsidP="002F2726">
      <w:pPr>
        <w:autoSpaceDE w:val="0"/>
        <w:autoSpaceDN w:val="0"/>
        <w:adjustRightInd w:val="0"/>
        <w:ind w:firstLine="709"/>
        <w:jc w:val="both"/>
        <w:rPr>
          <w:sz w:val="28"/>
          <w:szCs w:val="28"/>
        </w:rPr>
      </w:pPr>
      <w:r w:rsidRPr="002F2726">
        <w:rPr>
          <w:sz w:val="28"/>
          <w:szCs w:val="28"/>
        </w:rPr>
        <w:lastRenderedPageBreak/>
        <w:t>При расчете экономически обоснованного размера амортизации на плановый период регулирования срок полезного использования активов и отнесение этих активов к соответствующей амортизационной группе определяются органами регулирования тарифов в соответствии с максимальными сроками полезного использования, установленными Классификацией основных средств, включаемых в амортизационные группы, утвержденной постановлением Правительства Российской Федерации от 1 января 2002 г. № 1 «О Классификации основных средств, включаемых в амортизационные группы».</w:t>
      </w:r>
    </w:p>
    <w:p w14:paraId="04257AAA" w14:textId="77777777" w:rsidR="002F2726" w:rsidRPr="002F2726" w:rsidRDefault="002F2726" w:rsidP="002F2726">
      <w:pPr>
        <w:autoSpaceDE w:val="0"/>
        <w:autoSpaceDN w:val="0"/>
        <w:adjustRightInd w:val="0"/>
        <w:ind w:firstLine="709"/>
        <w:jc w:val="both"/>
        <w:rPr>
          <w:sz w:val="28"/>
          <w:szCs w:val="28"/>
        </w:rPr>
      </w:pPr>
      <w:r w:rsidRPr="002F2726">
        <w:rPr>
          <w:sz w:val="28"/>
          <w:szCs w:val="28"/>
        </w:rPr>
        <w:t>Амортизация по объектам основных средств, построенным за счет средств бюджетов бюджетной системы Российской Федерации, не учитывается для целей тарифного регулирования, за исключением случаев, когда соответствующие амортизационные отчисления по указанным объектам являются источником финансирования капитальных вложений в соответствии с утвержденной инвестиционной программой регулируемой организации.</w:t>
      </w:r>
    </w:p>
    <w:p w14:paraId="2CDF71D3" w14:textId="77777777" w:rsidR="002F2726" w:rsidRPr="002F2726" w:rsidRDefault="002F2726" w:rsidP="002F2726">
      <w:pPr>
        <w:autoSpaceDE w:val="0"/>
        <w:autoSpaceDN w:val="0"/>
        <w:adjustRightInd w:val="0"/>
        <w:ind w:firstLine="709"/>
        <w:jc w:val="both"/>
        <w:rPr>
          <w:sz w:val="28"/>
          <w:szCs w:val="28"/>
        </w:rPr>
      </w:pPr>
      <w:r w:rsidRPr="002F2726">
        <w:rPr>
          <w:sz w:val="28"/>
          <w:szCs w:val="28"/>
        </w:rPr>
        <w:t>Расходы на амортизацию основных средств не утверждены РЭК Кузбасса на 2023 год. Предприятием в целях корректировки не предложены затраты.</w:t>
      </w:r>
    </w:p>
    <w:p w14:paraId="131E699F" w14:textId="77777777" w:rsidR="002F2726" w:rsidRPr="002F2726" w:rsidRDefault="002F2726" w:rsidP="002F2726">
      <w:pPr>
        <w:tabs>
          <w:tab w:val="left" w:pos="874"/>
        </w:tabs>
        <w:autoSpaceDE w:val="0"/>
        <w:autoSpaceDN w:val="0"/>
        <w:adjustRightInd w:val="0"/>
        <w:spacing w:before="53"/>
        <w:ind w:firstLine="709"/>
        <w:jc w:val="center"/>
        <w:rPr>
          <w:b/>
          <w:sz w:val="14"/>
          <w:szCs w:val="14"/>
          <w:u w:val="single"/>
        </w:rPr>
      </w:pPr>
    </w:p>
    <w:p w14:paraId="10C6B48F" w14:textId="77777777" w:rsidR="002F2726" w:rsidRPr="002F2726" w:rsidRDefault="002F2726" w:rsidP="002F2726">
      <w:pPr>
        <w:tabs>
          <w:tab w:val="left" w:pos="874"/>
        </w:tabs>
        <w:autoSpaceDE w:val="0"/>
        <w:autoSpaceDN w:val="0"/>
        <w:adjustRightInd w:val="0"/>
        <w:spacing w:before="53"/>
        <w:ind w:firstLine="709"/>
        <w:jc w:val="center"/>
        <w:rPr>
          <w:b/>
          <w:sz w:val="28"/>
          <w:szCs w:val="28"/>
          <w:u w:val="single"/>
        </w:rPr>
      </w:pPr>
      <w:r w:rsidRPr="002F2726">
        <w:rPr>
          <w:b/>
          <w:sz w:val="32"/>
          <w:szCs w:val="32"/>
          <w:u w:val="single"/>
        </w:rPr>
        <w:t>Нормативная</w:t>
      </w:r>
      <w:r w:rsidRPr="002F2726">
        <w:rPr>
          <w:b/>
          <w:sz w:val="28"/>
          <w:szCs w:val="28"/>
          <w:u w:val="single"/>
        </w:rPr>
        <w:t xml:space="preserve"> </w:t>
      </w:r>
      <w:r w:rsidRPr="002F2726">
        <w:rPr>
          <w:b/>
          <w:sz w:val="32"/>
          <w:szCs w:val="32"/>
          <w:u w:val="single"/>
        </w:rPr>
        <w:t>прибыль</w:t>
      </w:r>
    </w:p>
    <w:p w14:paraId="3209837A" w14:textId="77777777" w:rsidR="002F2726" w:rsidRPr="002F2726" w:rsidRDefault="002F2726" w:rsidP="002F2726">
      <w:pPr>
        <w:tabs>
          <w:tab w:val="left" w:pos="874"/>
        </w:tabs>
        <w:autoSpaceDE w:val="0"/>
        <w:autoSpaceDN w:val="0"/>
        <w:adjustRightInd w:val="0"/>
        <w:spacing w:before="53"/>
        <w:ind w:firstLine="709"/>
        <w:jc w:val="both"/>
        <w:rPr>
          <w:b/>
          <w:sz w:val="8"/>
          <w:szCs w:val="8"/>
          <w:u w:val="single"/>
        </w:rPr>
      </w:pPr>
    </w:p>
    <w:p w14:paraId="3205BBA2" w14:textId="77777777" w:rsidR="002F2726" w:rsidRPr="002F2726" w:rsidRDefault="002F2726" w:rsidP="002F2726">
      <w:pPr>
        <w:autoSpaceDE w:val="0"/>
        <w:autoSpaceDN w:val="0"/>
        <w:adjustRightInd w:val="0"/>
        <w:ind w:firstLine="709"/>
        <w:jc w:val="both"/>
        <w:rPr>
          <w:color w:val="000000"/>
          <w:sz w:val="28"/>
          <w:szCs w:val="28"/>
        </w:rPr>
      </w:pPr>
      <w:r w:rsidRPr="002F2726">
        <w:rPr>
          <w:sz w:val="28"/>
          <w:szCs w:val="28"/>
        </w:rPr>
        <w:t xml:space="preserve">Согласно пункту 35 Методических указаний нормативная прибыль на i-й год определяется в соответствии с </w:t>
      </w:r>
      <w:hyperlink r:id="rId103" w:history="1">
        <w:r w:rsidRPr="002F2726">
          <w:rPr>
            <w:color w:val="000000"/>
            <w:sz w:val="28"/>
            <w:szCs w:val="28"/>
          </w:rPr>
          <w:t>пунктами 24</w:t>
        </w:r>
      </w:hyperlink>
      <w:r w:rsidRPr="002F2726">
        <w:rPr>
          <w:color w:val="000000"/>
          <w:sz w:val="28"/>
          <w:szCs w:val="28"/>
        </w:rPr>
        <w:t xml:space="preserve"> и </w:t>
      </w:r>
      <w:hyperlink r:id="rId104" w:history="1">
        <w:r w:rsidRPr="002F2726">
          <w:rPr>
            <w:color w:val="000000"/>
            <w:sz w:val="28"/>
            <w:szCs w:val="28"/>
          </w:rPr>
          <w:t>24(1)</w:t>
        </w:r>
      </w:hyperlink>
      <w:r w:rsidRPr="002F2726">
        <w:rPr>
          <w:color w:val="000000"/>
          <w:sz w:val="28"/>
          <w:szCs w:val="28"/>
        </w:rPr>
        <w:t xml:space="preserve"> Методических указаний с учетом особенностей, предусмотренных </w:t>
      </w:r>
      <w:hyperlink r:id="rId105" w:history="1">
        <w:r w:rsidRPr="002F2726">
          <w:rPr>
            <w:color w:val="000000"/>
            <w:sz w:val="28"/>
            <w:szCs w:val="28"/>
          </w:rPr>
          <w:t>пунктом 54</w:t>
        </w:r>
      </w:hyperlink>
      <w:r w:rsidRPr="002F2726">
        <w:rPr>
          <w:color w:val="000000"/>
          <w:sz w:val="28"/>
          <w:szCs w:val="28"/>
        </w:rPr>
        <w:t xml:space="preserve"> Основ ценообразования.</w:t>
      </w:r>
    </w:p>
    <w:p w14:paraId="20FC074D" w14:textId="77777777" w:rsidR="002F2726" w:rsidRPr="002F2726" w:rsidRDefault="002F2726" w:rsidP="002F2726">
      <w:pPr>
        <w:autoSpaceDE w:val="0"/>
        <w:autoSpaceDN w:val="0"/>
        <w:adjustRightInd w:val="0"/>
        <w:ind w:firstLine="709"/>
        <w:jc w:val="both"/>
        <w:rPr>
          <w:sz w:val="28"/>
          <w:szCs w:val="28"/>
        </w:rPr>
      </w:pPr>
      <w:r w:rsidRPr="002F2726">
        <w:rPr>
          <w:color w:val="000000"/>
          <w:sz w:val="28"/>
          <w:szCs w:val="28"/>
        </w:rPr>
        <w:t xml:space="preserve">Пунктом </w:t>
      </w:r>
      <w:r w:rsidRPr="002F2726">
        <w:rPr>
          <w:sz w:val="28"/>
          <w:szCs w:val="28"/>
        </w:rPr>
        <w:t>24 предусмотрено, что учитываемая при определении необходимой валовой выручки нормативная прибыль включает в себя:</w:t>
      </w:r>
    </w:p>
    <w:p w14:paraId="7FB0D974" w14:textId="77777777" w:rsidR="002F2726" w:rsidRPr="002F2726" w:rsidRDefault="002F2726" w:rsidP="002F2726">
      <w:pPr>
        <w:autoSpaceDE w:val="0"/>
        <w:autoSpaceDN w:val="0"/>
        <w:adjustRightInd w:val="0"/>
        <w:ind w:firstLine="709"/>
        <w:jc w:val="both"/>
        <w:rPr>
          <w:sz w:val="28"/>
          <w:szCs w:val="28"/>
        </w:rPr>
      </w:pPr>
      <w:r w:rsidRPr="002F2726">
        <w:rPr>
          <w:sz w:val="28"/>
          <w:szCs w:val="28"/>
        </w:rPr>
        <w:t xml:space="preserve">1) расходы на капитальные вложения (инвестиции), определяемые                         в соответствии с утвержденными инвестиционными программами регулируемых организаций, за исключением средств, учтенных в соответствии с </w:t>
      </w:r>
      <w:hyperlink w:anchor="Par2" w:history="1">
        <w:r w:rsidRPr="002F2726">
          <w:rPr>
            <w:color w:val="000000"/>
            <w:sz w:val="28"/>
            <w:szCs w:val="28"/>
          </w:rPr>
          <w:t>подпунктом 2</w:t>
        </w:r>
      </w:hyperlink>
      <w:r w:rsidRPr="002F2726">
        <w:rPr>
          <w:sz w:val="28"/>
          <w:szCs w:val="28"/>
        </w:rPr>
        <w:t xml:space="preserve"> настоящего пункта;</w:t>
      </w:r>
    </w:p>
    <w:p w14:paraId="3E933818" w14:textId="77777777" w:rsidR="002F2726" w:rsidRPr="002F2726" w:rsidRDefault="002F2726" w:rsidP="002F2726">
      <w:pPr>
        <w:autoSpaceDE w:val="0"/>
        <w:autoSpaceDN w:val="0"/>
        <w:adjustRightInd w:val="0"/>
        <w:ind w:firstLine="709"/>
        <w:jc w:val="both"/>
        <w:rPr>
          <w:sz w:val="28"/>
          <w:szCs w:val="28"/>
        </w:rPr>
      </w:pPr>
      <w:r w:rsidRPr="002F2726">
        <w:rPr>
          <w:sz w:val="28"/>
          <w:szCs w:val="28"/>
        </w:rPr>
        <w:t xml:space="preserve">2) средства на возврат займов и кредитов, привлекаемых на реализацию мероприятий инвестиционной программы регулируемой организации,                           в размере, определяемом исходя из срока их возврата, предусмотренного договорами займа и кредитными договорами, в том числе расходы                               на привлечение и погашение таких займов и кредитов, а также проценты по таким займам и кредитам, размер которых определяется с учетом положений </w:t>
      </w:r>
      <w:hyperlink r:id="rId106" w:history="1">
        <w:r w:rsidRPr="002F2726">
          <w:rPr>
            <w:color w:val="000000"/>
            <w:sz w:val="28"/>
            <w:szCs w:val="28"/>
          </w:rPr>
          <w:t>пункта 12</w:t>
        </w:r>
      </w:hyperlink>
      <w:r w:rsidRPr="002F2726">
        <w:rPr>
          <w:color w:val="000000"/>
          <w:sz w:val="28"/>
          <w:szCs w:val="28"/>
        </w:rPr>
        <w:t xml:space="preserve"> М</w:t>
      </w:r>
      <w:r w:rsidRPr="002F2726">
        <w:rPr>
          <w:sz w:val="28"/>
          <w:szCs w:val="28"/>
        </w:rPr>
        <w:t>етодических указаний;</w:t>
      </w:r>
    </w:p>
    <w:p w14:paraId="30DBBB6C" w14:textId="77777777" w:rsidR="002F2726" w:rsidRPr="002F2726" w:rsidRDefault="002F2726" w:rsidP="002F2726">
      <w:pPr>
        <w:autoSpaceDE w:val="0"/>
        <w:autoSpaceDN w:val="0"/>
        <w:adjustRightInd w:val="0"/>
        <w:ind w:firstLine="709"/>
        <w:jc w:val="both"/>
        <w:rPr>
          <w:sz w:val="28"/>
          <w:szCs w:val="28"/>
        </w:rPr>
      </w:pPr>
      <w:r w:rsidRPr="002F2726">
        <w:rPr>
          <w:sz w:val="28"/>
          <w:szCs w:val="28"/>
        </w:rPr>
        <w:t xml:space="preserve">3)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w:t>
      </w:r>
      <w:hyperlink r:id="rId107" w:history="1">
        <w:r w:rsidRPr="002F2726">
          <w:rPr>
            <w:color w:val="000000"/>
            <w:sz w:val="28"/>
            <w:szCs w:val="28"/>
          </w:rPr>
          <w:t>кодексом</w:t>
        </w:r>
      </w:hyperlink>
      <w:r w:rsidRPr="002F2726">
        <w:rPr>
          <w:sz w:val="28"/>
          <w:szCs w:val="28"/>
        </w:rPr>
        <w:t xml:space="preserve"> Российской Федерации.</w:t>
      </w:r>
    </w:p>
    <w:p w14:paraId="78B1FBBE" w14:textId="77777777" w:rsidR="002F2726" w:rsidRPr="002F2726" w:rsidRDefault="002F2726" w:rsidP="002F2726">
      <w:pPr>
        <w:autoSpaceDE w:val="0"/>
        <w:autoSpaceDN w:val="0"/>
        <w:adjustRightInd w:val="0"/>
        <w:ind w:firstLine="709"/>
        <w:jc w:val="both"/>
        <w:rPr>
          <w:sz w:val="28"/>
          <w:szCs w:val="28"/>
        </w:rPr>
      </w:pPr>
      <w:r w:rsidRPr="002F2726">
        <w:rPr>
          <w:sz w:val="28"/>
          <w:szCs w:val="28"/>
        </w:rPr>
        <w:t xml:space="preserve">Пунктом 24(1) определено, что для юридического лица или индивидуального предпринимателя, впервые представивших предложение                    </w:t>
      </w:r>
      <w:r w:rsidRPr="002F2726">
        <w:rPr>
          <w:sz w:val="28"/>
          <w:szCs w:val="28"/>
        </w:rPr>
        <w:lastRenderedPageBreak/>
        <w:t xml:space="preserve">об установлении тарифов, в случае, если такими юридическим лицом или индивидуальным предпринимателем реализованы мероприятия утвержденной инвестиционной программы в части соответствующего регулируемого вида деятельности в области обращения с твердыми коммунальными отходами, расчет нормативной прибыли осуществляется исходя из необходимости компенсации расходов на капитальные вложения (инвестиции), определенных       в соответствии с такой инвестиционной программой, и расходов на возврат займов и кредитов, привлеченных на реализацию мероприятий инвестиционной программы, а также процентов по таким займам и кредитам, размер которых определен с учетом положений, предусмотренных </w:t>
      </w:r>
      <w:hyperlink r:id="rId108" w:history="1">
        <w:r w:rsidRPr="002F2726">
          <w:rPr>
            <w:color w:val="000000"/>
            <w:sz w:val="28"/>
            <w:szCs w:val="28"/>
          </w:rPr>
          <w:t>пунктом 12</w:t>
        </w:r>
      </w:hyperlink>
      <w:r w:rsidRPr="002F2726">
        <w:rPr>
          <w:sz w:val="28"/>
          <w:szCs w:val="28"/>
        </w:rPr>
        <w:t xml:space="preserve"> Методических указаний.</w:t>
      </w:r>
    </w:p>
    <w:p w14:paraId="5F139C3C" w14:textId="77777777" w:rsidR="002F2726" w:rsidRPr="002F2726" w:rsidRDefault="002F2726" w:rsidP="002F2726">
      <w:pPr>
        <w:autoSpaceDE w:val="0"/>
        <w:autoSpaceDN w:val="0"/>
        <w:adjustRightInd w:val="0"/>
        <w:ind w:firstLine="709"/>
        <w:jc w:val="both"/>
        <w:rPr>
          <w:sz w:val="28"/>
          <w:szCs w:val="28"/>
        </w:rPr>
      </w:pPr>
      <w:r w:rsidRPr="002F2726">
        <w:rPr>
          <w:sz w:val="28"/>
          <w:szCs w:val="28"/>
        </w:rPr>
        <w:t>При этом расходы на капитальные вложения (инвестиции) учитываются    в размере фактически произведенных расходов на реализацию мероприятий инвестиционной программы. В случае превышения размера фактически произведенных расходов на реализацию мероприятий инвестиционной программы над размером плановых расходов, расходы на капитальные вложения (инвестиции) учитываются в размере плановых расходов, определенных в утвержденной инвестиционной программе.</w:t>
      </w:r>
    </w:p>
    <w:p w14:paraId="0E5D9F83" w14:textId="77777777" w:rsidR="002F2726" w:rsidRPr="002F2726" w:rsidRDefault="002F2726" w:rsidP="002F2726">
      <w:pPr>
        <w:tabs>
          <w:tab w:val="left" w:pos="1134"/>
        </w:tabs>
        <w:ind w:firstLine="709"/>
        <w:jc w:val="both"/>
        <w:rPr>
          <w:sz w:val="28"/>
          <w:szCs w:val="28"/>
        </w:rPr>
      </w:pPr>
      <w:r w:rsidRPr="002F2726">
        <w:rPr>
          <w:sz w:val="28"/>
          <w:szCs w:val="28"/>
        </w:rPr>
        <w:t>Расходы по данной статье на 2023 год не утверждены РЭК Кузбасса.</w:t>
      </w:r>
    </w:p>
    <w:p w14:paraId="38BD25C7" w14:textId="77777777" w:rsidR="002F2726" w:rsidRPr="002F2726" w:rsidRDefault="002F2726" w:rsidP="002F2726">
      <w:pPr>
        <w:tabs>
          <w:tab w:val="left" w:pos="709"/>
        </w:tabs>
        <w:autoSpaceDE w:val="0"/>
        <w:autoSpaceDN w:val="0"/>
        <w:adjustRightInd w:val="0"/>
        <w:ind w:firstLine="709"/>
        <w:jc w:val="both"/>
        <w:rPr>
          <w:sz w:val="28"/>
          <w:szCs w:val="28"/>
        </w:rPr>
      </w:pPr>
      <w:r w:rsidRPr="002F2726">
        <w:rPr>
          <w:sz w:val="28"/>
          <w:szCs w:val="28"/>
        </w:rPr>
        <w:t>Предприятием в целях корректировки затраты не предложены.</w:t>
      </w:r>
    </w:p>
    <w:p w14:paraId="4B5F1E2E" w14:textId="77777777" w:rsidR="002F2726" w:rsidRPr="002F2726" w:rsidRDefault="002F2726" w:rsidP="002F2726">
      <w:pPr>
        <w:shd w:val="clear" w:color="auto" w:fill="FFFFFF"/>
        <w:tabs>
          <w:tab w:val="left" w:pos="709"/>
        </w:tabs>
        <w:autoSpaceDE w:val="0"/>
        <w:autoSpaceDN w:val="0"/>
        <w:adjustRightInd w:val="0"/>
        <w:ind w:firstLine="709"/>
        <w:jc w:val="both"/>
        <w:rPr>
          <w:bCs/>
          <w:szCs w:val="28"/>
        </w:rPr>
      </w:pPr>
      <w:r w:rsidRPr="002F2726">
        <w:rPr>
          <w:sz w:val="28"/>
          <w:szCs w:val="28"/>
        </w:rPr>
        <w:t xml:space="preserve">Таким образом, в процессе экспертизы </w:t>
      </w:r>
      <w:r w:rsidRPr="002F2726">
        <w:rPr>
          <w:sz w:val="28"/>
          <w:szCs w:val="28"/>
          <w:u w:val="single"/>
        </w:rPr>
        <w:t>нормативная прибыль на 2023 год определена в сумме 0,00 тыс. руб.</w:t>
      </w:r>
    </w:p>
    <w:p w14:paraId="1B15B137" w14:textId="77777777" w:rsidR="002F2726" w:rsidRPr="002F2726" w:rsidRDefault="002F2726" w:rsidP="002F2726">
      <w:pPr>
        <w:tabs>
          <w:tab w:val="left" w:pos="709"/>
        </w:tabs>
        <w:autoSpaceDE w:val="0"/>
        <w:autoSpaceDN w:val="0"/>
        <w:adjustRightInd w:val="0"/>
        <w:ind w:firstLine="709"/>
        <w:jc w:val="both"/>
        <w:rPr>
          <w:sz w:val="6"/>
          <w:szCs w:val="18"/>
        </w:rPr>
      </w:pPr>
    </w:p>
    <w:p w14:paraId="2A3C510A" w14:textId="77777777" w:rsidR="002F2726" w:rsidRPr="002F2726" w:rsidRDefault="002F2726" w:rsidP="002F2726">
      <w:pPr>
        <w:autoSpaceDE w:val="0"/>
        <w:autoSpaceDN w:val="0"/>
        <w:adjustRightInd w:val="0"/>
        <w:jc w:val="center"/>
        <w:rPr>
          <w:b/>
          <w:bCs/>
          <w:sz w:val="28"/>
          <w:szCs w:val="28"/>
          <w:u w:val="single"/>
        </w:rPr>
      </w:pPr>
      <w:r w:rsidRPr="002F2726">
        <w:rPr>
          <w:b/>
          <w:bCs/>
          <w:sz w:val="32"/>
          <w:szCs w:val="32"/>
          <w:u w:val="single"/>
        </w:rPr>
        <w:t>Расчетная</w:t>
      </w:r>
      <w:r w:rsidRPr="002F2726">
        <w:rPr>
          <w:b/>
          <w:bCs/>
          <w:sz w:val="28"/>
          <w:szCs w:val="28"/>
          <w:u w:val="single"/>
        </w:rPr>
        <w:t xml:space="preserve"> </w:t>
      </w:r>
      <w:r w:rsidRPr="002F2726">
        <w:rPr>
          <w:b/>
          <w:bCs/>
          <w:sz w:val="32"/>
          <w:szCs w:val="32"/>
          <w:u w:val="single"/>
        </w:rPr>
        <w:t>предпринимательская</w:t>
      </w:r>
      <w:r w:rsidRPr="002F2726">
        <w:rPr>
          <w:b/>
          <w:bCs/>
          <w:sz w:val="28"/>
          <w:szCs w:val="28"/>
          <w:u w:val="single"/>
        </w:rPr>
        <w:t xml:space="preserve"> </w:t>
      </w:r>
      <w:r w:rsidRPr="002F2726">
        <w:rPr>
          <w:b/>
          <w:bCs/>
          <w:sz w:val="32"/>
          <w:szCs w:val="32"/>
          <w:u w:val="single"/>
        </w:rPr>
        <w:t>прибыль</w:t>
      </w:r>
    </w:p>
    <w:p w14:paraId="66FDC01A" w14:textId="77777777" w:rsidR="002F2726" w:rsidRPr="002F2726" w:rsidRDefault="002F2726" w:rsidP="002F2726">
      <w:pPr>
        <w:autoSpaceDE w:val="0"/>
        <w:autoSpaceDN w:val="0"/>
        <w:adjustRightInd w:val="0"/>
        <w:jc w:val="center"/>
        <w:rPr>
          <w:bCs/>
          <w:sz w:val="12"/>
          <w:szCs w:val="12"/>
        </w:rPr>
      </w:pPr>
    </w:p>
    <w:p w14:paraId="2FBF8C9F" w14:textId="77777777" w:rsidR="002F2726" w:rsidRPr="002F2726" w:rsidRDefault="002F2726" w:rsidP="002F2726">
      <w:pPr>
        <w:autoSpaceDE w:val="0"/>
        <w:autoSpaceDN w:val="0"/>
        <w:adjustRightInd w:val="0"/>
        <w:jc w:val="both"/>
        <w:rPr>
          <w:bCs/>
          <w:sz w:val="28"/>
          <w:szCs w:val="28"/>
        </w:rPr>
      </w:pPr>
      <w:r w:rsidRPr="002F2726">
        <w:rPr>
          <w:bCs/>
          <w:sz w:val="28"/>
          <w:szCs w:val="28"/>
        </w:rPr>
        <w:t xml:space="preserve">В соответствии с пунктом 36 Методических указаний расчетная предпринимательская прибыль регулируемой организации определяется                       в размере 5 процентов текущих расходов на каждый год долгосрочного периода регулирования, определенных в соответствии с </w:t>
      </w:r>
      <w:hyperlink r:id="rId109" w:history="1">
        <w:r w:rsidRPr="002F2726">
          <w:rPr>
            <w:bCs/>
            <w:color w:val="000000"/>
            <w:sz w:val="28"/>
            <w:szCs w:val="28"/>
          </w:rPr>
          <w:t>пунктом 46</w:t>
        </w:r>
      </w:hyperlink>
      <w:r w:rsidRPr="002F2726">
        <w:rPr>
          <w:bCs/>
          <w:color w:val="000000"/>
          <w:sz w:val="28"/>
          <w:szCs w:val="28"/>
        </w:rPr>
        <w:t xml:space="preserve"> </w:t>
      </w:r>
      <w:r w:rsidRPr="002F2726">
        <w:rPr>
          <w:bCs/>
          <w:sz w:val="28"/>
          <w:szCs w:val="28"/>
        </w:rPr>
        <w:t xml:space="preserve">Основ ценообразования - </w:t>
      </w:r>
      <w:r w:rsidRPr="002F2726">
        <w:rPr>
          <w:sz w:val="28"/>
          <w:szCs w:val="28"/>
        </w:rPr>
        <w:t xml:space="preserve">операционные расходы, неподконтрольные расходы и расходы на приобретение энергетических ресурсов </w:t>
      </w:r>
      <w:r w:rsidRPr="002F2726">
        <w:rPr>
          <w:bCs/>
          <w:sz w:val="28"/>
          <w:szCs w:val="28"/>
        </w:rPr>
        <w:t>(за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14:paraId="62828E2B" w14:textId="77777777" w:rsidR="002F2726" w:rsidRPr="002F2726" w:rsidRDefault="002F2726" w:rsidP="002F2726">
      <w:pPr>
        <w:autoSpaceDE w:val="0"/>
        <w:autoSpaceDN w:val="0"/>
        <w:adjustRightInd w:val="0"/>
        <w:ind w:firstLine="540"/>
        <w:jc w:val="both"/>
        <w:rPr>
          <w:sz w:val="28"/>
          <w:szCs w:val="28"/>
        </w:rPr>
      </w:pPr>
      <w:r w:rsidRPr="002F2726">
        <w:rPr>
          <w:sz w:val="28"/>
          <w:szCs w:val="28"/>
        </w:rPr>
        <w:t xml:space="preserve">При этом расчетная предпринимательская прибыль регулируемой организации </w:t>
      </w:r>
      <w:r w:rsidRPr="002F2726">
        <w:rPr>
          <w:b/>
          <w:sz w:val="28"/>
          <w:szCs w:val="28"/>
          <w:u w:val="single"/>
        </w:rPr>
        <w:t>не устанавливается</w:t>
      </w:r>
      <w:r w:rsidRPr="002F2726">
        <w:rPr>
          <w:sz w:val="28"/>
          <w:szCs w:val="28"/>
        </w:rPr>
        <w:t xml:space="preserve"> для регулируемой организации:</w:t>
      </w:r>
    </w:p>
    <w:p w14:paraId="459502BA" w14:textId="77777777" w:rsidR="002F2726" w:rsidRPr="002F2726" w:rsidRDefault="002F2726" w:rsidP="002F2726">
      <w:pPr>
        <w:autoSpaceDE w:val="0"/>
        <w:autoSpaceDN w:val="0"/>
        <w:adjustRightInd w:val="0"/>
        <w:ind w:firstLine="540"/>
        <w:jc w:val="both"/>
        <w:rPr>
          <w:sz w:val="28"/>
          <w:szCs w:val="28"/>
        </w:rPr>
      </w:pPr>
      <w:r w:rsidRPr="002F2726">
        <w:rPr>
          <w:sz w:val="28"/>
          <w:szCs w:val="28"/>
        </w:rPr>
        <w:t>являющейся государственным или муниципальным унитарным предприятием;</w:t>
      </w:r>
    </w:p>
    <w:p w14:paraId="0096841F" w14:textId="77777777" w:rsidR="002F2726" w:rsidRPr="002F2726" w:rsidRDefault="002F2726" w:rsidP="002F2726">
      <w:pPr>
        <w:autoSpaceDE w:val="0"/>
        <w:autoSpaceDN w:val="0"/>
        <w:adjustRightInd w:val="0"/>
        <w:ind w:firstLine="540"/>
        <w:jc w:val="both"/>
        <w:rPr>
          <w:sz w:val="28"/>
          <w:szCs w:val="28"/>
        </w:rPr>
      </w:pPr>
      <w:r w:rsidRPr="002F2726">
        <w:rPr>
          <w:sz w:val="28"/>
          <w:szCs w:val="28"/>
        </w:rPr>
        <w:t>владеющей объектом (объектами) в области обращения с твердыми коммунальными отходами исключительно на основании договора (договоров) аренды, заключенного на срок менее 3 лет.</w:t>
      </w:r>
    </w:p>
    <w:p w14:paraId="295757FA" w14:textId="77777777" w:rsidR="002F2726" w:rsidRPr="002F2726" w:rsidRDefault="002F2726" w:rsidP="002F2726">
      <w:pPr>
        <w:shd w:val="clear" w:color="auto" w:fill="FFFFFF"/>
        <w:autoSpaceDE w:val="0"/>
        <w:autoSpaceDN w:val="0"/>
        <w:adjustRightInd w:val="0"/>
        <w:ind w:firstLine="709"/>
        <w:jc w:val="both"/>
        <w:rPr>
          <w:sz w:val="28"/>
          <w:szCs w:val="28"/>
        </w:rPr>
      </w:pPr>
      <w:r w:rsidRPr="002F2726">
        <w:rPr>
          <w:sz w:val="28"/>
          <w:szCs w:val="28"/>
        </w:rPr>
        <w:t>Расчетная предпринимательская прибыль РЭК Кузбасса на 2023 год                   не утверждалась. Предприятием в целях корректировки затраты по данной статье заявлены в размере 437,40 тыс. руб.</w:t>
      </w:r>
    </w:p>
    <w:p w14:paraId="16D6ECF0" w14:textId="77777777" w:rsidR="002F2726" w:rsidRPr="002F2726" w:rsidRDefault="002F2726" w:rsidP="002F2726">
      <w:pPr>
        <w:shd w:val="clear" w:color="auto" w:fill="FFFFFF"/>
        <w:tabs>
          <w:tab w:val="left" w:pos="709"/>
        </w:tabs>
        <w:autoSpaceDE w:val="0"/>
        <w:autoSpaceDN w:val="0"/>
        <w:adjustRightInd w:val="0"/>
        <w:ind w:firstLine="709"/>
        <w:jc w:val="both"/>
        <w:rPr>
          <w:bCs/>
          <w:szCs w:val="28"/>
        </w:rPr>
      </w:pPr>
      <w:r w:rsidRPr="002F2726">
        <w:rPr>
          <w:sz w:val="28"/>
          <w:szCs w:val="28"/>
        </w:rPr>
        <w:lastRenderedPageBreak/>
        <w:t xml:space="preserve">В процессе экспертизы </w:t>
      </w:r>
      <w:r w:rsidRPr="002F2726">
        <w:rPr>
          <w:sz w:val="28"/>
          <w:szCs w:val="28"/>
          <w:u w:val="single"/>
        </w:rPr>
        <w:t>расчетная предпринимательская прибыль на 2023 год определена в сумме 318,26 тыс. руб. в соответствии с методическими указаниями ((4766,34+1598,91+0+0)*0,05=318,26 тыс. руб.)</w:t>
      </w:r>
    </w:p>
    <w:p w14:paraId="4E4C6D5E" w14:textId="77777777" w:rsidR="002F2726" w:rsidRPr="002F2726" w:rsidRDefault="002F2726" w:rsidP="002F2726">
      <w:pPr>
        <w:autoSpaceDE w:val="0"/>
        <w:autoSpaceDN w:val="0"/>
        <w:adjustRightInd w:val="0"/>
        <w:jc w:val="both"/>
        <w:rPr>
          <w:rFonts w:eastAsia="Calibri"/>
          <w:sz w:val="12"/>
          <w:szCs w:val="12"/>
          <w:lang w:eastAsia="en-US"/>
        </w:rPr>
      </w:pPr>
    </w:p>
    <w:p w14:paraId="650C9DDA" w14:textId="77777777" w:rsidR="002F2726" w:rsidRPr="002F2726" w:rsidRDefault="002F2726" w:rsidP="002F2726">
      <w:pPr>
        <w:autoSpaceDE w:val="0"/>
        <w:autoSpaceDN w:val="0"/>
        <w:adjustRightInd w:val="0"/>
        <w:ind w:firstLine="709"/>
        <w:jc w:val="both"/>
        <w:rPr>
          <w:bCs/>
          <w:sz w:val="16"/>
          <w:szCs w:val="16"/>
        </w:rPr>
      </w:pPr>
    </w:p>
    <w:p w14:paraId="3010AF87" w14:textId="77777777" w:rsidR="002F2726" w:rsidRPr="002F2726" w:rsidRDefault="002F2726" w:rsidP="002F2726">
      <w:pPr>
        <w:autoSpaceDE w:val="0"/>
        <w:autoSpaceDN w:val="0"/>
        <w:adjustRightInd w:val="0"/>
        <w:ind w:firstLine="709"/>
        <w:jc w:val="center"/>
        <w:rPr>
          <w:b/>
          <w:sz w:val="32"/>
          <w:szCs w:val="32"/>
          <w:u w:val="single"/>
        </w:rPr>
      </w:pPr>
      <w:r w:rsidRPr="002F2726">
        <w:rPr>
          <w:b/>
          <w:sz w:val="32"/>
          <w:szCs w:val="32"/>
          <w:u w:val="single"/>
        </w:rPr>
        <w:t>Экономически не обоснованные доходы прошлых периодов</w:t>
      </w:r>
    </w:p>
    <w:p w14:paraId="0B2AA723" w14:textId="77777777" w:rsidR="002F2726" w:rsidRPr="002F2726" w:rsidRDefault="002F2726" w:rsidP="002F2726">
      <w:pPr>
        <w:autoSpaceDE w:val="0"/>
        <w:autoSpaceDN w:val="0"/>
        <w:adjustRightInd w:val="0"/>
        <w:ind w:firstLine="709"/>
        <w:jc w:val="both"/>
        <w:rPr>
          <w:bCs/>
          <w:sz w:val="16"/>
          <w:szCs w:val="16"/>
        </w:rPr>
      </w:pPr>
    </w:p>
    <w:p w14:paraId="7E5A9C10" w14:textId="77777777" w:rsidR="002F2726" w:rsidRPr="002F2726" w:rsidRDefault="002F2726" w:rsidP="002F2726">
      <w:pPr>
        <w:shd w:val="clear" w:color="auto" w:fill="FFFFFF"/>
        <w:autoSpaceDE w:val="0"/>
        <w:autoSpaceDN w:val="0"/>
        <w:adjustRightInd w:val="0"/>
        <w:ind w:firstLine="540"/>
        <w:jc w:val="both"/>
        <w:rPr>
          <w:sz w:val="28"/>
          <w:szCs w:val="28"/>
        </w:rPr>
      </w:pPr>
      <w:r w:rsidRPr="002F2726">
        <w:rPr>
          <w:sz w:val="28"/>
          <w:szCs w:val="28"/>
        </w:rPr>
        <w:t xml:space="preserve">Величина, учитывающая результаты деятельности регулируемой организации до перехода к регулированию цен (тарифов) на основе долгосрочных параметров регулирования РЭК Кузбасса на 2023 год утверждена в размере 1407,28 тыс. руб. </w:t>
      </w:r>
    </w:p>
    <w:p w14:paraId="75221469" w14:textId="77777777" w:rsidR="002F2726" w:rsidRPr="002F2726" w:rsidRDefault="002F2726" w:rsidP="002F2726">
      <w:pPr>
        <w:shd w:val="clear" w:color="auto" w:fill="FFFFFF"/>
        <w:autoSpaceDE w:val="0"/>
        <w:autoSpaceDN w:val="0"/>
        <w:adjustRightInd w:val="0"/>
        <w:ind w:firstLine="540"/>
        <w:jc w:val="both"/>
        <w:rPr>
          <w:color w:val="92D050"/>
          <w:sz w:val="6"/>
          <w:szCs w:val="6"/>
        </w:rPr>
      </w:pPr>
    </w:p>
    <w:p w14:paraId="3775F110" w14:textId="77777777" w:rsidR="002F2726" w:rsidRPr="002F2726" w:rsidRDefault="002F2726" w:rsidP="002F2726">
      <w:pPr>
        <w:shd w:val="clear" w:color="auto" w:fill="FFFFFF"/>
        <w:autoSpaceDE w:val="0"/>
        <w:autoSpaceDN w:val="0"/>
        <w:adjustRightInd w:val="0"/>
        <w:ind w:firstLine="540"/>
        <w:jc w:val="both"/>
        <w:rPr>
          <w:sz w:val="28"/>
          <w:szCs w:val="28"/>
        </w:rPr>
      </w:pPr>
      <w:r w:rsidRPr="002F2726">
        <w:rPr>
          <w:sz w:val="28"/>
          <w:szCs w:val="28"/>
        </w:rPr>
        <w:t>Предприятием в целях корректировки затраты по данной статье                             не заявлены.</w:t>
      </w:r>
    </w:p>
    <w:p w14:paraId="42ADC276" w14:textId="77777777" w:rsidR="002F2726" w:rsidRPr="002F2726" w:rsidRDefault="002F2726" w:rsidP="002F2726">
      <w:pPr>
        <w:shd w:val="clear" w:color="auto" w:fill="FFFFFF"/>
        <w:autoSpaceDE w:val="0"/>
        <w:autoSpaceDN w:val="0"/>
        <w:adjustRightInd w:val="0"/>
        <w:ind w:firstLine="540"/>
        <w:jc w:val="both"/>
        <w:rPr>
          <w:color w:val="92D050"/>
          <w:sz w:val="6"/>
          <w:szCs w:val="6"/>
        </w:rPr>
      </w:pPr>
    </w:p>
    <w:p w14:paraId="1F0A05EE" w14:textId="77777777" w:rsidR="002F2726" w:rsidRPr="002F2726" w:rsidRDefault="002F2726" w:rsidP="002F2726">
      <w:pPr>
        <w:shd w:val="clear" w:color="auto" w:fill="FFFFFF"/>
        <w:autoSpaceDE w:val="0"/>
        <w:autoSpaceDN w:val="0"/>
        <w:adjustRightInd w:val="0"/>
        <w:ind w:firstLine="540"/>
        <w:jc w:val="both"/>
        <w:rPr>
          <w:sz w:val="28"/>
          <w:szCs w:val="28"/>
        </w:rPr>
      </w:pPr>
      <w:r w:rsidRPr="002F2726">
        <w:rPr>
          <w:sz w:val="28"/>
          <w:szCs w:val="28"/>
        </w:rPr>
        <w:t xml:space="preserve">При установлении тарифов на долгосрочный период регулирования                    2020-2025 </w:t>
      </w:r>
      <w:proofErr w:type="spellStart"/>
      <w:r w:rsidRPr="002F2726">
        <w:rPr>
          <w:sz w:val="28"/>
          <w:szCs w:val="28"/>
        </w:rPr>
        <w:t>гг</w:t>
      </w:r>
      <w:proofErr w:type="spellEnd"/>
      <w:r w:rsidRPr="002F2726">
        <w:rPr>
          <w:sz w:val="28"/>
          <w:szCs w:val="28"/>
        </w:rPr>
        <w:t xml:space="preserve">, в процессе экспертизы РЭК Кузбасса были выявлены </w:t>
      </w:r>
      <w:r w:rsidRPr="002F2726">
        <w:rPr>
          <w:bCs/>
          <w:sz w:val="28"/>
          <w:szCs w:val="28"/>
        </w:rPr>
        <w:t>доходы регулируемой организации, необоснованно полученные в периоды регулирования, предшествовавшие переходу к регулированию цен (тарифов)        на основе долгосрочных параметров регулирования и подлежащие исключению из НВВ, в том числе:</w:t>
      </w:r>
    </w:p>
    <w:p w14:paraId="5E9245DD" w14:textId="77777777" w:rsidR="002F2726" w:rsidRPr="002F2726" w:rsidRDefault="002F2726" w:rsidP="002F2726">
      <w:pPr>
        <w:shd w:val="clear" w:color="auto" w:fill="FFFFFF"/>
        <w:autoSpaceDE w:val="0"/>
        <w:autoSpaceDN w:val="0"/>
        <w:adjustRightInd w:val="0"/>
        <w:ind w:firstLine="540"/>
        <w:jc w:val="both"/>
        <w:rPr>
          <w:sz w:val="28"/>
          <w:szCs w:val="28"/>
        </w:rPr>
      </w:pPr>
      <w:r w:rsidRPr="002F2726">
        <w:rPr>
          <w:sz w:val="28"/>
          <w:szCs w:val="28"/>
        </w:rPr>
        <w:t>- разница между фактической суммой исчисленной платы в соответствии                   с представленной декларацией о плате за негативное воздействие                                   на окружающую среду за 2017 год, в том числе: плата за выбросы загрязняющих веществ в атмосферный воздух стационарными объектами полигон 21,76333 тыс. руб.; плата за размещение отходов производства                           и потребления полигон захоронения ТКО 262,36591 тыс. руб. и плановым значением, утвержденным на 2017 год в размере 7447,55 тыс. руб.</w:t>
      </w:r>
    </w:p>
    <w:p w14:paraId="2C8F174A" w14:textId="77777777" w:rsidR="002F2726" w:rsidRPr="002F2726" w:rsidRDefault="002F2726" w:rsidP="002F2726">
      <w:pPr>
        <w:shd w:val="clear" w:color="auto" w:fill="FFFFFF"/>
        <w:autoSpaceDE w:val="0"/>
        <w:autoSpaceDN w:val="0"/>
        <w:adjustRightInd w:val="0"/>
        <w:jc w:val="both"/>
        <w:rPr>
          <w:sz w:val="28"/>
          <w:szCs w:val="26"/>
        </w:rPr>
      </w:pPr>
      <w:r w:rsidRPr="002F2726">
        <w:rPr>
          <w:sz w:val="28"/>
          <w:szCs w:val="26"/>
        </w:rPr>
        <w:t>(21,76333 тыс. руб.+262,36591 тыс. руб.) –7447,55 тыс. руб. = -7163,43 тыс. руб.;</w:t>
      </w:r>
    </w:p>
    <w:p w14:paraId="087D29DC" w14:textId="77777777" w:rsidR="002F2726" w:rsidRPr="002F2726" w:rsidRDefault="002F2726" w:rsidP="002F2726">
      <w:pPr>
        <w:shd w:val="clear" w:color="auto" w:fill="FFFFFF"/>
        <w:autoSpaceDE w:val="0"/>
        <w:autoSpaceDN w:val="0"/>
        <w:adjustRightInd w:val="0"/>
        <w:ind w:firstLine="567"/>
        <w:jc w:val="both"/>
        <w:rPr>
          <w:sz w:val="28"/>
          <w:szCs w:val="26"/>
        </w:rPr>
      </w:pPr>
      <w:r w:rsidRPr="002F2726">
        <w:rPr>
          <w:sz w:val="28"/>
          <w:szCs w:val="26"/>
        </w:rPr>
        <w:t>- разница между фактической суммой прибыли на развитие производства (капитальные вложения) и плановым значением, утвержденным на 2017 год                     в размере 576,60 тыс. руб.</w:t>
      </w:r>
    </w:p>
    <w:p w14:paraId="44BB8456" w14:textId="77777777" w:rsidR="002F2726" w:rsidRPr="002F2726" w:rsidRDefault="002F2726" w:rsidP="002F2726">
      <w:pPr>
        <w:shd w:val="clear" w:color="auto" w:fill="FFFFFF"/>
        <w:autoSpaceDE w:val="0"/>
        <w:autoSpaceDN w:val="0"/>
        <w:adjustRightInd w:val="0"/>
        <w:ind w:firstLine="567"/>
        <w:jc w:val="both"/>
        <w:rPr>
          <w:sz w:val="28"/>
          <w:szCs w:val="26"/>
        </w:rPr>
      </w:pPr>
      <w:r w:rsidRPr="002F2726">
        <w:rPr>
          <w:sz w:val="28"/>
          <w:szCs w:val="26"/>
        </w:rPr>
        <w:t>(0 тыс. руб. -  576,60 тыс. руб.) = -576,60 тыс. руб.</w:t>
      </w:r>
    </w:p>
    <w:p w14:paraId="68D09F8C" w14:textId="77777777" w:rsidR="002F2726" w:rsidRPr="002F2726" w:rsidRDefault="002F2726" w:rsidP="002F2726">
      <w:pPr>
        <w:shd w:val="clear" w:color="auto" w:fill="FFFFFF"/>
        <w:autoSpaceDE w:val="0"/>
        <w:autoSpaceDN w:val="0"/>
        <w:adjustRightInd w:val="0"/>
        <w:ind w:firstLine="709"/>
        <w:jc w:val="both"/>
        <w:rPr>
          <w:sz w:val="28"/>
          <w:szCs w:val="28"/>
        </w:rPr>
      </w:pPr>
      <w:r w:rsidRPr="002F2726">
        <w:rPr>
          <w:sz w:val="28"/>
          <w:szCs w:val="26"/>
        </w:rPr>
        <w:t>В</w:t>
      </w:r>
      <w:r w:rsidRPr="002F2726">
        <w:rPr>
          <w:sz w:val="28"/>
          <w:szCs w:val="28"/>
        </w:rPr>
        <w:t>еличина, учитывающая результаты деятельности за 2017 год, была определена в сумме -7740,03 тыс. руб. (-7163,43)+(-576,60)=-7740,06 тыс. руб.</w:t>
      </w:r>
    </w:p>
    <w:p w14:paraId="2685A291" w14:textId="77777777" w:rsidR="002F2726" w:rsidRPr="002F2726" w:rsidRDefault="002F2726" w:rsidP="002F2726">
      <w:pPr>
        <w:shd w:val="clear" w:color="auto" w:fill="FFFFFF"/>
        <w:autoSpaceDE w:val="0"/>
        <w:autoSpaceDN w:val="0"/>
        <w:adjustRightInd w:val="0"/>
        <w:ind w:firstLine="540"/>
        <w:jc w:val="center"/>
        <w:rPr>
          <w:color w:val="92D050"/>
          <w:sz w:val="10"/>
          <w:szCs w:val="10"/>
        </w:rPr>
      </w:pPr>
    </w:p>
    <w:p w14:paraId="6FBA4CF2" w14:textId="77777777" w:rsidR="002F2726" w:rsidRPr="002F2726" w:rsidRDefault="002F2726" w:rsidP="002F2726">
      <w:pPr>
        <w:shd w:val="clear" w:color="auto" w:fill="FFFFFF"/>
        <w:tabs>
          <w:tab w:val="left" w:pos="709"/>
        </w:tabs>
        <w:autoSpaceDE w:val="0"/>
        <w:autoSpaceDN w:val="0"/>
        <w:adjustRightInd w:val="0"/>
        <w:ind w:firstLine="567"/>
        <w:jc w:val="both"/>
        <w:rPr>
          <w:b/>
          <w:sz w:val="28"/>
          <w:szCs w:val="28"/>
        </w:rPr>
      </w:pPr>
      <w:r w:rsidRPr="002F2726">
        <w:rPr>
          <w:sz w:val="28"/>
          <w:szCs w:val="28"/>
        </w:rPr>
        <w:t xml:space="preserve">Таким образом, в процессе экспертизы </w:t>
      </w:r>
      <w:r w:rsidRPr="002F2726">
        <w:rPr>
          <w:b/>
          <w:sz w:val="28"/>
          <w:szCs w:val="28"/>
        </w:rPr>
        <w:t xml:space="preserve">величина, учитывающая результаты деятельности регулируемой организации до перехода                           к регулированию цен (тарифов) на основе долгосрочных параметров регулирования определена в сумме (-7740,03) тыс. руб. и учтена на весь период долгосрочного регулирования, в том числе на 2023 год определена       в размере 1407,28 тыс. руб.  </w:t>
      </w:r>
    </w:p>
    <w:p w14:paraId="5926C990" w14:textId="77777777" w:rsidR="002F2726" w:rsidRPr="002F2726" w:rsidRDefault="002F2726" w:rsidP="002F2726">
      <w:pPr>
        <w:shd w:val="clear" w:color="auto" w:fill="FFFFFF"/>
        <w:tabs>
          <w:tab w:val="left" w:pos="709"/>
        </w:tabs>
        <w:autoSpaceDE w:val="0"/>
        <w:autoSpaceDN w:val="0"/>
        <w:adjustRightInd w:val="0"/>
        <w:ind w:firstLine="567"/>
        <w:jc w:val="both"/>
        <w:rPr>
          <w:sz w:val="18"/>
          <w:szCs w:val="18"/>
        </w:rPr>
      </w:pPr>
    </w:p>
    <w:p w14:paraId="400F77A6" w14:textId="77777777" w:rsidR="002F2726" w:rsidRPr="002F2726" w:rsidRDefault="002F2726" w:rsidP="002F2726">
      <w:pPr>
        <w:shd w:val="clear" w:color="auto" w:fill="FFFFFF"/>
        <w:tabs>
          <w:tab w:val="left" w:pos="709"/>
        </w:tabs>
        <w:autoSpaceDE w:val="0"/>
        <w:autoSpaceDN w:val="0"/>
        <w:adjustRightInd w:val="0"/>
        <w:jc w:val="center"/>
        <w:rPr>
          <w:b/>
          <w:bCs/>
          <w:sz w:val="28"/>
          <w:szCs w:val="28"/>
          <w:u w:val="single"/>
        </w:rPr>
      </w:pPr>
      <w:r w:rsidRPr="002F2726">
        <w:rPr>
          <w:b/>
          <w:bCs/>
          <w:sz w:val="28"/>
          <w:szCs w:val="28"/>
          <w:u w:val="single"/>
        </w:rPr>
        <w:t>Величина изменения необходимой валовой выручки, проводимого в целях сглаживания</w:t>
      </w:r>
    </w:p>
    <w:p w14:paraId="2C6DE915" w14:textId="77777777" w:rsidR="002F2726" w:rsidRPr="002F2726" w:rsidRDefault="002F2726" w:rsidP="002F2726">
      <w:pPr>
        <w:shd w:val="clear" w:color="auto" w:fill="FFFFFF"/>
        <w:tabs>
          <w:tab w:val="left" w:pos="709"/>
        </w:tabs>
        <w:autoSpaceDE w:val="0"/>
        <w:autoSpaceDN w:val="0"/>
        <w:adjustRightInd w:val="0"/>
        <w:ind w:firstLine="709"/>
        <w:jc w:val="both"/>
        <w:rPr>
          <w:bCs/>
          <w:sz w:val="28"/>
          <w:szCs w:val="28"/>
        </w:rPr>
      </w:pPr>
    </w:p>
    <w:p w14:paraId="0F9392F0" w14:textId="77777777" w:rsidR="002F2726" w:rsidRPr="002F2726" w:rsidRDefault="002F2726" w:rsidP="002F2726">
      <w:pPr>
        <w:shd w:val="clear" w:color="auto" w:fill="FFFFFF"/>
        <w:autoSpaceDE w:val="0"/>
        <w:autoSpaceDN w:val="0"/>
        <w:adjustRightInd w:val="0"/>
        <w:ind w:firstLine="709"/>
        <w:jc w:val="both"/>
        <w:rPr>
          <w:sz w:val="28"/>
          <w:szCs w:val="28"/>
        </w:rPr>
      </w:pPr>
      <w:r w:rsidRPr="002F2726">
        <w:rPr>
          <w:sz w:val="28"/>
          <w:szCs w:val="28"/>
        </w:rPr>
        <w:lastRenderedPageBreak/>
        <w:t>В соответствии с пунктом 37 Методических указаний величина изменения необходимой валовой выручки в году i, проводимого в целях сглаживания, рассчитывается в размере не более 12% необходимой валовой выручки, рассчитанной без учета сглаживания, по формулам:</w:t>
      </w:r>
    </w:p>
    <w:p w14:paraId="2B78BF88" w14:textId="77777777" w:rsidR="002F2726" w:rsidRPr="002F2726" w:rsidRDefault="002F2726" w:rsidP="002F2726">
      <w:pPr>
        <w:shd w:val="clear" w:color="auto" w:fill="FFFFFF"/>
        <w:autoSpaceDE w:val="0"/>
        <w:autoSpaceDN w:val="0"/>
        <w:adjustRightInd w:val="0"/>
        <w:ind w:firstLine="709"/>
        <w:jc w:val="both"/>
        <w:rPr>
          <w:color w:val="FF0000"/>
          <w:sz w:val="14"/>
          <w:szCs w:val="28"/>
        </w:rPr>
      </w:pPr>
    </w:p>
    <w:p w14:paraId="52587CAD" w14:textId="41E5E985" w:rsidR="002F2726" w:rsidRPr="002F2726" w:rsidRDefault="002F2726" w:rsidP="002F2726">
      <w:pPr>
        <w:shd w:val="clear" w:color="auto" w:fill="FFFFFF"/>
        <w:autoSpaceDE w:val="0"/>
        <w:autoSpaceDN w:val="0"/>
        <w:adjustRightInd w:val="0"/>
        <w:ind w:firstLine="851"/>
        <w:jc w:val="center"/>
        <w:rPr>
          <w:b/>
          <w:bCs/>
          <w:color w:val="FF0000"/>
          <w:sz w:val="28"/>
          <w:szCs w:val="28"/>
        </w:rPr>
      </w:pPr>
      <w:r w:rsidRPr="002F2726">
        <w:rPr>
          <w:b/>
          <w:bCs/>
          <w:noProof/>
          <w:color w:val="FF0000"/>
          <w:position w:val="-17"/>
          <w:sz w:val="28"/>
          <w:szCs w:val="28"/>
        </w:rPr>
        <w:drawing>
          <wp:inline distT="0" distB="0" distL="0" distR="0" wp14:anchorId="35000BCD" wp14:editId="7A3E44E4">
            <wp:extent cx="4676775" cy="390525"/>
            <wp:effectExtent l="0" t="0" r="0" b="9525"/>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4676775" cy="390525"/>
                    </a:xfrm>
                    <a:prstGeom prst="rect">
                      <a:avLst/>
                    </a:prstGeom>
                    <a:noFill/>
                    <a:ln>
                      <a:noFill/>
                    </a:ln>
                  </pic:spPr>
                </pic:pic>
              </a:graphicData>
            </a:graphic>
          </wp:inline>
        </w:drawing>
      </w:r>
    </w:p>
    <w:p w14:paraId="27B3E280" w14:textId="77777777" w:rsidR="002F2726" w:rsidRPr="002F2726" w:rsidRDefault="002F2726" w:rsidP="002F2726">
      <w:pPr>
        <w:shd w:val="clear" w:color="auto" w:fill="FFFFFF"/>
        <w:autoSpaceDE w:val="0"/>
        <w:autoSpaceDN w:val="0"/>
        <w:adjustRightInd w:val="0"/>
        <w:ind w:firstLine="851"/>
        <w:jc w:val="both"/>
        <w:outlineLvl w:val="0"/>
        <w:rPr>
          <w:b/>
          <w:bCs/>
          <w:color w:val="FF0000"/>
          <w:sz w:val="16"/>
          <w:szCs w:val="28"/>
        </w:rPr>
      </w:pPr>
    </w:p>
    <w:p w14:paraId="3B050052" w14:textId="10688C9C" w:rsidR="002F2726" w:rsidRPr="002F2726" w:rsidRDefault="002F2726" w:rsidP="002F2726">
      <w:pPr>
        <w:shd w:val="clear" w:color="auto" w:fill="FFFFFF"/>
        <w:autoSpaceDE w:val="0"/>
        <w:autoSpaceDN w:val="0"/>
        <w:adjustRightInd w:val="0"/>
        <w:ind w:firstLine="851"/>
        <w:jc w:val="center"/>
        <w:rPr>
          <w:b/>
          <w:bCs/>
          <w:color w:val="FF0000"/>
          <w:sz w:val="28"/>
          <w:szCs w:val="28"/>
        </w:rPr>
      </w:pPr>
      <w:r w:rsidRPr="002F2726">
        <w:rPr>
          <w:b/>
          <w:bCs/>
          <w:noProof/>
          <w:color w:val="FF0000"/>
          <w:position w:val="-33"/>
          <w:sz w:val="28"/>
          <w:szCs w:val="28"/>
        </w:rPr>
        <w:drawing>
          <wp:inline distT="0" distB="0" distL="0" distR="0" wp14:anchorId="5DD197AE" wp14:editId="72CF2919">
            <wp:extent cx="4371975" cy="609600"/>
            <wp:effectExtent l="0" t="0" r="9525"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4371975" cy="609600"/>
                    </a:xfrm>
                    <a:prstGeom prst="rect">
                      <a:avLst/>
                    </a:prstGeom>
                    <a:noFill/>
                    <a:ln>
                      <a:noFill/>
                    </a:ln>
                  </pic:spPr>
                </pic:pic>
              </a:graphicData>
            </a:graphic>
          </wp:inline>
        </w:drawing>
      </w:r>
    </w:p>
    <w:p w14:paraId="49EA2FFE" w14:textId="77777777" w:rsidR="002F2726" w:rsidRPr="002F2726" w:rsidRDefault="002F2726" w:rsidP="002F2726">
      <w:pPr>
        <w:shd w:val="clear" w:color="auto" w:fill="FFFFFF"/>
        <w:autoSpaceDE w:val="0"/>
        <w:autoSpaceDN w:val="0"/>
        <w:adjustRightInd w:val="0"/>
        <w:ind w:firstLine="709"/>
        <w:jc w:val="both"/>
        <w:rPr>
          <w:bCs/>
          <w:sz w:val="28"/>
          <w:szCs w:val="28"/>
        </w:rPr>
      </w:pPr>
      <w:r w:rsidRPr="002F2726">
        <w:rPr>
          <w:bCs/>
          <w:sz w:val="28"/>
          <w:szCs w:val="28"/>
        </w:rPr>
        <w:t>где:</w:t>
      </w:r>
    </w:p>
    <w:p w14:paraId="383FF3D2" w14:textId="19110B71" w:rsidR="002F2726" w:rsidRPr="002F2726" w:rsidRDefault="002F2726" w:rsidP="002F2726">
      <w:pPr>
        <w:shd w:val="clear" w:color="auto" w:fill="FFFFFF"/>
        <w:autoSpaceDE w:val="0"/>
        <w:autoSpaceDN w:val="0"/>
        <w:adjustRightInd w:val="0"/>
        <w:ind w:firstLine="709"/>
        <w:jc w:val="both"/>
        <w:rPr>
          <w:bCs/>
          <w:sz w:val="28"/>
          <w:szCs w:val="28"/>
        </w:rPr>
      </w:pPr>
      <w:r w:rsidRPr="002F2726">
        <w:rPr>
          <w:bCs/>
          <w:noProof/>
          <w:position w:val="-12"/>
          <w:sz w:val="28"/>
          <w:szCs w:val="28"/>
        </w:rPr>
        <w:drawing>
          <wp:inline distT="0" distB="0" distL="0" distR="0" wp14:anchorId="4CB4D0BE" wp14:editId="7FE897B6">
            <wp:extent cx="695325" cy="333375"/>
            <wp:effectExtent l="0" t="0" r="0"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2F2726">
        <w:rPr>
          <w:b/>
          <w:bCs/>
          <w:sz w:val="28"/>
          <w:szCs w:val="28"/>
        </w:rPr>
        <w:t xml:space="preserve"> - </w:t>
      </w:r>
      <w:r w:rsidRPr="002F2726">
        <w:rPr>
          <w:bCs/>
          <w:sz w:val="28"/>
          <w:szCs w:val="28"/>
        </w:rPr>
        <w:t>величина изменения необходимой валовой выручки на год i, производимого в целях сглаживания тарифов;</w:t>
      </w:r>
    </w:p>
    <w:p w14:paraId="0879A33F" w14:textId="4F518AA3" w:rsidR="002F2726" w:rsidRPr="002F2726" w:rsidRDefault="002F2726" w:rsidP="002F2726">
      <w:pPr>
        <w:shd w:val="clear" w:color="auto" w:fill="FFFFFF"/>
        <w:autoSpaceDE w:val="0"/>
        <w:autoSpaceDN w:val="0"/>
        <w:adjustRightInd w:val="0"/>
        <w:ind w:firstLine="709"/>
        <w:jc w:val="both"/>
        <w:rPr>
          <w:bCs/>
          <w:sz w:val="28"/>
          <w:szCs w:val="28"/>
        </w:rPr>
      </w:pPr>
      <w:r w:rsidRPr="002F2726">
        <w:rPr>
          <w:bCs/>
          <w:noProof/>
          <w:position w:val="-12"/>
          <w:sz w:val="28"/>
          <w:szCs w:val="28"/>
        </w:rPr>
        <w:drawing>
          <wp:inline distT="0" distB="0" distL="0" distR="0" wp14:anchorId="4FB8DD64" wp14:editId="0D5D4CA2">
            <wp:extent cx="733425" cy="333375"/>
            <wp:effectExtent l="0" t="0" r="9525"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733425" cy="333375"/>
                    </a:xfrm>
                    <a:prstGeom prst="rect">
                      <a:avLst/>
                    </a:prstGeom>
                    <a:noFill/>
                    <a:ln>
                      <a:noFill/>
                    </a:ln>
                  </pic:spPr>
                </pic:pic>
              </a:graphicData>
            </a:graphic>
          </wp:inline>
        </w:drawing>
      </w:r>
      <w:r w:rsidRPr="002F2726">
        <w:rPr>
          <w:bCs/>
          <w:sz w:val="28"/>
          <w:szCs w:val="28"/>
        </w:rPr>
        <w:t xml:space="preserve"> - величина изменения необходимой валовой выручки в году i, проводимого в целях сглаживания, где i1 - последний год долгосрочного периода регулирования, i0 - первый год долгосрочного периода регулирования;</w:t>
      </w:r>
    </w:p>
    <w:p w14:paraId="3D786734" w14:textId="77777777" w:rsidR="002F2726" w:rsidRPr="002F2726" w:rsidRDefault="002F2726" w:rsidP="002F2726">
      <w:pPr>
        <w:shd w:val="clear" w:color="auto" w:fill="FFFFFF"/>
        <w:autoSpaceDE w:val="0"/>
        <w:autoSpaceDN w:val="0"/>
        <w:adjustRightInd w:val="0"/>
        <w:ind w:firstLine="709"/>
        <w:jc w:val="both"/>
        <w:rPr>
          <w:bCs/>
          <w:sz w:val="28"/>
          <w:szCs w:val="28"/>
        </w:rPr>
      </w:pPr>
      <w:r w:rsidRPr="002F2726">
        <w:rPr>
          <w:bCs/>
          <w:sz w:val="28"/>
          <w:szCs w:val="28"/>
        </w:rPr>
        <w:t>НД - норма доходности на капитал, инвестированный после начала долгосрочного периода регулирования;</w:t>
      </w:r>
    </w:p>
    <w:p w14:paraId="4F1BFC06" w14:textId="4CF50C5D" w:rsidR="002F2726" w:rsidRPr="002F2726" w:rsidRDefault="002F2726" w:rsidP="002F2726">
      <w:pPr>
        <w:shd w:val="clear" w:color="auto" w:fill="FFFFFF"/>
        <w:autoSpaceDE w:val="0"/>
        <w:autoSpaceDN w:val="0"/>
        <w:adjustRightInd w:val="0"/>
        <w:ind w:firstLine="709"/>
        <w:jc w:val="both"/>
        <w:rPr>
          <w:bCs/>
          <w:sz w:val="28"/>
          <w:szCs w:val="28"/>
        </w:rPr>
      </w:pPr>
      <w:r w:rsidRPr="002F2726">
        <w:rPr>
          <w:bCs/>
          <w:noProof/>
          <w:position w:val="-14"/>
          <w:sz w:val="28"/>
          <w:szCs w:val="28"/>
        </w:rPr>
        <w:drawing>
          <wp:inline distT="0" distB="0" distL="0" distR="0" wp14:anchorId="02123367" wp14:editId="00F83424">
            <wp:extent cx="704850" cy="361950"/>
            <wp:effectExtent l="0" t="0" r="0" b="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704850" cy="361950"/>
                    </a:xfrm>
                    <a:prstGeom prst="rect">
                      <a:avLst/>
                    </a:prstGeom>
                    <a:noFill/>
                    <a:ln>
                      <a:noFill/>
                    </a:ln>
                  </pic:spPr>
                </pic:pic>
              </a:graphicData>
            </a:graphic>
          </wp:inline>
        </w:drawing>
      </w:r>
      <w:r w:rsidRPr="002F2726">
        <w:rPr>
          <w:bCs/>
          <w:sz w:val="28"/>
          <w:szCs w:val="28"/>
        </w:rPr>
        <w:t xml:space="preserve"> - величина сглаживания необходимой валовой выручки, определенная органом регулирования;</w:t>
      </w:r>
    </w:p>
    <w:p w14:paraId="7FA04C9D" w14:textId="5633A977" w:rsidR="002F2726" w:rsidRPr="002F2726" w:rsidRDefault="002F2726" w:rsidP="002F2726">
      <w:pPr>
        <w:shd w:val="clear" w:color="auto" w:fill="FFFFFF"/>
        <w:autoSpaceDE w:val="0"/>
        <w:autoSpaceDN w:val="0"/>
        <w:adjustRightInd w:val="0"/>
        <w:ind w:firstLine="709"/>
        <w:jc w:val="both"/>
        <w:rPr>
          <w:bCs/>
          <w:sz w:val="28"/>
          <w:szCs w:val="28"/>
        </w:rPr>
      </w:pPr>
      <w:r w:rsidRPr="002F2726">
        <w:rPr>
          <w:bCs/>
          <w:noProof/>
          <w:position w:val="-12"/>
          <w:sz w:val="28"/>
          <w:szCs w:val="28"/>
        </w:rPr>
        <w:drawing>
          <wp:inline distT="0" distB="0" distL="0" distR="0" wp14:anchorId="0F4AA361" wp14:editId="5732E2CD">
            <wp:extent cx="628650" cy="333375"/>
            <wp:effectExtent l="0" t="0" r="0" b="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2F2726">
        <w:rPr>
          <w:bCs/>
          <w:sz w:val="28"/>
          <w:szCs w:val="28"/>
        </w:rPr>
        <w:t xml:space="preserve"> - необходимая валовая выручка, устанавливаемая на год i долгосрочного периода регулирования без учета сглаживания, тыс. руб.</w:t>
      </w:r>
    </w:p>
    <w:p w14:paraId="43A82C74" w14:textId="77777777" w:rsidR="002F2726" w:rsidRPr="002F2726" w:rsidRDefault="002F2726" w:rsidP="002F2726">
      <w:pPr>
        <w:shd w:val="clear" w:color="auto" w:fill="FFFFFF"/>
        <w:autoSpaceDE w:val="0"/>
        <w:autoSpaceDN w:val="0"/>
        <w:adjustRightInd w:val="0"/>
        <w:ind w:firstLine="709"/>
        <w:jc w:val="both"/>
        <w:rPr>
          <w:bCs/>
          <w:sz w:val="28"/>
          <w:szCs w:val="28"/>
        </w:rPr>
      </w:pPr>
    </w:p>
    <w:p w14:paraId="25BE3D14" w14:textId="77777777" w:rsidR="002F2726" w:rsidRPr="002F2726" w:rsidRDefault="002F2726" w:rsidP="002F2726">
      <w:pPr>
        <w:shd w:val="clear" w:color="auto" w:fill="FFFFFF"/>
        <w:autoSpaceDE w:val="0"/>
        <w:autoSpaceDN w:val="0"/>
        <w:adjustRightInd w:val="0"/>
        <w:ind w:firstLine="709"/>
        <w:jc w:val="both"/>
        <w:rPr>
          <w:sz w:val="28"/>
          <w:szCs w:val="28"/>
        </w:rPr>
      </w:pPr>
      <w:r w:rsidRPr="002F2726">
        <w:rPr>
          <w:sz w:val="28"/>
          <w:szCs w:val="28"/>
        </w:rPr>
        <w:t>Расходы по данной статье РЭК Кузбасса на 2023 год утверждены в размере 68,31 тыс. руб. Предприятием в целях корректировки затраты по данной статье не заявлены.</w:t>
      </w:r>
    </w:p>
    <w:p w14:paraId="0E39E111" w14:textId="77777777" w:rsidR="002F2726" w:rsidRPr="002F2726" w:rsidRDefault="002F2726" w:rsidP="002F2726">
      <w:pPr>
        <w:shd w:val="clear" w:color="auto" w:fill="FFFFFF"/>
        <w:tabs>
          <w:tab w:val="left" w:pos="709"/>
        </w:tabs>
        <w:autoSpaceDE w:val="0"/>
        <w:autoSpaceDN w:val="0"/>
        <w:adjustRightInd w:val="0"/>
        <w:ind w:firstLine="709"/>
        <w:jc w:val="both"/>
        <w:rPr>
          <w:sz w:val="28"/>
          <w:szCs w:val="28"/>
        </w:rPr>
      </w:pPr>
      <w:r w:rsidRPr="002F2726">
        <w:rPr>
          <w:sz w:val="28"/>
          <w:szCs w:val="28"/>
        </w:rPr>
        <w:t>В процессе экспертизы величина изменения необходимой валовой выручки, проводимого в целях сглаживания,</w:t>
      </w:r>
      <w:r w:rsidRPr="002F2726">
        <w:rPr>
          <w:sz w:val="32"/>
          <w:szCs w:val="28"/>
        </w:rPr>
        <w:t xml:space="preserve"> </w:t>
      </w:r>
      <w:r w:rsidRPr="002F2726">
        <w:rPr>
          <w:sz w:val="28"/>
          <w:szCs w:val="28"/>
        </w:rPr>
        <w:t>на 2023 год определена в размере 100,00 тыс. руб., возврат будет осуществлен в 2024 году в сторону увеличения:</w:t>
      </w:r>
    </w:p>
    <w:p w14:paraId="5D7BF083" w14:textId="77777777" w:rsidR="002F2726" w:rsidRPr="002F2726" w:rsidRDefault="002F2726" w:rsidP="002F2726">
      <w:pPr>
        <w:shd w:val="clear" w:color="auto" w:fill="FFFFFF"/>
        <w:tabs>
          <w:tab w:val="left" w:pos="709"/>
        </w:tabs>
        <w:autoSpaceDE w:val="0"/>
        <w:autoSpaceDN w:val="0"/>
        <w:adjustRightInd w:val="0"/>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7"/>
        <w:gridCol w:w="3093"/>
        <w:gridCol w:w="3094"/>
      </w:tblGrid>
      <w:tr w:rsidR="002F2726" w:rsidRPr="002F2726" w14:paraId="33CF5A22" w14:textId="77777777" w:rsidTr="004569B3">
        <w:tc>
          <w:tcPr>
            <w:tcW w:w="3256" w:type="dxa"/>
            <w:shd w:val="clear" w:color="auto" w:fill="auto"/>
          </w:tcPr>
          <w:p w14:paraId="76C6B94A" w14:textId="77777777" w:rsidR="002F2726" w:rsidRPr="002F2726" w:rsidRDefault="002F2726" w:rsidP="002F2726">
            <w:pPr>
              <w:tabs>
                <w:tab w:val="left" w:pos="1134"/>
              </w:tabs>
              <w:jc w:val="both"/>
              <w:rPr>
                <w:sz w:val="28"/>
                <w:szCs w:val="28"/>
              </w:rPr>
            </w:pPr>
          </w:p>
        </w:tc>
        <w:tc>
          <w:tcPr>
            <w:tcW w:w="3256" w:type="dxa"/>
            <w:shd w:val="clear" w:color="auto" w:fill="auto"/>
          </w:tcPr>
          <w:p w14:paraId="40BF34B5" w14:textId="77777777" w:rsidR="002F2726" w:rsidRPr="002F2726" w:rsidRDefault="002F2726" w:rsidP="002F2726">
            <w:pPr>
              <w:tabs>
                <w:tab w:val="left" w:pos="1134"/>
              </w:tabs>
              <w:jc w:val="center"/>
              <w:rPr>
                <w:sz w:val="28"/>
                <w:szCs w:val="28"/>
              </w:rPr>
            </w:pPr>
            <w:r w:rsidRPr="002F2726">
              <w:rPr>
                <w:sz w:val="28"/>
                <w:szCs w:val="28"/>
              </w:rPr>
              <w:t>2023</w:t>
            </w:r>
          </w:p>
        </w:tc>
        <w:tc>
          <w:tcPr>
            <w:tcW w:w="3257" w:type="dxa"/>
            <w:shd w:val="clear" w:color="auto" w:fill="auto"/>
          </w:tcPr>
          <w:p w14:paraId="0255E218" w14:textId="77777777" w:rsidR="002F2726" w:rsidRPr="002F2726" w:rsidRDefault="002F2726" w:rsidP="002F2726">
            <w:pPr>
              <w:tabs>
                <w:tab w:val="left" w:pos="1134"/>
              </w:tabs>
              <w:jc w:val="center"/>
              <w:rPr>
                <w:sz w:val="28"/>
                <w:szCs w:val="28"/>
              </w:rPr>
            </w:pPr>
            <w:r w:rsidRPr="002F2726">
              <w:rPr>
                <w:sz w:val="28"/>
                <w:szCs w:val="28"/>
              </w:rPr>
              <w:t>2024</w:t>
            </w:r>
          </w:p>
        </w:tc>
      </w:tr>
      <w:tr w:rsidR="002F2726" w:rsidRPr="002F2726" w14:paraId="014E658C" w14:textId="77777777" w:rsidTr="004569B3">
        <w:tc>
          <w:tcPr>
            <w:tcW w:w="3256" w:type="dxa"/>
            <w:shd w:val="clear" w:color="auto" w:fill="auto"/>
          </w:tcPr>
          <w:p w14:paraId="34C192A9" w14:textId="77777777" w:rsidR="002F2726" w:rsidRPr="002F2726" w:rsidRDefault="002F2726" w:rsidP="002F2726">
            <w:pPr>
              <w:tabs>
                <w:tab w:val="left" w:pos="1134"/>
              </w:tabs>
              <w:jc w:val="both"/>
              <w:rPr>
                <w:sz w:val="28"/>
                <w:szCs w:val="28"/>
              </w:rPr>
            </w:pPr>
            <w:r w:rsidRPr="002F2726">
              <w:rPr>
                <w:sz w:val="28"/>
                <w:szCs w:val="28"/>
              </w:rPr>
              <w:t>Величина сглаживания (уменьшение)</w:t>
            </w:r>
          </w:p>
        </w:tc>
        <w:tc>
          <w:tcPr>
            <w:tcW w:w="3256" w:type="dxa"/>
            <w:shd w:val="clear" w:color="auto" w:fill="auto"/>
          </w:tcPr>
          <w:p w14:paraId="012432BE" w14:textId="77777777" w:rsidR="002F2726" w:rsidRPr="002F2726" w:rsidRDefault="002F2726" w:rsidP="002F2726">
            <w:pPr>
              <w:tabs>
                <w:tab w:val="left" w:pos="1134"/>
              </w:tabs>
              <w:jc w:val="center"/>
              <w:rPr>
                <w:b/>
                <w:bCs/>
                <w:i/>
                <w:iCs/>
                <w:sz w:val="28"/>
                <w:szCs w:val="28"/>
              </w:rPr>
            </w:pPr>
            <w:r w:rsidRPr="002F2726">
              <w:rPr>
                <w:b/>
                <w:bCs/>
                <w:i/>
                <w:iCs/>
                <w:sz w:val="28"/>
                <w:szCs w:val="28"/>
              </w:rPr>
              <w:t>100,00</w:t>
            </w:r>
          </w:p>
        </w:tc>
        <w:tc>
          <w:tcPr>
            <w:tcW w:w="3257" w:type="dxa"/>
            <w:shd w:val="clear" w:color="auto" w:fill="auto"/>
          </w:tcPr>
          <w:p w14:paraId="64BB523A" w14:textId="77777777" w:rsidR="002F2726" w:rsidRPr="002F2726" w:rsidRDefault="002F2726" w:rsidP="002F2726">
            <w:pPr>
              <w:tabs>
                <w:tab w:val="left" w:pos="1134"/>
              </w:tabs>
              <w:jc w:val="center"/>
              <w:rPr>
                <w:sz w:val="28"/>
                <w:szCs w:val="28"/>
              </w:rPr>
            </w:pPr>
          </w:p>
        </w:tc>
      </w:tr>
      <w:tr w:rsidR="002F2726" w:rsidRPr="002F2726" w14:paraId="58DFDF13" w14:textId="77777777" w:rsidTr="004569B3">
        <w:tc>
          <w:tcPr>
            <w:tcW w:w="3256" w:type="dxa"/>
            <w:shd w:val="clear" w:color="auto" w:fill="auto"/>
          </w:tcPr>
          <w:p w14:paraId="379A6F12" w14:textId="77777777" w:rsidR="002F2726" w:rsidRPr="002F2726" w:rsidRDefault="002F2726" w:rsidP="002F2726">
            <w:pPr>
              <w:tabs>
                <w:tab w:val="left" w:pos="1134"/>
              </w:tabs>
              <w:jc w:val="both"/>
              <w:rPr>
                <w:sz w:val="28"/>
                <w:szCs w:val="28"/>
              </w:rPr>
            </w:pPr>
            <w:r w:rsidRPr="002F2726">
              <w:rPr>
                <w:sz w:val="28"/>
                <w:szCs w:val="28"/>
              </w:rPr>
              <w:t>Величина сглаживания (увеличение)</w:t>
            </w:r>
          </w:p>
        </w:tc>
        <w:tc>
          <w:tcPr>
            <w:tcW w:w="3256" w:type="dxa"/>
            <w:shd w:val="clear" w:color="auto" w:fill="auto"/>
          </w:tcPr>
          <w:p w14:paraId="3AA3DCC2" w14:textId="77777777" w:rsidR="002F2726" w:rsidRPr="002F2726" w:rsidRDefault="002F2726" w:rsidP="002F2726">
            <w:pPr>
              <w:tabs>
                <w:tab w:val="left" w:pos="1134"/>
              </w:tabs>
              <w:jc w:val="both"/>
              <w:rPr>
                <w:sz w:val="28"/>
                <w:szCs w:val="28"/>
              </w:rPr>
            </w:pPr>
          </w:p>
        </w:tc>
        <w:tc>
          <w:tcPr>
            <w:tcW w:w="3257" w:type="dxa"/>
            <w:shd w:val="clear" w:color="auto" w:fill="auto"/>
          </w:tcPr>
          <w:p w14:paraId="3B58CDE7" w14:textId="77777777" w:rsidR="002F2726" w:rsidRPr="002F2726" w:rsidRDefault="002F2726" w:rsidP="002F2726">
            <w:pPr>
              <w:tabs>
                <w:tab w:val="left" w:pos="1134"/>
              </w:tabs>
              <w:jc w:val="both"/>
              <w:rPr>
                <w:sz w:val="28"/>
                <w:szCs w:val="28"/>
              </w:rPr>
            </w:pPr>
            <w:r w:rsidRPr="002F2726">
              <w:rPr>
                <w:b/>
                <w:i/>
                <w:iCs/>
                <w:sz w:val="28"/>
                <w:szCs w:val="28"/>
              </w:rPr>
              <w:t xml:space="preserve">               100,00</w:t>
            </w:r>
          </w:p>
        </w:tc>
      </w:tr>
    </w:tbl>
    <w:p w14:paraId="1F7DB2AC" w14:textId="77777777" w:rsidR="002F2726" w:rsidRPr="002F2726" w:rsidRDefault="002F2726" w:rsidP="002F2726">
      <w:pPr>
        <w:shd w:val="clear" w:color="auto" w:fill="FFFFFF"/>
        <w:autoSpaceDE w:val="0"/>
        <w:autoSpaceDN w:val="0"/>
        <w:adjustRightInd w:val="0"/>
        <w:ind w:firstLine="709"/>
        <w:jc w:val="both"/>
        <w:rPr>
          <w:color w:val="FF0000"/>
          <w:sz w:val="28"/>
          <w:szCs w:val="28"/>
        </w:rPr>
      </w:pPr>
    </w:p>
    <w:p w14:paraId="343C3100" w14:textId="77777777" w:rsidR="002F2726" w:rsidRPr="002F2726" w:rsidRDefault="002F2726" w:rsidP="002F2726">
      <w:pPr>
        <w:autoSpaceDE w:val="0"/>
        <w:autoSpaceDN w:val="0"/>
        <w:adjustRightInd w:val="0"/>
        <w:ind w:firstLine="709"/>
        <w:jc w:val="both"/>
        <w:rPr>
          <w:rFonts w:eastAsia="Calibri"/>
          <w:sz w:val="2"/>
          <w:szCs w:val="2"/>
          <w:lang w:eastAsia="en-US"/>
        </w:rPr>
      </w:pPr>
    </w:p>
    <w:p w14:paraId="04308F8A" w14:textId="77777777" w:rsidR="002F2726" w:rsidRPr="002F2726" w:rsidRDefault="002F2726" w:rsidP="002F2726">
      <w:pPr>
        <w:shd w:val="clear" w:color="auto" w:fill="FFFFFF"/>
        <w:tabs>
          <w:tab w:val="left" w:pos="709"/>
        </w:tabs>
        <w:autoSpaceDE w:val="0"/>
        <w:autoSpaceDN w:val="0"/>
        <w:adjustRightInd w:val="0"/>
        <w:ind w:firstLine="709"/>
        <w:jc w:val="both"/>
        <w:rPr>
          <w:sz w:val="6"/>
          <w:szCs w:val="6"/>
          <w:u w:val="single"/>
        </w:rPr>
      </w:pPr>
    </w:p>
    <w:p w14:paraId="55FF5FFF" w14:textId="77777777" w:rsidR="002F2726" w:rsidRPr="002F2726" w:rsidRDefault="002F2726" w:rsidP="002F2726">
      <w:pPr>
        <w:shd w:val="clear" w:color="auto" w:fill="FFFFFF"/>
        <w:tabs>
          <w:tab w:val="left" w:pos="709"/>
        </w:tabs>
        <w:autoSpaceDE w:val="0"/>
        <w:autoSpaceDN w:val="0"/>
        <w:adjustRightInd w:val="0"/>
        <w:ind w:firstLine="709"/>
        <w:jc w:val="both"/>
        <w:rPr>
          <w:b/>
          <w:sz w:val="28"/>
          <w:szCs w:val="28"/>
          <w:u w:val="single"/>
        </w:rPr>
      </w:pPr>
      <w:r w:rsidRPr="002F2726">
        <w:rPr>
          <w:b/>
          <w:sz w:val="28"/>
          <w:szCs w:val="28"/>
          <w:u w:val="single"/>
        </w:rPr>
        <w:t xml:space="preserve">Размер отклонения значений, учтенных при установлении тарифов, от фактических значений параметров расчета тарифов </w:t>
      </w:r>
    </w:p>
    <w:p w14:paraId="4112A2B0" w14:textId="77777777" w:rsidR="002F2726" w:rsidRPr="002F2726" w:rsidRDefault="002F2726" w:rsidP="002F2726">
      <w:pPr>
        <w:autoSpaceDE w:val="0"/>
        <w:autoSpaceDN w:val="0"/>
        <w:adjustRightInd w:val="0"/>
        <w:ind w:firstLine="540"/>
        <w:jc w:val="both"/>
        <w:rPr>
          <w:sz w:val="18"/>
          <w:szCs w:val="28"/>
        </w:rPr>
      </w:pPr>
    </w:p>
    <w:p w14:paraId="02F806BE" w14:textId="77777777" w:rsidR="002F2726" w:rsidRPr="002F2726" w:rsidRDefault="002F2726" w:rsidP="002F2726">
      <w:pPr>
        <w:autoSpaceDE w:val="0"/>
        <w:autoSpaceDN w:val="0"/>
        <w:adjustRightInd w:val="0"/>
        <w:ind w:firstLine="709"/>
        <w:jc w:val="both"/>
        <w:rPr>
          <w:sz w:val="28"/>
          <w:szCs w:val="28"/>
        </w:rPr>
      </w:pPr>
      <w:r w:rsidRPr="002F2726">
        <w:rPr>
          <w:sz w:val="28"/>
          <w:szCs w:val="28"/>
        </w:rPr>
        <w:lastRenderedPageBreak/>
        <w:t>В соответствии с пунктом 48 размер отклонения значений, учтенных при установлении тарифов, от фактических значений параметров расчета тарифов рассчитывается по формуле:</w:t>
      </w:r>
    </w:p>
    <w:p w14:paraId="00276179" w14:textId="77777777" w:rsidR="002F2726" w:rsidRPr="002F2726" w:rsidRDefault="002F2726" w:rsidP="002F2726">
      <w:pPr>
        <w:autoSpaceDE w:val="0"/>
        <w:autoSpaceDN w:val="0"/>
        <w:adjustRightInd w:val="0"/>
        <w:ind w:firstLine="709"/>
        <w:jc w:val="both"/>
        <w:rPr>
          <w:sz w:val="28"/>
          <w:szCs w:val="28"/>
        </w:rPr>
      </w:pPr>
    </w:p>
    <w:p w14:paraId="01D30627" w14:textId="60C7EBDC" w:rsidR="002F2726" w:rsidRPr="002F2726" w:rsidRDefault="002F2726" w:rsidP="002F2726">
      <w:pPr>
        <w:autoSpaceDE w:val="0"/>
        <w:autoSpaceDN w:val="0"/>
        <w:adjustRightInd w:val="0"/>
        <w:ind w:firstLine="709"/>
        <w:jc w:val="center"/>
        <w:rPr>
          <w:sz w:val="28"/>
          <w:szCs w:val="28"/>
        </w:rPr>
      </w:pPr>
      <w:r w:rsidRPr="002F2726">
        <w:rPr>
          <w:noProof/>
          <w:position w:val="-12"/>
          <w:sz w:val="28"/>
          <w:szCs w:val="28"/>
        </w:rPr>
        <w:drawing>
          <wp:inline distT="0" distB="0" distL="0" distR="0" wp14:anchorId="3D6A731E" wp14:editId="3EE48B7C">
            <wp:extent cx="3838575" cy="342900"/>
            <wp:effectExtent l="0" t="0" r="0"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3838575" cy="342900"/>
                    </a:xfrm>
                    <a:prstGeom prst="rect">
                      <a:avLst/>
                    </a:prstGeom>
                    <a:noFill/>
                    <a:ln>
                      <a:noFill/>
                    </a:ln>
                  </pic:spPr>
                </pic:pic>
              </a:graphicData>
            </a:graphic>
          </wp:inline>
        </w:drawing>
      </w:r>
    </w:p>
    <w:p w14:paraId="179FAA35" w14:textId="77777777" w:rsidR="002F2726" w:rsidRPr="002F2726" w:rsidRDefault="002F2726" w:rsidP="002F2726">
      <w:pPr>
        <w:autoSpaceDE w:val="0"/>
        <w:autoSpaceDN w:val="0"/>
        <w:adjustRightInd w:val="0"/>
        <w:ind w:firstLine="709"/>
        <w:jc w:val="both"/>
        <w:rPr>
          <w:sz w:val="28"/>
          <w:szCs w:val="28"/>
        </w:rPr>
      </w:pPr>
      <w:r w:rsidRPr="002F2726">
        <w:rPr>
          <w:sz w:val="28"/>
          <w:szCs w:val="28"/>
        </w:rPr>
        <w:t>где:</w:t>
      </w:r>
    </w:p>
    <w:p w14:paraId="635164A4" w14:textId="73824186" w:rsidR="002F2726" w:rsidRPr="002F2726" w:rsidRDefault="002F2726" w:rsidP="002F2726">
      <w:pPr>
        <w:autoSpaceDE w:val="0"/>
        <w:autoSpaceDN w:val="0"/>
        <w:adjustRightInd w:val="0"/>
        <w:ind w:firstLine="709"/>
        <w:jc w:val="both"/>
        <w:rPr>
          <w:sz w:val="28"/>
          <w:szCs w:val="28"/>
        </w:rPr>
      </w:pPr>
      <w:r w:rsidRPr="002F2726">
        <w:rPr>
          <w:noProof/>
          <w:position w:val="-12"/>
          <w:sz w:val="28"/>
          <w:szCs w:val="28"/>
        </w:rPr>
        <w:drawing>
          <wp:inline distT="0" distB="0" distL="0" distR="0" wp14:anchorId="37CF1D31" wp14:editId="38B78551">
            <wp:extent cx="695325" cy="333375"/>
            <wp:effectExtent l="0" t="0" r="9525"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2F2726">
        <w:rPr>
          <w:sz w:val="28"/>
          <w:szCs w:val="28"/>
        </w:rPr>
        <w:t xml:space="preserve"> - величина необходимой валовой выручки в (i-2)-м году, определяемая на основе фактических значений параметров расчета тарифов взамен прогнозных в соответствии с пунктом 51 настоящих Методических указаний;</w:t>
      </w:r>
    </w:p>
    <w:p w14:paraId="448EC533" w14:textId="71198CB9" w:rsidR="002F2726" w:rsidRPr="002F2726" w:rsidRDefault="002F2726" w:rsidP="002F2726">
      <w:pPr>
        <w:autoSpaceDE w:val="0"/>
        <w:autoSpaceDN w:val="0"/>
        <w:adjustRightInd w:val="0"/>
        <w:ind w:firstLine="709"/>
        <w:jc w:val="both"/>
        <w:rPr>
          <w:sz w:val="28"/>
          <w:szCs w:val="28"/>
        </w:rPr>
      </w:pPr>
      <w:r w:rsidRPr="002F2726">
        <w:rPr>
          <w:noProof/>
          <w:position w:val="-11"/>
          <w:sz w:val="28"/>
          <w:szCs w:val="28"/>
        </w:rPr>
        <w:drawing>
          <wp:inline distT="0" distB="0" distL="0" distR="0" wp14:anchorId="1F9FABBB" wp14:editId="7EAA94C0">
            <wp:extent cx="523875" cy="323850"/>
            <wp:effectExtent l="0" t="0" r="9525"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523875" cy="323850"/>
                    </a:xfrm>
                    <a:prstGeom prst="rect">
                      <a:avLst/>
                    </a:prstGeom>
                    <a:noFill/>
                    <a:ln>
                      <a:noFill/>
                    </a:ln>
                  </pic:spPr>
                </pic:pic>
              </a:graphicData>
            </a:graphic>
          </wp:inline>
        </w:drawing>
      </w:r>
      <w:r w:rsidRPr="002F2726">
        <w:rPr>
          <w:sz w:val="28"/>
          <w:szCs w:val="28"/>
        </w:rPr>
        <w:t xml:space="preserve"> - выручка от реализации товаров (услуг) по регулируемому виду деятельности в (i-2)-м году, определяемая исходя из фактического объема услуг в (i-2)-м году и тарифов, установленных на (i-2)-й год в соответствии с настоящими Методическими указаниями, без учета уровня собираемости платежей.</w:t>
      </w:r>
    </w:p>
    <w:p w14:paraId="343020FA" w14:textId="77777777" w:rsidR="002F2726" w:rsidRPr="002F2726" w:rsidRDefault="002F2726" w:rsidP="002F2726">
      <w:pPr>
        <w:autoSpaceDE w:val="0"/>
        <w:autoSpaceDN w:val="0"/>
        <w:adjustRightInd w:val="0"/>
        <w:ind w:firstLine="709"/>
        <w:jc w:val="both"/>
        <w:rPr>
          <w:sz w:val="28"/>
          <w:szCs w:val="28"/>
        </w:rPr>
      </w:pPr>
    </w:p>
    <w:p w14:paraId="356DDC6E" w14:textId="545A25FF" w:rsidR="002F2726" w:rsidRPr="002F2726" w:rsidRDefault="002F2726" w:rsidP="002F2726">
      <w:pPr>
        <w:autoSpaceDE w:val="0"/>
        <w:autoSpaceDN w:val="0"/>
        <w:adjustRightInd w:val="0"/>
        <w:ind w:firstLine="709"/>
        <w:jc w:val="both"/>
        <w:rPr>
          <w:sz w:val="28"/>
          <w:szCs w:val="28"/>
        </w:rPr>
      </w:pPr>
      <w:r w:rsidRPr="002F2726">
        <w:rPr>
          <w:sz w:val="28"/>
          <w:szCs w:val="28"/>
        </w:rPr>
        <w:t xml:space="preserve">В соответствии с пунктом 51 необходимая валовая выручка, определяемая на (i-2)-й год на основе фактических значений параметров расчета тарифов взамен прогнозных, </w:t>
      </w:r>
      <w:r w:rsidRPr="002F2726">
        <w:rPr>
          <w:noProof/>
          <w:position w:val="-12"/>
          <w:sz w:val="28"/>
          <w:szCs w:val="28"/>
        </w:rPr>
        <w:drawing>
          <wp:inline distT="0" distB="0" distL="0" distR="0" wp14:anchorId="4B8BF0FC" wp14:editId="72D0EE7D">
            <wp:extent cx="695325" cy="333375"/>
            <wp:effectExtent l="0" t="0" r="9525"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2F2726">
        <w:rPr>
          <w:sz w:val="28"/>
          <w:szCs w:val="28"/>
        </w:rPr>
        <w:t>, рассчитывается по формуле:</w:t>
      </w:r>
    </w:p>
    <w:p w14:paraId="52AE37FC" w14:textId="77777777" w:rsidR="002F2726" w:rsidRPr="002F2726" w:rsidRDefault="002F2726" w:rsidP="002F2726">
      <w:pPr>
        <w:autoSpaceDE w:val="0"/>
        <w:autoSpaceDN w:val="0"/>
        <w:adjustRightInd w:val="0"/>
        <w:ind w:firstLine="709"/>
        <w:jc w:val="both"/>
        <w:rPr>
          <w:sz w:val="28"/>
          <w:szCs w:val="28"/>
        </w:rPr>
      </w:pPr>
    </w:p>
    <w:p w14:paraId="00A69817" w14:textId="76B011AD" w:rsidR="002F2726" w:rsidRPr="002F2726" w:rsidRDefault="002F2726" w:rsidP="002F2726">
      <w:pPr>
        <w:autoSpaceDE w:val="0"/>
        <w:autoSpaceDN w:val="0"/>
        <w:adjustRightInd w:val="0"/>
        <w:ind w:firstLine="709"/>
        <w:jc w:val="center"/>
        <w:rPr>
          <w:sz w:val="28"/>
          <w:szCs w:val="28"/>
        </w:rPr>
      </w:pPr>
      <w:r w:rsidRPr="002F2726">
        <w:rPr>
          <w:noProof/>
          <w:position w:val="-38"/>
          <w:sz w:val="28"/>
          <w:szCs w:val="28"/>
        </w:rPr>
        <w:drawing>
          <wp:inline distT="0" distB="0" distL="0" distR="0" wp14:anchorId="52A8DB66" wp14:editId="555D486B">
            <wp:extent cx="5514975" cy="676275"/>
            <wp:effectExtent l="0" t="0" r="9525" b="9525"/>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5514975" cy="676275"/>
                    </a:xfrm>
                    <a:prstGeom prst="rect">
                      <a:avLst/>
                    </a:prstGeom>
                    <a:noFill/>
                    <a:ln>
                      <a:noFill/>
                    </a:ln>
                  </pic:spPr>
                </pic:pic>
              </a:graphicData>
            </a:graphic>
          </wp:inline>
        </w:drawing>
      </w:r>
    </w:p>
    <w:p w14:paraId="12256028" w14:textId="77777777" w:rsidR="002F2726" w:rsidRPr="002F2726" w:rsidRDefault="002F2726" w:rsidP="002F2726">
      <w:pPr>
        <w:autoSpaceDE w:val="0"/>
        <w:autoSpaceDN w:val="0"/>
        <w:adjustRightInd w:val="0"/>
        <w:ind w:firstLine="709"/>
        <w:jc w:val="both"/>
        <w:rPr>
          <w:sz w:val="28"/>
          <w:szCs w:val="28"/>
        </w:rPr>
      </w:pPr>
      <w:r w:rsidRPr="002F2726">
        <w:rPr>
          <w:sz w:val="28"/>
          <w:szCs w:val="28"/>
        </w:rPr>
        <w:t>где:</w:t>
      </w:r>
    </w:p>
    <w:p w14:paraId="3EE6A20B" w14:textId="601E22F4" w:rsidR="002F2726" w:rsidRPr="002F2726" w:rsidRDefault="002F2726" w:rsidP="002F2726">
      <w:pPr>
        <w:autoSpaceDE w:val="0"/>
        <w:autoSpaceDN w:val="0"/>
        <w:adjustRightInd w:val="0"/>
        <w:ind w:firstLine="709"/>
        <w:jc w:val="both"/>
        <w:rPr>
          <w:sz w:val="28"/>
          <w:szCs w:val="28"/>
        </w:rPr>
      </w:pPr>
      <w:r w:rsidRPr="002F2726">
        <w:rPr>
          <w:noProof/>
          <w:position w:val="-12"/>
          <w:sz w:val="28"/>
          <w:szCs w:val="28"/>
        </w:rPr>
        <w:drawing>
          <wp:inline distT="0" distB="0" distL="0" distR="0" wp14:anchorId="32F5A874" wp14:editId="5068D0C6">
            <wp:extent cx="523875" cy="333375"/>
            <wp:effectExtent l="0" t="0" r="9525"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523875" cy="333375"/>
                    </a:xfrm>
                    <a:prstGeom prst="rect">
                      <a:avLst/>
                    </a:prstGeom>
                    <a:noFill/>
                    <a:ln>
                      <a:noFill/>
                    </a:ln>
                  </pic:spPr>
                </pic:pic>
              </a:graphicData>
            </a:graphic>
          </wp:inline>
        </w:drawing>
      </w:r>
      <w:r w:rsidRPr="002F2726">
        <w:rPr>
          <w:sz w:val="28"/>
          <w:szCs w:val="28"/>
        </w:rPr>
        <w:t xml:space="preserve"> - операционные расходы, определенные на (i-2)-й год исходя из фактических значений параметров расчета тарифов в соответствии с формулой 22 пункта 52 настоящих Методических указаний, тыс. руб.;</w:t>
      </w:r>
    </w:p>
    <w:p w14:paraId="30E3583A" w14:textId="5F043DB9" w:rsidR="002F2726" w:rsidRPr="002F2726" w:rsidRDefault="002F2726" w:rsidP="002F2726">
      <w:pPr>
        <w:autoSpaceDE w:val="0"/>
        <w:autoSpaceDN w:val="0"/>
        <w:adjustRightInd w:val="0"/>
        <w:ind w:firstLine="709"/>
        <w:jc w:val="both"/>
        <w:rPr>
          <w:sz w:val="28"/>
          <w:szCs w:val="28"/>
        </w:rPr>
      </w:pPr>
      <w:r w:rsidRPr="002F2726">
        <w:rPr>
          <w:noProof/>
          <w:position w:val="-12"/>
          <w:sz w:val="28"/>
          <w:szCs w:val="28"/>
        </w:rPr>
        <w:drawing>
          <wp:inline distT="0" distB="0" distL="0" distR="0" wp14:anchorId="154C4029" wp14:editId="0AA109DE">
            <wp:extent cx="533400" cy="333375"/>
            <wp:effectExtent l="0" t="0" r="0"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2F2726">
        <w:rPr>
          <w:sz w:val="28"/>
          <w:szCs w:val="28"/>
        </w:rPr>
        <w:t xml:space="preserve"> - фактические неподконтрольные расходы в (i-2)-ом году, которые определены на основании документально подтвержденных имевших место неподконтрольных расходов, тыс. руб.;</w:t>
      </w:r>
    </w:p>
    <w:p w14:paraId="1CBC6B29" w14:textId="4847DD25" w:rsidR="002F2726" w:rsidRPr="002F2726" w:rsidRDefault="002F2726" w:rsidP="002F2726">
      <w:pPr>
        <w:autoSpaceDE w:val="0"/>
        <w:autoSpaceDN w:val="0"/>
        <w:adjustRightInd w:val="0"/>
        <w:ind w:firstLine="709"/>
        <w:jc w:val="both"/>
        <w:rPr>
          <w:sz w:val="28"/>
          <w:szCs w:val="28"/>
        </w:rPr>
      </w:pPr>
      <w:r w:rsidRPr="002F2726">
        <w:rPr>
          <w:noProof/>
          <w:position w:val="-12"/>
          <w:sz w:val="28"/>
          <w:szCs w:val="28"/>
        </w:rPr>
        <w:drawing>
          <wp:inline distT="0" distB="0" distL="0" distR="0" wp14:anchorId="29462C74" wp14:editId="5D6D61A5">
            <wp:extent cx="523875" cy="333375"/>
            <wp:effectExtent l="0" t="0" r="9525"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523875" cy="333375"/>
                    </a:xfrm>
                    <a:prstGeom prst="rect">
                      <a:avLst/>
                    </a:prstGeom>
                    <a:noFill/>
                    <a:ln>
                      <a:noFill/>
                    </a:ln>
                  </pic:spPr>
                </pic:pic>
              </a:graphicData>
            </a:graphic>
          </wp:inline>
        </w:drawing>
      </w:r>
      <w:r w:rsidRPr="002F2726">
        <w:rPr>
          <w:sz w:val="28"/>
          <w:szCs w:val="28"/>
        </w:rPr>
        <w:t xml:space="preserve"> - расходы на приобретение энергетических ресурсов в (i-2)-м году, определенные в соответствии с формулой 23 пункта 52 настоящих Методических указаний, тыс. руб.;</w:t>
      </w:r>
    </w:p>
    <w:p w14:paraId="0367BF51" w14:textId="235276D3" w:rsidR="002F2726" w:rsidRPr="002F2726" w:rsidRDefault="002F2726" w:rsidP="002F2726">
      <w:pPr>
        <w:autoSpaceDE w:val="0"/>
        <w:autoSpaceDN w:val="0"/>
        <w:adjustRightInd w:val="0"/>
        <w:ind w:firstLine="709"/>
        <w:jc w:val="both"/>
        <w:rPr>
          <w:sz w:val="28"/>
          <w:szCs w:val="28"/>
        </w:rPr>
      </w:pPr>
      <w:r w:rsidRPr="002F2726">
        <w:rPr>
          <w:noProof/>
          <w:position w:val="-12"/>
          <w:sz w:val="28"/>
          <w:szCs w:val="28"/>
        </w:rPr>
        <w:drawing>
          <wp:inline distT="0" distB="0" distL="0" distR="0" wp14:anchorId="04242387" wp14:editId="405BF854">
            <wp:extent cx="409575" cy="333375"/>
            <wp:effectExtent l="0" t="0" r="9525"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409575" cy="333375"/>
                    </a:xfrm>
                    <a:prstGeom prst="rect">
                      <a:avLst/>
                    </a:prstGeom>
                    <a:noFill/>
                    <a:ln>
                      <a:noFill/>
                    </a:ln>
                  </pic:spPr>
                </pic:pic>
              </a:graphicData>
            </a:graphic>
          </wp:inline>
        </w:drawing>
      </w:r>
      <w:r w:rsidRPr="002F2726">
        <w:rPr>
          <w:sz w:val="28"/>
          <w:szCs w:val="28"/>
        </w:rPr>
        <w:t xml:space="preserve"> - фактические расходы на амортизацию основных средств и нематериальных активов, определенные по итогам (i-2)-го года по данным бухгалтерского учета, тыс. руб.;</w:t>
      </w:r>
    </w:p>
    <w:p w14:paraId="3E233B7A" w14:textId="676D978B" w:rsidR="002F2726" w:rsidRPr="002F2726" w:rsidRDefault="002F2726" w:rsidP="002F2726">
      <w:pPr>
        <w:autoSpaceDE w:val="0"/>
        <w:autoSpaceDN w:val="0"/>
        <w:adjustRightInd w:val="0"/>
        <w:ind w:firstLine="709"/>
        <w:jc w:val="both"/>
        <w:rPr>
          <w:sz w:val="28"/>
          <w:szCs w:val="28"/>
        </w:rPr>
      </w:pPr>
      <w:r w:rsidRPr="002F2726">
        <w:rPr>
          <w:noProof/>
          <w:position w:val="-12"/>
          <w:sz w:val="28"/>
          <w:szCs w:val="28"/>
        </w:rPr>
        <w:drawing>
          <wp:inline distT="0" distB="0" distL="0" distR="0" wp14:anchorId="7973AD29" wp14:editId="348B84AC">
            <wp:extent cx="533400" cy="333375"/>
            <wp:effectExtent l="0" t="0" r="0"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2F2726">
        <w:rPr>
          <w:sz w:val="28"/>
          <w:szCs w:val="28"/>
        </w:rPr>
        <w:t xml:space="preserve"> - фактическая нормативная прибыль на (i-2)-й год, тыс. руб.;</w:t>
      </w:r>
    </w:p>
    <w:p w14:paraId="68AD81DF" w14:textId="77777777" w:rsidR="002F2726" w:rsidRPr="002F2726" w:rsidRDefault="002F2726" w:rsidP="002F2726">
      <w:pPr>
        <w:autoSpaceDE w:val="0"/>
        <w:autoSpaceDN w:val="0"/>
        <w:adjustRightInd w:val="0"/>
        <w:ind w:firstLine="709"/>
        <w:jc w:val="both"/>
        <w:rPr>
          <w:sz w:val="28"/>
          <w:szCs w:val="28"/>
        </w:rPr>
      </w:pPr>
      <w:r w:rsidRPr="002F2726">
        <w:rPr>
          <w:sz w:val="28"/>
          <w:szCs w:val="28"/>
        </w:rPr>
        <w:t>РП</w:t>
      </w:r>
      <w:r w:rsidRPr="002F2726">
        <w:rPr>
          <w:sz w:val="28"/>
          <w:szCs w:val="28"/>
          <w:vertAlign w:val="subscript"/>
        </w:rPr>
        <w:t>i-2</w:t>
      </w:r>
      <w:r w:rsidRPr="002F2726">
        <w:rPr>
          <w:sz w:val="28"/>
          <w:szCs w:val="28"/>
        </w:rPr>
        <w:t xml:space="preserve"> - расчетная предпринимательская прибыль, учтенная при установлении тарифов на (i-2)-й год, тыс. руб.;</w:t>
      </w:r>
    </w:p>
    <w:p w14:paraId="635C3DF2" w14:textId="00840C28" w:rsidR="002F2726" w:rsidRPr="002F2726" w:rsidRDefault="002F2726" w:rsidP="002F2726">
      <w:pPr>
        <w:autoSpaceDE w:val="0"/>
        <w:autoSpaceDN w:val="0"/>
        <w:adjustRightInd w:val="0"/>
        <w:ind w:firstLine="709"/>
        <w:jc w:val="both"/>
        <w:rPr>
          <w:sz w:val="28"/>
          <w:szCs w:val="28"/>
        </w:rPr>
      </w:pPr>
      <w:r w:rsidRPr="002F2726">
        <w:rPr>
          <w:noProof/>
          <w:position w:val="-12"/>
          <w:sz w:val="28"/>
          <w:szCs w:val="28"/>
        </w:rPr>
        <w:lastRenderedPageBreak/>
        <w:drawing>
          <wp:inline distT="0" distB="0" distL="0" distR="0" wp14:anchorId="65C6E3CC" wp14:editId="667A6510">
            <wp:extent cx="809625" cy="333375"/>
            <wp:effectExtent l="0" t="0" r="9525" b="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809625" cy="333375"/>
                    </a:xfrm>
                    <a:prstGeom prst="rect">
                      <a:avLst/>
                    </a:prstGeom>
                    <a:noFill/>
                    <a:ln>
                      <a:noFill/>
                    </a:ln>
                  </pic:spPr>
                </pic:pic>
              </a:graphicData>
            </a:graphic>
          </wp:inline>
        </w:drawing>
      </w:r>
      <w:r w:rsidRPr="002F2726">
        <w:rPr>
          <w:sz w:val="28"/>
          <w:szCs w:val="28"/>
        </w:rPr>
        <w:t xml:space="preserve"> - величина изменения необходимой валовой выручки, проводимого в целях сглаживания, учтенная при установлении тарифов на (i-2)-й год, тыс. руб.;</w:t>
      </w:r>
    </w:p>
    <w:p w14:paraId="64C1695E" w14:textId="590D3DB0" w:rsidR="002F2726" w:rsidRPr="002F2726" w:rsidRDefault="002F2726" w:rsidP="002F2726">
      <w:pPr>
        <w:autoSpaceDE w:val="0"/>
        <w:autoSpaceDN w:val="0"/>
        <w:adjustRightInd w:val="0"/>
        <w:ind w:firstLine="709"/>
        <w:jc w:val="both"/>
        <w:rPr>
          <w:sz w:val="28"/>
          <w:szCs w:val="28"/>
        </w:rPr>
      </w:pPr>
      <w:r w:rsidRPr="002F2726">
        <w:rPr>
          <w:noProof/>
          <w:position w:val="-11"/>
          <w:sz w:val="28"/>
          <w:szCs w:val="28"/>
        </w:rPr>
        <w:drawing>
          <wp:inline distT="0" distB="0" distL="0" distR="0" wp14:anchorId="1A1DE426" wp14:editId="48ED7779">
            <wp:extent cx="695325" cy="323850"/>
            <wp:effectExtent l="0" t="0" r="9525"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695325" cy="323850"/>
                    </a:xfrm>
                    <a:prstGeom prst="rect">
                      <a:avLst/>
                    </a:prstGeom>
                    <a:noFill/>
                    <a:ln>
                      <a:noFill/>
                    </a:ln>
                  </pic:spPr>
                </pic:pic>
              </a:graphicData>
            </a:graphic>
          </wp:inline>
        </w:drawing>
      </w:r>
      <w:r w:rsidRPr="002F2726">
        <w:rPr>
          <w:sz w:val="28"/>
          <w:szCs w:val="28"/>
        </w:rPr>
        <w:t xml:space="preserve"> - величина, учитывающая результаты деятельности регулируемой организации до перехода к регулированию цен (тарифов) на основе долгосрочных параметров регулирования, учтенная при установлении тарифов на (i-2)-й год, тыс. руб.;</w:t>
      </w:r>
    </w:p>
    <w:p w14:paraId="6AF43009" w14:textId="6295BF52" w:rsidR="002F2726" w:rsidRPr="002F2726" w:rsidRDefault="002F2726" w:rsidP="002F2726">
      <w:pPr>
        <w:autoSpaceDE w:val="0"/>
        <w:autoSpaceDN w:val="0"/>
        <w:adjustRightInd w:val="0"/>
        <w:ind w:firstLine="709"/>
        <w:jc w:val="both"/>
        <w:rPr>
          <w:sz w:val="28"/>
          <w:szCs w:val="28"/>
        </w:rPr>
      </w:pPr>
      <w:r w:rsidRPr="002F2726">
        <w:rPr>
          <w:noProof/>
          <w:position w:val="-11"/>
          <w:sz w:val="28"/>
          <w:szCs w:val="28"/>
        </w:rPr>
        <w:drawing>
          <wp:inline distT="0" distB="0" distL="0" distR="0" wp14:anchorId="07C653E2" wp14:editId="73997E78">
            <wp:extent cx="552450" cy="323850"/>
            <wp:effectExtent l="0" t="0" r="0"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552450" cy="323850"/>
                    </a:xfrm>
                    <a:prstGeom prst="rect">
                      <a:avLst/>
                    </a:prstGeom>
                    <a:noFill/>
                    <a:ln>
                      <a:noFill/>
                    </a:ln>
                  </pic:spPr>
                </pic:pic>
              </a:graphicData>
            </a:graphic>
          </wp:inline>
        </w:drawing>
      </w:r>
      <w:r w:rsidRPr="002F2726">
        <w:rPr>
          <w:sz w:val="28"/>
          <w:szCs w:val="28"/>
        </w:rPr>
        <w:t xml:space="preserve"> - величина отклонения показателя ввода и вывода объектов, используемых для обработки, обезвреживания, захоронения твердых коммунальных отходов, и изменения утвержденной в установленном порядке инвестиционной программы регулируемой организации, учтенная при установлении тарифов на (i-2)-й год, тыс. руб.;</w:t>
      </w:r>
    </w:p>
    <w:p w14:paraId="34E3B0E5" w14:textId="72D0D611" w:rsidR="002F2726" w:rsidRPr="002F2726" w:rsidRDefault="002F2726" w:rsidP="002F2726">
      <w:pPr>
        <w:autoSpaceDE w:val="0"/>
        <w:autoSpaceDN w:val="0"/>
        <w:adjustRightInd w:val="0"/>
        <w:ind w:firstLine="709"/>
        <w:jc w:val="both"/>
        <w:rPr>
          <w:sz w:val="28"/>
          <w:szCs w:val="28"/>
        </w:rPr>
      </w:pPr>
      <w:r w:rsidRPr="002F2726">
        <w:rPr>
          <w:noProof/>
          <w:position w:val="-11"/>
          <w:sz w:val="28"/>
          <w:szCs w:val="28"/>
        </w:rPr>
        <w:drawing>
          <wp:inline distT="0" distB="0" distL="0" distR="0" wp14:anchorId="5E8CC2EA" wp14:editId="24F55529">
            <wp:extent cx="695325" cy="323850"/>
            <wp:effectExtent l="0" t="0" r="9525"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695325" cy="323850"/>
                    </a:xfrm>
                    <a:prstGeom prst="rect">
                      <a:avLst/>
                    </a:prstGeom>
                    <a:noFill/>
                    <a:ln>
                      <a:noFill/>
                    </a:ln>
                  </pic:spPr>
                </pic:pic>
              </a:graphicData>
            </a:graphic>
          </wp:inline>
        </w:drawing>
      </w:r>
      <w:r w:rsidRPr="002F2726">
        <w:rPr>
          <w:sz w:val="28"/>
          <w:szCs w:val="28"/>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в области обращения с твердыми коммунальными отходами, соглашения о государственно-частном партнерстве, </w:t>
      </w:r>
      <w:proofErr w:type="spellStart"/>
      <w:r w:rsidRPr="002F2726">
        <w:rPr>
          <w:sz w:val="28"/>
          <w:szCs w:val="28"/>
        </w:rPr>
        <w:t>муниципально</w:t>
      </w:r>
      <w:proofErr w:type="spellEnd"/>
      <w:r w:rsidRPr="002F2726">
        <w:rPr>
          <w:sz w:val="28"/>
          <w:szCs w:val="28"/>
        </w:rPr>
        <w:t>-частном партнерстве, по договору аренды соответствующих объектов, находящихся в государственной или муниципальной собственности, по реализации инвестиционной программы, производственной программы регулируемой организации при недостижении регулируемой организацией показателей эффективности, учтенная при установлении тарифов на (i-2)-й год, тыс. руб.</w:t>
      </w:r>
    </w:p>
    <w:p w14:paraId="1E062320" w14:textId="77777777" w:rsidR="002F2726" w:rsidRPr="002F2726" w:rsidRDefault="002F2726" w:rsidP="002F2726">
      <w:pPr>
        <w:autoSpaceDE w:val="0"/>
        <w:autoSpaceDN w:val="0"/>
        <w:adjustRightInd w:val="0"/>
        <w:spacing w:before="280"/>
        <w:ind w:firstLine="709"/>
        <w:jc w:val="both"/>
        <w:rPr>
          <w:sz w:val="28"/>
          <w:szCs w:val="28"/>
        </w:rPr>
      </w:pPr>
      <w:r w:rsidRPr="002F2726">
        <w:rPr>
          <w:sz w:val="28"/>
          <w:szCs w:val="28"/>
        </w:rPr>
        <w:t>При определении фактических значений расходов, учитываемых при установлении тарифов, орган регулирования тарифов использует данные бухгалтерской и статистической отчетности регулируемой организации за соответствующий период.</w:t>
      </w:r>
    </w:p>
    <w:p w14:paraId="6C7E459C" w14:textId="77777777" w:rsidR="002F2726" w:rsidRPr="002F2726" w:rsidRDefault="002F2726" w:rsidP="002F2726">
      <w:pPr>
        <w:autoSpaceDE w:val="0"/>
        <w:autoSpaceDN w:val="0"/>
        <w:adjustRightInd w:val="0"/>
        <w:spacing w:before="280"/>
        <w:ind w:firstLine="709"/>
        <w:jc w:val="both"/>
        <w:rPr>
          <w:sz w:val="28"/>
          <w:szCs w:val="28"/>
        </w:rPr>
      </w:pPr>
      <w:r w:rsidRPr="002F2726">
        <w:rPr>
          <w:sz w:val="28"/>
          <w:szCs w:val="28"/>
        </w:rPr>
        <w:t>Согласно пункту 52 Методических указаний операционные расходы и расходы на приобретение энергетических ресурсов, определяемые на основе фактических значений параметров расчета тарифов взамен прогнозных, определяются по формулам:</w:t>
      </w:r>
    </w:p>
    <w:p w14:paraId="43415A59" w14:textId="1B5BEF78" w:rsidR="002F2726" w:rsidRPr="002F2726" w:rsidRDefault="002F2726" w:rsidP="002F2726">
      <w:pPr>
        <w:autoSpaceDE w:val="0"/>
        <w:autoSpaceDN w:val="0"/>
        <w:adjustRightInd w:val="0"/>
        <w:ind w:firstLine="709"/>
        <w:jc w:val="center"/>
        <w:rPr>
          <w:sz w:val="28"/>
          <w:szCs w:val="28"/>
        </w:rPr>
      </w:pPr>
      <w:r w:rsidRPr="002F2726">
        <w:rPr>
          <w:noProof/>
          <w:position w:val="-42"/>
          <w:sz w:val="28"/>
          <w:szCs w:val="28"/>
        </w:rPr>
        <w:drawing>
          <wp:inline distT="0" distB="0" distL="0" distR="0" wp14:anchorId="591E8597" wp14:editId="391FFDE4">
            <wp:extent cx="5095875" cy="714375"/>
            <wp:effectExtent l="0" t="0" r="9525" b="9525"/>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5095875" cy="714375"/>
                    </a:xfrm>
                    <a:prstGeom prst="rect">
                      <a:avLst/>
                    </a:prstGeom>
                    <a:noFill/>
                    <a:ln>
                      <a:noFill/>
                    </a:ln>
                  </pic:spPr>
                </pic:pic>
              </a:graphicData>
            </a:graphic>
          </wp:inline>
        </w:drawing>
      </w:r>
    </w:p>
    <w:p w14:paraId="3D33D8BB" w14:textId="04E7E406" w:rsidR="002F2726" w:rsidRPr="002F2726" w:rsidRDefault="002F2726" w:rsidP="002F2726">
      <w:pPr>
        <w:autoSpaceDE w:val="0"/>
        <w:autoSpaceDN w:val="0"/>
        <w:adjustRightInd w:val="0"/>
        <w:ind w:firstLine="709"/>
        <w:jc w:val="center"/>
        <w:rPr>
          <w:sz w:val="28"/>
          <w:szCs w:val="28"/>
        </w:rPr>
      </w:pPr>
      <w:r w:rsidRPr="002F2726">
        <w:rPr>
          <w:noProof/>
          <w:position w:val="-36"/>
          <w:sz w:val="28"/>
          <w:szCs w:val="28"/>
        </w:rPr>
        <w:drawing>
          <wp:inline distT="0" distB="0" distL="0" distR="0" wp14:anchorId="02F7D1FE" wp14:editId="0FF353F0">
            <wp:extent cx="3343275" cy="638175"/>
            <wp:effectExtent l="0" t="0" r="9525" b="9525"/>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3343275" cy="638175"/>
                    </a:xfrm>
                    <a:prstGeom prst="rect">
                      <a:avLst/>
                    </a:prstGeom>
                    <a:noFill/>
                    <a:ln>
                      <a:noFill/>
                    </a:ln>
                  </pic:spPr>
                </pic:pic>
              </a:graphicData>
            </a:graphic>
          </wp:inline>
        </w:drawing>
      </w:r>
    </w:p>
    <w:p w14:paraId="090E53F4" w14:textId="77777777" w:rsidR="002F2726" w:rsidRPr="002F2726" w:rsidRDefault="002F2726" w:rsidP="002F2726">
      <w:pPr>
        <w:autoSpaceDE w:val="0"/>
        <w:autoSpaceDN w:val="0"/>
        <w:adjustRightInd w:val="0"/>
        <w:ind w:firstLine="709"/>
        <w:jc w:val="both"/>
        <w:rPr>
          <w:sz w:val="28"/>
          <w:szCs w:val="28"/>
        </w:rPr>
      </w:pPr>
      <w:r w:rsidRPr="002F2726">
        <w:rPr>
          <w:sz w:val="28"/>
          <w:szCs w:val="28"/>
        </w:rPr>
        <w:t>где:</w:t>
      </w:r>
    </w:p>
    <w:p w14:paraId="05B77F33" w14:textId="77777777" w:rsidR="002F2726" w:rsidRPr="002F2726" w:rsidRDefault="002F2726" w:rsidP="002F2726">
      <w:pPr>
        <w:autoSpaceDE w:val="0"/>
        <w:autoSpaceDN w:val="0"/>
        <w:adjustRightInd w:val="0"/>
        <w:ind w:firstLine="709"/>
        <w:jc w:val="both"/>
        <w:rPr>
          <w:sz w:val="28"/>
          <w:szCs w:val="28"/>
        </w:rPr>
      </w:pPr>
      <w:r w:rsidRPr="002F2726">
        <w:rPr>
          <w:sz w:val="28"/>
          <w:szCs w:val="28"/>
        </w:rPr>
        <w:t>i0 - первый год текущего долгосрочного периода регулирования;</w:t>
      </w:r>
    </w:p>
    <w:p w14:paraId="6B978CE9" w14:textId="7351E3CD" w:rsidR="002F2726" w:rsidRPr="002F2726" w:rsidRDefault="002F2726" w:rsidP="002F2726">
      <w:pPr>
        <w:autoSpaceDE w:val="0"/>
        <w:autoSpaceDN w:val="0"/>
        <w:adjustRightInd w:val="0"/>
        <w:ind w:firstLine="709"/>
        <w:jc w:val="both"/>
        <w:rPr>
          <w:sz w:val="28"/>
          <w:szCs w:val="28"/>
        </w:rPr>
      </w:pPr>
      <w:r w:rsidRPr="002F2726">
        <w:rPr>
          <w:noProof/>
          <w:position w:val="-12"/>
          <w:sz w:val="28"/>
          <w:szCs w:val="28"/>
        </w:rPr>
        <w:lastRenderedPageBreak/>
        <w:drawing>
          <wp:inline distT="0" distB="0" distL="0" distR="0" wp14:anchorId="783FB278" wp14:editId="2725E1BD">
            <wp:extent cx="523875" cy="333375"/>
            <wp:effectExtent l="0" t="0" r="9525"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523875" cy="333375"/>
                    </a:xfrm>
                    <a:prstGeom prst="rect">
                      <a:avLst/>
                    </a:prstGeom>
                    <a:noFill/>
                    <a:ln>
                      <a:noFill/>
                    </a:ln>
                  </pic:spPr>
                </pic:pic>
              </a:graphicData>
            </a:graphic>
          </wp:inline>
        </w:drawing>
      </w:r>
      <w:r w:rsidRPr="002F2726">
        <w:rPr>
          <w:sz w:val="28"/>
          <w:szCs w:val="28"/>
        </w:rPr>
        <w:t xml:space="preserve"> - операционные расходы, определенные на (i-2)-й год исходя из фактических значений параметров расчета тарифов, тыс. руб.;</w:t>
      </w:r>
    </w:p>
    <w:p w14:paraId="3005A821" w14:textId="77777777" w:rsidR="002F2726" w:rsidRPr="002F2726" w:rsidRDefault="002F2726" w:rsidP="002F2726">
      <w:pPr>
        <w:autoSpaceDE w:val="0"/>
        <w:autoSpaceDN w:val="0"/>
        <w:adjustRightInd w:val="0"/>
        <w:ind w:firstLine="709"/>
        <w:jc w:val="both"/>
        <w:rPr>
          <w:sz w:val="28"/>
          <w:szCs w:val="28"/>
        </w:rPr>
      </w:pPr>
      <w:r w:rsidRPr="002F2726">
        <w:rPr>
          <w:sz w:val="28"/>
          <w:szCs w:val="28"/>
        </w:rPr>
        <w:t>ОР</w:t>
      </w:r>
      <w:r w:rsidRPr="002F2726">
        <w:rPr>
          <w:sz w:val="28"/>
          <w:szCs w:val="28"/>
          <w:vertAlign w:val="subscript"/>
        </w:rPr>
        <w:t>i0</w:t>
      </w:r>
      <w:r w:rsidRPr="002F2726">
        <w:rPr>
          <w:sz w:val="28"/>
          <w:szCs w:val="28"/>
        </w:rPr>
        <w:t xml:space="preserve"> - базовый уровень операционных расходов, установленный на долгосрочный период регулирования в соответствии с </w:t>
      </w:r>
      <w:hyperlink r:id="rId133" w:history="1">
        <w:r w:rsidRPr="002F2726">
          <w:rPr>
            <w:sz w:val="28"/>
            <w:szCs w:val="28"/>
          </w:rPr>
          <w:t>пунктом 31</w:t>
        </w:r>
      </w:hyperlink>
      <w:r w:rsidRPr="002F2726">
        <w:rPr>
          <w:sz w:val="28"/>
          <w:szCs w:val="28"/>
        </w:rPr>
        <w:t xml:space="preserve"> Методических указаний, тыс. руб.;</w:t>
      </w:r>
    </w:p>
    <w:p w14:paraId="640FB99A" w14:textId="77777777" w:rsidR="002F2726" w:rsidRPr="002F2726" w:rsidRDefault="002F2726" w:rsidP="002F2726">
      <w:pPr>
        <w:autoSpaceDE w:val="0"/>
        <w:autoSpaceDN w:val="0"/>
        <w:adjustRightInd w:val="0"/>
        <w:ind w:firstLine="709"/>
        <w:jc w:val="both"/>
        <w:rPr>
          <w:sz w:val="28"/>
          <w:szCs w:val="28"/>
        </w:rPr>
      </w:pPr>
      <w:r w:rsidRPr="002F2726">
        <w:rPr>
          <w:sz w:val="28"/>
          <w:szCs w:val="28"/>
        </w:rPr>
        <w:t>ИЭР - индекс эффективности операционных расходов, выраженный в процентах;</w:t>
      </w:r>
    </w:p>
    <w:p w14:paraId="4A502AF4" w14:textId="08DC84DC" w:rsidR="002F2726" w:rsidRPr="002F2726" w:rsidRDefault="002F2726" w:rsidP="002F2726">
      <w:pPr>
        <w:autoSpaceDE w:val="0"/>
        <w:autoSpaceDN w:val="0"/>
        <w:adjustRightInd w:val="0"/>
        <w:ind w:firstLine="709"/>
        <w:jc w:val="both"/>
        <w:rPr>
          <w:sz w:val="28"/>
          <w:szCs w:val="28"/>
        </w:rPr>
      </w:pPr>
      <w:r w:rsidRPr="002F2726">
        <w:rPr>
          <w:noProof/>
          <w:position w:val="-14"/>
          <w:sz w:val="28"/>
          <w:szCs w:val="28"/>
        </w:rPr>
        <w:drawing>
          <wp:inline distT="0" distB="0" distL="0" distR="0" wp14:anchorId="3EAEA473" wp14:editId="7A116855">
            <wp:extent cx="628650" cy="361950"/>
            <wp:effectExtent l="0" t="0" r="0"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628650" cy="361950"/>
                    </a:xfrm>
                    <a:prstGeom prst="rect">
                      <a:avLst/>
                    </a:prstGeom>
                    <a:noFill/>
                    <a:ln>
                      <a:noFill/>
                    </a:ln>
                  </pic:spPr>
                </pic:pic>
              </a:graphicData>
            </a:graphic>
          </wp:inline>
        </w:drawing>
      </w:r>
      <w:r w:rsidRPr="002F2726">
        <w:rPr>
          <w:sz w:val="28"/>
          <w:szCs w:val="28"/>
        </w:rPr>
        <w:t xml:space="preserve">, </w:t>
      </w:r>
      <w:proofErr w:type="spellStart"/>
      <w:r w:rsidRPr="002F2726">
        <w:rPr>
          <w:sz w:val="28"/>
          <w:szCs w:val="28"/>
        </w:rPr>
        <w:t>ИПЦ</w:t>
      </w:r>
      <w:r w:rsidRPr="002F2726">
        <w:rPr>
          <w:sz w:val="28"/>
          <w:szCs w:val="28"/>
          <w:vertAlign w:val="subscript"/>
        </w:rPr>
        <w:t>j</w:t>
      </w:r>
      <w:proofErr w:type="spellEnd"/>
      <w:r w:rsidRPr="002F2726">
        <w:rPr>
          <w:sz w:val="28"/>
          <w:szCs w:val="28"/>
        </w:rPr>
        <w:t xml:space="preserve"> - соответственно фактический и прогнозный индексы изменения потребительских цен в j-м году;</w:t>
      </w:r>
    </w:p>
    <w:p w14:paraId="008C9C99" w14:textId="77777777" w:rsidR="002F2726" w:rsidRPr="002F2726" w:rsidRDefault="002F2726" w:rsidP="002F2726">
      <w:pPr>
        <w:autoSpaceDE w:val="0"/>
        <w:autoSpaceDN w:val="0"/>
        <w:adjustRightInd w:val="0"/>
        <w:ind w:firstLine="709"/>
        <w:jc w:val="both"/>
        <w:rPr>
          <w:sz w:val="28"/>
          <w:szCs w:val="28"/>
        </w:rPr>
      </w:pPr>
      <w:proofErr w:type="spellStart"/>
      <w:r w:rsidRPr="002F2726">
        <w:rPr>
          <w:sz w:val="28"/>
          <w:szCs w:val="28"/>
        </w:rPr>
        <w:t>W</w:t>
      </w:r>
      <w:r w:rsidRPr="002F2726">
        <w:rPr>
          <w:sz w:val="28"/>
          <w:szCs w:val="28"/>
          <w:vertAlign w:val="subscript"/>
        </w:rPr>
        <w:t>j</w:t>
      </w:r>
      <w:proofErr w:type="spellEnd"/>
      <w:r w:rsidRPr="002F2726">
        <w:rPr>
          <w:sz w:val="28"/>
          <w:szCs w:val="28"/>
        </w:rPr>
        <w:t>, W</w:t>
      </w:r>
      <w:r w:rsidRPr="002F2726">
        <w:rPr>
          <w:sz w:val="28"/>
          <w:szCs w:val="28"/>
          <w:vertAlign w:val="subscript"/>
        </w:rPr>
        <w:t>j-1</w:t>
      </w:r>
      <w:r w:rsidRPr="002F2726">
        <w:rPr>
          <w:sz w:val="28"/>
          <w:szCs w:val="28"/>
        </w:rPr>
        <w:t xml:space="preserve"> - количество твердых коммунальных отходов, поступающих на объект в году i, (i-1), тонн;</w:t>
      </w:r>
    </w:p>
    <w:p w14:paraId="2D6057C6" w14:textId="7269B820" w:rsidR="002F2726" w:rsidRPr="002F2726" w:rsidRDefault="002F2726" w:rsidP="002F2726">
      <w:pPr>
        <w:autoSpaceDE w:val="0"/>
        <w:autoSpaceDN w:val="0"/>
        <w:adjustRightInd w:val="0"/>
        <w:ind w:firstLine="709"/>
        <w:jc w:val="both"/>
        <w:rPr>
          <w:sz w:val="28"/>
          <w:szCs w:val="28"/>
        </w:rPr>
      </w:pPr>
      <w:r w:rsidRPr="002F2726">
        <w:rPr>
          <w:noProof/>
          <w:position w:val="-12"/>
          <w:sz w:val="28"/>
          <w:szCs w:val="28"/>
        </w:rPr>
        <w:drawing>
          <wp:inline distT="0" distB="0" distL="0" distR="0" wp14:anchorId="4CE7AE1D" wp14:editId="7277A109">
            <wp:extent cx="523875" cy="333375"/>
            <wp:effectExtent l="0" t="0" r="9525"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523875" cy="333375"/>
                    </a:xfrm>
                    <a:prstGeom prst="rect">
                      <a:avLst/>
                    </a:prstGeom>
                    <a:noFill/>
                    <a:ln>
                      <a:noFill/>
                    </a:ln>
                  </pic:spPr>
                </pic:pic>
              </a:graphicData>
            </a:graphic>
          </wp:inline>
        </w:drawing>
      </w:r>
      <w:r w:rsidRPr="002F2726">
        <w:rPr>
          <w:sz w:val="28"/>
          <w:szCs w:val="28"/>
        </w:rPr>
        <w:t xml:space="preserve"> - расходы на приобретение энергетических ресурсов в году (i-2), тыс. руб.;</w:t>
      </w:r>
    </w:p>
    <w:p w14:paraId="641417A0" w14:textId="77777777" w:rsidR="002F2726" w:rsidRPr="002F2726" w:rsidRDefault="002F2726" w:rsidP="002F2726">
      <w:pPr>
        <w:autoSpaceDE w:val="0"/>
        <w:autoSpaceDN w:val="0"/>
        <w:adjustRightInd w:val="0"/>
        <w:ind w:firstLine="709"/>
        <w:jc w:val="both"/>
        <w:rPr>
          <w:sz w:val="28"/>
          <w:szCs w:val="28"/>
        </w:rPr>
      </w:pPr>
      <w:r w:rsidRPr="002F2726">
        <w:rPr>
          <w:sz w:val="28"/>
          <w:szCs w:val="28"/>
        </w:rPr>
        <w:t>V</w:t>
      </w:r>
      <w:r w:rsidRPr="002F2726">
        <w:rPr>
          <w:sz w:val="28"/>
          <w:szCs w:val="28"/>
          <w:vertAlign w:val="subscript"/>
        </w:rPr>
        <w:t>i-2,z</w:t>
      </w:r>
      <w:r w:rsidRPr="002F2726">
        <w:rPr>
          <w:sz w:val="28"/>
          <w:szCs w:val="28"/>
        </w:rPr>
        <w:t xml:space="preserve"> - объем потребления z-го энергетического ресурса, учтенный при установлении тарифов в (i-2)-м году.</w:t>
      </w:r>
    </w:p>
    <w:p w14:paraId="71DB5284" w14:textId="77777777" w:rsidR="002F2726" w:rsidRPr="002F2726" w:rsidRDefault="002F2726" w:rsidP="002F2726">
      <w:pPr>
        <w:autoSpaceDE w:val="0"/>
        <w:autoSpaceDN w:val="0"/>
        <w:adjustRightInd w:val="0"/>
        <w:ind w:firstLine="709"/>
        <w:jc w:val="both"/>
        <w:rPr>
          <w:sz w:val="28"/>
          <w:szCs w:val="28"/>
        </w:rPr>
      </w:pPr>
      <w:r w:rsidRPr="002F2726">
        <w:rPr>
          <w:sz w:val="28"/>
          <w:szCs w:val="28"/>
        </w:rPr>
        <w:t xml:space="preserve">В случае, если удельный расход энергетического ресурса установлен в соответствии с </w:t>
      </w:r>
      <w:hyperlink r:id="rId136" w:history="1">
        <w:r w:rsidRPr="002F2726">
          <w:rPr>
            <w:sz w:val="28"/>
            <w:szCs w:val="28"/>
          </w:rPr>
          <w:t>пунктом 56</w:t>
        </w:r>
      </w:hyperlink>
      <w:r w:rsidRPr="002F2726">
        <w:rPr>
          <w:sz w:val="28"/>
          <w:szCs w:val="28"/>
        </w:rPr>
        <w:t xml:space="preserve"> Основ ценообразования в качестве долгосрочного параметра регулирования при определении показателя V</w:t>
      </w:r>
      <w:r w:rsidRPr="002F2726">
        <w:rPr>
          <w:sz w:val="28"/>
          <w:szCs w:val="28"/>
          <w:vertAlign w:val="subscript"/>
        </w:rPr>
        <w:t>i-2,z</w:t>
      </w:r>
      <w:r w:rsidRPr="002F2726">
        <w:rPr>
          <w:sz w:val="28"/>
          <w:szCs w:val="28"/>
        </w:rPr>
        <w:t xml:space="preserve"> используется значение долгосрочного параметра регулирования;</w:t>
      </w:r>
    </w:p>
    <w:p w14:paraId="05F97E01" w14:textId="138E1EBE" w:rsidR="002F2726" w:rsidRPr="002F2726" w:rsidRDefault="002F2726" w:rsidP="002F2726">
      <w:pPr>
        <w:autoSpaceDE w:val="0"/>
        <w:autoSpaceDN w:val="0"/>
        <w:adjustRightInd w:val="0"/>
        <w:ind w:firstLine="709"/>
        <w:jc w:val="both"/>
        <w:rPr>
          <w:sz w:val="28"/>
          <w:szCs w:val="28"/>
        </w:rPr>
      </w:pPr>
      <w:r w:rsidRPr="002F2726">
        <w:rPr>
          <w:noProof/>
          <w:position w:val="-12"/>
          <w:sz w:val="28"/>
          <w:szCs w:val="28"/>
        </w:rPr>
        <w:drawing>
          <wp:inline distT="0" distB="0" distL="0" distR="0" wp14:anchorId="6F0F5C4F" wp14:editId="00C4A8D8">
            <wp:extent cx="495300" cy="333375"/>
            <wp:effectExtent l="0" t="0" r="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2F2726">
        <w:rPr>
          <w:sz w:val="28"/>
          <w:szCs w:val="28"/>
        </w:rPr>
        <w:t xml:space="preserve"> - фактический объем и (или) масса твердых коммунальных отходов в (i-2)-м году, тыс. тонн (тыс. куб. м);</w:t>
      </w:r>
    </w:p>
    <w:p w14:paraId="4F639D24" w14:textId="3D70C1E0" w:rsidR="002F2726" w:rsidRPr="002F2726" w:rsidRDefault="002F2726" w:rsidP="002F2726">
      <w:pPr>
        <w:autoSpaceDE w:val="0"/>
        <w:autoSpaceDN w:val="0"/>
        <w:adjustRightInd w:val="0"/>
        <w:ind w:firstLine="709"/>
        <w:jc w:val="both"/>
        <w:rPr>
          <w:sz w:val="28"/>
          <w:szCs w:val="28"/>
        </w:rPr>
      </w:pPr>
      <w:r w:rsidRPr="002F2726">
        <w:rPr>
          <w:noProof/>
          <w:position w:val="-12"/>
          <w:sz w:val="28"/>
          <w:szCs w:val="28"/>
        </w:rPr>
        <w:drawing>
          <wp:inline distT="0" distB="0" distL="0" distR="0" wp14:anchorId="3B55315E" wp14:editId="3A85E361">
            <wp:extent cx="409575" cy="333375"/>
            <wp:effectExtent l="0" t="0" r="9525"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409575" cy="333375"/>
                    </a:xfrm>
                    <a:prstGeom prst="rect">
                      <a:avLst/>
                    </a:prstGeom>
                    <a:noFill/>
                    <a:ln>
                      <a:noFill/>
                    </a:ln>
                  </pic:spPr>
                </pic:pic>
              </a:graphicData>
            </a:graphic>
          </wp:inline>
        </w:drawing>
      </w:r>
      <w:r w:rsidRPr="002F2726">
        <w:rPr>
          <w:sz w:val="28"/>
          <w:szCs w:val="28"/>
        </w:rPr>
        <w:t xml:space="preserve"> - объем и (или) масса твердых коммунальных отходов, учтенный при установлении тарифов на (i-2)-й год, тыс. тонн (тыс. куб. м);</w:t>
      </w:r>
    </w:p>
    <w:p w14:paraId="3B90516F" w14:textId="245E7D8A" w:rsidR="002F2726" w:rsidRPr="002F2726" w:rsidRDefault="002F2726" w:rsidP="002F2726">
      <w:pPr>
        <w:autoSpaceDE w:val="0"/>
        <w:autoSpaceDN w:val="0"/>
        <w:adjustRightInd w:val="0"/>
        <w:ind w:firstLine="709"/>
        <w:jc w:val="both"/>
        <w:rPr>
          <w:sz w:val="28"/>
          <w:szCs w:val="28"/>
        </w:rPr>
      </w:pPr>
      <w:r w:rsidRPr="002F2726">
        <w:rPr>
          <w:noProof/>
          <w:position w:val="-14"/>
          <w:sz w:val="28"/>
          <w:szCs w:val="28"/>
        </w:rPr>
        <w:drawing>
          <wp:inline distT="0" distB="0" distL="0" distR="0" wp14:anchorId="4E53C7ED" wp14:editId="16D27EFD">
            <wp:extent cx="628650" cy="361950"/>
            <wp:effectExtent l="0" t="0" r="0"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628650" cy="361950"/>
                    </a:xfrm>
                    <a:prstGeom prst="rect">
                      <a:avLst/>
                    </a:prstGeom>
                    <a:noFill/>
                    <a:ln>
                      <a:noFill/>
                    </a:ln>
                  </pic:spPr>
                </pic:pic>
              </a:graphicData>
            </a:graphic>
          </wp:inline>
        </w:drawing>
      </w:r>
      <w:r w:rsidRPr="002F2726">
        <w:rPr>
          <w:sz w:val="28"/>
          <w:szCs w:val="28"/>
        </w:rPr>
        <w:t xml:space="preserve"> - фактическая стоимость покупки единицы z-го энергетического ресурса в i-м году.</w:t>
      </w:r>
    </w:p>
    <w:p w14:paraId="2A90E39F" w14:textId="77777777" w:rsidR="002F2726" w:rsidRPr="002F2726" w:rsidRDefault="002F2726" w:rsidP="002F2726">
      <w:pPr>
        <w:autoSpaceDE w:val="0"/>
        <w:autoSpaceDN w:val="0"/>
        <w:adjustRightInd w:val="0"/>
        <w:ind w:firstLine="709"/>
        <w:jc w:val="both"/>
        <w:rPr>
          <w:color w:val="FF0000"/>
          <w:sz w:val="28"/>
          <w:szCs w:val="28"/>
        </w:rPr>
      </w:pPr>
    </w:p>
    <w:p w14:paraId="13790B81" w14:textId="77777777" w:rsidR="002F2726" w:rsidRPr="002F2726" w:rsidRDefault="002F2726" w:rsidP="002F2726">
      <w:pPr>
        <w:autoSpaceDE w:val="0"/>
        <w:autoSpaceDN w:val="0"/>
        <w:adjustRightInd w:val="0"/>
        <w:ind w:firstLine="709"/>
        <w:jc w:val="both"/>
        <w:rPr>
          <w:sz w:val="28"/>
          <w:szCs w:val="28"/>
        </w:rPr>
      </w:pPr>
      <w:r w:rsidRPr="002F2726">
        <w:rPr>
          <w:sz w:val="28"/>
          <w:szCs w:val="28"/>
        </w:rPr>
        <w:t>На основании вышеизложенного, расчет корректировки НВВ 2021 года (размер отклонения значений, учтенных при установлении тарифов, от фактических значений параметров расчета тарифов) представлен в Таблице 3.</w:t>
      </w:r>
    </w:p>
    <w:p w14:paraId="25BB04F1" w14:textId="77777777" w:rsidR="002F2726" w:rsidRPr="002F2726" w:rsidRDefault="002F2726" w:rsidP="002F2726">
      <w:pPr>
        <w:autoSpaceDE w:val="0"/>
        <w:autoSpaceDN w:val="0"/>
        <w:adjustRightInd w:val="0"/>
        <w:ind w:firstLine="709"/>
        <w:jc w:val="both"/>
        <w:rPr>
          <w:sz w:val="28"/>
          <w:szCs w:val="28"/>
        </w:rPr>
      </w:pPr>
    </w:p>
    <w:p w14:paraId="12B96A6B" w14:textId="77777777" w:rsidR="002F2726" w:rsidRPr="002F2726" w:rsidRDefault="002F2726" w:rsidP="002F2726">
      <w:pPr>
        <w:autoSpaceDE w:val="0"/>
        <w:autoSpaceDN w:val="0"/>
        <w:adjustRightInd w:val="0"/>
        <w:ind w:firstLine="709"/>
        <w:jc w:val="right"/>
        <w:rPr>
          <w:sz w:val="28"/>
          <w:szCs w:val="28"/>
        </w:rPr>
      </w:pPr>
    </w:p>
    <w:p w14:paraId="6E344EAE" w14:textId="77777777" w:rsidR="002F2726" w:rsidRPr="002F2726" w:rsidRDefault="002F2726" w:rsidP="002F2726">
      <w:pPr>
        <w:autoSpaceDE w:val="0"/>
        <w:autoSpaceDN w:val="0"/>
        <w:adjustRightInd w:val="0"/>
        <w:ind w:firstLine="709"/>
        <w:jc w:val="right"/>
        <w:rPr>
          <w:sz w:val="28"/>
          <w:szCs w:val="28"/>
        </w:rPr>
      </w:pPr>
    </w:p>
    <w:p w14:paraId="67BB51CF" w14:textId="77777777" w:rsidR="002F2726" w:rsidRPr="002F2726" w:rsidRDefault="002F2726" w:rsidP="002F2726">
      <w:pPr>
        <w:autoSpaceDE w:val="0"/>
        <w:autoSpaceDN w:val="0"/>
        <w:adjustRightInd w:val="0"/>
        <w:ind w:firstLine="709"/>
        <w:jc w:val="right"/>
        <w:rPr>
          <w:sz w:val="28"/>
          <w:szCs w:val="28"/>
        </w:rPr>
      </w:pPr>
    </w:p>
    <w:p w14:paraId="183E61EC" w14:textId="77777777" w:rsidR="002F2726" w:rsidRPr="002F2726" w:rsidRDefault="002F2726" w:rsidP="002F2726">
      <w:pPr>
        <w:autoSpaceDE w:val="0"/>
        <w:autoSpaceDN w:val="0"/>
        <w:adjustRightInd w:val="0"/>
        <w:ind w:firstLine="709"/>
        <w:jc w:val="right"/>
        <w:rPr>
          <w:sz w:val="28"/>
          <w:szCs w:val="28"/>
        </w:rPr>
      </w:pPr>
    </w:p>
    <w:p w14:paraId="2C3F478B" w14:textId="77777777" w:rsidR="002F2726" w:rsidRPr="002F2726" w:rsidRDefault="002F2726" w:rsidP="002F2726">
      <w:pPr>
        <w:autoSpaceDE w:val="0"/>
        <w:autoSpaceDN w:val="0"/>
        <w:adjustRightInd w:val="0"/>
        <w:ind w:firstLine="709"/>
        <w:jc w:val="right"/>
        <w:rPr>
          <w:sz w:val="28"/>
          <w:szCs w:val="28"/>
        </w:rPr>
      </w:pPr>
    </w:p>
    <w:p w14:paraId="12A86ACD" w14:textId="77777777" w:rsidR="002F2726" w:rsidRPr="002F2726" w:rsidRDefault="002F2726" w:rsidP="002F2726">
      <w:pPr>
        <w:autoSpaceDE w:val="0"/>
        <w:autoSpaceDN w:val="0"/>
        <w:adjustRightInd w:val="0"/>
        <w:ind w:firstLine="709"/>
        <w:jc w:val="right"/>
        <w:rPr>
          <w:sz w:val="28"/>
          <w:szCs w:val="28"/>
        </w:rPr>
      </w:pPr>
    </w:p>
    <w:p w14:paraId="62160300" w14:textId="77777777" w:rsidR="002F2726" w:rsidRPr="002F2726" w:rsidRDefault="002F2726" w:rsidP="002F2726">
      <w:pPr>
        <w:autoSpaceDE w:val="0"/>
        <w:autoSpaceDN w:val="0"/>
        <w:adjustRightInd w:val="0"/>
        <w:ind w:firstLine="709"/>
        <w:jc w:val="right"/>
        <w:rPr>
          <w:sz w:val="28"/>
          <w:szCs w:val="28"/>
        </w:rPr>
      </w:pPr>
    </w:p>
    <w:p w14:paraId="017E109D" w14:textId="77777777" w:rsidR="002F2726" w:rsidRPr="002F2726" w:rsidRDefault="002F2726" w:rsidP="002F2726">
      <w:pPr>
        <w:autoSpaceDE w:val="0"/>
        <w:autoSpaceDN w:val="0"/>
        <w:adjustRightInd w:val="0"/>
        <w:ind w:firstLine="709"/>
        <w:jc w:val="right"/>
        <w:rPr>
          <w:sz w:val="28"/>
          <w:szCs w:val="28"/>
        </w:rPr>
      </w:pPr>
    </w:p>
    <w:p w14:paraId="5C5002F1" w14:textId="77777777" w:rsidR="002F2726" w:rsidRPr="002F2726" w:rsidRDefault="002F2726" w:rsidP="002F2726">
      <w:pPr>
        <w:autoSpaceDE w:val="0"/>
        <w:autoSpaceDN w:val="0"/>
        <w:adjustRightInd w:val="0"/>
        <w:ind w:firstLine="709"/>
        <w:jc w:val="right"/>
        <w:rPr>
          <w:sz w:val="28"/>
          <w:szCs w:val="28"/>
        </w:rPr>
      </w:pPr>
    </w:p>
    <w:p w14:paraId="048DC254" w14:textId="77777777" w:rsidR="002F2726" w:rsidRPr="002F2726" w:rsidRDefault="002F2726" w:rsidP="002F2726">
      <w:pPr>
        <w:autoSpaceDE w:val="0"/>
        <w:autoSpaceDN w:val="0"/>
        <w:adjustRightInd w:val="0"/>
        <w:ind w:firstLine="709"/>
        <w:jc w:val="right"/>
        <w:rPr>
          <w:sz w:val="28"/>
          <w:szCs w:val="28"/>
        </w:rPr>
      </w:pPr>
    </w:p>
    <w:p w14:paraId="4D64C93C" w14:textId="77777777" w:rsidR="002F2726" w:rsidRPr="002F2726" w:rsidRDefault="002F2726" w:rsidP="002F2726">
      <w:pPr>
        <w:autoSpaceDE w:val="0"/>
        <w:autoSpaceDN w:val="0"/>
        <w:adjustRightInd w:val="0"/>
        <w:ind w:firstLine="709"/>
        <w:jc w:val="right"/>
        <w:rPr>
          <w:sz w:val="28"/>
          <w:szCs w:val="28"/>
        </w:rPr>
      </w:pPr>
    </w:p>
    <w:p w14:paraId="38E61898" w14:textId="77777777" w:rsidR="002F2726" w:rsidRPr="002F2726" w:rsidRDefault="002F2726" w:rsidP="002F2726">
      <w:pPr>
        <w:autoSpaceDE w:val="0"/>
        <w:autoSpaceDN w:val="0"/>
        <w:adjustRightInd w:val="0"/>
        <w:rPr>
          <w:sz w:val="28"/>
          <w:szCs w:val="28"/>
        </w:rPr>
      </w:pPr>
    </w:p>
    <w:p w14:paraId="6E4A4A38" w14:textId="77777777" w:rsidR="002F2726" w:rsidRPr="002F2726" w:rsidRDefault="002F2726" w:rsidP="002F2726">
      <w:pPr>
        <w:autoSpaceDE w:val="0"/>
        <w:autoSpaceDN w:val="0"/>
        <w:adjustRightInd w:val="0"/>
        <w:rPr>
          <w:sz w:val="28"/>
          <w:szCs w:val="28"/>
        </w:rPr>
      </w:pPr>
    </w:p>
    <w:p w14:paraId="330E3FBB" w14:textId="77777777" w:rsidR="002F2726" w:rsidRPr="002F2726" w:rsidRDefault="002F2726" w:rsidP="002F2726">
      <w:pPr>
        <w:autoSpaceDE w:val="0"/>
        <w:autoSpaceDN w:val="0"/>
        <w:adjustRightInd w:val="0"/>
        <w:ind w:firstLine="709"/>
        <w:jc w:val="right"/>
        <w:rPr>
          <w:sz w:val="28"/>
          <w:szCs w:val="28"/>
        </w:rPr>
      </w:pPr>
      <w:r w:rsidRPr="002F2726">
        <w:rPr>
          <w:sz w:val="28"/>
          <w:szCs w:val="28"/>
        </w:rPr>
        <w:t>Таблица 3</w:t>
      </w:r>
    </w:p>
    <w:p w14:paraId="44AFA64D" w14:textId="4957CCA7" w:rsidR="002F2726" w:rsidRPr="002F2726" w:rsidRDefault="002F2726" w:rsidP="002F2726">
      <w:pPr>
        <w:shd w:val="clear" w:color="auto" w:fill="FFFFFF"/>
        <w:autoSpaceDE w:val="0"/>
        <w:autoSpaceDN w:val="0"/>
        <w:adjustRightInd w:val="0"/>
        <w:jc w:val="both"/>
        <w:rPr>
          <w:sz w:val="28"/>
          <w:szCs w:val="28"/>
        </w:rPr>
      </w:pPr>
      <w:r w:rsidRPr="002F2726">
        <w:rPr>
          <w:noProof/>
          <w:szCs w:val="20"/>
        </w:rPr>
        <w:drawing>
          <wp:inline distT="0" distB="0" distL="0" distR="0" wp14:anchorId="7F29B4B2" wp14:editId="4500C379">
            <wp:extent cx="5669915" cy="5434965"/>
            <wp:effectExtent l="0" t="0" r="6985"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5669915" cy="5434965"/>
                    </a:xfrm>
                    <a:prstGeom prst="rect">
                      <a:avLst/>
                    </a:prstGeom>
                    <a:noFill/>
                    <a:ln>
                      <a:noFill/>
                    </a:ln>
                  </pic:spPr>
                </pic:pic>
              </a:graphicData>
            </a:graphic>
          </wp:inline>
        </w:drawing>
      </w:r>
    </w:p>
    <w:p w14:paraId="218BA8BF" w14:textId="77777777" w:rsidR="002F2726" w:rsidRPr="002F2726" w:rsidRDefault="002F2726" w:rsidP="002F2726">
      <w:pPr>
        <w:autoSpaceDE w:val="0"/>
        <w:autoSpaceDN w:val="0"/>
        <w:adjustRightInd w:val="0"/>
        <w:ind w:firstLine="540"/>
        <w:jc w:val="both"/>
        <w:rPr>
          <w:sz w:val="14"/>
          <w:szCs w:val="14"/>
        </w:rPr>
      </w:pPr>
    </w:p>
    <w:p w14:paraId="05D579E3" w14:textId="77777777" w:rsidR="002F2726" w:rsidRPr="002F2726" w:rsidRDefault="002F2726" w:rsidP="002F2726">
      <w:pPr>
        <w:shd w:val="clear" w:color="auto" w:fill="FFFFFF"/>
        <w:tabs>
          <w:tab w:val="left" w:pos="709"/>
        </w:tabs>
        <w:autoSpaceDE w:val="0"/>
        <w:autoSpaceDN w:val="0"/>
        <w:adjustRightInd w:val="0"/>
        <w:ind w:firstLine="709"/>
        <w:jc w:val="center"/>
        <w:rPr>
          <w:b/>
          <w:sz w:val="28"/>
          <w:szCs w:val="28"/>
          <w:u w:val="single"/>
        </w:rPr>
      </w:pPr>
      <w:r w:rsidRPr="002F2726">
        <w:rPr>
          <w:b/>
          <w:sz w:val="28"/>
          <w:szCs w:val="28"/>
          <w:u w:val="single"/>
        </w:rPr>
        <w:t>Величина отклонения показателя ввода и вывода объектов, используемых для обработки, обезвреживания, захоронения твердых коммунальных отходов, и изменения утвержденной в установленном порядке инвестиционной программы</w:t>
      </w:r>
    </w:p>
    <w:p w14:paraId="69B1AC6A" w14:textId="77777777" w:rsidR="002F2726" w:rsidRPr="002F2726" w:rsidRDefault="002F2726" w:rsidP="002F2726">
      <w:pPr>
        <w:autoSpaceDE w:val="0"/>
        <w:autoSpaceDN w:val="0"/>
        <w:adjustRightInd w:val="0"/>
        <w:ind w:firstLine="540"/>
        <w:jc w:val="both"/>
        <w:rPr>
          <w:sz w:val="28"/>
          <w:szCs w:val="28"/>
        </w:rPr>
      </w:pPr>
      <w:r w:rsidRPr="002F2726">
        <w:rPr>
          <w:sz w:val="28"/>
          <w:szCs w:val="28"/>
        </w:rPr>
        <w:t>Согласно пункту 49 Методических указаний величина отклонения показателя ввода и вывода объектов, используемых для обработки, обезвреживания, захоронения твердых коммунальных отходов, и изменения утвержденной в установленном порядке инвестиционной программы рассчитывается по формуле:</w:t>
      </w:r>
    </w:p>
    <w:p w14:paraId="60304C20" w14:textId="61FB2ABB" w:rsidR="002F2726" w:rsidRPr="002F2726" w:rsidRDefault="002F2726" w:rsidP="002F2726">
      <w:pPr>
        <w:autoSpaceDE w:val="0"/>
        <w:autoSpaceDN w:val="0"/>
        <w:adjustRightInd w:val="0"/>
        <w:jc w:val="center"/>
        <w:rPr>
          <w:sz w:val="28"/>
          <w:szCs w:val="28"/>
        </w:rPr>
      </w:pPr>
      <w:r w:rsidRPr="002F2726">
        <w:rPr>
          <w:noProof/>
          <w:position w:val="-36"/>
          <w:sz w:val="28"/>
          <w:szCs w:val="28"/>
        </w:rPr>
        <w:drawing>
          <wp:inline distT="0" distB="0" distL="0" distR="0" wp14:anchorId="7E061C8D" wp14:editId="45477909">
            <wp:extent cx="3714750" cy="638175"/>
            <wp:effectExtent l="0" t="0" r="0" b="9525"/>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3714750" cy="638175"/>
                    </a:xfrm>
                    <a:prstGeom prst="rect">
                      <a:avLst/>
                    </a:prstGeom>
                    <a:noFill/>
                    <a:ln>
                      <a:noFill/>
                    </a:ln>
                  </pic:spPr>
                </pic:pic>
              </a:graphicData>
            </a:graphic>
          </wp:inline>
        </w:drawing>
      </w:r>
    </w:p>
    <w:p w14:paraId="37E55DDD" w14:textId="77777777" w:rsidR="002F2726" w:rsidRPr="002F2726" w:rsidRDefault="002F2726" w:rsidP="002F2726">
      <w:pPr>
        <w:autoSpaceDE w:val="0"/>
        <w:autoSpaceDN w:val="0"/>
        <w:adjustRightInd w:val="0"/>
        <w:ind w:firstLine="540"/>
        <w:jc w:val="both"/>
        <w:rPr>
          <w:sz w:val="28"/>
          <w:szCs w:val="28"/>
        </w:rPr>
      </w:pPr>
      <w:r w:rsidRPr="002F2726">
        <w:rPr>
          <w:sz w:val="28"/>
          <w:szCs w:val="28"/>
        </w:rPr>
        <w:t>где:</w:t>
      </w:r>
    </w:p>
    <w:p w14:paraId="754EB2E3" w14:textId="3D943F96" w:rsidR="002F2726" w:rsidRPr="002F2726" w:rsidRDefault="002F2726" w:rsidP="002F2726">
      <w:pPr>
        <w:autoSpaceDE w:val="0"/>
        <w:autoSpaceDN w:val="0"/>
        <w:adjustRightInd w:val="0"/>
        <w:ind w:firstLine="540"/>
        <w:jc w:val="both"/>
        <w:rPr>
          <w:sz w:val="28"/>
          <w:szCs w:val="28"/>
        </w:rPr>
      </w:pPr>
      <w:r w:rsidRPr="002F2726">
        <w:rPr>
          <w:noProof/>
          <w:position w:val="-12"/>
          <w:sz w:val="28"/>
          <w:szCs w:val="28"/>
        </w:rPr>
        <w:lastRenderedPageBreak/>
        <w:drawing>
          <wp:inline distT="0" distB="0" distL="0" distR="0" wp14:anchorId="4B825238" wp14:editId="76BFF7D9">
            <wp:extent cx="533400" cy="333375"/>
            <wp:effectExtent l="0" t="0" r="0"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2F2726">
        <w:rPr>
          <w:sz w:val="28"/>
          <w:szCs w:val="28"/>
        </w:rPr>
        <w:t xml:space="preserve"> - объем собственных средств на реализацию инвестиционной программы, учтенный при установлении тарифов на (i-2)-й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  </w:t>
      </w:r>
    </w:p>
    <w:p w14:paraId="673192DE" w14:textId="77777777" w:rsidR="002F2726" w:rsidRPr="002F2726" w:rsidRDefault="002F2726" w:rsidP="002F2726">
      <w:pPr>
        <w:autoSpaceDE w:val="0"/>
        <w:autoSpaceDN w:val="0"/>
        <w:adjustRightInd w:val="0"/>
        <w:ind w:firstLine="540"/>
        <w:jc w:val="both"/>
        <w:rPr>
          <w:sz w:val="28"/>
          <w:szCs w:val="28"/>
        </w:rPr>
      </w:pPr>
      <w:r w:rsidRPr="002F2726">
        <w:rPr>
          <w:sz w:val="28"/>
          <w:szCs w:val="28"/>
        </w:rPr>
        <w:t>- объем фактического исполнения инвестиционной программы                        по объектам, используемым для обработки, обезвреживания, захоронения твердых коммунальных отходов в (i-2)-м году по стоимости, определенной                  в инвестиционной программе соответствующего периода, тыс. руб.;</w:t>
      </w:r>
    </w:p>
    <w:p w14:paraId="73DC37C5" w14:textId="16DEF0D9" w:rsidR="002F2726" w:rsidRPr="002F2726" w:rsidRDefault="002F2726" w:rsidP="002F2726">
      <w:pPr>
        <w:autoSpaceDE w:val="0"/>
        <w:autoSpaceDN w:val="0"/>
        <w:adjustRightInd w:val="0"/>
        <w:ind w:firstLine="540"/>
        <w:jc w:val="both"/>
        <w:rPr>
          <w:sz w:val="28"/>
          <w:szCs w:val="28"/>
        </w:rPr>
      </w:pPr>
      <w:r w:rsidRPr="002F2726">
        <w:rPr>
          <w:noProof/>
          <w:position w:val="-12"/>
          <w:sz w:val="28"/>
          <w:szCs w:val="28"/>
        </w:rPr>
        <w:drawing>
          <wp:inline distT="0" distB="0" distL="0" distR="0" wp14:anchorId="61991811" wp14:editId="686F74C1">
            <wp:extent cx="571500" cy="333375"/>
            <wp:effectExtent l="0" t="0" r="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2F2726">
        <w:rPr>
          <w:sz w:val="28"/>
          <w:szCs w:val="28"/>
        </w:rPr>
        <w:t xml:space="preserve"> - плановый размер финансирования инвестиционной программы, утвержденной в установленном порядке на (i-2)-й год, тыс. руб.</w:t>
      </w:r>
    </w:p>
    <w:p w14:paraId="62547AB3" w14:textId="330F74A5" w:rsidR="002F2726" w:rsidRPr="002F2726" w:rsidRDefault="002F2726" w:rsidP="002F2726">
      <w:pPr>
        <w:autoSpaceDE w:val="0"/>
        <w:autoSpaceDN w:val="0"/>
        <w:adjustRightInd w:val="0"/>
        <w:ind w:firstLine="540"/>
        <w:jc w:val="both"/>
        <w:rPr>
          <w:sz w:val="28"/>
          <w:szCs w:val="28"/>
        </w:rPr>
      </w:pPr>
      <w:r w:rsidRPr="002F2726">
        <w:rPr>
          <w:sz w:val="28"/>
          <w:szCs w:val="28"/>
        </w:rPr>
        <w:t xml:space="preserve">При расчете показателей </w:t>
      </w:r>
      <w:r w:rsidRPr="002F2726">
        <w:rPr>
          <w:noProof/>
          <w:position w:val="-12"/>
          <w:sz w:val="28"/>
          <w:szCs w:val="28"/>
        </w:rPr>
        <w:drawing>
          <wp:inline distT="0" distB="0" distL="0" distR="0" wp14:anchorId="493D2954" wp14:editId="242ED0DD">
            <wp:extent cx="533400" cy="333375"/>
            <wp:effectExtent l="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2F2726">
        <w:rPr>
          <w:sz w:val="28"/>
          <w:szCs w:val="28"/>
        </w:rPr>
        <w:t xml:space="preserve">, </w:t>
      </w:r>
      <w:r w:rsidRPr="002F2726">
        <w:rPr>
          <w:noProof/>
          <w:position w:val="-12"/>
          <w:sz w:val="28"/>
          <w:szCs w:val="28"/>
        </w:rPr>
        <w:drawing>
          <wp:inline distT="0" distB="0" distL="0" distR="0" wp14:anchorId="4A675D99" wp14:editId="7871F53E">
            <wp:extent cx="571500" cy="333375"/>
            <wp:effectExtent l="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2F2726">
        <w:rPr>
          <w:sz w:val="28"/>
          <w:szCs w:val="28"/>
        </w:rPr>
        <w:t xml:space="preserve">, </w:t>
      </w:r>
      <w:r w:rsidRPr="002F2726">
        <w:rPr>
          <w:noProof/>
          <w:position w:val="-12"/>
          <w:sz w:val="28"/>
          <w:szCs w:val="28"/>
        </w:rPr>
        <w:drawing>
          <wp:inline distT="0" distB="0" distL="0" distR="0" wp14:anchorId="7A7E8780" wp14:editId="5B59F353">
            <wp:extent cx="571500" cy="333375"/>
            <wp:effectExtent l="0" t="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2F2726">
        <w:rPr>
          <w:sz w:val="28"/>
          <w:szCs w:val="28"/>
        </w:rPr>
        <w:t xml:space="preserve"> не учитываются объекты, финансирование которых в соответствии с утвержденными                        в установленном порядке инвестиционными программами предусмотрено                 за счет бюджетной системы бюджетов Российской Федерации.</w:t>
      </w:r>
    </w:p>
    <w:p w14:paraId="5DF401DD" w14:textId="77777777" w:rsidR="002F2726" w:rsidRPr="002F2726" w:rsidRDefault="002F2726" w:rsidP="002F2726">
      <w:pPr>
        <w:autoSpaceDE w:val="0"/>
        <w:autoSpaceDN w:val="0"/>
        <w:adjustRightInd w:val="0"/>
        <w:ind w:firstLine="540"/>
        <w:jc w:val="both"/>
        <w:rPr>
          <w:sz w:val="28"/>
          <w:szCs w:val="28"/>
        </w:rPr>
      </w:pPr>
      <w:r w:rsidRPr="002F2726">
        <w:rPr>
          <w:sz w:val="28"/>
          <w:szCs w:val="28"/>
        </w:rPr>
        <w:t>Для организации инвестиционная программа не утверждалась.</w:t>
      </w:r>
    </w:p>
    <w:p w14:paraId="74F85725" w14:textId="77777777" w:rsidR="002F2726" w:rsidRPr="002F2726" w:rsidRDefault="002F2726" w:rsidP="002F2726">
      <w:pPr>
        <w:shd w:val="clear" w:color="auto" w:fill="FFFFFF"/>
        <w:autoSpaceDE w:val="0"/>
        <w:autoSpaceDN w:val="0"/>
        <w:adjustRightInd w:val="0"/>
        <w:ind w:firstLine="567"/>
        <w:jc w:val="both"/>
        <w:rPr>
          <w:sz w:val="28"/>
          <w:szCs w:val="28"/>
        </w:rPr>
      </w:pPr>
      <w:r w:rsidRPr="002F2726">
        <w:rPr>
          <w:sz w:val="28"/>
          <w:szCs w:val="28"/>
        </w:rPr>
        <w:t>Расходы по данной статье РЭК Кузбасса на 2022 год не утверждалась.</w:t>
      </w:r>
    </w:p>
    <w:p w14:paraId="76341ACD" w14:textId="77777777" w:rsidR="002F2726" w:rsidRPr="002F2726" w:rsidRDefault="002F2726" w:rsidP="002F2726">
      <w:pPr>
        <w:shd w:val="clear" w:color="auto" w:fill="FFFFFF"/>
        <w:autoSpaceDE w:val="0"/>
        <w:autoSpaceDN w:val="0"/>
        <w:adjustRightInd w:val="0"/>
        <w:ind w:firstLine="567"/>
        <w:jc w:val="both"/>
        <w:rPr>
          <w:sz w:val="28"/>
          <w:szCs w:val="28"/>
        </w:rPr>
      </w:pPr>
      <w:r w:rsidRPr="002F2726">
        <w:rPr>
          <w:sz w:val="28"/>
          <w:szCs w:val="28"/>
        </w:rPr>
        <w:t>Предприятием в целях корректировки затраты по данной статье не заявлены.</w:t>
      </w:r>
    </w:p>
    <w:p w14:paraId="47F52E1F" w14:textId="1C3E2D8A" w:rsidR="002F2726" w:rsidRPr="002F2726" w:rsidRDefault="002F2726" w:rsidP="002F2726">
      <w:pPr>
        <w:shd w:val="clear" w:color="auto" w:fill="FFFFFF"/>
        <w:autoSpaceDE w:val="0"/>
        <w:autoSpaceDN w:val="0"/>
        <w:adjustRightInd w:val="0"/>
        <w:ind w:firstLine="567"/>
        <w:jc w:val="both"/>
        <w:rPr>
          <w:sz w:val="28"/>
          <w:szCs w:val="28"/>
        </w:rPr>
      </w:pPr>
      <w:r w:rsidRPr="002F2726">
        <w:rPr>
          <w:sz w:val="28"/>
          <w:szCs w:val="28"/>
        </w:rPr>
        <w:t xml:space="preserve">В процессе экспертизы показатель   </w:t>
      </w:r>
      <w:r w:rsidRPr="002F2726">
        <w:rPr>
          <w:noProof/>
          <w:sz w:val="28"/>
          <w:szCs w:val="28"/>
        </w:rPr>
        <w:drawing>
          <wp:anchor distT="0" distB="0" distL="114300" distR="114300" simplePos="0" relativeHeight="251660288" behindDoc="0" locked="0" layoutInCell="1" allowOverlap="1" wp14:anchorId="69E12DF4" wp14:editId="59D6B081">
            <wp:simplePos x="0" y="0"/>
            <wp:positionH relativeFrom="character">
              <wp:posOffset>0</wp:posOffset>
            </wp:positionH>
            <wp:positionV relativeFrom="line">
              <wp:posOffset>0</wp:posOffset>
            </wp:positionV>
            <wp:extent cx="419100" cy="333375"/>
            <wp:effectExtent l="0" t="0" r="0" b="9525"/>
            <wp:wrapNone/>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419100" cy="333375"/>
                    </a:xfrm>
                    <a:prstGeom prst="rect">
                      <a:avLst/>
                    </a:prstGeom>
                    <a:noFill/>
                  </pic:spPr>
                </pic:pic>
              </a:graphicData>
            </a:graphic>
            <wp14:sizeRelH relativeFrom="page">
              <wp14:pctWidth>0</wp14:pctWidth>
            </wp14:sizeRelH>
            <wp14:sizeRelV relativeFrom="page">
              <wp14:pctHeight>0</wp14:pctHeight>
            </wp14:sizeRelV>
          </wp:anchor>
        </w:drawing>
      </w:r>
      <w:r w:rsidRPr="002F2726">
        <w:rPr>
          <w:noProof/>
          <w:sz w:val="28"/>
          <w:szCs w:val="28"/>
        </w:rPr>
        <mc:AlternateContent>
          <mc:Choice Requires="wps">
            <w:drawing>
              <wp:inline distT="0" distB="0" distL="0" distR="0" wp14:anchorId="3135D7B5" wp14:editId="216F6A93">
                <wp:extent cx="419100" cy="333375"/>
                <wp:effectExtent l="0" t="0" r="0" b="0"/>
                <wp:docPr id="99" name="Прямоугольник 9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910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A01EA1" id="Прямоугольник 99" o:spid="_x0000_s1026" style="width:33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" filled="f" stroked="f">
                <o:lock v:ext="edit" aspectratio="t"/>
                <w10:anchorlock/>
              </v:rect>
            </w:pict>
          </mc:Fallback>
        </mc:AlternateContent>
      </w:r>
      <w:r w:rsidRPr="002F2726">
        <w:rPr>
          <w:sz w:val="28"/>
          <w:szCs w:val="28"/>
        </w:rPr>
        <w:t>равен 0.</w:t>
      </w:r>
    </w:p>
    <w:p w14:paraId="23F73AA6" w14:textId="77777777" w:rsidR="002F2726" w:rsidRPr="002F2726" w:rsidRDefault="002F2726" w:rsidP="002F2726">
      <w:pPr>
        <w:shd w:val="clear" w:color="auto" w:fill="FFFFFF"/>
        <w:autoSpaceDE w:val="0"/>
        <w:autoSpaceDN w:val="0"/>
        <w:adjustRightInd w:val="0"/>
        <w:ind w:firstLine="709"/>
        <w:jc w:val="both"/>
        <w:rPr>
          <w:sz w:val="20"/>
          <w:szCs w:val="20"/>
        </w:rPr>
      </w:pPr>
    </w:p>
    <w:p w14:paraId="5E91AE8C" w14:textId="77777777" w:rsidR="002F2726" w:rsidRPr="002F2726" w:rsidRDefault="002F2726" w:rsidP="002F2726">
      <w:pPr>
        <w:autoSpaceDE w:val="0"/>
        <w:autoSpaceDN w:val="0"/>
        <w:adjustRightInd w:val="0"/>
        <w:ind w:firstLine="540"/>
        <w:jc w:val="both"/>
        <w:rPr>
          <w:color w:val="000000"/>
          <w:sz w:val="28"/>
          <w:szCs w:val="28"/>
        </w:rPr>
      </w:pPr>
      <w:r w:rsidRPr="002F2726">
        <w:rPr>
          <w:color w:val="000000"/>
          <w:sz w:val="28"/>
          <w:szCs w:val="28"/>
        </w:rPr>
        <w:t xml:space="preserve">Согласно пункту 50 Методических указаний 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в области обращения с твердыми коммунальными отходами, соглашения о государственно-частном партнерстве, </w:t>
      </w:r>
      <w:proofErr w:type="spellStart"/>
      <w:r w:rsidRPr="002F2726">
        <w:rPr>
          <w:color w:val="000000"/>
          <w:sz w:val="28"/>
          <w:szCs w:val="28"/>
        </w:rPr>
        <w:t>муниципально</w:t>
      </w:r>
      <w:proofErr w:type="spellEnd"/>
      <w:r w:rsidRPr="002F2726">
        <w:rPr>
          <w:color w:val="000000"/>
          <w:sz w:val="28"/>
          <w:szCs w:val="28"/>
        </w:rPr>
        <w:t>-частном партнерстве, по договору аренды соответствующих объектов, находящихся в государственной или муниципальной собственности, по реализации инвестиционной программы, производственной программы регулируемой организации при недостижении регулируемой организацией показателей эффективности.</w:t>
      </w:r>
    </w:p>
    <w:p w14:paraId="15E20C33" w14:textId="58336FB6" w:rsidR="002F2726" w:rsidRPr="002F2726" w:rsidRDefault="002F2726" w:rsidP="002F2726">
      <w:pPr>
        <w:autoSpaceDE w:val="0"/>
        <w:autoSpaceDN w:val="0"/>
        <w:adjustRightInd w:val="0"/>
        <w:jc w:val="center"/>
        <w:rPr>
          <w:color w:val="000000"/>
          <w:sz w:val="28"/>
          <w:szCs w:val="28"/>
        </w:rPr>
      </w:pPr>
      <w:r w:rsidRPr="002F2726">
        <w:rPr>
          <w:noProof/>
          <w:color w:val="000000"/>
          <w:position w:val="-64"/>
          <w:sz w:val="28"/>
          <w:szCs w:val="28"/>
        </w:rPr>
        <w:drawing>
          <wp:inline distT="0" distB="0" distL="0" distR="0" wp14:anchorId="6321404B" wp14:editId="52B72C83">
            <wp:extent cx="3943350" cy="990600"/>
            <wp:effectExtent l="0" t="0" r="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3943350" cy="990600"/>
                    </a:xfrm>
                    <a:prstGeom prst="rect">
                      <a:avLst/>
                    </a:prstGeom>
                    <a:noFill/>
                    <a:ln>
                      <a:noFill/>
                    </a:ln>
                  </pic:spPr>
                </pic:pic>
              </a:graphicData>
            </a:graphic>
          </wp:inline>
        </w:drawing>
      </w:r>
    </w:p>
    <w:p w14:paraId="1BFAC41D" w14:textId="77777777" w:rsidR="002F2726" w:rsidRPr="002F2726" w:rsidRDefault="002F2726" w:rsidP="002F2726">
      <w:pPr>
        <w:autoSpaceDE w:val="0"/>
        <w:autoSpaceDN w:val="0"/>
        <w:adjustRightInd w:val="0"/>
        <w:ind w:firstLine="540"/>
        <w:jc w:val="both"/>
        <w:rPr>
          <w:color w:val="000000"/>
          <w:sz w:val="28"/>
          <w:szCs w:val="28"/>
        </w:rPr>
      </w:pPr>
      <w:r w:rsidRPr="002F2726">
        <w:rPr>
          <w:color w:val="000000"/>
          <w:sz w:val="28"/>
          <w:szCs w:val="28"/>
        </w:rPr>
        <w:t>где:</w:t>
      </w:r>
    </w:p>
    <w:p w14:paraId="7E42603A" w14:textId="77777777" w:rsidR="002F2726" w:rsidRPr="002F2726" w:rsidRDefault="002F2726" w:rsidP="002F2726">
      <w:pPr>
        <w:autoSpaceDE w:val="0"/>
        <w:autoSpaceDN w:val="0"/>
        <w:adjustRightInd w:val="0"/>
        <w:ind w:left="540"/>
        <w:jc w:val="both"/>
        <w:rPr>
          <w:color w:val="000000"/>
          <w:sz w:val="28"/>
          <w:szCs w:val="28"/>
        </w:rPr>
      </w:pPr>
      <w:r w:rsidRPr="002F2726">
        <w:rPr>
          <w:color w:val="000000"/>
          <w:sz w:val="28"/>
          <w:szCs w:val="28"/>
        </w:rPr>
        <w:t>А</w:t>
      </w:r>
      <w:r w:rsidRPr="002F2726">
        <w:rPr>
          <w:color w:val="000000"/>
          <w:sz w:val="28"/>
          <w:szCs w:val="28"/>
          <w:vertAlign w:val="subscript"/>
        </w:rPr>
        <w:t>i-2</w:t>
      </w:r>
      <w:r w:rsidRPr="002F2726">
        <w:rPr>
          <w:color w:val="000000"/>
          <w:sz w:val="28"/>
          <w:szCs w:val="28"/>
        </w:rPr>
        <w:t xml:space="preserve"> - обобщенный показатель эффективности объектов, используемых           в области обращения с твердыми коммунальными отходами, рассчитанный                  в соответствии с формулой:</w:t>
      </w:r>
    </w:p>
    <w:p w14:paraId="53728D27" w14:textId="77777777" w:rsidR="002F2726" w:rsidRPr="002F2726" w:rsidRDefault="002F2726" w:rsidP="002F2726">
      <w:pPr>
        <w:autoSpaceDE w:val="0"/>
        <w:autoSpaceDN w:val="0"/>
        <w:adjustRightInd w:val="0"/>
        <w:jc w:val="both"/>
        <w:rPr>
          <w:color w:val="000000"/>
          <w:sz w:val="28"/>
          <w:szCs w:val="28"/>
        </w:rPr>
      </w:pPr>
    </w:p>
    <w:p w14:paraId="6C9DE336" w14:textId="748ADBE1" w:rsidR="002F2726" w:rsidRPr="002F2726" w:rsidRDefault="002F2726" w:rsidP="002F2726">
      <w:pPr>
        <w:autoSpaceDE w:val="0"/>
        <w:autoSpaceDN w:val="0"/>
        <w:adjustRightInd w:val="0"/>
        <w:jc w:val="center"/>
        <w:rPr>
          <w:color w:val="000000"/>
          <w:sz w:val="28"/>
          <w:szCs w:val="28"/>
        </w:rPr>
      </w:pPr>
      <w:r w:rsidRPr="002F2726">
        <w:rPr>
          <w:noProof/>
          <w:color w:val="000000"/>
          <w:position w:val="-38"/>
          <w:sz w:val="28"/>
          <w:szCs w:val="28"/>
        </w:rPr>
        <w:lastRenderedPageBreak/>
        <w:drawing>
          <wp:inline distT="0" distB="0" distL="0" distR="0" wp14:anchorId="0DAC74C3" wp14:editId="72E2740C">
            <wp:extent cx="3019425" cy="676275"/>
            <wp:effectExtent l="0" t="0" r="9525" b="9525"/>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3019425" cy="676275"/>
                    </a:xfrm>
                    <a:prstGeom prst="rect">
                      <a:avLst/>
                    </a:prstGeom>
                    <a:noFill/>
                    <a:ln>
                      <a:noFill/>
                    </a:ln>
                  </pic:spPr>
                </pic:pic>
              </a:graphicData>
            </a:graphic>
          </wp:inline>
        </w:drawing>
      </w:r>
    </w:p>
    <w:p w14:paraId="00228ADA" w14:textId="77777777" w:rsidR="002F2726" w:rsidRPr="002F2726" w:rsidRDefault="002F2726" w:rsidP="002F2726">
      <w:pPr>
        <w:autoSpaceDE w:val="0"/>
        <w:autoSpaceDN w:val="0"/>
        <w:adjustRightInd w:val="0"/>
        <w:ind w:firstLine="540"/>
        <w:jc w:val="both"/>
        <w:rPr>
          <w:color w:val="000000"/>
          <w:sz w:val="28"/>
          <w:szCs w:val="28"/>
        </w:rPr>
      </w:pPr>
      <w:r w:rsidRPr="002F2726">
        <w:rPr>
          <w:color w:val="000000"/>
          <w:sz w:val="28"/>
          <w:szCs w:val="28"/>
        </w:rPr>
        <w:t>где:</w:t>
      </w:r>
    </w:p>
    <w:p w14:paraId="483586F7" w14:textId="12E607A4" w:rsidR="002F2726" w:rsidRPr="002F2726" w:rsidRDefault="002F2726" w:rsidP="002F2726">
      <w:pPr>
        <w:autoSpaceDE w:val="0"/>
        <w:autoSpaceDN w:val="0"/>
        <w:adjustRightInd w:val="0"/>
        <w:ind w:firstLine="540"/>
        <w:jc w:val="both"/>
        <w:rPr>
          <w:sz w:val="28"/>
          <w:szCs w:val="28"/>
        </w:rPr>
      </w:pPr>
      <w:r w:rsidRPr="002F2726">
        <w:rPr>
          <w:noProof/>
          <w:color w:val="000000"/>
          <w:position w:val="-12"/>
          <w:sz w:val="28"/>
          <w:szCs w:val="28"/>
        </w:rPr>
        <w:drawing>
          <wp:inline distT="0" distB="0" distL="0" distR="0" wp14:anchorId="2C080574" wp14:editId="50100D96">
            <wp:extent cx="371475" cy="333375"/>
            <wp:effectExtent l="0" t="0" r="9525"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r w:rsidRPr="002F2726">
        <w:rPr>
          <w:color w:val="000000"/>
          <w:sz w:val="28"/>
          <w:szCs w:val="28"/>
        </w:rPr>
        <w:t xml:space="preserve"> - фактическое значение j-го показателя эффективности объектов, используемых для обработки, обезвреживания и захоронения твердых коммунальных отходов в (i-2)-м периоде регулирования, рассчитанное                          в</w:t>
      </w:r>
      <w:r w:rsidRPr="002F2726">
        <w:rPr>
          <w:sz w:val="28"/>
          <w:szCs w:val="28"/>
        </w:rPr>
        <w:t xml:space="preserve"> соответствии с </w:t>
      </w:r>
      <w:hyperlink r:id="rId149" w:history="1">
        <w:r w:rsidRPr="002F2726">
          <w:rPr>
            <w:sz w:val="28"/>
            <w:szCs w:val="28"/>
          </w:rPr>
          <w:t>Правилами</w:t>
        </w:r>
      </w:hyperlink>
      <w:r w:rsidRPr="002F2726">
        <w:rPr>
          <w:sz w:val="28"/>
          <w:szCs w:val="28"/>
        </w:rPr>
        <w:t xml:space="preserve"> определения плановых и фактических значений показателей эффективности объектов, используемых для обработки, обезвреживания и захоронения твердых коммунальных отходов, утвержденными постановлением Правительства Российской Федерации                       от 16 мая 2016 г. № 424 (Собрание законодательства Российской Федерации, 2016, № 21, ст. 3020) (далее - Правила определения показателей эффективности);</w:t>
      </w:r>
    </w:p>
    <w:p w14:paraId="48878D4B" w14:textId="5CB5913B" w:rsidR="002F2726" w:rsidRPr="002F2726" w:rsidRDefault="002F2726" w:rsidP="002F2726">
      <w:pPr>
        <w:autoSpaceDE w:val="0"/>
        <w:autoSpaceDN w:val="0"/>
        <w:adjustRightInd w:val="0"/>
        <w:ind w:firstLine="540"/>
        <w:jc w:val="both"/>
        <w:rPr>
          <w:sz w:val="28"/>
          <w:szCs w:val="28"/>
        </w:rPr>
      </w:pPr>
      <w:r w:rsidRPr="002F2726">
        <w:rPr>
          <w:noProof/>
          <w:position w:val="-12"/>
          <w:sz w:val="28"/>
          <w:szCs w:val="28"/>
        </w:rPr>
        <w:drawing>
          <wp:inline distT="0" distB="0" distL="0" distR="0" wp14:anchorId="4AC5F7D9" wp14:editId="79A8D30D">
            <wp:extent cx="428625" cy="333375"/>
            <wp:effectExtent l="0" t="0" r="9525"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428625" cy="333375"/>
                    </a:xfrm>
                    <a:prstGeom prst="rect">
                      <a:avLst/>
                    </a:prstGeom>
                    <a:noFill/>
                    <a:ln>
                      <a:noFill/>
                    </a:ln>
                  </pic:spPr>
                </pic:pic>
              </a:graphicData>
            </a:graphic>
          </wp:inline>
        </w:drawing>
      </w:r>
      <w:r w:rsidRPr="002F2726">
        <w:rPr>
          <w:sz w:val="28"/>
          <w:szCs w:val="28"/>
        </w:rPr>
        <w:t xml:space="preserve"> - плановое значение j-го показателя эффективности объектов, используемых для обработки, обезвреживания и захоронения твердых коммунальных отходов в (i-2)-м периоде регулирования, рассчитанное               в </w:t>
      </w:r>
      <w:r w:rsidRPr="002F2726">
        <w:rPr>
          <w:color w:val="000000"/>
          <w:sz w:val="28"/>
          <w:szCs w:val="28"/>
        </w:rPr>
        <w:t xml:space="preserve">соответствии с </w:t>
      </w:r>
      <w:hyperlink r:id="rId151" w:history="1">
        <w:r w:rsidRPr="002F2726">
          <w:rPr>
            <w:color w:val="000000"/>
            <w:sz w:val="28"/>
            <w:szCs w:val="28"/>
          </w:rPr>
          <w:t>Правилами</w:t>
        </w:r>
      </w:hyperlink>
      <w:r w:rsidRPr="002F2726">
        <w:rPr>
          <w:sz w:val="28"/>
          <w:szCs w:val="28"/>
        </w:rPr>
        <w:t xml:space="preserve"> определения показателей эффективности;</w:t>
      </w:r>
    </w:p>
    <w:p w14:paraId="13445D20" w14:textId="77777777" w:rsidR="002F2726" w:rsidRPr="002F2726" w:rsidRDefault="002F2726" w:rsidP="002F2726">
      <w:pPr>
        <w:autoSpaceDE w:val="0"/>
        <w:autoSpaceDN w:val="0"/>
        <w:adjustRightInd w:val="0"/>
        <w:ind w:firstLine="540"/>
        <w:jc w:val="both"/>
        <w:rPr>
          <w:sz w:val="28"/>
          <w:szCs w:val="28"/>
        </w:rPr>
      </w:pPr>
      <w:proofErr w:type="spellStart"/>
      <w:r w:rsidRPr="002F2726">
        <w:rPr>
          <w:sz w:val="28"/>
          <w:szCs w:val="28"/>
        </w:rPr>
        <w:t>b</w:t>
      </w:r>
      <w:r w:rsidRPr="002F2726">
        <w:rPr>
          <w:sz w:val="28"/>
          <w:szCs w:val="28"/>
          <w:vertAlign w:val="subscript"/>
        </w:rPr>
        <w:t>j</w:t>
      </w:r>
      <w:proofErr w:type="spellEnd"/>
      <w:r w:rsidRPr="002F2726">
        <w:rPr>
          <w:sz w:val="28"/>
          <w:szCs w:val="28"/>
        </w:rPr>
        <w:t xml:space="preserve"> - весовой коэффициент, определяемый с учетом следующего:</w:t>
      </w:r>
    </w:p>
    <w:p w14:paraId="40B55729" w14:textId="11419134" w:rsidR="002F2726" w:rsidRPr="002F2726" w:rsidRDefault="002F2726" w:rsidP="002F2726">
      <w:pPr>
        <w:autoSpaceDE w:val="0"/>
        <w:autoSpaceDN w:val="0"/>
        <w:adjustRightInd w:val="0"/>
        <w:jc w:val="center"/>
        <w:rPr>
          <w:sz w:val="28"/>
          <w:szCs w:val="28"/>
        </w:rPr>
      </w:pPr>
      <w:r w:rsidRPr="002F2726">
        <w:rPr>
          <w:noProof/>
          <w:position w:val="-35"/>
          <w:sz w:val="28"/>
          <w:szCs w:val="28"/>
        </w:rPr>
        <w:drawing>
          <wp:inline distT="0" distB="0" distL="0" distR="0" wp14:anchorId="27C22F54" wp14:editId="553299C2">
            <wp:extent cx="790575" cy="628650"/>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790575" cy="628650"/>
                    </a:xfrm>
                    <a:prstGeom prst="rect">
                      <a:avLst/>
                    </a:prstGeom>
                    <a:noFill/>
                    <a:ln>
                      <a:noFill/>
                    </a:ln>
                  </pic:spPr>
                </pic:pic>
              </a:graphicData>
            </a:graphic>
          </wp:inline>
        </w:drawing>
      </w:r>
    </w:p>
    <w:p w14:paraId="07DDA520" w14:textId="77777777" w:rsidR="002F2726" w:rsidRPr="002F2726" w:rsidRDefault="002F2726" w:rsidP="002F2726">
      <w:pPr>
        <w:autoSpaceDE w:val="0"/>
        <w:autoSpaceDN w:val="0"/>
        <w:adjustRightInd w:val="0"/>
        <w:ind w:firstLine="709"/>
        <w:jc w:val="both"/>
        <w:rPr>
          <w:sz w:val="28"/>
          <w:szCs w:val="28"/>
        </w:rPr>
      </w:pPr>
      <w:r w:rsidRPr="002F2726">
        <w:rPr>
          <w:sz w:val="28"/>
          <w:szCs w:val="28"/>
        </w:rPr>
        <w:t>П</w:t>
      </w:r>
      <w:r w:rsidRPr="002F2726">
        <w:rPr>
          <w:sz w:val="28"/>
          <w:szCs w:val="28"/>
          <w:vertAlign w:val="subscript"/>
        </w:rPr>
        <w:t>кор,i-2</w:t>
      </w:r>
      <w:r w:rsidRPr="002F2726">
        <w:rPr>
          <w:sz w:val="28"/>
          <w:szCs w:val="28"/>
        </w:rPr>
        <w:t xml:space="preserve"> - максимальная корректировка i-го года, определяемая следующим образом:</w:t>
      </w:r>
    </w:p>
    <w:p w14:paraId="5D147F4F" w14:textId="77777777" w:rsidR="002F2726" w:rsidRPr="002F2726" w:rsidRDefault="002F2726" w:rsidP="002F2726">
      <w:pPr>
        <w:autoSpaceDE w:val="0"/>
        <w:autoSpaceDN w:val="0"/>
        <w:adjustRightInd w:val="0"/>
        <w:ind w:firstLine="540"/>
        <w:jc w:val="both"/>
        <w:rPr>
          <w:sz w:val="28"/>
          <w:szCs w:val="28"/>
        </w:rPr>
      </w:pPr>
      <w:r w:rsidRPr="002F2726">
        <w:rPr>
          <w:sz w:val="28"/>
          <w:szCs w:val="28"/>
        </w:rPr>
        <w:t xml:space="preserve">для 2017 года: </w:t>
      </w:r>
      <w:proofErr w:type="spellStart"/>
      <w:r w:rsidRPr="002F2726">
        <w:rPr>
          <w:sz w:val="28"/>
          <w:szCs w:val="28"/>
        </w:rPr>
        <w:t>П</w:t>
      </w:r>
      <w:r w:rsidRPr="002F2726">
        <w:rPr>
          <w:sz w:val="28"/>
          <w:szCs w:val="28"/>
          <w:vertAlign w:val="subscript"/>
        </w:rPr>
        <w:t>кор</w:t>
      </w:r>
      <w:proofErr w:type="spellEnd"/>
      <w:r w:rsidRPr="002F2726">
        <w:rPr>
          <w:sz w:val="28"/>
          <w:szCs w:val="28"/>
          <w:vertAlign w:val="subscript"/>
        </w:rPr>
        <w:t xml:space="preserve"> 2017</w:t>
      </w:r>
      <w:r w:rsidRPr="002F2726">
        <w:rPr>
          <w:sz w:val="28"/>
          <w:szCs w:val="28"/>
        </w:rPr>
        <w:t xml:space="preserve"> = 1;</w:t>
      </w:r>
    </w:p>
    <w:p w14:paraId="7664ECDC" w14:textId="77777777" w:rsidR="002F2726" w:rsidRPr="002F2726" w:rsidRDefault="002F2726" w:rsidP="002F2726">
      <w:pPr>
        <w:autoSpaceDE w:val="0"/>
        <w:autoSpaceDN w:val="0"/>
        <w:adjustRightInd w:val="0"/>
        <w:ind w:firstLine="540"/>
        <w:jc w:val="both"/>
        <w:rPr>
          <w:sz w:val="28"/>
          <w:szCs w:val="28"/>
        </w:rPr>
      </w:pPr>
      <w:r w:rsidRPr="002F2726">
        <w:rPr>
          <w:sz w:val="28"/>
          <w:szCs w:val="28"/>
        </w:rPr>
        <w:t xml:space="preserve">для 2018 года: </w:t>
      </w:r>
      <w:proofErr w:type="spellStart"/>
      <w:r w:rsidRPr="002F2726">
        <w:rPr>
          <w:sz w:val="28"/>
          <w:szCs w:val="28"/>
        </w:rPr>
        <w:t>П</w:t>
      </w:r>
      <w:r w:rsidRPr="002F2726">
        <w:rPr>
          <w:sz w:val="28"/>
          <w:szCs w:val="28"/>
          <w:vertAlign w:val="subscript"/>
        </w:rPr>
        <w:t>кор</w:t>
      </w:r>
      <w:proofErr w:type="spellEnd"/>
      <w:r w:rsidRPr="002F2726">
        <w:rPr>
          <w:sz w:val="28"/>
          <w:szCs w:val="28"/>
          <w:vertAlign w:val="subscript"/>
        </w:rPr>
        <w:t xml:space="preserve"> 2018</w:t>
      </w:r>
      <w:r w:rsidRPr="002F2726">
        <w:rPr>
          <w:sz w:val="28"/>
          <w:szCs w:val="28"/>
        </w:rPr>
        <w:t xml:space="preserve"> = 1;</w:t>
      </w:r>
    </w:p>
    <w:p w14:paraId="18DFBB18" w14:textId="77777777" w:rsidR="002F2726" w:rsidRPr="002F2726" w:rsidRDefault="002F2726" w:rsidP="002F2726">
      <w:pPr>
        <w:autoSpaceDE w:val="0"/>
        <w:autoSpaceDN w:val="0"/>
        <w:adjustRightInd w:val="0"/>
        <w:ind w:firstLine="540"/>
        <w:jc w:val="both"/>
        <w:rPr>
          <w:sz w:val="28"/>
          <w:szCs w:val="28"/>
        </w:rPr>
      </w:pPr>
      <w:r w:rsidRPr="002F2726">
        <w:rPr>
          <w:sz w:val="28"/>
          <w:szCs w:val="28"/>
        </w:rPr>
        <w:t xml:space="preserve">для 2019 года: </w:t>
      </w:r>
      <w:proofErr w:type="spellStart"/>
      <w:r w:rsidRPr="002F2726">
        <w:rPr>
          <w:sz w:val="28"/>
          <w:szCs w:val="28"/>
        </w:rPr>
        <w:t>П</w:t>
      </w:r>
      <w:r w:rsidRPr="002F2726">
        <w:rPr>
          <w:sz w:val="28"/>
          <w:szCs w:val="28"/>
          <w:vertAlign w:val="subscript"/>
        </w:rPr>
        <w:t>кор</w:t>
      </w:r>
      <w:proofErr w:type="spellEnd"/>
      <w:r w:rsidRPr="002F2726">
        <w:rPr>
          <w:sz w:val="28"/>
          <w:szCs w:val="28"/>
          <w:vertAlign w:val="subscript"/>
        </w:rPr>
        <w:t xml:space="preserve"> 2019</w:t>
      </w:r>
      <w:r w:rsidRPr="002F2726">
        <w:rPr>
          <w:sz w:val="28"/>
          <w:szCs w:val="28"/>
        </w:rPr>
        <w:t xml:space="preserve"> = 2;</w:t>
      </w:r>
    </w:p>
    <w:p w14:paraId="5A195545" w14:textId="77777777" w:rsidR="002F2726" w:rsidRPr="002F2726" w:rsidRDefault="002F2726" w:rsidP="002F2726">
      <w:pPr>
        <w:autoSpaceDE w:val="0"/>
        <w:autoSpaceDN w:val="0"/>
        <w:adjustRightInd w:val="0"/>
        <w:ind w:firstLine="540"/>
        <w:jc w:val="both"/>
        <w:rPr>
          <w:sz w:val="28"/>
          <w:szCs w:val="28"/>
        </w:rPr>
      </w:pPr>
      <w:r w:rsidRPr="002F2726">
        <w:rPr>
          <w:sz w:val="28"/>
          <w:szCs w:val="28"/>
        </w:rPr>
        <w:t xml:space="preserve">начиная с 2020 года: </w:t>
      </w:r>
      <w:proofErr w:type="spellStart"/>
      <w:r w:rsidRPr="002F2726">
        <w:rPr>
          <w:sz w:val="28"/>
          <w:szCs w:val="28"/>
        </w:rPr>
        <w:t>П</w:t>
      </w:r>
      <w:r w:rsidRPr="002F2726">
        <w:rPr>
          <w:sz w:val="28"/>
          <w:szCs w:val="28"/>
          <w:vertAlign w:val="subscript"/>
        </w:rPr>
        <w:t>кор</w:t>
      </w:r>
      <w:proofErr w:type="spellEnd"/>
      <w:r w:rsidRPr="002F2726">
        <w:rPr>
          <w:sz w:val="28"/>
          <w:szCs w:val="28"/>
          <w:vertAlign w:val="subscript"/>
        </w:rPr>
        <w:t xml:space="preserve"> 2020</w:t>
      </w:r>
      <w:r w:rsidRPr="002F2726">
        <w:rPr>
          <w:sz w:val="28"/>
          <w:szCs w:val="28"/>
        </w:rPr>
        <w:t xml:space="preserve"> = 3.</w:t>
      </w:r>
    </w:p>
    <w:p w14:paraId="18E911D5" w14:textId="77777777" w:rsidR="002F2726" w:rsidRPr="002F2726" w:rsidRDefault="002F2726" w:rsidP="002F2726">
      <w:pPr>
        <w:shd w:val="clear" w:color="auto" w:fill="FFFFFF"/>
        <w:tabs>
          <w:tab w:val="left" w:pos="709"/>
        </w:tabs>
        <w:autoSpaceDE w:val="0"/>
        <w:autoSpaceDN w:val="0"/>
        <w:adjustRightInd w:val="0"/>
        <w:ind w:firstLine="709"/>
        <w:jc w:val="both"/>
        <w:rPr>
          <w:sz w:val="28"/>
          <w:szCs w:val="28"/>
        </w:rPr>
      </w:pPr>
      <w:r w:rsidRPr="002F2726">
        <w:rPr>
          <w:sz w:val="28"/>
          <w:szCs w:val="28"/>
        </w:rPr>
        <w:t>Организацией данный показатель не рассчитан и не заявлен.</w:t>
      </w:r>
    </w:p>
    <w:p w14:paraId="405DE315" w14:textId="77777777" w:rsidR="002F2726" w:rsidRPr="002F2726" w:rsidRDefault="002F2726" w:rsidP="002F2726">
      <w:pPr>
        <w:ind w:firstLine="709"/>
        <w:jc w:val="both"/>
        <w:rPr>
          <w:rFonts w:eastAsia="Calibri"/>
          <w:sz w:val="28"/>
          <w:szCs w:val="28"/>
          <w:lang w:eastAsia="en-US"/>
        </w:rPr>
      </w:pPr>
      <w:r w:rsidRPr="002F2726">
        <w:rPr>
          <w:rFonts w:eastAsia="Calibri"/>
          <w:sz w:val="28"/>
          <w:szCs w:val="28"/>
          <w:lang w:eastAsia="en-US"/>
        </w:rPr>
        <w:t xml:space="preserve">Проанализировав представленные материалы тарифного дела                         и информацию, раскрытую в рамках стандартов раскрытия информации                   за 2021 год, следует отметить, что фактические значения показателей эффективности объектов </w:t>
      </w:r>
      <w:r w:rsidRPr="002F2726">
        <w:rPr>
          <w:sz w:val="28"/>
          <w:szCs w:val="28"/>
        </w:rPr>
        <w:t>захоронения твердых коммунальных отходов</w:t>
      </w:r>
      <w:r w:rsidRPr="002F2726">
        <w:rPr>
          <w:rFonts w:eastAsia="Calibri"/>
          <w:sz w:val="28"/>
          <w:szCs w:val="28"/>
          <w:lang w:eastAsia="en-US"/>
        </w:rPr>
        <w:t xml:space="preserve">                     за 2021 год выше утвержденных плановых значений.</w:t>
      </w:r>
    </w:p>
    <w:p w14:paraId="6CDD7A23" w14:textId="77777777" w:rsidR="002F2726" w:rsidRPr="002F2726" w:rsidRDefault="002F2726" w:rsidP="002F2726">
      <w:pPr>
        <w:shd w:val="clear" w:color="auto" w:fill="FFFFFF"/>
        <w:tabs>
          <w:tab w:val="left" w:pos="709"/>
        </w:tabs>
        <w:autoSpaceDE w:val="0"/>
        <w:autoSpaceDN w:val="0"/>
        <w:adjustRightInd w:val="0"/>
        <w:ind w:firstLine="709"/>
        <w:jc w:val="right"/>
        <w:rPr>
          <w:sz w:val="28"/>
          <w:szCs w:val="28"/>
        </w:rPr>
      </w:pPr>
      <w:r w:rsidRPr="002F2726">
        <w:rPr>
          <w:sz w:val="28"/>
          <w:szCs w:val="28"/>
        </w:rPr>
        <w:t xml:space="preserve">Таблица 4 </w:t>
      </w:r>
    </w:p>
    <w:p w14:paraId="07A384EF" w14:textId="77777777" w:rsidR="002F2726" w:rsidRPr="002F2726" w:rsidRDefault="002F2726" w:rsidP="002F2726">
      <w:pPr>
        <w:shd w:val="clear" w:color="auto" w:fill="FFFFFF"/>
        <w:tabs>
          <w:tab w:val="left" w:pos="709"/>
        </w:tabs>
        <w:autoSpaceDE w:val="0"/>
        <w:autoSpaceDN w:val="0"/>
        <w:adjustRightInd w:val="0"/>
        <w:ind w:firstLine="709"/>
        <w:jc w:val="center"/>
        <w:rPr>
          <w:b/>
          <w:bCs/>
          <w:color w:val="000000"/>
          <w:sz w:val="28"/>
          <w:szCs w:val="28"/>
        </w:rPr>
      </w:pPr>
      <w:r w:rsidRPr="002F2726">
        <w:rPr>
          <w:b/>
          <w:bCs/>
          <w:color w:val="000000"/>
          <w:sz w:val="28"/>
          <w:szCs w:val="28"/>
        </w:rPr>
        <w:t>Показатели эффективности объектов,</w:t>
      </w:r>
    </w:p>
    <w:p w14:paraId="272F6DD0" w14:textId="77777777" w:rsidR="002F2726" w:rsidRPr="002F2726" w:rsidRDefault="002F2726" w:rsidP="002F2726">
      <w:pPr>
        <w:jc w:val="center"/>
        <w:rPr>
          <w:b/>
          <w:bCs/>
          <w:color w:val="000000"/>
          <w:sz w:val="28"/>
          <w:szCs w:val="28"/>
        </w:rPr>
      </w:pPr>
      <w:r w:rsidRPr="002F2726">
        <w:rPr>
          <w:b/>
          <w:bCs/>
          <w:color w:val="000000"/>
          <w:sz w:val="28"/>
          <w:szCs w:val="28"/>
        </w:rPr>
        <w:t>используемых для захоронения твердых коммунальных отходов</w:t>
      </w:r>
    </w:p>
    <w:p w14:paraId="619485C0" w14:textId="77777777" w:rsidR="002F2726" w:rsidRPr="002F2726" w:rsidRDefault="002F2726" w:rsidP="002F2726">
      <w:pPr>
        <w:ind w:left="-567"/>
        <w:jc w:val="center"/>
        <w:rPr>
          <w:bCs/>
          <w:color w:val="000000"/>
          <w:sz w:val="28"/>
          <w:szCs w:val="28"/>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670"/>
        <w:gridCol w:w="1701"/>
        <w:gridCol w:w="1701"/>
      </w:tblGrid>
      <w:tr w:rsidR="002F2726" w:rsidRPr="002F2726" w14:paraId="1DDC424B" w14:textId="77777777" w:rsidTr="002F2726">
        <w:trPr>
          <w:jc w:val="center"/>
        </w:trPr>
        <w:tc>
          <w:tcPr>
            <w:tcW w:w="851" w:type="dxa"/>
            <w:shd w:val="clear" w:color="auto" w:fill="auto"/>
            <w:vAlign w:val="center"/>
          </w:tcPr>
          <w:p w14:paraId="19DBF1A4" w14:textId="77777777" w:rsidR="002F2726" w:rsidRPr="002F2726" w:rsidRDefault="002F2726" w:rsidP="002F2726">
            <w:pPr>
              <w:jc w:val="center"/>
              <w:rPr>
                <w:bCs/>
                <w:color w:val="000000"/>
                <w:sz w:val="28"/>
                <w:szCs w:val="28"/>
              </w:rPr>
            </w:pPr>
            <w:r w:rsidRPr="002F2726">
              <w:rPr>
                <w:bCs/>
                <w:color w:val="000000"/>
                <w:sz w:val="28"/>
                <w:szCs w:val="28"/>
              </w:rPr>
              <w:t>№ п/п</w:t>
            </w:r>
          </w:p>
        </w:tc>
        <w:tc>
          <w:tcPr>
            <w:tcW w:w="5670" w:type="dxa"/>
            <w:shd w:val="clear" w:color="auto" w:fill="auto"/>
            <w:vAlign w:val="center"/>
          </w:tcPr>
          <w:p w14:paraId="25D1E0B8" w14:textId="77777777" w:rsidR="002F2726" w:rsidRPr="002F2726" w:rsidRDefault="002F2726" w:rsidP="002F2726">
            <w:pPr>
              <w:jc w:val="center"/>
              <w:rPr>
                <w:bCs/>
                <w:color w:val="000000"/>
                <w:sz w:val="28"/>
                <w:szCs w:val="28"/>
              </w:rPr>
            </w:pPr>
            <w:r w:rsidRPr="002F2726">
              <w:rPr>
                <w:bCs/>
                <w:color w:val="000000"/>
                <w:sz w:val="28"/>
                <w:szCs w:val="28"/>
              </w:rPr>
              <w:t>Наименование показателя</w:t>
            </w:r>
          </w:p>
        </w:tc>
        <w:tc>
          <w:tcPr>
            <w:tcW w:w="1701" w:type="dxa"/>
            <w:shd w:val="clear" w:color="auto" w:fill="auto"/>
            <w:vAlign w:val="center"/>
          </w:tcPr>
          <w:p w14:paraId="7FA6B8E6" w14:textId="77777777" w:rsidR="002F2726" w:rsidRPr="002F2726" w:rsidRDefault="002F2726" w:rsidP="002F2726">
            <w:pPr>
              <w:jc w:val="center"/>
              <w:rPr>
                <w:bCs/>
                <w:color w:val="000000"/>
                <w:sz w:val="28"/>
                <w:szCs w:val="28"/>
              </w:rPr>
            </w:pPr>
            <w:r w:rsidRPr="002F2726">
              <w:rPr>
                <w:bCs/>
                <w:color w:val="000000"/>
                <w:sz w:val="28"/>
                <w:szCs w:val="28"/>
              </w:rPr>
              <w:t>План 2021 год</w:t>
            </w:r>
          </w:p>
        </w:tc>
        <w:tc>
          <w:tcPr>
            <w:tcW w:w="1701" w:type="dxa"/>
            <w:shd w:val="clear" w:color="auto" w:fill="auto"/>
            <w:vAlign w:val="center"/>
          </w:tcPr>
          <w:p w14:paraId="3A104964" w14:textId="77777777" w:rsidR="002F2726" w:rsidRPr="002F2726" w:rsidRDefault="002F2726" w:rsidP="002F2726">
            <w:pPr>
              <w:jc w:val="center"/>
              <w:rPr>
                <w:bCs/>
                <w:color w:val="000000"/>
                <w:sz w:val="28"/>
                <w:szCs w:val="28"/>
              </w:rPr>
            </w:pPr>
            <w:r w:rsidRPr="002F2726">
              <w:rPr>
                <w:bCs/>
                <w:color w:val="000000"/>
                <w:sz w:val="28"/>
                <w:szCs w:val="28"/>
              </w:rPr>
              <w:t>Факт 2021 год</w:t>
            </w:r>
          </w:p>
        </w:tc>
      </w:tr>
      <w:tr w:rsidR="002F2726" w:rsidRPr="002F2726" w14:paraId="52EB2AF3" w14:textId="77777777" w:rsidTr="002F2726">
        <w:trPr>
          <w:jc w:val="center"/>
        </w:trPr>
        <w:tc>
          <w:tcPr>
            <w:tcW w:w="851" w:type="dxa"/>
            <w:shd w:val="clear" w:color="auto" w:fill="auto"/>
          </w:tcPr>
          <w:p w14:paraId="25E7FD3B" w14:textId="77777777" w:rsidR="002F2726" w:rsidRPr="002F2726" w:rsidRDefault="002F2726" w:rsidP="002F2726">
            <w:pPr>
              <w:jc w:val="center"/>
              <w:rPr>
                <w:bCs/>
                <w:color w:val="000000"/>
                <w:sz w:val="28"/>
                <w:szCs w:val="28"/>
              </w:rPr>
            </w:pPr>
            <w:r w:rsidRPr="002F2726">
              <w:rPr>
                <w:bCs/>
                <w:color w:val="000000"/>
                <w:sz w:val="28"/>
                <w:szCs w:val="28"/>
              </w:rPr>
              <w:t>1</w:t>
            </w:r>
          </w:p>
        </w:tc>
        <w:tc>
          <w:tcPr>
            <w:tcW w:w="5670" w:type="dxa"/>
            <w:shd w:val="clear" w:color="auto" w:fill="auto"/>
          </w:tcPr>
          <w:p w14:paraId="4FEA8CEF" w14:textId="77777777" w:rsidR="002F2726" w:rsidRPr="002F2726" w:rsidRDefault="002F2726" w:rsidP="002F2726">
            <w:pPr>
              <w:jc w:val="center"/>
              <w:rPr>
                <w:bCs/>
                <w:color w:val="000000"/>
                <w:sz w:val="28"/>
                <w:szCs w:val="28"/>
              </w:rPr>
            </w:pPr>
            <w:r w:rsidRPr="002F2726">
              <w:rPr>
                <w:bCs/>
                <w:color w:val="000000"/>
                <w:sz w:val="28"/>
                <w:szCs w:val="28"/>
              </w:rPr>
              <w:t>2</w:t>
            </w:r>
          </w:p>
        </w:tc>
        <w:tc>
          <w:tcPr>
            <w:tcW w:w="1701" w:type="dxa"/>
            <w:shd w:val="clear" w:color="auto" w:fill="auto"/>
          </w:tcPr>
          <w:p w14:paraId="742D981E" w14:textId="77777777" w:rsidR="002F2726" w:rsidRPr="002F2726" w:rsidRDefault="002F2726" w:rsidP="002F2726">
            <w:pPr>
              <w:jc w:val="center"/>
              <w:rPr>
                <w:bCs/>
                <w:color w:val="000000"/>
                <w:sz w:val="28"/>
                <w:szCs w:val="28"/>
              </w:rPr>
            </w:pPr>
            <w:r w:rsidRPr="002F2726">
              <w:rPr>
                <w:bCs/>
                <w:color w:val="000000"/>
                <w:sz w:val="28"/>
                <w:szCs w:val="28"/>
              </w:rPr>
              <w:t>3</w:t>
            </w:r>
          </w:p>
        </w:tc>
        <w:tc>
          <w:tcPr>
            <w:tcW w:w="1701" w:type="dxa"/>
            <w:shd w:val="clear" w:color="auto" w:fill="auto"/>
          </w:tcPr>
          <w:p w14:paraId="1431BB4D" w14:textId="77777777" w:rsidR="002F2726" w:rsidRPr="002F2726" w:rsidRDefault="002F2726" w:rsidP="002F2726">
            <w:pPr>
              <w:jc w:val="center"/>
              <w:rPr>
                <w:bCs/>
                <w:color w:val="000000"/>
                <w:sz w:val="28"/>
                <w:szCs w:val="28"/>
              </w:rPr>
            </w:pPr>
            <w:r w:rsidRPr="002F2726">
              <w:rPr>
                <w:bCs/>
                <w:color w:val="000000"/>
                <w:sz w:val="28"/>
                <w:szCs w:val="28"/>
              </w:rPr>
              <w:t>4</w:t>
            </w:r>
          </w:p>
        </w:tc>
      </w:tr>
      <w:tr w:rsidR="002F2726" w:rsidRPr="002F2726" w14:paraId="16E5556B" w14:textId="77777777" w:rsidTr="002F2726">
        <w:trPr>
          <w:trHeight w:val="1154"/>
          <w:jc w:val="center"/>
        </w:trPr>
        <w:tc>
          <w:tcPr>
            <w:tcW w:w="851" w:type="dxa"/>
            <w:shd w:val="clear" w:color="auto" w:fill="auto"/>
            <w:vAlign w:val="center"/>
          </w:tcPr>
          <w:p w14:paraId="22DB8C0A" w14:textId="77777777" w:rsidR="002F2726" w:rsidRPr="002F2726" w:rsidRDefault="002F2726" w:rsidP="002F2726">
            <w:pPr>
              <w:jc w:val="center"/>
              <w:rPr>
                <w:bCs/>
                <w:color w:val="000000"/>
                <w:sz w:val="28"/>
                <w:szCs w:val="28"/>
              </w:rPr>
            </w:pPr>
            <w:r w:rsidRPr="002F2726">
              <w:rPr>
                <w:bCs/>
                <w:color w:val="000000"/>
                <w:sz w:val="28"/>
                <w:szCs w:val="28"/>
              </w:rPr>
              <w:lastRenderedPageBreak/>
              <w:t>1.</w:t>
            </w:r>
          </w:p>
        </w:tc>
        <w:tc>
          <w:tcPr>
            <w:tcW w:w="5670" w:type="dxa"/>
            <w:shd w:val="clear" w:color="auto" w:fill="auto"/>
            <w:vAlign w:val="center"/>
          </w:tcPr>
          <w:p w14:paraId="5B98145A" w14:textId="77777777" w:rsidR="002F2726" w:rsidRPr="002F2726" w:rsidRDefault="002F2726" w:rsidP="002F2726">
            <w:pPr>
              <w:rPr>
                <w:color w:val="000000"/>
                <w:sz w:val="22"/>
                <w:szCs w:val="22"/>
              </w:rPr>
            </w:pPr>
            <w:r w:rsidRPr="002F2726">
              <w:rPr>
                <w:color w:val="000000"/>
                <w:sz w:val="22"/>
                <w:szCs w:val="22"/>
              </w:rPr>
              <w:t>Доля проб подземных вод, почвы и воздуха, отобранных по результатам производственного экологического контроля, не соответствующих установленным требованиям, в общем объеме таких проб</w:t>
            </w:r>
          </w:p>
        </w:tc>
        <w:tc>
          <w:tcPr>
            <w:tcW w:w="1701" w:type="dxa"/>
            <w:shd w:val="clear" w:color="auto" w:fill="auto"/>
            <w:vAlign w:val="center"/>
          </w:tcPr>
          <w:p w14:paraId="7451ADCA" w14:textId="77777777" w:rsidR="002F2726" w:rsidRPr="002F2726" w:rsidRDefault="002F2726" w:rsidP="002F2726">
            <w:pPr>
              <w:jc w:val="center"/>
              <w:rPr>
                <w:bCs/>
                <w:color w:val="000000"/>
                <w:sz w:val="28"/>
                <w:szCs w:val="28"/>
              </w:rPr>
            </w:pPr>
            <w:r w:rsidRPr="002F2726">
              <w:rPr>
                <w:bCs/>
                <w:color w:val="000000"/>
                <w:sz w:val="28"/>
                <w:szCs w:val="28"/>
              </w:rPr>
              <w:t>0</w:t>
            </w:r>
          </w:p>
        </w:tc>
        <w:tc>
          <w:tcPr>
            <w:tcW w:w="1701" w:type="dxa"/>
            <w:shd w:val="clear" w:color="auto" w:fill="auto"/>
            <w:vAlign w:val="center"/>
          </w:tcPr>
          <w:p w14:paraId="7C850A34" w14:textId="77777777" w:rsidR="002F2726" w:rsidRPr="002F2726" w:rsidRDefault="002F2726" w:rsidP="002F2726">
            <w:pPr>
              <w:jc w:val="center"/>
              <w:rPr>
                <w:bCs/>
                <w:color w:val="000000"/>
                <w:sz w:val="28"/>
                <w:szCs w:val="28"/>
                <w:lang w:val="en-US"/>
              </w:rPr>
            </w:pPr>
            <w:r w:rsidRPr="002F2726">
              <w:rPr>
                <w:bCs/>
                <w:color w:val="000000"/>
                <w:sz w:val="28"/>
                <w:szCs w:val="28"/>
                <w:lang w:val="en-US"/>
              </w:rPr>
              <w:t>0</w:t>
            </w:r>
          </w:p>
        </w:tc>
      </w:tr>
      <w:tr w:rsidR="002F2726" w:rsidRPr="002F2726" w14:paraId="4F2588E2" w14:textId="77777777" w:rsidTr="002F2726">
        <w:trPr>
          <w:trHeight w:val="827"/>
          <w:jc w:val="center"/>
        </w:trPr>
        <w:tc>
          <w:tcPr>
            <w:tcW w:w="851" w:type="dxa"/>
            <w:shd w:val="clear" w:color="auto" w:fill="auto"/>
            <w:vAlign w:val="center"/>
          </w:tcPr>
          <w:p w14:paraId="770AAC54" w14:textId="77777777" w:rsidR="002F2726" w:rsidRPr="002F2726" w:rsidRDefault="002F2726" w:rsidP="002F2726">
            <w:pPr>
              <w:jc w:val="center"/>
              <w:rPr>
                <w:bCs/>
                <w:color w:val="000000"/>
                <w:sz w:val="28"/>
                <w:szCs w:val="28"/>
              </w:rPr>
            </w:pPr>
            <w:r w:rsidRPr="002F2726">
              <w:rPr>
                <w:bCs/>
                <w:color w:val="000000"/>
                <w:sz w:val="28"/>
                <w:szCs w:val="28"/>
              </w:rPr>
              <w:t>2.</w:t>
            </w:r>
          </w:p>
        </w:tc>
        <w:tc>
          <w:tcPr>
            <w:tcW w:w="5670" w:type="dxa"/>
            <w:shd w:val="clear" w:color="auto" w:fill="auto"/>
            <w:vAlign w:val="center"/>
          </w:tcPr>
          <w:p w14:paraId="6F821723" w14:textId="77777777" w:rsidR="002F2726" w:rsidRPr="002F2726" w:rsidRDefault="002F2726" w:rsidP="002F2726">
            <w:pPr>
              <w:rPr>
                <w:color w:val="000000"/>
                <w:sz w:val="22"/>
                <w:szCs w:val="22"/>
              </w:rPr>
            </w:pPr>
            <w:r w:rsidRPr="002F2726">
              <w:rPr>
                <w:color w:val="000000"/>
                <w:sz w:val="22"/>
                <w:szCs w:val="22"/>
              </w:rPr>
              <w:t>Количество возгораний твердых коммунальных отходов в расчете на единицу площади объекта, используемого для захоронения твердых коммунальных отходов</w:t>
            </w:r>
          </w:p>
        </w:tc>
        <w:tc>
          <w:tcPr>
            <w:tcW w:w="1701" w:type="dxa"/>
            <w:shd w:val="clear" w:color="auto" w:fill="auto"/>
            <w:vAlign w:val="center"/>
          </w:tcPr>
          <w:p w14:paraId="6CBE8708" w14:textId="77777777" w:rsidR="002F2726" w:rsidRPr="002F2726" w:rsidRDefault="002F2726" w:rsidP="002F2726">
            <w:pPr>
              <w:jc w:val="center"/>
              <w:rPr>
                <w:bCs/>
                <w:color w:val="000000"/>
                <w:sz w:val="28"/>
                <w:szCs w:val="28"/>
                <w:lang w:val="en-US"/>
              </w:rPr>
            </w:pPr>
            <w:r w:rsidRPr="002F2726">
              <w:rPr>
                <w:bCs/>
                <w:color w:val="000000"/>
                <w:sz w:val="28"/>
                <w:szCs w:val="28"/>
              </w:rPr>
              <w:t>0</w:t>
            </w:r>
          </w:p>
        </w:tc>
        <w:tc>
          <w:tcPr>
            <w:tcW w:w="1701" w:type="dxa"/>
            <w:shd w:val="clear" w:color="auto" w:fill="auto"/>
            <w:vAlign w:val="center"/>
          </w:tcPr>
          <w:p w14:paraId="644F3EB5" w14:textId="77777777" w:rsidR="002F2726" w:rsidRPr="002F2726" w:rsidRDefault="002F2726" w:rsidP="002F2726">
            <w:pPr>
              <w:jc w:val="center"/>
              <w:rPr>
                <w:bCs/>
                <w:color w:val="000000"/>
                <w:sz w:val="28"/>
                <w:szCs w:val="28"/>
              </w:rPr>
            </w:pPr>
            <w:r w:rsidRPr="002F2726">
              <w:rPr>
                <w:bCs/>
                <w:color w:val="000000"/>
                <w:sz w:val="28"/>
                <w:szCs w:val="28"/>
              </w:rPr>
              <w:t>1</w:t>
            </w:r>
          </w:p>
        </w:tc>
      </w:tr>
    </w:tbl>
    <w:p w14:paraId="6E012BDA" w14:textId="77777777" w:rsidR="002F2726" w:rsidRPr="002F2726" w:rsidRDefault="002F2726" w:rsidP="002F2726">
      <w:pPr>
        <w:shd w:val="clear" w:color="auto" w:fill="FFFFFF"/>
        <w:tabs>
          <w:tab w:val="left" w:pos="709"/>
        </w:tabs>
        <w:autoSpaceDE w:val="0"/>
        <w:autoSpaceDN w:val="0"/>
        <w:adjustRightInd w:val="0"/>
        <w:ind w:firstLine="709"/>
        <w:jc w:val="both"/>
        <w:rPr>
          <w:b/>
          <w:i/>
          <w:sz w:val="4"/>
          <w:szCs w:val="4"/>
        </w:rPr>
      </w:pPr>
    </w:p>
    <w:p w14:paraId="3DFC3DA9" w14:textId="77777777" w:rsidR="002F2726" w:rsidRPr="002F2726" w:rsidRDefault="002F2726" w:rsidP="002F2726">
      <w:pPr>
        <w:shd w:val="clear" w:color="auto" w:fill="FFFFFF"/>
        <w:tabs>
          <w:tab w:val="left" w:pos="709"/>
        </w:tabs>
        <w:autoSpaceDE w:val="0"/>
        <w:autoSpaceDN w:val="0"/>
        <w:adjustRightInd w:val="0"/>
        <w:ind w:firstLine="709"/>
        <w:jc w:val="both"/>
        <w:rPr>
          <w:b/>
          <w:i/>
          <w:sz w:val="28"/>
          <w:szCs w:val="28"/>
        </w:rPr>
      </w:pPr>
      <w:r w:rsidRPr="002F2726">
        <w:rPr>
          <w:b/>
          <w:i/>
          <w:sz w:val="28"/>
          <w:szCs w:val="28"/>
        </w:rPr>
        <w:t>П кор. (2021) = 1</w:t>
      </w:r>
    </w:p>
    <w:p w14:paraId="10D652CA" w14:textId="77777777" w:rsidR="002F2726" w:rsidRPr="002F2726" w:rsidRDefault="002F2726" w:rsidP="002F2726">
      <w:pPr>
        <w:shd w:val="clear" w:color="auto" w:fill="FFFFFF"/>
        <w:tabs>
          <w:tab w:val="left" w:pos="709"/>
        </w:tabs>
        <w:autoSpaceDE w:val="0"/>
        <w:autoSpaceDN w:val="0"/>
        <w:adjustRightInd w:val="0"/>
        <w:ind w:firstLine="709"/>
        <w:jc w:val="both"/>
        <w:rPr>
          <w:b/>
          <w:i/>
          <w:sz w:val="28"/>
          <w:szCs w:val="28"/>
        </w:rPr>
      </w:pPr>
      <w:r w:rsidRPr="002F2726">
        <w:rPr>
          <w:sz w:val="28"/>
          <w:szCs w:val="28"/>
        </w:rPr>
        <w:t xml:space="preserve">Значение </w:t>
      </w:r>
      <w:r w:rsidRPr="002F2726">
        <w:rPr>
          <w:sz w:val="28"/>
          <w:szCs w:val="28"/>
          <w:u w:val="single"/>
        </w:rPr>
        <w:t xml:space="preserve">обобщенного показателя эффективности </w:t>
      </w:r>
      <w:r w:rsidRPr="002F2726">
        <w:rPr>
          <w:b/>
          <w:i/>
          <w:sz w:val="28"/>
          <w:szCs w:val="28"/>
          <w:u w:val="single"/>
        </w:rPr>
        <w:t>А</w:t>
      </w:r>
      <w:r w:rsidRPr="002F2726">
        <w:rPr>
          <w:b/>
          <w:i/>
          <w:sz w:val="28"/>
          <w:szCs w:val="28"/>
          <w:u w:val="single"/>
          <w:vertAlign w:val="subscript"/>
        </w:rPr>
        <w:t>i-2</w:t>
      </w:r>
      <w:r w:rsidRPr="002F2726">
        <w:rPr>
          <w:b/>
          <w:i/>
          <w:sz w:val="28"/>
          <w:szCs w:val="28"/>
          <w:vertAlign w:val="subscript"/>
        </w:rPr>
        <w:t xml:space="preserve">  (2021</w:t>
      </w:r>
      <w:r w:rsidRPr="002F2726">
        <w:rPr>
          <w:sz w:val="28"/>
          <w:szCs w:val="28"/>
          <w:vertAlign w:val="subscript"/>
        </w:rPr>
        <w:t xml:space="preserve">)  </w:t>
      </w:r>
      <w:r w:rsidRPr="002F2726">
        <w:rPr>
          <w:sz w:val="28"/>
          <w:szCs w:val="28"/>
        </w:rPr>
        <w:t xml:space="preserve">составило </w:t>
      </w:r>
      <w:r w:rsidRPr="002F2726">
        <w:rPr>
          <w:b/>
          <w:i/>
          <w:sz w:val="28"/>
          <w:szCs w:val="28"/>
        </w:rPr>
        <w:t>0;</w:t>
      </w:r>
    </w:p>
    <w:p w14:paraId="0932D36C" w14:textId="77777777" w:rsidR="002F2726" w:rsidRPr="002F2726" w:rsidRDefault="002F2726" w:rsidP="002F2726">
      <w:pPr>
        <w:numPr>
          <w:ilvl w:val="0"/>
          <w:numId w:val="37"/>
        </w:numPr>
        <w:shd w:val="clear" w:color="auto" w:fill="FFFFFF"/>
        <w:tabs>
          <w:tab w:val="left" w:pos="709"/>
        </w:tabs>
        <w:autoSpaceDE w:val="0"/>
        <w:autoSpaceDN w:val="0"/>
        <w:adjustRightInd w:val="0"/>
        <w:jc w:val="both"/>
        <w:rPr>
          <w:b/>
          <w:i/>
          <w:sz w:val="28"/>
          <w:szCs w:val="28"/>
        </w:rPr>
      </w:pPr>
      <w:r w:rsidRPr="002F2726">
        <w:rPr>
          <w:b/>
          <w:i/>
          <w:sz w:val="28"/>
          <w:szCs w:val="28"/>
        </w:rPr>
        <w:t>А) = 1;</w:t>
      </w:r>
    </w:p>
    <w:p w14:paraId="7DE58702" w14:textId="77777777" w:rsidR="002F2726" w:rsidRPr="002F2726" w:rsidRDefault="002F2726" w:rsidP="002F2726">
      <w:pPr>
        <w:shd w:val="clear" w:color="auto" w:fill="FFFFFF"/>
        <w:tabs>
          <w:tab w:val="left" w:pos="709"/>
        </w:tabs>
        <w:autoSpaceDE w:val="0"/>
        <w:autoSpaceDN w:val="0"/>
        <w:adjustRightInd w:val="0"/>
        <w:ind w:left="1069"/>
        <w:jc w:val="both"/>
        <w:rPr>
          <w:b/>
          <w:i/>
          <w:sz w:val="28"/>
          <w:szCs w:val="28"/>
        </w:rPr>
      </w:pPr>
      <w:r w:rsidRPr="002F2726">
        <w:rPr>
          <w:sz w:val="28"/>
          <w:szCs w:val="28"/>
          <w:u w:val="single"/>
        </w:rPr>
        <w:t>процент корректировки необходимой валовой выручки</w:t>
      </w:r>
      <w:r w:rsidRPr="002F2726">
        <w:rPr>
          <w:sz w:val="28"/>
          <w:szCs w:val="28"/>
        </w:rPr>
        <w:t>:</w:t>
      </w:r>
    </w:p>
    <w:p w14:paraId="69796171" w14:textId="77777777" w:rsidR="002F2726" w:rsidRPr="002F2726" w:rsidRDefault="002F2726" w:rsidP="002F2726">
      <w:pPr>
        <w:shd w:val="clear" w:color="auto" w:fill="FFFFFF"/>
        <w:tabs>
          <w:tab w:val="left" w:pos="709"/>
        </w:tabs>
        <w:autoSpaceDE w:val="0"/>
        <w:autoSpaceDN w:val="0"/>
        <w:adjustRightInd w:val="0"/>
        <w:ind w:left="1069"/>
        <w:jc w:val="both"/>
        <w:rPr>
          <w:b/>
          <w:i/>
          <w:sz w:val="28"/>
          <w:szCs w:val="28"/>
        </w:rPr>
      </w:pPr>
      <w:proofErr w:type="spellStart"/>
      <w:r w:rsidRPr="002F2726">
        <w:rPr>
          <w:b/>
          <w:i/>
          <w:sz w:val="28"/>
          <w:szCs w:val="28"/>
        </w:rPr>
        <w:t>min</w:t>
      </w:r>
      <w:proofErr w:type="spellEnd"/>
      <w:r w:rsidRPr="002F2726">
        <w:rPr>
          <w:b/>
          <w:i/>
          <w:sz w:val="28"/>
          <w:szCs w:val="28"/>
        </w:rPr>
        <w:t xml:space="preserve"> { (1-A (2021);  (П кор. (2021)/100) } = 0,01 (=1%)</w:t>
      </w:r>
    </w:p>
    <w:p w14:paraId="709C26DB" w14:textId="77777777" w:rsidR="002F2726" w:rsidRPr="002F2726" w:rsidRDefault="002F2726" w:rsidP="002F2726">
      <w:pPr>
        <w:shd w:val="clear" w:color="auto" w:fill="FFFFFF"/>
        <w:tabs>
          <w:tab w:val="left" w:pos="0"/>
        </w:tabs>
        <w:autoSpaceDE w:val="0"/>
        <w:autoSpaceDN w:val="0"/>
        <w:adjustRightInd w:val="0"/>
        <w:ind w:firstLine="709"/>
        <w:jc w:val="both"/>
        <w:rPr>
          <w:sz w:val="28"/>
          <w:szCs w:val="28"/>
          <w:u w:val="single"/>
        </w:rPr>
      </w:pPr>
      <w:r w:rsidRPr="002F2726">
        <w:rPr>
          <w:sz w:val="28"/>
          <w:szCs w:val="28"/>
          <w:u w:val="single"/>
        </w:rPr>
        <w:t>Величина корректировки необходимой валовой выручки 2021 года                   по степени исполнения производственной программы:</w:t>
      </w:r>
    </w:p>
    <w:p w14:paraId="318B9499" w14:textId="77777777" w:rsidR="002F2726" w:rsidRPr="002F2726" w:rsidRDefault="002F2726" w:rsidP="002F2726">
      <w:pPr>
        <w:shd w:val="clear" w:color="auto" w:fill="FFFFFF"/>
        <w:tabs>
          <w:tab w:val="left" w:pos="709"/>
        </w:tabs>
        <w:autoSpaceDE w:val="0"/>
        <w:autoSpaceDN w:val="0"/>
        <w:adjustRightInd w:val="0"/>
        <w:jc w:val="center"/>
        <w:rPr>
          <w:bCs/>
          <w:iCs/>
          <w:sz w:val="28"/>
          <w:szCs w:val="28"/>
        </w:rPr>
      </w:pPr>
      <w:r w:rsidRPr="002F2726">
        <w:rPr>
          <w:b/>
          <w:i/>
          <w:sz w:val="28"/>
          <w:szCs w:val="28"/>
        </w:rPr>
        <w:t xml:space="preserve">4355,20 тыс. руб. * 0,01 * 1,139 </w:t>
      </w:r>
      <w:r w:rsidRPr="002F2726">
        <w:rPr>
          <w:i/>
          <w:sz w:val="28"/>
          <w:szCs w:val="28"/>
        </w:rPr>
        <w:t>(ИПЦ Минэкономразвития России на 2022 г.) *</w:t>
      </w:r>
      <w:r w:rsidRPr="002F2726">
        <w:rPr>
          <w:b/>
          <w:i/>
          <w:sz w:val="28"/>
          <w:szCs w:val="28"/>
        </w:rPr>
        <w:t>1,06</w:t>
      </w:r>
      <w:r w:rsidRPr="002F2726">
        <w:rPr>
          <w:i/>
          <w:sz w:val="28"/>
          <w:szCs w:val="28"/>
        </w:rPr>
        <w:t xml:space="preserve"> (ИПЦ Минэкономразвития России на 2023 г.) </w:t>
      </w:r>
      <w:r w:rsidRPr="002F2726">
        <w:rPr>
          <w:b/>
          <w:i/>
          <w:sz w:val="28"/>
          <w:szCs w:val="28"/>
        </w:rPr>
        <w:t>= 50,67 тыс. руб.</w:t>
      </w:r>
    </w:p>
    <w:p w14:paraId="52D080EE" w14:textId="77777777" w:rsidR="002F2726" w:rsidRPr="002F2726" w:rsidRDefault="002F2726" w:rsidP="002F2726">
      <w:pPr>
        <w:shd w:val="clear" w:color="auto" w:fill="FFFFFF"/>
        <w:autoSpaceDE w:val="0"/>
        <w:autoSpaceDN w:val="0"/>
        <w:adjustRightInd w:val="0"/>
        <w:ind w:firstLine="709"/>
        <w:jc w:val="both"/>
        <w:rPr>
          <w:sz w:val="28"/>
          <w:szCs w:val="28"/>
        </w:rPr>
      </w:pPr>
    </w:p>
    <w:p w14:paraId="23EF1204" w14:textId="77777777" w:rsidR="002F2726" w:rsidRPr="002F2726" w:rsidRDefault="002F2726" w:rsidP="002F2726">
      <w:pPr>
        <w:shd w:val="clear" w:color="auto" w:fill="FFFFFF"/>
        <w:autoSpaceDE w:val="0"/>
        <w:autoSpaceDN w:val="0"/>
        <w:adjustRightInd w:val="0"/>
        <w:ind w:firstLine="709"/>
        <w:jc w:val="both"/>
        <w:rPr>
          <w:sz w:val="28"/>
          <w:szCs w:val="28"/>
        </w:rPr>
      </w:pPr>
      <w:r w:rsidRPr="002F2726">
        <w:rPr>
          <w:sz w:val="28"/>
          <w:szCs w:val="28"/>
        </w:rPr>
        <w:t xml:space="preserve">Исходя из анализа экономической обоснованности расходов </w:t>
      </w:r>
      <w:r w:rsidRPr="002F2726">
        <w:rPr>
          <w:b/>
          <w:sz w:val="28"/>
          <w:szCs w:val="28"/>
          <w:u w:val="single"/>
        </w:rPr>
        <w:t>скорректированная величина необходимой валовой выручки                          по захоронению твердых коммунальных отходов ООО «Эдельвейс М»              на 2023 год составляет:</w:t>
      </w:r>
    </w:p>
    <w:p w14:paraId="2592D7FB" w14:textId="77777777" w:rsidR="002F2726" w:rsidRPr="002F2726" w:rsidRDefault="002F2726" w:rsidP="002F2726">
      <w:pPr>
        <w:shd w:val="clear" w:color="auto" w:fill="FFFFFF"/>
        <w:autoSpaceDE w:val="0"/>
        <w:autoSpaceDN w:val="0"/>
        <w:adjustRightInd w:val="0"/>
        <w:spacing w:before="34"/>
        <w:ind w:firstLine="709"/>
        <w:jc w:val="both"/>
        <w:rPr>
          <w:sz w:val="20"/>
          <w:szCs w:val="28"/>
        </w:rPr>
      </w:pPr>
    </w:p>
    <w:p w14:paraId="0D747853" w14:textId="77777777" w:rsidR="002F2726" w:rsidRPr="002F2726" w:rsidRDefault="002F2726" w:rsidP="002F2726">
      <w:pPr>
        <w:shd w:val="clear" w:color="auto" w:fill="FFFFFF"/>
        <w:tabs>
          <w:tab w:val="left" w:pos="567"/>
        </w:tabs>
        <w:autoSpaceDE w:val="0"/>
        <w:autoSpaceDN w:val="0"/>
        <w:adjustRightInd w:val="0"/>
        <w:ind w:firstLine="284"/>
        <w:jc w:val="center"/>
        <w:rPr>
          <w:bCs/>
          <w:sz w:val="28"/>
          <w:szCs w:val="28"/>
        </w:rPr>
      </w:pPr>
      <w:r w:rsidRPr="002F2726">
        <w:rPr>
          <w:b/>
          <w:bCs/>
          <w:sz w:val="28"/>
          <w:szCs w:val="28"/>
        </w:rPr>
        <w:t>НВВ2023 = 4766,34+1598,91-1407,28+518,62-50,67-677,30=4966,88 тыс. руб.</w:t>
      </w:r>
      <w:r w:rsidRPr="002F2726">
        <w:rPr>
          <w:bCs/>
          <w:sz w:val="28"/>
          <w:szCs w:val="28"/>
        </w:rPr>
        <w:t>,</w:t>
      </w:r>
    </w:p>
    <w:p w14:paraId="4838CE36" w14:textId="77777777" w:rsidR="002F2726" w:rsidRPr="002F2726" w:rsidRDefault="002F2726" w:rsidP="002F2726">
      <w:pPr>
        <w:shd w:val="clear" w:color="auto" w:fill="FFFFFF"/>
        <w:tabs>
          <w:tab w:val="left" w:pos="567"/>
        </w:tabs>
        <w:autoSpaceDE w:val="0"/>
        <w:autoSpaceDN w:val="0"/>
        <w:adjustRightInd w:val="0"/>
        <w:ind w:firstLine="709"/>
        <w:jc w:val="both"/>
        <w:rPr>
          <w:bCs/>
          <w:color w:val="FF0000"/>
          <w:sz w:val="14"/>
          <w:szCs w:val="28"/>
        </w:rPr>
      </w:pPr>
    </w:p>
    <w:p w14:paraId="464BC116" w14:textId="77777777" w:rsidR="002F2726" w:rsidRPr="002F2726" w:rsidRDefault="002F2726" w:rsidP="002F2726">
      <w:pPr>
        <w:autoSpaceDN w:val="0"/>
        <w:ind w:firstLine="851"/>
        <w:jc w:val="both"/>
        <w:rPr>
          <w:sz w:val="28"/>
          <w:szCs w:val="28"/>
        </w:rPr>
      </w:pPr>
      <w:r w:rsidRPr="002F2726">
        <w:rPr>
          <w:sz w:val="28"/>
          <w:szCs w:val="28"/>
        </w:rPr>
        <w:t>Распределение НВВ по периодам календарной разбивки не производится в соответствии с постановлением Правительства РФ от 14.11.2022 № 2053.</w:t>
      </w:r>
    </w:p>
    <w:p w14:paraId="633B502B" w14:textId="77777777" w:rsidR="002F2726" w:rsidRPr="002F2726" w:rsidRDefault="002F2726" w:rsidP="002F2726">
      <w:pPr>
        <w:autoSpaceDN w:val="0"/>
        <w:jc w:val="center"/>
        <w:rPr>
          <w:b/>
          <w:sz w:val="16"/>
          <w:szCs w:val="14"/>
          <w:u w:val="single"/>
        </w:rPr>
      </w:pPr>
    </w:p>
    <w:p w14:paraId="757F6007" w14:textId="77777777" w:rsidR="002F2726" w:rsidRPr="002F2726" w:rsidRDefault="002F2726" w:rsidP="002F2726">
      <w:pPr>
        <w:autoSpaceDN w:val="0"/>
        <w:jc w:val="center"/>
        <w:rPr>
          <w:b/>
          <w:sz w:val="32"/>
          <w:szCs w:val="28"/>
          <w:u w:val="single"/>
        </w:rPr>
      </w:pPr>
      <w:r w:rsidRPr="002F2726">
        <w:rPr>
          <w:b/>
          <w:sz w:val="32"/>
          <w:szCs w:val="28"/>
          <w:u w:val="single"/>
        </w:rPr>
        <w:t xml:space="preserve">Расчетный объем и (или) </w:t>
      </w:r>
    </w:p>
    <w:p w14:paraId="3293E7A7" w14:textId="77777777" w:rsidR="002F2726" w:rsidRPr="002F2726" w:rsidRDefault="002F2726" w:rsidP="002F2726">
      <w:pPr>
        <w:autoSpaceDN w:val="0"/>
        <w:jc w:val="center"/>
        <w:rPr>
          <w:b/>
          <w:sz w:val="36"/>
          <w:szCs w:val="32"/>
          <w:u w:val="single"/>
        </w:rPr>
      </w:pPr>
      <w:r w:rsidRPr="002F2726">
        <w:rPr>
          <w:b/>
          <w:sz w:val="32"/>
          <w:szCs w:val="28"/>
          <w:u w:val="single"/>
        </w:rPr>
        <w:t>масса твердых коммунальных отходов</w:t>
      </w:r>
    </w:p>
    <w:p w14:paraId="6F2AB5ED" w14:textId="77777777" w:rsidR="002F2726" w:rsidRPr="002F2726" w:rsidRDefault="002F2726" w:rsidP="002F2726">
      <w:pPr>
        <w:widowControl w:val="0"/>
        <w:tabs>
          <w:tab w:val="left" w:pos="284"/>
        </w:tabs>
        <w:autoSpaceDE w:val="0"/>
        <w:autoSpaceDN w:val="0"/>
        <w:adjustRightInd w:val="0"/>
        <w:ind w:left="1069"/>
        <w:rPr>
          <w:b/>
          <w:color w:val="000000"/>
          <w:sz w:val="28"/>
          <w:szCs w:val="40"/>
          <w:highlight w:val="yellow"/>
          <w:u w:val="single"/>
        </w:rPr>
      </w:pPr>
    </w:p>
    <w:p w14:paraId="54923125" w14:textId="77777777" w:rsidR="002F2726" w:rsidRPr="002F2726" w:rsidRDefault="002F2726" w:rsidP="002F2726">
      <w:pPr>
        <w:autoSpaceDE w:val="0"/>
        <w:autoSpaceDN w:val="0"/>
        <w:adjustRightInd w:val="0"/>
        <w:ind w:firstLine="709"/>
        <w:jc w:val="both"/>
        <w:rPr>
          <w:sz w:val="28"/>
          <w:szCs w:val="28"/>
        </w:rPr>
      </w:pPr>
      <w:r w:rsidRPr="002F2726">
        <w:rPr>
          <w:sz w:val="28"/>
          <w:szCs w:val="28"/>
        </w:rPr>
        <w:t>В соответствии с пунктом 14 Методических указаний расчетный объем              и (или) масса твердых коммунальных отходов на очередной период регулирования (каждый год в течение долгосрочного периода регулирования) определяется в соответствии с Приложениями 2, 3 к Методическим указаниям на основании данных о фактическом объеме и (или) массе твердых коммунальных отходов за последний отчетный год и данных о динамике образования твердых коммунальных отходов за последние 3 года при наличии соответствующих подтверждающих документов, а в случае отсутствия подтверждающих документов - исходя из данных территориальной схемы или, при ее отсутствии, исходя из нормативов накопления твердых коммунальных отходов и заключенных регулируемой организацией договоров на оказание услуг.</w:t>
      </w:r>
    </w:p>
    <w:p w14:paraId="07742F96" w14:textId="77777777" w:rsidR="002F2726" w:rsidRPr="002F2726" w:rsidRDefault="002F2726" w:rsidP="002F2726">
      <w:pPr>
        <w:autoSpaceDE w:val="0"/>
        <w:autoSpaceDN w:val="0"/>
        <w:adjustRightInd w:val="0"/>
        <w:ind w:firstLine="709"/>
        <w:jc w:val="both"/>
        <w:rPr>
          <w:sz w:val="28"/>
          <w:szCs w:val="28"/>
        </w:rPr>
      </w:pPr>
      <w:r w:rsidRPr="002F2726">
        <w:rPr>
          <w:sz w:val="28"/>
          <w:szCs w:val="28"/>
        </w:rPr>
        <w:t>РЭК Кузбасса утверждена масса захоронения твердых коммунальных отходов на 2023 год в размере 16880,00 тонн.</w:t>
      </w:r>
    </w:p>
    <w:p w14:paraId="0F524A7D" w14:textId="77777777" w:rsidR="002F2726" w:rsidRPr="002F2726" w:rsidRDefault="002F2726" w:rsidP="002F2726">
      <w:pPr>
        <w:autoSpaceDE w:val="0"/>
        <w:autoSpaceDN w:val="0"/>
        <w:adjustRightInd w:val="0"/>
        <w:ind w:firstLine="709"/>
        <w:jc w:val="both"/>
        <w:rPr>
          <w:sz w:val="28"/>
          <w:szCs w:val="28"/>
        </w:rPr>
      </w:pPr>
      <w:r w:rsidRPr="002F2726">
        <w:rPr>
          <w:sz w:val="28"/>
          <w:szCs w:val="28"/>
        </w:rPr>
        <w:lastRenderedPageBreak/>
        <w:t>Предприятием в целях корректировки предложена масса захоронения твердых коммунальных отходов в размере 31300,00 тонн.</w:t>
      </w:r>
    </w:p>
    <w:p w14:paraId="63004B57" w14:textId="77777777" w:rsidR="002F2726" w:rsidRPr="002F2726" w:rsidRDefault="002F2726" w:rsidP="002F2726">
      <w:pPr>
        <w:autoSpaceDE w:val="0"/>
        <w:autoSpaceDN w:val="0"/>
        <w:adjustRightInd w:val="0"/>
        <w:ind w:firstLine="709"/>
        <w:jc w:val="both"/>
        <w:rPr>
          <w:sz w:val="28"/>
          <w:szCs w:val="28"/>
        </w:rPr>
      </w:pPr>
      <w:r w:rsidRPr="002F2726">
        <w:rPr>
          <w:sz w:val="28"/>
          <w:szCs w:val="28"/>
          <w:u w:val="single"/>
        </w:rPr>
        <w:t>В процессе экспертизы масса захоронения твердых коммунальных отходов принята на уровне 31300,00 тонн</w:t>
      </w:r>
      <w:r w:rsidRPr="002F2726">
        <w:rPr>
          <w:sz w:val="28"/>
          <w:szCs w:val="28"/>
        </w:rPr>
        <w:t xml:space="preserve"> исходя из актуализированных данных в соответствии с Территориальной схемой обращения с отходами производства и потребления, в том числе твердыми коммунальными отходами, Кемеровской области (Приложение Б2. «Сводная информация об объектах инфраструктуры» по показателю «Завезено отходов» в отношении </w:t>
      </w:r>
      <w:bookmarkStart w:id="144" w:name="_Hlk25249979"/>
      <w:r w:rsidRPr="002F2726">
        <w:rPr>
          <w:sz w:val="28"/>
          <w:szCs w:val="28"/>
        </w:rPr>
        <w:t>ООО «Эдельвейс М»</w:t>
      </w:r>
      <w:bookmarkEnd w:id="144"/>
      <w:r w:rsidRPr="002F2726">
        <w:rPr>
          <w:sz w:val="28"/>
          <w:szCs w:val="28"/>
        </w:rPr>
        <w:t>).</w:t>
      </w:r>
    </w:p>
    <w:p w14:paraId="1D572FB6" w14:textId="77777777" w:rsidR="002F2726" w:rsidRPr="002F2726" w:rsidRDefault="002F2726" w:rsidP="002F2726">
      <w:pPr>
        <w:ind w:firstLine="709"/>
        <w:jc w:val="both"/>
        <w:rPr>
          <w:sz w:val="28"/>
          <w:szCs w:val="28"/>
        </w:rPr>
      </w:pPr>
    </w:p>
    <w:p w14:paraId="34CE0A32" w14:textId="77777777" w:rsidR="002F2726" w:rsidRPr="002F2726" w:rsidRDefault="002F2726" w:rsidP="002F2726">
      <w:pPr>
        <w:tabs>
          <w:tab w:val="left" w:pos="1134"/>
        </w:tabs>
        <w:jc w:val="center"/>
        <w:rPr>
          <w:b/>
          <w:sz w:val="16"/>
          <w:szCs w:val="16"/>
          <w:u w:val="single"/>
        </w:rPr>
      </w:pPr>
      <w:r w:rsidRPr="002F2726">
        <w:rPr>
          <w:b/>
          <w:sz w:val="32"/>
          <w:szCs w:val="32"/>
          <w:u w:val="single"/>
        </w:rPr>
        <w:t>Тарифы на захоронение твердых коммунальных отходов</w:t>
      </w:r>
    </w:p>
    <w:p w14:paraId="5F69F907" w14:textId="77777777" w:rsidR="002F2726" w:rsidRPr="002F2726" w:rsidRDefault="002F2726" w:rsidP="002F2726">
      <w:pPr>
        <w:autoSpaceDE w:val="0"/>
        <w:autoSpaceDN w:val="0"/>
        <w:adjustRightInd w:val="0"/>
        <w:ind w:firstLine="709"/>
        <w:jc w:val="both"/>
        <w:rPr>
          <w:szCs w:val="48"/>
        </w:rPr>
      </w:pPr>
    </w:p>
    <w:p w14:paraId="7F836BB6" w14:textId="77777777" w:rsidR="002F2726" w:rsidRPr="002F2726" w:rsidRDefault="002F2726" w:rsidP="002F2726">
      <w:pPr>
        <w:autoSpaceDE w:val="0"/>
        <w:autoSpaceDN w:val="0"/>
        <w:adjustRightInd w:val="0"/>
        <w:ind w:firstLine="709"/>
        <w:jc w:val="both"/>
        <w:rPr>
          <w:sz w:val="28"/>
          <w:szCs w:val="28"/>
        </w:rPr>
      </w:pPr>
      <w:r w:rsidRPr="002F2726">
        <w:rPr>
          <w:sz w:val="28"/>
          <w:szCs w:val="28"/>
        </w:rPr>
        <w:t>В соответствии с пунктом 7 Методических указаний тарифы рассчитываются на основании необходимой валовой выручки, определенной для соответствующего регулируемого вида деятельности, и расчетного объема и (или) массы твердых коммунальных отходов.</w:t>
      </w:r>
    </w:p>
    <w:p w14:paraId="6FC83414" w14:textId="77777777" w:rsidR="002F2726" w:rsidRPr="002F2726" w:rsidRDefault="002F2726" w:rsidP="002F2726">
      <w:pPr>
        <w:ind w:firstLine="709"/>
        <w:jc w:val="both"/>
        <w:rPr>
          <w:sz w:val="28"/>
          <w:szCs w:val="28"/>
        </w:rPr>
      </w:pPr>
      <w:r w:rsidRPr="002F2726">
        <w:rPr>
          <w:sz w:val="28"/>
          <w:szCs w:val="28"/>
        </w:rPr>
        <w:t>Учитывая результаты анализа, рекомендую Региональной энергетической комиссии Кузбасса установить для организации предельные тарифы                         на захоронение твердых коммунальных отходов без учета календарной разбивки:</w:t>
      </w:r>
    </w:p>
    <w:p w14:paraId="6E82D2FB" w14:textId="77777777" w:rsidR="002F2726" w:rsidRPr="002F2726" w:rsidRDefault="002F2726" w:rsidP="002F2726">
      <w:pPr>
        <w:rPr>
          <w:szCs w:val="20"/>
        </w:rPr>
      </w:pPr>
    </w:p>
    <w:p w14:paraId="2BE4E0CB" w14:textId="77777777" w:rsidR="002F2726" w:rsidRPr="002F2726" w:rsidRDefault="002F2726" w:rsidP="002F2726">
      <w:pPr>
        <w:keepNext/>
        <w:tabs>
          <w:tab w:val="left" w:pos="7655"/>
        </w:tabs>
        <w:ind w:firstLine="709"/>
        <w:jc w:val="right"/>
        <w:outlineLvl w:val="3"/>
        <w:rPr>
          <w:bCs/>
          <w:sz w:val="28"/>
          <w:szCs w:val="28"/>
        </w:rPr>
      </w:pPr>
      <w:r w:rsidRPr="002F2726">
        <w:rPr>
          <w:bCs/>
          <w:sz w:val="28"/>
          <w:szCs w:val="28"/>
        </w:rPr>
        <w:t>Таблица 5</w:t>
      </w:r>
    </w:p>
    <w:p w14:paraId="06909E19" w14:textId="77777777" w:rsidR="002F2726" w:rsidRPr="002F2726" w:rsidRDefault="002F2726" w:rsidP="002F2726">
      <w:pPr>
        <w:jc w:val="center"/>
        <w:rPr>
          <w:sz w:val="28"/>
          <w:szCs w:val="28"/>
        </w:rPr>
      </w:pPr>
      <w:r w:rsidRPr="002F2726">
        <w:rPr>
          <w:sz w:val="28"/>
          <w:szCs w:val="28"/>
        </w:rPr>
        <w:t>Предельные тарифы</w:t>
      </w:r>
    </w:p>
    <w:p w14:paraId="750DCA18" w14:textId="77777777" w:rsidR="002F2726" w:rsidRPr="002F2726" w:rsidRDefault="002F2726" w:rsidP="002F2726">
      <w:pPr>
        <w:jc w:val="center"/>
        <w:rPr>
          <w:sz w:val="28"/>
          <w:szCs w:val="28"/>
        </w:rPr>
      </w:pPr>
      <w:r w:rsidRPr="002F2726">
        <w:rPr>
          <w:sz w:val="28"/>
          <w:szCs w:val="28"/>
        </w:rPr>
        <w:t xml:space="preserve"> на захоронение твердых коммунальных отходов </w:t>
      </w:r>
    </w:p>
    <w:p w14:paraId="2D0EF095" w14:textId="77777777" w:rsidR="002F2726" w:rsidRPr="002F2726" w:rsidRDefault="002F2726" w:rsidP="002F2726">
      <w:pPr>
        <w:jc w:val="center"/>
        <w:rPr>
          <w:sz w:val="28"/>
          <w:szCs w:val="28"/>
        </w:rPr>
      </w:pPr>
      <w:r w:rsidRPr="002F2726">
        <w:rPr>
          <w:sz w:val="28"/>
          <w:szCs w:val="28"/>
        </w:rPr>
        <w:t>ООО «Эдельвейс М» (Мариинский муниципальный округ)</w:t>
      </w:r>
    </w:p>
    <w:p w14:paraId="31305354" w14:textId="77777777" w:rsidR="002F2726" w:rsidRPr="002F2726" w:rsidRDefault="002F2726" w:rsidP="002F2726">
      <w:pPr>
        <w:jc w:val="center"/>
        <w:rPr>
          <w:sz w:val="28"/>
          <w:szCs w:val="28"/>
        </w:rPr>
      </w:pPr>
      <w:r w:rsidRPr="002F2726">
        <w:rPr>
          <w:sz w:val="28"/>
          <w:szCs w:val="28"/>
        </w:rPr>
        <w:t>с 01.01.2023 по 31.12.2023</w:t>
      </w:r>
    </w:p>
    <w:p w14:paraId="25F99722" w14:textId="77777777" w:rsidR="002F2726" w:rsidRPr="002F2726" w:rsidRDefault="002F2726" w:rsidP="002F2726">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2126"/>
        <w:gridCol w:w="2126"/>
      </w:tblGrid>
      <w:tr w:rsidR="002F2726" w:rsidRPr="002F2726" w14:paraId="1A01B6A1" w14:textId="77777777" w:rsidTr="004569B3">
        <w:trPr>
          <w:trHeight w:val="1066"/>
        </w:trPr>
        <w:tc>
          <w:tcPr>
            <w:tcW w:w="4361" w:type="dxa"/>
            <w:shd w:val="clear" w:color="auto" w:fill="auto"/>
            <w:vAlign w:val="center"/>
          </w:tcPr>
          <w:p w14:paraId="7327B01E" w14:textId="77777777" w:rsidR="002F2726" w:rsidRPr="002F2726" w:rsidRDefault="002F2726" w:rsidP="002F2726">
            <w:pPr>
              <w:jc w:val="center"/>
              <w:rPr>
                <w:sz w:val="28"/>
                <w:szCs w:val="28"/>
              </w:rPr>
            </w:pPr>
            <w:r w:rsidRPr="002F2726">
              <w:rPr>
                <w:sz w:val="28"/>
                <w:szCs w:val="28"/>
              </w:rPr>
              <w:t>Предприятие</w:t>
            </w:r>
          </w:p>
        </w:tc>
        <w:tc>
          <w:tcPr>
            <w:tcW w:w="2126" w:type="dxa"/>
            <w:shd w:val="clear" w:color="auto" w:fill="auto"/>
            <w:vAlign w:val="center"/>
          </w:tcPr>
          <w:p w14:paraId="549C54A6" w14:textId="77777777" w:rsidR="002F2726" w:rsidRPr="002F2726" w:rsidRDefault="002F2726" w:rsidP="002F2726">
            <w:pPr>
              <w:jc w:val="center"/>
              <w:rPr>
                <w:sz w:val="28"/>
                <w:szCs w:val="28"/>
              </w:rPr>
            </w:pPr>
            <w:r w:rsidRPr="002F2726">
              <w:rPr>
                <w:sz w:val="28"/>
                <w:szCs w:val="28"/>
              </w:rPr>
              <w:t>Тарифы, руб./тонна</w:t>
            </w:r>
          </w:p>
        </w:tc>
        <w:tc>
          <w:tcPr>
            <w:tcW w:w="2126" w:type="dxa"/>
            <w:shd w:val="clear" w:color="auto" w:fill="auto"/>
            <w:vAlign w:val="center"/>
          </w:tcPr>
          <w:p w14:paraId="0C6857EC" w14:textId="77777777" w:rsidR="002F2726" w:rsidRPr="002F2726" w:rsidRDefault="002F2726" w:rsidP="002F2726">
            <w:pPr>
              <w:jc w:val="center"/>
              <w:rPr>
                <w:sz w:val="28"/>
                <w:szCs w:val="28"/>
              </w:rPr>
            </w:pPr>
            <w:r w:rsidRPr="002F2726">
              <w:rPr>
                <w:sz w:val="28"/>
                <w:szCs w:val="28"/>
              </w:rPr>
              <w:t>Рост к предыдущему периоду*, %</w:t>
            </w:r>
          </w:p>
        </w:tc>
      </w:tr>
      <w:tr w:rsidR="002F2726" w:rsidRPr="002F2726" w14:paraId="67CE2013" w14:textId="77777777" w:rsidTr="004569B3">
        <w:trPr>
          <w:trHeight w:val="583"/>
        </w:trPr>
        <w:tc>
          <w:tcPr>
            <w:tcW w:w="8613" w:type="dxa"/>
            <w:gridSpan w:val="3"/>
            <w:shd w:val="clear" w:color="auto" w:fill="auto"/>
            <w:vAlign w:val="center"/>
          </w:tcPr>
          <w:p w14:paraId="4EC7F350" w14:textId="77777777" w:rsidR="002F2726" w:rsidRPr="002F2726" w:rsidRDefault="002F2726" w:rsidP="002F2726">
            <w:pPr>
              <w:jc w:val="center"/>
              <w:rPr>
                <w:sz w:val="28"/>
                <w:szCs w:val="28"/>
              </w:rPr>
            </w:pPr>
            <w:r w:rsidRPr="002F2726">
              <w:rPr>
                <w:sz w:val="28"/>
                <w:szCs w:val="28"/>
              </w:rPr>
              <w:t>Захоронение твердых коммунальных отходов</w:t>
            </w:r>
          </w:p>
        </w:tc>
      </w:tr>
      <w:tr w:rsidR="002F2726" w:rsidRPr="002F2726" w14:paraId="663B0EFD" w14:textId="77777777" w:rsidTr="004569B3">
        <w:trPr>
          <w:trHeight w:val="925"/>
        </w:trPr>
        <w:tc>
          <w:tcPr>
            <w:tcW w:w="4361" w:type="dxa"/>
            <w:tcBorders>
              <w:top w:val="single" w:sz="4" w:space="0" w:color="auto"/>
            </w:tcBorders>
            <w:shd w:val="clear" w:color="auto" w:fill="auto"/>
            <w:vAlign w:val="center"/>
          </w:tcPr>
          <w:p w14:paraId="69B154D6" w14:textId="77777777" w:rsidR="002F2726" w:rsidRPr="002F2726" w:rsidRDefault="002F2726" w:rsidP="002F2726">
            <w:pPr>
              <w:jc w:val="center"/>
              <w:rPr>
                <w:szCs w:val="28"/>
              </w:rPr>
            </w:pPr>
            <w:r w:rsidRPr="002F2726">
              <w:rPr>
                <w:sz w:val="28"/>
                <w:szCs w:val="28"/>
              </w:rPr>
              <w:t xml:space="preserve">ООО «Эдельвейс М» </w:t>
            </w:r>
          </w:p>
        </w:tc>
        <w:tc>
          <w:tcPr>
            <w:tcW w:w="2126" w:type="dxa"/>
            <w:shd w:val="clear" w:color="auto" w:fill="FFFFFF"/>
            <w:vAlign w:val="center"/>
          </w:tcPr>
          <w:p w14:paraId="53109113" w14:textId="77777777" w:rsidR="002F2726" w:rsidRPr="002F2726" w:rsidRDefault="002F2726" w:rsidP="002F2726">
            <w:pPr>
              <w:jc w:val="center"/>
              <w:rPr>
                <w:sz w:val="28"/>
                <w:szCs w:val="28"/>
              </w:rPr>
            </w:pPr>
            <w:r w:rsidRPr="002F2726">
              <w:rPr>
                <w:sz w:val="28"/>
                <w:szCs w:val="28"/>
              </w:rPr>
              <w:t>158,69</w:t>
            </w:r>
          </w:p>
        </w:tc>
        <w:tc>
          <w:tcPr>
            <w:tcW w:w="2126" w:type="dxa"/>
            <w:shd w:val="clear" w:color="auto" w:fill="FFFFFF"/>
            <w:vAlign w:val="center"/>
          </w:tcPr>
          <w:p w14:paraId="3D9A5EFE" w14:textId="77777777" w:rsidR="002F2726" w:rsidRPr="002F2726" w:rsidRDefault="002F2726" w:rsidP="002F2726">
            <w:pPr>
              <w:jc w:val="center"/>
              <w:rPr>
                <w:sz w:val="28"/>
                <w:szCs w:val="28"/>
              </w:rPr>
            </w:pPr>
            <w:r w:rsidRPr="002F2726">
              <w:rPr>
                <w:sz w:val="28"/>
                <w:szCs w:val="28"/>
              </w:rPr>
              <w:t>34</w:t>
            </w:r>
          </w:p>
        </w:tc>
      </w:tr>
    </w:tbl>
    <w:p w14:paraId="02BADC27" w14:textId="77777777" w:rsidR="002F2726" w:rsidRPr="002F2726" w:rsidRDefault="002F2726" w:rsidP="002F2726">
      <w:pPr>
        <w:tabs>
          <w:tab w:val="left" w:pos="284"/>
        </w:tabs>
        <w:rPr>
          <w:sz w:val="28"/>
          <w:szCs w:val="28"/>
        </w:rPr>
      </w:pPr>
    </w:p>
    <w:p w14:paraId="559C6848" w14:textId="77777777" w:rsidR="002F2726" w:rsidRPr="002F2726" w:rsidRDefault="002F2726" w:rsidP="002F2726">
      <w:pPr>
        <w:tabs>
          <w:tab w:val="left" w:pos="709"/>
        </w:tabs>
        <w:ind w:firstLine="709"/>
        <w:jc w:val="both"/>
        <w:rPr>
          <w:sz w:val="28"/>
          <w:szCs w:val="28"/>
        </w:rPr>
      </w:pPr>
      <w:r w:rsidRPr="002F2726">
        <w:rPr>
          <w:sz w:val="28"/>
          <w:szCs w:val="28"/>
        </w:rPr>
        <w:t xml:space="preserve">* </w:t>
      </w:r>
      <w:proofErr w:type="spellStart"/>
      <w:r w:rsidRPr="002F2726">
        <w:rPr>
          <w:sz w:val="28"/>
          <w:szCs w:val="28"/>
        </w:rPr>
        <w:t>справочно</w:t>
      </w:r>
      <w:proofErr w:type="spellEnd"/>
      <w:r w:rsidRPr="002F2726">
        <w:rPr>
          <w:sz w:val="28"/>
          <w:szCs w:val="28"/>
        </w:rPr>
        <w:t>: тарифы, установленные органом регулирования в предыдущем периоде регулирования:</w:t>
      </w:r>
    </w:p>
    <w:p w14:paraId="6C598120" w14:textId="77777777" w:rsidR="002F2726" w:rsidRPr="002F2726" w:rsidRDefault="002F2726" w:rsidP="002F2726">
      <w:pPr>
        <w:tabs>
          <w:tab w:val="left" w:pos="709"/>
        </w:tabs>
        <w:ind w:firstLine="709"/>
        <w:jc w:val="both"/>
        <w:rPr>
          <w:sz w:val="16"/>
          <w:szCs w:val="16"/>
        </w:rPr>
      </w:pPr>
    </w:p>
    <w:p w14:paraId="40BB99D8" w14:textId="77777777" w:rsidR="002F2726" w:rsidRPr="002F2726" w:rsidRDefault="002F2726" w:rsidP="002F2726">
      <w:pPr>
        <w:tabs>
          <w:tab w:val="left" w:pos="709"/>
        </w:tabs>
        <w:ind w:firstLine="709"/>
        <w:jc w:val="both"/>
        <w:rPr>
          <w:sz w:val="28"/>
          <w:szCs w:val="28"/>
        </w:rPr>
      </w:pPr>
      <w:r w:rsidRPr="002F2726">
        <w:rPr>
          <w:sz w:val="28"/>
          <w:szCs w:val="28"/>
        </w:rPr>
        <w:tab/>
        <w:t>- с 01.01.2022 по 30.06.2022 – 118,44 руб./ м3;</w:t>
      </w:r>
    </w:p>
    <w:p w14:paraId="7809B8A0" w14:textId="77777777" w:rsidR="002F2726" w:rsidRPr="002F2726" w:rsidRDefault="002F2726" w:rsidP="002F2726">
      <w:pPr>
        <w:tabs>
          <w:tab w:val="left" w:pos="709"/>
        </w:tabs>
        <w:ind w:firstLine="709"/>
        <w:jc w:val="both"/>
        <w:rPr>
          <w:sz w:val="28"/>
          <w:szCs w:val="28"/>
        </w:rPr>
      </w:pPr>
      <w:r w:rsidRPr="002F2726">
        <w:rPr>
          <w:sz w:val="28"/>
          <w:szCs w:val="28"/>
        </w:rPr>
        <w:tab/>
        <w:t>- с 01.07.2022 по 31.12.2022 – 118,44 руб./ м3.</w:t>
      </w:r>
    </w:p>
    <w:p w14:paraId="27FCC511" w14:textId="77777777" w:rsidR="002F2726" w:rsidRPr="002F2726" w:rsidRDefault="002F2726" w:rsidP="002F2726">
      <w:pPr>
        <w:tabs>
          <w:tab w:val="left" w:pos="284"/>
        </w:tabs>
        <w:rPr>
          <w:sz w:val="28"/>
          <w:szCs w:val="28"/>
        </w:rPr>
      </w:pPr>
    </w:p>
    <w:p w14:paraId="590FFB4B" w14:textId="77777777" w:rsidR="002F2726" w:rsidRDefault="002F2726" w:rsidP="002F2726">
      <w:pPr>
        <w:tabs>
          <w:tab w:val="left" w:pos="284"/>
        </w:tabs>
        <w:rPr>
          <w:sz w:val="28"/>
          <w:szCs w:val="28"/>
        </w:rPr>
        <w:sectPr w:rsidR="002F2726" w:rsidSect="002F2726">
          <w:headerReference w:type="default" r:id="rId153"/>
          <w:headerReference w:type="first" r:id="rId154"/>
          <w:footerReference w:type="first" r:id="rId155"/>
          <w:pgSz w:w="11906" w:h="16838"/>
          <w:pgMar w:top="992" w:right="851" w:bottom="1134" w:left="1701" w:header="568" w:footer="709" w:gutter="0"/>
          <w:cols w:space="708"/>
          <w:docGrid w:linePitch="360"/>
        </w:sectPr>
      </w:pPr>
    </w:p>
    <w:p w14:paraId="55285346" w14:textId="465EFEE8" w:rsidR="002F2726" w:rsidRPr="008A2C6E" w:rsidRDefault="002F2726" w:rsidP="002F2726">
      <w:pPr>
        <w:tabs>
          <w:tab w:val="left" w:pos="5580"/>
          <w:tab w:val="left" w:pos="9498"/>
        </w:tabs>
        <w:ind w:left="1418" w:right="-569" w:firstLine="4111"/>
      </w:pPr>
      <w:r w:rsidRPr="008A2C6E">
        <w:lastRenderedPageBreak/>
        <w:t>Приложение №</w:t>
      </w:r>
      <w:r>
        <w:t xml:space="preserve"> 27 </w:t>
      </w:r>
      <w:r w:rsidRPr="008A2C6E">
        <w:t>к протокол</w:t>
      </w:r>
      <w:r>
        <w:t>у</w:t>
      </w:r>
      <w:r w:rsidRPr="008A2C6E">
        <w:t xml:space="preserve"> № </w:t>
      </w:r>
      <w:r>
        <w:t>96</w:t>
      </w:r>
    </w:p>
    <w:p w14:paraId="070F74E8" w14:textId="77777777" w:rsidR="002F2726" w:rsidRPr="008A2C6E" w:rsidRDefault="002F2726" w:rsidP="002F2726">
      <w:pPr>
        <w:tabs>
          <w:tab w:val="left" w:pos="5580"/>
          <w:tab w:val="left" w:pos="9498"/>
        </w:tabs>
        <w:ind w:left="1418" w:right="-569" w:firstLine="4111"/>
      </w:pPr>
      <w:r w:rsidRPr="008A2C6E">
        <w:t>заседания правления Региональной</w:t>
      </w:r>
    </w:p>
    <w:p w14:paraId="77049EE7" w14:textId="77777777" w:rsidR="002F2726" w:rsidRPr="008A2C6E" w:rsidRDefault="002F2726" w:rsidP="002F2726">
      <w:pPr>
        <w:tabs>
          <w:tab w:val="left" w:pos="5580"/>
          <w:tab w:val="left" w:pos="9498"/>
        </w:tabs>
        <w:ind w:left="1418" w:right="-569" w:firstLine="4111"/>
      </w:pPr>
      <w:r w:rsidRPr="008A2C6E">
        <w:t>энергетической комиссии</w:t>
      </w:r>
    </w:p>
    <w:p w14:paraId="0750EDB8" w14:textId="77777777" w:rsidR="002F2726" w:rsidRDefault="002F2726" w:rsidP="002F2726">
      <w:pPr>
        <w:tabs>
          <w:tab w:val="left" w:pos="5580"/>
          <w:tab w:val="left" w:pos="9498"/>
        </w:tabs>
        <w:ind w:left="1418" w:firstLine="4111"/>
      </w:pPr>
      <w:r w:rsidRPr="008A2C6E">
        <w:t xml:space="preserve">Кузбасса от </w:t>
      </w:r>
      <w:r>
        <w:t>27.12</w:t>
      </w:r>
      <w:r w:rsidRPr="008A2C6E">
        <w:t>.2022</w:t>
      </w:r>
    </w:p>
    <w:p w14:paraId="57E30F3F" w14:textId="77777777" w:rsidR="002F2726" w:rsidRPr="002F2726" w:rsidRDefault="002F2726" w:rsidP="002F2726">
      <w:pPr>
        <w:tabs>
          <w:tab w:val="left" w:pos="3052"/>
        </w:tabs>
        <w:rPr>
          <w:lang w:eastAsia="en-US"/>
        </w:rPr>
      </w:pPr>
    </w:p>
    <w:p w14:paraId="3CCCC539" w14:textId="77777777" w:rsidR="002F2726" w:rsidRPr="002F2726" w:rsidRDefault="002F2726" w:rsidP="002F2726">
      <w:pPr>
        <w:tabs>
          <w:tab w:val="left" w:pos="3052"/>
        </w:tabs>
        <w:jc w:val="center"/>
        <w:rPr>
          <w:b/>
          <w:bCs/>
          <w:sz w:val="28"/>
          <w:szCs w:val="28"/>
        </w:rPr>
      </w:pPr>
      <w:r w:rsidRPr="002F2726">
        <w:rPr>
          <w:b/>
          <w:bCs/>
          <w:sz w:val="28"/>
          <w:szCs w:val="28"/>
        </w:rPr>
        <w:t>Производственная программа</w:t>
      </w:r>
    </w:p>
    <w:p w14:paraId="16B6E451" w14:textId="77777777" w:rsidR="002F2726" w:rsidRPr="002F2726" w:rsidRDefault="002F2726" w:rsidP="002F2726">
      <w:pPr>
        <w:tabs>
          <w:tab w:val="left" w:pos="3052"/>
        </w:tabs>
        <w:jc w:val="center"/>
        <w:rPr>
          <w:b/>
          <w:sz w:val="28"/>
          <w:szCs w:val="28"/>
          <w:lang w:eastAsia="en-US"/>
        </w:rPr>
      </w:pPr>
      <w:r w:rsidRPr="002F2726">
        <w:rPr>
          <w:b/>
          <w:sz w:val="28"/>
          <w:szCs w:val="28"/>
          <w:lang w:eastAsia="en-US"/>
        </w:rPr>
        <w:t>ООО «Эдельвейс М» (Мариинский муниципальный округ)</w:t>
      </w:r>
    </w:p>
    <w:p w14:paraId="0161AB48" w14:textId="77777777" w:rsidR="002F2726" w:rsidRPr="002F2726" w:rsidRDefault="002F2726" w:rsidP="002F2726">
      <w:pPr>
        <w:tabs>
          <w:tab w:val="left" w:pos="3052"/>
        </w:tabs>
        <w:jc w:val="center"/>
        <w:rPr>
          <w:b/>
          <w:bCs/>
          <w:sz w:val="28"/>
          <w:szCs w:val="28"/>
        </w:rPr>
      </w:pPr>
      <w:r w:rsidRPr="002F2726">
        <w:rPr>
          <w:b/>
          <w:bCs/>
          <w:sz w:val="28"/>
          <w:szCs w:val="28"/>
        </w:rPr>
        <w:t>в области обращения с твердыми коммунальными отходами</w:t>
      </w:r>
    </w:p>
    <w:p w14:paraId="1AF490F2" w14:textId="77777777" w:rsidR="002F2726" w:rsidRPr="002F2726" w:rsidRDefault="002F2726" w:rsidP="002F2726">
      <w:pPr>
        <w:jc w:val="center"/>
        <w:rPr>
          <w:lang w:eastAsia="en-US"/>
        </w:rPr>
      </w:pPr>
    </w:p>
    <w:p w14:paraId="336958B3" w14:textId="77777777" w:rsidR="002F2726" w:rsidRPr="002F2726" w:rsidRDefault="002F2726" w:rsidP="002F2726">
      <w:pPr>
        <w:jc w:val="center"/>
        <w:rPr>
          <w:sz w:val="28"/>
          <w:szCs w:val="28"/>
        </w:rPr>
      </w:pPr>
      <w:r w:rsidRPr="002F2726">
        <w:rPr>
          <w:sz w:val="28"/>
          <w:szCs w:val="28"/>
        </w:rPr>
        <w:t>Раздел 1. Паспорт производственной программы</w:t>
      </w:r>
    </w:p>
    <w:p w14:paraId="6B7CA6A0" w14:textId="77777777" w:rsidR="002F2726" w:rsidRPr="002F2726" w:rsidRDefault="002F2726" w:rsidP="002F2726">
      <w:pPr>
        <w:jc w:val="center"/>
        <w:rPr>
          <w:sz w:val="28"/>
          <w:szCs w:val="28"/>
        </w:rPr>
      </w:pPr>
    </w:p>
    <w:tbl>
      <w:tblPr>
        <w:tblStyle w:val="ae"/>
        <w:tblW w:w="10207" w:type="dxa"/>
        <w:tblInd w:w="-714" w:type="dxa"/>
        <w:tblLook w:val="04A0" w:firstRow="1" w:lastRow="0" w:firstColumn="1" w:lastColumn="0" w:noHBand="0" w:noVBand="1"/>
      </w:tblPr>
      <w:tblGrid>
        <w:gridCol w:w="5103"/>
        <w:gridCol w:w="5104"/>
      </w:tblGrid>
      <w:tr w:rsidR="002F2726" w:rsidRPr="002F2726" w14:paraId="28E6B0A3" w14:textId="77777777" w:rsidTr="004569B3">
        <w:trPr>
          <w:trHeight w:val="550"/>
        </w:trPr>
        <w:tc>
          <w:tcPr>
            <w:tcW w:w="5103" w:type="dxa"/>
            <w:vAlign w:val="center"/>
          </w:tcPr>
          <w:p w14:paraId="28113748" w14:textId="77777777" w:rsidR="002F2726" w:rsidRPr="002F2726" w:rsidRDefault="002F2726" w:rsidP="002F2726">
            <w:pPr>
              <w:rPr>
                <w:sz w:val="28"/>
                <w:szCs w:val="28"/>
              </w:rPr>
            </w:pPr>
            <w:r w:rsidRPr="002F2726">
              <w:rPr>
                <w:sz w:val="28"/>
                <w:szCs w:val="28"/>
              </w:rPr>
              <w:t>Наименование организации</w:t>
            </w:r>
          </w:p>
        </w:tc>
        <w:tc>
          <w:tcPr>
            <w:tcW w:w="5104" w:type="dxa"/>
            <w:vAlign w:val="center"/>
          </w:tcPr>
          <w:p w14:paraId="37829DA6" w14:textId="77777777" w:rsidR="002F2726" w:rsidRPr="002F2726" w:rsidRDefault="002F2726" w:rsidP="002F2726">
            <w:pPr>
              <w:jc w:val="center"/>
              <w:rPr>
                <w:sz w:val="28"/>
                <w:szCs w:val="28"/>
              </w:rPr>
            </w:pPr>
            <w:r w:rsidRPr="002F2726">
              <w:rPr>
                <w:sz w:val="28"/>
                <w:szCs w:val="28"/>
              </w:rPr>
              <w:t>ООО «Эдельвейс М»</w:t>
            </w:r>
          </w:p>
        </w:tc>
      </w:tr>
      <w:tr w:rsidR="002F2726" w:rsidRPr="002F2726" w14:paraId="461DC0B5" w14:textId="77777777" w:rsidTr="004569B3">
        <w:trPr>
          <w:trHeight w:val="1109"/>
        </w:trPr>
        <w:tc>
          <w:tcPr>
            <w:tcW w:w="5103" w:type="dxa"/>
            <w:vAlign w:val="center"/>
          </w:tcPr>
          <w:p w14:paraId="3513340F" w14:textId="77777777" w:rsidR="002F2726" w:rsidRPr="002F2726" w:rsidRDefault="002F2726" w:rsidP="002F2726">
            <w:pPr>
              <w:rPr>
                <w:sz w:val="28"/>
                <w:szCs w:val="28"/>
              </w:rPr>
            </w:pPr>
            <w:r w:rsidRPr="002F2726">
              <w:rPr>
                <w:sz w:val="28"/>
                <w:szCs w:val="28"/>
              </w:rPr>
              <w:t>Юридический адрес, почтовый адрес</w:t>
            </w:r>
          </w:p>
        </w:tc>
        <w:tc>
          <w:tcPr>
            <w:tcW w:w="5104" w:type="dxa"/>
            <w:vAlign w:val="center"/>
          </w:tcPr>
          <w:p w14:paraId="3CC0EAEE" w14:textId="77777777" w:rsidR="002F2726" w:rsidRPr="002F2726" w:rsidRDefault="002F2726" w:rsidP="002F2726">
            <w:pPr>
              <w:jc w:val="center"/>
              <w:rPr>
                <w:sz w:val="28"/>
                <w:szCs w:val="28"/>
              </w:rPr>
            </w:pPr>
            <w:r w:rsidRPr="002F2726">
              <w:rPr>
                <w:sz w:val="28"/>
                <w:szCs w:val="28"/>
              </w:rPr>
              <w:t xml:space="preserve">652150, Кемеровская область, </w:t>
            </w:r>
          </w:p>
          <w:p w14:paraId="5001913D" w14:textId="77777777" w:rsidR="002F2726" w:rsidRPr="002F2726" w:rsidRDefault="002F2726" w:rsidP="002F2726">
            <w:pPr>
              <w:jc w:val="center"/>
              <w:rPr>
                <w:sz w:val="28"/>
                <w:szCs w:val="28"/>
              </w:rPr>
            </w:pPr>
            <w:r w:rsidRPr="002F2726">
              <w:rPr>
                <w:sz w:val="28"/>
                <w:szCs w:val="28"/>
              </w:rPr>
              <w:t>г. Мариинск, ул. Новосибирская,13</w:t>
            </w:r>
          </w:p>
          <w:p w14:paraId="672DB6C3" w14:textId="77777777" w:rsidR="002F2726" w:rsidRPr="002F2726" w:rsidRDefault="002F2726" w:rsidP="002F2726">
            <w:pPr>
              <w:jc w:val="center"/>
              <w:rPr>
                <w:sz w:val="28"/>
                <w:szCs w:val="28"/>
              </w:rPr>
            </w:pPr>
            <w:r w:rsidRPr="002F2726">
              <w:rPr>
                <w:sz w:val="28"/>
                <w:szCs w:val="28"/>
              </w:rPr>
              <w:t>652150, Кемеровская область,</w:t>
            </w:r>
          </w:p>
          <w:p w14:paraId="5FC93C5E" w14:textId="77777777" w:rsidR="002F2726" w:rsidRPr="002F2726" w:rsidRDefault="002F2726" w:rsidP="002F2726">
            <w:pPr>
              <w:jc w:val="center"/>
              <w:rPr>
                <w:color w:val="FF0000"/>
                <w:sz w:val="28"/>
                <w:szCs w:val="28"/>
              </w:rPr>
            </w:pPr>
            <w:r w:rsidRPr="002F2726">
              <w:rPr>
                <w:sz w:val="28"/>
                <w:szCs w:val="28"/>
              </w:rPr>
              <w:t>г. Мариинск, пер. Чеховский, 3</w:t>
            </w:r>
          </w:p>
        </w:tc>
      </w:tr>
      <w:tr w:rsidR="002F2726" w:rsidRPr="002F2726" w14:paraId="2CF2937F" w14:textId="77777777" w:rsidTr="004569B3">
        <w:trPr>
          <w:trHeight w:val="1109"/>
        </w:trPr>
        <w:tc>
          <w:tcPr>
            <w:tcW w:w="5103" w:type="dxa"/>
            <w:vAlign w:val="center"/>
          </w:tcPr>
          <w:p w14:paraId="7E76C26E" w14:textId="77777777" w:rsidR="002F2726" w:rsidRPr="002F2726" w:rsidRDefault="002F2726" w:rsidP="002F2726">
            <w:pPr>
              <w:rPr>
                <w:sz w:val="28"/>
                <w:szCs w:val="28"/>
              </w:rPr>
            </w:pPr>
            <w:r w:rsidRPr="002F2726">
              <w:rPr>
                <w:sz w:val="28"/>
                <w:szCs w:val="28"/>
              </w:rPr>
              <w:t xml:space="preserve">Лицо, ответственное за разработку производственной программы </w:t>
            </w:r>
          </w:p>
        </w:tc>
        <w:tc>
          <w:tcPr>
            <w:tcW w:w="5104" w:type="dxa"/>
            <w:vAlign w:val="center"/>
          </w:tcPr>
          <w:p w14:paraId="2D0DFEA2" w14:textId="77777777" w:rsidR="002F2726" w:rsidRPr="002F2726" w:rsidRDefault="002F2726" w:rsidP="002F2726">
            <w:pPr>
              <w:jc w:val="center"/>
              <w:rPr>
                <w:sz w:val="28"/>
                <w:szCs w:val="28"/>
              </w:rPr>
            </w:pPr>
            <w:r w:rsidRPr="002F2726">
              <w:rPr>
                <w:sz w:val="28"/>
                <w:szCs w:val="28"/>
              </w:rPr>
              <w:t xml:space="preserve">Директор ООО «Эдельвейс М» </w:t>
            </w:r>
          </w:p>
          <w:p w14:paraId="0CEE4C52" w14:textId="77777777" w:rsidR="002F2726" w:rsidRPr="002F2726" w:rsidRDefault="002F2726" w:rsidP="002F2726">
            <w:pPr>
              <w:jc w:val="center"/>
              <w:rPr>
                <w:sz w:val="28"/>
                <w:szCs w:val="28"/>
              </w:rPr>
            </w:pPr>
            <w:r w:rsidRPr="002F2726">
              <w:rPr>
                <w:sz w:val="28"/>
                <w:szCs w:val="28"/>
              </w:rPr>
              <w:t>Мещерякова Ирина Викторовна</w:t>
            </w:r>
          </w:p>
        </w:tc>
      </w:tr>
      <w:tr w:rsidR="002F2726" w:rsidRPr="002F2726" w14:paraId="1A2D03CE" w14:textId="77777777" w:rsidTr="004569B3">
        <w:trPr>
          <w:trHeight w:val="1109"/>
        </w:trPr>
        <w:tc>
          <w:tcPr>
            <w:tcW w:w="5103" w:type="dxa"/>
            <w:vAlign w:val="center"/>
          </w:tcPr>
          <w:p w14:paraId="71114155" w14:textId="77777777" w:rsidR="002F2726" w:rsidRPr="002F2726" w:rsidRDefault="002F2726" w:rsidP="002F2726">
            <w:pPr>
              <w:rPr>
                <w:sz w:val="28"/>
                <w:szCs w:val="28"/>
              </w:rPr>
            </w:pPr>
            <w:r w:rsidRPr="002F2726">
              <w:rPr>
                <w:sz w:val="28"/>
                <w:szCs w:val="28"/>
              </w:rPr>
              <w:t>Контактная информация лица, ответственного за разработку производственной программы</w:t>
            </w:r>
          </w:p>
        </w:tc>
        <w:tc>
          <w:tcPr>
            <w:tcW w:w="5104" w:type="dxa"/>
            <w:vAlign w:val="center"/>
          </w:tcPr>
          <w:p w14:paraId="3E043DAF" w14:textId="77777777" w:rsidR="002F2726" w:rsidRPr="002F2726" w:rsidRDefault="002F2726" w:rsidP="002F2726">
            <w:pPr>
              <w:jc w:val="center"/>
              <w:rPr>
                <w:sz w:val="28"/>
                <w:szCs w:val="28"/>
              </w:rPr>
            </w:pPr>
            <w:r w:rsidRPr="002F2726">
              <w:rPr>
                <w:sz w:val="28"/>
                <w:szCs w:val="28"/>
              </w:rPr>
              <w:t>8(961) 735-49-87</w:t>
            </w:r>
          </w:p>
          <w:p w14:paraId="43BF3A51" w14:textId="77777777" w:rsidR="002F2726" w:rsidRPr="002F2726" w:rsidRDefault="002F2726" w:rsidP="002F2726">
            <w:pPr>
              <w:jc w:val="center"/>
              <w:rPr>
                <w:color w:val="FF0000"/>
                <w:sz w:val="28"/>
                <w:szCs w:val="28"/>
              </w:rPr>
            </w:pPr>
            <w:r w:rsidRPr="002F2726">
              <w:rPr>
                <w:sz w:val="28"/>
                <w:szCs w:val="28"/>
              </w:rPr>
              <w:t>электронная почта donelenko.nadya@mail.ru</w:t>
            </w:r>
          </w:p>
        </w:tc>
      </w:tr>
      <w:tr w:rsidR="002F2726" w:rsidRPr="002F2726" w14:paraId="596BB8E7" w14:textId="77777777" w:rsidTr="004569B3">
        <w:tc>
          <w:tcPr>
            <w:tcW w:w="5103" w:type="dxa"/>
            <w:vAlign w:val="center"/>
          </w:tcPr>
          <w:p w14:paraId="4BF7A929" w14:textId="77777777" w:rsidR="002F2726" w:rsidRPr="002F2726" w:rsidRDefault="002F2726" w:rsidP="002F2726">
            <w:pPr>
              <w:rPr>
                <w:sz w:val="28"/>
                <w:szCs w:val="28"/>
              </w:rPr>
            </w:pPr>
            <w:r w:rsidRPr="002F2726">
              <w:rPr>
                <w:sz w:val="28"/>
                <w:szCs w:val="28"/>
              </w:rPr>
              <w:t>Наименование уполномоченного органа, утвердившего производственную программу</w:t>
            </w:r>
          </w:p>
        </w:tc>
        <w:tc>
          <w:tcPr>
            <w:tcW w:w="5104" w:type="dxa"/>
            <w:vAlign w:val="center"/>
          </w:tcPr>
          <w:p w14:paraId="772173FD" w14:textId="77777777" w:rsidR="002F2726" w:rsidRPr="002F2726" w:rsidRDefault="002F2726" w:rsidP="002F2726">
            <w:pPr>
              <w:jc w:val="center"/>
              <w:rPr>
                <w:sz w:val="28"/>
                <w:szCs w:val="28"/>
              </w:rPr>
            </w:pPr>
            <w:r w:rsidRPr="002F2726">
              <w:rPr>
                <w:sz w:val="28"/>
                <w:szCs w:val="28"/>
              </w:rPr>
              <w:t>Региональная энергетическая комиссия Кузбасса</w:t>
            </w:r>
          </w:p>
        </w:tc>
      </w:tr>
      <w:tr w:rsidR="002F2726" w:rsidRPr="002F2726" w14:paraId="144660F4" w14:textId="77777777" w:rsidTr="004569B3">
        <w:tc>
          <w:tcPr>
            <w:tcW w:w="5103" w:type="dxa"/>
            <w:vAlign w:val="center"/>
          </w:tcPr>
          <w:p w14:paraId="14A169D6" w14:textId="77777777" w:rsidR="002F2726" w:rsidRPr="002F2726" w:rsidRDefault="002F2726" w:rsidP="002F2726">
            <w:pPr>
              <w:rPr>
                <w:sz w:val="28"/>
                <w:szCs w:val="28"/>
              </w:rPr>
            </w:pPr>
            <w:r w:rsidRPr="002F2726">
              <w:rPr>
                <w:sz w:val="28"/>
                <w:szCs w:val="28"/>
              </w:rPr>
              <w:t>Юридический адрес, почтовый адрес уполномоченного органа, утвердившего программу</w:t>
            </w:r>
          </w:p>
        </w:tc>
        <w:tc>
          <w:tcPr>
            <w:tcW w:w="5104" w:type="dxa"/>
            <w:vAlign w:val="center"/>
          </w:tcPr>
          <w:p w14:paraId="0F65EA25" w14:textId="77777777" w:rsidR="002F2726" w:rsidRPr="002F2726" w:rsidRDefault="002F2726" w:rsidP="002F2726">
            <w:pPr>
              <w:jc w:val="center"/>
              <w:rPr>
                <w:sz w:val="28"/>
                <w:szCs w:val="28"/>
              </w:rPr>
            </w:pPr>
            <w:r w:rsidRPr="002F2726">
              <w:rPr>
                <w:sz w:val="28"/>
                <w:szCs w:val="28"/>
              </w:rPr>
              <w:t xml:space="preserve">650000, г. Кемерово, </w:t>
            </w:r>
          </w:p>
          <w:p w14:paraId="53D45825" w14:textId="77777777" w:rsidR="002F2726" w:rsidRPr="002F2726" w:rsidRDefault="002F2726" w:rsidP="002F2726">
            <w:pPr>
              <w:jc w:val="center"/>
              <w:rPr>
                <w:sz w:val="28"/>
                <w:szCs w:val="28"/>
              </w:rPr>
            </w:pPr>
            <w:r w:rsidRPr="002F2726">
              <w:rPr>
                <w:sz w:val="28"/>
                <w:szCs w:val="28"/>
              </w:rPr>
              <w:t>ул. Н. Островского, д. 32</w:t>
            </w:r>
          </w:p>
        </w:tc>
      </w:tr>
      <w:tr w:rsidR="002F2726" w:rsidRPr="002F2726" w14:paraId="4F1D674D" w14:textId="77777777" w:rsidTr="004569B3">
        <w:trPr>
          <w:trHeight w:val="922"/>
        </w:trPr>
        <w:tc>
          <w:tcPr>
            <w:tcW w:w="5103" w:type="dxa"/>
            <w:vAlign w:val="center"/>
          </w:tcPr>
          <w:p w14:paraId="6B023E7D" w14:textId="77777777" w:rsidR="002F2726" w:rsidRPr="002F2726" w:rsidRDefault="002F2726" w:rsidP="002F2726">
            <w:pPr>
              <w:rPr>
                <w:sz w:val="28"/>
                <w:szCs w:val="28"/>
              </w:rPr>
            </w:pPr>
            <w:r w:rsidRPr="002F2726">
              <w:rPr>
                <w:sz w:val="28"/>
                <w:szCs w:val="28"/>
              </w:rPr>
              <w:t>Должностное лицо, утвердившее производственную программу</w:t>
            </w:r>
          </w:p>
        </w:tc>
        <w:tc>
          <w:tcPr>
            <w:tcW w:w="5104" w:type="dxa"/>
            <w:vAlign w:val="center"/>
          </w:tcPr>
          <w:p w14:paraId="5024370C" w14:textId="77777777" w:rsidR="002F2726" w:rsidRPr="002F2726" w:rsidRDefault="002F2726" w:rsidP="002F2726">
            <w:pPr>
              <w:jc w:val="center"/>
              <w:rPr>
                <w:sz w:val="28"/>
                <w:szCs w:val="28"/>
              </w:rPr>
            </w:pPr>
            <w:r w:rsidRPr="002F2726">
              <w:rPr>
                <w:sz w:val="28"/>
                <w:szCs w:val="28"/>
              </w:rPr>
              <w:t>Председатель РЭК Кузбасса</w:t>
            </w:r>
          </w:p>
          <w:p w14:paraId="1860A818" w14:textId="77777777" w:rsidR="002F2726" w:rsidRPr="002F2726" w:rsidRDefault="002F2726" w:rsidP="002F2726">
            <w:pPr>
              <w:jc w:val="center"/>
              <w:rPr>
                <w:sz w:val="28"/>
                <w:szCs w:val="28"/>
              </w:rPr>
            </w:pPr>
            <w:r w:rsidRPr="002F2726">
              <w:rPr>
                <w:sz w:val="28"/>
                <w:szCs w:val="28"/>
              </w:rPr>
              <w:t>Малюта Дмитрий Владимирович</w:t>
            </w:r>
          </w:p>
        </w:tc>
      </w:tr>
      <w:tr w:rsidR="002F2726" w:rsidRPr="002F2726" w14:paraId="6D9CB09C" w14:textId="77777777" w:rsidTr="004569B3">
        <w:tc>
          <w:tcPr>
            <w:tcW w:w="5103" w:type="dxa"/>
            <w:vAlign w:val="center"/>
          </w:tcPr>
          <w:p w14:paraId="3610D2DC" w14:textId="77777777" w:rsidR="002F2726" w:rsidRPr="002F2726" w:rsidRDefault="002F2726" w:rsidP="002F2726">
            <w:pPr>
              <w:rPr>
                <w:sz w:val="28"/>
                <w:szCs w:val="28"/>
              </w:rPr>
            </w:pPr>
            <w:r w:rsidRPr="002F2726">
              <w:rPr>
                <w:sz w:val="28"/>
                <w:szCs w:val="28"/>
              </w:rPr>
              <w:t>Контактная информация лица, ответственного за утверждение производственной программы</w:t>
            </w:r>
          </w:p>
        </w:tc>
        <w:tc>
          <w:tcPr>
            <w:tcW w:w="5104" w:type="dxa"/>
            <w:vAlign w:val="center"/>
          </w:tcPr>
          <w:p w14:paraId="3E760C40" w14:textId="77777777" w:rsidR="002F2726" w:rsidRPr="002F2726" w:rsidRDefault="002F2726" w:rsidP="002F2726">
            <w:pPr>
              <w:jc w:val="center"/>
              <w:rPr>
                <w:sz w:val="28"/>
                <w:szCs w:val="28"/>
              </w:rPr>
            </w:pPr>
            <w:r w:rsidRPr="002F2726">
              <w:rPr>
                <w:sz w:val="28"/>
                <w:szCs w:val="28"/>
              </w:rPr>
              <w:t>8(3842) 36-28-28,</w:t>
            </w:r>
          </w:p>
          <w:p w14:paraId="51C0D448" w14:textId="77777777" w:rsidR="002F2726" w:rsidRPr="002F2726" w:rsidRDefault="002F2726" w:rsidP="002F2726">
            <w:pPr>
              <w:jc w:val="center"/>
              <w:rPr>
                <w:sz w:val="28"/>
                <w:szCs w:val="28"/>
              </w:rPr>
            </w:pPr>
            <w:r w:rsidRPr="002F2726">
              <w:rPr>
                <w:sz w:val="28"/>
                <w:szCs w:val="28"/>
              </w:rPr>
              <w:t xml:space="preserve">электронная почта </w:t>
            </w:r>
            <w:hyperlink r:id="rId156" w:history="1">
              <w:r w:rsidRPr="002F2726">
                <w:rPr>
                  <w:color w:val="0000FF"/>
                  <w:sz w:val="28"/>
                  <w:szCs w:val="28"/>
                  <w:u w:val="single"/>
                </w:rPr>
                <w:t>delo@recko.ru</w:t>
              </w:r>
            </w:hyperlink>
          </w:p>
        </w:tc>
      </w:tr>
      <w:tr w:rsidR="002F2726" w:rsidRPr="002F2726" w14:paraId="43F3A2C5" w14:textId="77777777" w:rsidTr="004569B3">
        <w:trPr>
          <w:trHeight w:val="550"/>
        </w:trPr>
        <w:tc>
          <w:tcPr>
            <w:tcW w:w="5103" w:type="dxa"/>
            <w:vAlign w:val="center"/>
          </w:tcPr>
          <w:p w14:paraId="2F304470" w14:textId="77777777" w:rsidR="002F2726" w:rsidRPr="002F2726" w:rsidRDefault="002F2726" w:rsidP="002F2726">
            <w:pPr>
              <w:rPr>
                <w:sz w:val="28"/>
                <w:szCs w:val="28"/>
              </w:rPr>
            </w:pPr>
            <w:r w:rsidRPr="002F2726">
              <w:rPr>
                <w:sz w:val="28"/>
                <w:szCs w:val="28"/>
              </w:rPr>
              <w:t>Период реализации</w:t>
            </w:r>
          </w:p>
        </w:tc>
        <w:tc>
          <w:tcPr>
            <w:tcW w:w="5104" w:type="dxa"/>
            <w:vAlign w:val="center"/>
          </w:tcPr>
          <w:p w14:paraId="69BE4896" w14:textId="77777777" w:rsidR="002F2726" w:rsidRPr="002F2726" w:rsidRDefault="002F2726" w:rsidP="002F2726">
            <w:pPr>
              <w:jc w:val="center"/>
              <w:rPr>
                <w:sz w:val="28"/>
                <w:szCs w:val="28"/>
              </w:rPr>
            </w:pPr>
            <w:r w:rsidRPr="002F2726">
              <w:rPr>
                <w:bCs/>
                <w:sz w:val="28"/>
                <w:szCs w:val="28"/>
              </w:rPr>
              <w:t>2020-2025 годы</w:t>
            </w:r>
          </w:p>
        </w:tc>
      </w:tr>
    </w:tbl>
    <w:p w14:paraId="74B83834" w14:textId="77777777" w:rsidR="002F2726" w:rsidRPr="002F2726" w:rsidRDefault="002F2726" w:rsidP="002F2726">
      <w:pPr>
        <w:jc w:val="center"/>
        <w:rPr>
          <w:sz w:val="28"/>
          <w:szCs w:val="28"/>
        </w:rPr>
      </w:pPr>
    </w:p>
    <w:p w14:paraId="5A511E85" w14:textId="77777777" w:rsidR="002F2726" w:rsidRPr="002F2726" w:rsidRDefault="002F2726" w:rsidP="002F2726">
      <w:pPr>
        <w:jc w:val="center"/>
        <w:rPr>
          <w:sz w:val="28"/>
          <w:szCs w:val="28"/>
        </w:rPr>
      </w:pPr>
    </w:p>
    <w:p w14:paraId="750CC96D" w14:textId="77777777" w:rsidR="002F2726" w:rsidRPr="002F2726" w:rsidRDefault="002F2726" w:rsidP="002F2726">
      <w:pPr>
        <w:jc w:val="center"/>
        <w:rPr>
          <w:sz w:val="28"/>
          <w:szCs w:val="28"/>
        </w:rPr>
      </w:pPr>
    </w:p>
    <w:p w14:paraId="4F0EFCD0" w14:textId="77777777" w:rsidR="002F2726" w:rsidRDefault="002F2726" w:rsidP="002F2726">
      <w:pPr>
        <w:jc w:val="center"/>
        <w:rPr>
          <w:sz w:val="28"/>
          <w:szCs w:val="28"/>
        </w:rPr>
        <w:sectPr w:rsidR="002F2726" w:rsidSect="002F2726">
          <w:pgSz w:w="11906" w:h="16838"/>
          <w:pgMar w:top="992" w:right="851" w:bottom="1134" w:left="1701" w:header="568" w:footer="709" w:gutter="0"/>
          <w:cols w:space="708"/>
          <w:docGrid w:linePitch="360"/>
        </w:sectPr>
      </w:pPr>
    </w:p>
    <w:p w14:paraId="06985722" w14:textId="77777777" w:rsidR="002F2726" w:rsidRPr="002F2726" w:rsidRDefault="002F2726" w:rsidP="002F2726">
      <w:pPr>
        <w:jc w:val="center"/>
        <w:rPr>
          <w:sz w:val="28"/>
          <w:szCs w:val="28"/>
        </w:rPr>
      </w:pPr>
    </w:p>
    <w:p w14:paraId="1D5362A2" w14:textId="77777777" w:rsidR="002F2726" w:rsidRPr="002F2726" w:rsidRDefault="002F2726" w:rsidP="002F2726">
      <w:pPr>
        <w:jc w:val="center"/>
        <w:rPr>
          <w:sz w:val="28"/>
          <w:szCs w:val="28"/>
        </w:rPr>
      </w:pPr>
      <w:r w:rsidRPr="002F2726">
        <w:rPr>
          <w:sz w:val="28"/>
          <w:szCs w:val="28"/>
        </w:rPr>
        <w:t>Раздел 2. Перечень мероприятий производственной программы</w:t>
      </w:r>
    </w:p>
    <w:p w14:paraId="22FBABEF" w14:textId="77777777" w:rsidR="002F2726" w:rsidRPr="002F2726" w:rsidRDefault="002F2726" w:rsidP="002F2726">
      <w:pPr>
        <w:jc w:val="center"/>
        <w:rPr>
          <w:sz w:val="28"/>
          <w:szCs w:val="28"/>
        </w:rPr>
      </w:pPr>
    </w:p>
    <w:tbl>
      <w:tblPr>
        <w:tblStyle w:val="ae"/>
        <w:tblW w:w="10603" w:type="dxa"/>
        <w:tblInd w:w="-714" w:type="dxa"/>
        <w:tblLayout w:type="fixed"/>
        <w:tblLook w:val="04A0" w:firstRow="1" w:lastRow="0" w:firstColumn="1" w:lastColumn="0" w:noHBand="0" w:noVBand="1"/>
      </w:tblPr>
      <w:tblGrid>
        <w:gridCol w:w="636"/>
        <w:gridCol w:w="2313"/>
        <w:gridCol w:w="1701"/>
        <w:gridCol w:w="1842"/>
        <w:gridCol w:w="2694"/>
        <w:gridCol w:w="850"/>
        <w:gridCol w:w="567"/>
      </w:tblGrid>
      <w:tr w:rsidR="002F2726" w:rsidRPr="002F2726" w14:paraId="55A30B13" w14:textId="77777777" w:rsidTr="004569B3">
        <w:trPr>
          <w:trHeight w:val="706"/>
        </w:trPr>
        <w:tc>
          <w:tcPr>
            <w:tcW w:w="636" w:type="dxa"/>
            <w:vMerge w:val="restart"/>
            <w:vAlign w:val="center"/>
          </w:tcPr>
          <w:p w14:paraId="2BFFA374" w14:textId="77777777" w:rsidR="002F2726" w:rsidRPr="002F2726" w:rsidRDefault="002F2726" w:rsidP="002F2726">
            <w:pPr>
              <w:jc w:val="center"/>
              <w:rPr>
                <w:sz w:val="28"/>
                <w:szCs w:val="28"/>
              </w:rPr>
            </w:pPr>
            <w:r w:rsidRPr="002F2726">
              <w:rPr>
                <w:sz w:val="28"/>
                <w:szCs w:val="28"/>
              </w:rPr>
              <w:t>№ п/п</w:t>
            </w:r>
          </w:p>
        </w:tc>
        <w:tc>
          <w:tcPr>
            <w:tcW w:w="2313" w:type="dxa"/>
            <w:vMerge w:val="restart"/>
            <w:vAlign w:val="center"/>
          </w:tcPr>
          <w:p w14:paraId="092E5264" w14:textId="77777777" w:rsidR="002F2726" w:rsidRPr="002F2726" w:rsidRDefault="002F2726" w:rsidP="002F2726">
            <w:pPr>
              <w:jc w:val="center"/>
              <w:rPr>
                <w:sz w:val="28"/>
                <w:szCs w:val="28"/>
              </w:rPr>
            </w:pPr>
            <w:r w:rsidRPr="002F2726">
              <w:rPr>
                <w:sz w:val="28"/>
                <w:szCs w:val="28"/>
              </w:rPr>
              <w:t>Наименование мероприятия</w:t>
            </w:r>
          </w:p>
        </w:tc>
        <w:tc>
          <w:tcPr>
            <w:tcW w:w="1701" w:type="dxa"/>
            <w:vMerge w:val="restart"/>
            <w:vAlign w:val="center"/>
          </w:tcPr>
          <w:p w14:paraId="511B711D" w14:textId="77777777" w:rsidR="002F2726" w:rsidRPr="002F2726" w:rsidRDefault="002F2726" w:rsidP="002F2726">
            <w:pPr>
              <w:jc w:val="center"/>
              <w:rPr>
                <w:sz w:val="28"/>
                <w:szCs w:val="28"/>
              </w:rPr>
            </w:pPr>
            <w:r w:rsidRPr="002F2726">
              <w:rPr>
                <w:sz w:val="28"/>
                <w:szCs w:val="28"/>
              </w:rPr>
              <w:t>Срок реализации</w:t>
            </w:r>
          </w:p>
        </w:tc>
        <w:tc>
          <w:tcPr>
            <w:tcW w:w="1842" w:type="dxa"/>
            <w:vMerge w:val="restart"/>
          </w:tcPr>
          <w:p w14:paraId="24CF3483" w14:textId="77777777" w:rsidR="002F2726" w:rsidRPr="002F2726" w:rsidRDefault="002F2726" w:rsidP="002F2726">
            <w:pPr>
              <w:jc w:val="center"/>
              <w:rPr>
                <w:sz w:val="28"/>
                <w:szCs w:val="28"/>
              </w:rPr>
            </w:pPr>
            <w:r w:rsidRPr="002F2726">
              <w:rPr>
                <w:sz w:val="28"/>
                <w:szCs w:val="28"/>
              </w:rPr>
              <w:t xml:space="preserve">Финансовые потребности, тыс. руб. </w:t>
            </w:r>
          </w:p>
          <w:p w14:paraId="3C1E4A4D" w14:textId="77777777" w:rsidR="002F2726" w:rsidRPr="002F2726" w:rsidRDefault="002F2726" w:rsidP="002F2726">
            <w:pPr>
              <w:jc w:val="center"/>
              <w:rPr>
                <w:sz w:val="28"/>
                <w:szCs w:val="28"/>
              </w:rPr>
            </w:pPr>
            <w:r w:rsidRPr="002F2726">
              <w:rPr>
                <w:sz w:val="28"/>
                <w:szCs w:val="28"/>
              </w:rPr>
              <w:t>(без НДС)</w:t>
            </w:r>
          </w:p>
        </w:tc>
        <w:tc>
          <w:tcPr>
            <w:tcW w:w="4111" w:type="dxa"/>
            <w:gridSpan w:val="3"/>
            <w:vAlign w:val="center"/>
          </w:tcPr>
          <w:p w14:paraId="7115351A" w14:textId="77777777" w:rsidR="002F2726" w:rsidRPr="002F2726" w:rsidRDefault="002F2726" w:rsidP="002F2726">
            <w:pPr>
              <w:jc w:val="center"/>
              <w:rPr>
                <w:sz w:val="28"/>
                <w:szCs w:val="28"/>
              </w:rPr>
            </w:pPr>
            <w:r w:rsidRPr="002F2726">
              <w:rPr>
                <w:sz w:val="28"/>
                <w:szCs w:val="28"/>
              </w:rPr>
              <w:t>Ожидаемый эффект</w:t>
            </w:r>
          </w:p>
        </w:tc>
      </w:tr>
      <w:tr w:rsidR="002F2726" w:rsidRPr="002F2726" w14:paraId="5249FFF5" w14:textId="77777777" w:rsidTr="004569B3">
        <w:trPr>
          <w:trHeight w:val="844"/>
        </w:trPr>
        <w:tc>
          <w:tcPr>
            <w:tcW w:w="636" w:type="dxa"/>
            <w:vMerge/>
          </w:tcPr>
          <w:p w14:paraId="6AECAFA4" w14:textId="77777777" w:rsidR="002F2726" w:rsidRPr="002F2726" w:rsidRDefault="002F2726" w:rsidP="002F2726">
            <w:pPr>
              <w:jc w:val="center"/>
              <w:rPr>
                <w:sz w:val="28"/>
                <w:szCs w:val="28"/>
              </w:rPr>
            </w:pPr>
          </w:p>
        </w:tc>
        <w:tc>
          <w:tcPr>
            <w:tcW w:w="2313" w:type="dxa"/>
            <w:vMerge/>
          </w:tcPr>
          <w:p w14:paraId="151B1B52" w14:textId="77777777" w:rsidR="002F2726" w:rsidRPr="002F2726" w:rsidRDefault="002F2726" w:rsidP="002F2726">
            <w:pPr>
              <w:jc w:val="center"/>
              <w:rPr>
                <w:sz w:val="28"/>
                <w:szCs w:val="28"/>
              </w:rPr>
            </w:pPr>
          </w:p>
        </w:tc>
        <w:tc>
          <w:tcPr>
            <w:tcW w:w="1701" w:type="dxa"/>
            <w:vMerge/>
          </w:tcPr>
          <w:p w14:paraId="4BF3CC44" w14:textId="77777777" w:rsidR="002F2726" w:rsidRPr="002F2726" w:rsidRDefault="002F2726" w:rsidP="002F2726">
            <w:pPr>
              <w:jc w:val="center"/>
              <w:rPr>
                <w:sz w:val="28"/>
                <w:szCs w:val="28"/>
              </w:rPr>
            </w:pPr>
          </w:p>
        </w:tc>
        <w:tc>
          <w:tcPr>
            <w:tcW w:w="1842" w:type="dxa"/>
            <w:vMerge/>
          </w:tcPr>
          <w:p w14:paraId="62F01E60" w14:textId="77777777" w:rsidR="002F2726" w:rsidRPr="002F2726" w:rsidRDefault="002F2726" w:rsidP="002F2726">
            <w:pPr>
              <w:jc w:val="center"/>
              <w:rPr>
                <w:sz w:val="28"/>
                <w:szCs w:val="28"/>
              </w:rPr>
            </w:pPr>
          </w:p>
        </w:tc>
        <w:tc>
          <w:tcPr>
            <w:tcW w:w="2694" w:type="dxa"/>
            <w:vAlign w:val="center"/>
          </w:tcPr>
          <w:p w14:paraId="30CA2244" w14:textId="77777777" w:rsidR="002F2726" w:rsidRPr="002F2726" w:rsidRDefault="002F2726" w:rsidP="002F2726">
            <w:pPr>
              <w:jc w:val="center"/>
              <w:rPr>
                <w:sz w:val="28"/>
                <w:szCs w:val="28"/>
              </w:rPr>
            </w:pPr>
            <w:r w:rsidRPr="002F2726">
              <w:rPr>
                <w:sz w:val="28"/>
                <w:szCs w:val="28"/>
              </w:rPr>
              <w:t>Наименование показателей</w:t>
            </w:r>
          </w:p>
        </w:tc>
        <w:tc>
          <w:tcPr>
            <w:tcW w:w="850" w:type="dxa"/>
            <w:vAlign w:val="center"/>
          </w:tcPr>
          <w:p w14:paraId="559158ED" w14:textId="77777777" w:rsidR="002F2726" w:rsidRPr="002F2726" w:rsidRDefault="002F2726" w:rsidP="002F2726">
            <w:pPr>
              <w:jc w:val="center"/>
              <w:rPr>
                <w:sz w:val="28"/>
                <w:szCs w:val="28"/>
              </w:rPr>
            </w:pPr>
            <w:r w:rsidRPr="002F2726">
              <w:rPr>
                <w:sz w:val="28"/>
                <w:szCs w:val="28"/>
              </w:rPr>
              <w:t>тыс. руб.</w:t>
            </w:r>
          </w:p>
        </w:tc>
        <w:tc>
          <w:tcPr>
            <w:tcW w:w="567" w:type="dxa"/>
            <w:vAlign w:val="center"/>
          </w:tcPr>
          <w:p w14:paraId="440D6E37" w14:textId="77777777" w:rsidR="002F2726" w:rsidRPr="002F2726" w:rsidRDefault="002F2726" w:rsidP="002F2726">
            <w:pPr>
              <w:jc w:val="center"/>
              <w:rPr>
                <w:sz w:val="28"/>
                <w:szCs w:val="28"/>
              </w:rPr>
            </w:pPr>
            <w:r w:rsidRPr="002F2726">
              <w:rPr>
                <w:sz w:val="28"/>
                <w:szCs w:val="28"/>
              </w:rPr>
              <w:t>%</w:t>
            </w:r>
          </w:p>
        </w:tc>
      </w:tr>
      <w:tr w:rsidR="002F2726" w:rsidRPr="002F2726" w14:paraId="56F8EAFC" w14:textId="77777777" w:rsidTr="004569B3">
        <w:tc>
          <w:tcPr>
            <w:tcW w:w="10603" w:type="dxa"/>
            <w:gridSpan w:val="7"/>
          </w:tcPr>
          <w:p w14:paraId="7BED3AE2" w14:textId="77777777" w:rsidR="002F2726" w:rsidRPr="002F2726" w:rsidRDefault="002F2726" w:rsidP="002F2726">
            <w:pPr>
              <w:jc w:val="center"/>
              <w:rPr>
                <w:sz w:val="28"/>
                <w:szCs w:val="28"/>
              </w:rPr>
            </w:pPr>
            <w:r w:rsidRPr="002F2726">
              <w:rPr>
                <w:sz w:val="28"/>
                <w:szCs w:val="28"/>
              </w:rPr>
              <w:t>Захоронение твердых коммунальных отходов</w:t>
            </w:r>
          </w:p>
        </w:tc>
      </w:tr>
      <w:tr w:rsidR="002F2726" w:rsidRPr="002F2726" w14:paraId="718A9535" w14:textId="77777777" w:rsidTr="004569B3">
        <w:trPr>
          <w:trHeight w:val="155"/>
        </w:trPr>
        <w:tc>
          <w:tcPr>
            <w:tcW w:w="636" w:type="dxa"/>
            <w:vMerge w:val="restart"/>
            <w:vAlign w:val="center"/>
          </w:tcPr>
          <w:p w14:paraId="265B9B31" w14:textId="77777777" w:rsidR="002F2726" w:rsidRPr="002F2726" w:rsidRDefault="002F2726" w:rsidP="002F2726">
            <w:pPr>
              <w:jc w:val="center"/>
              <w:rPr>
                <w:sz w:val="28"/>
                <w:szCs w:val="28"/>
              </w:rPr>
            </w:pPr>
            <w:r w:rsidRPr="002F2726">
              <w:rPr>
                <w:sz w:val="28"/>
                <w:szCs w:val="28"/>
              </w:rPr>
              <w:t>1.</w:t>
            </w:r>
          </w:p>
        </w:tc>
        <w:tc>
          <w:tcPr>
            <w:tcW w:w="2313" w:type="dxa"/>
            <w:vMerge w:val="restart"/>
            <w:vAlign w:val="center"/>
          </w:tcPr>
          <w:p w14:paraId="235D71E2" w14:textId="77777777" w:rsidR="002F2726" w:rsidRPr="002F2726" w:rsidRDefault="002F2726" w:rsidP="002F2726">
            <w:pPr>
              <w:rPr>
                <w:color w:val="FF0000"/>
                <w:sz w:val="28"/>
                <w:szCs w:val="28"/>
              </w:rPr>
            </w:pPr>
            <w:r w:rsidRPr="002F2726">
              <w:rPr>
                <w:sz w:val="28"/>
                <w:szCs w:val="28"/>
              </w:rPr>
              <w:t>Весовой контроль</w:t>
            </w:r>
          </w:p>
        </w:tc>
        <w:tc>
          <w:tcPr>
            <w:tcW w:w="1701" w:type="dxa"/>
            <w:vMerge w:val="restart"/>
            <w:vAlign w:val="center"/>
          </w:tcPr>
          <w:p w14:paraId="52E69EBA" w14:textId="77777777" w:rsidR="002F2726" w:rsidRPr="002F2726" w:rsidRDefault="002F2726" w:rsidP="002F2726">
            <w:pPr>
              <w:jc w:val="center"/>
              <w:rPr>
                <w:sz w:val="28"/>
                <w:szCs w:val="28"/>
              </w:rPr>
            </w:pPr>
            <w:r w:rsidRPr="002F2726">
              <w:rPr>
                <w:sz w:val="28"/>
                <w:szCs w:val="28"/>
              </w:rPr>
              <w:t>2025</w:t>
            </w:r>
          </w:p>
        </w:tc>
        <w:tc>
          <w:tcPr>
            <w:tcW w:w="1842" w:type="dxa"/>
            <w:vAlign w:val="center"/>
          </w:tcPr>
          <w:p w14:paraId="7464252D" w14:textId="77777777" w:rsidR="002F2726" w:rsidRPr="002F2726" w:rsidRDefault="002F2726" w:rsidP="002F2726">
            <w:pPr>
              <w:jc w:val="center"/>
              <w:rPr>
                <w:sz w:val="28"/>
                <w:szCs w:val="28"/>
              </w:rPr>
            </w:pPr>
            <w:r w:rsidRPr="002F2726">
              <w:rPr>
                <w:sz w:val="28"/>
                <w:szCs w:val="28"/>
              </w:rPr>
              <w:t>153,50</w:t>
            </w:r>
          </w:p>
          <w:p w14:paraId="40F326DC" w14:textId="77777777" w:rsidR="002F2726" w:rsidRPr="002F2726" w:rsidRDefault="002F2726" w:rsidP="002F2726">
            <w:pPr>
              <w:jc w:val="center"/>
              <w:rPr>
                <w:sz w:val="28"/>
                <w:szCs w:val="28"/>
              </w:rPr>
            </w:pPr>
            <w:r w:rsidRPr="002F2726">
              <w:rPr>
                <w:sz w:val="28"/>
                <w:szCs w:val="28"/>
              </w:rPr>
              <w:t>(2020)</w:t>
            </w:r>
          </w:p>
        </w:tc>
        <w:tc>
          <w:tcPr>
            <w:tcW w:w="2694" w:type="dxa"/>
            <w:vMerge w:val="restart"/>
            <w:vAlign w:val="center"/>
          </w:tcPr>
          <w:p w14:paraId="4B2694F9" w14:textId="77777777" w:rsidR="002F2726" w:rsidRPr="002F2726" w:rsidRDefault="002F2726" w:rsidP="002F2726">
            <w:pPr>
              <w:jc w:val="center"/>
              <w:rPr>
                <w:sz w:val="28"/>
                <w:szCs w:val="28"/>
              </w:rPr>
            </w:pPr>
            <w:r w:rsidRPr="002F2726">
              <w:rPr>
                <w:sz w:val="28"/>
                <w:szCs w:val="28"/>
              </w:rPr>
              <w:t xml:space="preserve"> Выполнение требований действующего законодательства</w:t>
            </w:r>
          </w:p>
        </w:tc>
        <w:tc>
          <w:tcPr>
            <w:tcW w:w="850" w:type="dxa"/>
            <w:vMerge w:val="restart"/>
            <w:vAlign w:val="center"/>
          </w:tcPr>
          <w:p w14:paraId="222DE023" w14:textId="77777777" w:rsidR="002F2726" w:rsidRPr="002F2726" w:rsidRDefault="002F2726" w:rsidP="002F2726">
            <w:pPr>
              <w:jc w:val="center"/>
              <w:rPr>
                <w:sz w:val="28"/>
                <w:szCs w:val="28"/>
              </w:rPr>
            </w:pPr>
            <w:r w:rsidRPr="002F2726">
              <w:rPr>
                <w:sz w:val="28"/>
                <w:szCs w:val="28"/>
              </w:rPr>
              <w:t>-</w:t>
            </w:r>
          </w:p>
        </w:tc>
        <w:tc>
          <w:tcPr>
            <w:tcW w:w="567" w:type="dxa"/>
            <w:vMerge w:val="restart"/>
            <w:vAlign w:val="center"/>
          </w:tcPr>
          <w:p w14:paraId="54FC63B9" w14:textId="77777777" w:rsidR="002F2726" w:rsidRPr="002F2726" w:rsidRDefault="002F2726" w:rsidP="002F2726">
            <w:pPr>
              <w:jc w:val="center"/>
            </w:pPr>
            <w:r w:rsidRPr="002F2726">
              <w:rPr>
                <w:sz w:val="28"/>
                <w:szCs w:val="28"/>
              </w:rPr>
              <w:t>-</w:t>
            </w:r>
          </w:p>
        </w:tc>
      </w:tr>
      <w:tr w:rsidR="002F2726" w:rsidRPr="002F2726" w14:paraId="29514C73" w14:textId="77777777" w:rsidTr="004569B3">
        <w:trPr>
          <w:trHeight w:val="152"/>
        </w:trPr>
        <w:tc>
          <w:tcPr>
            <w:tcW w:w="636" w:type="dxa"/>
            <w:vMerge/>
            <w:vAlign w:val="center"/>
          </w:tcPr>
          <w:p w14:paraId="6C8B0CC2" w14:textId="77777777" w:rsidR="002F2726" w:rsidRPr="002F2726" w:rsidRDefault="002F2726" w:rsidP="002F2726">
            <w:pPr>
              <w:jc w:val="center"/>
              <w:rPr>
                <w:sz w:val="28"/>
                <w:szCs w:val="28"/>
              </w:rPr>
            </w:pPr>
          </w:p>
        </w:tc>
        <w:tc>
          <w:tcPr>
            <w:tcW w:w="2313" w:type="dxa"/>
            <w:vMerge/>
            <w:vAlign w:val="center"/>
          </w:tcPr>
          <w:p w14:paraId="2D756E15" w14:textId="77777777" w:rsidR="002F2726" w:rsidRPr="002F2726" w:rsidRDefault="002F2726" w:rsidP="002F2726">
            <w:pPr>
              <w:rPr>
                <w:sz w:val="28"/>
                <w:szCs w:val="28"/>
              </w:rPr>
            </w:pPr>
          </w:p>
        </w:tc>
        <w:tc>
          <w:tcPr>
            <w:tcW w:w="1701" w:type="dxa"/>
            <w:vMerge/>
            <w:vAlign w:val="center"/>
          </w:tcPr>
          <w:p w14:paraId="0D0CDBFF" w14:textId="77777777" w:rsidR="002F2726" w:rsidRPr="002F2726" w:rsidRDefault="002F2726" w:rsidP="002F2726">
            <w:pPr>
              <w:jc w:val="center"/>
              <w:rPr>
                <w:sz w:val="28"/>
                <w:szCs w:val="28"/>
              </w:rPr>
            </w:pPr>
          </w:p>
        </w:tc>
        <w:tc>
          <w:tcPr>
            <w:tcW w:w="1842" w:type="dxa"/>
            <w:vAlign w:val="center"/>
          </w:tcPr>
          <w:p w14:paraId="41607A3D" w14:textId="77777777" w:rsidR="002F2726" w:rsidRPr="002F2726" w:rsidRDefault="002F2726" w:rsidP="002F2726">
            <w:pPr>
              <w:jc w:val="center"/>
              <w:rPr>
                <w:sz w:val="28"/>
                <w:szCs w:val="28"/>
              </w:rPr>
            </w:pPr>
            <w:r w:rsidRPr="002F2726">
              <w:rPr>
                <w:sz w:val="28"/>
                <w:szCs w:val="28"/>
              </w:rPr>
              <w:t>313,90</w:t>
            </w:r>
          </w:p>
          <w:p w14:paraId="2D3E3D45" w14:textId="77777777" w:rsidR="002F2726" w:rsidRPr="002F2726" w:rsidRDefault="002F2726" w:rsidP="002F2726">
            <w:pPr>
              <w:jc w:val="center"/>
              <w:rPr>
                <w:sz w:val="28"/>
                <w:szCs w:val="28"/>
              </w:rPr>
            </w:pPr>
            <w:r w:rsidRPr="002F2726">
              <w:rPr>
                <w:sz w:val="28"/>
                <w:szCs w:val="28"/>
              </w:rPr>
              <w:t>(2021)</w:t>
            </w:r>
          </w:p>
        </w:tc>
        <w:tc>
          <w:tcPr>
            <w:tcW w:w="2694" w:type="dxa"/>
            <w:vMerge/>
            <w:vAlign w:val="center"/>
          </w:tcPr>
          <w:p w14:paraId="47C14201" w14:textId="77777777" w:rsidR="002F2726" w:rsidRPr="002F2726" w:rsidRDefault="002F2726" w:rsidP="002F2726">
            <w:pPr>
              <w:jc w:val="center"/>
              <w:rPr>
                <w:sz w:val="20"/>
                <w:szCs w:val="20"/>
              </w:rPr>
            </w:pPr>
          </w:p>
        </w:tc>
        <w:tc>
          <w:tcPr>
            <w:tcW w:w="850" w:type="dxa"/>
            <w:vMerge/>
            <w:vAlign w:val="center"/>
          </w:tcPr>
          <w:p w14:paraId="5C0DF435" w14:textId="77777777" w:rsidR="002F2726" w:rsidRPr="002F2726" w:rsidRDefault="002F2726" w:rsidP="002F2726">
            <w:pPr>
              <w:jc w:val="center"/>
              <w:rPr>
                <w:sz w:val="28"/>
                <w:szCs w:val="28"/>
              </w:rPr>
            </w:pPr>
          </w:p>
        </w:tc>
        <w:tc>
          <w:tcPr>
            <w:tcW w:w="567" w:type="dxa"/>
            <w:vMerge/>
            <w:vAlign w:val="center"/>
          </w:tcPr>
          <w:p w14:paraId="1E5E78E9" w14:textId="77777777" w:rsidR="002F2726" w:rsidRPr="002F2726" w:rsidRDefault="002F2726" w:rsidP="002F2726">
            <w:pPr>
              <w:jc w:val="center"/>
              <w:rPr>
                <w:sz w:val="28"/>
                <w:szCs w:val="28"/>
              </w:rPr>
            </w:pPr>
          </w:p>
        </w:tc>
      </w:tr>
      <w:tr w:rsidR="002F2726" w:rsidRPr="002F2726" w14:paraId="2C46570F" w14:textId="77777777" w:rsidTr="004569B3">
        <w:trPr>
          <w:trHeight w:val="152"/>
        </w:trPr>
        <w:tc>
          <w:tcPr>
            <w:tcW w:w="636" w:type="dxa"/>
            <w:vMerge/>
            <w:vAlign w:val="center"/>
          </w:tcPr>
          <w:p w14:paraId="2EEEAE65" w14:textId="77777777" w:rsidR="002F2726" w:rsidRPr="002F2726" w:rsidRDefault="002F2726" w:rsidP="002F2726">
            <w:pPr>
              <w:jc w:val="center"/>
              <w:rPr>
                <w:sz w:val="28"/>
                <w:szCs w:val="28"/>
              </w:rPr>
            </w:pPr>
          </w:p>
        </w:tc>
        <w:tc>
          <w:tcPr>
            <w:tcW w:w="2313" w:type="dxa"/>
            <w:vMerge/>
            <w:vAlign w:val="center"/>
          </w:tcPr>
          <w:p w14:paraId="15A531A2" w14:textId="77777777" w:rsidR="002F2726" w:rsidRPr="002F2726" w:rsidRDefault="002F2726" w:rsidP="002F2726">
            <w:pPr>
              <w:rPr>
                <w:sz w:val="28"/>
                <w:szCs w:val="28"/>
              </w:rPr>
            </w:pPr>
          </w:p>
        </w:tc>
        <w:tc>
          <w:tcPr>
            <w:tcW w:w="1701" w:type="dxa"/>
            <w:vMerge/>
            <w:vAlign w:val="center"/>
          </w:tcPr>
          <w:p w14:paraId="7D6DDEA0" w14:textId="77777777" w:rsidR="002F2726" w:rsidRPr="002F2726" w:rsidRDefault="002F2726" w:rsidP="002F2726">
            <w:pPr>
              <w:jc w:val="center"/>
              <w:rPr>
                <w:sz w:val="28"/>
                <w:szCs w:val="28"/>
              </w:rPr>
            </w:pPr>
          </w:p>
        </w:tc>
        <w:tc>
          <w:tcPr>
            <w:tcW w:w="1842" w:type="dxa"/>
            <w:vAlign w:val="center"/>
          </w:tcPr>
          <w:p w14:paraId="7B02AAF7" w14:textId="77777777" w:rsidR="002F2726" w:rsidRPr="002F2726" w:rsidRDefault="002F2726" w:rsidP="002F2726">
            <w:pPr>
              <w:jc w:val="center"/>
              <w:rPr>
                <w:sz w:val="28"/>
                <w:szCs w:val="28"/>
              </w:rPr>
            </w:pPr>
            <w:r w:rsidRPr="002F2726">
              <w:rPr>
                <w:sz w:val="28"/>
                <w:szCs w:val="28"/>
              </w:rPr>
              <w:t>169,38</w:t>
            </w:r>
          </w:p>
          <w:p w14:paraId="3065B5E6" w14:textId="77777777" w:rsidR="002F2726" w:rsidRPr="002F2726" w:rsidRDefault="002F2726" w:rsidP="002F2726">
            <w:pPr>
              <w:jc w:val="center"/>
              <w:rPr>
                <w:sz w:val="28"/>
                <w:szCs w:val="28"/>
              </w:rPr>
            </w:pPr>
            <w:r w:rsidRPr="002F2726">
              <w:rPr>
                <w:sz w:val="28"/>
                <w:szCs w:val="28"/>
              </w:rPr>
              <w:t>(2022)</w:t>
            </w:r>
          </w:p>
        </w:tc>
        <w:tc>
          <w:tcPr>
            <w:tcW w:w="2694" w:type="dxa"/>
            <w:vMerge/>
            <w:vAlign w:val="center"/>
          </w:tcPr>
          <w:p w14:paraId="49000F3F" w14:textId="77777777" w:rsidR="002F2726" w:rsidRPr="002F2726" w:rsidRDefault="002F2726" w:rsidP="002F2726">
            <w:pPr>
              <w:jc w:val="center"/>
              <w:rPr>
                <w:sz w:val="20"/>
                <w:szCs w:val="20"/>
              </w:rPr>
            </w:pPr>
          </w:p>
        </w:tc>
        <w:tc>
          <w:tcPr>
            <w:tcW w:w="850" w:type="dxa"/>
            <w:vMerge/>
            <w:vAlign w:val="center"/>
          </w:tcPr>
          <w:p w14:paraId="2255C3CC" w14:textId="77777777" w:rsidR="002F2726" w:rsidRPr="002F2726" w:rsidRDefault="002F2726" w:rsidP="002F2726">
            <w:pPr>
              <w:jc w:val="center"/>
              <w:rPr>
                <w:sz w:val="28"/>
                <w:szCs w:val="28"/>
              </w:rPr>
            </w:pPr>
          </w:p>
        </w:tc>
        <w:tc>
          <w:tcPr>
            <w:tcW w:w="567" w:type="dxa"/>
            <w:vMerge/>
            <w:vAlign w:val="center"/>
          </w:tcPr>
          <w:p w14:paraId="4F452FC4" w14:textId="77777777" w:rsidR="002F2726" w:rsidRPr="002F2726" w:rsidRDefault="002F2726" w:rsidP="002F2726">
            <w:pPr>
              <w:jc w:val="center"/>
              <w:rPr>
                <w:sz w:val="28"/>
                <w:szCs w:val="28"/>
              </w:rPr>
            </w:pPr>
          </w:p>
        </w:tc>
      </w:tr>
      <w:tr w:rsidR="002F2726" w:rsidRPr="002F2726" w14:paraId="63D3B822" w14:textId="77777777" w:rsidTr="004569B3">
        <w:trPr>
          <w:trHeight w:val="152"/>
        </w:trPr>
        <w:tc>
          <w:tcPr>
            <w:tcW w:w="636" w:type="dxa"/>
            <w:vMerge/>
            <w:vAlign w:val="center"/>
          </w:tcPr>
          <w:p w14:paraId="2186A0A9" w14:textId="77777777" w:rsidR="002F2726" w:rsidRPr="002F2726" w:rsidRDefault="002F2726" w:rsidP="002F2726">
            <w:pPr>
              <w:jc w:val="center"/>
              <w:rPr>
                <w:sz w:val="28"/>
                <w:szCs w:val="28"/>
              </w:rPr>
            </w:pPr>
          </w:p>
        </w:tc>
        <w:tc>
          <w:tcPr>
            <w:tcW w:w="2313" w:type="dxa"/>
            <w:vMerge/>
            <w:vAlign w:val="center"/>
          </w:tcPr>
          <w:p w14:paraId="44CE2E70" w14:textId="77777777" w:rsidR="002F2726" w:rsidRPr="002F2726" w:rsidRDefault="002F2726" w:rsidP="002F2726">
            <w:pPr>
              <w:rPr>
                <w:sz w:val="28"/>
                <w:szCs w:val="28"/>
              </w:rPr>
            </w:pPr>
          </w:p>
        </w:tc>
        <w:tc>
          <w:tcPr>
            <w:tcW w:w="1701" w:type="dxa"/>
            <w:vMerge/>
            <w:vAlign w:val="center"/>
          </w:tcPr>
          <w:p w14:paraId="34D85D9F" w14:textId="77777777" w:rsidR="002F2726" w:rsidRPr="002F2726" w:rsidRDefault="002F2726" w:rsidP="002F2726">
            <w:pPr>
              <w:jc w:val="center"/>
              <w:rPr>
                <w:sz w:val="28"/>
                <w:szCs w:val="28"/>
              </w:rPr>
            </w:pPr>
          </w:p>
        </w:tc>
        <w:tc>
          <w:tcPr>
            <w:tcW w:w="1842" w:type="dxa"/>
            <w:vAlign w:val="center"/>
          </w:tcPr>
          <w:p w14:paraId="6B8C7BEB" w14:textId="77777777" w:rsidR="002F2726" w:rsidRPr="002F2726" w:rsidRDefault="002F2726" w:rsidP="002F2726">
            <w:pPr>
              <w:jc w:val="center"/>
              <w:rPr>
                <w:sz w:val="28"/>
                <w:szCs w:val="28"/>
              </w:rPr>
            </w:pPr>
            <w:r w:rsidRPr="002F2726">
              <w:rPr>
                <w:sz w:val="28"/>
                <w:szCs w:val="28"/>
              </w:rPr>
              <w:t>174,39</w:t>
            </w:r>
          </w:p>
          <w:p w14:paraId="077ADA70" w14:textId="77777777" w:rsidR="002F2726" w:rsidRPr="002F2726" w:rsidRDefault="002F2726" w:rsidP="002F2726">
            <w:pPr>
              <w:jc w:val="center"/>
              <w:rPr>
                <w:sz w:val="28"/>
                <w:szCs w:val="28"/>
              </w:rPr>
            </w:pPr>
            <w:r w:rsidRPr="002F2726">
              <w:rPr>
                <w:sz w:val="28"/>
                <w:szCs w:val="28"/>
              </w:rPr>
              <w:t>(2023)</w:t>
            </w:r>
          </w:p>
        </w:tc>
        <w:tc>
          <w:tcPr>
            <w:tcW w:w="2694" w:type="dxa"/>
            <w:vMerge/>
            <w:vAlign w:val="center"/>
          </w:tcPr>
          <w:p w14:paraId="0F1ABC1A" w14:textId="77777777" w:rsidR="002F2726" w:rsidRPr="002F2726" w:rsidRDefault="002F2726" w:rsidP="002F2726">
            <w:pPr>
              <w:jc w:val="center"/>
              <w:rPr>
                <w:sz w:val="20"/>
                <w:szCs w:val="20"/>
              </w:rPr>
            </w:pPr>
          </w:p>
        </w:tc>
        <w:tc>
          <w:tcPr>
            <w:tcW w:w="850" w:type="dxa"/>
            <w:vMerge/>
            <w:vAlign w:val="center"/>
          </w:tcPr>
          <w:p w14:paraId="0FAEFAE1" w14:textId="77777777" w:rsidR="002F2726" w:rsidRPr="002F2726" w:rsidRDefault="002F2726" w:rsidP="002F2726">
            <w:pPr>
              <w:jc w:val="center"/>
              <w:rPr>
                <w:sz w:val="28"/>
                <w:szCs w:val="28"/>
              </w:rPr>
            </w:pPr>
          </w:p>
        </w:tc>
        <w:tc>
          <w:tcPr>
            <w:tcW w:w="567" w:type="dxa"/>
            <w:vMerge/>
            <w:vAlign w:val="center"/>
          </w:tcPr>
          <w:p w14:paraId="46DB3D83" w14:textId="77777777" w:rsidR="002F2726" w:rsidRPr="002F2726" w:rsidRDefault="002F2726" w:rsidP="002F2726">
            <w:pPr>
              <w:jc w:val="center"/>
              <w:rPr>
                <w:sz w:val="28"/>
                <w:szCs w:val="28"/>
              </w:rPr>
            </w:pPr>
          </w:p>
        </w:tc>
      </w:tr>
      <w:tr w:rsidR="002F2726" w:rsidRPr="002F2726" w14:paraId="4E1FFF6B" w14:textId="77777777" w:rsidTr="004569B3">
        <w:trPr>
          <w:trHeight w:val="152"/>
        </w:trPr>
        <w:tc>
          <w:tcPr>
            <w:tcW w:w="636" w:type="dxa"/>
            <w:vMerge/>
            <w:vAlign w:val="center"/>
          </w:tcPr>
          <w:p w14:paraId="4C4BDF9F" w14:textId="77777777" w:rsidR="002F2726" w:rsidRPr="002F2726" w:rsidRDefault="002F2726" w:rsidP="002F2726">
            <w:pPr>
              <w:jc w:val="center"/>
              <w:rPr>
                <w:sz w:val="28"/>
                <w:szCs w:val="28"/>
              </w:rPr>
            </w:pPr>
          </w:p>
        </w:tc>
        <w:tc>
          <w:tcPr>
            <w:tcW w:w="2313" w:type="dxa"/>
            <w:vMerge/>
            <w:vAlign w:val="center"/>
          </w:tcPr>
          <w:p w14:paraId="15CEA67D" w14:textId="77777777" w:rsidR="002F2726" w:rsidRPr="002F2726" w:rsidRDefault="002F2726" w:rsidP="002F2726">
            <w:pPr>
              <w:rPr>
                <w:sz w:val="28"/>
                <w:szCs w:val="28"/>
              </w:rPr>
            </w:pPr>
          </w:p>
        </w:tc>
        <w:tc>
          <w:tcPr>
            <w:tcW w:w="1701" w:type="dxa"/>
            <w:vMerge/>
            <w:vAlign w:val="center"/>
          </w:tcPr>
          <w:p w14:paraId="33D5C714" w14:textId="77777777" w:rsidR="002F2726" w:rsidRPr="002F2726" w:rsidRDefault="002F2726" w:rsidP="002F2726">
            <w:pPr>
              <w:jc w:val="center"/>
              <w:rPr>
                <w:sz w:val="28"/>
                <w:szCs w:val="28"/>
              </w:rPr>
            </w:pPr>
          </w:p>
        </w:tc>
        <w:tc>
          <w:tcPr>
            <w:tcW w:w="1842" w:type="dxa"/>
            <w:vAlign w:val="center"/>
          </w:tcPr>
          <w:p w14:paraId="2B43108D" w14:textId="77777777" w:rsidR="002F2726" w:rsidRPr="002F2726" w:rsidRDefault="002F2726" w:rsidP="002F2726">
            <w:pPr>
              <w:jc w:val="center"/>
              <w:rPr>
                <w:sz w:val="28"/>
                <w:szCs w:val="28"/>
              </w:rPr>
            </w:pPr>
            <w:r w:rsidRPr="002F2726">
              <w:rPr>
                <w:sz w:val="28"/>
                <w:szCs w:val="28"/>
              </w:rPr>
              <w:t>179,55</w:t>
            </w:r>
          </w:p>
          <w:p w14:paraId="46DEB33C" w14:textId="77777777" w:rsidR="002F2726" w:rsidRPr="002F2726" w:rsidRDefault="002F2726" w:rsidP="002F2726">
            <w:pPr>
              <w:jc w:val="center"/>
              <w:rPr>
                <w:sz w:val="28"/>
                <w:szCs w:val="28"/>
              </w:rPr>
            </w:pPr>
            <w:r w:rsidRPr="002F2726">
              <w:rPr>
                <w:sz w:val="28"/>
                <w:szCs w:val="28"/>
              </w:rPr>
              <w:t>(2024)</w:t>
            </w:r>
          </w:p>
        </w:tc>
        <w:tc>
          <w:tcPr>
            <w:tcW w:w="2694" w:type="dxa"/>
            <w:vMerge/>
            <w:vAlign w:val="center"/>
          </w:tcPr>
          <w:p w14:paraId="688EDF9C" w14:textId="77777777" w:rsidR="002F2726" w:rsidRPr="002F2726" w:rsidRDefault="002F2726" w:rsidP="002F2726">
            <w:pPr>
              <w:jc w:val="center"/>
              <w:rPr>
                <w:sz w:val="20"/>
                <w:szCs w:val="20"/>
              </w:rPr>
            </w:pPr>
          </w:p>
        </w:tc>
        <w:tc>
          <w:tcPr>
            <w:tcW w:w="850" w:type="dxa"/>
            <w:vMerge/>
            <w:vAlign w:val="center"/>
          </w:tcPr>
          <w:p w14:paraId="4C254334" w14:textId="77777777" w:rsidR="002F2726" w:rsidRPr="002F2726" w:rsidRDefault="002F2726" w:rsidP="002F2726">
            <w:pPr>
              <w:jc w:val="center"/>
              <w:rPr>
                <w:sz w:val="28"/>
                <w:szCs w:val="28"/>
              </w:rPr>
            </w:pPr>
          </w:p>
        </w:tc>
        <w:tc>
          <w:tcPr>
            <w:tcW w:w="567" w:type="dxa"/>
            <w:vMerge/>
            <w:vAlign w:val="center"/>
          </w:tcPr>
          <w:p w14:paraId="4C90126F" w14:textId="77777777" w:rsidR="002F2726" w:rsidRPr="002F2726" w:rsidRDefault="002F2726" w:rsidP="002F2726">
            <w:pPr>
              <w:jc w:val="center"/>
              <w:rPr>
                <w:sz w:val="28"/>
                <w:szCs w:val="28"/>
              </w:rPr>
            </w:pPr>
          </w:p>
        </w:tc>
      </w:tr>
      <w:tr w:rsidR="002F2726" w:rsidRPr="002F2726" w14:paraId="0A3EEA37" w14:textId="77777777" w:rsidTr="004569B3">
        <w:trPr>
          <w:trHeight w:val="152"/>
        </w:trPr>
        <w:tc>
          <w:tcPr>
            <w:tcW w:w="636" w:type="dxa"/>
            <w:vMerge/>
            <w:vAlign w:val="center"/>
          </w:tcPr>
          <w:p w14:paraId="3C969692" w14:textId="77777777" w:rsidR="002F2726" w:rsidRPr="002F2726" w:rsidRDefault="002F2726" w:rsidP="002F2726">
            <w:pPr>
              <w:jc w:val="center"/>
              <w:rPr>
                <w:sz w:val="28"/>
                <w:szCs w:val="28"/>
              </w:rPr>
            </w:pPr>
          </w:p>
        </w:tc>
        <w:tc>
          <w:tcPr>
            <w:tcW w:w="2313" w:type="dxa"/>
            <w:vMerge/>
            <w:vAlign w:val="center"/>
          </w:tcPr>
          <w:p w14:paraId="781B2BB0" w14:textId="77777777" w:rsidR="002F2726" w:rsidRPr="002F2726" w:rsidRDefault="002F2726" w:rsidP="002F2726">
            <w:pPr>
              <w:rPr>
                <w:sz w:val="28"/>
                <w:szCs w:val="28"/>
              </w:rPr>
            </w:pPr>
          </w:p>
        </w:tc>
        <w:tc>
          <w:tcPr>
            <w:tcW w:w="1701" w:type="dxa"/>
            <w:vMerge/>
            <w:vAlign w:val="center"/>
          </w:tcPr>
          <w:p w14:paraId="4567F82C" w14:textId="77777777" w:rsidR="002F2726" w:rsidRPr="002F2726" w:rsidRDefault="002F2726" w:rsidP="002F2726">
            <w:pPr>
              <w:jc w:val="center"/>
              <w:rPr>
                <w:sz w:val="28"/>
                <w:szCs w:val="28"/>
              </w:rPr>
            </w:pPr>
          </w:p>
        </w:tc>
        <w:tc>
          <w:tcPr>
            <w:tcW w:w="1842" w:type="dxa"/>
            <w:vAlign w:val="center"/>
          </w:tcPr>
          <w:p w14:paraId="40A885ED" w14:textId="77777777" w:rsidR="002F2726" w:rsidRPr="002F2726" w:rsidRDefault="002F2726" w:rsidP="002F2726">
            <w:pPr>
              <w:jc w:val="center"/>
              <w:rPr>
                <w:sz w:val="28"/>
                <w:szCs w:val="28"/>
              </w:rPr>
            </w:pPr>
            <w:r w:rsidRPr="002F2726">
              <w:rPr>
                <w:sz w:val="28"/>
                <w:szCs w:val="28"/>
              </w:rPr>
              <w:t>184,87</w:t>
            </w:r>
          </w:p>
          <w:p w14:paraId="1C26BC0D" w14:textId="77777777" w:rsidR="002F2726" w:rsidRPr="002F2726" w:rsidRDefault="002F2726" w:rsidP="002F2726">
            <w:pPr>
              <w:jc w:val="center"/>
              <w:rPr>
                <w:sz w:val="28"/>
                <w:szCs w:val="28"/>
              </w:rPr>
            </w:pPr>
            <w:r w:rsidRPr="002F2726">
              <w:rPr>
                <w:sz w:val="28"/>
                <w:szCs w:val="28"/>
              </w:rPr>
              <w:t>(2025)</w:t>
            </w:r>
          </w:p>
        </w:tc>
        <w:tc>
          <w:tcPr>
            <w:tcW w:w="2694" w:type="dxa"/>
            <w:vMerge/>
            <w:vAlign w:val="center"/>
          </w:tcPr>
          <w:p w14:paraId="1509083B" w14:textId="77777777" w:rsidR="002F2726" w:rsidRPr="002F2726" w:rsidRDefault="002F2726" w:rsidP="002F2726">
            <w:pPr>
              <w:jc w:val="center"/>
              <w:rPr>
                <w:sz w:val="20"/>
                <w:szCs w:val="20"/>
              </w:rPr>
            </w:pPr>
          </w:p>
        </w:tc>
        <w:tc>
          <w:tcPr>
            <w:tcW w:w="850" w:type="dxa"/>
            <w:vMerge/>
            <w:vAlign w:val="center"/>
          </w:tcPr>
          <w:p w14:paraId="168D7A2E" w14:textId="77777777" w:rsidR="002F2726" w:rsidRPr="002F2726" w:rsidRDefault="002F2726" w:rsidP="002F2726">
            <w:pPr>
              <w:jc w:val="center"/>
              <w:rPr>
                <w:sz w:val="28"/>
                <w:szCs w:val="28"/>
              </w:rPr>
            </w:pPr>
          </w:p>
        </w:tc>
        <w:tc>
          <w:tcPr>
            <w:tcW w:w="567" w:type="dxa"/>
            <w:vMerge/>
            <w:vAlign w:val="center"/>
          </w:tcPr>
          <w:p w14:paraId="4C94F9C5" w14:textId="77777777" w:rsidR="002F2726" w:rsidRPr="002F2726" w:rsidRDefault="002F2726" w:rsidP="002F2726">
            <w:pPr>
              <w:jc w:val="center"/>
              <w:rPr>
                <w:sz w:val="28"/>
                <w:szCs w:val="28"/>
              </w:rPr>
            </w:pPr>
          </w:p>
        </w:tc>
      </w:tr>
      <w:tr w:rsidR="002F2726" w:rsidRPr="002F2726" w14:paraId="04875101" w14:textId="77777777" w:rsidTr="004569B3">
        <w:trPr>
          <w:trHeight w:val="462"/>
        </w:trPr>
        <w:tc>
          <w:tcPr>
            <w:tcW w:w="636" w:type="dxa"/>
            <w:vAlign w:val="center"/>
          </w:tcPr>
          <w:p w14:paraId="2AABE5D2" w14:textId="77777777" w:rsidR="002F2726" w:rsidRPr="002F2726" w:rsidRDefault="002F2726" w:rsidP="002F2726">
            <w:pPr>
              <w:rPr>
                <w:sz w:val="28"/>
                <w:szCs w:val="28"/>
              </w:rPr>
            </w:pPr>
          </w:p>
        </w:tc>
        <w:tc>
          <w:tcPr>
            <w:tcW w:w="2313" w:type="dxa"/>
            <w:vAlign w:val="center"/>
          </w:tcPr>
          <w:p w14:paraId="1F9C78B7" w14:textId="77777777" w:rsidR="002F2726" w:rsidRPr="002F2726" w:rsidRDefault="002F2726" w:rsidP="002F2726">
            <w:pPr>
              <w:rPr>
                <w:sz w:val="28"/>
                <w:szCs w:val="28"/>
              </w:rPr>
            </w:pPr>
            <w:r w:rsidRPr="002F2726">
              <w:rPr>
                <w:sz w:val="28"/>
                <w:szCs w:val="28"/>
              </w:rPr>
              <w:t>Итого:</w:t>
            </w:r>
          </w:p>
        </w:tc>
        <w:tc>
          <w:tcPr>
            <w:tcW w:w="1701" w:type="dxa"/>
            <w:vAlign w:val="center"/>
          </w:tcPr>
          <w:p w14:paraId="50CFCCA3" w14:textId="77777777" w:rsidR="002F2726" w:rsidRPr="002F2726" w:rsidRDefault="002F2726" w:rsidP="002F2726">
            <w:pPr>
              <w:jc w:val="center"/>
              <w:rPr>
                <w:sz w:val="28"/>
                <w:szCs w:val="28"/>
              </w:rPr>
            </w:pPr>
          </w:p>
        </w:tc>
        <w:tc>
          <w:tcPr>
            <w:tcW w:w="1842" w:type="dxa"/>
            <w:vAlign w:val="center"/>
          </w:tcPr>
          <w:p w14:paraId="4EEA5FFB" w14:textId="77777777" w:rsidR="002F2726" w:rsidRPr="002F2726" w:rsidRDefault="002F2726" w:rsidP="002F2726">
            <w:pPr>
              <w:jc w:val="center"/>
              <w:rPr>
                <w:sz w:val="28"/>
                <w:szCs w:val="28"/>
              </w:rPr>
            </w:pPr>
            <w:r w:rsidRPr="002F2726">
              <w:rPr>
                <w:sz w:val="28"/>
                <w:szCs w:val="28"/>
              </w:rPr>
              <w:t>1175,90</w:t>
            </w:r>
          </w:p>
        </w:tc>
        <w:tc>
          <w:tcPr>
            <w:tcW w:w="2694" w:type="dxa"/>
            <w:vAlign w:val="center"/>
          </w:tcPr>
          <w:p w14:paraId="10710710" w14:textId="77777777" w:rsidR="002F2726" w:rsidRPr="002F2726" w:rsidRDefault="002F2726" w:rsidP="002F2726">
            <w:pPr>
              <w:jc w:val="center"/>
              <w:rPr>
                <w:sz w:val="20"/>
                <w:szCs w:val="20"/>
              </w:rPr>
            </w:pPr>
          </w:p>
        </w:tc>
        <w:tc>
          <w:tcPr>
            <w:tcW w:w="850" w:type="dxa"/>
            <w:vAlign w:val="center"/>
          </w:tcPr>
          <w:p w14:paraId="5B28B359" w14:textId="77777777" w:rsidR="002F2726" w:rsidRPr="002F2726" w:rsidRDefault="002F2726" w:rsidP="002F2726">
            <w:pPr>
              <w:jc w:val="center"/>
              <w:rPr>
                <w:sz w:val="28"/>
                <w:szCs w:val="28"/>
              </w:rPr>
            </w:pPr>
          </w:p>
        </w:tc>
        <w:tc>
          <w:tcPr>
            <w:tcW w:w="567" w:type="dxa"/>
            <w:vAlign w:val="center"/>
          </w:tcPr>
          <w:p w14:paraId="4375428F" w14:textId="77777777" w:rsidR="002F2726" w:rsidRPr="002F2726" w:rsidRDefault="002F2726" w:rsidP="002F2726">
            <w:pPr>
              <w:jc w:val="center"/>
              <w:rPr>
                <w:sz w:val="28"/>
                <w:szCs w:val="28"/>
              </w:rPr>
            </w:pPr>
          </w:p>
        </w:tc>
      </w:tr>
    </w:tbl>
    <w:p w14:paraId="563B39CD" w14:textId="77777777" w:rsidR="002F2726" w:rsidRPr="002F2726" w:rsidRDefault="002F2726" w:rsidP="002F2726">
      <w:pPr>
        <w:jc w:val="center"/>
        <w:rPr>
          <w:sz w:val="28"/>
          <w:szCs w:val="28"/>
        </w:rPr>
      </w:pPr>
    </w:p>
    <w:p w14:paraId="39254E48" w14:textId="77777777" w:rsidR="002F2726" w:rsidRPr="002F2726" w:rsidRDefault="002F2726" w:rsidP="002F2726">
      <w:pPr>
        <w:jc w:val="center"/>
        <w:rPr>
          <w:sz w:val="28"/>
          <w:szCs w:val="28"/>
        </w:rPr>
      </w:pPr>
    </w:p>
    <w:p w14:paraId="6738EDB4" w14:textId="77777777" w:rsidR="002F2726" w:rsidRPr="002F2726" w:rsidRDefault="002F2726" w:rsidP="002F2726">
      <w:pPr>
        <w:jc w:val="center"/>
        <w:rPr>
          <w:sz w:val="28"/>
          <w:szCs w:val="28"/>
        </w:rPr>
      </w:pPr>
    </w:p>
    <w:p w14:paraId="0E041285" w14:textId="77777777" w:rsidR="002F2726" w:rsidRPr="002F2726" w:rsidRDefault="002F2726" w:rsidP="002F2726">
      <w:pPr>
        <w:jc w:val="center"/>
        <w:rPr>
          <w:sz w:val="28"/>
          <w:szCs w:val="28"/>
        </w:rPr>
      </w:pPr>
    </w:p>
    <w:p w14:paraId="4D474305" w14:textId="77777777" w:rsidR="002F2726" w:rsidRPr="002F2726" w:rsidRDefault="002F2726" w:rsidP="002F2726">
      <w:pPr>
        <w:jc w:val="center"/>
        <w:rPr>
          <w:sz w:val="28"/>
          <w:szCs w:val="28"/>
        </w:rPr>
      </w:pPr>
    </w:p>
    <w:p w14:paraId="41E2F454" w14:textId="77777777" w:rsidR="002F2726" w:rsidRPr="002F2726" w:rsidRDefault="002F2726" w:rsidP="002F2726">
      <w:pPr>
        <w:jc w:val="center"/>
        <w:rPr>
          <w:sz w:val="28"/>
          <w:szCs w:val="28"/>
        </w:rPr>
      </w:pPr>
    </w:p>
    <w:p w14:paraId="3AC4085E" w14:textId="77777777" w:rsidR="002F2726" w:rsidRPr="002F2726" w:rsidRDefault="002F2726" w:rsidP="002F2726">
      <w:pPr>
        <w:jc w:val="center"/>
        <w:rPr>
          <w:sz w:val="28"/>
          <w:szCs w:val="28"/>
        </w:rPr>
      </w:pPr>
    </w:p>
    <w:p w14:paraId="0D81CD6D" w14:textId="77777777" w:rsidR="002F2726" w:rsidRPr="002F2726" w:rsidRDefault="002F2726" w:rsidP="002F2726">
      <w:pPr>
        <w:jc w:val="center"/>
        <w:rPr>
          <w:sz w:val="28"/>
          <w:szCs w:val="28"/>
        </w:rPr>
      </w:pPr>
    </w:p>
    <w:p w14:paraId="47B288D1" w14:textId="77777777" w:rsidR="002F2726" w:rsidRPr="002F2726" w:rsidRDefault="002F2726" w:rsidP="002F2726">
      <w:pPr>
        <w:jc w:val="center"/>
        <w:rPr>
          <w:sz w:val="28"/>
          <w:szCs w:val="28"/>
        </w:rPr>
        <w:sectPr w:rsidR="002F2726" w:rsidRPr="002F2726" w:rsidSect="002F2726">
          <w:pgSz w:w="11906" w:h="16838"/>
          <w:pgMar w:top="992" w:right="851" w:bottom="1134" w:left="1701" w:header="568" w:footer="709" w:gutter="0"/>
          <w:cols w:space="708"/>
          <w:docGrid w:linePitch="360"/>
        </w:sectPr>
      </w:pPr>
    </w:p>
    <w:p w14:paraId="273798F0" w14:textId="77777777" w:rsidR="002F2726" w:rsidRPr="002F2726" w:rsidRDefault="002F2726" w:rsidP="002F2726">
      <w:pPr>
        <w:jc w:val="center"/>
        <w:rPr>
          <w:sz w:val="28"/>
          <w:szCs w:val="28"/>
        </w:rPr>
      </w:pPr>
      <w:r w:rsidRPr="002F2726">
        <w:rPr>
          <w:sz w:val="28"/>
          <w:szCs w:val="28"/>
        </w:rPr>
        <w:lastRenderedPageBreak/>
        <w:t>Раздел 3. Планируемые объемы, размещаемых твердых коммунальных отходов</w:t>
      </w:r>
    </w:p>
    <w:p w14:paraId="1AF2EEF4" w14:textId="77777777" w:rsidR="002F2726" w:rsidRPr="002F2726" w:rsidRDefault="002F2726" w:rsidP="002F2726">
      <w:pPr>
        <w:jc w:val="center"/>
        <w:rPr>
          <w:sz w:val="28"/>
          <w:szCs w:val="28"/>
        </w:rPr>
      </w:pPr>
    </w:p>
    <w:tbl>
      <w:tblPr>
        <w:tblStyle w:val="ae"/>
        <w:tblW w:w="13461" w:type="dxa"/>
        <w:jc w:val="center"/>
        <w:tblLayout w:type="fixed"/>
        <w:tblLook w:val="04A0" w:firstRow="1" w:lastRow="0" w:firstColumn="1" w:lastColumn="0" w:noHBand="0" w:noVBand="1"/>
      </w:tblPr>
      <w:tblGrid>
        <w:gridCol w:w="2127"/>
        <w:gridCol w:w="851"/>
        <w:gridCol w:w="1270"/>
        <w:gridCol w:w="992"/>
        <w:gridCol w:w="993"/>
        <w:gridCol w:w="992"/>
        <w:gridCol w:w="992"/>
        <w:gridCol w:w="1276"/>
        <w:gridCol w:w="992"/>
        <w:gridCol w:w="992"/>
        <w:gridCol w:w="992"/>
        <w:gridCol w:w="992"/>
      </w:tblGrid>
      <w:tr w:rsidR="002F2726" w:rsidRPr="002F2726" w14:paraId="17FDAFCF" w14:textId="77777777" w:rsidTr="004569B3">
        <w:trPr>
          <w:trHeight w:val="673"/>
          <w:jc w:val="center"/>
        </w:trPr>
        <w:tc>
          <w:tcPr>
            <w:tcW w:w="2127" w:type="dxa"/>
            <w:vMerge w:val="restart"/>
            <w:vAlign w:val="center"/>
          </w:tcPr>
          <w:p w14:paraId="74C5D038" w14:textId="77777777" w:rsidR="002F2726" w:rsidRPr="002F2726" w:rsidRDefault="002F2726" w:rsidP="002F2726">
            <w:pPr>
              <w:jc w:val="center"/>
              <w:rPr>
                <w:sz w:val="28"/>
                <w:szCs w:val="28"/>
              </w:rPr>
            </w:pPr>
            <w:r w:rsidRPr="002F2726">
              <w:rPr>
                <w:sz w:val="28"/>
                <w:szCs w:val="28"/>
              </w:rPr>
              <w:t>Наименование показателя</w:t>
            </w:r>
          </w:p>
        </w:tc>
        <w:tc>
          <w:tcPr>
            <w:tcW w:w="851" w:type="dxa"/>
            <w:vMerge w:val="restart"/>
            <w:vAlign w:val="center"/>
          </w:tcPr>
          <w:p w14:paraId="63D1DC6B" w14:textId="77777777" w:rsidR="002F2726" w:rsidRPr="002F2726" w:rsidRDefault="002F2726" w:rsidP="002F2726">
            <w:pPr>
              <w:jc w:val="center"/>
              <w:rPr>
                <w:sz w:val="28"/>
                <w:szCs w:val="28"/>
              </w:rPr>
            </w:pPr>
            <w:r w:rsidRPr="002F2726">
              <w:rPr>
                <w:sz w:val="28"/>
                <w:szCs w:val="28"/>
              </w:rPr>
              <w:t>Ед. изм.</w:t>
            </w:r>
          </w:p>
        </w:tc>
        <w:tc>
          <w:tcPr>
            <w:tcW w:w="1270" w:type="dxa"/>
            <w:vAlign w:val="center"/>
          </w:tcPr>
          <w:p w14:paraId="0501DA41" w14:textId="77777777" w:rsidR="002F2726" w:rsidRPr="002F2726" w:rsidRDefault="002F2726" w:rsidP="002F2726">
            <w:pPr>
              <w:jc w:val="center"/>
              <w:rPr>
                <w:sz w:val="28"/>
                <w:szCs w:val="28"/>
              </w:rPr>
            </w:pPr>
            <w:r w:rsidRPr="002F2726">
              <w:rPr>
                <w:sz w:val="28"/>
                <w:szCs w:val="28"/>
              </w:rPr>
              <w:t>2020 год</w:t>
            </w:r>
          </w:p>
        </w:tc>
        <w:tc>
          <w:tcPr>
            <w:tcW w:w="1985" w:type="dxa"/>
            <w:gridSpan w:val="2"/>
            <w:vAlign w:val="center"/>
          </w:tcPr>
          <w:p w14:paraId="331E99E0" w14:textId="77777777" w:rsidR="002F2726" w:rsidRPr="002F2726" w:rsidRDefault="002F2726" w:rsidP="002F2726">
            <w:pPr>
              <w:jc w:val="center"/>
              <w:rPr>
                <w:sz w:val="28"/>
                <w:szCs w:val="28"/>
              </w:rPr>
            </w:pPr>
            <w:r w:rsidRPr="002F2726">
              <w:rPr>
                <w:sz w:val="28"/>
                <w:szCs w:val="28"/>
              </w:rPr>
              <w:t>2021 год</w:t>
            </w:r>
          </w:p>
        </w:tc>
        <w:tc>
          <w:tcPr>
            <w:tcW w:w="1984" w:type="dxa"/>
            <w:gridSpan w:val="2"/>
            <w:vAlign w:val="center"/>
          </w:tcPr>
          <w:p w14:paraId="3801EAEF" w14:textId="77777777" w:rsidR="002F2726" w:rsidRPr="002F2726" w:rsidRDefault="002F2726" w:rsidP="002F2726">
            <w:pPr>
              <w:jc w:val="center"/>
              <w:rPr>
                <w:sz w:val="28"/>
                <w:szCs w:val="28"/>
              </w:rPr>
            </w:pPr>
            <w:r w:rsidRPr="002F2726">
              <w:rPr>
                <w:sz w:val="28"/>
                <w:szCs w:val="28"/>
              </w:rPr>
              <w:t>2022 год</w:t>
            </w:r>
          </w:p>
        </w:tc>
        <w:tc>
          <w:tcPr>
            <w:tcW w:w="1276" w:type="dxa"/>
            <w:vAlign w:val="center"/>
          </w:tcPr>
          <w:p w14:paraId="3C9EB462" w14:textId="77777777" w:rsidR="002F2726" w:rsidRPr="002F2726" w:rsidRDefault="002F2726" w:rsidP="002F2726">
            <w:pPr>
              <w:jc w:val="center"/>
              <w:rPr>
                <w:sz w:val="28"/>
                <w:szCs w:val="28"/>
              </w:rPr>
            </w:pPr>
            <w:r w:rsidRPr="002F2726">
              <w:rPr>
                <w:sz w:val="28"/>
                <w:szCs w:val="28"/>
              </w:rPr>
              <w:t>2023 год</w:t>
            </w:r>
          </w:p>
        </w:tc>
        <w:tc>
          <w:tcPr>
            <w:tcW w:w="1984" w:type="dxa"/>
            <w:gridSpan w:val="2"/>
            <w:vAlign w:val="center"/>
          </w:tcPr>
          <w:p w14:paraId="2F7ADA1C" w14:textId="77777777" w:rsidR="002F2726" w:rsidRPr="002F2726" w:rsidRDefault="002F2726" w:rsidP="002F2726">
            <w:pPr>
              <w:jc w:val="center"/>
              <w:rPr>
                <w:sz w:val="28"/>
                <w:szCs w:val="28"/>
              </w:rPr>
            </w:pPr>
            <w:r w:rsidRPr="002F2726">
              <w:rPr>
                <w:sz w:val="28"/>
                <w:szCs w:val="28"/>
              </w:rPr>
              <w:t>2024 год</w:t>
            </w:r>
          </w:p>
        </w:tc>
        <w:tc>
          <w:tcPr>
            <w:tcW w:w="1984" w:type="dxa"/>
            <w:gridSpan w:val="2"/>
            <w:vAlign w:val="center"/>
          </w:tcPr>
          <w:p w14:paraId="170E3B17" w14:textId="77777777" w:rsidR="002F2726" w:rsidRPr="002F2726" w:rsidRDefault="002F2726" w:rsidP="002F2726">
            <w:pPr>
              <w:jc w:val="center"/>
              <w:rPr>
                <w:sz w:val="28"/>
                <w:szCs w:val="28"/>
              </w:rPr>
            </w:pPr>
            <w:r w:rsidRPr="002F2726">
              <w:rPr>
                <w:sz w:val="28"/>
                <w:szCs w:val="28"/>
              </w:rPr>
              <w:t>2025 год</w:t>
            </w:r>
          </w:p>
        </w:tc>
      </w:tr>
      <w:tr w:rsidR="002F2726" w:rsidRPr="002F2726" w14:paraId="27502865" w14:textId="77777777" w:rsidTr="004569B3">
        <w:trPr>
          <w:trHeight w:val="936"/>
          <w:jc w:val="center"/>
        </w:trPr>
        <w:tc>
          <w:tcPr>
            <w:tcW w:w="2127" w:type="dxa"/>
            <w:vMerge/>
          </w:tcPr>
          <w:p w14:paraId="7A4E527D" w14:textId="77777777" w:rsidR="002F2726" w:rsidRPr="002F2726" w:rsidRDefault="002F2726" w:rsidP="002F2726">
            <w:pPr>
              <w:jc w:val="both"/>
              <w:rPr>
                <w:sz w:val="28"/>
                <w:szCs w:val="28"/>
              </w:rPr>
            </w:pPr>
          </w:p>
        </w:tc>
        <w:tc>
          <w:tcPr>
            <w:tcW w:w="851" w:type="dxa"/>
            <w:vMerge/>
          </w:tcPr>
          <w:p w14:paraId="29BF91C1" w14:textId="77777777" w:rsidR="002F2726" w:rsidRPr="002F2726" w:rsidRDefault="002F2726" w:rsidP="002F2726">
            <w:pPr>
              <w:jc w:val="both"/>
              <w:rPr>
                <w:sz w:val="28"/>
                <w:szCs w:val="28"/>
              </w:rPr>
            </w:pPr>
          </w:p>
        </w:tc>
        <w:tc>
          <w:tcPr>
            <w:tcW w:w="1270" w:type="dxa"/>
            <w:vAlign w:val="center"/>
          </w:tcPr>
          <w:p w14:paraId="354754D5" w14:textId="77777777" w:rsidR="002F2726" w:rsidRPr="002F2726" w:rsidRDefault="002F2726" w:rsidP="002F2726">
            <w:pPr>
              <w:jc w:val="center"/>
              <w:rPr>
                <w:sz w:val="20"/>
                <w:szCs w:val="20"/>
              </w:rPr>
            </w:pPr>
            <w:r w:rsidRPr="002F2726">
              <w:rPr>
                <w:sz w:val="20"/>
                <w:szCs w:val="20"/>
              </w:rPr>
              <w:t>с 01.07.     по 31.12.</w:t>
            </w:r>
          </w:p>
        </w:tc>
        <w:tc>
          <w:tcPr>
            <w:tcW w:w="992" w:type="dxa"/>
            <w:vAlign w:val="center"/>
          </w:tcPr>
          <w:p w14:paraId="0C8E404E" w14:textId="77777777" w:rsidR="002F2726" w:rsidRPr="002F2726" w:rsidRDefault="002F2726" w:rsidP="002F2726">
            <w:pPr>
              <w:jc w:val="center"/>
              <w:rPr>
                <w:sz w:val="20"/>
                <w:szCs w:val="20"/>
              </w:rPr>
            </w:pPr>
            <w:r w:rsidRPr="002F2726">
              <w:rPr>
                <w:sz w:val="20"/>
                <w:szCs w:val="20"/>
              </w:rPr>
              <w:t>с 01.01.   по 30.06.</w:t>
            </w:r>
          </w:p>
        </w:tc>
        <w:tc>
          <w:tcPr>
            <w:tcW w:w="993" w:type="dxa"/>
            <w:vAlign w:val="center"/>
          </w:tcPr>
          <w:p w14:paraId="4845AA68" w14:textId="77777777" w:rsidR="002F2726" w:rsidRPr="002F2726" w:rsidRDefault="002F2726" w:rsidP="002F2726">
            <w:pPr>
              <w:jc w:val="center"/>
              <w:rPr>
                <w:sz w:val="20"/>
                <w:szCs w:val="20"/>
              </w:rPr>
            </w:pPr>
            <w:r w:rsidRPr="002F2726">
              <w:rPr>
                <w:sz w:val="20"/>
                <w:szCs w:val="20"/>
              </w:rPr>
              <w:t>с 01.07.   по 31.12.</w:t>
            </w:r>
          </w:p>
        </w:tc>
        <w:tc>
          <w:tcPr>
            <w:tcW w:w="992" w:type="dxa"/>
            <w:vAlign w:val="center"/>
          </w:tcPr>
          <w:p w14:paraId="33A728DB" w14:textId="77777777" w:rsidR="002F2726" w:rsidRPr="002F2726" w:rsidRDefault="002F2726" w:rsidP="002F2726">
            <w:pPr>
              <w:jc w:val="center"/>
              <w:rPr>
                <w:sz w:val="20"/>
                <w:szCs w:val="20"/>
              </w:rPr>
            </w:pPr>
            <w:r w:rsidRPr="002F2726">
              <w:rPr>
                <w:sz w:val="20"/>
                <w:szCs w:val="20"/>
              </w:rPr>
              <w:t>с 01.01. по 30.06.</w:t>
            </w:r>
          </w:p>
        </w:tc>
        <w:tc>
          <w:tcPr>
            <w:tcW w:w="992" w:type="dxa"/>
            <w:vAlign w:val="center"/>
          </w:tcPr>
          <w:p w14:paraId="2ED72191" w14:textId="77777777" w:rsidR="002F2726" w:rsidRPr="002F2726" w:rsidRDefault="002F2726" w:rsidP="002F2726">
            <w:pPr>
              <w:jc w:val="center"/>
              <w:rPr>
                <w:sz w:val="20"/>
                <w:szCs w:val="20"/>
              </w:rPr>
            </w:pPr>
            <w:r w:rsidRPr="002F2726">
              <w:rPr>
                <w:sz w:val="20"/>
                <w:szCs w:val="20"/>
              </w:rPr>
              <w:t>с 01.07. по 31.12.</w:t>
            </w:r>
          </w:p>
        </w:tc>
        <w:tc>
          <w:tcPr>
            <w:tcW w:w="1276" w:type="dxa"/>
            <w:vAlign w:val="center"/>
          </w:tcPr>
          <w:p w14:paraId="0E2F8082" w14:textId="77777777" w:rsidR="002F2726" w:rsidRPr="002F2726" w:rsidRDefault="002F2726" w:rsidP="002F2726">
            <w:pPr>
              <w:jc w:val="center"/>
              <w:rPr>
                <w:sz w:val="20"/>
                <w:szCs w:val="20"/>
              </w:rPr>
            </w:pPr>
            <w:r w:rsidRPr="002F2726">
              <w:rPr>
                <w:sz w:val="20"/>
                <w:szCs w:val="20"/>
              </w:rPr>
              <w:t>с 01.01.      по 31.12.</w:t>
            </w:r>
          </w:p>
        </w:tc>
        <w:tc>
          <w:tcPr>
            <w:tcW w:w="992" w:type="dxa"/>
            <w:vAlign w:val="center"/>
          </w:tcPr>
          <w:p w14:paraId="4F61C3FB" w14:textId="77777777" w:rsidR="002F2726" w:rsidRPr="002F2726" w:rsidRDefault="002F2726" w:rsidP="002F2726">
            <w:pPr>
              <w:jc w:val="center"/>
              <w:rPr>
                <w:sz w:val="20"/>
                <w:szCs w:val="20"/>
              </w:rPr>
            </w:pPr>
            <w:r w:rsidRPr="002F2726">
              <w:rPr>
                <w:sz w:val="20"/>
                <w:szCs w:val="20"/>
              </w:rPr>
              <w:t>с 01.01. по 30.06.</w:t>
            </w:r>
          </w:p>
        </w:tc>
        <w:tc>
          <w:tcPr>
            <w:tcW w:w="992" w:type="dxa"/>
            <w:vAlign w:val="center"/>
          </w:tcPr>
          <w:p w14:paraId="74A85C55" w14:textId="77777777" w:rsidR="002F2726" w:rsidRPr="002F2726" w:rsidRDefault="002F2726" w:rsidP="002F2726">
            <w:pPr>
              <w:jc w:val="center"/>
              <w:rPr>
                <w:sz w:val="20"/>
                <w:szCs w:val="20"/>
              </w:rPr>
            </w:pPr>
            <w:r w:rsidRPr="002F2726">
              <w:rPr>
                <w:sz w:val="20"/>
                <w:szCs w:val="20"/>
              </w:rPr>
              <w:t>с 01.07. по 31.12.</w:t>
            </w:r>
          </w:p>
        </w:tc>
        <w:tc>
          <w:tcPr>
            <w:tcW w:w="992" w:type="dxa"/>
            <w:vAlign w:val="center"/>
          </w:tcPr>
          <w:p w14:paraId="79EB1526" w14:textId="77777777" w:rsidR="002F2726" w:rsidRPr="002F2726" w:rsidRDefault="002F2726" w:rsidP="002F2726">
            <w:pPr>
              <w:jc w:val="center"/>
              <w:rPr>
                <w:sz w:val="20"/>
                <w:szCs w:val="20"/>
              </w:rPr>
            </w:pPr>
            <w:r w:rsidRPr="002F2726">
              <w:rPr>
                <w:sz w:val="20"/>
                <w:szCs w:val="20"/>
              </w:rPr>
              <w:t>с 01.01. по 30.06.</w:t>
            </w:r>
          </w:p>
        </w:tc>
        <w:tc>
          <w:tcPr>
            <w:tcW w:w="992" w:type="dxa"/>
            <w:vAlign w:val="center"/>
          </w:tcPr>
          <w:p w14:paraId="4A973EC7" w14:textId="77777777" w:rsidR="002F2726" w:rsidRPr="002F2726" w:rsidRDefault="002F2726" w:rsidP="002F2726">
            <w:pPr>
              <w:jc w:val="center"/>
              <w:rPr>
                <w:sz w:val="20"/>
                <w:szCs w:val="20"/>
              </w:rPr>
            </w:pPr>
            <w:r w:rsidRPr="002F2726">
              <w:rPr>
                <w:sz w:val="20"/>
                <w:szCs w:val="20"/>
              </w:rPr>
              <w:t>с 01.07. по 31.12.</w:t>
            </w:r>
          </w:p>
        </w:tc>
      </w:tr>
      <w:tr w:rsidR="002F2726" w:rsidRPr="002F2726" w14:paraId="31A2A205" w14:textId="77777777" w:rsidTr="004569B3">
        <w:trPr>
          <w:trHeight w:val="253"/>
          <w:jc w:val="center"/>
        </w:trPr>
        <w:tc>
          <w:tcPr>
            <w:tcW w:w="2127" w:type="dxa"/>
          </w:tcPr>
          <w:p w14:paraId="492A64D6" w14:textId="77777777" w:rsidR="002F2726" w:rsidRPr="002F2726" w:rsidRDefault="002F2726" w:rsidP="002F2726">
            <w:pPr>
              <w:jc w:val="center"/>
              <w:rPr>
                <w:sz w:val="28"/>
                <w:szCs w:val="28"/>
              </w:rPr>
            </w:pPr>
            <w:r w:rsidRPr="002F2726">
              <w:rPr>
                <w:sz w:val="28"/>
                <w:szCs w:val="28"/>
              </w:rPr>
              <w:t>1</w:t>
            </w:r>
          </w:p>
        </w:tc>
        <w:tc>
          <w:tcPr>
            <w:tcW w:w="851" w:type="dxa"/>
          </w:tcPr>
          <w:p w14:paraId="7A6B3DC8" w14:textId="77777777" w:rsidR="002F2726" w:rsidRPr="002F2726" w:rsidRDefault="002F2726" w:rsidP="002F2726">
            <w:pPr>
              <w:jc w:val="center"/>
              <w:rPr>
                <w:sz w:val="28"/>
                <w:szCs w:val="28"/>
              </w:rPr>
            </w:pPr>
            <w:r w:rsidRPr="002F2726">
              <w:rPr>
                <w:sz w:val="28"/>
                <w:szCs w:val="28"/>
              </w:rPr>
              <w:t>2</w:t>
            </w:r>
          </w:p>
        </w:tc>
        <w:tc>
          <w:tcPr>
            <w:tcW w:w="1270" w:type="dxa"/>
            <w:vAlign w:val="center"/>
          </w:tcPr>
          <w:p w14:paraId="7F2E0BE7" w14:textId="77777777" w:rsidR="002F2726" w:rsidRPr="002F2726" w:rsidRDefault="002F2726" w:rsidP="002F2726">
            <w:pPr>
              <w:jc w:val="center"/>
              <w:rPr>
                <w:sz w:val="28"/>
                <w:szCs w:val="28"/>
              </w:rPr>
            </w:pPr>
            <w:r w:rsidRPr="002F2726">
              <w:rPr>
                <w:sz w:val="28"/>
                <w:szCs w:val="28"/>
              </w:rPr>
              <w:t>3</w:t>
            </w:r>
          </w:p>
        </w:tc>
        <w:tc>
          <w:tcPr>
            <w:tcW w:w="992" w:type="dxa"/>
            <w:vAlign w:val="center"/>
          </w:tcPr>
          <w:p w14:paraId="248B8CA3" w14:textId="77777777" w:rsidR="002F2726" w:rsidRPr="002F2726" w:rsidRDefault="002F2726" w:rsidP="002F2726">
            <w:pPr>
              <w:jc w:val="center"/>
              <w:rPr>
                <w:sz w:val="28"/>
                <w:szCs w:val="28"/>
              </w:rPr>
            </w:pPr>
            <w:r w:rsidRPr="002F2726">
              <w:rPr>
                <w:sz w:val="28"/>
                <w:szCs w:val="28"/>
              </w:rPr>
              <w:t>4</w:t>
            </w:r>
          </w:p>
        </w:tc>
        <w:tc>
          <w:tcPr>
            <w:tcW w:w="993" w:type="dxa"/>
            <w:vAlign w:val="center"/>
          </w:tcPr>
          <w:p w14:paraId="189F1C77" w14:textId="77777777" w:rsidR="002F2726" w:rsidRPr="002F2726" w:rsidRDefault="002F2726" w:rsidP="002F2726">
            <w:pPr>
              <w:jc w:val="center"/>
              <w:rPr>
                <w:sz w:val="28"/>
                <w:szCs w:val="28"/>
              </w:rPr>
            </w:pPr>
            <w:r w:rsidRPr="002F2726">
              <w:rPr>
                <w:sz w:val="28"/>
                <w:szCs w:val="28"/>
              </w:rPr>
              <w:t>5</w:t>
            </w:r>
          </w:p>
        </w:tc>
        <w:tc>
          <w:tcPr>
            <w:tcW w:w="992" w:type="dxa"/>
            <w:vAlign w:val="center"/>
          </w:tcPr>
          <w:p w14:paraId="2B13AD24" w14:textId="77777777" w:rsidR="002F2726" w:rsidRPr="002F2726" w:rsidRDefault="002F2726" w:rsidP="002F2726">
            <w:pPr>
              <w:jc w:val="center"/>
              <w:rPr>
                <w:sz w:val="28"/>
                <w:szCs w:val="28"/>
              </w:rPr>
            </w:pPr>
            <w:r w:rsidRPr="002F2726">
              <w:rPr>
                <w:sz w:val="28"/>
                <w:szCs w:val="28"/>
              </w:rPr>
              <w:t>6</w:t>
            </w:r>
          </w:p>
        </w:tc>
        <w:tc>
          <w:tcPr>
            <w:tcW w:w="992" w:type="dxa"/>
          </w:tcPr>
          <w:p w14:paraId="2CE6027D" w14:textId="77777777" w:rsidR="002F2726" w:rsidRPr="002F2726" w:rsidRDefault="002F2726" w:rsidP="002F2726">
            <w:pPr>
              <w:jc w:val="center"/>
              <w:rPr>
                <w:sz w:val="28"/>
                <w:szCs w:val="28"/>
              </w:rPr>
            </w:pPr>
            <w:r w:rsidRPr="002F2726">
              <w:rPr>
                <w:sz w:val="28"/>
                <w:szCs w:val="28"/>
              </w:rPr>
              <w:t>7</w:t>
            </w:r>
          </w:p>
        </w:tc>
        <w:tc>
          <w:tcPr>
            <w:tcW w:w="1276" w:type="dxa"/>
          </w:tcPr>
          <w:p w14:paraId="0EFA4909" w14:textId="77777777" w:rsidR="002F2726" w:rsidRPr="002F2726" w:rsidRDefault="002F2726" w:rsidP="002F2726">
            <w:pPr>
              <w:jc w:val="center"/>
              <w:rPr>
                <w:sz w:val="28"/>
                <w:szCs w:val="28"/>
              </w:rPr>
            </w:pPr>
            <w:r w:rsidRPr="002F2726">
              <w:rPr>
                <w:sz w:val="28"/>
                <w:szCs w:val="28"/>
              </w:rPr>
              <w:t>8</w:t>
            </w:r>
          </w:p>
        </w:tc>
        <w:tc>
          <w:tcPr>
            <w:tcW w:w="992" w:type="dxa"/>
          </w:tcPr>
          <w:p w14:paraId="32D086A8" w14:textId="77777777" w:rsidR="002F2726" w:rsidRPr="002F2726" w:rsidRDefault="002F2726" w:rsidP="002F2726">
            <w:pPr>
              <w:jc w:val="center"/>
              <w:rPr>
                <w:sz w:val="28"/>
                <w:szCs w:val="28"/>
              </w:rPr>
            </w:pPr>
            <w:r w:rsidRPr="002F2726">
              <w:rPr>
                <w:sz w:val="28"/>
                <w:szCs w:val="28"/>
              </w:rPr>
              <w:t>9</w:t>
            </w:r>
          </w:p>
        </w:tc>
        <w:tc>
          <w:tcPr>
            <w:tcW w:w="992" w:type="dxa"/>
          </w:tcPr>
          <w:p w14:paraId="04CAB134" w14:textId="77777777" w:rsidR="002F2726" w:rsidRPr="002F2726" w:rsidRDefault="002F2726" w:rsidP="002F2726">
            <w:pPr>
              <w:jc w:val="center"/>
              <w:rPr>
                <w:sz w:val="28"/>
                <w:szCs w:val="28"/>
              </w:rPr>
            </w:pPr>
            <w:r w:rsidRPr="002F2726">
              <w:rPr>
                <w:sz w:val="28"/>
                <w:szCs w:val="28"/>
              </w:rPr>
              <w:t>10</w:t>
            </w:r>
          </w:p>
        </w:tc>
        <w:tc>
          <w:tcPr>
            <w:tcW w:w="992" w:type="dxa"/>
          </w:tcPr>
          <w:p w14:paraId="6EFCC705" w14:textId="77777777" w:rsidR="002F2726" w:rsidRPr="002F2726" w:rsidRDefault="002F2726" w:rsidP="002F2726">
            <w:pPr>
              <w:jc w:val="center"/>
              <w:rPr>
                <w:sz w:val="28"/>
                <w:szCs w:val="28"/>
              </w:rPr>
            </w:pPr>
            <w:r w:rsidRPr="002F2726">
              <w:rPr>
                <w:sz w:val="28"/>
                <w:szCs w:val="28"/>
              </w:rPr>
              <w:t>11</w:t>
            </w:r>
          </w:p>
        </w:tc>
        <w:tc>
          <w:tcPr>
            <w:tcW w:w="992" w:type="dxa"/>
          </w:tcPr>
          <w:p w14:paraId="726BEE52" w14:textId="77777777" w:rsidR="002F2726" w:rsidRPr="002F2726" w:rsidRDefault="002F2726" w:rsidP="002F2726">
            <w:pPr>
              <w:jc w:val="center"/>
              <w:rPr>
                <w:sz w:val="28"/>
                <w:szCs w:val="28"/>
              </w:rPr>
            </w:pPr>
            <w:r w:rsidRPr="002F2726">
              <w:rPr>
                <w:sz w:val="28"/>
                <w:szCs w:val="28"/>
              </w:rPr>
              <w:t>12</w:t>
            </w:r>
          </w:p>
        </w:tc>
      </w:tr>
      <w:tr w:rsidR="002F2726" w:rsidRPr="002F2726" w14:paraId="0F41EEB4" w14:textId="77777777" w:rsidTr="004569B3">
        <w:trPr>
          <w:trHeight w:val="439"/>
          <w:jc w:val="center"/>
        </w:trPr>
        <w:tc>
          <w:tcPr>
            <w:tcW w:w="2127" w:type="dxa"/>
            <w:vAlign w:val="center"/>
          </w:tcPr>
          <w:p w14:paraId="472E78C0" w14:textId="77777777" w:rsidR="002F2726" w:rsidRPr="002F2726" w:rsidRDefault="002F2726" w:rsidP="002F2726">
            <w:pPr>
              <w:rPr>
                <w:sz w:val="28"/>
                <w:szCs w:val="28"/>
              </w:rPr>
            </w:pPr>
            <w:r w:rsidRPr="002F2726">
              <w:rPr>
                <w:sz w:val="28"/>
                <w:szCs w:val="28"/>
              </w:rPr>
              <w:t xml:space="preserve">Объем захоронения твердых коммунальных отходов </w:t>
            </w:r>
          </w:p>
        </w:tc>
        <w:tc>
          <w:tcPr>
            <w:tcW w:w="851" w:type="dxa"/>
            <w:vAlign w:val="center"/>
          </w:tcPr>
          <w:p w14:paraId="5CDB3CE8" w14:textId="77777777" w:rsidR="002F2726" w:rsidRPr="002F2726" w:rsidRDefault="002F2726" w:rsidP="002F2726">
            <w:pPr>
              <w:jc w:val="center"/>
              <w:rPr>
                <w:sz w:val="28"/>
                <w:szCs w:val="28"/>
                <w:vertAlign w:val="superscript"/>
              </w:rPr>
            </w:pPr>
            <w:r w:rsidRPr="002F2726">
              <w:rPr>
                <w:sz w:val="28"/>
                <w:szCs w:val="28"/>
              </w:rPr>
              <w:t>т</w:t>
            </w:r>
          </w:p>
        </w:tc>
        <w:tc>
          <w:tcPr>
            <w:tcW w:w="1270" w:type="dxa"/>
            <w:vAlign w:val="center"/>
          </w:tcPr>
          <w:p w14:paraId="61BC8458" w14:textId="77777777" w:rsidR="002F2726" w:rsidRPr="002F2726" w:rsidRDefault="002F2726" w:rsidP="002F2726">
            <w:pPr>
              <w:jc w:val="center"/>
              <w:rPr>
                <w:sz w:val="28"/>
                <w:szCs w:val="28"/>
              </w:rPr>
            </w:pPr>
            <w:r w:rsidRPr="002F2726">
              <w:rPr>
                <w:sz w:val="28"/>
                <w:szCs w:val="28"/>
              </w:rPr>
              <w:t>16170</w:t>
            </w:r>
          </w:p>
        </w:tc>
        <w:tc>
          <w:tcPr>
            <w:tcW w:w="992" w:type="dxa"/>
            <w:vAlign w:val="center"/>
          </w:tcPr>
          <w:p w14:paraId="182E0BAC" w14:textId="77777777" w:rsidR="002F2726" w:rsidRPr="002F2726" w:rsidRDefault="002F2726" w:rsidP="002F2726">
            <w:pPr>
              <w:jc w:val="center"/>
              <w:rPr>
                <w:sz w:val="28"/>
                <w:szCs w:val="28"/>
              </w:rPr>
            </w:pPr>
            <w:r w:rsidRPr="002F2726">
              <w:rPr>
                <w:sz w:val="28"/>
                <w:szCs w:val="28"/>
              </w:rPr>
              <w:t>16120</w:t>
            </w:r>
          </w:p>
        </w:tc>
        <w:tc>
          <w:tcPr>
            <w:tcW w:w="993" w:type="dxa"/>
            <w:vAlign w:val="center"/>
          </w:tcPr>
          <w:p w14:paraId="398287F2" w14:textId="77777777" w:rsidR="002F2726" w:rsidRPr="002F2726" w:rsidRDefault="002F2726" w:rsidP="002F2726">
            <w:pPr>
              <w:jc w:val="center"/>
              <w:rPr>
                <w:sz w:val="28"/>
                <w:szCs w:val="28"/>
              </w:rPr>
            </w:pPr>
            <w:r w:rsidRPr="002F2726">
              <w:rPr>
                <w:sz w:val="28"/>
                <w:szCs w:val="28"/>
              </w:rPr>
              <w:t>16120</w:t>
            </w:r>
          </w:p>
        </w:tc>
        <w:tc>
          <w:tcPr>
            <w:tcW w:w="992" w:type="dxa"/>
            <w:vAlign w:val="center"/>
          </w:tcPr>
          <w:p w14:paraId="5FA62D2C" w14:textId="77777777" w:rsidR="002F2726" w:rsidRPr="002F2726" w:rsidRDefault="002F2726" w:rsidP="002F2726">
            <w:pPr>
              <w:jc w:val="center"/>
              <w:rPr>
                <w:sz w:val="28"/>
                <w:szCs w:val="28"/>
              </w:rPr>
            </w:pPr>
            <w:r w:rsidRPr="002F2726">
              <w:rPr>
                <w:sz w:val="28"/>
                <w:szCs w:val="28"/>
              </w:rPr>
              <w:t>8440</w:t>
            </w:r>
          </w:p>
        </w:tc>
        <w:tc>
          <w:tcPr>
            <w:tcW w:w="992" w:type="dxa"/>
            <w:vAlign w:val="center"/>
          </w:tcPr>
          <w:p w14:paraId="051FDE29" w14:textId="77777777" w:rsidR="002F2726" w:rsidRPr="002F2726" w:rsidRDefault="002F2726" w:rsidP="002F2726">
            <w:pPr>
              <w:jc w:val="center"/>
              <w:rPr>
                <w:sz w:val="28"/>
                <w:szCs w:val="28"/>
              </w:rPr>
            </w:pPr>
            <w:r w:rsidRPr="002F2726">
              <w:rPr>
                <w:sz w:val="28"/>
                <w:szCs w:val="28"/>
              </w:rPr>
              <w:t>8440</w:t>
            </w:r>
          </w:p>
        </w:tc>
        <w:tc>
          <w:tcPr>
            <w:tcW w:w="1276" w:type="dxa"/>
            <w:vAlign w:val="center"/>
          </w:tcPr>
          <w:p w14:paraId="329A70F6" w14:textId="77777777" w:rsidR="002F2726" w:rsidRPr="002F2726" w:rsidRDefault="002F2726" w:rsidP="002F2726">
            <w:pPr>
              <w:jc w:val="center"/>
              <w:rPr>
                <w:sz w:val="28"/>
                <w:szCs w:val="28"/>
              </w:rPr>
            </w:pPr>
            <w:r w:rsidRPr="002F2726">
              <w:rPr>
                <w:sz w:val="28"/>
                <w:szCs w:val="28"/>
              </w:rPr>
              <w:t>31300</w:t>
            </w:r>
          </w:p>
        </w:tc>
        <w:tc>
          <w:tcPr>
            <w:tcW w:w="992" w:type="dxa"/>
            <w:vAlign w:val="center"/>
          </w:tcPr>
          <w:p w14:paraId="69EC4B55" w14:textId="77777777" w:rsidR="002F2726" w:rsidRPr="002F2726" w:rsidRDefault="002F2726" w:rsidP="002F2726">
            <w:pPr>
              <w:jc w:val="center"/>
              <w:rPr>
                <w:sz w:val="28"/>
                <w:szCs w:val="28"/>
              </w:rPr>
            </w:pPr>
            <w:r w:rsidRPr="002F2726">
              <w:rPr>
                <w:sz w:val="28"/>
                <w:szCs w:val="28"/>
              </w:rPr>
              <w:t>8440</w:t>
            </w:r>
          </w:p>
        </w:tc>
        <w:tc>
          <w:tcPr>
            <w:tcW w:w="992" w:type="dxa"/>
            <w:vAlign w:val="center"/>
          </w:tcPr>
          <w:p w14:paraId="2912DE09" w14:textId="77777777" w:rsidR="002F2726" w:rsidRPr="002F2726" w:rsidRDefault="002F2726" w:rsidP="002F2726">
            <w:pPr>
              <w:jc w:val="center"/>
              <w:rPr>
                <w:sz w:val="28"/>
                <w:szCs w:val="28"/>
              </w:rPr>
            </w:pPr>
            <w:r w:rsidRPr="002F2726">
              <w:rPr>
                <w:sz w:val="28"/>
                <w:szCs w:val="28"/>
              </w:rPr>
              <w:t>8440</w:t>
            </w:r>
          </w:p>
        </w:tc>
        <w:tc>
          <w:tcPr>
            <w:tcW w:w="992" w:type="dxa"/>
            <w:vAlign w:val="center"/>
          </w:tcPr>
          <w:p w14:paraId="53DCD729" w14:textId="77777777" w:rsidR="002F2726" w:rsidRPr="002F2726" w:rsidRDefault="002F2726" w:rsidP="002F2726">
            <w:pPr>
              <w:jc w:val="center"/>
              <w:rPr>
                <w:sz w:val="28"/>
                <w:szCs w:val="28"/>
              </w:rPr>
            </w:pPr>
            <w:r w:rsidRPr="002F2726">
              <w:rPr>
                <w:sz w:val="28"/>
                <w:szCs w:val="28"/>
              </w:rPr>
              <w:t>8440</w:t>
            </w:r>
          </w:p>
        </w:tc>
        <w:tc>
          <w:tcPr>
            <w:tcW w:w="992" w:type="dxa"/>
            <w:vAlign w:val="center"/>
          </w:tcPr>
          <w:p w14:paraId="5A371C34" w14:textId="77777777" w:rsidR="002F2726" w:rsidRPr="002F2726" w:rsidRDefault="002F2726" w:rsidP="002F2726">
            <w:pPr>
              <w:jc w:val="center"/>
              <w:rPr>
                <w:sz w:val="28"/>
                <w:szCs w:val="28"/>
              </w:rPr>
            </w:pPr>
            <w:r w:rsidRPr="002F2726">
              <w:rPr>
                <w:sz w:val="28"/>
                <w:szCs w:val="28"/>
              </w:rPr>
              <w:t>8440</w:t>
            </w:r>
          </w:p>
        </w:tc>
      </w:tr>
    </w:tbl>
    <w:p w14:paraId="6F6F33DF" w14:textId="77777777" w:rsidR="002F2726" w:rsidRPr="002F2726" w:rsidRDefault="002F2726" w:rsidP="002F2726">
      <w:pPr>
        <w:jc w:val="both"/>
        <w:rPr>
          <w:sz w:val="28"/>
          <w:szCs w:val="28"/>
          <w:lang w:eastAsia="en-US"/>
        </w:rPr>
      </w:pPr>
    </w:p>
    <w:p w14:paraId="1825F2F7" w14:textId="77777777" w:rsidR="002F2726" w:rsidRPr="002F2726" w:rsidRDefault="002F2726" w:rsidP="002F2726">
      <w:pPr>
        <w:jc w:val="both"/>
        <w:rPr>
          <w:sz w:val="28"/>
          <w:szCs w:val="28"/>
          <w:lang w:eastAsia="en-US"/>
        </w:rPr>
        <w:sectPr w:rsidR="002F2726" w:rsidRPr="002F2726" w:rsidSect="00257CC5">
          <w:pgSz w:w="16838" w:h="11906" w:orient="landscape"/>
          <w:pgMar w:top="1418" w:right="284" w:bottom="1559" w:left="851" w:header="709" w:footer="709" w:gutter="0"/>
          <w:cols w:space="708"/>
          <w:titlePg/>
          <w:docGrid w:linePitch="360"/>
        </w:sectPr>
      </w:pPr>
    </w:p>
    <w:p w14:paraId="02E6B870" w14:textId="77777777" w:rsidR="002F2726" w:rsidRPr="002F2726" w:rsidRDefault="002F2726" w:rsidP="002F2726">
      <w:pPr>
        <w:jc w:val="center"/>
        <w:rPr>
          <w:bCs/>
          <w:color w:val="000000"/>
          <w:sz w:val="28"/>
          <w:szCs w:val="28"/>
        </w:rPr>
      </w:pPr>
      <w:r w:rsidRPr="002F2726">
        <w:rPr>
          <w:bCs/>
          <w:color w:val="000000"/>
          <w:sz w:val="28"/>
          <w:szCs w:val="28"/>
        </w:rPr>
        <w:lastRenderedPageBreak/>
        <w:t>Раздел 4. Объем финансовых потребностей, необходимых для реализации производственной программы</w:t>
      </w:r>
    </w:p>
    <w:p w14:paraId="683E57D5" w14:textId="77777777" w:rsidR="002F2726" w:rsidRPr="002F2726" w:rsidRDefault="002F2726" w:rsidP="002F2726">
      <w:pPr>
        <w:ind w:left="-567"/>
        <w:jc w:val="center"/>
        <w:rPr>
          <w:bCs/>
          <w:color w:val="000000"/>
          <w:sz w:val="28"/>
          <w:szCs w:val="28"/>
        </w:rPr>
      </w:pPr>
    </w:p>
    <w:tbl>
      <w:tblPr>
        <w:tblStyle w:val="ae"/>
        <w:tblW w:w="14317" w:type="dxa"/>
        <w:tblInd w:w="-5" w:type="dxa"/>
        <w:tblLayout w:type="fixed"/>
        <w:tblLook w:val="04A0" w:firstRow="1" w:lastRow="0" w:firstColumn="1" w:lastColumn="0" w:noHBand="0" w:noVBand="1"/>
      </w:tblPr>
      <w:tblGrid>
        <w:gridCol w:w="2552"/>
        <w:gridCol w:w="1276"/>
        <w:gridCol w:w="1134"/>
        <w:gridCol w:w="1134"/>
        <w:gridCol w:w="1134"/>
        <w:gridCol w:w="1134"/>
        <w:gridCol w:w="1417"/>
        <w:gridCol w:w="1134"/>
        <w:gridCol w:w="1134"/>
        <w:gridCol w:w="1134"/>
        <w:gridCol w:w="1134"/>
      </w:tblGrid>
      <w:tr w:rsidR="002F2726" w:rsidRPr="002F2726" w14:paraId="30858E5A" w14:textId="77777777" w:rsidTr="004569B3">
        <w:tc>
          <w:tcPr>
            <w:tcW w:w="2552" w:type="dxa"/>
            <w:vMerge w:val="restart"/>
            <w:vAlign w:val="center"/>
          </w:tcPr>
          <w:p w14:paraId="3ABC7A98" w14:textId="77777777" w:rsidR="002F2726" w:rsidRPr="002F2726" w:rsidRDefault="002F2726" w:rsidP="002F2726">
            <w:pPr>
              <w:jc w:val="center"/>
              <w:rPr>
                <w:bCs/>
                <w:color w:val="000000"/>
                <w:sz w:val="28"/>
                <w:szCs w:val="28"/>
              </w:rPr>
            </w:pPr>
            <w:bookmarkStart w:id="145" w:name="_Hlk41559039"/>
            <w:r w:rsidRPr="002F2726">
              <w:rPr>
                <w:bCs/>
                <w:color w:val="000000"/>
                <w:sz w:val="28"/>
                <w:szCs w:val="28"/>
              </w:rPr>
              <w:t>Наименование показателя</w:t>
            </w:r>
          </w:p>
        </w:tc>
        <w:tc>
          <w:tcPr>
            <w:tcW w:w="1276" w:type="dxa"/>
          </w:tcPr>
          <w:p w14:paraId="6BB7FF7E" w14:textId="77777777" w:rsidR="002F2726" w:rsidRPr="002F2726" w:rsidRDefault="002F2726" w:rsidP="002F2726">
            <w:pPr>
              <w:jc w:val="center"/>
              <w:rPr>
                <w:bCs/>
                <w:color w:val="000000"/>
                <w:sz w:val="28"/>
                <w:szCs w:val="28"/>
              </w:rPr>
            </w:pPr>
            <w:r w:rsidRPr="002F2726">
              <w:rPr>
                <w:bCs/>
                <w:color w:val="000000"/>
                <w:sz w:val="28"/>
                <w:szCs w:val="28"/>
              </w:rPr>
              <w:t>2020 год</w:t>
            </w:r>
          </w:p>
        </w:tc>
        <w:tc>
          <w:tcPr>
            <w:tcW w:w="2268" w:type="dxa"/>
            <w:gridSpan w:val="2"/>
          </w:tcPr>
          <w:p w14:paraId="0CD182A8" w14:textId="77777777" w:rsidR="002F2726" w:rsidRPr="002F2726" w:rsidRDefault="002F2726" w:rsidP="002F2726">
            <w:pPr>
              <w:jc w:val="center"/>
              <w:rPr>
                <w:bCs/>
                <w:color w:val="000000"/>
                <w:sz w:val="28"/>
                <w:szCs w:val="28"/>
              </w:rPr>
            </w:pPr>
            <w:r w:rsidRPr="002F2726">
              <w:rPr>
                <w:bCs/>
                <w:color w:val="000000"/>
                <w:sz w:val="28"/>
                <w:szCs w:val="28"/>
              </w:rPr>
              <w:t>2021 год</w:t>
            </w:r>
          </w:p>
        </w:tc>
        <w:tc>
          <w:tcPr>
            <w:tcW w:w="2268" w:type="dxa"/>
            <w:gridSpan w:val="2"/>
          </w:tcPr>
          <w:p w14:paraId="5C8E2080" w14:textId="77777777" w:rsidR="002F2726" w:rsidRPr="002F2726" w:rsidRDefault="002F2726" w:rsidP="002F2726">
            <w:pPr>
              <w:jc w:val="center"/>
              <w:rPr>
                <w:bCs/>
                <w:color w:val="000000"/>
                <w:sz w:val="28"/>
                <w:szCs w:val="28"/>
              </w:rPr>
            </w:pPr>
            <w:r w:rsidRPr="002F2726">
              <w:rPr>
                <w:bCs/>
                <w:color w:val="000000"/>
                <w:sz w:val="28"/>
                <w:szCs w:val="28"/>
              </w:rPr>
              <w:t>2022 год</w:t>
            </w:r>
          </w:p>
        </w:tc>
        <w:tc>
          <w:tcPr>
            <w:tcW w:w="1417" w:type="dxa"/>
          </w:tcPr>
          <w:p w14:paraId="5381B48D" w14:textId="77777777" w:rsidR="002F2726" w:rsidRPr="002F2726" w:rsidRDefault="002F2726" w:rsidP="002F2726">
            <w:pPr>
              <w:jc w:val="center"/>
              <w:rPr>
                <w:bCs/>
                <w:color w:val="000000"/>
                <w:sz w:val="28"/>
                <w:szCs w:val="28"/>
              </w:rPr>
            </w:pPr>
            <w:r w:rsidRPr="002F2726">
              <w:rPr>
                <w:bCs/>
                <w:color w:val="000000"/>
                <w:sz w:val="28"/>
                <w:szCs w:val="28"/>
              </w:rPr>
              <w:t>2023 год</w:t>
            </w:r>
          </w:p>
        </w:tc>
        <w:tc>
          <w:tcPr>
            <w:tcW w:w="2268" w:type="dxa"/>
            <w:gridSpan w:val="2"/>
          </w:tcPr>
          <w:p w14:paraId="31F86E33" w14:textId="77777777" w:rsidR="002F2726" w:rsidRPr="002F2726" w:rsidRDefault="002F2726" w:rsidP="002F2726">
            <w:pPr>
              <w:jc w:val="center"/>
              <w:rPr>
                <w:bCs/>
                <w:color w:val="000000"/>
                <w:sz w:val="28"/>
                <w:szCs w:val="28"/>
              </w:rPr>
            </w:pPr>
            <w:r w:rsidRPr="002F2726">
              <w:rPr>
                <w:bCs/>
                <w:color w:val="000000"/>
                <w:sz w:val="28"/>
                <w:szCs w:val="28"/>
              </w:rPr>
              <w:t>2024 год</w:t>
            </w:r>
          </w:p>
        </w:tc>
        <w:tc>
          <w:tcPr>
            <w:tcW w:w="2268" w:type="dxa"/>
            <w:gridSpan w:val="2"/>
          </w:tcPr>
          <w:p w14:paraId="22A8605D" w14:textId="77777777" w:rsidR="002F2726" w:rsidRPr="002F2726" w:rsidRDefault="002F2726" w:rsidP="002F2726">
            <w:pPr>
              <w:jc w:val="center"/>
              <w:rPr>
                <w:bCs/>
                <w:color w:val="000000"/>
                <w:sz w:val="28"/>
                <w:szCs w:val="28"/>
              </w:rPr>
            </w:pPr>
            <w:r w:rsidRPr="002F2726">
              <w:rPr>
                <w:bCs/>
                <w:color w:val="000000"/>
                <w:sz w:val="28"/>
                <w:szCs w:val="28"/>
              </w:rPr>
              <w:t>2025 год</w:t>
            </w:r>
          </w:p>
        </w:tc>
      </w:tr>
      <w:tr w:rsidR="002F2726" w:rsidRPr="002F2726" w14:paraId="2DC65C55" w14:textId="77777777" w:rsidTr="004569B3">
        <w:trPr>
          <w:trHeight w:val="554"/>
        </w:trPr>
        <w:tc>
          <w:tcPr>
            <w:tcW w:w="2552" w:type="dxa"/>
            <w:vMerge/>
          </w:tcPr>
          <w:p w14:paraId="0EB2DFE0" w14:textId="77777777" w:rsidR="002F2726" w:rsidRPr="002F2726" w:rsidRDefault="002F2726" w:rsidP="002F2726">
            <w:pPr>
              <w:jc w:val="center"/>
              <w:rPr>
                <w:bCs/>
                <w:color w:val="000000"/>
                <w:sz w:val="28"/>
                <w:szCs w:val="28"/>
              </w:rPr>
            </w:pPr>
            <w:bookmarkStart w:id="146" w:name="_Hlk41559057"/>
            <w:bookmarkEnd w:id="145"/>
          </w:p>
        </w:tc>
        <w:tc>
          <w:tcPr>
            <w:tcW w:w="1276" w:type="dxa"/>
            <w:vAlign w:val="center"/>
          </w:tcPr>
          <w:p w14:paraId="7F434B4B" w14:textId="77777777" w:rsidR="002F2726" w:rsidRPr="002F2726" w:rsidRDefault="002F2726" w:rsidP="002F2726">
            <w:pPr>
              <w:jc w:val="center"/>
              <w:rPr>
                <w:bCs/>
                <w:color w:val="000000"/>
                <w:sz w:val="22"/>
                <w:szCs w:val="22"/>
              </w:rPr>
            </w:pPr>
            <w:r w:rsidRPr="002F2726">
              <w:rPr>
                <w:sz w:val="22"/>
                <w:szCs w:val="22"/>
              </w:rPr>
              <w:t>с 01.07.     по 31.12.</w:t>
            </w:r>
          </w:p>
        </w:tc>
        <w:tc>
          <w:tcPr>
            <w:tcW w:w="1134" w:type="dxa"/>
            <w:vAlign w:val="center"/>
          </w:tcPr>
          <w:p w14:paraId="53AC81EB" w14:textId="77777777" w:rsidR="002F2726" w:rsidRPr="002F2726" w:rsidRDefault="002F2726" w:rsidP="002F2726">
            <w:pPr>
              <w:jc w:val="center"/>
              <w:rPr>
                <w:sz w:val="22"/>
                <w:szCs w:val="22"/>
              </w:rPr>
            </w:pPr>
            <w:r w:rsidRPr="002F2726">
              <w:rPr>
                <w:sz w:val="22"/>
                <w:szCs w:val="22"/>
              </w:rPr>
              <w:t>с 01.01.    по 30.06.</w:t>
            </w:r>
          </w:p>
        </w:tc>
        <w:tc>
          <w:tcPr>
            <w:tcW w:w="1134" w:type="dxa"/>
            <w:vAlign w:val="center"/>
          </w:tcPr>
          <w:p w14:paraId="1C00F003" w14:textId="77777777" w:rsidR="002F2726" w:rsidRPr="002F2726" w:rsidRDefault="002F2726" w:rsidP="002F2726">
            <w:pPr>
              <w:jc w:val="center"/>
              <w:rPr>
                <w:bCs/>
                <w:color w:val="000000"/>
                <w:sz w:val="22"/>
                <w:szCs w:val="22"/>
              </w:rPr>
            </w:pPr>
            <w:r w:rsidRPr="002F2726">
              <w:rPr>
                <w:sz w:val="22"/>
                <w:szCs w:val="22"/>
              </w:rPr>
              <w:t>с 01.07.     по 31.12.</w:t>
            </w:r>
          </w:p>
        </w:tc>
        <w:tc>
          <w:tcPr>
            <w:tcW w:w="1134" w:type="dxa"/>
            <w:vAlign w:val="center"/>
          </w:tcPr>
          <w:p w14:paraId="6B045C2F" w14:textId="77777777" w:rsidR="002F2726" w:rsidRPr="002F2726" w:rsidRDefault="002F2726" w:rsidP="002F2726">
            <w:pPr>
              <w:jc w:val="center"/>
              <w:rPr>
                <w:sz w:val="22"/>
                <w:szCs w:val="22"/>
              </w:rPr>
            </w:pPr>
            <w:r w:rsidRPr="002F2726">
              <w:rPr>
                <w:sz w:val="22"/>
                <w:szCs w:val="22"/>
              </w:rPr>
              <w:t>с 01.01.    по 30.06.</w:t>
            </w:r>
          </w:p>
        </w:tc>
        <w:tc>
          <w:tcPr>
            <w:tcW w:w="1134" w:type="dxa"/>
            <w:vAlign w:val="center"/>
          </w:tcPr>
          <w:p w14:paraId="215160A6" w14:textId="77777777" w:rsidR="002F2726" w:rsidRPr="002F2726" w:rsidRDefault="002F2726" w:rsidP="002F2726">
            <w:pPr>
              <w:jc w:val="center"/>
              <w:rPr>
                <w:bCs/>
                <w:color w:val="000000"/>
                <w:sz w:val="22"/>
                <w:szCs w:val="22"/>
              </w:rPr>
            </w:pPr>
            <w:r w:rsidRPr="002F2726">
              <w:rPr>
                <w:sz w:val="22"/>
                <w:szCs w:val="22"/>
              </w:rPr>
              <w:t>с 01.07.    по 31.12.</w:t>
            </w:r>
          </w:p>
        </w:tc>
        <w:tc>
          <w:tcPr>
            <w:tcW w:w="1417" w:type="dxa"/>
            <w:vAlign w:val="center"/>
          </w:tcPr>
          <w:p w14:paraId="49F59799" w14:textId="77777777" w:rsidR="002F2726" w:rsidRPr="002F2726" w:rsidRDefault="002F2726" w:rsidP="002F2726">
            <w:pPr>
              <w:jc w:val="center"/>
              <w:rPr>
                <w:bCs/>
                <w:color w:val="000000"/>
                <w:sz w:val="22"/>
                <w:szCs w:val="22"/>
              </w:rPr>
            </w:pPr>
            <w:r w:rsidRPr="002F2726">
              <w:rPr>
                <w:sz w:val="22"/>
                <w:szCs w:val="22"/>
              </w:rPr>
              <w:t>с 01.01.      по 31.12.</w:t>
            </w:r>
          </w:p>
        </w:tc>
        <w:tc>
          <w:tcPr>
            <w:tcW w:w="1134" w:type="dxa"/>
            <w:vAlign w:val="center"/>
          </w:tcPr>
          <w:p w14:paraId="6DC59382" w14:textId="77777777" w:rsidR="002F2726" w:rsidRPr="002F2726" w:rsidRDefault="002F2726" w:rsidP="002F2726">
            <w:pPr>
              <w:jc w:val="center"/>
              <w:rPr>
                <w:sz w:val="22"/>
                <w:szCs w:val="22"/>
              </w:rPr>
            </w:pPr>
            <w:r w:rsidRPr="002F2726">
              <w:rPr>
                <w:sz w:val="22"/>
                <w:szCs w:val="22"/>
              </w:rPr>
              <w:t>с 01.01.    по 30.06.</w:t>
            </w:r>
          </w:p>
        </w:tc>
        <w:tc>
          <w:tcPr>
            <w:tcW w:w="1134" w:type="dxa"/>
            <w:vAlign w:val="center"/>
          </w:tcPr>
          <w:p w14:paraId="4FB8D4A4" w14:textId="77777777" w:rsidR="002F2726" w:rsidRPr="002F2726" w:rsidRDefault="002F2726" w:rsidP="002F2726">
            <w:pPr>
              <w:jc w:val="center"/>
              <w:rPr>
                <w:sz w:val="22"/>
                <w:szCs w:val="22"/>
              </w:rPr>
            </w:pPr>
            <w:r w:rsidRPr="002F2726">
              <w:rPr>
                <w:sz w:val="22"/>
                <w:szCs w:val="22"/>
              </w:rPr>
              <w:t>с 01.07.     по 31.12.</w:t>
            </w:r>
          </w:p>
        </w:tc>
        <w:tc>
          <w:tcPr>
            <w:tcW w:w="1134" w:type="dxa"/>
            <w:vAlign w:val="center"/>
          </w:tcPr>
          <w:p w14:paraId="00C27F82" w14:textId="77777777" w:rsidR="002F2726" w:rsidRPr="002F2726" w:rsidRDefault="002F2726" w:rsidP="002F2726">
            <w:pPr>
              <w:jc w:val="center"/>
              <w:rPr>
                <w:sz w:val="22"/>
                <w:szCs w:val="22"/>
              </w:rPr>
            </w:pPr>
            <w:r w:rsidRPr="002F2726">
              <w:rPr>
                <w:sz w:val="22"/>
                <w:szCs w:val="22"/>
              </w:rPr>
              <w:t>с 01.01.    по 30.06.</w:t>
            </w:r>
          </w:p>
        </w:tc>
        <w:tc>
          <w:tcPr>
            <w:tcW w:w="1134" w:type="dxa"/>
            <w:vAlign w:val="center"/>
          </w:tcPr>
          <w:p w14:paraId="40A24F3B" w14:textId="77777777" w:rsidR="002F2726" w:rsidRPr="002F2726" w:rsidRDefault="002F2726" w:rsidP="002F2726">
            <w:pPr>
              <w:jc w:val="center"/>
              <w:rPr>
                <w:sz w:val="22"/>
                <w:szCs w:val="22"/>
              </w:rPr>
            </w:pPr>
            <w:r w:rsidRPr="002F2726">
              <w:rPr>
                <w:sz w:val="22"/>
                <w:szCs w:val="22"/>
              </w:rPr>
              <w:t>с 01.07.     по 31.12.</w:t>
            </w:r>
          </w:p>
        </w:tc>
      </w:tr>
      <w:bookmarkEnd w:id="146"/>
      <w:tr w:rsidR="002F2726" w:rsidRPr="002F2726" w14:paraId="13398EAA" w14:textId="77777777" w:rsidTr="004569B3">
        <w:tc>
          <w:tcPr>
            <w:tcW w:w="2552" w:type="dxa"/>
          </w:tcPr>
          <w:p w14:paraId="2DD0FC47" w14:textId="77777777" w:rsidR="002F2726" w:rsidRPr="002F2726" w:rsidRDefault="002F2726" w:rsidP="002F2726">
            <w:pPr>
              <w:jc w:val="center"/>
              <w:rPr>
                <w:bCs/>
                <w:color w:val="000000"/>
                <w:sz w:val="28"/>
                <w:szCs w:val="28"/>
              </w:rPr>
            </w:pPr>
            <w:r w:rsidRPr="002F2726">
              <w:rPr>
                <w:bCs/>
                <w:color w:val="000000"/>
                <w:sz w:val="28"/>
                <w:szCs w:val="28"/>
              </w:rPr>
              <w:t>1</w:t>
            </w:r>
          </w:p>
        </w:tc>
        <w:tc>
          <w:tcPr>
            <w:tcW w:w="1276" w:type="dxa"/>
          </w:tcPr>
          <w:p w14:paraId="456AE9A3" w14:textId="77777777" w:rsidR="002F2726" w:rsidRPr="002F2726" w:rsidRDefault="002F2726" w:rsidP="002F2726">
            <w:pPr>
              <w:jc w:val="center"/>
              <w:rPr>
                <w:bCs/>
                <w:color w:val="000000"/>
                <w:sz w:val="28"/>
                <w:szCs w:val="28"/>
              </w:rPr>
            </w:pPr>
            <w:r w:rsidRPr="002F2726">
              <w:rPr>
                <w:bCs/>
                <w:color w:val="000000"/>
                <w:sz w:val="28"/>
                <w:szCs w:val="28"/>
              </w:rPr>
              <w:t>2</w:t>
            </w:r>
          </w:p>
        </w:tc>
        <w:tc>
          <w:tcPr>
            <w:tcW w:w="1134" w:type="dxa"/>
          </w:tcPr>
          <w:p w14:paraId="3191F4BF" w14:textId="77777777" w:rsidR="002F2726" w:rsidRPr="002F2726" w:rsidRDefault="002F2726" w:rsidP="002F2726">
            <w:pPr>
              <w:jc w:val="center"/>
              <w:rPr>
                <w:bCs/>
                <w:color w:val="000000"/>
                <w:sz w:val="28"/>
                <w:szCs w:val="28"/>
              </w:rPr>
            </w:pPr>
            <w:r w:rsidRPr="002F2726">
              <w:rPr>
                <w:bCs/>
                <w:color w:val="000000"/>
                <w:sz w:val="28"/>
                <w:szCs w:val="28"/>
              </w:rPr>
              <w:t>3</w:t>
            </w:r>
          </w:p>
        </w:tc>
        <w:tc>
          <w:tcPr>
            <w:tcW w:w="1134" w:type="dxa"/>
          </w:tcPr>
          <w:p w14:paraId="476717C1" w14:textId="77777777" w:rsidR="002F2726" w:rsidRPr="002F2726" w:rsidRDefault="002F2726" w:rsidP="002F2726">
            <w:pPr>
              <w:jc w:val="center"/>
              <w:rPr>
                <w:bCs/>
                <w:color w:val="000000"/>
                <w:sz w:val="28"/>
                <w:szCs w:val="28"/>
              </w:rPr>
            </w:pPr>
            <w:r w:rsidRPr="002F2726">
              <w:rPr>
                <w:bCs/>
                <w:color w:val="000000"/>
                <w:sz w:val="28"/>
                <w:szCs w:val="28"/>
              </w:rPr>
              <w:t>4</w:t>
            </w:r>
          </w:p>
        </w:tc>
        <w:tc>
          <w:tcPr>
            <w:tcW w:w="1134" w:type="dxa"/>
          </w:tcPr>
          <w:p w14:paraId="5907352F" w14:textId="77777777" w:rsidR="002F2726" w:rsidRPr="002F2726" w:rsidRDefault="002F2726" w:rsidP="002F2726">
            <w:pPr>
              <w:jc w:val="center"/>
              <w:rPr>
                <w:bCs/>
                <w:color w:val="000000"/>
                <w:sz w:val="28"/>
                <w:szCs w:val="28"/>
              </w:rPr>
            </w:pPr>
            <w:r w:rsidRPr="002F2726">
              <w:rPr>
                <w:bCs/>
                <w:color w:val="000000"/>
                <w:sz w:val="28"/>
                <w:szCs w:val="28"/>
              </w:rPr>
              <w:t>5</w:t>
            </w:r>
          </w:p>
        </w:tc>
        <w:tc>
          <w:tcPr>
            <w:tcW w:w="1134" w:type="dxa"/>
          </w:tcPr>
          <w:p w14:paraId="04901F66" w14:textId="77777777" w:rsidR="002F2726" w:rsidRPr="002F2726" w:rsidRDefault="002F2726" w:rsidP="002F2726">
            <w:pPr>
              <w:jc w:val="center"/>
              <w:rPr>
                <w:bCs/>
                <w:color w:val="000000"/>
                <w:sz w:val="28"/>
                <w:szCs w:val="28"/>
              </w:rPr>
            </w:pPr>
            <w:r w:rsidRPr="002F2726">
              <w:rPr>
                <w:bCs/>
                <w:color w:val="000000"/>
                <w:sz w:val="28"/>
                <w:szCs w:val="28"/>
              </w:rPr>
              <w:t>7</w:t>
            </w:r>
          </w:p>
        </w:tc>
        <w:tc>
          <w:tcPr>
            <w:tcW w:w="1417" w:type="dxa"/>
          </w:tcPr>
          <w:p w14:paraId="28113EEF" w14:textId="77777777" w:rsidR="002F2726" w:rsidRPr="002F2726" w:rsidRDefault="002F2726" w:rsidP="002F2726">
            <w:pPr>
              <w:jc w:val="center"/>
              <w:rPr>
                <w:bCs/>
                <w:color w:val="000000"/>
                <w:sz w:val="28"/>
                <w:szCs w:val="28"/>
              </w:rPr>
            </w:pPr>
            <w:r w:rsidRPr="002F2726">
              <w:rPr>
                <w:bCs/>
                <w:color w:val="000000"/>
                <w:sz w:val="28"/>
                <w:szCs w:val="28"/>
              </w:rPr>
              <w:t>7</w:t>
            </w:r>
          </w:p>
        </w:tc>
        <w:tc>
          <w:tcPr>
            <w:tcW w:w="1134" w:type="dxa"/>
          </w:tcPr>
          <w:p w14:paraId="38A8171D" w14:textId="77777777" w:rsidR="002F2726" w:rsidRPr="002F2726" w:rsidRDefault="002F2726" w:rsidP="002F2726">
            <w:pPr>
              <w:jc w:val="center"/>
              <w:rPr>
                <w:bCs/>
                <w:color w:val="000000"/>
                <w:sz w:val="28"/>
                <w:szCs w:val="28"/>
              </w:rPr>
            </w:pPr>
            <w:r w:rsidRPr="002F2726">
              <w:rPr>
                <w:bCs/>
                <w:color w:val="000000"/>
                <w:sz w:val="28"/>
                <w:szCs w:val="28"/>
              </w:rPr>
              <w:t>9</w:t>
            </w:r>
          </w:p>
        </w:tc>
        <w:tc>
          <w:tcPr>
            <w:tcW w:w="1134" w:type="dxa"/>
          </w:tcPr>
          <w:p w14:paraId="238B8788" w14:textId="77777777" w:rsidR="002F2726" w:rsidRPr="002F2726" w:rsidRDefault="002F2726" w:rsidP="002F2726">
            <w:pPr>
              <w:jc w:val="center"/>
              <w:rPr>
                <w:bCs/>
                <w:color w:val="000000"/>
                <w:sz w:val="28"/>
                <w:szCs w:val="28"/>
              </w:rPr>
            </w:pPr>
            <w:r w:rsidRPr="002F2726">
              <w:rPr>
                <w:bCs/>
                <w:color w:val="000000"/>
                <w:sz w:val="28"/>
                <w:szCs w:val="28"/>
              </w:rPr>
              <w:t>10</w:t>
            </w:r>
          </w:p>
        </w:tc>
        <w:tc>
          <w:tcPr>
            <w:tcW w:w="1134" w:type="dxa"/>
          </w:tcPr>
          <w:p w14:paraId="3ADB37A3" w14:textId="77777777" w:rsidR="002F2726" w:rsidRPr="002F2726" w:rsidRDefault="002F2726" w:rsidP="002F2726">
            <w:pPr>
              <w:jc w:val="center"/>
              <w:rPr>
                <w:bCs/>
                <w:color w:val="000000"/>
                <w:sz w:val="28"/>
                <w:szCs w:val="28"/>
              </w:rPr>
            </w:pPr>
            <w:r w:rsidRPr="002F2726">
              <w:rPr>
                <w:bCs/>
                <w:color w:val="000000"/>
                <w:sz w:val="28"/>
                <w:szCs w:val="28"/>
              </w:rPr>
              <w:t>11</w:t>
            </w:r>
          </w:p>
        </w:tc>
        <w:tc>
          <w:tcPr>
            <w:tcW w:w="1134" w:type="dxa"/>
          </w:tcPr>
          <w:p w14:paraId="06F229C8" w14:textId="77777777" w:rsidR="002F2726" w:rsidRPr="002F2726" w:rsidRDefault="002F2726" w:rsidP="002F2726">
            <w:pPr>
              <w:jc w:val="center"/>
              <w:rPr>
                <w:bCs/>
                <w:color w:val="000000"/>
                <w:sz w:val="28"/>
                <w:szCs w:val="28"/>
              </w:rPr>
            </w:pPr>
            <w:r w:rsidRPr="002F2726">
              <w:rPr>
                <w:bCs/>
                <w:color w:val="000000"/>
                <w:sz w:val="28"/>
                <w:szCs w:val="28"/>
              </w:rPr>
              <w:t>12</w:t>
            </w:r>
          </w:p>
        </w:tc>
      </w:tr>
      <w:tr w:rsidR="002F2726" w:rsidRPr="002F2726" w14:paraId="2784C49C" w14:textId="77777777" w:rsidTr="004569B3">
        <w:tc>
          <w:tcPr>
            <w:tcW w:w="2552" w:type="dxa"/>
            <w:vAlign w:val="center"/>
          </w:tcPr>
          <w:p w14:paraId="2222BB4B" w14:textId="77777777" w:rsidR="002F2726" w:rsidRPr="002F2726" w:rsidRDefault="002F2726" w:rsidP="002F2726">
            <w:pPr>
              <w:rPr>
                <w:bCs/>
                <w:color w:val="000000"/>
                <w:sz w:val="28"/>
                <w:szCs w:val="28"/>
              </w:rPr>
            </w:pPr>
            <w:r w:rsidRPr="002F2726">
              <w:rPr>
                <w:bCs/>
                <w:color w:val="000000"/>
                <w:sz w:val="28"/>
                <w:szCs w:val="28"/>
              </w:rPr>
              <w:t>Финансовые потребности, необходимые для реализации производственной программы в области захоронения твердых коммунальных отходов, тыс. руб.</w:t>
            </w:r>
          </w:p>
        </w:tc>
        <w:tc>
          <w:tcPr>
            <w:tcW w:w="1276" w:type="dxa"/>
            <w:vAlign w:val="center"/>
          </w:tcPr>
          <w:p w14:paraId="2977F42E" w14:textId="77777777" w:rsidR="002F2726" w:rsidRPr="002F2726" w:rsidRDefault="002F2726" w:rsidP="002F2726">
            <w:pPr>
              <w:jc w:val="center"/>
              <w:rPr>
                <w:bCs/>
              </w:rPr>
            </w:pPr>
            <w:r w:rsidRPr="002F2726">
              <w:rPr>
                <w:bCs/>
              </w:rPr>
              <w:t>2355,75</w:t>
            </w:r>
          </w:p>
        </w:tc>
        <w:tc>
          <w:tcPr>
            <w:tcW w:w="1134" w:type="dxa"/>
            <w:vAlign w:val="center"/>
          </w:tcPr>
          <w:p w14:paraId="79DF4A92" w14:textId="77777777" w:rsidR="002F2726" w:rsidRPr="002F2726" w:rsidRDefault="002F2726" w:rsidP="002F2726">
            <w:pPr>
              <w:jc w:val="center"/>
              <w:rPr>
                <w:bCs/>
              </w:rPr>
            </w:pPr>
            <w:r w:rsidRPr="002F2726">
              <w:rPr>
                <w:bCs/>
              </w:rPr>
              <w:t>2177,60</w:t>
            </w:r>
          </w:p>
        </w:tc>
        <w:tc>
          <w:tcPr>
            <w:tcW w:w="1134" w:type="dxa"/>
            <w:vAlign w:val="center"/>
          </w:tcPr>
          <w:p w14:paraId="063CB648" w14:textId="77777777" w:rsidR="002F2726" w:rsidRPr="002F2726" w:rsidRDefault="002F2726" w:rsidP="002F2726">
            <w:pPr>
              <w:jc w:val="center"/>
              <w:rPr>
                <w:bCs/>
              </w:rPr>
            </w:pPr>
            <w:r w:rsidRPr="002F2726">
              <w:rPr>
                <w:bCs/>
              </w:rPr>
              <w:t>2177,60</w:t>
            </w:r>
          </w:p>
        </w:tc>
        <w:tc>
          <w:tcPr>
            <w:tcW w:w="1134" w:type="dxa"/>
            <w:vAlign w:val="center"/>
          </w:tcPr>
          <w:p w14:paraId="6229A9B7" w14:textId="77777777" w:rsidR="002F2726" w:rsidRPr="002F2726" w:rsidRDefault="002F2726" w:rsidP="002F2726">
            <w:pPr>
              <w:jc w:val="center"/>
              <w:rPr>
                <w:bCs/>
              </w:rPr>
            </w:pPr>
            <w:r w:rsidRPr="002F2726">
              <w:rPr>
                <w:bCs/>
              </w:rPr>
              <w:t>999,62</w:t>
            </w:r>
          </w:p>
        </w:tc>
        <w:tc>
          <w:tcPr>
            <w:tcW w:w="1134" w:type="dxa"/>
            <w:vAlign w:val="center"/>
          </w:tcPr>
          <w:p w14:paraId="7360CF35" w14:textId="77777777" w:rsidR="002F2726" w:rsidRPr="002F2726" w:rsidRDefault="002F2726" w:rsidP="002F2726">
            <w:pPr>
              <w:jc w:val="center"/>
              <w:rPr>
                <w:bCs/>
              </w:rPr>
            </w:pPr>
            <w:r w:rsidRPr="002F2726">
              <w:rPr>
                <w:bCs/>
              </w:rPr>
              <w:t>999,62</w:t>
            </w:r>
          </w:p>
        </w:tc>
        <w:tc>
          <w:tcPr>
            <w:tcW w:w="1417" w:type="dxa"/>
            <w:vAlign w:val="center"/>
          </w:tcPr>
          <w:p w14:paraId="63FA1C83" w14:textId="77777777" w:rsidR="002F2726" w:rsidRPr="002F2726" w:rsidRDefault="002F2726" w:rsidP="002F2726">
            <w:pPr>
              <w:jc w:val="center"/>
              <w:rPr>
                <w:bCs/>
              </w:rPr>
            </w:pPr>
            <w:r w:rsidRPr="002F2726">
              <w:rPr>
                <w:bCs/>
              </w:rPr>
              <w:t>4966,88</w:t>
            </w:r>
          </w:p>
        </w:tc>
        <w:tc>
          <w:tcPr>
            <w:tcW w:w="1134" w:type="dxa"/>
            <w:vAlign w:val="center"/>
          </w:tcPr>
          <w:p w14:paraId="0D24BBF6" w14:textId="77777777" w:rsidR="002F2726" w:rsidRPr="002F2726" w:rsidRDefault="002F2726" w:rsidP="002F2726">
            <w:pPr>
              <w:jc w:val="center"/>
              <w:rPr>
                <w:bCs/>
              </w:rPr>
            </w:pPr>
            <w:r w:rsidRPr="002F2726">
              <w:rPr>
                <w:bCs/>
              </w:rPr>
              <w:t>1172,90</w:t>
            </w:r>
          </w:p>
        </w:tc>
        <w:tc>
          <w:tcPr>
            <w:tcW w:w="1134" w:type="dxa"/>
            <w:vAlign w:val="center"/>
          </w:tcPr>
          <w:p w14:paraId="554B9532" w14:textId="77777777" w:rsidR="002F2726" w:rsidRPr="002F2726" w:rsidRDefault="002F2726" w:rsidP="002F2726">
            <w:pPr>
              <w:jc w:val="center"/>
              <w:rPr>
                <w:bCs/>
              </w:rPr>
            </w:pPr>
            <w:r w:rsidRPr="002F2726">
              <w:rPr>
                <w:bCs/>
              </w:rPr>
              <w:t>1179,85</w:t>
            </w:r>
          </w:p>
        </w:tc>
        <w:tc>
          <w:tcPr>
            <w:tcW w:w="1134" w:type="dxa"/>
            <w:vAlign w:val="center"/>
          </w:tcPr>
          <w:p w14:paraId="4FA78E48" w14:textId="77777777" w:rsidR="002F2726" w:rsidRPr="002F2726" w:rsidRDefault="002F2726" w:rsidP="002F2726">
            <w:pPr>
              <w:jc w:val="center"/>
              <w:rPr>
                <w:bCs/>
              </w:rPr>
            </w:pPr>
            <w:r w:rsidRPr="002F2726">
              <w:rPr>
                <w:bCs/>
              </w:rPr>
              <w:t>1179,85</w:t>
            </w:r>
          </w:p>
        </w:tc>
        <w:tc>
          <w:tcPr>
            <w:tcW w:w="1134" w:type="dxa"/>
            <w:vAlign w:val="center"/>
          </w:tcPr>
          <w:p w14:paraId="6A0A484E" w14:textId="77777777" w:rsidR="002F2726" w:rsidRPr="002F2726" w:rsidRDefault="002F2726" w:rsidP="002F2726">
            <w:pPr>
              <w:jc w:val="center"/>
              <w:rPr>
                <w:bCs/>
              </w:rPr>
            </w:pPr>
            <w:r w:rsidRPr="002F2726">
              <w:rPr>
                <w:bCs/>
              </w:rPr>
              <w:t>1182,07</w:t>
            </w:r>
          </w:p>
        </w:tc>
      </w:tr>
    </w:tbl>
    <w:p w14:paraId="2B775A35" w14:textId="77777777" w:rsidR="002F2726" w:rsidRPr="002F2726" w:rsidRDefault="002F2726" w:rsidP="002F2726">
      <w:pPr>
        <w:ind w:left="-567"/>
        <w:jc w:val="center"/>
        <w:rPr>
          <w:bCs/>
          <w:color w:val="000000"/>
          <w:sz w:val="28"/>
          <w:szCs w:val="28"/>
        </w:rPr>
      </w:pPr>
    </w:p>
    <w:p w14:paraId="1CCC6C50" w14:textId="77777777" w:rsidR="002F2726" w:rsidRPr="002F2726" w:rsidRDefault="002F2726" w:rsidP="002F2726">
      <w:pPr>
        <w:ind w:left="-567"/>
        <w:jc w:val="center"/>
        <w:rPr>
          <w:bCs/>
          <w:color w:val="000000"/>
          <w:sz w:val="28"/>
          <w:szCs w:val="28"/>
        </w:rPr>
      </w:pPr>
    </w:p>
    <w:p w14:paraId="6963F05B" w14:textId="77777777" w:rsidR="002F2726" w:rsidRPr="002F2726" w:rsidRDefault="002F2726" w:rsidP="002F2726">
      <w:pPr>
        <w:ind w:left="-567"/>
        <w:jc w:val="center"/>
        <w:rPr>
          <w:bCs/>
          <w:color w:val="000000"/>
          <w:sz w:val="28"/>
          <w:szCs w:val="28"/>
        </w:rPr>
      </w:pPr>
    </w:p>
    <w:p w14:paraId="3A08D536" w14:textId="77777777" w:rsidR="002F2726" w:rsidRPr="002F2726" w:rsidRDefault="002F2726" w:rsidP="002F2726">
      <w:pPr>
        <w:ind w:left="-567"/>
        <w:jc w:val="center"/>
        <w:rPr>
          <w:bCs/>
          <w:color w:val="000000"/>
          <w:sz w:val="28"/>
          <w:szCs w:val="28"/>
        </w:rPr>
      </w:pPr>
    </w:p>
    <w:p w14:paraId="7FE83FA5" w14:textId="77777777" w:rsidR="002F2726" w:rsidRPr="002F2726" w:rsidRDefault="002F2726" w:rsidP="002F2726">
      <w:pPr>
        <w:ind w:left="-567"/>
        <w:jc w:val="center"/>
        <w:rPr>
          <w:bCs/>
          <w:color w:val="000000"/>
          <w:sz w:val="28"/>
          <w:szCs w:val="28"/>
        </w:rPr>
      </w:pPr>
    </w:p>
    <w:p w14:paraId="0BDEA4A4" w14:textId="77777777" w:rsidR="002F2726" w:rsidRPr="002F2726" w:rsidRDefault="002F2726" w:rsidP="002F2726">
      <w:pPr>
        <w:ind w:left="-567"/>
        <w:jc w:val="center"/>
        <w:rPr>
          <w:bCs/>
          <w:color w:val="000000"/>
          <w:sz w:val="28"/>
          <w:szCs w:val="28"/>
        </w:rPr>
      </w:pPr>
    </w:p>
    <w:p w14:paraId="775ED941" w14:textId="77777777" w:rsidR="002F2726" w:rsidRPr="002F2726" w:rsidRDefault="002F2726" w:rsidP="002F2726">
      <w:pPr>
        <w:ind w:left="-567"/>
        <w:jc w:val="center"/>
        <w:rPr>
          <w:bCs/>
          <w:color w:val="000000"/>
          <w:sz w:val="28"/>
          <w:szCs w:val="28"/>
        </w:rPr>
        <w:sectPr w:rsidR="002F2726" w:rsidRPr="002F2726" w:rsidSect="00257CC5">
          <w:headerReference w:type="first" r:id="rId157"/>
          <w:pgSz w:w="16838" w:h="11906" w:orient="landscape"/>
          <w:pgMar w:top="1418" w:right="284" w:bottom="1559" w:left="851" w:header="709" w:footer="709" w:gutter="0"/>
          <w:cols w:space="708"/>
          <w:titlePg/>
          <w:docGrid w:linePitch="360"/>
        </w:sectPr>
      </w:pPr>
    </w:p>
    <w:p w14:paraId="0CC17CDD" w14:textId="77777777" w:rsidR="002F2726" w:rsidRPr="002F2726" w:rsidRDefault="002F2726" w:rsidP="002F2726">
      <w:pPr>
        <w:jc w:val="center"/>
        <w:rPr>
          <w:bCs/>
          <w:color w:val="000000"/>
          <w:sz w:val="28"/>
          <w:szCs w:val="28"/>
        </w:rPr>
      </w:pPr>
      <w:r w:rsidRPr="002F2726">
        <w:rPr>
          <w:bCs/>
          <w:color w:val="000000"/>
          <w:sz w:val="28"/>
          <w:szCs w:val="28"/>
        </w:rPr>
        <w:lastRenderedPageBreak/>
        <w:t>Раздел 5. График реализации мероприятий производственной программы</w:t>
      </w:r>
    </w:p>
    <w:p w14:paraId="75DFF3A3" w14:textId="77777777" w:rsidR="002F2726" w:rsidRPr="002F2726" w:rsidRDefault="002F2726" w:rsidP="002F2726">
      <w:pPr>
        <w:ind w:left="-567"/>
        <w:jc w:val="center"/>
        <w:rPr>
          <w:bCs/>
          <w:color w:val="000000"/>
          <w:sz w:val="28"/>
          <w:szCs w:val="28"/>
        </w:rPr>
      </w:pPr>
    </w:p>
    <w:tbl>
      <w:tblPr>
        <w:tblStyle w:val="ae"/>
        <w:tblW w:w="9777" w:type="dxa"/>
        <w:tblInd w:w="-567" w:type="dxa"/>
        <w:tblLook w:val="04A0" w:firstRow="1" w:lastRow="0" w:firstColumn="1" w:lastColumn="0" w:noHBand="0" w:noVBand="1"/>
      </w:tblPr>
      <w:tblGrid>
        <w:gridCol w:w="3539"/>
        <w:gridCol w:w="2977"/>
        <w:gridCol w:w="3261"/>
      </w:tblGrid>
      <w:tr w:rsidR="002F2726" w:rsidRPr="002F2726" w14:paraId="3C344B6D" w14:textId="77777777" w:rsidTr="004569B3">
        <w:trPr>
          <w:trHeight w:val="914"/>
        </w:trPr>
        <w:tc>
          <w:tcPr>
            <w:tcW w:w="3539" w:type="dxa"/>
            <w:vAlign w:val="center"/>
          </w:tcPr>
          <w:p w14:paraId="2B92ADC0" w14:textId="77777777" w:rsidR="002F2726" w:rsidRPr="002F2726" w:rsidRDefault="002F2726" w:rsidP="002F2726">
            <w:pPr>
              <w:jc w:val="center"/>
              <w:rPr>
                <w:bCs/>
                <w:color w:val="000000"/>
                <w:sz w:val="28"/>
                <w:szCs w:val="28"/>
              </w:rPr>
            </w:pPr>
            <w:r w:rsidRPr="002F2726">
              <w:rPr>
                <w:bCs/>
                <w:color w:val="000000"/>
                <w:sz w:val="28"/>
                <w:szCs w:val="28"/>
              </w:rPr>
              <w:t>Наименование мероприятия</w:t>
            </w:r>
          </w:p>
        </w:tc>
        <w:tc>
          <w:tcPr>
            <w:tcW w:w="2977" w:type="dxa"/>
            <w:vAlign w:val="center"/>
          </w:tcPr>
          <w:p w14:paraId="35206A34" w14:textId="77777777" w:rsidR="002F2726" w:rsidRPr="002F2726" w:rsidRDefault="002F2726" w:rsidP="002F2726">
            <w:pPr>
              <w:jc w:val="center"/>
              <w:rPr>
                <w:bCs/>
                <w:color w:val="000000"/>
                <w:sz w:val="28"/>
                <w:szCs w:val="28"/>
              </w:rPr>
            </w:pPr>
            <w:r w:rsidRPr="002F2726">
              <w:rPr>
                <w:bCs/>
                <w:color w:val="000000"/>
                <w:sz w:val="28"/>
                <w:szCs w:val="28"/>
              </w:rPr>
              <w:t>Дата начала    реализации мероприятий</w:t>
            </w:r>
          </w:p>
        </w:tc>
        <w:tc>
          <w:tcPr>
            <w:tcW w:w="3261" w:type="dxa"/>
            <w:vAlign w:val="center"/>
          </w:tcPr>
          <w:p w14:paraId="3797235C" w14:textId="77777777" w:rsidR="002F2726" w:rsidRPr="002F2726" w:rsidRDefault="002F2726" w:rsidP="002F2726">
            <w:pPr>
              <w:jc w:val="center"/>
              <w:rPr>
                <w:bCs/>
                <w:color w:val="000000"/>
                <w:sz w:val="28"/>
                <w:szCs w:val="28"/>
              </w:rPr>
            </w:pPr>
            <w:r w:rsidRPr="002F2726">
              <w:rPr>
                <w:bCs/>
                <w:color w:val="000000"/>
                <w:sz w:val="28"/>
                <w:szCs w:val="28"/>
              </w:rPr>
              <w:t>Дата окончания реализации мероприятий</w:t>
            </w:r>
          </w:p>
        </w:tc>
      </w:tr>
      <w:tr w:rsidR="002F2726" w:rsidRPr="002F2726" w14:paraId="68DC6155" w14:textId="77777777" w:rsidTr="004569B3">
        <w:trPr>
          <w:trHeight w:val="1409"/>
        </w:trPr>
        <w:tc>
          <w:tcPr>
            <w:tcW w:w="3539" w:type="dxa"/>
            <w:vAlign w:val="center"/>
          </w:tcPr>
          <w:p w14:paraId="3D3E679E" w14:textId="77777777" w:rsidR="002F2726" w:rsidRPr="002F2726" w:rsidRDefault="002F2726" w:rsidP="002F2726">
            <w:pPr>
              <w:jc w:val="center"/>
              <w:rPr>
                <w:bCs/>
                <w:color w:val="000000"/>
                <w:sz w:val="28"/>
                <w:szCs w:val="28"/>
              </w:rPr>
            </w:pPr>
            <w:r w:rsidRPr="002F2726">
              <w:rPr>
                <w:bCs/>
                <w:color w:val="000000"/>
                <w:sz w:val="28"/>
                <w:szCs w:val="28"/>
              </w:rPr>
              <w:t>Бесперебойное захоронение твердых коммунальных отходов</w:t>
            </w:r>
          </w:p>
        </w:tc>
        <w:tc>
          <w:tcPr>
            <w:tcW w:w="2977" w:type="dxa"/>
            <w:vAlign w:val="center"/>
          </w:tcPr>
          <w:p w14:paraId="1E19FC21" w14:textId="77777777" w:rsidR="002F2726" w:rsidRPr="002F2726" w:rsidRDefault="002F2726" w:rsidP="002F2726">
            <w:pPr>
              <w:jc w:val="center"/>
              <w:rPr>
                <w:bCs/>
                <w:color w:val="000000"/>
                <w:sz w:val="28"/>
                <w:szCs w:val="28"/>
              </w:rPr>
            </w:pPr>
            <w:r w:rsidRPr="002F2726">
              <w:rPr>
                <w:bCs/>
                <w:sz w:val="28"/>
                <w:szCs w:val="28"/>
              </w:rPr>
              <w:t>01.07.2020</w:t>
            </w:r>
          </w:p>
        </w:tc>
        <w:tc>
          <w:tcPr>
            <w:tcW w:w="3261" w:type="dxa"/>
            <w:vAlign w:val="center"/>
          </w:tcPr>
          <w:p w14:paraId="65EA4EC2" w14:textId="77777777" w:rsidR="002F2726" w:rsidRPr="002F2726" w:rsidRDefault="002F2726" w:rsidP="002F2726">
            <w:pPr>
              <w:jc w:val="center"/>
              <w:rPr>
                <w:bCs/>
                <w:color w:val="000000"/>
                <w:sz w:val="28"/>
                <w:szCs w:val="28"/>
              </w:rPr>
            </w:pPr>
            <w:r w:rsidRPr="002F2726">
              <w:rPr>
                <w:bCs/>
                <w:color w:val="000000"/>
                <w:sz w:val="28"/>
                <w:szCs w:val="28"/>
              </w:rPr>
              <w:t>31.12.2025</w:t>
            </w:r>
          </w:p>
        </w:tc>
      </w:tr>
    </w:tbl>
    <w:p w14:paraId="698EF98E" w14:textId="77777777" w:rsidR="002F2726" w:rsidRPr="002F2726" w:rsidRDefault="002F2726" w:rsidP="002F2726">
      <w:pPr>
        <w:ind w:left="-567"/>
        <w:jc w:val="center"/>
        <w:rPr>
          <w:bCs/>
          <w:color w:val="000000"/>
          <w:sz w:val="28"/>
          <w:szCs w:val="28"/>
        </w:rPr>
      </w:pPr>
    </w:p>
    <w:p w14:paraId="2D08AA35" w14:textId="77777777" w:rsidR="002F2726" w:rsidRPr="002F2726" w:rsidRDefault="002F2726" w:rsidP="002F2726">
      <w:pPr>
        <w:ind w:left="-567"/>
        <w:jc w:val="center"/>
        <w:rPr>
          <w:bCs/>
          <w:color w:val="000000"/>
          <w:sz w:val="28"/>
          <w:szCs w:val="28"/>
        </w:rPr>
      </w:pPr>
    </w:p>
    <w:p w14:paraId="40768321" w14:textId="77777777" w:rsidR="002F2726" w:rsidRPr="002F2726" w:rsidRDefault="002F2726" w:rsidP="002F2726">
      <w:pPr>
        <w:ind w:left="-567"/>
        <w:jc w:val="center"/>
        <w:rPr>
          <w:bCs/>
          <w:color w:val="000000"/>
          <w:sz w:val="28"/>
          <w:szCs w:val="28"/>
        </w:rPr>
      </w:pPr>
    </w:p>
    <w:p w14:paraId="1D915498" w14:textId="77777777" w:rsidR="002F2726" w:rsidRPr="002F2726" w:rsidRDefault="002F2726" w:rsidP="002F2726">
      <w:pPr>
        <w:ind w:left="-567"/>
        <w:jc w:val="center"/>
        <w:rPr>
          <w:bCs/>
          <w:color w:val="000000"/>
          <w:sz w:val="28"/>
          <w:szCs w:val="28"/>
        </w:rPr>
      </w:pPr>
    </w:p>
    <w:p w14:paraId="6B670942" w14:textId="77777777" w:rsidR="002F2726" w:rsidRPr="002F2726" w:rsidRDefault="002F2726" w:rsidP="002F2726">
      <w:pPr>
        <w:ind w:left="-567"/>
        <w:jc w:val="center"/>
        <w:rPr>
          <w:bCs/>
          <w:color w:val="000000"/>
          <w:sz w:val="28"/>
          <w:szCs w:val="28"/>
        </w:rPr>
      </w:pPr>
    </w:p>
    <w:p w14:paraId="6ADB1219" w14:textId="77777777" w:rsidR="002F2726" w:rsidRPr="002F2726" w:rsidRDefault="002F2726" w:rsidP="002F2726">
      <w:pPr>
        <w:ind w:left="-567"/>
        <w:jc w:val="center"/>
        <w:rPr>
          <w:bCs/>
          <w:color w:val="000000"/>
          <w:sz w:val="28"/>
          <w:szCs w:val="28"/>
        </w:rPr>
      </w:pPr>
    </w:p>
    <w:p w14:paraId="7152434A" w14:textId="77777777" w:rsidR="002F2726" w:rsidRPr="002F2726" w:rsidRDefault="002F2726" w:rsidP="002F2726">
      <w:pPr>
        <w:ind w:left="-567"/>
        <w:jc w:val="center"/>
        <w:rPr>
          <w:bCs/>
          <w:color w:val="000000"/>
          <w:sz w:val="28"/>
          <w:szCs w:val="28"/>
        </w:rPr>
      </w:pPr>
    </w:p>
    <w:p w14:paraId="7BEC519C" w14:textId="77777777" w:rsidR="002F2726" w:rsidRPr="002F2726" w:rsidRDefault="002F2726" w:rsidP="002F2726">
      <w:pPr>
        <w:ind w:left="-567"/>
        <w:jc w:val="center"/>
        <w:rPr>
          <w:bCs/>
          <w:color w:val="000000"/>
          <w:sz w:val="28"/>
          <w:szCs w:val="28"/>
        </w:rPr>
      </w:pPr>
    </w:p>
    <w:p w14:paraId="3403C4E2" w14:textId="77777777" w:rsidR="002F2726" w:rsidRPr="002F2726" w:rsidRDefault="002F2726" w:rsidP="002F2726">
      <w:pPr>
        <w:ind w:left="-567"/>
        <w:jc w:val="center"/>
        <w:rPr>
          <w:bCs/>
          <w:color w:val="000000"/>
          <w:sz w:val="28"/>
          <w:szCs w:val="28"/>
        </w:rPr>
      </w:pPr>
    </w:p>
    <w:p w14:paraId="0FA4EBA5" w14:textId="77777777" w:rsidR="002F2726" w:rsidRPr="002F2726" w:rsidRDefault="002F2726" w:rsidP="002F2726">
      <w:pPr>
        <w:ind w:left="-567"/>
        <w:jc w:val="center"/>
        <w:rPr>
          <w:bCs/>
          <w:color w:val="000000"/>
          <w:sz w:val="28"/>
          <w:szCs w:val="28"/>
        </w:rPr>
      </w:pPr>
    </w:p>
    <w:p w14:paraId="44F0CEBD" w14:textId="77777777" w:rsidR="002F2726" w:rsidRPr="002F2726" w:rsidRDefault="002F2726" w:rsidP="002F2726">
      <w:pPr>
        <w:ind w:left="-567"/>
        <w:jc w:val="center"/>
        <w:rPr>
          <w:bCs/>
          <w:color w:val="000000"/>
          <w:sz w:val="28"/>
          <w:szCs w:val="28"/>
        </w:rPr>
      </w:pPr>
    </w:p>
    <w:p w14:paraId="65381288" w14:textId="77777777" w:rsidR="002F2726" w:rsidRPr="002F2726" w:rsidRDefault="002F2726" w:rsidP="002F2726">
      <w:pPr>
        <w:ind w:left="-567"/>
        <w:jc w:val="center"/>
        <w:rPr>
          <w:bCs/>
          <w:color w:val="000000"/>
          <w:sz w:val="28"/>
          <w:szCs w:val="28"/>
        </w:rPr>
      </w:pPr>
    </w:p>
    <w:p w14:paraId="332BDE7F" w14:textId="77777777" w:rsidR="002F2726" w:rsidRPr="002F2726" w:rsidRDefault="002F2726" w:rsidP="002F2726">
      <w:pPr>
        <w:ind w:left="-567"/>
        <w:jc w:val="center"/>
        <w:rPr>
          <w:bCs/>
          <w:color w:val="000000"/>
          <w:sz w:val="28"/>
          <w:szCs w:val="28"/>
        </w:rPr>
      </w:pPr>
    </w:p>
    <w:p w14:paraId="350387FA" w14:textId="77777777" w:rsidR="002F2726" w:rsidRPr="002F2726" w:rsidRDefault="002F2726" w:rsidP="002F2726">
      <w:pPr>
        <w:ind w:left="-567"/>
        <w:jc w:val="center"/>
        <w:rPr>
          <w:bCs/>
          <w:color w:val="000000"/>
          <w:sz w:val="28"/>
          <w:szCs w:val="28"/>
        </w:rPr>
      </w:pPr>
    </w:p>
    <w:p w14:paraId="6384537E" w14:textId="77777777" w:rsidR="002F2726" w:rsidRPr="002F2726" w:rsidRDefault="002F2726" w:rsidP="002F2726">
      <w:pPr>
        <w:ind w:left="-567"/>
        <w:jc w:val="center"/>
        <w:rPr>
          <w:bCs/>
          <w:color w:val="000000"/>
          <w:sz w:val="28"/>
          <w:szCs w:val="28"/>
        </w:rPr>
      </w:pPr>
    </w:p>
    <w:p w14:paraId="6683E229" w14:textId="77777777" w:rsidR="002F2726" w:rsidRPr="002F2726" w:rsidRDefault="002F2726" w:rsidP="002F2726">
      <w:pPr>
        <w:ind w:left="-567"/>
        <w:jc w:val="center"/>
        <w:rPr>
          <w:bCs/>
          <w:color w:val="000000"/>
          <w:sz w:val="28"/>
          <w:szCs w:val="28"/>
        </w:rPr>
      </w:pPr>
    </w:p>
    <w:p w14:paraId="6C88337B" w14:textId="77777777" w:rsidR="002F2726" w:rsidRPr="002F2726" w:rsidRDefault="002F2726" w:rsidP="002F2726">
      <w:pPr>
        <w:ind w:left="-567"/>
        <w:jc w:val="center"/>
        <w:rPr>
          <w:bCs/>
          <w:color w:val="000000"/>
          <w:sz w:val="28"/>
          <w:szCs w:val="28"/>
        </w:rPr>
      </w:pPr>
    </w:p>
    <w:p w14:paraId="402BE7CD" w14:textId="77777777" w:rsidR="002F2726" w:rsidRPr="002F2726" w:rsidRDefault="002F2726" w:rsidP="002F2726">
      <w:pPr>
        <w:ind w:left="-567"/>
        <w:jc w:val="center"/>
        <w:rPr>
          <w:bCs/>
          <w:color w:val="000000"/>
          <w:sz w:val="28"/>
          <w:szCs w:val="28"/>
        </w:rPr>
      </w:pPr>
    </w:p>
    <w:p w14:paraId="6F686F86" w14:textId="77777777" w:rsidR="002F2726" w:rsidRPr="002F2726" w:rsidRDefault="002F2726" w:rsidP="002F2726">
      <w:pPr>
        <w:ind w:left="-567"/>
        <w:jc w:val="center"/>
        <w:rPr>
          <w:bCs/>
          <w:color w:val="000000"/>
          <w:sz w:val="28"/>
          <w:szCs w:val="28"/>
        </w:rPr>
      </w:pPr>
    </w:p>
    <w:p w14:paraId="148B4F89" w14:textId="77777777" w:rsidR="002F2726" w:rsidRPr="002F2726" w:rsidRDefault="002F2726" w:rsidP="002F2726">
      <w:pPr>
        <w:ind w:left="-567"/>
        <w:jc w:val="center"/>
        <w:rPr>
          <w:bCs/>
          <w:color w:val="000000"/>
          <w:sz w:val="28"/>
          <w:szCs w:val="28"/>
        </w:rPr>
      </w:pPr>
    </w:p>
    <w:p w14:paraId="3F76E4F4" w14:textId="77777777" w:rsidR="002F2726" w:rsidRPr="002F2726" w:rsidRDefault="002F2726" w:rsidP="002F2726">
      <w:pPr>
        <w:ind w:left="-567"/>
        <w:jc w:val="center"/>
        <w:rPr>
          <w:bCs/>
          <w:color w:val="000000"/>
          <w:sz w:val="28"/>
          <w:szCs w:val="28"/>
        </w:rPr>
      </w:pPr>
    </w:p>
    <w:p w14:paraId="4F3A4898" w14:textId="77777777" w:rsidR="002F2726" w:rsidRPr="002F2726" w:rsidRDefault="002F2726" w:rsidP="002F2726">
      <w:pPr>
        <w:ind w:left="-567"/>
        <w:jc w:val="center"/>
        <w:rPr>
          <w:bCs/>
          <w:color w:val="000000"/>
          <w:sz w:val="28"/>
          <w:szCs w:val="28"/>
        </w:rPr>
      </w:pPr>
    </w:p>
    <w:p w14:paraId="09FFD4E6" w14:textId="77777777" w:rsidR="002F2726" w:rsidRPr="002F2726" w:rsidRDefault="002F2726" w:rsidP="002F2726">
      <w:pPr>
        <w:ind w:left="-567"/>
        <w:jc w:val="center"/>
        <w:rPr>
          <w:bCs/>
          <w:color w:val="000000"/>
          <w:sz w:val="28"/>
          <w:szCs w:val="28"/>
        </w:rPr>
      </w:pPr>
    </w:p>
    <w:p w14:paraId="369741B0" w14:textId="77777777" w:rsidR="002F2726" w:rsidRPr="002F2726" w:rsidRDefault="002F2726" w:rsidP="002F2726">
      <w:pPr>
        <w:ind w:left="-567"/>
        <w:jc w:val="center"/>
        <w:rPr>
          <w:bCs/>
          <w:color w:val="000000"/>
          <w:sz w:val="28"/>
          <w:szCs w:val="28"/>
        </w:rPr>
      </w:pPr>
    </w:p>
    <w:p w14:paraId="63BFD760" w14:textId="77777777" w:rsidR="002F2726" w:rsidRPr="002F2726" w:rsidRDefault="002F2726" w:rsidP="002F2726">
      <w:pPr>
        <w:ind w:left="-567"/>
        <w:jc w:val="center"/>
        <w:rPr>
          <w:bCs/>
          <w:color w:val="000000"/>
          <w:sz w:val="28"/>
          <w:szCs w:val="28"/>
        </w:rPr>
      </w:pPr>
    </w:p>
    <w:p w14:paraId="51B660EE" w14:textId="77777777" w:rsidR="002F2726" w:rsidRPr="002F2726" w:rsidRDefault="002F2726" w:rsidP="002F2726">
      <w:pPr>
        <w:ind w:left="-567"/>
        <w:jc w:val="center"/>
        <w:rPr>
          <w:bCs/>
          <w:color w:val="000000"/>
          <w:sz w:val="28"/>
          <w:szCs w:val="28"/>
        </w:rPr>
      </w:pPr>
    </w:p>
    <w:p w14:paraId="5CB1693E" w14:textId="77777777" w:rsidR="002F2726" w:rsidRPr="002F2726" w:rsidRDefault="002F2726" w:rsidP="002F2726">
      <w:pPr>
        <w:ind w:left="-567"/>
        <w:jc w:val="center"/>
        <w:rPr>
          <w:bCs/>
          <w:color w:val="000000"/>
          <w:sz w:val="28"/>
          <w:szCs w:val="28"/>
        </w:rPr>
      </w:pPr>
    </w:p>
    <w:p w14:paraId="1D1F671D" w14:textId="77777777" w:rsidR="002F2726" w:rsidRPr="002F2726" w:rsidRDefault="002F2726" w:rsidP="002F2726">
      <w:pPr>
        <w:ind w:left="-567"/>
        <w:jc w:val="center"/>
        <w:rPr>
          <w:bCs/>
          <w:color w:val="000000"/>
          <w:sz w:val="28"/>
          <w:szCs w:val="28"/>
        </w:rPr>
      </w:pPr>
    </w:p>
    <w:p w14:paraId="58C3731D" w14:textId="77777777" w:rsidR="002F2726" w:rsidRPr="002F2726" w:rsidRDefault="002F2726" w:rsidP="002F2726">
      <w:pPr>
        <w:ind w:left="-567"/>
        <w:jc w:val="center"/>
        <w:rPr>
          <w:bCs/>
          <w:color w:val="000000"/>
          <w:sz w:val="28"/>
          <w:szCs w:val="28"/>
        </w:rPr>
      </w:pPr>
    </w:p>
    <w:p w14:paraId="5D24067C" w14:textId="77777777" w:rsidR="002F2726" w:rsidRPr="002F2726" w:rsidRDefault="002F2726" w:rsidP="002F2726">
      <w:pPr>
        <w:ind w:left="-567"/>
        <w:jc w:val="center"/>
        <w:rPr>
          <w:bCs/>
          <w:color w:val="000000"/>
          <w:sz w:val="28"/>
          <w:szCs w:val="28"/>
        </w:rPr>
      </w:pPr>
    </w:p>
    <w:p w14:paraId="4A19B2EA" w14:textId="77777777" w:rsidR="002F2726" w:rsidRPr="002F2726" w:rsidRDefault="002F2726" w:rsidP="002F2726">
      <w:pPr>
        <w:ind w:left="-567"/>
        <w:jc w:val="center"/>
        <w:rPr>
          <w:bCs/>
          <w:color w:val="000000"/>
          <w:sz w:val="28"/>
          <w:szCs w:val="28"/>
        </w:rPr>
      </w:pPr>
    </w:p>
    <w:p w14:paraId="56F19C1D" w14:textId="77777777" w:rsidR="002F2726" w:rsidRPr="002F2726" w:rsidRDefault="002F2726" w:rsidP="002F2726">
      <w:pPr>
        <w:ind w:left="-567"/>
        <w:jc w:val="center"/>
        <w:rPr>
          <w:bCs/>
          <w:color w:val="000000"/>
          <w:sz w:val="28"/>
          <w:szCs w:val="28"/>
        </w:rPr>
      </w:pPr>
    </w:p>
    <w:p w14:paraId="0DFEEDF6" w14:textId="77777777" w:rsidR="002F2726" w:rsidRPr="002F2726" w:rsidRDefault="002F2726" w:rsidP="002F2726">
      <w:pPr>
        <w:ind w:left="-567"/>
        <w:jc w:val="center"/>
        <w:rPr>
          <w:bCs/>
          <w:color w:val="000000"/>
          <w:sz w:val="28"/>
          <w:szCs w:val="28"/>
        </w:rPr>
      </w:pPr>
    </w:p>
    <w:p w14:paraId="07FBBFA7" w14:textId="77777777" w:rsidR="002F2726" w:rsidRPr="002F2726" w:rsidRDefault="002F2726" w:rsidP="002F2726">
      <w:pPr>
        <w:ind w:left="-567"/>
        <w:jc w:val="center"/>
        <w:rPr>
          <w:bCs/>
          <w:color w:val="000000"/>
          <w:sz w:val="28"/>
          <w:szCs w:val="28"/>
        </w:rPr>
      </w:pPr>
    </w:p>
    <w:p w14:paraId="5FF40F81" w14:textId="77777777" w:rsidR="002F2726" w:rsidRPr="002F2726" w:rsidRDefault="002F2726" w:rsidP="002F2726">
      <w:pPr>
        <w:ind w:left="-567"/>
        <w:jc w:val="center"/>
        <w:rPr>
          <w:bCs/>
          <w:color w:val="000000"/>
          <w:sz w:val="28"/>
          <w:szCs w:val="28"/>
        </w:rPr>
      </w:pPr>
    </w:p>
    <w:p w14:paraId="3103BDA7" w14:textId="77777777" w:rsidR="002F2726" w:rsidRPr="002F2726" w:rsidRDefault="002F2726" w:rsidP="002F2726">
      <w:pPr>
        <w:jc w:val="center"/>
        <w:rPr>
          <w:bCs/>
          <w:color w:val="000000"/>
          <w:sz w:val="28"/>
          <w:szCs w:val="28"/>
        </w:rPr>
      </w:pPr>
      <w:r w:rsidRPr="002F2726">
        <w:rPr>
          <w:bCs/>
          <w:color w:val="000000"/>
          <w:sz w:val="28"/>
          <w:szCs w:val="28"/>
        </w:rPr>
        <w:lastRenderedPageBreak/>
        <w:t>Раздел 6. Показатели эффективности объектов,</w:t>
      </w:r>
    </w:p>
    <w:p w14:paraId="778F77D2" w14:textId="77777777" w:rsidR="002F2726" w:rsidRPr="002F2726" w:rsidRDefault="002F2726" w:rsidP="002F2726">
      <w:pPr>
        <w:jc w:val="center"/>
        <w:rPr>
          <w:bCs/>
          <w:color w:val="000000"/>
          <w:sz w:val="28"/>
          <w:szCs w:val="28"/>
        </w:rPr>
      </w:pPr>
      <w:r w:rsidRPr="002F2726">
        <w:rPr>
          <w:bCs/>
          <w:color w:val="000000"/>
          <w:sz w:val="28"/>
          <w:szCs w:val="28"/>
        </w:rPr>
        <w:t xml:space="preserve"> используемых для захоронения твердых коммунальных отходов</w:t>
      </w:r>
    </w:p>
    <w:p w14:paraId="55F4B06B" w14:textId="77777777" w:rsidR="002F2726" w:rsidRPr="002F2726" w:rsidRDefault="002F2726" w:rsidP="002F2726">
      <w:pPr>
        <w:ind w:left="-567"/>
        <w:jc w:val="center"/>
        <w:rPr>
          <w:bCs/>
          <w:color w:val="000000"/>
          <w:sz w:val="28"/>
          <w:szCs w:val="28"/>
        </w:rPr>
      </w:pPr>
    </w:p>
    <w:tbl>
      <w:tblPr>
        <w:tblStyle w:val="ae"/>
        <w:tblW w:w="10632" w:type="dxa"/>
        <w:tblInd w:w="-856" w:type="dxa"/>
        <w:tblLayout w:type="fixed"/>
        <w:tblLook w:val="04A0" w:firstRow="1" w:lastRow="0" w:firstColumn="1" w:lastColumn="0" w:noHBand="0" w:noVBand="1"/>
      </w:tblPr>
      <w:tblGrid>
        <w:gridCol w:w="822"/>
        <w:gridCol w:w="2723"/>
        <w:gridCol w:w="1134"/>
        <w:gridCol w:w="1701"/>
        <w:gridCol w:w="850"/>
        <w:gridCol w:w="851"/>
        <w:gridCol w:w="850"/>
        <w:gridCol w:w="851"/>
        <w:gridCol w:w="850"/>
      </w:tblGrid>
      <w:tr w:rsidR="002F2726" w:rsidRPr="002F2726" w14:paraId="09AFDB38" w14:textId="77777777" w:rsidTr="004569B3">
        <w:tc>
          <w:tcPr>
            <w:tcW w:w="822" w:type="dxa"/>
            <w:vAlign w:val="center"/>
          </w:tcPr>
          <w:p w14:paraId="2720DFE6" w14:textId="77777777" w:rsidR="002F2726" w:rsidRPr="002F2726" w:rsidRDefault="002F2726" w:rsidP="002F2726">
            <w:pPr>
              <w:jc w:val="center"/>
              <w:rPr>
                <w:bCs/>
                <w:color w:val="000000"/>
                <w:sz w:val="28"/>
                <w:szCs w:val="28"/>
              </w:rPr>
            </w:pPr>
            <w:r w:rsidRPr="002F2726">
              <w:rPr>
                <w:bCs/>
                <w:color w:val="000000"/>
                <w:sz w:val="28"/>
                <w:szCs w:val="28"/>
              </w:rPr>
              <w:t>№ п/п</w:t>
            </w:r>
          </w:p>
        </w:tc>
        <w:tc>
          <w:tcPr>
            <w:tcW w:w="2723" w:type="dxa"/>
            <w:vAlign w:val="center"/>
          </w:tcPr>
          <w:p w14:paraId="333A4B07" w14:textId="77777777" w:rsidR="002F2726" w:rsidRPr="002F2726" w:rsidRDefault="002F2726" w:rsidP="002F2726">
            <w:pPr>
              <w:jc w:val="center"/>
              <w:rPr>
                <w:bCs/>
                <w:color w:val="000000"/>
                <w:sz w:val="28"/>
                <w:szCs w:val="28"/>
              </w:rPr>
            </w:pPr>
            <w:r w:rsidRPr="002F2726">
              <w:rPr>
                <w:bCs/>
                <w:color w:val="000000"/>
                <w:sz w:val="28"/>
                <w:szCs w:val="28"/>
              </w:rPr>
              <w:t>Наименование показателя</w:t>
            </w:r>
          </w:p>
        </w:tc>
        <w:tc>
          <w:tcPr>
            <w:tcW w:w="1134" w:type="dxa"/>
            <w:vAlign w:val="center"/>
          </w:tcPr>
          <w:p w14:paraId="5E5D2887" w14:textId="77777777" w:rsidR="002F2726" w:rsidRPr="002F2726" w:rsidRDefault="002F2726" w:rsidP="002F2726">
            <w:pPr>
              <w:jc w:val="center"/>
              <w:rPr>
                <w:bCs/>
                <w:color w:val="000000"/>
                <w:sz w:val="28"/>
                <w:szCs w:val="28"/>
              </w:rPr>
            </w:pPr>
            <w:r w:rsidRPr="002F2726">
              <w:rPr>
                <w:bCs/>
                <w:color w:val="000000"/>
                <w:sz w:val="28"/>
                <w:szCs w:val="28"/>
              </w:rPr>
              <w:t>Факт 2019 год</w:t>
            </w:r>
          </w:p>
        </w:tc>
        <w:tc>
          <w:tcPr>
            <w:tcW w:w="1701" w:type="dxa"/>
            <w:vAlign w:val="center"/>
          </w:tcPr>
          <w:p w14:paraId="36E8ACD8" w14:textId="77777777" w:rsidR="002F2726" w:rsidRPr="002F2726" w:rsidRDefault="002F2726" w:rsidP="002F2726">
            <w:pPr>
              <w:jc w:val="center"/>
              <w:rPr>
                <w:bCs/>
                <w:color w:val="000000"/>
                <w:sz w:val="28"/>
                <w:szCs w:val="28"/>
              </w:rPr>
            </w:pPr>
            <w:r w:rsidRPr="002F2726">
              <w:rPr>
                <w:bCs/>
                <w:color w:val="000000"/>
                <w:sz w:val="28"/>
                <w:szCs w:val="28"/>
              </w:rPr>
              <w:t>Ожидаемые значения 2020 год</w:t>
            </w:r>
          </w:p>
        </w:tc>
        <w:tc>
          <w:tcPr>
            <w:tcW w:w="850" w:type="dxa"/>
            <w:vAlign w:val="center"/>
          </w:tcPr>
          <w:p w14:paraId="173BA03B" w14:textId="77777777" w:rsidR="002F2726" w:rsidRPr="002F2726" w:rsidRDefault="002F2726" w:rsidP="002F2726">
            <w:pPr>
              <w:jc w:val="center"/>
              <w:rPr>
                <w:bCs/>
                <w:color w:val="000000"/>
                <w:sz w:val="28"/>
                <w:szCs w:val="28"/>
              </w:rPr>
            </w:pPr>
            <w:r w:rsidRPr="002F2726">
              <w:rPr>
                <w:bCs/>
                <w:color w:val="000000"/>
                <w:sz w:val="28"/>
                <w:szCs w:val="28"/>
              </w:rPr>
              <w:t>План 2021 год</w:t>
            </w:r>
          </w:p>
        </w:tc>
        <w:tc>
          <w:tcPr>
            <w:tcW w:w="851" w:type="dxa"/>
            <w:vAlign w:val="center"/>
          </w:tcPr>
          <w:p w14:paraId="657EAF07" w14:textId="77777777" w:rsidR="002F2726" w:rsidRPr="002F2726" w:rsidRDefault="002F2726" w:rsidP="002F2726">
            <w:pPr>
              <w:jc w:val="center"/>
              <w:rPr>
                <w:bCs/>
                <w:color w:val="000000"/>
                <w:sz w:val="28"/>
                <w:szCs w:val="28"/>
              </w:rPr>
            </w:pPr>
            <w:r w:rsidRPr="002F2726">
              <w:rPr>
                <w:bCs/>
                <w:color w:val="000000"/>
                <w:sz w:val="28"/>
                <w:szCs w:val="28"/>
              </w:rPr>
              <w:t>План 2022 год</w:t>
            </w:r>
          </w:p>
        </w:tc>
        <w:tc>
          <w:tcPr>
            <w:tcW w:w="850" w:type="dxa"/>
            <w:vAlign w:val="center"/>
          </w:tcPr>
          <w:p w14:paraId="480D9734" w14:textId="77777777" w:rsidR="002F2726" w:rsidRPr="002F2726" w:rsidRDefault="002F2726" w:rsidP="002F2726">
            <w:pPr>
              <w:jc w:val="center"/>
              <w:rPr>
                <w:bCs/>
                <w:color w:val="000000"/>
                <w:sz w:val="28"/>
                <w:szCs w:val="28"/>
              </w:rPr>
            </w:pPr>
            <w:r w:rsidRPr="002F2726">
              <w:rPr>
                <w:bCs/>
                <w:color w:val="000000"/>
                <w:sz w:val="28"/>
                <w:szCs w:val="28"/>
              </w:rPr>
              <w:t>План 2023 год</w:t>
            </w:r>
          </w:p>
        </w:tc>
        <w:tc>
          <w:tcPr>
            <w:tcW w:w="851" w:type="dxa"/>
            <w:vAlign w:val="center"/>
          </w:tcPr>
          <w:p w14:paraId="4C6E82CD" w14:textId="77777777" w:rsidR="002F2726" w:rsidRPr="002F2726" w:rsidRDefault="002F2726" w:rsidP="002F2726">
            <w:pPr>
              <w:jc w:val="center"/>
              <w:rPr>
                <w:bCs/>
                <w:color w:val="000000"/>
                <w:sz w:val="28"/>
                <w:szCs w:val="28"/>
              </w:rPr>
            </w:pPr>
            <w:r w:rsidRPr="002F2726">
              <w:rPr>
                <w:bCs/>
                <w:color w:val="000000"/>
                <w:sz w:val="28"/>
                <w:szCs w:val="28"/>
              </w:rPr>
              <w:t>План 2024 год</w:t>
            </w:r>
          </w:p>
        </w:tc>
        <w:tc>
          <w:tcPr>
            <w:tcW w:w="850" w:type="dxa"/>
          </w:tcPr>
          <w:p w14:paraId="469CD54E" w14:textId="77777777" w:rsidR="002F2726" w:rsidRPr="002F2726" w:rsidRDefault="002F2726" w:rsidP="002F2726">
            <w:pPr>
              <w:jc w:val="center"/>
              <w:rPr>
                <w:bCs/>
                <w:color w:val="000000"/>
                <w:sz w:val="28"/>
                <w:szCs w:val="28"/>
              </w:rPr>
            </w:pPr>
            <w:r w:rsidRPr="002F2726">
              <w:rPr>
                <w:bCs/>
                <w:color w:val="000000"/>
                <w:sz w:val="28"/>
                <w:szCs w:val="28"/>
              </w:rPr>
              <w:t>План 2025 год</w:t>
            </w:r>
          </w:p>
        </w:tc>
      </w:tr>
      <w:tr w:rsidR="002F2726" w:rsidRPr="002F2726" w14:paraId="3C46102D" w14:textId="77777777" w:rsidTr="004569B3">
        <w:tc>
          <w:tcPr>
            <w:tcW w:w="822" w:type="dxa"/>
          </w:tcPr>
          <w:p w14:paraId="3A79AA91" w14:textId="77777777" w:rsidR="002F2726" w:rsidRPr="002F2726" w:rsidRDefault="002F2726" w:rsidP="002F2726">
            <w:pPr>
              <w:jc w:val="center"/>
              <w:rPr>
                <w:bCs/>
                <w:color w:val="000000"/>
                <w:sz w:val="28"/>
                <w:szCs w:val="28"/>
              </w:rPr>
            </w:pPr>
            <w:r w:rsidRPr="002F2726">
              <w:rPr>
                <w:bCs/>
                <w:color w:val="000000"/>
                <w:sz w:val="28"/>
                <w:szCs w:val="28"/>
              </w:rPr>
              <w:t>1</w:t>
            </w:r>
          </w:p>
        </w:tc>
        <w:tc>
          <w:tcPr>
            <w:tcW w:w="2723" w:type="dxa"/>
          </w:tcPr>
          <w:p w14:paraId="6891517E" w14:textId="77777777" w:rsidR="002F2726" w:rsidRPr="002F2726" w:rsidRDefault="002F2726" w:rsidP="002F2726">
            <w:pPr>
              <w:jc w:val="center"/>
              <w:rPr>
                <w:bCs/>
                <w:color w:val="000000"/>
                <w:sz w:val="28"/>
                <w:szCs w:val="28"/>
              </w:rPr>
            </w:pPr>
            <w:r w:rsidRPr="002F2726">
              <w:rPr>
                <w:bCs/>
                <w:color w:val="000000"/>
                <w:sz w:val="28"/>
                <w:szCs w:val="28"/>
              </w:rPr>
              <w:t>2</w:t>
            </w:r>
          </w:p>
        </w:tc>
        <w:tc>
          <w:tcPr>
            <w:tcW w:w="1134" w:type="dxa"/>
          </w:tcPr>
          <w:p w14:paraId="29F0404B" w14:textId="77777777" w:rsidR="002F2726" w:rsidRPr="002F2726" w:rsidRDefault="002F2726" w:rsidP="002F2726">
            <w:pPr>
              <w:jc w:val="center"/>
              <w:rPr>
                <w:bCs/>
                <w:color w:val="000000"/>
                <w:sz w:val="28"/>
                <w:szCs w:val="28"/>
              </w:rPr>
            </w:pPr>
            <w:r w:rsidRPr="002F2726">
              <w:rPr>
                <w:bCs/>
                <w:color w:val="000000"/>
                <w:sz w:val="28"/>
                <w:szCs w:val="28"/>
              </w:rPr>
              <w:t>3</w:t>
            </w:r>
          </w:p>
        </w:tc>
        <w:tc>
          <w:tcPr>
            <w:tcW w:w="1701" w:type="dxa"/>
          </w:tcPr>
          <w:p w14:paraId="00DF37D8" w14:textId="77777777" w:rsidR="002F2726" w:rsidRPr="002F2726" w:rsidRDefault="002F2726" w:rsidP="002F2726">
            <w:pPr>
              <w:jc w:val="center"/>
              <w:rPr>
                <w:bCs/>
                <w:color w:val="000000"/>
                <w:sz w:val="28"/>
                <w:szCs w:val="28"/>
              </w:rPr>
            </w:pPr>
            <w:r w:rsidRPr="002F2726">
              <w:rPr>
                <w:bCs/>
                <w:color w:val="000000"/>
                <w:sz w:val="28"/>
                <w:szCs w:val="28"/>
              </w:rPr>
              <w:t>4</w:t>
            </w:r>
          </w:p>
        </w:tc>
        <w:tc>
          <w:tcPr>
            <w:tcW w:w="850" w:type="dxa"/>
          </w:tcPr>
          <w:p w14:paraId="0E6E0E99" w14:textId="77777777" w:rsidR="002F2726" w:rsidRPr="002F2726" w:rsidRDefault="002F2726" w:rsidP="002F2726">
            <w:pPr>
              <w:jc w:val="center"/>
              <w:rPr>
                <w:bCs/>
                <w:color w:val="000000"/>
                <w:sz w:val="28"/>
                <w:szCs w:val="28"/>
              </w:rPr>
            </w:pPr>
            <w:r w:rsidRPr="002F2726">
              <w:rPr>
                <w:bCs/>
                <w:color w:val="000000"/>
                <w:sz w:val="28"/>
                <w:szCs w:val="28"/>
              </w:rPr>
              <w:t>5</w:t>
            </w:r>
          </w:p>
        </w:tc>
        <w:tc>
          <w:tcPr>
            <w:tcW w:w="851" w:type="dxa"/>
          </w:tcPr>
          <w:p w14:paraId="2F32AEBE" w14:textId="77777777" w:rsidR="002F2726" w:rsidRPr="002F2726" w:rsidRDefault="002F2726" w:rsidP="002F2726">
            <w:pPr>
              <w:jc w:val="center"/>
              <w:rPr>
                <w:bCs/>
                <w:color w:val="000000"/>
                <w:sz w:val="28"/>
                <w:szCs w:val="28"/>
              </w:rPr>
            </w:pPr>
            <w:r w:rsidRPr="002F2726">
              <w:rPr>
                <w:bCs/>
                <w:color w:val="000000"/>
                <w:sz w:val="28"/>
                <w:szCs w:val="28"/>
              </w:rPr>
              <w:t>6</w:t>
            </w:r>
          </w:p>
        </w:tc>
        <w:tc>
          <w:tcPr>
            <w:tcW w:w="850" w:type="dxa"/>
          </w:tcPr>
          <w:p w14:paraId="466685FA" w14:textId="77777777" w:rsidR="002F2726" w:rsidRPr="002F2726" w:rsidRDefault="002F2726" w:rsidP="002F2726">
            <w:pPr>
              <w:jc w:val="center"/>
              <w:rPr>
                <w:bCs/>
                <w:color w:val="000000"/>
                <w:sz w:val="28"/>
                <w:szCs w:val="28"/>
              </w:rPr>
            </w:pPr>
            <w:r w:rsidRPr="002F2726">
              <w:rPr>
                <w:bCs/>
                <w:color w:val="000000"/>
                <w:sz w:val="28"/>
                <w:szCs w:val="28"/>
              </w:rPr>
              <w:t>7</w:t>
            </w:r>
          </w:p>
        </w:tc>
        <w:tc>
          <w:tcPr>
            <w:tcW w:w="851" w:type="dxa"/>
          </w:tcPr>
          <w:p w14:paraId="662EACEF" w14:textId="77777777" w:rsidR="002F2726" w:rsidRPr="002F2726" w:rsidRDefault="002F2726" w:rsidP="002F2726">
            <w:pPr>
              <w:jc w:val="center"/>
              <w:rPr>
                <w:bCs/>
                <w:color w:val="000000"/>
                <w:sz w:val="28"/>
                <w:szCs w:val="28"/>
              </w:rPr>
            </w:pPr>
            <w:r w:rsidRPr="002F2726">
              <w:rPr>
                <w:bCs/>
                <w:color w:val="000000"/>
                <w:sz w:val="28"/>
                <w:szCs w:val="28"/>
              </w:rPr>
              <w:t>8</w:t>
            </w:r>
          </w:p>
        </w:tc>
        <w:tc>
          <w:tcPr>
            <w:tcW w:w="850" w:type="dxa"/>
          </w:tcPr>
          <w:p w14:paraId="27AD3E91" w14:textId="77777777" w:rsidR="002F2726" w:rsidRPr="002F2726" w:rsidRDefault="002F2726" w:rsidP="002F2726">
            <w:pPr>
              <w:jc w:val="center"/>
              <w:rPr>
                <w:bCs/>
                <w:color w:val="000000"/>
                <w:sz w:val="28"/>
                <w:szCs w:val="28"/>
              </w:rPr>
            </w:pPr>
            <w:r w:rsidRPr="002F2726">
              <w:rPr>
                <w:bCs/>
                <w:color w:val="000000"/>
                <w:sz w:val="28"/>
                <w:szCs w:val="28"/>
              </w:rPr>
              <w:t>9</w:t>
            </w:r>
          </w:p>
        </w:tc>
      </w:tr>
      <w:tr w:rsidR="002F2726" w:rsidRPr="002F2726" w14:paraId="0BEBA433" w14:textId="77777777" w:rsidTr="004569B3">
        <w:tc>
          <w:tcPr>
            <w:tcW w:w="9782" w:type="dxa"/>
            <w:gridSpan w:val="8"/>
          </w:tcPr>
          <w:p w14:paraId="66E75D78" w14:textId="77777777" w:rsidR="002F2726" w:rsidRPr="002F2726" w:rsidRDefault="002F2726" w:rsidP="002F2726">
            <w:pPr>
              <w:jc w:val="center"/>
              <w:rPr>
                <w:bCs/>
                <w:color w:val="000000"/>
                <w:sz w:val="28"/>
                <w:szCs w:val="28"/>
              </w:rPr>
            </w:pPr>
            <w:r w:rsidRPr="002F2726">
              <w:rPr>
                <w:bCs/>
                <w:color w:val="000000"/>
                <w:sz w:val="28"/>
                <w:szCs w:val="28"/>
              </w:rPr>
              <w:t>Захоронение твердых коммунальных отходов</w:t>
            </w:r>
          </w:p>
        </w:tc>
        <w:tc>
          <w:tcPr>
            <w:tcW w:w="850" w:type="dxa"/>
          </w:tcPr>
          <w:p w14:paraId="54F9BD9A" w14:textId="77777777" w:rsidR="002F2726" w:rsidRPr="002F2726" w:rsidRDefault="002F2726" w:rsidP="002F2726">
            <w:pPr>
              <w:jc w:val="center"/>
              <w:rPr>
                <w:bCs/>
                <w:color w:val="000000"/>
                <w:sz w:val="28"/>
                <w:szCs w:val="28"/>
              </w:rPr>
            </w:pPr>
          </w:p>
        </w:tc>
      </w:tr>
      <w:tr w:rsidR="002F2726" w:rsidRPr="002F2726" w14:paraId="7FA42A60" w14:textId="77777777" w:rsidTr="004569B3">
        <w:trPr>
          <w:trHeight w:val="1882"/>
        </w:trPr>
        <w:tc>
          <w:tcPr>
            <w:tcW w:w="822" w:type="dxa"/>
            <w:vAlign w:val="center"/>
          </w:tcPr>
          <w:p w14:paraId="6A06F78A" w14:textId="77777777" w:rsidR="002F2726" w:rsidRPr="002F2726" w:rsidRDefault="002F2726" w:rsidP="002F2726">
            <w:pPr>
              <w:jc w:val="center"/>
              <w:rPr>
                <w:bCs/>
                <w:color w:val="000000"/>
                <w:sz w:val="28"/>
                <w:szCs w:val="28"/>
              </w:rPr>
            </w:pPr>
            <w:bookmarkStart w:id="147" w:name="_Hlk43363491"/>
            <w:r w:rsidRPr="002F2726">
              <w:rPr>
                <w:bCs/>
                <w:color w:val="000000"/>
                <w:sz w:val="28"/>
                <w:szCs w:val="28"/>
              </w:rPr>
              <w:t>1.</w:t>
            </w:r>
          </w:p>
        </w:tc>
        <w:tc>
          <w:tcPr>
            <w:tcW w:w="2723" w:type="dxa"/>
            <w:vAlign w:val="center"/>
          </w:tcPr>
          <w:p w14:paraId="2853601F" w14:textId="77777777" w:rsidR="002F2726" w:rsidRPr="002F2726" w:rsidRDefault="002F2726" w:rsidP="002F2726">
            <w:pPr>
              <w:rPr>
                <w:color w:val="000000"/>
                <w:sz w:val="22"/>
                <w:szCs w:val="22"/>
              </w:rPr>
            </w:pPr>
            <w:r w:rsidRPr="002F2726">
              <w:rPr>
                <w:color w:val="000000"/>
                <w:sz w:val="22"/>
                <w:szCs w:val="22"/>
              </w:rPr>
              <w:t>Доля проб подземных вод, почвы и воздуха, отобранных по результатам производственного экологического контроля, не соответствующих установленным требованиям, в общем объеме таких проб</w:t>
            </w:r>
          </w:p>
        </w:tc>
        <w:tc>
          <w:tcPr>
            <w:tcW w:w="1134" w:type="dxa"/>
            <w:vAlign w:val="center"/>
          </w:tcPr>
          <w:p w14:paraId="219B49D3" w14:textId="77777777" w:rsidR="002F2726" w:rsidRPr="002F2726" w:rsidRDefault="002F2726" w:rsidP="002F2726">
            <w:pPr>
              <w:jc w:val="center"/>
              <w:rPr>
                <w:bCs/>
                <w:color w:val="000000"/>
                <w:sz w:val="28"/>
                <w:szCs w:val="28"/>
              </w:rPr>
            </w:pPr>
            <w:r w:rsidRPr="002F2726">
              <w:rPr>
                <w:bCs/>
                <w:color w:val="000000"/>
                <w:sz w:val="28"/>
                <w:szCs w:val="28"/>
              </w:rPr>
              <w:t>0</w:t>
            </w:r>
          </w:p>
        </w:tc>
        <w:tc>
          <w:tcPr>
            <w:tcW w:w="1701" w:type="dxa"/>
            <w:vAlign w:val="center"/>
          </w:tcPr>
          <w:p w14:paraId="5D6BDED8" w14:textId="77777777" w:rsidR="002F2726" w:rsidRPr="002F2726" w:rsidRDefault="002F2726" w:rsidP="002F2726">
            <w:pPr>
              <w:jc w:val="center"/>
              <w:rPr>
                <w:bCs/>
                <w:color w:val="000000"/>
                <w:sz w:val="28"/>
                <w:szCs w:val="28"/>
              </w:rPr>
            </w:pPr>
            <w:r w:rsidRPr="002F2726">
              <w:rPr>
                <w:bCs/>
                <w:color w:val="000000"/>
                <w:sz w:val="28"/>
                <w:szCs w:val="28"/>
              </w:rPr>
              <w:t>0</w:t>
            </w:r>
          </w:p>
        </w:tc>
        <w:tc>
          <w:tcPr>
            <w:tcW w:w="850" w:type="dxa"/>
            <w:vAlign w:val="center"/>
          </w:tcPr>
          <w:p w14:paraId="0E50F158" w14:textId="77777777" w:rsidR="002F2726" w:rsidRPr="002F2726" w:rsidRDefault="002F2726" w:rsidP="002F2726">
            <w:pPr>
              <w:jc w:val="center"/>
              <w:rPr>
                <w:bCs/>
                <w:color w:val="000000"/>
                <w:sz w:val="28"/>
                <w:szCs w:val="28"/>
              </w:rPr>
            </w:pPr>
            <w:r w:rsidRPr="002F2726">
              <w:rPr>
                <w:bCs/>
                <w:color w:val="000000"/>
                <w:sz w:val="28"/>
                <w:szCs w:val="28"/>
              </w:rPr>
              <w:t>0</w:t>
            </w:r>
          </w:p>
        </w:tc>
        <w:tc>
          <w:tcPr>
            <w:tcW w:w="851" w:type="dxa"/>
            <w:vAlign w:val="center"/>
          </w:tcPr>
          <w:p w14:paraId="52476D86" w14:textId="77777777" w:rsidR="002F2726" w:rsidRPr="002F2726" w:rsidRDefault="002F2726" w:rsidP="002F2726">
            <w:pPr>
              <w:jc w:val="center"/>
              <w:rPr>
                <w:bCs/>
                <w:color w:val="000000"/>
                <w:sz w:val="28"/>
                <w:szCs w:val="28"/>
              </w:rPr>
            </w:pPr>
            <w:r w:rsidRPr="002F2726">
              <w:rPr>
                <w:bCs/>
                <w:color w:val="000000"/>
                <w:sz w:val="28"/>
                <w:szCs w:val="28"/>
              </w:rPr>
              <w:t>0</w:t>
            </w:r>
          </w:p>
        </w:tc>
        <w:tc>
          <w:tcPr>
            <w:tcW w:w="850" w:type="dxa"/>
            <w:vAlign w:val="center"/>
          </w:tcPr>
          <w:p w14:paraId="19417C22" w14:textId="77777777" w:rsidR="002F2726" w:rsidRPr="002F2726" w:rsidRDefault="002F2726" w:rsidP="002F2726">
            <w:pPr>
              <w:jc w:val="center"/>
              <w:rPr>
                <w:bCs/>
                <w:color w:val="000000"/>
                <w:sz w:val="28"/>
                <w:szCs w:val="28"/>
              </w:rPr>
            </w:pPr>
            <w:r w:rsidRPr="002F2726">
              <w:rPr>
                <w:bCs/>
                <w:color w:val="000000"/>
                <w:sz w:val="28"/>
                <w:szCs w:val="28"/>
              </w:rPr>
              <w:t>0</w:t>
            </w:r>
          </w:p>
        </w:tc>
        <w:tc>
          <w:tcPr>
            <w:tcW w:w="851" w:type="dxa"/>
            <w:vAlign w:val="center"/>
          </w:tcPr>
          <w:p w14:paraId="0043DEA6" w14:textId="77777777" w:rsidR="002F2726" w:rsidRPr="002F2726" w:rsidRDefault="002F2726" w:rsidP="002F2726">
            <w:pPr>
              <w:jc w:val="center"/>
              <w:rPr>
                <w:bCs/>
                <w:color w:val="000000"/>
                <w:sz w:val="28"/>
                <w:szCs w:val="28"/>
              </w:rPr>
            </w:pPr>
            <w:r w:rsidRPr="002F2726">
              <w:rPr>
                <w:bCs/>
                <w:color w:val="000000"/>
                <w:sz w:val="28"/>
                <w:szCs w:val="28"/>
              </w:rPr>
              <w:t>0</w:t>
            </w:r>
          </w:p>
        </w:tc>
        <w:tc>
          <w:tcPr>
            <w:tcW w:w="850" w:type="dxa"/>
            <w:vAlign w:val="center"/>
          </w:tcPr>
          <w:p w14:paraId="46C145EB" w14:textId="77777777" w:rsidR="002F2726" w:rsidRPr="002F2726" w:rsidRDefault="002F2726" w:rsidP="002F2726">
            <w:pPr>
              <w:jc w:val="center"/>
              <w:rPr>
                <w:sz w:val="28"/>
                <w:szCs w:val="28"/>
              </w:rPr>
            </w:pPr>
            <w:r w:rsidRPr="002F2726">
              <w:rPr>
                <w:bCs/>
                <w:color w:val="000000"/>
                <w:sz w:val="28"/>
                <w:szCs w:val="28"/>
              </w:rPr>
              <w:t>0</w:t>
            </w:r>
          </w:p>
        </w:tc>
      </w:tr>
      <w:tr w:rsidR="002F2726" w:rsidRPr="002F2726" w14:paraId="1B91BBBC" w14:textId="77777777" w:rsidTr="004569B3">
        <w:trPr>
          <w:trHeight w:val="1361"/>
        </w:trPr>
        <w:tc>
          <w:tcPr>
            <w:tcW w:w="822" w:type="dxa"/>
            <w:vAlign w:val="center"/>
          </w:tcPr>
          <w:p w14:paraId="57FAA394" w14:textId="77777777" w:rsidR="002F2726" w:rsidRPr="002F2726" w:rsidRDefault="002F2726" w:rsidP="002F2726">
            <w:pPr>
              <w:jc w:val="center"/>
              <w:rPr>
                <w:bCs/>
                <w:color w:val="000000"/>
                <w:sz w:val="28"/>
                <w:szCs w:val="28"/>
              </w:rPr>
            </w:pPr>
            <w:r w:rsidRPr="002F2726">
              <w:rPr>
                <w:bCs/>
                <w:color w:val="000000"/>
                <w:sz w:val="28"/>
                <w:szCs w:val="28"/>
              </w:rPr>
              <w:t>2.</w:t>
            </w:r>
          </w:p>
        </w:tc>
        <w:tc>
          <w:tcPr>
            <w:tcW w:w="2723" w:type="dxa"/>
            <w:vAlign w:val="center"/>
          </w:tcPr>
          <w:p w14:paraId="45624499" w14:textId="77777777" w:rsidR="002F2726" w:rsidRPr="002F2726" w:rsidRDefault="002F2726" w:rsidP="002F2726">
            <w:pPr>
              <w:rPr>
                <w:color w:val="000000"/>
                <w:sz w:val="22"/>
                <w:szCs w:val="22"/>
              </w:rPr>
            </w:pPr>
            <w:r w:rsidRPr="002F2726">
              <w:rPr>
                <w:color w:val="000000"/>
                <w:sz w:val="22"/>
                <w:szCs w:val="22"/>
              </w:rPr>
              <w:t>Количество возгораний твердых коммунальных отходов в расчете на единицу площади объекта, используемого для захоронения твердых коммунальных отходов</w:t>
            </w:r>
          </w:p>
        </w:tc>
        <w:tc>
          <w:tcPr>
            <w:tcW w:w="1134" w:type="dxa"/>
            <w:vAlign w:val="center"/>
          </w:tcPr>
          <w:p w14:paraId="65EE87A2" w14:textId="77777777" w:rsidR="002F2726" w:rsidRPr="002F2726" w:rsidRDefault="002F2726" w:rsidP="002F2726">
            <w:pPr>
              <w:jc w:val="center"/>
              <w:rPr>
                <w:bCs/>
                <w:color w:val="000000"/>
                <w:sz w:val="28"/>
                <w:szCs w:val="28"/>
              </w:rPr>
            </w:pPr>
            <w:r w:rsidRPr="002F2726">
              <w:rPr>
                <w:bCs/>
                <w:color w:val="000000"/>
                <w:sz w:val="28"/>
                <w:szCs w:val="28"/>
              </w:rPr>
              <w:t>0</w:t>
            </w:r>
          </w:p>
        </w:tc>
        <w:tc>
          <w:tcPr>
            <w:tcW w:w="1701" w:type="dxa"/>
            <w:vAlign w:val="center"/>
          </w:tcPr>
          <w:p w14:paraId="0AD63AD4" w14:textId="77777777" w:rsidR="002F2726" w:rsidRPr="002F2726" w:rsidRDefault="002F2726" w:rsidP="002F2726">
            <w:pPr>
              <w:jc w:val="center"/>
              <w:rPr>
                <w:bCs/>
                <w:sz w:val="28"/>
                <w:szCs w:val="28"/>
              </w:rPr>
            </w:pPr>
            <w:r w:rsidRPr="002F2726">
              <w:rPr>
                <w:bCs/>
                <w:sz w:val="28"/>
                <w:szCs w:val="28"/>
              </w:rPr>
              <w:t>0</w:t>
            </w:r>
          </w:p>
        </w:tc>
        <w:tc>
          <w:tcPr>
            <w:tcW w:w="850" w:type="dxa"/>
            <w:vAlign w:val="center"/>
          </w:tcPr>
          <w:p w14:paraId="579B9CD9" w14:textId="77777777" w:rsidR="002F2726" w:rsidRPr="002F2726" w:rsidRDefault="002F2726" w:rsidP="002F2726">
            <w:pPr>
              <w:jc w:val="center"/>
              <w:rPr>
                <w:bCs/>
                <w:sz w:val="28"/>
                <w:szCs w:val="28"/>
              </w:rPr>
            </w:pPr>
            <w:r w:rsidRPr="002F2726">
              <w:rPr>
                <w:bCs/>
                <w:sz w:val="28"/>
                <w:szCs w:val="28"/>
              </w:rPr>
              <w:t>0</w:t>
            </w:r>
          </w:p>
        </w:tc>
        <w:tc>
          <w:tcPr>
            <w:tcW w:w="851" w:type="dxa"/>
            <w:vAlign w:val="center"/>
          </w:tcPr>
          <w:p w14:paraId="07DD15C4" w14:textId="77777777" w:rsidR="002F2726" w:rsidRPr="002F2726" w:rsidRDefault="002F2726" w:rsidP="002F2726">
            <w:pPr>
              <w:jc w:val="center"/>
              <w:rPr>
                <w:bCs/>
                <w:sz w:val="28"/>
                <w:szCs w:val="28"/>
              </w:rPr>
            </w:pPr>
            <w:r w:rsidRPr="002F2726">
              <w:rPr>
                <w:bCs/>
                <w:sz w:val="28"/>
                <w:szCs w:val="28"/>
              </w:rPr>
              <w:t>0</w:t>
            </w:r>
          </w:p>
        </w:tc>
        <w:tc>
          <w:tcPr>
            <w:tcW w:w="850" w:type="dxa"/>
            <w:vAlign w:val="center"/>
          </w:tcPr>
          <w:p w14:paraId="4798A704" w14:textId="77777777" w:rsidR="002F2726" w:rsidRPr="002F2726" w:rsidRDefault="002F2726" w:rsidP="002F2726">
            <w:pPr>
              <w:jc w:val="center"/>
              <w:rPr>
                <w:bCs/>
                <w:sz w:val="28"/>
                <w:szCs w:val="28"/>
              </w:rPr>
            </w:pPr>
            <w:r w:rsidRPr="002F2726">
              <w:rPr>
                <w:bCs/>
                <w:sz w:val="28"/>
                <w:szCs w:val="28"/>
              </w:rPr>
              <w:t>0</w:t>
            </w:r>
          </w:p>
        </w:tc>
        <w:tc>
          <w:tcPr>
            <w:tcW w:w="851" w:type="dxa"/>
            <w:vAlign w:val="center"/>
          </w:tcPr>
          <w:p w14:paraId="464C21BD" w14:textId="77777777" w:rsidR="002F2726" w:rsidRPr="002F2726" w:rsidRDefault="002F2726" w:rsidP="002F2726">
            <w:pPr>
              <w:jc w:val="center"/>
              <w:rPr>
                <w:bCs/>
                <w:sz w:val="28"/>
                <w:szCs w:val="28"/>
              </w:rPr>
            </w:pPr>
            <w:r w:rsidRPr="002F2726">
              <w:rPr>
                <w:bCs/>
                <w:sz w:val="28"/>
                <w:szCs w:val="28"/>
              </w:rPr>
              <w:t>0</w:t>
            </w:r>
          </w:p>
        </w:tc>
        <w:tc>
          <w:tcPr>
            <w:tcW w:w="850" w:type="dxa"/>
            <w:vAlign w:val="center"/>
          </w:tcPr>
          <w:p w14:paraId="71B72EF7" w14:textId="77777777" w:rsidR="002F2726" w:rsidRPr="002F2726" w:rsidRDefault="002F2726" w:rsidP="002F2726">
            <w:pPr>
              <w:jc w:val="center"/>
              <w:rPr>
                <w:bCs/>
                <w:sz w:val="28"/>
                <w:szCs w:val="28"/>
              </w:rPr>
            </w:pPr>
            <w:r w:rsidRPr="002F2726">
              <w:rPr>
                <w:bCs/>
                <w:sz w:val="28"/>
                <w:szCs w:val="28"/>
              </w:rPr>
              <w:t>0</w:t>
            </w:r>
          </w:p>
        </w:tc>
      </w:tr>
      <w:bookmarkEnd w:id="147"/>
    </w:tbl>
    <w:p w14:paraId="40DBD478" w14:textId="77777777" w:rsidR="002F2726" w:rsidRPr="002F2726" w:rsidRDefault="002F2726" w:rsidP="002F2726">
      <w:pPr>
        <w:ind w:left="-567"/>
        <w:jc w:val="center"/>
        <w:rPr>
          <w:bCs/>
          <w:color w:val="000000"/>
          <w:sz w:val="28"/>
          <w:szCs w:val="28"/>
        </w:rPr>
      </w:pPr>
    </w:p>
    <w:p w14:paraId="4C72C9C6" w14:textId="77777777" w:rsidR="002F2726" w:rsidRPr="002F2726" w:rsidRDefault="002F2726" w:rsidP="002F2726">
      <w:pPr>
        <w:ind w:left="-567"/>
        <w:jc w:val="center"/>
        <w:rPr>
          <w:bCs/>
          <w:color w:val="000000"/>
          <w:sz w:val="28"/>
          <w:szCs w:val="28"/>
        </w:rPr>
      </w:pPr>
    </w:p>
    <w:p w14:paraId="6AB38406" w14:textId="77777777" w:rsidR="002F2726" w:rsidRPr="002F2726" w:rsidRDefault="002F2726" w:rsidP="002F2726">
      <w:pPr>
        <w:ind w:left="-567"/>
        <w:jc w:val="center"/>
        <w:rPr>
          <w:bCs/>
          <w:color w:val="000000"/>
          <w:sz w:val="28"/>
          <w:szCs w:val="28"/>
        </w:rPr>
      </w:pPr>
    </w:p>
    <w:p w14:paraId="03DCC4E2" w14:textId="77777777" w:rsidR="002F2726" w:rsidRPr="002F2726" w:rsidRDefault="002F2726" w:rsidP="002F2726">
      <w:pPr>
        <w:ind w:left="-567"/>
        <w:jc w:val="center"/>
        <w:rPr>
          <w:bCs/>
          <w:color w:val="000000"/>
          <w:sz w:val="28"/>
          <w:szCs w:val="28"/>
        </w:rPr>
      </w:pPr>
    </w:p>
    <w:p w14:paraId="4779B864" w14:textId="77777777" w:rsidR="002F2726" w:rsidRPr="002F2726" w:rsidRDefault="002F2726" w:rsidP="002F2726">
      <w:pPr>
        <w:ind w:left="-567"/>
        <w:jc w:val="center"/>
        <w:rPr>
          <w:bCs/>
          <w:color w:val="000000"/>
          <w:sz w:val="28"/>
          <w:szCs w:val="28"/>
        </w:rPr>
      </w:pPr>
    </w:p>
    <w:p w14:paraId="23A3A733" w14:textId="77777777" w:rsidR="002F2726" w:rsidRPr="002F2726" w:rsidRDefault="002F2726" w:rsidP="002F2726">
      <w:pPr>
        <w:ind w:left="-567"/>
        <w:jc w:val="center"/>
        <w:rPr>
          <w:bCs/>
          <w:color w:val="000000"/>
          <w:sz w:val="28"/>
          <w:szCs w:val="28"/>
        </w:rPr>
      </w:pPr>
    </w:p>
    <w:p w14:paraId="58522552" w14:textId="77777777" w:rsidR="002F2726" w:rsidRPr="002F2726" w:rsidRDefault="002F2726" w:rsidP="002F2726">
      <w:pPr>
        <w:ind w:left="-567"/>
        <w:jc w:val="center"/>
        <w:rPr>
          <w:bCs/>
          <w:color w:val="000000"/>
          <w:sz w:val="28"/>
          <w:szCs w:val="28"/>
        </w:rPr>
      </w:pPr>
    </w:p>
    <w:p w14:paraId="626E93CD" w14:textId="77777777" w:rsidR="002F2726" w:rsidRPr="002F2726" w:rsidRDefault="002F2726" w:rsidP="002F2726">
      <w:pPr>
        <w:ind w:left="-567"/>
        <w:jc w:val="center"/>
        <w:rPr>
          <w:bCs/>
          <w:color w:val="000000"/>
          <w:sz w:val="28"/>
          <w:szCs w:val="28"/>
        </w:rPr>
      </w:pPr>
    </w:p>
    <w:p w14:paraId="47291795" w14:textId="77777777" w:rsidR="002F2726" w:rsidRPr="002F2726" w:rsidRDefault="002F2726" w:rsidP="002F2726">
      <w:pPr>
        <w:ind w:left="-567"/>
        <w:jc w:val="center"/>
        <w:rPr>
          <w:bCs/>
          <w:color w:val="000000"/>
          <w:sz w:val="28"/>
          <w:szCs w:val="28"/>
        </w:rPr>
      </w:pPr>
    </w:p>
    <w:p w14:paraId="0E7A8F7D" w14:textId="77777777" w:rsidR="002F2726" w:rsidRPr="002F2726" w:rsidRDefault="002F2726" w:rsidP="002F2726">
      <w:pPr>
        <w:ind w:left="-567"/>
        <w:jc w:val="center"/>
        <w:rPr>
          <w:bCs/>
          <w:color w:val="000000"/>
          <w:sz w:val="28"/>
          <w:szCs w:val="28"/>
        </w:rPr>
      </w:pPr>
    </w:p>
    <w:p w14:paraId="0EDF7884" w14:textId="77777777" w:rsidR="002F2726" w:rsidRPr="002F2726" w:rsidRDefault="002F2726" w:rsidP="002F2726">
      <w:pPr>
        <w:ind w:left="-567"/>
        <w:jc w:val="center"/>
        <w:rPr>
          <w:bCs/>
          <w:color w:val="000000"/>
          <w:sz w:val="28"/>
          <w:szCs w:val="28"/>
        </w:rPr>
      </w:pPr>
    </w:p>
    <w:p w14:paraId="2E1F2C15" w14:textId="77777777" w:rsidR="002F2726" w:rsidRPr="002F2726" w:rsidRDefault="002F2726" w:rsidP="002F2726">
      <w:pPr>
        <w:ind w:left="-567"/>
        <w:jc w:val="center"/>
        <w:rPr>
          <w:bCs/>
          <w:color w:val="000000"/>
          <w:sz w:val="28"/>
          <w:szCs w:val="28"/>
        </w:rPr>
      </w:pPr>
    </w:p>
    <w:p w14:paraId="7CEAEA15" w14:textId="77777777" w:rsidR="002F2726" w:rsidRPr="002F2726" w:rsidRDefault="002F2726" w:rsidP="002F2726">
      <w:pPr>
        <w:ind w:left="-567"/>
        <w:jc w:val="center"/>
        <w:rPr>
          <w:bCs/>
          <w:color w:val="000000"/>
          <w:sz w:val="28"/>
          <w:szCs w:val="28"/>
        </w:rPr>
      </w:pPr>
    </w:p>
    <w:p w14:paraId="5B231A45" w14:textId="77777777" w:rsidR="002F2726" w:rsidRPr="002F2726" w:rsidRDefault="002F2726" w:rsidP="002F2726">
      <w:pPr>
        <w:ind w:left="-567"/>
        <w:jc w:val="center"/>
        <w:rPr>
          <w:bCs/>
          <w:color w:val="000000"/>
          <w:sz w:val="28"/>
          <w:szCs w:val="28"/>
        </w:rPr>
      </w:pPr>
    </w:p>
    <w:p w14:paraId="6CB39F9B" w14:textId="77777777" w:rsidR="002F2726" w:rsidRPr="002F2726" w:rsidRDefault="002F2726" w:rsidP="002F2726">
      <w:pPr>
        <w:ind w:left="-567"/>
        <w:jc w:val="center"/>
        <w:rPr>
          <w:bCs/>
          <w:color w:val="000000"/>
          <w:sz w:val="28"/>
          <w:szCs w:val="28"/>
        </w:rPr>
      </w:pPr>
    </w:p>
    <w:p w14:paraId="41FEF5A5" w14:textId="77777777" w:rsidR="002F2726" w:rsidRPr="002F2726" w:rsidRDefault="002F2726" w:rsidP="002F2726">
      <w:pPr>
        <w:ind w:left="-567"/>
        <w:jc w:val="center"/>
        <w:rPr>
          <w:bCs/>
          <w:color w:val="000000"/>
          <w:sz w:val="28"/>
          <w:szCs w:val="28"/>
        </w:rPr>
      </w:pPr>
    </w:p>
    <w:p w14:paraId="6D2289FD" w14:textId="77777777" w:rsidR="002F2726" w:rsidRPr="002F2726" w:rsidRDefault="002F2726" w:rsidP="002F2726">
      <w:pPr>
        <w:ind w:left="-567"/>
        <w:jc w:val="center"/>
        <w:rPr>
          <w:bCs/>
          <w:color w:val="000000"/>
          <w:sz w:val="28"/>
          <w:szCs w:val="28"/>
        </w:rPr>
      </w:pPr>
    </w:p>
    <w:p w14:paraId="6114A0F3" w14:textId="77777777" w:rsidR="002F2726" w:rsidRPr="002F2726" w:rsidRDefault="002F2726" w:rsidP="002F2726">
      <w:pPr>
        <w:ind w:left="-567"/>
        <w:jc w:val="center"/>
        <w:rPr>
          <w:bCs/>
          <w:color w:val="000000"/>
          <w:sz w:val="28"/>
          <w:szCs w:val="28"/>
        </w:rPr>
      </w:pPr>
    </w:p>
    <w:p w14:paraId="6F6F75CC" w14:textId="77777777" w:rsidR="002F2726" w:rsidRPr="002F2726" w:rsidRDefault="002F2726" w:rsidP="002F2726">
      <w:pPr>
        <w:ind w:left="-567"/>
        <w:jc w:val="center"/>
        <w:rPr>
          <w:bCs/>
          <w:color w:val="000000"/>
          <w:sz w:val="28"/>
          <w:szCs w:val="28"/>
        </w:rPr>
      </w:pPr>
    </w:p>
    <w:p w14:paraId="2207060D" w14:textId="77777777" w:rsidR="002F2726" w:rsidRPr="002F2726" w:rsidRDefault="002F2726" w:rsidP="002F2726">
      <w:pPr>
        <w:ind w:left="-567"/>
        <w:jc w:val="center"/>
        <w:rPr>
          <w:bCs/>
          <w:color w:val="000000"/>
          <w:sz w:val="28"/>
          <w:szCs w:val="28"/>
        </w:rPr>
      </w:pPr>
    </w:p>
    <w:p w14:paraId="027FECC7" w14:textId="77777777" w:rsidR="002F2726" w:rsidRPr="002F2726" w:rsidRDefault="002F2726" w:rsidP="002F2726">
      <w:pPr>
        <w:ind w:left="-567"/>
        <w:jc w:val="center"/>
        <w:rPr>
          <w:bCs/>
          <w:color w:val="000000"/>
          <w:sz w:val="28"/>
          <w:szCs w:val="28"/>
        </w:rPr>
      </w:pPr>
    </w:p>
    <w:p w14:paraId="00AB4FC9" w14:textId="77777777" w:rsidR="002F2726" w:rsidRPr="002F2726" w:rsidRDefault="002F2726" w:rsidP="002F2726">
      <w:pPr>
        <w:ind w:left="-567"/>
        <w:jc w:val="center"/>
        <w:rPr>
          <w:bCs/>
          <w:color w:val="000000"/>
          <w:sz w:val="28"/>
          <w:szCs w:val="28"/>
        </w:rPr>
      </w:pPr>
    </w:p>
    <w:p w14:paraId="47207C0E" w14:textId="77777777" w:rsidR="002F2726" w:rsidRPr="002F2726" w:rsidRDefault="002F2726" w:rsidP="002F2726">
      <w:pPr>
        <w:ind w:left="-567"/>
        <w:jc w:val="center"/>
        <w:rPr>
          <w:bCs/>
          <w:color w:val="000000"/>
          <w:sz w:val="28"/>
          <w:szCs w:val="28"/>
        </w:rPr>
      </w:pPr>
    </w:p>
    <w:p w14:paraId="4444121A" w14:textId="77777777" w:rsidR="002F2726" w:rsidRPr="002F2726" w:rsidRDefault="002F2726" w:rsidP="002F2726">
      <w:pPr>
        <w:ind w:left="-567"/>
        <w:jc w:val="center"/>
        <w:rPr>
          <w:bCs/>
          <w:color w:val="000000"/>
          <w:sz w:val="28"/>
          <w:szCs w:val="28"/>
        </w:rPr>
      </w:pPr>
    </w:p>
    <w:p w14:paraId="02774132" w14:textId="77777777" w:rsidR="002F2726" w:rsidRPr="002F2726" w:rsidRDefault="002F2726" w:rsidP="002F2726">
      <w:pPr>
        <w:ind w:left="-567"/>
        <w:jc w:val="center"/>
        <w:rPr>
          <w:bCs/>
          <w:color w:val="000000"/>
          <w:sz w:val="28"/>
          <w:szCs w:val="28"/>
        </w:rPr>
      </w:pPr>
    </w:p>
    <w:p w14:paraId="340CD529" w14:textId="77777777" w:rsidR="002F2726" w:rsidRPr="002F2726" w:rsidRDefault="002F2726" w:rsidP="002F2726">
      <w:pPr>
        <w:jc w:val="center"/>
        <w:rPr>
          <w:bCs/>
          <w:color w:val="000000"/>
          <w:sz w:val="28"/>
          <w:szCs w:val="28"/>
        </w:rPr>
      </w:pPr>
      <w:r w:rsidRPr="002F2726">
        <w:rPr>
          <w:bCs/>
          <w:color w:val="000000"/>
          <w:sz w:val="28"/>
          <w:szCs w:val="28"/>
        </w:rPr>
        <w:t>Раздел 7. Отчет об исполнении производственной программы</w:t>
      </w:r>
    </w:p>
    <w:p w14:paraId="6B5A5000" w14:textId="77777777" w:rsidR="002F2726" w:rsidRPr="002F2726" w:rsidRDefault="002F2726" w:rsidP="002F2726">
      <w:pPr>
        <w:jc w:val="center"/>
        <w:rPr>
          <w:bCs/>
          <w:color w:val="000000"/>
          <w:sz w:val="28"/>
          <w:szCs w:val="28"/>
        </w:rPr>
      </w:pPr>
      <w:r w:rsidRPr="002F2726">
        <w:rPr>
          <w:bCs/>
          <w:color w:val="000000"/>
          <w:sz w:val="28"/>
          <w:szCs w:val="28"/>
        </w:rPr>
        <w:t>за 2019 – 2021 годы</w:t>
      </w:r>
    </w:p>
    <w:p w14:paraId="02BBF322" w14:textId="77777777" w:rsidR="002F2726" w:rsidRPr="002F2726" w:rsidRDefault="002F2726" w:rsidP="002F2726">
      <w:pPr>
        <w:ind w:left="-567"/>
        <w:jc w:val="center"/>
        <w:rPr>
          <w:bCs/>
          <w:color w:val="000000"/>
          <w:sz w:val="28"/>
          <w:szCs w:val="28"/>
        </w:rPr>
      </w:pPr>
    </w:p>
    <w:tbl>
      <w:tblPr>
        <w:tblStyle w:val="ae"/>
        <w:tblW w:w="9467" w:type="dxa"/>
        <w:tblInd w:w="-289" w:type="dxa"/>
        <w:tblLook w:val="04A0" w:firstRow="1" w:lastRow="0" w:firstColumn="1" w:lastColumn="0" w:noHBand="0" w:noVBand="1"/>
      </w:tblPr>
      <w:tblGrid>
        <w:gridCol w:w="5935"/>
        <w:gridCol w:w="3532"/>
      </w:tblGrid>
      <w:tr w:rsidR="002F2726" w:rsidRPr="002F2726" w14:paraId="09FB1EEA" w14:textId="77777777" w:rsidTr="004569B3">
        <w:tc>
          <w:tcPr>
            <w:tcW w:w="5935" w:type="dxa"/>
            <w:vAlign w:val="center"/>
          </w:tcPr>
          <w:p w14:paraId="7F6B1ED0" w14:textId="77777777" w:rsidR="002F2726" w:rsidRPr="002F2726" w:rsidRDefault="002F2726" w:rsidP="002F2726">
            <w:pPr>
              <w:jc w:val="center"/>
              <w:rPr>
                <w:bCs/>
                <w:color w:val="000000"/>
                <w:sz w:val="28"/>
                <w:szCs w:val="28"/>
              </w:rPr>
            </w:pPr>
            <w:r w:rsidRPr="002F2726">
              <w:rPr>
                <w:bCs/>
                <w:color w:val="000000"/>
                <w:sz w:val="28"/>
                <w:szCs w:val="28"/>
              </w:rPr>
              <w:t>Наименование показателя</w:t>
            </w:r>
          </w:p>
        </w:tc>
        <w:tc>
          <w:tcPr>
            <w:tcW w:w="3532" w:type="dxa"/>
            <w:vAlign w:val="center"/>
          </w:tcPr>
          <w:p w14:paraId="4B8A0BFF" w14:textId="77777777" w:rsidR="002F2726" w:rsidRPr="002F2726" w:rsidRDefault="002F2726" w:rsidP="002F2726">
            <w:pPr>
              <w:jc w:val="center"/>
              <w:rPr>
                <w:bCs/>
                <w:color w:val="000000"/>
                <w:sz w:val="28"/>
                <w:szCs w:val="28"/>
              </w:rPr>
            </w:pPr>
            <w:r w:rsidRPr="002F2726">
              <w:rPr>
                <w:bCs/>
                <w:color w:val="000000"/>
                <w:sz w:val="28"/>
                <w:szCs w:val="28"/>
              </w:rPr>
              <w:t>Фактическое значение показателя, тыс. руб.</w:t>
            </w:r>
          </w:p>
        </w:tc>
      </w:tr>
      <w:tr w:rsidR="002F2726" w:rsidRPr="002F2726" w14:paraId="310FFB24" w14:textId="77777777" w:rsidTr="004569B3">
        <w:tc>
          <w:tcPr>
            <w:tcW w:w="9467" w:type="dxa"/>
            <w:gridSpan w:val="2"/>
            <w:vAlign w:val="center"/>
          </w:tcPr>
          <w:p w14:paraId="01DDB25B" w14:textId="77777777" w:rsidR="002F2726" w:rsidRPr="002F2726" w:rsidRDefault="002F2726" w:rsidP="002F2726">
            <w:pPr>
              <w:jc w:val="center"/>
              <w:rPr>
                <w:bCs/>
                <w:sz w:val="28"/>
                <w:szCs w:val="28"/>
              </w:rPr>
            </w:pPr>
            <w:r w:rsidRPr="002F2726">
              <w:rPr>
                <w:bCs/>
                <w:sz w:val="28"/>
                <w:szCs w:val="28"/>
              </w:rPr>
              <w:t>2019 год</w:t>
            </w:r>
          </w:p>
        </w:tc>
      </w:tr>
      <w:tr w:rsidR="002F2726" w:rsidRPr="002F2726" w14:paraId="3ECF2FF9" w14:textId="77777777" w:rsidTr="004569B3">
        <w:tc>
          <w:tcPr>
            <w:tcW w:w="5935" w:type="dxa"/>
            <w:vAlign w:val="center"/>
          </w:tcPr>
          <w:p w14:paraId="4D2262C1" w14:textId="77777777" w:rsidR="002F2726" w:rsidRPr="002F2726" w:rsidRDefault="002F2726" w:rsidP="002F2726">
            <w:pPr>
              <w:jc w:val="center"/>
              <w:rPr>
                <w:bCs/>
                <w:sz w:val="28"/>
                <w:szCs w:val="28"/>
              </w:rPr>
            </w:pPr>
            <w:r w:rsidRPr="002F2726">
              <w:rPr>
                <w:bCs/>
                <w:sz w:val="28"/>
                <w:szCs w:val="28"/>
              </w:rPr>
              <w:t>-</w:t>
            </w:r>
          </w:p>
        </w:tc>
        <w:tc>
          <w:tcPr>
            <w:tcW w:w="3532" w:type="dxa"/>
            <w:vAlign w:val="center"/>
          </w:tcPr>
          <w:p w14:paraId="3B336C51" w14:textId="77777777" w:rsidR="002F2726" w:rsidRPr="002F2726" w:rsidRDefault="002F2726" w:rsidP="002F2726">
            <w:pPr>
              <w:jc w:val="center"/>
              <w:rPr>
                <w:bCs/>
                <w:sz w:val="28"/>
                <w:szCs w:val="28"/>
              </w:rPr>
            </w:pPr>
            <w:r w:rsidRPr="002F2726">
              <w:rPr>
                <w:bCs/>
                <w:sz w:val="28"/>
                <w:szCs w:val="28"/>
              </w:rPr>
              <w:t>-</w:t>
            </w:r>
          </w:p>
        </w:tc>
      </w:tr>
      <w:tr w:rsidR="002F2726" w:rsidRPr="002F2726" w14:paraId="47706CD2" w14:textId="77777777" w:rsidTr="004569B3">
        <w:tc>
          <w:tcPr>
            <w:tcW w:w="9467" w:type="dxa"/>
            <w:gridSpan w:val="2"/>
          </w:tcPr>
          <w:p w14:paraId="2D70476A" w14:textId="77777777" w:rsidR="002F2726" w:rsidRPr="002F2726" w:rsidRDefault="002F2726" w:rsidP="002F2726">
            <w:pPr>
              <w:jc w:val="center"/>
              <w:rPr>
                <w:bCs/>
                <w:sz w:val="28"/>
                <w:szCs w:val="28"/>
              </w:rPr>
            </w:pPr>
            <w:r w:rsidRPr="002F2726">
              <w:rPr>
                <w:sz w:val="28"/>
                <w:szCs w:val="28"/>
              </w:rPr>
              <w:t>2020 год</w:t>
            </w:r>
          </w:p>
        </w:tc>
      </w:tr>
      <w:tr w:rsidR="002F2726" w:rsidRPr="002F2726" w14:paraId="4FF1808F" w14:textId="77777777" w:rsidTr="004569B3">
        <w:tc>
          <w:tcPr>
            <w:tcW w:w="5935" w:type="dxa"/>
          </w:tcPr>
          <w:p w14:paraId="3F0BA0C9" w14:textId="77777777" w:rsidR="002F2726" w:rsidRPr="002F2726" w:rsidRDefault="002F2726" w:rsidP="002F2726">
            <w:pPr>
              <w:jc w:val="center"/>
              <w:rPr>
                <w:bCs/>
                <w:sz w:val="28"/>
                <w:szCs w:val="28"/>
              </w:rPr>
            </w:pPr>
            <w:r w:rsidRPr="002F2726">
              <w:rPr>
                <w:sz w:val="28"/>
                <w:szCs w:val="28"/>
              </w:rPr>
              <w:t>-</w:t>
            </w:r>
          </w:p>
        </w:tc>
        <w:tc>
          <w:tcPr>
            <w:tcW w:w="3532" w:type="dxa"/>
          </w:tcPr>
          <w:p w14:paraId="3C241975" w14:textId="77777777" w:rsidR="002F2726" w:rsidRPr="002F2726" w:rsidRDefault="002F2726" w:rsidP="002F2726">
            <w:pPr>
              <w:jc w:val="center"/>
              <w:rPr>
                <w:bCs/>
                <w:sz w:val="28"/>
                <w:szCs w:val="28"/>
              </w:rPr>
            </w:pPr>
            <w:r w:rsidRPr="002F2726">
              <w:rPr>
                <w:sz w:val="28"/>
                <w:szCs w:val="28"/>
              </w:rPr>
              <w:t>-</w:t>
            </w:r>
          </w:p>
        </w:tc>
      </w:tr>
      <w:tr w:rsidR="002F2726" w:rsidRPr="002F2726" w14:paraId="1E041986" w14:textId="77777777" w:rsidTr="004569B3">
        <w:tc>
          <w:tcPr>
            <w:tcW w:w="9467" w:type="dxa"/>
            <w:gridSpan w:val="2"/>
          </w:tcPr>
          <w:p w14:paraId="7EDDCCBB" w14:textId="77777777" w:rsidR="002F2726" w:rsidRPr="002F2726" w:rsidRDefault="002F2726" w:rsidP="002F2726">
            <w:pPr>
              <w:jc w:val="center"/>
              <w:rPr>
                <w:bCs/>
                <w:sz w:val="28"/>
                <w:szCs w:val="28"/>
              </w:rPr>
            </w:pPr>
            <w:r w:rsidRPr="002F2726">
              <w:rPr>
                <w:sz w:val="28"/>
                <w:szCs w:val="28"/>
              </w:rPr>
              <w:t>2021 год</w:t>
            </w:r>
          </w:p>
        </w:tc>
      </w:tr>
      <w:tr w:rsidR="002F2726" w:rsidRPr="002F2726" w14:paraId="727E36F6" w14:textId="77777777" w:rsidTr="004569B3">
        <w:tc>
          <w:tcPr>
            <w:tcW w:w="5935" w:type="dxa"/>
          </w:tcPr>
          <w:p w14:paraId="1E53D943" w14:textId="77777777" w:rsidR="002F2726" w:rsidRPr="002F2726" w:rsidRDefault="002F2726" w:rsidP="002F2726">
            <w:pPr>
              <w:jc w:val="center"/>
              <w:rPr>
                <w:bCs/>
                <w:sz w:val="28"/>
                <w:szCs w:val="28"/>
              </w:rPr>
            </w:pPr>
            <w:r w:rsidRPr="002F2726">
              <w:rPr>
                <w:sz w:val="28"/>
                <w:szCs w:val="28"/>
              </w:rPr>
              <w:t>-</w:t>
            </w:r>
          </w:p>
        </w:tc>
        <w:tc>
          <w:tcPr>
            <w:tcW w:w="3532" w:type="dxa"/>
          </w:tcPr>
          <w:p w14:paraId="11C29FEE" w14:textId="77777777" w:rsidR="002F2726" w:rsidRPr="002F2726" w:rsidRDefault="002F2726" w:rsidP="002F2726">
            <w:pPr>
              <w:jc w:val="center"/>
              <w:rPr>
                <w:bCs/>
                <w:sz w:val="28"/>
                <w:szCs w:val="28"/>
              </w:rPr>
            </w:pPr>
            <w:r w:rsidRPr="002F2726">
              <w:rPr>
                <w:sz w:val="28"/>
                <w:szCs w:val="28"/>
              </w:rPr>
              <w:t>-</w:t>
            </w:r>
          </w:p>
        </w:tc>
      </w:tr>
    </w:tbl>
    <w:p w14:paraId="6F0F82D6" w14:textId="77777777" w:rsidR="002F2726" w:rsidRPr="002F2726" w:rsidRDefault="002F2726" w:rsidP="002F2726">
      <w:pPr>
        <w:ind w:left="-567"/>
        <w:jc w:val="center"/>
        <w:rPr>
          <w:bCs/>
          <w:sz w:val="28"/>
          <w:szCs w:val="28"/>
        </w:rPr>
      </w:pPr>
    </w:p>
    <w:p w14:paraId="411B352B" w14:textId="77777777" w:rsidR="002F2726" w:rsidRPr="002F2726" w:rsidRDefault="002F2726" w:rsidP="002F2726">
      <w:pPr>
        <w:jc w:val="both"/>
        <w:rPr>
          <w:sz w:val="28"/>
          <w:szCs w:val="28"/>
          <w:lang w:eastAsia="en-US"/>
        </w:rPr>
      </w:pPr>
    </w:p>
    <w:p w14:paraId="4BD37BFA" w14:textId="77777777" w:rsidR="002F2726" w:rsidRPr="002F2726" w:rsidRDefault="002F2726" w:rsidP="002F2726">
      <w:pPr>
        <w:jc w:val="both"/>
        <w:rPr>
          <w:sz w:val="28"/>
          <w:szCs w:val="28"/>
          <w:lang w:eastAsia="en-US"/>
        </w:rPr>
      </w:pPr>
    </w:p>
    <w:p w14:paraId="0B47F8FF" w14:textId="77777777" w:rsidR="002F2726" w:rsidRPr="002F2726" w:rsidRDefault="002F2726" w:rsidP="002F2726">
      <w:pPr>
        <w:jc w:val="both"/>
        <w:rPr>
          <w:sz w:val="28"/>
          <w:szCs w:val="28"/>
          <w:lang w:eastAsia="en-US"/>
        </w:rPr>
      </w:pPr>
    </w:p>
    <w:p w14:paraId="6327F393" w14:textId="77777777" w:rsidR="002F2726" w:rsidRPr="002F2726" w:rsidRDefault="002F2726" w:rsidP="002F2726">
      <w:pPr>
        <w:jc w:val="both"/>
        <w:rPr>
          <w:sz w:val="28"/>
          <w:szCs w:val="28"/>
          <w:lang w:eastAsia="en-US"/>
        </w:rPr>
      </w:pPr>
    </w:p>
    <w:p w14:paraId="0EB83D4D" w14:textId="77777777" w:rsidR="002F2726" w:rsidRPr="002F2726" w:rsidRDefault="002F2726" w:rsidP="002F2726">
      <w:pPr>
        <w:jc w:val="both"/>
        <w:rPr>
          <w:sz w:val="28"/>
          <w:szCs w:val="28"/>
          <w:lang w:eastAsia="en-US"/>
        </w:rPr>
      </w:pPr>
    </w:p>
    <w:p w14:paraId="4D145FDB" w14:textId="77777777" w:rsidR="002F2726" w:rsidRPr="002F2726" w:rsidRDefault="002F2726" w:rsidP="002F2726">
      <w:pPr>
        <w:jc w:val="both"/>
        <w:rPr>
          <w:sz w:val="28"/>
          <w:szCs w:val="28"/>
          <w:lang w:eastAsia="en-US"/>
        </w:rPr>
      </w:pPr>
    </w:p>
    <w:p w14:paraId="21AE26D5" w14:textId="77777777" w:rsidR="002F2726" w:rsidRPr="002F2726" w:rsidRDefault="002F2726" w:rsidP="002F2726">
      <w:pPr>
        <w:jc w:val="both"/>
        <w:rPr>
          <w:sz w:val="28"/>
          <w:szCs w:val="28"/>
          <w:lang w:eastAsia="en-US"/>
        </w:rPr>
      </w:pPr>
    </w:p>
    <w:p w14:paraId="31147DCA" w14:textId="77777777" w:rsidR="002F2726" w:rsidRPr="002F2726" w:rsidRDefault="002F2726" w:rsidP="002F2726">
      <w:pPr>
        <w:jc w:val="both"/>
        <w:rPr>
          <w:sz w:val="28"/>
          <w:szCs w:val="28"/>
          <w:lang w:eastAsia="en-US"/>
        </w:rPr>
      </w:pPr>
    </w:p>
    <w:p w14:paraId="7A2A8200" w14:textId="77777777" w:rsidR="002F2726" w:rsidRPr="002F2726" w:rsidRDefault="002F2726" w:rsidP="002F2726">
      <w:pPr>
        <w:jc w:val="both"/>
        <w:rPr>
          <w:sz w:val="28"/>
          <w:szCs w:val="28"/>
          <w:lang w:eastAsia="en-US"/>
        </w:rPr>
      </w:pPr>
    </w:p>
    <w:p w14:paraId="4BCA2F1D" w14:textId="77777777" w:rsidR="002F2726" w:rsidRPr="002F2726" w:rsidRDefault="002F2726" w:rsidP="002F2726">
      <w:pPr>
        <w:jc w:val="both"/>
        <w:rPr>
          <w:sz w:val="28"/>
          <w:szCs w:val="28"/>
          <w:lang w:eastAsia="en-US"/>
        </w:rPr>
      </w:pPr>
    </w:p>
    <w:p w14:paraId="267E41C8" w14:textId="77777777" w:rsidR="002F2726" w:rsidRPr="002F2726" w:rsidRDefault="002F2726" w:rsidP="002F2726">
      <w:pPr>
        <w:jc w:val="both"/>
        <w:rPr>
          <w:sz w:val="28"/>
          <w:szCs w:val="28"/>
          <w:lang w:eastAsia="en-US"/>
        </w:rPr>
      </w:pPr>
    </w:p>
    <w:p w14:paraId="54AE4BC1" w14:textId="77777777" w:rsidR="002F2726" w:rsidRPr="002F2726" w:rsidRDefault="002F2726" w:rsidP="002F2726">
      <w:pPr>
        <w:jc w:val="both"/>
        <w:rPr>
          <w:sz w:val="28"/>
          <w:szCs w:val="28"/>
          <w:lang w:eastAsia="en-US"/>
        </w:rPr>
      </w:pPr>
    </w:p>
    <w:p w14:paraId="3D9D0A7F" w14:textId="77777777" w:rsidR="002F2726" w:rsidRPr="002F2726" w:rsidRDefault="002F2726" w:rsidP="002F2726">
      <w:pPr>
        <w:jc w:val="both"/>
        <w:rPr>
          <w:sz w:val="28"/>
          <w:szCs w:val="28"/>
          <w:lang w:eastAsia="en-US"/>
        </w:rPr>
      </w:pPr>
    </w:p>
    <w:p w14:paraId="4CA88CBE" w14:textId="77777777" w:rsidR="002F2726" w:rsidRPr="002F2726" w:rsidRDefault="002F2726" w:rsidP="002F2726">
      <w:pPr>
        <w:jc w:val="both"/>
        <w:rPr>
          <w:sz w:val="28"/>
          <w:szCs w:val="28"/>
          <w:lang w:eastAsia="en-US"/>
        </w:rPr>
      </w:pPr>
    </w:p>
    <w:p w14:paraId="792C305C" w14:textId="77777777" w:rsidR="002F2726" w:rsidRPr="002F2726" w:rsidRDefault="002F2726" w:rsidP="002F2726">
      <w:pPr>
        <w:jc w:val="both"/>
        <w:rPr>
          <w:sz w:val="28"/>
          <w:szCs w:val="28"/>
          <w:lang w:eastAsia="en-US"/>
        </w:rPr>
      </w:pPr>
    </w:p>
    <w:p w14:paraId="2F48235F" w14:textId="77777777" w:rsidR="002F2726" w:rsidRPr="002F2726" w:rsidRDefault="002F2726" w:rsidP="002F2726">
      <w:pPr>
        <w:jc w:val="both"/>
        <w:rPr>
          <w:sz w:val="28"/>
          <w:szCs w:val="28"/>
          <w:lang w:eastAsia="en-US"/>
        </w:rPr>
      </w:pPr>
    </w:p>
    <w:p w14:paraId="7D81C75A" w14:textId="77777777" w:rsidR="002F2726" w:rsidRPr="002F2726" w:rsidRDefault="002F2726" w:rsidP="002F2726">
      <w:pPr>
        <w:jc w:val="both"/>
        <w:rPr>
          <w:sz w:val="28"/>
          <w:szCs w:val="28"/>
          <w:lang w:eastAsia="en-US"/>
        </w:rPr>
      </w:pPr>
    </w:p>
    <w:p w14:paraId="76C9D1B6" w14:textId="77777777" w:rsidR="002F2726" w:rsidRPr="002F2726" w:rsidRDefault="002F2726" w:rsidP="002F2726">
      <w:pPr>
        <w:jc w:val="both"/>
        <w:rPr>
          <w:sz w:val="28"/>
          <w:szCs w:val="28"/>
          <w:lang w:eastAsia="en-US"/>
        </w:rPr>
      </w:pPr>
    </w:p>
    <w:p w14:paraId="377F2370" w14:textId="77777777" w:rsidR="002F2726" w:rsidRPr="002F2726" w:rsidRDefault="002F2726" w:rsidP="002F2726">
      <w:pPr>
        <w:jc w:val="both"/>
        <w:rPr>
          <w:sz w:val="28"/>
          <w:szCs w:val="28"/>
          <w:lang w:eastAsia="en-US"/>
        </w:rPr>
      </w:pPr>
    </w:p>
    <w:p w14:paraId="237F3DF4" w14:textId="77777777" w:rsidR="002F2726" w:rsidRPr="002F2726" w:rsidRDefault="002F2726" w:rsidP="002F2726">
      <w:pPr>
        <w:jc w:val="both"/>
        <w:rPr>
          <w:sz w:val="28"/>
          <w:szCs w:val="28"/>
          <w:lang w:eastAsia="en-US"/>
        </w:rPr>
      </w:pPr>
    </w:p>
    <w:p w14:paraId="6378914E" w14:textId="77777777" w:rsidR="002F2726" w:rsidRPr="002F2726" w:rsidRDefault="002F2726" w:rsidP="002F2726">
      <w:pPr>
        <w:jc w:val="both"/>
        <w:rPr>
          <w:sz w:val="28"/>
          <w:szCs w:val="28"/>
          <w:lang w:eastAsia="en-US"/>
        </w:rPr>
      </w:pPr>
    </w:p>
    <w:p w14:paraId="236B4B1C" w14:textId="77777777" w:rsidR="002F2726" w:rsidRPr="002F2726" w:rsidRDefault="002F2726" w:rsidP="002F2726">
      <w:pPr>
        <w:jc w:val="both"/>
        <w:rPr>
          <w:sz w:val="28"/>
          <w:szCs w:val="28"/>
          <w:lang w:eastAsia="en-US"/>
        </w:rPr>
      </w:pPr>
    </w:p>
    <w:p w14:paraId="662D289E" w14:textId="77777777" w:rsidR="002F2726" w:rsidRPr="002F2726" w:rsidRDefault="002F2726" w:rsidP="002F2726">
      <w:pPr>
        <w:jc w:val="both"/>
        <w:rPr>
          <w:sz w:val="28"/>
          <w:szCs w:val="28"/>
          <w:lang w:eastAsia="en-US"/>
        </w:rPr>
      </w:pPr>
    </w:p>
    <w:p w14:paraId="6D7C1F1F" w14:textId="77777777" w:rsidR="002F2726" w:rsidRPr="002F2726" w:rsidRDefault="002F2726" w:rsidP="002F2726">
      <w:pPr>
        <w:jc w:val="both"/>
        <w:rPr>
          <w:sz w:val="28"/>
          <w:szCs w:val="28"/>
          <w:lang w:eastAsia="en-US"/>
        </w:rPr>
      </w:pPr>
    </w:p>
    <w:p w14:paraId="4DC2CD6A" w14:textId="77777777" w:rsidR="002F2726" w:rsidRPr="002F2726" w:rsidRDefault="002F2726" w:rsidP="002F2726">
      <w:pPr>
        <w:jc w:val="both"/>
        <w:rPr>
          <w:sz w:val="28"/>
          <w:szCs w:val="28"/>
          <w:lang w:eastAsia="en-US"/>
        </w:rPr>
      </w:pPr>
    </w:p>
    <w:p w14:paraId="454F3DBD" w14:textId="77777777" w:rsidR="002F2726" w:rsidRPr="002F2726" w:rsidRDefault="002F2726" w:rsidP="002F2726">
      <w:pPr>
        <w:jc w:val="both"/>
        <w:rPr>
          <w:sz w:val="28"/>
          <w:szCs w:val="28"/>
          <w:lang w:eastAsia="en-US"/>
        </w:rPr>
      </w:pPr>
    </w:p>
    <w:p w14:paraId="0C005A86" w14:textId="77777777" w:rsidR="002F2726" w:rsidRPr="002F2726" w:rsidRDefault="002F2726" w:rsidP="002F2726">
      <w:pPr>
        <w:jc w:val="both"/>
        <w:rPr>
          <w:sz w:val="28"/>
          <w:szCs w:val="28"/>
          <w:lang w:eastAsia="en-US"/>
        </w:rPr>
      </w:pPr>
    </w:p>
    <w:p w14:paraId="049D7883" w14:textId="77777777" w:rsidR="002F2726" w:rsidRPr="002F2726" w:rsidRDefault="002F2726" w:rsidP="002F2726">
      <w:pPr>
        <w:jc w:val="both"/>
        <w:rPr>
          <w:sz w:val="28"/>
          <w:szCs w:val="28"/>
          <w:lang w:eastAsia="en-US"/>
        </w:rPr>
      </w:pPr>
    </w:p>
    <w:p w14:paraId="2824E50D" w14:textId="77777777" w:rsidR="002F2726" w:rsidRPr="002F2726" w:rsidRDefault="002F2726" w:rsidP="002F2726">
      <w:pPr>
        <w:jc w:val="both"/>
        <w:rPr>
          <w:sz w:val="28"/>
          <w:szCs w:val="28"/>
          <w:lang w:eastAsia="en-US"/>
        </w:rPr>
      </w:pPr>
    </w:p>
    <w:p w14:paraId="2A73E4B0" w14:textId="77777777" w:rsidR="002F2726" w:rsidRPr="002F2726" w:rsidRDefault="002F2726" w:rsidP="002F2726">
      <w:pPr>
        <w:jc w:val="both"/>
        <w:rPr>
          <w:sz w:val="28"/>
          <w:szCs w:val="28"/>
          <w:lang w:eastAsia="en-US"/>
        </w:rPr>
      </w:pPr>
    </w:p>
    <w:p w14:paraId="3B18F9EC" w14:textId="77777777" w:rsidR="002F2726" w:rsidRPr="002F2726" w:rsidRDefault="002F2726" w:rsidP="002F2726">
      <w:pPr>
        <w:jc w:val="both"/>
        <w:rPr>
          <w:sz w:val="28"/>
          <w:szCs w:val="28"/>
          <w:lang w:eastAsia="en-US"/>
        </w:rPr>
      </w:pPr>
    </w:p>
    <w:p w14:paraId="48389F3C" w14:textId="77777777" w:rsidR="002F2726" w:rsidRPr="002F2726" w:rsidRDefault="002F2726" w:rsidP="002F2726">
      <w:pPr>
        <w:jc w:val="both"/>
        <w:rPr>
          <w:sz w:val="28"/>
          <w:szCs w:val="28"/>
          <w:lang w:eastAsia="en-US"/>
        </w:rPr>
        <w:sectPr w:rsidR="002F2726" w:rsidRPr="002F2726" w:rsidSect="00257CC5">
          <w:pgSz w:w="11906" w:h="16838"/>
          <w:pgMar w:top="851" w:right="1418" w:bottom="284" w:left="1559" w:header="709" w:footer="709" w:gutter="0"/>
          <w:cols w:space="708"/>
          <w:titlePg/>
          <w:docGrid w:linePitch="360"/>
        </w:sectPr>
      </w:pPr>
    </w:p>
    <w:p w14:paraId="0D058844" w14:textId="7C9152C5" w:rsidR="002F2726" w:rsidRPr="008A2C6E" w:rsidRDefault="002F2726" w:rsidP="002F2726">
      <w:pPr>
        <w:tabs>
          <w:tab w:val="left" w:pos="5580"/>
          <w:tab w:val="left" w:pos="9498"/>
        </w:tabs>
        <w:ind w:left="1418" w:right="-569" w:firstLine="9355"/>
      </w:pPr>
      <w:r w:rsidRPr="008A2C6E">
        <w:lastRenderedPageBreak/>
        <w:t>Приложение №</w:t>
      </w:r>
      <w:r>
        <w:t xml:space="preserve"> 28 </w:t>
      </w:r>
      <w:r w:rsidRPr="008A2C6E">
        <w:t>к протокол</w:t>
      </w:r>
      <w:r>
        <w:t>у</w:t>
      </w:r>
      <w:r w:rsidRPr="008A2C6E">
        <w:t xml:space="preserve"> № </w:t>
      </w:r>
      <w:r>
        <w:t>96</w:t>
      </w:r>
    </w:p>
    <w:p w14:paraId="28493DDF" w14:textId="77777777" w:rsidR="002F2726" w:rsidRPr="008A2C6E" w:rsidRDefault="002F2726" w:rsidP="002F2726">
      <w:pPr>
        <w:tabs>
          <w:tab w:val="left" w:pos="5580"/>
          <w:tab w:val="left" w:pos="9498"/>
        </w:tabs>
        <w:ind w:left="1418" w:right="-569" w:firstLine="9355"/>
      </w:pPr>
      <w:r w:rsidRPr="008A2C6E">
        <w:t>заседания правления Региональной</w:t>
      </w:r>
    </w:p>
    <w:p w14:paraId="1CD74B16" w14:textId="77777777" w:rsidR="002F2726" w:rsidRPr="008A2C6E" w:rsidRDefault="002F2726" w:rsidP="002F2726">
      <w:pPr>
        <w:tabs>
          <w:tab w:val="left" w:pos="5580"/>
          <w:tab w:val="left" w:pos="9498"/>
        </w:tabs>
        <w:ind w:left="1418" w:right="-569" w:firstLine="9355"/>
      </w:pPr>
      <w:r w:rsidRPr="008A2C6E">
        <w:t>энергетической комиссии</w:t>
      </w:r>
    </w:p>
    <w:p w14:paraId="0A6851E1" w14:textId="77777777" w:rsidR="002F2726" w:rsidRDefault="002F2726" w:rsidP="002F2726">
      <w:pPr>
        <w:tabs>
          <w:tab w:val="left" w:pos="5580"/>
          <w:tab w:val="left" w:pos="9498"/>
        </w:tabs>
        <w:ind w:left="1418" w:firstLine="9355"/>
      </w:pPr>
      <w:r w:rsidRPr="008A2C6E">
        <w:t xml:space="preserve">Кузбасса от </w:t>
      </w:r>
      <w:r>
        <w:t>27.12</w:t>
      </w:r>
      <w:r w:rsidRPr="008A2C6E">
        <w:t>.2022</w:t>
      </w:r>
    </w:p>
    <w:p w14:paraId="5C34AE61" w14:textId="77777777" w:rsidR="002F2726" w:rsidRPr="002F2726" w:rsidRDefault="002F2726" w:rsidP="002F2726">
      <w:pPr>
        <w:tabs>
          <w:tab w:val="left" w:pos="0"/>
          <w:tab w:val="left" w:pos="3052"/>
        </w:tabs>
        <w:ind w:left="3119" w:firstLine="567"/>
        <w:rPr>
          <w:lang w:eastAsia="en-US"/>
        </w:rPr>
      </w:pPr>
      <w:r w:rsidRPr="002F2726">
        <w:rPr>
          <w:lang w:eastAsia="en-US"/>
        </w:rPr>
        <w:tab/>
      </w:r>
    </w:p>
    <w:tbl>
      <w:tblPr>
        <w:tblW w:w="5000" w:type="pct"/>
        <w:jc w:val="center"/>
        <w:tblLook w:val="04A0" w:firstRow="1" w:lastRow="0" w:firstColumn="1" w:lastColumn="0" w:noHBand="0" w:noVBand="1"/>
      </w:tblPr>
      <w:tblGrid>
        <w:gridCol w:w="347"/>
        <w:gridCol w:w="557"/>
        <w:gridCol w:w="2245"/>
        <w:gridCol w:w="852"/>
        <w:gridCol w:w="1288"/>
        <w:gridCol w:w="1176"/>
        <w:gridCol w:w="1330"/>
        <w:gridCol w:w="1260"/>
        <w:gridCol w:w="1342"/>
        <w:gridCol w:w="1271"/>
        <w:gridCol w:w="3044"/>
      </w:tblGrid>
      <w:tr w:rsidR="002F2726" w:rsidRPr="002F2726" w14:paraId="3CC4FCFB" w14:textId="77777777" w:rsidTr="002F2726">
        <w:trPr>
          <w:trHeight w:val="300"/>
          <w:jc w:val="center"/>
        </w:trPr>
        <w:tc>
          <w:tcPr>
            <w:tcW w:w="400" w:type="dxa"/>
            <w:tcBorders>
              <w:top w:val="nil"/>
              <w:left w:val="nil"/>
              <w:bottom w:val="nil"/>
              <w:right w:val="nil"/>
            </w:tcBorders>
            <w:shd w:val="clear" w:color="auto" w:fill="auto"/>
            <w:noWrap/>
            <w:vAlign w:val="center"/>
            <w:hideMark/>
          </w:tcPr>
          <w:p w14:paraId="277BD553" w14:textId="77777777" w:rsidR="002F2726" w:rsidRPr="002F2726" w:rsidRDefault="002F2726">
            <w:pPr>
              <w:rPr>
                <w:sz w:val="13"/>
                <w:szCs w:val="13"/>
              </w:rPr>
            </w:pPr>
          </w:p>
        </w:tc>
        <w:tc>
          <w:tcPr>
            <w:tcW w:w="700" w:type="dxa"/>
            <w:tcBorders>
              <w:top w:val="nil"/>
              <w:left w:val="nil"/>
              <w:bottom w:val="nil"/>
              <w:right w:val="nil"/>
            </w:tcBorders>
            <w:shd w:val="clear" w:color="auto" w:fill="auto"/>
            <w:noWrap/>
            <w:vAlign w:val="center"/>
            <w:hideMark/>
          </w:tcPr>
          <w:p w14:paraId="54B39051" w14:textId="77777777" w:rsidR="002F2726" w:rsidRPr="002F2726" w:rsidRDefault="002F2726">
            <w:pPr>
              <w:rPr>
                <w:sz w:val="13"/>
                <w:szCs w:val="13"/>
              </w:rPr>
            </w:pPr>
          </w:p>
        </w:tc>
        <w:tc>
          <w:tcPr>
            <w:tcW w:w="3100" w:type="dxa"/>
            <w:tcBorders>
              <w:top w:val="nil"/>
              <w:left w:val="nil"/>
              <w:bottom w:val="nil"/>
              <w:right w:val="nil"/>
            </w:tcBorders>
            <w:shd w:val="clear" w:color="auto" w:fill="auto"/>
            <w:noWrap/>
            <w:vAlign w:val="center"/>
            <w:hideMark/>
          </w:tcPr>
          <w:p w14:paraId="07B451FD" w14:textId="77777777" w:rsidR="002F2726" w:rsidRPr="002F2726" w:rsidRDefault="002F2726">
            <w:pPr>
              <w:rPr>
                <w:sz w:val="13"/>
                <w:szCs w:val="13"/>
              </w:rPr>
            </w:pPr>
          </w:p>
        </w:tc>
        <w:tc>
          <w:tcPr>
            <w:tcW w:w="1120" w:type="dxa"/>
            <w:tcBorders>
              <w:top w:val="nil"/>
              <w:left w:val="nil"/>
              <w:bottom w:val="nil"/>
              <w:right w:val="nil"/>
            </w:tcBorders>
            <w:shd w:val="clear" w:color="auto" w:fill="auto"/>
            <w:noWrap/>
            <w:vAlign w:val="center"/>
            <w:hideMark/>
          </w:tcPr>
          <w:p w14:paraId="2BBA133B" w14:textId="77777777" w:rsidR="002F2726" w:rsidRPr="002F2726" w:rsidRDefault="002F2726">
            <w:pPr>
              <w:rPr>
                <w:sz w:val="13"/>
                <w:szCs w:val="13"/>
              </w:rPr>
            </w:pPr>
          </w:p>
        </w:tc>
        <w:tc>
          <w:tcPr>
            <w:tcW w:w="1740" w:type="dxa"/>
            <w:tcBorders>
              <w:top w:val="nil"/>
              <w:left w:val="nil"/>
              <w:bottom w:val="nil"/>
              <w:right w:val="nil"/>
            </w:tcBorders>
            <w:shd w:val="clear" w:color="auto" w:fill="auto"/>
            <w:noWrap/>
            <w:vAlign w:val="center"/>
            <w:hideMark/>
          </w:tcPr>
          <w:p w14:paraId="1C807A61" w14:textId="77777777" w:rsidR="002F2726" w:rsidRPr="002F2726" w:rsidRDefault="002F2726">
            <w:pPr>
              <w:rPr>
                <w:sz w:val="13"/>
                <w:szCs w:val="13"/>
              </w:rPr>
            </w:pPr>
          </w:p>
        </w:tc>
        <w:tc>
          <w:tcPr>
            <w:tcW w:w="1580" w:type="dxa"/>
            <w:tcBorders>
              <w:top w:val="nil"/>
              <w:left w:val="nil"/>
              <w:bottom w:val="nil"/>
              <w:right w:val="nil"/>
            </w:tcBorders>
            <w:shd w:val="clear" w:color="auto" w:fill="auto"/>
            <w:noWrap/>
            <w:vAlign w:val="center"/>
            <w:hideMark/>
          </w:tcPr>
          <w:p w14:paraId="07E39AB5" w14:textId="77777777" w:rsidR="002F2726" w:rsidRPr="002F2726" w:rsidRDefault="002F2726">
            <w:pPr>
              <w:rPr>
                <w:sz w:val="13"/>
                <w:szCs w:val="13"/>
              </w:rPr>
            </w:pPr>
          </w:p>
        </w:tc>
        <w:tc>
          <w:tcPr>
            <w:tcW w:w="1800" w:type="dxa"/>
            <w:tcBorders>
              <w:top w:val="nil"/>
              <w:left w:val="nil"/>
              <w:bottom w:val="nil"/>
              <w:right w:val="nil"/>
            </w:tcBorders>
            <w:shd w:val="clear" w:color="auto" w:fill="auto"/>
            <w:noWrap/>
            <w:vAlign w:val="center"/>
            <w:hideMark/>
          </w:tcPr>
          <w:p w14:paraId="41B2BF76" w14:textId="77777777" w:rsidR="002F2726" w:rsidRPr="002F2726" w:rsidRDefault="002F2726">
            <w:pPr>
              <w:rPr>
                <w:sz w:val="13"/>
                <w:szCs w:val="13"/>
              </w:rPr>
            </w:pPr>
          </w:p>
        </w:tc>
        <w:tc>
          <w:tcPr>
            <w:tcW w:w="1700" w:type="dxa"/>
            <w:tcBorders>
              <w:top w:val="nil"/>
              <w:left w:val="nil"/>
              <w:bottom w:val="nil"/>
              <w:right w:val="nil"/>
            </w:tcBorders>
            <w:shd w:val="clear" w:color="auto" w:fill="auto"/>
            <w:noWrap/>
            <w:vAlign w:val="center"/>
            <w:hideMark/>
          </w:tcPr>
          <w:p w14:paraId="0167E411" w14:textId="77777777" w:rsidR="002F2726" w:rsidRPr="002F2726" w:rsidRDefault="002F2726">
            <w:pPr>
              <w:rPr>
                <w:sz w:val="13"/>
                <w:szCs w:val="13"/>
              </w:rPr>
            </w:pPr>
          </w:p>
        </w:tc>
        <w:tc>
          <w:tcPr>
            <w:tcW w:w="1816" w:type="dxa"/>
            <w:tcBorders>
              <w:top w:val="nil"/>
              <w:left w:val="nil"/>
              <w:bottom w:val="nil"/>
              <w:right w:val="nil"/>
            </w:tcBorders>
            <w:shd w:val="clear" w:color="auto" w:fill="auto"/>
            <w:noWrap/>
            <w:vAlign w:val="center"/>
            <w:hideMark/>
          </w:tcPr>
          <w:p w14:paraId="09A51D9F" w14:textId="77777777" w:rsidR="002F2726" w:rsidRPr="002F2726" w:rsidRDefault="002F2726">
            <w:pPr>
              <w:rPr>
                <w:rFonts w:ascii="Calibri" w:hAnsi="Calibri" w:cs="Calibri"/>
                <w:color w:val="FFFFFF"/>
                <w:sz w:val="13"/>
                <w:szCs w:val="13"/>
              </w:rPr>
            </w:pPr>
            <w:r w:rsidRPr="002F2726">
              <w:rPr>
                <w:rFonts w:ascii="Calibri" w:hAnsi="Calibri" w:cs="Calibri"/>
                <w:color w:val="FFFFFF"/>
                <w:sz w:val="13"/>
                <w:szCs w:val="13"/>
              </w:rPr>
              <w:t>Приложение 3.3</w:t>
            </w:r>
          </w:p>
        </w:tc>
        <w:tc>
          <w:tcPr>
            <w:tcW w:w="1716" w:type="dxa"/>
            <w:tcBorders>
              <w:top w:val="nil"/>
              <w:left w:val="nil"/>
              <w:bottom w:val="nil"/>
              <w:right w:val="nil"/>
            </w:tcBorders>
            <w:shd w:val="clear" w:color="auto" w:fill="auto"/>
            <w:noWrap/>
            <w:vAlign w:val="center"/>
            <w:hideMark/>
          </w:tcPr>
          <w:p w14:paraId="1E6E0E25" w14:textId="77777777" w:rsidR="002F2726" w:rsidRPr="002F2726" w:rsidRDefault="002F2726">
            <w:pPr>
              <w:rPr>
                <w:rFonts w:ascii="Calibri" w:hAnsi="Calibri" w:cs="Calibri"/>
                <w:color w:val="FFFFFF"/>
                <w:sz w:val="13"/>
                <w:szCs w:val="13"/>
              </w:rPr>
            </w:pPr>
            <w:r w:rsidRPr="002F2726">
              <w:rPr>
                <w:rFonts w:ascii="Calibri" w:hAnsi="Calibri" w:cs="Calibri"/>
                <w:color w:val="FFFFFF"/>
                <w:sz w:val="13"/>
                <w:szCs w:val="13"/>
              </w:rPr>
              <w:t>1,854265403</w:t>
            </w:r>
          </w:p>
        </w:tc>
        <w:tc>
          <w:tcPr>
            <w:tcW w:w="4236" w:type="dxa"/>
            <w:tcBorders>
              <w:top w:val="nil"/>
              <w:left w:val="nil"/>
              <w:bottom w:val="nil"/>
              <w:right w:val="nil"/>
            </w:tcBorders>
            <w:shd w:val="clear" w:color="auto" w:fill="auto"/>
            <w:noWrap/>
            <w:vAlign w:val="center"/>
            <w:hideMark/>
          </w:tcPr>
          <w:p w14:paraId="7F2154F3" w14:textId="77777777" w:rsidR="002F2726" w:rsidRPr="002F2726" w:rsidRDefault="002F2726">
            <w:pPr>
              <w:rPr>
                <w:rFonts w:ascii="Calibri" w:hAnsi="Calibri" w:cs="Calibri"/>
                <w:color w:val="FFFFFF"/>
                <w:sz w:val="13"/>
                <w:szCs w:val="13"/>
              </w:rPr>
            </w:pPr>
          </w:p>
        </w:tc>
      </w:tr>
      <w:tr w:rsidR="002F2726" w:rsidRPr="002F2726" w14:paraId="6E7B27D4" w14:textId="77777777" w:rsidTr="002F2726">
        <w:trPr>
          <w:trHeight w:val="300"/>
          <w:jc w:val="center"/>
        </w:trPr>
        <w:tc>
          <w:tcPr>
            <w:tcW w:w="400" w:type="dxa"/>
            <w:tcBorders>
              <w:top w:val="nil"/>
              <w:left w:val="nil"/>
              <w:bottom w:val="nil"/>
              <w:right w:val="nil"/>
            </w:tcBorders>
            <w:shd w:val="clear" w:color="auto" w:fill="auto"/>
            <w:noWrap/>
            <w:vAlign w:val="center"/>
            <w:hideMark/>
          </w:tcPr>
          <w:p w14:paraId="6C29ED71" w14:textId="77777777" w:rsidR="002F2726" w:rsidRPr="002F2726" w:rsidRDefault="002F2726">
            <w:pPr>
              <w:rPr>
                <w:sz w:val="13"/>
                <w:szCs w:val="13"/>
              </w:rPr>
            </w:pPr>
          </w:p>
        </w:tc>
        <w:tc>
          <w:tcPr>
            <w:tcW w:w="4920" w:type="dxa"/>
            <w:gridSpan w:val="3"/>
            <w:tcBorders>
              <w:top w:val="nil"/>
              <w:left w:val="nil"/>
              <w:bottom w:val="nil"/>
              <w:right w:val="nil"/>
            </w:tcBorders>
            <w:shd w:val="clear" w:color="000000" w:fill="CCCCFF"/>
            <w:vAlign w:val="center"/>
            <w:hideMark/>
          </w:tcPr>
          <w:p w14:paraId="1F86F41A" w14:textId="77777777" w:rsidR="002F2726" w:rsidRPr="002F2726" w:rsidRDefault="002F2726">
            <w:pPr>
              <w:rPr>
                <w:rFonts w:ascii="Tahoma" w:hAnsi="Tahoma" w:cs="Tahoma"/>
                <w:b/>
                <w:bCs/>
                <w:sz w:val="13"/>
                <w:szCs w:val="13"/>
              </w:rPr>
            </w:pPr>
            <w:r w:rsidRPr="002F2726">
              <w:rPr>
                <w:rFonts w:ascii="Tahoma" w:hAnsi="Tahoma" w:cs="Tahoma"/>
                <w:b/>
                <w:bCs/>
                <w:sz w:val="13"/>
                <w:szCs w:val="13"/>
              </w:rPr>
              <w:t>ООО "Эдельвейс М"</w:t>
            </w:r>
          </w:p>
        </w:tc>
        <w:tc>
          <w:tcPr>
            <w:tcW w:w="1740" w:type="dxa"/>
            <w:tcBorders>
              <w:top w:val="nil"/>
              <w:left w:val="nil"/>
              <w:bottom w:val="nil"/>
              <w:right w:val="nil"/>
            </w:tcBorders>
            <w:shd w:val="clear" w:color="000000" w:fill="CCCCFF"/>
            <w:vAlign w:val="center"/>
            <w:hideMark/>
          </w:tcPr>
          <w:p w14:paraId="174F3A3A" w14:textId="77777777" w:rsidR="002F2726" w:rsidRPr="002F2726" w:rsidRDefault="002F2726">
            <w:pPr>
              <w:rPr>
                <w:rFonts w:ascii="Tahoma" w:hAnsi="Tahoma" w:cs="Tahoma"/>
                <w:b/>
                <w:bCs/>
                <w:sz w:val="13"/>
                <w:szCs w:val="13"/>
              </w:rPr>
            </w:pPr>
            <w:r w:rsidRPr="002F2726">
              <w:rPr>
                <w:rFonts w:ascii="Tahoma" w:hAnsi="Tahoma" w:cs="Tahoma"/>
                <w:b/>
                <w:bCs/>
                <w:sz w:val="13"/>
                <w:szCs w:val="13"/>
              </w:rPr>
              <w:t> </w:t>
            </w:r>
          </w:p>
        </w:tc>
        <w:tc>
          <w:tcPr>
            <w:tcW w:w="1580" w:type="dxa"/>
            <w:tcBorders>
              <w:top w:val="nil"/>
              <w:left w:val="nil"/>
              <w:bottom w:val="nil"/>
              <w:right w:val="nil"/>
            </w:tcBorders>
            <w:shd w:val="clear" w:color="000000" w:fill="CCCCFF"/>
            <w:vAlign w:val="center"/>
            <w:hideMark/>
          </w:tcPr>
          <w:p w14:paraId="55798010" w14:textId="77777777" w:rsidR="002F2726" w:rsidRPr="002F2726" w:rsidRDefault="002F2726">
            <w:pPr>
              <w:rPr>
                <w:rFonts w:ascii="Tahoma" w:hAnsi="Tahoma" w:cs="Tahoma"/>
                <w:b/>
                <w:bCs/>
                <w:sz w:val="13"/>
                <w:szCs w:val="13"/>
              </w:rPr>
            </w:pPr>
            <w:r w:rsidRPr="002F2726">
              <w:rPr>
                <w:rFonts w:ascii="Tahoma" w:hAnsi="Tahoma" w:cs="Tahoma"/>
                <w:b/>
                <w:bCs/>
                <w:sz w:val="13"/>
                <w:szCs w:val="13"/>
              </w:rPr>
              <w:t> </w:t>
            </w:r>
          </w:p>
        </w:tc>
        <w:tc>
          <w:tcPr>
            <w:tcW w:w="1800" w:type="dxa"/>
            <w:tcBorders>
              <w:top w:val="nil"/>
              <w:left w:val="nil"/>
              <w:bottom w:val="nil"/>
              <w:right w:val="nil"/>
            </w:tcBorders>
            <w:shd w:val="clear" w:color="000000" w:fill="CCCCFF"/>
            <w:vAlign w:val="center"/>
            <w:hideMark/>
          </w:tcPr>
          <w:p w14:paraId="3132BA1C" w14:textId="77777777" w:rsidR="002F2726" w:rsidRPr="002F2726" w:rsidRDefault="002F2726">
            <w:pPr>
              <w:rPr>
                <w:rFonts w:ascii="Tahoma" w:hAnsi="Tahoma" w:cs="Tahoma"/>
                <w:b/>
                <w:bCs/>
                <w:sz w:val="13"/>
                <w:szCs w:val="13"/>
              </w:rPr>
            </w:pPr>
            <w:r w:rsidRPr="002F2726">
              <w:rPr>
                <w:rFonts w:ascii="Tahoma" w:hAnsi="Tahoma" w:cs="Tahoma"/>
                <w:b/>
                <w:bCs/>
                <w:sz w:val="13"/>
                <w:szCs w:val="13"/>
              </w:rPr>
              <w:t> </w:t>
            </w:r>
          </w:p>
        </w:tc>
        <w:tc>
          <w:tcPr>
            <w:tcW w:w="1700" w:type="dxa"/>
            <w:tcBorders>
              <w:top w:val="nil"/>
              <w:left w:val="nil"/>
              <w:bottom w:val="nil"/>
              <w:right w:val="nil"/>
            </w:tcBorders>
            <w:shd w:val="clear" w:color="000000" w:fill="CCCCFF"/>
            <w:vAlign w:val="center"/>
            <w:hideMark/>
          </w:tcPr>
          <w:p w14:paraId="021A84EA" w14:textId="77777777" w:rsidR="002F2726" w:rsidRPr="002F2726" w:rsidRDefault="002F2726">
            <w:pPr>
              <w:rPr>
                <w:rFonts w:ascii="Tahoma" w:hAnsi="Tahoma" w:cs="Tahoma"/>
                <w:b/>
                <w:bCs/>
                <w:color w:val="FF0000"/>
                <w:sz w:val="13"/>
                <w:szCs w:val="13"/>
              </w:rPr>
            </w:pPr>
            <w:r w:rsidRPr="002F2726">
              <w:rPr>
                <w:rFonts w:ascii="Tahoma" w:hAnsi="Tahoma" w:cs="Tahoma"/>
                <w:b/>
                <w:bCs/>
                <w:color w:val="FF0000"/>
                <w:sz w:val="13"/>
                <w:szCs w:val="13"/>
              </w:rPr>
              <w:t> </w:t>
            </w:r>
          </w:p>
        </w:tc>
        <w:tc>
          <w:tcPr>
            <w:tcW w:w="1816" w:type="dxa"/>
            <w:tcBorders>
              <w:top w:val="nil"/>
              <w:left w:val="nil"/>
              <w:bottom w:val="nil"/>
              <w:right w:val="nil"/>
            </w:tcBorders>
            <w:shd w:val="clear" w:color="000000" w:fill="CCCCFF"/>
            <w:vAlign w:val="center"/>
            <w:hideMark/>
          </w:tcPr>
          <w:p w14:paraId="4E69B616" w14:textId="77777777" w:rsidR="002F2726" w:rsidRPr="002F2726" w:rsidRDefault="002F2726">
            <w:pPr>
              <w:rPr>
                <w:rFonts w:ascii="Tahoma" w:hAnsi="Tahoma" w:cs="Tahoma"/>
                <w:b/>
                <w:bCs/>
                <w:sz w:val="13"/>
                <w:szCs w:val="13"/>
              </w:rPr>
            </w:pPr>
            <w:r w:rsidRPr="002F2726">
              <w:rPr>
                <w:rFonts w:ascii="Tahoma" w:hAnsi="Tahoma" w:cs="Tahoma"/>
                <w:b/>
                <w:bCs/>
                <w:sz w:val="13"/>
                <w:szCs w:val="13"/>
              </w:rPr>
              <w:t> </w:t>
            </w:r>
          </w:p>
        </w:tc>
        <w:tc>
          <w:tcPr>
            <w:tcW w:w="1716" w:type="dxa"/>
            <w:tcBorders>
              <w:top w:val="nil"/>
              <w:left w:val="nil"/>
              <w:bottom w:val="nil"/>
              <w:right w:val="nil"/>
            </w:tcBorders>
            <w:shd w:val="clear" w:color="000000" w:fill="CCCCFF"/>
            <w:vAlign w:val="center"/>
            <w:hideMark/>
          </w:tcPr>
          <w:p w14:paraId="487B42DC" w14:textId="77777777" w:rsidR="002F2726" w:rsidRPr="002F2726" w:rsidRDefault="002F2726">
            <w:pPr>
              <w:rPr>
                <w:rFonts w:ascii="Tahoma" w:hAnsi="Tahoma" w:cs="Tahoma"/>
                <w:b/>
                <w:bCs/>
                <w:sz w:val="13"/>
                <w:szCs w:val="13"/>
              </w:rPr>
            </w:pPr>
            <w:r w:rsidRPr="002F2726">
              <w:rPr>
                <w:rFonts w:ascii="Tahoma" w:hAnsi="Tahoma" w:cs="Tahoma"/>
                <w:b/>
                <w:bCs/>
                <w:sz w:val="13"/>
                <w:szCs w:val="13"/>
              </w:rPr>
              <w:t> </w:t>
            </w:r>
          </w:p>
        </w:tc>
        <w:tc>
          <w:tcPr>
            <w:tcW w:w="4236" w:type="dxa"/>
            <w:tcBorders>
              <w:top w:val="nil"/>
              <w:left w:val="nil"/>
              <w:bottom w:val="nil"/>
              <w:right w:val="nil"/>
            </w:tcBorders>
            <w:shd w:val="clear" w:color="000000" w:fill="CCCCFF"/>
            <w:vAlign w:val="center"/>
            <w:hideMark/>
          </w:tcPr>
          <w:p w14:paraId="3BC0CCBC" w14:textId="77777777" w:rsidR="002F2726" w:rsidRPr="002F2726" w:rsidRDefault="002F2726">
            <w:pPr>
              <w:rPr>
                <w:rFonts w:ascii="Tahoma" w:hAnsi="Tahoma" w:cs="Tahoma"/>
                <w:b/>
                <w:bCs/>
                <w:color w:val="FF0000"/>
                <w:sz w:val="13"/>
                <w:szCs w:val="13"/>
              </w:rPr>
            </w:pPr>
            <w:r w:rsidRPr="002F2726">
              <w:rPr>
                <w:rFonts w:ascii="Tahoma" w:hAnsi="Tahoma" w:cs="Tahoma"/>
                <w:b/>
                <w:bCs/>
                <w:color w:val="FF0000"/>
                <w:sz w:val="13"/>
                <w:szCs w:val="13"/>
              </w:rPr>
              <w:t> </w:t>
            </w:r>
          </w:p>
        </w:tc>
      </w:tr>
      <w:tr w:rsidR="002F2726" w:rsidRPr="002F2726" w14:paraId="74B1FF28" w14:textId="77777777" w:rsidTr="002F2726">
        <w:trPr>
          <w:trHeight w:val="300"/>
          <w:jc w:val="center"/>
        </w:trPr>
        <w:tc>
          <w:tcPr>
            <w:tcW w:w="400" w:type="dxa"/>
            <w:tcBorders>
              <w:top w:val="nil"/>
              <w:left w:val="nil"/>
              <w:bottom w:val="nil"/>
              <w:right w:val="nil"/>
            </w:tcBorders>
            <w:shd w:val="clear" w:color="auto" w:fill="auto"/>
            <w:noWrap/>
            <w:vAlign w:val="center"/>
            <w:hideMark/>
          </w:tcPr>
          <w:p w14:paraId="05B3E090" w14:textId="77777777" w:rsidR="002F2726" w:rsidRPr="002F2726" w:rsidRDefault="002F2726">
            <w:pPr>
              <w:rPr>
                <w:rFonts w:ascii="Tahoma" w:hAnsi="Tahoma" w:cs="Tahoma"/>
                <w:b/>
                <w:bCs/>
                <w:color w:val="FF0000"/>
                <w:sz w:val="13"/>
                <w:szCs w:val="13"/>
              </w:rPr>
            </w:pPr>
          </w:p>
        </w:tc>
        <w:tc>
          <w:tcPr>
            <w:tcW w:w="4920" w:type="dxa"/>
            <w:gridSpan w:val="3"/>
            <w:tcBorders>
              <w:top w:val="nil"/>
              <w:left w:val="nil"/>
              <w:bottom w:val="nil"/>
              <w:right w:val="nil"/>
            </w:tcBorders>
            <w:shd w:val="clear" w:color="000000" w:fill="CCCCFF"/>
            <w:vAlign w:val="center"/>
            <w:hideMark/>
          </w:tcPr>
          <w:p w14:paraId="60BAA131" w14:textId="77777777" w:rsidR="002F2726" w:rsidRPr="002F2726" w:rsidRDefault="002F2726">
            <w:pPr>
              <w:rPr>
                <w:rFonts w:ascii="Tahoma" w:hAnsi="Tahoma" w:cs="Tahoma"/>
                <w:b/>
                <w:bCs/>
                <w:sz w:val="13"/>
                <w:szCs w:val="13"/>
              </w:rPr>
            </w:pPr>
            <w:r w:rsidRPr="002F2726">
              <w:rPr>
                <w:rFonts w:ascii="Tahoma" w:hAnsi="Tahoma" w:cs="Tahoma"/>
                <w:b/>
                <w:bCs/>
                <w:sz w:val="13"/>
                <w:szCs w:val="13"/>
              </w:rPr>
              <w:t>Мариинский муниципальный район</w:t>
            </w:r>
          </w:p>
        </w:tc>
        <w:tc>
          <w:tcPr>
            <w:tcW w:w="1740" w:type="dxa"/>
            <w:tcBorders>
              <w:top w:val="nil"/>
              <w:left w:val="nil"/>
              <w:bottom w:val="nil"/>
              <w:right w:val="nil"/>
            </w:tcBorders>
            <w:shd w:val="clear" w:color="000000" w:fill="CCCCFF"/>
            <w:vAlign w:val="center"/>
            <w:hideMark/>
          </w:tcPr>
          <w:p w14:paraId="72C6CD6F" w14:textId="77777777" w:rsidR="002F2726" w:rsidRPr="002F2726" w:rsidRDefault="002F2726">
            <w:pPr>
              <w:rPr>
                <w:rFonts w:ascii="Tahoma" w:hAnsi="Tahoma" w:cs="Tahoma"/>
                <w:b/>
                <w:bCs/>
                <w:sz w:val="13"/>
                <w:szCs w:val="13"/>
              </w:rPr>
            </w:pPr>
            <w:r w:rsidRPr="002F2726">
              <w:rPr>
                <w:rFonts w:ascii="Tahoma" w:hAnsi="Tahoma" w:cs="Tahoma"/>
                <w:b/>
                <w:bCs/>
                <w:sz w:val="13"/>
                <w:szCs w:val="13"/>
              </w:rPr>
              <w:t> </w:t>
            </w:r>
          </w:p>
        </w:tc>
        <w:tc>
          <w:tcPr>
            <w:tcW w:w="1580" w:type="dxa"/>
            <w:tcBorders>
              <w:top w:val="nil"/>
              <w:left w:val="nil"/>
              <w:bottom w:val="nil"/>
              <w:right w:val="nil"/>
            </w:tcBorders>
            <w:shd w:val="clear" w:color="000000" w:fill="CCCCFF"/>
            <w:vAlign w:val="center"/>
            <w:hideMark/>
          </w:tcPr>
          <w:p w14:paraId="4FC40619" w14:textId="77777777" w:rsidR="002F2726" w:rsidRPr="002F2726" w:rsidRDefault="002F2726">
            <w:pPr>
              <w:rPr>
                <w:rFonts w:ascii="Tahoma" w:hAnsi="Tahoma" w:cs="Tahoma"/>
                <w:b/>
                <w:bCs/>
                <w:sz w:val="13"/>
                <w:szCs w:val="13"/>
              </w:rPr>
            </w:pPr>
            <w:r w:rsidRPr="002F2726">
              <w:rPr>
                <w:rFonts w:ascii="Tahoma" w:hAnsi="Tahoma" w:cs="Tahoma"/>
                <w:b/>
                <w:bCs/>
                <w:sz w:val="13"/>
                <w:szCs w:val="13"/>
              </w:rPr>
              <w:t> </w:t>
            </w:r>
          </w:p>
        </w:tc>
        <w:tc>
          <w:tcPr>
            <w:tcW w:w="1800" w:type="dxa"/>
            <w:tcBorders>
              <w:top w:val="nil"/>
              <w:left w:val="nil"/>
              <w:bottom w:val="nil"/>
              <w:right w:val="nil"/>
            </w:tcBorders>
            <w:shd w:val="clear" w:color="000000" w:fill="CCCCFF"/>
            <w:vAlign w:val="center"/>
            <w:hideMark/>
          </w:tcPr>
          <w:p w14:paraId="2E2AC0C7" w14:textId="77777777" w:rsidR="002F2726" w:rsidRPr="002F2726" w:rsidRDefault="002F2726">
            <w:pPr>
              <w:rPr>
                <w:rFonts w:ascii="Tahoma" w:hAnsi="Tahoma" w:cs="Tahoma"/>
                <w:b/>
                <w:bCs/>
                <w:sz w:val="13"/>
                <w:szCs w:val="13"/>
              </w:rPr>
            </w:pPr>
            <w:r w:rsidRPr="002F2726">
              <w:rPr>
                <w:rFonts w:ascii="Tahoma" w:hAnsi="Tahoma" w:cs="Tahoma"/>
                <w:b/>
                <w:bCs/>
                <w:sz w:val="13"/>
                <w:szCs w:val="13"/>
              </w:rPr>
              <w:t> </w:t>
            </w:r>
          </w:p>
        </w:tc>
        <w:tc>
          <w:tcPr>
            <w:tcW w:w="1700" w:type="dxa"/>
            <w:tcBorders>
              <w:top w:val="nil"/>
              <w:left w:val="nil"/>
              <w:bottom w:val="nil"/>
              <w:right w:val="nil"/>
            </w:tcBorders>
            <w:shd w:val="clear" w:color="000000" w:fill="CCCCFF"/>
            <w:vAlign w:val="center"/>
            <w:hideMark/>
          </w:tcPr>
          <w:p w14:paraId="39326803" w14:textId="77777777" w:rsidR="002F2726" w:rsidRPr="002F2726" w:rsidRDefault="002F2726">
            <w:pPr>
              <w:rPr>
                <w:rFonts w:ascii="Tahoma" w:hAnsi="Tahoma" w:cs="Tahoma"/>
                <w:b/>
                <w:bCs/>
                <w:color w:val="FF0000"/>
                <w:sz w:val="13"/>
                <w:szCs w:val="13"/>
              </w:rPr>
            </w:pPr>
            <w:r w:rsidRPr="002F2726">
              <w:rPr>
                <w:rFonts w:ascii="Tahoma" w:hAnsi="Tahoma" w:cs="Tahoma"/>
                <w:b/>
                <w:bCs/>
                <w:color w:val="FF0000"/>
                <w:sz w:val="13"/>
                <w:szCs w:val="13"/>
              </w:rPr>
              <w:t> </w:t>
            </w:r>
          </w:p>
        </w:tc>
        <w:tc>
          <w:tcPr>
            <w:tcW w:w="1816" w:type="dxa"/>
            <w:tcBorders>
              <w:top w:val="nil"/>
              <w:left w:val="nil"/>
              <w:bottom w:val="nil"/>
              <w:right w:val="nil"/>
            </w:tcBorders>
            <w:shd w:val="clear" w:color="000000" w:fill="CCCCFF"/>
            <w:vAlign w:val="center"/>
            <w:hideMark/>
          </w:tcPr>
          <w:p w14:paraId="5DCD0D23" w14:textId="77777777" w:rsidR="002F2726" w:rsidRPr="002F2726" w:rsidRDefault="002F2726">
            <w:pPr>
              <w:rPr>
                <w:rFonts w:ascii="Tahoma" w:hAnsi="Tahoma" w:cs="Tahoma"/>
                <w:b/>
                <w:bCs/>
                <w:sz w:val="13"/>
                <w:szCs w:val="13"/>
              </w:rPr>
            </w:pPr>
            <w:r w:rsidRPr="002F2726">
              <w:rPr>
                <w:rFonts w:ascii="Tahoma" w:hAnsi="Tahoma" w:cs="Tahoma"/>
                <w:b/>
                <w:bCs/>
                <w:sz w:val="13"/>
                <w:szCs w:val="13"/>
              </w:rPr>
              <w:t> </w:t>
            </w:r>
          </w:p>
        </w:tc>
        <w:tc>
          <w:tcPr>
            <w:tcW w:w="1716" w:type="dxa"/>
            <w:tcBorders>
              <w:top w:val="nil"/>
              <w:left w:val="nil"/>
              <w:bottom w:val="nil"/>
              <w:right w:val="nil"/>
            </w:tcBorders>
            <w:shd w:val="clear" w:color="000000" w:fill="CCCCFF"/>
            <w:vAlign w:val="center"/>
            <w:hideMark/>
          </w:tcPr>
          <w:p w14:paraId="1E7DCD96" w14:textId="77777777" w:rsidR="002F2726" w:rsidRPr="002F2726" w:rsidRDefault="002F2726">
            <w:pPr>
              <w:rPr>
                <w:rFonts w:ascii="Tahoma" w:hAnsi="Tahoma" w:cs="Tahoma"/>
                <w:b/>
                <w:bCs/>
                <w:sz w:val="13"/>
                <w:szCs w:val="13"/>
              </w:rPr>
            </w:pPr>
            <w:r w:rsidRPr="002F2726">
              <w:rPr>
                <w:rFonts w:ascii="Tahoma" w:hAnsi="Tahoma" w:cs="Tahoma"/>
                <w:b/>
                <w:bCs/>
                <w:sz w:val="13"/>
                <w:szCs w:val="13"/>
              </w:rPr>
              <w:t> </w:t>
            </w:r>
          </w:p>
        </w:tc>
        <w:tc>
          <w:tcPr>
            <w:tcW w:w="4236" w:type="dxa"/>
            <w:tcBorders>
              <w:top w:val="nil"/>
              <w:left w:val="nil"/>
              <w:bottom w:val="nil"/>
              <w:right w:val="nil"/>
            </w:tcBorders>
            <w:shd w:val="clear" w:color="000000" w:fill="CCCCFF"/>
            <w:vAlign w:val="center"/>
            <w:hideMark/>
          </w:tcPr>
          <w:p w14:paraId="5B44AD1C" w14:textId="77777777" w:rsidR="002F2726" w:rsidRPr="002F2726" w:rsidRDefault="002F2726">
            <w:pPr>
              <w:rPr>
                <w:rFonts w:ascii="Tahoma" w:hAnsi="Tahoma" w:cs="Tahoma"/>
                <w:b/>
                <w:bCs/>
                <w:color w:val="FF0000"/>
                <w:sz w:val="13"/>
                <w:szCs w:val="13"/>
              </w:rPr>
            </w:pPr>
            <w:r w:rsidRPr="002F2726">
              <w:rPr>
                <w:rFonts w:ascii="Tahoma" w:hAnsi="Tahoma" w:cs="Tahoma"/>
                <w:b/>
                <w:bCs/>
                <w:color w:val="FF0000"/>
                <w:sz w:val="13"/>
                <w:szCs w:val="13"/>
              </w:rPr>
              <w:t> </w:t>
            </w:r>
          </w:p>
        </w:tc>
      </w:tr>
      <w:tr w:rsidR="002F2726" w:rsidRPr="002F2726" w14:paraId="19FD81BF" w14:textId="77777777" w:rsidTr="002F2726">
        <w:trPr>
          <w:trHeight w:val="300"/>
          <w:jc w:val="center"/>
        </w:trPr>
        <w:tc>
          <w:tcPr>
            <w:tcW w:w="400" w:type="dxa"/>
            <w:tcBorders>
              <w:top w:val="nil"/>
              <w:left w:val="nil"/>
              <w:bottom w:val="nil"/>
              <w:right w:val="nil"/>
            </w:tcBorders>
            <w:shd w:val="clear" w:color="auto" w:fill="auto"/>
            <w:noWrap/>
            <w:vAlign w:val="center"/>
            <w:hideMark/>
          </w:tcPr>
          <w:p w14:paraId="6B96A8A0" w14:textId="77777777" w:rsidR="002F2726" w:rsidRPr="002F2726" w:rsidRDefault="002F2726">
            <w:pPr>
              <w:rPr>
                <w:rFonts w:ascii="Tahoma" w:hAnsi="Tahoma" w:cs="Tahoma"/>
                <w:b/>
                <w:bCs/>
                <w:color w:val="FF0000"/>
                <w:sz w:val="13"/>
                <w:szCs w:val="13"/>
              </w:rPr>
            </w:pPr>
          </w:p>
        </w:tc>
        <w:tc>
          <w:tcPr>
            <w:tcW w:w="4920" w:type="dxa"/>
            <w:gridSpan w:val="3"/>
            <w:tcBorders>
              <w:top w:val="nil"/>
              <w:left w:val="nil"/>
              <w:bottom w:val="nil"/>
              <w:right w:val="nil"/>
            </w:tcBorders>
            <w:shd w:val="clear" w:color="000000" w:fill="CCCCFF"/>
            <w:vAlign w:val="center"/>
            <w:hideMark/>
          </w:tcPr>
          <w:p w14:paraId="0DCFEF26" w14:textId="77777777" w:rsidR="002F2726" w:rsidRPr="002F2726" w:rsidRDefault="002F2726">
            <w:pPr>
              <w:rPr>
                <w:rFonts w:ascii="Tahoma" w:hAnsi="Tahoma" w:cs="Tahoma"/>
                <w:b/>
                <w:bCs/>
                <w:sz w:val="13"/>
                <w:szCs w:val="13"/>
              </w:rPr>
            </w:pPr>
            <w:r w:rsidRPr="002F2726">
              <w:rPr>
                <w:rFonts w:ascii="Tahoma" w:hAnsi="Tahoma" w:cs="Tahoma"/>
                <w:b/>
                <w:bCs/>
                <w:sz w:val="13"/>
                <w:szCs w:val="13"/>
              </w:rPr>
              <w:t>захоронение ТКО</w:t>
            </w:r>
          </w:p>
        </w:tc>
        <w:tc>
          <w:tcPr>
            <w:tcW w:w="1740" w:type="dxa"/>
            <w:tcBorders>
              <w:top w:val="nil"/>
              <w:left w:val="nil"/>
              <w:bottom w:val="nil"/>
              <w:right w:val="nil"/>
            </w:tcBorders>
            <w:shd w:val="clear" w:color="000000" w:fill="CCCCFF"/>
            <w:vAlign w:val="center"/>
            <w:hideMark/>
          </w:tcPr>
          <w:p w14:paraId="7D16435E" w14:textId="77777777" w:rsidR="002F2726" w:rsidRPr="002F2726" w:rsidRDefault="002F2726">
            <w:pPr>
              <w:rPr>
                <w:rFonts w:ascii="Tahoma" w:hAnsi="Tahoma" w:cs="Tahoma"/>
                <w:b/>
                <w:bCs/>
                <w:sz w:val="13"/>
                <w:szCs w:val="13"/>
              </w:rPr>
            </w:pPr>
            <w:r w:rsidRPr="002F2726">
              <w:rPr>
                <w:rFonts w:ascii="Tahoma" w:hAnsi="Tahoma" w:cs="Tahoma"/>
                <w:b/>
                <w:bCs/>
                <w:sz w:val="13"/>
                <w:szCs w:val="13"/>
              </w:rPr>
              <w:t> </w:t>
            </w:r>
          </w:p>
        </w:tc>
        <w:tc>
          <w:tcPr>
            <w:tcW w:w="1580" w:type="dxa"/>
            <w:tcBorders>
              <w:top w:val="nil"/>
              <w:left w:val="nil"/>
              <w:bottom w:val="nil"/>
              <w:right w:val="nil"/>
            </w:tcBorders>
            <w:shd w:val="clear" w:color="000000" w:fill="CCCCFF"/>
            <w:vAlign w:val="center"/>
            <w:hideMark/>
          </w:tcPr>
          <w:p w14:paraId="5A2360B0" w14:textId="77777777" w:rsidR="002F2726" w:rsidRPr="002F2726" w:rsidRDefault="002F2726">
            <w:pPr>
              <w:rPr>
                <w:rFonts w:ascii="Tahoma" w:hAnsi="Tahoma" w:cs="Tahoma"/>
                <w:b/>
                <w:bCs/>
                <w:sz w:val="13"/>
                <w:szCs w:val="13"/>
              </w:rPr>
            </w:pPr>
            <w:r w:rsidRPr="002F2726">
              <w:rPr>
                <w:rFonts w:ascii="Tahoma" w:hAnsi="Tahoma" w:cs="Tahoma"/>
                <w:b/>
                <w:bCs/>
                <w:sz w:val="13"/>
                <w:szCs w:val="13"/>
              </w:rPr>
              <w:t> </w:t>
            </w:r>
          </w:p>
        </w:tc>
        <w:tc>
          <w:tcPr>
            <w:tcW w:w="1800" w:type="dxa"/>
            <w:tcBorders>
              <w:top w:val="nil"/>
              <w:left w:val="nil"/>
              <w:bottom w:val="nil"/>
              <w:right w:val="nil"/>
            </w:tcBorders>
            <w:shd w:val="clear" w:color="000000" w:fill="CCCCFF"/>
            <w:vAlign w:val="center"/>
            <w:hideMark/>
          </w:tcPr>
          <w:p w14:paraId="1A411D60" w14:textId="77777777" w:rsidR="002F2726" w:rsidRPr="002F2726" w:rsidRDefault="002F2726">
            <w:pPr>
              <w:rPr>
                <w:rFonts w:ascii="Tahoma" w:hAnsi="Tahoma" w:cs="Tahoma"/>
                <w:b/>
                <w:bCs/>
                <w:sz w:val="13"/>
                <w:szCs w:val="13"/>
              </w:rPr>
            </w:pPr>
            <w:r w:rsidRPr="002F2726">
              <w:rPr>
                <w:rFonts w:ascii="Tahoma" w:hAnsi="Tahoma" w:cs="Tahoma"/>
                <w:b/>
                <w:bCs/>
                <w:sz w:val="13"/>
                <w:szCs w:val="13"/>
              </w:rPr>
              <w:t> </w:t>
            </w:r>
          </w:p>
        </w:tc>
        <w:tc>
          <w:tcPr>
            <w:tcW w:w="1700" w:type="dxa"/>
            <w:tcBorders>
              <w:top w:val="nil"/>
              <w:left w:val="nil"/>
              <w:bottom w:val="nil"/>
              <w:right w:val="nil"/>
            </w:tcBorders>
            <w:shd w:val="clear" w:color="000000" w:fill="CCCCFF"/>
            <w:vAlign w:val="center"/>
            <w:hideMark/>
          </w:tcPr>
          <w:p w14:paraId="4F10B2C2" w14:textId="77777777" w:rsidR="002F2726" w:rsidRPr="002F2726" w:rsidRDefault="002F2726">
            <w:pPr>
              <w:rPr>
                <w:rFonts w:ascii="Tahoma" w:hAnsi="Tahoma" w:cs="Tahoma"/>
                <w:b/>
                <w:bCs/>
                <w:color w:val="FF0000"/>
                <w:sz w:val="13"/>
                <w:szCs w:val="13"/>
              </w:rPr>
            </w:pPr>
            <w:r w:rsidRPr="002F2726">
              <w:rPr>
                <w:rFonts w:ascii="Tahoma" w:hAnsi="Tahoma" w:cs="Tahoma"/>
                <w:b/>
                <w:bCs/>
                <w:color w:val="FF0000"/>
                <w:sz w:val="13"/>
                <w:szCs w:val="13"/>
              </w:rPr>
              <w:t> </w:t>
            </w:r>
          </w:p>
        </w:tc>
        <w:tc>
          <w:tcPr>
            <w:tcW w:w="1816" w:type="dxa"/>
            <w:tcBorders>
              <w:top w:val="nil"/>
              <w:left w:val="nil"/>
              <w:bottom w:val="nil"/>
              <w:right w:val="nil"/>
            </w:tcBorders>
            <w:shd w:val="clear" w:color="000000" w:fill="CCCCFF"/>
            <w:vAlign w:val="center"/>
            <w:hideMark/>
          </w:tcPr>
          <w:p w14:paraId="4EA68FDF" w14:textId="77777777" w:rsidR="002F2726" w:rsidRPr="002F2726" w:rsidRDefault="002F2726">
            <w:pPr>
              <w:rPr>
                <w:rFonts w:ascii="Tahoma" w:hAnsi="Tahoma" w:cs="Tahoma"/>
                <w:b/>
                <w:bCs/>
                <w:sz w:val="13"/>
                <w:szCs w:val="13"/>
              </w:rPr>
            </w:pPr>
            <w:r w:rsidRPr="002F2726">
              <w:rPr>
                <w:rFonts w:ascii="Tahoma" w:hAnsi="Tahoma" w:cs="Tahoma"/>
                <w:b/>
                <w:bCs/>
                <w:sz w:val="13"/>
                <w:szCs w:val="13"/>
              </w:rPr>
              <w:t> </w:t>
            </w:r>
          </w:p>
        </w:tc>
        <w:tc>
          <w:tcPr>
            <w:tcW w:w="1716" w:type="dxa"/>
            <w:tcBorders>
              <w:top w:val="nil"/>
              <w:left w:val="nil"/>
              <w:bottom w:val="nil"/>
              <w:right w:val="nil"/>
            </w:tcBorders>
            <w:shd w:val="clear" w:color="000000" w:fill="CCCCFF"/>
            <w:vAlign w:val="center"/>
            <w:hideMark/>
          </w:tcPr>
          <w:p w14:paraId="66EA3E38" w14:textId="77777777" w:rsidR="002F2726" w:rsidRPr="002F2726" w:rsidRDefault="002F2726">
            <w:pPr>
              <w:rPr>
                <w:rFonts w:ascii="Tahoma" w:hAnsi="Tahoma" w:cs="Tahoma"/>
                <w:b/>
                <w:bCs/>
                <w:sz w:val="13"/>
                <w:szCs w:val="13"/>
              </w:rPr>
            </w:pPr>
            <w:r w:rsidRPr="002F2726">
              <w:rPr>
                <w:rFonts w:ascii="Tahoma" w:hAnsi="Tahoma" w:cs="Tahoma"/>
                <w:b/>
                <w:bCs/>
                <w:sz w:val="13"/>
                <w:szCs w:val="13"/>
              </w:rPr>
              <w:t> </w:t>
            </w:r>
          </w:p>
        </w:tc>
        <w:tc>
          <w:tcPr>
            <w:tcW w:w="4236" w:type="dxa"/>
            <w:tcBorders>
              <w:top w:val="nil"/>
              <w:left w:val="nil"/>
              <w:bottom w:val="nil"/>
              <w:right w:val="nil"/>
            </w:tcBorders>
            <w:shd w:val="clear" w:color="000000" w:fill="CCCCFF"/>
            <w:vAlign w:val="center"/>
            <w:hideMark/>
          </w:tcPr>
          <w:p w14:paraId="4361CCE0" w14:textId="77777777" w:rsidR="002F2726" w:rsidRPr="002F2726" w:rsidRDefault="002F2726">
            <w:pPr>
              <w:rPr>
                <w:rFonts w:ascii="Tahoma" w:hAnsi="Tahoma" w:cs="Tahoma"/>
                <w:b/>
                <w:bCs/>
                <w:color w:val="FF0000"/>
                <w:sz w:val="13"/>
                <w:szCs w:val="13"/>
              </w:rPr>
            </w:pPr>
            <w:r w:rsidRPr="002F2726">
              <w:rPr>
                <w:rFonts w:ascii="Tahoma" w:hAnsi="Tahoma" w:cs="Tahoma"/>
                <w:b/>
                <w:bCs/>
                <w:color w:val="FF0000"/>
                <w:sz w:val="13"/>
                <w:szCs w:val="13"/>
              </w:rPr>
              <w:t> </w:t>
            </w:r>
          </w:p>
        </w:tc>
      </w:tr>
      <w:tr w:rsidR="002F2726" w:rsidRPr="002F2726" w14:paraId="5E03756F" w14:textId="77777777" w:rsidTr="002F2726">
        <w:trPr>
          <w:trHeight w:val="300"/>
          <w:jc w:val="center"/>
        </w:trPr>
        <w:tc>
          <w:tcPr>
            <w:tcW w:w="400" w:type="dxa"/>
            <w:tcBorders>
              <w:top w:val="nil"/>
              <w:left w:val="nil"/>
              <w:bottom w:val="nil"/>
              <w:right w:val="nil"/>
            </w:tcBorders>
            <w:shd w:val="clear" w:color="auto" w:fill="auto"/>
            <w:noWrap/>
            <w:vAlign w:val="center"/>
            <w:hideMark/>
          </w:tcPr>
          <w:p w14:paraId="2D674418" w14:textId="77777777" w:rsidR="002F2726" w:rsidRPr="002F2726" w:rsidRDefault="002F2726">
            <w:pPr>
              <w:rPr>
                <w:rFonts w:ascii="Tahoma" w:hAnsi="Tahoma" w:cs="Tahoma"/>
                <w:b/>
                <w:bCs/>
                <w:color w:val="FF0000"/>
                <w:sz w:val="13"/>
                <w:szCs w:val="13"/>
              </w:rPr>
            </w:pPr>
          </w:p>
        </w:tc>
        <w:tc>
          <w:tcPr>
            <w:tcW w:w="700" w:type="dxa"/>
            <w:tcBorders>
              <w:top w:val="nil"/>
              <w:left w:val="nil"/>
              <w:bottom w:val="nil"/>
              <w:right w:val="nil"/>
            </w:tcBorders>
            <w:shd w:val="clear" w:color="auto" w:fill="auto"/>
            <w:noWrap/>
            <w:vAlign w:val="center"/>
            <w:hideMark/>
          </w:tcPr>
          <w:p w14:paraId="6DAC2009" w14:textId="77777777" w:rsidR="002F2726" w:rsidRPr="002F2726" w:rsidRDefault="002F2726">
            <w:pPr>
              <w:rPr>
                <w:sz w:val="13"/>
                <w:szCs w:val="13"/>
              </w:rPr>
            </w:pPr>
          </w:p>
        </w:tc>
        <w:tc>
          <w:tcPr>
            <w:tcW w:w="3100" w:type="dxa"/>
            <w:tcBorders>
              <w:top w:val="nil"/>
              <w:left w:val="nil"/>
              <w:bottom w:val="nil"/>
              <w:right w:val="nil"/>
            </w:tcBorders>
            <w:shd w:val="clear" w:color="auto" w:fill="auto"/>
            <w:noWrap/>
            <w:vAlign w:val="center"/>
            <w:hideMark/>
          </w:tcPr>
          <w:p w14:paraId="7F55F8DE" w14:textId="77777777" w:rsidR="002F2726" w:rsidRPr="002F2726" w:rsidRDefault="002F2726">
            <w:pPr>
              <w:rPr>
                <w:sz w:val="13"/>
                <w:szCs w:val="13"/>
              </w:rPr>
            </w:pPr>
          </w:p>
        </w:tc>
        <w:tc>
          <w:tcPr>
            <w:tcW w:w="1120" w:type="dxa"/>
            <w:tcBorders>
              <w:top w:val="nil"/>
              <w:left w:val="nil"/>
              <w:bottom w:val="nil"/>
              <w:right w:val="nil"/>
            </w:tcBorders>
            <w:shd w:val="clear" w:color="auto" w:fill="auto"/>
            <w:noWrap/>
            <w:vAlign w:val="center"/>
            <w:hideMark/>
          </w:tcPr>
          <w:p w14:paraId="203969BE" w14:textId="77777777" w:rsidR="002F2726" w:rsidRPr="002F2726" w:rsidRDefault="002F2726">
            <w:pPr>
              <w:rPr>
                <w:sz w:val="13"/>
                <w:szCs w:val="13"/>
              </w:rPr>
            </w:pPr>
          </w:p>
        </w:tc>
        <w:tc>
          <w:tcPr>
            <w:tcW w:w="1740" w:type="dxa"/>
            <w:tcBorders>
              <w:top w:val="nil"/>
              <w:left w:val="nil"/>
              <w:bottom w:val="nil"/>
              <w:right w:val="nil"/>
            </w:tcBorders>
            <w:shd w:val="clear" w:color="auto" w:fill="auto"/>
            <w:noWrap/>
            <w:vAlign w:val="center"/>
            <w:hideMark/>
          </w:tcPr>
          <w:p w14:paraId="559A52B2" w14:textId="77777777" w:rsidR="002F2726" w:rsidRPr="002F2726" w:rsidRDefault="002F2726">
            <w:pPr>
              <w:rPr>
                <w:sz w:val="13"/>
                <w:szCs w:val="13"/>
              </w:rPr>
            </w:pPr>
          </w:p>
        </w:tc>
        <w:tc>
          <w:tcPr>
            <w:tcW w:w="1580" w:type="dxa"/>
            <w:tcBorders>
              <w:top w:val="nil"/>
              <w:left w:val="nil"/>
              <w:bottom w:val="nil"/>
              <w:right w:val="nil"/>
            </w:tcBorders>
            <w:shd w:val="clear" w:color="auto" w:fill="auto"/>
            <w:noWrap/>
            <w:vAlign w:val="center"/>
            <w:hideMark/>
          </w:tcPr>
          <w:p w14:paraId="1C636B1B" w14:textId="77777777" w:rsidR="002F2726" w:rsidRPr="002F2726" w:rsidRDefault="002F2726">
            <w:pPr>
              <w:rPr>
                <w:sz w:val="13"/>
                <w:szCs w:val="13"/>
              </w:rPr>
            </w:pPr>
          </w:p>
        </w:tc>
        <w:tc>
          <w:tcPr>
            <w:tcW w:w="1800" w:type="dxa"/>
            <w:tcBorders>
              <w:top w:val="nil"/>
              <w:left w:val="nil"/>
              <w:bottom w:val="nil"/>
              <w:right w:val="nil"/>
            </w:tcBorders>
            <w:shd w:val="clear" w:color="auto" w:fill="auto"/>
            <w:noWrap/>
            <w:vAlign w:val="center"/>
            <w:hideMark/>
          </w:tcPr>
          <w:p w14:paraId="2D10A8A0" w14:textId="77777777" w:rsidR="002F2726" w:rsidRPr="002F2726" w:rsidRDefault="002F2726">
            <w:pPr>
              <w:rPr>
                <w:sz w:val="13"/>
                <w:szCs w:val="13"/>
              </w:rPr>
            </w:pPr>
          </w:p>
        </w:tc>
        <w:tc>
          <w:tcPr>
            <w:tcW w:w="1700" w:type="dxa"/>
            <w:tcBorders>
              <w:top w:val="nil"/>
              <w:left w:val="nil"/>
              <w:bottom w:val="nil"/>
              <w:right w:val="nil"/>
            </w:tcBorders>
            <w:shd w:val="clear" w:color="auto" w:fill="auto"/>
            <w:noWrap/>
            <w:vAlign w:val="center"/>
            <w:hideMark/>
          </w:tcPr>
          <w:p w14:paraId="7321D657" w14:textId="77777777" w:rsidR="002F2726" w:rsidRPr="002F2726" w:rsidRDefault="002F2726">
            <w:pPr>
              <w:rPr>
                <w:sz w:val="13"/>
                <w:szCs w:val="13"/>
              </w:rPr>
            </w:pPr>
          </w:p>
        </w:tc>
        <w:tc>
          <w:tcPr>
            <w:tcW w:w="1816" w:type="dxa"/>
            <w:tcBorders>
              <w:top w:val="nil"/>
              <w:left w:val="nil"/>
              <w:bottom w:val="nil"/>
              <w:right w:val="nil"/>
            </w:tcBorders>
            <w:shd w:val="clear" w:color="auto" w:fill="auto"/>
            <w:noWrap/>
            <w:vAlign w:val="center"/>
            <w:hideMark/>
          </w:tcPr>
          <w:p w14:paraId="7428CE19" w14:textId="77777777" w:rsidR="002F2726" w:rsidRPr="002F2726" w:rsidRDefault="002F2726">
            <w:pPr>
              <w:rPr>
                <w:sz w:val="13"/>
                <w:szCs w:val="13"/>
              </w:rPr>
            </w:pPr>
          </w:p>
        </w:tc>
        <w:tc>
          <w:tcPr>
            <w:tcW w:w="1716" w:type="dxa"/>
            <w:tcBorders>
              <w:top w:val="nil"/>
              <w:left w:val="nil"/>
              <w:bottom w:val="nil"/>
              <w:right w:val="nil"/>
            </w:tcBorders>
            <w:shd w:val="clear" w:color="auto" w:fill="auto"/>
            <w:noWrap/>
            <w:vAlign w:val="center"/>
            <w:hideMark/>
          </w:tcPr>
          <w:p w14:paraId="5C779715" w14:textId="77777777" w:rsidR="002F2726" w:rsidRPr="002F2726" w:rsidRDefault="002F2726">
            <w:pPr>
              <w:rPr>
                <w:rFonts w:ascii="Calibri" w:hAnsi="Calibri" w:cs="Calibri"/>
                <w:color w:val="FFFFFF"/>
                <w:sz w:val="13"/>
                <w:szCs w:val="13"/>
              </w:rPr>
            </w:pPr>
            <w:r w:rsidRPr="002F2726">
              <w:rPr>
                <w:rFonts w:ascii="Calibri" w:hAnsi="Calibri" w:cs="Calibri"/>
                <w:color w:val="FFFFFF"/>
                <w:sz w:val="13"/>
                <w:szCs w:val="13"/>
              </w:rPr>
              <w:t>1,0494</w:t>
            </w:r>
          </w:p>
        </w:tc>
        <w:tc>
          <w:tcPr>
            <w:tcW w:w="4236" w:type="dxa"/>
            <w:tcBorders>
              <w:top w:val="nil"/>
              <w:left w:val="nil"/>
              <w:bottom w:val="nil"/>
              <w:right w:val="nil"/>
            </w:tcBorders>
            <w:shd w:val="clear" w:color="auto" w:fill="auto"/>
            <w:noWrap/>
            <w:vAlign w:val="center"/>
            <w:hideMark/>
          </w:tcPr>
          <w:p w14:paraId="72EBE029" w14:textId="77777777" w:rsidR="002F2726" w:rsidRPr="002F2726" w:rsidRDefault="002F2726">
            <w:pPr>
              <w:rPr>
                <w:rFonts w:ascii="Calibri" w:hAnsi="Calibri" w:cs="Calibri"/>
                <w:color w:val="FFFFFF"/>
                <w:sz w:val="13"/>
                <w:szCs w:val="13"/>
              </w:rPr>
            </w:pPr>
          </w:p>
        </w:tc>
      </w:tr>
      <w:tr w:rsidR="002F2726" w:rsidRPr="002F2726" w14:paraId="2FC773F9" w14:textId="77777777" w:rsidTr="002F2726">
        <w:trPr>
          <w:trHeight w:val="615"/>
          <w:jc w:val="center"/>
        </w:trPr>
        <w:tc>
          <w:tcPr>
            <w:tcW w:w="400" w:type="dxa"/>
            <w:tcBorders>
              <w:top w:val="nil"/>
              <w:left w:val="nil"/>
              <w:bottom w:val="nil"/>
              <w:right w:val="nil"/>
            </w:tcBorders>
            <w:shd w:val="clear" w:color="auto" w:fill="auto"/>
            <w:noWrap/>
            <w:vAlign w:val="center"/>
            <w:hideMark/>
          </w:tcPr>
          <w:p w14:paraId="45BD1CEF" w14:textId="77777777" w:rsidR="002F2726" w:rsidRPr="002F2726" w:rsidRDefault="002F2726">
            <w:pPr>
              <w:rPr>
                <w:sz w:val="13"/>
                <w:szCs w:val="13"/>
              </w:rPr>
            </w:pPr>
          </w:p>
        </w:tc>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0BCF19"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w:t>
            </w:r>
          </w:p>
        </w:tc>
        <w:tc>
          <w:tcPr>
            <w:tcW w:w="3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14B67D"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Наименование показателя</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A9D365"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Единицы измерения</w:t>
            </w:r>
          </w:p>
        </w:tc>
        <w:tc>
          <w:tcPr>
            <w:tcW w:w="3320" w:type="dxa"/>
            <w:gridSpan w:val="2"/>
            <w:tcBorders>
              <w:top w:val="single" w:sz="4" w:space="0" w:color="auto"/>
              <w:left w:val="nil"/>
              <w:bottom w:val="single" w:sz="4" w:space="0" w:color="auto"/>
              <w:right w:val="single" w:sz="4" w:space="0" w:color="auto"/>
            </w:tcBorders>
            <w:shd w:val="clear" w:color="auto" w:fill="auto"/>
            <w:vAlign w:val="center"/>
            <w:hideMark/>
          </w:tcPr>
          <w:p w14:paraId="3E1FAF85"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 xml:space="preserve">2021 год </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609D5576"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2022 год</w:t>
            </w:r>
          </w:p>
        </w:tc>
        <w:tc>
          <w:tcPr>
            <w:tcW w:w="5232" w:type="dxa"/>
            <w:gridSpan w:val="3"/>
            <w:tcBorders>
              <w:top w:val="single" w:sz="4" w:space="0" w:color="auto"/>
              <w:left w:val="nil"/>
              <w:bottom w:val="single" w:sz="4" w:space="0" w:color="auto"/>
              <w:right w:val="single" w:sz="4" w:space="0" w:color="auto"/>
            </w:tcBorders>
            <w:shd w:val="clear" w:color="auto" w:fill="auto"/>
            <w:vAlign w:val="center"/>
            <w:hideMark/>
          </w:tcPr>
          <w:p w14:paraId="0EE46909"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2023 год</w:t>
            </w:r>
          </w:p>
        </w:tc>
        <w:tc>
          <w:tcPr>
            <w:tcW w:w="42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9E3796"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 </w:t>
            </w:r>
          </w:p>
        </w:tc>
      </w:tr>
      <w:tr w:rsidR="002F2726" w:rsidRPr="002F2726" w14:paraId="577145E2" w14:textId="77777777" w:rsidTr="002F2726">
        <w:trPr>
          <w:trHeight w:val="1200"/>
          <w:jc w:val="center"/>
        </w:trPr>
        <w:tc>
          <w:tcPr>
            <w:tcW w:w="400" w:type="dxa"/>
            <w:tcBorders>
              <w:top w:val="nil"/>
              <w:left w:val="nil"/>
              <w:bottom w:val="nil"/>
              <w:right w:val="nil"/>
            </w:tcBorders>
            <w:shd w:val="clear" w:color="auto" w:fill="auto"/>
            <w:noWrap/>
            <w:vAlign w:val="center"/>
            <w:hideMark/>
          </w:tcPr>
          <w:p w14:paraId="11B8E250" w14:textId="77777777" w:rsidR="002F2726" w:rsidRPr="002F2726" w:rsidRDefault="002F2726">
            <w:pPr>
              <w:jc w:val="center"/>
              <w:rPr>
                <w:rFonts w:ascii="Tahoma" w:hAnsi="Tahoma" w:cs="Tahoma"/>
                <w:b/>
                <w:bCs/>
                <w:sz w:val="13"/>
                <w:szCs w:val="13"/>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14:paraId="7CCEDC25" w14:textId="77777777" w:rsidR="002F2726" w:rsidRPr="002F2726" w:rsidRDefault="002F2726">
            <w:pPr>
              <w:rPr>
                <w:rFonts w:ascii="Tahoma" w:hAnsi="Tahoma" w:cs="Tahoma"/>
                <w:b/>
                <w:bCs/>
                <w:sz w:val="13"/>
                <w:szCs w:val="13"/>
              </w:rPr>
            </w:pPr>
          </w:p>
        </w:tc>
        <w:tc>
          <w:tcPr>
            <w:tcW w:w="3100" w:type="dxa"/>
            <w:vMerge/>
            <w:tcBorders>
              <w:top w:val="single" w:sz="4" w:space="0" w:color="auto"/>
              <w:left w:val="single" w:sz="4" w:space="0" w:color="auto"/>
              <w:bottom w:val="single" w:sz="4" w:space="0" w:color="auto"/>
              <w:right w:val="single" w:sz="4" w:space="0" w:color="auto"/>
            </w:tcBorders>
            <w:vAlign w:val="center"/>
            <w:hideMark/>
          </w:tcPr>
          <w:p w14:paraId="26E0636A" w14:textId="77777777" w:rsidR="002F2726" w:rsidRPr="002F2726" w:rsidRDefault="002F2726">
            <w:pPr>
              <w:rPr>
                <w:rFonts w:ascii="Tahoma" w:hAnsi="Tahoma" w:cs="Tahoma"/>
                <w:b/>
                <w:bCs/>
                <w:sz w:val="13"/>
                <w:szCs w:val="13"/>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0952A99C" w14:textId="77777777" w:rsidR="002F2726" w:rsidRPr="002F2726" w:rsidRDefault="002F2726">
            <w:pPr>
              <w:rPr>
                <w:rFonts w:ascii="Tahoma" w:hAnsi="Tahoma" w:cs="Tahoma"/>
                <w:b/>
                <w:bCs/>
                <w:sz w:val="13"/>
                <w:szCs w:val="13"/>
              </w:rPr>
            </w:pPr>
          </w:p>
        </w:tc>
        <w:tc>
          <w:tcPr>
            <w:tcW w:w="1740" w:type="dxa"/>
            <w:tcBorders>
              <w:top w:val="nil"/>
              <w:left w:val="nil"/>
              <w:bottom w:val="single" w:sz="4" w:space="0" w:color="auto"/>
              <w:right w:val="single" w:sz="4" w:space="0" w:color="auto"/>
            </w:tcBorders>
            <w:shd w:val="clear" w:color="auto" w:fill="auto"/>
            <w:vAlign w:val="center"/>
            <w:hideMark/>
          </w:tcPr>
          <w:p w14:paraId="43417FD1"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утверждено регулирующим органом (с учетом корректировки)</w:t>
            </w:r>
          </w:p>
        </w:tc>
        <w:tc>
          <w:tcPr>
            <w:tcW w:w="1580" w:type="dxa"/>
            <w:tcBorders>
              <w:top w:val="nil"/>
              <w:left w:val="nil"/>
              <w:bottom w:val="single" w:sz="4" w:space="0" w:color="auto"/>
              <w:right w:val="single" w:sz="4" w:space="0" w:color="auto"/>
            </w:tcBorders>
            <w:shd w:val="clear" w:color="auto" w:fill="auto"/>
            <w:vAlign w:val="center"/>
            <w:hideMark/>
          </w:tcPr>
          <w:p w14:paraId="42D14CF7"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 xml:space="preserve">факт за 2021 год </w:t>
            </w:r>
          </w:p>
        </w:tc>
        <w:tc>
          <w:tcPr>
            <w:tcW w:w="1800" w:type="dxa"/>
            <w:tcBorders>
              <w:top w:val="nil"/>
              <w:left w:val="nil"/>
              <w:bottom w:val="single" w:sz="4" w:space="0" w:color="auto"/>
              <w:right w:val="single" w:sz="4" w:space="0" w:color="auto"/>
            </w:tcBorders>
            <w:shd w:val="clear" w:color="auto" w:fill="auto"/>
            <w:vAlign w:val="center"/>
            <w:hideMark/>
          </w:tcPr>
          <w:p w14:paraId="728289FA"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утверждено регулирующим органом (с учетом корректировки)</w:t>
            </w:r>
          </w:p>
        </w:tc>
        <w:tc>
          <w:tcPr>
            <w:tcW w:w="1700" w:type="dxa"/>
            <w:tcBorders>
              <w:top w:val="nil"/>
              <w:left w:val="nil"/>
              <w:bottom w:val="single" w:sz="4" w:space="0" w:color="auto"/>
              <w:right w:val="single" w:sz="4" w:space="0" w:color="auto"/>
            </w:tcBorders>
            <w:shd w:val="clear" w:color="auto" w:fill="auto"/>
            <w:vAlign w:val="center"/>
            <w:hideMark/>
          </w:tcPr>
          <w:p w14:paraId="14F42B64"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утверждено регулирующим органом</w:t>
            </w:r>
          </w:p>
        </w:tc>
        <w:tc>
          <w:tcPr>
            <w:tcW w:w="1816" w:type="dxa"/>
            <w:tcBorders>
              <w:top w:val="nil"/>
              <w:left w:val="nil"/>
              <w:bottom w:val="single" w:sz="4" w:space="0" w:color="auto"/>
              <w:right w:val="single" w:sz="4" w:space="0" w:color="auto"/>
            </w:tcBorders>
            <w:shd w:val="clear" w:color="auto" w:fill="auto"/>
            <w:vAlign w:val="center"/>
            <w:hideMark/>
          </w:tcPr>
          <w:p w14:paraId="763160A2"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 xml:space="preserve">предложение организации                    (с учетом </w:t>
            </w:r>
            <w:proofErr w:type="spellStart"/>
            <w:r w:rsidRPr="002F2726">
              <w:rPr>
                <w:rFonts w:ascii="Tahoma" w:hAnsi="Tahoma" w:cs="Tahoma"/>
                <w:b/>
                <w:bCs/>
                <w:sz w:val="13"/>
                <w:szCs w:val="13"/>
              </w:rPr>
              <w:t>корректиковки</w:t>
            </w:r>
            <w:proofErr w:type="spellEnd"/>
            <w:r w:rsidRPr="002F2726">
              <w:rPr>
                <w:rFonts w:ascii="Tahoma" w:hAnsi="Tahoma" w:cs="Tahoma"/>
                <w:b/>
                <w:bCs/>
                <w:sz w:val="13"/>
                <w:szCs w:val="13"/>
              </w:rPr>
              <w:t>)</w:t>
            </w:r>
          </w:p>
        </w:tc>
        <w:tc>
          <w:tcPr>
            <w:tcW w:w="1716" w:type="dxa"/>
            <w:tcBorders>
              <w:top w:val="nil"/>
              <w:left w:val="nil"/>
              <w:bottom w:val="single" w:sz="4" w:space="0" w:color="auto"/>
              <w:right w:val="single" w:sz="4" w:space="0" w:color="auto"/>
            </w:tcBorders>
            <w:shd w:val="clear" w:color="auto" w:fill="auto"/>
            <w:vAlign w:val="center"/>
            <w:hideMark/>
          </w:tcPr>
          <w:p w14:paraId="5F5527BA"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предложение регулирующего органа                                 (с учетом корректировки)</w:t>
            </w:r>
          </w:p>
        </w:tc>
        <w:tc>
          <w:tcPr>
            <w:tcW w:w="4236" w:type="dxa"/>
            <w:vMerge/>
            <w:tcBorders>
              <w:top w:val="single" w:sz="4" w:space="0" w:color="auto"/>
              <w:left w:val="single" w:sz="4" w:space="0" w:color="auto"/>
              <w:bottom w:val="single" w:sz="4" w:space="0" w:color="auto"/>
              <w:right w:val="single" w:sz="4" w:space="0" w:color="auto"/>
            </w:tcBorders>
            <w:vAlign w:val="center"/>
            <w:hideMark/>
          </w:tcPr>
          <w:p w14:paraId="60E1F498" w14:textId="77777777" w:rsidR="002F2726" w:rsidRPr="002F2726" w:rsidRDefault="002F2726">
            <w:pPr>
              <w:rPr>
                <w:rFonts w:ascii="Tahoma" w:hAnsi="Tahoma" w:cs="Tahoma"/>
                <w:b/>
                <w:bCs/>
                <w:sz w:val="13"/>
                <w:szCs w:val="13"/>
              </w:rPr>
            </w:pPr>
          </w:p>
        </w:tc>
      </w:tr>
      <w:tr w:rsidR="002F2726" w:rsidRPr="002F2726" w14:paraId="697F006F" w14:textId="77777777" w:rsidTr="002F2726">
        <w:trPr>
          <w:trHeight w:val="450"/>
          <w:jc w:val="center"/>
        </w:trPr>
        <w:tc>
          <w:tcPr>
            <w:tcW w:w="400" w:type="dxa"/>
            <w:tcBorders>
              <w:top w:val="nil"/>
              <w:left w:val="nil"/>
              <w:bottom w:val="nil"/>
              <w:right w:val="nil"/>
            </w:tcBorders>
            <w:shd w:val="clear" w:color="auto" w:fill="auto"/>
            <w:noWrap/>
            <w:vAlign w:val="center"/>
            <w:hideMark/>
          </w:tcPr>
          <w:p w14:paraId="2F92C0B3" w14:textId="77777777" w:rsidR="002F2726" w:rsidRPr="002F2726" w:rsidRDefault="002F2726">
            <w:pPr>
              <w:jc w:val="center"/>
              <w:rPr>
                <w:rFonts w:ascii="Tahoma" w:hAnsi="Tahoma" w:cs="Tahoma"/>
                <w:b/>
                <w:bCs/>
                <w:sz w:val="13"/>
                <w:szCs w:val="13"/>
              </w:rPr>
            </w:pP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BF76573"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 </w:t>
            </w:r>
          </w:p>
        </w:tc>
        <w:tc>
          <w:tcPr>
            <w:tcW w:w="3100" w:type="dxa"/>
            <w:tcBorders>
              <w:top w:val="nil"/>
              <w:left w:val="nil"/>
              <w:bottom w:val="single" w:sz="4" w:space="0" w:color="auto"/>
              <w:right w:val="single" w:sz="4" w:space="0" w:color="auto"/>
            </w:tcBorders>
            <w:shd w:val="clear" w:color="auto" w:fill="auto"/>
            <w:vAlign w:val="center"/>
            <w:hideMark/>
          </w:tcPr>
          <w:p w14:paraId="4CFBBF20"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Является ли организация плательщиком НДС</w:t>
            </w:r>
          </w:p>
        </w:tc>
        <w:tc>
          <w:tcPr>
            <w:tcW w:w="1120" w:type="dxa"/>
            <w:tcBorders>
              <w:top w:val="nil"/>
              <w:left w:val="nil"/>
              <w:bottom w:val="single" w:sz="4" w:space="0" w:color="auto"/>
              <w:right w:val="single" w:sz="4" w:space="0" w:color="auto"/>
            </w:tcBorders>
            <w:shd w:val="clear" w:color="auto" w:fill="auto"/>
            <w:vAlign w:val="center"/>
            <w:hideMark/>
          </w:tcPr>
          <w:p w14:paraId="70DFFA00"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 </w:t>
            </w:r>
          </w:p>
        </w:tc>
        <w:tc>
          <w:tcPr>
            <w:tcW w:w="1740" w:type="dxa"/>
            <w:tcBorders>
              <w:top w:val="nil"/>
              <w:left w:val="nil"/>
              <w:bottom w:val="single" w:sz="4" w:space="0" w:color="auto"/>
              <w:right w:val="single" w:sz="4" w:space="0" w:color="auto"/>
            </w:tcBorders>
            <w:shd w:val="clear" w:color="000000" w:fill="FFFF99"/>
            <w:noWrap/>
            <w:vAlign w:val="center"/>
            <w:hideMark/>
          </w:tcPr>
          <w:p w14:paraId="5B86C7DC" w14:textId="77777777" w:rsidR="002F2726" w:rsidRPr="002F2726" w:rsidRDefault="002F2726">
            <w:pPr>
              <w:jc w:val="right"/>
              <w:rPr>
                <w:rFonts w:ascii="Calibri" w:hAnsi="Calibri" w:cs="Calibri"/>
                <w:sz w:val="13"/>
                <w:szCs w:val="13"/>
              </w:rPr>
            </w:pPr>
            <w:r w:rsidRPr="002F2726">
              <w:rPr>
                <w:rFonts w:ascii="Calibri" w:hAnsi="Calibri" w:cs="Calibri"/>
                <w:sz w:val="13"/>
                <w:szCs w:val="13"/>
              </w:rPr>
              <w:t>нет</w:t>
            </w:r>
          </w:p>
        </w:tc>
        <w:tc>
          <w:tcPr>
            <w:tcW w:w="1580" w:type="dxa"/>
            <w:tcBorders>
              <w:top w:val="nil"/>
              <w:left w:val="nil"/>
              <w:bottom w:val="single" w:sz="4" w:space="0" w:color="auto"/>
              <w:right w:val="single" w:sz="4" w:space="0" w:color="auto"/>
            </w:tcBorders>
            <w:shd w:val="clear" w:color="000000" w:fill="FFFF99"/>
            <w:noWrap/>
            <w:vAlign w:val="center"/>
            <w:hideMark/>
          </w:tcPr>
          <w:p w14:paraId="5CAE387C" w14:textId="77777777" w:rsidR="002F2726" w:rsidRPr="002F2726" w:rsidRDefault="002F2726">
            <w:pPr>
              <w:jc w:val="right"/>
              <w:rPr>
                <w:rFonts w:ascii="Calibri" w:hAnsi="Calibri" w:cs="Calibri"/>
                <w:sz w:val="13"/>
                <w:szCs w:val="13"/>
              </w:rPr>
            </w:pPr>
            <w:r w:rsidRPr="002F2726">
              <w:rPr>
                <w:rFonts w:ascii="Calibri" w:hAnsi="Calibri" w:cs="Calibri"/>
                <w:sz w:val="13"/>
                <w:szCs w:val="13"/>
              </w:rPr>
              <w:t>нет</w:t>
            </w:r>
          </w:p>
        </w:tc>
        <w:tc>
          <w:tcPr>
            <w:tcW w:w="1800" w:type="dxa"/>
            <w:tcBorders>
              <w:top w:val="nil"/>
              <w:left w:val="nil"/>
              <w:bottom w:val="single" w:sz="4" w:space="0" w:color="auto"/>
              <w:right w:val="single" w:sz="4" w:space="0" w:color="auto"/>
            </w:tcBorders>
            <w:shd w:val="clear" w:color="000000" w:fill="FFFF99"/>
            <w:noWrap/>
            <w:vAlign w:val="center"/>
            <w:hideMark/>
          </w:tcPr>
          <w:p w14:paraId="22B9C6AA" w14:textId="77777777" w:rsidR="002F2726" w:rsidRPr="002F2726" w:rsidRDefault="002F2726">
            <w:pPr>
              <w:jc w:val="right"/>
              <w:rPr>
                <w:rFonts w:ascii="Calibri" w:hAnsi="Calibri" w:cs="Calibri"/>
                <w:sz w:val="13"/>
                <w:szCs w:val="13"/>
              </w:rPr>
            </w:pPr>
            <w:r w:rsidRPr="002F2726">
              <w:rPr>
                <w:rFonts w:ascii="Calibri" w:hAnsi="Calibri" w:cs="Calibri"/>
                <w:sz w:val="13"/>
                <w:szCs w:val="13"/>
              </w:rPr>
              <w:t>нет</w:t>
            </w:r>
          </w:p>
        </w:tc>
        <w:tc>
          <w:tcPr>
            <w:tcW w:w="1700" w:type="dxa"/>
            <w:tcBorders>
              <w:top w:val="nil"/>
              <w:left w:val="nil"/>
              <w:bottom w:val="single" w:sz="4" w:space="0" w:color="auto"/>
              <w:right w:val="single" w:sz="4" w:space="0" w:color="auto"/>
            </w:tcBorders>
            <w:shd w:val="clear" w:color="000000" w:fill="FFFF99"/>
            <w:noWrap/>
            <w:vAlign w:val="center"/>
            <w:hideMark/>
          </w:tcPr>
          <w:p w14:paraId="4C072486" w14:textId="77777777" w:rsidR="002F2726" w:rsidRPr="002F2726" w:rsidRDefault="002F2726">
            <w:pPr>
              <w:jc w:val="right"/>
              <w:rPr>
                <w:rFonts w:ascii="Calibri" w:hAnsi="Calibri" w:cs="Calibri"/>
                <w:sz w:val="13"/>
                <w:szCs w:val="13"/>
              </w:rPr>
            </w:pPr>
            <w:r w:rsidRPr="002F2726">
              <w:rPr>
                <w:rFonts w:ascii="Calibri" w:hAnsi="Calibri" w:cs="Calibri"/>
                <w:sz w:val="13"/>
                <w:szCs w:val="13"/>
              </w:rPr>
              <w:t>нет</w:t>
            </w:r>
          </w:p>
        </w:tc>
        <w:tc>
          <w:tcPr>
            <w:tcW w:w="1816" w:type="dxa"/>
            <w:tcBorders>
              <w:top w:val="nil"/>
              <w:left w:val="nil"/>
              <w:bottom w:val="single" w:sz="4" w:space="0" w:color="auto"/>
              <w:right w:val="single" w:sz="4" w:space="0" w:color="auto"/>
            </w:tcBorders>
            <w:shd w:val="clear" w:color="000000" w:fill="FFFF99"/>
            <w:noWrap/>
            <w:vAlign w:val="center"/>
            <w:hideMark/>
          </w:tcPr>
          <w:p w14:paraId="49110E6F" w14:textId="77777777" w:rsidR="002F2726" w:rsidRPr="002F2726" w:rsidRDefault="002F2726">
            <w:pPr>
              <w:jc w:val="right"/>
              <w:rPr>
                <w:rFonts w:ascii="Calibri" w:hAnsi="Calibri" w:cs="Calibri"/>
                <w:sz w:val="13"/>
                <w:szCs w:val="13"/>
              </w:rPr>
            </w:pPr>
            <w:r w:rsidRPr="002F2726">
              <w:rPr>
                <w:rFonts w:ascii="Calibri" w:hAnsi="Calibri" w:cs="Calibri"/>
                <w:sz w:val="13"/>
                <w:szCs w:val="13"/>
              </w:rPr>
              <w:t>нет</w:t>
            </w:r>
          </w:p>
        </w:tc>
        <w:tc>
          <w:tcPr>
            <w:tcW w:w="1716" w:type="dxa"/>
            <w:tcBorders>
              <w:top w:val="nil"/>
              <w:left w:val="nil"/>
              <w:bottom w:val="single" w:sz="4" w:space="0" w:color="auto"/>
              <w:right w:val="single" w:sz="4" w:space="0" w:color="auto"/>
            </w:tcBorders>
            <w:shd w:val="clear" w:color="000000" w:fill="FFFF99"/>
            <w:noWrap/>
            <w:vAlign w:val="center"/>
            <w:hideMark/>
          </w:tcPr>
          <w:p w14:paraId="2E63856D" w14:textId="77777777" w:rsidR="002F2726" w:rsidRPr="002F2726" w:rsidRDefault="002F2726">
            <w:pPr>
              <w:jc w:val="right"/>
              <w:rPr>
                <w:rFonts w:ascii="Calibri" w:hAnsi="Calibri" w:cs="Calibri"/>
                <w:sz w:val="13"/>
                <w:szCs w:val="13"/>
              </w:rPr>
            </w:pPr>
            <w:r w:rsidRPr="002F2726">
              <w:rPr>
                <w:rFonts w:ascii="Calibri" w:hAnsi="Calibri" w:cs="Calibri"/>
                <w:sz w:val="13"/>
                <w:szCs w:val="13"/>
              </w:rPr>
              <w:t>нет</w:t>
            </w:r>
          </w:p>
        </w:tc>
        <w:tc>
          <w:tcPr>
            <w:tcW w:w="4236" w:type="dxa"/>
            <w:tcBorders>
              <w:top w:val="nil"/>
              <w:left w:val="nil"/>
              <w:bottom w:val="single" w:sz="4" w:space="0" w:color="auto"/>
              <w:right w:val="single" w:sz="4" w:space="0" w:color="auto"/>
            </w:tcBorders>
            <w:shd w:val="clear" w:color="000000" w:fill="FFFF99"/>
            <w:vAlign w:val="center"/>
            <w:hideMark/>
          </w:tcPr>
          <w:p w14:paraId="3B027CEA" w14:textId="77777777" w:rsidR="002F2726" w:rsidRPr="002F2726" w:rsidRDefault="002F2726">
            <w:pPr>
              <w:rPr>
                <w:rFonts w:ascii="Tahoma" w:hAnsi="Tahoma" w:cs="Tahoma"/>
                <w:b/>
                <w:bCs/>
                <w:sz w:val="13"/>
                <w:szCs w:val="13"/>
              </w:rPr>
            </w:pPr>
            <w:r w:rsidRPr="002F2726">
              <w:rPr>
                <w:rFonts w:ascii="Tahoma" w:hAnsi="Tahoma" w:cs="Tahoma"/>
                <w:b/>
                <w:bCs/>
                <w:sz w:val="13"/>
                <w:szCs w:val="13"/>
              </w:rPr>
              <w:t> </w:t>
            </w:r>
          </w:p>
        </w:tc>
      </w:tr>
      <w:tr w:rsidR="002F2726" w:rsidRPr="002F2726" w14:paraId="6309AEE4" w14:textId="77777777" w:rsidTr="002F2726">
        <w:trPr>
          <w:trHeight w:val="300"/>
          <w:jc w:val="center"/>
        </w:trPr>
        <w:tc>
          <w:tcPr>
            <w:tcW w:w="400" w:type="dxa"/>
            <w:tcBorders>
              <w:top w:val="nil"/>
              <w:left w:val="nil"/>
              <w:bottom w:val="nil"/>
              <w:right w:val="nil"/>
            </w:tcBorders>
            <w:shd w:val="clear" w:color="auto" w:fill="auto"/>
            <w:noWrap/>
            <w:vAlign w:val="center"/>
            <w:hideMark/>
          </w:tcPr>
          <w:p w14:paraId="4840A3F3" w14:textId="77777777" w:rsidR="002F2726" w:rsidRPr="002F2726" w:rsidRDefault="002F2726">
            <w:pPr>
              <w:rPr>
                <w:rFonts w:ascii="Tahoma" w:hAnsi="Tahoma" w:cs="Tahoma"/>
                <w:b/>
                <w:bCs/>
                <w:sz w:val="13"/>
                <w:szCs w:val="13"/>
              </w:rPr>
            </w:pPr>
          </w:p>
        </w:tc>
        <w:tc>
          <w:tcPr>
            <w:tcW w:w="700" w:type="dxa"/>
            <w:tcBorders>
              <w:top w:val="nil"/>
              <w:left w:val="single" w:sz="4" w:space="0" w:color="auto"/>
              <w:bottom w:val="single" w:sz="4" w:space="0" w:color="auto"/>
              <w:right w:val="single" w:sz="4" w:space="0" w:color="auto"/>
            </w:tcBorders>
            <w:shd w:val="clear" w:color="000000" w:fill="C0C0C0"/>
            <w:noWrap/>
            <w:vAlign w:val="center"/>
            <w:hideMark/>
          </w:tcPr>
          <w:p w14:paraId="72DE8441"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1</w:t>
            </w:r>
          </w:p>
        </w:tc>
        <w:tc>
          <w:tcPr>
            <w:tcW w:w="3100" w:type="dxa"/>
            <w:tcBorders>
              <w:top w:val="nil"/>
              <w:left w:val="nil"/>
              <w:bottom w:val="single" w:sz="4" w:space="0" w:color="auto"/>
              <w:right w:val="single" w:sz="4" w:space="0" w:color="auto"/>
            </w:tcBorders>
            <w:shd w:val="clear" w:color="000000" w:fill="C0C0C0"/>
            <w:vAlign w:val="center"/>
            <w:hideMark/>
          </w:tcPr>
          <w:p w14:paraId="5D84AFCB" w14:textId="77777777" w:rsidR="002F2726" w:rsidRPr="002F2726" w:rsidRDefault="002F2726">
            <w:pPr>
              <w:rPr>
                <w:rFonts w:ascii="Tahoma" w:hAnsi="Tahoma" w:cs="Tahoma"/>
                <w:b/>
                <w:bCs/>
                <w:sz w:val="13"/>
                <w:szCs w:val="13"/>
              </w:rPr>
            </w:pPr>
            <w:r w:rsidRPr="002F2726">
              <w:rPr>
                <w:rFonts w:ascii="Tahoma" w:hAnsi="Tahoma" w:cs="Tahoma"/>
                <w:b/>
                <w:bCs/>
                <w:sz w:val="13"/>
                <w:szCs w:val="13"/>
              </w:rPr>
              <w:t>Объем, в том числе:</w:t>
            </w:r>
          </w:p>
        </w:tc>
        <w:tc>
          <w:tcPr>
            <w:tcW w:w="1120" w:type="dxa"/>
            <w:tcBorders>
              <w:top w:val="nil"/>
              <w:left w:val="nil"/>
              <w:bottom w:val="single" w:sz="4" w:space="0" w:color="auto"/>
              <w:right w:val="single" w:sz="4" w:space="0" w:color="auto"/>
            </w:tcBorders>
            <w:shd w:val="clear" w:color="000000" w:fill="C0C0C0"/>
            <w:vAlign w:val="center"/>
            <w:hideMark/>
          </w:tcPr>
          <w:p w14:paraId="4658D417"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 </w:t>
            </w:r>
          </w:p>
        </w:tc>
        <w:tc>
          <w:tcPr>
            <w:tcW w:w="1740" w:type="dxa"/>
            <w:tcBorders>
              <w:top w:val="nil"/>
              <w:left w:val="nil"/>
              <w:bottom w:val="single" w:sz="4" w:space="0" w:color="auto"/>
              <w:right w:val="single" w:sz="4" w:space="0" w:color="auto"/>
            </w:tcBorders>
            <w:shd w:val="clear" w:color="000000" w:fill="FFFF99"/>
            <w:noWrap/>
            <w:vAlign w:val="center"/>
            <w:hideMark/>
          </w:tcPr>
          <w:p w14:paraId="58CD4BEC" w14:textId="77777777" w:rsidR="002F2726" w:rsidRPr="002F2726" w:rsidRDefault="002F2726">
            <w:pPr>
              <w:jc w:val="right"/>
              <w:rPr>
                <w:rFonts w:ascii="Calibri" w:hAnsi="Calibri" w:cs="Calibri"/>
                <w:color w:val="000000"/>
                <w:sz w:val="13"/>
                <w:szCs w:val="13"/>
              </w:rPr>
            </w:pPr>
            <w:r w:rsidRPr="002F2726">
              <w:rPr>
                <w:rFonts w:ascii="Calibri" w:hAnsi="Calibri" w:cs="Calibri"/>
                <w:color w:val="000000"/>
                <w:sz w:val="13"/>
                <w:szCs w:val="13"/>
              </w:rPr>
              <w:t> </w:t>
            </w:r>
          </w:p>
        </w:tc>
        <w:tc>
          <w:tcPr>
            <w:tcW w:w="1580" w:type="dxa"/>
            <w:tcBorders>
              <w:top w:val="nil"/>
              <w:left w:val="nil"/>
              <w:bottom w:val="single" w:sz="4" w:space="0" w:color="auto"/>
              <w:right w:val="single" w:sz="4" w:space="0" w:color="auto"/>
            </w:tcBorders>
            <w:shd w:val="clear" w:color="000000" w:fill="FFFF99"/>
            <w:noWrap/>
            <w:vAlign w:val="center"/>
            <w:hideMark/>
          </w:tcPr>
          <w:p w14:paraId="56E68735" w14:textId="77777777" w:rsidR="002F2726" w:rsidRPr="002F2726" w:rsidRDefault="002F2726">
            <w:pPr>
              <w:jc w:val="right"/>
              <w:rPr>
                <w:rFonts w:ascii="Calibri" w:hAnsi="Calibri" w:cs="Calibri"/>
                <w:color w:val="000000"/>
                <w:sz w:val="13"/>
                <w:szCs w:val="13"/>
              </w:rPr>
            </w:pPr>
            <w:r w:rsidRPr="002F2726">
              <w:rPr>
                <w:rFonts w:ascii="Calibri" w:hAnsi="Calibri" w:cs="Calibri"/>
                <w:color w:val="000000"/>
                <w:sz w:val="13"/>
                <w:szCs w:val="13"/>
              </w:rPr>
              <w:t> </w:t>
            </w:r>
          </w:p>
        </w:tc>
        <w:tc>
          <w:tcPr>
            <w:tcW w:w="1800" w:type="dxa"/>
            <w:tcBorders>
              <w:top w:val="nil"/>
              <w:left w:val="nil"/>
              <w:bottom w:val="single" w:sz="4" w:space="0" w:color="auto"/>
              <w:right w:val="single" w:sz="4" w:space="0" w:color="auto"/>
            </w:tcBorders>
            <w:shd w:val="clear" w:color="000000" w:fill="FFFF99"/>
            <w:noWrap/>
            <w:vAlign w:val="center"/>
            <w:hideMark/>
          </w:tcPr>
          <w:p w14:paraId="64DDDA5D" w14:textId="77777777" w:rsidR="002F2726" w:rsidRPr="002F2726" w:rsidRDefault="002F2726">
            <w:pPr>
              <w:jc w:val="right"/>
              <w:rPr>
                <w:rFonts w:ascii="Calibri" w:hAnsi="Calibri" w:cs="Calibri"/>
                <w:sz w:val="13"/>
                <w:szCs w:val="13"/>
              </w:rPr>
            </w:pPr>
            <w:r w:rsidRPr="002F2726">
              <w:rPr>
                <w:rFonts w:ascii="Calibri" w:hAnsi="Calibri" w:cs="Calibri"/>
                <w:sz w:val="13"/>
                <w:szCs w:val="13"/>
              </w:rPr>
              <w:t> </w:t>
            </w:r>
          </w:p>
        </w:tc>
        <w:tc>
          <w:tcPr>
            <w:tcW w:w="1700" w:type="dxa"/>
            <w:tcBorders>
              <w:top w:val="nil"/>
              <w:left w:val="nil"/>
              <w:bottom w:val="single" w:sz="4" w:space="0" w:color="auto"/>
              <w:right w:val="single" w:sz="4" w:space="0" w:color="auto"/>
            </w:tcBorders>
            <w:shd w:val="clear" w:color="000000" w:fill="FFFF99"/>
            <w:noWrap/>
            <w:vAlign w:val="center"/>
            <w:hideMark/>
          </w:tcPr>
          <w:p w14:paraId="2E0F0105" w14:textId="77777777" w:rsidR="002F2726" w:rsidRPr="002F2726" w:rsidRDefault="002F2726">
            <w:pPr>
              <w:jc w:val="right"/>
              <w:rPr>
                <w:rFonts w:ascii="Calibri" w:hAnsi="Calibri" w:cs="Calibri"/>
                <w:sz w:val="13"/>
                <w:szCs w:val="13"/>
              </w:rPr>
            </w:pPr>
            <w:r w:rsidRPr="002F2726">
              <w:rPr>
                <w:rFonts w:ascii="Calibri" w:hAnsi="Calibri" w:cs="Calibri"/>
                <w:sz w:val="13"/>
                <w:szCs w:val="13"/>
              </w:rPr>
              <w:t> </w:t>
            </w:r>
          </w:p>
        </w:tc>
        <w:tc>
          <w:tcPr>
            <w:tcW w:w="1816" w:type="dxa"/>
            <w:tcBorders>
              <w:top w:val="nil"/>
              <w:left w:val="nil"/>
              <w:bottom w:val="single" w:sz="4" w:space="0" w:color="auto"/>
              <w:right w:val="single" w:sz="4" w:space="0" w:color="auto"/>
            </w:tcBorders>
            <w:shd w:val="clear" w:color="000000" w:fill="FFFF99"/>
            <w:noWrap/>
            <w:vAlign w:val="center"/>
            <w:hideMark/>
          </w:tcPr>
          <w:p w14:paraId="10A6F17D" w14:textId="77777777" w:rsidR="002F2726" w:rsidRPr="002F2726" w:rsidRDefault="002F2726">
            <w:pPr>
              <w:jc w:val="right"/>
              <w:rPr>
                <w:rFonts w:ascii="Calibri" w:hAnsi="Calibri" w:cs="Calibri"/>
                <w:sz w:val="13"/>
                <w:szCs w:val="13"/>
              </w:rPr>
            </w:pPr>
            <w:r w:rsidRPr="002F2726">
              <w:rPr>
                <w:rFonts w:ascii="Calibri" w:hAnsi="Calibri" w:cs="Calibri"/>
                <w:sz w:val="13"/>
                <w:szCs w:val="13"/>
              </w:rPr>
              <w:t> </w:t>
            </w:r>
          </w:p>
        </w:tc>
        <w:tc>
          <w:tcPr>
            <w:tcW w:w="1716" w:type="dxa"/>
            <w:tcBorders>
              <w:top w:val="nil"/>
              <w:left w:val="nil"/>
              <w:bottom w:val="single" w:sz="4" w:space="0" w:color="auto"/>
              <w:right w:val="single" w:sz="4" w:space="0" w:color="auto"/>
            </w:tcBorders>
            <w:shd w:val="clear" w:color="000000" w:fill="FFFF99"/>
            <w:noWrap/>
            <w:vAlign w:val="center"/>
            <w:hideMark/>
          </w:tcPr>
          <w:p w14:paraId="6F8B05A0" w14:textId="77777777" w:rsidR="002F2726" w:rsidRPr="002F2726" w:rsidRDefault="002F2726">
            <w:pPr>
              <w:jc w:val="right"/>
              <w:rPr>
                <w:rFonts w:ascii="Calibri" w:hAnsi="Calibri" w:cs="Calibri"/>
                <w:sz w:val="13"/>
                <w:szCs w:val="13"/>
              </w:rPr>
            </w:pPr>
            <w:r w:rsidRPr="002F2726">
              <w:rPr>
                <w:rFonts w:ascii="Calibri" w:hAnsi="Calibri" w:cs="Calibri"/>
                <w:sz w:val="13"/>
                <w:szCs w:val="13"/>
              </w:rPr>
              <w:t> </w:t>
            </w:r>
          </w:p>
        </w:tc>
        <w:tc>
          <w:tcPr>
            <w:tcW w:w="4236" w:type="dxa"/>
            <w:tcBorders>
              <w:top w:val="nil"/>
              <w:left w:val="nil"/>
              <w:bottom w:val="single" w:sz="4" w:space="0" w:color="auto"/>
              <w:right w:val="single" w:sz="4" w:space="0" w:color="auto"/>
            </w:tcBorders>
            <w:shd w:val="clear" w:color="000000" w:fill="FFFF99"/>
            <w:vAlign w:val="center"/>
            <w:hideMark/>
          </w:tcPr>
          <w:p w14:paraId="4363B453" w14:textId="77777777" w:rsidR="002F2726" w:rsidRPr="002F2726" w:rsidRDefault="002F2726">
            <w:pPr>
              <w:rPr>
                <w:rFonts w:ascii="Tahoma" w:hAnsi="Tahoma" w:cs="Tahoma"/>
                <w:b/>
                <w:bCs/>
                <w:sz w:val="13"/>
                <w:szCs w:val="13"/>
              </w:rPr>
            </w:pPr>
            <w:r w:rsidRPr="002F2726">
              <w:rPr>
                <w:rFonts w:ascii="Tahoma" w:hAnsi="Tahoma" w:cs="Tahoma"/>
                <w:b/>
                <w:bCs/>
                <w:sz w:val="13"/>
                <w:szCs w:val="13"/>
              </w:rPr>
              <w:t> </w:t>
            </w:r>
          </w:p>
        </w:tc>
      </w:tr>
      <w:tr w:rsidR="002F2726" w:rsidRPr="002F2726" w14:paraId="23E8888B" w14:textId="77777777" w:rsidTr="002F2726">
        <w:trPr>
          <w:trHeight w:val="1020"/>
          <w:jc w:val="center"/>
        </w:trPr>
        <w:tc>
          <w:tcPr>
            <w:tcW w:w="400" w:type="dxa"/>
            <w:tcBorders>
              <w:top w:val="nil"/>
              <w:left w:val="nil"/>
              <w:bottom w:val="nil"/>
              <w:right w:val="nil"/>
            </w:tcBorders>
            <w:shd w:val="clear" w:color="auto" w:fill="auto"/>
            <w:noWrap/>
            <w:vAlign w:val="center"/>
            <w:hideMark/>
          </w:tcPr>
          <w:p w14:paraId="05873966" w14:textId="77777777" w:rsidR="002F2726" w:rsidRPr="002F2726" w:rsidRDefault="002F2726">
            <w:pPr>
              <w:rPr>
                <w:rFonts w:ascii="Tahoma" w:hAnsi="Tahoma" w:cs="Tahoma"/>
                <w:b/>
                <w:bCs/>
                <w:sz w:val="13"/>
                <w:szCs w:val="13"/>
              </w:rPr>
            </w:pP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FB1A5FE" w14:textId="77777777" w:rsidR="002F2726" w:rsidRPr="002F2726" w:rsidRDefault="002F2726">
            <w:pPr>
              <w:jc w:val="center"/>
              <w:rPr>
                <w:rFonts w:ascii="Calibri" w:hAnsi="Calibri" w:cs="Calibri"/>
                <w:color w:val="000000"/>
                <w:sz w:val="13"/>
                <w:szCs w:val="13"/>
              </w:rPr>
            </w:pPr>
            <w:r w:rsidRPr="002F2726">
              <w:rPr>
                <w:rFonts w:ascii="Calibri" w:hAnsi="Calibri" w:cs="Calibri"/>
                <w:color w:val="000000"/>
                <w:sz w:val="13"/>
                <w:szCs w:val="13"/>
              </w:rPr>
              <w:t>1.2</w:t>
            </w:r>
          </w:p>
        </w:tc>
        <w:tc>
          <w:tcPr>
            <w:tcW w:w="3100" w:type="dxa"/>
            <w:tcBorders>
              <w:top w:val="nil"/>
              <w:left w:val="nil"/>
              <w:bottom w:val="single" w:sz="4" w:space="0" w:color="auto"/>
              <w:right w:val="single" w:sz="4" w:space="0" w:color="auto"/>
            </w:tcBorders>
            <w:shd w:val="clear" w:color="auto" w:fill="auto"/>
            <w:vAlign w:val="center"/>
            <w:hideMark/>
          </w:tcPr>
          <w:p w14:paraId="4D39D3FE" w14:textId="77777777" w:rsidR="002F2726" w:rsidRPr="002F2726" w:rsidRDefault="002F2726">
            <w:pPr>
              <w:ind w:firstLineChars="100" w:firstLine="130"/>
              <w:rPr>
                <w:rFonts w:ascii="Calibri" w:hAnsi="Calibri" w:cs="Calibri"/>
                <w:color w:val="000000"/>
                <w:sz w:val="13"/>
                <w:szCs w:val="13"/>
              </w:rPr>
            </w:pPr>
            <w:r w:rsidRPr="002F2726">
              <w:rPr>
                <w:rFonts w:ascii="Calibri" w:hAnsi="Calibri" w:cs="Calibri"/>
                <w:color w:val="000000"/>
                <w:sz w:val="13"/>
                <w:szCs w:val="13"/>
              </w:rPr>
              <w:t>Объём захороненных твердых бытовых отходов</w:t>
            </w:r>
          </w:p>
        </w:tc>
        <w:tc>
          <w:tcPr>
            <w:tcW w:w="1120" w:type="dxa"/>
            <w:tcBorders>
              <w:top w:val="nil"/>
              <w:left w:val="nil"/>
              <w:bottom w:val="single" w:sz="4" w:space="0" w:color="auto"/>
              <w:right w:val="single" w:sz="4" w:space="0" w:color="auto"/>
            </w:tcBorders>
            <w:shd w:val="clear" w:color="auto" w:fill="auto"/>
            <w:vAlign w:val="center"/>
            <w:hideMark/>
          </w:tcPr>
          <w:p w14:paraId="3E86A57E" w14:textId="77777777" w:rsidR="002F2726" w:rsidRPr="002F2726" w:rsidRDefault="002F2726">
            <w:pPr>
              <w:jc w:val="center"/>
              <w:rPr>
                <w:rFonts w:ascii="Calibri" w:hAnsi="Calibri" w:cs="Calibri"/>
                <w:color w:val="000000"/>
                <w:sz w:val="13"/>
                <w:szCs w:val="13"/>
              </w:rPr>
            </w:pPr>
            <w:r w:rsidRPr="002F2726">
              <w:rPr>
                <w:rFonts w:ascii="Calibri" w:hAnsi="Calibri" w:cs="Calibri"/>
                <w:color w:val="000000"/>
                <w:sz w:val="13"/>
                <w:szCs w:val="13"/>
              </w:rPr>
              <w:t>тонн</w:t>
            </w:r>
          </w:p>
        </w:tc>
        <w:tc>
          <w:tcPr>
            <w:tcW w:w="1740" w:type="dxa"/>
            <w:tcBorders>
              <w:top w:val="nil"/>
              <w:left w:val="nil"/>
              <w:bottom w:val="single" w:sz="4" w:space="0" w:color="auto"/>
              <w:right w:val="single" w:sz="4" w:space="0" w:color="auto"/>
            </w:tcBorders>
            <w:shd w:val="clear" w:color="000000" w:fill="FFFF99"/>
            <w:noWrap/>
            <w:vAlign w:val="center"/>
            <w:hideMark/>
          </w:tcPr>
          <w:p w14:paraId="4E87B408" w14:textId="77777777" w:rsidR="002F2726" w:rsidRPr="002F2726" w:rsidRDefault="002F2726">
            <w:pPr>
              <w:jc w:val="right"/>
              <w:rPr>
                <w:rFonts w:ascii="Calibri" w:hAnsi="Calibri" w:cs="Calibri"/>
                <w:color w:val="000000"/>
                <w:sz w:val="13"/>
                <w:szCs w:val="13"/>
              </w:rPr>
            </w:pPr>
            <w:r w:rsidRPr="002F2726">
              <w:rPr>
                <w:rFonts w:ascii="Calibri" w:hAnsi="Calibri" w:cs="Calibri"/>
                <w:color w:val="000000"/>
                <w:sz w:val="13"/>
                <w:szCs w:val="13"/>
              </w:rPr>
              <w:t>32 240,00</w:t>
            </w:r>
          </w:p>
        </w:tc>
        <w:tc>
          <w:tcPr>
            <w:tcW w:w="1580" w:type="dxa"/>
            <w:tcBorders>
              <w:top w:val="nil"/>
              <w:left w:val="nil"/>
              <w:bottom w:val="single" w:sz="4" w:space="0" w:color="auto"/>
              <w:right w:val="single" w:sz="4" w:space="0" w:color="auto"/>
            </w:tcBorders>
            <w:shd w:val="clear" w:color="000000" w:fill="FFFF99"/>
            <w:noWrap/>
            <w:vAlign w:val="center"/>
            <w:hideMark/>
          </w:tcPr>
          <w:p w14:paraId="471267E7" w14:textId="77777777" w:rsidR="002F2726" w:rsidRPr="002F2726" w:rsidRDefault="002F2726">
            <w:pPr>
              <w:jc w:val="right"/>
              <w:rPr>
                <w:rFonts w:ascii="Calibri" w:hAnsi="Calibri" w:cs="Calibri"/>
                <w:color w:val="000000"/>
                <w:sz w:val="13"/>
                <w:szCs w:val="13"/>
              </w:rPr>
            </w:pPr>
            <w:r w:rsidRPr="002F2726">
              <w:rPr>
                <w:rFonts w:ascii="Calibri" w:hAnsi="Calibri" w:cs="Calibri"/>
                <w:color w:val="000000"/>
                <w:sz w:val="13"/>
                <w:szCs w:val="13"/>
              </w:rPr>
              <w:t>18 698,91</w:t>
            </w:r>
          </w:p>
        </w:tc>
        <w:tc>
          <w:tcPr>
            <w:tcW w:w="1800" w:type="dxa"/>
            <w:tcBorders>
              <w:top w:val="nil"/>
              <w:left w:val="nil"/>
              <w:bottom w:val="single" w:sz="4" w:space="0" w:color="auto"/>
              <w:right w:val="single" w:sz="4" w:space="0" w:color="auto"/>
            </w:tcBorders>
            <w:shd w:val="clear" w:color="000000" w:fill="FFFF99"/>
            <w:noWrap/>
            <w:vAlign w:val="center"/>
            <w:hideMark/>
          </w:tcPr>
          <w:p w14:paraId="2828F052" w14:textId="77777777" w:rsidR="002F2726" w:rsidRPr="002F2726" w:rsidRDefault="002F2726">
            <w:pPr>
              <w:jc w:val="right"/>
              <w:rPr>
                <w:rFonts w:ascii="Calibri" w:hAnsi="Calibri" w:cs="Calibri"/>
                <w:sz w:val="13"/>
                <w:szCs w:val="13"/>
              </w:rPr>
            </w:pPr>
            <w:r w:rsidRPr="002F2726">
              <w:rPr>
                <w:rFonts w:ascii="Calibri" w:hAnsi="Calibri" w:cs="Calibri"/>
                <w:sz w:val="13"/>
                <w:szCs w:val="13"/>
              </w:rPr>
              <w:t>16 880,00</w:t>
            </w:r>
          </w:p>
        </w:tc>
        <w:tc>
          <w:tcPr>
            <w:tcW w:w="1700" w:type="dxa"/>
            <w:tcBorders>
              <w:top w:val="nil"/>
              <w:left w:val="nil"/>
              <w:bottom w:val="single" w:sz="4" w:space="0" w:color="auto"/>
              <w:right w:val="single" w:sz="4" w:space="0" w:color="auto"/>
            </w:tcBorders>
            <w:shd w:val="clear" w:color="000000" w:fill="FFFF99"/>
            <w:noWrap/>
            <w:vAlign w:val="center"/>
            <w:hideMark/>
          </w:tcPr>
          <w:p w14:paraId="459846BE" w14:textId="77777777" w:rsidR="002F2726" w:rsidRPr="002F2726" w:rsidRDefault="002F2726">
            <w:pPr>
              <w:jc w:val="right"/>
              <w:rPr>
                <w:rFonts w:ascii="Calibri" w:hAnsi="Calibri" w:cs="Calibri"/>
                <w:sz w:val="13"/>
                <w:szCs w:val="13"/>
              </w:rPr>
            </w:pPr>
            <w:r w:rsidRPr="002F2726">
              <w:rPr>
                <w:rFonts w:ascii="Calibri" w:hAnsi="Calibri" w:cs="Calibri"/>
                <w:sz w:val="13"/>
                <w:szCs w:val="13"/>
              </w:rPr>
              <w:t>16 880,00</w:t>
            </w:r>
          </w:p>
        </w:tc>
        <w:tc>
          <w:tcPr>
            <w:tcW w:w="1816" w:type="dxa"/>
            <w:tcBorders>
              <w:top w:val="nil"/>
              <w:left w:val="nil"/>
              <w:bottom w:val="single" w:sz="4" w:space="0" w:color="auto"/>
              <w:right w:val="single" w:sz="4" w:space="0" w:color="auto"/>
            </w:tcBorders>
            <w:shd w:val="clear" w:color="000000" w:fill="FFFF99"/>
            <w:noWrap/>
            <w:vAlign w:val="center"/>
            <w:hideMark/>
          </w:tcPr>
          <w:p w14:paraId="7DDEAF67" w14:textId="77777777" w:rsidR="002F2726" w:rsidRPr="002F2726" w:rsidRDefault="002F2726">
            <w:pPr>
              <w:jc w:val="right"/>
              <w:rPr>
                <w:rFonts w:ascii="Calibri" w:hAnsi="Calibri" w:cs="Calibri"/>
                <w:sz w:val="13"/>
                <w:szCs w:val="13"/>
              </w:rPr>
            </w:pPr>
            <w:r w:rsidRPr="002F2726">
              <w:rPr>
                <w:rFonts w:ascii="Calibri" w:hAnsi="Calibri" w:cs="Calibri"/>
                <w:sz w:val="13"/>
                <w:szCs w:val="13"/>
              </w:rPr>
              <w:t>31 300,00</w:t>
            </w:r>
          </w:p>
        </w:tc>
        <w:tc>
          <w:tcPr>
            <w:tcW w:w="1716" w:type="dxa"/>
            <w:tcBorders>
              <w:top w:val="nil"/>
              <w:left w:val="nil"/>
              <w:bottom w:val="single" w:sz="4" w:space="0" w:color="auto"/>
              <w:right w:val="single" w:sz="4" w:space="0" w:color="auto"/>
            </w:tcBorders>
            <w:shd w:val="clear" w:color="000000" w:fill="FFFF99"/>
            <w:noWrap/>
            <w:vAlign w:val="center"/>
            <w:hideMark/>
          </w:tcPr>
          <w:p w14:paraId="62FBEE17" w14:textId="77777777" w:rsidR="002F2726" w:rsidRPr="002F2726" w:rsidRDefault="002F2726">
            <w:pPr>
              <w:jc w:val="right"/>
              <w:rPr>
                <w:rFonts w:ascii="Calibri" w:hAnsi="Calibri" w:cs="Calibri"/>
                <w:sz w:val="13"/>
                <w:szCs w:val="13"/>
              </w:rPr>
            </w:pPr>
            <w:r w:rsidRPr="002F2726">
              <w:rPr>
                <w:rFonts w:ascii="Calibri" w:hAnsi="Calibri" w:cs="Calibri"/>
                <w:sz w:val="13"/>
                <w:szCs w:val="13"/>
              </w:rPr>
              <w:t>31 300,00</w:t>
            </w:r>
          </w:p>
        </w:tc>
        <w:tc>
          <w:tcPr>
            <w:tcW w:w="4236" w:type="dxa"/>
            <w:tcBorders>
              <w:top w:val="nil"/>
              <w:left w:val="nil"/>
              <w:bottom w:val="single" w:sz="4" w:space="0" w:color="auto"/>
              <w:right w:val="single" w:sz="4" w:space="0" w:color="auto"/>
            </w:tcBorders>
            <w:shd w:val="clear" w:color="000000" w:fill="FFFF99"/>
            <w:vAlign w:val="center"/>
            <w:hideMark/>
          </w:tcPr>
          <w:p w14:paraId="75E9C2F1" w14:textId="77777777" w:rsidR="002F2726" w:rsidRPr="002F2726" w:rsidRDefault="002F2726">
            <w:pPr>
              <w:rPr>
                <w:rFonts w:ascii="Calibri" w:hAnsi="Calibri" w:cs="Calibri"/>
                <w:sz w:val="13"/>
                <w:szCs w:val="13"/>
              </w:rPr>
            </w:pPr>
            <w:r w:rsidRPr="002F2726">
              <w:rPr>
                <w:rFonts w:ascii="Calibri" w:hAnsi="Calibri" w:cs="Calibri"/>
                <w:sz w:val="13"/>
                <w:szCs w:val="13"/>
              </w:rPr>
              <w:t xml:space="preserve">учтено в соответствии с актуализированной территориальной схемой в соответствии с Приложением Б2. </w:t>
            </w:r>
          </w:p>
        </w:tc>
      </w:tr>
      <w:tr w:rsidR="002F2726" w:rsidRPr="002F2726" w14:paraId="65CF15D2" w14:textId="77777777" w:rsidTr="002F2726">
        <w:trPr>
          <w:trHeight w:val="300"/>
          <w:jc w:val="center"/>
        </w:trPr>
        <w:tc>
          <w:tcPr>
            <w:tcW w:w="400" w:type="dxa"/>
            <w:tcBorders>
              <w:top w:val="nil"/>
              <w:left w:val="nil"/>
              <w:bottom w:val="nil"/>
              <w:right w:val="nil"/>
            </w:tcBorders>
            <w:shd w:val="clear" w:color="auto" w:fill="auto"/>
            <w:noWrap/>
            <w:vAlign w:val="center"/>
            <w:hideMark/>
          </w:tcPr>
          <w:p w14:paraId="2ACB130A" w14:textId="77777777" w:rsidR="002F2726" w:rsidRPr="002F2726" w:rsidRDefault="002F2726">
            <w:pPr>
              <w:rPr>
                <w:rFonts w:ascii="Calibri" w:hAnsi="Calibri" w:cs="Calibri"/>
                <w:sz w:val="13"/>
                <w:szCs w:val="13"/>
              </w:rPr>
            </w:pPr>
          </w:p>
        </w:tc>
        <w:tc>
          <w:tcPr>
            <w:tcW w:w="700" w:type="dxa"/>
            <w:tcBorders>
              <w:top w:val="nil"/>
              <w:left w:val="single" w:sz="4" w:space="0" w:color="auto"/>
              <w:bottom w:val="single" w:sz="4" w:space="0" w:color="auto"/>
              <w:right w:val="single" w:sz="4" w:space="0" w:color="auto"/>
            </w:tcBorders>
            <w:shd w:val="clear" w:color="000000" w:fill="C0C0C0"/>
            <w:noWrap/>
            <w:vAlign w:val="center"/>
            <w:hideMark/>
          </w:tcPr>
          <w:p w14:paraId="4BA6389B"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2</w:t>
            </w:r>
          </w:p>
        </w:tc>
        <w:tc>
          <w:tcPr>
            <w:tcW w:w="3100" w:type="dxa"/>
            <w:tcBorders>
              <w:top w:val="nil"/>
              <w:left w:val="nil"/>
              <w:bottom w:val="single" w:sz="4" w:space="0" w:color="auto"/>
              <w:right w:val="single" w:sz="4" w:space="0" w:color="auto"/>
            </w:tcBorders>
            <w:shd w:val="clear" w:color="000000" w:fill="C0C0C0"/>
            <w:vAlign w:val="center"/>
            <w:hideMark/>
          </w:tcPr>
          <w:p w14:paraId="42D66135" w14:textId="77777777" w:rsidR="002F2726" w:rsidRPr="002F2726" w:rsidRDefault="002F2726">
            <w:pPr>
              <w:rPr>
                <w:rFonts w:ascii="Tahoma" w:hAnsi="Tahoma" w:cs="Tahoma"/>
                <w:b/>
                <w:bCs/>
                <w:sz w:val="13"/>
                <w:szCs w:val="13"/>
              </w:rPr>
            </w:pPr>
            <w:r w:rsidRPr="002F2726">
              <w:rPr>
                <w:rFonts w:ascii="Tahoma" w:hAnsi="Tahoma" w:cs="Tahoma"/>
                <w:b/>
                <w:bCs/>
                <w:sz w:val="13"/>
                <w:szCs w:val="13"/>
              </w:rPr>
              <w:t>Себестоимость</w:t>
            </w:r>
          </w:p>
        </w:tc>
        <w:tc>
          <w:tcPr>
            <w:tcW w:w="1120" w:type="dxa"/>
            <w:tcBorders>
              <w:top w:val="nil"/>
              <w:left w:val="nil"/>
              <w:bottom w:val="single" w:sz="4" w:space="0" w:color="auto"/>
              <w:right w:val="single" w:sz="4" w:space="0" w:color="auto"/>
            </w:tcBorders>
            <w:shd w:val="clear" w:color="000000" w:fill="C0C0C0"/>
            <w:vAlign w:val="center"/>
            <w:hideMark/>
          </w:tcPr>
          <w:p w14:paraId="355C125C"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тыс. руб.</w:t>
            </w:r>
          </w:p>
        </w:tc>
        <w:tc>
          <w:tcPr>
            <w:tcW w:w="1740" w:type="dxa"/>
            <w:tcBorders>
              <w:top w:val="nil"/>
              <w:left w:val="nil"/>
              <w:bottom w:val="single" w:sz="4" w:space="0" w:color="auto"/>
              <w:right w:val="single" w:sz="4" w:space="0" w:color="auto"/>
            </w:tcBorders>
            <w:shd w:val="clear" w:color="000000" w:fill="CCFFCC"/>
            <w:noWrap/>
            <w:vAlign w:val="center"/>
            <w:hideMark/>
          </w:tcPr>
          <w:p w14:paraId="283920AD"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6 242,65</w:t>
            </w:r>
          </w:p>
        </w:tc>
        <w:tc>
          <w:tcPr>
            <w:tcW w:w="1580" w:type="dxa"/>
            <w:tcBorders>
              <w:top w:val="nil"/>
              <w:left w:val="nil"/>
              <w:bottom w:val="single" w:sz="4" w:space="0" w:color="auto"/>
              <w:right w:val="single" w:sz="4" w:space="0" w:color="auto"/>
            </w:tcBorders>
            <w:shd w:val="clear" w:color="000000" w:fill="CCFFCC"/>
            <w:noWrap/>
            <w:vAlign w:val="center"/>
            <w:hideMark/>
          </w:tcPr>
          <w:p w14:paraId="32A74ABD"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5 622,08</w:t>
            </w:r>
          </w:p>
        </w:tc>
        <w:tc>
          <w:tcPr>
            <w:tcW w:w="1800" w:type="dxa"/>
            <w:tcBorders>
              <w:top w:val="nil"/>
              <w:left w:val="nil"/>
              <w:bottom w:val="single" w:sz="4" w:space="0" w:color="auto"/>
              <w:right w:val="single" w:sz="4" w:space="0" w:color="auto"/>
            </w:tcBorders>
            <w:shd w:val="clear" w:color="000000" w:fill="CCFFCC"/>
            <w:noWrap/>
            <w:vAlign w:val="center"/>
            <w:hideMark/>
          </w:tcPr>
          <w:p w14:paraId="56EB0FD9"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3 534,48</w:t>
            </w:r>
          </w:p>
        </w:tc>
        <w:tc>
          <w:tcPr>
            <w:tcW w:w="1700" w:type="dxa"/>
            <w:tcBorders>
              <w:top w:val="nil"/>
              <w:left w:val="nil"/>
              <w:bottom w:val="single" w:sz="4" w:space="0" w:color="auto"/>
              <w:right w:val="single" w:sz="4" w:space="0" w:color="auto"/>
            </w:tcBorders>
            <w:shd w:val="clear" w:color="000000" w:fill="CCFFCC"/>
            <w:noWrap/>
            <w:vAlign w:val="center"/>
            <w:hideMark/>
          </w:tcPr>
          <w:p w14:paraId="12CBD3D9"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3 684,76</w:t>
            </w:r>
          </w:p>
        </w:tc>
        <w:tc>
          <w:tcPr>
            <w:tcW w:w="1816" w:type="dxa"/>
            <w:tcBorders>
              <w:top w:val="nil"/>
              <w:left w:val="nil"/>
              <w:bottom w:val="single" w:sz="4" w:space="0" w:color="auto"/>
              <w:right w:val="single" w:sz="4" w:space="0" w:color="auto"/>
            </w:tcBorders>
            <w:shd w:val="clear" w:color="000000" w:fill="CCFFCC"/>
            <w:noWrap/>
            <w:vAlign w:val="center"/>
            <w:hideMark/>
          </w:tcPr>
          <w:p w14:paraId="308AE168"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8 770,69</w:t>
            </w:r>
          </w:p>
        </w:tc>
        <w:tc>
          <w:tcPr>
            <w:tcW w:w="1716" w:type="dxa"/>
            <w:tcBorders>
              <w:top w:val="nil"/>
              <w:left w:val="nil"/>
              <w:bottom w:val="single" w:sz="4" w:space="0" w:color="auto"/>
              <w:right w:val="single" w:sz="4" w:space="0" w:color="auto"/>
            </w:tcBorders>
            <w:shd w:val="clear" w:color="000000" w:fill="CCFFCC"/>
            <w:noWrap/>
            <w:vAlign w:val="center"/>
            <w:hideMark/>
          </w:tcPr>
          <w:p w14:paraId="5AF627C0"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6 365,25</w:t>
            </w:r>
          </w:p>
        </w:tc>
        <w:tc>
          <w:tcPr>
            <w:tcW w:w="4236" w:type="dxa"/>
            <w:tcBorders>
              <w:top w:val="nil"/>
              <w:left w:val="nil"/>
              <w:bottom w:val="single" w:sz="4" w:space="0" w:color="auto"/>
              <w:right w:val="single" w:sz="4" w:space="0" w:color="auto"/>
            </w:tcBorders>
            <w:shd w:val="clear" w:color="000000" w:fill="FFFF99"/>
            <w:vAlign w:val="center"/>
            <w:hideMark/>
          </w:tcPr>
          <w:p w14:paraId="305FC9D7" w14:textId="77777777" w:rsidR="002F2726" w:rsidRPr="002F2726" w:rsidRDefault="002F2726">
            <w:pPr>
              <w:rPr>
                <w:rFonts w:ascii="Tahoma" w:hAnsi="Tahoma" w:cs="Tahoma"/>
                <w:b/>
                <w:bCs/>
                <w:color w:val="FF0000"/>
                <w:sz w:val="13"/>
                <w:szCs w:val="13"/>
              </w:rPr>
            </w:pPr>
            <w:r w:rsidRPr="002F2726">
              <w:rPr>
                <w:rFonts w:ascii="Tahoma" w:hAnsi="Tahoma" w:cs="Tahoma"/>
                <w:b/>
                <w:bCs/>
                <w:color w:val="FF0000"/>
                <w:sz w:val="13"/>
                <w:szCs w:val="13"/>
              </w:rPr>
              <w:t> </w:t>
            </w:r>
          </w:p>
        </w:tc>
      </w:tr>
      <w:tr w:rsidR="002F2726" w:rsidRPr="002F2726" w14:paraId="2EE931BC" w14:textId="77777777" w:rsidTr="002F2726">
        <w:trPr>
          <w:trHeight w:val="1035"/>
          <w:jc w:val="center"/>
        </w:trPr>
        <w:tc>
          <w:tcPr>
            <w:tcW w:w="400" w:type="dxa"/>
            <w:tcBorders>
              <w:top w:val="nil"/>
              <w:left w:val="nil"/>
              <w:bottom w:val="nil"/>
              <w:right w:val="nil"/>
            </w:tcBorders>
            <w:shd w:val="clear" w:color="000000" w:fill="FFFF00"/>
            <w:noWrap/>
            <w:vAlign w:val="center"/>
            <w:hideMark/>
          </w:tcPr>
          <w:p w14:paraId="5484F586" w14:textId="77777777" w:rsidR="002F2726" w:rsidRPr="002F2726" w:rsidRDefault="002F2726">
            <w:pPr>
              <w:rPr>
                <w:rFonts w:ascii="Tahoma" w:hAnsi="Tahoma" w:cs="Tahoma"/>
                <w:b/>
                <w:bCs/>
                <w:color w:val="000000"/>
                <w:sz w:val="13"/>
                <w:szCs w:val="13"/>
              </w:rPr>
            </w:pPr>
            <w:r w:rsidRPr="002F2726">
              <w:rPr>
                <w:rFonts w:ascii="Tahoma" w:hAnsi="Tahoma" w:cs="Tahoma"/>
                <w:b/>
                <w:bCs/>
                <w:color w:val="000000"/>
                <w:sz w:val="13"/>
                <w:szCs w:val="13"/>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BCC0686"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2.2</w:t>
            </w:r>
          </w:p>
        </w:tc>
        <w:tc>
          <w:tcPr>
            <w:tcW w:w="3100" w:type="dxa"/>
            <w:tcBorders>
              <w:top w:val="nil"/>
              <w:left w:val="nil"/>
              <w:bottom w:val="single" w:sz="4" w:space="0" w:color="auto"/>
              <w:right w:val="single" w:sz="4" w:space="0" w:color="auto"/>
            </w:tcBorders>
            <w:shd w:val="clear" w:color="auto" w:fill="auto"/>
            <w:vAlign w:val="center"/>
            <w:hideMark/>
          </w:tcPr>
          <w:p w14:paraId="2D230B49" w14:textId="77777777" w:rsidR="002F2726" w:rsidRPr="002F2726" w:rsidRDefault="002F2726">
            <w:pPr>
              <w:ind w:firstLineChars="100" w:firstLine="131"/>
              <w:rPr>
                <w:rFonts w:ascii="Tahoma" w:hAnsi="Tahoma" w:cs="Tahoma"/>
                <w:b/>
                <w:bCs/>
                <w:sz w:val="13"/>
                <w:szCs w:val="13"/>
              </w:rPr>
            </w:pPr>
            <w:r w:rsidRPr="002F2726">
              <w:rPr>
                <w:rFonts w:ascii="Tahoma" w:hAnsi="Tahoma" w:cs="Tahoma"/>
                <w:b/>
                <w:bCs/>
                <w:sz w:val="13"/>
                <w:szCs w:val="13"/>
              </w:rPr>
              <w:t>Расходы на оплату труда основного производственного персонала</w:t>
            </w:r>
          </w:p>
        </w:tc>
        <w:tc>
          <w:tcPr>
            <w:tcW w:w="1120" w:type="dxa"/>
            <w:tcBorders>
              <w:top w:val="nil"/>
              <w:left w:val="nil"/>
              <w:bottom w:val="single" w:sz="4" w:space="0" w:color="auto"/>
              <w:right w:val="single" w:sz="4" w:space="0" w:color="auto"/>
            </w:tcBorders>
            <w:shd w:val="clear" w:color="auto" w:fill="auto"/>
            <w:vAlign w:val="center"/>
            <w:hideMark/>
          </w:tcPr>
          <w:p w14:paraId="3474C9BC"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тыс. руб.</w:t>
            </w:r>
          </w:p>
        </w:tc>
        <w:tc>
          <w:tcPr>
            <w:tcW w:w="1740" w:type="dxa"/>
            <w:tcBorders>
              <w:top w:val="nil"/>
              <w:left w:val="nil"/>
              <w:bottom w:val="single" w:sz="4" w:space="0" w:color="auto"/>
              <w:right w:val="single" w:sz="4" w:space="0" w:color="auto"/>
            </w:tcBorders>
            <w:shd w:val="clear" w:color="000000" w:fill="FFFF99"/>
            <w:noWrap/>
            <w:vAlign w:val="center"/>
            <w:hideMark/>
          </w:tcPr>
          <w:p w14:paraId="7F6BFF72"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618,10</w:t>
            </w:r>
          </w:p>
        </w:tc>
        <w:tc>
          <w:tcPr>
            <w:tcW w:w="1580" w:type="dxa"/>
            <w:tcBorders>
              <w:top w:val="nil"/>
              <w:left w:val="nil"/>
              <w:bottom w:val="single" w:sz="4" w:space="0" w:color="auto"/>
              <w:right w:val="single" w:sz="4" w:space="0" w:color="auto"/>
            </w:tcBorders>
            <w:shd w:val="clear" w:color="000000" w:fill="FFFF99"/>
            <w:noWrap/>
            <w:vAlign w:val="center"/>
            <w:hideMark/>
          </w:tcPr>
          <w:p w14:paraId="6D33A38F"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141,00</w:t>
            </w:r>
          </w:p>
        </w:tc>
        <w:tc>
          <w:tcPr>
            <w:tcW w:w="1800" w:type="dxa"/>
            <w:tcBorders>
              <w:top w:val="nil"/>
              <w:left w:val="nil"/>
              <w:bottom w:val="single" w:sz="4" w:space="0" w:color="auto"/>
              <w:right w:val="single" w:sz="4" w:space="0" w:color="auto"/>
            </w:tcBorders>
            <w:shd w:val="clear" w:color="000000" w:fill="FFFF99"/>
            <w:noWrap/>
            <w:vAlign w:val="center"/>
            <w:hideMark/>
          </w:tcPr>
          <w:p w14:paraId="71169B8F"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334,16</w:t>
            </w:r>
          </w:p>
        </w:tc>
        <w:tc>
          <w:tcPr>
            <w:tcW w:w="1700" w:type="dxa"/>
            <w:tcBorders>
              <w:top w:val="nil"/>
              <w:left w:val="nil"/>
              <w:bottom w:val="single" w:sz="4" w:space="0" w:color="auto"/>
              <w:right w:val="single" w:sz="4" w:space="0" w:color="auto"/>
            </w:tcBorders>
            <w:shd w:val="clear" w:color="000000" w:fill="FFFF99"/>
            <w:noWrap/>
            <w:vAlign w:val="center"/>
            <w:hideMark/>
          </w:tcPr>
          <w:p w14:paraId="0B5AAB79"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343,39</w:t>
            </w:r>
          </w:p>
        </w:tc>
        <w:tc>
          <w:tcPr>
            <w:tcW w:w="1816" w:type="dxa"/>
            <w:tcBorders>
              <w:top w:val="nil"/>
              <w:left w:val="nil"/>
              <w:bottom w:val="single" w:sz="4" w:space="0" w:color="auto"/>
              <w:right w:val="single" w:sz="4" w:space="0" w:color="auto"/>
            </w:tcBorders>
            <w:shd w:val="clear" w:color="000000" w:fill="FFFF99"/>
            <w:noWrap/>
            <w:vAlign w:val="center"/>
            <w:hideMark/>
          </w:tcPr>
          <w:p w14:paraId="3070F170"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668,64</w:t>
            </w:r>
          </w:p>
        </w:tc>
        <w:tc>
          <w:tcPr>
            <w:tcW w:w="1716" w:type="dxa"/>
            <w:tcBorders>
              <w:top w:val="nil"/>
              <w:left w:val="nil"/>
              <w:bottom w:val="single" w:sz="4" w:space="0" w:color="auto"/>
              <w:right w:val="single" w:sz="4" w:space="0" w:color="auto"/>
            </w:tcBorders>
            <w:shd w:val="clear" w:color="000000" w:fill="FFFF99"/>
            <w:noWrap/>
            <w:vAlign w:val="center"/>
            <w:hideMark/>
          </w:tcPr>
          <w:p w14:paraId="77EB1D2A"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650,24</w:t>
            </w:r>
          </w:p>
        </w:tc>
        <w:tc>
          <w:tcPr>
            <w:tcW w:w="4236" w:type="dxa"/>
            <w:vMerge w:val="restart"/>
            <w:tcBorders>
              <w:top w:val="nil"/>
              <w:left w:val="single" w:sz="4" w:space="0" w:color="auto"/>
              <w:bottom w:val="nil"/>
              <w:right w:val="single" w:sz="4" w:space="0" w:color="auto"/>
            </w:tcBorders>
            <w:shd w:val="clear" w:color="000000" w:fill="FFFF99"/>
            <w:vAlign w:val="center"/>
            <w:hideMark/>
          </w:tcPr>
          <w:p w14:paraId="11CADF67" w14:textId="77777777" w:rsidR="002F2726" w:rsidRPr="002F2726" w:rsidRDefault="002F2726">
            <w:pPr>
              <w:rPr>
                <w:rFonts w:ascii="Tahoma" w:hAnsi="Tahoma" w:cs="Tahoma"/>
                <w:sz w:val="13"/>
                <w:szCs w:val="13"/>
              </w:rPr>
            </w:pPr>
            <w:r w:rsidRPr="002F2726">
              <w:rPr>
                <w:rFonts w:ascii="Tahoma" w:hAnsi="Tahoma" w:cs="Tahoma"/>
                <w:sz w:val="13"/>
                <w:szCs w:val="13"/>
              </w:rPr>
              <w:t xml:space="preserve">по уровню ОР на 2022 год с учетом </w:t>
            </w:r>
            <w:proofErr w:type="spellStart"/>
            <w:r w:rsidRPr="002F2726">
              <w:rPr>
                <w:rFonts w:ascii="Tahoma" w:hAnsi="Tahoma" w:cs="Tahoma"/>
                <w:sz w:val="13"/>
                <w:szCs w:val="13"/>
              </w:rPr>
              <w:t>коэф</w:t>
            </w:r>
            <w:proofErr w:type="spellEnd"/>
            <w:r w:rsidRPr="002F2726">
              <w:rPr>
                <w:rFonts w:ascii="Tahoma" w:hAnsi="Tahoma" w:cs="Tahoma"/>
                <w:sz w:val="13"/>
                <w:szCs w:val="13"/>
              </w:rPr>
              <w:t>-та индексации, рассчитанного исходя из индекса эффективности ОР (1%) и ИПЦ на 2023 (106%) и коэффициента, учитывающего увеличение объема захоронения (31300/16880)=1,85</w:t>
            </w:r>
          </w:p>
        </w:tc>
      </w:tr>
      <w:tr w:rsidR="002F2726" w:rsidRPr="002F2726" w14:paraId="7E2175F7" w14:textId="77777777" w:rsidTr="002F2726">
        <w:trPr>
          <w:trHeight w:val="1110"/>
          <w:jc w:val="center"/>
        </w:trPr>
        <w:tc>
          <w:tcPr>
            <w:tcW w:w="400" w:type="dxa"/>
            <w:tcBorders>
              <w:top w:val="nil"/>
              <w:left w:val="nil"/>
              <w:bottom w:val="nil"/>
              <w:right w:val="nil"/>
            </w:tcBorders>
            <w:shd w:val="clear" w:color="000000" w:fill="FFFF00"/>
            <w:noWrap/>
            <w:vAlign w:val="center"/>
            <w:hideMark/>
          </w:tcPr>
          <w:p w14:paraId="4325BF6E" w14:textId="77777777" w:rsidR="002F2726" w:rsidRPr="002F2726" w:rsidRDefault="002F2726">
            <w:pPr>
              <w:rPr>
                <w:rFonts w:ascii="Tahoma" w:hAnsi="Tahoma" w:cs="Tahoma"/>
                <w:b/>
                <w:bCs/>
                <w:color w:val="000000"/>
                <w:sz w:val="13"/>
                <w:szCs w:val="13"/>
              </w:rPr>
            </w:pPr>
            <w:r w:rsidRPr="002F2726">
              <w:rPr>
                <w:rFonts w:ascii="Tahoma" w:hAnsi="Tahoma" w:cs="Tahoma"/>
                <w:b/>
                <w:bCs/>
                <w:color w:val="000000"/>
                <w:sz w:val="13"/>
                <w:szCs w:val="13"/>
              </w:rPr>
              <w:t> </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A2DB967" w14:textId="77777777" w:rsidR="002F2726" w:rsidRPr="002F2726" w:rsidRDefault="002F2726">
            <w:pPr>
              <w:jc w:val="center"/>
              <w:rPr>
                <w:rFonts w:ascii="Calibri" w:hAnsi="Calibri" w:cs="Calibri"/>
                <w:color w:val="000000"/>
                <w:sz w:val="13"/>
                <w:szCs w:val="13"/>
              </w:rPr>
            </w:pPr>
            <w:r w:rsidRPr="002F2726">
              <w:rPr>
                <w:rFonts w:ascii="Calibri" w:hAnsi="Calibri" w:cs="Calibri"/>
                <w:color w:val="000000"/>
                <w:sz w:val="13"/>
                <w:szCs w:val="13"/>
              </w:rPr>
              <w:t>2.2.2</w:t>
            </w:r>
          </w:p>
        </w:tc>
        <w:tc>
          <w:tcPr>
            <w:tcW w:w="3100" w:type="dxa"/>
            <w:tcBorders>
              <w:top w:val="nil"/>
              <w:left w:val="nil"/>
              <w:bottom w:val="single" w:sz="4" w:space="0" w:color="auto"/>
              <w:right w:val="single" w:sz="4" w:space="0" w:color="auto"/>
            </w:tcBorders>
            <w:shd w:val="clear" w:color="auto" w:fill="auto"/>
            <w:vAlign w:val="center"/>
            <w:hideMark/>
          </w:tcPr>
          <w:p w14:paraId="672E611C" w14:textId="77777777" w:rsidR="002F2726" w:rsidRPr="002F2726" w:rsidRDefault="002F2726">
            <w:pPr>
              <w:ind w:firstLineChars="200" w:firstLine="260"/>
              <w:rPr>
                <w:rFonts w:ascii="Calibri" w:hAnsi="Calibri" w:cs="Calibri"/>
                <w:color w:val="000000"/>
                <w:sz w:val="13"/>
                <w:szCs w:val="13"/>
              </w:rPr>
            </w:pPr>
            <w:r w:rsidRPr="002F2726">
              <w:rPr>
                <w:rFonts w:ascii="Calibri" w:hAnsi="Calibri" w:cs="Calibri"/>
                <w:color w:val="000000"/>
                <w:sz w:val="13"/>
                <w:szCs w:val="13"/>
              </w:rPr>
              <w:t>численность производственного персонала</w:t>
            </w:r>
          </w:p>
        </w:tc>
        <w:tc>
          <w:tcPr>
            <w:tcW w:w="1120" w:type="dxa"/>
            <w:tcBorders>
              <w:top w:val="nil"/>
              <w:left w:val="nil"/>
              <w:bottom w:val="single" w:sz="4" w:space="0" w:color="auto"/>
              <w:right w:val="single" w:sz="4" w:space="0" w:color="auto"/>
            </w:tcBorders>
            <w:shd w:val="clear" w:color="auto" w:fill="auto"/>
            <w:vAlign w:val="center"/>
            <w:hideMark/>
          </w:tcPr>
          <w:p w14:paraId="79504DF4" w14:textId="77777777" w:rsidR="002F2726" w:rsidRPr="002F2726" w:rsidRDefault="002F2726">
            <w:pPr>
              <w:jc w:val="center"/>
              <w:rPr>
                <w:rFonts w:ascii="Calibri" w:hAnsi="Calibri" w:cs="Calibri"/>
                <w:color w:val="000000"/>
                <w:sz w:val="13"/>
                <w:szCs w:val="13"/>
              </w:rPr>
            </w:pPr>
            <w:r w:rsidRPr="002F2726">
              <w:rPr>
                <w:rFonts w:ascii="Calibri" w:hAnsi="Calibri" w:cs="Calibri"/>
                <w:color w:val="000000"/>
                <w:sz w:val="13"/>
                <w:szCs w:val="13"/>
              </w:rPr>
              <w:t>чел.</w:t>
            </w:r>
          </w:p>
        </w:tc>
        <w:tc>
          <w:tcPr>
            <w:tcW w:w="1740" w:type="dxa"/>
            <w:tcBorders>
              <w:top w:val="nil"/>
              <w:left w:val="nil"/>
              <w:bottom w:val="single" w:sz="4" w:space="0" w:color="auto"/>
              <w:right w:val="single" w:sz="4" w:space="0" w:color="auto"/>
            </w:tcBorders>
            <w:shd w:val="clear" w:color="000000" w:fill="FFFF99"/>
            <w:noWrap/>
            <w:vAlign w:val="center"/>
            <w:hideMark/>
          </w:tcPr>
          <w:p w14:paraId="18CB813B" w14:textId="77777777" w:rsidR="002F2726" w:rsidRPr="002F2726" w:rsidRDefault="002F2726">
            <w:pPr>
              <w:jc w:val="right"/>
              <w:rPr>
                <w:rFonts w:ascii="Calibri" w:hAnsi="Calibri" w:cs="Calibri"/>
                <w:color w:val="000000"/>
                <w:sz w:val="13"/>
                <w:szCs w:val="13"/>
              </w:rPr>
            </w:pPr>
            <w:r w:rsidRPr="002F2726">
              <w:rPr>
                <w:rFonts w:ascii="Calibri" w:hAnsi="Calibri" w:cs="Calibri"/>
                <w:color w:val="000000"/>
                <w:sz w:val="13"/>
                <w:szCs w:val="13"/>
              </w:rPr>
              <w:t>2,45</w:t>
            </w:r>
          </w:p>
        </w:tc>
        <w:tc>
          <w:tcPr>
            <w:tcW w:w="1580" w:type="dxa"/>
            <w:tcBorders>
              <w:top w:val="nil"/>
              <w:left w:val="nil"/>
              <w:bottom w:val="single" w:sz="4" w:space="0" w:color="auto"/>
              <w:right w:val="single" w:sz="4" w:space="0" w:color="auto"/>
            </w:tcBorders>
            <w:shd w:val="clear" w:color="000000" w:fill="FFFF99"/>
            <w:noWrap/>
            <w:vAlign w:val="center"/>
            <w:hideMark/>
          </w:tcPr>
          <w:p w14:paraId="52296403" w14:textId="77777777" w:rsidR="002F2726" w:rsidRPr="002F2726" w:rsidRDefault="002F2726">
            <w:pPr>
              <w:jc w:val="right"/>
              <w:rPr>
                <w:rFonts w:ascii="Calibri" w:hAnsi="Calibri" w:cs="Calibri"/>
                <w:color w:val="000000"/>
                <w:sz w:val="13"/>
                <w:szCs w:val="13"/>
              </w:rPr>
            </w:pPr>
            <w:r w:rsidRPr="002F2726">
              <w:rPr>
                <w:rFonts w:ascii="Calibri" w:hAnsi="Calibri" w:cs="Calibri"/>
                <w:color w:val="000000"/>
                <w:sz w:val="13"/>
                <w:szCs w:val="13"/>
              </w:rPr>
              <w:t>2,00</w:t>
            </w:r>
          </w:p>
        </w:tc>
        <w:tc>
          <w:tcPr>
            <w:tcW w:w="1800" w:type="dxa"/>
            <w:tcBorders>
              <w:top w:val="nil"/>
              <w:left w:val="nil"/>
              <w:bottom w:val="single" w:sz="4" w:space="0" w:color="auto"/>
              <w:right w:val="single" w:sz="4" w:space="0" w:color="auto"/>
            </w:tcBorders>
            <w:shd w:val="clear" w:color="000000" w:fill="FFFF99"/>
            <w:noWrap/>
            <w:vAlign w:val="center"/>
            <w:hideMark/>
          </w:tcPr>
          <w:p w14:paraId="18EEAE0B" w14:textId="77777777" w:rsidR="002F2726" w:rsidRPr="002F2726" w:rsidRDefault="002F2726">
            <w:pPr>
              <w:jc w:val="right"/>
              <w:rPr>
                <w:rFonts w:ascii="Calibri" w:hAnsi="Calibri" w:cs="Calibri"/>
                <w:sz w:val="13"/>
                <w:szCs w:val="13"/>
              </w:rPr>
            </w:pPr>
            <w:r w:rsidRPr="002F2726">
              <w:rPr>
                <w:rFonts w:ascii="Calibri" w:hAnsi="Calibri" w:cs="Calibri"/>
                <w:sz w:val="13"/>
                <w:szCs w:val="13"/>
              </w:rPr>
              <w:t>2,45</w:t>
            </w:r>
          </w:p>
        </w:tc>
        <w:tc>
          <w:tcPr>
            <w:tcW w:w="1700" w:type="dxa"/>
            <w:tcBorders>
              <w:top w:val="nil"/>
              <w:left w:val="nil"/>
              <w:bottom w:val="single" w:sz="4" w:space="0" w:color="auto"/>
              <w:right w:val="single" w:sz="4" w:space="0" w:color="auto"/>
            </w:tcBorders>
            <w:shd w:val="clear" w:color="000000" w:fill="FFFF99"/>
            <w:noWrap/>
            <w:vAlign w:val="center"/>
            <w:hideMark/>
          </w:tcPr>
          <w:p w14:paraId="1797A581" w14:textId="77777777" w:rsidR="002F2726" w:rsidRPr="002F2726" w:rsidRDefault="002F2726">
            <w:pPr>
              <w:jc w:val="right"/>
              <w:rPr>
                <w:rFonts w:ascii="Calibri" w:hAnsi="Calibri" w:cs="Calibri"/>
                <w:sz w:val="13"/>
                <w:szCs w:val="13"/>
              </w:rPr>
            </w:pPr>
            <w:r w:rsidRPr="002F2726">
              <w:rPr>
                <w:rFonts w:ascii="Calibri" w:hAnsi="Calibri" w:cs="Calibri"/>
                <w:sz w:val="13"/>
                <w:szCs w:val="13"/>
              </w:rPr>
              <w:t>2,45</w:t>
            </w:r>
          </w:p>
        </w:tc>
        <w:tc>
          <w:tcPr>
            <w:tcW w:w="1816" w:type="dxa"/>
            <w:tcBorders>
              <w:top w:val="nil"/>
              <w:left w:val="nil"/>
              <w:bottom w:val="single" w:sz="4" w:space="0" w:color="auto"/>
              <w:right w:val="single" w:sz="4" w:space="0" w:color="auto"/>
            </w:tcBorders>
            <w:shd w:val="clear" w:color="000000" w:fill="FFFF99"/>
            <w:noWrap/>
            <w:vAlign w:val="center"/>
            <w:hideMark/>
          </w:tcPr>
          <w:p w14:paraId="2FB5009C" w14:textId="77777777" w:rsidR="002F2726" w:rsidRPr="002F2726" w:rsidRDefault="002F2726">
            <w:pPr>
              <w:jc w:val="right"/>
              <w:rPr>
                <w:rFonts w:ascii="Calibri" w:hAnsi="Calibri" w:cs="Calibri"/>
                <w:sz w:val="13"/>
                <w:szCs w:val="13"/>
              </w:rPr>
            </w:pPr>
            <w:r w:rsidRPr="002F2726">
              <w:rPr>
                <w:rFonts w:ascii="Calibri" w:hAnsi="Calibri" w:cs="Calibri"/>
                <w:sz w:val="13"/>
                <w:szCs w:val="13"/>
              </w:rPr>
              <w:t>2,45</w:t>
            </w:r>
          </w:p>
        </w:tc>
        <w:tc>
          <w:tcPr>
            <w:tcW w:w="1716" w:type="dxa"/>
            <w:tcBorders>
              <w:top w:val="nil"/>
              <w:left w:val="nil"/>
              <w:bottom w:val="single" w:sz="4" w:space="0" w:color="auto"/>
              <w:right w:val="single" w:sz="4" w:space="0" w:color="auto"/>
            </w:tcBorders>
            <w:shd w:val="clear" w:color="000000" w:fill="FFFF99"/>
            <w:noWrap/>
            <w:vAlign w:val="center"/>
            <w:hideMark/>
          </w:tcPr>
          <w:p w14:paraId="4DE523BB" w14:textId="77777777" w:rsidR="002F2726" w:rsidRPr="002F2726" w:rsidRDefault="002F2726">
            <w:pPr>
              <w:jc w:val="right"/>
              <w:rPr>
                <w:rFonts w:ascii="Calibri" w:hAnsi="Calibri" w:cs="Calibri"/>
                <w:sz w:val="13"/>
                <w:szCs w:val="13"/>
              </w:rPr>
            </w:pPr>
            <w:r w:rsidRPr="002F2726">
              <w:rPr>
                <w:rFonts w:ascii="Calibri" w:hAnsi="Calibri" w:cs="Calibri"/>
                <w:sz w:val="13"/>
                <w:szCs w:val="13"/>
              </w:rPr>
              <w:t>2,45</w:t>
            </w:r>
          </w:p>
        </w:tc>
        <w:tc>
          <w:tcPr>
            <w:tcW w:w="4236" w:type="dxa"/>
            <w:vMerge/>
            <w:tcBorders>
              <w:top w:val="nil"/>
              <w:left w:val="single" w:sz="4" w:space="0" w:color="auto"/>
              <w:bottom w:val="nil"/>
              <w:right w:val="single" w:sz="4" w:space="0" w:color="auto"/>
            </w:tcBorders>
            <w:vAlign w:val="center"/>
            <w:hideMark/>
          </w:tcPr>
          <w:p w14:paraId="6A98AC93" w14:textId="77777777" w:rsidR="002F2726" w:rsidRPr="002F2726" w:rsidRDefault="002F2726">
            <w:pPr>
              <w:rPr>
                <w:rFonts w:ascii="Tahoma" w:hAnsi="Tahoma" w:cs="Tahoma"/>
                <w:sz w:val="13"/>
                <w:szCs w:val="13"/>
              </w:rPr>
            </w:pPr>
          </w:p>
        </w:tc>
      </w:tr>
      <w:tr w:rsidR="002F2726" w:rsidRPr="002F2726" w14:paraId="2129BB64" w14:textId="77777777" w:rsidTr="002F2726">
        <w:trPr>
          <w:trHeight w:val="1215"/>
          <w:jc w:val="center"/>
        </w:trPr>
        <w:tc>
          <w:tcPr>
            <w:tcW w:w="400" w:type="dxa"/>
            <w:tcBorders>
              <w:top w:val="nil"/>
              <w:left w:val="nil"/>
              <w:bottom w:val="nil"/>
              <w:right w:val="nil"/>
            </w:tcBorders>
            <w:shd w:val="clear" w:color="000000" w:fill="FFFF00"/>
            <w:noWrap/>
            <w:vAlign w:val="center"/>
            <w:hideMark/>
          </w:tcPr>
          <w:p w14:paraId="64B77A84" w14:textId="77777777" w:rsidR="002F2726" w:rsidRPr="002F2726" w:rsidRDefault="002F2726">
            <w:pPr>
              <w:rPr>
                <w:rFonts w:ascii="Tahoma" w:hAnsi="Tahoma" w:cs="Tahoma"/>
                <w:b/>
                <w:bCs/>
                <w:color w:val="000000"/>
                <w:sz w:val="13"/>
                <w:szCs w:val="13"/>
              </w:rPr>
            </w:pPr>
            <w:r w:rsidRPr="002F2726">
              <w:rPr>
                <w:rFonts w:ascii="Tahoma" w:hAnsi="Tahoma" w:cs="Tahoma"/>
                <w:b/>
                <w:bCs/>
                <w:color w:val="000000"/>
                <w:sz w:val="13"/>
                <w:szCs w:val="13"/>
              </w:rPr>
              <w:lastRenderedPageBreak/>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DE40878"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2.3</w:t>
            </w:r>
          </w:p>
        </w:tc>
        <w:tc>
          <w:tcPr>
            <w:tcW w:w="3100" w:type="dxa"/>
            <w:tcBorders>
              <w:top w:val="nil"/>
              <w:left w:val="nil"/>
              <w:bottom w:val="single" w:sz="4" w:space="0" w:color="auto"/>
              <w:right w:val="single" w:sz="4" w:space="0" w:color="auto"/>
            </w:tcBorders>
            <w:shd w:val="clear" w:color="auto" w:fill="auto"/>
            <w:vAlign w:val="center"/>
            <w:hideMark/>
          </w:tcPr>
          <w:p w14:paraId="6025E0B9" w14:textId="77777777" w:rsidR="002F2726" w:rsidRPr="002F2726" w:rsidRDefault="002F2726">
            <w:pPr>
              <w:ind w:firstLineChars="100" w:firstLine="131"/>
              <w:rPr>
                <w:rFonts w:ascii="Tahoma" w:hAnsi="Tahoma" w:cs="Tahoma"/>
                <w:b/>
                <w:bCs/>
                <w:sz w:val="13"/>
                <w:szCs w:val="13"/>
              </w:rPr>
            </w:pPr>
            <w:proofErr w:type="spellStart"/>
            <w:r w:rsidRPr="002F2726">
              <w:rPr>
                <w:rFonts w:ascii="Tahoma" w:hAnsi="Tahoma" w:cs="Tahoma"/>
                <w:b/>
                <w:bCs/>
                <w:sz w:val="13"/>
                <w:szCs w:val="13"/>
              </w:rPr>
              <w:t>Cтраховые</w:t>
            </w:r>
            <w:proofErr w:type="spellEnd"/>
            <w:r w:rsidRPr="002F2726">
              <w:rPr>
                <w:rFonts w:ascii="Tahoma" w:hAnsi="Tahoma" w:cs="Tahoma"/>
                <w:b/>
                <w:bCs/>
                <w:sz w:val="13"/>
                <w:szCs w:val="13"/>
              </w:rPr>
              <w:t xml:space="preserve"> взносы от расходов на оплату труда производственных рабочих</w:t>
            </w:r>
          </w:p>
        </w:tc>
        <w:tc>
          <w:tcPr>
            <w:tcW w:w="1120" w:type="dxa"/>
            <w:tcBorders>
              <w:top w:val="nil"/>
              <w:left w:val="nil"/>
              <w:bottom w:val="single" w:sz="4" w:space="0" w:color="auto"/>
              <w:right w:val="single" w:sz="4" w:space="0" w:color="auto"/>
            </w:tcBorders>
            <w:shd w:val="clear" w:color="auto" w:fill="auto"/>
            <w:vAlign w:val="center"/>
            <w:hideMark/>
          </w:tcPr>
          <w:p w14:paraId="282B003C"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тыс. руб.</w:t>
            </w:r>
          </w:p>
        </w:tc>
        <w:tc>
          <w:tcPr>
            <w:tcW w:w="1740" w:type="dxa"/>
            <w:tcBorders>
              <w:top w:val="nil"/>
              <w:left w:val="nil"/>
              <w:bottom w:val="single" w:sz="4" w:space="0" w:color="auto"/>
              <w:right w:val="single" w:sz="4" w:space="0" w:color="auto"/>
            </w:tcBorders>
            <w:shd w:val="clear" w:color="000000" w:fill="FFFF99"/>
            <w:noWrap/>
            <w:vAlign w:val="center"/>
            <w:hideMark/>
          </w:tcPr>
          <w:p w14:paraId="14B4CE46"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187,29</w:t>
            </w:r>
          </w:p>
        </w:tc>
        <w:tc>
          <w:tcPr>
            <w:tcW w:w="1580" w:type="dxa"/>
            <w:tcBorders>
              <w:top w:val="nil"/>
              <w:left w:val="nil"/>
              <w:bottom w:val="single" w:sz="4" w:space="0" w:color="auto"/>
              <w:right w:val="single" w:sz="4" w:space="0" w:color="auto"/>
            </w:tcBorders>
            <w:shd w:val="clear" w:color="000000" w:fill="FFFF99"/>
            <w:noWrap/>
            <w:vAlign w:val="center"/>
            <w:hideMark/>
          </w:tcPr>
          <w:p w14:paraId="775A0A0D"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42,72</w:t>
            </w:r>
          </w:p>
        </w:tc>
        <w:tc>
          <w:tcPr>
            <w:tcW w:w="1800" w:type="dxa"/>
            <w:tcBorders>
              <w:top w:val="nil"/>
              <w:left w:val="nil"/>
              <w:bottom w:val="single" w:sz="4" w:space="0" w:color="auto"/>
              <w:right w:val="single" w:sz="4" w:space="0" w:color="auto"/>
            </w:tcBorders>
            <w:shd w:val="clear" w:color="000000" w:fill="FFFF99"/>
            <w:noWrap/>
            <w:vAlign w:val="center"/>
            <w:hideMark/>
          </w:tcPr>
          <w:p w14:paraId="54407E85"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101,25</w:t>
            </w:r>
          </w:p>
        </w:tc>
        <w:tc>
          <w:tcPr>
            <w:tcW w:w="1700" w:type="dxa"/>
            <w:tcBorders>
              <w:top w:val="nil"/>
              <w:left w:val="nil"/>
              <w:bottom w:val="single" w:sz="4" w:space="0" w:color="auto"/>
              <w:right w:val="single" w:sz="4" w:space="0" w:color="auto"/>
            </w:tcBorders>
            <w:shd w:val="clear" w:color="000000" w:fill="FFFF99"/>
            <w:noWrap/>
            <w:vAlign w:val="center"/>
            <w:hideMark/>
          </w:tcPr>
          <w:p w14:paraId="4942A070"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104,05</w:t>
            </w:r>
          </w:p>
        </w:tc>
        <w:tc>
          <w:tcPr>
            <w:tcW w:w="1816" w:type="dxa"/>
            <w:tcBorders>
              <w:top w:val="nil"/>
              <w:left w:val="nil"/>
              <w:bottom w:val="single" w:sz="4" w:space="0" w:color="auto"/>
              <w:right w:val="single" w:sz="4" w:space="0" w:color="auto"/>
            </w:tcBorders>
            <w:shd w:val="clear" w:color="000000" w:fill="FFFF99"/>
            <w:noWrap/>
            <w:vAlign w:val="center"/>
            <w:hideMark/>
          </w:tcPr>
          <w:p w14:paraId="1C11C6A6"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202,60</w:t>
            </w:r>
          </w:p>
        </w:tc>
        <w:tc>
          <w:tcPr>
            <w:tcW w:w="1716" w:type="dxa"/>
            <w:tcBorders>
              <w:top w:val="nil"/>
              <w:left w:val="nil"/>
              <w:bottom w:val="single" w:sz="4" w:space="0" w:color="auto"/>
              <w:right w:val="single" w:sz="4" w:space="0" w:color="auto"/>
            </w:tcBorders>
            <w:shd w:val="clear" w:color="000000" w:fill="FFFF99"/>
            <w:noWrap/>
            <w:vAlign w:val="center"/>
            <w:hideMark/>
          </w:tcPr>
          <w:p w14:paraId="70FE9F99"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197,03</w:t>
            </w:r>
          </w:p>
        </w:tc>
        <w:tc>
          <w:tcPr>
            <w:tcW w:w="4236" w:type="dxa"/>
            <w:vMerge/>
            <w:tcBorders>
              <w:top w:val="nil"/>
              <w:left w:val="single" w:sz="4" w:space="0" w:color="auto"/>
              <w:bottom w:val="nil"/>
              <w:right w:val="single" w:sz="4" w:space="0" w:color="auto"/>
            </w:tcBorders>
            <w:vAlign w:val="center"/>
            <w:hideMark/>
          </w:tcPr>
          <w:p w14:paraId="733DB3DB" w14:textId="77777777" w:rsidR="002F2726" w:rsidRPr="002F2726" w:rsidRDefault="002F2726">
            <w:pPr>
              <w:rPr>
                <w:rFonts w:ascii="Tahoma" w:hAnsi="Tahoma" w:cs="Tahoma"/>
                <w:sz w:val="13"/>
                <w:szCs w:val="13"/>
              </w:rPr>
            </w:pPr>
          </w:p>
        </w:tc>
      </w:tr>
      <w:tr w:rsidR="002F2726" w:rsidRPr="002F2726" w14:paraId="5C8E41F9" w14:textId="77777777" w:rsidTr="002F2726">
        <w:trPr>
          <w:trHeight w:val="1800"/>
          <w:jc w:val="center"/>
        </w:trPr>
        <w:tc>
          <w:tcPr>
            <w:tcW w:w="400" w:type="dxa"/>
            <w:tcBorders>
              <w:top w:val="nil"/>
              <w:left w:val="nil"/>
              <w:bottom w:val="nil"/>
              <w:right w:val="nil"/>
            </w:tcBorders>
            <w:shd w:val="clear" w:color="000000" w:fill="00B050"/>
            <w:noWrap/>
            <w:vAlign w:val="center"/>
            <w:hideMark/>
          </w:tcPr>
          <w:p w14:paraId="5906B548" w14:textId="77777777" w:rsidR="002F2726" w:rsidRPr="002F2726" w:rsidRDefault="002F2726">
            <w:pPr>
              <w:rPr>
                <w:rFonts w:ascii="Tahoma" w:hAnsi="Tahoma" w:cs="Tahoma"/>
                <w:b/>
                <w:bCs/>
                <w:color w:val="000000"/>
                <w:sz w:val="13"/>
                <w:szCs w:val="13"/>
              </w:rPr>
            </w:pPr>
            <w:r w:rsidRPr="002F2726">
              <w:rPr>
                <w:rFonts w:ascii="Tahoma" w:hAnsi="Tahoma" w:cs="Tahoma"/>
                <w:b/>
                <w:bCs/>
                <w:color w:val="000000"/>
                <w:sz w:val="13"/>
                <w:szCs w:val="13"/>
              </w:rPr>
              <w:t>НР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1656FB5"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2.5</w:t>
            </w:r>
          </w:p>
        </w:tc>
        <w:tc>
          <w:tcPr>
            <w:tcW w:w="3100" w:type="dxa"/>
            <w:tcBorders>
              <w:top w:val="nil"/>
              <w:left w:val="nil"/>
              <w:bottom w:val="single" w:sz="4" w:space="0" w:color="auto"/>
              <w:right w:val="single" w:sz="4" w:space="0" w:color="auto"/>
            </w:tcBorders>
            <w:shd w:val="clear" w:color="auto" w:fill="auto"/>
            <w:vAlign w:val="center"/>
            <w:hideMark/>
          </w:tcPr>
          <w:p w14:paraId="5B7B69D0" w14:textId="77777777" w:rsidR="002F2726" w:rsidRPr="002F2726" w:rsidRDefault="002F2726">
            <w:pPr>
              <w:ind w:firstLineChars="100" w:firstLine="131"/>
              <w:rPr>
                <w:rFonts w:ascii="Tahoma" w:hAnsi="Tahoma" w:cs="Tahoma"/>
                <w:b/>
                <w:bCs/>
                <w:sz w:val="13"/>
                <w:szCs w:val="13"/>
              </w:rPr>
            </w:pPr>
            <w:r w:rsidRPr="002F2726">
              <w:rPr>
                <w:rFonts w:ascii="Tahoma" w:hAnsi="Tahoma" w:cs="Tahoma"/>
                <w:b/>
                <w:bCs/>
                <w:sz w:val="13"/>
                <w:szCs w:val="13"/>
              </w:rPr>
              <w:t>Аренда основных средств</w:t>
            </w:r>
          </w:p>
        </w:tc>
        <w:tc>
          <w:tcPr>
            <w:tcW w:w="1120" w:type="dxa"/>
            <w:tcBorders>
              <w:top w:val="nil"/>
              <w:left w:val="nil"/>
              <w:bottom w:val="single" w:sz="4" w:space="0" w:color="auto"/>
              <w:right w:val="single" w:sz="4" w:space="0" w:color="auto"/>
            </w:tcBorders>
            <w:shd w:val="clear" w:color="auto" w:fill="auto"/>
            <w:vAlign w:val="center"/>
            <w:hideMark/>
          </w:tcPr>
          <w:p w14:paraId="28974288"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тыс. руб.</w:t>
            </w:r>
          </w:p>
        </w:tc>
        <w:tc>
          <w:tcPr>
            <w:tcW w:w="1740" w:type="dxa"/>
            <w:tcBorders>
              <w:top w:val="nil"/>
              <w:left w:val="nil"/>
              <w:bottom w:val="single" w:sz="4" w:space="0" w:color="auto"/>
              <w:right w:val="single" w:sz="4" w:space="0" w:color="auto"/>
            </w:tcBorders>
            <w:shd w:val="clear" w:color="000000" w:fill="FFFF99"/>
            <w:noWrap/>
            <w:vAlign w:val="center"/>
            <w:hideMark/>
          </w:tcPr>
          <w:p w14:paraId="4DE01972"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557,53</w:t>
            </w:r>
          </w:p>
        </w:tc>
        <w:tc>
          <w:tcPr>
            <w:tcW w:w="1580" w:type="dxa"/>
            <w:tcBorders>
              <w:top w:val="nil"/>
              <w:left w:val="nil"/>
              <w:bottom w:val="single" w:sz="4" w:space="0" w:color="auto"/>
              <w:right w:val="single" w:sz="4" w:space="0" w:color="auto"/>
            </w:tcBorders>
            <w:shd w:val="clear" w:color="000000" w:fill="FFFF99"/>
            <w:noWrap/>
            <w:vAlign w:val="center"/>
            <w:hideMark/>
          </w:tcPr>
          <w:p w14:paraId="293D138A"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489,54</w:t>
            </w:r>
          </w:p>
        </w:tc>
        <w:tc>
          <w:tcPr>
            <w:tcW w:w="1800" w:type="dxa"/>
            <w:tcBorders>
              <w:top w:val="nil"/>
              <w:left w:val="nil"/>
              <w:bottom w:val="single" w:sz="4" w:space="0" w:color="auto"/>
              <w:right w:val="single" w:sz="4" w:space="0" w:color="auto"/>
            </w:tcBorders>
            <w:shd w:val="clear" w:color="000000" w:fill="FFFF99"/>
            <w:noWrap/>
            <w:vAlign w:val="center"/>
            <w:hideMark/>
          </w:tcPr>
          <w:p w14:paraId="272368E8"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411,38</w:t>
            </w:r>
          </w:p>
        </w:tc>
        <w:tc>
          <w:tcPr>
            <w:tcW w:w="1700" w:type="dxa"/>
            <w:tcBorders>
              <w:top w:val="nil"/>
              <w:left w:val="nil"/>
              <w:bottom w:val="single" w:sz="4" w:space="0" w:color="auto"/>
              <w:right w:val="single" w:sz="4" w:space="0" w:color="auto"/>
            </w:tcBorders>
            <w:shd w:val="clear" w:color="000000" w:fill="FFFF99"/>
            <w:noWrap/>
            <w:vAlign w:val="center"/>
            <w:hideMark/>
          </w:tcPr>
          <w:p w14:paraId="147C429B"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557,53</w:t>
            </w:r>
          </w:p>
        </w:tc>
        <w:tc>
          <w:tcPr>
            <w:tcW w:w="1816" w:type="dxa"/>
            <w:tcBorders>
              <w:top w:val="nil"/>
              <w:left w:val="nil"/>
              <w:bottom w:val="single" w:sz="4" w:space="0" w:color="auto"/>
              <w:right w:val="single" w:sz="4" w:space="0" w:color="auto"/>
            </w:tcBorders>
            <w:shd w:val="clear" w:color="000000" w:fill="FFFF99"/>
            <w:noWrap/>
            <w:vAlign w:val="center"/>
            <w:hideMark/>
          </w:tcPr>
          <w:p w14:paraId="7E14023B"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823,16</w:t>
            </w:r>
          </w:p>
        </w:tc>
        <w:tc>
          <w:tcPr>
            <w:tcW w:w="1716" w:type="dxa"/>
            <w:tcBorders>
              <w:top w:val="nil"/>
              <w:left w:val="nil"/>
              <w:bottom w:val="single" w:sz="4" w:space="0" w:color="auto"/>
              <w:right w:val="single" w:sz="4" w:space="0" w:color="auto"/>
            </w:tcBorders>
            <w:shd w:val="clear" w:color="000000" w:fill="FFFF99"/>
            <w:noWrap/>
            <w:vAlign w:val="center"/>
            <w:hideMark/>
          </w:tcPr>
          <w:p w14:paraId="60A68E0A"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232,11</w:t>
            </w:r>
          </w:p>
        </w:tc>
        <w:tc>
          <w:tcPr>
            <w:tcW w:w="4236" w:type="dxa"/>
            <w:tcBorders>
              <w:top w:val="nil"/>
              <w:left w:val="nil"/>
              <w:bottom w:val="single" w:sz="4" w:space="0" w:color="auto"/>
              <w:right w:val="single" w:sz="4" w:space="0" w:color="auto"/>
            </w:tcBorders>
            <w:shd w:val="clear" w:color="000000" w:fill="FFFF99"/>
            <w:vAlign w:val="center"/>
            <w:hideMark/>
          </w:tcPr>
          <w:p w14:paraId="70A3F22B" w14:textId="77777777" w:rsidR="002F2726" w:rsidRPr="002F2726" w:rsidRDefault="002F2726">
            <w:pPr>
              <w:rPr>
                <w:rFonts w:ascii="Tahoma" w:hAnsi="Tahoma" w:cs="Tahoma"/>
                <w:sz w:val="13"/>
                <w:szCs w:val="13"/>
              </w:rPr>
            </w:pPr>
            <w:r w:rsidRPr="002F2726">
              <w:rPr>
                <w:rFonts w:ascii="Tahoma" w:hAnsi="Tahoma" w:cs="Tahoma"/>
                <w:sz w:val="13"/>
                <w:szCs w:val="13"/>
              </w:rPr>
              <w:t>учтено в доле на ТКО на 2023 год (определен прогнозный общий объем в размере 42779,99 тонн, доля ТКО составила 73,17%, экономически обоснованный размер арендной платы согласно договору 317,22 тыс. руб.: 317,22*0,7317=232,11 тыс. руб.)</w:t>
            </w:r>
          </w:p>
        </w:tc>
      </w:tr>
      <w:tr w:rsidR="002F2726" w:rsidRPr="002F2726" w14:paraId="7503B102" w14:textId="77777777" w:rsidTr="002F2726">
        <w:trPr>
          <w:trHeight w:val="915"/>
          <w:jc w:val="center"/>
        </w:trPr>
        <w:tc>
          <w:tcPr>
            <w:tcW w:w="400" w:type="dxa"/>
            <w:tcBorders>
              <w:top w:val="nil"/>
              <w:left w:val="nil"/>
              <w:bottom w:val="nil"/>
              <w:right w:val="nil"/>
            </w:tcBorders>
            <w:shd w:val="clear" w:color="000000" w:fill="FFFF00"/>
            <w:noWrap/>
            <w:vAlign w:val="center"/>
            <w:hideMark/>
          </w:tcPr>
          <w:p w14:paraId="5885CC17" w14:textId="77777777" w:rsidR="002F2726" w:rsidRPr="002F2726" w:rsidRDefault="002F2726">
            <w:pPr>
              <w:rPr>
                <w:rFonts w:ascii="Tahoma" w:hAnsi="Tahoma" w:cs="Tahoma"/>
                <w:b/>
                <w:bCs/>
                <w:color w:val="000000"/>
                <w:sz w:val="13"/>
                <w:szCs w:val="13"/>
              </w:rPr>
            </w:pPr>
            <w:r w:rsidRPr="002F2726">
              <w:rPr>
                <w:rFonts w:ascii="Tahoma" w:hAnsi="Tahoma" w:cs="Tahoma"/>
                <w:b/>
                <w:bCs/>
                <w:color w:val="000000"/>
                <w:sz w:val="13"/>
                <w:szCs w:val="13"/>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FF37802"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2.6</w:t>
            </w:r>
          </w:p>
        </w:tc>
        <w:tc>
          <w:tcPr>
            <w:tcW w:w="3100" w:type="dxa"/>
            <w:tcBorders>
              <w:top w:val="nil"/>
              <w:left w:val="nil"/>
              <w:bottom w:val="single" w:sz="4" w:space="0" w:color="auto"/>
              <w:right w:val="single" w:sz="4" w:space="0" w:color="auto"/>
            </w:tcBorders>
            <w:shd w:val="clear" w:color="auto" w:fill="auto"/>
            <w:vAlign w:val="center"/>
            <w:hideMark/>
          </w:tcPr>
          <w:p w14:paraId="5A4F9C8C" w14:textId="77777777" w:rsidR="002F2726" w:rsidRPr="002F2726" w:rsidRDefault="002F2726">
            <w:pPr>
              <w:ind w:firstLineChars="100" w:firstLine="131"/>
              <w:rPr>
                <w:rFonts w:ascii="Tahoma" w:hAnsi="Tahoma" w:cs="Tahoma"/>
                <w:b/>
                <w:bCs/>
                <w:sz w:val="13"/>
                <w:szCs w:val="13"/>
              </w:rPr>
            </w:pPr>
            <w:r w:rsidRPr="002F2726">
              <w:rPr>
                <w:rFonts w:ascii="Tahoma" w:hAnsi="Tahoma" w:cs="Tahoma"/>
                <w:b/>
                <w:bCs/>
                <w:sz w:val="13"/>
                <w:szCs w:val="13"/>
              </w:rPr>
              <w:t>Ремонт и техническое обслуживание основных средств, в том числе:</w:t>
            </w:r>
          </w:p>
        </w:tc>
        <w:tc>
          <w:tcPr>
            <w:tcW w:w="1120" w:type="dxa"/>
            <w:tcBorders>
              <w:top w:val="nil"/>
              <w:left w:val="nil"/>
              <w:bottom w:val="single" w:sz="4" w:space="0" w:color="auto"/>
              <w:right w:val="single" w:sz="4" w:space="0" w:color="auto"/>
            </w:tcBorders>
            <w:shd w:val="clear" w:color="auto" w:fill="auto"/>
            <w:vAlign w:val="center"/>
            <w:hideMark/>
          </w:tcPr>
          <w:p w14:paraId="3B358D10"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тыс. руб.</w:t>
            </w:r>
          </w:p>
        </w:tc>
        <w:tc>
          <w:tcPr>
            <w:tcW w:w="1740" w:type="dxa"/>
            <w:tcBorders>
              <w:top w:val="nil"/>
              <w:left w:val="nil"/>
              <w:bottom w:val="single" w:sz="4" w:space="0" w:color="auto"/>
              <w:right w:val="single" w:sz="4" w:space="0" w:color="auto"/>
            </w:tcBorders>
            <w:shd w:val="clear" w:color="000000" w:fill="CCFFCC"/>
            <w:noWrap/>
            <w:vAlign w:val="center"/>
            <w:hideMark/>
          </w:tcPr>
          <w:p w14:paraId="10716F5D"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457,99</w:t>
            </w:r>
          </w:p>
        </w:tc>
        <w:tc>
          <w:tcPr>
            <w:tcW w:w="1580" w:type="dxa"/>
            <w:tcBorders>
              <w:top w:val="nil"/>
              <w:left w:val="nil"/>
              <w:bottom w:val="single" w:sz="4" w:space="0" w:color="auto"/>
              <w:right w:val="single" w:sz="4" w:space="0" w:color="auto"/>
            </w:tcBorders>
            <w:shd w:val="clear" w:color="000000" w:fill="CCFFCC"/>
            <w:noWrap/>
            <w:vAlign w:val="center"/>
            <w:hideMark/>
          </w:tcPr>
          <w:p w14:paraId="6ACA0060"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626,15</w:t>
            </w:r>
          </w:p>
        </w:tc>
        <w:tc>
          <w:tcPr>
            <w:tcW w:w="1800" w:type="dxa"/>
            <w:tcBorders>
              <w:top w:val="nil"/>
              <w:left w:val="nil"/>
              <w:bottom w:val="single" w:sz="4" w:space="0" w:color="auto"/>
              <w:right w:val="single" w:sz="4" w:space="0" w:color="auto"/>
            </w:tcBorders>
            <w:shd w:val="clear" w:color="000000" w:fill="CCFFCC"/>
            <w:noWrap/>
            <w:vAlign w:val="center"/>
            <w:hideMark/>
          </w:tcPr>
          <w:p w14:paraId="627D488D"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247,60</w:t>
            </w:r>
          </w:p>
        </w:tc>
        <w:tc>
          <w:tcPr>
            <w:tcW w:w="1700" w:type="dxa"/>
            <w:tcBorders>
              <w:top w:val="nil"/>
              <w:left w:val="nil"/>
              <w:bottom w:val="single" w:sz="4" w:space="0" w:color="auto"/>
              <w:right w:val="single" w:sz="4" w:space="0" w:color="auto"/>
            </w:tcBorders>
            <w:shd w:val="clear" w:color="000000" w:fill="CCFFCC"/>
            <w:noWrap/>
            <w:vAlign w:val="center"/>
            <w:hideMark/>
          </w:tcPr>
          <w:p w14:paraId="7B5535CA"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254,44</w:t>
            </w:r>
          </w:p>
        </w:tc>
        <w:tc>
          <w:tcPr>
            <w:tcW w:w="1816" w:type="dxa"/>
            <w:tcBorders>
              <w:top w:val="nil"/>
              <w:left w:val="nil"/>
              <w:bottom w:val="single" w:sz="4" w:space="0" w:color="auto"/>
              <w:right w:val="single" w:sz="4" w:space="0" w:color="auto"/>
            </w:tcBorders>
            <w:shd w:val="clear" w:color="000000" w:fill="CCFFCC"/>
            <w:noWrap/>
            <w:vAlign w:val="center"/>
            <w:hideMark/>
          </w:tcPr>
          <w:p w14:paraId="0EFD8E28"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495,44</w:t>
            </w:r>
          </w:p>
        </w:tc>
        <w:tc>
          <w:tcPr>
            <w:tcW w:w="1716" w:type="dxa"/>
            <w:tcBorders>
              <w:top w:val="nil"/>
              <w:left w:val="nil"/>
              <w:bottom w:val="single" w:sz="4" w:space="0" w:color="auto"/>
              <w:right w:val="single" w:sz="4" w:space="0" w:color="auto"/>
            </w:tcBorders>
            <w:shd w:val="clear" w:color="000000" w:fill="CCFFCC"/>
            <w:noWrap/>
            <w:vAlign w:val="center"/>
            <w:hideMark/>
          </w:tcPr>
          <w:p w14:paraId="30434D1A"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481,80</w:t>
            </w:r>
          </w:p>
        </w:tc>
        <w:tc>
          <w:tcPr>
            <w:tcW w:w="4236" w:type="dxa"/>
            <w:vMerge w:val="restart"/>
            <w:tcBorders>
              <w:top w:val="nil"/>
              <w:left w:val="single" w:sz="4" w:space="0" w:color="auto"/>
              <w:bottom w:val="nil"/>
              <w:right w:val="single" w:sz="4" w:space="0" w:color="auto"/>
            </w:tcBorders>
            <w:shd w:val="clear" w:color="000000" w:fill="FFFF99"/>
            <w:vAlign w:val="center"/>
            <w:hideMark/>
          </w:tcPr>
          <w:p w14:paraId="20F1BD9B" w14:textId="77777777" w:rsidR="002F2726" w:rsidRPr="002F2726" w:rsidRDefault="002F2726">
            <w:pPr>
              <w:rPr>
                <w:rFonts w:ascii="Tahoma" w:hAnsi="Tahoma" w:cs="Tahoma"/>
                <w:sz w:val="13"/>
                <w:szCs w:val="13"/>
              </w:rPr>
            </w:pPr>
            <w:r w:rsidRPr="002F2726">
              <w:rPr>
                <w:rFonts w:ascii="Tahoma" w:hAnsi="Tahoma" w:cs="Tahoma"/>
                <w:sz w:val="13"/>
                <w:szCs w:val="13"/>
              </w:rPr>
              <w:t xml:space="preserve">по уровню ОР на 2022 год с учетом </w:t>
            </w:r>
            <w:proofErr w:type="spellStart"/>
            <w:r w:rsidRPr="002F2726">
              <w:rPr>
                <w:rFonts w:ascii="Tahoma" w:hAnsi="Tahoma" w:cs="Tahoma"/>
                <w:sz w:val="13"/>
                <w:szCs w:val="13"/>
              </w:rPr>
              <w:t>коэф</w:t>
            </w:r>
            <w:proofErr w:type="spellEnd"/>
            <w:r w:rsidRPr="002F2726">
              <w:rPr>
                <w:rFonts w:ascii="Tahoma" w:hAnsi="Tahoma" w:cs="Tahoma"/>
                <w:sz w:val="13"/>
                <w:szCs w:val="13"/>
              </w:rPr>
              <w:t>-та индексации, рассчитанного исходя из индекса эффективности ОР (1%) и ИПЦ на 2023 (106%) и коэффициента, учитывающего увеличение объема захоронения (31300/16880)=1,85</w:t>
            </w:r>
          </w:p>
        </w:tc>
      </w:tr>
      <w:tr w:rsidR="002F2726" w:rsidRPr="002F2726" w14:paraId="41683E01" w14:textId="77777777" w:rsidTr="002F2726">
        <w:trPr>
          <w:trHeight w:val="1500"/>
          <w:jc w:val="center"/>
        </w:trPr>
        <w:tc>
          <w:tcPr>
            <w:tcW w:w="400" w:type="dxa"/>
            <w:tcBorders>
              <w:top w:val="nil"/>
              <w:left w:val="nil"/>
              <w:bottom w:val="nil"/>
              <w:right w:val="nil"/>
            </w:tcBorders>
            <w:shd w:val="clear" w:color="000000" w:fill="FFFF00"/>
            <w:noWrap/>
            <w:vAlign w:val="center"/>
            <w:hideMark/>
          </w:tcPr>
          <w:p w14:paraId="29AA816E" w14:textId="77777777" w:rsidR="002F2726" w:rsidRPr="002F2726" w:rsidRDefault="002F2726">
            <w:pPr>
              <w:rPr>
                <w:rFonts w:ascii="Tahoma" w:hAnsi="Tahoma" w:cs="Tahoma"/>
                <w:b/>
                <w:bCs/>
                <w:color w:val="000000"/>
                <w:sz w:val="13"/>
                <w:szCs w:val="13"/>
              </w:rPr>
            </w:pPr>
            <w:r w:rsidRPr="002F2726">
              <w:rPr>
                <w:rFonts w:ascii="Tahoma" w:hAnsi="Tahoma" w:cs="Tahoma"/>
                <w:b/>
                <w:bCs/>
                <w:color w:val="000000"/>
                <w:sz w:val="13"/>
                <w:szCs w:val="13"/>
              </w:rPr>
              <w:t> </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D341B6D" w14:textId="77777777" w:rsidR="002F2726" w:rsidRPr="002F2726" w:rsidRDefault="002F2726">
            <w:pPr>
              <w:jc w:val="center"/>
              <w:rPr>
                <w:rFonts w:ascii="Calibri" w:hAnsi="Calibri" w:cs="Calibri"/>
                <w:color w:val="000000"/>
                <w:sz w:val="13"/>
                <w:szCs w:val="13"/>
              </w:rPr>
            </w:pPr>
            <w:r w:rsidRPr="002F2726">
              <w:rPr>
                <w:rFonts w:ascii="Calibri" w:hAnsi="Calibri" w:cs="Calibri"/>
                <w:color w:val="000000"/>
                <w:sz w:val="13"/>
                <w:szCs w:val="13"/>
              </w:rPr>
              <w:t>2.6.4</w:t>
            </w:r>
          </w:p>
        </w:tc>
        <w:tc>
          <w:tcPr>
            <w:tcW w:w="3100" w:type="dxa"/>
            <w:tcBorders>
              <w:top w:val="nil"/>
              <w:left w:val="nil"/>
              <w:bottom w:val="single" w:sz="4" w:space="0" w:color="auto"/>
              <w:right w:val="single" w:sz="4" w:space="0" w:color="auto"/>
            </w:tcBorders>
            <w:shd w:val="clear" w:color="auto" w:fill="auto"/>
            <w:vAlign w:val="center"/>
            <w:hideMark/>
          </w:tcPr>
          <w:p w14:paraId="230CDC7F" w14:textId="77777777" w:rsidR="002F2726" w:rsidRPr="002F2726" w:rsidRDefault="002F2726">
            <w:pPr>
              <w:ind w:firstLineChars="200" w:firstLine="260"/>
              <w:rPr>
                <w:rFonts w:ascii="Calibri" w:hAnsi="Calibri" w:cs="Calibri"/>
                <w:color w:val="000000"/>
                <w:sz w:val="13"/>
                <w:szCs w:val="13"/>
              </w:rPr>
            </w:pPr>
            <w:r w:rsidRPr="002F2726">
              <w:rPr>
                <w:rFonts w:ascii="Calibri" w:hAnsi="Calibri" w:cs="Calibri"/>
                <w:color w:val="000000"/>
                <w:sz w:val="13"/>
                <w:szCs w:val="13"/>
              </w:rPr>
              <w:t>Оборудование площадки весового контроля (мероприятие производственной программы)</w:t>
            </w:r>
          </w:p>
        </w:tc>
        <w:tc>
          <w:tcPr>
            <w:tcW w:w="1120" w:type="dxa"/>
            <w:tcBorders>
              <w:top w:val="nil"/>
              <w:left w:val="nil"/>
              <w:bottom w:val="single" w:sz="4" w:space="0" w:color="auto"/>
              <w:right w:val="single" w:sz="4" w:space="0" w:color="auto"/>
            </w:tcBorders>
            <w:shd w:val="clear" w:color="auto" w:fill="auto"/>
            <w:vAlign w:val="center"/>
            <w:hideMark/>
          </w:tcPr>
          <w:p w14:paraId="3F73BAF2" w14:textId="77777777" w:rsidR="002F2726" w:rsidRPr="002F2726" w:rsidRDefault="002F2726">
            <w:pPr>
              <w:jc w:val="center"/>
              <w:rPr>
                <w:rFonts w:ascii="Calibri" w:hAnsi="Calibri" w:cs="Calibri"/>
                <w:color w:val="000000"/>
                <w:sz w:val="13"/>
                <w:szCs w:val="13"/>
              </w:rPr>
            </w:pPr>
            <w:r w:rsidRPr="002F2726">
              <w:rPr>
                <w:rFonts w:ascii="Calibri" w:hAnsi="Calibri" w:cs="Calibri"/>
                <w:color w:val="000000"/>
                <w:sz w:val="13"/>
                <w:szCs w:val="13"/>
              </w:rPr>
              <w:t>тыс. руб.</w:t>
            </w:r>
          </w:p>
        </w:tc>
        <w:tc>
          <w:tcPr>
            <w:tcW w:w="1740" w:type="dxa"/>
            <w:tcBorders>
              <w:top w:val="nil"/>
              <w:left w:val="nil"/>
              <w:bottom w:val="single" w:sz="4" w:space="0" w:color="auto"/>
              <w:right w:val="single" w:sz="4" w:space="0" w:color="auto"/>
            </w:tcBorders>
            <w:shd w:val="clear" w:color="000000" w:fill="FFFF99"/>
            <w:noWrap/>
            <w:vAlign w:val="center"/>
            <w:hideMark/>
          </w:tcPr>
          <w:p w14:paraId="55D7A257" w14:textId="77777777" w:rsidR="002F2726" w:rsidRPr="002F2726" w:rsidRDefault="002F2726">
            <w:pPr>
              <w:jc w:val="right"/>
              <w:rPr>
                <w:rFonts w:ascii="Calibri" w:hAnsi="Calibri" w:cs="Calibri"/>
                <w:color w:val="000000"/>
                <w:sz w:val="13"/>
                <w:szCs w:val="13"/>
              </w:rPr>
            </w:pPr>
            <w:r w:rsidRPr="002F2726">
              <w:rPr>
                <w:rFonts w:ascii="Calibri" w:hAnsi="Calibri" w:cs="Calibri"/>
                <w:color w:val="000000"/>
                <w:sz w:val="13"/>
                <w:szCs w:val="13"/>
              </w:rPr>
              <w:t>313,90</w:t>
            </w:r>
          </w:p>
        </w:tc>
        <w:tc>
          <w:tcPr>
            <w:tcW w:w="1580" w:type="dxa"/>
            <w:tcBorders>
              <w:top w:val="nil"/>
              <w:left w:val="nil"/>
              <w:bottom w:val="single" w:sz="4" w:space="0" w:color="auto"/>
              <w:right w:val="single" w:sz="4" w:space="0" w:color="auto"/>
            </w:tcBorders>
            <w:shd w:val="clear" w:color="000000" w:fill="FFFF99"/>
            <w:noWrap/>
            <w:vAlign w:val="center"/>
            <w:hideMark/>
          </w:tcPr>
          <w:p w14:paraId="4C7BC7EF" w14:textId="77777777" w:rsidR="002F2726" w:rsidRPr="002F2726" w:rsidRDefault="002F2726">
            <w:pPr>
              <w:jc w:val="right"/>
              <w:rPr>
                <w:rFonts w:ascii="Calibri" w:hAnsi="Calibri" w:cs="Calibri"/>
                <w:color w:val="000000"/>
                <w:sz w:val="13"/>
                <w:szCs w:val="13"/>
              </w:rPr>
            </w:pPr>
            <w:r w:rsidRPr="002F2726">
              <w:rPr>
                <w:rFonts w:ascii="Calibri" w:hAnsi="Calibri" w:cs="Calibri"/>
                <w:color w:val="000000"/>
                <w:sz w:val="13"/>
                <w:szCs w:val="13"/>
              </w:rPr>
              <w:t>626,15</w:t>
            </w:r>
          </w:p>
        </w:tc>
        <w:tc>
          <w:tcPr>
            <w:tcW w:w="1800" w:type="dxa"/>
            <w:tcBorders>
              <w:top w:val="nil"/>
              <w:left w:val="nil"/>
              <w:bottom w:val="single" w:sz="4" w:space="0" w:color="auto"/>
              <w:right w:val="single" w:sz="4" w:space="0" w:color="auto"/>
            </w:tcBorders>
            <w:shd w:val="clear" w:color="000000" w:fill="FFFF99"/>
            <w:noWrap/>
            <w:vAlign w:val="center"/>
            <w:hideMark/>
          </w:tcPr>
          <w:p w14:paraId="43B1FDFB" w14:textId="77777777" w:rsidR="002F2726" w:rsidRPr="002F2726" w:rsidRDefault="002F2726">
            <w:pPr>
              <w:jc w:val="right"/>
              <w:rPr>
                <w:rFonts w:ascii="Calibri" w:hAnsi="Calibri" w:cs="Calibri"/>
                <w:sz w:val="13"/>
                <w:szCs w:val="13"/>
              </w:rPr>
            </w:pPr>
            <w:r w:rsidRPr="002F2726">
              <w:rPr>
                <w:rFonts w:ascii="Calibri" w:hAnsi="Calibri" w:cs="Calibri"/>
                <w:sz w:val="13"/>
                <w:szCs w:val="13"/>
              </w:rPr>
              <w:t>169,70</w:t>
            </w:r>
          </w:p>
        </w:tc>
        <w:tc>
          <w:tcPr>
            <w:tcW w:w="1700" w:type="dxa"/>
            <w:tcBorders>
              <w:top w:val="nil"/>
              <w:left w:val="nil"/>
              <w:bottom w:val="single" w:sz="4" w:space="0" w:color="auto"/>
              <w:right w:val="single" w:sz="4" w:space="0" w:color="auto"/>
            </w:tcBorders>
            <w:shd w:val="clear" w:color="000000" w:fill="FFFF99"/>
            <w:noWrap/>
            <w:vAlign w:val="center"/>
            <w:hideMark/>
          </w:tcPr>
          <w:p w14:paraId="1E695E14" w14:textId="77777777" w:rsidR="002F2726" w:rsidRPr="002F2726" w:rsidRDefault="002F2726">
            <w:pPr>
              <w:jc w:val="right"/>
              <w:rPr>
                <w:rFonts w:ascii="Calibri" w:hAnsi="Calibri" w:cs="Calibri"/>
                <w:sz w:val="13"/>
                <w:szCs w:val="13"/>
              </w:rPr>
            </w:pPr>
            <w:r w:rsidRPr="002F2726">
              <w:rPr>
                <w:rFonts w:ascii="Calibri" w:hAnsi="Calibri" w:cs="Calibri"/>
                <w:sz w:val="13"/>
                <w:szCs w:val="13"/>
              </w:rPr>
              <w:t>174,39</w:t>
            </w:r>
          </w:p>
        </w:tc>
        <w:tc>
          <w:tcPr>
            <w:tcW w:w="1816" w:type="dxa"/>
            <w:tcBorders>
              <w:top w:val="nil"/>
              <w:left w:val="nil"/>
              <w:bottom w:val="single" w:sz="4" w:space="0" w:color="auto"/>
              <w:right w:val="single" w:sz="4" w:space="0" w:color="auto"/>
            </w:tcBorders>
            <w:shd w:val="clear" w:color="000000" w:fill="FFFF99"/>
            <w:noWrap/>
            <w:vAlign w:val="center"/>
            <w:hideMark/>
          </w:tcPr>
          <w:p w14:paraId="4B4ADB37" w14:textId="77777777" w:rsidR="002F2726" w:rsidRPr="002F2726" w:rsidRDefault="002F2726">
            <w:pPr>
              <w:jc w:val="right"/>
              <w:rPr>
                <w:rFonts w:ascii="Calibri" w:hAnsi="Calibri" w:cs="Calibri"/>
                <w:sz w:val="13"/>
                <w:szCs w:val="13"/>
              </w:rPr>
            </w:pPr>
            <w:r w:rsidRPr="002F2726">
              <w:rPr>
                <w:rFonts w:ascii="Calibri" w:hAnsi="Calibri" w:cs="Calibri"/>
                <w:sz w:val="13"/>
                <w:szCs w:val="13"/>
              </w:rPr>
              <w:t>339,56</w:t>
            </w:r>
          </w:p>
        </w:tc>
        <w:tc>
          <w:tcPr>
            <w:tcW w:w="1716" w:type="dxa"/>
            <w:tcBorders>
              <w:top w:val="nil"/>
              <w:left w:val="nil"/>
              <w:bottom w:val="single" w:sz="4" w:space="0" w:color="auto"/>
              <w:right w:val="single" w:sz="4" w:space="0" w:color="auto"/>
            </w:tcBorders>
            <w:shd w:val="clear" w:color="000000" w:fill="FFFF99"/>
            <w:noWrap/>
            <w:vAlign w:val="center"/>
            <w:hideMark/>
          </w:tcPr>
          <w:p w14:paraId="11C89E6E" w14:textId="77777777" w:rsidR="002F2726" w:rsidRPr="002F2726" w:rsidRDefault="002F2726">
            <w:pPr>
              <w:jc w:val="right"/>
              <w:rPr>
                <w:rFonts w:ascii="Calibri" w:hAnsi="Calibri" w:cs="Calibri"/>
                <w:sz w:val="13"/>
                <w:szCs w:val="13"/>
              </w:rPr>
            </w:pPr>
            <w:r w:rsidRPr="002F2726">
              <w:rPr>
                <w:rFonts w:ascii="Calibri" w:hAnsi="Calibri" w:cs="Calibri"/>
                <w:sz w:val="13"/>
                <w:szCs w:val="13"/>
              </w:rPr>
              <w:t>330,22</w:t>
            </w:r>
          </w:p>
        </w:tc>
        <w:tc>
          <w:tcPr>
            <w:tcW w:w="4236" w:type="dxa"/>
            <w:vMerge/>
            <w:tcBorders>
              <w:top w:val="nil"/>
              <w:left w:val="single" w:sz="4" w:space="0" w:color="auto"/>
              <w:bottom w:val="nil"/>
              <w:right w:val="single" w:sz="4" w:space="0" w:color="auto"/>
            </w:tcBorders>
            <w:vAlign w:val="center"/>
            <w:hideMark/>
          </w:tcPr>
          <w:p w14:paraId="5872A672" w14:textId="77777777" w:rsidR="002F2726" w:rsidRPr="002F2726" w:rsidRDefault="002F2726">
            <w:pPr>
              <w:rPr>
                <w:rFonts w:ascii="Tahoma" w:hAnsi="Tahoma" w:cs="Tahoma"/>
                <w:sz w:val="13"/>
                <w:szCs w:val="13"/>
              </w:rPr>
            </w:pPr>
          </w:p>
        </w:tc>
      </w:tr>
      <w:tr w:rsidR="002F2726" w:rsidRPr="002F2726" w14:paraId="533767C7" w14:textId="77777777" w:rsidTr="002F2726">
        <w:trPr>
          <w:trHeight w:val="600"/>
          <w:jc w:val="center"/>
        </w:trPr>
        <w:tc>
          <w:tcPr>
            <w:tcW w:w="400" w:type="dxa"/>
            <w:tcBorders>
              <w:top w:val="nil"/>
              <w:left w:val="nil"/>
              <w:bottom w:val="nil"/>
              <w:right w:val="nil"/>
            </w:tcBorders>
            <w:shd w:val="clear" w:color="000000" w:fill="FFFF00"/>
            <w:noWrap/>
            <w:vAlign w:val="center"/>
            <w:hideMark/>
          </w:tcPr>
          <w:p w14:paraId="571F76FE" w14:textId="77777777" w:rsidR="002F2726" w:rsidRPr="002F2726" w:rsidRDefault="002F2726">
            <w:pPr>
              <w:rPr>
                <w:rFonts w:ascii="Tahoma" w:hAnsi="Tahoma" w:cs="Tahoma"/>
                <w:b/>
                <w:bCs/>
                <w:color w:val="000000"/>
                <w:sz w:val="13"/>
                <w:szCs w:val="13"/>
              </w:rPr>
            </w:pPr>
            <w:r w:rsidRPr="002F2726">
              <w:rPr>
                <w:rFonts w:ascii="Tahoma" w:hAnsi="Tahoma" w:cs="Tahoma"/>
                <w:b/>
                <w:bCs/>
                <w:color w:val="000000"/>
                <w:sz w:val="13"/>
                <w:szCs w:val="13"/>
              </w:rPr>
              <w:t> </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D24C4D0" w14:textId="77777777" w:rsidR="002F2726" w:rsidRPr="002F2726" w:rsidRDefault="002F2726">
            <w:pPr>
              <w:jc w:val="center"/>
              <w:rPr>
                <w:rFonts w:ascii="Calibri" w:hAnsi="Calibri" w:cs="Calibri"/>
                <w:color w:val="000000"/>
                <w:sz w:val="13"/>
                <w:szCs w:val="13"/>
              </w:rPr>
            </w:pPr>
            <w:r w:rsidRPr="002F2726">
              <w:rPr>
                <w:rFonts w:ascii="Calibri" w:hAnsi="Calibri" w:cs="Calibri"/>
                <w:color w:val="000000"/>
                <w:sz w:val="13"/>
                <w:szCs w:val="13"/>
              </w:rPr>
              <w:t>2.6.6</w:t>
            </w:r>
          </w:p>
        </w:tc>
        <w:tc>
          <w:tcPr>
            <w:tcW w:w="3100" w:type="dxa"/>
            <w:tcBorders>
              <w:top w:val="nil"/>
              <w:left w:val="nil"/>
              <w:bottom w:val="single" w:sz="4" w:space="0" w:color="auto"/>
              <w:right w:val="single" w:sz="4" w:space="0" w:color="auto"/>
            </w:tcBorders>
            <w:shd w:val="clear" w:color="auto" w:fill="auto"/>
            <w:vAlign w:val="center"/>
            <w:hideMark/>
          </w:tcPr>
          <w:p w14:paraId="369F57E6" w14:textId="77777777" w:rsidR="002F2726" w:rsidRPr="002F2726" w:rsidRDefault="002F2726">
            <w:pPr>
              <w:ind w:firstLineChars="200" w:firstLine="260"/>
              <w:rPr>
                <w:rFonts w:ascii="Calibri" w:hAnsi="Calibri" w:cs="Calibri"/>
                <w:color w:val="000000"/>
                <w:sz w:val="13"/>
                <w:szCs w:val="13"/>
              </w:rPr>
            </w:pPr>
            <w:r w:rsidRPr="002F2726">
              <w:rPr>
                <w:rFonts w:ascii="Calibri" w:hAnsi="Calibri" w:cs="Calibri"/>
                <w:color w:val="000000"/>
                <w:sz w:val="13"/>
                <w:szCs w:val="13"/>
              </w:rPr>
              <w:t>Частичная обваловка периметра полигона</w:t>
            </w:r>
          </w:p>
        </w:tc>
        <w:tc>
          <w:tcPr>
            <w:tcW w:w="1120" w:type="dxa"/>
            <w:tcBorders>
              <w:top w:val="nil"/>
              <w:left w:val="nil"/>
              <w:bottom w:val="single" w:sz="4" w:space="0" w:color="auto"/>
              <w:right w:val="single" w:sz="4" w:space="0" w:color="auto"/>
            </w:tcBorders>
            <w:shd w:val="clear" w:color="auto" w:fill="auto"/>
            <w:vAlign w:val="center"/>
            <w:hideMark/>
          </w:tcPr>
          <w:p w14:paraId="19FBE19B" w14:textId="77777777" w:rsidR="002F2726" w:rsidRPr="002F2726" w:rsidRDefault="002F2726">
            <w:pPr>
              <w:jc w:val="center"/>
              <w:rPr>
                <w:rFonts w:ascii="Calibri" w:hAnsi="Calibri" w:cs="Calibri"/>
                <w:color w:val="000000"/>
                <w:sz w:val="13"/>
                <w:szCs w:val="13"/>
              </w:rPr>
            </w:pPr>
            <w:r w:rsidRPr="002F2726">
              <w:rPr>
                <w:rFonts w:ascii="Calibri" w:hAnsi="Calibri" w:cs="Calibri"/>
                <w:color w:val="000000"/>
                <w:sz w:val="13"/>
                <w:szCs w:val="13"/>
              </w:rPr>
              <w:t>тыс. руб.</w:t>
            </w:r>
          </w:p>
        </w:tc>
        <w:tc>
          <w:tcPr>
            <w:tcW w:w="1740" w:type="dxa"/>
            <w:tcBorders>
              <w:top w:val="nil"/>
              <w:left w:val="nil"/>
              <w:bottom w:val="single" w:sz="4" w:space="0" w:color="auto"/>
              <w:right w:val="single" w:sz="4" w:space="0" w:color="auto"/>
            </w:tcBorders>
            <w:shd w:val="clear" w:color="000000" w:fill="FFFF99"/>
            <w:noWrap/>
            <w:vAlign w:val="center"/>
            <w:hideMark/>
          </w:tcPr>
          <w:p w14:paraId="6F0AC2FC" w14:textId="77777777" w:rsidR="002F2726" w:rsidRPr="002F2726" w:rsidRDefault="002F2726">
            <w:pPr>
              <w:jc w:val="right"/>
              <w:rPr>
                <w:rFonts w:ascii="Calibri" w:hAnsi="Calibri" w:cs="Calibri"/>
                <w:color w:val="000000"/>
                <w:sz w:val="13"/>
                <w:szCs w:val="13"/>
              </w:rPr>
            </w:pPr>
            <w:r w:rsidRPr="002F2726">
              <w:rPr>
                <w:rFonts w:ascii="Calibri" w:hAnsi="Calibri" w:cs="Calibri"/>
                <w:color w:val="000000"/>
                <w:sz w:val="13"/>
                <w:szCs w:val="13"/>
              </w:rPr>
              <w:t>75,29</w:t>
            </w:r>
          </w:p>
        </w:tc>
        <w:tc>
          <w:tcPr>
            <w:tcW w:w="1580" w:type="dxa"/>
            <w:tcBorders>
              <w:top w:val="nil"/>
              <w:left w:val="nil"/>
              <w:bottom w:val="single" w:sz="4" w:space="0" w:color="auto"/>
              <w:right w:val="single" w:sz="4" w:space="0" w:color="auto"/>
            </w:tcBorders>
            <w:shd w:val="clear" w:color="000000" w:fill="FFFF99"/>
            <w:noWrap/>
            <w:vAlign w:val="center"/>
            <w:hideMark/>
          </w:tcPr>
          <w:p w14:paraId="0AE728EC" w14:textId="77777777" w:rsidR="002F2726" w:rsidRPr="002F2726" w:rsidRDefault="002F2726">
            <w:pPr>
              <w:jc w:val="right"/>
              <w:rPr>
                <w:rFonts w:ascii="Calibri" w:hAnsi="Calibri" w:cs="Calibri"/>
                <w:color w:val="000000"/>
                <w:sz w:val="13"/>
                <w:szCs w:val="13"/>
              </w:rPr>
            </w:pPr>
            <w:r w:rsidRPr="002F2726">
              <w:rPr>
                <w:rFonts w:ascii="Calibri" w:hAnsi="Calibri" w:cs="Calibri"/>
                <w:color w:val="000000"/>
                <w:sz w:val="13"/>
                <w:szCs w:val="13"/>
              </w:rPr>
              <w:t> </w:t>
            </w:r>
          </w:p>
        </w:tc>
        <w:tc>
          <w:tcPr>
            <w:tcW w:w="1800" w:type="dxa"/>
            <w:tcBorders>
              <w:top w:val="nil"/>
              <w:left w:val="nil"/>
              <w:bottom w:val="single" w:sz="4" w:space="0" w:color="auto"/>
              <w:right w:val="single" w:sz="4" w:space="0" w:color="auto"/>
            </w:tcBorders>
            <w:shd w:val="clear" w:color="000000" w:fill="FFFF99"/>
            <w:noWrap/>
            <w:vAlign w:val="center"/>
            <w:hideMark/>
          </w:tcPr>
          <w:p w14:paraId="6119A473" w14:textId="77777777" w:rsidR="002F2726" w:rsidRPr="002F2726" w:rsidRDefault="002F2726">
            <w:pPr>
              <w:jc w:val="right"/>
              <w:rPr>
                <w:rFonts w:ascii="Calibri" w:hAnsi="Calibri" w:cs="Calibri"/>
                <w:sz w:val="13"/>
                <w:szCs w:val="13"/>
              </w:rPr>
            </w:pPr>
            <w:r w:rsidRPr="002F2726">
              <w:rPr>
                <w:rFonts w:ascii="Calibri" w:hAnsi="Calibri" w:cs="Calibri"/>
                <w:sz w:val="13"/>
                <w:szCs w:val="13"/>
              </w:rPr>
              <w:t>40,71</w:t>
            </w:r>
          </w:p>
        </w:tc>
        <w:tc>
          <w:tcPr>
            <w:tcW w:w="1700" w:type="dxa"/>
            <w:tcBorders>
              <w:top w:val="nil"/>
              <w:left w:val="nil"/>
              <w:bottom w:val="single" w:sz="4" w:space="0" w:color="auto"/>
              <w:right w:val="single" w:sz="4" w:space="0" w:color="auto"/>
            </w:tcBorders>
            <w:shd w:val="clear" w:color="000000" w:fill="FFFF99"/>
            <w:noWrap/>
            <w:vAlign w:val="center"/>
            <w:hideMark/>
          </w:tcPr>
          <w:p w14:paraId="2FC6AAE4" w14:textId="77777777" w:rsidR="002F2726" w:rsidRPr="002F2726" w:rsidRDefault="002F2726">
            <w:pPr>
              <w:jc w:val="right"/>
              <w:rPr>
                <w:rFonts w:ascii="Calibri" w:hAnsi="Calibri" w:cs="Calibri"/>
                <w:sz w:val="13"/>
                <w:szCs w:val="13"/>
              </w:rPr>
            </w:pPr>
            <w:r w:rsidRPr="002F2726">
              <w:rPr>
                <w:rFonts w:ascii="Calibri" w:hAnsi="Calibri" w:cs="Calibri"/>
                <w:sz w:val="13"/>
                <w:szCs w:val="13"/>
              </w:rPr>
              <w:t>41,83</w:t>
            </w:r>
          </w:p>
        </w:tc>
        <w:tc>
          <w:tcPr>
            <w:tcW w:w="1816" w:type="dxa"/>
            <w:tcBorders>
              <w:top w:val="nil"/>
              <w:left w:val="nil"/>
              <w:bottom w:val="single" w:sz="4" w:space="0" w:color="auto"/>
              <w:right w:val="single" w:sz="4" w:space="0" w:color="auto"/>
            </w:tcBorders>
            <w:shd w:val="clear" w:color="000000" w:fill="FFFF99"/>
            <w:noWrap/>
            <w:vAlign w:val="center"/>
            <w:hideMark/>
          </w:tcPr>
          <w:p w14:paraId="7396C1DE" w14:textId="77777777" w:rsidR="002F2726" w:rsidRPr="002F2726" w:rsidRDefault="002F2726">
            <w:pPr>
              <w:jc w:val="right"/>
              <w:rPr>
                <w:rFonts w:ascii="Calibri" w:hAnsi="Calibri" w:cs="Calibri"/>
                <w:sz w:val="13"/>
                <w:szCs w:val="13"/>
              </w:rPr>
            </w:pPr>
            <w:r w:rsidRPr="002F2726">
              <w:rPr>
                <w:rFonts w:ascii="Calibri" w:hAnsi="Calibri" w:cs="Calibri"/>
                <w:sz w:val="13"/>
                <w:szCs w:val="13"/>
              </w:rPr>
              <w:t>81,45</w:t>
            </w:r>
          </w:p>
        </w:tc>
        <w:tc>
          <w:tcPr>
            <w:tcW w:w="1716" w:type="dxa"/>
            <w:tcBorders>
              <w:top w:val="nil"/>
              <w:left w:val="nil"/>
              <w:bottom w:val="single" w:sz="4" w:space="0" w:color="auto"/>
              <w:right w:val="single" w:sz="4" w:space="0" w:color="auto"/>
            </w:tcBorders>
            <w:shd w:val="clear" w:color="000000" w:fill="FFFF99"/>
            <w:noWrap/>
            <w:vAlign w:val="center"/>
            <w:hideMark/>
          </w:tcPr>
          <w:p w14:paraId="79986811" w14:textId="77777777" w:rsidR="002F2726" w:rsidRPr="002F2726" w:rsidRDefault="002F2726">
            <w:pPr>
              <w:jc w:val="right"/>
              <w:rPr>
                <w:rFonts w:ascii="Calibri" w:hAnsi="Calibri" w:cs="Calibri"/>
                <w:sz w:val="13"/>
                <w:szCs w:val="13"/>
              </w:rPr>
            </w:pPr>
            <w:r w:rsidRPr="002F2726">
              <w:rPr>
                <w:rFonts w:ascii="Calibri" w:hAnsi="Calibri" w:cs="Calibri"/>
                <w:sz w:val="13"/>
                <w:szCs w:val="13"/>
              </w:rPr>
              <w:t>79,21</w:t>
            </w:r>
          </w:p>
        </w:tc>
        <w:tc>
          <w:tcPr>
            <w:tcW w:w="4236" w:type="dxa"/>
            <w:vMerge/>
            <w:tcBorders>
              <w:top w:val="nil"/>
              <w:left w:val="single" w:sz="4" w:space="0" w:color="auto"/>
              <w:bottom w:val="nil"/>
              <w:right w:val="single" w:sz="4" w:space="0" w:color="auto"/>
            </w:tcBorders>
            <w:vAlign w:val="center"/>
            <w:hideMark/>
          </w:tcPr>
          <w:p w14:paraId="66DD4F48" w14:textId="77777777" w:rsidR="002F2726" w:rsidRPr="002F2726" w:rsidRDefault="002F2726">
            <w:pPr>
              <w:rPr>
                <w:rFonts w:ascii="Tahoma" w:hAnsi="Tahoma" w:cs="Tahoma"/>
                <w:sz w:val="13"/>
                <w:szCs w:val="13"/>
              </w:rPr>
            </w:pPr>
          </w:p>
        </w:tc>
      </w:tr>
      <w:tr w:rsidR="002F2726" w:rsidRPr="002F2726" w14:paraId="4741815C" w14:textId="77777777" w:rsidTr="002F2726">
        <w:trPr>
          <w:trHeight w:val="300"/>
          <w:jc w:val="center"/>
        </w:trPr>
        <w:tc>
          <w:tcPr>
            <w:tcW w:w="400" w:type="dxa"/>
            <w:tcBorders>
              <w:top w:val="nil"/>
              <w:left w:val="nil"/>
              <w:bottom w:val="nil"/>
              <w:right w:val="nil"/>
            </w:tcBorders>
            <w:shd w:val="clear" w:color="000000" w:fill="FFFF00"/>
            <w:noWrap/>
            <w:vAlign w:val="center"/>
            <w:hideMark/>
          </w:tcPr>
          <w:p w14:paraId="0F952958" w14:textId="77777777" w:rsidR="002F2726" w:rsidRPr="002F2726" w:rsidRDefault="002F2726">
            <w:pPr>
              <w:rPr>
                <w:rFonts w:ascii="Tahoma" w:hAnsi="Tahoma" w:cs="Tahoma"/>
                <w:b/>
                <w:bCs/>
                <w:color w:val="000000"/>
                <w:sz w:val="13"/>
                <w:szCs w:val="13"/>
              </w:rPr>
            </w:pPr>
            <w:r w:rsidRPr="002F2726">
              <w:rPr>
                <w:rFonts w:ascii="Tahoma" w:hAnsi="Tahoma" w:cs="Tahoma"/>
                <w:b/>
                <w:bCs/>
                <w:color w:val="000000"/>
                <w:sz w:val="13"/>
                <w:szCs w:val="13"/>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85FC598" w14:textId="77777777" w:rsidR="002F2726" w:rsidRPr="002F2726" w:rsidRDefault="002F2726">
            <w:pPr>
              <w:jc w:val="center"/>
              <w:rPr>
                <w:rFonts w:ascii="Calibri" w:hAnsi="Calibri" w:cs="Calibri"/>
                <w:color w:val="000000"/>
                <w:sz w:val="13"/>
                <w:szCs w:val="13"/>
              </w:rPr>
            </w:pPr>
            <w:r w:rsidRPr="002F2726">
              <w:rPr>
                <w:rFonts w:ascii="Calibri" w:hAnsi="Calibri" w:cs="Calibri"/>
                <w:color w:val="000000"/>
                <w:sz w:val="13"/>
                <w:szCs w:val="13"/>
              </w:rPr>
              <w:t>2.6.7</w:t>
            </w:r>
          </w:p>
        </w:tc>
        <w:tc>
          <w:tcPr>
            <w:tcW w:w="3100" w:type="dxa"/>
            <w:tcBorders>
              <w:top w:val="nil"/>
              <w:left w:val="nil"/>
              <w:bottom w:val="single" w:sz="4" w:space="0" w:color="auto"/>
              <w:right w:val="single" w:sz="4" w:space="0" w:color="auto"/>
            </w:tcBorders>
            <w:shd w:val="clear" w:color="auto" w:fill="auto"/>
            <w:vAlign w:val="center"/>
            <w:hideMark/>
          </w:tcPr>
          <w:p w14:paraId="3D2C5400" w14:textId="77777777" w:rsidR="002F2726" w:rsidRPr="002F2726" w:rsidRDefault="002F2726">
            <w:pPr>
              <w:ind w:firstLineChars="200" w:firstLine="260"/>
              <w:rPr>
                <w:rFonts w:ascii="Calibri" w:hAnsi="Calibri" w:cs="Calibri"/>
                <w:color w:val="000000"/>
                <w:sz w:val="13"/>
                <w:szCs w:val="13"/>
              </w:rPr>
            </w:pPr>
            <w:r w:rsidRPr="002F2726">
              <w:rPr>
                <w:rFonts w:ascii="Calibri" w:hAnsi="Calibri" w:cs="Calibri"/>
                <w:color w:val="000000"/>
                <w:sz w:val="13"/>
                <w:szCs w:val="13"/>
              </w:rPr>
              <w:t>Ремонт забора</w:t>
            </w:r>
          </w:p>
        </w:tc>
        <w:tc>
          <w:tcPr>
            <w:tcW w:w="1120" w:type="dxa"/>
            <w:tcBorders>
              <w:top w:val="nil"/>
              <w:left w:val="nil"/>
              <w:bottom w:val="single" w:sz="4" w:space="0" w:color="auto"/>
              <w:right w:val="single" w:sz="4" w:space="0" w:color="auto"/>
            </w:tcBorders>
            <w:shd w:val="clear" w:color="auto" w:fill="auto"/>
            <w:vAlign w:val="center"/>
            <w:hideMark/>
          </w:tcPr>
          <w:p w14:paraId="689F6089" w14:textId="77777777" w:rsidR="002F2726" w:rsidRPr="002F2726" w:rsidRDefault="002F2726">
            <w:pPr>
              <w:jc w:val="center"/>
              <w:rPr>
                <w:rFonts w:ascii="Calibri" w:hAnsi="Calibri" w:cs="Calibri"/>
                <w:color w:val="000000"/>
                <w:sz w:val="13"/>
                <w:szCs w:val="13"/>
              </w:rPr>
            </w:pPr>
            <w:r w:rsidRPr="002F2726">
              <w:rPr>
                <w:rFonts w:ascii="Calibri" w:hAnsi="Calibri" w:cs="Calibri"/>
                <w:color w:val="000000"/>
                <w:sz w:val="13"/>
                <w:szCs w:val="13"/>
              </w:rPr>
              <w:t>тыс. руб.</w:t>
            </w:r>
          </w:p>
        </w:tc>
        <w:tc>
          <w:tcPr>
            <w:tcW w:w="1740" w:type="dxa"/>
            <w:tcBorders>
              <w:top w:val="nil"/>
              <w:left w:val="nil"/>
              <w:bottom w:val="single" w:sz="4" w:space="0" w:color="auto"/>
              <w:right w:val="single" w:sz="4" w:space="0" w:color="auto"/>
            </w:tcBorders>
            <w:shd w:val="clear" w:color="000000" w:fill="FFFF99"/>
            <w:noWrap/>
            <w:vAlign w:val="center"/>
            <w:hideMark/>
          </w:tcPr>
          <w:p w14:paraId="45474E1F" w14:textId="77777777" w:rsidR="002F2726" w:rsidRPr="002F2726" w:rsidRDefault="002F2726">
            <w:pPr>
              <w:jc w:val="right"/>
              <w:rPr>
                <w:rFonts w:ascii="Calibri" w:hAnsi="Calibri" w:cs="Calibri"/>
                <w:color w:val="000000"/>
                <w:sz w:val="13"/>
                <w:szCs w:val="13"/>
              </w:rPr>
            </w:pPr>
            <w:r w:rsidRPr="002F2726">
              <w:rPr>
                <w:rFonts w:ascii="Calibri" w:hAnsi="Calibri" w:cs="Calibri"/>
                <w:color w:val="000000"/>
                <w:sz w:val="13"/>
                <w:szCs w:val="13"/>
              </w:rPr>
              <w:t>68,80</w:t>
            </w:r>
          </w:p>
        </w:tc>
        <w:tc>
          <w:tcPr>
            <w:tcW w:w="1580" w:type="dxa"/>
            <w:tcBorders>
              <w:top w:val="nil"/>
              <w:left w:val="nil"/>
              <w:bottom w:val="single" w:sz="4" w:space="0" w:color="auto"/>
              <w:right w:val="single" w:sz="4" w:space="0" w:color="auto"/>
            </w:tcBorders>
            <w:shd w:val="clear" w:color="000000" w:fill="FFFF99"/>
            <w:noWrap/>
            <w:vAlign w:val="center"/>
            <w:hideMark/>
          </w:tcPr>
          <w:p w14:paraId="5B8CD9BF" w14:textId="77777777" w:rsidR="002F2726" w:rsidRPr="002F2726" w:rsidRDefault="002F2726">
            <w:pPr>
              <w:jc w:val="right"/>
              <w:rPr>
                <w:rFonts w:ascii="Calibri" w:hAnsi="Calibri" w:cs="Calibri"/>
                <w:color w:val="000000"/>
                <w:sz w:val="13"/>
                <w:szCs w:val="13"/>
              </w:rPr>
            </w:pPr>
            <w:r w:rsidRPr="002F2726">
              <w:rPr>
                <w:rFonts w:ascii="Calibri" w:hAnsi="Calibri" w:cs="Calibri"/>
                <w:color w:val="000000"/>
                <w:sz w:val="13"/>
                <w:szCs w:val="13"/>
              </w:rPr>
              <w:t> </w:t>
            </w:r>
          </w:p>
        </w:tc>
        <w:tc>
          <w:tcPr>
            <w:tcW w:w="1800" w:type="dxa"/>
            <w:tcBorders>
              <w:top w:val="nil"/>
              <w:left w:val="nil"/>
              <w:bottom w:val="single" w:sz="4" w:space="0" w:color="auto"/>
              <w:right w:val="single" w:sz="4" w:space="0" w:color="auto"/>
            </w:tcBorders>
            <w:shd w:val="clear" w:color="000000" w:fill="FFFF99"/>
            <w:noWrap/>
            <w:vAlign w:val="center"/>
            <w:hideMark/>
          </w:tcPr>
          <w:p w14:paraId="458A5019" w14:textId="77777777" w:rsidR="002F2726" w:rsidRPr="002F2726" w:rsidRDefault="002F2726">
            <w:pPr>
              <w:jc w:val="right"/>
              <w:rPr>
                <w:rFonts w:ascii="Calibri" w:hAnsi="Calibri" w:cs="Calibri"/>
                <w:sz w:val="13"/>
                <w:szCs w:val="13"/>
              </w:rPr>
            </w:pPr>
            <w:r w:rsidRPr="002F2726">
              <w:rPr>
                <w:rFonts w:ascii="Calibri" w:hAnsi="Calibri" w:cs="Calibri"/>
                <w:sz w:val="13"/>
                <w:szCs w:val="13"/>
              </w:rPr>
              <w:t>37,20</w:t>
            </w:r>
          </w:p>
        </w:tc>
        <w:tc>
          <w:tcPr>
            <w:tcW w:w="1700" w:type="dxa"/>
            <w:tcBorders>
              <w:top w:val="nil"/>
              <w:left w:val="nil"/>
              <w:bottom w:val="single" w:sz="4" w:space="0" w:color="auto"/>
              <w:right w:val="single" w:sz="4" w:space="0" w:color="auto"/>
            </w:tcBorders>
            <w:shd w:val="clear" w:color="000000" w:fill="FFFF99"/>
            <w:noWrap/>
            <w:vAlign w:val="center"/>
            <w:hideMark/>
          </w:tcPr>
          <w:p w14:paraId="662FB582" w14:textId="77777777" w:rsidR="002F2726" w:rsidRPr="002F2726" w:rsidRDefault="002F2726">
            <w:pPr>
              <w:jc w:val="right"/>
              <w:rPr>
                <w:rFonts w:ascii="Calibri" w:hAnsi="Calibri" w:cs="Calibri"/>
                <w:sz w:val="13"/>
                <w:szCs w:val="13"/>
              </w:rPr>
            </w:pPr>
            <w:r w:rsidRPr="002F2726">
              <w:rPr>
                <w:rFonts w:ascii="Calibri" w:hAnsi="Calibri" w:cs="Calibri"/>
                <w:sz w:val="13"/>
                <w:szCs w:val="13"/>
              </w:rPr>
              <w:t>38,22</w:t>
            </w:r>
          </w:p>
        </w:tc>
        <w:tc>
          <w:tcPr>
            <w:tcW w:w="1816" w:type="dxa"/>
            <w:tcBorders>
              <w:top w:val="nil"/>
              <w:left w:val="nil"/>
              <w:bottom w:val="single" w:sz="4" w:space="0" w:color="auto"/>
              <w:right w:val="single" w:sz="4" w:space="0" w:color="auto"/>
            </w:tcBorders>
            <w:shd w:val="clear" w:color="000000" w:fill="FFFF99"/>
            <w:noWrap/>
            <w:vAlign w:val="center"/>
            <w:hideMark/>
          </w:tcPr>
          <w:p w14:paraId="4F5321AE" w14:textId="77777777" w:rsidR="002F2726" w:rsidRPr="002F2726" w:rsidRDefault="002F2726">
            <w:pPr>
              <w:jc w:val="right"/>
              <w:rPr>
                <w:rFonts w:ascii="Calibri" w:hAnsi="Calibri" w:cs="Calibri"/>
                <w:sz w:val="13"/>
                <w:szCs w:val="13"/>
              </w:rPr>
            </w:pPr>
            <w:r w:rsidRPr="002F2726">
              <w:rPr>
                <w:rFonts w:ascii="Calibri" w:hAnsi="Calibri" w:cs="Calibri"/>
                <w:sz w:val="13"/>
                <w:szCs w:val="13"/>
              </w:rPr>
              <w:t>74,43</w:t>
            </w:r>
          </w:p>
        </w:tc>
        <w:tc>
          <w:tcPr>
            <w:tcW w:w="1716" w:type="dxa"/>
            <w:tcBorders>
              <w:top w:val="nil"/>
              <w:left w:val="nil"/>
              <w:bottom w:val="single" w:sz="4" w:space="0" w:color="auto"/>
              <w:right w:val="single" w:sz="4" w:space="0" w:color="auto"/>
            </w:tcBorders>
            <w:shd w:val="clear" w:color="000000" w:fill="FFFF99"/>
            <w:noWrap/>
            <w:vAlign w:val="center"/>
            <w:hideMark/>
          </w:tcPr>
          <w:p w14:paraId="433FE7CD" w14:textId="77777777" w:rsidR="002F2726" w:rsidRPr="002F2726" w:rsidRDefault="002F2726">
            <w:pPr>
              <w:jc w:val="right"/>
              <w:rPr>
                <w:rFonts w:ascii="Calibri" w:hAnsi="Calibri" w:cs="Calibri"/>
                <w:sz w:val="13"/>
                <w:szCs w:val="13"/>
              </w:rPr>
            </w:pPr>
            <w:r w:rsidRPr="002F2726">
              <w:rPr>
                <w:rFonts w:ascii="Calibri" w:hAnsi="Calibri" w:cs="Calibri"/>
                <w:sz w:val="13"/>
                <w:szCs w:val="13"/>
              </w:rPr>
              <w:t>72,38</w:t>
            </w:r>
          </w:p>
        </w:tc>
        <w:tc>
          <w:tcPr>
            <w:tcW w:w="4236" w:type="dxa"/>
            <w:vMerge/>
            <w:tcBorders>
              <w:top w:val="nil"/>
              <w:left w:val="single" w:sz="4" w:space="0" w:color="auto"/>
              <w:bottom w:val="nil"/>
              <w:right w:val="single" w:sz="4" w:space="0" w:color="auto"/>
            </w:tcBorders>
            <w:vAlign w:val="center"/>
            <w:hideMark/>
          </w:tcPr>
          <w:p w14:paraId="05AC8A47" w14:textId="77777777" w:rsidR="002F2726" w:rsidRPr="002F2726" w:rsidRDefault="002F2726">
            <w:pPr>
              <w:rPr>
                <w:rFonts w:ascii="Tahoma" w:hAnsi="Tahoma" w:cs="Tahoma"/>
                <w:sz w:val="13"/>
                <w:szCs w:val="13"/>
              </w:rPr>
            </w:pPr>
          </w:p>
        </w:tc>
      </w:tr>
      <w:tr w:rsidR="002F2726" w:rsidRPr="002F2726" w14:paraId="5C9853A1" w14:textId="77777777" w:rsidTr="002F2726">
        <w:trPr>
          <w:trHeight w:val="300"/>
          <w:jc w:val="center"/>
        </w:trPr>
        <w:tc>
          <w:tcPr>
            <w:tcW w:w="400" w:type="dxa"/>
            <w:tcBorders>
              <w:top w:val="nil"/>
              <w:left w:val="nil"/>
              <w:bottom w:val="nil"/>
              <w:right w:val="nil"/>
            </w:tcBorders>
            <w:shd w:val="clear" w:color="000000" w:fill="FFFF00"/>
            <w:noWrap/>
            <w:vAlign w:val="center"/>
            <w:hideMark/>
          </w:tcPr>
          <w:p w14:paraId="370C8FC6" w14:textId="77777777" w:rsidR="002F2726" w:rsidRPr="002F2726" w:rsidRDefault="002F2726">
            <w:pPr>
              <w:rPr>
                <w:rFonts w:ascii="Tahoma" w:hAnsi="Tahoma" w:cs="Tahoma"/>
                <w:b/>
                <w:bCs/>
                <w:color w:val="000000"/>
                <w:sz w:val="13"/>
                <w:szCs w:val="13"/>
              </w:rPr>
            </w:pPr>
            <w:r w:rsidRPr="002F2726">
              <w:rPr>
                <w:rFonts w:ascii="Tahoma" w:hAnsi="Tahoma" w:cs="Tahoma"/>
                <w:b/>
                <w:bCs/>
                <w:color w:val="000000"/>
                <w:sz w:val="13"/>
                <w:szCs w:val="13"/>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7F4613D"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2.7</w:t>
            </w:r>
          </w:p>
        </w:tc>
        <w:tc>
          <w:tcPr>
            <w:tcW w:w="3100" w:type="dxa"/>
            <w:tcBorders>
              <w:top w:val="nil"/>
              <w:left w:val="nil"/>
              <w:bottom w:val="single" w:sz="4" w:space="0" w:color="auto"/>
              <w:right w:val="single" w:sz="4" w:space="0" w:color="auto"/>
            </w:tcBorders>
            <w:shd w:val="clear" w:color="auto" w:fill="auto"/>
            <w:vAlign w:val="center"/>
            <w:hideMark/>
          </w:tcPr>
          <w:p w14:paraId="754357D8" w14:textId="77777777" w:rsidR="002F2726" w:rsidRPr="002F2726" w:rsidRDefault="002F2726">
            <w:pPr>
              <w:ind w:firstLineChars="100" w:firstLine="131"/>
              <w:rPr>
                <w:rFonts w:ascii="Tahoma" w:hAnsi="Tahoma" w:cs="Tahoma"/>
                <w:b/>
                <w:bCs/>
                <w:sz w:val="13"/>
                <w:szCs w:val="13"/>
              </w:rPr>
            </w:pPr>
            <w:r w:rsidRPr="002F2726">
              <w:rPr>
                <w:rFonts w:ascii="Tahoma" w:hAnsi="Tahoma" w:cs="Tahoma"/>
                <w:b/>
                <w:bCs/>
                <w:sz w:val="13"/>
                <w:szCs w:val="13"/>
              </w:rPr>
              <w:t>Прочие прямые расходы</w:t>
            </w:r>
          </w:p>
        </w:tc>
        <w:tc>
          <w:tcPr>
            <w:tcW w:w="1120" w:type="dxa"/>
            <w:tcBorders>
              <w:top w:val="nil"/>
              <w:left w:val="nil"/>
              <w:bottom w:val="single" w:sz="4" w:space="0" w:color="auto"/>
              <w:right w:val="single" w:sz="4" w:space="0" w:color="auto"/>
            </w:tcBorders>
            <w:shd w:val="clear" w:color="auto" w:fill="auto"/>
            <w:vAlign w:val="center"/>
            <w:hideMark/>
          </w:tcPr>
          <w:p w14:paraId="338DEEE2"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тыс. руб.</w:t>
            </w:r>
          </w:p>
        </w:tc>
        <w:tc>
          <w:tcPr>
            <w:tcW w:w="1740" w:type="dxa"/>
            <w:tcBorders>
              <w:top w:val="nil"/>
              <w:left w:val="nil"/>
              <w:bottom w:val="single" w:sz="4" w:space="0" w:color="auto"/>
              <w:right w:val="single" w:sz="4" w:space="0" w:color="auto"/>
            </w:tcBorders>
            <w:shd w:val="clear" w:color="000000" w:fill="CCFFCC"/>
            <w:noWrap/>
            <w:vAlign w:val="center"/>
            <w:hideMark/>
          </w:tcPr>
          <w:p w14:paraId="67121FDA"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374,61</w:t>
            </w:r>
          </w:p>
        </w:tc>
        <w:tc>
          <w:tcPr>
            <w:tcW w:w="1580" w:type="dxa"/>
            <w:tcBorders>
              <w:top w:val="nil"/>
              <w:left w:val="nil"/>
              <w:bottom w:val="single" w:sz="4" w:space="0" w:color="auto"/>
              <w:right w:val="single" w:sz="4" w:space="0" w:color="auto"/>
            </w:tcBorders>
            <w:shd w:val="clear" w:color="000000" w:fill="CCFFCC"/>
            <w:noWrap/>
            <w:vAlign w:val="center"/>
            <w:hideMark/>
          </w:tcPr>
          <w:p w14:paraId="3D5CE089"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626,15</w:t>
            </w:r>
          </w:p>
        </w:tc>
        <w:tc>
          <w:tcPr>
            <w:tcW w:w="1800" w:type="dxa"/>
            <w:tcBorders>
              <w:top w:val="nil"/>
              <w:left w:val="nil"/>
              <w:bottom w:val="single" w:sz="4" w:space="0" w:color="auto"/>
              <w:right w:val="single" w:sz="4" w:space="0" w:color="auto"/>
            </w:tcBorders>
            <w:shd w:val="clear" w:color="000000" w:fill="CCFFCC"/>
            <w:noWrap/>
            <w:vAlign w:val="center"/>
            <w:hideMark/>
          </w:tcPr>
          <w:p w14:paraId="2F1EC8A7"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202,52</w:t>
            </w:r>
          </w:p>
        </w:tc>
        <w:tc>
          <w:tcPr>
            <w:tcW w:w="1700" w:type="dxa"/>
            <w:tcBorders>
              <w:top w:val="nil"/>
              <w:left w:val="nil"/>
              <w:bottom w:val="single" w:sz="4" w:space="0" w:color="auto"/>
              <w:right w:val="single" w:sz="4" w:space="0" w:color="auto"/>
            </w:tcBorders>
            <w:shd w:val="clear" w:color="000000" w:fill="CCFFCC"/>
            <w:noWrap/>
            <w:vAlign w:val="center"/>
            <w:hideMark/>
          </w:tcPr>
          <w:p w14:paraId="4B048330"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208,12</w:t>
            </w:r>
          </w:p>
        </w:tc>
        <w:tc>
          <w:tcPr>
            <w:tcW w:w="1816" w:type="dxa"/>
            <w:tcBorders>
              <w:top w:val="nil"/>
              <w:left w:val="nil"/>
              <w:bottom w:val="single" w:sz="4" w:space="0" w:color="auto"/>
              <w:right w:val="single" w:sz="4" w:space="0" w:color="auto"/>
            </w:tcBorders>
            <w:shd w:val="clear" w:color="000000" w:fill="CCFFCC"/>
            <w:noWrap/>
            <w:vAlign w:val="center"/>
            <w:hideMark/>
          </w:tcPr>
          <w:p w14:paraId="07299E16"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405,23</w:t>
            </w:r>
          </w:p>
        </w:tc>
        <w:tc>
          <w:tcPr>
            <w:tcW w:w="1716" w:type="dxa"/>
            <w:tcBorders>
              <w:top w:val="nil"/>
              <w:left w:val="nil"/>
              <w:bottom w:val="single" w:sz="4" w:space="0" w:color="auto"/>
              <w:right w:val="single" w:sz="4" w:space="0" w:color="auto"/>
            </w:tcBorders>
            <w:shd w:val="clear" w:color="000000" w:fill="CCFFCC"/>
            <w:noWrap/>
            <w:vAlign w:val="center"/>
            <w:hideMark/>
          </w:tcPr>
          <w:p w14:paraId="62A256B5"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394,09</w:t>
            </w:r>
          </w:p>
        </w:tc>
        <w:tc>
          <w:tcPr>
            <w:tcW w:w="4236" w:type="dxa"/>
            <w:vMerge/>
            <w:tcBorders>
              <w:top w:val="nil"/>
              <w:left w:val="single" w:sz="4" w:space="0" w:color="auto"/>
              <w:bottom w:val="nil"/>
              <w:right w:val="single" w:sz="4" w:space="0" w:color="auto"/>
            </w:tcBorders>
            <w:vAlign w:val="center"/>
            <w:hideMark/>
          </w:tcPr>
          <w:p w14:paraId="08E537BF" w14:textId="77777777" w:rsidR="002F2726" w:rsidRPr="002F2726" w:rsidRDefault="002F2726">
            <w:pPr>
              <w:rPr>
                <w:rFonts w:ascii="Tahoma" w:hAnsi="Tahoma" w:cs="Tahoma"/>
                <w:sz w:val="13"/>
                <w:szCs w:val="13"/>
              </w:rPr>
            </w:pPr>
          </w:p>
        </w:tc>
      </w:tr>
      <w:tr w:rsidR="002F2726" w:rsidRPr="002F2726" w14:paraId="51A96A21" w14:textId="77777777" w:rsidTr="002F2726">
        <w:trPr>
          <w:trHeight w:val="300"/>
          <w:jc w:val="center"/>
        </w:trPr>
        <w:tc>
          <w:tcPr>
            <w:tcW w:w="400" w:type="dxa"/>
            <w:tcBorders>
              <w:top w:val="nil"/>
              <w:left w:val="nil"/>
              <w:bottom w:val="nil"/>
              <w:right w:val="nil"/>
            </w:tcBorders>
            <w:shd w:val="clear" w:color="000000" w:fill="FFFF00"/>
            <w:noWrap/>
            <w:vAlign w:val="center"/>
            <w:hideMark/>
          </w:tcPr>
          <w:p w14:paraId="5ACD3EFF" w14:textId="77777777" w:rsidR="002F2726" w:rsidRPr="002F2726" w:rsidRDefault="002F2726">
            <w:pPr>
              <w:rPr>
                <w:rFonts w:ascii="Tahoma" w:hAnsi="Tahoma" w:cs="Tahoma"/>
                <w:b/>
                <w:bCs/>
                <w:color w:val="000000"/>
                <w:sz w:val="13"/>
                <w:szCs w:val="13"/>
              </w:rPr>
            </w:pPr>
            <w:r w:rsidRPr="002F2726">
              <w:rPr>
                <w:rFonts w:ascii="Tahoma" w:hAnsi="Tahoma" w:cs="Tahoma"/>
                <w:b/>
                <w:bCs/>
                <w:color w:val="000000"/>
                <w:sz w:val="13"/>
                <w:szCs w:val="13"/>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EF6B1FA" w14:textId="77777777" w:rsidR="002F2726" w:rsidRPr="002F2726" w:rsidRDefault="002F2726">
            <w:pPr>
              <w:jc w:val="center"/>
              <w:rPr>
                <w:rFonts w:ascii="Calibri" w:hAnsi="Calibri" w:cs="Calibri"/>
                <w:color w:val="000000"/>
                <w:sz w:val="13"/>
                <w:szCs w:val="13"/>
              </w:rPr>
            </w:pPr>
            <w:r w:rsidRPr="002F2726">
              <w:rPr>
                <w:rFonts w:ascii="Calibri" w:hAnsi="Calibri" w:cs="Calibri"/>
                <w:color w:val="000000"/>
                <w:sz w:val="13"/>
                <w:szCs w:val="13"/>
              </w:rPr>
              <w:t>2.7.1</w:t>
            </w:r>
          </w:p>
        </w:tc>
        <w:tc>
          <w:tcPr>
            <w:tcW w:w="3100" w:type="dxa"/>
            <w:tcBorders>
              <w:top w:val="nil"/>
              <w:left w:val="nil"/>
              <w:bottom w:val="single" w:sz="4" w:space="0" w:color="auto"/>
              <w:right w:val="single" w:sz="4" w:space="0" w:color="auto"/>
            </w:tcBorders>
            <w:shd w:val="clear" w:color="auto" w:fill="auto"/>
            <w:vAlign w:val="center"/>
            <w:hideMark/>
          </w:tcPr>
          <w:p w14:paraId="29168888" w14:textId="77777777" w:rsidR="002F2726" w:rsidRPr="002F2726" w:rsidRDefault="002F2726">
            <w:pPr>
              <w:ind w:firstLineChars="200" w:firstLine="260"/>
              <w:rPr>
                <w:rFonts w:ascii="Calibri" w:hAnsi="Calibri" w:cs="Calibri"/>
                <w:color w:val="000000"/>
                <w:sz w:val="13"/>
                <w:szCs w:val="13"/>
              </w:rPr>
            </w:pPr>
            <w:r w:rsidRPr="002F2726">
              <w:rPr>
                <w:rFonts w:ascii="Calibri" w:hAnsi="Calibri" w:cs="Calibri"/>
                <w:color w:val="000000"/>
                <w:sz w:val="13"/>
                <w:szCs w:val="13"/>
              </w:rPr>
              <w:t>Увлажнение ТКО</w:t>
            </w:r>
          </w:p>
        </w:tc>
        <w:tc>
          <w:tcPr>
            <w:tcW w:w="1120" w:type="dxa"/>
            <w:tcBorders>
              <w:top w:val="nil"/>
              <w:left w:val="nil"/>
              <w:bottom w:val="single" w:sz="4" w:space="0" w:color="auto"/>
              <w:right w:val="single" w:sz="4" w:space="0" w:color="auto"/>
            </w:tcBorders>
            <w:shd w:val="clear" w:color="auto" w:fill="auto"/>
            <w:vAlign w:val="center"/>
            <w:hideMark/>
          </w:tcPr>
          <w:p w14:paraId="60809289" w14:textId="77777777" w:rsidR="002F2726" w:rsidRPr="002F2726" w:rsidRDefault="002F2726">
            <w:pPr>
              <w:jc w:val="center"/>
              <w:rPr>
                <w:rFonts w:ascii="Calibri" w:hAnsi="Calibri" w:cs="Calibri"/>
                <w:color w:val="000000"/>
                <w:sz w:val="13"/>
                <w:szCs w:val="13"/>
              </w:rPr>
            </w:pPr>
            <w:r w:rsidRPr="002F2726">
              <w:rPr>
                <w:rFonts w:ascii="Calibri" w:hAnsi="Calibri" w:cs="Calibri"/>
                <w:color w:val="000000"/>
                <w:sz w:val="13"/>
                <w:szCs w:val="13"/>
              </w:rPr>
              <w:t>тыс. руб.</w:t>
            </w:r>
          </w:p>
        </w:tc>
        <w:tc>
          <w:tcPr>
            <w:tcW w:w="1740" w:type="dxa"/>
            <w:tcBorders>
              <w:top w:val="nil"/>
              <w:left w:val="nil"/>
              <w:bottom w:val="single" w:sz="4" w:space="0" w:color="auto"/>
              <w:right w:val="single" w:sz="4" w:space="0" w:color="auto"/>
            </w:tcBorders>
            <w:shd w:val="clear" w:color="000000" w:fill="FFFF99"/>
            <w:noWrap/>
            <w:vAlign w:val="center"/>
            <w:hideMark/>
          </w:tcPr>
          <w:p w14:paraId="3F827666" w14:textId="77777777" w:rsidR="002F2726" w:rsidRPr="002F2726" w:rsidRDefault="002F2726">
            <w:pPr>
              <w:jc w:val="right"/>
              <w:rPr>
                <w:rFonts w:ascii="Calibri" w:hAnsi="Calibri" w:cs="Calibri"/>
                <w:color w:val="000000"/>
                <w:sz w:val="13"/>
                <w:szCs w:val="13"/>
              </w:rPr>
            </w:pPr>
            <w:r w:rsidRPr="002F2726">
              <w:rPr>
                <w:rFonts w:ascii="Calibri" w:hAnsi="Calibri" w:cs="Calibri"/>
                <w:color w:val="000000"/>
                <w:sz w:val="13"/>
                <w:szCs w:val="13"/>
              </w:rPr>
              <w:t>250,98</w:t>
            </w:r>
          </w:p>
        </w:tc>
        <w:tc>
          <w:tcPr>
            <w:tcW w:w="1580" w:type="dxa"/>
            <w:tcBorders>
              <w:top w:val="nil"/>
              <w:left w:val="nil"/>
              <w:bottom w:val="single" w:sz="4" w:space="0" w:color="auto"/>
              <w:right w:val="single" w:sz="4" w:space="0" w:color="auto"/>
            </w:tcBorders>
            <w:shd w:val="clear" w:color="000000" w:fill="FFFF99"/>
            <w:noWrap/>
            <w:vAlign w:val="center"/>
            <w:hideMark/>
          </w:tcPr>
          <w:p w14:paraId="0B04FEB9" w14:textId="77777777" w:rsidR="002F2726" w:rsidRPr="002F2726" w:rsidRDefault="002F2726">
            <w:pPr>
              <w:jc w:val="right"/>
              <w:rPr>
                <w:rFonts w:ascii="Calibri" w:hAnsi="Calibri" w:cs="Calibri"/>
                <w:color w:val="000000"/>
                <w:sz w:val="13"/>
                <w:szCs w:val="13"/>
              </w:rPr>
            </w:pPr>
            <w:r w:rsidRPr="002F2726">
              <w:rPr>
                <w:rFonts w:ascii="Calibri" w:hAnsi="Calibri" w:cs="Calibri"/>
                <w:color w:val="000000"/>
                <w:sz w:val="13"/>
                <w:szCs w:val="13"/>
              </w:rPr>
              <w:t> </w:t>
            </w:r>
          </w:p>
        </w:tc>
        <w:tc>
          <w:tcPr>
            <w:tcW w:w="1800" w:type="dxa"/>
            <w:tcBorders>
              <w:top w:val="nil"/>
              <w:left w:val="nil"/>
              <w:bottom w:val="single" w:sz="4" w:space="0" w:color="auto"/>
              <w:right w:val="single" w:sz="4" w:space="0" w:color="auto"/>
            </w:tcBorders>
            <w:shd w:val="clear" w:color="000000" w:fill="FFFF99"/>
            <w:noWrap/>
            <w:vAlign w:val="center"/>
            <w:hideMark/>
          </w:tcPr>
          <w:p w14:paraId="59ACC69D" w14:textId="77777777" w:rsidR="002F2726" w:rsidRPr="002F2726" w:rsidRDefault="002F2726">
            <w:pPr>
              <w:jc w:val="right"/>
              <w:rPr>
                <w:rFonts w:ascii="Calibri" w:hAnsi="Calibri" w:cs="Calibri"/>
                <w:sz w:val="13"/>
                <w:szCs w:val="13"/>
              </w:rPr>
            </w:pPr>
            <w:r w:rsidRPr="002F2726">
              <w:rPr>
                <w:rFonts w:ascii="Calibri" w:hAnsi="Calibri" w:cs="Calibri"/>
                <w:sz w:val="13"/>
                <w:szCs w:val="13"/>
              </w:rPr>
              <w:t>135,68</w:t>
            </w:r>
          </w:p>
        </w:tc>
        <w:tc>
          <w:tcPr>
            <w:tcW w:w="1700" w:type="dxa"/>
            <w:tcBorders>
              <w:top w:val="nil"/>
              <w:left w:val="nil"/>
              <w:bottom w:val="single" w:sz="4" w:space="0" w:color="auto"/>
              <w:right w:val="single" w:sz="4" w:space="0" w:color="auto"/>
            </w:tcBorders>
            <w:shd w:val="clear" w:color="000000" w:fill="FFFF99"/>
            <w:noWrap/>
            <w:vAlign w:val="center"/>
            <w:hideMark/>
          </w:tcPr>
          <w:p w14:paraId="544C52D8" w14:textId="77777777" w:rsidR="002F2726" w:rsidRPr="002F2726" w:rsidRDefault="002F2726">
            <w:pPr>
              <w:jc w:val="right"/>
              <w:rPr>
                <w:rFonts w:ascii="Calibri" w:hAnsi="Calibri" w:cs="Calibri"/>
                <w:sz w:val="13"/>
                <w:szCs w:val="13"/>
              </w:rPr>
            </w:pPr>
            <w:r w:rsidRPr="002F2726">
              <w:rPr>
                <w:rFonts w:ascii="Calibri" w:hAnsi="Calibri" w:cs="Calibri"/>
                <w:sz w:val="13"/>
                <w:szCs w:val="13"/>
              </w:rPr>
              <w:t>139,43</w:t>
            </w:r>
          </w:p>
        </w:tc>
        <w:tc>
          <w:tcPr>
            <w:tcW w:w="1816" w:type="dxa"/>
            <w:tcBorders>
              <w:top w:val="nil"/>
              <w:left w:val="nil"/>
              <w:bottom w:val="single" w:sz="4" w:space="0" w:color="auto"/>
              <w:right w:val="single" w:sz="4" w:space="0" w:color="auto"/>
            </w:tcBorders>
            <w:shd w:val="clear" w:color="000000" w:fill="FFFF99"/>
            <w:noWrap/>
            <w:vAlign w:val="center"/>
            <w:hideMark/>
          </w:tcPr>
          <w:p w14:paraId="0F131232" w14:textId="77777777" w:rsidR="002F2726" w:rsidRPr="002F2726" w:rsidRDefault="002F2726">
            <w:pPr>
              <w:jc w:val="right"/>
              <w:rPr>
                <w:rFonts w:ascii="Calibri" w:hAnsi="Calibri" w:cs="Calibri"/>
                <w:sz w:val="13"/>
                <w:szCs w:val="13"/>
              </w:rPr>
            </w:pPr>
            <w:r w:rsidRPr="002F2726">
              <w:rPr>
                <w:rFonts w:ascii="Calibri" w:hAnsi="Calibri" w:cs="Calibri"/>
                <w:sz w:val="13"/>
                <w:szCs w:val="13"/>
              </w:rPr>
              <w:t>271,49</w:t>
            </w:r>
          </w:p>
        </w:tc>
        <w:tc>
          <w:tcPr>
            <w:tcW w:w="1716" w:type="dxa"/>
            <w:tcBorders>
              <w:top w:val="nil"/>
              <w:left w:val="nil"/>
              <w:bottom w:val="single" w:sz="4" w:space="0" w:color="auto"/>
              <w:right w:val="single" w:sz="4" w:space="0" w:color="auto"/>
            </w:tcBorders>
            <w:shd w:val="clear" w:color="000000" w:fill="FFFF99"/>
            <w:noWrap/>
            <w:vAlign w:val="center"/>
            <w:hideMark/>
          </w:tcPr>
          <w:p w14:paraId="69ADC6F4" w14:textId="77777777" w:rsidR="002F2726" w:rsidRPr="002F2726" w:rsidRDefault="002F2726">
            <w:pPr>
              <w:jc w:val="right"/>
              <w:rPr>
                <w:rFonts w:ascii="Calibri" w:hAnsi="Calibri" w:cs="Calibri"/>
                <w:sz w:val="13"/>
                <w:szCs w:val="13"/>
              </w:rPr>
            </w:pPr>
            <w:r w:rsidRPr="002F2726">
              <w:rPr>
                <w:rFonts w:ascii="Calibri" w:hAnsi="Calibri" w:cs="Calibri"/>
                <w:sz w:val="13"/>
                <w:szCs w:val="13"/>
              </w:rPr>
              <w:t>264,02</w:t>
            </w:r>
          </w:p>
        </w:tc>
        <w:tc>
          <w:tcPr>
            <w:tcW w:w="4236" w:type="dxa"/>
            <w:vMerge/>
            <w:tcBorders>
              <w:top w:val="nil"/>
              <w:left w:val="single" w:sz="4" w:space="0" w:color="auto"/>
              <w:bottom w:val="nil"/>
              <w:right w:val="single" w:sz="4" w:space="0" w:color="auto"/>
            </w:tcBorders>
            <w:vAlign w:val="center"/>
            <w:hideMark/>
          </w:tcPr>
          <w:p w14:paraId="4AB660B9" w14:textId="77777777" w:rsidR="002F2726" w:rsidRPr="002F2726" w:rsidRDefault="002F2726">
            <w:pPr>
              <w:rPr>
                <w:rFonts w:ascii="Tahoma" w:hAnsi="Tahoma" w:cs="Tahoma"/>
                <w:sz w:val="13"/>
                <w:szCs w:val="13"/>
              </w:rPr>
            </w:pPr>
          </w:p>
        </w:tc>
      </w:tr>
      <w:tr w:rsidR="002F2726" w:rsidRPr="002F2726" w14:paraId="56F72C4B" w14:textId="77777777" w:rsidTr="002F2726">
        <w:trPr>
          <w:trHeight w:val="600"/>
          <w:jc w:val="center"/>
        </w:trPr>
        <w:tc>
          <w:tcPr>
            <w:tcW w:w="400" w:type="dxa"/>
            <w:tcBorders>
              <w:top w:val="nil"/>
              <w:left w:val="nil"/>
              <w:bottom w:val="nil"/>
              <w:right w:val="nil"/>
            </w:tcBorders>
            <w:shd w:val="clear" w:color="000000" w:fill="FFFF00"/>
            <w:noWrap/>
            <w:vAlign w:val="center"/>
            <w:hideMark/>
          </w:tcPr>
          <w:p w14:paraId="6B59546B" w14:textId="77777777" w:rsidR="002F2726" w:rsidRPr="002F2726" w:rsidRDefault="002F2726">
            <w:pPr>
              <w:rPr>
                <w:rFonts w:ascii="Tahoma" w:hAnsi="Tahoma" w:cs="Tahoma"/>
                <w:b/>
                <w:bCs/>
                <w:color w:val="000000"/>
                <w:sz w:val="13"/>
                <w:szCs w:val="13"/>
              </w:rPr>
            </w:pPr>
            <w:r w:rsidRPr="002F2726">
              <w:rPr>
                <w:rFonts w:ascii="Tahoma" w:hAnsi="Tahoma" w:cs="Tahoma"/>
                <w:b/>
                <w:bCs/>
                <w:color w:val="000000"/>
                <w:sz w:val="13"/>
                <w:szCs w:val="13"/>
              </w:rPr>
              <w:t> </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D08844E" w14:textId="77777777" w:rsidR="002F2726" w:rsidRPr="002F2726" w:rsidRDefault="002F2726">
            <w:pPr>
              <w:jc w:val="center"/>
              <w:rPr>
                <w:rFonts w:ascii="Calibri" w:hAnsi="Calibri" w:cs="Calibri"/>
                <w:color w:val="000000"/>
                <w:sz w:val="13"/>
                <w:szCs w:val="13"/>
              </w:rPr>
            </w:pPr>
            <w:r w:rsidRPr="002F2726">
              <w:rPr>
                <w:rFonts w:ascii="Calibri" w:hAnsi="Calibri" w:cs="Calibri"/>
                <w:color w:val="000000"/>
                <w:sz w:val="13"/>
                <w:szCs w:val="13"/>
              </w:rPr>
              <w:t>2.7.2</w:t>
            </w:r>
          </w:p>
        </w:tc>
        <w:tc>
          <w:tcPr>
            <w:tcW w:w="3100" w:type="dxa"/>
            <w:tcBorders>
              <w:top w:val="nil"/>
              <w:left w:val="nil"/>
              <w:bottom w:val="single" w:sz="4" w:space="0" w:color="auto"/>
              <w:right w:val="single" w:sz="4" w:space="0" w:color="auto"/>
            </w:tcBorders>
            <w:shd w:val="clear" w:color="auto" w:fill="auto"/>
            <w:vAlign w:val="center"/>
            <w:hideMark/>
          </w:tcPr>
          <w:p w14:paraId="2AC892DB" w14:textId="77777777" w:rsidR="002F2726" w:rsidRPr="002F2726" w:rsidRDefault="002F2726">
            <w:pPr>
              <w:ind w:firstLineChars="200" w:firstLine="260"/>
              <w:rPr>
                <w:rFonts w:ascii="Calibri" w:hAnsi="Calibri" w:cs="Calibri"/>
                <w:color w:val="000000"/>
                <w:sz w:val="13"/>
                <w:szCs w:val="13"/>
              </w:rPr>
            </w:pPr>
            <w:r w:rsidRPr="002F2726">
              <w:rPr>
                <w:rFonts w:ascii="Calibri" w:hAnsi="Calibri" w:cs="Calibri"/>
                <w:color w:val="000000"/>
                <w:sz w:val="13"/>
                <w:szCs w:val="13"/>
              </w:rPr>
              <w:t>Входной контроль (лабораторные анализы)</w:t>
            </w:r>
          </w:p>
        </w:tc>
        <w:tc>
          <w:tcPr>
            <w:tcW w:w="1120" w:type="dxa"/>
            <w:tcBorders>
              <w:top w:val="nil"/>
              <w:left w:val="nil"/>
              <w:bottom w:val="single" w:sz="4" w:space="0" w:color="auto"/>
              <w:right w:val="single" w:sz="4" w:space="0" w:color="auto"/>
            </w:tcBorders>
            <w:shd w:val="clear" w:color="auto" w:fill="auto"/>
            <w:vAlign w:val="center"/>
            <w:hideMark/>
          </w:tcPr>
          <w:p w14:paraId="6BB6B253" w14:textId="77777777" w:rsidR="002F2726" w:rsidRPr="002F2726" w:rsidRDefault="002F2726">
            <w:pPr>
              <w:jc w:val="center"/>
              <w:rPr>
                <w:rFonts w:ascii="Calibri" w:hAnsi="Calibri" w:cs="Calibri"/>
                <w:color w:val="000000"/>
                <w:sz w:val="13"/>
                <w:szCs w:val="13"/>
              </w:rPr>
            </w:pPr>
            <w:r w:rsidRPr="002F2726">
              <w:rPr>
                <w:rFonts w:ascii="Calibri" w:hAnsi="Calibri" w:cs="Calibri"/>
                <w:color w:val="000000"/>
                <w:sz w:val="13"/>
                <w:szCs w:val="13"/>
              </w:rPr>
              <w:t>тыс. руб.</w:t>
            </w:r>
          </w:p>
        </w:tc>
        <w:tc>
          <w:tcPr>
            <w:tcW w:w="1740" w:type="dxa"/>
            <w:tcBorders>
              <w:top w:val="nil"/>
              <w:left w:val="nil"/>
              <w:bottom w:val="single" w:sz="4" w:space="0" w:color="auto"/>
              <w:right w:val="single" w:sz="4" w:space="0" w:color="auto"/>
            </w:tcBorders>
            <w:shd w:val="clear" w:color="000000" w:fill="FFFF99"/>
            <w:noWrap/>
            <w:vAlign w:val="center"/>
            <w:hideMark/>
          </w:tcPr>
          <w:p w14:paraId="5AE40107" w14:textId="77777777" w:rsidR="002F2726" w:rsidRPr="002F2726" w:rsidRDefault="002F2726">
            <w:pPr>
              <w:jc w:val="right"/>
              <w:rPr>
                <w:rFonts w:ascii="Calibri" w:hAnsi="Calibri" w:cs="Calibri"/>
                <w:color w:val="000000"/>
                <w:sz w:val="13"/>
                <w:szCs w:val="13"/>
              </w:rPr>
            </w:pPr>
            <w:r w:rsidRPr="002F2726">
              <w:rPr>
                <w:rFonts w:ascii="Calibri" w:hAnsi="Calibri" w:cs="Calibri"/>
                <w:color w:val="000000"/>
                <w:sz w:val="13"/>
                <w:szCs w:val="13"/>
              </w:rPr>
              <w:t>40,82</w:t>
            </w:r>
          </w:p>
        </w:tc>
        <w:tc>
          <w:tcPr>
            <w:tcW w:w="1580" w:type="dxa"/>
            <w:tcBorders>
              <w:top w:val="nil"/>
              <w:left w:val="nil"/>
              <w:bottom w:val="single" w:sz="4" w:space="0" w:color="auto"/>
              <w:right w:val="single" w:sz="4" w:space="0" w:color="auto"/>
            </w:tcBorders>
            <w:shd w:val="clear" w:color="000000" w:fill="FFFF99"/>
            <w:noWrap/>
            <w:vAlign w:val="center"/>
            <w:hideMark/>
          </w:tcPr>
          <w:p w14:paraId="78085284" w14:textId="77777777" w:rsidR="002F2726" w:rsidRPr="002F2726" w:rsidRDefault="002F2726">
            <w:pPr>
              <w:jc w:val="right"/>
              <w:rPr>
                <w:rFonts w:ascii="Calibri" w:hAnsi="Calibri" w:cs="Calibri"/>
                <w:color w:val="000000"/>
                <w:sz w:val="13"/>
                <w:szCs w:val="13"/>
              </w:rPr>
            </w:pPr>
            <w:r w:rsidRPr="002F2726">
              <w:rPr>
                <w:rFonts w:ascii="Calibri" w:hAnsi="Calibri" w:cs="Calibri"/>
                <w:color w:val="000000"/>
                <w:sz w:val="13"/>
                <w:szCs w:val="13"/>
              </w:rPr>
              <w:t> </w:t>
            </w:r>
          </w:p>
        </w:tc>
        <w:tc>
          <w:tcPr>
            <w:tcW w:w="1800" w:type="dxa"/>
            <w:tcBorders>
              <w:top w:val="nil"/>
              <w:left w:val="nil"/>
              <w:bottom w:val="single" w:sz="4" w:space="0" w:color="auto"/>
              <w:right w:val="single" w:sz="4" w:space="0" w:color="auto"/>
            </w:tcBorders>
            <w:shd w:val="clear" w:color="000000" w:fill="FFFF99"/>
            <w:noWrap/>
            <w:vAlign w:val="center"/>
            <w:hideMark/>
          </w:tcPr>
          <w:p w14:paraId="72527E26" w14:textId="77777777" w:rsidR="002F2726" w:rsidRPr="002F2726" w:rsidRDefault="002F2726">
            <w:pPr>
              <w:jc w:val="right"/>
              <w:rPr>
                <w:rFonts w:ascii="Calibri" w:hAnsi="Calibri" w:cs="Calibri"/>
                <w:sz w:val="13"/>
                <w:szCs w:val="13"/>
              </w:rPr>
            </w:pPr>
            <w:r w:rsidRPr="002F2726">
              <w:rPr>
                <w:rFonts w:ascii="Calibri" w:hAnsi="Calibri" w:cs="Calibri"/>
                <w:sz w:val="13"/>
                <w:szCs w:val="13"/>
              </w:rPr>
              <w:t>22,07</w:t>
            </w:r>
          </w:p>
        </w:tc>
        <w:tc>
          <w:tcPr>
            <w:tcW w:w="1700" w:type="dxa"/>
            <w:tcBorders>
              <w:top w:val="nil"/>
              <w:left w:val="nil"/>
              <w:bottom w:val="single" w:sz="4" w:space="0" w:color="auto"/>
              <w:right w:val="single" w:sz="4" w:space="0" w:color="auto"/>
            </w:tcBorders>
            <w:shd w:val="clear" w:color="000000" w:fill="FFFF99"/>
            <w:noWrap/>
            <w:vAlign w:val="center"/>
            <w:hideMark/>
          </w:tcPr>
          <w:p w14:paraId="61BE5CBB" w14:textId="77777777" w:rsidR="002F2726" w:rsidRPr="002F2726" w:rsidRDefault="002F2726">
            <w:pPr>
              <w:jc w:val="right"/>
              <w:rPr>
                <w:rFonts w:ascii="Calibri" w:hAnsi="Calibri" w:cs="Calibri"/>
                <w:sz w:val="13"/>
                <w:szCs w:val="13"/>
              </w:rPr>
            </w:pPr>
            <w:r w:rsidRPr="002F2726">
              <w:rPr>
                <w:rFonts w:ascii="Calibri" w:hAnsi="Calibri" w:cs="Calibri"/>
                <w:sz w:val="13"/>
                <w:szCs w:val="13"/>
              </w:rPr>
              <w:t>22,68</w:t>
            </w:r>
          </w:p>
        </w:tc>
        <w:tc>
          <w:tcPr>
            <w:tcW w:w="1816" w:type="dxa"/>
            <w:tcBorders>
              <w:top w:val="nil"/>
              <w:left w:val="nil"/>
              <w:bottom w:val="single" w:sz="4" w:space="0" w:color="auto"/>
              <w:right w:val="single" w:sz="4" w:space="0" w:color="auto"/>
            </w:tcBorders>
            <w:shd w:val="clear" w:color="000000" w:fill="FFFF99"/>
            <w:noWrap/>
            <w:vAlign w:val="center"/>
            <w:hideMark/>
          </w:tcPr>
          <w:p w14:paraId="5EF8658C" w14:textId="77777777" w:rsidR="002F2726" w:rsidRPr="002F2726" w:rsidRDefault="002F2726">
            <w:pPr>
              <w:jc w:val="right"/>
              <w:rPr>
                <w:rFonts w:ascii="Calibri" w:hAnsi="Calibri" w:cs="Calibri"/>
                <w:sz w:val="13"/>
                <w:szCs w:val="13"/>
              </w:rPr>
            </w:pPr>
            <w:r w:rsidRPr="002F2726">
              <w:rPr>
                <w:rFonts w:ascii="Calibri" w:hAnsi="Calibri" w:cs="Calibri"/>
                <w:sz w:val="13"/>
                <w:szCs w:val="13"/>
              </w:rPr>
              <w:t>44,15</w:t>
            </w:r>
          </w:p>
        </w:tc>
        <w:tc>
          <w:tcPr>
            <w:tcW w:w="1716" w:type="dxa"/>
            <w:tcBorders>
              <w:top w:val="nil"/>
              <w:left w:val="nil"/>
              <w:bottom w:val="single" w:sz="4" w:space="0" w:color="auto"/>
              <w:right w:val="single" w:sz="4" w:space="0" w:color="auto"/>
            </w:tcBorders>
            <w:shd w:val="clear" w:color="000000" w:fill="FFFF99"/>
            <w:noWrap/>
            <w:vAlign w:val="center"/>
            <w:hideMark/>
          </w:tcPr>
          <w:p w14:paraId="7A5C901C" w14:textId="77777777" w:rsidR="002F2726" w:rsidRPr="002F2726" w:rsidRDefault="002F2726">
            <w:pPr>
              <w:jc w:val="right"/>
              <w:rPr>
                <w:rFonts w:ascii="Calibri" w:hAnsi="Calibri" w:cs="Calibri"/>
                <w:sz w:val="13"/>
                <w:szCs w:val="13"/>
              </w:rPr>
            </w:pPr>
            <w:r w:rsidRPr="002F2726">
              <w:rPr>
                <w:rFonts w:ascii="Calibri" w:hAnsi="Calibri" w:cs="Calibri"/>
                <w:sz w:val="13"/>
                <w:szCs w:val="13"/>
              </w:rPr>
              <w:t>42,94</w:t>
            </w:r>
          </w:p>
        </w:tc>
        <w:tc>
          <w:tcPr>
            <w:tcW w:w="4236" w:type="dxa"/>
            <w:vMerge/>
            <w:tcBorders>
              <w:top w:val="nil"/>
              <w:left w:val="single" w:sz="4" w:space="0" w:color="auto"/>
              <w:bottom w:val="nil"/>
              <w:right w:val="single" w:sz="4" w:space="0" w:color="auto"/>
            </w:tcBorders>
            <w:vAlign w:val="center"/>
            <w:hideMark/>
          </w:tcPr>
          <w:p w14:paraId="4C1183B9" w14:textId="77777777" w:rsidR="002F2726" w:rsidRPr="002F2726" w:rsidRDefault="002F2726">
            <w:pPr>
              <w:rPr>
                <w:rFonts w:ascii="Tahoma" w:hAnsi="Tahoma" w:cs="Tahoma"/>
                <w:sz w:val="13"/>
                <w:szCs w:val="13"/>
              </w:rPr>
            </w:pPr>
          </w:p>
        </w:tc>
      </w:tr>
      <w:tr w:rsidR="002F2726" w:rsidRPr="002F2726" w14:paraId="573AAC61" w14:textId="77777777" w:rsidTr="002F2726">
        <w:trPr>
          <w:trHeight w:val="600"/>
          <w:jc w:val="center"/>
        </w:trPr>
        <w:tc>
          <w:tcPr>
            <w:tcW w:w="400" w:type="dxa"/>
            <w:tcBorders>
              <w:top w:val="nil"/>
              <w:left w:val="nil"/>
              <w:bottom w:val="nil"/>
              <w:right w:val="nil"/>
            </w:tcBorders>
            <w:shd w:val="clear" w:color="000000" w:fill="FFFF00"/>
            <w:noWrap/>
            <w:vAlign w:val="center"/>
            <w:hideMark/>
          </w:tcPr>
          <w:p w14:paraId="636B1C26" w14:textId="77777777" w:rsidR="002F2726" w:rsidRPr="002F2726" w:rsidRDefault="002F2726">
            <w:pPr>
              <w:rPr>
                <w:rFonts w:ascii="Tahoma" w:hAnsi="Tahoma" w:cs="Tahoma"/>
                <w:b/>
                <w:bCs/>
                <w:color w:val="000000"/>
                <w:sz w:val="13"/>
                <w:szCs w:val="13"/>
              </w:rPr>
            </w:pPr>
            <w:r w:rsidRPr="002F2726">
              <w:rPr>
                <w:rFonts w:ascii="Tahoma" w:hAnsi="Tahoma" w:cs="Tahoma"/>
                <w:b/>
                <w:bCs/>
                <w:color w:val="000000"/>
                <w:sz w:val="13"/>
                <w:szCs w:val="13"/>
              </w:rPr>
              <w:t> </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F23D505" w14:textId="77777777" w:rsidR="002F2726" w:rsidRPr="002F2726" w:rsidRDefault="002F2726">
            <w:pPr>
              <w:jc w:val="center"/>
              <w:rPr>
                <w:rFonts w:ascii="Calibri" w:hAnsi="Calibri" w:cs="Calibri"/>
                <w:color w:val="000000"/>
                <w:sz w:val="13"/>
                <w:szCs w:val="13"/>
              </w:rPr>
            </w:pPr>
            <w:r w:rsidRPr="002F2726">
              <w:rPr>
                <w:rFonts w:ascii="Calibri" w:hAnsi="Calibri" w:cs="Calibri"/>
                <w:color w:val="000000"/>
                <w:sz w:val="13"/>
                <w:szCs w:val="13"/>
              </w:rPr>
              <w:t>2.7.3</w:t>
            </w:r>
          </w:p>
        </w:tc>
        <w:tc>
          <w:tcPr>
            <w:tcW w:w="3100" w:type="dxa"/>
            <w:tcBorders>
              <w:top w:val="nil"/>
              <w:left w:val="nil"/>
              <w:bottom w:val="single" w:sz="4" w:space="0" w:color="auto"/>
              <w:right w:val="single" w:sz="4" w:space="0" w:color="auto"/>
            </w:tcBorders>
            <w:shd w:val="clear" w:color="auto" w:fill="auto"/>
            <w:vAlign w:val="center"/>
            <w:hideMark/>
          </w:tcPr>
          <w:p w14:paraId="3CAFD3EB" w14:textId="77777777" w:rsidR="002F2726" w:rsidRPr="002F2726" w:rsidRDefault="002F2726">
            <w:pPr>
              <w:ind w:firstLineChars="200" w:firstLine="260"/>
              <w:rPr>
                <w:rFonts w:ascii="Calibri" w:hAnsi="Calibri" w:cs="Calibri"/>
                <w:color w:val="000000"/>
                <w:sz w:val="13"/>
                <w:szCs w:val="13"/>
              </w:rPr>
            </w:pPr>
            <w:r w:rsidRPr="002F2726">
              <w:rPr>
                <w:rFonts w:ascii="Calibri" w:hAnsi="Calibri" w:cs="Calibri"/>
                <w:color w:val="000000"/>
                <w:sz w:val="13"/>
                <w:szCs w:val="13"/>
              </w:rPr>
              <w:t>Материалы для дезинфицирующей ванны</w:t>
            </w:r>
          </w:p>
        </w:tc>
        <w:tc>
          <w:tcPr>
            <w:tcW w:w="1120" w:type="dxa"/>
            <w:tcBorders>
              <w:top w:val="nil"/>
              <w:left w:val="nil"/>
              <w:bottom w:val="single" w:sz="4" w:space="0" w:color="auto"/>
              <w:right w:val="single" w:sz="4" w:space="0" w:color="auto"/>
            </w:tcBorders>
            <w:shd w:val="clear" w:color="auto" w:fill="auto"/>
            <w:vAlign w:val="center"/>
            <w:hideMark/>
          </w:tcPr>
          <w:p w14:paraId="4061B391" w14:textId="77777777" w:rsidR="002F2726" w:rsidRPr="002F2726" w:rsidRDefault="002F2726">
            <w:pPr>
              <w:jc w:val="center"/>
              <w:rPr>
                <w:rFonts w:ascii="Calibri" w:hAnsi="Calibri" w:cs="Calibri"/>
                <w:color w:val="000000"/>
                <w:sz w:val="13"/>
                <w:szCs w:val="13"/>
              </w:rPr>
            </w:pPr>
            <w:r w:rsidRPr="002F2726">
              <w:rPr>
                <w:rFonts w:ascii="Calibri" w:hAnsi="Calibri" w:cs="Calibri"/>
                <w:color w:val="000000"/>
                <w:sz w:val="13"/>
                <w:szCs w:val="13"/>
              </w:rPr>
              <w:t>тыс. руб.</w:t>
            </w:r>
          </w:p>
        </w:tc>
        <w:tc>
          <w:tcPr>
            <w:tcW w:w="1740" w:type="dxa"/>
            <w:tcBorders>
              <w:top w:val="nil"/>
              <w:left w:val="nil"/>
              <w:bottom w:val="single" w:sz="4" w:space="0" w:color="auto"/>
              <w:right w:val="single" w:sz="4" w:space="0" w:color="auto"/>
            </w:tcBorders>
            <w:shd w:val="clear" w:color="000000" w:fill="FFFF99"/>
            <w:noWrap/>
            <w:vAlign w:val="center"/>
            <w:hideMark/>
          </w:tcPr>
          <w:p w14:paraId="7F32894E" w14:textId="77777777" w:rsidR="002F2726" w:rsidRPr="002F2726" w:rsidRDefault="002F2726">
            <w:pPr>
              <w:jc w:val="right"/>
              <w:rPr>
                <w:rFonts w:ascii="Calibri" w:hAnsi="Calibri" w:cs="Calibri"/>
                <w:color w:val="000000"/>
                <w:sz w:val="13"/>
                <w:szCs w:val="13"/>
              </w:rPr>
            </w:pPr>
            <w:r w:rsidRPr="002F2726">
              <w:rPr>
                <w:rFonts w:ascii="Calibri" w:hAnsi="Calibri" w:cs="Calibri"/>
                <w:color w:val="000000"/>
                <w:sz w:val="13"/>
                <w:szCs w:val="13"/>
              </w:rPr>
              <w:t>68,35</w:t>
            </w:r>
          </w:p>
        </w:tc>
        <w:tc>
          <w:tcPr>
            <w:tcW w:w="1580" w:type="dxa"/>
            <w:tcBorders>
              <w:top w:val="nil"/>
              <w:left w:val="nil"/>
              <w:bottom w:val="single" w:sz="4" w:space="0" w:color="auto"/>
              <w:right w:val="single" w:sz="4" w:space="0" w:color="auto"/>
            </w:tcBorders>
            <w:shd w:val="clear" w:color="000000" w:fill="FFFF99"/>
            <w:noWrap/>
            <w:vAlign w:val="center"/>
            <w:hideMark/>
          </w:tcPr>
          <w:p w14:paraId="50CA680D" w14:textId="77777777" w:rsidR="002F2726" w:rsidRPr="002F2726" w:rsidRDefault="002F2726">
            <w:pPr>
              <w:jc w:val="right"/>
              <w:rPr>
                <w:rFonts w:ascii="Calibri" w:hAnsi="Calibri" w:cs="Calibri"/>
                <w:color w:val="000000"/>
                <w:sz w:val="13"/>
                <w:szCs w:val="13"/>
              </w:rPr>
            </w:pPr>
            <w:r w:rsidRPr="002F2726">
              <w:rPr>
                <w:rFonts w:ascii="Calibri" w:hAnsi="Calibri" w:cs="Calibri"/>
                <w:color w:val="000000"/>
                <w:sz w:val="13"/>
                <w:szCs w:val="13"/>
              </w:rPr>
              <w:t>626,15</w:t>
            </w:r>
          </w:p>
        </w:tc>
        <w:tc>
          <w:tcPr>
            <w:tcW w:w="1800" w:type="dxa"/>
            <w:tcBorders>
              <w:top w:val="nil"/>
              <w:left w:val="nil"/>
              <w:bottom w:val="single" w:sz="4" w:space="0" w:color="auto"/>
              <w:right w:val="single" w:sz="4" w:space="0" w:color="auto"/>
            </w:tcBorders>
            <w:shd w:val="clear" w:color="000000" w:fill="FFFF99"/>
            <w:noWrap/>
            <w:vAlign w:val="center"/>
            <w:hideMark/>
          </w:tcPr>
          <w:p w14:paraId="0006982A" w14:textId="77777777" w:rsidR="002F2726" w:rsidRPr="002F2726" w:rsidRDefault="002F2726">
            <w:pPr>
              <w:jc w:val="right"/>
              <w:rPr>
                <w:rFonts w:ascii="Calibri" w:hAnsi="Calibri" w:cs="Calibri"/>
                <w:sz w:val="13"/>
                <w:szCs w:val="13"/>
              </w:rPr>
            </w:pPr>
            <w:r w:rsidRPr="002F2726">
              <w:rPr>
                <w:rFonts w:ascii="Calibri" w:hAnsi="Calibri" w:cs="Calibri"/>
                <w:sz w:val="13"/>
                <w:szCs w:val="13"/>
              </w:rPr>
              <w:t>36,95</w:t>
            </w:r>
          </w:p>
        </w:tc>
        <w:tc>
          <w:tcPr>
            <w:tcW w:w="1700" w:type="dxa"/>
            <w:tcBorders>
              <w:top w:val="nil"/>
              <w:left w:val="nil"/>
              <w:bottom w:val="single" w:sz="4" w:space="0" w:color="auto"/>
              <w:right w:val="single" w:sz="4" w:space="0" w:color="auto"/>
            </w:tcBorders>
            <w:shd w:val="clear" w:color="000000" w:fill="FFFF99"/>
            <w:noWrap/>
            <w:vAlign w:val="center"/>
            <w:hideMark/>
          </w:tcPr>
          <w:p w14:paraId="180823C8" w14:textId="77777777" w:rsidR="002F2726" w:rsidRPr="002F2726" w:rsidRDefault="002F2726">
            <w:pPr>
              <w:jc w:val="right"/>
              <w:rPr>
                <w:rFonts w:ascii="Calibri" w:hAnsi="Calibri" w:cs="Calibri"/>
                <w:sz w:val="13"/>
                <w:szCs w:val="13"/>
              </w:rPr>
            </w:pPr>
            <w:r w:rsidRPr="002F2726">
              <w:rPr>
                <w:rFonts w:ascii="Calibri" w:hAnsi="Calibri" w:cs="Calibri"/>
                <w:sz w:val="13"/>
                <w:szCs w:val="13"/>
              </w:rPr>
              <w:t>37,97</w:t>
            </w:r>
          </w:p>
        </w:tc>
        <w:tc>
          <w:tcPr>
            <w:tcW w:w="1816" w:type="dxa"/>
            <w:tcBorders>
              <w:top w:val="nil"/>
              <w:left w:val="nil"/>
              <w:bottom w:val="single" w:sz="4" w:space="0" w:color="auto"/>
              <w:right w:val="single" w:sz="4" w:space="0" w:color="auto"/>
            </w:tcBorders>
            <w:shd w:val="clear" w:color="000000" w:fill="FFFF99"/>
            <w:noWrap/>
            <w:vAlign w:val="center"/>
            <w:hideMark/>
          </w:tcPr>
          <w:p w14:paraId="0B515CB1" w14:textId="77777777" w:rsidR="002F2726" w:rsidRPr="002F2726" w:rsidRDefault="002F2726">
            <w:pPr>
              <w:jc w:val="right"/>
              <w:rPr>
                <w:rFonts w:ascii="Calibri" w:hAnsi="Calibri" w:cs="Calibri"/>
                <w:sz w:val="13"/>
                <w:szCs w:val="13"/>
              </w:rPr>
            </w:pPr>
            <w:r w:rsidRPr="002F2726">
              <w:rPr>
                <w:rFonts w:ascii="Calibri" w:hAnsi="Calibri" w:cs="Calibri"/>
                <w:sz w:val="13"/>
                <w:szCs w:val="13"/>
              </w:rPr>
              <w:t>73,94</w:t>
            </w:r>
          </w:p>
        </w:tc>
        <w:tc>
          <w:tcPr>
            <w:tcW w:w="1716" w:type="dxa"/>
            <w:tcBorders>
              <w:top w:val="nil"/>
              <w:left w:val="nil"/>
              <w:bottom w:val="single" w:sz="4" w:space="0" w:color="auto"/>
              <w:right w:val="single" w:sz="4" w:space="0" w:color="auto"/>
            </w:tcBorders>
            <w:shd w:val="clear" w:color="000000" w:fill="FFFF99"/>
            <w:noWrap/>
            <w:vAlign w:val="center"/>
            <w:hideMark/>
          </w:tcPr>
          <w:p w14:paraId="4B5DB9CD" w14:textId="77777777" w:rsidR="002F2726" w:rsidRPr="002F2726" w:rsidRDefault="002F2726">
            <w:pPr>
              <w:jc w:val="right"/>
              <w:rPr>
                <w:rFonts w:ascii="Calibri" w:hAnsi="Calibri" w:cs="Calibri"/>
                <w:sz w:val="13"/>
                <w:szCs w:val="13"/>
              </w:rPr>
            </w:pPr>
            <w:r w:rsidRPr="002F2726">
              <w:rPr>
                <w:rFonts w:ascii="Calibri" w:hAnsi="Calibri" w:cs="Calibri"/>
                <w:sz w:val="13"/>
                <w:szCs w:val="13"/>
              </w:rPr>
              <w:t>71,91</w:t>
            </w:r>
          </w:p>
        </w:tc>
        <w:tc>
          <w:tcPr>
            <w:tcW w:w="4236" w:type="dxa"/>
            <w:vMerge/>
            <w:tcBorders>
              <w:top w:val="nil"/>
              <w:left w:val="single" w:sz="4" w:space="0" w:color="auto"/>
              <w:bottom w:val="nil"/>
              <w:right w:val="single" w:sz="4" w:space="0" w:color="auto"/>
            </w:tcBorders>
            <w:vAlign w:val="center"/>
            <w:hideMark/>
          </w:tcPr>
          <w:p w14:paraId="65ADCA67" w14:textId="77777777" w:rsidR="002F2726" w:rsidRPr="002F2726" w:rsidRDefault="002F2726">
            <w:pPr>
              <w:rPr>
                <w:rFonts w:ascii="Tahoma" w:hAnsi="Tahoma" w:cs="Tahoma"/>
                <w:sz w:val="13"/>
                <w:szCs w:val="13"/>
              </w:rPr>
            </w:pPr>
          </w:p>
        </w:tc>
      </w:tr>
      <w:tr w:rsidR="002F2726" w:rsidRPr="002F2726" w14:paraId="532DF9DF" w14:textId="77777777" w:rsidTr="002F2726">
        <w:trPr>
          <w:trHeight w:val="300"/>
          <w:jc w:val="center"/>
        </w:trPr>
        <w:tc>
          <w:tcPr>
            <w:tcW w:w="400" w:type="dxa"/>
            <w:tcBorders>
              <w:top w:val="nil"/>
              <w:left w:val="nil"/>
              <w:bottom w:val="nil"/>
              <w:right w:val="nil"/>
            </w:tcBorders>
            <w:shd w:val="clear" w:color="000000" w:fill="FFFF00"/>
            <w:noWrap/>
            <w:vAlign w:val="center"/>
            <w:hideMark/>
          </w:tcPr>
          <w:p w14:paraId="00F3F2B6" w14:textId="77777777" w:rsidR="002F2726" w:rsidRPr="002F2726" w:rsidRDefault="002F2726">
            <w:pPr>
              <w:rPr>
                <w:rFonts w:ascii="Tahoma" w:hAnsi="Tahoma" w:cs="Tahoma"/>
                <w:b/>
                <w:bCs/>
                <w:color w:val="000000"/>
                <w:sz w:val="13"/>
                <w:szCs w:val="13"/>
              </w:rPr>
            </w:pPr>
            <w:r w:rsidRPr="002F2726">
              <w:rPr>
                <w:rFonts w:ascii="Tahoma" w:hAnsi="Tahoma" w:cs="Tahoma"/>
                <w:b/>
                <w:bCs/>
                <w:color w:val="000000"/>
                <w:sz w:val="13"/>
                <w:szCs w:val="13"/>
              </w:rPr>
              <w:t> </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9B2F20E" w14:textId="77777777" w:rsidR="002F2726" w:rsidRPr="002F2726" w:rsidRDefault="002F2726">
            <w:pPr>
              <w:jc w:val="center"/>
              <w:rPr>
                <w:rFonts w:ascii="Calibri" w:hAnsi="Calibri" w:cs="Calibri"/>
                <w:color w:val="000000"/>
                <w:sz w:val="13"/>
                <w:szCs w:val="13"/>
              </w:rPr>
            </w:pPr>
            <w:r w:rsidRPr="002F2726">
              <w:rPr>
                <w:rFonts w:ascii="Calibri" w:hAnsi="Calibri" w:cs="Calibri"/>
                <w:color w:val="000000"/>
                <w:sz w:val="13"/>
                <w:szCs w:val="13"/>
              </w:rPr>
              <w:t> </w:t>
            </w:r>
          </w:p>
        </w:tc>
        <w:tc>
          <w:tcPr>
            <w:tcW w:w="3100" w:type="dxa"/>
            <w:tcBorders>
              <w:top w:val="nil"/>
              <w:left w:val="nil"/>
              <w:bottom w:val="single" w:sz="4" w:space="0" w:color="auto"/>
              <w:right w:val="single" w:sz="4" w:space="0" w:color="auto"/>
            </w:tcBorders>
            <w:shd w:val="clear" w:color="auto" w:fill="auto"/>
            <w:vAlign w:val="center"/>
            <w:hideMark/>
          </w:tcPr>
          <w:p w14:paraId="50FCD6EE" w14:textId="77777777" w:rsidR="002F2726" w:rsidRPr="002F2726" w:rsidRDefault="002F2726">
            <w:pPr>
              <w:ind w:firstLineChars="200" w:firstLine="260"/>
              <w:rPr>
                <w:rFonts w:ascii="Calibri" w:hAnsi="Calibri" w:cs="Calibri"/>
                <w:color w:val="000000"/>
                <w:sz w:val="13"/>
                <w:szCs w:val="13"/>
              </w:rPr>
            </w:pPr>
            <w:r w:rsidRPr="002F2726">
              <w:rPr>
                <w:rFonts w:ascii="Calibri" w:hAnsi="Calibri" w:cs="Calibri"/>
                <w:color w:val="000000"/>
                <w:sz w:val="13"/>
                <w:szCs w:val="13"/>
              </w:rPr>
              <w:t>Изоляция ТБО</w:t>
            </w:r>
          </w:p>
        </w:tc>
        <w:tc>
          <w:tcPr>
            <w:tcW w:w="1120" w:type="dxa"/>
            <w:tcBorders>
              <w:top w:val="nil"/>
              <w:left w:val="nil"/>
              <w:bottom w:val="single" w:sz="4" w:space="0" w:color="auto"/>
              <w:right w:val="single" w:sz="4" w:space="0" w:color="auto"/>
            </w:tcBorders>
            <w:shd w:val="clear" w:color="auto" w:fill="auto"/>
            <w:vAlign w:val="center"/>
            <w:hideMark/>
          </w:tcPr>
          <w:p w14:paraId="0ECE579F" w14:textId="77777777" w:rsidR="002F2726" w:rsidRPr="002F2726" w:rsidRDefault="002F2726">
            <w:pPr>
              <w:jc w:val="center"/>
              <w:rPr>
                <w:rFonts w:ascii="Calibri" w:hAnsi="Calibri" w:cs="Calibri"/>
                <w:color w:val="000000"/>
                <w:sz w:val="13"/>
                <w:szCs w:val="13"/>
              </w:rPr>
            </w:pPr>
            <w:r w:rsidRPr="002F2726">
              <w:rPr>
                <w:rFonts w:ascii="Calibri" w:hAnsi="Calibri" w:cs="Calibri"/>
                <w:color w:val="000000"/>
                <w:sz w:val="13"/>
                <w:szCs w:val="13"/>
              </w:rPr>
              <w:t>тыс. руб.</w:t>
            </w:r>
          </w:p>
        </w:tc>
        <w:tc>
          <w:tcPr>
            <w:tcW w:w="1740" w:type="dxa"/>
            <w:tcBorders>
              <w:top w:val="nil"/>
              <w:left w:val="nil"/>
              <w:bottom w:val="single" w:sz="4" w:space="0" w:color="auto"/>
              <w:right w:val="single" w:sz="4" w:space="0" w:color="auto"/>
            </w:tcBorders>
            <w:shd w:val="clear" w:color="000000" w:fill="FFFF99"/>
            <w:noWrap/>
            <w:vAlign w:val="center"/>
            <w:hideMark/>
          </w:tcPr>
          <w:p w14:paraId="1D0420D1" w14:textId="77777777" w:rsidR="002F2726" w:rsidRPr="002F2726" w:rsidRDefault="002F2726">
            <w:pPr>
              <w:jc w:val="right"/>
              <w:rPr>
                <w:rFonts w:ascii="Calibri" w:hAnsi="Calibri" w:cs="Calibri"/>
                <w:color w:val="000000"/>
                <w:sz w:val="13"/>
                <w:szCs w:val="13"/>
              </w:rPr>
            </w:pPr>
            <w:r w:rsidRPr="002F2726">
              <w:rPr>
                <w:rFonts w:ascii="Calibri" w:hAnsi="Calibri" w:cs="Calibri"/>
                <w:color w:val="000000"/>
                <w:sz w:val="13"/>
                <w:szCs w:val="13"/>
              </w:rPr>
              <w:t> </w:t>
            </w:r>
          </w:p>
        </w:tc>
        <w:tc>
          <w:tcPr>
            <w:tcW w:w="1580" w:type="dxa"/>
            <w:tcBorders>
              <w:top w:val="nil"/>
              <w:left w:val="nil"/>
              <w:bottom w:val="single" w:sz="4" w:space="0" w:color="auto"/>
              <w:right w:val="single" w:sz="4" w:space="0" w:color="auto"/>
            </w:tcBorders>
            <w:shd w:val="clear" w:color="000000" w:fill="FFFF99"/>
            <w:noWrap/>
            <w:vAlign w:val="center"/>
            <w:hideMark/>
          </w:tcPr>
          <w:p w14:paraId="426BB24A" w14:textId="77777777" w:rsidR="002F2726" w:rsidRPr="002F2726" w:rsidRDefault="002F2726">
            <w:pPr>
              <w:jc w:val="right"/>
              <w:rPr>
                <w:rFonts w:ascii="Calibri" w:hAnsi="Calibri" w:cs="Calibri"/>
                <w:color w:val="000000"/>
                <w:sz w:val="13"/>
                <w:szCs w:val="13"/>
              </w:rPr>
            </w:pPr>
            <w:r w:rsidRPr="002F2726">
              <w:rPr>
                <w:rFonts w:ascii="Calibri" w:hAnsi="Calibri" w:cs="Calibri"/>
                <w:color w:val="000000"/>
                <w:sz w:val="13"/>
                <w:szCs w:val="13"/>
              </w:rPr>
              <w:t> </w:t>
            </w:r>
          </w:p>
        </w:tc>
        <w:tc>
          <w:tcPr>
            <w:tcW w:w="1800" w:type="dxa"/>
            <w:tcBorders>
              <w:top w:val="nil"/>
              <w:left w:val="nil"/>
              <w:bottom w:val="single" w:sz="4" w:space="0" w:color="auto"/>
              <w:right w:val="single" w:sz="4" w:space="0" w:color="auto"/>
            </w:tcBorders>
            <w:shd w:val="clear" w:color="000000" w:fill="FFFF99"/>
            <w:noWrap/>
            <w:vAlign w:val="center"/>
            <w:hideMark/>
          </w:tcPr>
          <w:p w14:paraId="38A39BD9" w14:textId="77777777" w:rsidR="002F2726" w:rsidRPr="002F2726" w:rsidRDefault="002F2726">
            <w:pPr>
              <w:jc w:val="right"/>
              <w:rPr>
                <w:rFonts w:ascii="Calibri" w:hAnsi="Calibri" w:cs="Calibri"/>
                <w:sz w:val="13"/>
                <w:szCs w:val="13"/>
              </w:rPr>
            </w:pPr>
            <w:r w:rsidRPr="002F2726">
              <w:rPr>
                <w:rFonts w:ascii="Calibri" w:hAnsi="Calibri" w:cs="Calibri"/>
                <w:sz w:val="13"/>
                <w:szCs w:val="13"/>
              </w:rPr>
              <w:t> </w:t>
            </w:r>
          </w:p>
        </w:tc>
        <w:tc>
          <w:tcPr>
            <w:tcW w:w="1700" w:type="dxa"/>
            <w:tcBorders>
              <w:top w:val="nil"/>
              <w:left w:val="nil"/>
              <w:bottom w:val="single" w:sz="4" w:space="0" w:color="auto"/>
              <w:right w:val="single" w:sz="4" w:space="0" w:color="auto"/>
            </w:tcBorders>
            <w:shd w:val="clear" w:color="000000" w:fill="FFFF99"/>
            <w:noWrap/>
            <w:vAlign w:val="center"/>
            <w:hideMark/>
          </w:tcPr>
          <w:p w14:paraId="779E9AF0" w14:textId="77777777" w:rsidR="002F2726" w:rsidRPr="002F2726" w:rsidRDefault="002F2726">
            <w:pPr>
              <w:jc w:val="right"/>
              <w:rPr>
                <w:rFonts w:ascii="Calibri" w:hAnsi="Calibri" w:cs="Calibri"/>
                <w:sz w:val="13"/>
                <w:szCs w:val="13"/>
              </w:rPr>
            </w:pPr>
            <w:r w:rsidRPr="002F2726">
              <w:rPr>
                <w:rFonts w:ascii="Calibri" w:hAnsi="Calibri" w:cs="Calibri"/>
                <w:sz w:val="13"/>
                <w:szCs w:val="13"/>
              </w:rPr>
              <w:t> </w:t>
            </w:r>
          </w:p>
        </w:tc>
        <w:tc>
          <w:tcPr>
            <w:tcW w:w="1816" w:type="dxa"/>
            <w:tcBorders>
              <w:top w:val="nil"/>
              <w:left w:val="nil"/>
              <w:bottom w:val="single" w:sz="4" w:space="0" w:color="auto"/>
              <w:right w:val="single" w:sz="4" w:space="0" w:color="auto"/>
            </w:tcBorders>
            <w:shd w:val="clear" w:color="000000" w:fill="FFFF99"/>
            <w:noWrap/>
            <w:vAlign w:val="center"/>
            <w:hideMark/>
          </w:tcPr>
          <w:p w14:paraId="1AAAD17E" w14:textId="77777777" w:rsidR="002F2726" w:rsidRPr="002F2726" w:rsidRDefault="002F2726">
            <w:pPr>
              <w:jc w:val="right"/>
              <w:rPr>
                <w:rFonts w:ascii="Calibri" w:hAnsi="Calibri" w:cs="Calibri"/>
                <w:sz w:val="13"/>
                <w:szCs w:val="13"/>
              </w:rPr>
            </w:pPr>
            <w:r w:rsidRPr="002F2726">
              <w:rPr>
                <w:rFonts w:ascii="Calibri" w:hAnsi="Calibri" w:cs="Calibri"/>
                <w:sz w:val="13"/>
                <w:szCs w:val="13"/>
              </w:rPr>
              <w:t> </w:t>
            </w:r>
          </w:p>
        </w:tc>
        <w:tc>
          <w:tcPr>
            <w:tcW w:w="1716" w:type="dxa"/>
            <w:tcBorders>
              <w:top w:val="nil"/>
              <w:left w:val="nil"/>
              <w:bottom w:val="single" w:sz="4" w:space="0" w:color="auto"/>
              <w:right w:val="single" w:sz="4" w:space="0" w:color="auto"/>
            </w:tcBorders>
            <w:shd w:val="clear" w:color="000000" w:fill="FFFF99"/>
            <w:noWrap/>
            <w:vAlign w:val="center"/>
            <w:hideMark/>
          </w:tcPr>
          <w:p w14:paraId="26337C42" w14:textId="77777777" w:rsidR="002F2726" w:rsidRPr="002F2726" w:rsidRDefault="002F2726">
            <w:pPr>
              <w:jc w:val="right"/>
              <w:rPr>
                <w:rFonts w:ascii="Calibri" w:hAnsi="Calibri" w:cs="Calibri"/>
                <w:sz w:val="13"/>
                <w:szCs w:val="13"/>
              </w:rPr>
            </w:pPr>
            <w:r w:rsidRPr="002F2726">
              <w:rPr>
                <w:rFonts w:ascii="Calibri" w:hAnsi="Calibri" w:cs="Calibri"/>
                <w:sz w:val="13"/>
                <w:szCs w:val="13"/>
              </w:rPr>
              <w:t> </w:t>
            </w:r>
          </w:p>
        </w:tc>
        <w:tc>
          <w:tcPr>
            <w:tcW w:w="4236" w:type="dxa"/>
            <w:vMerge/>
            <w:tcBorders>
              <w:top w:val="nil"/>
              <w:left w:val="single" w:sz="4" w:space="0" w:color="auto"/>
              <w:bottom w:val="nil"/>
              <w:right w:val="single" w:sz="4" w:space="0" w:color="auto"/>
            </w:tcBorders>
            <w:vAlign w:val="center"/>
            <w:hideMark/>
          </w:tcPr>
          <w:p w14:paraId="2032AD45" w14:textId="77777777" w:rsidR="002F2726" w:rsidRPr="002F2726" w:rsidRDefault="002F2726">
            <w:pPr>
              <w:rPr>
                <w:rFonts w:ascii="Tahoma" w:hAnsi="Tahoma" w:cs="Tahoma"/>
                <w:sz w:val="13"/>
                <w:szCs w:val="13"/>
              </w:rPr>
            </w:pPr>
          </w:p>
        </w:tc>
      </w:tr>
      <w:tr w:rsidR="002F2726" w:rsidRPr="002F2726" w14:paraId="7B32D536" w14:textId="77777777" w:rsidTr="002F2726">
        <w:trPr>
          <w:trHeight w:val="900"/>
          <w:jc w:val="center"/>
        </w:trPr>
        <w:tc>
          <w:tcPr>
            <w:tcW w:w="400" w:type="dxa"/>
            <w:tcBorders>
              <w:top w:val="nil"/>
              <w:left w:val="nil"/>
              <w:bottom w:val="nil"/>
              <w:right w:val="nil"/>
            </w:tcBorders>
            <w:shd w:val="clear" w:color="000000" w:fill="FFFF00"/>
            <w:noWrap/>
            <w:vAlign w:val="center"/>
            <w:hideMark/>
          </w:tcPr>
          <w:p w14:paraId="25D7B6A1" w14:textId="77777777" w:rsidR="002F2726" w:rsidRPr="002F2726" w:rsidRDefault="002F2726">
            <w:pPr>
              <w:rPr>
                <w:rFonts w:ascii="Tahoma" w:hAnsi="Tahoma" w:cs="Tahoma"/>
                <w:b/>
                <w:bCs/>
                <w:color w:val="000000"/>
                <w:sz w:val="13"/>
                <w:szCs w:val="13"/>
              </w:rPr>
            </w:pPr>
            <w:r w:rsidRPr="002F2726">
              <w:rPr>
                <w:rFonts w:ascii="Tahoma" w:hAnsi="Tahoma" w:cs="Tahoma"/>
                <w:b/>
                <w:bCs/>
                <w:color w:val="000000"/>
                <w:sz w:val="13"/>
                <w:szCs w:val="13"/>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F86176D" w14:textId="77777777" w:rsidR="002F2726" w:rsidRPr="002F2726" w:rsidRDefault="002F2726">
            <w:pPr>
              <w:jc w:val="center"/>
              <w:rPr>
                <w:rFonts w:ascii="Calibri" w:hAnsi="Calibri" w:cs="Calibri"/>
                <w:color w:val="000000"/>
                <w:sz w:val="13"/>
                <w:szCs w:val="13"/>
              </w:rPr>
            </w:pPr>
            <w:r w:rsidRPr="002F2726">
              <w:rPr>
                <w:rFonts w:ascii="Calibri" w:hAnsi="Calibri" w:cs="Calibri"/>
                <w:color w:val="000000"/>
                <w:sz w:val="13"/>
                <w:szCs w:val="13"/>
              </w:rPr>
              <w:t>2.7.4</w:t>
            </w:r>
          </w:p>
        </w:tc>
        <w:tc>
          <w:tcPr>
            <w:tcW w:w="3100" w:type="dxa"/>
            <w:tcBorders>
              <w:top w:val="nil"/>
              <w:left w:val="nil"/>
              <w:bottom w:val="single" w:sz="4" w:space="0" w:color="auto"/>
              <w:right w:val="single" w:sz="4" w:space="0" w:color="auto"/>
            </w:tcBorders>
            <w:shd w:val="clear" w:color="auto" w:fill="auto"/>
            <w:vAlign w:val="center"/>
            <w:hideMark/>
          </w:tcPr>
          <w:p w14:paraId="363DA1BE" w14:textId="77777777" w:rsidR="002F2726" w:rsidRPr="002F2726" w:rsidRDefault="002F2726">
            <w:pPr>
              <w:ind w:firstLineChars="200" w:firstLine="260"/>
              <w:rPr>
                <w:rFonts w:ascii="Calibri" w:hAnsi="Calibri" w:cs="Calibri"/>
                <w:color w:val="000000"/>
                <w:sz w:val="13"/>
                <w:szCs w:val="13"/>
              </w:rPr>
            </w:pPr>
            <w:r w:rsidRPr="002F2726">
              <w:rPr>
                <w:rFonts w:ascii="Calibri" w:hAnsi="Calibri" w:cs="Calibri"/>
                <w:color w:val="000000"/>
                <w:sz w:val="13"/>
                <w:szCs w:val="13"/>
              </w:rPr>
              <w:t>Проведение предрейсовых и послерейсовых медицинских осмотров</w:t>
            </w:r>
          </w:p>
        </w:tc>
        <w:tc>
          <w:tcPr>
            <w:tcW w:w="1120" w:type="dxa"/>
            <w:tcBorders>
              <w:top w:val="nil"/>
              <w:left w:val="nil"/>
              <w:bottom w:val="single" w:sz="4" w:space="0" w:color="auto"/>
              <w:right w:val="single" w:sz="4" w:space="0" w:color="auto"/>
            </w:tcBorders>
            <w:shd w:val="clear" w:color="auto" w:fill="auto"/>
            <w:vAlign w:val="center"/>
            <w:hideMark/>
          </w:tcPr>
          <w:p w14:paraId="7572B423" w14:textId="77777777" w:rsidR="002F2726" w:rsidRPr="002F2726" w:rsidRDefault="002F2726">
            <w:pPr>
              <w:jc w:val="center"/>
              <w:rPr>
                <w:rFonts w:ascii="Calibri" w:hAnsi="Calibri" w:cs="Calibri"/>
                <w:color w:val="000000"/>
                <w:sz w:val="13"/>
                <w:szCs w:val="13"/>
              </w:rPr>
            </w:pPr>
            <w:r w:rsidRPr="002F2726">
              <w:rPr>
                <w:rFonts w:ascii="Calibri" w:hAnsi="Calibri" w:cs="Calibri"/>
                <w:color w:val="000000"/>
                <w:sz w:val="13"/>
                <w:szCs w:val="13"/>
              </w:rPr>
              <w:t>тыс. руб.</w:t>
            </w:r>
          </w:p>
        </w:tc>
        <w:tc>
          <w:tcPr>
            <w:tcW w:w="1740" w:type="dxa"/>
            <w:tcBorders>
              <w:top w:val="nil"/>
              <w:left w:val="nil"/>
              <w:bottom w:val="single" w:sz="4" w:space="0" w:color="auto"/>
              <w:right w:val="single" w:sz="4" w:space="0" w:color="auto"/>
            </w:tcBorders>
            <w:shd w:val="clear" w:color="000000" w:fill="FFFF99"/>
            <w:noWrap/>
            <w:vAlign w:val="center"/>
            <w:hideMark/>
          </w:tcPr>
          <w:p w14:paraId="4C7592CF" w14:textId="77777777" w:rsidR="002F2726" w:rsidRPr="002F2726" w:rsidRDefault="002F2726">
            <w:pPr>
              <w:jc w:val="right"/>
              <w:rPr>
                <w:rFonts w:ascii="Calibri" w:hAnsi="Calibri" w:cs="Calibri"/>
                <w:color w:val="000000"/>
                <w:sz w:val="13"/>
                <w:szCs w:val="13"/>
              </w:rPr>
            </w:pPr>
            <w:r w:rsidRPr="002F2726">
              <w:rPr>
                <w:rFonts w:ascii="Calibri" w:hAnsi="Calibri" w:cs="Calibri"/>
                <w:color w:val="000000"/>
                <w:sz w:val="13"/>
                <w:szCs w:val="13"/>
              </w:rPr>
              <w:t>14,47</w:t>
            </w:r>
          </w:p>
        </w:tc>
        <w:tc>
          <w:tcPr>
            <w:tcW w:w="1580" w:type="dxa"/>
            <w:tcBorders>
              <w:top w:val="nil"/>
              <w:left w:val="nil"/>
              <w:bottom w:val="single" w:sz="4" w:space="0" w:color="auto"/>
              <w:right w:val="single" w:sz="4" w:space="0" w:color="auto"/>
            </w:tcBorders>
            <w:shd w:val="clear" w:color="000000" w:fill="FFFF99"/>
            <w:noWrap/>
            <w:vAlign w:val="center"/>
            <w:hideMark/>
          </w:tcPr>
          <w:p w14:paraId="558DDED9" w14:textId="77777777" w:rsidR="002F2726" w:rsidRPr="002F2726" w:rsidRDefault="002F2726">
            <w:pPr>
              <w:jc w:val="right"/>
              <w:rPr>
                <w:rFonts w:ascii="Calibri" w:hAnsi="Calibri" w:cs="Calibri"/>
                <w:color w:val="000000"/>
                <w:sz w:val="13"/>
                <w:szCs w:val="13"/>
              </w:rPr>
            </w:pPr>
            <w:r w:rsidRPr="002F2726">
              <w:rPr>
                <w:rFonts w:ascii="Calibri" w:hAnsi="Calibri" w:cs="Calibri"/>
                <w:color w:val="000000"/>
                <w:sz w:val="13"/>
                <w:szCs w:val="13"/>
              </w:rPr>
              <w:t> </w:t>
            </w:r>
          </w:p>
        </w:tc>
        <w:tc>
          <w:tcPr>
            <w:tcW w:w="1800" w:type="dxa"/>
            <w:tcBorders>
              <w:top w:val="nil"/>
              <w:left w:val="nil"/>
              <w:bottom w:val="single" w:sz="4" w:space="0" w:color="auto"/>
              <w:right w:val="single" w:sz="4" w:space="0" w:color="auto"/>
            </w:tcBorders>
            <w:shd w:val="clear" w:color="000000" w:fill="FFFF99"/>
            <w:noWrap/>
            <w:vAlign w:val="center"/>
            <w:hideMark/>
          </w:tcPr>
          <w:p w14:paraId="3EAB07E5" w14:textId="77777777" w:rsidR="002F2726" w:rsidRPr="002F2726" w:rsidRDefault="002F2726">
            <w:pPr>
              <w:jc w:val="right"/>
              <w:rPr>
                <w:rFonts w:ascii="Calibri" w:hAnsi="Calibri" w:cs="Calibri"/>
                <w:sz w:val="13"/>
                <w:szCs w:val="13"/>
              </w:rPr>
            </w:pPr>
            <w:r w:rsidRPr="002F2726">
              <w:rPr>
                <w:rFonts w:ascii="Calibri" w:hAnsi="Calibri" w:cs="Calibri"/>
                <w:sz w:val="13"/>
                <w:szCs w:val="13"/>
              </w:rPr>
              <w:t>7,82</w:t>
            </w:r>
          </w:p>
        </w:tc>
        <w:tc>
          <w:tcPr>
            <w:tcW w:w="1700" w:type="dxa"/>
            <w:tcBorders>
              <w:top w:val="nil"/>
              <w:left w:val="nil"/>
              <w:bottom w:val="single" w:sz="4" w:space="0" w:color="auto"/>
              <w:right w:val="single" w:sz="4" w:space="0" w:color="auto"/>
            </w:tcBorders>
            <w:shd w:val="clear" w:color="000000" w:fill="FFFF99"/>
            <w:noWrap/>
            <w:vAlign w:val="center"/>
            <w:hideMark/>
          </w:tcPr>
          <w:p w14:paraId="425AA698" w14:textId="77777777" w:rsidR="002F2726" w:rsidRPr="002F2726" w:rsidRDefault="002F2726">
            <w:pPr>
              <w:jc w:val="right"/>
              <w:rPr>
                <w:rFonts w:ascii="Calibri" w:hAnsi="Calibri" w:cs="Calibri"/>
                <w:sz w:val="13"/>
                <w:szCs w:val="13"/>
              </w:rPr>
            </w:pPr>
            <w:r w:rsidRPr="002F2726">
              <w:rPr>
                <w:rFonts w:ascii="Calibri" w:hAnsi="Calibri" w:cs="Calibri"/>
                <w:sz w:val="13"/>
                <w:szCs w:val="13"/>
              </w:rPr>
              <w:t>8,04</w:t>
            </w:r>
          </w:p>
        </w:tc>
        <w:tc>
          <w:tcPr>
            <w:tcW w:w="1816" w:type="dxa"/>
            <w:tcBorders>
              <w:top w:val="nil"/>
              <w:left w:val="nil"/>
              <w:bottom w:val="single" w:sz="4" w:space="0" w:color="auto"/>
              <w:right w:val="single" w:sz="4" w:space="0" w:color="auto"/>
            </w:tcBorders>
            <w:shd w:val="clear" w:color="000000" w:fill="FFFF99"/>
            <w:noWrap/>
            <w:vAlign w:val="center"/>
            <w:hideMark/>
          </w:tcPr>
          <w:p w14:paraId="2AB5FD39" w14:textId="77777777" w:rsidR="002F2726" w:rsidRPr="002F2726" w:rsidRDefault="002F2726">
            <w:pPr>
              <w:jc w:val="right"/>
              <w:rPr>
                <w:rFonts w:ascii="Calibri" w:hAnsi="Calibri" w:cs="Calibri"/>
                <w:sz w:val="13"/>
                <w:szCs w:val="13"/>
              </w:rPr>
            </w:pPr>
            <w:r w:rsidRPr="002F2726">
              <w:rPr>
                <w:rFonts w:ascii="Calibri" w:hAnsi="Calibri" w:cs="Calibri"/>
                <w:sz w:val="13"/>
                <w:szCs w:val="13"/>
              </w:rPr>
              <w:t>15,65</w:t>
            </w:r>
          </w:p>
        </w:tc>
        <w:tc>
          <w:tcPr>
            <w:tcW w:w="1716" w:type="dxa"/>
            <w:tcBorders>
              <w:top w:val="nil"/>
              <w:left w:val="nil"/>
              <w:bottom w:val="single" w:sz="4" w:space="0" w:color="auto"/>
              <w:right w:val="single" w:sz="4" w:space="0" w:color="auto"/>
            </w:tcBorders>
            <w:shd w:val="clear" w:color="000000" w:fill="FFFF99"/>
            <w:noWrap/>
            <w:vAlign w:val="center"/>
            <w:hideMark/>
          </w:tcPr>
          <w:p w14:paraId="22C02BAE" w14:textId="77777777" w:rsidR="002F2726" w:rsidRPr="002F2726" w:rsidRDefault="002F2726">
            <w:pPr>
              <w:jc w:val="right"/>
              <w:rPr>
                <w:rFonts w:ascii="Calibri" w:hAnsi="Calibri" w:cs="Calibri"/>
                <w:sz w:val="13"/>
                <w:szCs w:val="13"/>
              </w:rPr>
            </w:pPr>
            <w:r w:rsidRPr="002F2726">
              <w:rPr>
                <w:rFonts w:ascii="Calibri" w:hAnsi="Calibri" w:cs="Calibri"/>
                <w:sz w:val="13"/>
                <w:szCs w:val="13"/>
              </w:rPr>
              <w:t>15,22</w:t>
            </w:r>
          </w:p>
        </w:tc>
        <w:tc>
          <w:tcPr>
            <w:tcW w:w="4236" w:type="dxa"/>
            <w:vMerge/>
            <w:tcBorders>
              <w:top w:val="nil"/>
              <w:left w:val="single" w:sz="4" w:space="0" w:color="auto"/>
              <w:bottom w:val="nil"/>
              <w:right w:val="single" w:sz="4" w:space="0" w:color="auto"/>
            </w:tcBorders>
            <w:vAlign w:val="center"/>
            <w:hideMark/>
          </w:tcPr>
          <w:p w14:paraId="41587FFD" w14:textId="77777777" w:rsidR="002F2726" w:rsidRPr="002F2726" w:rsidRDefault="002F2726">
            <w:pPr>
              <w:rPr>
                <w:rFonts w:ascii="Tahoma" w:hAnsi="Tahoma" w:cs="Tahoma"/>
                <w:sz w:val="13"/>
                <w:szCs w:val="13"/>
              </w:rPr>
            </w:pPr>
          </w:p>
        </w:tc>
      </w:tr>
      <w:tr w:rsidR="002F2726" w:rsidRPr="002F2726" w14:paraId="61CDD485" w14:textId="77777777" w:rsidTr="002F2726">
        <w:trPr>
          <w:trHeight w:val="660"/>
          <w:jc w:val="center"/>
        </w:trPr>
        <w:tc>
          <w:tcPr>
            <w:tcW w:w="400" w:type="dxa"/>
            <w:tcBorders>
              <w:top w:val="nil"/>
              <w:left w:val="nil"/>
              <w:bottom w:val="nil"/>
              <w:right w:val="nil"/>
            </w:tcBorders>
            <w:shd w:val="clear" w:color="000000" w:fill="FFFF00"/>
            <w:noWrap/>
            <w:vAlign w:val="center"/>
            <w:hideMark/>
          </w:tcPr>
          <w:p w14:paraId="682A83AF" w14:textId="77777777" w:rsidR="002F2726" w:rsidRPr="002F2726" w:rsidRDefault="002F2726">
            <w:pPr>
              <w:rPr>
                <w:rFonts w:ascii="Tahoma" w:hAnsi="Tahoma" w:cs="Tahoma"/>
                <w:b/>
                <w:bCs/>
                <w:color w:val="000000"/>
                <w:sz w:val="13"/>
                <w:szCs w:val="13"/>
              </w:rPr>
            </w:pPr>
            <w:r w:rsidRPr="002F2726">
              <w:rPr>
                <w:rFonts w:ascii="Tahoma" w:hAnsi="Tahoma" w:cs="Tahoma"/>
                <w:b/>
                <w:bCs/>
                <w:color w:val="000000"/>
                <w:sz w:val="13"/>
                <w:szCs w:val="13"/>
              </w:rPr>
              <w:lastRenderedPageBreak/>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20AAF35"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2.9</w:t>
            </w:r>
          </w:p>
        </w:tc>
        <w:tc>
          <w:tcPr>
            <w:tcW w:w="3100" w:type="dxa"/>
            <w:tcBorders>
              <w:top w:val="nil"/>
              <w:left w:val="nil"/>
              <w:bottom w:val="single" w:sz="4" w:space="0" w:color="auto"/>
              <w:right w:val="single" w:sz="4" w:space="0" w:color="auto"/>
            </w:tcBorders>
            <w:shd w:val="clear" w:color="auto" w:fill="auto"/>
            <w:vAlign w:val="center"/>
            <w:hideMark/>
          </w:tcPr>
          <w:p w14:paraId="2EF06DE7" w14:textId="77777777" w:rsidR="002F2726" w:rsidRPr="002F2726" w:rsidRDefault="002F2726">
            <w:pPr>
              <w:ind w:firstLineChars="100" w:firstLine="131"/>
              <w:rPr>
                <w:rFonts w:ascii="Tahoma" w:hAnsi="Tahoma" w:cs="Tahoma"/>
                <w:b/>
                <w:bCs/>
                <w:sz w:val="13"/>
                <w:szCs w:val="13"/>
              </w:rPr>
            </w:pPr>
            <w:proofErr w:type="spellStart"/>
            <w:r w:rsidRPr="002F2726">
              <w:rPr>
                <w:rFonts w:ascii="Tahoma" w:hAnsi="Tahoma" w:cs="Tahoma"/>
                <w:b/>
                <w:bCs/>
                <w:sz w:val="13"/>
                <w:szCs w:val="13"/>
              </w:rPr>
              <w:t>Общеэксплуатационные</w:t>
            </w:r>
            <w:proofErr w:type="spellEnd"/>
            <w:r w:rsidRPr="002F2726">
              <w:rPr>
                <w:rFonts w:ascii="Tahoma" w:hAnsi="Tahoma" w:cs="Tahoma"/>
                <w:b/>
                <w:bCs/>
                <w:sz w:val="13"/>
                <w:szCs w:val="13"/>
              </w:rPr>
              <w:t xml:space="preserve"> расходы, в том числе:</w:t>
            </w:r>
          </w:p>
        </w:tc>
        <w:tc>
          <w:tcPr>
            <w:tcW w:w="1120" w:type="dxa"/>
            <w:tcBorders>
              <w:top w:val="nil"/>
              <w:left w:val="nil"/>
              <w:bottom w:val="single" w:sz="4" w:space="0" w:color="auto"/>
              <w:right w:val="single" w:sz="4" w:space="0" w:color="auto"/>
            </w:tcBorders>
            <w:shd w:val="clear" w:color="auto" w:fill="auto"/>
            <w:vAlign w:val="center"/>
            <w:hideMark/>
          </w:tcPr>
          <w:p w14:paraId="58B5151A"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тыс. руб.</w:t>
            </w:r>
          </w:p>
        </w:tc>
        <w:tc>
          <w:tcPr>
            <w:tcW w:w="1740" w:type="dxa"/>
            <w:tcBorders>
              <w:top w:val="nil"/>
              <w:left w:val="nil"/>
              <w:bottom w:val="single" w:sz="4" w:space="0" w:color="auto"/>
              <w:right w:val="single" w:sz="4" w:space="0" w:color="auto"/>
            </w:tcBorders>
            <w:shd w:val="clear" w:color="000000" w:fill="CCFFCC"/>
            <w:noWrap/>
            <w:vAlign w:val="center"/>
            <w:hideMark/>
          </w:tcPr>
          <w:p w14:paraId="35F76CA6"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1 741,81</w:t>
            </w:r>
          </w:p>
        </w:tc>
        <w:tc>
          <w:tcPr>
            <w:tcW w:w="1580" w:type="dxa"/>
            <w:tcBorders>
              <w:top w:val="nil"/>
              <w:left w:val="nil"/>
              <w:bottom w:val="single" w:sz="4" w:space="0" w:color="auto"/>
              <w:right w:val="single" w:sz="4" w:space="0" w:color="auto"/>
            </w:tcBorders>
            <w:shd w:val="clear" w:color="000000" w:fill="CCFFCC"/>
            <w:noWrap/>
            <w:vAlign w:val="center"/>
            <w:hideMark/>
          </w:tcPr>
          <w:p w14:paraId="700FECDA"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1 578,15</w:t>
            </w:r>
          </w:p>
        </w:tc>
        <w:tc>
          <w:tcPr>
            <w:tcW w:w="1800" w:type="dxa"/>
            <w:tcBorders>
              <w:top w:val="nil"/>
              <w:left w:val="nil"/>
              <w:bottom w:val="single" w:sz="4" w:space="0" w:color="auto"/>
              <w:right w:val="single" w:sz="4" w:space="0" w:color="auto"/>
            </w:tcBorders>
            <w:shd w:val="clear" w:color="000000" w:fill="CCFFCC"/>
            <w:noWrap/>
            <w:vAlign w:val="center"/>
            <w:hideMark/>
          </w:tcPr>
          <w:p w14:paraId="2DFE4B27"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941,67</w:t>
            </w:r>
          </w:p>
        </w:tc>
        <w:tc>
          <w:tcPr>
            <w:tcW w:w="1700" w:type="dxa"/>
            <w:tcBorders>
              <w:top w:val="nil"/>
              <w:left w:val="nil"/>
              <w:bottom w:val="single" w:sz="4" w:space="0" w:color="auto"/>
              <w:right w:val="single" w:sz="4" w:space="0" w:color="auto"/>
            </w:tcBorders>
            <w:shd w:val="clear" w:color="000000" w:fill="CCFFCC"/>
            <w:noWrap/>
            <w:vAlign w:val="center"/>
            <w:hideMark/>
          </w:tcPr>
          <w:p w14:paraId="0F95D6A3"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967,69</w:t>
            </w:r>
          </w:p>
        </w:tc>
        <w:tc>
          <w:tcPr>
            <w:tcW w:w="1816" w:type="dxa"/>
            <w:tcBorders>
              <w:top w:val="nil"/>
              <w:left w:val="nil"/>
              <w:bottom w:val="single" w:sz="4" w:space="0" w:color="auto"/>
              <w:right w:val="single" w:sz="4" w:space="0" w:color="auto"/>
            </w:tcBorders>
            <w:shd w:val="clear" w:color="000000" w:fill="CCFFCC"/>
            <w:noWrap/>
            <w:vAlign w:val="center"/>
            <w:hideMark/>
          </w:tcPr>
          <w:p w14:paraId="0257D8ED"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1 952,53</w:t>
            </w:r>
          </w:p>
        </w:tc>
        <w:tc>
          <w:tcPr>
            <w:tcW w:w="1716" w:type="dxa"/>
            <w:tcBorders>
              <w:top w:val="nil"/>
              <w:left w:val="nil"/>
              <w:bottom w:val="single" w:sz="4" w:space="0" w:color="auto"/>
              <w:right w:val="single" w:sz="4" w:space="0" w:color="auto"/>
            </w:tcBorders>
            <w:shd w:val="clear" w:color="000000" w:fill="CCFFCC"/>
            <w:noWrap/>
            <w:vAlign w:val="center"/>
            <w:hideMark/>
          </w:tcPr>
          <w:p w14:paraId="7F29A7ED"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1 832,36</w:t>
            </w:r>
          </w:p>
        </w:tc>
        <w:tc>
          <w:tcPr>
            <w:tcW w:w="4236" w:type="dxa"/>
            <w:vMerge/>
            <w:tcBorders>
              <w:top w:val="nil"/>
              <w:left w:val="single" w:sz="4" w:space="0" w:color="auto"/>
              <w:bottom w:val="nil"/>
              <w:right w:val="single" w:sz="4" w:space="0" w:color="auto"/>
            </w:tcBorders>
            <w:vAlign w:val="center"/>
            <w:hideMark/>
          </w:tcPr>
          <w:p w14:paraId="7C1C3944" w14:textId="77777777" w:rsidR="002F2726" w:rsidRPr="002F2726" w:rsidRDefault="002F2726">
            <w:pPr>
              <w:rPr>
                <w:rFonts w:ascii="Tahoma" w:hAnsi="Tahoma" w:cs="Tahoma"/>
                <w:sz w:val="13"/>
                <w:szCs w:val="13"/>
              </w:rPr>
            </w:pPr>
          </w:p>
        </w:tc>
      </w:tr>
      <w:tr w:rsidR="002F2726" w:rsidRPr="002F2726" w14:paraId="6CBB4276" w14:textId="77777777" w:rsidTr="002F2726">
        <w:trPr>
          <w:trHeight w:val="300"/>
          <w:jc w:val="center"/>
        </w:trPr>
        <w:tc>
          <w:tcPr>
            <w:tcW w:w="400" w:type="dxa"/>
            <w:tcBorders>
              <w:top w:val="nil"/>
              <w:left w:val="nil"/>
              <w:bottom w:val="nil"/>
              <w:right w:val="nil"/>
            </w:tcBorders>
            <w:shd w:val="clear" w:color="000000" w:fill="FFFF00"/>
            <w:noWrap/>
            <w:vAlign w:val="center"/>
            <w:hideMark/>
          </w:tcPr>
          <w:p w14:paraId="305EE508" w14:textId="77777777" w:rsidR="002F2726" w:rsidRPr="002F2726" w:rsidRDefault="002F2726">
            <w:pPr>
              <w:rPr>
                <w:rFonts w:ascii="Tahoma" w:hAnsi="Tahoma" w:cs="Tahoma"/>
                <w:b/>
                <w:bCs/>
                <w:color w:val="000000"/>
                <w:sz w:val="13"/>
                <w:szCs w:val="13"/>
              </w:rPr>
            </w:pPr>
            <w:r w:rsidRPr="002F2726">
              <w:rPr>
                <w:rFonts w:ascii="Tahoma" w:hAnsi="Tahoma" w:cs="Tahoma"/>
                <w:b/>
                <w:bCs/>
                <w:color w:val="000000"/>
                <w:sz w:val="13"/>
                <w:szCs w:val="13"/>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3854144" w14:textId="77777777" w:rsidR="002F2726" w:rsidRPr="002F2726" w:rsidRDefault="002F2726">
            <w:pPr>
              <w:jc w:val="center"/>
              <w:rPr>
                <w:rFonts w:ascii="Calibri" w:hAnsi="Calibri" w:cs="Calibri"/>
                <w:color w:val="000000"/>
                <w:sz w:val="13"/>
                <w:szCs w:val="13"/>
              </w:rPr>
            </w:pPr>
            <w:r w:rsidRPr="002F2726">
              <w:rPr>
                <w:rFonts w:ascii="Calibri" w:hAnsi="Calibri" w:cs="Calibri"/>
                <w:color w:val="000000"/>
                <w:sz w:val="13"/>
                <w:szCs w:val="13"/>
              </w:rPr>
              <w:t>2.9.1</w:t>
            </w:r>
          </w:p>
        </w:tc>
        <w:tc>
          <w:tcPr>
            <w:tcW w:w="3100" w:type="dxa"/>
            <w:tcBorders>
              <w:top w:val="nil"/>
              <w:left w:val="nil"/>
              <w:bottom w:val="single" w:sz="4" w:space="0" w:color="auto"/>
              <w:right w:val="single" w:sz="4" w:space="0" w:color="auto"/>
            </w:tcBorders>
            <w:shd w:val="clear" w:color="auto" w:fill="auto"/>
            <w:vAlign w:val="center"/>
            <w:hideMark/>
          </w:tcPr>
          <w:p w14:paraId="6A25B3FA" w14:textId="77777777" w:rsidR="002F2726" w:rsidRPr="002F2726" w:rsidRDefault="002F2726">
            <w:pPr>
              <w:ind w:firstLineChars="200" w:firstLine="260"/>
              <w:rPr>
                <w:rFonts w:ascii="Calibri" w:hAnsi="Calibri" w:cs="Calibri"/>
                <w:color w:val="000000"/>
                <w:sz w:val="13"/>
                <w:szCs w:val="13"/>
              </w:rPr>
            </w:pPr>
            <w:r w:rsidRPr="002F2726">
              <w:rPr>
                <w:rFonts w:ascii="Calibri" w:hAnsi="Calibri" w:cs="Calibri"/>
                <w:color w:val="000000"/>
                <w:sz w:val="13"/>
                <w:szCs w:val="13"/>
              </w:rPr>
              <w:t>заработная плата АУП</w:t>
            </w:r>
          </w:p>
        </w:tc>
        <w:tc>
          <w:tcPr>
            <w:tcW w:w="1120" w:type="dxa"/>
            <w:tcBorders>
              <w:top w:val="nil"/>
              <w:left w:val="nil"/>
              <w:bottom w:val="single" w:sz="4" w:space="0" w:color="auto"/>
              <w:right w:val="single" w:sz="4" w:space="0" w:color="auto"/>
            </w:tcBorders>
            <w:shd w:val="clear" w:color="auto" w:fill="auto"/>
            <w:vAlign w:val="center"/>
            <w:hideMark/>
          </w:tcPr>
          <w:p w14:paraId="43767BB3" w14:textId="77777777" w:rsidR="002F2726" w:rsidRPr="002F2726" w:rsidRDefault="002F2726">
            <w:pPr>
              <w:jc w:val="center"/>
              <w:rPr>
                <w:rFonts w:ascii="Calibri" w:hAnsi="Calibri" w:cs="Calibri"/>
                <w:color w:val="000000"/>
                <w:sz w:val="13"/>
                <w:szCs w:val="13"/>
              </w:rPr>
            </w:pPr>
            <w:r w:rsidRPr="002F2726">
              <w:rPr>
                <w:rFonts w:ascii="Calibri" w:hAnsi="Calibri" w:cs="Calibri"/>
                <w:color w:val="000000"/>
                <w:sz w:val="13"/>
                <w:szCs w:val="13"/>
              </w:rPr>
              <w:t>тыс. руб.</w:t>
            </w:r>
          </w:p>
        </w:tc>
        <w:tc>
          <w:tcPr>
            <w:tcW w:w="1740" w:type="dxa"/>
            <w:tcBorders>
              <w:top w:val="nil"/>
              <w:left w:val="nil"/>
              <w:bottom w:val="single" w:sz="4" w:space="0" w:color="auto"/>
              <w:right w:val="single" w:sz="4" w:space="0" w:color="auto"/>
            </w:tcBorders>
            <w:shd w:val="clear" w:color="000000" w:fill="FFFF99"/>
            <w:noWrap/>
            <w:vAlign w:val="center"/>
            <w:hideMark/>
          </w:tcPr>
          <w:p w14:paraId="337461DD" w14:textId="77777777" w:rsidR="002F2726" w:rsidRPr="002F2726" w:rsidRDefault="002F2726">
            <w:pPr>
              <w:jc w:val="right"/>
              <w:rPr>
                <w:rFonts w:ascii="Calibri" w:hAnsi="Calibri" w:cs="Calibri"/>
                <w:color w:val="000000"/>
                <w:sz w:val="13"/>
                <w:szCs w:val="13"/>
              </w:rPr>
            </w:pPr>
            <w:r w:rsidRPr="002F2726">
              <w:rPr>
                <w:rFonts w:ascii="Calibri" w:hAnsi="Calibri" w:cs="Calibri"/>
                <w:color w:val="000000"/>
                <w:sz w:val="13"/>
                <w:szCs w:val="13"/>
              </w:rPr>
              <w:t>718,00</w:t>
            </w:r>
          </w:p>
        </w:tc>
        <w:tc>
          <w:tcPr>
            <w:tcW w:w="1580" w:type="dxa"/>
            <w:tcBorders>
              <w:top w:val="nil"/>
              <w:left w:val="nil"/>
              <w:bottom w:val="single" w:sz="4" w:space="0" w:color="auto"/>
              <w:right w:val="single" w:sz="4" w:space="0" w:color="auto"/>
            </w:tcBorders>
            <w:shd w:val="clear" w:color="000000" w:fill="FFFF99"/>
            <w:noWrap/>
            <w:vAlign w:val="center"/>
            <w:hideMark/>
          </w:tcPr>
          <w:p w14:paraId="12DB1AFA" w14:textId="77777777" w:rsidR="002F2726" w:rsidRPr="002F2726" w:rsidRDefault="002F2726">
            <w:pPr>
              <w:jc w:val="right"/>
              <w:rPr>
                <w:rFonts w:ascii="Calibri" w:hAnsi="Calibri" w:cs="Calibri"/>
                <w:color w:val="000000"/>
                <w:sz w:val="13"/>
                <w:szCs w:val="13"/>
              </w:rPr>
            </w:pPr>
            <w:r w:rsidRPr="002F2726">
              <w:rPr>
                <w:rFonts w:ascii="Calibri" w:hAnsi="Calibri" w:cs="Calibri"/>
                <w:color w:val="000000"/>
                <w:sz w:val="13"/>
                <w:szCs w:val="13"/>
              </w:rPr>
              <w:t>815,01</w:t>
            </w:r>
          </w:p>
        </w:tc>
        <w:tc>
          <w:tcPr>
            <w:tcW w:w="1800" w:type="dxa"/>
            <w:tcBorders>
              <w:top w:val="nil"/>
              <w:left w:val="nil"/>
              <w:bottom w:val="single" w:sz="4" w:space="0" w:color="auto"/>
              <w:right w:val="single" w:sz="4" w:space="0" w:color="auto"/>
            </w:tcBorders>
            <w:shd w:val="clear" w:color="000000" w:fill="FFFF99"/>
            <w:noWrap/>
            <w:vAlign w:val="center"/>
            <w:hideMark/>
          </w:tcPr>
          <w:p w14:paraId="7AA6AB6E" w14:textId="77777777" w:rsidR="002F2726" w:rsidRPr="002F2726" w:rsidRDefault="002F2726">
            <w:pPr>
              <w:jc w:val="right"/>
              <w:rPr>
                <w:rFonts w:ascii="Calibri" w:hAnsi="Calibri" w:cs="Calibri"/>
                <w:sz w:val="13"/>
                <w:szCs w:val="13"/>
              </w:rPr>
            </w:pPr>
            <w:r w:rsidRPr="002F2726">
              <w:rPr>
                <w:rFonts w:ascii="Calibri" w:hAnsi="Calibri" w:cs="Calibri"/>
                <w:sz w:val="13"/>
                <w:szCs w:val="13"/>
              </w:rPr>
              <w:t>388,17</w:t>
            </w:r>
          </w:p>
        </w:tc>
        <w:tc>
          <w:tcPr>
            <w:tcW w:w="1700" w:type="dxa"/>
            <w:tcBorders>
              <w:top w:val="nil"/>
              <w:left w:val="nil"/>
              <w:bottom w:val="single" w:sz="4" w:space="0" w:color="auto"/>
              <w:right w:val="single" w:sz="4" w:space="0" w:color="auto"/>
            </w:tcBorders>
            <w:shd w:val="clear" w:color="000000" w:fill="FFFF99"/>
            <w:noWrap/>
            <w:vAlign w:val="center"/>
            <w:hideMark/>
          </w:tcPr>
          <w:p w14:paraId="670B8728" w14:textId="77777777" w:rsidR="002F2726" w:rsidRPr="002F2726" w:rsidRDefault="002F2726">
            <w:pPr>
              <w:jc w:val="right"/>
              <w:rPr>
                <w:rFonts w:ascii="Calibri" w:hAnsi="Calibri" w:cs="Calibri"/>
                <w:sz w:val="13"/>
                <w:szCs w:val="13"/>
              </w:rPr>
            </w:pPr>
            <w:r w:rsidRPr="002F2726">
              <w:rPr>
                <w:rFonts w:ascii="Calibri" w:hAnsi="Calibri" w:cs="Calibri"/>
                <w:sz w:val="13"/>
                <w:szCs w:val="13"/>
              </w:rPr>
              <w:t>398,89</w:t>
            </w:r>
          </w:p>
        </w:tc>
        <w:tc>
          <w:tcPr>
            <w:tcW w:w="1816" w:type="dxa"/>
            <w:tcBorders>
              <w:top w:val="nil"/>
              <w:left w:val="nil"/>
              <w:bottom w:val="single" w:sz="4" w:space="0" w:color="auto"/>
              <w:right w:val="single" w:sz="4" w:space="0" w:color="auto"/>
            </w:tcBorders>
            <w:shd w:val="clear" w:color="000000" w:fill="FFFF99"/>
            <w:noWrap/>
            <w:vAlign w:val="center"/>
            <w:hideMark/>
          </w:tcPr>
          <w:p w14:paraId="404CEE76" w14:textId="77777777" w:rsidR="002F2726" w:rsidRPr="002F2726" w:rsidRDefault="002F2726">
            <w:pPr>
              <w:jc w:val="right"/>
              <w:rPr>
                <w:rFonts w:ascii="Calibri" w:hAnsi="Calibri" w:cs="Calibri"/>
                <w:sz w:val="13"/>
                <w:szCs w:val="13"/>
              </w:rPr>
            </w:pPr>
            <w:r w:rsidRPr="002F2726">
              <w:rPr>
                <w:rFonts w:ascii="Calibri" w:hAnsi="Calibri" w:cs="Calibri"/>
                <w:sz w:val="13"/>
                <w:szCs w:val="13"/>
              </w:rPr>
              <w:t>776,70</w:t>
            </w:r>
          </w:p>
        </w:tc>
        <w:tc>
          <w:tcPr>
            <w:tcW w:w="1716" w:type="dxa"/>
            <w:tcBorders>
              <w:top w:val="nil"/>
              <w:left w:val="nil"/>
              <w:bottom w:val="single" w:sz="4" w:space="0" w:color="auto"/>
              <w:right w:val="single" w:sz="4" w:space="0" w:color="auto"/>
            </w:tcBorders>
            <w:shd w:val="clear" w:color="000000" w:fill="FFFF99"/>
            <w:noWrap/>
            <w:vAlign w:val="center"/>
            <w:hideMark/>
          </w:tcPr>
          <w:p w14:paraId="6264F20B" w14:textId="77777777" w:rsidR="002F2726" w:rsidRPr="002F2726" w:rsidRDefault="002F2726">
            <w:pPr>
              <w:jc w:val="right"/>
              <w:rPr>
                <w:rFonts w:ascii="Calibri" w:hAnsi="Calibri" w:cs="Calibri"/>
                <w:sz w:val="13"/>
                <w:szCs w:val="13"/>
              </w:rPr>
            </w:pPr>
            <w:r w:rsidRPr="002F2726">
              <w:rPr>
                <w:rFonts w:ascii="Calibri" w:hAnsi="Calibri" w:cs="Calibri"/>
                <w:sz w:val="13"/>
                <w:szCs w:val="13"/>
              </w:rPr>
              <w:t>755,32</w:t>
            </w:r>
          </w:p>
        </w:tc>
        <w:tc>
          <w:tcPr>
            <w:tcW w:w="4236" w:type="dxa"/>
            <w:vMerge/>
            <w:tcBorders>
              <w:top w:val="nil"/>
              <w:left w:val="single" w:sz="4" w:space="0" w:color="auto"/>
              <w:bottom w:val="nil"/>
              <w:right w:val="single" w:sz="4" w:space="0" w:color="auto"/>
            </w:tcBorders>
            <w:vAlign w:val="center"/>
            <w:hideMark/>
          </w:tcPr>
          <w:p w14:paraId="55A66D48" w14:textId="77777777" w:rsidR="002F2726" w:rsidRPr="002F2726" w:rsidRDefault="002F2726">
            <w:pPr>
              <w:rPr>
                <w:rFonts w:ascii="Tahoma" w:hAnsi="Tahoma" w:cs="Tahoma"/>
                <w:sz w:val="13"/>
                <w:szCs w:val="13"/>
              </w:rPr>
            </w:pPr>
          </w:p>
        </w:tc>
      </w:tr>
      <w:tr w:rsidR="002F2726" w:rsidRPr="002F2726" w14:paraId="5922204F" w14:textId="77777777" w:rsidTr="002F2726">
        <w:trPr>
          <w:trHeight w:val="300"/>
          <w:jc w:val="center"/>
        </w:trPr>
        <w:tc>
          <w:tcPr>
            <w:tcW w:w="400" w:type="dxa"/>
            <w:tcBorders>
              <w:top w:val="nil"/>
              <w:left w:val="nil"/>
              <w:bottom w:val="nil"/>
              <w:right w:val="nil"/>
            </w:tcBorders>
            <w:shd w:val="clear" w:color="000000" w:fill="FFFF00"/>
            <w:noWrap/>
            <w:vAlign w:val="center"/>
            <w:hideMark/>
          </w:tcPr>
          <w:p w14:paraId="66F1AADE" w14:textId="77777777" w:rsidR="002F2726" w:rsidRPr="002F2726" w:rsidRDefault="002F2726">
            <w:pPr>
              <w:rPr>
                <w:rFonts w:ascii="Tahoma" w:hAnsi="Tahoma" w:cs="Tahoma"/>
                <w:b/>
                <w:bCs/>
                <w:color w:val="000000"/>
                <w:sz w:val="13"/>
                <w:szCs w:val="13"/>
              </w:rPr>
            </w:pPr>
            <w:r w:rsidRPr="002F2726">
              <w:rPr>
                <w:rFonts w:ascii="Tahoma" w:hAnsi="Tahoma" w:cs="Tahoma"/>
                <w:b/>
                <w:bCs/>
                <w:color w:val="000000"/>
                <w:sz w:val="13"/>
                <w:szCs w:val="13"/>
              </w:rPr>
              <w:t> </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034E62E" w14:textId="77777777" w:rsidR="002F2726" w:rsidRPr="002F2726" w:rsidRDefault="002F2726">
            <w:pPr>
              <w:jc w:val="center"/>
              <w:rPr>
                <w:rFonts w:ascii="Calibri" w:hAnsi="Calibri" w:cs="Calibri"/>
                <w:color w:val="000000"/>
                <w:sz w:val="13"/>
                <w:szCs w:val="13"/>
              </w:rPr>
            </w:pPr>
            <w:r w:rsidRPr="002F2726">
              <w:rPr>
                <w:rFonts w:ascii="Calibri" w:hAnsi="Calibri" w:cs="Calibri"/>
                <w:color w:val="000000"/>
                <w:sz w:val="13"/>
                <w:szCs w:val="13"/>
              </w:rPr>
              <w:t>2.9.1.2</w:t>
            </w:r>
          </w:p>
        </w:tc>
        <w:tc>
          <w:tcPr>
            <w:tcW w:w="3100" w:type="dxa"/>
            <w:tcBorders>
              <w:top w:val="nil"/>
              <w:left w:val="nil"/>
              <w:bottom w:val="single" w:sz="4" w:space="0" w:color="auto"/>
              <w:right w:val="single" w:sz="4" w:space="0" w:color="auto"/>
            </w:tcBorders>
            <w:shd w:val="clear" w:color="auto" w:fill="auto"/>
            <w:vAlign w:val="center"/>
            <w:hideMark/>
          </w:tcPr>
          <w:p w14:paraId="686F6340" w14:textId="77777777" w:rsidR="002F2726" w:rsidRPr="002F2726" w:rsidRDefault="002F2726">
            <w:pPr>
              <w:ind w:firstLineChars="300" w:firstLine="390"/>
              <w:rPr>
                <w:rFonts w:ascii="Calibri" w:hAnsi="Calibri" w:cs="Calibri"/>
                <w:color w:val="000000"/>
                <w:sz w:val="13"/>
                <w:szCs w:val="13"/>
              </w:rPr>
            </w:pPr>
            <w:r w:rsidRPr="002F2726">
              <w:rPr>
                <w:rFonts w:ascii="Calibri" w:hAnsi="Calibri" w:cs="Calibri"/>
                <w:color w:val="000000"/>
                <w:sz w:val="13"/>
                <w:szCs w:val="13"/>
              </w:rPr>
              <w:t>численность АУП</w:t>
            </w:r>
          </w:p>
        </w:tc>
        <w:tc>
          <w:tcPr>
            <w:tcW w:w="1120" w:type="dxa"/>
            <w:tcBorders>
              <w:top w:val="nil"/>
              <w:left w:val="nil"/>
              <w:bottom w:val="single" w:sz="4" w:space="0" w:color="auto"/>
              <w:right w:val="single" w:sz="4" w:space="0" w:color="auto"/>
            </w:tcBorders>
            <w:shd w:val="clear" w:color="auto" w:fill="auto"/>
            <w:vAlign w:val="center"/>
            <w:hideMark/>
          </w:tcPr>
          <w:p w14:paraId="143F87B6" w14:textId="77777777" w:rsidR="002F2726" w:rsidRPr="002F2726" w:rsidRDefault="002F2726">
            <w:pPr>
              <w:jc w:val="center"/>
              <w:rPr>
                <w:rFonts w:ascii="Calibri" w:hAnsi="Calibri" w:cs="Calibri"/>
                <w:color w:val="000000"/>
                <w:sz w:val="13"/>
                <w:szCs w:val="13"/>
              </w:rPr>
            </w:pPr>
            <w:r w:rsidRPr="002F2726">
              <w:rPr>
                <w:rFonts w:ascii="Calibri" w:hAnsi="Calibri" w:cs="Calibri"/>
                <w:color w:val="000000"/>
                <w:sz w:val="13"/>
                <w:szCs w:val="13"/>
              </w:rPr>
              <w:t>чел.</w:t>
            </w:r>
          </w:p>
        </w:tc>
        <w:tc>
          <w:tcPr>
            <w:tcW w:w="1740" w:type="dxa"/>
            <w:tcBorders>
              <w:top w:val="nil"/>
              <w:left w:val="nil"/>
              <w:bottom w:val="single" w:sz="4" w:space="0" w:color="auto"/>
              <w:right w:val="single" w:sz="4" w:space="0" w:color="auto"/>
            </w:tcBorders>
            <w:shd w:val="clear" w:color="000000" w:fill="FFFF99"/>
            <w:noWrap/>
            <w:vAlign w:val="center"/>
            <w:hideMark/>
          </w:tcPr>
          <w:p w14:paraId="64461573" w14:textId="77777777" w:rsidR="002F2726" w:rsidRPr="002F2726" w:rsidRDefault="002F2726">
            <w:pPr>
              <w:jc w:val="right"/>
              <w:rPr>
                <w:rFonts w:ascii="Calibri" w:hAnsi="Calibri" w:cs="Calibri"/>
                <w:color w:val="000000"/>
                <w:sz w:val="13"/>
                <w:szCs w:val="13"/>
              </w:rPr>
            </w:pPr>
            <w:r w:rsidRPr="002F2726">
              <w:rPr>
                <w:rFonts w:ascii="Calibri" w:hAnsi="Calibri" w:cs="Calibri"/>
                <w:color w:val="000000"/>
                <w:sz w:val="13"/>
                <w:szCs w:val="13"/>
              </w:rPr>
              <w:t>1,64</w:t>
            </w:r>
          </w:p>
        </w:tc>
        <w:tc>
          <w:tcPr>
            <w:tcW w:w="1580" w:type="dxa"/>
            <w:tcBorders>
              <w:top w:val="nil"/>
              <w:left w:val="nil"/>
              <w:bottom w:val="single" w:sz="4" w:space="0" w:color="auto"/>
              <w:right w:val="single" w:sz="4" w:space="0" w:color="auto"/>
            </w:tcBorders>
            <w:shd w:val="clear" w:color="000000" w:fill="FFFF99"/>
            <w:noWrap/>
            <w:vAlign w:val="center"/>
            <w:hideMark/>
          </w:tcPr>
          <w:p w14:paraId="6FB1CFCA" w14:textId="77777777" w:rsidR="002F2726" w:rsidRPr="002F2726" w:rsidRDefault="002F2726">
            <w:pPr>
              <w:jc w:val="right"/>
              <w:rPr>
                <w:rFonts w:ascii="Calibri" w:hAnsi="Calibri" w:cs="Calibri"/>
                <w:color w:val="000000"/>
                <w:sz w:val="13"/>
                <w:szCs w:val="13"/>
              </w:rPr>
            </w:pPr>
            <w:r w:rsidRPr="002F2726">
              <w:rPr>
                <w:rFonts w:ascii="Calibri" w:hAnsi="Calibri" w:cs="Calibri"/>
                <w:color w:val="000000"/>
                <w:sz w:val="13"/>
                <w:szCs w:val="13"/>
              </w:rPr>
              <w:t>2,00</w:t>
            </w:r>
          </w:p>
        </w:tc>
        <w:tc>
          <w:tcPr>
            <w:tcW w:w="1800" w:type="dxa"/>
            <w:tcBorders>
              <w:top w:val="nil"/>
              <w:left w:val="nil"/>
              <w:bottom w:val="single" w:sz="4" w:space="0" w:color="auto"/>
              <w:right w:val="single" w:sz="4" w:space="0" w:color="auto"/>
            </w:tcBorders>
            <w:shd w:val="clear" w:color="000000" w:fill="FFFF99"/>
            <w:noWrap/>
            <w:vAlign w:val="center"/>
            <w:hideMark/>
          </w:tcPr>
          <w:p w14:paraId="137D719F" w14:textId="77777777" w:rsidR="002F2726" w:rsidRPr="002F2726" w:rsidRDefault="002F2726">
            <w:pPr>
              <w:jc w:val="right"/>
              <w:rPr>
                <w:rFonts w:ascii="Calibri" w:hAnsi="Calibri" w:cs="Calibri"/>
                <w:sz w:val="13"/>
                <w:szCs w:val="13"/>
              </w:rPr>
            </w:pPr>
            <w:r w:rsidRPr="002F2726">
              <w:rPr>
                <w:rFonts w:ascii="Calibri" w:hAnsi="Calibri" w:cs="Calibri"/>
                <w:sz w:val="13"/>
                <w:szCs w:val="13"/>
              </w:rPr>
              <w:t>1,64</w:t>
            </w:r>
          </w:p>
        </w:tc>
        <w:tc>
          <w:tcPr>
            <w:tcW w:w="1700" w:type="dxa"/>
            <w:tcBorders>
              <w:top w:val="nil"/>
              <w:left w:val="nil"/>
              <w:bottom w:val="single" w:sz="4" w:space="0" w:color="auto"/>
              <w:right w:val="single" w:sz="4" w:space="0" w:color="auto"/>
            </w:tcBorders>
            <w:shd w:val="clear" w:color="000000" w:fill="FFFF99"/>
            <w:noWrap/>
            <w:vAlign w:val="center"/>
            <w:hideMark/>
          </w:tcPr>
          <w:p w14:paraId="4E7C9057" w14:textId="77777777" w:rsidR="002F2726" w:rsidRPr="002F2726" w:rsidRDefault="002F2726">
            <w:pPr>
              <w:jc w:val="right"/>
              <w:rPr>
                <w:rFonts w:ascii="Calibri" w:hAnsi="Calibri" w:cs="Calibri"/>
                <w:sz w:val="13"/>
                <w:szCs w:val="13"/>
              </w:rPr>
            </w:pPr>
            <w:r w:rsidRPr="002F2726">
              <w:rPr>
                <w:rFonts w:ascii="Calibri" w:hAnsi="Calibri" w:cs="Calibri"/>
                <w:sz w:val="13"/>
                <w:szCs w:val="13"/>
              </w:rPr>
              <w:t>1,64</w:t>
            </w:r>
          </w:p>
        </w:tc>
        <w:tc>
          <w:tcPr>
            <w:tcW w:w="1816" w:type="dxa"/>
            <w:tcBorders>
              <w:top w:val="nil"/>
              <w:left w:val="nil"/>
              <w:bottom w:val="single" w:sz="4" w:space="0" w:color="auto"/>
              <w:right w:val="single" w:sz="4" w:space="0" w:color="auto"/>
            </w:tcBorders>
            <w:shd w:val="clear" w:color="000000" w:fill="FFFF99"/>
            <w:noWrap/>
            <w:vAlign w:val="center"/>
            <w:hideMark/>
          </w:tcPr>
          <w:p w14:paraId="1BBA408F" w14:textId="77777777" w:rsidR="002F2726" w:rsidRPr="002F2726" w:rsidRDefault="002F2726">
            <w:pPr>
              <w:jc w:val="right"/>
              <w:rPr>
                <w:rFonts w:ascii="Calibri" w:hAnsi="Calibri" w:cs="Calibri"/>
                <w:sz w:val="13"/>
                <w:szCs w:val="13"/>
              </w:rPr>
            </w:pPr>
            <w:r w:rsidRPr="002F2726">
              <w:rPr>
                <w:rFonts w:ascii="Calibri" w:hAnsi="Calibri" w:cs="Calibri"/>
                <w:sz w:val="13"/>
                <w:szCs w:val="13"/>
              </w:rPr>
              <w:t>3,27</w:t>
            </w:r>
          </w:p>
        </w:tc>
        <w:tc>
          <w:tcPr>
            <w:tcW w:w="1716" w:type="dxa"/>
            <w:tcBorders>
              <w:top w:val="nil"/>
              <w:left w:val="nil"/>
              <w:bottom w:val="single" w:sz="4" w:space="0" w:color="auto"/>
              <w:right w:val="single" w:sz="4" w:space="0" w:color="auto"/>
            </w:tcBorders>
            <w:shd w:val="clear" w:color="000000" w:fill="FFFF99"/>
            <w:noWrap/>
            <w:vAlign w:val="center"/>
            <w:hideMark/>
          </w:tcPr>
          <w:p w14:paraId="534B7774" w14:textId="77777777" w:rsidR="002F2726" w:rsidRPr="002F2726" w:rsidRDefault="002F2726">
            <w:pPr>
              <w:jc w:val="right"/>
              <w:rPr>
                <w:rFonts w:ascii="Calibri" w:hAnsi="Calibri" w:cs="Calibri"/>
                <w:sz w:val="13"/>
                <w:szCs w:val="13"/>
              </w:rPr>
            </w:pPr>
            <w:r w:rsidRPr="002F2726">
              <w:rPr>
                <w:rFonts w:ascii="Calibri" w:hAnsi="Calibri" w:cs="Calibri"/>
                <w:sz w:val="13"/>
                <w:szCs w:val="13"/>
              </w:rPr>
              <w:t>1,64</w:t>
            </w:r>
          </w:p>
        </w:tc>
        <w:tc>
          <w:tcPr>
            <w:tcW w:w="4236" w:type="dxa"/>
            <w:vMerge/>
            <w:tcBorders>
              <w:top w:val="nil"/>
              <w:left w:val="single" w:sz="4" w:space="0" w:color="auto"/>
              <w:bottom w:val="nil"/>
              <w:right w:val="single" w:sz="4" w:space="0" w:color="auto"/>
            </w:tcBorders>
            <w:vAlign w:val="center"/>
            <w:hideMark/>
          </w:tcPr>
          <w:p w14:paraId="11327E40" w14:textId="77777777" w:rsidR="002F2726" w:rsidRPr="002F2726" w:rsidRDefault="002F2726">
            <w:pPr>
              <w:rPr>
                <w:rFonts w:ascii="Tahoma" w:hAnsi="Tahoma" w:cs="Tahoma"/>
                <w:sz w:val="13"/>
                <w:szCs w:val="13"/>
              </w:rPr>
            </w:pPr>
          </w:p>
        </w:tc>
      </w:tr>
      <w:tr w:rsidR="002F2726" w:rsidRPr="002F2726" w14:paraId="303E449F" w14:textId="77777777" w:rsidTr="002F2726">
        <w:trPr>
          <w:trHeight w:val="600"/>
          <w:jc w:val="center"/>
        </w:trPr>
        <w:tc>
          <w:tcPr>
            <w:tcW w:w="400" w:type="dxa"/>
            <w:tcBorders>
              <w:top w:val="nil"/>
              <w:left w:val="nil"/>
              <w:bottom w:val="nil"/>
              <w:right w:val="nil"/>
            </w:tcBorders>
            <w:shd w:val="clear" w:color="000000" w:fill="FFFF00"/>
            <w:noWrap/>
            <w:vAlign w:val="center"/>
            <w:hideMark/>
          </w:tcPr>
          <w:p w14:paraId="0D3E6659" w14:textId="77777777" w:rsidR="002F2726" w:rsidRPr="002F2726" w:rsidRDefault="002F2726">
            <w:pPr>
              <w:rPr>
                <w:rFonts w:ascii="Tahoma" w:hAnsi="Tahoma" w:cs="Tahoma"/>
                <w:b/>
                <w:bCs/>
                <w:color w:val="000000"/>
                <w:sz w:val="13"/>
                <w:szCs w:val="13"/>
              </w:rPr>
            </w:pPr>
            <w:r w:rsidRPr="002F2726">
              <w:rPr>
                <w:rFonts w:ascii="Tahoma" w:hAnsi="Tahoma" w:cs="Tahoma"/>
                <w:b/>
                <w:bCs/>
                <w:color w:val="000000"/>
                <w:sz w:val="13"/>
                <w:szCs w:val="13"/>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DE90A2C" w14:textId="77777777" w:rsidR="002F2726" w:rsidRPr="002F2726" w:rsidRDefault="002F2726">
            <w:pPr>
              <w:jc w:val="center"/>
              <w:rPr>
                <w:rFonts w:ascii="Calibri" w:hAnsi="Calibri" w:cs="Calibri"/>
                <w:color w:val="000000"/>
                <w:sz w:val="13"/>
                <w:szCs w:val="13"/>
              </w:rPr>
            </w:pPr>
            <w:r w:rsidRPr="002F2726">
              <w:rPr>
                <w:rFonts w:ascii="Calibri" w:hAnsi="Calibri" w:cs="Calibri"/>
                <w:color w:val="000000"/>
                <w:sz w:val="13"/>
                <w:szCs w:val="13"/>
              </w:rPr>
              <w:t>2.9.2</w:t>
            </w:r>
          </w:p>
        </w:tc>
        <w:tc>
          <w:tcPr>
            <w:tcW w:w="3100" w:type="dxa"/>
            <w:tcBorders>
              <w:top w:val="nil"/>
              <w:left w:val="nil"/>
              <w:bottom w:val="single" w:sz="4" w:space="0" w:color="auto"/>
              <w:right w:val="single" w:sz="4" w:space="0" w:color="auto"/>
            </w:tcBorders>
            <w:shd w:val="clear" w:color="auto" w:fill="auto"/>
            <w:vAlign w:val="center"/>
            <w:hideMark/>
          </w:tcPr>
          <w:p w14:paraId="60380968" w14:textId="77777777" w:rsidR="002F2726" w:rsidRPr="002F2726" w:rsidRDefault="002F2726">
            <w:pPr>
              <w:ind w:firstLineChars="200" w:firstLine="260"/>
              <w:rPr>
                <w:rFonts w:ascii="Calibri" w:hAnsi="Calibri" w:cs="Calibri"/>
                <w:color w:val="000000"/>
                <w:sz w:val="13"/>
                <w:szCs w:val="13"/>
              </w:rPr>
            </w:pPr>
            <w:r w:rsidRPr="002F2726">
              <w:rPr>
                <w:rFonts w:ascii="Calibri" w:hAnsi="Calibri" w:cs="Calibri"/>
                <w:color w:val="000000"/>
                <w:sz w:val="13"/>
                <w:szCs w:val="13"/>
              </w:rPr>
              <w:t>страховые взносы от заработной платы АУП</w:t>
            </w:r>
          </w:p>
        </w:tc>
        <w:tc>
          <w:tcPr>
            <w:tcW w:w="1120" w:type="dxa"/>
            <w:tcBorders>
              <w:top w:val="nil"/>
              <w:left w:val="nil"/>
              <w:bottom w:val="single" w:sz="4" w:space="0" w:color="auto"/>
              <w:right w:val="single" w:sz="4" w:space="0" w:color="auto"/>
            </w:tcBorders>
            <w:shd w:val="clear" w:color="auto" w:fill="auto"/>
            <w:vAlign w:val="center"/>
            <w:hideMark/>
          </w:tcPr>
          <w:p w14:paraId="60CDC94C" w14:textId="77777777" w:rsidR="002F2726" w:rsidRPr="002F2726" w:rsidRDefault="002F2726">
            <w:pPr>
              <w:jc w:val="center"/>
              <w:rPr>
                <w:rFonts w:ascii="Calibri" w:hAnsi="Calibri" w:cs="Calibri"/>
                <w:color w:val="000000"/>
                <w:sz w:val="13"/>
                <w:szCs w:val="13"/>
              </w:rPr>
            </w:pPr>
            <w:r w:rsidRPr="002F2726">
              <w:rPr>
                <w:rFonts w:ascii="Calibri" w:hAnsi="Calibri" w:cs="Calibri"/>
                <w:color w:val="000000"/>
                <w:sz w:val="13"/>
                <w:szCs w:val="13"/>
              </w:rPr>
              <w:t>тыс. руб.</w:t>
            </w:r>
          </w:p>
        </w:tc>
        <w:tc>
          <w:tcPr>
            <w:tcW w:w="1740" w:type="dxa"/>
            <w:tcBorders>
              <w:top w:val="nil"/>
              <w:left w:val="nil"/>
              <w:bottom w:val="single" w:sz="4" w:space="0" w:color="auto"/>
              <w:right w:val="single" w:sz="4" w:space="0" w:color="auto"/>
            </w:tcBorders>
            <w:shd w:val="clear" w:color="000000" w:fill="FFFF99"/>
            <w:noWrap/>
            <w:vAlign w:val="center"/>
            <w:hideMark/>
          </w:tcPr>
          <w:p w14:paraId="51B065BD" w14:textId="77777777" w:rsidR="002F2726" w:rsidRPr="002F2726" w:rsidRDefault="002F2726">
            <w:pPr>
              <w:jc w:val="right"/>
              <w:rPr>
                <w:rFonts w:ascii="Calibri" w:hAnsi="Calibri" w:cs="Calibri"/>
                <w:color w:val="000000"/>
                <w:sz w:val="13"/>
                <w:szCs w:val="13"/>
              </w:rPr>
            </w:pPr>
            <w:r w:rsidRPr="002F2726">
              <w:rPr>
                <w:rFonts w:ascii="Calibri" w:hAnsi="Calibri" w:cs="Calibri"/>
                <w:color w:val="000000"/>
                <w:sz w:val="13"/>
                <w:szCs w:val="13"/>
              </w:rPr>
              <w:t>217,55</w:t>
            </w:r>
          </w:p>
        </w:tc>
        <w:tc>
          <w:tcPr>
            <w:tcW w:w="1580" w:type="dxa"/>
            <w:tcBorders>
              <w:top w:val="nil"/>
              <w:left w:val="nil"/>
              <w:bottom w:val="single" w:sz="4" w:space="0" w:color="auto"/>
              <w:right w:val="single" w:sz="4" w:space="0" w:color="auto"/>
            </w:tcBorders>
            <w:shd w:val="clear" w:color="000000" w:fill="FFFF99"/>
            <w:noWrap/>
            <w:vAlign w:val="center"/>
            <w:hideMark/>
          </w:tcPr>
          <w:p w14:paraId="773BEA89" w14:textId="77777777" w:rsidR="002F2726" w:rsidRPr="002F2726" w:rsidRDefault="002F2726">
            <w:pPr>
              <w:jc w:val="right"/>
              <w:rPr>
                <w:rFonts w:ascii="Calibri" w:hAnsi="Calibri" w:cs="Calibri"/>
                <w:color w:val="000000"/>
                <w:sz w:val="13"/>
                <w:szCs w:val="13"/>
              </w:rPr>
            </w:pPr>
            <w:r w:rsidRPr="002F2726">
              <w:rPr>
                <w:rFonts w:ascii="Calibri" w:hAnsi="Calibri" w:cs="Calibri"/>
                <w:color w:val="000000"/>
                <w:sz w:val="13"/>
                <w:szCs w:val="13"/>
              </w:rPr>
              <w:t>246,95</w:t>
            </w:r>
          </w:p>
        </w:tc>
        <w:tc>
          <w:tcPr>
            <w:tcW w:w="1800" w:type="dxa"/>
            <w:tcBorders>
              <w:top w:val="nil"/>
              <w:left w:val="nil"/>
              <w:bottom w:val="single" w:sz="4" w:space="0" w:color="auto"/>
              <w:right w:val="single" w:sz="4" w:space="0" w:color="auto"/>
            </w:tcBorders>
            <w:shd w:val="clear" w:color="000000" w:fill="FFFF99"/>
            <w:noWrap/>
            <w:vAlign w:val="center"/>
            <w:hideMark/>
          </w:tcPr>
          <w:p w14:paraId="50A172AB" w14:textId="77777777" w:rsidR="002F2726" w:rsidRPr="002F2726" w:rsidRDefault="002F2726">
            <w:pPr>
              <w:jc w:val="right"/>
              <w:rPr>
                <w:rFonts w:ascii="Calibri" w:hAnsi="Calibri" w:cs="Calibri"/>
                <w:sz w:val="13"/>
                <w:szCs w:val="13"/>
              </w:rPr>
            </w:pPr>
            <w:r w:rsidRPr="002F2726">
              <w:rPr>
                <w:rFonts w:ascii="Calibri" w:hAnsi="Calibri" w:cs="Calibri"/>
                <w:sz w:val="13"/>
                <w:szCs w:val="13"/>
              </w:rPr>
              <w:t>117,61</w:t>
            </w:r>
          </w:p>
        </w:tc>
        <w:tc>
          <w:tcPr>
            <w:tcW w:w="1700" w:type="dxa"/>
            <w:tcBorders>
              <w:top w:val="nil"/>
              <w:left w:val="nil"/>
              <w:bottom w:val="single" w:sz="4" w:space="0" w:color="auto"/>
              <w:right w:val="single" w:sz="4" w:space="0" w:color="auto"/>
            </w:tcBorders>
            <w:shd w:val="clear" w:color="000000" w:fill="FFFF99"/>
            <w:noWrap/>
            <w:vAlign w:val="center"/>
            <w:hideMark/>
          </w:tcPr>
          <w:p w14:paraId="5CB8EF59" w14:textId="77777777" w:rsidR="002F2726" w:rsidRPr="002F2726" w:rsidRDefault="002F2726">
            <w:pPr>
              <w:jc w:val="right"/>
              <w:rPr>
                <w:rFonts w:ascii="Calibri" w:hAnsi="Calibri" w:cs="Calibri"/>
                <w:sz w:val="13"/>
                <w:szCs w:val="13"/>
              </w:rPr>
            </w:pPr>
            <w:r w:rsidRPr="002F2726">
              <w:rPr>
                <w:rFonts w:ascii="Calibri" w:hAnsi="Calibri" w:cs="Calibri"/>
                <w:sz w:val="13"/>
                <w:szCs w:val="13"/>
              </w:rPr>
              <w:t>120,86</w:t>
            </w:r>
          </w:p>
        </w:tc>
        <w:tc>
          <w:tcPr>
            <w:tcW w:w="1816" w:type="dxa"/>
            <w:tcBorders>
              <w:top w:val="nil"/>
              <w:left w:val="nil"/>
              <w:bottom w:val="single" w:sz="4" w:space="0" w:color="auto"/>
              <w:right w:val="single" w:sz="4" w:space="0" w:color="auto"/>
            </w:tcBorders>
            <w:shd w:val="clear" w:color="000000" w:fill="FFFF99"/>
            <w:noWrap/>
            <w:vAlign w:val="center"/>
            <w:hideMark/>
          </w:tcPr>
          <w:p w14:paraId="3DC31262" w14:textId="77777777" w:rsidR="002F2726" w:rsidRPr="002F2726" w:rsidRDefault="002F2726">
            <w:pPr>
              <w:jc w:val="right"/>
              <w:rPr>
                <w:rFonts w:ascii="Calibri" w:hAnsi="Calibri" w:cs="Calibri"/>
                <w:sz w:val="13"/>
                <w:szCs w:val="13"/>
              </w:rPr>
            </w:pPr>
            <w:r w:rsidRPr="002F2726">
              <w:rPr>
                <w:rFonts w:ascii="Calibri" w:hAnsi="Calibri" w:cs="Calibri"/>
                <w:sz w:val="13"/>
                <w:szCs w:val="13"/>
              </w:rPr>
              <w:t>235,34</w:t>
            </w:r>
          </w:p>
        </w:tc>
        <w:tc>
          <w:tcPr>
            <w:tcW w:w="1716" w:type="dxa"/>
            <w:tcBorders>
              <w:top w:val="nil"/>
              <w:left w:val="nil"/>
              <w:bottom w:val="single" w:sz="4" w:space="0" w:color="auto"/>
              <w:right w:val="single" w:sz="4" w:space="0" w:color="auto"/>
            </w:tcBorders>
            <w:shd w:val="clear" w:color="000000" w:fill="FFFF99"/>
            <w:noWrap/>
            <w:vAlign w:val="center"/>
            <w:hideMark/>
          </w:tcPr>
          <w:p w14:paraId="7FA50666" w14:textId="77777777" w:rsidR="002F2726" w:rsidRPr="002F2726" w:rsidRDefault="002F2726">
            <w:pPr>
              <w:jc w:val="right"/>
              <w:rPr>
                <w:rFonts w:ascii="Calibri" w:hAnsi="Calibri" w:cs="Calibri"/>
                <w:sz w:val="13"/>
                <w:szCs w:val="13"/>
              </w:rPr>
            </w:pPr>
            <w:r w:rsidRPr="002F2726">
              <w:rPr>
                <w:rFonts w:ascii="Calibri" w:hAnsi="Calibri" w:cs="Calibri"/>
                <w:sz w:val="13"/>
                <w:szCs w:val="13"/>
              </w:rPr>
              <w:t>228,86</w:t>
            </w:r>
          </w:p>
        </w:tc>
        <w:tc>
          <w:tcPr>
            <w:tcW w:w="4236" w:type="dxa"/>
            <w:vMerge/>
            <w:tcBorders>
              <w:top w:val="nil"/>
              <w:left w:val="single" w:sz="4" w:space="0" w:color="auto"/>
              <w:bottom w:val="nil"/>
              <w:right w:val="single" w:sz="4" w:space="0" w:color="auto"/>
            </w:tcBorders>
            <w:vAlign w:val="center"/>
            <w:hideMark/>
          </w:tcPr>
          <w:p w14:paraId="78F37E39" w14:textId="77777777" w:rsidR="002F2726" w:rsidRPr="002F2726" w:rsidRDefault="002F2726">
            <w:pPr>
              <w:rPr>
                <w:rFonts w:ascii="Tahoma" w:hAnsi="Tahoma" w:cs="Tahoma"/>
                <w:sz w:val="13"/>
                <w:szCs w:val="13"/>
              </w:rPr>
            </w:pPr>
          </w:p>
        </w:tc>
      </w:tr>
      <w:tr w:rsidR="002F2726" w:rsidRPr="002F2726" w14:paraId="3DC5A268" w14:textId="77777777" w:rsidTr="002F2726">
        <w:trPr>
          <w:trHeight w:val="900"/>
          <w:jc w:val="center"/>
        </w:trPr>
        <w:tc>
          <w:tcPr>
            <w:tcW w:w="400" w:type="dxa"/>
            <w:tcBorders>
              <w:top w:val="nil"/>
              <w:left w:val="nil"/>
              <w:bottom w:val="nil"/>
              <w:right w:val="nil"/>
            </w:tcBorders>
            <w:shd w:val="clear" w:color="000000" w:fill="FFFF00"/>
            <w:noWrap/>
            <w:vAlign w:val="center"/>
            <w:hideMark/>
          </w:tcPr>
          <w:p w14:paraId="5FDB6199" w14:textId="77777777" w:rsidR="002F2726" w:rsidRPr="002F2726" w:rsidRDefault="002F2726">
            <w:pPr>
              <w:rPr>
                <w:rFonts w:ascii="Tahoma" w:hAnsi="Tahoma" w:cs="Tahoma"/>
                <w:b/>
                <w:bCs/>
                <w:color w:val="000000"/>
                <w:sz w:val="13"/>
                <w:szCs w:val="13"/>
              </w:rPr>
            </w:pPr>
            <w:r w:rsidRPr="002F2726">
              <w:rPr>
                <w:rFonts w:ascii="Tahoma" w:hAnsi="Tahoma" w:cs="Tahoma"/>
                <w:b/>
                <w:bCs/>
                <w:color w:val="000000"/>
                <w:sz w:val="13"/>
                <w:szCs w:val="13"/>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E3C229D" w14:textId="77777777" w:rsidR="002F2726" w:rsidRPr="002F2726" w:rsidRDefault="002F2726">
            <w:pPr>
              <w:jc w:val="center"/>
              <w:rPr>
                <w:rFonts w:ascii="Calibri" w:hAnsi="Calibri" w:cs="Calibri"/>
                <w:color w:val="000000"/>
                <w:sz w:val="13"/>
                <w:szCs w:val="13"/>
              </w:rPr>
            </w:pPr>
            <w:r w:rsidRPr="002F2726">
              <w:rPr>
                <w:rFonts w:ascii="Calibri" w:hAnsi="Calibri" w:cs="Calibri"/>
                <w:color w:val="000000"/>
                <w:sz w:val="13"/>
                <w:szCs w:val="13"/>
              </w:rPr>
              <w:t>2.9.3</w:t>
            </w:r>
          </w:p>
        </w:tc>
        <w:tc>
          <w:tcPr>
            <w:tcW w:w="3100" w:type="dxa"/>
            <w:tcBorders>
              <w:top w:val="nil"/>
              <w:left w:val="nil"/>
              <w:bottom w:val="single" w:sz="4" w:space="0" w:color="auto"/>
              <w:right w:val="single" w:sz="4" w:space="0" w:color="auto"/>
            </w:tcBorders>
            <w:shd w:val="clear" w:color="auto" w:fill="auto"/>
            <w:vAlign w:val="center"/>
            <w:hideMark/>
          </w:tcPr>
          <w:p w14:paraId="6408E0C9" w14:textId="77777777" w:rsidR="002F2726" w:rsidRPr="002F2726" w:rsidRDefault="002F2726">
            <w:pPr>
              <w:ind w:firstLineChars="200" w:firstLine="260"/>
              <w:rPr>
                <w:rFonts w:ascii="Calibri" w:hAnsi="Calibri" w:cs="Calibri"/>
                <w:color w:val="000000"/>
                <w:sz w:val="13"/>
                <w:szCs w:val="13"/>
              </w:rPr>
            </w:pPr>
            <w:r w:rsidRPr="002F2726">
              <w:rPr>
                <w:rFonts w:ascii="Calibri" w:hAnsi="Calibri" w:cs="Calibri"/>
                <w:color w:val="000000"/>
                <w:sz w:val="13"/>
                <w:szCs w:val="13"/>
              </w:rPr>
              <w:t>заработная плата прочего общехозяйственного персонала</w:t>
            </w:r>
          </w:p>
        </w:tc>
        <w:tc>
          <w:tcPr>
            <w:tcW w:w="1120" w:type="dxa"/>
            <w:tcBorders>
              <w:top w:val="nil"/>
              <w:left w:val="nil"/>
              <w:bottom w:val="single" w:sz="4" w:space="0" w:color="auto"/>
              <w:right w:val="single" w:sz="4" w:space="0" w:color="auto"/>
            </w:tcBorders>
            <w:shd w:val="clear" w:color="auto" w:fill="auto"/>
            <w:vAlign w:val="center"/>
            <w:hideMark/>
          </w:tcPr>
          <w:p w14:paraId="43A473AF" w14:textId="77777777" w:rsidR="002F2726" w:rsidRPr="002F2726" w:rsidRDefault="002F2726">
            <w:pPr>
              <w:jc w:val="center"/>
              <w:rPr>
                <w:rFonts w:ascii="Calibri" w:hAnsi="Calibri" w:cs="Calibri"/>
                <w:color w:val="000000"/>
                <w:sz w:val="13"/>
                <w:szCs w:val="13"/>
              </w:rPr>
            </w:pPr>
            <w:r w:rsidRPr="002F2726">
              <w:rPr>
                <w:rFonts w:ascii="Calibri" w:hAnsi="Calibri" w:cs="Calibri"/>
                <w:color w:val="000000"/>
                <w:sz w:val="13"/>
                <w:szCs w:val="13"/>
              </w:rPr>
              <w:t>тыс. руб.</w:t>
            </w:r>
          </w:p>
        </w:tc>
        <w:tc>
          <w:tcPr>
            <w:tcW w:w="1740" w:type="dxa"/>
            <w:tcBorders>
              <w:top w:val="nil"/>
              <w:left w:val="nil"/>
              <w:bottom w:val="single" w:sz="4" w:space="0" w:color="auto"/>
              <w:right w:val="single" w:sz="4" w:space="0" w:color="auto"/>
            </w:tcBorders>
            <w:shd w:val="clear" w:color="000000" w:fill="FFFF99"/>
            <w:noWrap/>
            <w:vAlign w:val="center"/>
            <w:hideMark/>
          </w:tcPr>
          <w:p w14:paraId="16F6D34C" w14:textId="77777777" w:rsidR="002F2726" w:rsidRPr="002F2726" w:rsidRDefault="002F2726">
            <w:pPr>
              <w:jc w:val="right"/>
              <w:rPr>
                <w:rFonts w:ascii="Calibri" w:hAnsi="Calibri" w:cs="Calibri"/>
                <w:color w:val="000000"/>
                <w:sz w:val="13"/>
                <w:szCs w:val="13"/>
              </w:rPr>
            </w:pPr>
            <w:r w:rsidRPr="002F2726">
              <w:rPr>
                <w:rFonts w:ascii="Calibri" w:hAnsi="Calibri" w:cs="Calibri"/>
                <w:color w:val="000000"/>
                <w:sz w:val="13"/>
                <w:szCs w:val="13"/>
              </w:rPr>
              <w:t>618,77</w:t>
            </w:r>
          </w:p>
        </w:tc>
        <w:tc>
          <w:tcPr>
            <w:tcW w:w="1580" w:type="dxa"/>
            <w:tcBorders>
              <w:top w:val="nil"/>
              <w:left w:val="nil"/>
              <w:bottom w:val="single" w:sz="4" w:space="0" w:color="auto"/>
              <w:right w:val="single" w:sz="4" w:space="0" w:color="auto"/>
            </w:tcBorders>
            <w:shd w:val="clear" w:color="000000" w:fill="FFFF99"/>
            <w:noWrap/>
            <w:vAlign w:val="center"/>
            <w:hideMark/>
          </w:tcPr>
          <w:p w14:paraId="1614D278" w14:textId="77777777" w:rsidR="002F2726" w:rsidRPr="002F2726" w:rsidRDefault="002F2726">
            <w:pPr>
              <w:jc w:val="right"/>
              <w:rPr>
                <w:rFonts w:ascii="Calibri" w:hAnsi="Calibri" w:cs="Calibri"/>
                <w:color w:val="000000"/>
                <w:sz w:val="13"/>
                <w:szCs w:val="13"/>
              </w:rPr>
            </w:pPr>
            <w:r w:rsidRPr="002F2726">
              <w:rPr>
                <w:rFonts w:ascii="Calibri" w:hAnsi="Calibri" w:cs="Calibri"/>
                <w:color w:val="000000"/>
                <w:sz w:val="13"/>
                <w:szCs w:val="13"/>
              </w:rPr>
              <w:t> </w:t>
            </w:r>
          </w:p>
        </w:tc>
        <w:tc>
          <w:tcPr>
            <w:tcW w:w="1800" w:type="dxa"/>
            <w:tcBorders>
              <w:top w:val="nil"/>
              <w:left w:val="nil"/>
              <w:bottom w:val="single" w:sz="4" w:space="0" w:color="auto"/>
              <w:right w:val="single" w:sz="4" w:space="0" w:color="auto"/>
            </w:tcBorders>
            <w:shd w:val="clear" w:color="000000" w:fill="FFFF99"/>
            <w:noWrap/>
            <w:vAlign w:val="center"/>
            <w:hideMark/>
          </w:tcPr>
          <w:p w14:paraId="37DB007D" w14:textId="77777777" w:rsidR="002F2726" w:rsidRPr="002F2726" w:rsidRDefault="002F2726">
            <w:pPr>
              <w:jc w:val="right"/>
              <w:rPr>
                <w:rFonts w:ascii="Calibri" w:hAnsi="Calibri" w:cs="Calibri"/>
                <w:sz w:val="13"/>
                <w:szCs w:val="13"/>
              </w:rPr>
            </w:pPr>
            <w:r w:rsidRPr="002F2726">
              <w:rPr>
                <w:rFonts w:ascii="Calibri" w:hAnsi="Calibri" w:cs="Calibri"/>
                <w:sz w:val="13"/>
                <w:szCs w:val="13"/>
              </w:rPr>
              <w:t>334,52</w:t>
            </w:r>
          </w:p>
        </w:tc>
        <w:tc>
          <w:tcPr>
            <w:tcW w:w="1700" w:type="dxa"/>
            <w:tcBorders>
              <w:top w:val="nil"/>
              <w:left w:val="nil"/>
              <w:bottom w:val="single" w:sz="4" w:space="0" w:color="auto"/>
              <w:right w:val="single" w:sz="4" w:space="0" w:color="auto"/>
            </w:tcBorders>
            <w:shd w:val="clear" w:color="000000" w:fill="FFFF99"/>
            <w:noWrap/>
            <w:vAlign w:val="center"/>
            <w:hideMark/>
          </w:tcPr>
          <w:p w14:paraId="67AE8C68" w14:textId="77777777" w:rsidR="002F2726" w:rsidRPr="002F2726" w:rsidRDefault="002F2726">
            <w:pPr>
              <w:jc w:val="right"/>
              <w:rPr>
                <w:rFonts w:ascii="Calibri" w:hAnsi="Calibri" w:cs="Calibri"/>
                <w:sz w:val="13"/>
                <w:szCs w:val="13"/>
              </w:rPr>
            </w:pPr>
            <w:r w:rsidRPr="002F2726">
              <w:rPr>
                <w:rFonts w:ascii="Calibri" w:hAnsi="Calibri" w:cs="Calibri"/>
                <w:sz w:val="13"/>
                <w:szCs w:val="13"/>
              </w:rPr>
              <w:t>343,77</w:t>
            </w:r>
          </w:p>
        </w:tc>
        <w:tc>
          <w:tcPr>
            <w:tcW w:w="1816" w:type="dxa"/>
            <w:tcBorders>
              <w:top w:val="nil"/>
              <w:left w:val="nil"/>
              <w:bottom w:val="single" w:sz="4" w:space="0" w:color="auto"/>
              <w:right w:val="single" w:sz="4" w:space="0" w:color="auto"/>
            </w:tcBorders>
            <w:shd w:val="clear" w:color="000000" w:fill="FFFF99"/>
            <w:noWrap/>
            <w:vAlign w:val="center"/>
            <w:hideMark/>
          </w:tcPr>
          <w:p w14:paraId="2E4D592F" w14:textId="77777777" w:rsidR="002F2726" w:rsidRPr="002F2726" w:rsidRDefault="002F2726">
            <w:pPr>
              <w:jc w:val="right"/>
              <w:rPr>
                <w:rFonts w:ascii="Calibri" w:hAnsi="Calibri" w:cs="Calibri"/>
                <w:sz w:val="13"/>
                <w:szCs w:val="13"/>
              </w:rPr>
            </w:pPr>
            <w:r w:rsidRPr="002F2726">
              <w:rPr>
                <w:rFonts w:ascii="Calibri" w:hAnsi="Calibri" w:cs="Calibri"/>
                <w:sz w:val="13"/>
                <w:szCs w:val="13"/>
              </w:rPr>
              <w:t>669,36</w:t>
            </w:r>
          </w:p>
        </w:tc>
        <w:tc>
          <w:tcPr>
            <w:tcW w:w="1716" w:type="dxa"/>
            <w:tcBorders>
              <w:top w:val="nil"/>
              <w:left w:val="nil"/>
              <w:bottom w:val="single" w:sz="4" w:space="0" w:color="auto"/>
              <w:right w:val="single" w:sz="4" w:space="0" w:color="auto"/>
            </w:tcBorders>
            <w:shd w:val="clear" w:color="000000" w:fill="FFFF99"/>
            <w:noWrap/>
            <w:vAlign w:val="center"/>
            <w:hideMark/>
          </w:tcPr>
          <w:p w14:paraId="68632D06" w14:textId="77777777" w:rsidR="002F2726" w:rsidRPr="002F2726" w:rsidRDefault="002F2726">
            <w:pPr>
              <w:jc w:val="right"/>
              <w:rPr>
                <w:rFonts w:ascii="Calibri" w:hAnsi="Calibri" w:cs="Calibri"/>
                <w:sz w:val="13"/>
                <w:szCs w:val="13"/>
              </w:rPr>
            </w:pPr>
            <w:r w:rsidRPr="002F2726">
              <w:rPr>
                <w:rFonts w:ascii="Calibri" w:hAnsi="Calibri" w:cs="Calibri"/>
                <w:sz w:val="13"/>
                <w:szCs w:val="13"/>
              </w:rPr>
              <w:t>650,94</w:t>
            </w:r>
          </w:p>
        </w:tc>
        <w:tc>
          <w:tcPr>
            <w:tcW w:w="4236" w:type="dxa"/>
            <w:vMerge/>
            <w:tcBorders>
              <w:top w:val="nil"/>
              <w:left w:val="single" w:sz="4" w:space="0" w:color="auto"/>
              <w:bottom w:val="nil"/>
              <w:right w:val="single" w:sz="4" w:space="0" w:color="auto"/>
            </w:tcBorders>
            <w:vAlign w:val="center"/>
            <w:hideMark/>
          </w:tcPr>
          <w:p w14:paraId="3FC32DED" w14:textId="77777777" w:rsidR="002F2726" w:rsidRPr="002F2726" w:rsidRDefault="002F2726">
            <w:pPr>
              <w:rPr>
                <w:rFonts w:ascii="Tahoma" w:hAnsi="Tahoma" w:cs="Tahoma"/>
                <w:sz w:val="13"/>
                <w:szCs w:val="13"/>
              </w:rPr>
            </w:pPr>
          </w:p>
        </w:tc>
      </w:tr>
      <w:tr w:rsidR="002F2726" w:rsidRPr="002F2726" w14:paraId="0BE11519" w14:textId="77777777" w:rsidTr="002F2726">
        <w:trPr>
          <w:trHeight w:val="1035"/>
          <w:jc w:val="center"/>
        </w:trPr>
        <w:tc>
          <w:tcPr>
            <w:tcW w:w="400" w:type="dxa"/>
            <w:tcBorders>
              <w:top w:val="nil"/>
              <w:left w:val="nil"/>
              <w:bottom w:val="nil"/>
              <w:right w:val="nil"/>
            </w:tcBorders>
            <w:shd w:val="clear" w:color="000000" w:fill="FFFF00"/>
            <w:noWrap/>
            <w:vAlign w:val="center"/>
            <w:hideMark/>
          </w:tcPr>
          <w:p w14:paraId="61F44A4B" w14:textId="77777777" w:rsidR="002F2726" w:rsidRPr="002F2726" w:rsidRDefault="002F2726">
            <w:pPr>
              <w:rPr>
                <w:rFonts w:ascii="Tahoma" w:hAnsi="Tahoma" w:cs="Tahoma"/>
                <w:b/>
                <w:bCs/>
                <w:color w:val="000000"/>
                <w:sz w:val="13"/>
                <w:szCs w:val="13"/>
              </w:rPr>
            </w:pPr>
            <w:r w:rsidRPr="002F2726">
              <w:rPr>
                <w:rFonts w:ascii="Tahoma" w:hAnsi="Tahoma" w:cs="Tahoma"/>
                <w:b/>
                <w:bCs/>
                <w:color w:val="000000"/>
                <w:sz w:val="13"/>
                <w:szCs w:val="13"/>
              </w:rPr>
              <w:t> </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3D30944" w14:textId="77777777" w:rsidR="002F2726" w:rsidRPr="002F2726" w:rsidRDefault="002F2726">
            <w:pPr>
              <w:jc w:val="center"/>
              <w:rPr>
                <w:rFonts w:ascii="Calibri" w:hAnsi="Calibri" w:cs="Calibri"/>
                <w:color w:val="000000"/>
                <w:sz w:val="13"/>
                <w:szCs w:val="13"/>
              </w:rPr>
            </w:pPr>
            <w:r w:rsidRPr="002F2726">
              <w:rPr>
                <w:rFonts w:ascii="Calibri" w:hAnsi="Calibri" w:cs="Calibri"/>
                <w:color w:val="000000"/>
                <w:sz w:val="13"/>
                <w:szCs w:val="13"/>
              </w:rPr>
              <w:t>2.9.3.2</w:t>
            </w:r>
          </w:p>
        </w:tc>
        <w:tc>
          <w:tcPr>
            <w:tcW w:w="3100" w:type="dxa"/>
            <w:tcBorders>
              <w:top w:val="nil"/>
              <w:left w:val="nil"/>
              <w:bottom w:val="single" w:sz="4" w:space="0" w:color="auto"/>
              <w:right w:val="single" w:sz="4" w:space="0" w:color="auto"/>
            </w:tcBorders>
            <w:shd w:val="clear" w:color="auto" w:fill="auto"/>
            <w:vAlign w:val="center"/>
            <w:hideMark/>
          </w:tcPr>
          <w:p w14:paraId="021776BC" w14:textId="77777777" w:rsidR="002F2726" w:rsidRPr="002F2726" w:rsidRDefault="002F2726">
            <w:pPr>
              <w:ind w:firstLineChars="300" w:firstLine="390"/>
              <w:rPr>
                <w:rFonts w:ascii="Calibri" w:hAnsi="Calibri" w:cs="Calibri"/>
                <w:color w:val="000000"/>
                <w:sz w:val="13"/>
                <w:szCs w:val="13"/>
              </w:rPr>
            </w:pPr>
            <w:r w:rsidRPr="002F2726">
              <w:rPr>
                <w:rFonts w:ascii="Calibri" w:hAnsi="Calibri" w:cs="Calibri"/>
                <w:color w:val="000000"/>
                <w:sz w:val="13"/>
                <w:szCs w:val="13"/>
              </w:rPr>
              <w:t>численность прочего общехозяйственного персонала</w:t>
            </w:r>
          </w:p>
        </w:tc>
        <w:tc>
          <w:tcPr>
            <w:tcW w:w="1120" w:type="dxa"/>
            <w:tcBorders>
              <w:top w:val="nil"/>
              <w:left w:val="nil"/>
              <w:bottom w:val="single" w:sz="4" w:space="0" w:color="auto"/>
              <w:right w:val="single" w:sz="4" w:space="0" w:color="auto"/>
            </w:tcBorders>
            <w:shd w:val="clear" w:color="auto" w:fill="auto"/>
            <w:vAlign w:val="center"/>
            <w:hideMark/>
          </w:tcPr>
          <w:p w14:paraId="5932B5AE" w14:textId="77777777" w:rsidR="002F2726" w:rsidRPr="002F2726" w:rsidRDefault="002F2726">
            <w:pPr>
              <w:jc w:val="center"/>
              <w:rPr>
                <w:rFonts w:ascii="Calibri" w:hAnsi="Calibri" w:cs="Calibri"/>
                <w:color w:val="000000"/>
                <w:sz w:val="13"/>
                <w:szCs w:val="13"/>
              </w:rPr>
            </w:pPr>
            <w:r w:rsidRPr="002F2726">
              <w:rPr>
                <w:rFonts w:ascii="Calibri" w:hAnsi="Calibri" w:cs="Calibri"/>
                <w:color w:val="000000"/>
                <w:sz w:val="13"/>
                <w:szCs w:val="13"/>
              </w:rPr>
              <w:t>чел.</w:t>
            </w:r>
          </w:p>
        </w:tc>
        <w:tc>
          <w:tcPr>
            <w:tcW w:w="1740" w:type="dxa"/>
            <w:tcBorders>
              <w:top w:val="nil"/>
              <w:left w:val="nil"/>
              <w:bottom w:val="single" w:sz="4" w:space="0" w:color="auto"/>
              <w:right w:val="single" w:sz="4" w:space="0" w:color="auto"/>
            </w:tcBorders>
            <w:shd w:val="clear" w:color="000000" w:fill="FFFF99"/>
            <w:noWrap/>
            <w:vAlign w:val="center"/>
            <w:hideMark/>
          </w:tcPr>
          <w:p w14:paraId="0970B493" w14:textId="77777777" w:rsidR="002F2726" w:rsidRPr="002F2726" w:rsidRDefault="002F2726">
            <w:pPr>
              <w:jc w:val="right"/>
              <w:rPr>
                <w:rFonts w:ascii="Calibri" w:hAnsi="Calibri" w:cs="Calibri"/>
                <w:color w:val="000000"/>
                <w:sz w:val="13"/>
                <w:szCs w:val="13"/>
              </w:rPr>
            </w:pPr>
            <w:r w:rsidRPr="002F2726">
              <w:rPr>
                <w:rFonts w:ascii="Calibri" w:hAnsi="Calibri" w:cs="Calibri"/>
                <w:color w:val="000000"/>
                <w:sz w:val="13"/>
                <w:szCs w:val="13"/>
              </w:rPr>
              <w:t>2,45</w:t>
            </w:r>
          </w:p>
        </w:tc>
        <w:tc>
          <w:tcPr>
            <w:tcW w:w="1580" w:type="dxa"/>
            <w:tcBorders>
              <w:top w:val="nil"/>
              <w:left w:val="nil"/>
              <w:bottom w:val="single" w:sz="4" w:space="0" w:color="auto"/>
              <w:right w:val="single" w:sz="4" w:space="0" w:color="auto"/>
            </w:tcBorders>
            <w:shd w:val="clear" w:color="000000" w:fill="FFFF99"/>
            <w:noWrap/>
            <w:vAlign w:val="center"/>
            <w:hideMark/>
          </w:tcPr>
          <w:p w14:paraId="43CC2625" w14:textId="77777777" w:rsidR="002F2726" w:rsidRPr="002F2726" w:rsidRDefault="002F2726">
            <w:pPr>
              <w:jc w:val="right"/>
              <w:rPr>
                <w:rFonts w:ascii="Calibri" w:hAnsi="Calibri" w:cs="Calibri"/>
                <w:color w:val="000000"/>
                <w:sz w:val="13"/>
                <w:szCs w:val="13"/>
              </w:rPr>
            </w:pPr>
            <w:r w:rsidRPr="002F2726">
              <w:rPr>
                <w:rFonts w:ascii="Calibri" w:hAnsi="Calibri" w:cs="Calibri"/>
                <w:color w:val="000000"/>
                <w:sz w:val="13"/>
                <w:szCs w:val="13"/>
              </w:rPr>
              <w:t> </w:t>
            </w:r>
          </w:p>
        </w:tc>
        <w:tc>
          <w:tcPr>
            <w:tcW w:w="1800" w:type="dxa"/>
            <w:tcBorders>
              <w:top w:val="nil"/>
              <w:left w:val="nil"/>
              <w:bottom w:val="single" w:sz="4" w:space="0" w:color="auto"/>
              <w:right w:val="single" w:sz="4" w:space="0" w:color="auto"/>
            </w:tcBorders>
            <w:shd w:val="clear" w:color="000000" w:fill="FFFF99"/>
            <w:noWrap/>
            <w:vAlign w:val="center"/>
            <w:hideMark/>
          </w:tcPr>
          <w:p w14:paraId="09E042DE" w14:textId="77777777" w:rsidR="002F2726" w:rsidRPr="002F2726" w:rsidRDefault="002F2726">
            <w:pPr>
              <w:jc w:val="right"/>
              <w:rPr>
                <w:rFonts w:ascii="Calibri" w:hAnsi="Calibri" w:cs="Calibri"/>
                <w:sz w:val="13"/>
                <w:szCs w:val="13"/>
              </w:rPr>
            </w:pPr>
            <w:r w:rsidRPr="002F2726">
              <w:rPr>
                <w:rFonts w:ascii="Calibri" w:hAnsi="Calibri" w:cs="Calibri"/>
                <w:sz w:val="13"/>
                <w:szCs w:val="13"/>
              </w:rPr>
              <w:t>2,45</w:t>
            </w:r>
          </w:p>
        </w:tc>
        <w:tc>
          <w:tcPr>
            <w:tcW w:w="1700" w:type="dxa"/>
            <w:tcBorders>
              <w:top w:val="nil"/>
              <w:left w:val="nil"/>
              <w:bottom w:val="single" w:sz="4" w:space="0" w:color="auto"/>
              <w:right w:val="single" w:sz="4" w:space="0" w:color="auto"/>
            </w:tcBorders>
            <w:shd w:val="clear" w:color="000000" w:fill="FFFF99"/>
            <w:noWrap/>
            <w:vAlign w:val="center"/>
            <w:hideMark/>
          </w:tcPr>
          <w:p w14:paraId="7B7207ED" w14:textId="77777777" w:rsidR="002F2726" w:rsidRPr="002F2726" w:rsidRDefault="002F2726">
            <w:pPr>
              <w:jc w:val="right"/>
              <w:rPr>
                <w:rFonts w:ascii="Calibri" w:hAnsi="Calibri" w:cs="Calibri"/>
                <w:sz w:val="13"/>
                <w:szCs w:val="13"/>
              </w:rPr>
            </w:pPr>
            <w:r w:rsidRPr="002F2726">
              <w:rPr>
                <w:rFonts w:ascii="Calibri" w:hAnsi="Calibri" w:cs="Calibri"/>
                <w:sz w:val="13"/>
                <w:szCs w:val="13"/>
              </w:rPr>
              <w:t>2,45</w:t>
            </w:r>
          </w:p>
        </w:tc>
        <w:tc>
          <w:tcPr>
            <w:tcW w:w="1816" w:type="dxa"/>
            <w:tcBorders>
              <w:top w:val="nil"/>
              <w:left w:val="nil"/>
              <w:bottom w:val="single" w:sz="4" w:space="0" w:color="auto"/>
              <w:right w:val="single" w:sz="4" w:space="0" w:color="auto"/>
            </w:tcBorders>
            <w:shd w:val="clear" w:color="000000" w:fill="FFFF99"/>
            <w:noWrap/>
            <w:vAlign w:val="center"/>
            <w:hideMark/>
          </w:tcPr>
          <w:p w14:paraId="60A701A9" w14:textId="77777777" w:rsidR="002F2726" w:rsidRPr="002F2726" w:rsidRDefault="002F2726">
            <w:pPr>
              <w:jc w:val="right"/>
              <w:rPr>
                <w:rFonts w:ascii="Calibri" w:hAnsi="Calibri" w:cs="Calibri"/>
                <w:sz w:val="13"/>
                <w:szCs w:val="13"/>
              </w:rPr>
            </w:pPr>
            <w:r w:rsidRPr="002F2726">
              <w:rPr>
                <w:rFonts w:ascii="Calibri" w:hAnsi="Calibri" w:cs="Calibri"/>
                <w:sz w:val="13"/>
                <w:szCs w:val="13"/>
              </w:rPr>
              <w:t>4,91</w:t>
            </w:r>
          </w:p>
        </w:tc>
        <w:tc>
          <w:tcPr>
            <w:tcW w:w="1716" w:type="dxa"/>
            <w:tcBorders>
              <w:top w:val="nil"/>
              <w:left w:val="nil"/>
              <w:bottom w:val="single" w:sz="4" w:space="0" w:color="auto"/>
              <w:right w:val="single" w:sz="4" w:space="0" w:color="auto"/>
            </w:tcBorders>
            <w:shd w:val="clear" w:color="000000" w:fill="FFFF99"/>
            <w:noWrap/>
            <w:vAlign w:val="center"/>
            <w:hideMark/>
          </w:tcPr>
          <w:p w14:paraId="01F7A643" w14:textId="77777777" w:rsidR="002F2726" w:rsidRPr="002F2726" w:rsidRDefault="002F2726">
            <w:pPr>
              <w:jc w:val="right"/>
              <w:rPr>
                <w:rFonts w:ascii="Calibri" w:hAnsi="Calibri" w:cs="Calibri"/>
                <w:sz w:val="13"/>
                <w:szCs w:val="13"/>
              </w:rPr>
            </w:pPr>
            <w:r w:rsidRPr="002F2726">
              <w:rPr>
                <w:rFonts w:ascii="Calibri" w:hAnsi="Calibri" w:cs="Calibri"/>
                <w:sz w:val="13"/>
                <w:szCs w:val="13"/>
              </w:rPr>
              <w:t>2,45</w:t>
            </w:r>
          </w:p>
        </w:tc>
        <w:tc>
          <w:tcPr>
            <w:tcW w:w="4236" w:type="dxa"/>
            <w:vMerge/>
            <w:tcBorders>
              <w:top w:val="nil"/>
              <w:left w:val="single" w:sz="4" w:space="0" w:color="auto"/>
              <w:bottom w:val="nil"/>
              <w:right w:val="single" w:sz="4" w:space="0" w:color="auto"/>
            </w:tcBorders>
            <w:vAlign w:val="center"/>
            <w:hideMark/>
          </w:tcPr>
          <w:p w14:paraId="14B2011B" w14:textId="77777777" w:rsidR="002F2726" w:rsidRPr="002F2726" w:rsidRDefault="002F2726">
            <w:pPr>
              <w:rPr>
                <w:rFonts w:ascii="Tahoma" w:hAnsi="Tahoma" w:cs="Tahoma"/>
                <w:sz w:val="13"/>
                <w:szCs w:val="13"/>
              </w:rPr>
            </w:pPr>
          </w:p>
        </w:tc>
      </w:tr>
      <w:tr w:rsidR="002F2726" w:rsidRPr="002F2726" w14:paraId="44C491C5" w14:textId="77777777" w:rsidTr="002F2726">
        <w:trPr>
          <w:trHeight w:val="1470"/>
          <w:jc w:val="center"/>
        </w:trPr>
        <w:tc>
          <w:tcPr>
            <w:tcW w:w="400" w:type="dxa"/>
            <w:tcBorders>
              <w:top w:val="nil"/>
              <w:left w:val="nil"/>
              <w:bottom w:val="nil"/>
              <w:right w:val="nil"/>
            </w:tcBorders>
            <w:shd w:val="clear" w:color="000000" w:fill="FFFF00"/>
            <w:noWrap/>
            <w:vAlign w:val="center"/>
            <w:hideMark/>
          </w:tcPr>
          <w:p w14:paraId="54F3119C" w14:textId="77777777" w:rsidR="002F2726" w:rsidRPr="002F2726" w:rsidRDefault="002F2726">
            <w:pPr>
              <w:rPr>
                <w:rFonts w:ascii="Tahoma" w:hAnsi="Tahoma" w:cs="Tahoma"/>
                <w:b/>
                <w:bCs/>
                <w:color w:val="000000"/>
                <w:sz w:val="13"/>
                <w:szCs w:val="13"/>
              </w:rPr>
            </w:pPr>
            <w:r w:rsidRPr="002F2726">
              <w:rPr>
                <w:rFonts w:ascii="Tahoma" w:hAnsi="Tahoma" w:cs="Tahoma"/>
                <w:b/>
                <w:bCs/>
                <w:color w:val="000000"/>
                <w:sz w:val="13"/>
                <w:szCs w:val="13"/>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BF769FD" w14:textId="77777777" w:rsidR="002F2726" w:rsidRPr="002F2726" w:rsidRDefault="002F2726">
            <w:pPr>
              <w:jc w:val="center"/>
              <w:rPr>
                <w:rFonts w:ascii="Calibri" w:hAnsi="Calibri" w:cs="Calibri"/>
                <w:color w:val="000000"/>
                <w:sz w:val="13"/>
                <w:szCs w:val="13"/>
              </w:rPr>
            </w:pPr>
            <w:r w:rsidRPr="002F2726">
              <w:rPr>
                <w:rFonts w:ascii="Calibri" w:hAnsi="Calibri" w:cs="Calibri"/>
                <w:color w:val="000000"/>
                <w:sz w:val="13"/>
                <w:szCs w:val="13"/>
              </w:rPr>
              <w:t>2.9.4</w:t>
            </w:r>
          </w:p>
        </w:tc>
        <w:tc>
          <w:tcPr>
            <w:tcW w:w="3100" w:type="dxa"/>
            <w:tcBorders>
              <w:top w:val="nil"/>
              <w:left w:val="nil"/>
              <w:bottom w:val="single" w:sz="4" w:space="0" w:color="auto"/>
              <w:right w:val="single" w:sz="4" w:space="0" w:color="auto"/>
            </w:tcBorders>
            <w:shd w:val="clear" w:color="auto" w:fill="auto"/>
            <w:vAlign w:val="center"/>
            <w:hideMark/>
          </w:tcPr>
          <w:p w14:paraId="2DA9B9FF" w14:textId="77777777" w:rsidR="002F2726" w:rsidRPr="002F2726" w:rsidRDefault="002F2726">
            <w:pPr>
              <w:ind w:firstLineChars="200" w:firstLine="260"/>
              <w:rPr>
                <w:rFonts w:ascii="Calibri" w:hAnsi="Calibri" w:cs="Calibri"/>
                <w:color w:val="000000"/>
                <w:sz w:val="13"/>
                <w:szCs w:val="13"/>
              </w:rPr>
            </w:pPr>
            <w:r w:rsidRPr="002F2726">
              <w:rPr>
                <w:rFonts w:ascii="Calibri" w:hAnsi="Calibri" w:cs="Calibri"/>
                <w:color w:val="000000"/>
                <w:sz w:val="13"/>
                <w:szCs w:val="13"/>
              </w:rPr>
              <w:t>страховые взносы от заработной платы прочего общехозяйственного персонала</w:t>
            </w:r>
          </w:p>
        </w:tc>
        <w:tc>
          <w:tcPr>
            <w:tcW w:w="1120" w:type="dxa"/>
            <w:tcBorders>
              <w:top w:val="nil"/>
              <w:left w:val="nil"/>
              <w:bottom w:val="single" w:sz="4" w:space="0" w:color="auto"/>
              <w:right w:val="single" w:sz="4" w:space="0" w:color="auto"/>
            </w:tcBorders>
            <w:shd w:val="clear" w:color="auto" w:fill="auto"/>
            <w:vAlign w:val="center"/>
            <w:hideMark/>
          </w:tcPr>
          <w:p w14:paraId="6351301F" w14:textId="77777777" w:rsidR="002F2726" w:rsidRPr="002F2726" w:rsidRDefault="002F2726">
            <w:pPr>
              <w:jc w:val="center"/>
              <w:rPr>
                <w:rFonts w:ascii="Calibri" w:hAnsi="Calibri" w:cs="Calibri"/>
                <w:color w:val="000000"/>
                <w:sz w:val="13"/>
                <w:szCs w:val="13"/>
              </w:rPr>
            </w:pPr>
            <w:r w:rsidRPr="002F2726">
              <w:rPr>
                <w:rFonts w:ascii="Calibri" w:hAnsi="Calibri" w:cs="Calibri"/>
                <w:color w:val="000000"/>
                <w:sz w:val="13"/>
                <w:szCs w:val="13"/>
              </w:rPr>
              <w:t>тыс. руб.</w:t>
            </w:r>
          </w:p>
        </w:tc>
        <w:tc>
          <w:tcPr>
            <w:tcW w:w="1740" w:type="dxa"/>
            <w:tcBorders>
              <w:top w:val="nil"/>
              <w:left w:val="nil"/>
              <w:bottom w:val="single" w:sz="4" w:space="0" w:color="auto"/>
              <w:right w:val="single" w:sz="4" w:space="0" w:color="auto"/>
            </w:tcBorders>
            <w:shd w:val="clear" w:color="000000" w:fill="FFFF99"/>
            <w:noWrap/>
            <w:vAlign w:val="center"/>
            <w:hideMark/>
          </w:tcPr>
          <w:p w14:paraId="3CAFEFDA" w14:textId="77777777" w:rsidR="002F2726" w:rsidRPr="002F2726" w:rsidRDefault="002F2726">
            <w:pPr>
              <w:jc w:val="right"/>
              <w:rPr>
                <w:rFonts w:ascii="Calibri" w:hAnsi="Calibri" w:cs="Calibri"/>
                <w:color w:val="000000"/>
                <w:sz w:val="13"/>
                <w:szCs w:val="13"/>
              </w:rPr>
            </w:pPr>
            <w:r w:rsidRPr="002F2726">
              <w:rPr>
                <w:rFonts w:ascii="Calibri" w:hAnsi="Calibri" w:cs="Calibri"/>
                <w:color w:val="000000"/>
                <w:sz w:val="13"/>
                <w:szCs w:val="13"/>
              </w:rPr>
              <w:t>187,49</w:t>
            </w:r>
          </w:p>
        </w:tc>
        <w:tc>
          <w:tcPr>
            <w:tcW w:w="1580" w:type="dxa"/>
            <w:tcBorders>
              <w:top w:val="nil"/>
              <w:left w:val="nil"/>
              <w:bottom w:val="single" w:sz="4" w:space="0" w:color="auto"/>
              <w:right w:val="single" w:sz="4" w:space="0" w:color="auto"/>
            </w:tcBorders>
            <w:shd w:val="clear" w:color="000000" w:fill="FFFF99"/>
            <w:noWrap/>
            <w:vAlign w:val="center"/>
            <w:hideMark/>
          </w:tcPr>
          <w:p w14:paraId="449148D3" w14:textId="77777777" w:rsidR="002F2726" w:rsidRPr="002F2726" w:rsidRDefault="002F2726">
            <w:pPr>
              <w:jc w:val="right"/>
              <w:rPr>
                <w:rFonts w:ascii="Calibri" w:hAnsi="Calibri" w:cs="Calibri"/>
                <w:color w:val="000000"/>
                <w:sz w:val="13"/>
                <w:szCs w:val="13"/>
              </w:rPr>
            </w:pPr>
            <w:r w:rsidRPr="002F2726">
              <w:rPr>
                <w:rFonts w:ascii="Calibri" w:hAnsi="Calibri" w:cs="Calibri"/>
                <w:color w:val="000000"/>
                <w:sz w:val="13"/>
                <w:szCs w:val="13"/>
              </w:rPr>
              <w:t> </w:t>
            </w:r>
          </w:p>
        </w:tc>
        <w:tc>
          <w:tcPr>
            <w:tcW w:w="1800" w:type="dxa"/>
            <w:tcBorders>
              <w:top w:val="nil"/>
              <w:left w:val="nil"/>
              <w:bottom w:val="single" w:sz="4" w:space="0" w:color="auto"/>
              <w:right w:val="single" w:sz="4" w:space="0" w:color="auto"/>
            </w:tcBorders>
            <w:shd w:val="clear" w:color="000000" w:fill="FFFF99"/>
            <w:noWrap/>
            <w:vAlign w:val="center"/>
            <w:hideMark/>
          </w:tcPr>
          <w:p w14:paraId="14A39D33" w14:textId="77777777" w:rsidR="002F2726" w:rsidRPr="002F2726" w:rsidRDefault="002F2726">
            <w:pPr>
              <w:jc w:val="right"/>
              <w:rPr>
                <w:rFonts w:ascii="Calibri" w:hAnsi="Calibri" w:cs="Calibri"/>
                <w:sz w:val="13"/>
                <w:szCs w:val="13"/>
              </w:rPr>
            </w:pPr>
            <w:r w:rsidRPr="002F2726">
              <w:rPr>
                <w:rFonts w:ascii="Calibri" w:hAnsi="Calibri" w:cs="Calibri"/>
                <w:sz w:val="13"/>
                <w:szCs w:val="13"/>
              </w:rPr>
              <w:t>101,36</w:t>
            </w:r>
          </w:p>
        </w:tc>
        <w:tc>
          <w:tcPr>
            <w:tcW w:w="1700" w:type="dxa"/>
            <w:tcBorders>
              <w:top w:val="nil"/>
              <w:left w:val="nil"/>
              <w:bottom w:val="single" w:sz="4" w:space="0" w:color="auto"/>
              <w:right w:val="single" w:sz="4" w:space="0" w:color="auto"/>
            </w:tcBorders>
            <w:shd w:val="clear" w:color="000000" w:fill="FFFF99"/>
            <w:noWrap/>
            <w:vAlign w:val="center"/>
            <w:hideMark/>
          </w:tcPr>
          <w:p w14:paraId="63D25922" w14:textId="77777777" w:rsidR="002F2726" w:rsidRPr="002F2726" w:rsidRDefault="002F2726">
            <w:pPr>
              <w:jc w:val="right"/>
              <w:rPr>
                <w:rFonts w:ascii="Calibri" w:hAnsi="Calibri" w:cs="Calibri"/>
                <w:sz w:val="13"/>
                <w:szCs w:val="13"/>
              </w:rPr>
            </w:pPr>
            <w:r w:rsidRPr="002F2726">
              <w:rPr>
                <w:rFonts w:ascii="Calibri" w:hAnsi="Calibri" w:cs="Calibri"/>
                <w:sz w:val="13"/>
                <w:szCs w:val="13"/>
              </w:rPr>
              <w:t>104,16</w:t>
            </w:r>
          </w:p>
        </w:tc>
        <w:tc>
          <w:tcPr>
            <w:tcW w:w="1816" w:type="dxa"/>
            <w:tcBorders>
              <w:top w:val="nil"/>
              <w:left w:val="nil"/>
              <w:bottom w:val="single" w:sz="4" w:space="0" w:color="auto"/>
              <w:right w:val="single" w:sz="4" w:space="0" w:color="auto"/>
            </w:tcBorders>
            <w:shd w:val="clear" w:color="000000" w:fill="FFFF99"/>
            <w:noWrap/>
            <w:vAlign w:val="center"/>
            <w:hideMark/>
          </w:tcPr>
          <w:p w14:paraId="17B2629E" w14:textId="77777777" w:rsidR="002F2726" w:rsidRPr="002F2726" w:rsidRDefault="002F2726">
            <w:pPr>
              <w:jc w:val="right"/>
              <w:rPr>
                <w:rFonts w:ascii="Calibri" w:hAnsi="Calibri" w:cs="Calibri"/>
                <w:sz w:val="13"/>
                <w:szCs w:val="13"/>
              </w:rPr>
            </w:pPr>
            <w:r w:rsidRPr="002F2726">
              <w:rPr>
                <w:rFonts w:ascii="Calibri" w:hAnsi="Calibri" w:cs="Calibri"/>
                <w:sz w:val="13"/>
                <w:szCs w:val="13"/>
              </w:rPr>
              <w:t>202,82</w:t>
            </w:r>
          </w:p>
        </w:tc>
        <w:tc>
          <w:tcPr>
            <w:tcW w:w="1716" w:type="dxa"/>
            <w:tcBorders>
              <w:top w:val="nil"/>
              <w:left w:val="nil"/>
              <w:bottom w:val="single" w:sz="4" w:space="0" w:color="auto"/>
              <w:right w:val="single" w:sz="4" w:space="0" w:color="auto"/>
            </w:tcBorders>
            <w:shd w:val="clear" w:color="000000" w:fill="FFFF99"/>
            <w:noWrap/>
            <w:vAlign w:val="center"/>
            <w:hideMark/>
          </w:tcPr>
          <w:p w14:paraId="317E0524" w14:textId="77777777" w:rsidR="002F2726" w:rsidRPr="002F2726" w:rsidRDefault="002F2726">
            <w:pPr>
              <w:jc w:val="right"/>
              <w:rPr>
                <w:rFonts w:ascii="Calibri" w:hAnsi="Calibri" w:cs="Calibri"/>
                <w:sz w:val="13"/>
                <w:szCs w:val="13"/>
              </w:rPr>
            </w:pPr>
            <w:r w:rsidRPr="002F2726">
              <w:rPr>
                <w:rFonts w:ascii="Calibri" w:hAnsi="Calibri" w:cs="Calibri"/>
                <w:sz w:val="13"/>
                <w:szCs w:val="13"/>
              </w:rPr>
              <w:t>197,24</w:t>
            </w:r>
          </w:p>
        </w:tc>
        <w:tc>
          <w:tcPr>
            <w:tcW w:w="4236" w:type="dxa"/>
            <w:vMerge/>
            <w:tcBorders>
              <w:top w:val="nil"/>
              <w:left w:val="single" w:sz="4" w:space="0" w:color="auto"/>
              <w:bottom w:val="nil"/>
              <w:right w:val="single" w:sz="4" w:space="0" w:color="auto"/>
            </w:tcBorders>
            <w:vAlign w:val="center"/>
            <w:hideMark/>
          </w:tcPr>
          <w:p w14:paraId="4A980354" w14:textId="77777777" w:rsidR="002F2726" w:rsidRPr="002F2726" w:rsidRDefault="002F2726">
            <w:pPr>
              <w:rPr>
                <w:rFonts w:ascii="Tahoma" w:hAnsi="Tahoma" w:cs="Tahoma"/>
                <w:sz w:val="13"/>
                <w:szCs w:val="13"/>
              </w:rPr>
            </w:pPr>
          </w:p>
        </w:tc>
      </w:tr>
      <w:tr w:rsidR="002F2726" w:rsidRPr="002F2726" w14:paraId="3A232519" w14:textId="77777777" w:rsidTr="002F2726">
        <w:trPr>
          <w:trHeight w:val="600"/>
          <w:jc w:val="center"/>
        </w:trPr>
        <w:tc>
          <w:tcPr>
            <w:tcW w:w="400" w:type="dxa"/>
            <w:tcBorders>
              <w:top w:val="nil"/>
              <w:left w:val="nil"/>
              <w:bottom w:val="nil"/>
              <w:right w:val="nil"/>
            </w:tcBorders>
            <w:shd w:val="clear" w:color="000000" w:fill="FFFF00"/>
            <w:noWrap/>
            <w:vAlign w:val="center"/>
            <w:hideMark/>
          </w:tcPr>
          <w:p w14:paraId="44190DC1" w14:textId="77777777" w:rsidR="002F2726" w:rsidRPr="002F2726" w:rsidRDefault="002F2726">
            <w:pPr>
              <w:rPr>
                <w:rFonts w:ascii="Tahoma" w:hAnsi="Tahoma" w:cs="Tahoma"/>
                <w:b/>
                <w:bCs/>
                <w:color w:val="000000"/>
                <w:sz w:val="13"/>
                <w:szCs w:val="13"/>
              </w:rPr>
            </w:pPr>
            <w:r w:rsidRPr="002F2726">
              <w:rPr>
                <w:rFonts w:ascii="Tahoma" w:hAnsi="Tahoma" w:cs="Tahoma"/>
                <w:b/>
                <w:bCs/>
                <w:color w:val="000000"/>
                <w:sz w:val="13"/>
                <w:szCs w:val="13"/>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0318121" w14:textId="77777777" w:rsidR="002F2726" w:rsidRPr="002F2726" w:rsidRDefault="002F2726">
            <w:pPr>
              <w:jc w:val="center"/>
              <w:rPr>
                <w:rFonts w:ascii="Calibri" w:hAnsi="Calibri" w:cs="Calibri"/>
                <w:color w:val="000000"/>
                <w:sz w:val="13"/>
                <w:szCs w:val="13"/>
              </w:rPr>
            </w:pPr>
            <w:r w:rsidRPr="002F2726">
              <w:rPr>
                <w:rFonts w:ascii="Calibri" w:hAnsi="Calibri" w:cs="Calibri"/>
                <w:color w:val="000000"/>
                <w:sz w:val="13"/>
                <w:szCs w:val="13"/>
              </w:rPr>
              <w:t>2.9.5</w:t>
            </w:r>
          </w:p>
        </w:tc>
        <w:tc>
          <w:tcPr>
            <w:tcW w:w="3100" w:type="dxa"/>
            <w:tcBorders>
              <w:top w:val="nil"/>
              <w:left w:val="nil"/>
              <w:bottom w:val="single" w:sz="4" w:space="0" w:color="auto"/>
              <w:right w:val="single" w:sz="4" w:space="0" w:color="auto"/>
            </w:tcBorders>
            <w:shd w:val="clear" w:color="auto" w:fill="auto"/>
            <w:vAlign w:val="center"/>
            <w:hideMark/>
          </w:tcPr>
          <w:p w14:paraId="56338490" w14:textId="77777777" w:rsidR="002F2726" w:rsidRPr="002F2726" w:rsidRDefault="002F2726">
            <w:pPr>
              <w:ind w:firstLineChars="200" w:firstLine="260"/>
              <w:rPr>
                <w:rFonts w:ascii="Calibri" w:hAnsi="Calibri" w:cs="Calibri"/>
                <w:color w:val="000000"/>
                <w:sz w:val="13"/>
                <w:szCs w:val="13"/>
              </w:rPr>
            </w:pPr>
            <w:r w:rsidRPr="002F2726">
              <w:rPr>
                <w:rFonts w:ascii="Calibri" w:hAnsi="Calibri" w:cs="Calibri"/>
                <w:color w:val="000000"/>
                <w:sz w:val="13"/>
                <w:szCs w:val="13"/>
              </w:rPr>
              <w:t>Амортизация основных средств</w:t>
            </w:r>
          </w:p>
        </w:tc>
        <w:tc>
          <w:tcPr>
            <w:tcW w:w="1120" w:type="dxa"/>
            <w:tcBorders>
              <w:top w:val="nil"/>
              <w:left w:val="nil"/>
              <w:bottom w:val="single" w:sz="4" w:space="0" w:color="auto"/>
              <w:right w:val="single" w:sz="4" w:space="0" w:color="auto"/>
            </w:tcBorders>
            <w:shd w:val="clear" w:color="auto" w:fill="auto"/>
            <w:vAlign w:val="center"/>
            <w:hideMark/>
          </w:tcPr>
          <w:p w14:paraId="11715D49" w14:textId="77777777" w:rsidR="002F2726" w:rsidRPr="002F2726" w:rsidRDefault="002F2726">
            <w:pPr>
              <w:jc w:val="center"/>
              <w:rPr>
                <w:rFonts w:ascii="Calibri" w:hAnsi="Calibri" w:cs="Calibri"/>
                <w:color w:val="000000"/>
                <w:sz w:val="13"/>
                <w:szCs w:val="13"/>
              </w:rPr>
            </w:pPr>
            <w:r w:rsidRPr="002F2726">
              <w:rPr>
                <w:rFonts w:ascii="Calibri" w:hAnsi="Calibri" w:cs="Calibri"/>
                <w:color w:val="000000"/>
                <w:sz w:val="13"/>
                <w:szCs w:val="13"/>
              </w:rPr>
              <w:t>тыс. руб.</w:t>
            </w:r>
          </w:p>
        </w:tc>
        <w:tc>
          <w:tcPr>
            <w:tcW w:w="1740" w:type="dxa"/>
            <w:tcBorders>
              <w:top w:val="nil"/>
              <w:left w:val="nil"/>
              <w:bottom w:val="single" w:sz="4" w:space="0" w:color="auto"/>
              <w:right w:val="single" w:sz="4" w:space="0" w:color="auto"/>
            </w:tcBorders>
            <w:shd w:val="clear" w:color="000000" w:fill="FFFF99"/>
            <w:noWrap/>
            <w:vAlign w:val="center"/>
            <w:hideMark/>
          </w:tcPr>
          <w:p w14:paraId="45146C3F" w14:textId="77777777" w:rsidR="002F2726" w:rsidRPr="002F2726" w:rsidRDefault="002F2726">
            <w:pPr>
              <w:jc w:val="right"/>
              <w:rPr>
                <w:rFonts w:ascii="Calibri" w:hAnsi="Calibri" w:cs="Calibri"/>
                <w:color w:val="000000"/>
                <w:sz w:val="13"/>
                <w:szCs w:val="13"/>
              </w:rPr>
            </w:pPr>
            <w:r w:rsidRPr="002F2726">
              <w:rPr>
                <w:rFonts w:ascii="Calibri" w:hAnsi="Calibri" w:cs="Calibri"/>
                <w:color w:val="000000"/>
                <w:sz w:val="13"/>
                <w:szCs w:val="13"/>
              </w:rPr>
              <w:t> </w:t>
            </w:r>
          </w:p>
        </w:tc>
        <w:tc>
          <w:tcPr>
            <w:tcW w:w="1580" w:type="dxa"/>
            <w:tcBorders>
              <w:top w:val="nil"/>
              <w:left w:val="nil"/>
              <w:bottom w:val="single" w:sz="4" w:space="0" w:color="auto"/>
              <w:right w:val="single" w:sz="4" w:space="0" w:color="auto"/>
            </w:tcBorders>
            <w:shd w:val="clear" w:color="000000" w:fill="FFFF99"/>
            <w:noWrap/>
            <w:vAlign w:val="center"/>
            <w:hideMark/>
          </w:tcPr>
          <w:p w14:paraId="3B89859A" w14:textId="77777777" w:rsidR="002F2726" w:rsidRPr="002F2726" w:rsidRDefault="002F2726">
            <w:pPr>
              <w:jc w:val="right"/>
              <w:rPr>
                <w:rFonts w:ascii="Calibri" w:hAnsi="Calibri" w:cs="Calibri"/>
                <w:color w:val="000000"/>
                <w:sz w:val="13"/>
                <w:szCs w:val="13"/>
              </w:rPr>
            </w:pPr>
            <w:r w:rsidRPr="002F2726">
              <w:rPr>
                <w:rFonts w:ascii="Calibri" w:hAnsi="Calibri" w:cs="Calibri"/>
                <w:color w:val="000000"/>
                <w:sz w:val="13"/>
                <w:szCs w:val="13"/>
              </w:rPr>
              <w:t> </w:t>
            </w:r>
          </w:p>
        </w:tc>
        <w:tc>
          <w:tcPr>
            <w:tcW w:w="1800" w:type="dxa"/>
            <w:tcBorders>
              <w:top w:val="nil"/>
              <w:left w:val="nil"/>
              <w:bottom w:val="single" w:sz="4" w:space="0" w:color="auto"/>
              <w:right w:val="single" w:sz="4" w:space="0" w:color="auto"/>
            </w:tcBorders>
            <w:shd w:val="clear" w:color="000000" w:fill="FFFF99"/>
            <w:noWrap/>
            <w:vAlign w:val="center"/>
            <w:hideMark/>
          </w:tcPr>
          <w:p w14:paraId="25D7412F" w14:textId="77777777" w:rsidR="002F2726" w:rsidRPr="002F2726" w:rsidRDefault="002F2726">
            <w:pPr>
              <w:jc w:val="right"/>
              <w:rPr>
                <w:rFonts w:ascii="Calibri" w:hAnsi="Calibri" w:cs="Calibri"/>
                <w:sz w:val="13"/>
                <w:szCs w:val="13"/>
              </w:rPr>
            </w:pPr>
            <w:r w:rsidRPr="002F2726">
              <w:rPr>
                <w:rFonts w:ascii="Calibri" w:hAnsi="Calibri" w:cs="Calibri"/>
                <w:sz w:val="13"/>
                <w:szCs w:val="13"/>
              </w:rPr>
              <w:t> </w:t>
            </w:r>
          </w:p>
        </w:tc>
        <w:tc>
          <w:tcPr>
            <w:tcW w:w="1700" w:type="dxa"/>
            <w:tcBorders>
              <w:top w:val="nil"/>
              <w:left w:val="nil"/>
              <w:bottom w:val="single" w:sz="4" w:space="0" w:color="auto"/>
              <w:right w:val="single" w:sz="4" w:space="0" w:color="auto"/>
            </w:tcBorders>
            <w:shd w:val="clear" w:color="000000" w:fill="FFFF99"/>
            <w:noWrap/>
            <w:vAlign w:val="center"/>
            <w:hideMark/>
          </w:tcPr>
          <w:p w14:paraId="4DEC728D" w14:textId="77777777" w:rsidR="002F2726" w:rsidRPr="002F2726" w:rsidRDefault="002F2726">
            <w:pPr>
              <w:jc w:val="right"/>
              <w:rPr>
                <w:rFonts w:ascii="Calibri" w:hAnsi="Calibri" w:cs="Calibri"/>
                <w:color w:val="FF0000"/>
                <w:sz w:val="13"/>
                <w:szCs w:val="13"/>
              </w:rPr>
            </w:pPr>
            <w:r w:rsidRPr="002F2726">
              <w:rPr>
                <w:rFonts w:ascii="Calibri" w:hAnsi="Calibri" w:cs="Calibri"/>
                <w:color w:val="FF0000"/>
                <w:sz w:val="13"/>
                <w:szCs w:val="13"/>
              </w:rPr>
              <w:t> </w:t>
            </w:r>
          </w:p>
        </w:tc>
        <w:tc>
          <w:tcPr>
            <w:tcW w:w="1816" w:type="dxa"/>
            <w:tcBorders>
              <w:top w:val="nil"/>
              <w:left w:val="nil"/>
              <w:bottom w:val="single" w:sz="4" w:space="0" w:color="auto"/>
              <w:right w:val="single" w:sz="4" w:space="0" w:color="auto"/>
            </w:tcBorders>
            <w:shd w:val="clear" w:color="000000" w:fill="FFFF99"/>
            <w:noWrap/>
            <w:vAlign w:val="center"/>
            <w:hideMark/>
          </w:tcPr>
          <w:p w14:paraId="02F37A32" w14:textId="77777777" w:rsidR="002F2726" w:rsidRPr="002F2726" w:rsidRDefault="002F2726">
            <w:pPr>
              <w:jc w:val="right"/>
              <w:rPr>
                <w:rFonts w:ascii="Calibri" w:hAnsi="Calibri" w:cs="Calibri"/>
                <w:sz w:val="13"/>
                <w:szCs w:val="13"/>
              </w:rPr>
            </w:pPr>
            <w:r w:rsidRPr="002F2726">
              <w:rPr>
                <w:rFonts w:ascii="Calibri" w:hAnsi="Calibri" w:cs="Calibri"/>
                <w:sz w:val="13"/>
                <w:szCs w:val="13"/>
              </w:rPr>
              <w:t>68,31</w:t>
            </w:r>
          </w:p>
        </w:tc>
        <w:tc>
          <w:tcPr>
            <w:tcW w:w="1716" w:type="dxa"/>
            <w:tcBorders>
              <w:top w:val="nil"/>
              <w:left w:val="nil"/>
              <w:bottom w:val="single" w:sz="4" w:space="0" w:color="auto"/>
              <w:right w:val="single" w:sz="4" w:space="0" w:color="auto"/>
            </w:tcBorders>
            <w:shd w:val="clear" w:color="000000" w:fill="FFFF99"/>
            <w:noWrap/>
            <w:vAlign w:val="center"/>
            <w:hideMark/>
          </w:tcPr>
          <w:p w14:paraId="51A38404" w14:textId="77777777" w:rsidR="002F2726" w:rsidRPr="002F2726" w:rsidRDefault="002F2726">
            <w:pPr>
              <w:jc w:val="right"/>
              <w:rPr>
                <w:rFonts w:ascii="Calibri" w:hAnsi="Calibri" w:cs="Calibri"/>
                <w:color w:val="FF0000"/>
                <w:sz w:val="13"/>
                <w:szCs w:val="13"/>
              </w:rPr>
            </w:pPr>
            <w:r w:rsidRPr="002F2726">
              <w:rPr>
                <w:rFonts w:ascii="Calibri" w:hAnsi="Calibri" w:cs="Calibri"/>
                <w:color w:val="FF0000"/>
                <w:sz w:val="13"/>
                <w:szCs w:val="13"/>
              </w:rPr>
              <w:t> </w:t>
            </w:r>
          </w:p>
        </w:tc>
        <w:tc>
          <w:tcPr>
            <w:tcW w:w="4236" w:type="dxa"/>
            <w:vMerge/>
            <w:tcBorders>
              <w:top w:val="nil"/>
              <w:left w:val="single" w:sz="4" w:space="0" w:color="auto"/>
              <w:bottom w:val="nil"/>
              <w:right w:val="single" w:sz="4" w:space="0" w:color="auto"/>
            </w:tcBorders>
            <w:vAlign w:val="center"/>
            <w:hideMark/>
          </w:tcPr>
          <w:p w14:paraId="090C5B9C" w14:textId="77777777" w:rsidR="002F2726" w:rsidRPr="002F2726" w:rsidRDefault="002F2726">
            <w:pPr>
              <w:rPr>
                <w:rFonts w:ascii="Tahoma" w:hAnsi="Tahoma" w:cs="Tahoma"/>
                <w:sz w:val="13"/>
                <w:szCs w:val="13"/>
              </w:rPr>
            </w:pPr>
          </w:p>
        </w:tc>
      </w:tr>
      <w:tr w:rsidR="002F2726" w:rsidRPr="002F2726" w14:paraId="62004A3D" w14:textId="77777777" w:rsidTr="002F2726">
        <w:trPr>
          <w:trHeight w:val="1500"/>
          <w:jc w:val="center"/>
        </w:trPr>
        <w:tc>
          <w:tcPr>
            <w:tcW w:w="400" w:type="dxa"/>
            <w:tcBorders>
              <w:top w:val="nil"/>
              <w:left w:val="nil"/>
              <w:bottom w:val="nil"/>
              <w:right w:val="nil"/>
            </w:tcBorders>
            <w:shd w:val="clear" w:color="000000" w:fill="00B050"/>
            <w:noWrap/>
            <w:vAlign w:val="center"/>
            <w:hideMark/>
          </w:tcPr>
          <w:p w14:paraId="7152F71D" w14:textId="77777777" w:rsidR="002F2726" w:rsidRPr="002F2726" w:rsidRDefault="002F2726">
            <w:pPr>
              <w:rPr>
                <w:rFonts w:ascii="Tahoma" w:hAnsi="Tahoma" w:cs="Tahoma"/>
                <w:b/>
                <w:bCs/>
                <w:color w:val="000000"/>
                <w:sz w:val="13"/>
                <w:szCs w:val="13"/>
              </w:rPr>
            </w:pPr>
            <w:r w:rsidRPr="002F2726">
              <w:rPr>
                <w:rFonts w:ascii="Tahoma" w:hAnsi="Tahoma" w:cs="Tahoma"/>
                <w:b/>
                <w:bCs/>
                <w:color w:val="000000"/>
                <w:sz w:val="13"/>
                <w:szCs w:val="13"/>
              </w:rPr>
              <w:t>НР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6DEF4DF"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2.11</w:t>
            </w:r>
          </w:p>
        </w:tc>
        <w:tc>
          <w:tcPr>
            <w:tcW w:w="3100" w:type="dxa"/>
            <w:tcBorders>
              <w:top w:val="nil"/>
              <w:left w:val="nil"/>
              <w:bottom w:val="single" w:sz="4" w:space="0" w:color="auto"/>
              <w:right w:val="single" w:sz="4" w:space="0" w:color="auto"/>
            </w:tcBorders>
            <w:shd w:val="clear" w:color="auto" w:fill="auto"/>
            <w:vAlign w:val="center"/>
            <w:hideMark/>
          </w:tcPr>
          <w:p w14:paraId="0264C0B1" w14:textId="77777777" w:rsidR="002F2726" w:rsidRPr="002F2726" w:rsidRDefault="002F2726">
            <w:pPr>
              <w:ind w:firstLineChars="100" w:firstLine="131"/>
              <w:rPr>
                <w:rFonts w:ascii="Tahoma" w:hAnsi="Tahoma" w:cs="Tahoma"/>
                <w:b/>
                <w:bCs/>
                <w:sz w:val="13"/>
                <w:szCs w:val="13"/>
              </w:rPr>
            </w:pPr>
            <w:r w:rsidRPr="002F2726">
              <w:rPr>
                <w:rFonts w:ascii="Tahoma" w:hAnsi="Tahoma" w:cs="Tahoma"/>
                <w:b/>
                <w:bCs/>
                <w:sz w:val="13"/>
                <w:szCs w:val="13"/>
              </w:rPr>
              <w:t>Налоги и сборы, включаемые в себестоимость продукции (работ, услуг) (без единого социального налога), из них:</w:t>
            </w:r>
          </w:p>
        </w:tc>
        <w:tc>
          <w:tcPr>
            <w:tcW w:w="1120" w:type="dxa"/>
            <w:tcBorders>
              <w:top w:val="nil"/>
              <w:left w:val="nil"/>
              <w:bottom w:val="single" w:sz="4" w:space="0" w:color="auto"/>
              <w:right w:val="single" w:sz="4" w:space="0" w:color="auto"/>
            </w:tcBorders>
            <w:shd w:val="clear" w:color="auto" w:fill="auto"/>
            <w:vAlign w:val="center"/>
            <w:hideMark/>
          </w:tcPr>
          <w:p w14:paraId="6E410A2F"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тыс. руб.</w:t>
            </w:r>
          </w:p>
        </w:tc>
        <w:tc>
          <w:tcPr>
            <w:tcW w:w="1740" w:type="dxa"/>
            <w:tcBorders>
              <w:top w:val="nil"/>
              <w:left w:val="nil"/>
              <w:bottom w:val="single" w:sz="4" w:space="0" w:color="auto"/>
              <w:right w:val="single" w:sz="4" w:space="0" w:color="auto"/>
            </w:tcBorders>
            <w:shd w:val="clear" w:color="000000" w:fill="CCFFCC"/>
            <w:noWrap/>
            <w:vAlign w:val="center"/>
            <w:hideMark/>
          </w:tcPr>
          <w:p w14:paraId="50309CA5"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48,35</w:t>
            </w:r>
          </w:p>
        </w:tc>
        <w:tc>
          <w:tcPr>
            <w:tcW w:w="1580" w:type="dxa"/>
            <w:tcBorders>
              <w:top w:val="nil"/>
              <w:left w:val="nil"/>
              <w:bottom w:val="single" w:sz="4" w:space="0" w:color="auto"/>
              <w:right w:val="single" w:sz="4" w:space="0" w:color="auto"/>
            </w:tcBorders>
            <w:shd w:val="clear" w:color="000000" w:fill="CCFFCC"/>
            <w:noWrap/>
            <w:vAlign w:val="center"/>
            <w:hideMark/>
          </w:tcPr>
          <w:p w14:paraId="73F6422D"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85,52</w:t>
            </w:r>
          </w:p>
        </w:tc>
        <w:tc>
          <w:tcPr>
            <w:tcW w:w="1800" w:type="dxa"/>
            <w:tcBorders>
              <w:top w:val="nil"/>
              <w:left w:val="nil"/>
              <w:bottom w:val="single" w:sz="4" w:space="0" w:color="auto"/>
              <w:right w:val="single" w:sz="4" w:space="0" w:color="auto"/>
            </w:tcBorders>
            <w:shd w:val="clear" w:color="000000" w:fill="CCFFCC"/>
            <w:noWrap/>
            <w:vAlign w:val="center"/>
            <w:hideMark/>
          </w:tcPr>
          <w:p w14:paraId="4955A930"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35,43</w:t>
            </w:r>
          </w:p>
        </w:tc>
        <w:tc>
          <w:tcPr>
            <w:tcW w:w="1700" w:type="dxa"/>
            <w:tcBorders>
              <w:top w:val="nil"/>
              <w:left w:val="nil"/>
              <w:bottom w:val="single" w:sz="4" w:space="0" w:color="auto"/>
              <w:right w:val="single" w:sz="4" w:space="0" w:color="auto"/>
            </w:tcBorders>
            <w:shd w:val="clear" w:color="000000" w:fill="CCFFCC"/>
            <w:noWrap/>
            <w:vAlign w:val="center"/>
            <w:hideMark/>
          </w:tcPr>
          <w:p w14:paraId="7648858E"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22,77</w:t>
            </w:r>
          </w:p>
        </w:tc>
        <w:tc>
          <w:tcPr>
            <w:tcW w:w="1816" w:type="dxa"/>
            <w:tcBorders>
              <w:top w:val="nil"/>
              <w:left w:val="nil"/>
              <w:bottom w:val="single" w:sz="4" w:space="0" w:color="auto"/>
              <w:right w:val="single" w:sz="4" w:space="0" w:color="auto"/>
            </w:tcBorders>
            <w:shd w:val="clear" w:color="000000" w:fill="CCFFCC"/>
            <w:noWrap/>
            <w:vAlign w:val="center"/>
            <w:hideMark/>
          </w:tcPr>
          <w:p w14:paraId="573880BC"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0,00</w:t>
            </w:r>
          </w:p>
        </w:tc>
        <w:tc>
          <w:tcPr>
            <w:tcW w:w="1716" w:type="dxa"/>
            <w:tcBorders>
              <w:top w:val="nil"/>
              <w:left w:val="nil"/>
              <w:bottom w:val="single" w:sz="4" w:space="0" w:color="auto"/>
              <w:right w:val="single" w:sz="4" w:space="0" w:color="auto"/>
            </w:tcBorders>
            <w:shd w:val="clear" w:color="000000" w:fill="CCFFCC"/>
            <w:noWrap/>
            <w:vAlign w:val="center"/>
            <w:hideMark/>
          </w:tcPr>
          <w:p w14:paraId="2DAF98B8"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80,76</w:t>
            </w:r>
          </w:p>
        </w:tc>
        <w:tc>
          <w:tcPr>
            <w:tcW w:w="4236" w:type="dxa"/>
            <w:tcBorders>
              <w:top w:val="nil"/>
              <w:left w:val="nil"/>
              <w:bottom w:val="single" w:sz="4" w:space="0" w:color="auto"/>
              <w:right w:val="single" w:sz="4" w:space="0" w:color="auto"/>
            </w:tcBorders>
            <w:shd w:val="clear" w:color="000000" w:fill="FFFF99"/>
            <w:vAlign w:val="center"/>
            <w:hideMark/>
          </w:tcPr>
          <w:p w14:paraId="44829E50" w14:textId="77777777" w:rsidR="002F2726" w:rsidRPr="002F2726" w:rsidRDefault="002F2726">
            <w:pPr>
              <w:rPr>
                <w:rFonts w:ascii="Tahoma" w:hAnsi="Tahoma" w:cs="Tahoma"/>
                <w:b/>
                <w:bCs/>
                <w:sz w:val="13"/>
                <w:szCs w:val="13"/>
              </w:rPr>
            </w:pPr>
            <w:r w:rsidRPr="002F2726">
              <w:rPr>
                <w:rFonts w:ascii="Tahoma" w:hAnsi="Tahoma" w:cs="Tahoma"/>
                <w:b/>
                <w:bCs/>
                <w:sz w:val="13"/>
                <w:szCs w:val="13"/>
              </w:rPr>
              <w:t> </w:t>
            </w:r>
          </w:p>
        </w:tc>
      </w:tr>
      <w:tr w:rsidR="002F2726" w:rsidRPr="002F2726" w14:paraId="2D62D3B5" w14:textId="77777777" w:rsidTr="002F2726">
        <w:trPr>
          <w:trHeight w:val="1785"/>
          <w:jc w:val="center"/>
        </w:trPr>
        <w:tc>
          <w:tcPr>
            <w:tcW w:w="400" w:type="dxa"/>
            <w:tcBorders>
              <w:top w:val="nil"/>
              <w:left w:val="nil"/>
              <w:bottom w:val="nil"/>
              <w:right w:val="nil"/>
            </w:tcBorders>
            <w:shd w:val="clear" w:color="000000" w:fill="00B050"/>
            <w:noWrap/>
            <w:vAlign w:val="center"/>
            <w:hideMark/>
          </w:tcPr>
          <w:p w14:paraId="402CE492" w14:textId="77777777" w:rsidR="002F2726" w:rsidRPr="002F2726" w:rsidRDefault="002F2726">
            <w:pPr>
              <w:rPr>
                <w:rFonts w:ascii="Tahoma" w:hAnsi="Tahoma" w:cs="Tahoma"/>
                <w:b/>
                <w:bCs/>
                <w:color w:val="000000"/>
                <w:sz w:val="13"/>
                <w:szCs w:val="13"/>
              </w:rPr>
            </w:pPr>
            <w:r w:rsidRPr="002F2726">
              <w:rPr>
                <w:rFonts w:ascii="Tahoma" w:hAnsi="Tahoma" w:cs="Tahoma"/>
                <w:b/>
                <w:bCs/>
                <w:color w:val="000000"/>
                <w:sz w:val="13"/>
                <w:szCs w:val="13"/>
              </w:rPr>
              <w:t>НР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54989C9" w14:textId="77777777" w:rsidR="002F2726" w:rsidRPr="002F2726" w:rsidRDefault="002F2726">
            <w:pPr>
              <w:jc w:val="center"/>
              <w:rPr>
                <w:rFonts w:ascii="Calibri" w:hAnsi="Calibri" w:cs="Calibri"/>
                <w:color w:val="000000"/>
                <w:sz w:val="13"/>
                <w:szCs w:val="13"/>
              </w:rPr>
            </w:pPr>
            <w:r w:rsidRPr="002F2726">
              <w:rPr>
                <w:rFonts w:ascii="Calibri" w:hAnsi="Calibri" w:cs="Calibri"/>
                <w:color w:val="000000"/>
                <w:sz w:val="13"/>
                <w:szCs w:val="13"/>
              </w:rPr>
              <w:t>2.11.5</w:t>
            </w:r>
          </w:p>
        </w:tc>
        <w:tc>
          <w:tcPr>
            <w:tcW w:w="3100" w:type="dxa"/>
            <w:tcBorders>
              <w:top w:val="nil"/>
              <w:left w:val="nil"/>
              <w:bottom w:val="single" w:sz="4" w:space="0" w:color="auto"/>
              <w:right w:val="single" w:sz="4" w:space="0" w:color="auto"/>
            </w:tcBorders>
            <w:shd w:val="clear" w:color="auto" w:fill="auto"/>
            <w:vAlign w:val="center"/>
            <w:hideMark/>
          </w:tcPr>
          <w:p w14:paraId="4137A834" w14:textId="77777777" w:rsidR="002F2726" w:rsidRPr="002F2726" w:rsidRDefault="002F2726">
            <w:pPr>
              <w:ind w:firstLineChars="200" w:firstLine="260"/>
              <w:rPr>
                <w:rFonts w:ascii="Calibri" w:hAnsi="Calibri" w:cs="Calibri"/>
                <w:color w:val="000000"/>
                <w:sz w:val="13"/>
                <w:szCs w:val="13"/>
              </w:rPr>
            </w:pPr>
            <w:r w:rsidRPr="002F2726">
              <w:rPr>
                <w:rFonts w:ascii="Calibri" w:hAnsi="Calibri" w:cs="Calibri"/>
                <w:color w:val="000000"/>
                <w:sz w:val="13"/>
                <w:szCs w:val="13"/>
              </w:rPr>
              <w:t>единый налог, уплачиваемый организацией, применяющей упрощенную систему налогообложения</w:t>
            </w:r>
          </w:p>
        </w:tc>
        <w:tc>
          <w:tcPr>
            <w:tcW w:w="1120" w:type="dxa"/>
            <w:tcBorders>
              <w:top w:val="nil"/>
              <w:left w:val="nil"/>
              <w:bottom w:val="single" w:sz="4" w:space="0" w:color="auto"/>
              <w:right w:val="single" w:sz="4" w:space="0" w:color="auto"/>
            </w:tcBorders>
            <w:shd w:val="clear" w:color="auto" w:fill="auto"/>
            <w:vAlign w:val="center"/>
            <w:hideMark/>
          </w:tcPr>
          <w:p w14:paraId="0F3CB7F9" w14:textId="77777777" w:rsidR="002F2726" w:rsidRPr="002F2726" w:rsidRDefault="002F2726">
            <w:pPr>
              <w:jc w:val="center"/>
              <w:rPr>
                <w:rFonts w:ascii="Calibri" w:hAnsi="Calibri" w:cs="Calibri"/>
                <w:color w:val="000000"/>
                <w:sz w:val="13"/>
                <w:szCs w:val="13"/>
              </w:rPr>
            </w:pPr>
            <w:r w:rsidRPr="002F2726">
              <w:rPr>
                <w:rFonts w:ascii="Calibri" w:hAnsi="Calibri" w:cs="Calibri"/>
                <w:color w:val="000000"/>
                <w:sz w:val="13"/>
                <w:szCs w:val="13"/>
              </w:rPr>
              <w:t>тыс. руб.</w:t>
            </w:r>
          </w:p>
        </w:tc>
        <w:tc>
          <w:tcPr>
            <w:tcW w:w="1740" w:type="dxa"/>
            <w:tcBorders>
              <w:top w:val="nil"/>
              <w:left w:val="nil"/>
              <w:bottom w:val="single" w:sz="4" w:space="0" w:color="auto"/>
              <w:right w:val="single" w:sz="4" w:space="0" w:color="auto"/>
            </w:tcBorders>
            <w:shd w:val="clear" w:color="000000" w:fill="FFFF99"/>
            <w:noWrap/>
            <w:vAlign w:val="center"/>
            <w:hideMark/>
          </w:tcPr>
          <w:p w14:paraId="276A8035" w14:textId="77777777" w:rsidR="002F2726" w:rsidRPr="002F2726" w:rsidRDefault="002F2726">
            <w:pPr>
              <w:jc w:val="right"/>
              <w:rPr>
                <w:rFonts w:ascii="Calibri" w:hAnsi="Calibri" w:cs="Calibri"/>
                <w:color w:val="000000"/>
                <w:sz w:val="13"/>
                <w:szCs w:val="13"/>
              </w:rPr>
            </w:pPr>
            <w:r w:rsidRPr="002F2726">
              <w:rPr>
                <w:rFonts w:ascii="Calibri" w:hAnsi="Calibri" w:cs="Calibri"/>
                <w:color w:val="000000"/>
                <w:sz w:val="13"/>
                <w:szCs w:val="13"/>
              </w:rPr>
              <w:t>48,35</w:t>
            </w:r>
          </w:p>
        </w:tc>
        <w:tc>
          <w:tcPr>
            <w:tcW w:w="1580" w:type="dxa"/>
            <w:tcBorders>
              <w:top w:val="nil"/>
              <w:left w:val="nil"/>
              <w:bottom w:val="single" w:sz="4" w:space="0" w:color="auto"/>
              <w:right w:val="single" w:sz="4" w:space="0" w:color="auto"/>
            </w:tcBorders>
            <w:shd w:val="clear" w:color="000000" w:fill="FFFF99"/>
            <w:noWrap/>
            <w:vAlign w:val="center"/>
            <w:hideMark/>
          </w:tcPr>
          <w:p w14:paraId="3BC5464C" w14:textId="77777777" w:rsidR="002F2726" w:rsidRPr="002F2726" w:rsidRDefault="002F2726">
            <w:pPr>
              <w:jc w:val="right"/>
              <w:rPr>
                <w:rFonts w:ascii="Calibri" w:hAnsi="Calibri" w:cs="Calibri"/>
                <w:color w:val="000000"/>
                <w:sz w:val="13"/>
                <w:szCs w:val="13"/>
              </w:rPr>
            </w:pPr>
            <w:r w:rsidRPr="002F2726">
              <w:rPr>
                <w:rFonts w:ascii="Calibri" w:hAnsi="Calibri" w:cs="Calibri"/>
                <w:color w:val="000000"/>
                <w:sz w:val="13"/>
                <w:szCs w:val="13"/>
              </w:rPr>
              <w:t>85,52</w:t>
            </w:r>
          </w:p>
        </w:tc>
        <w:tc>
          <w:tcPr>
            <w:tcW w:w="1800" w:type="dxa"/>
            <w:tcBorders>
              <w:top w:val="nil"/>
              <w:left w:val="nil"/>
              <w:bottom w:val="single" w:sz="4" w:space="0" w:color="auto"/>
              <w:right w:val="single" w:sz="4" w:space="0" w:color="auto"/>
            </w:tcBorders>
            <w:shd w:val="clear" w:color="000000" w:fill="FFFF99"/>
            <w:noWrap/>
            <w:vAlign w:val="center"/>
            <w:hideMark/>
          </w:tcPr>
          <w:p w14:paraId="1A26B1AC" w14:textId="77777777" w:rsidR="002F2726" w:rsidRPr="002F2726" w:rsidRDefault="002F2726">
            <w:pPr>
              <w:jc w:val="right"/>
              <w:rPr>
                <w:rFonts w:ascii="Calibri" w:hAnsi="Calibri" w:cs="Calibri"/>
                <w:sz w:val="13"/>
                <w:szCs w:val="13"/>
              </w:rPr>
            </w:pPr>
            <w:r w:rsidRPr="002F2726">
              <w:rPr>
                <w:rFonts w:ascii="Calibri" w:hAnsi="Calibri" w:cs="Calibri"/>
                <w:sz w:val="13"/>
                <w:szCs w:val="13"/>
              </w:rPr>
              <w:t>35,43</w:t>
            </w:r>
          </w:p>
        </w:tc>
        <w:tc>
          <w:tcPr>
            <w:tcW w:w="1700" w:type="dxa"/>
            <w:tcBorders>
              <w:top w:val="nil"/>
              <w:left w:val="nil"/>
              <w:bottom w:val="single" w:sz="4" w:space="0" w:color="auto"/>
              <w:right w:val="single" w:sz="4" w:space="0" w:color="auto"/>
            </w:tcBorders>
            <w:shd w:val="clear" w:color="000000" w:fill="FFFF99"/>
            <w:noWrap/>
            <w:vAlign w:val="center"/>
            <w:hideMark/>
          </w:tcPr>
          <w:p w14:paraId="597AC1B7" w14:textId="77777777" w:rsidR="002F2726" w:rsidRPr="002F2726" w:rsidRDefault="002F2726">
            <w:pPr>
              <w:jc w:val="right"/>
              <w:rPr>
                <w:rFonts w:ascii="Calibri" w:hAnsi="Calibri" w:cs="Calibri"/>
                <w:sz w:val="13"/>
                <w:szCs w:val="13"/>
              </w:rPr>
            </w:pPr>
            <w:r w:rsidRPr="002F2726">
              <w:rPr>
                <w:rFonts w:ascii="Calibri" w:hAnsi="Calibri" w:cs="Calibri"/>
                <w:sz w:val="13"/>
                <w:szCs w:val="13"/>
              </w:rPr>
              <w:t>22,77</w:t>
            </w:r>
          </w:p>
        </w:tc>
        <w:tc>
          <w:tcPr>
            <w:tcW w:w="1816" w:type="dxa"/>
            <w:tcBorders>
              <w:top w:val="nil"/>
              <w:left w:val="nil"/>
              <w:bottom w:val="single" w:sz="4" w:space="0" w:color="auto"/>
              <w:right w:val="single" w:sz="4" w:space="0" w:color="auto"/>
            </w:tcBorders>
            <w:shd w:val="clear" w:color="000000" w:fill="FFFF99"/>
            <w:noWrap/>
            <w:vAlign w:val="center"/>
            <w:hideMark/>
          </w:tcPr>
          <w:p w14:paraId="55666617" w14:textId="77777777" w:rsidR="002F2726" w:rsidRPr="002F2726" w:rsidRDefault="002F2726">
            <w:pPr>
              <w:jc w:val="right"/>
              <w:rPr>
                <w:rFonts w:ascii="Calibri" w:hAnsi="Calibri" w:cs="Calibri"/>
                <w:sz w:val="13"/>
                <w:szCs w:val="13"/>
              </w:rPr>
            </w:pPr>
            <w:r w:rsidRPr="002F2726">
              <w:rPr>
                <w:rFonts w:ascii="Calibri" w:hAnsi="Calibri" w:cs="Calibri"/>
                <w:sz w:val="13"/>
                <w:szCs w:val="13"/>
              </w:rPr>
              <w:t>0,00</w:t>
            </w:r>
          </w:p>
        </w:tc>
        <w:tc>
          <w:tcPr>
            <w:tcW w:w="1716" w:type="dxa"/>
            <w:tcBorders>
              <w:top w:val="nil"/>
              <w:left w:val="nil"/>
              <w:bottom w:val="single" w:sz="4" w:space="0" w:color="auto"/>
              <w:right w:val="single" w:sz="4" w:space="0" w:color="auto"/>
            </w:tcBorders>
            <w:shd w:val="clear" w:color="000000" w:fill="FFFF99"/>
            <w:noWrap/>
            <w:vAlign w:val="center"/>
            <w:hideMark/>
          </w:tcPr>
          <w:p w14:paraId="54676DAD" w14:textId="77777777" w:rsidR="002F2726" w:rsidRPr="002F2726" w:rsidRDefault="002F2726">
            <w:pPr>
              <w:jc w:val="right"/>
              <w:rPr>
                <w:rFonts w:ascii="Calibri" w:hAnsi="Calibri" w:cs="Calibri"/>
                <w:sz w:val="13"/>
                <w:szCs w:val="13"/>
              </w:rPr>
            </w:pPr>
            <w:r w:rsidRPr="002F2726">
              <w:rPr>
                <w:rFonts w:ascii="Calibri" w:hAnsi="Calibri" w:cs="Calibri"/>
                <w:sz w:val="13"/>
                <w:szCs w:val="13"/>
              </w:rPr>
              <w:t>80,76</w:t>
            </w:r>
          </w:p>
        </w:tc>
        <w:tc>
          <w:tcPr>
            <w:tcW w:w="4236" w:type="dxa"/>
            <w:tcBorders>
              <w:top w:val="nil"/>
              <w:left w:val="nil"/>
              <w:bottom w:val="single" w:sz="4" w:space="0" w:color="auto"/>
              <w:right w:val="single" w:sz="4" w:space="0" w:color="auto"/>
            </w:tcBorders>
            <w:shd w:val="clear" w:color="000000" w:fill="FFFF99"/>
            <w:vAlign w:val="center"/>
            <w:hideMark/>
          </w:tcPr>
          <w:p w14:paraId="1EE76037" w14:textId="77777777" w:rsidR="002F2726" w:rsidRPr="002F2726" w:rsidRDefault="002F2726">
            <w:pPr>
              <w:rPr>
                <w:rFonts w:ascii="Calibri" w:hAnsi="Calibri" w:cs="Calibri"/>
                <w:sz w:val="13"/>
                <w:szCs w:val="13"/>
              </w:rPr>
            </w:pPr>
            <w:r w:rsidRPr="002F2726">
              <w:rPr>
                <w:rFonts w:ascii="Calibri" w:hAnsi="Calibri" w:cs="Calibri"/>
                <w:sz w:val="13"/>
                <w:szCs w:val="13"/>
              </w:rPr>
              <w:t xml:space="preserve">учтено от факта 2021 года - 77,46 тыс. руб. в пересчете на объемы и в доле на ТКО 73,17% (77,46/30022,2*42779,99*0,7317=80,76 тыс. </w:t>
            </w:r>
            <w:proofErr w:type="spellStart"/>
            <w:r w:rsidRPr="002F2726">
              <w:rPr>
                <w:rFonts w:ascii="Calibri" w:hAnsi="Calibri" w:cs="Calibri"/>
                <w:sz w:val="13"/>
                <w:szCs w:val="13"/>
              </w:rPr>
              <w:t>руб</w:t>
            </w:r>
            <w:proofErr w:type="spellEnd"/>
            <w:r w:rsidRPr="002F2726">
              <w:rPr>
                <w:rFonts w:ascii="Calibri" w:hAnsi="Calibri" w:cs="Calibri"/>
                <w:sz w:val="13"/>
                <w:szCs w:val="13"/>
              </w:rPr>
              <w:t>)</w:t>
            </w:r>
          </w:p>
        </w:tc>
      </w:tr>
      <w:tr w:rsidR="002F2726" w:rsidRPr="002F2726" w14:paraId="7F8CD178" w14:textId="77777777" w:rsidTr="002F2726">
        <w:trPr>
          <w:trHeight w:val="810"/>
          <w:jc w:val="center"/>
        </w:trPr>
        <w:tc>
          <w:tcPr>
            <w:tcW w:w="400" w:type="dxa"/>
            <w:tcBorders>
              <w:top w:val="nil"/>
              <w:left w:val="nil"/>
              <w:bottom w:val="nil"/>
              <w:right w:val="nil"/>
            </w:tcBorders>
            <w:shd w:val="clear" w:color="000000" w:fill="FFFF00"/>
            <w:noWrap/>
            <w:vAlign w:val="center"/>
            <w:hideMark/>
          </w:tcPr>
          <w:p w14:paraId="4360834C" w14:textId="77777777" w:rsidR="002F2726" w:rsidRPr="002F2726" w:rsidRDefault="002F2726">
            <w:pPr>
              <w:rPr>
                <w:rFonts w:ascii="Tahoma" w:hAnsi="Tahoma" w:cs="Tahoma"/>
                <w:b/>
                <w:bCs/>
                <w:color w:val="000000"/>
                <w:sz w:val="13"/>
                <w:szCs w:val="13"/>
              </w:rPr>
            </w:pPr>
            <w:r w:rsidRPr="002F2726">
              <w:rPr>
                <w:rFonts w:ascii="Tahoma" w:hAnsi="Tahoma" w:cs="Tahoma"/>
                <w:b/>
                <w:bCs/>
                <w:color w:val="000000"/>
                <w:sz w:val="13"/>
                <w:szCs w:val="13"/>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899CB74"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2.12</w:t>
            </w:r>
          </w:p>
        </w:tc>
        <w:tc>
          <w:tcPr>
            <w:tcW w:w="3100" w:type="dxa"/>
            <w:tcBorders>
              <w:top w:val="nil"/>
              <w:left w:val="nil"/>
              <w:bottom w:val="single" w:sz="4" w:space="0" w:color="auto"/>
              <w:right w:val="single" w:sz="4" w:space="0" w:color="auto"/>
            </w:tcBorders>
            <w:shd w:val="clear" w:color="auto" w:fill="auto"/>
            <w:vAlign w:val="center"/>
            <w:hideMark/>
          </w:tcPr>
          <w:p w14:paraId="6F1F20F7" w14:textId="77777777" w:rsidR="002F2726" w:rsidRPr="002F2726" w:rsidRDefault="002F2726">
            <w:pPr>
              <w:ind w:firstLineChars="100" w:firstLine="131"/>
              <w:rPr>
                <w:rFonts w:ascii="Tahoma" w:hAnsi="Tahoma" w:cs="Tahoma"/>
                <w:b/>
                <w:bCs/>
                <w:sz w:val="13"/>
                <w:szCs w:val="13"/>
              </w:rPr>
            </w:pPr>
            <w:r w:rsidRPr="002F2726">
              <w:rPr>
                <w:rFonts w:ascii="Tahoma" w:hAnsi="Tahoma" w:cs="Tahoma"/>
                <w:b/>
                <w:bCs/>
                <w:sz w:val="13"/>
                <w:szCs w:val="13"/>
              </w:rPr>
              <w:t>Расходы на ГСМ (или/и расходы на аренду спецтехники)</w:t>
            </w:r>
          </w:p>
        </w:tc>
        <w:tc>
          <w:tcPr>
            <w:tcW w:w="1120" w:type="dxa"/>
            <w:tcBorders>
              <w:top w:val="nil"/>
              <w:left w:val="nil"/>
              <w:bottom w:val="single" w:sz="4" w:space="0" w:color="auto"/>
              <w:right w:val="single" w:sz="4" w:space="0" w:color="auto"/>
            </w:tcBorders>
            <w:shd w:val="clear" w:color="auto" w:fill="auto"/>
            <w:vAlign w:val="center"/>
            <w:hideMark/>
          </w:tcPr>
          <w:p w14:paraId="18409F4A"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тыс. руб.</w:t>
            </w:r>
          </w:p>
        </w:tc>
        <w:tc>
          <w:tcPr>
            <w:tcW w:w="1740" w:type="dxa"/>
            <w:tcBorders>
              <w:top w:val="nil"/>
              <w:left w:val="nil"/>
              <w:bottom w:val="single" w:sz="4" w:space="0" w:color="auto"/>
              <w:right w:val="single" w:sz="4" w:space="0" w:color="auto"/>
            </w:tcBorders>
            <w:shd w:val="clear" w:color="000000" w:fill="FFFF99"/>
            <w:noWrap/>
            <w:vAlign w:val="center"/>
            <w:hideMark/>
          </w:tcPr>
          <w:p w14:paraId="022BA198"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1 150,99</w:t>
            </w:r>
          </w:p>
        </w:tc>
        <w:tc>
          <w:tcPr>
            <w:tcW w:w="1580" w:type="dxa"/>
            <w:tcBorders>
              <w:top w:val="nil"/>
              <w:left w:val="nil"/>
              <w:bottom w:val="single" w:sz="4" w:space="0" w:color="auto"/>
              <w:right w:val="single" w:sz="4" w:space="0" w:color="auto"/>
            </w:tcBorders>
            <w:shd w:val="clear" w:color="000000" w:fill="FFFF99"/>
            <w:noWrap/>
            <w:vAlign w:val="center"/>
            <w:hideMark/>
          </w:tcPr>
          <w:p w14:paraId="5EE2F12D"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1 104,16</w:t>
            </w:r>
          </w:p>
        </w:tc>
        <w:tc>
          <w:tcPr>
            <w:tcW w:w="1800" w:type="dxa"/>
            <w:tcBorders>
              <w:top w:val="nil"/>
              <w:left w:val="nil"/>
              <w:bottom w:val="single" w:sz="4" w:space="0" w:color="auto"/>
              <w:right w:val="single" w:sz="4" w:space="0" w:color="auto"/>
            </w:tcBorders>
            <w:shd w:val="clear" w:color="000000" w:fill="FFFF99"/>
            <w:noWrap/>
            <w:vAlign w:val="center"/>
            <w:hideMark/>
          </w:tcPr>
          <w:p w14:paraId="434B2497"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622,26</w:t>
            </w:r>
          </w:p>
        </w:tc>
        <w:tc>
          <w:tcPr>
            <w:tcW w:w="1700" w:type="dxa"/>
            <w:tcBorders>
              <w:top w:val="nil"/>
              <w:left w:val="nil"/>
              <w:bottom w:val="single" w:sz="4" w:space="0" w:color="auto"/>
              <w:right w:val="single" w:sz="4" w:space="0" w:color="auto"/>
            </w:tcBorders>
            <w:shd w:val="clear" w:color="000000" w:fill="FFFF99"/>
            <w:noWrap/>
            <w:vAlign w:val="center"/>
            <w:hideMark/>
          </w:tcPr>
          <w:p w14:paraId="34C78C26"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639,45</w:t>
            </w:r>
          </w:p>
        </w:tc>
        <w:tc>
          <w:tcPr>
            <w:tcW w:w="1816" w:type="dxa"/>
            <w:tcBorders>
              <w:top w:val="nil"/>
              <w:left w:val="nil"/>
              <w:bottom w:val="single" w:sz="4" w:space="0" w:color="auto"/>
              <w:right w:val="single" w:sz="4" w:space="0" w:color="auto"/>
            </w:tcBorders>
            <w:shd w:val="clear" w:color="000000" w:fill="FFFF99"/>
            <w:noWrap/>
            <w:vAlign w:val="center"/>
            <w:hideMark/>
          </w:tcPr>
          <w:p w14:paraId="665858BB"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1 245,10</w:t>
            </w:r>
          </w:p>
        </w:tc>
        <w:tc>
          <w:tcPr>
            <w:tcW w:w="1716" w:type="dxa"/>
            <w:tcBorders>
              <w:top w:val="nil"/>
              <w:left w:val="nil"/>
              <w:bottom w:val="single" w:sz="4" w:space="0" w:color="auto"/>
              <w:right w:val="single" w:sz="4" w:space="0" w:color="auto"/>
            </w:tcBorders>
            <w:shd w:val="clear" w:color="000000" w:fill="FFFF99"/>
            <w:noWrap/>
            <w:vAlign w:val="center"/>
            <w:hideMark/>
          </w:tcPr>
          <w:p w14:paraId="6650F059"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1 210,83</w:t>
            </w:r>
          </w:p>
        </w:tc>
        <w:tc>
          <w:tcPr>
            <w:tcW w:w="4236" w:type="dxa"/>
            <w:vMerge w:val="restart"/>
            <w:tcBorders>
              <w:top w:val="nil"/>
              <w:left w:val="single" w:sz="4" w:space="0" w:color="auto"/>
              <w:bottom w:val="single" w:sz="4" w:space="0" w:color="000000"/>
              <w:right w:val="single" w:sz="4" w:space="0" w:color="auto"/>
            </w:tcBorders>
            <w:shd w:val="clear" w:color="000000" w:fill="FFFF99"/>
            <w:vAlign w:val="center"/>
            <w:hideMark/>
          </w:tcPr>
          <w:p w14:paraId="4A216E2F" w14:textId="77777777" w:rsidR="002F2726" w:rsidRPr="002F2726" w:rsidRDefault="002F2726">
            <w:pPr>
              <w:rPr>
                <w:rFonts w:ascii="Tahoma" w:hAnsi="Tahoma" w:cs="Tahoma"/>
                <w:sz w:val="13"/>
                <w:szCs w:val="13"/>
              </w:rPr>
            </w:pPr>
            <w:r w:rsidRPr="002F2726">
              <w:rPr>
                <w:rFonts w:ascii="Tahoma" w:hAnsi="Tahoma" w:cs="Tahoma"/>
                <w:sz w:val="13"/>
                <w:szCs w:val="13"/>
              </w:rPr>
              <w:t xml:space="preserve">по уровню ОР на 2022 год с учетом </w:t>
            </w:r>
            <w:proofErr w:type="spellStart"/>
            <w:r w:rsidRPr="002F2726">
              <w:rPr>
                <w:rFonts w:ascii="Tahoma" w:hAnsi="Tahoma" w:cs="Tahoma"/>
                <w:sz w:val="13"/>
                <w:szCs w:val="13"/>
              </w:rPr>
              <w:t>коэф</w:t>
            </w:r>
            <w:proofErr w:type="spellEnd"/>
            <w:r w:rsidRPr="002F2726">
              <w:rPr>
                <w:rFonts w:ascii="Tahoma" w:hAnsi="Tahoma" w:cs="Tahoma"/>
                <w:sz w:val="13"/>
                <w:szCs w:val="13"/>
              </w:rPr>
              <w:t xml:space="preserve">-та индексации, рассчитанного исходя из индекса эффективности ОР (1%) и ИПЦ на 2023 (106%) и коэффициента, учитывающего </w:t>
            </w:r>
            <w:r w:rsidRPr="002F2726">
              <w:rPr>
                <w:rFonts w:ascii="Tahoma" w:hAnsi="Tahoma" w:cs="Tahoma"/>
                <w:sz w:val="13"/>
                <w:szCs w:val="13"/>
              </w:rPr>
              <w:lastRenderedPageBreak/>
              <w:t>увеличение объема захоронения (31300/16880)=1,85</w:t>
            </w:r>
          </w:p>
        </w:tc>
      </w:tr>
      <w:tr w:rsidR="002F2726" w:rsidRPr="002F2726" w14:paraId="05B39675" w14:textId="77777777" w:rsidTr="002F2726">
        <w:trPr>
          <w:trHeight w:val="810"/>
          <w:jc w:val="center"/>
        </w:trPr>
        <w:tc>
          <w:tcPr>
            <w:tcW w:w="400" w:type="dxa"/>
            <w:tcBorders>
              <w:top w:val="nil"/>
              <w:left w:val="nil"/>
              <w:bottom w:val="nil"/>
              <w:right w:val="nil"/>
            </w:tcBorders>
            <w:shd w:val="clear" w:color="000000" w:fill="FFFF00"/>
            <w:noWrap/>
            <w:vAlign w:val="center"/>
            <w:hideMark/>
          </w:tcPr>
          <w:p w14:paraId="584CE4F9" w14:textId="77777777" w:rsidR="002F2726" w:rsidRPr="002F2726" w:rsidRDefault="002F2726">
            <w:pPr>
              <w:rPr>
                <w:rFonts w:ascii="Tahoma" w:hAnsi="Tahoma" w:cs="Tahoma"/>
                <w:color w:val="000000"/>
                <w:sz w:val="13"/>
                <w:szCs w:val="13"/>
              </w:rPr>
            </w:pPr>
            <w:r w:rsidRPr="002F2726">
              <w:rPr>
                <w:rFonts w:ascii="Tahoma" w:hAnsi="Tahoma" w:cs="Tahoma"/>
                <w:color w:val="000000"/>
                <w:sz w:val="13"/>
                <w:szCs w:val="13"/>
              </w:rPr>
              <w:lastRenderedPageBreak/>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8F91261" w14:textId="77777777" w:rsidR="002F2726" w:rsidRPr="002F2726" w:rsidRDefault="002F2726">
            <w:pPr>
              <w:jc w:val="center"/>
              <w:rPr>
                <w:rFonts w:ascii="Tahoma" w:hAnsi="Tahoma" w:cs="Tahoma"/>
                <w:sz w:val="13"/>
                <w:szCs w:val="13"/>
              </w:rPr>
            </w:pPr>
            <w:r w:rsidRPr="002F2726">
              <w:rPr>
                <w:rFonts w:ascii="Tahoma" w:hAnsi="Tahoma" w:cs="Tahoma"/>
                <w:sz w:val="13"/>
                <w:szCs w:val="13"/>
              </w:rPr>
              <w:t>2.12.1</w:t>
            </w:r>
          </w:p>
        </w:tc>
        <w:tc>
          <w:tcPr>
            <w:tcW w:w="3100" w:type="dxa"/>
            <w:tcBorders>
              <w:top w:val="nil"/>
              <w:left w:val="nil"/>
              <w:bottom w:val="single" w:sz="4" w:space="0" w:color="auto"/>
              <w:right w:val="single" w:sz="4" w:space="0" w:color="auto"/>
            </w:tcBorders>
            <w:shd w:val="clear" w:color="auto" w:fill="auto"/>
            <w:vAlign w:val="center"/>
            <w:hideMark/>
          </w:tcPr>
          <w:p w14:paraId="2642D8A0" w14:textId="77777777" w:rsidR="002F2726" w:rsidRPr="002F2726" w:rsidRDefault="002F2726">
            <w:pPr>
              <w:ind w:firstLineChars="100" w:firstLine="130"/>
              <w:rPr>
                <w:rFonts w:ascii="Tahoma" w:hAnsi="Tahoma" w:cs="Tahoma"/>
                <w:sz w:val="13"/>
                <w:szCs w:val="13"/>
              </w:rPr>
            </w:pPr>
            <w:r w:rsidRPr="002F2726">
              <w:rPr>
                <w:rFonts w:ascii="Tahoma" w:hAnsi="Tahoma" w:cs="Tahoma"/>
                <w:sz w:val="13"/>
                <w:szCs w:val="13"/>
              </w:rPr>
              <w:t>Аренда бульдозера для размещения и изоляции ТКО</w:t>
            </w:r>
          </w:p>
        </w:tc>
        <w:tc>
          <w:tcPr>
            <w:tcW w:w="1120" w:type="dxa"/>
            <w:tcBorders>
              <w:top w:val="nil"/>
              <w:left w:val="nil"/>
              <w:bottom w:val="single" w:sz="4" w:space="0" w:color="auto"/>
              <w:right w:val="single" w:sz="4" w:space="0" w:color="auto"/>
            </w:tcBorders>
            <w:shd w:val="clear" w:color="auto" w:fill="auto"/>
            <w:vAlign w:val="center"/>
            <w:hideMark/>
          </w:tcPr>
          <w:p w14:paraId="6D7D2D3E" w14:textId="77777777" w:rsidR="002F2726" w:rsidRPr="002F2726" w:rsidRDefault="002F2726">
            <w:pPr>
              <w:jc w:val="center"/>
              <w:rPr>
                <w:rFonts w:ascii="Tahoma" w:hAnsi="Tahoma" w:cs="Tahoma"/>
                <w:sz w:val="13"/>
                <w:szCs w:val="13"/>
              </w:rPr>
            </w:pPr>
            <w:r w:rsidRPr="002F2726">
              <w:rPr>
                <w:rFonts w:ascii="Tahoma" w:hAnsi="Tahoma" w:cs="Tahoma"/>
                <w:sz w:val="13"/>
                <w:szCs w:val="13"/>
              </w:rPr>
              <w:t>тыс. руб.</w:t>
            </w:r>
          </w:p>
        </w:tc>
        <w:tc>
          <w:tcPr>
            <w:tcW w:w="1740" w:type="dxa"/>
            <w:tcBorders>
              <w:top w:val="nil"/>
              <w:left w:val="nil"/>
              <w:bottom w:val="single" w:sz="4" w:space="0" w:color="auto"/>
              <w:right w:val="single" w:sz="4" w:space="0" w:color="auto"/>
            </w:tcBorders>
            <w:shd w:val="clear" w:color="000000" w:fill="FFFF99"/>
            <w:noWrap/>
            <w:vAlign w:val="center"/>
            <w:hideMark/>
          </w:tcPr>
          <w:p w14:paraId="763D896C" w14:textId="77777777" w:rsidR="002F2726" w:rsidRPr="002F2726" w:rsidRDefault="002F2726">
            <w:pPr>
              <w:jc w:val="right"/>
              <w:rPr>
                <w:rFonts w:ascii="Tahoma" w:hAnsi="Tahoma" w:cs="Tahoma"/>
                <w:sz w:val="13"/>
                <w:szCs w:val="13"/>
              </w:rPr>
            </w:pPr>
            <w:r w:rsidRPr="002F2726">
              <w:rPr>
                <w:rFonts w:ascii="Tahoma" w:hAnsi="Tahoma" w:cs="Tahoma"/>
                <w:sz w:val="13"/>
                <w:szCs w:val="13"/>
              </w:rPr>
              <w:t>234,57</w:t>
            </w:r>
          </w:p>
        </w:tc>
        <w:tc>
          <w:tcPr>
            <w:tcW w:w="1580" w:type="dxa"/>
            <w:tcBorders>
              <w:top w:val="nil"/>
              <w:left w:val="nil"/>
              <w:bottom w:val="single" w:sz="4" w:space="0" w:color="auto"/>
              <w:right w:val="single" w:sz="4" w:space="0" w:color="auto"/>
            </w:tcBorders>
            <w:shd w:val="clear" w:color="000000" w:fill="FFFF99"/>
            <w:noWrap/>
            <w:vAlign w:val="center"/>
            <w:hideMark/>
          </w:tcPr>
          <w:p w14:paraId="31CDF5A3" w14:textId="77777777" w:rsidR="002F2726" w:rsidRPr="002F2726" w:rsidRDefault="002F2726">
            <w:pPr>
              <w:jc w:val="right"/>
              <w:rPr>
                <w:rFonts w:ascii="Tahoma" w:hAnsi="Tahoma" w:cs="Tahoma"/>
                <w:sz w:val="13"/>
                <w:szCs w:val="13"/>
              </w:rPr>
            </w:pPr>
            <w:r w:rsidRPr="002F2726">
              <w:rPr>
                <w:rFonts w:ascii="Tahoma" w:hAnsi="Tahoma" w:cs="Tahoma"/>
                <w:sz w:val="13"/>
                <w:szCs w:val="13"/>
              </w:rPr>
              <w:t>978,83</w:t>
            </w:r>
          </w:p>
        </w:tc>
        <w:tc>
          <w:tcPr>
            <w:tcW w:w="1800" w:type="dxa"/>
            <w:tcBorders>
              <w:top w:val="nil"/>
              <w:left w:val="nil"/>
              <w:bottom w:val="single" w:sz="4" w:space="0" w:color="auto"/>
              <w:right w:val="single" w:sz="4" w:space="0" w:color="auto"/>
            </w:tcBorders>
            <w:shd w:val="clear" w:color="000000" w:fill="FFFF99"/>
            <w:noWrap/>
            <w:vAlign w:val="center"/>
            <w:hideMark/>
          </w:tcPr>
          <w:p w14:paraId="45553C5D" w14:textId="77777777" w:rsidR="002F2726" w:rsidRPr="002F2726" w:rsidRDefault="002F2726">
            <w:pPr>
              <w:jc w:val="right"/>
              <w:rPr>
                <w:rFonts w:ascii="Tahoma" w:hAnsi="Tahoma" w:cs="Tahoma"/>
                <w:sz w:val="13"/>
                <w:szCs w:val="13"/>
              </w:rPr>
            </w:pPr>
            <w:r w:rsidRPr="002F2726">
              <w:rPr>
                <w:rFonts w:ascii="Tahoma" w:hAnsi="Tahoma" w:cs="Tahoma"/>
                <w:sz w:val="13"/>
                <w:szCs w:val="13"/>
              </w:rPr>
              <w:t>126,82</w:t>
            </w:r>
          </w:p>
        </w:tc>
        <w:tc>
          <w:tcPr>
            <w:tcW w:w="1700" w:type="dxa"/>
            <w:tcBorders>
              <w:top w:val="nil"/>
              <w:left w:val="nil"/>
              <w:bottom w:val="single" w:sz="4" w:space="0" w:color="auto"/>
              <w:right w:val="single" w:sz="4" w:space="0" w:color="auto"/>
            </w:tcBorders>
            <w:shd w:val="clear" w:color="000000" w:fill="FFFF99"/>
            <w:noWrap/>
            <w:vAlign w:val="center"/>
            <w:hideMark/>
          </w:tcPr>
          <w:p w14:paraId="71F9A6EE" w14:textId="77777777" w:rsidR="002F2726" w:rsidRPr="002F2726" w:rsidRDefault="002F2726">
            <w:pPr>
              <w:jc w:val="right"/>
              <w:rPr>
                <w:rFonts w:ascii="Tahoma" w:hAnsi="Tahoma" w:cs="Tahoma"/>
                <w:sz w:val="13"/>
                <w:szCs w:val="13"/>
              </w:rPr>
            </w:pPr>
            <w:r w:rsidRPr="002F2726">
              <w:rPr>
                <w:rFonts w:ascii="Tahoma" w:hAnsi="Tahoma" w:cs="Tahoma"/>
                <w:sz w:val="13"/>
                <w:szCs w:val="13"/>
              </w:rPr>
              <w:t>130,32</w:t>
            </w:r>
          </w:p>
        </w:tc>
        <w:tc>
          <w:tcPr>
            <w:tcW w:w="1816" w:type="dxa"/>
            <w:tcBorders>
              <w:top w:val="nil"/>
              <w:left w:val="nil"/>
              <w:bottom w:val="single" w:sz="4" w:space="0" w:color="auto"/>
              <w:right w:val="single" w:sz="4" w:space="0" w:color="auto"/>
            </w:tcBorders>
            <w:shd w:val="clear" w:color="000000" w:fill="FFFF99"/>
            <w:noWrap/>
            <w:vAlign w:val="center"/>
            <w:hideMark/>
          </w:tcPr>
          <w:p w14:paraId="1185EEED" w14:textId="77777777" w:rsidR="002F2726" w:rsidRPr="002F2726" w:rsidRDefault="002F2726">
            <w:pPr>
              <w:jc w:val="right"/>
              <w:rPr>
                <w:rFonts w:ascii="Tahoma" w:hAnsi="Tahoma" w:cs="Tahoma"/>
                <w:sz w:val="13"/>
                <w:szCs w:val="13"/>
              </w:rPr>
            </w:pPr>
            <w:r w:rsidRPr="002F2726">
              <w:rPr>
                <w:rFonts w:ascii="Tahoma" w:hAnsi="Tahoma" w:cs="Tahoma"/>
                <w:sz w:val="13"/>
                <w:szCs w:val="13"/>
              </w:rPr>
              <w:t>253,75</w:t>
            </w:r>
          </w:p>
        </w:tc>
        <w:tc>
          <w:tcPr>
            <w:tcW w:w="1716" w:type="dxa"/>
            <w:tcBorders>
              <w:top w:val="nil"/>
              <w:left w:val="nil"/>
              <w:bottom w:val="single" w:sz="4" w:space="0" w:color="auto"/>
              <w:right w:val="single" w:sz="4" w:space="0" w:color="auto"/>
            </w:tcBorders>
            <w:shd w:val="clear" w:color="000000" w:fill="FFFF99"/>
            <w:noWrap/>
            <w:vAlign w:val="center"/>
            <w:hideMark/>
          </w:tcPr>
          <w:p w14:paraId="5A2BB451" w14:textId="77777777" w:rsidR="002F2726" w:rsidRPr="002F2726" w:rsidRDefault="002F2726">
            <w:pPr>
              <w:jc w:val="right"/>
              <w:rPr>
                <w:rFonts w:ascii="Tahoma" w:hAnsi="Tahoma" w:cs="Tahoma"/>
                <w:sz w:val="13"/>
                <w:szCs w:val="13"/>
              </w:rPr>
            </w:pPr>
            <w:r w:rsidRPr="002F2726">
              <w:rPr>
                <w:rFonts w:ascii="Tahoma" w:hAnsi="Tahoma" w:cs="Tahoma"/>
                <w:sz w:val="13"/>
                <w:szCs w:val="13"/>
              </w:rPr>
              <w:t>246,77</w:t>
            </w:r>
          </w:p>
        </w:tc>
        <w:tc>
          <w:tcPr>
            <w:tcW w:w="4236" w:type="dxa"/>
            <w:vMerge/>
            <w:tcBorders>
              <w:top w:val="nil"/>
              <w:left w:val="single" w:sz="4" w:space="0" w:color="auto"/>
              <w:bottom w:val="single" w:sz="4" w:space="0" w:color="000000"/>
              <w:right w:val="single" w:sz="4" w:space="0" w:color="auto"/>
            </w:tcBorders>
            <w:vAlign w:val="center"/>
            <w:hideMark/>
          </w:tcPr>
          <w:p w14:paraId="59B1666F" w14:textId="77777777" w:rsidR="002F2726" w:rsidRPr="002F2726" w:rsidRDefault="002F2726">
            <w:pPr>
              <w:rPr>
                <w:rFonts w:ascii="Tahoma" w:hAnsi="Tahoma" w:cs="Tahoma"/>
                <w:sz w:val="13"/>
                <w:szCs w:val="13"/>
              </w:rPr>
            </w:pPr>
          </w:p>
        </w:tc>
      </w:tr>
      <w:tr w:rsidR="002F2726" w:rsidRPr="002F2726" w14:paraId="21DABAB0" w14:textId="77777777" w:rsidTr="002F2726">
        <w:trPr>
          <w:trHeight w:val="810"/>
          <w:jc w:val="center"/>
        </w:trPr>
        <w:tc>
          <w:tcPr>
            <w:tcW w:w="400" w:type="dxa"/>
            <w:tcBorders>
              <w:top w:val="nil"/>
              <w:left w:val="nil"/>
              <w:bottom w:val="nil"/>
              <w:right w:val="nil"/>
            </w:tcBorders>
            <w:shd w:val="clear" w:color="000000" w:fill="FFFF00"/>
            <w:noWrap/>
            <w:vAlign w:val="center"/>
            <w:hideMark/>
          </w:tcPr>
          <w:p w14:paraId="559FA9B8" w14:textId="77777777" w:rsidR="002F2726" w:rsidRPr="002F2726" w:rsidRDefault="002F2726">
            <w:pPr>
              <w:rPr>
                <w:rFonts w:ascii="Tahoma" w:hAnsi="Tahoma" w:cs="Tahoma"/>
                <w:color w:val="000000"/>
                <w:sz w:val="13"/>
                <w:szCs w:val="13"/>
              </w:rPr>
            </w:pPr>
            <w:r w:rsidRPr="002F2726">
              <w:rPr>
                <w:rFonts w:ascii="Tahoma" w:hAnsi="Tahoma" w:cs="Tahoma"/>
                <w:color w:val="000000"/>
                <w:sz w:val="13"/>
                <w:szCs w:val="13"/>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93EDFEB" w14:textId="77777777" w:rsidR="002F2726" w:rsidRPr="002F2726" w:rsidRDefault="002F2726">
            <w:pPr>
              <w:jc w:val="center"/>
              <w:rPr>
                <w:rFonts w:ascii="Tahoma" w:hAnsi="Tahoma" w:cs="Tahoma"/>
                <w:sz w:val="13"/>
                <w:szCs w:val="13"/>
              </w:rPr>
            </w:pPr>
            <w:r w:rsidRPr="002F2726">
              <w:rPr>
                <w:rFonts w:ascii="Tahoma" w:hAnsi="Tahoma" w:cs="Tahoma"/>
                <w:sz w:val="13"/>
                <w:szCs w:val="13"/>
              </w:rPr>
              <w:t>2.12.2</w:t>
            </w:r>
          </w:p>
        </w:tc>
        <w:tc>
          <w:tcPr>
            <w:tcW w:w="3100" w:type="dxa"/>
            <w:tcBorders>
              <w:top w:val="nil"/>
              <w:left w:val="nil"/>
              <w:bottom w:val="single" w:sz="4" w:space="0" w:color="auto"/>
              <w:right w:val="single" w:sz="4" w:space="0" w:color="auto"/>
            </w:tcBorders>
            <w:shd w:val="clear" w:color="auto" w:fill="auto"/>
            <w:vAlign w:val="center"/>
            <w:hideMark/>
          </w:tcPr>
          <w:p w14:paraId="2C211FAD" w14:textId="77777777" w:rsidR="002F2726" w:rsidRPr="002F2726" w:rsidRDefault="002F2726">
            <w:pPr>
              <w:ind w:firstLineChars="100" w:firstLine="130"/>
              <w:rPr>
                <w:rFonts w:ascii="Tahoma" w:hAnsi="Tahoma" w:cs="Tahoma"/>
                <w:sz w:val="13"/>
                <w:szCs w:val="13"/>
              </w:rPr>
            </w:pPr>
            <w:r w:rsidRPr="002F2726">
              <w:rPr>
                <w:rFonts w:ascii="Tahoma" w:hAnsi="Tahoma" w:cs="Tahoma"/>
                <w:sz w:val="13"/>
                <w:szCs w:val="13"/>
              </w:rPr>
              <w:t>Аренда легкового автомобиля</w:t>
            </w:r>
          </w:p>
        </w:tc>
        <w:tc>
          <w:tcPr>
            <w:tcW w:w="1120" w:type="dxa"/>
            <w:tcBorders>
              <w:top w:val="nil"/>
              <w:left w:val="nil"/>
              <w:bottom w:val="single" w:sz="4" w:space="0" w:color="auto"/>
              <w:right w:val="single" w:sz="4" w:space="0" w:color="auto"/>
            </w:tcBorders>
            <w:shd w:val="clear" w:color="auto" w:fill="auto"/>
            <w:vAlign w:val="center"/>
            <w:hideMark/>
          </w:tcPr>
          <w:p w14:paraId="0DC8F981" w14:textId="77777777" w:rsidR="002F2726" w:rsidRPr="002F2726" w:rsidRDefault="002F2726">
            <w:pPr>
              <w:jc w:val="center"/>
              <w:rPr>
                <w:rFonts w:ascii="Tahoma" w:hAnsi="Tahoma" w:cs="Tahoma"/>
                <w:sz w:val="13"/>
                <w:szCs w:val="13"/>
              </w:rPr>
            </w:pPr>
            <w:r w:rsidRPr="002F2726">
              <w:rPr>
                <w:rFonts w:ascii="Tahoma" w:hAnsi="Tahoma" w:cs="Tahoma"/>
                <w:sz w:val="13"/>
                <w:szCs w:val="13"/>
              </w:rPr>
              <w:t>тыс. руб.</w:t>
            </w:r>
          </w:p>
        </w:tc>
        <w:tc>
          <w:tcPr>
            <w:tcW w:w="1740" w:type="dxa"/>
            <w:tcBorders>
              <w:top w:val="nil"/>
              <w:left w:val="nil"/>
              <w:bottom w:val="single" w:sz="4" w:space="0" w:color="auto"/>
              <w:right w:val="single" w:sz="4" w:space="0" w:color="auto"/>
            </w:tcBorders>
            <w:shd w:val="clear" w:color="000000" w:fill="FFFF99"/>
            <w:noWrap/>
            <w:vAlign w:val="center"/>
            <w:hideMark/>
          </w:tcPr>
          <w:p w14:paraId="7218928A" w14:textId="77777777" w:rsidR="002F2726" w:rsidRPr="002F2726" w:rsidRDefault="002F2726">
            <w:pPr>
              <w:jc w:val="right"/>
              <w:rPr>
                <w:rFonts w:ascii="Tahoma" w:hAnsi="Tahoma" w:cs="Tahoma"/>
                <w:sz w:val="13"/>
                <w:szCs w:val="13"/>
              </w:rPr>
            </w:pPr>
            <w:r w:rsidRPr="002F2726">
              <w:rPr>
                <w:rFonts w:ascii="Tahoma" w:hAnsi="Tahoma" w:cs="Tahoma"/>
                <w:sz w:val="13"/>
                <w:szCs w:val="13"/>
              </w:rPr>
              <w:t>12,04</w:t>
            </w:r>
          </w:p>
        </w:tc>
        <w:tc>
          <w:tcPr>
            <w:tcW w:w="1580" w:type="dxa"/>
            <w:tcBorders>
              <w:top w:val="nil"/>
              <w:left w:val="nil"/>
              <w:bottom w:val="single" w:sz="4" w:space="0" w:color="auto"/>
              <w:right w:val="single" w:sz="4" w:space="0" w:color="auto"/>
            </w:tcBorders>
            <w:shd w:val="clear" w:color="000000" w:fill="FFFF99"/>
            <w:noWrap/>
            <w:vAlign w:val="center"/>
            <w:hideMark/>
          </w:tcPr>
          <w:p w14:paraId="33BABFAE" w14:textId="77777777" w:rsidR="002F2726" w:rsidRPr="002F2726" w:rsidRDefault="002F2726">
            <w:pPr>
              <w:jc w:val="right"/>
              <w:rPr>
                <w:rFonts w:ascii="Tahoma" w:hAnsi="Tahoma" w:cs="Tahoma"/>
                <w:sz w:val="13"/>
                <w:szCs w:val="13"/>
              </w:rPr>
            </w:pPr>
            <w:r w:rsidRPr="002F2726">
              <w:rPr>
                <w:rFonts w:ascii="Tahoma" w:hAnsi="Tahoma" w:cs="Tahoma"/>
                <w:sz w:val="13"/>
                <w:szCs w:val="13"/>
              </w:rPr>
              <w:t> </w:t>
            </w:r>
          </w:p>
        </w:tc>
        <w:tc>
          <w:tcPr>
            <w:tcW w:w="1800" w:type="dxa"/>
            <w:tcBorders>
              <w:top w:val="nil"/>
              <w:left w:val="nil"/>
              <w:bottom w:val="single" w:sz="4" w:space="0" w:color="auto"/>
              <w:right w:val="single" w:sz="4" w:space="0" w:color="auto"/>
            </w:tcBorders>
            <w:shd w:val="clear" w:color="000000" w:fill="FFFF99"/>
            <w:noWrap/>
            <w:vAlign w:val="center"/>
            <w:hideMark/>
          </w:tcPr>
          <w:p w14:paraId="1E584051" w14:textId="77777777" w:rsidR="002F2726" w:rsidRPr="002F2726" w:rsidRDefault="002F2726">
            <w:pPr>
              <w:jc w:val="right"/>
              <w:rPr>
                <w:rFonts w:ascii="Tahoma" w:hAnsi="Tahoma" w:cs="Tahoma"/>
                <w:sz w:val="13"/>
                <w:szCs w:val="13"/>
              </w:rPr>
            </w:pPr>
            <w:r w:rsidRPr="002F2726">
              <w:rPr>
                <w:rFonts w:ascii="Tahoma" w:hAnsi="Tahoma" w:cs="Tahoma"/>
                <w:sz w:val="13"/>
                <w:szCs w:val="13"/>
              </w:rPr>
              <w:t>6,51</w:t>
            </w:r>
          </w:p>
        </w:tc>
        <w:tc>
          <w:tcPr>
            <w:tcW w:w="1700" w:type="dxa"/>
            <w:tcBorders>
              <w:top w:val="nil"/>
              <w:left w:val="nil"/>
              <w:bottom w:val="single" w:sz="4" w:space="0" w:color="auto"/>
              <w:right w:val="single" w:sz="4" w:space="0" w:color="auto"/>
            </w:tcBorders>
            <w:shd w:val="clear" w:color="000000" w:fill="FFFF99"/>
            <w:noWrap/>
            <w:vAlign w:val="center"/>
            <w:hideMark/>
          </w:tcPr>
          <w:p w14:paraId="3AA82F8E" w14:textId="77777777" w:rsidR="002F2726" w:rsidRPr="002F2726" w:rsidRDefault="002F2726">
            <w:pPr>
              <w:jc w:val="right"/>
              <w:rPr>
                <w:rFonts w:ascii="Tahoma" w:hAnsi="Tahoma" w:cs="Tahoma"/>
                <w:sz w:val="13"/>
                <w:szCs w:val="13"/>
              </w:rPr>
            </w:pPr>
            <w:r w:rsidRPr="002F2726">
              <w:rPr>
                <w:rFonts w:ascii="Tahoma" w:hAnsi="Tahoma" w:cs="Tahoma"/>
                <w:sz w:val="13"/>
                <w:szCs w:val="13"/>
              </w:rPr>
              <w:t>6,69</w:t>
            </w:r>
          </w:p>
        </w:tc>
        <w:tc>
          <w:tcPr>
            <w:tcW w:w="1816" w:type="dxa"/>
            <w:tcBorders>
              <w:top w:val="nil"/>
              <w:left w:val="nil"/>
              <w:bottom w:val="single" w:sz="4" w:space="0" w:color="auto"/>
              <w:right w:val="single" w:sz="4" w:space="0" w:color="auto"/>
            </w:tcBorders>
            <w:shd w:val="clear" w:color="000000" w:fill="FFFF99"/>
            <w:noWrap/>
            <w:vAlign w:val="center"/>
            <w:hideMark/>
          </w:tcPr>
          <w:p w14:paraId="6135230A" w14:textId="77777777" w:rsidR="002F2726" w:rsidRPr="002F2726" w:rsidRDefault="002F2726">
            <w:pPr>
              <w:jc w:val="right"/>
              <w:rPr>
                <w:rFonts w:ascii="Tahoma" w:hAnsi="Tahoma" w:cs="Tahoma"/>
                <w:sz w:val="13"/>
                <w:szCs w:val="13"/>
              </w:rPr>
            </w:pPr>
            <w:r w:rsidRPr="002F2726">
              <w:rPr>
                <w:rFonts w:ascii="Tahoma" w:hAnsi="Tahoma" w:cs="Tahoma"/>
                <w:sz w:val="13"/>
                <w:szCs w:val="13"/>
              </w:rPr>
              <w:t>13,03</w:t>
            </w:r>
          </w:p>
        </w:tc>
        <w:tc>
          <w:tcPr>
            <w:tcW w:w="1716" w:type="dxa"/>
            <w:tcBorders>
              <w:top w:val="nil"/>
              <w:left w:val="nil"/>
              <w:bottom w:val="single" w:sz="4" w:space="0" w:color="auto"/>
              <w:right w:val="single" w:sz="4" w:space="0" w:color="auto"/>
            </w:tcBorders>
            <w:shd w:val="clear" w:color="000000" w:fill="FFFF99"/>
            <w:noWrap/>
            <w:vAlign w:val="center"/>
            <w:hideMark/>
          </w:tcPr>
          <w:p w14:paraId="4E8E2946" w14:textId="77777777" w:rsidR="002F2726" w:rsidRPr="002F2726" w:rsidRDefault="002F2726">
            <w:pPr>
              <w:jc w:val="right"/>
              <w:rPr>
                <w:rFonts w:ascii="Tahoma" w:hAnsi="Tahoma" w:cs="Tahoma"/>
                <w:sz w:val="13"/>
                <w:szCs w:val="13"/>
              </w:rPr>
            </w:pPr>
            <w:r w:rsidRPr="002F2726">
              <w:rPr>
                <w:rFonts w:ascii="Tahoma" w:hAnsi="Tahoma" w:cs="Tahoma"/>
                <w:sz w:val="13"/>
                <w:szCs w:val="13"/>
              </w:rPr>
              <w:t>12,67</w:t>
            </w:r>
          </w:p>
        </w:tc>
        <w:tc>
          <w:tcPr>
            <w:tcW w:w="4236" w:type="dxa"/>
            <w:vMerge/>
            <w:tcBorders>
              <w:top w:val="nil"/>
              <w:left w:val="single" w:sz="4" w:space="0" w:color="auto"/>
              <w:bottom w:val="single" w:sz="4" w:space="0" w:color="000000"/>
              <w:right w:val="single" w:sz="4" w:space="0" w:color="auto"/>
            </w:tcBorders>
            <w:vAlign w:val="center"/>
            <w:hideMark/>
          </w:tcPr>
          <w:p w14:paraId="3ED238D3" w14:textId="77777777" w:rsidR="002F2726" w:rsidRPr="002F2726" w:rsidRDefault="002F2726">
            <w:pPr>
              <w:rPr>
                <w:rFonts w:ascii="Tahoma" w:hAnsi="Tahoma" w:cs="Tahoma"/>
                <w:sz w:val="13"/>
                <w:szCs w:val="13"/>
              </w:rPr>
            </w:pPr>
          </w:p>
        </w:tc>
      </w:tr>
      <w:tr w:rsidR="002F2726" w:rsidRPr="002F2726" w14:paraId="58492CB1" w14:textId="77777777" w:rsidTr="002F2726">
        <w:trPr>
          <w:trHeight w:val="810"/>
          <w:jc w:val="center"/>
        </w:trPr>
        <w:tc>
          <w:tcPr>
            <w:tcW w:w="400" w:type="dxa"/>
            <w:tcBorders>
              <w:top w:val="nil"/>
              <w:left w:val="nil"/>
              <w:bottom w:val="nil"/>
              <w:right w:val="nil"/>
            </w:tcBorders>
            <w:shd w:val="clear" w:color="000000" w:fill="FFFF00"/>
            <w:noWrap/>
            <w:vAlign w:val="center"/>
            <w:hideMark/>
          </w:tcPr>
          <w:p w14:paraId="5F38C914" w14:textId="77777777" w:rsidR="002F2726" w:rsidRPr="002F2726" w:rsidRDefault="002F2726">
            <w:pPr>
              <w:rPr>
                <w:rFonts w:ascii="Tahoma" w:hAnsi="Tahoma" w:cs="Tahoma"/>
                <w:color w:val="000000"/>
                <w:sz w:val="13"/>
                <w:szCs w:val="13"/>
              </w:rPr>
            </w:pPr>
            <w:r w:rsidRPr="002F2726">
              <w:rPr>
                <w:rFonts w:ascii="Tahoma" w:hAnsi="Tahoma" w:cs="Tahoma"/>
                <w:color w:val="000000"/>
                <w:sz w:val="13"/>
                <w:szCs w:val="13"/>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086E79F" w14:textId="77777777" w:rsidR="002F2726" w:rsidRPr="002F2726" w:rsidRDefault="002F2726">
            <w:pPr>
              <w:jc w:val="center"/>
              <w:rPr>
                <w:rFonts w:ascii="Tahoma" w:hAnsi="Tahoma" w:cs="Tahoma"/>
                <w:sz w:val="13"/>
                <w:szCs w:val="13"/>
              </w:rPr>
            </w:pPr>
            <w:r w:rsidRPr="002F2726">
              <w:rPr>
                <w:rFonts w:ascii="Tahoma" w:hAnsi="Tahoma" w:cs="Tahoma"/>
                <w:sz w:val="13"/>
                <w:szCs w:val="13"/>
              </w:rPr>
              <w:t>2.12.3</w:t>
            </w:r>
          </w:p>
        </w:tc>
        <w:tc>
          <w:tcPr>
            <w:tcW w:w="3100" w:type="dxa"/>
            <w:tcBorders>
              <w:top w:val="nil"/>
              <w:left w:val="nil"/>
              <w:bottom w:val="single" w:sz="4" w:space="0" w:color="auto"/>
              <w:right w:val="single" w:sz="4" w:space="0" w:color="auto"/>
            </w:tcBorders>
            <w:shd w:val="clear" w:color="auto" w:fill="auto"/>
            <w:vAlign w:val="center"/>
            <w:hideMark/>
          </w:tcPr>
          <w:p w14:paraId="7270930E" w14:textId="77777777" w:rsidR="002F2726" w:rsidRPr="002F2726" w:rsidRDefault="002F2726">
            <w:pPr>
              <w:ind w:firstLineChars="100" w:firstLine="130"/>
              <w:rPr>
                <w:rFonts w:ascii="Tahoma" w:hAnsi="Tahoma" w:cs="Tahoma"/>
                <w:sz w:val="13"/>
                <w:szCs w:val="13"/>
              </w:rPr>
            </w:pPr>
            <w:r w:rsidRPr="002F2726">
              <w:rPr>
                <w:rFonts w:ascii="Tahoma" w:hAnsi="Tahoma" w:cs="Tahoma"/>
                <w:sz w:val="13"/>
                <w:szCs w:val="13"/>
              </w:rPr>
              <w:t>ГСМ для бульдозера</w:t>
            </w:r>
          </w:p>
        </w:tc>
        <w:tc>
          <w:tcPr>
            <w:tcW w:w="1120" w:type="dxa"/>
            <w:tcBorders>
              <w:top w:val="nil"/>
              <w:left w:val="nil"/>
              <w:bottom w:val="single" w:sz="4" w:space="0" w:color="auto"/>
              <w:right w:val="single" w:sz="4" w:space="0" w:color="auto"/>
            </w:tcBorders>
            <w:shd w:val="clear" w:color="auto" w:fill="auto"/>
            <w:vAlign w:val="center"/>
            <w:hideMark/>
          </w:tcPr>
          <w:p w14:paraId="63C6672F" w14:textId="77777777" w:rsidR="002F2726" w:rsidRPr="002F2726" w:rsidRDefault="002F2726">
            <w:pPr>
              <w:jc w:val="center"/>
              <w:rPr>
                <w:rFonts w:ascii="Tahoma" w:hAnsi="Tahoma" w:cs="Tahoma"/>
                <w:sz w:val="13"/>
                <w:szCs w:val="13"/>
              </w:rPr>
            </w:pPr>
            <w:r w:rsidRPr="002F2726">
              <w:rPr>
                <w:rFonts w:ascii="Tahoma" w:hAnsi="Tahoma" w:cs="Tahoma"/>
                <w:sz w:val="13"/>
                <w:szCs w:val="13"/>
              </w:rPr>
              <w:t>тыс. руб.</w:t>
            </w:r>
          </w:p>
        </w:tc>
        <w:tc>
          <w:tcPr>
            <w:tcW w:w="1740" w:type="dxa"/>
            <w:tcBorders>
              <w:top w:val="nil"/>
              <w:left w:val="nil"/>
              <w:bottom w:val="single" w:sz="4" w:space="0" w:color="auto"/>
              <w:right w:val="single" w:sz="4" w:space="0" w:color="auto"/>
            </w:tcBorders>
            <w:shd w:val="clear" w:color="000000" w:fill="FFFF99"/>
            <w:noWrap/>
            <w:vAlign w:val="center"/>
            <w:hideMark/>
          </w:tcPr>
          <w:p w14:paraId="4D7173E1" w14:textId="77777777" w:rsidR="002F2726" w:rsidRPr="002F2726" w:rsidRDefault="002F2726">
            <w:pPr>
              <w:jc w:val="right"/>
              <w:rPr>
                <w:rFonts w:ascii="Tahoma" w:hAnsi="Tahoma" w:cs="Tahoma"/>
                <w:sz w:val="13"/>
                <w:szCs w:val="13"/>
              </w:rPr>
            </w:pPr>
            <w:r w:rsidRPr="002F2726">
              <w:rPr>
                <w:rFonts w:ascii="Tahoma" w:hAnsi="Tahoma" w:cs="Tahoma"/>
                <w:sz w:val="13"/>
                <w:szCs w:val="13"/>
              </w:rPr>
              <w:t>904,37</w:t>
            </w:r>
          </w:p>
        </w:tc>
        <w:tc>
          <w:tcPr>
            <w:tcW w:w="1580" w:type="dxa"/>
            <w:tcBorders>
              <w:top w:val="nil"/>
              <w:left w:val="nil"/>
              <w:bottom w:val="single" w:sz="4" w:space="0" w:color="auto"/>
              <w:right w:val="single" w:sz="4" w:space="0" w:color="auto"/>
            </w:tcBorders>
            <w:shd w:val="clear" w:color="000000" w:fill="FFFF99"/>
            <w:noWrap/>
            <w:vAlign w:val="center"/>
            <w:hideMark/>
          </w:tcPr>
          <w:p w14:paraId="1477579B" w14:textId="77777777" w:rsidR="002F2726" w:rsidRPr="002F2726" w:rsidRDefault="002F2726">
            <w:pPr>
              <w:jc w:val="right"/>
              <w:rPr>
                <w:rFonts w:ascii="Tahoma" w:hAnsi="Tahoma" w:cs="Tahoma"/>
                <w:sz w:val="13"/>
                <w:szCs w:val="13"/>
              </w:rPr>
            </w:pPr>
            <w:r w:rsidRPr="002F2726">
              <w:rPr>
                <w:rFonts w:ascii="Tahoma" w:hAnsi="Tahoma" w:cs="Tahoma"/>
                <w:sz w:val="13"/>
                <w:szCs w:val="13"/>
              </w:rPr>
              <w:t>125,33</w:t>
            </w:r>
          </w:p>
        </w:tc>
        <w:tc>
          <w:tcPr>
            <w:tcW w:w="1800" w:type="dxa"/>
            <w:tcBorders>
              <w:top w:val="nil"/>
              <w:left w:val="nil"/>
              <w:bottom w:val="single" w:sz="4" w:space="0" w:color="auto"/>
              <w:right w:val="single" w:sz="4" w:space="0" w:color="auto"/>
            </w:tcBorders>
            <w:shd w:val="clear" w:color="000000" w:fill="FFFF99"/>
            <w:noWrap/>
            <w:vAlign w:val="center"/>
            <w:hideMark/>
          </w:tcPr>
          <w:p w14:paraId="4168991E" w14:textId="77777777" w:rsidR="002F2726" w:rsidRPr="002F2726" w:rsidRDefault="002F2726">
            <w:pPr>
              <w:jc w:val="right"/>
              <w:rPr>
                <w:rFonts w:ascii="Tahoma" w:hAnsi="Tahoma" w:cs="Tahoma"/>
                <w:sz w:val="13"/>
                <w:szCs w:val="13"/>
              </w:rPr>
            </w:pPr>
            <w:r w:rsidRPr="002F2726">
              <w:rPr>
                <w:rFonts w:ascii="Tahoma" w:hAnsi="Tahoma" w:cs="Tahoma"/>
                <w:sz w:val="13"/>
                <w:szCs w:val="13"/>
              </w:rPr>
              <w:t>488,93</w:t>
            </w:r>
          </w:p>
        </w:tc>
        <w:tc>
          <w:tcPr>
            <w:tcW w:w="1700" w:type="dxa"/>
            <w:tcBorders>
              <w:top w:val="nil"/>
              <w:left w:val="nil"/>
              <w:bottom w:val="single" w:sz="4" w:space="0" w:color="auto"/>
              <w:right w:val="single" w:sz="4" w:space="0" w:color="auto"/>
            </w:tcBorders>
            <w:shd w:val="clear" w:color="000000" w:fill="FFFF99"/>
            <w:noWrap/>
            <w:vAlign w:val="center"/>
            <w:hideMark/>
          </w:tcPr>
          <w:p w14:paraId="64C6FC7F" w14:textId="77777777" w:rsidR="002F2726" w:rsidRPr="002F2726" w:rsidRDefault="002F2726">
            <w:pPr>
              <w:jc w:val="right"/>
              <w:rPr>
                <w:rFonts w:ascii="Tahoma" w:hAnsi="Tahoma" w:cs="Tahoma"/>
                <w:sz w:val="13"/>
                <w:szCs w:val="13"/>
              </w:rPr>
            </w:pPr>
            <w:r w:rsidRPr="002F2726">
              <w:rPr>
                <w:rFonts w:ascii="Tahoma" w:hAnsi="Tahoma" w:cs="Tahoma"/>
                <w:sz w:val="13"/>
                <w:szCs w:val="13"/>
              </w:rPr>
              <w:t>502,44</w:t>
            </w:r>
          </w:p>
        </w:tc>
        <w:tc>
          <w:tcPr>
            <w:tcW w:w="1816" w:type="dxa"/>
            <w:tcBorders>
              <w:top w:val="nil"/>
              <w:left w:val="nil"/>
              <w:bottom w:val="single" w:sz="4" w:space="0" w:color="auto"/>
              <w:right w:val="single" w:sz="4" w:space="0" w:color="auto"/>
            </w:tcBorders>
            <w:shd w:val="clear" w:color="000000" w:fill="FFFF99"/>
            <w:noWrap/>
            <w:vAlign w:val="center"/>
            <w:hideMark/>
          </w:tcPr>
          <w:p w14:paraId="40D183DB" w14:textId="77777777" w:rsidR="002F2726" w:rsidRPr="002F2726" w:rsidRDefault="002F2726">
            <w:pPr>
              <w:jc w:val="right"/>
              <w:rPr>
                <w:rFonts w:ascii="Tahoma" w:hAnsi="Tahoma" w:cs="Tahoma"/>
                <w:sz w:val="13"/>
                <w:szCs w:val="13"/>
              </w:rPr>
            </w:pPr>
            <w:r w:rsidRPr="002F2726">
              <w:rPr>
                <w:rFonts w:ascii="Tahoma" w:hAnsi="Tahoma" w:cs="Tahoma"/>
                <w:sz w:val="13"/>
                <w:szCs w:val="13"/>
              </w:rPr>
              <w:t>978,31</w:t>
            </w:r>
          </w:p>
        </w:tc>
        <w:tc>
          <w:tcPr>
            <w:tcW w:w="1716" w:type="dxa"/>
            <w:tcBorders>
              <w:top w:val="nil"/>
              <w:left w:val="nil"/>
              <w:bottom w:val="single" w:sz="4" w:space="0" w:color="auto"/>
              <w:right w:val="single" w:sz="4" w:space="0" w:color="auto"/>
            </w:tcBorders>
            <w:shd w:val="clear" w:color="000000" w:fill="FFFF99"/>
            <w:noWrap/>
            <w:vAlign w:val="center"/>
            <w:hideMark/>
          </w:tcPr>
          <w:p w14:paraId="40BC3BBB" w14:textId="77777777" w:rsidR="002F2726" w:rsidRPr="002F2726" w:rsidRDefault="002F2726">
            <w:pPr>
              <w:jc w:val="right"/>
              <w:rPr>
                <w:rFonts w:ascii="Tahoma" w:hAnsi="Tahoma" w:cs="Tahoma"/>
                <w:sz w:val="13"/>
                <w:szCs w:val="13"/>
              </w:rPr>
            </w:pPr>
            <w:r w:rsidRPr="002F2726">
              <w:rPr>
                <w:rFonts w:ascii="Tahoma" w:hAnsi="Tahoma" w:cs="Tahoma"/>
                <w:sz w:val="13"/>
                <w:szCs w:val="13"/>
              </w:rPr>
              <w:t>951,39</w:t>
            </w:r>
          </w:p>
        </w:tc>
        <w:tc>
          <w:tcPr>
            <w:tcW w:w="4236" w:type="dxa"/>
            <w:vMerge/>
            <w:tcBorders>
              <w:top w:val="nil"/>
              <w:left w:val="single" w:sz="4" w:space="0" w:color="auto"/>
              <w:bottom w:val="single" w:sz="4" w:space="0" w:color="000000"/>
              <w:right w:val="single" w:sz="4" w:space="0" w:color="auto"/>
            </w:tcBorders>
            <w:vAlign w:val="center"/>
            <w:hideMark/>
          </w:tcPr>
          <w:p w14:paraId="104C403D" w14:textId="77777777" w:rsidR="002F2726" w:rsidRPr="002F2726" w:rsidRDefault="002F2726">
            <w:pPr>
              <w:rPr>
                <w:rFonts w:ascii="Tahoma" w:hAnsi="Tahoma" w:cs="Tahoma"/>
                <w:sz w:val="13"/>
                <w:szCs w:val="13"/>
              </w:rPr>
            </w:pPr>
          </w:p>
        </w:tc>
      </w:tr>
      <w:tr w:rsidR="002F2726" w:rsidRPr="002F2726" w14:paraId="60F7D2A2" w14:textId="77777777" w:rsidTr="002F2726">
        <w:trPr>
          <w:trHeight w:val="300"/>
          <w:jc w:val="center"/>
        </w:trPr>
        <w:tc>
          <w:tcPr>
            <w:tcW w:w="400" w:type="dxa"/>
            <w:tcBorders>
              <w:top w:val="nil"/>
              <w:left w:val="nil"/>
              <w:bottom w:val="nil"/>
              <w:right w:val="nil"/>
            </w:tcBorders>
            <w:shd w:val="clear" w:color="000000" w:fill="FFFFFF"/>
            <w:noWrap/>
            <w:vAlign w:val="center"/>
            <w:hideMark/>
          </w:tcPr>
          <w:p w14:paraId="0A44558D" w14:textId="77777777" w:rsidR="002F2726" w:rsidRPr="002F2726" w:rsidRDefault="002F2726">
            <w:pPr>
              <w:rPr>
                <w:rFonts w:ascii="Tahoma" w:hAnsi="Tahoma" w:cs="Tahoma"/>
                <w:b/>
                <w:bCs/>
                <w:color w:val="000000"/>
                <w:sz w:val="13"/>
                <w:szCs w:val="13"/>
              </w:rPr>
            </w:pPr>
            <w:r w:rsidRPr="002F2726">
              <w:rPr>
                <w:rFonts w:ascii="Tahoma" w:hAnsi="Tahoma" w:cs="Tahoma"/>
                <w:b/>
                <w:bCs/>
                <w:color w:val="000000"/>
                <w:sz w:val="13"/>
                <w:szCs w:val="13"/>
              </w:rPr>
              <w:t> </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A92AE21"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2.13</w:t>
            </w:r>
          </w:p>
        </w:tc>
        <w:tc>
          <w:tcPr>
            <w:tcW w:w="3100" w:type="dxa"/>
            <w:tcBorders>
              <w:top w:val="nil"/>
              <w:left w:val="nil"/>
              <w:bottom w:val="single" w:sz="4" w:space="0" w:color="auto"/>
              <w:right w:val="single" w:sz="4" w:space="0" w:color="auto"/>
            </w:tcBorders>
            <w:shd w:val="clear" w:color="auto" w:fill="auto"/>
            <w:vAlign w:val="center"/>
            <w:hideMark/>
          </w:tcPr>
          <w:p w14:paraId="682F12C2" w14:textId="77777777" w:rsidR="002F2726" w:rsidRPr="002F2726" w:rsidRDefault="002F2726">
            <w:pPr>
              <w:ind w:firstLineChars="100" w:firstLine="131"/>
              <w:rPr>
                <w:rFonts w:ascii="Tahoma" w:hAnsi="Tahoma" w:cs="Tahoma"/>
                <w:b/>
                <w:bCs/>
                <w:sz w:val="13"/>
                <w:szCs w:val="13"/>
              </w:rPr>
            </w:pPr>
            <w:r w:rsidRPr="002F2726">
              <w:rPr>
                <w:rFonts w:ascii="Tahoma" w:hAnsi="Tahoma" w:cs="Tahoma"/>
                <w:b/>
                <w:bCs/>
                <w:sz w:val="13"/>
                <w:szCs w:val="13"/>
              </w:rPr>
              <w:t>Прочие косвенные расходы</w:t>
            </w:r>
          </w:p>
        </w:tc>
        <w:tc>
          <w:tcPr>
            <w:tcW w:w="1120" w:type="dxa"/>
            <w:tcBorders>
              <w:top w:val="nil"/>
              <w:left w:val="nil"/>
              <w:bottom w:val="single" w:sz="4" w:space="0" w:color="auto"/>
              <w:right w:val="single" w:sz="4" w:space="0" w:color="auto"/>
            </w:tcBorders>
            <w:shd w:val="clear" w:color="auto" w:fill="auto"/>
            <w:vAlign w:val="center"/>
            <w:hideMark/>
          </w:tcPr>
          <w:p w14:paraId="70EF9688"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тыс. руб.</w:t>
            </w:r>
          </w:p>
        </w:tc>
        <w:tc>
          <w:tcPr>
            <w:tcW w:w="1740" w:type="dxa"/>
            <w:tcBorders>
              <w:top w:val="nil"/>
              <w:left w:val="nil"/>
              <w:bottom w:val="single" w:sz="4" w:space="0" w:color="auto"/>
              <w:right w:val="single" w:sz="4" w:space="0" w:color="auto"/>
            </w:tcBorders>
            <w:shd w:val="clear" w:color="000000" w:fill="CCFFCC"/>
            <w:noWrap/>
            <w:vAlign w:val="center"/>
            <w:hideMark/>
          </w:tcPr>
          <w:p w14:paraId="326EDB7D"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1 105,97</w:t>
            </w:r>
          </w:p>
        </w:tc>
        <w:tc>
          <w:tcPr>
            <w:tcW w:w="1580" w:type="dxa"/>
            <w:tcBorders>
              <w:top w:val="nil"/>
              <w:left w:val="nil"/>
              <w:bottom w:val="single" w:sz="4" w:space="0" w:color="auto"/>
              <w:right w:val="single" w:sz="4" w:space="0" w:color="auto"/>
            </w:tcBorders>
            <w:shd w:val="clear" w:color="000000" w:fill="CCFFCC"/>
            <w:noWrap/>
            <w:vAlign w:val="center"/>
            <w:hideMark/>
          </w:tcPr>
          <w:p w14:paraId="61E71C74"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928,69</w:t>
            </w:r>
          </w:p>
        </w:tc>
        <w:tc>
          <w:tcPr>
            <w:tcW w:w="1800" w:type="dxa"/>
            <w:tcBorders>
              <w:top w:val="nil"/>
              <w:left w:val="nil"/>
              <w:bottom w:val="single" w:sz="4" w:space="0" w:color="auto"/>
              <w:right w:val="single" w:sz="4" w:space="0" w:color="auto"/>
            </w:tcBorders>
            <w:shd w:val="clear" w:color="000000" w:fill="CCFFCC"/>
            <w:noWrap/>
            <w:vAlign w:val="center"/>
            <w:hideMark/>
          </w:tcPr>
          <w:p w14:paraId="7A3B8A5E"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638,19</w:t>
            </w:r>
          </w:p>
        </w:tc>
        <w:tc>
          <w:tcPr>
            <w:tcW w:w="1700" w:type="dxa"/>
            <w:tcBorders>
              <w:top w:val="nil"/>
              <w:left w:val="nil"/>
              <w:bottom w:val="single" w:sz="4" w:space="0" w:color="auto"/>
              <w:right w:val="single" w:sz="4" w:space="0" w:color="auto"/>
            </w:tcBorders>
            <w:shd w:val="clear" w:color="000000" w:fill="CCFFCC"/>
            <w:noWrap/>
            <w:vAlign w:val="center"/>
            <w:hideMark/>
          </w:tcPr>
          <w:p w14:paraId="59383E7E"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587,31</w:t>
            </w:r>
          </w:p>
        </w:tc>
        <w:tc>
          <w:tcPr>
            <w:tcW w:w="1816" w:type="dxa"/>
            <w:tcBorders>
              <w:top w:val="nil"/>
              <w:left w:val="nil"/>
              <w:bottom w:val="single" w:sz="4" w:space="0" w:color="auto"/>
              <w:right w:val="single" w:sz="4" w:space="0" w:color="auto"/>
            </w:tcBorders>
            <w:shd w:val="clear" w:color="000000" w:fill="CCFFCC"/>
            <w:noWrap/>
            <w:vAlign w:val="center"/>
            <w:hideMark/>
          </w:tcPr>
          <w:p w14:paraId="5DC25BD6"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2 977,99</w:t>
            </w:r>
          </w:p>
        </w:tc>
        <w:tc>
          <w:tcPr>
            <w:tcW w:w="1716" w:type="dxa"/>
            <w:tcBorders>
              <w:top w:val="nil"/>
              <w:left w:val="nil"/>
              <w:bottom w:val="single" w:sz="4" w:space="0" w:color="auto"/>
              <w:right w:val="single" w:sz="4" w:space="0" w:color="auto"/>
            </w:tcBorders>
            <w:shd w:val="clear" w:color="000000" w:fill="CCFFCC"/>
            <w:noWrap/>
            <w:vAlign w:val="center"/>
            <w:hideMark/>
          </w:tcPr>
          <w:p w14:paraId="044A0872"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1 286,04</w:t>
            </w:r>
          </w:p>
        </w:tc>
        <w:tc>
          <w:tcPr>
            <w:tcW w:w="4236" w:type="dxa"/>
            <w:tcBorders>
              <w:top w:val="nil"/>
              <w:left w:val="nil"/>
              <w:bottom w:val="single" w:sz="4" w:space="0" w:color="auto"/>
              <w:right w:val="single" w:sz="4" w:space="0" w:color="auto"/>
            </w:tcBorders>
            <w:shd w:val="clear" w:color="000000" w:fill="FFFF99"/>
            <w:vAlign w:val="center"/>
            <w:hideMark/>
          </w:tcPr>
          <w:p w14:paraId="2732BFE1" w14:textId="77777777" w:rsidR="002F2726" w:rsidRPr="002F2726" w:rsidRDefault="002F2726">
            <w:pPr>
              <w:rPr>
                <w:rFonts w:ascii="Tahoma" w:hAnsi="Tahoma" w:cs="Tahoma"/>
                <w:b/>
                <w:bCs/>
                <w:sz w:val="13"/>
                <w:szCs w:val="13"/>
              </w:rPr>
            </w:pPr>
            <w:r w:rsidRPr="002F2726">
              <w:rPr>
                <w:rFonts w:ascii="Tahoma" w:hAnsi="Tahoma" w:cs="Tahoma"/>
                <w:b/>
                <w:bCs/>
                <w:sz w:val="13"/>
                <w:szCs w:val="13"/>
              </w:rPr>
              <w:t> </w:t>
            </w:r>
          </w:p>
        </w:tc>
      </w:tr>
      <w:tr w:rsidR="002F2726" w:rsidRPr="002F2726" w14:paraId="2CBFD016" w14:textId="77777777" w:rsidTr="002F2726">
        <w:trPr>
          <w:trHeight w:val="1200"/>
          <w:jc w:val="center"/>
        </w:trPr>
        <w:tc>
          <w:tcPr>
            <w:tcW w:w="400" w:type="dxa"/>
            <w:tcBorders>
              <w:top w:val="nil"/>
              <w:left w:val="nil"/>
              <w:bottom w:val="nil"/>
              <w:right w:val="nil"/>
            </w:tcBorders>
            <w:shd w:val="clear" w:color="000000" w:fill="00B050"/>
            <w:noWrap/>
            <w:vAlign w:val="center"/>
            <w:hideMark/>
          </w:tcPr>
          <w:p w14:paraId="1E587E06" w14:textId="77777777" w:rsidR="002F2726" w:rsidRPr="002F2726" w:rsidRDefault="002F2726">
            <w:pPr>
              <w:rPr>
                <w:rFonts w:ascii="Tahoma" w:hAnsi="Tahoma" w:cs="Tahoma"/>
                <w:b/>
                <w:bCs/>
                <w:color w:val="000000"/>
                <w:sz w:val="13"/>
                <w:szCs w:val="13"/>
              </w:rPr>
            </w:pPr>
            <w:r w:rsidRPr="002F2726">
              <w:rPr>
                <w:rFonts w:ascii="Tahoma" w:hAnsi="Tahoma" w:cs="Tahoma"/>
                <w:b/>
                <w:bCs/>
                <w:color w:val="000000"/>
                <w:sz w:val="13"/>
                <w:szCs w:val="13"/>
              </w:rPr>
              <w:t>НР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3E7789B" w14:textId="77777777" w:rsidR="002F2726" w:rsidRPr="002F2726" w:rsidRDefault="002F2726">
            <w:pPr>
              <w:jc w:val="center"/>
              <w:rPr>
                <w:rFonts w:ascii="Calibri" w:hAnsi="Calibri" w:cs="Calibri"/>
                <w:color w:val="000000"/>
                <w:sz w:val="13"/>
                <w:szCs w:val="13"/>
              </w:rPr>
            </w:pPr>
            <w:r w:rsidRPr="002F2726">
              <w:rPr>
                <w:rFonts w:ascii="Calibri" w:hAnsi="Calibri" w:cs="Calibri"/>
                <w:color w:val="000000"/>
                <w:sz w:val="13"/>
                <w:szCs w:val="13"/>
              </w:rPr>
              <w:t>2.13.1</w:t>
            </w:r>
          </w:p>
        </w:tc>
        <w:tc>
          <w:tcPr>
            <w:tcW w:w="3100" w:type="dxa"/>
            <w:tcBorders>
              <w:top w:val="nil"/>
              <w:left w:val="nil"/>
              <w:bottom w:val="single" w:sz="4" w:space="0" w:color="auto"/>
              <w:right w:val="single" w:sz="4" w:space="0" w:color="auto"/>
            </w:tcBorders>
            <w:shd w:val="clear" w:color="auto" w:fill="auto"/>
            <w:vAlign w:val="center"/>
            <w:hideMark/>
          </w:tcPr>
          <w:p w14:paraId="220AB6A4" w14:textId="77777777" w:rsidR="002F2726" w:rsidRPr="002F2726" w:rsidRDefault="002F2726">
            <w:pPr>
              <w:ind w:firstLineChars="200" w:firstLine="260"/>
              <w:rPr>
                <w:rFonts w:ascii="Calibri" w:hAnsi="Calibri" w:cs="Calibri"/>
                <w:color w:val="000000"/>
                <w:sz w:val="13"/>
                <w:szCs w:val="13"/>
              </w:rPr>
            </w:pPr>
            <w:r w:rsidRPr="002F2726">
              <w:rPr>
                <w:rFonts w:ascii="Calibri" w:hAnsi="Calibri" w:cs="Calibri"/>
                <w:color w:val="000000"/>
                <w:sz w:val="13"/>
                <w:szCs w:val="13"/>
              </w:rPr>
              <w:t>плата за негативное воздействие на окружающую среду</w:t>
            </w:r>
          </w:p>
        </w:tc>
        <w:tc>
          <w:tcPr>
            <w:tcW w:w="1120" w:type="dxa"/>
            <w:tcBorders>
              <w:top w:val="nil"/>
              <w:left w:val="nil"/>
              <w:bottom w:val="single" w:sz="4" w:space="0" w:color="auto"/>
              <w:right w:val="single" w:sz="4" w:space="0" w:color="auto"/>
            </w:tcBorders>
            <w:shd w:val="clear" w:color="auto" w:fill="auto"/>
            <w:vAlign w:val="center"/>
            <w:hideMark/>
          </w:tcPr>
          <w:p w14:paraId="100D6D60" w14:textId="77777777" w:rsidR="002F2726" w:rsidRPr="002F2726" w:rsidRDefault="002F2726">
            <w:pPr>
              <w:jc w:val="center"/>
              <w:rPr>
                <w:rFonts w:ascii="Calibri" w:hAnsi="Calibri" w:cs="Calibri"/>
                <w:color w:val="000000"/>
                <w:sz w:val="13"/>
                <w:szCs w:val="13"/>
              </w:rPr>
            </w:pPr>
            <w:r w:rsidRPr="002F2726">
              <w:rPr>
                <w:rFonts w:ascii="Calibri" w:hAnsi="Calibri" w:cs="Calibri"/>
                <w:color w:val="000000"/>
                <w:sz w:val="13"/>
                <w:szCs w:val="13"/>
              </w:rPr>
              <w:t>тыс. руб.</w:t>
            </w:r>
          </w:p>
        </w:tc>
        <w:tc>
          <w:tcPr>
            <w:tcW w:w="1740" w:type="dxa"/>
            <w:tcBorders>
              <w:top w:val="nil"/>
              <w:left w:val="nil"/>
              <w:bottom w:val="single" w:sz="4" w:space="0" w:color="auto"/>
              <w:right w:val="single" w:sz="4" w:space="0" w:color="auto"/>
            </w:tcBorders>
            <w:shd w:val="clear" w:color="000000" w:fill="FFFF99"/>
            <w:noWrap/>
            <w:vAlign w:val="center"/>
            <w:hideMark/>
          </w:tcPr>
          <w:p w14:paraId="6E29AD66" w14:textId="77777777" w:rsidR="002F2726" w:rsidRPr="002F2726" w:rsidRDefault="002F2726">
            <w:pPr>
              <w:jc w:val="right"/>
              <w:rPr>
                <w:rFonts w:ascii="Calibri" w:hAnsi="Calibri" w:cs="Calibri"/>
                <w:color w:val="000000"/>
                <w:sz w:val="13"/>
                <w:szCs w:val="13"/>
              </w:rPr>
            </w:pPr>
            <w:r w:rsidRPr="002F2726">
              <w:rPr>
                <w:rFonts w:ascii="Calibri" w:hAnsi="Calibri" w:cs="Calibri"/>
                <w:color w:val="000000"/>
                <w:sz w:val="13"/>
                <w:szCs w:val="13"/>
              </w:rPr>
              <w:t>1 059,76</w:t>
            </w:r>
          </w:p>
        </w:tc>
        <w:tc>
          <w:tcPr>
            <w:tcW w:w="1580" w:type="dxa"/>
            <w:tcBorders>
              <w:top w:val="nil"/>
              <w:left w:val="nil"/>
              <w:bottom w:val="single" w:sz="4" w:space="0" w:color="auto"/>
              <w:right w:val="single" w:sz="4" w:space="0" w:color="auto"/>
            </w:tcBorders>
            <w:shd w:val="clear" w:color="000000" w:fill="FFFF99"/>
            <w:noWrap/>
            <w:vAlign w:val="center"/>
            <w:hideMark/>
          </w:tcPr>
          <w:p w14:paraId="4FEE24BB" w14:textId="77777777" w:rsidR="002F2726" w:rsidRPr="002F2726" w:rsidRDefault="002F2726">
            <w:pPr>
              <w:jc w:val="right"/>
              <w:rPr>
                <w:rFonts w:ascii="Calibri" w:hAnsi="Calibri" w:cs="Calibri"/>
                <w:color w:val="000000"/>
                <w:sz w:val="13"/>
                <w:szCs w:val="13"/>
              </w:rPr>
            </w:pPr>
            <w:r w:rsidRPr="002F2726">
              <w:rPr>
                <w:rFonts w:ascii="Calibri" w:hAnsi="Calibri" w:cs="Calibri"/>
                <w:color w:val="000000"/>
                <w:sz w:val="13"/>
                <w:szCs w:val="13"/>
              </w:rPr>
              <w:t>928,69</w:t>
            </w:r>
          </w:p>
        </w:tc>
        <w:tc>
          <w:tcPr>
            <w:tcW w:w="1800" w:type="dxa"/>
            <w:tcBorders>
              <w:top w:val="nil"/>
              <w:left w:val="nil"/>
              <w:bottom w:val="single" w:sz="4" w:space="0" w:color="auto"/>
              <w:right w:val="single" w:sz="4" w:space="0" w:color="auto"/>
            </w:tcBorders>
            <w:shd w:val="clear" w:color="000000" w:fill="FFFF99"/>
            <w:noWrap/>
            <w:vAlign w:val="center"/>
            <w:hideMark/>
          </w:tcPr>
          <w:p w14:paraId="7E03EB61" w14:textId="77777777" w:rsidR="002F2726" w:rsidRPr="002F2726" w:rsidRDefault="002F2726">
            <w:pPr>
              <w:jc w:val="right"/>
              <w:rPr>
                <w:rFonts w:ascii="Calibri" w:hAnsi="Calibri" w:cs="Calibri"/>
                <w:sz w:val="13"/>
                <w:szCs w:val="13"/>
              </w:rPr>
            </w:pPr>
            <w:r w:rsidRPr="002F2726">
              <w:rPr>
                <w:rFonts w:ascii="Calibri" w:hAnsi="Calibri" w:cs="Calibri"/>
                <w:sz w:val="13"/>
                <w:szCs w:val="13"/>
              </w:rPr>
              <w:t>635,94</w:t>
            </w:r>
          </w:p>
        </w:tc>
        <w:tc>
          <w:tcPr>
            <w:tcW w:w="1700" w:type="dxa"/>
            <w:tcBorders>
              <w:top w:val="nil"/>
              <w:left w:val="nil"/>
              <w:bottom w:val="single" w:sz="4" w:space="0" w:color="auto"/>
              <w:right w:val="single" w:sz="4" w:space="0" w:color="auto"/>
            </w:tcBorders>
            <w:shd w:val="clear" w:color="000000" w:fill="FFFF99"/>
            <w:noWrap/>
            <w:vAlign w:val="center"/>
            <w:hideMark/>
          </w:tcPr>
          <w:p w14:paraId="7769D315" w14:textId="77777777" w:rsidR="002F2726" w:rsidRPr="002F2726" w:rsidRDefault="002F2726">
            <w:pPr>
              <w:jc w:val="right"/>
              <w:rPr>
                <w:rFonts w:ascii="Calibri" w:hAnsi="Calibri" w:cs="Calibri"/>
                <w:sz w:val="13"/>
                <w:szCs w:val="13"/>
              </w:rPr>
            </w:pPr>
            <w:r w:rsidRPr="002F2726">
              <w:rPr>
                <w:rFonts w:ascii="Calibri" w:hAnsi="Calibri" w:cs="Calibri"/>
                <w:sz w:val="13"/>
                <w:szCs w:val="13"/>
              </w:rPr>
              <w:t>541,11</w:t>
            </w:r>
          </w:p>
        </w:tc>
        <w:tc>
          <w:tcPr>
            <w:tcW w:w="1816" w:type="dxa"/>
            <w:tcBorders>
              <w:top w:val="nil"/>
              <w:left w:val="nil"/>
              <w:bottom w:val="single" w:sz="4" w:space="0" w:color="auto"/>
              <w:right w:val="single" w:sz="4" w:space="0" w:color="auto"/>
            </w:tcBorders>
            <w:shd w:val="clear" w:color="000000" w:fill="FFFF99"/>
            <w:noWrap/>
            <w:vAlign w:val="center"/>
            <w:hideMark/>
          </w:tcPr>
          <w:p w14:paraId="31D3CDBB" w14:textId="77777777" w:rsidR="002F2726" w:rsidRPr="002F2726" w:rsidRDefault="002F2726">
            <w:pPr>
              <w:jc w:val="right"/>
              <w:rPr>
                <w:rFonts w:ascii="Calibri" w:hAnsi="Calibri" w:cs="Calibri"/>
                <w:sz w:val="13"/>
                <w:szCs w:val="13"/>
              </w:rPr>
            </w:pPr>
            <w:r w:rsidRPr="002F2726">
              <w:rPr>
                <w:rFonts w:ascii="Calibri" w:hAnsi="Calibri" w:cs="Calibri"/>
                <w:sz w:val="13"/>
                <w:szCs w:val="13"/>
              </w:rPr>
              <w:t>2 973,50</w:t>
            </w:r>
          </w:p>
        </w:tc>
        <w:tc>
          <w:tcPr>
            <w:tcW w:w="1716" w:type="dxa"/>
            <w:tcBorders>
              <w:top w:val="nil"/>
              <w:left w:val="nil"/>
              <w:bottom w:val="single" w:sz="4" w:space="0" w:color="auto"/>
              <w:right w:val="single" w:sz="4" w:space="0" w:color="auto"/>
            </w:tcBorders>
            <w:shd w:val="clear" w:color="000000" w:fill="FFFF99"/>
            <w:noWrap/>
            <w:vAlign w:val="center"/>
            <w:hideMark/>
          </w:tcPr>
          <w:p w14:paraId="25885793" w14:textId="77777777" w:rsidR="002F2726" w:rsidRPr="002F2726" w:rsidRDefault="002F2726">
            <w:pPr>
              <w:jc w:val="right"/>
              <w:rPr>
                <w:rFonts w:ascii="Calibri" w:hAnsi="Calibri" w:cs="Calibri"/>
                <w:sz w:val="13"/>
                <w:szCs w:val="13"/>
              </w:rPr>
            </w:pPr>
            <w:r w:rsidRPr="002F2726">
              <w:rPr>
                <w:rFonts w:ascii="Calibri" w:hAnsi="Calibri" w:cs="Calibri"/>
                <w:sz w:val="13"/>
                <w:szCs w:val="13"/>
              </w:rPr>
              <w:t>1 272,53</w:t>
            </w:r>
          </w:p>
        </w:tc>
        <w:tc>
          <w:tcPr>
            <w:tcW w:w="4236" w:type="dxa"/>
            <w:tcBorders>
              <w:top w:val="nil"/>
              <w:left w:val="nil"/>
              <w:bottom w:val="single" w:sz="4" w:space="0" w:color="auto"/>
              <w:right w:val="single" w:sz="4" w:space="0" w:color="auto"/>
            </w:tcBorders>
            <w:shd w:val="clear" w:color="000000" w:fill="FFFF99"/>
            <w:vAlign w:val="center"/>
            <w:hideMark/>
          </w:tcPr>
          <w:p w14:paraId="7A9477AB" w14:textId="77777777" w:rsidR="002F2726" w:rsidRPr="002F2726" w:rsidRDefault="002F2726">
            <w:pPr>
              <w:rPr>
                <w:rFonts w:ascii="Calibri" w:hAnsi="Calibri" w:cs="Calibri"/>
                <w:sz w:val="13"/>
                <w:szCs w:val="13"/>
              </w:rPr>
            </w:pPr>
            <w:r w:rsidRPr="002F2726">
              <w:rPr>
                <w:rFonts w:ascii="Calibri" w:hAnsi="Calibri" w:cs="Calibri"/>
                <w:sz w:val="13"/>
                <w:szCs w:val="13"/>
              </w:rPr>
              <w:t>учтено от факта 2021 года - 1220500,19 руб. в пересчете на объемы и в доле на ТКО 73,17% (1220500,19/30022,2*42779,99*0,7317/1000=1272,53 тыс. руб.)</w:t>
            </w:r>
          </w:p>
        </w:tc>
      </w:tr>
      <w:tr w:rsidR="002F2726" w:rsidRPr="002F2726" w14:paraId="251FC5E6" w14:textId="77777777" w:rsidTr="002F2726">
        <w:trPr>
          <w:trHeight w:val="1200"/>
          <w:jc w:val="center"/>
        </w:trPr>
        <w:tc>
          <w:tcPr>
            <w:tcW w:w="400" w:type="dxa"/>
            <w:tcBorders>
              <w:top w:val="nil"/>
              <w:left w:val="nil"/>
              <w:bottom w:val="nil"/>
              <w:right w:val="nil"/>
            </w:tcBorders>
            <w:shd w:val="clear" w:color="000000" w:fill="00B050"/>
            <w:noWrap/>
            <w:vAlign w:val="center"/>
            <w:hideMark/>
          </w:tcPr>
          <w:p w14:paraId="559EA44C" w14:textId="77777777" w:rsidR="002F2726" w:rsidRPr="002F2726" w:rsidRDefault="002F2726">
            <w:pPr>
              <w:rPr>
                <w:rFonts w:ascii="Tahoma" w:hAnsi="Tahoma" w:cs="Tahoma"/>
                <w:b/>
                <w:bCs/>
                <w:color w:val="000000"/>
                <w:sz w:val="13"/>
                <w:szCs w:val="13"/>
              </w:rPr>
            </w:pPr>
            <w:r w:rsidRPr="002F2726">
              <w:rPr>
                <w:rFonts w:ascii="Tahoma" w:hAnsi="Tahoma" w:cs="Tahoma"/>
                <w:b/>
                <w:bCs/>
                <w:color w:val="000000"/>
                <w:sz w:val="13"/>
                <w:szCs w:val="13"/>
              </w:rPr>
              <w:t>НР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211DC50" w14:textId="77777777" w:rsidR="002F2726" w:rsidRPr="002F2726" w:rsidRDefault="002F2726">
            <w:pPr>
              <w:jc w:val="center"/>
              <w:rPr>
                <w:rFonts w:ascii="Calibri" w:hAnsi="Calibri" w:cs="Calibri"/>
                <w:color w:val="000000"/>
                <w:sz w:val="13"/>
                <w:szCs w:val="13"/>
              </w:rPr>
            </w:pPr>
            <w:r w:rsidRPr="002F2726">
              <w:rPr>
                <w:rFonts w:ascii="Calibri" w:hAnsi="Calibri" w:cs="Calibri"/>
                <w:color w:val="000000"/>
                <w:sz w:val="13"/>
                <w:szCs w:val="13"/>
              </w:rPr>
              <w:t>2.13.2</w:t>
            </w:r>
          </w:p>
        </w:tc>
        <w:tc>
          <w:tcPr>
            <w:tcW w:w="3100" w:type="dxa"/>
            <w:tcBorders>
              <w:top w:val="nil"/>
              <w:left w:val="nil"/>
              <w:bottom w:val="single" w:sz="4" w:space="0" w:color="auto"/>
              <w:right w:val="single" w:sz="4" w:space="0" w:color="auto"/>
            </w:tcBorders>
            <w:shd w:val="clear" w:color="auto" w:fill="auto"/>
            <w:vAlign w:val="center"/>
            <w:hideMark/>
          </w:tcPr>
          <w:p w14:paraId="423DC7B2" w14:textId="77777777" w:rsidR="002F2726" w:rsidRPr="002F2726" w:rsidRDefault="002F2726">
            <w:pPr>
              <w:ind w:firstLineChars="200" w:firstLine="260"/>
              <w:rPr>
                <w:rFonts w:ascii="Calibri" w:hAnsi="Calibri" w:cs="Calibri"/>
                <w:color w:val="000000"/>
                <w:sz w:val="13"/>
                <w:szCs w:val="13"/>
              </w:rPr>
            </w:pPr>
            <w:r w:rsidRPr="002F2726">
              <w:rPr>
                <w:rFonts w:ascii="Calibri" w:hAnsi="Calibri" w:cs="Calibri"/>
                <w:color w:val="000000"/>
                <w:sz w:val="13"/>
                <w:szCs w:val="13"/>
              </w:rPr>
              <w:t>плата за выбросы загрязняющих веществ в атмосферный воздух стационарным</w:t>
            </w:r>
          </w:p>
        </w:tc>
        <w:tc>
          <w:tcPr>
            <w:tcW w:w="1120" w:type="dxa"/>
            <w:tcBorders>
              <w:top w:val="nil"/>
              <w:left w:val="nil"/>
              <w:bottom w:val="single" w:sz="4" w:space="0" w:color="auto"/>
              <w:right w:val="single" w:sz="4" w:space="0" w:color="auto"/>
            </w:tcBorders>
            <w:shd w:val="clear" w:color="auto" w:fill="auto"/>
            <w:vAlign w:val="center"/>
            <w:hideMark/>
          </w:tcPr>
          <w:p w14:paraId="5722E150" w14:textId="77777777" w:rsidR="002F2726" w:rsidRPr="002F2726" w:rsidRDefault="002F2726">
            <w:pPr>
              <w:jc w:val="center"/>
              <w:rPr>
                <w:rFonts w:ascii="Calibri" w:hAnsi="Calibri" w:cs="Calibri"/>
                <w:color w:val="000000"/>
                <w:sz w:val="13"/>
                <w:szCs w:val="13"/>
              </w:rPr>
            </w:pPr>
            <w:r w:rsidRPr="002F2726">
              <w:rPr>
                <w:rFonts w:ascii="Calibri" w:hAnsi="Calibri" w:cs="Calibri"/>
                <w:color w:val="000000"/>
                <w:sz w:val="13"/>
                <w:szCs w:val="13"/>
              </w:rPr>
              <w:t>тыс. руб.</w:t>
            </w:r>
          </w:p>
        </w:tc>
        <w:tc>
          <w:tcPr>
            <w:tcW w:w="1740" w:type="dxa"/>
            <w:tcBorders>
              <w:top w:val="nil"/>
              <w:left w:val="nil"/>
              <w:bottom w:val="single" w:sz="4" w:space="0" w:color="auto"/>
              <w:right w:val="single" w:sz="4" w:space="0" w:color="auto"/>
            </w:tcBorders>
            <w:shd w:val="clear" w:color="000000" w:fill="FFFF99"/>
            <w:noWrap/>
            <w:vAlign w:val="center"/>
            <w:hideMark/>
          </w:tcPr>
          <w:p w14:paraId="702A983F" w14:textId="77777777" w:rsidR="002F2726" w:rsidRPr="002F2726" w:rsidRDefault="002F2726">
            <w:pPr>
              <w:jc w:val="right"/>
              <w:rPr>
                <w:rFonts w:ascii="Calibri" w:hAnsi="Calibri" w:cs="Calibri"/>
                <w:color w:val="000000"/>
                <w:sz w:val="13"/>
                <w:szCs w:val="13"/>
              </w:rPr>
            </w:pPr>
            <w:r w:rsidRPr="002F2726">
              <w:rPr>
                <w:rFonts w:ascii="Calibri" w:hAnsi="Calibri" w:cs="Calibri"/>
                <w:color w:val="000000"/>
                <w:sz w:val="13"/>
                <w:szCs w:val="13"/>
              </w:rPr>
              <w:t>46,21</w:t>
            </w:r>
          </w:p>
        </w:tc>
        <w:tc>
          <w:tcPr>
            <w:tcW w:w="1580" w:type="dxa"/>
            <w:tcBorders>
              <w:top w:val="nil"/>
              <w:left w:val="nil"/>
              <w:bottom w:val="single" w:sz="4" w:space="0" w:color="auto"/>
              <w:right w:val="single" w:sz="4" w:space="0" w:color="auto"/>
            </w:tcBorders>
            <w:shd w:val="clear" w:color="000000" w:fill="FFFF99"/>
            <w:noWrap/>
            <w:vAlign w:val="center"/>
            <w:hideMark/>
          </w:tcPr>
          <w:p w14:paraId="2D1F8F17" w14:textId="77777777" w:rsidR="002F2726" w:rsidRPr="002F2726" w:rsidRDefault="002F2726">
            <w:pPr>
              <w:jc w:val="right"/>
              <w:rPr>
                <w:rFonts w:ascii="Calibri" w:hAnsi="Calibri" w:cs="Calibri"/>
                <w:color w:val="000000"/>
                <w:sz w:val="13"/>
                <w:szCs w:val="13"/>
              </w:rPr>
            </w:pPr>
            <w:r w:rsidRPr="002F2726">
              <w:rPr>
                <w:rFonts w:ascii="Calibri" w:hAnsi="Calibri" w:cs="Calibri"/>
                <w:color w:val="000000"/>
                <w:sz w:val="13"/>
                <w:szCs w:val="13"/>
              </w:rPr>
              <w:t> </w:t>
            </w:r>
          </w:p>
        </w:tc>
        <w:tc>
          <w:tcPr>
            <w:tcW w:w="1800" w:type="dxa"/>
            <w:tcBorders>
              <w:top w:val="nil"/>
              <w:left w:val="nil"/>
              <w:bottom w:val="single" w:sz="4" w:space="0" w:color="auto"/>
              <w:right w:val="single" w:sz="4" w:space="0" w:color="auto"/>
            </w:tcBorders>
            <w:shd w:val="clear" w:color="000000" w:fill="FFFF99"/>
            <w:noWrap/>
            <w:vAlign w:val="center"/>
            <w:hideMark/>
          </w:tcPr>
          <w:p w14:paraId="2EC135E8" w14:textId="77777777" w:rsidR="002F2726" w:rsidRPr="002F2726" w:rsidRDefault="002F2726">
            <w:pPr>
              <w:jc w:val="right"/>
              <w:rPr>
                <w:rFonts w:ascii="Calibri" w:hAnsi="Calibri" w:cs="Calibri"/>
                <w:sz w:val="13"/>
                <w:szCs w:val="13"/>
              </w:rPr>
            </w:pPr>
            <w:r w:rsidRPr="002F2726">
              <w:rPr>
                <w:rFonts w:ascii="Calibri" w:hAnsi="Calibri" w:cs="Calibri"/>
                <w:sz w:val="13"/>
                <w:szCs w:val="13"/>
              </w:rPr>
              <w:t>2,25</w:t>
            </w:r>
          </w:p>
        </w:tc>
        <w:tc>
          <w:tcPr>
            <w:tcW w:w="1700" w:type="dxa"/>
            <w:tcBorders>
              <w:top w:val="nil"/>
              <w:left w:val="nil"/>
              <w:bottom w:val="single" w:sz="4" w:space="0" w:color="auto"/>
              <w:right w:val="single" w:sz="4" w:space="0" w:color="auto"/>
            </w:tcBorders>
            <w:shd w:val="clear" w:color="000000" w:fill="FFFF99"/>
            <w:noWrap/>
            <w:vAlign w:val="center"/>
            <w:hideMark/>
          </w:tcPr>
          <w:p w14:paraId="453DC2DF" w14:textId="77777777" w:rsidR="002F2726" w:rsidRPr="002F2726" w:rsidRDefault="002F2726">
            <w:pPr>
              <w:jc w:val="right"/>
              <w:rPr>
                <w:rFonts w:ascii="Calibri" w:hAnsi="Calibri" w:cs="Calibri"/>
                <w:sz w:val="13"/>
                <w:szCs w:val="13"/>
              </w:rPr>
            </w:pPr>
            <w:r w:rsidRPr="002F2726">
              <w:rPr>
                <w:rFonts w:ascii="Calibri" w:hAnsi="Calibri" w:cs="Calibri"/>
                <w:sz w:val="13"/>
                <w:szCs w:val="13"/>
              </w:rPr>
              <w:t>46,20</w:t>
            </w:r>
          </w:p>
        </w:tc>
        <w:tc>
          <w:tcPr>
            <w:tcW w:w="1816" w:type="dxa"/>
            <w:tcBorders>
              <w:top w:val="nil"/>
              <w:left w:val="nil"/>
              <w:bottom w:val="single" w:sz="4" w:space="0" w:color="auto"/>
              <w:right w:val="single" w:sz="4" w:space="0" w:color="auto"/>
            </w:tcBorders>
            <w:shd w:val="clear" w:color="000000" w:fill="FFFF99"/>
            <w:noWrap/>
            <w:vAlign w:val="center"/>
            <w:hideMark/>
          </w:tcPr>
          <w:p w14:paraId="6D69CAB0" w14:textId="77777777" w:rsidR="002F2726" w:rsidRPr="002F2726" w:rsidRDefault="002F2726">
            <w:pPr>
              <w:jc w:val="right"/>
              <w:rPr>
                <w:rFonts w:ascii="Calibri" w:hAnsi="Calibri" w:cs="Calibri"/>
                <w:sz w:val="13"/>
                <w:szCs w:val="13"/>
              </w:rPr>
            </w:pPr>
            <w:r w:rsidRPr="002F2726">
              <w:rPr>
                <w:rFonts w:ascii="Calibri" w:hAnsi="Calibri" w:cs="Calibri"/>
                <w:sz w:val="13"/>
                <w:szCs w:val="13"/>
              </w:rPr>
              <w:t>4,49</w:t>
            </w:r>
          </w:p>
        </w:tc>
        <w:tc>
          <w:tcPr>
            <w:tcW w:w="1716" w:type="dxa"/>
            <w:tcBorders>
              <w:top w:val="nil"/>
              <w:left w:val="nil"/>
              <w:bottom w:val="single" w:sz="4" w:space="0" w:color="auto"/>
              <w:right w:val="single" w:sz="4" w:space="0" w:color="auto"/>
            </w:tcBorders>
            <w:shd w:val="clear" w:color="000000" w:fill="FFFF99"/>
            <w:noWrap/>
            <w:vAlign w:val="center"/>
            <w:hideMark/>
          </w:tcPr>
          <w:p w14:paraId="0E91AE70" w14:textId="77777777" w:rsidR="002F2726" w:rsidRPr="002F2726" w:rsidRDefault="002F2726">
            <w:pPr>
              <w:jc w:val="right"/>
              <w:rPr>
                <w:rFonts w:ascii="Calibri" w:hAnsi="Calibri" w:cs="Calibri"/>
                <w:sz w:val="13"/>
                <w:szCs w:val="13"/>
              </w:rPr>
            </w:pPr>
            <w:r w:rsidRPr="002F2726">
              <w:rPr>
                <w:rFonts w:ascii="Calibri" w:hAnsi="Calibri" w:cs="Calibri"/>
                <w:sz w:val="13"/>
                <w:szCs w:val="13"/>
              </w:rPr>
              <w:t>13,50</w:t>
            </w:r>
          </w:p>
        </w:tc>
        <w:tc>
          <w:tcPr>
            <w:tcW w:w="4236" w:type="dxa"/>
            <w:tcBorders>
              <w:top w:val="nil"/>
              <w:left w:val="nil"/>
              <w:bottom w:val="single" w:sz="4" w:space="0" w:color="auto"/>
              <w:right w:val="single" w:sz="4" w:space="0" w:color="auto"/>
            </w:tcBorders>
            <w:shd w:val="clear" w:color="000000" w:fill="FFFF99"/>
            <w:vAlign w:val="center"/>
            <w:hideMark/>
          </w:tcPr>
          <w:p w14:paraId="05DDB2C4" w14:textId="77777777" w:rsidR="002F2726" w:rsidRPr="002F2726" w:rsidRDefault="002F2726">
            <w:pPr>
              <w:rPr>
                <w:rFonts w:ascii="Calibri" w:hAnsi="Calibri" w:cs="Calibri"/>
                <w:sz w:val="13"/>
                <w:szCs w:val="13"/>
              </w:rPr>
            </w:pPr>
            <w:r w:rsidRPr="002F2726">
              <w:rPr>
                <w:rFonts w:ascii="Calibri" w:hAnsi="Calibri" w:cs="Calibri"/>
                <w:sz w:val="13"/>
                <w:szCs w:val="13"/>
              </w:rPr>
              <w:t xml:space="preserve">учтено от факта 2021 года - 12950,98 </w:t>
            </w:r>
            <w:proofErr w:type="spellStart"/>
            <w:r w:rsidRPr="002F2726">
              <w:rPr>
                <w:rFonts w:ascii="Calibri" w:hAnsi="Calibri" w:cs="Calibri"/>
                <w:sz w:val="13"/>
                <w:szCs w:val="13"/>
              </w:rPr>
              <w:t>руб.в</w:t>
            </w:r>
            <w:proofErr w:type="spellEnd"/>
            <w:r w:rsidRPr="002F2726">
              <w:rPr>
                <w:rFonts w:ascii="Calibri" w:hAnsi="Calibri" w:cs="Calibri"/>
                <w:sz w:val="13"/>
                <w:szCs w:val="13"/>
              </w:rPr>
              <w:t xml:space="preserve"> пересчете на объемы и в доле на ТКО 73,17% (12950,98/30022,2*42779,99*0,7317/1000=13,50  тыс. руб.)</w:t>
            </w:r>
          </w:p>
        </w:tc>
      </w:tr>
      <w:tr w:rsidR="002F2726" w:rsidRPr="002F2726" w14:paraId="240B99E5" w14:textId="77777777" w:rsidTr="002F2726">
        <w:trPr>
          <w:trHeight w:val="300"/>
          <w:jc w:val="center"/>
        </w:trPr>
        <w:tc>
          <w:tcPr>
            <w:tcW w:w="400" w:type="dxa"/>
            <w:tcBorders>
              <w:top w:val="nil"/>
              <w:left w:val="nil"/>
              <w:bottom w:val="nil"/>
              <w:right w:val="nil"/>
            </w:tcBorders>
            <w:shd w:val="clear" w:color="000000" w:fill="FFFF00"/>
            <w:noWrap/>
            <w:vAlign w:val="center"/>
            <w:hideMark/>
          </w:tcPr>
          <w:p w14:paraId="4EF7C0FA" w14:textId="77777777" w:rsidR="002F2726" w:rsidRPr="002F2726" w:rsidRDefault="002F2726">
            <w:pPr>
              <w:rPr>
                <w:rFonts w:ascii="Tahoma" w:hAnsi="Tahoma" w:cs="Tahoma"/>
                <w:b/>
                <w:bCs/>
                <w:color w:val="000000"/>
                <w:sz w:val="13"/>
                <w:szCs w:val="13"/>
              </w:rPr>
            </w:pPr>
            <w:r w:rsidRPr="002F2726">
              <w:rPr>
                <w:rFonts w:ascii="Tahoma" w:hAnsi="Tahoma" w:cs="Tahoma"/>
                <w:b/>
                <w:bCs/>
                <w:color w:val="000000"/>
                <w:sz w:val="13"/>
                <w:szCs w:val="13"/>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1B3080C" w14:textId="77777777" w:rsidR="002F2726" w:rsidRPr="002F2726" w:rsidRDefault="002F2726">
            <w:pPr>
              <w:jc w:val="center"/>
              <w:rPr>
                <w:rFonts w:ascii="Calibri" w:hAnsi="Calibri" w:cs="Calibri"/>
                <w:color w:val="000000"/>
                <w:sz w:val="13"/>
                <w:szCs w:val="13"/>
              </w:rPr>
            </w:pPr>
            <w:r w:rsidRPr="002F2726">
              <w:rPr>
                <w:rFonts w:ascii="Calibri" w:hAnsi="Calibri" w:cs="Calibri"/>
                <w:color w:val="000000"/>
                <w:sz w:val="13"/>
                <w:szCs w:val="13"/>
              </w:rPr>
              <w:t>2.13.3</w:t>
            </w:r>
          </w:p>
        </w:tc>
        <w:tc>
          <w:tcPr>
            <w:tcW w:w="3100" w:type="dxa"/>
            <w:tcBorders>
              <w:top w:val="nil"/>
              <w:left w:val="nil"/>
              <w:bottom w:val="single" w:sz="4" w:space="0" w:color="auto"/>
              <w:right w:val="single" w:sz="4" w:space="0" w:color="auto"/>
            </w:tcBorders>
            <w:shd w:val="clear" w:color="auto" w:fill="auto"/>
            <w:vAlign w:val="center"/>
            <w:hideMark/>
          </w:tcPr>
          <w:p w14:paraId="1C4863F1" w14:textId="77777777" w:rsidR="002F2726" w:rsidRPr="002F2726" w:rsidRDefault="002F2726">
            <w:pPr>
              <w:ind w:firstLineChars="200" w:firstLine="260"/>
              <w:rPr>
                <w:rFonts w:ascii="Calibri" w:hAnsi="Calibri" w:cs="Calibri"/>
                <w:color w:val="000000"/>
                <w:sz w:val="13"/>
                <w:szCs w:val="13"/>
              </w:rPr>
            </w:pPr>
            <w:r w:rsidRPr="002F2726">
              <w:rPr>
                <w:rFonts w:ascii="Calibri" w:hAnsi="Calibri" w:cs="Calibri"/>
                <w:color w:val="000000"/>
                <w:sz w:val="13"/>
                <w:szCs w:val="13"/>
              </w:rPr>
              <w:t>Прочие</w:t>
            </w:r>
          </w:p>
        </w:tc>
        <w:tc>
          <w:tcPr>
            <w:tcW w:w="1120" w:type="dxa"/>
            <w:tcBorders>
              <w:top w:val="nil"/>
              <w:left w:val="nil"/>
              <w:bottom w:val="single" w:sz="4" w:space="0" w:color="auto"/>
              <w:right w:val="single" w:sz="4" w:space="0" w:color="auto"/>
            </w:tcBorders>
            <w:shd w:val="clear" w:color="auto" w:fill="auto"/>
            <w:vAlign w:val="center"/>
            <w:hideMark/>
          </w:tcPr>
          <w:p w14:paraId="202ED524" w14:textId="77777777" w:rsidR="002F2726" w:rsidRPr="002F2726" w:rsidRDefault="002F2726">
            <w:pPr>
              <w:jc w:val="center"/>
              <w:rPr>
                <w:rFonts w:ascii="Calibri" w:hAnsi="Calibri" w:cs="Calibri"/>
                <w:color w:val="000000"/>
                <w:sz w:val="13"/>
                <w:szCs w:val="13"/>
              </w:rPr>
            </w:pPr>
            <w:r w:rsidRPr="002F2726">
              <w:rPr>
                <w:rFonts w:ascii="Calibri" w:hAnsi="Calibri" w:cs="Calibri"/>
                <w:color w:val="000000"/>
                <w:sz w:val="13"/>
                <w:szCs w:val="13"/>
              </w:rPr>
              <w:t>тыс. руб.</w:t>
            </w:r>
          </w:p>
        </w:tc>
        <w:tc>
          <w:tcPr>
            <w:tcW w:w="1740" w:type="dxa"/>
            <w:tcBorders>
              <w:top w:val="nil"/>
              <w:left w:val="nil"/>
              <w:bottom w:val="single" w:sz="4" w:space="0" w:color="auto"/>
              <w:right w:val="single" w:sz="4" w:space="0" w:color="auto"/>
            </w:tcBorders>
            <w:shd w:val="clear" w:color="000000" w:fill="FFFF99"/>
            <w:noWrap/>
            <w:vAlign w:val="center"/>
            <w:hideMark/>
          </w:tcPr>
          <w:p w14:paraId="3FB38F95" w14:textId="77777777" w:rsidR="002F2726" w:rsidRPr="002F2726" w:rsidRDefault="002F2726">
            <w:pPr>
              <w:jc w:val="right"/>
              <w:rPr>
                <w:rFonts w:ascii="Calibri" w:hAnsi="Calibri" w:cs="Calibri"/>
                <w:color w:val="000000"/>
                <w:sz w:val="13"/>
                <w:szCs w:val="13"/>
              </w:rPr>
            </w:pPr>
            <w:r w:rsidRPr="002F2726">
              <w:rPr>
                <w:rFonts w:ascii="Calibri" w:hAnsi="Calibri" w:cs="Calibri"/>
                <w:color w:val="000000"/>
                <w:sz w:val="13"/>
                <w:szCs w:val="13"/>
              </w:rPr>
              <w:t> </w:t>
            </w:r>
          </w:p>
        </w:tc>
        <w:tc>
          <w:tcPr>
            <w:tcW w:w="1580" w:type="dxa"/>
            <w:tcBorders>
              <w:top w:val="nil"/>
              <w:left w:val="nil"/>
              <w:bottom w:val="single" w:sz="4" w:space="0" w:color="auto"/>
              <w:right w:val="single" w:sz="4" w:space="0" w:color="auto"/>
            </w:tcBorders>
            <w:shd w:val="clear" w:color="000000" w:fill="FFFF99"/>
            <w:noWrap/>
            <w:vAlign w:val="center"/>
            <w:hideMark/>
          </w:tcPr>
          <w:p w14:paraId="6698283C" w14:textId="77777777" w:rsidR="002F2726" w:rsidRPr="002F2726" w:rsidRDefault="002F2726">
            <w:pPr>
              <w:jc w:val="right"/>
              <w:rPr>
                <w:rFonts w:ascii="Calibri" w:hAnsi="Calibri" w:cs="Calibri"/>
                <w:color w:val="000000"/>
                <w:sz w:val="13"/>
                <w:szCs w:val="13"/>
              </w:rPr>
            </w:pPr>
            <w:r w:rsidRPr="002F2726">
              <w:rPr>
                <w:rFonts w:ascii="Calibri" w:hAnsi="Calibri" w:cs="Calibri"/>
                <w:color w:val="000000"/>
                <w:sz w:val="13"/>
                <w:szCs w:val="13"/>
              </w:rPr>
              <w:t> </w:t>
            </w:r>
          </w:p>
        </w:tc>
        <w:tc>
          <w:tcPr>
            <w:tcW w:w="1800" w:type="dxa"/>
            <w:tcBorders>
              <w:top w:val="nil"/>
              <w:left w:val="nil"/>
              <w:bottom w:val="single" w:sz="4" w:space="0" w:color="auto"/>
              <w:right w:val="single" w:sz="4" w:space="0" w:color="auto"/>
            </w:tcBorders>
            <w:shd w:val="clear" w:color="000000" w:fill="FFFF99"/>
            <w:noWrap/>
            <w:vAlign w:val="center"/>
            <w:hideMark/>
          </w:tcPr>
          <w:p w14:paraId="764C6F38" w14:textId="77777777" w:rsidR="002F2726" w:rsidRPr="002F2726" w:rsidRDefault="002F2726">
            <w:pPr>
              <w:jc w:val="right"/>
              <w:rPr>
                <w:rFonts w:ascii="Calibri" w:hAnsi="Calibri" w:cs="Calibri"/>
                <w:sz w:val="13"/>
                <w:szCs w:val="13"/>
              </w:rPr>
            </w:pPr>
            <w:r w:rsidRPr="002F2726">
              <w:rPr>
                <w:rFonts w:ascii="Calibri" w:hAnsi="Calibri" w:cs="Calibri"/>
                <w:sz w:val="13"/>
                <w:szCs w:val="13"/>
              </w:rPr>
              <w:t> </w:t>
            </w:r>
          </w:p>
        </w:tc>
        <w:tc>
          <w:tcPr>
            <w:tcW w:w="1700" w:type="dxa"/>
            <w:tcBorders>
              <w:top w:val="nil"/>
              <w:left w:val="nil"/>
              <w:bottom w:val="single" w:sz="4" w:space="0" w:color="auto"/>
              <w:right w:val="single" w:sz="4" w:space="0" w:color="auto"/>
            </w:tcBorders>
            <w:shd w:val="clear" w:color="000000" w:fill="FFFF99"/>
            <w:noWrap/>
            <w:vAlign w:val="center"/>
            <w:hideMark/>
          </w:tcPr>
          <w:p w14:paraId="6D53A6FC" w14:textId="77777777" w:rsidR="002F2726" w:rsidRPr="002F2726" w:rsidRDefault="002F2726">
            <w:pPr>
              <w:jc w:val="right"/>
              <w:rPr>
                <w:rFonts w:ascii="Calibri" w:hAnsi="Calibri" w:cs="Calibri"/>
                <w:color w:val="FF0000"/>
                <w:sz w:val="13"/>
                <w:szCs w:val="13"/>
              </w:rPr>
            </w:pPr>
            <w:r w:rsidRPr="002F2726">
              <w:rPr>
                <w:rFonts w:ascii="Calibri" w:hAnsi="Calibri" w:cs="Calibri"/>
                <w:color w:val="FF0000"/>
                <w:sz w:val="13"/>
                <w:szCs w:val="13"/>
              </w:rPr>
              <w:t> </w:t>
            </w:r>
          </w:p>
        </w:tc>
        <w:tc>
          <w:tcPr>
            <w:tcW w:w="1816" w:type="dxa"/>
            <w:tcBorders>
              <w:top w:val="nil"/>
              <w:left w:val="nil"/>
              <w:bottom w:val="single" w:sz="4" w:space="0" w:color="auto"/>
              <w:right w:val="single" w:sz="4" w:space="0" w:color="auto"/>
            </w:tcBorders>
            <w:shd w:val="clear" w:color="000000" w:fill="FFFF99"/>
            <w:noWrap/>
            <w:vAlign w:val="center"/>
            <w:hideMark/>
          </w:tcPr>
          <w:p w14:paraId="3D3A0443" w14:textId="77777777" w:rsidR="002F2726" w:rsidRPr="002F2726" w:rsidRDefault="002F2726">
            <w:pPr>
              <w:jc w:val="right"/>
              <w:rPr>
                <w:rFonts w:ascii="Calibri" w:hAnsi="Calibri" w:cs="Calibri"/>
                <w:color w:val="FF0000"/>
                <w:sz w:val="13"/>
                <w:szCs w:val="13"/>
              </w:rPr>
            </w:pPr>
            <w:r w:rsidRPr="002F2726">
              <w:rPr>
                <w:rFonts w:ascii="Calibri" w:hAnsi="Calibri" w:cs="Calibri"/>
                <w:color w:val="FF0000"/>
                <w:sz w:val="13"/>
                <w:szCs w:val="13"/>
              </w:rPr>
              <w:t> </w:t>
            </w:r>
          </w:p>
        </w:tc>
        <w:tc>
          <w:tcPr>
            <w:tcW w:w="1716" w:type="dxa"/>
            <w:tcBorders>
              <w:top w:val="nil"/>
              <w:left w:val="nil"/>
              <w:bottom w:val="single" w:sz="4" w:space="0" w:color="auto"/>
              <w:right w:val="single" w:sz="4" w:space="0" w:color="auto"/>
            </w:tcBorders>
            <w:shd w:val="clear" w:color="000000" w:fill="FFFF99"/>
            <w:noWrap/>
            <w:vAlign w:val="center"/>
            <w:hideMark/>
          </w:tcPr>
          <w:p w14:paraId="75C25BC6" w14:textId="77777777" w:rsidR="002F2726" w:rsidRPr="002F2726" w:rsidRDefault="002F2726">
            <w:pPr>
              <w:jc w:val="right"/>
              <w:rPr>
                <w:rFonts w:ascii="Calibri" w:hAnsi="Calibri" w:cs="Calibri"/>
                <w:color w:val="FF0000"/>
                <w:sz w:val="13"/>
                <w:szCs w:val="13"/>
              </w:rPr>
            </w:pPr>
            <w:r w:rsidRPr="002F2726">
              <w:rPr>
                <w:rFonts w:ascii="Calibri" w:hAnsi="Calibri" w:cs="Calibri"/>
                <w:color w:val="FF0000"/>
                <w:sz w:val="13"/>
                <w:szCs w:val="13"/>
              </w:rPr>
              <w:t> </w:t>
            </w:r>
          </w:p>
        </w:tc>
        <w:tc>
          <w:tcPr>
            <w:tcW w:w="4236" w:type="dxa"/>
            <w:tcBorders>
              <w:top w:val="nil"/>
              <w:left w:val="nil"/>
              <w:bottom w:val="single" w:sz="4" w:space="0" w:color="auto"/>
              <w:right w:val="single" w:sz="4" w:space="0" w:color="auto"/>
            </w:tcBorders>
            <w:shd w:val="clear" w:color="000000" w:fill="FFFF99"/>
            <w:vAlign w:val="center"/>
            <w:hideMark/>
          </w:tcPr>
          <w:p w14:paraId="3C47A82D" w14:textId="77777777" w:rsidR="002F2726" w:rsidRPr="002F2726" w:rsidRDefault="002F2726">
            <w:pPr>
              <w:rPr>
                <w:rFonts w:ascii="Calibri" w:hAnsi="Calibri" w:cs="Calibri"/>
                <w:color w:val="FF0000"/>
                <w:sz w:val="13"/>
                <w:szCs w:val="13"/>
              </w:rPr>
            </w:pPr>
            <w:r w:rsidRPr="002F2726">
              <w:rPr>
                <w:rFonts w:ascii="Calibri" w:hAnsi="Calibri" w:cs="Calibri"/>
                <w:color w:val="FF0000"/>
                <w:sz w:val="13"/>
                <w:szCs w:val="13"/>
              </w:rPr>
              <w:t> </w:t>
            </w:r>
          </w:p>
        </w:tc>
      </w:tr>
      <w:tr w:rsidR="002F2726" w:rsidRPr="002F2726" w14:paraId="6AD2D799" w14:textId="77777777" w:rsidTr="002F2726">
        <w:trPr>
          <w:trHeight w:val="300"/>
          <w:jc w:val="center"/>
        </w:trPr>
        <w:tc>
          <w:tcPr>
            <w:tcW w:w="400" w:type="dxa"/>
            <w:tcBorders>
              <w:top w:val="nil"/>
              <w:left w:val="nil"/>
              <w:bottom w:val="nil"/>
              <w:right w:val="nil"/>
            </w:tcBorders>
            <w:shd w:val="clear" w:color="000000" w:fill="FFFFFF"/>
            <w:noWrap/>
            <w:vAlign w:val="center"/>
            <w:hideMark/>
          </w:tcPr>
          <w:p w14:paraId="6C1BADF8" w14:textId="77777777" w:rsidR="002F2726" w:rsidRPr="002F2726" w:rsidRDefault="002F2726">
            <w:pPr>
              <w:rPr>
                <w:rFonts w:ascii="Tahoma" w:hAnsi="Tahoma" w:cs="Tahoma"/>
                <w:b/>
                <w:bCs/>
                <w:color w:val="000000"/>
                <w:sz w:val="13"/>
                <w:szCs w:val="13"/>
              </w:rPr>
            </w:pPr>
            <w:r w:rsidRPr="002F2726">
              <w:rPr>
                <w:rFonts w:ascii="Tahoma" w:hAnsi="Tahoma" w:cs="Tahoma"/>
                <w:b/>
                <w:bCs/>
                <w:color w:val="000000"/>
                <w:sz w:val="13"/>
                <w:szCs w:val="13"/>
              </w:rPr>
              <w:t> </w:t>
            </w:r>
          </w:p>
        </w:tc>
        <w:tc>
          <w:tcPr>
            <w:tcW w:w="700" w:type="dxa"/>
            <w:tcBorders>
              <w:top w:val="nil"/>
              <w:left w:val="single" w:sz="4" w:space="0" w:color="auto"/>
              <w:bottom w:val="single" w:sz="4" w:space="0" w:color="auto"/>
              <w:right w:val="single" w:sz="4" w:space="0" w:color="auto"/>
            </w:tcBorders>
            <w:shd w:val="clear" w:color="000000" w:fill="C0C0C0"/>
            <w:noWrap/>
            <w:vAlign w:val="center"/>
            <w:hideMark/>
          </w:tcPr>
          <w:p w14:paraId="7CEE03BE"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3</w:t>
            </w:r>
          </w:p>
        </w:tc>
        <w:tc>
          <w:tcPr>
            <w:tcW w:w="3100" w:type="dxa"/>
            <w:tcBorders>
              <w:top w:val="nil"/>
              <w:left w:val="nil"/>
              <w:bottom w:val="single" w:sz="4" w:space="0" w:color="auto"/>
              <w:right w:val="single" w:sz="4" w:space="0" w:color="auto"/>
            </w:tcBorders>
            <w:shd w:val="clear" w:color="000000" w:fill="C0C0C0"/>
            <w:vAlign w:val="center"/>
            <w:hideMark/>
          </w:tcPr>
          <w:p w14:paraId="52128B94" w14:textId="77777777" w:rsidR="002F2726" w:rsidRPr="002F2726" w:rsidRDefault="002F2726">
            <w:pPr>
              <w:rPr>
                <w:rFonts w:ascii="Tahoma" w:hAnsi="Tahoma" w:cs="Tahoma"/>
                <w:b/>
                <w:bCs/>
                <w:sz w:val="13"/>
                <w:szCs w:val="13"/>
              </w:rPr>
            </w:pPr>
            <w:r w:rsidRPr="002F2726">
              <w:rPr>
                <w:rFonts w:ascii="Tahoma" w:hAnsi="Tahoma" w:cs="Tahoma"/>
                <w:b/>
                <w:bCs/>
                <w:sz w:val="13"/>
                <w:szCs w:val="13"/>
              </w:rPr>
              <w:t>Валовая прибыль</w:t>
            </w:r>
          </w:p>
        </w:tc>
        <w:tc>
          <w:tcPr>
            <w:tcW w:w="1120" w:type="dxa"/>
            <w:tcBorders>
              <w:top w:val="nil"/>
              <w:left w:val="nil"/>
              <w:bottom w:val="single" w:sz="4" w:space="0" w:color="auto"/>
              <w:right w:val="single" w:sz="4" w:space="0" w:color="auto"/>
            </w:tcBorders>
            <w:shd w:val="clear" w:color="000000" w:fill="C0C0C0"/>
            <w:vAlign w:val="center"/>
            <w:hideMark/>
          </w:tcPr>
          <w:p w14:paraId="2C819AD6"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тыс. руб.</w:t>
            </w:r>
          </w:p>
        </w:tc>
        <w:tc>
          <w:tcPr>
            <w:tcW w:w="1740" w:type="dxa"/>
            <w:tcBorders>
              <w:top w:val="nil"/>
              <w:left w:val="nil"/>
              <w:bottom w:val="single" w:sz="4" w:space="0" w:color="auto"/>
              <w:right w:val="single" w:sz="4" w:space="0" w:color="auto"/>
            </w:tcBorders>
            <w:shd w:val="clear" w:color="000000" w:fill="CCFFCC"/>
            <w:noWrap/>
            <w:vAlign w:val="center"/>
            <w:hideMark/>
          </w:tcPr>
          <w:p w14:paraId="031DD711"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0,00</w:t>
            </w:r>
          </w:p>
        </w:tc>
        <w:tc>
          <w:tcPr>
            <w:tcW w:w="1580" w:type="dxa"/>
            <w:tcBorders>
              <w:top w:val="nil"/>
              <w:left w:val="nil"/>
              <w:bottom w:val="single" w:sz="4" w:space="0" w:color="auto"/>
              <w:right w:val="single" w:sz="4" w:space="0" w:color="auto"/>
            </w:tcBorders>
            <w:shd w:val="clear" w:color="000000" w:fill="CCFFCC"/>
            <w:noWrap/>
            <w:vAlign w:val="center"/>
            <w:hideMark/>
          </w:tcPr>
          <w:p w14:paraId="2AD05A0E"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0,00</w:t>
            </w:r>
          </w:p>
        </w:tc>
        <w:tc>
          <w:tcPr>
            <w:tcW w:w="1800" w:type="dxa"/>
            <w:tcBorders>
              <w:top w:val="nil"/>
              <w:left w:val="nil"/>
              <w:bottom w:val="single" w:sz="4" w:space="0" w:color="auto"/>
              <w:right w:val="single" w:sz="4" w:space="0" w:color="auto"/>
            </w:tcBorders>
            <w:shd w:val="clear" w:color="000000" w:fill="CCFFCC"/>
            <w:noWrap/>
            <w:vAlign w:val="center"/>
            <w:hideMark/>
          </w:tcPr>
          <w:p w14:paraId="161B8B61"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0,00</w:t>
            </w:r>
          </w:p>
        </w:tc>
        <w:tc>
          <w:tcPr>
            <w:tcW w:w="1700" w:type="dxa"/>
            <w:tcBorders>
              <w:top w:val="nil"/>
              <w:left w:val="nil"/>
              <w:bottom w:val="single" w:sz="4" w:space="0" w:color="auto"/>
              <w:right w:val="single" w:sz="4" w:space="0" w:color="auto"/>
            </w:tcBorders>
            <w:shd w:val="clear" w:color="000000" w:fill="CCFFCC"/>
            <w:noWrap/>
            <w:vAlign w:val="center"/>
            <w:hideMark/>
          </w:tcPr>
          <w:p w14:paraId="39BECCE0" w14:textId="77777777" w:rsidR="002F2726" w:rsidRPr="002F2726" w:rsidRDefault="002F2726">
            <w:pPr>
              <w:jc w:val="right"/>
              <w:rPr>
                <w:rFonts w:ascii="Tahoma" w:hAnsi="Tahoma" w:cs="Tahoma"/>
                <w:b/>
                <w:bCs/>
                <w:color w:val="FF0000"/>
                <w:sz w:val="13"/>
                <w:szCs w:val="13"/>
              </w:rPr>
            </w:pPr>
            <w:r w:rsidRPr="002F2726">
              <w:rPr>
                <w:rFonts w:ascii="Tahoma" w:hAnsi="Tahoma" w:cs="Tahoma"/>
                <w:b/>
                <w:bCs/>
                <w:color w:val="FF0000"/>
                <w:sz w:val="13"/>
                <w:szCs w:val="13"/>
              </w:rPr>
              <w:t> </w:t>
            </w:r>
          </w:p>
        </w:tc>
        <w:tc>
          <w:tcPr>
            <w:tcW w:w="1816" w:type="dxa"/>
            <w:tcBorders>
              <w:top w:val="nil"/>
              <w:left w:val="nil"/>
              <w:bottom w:val="single" w:sz="4" w:space="0" w:color="auto"/>
              <w:right w:val="single" w:sz="4" w:space="0" w:color="auto"/>
            </w:tcBorders>
            <w:shd w:val="clear" w:color="000000" w:fill="CCFFCC"/>
            <w:noWrap/>
            <w:vAlign w:val="center"/>
            <w:hideMark/>
          </w:tcPr>
          <w:p w14:paraId="67C66F89"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437,40</w:t>
            </w:r>
          </w:p>
        </w:tc>
        <w:tc>
          <w:tcPr>
            <w:tcW w:w="1716" w:type="dxa"/>
            <w:tcBorders>
              <w:top w:val="nil"/>
              <w:left w:val="nil"/>
              <w:bottom w:val="single" w:sz="4" w:space="0" w:color="auto"/>
              <w:right w:val="single" w:sz="4" w:space="0" w:color="auto"/>
            </w:tcBorders>
            <w:shd w:val="clear" w:color="000000" w:fill="CCFFCC"/>
            <w:noWrap/>
            <w:vAlign w:val="center"/>
            <w:hideMark/>
          </w:tcPr>
          <w:p w14:paraId="42B1C385"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318,26</w:t>
            </w:r>
          </w:p>
        </w:tc>
        <w:tc>
          <w:tcPr>
            <w:tcW w:w="4236" w:type="dxa"/>
            <w:tcBorders>
              <w:top w:val="nil"/>
              <w:left w:val="nil"/>
              <w:bottom w:val="single" w:sz="4" w:space="0" w:color="auto"/>
              <w:right w:val="single" w:sz="4" w:space="0" w:color="auto"/>
            </w:tcBorders>
            <w:shd w:val="clear" w:color="000000" w:fill="FFFF99"/>
            <w:vAlign w:val="center"/>
            <w:hideMark/>
          </w:tcPr>
          <w:p w14:paraId="38A69C9C" w14:textId="77777777" w:rsidR="002F2726" w:rsidRPr="002F2726" w:rsidRDefault="002F2726">
            <w:pPr>
              <w:rPr>
                <w:rFonts w:ascii="Tahoma" w:hAnsi="Tahoma" w:cs="Tahoma"/>
                <w:b/>
                <w:bCs/>
                <w:sz w:val="13"/>
                <w:szCs w:val="13"/>
              </w:rPr>
            </w:pPr>
            <w:r w:rsidRPr="002F2726">
              <w:rPr>
                <w:rFonts w:ascii="Tahoma" w:hAnsi="Tahoma" w:cs="Tahoma"/>
                <w:b/>
                <w:bCs/>
                <w:sz w:val="13"/>
                <w:szCs w:val="13"/>
              </w:rPr>
              <w:t> </w:t>
            </w:r>
          </w:p>
        </w:tc>
      </w:tr>
      <w:tr w:rsidR="002F2726" w:rsidRPr="002F2726" w14:paraId="598DE8A3" w14:textId="77777777" w:rsidTr="002F2726">
        <w:trPr>
          <w:trHeight w:val="960"/>
          <w:jc w:val="center"/>
        </w:trPr>
        <w:tc>
          <w:tcPr>
            <w:tcW w:w="400" w:type="dxa"/>
            <w:tcBorders>
              <w:top w:val="nil"/>
              <w:left w:val="nil"/>
              <w:bottom w:val="nil"/>
              <w:right w:val="nil"/>
            </w:tcBorders>
            <w:shd w:val="clear" w:color="000000" w:fill="BDD7EE"/>
            <w:noWrap/>
            <w:vAlign w:val="center"/>
            <w:hideMark/>
          </w:tcPr>
          <w:p w14:paraId="35A5FB00" w14:textId="77777777" w:rsidR="002F2726" w:rsidRPr="002F2726" w:rsidRDefault="002F2726">
            <w:pPr>
              <w:rPr>
                <w:rFonts w:ascii="Tahoma" w:hAnsi="Tahoma" w:cs="Tahoma"/>
                <w:b/>
                <w:bCs/>
                <w:color w:val="000000"/>
                <w:sz w:val="13"/>
                <w:szCs w:val="13"/>
              </w:rPr>
            </w:pPr>
            <w:r w:rsidRPr="002F2726">
              <w:rPr>
                <w:rFonts w:ascii="Tahoma" w:hAnsi="Tahoma" w:cs="Tahoma"/>
                <w:b/>
                <w:bCs/>
                <w:color w:val="000000"/>
                <w:sz w:val="13"/>
                <w:szCs w:val="13"/>
              </w:rPr>
              <w:t>П</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B9AF090" w14:textId="77777777" w:rsidR="002F2726" w:rsidRPr="002F2726" w:rsidRDefault="002F2726">
            <w:pPr>
              <w:jc w:val="center"/>
              <w:rPr>
                <w:rFonts w:ascii="Calibri" w:hAnsi="Calibri" w:cs="Calibri"/>
                <w:color w:val="000000"/>
                <w:sz w:val="13"/>
                <w:szCs w:val="13"/>
              </w:rPr>
            </w:pPr>
            <w:r w:rsidRPr="002F2726">
              <w:rPr>
                <w:rFonts w:ascii="Calibri" w:hAnsi="Calibri" w:cs="Calibri"/>
                <w:color w:val="000000"/>
                <w:sz w:val="13"/>
                <w:szCs w:val="13"/>
              </w:rPr>
              <w:t>3.5</w:t>
            </w:r>
          </w:p>
        </w:tc>
        <w:tc>
          <w:tcPr>
            <w:tcW w:w="3100" w:type="dxa"/>
            <w:tcBorders>
              <w:top w:val="nil"/>
              <w:left w:val="nil"/>
              <w:bottom w:val="single" w:sz="4" w:space="0" w:color="auto"/>
              <w:right w:val="single" w:sz="4" w:space="0" w:color="auto"/>
            </w:tcBorders>
            <w:shd w:val="clear" w:color="auto" w:fill="auto"/>
            <w:vAlign w:val="center"/>
            <w:hideMark/>
          </w:tcPr>
          <w:p w14:paraId="420B9BAE" w14:textId="77777777" w:rsidR="002F2726" w:rsidRPr="002F2726" w:rsidRDefault="002F2726">
            <w:pPr>
              <w:ind w:firstLineChars="100" w:firstLine="130"/>
              <w:rPr>
                <w:rFonts w:ascii="Calibri" w:hAnsi="Calibri" w:cs="Calibri"/>
                <w:color w:val="000000"/>
                <w:sz w:val="13"/>
                <w:szCs w:val="13"/>
              </w:rPr>
            </w:pPr>
            <w:r w:rsidRPr="002F2726">
              <w:rPr>
                <w:rFonts w:ascii="Calibri" w:hAnsi="Calibri" w:cs="Calibri"/>
                <w:color w:val="000000"/>
                <w:sz w:val="13"/>
                <w:szCs w:val="13"/>
              </w:rPr>
              <w:t>Расчетная предпринимательская прибыль</w:t>
            </w:r>
          </w:p>
        </w:tc>
        <w:tc>
          <w:tcPr>
            <w:tcW w:w="1120" w:type="dxa"/>
            <w:tcBorders>
              <w:top w:val="nil"/>
              <w:left w:val="nil"/>
              <w:bottom w:val="single" w:sz="4" w:space="0" w:color="auto"/>
              <w:right w:val="single" w:sz="4" w:space="0" w:color="auto"/>
            </w:tcBorders>
            <w:shd w:val="clear" w:color="auto" w:fill="auto"/>
            <w:vAlign w:val="center"/>
            <w:hideMark/>
          </w:tcPr>
          <w:p w14:paraId="5260341B" w14:textId="77777777" w:rsidR="002F2726" w:rsidRPr="002F2726" w:rsidRDefault="002F2726">
            <w:pPr>
              <w:jc w:val="center"/>
              <w:rPr>
                <w:rFonts w:ascii="Calibri" w:hAnsi="Calibri" w:cs="Calibri"/>
                <w:color w:val="000000"/>
                <w:sz w:val="13"/>
                <w:szCs w:val="13"/>
              </w:rPr>
            </w:pPr>
            <w:r w:rsidRPr="002F2726">
              <w:rPr>
                <w:rFonts w:ascii="Calibri" w:hAnsi="Calibri" w:cs="Calibri"/>
                <w:color w:val="000000"/>
                <w:sz w:val="13"/>
                <w:szCs w:val="13"/>
              </w:rPr>
              <w:t>тыс. руб.</w:t>
            </w:r>
          </w:p>
        </w:tc>
        <w:tc>
          <w:tcPr>
            <w:tcW w:w="1740" w:type="dxa"/>
            <w:tcBorders>
              <w:top w:val="nil"/>
              <w:left w:val="nil"/>
              <w:bottom w:val="single" w:sz="4" w:space="0" w:color="auto"/>
              <w:right w:val="single" w:sz="4" w:space="0" w:color="auto"/>
            </w:tcBorders>
            <w:shd w:val="clear" w:color="000000" w:fill="FFFF99"/>
            <w:noWrap/>
            <w:vAlign w:val="center"/>
            <w:hideMark/>
          </w:tcPr>
          <w:p w14:paraId="4FBBDE1A" w14:textId="77777777" w:rsidR="002F2726" w:rsidRPr="002F2726" w:rsidRDefault="002F2726">
            <w:pPr>
              <w:jc w:val="right"/>
              <w:rPr>
                <w:rFonts w:ascii="Calibri" w:hAnsi="Calibri" w:cs="Calibri"/>
                <w:color w:val="000000"/>
                <w:sz w:val="13"/>
                <w:szCs w:val="13"/>
              </w:rPr>
            </w:pPr>
            <w:r w:rsidRPr="002F2726">
              <w:rPr>
                <w:rFonts w:ascii="Calibri" w:hAnsi="Calibri" w:cs="Calibri"/>
                <w:color w:val="000000"/>
                <w:sz w:val="13"/>
                <w:szCs w:val="13"/>
              </w:rPr>
              <w:t> </w:t>
            </w:r>
          </w:p>
        </w:tc>
        <w:tc>
          <w:tcPr>
            <w:tcW w:w="1580" w:type="dxa"/>
            <w:tcBorders>
              <w:top w:val="nil"/>
              <w:left w:val="nil"/>
              <w:bottom w:val="single" w:sz="4" w:space="0" w:color="auto"/>
              <w:right w:val="single" w:sz="4" w:space="0" w:color="auto"/>
            </w:tcBorders>
            <w:shd w:val="clear" w:color="000000" w:fill="FFFF99"/>
            <w:noWrap/>
            <w:vAlign w:val="center"/>
            <w:hideMark/>
          </w:tcPr>
          <w:p w14:paraId="754473AB" w14:textId="77777777" w:rsidR="002F2726" w:rsidRPr="002F2726" w:rsidRDefault="002F2726">
            <w:pPr>
              <w:jc w:val="right"/>
              <w:rPr>
                <w:rFonts w:ascii="Calibri" w:hAnsi="Calibri" w:cs="Calibri"/>
                <w:color w:val="000000"/>
                <w:sz w:val="13"/>
                <w:szCs w:val="13"/>
              </w:rPr>
            </w:pPr>
            <w:r w:rsidRPr="002F2726">
              <w:rPr>
                <w:rFonts w:ascii="Calibri" w:hAnsi="Calibri" w:cs="Calibri"/>
                <w:color w:val="000000"/>
                <w:sz w:val="13"/>
                <w:szCs w:val="13"/>
              </w:rPr>
              <w:t> </w:t>
            </w:r>
          </w:p>
        </w:tc>
        <w:tc>
          <w:tcPr>
            <w:tcW w:w="1800" w:type="dxa"/>
            <w:tcBorders>
              <w:top w:val="nil"/>
              <w:left w:val="nil"/>
              <w:bottom w:val="single" w:sz="4" w:space="0" w:color="auto"/>
              <w:right w:val="single" w:sz="4" w:space="0" w:color="auto"/>
            </w:tcBorders>
            <w:shd w:val="clear" w:color="000000" w:fill="FFFF99"/>
            <w:noWrap/>
            <w:vAlign w:val="center"/>
            <w:hideMark/>
          </w:tcPr>
          <w:p w14:paraId="5E165A5C" w14:textId="77777777" w:rsidR="002F2726" w:rsidRPr="002F2726" w:rsidRDefault="002F2726">
            <w:pPr>
              <w:jc w:val="right"/>
              <w:rPr>
                <w:rFonts w:ascii="Calibri" w:hAnsi="Calibri" w:cs="Calibri"/>
                <w:sz w:val="13"/>
                <w:szCs w:val="13"/>
              </w:rPr>
            </w:pPr>
            <w:r w:rsidRPr="002F2726">
              <w:rPr>
                <w:rFonts w:ascii="Calibri" w:hAnsi="Calibri" w:cs="Calibri"/>
                <w:sz w:val="13"/>
                <w:szCs w:val="13"/>
              </w:rPr>
              <w:t> </w:t>
            </w:r>
          </w:p>
        </w:tc>
        <w:tc>
          <w:tcPr>
            <w:tcW w:w="1700" w:type="dxa"/>
            <w:tcBorders>
              <w:top w:val="nil"/>
              <w:left w:val="nil"/>
              <w:bottom w:val="single" w:sz="4" w:space="0" w:color="auto"/>
              <w:right w:val="single" w:sz="4" w:space="0" w:color="auto"/>
            </w:tcBorders>
            <w:shd w:val="clear" w:color="000000" w:fill="FFFF99"/>
            <w:noWrap/>
            <w:vAlign w:val="center"/>
            <w:hideMark/>
          </w:tcPr>
          <w:p w14:paraId="1A95635A" w14:textId="77777777" w:rsidR="002F2726" w:rsidRPr="002F2726" w:rsidRDefault="002F2726">
            <w:pPr>
              <w:jc w:val="right"/>
              <w:rPr>
                <w:rFonts w:ascii="Calibri" w:hAnsi="Calibri" w:cs="Calibri"/>
                <w:color w:val="FF0000"/>
                <w:sz w:val="13"/>
                <w:szCs w:val="13"/>
              </w:rPr>
            </w:pPr>
            <w:r w:rsidRPr="002F2726">
              <w:rPr>
                <w:rFonts w:ascii="Calibri" w:hAnsi="Calibri" w:cs="Calibri"/>
                <w:color w:val="FF0000"/>
                <w:sz w:val="13"/>
                <w:szCs w:val="13"/>
              </w:rPr>
              <w:t> </w:t>
            </w:r>
          </w:p>
        </w:tc>
        <w:tc>
          <w:tcPr>
            <w:tcW w:w="1816" w:type="dxa"/>
            <w:tcBorders>
              <w:top w:val="nil"/>
              <w:left w:val="nil"/>
              <w:bottom w:val="single" w:sz="4" w:space="0" w:color="auto"/>
              <w:right w:val="single" w:sz="4" w:space="0" w:color="auto"/>
            </w:tcBorders>
            <w:shd w:val="clear" w:color="000000" w:fill="FFFF99"/>
            <w:noWrap/>
            <w:vAlign w:val="center"/>
            <w:hideMark/>
          </w:tcPr>
          <w:p w14:paraId="701124B2" w14:textId="77777777" w:rsidR="002F2726" w:rsidRPr="002F2726" w:rsidRDefault="002F2726">
            <w:pPr>
              <w:jc w:val="right"/>
              <w:rPr>
                <w:rFonts w:ascii="Calibri" w:hAnsi="Calibri" w:cs="Calibri"/>
                <w:sz w:val="13"/>
                <w:szCs w:val="13"/>
              </w:rPr>
            </w:pPr>
            <w:r w:rsidRPr="002F2726">
              <w:rPr>
                <w:rFonts w:ascii="Calibri" w:hAnsi="Calibri" w:cs="Calibri"/>
                <w:sz w:val="13"/>
                <w:szCs w:val="13"/>
              </w:rPr>
              <w:t>437,40</w:t>
            </w:r>
          </w:p>
        </w:tc>
        <w:tc>
          <w:tcPr>
            <w:tcW w:w="1716" w:type="dxa"/>
            <w:tcBorders>
              <w:top w:val="nil"/>
              <w:left w:val="nil"/>
              <w:bottom w:val="single" w:sz="4" w:space="0" w:color="auto"/>
              <w:right w:val="single" w:sz="4" w:space="0" w:color="auto"/>
            </w:tcBorders>
            <w:shd w:val="clear" w:color="000000" w:fill="FFFF99"/>
            <w:noWrap/>
            <w:vAlign w:val="center"/>
            <w:hideMark/>
          </w:tcPr>
          <w:p w14:paraId="5CB9B8EC" w14:textId="77777777" w:rsidR="002F2726" w:rsidRPr="002F2726" w:rsidRDefault="002F2726">
            <w:pPr>
              <w:jc w:val="right"/>
              <w:rPr>
                <w:rFonts w:ascii="Calibri" w:hAnsi="Calibri" w:cs="Calibri"/>
                <w:sz w:val="13"/>
                <w:szCs w:val="13"/>
              </w:rPr>
            </w:pPr>
            <w:r w:rsidRPr="002F2726">
              <w:rPr>
                <w:rFonts w:ascii="Calibri" w:hAnsi="Calibri" w:cs="Calibri"/>
                <w:sz w:val="13"/>
                <w:szCs w:val="13"/>
              </w:rPr>
              <w:t>318,26</w:t>
            </w:r>
          </w:p>
        </w:tc>
        <w:tc>
          <w:tcPr>
            <w:tcW w:w="4236" w:type="dxa"/>
            <w:tcBorders>
              <w:top w:val="nil"/>
              <w:left w:val="nil"/>
              <w:bottom w:val="single" w:sz="4" w:space="0" w:color="auto"/>
              <w:right w:val="single" w:sz="4" w:space="0" w:color="auto"/>
            </w:tcBorders>
            <w:shd w:val="clear" w:color="000000" w:fill="FFFF99"/>
            <w:vAlign w:val="center"/>
            <w:hideMark/>
          </w:tcPr>
          <w:p w14:paraId="5BF8241A" w14:textId="77777777" w:rsidR="002F2726" w:rsidRPr="002F2726" w:rsidRDefault="002F2726">
            <w:pPr>
              <w:rPr>
                <w:rFonts w:ascii="Calibri" w:hAnsi="Calibri" w:cs="Calibri"/>
                <w:sz w:val="13"/>
                <w:szCs w:val="13"/>
              </w:rPr>
            </w:pPr>
            <w:r w:rsidRPr="002F2726">
              <w:rPr>
                <w:rFonts w:ascii="Calibri" w:hAnsi="Calibri" w:cs="Calibri"/>
                <w:sz w:val="13"/>
                <w:szCs w:val="13"/>
              </w:rPr>
              <w:t>в соответствии с п. 36 Приказ ФАС России от 21.11.2016 N 1638/16</w:t>
            </w:r>
          </w:p>
        </w:tc>
      </w:tr>
      <w:tr w:rsidR="002F2726" w:rsidRPr="002F2726" w14:paraId="01AFE08F" w14:textId="77777777" w:rsidTr="002F2726">
        <w:trPr>
          <w:trHeight w:val="3150"/>
          <w:jc w:val="center"/>
        </w:trPr>
        <w:tc>
          <w:tcPr>
            <w:tcW w:w="400" w:type="dxa"/>
            <w:tcBorders>
              <w:top w:val="nil"/>
              <w:left w:val="nil"/>
              <w:bottom w:val="nil"/>
              <w:right w:val="nil"/>
            </w:tcBorders>
            <w:shd w:val="clear" w:color="000000" w:fill="ED7D31"/>
            <w:noWrap/>
            <w:vAlign w:val="center"/>
            <w:hideMark/>
          </w:tcPr>
          <w:p w14:paraId="3422A456" w14:textId="77777777" w:rsidR="002F2726" w:rsidRPr="002F2726" w:rsidRDefault="002F2726">
            <w:pPr>
              <w:rPr>
                <w:rFonts w:ascii="Tahoma" w:hAnsi="Tahoma" w:cs="Tahoma"/>
                <w:b/>
                <w:bCs/>
                <w:color w:val="000000"/>
                <w:sz w:val="13"/>
                <w:szCs w:val="13"/>
              </w:rPr>
            </w:pPr>
            <w:r w:rsidRPr="002F2726">
              <w:rPr>
                <w:rFonts w:ascii="Tahoma" w:hAnsi="Tahoma" w:cs="Tahoma"/>
                <w:b/>
                <w:bCs/>
                <w:color w:val="000000"/>
                <w:sz w:val="13"/>
                <w:szCs w:val="13"/>
              </w:rPr>
              <w:t>РД</w:t>
            </w:r>
          </w:p>
        </w:tc>
        <w:tc>
          <w:tcPr>
            <w:tcW w:w="700" w:type="dxa"/>
            <w:tcBorders>
              <w:top w:val="nil"/>
              <w:left w:val="single" w:sz="4" w:space="0" w:color="auto"/>
              <w:bottom w:val="single" w:sz="4" w:space="0" w:color="auto"/>
              <w:right w:val="single" w:sz="4" w:space="0" w:color="auto"/>
            </w:tcBorders>
            <w:shd w:val="clear" w:color="000000" w:fill="C0C0C0"/>
            <w:noWrap/>
            <w:vAlign w:val="center"/>
            <w:hideMark/>
          </w:tcPr>
          <w:p w14:paraId="30073908"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6</w:t>
            </w:r>
          </w:p>
        </w:tc>
        <w:tc>
          <w:tcPr>
            <w:tcW w:w="3100" w:type="dxa"/>
            <w:tcBorders>
              <w:top w:val="nil"/>
              <w:left w:val="nil"/>
              <w:bottom w:val="single" w:sz="4" w:space="0" w:color="auto"/>
              <w:right w:val="single" w:sz="4" w:space="0" w:color="auto"/>
            </w:tcBorders>
            <w:shd w:val="clear" w:color="000000" w:fill="C0C0C0"/>
            <w:vAlign w:val="center"/>
            <w:hideMark/>
          </w:tcPr>
          <w:p w14:paraId="2023ADD1" w14:textId="77777777" w:rsidR="002F2726" w:rsidRPr="002F2726" w:rsidRDefault="002F2726">
            <w:pPr>
              <w:rPr>
                <w:rFonts w:ascii="Tahoma" w:hAnsi="Tahoma" w:cs="Tahoma"/>
                <w:b/>
                <w:bCs/>
                <w:sz w:val="13"/>
                <w:szCs w:val="13"/>
              </w:rPr>
            </w:pPr>
            <w:r w:rsidRPr="002F2726">
              <w:rPr>
                <w:rFonts w:ascii="Tahoma" w:hAnsi="Tahoma" w:cs="Tahoma"/>
                <w:b/>
                <w:bCs/>
                <w:sz w:val="13"/>
                <w:szCs w:val="13"/>
              </w:rPr>
              <w:t>Экономически не обоснованные доходы прошлых периодов регулирования</w:t>
            </w:r>
          </w:p>
        </w:tc>
        <w:tc>
          <w:tcPr>
            <w:tcW w:w="1120" w:type="dxa"/>
            <w:tcBorders>
              <w:top w:val="nil"/>
              <w:left w:val="nil"/>
              <w:bottom w:val="single" w:sz="4" w:space="0" w:color="auto"/>
              <w:right w:val="single" w:sz="4" w:space="0" w:color="auto"/>
            </w:tcBorders>
            <w:shd w:val="clear" w:color="000000" w:fill="C0C0C0"/>
            <w:vAlign w:val="center"/>
            <w:hideMark/>
          </w:tcPr>
          <w:p w14:paraId="13CFF076" w14:textId="77777777" w:rsidR="002F2726" w:rsidRPr="002F2726" w:rsidRDefault="002F2726">
            <w:pPr>
              <w:jc w:val="center"/>
              <w:rPr>
                <w:rFonts w:ascii="Tahoma" w:hAnsi="Tahoma" w:cs="Tahoma"/>
                <w:b/>
                <w:bCs/>
                <w:sz w:val="13"/>
                <w:szCs w:val="13"/>
              </w:rPr>
            </w:pPr>
            <w:proofErr w:type="spellStart"/>
            <w:r w:rsidRPr="002F2726">
              <w:rPr>
                <w:rFonts w:ascii="Tahoma" w:hAnsi="Tahoma" w:cs="Tahoma"/>
                <w:b/>
                <w:bCs/>
                <w:sz w:val="13"/>
                <w:szCs w:val="13"/>
              </w:rPr>
              <w:t>тыс</w:t>
            </w:r>
            <w:proofErr w:type="spellEnd"/>
            <w:r w:rsidRPr="002F2726">
              <w:rPr>
                <w:rFonts w:ascii="Tahoma" w:hAnsi="Tahoma" w:cs="Tahoma"/>
                <w:b/>
                <w:bCs/>
                <w:sz w:val="13"/>
                <w:szCs w:val="13"/>
              </w:rPr>
              <w:t xml:space="preserve"> </w:t>
            </w:r>
            <w:proofErr w:type="spellStart"/>
            <w:r w:rsidRPr="002F2726">
              <w:rPr>
                <w:rFonts w:ascii="Tahoma" w:hAnsi="Tahoma" w:cs="Tahoma"/>
                <w:b/>
                <w:bCs/>
                <w:sz w:val="13"/>
                <w:szCs w:val="13"/>
              </w:rPr>
              <w:t>руб</w:t>
            </w:r>
            <w:proofErr w:type="spellEnd"/>
          </w:p>
        </w:tc>
        <w:tc>
          <w:tcPr>
            <w:tcW w:w="1740" w:type="dxa"/>
            <w:tcBorders>
              <w:top w:val="nil"/>
              <w:left w:val="nil"/>
              <w:bottom w:val="single" w:sz="4" w:space="0" w:color="auto"/>
              <w:right w:val="single" w:sz="4" w:space="0" w:color="auto"/>
            </w:tcBorders>
            <w:shd w:val="clear" w:color="000000" w:fill="FFFF99"/>
            <w:noWrap/>
            <w:vAlign w:val="center"/>
            <w:hideMark/>
          </w:tcPr>
          <w:p w14:paraId="2B48A7ED"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1 407,28</w:t>
            </w:r>
          </w:p>
        </w:tc>
        <w:tc>
          <w:tcPr>
            <w:tcW w:w="1580" w:type="dxa"/>
            <w:tcBorders>
              <w:top w:val="nil"/>
              <w:left w:val="nil"/>
              <w:bottom w:val="single" w:sz="4" w:space="0" w:color="auto"/>
              <w:right w:val="single" w:sz="4" w:space="0" w:color="auto"/>
            </w:tcBorders>
            <w:shd w:val="clear" w:color="000000" w:fill="FFFF99"/>
            <w:noWrap/>
            <w:vAlign w:val="center"/>
            <w:hideMark/>
          </w:tcPr>
          <w:p w14:paraId="1D5EE666"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 </w:t>
            </w:r>
          </w:p>
        </w:tc>
        <w:tc>
          <w:tcPr>
            <w:tcW w:w="1800" w:type="dxa"/>
            <w:tcBorders>
              <w:top w:val="nil"/>
              <w:left w:val="nil"/>
              <w:bottom w:val="single" w:sz="4" w:space="0" w:color="auto"/>
              <w:right w:val="single" w:sz="4" w:space="0" w:color="auto"/>
            </w:tcBorders>
            <w:shd w:val="clear" w:color="000000" w:fill="FFFF99"/>
            <w:noWrap/>
            <w:vAlign w:val="center"/>
            <w:hideMark/>
          </w:tcPr>
          <w:p w14:paraId="5CB98C7A"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1 407,28</w:t>
            </w:r>
          </w:p>
        </w:tc>
        <w:tc>
          <w:tcPr>
            <w:tcW w:w="1700" w:type="dxa"/>
            <w:tcBorders>
              <w:top w:val="nil"/>
              <w:left w:val="nil"/>
              <w:bottom w:val="single" w:sz="4" w:space="0" w:color="auto"/>
              <w:right w:val="single" w:sz="4" w:space="0" w:color="auto"/>
            </w:tcBorders>
            <w:shd w:val="clear" w:color="000000" w:fill="FFFF99"/>
            <w:noWrap/>
            <w:vAlign w:val="center"/>
            <w:hideMark/>
          </w:tcPr>
          <w:p w14:paraId="554F11B7"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1 407,28</w:t>
            </w:r>
          </w:p>
        </w:tc>
        <w:tc>
          <w:tcPr>
            <w:tcW w:w="1816" w:type="dxa"/>
            <w:tcBorders>
              <w:top w:val="nil"/>
              <w:left w:val="nil"/>
              <w:bottom w:val="single" w:sz="4" w:space="0" w:color="auto"/>
              <w:right w:val="single" w:sz="4" w:space="0" w:color="auto"/>
            </w:tcBorders>
            <w:shd w:val="clear" w:color="000000" w:fill="FFFF99"/>
            <w:noWrap/>
            <w:vAlign w:val="center"/>
            <w:hideMark/>
          </w:tcPr>
          <w:p w14:paraId="55677AD0" w14:textId="77777777" w:rsidR="002F2726" w:rsidRPr="002F2726" w:rsidRDefault="002F2726">
            <w:pPr>
              <w:jc w:val="right"/>
              <w:rPr>
                <w:rFonts w:ascii="Tahoma" w:hAnsi="Tahoma" w:cs="Tahoma"/>
                <w:b/>
                <w:bCs/>
                <w:color w:val="FF0000"/>
                <w:sz w:val="13"/>
                <w:szCs w:val="13"/>
              </w:rPr>
            </w:pPr>
            <w:r w:rsidRPr="002F2726">
              <w:rPr>
                <w:rFonts w:ascii="Tahoma" w:hAnsi="Tahoma" w:cs="Tahoma"/>
                <w:b/>
                <w:bCs/>
                <w:color w:val="FF0000"/>
                <w:sz w:val="13"/>
                <w:szCs w:val="13"/>
              </w:rPr>
              <w:t> </w:t>
            </w:r>
          </w:p>
        </w:tc>
        <w:tc>
          <w:tcPr>
            <w:tcW w:w="1716" w:type="dxa"/>
            <w:tcBorders>
              <w:top w:val="nil"/>
              <w:left w:val="nil"/>
              <w:bottom w:val="single" w:sz="4" w:space="0" w:color="auto"/>
              <w:right w:val="single" w:sz="4" w:space="0" w:color="auto"/>
            </w:tcBorders>
            <w:shd w:val="clear" w:color="000000" w:fill="FFFF99"/>
            <w:noWrap/>
            <w:vAlign w:val="center"/>
            <w:hideMark/>
          </w:tcPr>
          <w:p w14:paraId="7DDF5586"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1 407,28</w:t>
            </w:r>
          </w:p>
        </w:tc>
        <w:tc>
          <w:tcPr>
            <w:tcW w:w="4236" w:type="dxa"/>
            <w:tcBorders>
              <w:top w:val="nil"/>
              <w:left w:val="nil"/>
              <w:bottom w:val="single" w:sz="4" w:space="0" w:color="auto"/>
              <w:right w:val="single" w:sz="4" w:space="0" w:color="auto"/>
            </w:tcBorders>
            <w:shd w:val="clear" w:color="000000" w:fill="FFFF99"/>
            <w:vAlign w:val="center"/>
            <w:hideMark/>
          </w:tcPr>
          <w:p w14:paraId="7BE0FF52" w14:textId="77777777" w:rsidR="002F2726" w:rsidRPr="002F2726" w:rsidRDefault="002F2726">
            <w:pPr>
              <w:rPr>
                <w:rFonts w:ascii="Tahoma" w:hAnsi="Tahoma" w:cs="Tahoma"/>
                <w:sz w:val="13"/>
                <w:szCs w:val="13"/>
              </w:rPr>
            </w:pPr>
            <w:r w:rsidRPr="002F2726">
              <w:rPr>
                <w:rFonts w:ascii="Tahoma" w:hAnsi="Tahoma" w:cs="Tahoma"/>
                <w:sz w:val="13"/>
                <w:szCs w:val="13"/>
              </w:rPr>
              <w:t xml:space="preserve">разница между фактической суммой исчисленной платы в соответствии с представленной декларацией о плате за негативное воздействие на окружающую среду за 2017 году определена в сумме (-7740,03) тыс. руб. и учтена на весь период долгосрочного регулирования (2020 - 703,64; 2021 - 1407,28; 2022 - 1407,28; 2023 - 1407,28; 2024 - 1407,28; 2025 - 1407,28) </w:t>
            </w:r>
          </w:p>
        </w:tc>
      </w:tr>
      <w:tr w:rsidR="002F2726" w:rsidRPr="002F2726" w14:paraId="4F94700B" w14:textId="77777777" w:rsidTr="002F2726">
        <w:trPr>
          <w:trHeight w:val="300"/>
          <w:jc w:val="center"/>
        </w:trPr>
        <w:tc>
          <w:tcPr>
            <w:tcW w:w="400" w:type="dxa"/>
            <w:tcBorders>
              <w:top w:val="nil"/>
              <w:left w:val="nil"/>
              <w:bottom w:val="nil"/>
              <w:right w:val="nil"/>
            </w:tcBorders>
            <w:shd w:val="clear" w:color="auto" w:fill="auto"/>
            <w:noWrap/>
            <w:vAlign w:val="center"/>
            <w:hideMark/>
          </w:tcPr>
          <w:p w14:paraId="5346737D" w14:textId="77777777" w:rsidR="002F2726" w:rsidRPr="002F2726" w:rsidRDefault="002F2726">
            <w:pPr>
              <w:rPr>
                <w:rFonts w:ascii="Tahoma" w:hAnsi="Tahoma" w:cs="Tahoma"/>
                <w:sz w:val="13"/>
                <w:szCs w:val="13"/>
              </w:rPr>
            </w:pPr>
          </w:p>
        </w:tc>
        <w:tc>
          <w:tcPr>
            <w:tcW w:w="700" w:type="dxa"/>
            <w:tcBorders>
              <w:top w:val="nil"/>
              <w:left w:val="single" w:sz="4" w:space="0" w:color="auto"/>
              <w:bottom w:val="single" w:sz="4" w:space="0" w:color="auto"/>
              <w:right w:val="single" w:sz="4" w:space="0" w:color="auto"/>
            </w:tcBorders>
            <w:shd w:val="clear" w:color="000000" w:fill="C0C0C0"/>
            <w:noWrap/>
            <w:vAlign w:val="center"/>
            <w:hideMark/>
          </w:tcPr>
          <w:p w14:paraId="50C95C53"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9</w:t>
            </w:r>
          </w:p>
        </w:tc>
        <w:tc>
          <w:tcPr>
            <w:tcW w:w="3100" w:type="dxa"/>
            <w:tcBorders>
              <w:top w:val="nil"/>
              <w:left w:val="nil"/>
              <w:bottom w:val="single" w:sz="4" w:space="0" w:color="auto"/>
              <w:right w:val="single" w:sz="4" w:space="0" w:color="auto"/>
            </w:tcBorders>
            <w:shd w:val="clear" w:color="000000" w:fill="C0C0C0"/>
            <w:vAlign w:val="center"/>
            <w:hideMark/>
          </w:tcPr>
          <w:p w14:paraId="57E7CBCB" w14:textId="77777777" w:rsidR="002F2726" w:rsidRPr="002F2726" w:rsidRDefault="002F2726">
            <w:pPr>
              <w:rPr>
                <w:rFonts w:ascii="Tahoma" w:hAnsi="Tahoma" w:cs="Tahoma"/>
                <w:b/>
                <w:bCs/>
                <w:sz w:val="13"/>
                <w:szCs w:val="13"/>
              </w:rPr>
            </w:pPr>
            <w:r w:rsidRPr="002F2726">
              <w:rPr>
                <w:rFonts w:ascii="Tahoma" w:hAnsi="Tahoma" w:cs="Tahoma"/>
                <w:b/>
                <w:bCs/>
                <w:sz w:val="13"/>
                <w:szCs w:val="13"/>
              </w:rPr>
              <w:t>НВВ без НДС</w:t>
            </w:r>
          </w:p>
        </w:tc>
        <w:tc>
          <w:tcPr>
            <w:tcW w:w="1120" w:type="dxa"/>
            <w:tcBorders>
              <w:top w:val="nil"/>
              <w:left w:val="nil"/>
              <w:bottom w:val="single" w:sz="4" w:space="0" w:color="auto"/>
              <w:right w:val="single" w:sz="4" w:space="0" w:color="auto"/>
            </w:tcBorders>
            <w:shd w:val="clear" w:color="000000" w:fill="C0C0C0"/>
            <w:vAlign w:val="center"/>
            <w:hideMark/>
          </w:tcPr>
          <w:p w14:paraId="72821D4F"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тыс. руб.</w:t>
            </w:r>
          </w:p>
        </w:tc>
        <w:tc>
          <w:tcPr>
            <w:tcW w:w="1740" w:type="dxa"/>
            <w:tcBorders>
              <w:top w:val="nil"/>
              <w:left w:val="nil"/>
              <w:bottom w:val="single" w:sz="4" w:space="0" w:color="auto"/>
              <w:right w:val="single" w:sz="4" w:space="0" w:color="auto"/>
            </w:tcBorders>
            <w:shd w:val="clear" w:color="000000" w:fill="CCFFCC"/>
            <w:noWrap/>
            <w:vAlign w:val="center"/>
            <w:hideMark/>
          </w:tcPr>
          <w:p w14:paraId="04AB557E"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4 835,37</w:t>
            </w:r>
          </w:p>
        </w:tc>
        <w:tc>
          <w:tcPr>
            <w:tcW w:w="1580" w:type="dxa"/>
            <w:tcBorders>
              <w:top w:val="nil"/>
              <w:left w:val="nil"/>
              <w:bottom w:val="single" w:sz="4" w:space="0" w:color="auto"/>
              <w:right w:val="single" w:sz="4" w:space="0" w:color="auto"/>
            </w:tcBorders>
            <w:shd w:val="clear" w:color="000000" w:fill="CCFFCC"/>
            <w:noWrap/>
            <w:vAlign w:val="center"/>
            <w:hideMark/>
          </w:tcPr>
          <w:p w14:paraId="3BFB6491"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4 995,92</w:t>
            </w:r>
          </w:p>
        </w:tc>
        <w:tc>
          <w:tcPr>
            <w:tcW w:w="1800" w:type="dxa"/>
            <w:tcBorders>
              <w:top w:val="nil"/>
              <w:left w:val="nil"/>
              <w:bottom w:val="single" w:sz="4" w:space="0" w:color="auto"/>
              <w:right w:val="single" w:sz="4" w:space="0" w:color="auto"/>
            </w:tcBorders>
            <w:shd w:val="clear" w:color="000000" w:fill="CCFFCC"/>
            <w:noWrap/>
            <w:vAlign w:val="center"/>
            <w:hideMark/>
          </w:tcPr>
          <w:p w14:paraId="364DE572"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2 127,20</w:t>
            </w:r>
          </w:p>
        </w:tc>
        <w:tc>
          <w:tcPr>
            <w:tcW w:w="1700" w:type="dxa"/>
            <w:tcBorders>
              <w:top w:val="nil"/>
              <w:left w:val="nil"/>
              <w:bottom w:val="single" w:sz="4" w:space="0" w:color="auto"/>
              <w:right w:val="single" w:sz="4" w:space="0" w:color="auto"/>
            </w:tcBorders>
            <w:shd w:val="clear" w:color="000000" w:fill="CCFFCC"/>
            <w:noWrap/>
            <w:vAlign w:val="center"/>
            <w:hideMark/>
          </w:tcPr>
          <w:p w14:paraId="656806ED"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2 277,49</w:t>
            </w:r>
          </w:p>
        </w:tc>
        <w:tc>
          <w:tcPr>
            <w:tcW w:w="1816" w:type="dxa"/>
            <w:tcBorders>
              <w:top w:val="nil"/>
              <w:left w:val="nil"/>
              <w:bottom w:val="single" w:sz="4" w:space="0" w:color="auto"/>
              <w:right w:val="single" w:sz="4" w:space="0" w:color="auto"/>
            </w:tcBorders>
            <w:shd w:val="clear" w:color="000000" w:fill="CCFFCC"/>
            <w:noWrap/>
            <w:vAlign w:val="center"/>
            <w:hideMark/>
          </w:tcPr>
          <w:p w14:paraId="62DE9AFF"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9 208,09</w:t>
            </w:r>
          </w:p>
        </w:tc>
        <w:tc>
          <w:tcPr>
            <w:tcW w:w="1716" w:type="dxa"/>
            <w:tcBorders>
              <w:top w:val="nil"/>
              <w:left w:val="nil"/>
              <w:bottom w:val="single" w:sz="4" w:space="0" w:color="auto"/>
              <w:right w:val="single" w:sz="4" w:space="0" w:color="auto"/>
            </w:tcBorders>
            <w:shd w:val="clear" w:color="000000" w:fill="CCFFCC"/>
            <w:noWrap/>
            <w:vAlign w:val="center"/>
            <w:hideMark/>
          </w:tcPr>
          <w:p w14:paraId="10ED0DDE"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5 276,23</w:t>
            </w:r>
          </w:p>
        </w:tc>
        <w:tc>
          <w:tcPr>
            <w:tcW w:w="4236" w:type="dxa"/>
            <w:tcBorders>
              <w:top w:val="nil"/>
              <w:left w:val="nil"/>
              <w:bottom w:val="single" w:sz="4" w:space="0" w:color="auto"/>
              <w:right w:val="single" w:sz="4" w:space="0" w:color="auto"/>
            </w:tcBorders>
            <w:shd w:val="clear" w:color="000000" w:fill="FFFF99"/>
            <w:vAlign w:val="center"/>
            <w:hideMark/>
          </w:tcPr>
          <w:p w14:paraId="7139C055" w14:textId="77777777" w:rsidR="002F2726" w:rsidRPr="002F2726" w:rsidRDefault="002F2726">
            <w:pPr>
              <w:rPr>
                <w:rFonts w:ascii="Tahoma" w:hAnsi="Tahoma" w:cs="Tahoma"/>
                <w:b/>
                <w:bCs/>
                <w:color w:val="FF0000"/>
                <w:sz w:val="13"/>
                <w:szCs w:val="13"/>
              </w:rPr>
            </w:pPr>
            <w:r w:rsidRPr="002F2726">
              <w:rPr>
                <w:rFonts w:ascii="Tahoma" w:hAnsi="Tahoma" w:cs="Tahoma"/>
                <w:b/>
                <w:bCs/>
                <w:color w:val="FF0000"/>
                <w:sz w:val="13"/>
                <w:szCs w:val="13"/>
              </w:rPr>
              <w:t> </w:t>
            </w:r>
          </w:p>
        </w:tc>
      </w:tr>
      <w:tr w:rsidR="002F2726" w:rsidRPr="002F2726" w14:paraId="1B412F0B" w14:textId="77777777" w:rsidTr="002F2726">
        <w:trPr>
          <w:trHeight w:val="675"/>
          <w:jc w:val="center"/>
        </w:trPr>
        <w:tc>
          <w:tcPr>
            <w:tcW w:w="400" w:type="dxa"/>
            <w:tcBorders>
              <w:top w:val="nil"/>
              <w:left w:val="nil"/>
              <w:bottom w:val="nil"/>
              <w:right w:val="nil"/>
            </w:tcBorders>
            <w:shd w:val="clear" w:color="auto" w:fill="auto"/>
            <w:noWrap/>
            <w:vAlign w:val="center"/>
            <w:hideMark/>
          </w:tcPr>
          <w:p w14:paraId="0C9B36E2" w14:textId="77777777" w:rsidR="002F2726" w:rsidRPr="002F2726" w:rsidRDefault="002F2726">
            <w:pPr>
              <w:rPr>
                <w:rFonts w:ascii="Tahoma" w:hAnsi="Tahoma" w:cs="Tahoma"/>
                <w:b/>
                <w:bCs/>
                <w:color w:val="FF0000"/>
                <w:sz w:val="13"/>
                <w:szCs w:val="13"/>
              </w:rPr>
            </w:pPr>
          </w:p>
        </w:tc>
        <w:tc>
          <w:tcPr>
            <w:tcW w:w="700" w:type="dxa"/>
            <w:tcBorders>
              <w:top w:val="nil"/>
              <w:left w:val="single" w:sz="4" w:space="0" w:color="auto"/>
              <w:bottom w:val="single" w:sz="4" w:space="0" w:color="auto"/>
              <w:right w:val="single" w:sz="4" w:space="0" w:color="auto"/>
            </w:tcBorders>
            <w:shd w:val="clear" w:color="000000" w:fill="C0C0C0"/>
            <w:noWrap/>
            <w:vAlign w:val="center"/>
            <w:hideMark/>
          </w:tcPr>
          <w:p w14:paraId="39952A42"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10</w:t>
            </w:r>
          </w:p>
        </w:tc>
        <w:tc>
          <w:tcPr>
            <w:tcW w:w="3100" w:type="dxa"/>
            <w:tcBorders>
              <w:top w:val="nil"/>
              <w:left w:val="nil"/>
              <w:bottom w:val="single" w:sz="4" w:space="0" w:color="auto"/>
              <w:right w:val="single" w:sz="4" w:space="0" w:color="auto"/>
            </w:tcBorders>
            <w:shd w:val="clear" w:color="000000" w:fill="C0C0C0"/>
            <w:vAlign w:val="center"/>
            <w:hideMark/>
          </w:tcPr>
          <w:p w14:paraId="2A82FB9F" w14:textId="77777777" w:rsidR="002F2726" w:rsidRPr="002F2726" w:rsidRDefault="002F2726">
            <w:pPr>
              <w:rPr>
                <w:rFonts w:ascii="Tahoma" w:hAnsi="Tahoma" w:cs="Tahoma"/>
                <w:b/>
                <w:bCs/>
                <w:sz w:val="13"/>
                <w:szCs w:val="13"/>
              </w:rPr>
            </w:pPr>
            <w:r w:rsidRPr="002F2726">
              <w:rPr>
                <w:rFonts w:ascii="Tahoma" w:hAnsi="Tahoma" w:cs="Tahoma"/>
                <w:b/>
                <w:bCs/>
                <w:sz w:val="13"/>
                <w:szCs w:val="13"/>
              </w:rPr>
              <w:t>Корректировка НВВ в целях сглаживания тарифов (уменьшение)</w:t>
            </w:r>
          </w:p>
        </w:tc>
        <w:tc>
          <w:tcPr>
            <w:tcW w:w="1120" w:type="dxa"/>
            <w:tcBorders>
              <w:top w:val="nil"/>
              <w:left w:val="nil"/>
              <w:bottom w:val="single" w:sz="4" w:space="0" w:color="auto"/>
              <w:right w:val="single" w:sz="4" w:space="0" w:color="auto"/>
            </w:tcBorders>
            <w:shd w:val="clear" w:color="000000" w:fill="C0C0C0"/>
            <w:vAlign w:val="center"/>
            <w:hideMark/>
          </w:tcPr>
          <w:p w14:paraId="7DFBCDD6"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тыс. руб.</w:t>
            </w:r>
          </w:p>
        </w:tc>
        <w:tc>
          <w:tcPr>
            <w:tcW w:w="1740" w:type="dxa"/>
            <w:tcBorders>
              <w:top w:val="nil"/>
              <w:left w:val="nil"/>
              <w:bottom w:val="single" w:sz="4" w:space="0" w:color="auto"/>
              <w:right w:val="single" w:sz="4" w:space="0" w:color="auto"/>
            </w:tcBorders>
            <w:shd w:val="clear" w:color="000000" w:fill="CCFFCC"/>
            <w:noWrap/>
            <w:vAlign w:val="center"/>
            <w:hideMark/>
          </w:tcPr>
          <w:p w14:paraId="40148B18"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170,00</w:t>
            </w:r>
          </w:p>
        </w:tc>
        <w:tc>
          <w:tcPr>
            <w:tcW w:w="1580" w:type="dxa"/>
            <w:tcBorders>
              <w:top w:val="nil"/>
              <w:left w:val="nil"/>
              <w:bottom w:val="single" w:sz="4" w:space="0" w:color="auto"/>
              <w:right w:val="single" w:sz="4" w:space="0" w:color="auto"/>
            </w:tcBorders>
            <w:shd w:val="clear" w:color="000000" w:fill="CCFFCC"/>
            <w:noWrap/>
            <w:vAlign w:val="center"/>
            <w:hideMark/>
          </w:tcPr>
          <w:p w14:paraId="6F28F766"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 </w:t>
            </w:r>
          </w:p>
        </w:tc>
        <w:tc>
          <w:tcPr>
            <w:tcW w:w="1800" w:type="dxa"/>
            <w:tcBorders>
              <w:top w:val="nil"/>
              <w:left w:val="nil"/>
              <w:bottom w:val="single" w:sz="4" w:space="0" w:color="auto"/>
              <w:right w:val="single" w:sz="4" w:space="0" w:color="auto"/>
            </w:tcBorders>
            <w:shd w:val="clear" w:color="000000" w:fill="CCFFCC"/>
            <w:noWrap/>
            <w:vAlign w:val="center"/>
            <w:hideMark/>
          </w:tcPr>
          <w:p w14:paraId="11A80289"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 </w:t>
            </w:r>
          </w:p>
        </w:tc>
        <w:tc>
          <w:tcPr>
            <w:tcW w:w="1700" w:type="dxa"/>
            <w:tcBorders>
              <w:top w:val="nil"/>
              <w:left w:val="nil"/>
              <w:bottom w:val="single" w:sz="4" w:space="0" w:color="auto"/>
              <w:right w:val="single" w:sz="4" w:space="0" w:color="auto"/>
            </w:tcBorders>
            <w:shd w:val="clear" w:color="000000" w:fill="CCFFCC"/>
            <w:noWrap/>
            <w:vAlign w:val="center"/>
            <w:hideMark/>
          </w:tcPr>
          <w:p w14:paraId="75760C9F" w14:textId="77777777" w:rsidR="002F2726" w:rsidRPr="002F2726" w:rsidRDefault="002F2726">
            <w:pPr>
              <w:jc w:val="right"/>
              <w:rPr>
                <w:rFonts w:ascii="Tahoma" w:hAnsi="Tahoma" w:cs="Tahoma"/>
                <w:b/>
                <w:bCs/>
                <w:color w:val="FF0000"/>
                <w:sz w:val="13"/>
                <w:szCs w:val="13"/>
              </w:rPr>
            </w:pPr>
            <w:r w:rsidRPr="002F2726">
              <w:rPr>
                <w:rFonts w:ascii="Tahoma" w:hAnsi="Tahoma" w:cs="Tahoma"/>
                <w:b/>
                <w:bCs/>
                <w:color w:val="FF0000"/>
                <w:sz w:val="13"/>
                <w:szCs w:val="13"/>
              </w:rPr>
              <w:t> </w:t>
            </w:r>
          </w:p>
        </w:tc>
        <w:tc>
          <w:tcPr>
            <w:tcW w:w="1816" w:type="dxa"/>
            <w:tcBorders>
              <w:top w:val="nil"/>
              <w:left w:val="nil"/>
              <w:bottom w:val="single" w:sz="4" w:space="0" w:color="auto"/>
              <w:right w:val="single" w:sz="4" w:space="0" w:color="auto"/>
            </w:tcBorders>
            <w:shd w:val="clear" w:color="000000" w:fill="CCFFCC"/>
            <w:noWrap/>
            <w:vAlign w:val="center"/>
            <w:hideMark/>
          </w:tcPr>
          <w:p w14:paraId="4CCF1B35" w14:textId="77777777" w:rsidR="002F2726" w:rsidRPr="002F2726" w:rsidRDefault="002F2726">
            <w:pPr>
              <w:jc w:val="right"/>
              <w:rPr>
                <w:rFonts w:ascii="Tahoma" w:hAnsi="Tahoma" w:cs="Tahoma"/>
                <w:b/>
                <w:bCs/>
                <w:color w:val="FF0000"/>
                <w:sz w:val="13"/>
                <w:szCs w:val="13"/>
              </w:rPr>
            </w:pPr>
            <w:r w:rsidRPr="002F2726">
              <w:rPr>
                <w:rFonts w:ascii="Tahoma" w:hAnsi="Tahoma" w:cs="Tahoma"/>
                <w:b/>
                <w:bCs/>
                <w:color w:val="FF0000"/>
                <w:sz w:val="13"/>
                <w:szCs w:val="13"/>
              </w:rPr>
              <w:t> </w:t>
            </w:r>
          </w:p>
        </w:tc>
        <w:tc>
          <w:tcPr>
            <w:tcW w:w="1716" w:type="dxa"/>
            <w:tcBorders>
              <w:top w:val="nil"/>
              <w:left w:val="nil"/>
              <w:bottom w:val="single" w:sz="4" w:space="0" w:color="auto"/>
              <w:right w:val="single" w:sz="4" w:space="0" w:color="auto"/>
            </w:tcBorders>
            <w:shd w:val="clear" w:color="000000" w:fill="CCFFCC"/>
            <w:noWrap/>
            <w:vAlign w:val="center"/>
            <w:hideMark/>
          </w:tcPr>
          <w:p w14:paraId="4053AC60"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677,30</w:t>
            </w:r>
          </w:p>
        </w:tc>
        <w:tc>
          <w:tcPr>
            <w:tcW w:w="4236" w:type="dxa"/>
            <w:tcBorders>
              <w:top w:val="nil"/>
              <w:left w:val="nil"/>
              <w:bottom w:val="single" w:sz="4" w:space="0" w:color="auto"/>
              <w:right w:val="single" w:sz="4" w:space="0" w:color="auto"/>
            </w:tcBorders>
            <w:shd w:val="clear" w:color="000000" w:fill="FFFF99"/>
            <w:vAlign w:val="center"/>
            <w:hideMark/>
          </w:tcPr>
          <w:p w14:paraId="6508BCD5" w14:textId="77777777" w:rsidR="002F2726" w:rsidRPr="002F2726" w:rsidRDefault="002F2726">
            <w:pPr>
              <w:rPr>
                <w:rFonts w:ascii="Tahoma" w:hAnsi="Tahoma" w:cs="Tahoma"/>
                <w:b/>
                <w:bCs/>
                <w:sz w:val="13"/>
                <w:szCs w:val="13"/>
              </w:rPr>
            </w:pPr>
            <w:r w:rsidRPr="002F2726">
              <w:rPr>
                <w:rFonts w:ascii="Tahoma" w:hAnsi="Tahoma" w:cs="Tahoma"/>
                <w:b/>
                <w:bCs/>
                <w:sz w:val="13"/>
                <w:szCs w:val="13"/>
              </w:rPr>
              <w:t>учтено отрицательное сглаживание, не превышает 12% от НВВ</w:t>
            </w:r>
          </w:p>
        </w:tc>
      </w:tr>
      <w:tr w:rsidR="002F2726" w:rsidRPr="002F2726" w14:paraId="6808820C" w14:textId="77777777" w:rsidTr="002F2726">
        <w:trPr>
          <w:trHeight w:val="675"/>
          <w:jc w:val="center"/>
        </w:trPr>
        <w:tc>
          <w:tcPr>
            <w:tcW w:w="400" w:type="dxa"/>
            <w:tcBorders>
              <w:top w:val="nil"/>
              <w:left w:val="nil"/>
              <w:bottom w:val="nil"/>
              <w:right w:val="nil"/>
            </w:tcBorders>
            <w:shd w:val="clear" w:color="auto" w:fill="auto"/>
            <w:noWrap/>
            <w:vAlign w:val="center"/>
            <w:hideMark/>
          </w:tcPr>
          <w:p w14:paraId="2EB66F8C" w14:textId="77777777" w:rsidR="002F2726" w:rsidRPr="002F2726" w:rsidRDefault="002F2726">
            <w:pPr>
              <w:rPr>
                <w:rFonts w:ascii="Tahoma" w:hAnsi="Tahoma" w:cs="Tahoma"/>
                <w:b/>
                <w:bCs/>
                <w:sz w:val="13"/>
                <w:szCs w:val="13"/>
              </w:rPr>
            </w:pPr>
          </w:p>
        </w:tc>
        <w:tc>
          <w:tcPr>
            <w:tcW w:w="700" w:type="dxa"/>
            <w:tcBorders>
              <w:top w:val="nil"/>
              <w:left w:val="single" w:sz="4" w:space="0" w:color="auto"/>
              <w:bottom w:val="single" w:sz="4" w:space="0" w:color="auto"/>
              <w:right w:val="single" w:sz="4" w:space="0" w:color="auto"/>
            </w:tcBorders>
            <w:shd w:val="clear" w:color="000000" w:fill="C0C0C0"/>
            <w:noWrap/>
            <w:vAlign w:val="center"/>
            <w:hideMark/>
          </w:tcPr>
          <w:p w14:paraId="27E20A54"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11</w:t>
            </w:r>
          </w:p>
        </w:tc>
        <w:tc>
          <w:tcPr>
            <w:tcW w:w="3100" w:type="dxa"/>
            <w:tcBorders>
              <w:top w:val="nil"/>
              <w:left w:val="nil"/>
              <w:bottom w:val="single" w:sz="4" w:space="0" w:color="auto"/>
              <w:right w:val="single" w:sz="4" w:space="0" w:color="auto"/>
            </w:tcBorders>
            <w:shd w:val="clear" w:color="000000" w:fill="C0C0C0"/>
            <w:vAlign w:val="center"/>
            <w:hideMark/>
          </w:tcPr>
          <w:p w14:paraId="25B30266" w14:textId="77777777" w:rsidR="002F2726" w:rsidRPr="002F2726" w:rsidRDefault="002F2726">
            <w:pPr>
              <w:rPr>
                <w:rFonts w:ascii="Tahoma" w:hAnsi="Tahoma" w:cs="Tahoma"/>
                <w:b/>
                <w:bCs/>
                <w:sz w:val="13"/>
                <w:szCs w:val="13"/>
              </w:rPr>
            </w:pPr>
            <w:r w:rsidRPr="002F2726">
              <w:rPr>
                <w:rFonts w:ascii="Tahoma" w:hAnsi="Tahoma" w:cs="Tahoma"/>
                <w:b/>
                <w:bCs/>
                <w:sz w:val="13"/>
                <w:szCs w:val="13"/>
              </w:rPr>
              <w:t>Корректировка НВВ в целях сглаживания тарифов (увеличение)</w:t>
            </w:r>
          </w:p>
        </w:tc>
        <w:tc>
          <w:tcPr>
            <w:tcW w:w="1120" w:type="dxa"/>
            <w:tcBorders>
              <w:top w:val="nil"/>
              <w:left w:val="nil"/>
              <w:bottom w:val="single" w:sz="4" w:space="0" w:color="auto"/>
              <w:right w:val="single" w:sz="4" w:space="0" w:color="auto"/>
            </w:tcBorders>
            <w:shd w:val="clear" w:color="000000" w:fill="C0C0C0"/>
            <w:vAlign w:val="center"/>
            <w:hideMark/>
          </w:tcPr>
          <w:p w14:paraId="5F6FBA46"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тыс. руб.</w:t>
            </w:r>
          </w:p>
        </w:tc>
        <w:tc>
          <w:tcPr>
            <w:tcW w:w="1740" w:type="dxa"/>
            <w:tcBorders>
              <w:top w:val="nil"/>
              <w:left w:val="nil"/>
              <w:bottom w:val="single" w:sz="4" w:space="0" w:color="auto"/>
              <w:right w:val="single" w:sz="4" w:space="0" w:color="auto"/>
            </w:tcBorders>
            <w:shd w:val="clear" w:color="000000" w:fill="CCFFCC"/>
            <w:noWrap/>
            <w:vAlign w:val="center"/>
            <w:hideMark/>
          </w:tcPr>
          <w:p w14:paraId="5C4A0A9C"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 </w:t>
            </w:r>
          </w:p>
        </w:tc>
        <w:tc>
          <w:tcPr>
            <w:tcW w:w="1580" w:type="dxa"/>
            <w:tcBorders>
              <w:top w:val="nil"/>
              <w:left w:val="nil"/>
              <w:bottom w:val="single" w:sz="4" w:space="0" w:color="auto"/>
              <w:right w:val="single" w:sz="4" w:space="0" w:color="auto"/>
            </w:tcBorders>
            <w:shd w:val="clear" w:color="000000" w:fill="CCFFCC"/>
            <w:noWrap/>
            <w:vAlign w:val="center"/>
            <w:hideMark/>
          </w:tcPr>
          <w:p w14:paraId="1F85F431"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 </w:t>
            </w:r>
          </w:p>
        </w:tc>
        <w:tc>
          <w:tcPr>
            <w:tcW w:w="1800" w:type="dxa"/>
            <w:tcBorders>
              <w:top w:val="nil"/>
              <w:left w:val="nil"/>
              <w:bottom w:val="single" w:sz="4" w:space="0" w:color="auto"/>
              <w:right w:val="single" w:sz="4" w:space="0" w:color="auto"/>
            </w:tcBorders>
            <w:shd w:val="clear" w:color="000000" w:fill="CCFFCC"/>
            <w:noWrap/>
            <w:vAlign w:val="center"/>
            <w:hideMark/>
          </w:tcPr>
          <w:p w14:paraId="70F5B664"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170,00</w:t>
            </w:r>
          </w:p>
        </w:tc>
        <w:tc>
          <w:tcPr>
            <w:tcW w:w="1700" w:type="dxa"/>
            <w:tcBorders>
              <w:top w:val="nil"/>
              <w:left w:val="nil"/>
              <w:bottom w:val="single" w:sz="4" w:space="0" w:color="auto"/>
              <w:right w:val="single" w:sz="4" w:space="0" w:color="auto"/>
            </w:tcBorders>
            <w:shd w:val="clear" w:color="000000" w:fill="CCFFCC"/>
            <w:noWrap/>
            <w:vAlign w:val="center"/>
            <w:hideMark/>
          </w:tcPr>
          <w:p w14:paraId="1D631C2E"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68,31</w:t>
            </w:r>
          </w:p>
        </w:tc>
        <w:tc>
          <w:tcPr>
            <w:tcW w:w="1816" w:type="dxa"/>
            <w:tcBorders>
              <w:top w:val="nil"/>
              <w:left w:val="nil"/>
              <w:bottom w:val="single" w:sz="4" w:space="0" w:color="auto"/>
              <w:right w:val="single" w:sz="4" w:space="0" w:color="auto"/>
            </w:tcBorders>
            <w:shd w:val="clear" w:color="000000" w:fill="CCFFCC"/>
            <w:noWrap/>
            <w:vAlign w:val="center"/>
            <w:hideMark/>
          </w:tcPr>
          <w:p w14:paraId="7E3CE24E" w14:textId="77777777" w:rsidR="002F2726" w:rsidRPr="002F2726" w:rsidRDefault="002F2726">
            <w:pPr>
              <w:jc w:val="right"/>
              <w:rPr>
                <w:rFonts w:ascii="Tahoma" w:hAnsi="Tahoma" w:cs="Tahoma"/>
                <w:b/>
                <w:bCs/>
                <w:color w:val="FF0000"/>
                <w:sz w:val="13"/>
                <w:szCs w:val="13"/>
              </w:rPr>
            </w:pPr>
            <w:r w:rsidRPr="002F2726">
              <w:rPr>
                <w:rFonts w:ascii="Tahoma" w:hAnsi="Tahoma" w:cs="Tahoma"/>
                <w:b/>
                <w:bCs/>
                <w:color w:val="FF0000"/>
                <w:sz w:val="13"/>
                <w:szCs w:val="13"/>
              </w:rPr>
              <w:t> </w:t>
            </w:r>
          </w:p>
        </w:tc>
        <w:tc>
          <w:tcPr>
            <w:tcW w:w="1716" w:type="dxa"/>
            <w:tcBorders>
              <w:top w:val="nil"/>
              <w:left w:val="nil"/>
              <w:bottom w:val="single" w:sz="4" w:space="0" w:color="auto"/>
              <w:right w:val="single" w:sz="4" w:space="0" w:color="auto"/>
            </w:tcBorders>
            <w:shd w:val="clear" w:color="000000" w:fill="CCFFCC"/>
            <w:noWrap/>
            <w:vAlign w:val="center"/>
            <w:hideMark/>
          </w:tcPr>
          <w:p w14:paraId="00C2C320"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 </w:t>
            </w:r>
          </w:p>
        </w:tc>
        <w:tc>
          <w:tcPr>
            <w:tcW w:w="4236" w:type="dxa"/>
            <w:tcBorders>
              <w:top w:val="nil"/>
              <w:left w:val="nil"/>
              <w:bottom w:val="single" w:sz="4" w:space="0" w:color="auto"/>
              <w:right w:val="single" w:sz="4" w:space="0" w:color="auto"/>
            </w:tcBorders>
            <w:shd w:val="clear" w:color="000000" w:fill="FFFF99"/>
            <w:vAlign w:val="center"/>
            <w:hideMark/>
          </w:tcPr>
          <w:p w14:paraId="4AC44E9C" w14:textId="77777777" w:rsidR="002F2726" w:rsidRPr="002F2726" w:rsidRDefault="002F2726">
            <w:pPr>
              <w:rPr>
                <w:rFonts w:ascii="Tahoma" w:hAnsi="Tahoma" w:cs="Tahoma"/>
                <w:sz w:val="13"/>
                <w:szCs w:val="13"/>
              </w:rPr>
            </w:pPr>
            <w:r w:rsidRPr="002F2726">
              <w:rPr>
                <w:rFonts w:ascii="Tahoma" w:hAnsi="Tahoma" w:cs="Tahoma"/>
                <w:sz w:val="13"/>
                <w:szCs w:val="13"/>
              </w:rPr>
              <w:t> </w:t>
            </w:r>
          </w:p>
        </w:tc>
      </w:tr>
      <w:tr w:rsidR="002F2726" w:rsidRPr="002F2726" w14:paraId="3424F9EC" w14:textId="77777777" w:rsidTr="002F2726">
        <w:trPr>
          <w:trHeight w:val="1350"/>
          <w:jc w:val="center"/>
        </w:trPr>
        <w:tc>
          <w:tcPr>
            <w:tcW w:w="400" w:type="dxa"/>
            <w:tcBorders>
              <w:top w:val="nil"/>
              <w:left w:val="nil"/>
              <w:bottom w:val="nil"/>
              <w:right w:val="nil"/>
            </w:tcBorders>
            <w:shd w:val="clear" w:color="auto" w:fill="auto"/>
            <w:noWrap/>
            <w:vAlign w:val="center"/>
            <w:hideMark/>
          </w:tcPr>
          <w:p w14:paraId="297207B0" w14:textId="77777777" w:rsidR="002F2726" w:rsidRPr="002F2726" w:rsidRDefault="002F2726">
            <w:pPr>
              <w:rPr>
                <w:rFonts w:ascii="Tahoma" w:hAnsi="Tahoma" w:cs="Tahoma"/>
                <w:sz w:val="13"/>
                <w:szCs w:val="13"/>
              </w:rPr>
            </w:pPr>
          </w:p>
        </w:tc>
        <w:tc>
          <w:tcPr>
            <w:tcW w:w="700" w:type="dxa"/>
            <w:tcBorders>
              <w:top w:val="nil"/>
              <w:left w:val="single" w:sz="4" w:space="0" w:color="auto"/>
              <w:bottom w:val="single" w:sz="4" w:space="0" w:color="auto"/>
              <w:right w:val="single" w:sz="4" w:space="0" w:color="auto"/>
            </w:tcBorders>
            <w:shd w:val="clear" w:color="000000" w:fill="C0C0C0"/>
            <w:noWrap/>
            <w:vAlign w:val="center"/>
            <w:hideMark/>
          </w:tcPr>
          <w:p w14:paraId="169DB20C"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12</w:t>
            </w:r>
          </w:p>
        </w:tc>
        <w:tc>
          <w:tcPr>
            <w:tcW w:w="3100" w:type="dxa"/>
            <w:tcBorders>
              <w:top w:val="nil"/>
              <w:left w:val="nil"/>
              <w:bottom w:val="single" w:sz="4" w:space="0" w:color="auto"/>
              <w:right w:val="single" w:sz="4" w:space="0" w:color="auto"/>
            </w:tcBorders>
            <w:shd w:val="clear" w:color="000000" w:fill="C0C0C0"/>
            <w:vAlign w:val="center"/>
            <w:hideMark/>
          </w:tcPr>
          <w:p w14:paraId="3AC4384C" w14:textId="77777777" w:rsidR="002F2726" w:rsidRPr="002F2726" w:rsidRDefault="002F2726">
            <w:pPr>
              <w:rPr>
                <w:rFonts w:ascii="Tahoma" w:hAnsi="Tahoma" w:cs="Tahoma"/>
                <w:b/>
                <w:bCs/>
                <w:sz w:val="13"/>
                <w:szCs w:val="13"/>
              </w:rPr>
            </w:pPr>
            <w:r w:rsidRPr="002F2726">
              <w:rPr>
                <w:rFonts w:ascii="Tahoma" w:hAnsi="Tahoma" w:cs="Tahoma"/>
                <w:b/>
                <w:bCs/>
                <w:sz w:val="13"/>
                <w:szCs w:val="13"/>
              </w:rPr>
              <w:t>Корректировка НВВ (размер отклонения значений, учтенных при установлении тарифов, от фактических значений параметров расчета тарифов)</w:t>
            </w:r>
          </w:p>
        </w:tc>
        <w:tc>
          <w:tcPr>
            <w:tcW w:w="1120" w:type="dxa"/>
            <w:tcBorders>
              <w:top w:val="nil"/>
              <w:left w:val="nil"/>
              <w:bottom w:val="single" w:sz="4" w:space="0" w:color="auto"/>
              <w:right w:val="single" w:sz="4" w:space="0" w:color="auto"/>
            </w:tcBorders>
            <w:shd w:val="clear" w:color="000000" w:fill="C0C0C0"/>
            <w:vAlign w:val="center"/>
            <w:hideMark/>
          </w:tcPr>
          <w:p w14:paraId="14B08F75"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тыс. руб.</w:t>
            </w:r>
          </w:p>
        </w:tc>
        <w:tc>
          <w:tcPr>
            <w:tcW w:w="1740" w:type="dxa"/>
            <w:tcBorders>
              <w:top w:val="nil"/>
              <w:left w:val="nil"/>
              <w:bottom w:val="single" w:sz="4" w:space="0" w:color="auto"/>
              <w:right w:val="single" w:sz="4" w:space="0" w:color="auto"/>
            </w:tcBorders>
            <w:shd w:val="clear" w:color="000000" w:fill="CCFFCC"/>
            <w:noWrap/>
            <w:vAlign w:val="center"/>
            <w:hideMark/>
          </w:tcPr>
          <w:p w14:paraId="547C38CB"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-310,18</w:t>
            </w:r>
          </w:p>
        </w:tc>
        <w:tc>
          <w:tcPr>
            <w:tcW w:w="1580" w:type="dxa"/>
            <w:tcBorders>
              <w:top w:val="nil"/>
              <w:left w:val="nil"/>
              <w:bottom w:val="single" w:sz="4" w:space="0" w:color="auto"/>
              <w:right w:val="single" w:sz="4" w:space="0" w:color="auto"/>
            </w:tcBorders>
            <w:shd w:val="clear" w:color="000000" w:fill="CCFFCC"/>
            <w:noWrap/>
            <w:vAlign w:val="center"/>
            <w:hideMark/>
          </w:tcPr>
          <w:p w14:paraId="3C9BB3EA"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 </w:t>
            </w:r>
          </w:p>
        </w:tc>
        <w:tc>
          <w:tcPr>
            <w:tcW w:w="1800" w:type="dxa"/>
            <w:tcBorders>
              <w:top w:val="nil"/>
              <w:left w:val="nil"/>
              <w:bottom w:val="single" w:sz="4" w:space="0" w:color="auto"/>
              <w:right w:val="single" w:sz="4" w:space="0" w:color="auto"/>
            </w:tcBorders>
            <w:shd w:val="clear" w:color="000000" w:fill="CCFFCC"/>
            <w:noWrap/>
            <w:vAlign w:val="center"/>
            <w:hideMark/>
          </w:tcPr>
          <w:p w14:paraId="3C51EEA0"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-292,75</w:t>
            </w:r>
          </w:p>
        </w:tc>
        <w:tc>
          <w:tcPr>
            <w:tcW w:w="1700" w:type="dxa"/>
            <w:tcBorders>
              <w:top w:val="nil"/>
              <w:left w:val="nil"/>
              <w:bottom w:val="single" w:sz="4" w:space="0" w:color="auto"/>
              <w:right w:val="single" w:sz="4" w:space="0" w:color="auto"/>
            </w:tcBorders>
            <w:shd w:val="clear" w:color="000000" w:fill="CCFFCC"/>
            <w:noWrap/>
            <w:vAlign w:val="center"/>
            <w:hideMark/>
          </w:tcPr>
          <w:p w14:paraId="2E3C4911"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 </w:t>
            </w:r>
          </w:p>
        </w:tc>
        <w:tc>
          <w:tcPr>
            <w:tcW w:w="1816" w:type="dxa"/>
            <w:tcBorders>
              <w:top w:val="nil"/>
              <w:left w:val="nil"/>
              <w:bottom w:val="single" w:sz="4" w:space="0" w:color="auto"/>
              <w:right w:val="single" w:sz="4" w:space="0" w:color="auto"/>
            </w:tcBorders>
            <w:shd w:val="clear" w:color="000000" w:fill="CCFFCC"/>
            <w:noWrap/>
            <w:vAlign w:val="center"/>
            <w:hideMark/>
          </w:tcPr>
          <w:p w14:paraId="59CBDBF4"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436,28</w:t>
            </w:r>
          </w:p>
        </w:tc>
        <w:tc>
          <w:tcPr>
            <w:tcW w:w="1716" w:type="dxa"/>
            <w:tcBorders>
              <w:top w:val="nil"/>
              <w:left w:val="nil"/>
              <w:bottom w:val="single" w:sz="4" w:space="0" w:color="auto"/>
              <w:right w:val="single" w:sz="4" w:space="0" w:color="auto"/>
            </w:tcBorders>
            <w:shd w:val="clear" w:color="000000" w:fill="CCFFCC"/>
            <w:noWrap/>
            <w:vAlign w:val="center"/>
            <w:hideMark/>
          </w:tcPr>
          <w:p w14:paraId="7CC2041E"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418,62</w:t>
            </w:r>
          </w:p>
        </w:tc>
        <w:tc>
          <w:tcPr>
            <w:tcW w:w="4236" w:type="dxa"/>
            <w:tcBorders>
              <w:top w:val="nil"/>
              <w:left w:val="nil"/>
              <w:bottom w:val="single" w:sz="4" w:space="0" w:color="auto"/>
              <w:right w:val="single" w:sz="4" w:space="0" w:color="auto"/>
            </w:tcBorders>
            <w:shd w:val="clear" w:color="000000" w:fill="FFFF99"/>
            <w:vAlign w:val="center"/>
            <w:hideMark/>
          </w:tcPr>
          <w:p w14:paraId="3A24E2FE" w14:textId="77777777" w:rsidR="002F2726" w:rsidRPr="002F2726" w:rsidRDefault="002F2726">
            <w:pPr>
              <w:rPr>
                <w:rFonts w:ascii="Tahoma" w:hAnsi="Tahoma" w:cs="Tahoma"/>
                <w:sz w:val="13"/>
                <w:szCs w:val="13"/>
              </w:rPr>
            </w:pPr>
            <w:r w:rsidRPr="002F2726">
              <w:rPr>
                <w:rFonts w:ascii="Tahoma" w:hAnsi="Tahoma" w:cs="Tahoma"/>
                <w:sz w:val="13"/>
                <w:szCs w:val="13"/>
              </w:rPr>
              <w:t>учтено по расчету регулятора - отклонение значений, учтенных при установлении тарифов, от фактических значений параметров расчета тарифов</w:t>
            </w:r>
          </w:p>
        </w:tc>
      </w:tr>
      <w:tr w:rsidR="002F2726" w:rsidRPr="002F2726" w14:paraId="25F7BA06" w14:textId="77777777" w:rsidTr="002F2726">
        <w:trPr>
          <w:trHeight w:val="1575"/>
          <w:jc w:val="center"/>
        </w:trPr>
        <w:tc>
          <w:tcPr>
            <w:tcW w:w="400" w:type="dxa"/>
            <w:tcBorders>
              <w:top w:val="nil"/>
              <w:left w:val="nil"/>
              <w:bottom w:val="nil"/>
              <w:right w:val="nil"/>
            </w:tcBorders>
            <w:shd w:val="clear" w:color="auto" w:fill="auto"/>
            <w:noWrap/>
            <w:vAlign w:val="center"/>
            <w:hideMark/>
          </w:tcPr>
          <w:p w14:paraId="0994AFCD" w14:textId="77777777" w:rsidR="002F2726" w:rsidRPr="002F2726" w:rsidRDefault="002F2726">
            <w:pPr>
              <w:rPr>
                <w:rFonts w:ascii="Tahoma" w:hAnsi="Tahoma" w:cs="Tahoma"/>
                <w:sz w:val="13"/>
                <w:szCs w:val="13"/>
              </w:rPr>
            </w:pPr>
          </w:p>
        </w:tc>
        <w:tc>
          <w:tcPr>
            <w:tcW w:w="700" w:type="dxa"/>
            <w:tcBorders>
              <w:top w:val="nil"/>
              <w:left w:val="single" w:sz="4" w:space="0" w:color="auto"/>
              <w:bottom w:val="single" w:sz="4" w:space="0" w:color="auto"/>
              <w:right w:val="single" w:sz="4" w:space="0" w:color="auto"/>
            </w:tcBorders>
            <w:shd w:val="clear" w:color="000000" w:fill="C0C0C0"/>
            <w:noWrap/>
            <w:vAlign w:val="center"/>
            <w:hideMark/>
          </w:tcPr>
          <w:p w14:paraId="2828EF84"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13</w:t>
            </w:r>
          </w:p>
        </w:tc>
        <w:tc>
          <w:tcPr>
            <w:tcW w:w="3100" w:type="dxa"/>
            <w:tcBorders>
              <w:top w:val="nil"/>
              <w:left w:val="nil"/>
              <w:bottom w:val="single" w:sz="4" w:space="0" w:color="auto"/>
              <w:right w:val="single" w:sz="4" w:space="0" w:color="auto"/>
            </w:tcBorders>
            <w:shd w:val="clear" w:color="000000" w:fill="C0C0C0"/>
            <w:vAlign w:val="center"/>
            <w:hideMark/>
          </w:tcPr>
          <w:p w14:paraId="45795C97" w14:textId="77777777" w:rsidR="002F2726" w:rsidRPr="002F2726" w:rsidRDefault="002F2726">
            <w:pPr>
              <w:rPr>
                <w:rFonts w:ascii="Tahoma" w:hAnsi="Tahoma" w:cs="Tahoma"/>
                <w:b/>
                <w:bCs/>
                <w:sz w:val="13"/>
                <w:szCs w:val="13"/>
              </w:rPr>
            </w:pPr>
            <w:r w:rsidRPr="002F2726">
              <w:rPr>
                <w:rFonts w:ascii="Tahoma" w:hAnsi="Tahoma" w:cs="Tahoma"/>
                <w:b/>
                <w:bCs/>
                <w:sz w:val="13"/>
                <w:szCs w:val="13"/>
              </w:rPr>
              <w:t>Корректировка НВВ с учетом степени исполнения обязательств по реализации производственной программы регулируемой организации при недостижении показателей эффективности</w:t>
            </w:r>
          </w:p>
        </w:tc>
        <w:tc>
          <w:tcPr>
            <w:tcW w:w="1120" w:type="dxa"/>
            <w:tcBorders>
              <w:top w:val="nil"/>
              <w:left w:val="nil"/>
              <w:bottom w:val="single" w:sz="4" w:space="0" w:color="auto"/>
              <w:right w:val="single" w:sz="4" w:space="0" w:color="auto"/>
            </w:tcBorders>
            <w:shd w:val="clear" w:color="000000" w:fill="C0C0C0"/>
            <w:vAlign w:val="center"/>
            <w:hideMark/>
          </w:tcPr>
          <w:p w14:paraId="5BE1EB30"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тыс. руб.</w:t>
            </w:r>
          </w:p>
        </w:tc>
        <w:tc>
          <w:tcPr>
            <w:tcW w:w="1740" w:type="dxa"/>
            <w:tcBorders>
              <w:top w:val="nil"/>
              <w:left w:val="nil"/>
              <w:bottom w:val="single" w:sz="4" w:space="0" w:color="auto"/>
              <w:right w:val="single" w:sz="4" w:space="0" w:color="auto"/>
            </w:tcBorders>
            <w:shd w:val="clear" w:color="000000" w:fill="CCFFCC"/>
            <w:noWrap/>
            <w:vAlign w:val="center"/>
            <w:hideMark/>
          </w:tcPr>
          <w:p w14:paraId="05088495"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 </w:t>
            </w:r>
          </w:p>
        </w:tc>
        <w:tc>
          <w:tcPr>
            <w:tcW w:w="1580" w:type="dxa"/>
            <w:tcBorders>
              <w:top w:val="nil"/>
              <w:left w:val="nil"/>
              <w:bottom w:val="single" w:sz="4" w:space="0" w:color="auto"/>
              <w:right w:val="single" w:sz="4" w:space="0" w:color="auto"/>
            </w:tcBorders>
            <w:shd w:val="clear" w:color="000000" w:fill="CCFFCC"/>
            <w:noWrap/>
            <w:vAlign w:val="center"/>
            <w:hideMark/>
          </w:tcPr>
          <w:p w14:paraId="32D2EA13"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 </w:t>
            </w:r>
          </w:p>
        </w:tc>
        <w:tc>
          <w:tcPr>
            <w:tcW w:w="1800" w:type="dxa"/>
            <w:tcBorders>
              <w:top w:val="nil"/>
              <w:left w:val="nil"/>
              <w:bottom w:val="single" w:sz="4" w:space="0" w:color="auto"/>
              <w:right w:val="single" w:sz="4" w:space="0" w:color="auto"/>
            </w:tcBorders>
            <w:shd w:val="clear" w:color="000000" w:fill="CCFFCC"/>
            <w:noWrap/>
            <w:vAlign w:val="center"/>
            <w:hideMark/>
          </w:tcPr>
          <w:p w14:paraId="606A993E"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5,21</w:t>
            </w:r>
          </w:p>
        </w:tc>
        <w:tc>
          <w:tcPr>
            <w:tcW w:w="1700" w:type="dxa"/>
            <w:tcBorders>
              <w:top w:val="nil"/>
              <w:left w:val="nil"/>
              <w:bottom w:val="single" w:sz="4" w:space="0" w:color="auto"/>
              <w:right w:val="single" w:sz="4" w:space="0" w:color="auto"/>
            </w:tcBorders>
            <w:shd w:val="clear" w:color="000000" w:fill="CCFFCC"/>
            <w:noWrap/>
            <w:vAlign w:val="center"/>
            <w:hideMark/>
          </w:tcPr>
          <w:p w14:paraId="7485BE28"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 </w:t>
            </w:r>
          </w:p>
        </w:tc>
        <w:tc>
          <w:tcPr>
            <w:tcW w:w="1816" w:type="dxa"/>
            <w:tcBorders>
              <w:top w:val="nil"/>
              <w:left w:val="nil"/>
              <w:bottom w:val="single" w:sz="4" w:space="0" w:color="auto"/>
              <w:right w:val="single" w:sz="4" w:space="0" w:color="auto"/>
            </w:tcBorders>
            <w:shd w:val="clear" w:color="000000" w:fill="CCFFCC"/>
            <w:noWrap/>
            <w:vAlign w:val="center"/>
            <w:hideMark/>
          </w:tcPr>
          <w:p w14:paraId="49DCEE2E"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 </w:t>
            </w:r>
          </w:p>
        </w:tc>
        <w:tc>
          <w:tcPr>
            <w:tcW w:w="1716" w:type="dxa"/>
            <w:tcBorders>
              <w:top w:val="nil"/>
              <w:left w:val="nil"/>
              <w:bottom w:val="single" w:sz="4" w:space="0" w:color="auto"/>
              <w:right w:val="single" w:sz="4" w:space="0" w:color="auto"/>
            </w:tcBorders>
            <w:shd w:val="clear" w:color="000000" w:fill="CCFFCC"/>
            <w:noWrap/>
            <w:vAlign w:val="center"/>
            <w:hideMark/>
          </w:tcPr>
          <w:p w14:paraId="3BAA390C"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50,67</w:t>
            </w:r>
          </w:p>
        </w:tc>
        <w:tc>
          <w:tcPr>
            <w:tcW w:w="4236" w:type="dxa"/>
            <w:tcBorders>
              <w:top w:val="nil"/>
              <w:left w:val="nil"/>
              <w:bottom w:val="single" w:sz="4" w:space="0" w:color="auto"/>
              <w:right w:val="single" w:sz="4" w:space="0" w:color="auto"/>
            </w:tcBorders>
            <w:shd w:val="clear" w:color="000000" w:fill="FFFF99"/>
            <w:vAlign w:val="center"/>
            <w:hideMark/>
          </w:tcPr>
          <w:p w14:paraId="0C5B4F23" w14:textId="77777777" w:rsidR="002F2726" w:rsidRPr="002F2726" w:rsidRDefault="002F2726">
            <w:pPr>
              <w:rPr>
                <w:rFonts w:ascii="Tahoma" w:hAnsi="Tahoma" w:cs="Tahoma"/>
                <w:sz w:val="13"/>
                <w:szCs w:val="13"/>
              </w:rPr>
            </w:pPr>
            <w:r w:rsidRPr="002F2726">
              <w:rPr>
                <w:rFonts w:ascii="Tahoma" w:hAnsi="Tahoma" w:cs="Tahoma"/>
                <w:sz w:val="13"/>
                <w:szCs w:val="13"/>
              </w:rPr>
              <w:t xml:space="preserve">по расчету регулятора (4355,20 тыс. руб.*0,01 *1,139*1,06=50,67 тыс. руб.) </w:t>
            </w:r>
          </w:p>
        </w:tc>
      </w:tr>
      <w:tr w:rsidR="002F2726" w:rsidRPr="002F2726" w14:paraId="5C55353B" w14:textId="77777777" w:rsidTr="002F2726">
        <w:trPr>
          <w:trHeight w:val="450"/>
          <w:jc w:val="center"/>
        </w:trPr>
        <w:tc>
          <w:tcPr>
            <w:tcW w:w="400" w:type="dxa"/>
            <w:tcBorders>
              <w:top w:val="nil"/>
              <w:left w:val="nil"/>
              <w:bottom w:val="nil"/>
              <w:right w:val="nil"/>
            </w:tcBorders>
            <w:shd w:val="clear" w:color="auto" w:fill="auto"/>
            <w:noWrap/>
            <w:vAlign w:val="center"/>
            <w:hideMark/>
          </w:tcPr>
          <w:p w14:paraId="2BA83686" w14:textId="77777777" w:rsidR="002F2726" w:rsidRPr="002F2726" w:rsidRDefault="002F2726">
            <w:pPr>
              <w:rPr>
                <w:rFonts w:ascii="Tahoma" w:hAnsi="Tahoma" w:cs="Tahoma"/>
                <w:sz w:val="13"/>
                <w:szCs w:val="13"/>
              </w:rPr>
            </w:pPr>
          </w:p>
        </w:tc>
        <w:tc>
          <w:tcPr>
            <w:tcW w:w="700" w:type="dxa"/>
            <w:tcBorders>
              <w:top w:val="nil"/>
              <w:left w:val="single" w:sz="4" w:space="0" w:color="auto"/>
              <w:bottom w:val="single" w:sz="4" w:space="0" w:color="auto"/>
              <w:right w:val="single" w:sz="4" w:space="0" w:color="auto"/>
            </w:tcBorders>
            <w:shd w:val="clear" w:color="000000" w:fill="C0C0C0"/>
            <w:noWrap/>
            <w:vAlign w:val="center"/>
            <w:hideMark/>
          </w:tcPr>
          <w:p w14:paraId="6F406AF3"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14</w:t>
            </w:r>
          </w:p>
        </w:tc>
        <w:tc>
          <w:tcPr>
            <w:tcW w:w="3100" w:type="dxa"/>
            <w:tcBorders>
              <w:top w:val="nil"/>
              <w:left w:val="nil"/>
              <w:bottom w:val="single" w:sz="4" w:space="0" w:color="auto"/>
              <w:right w:val="single" w:sz="4" w:space="0" w:color="auto"/>
            </w:tcBorders>
            <w:shd w:val="clear" w:color="000000" w:fill="C0C0C0"/>
            <w:vAlign w:val="center"/>
            <w:hideMark/>
          </w:tcPr>
          <w:p w14:paraId="1553D5EE" w14:textId="77777777" w:rsidR="002F2726" w:rsidRPr="002F2726" w:rsidRDefault="002F2726">
            <w:pPr>
              <w:rPr>
                <w:rFonts w:ascii="Tahoma" w:hAnsi="Tahoma" w:cs="Tahoma"/>
                <w:b/>
                <w:bCs/>
                <w:sz w:val="13"/>
                <w:szCs w:val="13"/>
              </w:rPr>
            </w:pPr>
            <w:r w:rsidRPr="002F2726">
              <w:rPr>
                <w:rFonts w:ascii="Tahoma" w:hAnsi="Tahoma" w:cs="Tahoma"/>
                <w:b/>
                <w:bCs/>
                <w:sz w:val="13"/>
                <w:szCs w:val="13"/>
              </w:rPr>
              <w:t>НВВ без НДС с учетом корректировки</w:t>
            </w:r>
          </w:p>
        </w:tc>
        <w:tc>
          <w:tcPr>
            <w:tcW w:w="1120" w:type="dxa"/>
            <w:tcBorders>
              <w:top w:val="nil"/>
              <w:left w:val="nil"/>
              <w:bottom w:val="single" w:sz="4" w:space="0" w:color="auto"/>
              <w:right w:val="single" w:sz="4" w:space="0" w:color="auto"/>
            </w:tcBorders>
            <w:shd w:val="clear" w:color="000000" w:fill="C0C0C0"/>
            <w:vAlign w:val="center"/>
            <w:hideMark/>
          </w:tcPr>
          <w:p w14:paraId="4C42C36F"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тыс. руб.</w:t>
            </w:r>
          </w:p>
        </w:tc>
        <w:tc>
          <w:tcPr>
            <w:tcW w:w="1740" w:type="dxa"/>
            <w:tcBorders>
              <w:top w:val="nil"/>
              <w:left w:val="nil"/>
              <w:bottom w:val="single" w:sz="4" w:space="0" w:color="auto"/>
              <w:right w:val="single" w:sz="4" w:space="0" w:color="auto"/>
            </w:tcBorders>
            <w:shd w:val="clear" w:color="000000" w:fill="CCFFCC"/>
            <w:noWrap/>
            <w:vAlign w:val="center"/>
            <w:hideMark/>
          </w:tcPr>
          <w:p w14:paraId="3850471A"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4 355,20</w:t>
            </w:r>
          </w:p>
        </w:tc>
        <w:tc>
          <w:tcPr>
            <w:tcW w:w="1580" w:type="dxa"/>
            <w:tcBorders>
              <w:top w:val="nil"/>
              <w:left w:val="nil"/>
              <w:bottom w:val="single" w:sz="4" w:space="0" w:color="auto"/>
              <w:right w:val="single" w:sz="4" w:space="0" w:color="auto"/>
            </w:tcBorders>
            <w:shd w:val="clear" w:color="000000" w:fill="CCFFCC"/>
            <w:noWrap/>
            <w:vAlign w:val="center"/>
            <w:hideMark/>
          </w:tcPr>
          <w:p w14:paraId="7AC478BF"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4 995,92</w:t>
            </w:r>
          </w:p>
        </w:tc>
        <w:tc>
          <w:tcPr>
            <w:tcW w:w="1800" w:type="dxa"/>
            <w:tcBorders>
              <w:top w:val="nil"/>
              <w:left w:val="nil"/>
              <w:bottom w:val="single" w:sz="4" w:space="0" w:color="auto"/>
              <w:right w:val="single" w:sz="4" w:space="0" w:color="auto"/>
            </w:tcBorders>
            <w:shd w:val="clear" w:color="000000" w:fill="CCFFCC"/>
            <w:noWrap/>
            <w:vAlign w:val="center"/>
            <w:hideMark/>
          </w:tcPr>
          <w:p w14:paraId="5E594274"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1 999,24</w:t>
            </w:r>
          </w:p>
        </w:tc>
        <w:tc>
          <w:tcPr>
            <w:tcW w:w="1700" w:type="dxa"/>
            <w:tcBorders>
              <w:top w:val="nil"/>
              <w:left w:val="nil"/>
              <w:bottom w:val="single" w:sz="4" w:space="0" w:color="auto"/>
              <w:right w:val="single" w:sz="4" w:space="0" w:color="auto"/>
            </w:tcBorders>
            <w:shd w:val="clear" w:color="000000" w:fill="CCFFCC"/>
            <w:noWrap/>
            <w:vAlign w:val="center"/>
            <w:hideMark/>
          </w:tcPr>
          <w:p w14:paraId="21573AC7"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2 345,80</w:t>
            </w:r>
          </w:p>
        </w:tc>
        <w:tc>
          <w:tcPr>
            <w:tcW w:w="1816" w:type="dxa"/>
            <w:tcBorders>
              <w:top w:val="nil"/>
              <w:left w:val="nil"/>
              <w:bottom w:val="single" w:sz="4" w:space="0" w:color="auto"/>
              <w:right w:val="single" w:sz="4" w:space="0" w:color="auto"/>
            </w:tcBorders>
            <w:shd w:val="clear" w:color="000000" w:fill="CCFFCC"/>
            <w:noWrap/>
            <w:vAlign w:val="center"/>
            <w:hideMark/>
          </w:tcPr>
          <w:p w14:paraId="2A76A795"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9 644,37</w:t>
            </w:r>
          </w:p>
        </w:tc>
        <w:tc>
          <w:tcPr>
            <w:tcW w:w="1716" w:type="dxa"/>
            <w:tcBorders>
              <w:top w:val="nil"/>
              <w:left w:val="nil"/>
              <w:bottom w:val="single" w:sz="4" w:space="0" w:color="auto"/>
              <w:right w:val="single" w:sz="4" w:space="0" w:color="auto"/>
            </w:tcBorders>
            <w:shd w:val="clear" w:color="000000" w:fill="CCFFCC"/>
            <w:noWrap/>
            <w:vAlign w:val="center"/>
            <w:hideMark/>
          </w:tcPr>
          <w:p w14:paraId="2507B6F4"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4 966,88</w:t>
            </w:r>
          </w:p>
        </w:tc>
        <w:tc>
          <w:tcPr>
            <w:tcW w:w="4236" w:type="dxa"/>
            <w:tcBorders>
              <w:top w:val="nil"/>
              <w:left w:val="nil"/>
              <w:bottom w:val="single" w:sz="4" w:space="0" w:color="auto"/>
              <w:right w:val="single" w:sz="4" w:space="0" w:color="auto"/>
            </w:tcBorders>
            <w:shd w:val="clear" w:color="000000" w:fill="FFFF99"/>
            <w:vAlign w:val="center"/>
            <w:hideMark/>
          </w:tcPr>
          <w:p w14:paraId="34026E7B" w14:textId="77777777" w:rsidR="002F2726" w:rsidRPr="002F2726" w:rsidRDefault="002F2726">
            <w:pPr>
              <w:rPr>
                <w:rFonts w:ascii="Tahoma" w:hAnsi="Tahoma" w:cs="Tahoma"/>
                <w:b/>
                <w:bCs/>
                <w:sz w:val="13"/>
                <w:szCs w:val="13"/>
              </w:rPr>
            </w:pPr>
            <w:r w:rsidRPr="002F2726">
              <w:rPr>
                <w:rFonts w:ascii="Tahoma" w:hAnsi="Tahoma" w:cs="Tahoma"/>
                <w:b/>
                <w:bCs/>
                <w:sz w:val="13"/>
                <w:szCs w:val="13"/>
              </w:rPr>
              <w:t> </w:t>
            </w:r>
          </w:p>
        </w:tc>
      </w:tr>
      <w:tr w:rsidR="002F2726" w:rsidRPr="002F2726" w14:paraId="4C70B7F7" w14:textId="77777777" w:rsidTr="002F2726">
        <w:trPr>
          <w:trHeight w:val="300"/>
          <w:jc w:val="center"/>
        </w:trPr>
        <w:tc>
          <w:tcPr>
            <w:tcW w:w="400" w:type="dxa"/>
            <w:tcBorders>
              <w:top w:val="nil"/>
              <w:left w:val="nil"/>
              <w:bottom w:val="nil"/>
              <w:right w:val="nil"/>
            </w:tcBorders>
            <w:shd w:val="clear" w:color="auto" w:fill="auto"/>
            <w:noWrap/>
            <w:vAlign w:val="center"/>
            <w:hideMark/>
          </w:tcPr>
          <w:p w14:paraId="4BE7FC63" w14:textId="77777777" w:rsidR="002F2726" w:rsidRPr="002F2726" w:rsidRDefault="002F2726">
            <w:pPr>
              <w:rPr>
                <w:rFonts w:ascii="Tahoma" w:hAnsi="Tahoma" w:cs="Tahoma"/>
                <w:b/>
                <w:bCs/>
                <w:sz w:val="13"/>
                <w:szCs w:val="13"/>
              </w:rPr>
            </w:pPr>
          </w:p>
        </w:tc>
        <w:tc>
          <w:tcPr>
            <w:tcW w:w="700" w:type="dxa"/>
            <w:tcBorders>
              <w:top w:val="nil"/>
              <w:left w:val="single" w:sz="4" w:space="0" w:color="auto"/>
              <w:bottom w:val="single" w:sz="4" w:space="0" w:color="auto"/>
              <w:right w:val="single" w:sz="4" w:space="0" w:color="auto"/>
            </w:tcBorders>
            <w:shd w:val="clear" w:color="000000" w:fill="C0C0C0"/>
            <w:noWrap/>
            <w:vAlign w:val="center"/>
            <w:hideMark/>
          </w:tcPr>
          <w:p w14:paraId="1DCA47A5"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15</w:t>
            </w:r>
          </w:p>
        </w:tc>
        <w:tc>
          <w:tcPr>
            <w:tcW w:w="3100" w:type="dxa"/>
            <w:tcBorders>
              <w:top w:val="nil"/>
              <w:left w:val="nil"/>
              <w:bottom w:val="single" w:sz="4" w:space="0" w:color="auto"/>
              <w:right w:val="single" w:sz="4" w:space="0" w:color="auto"/>
            </w:tcBorders>
            <w:shd w:val="clear" w:color="000000" w:fill="C0C0C0"/>
            <w:vAlign w:val="center"/>
            <w:hideMark/>
          </w:tcPr>
          <w:p w14:paraId="742B4B12" w14:textId="77777777" w:rsidR="002F2726" w:rsidRPr="002F2726" w:rsidRDefault="002F2726">
            <w:pPr>
              <w:rPr>
                <w:rFonts w:ascii="Tahoma" w:hAnsi="Tahoma" w:cs="Tahoma"/>
                <w:b/>
                <w:bCs/>
                <w:sz w:val="13"/>
                <w:szCs w:val="13"/>
              </w:rPr>
            </w:pPr>
            <w:r w:rsidRPr="002F2726">
              <w:rPr>
                <w:rFonts w:ascii="Tahoma" w:hAnsi="Tahoma" w:cs="Tahoma"/>
                <w:b/>
                <w:bCs/>
                <w:sz w:val="13"/>
                <w:szCs w:val="13"/>
              </w:rPr>
              <w:t>Тариф</w:t>
            </w:r>
          </w:p>
        </w:tc>
        <w:tc>
          <w:tcPr>
            <w:tcW w:w="1120" w:type="dxa"/>
            <w:tcBorders>
              <w:top w:val="nil"/>
              <w:left w:val="nil"/>
              <w:bottom w:val="single" w:sz="4" w:space="0" w:color="auto"/>
              <w:right w:val="single" w:sz="4" w:space="0" w:color="auto"/>
            </w:tcBorders>
            <w:shd w:val="clear" w:color="000000" w:fill="C0C0C0"/>
            <w:vAlign w:val="center"/>
            <w:hideMark/>
          </w:tcPr>
          <w:p w14:paraId="3BEBF257"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руб./т</w:t>
            </w:r>
          </w:p>
        </w:tc>
        <w:tc>
          <w:tcPr>
            <w:tcW w:w="1740" w:type="dxa"/>
            <w:tcBorders>
              <w:top w:val="nil"/>
              <w:left w:val="nil"/>
              <w:bottom w:val="single" w:sz="4" w:space="0" w:color="auto"/>
              <w:right w:val="single" w:sz="4" w:space="0" w:color="auto"/>
            </w:tcBorders>
            <w:shd w:val="clear" w:color="000000" w:fill="CCFFCC"/>
            <w:noWrap/>
            <w:vAlign w:val="center"/>
            <w:hideMark/>
          </w:tcPr>
          <w:p w14:paraId="65BCD6BC"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135,09</w:t>
            </w:r>
          </w:p>
        </w:tc>
        <w:tc>
          <w:tcPr>
            <w:tcW w:w="1580" w:type="dxa"/>
            <w:tcBorders>
              <w:top w:val="nil"/>
              <w:left w:val="nil"/>
              <w:bottom w:val="single" w:sz="4" w:space="0" w:color="auto"/>
              <w:right w:val="single" w:sz="4" w:space="0" w:color="auto"/>
            </w:tcBorders>
            <w:shd w:val="clear" w:color="000000" w:fill="CCFFCC"/>
            <w:noWrap/>
            <w:vAlign w:val="center"/>
            <w:hideMark/>
          </w:tcPr>
          <w:p w14:paraId="1886D00D"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135,09</w:t>
            </w:r>
          </w:p>
        </w:tc>
        <w:tc>
          <w:tcPr>
            <w:tcW w:w="1800" w:type="dxa"/>
            <w:tcBorders>
              <w:top w:val="nil"/>
              <w:left w:val="nil"/>
              <w:bottom w:val="single" w:sz="4" w:space="0" w:color="auto"/>
              <w:right w:val="single" w:sz="4" w:space="0" w:color="auto"/>
            </w:tcBorders>
            <w:shd w:val="clear" w:color="000000" w:fill="CCFFCC"/>
            <w:noWrap/>
            <w:vAlign w:val="center"/>
            <w:hideMark/>
          </w:tcPr>
          <w:p w14:paraId="06E84FD4"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118,44</w:t>
            </w:r>
          </w:p>
        </w:tc>
        <w:tc>
          <w:tcPr>
            <w:tcW w:w="1700" w:type="dxa"/>
            <w:tcBorders>
              <w:top w:val="nil"/>
              <w:left w:val="nil"/>
              <w:bottom w:val="single" w:sz="4" w:space="0" w:color="auto"/>
              <w:right w:val="single" w:sz="4" w:space="0" w:color="auto"/>
            </w:tcBorders>
            <w:shd w:val="clear" w:color="000000" w:fill="CCFFCC"/>
            <w:noWrap/>
            <w:vAlign w:val="center"/>
            <w:hideMark/>
          </w:tcPr>
          <w:p w14:paraId="194B27F9"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138,97</w:t>
            </w:r>
          </w:p>
        </w:tc>
        <w:tc>
          <w:tcPr>
            <w:tcW w:w="1816" w:type="dxa"/>
            <w:tcBorders>
              <w:top w:val="nil"/>
              <w:left w:val="nil"/>
              <w:bottom w:val="single" w:sz="4" w:space="0" w:color="auto"/>
              <w:right w:val="single" w:sz="4" w:space="0" w:color="auto"/>
            </w:tcBorders>
            <w:shd w:val="clear" w:color="000000" w:fill="CCFFCC"/>
            <w:noWrap/>
            <w:vAlign w:val="center"/>
            <w:hideMark/>
          </w:tcPr>
          <w:p w14:paraId="73493885"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308,13</w:t>
            </w:r>
          </w:p>
        </w:tc>
        <w:tc>
          <w:tcPr>
            <w:tcW w:w="1716" w:type="dxa"/>
            <w:tcBorders>
              <w:top w:val="nil"/>
              <w:left w:val="nil"/>
              <w:bottom w:val="single" w:sz="4" w:space="0" w:color="auto"/>
              <w:right w:val="single" w:sz="4" w:space="0" w:color="auto"/>
            </w:tcBorders>
            <w:shd w:val="clear" w:color="000000" w:fill="CCFFCC"/>
            <w:noWrap/>
            <w:vAlign w:val="center"/>
            <w:hideMark/>
          </w:tcPr>
          <w:p w14:paraId="5B0A47F1"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158,69</w:t>
            </w:r>
          </w:p>
        </w:tc>
        <w:tc>
          <w:tcPr>
            <w:tcW w:w="4236" w:type="dxa"/>
            <w:tcBorders>
              <w:top w:val="nil"/>
              <w:left w:val="nil"/>
              <w:bottom w:val="single" w:sz="4" w:space="0" w:color="auto"/>
              <w:right w:val="single" w:sz="4" w:space="0" w:color="auto"/>
            </w:tcBorders>
            <w:shd w:val="clear" w:color="000000" w:fill="FFFF99"/>
            <w:vAlign w:val="center"/>
            <w:hideMark/>
          </w:tcPr>
          <w:p w14:paraId="3476CBAF" w14:textId="77777777" w:rsidR="002F2726" w:rsidRPr="002F2726" w:rsidRDefault="002F2726">
            <w:pPr>
              <w:rPr>
                <w:rFonts w:ascii="Tahoma" w:hAnsi="Tahoma" w:cs="Tahoma"/>
                <w:b/>
                <w:bCs/>
                <w:sz w:val="13"/>
                <w:szCs w:val="13"/>
              </w:rPr>
            </w:pPr>
            <w:r w:rsidRPr="002F2726">
              <w:rPr>
                <w:rFonts w:ascii="Tahoma" w:hAnsi="Tahoma" w:cs="Tahoma"/>
                <w:b/>
                <w:bCs/>
                <w:sz w:val="13"/>
                <w:szCs w:val="13"/>
              </w:rPr>
              <w:t>134,0%</w:t>
            </w:r>
          </w:p>
        </w:tc>
      </w:tr>
      <w:tr w:rsidR="002F2726" w:rsidRPr="002F2726" w14:paraId="7338E4FA" w14:textId="77777777" w:rsidTr="002F2726">
        <w:trPr>
          <w:trHeight w:val="300"/>
          <w:jc w:val="center"/>
        </w:trPr>
        <w:tc>
          <w:tcPr>
            <w:tcW w:w="400" w:type="dxa"/>
            <w:tcBorders>
              <w:top w:val="nil"/>
              <w:left w:val="nil"/>
              <w:bottom w:val="nil"/>
              <w:right w:val="nil"/>
            </w:tcBorders>
            <w:shd w:val="clear" w:color="auto" w:fill="auto"/>
            <w:noWrap/>
            <w:vAlign w:val="center"/>
            <w:hideMark/>
          </w:tcPr>
          <w:p w14:paraId="1B4E4BD6" w14:textId="77777777" w:rsidR="002F2726" w:rsidRPr="002F2726" w:rsidRDefault="002F2726">
            <w:pPr>
              <w:rPr>
                <w:rFonts w:ascii="Tahoma" w:hAnsi="Tahoma" w:cs="Tahoma"/>
                <w:b/>
                <w:bCs/>
                <w:sz w:val="13"/>
                <w:szCs w:val="13"/>
              </w:rPr>
            </w:pPr>
          </w:p>
        </w:tc>
        <w:tc>
          <w:tcPr>
            <w:tcW w:w="700" w:type="dxa"/>
            <w:tcBorders>
              <w:top w:val="nil"/>
              <w:left w:val="single" w:sz="4" w:space="0" w:color="auto"/>
              <w:bottom w:val="single" w:sz="4" w:space="0" w:color="auto"/>
              <w:right w:val="single" w:sz="4" w:space="0" w:color="auto"/>
            </w:tcBorders>
            <w:shd w:val="clear" w:color="000000" w:fill="C0C0C0"/>
            <w:noWrap/>
            <w:vAlign w:val="center"/>
            <w:hideMark/>
          </w:tcPr>
          <w:p w14:paraId="25C000B3"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16</w:t>
            </w:r>
          </w:p>
        </w:tc>
        <w:tc>
          <w:tcPr>
            <w:tcW w:w="3100" w:type="dxa"/>
            <w:tcBorders>
              <w:top w:val="nil"/>
              <w:left w:val="nil"/>
              <w:bottom w:val="single" w:sz="4" w:space="0" w:color="auto"/>
              <w:right w:val="single" w:sz="4" w:space="0" w:color="auto"/>
            </w:tcBorders>
            <w:shd w:val="clear" w:color="000000" w:fill="C0C0C0"/>
            <w:vAlign w:val="center"/>
            <w:hideMark/>
          </w:tcPr>
          <w:p w14:paraId="51E79018" w14:textId="77777777" w:rsidR="002F2726" w:rsidRPr="002F2726" w:rsidRDefault="002F2726">
            <w:pPr>
              <w:rPr>
                <w:rFonts w:ascii="Tahoma" w:hAnsi="Tahoma" w:cs="Tahoma"/>
                <w:b/>
                <w:bCs/>
                <w:sz w:val="13"/>
                <w:szCs w:val="13"/>
              </w:rPr>
            </w:pPr>
            <w:r w:rsidRPr="002F2726">
              <w:rPr>
                <w:rFonts w:ascii="Tahoma" w:hAnsi="Tahoma" w:cs="Tahoma"/>
                <w:b/>
                <w:bCs/>
                <w:sz w:val="13"/>
                <w:szCs w:val="13"/>
              </w:rPr>
              <w:t>ФОТ, всего</w:t>
            </w:r>
          </w:p>
        </w:tc>
        <w:tc>
          <w:tcPr>
            <w:tcW w:w="1120" w:type="dxa"/>
            <w:tcBorders>
              <w:top w:val="nil"/>
              <w:left w:val="nil"/>
              <w:bottom w:val="single" w:sz="4" w:space="0" w:color="auto"/>
              <w:right w:val="single" w:sz="4" w:space="0" w:color="auto"/>
            </w:tcBorders>
            <w:shd w:val="clear" w:color="000000" w:fill="C0C0C0"/>
            <w:vAlign w:val="center"/>
            <w:hideMark/>
          </w:tcPr>
          <w:p w14:paraId="3B8FC3FB"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тыс. руб.</w:t>
            </w:r>
          </w:p>
        </w:tc>
        <w:tc>
          <w:tcPr>
            <w:tcW w:w="1740" w:type="dxa"/>
            <w:tcBorders>
              <w:top w:val="nil"/>
              <w:left w:val="nil"/>
              <w:bottom w:val="single" w:sz="4" w:space="0" w:color="auto"/>
              <w:right w:val="single" w:sz="4" w:space="0" w:color="auto"/>
            </w:tcBorders>
            <w:shd w:val="clear" w:color="000000" w:fill="CCFFCC"/>
            <w:noWrap/>
            <w:vAlign w:val="center"/>
            <w:hideMark/>
          </w:tcPr>
          <w:p w14:paraId="155E572B"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1 954,87</w:t>
            </w:r>
          </w:p>
        </w:tc>
        <w:tc>
          <w:tcPr>
            <w:tcW w:w="1580" w:type="dxa"/>
            <w:tcBorders>
              <w:top w:val="nil"/>
              <w:left w:val="nil"/>
              <w:bottom w:val="single" w:sz="4" w:space="0" w:color="auto"/>
              <w:right w:val="single" w:sz="4" w:space="0" w:color="auto"/>
            </w:tcBorders>
            <w:shd w:val="clear" w:color="000000" w:fill="CCFFCC"/>
            <w:noWrap/>
            <w:vAlign w:val="center"/>
            <w:hideMark/>
          </w:tcPr>
          <w:p w14:paraId="5F42BE12"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956,01</w:t>
            </w:r>
          </w:p>
        </w:tc>
        <w:tc>
          <w:tcPr>
            <w:tcW w:w="1800" w:type="dxa"/>
            <w:tcBorders>
              <w:top w:val="nil"/>
              <w:left w:val="nil"/>
              <w:bottom w:val="single" w:sz="4" w:space="0" w:color="auto"/>
              <w:right w:val="single" w:sz="4" w:space="0" w:color="auto"/>
            </w:tcBorders>
            <w:shd w:val="clear" w:color="000000" w:fill="CCFFCC"/>
            <w:noWrap/>
            <w:vAlign w:val="center"/>
            <w:hideMark/>
          </w:tcPr>
          <w:p w14:paraId="1E82B43F"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1 056,85</w:t>
            </w:r>
          </w:p>
        </w:tc>
        <w:tc>
          <w:tcPr>
            <w:tcW w:w="1700" w:type="dxa"/>
            <w:tcBorders>
              <w:top w:val="nil"/>
              <w:left w:val="nil"/>
              <w:bottom w:val="single" w:sz="4" w:space="0" w:color="auto"/>
              <w:right w:val="single" w:sz="4" w:space="0" w:color="auto"/>
            </w:tcBorders>
            <w:shd w:val="clear" w:color="000000" w:fill="CCFFCC"/>
            <w:noWrap/>
            <w:vAlign w:val="center"/>
            <w:hideMark/>
          </w:tcPr>
          <w:p w14:paraId="1749AA75"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1 086,05</w:t>
            </w:r>
          </w:p>
        </w:tc>
        <w:tc>
          <w:tcPr>
            <w:tcW w:w="1816" w:type="dxa"/>
            <w:tcBorders>
              <w:top w:val="nil"/>
              <w:left w:val="nil"/>
              <w:bottom w:val="single" w:sz="4" w:space="0" w:color="auto"/>
              <w:right w:val="single" w:sz="4" w:space="0" w:color="auto"/>
            </w:tcBorders>
            <w:shd w:val="clear" w:color="000000" w:fill="CCFFCC"/>
            <w:noWrap/>
            <w:vAlign w:val="center"/>
            <w:hideMark/>
          </w:tcPr>
          <w:p w14:paraId="001D0E9E" w14:textId="77777777" w:rsidR="002F2726" w:rsidRPr="002F2726" w:rsidRDefault="002F2726">
            <w:pPr>
              <w:jc w:val="right"/>
              <w:rPr>
                <w:rFonts w:ascii="Tahoma" w:hAnsi="Tahoma" w:cs="Tahoma"/>
                <w:b/>
                <w:bCs/>
                <w:color w:val="000000"/>
                <w:sz w:val="13"/>
                <w:szCs w:val="13"/>
              </w:rPr>
            </w:pPr>
            <w:r w:rsidRPr="002F2726">
              <w:rPr>
                <w:rFonts w:ascii="Tahoma" w:hAnsi="Tahoma" w:cs="Tahoma"/>
                <w:b/>
                <w:bCs/>
                <w:color w:val="000000"/>
                <w:sz w:val="13"/>
                <w:szCs w:val="13"/>
              </w:rPr>
              <w:t>2 114,70</w:t>
            </w:r>
          </w:p>
        </w:tc>
        <w:tc>
          <w:tcPr>
            <w:tcW w:w="1716" w:type="dxa"/>
            <w:tcBorders>
              <w:top w:val="nil"/>
              <w:left w:val="nil"/>
              <w:bottom w:val="single" w:sz="4" w:space="0" w:color="auto"/>
              <w:right w:val="single" w:sz="4" w:space="0" w:color="auto"/>
            </w:tcBorders>
            <w:shd w:val="clear" w:color="000000" w:fill="CCFFCC"/>
            <w:noWrap/>
            <w:vAlign w:val="center"/>
            <w:hideMark/>
          </w:tcPr>
          <w:p w14:paraId="75C67B24"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2 056,50</w:t>
            </w:r>
          </w:p>
        </w:tc>
        <w:tc>
          <w:tcPr>
            <w:tcW w:w="4236" w:type="dxa"/>
            <w:tcBorders>
              <w:top w:val="nil"/>
              <w:left w:val="nil"/>
              <w:bottom w:val="single" w:sz="4" w:space="0" w:color="auto"/>
              <w:right w:val="single" w:sz="4" w:space="0" w:color="auto"/>
            </w:tcBorders>
            <w:shd w:val="clear" w:color="000000" w:fill="FFFF99"/>
            <w:vAlign w:val="center"/>
            <w:hideMark/>
          </w:tcPr>
          <w:p w14:paraId="5A6F19AD" w14:textId="77777777" w:rsidR="002F2726" w:rsidRPr="002F2726" w:rsidRDefault="002F2726">
            <w:pPr>
              <w:rPr>
                <w:rFonts w:ascii="Tahoma" w:hAnsi="Tahoma" w:cs="Tahoma"/>
                <w:b/>
                <w:bCs/>
                <w:sz w:val="13"/>
                <w:szCs w:val="13"/>
              </w:rPr>
            </w:pPr>
            <w:r w:rsidRPr="002F2726">
              <w:rPr>
                <w:rFonts w:ascii="Tahoma" w:hAnsi="Tahoma" w:cs="Tahoma"/>
                <w:b/>
                <w:bCs/>
                <w:sz w:val="13"/>
                <w:szCs w:val="13"/>
              </w:rPr>
              <w:t> </w:t>
            </w:r>
          </w:p>
        </w:tc>
      </w:tr>
      <w:tr w:rsidR="002F2726" w:rsidRPr="002F2726" w14:paraId="56C17B50" w14:textId="77777777" w:rsidTr="002F2726">
        <w:trPr>
          <w:trHeight w:val="300"/>
          <w:jc w:val="center"/>
        </w:trPr>
        <w:tc>
          <w:tcPr>
            <w:tcW w:w="400" w:type="dxa"/>
            <w:tcBorders>
              <w:top w:val="nil"/>
              <w:left w:val="nil"/>
              <w:bottom w:val="nil"/>
              <w:right w:val="nil"/>
            </w:tcBorders>
            <w:shd w:val="clear" w:color="auto" w:fill="auto"/>
            <w:noWrap/>
            <w:vAlign w:val="center"/>
            <w:hideMark/>
          </w:tcPr>
          <w:p w14:paraId="68B53092" w14:textId="77777777" w:rsidR="002F2726" w:rsidRPr="002F2726" w:rsidRDefault="002F2726">
            <w:pPr>
              <w:rPr>
                <w:rFonts w:ascii="Tahoma" w:hAnsi="Tahoma" w:cs="Tahoma"/>
                <w:b/>
                <w:bCs/>
                <w:sz w:val="13"/>
                <w:szCs w:val="13"/>
              </w:rPr>
            </w:pPr>
          </w:p>
        </w:tc>
        <w:tc>
          <w:tcPr>
            <w:tcW w:w="700" w:type="dxa"/>
            <w:tcBorders>
              <w:top w:val="nil"/>
              <w:left w:val="single" w:sz="4" w:space="0" w:color="auto"/>
              <w:bottom w:val="single" w:sz="4" w:space="0" w:color="auto"/>
              <w:right w:val="single" w:sz="4" w:space="0" w:color="auto"/>
            </w:tcBorders>
            <w:shd w:val="clear" w:color="000000" w:fill="C0C0C0"/>
            <w:noWrap/>
            <w:vAlign w:val="center"/>
            <w:hideMark/>
          </w:tcPr>
          <w:p w14:paraId="0A1544A8"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17</w:t>
            </w:r>
          </w:p>
        </w:tc>
        <w:tc>
          <w:tcPr>
            <w:tcW w:w="3100" w:type="dxa"/>
            <w:tcBorders>
              <w:top w:val="nil"/>
              <w:left w:val="nil"/>
              <w:bottom w:val="single" w:sz="4" w:space="0" w:color="auto"/>
              <w:right w:val="single" w:sz="4" w:space="0" w:color="auto"/>
            </w:tcBorders>
            <w:shd w:val="clear" w:color="000000" w:fill="C0C0C0"/>
            <w:vAlign w:val="center"/>
            <w:hideMark/>
          </w:tcPr>
          <w:p w14:paraId="6CF79EEB" w14:textId="77777777" w:rsidR="002F2726" w:rsidRPr="002F2726" w:rsidRDefault="002F2726">
            <w:pPr>
              <w:rPr>
                <w:rFonts w:ascii="Tahoma" w:hAnsi="Tahoma" w:cs="Tahoma"/>
                <w:b/>
                <w:bCs/>
                <w:sz w:val="13"/>
                <w:szCs w:val="13"/>
              </w:rPr>
            </w:pPr>
            <w:r w:rsidRPr="002F2726">
              <w:rPr>
                <w:rFonts w:ascii="Tahoma" w:hAnsi="Tahoma" w:cs="Tahoma"/>
                <w:b/>
                <w:bCs/>
                <w:sz w:val="13"/>
                <w:szCs w:val="13"/>
              </w:rPr>
              <w:t>Численность персонала, всего</w:t>
            </w:r>
          </w:p>
        </w:tc>
        <w:tc>
          <w:tcPr>
            <w:tcW w:w="1120" w:type="dxa"/>
            <w:tcBorders>
              <w:top w:val="nil"/>
              <w:left w:val="nil"/>
              <w:bottom w:val="single" w:sz="4" w:space="0" w:color="auto"/>
              <w:right w:val="single" w:sz="4" w:space="0" w:color="auto"/>
            </w:tcBorders>
            <w:shd w:val="clear" w:color="000000" w:fill="C0C0C0"/>
            <w:vAlign w:val="center"/>
            <w:hideMark/>
          </w:tcPr>
          <w:p w14:paraId="72989EEB"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чел.</w:t>
            </w:r>
          </w:p>
        </w:tc>
        <w:tc>
          <w:tcPr>
            <w:tcW w:w="1740" w:type="dxa"/>
            <w:tcBorders>
              <w:top w:val="nil"/>
              <w:left w:val="nil"/>
              <w:bottom w:val="single" w:sz="4" w:space="0" w:color="auto"/>
              <w:right w:val="single" w:sz="4" w:space="0" w:color="auto"/>
            </w:tcBorders>
            <w:shd w:val="clear" w:color="000000" w:fill="CCFFCC"/>
            <w:noWrap/>
            <w:vAlign w:val="center"/>
            <w:hideMark/>
          </w:tcPr>
          <w:p w14:paraId="64159FD2"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6,55</w:t>
            </w:r>
          </w:p>
        </w:tc>
        <w:tc>
          <w:tcPr>
            <w:tcW w:w="1580" w:type="dxa"/>
            <w:tcBorders>
              <w:top w:val="nil"/>
              <w:left w:val="nil"/>
              <w:bottom w:val="single" w:sz="4" w:space="0" w:color="auto"/>
              <w:right w:val="single" w:sz="4" w:space="0" w:color="auto"/>
            </w:tcBorders>
            <w:shd w:val="clear" w:color="000000" w:fill="CCFFCC"/>
            <w:noWrap/>
            <w:vAlign w:val="center"/>
            <w:hideMark/>
          </w:tcPr>
          <w:p w14:paraId="2CA11E45"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4,00</w:t>
            </w:r>
          </w:p>
        </w:tc>
        <w:tc>
          <w:tcPr>
            <w:tcW w:w="1800" w:type="dxa"/>
            <w:tcBorders>
              <w:top w:val="nil"/>
              <w:left w:val="nil"/>
              <w:bottom w:val="single" w:sz="4" w:space="0" w:color="auto"/>
              <w:right w:val="single" w:sz="4" w:space="0" w:color="auto"/>
            </w:tcBorders>
            <w:shd w:val="clear" w:color="000000" w:fill="CCFFCC"/>
            <w:noWrap/>
            <w:vAlign w:val="center"/>
            <w:hideMark/>
          </w:tcPr>
          <w:p w14:paraId="3C1314E2"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6,55</w:t>
            </w:r>
          </w:p>
        </w:tc>
        <w:tc>
          <w:tcPr>
            <w:tcW w:w="1700" w:type="dxa"/>
            <w:tcBorders>
              <w:top w:val="nil"/>
              <w:left w:val="nil"/>
              <w:bottom w:val="single" w:sz="4" w:space="0" w:color="auto"/>
              <w:right w:val="single" w:sz="4" w:space="0" w:color="auto"/>
            </w:tcBorders>
            <w:shd w:val="clear" w:color="000000" w:fill="CCFFCC"/>
            <w:noWrap/>
            <w:vAlign w:val="center"/>
            <w:hideMark/>
          </w:tcPr>
          <w:p w14:paraId="4314F772"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6,55</w:t>
            </w:r>
          </w:p>
        </w:tc>
        <w:tc>
          <w:tcPr>
            <w:tcW w:w="1816" w:type="dxa"/>
            <w:tcBorders>
              <w:top w:val="nil"/>
              <w:left w:val="nil"/>
              <w:bottom w:val="single" w:sz="4" w:space="0" w:color="auto"/>
              <w:right w:val="single" w:sz="4" w:space="0" w:color="auto"/>
            </w:tcBorders>
            <w:shd w:val="clear" w:color="000000" w:fill="CCFFCC"/>
            <w:noWrap/>
            <w:vAlign w:val="center"/>
            <w:hideMark/>
          </w:tcPr>
          <w:p w14:paraId="1665A5FC"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6,55</w:t>
            </w:r>
          </w:p>
        </w:tc>
        <w:tc>
          <w:tcPr>
            <w:tcW w:w="1716" w:type="dxa"/>
            <w:tcBorders>
              <w:top w:val="nil"/>
              <w:left w:val="nil"/>
              <w:bottom w:val="single" w:sz="4" w:space="0" w:color="auto"/>
              <w:right w:val="single" w:sz="4" w:space="0" w:color="auto"/>
            </w:tcBorders>
            <w:shd w:val="clear" w:color="000000" w:fill="CCFFCC"/>
            <w:noWrap/>
            <w:vAlign w:val="center"/>
            <w:hideMark/>
          </w:tcPr>
          <w:p w14:paraId="549D78A8"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6,55</w:t>
            </w:r>
          </w:p>
        </w:tc>
        <w:tc>
          <w:tcPr>
            <w:tcW w:w="4236" w:type="dxa"/>
            <w:tcBorders>
              <w:top w:val="nil"/>
              <w:left w:val="nil"/>
              <w:bottom w:val="single" w:sz="4" w:space="0" w:color="auto"/>
              <w:right w:val="single" w:sz="4" w:space="0" w:color="auto"/>
            </w:tcBorders>
            <w:shd w:val="clear" w:color="000000" w:fill="FFFF99"/>
            <w:vAlign w:val="center"/>
            <w:hideMark/>
          </w:tcPr>
          <w:p w14:paraId="382AA324" w14:textId="77777777" w:rsidR="002F2726" w:rsidRPr="002F2726" w:rsidRDefault="002F2726">
            <w:pPr>
              <w:rPr>
                <w:rFonts w:ascii="Tahoma" w:hAnsi="Tahoma" w:cs="Tahoma"/>
                <w:b/>
                <w:bCs/>
                <w:sz w:val="13"/>
                <w:szCs w:val="13"/>
              </w:rPr>
            </w:pPr>
            <w:r w:rsidRPr="002F2726">
              <w:rPr>
                <w:rFonts w:ascii="Tahoma" w:hAnsi="Tahoma" w:cs="Tahoma"/>
                <w:b/>
                <w:bCs/>
                <w:sz w:val="13"/>
                <w:szCs w:val="13"/>
              </w:rPr>
              <w:t> </w:t>
            </w:r>
          </w:p>
        </w:tc>
      </w:tr>
      <w:tr w:rsidR="002F2726" w:rsidRPr="002F2726" w14:paraId="03C0D220" w14:textId="77777777" w:rsidTr="002F2726">
        <w:trPr>
          <w:trHeight w:val="300"/>
          <w:jc w:val="center"/>
        </w:trPr>
        <w:tc>
          <w:tcPr>
            <w:tcW w:w="400" w:type="dxa"/>
            <w:tcBorders>
              <w:top w:val="nil"/>
              <w:left w:val="nil"/>
              <w:bottom w:val="nil"/>
              <w:right w:val="nil"/>
            </w:tcBorders>
            <w:shd w:val="clear" w:color="auto" w:fill="auto"/>
            <w:noWrap/>
            <w:vAlign w:val="center"/>
            <w:hideMark/>
          </w:tcPr>
          <w:p w14:paraId="57A480BB" w14:textId="77777777" w:rsidR="002F2726" w:rsidRPr="002F2726" w:rsidRDefault="002F2726">
            <w:pPr>
              <w:rPr>
                <w:rFonts w:ascii="Tahoma" w:hAnsi="Tahoma" w:cs="Tahoma"/>
                <w:b/>
                <w:bCs/>
                <w:sz w:val="13"/>
                <w:szCs w:val="13"/>
              </w:rPr>
            </w:pPr>
          </w:p>
        </w:tc>
        <w:tc>
          <w:tcPr>
            <w:tcW w:w="700" w:type="dxa"/>
            <w:tcBorders>
              <w:top w:val="nil"/>
              <w:left w:val="nil"/>
              <w:bottom w:val="nil"/>
              <w:right w:val="nil"/>
            </w:tcBorders>
            <w:shd w:val="clear" w:color="auto" w:fill="auto"/>
            <w:noWrap/>
            <w:vAlign w:val="center"/>
            <w:hideMark/>
          </w:tcPr>
          <w:p w14:paraId="5CEB6983" w14:textId="77777777" w:rsidR="002F2726" w:rsidRPr="002F2726" w:rsidRDefault="002F2726">
            <w:pPr>
              <w:rPr>
                <w:sz w:val="13"/>
                <w:szCs w:val="13"/>
              </w:rPr>
            </w:pPr>
          </w:p>
        </w:tc>
        <w:tc>
          <w:tcPr>
            <w:tcW w:w="3100" w:type="dxa"/>
            <w:tcBorders>
              <w:top w:val="nil"/>
              <w:left w:val="nil"/>
              <w:bottom w:val="nil"/>
              <w:right w:val="nil"/>
            </w:tcBorders>
            <w:shd w:val="clear" w:color="auto" w:fill="auto"/>
            <w:noWrap/>
            <w:vAlign w:val="center"/>
            <w:hideMark/>
          </w:tcPr>
          <w:p w14:paraId="4E3BAFCA" w14:textId="77777777" w:rsidR="002F2726" w:rsidRPr="002F2726" w:rsidRDefault="002F2726">
            <w:pPr>
              <w:rPr>
                <w:sz w:val="13"/>
                <w:szCs w:val="13"/>
              </w:rPr>
            </w:pPr>
          </w:p>
        </w:tc>
        <w:tc>
          <w:tcPr>
            <w:tcW w:w="1120" w:type="dxa"/>
            <w:tcBorders>
              <w:top w:val="nil"/>
              <w:left w:val="nil"/>
              <w:bottom w:val="nil"/>
              <w:right w:val="nil"/>
            </w:tcBorders>
            <w:shd w:val="clear" w:color="auto" w:fill="auto"/>
            <w:noWrap/>
            <w:vAlign w:val="center"/>
            <w:hideMark/>
          </w:tcPr>
          <w:p w14:paraId="62D3B31F" w14:textId="77777777" w:rsidR="002F2726" w:rsidRPr="002F2726" w:rsidRDefault="002F2726">
            <w:pPr>
              <w:rPr>
                <w:sz w:val="13"/>
                <w:szCs w:val="13"/>
              </w:rPr>
            </w:pPr>
          </w:p>
        </w:tc>
        <w:tc>
          <w:tcPr>
            <w:tcW w:w="1740" w:type="dxa"/>
            <w:tcBorders>
              <w:top w:val="nil"/>
              <w:left w:val="nil"/>
              <w:bottom w:val="nil"/>
              <w:right w:val="nil"/>
            </w:tcBorders>
            <w:shd w:val="clear" w:color="auto" w:fill="auto"/>
            <w:noWrap/>
            <w:vAlign w:val="center"/>
            <w:hideMark/>
          </w:tcPr>
          <w:p w14:paraId="6E8B84D3" w14:textId="77777777" w:rsidR="002F2726" w:rsidRPr="002F2726" w:rsidRDefault="002F2726">
            <w:pPr>
              <w:rPr>
                <w:sz w:val="13"/>
                <w:szCs w:val="13"/>
              </w:rPr>
            </w:pPr>
          </w:p>
        </w:tc>
        <w:tc>
          <w:tcPr>
            <w:tcW w:w="1580" w:type="dxa"/>
            <w:tcBorders>
              <w:top w:val="nil"/>
              <w:left w:val="nil"/>
              <w:bottom w:val="nil"/>
              <w:right w:val="nil"/>
            </w:tcBorders>
            <w:shd w:val="clear" w:color="auto" w:fill="auto"/>
            <w:noWrap/>
            <w:vAlign w:val="center"/>
            <w:hideMark/>
          </w:tcPr>
          <w:p w14:paraId="79738750" w14:textId="77777777" w:rsidR="002F2726" w:rsidRPr="002F2726" w:rsidRDefault="002F2726">
            <w:pPr>
              <w:rPr>
                <w:sz w:val="13"/>
                <w:szCs w:val="13"/>
              </w:rPr>
            </w:pPr>
          </w:p>
        </w:tc>
        <w:tc>
          <w:tcPr>
            <w:tcW w:w="1800" w:type="dxa"/>
            <w:tcBorders>
              <w:top w:val="nil"/>
              <w:left w:val="nil"/>
              <w:bottom w:val="nil"/>
              <w:right w:val="nil"/>
            </w:tcBorders>
            <w:shd w:val="clear" w:color="auto" w:fill="auto"/>
            <w:noWrap/>
            <w:vAlign w:val="center"/>
            <w:hideMark/>
          </w:tcPr>
          <w:p w14:paraId="601B0138" w14:textId="77777777" w:rsidR="002F2726" w:rsidRPr="002F2726" w:rsidRDefault="002F2726">
            <w:pPr>
              <w:rPr>
                <w:rFonts w:ascii="Calibri" w:hAnsi="Calibri" w:cs="Calibri"/>
                <w:color w:val="FFFFFF"/>
                <w:sz w:val="13"/>
                <w:szCs w:val="13"/>
              </w:rPr>
            </w:pPr>
            <w:r w:rsidRPr="002F2726">
              <w:rPr>
                <w:rFonts w:ascii="Calibri" w:hAnsi="Calibri" w:cs="Calibri"/>
                <w:color w:val="FFFFFF"/>
                <w:sz w:val="13"/>
                <w:szCs w:val="13"/>
              </w:rPr>
              <w:t>135,09</w:t>
            </w:r>
          </w:p>
        </w:tc>
        <w:tc>
          <w:tcPr>
            <w:tcW w:w="1700" w:type="dxa"/>
            <w:tcBorders>
              <w:top w:val="nil"/>
              <w:left w:val="nil"/>
              <w:bottom w:val="nil"/>
              <w:right w:val="nil"/>
            </w:tcBorders>
            <w:shd w:val="clear" w:color="auto" w:fill="auto"/>
            <w:noWrap/>
            <w:vAlign w:val="center"/>
            <w:hideMark/>
          </w:tcPr>
          <w:p w14:paraId="070AB69C" w14:textId="77777777" w:rsidR="002F2726" w:rsidRPr="002F2726" w:rsidRDefault="002F2726">
            <w:pPr>
              <w:rPr>
                <w:rFonts w:ascii="Calibri" w:hAnsi="Calibri" w:cs="Calibri"/>
                <w:color w:val="FFFFFF"/>
                <w:sz w:val="13"/>
                <w:szCs w:val="13"/>
              </w:rPr>
            </w:pPr>
          </w:p>
        </w:tc>
        <w:tc>
          <w:tcPr>
            <w:tcW w:w="1816" w:type="dxa"/>
            <w:tcBorders>
              <w:top w:val="nil"/>
              <w:left w:val="nil"/>
              <w:bottom w:val="nil"/>
              <w:right w:val="nil"/>
            </w:tcBorders>
            <w:shd w:val="clear" w:color="auto" w:fill="auto"/>
            <w:noWrap/>
            <w:vAlign w:val="center"/>
            <w:hideMark/>
          </w:tcPr>
          <w:p w14:paraId="410C3C6A" w14:textId="77777777" w:rsidR="002F2726" w:rsidRPr="002F2726" w:rsidRDefault="002F2726">
            <w:pPr>
              <w:rPr>
                <w:sz w:val="13"/>
                <w:szCs w:val="13"/>
              </w:rPr>
            </w:pPr>
          </w:p>
        </w:tc>
        <w:tc>
          <w:tcPr>
            <w:tcW w:w="1716" w:type="dxa"/>
            <w:tcBorders>
              <w:top w:val="nil"/>
              <w:left w:val="nil"/>
              <w:bottom w:val="nil"/>
              <w:right w:val="nil"/>
            </w:tcBorders>
            <w:shd w:val="clear" w:color="auto" w:fill="auto"/>
            <w:noWrap/>
            <w:vAlign w:val="center"/>
            <w:hideMark/>
          </w:tcPr>
          <w:p w14:paraId="0D767BC3" w14:textId="77777777" w:rsidR="002F2726" w:rsidRPr="002F2726" w:rsidRDefault="002F2726">
            <w:pPr>
              <w:rPr>
                <w:rFonts w:ascii="Calibri" w:hAnsi="Calibri" w:cs="Calibri"/>
                <w:color w:val="FFFFFF"/>
                <w:sz w:val="13"/>
                <w:szCs w:val="13"/>
              </w:rPr>
            </w:pPr>
            <w:r w:rsidRPr="002F2726">
              <w:rPr>
                <w:rFonts w:ascii="Calibri" w:hAnsi="Calibri" w:cs="Calibri"/>
                <w:color w:val="FFFFFF"/>
                <w:sz w:val="13"/>
                <w:szCs w:val="13"/>
              </w:rPr>
              <w:t>118,44</w:t>
            </w:r>
          </w:p>
        </w:tc>
        <w:tc>
          <w:tcPr>
            <w:tcW w:w="4236" w:type="dxa"/>
            <w:tcBorders>
              <w:top w:val="nil"/>
              <w:left w:val="nil"/>
              <w:bottom w:val="nil"/>
              <w:right w:val="nil"/>
            </w:tcBorders>
            <w:shd w:val="clear" w:color="auto" w:fill="auto"/>
            <w:noWrap/>
            <w:vAlign w:val="center"/>
            <w:hideMark/>
          </w:tcPr>
          <w:p w14:paraId="1576A5BC" w14:textId="77777777" w:rsidR="002F2726" w:rsidRPr="002F2726" w:rsidRDefault="002F2726">
            <w:pPr>
              <w:rPr>
                <w:rFonts w:ascii="Calibri" w:hAnsi="Calibri" w:cs="Calibri"/>
                <w:color w:val="FFFFFF"/>
                <w:sz w:val="13"/>
                <w:szCs w:val="13"/>
              </w:rPr>
            </w:pPr>
          </w:p>
        </w:tc>
      </w:tr>
      <w:tr w:rsidR="002F2726" w:rsidRPr="002F2726" w14:paraId="6FADA84F" w14:textId="77777777" w:rsidTr="002F2726">
        <w:trPr>
          <w:trHeight w:val="450"/>
          <w:jc w:val="center"/>
        </w:trPr>
        <w:tc>
          <w:tcPr>
            <w:tcW w:w="400" w:type="dxa"/>
            <w:tcBorders>
              <w:top w:val="nil"/>
              <w:left w:val="nil"/>
              <w:bottom w:val="nil"/>
              <w:right w:val="nil"/>
            </w:tcBorders>
            <w:shd w:val="clear" w:color="auto" w:fill="auto"/>
            <w:noWrap/>
            <w:vAlign w:val="center"/>
            <w:hideMark/>
          </w:tcPr>
          <w:p w14:paraId="1749CB47" w14:textId="77777777" w:rsidR="002F2726" w:rsidRPr="002F2726" w:rsidRDefault="002F2726">
            <w:pPr>
              <w:rPr>
                <w:sz w:val="13"/>
                <w:szCs w:val="13"/>
              </w:rPr>
            </w:pPr>
          </w:p>
        </w:tc>
        <w:tc>
          <w:tcPr>
            <w:tcW w:w="700" w:type="dxa"/>
            <w:tcBorders>
              <w:top w:val="nil"/>
              <w:left w:val="nil"/>
              <w:bottom w:val="nil"/>
              <w:right w:val="nil"/>
            </w:tcBorders>
            <w:shd w:val="clear" w:color="auto" w:fill="auto"/>
            <w:noWrap/>
            <w:vAlign w:val="center"/>
            <w:hideMark/>
          </w:tcPr>
          <w:p w14:paraId="0508185F" w14:textId="77777777" w:rsidR="002F2726" w:rsidRPr="002F2726" w:rsidRDefault="002F2726">
            <w:pPr>
              <w:rPr>
                <w:sz w:val="13"/>
                <w:szCs w:val="13"/>
              </w:rPr>
            </w:pPr>
          </w:p>
        </w:tc>
        <w:tc>
          <w:tcPr>
            <w:tcW w:w="31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29BA31F" w14:textId="77777777" w:rsidR="002F2726" w:rsidRPr="002F2726" w:rsidRDefault="002F2726">
            <w:pPr>
              <w:rPr>
                <w:rFonts w:ascii="Tahoma" w:hAnsi="Tahoma" w:cs="Tahoma"/>
                <w:color w:val="000000"/>
                <w:sz w:val="13"/>
                <w:szCs w:val="13"/>
              </w:rPr>
            </w:pPr>
            <w:r w:rsidRPr="002F2726">
              <w:rPr>
                <w:rFonts w:ascii="Tahoma" w:hAnsi="Tahoma" w:cs="Tahoma"/>
                <w:color w:val="000000"/>
                <w:sz w:val="13"/>
                <w:szCs w:val="13"/>
              </w:rPr>
              <w:t>Индекс эффективности операционных расходов</w:t>
            </w:r>
          </w:p>
        </w:tc>
        <w:tc>
          <w:tcPr>
            <w:tcW w:w="1120" w:type="dxa"/>
            <w:tcBorders>
              <w:top w:val="single" w:sz="4" w:space="0" w:color="auto"/>
              <w:left w:val="nil"/>
              <w:bottom w:val="single" w:sz="4" w:space="0" w:color="auto"/>
              <w:right w:val="single" w:sz="4" w:space="0" w:color="auto"/>
            </w:tcBorders>
            <w:shd w:val="clear" w:color="000000" w:fill="FFFFFF"/>
            <w:noWrap/>
            <w:vAlign w:val="center"/>
            <w:hideMark/>
          </w:tcPr>
          <w:p w14:paraId="47CD8EFD" w14:textId="77777777" w:rsidR="002F2726" w:rsidRPr="002F2726" w:rsidRDefault="002F2726">
            <w:pPr>
              <w:jc w:val="center"/>
              <w:rPr>
                <w:rFonts w:ascii="Tahoma" w:hAnsi="Tahoma" w:cs="Tahoma"/>
                <w:color w:val="000000"/>
                <w:sz w:val="13"/>
                <w:szCs w:val="13"/>
              </w:rPr>
            </w:pPr>
            <w:r w:rsidRPr="002F2726">
              <w:rPr>
                <w:rFonts w:ascii="Tahoma" w:hAnsi="Tahoma" w:cs="Tahoma"/>
                <w:color w:val="000000"/>
                <w:sz w:val="13"/>
                <w:szCs w:val="13"/>
              </w:rPr>
              <w:t>%</w:t>
            </w:r>
          </w:p>
        </w:tc>
        <w:tc>
          <w:tcPr>
            <w:tcW w:w="1740" w:type="dxa"/>
            <w:tcBorders>
              <w:top w:val="single" w:sz="4" w:space="0" w:color="auto"/>
              <w:left w:val="nil"/>
              <w:bottom w:val="single" w:sz="4" w:space="0" w:color="auto"/>
              <w:right w:val="single" w:sz="4" w:space="0" w:color="auto"/>
            </w:tcBorders>
            <w:shd w:val="clear" w:color="000000" w:fill="FFFFFF"/>
            <w:vAlign w:val="center"/>
            <w:hideMark/>
          </w:tcPr>
          <w:p w14:paraId="33F358A0"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 xml:space="preserve">1 </w:t>
            </w:r>
          </w:p>
        </w:tc>
        <w:tc>
          <w:tcPr>
            <w:tcW w:w="1580" w:type="dxa"/>
            <w:tcBorders>
              <w:top w:val="single" w:sz="4" w:space="0" w:color="auto"/>
              <w:left w:val="nil"/>
              <w:bottom w:val="single" w:sz="4" w:space="0" w:color="auto"/>
              <w:right w:val="single" w:sz="4" w:space="0" w:color="auto"/>
            </w:tcBorders>
            <w:shd w:val="clear" w:color="000000" w:fill="FFFFFF"/>
            <w:noWrap/>
            <w:vAlign w:val="center"/>
            <w:hideMark/>
          </w:tcPr>
          <w:p w14:paraId="199BCE5D" w14:textId="77777777" w:rsidR="002F2726" w:rsidRPr="002F2726" w:rsidRDefault="002F2726">
            <w:pPr>
              <w:jc w:val="center"/>
              <w:rPr>
                <w:rFonts w:ascii="Tahoma" w:hAnsi="Tahoma" w:cs="Tahoma"/>
                <w:color w:val="000000"/>
                <w:sz w:val="13"/>
                <w:szCs w:val="13"/>
              </w:rPr>
            </w:pPr>
            <w:r w:rsidRPr="002F2726">
              <w:rPr>
                <w:rFonts w:ascii="Tahoma" w:hAnsi="Tahoma" w:cs="Tahoma"/>
                <w:color w:val="000000"/>
                <w:sz w:val="13"/>
                <w:szCs w:val="13"/>
              </w:rPr>
              <w:t> </w:t>
            </w:r>
          </w:p>
        </w:tc>
        <w:tc>
          <w:tcPr>
            <w:tcW w:w="1800" w:type="dxa"/>
            <w:tcBorders>
              <w:top w:val="single" w:sz="4" w:space="0" w:color="auto"/>
              <w:left w:val="nil"/>
              <w:bottom w:val="single" w:sz="4" w:space="0" w:color="auto"/>
              <w:right w:val="single" w:sz="4" w:space="0" w:color="auto"/>
            </w:tcBorders>
            <w:shd w:val="clear" w:color="000000" w:fill="FFFFFF"/>
            <w:vAlign w:val="center"/>
            <w:hideMark/>
          </w:tcPr>
          <w:p w14:paraId="09489044"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 xml:space="preserve">1 </w:t>
            </w:r>
          </w:p>
        </w:tc>
        <w:tc>
          <w:tcPr>
            <w:tcW w:w="1700" w:type="dxa"/>
            <w:tcBorders>
              <w:top w:val="single" w:sz="4" w:space="0" w:color="auto"/>
              <w:left w:val="nil"/>
              <w:bottom w:val="single" w:sz="4" w:space="0" w:color="auto"/>
              <w:right w:val="single" w:sz="4" w:space="0" w:color="auto"/>
            </w:tcBorders>
            <w:shd w:val="clear" w:color="000000" w:fill="FFFFFF"/>
            <w:vAlign w:val="center"/>
            <w:hideMark/>
          </w:tcPr>
          <w:p w14:paraId="3FD3494F"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 xml:space="preserve">1 </w:t>
            </w:r>
          </w:p>
        </w:tc>
        <w:tc>
          <w:tcPr>
            <w:tcW w:w="1816" w:type="dxa"/>
            <w:tcBorders>
              <w:top w:val="single" w:sz="4" w:space="0" w:color="auto"/>
              <w:left w:val="nil"/>
              <w:bottom w:val="single" w:sz="4" w:space="0" w:color="auto"/>
              <w:right w:val="single" w:sz="4" w:space="0" w:color="auto"/>
            </w:tcBorders>
            <w:shd w:val="clear" w:color="000000" w:fill="FFFFFF"/>
            <w:vAlign w:val="center"/>
            <w:hideMark/>
          </w:tcPr>
          <w:p w14:paraId="27B035EA"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 </w:t>
            </w:r>
          </w:p>
        </w:tc>
        <w:tc>
          <w:tcPr>
            <w:tcW w:w="1716" w:type="dxa"/>
            <w:tcBorders>
              <w:top w:val="single" w:sz="4" w:space="0" w:color="auto"/>
              <w:left w:val="nil"/>
              <w:bottom w:val="single" w:sz="4" w:space="0" w:color="auto"/>
              <w:right w:val="single" w:sz="4" w:space="0" w:color="auto"/>
            </w:tcBorders>
            <w:shd w:val="clear" w:color="000000" w:fill="FFFFFF"/>
            <w:vAlign w:val="center"/>
            <w:hideMark/>
          </w:tcPr>
          <w:p w14:paraId="2E112029"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 xml:space="preserve">1 </w:t>
            </w:r>
          </w:p>
        </w:tc>
        <w:tc>
          <w:tcPr>
            <w:tcW w:w="4236" w:type="dxa"/>
            <w:tcBorders>
              <w:top w:val="single" w:sz="4" w:space="0" w:color="auto"/>
              <w:left w:val="nil"/>
              <w:bottom w:val="single" w:sz="4" w:space="0" w:color="auto"/>
              <w:right w:val="single" w:sz="4" w:space="0" w:color="auto"/>
            </w:tcBorders>
            <w:shd w:val="clear" w:color="000000" w:fill="FFFFFF"/>
            <w:vAlign w:val="center"/>
            <w:hideMark/>
          </w:tcPr>
          <w:p w14:paraId="620B89AD" w14:textId="77777777" w:rsidR="002F2726" w:rsidRPr="002F2726" w:rsidRDefault="002F2726">
            <w:pPr>
              <w:jc w:val="center"/>
              <w:rPr>
                <w:rFonts w:ascii="Tahoma" w:hAnsi="Tahoma" w:cs="Tahoma"/>
                <w:b/>
                <w:bCs/>
                <w:color w:val="FF0000"/>
                <w:sz w:val="13"/>
                <w:szCs w:val="13"/>
              </w:rPr>
            </w:pPr>
            <w:r w:rsidRPr="002F2726">
              <w:rPr>
                <w:rFonts w:ascii="Tahoma" w:hAnsi="Tahoma" w:cs="Tahoma"/>
                <w:b/>
                <w:bCs/>
                <w:color w:val="FF0000"/>
                <w:sz w:val="13"/>
                <w:szCs w:val="13"/>
              </w:rPr>
              <w:t> </w:t>
            </w:r>
          </w:p>
        </w:tc>
      </w:tr>
      <w:tr w:rsidR="002F2726" w:rsidRPr="002F2726" w14:paraId="5CEC6F15" w14:textId="77777777" w:rsidTr="002F2726">
        <w:trPr>
          <w:trHeight w:val="300"/>
          <w:jc w:val="center"/>
        </w:trPr>
        <w:tc>
          <w:tcPr>
            <w:tcW w:w="400" w:type="dxa"/>
            <w:tcBorders>
              <w:top w:val="nil"/>
              <w:left w:val="nil"/>
              <w:bottom w:val="nil"/>
              <w:right w:val="nil"/>
            </w:tcBorders>
            <w:shd w:val="clear" w:color="auto" w:fill="auto"/>
            <w:noWrap/>
            <w:vAlign w:val="center"/>
            <w:hideMark/>
          </w:tcPr>
          <w:p w14:paraId="741EBF34" w14:textId="77777777" w:rsidR="002F2726" w:rsidRPr="002F2726" w:rsidRDefault="002F2726">
            <w:pPr>
              <w:jc w:val="center"/>
              <w:rPr>
                <w:rFonts w:ascii="Tahoma" w:hAnsi="Tahoma" w:cs="Tahoma"/>
                <w:b/>
                <w:bCs/>
                <w:color w:val="FF0000"/>
                <w:sz w:val="13"/>
                <w:szCs w:val="13"/>
              </w:rPr>
            </w:pPr>
          </w:p>
        </w:tc>
        <w:tc>
          <w:tcPr>
            <w:tcW w:w="700" w:type="dxa"/>
            <w:tcBorders>
              <w:top w:val="nil"/>
              <w:left w:val="nil"/>
              <w:bottom w:val="nil"/>
              <w:right w:val="nil"/>
            </w:tcBorders>
            <w:shd w:val="clear" w:color="auto" w:fill="auto"/>
            <w:noWrap/>
            <w:vAlign w:val="center"/>
            <w:hideMark/>
          </w:tcPr>
          <w:p w14:paraId="5A9A2C4B" w14:textId="77777777" w:rsidR="002F2726" w:rsidRPr="002F2726" w:rsidRDefault="002F2726">
            <w:pPr>
              <w:rPr>
                <w:sz w:val="13"/>
                <w:szCs w:val="13"/>
              </w:rPr>
            </w:pPr>
          </w:p>
        </w:tc>
        <w:tc>
          <w:tcPr>
            <w:tcW w:w="3100" w:type="dxa"/>
            <w:tcBorders>
              <w:top w:val="nil"/>
              <w:left w:val="single" w:sz="4" w:space="0" w:color="auto"/>
              <w:bottom w:val="single" w:sz="4" w:space="0" w:color="auto"/>
              <w:right w:val="single" w:sz="4" w:space="0" w:color="auto"/>
            </w:tcBorders>
            <w:shd w:val="clear" w:color="000000" w:fill="FFFFFF"/>
            <w:vAlign w:val="bottom"/>
            <w:hideMark/>
          </w:tcPr>
          <w:p w14:paraId="67A22391" w14:textId="77777777" w:rsidR="002F2726" w:rsidRPr="002F2726" w:rsidRDefault="002F2726">
            <w:pPr>
              <w:rPr>
                <w:rFonts w:ascii="Tahoma" w:hAnsi="Tahoma" w:cs="Tahoma"/>
                <w:color w:val="000000"/>
                <w:sz w:val="13"/>
                <w:szCs w:val="13"/>
              </w:rPr>
            </w:pPr>
            <w:r w:rsidRPr="002F2726">
              <w:rPr>
                <w:rFonts w:ascii="Tahoma" w:hAnsi="Tahoma" w:cs="Tahoma"/>
                <w:color w:val="000000"/>
                <w:sz w:val="13"/>
                <w:szCs w:val="13"/>
              </w:rPr>
              <w:t>Индекс потребительских цен</w:t>
            </w:r>
          </w:p>
        </w:tc>
        <w:tc>
          <w:tcPr>
            <w:tcW w:w="1120" w:type="dxa"/>
            <w:tcBorders>
              <w:top w:val="nil"/>
              <w:left w:val="nil"/>
              <w:bottom w:val="single" w:sz="4" w:space="0" w:color="auto"/>
              <w:right w:val="single" w:sz="4" w:space="0" w:color="auto"/>
            </w:tcBorders>
            <w:shd w:val="clear" w:color="000000" w:fill="FFFFFF"/>
            <w:noWrap/>
            <w:vAlign w:val="center"/>
            <w:hideMark/>
          </w:tcPr>
          <w:p w14:paraId="523B6836" w14:textId="77777777" w:rsidR="002F2726" w:rsidRPr="002F2726" w:rsidRDefault="002F2726">
            <w:pPr>
              <w:jc w:val="center"/>
              <w:rPr>
                <w:rFonts w:ascii="Tahoma" w:hAnsi="Tahoma" w:cs="Tahoma"/>
                <w:color w:val="000000"/>
                <w:sz w:val="13"/>
                <w:szCs w:val="13"/>
              </w:rPr>
            </w:pPr>
            <w:r w:rsidRPr="002F2726">
              <w:rPr>
                <w:rFonts w:ascii="Tahoma" w:hAnsi="Tahoma" w:cs="Tahoma"/>
                <w:color w:val="000000"/>
                <w:sz w:val="13"/>
                <w:szCs w:val="13"/>
              </w:rPr>
              <w:t>%</w:t>
            </w:r>
          </w:p>
        </w:tc>
        <w:tc>
          <w:tcPr>
            <w:tcW w:w="1740" w:type="dxa"/>
            <w:tcBorders>
              <w:top w:val="nil"/>
              <w:left w:val="nil"/>
              <w:bottom w:val="single" w:sz="4" w:space="0" w:color="auto"/>
              <w:right w:val="single" w:sz="4" w:space="0" w:color="auto"/>
            </w:tcBorders>
            <w:shd w:val="clear" w:color="000000" w:fill="FFFFFF"/>
            <w:vAlign w:val="center"/>
            <w:hideMark/>
          </w:tcPr>
          <w:p w14:paraId="4C19C718"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 xml:space="preserve">6,0 </w:t>
            </w:r>
          </w:p>
        </w:tc>
        <w:tc>
          <w:tcPr>
            <w:tcW w:w="1580" w:type="dxa"/>
            <w:tcBorders>
              <w:top w:val="nil"/>
              <w:left w:val="nil"/>
              <w:bottom w:val="single" w:sz="4" w:space="0" w:color="auto"/>
              <w:right w:val="single" w:sz="4" w:space="0" w:color="auto"/>
            </w:tcBorders>
            <w:shd w:val="clear" w:color="000000" w:fill="FFFFFF"/>
            <w:noWrap/>
            <w:vAlign w:val="center"/>
            <w:hideMark/>
          </w:tcPr>
          <w:p w14:paraId="13F7B7A4" w14:textId="77777777" w:rsidR="002F2726" w:rsidRPr="002F2726" w:rsidRDefault="002F2726">
            <w:pPr>
              <w:jc w:val="center"/>
              <w:rPr>
                <w:rFonts w:ascii="Tahoma" w:hAnsi="Tahoma" w:cs="Tahoma"/>
                <w:color w:val="000000"/>
                <w:sz w:val="13"/>
                <w:szCs w:val="13"/>
              </w:rPr>
            </w:pPr>
            <w:r w:rsidRPr="002F2726">
              <w:rPr>
                <w:rFonts w:ascii="Tahoma" w:hAnsi="Tahoma" w:cs="Tahoma"/>
                <w:color w:val="000000"/>
                <w:sz w:val="13"/>
                <w:szCs w:val="13"/>
              </w:rPr>
              <w:t> </w:t>
            </w:r>
          </w:p>
        </w:tc>
        <w:tc>
          <w:tcPr>
            <w:tcW w:w="1800" w:type="dxa"/>
            <w:tcBorders>
              <w:top w:val="nil"/>
              <w:left w:val="nil"/>
              <w:bottom w:val="single" w:sz="4" w:space="0" w:color="auto"/>
              <w:right w:val="single" w:sz="4" w:space="0" w:color="auto"/>
            </w:tcBorders>
            <w:shd w:val="clear" w:color="000000" w:fill="FFFFFF"/>
            <w:vAlign w:val="center"/>
            <w:hideMark/>
          </w:tcPr>
          <w:p w14:paraId="214CD2D7"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 xml:space="preserve">4,3 </w:t>
            </w:r>
          </w:p>
        </w:tc>
        <w:tc>
          <w:tcPr>
            <w:tcW w:w="1700" w:type="dxa"/>
            <w:tcBorders>
              <w:top w:val="nil"/>
              <w:left w:val="nil"/>
              <w:bottom w:val="single" w:sz="4" w:space="0" w:color="auto"/>
              <w:right w:val="single" w:sz="4" w:space="0" w:color="auto"/>
            </w:tcBorders>
            <w:shd w:val="clear" w:color="000000" w:fill="FFFFFF"/>
            <w:vAlign w:val="center"/>
            <w:hideMark/>
          </w:tcPr>
          <w:p w14:paraId="1B4147CB"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 xml:space="preserve">4,0 </w:t>
            </w:r>
          </w:p>
        </w:tc>
        <w:tc>
          <w:tcPr>
            <w:tcW w:w="1816" w:type="dxa"/>
            <w:tcBorders>
              <w:top w:val="nil"/>
              <w:left w:val="nil"/>
              <w:bottom w:val="single" w:sz="4" w:space="0" w:color="auto"/>
              <w:right w:val="single" w:sz="4" w:space="0" w:color="auto"/>
            </w:tcBorders>
            <w:shd w:val="clear" w:color="000000" w:fill="FFFFFF"/>
            <w:vAlign w:val="center"/>
            <w:hideMark/>
          </w:tcPr>
          <w:p w14:paraId="326BE760"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 </w:t>
            </w:r>
          </w:p>
        </w:tc>
        <w:tc>
          <w:tcPr>
            <w:tcW w:w="1716" w:type="dxa"/>
            <w:tcBorders>
              <w:top w:val="nil"/>
              <w:left w:val="nil"/>
              <w:bottom w:val="single" w:sz="4" w:space="0" w:color="auto"/>
              <w:right w:val="single" w:sz="4" w:space="0" w:color="auto"/>
            </w:tcBorders>
            <w:shd w:val="clear" w:color="000000" w:fill="FFFFFF"/>
            <w:vAlign w:val="center"/>
            <w:hideMark/>
          </w:tcPr>
          <w:p w14:paraId="7098234A"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 xml:space="preserve">6,0 </w:t>
            </w:r>
          </w:p>
        </w:tc>
        <w:tc>
          <w:tcPr>
            <w:tcW w:w="4236" w:type="dxa"/>
            <w:tcBorders>
              <w:top w:val="nil"/>
              <w:left w:val="nil"/>
              <w:bottom w:val="single" w:sz="4" w:space="0" w:color="auto"/>
              <w:right w:val="single" w:sz="4" w:space="0" w:color="auto"/>
            </w:tcBorders>
            <w:shd w:val="clear" w:color="000000" w:fill="FFFFFF"/>
            <w:vAlign w:val="center"/>
            <w:hideMark/>
          </w:tcPr>
          <w:p w14:paraId="178ED0C9" w14:textId="77777777" w:rsidR="002F2726" w:rsidRPr="002F2726" w:rsidRDefault="002F2726">
            <w:pPr>
              <w:jc w:val="center"/>
              <w:rPr>
                <w:rFonts w:ascii="Tahoma" w:hAnsi="Tahoma" w:cs="Tahoma"/>
                <w:b/>
                <w:bCs/>
                <w:color w:val="FF0000"/>
                <w:sz w:val="13"/>
                <w:szCs w:val="13"/>
              </w:rPr>
            </w:pPr>
            <w:r w:rsidRPr="002F2726">
              <w:rPr>
                <w:rFonts w:ascii="Tahoma" w:hAnsi="Tahoma" w:cs="Tahoma"/>
                <w:b/>
                <w:bCs/>
                <w:color w:val="FF0000"/>
                <w:sz w:val="13"/>
                <w:szCs w:val="13"/>
              </w:rPr>
              <w:t> </w:t>
            </w:r>
          </w:p>
        </w:tc>
      </w:tr>
      <w:tr w:rsidR="002F2726" w:rsidRPr="002F2726" w14:paraId="4F77C6B7" w14:textId="77777777" w:rsidTr="002F2726">
        <w:trPr>
          <w:trHeight w:val="300"/>
          <w:jc w:val="center"/>
        </w:trPr>
        <w:tc>
          <w:tcPr>
            <w:tcW w:w="400" w:type="dxa"/>
            <w:tcBorders>
              <w:top w:val="nil"/>
              <w:left w:val="nil"/>
              <w:bottom w:val="nil"/>
              <w:right w:val="nil"/>
            </w:tcBorders>
            <w:shd w:val="clear" w:color="auto" w:fill="auto"/>
            <w:noWrap/>
            <w:vAlign w:val="center"/>
            <w:hideMark/>
          </w:tcPr>
          <w:p w14:paraId="756E5E14" w14:textId="77777777" w:rsidR="002F2726" w:rsidRPr="002F2726" w:rsidRDefault="002F2726">
            <w:pPr>
              <w:jc w:val="center"/>
              <w:rPr>
                <w:rFonts w:ascii="Tahoma" w:hAnsi="Tahoma" w:cs="Tahoma"/>
                <w:b/>
                <w:bCs/>
                <w:color w:val="FF0000"/>
                <w:sz w:val="13"/>
                <w:szCs w:val="13"/>
              </w:rPr>
            </w:pPr>
          </w:p>
        </w:tc>
        <w:tc>
          <w:tcPr>
            <w:tcW w:w="700" w:type="dxa"/>
            <w:tcBorders>
              <w:top w:val="nil"/>
              <w:left w:val="nil"/>
              <w:bottom w:val="nil"/>
              <w:right w:val="nil"/>
            </w:tcBorders>
            <w:shd w:val="clear" w:color="auto" w:fill="auto"/>
            <w:noWrap/>
            <w:vAlign w:val="center"/>
            <w:hideMark/>
          </w:tcPr>
          <w:p w14:paraId="261C2339" w14:textId="77777777" w:rsidR="002F2726" w:rsidRPr="002F2726" w:rsidRDefault="002F2726">
            <w:pPr>
              <w:rPr>
                <w:sz w:val="13"/>
                <w:szCs w:val="13"/>
              </w:rPr>
            </w:pPr>
          </w:p>
        </w:tc>
        <w:tc>
          <w:tcPr>
            <w:tcW w:w="3100" w:type="dxa"/>
            <w:tcBorders>
              <w:top w:val="nil"/>
              <w:left w:val="single" w:sz="4" w:space="0" w:color="auto"/>
              <w:bottom w:val="single" w:sz="4" w:space="0" w:color="auto"/>
              <w:right w:val="single" w:sz="4" w:space="0" w:color="auto"/>
            </w:tcBorders>
            <w:shd w:val="clear" w:color="000000" w:fill="FFFFFF"/>
            <w:vAlign w:val="center"/>
            <w:hideMark/>
          </w:tcPr>
          <w:p w14:paraId="20800239" w14:textId="77777777" w:rsidR="002F2726" w:rsidRPr="002F2726" w:rsidRDefault="002F2726">
            <w:pPr>
              <w:rPr>
                <w:rFonts w:ascii="Tahoma" w:hAnsi="Tahoma" w:cs="Tahoma"/>
                <w:color w:val="000000"/>
                <w:sz w:val="13"/>
                <w:szCs w:val="13"/>
              </w:rPr>
            </w:pPr>
            <w:r w:rsidRPr="002F2726">
              <w:rPr>
                <w:rFonts w:ascii="Tahoma" w:hAnsi="Tahoma" w:cs="Tahoma"/>
                <w:color w:val="000000"/>
                <w:sz w:val="13"/>
                <w:szCs w:val="13"/>
              </w:rPr>
              <w:t>Итого коэффициент индексации</w:t>
            </w:r>
          </w:p>
        </w:tc>
        <w:tc>
          <w:tcPr>
            <w:tcW w:w="1120" w:type="dxa"/>
            <w:tcBorders>
              <w:top w:val="nil"/>
              <w:left w:val="nil"/>
              <w:bottom w:val="single" w:sz="4" w:space="0" w:color="auto"/>
              <w:right w:val="single" w:sz="4" w:space="0" w:color="auto"/>
            </w:tcBorders>
            <w:shd w:val="clear" w:color="000000" w:fill="FFFFFF"/>
            <w:vAlign w:val="center"/>
            <w:hideMark/>
          </w:tcPr>
          <w:p w14:paraId="69E2073E" w14:textId="77777777" w:rsidR="002F2726" w:rsidRPr="002F2726" w:rsidRDefault="002F2726">
            <w:pPr>
              <w:jc w:val="center"/>
              <w:rPr>
                <w:rFonts w:ascii="Tahoma" w:hAnsi="Tahoma" w:cs="Tahoma"/>
                <w:b/>
                <w:bCs/>
                <w:color w:val="000000"/>
                <w:sz w:val="13"/>
                <w:szCs w:val="13"/>
              </w:rPr>
            </w:pPr>
            <w:r w:rsidRPr="002F2726">
              <w:rPr>
                <w:rFonts w:ascii="Tahoma" w:hAnsi="Tahoma" w:cs="Tahoma"/>
                <w:b/>
                <w:bCs/>
                <w:color w:val="000000"/>
                <w:sz w:val="13"/>
                <w:szCs w:val="13"/>
              </w:rPr>
              <w:t> </w:t>
            </w:r>
          </w:p>
        </w:tc>
        <w:tc>
          <w:tcPr>
            <w:tcW w:w="1740" w:type="dxa"/>
            <w:tcBorders>
              <w:top w:val="nil"/>
              <w:left w:val="nil"/>
              <w:bottom w:val="single" w:sz="4" w:space="0" w:color="auto"/>
              <w:right w:val="single" w:sz="4" w:space="0" w:color="auto"/>
            </w:tcBorders>
            <w:shd w:val="clear" w:color="000000" w:fill="FFFFFF"/>
            <w:vAlign w:val="center"/>
            <w:hideMark/>
          </w:tcPr>
          <w:p w14:paraId="1F3CBAC1"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 xml:space="preserve">1,049 </w:t>
            </w:r>
          </w:p>
        </w:tc>
        <w:tc>
          <w:tcPr>
            <w:tcW w:w="1580" w:type="dxa"/>
            <w:tcBorders>
              <w:top w:val="nil"/>
              <w:left w:val="nil"/>
              <w:bottom w:val="single" w:sz="4" w:space="0" w:color="auto"/>
              <w:right w:val="single" w:sz="4" w:space="0" w:color="auto"/>
            </w:tcBorders>
            <w:shd w:val="clear" w:color="000000" w:fill="FFFFFF"/>
            <w:vAlign w:val="center"/>
            <w:hideMark/>
          </w:tcPr>
          <w:p w14:paraId="77D540CC" w14:textId="77777777" w:rsidR="002F2726" w:rsidRPr="002F2726" w:rsidRDefault="002F2726">
            <w:pPr>
              <w:jc w:val="center"/>
              <w:rPr>
                <w:rFonts w:ascii="Tahoma" w:hAnsi="Tahoma" w:cs="Tahoma"/>
                <w:b/>
                <w:bCs/>
                <w:color w:val="000000"/>
                <w:sz w:val="13"/>
                <w:szCs w:val="13"/>
              </w:rPr>
            </w:pPr>
            <w:r w:rsidRPr="002F2726">
              <w:rPr>
                <w:rFonts w:ascii="Tahoma" w:hAnsi="Tahoma" w:cs="Tahoma"/>
                <w:b/>
                <w:bCs/>
                <w:color w:val="000000"/>
                <w:sz w:val="13"/>
                <w:szCs w:val="13"/>
              </w:rPr>
              <w:t> </w:t>
            </w:r>
          </w:p>
        </w:tc>
        <w:tc>
          <w:tcPr>
            <w:tcW w:w="1800" w:type="dxa"/>
            <w:tcBorders>
              <w:top w:val="nil"/>
              <w:left w:val="nil"/>
              <w:bottom w:val="single" w:sz="4" w:space="0" w:color="auto"/>
              <w:right w:val="single" w:sz="4" w:space="0" w:color="auto"/>
            </w:tcBorders>
            <w:shd w:val="clear" w:color="000000" w:fill="FFFFFF"/>
            <w:vAlign w:val="center"/>
            <w:hideMark/>
          </w:tcPr>
          <w:p w14:paraId="4B23C546"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 xml:space="preserve">1,033 </w:t>
            </w:r>
          </w:p>
        </w:tc>
        <w:tc>
          <w:tcPr>
            <w:tcW w:w="1700" w:type="dxa"/>
            <w:tcBorders>
              <w:top w:val="nil"/>
              <w:left w:val="nil"/>
              <w:bottom w:val="single" w:sz="4" w:space="0" w:color="auto"/>
              <w:right w:val="single" w:sz="4" w:space="0" w:color="auto"/>
            </w:tcBorders>
            <w:shd w:val="clear" w:color="000000" w:fill="FFFFFF"/>
            <w:vAlign w:val="center"/>
            <w:hideMark/>
          </w:tcPr>
          <w:p w14:paraId="3653EF50"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 xml:space="preserve">1,030 </w:t>
            </w:r>
          </w:p>
        </w:tc>
        <w:tc>
          <w:tcPr>
            <w:tcW w:w="1816" w:type="dxa"/>
            <w:tcBorders>
              <w:top w:val="nil"/>
              <w:left w:val="nil"/>
              <w:bottom w:val="single" w:sz="4" w:space="0" w:color="auto"/>
              <w:right w:val="single" w:sz="4" w:space="0" w:color="auto"/>
            </w:tcBorders>
            <w:shd w:val="clear" w:color="000000" w:fill="FFFFFF"/>
            <w:vAlign w:val="center"/>
            <w:hideMark/>
          </w:tcPr>
          <w:p w14:paraId="4D10A495"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 </w:t>
            </w:r>
          </w:p>
        </w:tc>
        <w:tc>
          <w:tcPr>
            <w:tcW w:w="1716" w:type="dxa"/>
            <w:tcBorders>
              <w:top w:val="nil"/>
              <w:left w:val="nil"/>
              <w:bottom w:val="single" w:sz="4" w:space="0" w:color="auto"/>
              <w:right w:val="single" w:sz="4" w:space="0" w:color="auto"/>
            </w:tcBorders>
            <w:shd w:val="clear" w:color="000000" w:fill="FFFFFF"/>
            <w:vAlign w:val="center"/>
            <w:hideMark/>
          </w:tcPr>
          <w:p w14:paraId="1286BDC6"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 xml:space="preserve">1,049 </w:t>
            </w:r>
          </w:p>
        </w:tc>
        <w:tc>
          <w:tcPr>
            <w:tcW w:w="4236" w:type="dxa"/>
            <w:tcBorders>
              <w:top w:val="nil"/>
              <w:left w:val="nil"/>
              <w:bottom w:val="single" w:sz="4" w:space="0" w:color="auto"/>
              <w:right w:val="single" w:sz="4" w:space="0" w:color="auto"/>
            </w:tcBorders>
            <w:shd w:val="clear" w:color="000000" w:fill="FFFFFF"/>
            <w:vAlign w:val="center"/>
            <w:hideMark/>
          </w:tcPr>
          <w:p w14:paraId="562B2002" w14:textId="77777777" w:rsidR="002F2726" w:rsidRPr="002F2726" w:rsidRDefault="002F2726">
            <w:pPr>
              <w:jc w:val="center"/>
              <w:rPr>
                <w:rFonts w:ascii="Tahoma" w:hAnsi="Tahoma" w:cs="Tahoma"/>
                <w:b/>
                <w:bCs/>
                <w:color w:val="FF0000"/>
                <w:sz w:val="13"/>
                <w:szCs w:val="13"/>
              </w:rPr>
            </w:pPr>
            <w:r w:rsidRPr="002F2726">
              <w:rPr>
                <w:rFonts w:ascii="Tahoma" w:hAnsi="Tahoma" w:cs="Tahoma"/>
                <w:b/>
                <w:bCs/>
                <w:color w:val="FF0000"/>
                <w:sz w:val="13"/>
                <w:szCs w:val="13"/>
              </w:rPr>
              <w:t> </w:t>
            </w:r>
          </w:p>
        </w:tc>
      </w:tr>
      <w:tr w:rsidR="002F2726" w:rsidRPr="002F2726" w14:paraId="21D92CF3" w14:textId="77777777" w:rsidTr="002F2726">
        <w:trPr>
          <w:trHeight w:val="300"/>
          <w:jc w:val="center"/>
        </w:trPr>
        <w:tc>
          <w:tcPr>
            <w:tcW w:w="400" w:type="dxa"/>
            <w:tcBorders>
              <w:top w:val="nil"/>
              <w:left w:val="nil"/>
              <w:bottom w:val="nil"/>
              <w:right w:val="nil"/>
            </w:tcBorders>
            <w:shd w:val="clear" w:color="auto" w:fill="auto"/>
            <w:noWrap/>
            <w:vAlign w:val="center"/>
            <w:hideMark/>
          </w:tcPr>
          <w:p w14:paraId="410F3A17" w14:textId="77777777" w:rsidR="002F2726" w:rsidRPr="002F2726" w:rsidRDefault="002F2726">
            <w:pPr>
              <w:jc w:val="center"/>
              <w:rPr>
                <w:rFonts w:ascii="Tahoma" w:hAnsi="Tahoma" w:cs="Tahoma"/>
                <w:b/>
                <w:bCs/>
                <w:color w:val="FF0000"/>
                <w:sz w:val="13"/>
                <w:szCs w:val="13"/>
              </w:rPr>
            </w:pPr>
          </w:p>
        </w:tc>
        <w:tc>
          <w:tcPr>
            <w:tcW w:w="700" w:type="dxa"/>
            <w:tcBorders>
              <w:top w:val="nil"/>
              <w:left w:val="nil"/>
              <w:bottom w:val="nil"/>
              <w:right w:val="nil"/>
            </w:tcBorders>
            <w:shd w:val="clear" w:color="auto" w:fill="auto"/>
            <w:noWrap/>
            <w:vAlign w:val="center"/>
            <w:hideMark/>
          </w:tcPr>
          <w:p w14:paraId="00345582" w14:textId="77777777" w:rsidR="002F2726" w:rsidRPr="002F2726" w:rsidRDefault="002F2726">
            <w:pPr>
              <w:rPr>
                <w:sz w:val="13"/>
                <w:szCs w:val="13"/>
              </w:rPr>
            </w:pPr>
          </w:p>
        </w:tc>
        <w:tc>
          <w:tcPr>
            <w:tcW w:w="3100" w:type="dxa"/>
            <w:tcBorders>
              <w:top w:val="nil"/>
              <w:left w:val="nil"/>
              <w:bottom w:val="nil"/>
              <w:right w:val="nil"/>
            </w:tcBorders>
            <w:shd w:val="clear" w:color="auto" w:fill="auto"/>
            <w:noWrap/>
            <w:vAlign w:val="center"/>
            <w:hideMark/>
          </w:tcPr>
          <w:p w14:paraId="72C104D6" w14:textId="77777777" w:rsidR="002F2726" w:rsidRPr="002F2726" w:rsidRDefault="002F2726">
            <w:pPr>
              <w:rPr>
                <w:sz w:val="13"/>
                <w:szCs w:val="13"/>
              </w:rPr>
            </w:pPr>
          </w:p>
        </w:tc>
        <w:tc>
          <w:tcPr>
            <w:tcW w:w="1120" w:type="dxa"/>
            <w:tcBorders>
              <w:top w:val="nil"/>
              <w:left w:val="nil"/>
              <w:bottom w:val="nil"/>
              <w:right w:val="nil"/>
            </w:tcBorders>
            <w:shd w:val="clear" w:color="auto" w:fill="auto"/>
            <w:noWrap/>
            <w:vAlign w:val="center"/>
            <w:hideMark/>
          </w:tcPr>
          <w:p w14:paraId="71E370D0" w14:textId="77777777" w:rsidR="002F2726" w:rsidRPr="002F2726" w:rsidRDefault="002F2726">
            <w:pPr>
              <w:rPr>
                <w:sz w:val="13"/>
                <w:szCs w:val="13"/>
              </w:rPr>
            </w:pPr>
          </w:p>
        </w:tc>
        <w:tc>
          <w:tcPr>
            <w:tcW w:w="1740" w:type="dxa"/>
            <w:tcBorders>
              <w:top w:val="nil"/>
              <w:left w:val="nil"/>
              <w:bottom w:val="nil"/>
              <w:right w:val="nil"/>
            </w:tcBorders>
            <w:shd w:val="clear" w:color="auto" w:fill="auto"/>
            <w:noWrap/>
            <w:vAlign w:val="center"/>
            <w:hideMark/>
          </w:tcPr>
          <w:p w14:paraId="3D6BD984" w14:textId="77777777" w:rsidR="002F2726" w:rsidRPr="002F2726" w:rsidRDefault="002F2726">
            <w:pPr>
              <w:rPr>
                <w:sz w:val="13"/>
                <w:szCs w:val="13"/>
              </w:rPr>
            </w:pPr>
          </w:p>
        </w:tc>
        <w:tc>
          <w:tcPr>
            <w:tcW w:w="1580" w:type="dxa"/>
            <w:tcBorders>
              <w:top w:val="nil"/>
              <w:left w:val="nil"/>
              <w:bottom w:val="nil"/>
              <w:right w:val="nil"/>
            </w:tcBorders>
            <w:shd w:val="clear" w:color="auto" w:fill="auto"/>
            <w:noWrap/>
            <w:vAlign w:val="center"/>
            <w:hideMark/>
          </w:tcPr>
          <w:p w14:paraId="6D8483D4" w14:textId="77777777" w:rsidR="002F2726" w:rsidRPr="002F2726" w:rsidRDefault="002F2726">
            <w:pPr>
              <w:rPr>
                <w:sz w:val="13"/>
                <w:szCs w:val="13"/>
              </w:rPr>
            </w:pPr>
          </w:p>
        </w:tc>
        <w:tc>
          <w:tcPr>
            <w:tcW w:w="1800" w:type="dxa"/>
            <w:tcBorders>
              <w:top w:val="nil"/>
              <w:left w:val="nil"/>
              <w:bottom w:val="nil"/>
              <w:right w:val="nil"/>
            </w:tcBorders>
            <w:shd w:val="clear" w:color="auto" w:fill="auto"/>
            <w:noWrap/>
            <w:vAlign w:val="center"/>
            <w:hideMark/>
          </w:tcPr>
          <w:p w14:paraId="0FC244EB" w14:textId="77777777" w:rsidR="002F2726" w:rsidRPr="002F2726" w:rsidRDefault="002F2726">
            <w:pPr>
              <w:rPr>
                <w:sz w:val="13"/>
                <w:szCs w:val="13"/>
              </w:rPr>
            </w:pPr>
          </w:p>
        </w:tc>
        <w:tc>
          <w:tcPr>
            <w:tcW w:w="1700" w:type="dxa"/>
            <w:tcBorders>
              <w:top w:val="nil"/>
              <w:left w:val="nil"/>
              <w:bottom w:val="nil"/>
              <w:right w:val="nil"/>
            </w:tcBorders>
            <w:shd w:val="clear" w:color="auto" w:fill="auto"/>
            <w:noWrap/>
            <w:vAlign w:val="center"/>
            <w:hideMark/>
          </w:tcPr>
          <w:p w14:paraId="2ADAAA3D" w14:textId="77777777" w:rsidR="002F2726" w:rsidRPr="002F2726" w:rsidRDefault="002F2726">
            <w:pPr>
              <w:rPr>
                <w:sz w:val="13"/>
                <w:szCs w:val="13"/>
              </w:rPr>
            </w:pPr>
          </w:p>
        </w:tc>
        <w:tc>
          <w:tcPr>
            <w:tcW w:w="1816" w:type="dxa"/>
            <w:tcBorders>
              <w:top w:val="nil"/>
              <w:left w:val="nil"/>
              <w:bottom w:val="nil"/>
              <w:right w:val="nil"/>
            </w:tcBorders>
            <w:shd w:val="clear" w:color="auto" w:fill="auto"/>
            <w:noWrap/>
            <w:vAlign w:val="center"/>
            <w:hideMark/>
          </w:tcPr>
          <w:p w14:paraId="21C1A8D9" w14:textId="77777777" w:rsidR="002F2726" w:rsidRPr="002F2726" w:rsidRDefault="002F2726">
            <w:pPr>
              <w:rPr>
                <w:sz w:val="13"/>
                <w:szCs w:val="13"/>
              </w:rPr>
            </w:pPr>
          </w:p>
        </w:tc>
        <w:tc>
          <w:tcPr>
            <w:tcW w:w="1716" w:type="dxa"/>
            <w:tcBorders>
              <w:top w:val="nil"/>
              <w:left w:val="nil"/>
              <w:bottom w:val="nil"/>
              <w:right w:val="nil"/>
            </w:tcBorders>
            <w:shd w:val="clear" w:color="auto" w:fill="auto"/>
            <w:noWrap/>
            <w:vAlign w:val="center"/>
            <w:hideMark/>
          </w:tcPr>
          <w:p w14:paraId="1D7759A3" w14:textId="77777777" w:rsidR="002F2726" w:rsidRPr="002F2726" w:rsidRDefault="002F2726">
            <w:pPr>
              <w:rPr>
                <w:sz w:val="13"/>
                <w:szCs w:val="13"/>
              </w:rPr>
            </w:pPr>
          </w:p>
        </w:tc>
        <w:tc>
          <w:tcPr>
            <w:tcW w:w="4236" w:type="dxa"/>
            <w:tcBorders>
              <w:top w:val="nil"/>
              <w:left w:val="nil"/>
              <w:bottom w:val="nil"/>
              <w:right w:val="nil"/>
            </w:tcBorders>
            <w:shd w:val="clear" w:color="auto" w:fill="auto"/>
            <w:noWrap/>
            <w:vAlign w:val="center"/>
            <w:hideMark/>
          </w:tcPr>
          <w:p w14:paraId="06B67CAA" w14:textId="77777777" w:rsidR="002F2726" w:rsidRPr="002F2726" w:rsidRDefault="002F2726">
            <w:pPr>
              <w:rPr>
                <w:sz w:val="13"/>
                <w:szCs w:val="13"/>
              </w:rPr>
            </w:pPr>
          </w:p>
        </w:tc>
      </w:tr>
      <w:tr w:rsidR="002F2726" w:rsidRPr="002F2726" w14:paraId="7835159D" w14:textId="77777777" w:rsidTr="002F2726">
        <w:trPr>
          <w:trHeight w:val="435"/>
          <w:jc w:val="center"/>
        </w:trPr>
        <w:tc>
          <w:tcPr>
            <w:tcW w:w="400" w:type="dxa"/>
            <w:tcBorders>
              <w:top w:val="nil"/>
              <w:left w:val="nil"/>
              <w:bottom w:val="nil"/>
              <w:right w:val="nil"/>
            </w:tcBorders>
            <w:shd w:val="clear" w:color="auto" w:fill="auto"/>
            <w:noWrap/>
            <w:vAlign w:val="center"/>
            <w:hideMark/>
          </w:tcPr>
          <w:p w14:paraId="239E19AE" w14:textId="77777777" w:rsidR="002F2726" w:rsidRPr="002F2726" w:rsidRDefault="002F2726">
            <w:pPr>
              <w:rPr>
                <w:sz w:val="13"/>
                <w:szCs w:val="13"/>
              </w:rPr>
            </w:pPr>
          </w:p>
        </w:tc>
        <w:tc>
          <w:tcPr>
            <w:tcW w:w="700" w:type="dxa"/>
            <w:tcBorders>
              <w:top w:val="nil"/>
              <w:left w:val="nil"/>
              <w:bottom w:val="nil"/>
              <w:right w:val="nil"/>
            </w:tcBorders>
            <w:shd w:val="clear" w:color="auto" w:fill="auto"/>
            <w:noWrap/>
            <w:vAlign w:val="center"/>
            <w:hideMark/>
          </w:tcPr>
          <w:p w14:paraId="034BF2EB" w14:textId="77777777" w:rsidR="002F2726" w:rsidRPr="002F2726" w:rsidRDefault="002F2726">
            <w:pPr>
              <w:rPr>
                <w:sz w:val="13"/>
                <w:szCs w:val="13"/>
              </w:rPr>
            </w:pPr>
          </w:p>
        </w:tc>
        <w:tc>
          <w:tcPr>
            <w:tcW w:w="3100" w:type="dxa"/>
            <w:tcBorders>
              <w:top w:val="single" w:sz="4" w:space="0" w:color="auto"/>
              <w:left w:val="single" w:sz="4" w:space="0" w:color="auto"/>
              <w:bottom w:val="single" w:sz="4" w:space="0" w:color="auto"/>
              <w:right w:val="single" w:sz="4" w:space="0" w:color="auto"/>
            </w:tcBorders>
            <w:shd w:val="clear" w:color="000000" w:fill="8EA9DB"/>
            <w:vAlign w:val="center"/>
            <w:hideMark/>
          </w:tcPr>
          <w:p w14:paraId="13B2D885" w14:textId="77777777" w:rsidR="002F2726" w:rsidRPr="002F2726" w:rsidRDefault="002F2726">
            <w:pPr>
              <w:rPr>
                <w:rFonts w:ascii="Tahoma" w:hAnsi="Tahoma" w:cs="Tahoma"/>
                <w:b/>
                <w:bCs/>
                <w:sz w:val="13"/>
                <w:szCs w:val="13"/>
              </w:rPr>
            </w:pPr>
            <w:r w:rsidRPr="002F2726">
              <w:rPr>
                <w:rFonts w:ascii="Tahoma" w:hAnsi="Tahoma" w:cs="Tahoma"/>
                <w:b/>
                <w:bCs/>
                <w:sz w:val="13"/>
                <w:szCs w:val="13"/>
              </w:rPr>
              <w:t>Текущие расходы, в том числе:</w:t>
            </w:r>
          </w:p>
        </w:tc>
        <w:tc>
          <w:tcPr>
            <w:tcW w:w="1120" w:type="dxa"/>
            <w:tcBorders>
              <w:top w:val="single" w:sz="4" w:space="0" w:color="auto"/>
              <w:left w:val="nil"/>
              <w:bottom w:val="single" w:sz="4" w:space="0" w:color="auto"/>
              <w:right w:val="single" w:sz="4" w:space="0" w:color="auto"/>
            </w:tcBorders>
            <w:shd w:val="clear" w:color="000000" w:fill="FFFFFF"/>
            <w:vAlign w:val="center"/>
            <w:hideMark/>
          </w:tcPr>
          <w:p w14:paraId="4F29342B" w14:textId="77777777" w:rsidR="002F2726" w:rsidRPr="002F2726" w:rsidRDefault="002F2726">
            <w:pPr>
              <w:jc w:val="center"/>
              <w:rPr>
                <w:rFonts w:ascii="Tahoma" w:hAnsi="Tahoma" w:cs="Tahoma"/>
                <w:b/>
                <w:bCs/>
                <w:sz w:val="13"/>
                <w:szCs w:val="13"/>
              </w:rPr>
            </w:pPr>
            <w:proofErr w:type="spellStart"/>
            <w:r w:rsidRPr="002F2726">
              <w:rPr>
                <w:rFonts w:ascii="Tahoma" w:hAnsi="Tahoma" w:cs="Tahoma"/>
                <w:b/>
                <w:bCs/>
                <w:sz w:val="13"/>
                <w:szCs w:val="13"/>
              </w:rPr>
              <w:t>тыс</w:t>
            </w:r>
            <w:proofErr w:type="spellEnd"/>
            <w:r w:rsidRPr="002F2726">
              <w:rPr>
                <w:rFonts w:ascii="Tahoma" w:hAnsi="Tahoma" w:cs="Tahoma"/>
                <w:b/>
                <w:bCs/>
                <w:sz w:val="13"/>
                <w:szCs w:val="13"/>
              </w:rPr>
              <w:t xml:space="preserve"> </w:t>
            </w:r>
            <w:proofErr w:type="spellStart"/>
            <w:r w:rsidRPr="002F2726">
              <w:rPr>
                <w:rFonts w:ascii="Tahoma" w:hAnsi="Tahoma" w:cs="Tahoma"/>
                <w:b/>
                <w:bCs/>
                <w:sz w:val="13"/>
                <w:szCs w:val="13"/>
              </w:rPr>
              <w:t>руб</w:t>
            </w:r>
            <w:proofErr w:type="spellEnd"/>
          </w:p>
        </w:tc>
        <w:tc>
          <w:tcPr>
            <w:tcW w:w="1740" w:type="dxa"/>
            <w:tcBorders>
              <w:top w:val="single" w:sz="4" w:space="0" w:color="auto"/>
              <w:left w:val="nil"/>
              <w:bottom w:val="single" w:sz="4" w:space="0" w:color="auto"/>
              <w:right w:val="single" w:sz="4" w:space="0" w:color="auto"/>
            </w:tcBorders>
            <w:shd w:val="clear" w:color="auto" w:fill="auto"/>
            <w:vAlign w:val="center"/>
            <w:hideMark/>
          </w:tcPr>
          <w:p w14:paraId="7AC33BE5"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 xml:space="preserve">          6 242,65   </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2EDDBE13"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 xml:space="preserve">        5 622,08   </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0BD19860"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 xml:space="preserve">           3 534,48   </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14:paraId="02CF5A91"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 xml:space="preserve">          3 707,44   </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67D22F49"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 xml:space="preserve">           8 770,70   </w:t>
            </w:r>
          </w:p>
        </w:tc>
        <w:tc>
          <w:tcPr>
            <w:tcW w:w="1716" w:type="dxa"/>
            <w:tcBorders>
              <w:top w:val="single" w:sz="4" w:space="0" w:color="auto"/>
              <w:left w:val="nil"/>
              <w:bottom w:val="single" w:sz="4" w:space="0" w:color="auto"/>
              <w:right w:val="single" w:sz="4" w:space="0" w:color="auto"/>
            </w:tcBorders>
            <w:shd w:val="clear" w:color="auto" w:fill="auto"/>
            <w:vAlign w:val="center"/>
            <w:hideMark/>
          </w:tcPr>
          <w:p w14:paraId="056CEFB9"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 xml:space="preserve">          6 365,25   </w:t>
            </w:r>
          </w:p>
        </w:tc>
        <w:tc>
          <w:tcPr>
            <w:tcW w:w="4236" w:type="dxa"/>
            <w:tcBorders>
              <w:top w:val="single" w:sz="4" w:space="0" w:color="auto"/>
              <w:left w:val="nil"/>
              <w:bottom w:val="single" w:sz="4" w:space="0" w:color="auto"/>
              <w:right w:val="single" w:sz="4" w:space="0" w:color="auto"/>
            </w:tcBorders>
            <w:shd w:val="clear" w:color="auto" w:fill="auto"/>
            <w:noWrap/>
            <w:vAlign w:val="center"/>
            <w:hideMark/>
          </w:tcPr>
          <w:p w14:paraId="3F353B6A" w14:textId="77777777" w:rsidR="002F2726" w:rsidRPr="002F2726" w:rsidRDefault="002F2726">
            <w:pPr>
              <w:rPr>
                <w:rFonts w:ascii="Calibri" w:hAnsi="Calibri" w:cs="Calibri"/>
                <w:color w:val="FF0000"/>
                <w:sz w:val="13"/>
                <w:szCs w:val="13"/>
              </w:rPr>
            </w:pPr>
            <w:r w:rsidRPr="002F2726">
              <w:rPr>
                <w:rFonts w:ascii="Calibri" w:hAnsi="Calibri" w:cs="Calibri"/>
                <w:color w:val="FF0000"/>
                <w:sz w:val="13"/>
                <w:szCs w:val="13"/>
              </w:rPr>
              <w:t> </w:t>
            </w:r>
          </w:p>
        </w:tc>
      </w:tr>
      <w:tr w:rsidR="002F2726" w:rsidRPr="002F2726" w14:paraId="4DCFB640" w14:textId="77777777" w:rsidTr="002F2726">
        <w:trPr>
          <w:trHeight w:val="300"/>
          <w:jc w:val="center"/>
        </w:trPr>
        <w:tc>
          <w:tcPr>
            <w:tcW w:w="400" w:type="dxa"/>
            <w:tcBorders>
              <w:top w:val="nil"/>
              <w:left w:val="nil"/>
              <w:bottom w:val="nil"/>
              <w:right w:val="nil"/>
            </w:tcBorders>
            <w:shd w:val="clear" w:color="auto" w:fill="auto"/>
            <w:noWrap/>
            <w:vAlign w:val="center"/>
            <w:hideMark/>
          </w:tcPr>
          <w:p w14:paraId="278B2C83" w14:textId="77777777" w:rsidR="002F2726" w:rsidRPr="002F2726" w:rsidRDefault="002F2726">
            <w:pPr>
              <w:rPr>
                <w:rFonts w:ascii="Calibri" w:hAnsi="Calibri" w:cs="Calibri"/>
                <w:color w:val="FF0000"/>
                <w:sz w:val="13"/>
                <w:szCs w:val="13"/>
              </w:rPr>
            </w:pPr>
          </w:p>
        </w:tc>
        <w:tc>
          <w:tcPr>
            <w:tcW w:w="700" w:type="dxa"/>
            <w:tcBorders>
              <w:top w:val="nil"/>
              <w:left w:val="nil"/>
              <w:bottom w:val="nil"/>
              <w:right w:val="nil"/>
            </w:tcBorders>
            <w:shd w:val="clear" w:color="auto" w:fill="auto"/>
            <w:noWrap/>
            <w:vAlign w:val="center"/>
            <w:hideMark/>
          </w:tcPr>
          <w:p w14:paraId="21375676" w14:textId="77777777" w:rsidR="002F2726" w:rsidRPr="002F2726" w:rsidRDefault="002F2726">
            <w:pPr>
              <w:rPr>
                <w:sz w:val="13"/>
                <w:szCs w:val="13"/>
              </w:rPr>
            </w:pPr>
          </w:p>
        </w:tc>
        <w:tc>
          <w:tcPr>
            <w:tcW w:w="3100" w:type="dxa"/>
            <w:tcBorders>
              <w:top w:val="nil"/>
              <w:left w:val="single" w:sz="4" w:space="0" w:color="auto"/>
              <w:bottom w:val="single" w:sz="4" w:space="0" w:color="auto"/>
              <w:right w:val="single" w:sz="4" w:space="0" w:color="auto"/>
            </w:tcBorders>
            <w:shd w:val="clear" w:color="000000" w:fill="FFFF00"/>
            <w:vAlign w:val="center"/>
            <w:hideMark/>
          </w:tcPr>
          <w:p w14:paraId="62FCC189"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Операционные расходы</w:t>
            </w:r>
          </w:p>
        </w:tc>
        <w:tc>
          <w:tcPr>
            <w:tcW w:w="1120" w:type="dxa"/>
            <w:tcBorders>
              <w:top w:val="nil"/>
              <w:left w:val="nil"/>
              <w:bottom w:val="single" w:sz="4" w:space="0" w:color="auto"/>
              <w:right w:val="single" w:sz="4" w:space="0" w:color="auto"/>
            </w:tcBorders>
            <w:shd w:val="clear" w:color="000000" w:fill="FFFFFF"/>
            <w:vAlign w:val="center"/>
            <w:hideMark/>
          </w:tcPr>
          <w:p w14:paraId="1599885A" w14:textId="77777777" w:rsidR="002F2726" w:rsidRPr="002F2726" w:rsidRDefault="002F2726">
            <w:pPr>
              <w:jc w:val="center"/>
              <w:rPr>
                <w:rFonts w:ascii="Tahoma" w:hAnsi="Tahoma" w:cs="Tahoma"/>
                <w:b/>
                <w:bCs/>
                <w:sz w:val="13"/>
                <w:szCs w:val="13"/>
              </w:rPr>
            </w:pPr>
            <w:proofErr w:type="spellStart"/>
            <w:r w:rsidRPr="002F2726">
              <w:rPr>
                <w:rFonts w:ascii="Tahoma" w:hAnsi="Tahoma" w:cs="Tahoma"/>
                <w:b/>
                <w:bCs/>
                <w:sz w:val="13"/>
                <w:szCs w:val="13"/>
              </w:rPr>
              <w:t>тыс</w:t>
            </w:r>
            <w:proofErr w:type="spellEnd"/>
            <w:r w:rsidRPr="002F2726">
              <w:rPr>
                <w:rFonts w:ascii="Tahoma" w:hAnsi="Tahoma" w:cs="Tahoma"/>
                <w:b/>
                <w:bCs/>
                <w:sz w:val="13"/>
                <w:szCs w:val="13"/>
              </w:rPr>
              <w:t xml:space="preserve"> </w:t>
            </w:r>
            <w:proofErr w:type="spellStart"/>
            <w:r w:rsidRPr="002F2726">
              <w:rPr>
                <w:rFonts w:ascii="Tahoma" w:hAnsi="Tahoma" w:cs="Tahoma"/>
                <w:b/>
                <w:bCs/>
                <w:sz w:val="13"/>
                <w:szCs w:val="13"/>
              </w:rPr>
              <w:t>руб</w:t>
            </w:r>
            <w:proofErr w:type="spellEnd"/>
          </w:p>
        </w:tc>
        <w:tc>
          <w:tcPr>
            <w:tcW w:w="1740" w:type="dxa"/>
            <w:tcBorders>
              <w:top w:val="nil"/>
              <w:left w:val="nil"/>
              <w:bottom w:val="single" w:sz="4" w:space="0" w:color="auto"/>
              <w:right w:val="single" w:sz="4" w:space="0" w:color="auto"/>
            </w:tcBorders>
            <w:shd w:val="clear" w:color="auto" w:fill="auto"/>
            <w:vAlign w:val="center"/>
            <w:hideMark/>
          </w:tcPr>
          <w:p w14:paraId="3E10A788"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 xml:space="preserve">          4 530,80   </w:t>
            </w:r>
          </w:p>
        </w:tc>
        <w:tc>
          <w:tcPr>
            <w:tcW w:w="1580" w:type="dxa"/>
            <w:tcBorders>
              <w:top w:val="nil"/>
              <w:left w:val="nil"/>
              <w:bottom w:val="single" w:sz="4" w:space="0" w:color="auto"/>
              <w:right w:val="single" w:sz="4" w:space="0" w:color="auto"/>
            </w:tcBorders>
            <w:shd w:val="clear" w:color="auto" w:fill="auto"/>
            <w:vAlign w:val="center"/>
            <w:hideMark/>
          </w:tcPr>
          <w:p w14:paraId="1FF7E726"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 xml:space="preserve">        4 118,33   </w:t>
            </w:r>
          </w:p>
        </w:tc>
        <w:tc>
          <w:tcPr>
            <w:tcW w:w="1800" w:type="dxa"/>
            <w:tcBorders>
              <w:top w:val="nil"/>
              <w:left w:val="nil"/>
              <w:bottom w:val="single" w:sz="4" w:space="0" w:color="auto"/>
              <w:right w:val="single" w:sz="4" w:space="0" w:color="auto"/>
            </w:tcBorders>
            <w:shd w:val="clear" w:color="auto" w:fill="auto"/>
            <w:vAlign w:val="center"/>
            <w:hideMark/>
          </w:tcPr>
          <w:p w14:paraId="046B4F03"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 xml:space="preserve">           2 449,47   </w:t>
            </w:r>
          </w:p>
        </w:tc>
        <w:tc>
          <w:tcPr>
            <w:tcW w:w="1700" w:type="dxa"/>
            <w:tcBorders>
              <w:top w:val="nil"/>
              <w:left w:val="nil"/>
              <w:bottom w:val="single" w:sz="4" w:space="0" w:color="auto"/>
              <w:right w:val="single" w:sz="4" w:space="0" w:color="auto"/>
            </w:tcBorders>
            <w:shd w:val="clear" w:color="auto" w:fill="auto"/>
            <w:vAlign w:val="center"/>
            <w:hideMark/>
          </w:tcPr>
          <w:p w14:paraId="23C2CE07"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 xml:space="preserve">          2 539,82   </w:t>
            </w:r>
          </w:p>
        </w:tc>
        <w:tc>
          <w:tcPr>
            <w:tcW w:w="1816" w:type="dxa"/>
            <w:tcBorders>
              <w:top w:val="nil"/>
              <w:left w:val="nil"/>
              <w:bottom w:val="single" w:sz="4" w:space="0" w:color="auto"/>
              <w:right w:val="single" w:sz="4" w:space="0" w:color="auto"/>
            </w:tcBorders>
            <w:shd w:val="clear" w:color="auto" w:fill="auto"/>
            <w:vAlign w:val="center"/>
            <w:hideMark/>
          </w:tcPr>
          <w:p w14:paraId="0366B545"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 xml:space="preserve">           4 969,55   </w:t>
            </w:r>
          </w:p>
        </w:tc>
        <w:tc>
          <w:tcPr>
            <w:tcW w:w="1716" w:type="dxa"/>
            <w:tcBorders>
              <w:top w:val="nil"/>
              <w:left w:val="nil"/>
              <w:bottom w:val="single" w:sz="4" w:space="0" w:color="auto"/>
              <w:right w:val="single" w:sz="4" w:space="0" w:color="auto"/>
            </w:tcBorders>
            <w:shd w:val="clear" w:color="auto" w:fill="auto"/>
            <w:vAlign w:val="center"/>
            <w:hideMark/>
          </w:tcPr>
          <w:p w14:paraId="1644B990"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 xml:space="preserve">          4 766,34   </w:t>
            </w:r>
          </w:p>
        </w:tc>
        <w:tc>
          <w:tcPr>
            <w:tcW w:w="4236" w:type="dxa"/>
            <w:tcBorders>
              <w:top w:val="nil"/>
              <w:left w:val="nil"/>
              <w:bottom w:val="single" w:sz="4" w:space="0" w:color="auto"/>
              <w:right w:val="single" w:sz="4" w:space="0" w:color="auto"/>
            </w:tcBorders>
            <w:shd w:val="clear" w:color="auto" w:fill="auto"/>
            <w:noWrap/>
            <w:vAlign w:val="center"/>
            <w:hideMark/>
          </w:tcPr>
          <w:p w14:paraId="658F8434" w14:textId="77777777" w:rsidR="002F2726" w:rsidRPr="002F2726" w:rsidRDefault="002F2726">
            <w:pPr>
              <w:rPr>
                <w:rFonts w:ascii="Calibri" w:hAnsi="Calibri" w:cs="Calibri"/>
                <w:color w:val="FF0000"/>
                <w:sz w:val="13"/>
                <w:szCs w:val="13"/>
              </w:rPr>
            </w:pPr>
            <w:r w:rsidRPr="002F2726">
              <w:rPr>
                <w:rFonts w:ascii="Calibri" w:hAnsi="Calibri" w:cs="Calibri"/>
                <w:color w:val="FF0000"/>
                <w:sz w:val="13"/>
                <w:szCs w:val="13"/>
              </w:rPr>
              <w:t> </w:t>
            </w:r>
          </w:p>
        </w:tc>
      </w:tr>
      <w:tr w:rsidR="002F2726" w:rsidRPr="002F2726" w14:paraId="178D851A" w14:textId="77777777" w:rsidTr="002F2726">
        <w:trPr>
          <w:trHeight w:val="300"/>
          <w:jc w:val="center"/>
        </w:trPr>
        <w:tc>
          <w:tcPr>
            <w:tcW w:w="400" w:type="dxa"/>
            <w:tcBorders>
              <w:top w:val="nil"/>
              <w:left w:val="nil"/>
              <w:bottom w:val="nil"/>
              <w:right w:val="nil"/>
            </w:tcBorders>
            <w:shd w:val="clear" w:color="auto" w:fill="auto"/>
            <w:noWrap/>
            <w:vAlign w:val="center"/>
            <w:hideMark/>
          </w:tcPr>
          <w:p w14:paraId="348F9CA7" w14:textId="77777777" w:rsidR="002F2726" w:rsidRPr="002F2726" w:rsidRDefault="002F2726">
            <w:pPr>
              <w:rPr>
                <w:rFonts w:ascii="Calibri" w:hAnsi="Calibri" w:cs="Calibri"/>
                <w:color w:val="FF0000"/>
                <w:sz w:val="13"/>
                <w:szCs w:val="13"/>
              </w:rPr>
            </w:pPr>
          </w:p>
        </w:tc>
        <w:tc>
          <w:tcPr>
            <w:tcW w:w="700" w:type="dxa"/>
            <w:tcBorders>
              <w:top w:val="nil"/>
              <w:left w:val="nil"/>
              <w:bottom w:val="nil"/>
              <w:right w:val="nil"/>
            </w:tcBorders>
            <w:shd w:val="clear" w:color="auto" w:fill="auto"/>
            <w:noWrap/>
            <w:vAlign w:val="center"/>
            <w:hideMark/>
          </w:tcPr>
          <w:p w14:paraId="04797FA0" w14:textId="77777777" w:rsidR="002F2726" w:rsidRPr="002F2726" w:rsidRDefault="002F2726">
            <w:pPr>
              <w:rPr>
                <w:sz w:val="13"/>
                <w:szCs w:val="13"/>
              </w:rPr>
            </w:pPr>
          </w:p>
        </w:tc>
        <w:tc>
          <w:tcPr>
            <w:tcW w:w="3100" w:type="dxa"/>
            <w:tcBorders>
              <w:top w:val="nil"/>
              <w:left w:val="single" w:sz="4" w:space="0" w:color="auto"/>
              <w:bottom w:val="single" w:sz="4" w:space="0" w:color="auto"/>
              <w:right w:val="single" w:sz="4" w:space="0" w:color="auto"/>
            </w:tcBorders>
            <w:shd w:val="clear" w:color="000000" w:fill="00B050"/>
            <w:vAlign w:val="center"/>
            <w:hideMark/>
          </w:tcPr>
          <w:p w14:paraId="4421BF24"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Неподконтрольные расходы</w:t>
            </w:r>
          </w:p>
        </w:tc>
        <w:tc>
          <w:tcPr>
            <w:tcW w:w="1120" w:type="dxa"/>
            <w:tcBorders>
              <w:top w:val="nil"/>
              <w:left w:val="nil"/>
              <w:bottom w:val="single" w:sz="4" w:space="0" w:color="auto"/>
              <w:right w:val="single" w:sz="4" w:space="0" w:color="auto"/>
            </w:tcBorders>
            <w:shd w:val="clear" w:color="000000" w:fill="FFFFFF"/>
            <w:vAlign w:val="center"/>
            <w:hideMark/>
          </w:tcPr>
          <w:p w14:paraId="5DAEB3C0" w14:textId="77777777" w:rsidR="002F2726" w:rsidRPr="002F2726" w:rsidRDefault="002F2726">
            <w:pPr>
              <w:jc w:val="center"/>
              <w:rPr>
                <w:rFonts w:ascii="Tahoma" w:hAnsi="Tahoma" w:cs="Tahoma"/>
                <w:b/>
                <w:bCs/>
                <w:sz w:val="13"/>
                <w:szCs w:val="13"/>
              </w:rPr>
            </w:pPr>
            <w:proofErr w:type="spellStart"/>
            <w:r w:rsidRPr="002F2726">
              <w:rPr>
                <w:rFonts w:ascii="Tahoma" w:hAnsi="Tahoma" w:cs="Tahoma"/>
                <w:b/>
                <w:bCs/>
                <w:sz w:val="13"/>
                <w:szCs w:val="13"/>
              </w:rPr>
              <w:t>тыс</w:t>
            </w:r>
            <w:proofErr w:type="spellEnd"/>
            <w:r w:rsidRPr="002F2726">
              <w:rPr>
                <w:rFonts w:ascii="Tahoma" w:hAnsi="Tahoma" w:cs="Tahoma"/>
                <w:b/>
                <w:bCs/>
                <w:sz w:val="13"/>
                <w:szCs w:val="13"/>
              </w:rPr>
              <w:t xml:space="preserve"> </w:t>
            </w:r>
            <w:proofErr w:type="spellStart"/>
            <w:r w:rsidRPr="002F2726">
              <w:rPr>
                <w:rFonts w:ascii="Tahoma" w:hAnsi="Tahoma" w:cs="Tahoma"/>
                <w:b/>
                <w:bCs/>
                <w:sz w:val="13"/>
                <w:szCs w:val="13"/>
              </w:rPr>
              <w:t>руб</w:t>
            </w:r>
            <w:proofErr w:type="spellEnd"/>
          </w:p>
        </w:tc>
        <w:tc>
          <w:tcPr>
            <w:tcW w:w="1740" w:type="dxa"/>
            <w:tcBorders>
              <w:top w:val="nil"/>
              <w:left w:val="nil"/>
              <w:bottom w:val="single" w:sz="4" w:space="0" w:color="auto"/>
              <w:right w:val="single" w:sz="4" w:space="0" w:color="auto"/>
            </w:tcBorders>
            <w:shd w:val="clear" w:color="auto" w:fill="auto"/>
            <w:vAlign w:val="center"/>
            <w:hideMark/>
          </w:tcPr>
          <w:p w14:paraId="1232A744"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 xml:space="preserve">          1 711,85   </w:t>
            </w:r>
          </w:p>
        </w:tc>
        <w:tc>
          <w:tcPr>
            <w:tcW w:w="1580" w:type="dxa"/>
            <w:tcBorders>
              <w:top w:val="nil"/>
              <w:left w:val="nil"/>
              <w:bottom w:val="single" w:sz="4" w:space="0" w:color="auto"/>
              <w:right w:val="single" w:sz="4" w:space="0" w:color="auto"/>
            </w:tcBorders>
            <w:shd w:val="clear" w:color="auto" w:fill="auto"/>
            <w:vAlign w:val="center"/>
            <w:hideMark/>
          </w:tcPr>
          <w:p w14:paraId="3C479F5D"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 xml:space="preserve">        1 503,75   </w:t>
            </w:r>
          </w:p>
        </w:tc>
        <w:tc>
          <w:tcPr>
            <w:tcW w:w="1800" w:type="dxa"/>
            <w:tcBorders>
              <w:top w:val="nil"/>
              <w:left w:val="nil"/>
              <w:bottom w:val="single" w:sz="4" w:space="0" w:color="auto"/>
              <w:right w:val="single" w:sz="4" w:space="0" w:color="auto"/>
            </w:tcBorders>
            <w:shd w:val="clear" w:color="auto" w:fill="auto"/>
            <w:vAlign w:val="center"/>
            <w:hideMark/>
          </w:tcPr>
          <w:p w14:paraId="22B98D73"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 xml:space="preserve">           1 085,01   </w:t>
            </w:r>
          </w:p>
        </w:tc>
        <w:tc>
          <w:tcPr>
            <w:tcW w:w="1700" w:type="dxa"/>
            <w:tcBorders>
              <w:top w:val="nil"/>
              <w:left w:val="nil"/>
              <w:bottom w:val="single" w:sz="4" w:space="0" w:color="auto"/>
              <w:right w:val="single" w:sz="4" w:space="0" w:color="auto"/>
            </w:tcBorders>
            <w:shd w:val="clear" w:color="auto" w:fill="auto"/>
            <w:vAlign w:val="center"/>
            <w:hideMark/>
          </w:tcPr>
          <w:p w14:paraId="43744660"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 xml:space="preserve">          1 167,62   </w:t>
            </w:r>
          </w:p>
        </w:tc>
        <w:tc>
          <w:tcPr>
            <w:tcW w:w="1816" w:type="dxa"/>
            <w:tcBorders>
              <w:top w:val="nil"/>
              <w:left w:val="nil"/>
              <w:bottom w:val="single" w:sz="4" w:space="0" w:color="auto"/>
              <w:right w:val="single" w:sz="4" w:space="0" w:color="auto"/>
            </w:tcBorders>
            <w:shd w:val="clear" w:color="auto" w:fill="auto"/>
            <w:vAlign w:val="center"/>
            <w:hideMark/>
          </w:tcPr>
          <w:p w14:paraId="5EBCA34B"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 xml:space="preserve">           3 801,15   </w:t>
            </w:r>
          </w:p>
        </w:tc>
        <w:tc>
          <w:tcPr>
            <w:tcW w:w="1716" w:type="dxa"/>
            <w:tcBorders>
              <w:top w:val="nil"/>
              <w:left w:val="nil"/>
              <w:bottom w:val="single" w:sz="4" w:space="0" w:color="auto"/>
              <w:right w:val="single" w:sz="4" w:space="0" w:color="auto"/>
            </w:tcBorders>
            <w:shd w:val="clear" w:color="auto" w:fill="auto"/>
            <w:vAlign w:val="center"/>
            <w:hideMark/>
          </w:tcPr>
          <w:p w14:paraId="05D16CF6"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 xml:space="preserve">          1 598,91   </w:t>
            </w:r>
          </w:p>
        </w:tc>
        <w:tc>
          <w:tcPr>
            <w:tcW w:w="4236" w:type="dxa"/>
            <w:tcBorders>
              <w:top w:val="nil"/>
              <w:left w:val="nil"/>
              <w:bottom w:val="single" w:sz="4" w:space="0" w:color="auto"/>
              <w:right w:val="single" w:sz="4" w:space="0" w:color="auto"/>
            </w:tcBorders>
            <w:shd w:val="clear" w:color="auto" w:fill="auto"/>
            <w:noWrap/>
            <w:vAlign w:val="center"/>
            <w:hideMark/>
          </w:tcPr>
          <w:p w14:paraId="4E4DBE62" w14:textId="77777777" w:rsidR="002F2726" w:rsidRPr="002F2726" w:rsidRDefault="002F2726">
            <w:pPr>
              <w:rPr>
                <w:rFonts w:ascii="Calibri" w:hAnsi="Calibri" w:cs="Calibri"/>
                <w:color w:val="FF0000"/>
                <w:sz w:val="13"/>
                <w:szCs w:val="13"/>
              </w:rPr>
            </w:pPr>
            <w:r w:rsidRPr="002F2726">
              <w:rPr>
                <w:rFonts w:ascii="Calibri" w:hAnsi="Calibri" w:cs="Calibri"/>
                <w:color w:val="FF0000"/>
                <w:sz w:val="13"/>
                <w:szCs w:val="13"/>
              </w:rPr>
              <w:t> </w:t>
            </w:r>
          </w:p>
        </w:tc>
      </w:tr>
      <w:tr w:rsidR="002F2726" w:rsidRPr="002F2726" w14:paraId="6FC3DC88" w14:textId="77777777" w:rsidTr="002F2726">
        <w:trPr>
          <w:trHeight w:val="450"/>
          <w:jc w:val="center"/>
        </w:trPr>
        <w:tc>
          <w:tcPr>
            <w:tcW w:w="400" w:type="dxa"/>
            <w:tcBorders>
              <w:top w:val="nil"/>
              <w:left w:val="nil"/>
              <w:bottom w:val="nil"/>
              <w:right w:val="nil"/>
            </w:tcBorders>
            <w:shd w:val="clear" w:color="auto" w:fill="auto"/>
            <w:noWrap/>
            <w:vAlign w:val="center"/>
            <w:hideMark/>
          </w:tcPr>
          <w:p w14:paraId="2B380592" w14:textId="77777777" w:rsidR="002F2726" w:rsidRPr="002F2726" w:rsidRDefault="002F2726">
            <w:pPr>
              <w:rPr>
                <w:rFonts w:ascii="Calibri" w:hAnsi="Calibri" w:cs="Calibri"/>
                <w:color w:val="FF0000"/>
                <w:sz w:val="13"/>
                <w:szCs w:val="13"/>
              </w:rPr>
            </w:pPr>
          </w:p>
        </w:tc>
        <w:tc>
          <w:tcPr>
            <w:tcW w:w="700" w:type="dxa"/>
            <w:tcBorders>
              <w:top w:val="nil"/>
              <w:left w:val="nil"/>
              <w:bottom w:val="nil"/>
              <w:right w:val="nil"/>
            </w:tcBorders>
            <w:shd w:val="clear" w:color="auto" w:fill="auto"/>
            <w:noWrap/>
            <w:vAlign w:val="center"/>
            <w:hideMark/>
          </w:tcPr>
          <w:p w14:paraId="1F3A84B0" w14:textId="77777777" w:rsidR="002F2726" w:rsidRPr="002F2726" w:rsidRDefault="002F2726">
            <w:pPr>
              <w:rPr>
                <w:sz w:val="13"/>
                <w:szCs w:val="13"/>
              </w:rPr>
            </w:pPr>
          </w:p>
        </w:tc>
        <w:tc>
          <w:tcPr>
            <w:tcW w:w="3100" w:type="dxa"/>
            <w:tcBorders>
              <w:top w:val="nil"/>
              <w:left w:val="single" w:sz="4" w:space="0" w:color="auto"/>
              <w:bottom w:val="single" w:sz="4" w:space="0" w:color="auto"/>
              <w:right w:val="single" w:sz="4" w:space="0" w:color="auto"/>
            </w:tcBorders>
            <w:shd w:val="clear" w:color="000000" w:fill="FCE4D6"/>
            <w:vAlign w:val="center"/>
            <w:hideMark/>
          </w:tcPr>
          <w:p w14:paraId="230114D4" w14:textId="77777777" w:rsidR="002F2726" w:rsidRPr="002F2726" w:rsidRDefault="002F2726">
            <w:pPr>
              <w:jc w:val="right"/>
              <w:rPr>
                <w:rFonts w:ascii="Tahoma" w:hAnsi="Tahoma" w:cs="Tahoma"/>
                <w:b/>
                <w:bCs/>
                <w:sz w:val="13"/>
                <w:szCs w:val="13"/>
              </w:rPr>
            </w:pPr>
            <w:r w:rsidRPr="002F2726">
              <w:rPr>
                <w:rFonts w:ascii="Tahoma" w:hAnsi="Tahoma" w:cs="Tahoma"/>
                <w:b/>
                <w:bCs/>
                <w:sz w:val="13"/>
                <w:szCs w:val="13"/>
              </w:rPr>
              <w:t>Расходы на приобретение энергетических ресурсов</w:t>
            </w:r>
          </w:p>
        </w:tc>
        <w:tc>
          <w:tcPr>
            <w:tcW w:w="1120" w:type="dxa"/>
            <w:tcBorders>
              <w:top w:val="nil"/>
              <w:left w:val="nil"/>
              <w:bottom w:val="single" w:sz="4" w:space="0" w:color="auto"/>
              <w:right w:val="single" w:sz="4" w:space="0" w:color="auto"/>
            </w:tcBorders>
            <w:shd w:val="clear" w:color="000000" w:fill="FFFFFF"/>
            <w:vAlign w:val="center"/>
            <w:hideMark/>
          </w:tcPr>
          <w:p w14:paraId="7B88C807" w14:textId="77777777" w:rsidR="002F2726" w:rsidRPr="002F2726" w:rsidRDefault="002F2726">
            <w:pPr>
              <w:jc w:val="center"/>
              <w:rPr>
                <w:rFonts w:ascii="Tahoma" w:hAnsi="Tahoma" w:cs="Tahoma"/>
                <w:b/>
                <w:bCs/>
                <w:sz w:val="13"/>
                <w:szCs w:val="13"/>
              </w:rPr>
            </w:pPr>
            <w:proofErr w:type="spellStart"/>
            <w:r w:rsidRPr="002F2726">
              <w:rPr>
                <w:rFonts w:ascii="Tahoma" w:hAnsi="Tahoma" w:cs="Tahoma"/>
                <w:b/>
                <w:bCs/>
                <w:sz w:val="13"/>
                <w:szCs w:val="13"/>
              </w:rPr>
              <w:t>тыс</w:t>
            </w:r>
            <w:proofErr w:type="spellEnd"/>
            <w:r w:rsidRPr="002F2726">
              <w:rPr>
                <w:rFonts w:ascii="Tahoma" w:hAnsi="Tahoma" w:cs="Tahoma"/>
                <w:b/>
                <w:bCs/>
                <w:sz w:val="13"/>
                <w:szCs w:val="13"/>
              </w:rPr>
              <w:t xml:space="preserve"> </w:t>
            </w:r>
            <w:proofErr w:type="spellStart"/>
            <w:r w:rsidRPr="002F2726">
              <w:rPr>
                <w:rFonts w:ascii="Tahoma" w:hAnsi="Tahoma" w:cs="Tahoma"/>
                <w:b/>
                <w:bCs/>
                <w:sz w:val="13"/>
                <w:szCs w:val="13"/>
              </w:rPr>
              <w:t>руб</w:t>
            </w:r>
            <w:proofErr w:type="spellEnd"/>
          </w:p>
        </w:tc>
        <w:tc>
          <w:tcPr>
            <w:tcW w:w="1740" w:type="dxa"/>
            <w:tcBorders>
              <w:top w:val="nil"/>
              <w:left w:val="nil"/>
              <w:bottom w:val="single" w:sz="4" w:space="0" w:color="auto"/>
              <w:right w:val="single" w:sz="4" w:space="0" w:color="auto"/>
            </w:tcBorders>
            <w:shd w:val="clear" w:color="auto" w:fill="auto"/>
            <w:vAlign w:val="center"/>
            <w:hideMark/>
          </w:tcPr>
          <w:p w14:paraId="496EAB87"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 xml:space="preserve">                     -     </w:t>
            </w:r>
          </w:p>
        </w:tc>
        <w:tc>
          <w:tcPr>
            <w:tcW w:w="1580" w:type="dxa"/>
            <w:tcBorders>
              <w:top w:val="nil"/>
              <w:left w:val="nil"/>
              <w:bottom w:val="single" w:sz="4" w:space="0" w:color="auto"/>
              <w:right w:val="single" w:sz="4" w:space="0" w:color="auto"/>
            </w:tcBorders>
            <w:shd w:val="clear" w:color="auto" w:fill="auto"/>
            <w:vAlign w:val="center"/>
            <w:hideMark/>
          </w:tcPr>
          <w:p w14:paraId="35B744F7"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 xml:space="preserve">                  -     </w:t>
            </w:r>
          </w:p>
        </w:tc>
        <w:tc>
          <w:tcPr>
            <w:tcW w:w="1800" w:type="dxa"/>
            <w:tcBorders>
              <w:top w:val="nil"/>
              <w:left w:val="nil"/>
              <w:bottom w:val="single" w:sz="4" w:space="0" w:color="auto"/>
              <w:right w:val="single" w:sz="4" w:space="0" w:color="auto"/>
            </w:tcBorders>
            <w:shd w:val="clear" w:color="auto" w:fill="auto"/>
            <w:vAlign w:val="center"/>
            <w:hideMark/>
          </w:tcPr>
          <w:p w14:paraId="52DD9949"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 xml:space="preserve">                      -     </w:t>
            </w:r>
          </w:p>
        </w:tc>
        <w:tc>
          <w:tcPr>
            <w:tcW w:w="1700" w:type="dxa"/>
            <w:tcBorders>
              <w:top w:val="nil"/>
              <w:left w:val="nil"/>
              <w:bottom w:val="single" w:sz="4" w:space="0" w:color="auto"/>
              <w:right w:val="single" w:sz="4" w:space="0" w:color="auto"/>
            </w:tcBorders>
            <w:shd w:val="clear" w:color="auto" w:fill="auto"/>
            <w:vAlign w:val="center"/>
            <w:hideMark/>
          </w:tcPr>
          <w:p w14:paraId="1A4E7265"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 xml:space="preserve">                    -     </w:t>
            </w:r>
          </w:p>
        </w:tc>
        <w:tc>
          <w:tcPr>
            <w:tcW w:w="1816" w:type="dxa"/>
            <w:tcBorders>
              <w:top w:val="nil"/>
              <w:left w:val="nil"/>
              <w:bottom w:val="single" w:sz="4" w:space="0" w:color="auto"/>
              <w:right w:val="single" w:sz="4" w:space="0" w:color="auto"/>
            </w:tcBorders>
            <w:shd w:val="clear" w:color="auto" w:fill="auto"/>
            <w:vAlign w:val="center"/>
            <w:hideMark/>
          </w:tcPr>
          <w:p w14:paraId="4E873D3F"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 xml:space="preserve">                      -     </w:t>
            </w:r>
          </w:p>
        </w:tc>
        <w:tc>
          <w:tcPr>
            <w:tcW w:w="1716" w:type="dxa"/>
            <w:tcBorders>
              <w:top w:val="nil"/>
              <w:left w:val="nil"/>
              <w:bottom w:val="single" w:sz="4" w:space="0" w:color="auto"/>
              <w:right w:val="single" w:sz="4" w:space="0" w:color="auto"/>
            </w:tcBorders>
            <w:shd w:val="clear" w:color="auto" w:fill="auto"/>
            <w:vAlign w:val="center"/>
            <w:hideMark/>
          </w:tcPr>
          <w:p w14:paraId="35456856"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 xml:space="preserve">                    -     </w:t>
            </w:r>
          </w:p>
        </w:tc>
        <w:tc>
          <w:tcPr>
            <w:tcW w:w="4236" w:type="dxa"/>
            <w:tcBorders>
              <w:top w:val="nil"/>
              <w:left w:val="nil"/>
              <w:bottom w:val="single" w:sz="4" w:space="0" w:color="auto"/>
              <w:right w:val="single" w:sz="4" w:space="0" w:color="auto"/>
            </w:tcBorders>
            <w:shd w:val="clear" w:color="auto" w:fill="auto"/>
            <w:noWrap/>
            <w:vAlign w:val="center"/>
            <w:hideMark/>
          </w:tcPr>
          <w:p w14:paraId="42C08BE6" w14:textId="77777777" w:rsidR="002F2726" w:rsidRPr="002F2726" w:rsidRDefault="002F2726">
            <w:pPr>
              <w:rPr>
                <w:rFonts w:ascii="Calibri" w:hAnsi="Calibri" w:cs="Calibri"/>
                <w:color w:val="FF0000"/>
                <w:sz w:val="13"/>
                <w:szCs w:val="13"/>
              </w:rPr>
            </w:pPr>
            <w:r w:rsidRPr="002F2726">
              <w:rPr>
                <w:rFonts w:ascii="Calibri" w:hAnsi="Calibri" w:cs="Calibri"/>
                <w:color w:val="FF0000"/>
                <w:sz w:val="13"/>
                <w:szCs w:val="13"/>
              </w:rPr>
              <w:t> </w:t>
            </w:r>
          </w:p>
        </w:tc>
      </w:tr>
      <w:tr w:rsidR="002F2726" w:rsidRPr="002F2726" w14:paraId="23CDFBE9" w14:textId="77777777" w:rsidTr="002F2726">
        <w:trPr>
          <w:trHeight w:val="300"/>
          <w:jc w:val="center"/>
        </w:trPr>
        <w:tc>
          <w:tcPr>
            <w:tcW w:w="400" w:type="dxa"/>
            <w:tcBorders>
              <w:top w:val="nil"/>
              <w:left w:val="nil"/>
              <w:bottom w:val="nil"/>
              <w:right w:val="nil"/>
            </w:tcBorders>
            <w:shd w:val="clear" w:color="auto" w:fill="auto"/>
            <w:noWrap/>
            <w:vAlign w:val="center"/>
            <w:hideMark/>
          </w:tcPr>
          <w:p w14:paraId="47F02F6A" w14:textId="77777777" w:rsidR="002F2726" w:rsidRPr="002F2726" w:rsidRDefault="002F2726">
            <w:pPr>
              <w:rPr>
                <w:rFonts w:ascii="Calibri" w:hAnsi="Calibri" w:cs="Calibri"/>
                <w:color w:val="FF0000"/>
                <w:sz w:val="13"/>
                <w:szCs w:val="13"/>
              </w:rPr>
            </w:pPr>
          </w:p>
        </w:tc>
        <w:tc>
          <w:tcPr>
            <w:tcW w:w="700" w:type="dxa"/>
            <w:tcBorders>
              <w:top w:val="nil"/>
              <w:left w:val="nil"/>
              <w:bottom w:val="nil"/>
              <w:right w:val="nil"/>
            </w:tcBorders>
            <w:shd w:val="clear" w:color="auto" w:fill="auto"/>
            <w:noWrap/>
            <w:vAlign w:val="center"/>
            <w:hideMark/>
          </w:tcPr>
          <w:p w14:paraId="6457BF76" w14:textId="77777777" w:rsidR="002F2726" w:rsidRPr="002F2726" w:rsidRDefault="002F2726">
            <w:pPr>
              <w:rPr>
                <w:sz w:val="13"/>
                <w:szCs w:val="13"/>
              </w:rPr>
            </w:pPr>
          </w:p>
        </w:tc>
        <w:tc>
          <w:tcPr>
            <w:tcW w:w="3100" w:type="dxa"/>
            <w:tcBorders>
              <w:top w:val="nil"/>
              <w:left w:val="single" w:sz="4" w:space="0" w:color="auto"/>
              <w:bottom w:val="single" w:sz="4" w:space="0" w:color="auto"/>
              <w:right w:val="single" w:sz="4" w:space="0" w:color="auto"/>
            </w:tcBorders>
            <w:shd w:val="clear" w:color="000000" w:fill="CC99FF"/>
            <w:vAlign w:val="center"/>
            <w:hideMark/>
          </w:tcPr>
          <w:p w14:paraId="1558F66D" w14:textId="77777777" w:rsidR="002F2726" w:rsidRPr="002F2726" w:rsidRDefault="002F2726">
            <w:pPr>
              <w:rPr>
                <w:rFonts w:ascii="Tahoma" w:hAnsi="Tahoma" w:cs="Tahoma"/>
                <w:b/>
                <w:bCs/>
                <w:sz w:val="13"/>
                <w:szCs w:val="13"/>
              </w:rPr>
            </w:pPr>
            <w:r w:rsidRPr="002F2726">
              <w:rPr>
                <w:rFonts w:ascii="Tahoma" w:hAnsi="Tahoma" w:cs="Tahoma"/>
                <w:b/>
                <w:bCs/>
                <w:sz w:val="13"/>
                <w:szCs w:val="13"/>
              </w:rPr>
              <w:t>Амортизация</w:t>
            </w:r>
          </w:p>
        </w:tc>
        <w:tc>
          <w:tcPr>
            <w:tcW w:w="1120" w:type="dxa"/>
            <w:tcBorders>
              <w:top w:val="nil"/>
              <w:left w:val="nil"/>
              <w:bottom w:val="single" w:sz="4" w:space="0" w:color="auto"/>
              <w:right w:val="single" w:sz="4" w:space="0" w:color="auto"/>
            </w:tcBorders>
            <w:shd w:val="clear" w:color="000000" w:fill="FFFFFF"/>
            <w:vAlign w:val="center"/>
            <w:hideMark/>
          </w:tcPr>
          <w:p w14:paraId="10F25DEF" w14:textId="77777777" w:rsidR="002F2726" w:rsidRPr="002F2726" w:rsidRDefault="002F2726">
            <w:pPr>
              <w:jc w:val="center"/>
              <w:rPr>
                <w:rFonts w:ascii="Tahoma" w:hAnsi="Tahoma" w:cs="Tahoma"/>
                <w:b/>
                <w:bCs/>
                <w:sz w:val="13"/>
                <w:szCs w:val="13"/>
              </w:rPr>
            </w:pPr>
            <w:proofErr w:type="spellStart"/>
            <w:r w:rsidRPr="002F2726">
              <w:rPr>
                <w:rFonts w:ascii="Tahoma" w:hAnsi="Tahoma" w:cs="Tahoma"/>
                <w:b/>
                <w:bCs/>
                <w:sz w:val="13"/>
                <w:szCs w:val="13"/>
              </w:rPr>
              <w:t>тыс</w:t>
            </w:r>
            <w:proofErr w:type="spellEnd"/>
            <w:r w:rsidRPr="002F2726">
              <w:rPr>
                <w:rFonts w:ascii="Tahoma" w:hAnsi="Tahoma" w:cs="Tahoma"/>
                <w:b/>
                <w:bCs/>
                <w:sz w:val="13"/>
                <w:szCs w:val="13"/>
              </w:rPr>
              <w:t xml:space="preserve"> </w:t>
            </w:r>
            <w:proofErr w:type="spellStart"/>
            <w:r w:rsidRPr="002F2726">
              <w:rPr>
                <w:rFonts w:ascii="Tahoma" w:hAnsi="Tahoma" w:cs="Tahoma"/>
                <w:b/>
                <w:bCs/>
                <w:sz w:val="13"/>
                <w:szCs w:val="13"/>
              </w:rPr>
              <w:t>руб</w:t>
            </w:r>
            <w:proofErr w:type="spellEnd"/>
          </w:p>
        </w:tc>
        <w:tc>
          <w:tcPr>
            <w:tcW w:w="1740" w:type="dxa"/>
            <w:tcBorders>
              <w:top w:val="nil"/>
              <w:left w:val="nil"/>
              <w:bottom w:val="single" w:sz="4" w:space="0" w:color="auto"/>
              <w:right w:val="single" w:sz="4" w:space="0" w:color="auto"/>
            </w:tcBorders>
            <w:shd w:val="clear" w:color="auto" w:fill="auto"/>
            <w:vAlign w:val="center"/>
            <w:hideMark/>
          </w:tcPr>
          <w:p w14:paraId="3D0A655A"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 xml:space="preserve">                     -     </w:t>
            </w:r>
          </w:p>
        </w:tc>
        <w:tc>
          <w:tcPr>
            <w:tcW w:w="1580" w:type="dxa"/>
            <w:tcBorders>
              <w:top w:val="nil"/>
              <w:left w:val="nil"/>
              <w:bottom w:val="single" w:sz="4" w:space="0" w:color="auto"/>
              <w:right w:val="single" w:sz="4" w:space="0" w:color="auto"/>
            </w:tcBorders>
            <w:shd w:val="clear" w:color="auto" w:fill="auto"/>
            <w:vAlign w:val="center"/>
            <w:hideMark/>
          </w:tcPr>
          <w:p w14:paraId="52DF0B21"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 xml:space="preserve">                  -     </w:t>
            </w:r>
          </w:p>
        </w:tc>
        <w:tc>
          <w:tcPr>
            <w:tcW w:w="1800" w:type="dxa"/>
            <w:tcBorders>
              <w:top w:val="nil"/>
              <w:left w:val="nil"/>
              <w:bottom w:val="single" w:sz="4" w:space="0" w:color="auto"/>
              <w:right w:val="single" w:sz="4" w:space="0" w:color="auto"/>
            </w:tcBorders>
            <w:shd w:val="clear" w:color="auto" w:fill="auto"/>
            <w:vAlign w:val="center"/>
            <w:hideMark/>
          </w:tcPr>
          <w:p w14:paraId="51BADE3C"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 xml:space="preserve">                      -     </w:t>
            </w:r>
          </w:p>
        </w:tc>
        <w:tc>
          <w:tcPr>
            <w:tcW w:w="1700" w:type="dxa"/>
            <w:tcBorders>
              <w:top w:val="nil"/>
              <w:left w:val="nil"/>
              <w:bottom w:val="single" w:sz="4" w:space="0" w:color="auto"/>
              <w:right w:val="single" w:sz="4" w:space="0" w:color="auto"/>
            </w:tcBorders>
            <w:shd w:val="clear" w:color="auto" w:fill="auto"/>
            <w:vAlign w:val="center"/>
            <w:hideMark/>
          </w:tcPr>
          <w:p w14:paraId="08EC7732"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 xml:space="preserve">                    -     </w:t>
            </w:r>
          </w:p>
        </w:tc>
        <w:tc>
          <w:tcPr>
            <w:tcW w:w="1816" w:type="dxa"/>
            <w:tcBorders>
              <w:top w:val="nil"/>
              <w:left w:val="nil"/>
              <w:bottom w:val="single" w:sz="4" w:space="0" w:color="auto"/>
              <w:right w:val="single" w:sz="4" w:space="0" w:color="auto"/>
            </w:tcBorders>
            <w:shd w:val="clear" w:color="auto" w:fill="auto"/>
            <w:vAlign w:val="center"/>
            <w:hideMark/>
          </w:tcPr>
          <w:p w14:paraId="72A57302"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 xml:space="preserve">                      -     </w:t>
            </w:r>
          </w:p>
        </w:tc>
        <w:tc>
          <w:tcPr>
            <w:tcW w:w="1716" w:type="dxa"/>
            <w:tcBorders>
              <w:top w:val="nil"/>
              <w:left w:val="nil"/>
              <w:bottom w:val="single" w:sz="4" w:space="0" w:color="auto"/>
              <w:right w:val="single" w:sz="4" w:space="0" w:color="auto"/>
            </w:tcBorders>
            <w:shd w:val="clear" w:color="auto" w:fill="auto"/>
            <w:vAlign w:val="center"/>
            <w:hideMark/>
          </w:tcPr>
          <w:p w14:paraId="5039F642"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 xml:space="preserve">                    -     </w:t>
            </w:r>
          </w:p>
        </w:tc>
        <w:tc>
          <w:tcPr>
            <w:tcW w:w="4236" w:type="dxa"/>
            <w:tcBorders>
              <w:top w:val="nil"/>
              <w:left w:val="nil"/>
              <w:bottom w:val="single" w:sz="4" w:space="0" w:color="auto"/>
              <w:right w:val="single" w:sz="4" w:space="0" w:color="auto"/>
            </w:tcBorders>
            <w:shd w:val="clear" w:color="auto" w:fill="auto"/>
            <w:noWrap/>
            <w:vAlign w:val="center"/>
            <w:hideMark/>
          </w:tcPr>
          <w:p w14:paraId="5AA9166B" w14:textId="77777777" w:rsidR="002F2726" w:rsidRPr="002F2726" w:rsidRDefault="002F2726">
            <w:pPr>
              <w:rPr>
                <w:rFonts w:ascii="Calibri" w:hAnsi="Calibri" w:cs="Calibri"/>
                <w:color w:val="FF0000"/>
                <w:sz w:val="13"/>
                <w:szCs w:val="13"/>
              </w:rPr>
            </w:pPr>
            <w:r w:rsidRPr="002F2726">
              <w:rPr>
                <w:rFonts w:ascii="Calibri" w:hAnsi="Calibri" w:cs="Calibri"/>
                <w:color w:val="FF0000"/>
                <w:sz w:val="13"/>
                <w:szCs w:val="13"/>
              </w:rPr>
              <w:t> </w:t>
            </w:r>
          </w:p>
        </w:tc>
      </w:tr>
      <w:tr w:rsidR="002F2726" w:rsidRPr="002F2726" w14:paraId="7CC2DD38" w14:textId="77777777" w:rsidTr="002F2726">
        <w:trPr>
          <w:trHeight w:val="300"/>
          <w:jc w:val="center"/>
        </w:trPr>
        <w:tc>
          <w:tcPr>
            <w:tcW w:w="400" w:type="dxa"/>
            <w:tcBorders>
              <w:top w:val="nil"/>
              <w:left w:val="nil"/>
              <w:bottom w:val="nil"/>
              <w:right w:val="nil"/>
            </w:tcBorders>
            <w:shd w:val="clear" w:color="auto" w:fill="auto"/>
            <w:noWrap/>
            <w:vAlign w:val="center"/>
            <w:hideMark/>
          </w:tcPr>
          <w:p w14:paraId="3045E8D8" w14:textId="77777777" w:rsidR="002F2726" w:rsidRPr="002F2726" w:rsidRDefault="002F2726">
            <w:pPr>
              <w:rPr>
                <w:rFonts w:ascii="Calibri" w:hAnsi="Calibri" w:cs="Calibri"/>
                <w:color w:val="FF0000"/>
                <w:sz w:val="13"/>
                <w:szCs w:val="13"/>
              </w:rPr>
            </w:pPr>
          </w:p>
        </w:tc>
        <w:tc>
          <w:tcPr>
            <w:tcW w:w="700" w:type="dxa"/>
            <w:tcBorders>
              <w:top w:val="nil"/>
              <w:left w:val="nil"/>
              <w:bottom w:val="nil"/>
              <w:right w:val="nil"/>
            </w:tcBorders>
            <w:shd w:val="clear" w:color="auto" w:fill="auto"/>
            <w:noWrap/>
            <w:vAlign w:val="center"/>
            <w:hideMark/>
          </w:tcPr>
          <w:p w14:paraId="05028016" w14:textId="77777777" w:rsidR="002F2726" w:rsidRPr="002F2726" w:rsidRDefault="002F2726">
            <w:pPr>
              <w:rPr>
                <w:sz w:val="13"/>
                <w:szCs w:val="13"/>
              </w:rPr>
            </w:pPr>
          </w:p>
        </w:tc>
        <w:tc>
          <w:tcPr>
            <w:tcW w:w="3100" w:type="dxa"/>
            <w:tcBorders>
              <w:top w:val="nil"/>
              <w:left w:val="single" w:sz="4" w:space="0" w:color="auto"/>
              <w:bottom w:val="single" w:sz="4" w:space="0" w:color="auto"/>
              <w:right w:val="single" w:sz="4" w:space="0" w:color="auto"/>
            </w:tcBorders>
            <w:shd w:val="clear" w:color="000000" w:fill="00B0F0"/>
            <w:vAlign w:val="center"/>
            <w:hideMark/>
          </w:tcPr>
          <w:p w14:paraId="4BF888C2" w14:textId="77777777" w:rsidR="002F2726" w:rsidRPr="002F2726" w:rsidRDefault="002F2726">
            <w:pPr>
              <w:rPr>
                <w:rFonts w:ascii="Tahoma" w:hAnsi="Tahoma" w:cs="Tahoma"/>
                <w:b/>
                <w:bCs/>
                <w:sz w:val="13"/>
                <w:szCs w:val="13"/>
              </w:rPr>
            </w:pPr>
            <w:r w:rsidRPr="002F2726">
              <w:rPr>
                <w:rFonts w:ascii="Tahoma" w:hAnsi="Tahoma" w:cs="Tahoma"/>
                <w:b/>
                <w:bCs/>
                <w:sz w:val="13"/>
                <w:szCs w:val="13"/>
              </w:rPr>
              <w:t>Нормативная прибыль</w:t>
            </w:r>
          </w:p>
        </w:tc>
        <w:tc>
          <w:tcPr>
            <w:tcW w:w="1120" w:type="dxa"/>
            <w:tcBorders>
              <w:top w:val="nil"/>
              <w:left w:val="nil"/>
              <w:bottom w:val="single" w:sz="4" w:space="0" w:color="auto"/>
              <w:right w:val="single" w:sz="4" w:space="0" w:color="auto"/>
            </w:tcBorders>
            <w:shd w:val="clear" w:color="000000" w:fill="FFFFFF"/>
            <w:vAlign w:val="center"/>
            <w:hideMark/>
          </w:tcPr>
          <w:p w14:paraId="18A3603B" w14:textId="77777777" w:rsidR="002F2726" w:rsidRPr="002F2726" w:rsidRDefault="002F2726">
            <w:pPr>
              <w:jc w:val="center"/>
              <w:rPr>
                <w:rFonts w:ascii="Tahoma" w:hAnsi="Tahoma" w:cs="Tahoma"/>
                <w:b/>
                <w:bCs/>
                <w:sz w:val="13"/>
                <w:szCs w:val="13"/>
              </w:rPr>
            </w:pPr>
            <w:proofErr w:type="spellStart"/>
            <w:r w:rsidRPr="002F2726">
              <w:rPr>
                <w:rFonts w:ascii="Tahoma" w:hAnsi="Tahoma" w:cs="Tahoma"/>
                <w:b/>
                <w:bCs/>
                <w:sz w:val="13"/>
                <w:szCs w:val="13"/>
              </w:rPr>
              <w:t>тыс</w:t>
            </w:r>
            <w:proofErr w:type="spellEnd"/>
            <w:r w:rsidRPr="002F2726">
              <w:rPr>
                <w:rFonts w:ascii="Tahoma" w:hAnsi="Tahoma" w:cs="Tahoma"/>
                <w:b/>
                <w:bCs/>
                <w:sz w:val="13"/>
                <w:szCs w:val="13"/>
              </w:rPr>
              <w:t xml:space="preserve"> </w:t>
            </w:r>
            <w:proofErr w:type="spellStart"/>
            <w:r w:rsidRPr="002F2726">
              <w:rPr>
                <w:rFonts w:ascii="Tahoma" w:hAnsi="Tahoma" w:cs="Tahoma"/>
                <w:b/>
                <w:bCs/>
                <w:sz w:val="13"/>
                <w:szCs w:val="13"/>
              </w:rPr>
              <w:t>руб</w:t>
            </w:r>
            <w:proofErr w:type="spellEnd"/>
          </w:p>
        </w:tc>
        <w:tc>
          <w:tcPr>
            <w:tcW w:w="1740" w:type="dxa"/>
            <w:tcBorders>
              <w:top w:val="nil"/>
              <w:left w:val="nil"/>
              <w:bottom w:val="single" w:sz="4" w:space="0" w:color="auto"/>
              <w:right w:val="single" w:sz="4" w:space="0" w:color="auto"/>
            </w:tcBorders>
            <w:shd w:val="clear" w:color="auto" w:fill="auto"/>
            <w:vAlign w:val="center"/>
            <w:hideMark/>
          </w:tcPr>
          <w:p w14:paraId="4EAF8489"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 xml:space="preserve">                     -     </w:t>
            </w:r>
          </w:p>
        </w:tc>
        <w:tc>
          <w:tcPr>
            <w:tcW w:w="1580" w:type="dxa"/>
            <w:tcBorders>
              <w:top w:val="nil"/>
              <w:left w:val="nil"/>
              <w:bottom w:val="single" w:sz="4" w:space="0" w:color="auto"/>
              <w:right w:val="single" w:sz="4" w:space="0" w:color="auto"/>
            </w:tcBorders>
            <w:shd w:val="clear" w:color="auto" w:fill="auto"/>
            <w:vAlign w:val="center"/>
            <w:hideMark/>
          </w:tcPr>
          <w:p w14:paraId="3E7C5216"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 xml:space="preserve">                  -     </w:t>
            </w:r>
          </w:p>
        </w:tc>
        <w:tc>
          <w:tcPr>
            <w:tcW w:w="1800" w:type="dxa"/>
            <w:tcBorders>
              <w:top w:val="nil"/>
              <w:left w:val="nil"/>
              <w:bottom w:val="single" w:sz="4" w:space="0" w:color="auto"/>
              <w:right w:val="single" w:sz="4" w:space="0" w:color="auto"/>
            </w:tcBorders>
            <w:shd w:val="clear" w:color="auto" w:fill="auto"/>
            <w:vAlign w:val="center"/>
            <w:hideMark/>
          </w:tcPr>
          <w:p w14:paraId="4265F96C"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 xml:space="preserve">                      -     </w:t>
            </w:r>
          </w:p>
        </w:tc>
        <w:tc>
          <w:tcPr>
            <w:tcW w:w="1700" w:type="dxa"/>
            <w:tcBorders>
              <w:top w:val="nil"/>
              <w:left w:val="nil"/>
              <w:bottom w:val="single" w:sz="4" w:space="0" w:color="auto"/>
              <w:right w:val="single" w:sz="4" w:space="0" w:color="auto"/>
            </w:tcBorders>
            <w:shd w:val="clear" w:color="auto" w:fill="auto"/>
            <w:vAlign w:val="center"/>
            <w:hideMark/>
          </w:tcPr>
          <w:p w14:paraId="5D1E7F7F"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 xml:space="preserve">                    -     </w:t>
            </w:r>
          </w:p>
        </w:tc>
        <w:tc>
          <w:tcPr>
            <w:tcW w:w="1816" w:type="dxa"/>
            <w:tcBorders>
              <w:top w:val="nil"/>
              <w:left w:val="nil"/>
              <w:bottom w:val="single" w:sz="4" w:space="0" w:color="auto"/>
              <w:right w:val="single" w:sz="4" w:space="0" w:color="auto"/>
            </w:tcBorders>
            <w:shd w:val="clear" w:color="auto" w:fill="auto"/>
            <w:vAlign w:val="center"/>
            <w:hideMark/>
          </w:tcPr>
          <w:p w14:paraId="760E0E1D"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 xml:space="preserve">                      -     </w:t>
            </w:r>
          </w:p>
        </w:tc>
        <w:tc>
          <w:tcPr>
            <w:tcW w:w="1716" w:type="dxa"/>
            <w:tcBorders>
              <w:top w:val="nil"/>
              <w:left w:val="nil"/>
              <w:bottom w:val="single" w:sz="4" w:space="0" w:color="auto"/>
              <w:right w:val="single" w:sz="4" w:space="0" w:color="auto"/>
            </w:tcBorders>
            <w:shd w:val="clear" w:color="auto" w:fill="auto"/>
            <w:vAlign w:val="center"/>
            <w:hideMark/>
          </w:tcPr>
          <w:p w14:paraId="14406CB8"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 xml:space="preserve">                    -     </w:t>
            </w:r>
          </w:p>
        </w:tc>
        <w:tc>
          <w:tcPr>
            <w:tcW w:w="4236" w:type="dxa"/>
            <w:tcBorders>
              <w:top w:val="nil"/>
              <w:left w:val="nil"/>
              <w:bottom w:val="single" w:sz="4" w:space="0" w:color="auto"/>
              <w:right w:val="single" w:sz="4" w:space="0" w:color="auto"/>
            </w:tcBorders>
            <w:shd w:val="clear" w:color="auto" w:fill="auto"/>
            <w:noWrap/>
            <w:vAlign w:val="center"/>
            <w:hideMark/>
          </w:tcPr>
          <w:p w14:paraId="06977DD4" w14:textId="77777777" w:rsidR="002F2726" w:rsidRPr="002F2726" w:rsidRDefault="002F2726">
            <w:pPr>
              <w:rPr>
                <w:rFonts w:ascii="Calibri" w:hAnsi="Calibri" w:cs="Calibri"/>
                <w:color w:val="FF0000"/>
                <w:sz w:val="13"/>
                <w:szCs w:val="13"/>
              </w:rPr>
            </w:pPr>
            <w:r w:rsidRPr="002F2726">
              <w:rPr>
                <w:rFonts w:ascii="Calibri" w:hAnsi="Calibri" w:cs="Calibri"/>
                <w:color w:val="FF0000"/>
                <w:sz w:val="13"/>
                <w:szCs w:val="13"/>
              </w:rPr>
              <w:t> </w:t>
            </w:r>
          </w:p>
        </w:tc>
      </w:tr>
      <w:tr w:rsidR="002F2726" w:rsidRPr="002F2726" w14:paraId="0B2D2775" w14:textId="77777777" w:rsidTr="002F2726">
        <w:trPr>
          <w:trHeight w:val="690"/>
          <w:jc w:val="center"/>
        </w:trPr>
        <w:tc>
          <w:tcPr>
            <w:tcW w:w="400" w:type="dxa"/>
            <w:tcBorders>
              <w:top w:val="nil"/>
              <w:left w:val="nil"/>
              <w:bottom w:val="nil"/>
              <w:right w:val="nil"/>
            </w:tcBorders>
            <w:shd w:val="clear" w:color="auto" w:fill="auto"/>
            <w:noWrap/>
            <w:vAlign w:val="center"/>
            <w:hideMark/>
          </w:tcPr>
          <w:p w14:paraId="5AAD97D1" w14:textId="77777777" w:rsidR="002F2726" w:rsidRPr="002F2726" w:rsidRDefault="002F2726">
            <w:pPr>
              <w:rPr>
                <w:rFonts w:ascii="Calibri" w:hAnsi="Calibri" w:cs="Calibri"/>
                <w:color w:val="FF0000"/>
                <w:sz w:val="13"/>
                <w:szCs w:val="13"/>
              </w:rPr>
            </w:pPr>
          </w:p>
        </w:tc>
        <w:tc>
          <w:tcPr>
            <w:tcW w:w="700" w:type="dxa"/>
            <w:tcBorders>
              <w:top w:val="nil"/>
              <w:left w:val="nil"/>
              <w:bottom w:val="nil"/>
              <w:right w:val="nil"/>
            </w:tcBorders>
            <w:shd w:val="clear" w:color="auto" w:fill="auto"/>
            <w:noWrap/>
            <w:vAlign w:val="center"/>
            <w:hideMark/>
          </w:tcPr>
          <w:p w14:paraId="50A60B1C" w14:textId="77777777" w:rsidR="002F2726" w:rsidRPr="002F2726" w:rsidRDefault="002F2726">
            <w:pPr>
              <w:rPr>
                <w:sz w:val="13"/>
                <w:szCs w:val="13"/>
              </w:rPr>
            </w:pPr>
          </w:p>
        </w:tc>
        <w:tc>
          <w:tcPr>
            <w:tcW w:w="3100" w:type="dxa"/>
            <w:tcBorders>
              <w:top w:val="nil"/>
              <w:left w:val="single" w:sz="4" w:space="0" w:color="auto"/>
              <w:bottom w:val="single" w:sz="4" w:space="0" w:color="auto"/>
              <w:right w:val="single" w:sz="4" w:space="0" w:color="auto"/>
            </w:tcBorders>
            <w:shd w:val="clear" w:color="000000" w:fill="BDD7EE"/>
            <w:vAlign w:val="center"/>
            <w:hideMark/>
          </w:tcPr>
          <w:p w14:paraId="0D051761" w14:textId="77777777" w:rsidR="002F2726" w:rsidRPr="002F2726" w:rsidRDefault="002F2726">
            <w:pPr>
              <w:rPr>
                <w:rFonts w:ascii="Tahoma" w:hAnsi="Tahoma" w:cs="Tahoma"/>
                <w:b/>
                <w:bCs/>
                <w:sz w:val="13"/>
                <w:szCs w:val="13"/>
              </w:rPr>
            </w:pPr>
            <w:r w:rsidRPr="002F2726">
              <w:rPr>
                <w:rFonts w:ascii="Tahoma" w:hAnsi="Tahoma" w:cs="Tahoma"/>
                <w:b/>
                <w:bCs/>
                <w:sz w:val="13"/>
                <w:szCs w:val="13"/>
              </w:rPr>
              <w:t>Расчетная предпринимательская прибыль</w:t>
            </w:r>
          </w:p>
        </w:tc>
        <w:tc>
          <w:tcPr>
            <w:tcW w:w="1120" w:type="dxa"/>
            <w:tcBorders>
              <w:top w:val="nil"/>
              <w:left w:val="nil"/>
              <w:bottom w:val="single" w:sz="4" w:space="0" w:color="auto"/>
              <w:right w:val="single" w:sz="4" w:space="0" w:color="auto"/>
            </w:tcBorders>
            <w:shd w:val="clear" w:color="000000" w:fill="FFFFFF"/>
            <w:vAlign w:val="center"/>
            <w:hideMark/>
          </w:tcPr>
          <w:p w14:paraId="175E8E6D" w14:textId="77777777" w:rsidR="002F2726" w:rsidRPr="002F2726" w:rsidRDefault="002F2726">
            <w:pPr>
              <w:jc w:val="center"/>
              <w:rPr>
                <w:rFonts w:ascii="Tahoma" w:hAnsi="Tahoma" w:cs="Tahoma"/>
                <w:b/>
                <w:bCs/>
                <w:sz w:val="13"/>
                <w:szCs w:val="13"/>
              </w:rPr>
            </w:pPr>
            <w:proofErr w:type="spellStart"/>
            <w:r w:rsidRPr="002F2726">
              <w:rPr>
                <w:rFonts w:ascii="Tahoma" w:hAnsi="Tahoma" w:cs="Tahoma"/>
                <w:b/>
                <w:bCs/>
                <w:sz w:val="13"/>
                <w:szCs w:val="13"/>
              </w:rPr>
              <w:t>тыс</w:t>
            </w:r>
            <w:proofErr w:type="spellEnd"/>
            <w:r w:rsidRPr="002F2726">
              <w:rPr>
                <w:rFonts w:ascii="Tahoma" w:hAnsi="Tahoma" w:cs="Tahoma"/>
                <w:b/>
                <w:bCs/>
                <w:sz w:val="13"/>
                <w:szCs w:val="13"/>
              </w:rPr>
              <w:t xml:space="preserve"> </w:t>
            </w:r>
            <w:proofErr w:type="spellStart"/>
            <w:r w:rsidRPr="002F2726">
              <w:rPr>
                <w:rFonts w:ascii="Tahoma" w:hAnsi="Tahoma" w:cs="Tahoma"/>
                <w:b/>
                <w:bCs/>
                <w:sz w:val="13"/>
                <w:szCs w:val="13"/>
              </w:rPr>
              <w:t>руб</w:t>
            </w:r>
            <w:proofErr w:type="spellEnd"/>
          </w:p>
        </w:tc>
        <w:tc>
          <w:tcPr>
            <w:tcW w:w="1740" w:type="dxa"/>
            <w:tcBorders>
              <w:top w:val="nil"/>
              <w:left w:val="nil"/>
              <w:bottom w:val="single" w:sz="4" w:space="0" w:color="auto"/>
              <w:right w:val="single" w:sz="4" w:space="0" w:color="auto"/>
            </w:tcBorders>
            <w:shd w:val="clear" w:color="auto" w:fill="auto"/>
            <w:vAlign w:val="center"/>
            <w:hideMark/>
          </w:tcPr>
          <w:p w14:paraId="218AA931"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 xml:space="preserve">                     -     </w:t>
            </w:r>
          </w:p>
        </w:tc>
        <w:tc>
          <w:tcPr>
            <w:tcW w:w="1580" w:type="dxa"/>
            <w:tcBorders>
              <w:top w:val="nil"/>
              <w:left w:val="nil"/>
              <w:bottom w:val="single" w:sz="4" w:space="0" w:color="auto"/>
              <w:right w:val="single" w:sz="4" w:space="0" w:color="auto"/>
            </w:tcBorders>
            <w:shd w:val="clear" w:color="auto" w:fill="auto"/>
            <w:vAlign w:val="center"/>
            <w:hideMark/>
          </w:tcPr>
          <w:p w14:paraId="5F897C1D"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 xml:space="preserve">                  -     </w:t>
            </w:r>
          </w:p>
        </w:tc>
        <w:tc>
          <w:tcPr>
            <w:tcW w:w="1800" w:type="dxa"/>
            <w:tcBorders>
              <w:top w:val="nil"/>
              <w:left w:val="nil"/>
              <w:bottom w:val="single" w:sz="4" w:space="0" w:color="auto"/>
              <w:right w:val="single" w:sz="4" w:space="0" w:color="auto"/>
            </w:tcBorders>
            <w:shd w:val="clear" w:color="auto" w:fill="auto"/>
            <w:vAlign w:val="center"/>
            <w:hideMark/>
          </w:tcPr>
          <w:p w14:paraId="386B5108"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 xml:space="preserve">                      -     </w:t>
            </w:r>
          </w:p>
        </w:tc>
        <w:tc>
          <w:tcPr>
            <w:tcW w:w="1700" w:type="dxa"/>
            <w:tcBorders>
              <w:top w:val="nil"/>
              <w:left w:val="nil"/>
              <w:bottom w:val="single" w:sz="4" w:space="0" w:color="auto"/>
              <w:right w:val="single" w:sz="4" w:space="0" w:color="auto"/>
            </w:tcBorders>
            <w:shd w:val="clear" w:color="auto" w:fill="auto"/>
            <w:vAlign w:val="center"/>
            <w:hideMark/>
          </w:tcPr>
          <w:p w14:paraId="08107A59"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 xml:space="preserve">                    -     </w:t>
            </w:r>
          </w:p>
        </w:tc>
        <w:tc>
          <w:tcPr>
            <w:tcW w:w="1816" w:type="dxa"/>
            <w:tcBorders>
              <w:top w:val="nil"/>
              <w:left w:val="nil"/>
              <w:bottom w:val="single" w:sz="4" w:space="0" w:color="auto"/>
              <w:right w:val="single" w:sz="4" w:space="0" w:color="auto"/>
            </w:tcBorders>
            <w:shd w:val="clear" w:color="auto" w:fill="auto"/>
            <w:vAlign w:val="center"/>
            <w:hideMark/>
          </w:tcPr>
          <w:p w14:paraId="7B326505"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 xml:space="preserve">              437,40   </w:t>
            </w:r>
          </w:p>
        </w:tc>
        <w:tc>
          <w:tcPr>
            <w:tcW w:w="1716" w:type="dxa"/>
            <w:tcBorders>
              <w:top w:val="nil"/>
              <w:left w:val="nil"/>
              <w:bottom w:val="single" w:sz="4" w:space="0" w:color="auto"/>
              <w:right w:val="single" w:sz="4" w:space="0" w:color="auto"/>
            </w:tcBorders>
            <w:shd w:val="clear" w:color="auto" w:fill="auto"/>
            <w:vAlign w:val="center"/>
            <w:hideMark/>
          </w:tcPr>
          <w:p w14:paraId="575A75F6"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 xml:space="preserve">             318,26   </w:t>
            </w:r>
          </w:p>
        </w:tc>
        <w:tc>
          <w:tcPr>
            <w:tcW w:w="4236" w:type="dxa"/>
            <w:tcBorders>
              <w:top w:val="nil"/>
              <w:left w:val="nil"/>
              <w:bottom w:val="single" w:sz="4" w:space="0" w:color="auto"/>
              <w:right w:val="single" w:sz="4" w:space="0" w:color="auto"/>
            </w:tcBorders>
            <w:shd w:val="clear" w:color="auto" w:fill="auto"/>
            <w:noWrap/>
            <w:vAlign w:val="center"/>
            <w:hideMark/>
          </w:tcPr>
          <w:p w14:paraId="446C5607" w14:textId="77777777" w:rsidR="002F2726" w:rsidRPr="002F2726" w:rsidRDefault="002F2726">
            <w:pPr>
              <w:rPr>
                <w:rFonts w:ascii="Calibri" w:hAnsi="Calibri" w:cs="Calibri"/>
                <w:color w:val="FF0000"/>
                <w:sz w:val="13"/>
                <w:szCs w:val="13"/>
              </w:rPr>
            </w:pPr>
            <w:r w:rsidRPr="002F2726">
              <w:rPr>
                <w:rFonts w:ascii="Calibri" w:hAnsi="Calibri" w:cs="Calibri"/>
                <w:color w:val="FF0000"/>
                <w:sz w:val="13"/>
                <w:szCs w:val="13"/>
              </w:rPr>
              <w:t> </w:t>
            </w:r>
          </w:p>
        </w:tc>
      </w:tr>
      <w:tr w:rsidR="002F2726" w:rsidRPr="002F2726" w14:paraId="21D22E98" w14:textId="77777777" w:rsidTr="002F2726">
        <w:trPr>
          <w:trHeight w:val="300"/>
          <w:jc w:val="center"/>
        </w:trPr>
        <w:tc>
          <w:tcPr>
            <w:tcW w:w="400" w:type="dxa"/>
            <w:tcBorders>
              <w:top w:val="nil"/>
              <w:left w:val="nil"/>
              <w:bottom w:val="nil"/>
              <w:right w:val="nil"/>
            </w:tcBorders>
            <w:shd w:val="clear" w:color="auto" w:fill="auto"/>
            <w:noWrap/>
            <w:vAlign w:val="center"/>
            <w:hideMark/>
          </w:tcPr>
          <w:p w14:paraId="5E4F6FF8" w14:textId="77777777" w:rsidR="002F2726" w:rsidRPr="002F2726" w:rsidRDefault="002F2726">
            <w:pPr>
              <w:rPr>
                <w:rFonts w:ascii="Calibri" w:hAnsi="Calibri" w:cs="Calibri"/>
                <w:color w:val="FF0000"/>
                <w:sz w:val="13"/>
                <w:szCs w:val="13"/>
              </w:rPr>
            </w:pPr>
          </w:p>
        </w:tc>
        <w:tc>
          <w:tcPr>
            <w:tcW w:w="700" w:type="dxa"/>
            <w:tcBorders>
              <w:top w:val="nil"/>
              <w:left w:val="nil"/>
              <w:bottom w:val="nil"/>
              <w:right w:val="nil"/>
            </w:tcBorders>
            <w:shd w:val="clear" w:color="auto" w:fill="auto"/>
            <w:noWrap/>
            <w:vAlign w:val="center"/>
            <w:hideMark/>
          </w:tcPr>
          <w:p w14:paraId="28876D57" w14:textId="77777777" w:rsidR="002F2726" w:rsidRPr="002F2726" w:rsidRDefault="002F2726">
            <w:pPr>
              <w:rPr>
                <w:sz w:val="13"/>
                <w:szCs w:val="13"/>
              </w:rPr>
            </w:pPr>
          </w:p>
        </w:tc>
        <w:tc>
          <w:tcPr>
            <w:tcW w:w="3100" w:type="dxa"/>
            <w:tcBorders>
              <w:top w:val="nil"/>
              <w:left w:val="single" w:sz="4" w:space="0" w:color="auto"/>
              <w:bottom w:val="single" w:sz="4" w:space="0" w:color="auto"/>
              <w:right w:val="single" w:sz="4" w:space="0" w:color="auto"/>
            </w:tcBorders>
            <w:shd w:val="clear" w:color="000000" w:fill="ED7D31"/>
            <w:vAlign w:val="center"/>
            <w:hideMark/>
          </w:tcPr>
          <w:p w14:paraId="6E7A59D3" w14:textId="77777777" w:rsidR="002F2726" w:rsidRPr="002F2726" w:rsidRDefault="002F2726">
            <w:pPr>
              <w:rPr>
                <w:rFonts w:ascii="Tahoma" w:hAnsi="Tahoma" w:cs="Tahoma"/>
                <w:b/>
                <w:bCs/>
                <w:sz w:val="13"/>
                <w:szCs w:val="13"/>
              </w:rPr>
            </w:pPr>
            <w:r w:rsidRPr="002F2726">
              <w:rPr>
                <w:rFonts w:ascii="Tahoma" w:hAnsi="Tahoma" w:cs="Tahoma"/>
                <w:b/>
                <w:bCs/>
                <w:sz w:val="13"/>
                <w:szCs w:val="13"/>
              </w:rPr>
              <w:t>Результаты деятельности</w:t>
            </w:r>
          </w:p>
        </w:tc>
        <w:tc>
          <w:tcPr>
            <w:tcW w:w="1120" w:type="dxa"/>
            <w:tcBorders>
              <w:top w:val="nil"/>
              <w:left w:val="nil"/>
              <w:bottom w:val="single" w:sz="4" w:space="0" w:color="auto"/>
              <w:right w:val="single" w:sz="4" w:space="0" w:color="auto"/>
            </w:tcBorders>
            <w:shd w:val="clear" w:color="000000" w:fill="FFFFFF"/>
            <w:vAlign w:val="center"/>
            <w:hideMark/>
          </w:tcPr>
          <w:p w14:paraId="66D4EED5" w14:textId="77777777" w:rsidR="002F2726" w:rsidRPr="002F2726" w:rsidRDefault="002F2726">
            <w:pPr>
              <w:jc w:val="center"/>
              <w:rPr>
                <w:rFonts w:ascii="Tahoma" w:hAnsi="Tahoma" w:cs="Tahoma"/>
                <w:b/>
                <w:bCs/>
                <w:sz w:val="13"/>
                <w:szCs w:val="13"/>
              </w:rPr>
            </w:pPr>
            <w:proofErr w:type="spellStart"/>
            <w:r w:rsidRPr="002F2726">
              <w:rPr>
                <w:rFonts w:ascii="Tahoma" w:hAnsi="Tahoma" w:cs="Tahoma"/>
                <w:b/>
                <w:bCs/>
                <w:sz w:val="13"/>
                <w:szCs w:val="13"/>
              </w:rPr>
              <w:t>тыс</w:t>
            </w:r>
            <w:proofErr w:type="spellEnd"/>
            <w:r w:rsidRPr="002F2726">
              <w:rPr>
                <w:rFonts w:ascii="Tahoma" w:hAnsi="Tahoma" w:cs="Tahoma"/>
                <w:b/>
                <w:bCs/>
                <w:sz w:val="13"/>
                <w:szCs w:val="13"/>
              </w:rPr>
              <w:t xml:space="preserve"> </w:t>
            </w:r>
            <w:proofErr w:type="spellStart"/>
            <w:r w:rsidRPr="002F2726">
              <w:rPr>
                <w:rFonts w:ascii="Tahoma" w:hAnsi="Tahoma" w:cs="Tahoma"/>
                <w:b/>
                <w:bCs/>
                <w:sz w:val="13"/>
                <w:szCs w:val="13"/>
              </w:rPr>
              <w:t>руб</w:t>
            </w:r>
            <w:proofErr w:type="spellEnd"/>
          </w:p>
        </w:tc>
        <w:tc>
          <w:tcPr>
            <w:tcW w:w="1740" w:type="dxa"/>
            <w:tcBorders>
              <w:top w:val="nil"/>
              <w:left w:val="nil"/>
              <w:bottom w:val="single" w:sz="4" w:space="0" w:color="auto"/>
              <w:right w:val="single" w:sz="4" w:space="0" w:color="auto"/>
            </w:tcBorders>
            <w:shd w:val="clear" w:color="auto" w:fill="auto"/>
            <w:vAlign w:val="center"/>
            <w:hideMark/>
          </w:tcPr>
          <w:p w14:paraId="11DB52E6"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 xml:space="preserve">-         1 887,45   </w:t>
            </w:r>
          </w:p>
        </w:tc>
        <w:tc>
          <w:tcPr>
            <w:tcW w:w="1580" w:type="dxa"/>
            <w:tcBorders>
              <w:top w:val="nil"/>
              <w:left w:val="nil"/>
              <w:bottom w:val="single" w:sz="4" w:space="0" w:color="auto"/>
              <w:right w:val="single" w:sz="4" w:space="0" w:color="auto"/>
            </w:tcBorders>
            <w:shd w:val="clear" w:color="auto" w:fill="auto"/>
            <w:vAlign w:val="center"/>
            <w:hideMark/>
          </w:tcPr>
          <w:p w14:paraId="2607FC27"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 xml:space="preserve">                  -     </w:t>
            </w:r>
          </w:p>
        </w:tc>
        <w:tc>
          <w:tcPr>
            <w:tcW w:w="1800" w:type="dxa"/>
            <w:tcBorders>
              <w:top w:val="nil"/>
              <w:left w:val="nil"/>
              <w:bottom w:val="single" w:sz="4" w:space="0" w:color="auto"/>
              <w:right w:val="single" w:sz="4" w:space="0" w:color="auto"/>
            </w:tcBorders>
            <w:shd w:val="clear" w:color="auto" w:fill="auto"/>
            <w:vAlign w:val="center"/>
            <w:hideMark/>
          </w:tcPr>
          <w:p w14:paraId="1B61194B"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 xml:space="preserve">-          1 530,03   </w:t>
            </w:r>
          </w:p>
        </w:tc>
        <w:tc>
          <w:tcPr>
            <w:tcW w:w="1700" w:type="dxa"/>
            <w:tcBorders>
              <w:top w:val="nil"/>
              <w:left w:val="nil"/>
              <w:bottom w:val="single" w:sz="4" w:space="0" w:color="auto"/>
              <w:right w:val="single" w:sz="4" w:space="0" w:color="auto"/>
            </w:tcBorders>
            <w:shd w:val="clear" w:color="auto" w:fill="auto"/>
            <w:vAlign w:val="center"/>
            <w:hideMark/>
          </w:tcPr>
          <w:p w14:paraId="771423C4"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 xml:space="preserve">-        1 338,97   </w:t>
            </w:r>
          </w:p>
        </w:tc>
        <w:tc>
          <w:tcPr>
            <w:tcW w:w="1816" w:type="dxa"/>
            <w:tcBorders>
              <w:top w:val="nil"/>
              <w:left w:val="nil"/>
              <w:bottom w:val="single" w:sz="4" w:space="0" w:color="auto"/>
              <w:right w:val="single" w:sz="4" w:space="0" w:color="auto"/>
            </w:tcBorders>
            <w:shd w:val="clear" w:color="auto" w:fill="auto"/>
            <w:vAlign w:val="center"/>
            <w:hideMark/>
          </w:tcPr>
          <w:p w14:paraId="5AAD0805"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 xml:space="preserve">              436,28   </w:t>
            </w:r>
          </w:p>
        </w:tc>
        <w:tc>
          <w:tcPr>
            <w:tcW w:w="1716" w:type="dxa"/>
            <w:tcBorders>
              <w:top w:val="nil"/>
              <w:left w:val="nil"/>
              <w:bottom w:val="single" w:sz="4" w:space="0" w:color="auto"/>
              <w:right w:val="single" w:sz="4" w:space="0" w:color="auto"/>
            </w:tcBorders>
            <w:shd w:val="clear" w:color="auto" w:fill="auto"/>
            <w:vAlign w:val="center"/>
            <w:hideMark/>
          </w:tcPr>
          <w:p w14:paraId="3B197E5C"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 xml:space="preserve">-        1 665,96   </w:t>
            </w:r>
          </w:p>
        </w:tc>
        <w:tc>
          <w:tcPr>
            <w:tcW w:w="4236" w:type="dxa"/>
            <w:tcBorders>
              <w:top w:val="nil"/>
              <w:left w:val="nil"/>
              <w:bottom w:val="single" w:sz="4" w:space="0" w:color="auto"/>
              <w:right w:val="single" w:sz="4" w:space="0" w:color="auto"/>
            </w:tcBorders>
            <w:shd w:val="clear" w:color="auto" w:fill="auto"/>
            <w:noWrap/>
            <w:vAlign w:val="center"/>
            <w:hideMark/>
          </w:tcPr>
          <w:p w14:paraId="5C116164" w14:textId="77777777" w:rsidR="002F2726" w:rsidRPr="002F2726" w:rsidRDefault="002F2726">
            <w:pPr>
              <w:rPr>
                <w:rFonts w:ascii="Calibri" w:hAnsi="Calibri" w:cs="Calibri"/>
                <w:color w:val="FF0000"/>
                <w:sz w:val="13"/>
                <w:szCs w:val="13"/>
              </w:rPr>
            </w:pPr>
            <w:r w:rsidRPr="002F2726">
              <w:rPr>
                <w:rFonts w:ascii="Calibri" w:hAnsi="Calibri" w:cs="Calibri"/>
                <w:color w:val="FF0000"/>
                <w:sz w:val="13"/>
                <w:szCs w:val="13"/>
              </w:rPr>
              <w:t> </w:t>
            </w:r>
          </w:p>
        </w:tc>
      </w:tr>
      <w:tr w:rsidR="002F2726" w:rsidRPr="002F2726" w14:paraId="4F47976A" w14:textId="77777777" w:rsidTr="002F2726">
        <w:trPr>
          <w:trHeight w:val="300"/>
          <w:jc w:val="center"/>
        </w:trPr>
        <w:tc>
          <w:tcPr>
            <w:tcW w:w="400" w:type="dxa"/>
            <w:tcBorders>
              <w:top w:val="nil"/>
              <w:left w:val="nil"/>
              <w:bottom w:val="nil"/>
              <w:right w:val="nil"/>
            </w:tcBorders>
            <w:shd w:val="clear" w:color="auto" w:fill="auto"/>
            <w:noWrap/>
            <w:vAlign w:val="center"/>
            <w:hideMark/>
          </w:tcPr>
          <w:p w14:paraId="17523AF6" w14:textId="77777777" w:rsidR="002F2726" w:rsidRPr="002F2726" w:rsidRDefault="002F2726">
            <w:pPr>
              <w:rPr>
                <w:rFonts w:ascii="Calibri" w:hAnsi="Calibri" w:cs="Calibri"/>
                <w:color w:val="FF0000"/>
                <w:sz w:val="13"/>
                <w:szCs w:val="13"/>
              </w:rPr>
            </w:pPr>
          </w:p>
        </w:tc>
        <w:tc>
          <w:tcPr>
            <w:tcW w:w="700" w:type="dxa"/>
            <w:tcBorders>
              <w:top w:val="nil"/>
              <w:left w:val="nil"/>
              <w:bottom w:val="nil"/>
              <w:right w:val="nil"/>
            </w:tcBorders>
            <w:shd w:val="clear" w:color="auto" w:fill="auto"/>
            <w:noWrap/>
            <w:vAlign w:val="center"/>
            <w:hideMark/>
          </w:tcPr>
          <w:p w14:paraId="48ACBC9E" w14:textId="77777777" w:rsidR="002F2726" w:rsidRPr="002F2726" w:rsidRDefault="002F2726">
            <w:pPr>
              <w:rPr>
                <w:sz w:val="13"/>
                <w:szCs w:val="13"/>
              </w:rPr>
            </w:pPr>
          </w:p>
        </w:tc>
        <w:tc>
          <w:tcPr>
            <w:tcW w:w="3100" w:type="dxa"/>
            <w:tcBorders>
              <w:top w:val="nil"/>
              <w:left w:val="single" w:sz="4" w:space="0" w:color="auto"/>
              <w:bottom w:val="single" w:sz="4" w:space="0" w:color="auto"/>
              <w:right w:val="single" w:sz="4" w:space="0" w:color="auto"/>
            </w:tcBorders>
            <w:shd w:val="clear" w:color="000000" w:fill="FFFFFF"/>
            <w:vAlign w:val="center"/>
            <w:hideMark/>
          </w:tcPr>
          <w:p w14:paraId="25CCDDA8" w14:textId="77777777" w:rsidR="002F2726" w:rsidRPr="002F2726" w:rsidRDefault="002F2726">
            <w:pPr>
              <w:rPr>
                <w:rFonts w:ascii="Tahoma" w:hAnsi="Tahoma" w:cs="Tahoma"/>
                <w:b/>
                <w:bCs/>
                <w:sz w:val="13"/>
                <w:szCs w:val="13"/>
              </w:rPr>
            </w:pPr>
            <w:r w:rsidRPr="002F2726">
              <w:rPr>
                <w:rFonts w:ascii="Tahoma" w:hAnsi="Tahoma" w:cs="Tahoma"/>
                <w:b/>
                <w:bCs/>
                <w:sz w:val="13"/>
                <w:szCs w:val="13"/>
              </w:rPr>
              <w:t>ВСЕГО:</w:t>
            </w:r>
          </w:p>
        </w:tc>
        <w:tc>
          <w:tcPr>
            <w:tcW w:w="1120" w:type="dxa"/>
            <w:tcBorders>
              <w:top w:val="nil"/>
              <w:left w:val="nil"/>
              <w:bottom w:val="single" w:sz="4" w:space="0" w:color="auto"/>
              <w:right w:val="single" w:sz="4" w:space="0" w:color="auto"/>
            </w:tcBorders>
            <w:shd w:val="clear" w:color="000000" w:fill="FFFFFF"/>
            <w:vAlign w:val="center"/>
            <w:hideMark/>
          </w:tcPr>
          <w:p w14:paraId="3F602ADB" w14:textId="77777777" w:rsidR="002F2726" w:rsidRPr="002F2726" w:rsidRDefault="002F2726">
            <w:pPr>
              <w:jc w:val="center"/>
              <w:rPr>
                <w:rFonts w:ascii="Tahoma" w:hAnsi="Tahoma" w:cs="Tahoma"/>
                <w:b/>
                <w:bCs/>
                <w:sz w:val="13"/>
                <w:szCs w:val="13"/>
              </w:rPr>
            </w:pPr>
            <w:proofErr w:type="spellStart"/>
            <w:r w:rsidRPr="002F2726">
              <w:rPr>
                <w:rFonts w:ascii="Tahoma" w:hAnsi="Tahoma" w:cs="Tahoma"/>
                <w:b/>
                <w:bCs/>
                <w:sz w:val="13"/>
                <w:szCs w:val="13"/>
              </w:rPr>
              <w:t>тыс</w:t>
            </w:r>
            <w:proofErr w:type="spellEnd"/>
            <w:r w:rsidRPr="002F2726">
              <w:rPr>
                <w:rFonts w:ascii="Tahoma" w:hAnsi="Tahoma" w:cs="Tahoma"/>
                <w:b/>
                <w:bCs/>
                <w:sz w:val="13"/>
                <w:szCs w:val="13"/>
              </w:rPr>
              <w:t xml:space="preserve"> </w:t>
            </w:r>
            <w:proofErr w:type="spellStart"/>
            <w:r w:rsidRPr="002F2726">
              <w:rPr>
                <w:rFonts w:ascii="Tahoma" w:hAnsi="Tahoma" w:cs="Tahoma"/>
                <w:b/>
                <w:bCs/>
                <w:sz w:val="13"/>
                <w:szCs w:val="13"/>
              </w:rPr>
              <w:t>руб</w:t>
            </w:r>
            <w:proofErr w:type="spellEnd"/>
          </w:p>
        </w:tc>
        <w:tc>
          <w:tcPr>
            <w:tcW w:w="1740" w:type="dxa"/>
            <w:tcBorders>
              <w:top w:val="nil"/>
              <w:left w:val="nil"/>
              <w:bottom w:val="single" w:sz="4" w:space="0" w:color="auto"/>
              <w:right w:val="single" w:sz="4" w:space="0" w:color="auto"/>
            </w:tcBorders>
            <w:shd w:val="clear" w:color="auto" w:fill="auto"/>
            <w:vAlign w:val="center"/>
            <w:hideMark/>
          </w:tcPr>
          <w:p w14:paraId="6758EF92"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 xml:space="preserve">          4 355,20   </w:t>
            </w:r>
          </w:p>
        </w:tc>
        <w:tc>
          <w:tcPr>
            <w:tcW w:w="1580" w:type="dxa"/>
            <w:tcBorders>
              <w:top w:val="nil"/>
              <w:left w:val="nil"/>
              <w:bottom w:val="single" w:sz="4" w:space="0" w:color="auto"/>
              <w:right w:val="single" w:sz="4" w:space="0" w:color="auto"/>
            </w:tcBorders>
            <w:shd w:val="clear" w:color="auto" w:fill="auto"/>
            <w:vAlign w:val="center"/>
            <w:hideMark/>
          </w:tcPr>
          <w:p w14:paraId="59EB8FFA"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 xml:space="preserve">        5 622,08   </w:t>
            </w:r>
          </w:p>
        </w:tc>
        <w:tc>
          <w:tcPr>
            <w:tcW w:w="1800" w:type="dxa"/>
            <w:tcBorders>
              <w:top w:val="nil"/>
              <w:left w:val="nil"/>
              <w:bottom w:val="single" w:sz="4" w:space="0" w:color="auto"/>
              <w:right w:val="single" w:sz="4" w:space="0" w:color="auto"/>
            </w:tcBorders>
            <w:shd w:val="clear" w:color="auto" w:fill="auto"/>
            <w:vAlign w:val="center"/>
            <w:hideMark/>
          </w:tcPr>
          <w:p w14:paraId="3CFF3ECA"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 xml:space="preserve">           1 999,24   </w:t>
            </w:r>
          </w:p>
        </w:tc>
        <w:tc>
          <w:tcPr>
            <w:tcW w:w="1700" w:type="dxa"/>
            <w:tcBorders>
              <w:top w:val="nil"/>
              <w:left w:val="nil"/>
              <w:bottom w:val="single" w:sz="4" w:space="0" w:color="auto"/>
              <w:right w:val="single" w:sz="4" w:space="0" w:color="auto"/>
            </w:tcBorders>
            <w:shd w:val="clear" w:color="auto" w:fill="auto"/>
            <w:vAlign w:val="center"/>
            <w:hideMark/>
          </w:tcPr>
          <w:p w14:paraId="2718A479"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 xml:space="preserve">          2 368,48   </w:t>
            </w:r>
          </w:p>
        </w:tc>
        <w:tc>
          <w:tcPr>
            <w:tcW w:w="1816" w:type="dxa"/>
            <w:tcBorders>
              <w:top w:val="nil"/>
              <w:left w:val="nil"/>
              <w:bottom w:val="single" w:sz="4" w:space="0" w:color="auto"/>
              <w:right w:val="single" w:sz="4" w:space="0" w:color="auto"/>
            </w:tcBorders>
            <w:shd w:val="clear" w:color="auto" w:fill="auto"/>
            <w:vAlign w:val="center"/>
            <w:hideMark/>
          </w:tcPr>
          <w:p w14:paraId="776A8EAB"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 xml:space="preserve">           9 644,38   </w:t>
            </w:r>
          </w:p>
        </w:tc>
        <w:tc>
          <w:tcPr>
            <w:tcW w:w="1716" w:type="dxa"/>
            <w:tcBorders>
              <w:top w:val="nil"/>
              <w:left w:val="nil"/>
              <w:bottom w:val="single" w:sz="4" w:space="0" w:color="auto"/>
              <w:right w:val="single" w:sz="4" w:space="0" w:color="auto"/>
            </w:tcBorders>
            <w:shd w:val="clear" w:color="auto" w:fill="auto"/>
            <w:vAlign w:val="center"/>
            <w:hideMark/>
          </w:tcPr>
          <w:p w14:paraId="4DF038B8" w14:textId="77777777" w:rsidR="002F2726" w:rsidRPr="002F2726" w:rsidRDefault="002F2726">
            <w:pPr>
              <w:jc w:val="center"/>
              <w:rPr>
                <w:rFonts w:ascii="Tahoma" w:hAnsi="Tahoma" w:cs="Tahoma"/>
                <w:b/>
                <w:bCs/>
                <w:sz w:val="13"/>
                <w:szCs w:val="13"/>
              </w:rPr>
            </w:pPr>
            <w:r w:rsidRPr="002F2726">
              <w:rPr>
                <w:rFonts w:ascii="Tahoma" w:hAnsi="Tahoma" w:cs="Tahoma"/>
                <w:b/>
                <w:bCs/>
                <w:sz w:val="13"/>
                <w:szCs w:val="13"/>
              </w:rPr>
              <w:t xml:space="preserve">          4 966,88   </w:t>
            </w:r>
          </w:p>
        </w:tc>
        <w:tc>
          <w:tcPr>
            <w:tcW w:w="4236" w:type="dxa"/>
            <w:tcBorders>
              <w:top w:val="nil"/>
              <w:left w:val="nil"/>
              <w:bottom w:val="single" w:sz="4" w:space="0" w:color="auto"/>
              <w:right w:val="single" w:sz="4" w:space="0" w:color="auto"/>
            </w:tcBorders>
            <w:shd w:val="clear" w:color="auto" w:fill="auto"/>
            <w:noWrap/>
            <w:vAlign w:val="center"/>
            <w:hideMark/>
          </w:tcPr>
          <w:p w14:paraId="13BCDBC4" w14:textId="77777777" w:rsidR="002F2726" w:rsidRPr="002F2726" w:rsidRDefault="002F2726">
            <w:pPr>
              <w:rPr>
                <w:rFonts w:ascii="Calibri" w:hAnsi="Calibri" w:cs="Calibri"/>
                <w:color w:val="FF0000"/>
                <w:sz w:val="13"/>
                <w:szCs w:val="13"/>
              </w:rPr>
            </w:pPr>
            <w:r w:rsidRPr="002F2726">
              <w:rPr>
                <w:rFonts w:ascii="Calibri" w:hAnsi="Calibri" w:cs="Calibri"/>
                <w:color w:val="FF0000"/>
                <w:sz w:val="13"/>
                <w:szCs w:val="13"/>
              </w:rPr>
              <w:t> </w:t>
            </w:r>
          </w:p>
        </w:tc>
      </w:tr>
    </w:tbl>
    <w:p w14:paraId="6C129807" w14:textId="77777777" w:rsidR="002F2726" w:rsidRPr="002F2726" w:rsidRDefault="002F2726" w:rsidP="002F2726">
      <w:pPr>
        <w:tabs>
          <w:tab w:val="left" w:pos="0"/>
          <w:tab w:val="left" w:pos="3052"/>
        </w:tabs>
        <w:ind w:left="3544"/>
        <w:rPr>
          <w:lang w:eastAsia="en-US"/>
        </w:rPr>
      </w:pPr>
    </w:p>
    <w:p w14:paraId="680C9B3C" w14:textId="77777777" w:rsidR="002F2726" w:rsidRDefault="002F2726" w:rsidP="002F2726">
      <w:pPr>
        <w:tabs>
          <w:tab w:val="left" w:pos="0"/>
          <w:tab w:val="left" w:pos="3052"/>
        </w:tabs>
        <w:ind w:left="3544"/>
        <w:rPr>
          <w:lang w:eastAsia="en-US"/>
        </w:rPr>
        <w:sectPr w:rsidR="002F2726" w:rsidSect="002F2726">
          <w:pgSz w:w="16838" w:h="11906" w:orient="landscape" w:code="9"/>
          <w:pgMar w:top="709" w:right="992" w:bottom="851" w:left="1134" w:header="397" w:footer="0" w:gutter="0"/>
          <w:pgNumType w:start="11"/>
          <w:cols w:space="708"/>
          <w:titlePg/>
          <w:docGrid w:linePitch="360"/>
        </w:sectPr>
      </w:pPr>
    </w:p>
    <w:p w14:paraId="46AC49A1" w14:textId="6F717B36" w:rsidR="002F2726" w:rsidRPr="008A2C6E" w:rsidRDefault="002F2726" w:rsidP="002F2726">
      <w:pPr>
        <w:tabs>
          <w:tab w:val="left" w:pos="5580"/>
          <w:tab w:val="left" w:pos="9498"/>
        </w:tabs>
        <w:ind w:left="1418" w:right="-569" w:firstLine="9355"/>
      </w:pPr>
      <w:r w:rsidRPr="008A2C6E">
        <w:lastRenderedPageBreak/>
        <w:t>Приложение №</w:t>
      </w:r>
      <w:r>
        <w:t xml:space="preserve"> 29 </w:t>
      </w:r>
      <w:r w:rsidRPr="008A2C6E">
        <w:t>к протокол</w:t>
      </w:r>
      <w:r>
        <w:t>у</w:t>
      </w:r>
      <w:r w:rsidRPr="008A2C6E">
        <w:t xml:space="preserve"> № </w:t>
      </w:r>
      <w:r>
        <w:t>96</w:t>
      </w:r>
    </w:p>
    <w:p w14:paraId="5A91707D" w14:textId="77777777" w:rsidR="002F2726" w:rsidRPr="008A2C6E" w:rsidRDefault="002F2726" w:rsidP="002F2726">
      <w:pPr>
        <w:tabs>
          <w:tab w:val="left" w:pos="5580"/>
          <w:tab w:val="left" w:pos="9498"/>
        </w:tabs>
        <w:ind w:left="1418" w:right="-569" w:firstLine="9355"/>
      </w:pPr>
      <w:r w:rsidRPr="008A2C6E">
        <w:t>заседания правления Региональной</w:t>
      </w:r>
    </w:p>
    <w:p w14:paraId="189564CC" w14:textId="77777777" w:rsidR="002F2726" w:rsidRPr="008A2C6E" w:rsidRDefault="002F2726" w:rsidP="002F2726">
      <w:pPr>
        <w:tabs>
          <w:tab w:val="left" w:pos="5580"/>
          <w:tab w:val="left" w:pos="9498"/>
        </w:tabs>
        <w:ind w:left="1418" w:right="-569" w:firstLine="9355"/>
      </w:pPr>
      <w:r w:rsidRPr="008A2C6E">
        <w:t>энергетической комиссии</w:t>
      </w:r>
    </w:p>
    <w:p w14:paraId="3648A37A" w14:textId="77777777" w:rsidR="002F2726" w:rsidRDefault="002F2726" w:rsidP="002F2726">
      <w:pPr>
        <w:tabs>
          <w:tab w:val="left" w:pos="5580"/>
          <w:tab w:val="left" w:pos="9498"/>
        </w:tabs>
        <w:ind w:left="1418" w:firstLine="9355"/>
      </w:pPr>
      <w:r w:rsidRPr="008A2C6E">
        <w:t xml:space="preserve">Кузбасса от </w:t>
      </w:r>
      <w:r>
        <w:t>27.12</w:t>
      </w:r>
      <w:r w:rsidRPr="008A2C6E">
        <w:t>.2022</w:t>
      </w:r>
    </w:p>
    <w:p w14:paraId="205F27C0" w14:textId="77777777" w:rsidR="002F2726" w:rsidRPr="002F2726" w:rsidRDefault="002F2726" w:rsidP="002F2726">
      <w:pPr>
        <w:tabs>
          <w:tab w:val="left" w:pos="0"/>
          <w:tab w:val="left" w:pos="3052"/>
        </w:tabs>
        <w:ind w:left="3544"/>
        <w:rPr>
          <w:lang w:eastAsia="en-US"/>
        </w:rPr>
      </w:pPr>
    </w:p>
    <w:p w14:paraId="7D84B71B" w14:textId="77777777" w:rsidR="002F2726" w:rsidRPr="002F2726" w:rsidRDefault="002F2726" w:rsidP="002F2726">
      <w:pPr>
        <w:jc w:val="center"/>
        <w:rPr>
          <w:b/>
          <w:sz w:val="28"/>
          <w:szCs w:val="28"/>
          <w:lang w:eastAsia="en-US"/>
        </w:rPr>
      </w:pPr>
      <w:r w:rsidRPr="002F2726">
        <w:rPr>
          <w:b/>
          <w:sz w:val="28"/>
          <w:szCs w:val="28"/>
          <w:lang w:eastAsia="en-US"/>
        </w:rPr>
        <w:t>Предельные тарифы на захоронение твердых коммунальных отходов</w:t>
      </w:r>
    </w:p>
    <w:p w14:paraId="67717626" w14:textId="77777777" w:rsidR="002F2726" w:rsidRPr="002F2726" w:rsidRDefault="002F2726" w:rsidP="002F2726">
      <w:pPr>
        <w:jc w:val="center"/>
        <w:rPr>
          <w:b/>
          <w:sz w:val="28"/>
          <w:szCs w:val="28"/>
          <w:lang w:eastAsia="en-US"/>
        </w:rPr>
      </w:pPr>
      <w:r w:rsidRPr="002F2726">
        <w:rPr>
          <w:b/>
          <w:sz w:val="28"/>
          <w:szCs w:val="28"/>
          <w:lang w:eastAsia="en-US"/>
        </w:rPr>
        <w:t>ООО «Эдельвейс М» (Мариинский муниципальный округ)</w:t>
      </w:r>
    </w:p>
    <w:p w14:paraId="06CE8D04" w14:textId="77777777" w:rsidR="002F2726" w:rsidRPr="002F2726" w:rsidRDefault="002F2726" w:rsidP="002F2726">
      <w:pPr>
        <w:jc w:val="center"/>
        <w:rPr>
          <w:b/>
          <w:sz w:val="28"/>
          <w:szCs w:val="28"/>
          <w:lang w:eastAsia="en-US"/>
        </w:rPr>
      </w:pPr>
      <w:r w:rsidRPr="002F2726">
        <w:rPr>
          <w:b/>
          <w:sz w:val="28"/>
          <w:szCs w:val="28"/>
          <w:lang w:eastAsia="en-US"/>
        </w:rPr>
        <w:t>на период с 01.07.2020 по 31.12.2025</w:t>
      </w:r>
    </w:p>
    <w:p w14:paraId="3D047392" w14:textId="77777777" w:rsidR="002F2726" w:rsidRPr="002F2726" w:rsidRDefault="002F2726" w:rsidP="002F2726">
      <w:pPr>
        <w:jc w:val="center"/>
        <w:rPr>
          <w:b/>
          <w:sz w:val="28"/>
          <w:szCs w:val="28"/>
          <w:lang w:eastAsia="en-US"/>
        </w:rPr>
      </w:pPr>
    </w:p>
    <w:p w14:paraId="6ED28CD1" w14:textId="77777777" w:rsidR="002F2726" w:rsidRPr="002F2726" w:rsidRDefault="002F2726" w:rsidP="002F2726">
      <w:pPr>
        <w:jc w:val="center"/>
        <w:rPr>
          <w:b/>
          <w:sz w:val="28"/>
          <w:szCs w:val="28"/>
          <w:lang w:eastAsia="en-US"/>
        </w:rPr>
      </w:pPr>
    </w:p>
    <w:tbl>
      <w:tblPr>
        <w:tblW w:w="13894" w:type="dxa"/>
        <w:tblInd w:w="279" w:type="dxa"/>
        <w:tblLayout w:type="fixed"/>
        <w:tblLook w:val="04A0" w:firstRow="1" w:lastRow="0" w:firstColumn="1" w:lastColumn="0" w:noHBand="0" w:noVBand="1"/>
      </w:tblPr>
      <w:tblGrid>
        <w:gridCol w:w="2051"/>
        <w:gridCol w:w="1276"/>
        <w:gridCol w:w="1134"/>
        <w:gridCol w:w="1134"/>
        <w:gridCol w:w="1209"/>
        <w:gridCol w:w="1134"/>
        <w:gridCol w:w="1417"/>
        <w:gridCol w:w="1134"/>
        <w:gridCol w:w="1134"/>
        <w:gridCol w:w="1134"/>
        <w:gridCol w:w="1137"/>
      </w:tblGrid>
      <w:tr w:rsidR="002F2726" w:rsidRPr="002F2726" w14:paraId="6FBA4A99" w14:textId="77777777" w:rsidTr="004569B3">
        <w:trPr>
          <w:trHeight w:val="495"/>
        </w:trPr>
        <w:tc>
          <w:tcPr>
            <w:tcW w:w="20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E711388" w14:textId="77777777" w:rsidR="002F2726" w:rsidRPr="002F2726" w:rsidRDefault="002F2726" w:rsidP="002F2726">
            <w:pPr>
              <w:jc w:val="center"/>
              <w:rPr>
                <w:color w:val="000000"/>
                <w:sz w:val="28"/>
                <w:szCs w:val="28"/>
              </w:rPr>
            </w:pPr>
            <w:r w:rsidRPr="002F2726">
              <w:rPr>
                <w:color w:val="000000"/>
                <w:sz w:val="28"/>
                <w:szCs w:val="28"/>
              </w:rPr>
              <w:t>Наименование услуги</w:t>
            </w:r>
          </w:p>
        </w:tc>
        <w:tc>
          <w:tcPr>
            <w:tcW w:w="11843" w:type="dxa"/>
            <w:gridSpan w:val="10"/>
            <w:tcBorders>
              <w:top w:val="single" w:sz="4" w:space="0" w:color="auto"/>
              <w:left w:val="nil"/>
              <w:bottom w:val="single" w:sz="4" w:space="0" w:color="auto"/>
              <w:right w:val="single" w:sz="4" w:space="0" w:color="auto"/>
            </w:tcBorders>
            <w:shd w:val="clear" w:color="000000" w:fill="FFFFFF"/>
            <w:vAlign w:val="center"/>
            <w:hideMark/>
          </w:tcPr>
          <w:p w14:paraId="73070791" w14:textId="77777777" w:rsidR="002F2726" w:rsidRPr="002F2726" w:rsidRDefault="002F2726" w:rsidP="002F2726">
            <w:pPr>
              <w:jc w:val="center"/>
              <w:rPr>
                <w:color w:val="000000"/>
                <w:sz w:val="28"/>
                <w:szCs w:val="28"/>
              </w:rPr>
            </w:pPr>
            <w:r w:rsidRPr="002F2726">
              <w:rPr>
                <w:color w:val="000000"/>
                <w:sz w:val="28"/>
                <w:szCs w:val="28"/>
              </w:rPr>
              <w:t>Тариф, руб./т (НДС не облагается)</w:t>
            </w:r>
          </w:p>
        </w:tc>
      </w:tr>
      <w:tr w:rsidR="002F2726" w:rsidRPr="002F2726" w14:paraId="77703630" w14:textId="77777777" w:rsidTr="004569B3">
        <w:trPr>
          <w:trHeight w:val="403"/>
        </w:trPr>
        <w:tc>
          <w:tcPr>
            <w:tcW w:w="2051" w:type="dxa"/>
            <w:vMerge/>
            <w:tcBorders>
              <w:top w:val="single" w:sz="4" w:space="0" w:color="auto"/>
              <w:left w:val="single" w:sz="4" w:space="0" w:color="auto"/>
              <w:bottom w:val="single" w:sz="4" w:space="0" w:color="auto"/>
              <w:right w:val="single" w:sz="4" w:space="0" w:color="auto"/>
            </w:tcBorders>
            <w:vAlign w:val="center"/>
          </w:tcPr>
          <w:p w14:paraId="58CCB269" w14:textId="77777777" w:rsidR="002F2726" w:rsidRPr="002F2726" w:rsidRDefault="002F2726" w:rsidP="002F2726">
            <w:pPr>
              <w:rPr>
                <w:color w:val="000000"/>
                <w:sz w:val="28"/>
                <w:szCs w:val="28"/>
              </w:rPr>
            </w:pPr>
          </w:p>
        </w:tc>
        <w:tc>
          <w:tcPr>
            <w:tcW w:w="1276" w:type="dxa"/>
            <w:tcBorders>
              <w:top w:val="nil"/>
              <w:left w:val="nil"/>
              <w:bottom w:val="single" w:sz="4" w:space="0" w:color="auto"/>
              <w:right w:val="single" w:sz="4" w:space="0" w:color="auto"/>
            </w:tcBorders>
            <w:shd w:val="clear" w:color="000000" w:fill="FFFFFF"/>
            <w:vAlign w:val="center"/>
          </w:tcPr>
          <w:p w14:paraId="3FE55676" w14:textId="77777777" w:rsidR="002F2726" w:rsidRPr="002F2726" w:rsidRDefault="002F2726" w:rsidP="002F2726">
            <w:pPr>
              <w:jc w:val="center"/>
              <w:rPr>
                <w:color w:val="000000"/>
                <w:sz w:val="28"/>
                <w:szCs w:val="28"/>
              </w:rPr>
            </w:pPr>
            <w:r w:rsidRPr="002F2726">
              <w:rPr>
                <w:color w:val="000000"/>
                <w:sz w:val="28"/>
                <w:szCs w:val="28"/>
              </w:rPr>
              <w:t>2020 год</w:t>
            </w:r>
          </w:p>
        </w:tc>
        <w:tc>
          <w:tcPr>
            <w:tcW w:w="2268" w:type="dxa"/>
            <w:gridSpan w:val="2"/>
            <w:tcBorders>
              <w:top w:val="nil"/>
              <w:left w:val="nil"/>
              <w:bottom w:val="single" w:sz="4" w:space="0" w:color="auto"/>
              <w:right w:val="single" w:sz="4" w:space="0" w:color="auto"/>
            </w:tcBorders>
            <w:shd w:val="clear" w:color="000000" w:fill="FFFFFF"/>
            <w:vAlign w:val="center"/>
          </w:tcPr>
          <w:p w14:paraId="5C32D16B" w14:textId="77777777" w:rsidR="002F2726" w:rsidRPr="002F2726" w:rsidRDefault="002F2726" w:rsidP="002F2726">
            <w:pPr>
              <w:jc w:val="center"/>
              <w:rPr>
                <w:color w:val="000000"/>
                <w:sz w:val="28"/>
                <w:szCs w:val="28"/>
              </w:rPr>
            </w:pPr>
            <w:r w:rsidRPr="002F2726">
              <w:rPr>
                <w:color w:val="000000"/>
                <w:sz w:val="28"/>
                <w:szCs w:val="28"/>
              </w:rPr>
              <w:t>2021 год</w:t>
            </w:r>
          </w:p>
        </w:tc>
        <w:tc>
          <w:tcPr>
            <w:tcW w:w="2343" w:type="dxa"/>
            <w:gridSpan w:val="2"/>
            <w:tcBorders>
              <w:top w:val="nil"/>
              <w:left w:val="nil"/>
              <w:bottom w:val="single" w:sz="4" w:space="0" w:color="auto"/>
              <w:right w:val="single" w:sz="4" w:space="0" w:color="auto"/>
            </w:tcBorders>
            <w:shd w:val="clear" w:color="000000" w:fill="FFFFFF"/>
            <w:vAlign w:val="center"/>
          </w:tcPr>
          <w:p w14:paraId="2498ECEF" w14:textId="77777777" w:rsidR="002F2726" w:rsidRPr="002F2726" w:rsidRDefault="002F2726" w:rsidP="002F2726">
            <w:pPr>
              <w:jc w:val="center"/>
              <w:rPr>
                <w:color w:val="000000"/>
                <w:sz w:val="28"/>
                <w:szCs w:val="28"/>
              </w:rPr>
            </w:pPr>
            <w:r w:rsidRPr="002F2726">
              <w:rPr>
                <w:color w:val="000000"/>
                <w:sz w:val="28"/>
                <w:szCs w:val="28"/>
              </w:rPr>
              <w:t>2022 год</w:t>
            </w:r>
          </w:p>
        </w:tc>
        <w:tc>
          <w:tcPr>
            <w:tcW w:w="1417" w:type="dxa"/>
            <w:tcBorders>
              <w:top w:val="nil"/>
              <w:left w:val="nil"/>
              <w:bottom w:val="single" w:sz="4" w:space="0" w:color="auto"/>
              <w:right w:val="single" w:sz="4" w:space="0" w:color="auto"/>
            </w:tcBorders>
            <w:shd w:val="clear" w:color="000000" w:fill="FFFFFF"/>
            <w:vAlign w:val="center"/>
          </w:tcPr>
          <w:p w14:paraId="19C6585B" w14:textId="77777777" w:rsidR="002F2726" w:rsidRPr="002F2726" w:rsidRDefault="002F2726" w:rsidP="002F2726">
            <w:pPr>
              <w:jc w:val="center"/>
              <w:rPr>
                <w:color w:val="000000"/>
                <w:sz w:val="28"/>
                <w:szCs w:val="28"/>
              </w:rPr>
            </w:pPr>
            <w:r w:rsidRPr="002F2726">
              <w:rPr>
                <w:color w:val="000000"/>
                <w:sz w:val="28"/>
                <w:szCs w:val="28"/>
              </w:rPr>
              <w:t>2023 год</w:t>
            </w:r>
          </w:p>
        </w:tc>
        <w:tc>
          <w:tcPr>
            <w:tcW w:w="2268" w:type="dxa"/>
            <w:gridSpan w:val="2"/>
            <w:tcBorders>
              <w:top w:val="nil"/>
              <w:left w:val="nil"/>
              <w:bottom w:val="single" w:sz="4" w:space="0" w:color="auto"/>
              <w:right w:val="single" w:sz="4" w:space="0" w:color="auto"/>
            </w:tcBorders>
            <w:shd w:val="clear" w:color="000000" w:fill="FFFFFF"/>
            <w:vAlign w:val="center"/>
          </w:tcPr>
          <w:p w14:paraId="69385221" w14:textId="77777777" w:rsidR="002F2726" w:rsidRPr="002F2726" w:rsidRDefault="002F2726" w:rsidP="002F2726">
            <w:pPr>
              <w:jc w:val="center"/>
              <w:rPr>
                <w:color w:val="000000"/>
                <w:sz w:val="28"/>
                <w:szCs w:val="28"/>
              </w:rPr>
            </w:pPr>
            <w:r w:rsidRPr="002F2726">
              <w:rPr>
                <w:color w:val="000000"/>
                <w:sz w:val="28"/>
                <w:szCs w:val="28"/>
              </w:rPr>
              <w:t>2024 год</w:t>
            </w:r>
          </w:p>
        </w:tc>
        <w:tc>
          <w:tcPr>
            <w:tcW w:w="2268" w:type="dxa"/>
            <w:gridSpan w:val="2"/>
            <w:tcBorders>
              <w:top w:val="nil"/>
              <w:left w:val="nil"/>
              <w:bottom w:val="single" w:sz="4" w:space="0" w:color="auto"/>
              <w:right w:val="single" w:sz="4" w:space="0" w:color="auto"/>
            </w:tcBorders>
            <w:shd w:val="clear" w:color="000000" w:fill="FFFFFF"/>
            <w:vAlign w:val="center"/>
          </w:tcPr>
          <w:p w14:paraId="30B3A93C" w14:textId="77777777" w:rsidR="002F2726" w:rsidRPr="002F2726" w:rsidRDefault="002F2726" w:rsidP="002F2726">
            <w:pPr>
              <w:jc w:val="center"/>
              <w:rPr>
                <w:color w:val="000000"/>
                <w:sz w:val="28"/>
                <w:szCs w:val="28"/>
              </w:rPr>
            </w:pPr>
            <w:r w:rsidRPr="002F2726">
              <w:rPr>
                <w:color w:val="000000"/>
                <w:sz w:val="28"/>
                <w:szCs w:val="28"/>
              </w:rPr>
              <w:t>2025 год</w:t>
            </w:r>
          </w:p>
        </w:tc>
      </w:tr>
      <w:tr w:rsidR="002F2726" w:rsidRPr="002F2726" w14:paraId="778BED77" w14:textId="77777777" w:rsidTr="004569B3">
        <w:trPr>
          <w:trHeight w:val="885"/>
        </w:trPr>
        <w:tc>
          <w:tcPr>
            <w:tcW w:w="2051" w:type="dxa"/>
            <w:vMerge/>
            <w:tcBorders>
              <w:top w:val="single" w:sz="4" w:space="0" w:color="auto"/>
              <w:left w:val="single" w:sz="4" w:space="0" w:color="auto"/>
              <w:bottom w:val="single" w:sz="4" w:space="0" w:color="auto"/>
              <w:right w:val="single" w:sz="4" w:space="0" w:color="auto"/>
            </w:tcBorders>
            <w:vAlign w:val="center"/>
            <w:hideMark/>
          </w:tcPr>
          <w:p w14:paraId="26DBD603" w14:textId="77777777" w:rsidR="002F2726" w:rsidRPr="002F2726" w:rsidRDefault="002F2726" w:rsidP="002F2726">
            <w:pPr>
              <w:rPr>
                <w:color w:val="000000"/>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14:paraId="5AADED42" w14:textId="77777777" w:rsidR="002F2726" w:rsidRPr="002F2726" w:rsidRDefault="002F2726" w:rsidP="002F2726">
            <w:pPr>
              <w:jc w:val="center"/>
              <w:rPr>
                <w:color w:val="000000"/>
              </w:rPr>
            </w:pPr>
            <w:r w:rsidRPr="002F2726">
              <w:rPr>
                <w:color w:val="000000"/>
              </w:rPr>
              <w:t xml:space="preserve">с 01.07. </w:t>
            </w:r>
          </w:p>
          <w:p w14:paraId="5D73D158" w14:textId="77777777" w:rsidR="002F2726" w:rsidRPr="002F2726" w:rsidRDefault="002F2726" w:rsidP="002F2726">
            <w:pPr>
              <w:jc w:val="center"/>
              <w:rPr>
                <w:color w:val="000000"/>
              </w:rPr>
            </w:pPr>
            <w:r w:rsidRPr="002F2726">
              <w:rPr>
                <w:color w:val="000000"/>
              </w:rPr>
              <w:t>по31.12.</w:t>
            </w:r>
          </w:p>
        </w:tc>
        <w:tc>
          <w:tcPr>
            <w:tcW w:w="1134" w:type="dxa"/>
            <w:tcBorders>
              <w:top w:val="nil"/>
              <w:left w:val="nil"/>
              <w:bottom w:val="single" w:sz="4" w:space="0" w:color="auto"/>
              <w:right w:val="single" w:sz="4" w:space="0" w:color="auto"/>
            </w:tcBorders>
            <w:shd w:val="clear" w:color="000000" w:fill="FFFFFF"/>
            <w:vAlign w:val="center"/>
          </w:tcPr>
          <w:p w14:paraId="3F330B0A" w14:textId="77777777" w:rsidR="002F2726" w:rsidRPr="002F2726" w:rsidRDefault="002F2726" w:rsidP="002F2726">
            <w:pPr>
              <w:jc w:val="center"/>
              <w:rPr>
                <w:color w:val="000000"/>
              </w:rPr>
            </w:pPr>
            <w:r w:rsidRPr="002F2726">
              <w:rPr>
                <w:color w:val="000000"/>
              </w:rPr>
              <w:t xml:space="preserve">с 01.01. </w:t>
            </w:r>
          </w:p>
          <w:p w14:paraId="243B51F5" w14:textId="77777777" w:rsidR="002F2726" w:rsidRPr="002F2726" w:rsidRDefault="002F2726" w:rsidP="002F2726">
            <w:pPr>
              <w:jc w:val="center"/>
              <w:rPr>
                <w:color w:val="000000"/>
              </w:rPr>
            </w:pPr>
            <w:r w:rsidRPr="002F2726">
              <w:rPr>
                <w:color w:val="000000"/>
              </w:rPr>
              <w:t>по 30.06.</w:t>
            </w:r>
          </w:p>
        </w:tc>
        <w:tc>
          <w:tcPr>
            <w:tcW w:w="1134" w:type="dxa"/>
            <w:tcBorders>
              <w:top w:val="nil"/>
              <w:left w:val="nil"/>
              <w:bottom w:val="single" w:sz="4" w:space="0" w:color="auto"/>
              <w:right w:val="single" w:sz="4" w:space="0" w:color="auto"/>
            </w:tcBorders>
            <w:shd w:val="clear" w:color="000000" w:fill="FFFFFF"/>
            <w:vAlign w:val="center"/>
          </w:tcPr>
          <w:p w14:paraId="12C3D6E2" w14:textId="77777777" w:rsidR="002F2726" w:rsidRPr="002F2726" w:rsidRDefault="002F2726" w:rsidP="002F2726">
            <w:pPr>
              <w:jc w:val="center"/>
              <w:rPr>
                <w:color w:val="000000"/>
              </w:rPr>
            </w:pPr>
            <w:r w:rsidRPr="002F2726">
              <w:rPr>
                <w:color w:val="000000"/>
              </w:rPr>
              <w:t>с 01.07. по 31.12.</w:t>
            </w:r>
          </w:p>
        </w:tc>
        <w:tc>
          <w:tcPr>
            <w:tcW w:w="1209" w:type="dxa"/>
            <w:tcBorders>
              <w:top w:val="nil"/>
              <w:left w:val="nil"/>
              <w:bottom w:val="single" w:sz="4" w:space="0" w:color="auto"/>
              <w:right w:val="single" w:sz="4" w:space="0" w:color="auto"/>
            </w:tcBorders>
            <w:shd w:val="clear" w:color="000000" w:fill="FFFFFF"/>
            <w:vAlign w:val="center"/>
          </w:tcPr>
          <w:p w14:paraId="7E175C63" w14:textId="77777777" w:rsidR="002F2726" w:rsidRPr="002F2726" w:rsidRDefault="002F2726" w:rsidP="002F2726">
            <w:pPr>
              <w:jc w:val="center"/>
              <w:rPr>
                <w:color w:val="000000"/>
              </w:rPr>
            </w:pPr>
            <w:r w:rsidRPr="002F2726">
              <w:rPr>
                <w:color w:val="000000"/>
              </w:rPr>
              <w:t xml:space="preserve">с 01.01. </w:t>
            </w:r>
          </w:p>
          <w:p w14:paraId="61403C52" w14:textId="77777777" w:rsidR="002F2726" w:rsidRPr="002F2726" w:rsidRDefault="002F2726" w:rsidP="002F2726">
            <w:pPr>
              <w:jc w:val="center"/>
              <w:rPr>
                <w:color w:val="000000"/>
              </w:rPr>
            </w:pPr>
            <w:r w:rsidRPr="002F2726">
              <w:rPr>
                <w:color w:val="000000"/>
              </w:rPr>
              <w:t>по 30.06.</w:t>
            </w:r>
          </w:p>
        </w:tc>
        <w:tc>
          <w:tcPr>
            <w:tcW w:w="1134" w:type="dxa"/>
            <w:tcBorders>
              <w:top w:val="nil"/>
              <w:left w:val="nil"/>
              <w:bottom w:val="single" w:sz="4" w:space="0" w:color="auto"/>
              <w:right w:val="single" w:sz="4" w:space="0" w:color="auto"/>
            </w:tcBorders>
            <w:shd w:val="clear" w:color="000000" w:fill="FFFFFF"/>
            <w:vAlign w:val="center"/>
          </w:tcPr>
          <w:p w14:paraId="78570774" w14:textId="77777777" w:rsidR="002F2726" w:rsidRPr="002F2726" w:rsidRDefault="002F2726" w:rsidP="002F2726">
            <w:pPr>
              <w:jc w:val="center"/>
              <w:rPr>
                <w:color w:val="000000"/>
              </w:rPr>
            </w:pPr>
            <w:r w:rsidRPr="002F2726">
              <w:rPr>
                <w:color w:val="000000"/>
              </w:rPr>
              <w:t>с 01.07. по 31.12.</w:t>
            </w:r>
          </w:p>
        </w:tc>
        <w:tc>
          <w:tcPr>
            <w:tcW w:w="1417" w:type="dxa"/>
            <w:tcBorders>
              <w:top w:val="nil"/>
              <w:left w:val="nil"/>
              <w:bottom w:val="single" w:sz="4" w:space="0" w:color="auto"/>
              <w:right w:val="single" w:sz="4" w:space="0" w:color="auto"/>
            </w:tcBorders>
            <w:shd w:val="clear" w:color="000000" w:fill="FFFFFF"/>
            <w:vAlign w:val="center"/>
          </w:tcPr>
          <w:p w14:paraId="3DC5DC09" w14:textId="77777777" w:rsidR="002F2726" w:rsidRPr="002F2726" w:rsidRDefault="002F2726" w:rsidP="002F2726">
            <w:pPr>
              <w:jc w:val="center"/>
              <w:rPr>
                <w:color w:val="000000"/>
              </w:rPr>
            </w:pPr>
            <w:r w:rsidRPr="002F2726">
              <w:rPr>
                <w:color w:val="000000"/>
              </w:rPr>
              <w:t xml:space="preserve">с 01.01. </w:t>
            </w:r>
          </w:p>
          <w:p w14:paraId="6A971883" w14:textId="77777777" w:rsidR="002F2726" w:rsidRPr="002F2726" w:rsidRDefault="002F2726" w:rsidP="002F2726">
            <w:pPr>
              <w:jc w:val="center"/>
              <w:rPr>
                <w:color w:val="000000"/>
              </w:rPr>
            </w:pPr>
            <w:r w:rsidRPr="002F2726">
              <w:rPr>
                <w:color w:val="000000"/>
              </w:rPr>
              <w:t>по 31.12.</w:t>
            </w:r>
          </w:p>
        </w:tc>
        <w:tc>
          <w:tcPr>
            <w:tcW w:w="1134" w:type="dxa"/>
            <w:tcBorders>
              <w:top w:val="nil"/>
              <w:left w:val="nil"/>
              <w:bottom w:val="single" w:sz="4" w:space="0" w:color="auto"/>
              <w:right w:val="single" w:sz="4" w:space="0" w:color="auto"/>
            </w:tcBorders>
            <w:shd w:val="clear" w:color="000000" w:fill="FFFFFF"/>
            <w:vAlign w:val="center"/>
          </w:tcPr>
          <w:p w14:paraId="4194523A" w14:textId="77777777" w:rsidR="002F2726" w:rsidRPr="002F2726" w:rsidRDefault="002F2726" w:rsidP="002F2726">
            <w:pPr>
              <w:jc w:val="center"/>
              <w:rPr>
                <w:color w:val="000000"/>
              </w:rPr>
            </w:pPr>
            <w:r w:rsidRPr="002F2726">
              <w:rPr>
                <w:color w:val="000000"/>
              </w:rPr>
              <w:t xml:space="preserve">с 01.01. </w:t>
            </w:r>
          </w:p>
          <w:p w14:paraId="72233F7A" w14:textId="77777777" w:rsidR="002F2726" w:rsidRPr="002F2726" w:rsidRDefault="002F2726" w:rsidP="002F2726">
            <w:pPr>
              <w:jc w:val="center"/>
              <w:rPr>
                <w:color w:val="000000"/>
              </w:rPr>
            </w:pPr>
            <w:r w:rsidRPr="002F2726">
              <w:rPr>
                <w:color w:val="000000"/>
              </w:rPr>
              <w:t>по 30.06.</w:t>
            </w:r>
          </w:p>
        </w:tc>
        <w:tc>
          <w:tcPr>
            <w:tcW w:w="1134" w:type="dxa"/>
            <w:tcBorders>
              <w:top w:val="nil"/>
              <w:left w:val="nil"/>
              <w:bottom w:val="single" w:sz="4" w:space="0" w:color="auto"/>
              <w:right w:val="single" w:sz="4" w:space="0" w:color="auto"/>
            </w:tcBorders>
            <w:shd w:val="clear" w:color="000000" w:fill="FFFFFF"/>
            <w:vAlign w:val="center"/>
          </w:tcPr>
          <w:p w14:paraId="4D47254E" w14:textId="77777777" w:rsidR="002F2726" w:rsidRPr="002F2726" w:rsidRDefault="002F2726" w:rsidP="002F2726">
            <w:pPr>
              <w:jc w:val="center"/>
              <w:rPr>
                <w:color w:val="000000"/>
              </w:rPr>
            </w:pPr>
            <w:r w:rsidRPr="002F2726">
              <w:rPr>
                <w:color w:val="000000"/>
              </w:rPr>
              <w:t>с 01.07. по 31.12.</w:t>
            </w:r>
          </w:p>
        </w:tc>
        <w:tc>
          <w:tcPr>
            <w:tcW w:w="1134" w:type="dxa"/>
            <w:tcBorders>
              <w:top w:val="nil"/>
              <w:left w:val="nil"/>
              <w:bottom w:val="single" w:sz="4" w:space="0" w:color="auto"/>
              <w:right w:val="single" w:sz="4" w:space="0" w:color="auto"/>
            </w:tcBorders>
            <w:shd w:val="clear" w:color="000000" w:fill="FFFFFF"/>
            <w:vAlign w:val="center"/>
          </w:tcPr>
          <w:p w14:paraId="3D6EF016" w14:textId="77777777" w:rsidR="002F2726" w:rsidRPr="002F2726" w:rsidRDefault="002F2726" w:rsidP="002F2726">
            <w:pPr>
              <w:jc w:val="center"/>
              <w:rPr>
                <w:color w:val="000000"/>
              </w:rPr>
            </w:pPr>
            <w:r w:rsidRPr="002F2726">
              <w:rPr>
                <w:color w:val="000000"/>
              </w:rPr>
              <w:t xml:space="preserve">с 01.01. </w:t>
            </w:r>
          </w:p>
          <w:p w14:paraId="63FD5228" w14:textId="77777777" w:rsidR="002F2726" w:rsidRPr="002F2726" w:rsidRDefault="002F2726" w:rsidP="002F2726">
            <w:pPr>
              <w:jc w:val="center"/>
              <w:rPr>
                <w:color w:val="000000"/>
              </w:rPr>
            </w:pPr>
            <w:r w:rsidRPr="002F2726">
              <w:rPr>
                <w:color w:val="000000"/>
              </w:rPr>
              <w:t>по 30.06.</w:t>
            </w:r>
          </w:p>
        </w:tc>
        <w:tc>
          <w:tcPr>
            <w:tcW w:w="1134" w:type="dxa"/>
            <w:tcBorders>
              <w:top w:val="nil"/>
              <w:left w:val="nil"/>
              <w:bottom w:val="single" w:sz="4" w:space="0" w:color="auto"/>
              <w:right w:val="single" w:sz="4" w:space="0" w:color="auto"/>
            </w:tcBorders>
            <w:shd w:val="clear" w:color="000000" w:fill="FFFFFF"/>
            <w:vAlign w:val="center"/>
          </w:tcPr>
          <w:p w14:paraId="0845C464" w14:textId="77777777" w:rsidR="002F2726" w:rsidRPr="002F2726" w:rsidRDefault="002F2726" w:rsidP="002F2726">
            <w:pPr>
              <w:jc w:val="center"/>
              <w:rPr>
                <w:color w:val="000000"/>
              </w:rPr>
            </w:pPr>
            <w:r w:rsidRPr="002F2726">
              <w:rPr>
                <w:color w:val="000000"/>
              </w:rPr>
              <w:t>с 01.07. по 31.12.</w:t>
            </w:r>
          </w:p>
        </w:tc>
      </w:tr>
      <w:tr w:rsidR="002F2726" w:rsidRPr="002F2726" w14:paraId="7B8162CD" w14:textId="77777777" w:rsidTr="004569B3">
        <w:trPr>
          <w:trHeight w:val="492"/>
        </w:trPr>
        <w:tc>
          <w:tcPr>
            <w:tcW w:w="2051" w:type="dxa"/>
            <w:tcBorders>
              <w:top w:val="nil"/>
              <w:left w:val="single" w:sz="4" w:space="0" w:color="auto"/>
              <w:bottom w:val="single" w:sz="4" w:space="0" w:color="auto"/>
              <w:right w:val="single" w:sz="4" w:space="0" w:color="auto"/>
            </w:tcBorders>
            <w:shd w:val="clear" w:color="000000" w:fill="FFFFFF"/>
            <w:vAlign w:val="center"/>
          </w:tcPr>
          <w:p w14:paraId="4E21F6D3" w14:textId="77777777" w:rsidR="002F2726" w:rsidRPr="002F2726" w:rsidRDefault="002F2726" w:rsidP="002F2726">
            <w:pPr>
              <w:rPr>
                <w:color w:val="000000"/>
                <w:sz w:val="28"/>
                <w:szCs w:val="28"/>
              </w:rPr>
            </w:pPr>
            <w:r w:rsidRPr="002F2726">
              <w:rPr>
                <w:sz w:val="28"/>
                <w:szCs w:val="28"/>
              </w:rPr>
              <w:t>Захоронение твердых коммунальных отходов</w:t>
            </w:r>
          </w:p>
        </w:tc>
        <w:tc>
          <w:tcPr>
            <w:tcW w:w="1276" w:type="dxa"/>
            <w:tcBorders>
              <w:top w:val="nil"/>
              <w:left w:val="nil"/>
              <w:bottom w:val="single" w:sz="4" w:space="0" w:color="auto"/>
              <w:right w:val="single" w:sz="4" w:space="0" w:color="auto"/>
            </w:tcBorders>
            <w:shd w:val="clear" w:color="000000" w:fill="FFFFFF"/>
            <w:vAlign w:val="center"/>
          </w:tcPr>
          <w:p w14:paraId="0806DB97" w14:textId="77777777" w:rsidR="002F2726" w:rsidRPr="002F2726" w:rsidRDefault="002F2726" w:rsidP="002F2726">
            <w:pPr>
              <w:jc w:val="center"/>
              <w:rPr>
                <w:sz w:val="28"/>
                <w:szCs w:val="28"/>
              </w:rPr>
            </w:pPr>
            <w:r w:rsidRPr="002F2726">
              <w:rPr>
                <w:sz w:val="28"/>
                <w:szCs w:val="28"/>
              </w:rPr>
              <w:t>146,41</w:t>
            </w:r>
          </w:p>
        </w:tc>
        <w:tc>
          <w:tcPr>
            <w:tcW w:w="1134" w:type="dxa"/>
            <w:tcBorders>
              <w:top w:val="nil"/>
              <w:left w:val="nil"/>
              <w:bottom w:val="single" w:sz="4" w:space="0" w:color="auto"/>
              <w:right w:val="single" w:sz="4" w:space="0" w:color="auto"/>
            </w:tcBorders>
            <w:shd w:val="clear" w:color="000000" w:fill="FFFFFF"/>
            <w:vAlign w:val="center"/>
          </w:tcPr>
          <w:p w14:paraId="0A22E8A8" w14:textId="77777777" w:rsidR="002F2726" w:rsidRPr="002F2726" w:rsidRDefault="002F2726" w:rsidP="002F2726">
            <w:pPr>
              <w:jc w:val="center"/>
              <w:rPr>
                <w:sz w:val="28"/>
                <w:szCs w:val="28"/>
              </w:rPr>
            </w:pPr>
            <w:r w:rsidRPr="002F2726">
              <w:rPr>
                <w:sz w:val="28"/>
                <w:szCs w:val="28"/>
              </w:rPr>
              <w:t>135,09</w:t>
            </w:r>
          </w:p>
        </w:tc>
        <w:tc>
          <w:tcPr>
            <w:tcW w:w="1134" w:type="dxa"/>
            <w:tcBorders>
              <w:top w:val="nil"/>
              <w:left w:val="nil"/>
              <w:bottom w:val="single" w:sz="4" w:space="0" w:color="auto"/>
              <w:right w:val="single" w:sz="4" w:space="0" w:color="auto"/>
            </w:tcBorders>
            <w:shd w:val="clear" w:color="000000" w:fill="FFFFFF"/>
            <w:vAlign w:val="center"/>
          </w:tcPr>
          <w:p w14:paraId="78441C5E" w14:textId="77777777" w:rsidR="002F2726" w:rsidRPr="002F2726" w:rsidRDefault="002F2726" w:rsidP="002F2726">
            <w:pPr>
              <w:jc w:val="center"/>
              <w:rPr>
                <w:sz w:val="28"/>
                <w:szCs w:val="28"/>
              </w:rPr>
            </w:pPr>
            <w:r w:rsidRPr="002F2726">
              <w:rPr>
                <w:sz w:val="28"/>
                <w:szCs w:val="28"/>
              </w:rPr>
              <w:t>135,09</w:t>
            </w:r>
          </w:p>
        </w:tc>
        <w:tc>
          <w:tcPr>
            <w:tcW w:w="1209" w:type="dxa"/>
            <w:tcBorders>
              <w:top w:val="nil"/>
              <w:left w:val="nil"/>
              <w:bottom w:val="single" w:sz="4" w:space="0" w:color="auto"/>
              <w:right w:val="single" w:sz="4" w:space="0" w:color="auto"/>
            </w:tcBorders>
            <w:shd w:val="clear" w:color="000000" w:fill="FFFFFF"/>
            <w:vAlign w:val="center"/>
          </w:tcPr>
          <w:p w14:paraId="680129D9" w14:textId="77777777" w:rsidR="002F2726" w:rsidRPr="002F2726" w:rsidRDefault="002F2726" w:rsidP="002F2726">
            <w:pPr>
              <w:jc w:val="center"/>
              <w:rPr>
                <w:sz w:val="28"/>
                <w:szCs w:val="28"/>
              </w:rPr>
            </w:pPr>
            <w:r w:rsidRPr="002F2726">
              <w:rPr>
                <w:sz w:val="28"/>
                <w:szCs w:val="28"/>
              </w:rPr>
              <w:t>118,44</w:t>
            </w:r>
          </w:p>
        </w:tc>
        <w:tc>
          <w:tcPr>
            <w:tcW w:w="1134" w:type="dxa"/>
            <w:tcBorders>
              <w:top w:val="nil"/>
              <w:left w:val="nil"/>
              <w:bottom w:val="single" w:sz="4" w:space="0" w:color="auto"/>
              <w:right w:val="single" w:sz="4" w:space="0" w:color="auto"/>
            </w:tcBorders>
            <w:shd w:val="clear" w:color="000000" w:fill="FFFFFF"/>
            <w:vAlign w:val="center"/>
          </w:tcPr>
          <w:p w14:paraId="0FAF52A9" w14:textId="77777777" w:rsidR="002F2726" w:rsidRPr="002F2726" w:rsidRDefault="002F2726" w:rsidP="002F2726">
            <w:pPr>
              <w:jc w:val="center"/>
              <w:rPr>
                <w:sz w:val="28"/>
                <w:szCs w:val="28"/>
              </w:rPr>
            </w:pPr>
            <w:r w:rsidRPr="002F2726">
              <w:rPr>
                <w:sz w:val="28"/>
                <w:szCs w:val="28"/>
              </w:rPr>
              <w:t>118,44</w:t>
            </w:r>
          </w:p>
        </w:tc>
        <w:tc>
          <w:tcPr>
            <w:tcW w:w="1417" w:type="dxa"/>
            <w:tcBorders>
              <w:top w:val="nil"/>
              <w:left w:val="nil"/>
              <w:bottom w:val="single" w:sz="4" w:space="0" w:color="auto"/>
              <w:right w:val="single" w:sz="4" w:space="0" w:color="auto"/>
            </w:tcBorders>
            <w:shd w:val="clear" w:color="000000" w:fill="FFFFFF"/>
            <w:vAlign w:val="center"/>
          </w:tcPr>
          <w:p w14:paraId="5402D54A" w14:textId="77777777" w:rsidR="002F2726" w:rsidRPr="002F2726" w:rsidRDefault="002F2726" w:rsidP="002F2726">
            <w:pPr>
              <w:jc w:val="center"/>
              <w:rPr>
                <w:sz w:val="28"/>
                <w:szCs w:val="28"/>
              </w:rPr>
            </w:pPr>
            <w:r w:rsidRPr="002F2726">
              <w:rPr>
                <w:sz w:val="28"/>
                <w:szCs w:val="28"/>
              </w:rPr>
              <w:t>158,69</w:t>
            </w:r>
          </w:p>
        </w:tc>
        <w:tc>
          <w:tcPr>
            <w:tcW w:w="1134" w:type="dxa"/>
            <w:tcBorders>
              <w:top w:val="nil"/>
              <w:left w:val="nil"/>
              <w:bottom w:val="single" w:sz="4" w:space="0" w:color="auto"/>
              <w:right w:val="single" w:sz="4" w:space="0" w:color="auto"/>
            </w:tcBorders>
            <w:shd w:val="clear" w:color="000000" w:fill="FFFFFF"/>
            <w:vAlign w:val="center"/>
          </w:tcPr>
          <w:p w14:paraId="0BBD650F" w14:textId="77777777" w:rsidR="002F2726" w:rsidRPr="002F2726" w:rsidRDefault="002F2726" w:rsidP="002F2726">
            <w:pPr>
              <w:jc w:val="center"/>
              <w:rPr>
                <w:sz w:val="28"/>
                <w:szCs w:val="28"/>
              </w:rPr>
            </w:pPr>
            <w:r w:rsidRPr="002F2726">
              <w:rPr>
                <w:sz w:val="28"/>
                <w:szCs w:val="28"/>
              </w:rPr>
              <w:t>134,03</w:t>
            </w:r>
          </w:p>
        </w:tc>
        <w:tc>
          <w:tcPr>
            <w:tcW w:w="1134" w:type="dxa"/>
            <w:tcBorders>
              <w:top w:val="nil"/>
              <w:left w:val="nil"/>
              <w:bottom w:val="single" w:sz="4" w:space="0" w:color="auto"/>
              <w:right w:val="single" w:sz="4" w:space="0" w:color="auto"/>
            </w:tcBorders>
            <w:shd w:val="clear" w:color="000000" w:fill="FFFFFF"/>
            <w:vAlign w:val="center"/>
          </w:tcPr>
          <w:p w14:paraId="7BDA9682" w14:textId="77777777" w:rsidR="002F2726" w:rsidRPr="002F2726" w:rsidRDefault="002F2726" w:rsidP="002F2726">
            <w:pPr>
              <w:rPr>
                <w:sz w:val="28"/>
                <w:szCs w:val="28"/>
              </w:rPr>
            </w:pPr>
            <w:r w:rsidRPr="002F2726">
              <w:rPr>
                <w:sz w:val="28"/>
                <w:szCs w:val="28"/>
              </w:rPr>
              <w:t>137,70</w:t>
            </w:r>
          </w:p>
        </w:tc>
        <w:tc>
          <w:tcPr>
            <w:tcW w:w="1134" w:type="dxa"/>
            <w:tcBorders>
              <w:top w:val="nil"/>
              <w:left w:val="nil"/>
              <w:bottom w:val="single" w:sz="4" w:space="0" w:color="auto"/>
              <w:right w:val="single" w:sz="4" w:space="0" w:color="auto"/>
            </w:tcBorders>
            <w:shd w:val="clear" w:color="000000" w:fill="FFFFFF"/>
            <w:vAlign w:val="center"/>
          </w:tcPr>
          <w:p w14:paraId="0BCD03EC" w14:textId="77777777" w:rsidR="002F2726" w:rsidRPr="002F2726" w:rsidRDefault="002F2726" w:rsidP="002F2726">
            <w:pPr>
              <w:jc w:val="center"/>
              <w:rPr>
                <w:sz w:val="28"/>
                <w:szCs w:val="28"/>
              </w:rPr>
            </w:pPr>
            <w:r w:rsidRPr="002F2726">
              <w:rPr>
                <w:sz w:val="28"/>
                <w:szCs w:val="28"/>
              </w:rPr>
              <w:t>137,70</w:t>
            </w:r>
          </w:p>
        </w:tc>
        <w:tc>
          <w:tcPr>
            <w:tcW w:w="1134" w:type="dxa"/>
            <w:tcBorders>
              <w:top w:val="nil"/>
              <w:left w:val="nil"/>
              <w:bottom w:val="single" w:sz="4" w:space="0" w:color="auto"/>
              <w:right w:val="single" w:sz="4" w:space="0" w:color="auto"/>
            </w:tcBorders>
            <w:shd w:val="clear" w:color="000000" w:fill="FFFFFF"/>
            <w:vAlign w:val="center"/>
          </w:tcPr>
          <w:p w14:paraId="531C309A" w14:textId="77777777" w:rsidR="002F2726" w:rsidRPr="002F2726" w:rsidRDefault="002F2726" w:rsidP="002F2726">
            <w:pPr>
              <w:jc w:val="center"/>
              <w:rPr>
                <w:sz w:val="28"/>
                <w:szCs w:val="28"/>
              </w:rPr>
            </w:pPr>
            <w:r w:rsidRPr="002F2726">
              <w:rPr>
                <w:sz w:val="28"/>
                <w:szCs w:val="28"/>
              </w:rPr>
              <w:t>141,92</w:t>
            </w:r>
          </w:p>
        </w:tc>
      </w:tr>
    </w:tbl>
    <w:p w14:paraId="2DB85107" w14:textId="77777777" w:rsidR="002F2726" w:rsidRPr="002F2726" w:rsidRDefault="002F2726" w:rsidP="002F2726">
      <w:pPr>
        <w:ind w:right="819" w:firstLine="709"/>
        <w:jc w:val="right"/>
        <w:rPr>
          <w:sz w:val="28"/>
          <w:szCs w:val="28"/>
          <w:lang w:eastAsia="en-US"/>
        </w:rPr>
      </w:pPr>
      <w:r w:rsidRPr="002F2726">
        <w:rPr>
          <w:sz w:val="28"/>
          <w:szCs w:val="28"/>
          <w:lang w:eastAsia="en-US"/>
        </w:rPr>
        <w:t>».</w:t>
      </w:r>
    </w:p>
    <w:p w14:paraId="7483B7AC" w14:textId="77777777" w:rsidR="001554B2" w:rsidRDefault="001554B2" w:rsidP="001554B2">
      <w:pPr>
        <w:tabs>
          <w:tab w:val="left" w:pos="5580"/>
          <w:tab w:val="left" w:pos="9498"/>
        </w:tabs>
      </w:pPr>
    </w:p>
    <w:p w14:paraId="50459CFB" w14:textId="77777777" w:rsidR="00E740F8" w:rsidRDefault="00E740F8" w:rsidP="0020041C">
      <w:pPr>
        <w:tabs>
          <w:tab w:val="left" w:pos="5580"/>
          <w:tab w:val="left" w:pos="9498"/>
        </w:tabs>
        <w:ind w:firstLine="13941"/>
        <w:sectPr w:rsidR="00E740F8" w:rsidSect="002F2726">
          <w:pgSz w:w="16838" w:h="11906" w:orient="landscape" w:code="9"/>
          <w:pgMar w:top="709" w:right="992" w:bottom="851" w:left="1134" w:header="397" w:footer="0" w:gutter="0"/>
          <w:pgNumType w:start="11"/>
          <w:cols w:space="708"/>
          <w:titlePg/>
          <w:docGrid w:linePitch="360"/>
        </w:sectPr>
      </w:pPr>
    </w:p>
    <w:p w14:paraId="19A430D0" w14:textId="19A08CCF" w:rsidR="00E740F8" w:rsidRPr="008A2C6E" w:rsidRDefault="00E740F8" w:rsidP="00E740F8">
      <w:pPr>
        <w:tabs>
          <w:tab w:val="left" w:pos="5580"/>
          <w:tab w:val="left" w:pos="9498"/>
        </w:tabs>
        <w:ind w:left="1418" w:right="-569" w:firstLine="4961"/>
      </w:pPr>
      <w:r w:rsidRPr="008A2C6E">
        <w:lastRenderedPageBreak/>
        <w:t>Приложение №</w:t>
      </w:r>
      <w:r>
        <w:t xml:space="preserve"> 30 </w:t>
      </w:r>
      <w:r w:rsidRPr="008A2C6E">
        <w:t>к протокол</w:t>
      </w:r>
      <w:r>
        <w:t>у</w:t>
      </w:r>
      <w:r w:rsidRPr="008A2C6E">
        <w:t xml:space="preserve"> № </w:t>
      </w:r>
      <w:r>
        <w:t>96</w:t>
      </w:r>
    </w:p>
    <w:p w14:paraId="4AF1570E" w14:textId="77777777" w:rsidR="00E740F8" w:rsidRPr="008A2C6E" w:rsidRDefault="00E740F8" w:rsidP="00E740F8">
      <w:pPr>
        <w:tabs>
          <w:tab w:val="left" w:pos="5580"/>
          <w:tab w:val="left" w:pos="9498"/>
        </w:tabs>
        <w:ind w:left="1418" w:right="-569" w:firstLine="4961"/>
      </w:pPr>
      <w:r w:rsidRPr="008A2C6E">
        <w:t>заседания правления Региональной</w:t>
      </w:r>
    </w:p>
    <w:p w14:paraId="27A59678" w14:textId="77777777" w:rsidR="00E740F8" w:rsidRPr="008A2C6E" w:rsidRDefault="00E740F8" w:rsidP="00E740F8">
      <w:pPr>
        <w:tabs>
          <w:tab w:val="left" w:pos="5580"/>
          <w:tab w:val="left" w:pos="9498"/>
        </w:tabs>
        <w:ind w:left="1418" w:right="-569" w:firstLine="4961"/>
      </w:pPr>
      <w:r w:rsidRPr="008A2C6E">
        <w:t>энергетической комиссии</w:t>
      </w:r>
    </w:p>
    <w:p w14:paraId="168A4007" w14:textId="3F46A1F0" w:rsidR="00E740F8" w:rsidRDefault="00E740F8" w:rsidP="00E740F8">
      <w:pPr>
        <w:tabs>
          <w:tab w:val="left" w:pos="5580"/>
          <w:tab w:val="left" w:pos="9498"/>
        </w:tabs>
        <w:ind w:left="1418" w:firstLine="4961"/>
      </w:pPr>
      <w:r w:rsidRPr="008A2C6E">
        <w:t xml:space="preserve">Кузбасса от </w:t>
      </w:r>
      <w:r>
        <w:t>27.12</w:t>
      </w:r>
      <w:r w:rsidRPr="008A2C6E">
        <w:t>.2022</w:t>
      </w:r>
    </w:p>
    <w:p w14:paraId="655E0D3C" w14:textId="77777777" w:rsidR="00E740F8" w:rsidRPr="00E740F8" w:rsidRDefault="00E740F8" w:rsidP="00E740F8">
      <w:pPr>
        <w:ind w:firstLine="851"/>
        <w:jc w:val="both"/>
        <w:rPr>
          <w:sz w:val="28"/>
          <w:szCs w:val="28"/>
        </w:rPr>
      </w:pPr>
    </w:p>
    <w:p w14:paraId="642E97C1" w14:textId="77777777" w:rsidR="00E740F8" w:rsidRPr="00E740F8" w:rsidRDefault="00E740F8" w:rsidP="00E740F8">
      <w:pPr>
        <w:ind w:firstLine="720"/>
        <w:jc w:val="center"/>
        <w:rPr>
          <w:b/>
          <w:sz w:val="28"/>
          <w:szCs w:val="28"/>
        </w:rPr>
      </w:pPr>
    </w:p>
    <w:p w14:paraId="6A80A299" w14:textId="77777777" w:rsidR="00E740F8" w:rsidRPr="00E740F8" w:rsidRDefault="00E740F8" w:rsidP="00E740F8">
      <w:pPr>
        <w:ind w:firstLine="720"/>
        <w:jc w:val="center"/>
        <w:rPr>
          <w:b/>
          <w:sz w:val="28"/>
          <w:szCs w:val="28"/>
        </w:rPr>
      </w:pPr>
      <w:r w:rsidRPr="00E740F8">
        <w:rPr>
          <w:b/>
          <w:sz w:val="28"/>
          <w:szCs w:val="28"/>
        </w:rPr>
        <w:t>Экспертное заключение</w:t>
      </w:r>
    </w:p>
    <w:p w14:paraId="63EABF77" w14:textId="77777777" w:rsidR="00E740F8" w:rsidRPr="00E740F8" w:rsidRDefault="00E740F8" w:rsidP="00E740F8">
      <w:pPr>
        <w:ind w:firstLine="720"/>
        <w:jc w:val="center"/>
        <w:rPr>
          <w:b/>
          <w:sz w:val="28"/>
          <w:szCs w:val="28"/>
        </w:rPr>
      </w:pPr>
      <w:r w:rsidRPr="00E740F8">
        <w:rPr>
          <w:b/>
          <w:sz w:val="28"/>
          <w:szCs w:val="28"/>
        </w:rPr>
        <w:t>Региональной энергетической комиссии Кузбасса</w:t>
      </w:r>
    </w:p>
    <w:p w14:paraId="3FC02A0C" w14:textId="7162B1E3" w:rsidR="00E740F8" w:rsidRDefault="00E740F8" w:rsidP="00E740F8">
      <w:pPr>
        <w:ind w:firstLine="720"/>
        <w:jc w:val="center"/>
        <w:rPr>
          <w:b/>
          <w:sz w:val="28"/>
          <w:szCs w:val="28"/>
        </w:rPr>
      </w:pPr>
      <w:r w:rsidRPr="00E740F8">
        <w:rPr>
          <w:b/>
          <w:sz w:val="28"/>
          <w:szCs w:val="28"/>
        </w:rPr>
        <w:t>по материалам, представленным ООО «ТЭК «Мереть» для установления предельных максимальных  тарифов на транспортные услуги, оказываемые на подъездных железнодорожных путях</w:t>
      </w:r>
    </w:p>
    <w:p w14:paraId="724F418E" w14:textId="77777777" w:rsidR="00E740F8" w:rsidRPr="00E740F8" w:rsidRDefault="00E740F8" w:rsidP="00E740F8">
      <w:pPr>
        <w:ind w:firstLine="720"/>
        <w:jc w:val="center"/>
        <w:rPr>
          <w:b/>
          <w:sz w:val="28"/>
          <w:szCs w:val="28"/>
        </w:rPr>
      </w:pPr>
    </w:p>
    <w:p w14:paraId="37B58379" w14:textId="77777777" w:rsidR="00E740F8" w:rsidRPr="00E740F8" w:rsidRDefault="00E740F8" w:rsidP="00E740F8">
      <w:pPr>
        <w:ind w:firstLine="851"/>
        <w:jc w:val="both"/>
        <w:rPr>
          <w:bCs/>
          <w:color w:val="000000"/>
          <w:sz w:val="28"/>
        </w:rPr>
      </w:pPr>
      <w:r w:rsidRPr="00E740F8">
        <w:rPr>
          <w:sz w:val="28"/>
          <w:szCs w:val="28"/>
        </w:rPr>
        <w:t xml:space="preserve">В целях исполнения постановления Правительства Кемеровской области – Кузбасса от 19.03.2020 № </w:t>
      </w:r>
      <w:r w:rsidRPr="00E740F8">
        <w:rPr>
          <w:bCs/>
          <w:sz w:val="28"/>
        </w:rPr>
        <w:t>142 «О Региональной энергетической комиссии Кузбасса»</w:t>
      </w:r>
      <w:r w:rsidRPr="00E740F8">
        <w:rPr>
          <w:sz w:val="28"/>
          <w:szCs w:val="28"/>
        </w:rPr>
        <w:t>, Региональной энергетической комиссией Кузбасса (далее – РЭК Кузбасса)</w:t>
      </w:r>
      <w:r w:rsidRPr="00E740F8">
        <w:rPr>
          <w:bCs/>
          <w:sz w:val="28"/>
        </w:rPr>
        <w:t xml:space="preserve"> проведен анализ экономической обоснованности расходов для установления тарифов на транспортные услуги, оказываемых на</w:t>
      </w:r>
      <w:r w:rsidRPr="00E740F8">
        <w:rPr>
          <w:bCs/>
          <w:color w:val="FF0000"/>
          <w:sz w:val="28"/>
        </w:rPr>
        <w:t xml:space="preserve"> </w:t>
      </w:r>
      <w:r w:rsidRPr="00E740F8">
        <w:rPr>
          <w:bCs/>
          <w:color w:val="000000"/>
          <w:sz w:val="28"/>
        </w:rPr>
        <w:t>подъездных железнодорожных путях</w:t>
      </w:r>
      <w:r w:rsidRPr="00E740F8">
        <w:rPr>
          <w:b/>
          <w:sz w:val="28"/>
          <w:szCs w:val="28"/>
        </w:rPr>
        <w:t xml:space="preserve"> ООО «Транспортно-экспедиционная компания </w:t>
      </w:r>
      <w:r w:rsidRPr="00E740F8">
        <w:rPr>
          <w:b/>
          <w:bCs/>
          <w:sz w:val="28"/>
          <w:szCs w:val="28"/>
        </w:rPr>
        <w:t>«Мереть»</w:t>
      </w:r>
      <w:r w:rsidRPr="00E740F8">
        <w:rPr>
          <w:bCs/>
          <w:color w:val="000000"/>
          <w:sz w:val="28"/>
          <w:szCs w:val="28"/>
        </w:rPr>
        <w:t xml:space="preserve"> (далее – ООО «ТЭК «Мереть»),</w:t>
      </w:r>
      <w:r w:rsidRPr="00E740F8">
        <w:rPr>
          <w:bCs/>
          <w:color w:val="000000"/>
          <w:sz w:val="28"/>
        </w:rPr>
        <w:t xml:space="preserve"> в соответствии с действующими Порядком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и Методическими рекомендациями по финансовому обоснованию таких тарифов, утвержденными постановлением региональной энергетической комиссии Кемеровской области от 08.08.2017г. №139 (далее - Методические рекомендации).</w:t>
      </w:r>
    </w:p>
    <w:p w14:paraId="498189CE" w14:textId="77777777" w:rsidR="00E740F8" w:rsidRPr="00E740F8" w:rsidRDefault="00E740F8" w:rsidP="00E740F8">
      <w:pPr>
        <w:ind w:firstLine="851"/>
        <w:jc w:val="both"/>
        <w:rPr>
          <w:bCs/>
          <w:sz w:val="28"/>
          <w:szCs w:val="28"/>
        </w:rPr>
      </w:pPr>
      <w:r w:rsidRPr="00E740F8">
        <w:rPr>
          <w:bCs/>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09907D4E" w14:textId="77777777" w:rsidR="00E740F8" w:rsidRPr="00E740F8" w:rsidRDefault="00E740F8" w:rsidP="00E740F8">
      <w:pPr>
        <w:ind w:firstLine="851"/>
        <w:jc w:val="both"/>
        <w:rPr>
          <w:bCs/>
          <w:sz w:val="28"/>
          <w:szCs w:val="28"/>
        </w:rPr>
      </w:pPr>
      <w:r w:rsidRPr="00E740F8">
        <w:rPr>
          <w:bCs/>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РЭК Кузбасса видам деятельности.</w:t>
      </w:r>
    </w:p>
    <w:p w14:paraId="0723C82B" w14:textId="77777777" w:rsidR="00E740F8" w:rsidRPr="00E740F8" w:rsidRDefault="00E740F8" w:rsidP="00E740F8">
      <w:pPr>
        <w:ind w:firstLine="567"/>
        <w:jc w:val="both"/>
        <w:rPr>
          <w:sz w:val="28"/>
          <w:szCs w:val="28"/>
          <w:lang w:eastAsia="x-none"/>
        </w:rPr>
      </w:pPr>
      <w:r w:rsidRPr="00E740F8">
        <w:rPr>
          <w:sz w:val="28"/>
          <w:szCs w:val="28"/>
          <w:lang w:eastAsia="x-none"/>
        </w:rPr>
        <w:t xml:space="preserve">В соответствии с пунктом </w:t>
      </w:r>
      <w:r w:rsidRPr="00E740F8">
        <w:rPr>
          <w:sz w:val="28"/>
          <w:szCs w:val="28"/>
          <w:lang w:val="x-none" w:eastAsia="x-none"/>
        </w:rPr>
        <w:t>2.6.</w:t>
      </w:r>
      <w:r w:rsidRPr="00E740F8">
        <w:rPr>
          <w:sz w:val="28"/>
          <w:szCs w:val="28"/>
          <w:lang w:eastAsia="x-none"/>
        </w:rPr>
        <w:t xml:space="preserve"> Методических рекомендаций п</w:t>
      </w:r>
      <w:r w:rsidRPr="00E740F8">
        <w:rPr>
          <w:sz w:val="28"/>
          <w:szCs w:val="28"/>
          <w:lang w:val="x-none" w:eastAsia="x-none"/>
        </w:rPr>
        <w:t>ри определении расчетных значений экономически обоснованных расходов, учитываемых при установлении тарифов на транспортные услуги, регулирующий орган   использует</w:t>
      </w:r>
      <w:r w:rsidRPr="00E740F8">
        <w:rPr>
          <w:sz w:val="28"/>
          <w:szCs w:val="28"/>
          <w:lang w:eastAsia="x-none"/>
        </w:rPr>
        <w:t xml:space="preserve"> </w:t>
      </w:r>
    </w:p>
    <w:p w14:paraId="02C2E142" w14:textId="77777777" w:rsidR="00E740F8" w:rsidRPr="00E740F8" w:rsidRDefault="00E740F8" w:rsidP="00E740F8">
      <w:pPr>
        <w:ind w:firstLine="567"/>
        <w:jc w:val="both"/>
        <w:rPr>
          <w:sz w:val="28"/>
          <w:szCs w:val="28"/>
          <w:lang w:val="x-none" w:eastAsia="x-none"/>
        </w:rPr>
      </w:pPr>
      <w:r w:rsidRPr="00E740F8">
        <w:rPr>
          <w:sz w:val="28"/>
          <w:szCs w:val="28"/>
          <w:lang w:eastAsia="x-none"/>
        </w:rPr>
        <w:t xml:space="preserve">- </w:t>
      </w:r>
      <w:r w:rsidRPr="00E740F8">
        <w:rPr>
          <w:sz w:val="28"/>
          <w:szCs w:val="28"/>
          <w:lang w:val="x-none" w:eastAsia="x-none"/>
        </w:rPr>
        <w:t xml:space="preserve">экономически обоснованные объемы потребления, сырья, материалов, выполненных работ, (услуг) на основании действующих на железнодорожном транспорте рекомендаций, правил, среднесетевых норм, нормативов численности, </w:t>
      </w:r>
      <w:r w:rsidRPr="00E740F8">
        <w:rPr>
          <w:sz w:val="28"/>
          <w:szCs w:val="28"/>
          <w:lang w:val="x-none" w:eastAsia="x-none"/>
        </w:rPr>
        <w:lastRenderedPageBreak/>
        <w:t>периодичности и объемов необходимых работ</w:t>
      </w:r>
      <w:r w:rsidRPr="00E740F8">
        <w:rPr>
          <w:sz w:val="28"/>
          <w:szCs w:val="28"/>
          <w:lang w:eastAsia="x-none"/>
        </w:rPr>
        <w:t xml:space="preserve">  </w:t>
      </w:r>
      <w:r w:rsidRPr="00E740F8">
        <w:rPr>
          <w:sz w:val="28"/>
          <w:szCs w:val="28"/>
          <w:lang w:val="x-none" w:eastAsia="x-none"/>
        </w:rPr>
        <w:t xml:space="preserve"> по содержанию и ремонту основных фондов и (или) на основании экспертных оценок, исходя из анализа </w:t>
      </w:r>
      <w:proofErr w:type="spellStart"/>
      <w:r w:rsidRPr="00E740F8">
        <w:rPr>
          <w:sz w:val="28"/>
          <w:szCs w:val="28"/>
          <w:lang w:eastAsia="x-none"/>
        </w:rPr>
        <w:t>татистических</w:t>
      </w:r>
      <w:proofErr w:type="spellEnd"/>
      <w:r w:rsidRPr="00E740F8">
        <w:rPr>
          <w:sz w:val="28"/>
          <w:szCs w:val="28"/>
          <w:lang w:eastAsia="x-none"/>
        </w:rPr>
        <w:t xml:space="preserve"> </w:t>
      </w:r>
      <w:r w:rsidRPr="00E740F8">
        <w:rPr>
          <w:sz w:val="28"/>
          <w:szCs w:val="28"/>
          <w:lang w:val="x-none" w:eastAsia="x-none"/>
        </w:rPr>
        <w:t>их показателей за предыдущие три года, проводимых контрольных замеров (исследований) субъектом регулирования;</w:t>
      </w:r>
    </w:p>
    <w:p w14:paraId="094846F8" w14:textId="77777777" w:rsidR="00E740F8" w:rsidRPr="00E740F8" w:rsidRDefault="00E740F8" w:rsidP="00E740F8">
      <w:pPr>
        <w:autoSpaceDE w:val="0"/>
        <w:autoSpaceDN w:val="0"/>
        <w:adjustRightInd w:val="0"/>
        <w:jc w:val="both"/>
        <w:rPr>
          <w:sz w:val="28"/>
          <w:szCs w:val="28"/>
        </w:rPr>
      </w:pPr>
      <w:r w:rsidRPr="00E740F8">
        <w:rPr>
          <w:sz w:val="28"/>
          <w:szCs w:val="28"/>
        </w:rPr>
        <w:t xml:space="preserve">    </w:t>
      </w:r>
    </w:p>
    <w:p w14:paraId="7E6D0A1F" w14:textId="77777777" w:rsidR="00E740F8" w:rsidRPr="00E740F8" w:rsidRDefault="00E740F8" w:rsidP="00E740F8">
      <w:pPr>
        <w:autoSpaceDE w:val="0"/>
        <w:autoSpaceDN w:val="0"/>
        <w:adjustRightInd w:val="0"/>
        <w:ind w:firstLine="426"/>
        <w:jc w:val="both"/>
        <w:rPr>
          <w:sz w:val="28"/>
          <w:szCs w:val="28"/>
        </w:rPr>
      </w:pPr>
    </w:p>
    <w:p w14:paraId="382A4AC3" w14:textId="77777777" w:rsidR="00E740F8" w:rsidRPr="00E740F8" w:rsidRDefault="00E740F8" w:rsidP="00E740F8">
      <w:pPr>
        <w:autoSpaceDE w:val="0"/>
        <w:autoSpaceDN w:val="0"/>
        <w:adjustRightInd w:val="0"/>
        <w:ind w:firstLine="426"/>
        <w:jc w:val="both"/>
        <w:rPr>
          <w:sz w:val="28"/>
          <w:szCs w:val="28"/>
        </w:rPr>
      </w:pPr>
    </w:p>
    <w:p w14:paraId="4982EC49" w14:textId="77777777" w:rsidR="00E740F8" w:rsidRPr="00E740F8" w:rsidRDefault="00E740F8" w:rsidP="00E740F8">
      <w:pPr>
        <w:ind w:firstLine="851"/>
        <w:jc w:val="both"/>
        <w:rPr>
          <w:bCs/>
          <w:sz w:val="28"/>
          <w:szCs w:val="28"/>
        </w:rPr>
      </w:pPr>
      <w:r w:rsidRPr="00E740F8">
        <w:rPr>
          <w:sz w:val="28"/>
          <w:szCs w:val="28"/>
        </w:rPr>
        <w:t xml:space="preserve"> </w:t>
      </w:r>
      <w:r w:rsidRPr="00E740F8">
        <w:rPr>
          <w:bCs/>
          <w:sz w:val="28"/>
          <w:szCs w:val="28"/>
        </w:rPr>
        <w:t>- цены (тарифы), сведения о которых получены из следующих источников информации (в приоритетном порядке):</w:t>
      </w:r>
    </w:p>
    <w:p w14:paraId="3EAF975E" w14:textId="77777777" w:rsidR="00E740F8" w:rsidRPr="00E740F8" w:rsidRDefault="00E740F8" w:rsidP="00E740F8">
      <w:pPr>
        <w:ind w:firstLine="851"/>
        <w:jc w:val="both"/>
        <w:rPr>
          <w:bCs/>
          <w:sz w:val="28"/>
          <w:szCs w:val="28"/>
        </w:rPr>
      </w:pPr>
      <w:r w:rsidRPr="00E740F8">
        <w:rPr>
          <w:bCs/>
          <w:sz w:val="28"/>
          <w:szCs w:val="28"/>
        </w:rPr>
        <w:t>- цены (тарифы) на потребляемые субъектом регулирования товары (работы, услуги), установленные регулирующим органом, в случае, если цены на товары (работы, услуги) подлежат государственному регулированию;</w:t>
      </w:r>
    </w:p>
    <w:p w14:paraId="714ECBBC" w14:textId="77777777" w:rsidR="00E740F8" w:rsidRPr="00E740F8" w:rsidRDefault="00E740F8" w:rsidP="00E740F8">
      <w:pPr>
        <w:ind w:firstLine="851"/>
        <w:jc w:val="both"/>
        <w:rPr>
          <w:bCs/>
          <w:sz w:val="28"/>
          <w:szCs w:val="28"/>
        </w:rPr>
      </w:pPr>
      <w:r w:rsidRPr="00E740F8">
        <w:rPr>
          <w:bCs/>
          <w:sz w:val="28"/>
          <w:szCs w:val="28"/>
        </w:rPr>
        <w:t>- цены, установленные в договорах, в том числе заключенных по результатам проведения торгов и иных закупочных процедур, обеспечивающих целевое и эффективное расходование денежных средств. Проведение торгов и иных закупочных процедур осуществляется в соответствии с действующим законодательством;</w:t>
      </w:r>
    </w:p>
    <w:p w14:paraId="76EADC49" w14:textId="77777777" w:rsidR="00E740F8" w:rsidRPr="00E740F8" w:rsidRDefault="00E740F8" w:rsidP="00E740F8">
      <w:pPr>
        <w:ind w:firstLine="851"/>
        <w:jc w:val="both"/>
        <w:rPr>
          <w:bCs/>
          <w:sz w:val="28"/>
          <w:szCs w:val="28"/>
        </w:rPr>
      </w:pPr>
      <w:r w:rsidRPr="00E740F8">
        <w:rPr>
          <w:bCs/>
          <w:sz w:val="28"/>
          <w:szCs w:val="28"/>
        </w:rPr>
        <w:t>- прогнозные показатели,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или (при наличии) следующие прогнозные показатели, определенные  в базовом варианте уточненного прогноза социально-экономического развития Российской Федерации  на очередной финансовый год и плановый период:</w:t>
      </w:r>
    </w:p>
    <w:p w14:paraId="2B11D96D" w14:textId="77777777" w:rsidR="00E740F8" w:rsidRPr="00E740F8" w:rsidRDefault="00E740F8" w:rsidP="00E740F8">
      <w:pPr>
        <w:ind w:firstLine="851"/>
        <w:jc w:val="both"/>
        <w:rPr>
          <w:bCs/>
          <w:sz w:val="28"/>
          <w:szCs w:val="28"/>
        </w:rPr>
      </w:pPr>
      <w:r w:rsidRPr="00E740F8">
        <w:rPr>
          <w:bCs/>
          <w:sz w:val="28"/>
          <w:szCs w:val="28"/>
        </w:rPr>
        <w:t xml:space="preserve"> индекса потребительских цен (в среднем за год к предыдущему году); </w:t>
      </w:r>
    </w:p>
    <w:p w14:paraId="66CEFCA4" w14:textId="77777777" w:rsidR="00E740F8" w:rsidRPr="00E740F8" w:rsidRDefault="00E740F8" w:rsidP="00E740F8">
      <w:pPr>
        <w:ind w:firstLine="851"/>
        <w:jc w:val="both"/>
        <w:rPr>
          <w:bCs/>
          <w:sz w:val="28"/>
          <w:szCs w:val="28"/>
        </w:rPr>
      </w:pPr>
      <w:r w:rsidRPr="00E740F8">
        <w:rPr>
          <w:bCs/>
          <w:sz w:val="28"/>
          <w:szCs w:val="28"/>
        </w:rPr>
        <w:t xml:space="preserve"> темпа роста цен на электрическую энергию, топливо; </w:t>
      </w:r>
    </w:p>
    <w:p w14:paraId="2DBF1BD0" w14:textId="77777777" w:rsidR="00E740F8" w:rsidRPr="00E740F8" w:rsidRDefault="00E740F8" w:rsidP="00E740F8">
      <w:pPr>
        <w:ind w:firstLine="851"/>
        <w:jc w:val="both"/>
        <w:rPr>
          <w:bCs/>
          <w:sz w:val="28"/>
          <w:szCs w:val="28"/>
        </w:rPr>
      </w:pPr>
      <w:r w:rsidRPr="00E740F8">
        <w:rPr>
          <w:bCs/>
          <w:sz w:val="28"/>
          <w:szCs w:val="28"/>
        </w:rPr>
        <w:t xml:space="preserve"> темпа роста цен на капитальное строительство; </w:t>
      </w:r>
    </w:p>
    <w:p w14:paraId="179AB42F" w14:textId="77777777" w:rsidR="00E740F8" w:rsidRPr="00E740F8" w:rsidRDefault="00E740F8" w:rsidP="00E740F8">
      <w:pPr>
        <w:ind w:firstLine="851"/>
        <w:jc w:val="both"/>
        <w:rPr>
          <w:bCs/>
          <w:sz w:val="28"/>
          <w:szCs w:val="28"/>
        </w:rPr>
      </w:pPr>
      <w:r w:rsidRPr="00E740F8">
        <w:rPr>
          <w:bCs/>
          <w:sz w:val="28"/>
          <w:szCs w:val="28"/>
        </w:rPr>
        <w:t xml:space="preserve"> темпа роста цен производителей промышленной продукции (без продукции ТЭКа) и </w:t>
      </w:r>
      <w:proofErr w:type="spellStart"/>
      <w:r w:rsidRPr="00E740F8">
        <w:rPr>
          <w:bCs/>
          <w:sz w:val="28"/>
          <w:szCs w:val="28"/>
        </w:rPr>
        <w:t>пр</w:t>
      </w:r>
      <w:proofErr w:type="spellEnd"/>
      <w:r w:rsidRPr="00E740F8">
        <w:rPr>
          <w:bCs/>
          <w:sz w:val="28"/>
          <w:szCs w:val="28"/>
        </w:rPr>
        <w:t>;</w:t>
      </w:r>
    </w:p>
    <w:p w14:paraId="24FF3CB4" w14:textId="77777777" w:rsidR="00E740F8" w:rsidRPr="00E740F8" w:rsidRDefault="00E740F8" w:rsidP="00E740F8">
      <w:pPr>
        <w:ind w:firstLine="851"/>
        <w:jc w:val="both"/>
        <w:rPr>
          <w:bCs/>
          <w:sz w:val="28"/>
          <w:szCs w:val="28"/>
        </w:rPr>
      </w:pPr>
      <w:r w:rsidRPr="00E740F8">
        <w:rPr>
          <w:bCs/>
          <w:sz w:val="28"/>
          <w:szCs w:val="28"/>
        </w:rPr>
        <w:t>- сведения о расходах на приобретаемые товары, работы, услуги, производимых другими субъектами регулирования, оказывающими аналогичные транспортные услуги;</w:t>
      </w:r>
    </w:p>
    <w:p w14:paraId="6EC87FC2" w14:textId="77777777" w:rsidR="00E740F8" w:rsidRPr="00E740F8" w:rsidRDefault="00E740F8" w:rsidP="00E740F8">
      <w:pPr>
        <w:ind w:firstLine="851"/>
        <w:jc w:val="both"/>
        <w:rPr>
          <w:bCs/>
          <w:sz w:val="28"/>
          <w:szCs w:val="28"/>
        </w:rPr>
      </w:pPr>
      <w:r w:rsidRPr="00E740F8">
        <w:rPr>
          <w:bCs/>
          <w:sz w:val="28"/>
          <w:szCs w:val="28"/>
        </w:rPr>
        <w:t>- рыночные цены на потребляемые товары и услуги, сложившиеся в Кемеровской области, сведения о которых предоставляются независимыми специализированными информационно-аналитическими организациями, а также рыночные цены, сложившиеся на организованных торговых площадках, функционирующих на территории Российской Федерации;</w:t>
      </w:r>
    </w:p>
    <w:p w14:paraId="1CDA226D" w14:textId="77777777" w:rsidR="00E740F8" w:rsidRPr="00E740F8" w:rsidRDefault="00E740F8" w:rsidP="00E740F8">
      <w:pPr>
        <w:ind w:firstLine="851"/>
        <w:jc w:val="both"/>
        <w:rPr>
          <w:bCs/>
          <w:sz w:val="28"/>
          <w:szCs w:val="28"/>
        </w:rPr>
      </w:pPr>
      <w:r w:rsidRPr="00E740F8">
        <w:rPr>
          <w:bCs/>
          <w:sz w:val="28"/>
          <w:szCs w:val="28"/>
        </w:rPr>
        <w:t>- данные бухгалтерского учета и отчетности субъекта регулирования за предыдущий период регулирования, а также данные, полученные по результатам мероприятий по контролю.</w:t>
      </w:r>
    </w:p>
    <w:p w14:paraId="77676744" w14:textId="77777777" w:rsidR="00E740F8" w:rsidRPr="00E740F8" w:rsidRDefault="00E740F8" w:rsidP="00E740F8">
      <w:pPr>
        <w:ind w:firstLine="851"/>
        <w:jc w:val="both"/>
        <w:rPr>
          <w:bCs/>
          <w:sz w:val="28"/>
          <w:szCs w:val="28"/>
        </w:rPr>
      </w:pPr>
      <w:r w:rsidRPr="00E740F8">
        <w:rPr>
          <w:bCs/>
          <w:sz w:val="28"/>
          <w:szCs w:val="28"/>
        </w:rPr>
        <w:t>Согласно уставу организации ООО «ТЭК «Мереть» вправе осуществлять следующие виды деятельности:</w:t>
      </w:r>
    </w:p>
    <w:p w14:paraId="54F19A55" w14:textId="77777777" w:rsidR="00E740F8" w:rsidRPr="00E740F8" w:rsidRDefault="00E740F8" w:rsidP="00E740F8">
      <w:pPr>
        <w:ind w:firstLine="851"/>
        <w:jc w:val="both"/>
        <w:rPr>
          <w:bCs/>
          <w:sz w:val="28"/>
          <w:szCs w:val="28"/>
        </w:rPr>
      </w:pPr>
      <w:r w:rsidRPr="00E740F8">
        <w:rPr>
          <w:bCs/>
          <w:sz w:val="28"/>
          <w:szCs w:val="28"/>
        </w:rPr>
        <w:t>- организация перевозок грузов;</w:t>
      </w:r>
    </w:p>
    <w:p w14:paraId="53BA87D1" w14:textId="77777777" w:rsidR="00E740F8" w:rsidRPr="00E740F8" w:rsidRDefault="00E740F8" w:rsidP="00E740F8">
      <w:pPr>
        <w:ind w:firstLine="851"/>
        <w:jc w:val="both"/>
        <w:rPr>
          <w:bCs/>
          <w:sz w:val="28"/>
          <w:szCs w:val="28"/>
        </w:rPr>
      </w:pPr>
      <w:r w:rsidRPr="00E740F8">
        <w:rPr>
          <w:bCs/>
          <w:sz w:val="28"/>
          <w:szCs w:val="28"/>
        </w:rPr>
        <w:t>- аренда железнодорожного транспорта;</w:t>
      </w:r>
    </w:p>
    <w:p w14:paraId="35F94E12" w14:textId="77777777" w:rsidR="00E740F8" w:rsidRPr="00E740F8" w:rsidRDefault="00E740F8" w:rsidP="00E740F8">
      <w:pPr>
        <w:ind w:firstLine="851"/>
        <w:jc w:val="both"/>
        <w:rPr>
          <w:bCs/>
          <w:sz w:val="28"/>
          <w:szCs w:val="28"/>
        </w:rPr>
      </w:pPr>
      <w:r w:rsidRPr="00E740F8">
        <w:rPr>
          <w:bCs/>
          <w:sz w:val="28"/>
          <w:szCs w:val="28"/>
        </w:rPr>
        <w:t>- деятельность магистрального пассажирского железнодорожного транспорта;</w:t>
      </w:r>
    </w:p>
    <w:p w14:paraId="3834C6A8" w14:textId="77777777" w:rsidR="00E740F8" w:rsidRPr="00E740F8" w:rsidRDefault="00E740F8" w:rsidP="00E740F8">
      <w:pPr>
        <w:ind w:firstLine="851"/>
        <w:jc w:val="both"/>
        <w:rPr>
          <w:bCs/>
          <w:sz w:val="28"/>
          <w:szCs w:val="28"/>
        </w:rPr>
      </w:pPr>
      <w:r w:rsidRPr="00E740F8">
        <w:rPr>
          <w:bCs/>
          <w:sz w:val="28"/>
          <w:szCs w:val="28"/>
        </w:rPr>
        <w:lastRenderedPageBreak/>
        <w:t xml:space="preserve">- строительство и эксплуатация  железнодорожного хозяйства и прочие виды деятельности. </w:t>
      </w:r>
    </w:p>
    <w:p w14:paraId="5BB5E4C2" w14:textId="77777777" w:rsidR="00E740F8" w:rsidRPr="00E740F8" w:rsidRDefault="00E740F8" w:rsidP="00E740F8">
      <w:pPr>
        <w:ind w:firstLine="851"/>
        <w:jc w:val="both"/>
        <w:rPr>
          <w:bCs/>
          <w:sz w:val="28"/>
          <w:szCs w:val="28"/>
        </w:rPr>
      </w:pPr>
      <w:r w:rsidRPr="00E740F8">
        <w:rPr>
          <w:bCs/>
          <w:sz w:val="28"/>
          <w:szCs w:val="28"/>
        </w:rPr>
        <w:t>Организация предлагает установить тарифы  на услуги по перевозке грузов, маневровой работе локомотива, пропуску подвижного состава, отстою подвижного состава.</w:t>
      </w:r>
    </w:p>
    <w:p w14:paraId="6C15DC7C" w14:textId="77777777" w:rsidR="00E740F8" w:rsidRPr="00E740F8" w:rsidRDefault="00E740F8" w:rsidP="00E740F8">
      <w:pPr>
        <w:ind w:firstLine="851"/>
        <w:jc w:val="both"/>
        <w:rPr>
          <w:bCs/>
          <w:sz w:val="28"/>
          <w:szCs w:val="28"/>
        </w:rPr>
      </w:pPr>
    </w:p>
    <w:p w14:paraId="0B936139" w14:textId="77777777" w:rsidR="00E740F8" w:rsidRPr="00E740F8" w:rsidRDefault="00E740F8" w:rsidP="00E740F8">
      <w:pPr>
        <w:ind w:firstLine="851"/>
        <w:jc w:val="both"/>
        <w:rPr>
          <w:bCs/>
          <w:sz w:val="28"/>
          <w:szCs w:val="28"/>
        </w:rPr>
      </w:pPr>
      <w:r w:rsidRPr="00E740F8">
        <w:rPr>
          <w:bCs/>
          <w:sz w:val="28"/>
          <w:szCs w:val="28"/>
        </w:rPr>
        <w:t>Организация предлагает установить тарифы по перевозке груза с разделением на следующие участки железнодорожного пути:</w:t>
      </w:r>
    </w:p>
    <w:p w14:paraId="300588F9" w14:textId="77777777" w:rsidR="00E740F8" w:rsidRPr="00E740F8" w:rsidRDefault="00E740F8" w:rsidP="00E740F8">
      <w:pPr>
        <w:ind w:firstLine="851"/>
        <w:jc w:val="both"/>
        <w:rPr>
          <w:bCs/>
          <w:sz w:val="28"/>
          <w:szCs w:val="28"/>
        </w:rPr>
      </w:pPr>
      <w:r w:rsidRPr="00E740F8">
        <w:rPr>
          <w:bCs/>
          <w:sz w:val="28"/>
          <w:szCs w:val="28"/>
        </w:rPr>
        <w:t xml:space="preserve">Участок железнодорожного пути станция Мереть – станция </w:t>
      </w:r>
      <w:proofErr w:type="spellStart"/>
      <w:r w:rsidRPr="00E740F8">
        <w:rPr>
          <w:bCs/>
          <w:sz w:val="28"/>
          <w:szCs w:val="28"/>
        </w:rPr>
        <w:t>Уба</w:t>
      </w:r>
      <w:proofErr w:type="spellEnd"/>
      <w:r w:rsidRPr="00E740F8">
        <w:rPr>
          <w:bCs/>
          <w:sz w:val="28"/>
          <w:szCs w:val="28"/>
        </w:rPr>
        <w:t>;</w:t>
      </w:r>
    </w:p>
    <w:p w14:paraId="5F648AF1" w14:textId="77777777" w:rsidR="00E740F8" w:rsidRPr="00E740F8" w:rsidRDefault="00E740F8" w:rsidP="00E740F8">
      <w:pPr>
        <w:ind w:firstLine="851"/>
        <w:jc w:val="both"/>
        <w:rPr>
          <w:bCs/>
          <w:sz w:val="28"/>
          <w:szCs w:val="28"/>
        </w:rPr>
      </w:pPr>
      <w:r w:rsidRPr="00E740F8">
        <w:rPr>
          <w:bCs/>
          <w:sz w:val="28"/>
          <w:szCs w:val="28"/>
        </w:rPr>
        <w:t xml:space="preserve">Участок железнодорожного пути станция </w:t>
      </w:r>
      <w:proofErr w:type="spellStart"/>
      <w:r w:rsidRPr="00E740F8">
        <w:rPr>
          <w:bCs/>
          <w:sz w:val="28"/>
          <w:szCs w:val="28"/>
        </w:rPr>
        <w:t>Уба</w:t>
      </w:r>
      <w:proofErr w:type="spellEnd"/>
      <w:r w:rsidRPr="00E740F8">
        <w:rPr>
          <w:bCs/>
          <w:sz w:val="28"/>
          <w:szCs w:val="28"/>
        </w:rPr>
        <w:t xml:space="preserve"> - место погрузки (выгрузки).</w:t>
      </w:r>
    </w:p>
    <w:p w14:paraId="2F332FFB" w14:textId="77777777" w:rsidR="00E740F8" w:rsidRPr="00E740F8" w:rsidRDefault="00E740F8" w:rsidP="00E740F8">
      <w:pPr>
        <w:ind w:firstLine="851"/>
        <w:jc w:val="both"/>
        <w:rPr>
          <w:bCs/>
          <w:sz w:val="28"/>
          <w:szCs w:val="28"/>
        </w:rPr>
      </w:pPr>
      <w:r w:rsidRPr="00E740F8">
        <w:rPr>
          <w:bCs/>
          <w:sz w:val="28"/>
          <w:szCs w:val="28"/>
        </w:rPr>
        <w:t xml:space="preserve">По данным организации необходимость установления тарифов на перевозку грузов с разделением на вышеуказанные участки связана с тем, что на участке станция </w:t>
      </w:r>
      <w:proofErr w:type="spellStart"/>
      <w:r w:rsidRPr="00E740F8">
        <w:rPr>
          <w:bCs/>
          <w:sz w:val="28"/>
          <w:szCs w:val="28"/>
        </w:rPr>
        <w:t>Уба</w:t>
      </w:r>
      <w:proofErr w:type="spellEnd"/>
      <w:r w:rsidRPr="00E740F8">
        <w:rPr>
          <w:bCs/>
          <w:sz w:val="28"/>
          <w:szCs w:val="28"/>
        </w:rPr>
        <w:t xml:space="preserve"> - место погрузки (выгрузки) перевозка грузов контрагентов осуществляется локомотивами ООО «ТПТУ» с использованием инфраструктуры железнодорожного транспорта ООО «ТЭК «Мереть», а от станция </w:t>
      </w:r>
      <w:proofErr w:type="spellStart"/>
      <w:r w:rsidRPr="00E740F8">
        <w:rPr>
          <w:bCs/>
          <w:sz w:val="28"/>
          <w:szCs w:val="28"/>
        </w:rPr>
        <w:t>Уба</w:t>
      </w:r>
      <w:proofErr w:type="spellEnd"/>
      <w:r w:rsidRPr="00E740F8">
        <w:rPr>
          <w:bCs/>
          <w:sz w:val="28"/>
          <w:szCs w:val="28"/>
        </w:rPr>
        <w:t xml:space="preserve"> до станции Мереть только локомотивами ООО «ТЭК «Мереть».</w:t>
      </w:r>
    </w:p>
    <w:p w14:paraId="59C48C0B" w14:textId="77777777" w:rsidR="00E740F8" w:rsidRPr="00E740F8" w:rsidRDefault="00E740F8" w:rsidP="00E740F8">
      <w:pPr>
        <w:ind w:firstLine="851"/>
        <w:jc w:val="both"/>
        <w:rPr>
          <w:bCs/>
          <w:sz w:val="28"/>
          <w:szCs w:val="28"/>
        </w:rPr>
      </w:pPr>
      <w:r w:rsidRPr="00E740F8">
        <w:rPr>
          <w:bCs/>
          <w:sz w:val="28"/>
          <w:szCs w:val="28"/>
        </w:rPr>
        <w:t>Объемы транспортных услуг на период регулирования организация предлагает  принять в следующих размерах:</w:t>
      </w:r>
    </w:p>
    <w:p w14:paraId="643D765C" w14:textId="77777777" w:rsidR="00E740F8" w:rsidRPr="00E740F8" w:rsidRDefault="00E740F8" w:rsidP="00E740F8">
      <w:pPr>
        <w:ind w:firstLine="851"/>
        <w:jc w:val="both"/>
        <w:rPr>
          <w:bCs/>
          <w:sz w:val="28"/>
          <w:szCs w:val="28"/>
        </w:rPr>
      </w:pPr>
      <w:bookmarkStart w:id="148" w:name="_Hlk121403787"/>
      <w:r w:rsidRPr="00E740F8">
        <w:rPr>
          <w:bCs/>
          <w:sz w:val="28"/>
          <w:szCs w:val="28"/>
        </w:rPr>
        <w:t xml:space="preserve">По перевозке грузов всего – 597389,915 тыс. </w:t>
      </w:r>
      <w:proofErr w:type="spellStart"/>
      <w:r w:rsidRPr="00E740F8">
        <w:rPr>
          <w:bCs/>
          <w:sz w:val="28"/>
          <w:szCs w:val="28"/>
        </w:rPr>
        <w:t>тн.км</w:t>
      </w:r>
      <w:proofErr w:type="spellEnd"/>
      <w:r w:rsidRPr="00E740F8">
        <w:rPr>
          <w:bCs/>
          <w:sz w:val="28"/>
          <w:szCs w:val="28"/>
        </w:rPr>
        <w:t>. в том числе.:</w:t>
      </w:r>
    </w:p>
    <w:p w14:paraId="24F284A2" w14:textId="77777777" w:rsidR="00E740F8" w:rsidRPr="00E740F8" w:rsidRDefault="00E740F8" w:rsidP="00E740F8">
      <w:pPr>
        <w:ind w:firstLine="851"/>
        <w:jc w:val="both"/>
        <w:rPr>
          <w:bCs/>
          <w:sz w:val="28"/>
          <w:szCs w:val="28"/>
        </w:rPr>
      </w:pPr>
      <w:r w:rsidRPr="00E740F8">
        <w:rPr>
          <w:bCs/>
          <w:sz w:val="28"/>
          <w:szCs w:val="28"/>
        </w:rPr>
        <w:t xml:space="preserve">Участок железнодорожного пути станция Мереть – станция </w:t>
      </w:r>
      <w:proofErr w:type="spellStart"/>
      <w:r w:rsidRPr="00E740F8">
        <w:rPr>
          <w:bCs/>
          <w:sz w:val="28"/>
          <w:szCs w:val="28"/>
        </w:rPr>
        <w:t>Уба</w:t>
      </w:r>
      <w:proofErr w:type="spellEnd"/>
      <w:r w:rsidRPr="00E740F8">
        <w:rPr>
          <w:bCs/>
          <w:sz w:val="28"/>
          <w:szCs w:val="28"/>
        </w:rPr>
        <w:t xml:space="preserve"> –                 в размере  79900 </w:t>
      </w:r>
      <w:proofErr w:type="spellStart"/>
      <w:r w:rsidRPr="00E740F8">
        <w:rPr>
          <w:bCs/>
          <w:sz w:val="28"/>
          <w:szCs w:val="28"/>
        </w:rPr>
        <w:t>тн</w:t>
      </w:r>
      <w:proofErr w:type="spellEnd"/>
      <w:r w:rsidRPr="00E740F8">
        <w:rPr>
          <w:bCs/>
          <w:sz w:val="28"/>
          <w:szCs w:val="28"/>
        </w:rPr>
        <w:t>. км. ;</w:t>
      </w:r>
    </w:p>
    <w:p w14:paraId="06D71332" w14:textId="77777777" w:rsidR="00E740F8" w:rsidRPr="00E740F8" w:rsidRDefault="00E740F8" w:rsidP="00E740F8">
      <w:pPr>
        <w:ind w:firstLine="851"/>
        <w:jc w:val="both"/>
        <w:rPr>
          <w:bCs/>
          <w:sz w:val="28"/>
          <w:szCs w:val="28"/>
        </w:rPr>
      </w:pPr>
      <w:r w:rsidRPr="00E740F8">
        <w:rPr>
          <w:bCs/>
          <w:sz w:val="28"/>
          <w:szCs w:val="28"/>
        </w:rPr>
        <w:t xml:space="preserve">Участок железнодорожного пути станция </w:t>
      </w:r>
      <w:proofErr w:type="spellStart"/>
      <w:r w:rsidRPr="00E740F8">
        <w:rPr>
          <w:bCs/>
          <w:sz w:val="28"/>
          <w:szCs w:val="28"/>
        </w:rPr>
        <w:t>Уба</w:t>
      </w:r>
      <w:proofErr w:type="spellEnd"/>
      <w:r w:rsidRPr="00E740F8">
        <w:rPr>
          <w:bCs/>
          <w:sz w:val="28"/>
          <w:szCs w:val="28"/>
        </w:rPr>
        <w:t xml:space="preserve"> - место погрузки (выгрузки) –  в размере – 517489,915 </w:t>
      </w:r>
      <w:proofErr w:type="spellStart"/>
      <w:r w:rsidRPr="00E740F8">
        <w:rPr>
          <w:bCs/>
          <w:sz w:val="28"/>
          <w:szCs w:val="28"/>
        </w:rPr>
        <w:t>тн</w:t>
      </w:r>
      <w:proofErr w:type="spellEnd"/>
      <w:r w:rsidRPr="00E740F8">
        <w:rPr>
          <w:bCs/>
          <w:sz w:val="28"/>
          <w:szCs w:val="28"/>
        </w:rPr>
        <w:t>. км.;</w:t>
      </w:r>
    </w:p>
    <w:p w14:paraId="04081E90" w14:textId="77777777" w:rsidR="00E740F8" w:rsidRPr="00E740F8" w:rsidRDefault="00E740F8" w:rsidP="00E740F8">
      <w:pPr>
        <w:ind w:firstLine="851"/>
        <w:jc w:val="both"/>
        <w:rPr>
          <w:bCs/>
          <w:sz w:val="28"/>
          <w:szCs w:val="28"/>
        </w:rPr>
      </w:pPr>
      <w:r w:rsidRPr="00E740F8">
        <w:rPr>
          <w:bCs/>
          <w:sz w:val="28"/>
          <w:szCs w:val="28"/>
        </w:rPr>
        <w:t xml:space="preserve">по работе локомотива  в размере -1721,4 </w:t>
      </w:r>
      <w:proofErr w:type="spellStart"/>
      <w:r w:rsidRPr="00E740F8">
        <w:rPr>
          <w:bCs/>
          <w:sz w:val="28"/>
          <w:szCs w:val="28"/>
        </w:rPr>
        <w:t>локомотиво</w:t>
      </w:r>
      <w:proofErr w:type="spellEnd"/>
      <w:r w:rsidRPr="00E740F8">
        <w:rPr>
          <w:bCs/>
          <w:sz w:val="28"/>
          <w:szCs w:val="28"/>
        </w:rPr>
        <w:t>-часов;</w:t>
      </w:r>
    </w:p>
    <w:p w14:paraId="46893308" w14:textId="77777777" w:rsidR="00E740F8" w:rsidRPr="00E740F8" w:rsidRDefault="00E740F8" w:rsidP="00E740F8">
      <w:pPr>
        <w:ind w:firstLine="851"/>
        <w:jc w:val="both"/>
        <w:rPr>
          <w:bCs/>
          <w:sz w:val="28"/>
          <w:szCs w:val="28"/>
        </w:rPr>
      </w:pPr>
      <w:r w:rsidRPr="00E740F8">
        <w:rPr>
          <w:bCs/>
          <w:sz w:val="28"/>
          <w:szCs w:val="28"/>
        </w:rPr>
        <w:t xml:space="preserve">по пропуску подвижного состава   в размере – в размере 5241,8                   </w:t>
      </w:r>
      <w:proofErr w:type="spellStart"/>
      <w:r w:rsidRPr="00E740F8">
        <w:rPr>
          <w:bCs/>
          <w:sz w:val="28"/>
          <w:szCs w:val="28"/>
        </w:rPr>
        <w:t>тн</w:t>
      </w:r>
      <w:proofErr w:type="spellEnd"/>
      <w:r w:rsidRPr="00E740F8">
        <w:rPr>
          <w:bCs/>
          <w:sz w:val="28"/>
          <w:szCs w:val="28"/>
        </w:rPr>
        <w:t>. км.;</w:t>
      </w:r>
    </w:p>
    <w:p w14:paraId="1877A701" w14:textId="77777777" w:rsidR="00E740F8" w:rsidRPr="00E740F8" w:rsidRDefault="00E740F8" w:rsidP="00E740F8">
      <w:pPr>
        <w:ind w:firstLine="851"/>
        <w:jc w:val="both"/>
        <w:rPr>
          <w:bCs/>
          <w:sz w:val="28"/>
          <w:szCs w:val="28"/>
        </w:rPr>
      </w:pPr>
      <w:r w:rsidRPr="00E740F8">
        <w:rPr>
          <w:bCs/>
          <w:sz w:val="28"/>
          <w:szCs w:val="28"/>
        </w:rPr>
        <w:t xml:space="preserve">по отстою подвижного состава в размере - 604440  </w:t>
      </w:r>
      <w:proofErr w:type="spellStart"/>
      <w:r w:rsidRPr="00E740F8">
        <w:rPr>
          <w:bCs/>
          <w:sz w:val="28"/>
          <w:szCs w:val="28"/>
        </w:rPr>
        <w:t>вагоно</w:t>
      </w:r>
      <w:proofErr w:type="spellEnd"/>
      <w:r w:rsidRPr="00E740F8">
        <w:rPr>
          <w:bCs/>
          <w:sz w:val="28"/>
          <w:szCs w:val="28"/>
        </w:rPr>
        <w:t>-часов.</w:t>
      </w:r>
    </w:p>
    <w:bookmarkEnd w:id="148"/>
    <w:p w14:paraId="414E96D2" w14:textId="77777777" w:rsidR="00E740F8" w:rsidRPr="00E740F8" w:rsidRDefault="00E740F8" w:rsidP="00E740F8">
      <w:pPr>
        <w:ind w:firstLine="851"/>
        <w:jc w:val="both"/>
        <w:rPr>
          <w:bCs/>
          <w:sz w:val="28"/>
          <w:szCs w:val="28"/>
        </w:rPr>
      </w:pPr>
      <w:r w:rsidRPr="00E740F8">
        <w:rPr>
          <w:bCs/>
          <w:sz w:val="28"/>
          <w:szCs w:val="28"/>
        </w:rPr>
        <w:t>Специалистом проведен анализ выполнения объемов перевозок контрагентами за 3 последних года 2019-2022, по результатам которого сделан вывод, что заявляемые контрагентами объемы ежегодно не выполнялись. В связи с этим, специалист предлагает принять объемы по предложению организации средние за три последних года.</w:t>
      </w:r>
    </w:p>
    <w:p w14:paraId="6592DA99" w14:textId="77777777" w:rsidR="00E740F8" w:rsidRDefault="00E740F8" w:rsidP="00E740F8">
      <w:pPr>
        <w:ind w:firstLine="851"/>
        <w:jc w:val="center"/>
        <w:rPr>
          <w:bCs/>
          <w:sz w:val="28"/>
          <w:szCs w:val="28"/>
        </w:rPr>
        <w:sectPr w:rsidR="00E740F8" w:rsidSect="00E740F8">
          <w:pgSz w:w="11906" w:h="16838" w:code="9"/>
          <w:pgMar w:top="992" w:right="851" w:bottom="1134" w:left="709" w:header="397" w:footer="0" w:gutter="0"/>
          <w:pgNumType w:start="11"/>
          <w:cols w:space="708"/>
          <w:titlePg/>
          <w:docGrid w:linePitch="360"/>
        </w:sectPr>
      </w:pPr>
      <w:r w:rsidRPr="00E740F8">
        <w:rPr>
          <w:bCs/>
          <w:sz w:val="28"/>
          <w:szCs w:val="28"/>
        </w:rPr>
        <w:t>Анализ объемов перевозок 2019-2021 г.</w:t>
      </w:r>
    </w:p>
    <w:p w14:paraId="7EFCDEBC" w14:textId="77777777" w:rsidR="00E740F8" w:rsidRPr="00E740F8" w:rsidRDefault="00E740F8" w:rsidP="00E740F8">
      <w:pPr>
        <w:ind w:firstLine="851"/>
        <w:jc w:val="center"/>
        <w:rPr>
          <w:bCs/>
          <w:sz w:val="28"/>
          <w:szCs w:val="28"/>
        </w:rPr>
      </w:pPr>
    </w:p>
    <w:p w14:paraId="45F9DA71" w14:textId="1FBF2E0D" w:rsidR="00E740F8" w:rsidRPr="00E740F8" w:rsidRDefault="00E740F8" w:rsidP="00E740F8">
      <w:pPr>
        <w:jc w:val="both"/>
        <w:rPr>
          <w:bCs/>
          <w:sz w:val="28"/>
          <w:szCs w:val="28"/>
        </w:rPr>
      </w:pPr>
      <w:r w:rsidRPr="00E740F8">
        <w:rPr>
          <w:noProof/>
        </w:rPr>
        <w:drawing>
          <wp:inline distT="0" distB="0" distL="0" distR="0" wp14:anchorId="78E2A0F2" wp14:editId="0DFD8990">
            <wp:extent cx="9448800" cy="5448300"/>
            <wp:effectExtent l="0" t="0" r="0" b="0"/>
            <wp:docPr id="171"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9448800" cy="5448300"/>
                    </a:xfrm>
                    <a:prstGeom prst="rect">
                      <a:avLst/>
                    </a:prstGeom>
                    <a:noFill/>
                    <a:ln>
                      <a:noFill/>
                    </a:ln>
                  </pic:spPr>
                </pic:pic>
              </a:graphicData>
            </a:graphic>
          </wp:inline>
        </w:drawing>
      </w:r>
    </w:p>
    <w:p w14:paraId="1D3DFC8A" w14:textId="77777777" w:rsidR="00E740F8" w:rsidRPr="00E740F8" w:rsidRDefault="00E740F8" w:rsidP="00E740F8">
      <w:pPr>
        <w:ind w:firstLine="851"/>
        <w:jc w:val="both"/>
        <w:rPr>
          <w:bCs/>
          <w:sz w:val="28"/>
          <w:szCs w:val="28"/>
        </w:rPr>
      </w:pPr>
    </w:p>
    <w:p w14:paraId="6E0E0BA7" w14:textId="77777777" w:rsidR="00E740F8" w:rsidRPr="00E740F8" w:rsidRDefault="00E740F8" w:rsidP="00E740F8">
      <w:pPr>
        <w:ind w:firstLine="851"/>
        <w:jc w:val="both"/>
        <w:rPr>
          <w:bCs/>
          <w:sz w:val="28"/>
          <w:szCs w:val="28"/>
        </w:rPr>
      </w:pPr>
    </w:p>
    <w:p w14:paraId="2BE1F77C" w14:textId="77777777" w:rsidR="00E740F8" w:rsidRPr="00E740F8" w:rsidRDefault="00E740F8" w:rsidP="00E740F8">
      <w:pPr>
        <w:ind w:firstLine="851"/>
        <w:jc w:val="both"/>
        <w:rPr>
          <w:bCs/>
          <w:sz w:val="28"/>
          <w:szCs w:val="28"/>
        </w:rPr>
      </w:pPr>
    </w:p>
    <w:p w14:paraId="16E02698" w14:textId="77777777" w:rsidR="00E740F8" w:rsidRPr="00E740F8" w:rsidRDefault="00E740F8" w:rsidP="00E740F8">
      <w:pPr>
        <w:ind w:firstLine="851"/>
        <w:jc w:val="both"/>
        <w:rPr>
          <w:bCs/>
          <w:sz w:val="28"/>
          <w:szCs w:val="28"/>
        </w:rPr>
      </w:pPr>
    </w:p>
    <w:p w14:paraId="303540D4" w14:textId="77777777" w:rsidR="00E740F8" w:rsidRPr="00E740F8" w:rsidRDefault="00E740F8" w:rsidP="00E740F8">
      <w:pPr>
        <w:ind w:firstLine="851"/>
        <w:jc w:val="both"/>
        <w:rPr>
          <w:bCs/>
          <w:sz w:val="28"/>
          <w:szCs w:val="28"/>
        </w:rPr>
      </w:pPr>
    </w:p>
    <w:p w14:paraId="0604D3EB" w14:textId="2760402F" w:rsidR="00E740F8" w:rsidRPr="00E740F8" w:rsidRDefault="00E740F8" w:rsidP="00E740F8">
      <w:pPr>
        <w:jc w:val="both"/>
        <w:rPr>
          <w:bCs/>
          <w:sz w:val="28"/>
          <w:szCs w:val="28"/>
        </w:rPr>
      </w:pPr>
      <w:r w:rsidRPr="00E740F8">
        <w:rPr>
          <w:noProof/>
        </w:rPr>
        <w:drawing>
          <wp:inline distT="0" distB="0" distL="0" distR="0" wp14:anchorId="29455F19" wp14:editId="71CA7716">
            <wp:extent cx="9677400" cy="5328285"/>
            <wp:effectExtent l="0" t="0" r="0" b="5715"/>
            <wp:docPr id="170"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9677400" cy="5328285"/>
                    </a:xfrm>
                    <a:prstGeom prst="rect">
                      <a:avLst/>
                    </a:prstGeom>
                    <a:noFill/>
                    <a:ln>
                      <a:noFill/>
                    </a:ln>
                  </pic:spPr>
                </pic:pic>
              </a:graphicData>
            </a:graphic>
          </wp:inline>
        </w:drawing>
      </w:r>
    </w:p>
    <w:p w14:paraId="7F477668" w14:textId="77777777" w:rsidR="00E740F8" w:rsidRDefault="00E740F8" w:rsidP="00E740F8">
      <w:pPr>
        <w:ind w:firstLine="851"/>
        <w:jc w:val="both"/>
        <w:rPr>
          <w:bCs/>
          <w:sz w:val="28"/>
          <w:szCs w:val="28"/>
        </w:rPr>
        <w:sectPr w:rsidR="00E740F8" w:rsidSect="00E740F8">
          <w:pgSz w:w="16838" w:h="11906" w:orient="landscape" w:code="9"/>
          <w:pgMar w:top="709" w:right="992" w:bottom="851" w:left="1134" w:header="397" w:footer="0" w:gutter="0"/>
          <w:pgNumType w:start="11"/>
          <w:cols w:space="708"/>
          <w:titlePg/>
          <w:docGrid w:linePitch="360"/>
        </w:sectPr>
      </w:pPr>
    </w:p>
    <w:p w14:paraId="02429C1E" w14:textId="77777777" w:rsidR="00E740F8" w:rsidRPr="00E740F8" w:rsidRDefault="00E740F8" w:rsidP="00E740F8">
      <w:pPr>
        <w:ind w:firstLine="851"/>
        <w:jc w:val="both"/>
        <w:rPr>
          <w:bCs/>
          <w:sz w:val="28"/>
          <w:szCs w:val="28"/>
        </w:rPr>
      </w:pPr>
      <w:r w:rsidRPr="00E740F8">
        <w:rPr>
          <w:bCs/>
          <w:sz w:val="28"/>
          <w:szCs w:val="28"/>
        </w:rPr>
        <w:lastRenderedPageBreak/>
        <w:t>Объемы предлагаются  в следующих размерах:</w:t>
      </w:r>
    </w:p>
    <w:p w14:paraId="506BD1C9" w14:textId="77777777" w:rsidR="00E740F8" w:rsidRPr="00E740F8" w:rsidRDefault="00E740F8" w:rsidP="00E740F8">
      <w:pPr>
        <w:ind w:firstLine="851"/>
        <w:jc w:val="both"/>
        <w:rPr>
          <w:bCs/>
          <w:sz w:val="28"/>
          <w:szCs w:val="28"/>
        </w:rPr>
      </w:pPr>
      <w:r w:rsidRPr="00E740F8">
        <w:rPr>
          <w:bCs/>
          <w:sz w:val="28"/>
          <w:szCs w:val="28"/>
        </w:rPr>
        <w:t xml:space="preserve">По перевозке грузов всего – 597389,915 тыс. </w:t>
      </w:r>
      <w:proofErr w:type="spellStart"/>
      <w:r w:rsidRPr="00E740F8">
        <w:rPr>
          <w:bCs/>
          <w:sz w:val="28"/>
          <w:szCs w:val="28"/>
        </w:rPr>
        <w:t>тн.км</w:t>
      </w:r>
      <w:proofErr w:type="spellEnd"/>
      <w:r w:rsidRPr="00E740F8">
        <w:rPr>
          <w:bCs/>
          <w:sz w:val="28"/>
          <w:szCs w:val="28"/>
        </w:rPr>
        <w:t>. , в том числе:</w:t>
      </w:r>
    </w:p>
    <w:p w14:paraId="535BF046" w14:textId="77777777" w:rsidR="00E740F8" w:rsidRPr="00E740F8" w:rsidRDefault="00E740F8" w:rsidP="00E740F8">
      <w:pPr>
        <w:ind w:firstLine="851"/>
        <w:jc w:val="both"/>
        <w:rPr>
          <w:bCs/>
          <w:sz w:val="28"/>
          <w:szCs w:val="28"/>
        </w:rPr>
      </w:pPr>
      <w:r w:rsidRPr="00E740F8">
        <w:rPr>
          <w:bCs/>
          <w:sz w:val="28"/>
          <w:szCs w:val="28"/>
        </w:rPr>
        <w:t xml:space="preserve">Участок железнодорожного пути станция Мереть – станция </w:t>
      </w:r>
      <w:proofErr w:type="spellStart"/>
      <w:r w:rsidRPr="00E740F8">
        <w:rPr>
          <w:bCs/>
          <w:sz w:val="28"/>
          <w:szCs w:val="28"/>
        </w:rPr>
        <w:t>Уба</w:t>
      </w:r>
      <w:proofErr w:type="spellEnd"/>
      <w:r w:rsidRPr="00E740F8">
        <w:rPr>
          <w:bCs/>
          <w:sz w:val="28"/>
          <w:szCs w:val="28"/>
        </w:rPr>
        <w:t xml:space="preserve"> –                в размере  79900 </w:t>
      </w:r>
      <w:proofErr w:type="spellStart"/>
      <w:r w:rsidRPr="00E740F8">
        <w:rPr>
          <w:bCs/>
          <w:sz w:val="28"/>
          <w:szCs w:val="28"/>
        </w:rPr>
        <w:t>тн</w:t>
      </w:r>
      <w:proofErr w:type="spellEnd"/>
      <w:r w:rsidRPr="00E740F8">
        <w:rPr>
          <w:bCs/>
          <w:sz w:val="28"/>
          <w:szCs w:val="28"/>
        </w:rPr>
        <w:t xml:space="preserve">. км.  по предложению организации. Участок железнодорожного пути станция </w:t>
      </w:r>
      <w:proofErr w:type="spellStart"/>
      <w:r w:rsidRPr="00E740F8">
        <w:rPr>
          <w:bCs/>
          <w:sz w:val="28"/>
          <w:szCs w:val="28"/>
        </w:rPr>
        <w:t>Уба</w:t>
      </w:r>
      <w:proofErr w:type="spellEnd"/>
      <w:r w:rsidRPr="00E740F8">
        <w:rPr>
          <w:bCs/>
          <w:sz w:val="28"/>
          <w:szCs w:val="28"/>
        </w:rPr>
        <w:t xml:space="preserve"> - место погрузки (выгрузки) –  в размере – 517489,915 </w:t>
      </w:r>
      <w:proofErr w:type="spellStart"/>
      <w:r w:rsidRPr="00E740F8">
        <w:rPr>
          <w:bCs/>
          <w:sz w:val="28"/>
          <w:szCs w:val="28"/>
        </w:rPr>
        <w:t>тн</w:t>
      </w:r>
      <w:proofErr w:type="spellEnd"/>
      <w:r w:rsidRPr="00E740F8">
        <w:rPr>
          <w:bCs/>
          <w:sz w:val="28"/>
          <w:szCs w:val="28"/>
        </w:rPr>
        <w:t xml:space="preserve">. км. по предложению организации. Объемы по  данному участку специалист идентифицировать не может. </w:t>
      </w:r>
    </w:p>
    <w:p w14:paraId="091D9FA0" w14:textId="77777777" w:rsidR="00E740F8" w:rsidRPr="00E740F8" w:rsidRDefault="00E740F8" w:rsidP="00E740F8">
      <w:pPr>
        <w:ind w:firstLine="851"/>
        <w:jc w:val="both"/>
        <w:rPr>
          <w:bCs/>
          <w:sz w:val="28"/>
          <w:szCs w:val="28"/>
        </w:rPr>
      </w:pPr>
      <w:r w:rsidRPr="00E740F8">
        <w:rPr>
          <w:bCs/>
          <w:sz w:val="28"/>
          <w:szCs w:val="28"/>
        </w:rPr>
        <w:t xml:space="preserve">По работе локомотива  в размере – 1721,4 </w:t>
      </w:r>
      <w:proofErr w:type="spellStart"/>
      <w:r w:rsidRPr="00E740F8">
        <w:rPr>
          <w:bCs/>
          <w:sz w:val="28"/>
          <w:szCs w:val="28"/>
        </w:rPr>
        <w:t>локомотиво</w:t>
      </w:r>
      <w:proofErr w:type="spellEnd"/>
      <w:r w:rsidRPr="00E740F8">
        <w:rPr>
          <w:bCs/>
          <w:sz w:val="28"/>
          <w:szCs w:val="28"/>
        </w:rPr>
        <w:t xml:space="preserve">-часов. Согласно пункту 7.1. Методических рекомендаций, исходя из среднего объема перевозок  за 3 последних года. Предоставлен анализ часов работы локомотивов, реестр документов, счета-фактуры и </w:t>
      </w:r>
      <w:proofErr w:type="spellStart"/>
      <w:r w:rsidRPr="00E740F8">
        <w:rPr>
          <w:bCs/>
          <w:sz w:val="28"/>
          <w:szCs w:val="28"/>
        </w:rPr>
        <w:t>и</w:t>
      </w:r>
      <w:proofErr w:type="spellEnd"/>
      <w:r w:rsidRPr="00E740F8">
        <w:rPr>
          <w:bCs/>
          <w:sz w:val="28"/>
          <w:szCs w:val="28"/>
        </w:rPr>
        <w:t xml:space="preserve"> акты выполненных работ за период с 2019 по 2021 годы (Т38 стр. 1 и т.д.) ;</w:t>
      </w:r>
    </w:p>
    <w:p w14:paraId="508169B5" w14:textId="77777777" w:rsidR="00E740F8" w:rsidRPr="00E740F8" w:rsidRDefault="00E740F8" w:rsidP="00E740F8">
      <w:pPr>
        <w:ind w:firstLine="851"/>
        <w:jc w:val="both"/>
        <w:rPr>
          <w:bCs/>
          <w:sz w:val="28"/>
          <w:szCs w:val="28"/>
        </w:rPr>
      </w:pPr>
      <w:r w:rsidRPr="00E740F8">
        <w:rPr>
          <w:bCs/>
          <w:sz w:val="28"/>
          <w:szCs w:val="28"/>
        </w:rPr>
        <w:t xml:space="preserve">по пропуску подвижного состава   в размере – в размере 5241,8 </w:t>
      </w:r>
      <w:proofErr w:type="spellStart"/>
      <w:r w:rsidRPr="00E740F8">
        <w:rPr>
          <w:bCs/>
          <w:sz w:val="28"/>
          <w:szCs w:val="28"/>
        </w:rPr>
        <w:t>тн</w:t>
      </w:r>
      <w:proofErr w:type="spellEnd"/>
      <w:r w:rsidRPr="00E740F8">
        <w:rPr>
          <w:bCs/>
          <w:sz w:val="28"/>
          <w:szCs w:val="28"/>
        </w:rPr>
        <w:t>. км. Согласно представленному протоколу согласования объемов   с ООО "</w:t>
      </w:r>
      <w:proofErr w:type="spellStart"/>
      <w:r w:rsidRPr="00E740F8">
        <w:rPr>
          <w:bCs/>
          <w:sz w:val="28"/>
          <w:szCs w:val="28"/>
        </w:rPr>
        <w:t>Талдинское</w:t>
      </w:r>
      <w:proofErr w:type="spellEnd"/>
      <w:r w:rsidRPr="00E740F8">
        <w:rPr>
          <w:bCs/>
          <w:sz w:val="28"/>
          <w:szCs w:val="28"/>
        </w:rPr>
        <w:t xml:space="preserve"> ПТУ";</w:t>
      </w:r>
    </w:p>
    <w:p w14:paraId="0FC12185" w14:textId="77777777" w:rsidR="00E740F8" w:rsidRPr="00E740F8" w:rsidRDefault="00E740F8" w:rsidP="00E740F8">
      <w:pPr>
        <w:ind w:firstLine="851"/>
        <w:jc w:val="both"/>
        <w:rPr>
          <w:bCs/>
          <w:sz w:val="28"/>
          <w:szCs w:val="28"/>
        </w:rPr>
      </w:pPr>
      <w:r w:rsidRPr="00E740F8">
        <w:rPr>
          <w:bCs/>
          <w:sz w:val="28"/>
          <w:szCs w:val="28"/>
        </w:rPr>
        <w:t xml:space="preserve">по отстою подвижного состава в размере - 604440  </w:t>
      </w:r>
      <w:proofErr w:type="spellStart"/>
      <w:r w:rsidRPr="00E740F8">
        <w:rPr>
          <w:bCs/>
          <w:sz w:val="28"/>
          <w:szCs w:val="28"/>
        </w:rPr>
        <w:t>вагоно</w:t>
      </w:r>
      <w:proofErr w:type="spellEnd"/>
      <w:r w:rsidRPr="00E740F8">
        <w:rPr>
          <w:bCs/>
          <w:sz w:val="28"/>
          <w:szCs w:val="28"/>
        </w:rPr>
        <w:t>-часов. Согласно представленному расчету и пояснениям организации, так как услуга ранее не оказывалась.</w:t>
      </w:r>
    </w:p>
    <w:p w14:paraId="7F2F99D8" w14:textId="77777777" w:rsidR="00E740F8" w:rsidRPr="00E740F8" w:rsidRDefault="00E740F8" w:rsidP="00E740F8">
      <w:pPr>
        <w:ind w:firstLine="851"/>
        <w:jc w:val="both"/>
        <w:rPr>
          <w:bCs/>
          <w:sz w:val="28"/>
          <w:szCs w:val="28"/>
        </w:rPr>
      </w:pPr>
      <w:r w:rsidRPr="00E740F8">
        <w:rPr>
          <w:bCs/>
          <w:sz w:val="28"/>
          <w:szCs w:val="28"/>
        </w:rPr>
        <w:t xml:space="preserve"> По   пояснениям организации объем услуги по отстою вагонов определен исходя из возможности размещения порожних вагонов в отстой в количестве 69 вагонов (Дополнительного соглашения № 8 Договора №58-Н от 05.08.2019 года). </w:t>
      </w:r>
    </w:p>
    <w:p w14:paraId="602DEBF4" w14:textId="77777777" w:rsidR="00E740F8" w:rsidRPr="00E740F8" w:rsidRDefault="00E740F8" w:rsidP="00E740F8">
      <w:pPr>
        <w:ind w:firstLine="851"/>
        <w:jc w:val="both"/>
        <w:rPr>
          <w:bCs/>
          <w:sz w:val="28"/>
          <w:szCs w:val="28"/>
        </w:rPr>
      </w:pPr>
    </w:p>
    <w:p w14:paraId="1A98AB70" w14:textId="77777777" w:rsidR="00E740F8" w:rsidRPr="00E740F8" w:rsidRDefault="00E740F8" w:rsidP="00E740F8">
      <w:pPr>
        <w:ind w:firstLine="851"/>
        <w:jc w:val="both"/>
        <w:rPr>
          <w:bCs/>
          <w:sz w:val="28"/>
          <w:szCs w:val="28"/>
        </w:rPr>
      </w:pPr>
      <w:r w:rsidRPr="00E740F8">
        <w:rPr>
          <w:bCs/>
          <w:sz w:val="28"/>
          <w:szCs w:val="28"/>
        </w:rPr>
        <w:t>Учитывая занятость одним вагоном 14 метров, протяженность железнодорожного пути под отстой вагонов в объеме 69 вагонов составит 966 метров (69вагонов*14метров).</w:t>
      </w:r>
    </w:p>
    <w:p w14:paraId="6DF5AE6B" w14:textId="77777777" w:rsidR="00E740F8" w:rsidRPr="00E740F8" w:rsidRDefault="00E740F8" w:rsidP="00E740F8">
      <w:pPr>
        <w:ind w:firstLine="851"/>
        <w:jc w:val="both"/>
        <w:rPr>
          <w:bCs/>
          <w:sz w:val="28"/>
          <w:szCs w:val="28"/>
        </w:rPr>
      </w:pPr>
      <w:r w:rsidRPr="00E740F8">
        <w:rPr>
          <w:bCs/>
          <w:sz w:val="28"/>
          <w:szCs w:val="28"/>
        </w:rPr>
        <w:t xml:space="preserve">Для возмещения затрат на содержание железнодорожного пути под отстой вагонов протяженностью 966 метров при расчете тарифа на использование железнодорожного пути (отстой) принят объемный показатель – </w:t>
      </w:r>
      <w:proofErr w:type="spellStart"/>
      <w:r w:rsidRPr="00E740F8">
        <w:rPr>
          <w:bCs/>
          <w:sz w:val="28"/>
          <w:szCs w:val="28"/>
        </w:rPr>
        <w:t>вагоно</w:t>
      </w:r>
      <w:proofErr w:type="spellEnd"/>
      <w:r w:rsidRPr="00E740F8">
        <w:rPr>
          <w:bCs/>
          <w:sz w:val="28"/>
          <w:szCs w:val="28"/>
        </w:rPr>
        <w:t>*часы, рассчитанный следующим образом:</w:t>
      </w:r>
    </w:p>
    <w:p w14:paraId="05312AB2" w14:textId="77777777" w:rsidR="00E740F8" w:rsidRPr="00E740F8" w:rsidRDefault="00E740F8" w:rsidP="00E740F8">
      <w:pPr>
        <w:ind w:firstLine="851"/>
        <w:jc w:val="both"/>
        <w:rPr>
          <w:bCs/>
          <w:sz w:val="28"/>
        </w:rPr>
      </w:pPr>
      <w:r w:rsidRPr="00E740F8">
        <w:rPr>
          <w:bCs/>
          <w:sz w:val="28"/>
          <w:szCs w:val="28"/>
        </w:rPr>
        <w:t xml:space="preserve">69 вагонов*24 часа*365 дней = 604 440 </w:t>
      </w:r>
      <w:proofErr w:type="spellStart"/>
      <w:r w:rsidRPr="00E740F8">
        <w:rPr>
          <w:bCs/>
          <w:sz w:val="28"/>
          <w:szCs w:val="28"/>
        </w:rPr>
        <w:t>вагоно</w:t>
      </w:r>
      <w:proofErr w:type="spellEnd"/>
      <w:r w:rsidRPr="00E740F8">
        <w:rPr>
          <w:bCs/>
          <w:sz w:val="28"/>
          <w:szCs w:val="28"/>
        </w:rPr>
        <w:t>*часов.</w:t>
      </w:r>
    </w:p>
    <w:p w14:paraId="4A3FB0D3" w14:textId="77777777" w:rsidR="00E740F8" w:rsidRPr="00E740F8" w:rsidRDefault="00E740F8" w:rsidP="00E740F8">
      <w:pPr>
        <w:ind w:firstLine="720"/>
        <w:jc w:val="both"/>
        <w:rPr>
          <w:sz w:val="28"/>
          <w:szCs w:val="28"/>
        </w:rPr>
      </w:pPr>
      <w:r w:rsidRPr="00E740F8">
        <w:rPr>
          <w:sz w:val="28"/>
          <w:szCs w:val="28"/>
        </w:rPr>
        <w:t xml:space="preserve">Специалист предлагает принять объемы по отстою по предложению организации </w:t>
      </w:r>
      <w:proofErr w:type="spellStart"/>
      <w:r w:rsidRPr="00E740F8">
        <w:rPr>
          <w:sz w:val="28"/>
          <w:szCs w:val="28"/>
        </w:rPr>
        <w:t>ав</w:t>
      </w:r>
      <w:proofErr w:type="spellEnd"/>
      <w:r w:rsidRPr="00E740F8">
        <w:rPr>
          <w:sz w:val="28"/>
          <w:szCs w:val="28"/>
        </w:rPr>
        <w:t xml:space="preserve"> размере 604440 </w:t>
      </w:r>
      <w:proofErr w:type="spellStart"/>
      <w:r w:rsidRPr="00E740F8">
        <w:rPr>
          <w:sz w:val="28"/>
          <w:szCs w:val="28"/>
        </w:rPr>
        <w:t>вагоно</w:t>
      </w:r>
      <w:proofErr w:type="spellEnd"/>
      <w:r w:rsidRPr="00E740F8">
        <w:rPr>
          <w:sz w:val="28"/>
          <w:szCs w:val="28"/>
        </w:rPr>
        <w:t>*часов.</w:t>
      </w:r>
    </w:p>
    <w:p w14:paraId="086F7768" w14:textId="77777777" w:rsidR="00E740F8" w:rsidRPr="00E740F8" w:rsidRDefault="00E740F8" w:rsidP="00E740F8">
      <w:pPr>
        <w:ind w:firstLine="720"/>
        <w:jc w:val="both"/>
        <w:rPr>
          <w:sz w:val="28"/>
          <w:szCs w:val="28"/>
        </w:rPr>
      </w:pPr>
      <w:r w:rsidRPr="00E740F8">
        <w:rPr>
          <w:sz w:val="28"/>
          <w:szCs w:val="28"/>
        </w:rPr>
        <w:t xml:space="preserve">Величина экономически обоснованных расходов на регулируемый период  по предложению организации составляет 1576234,77  тыс. руб. </w:t>
      </w:r>
    </w:p>
    <w:p w14:paraId="374481B6" w14:textId="77777777" w:rsidR="00E740F8" w:rsidRPr="00E740F8" w:rsidRDefault="00E740F8" w:rsidP="00E740F8">
      <w:pPr>
        <w:ind w:firstLine="720"/>
        <w:jc w:val="both"/>
        <w:rPr>
          <w:sz w:val="28"/>
          <w:szCs w:val="28"/>
        </w:rPr>
      </w:pPr>
      <w:r w:rsidRPr="00E740F8">
        <w:rPr>
          <w:sz w:val="28"/>
          <w:szCs w:val="28"/>
        </w:rPr>
        <w:t>При проведении анализа экономической обоснованности представленных для расчёта тарифов материалов, специалист считает экономически обоснованными расходы по статьям затрат на следующем уровне:</w:t>
      </w:r>
    </w:p>
    <w:p w14:paraId="5A30EE0B" w14:textId="77777777" w:rsidR="00E740F8" w:rsidRPr="00E740F8" w:rsidRDefault="00E740F8" w:rsidP="00E740F8">
      <w:pPr>
        <w:ind w:firstLine="720"/>
        <w:jc w:val="both"/>
        <w:rPr>
          <w:sz w:val="28"/>
          <w:szCs w:val="28"/>
        </w:rPr>
      </w:pPr>
      <w:r w:rsidRPr="00E740F8">
        <w:rPr>
          <w:sz w:val="28"/>
          <w:szCs w:val="28"/>
        </w:rPr>
        <w:t>Прямые расходы организация  предлагает в размере 1136336,260 тыс. руб.,</w:t>
      </w:r>
    </w:p>
    <w:p w14:paraId="22290E6A" w14:textId="77777777" w:rsidR="00E740F8" w:rsidRPr="00E740F8" w:rsidRDefault="00E740F8" w:rsidP="00E740F8">
      <w:pPr>
        <w:jc w:val="both"/>
        <w:rPr>
          <w:sz w:val="28"/>
          <w:szCs w:val="28"/>
        </w:rPr>
      </w:pPr>
      <w:r w:rsidRPr="00E740F8">
        <w:rPr>
          <w:sz w:val="28"/>
          <w:szCs w:val="28"/>
        </w:rPr>
        <w:t xml:space="preserve">специалист предлагает принять в размере – 1002660,23 тыс. </w:t>
      </w:r>
      <w:proofErr w:type="spellStart"/>
      <w:r w:rsidRPr="00E740F8">
        <w:rPr>
          <w:sz w:val="28"/>
          <w:szCs w:val="28"/>
        </w:rPr>
        <w:t>руб</w:t>
      </w:r>
      <w:proofErr w:type="spellEnd"/>
      <w:r w:rsidRPr="00E740F8">
        <w:rPr>
          <w:sz w:val="28"/>
          <w:szCs w:val="28"/>
        </w:rPr>
        <w:t>, в том числе по статьям расходов:</w:t>
      </w:r>
    </w:p>
    <w:p w14:paraId="1C1AB9FF" w14:textId="77777777" w:rsidR="00E740F8" w:rsidRPr="00E740F8" w:rsidRDefault="00E740F8" w:rsidP="00E740F8">
      <w:pPr>
        <w:numPr>
          <w:ilvl w:val="0"/>
          <w:numId w:val="49"/>
        </w:numPr>
        <w:ind w:left="-142" w:firstLine="720"/>
        <w:jc w:val="both"/>
        <w:rPr>
          <w:sz w:val="28"/>
          <w:szCs w:val="28"/>
        </w:rPr>
      </w:pPr>
      <w:bookmarkStart w:id="149" w:name="_Hlk1658512"/>
      <w:bookmarkStart w:id="150" w:name="_Hlk529871800"/>
      <w:r w:rsidRPr="00E740F8">
        <w:rPr>
          <w:sz w:val="28"/>
          <w:szCs w:val="28"/>
        </w:rPr>
        <w:t xml:space="preserve">Расходы на оплату труда  организация предлагает принять в размере </w:t>
      </w:r>
      <w:r w:rsidRPr="00E740F8">
        <w:rPr>
          <w:sz w:val="28"/>
          <w:szCs w:val="28"/>
          <w:highlight w:val="yellow"/>
        </w:rPr>
        <w:t>238134</w:t>
      </w:r>
      <w:r w:rsidRPr="00E740F8">
        <w:rPr>
          <w:sz w:val="28"/>
          <w:szCs w:val="28"/>
        </w:rPr>
        <w:t xml:space="preserve"> тыс. руб. Численность предлагается принять в составе 360 человек, средняя заработная плата составит 55123,7 руб.</w:t>
      </w:r>
    </w:p>
    <w:p w14:paraId="485E3C09" w14:textId="77777777" w:rsidR="00E740F8" w:rsidRPr="00E740F8" w:rsidRDefault="00E740F8" w:rsidP="00E740F8">
      <w:pPr>
        <w:ind w:firstLine="851"/>
        <w:jc w:val="both"/>
        <w:rPr>
          <w:sz w:val="28"/>
          <w:szCs w:val="28"/>
          <w:lang w:eastAsia="en-US"/>
        </w:rPr>
      </w:pPr>
      <w:r w:rsidRPr="00E740F8">
        <w:rPr>
          <w:sz w:val="28"/>
          <w:szCs w:val="28"/>
          <w:lang w:val="x-none" w:eastAsia="x-none"/>
        </w:rPr>
        <w:t>В обоснование расходов организация предоставила</w:t>
      </w:r>
      <w:r w:rsidRPr="00E740F8">
        <w:rPr>
          <w:sz w:val="28"/>
          <w:szCs w:val="28"/>
          <w:lang w:eastAsia="en-US"/>
        </w:rPr>
        <w:t xml:space="preserve"> расшифровки по расходам на оплату труда и численности основного производственного персонала, штатные расписания (Т29 стр. 32), </w:t>
      </w:r>
      <w:proofErr w:type="spellStart"/>
      <w:r w:rsidRPr="00E740F8">
        <w:rPr>
          <w:sz w:val="28"/>
          <w:szCs w:val="28"/>
          <w:lang w:eastAsia="en-US"/>
        </w:rPr>
        <w:t>оборотно</w:t>
      </w:r>
      <w:proofErr w:type="spellEnd"/>
      <w:r w:rsidRPr="00E740F8">
        <w:rPr>
          <w:sz w:val="28"/>
          <w:szCs w:val="28"/>
          <w:lang w:eastAsia="en-US"/>
        </w:rPr>
        <w:t>-сальдовую ведомость по счету 20.</w:t>
      </w:r>
    </w:p>
    <w:p w14:paraId="6231FB49" w14:textId="05EB0BFF" w:rsidR="00E740F8" w:rsidRPr="00E740F8" w:rsidRDefault="00E740F8" w:rsidP="00E740F8">
      <w:pPr>
        <w:ind w:firstLine="851"/>
        <w:jc w:val="both"/>
        <w:rPr>
          <w:sz w:val="28"/>
          <w:szCs w:val="28"/>
          <w:lang w:eastAsia="en-US"/>
        </w:rPr>
      </w:pPr>
      <w:r w:rsidRPr="00E740F8">
        <w:rPr>
          <w:sz w:val="28"/>
          <w:szCs w:val="28"/>
          <w:lang w:val="x-none" w:eastAsia="x-none"/>
        </w:rPr>
        <w:lastRenderedPageBreak/>
        <w:t xml:space="preserve">Расходы на оплату труда, налоги и сборы с фонда оплаты труда   основного производственного персонала </w:t>
      </w:r>
      <w:r w:rsidRPr="00E740F8">
        <w:rPr>
          <w:sz w:val="28"/>
          <w:szCs w:val="28"/>
          <w:lang w:eastAsia="x-none"/>
        </w:rPr>
        <w:t xml:space="preserve">в соответствии с пунктом </w:t>
      </w:r>
      <w:r w:rsidRPr="00E740F8">
        <w:rPr>
          <w:sz w:val="28"/>
          <w:szCs w:val="28"/>
          <w:lang w:val="x-none" w:eastAsia="x-none"/>
        </w:rPr>
        <w:t xml:space="preserve">4.3 Методических рекомендаций  </w:t>
      </w:r>
      <w:r w:rsidRPr="00E740F8">
        <w:rPr>
          <w:sz w:val="28"/>
          <w:szCs w:val="28"/>
          <w:lang w:eastAsia="en-US"/>
        </w:rPr>
        <w:t xml:space="preserve">рассчитываются  в соответствии с приложением   № 1 к Методическим рекомендациям, и включают   затраты на оплату труда и налоги и сборы с фонда оплаты труда  основного производственного персонала, занятого в работах по транспортировке грузов по подъездным железнодорожным путям, а также по обслуживанию подвижного состава и подъездных железнодорожных путей, в том числе: машинистов локомотивов, помощников машинистов, составителей поездов, приемосдатчиков, рабочих, занятых ремонтом </w:t>
      </w:r>
    </w:p>
    <w:p w14:paraId="32820D71" w14:textId="77777777" w:rsidR="00E740F8" w:rsidRPr="00E740F8" w:rsidRDefault="00E740F8" w:rsidP="00E740F8">
      <w:pPr>
        <w:jc w:val="both"/>
        <w:rPr>
          <w:sz w:val="28"/>
          <w:szCs w:val="28"/>
          <w:lang w:eastAsia="en-US"/>
        </w:rPr>
      </w:pPr>
      <w:r w:rsidRPr="00E740F8">
        <w:rPr>
          <w:sz w:val="28"/>
          <w:szCs w:val="28"/>
          <w:lang w:eastAsia="en-US"/>
        </w:rPr>
        <w:t>и техобслуживанием локомотивов, монтеров пути, стрелочников, прочего производственного персонала.</w:t>
      </w:r>
    </w:p>
    <w:p w14:paraId="424A6D6F" w14:textId="77777777" w:rsidR="00E740F8" w:rsidRPr="00E740F8" w:rsidRDefault="00E740F8" w:rsidP="00E740F8">
      <w:pPr>
        <w:ind w:firstLine="851"/>
        <w:jc w:val="both"/>
        <w:rPr>
          <w:sz w:val="28"/>
          <w:szCs w:val="28"/>
          <w:lang w:eastAsia="x-none"/>
        </w:rPr>
      </w:pPr>
      <w:r w:rsidRPr="00E740F8">
        <w:rPr>
          <w:sz w:val="28"/>
          <w:szCs w:val="28"/>
          <w:lang w:eastAsia="en-US"/>
        </w:rPr>
        <w:t xml:space="preserve">Согласно п. 4.3. Методики </w:t>
      </w:r>
      <w:proofErr w:type="spellStart"/>
      <w:r w:rsidRPr="00E740F8">
        <w:rPr>
          <w:sz w:val="28"/>
          <w:szCs w:val="28"/>
          <w:lang w:eastAsia="en-US"/>
        </w:rPr>
        <w:t>ч</w:t>
      </w:r>
      <w:r w:rsidRPr="00E740F8">
        <w:rPr>
          <w:sz w:val="28"/>
          <w:szCs w:val="28"/>
          <w:lang w:eastAsia="x-none"/>
        </w:rPr>
        <w:t>и</w:t>
      </w:r>
      <w:r w:rsidRPr="00E740F8">
        <w:rPr>
          <w:sz w:val="28"/>
          <w:szCs w:val="28"/>
          <w:lang w:val="x-none" w:eastAsia="x-none"/>
        </w:rPr>
        <w:t>сленность</w:t>
      </w:r>
      <w:proofErr w:type="spellEnd"/>
      <w:r w:rsidRPr="00E740F8">
        <w:rPr>
          <w:sz w:val="28"/>
          <w:szCs w:val="28"/>
          <w:lang w:val="x-none" w:eastAsia="x-none"/>
        </w:rPr>
        <w:t xml:space="preserve"> основного производственного персонала на регулируемый период определяется на основании фактической расстановки основного производственного персонала за отчетный период, корректируется с учетом анализа планируемых на регулируемый период объемов работ, изменения технологии и т.п</w:t>
      </w:r>
      <w:r w:rsidRPr="00E740F8">
        <w:rPr>
          <w:sz w:val="28"/>
          <w:szCs w:val="28"/>
          <w:lang w:eastAsia="x-none"/>
        </w:rPr>
        <w:t>.</w:t>
      </w:r>
    </w:p>
    <w:p w14:paraId="3C551CCE" w14:textId="77777777" w:rsidR="00E740F8" w:rsidRPr="00E740F8" w:rsidRDefault="00E740F8" w:rsidP="00E740F8">
      <w:pPr>
        <w:ind w:firstLine="567"/>
        <w:jc w:val="both"/>
        <w:rPr>
          <w:sz w:val="28"/>
          <w:szCs w:val="28"/>
          <w:lang w:eastAsia="en-US"/>
        </w:rPr>
      </w:pPr>
      <w:r w:rsidRPr="00E740F8">
        <w:rPr>
          <w:sz w:val="28"/>
          <w:szCs w:val="28"/>
          <w:lang w:eastAsia="en-US"/>
        </w:rPr>
        <w:t xml:space="preserve">На период регулирования специалист предлагает принять численность – 335,9 единиц. </w:t>
      </w:r>
      <w:bookmarkEnd w:id="149"/>
      <w:r w:rsidRPr="00E740F8">
        <w:rPr>
          <w:sz w:val="28"/>
          <w:szCs w:val="28"/>
          <w:lang w:eastAsia="en-US"/>
        </w:rPr>
        <w:t xml:space="preserve">Численность по факту 2021 года, за исключением: 4,7 ед. диспетчеров вагонного парка; 4,4 ед.   операторов по обработке перевозочных документов; 15 </w:t>
      </w:r>
      <w:proofErr w:type="spellStart"/>
      <w:r w:rsidRPr="00E740F8">
        <w:rPr>
          <w:sz w:val="28"/>
          <w:szCs w:val="28"/>
          <w:lang w:eastAsia="en-US"/>
        </w:rPr>
        <w:t>осмоторщиков</w:t>
      </w:r>
      <w:proofErr w:type="spellEnd"/>
      <w:r w:rsidRPr="00E740F8">
        <w:rPr>
          <w:sz w:val="28"/>
          <w:szCs w:val="28"/>
          <w:lang w:eastAsia="en-US"/>
        </w:rPr>
        <w:t xml:space="preserve"> вагонов. Специалист считает, что данные должности не относятся на регулируемую деятельность. Обоснований увеличения численности на период регулирования не представлено.</w:t>
      </w:r>
    </w:p>
    <w:p w14:paraId="283EF0BD" w14:textId="77777777" w:rsidR="00E740F8" w:rsidRPr="00E740F8" w:rsidRDefault="00E740F8" w:rsidP="00E740F8">
      <w:pPr>
        <w:ind w:firstLine="567"/>
        <w:jc w:val="both"/>
        <w:rPr>
          <w:sz w:val="28"/>
          <w:szCs w:val="28"/>
        </w:rPr>
      </w:pPr>
    </w:p>
    <w:p w14:paraId="326AC91A" w14:textId="77777777" w:rsidR="00E740F8" w:rsidRPr="00E740F8" w:rsidRDefault="00E740F8" w:rsidP="00E740F8">
      <w:pPr>
        <w:ind w:firstLine="567"/>
        <w:jc w:val="both"/>
        <w:rPr>
          <w:sz w:val="28"/>
          <w:szCs w:val="28"/>
        </w:rPr>
      </w:pPr>
    </w:p>
    <w:p w14:paraId="45B1C602" w14:textId="77777777" w:rsidR="00E740F8" w:rsidRPr="00E740F8" w:rsidRDefault="00E740F8" w:rsidP="00E740F8">
      <w:pPr>
        <w:ind w:firstLine="567"/>
        <w:jc w:val="both"/>
        <w:rPr>
          <w:sz w:val="28"/>
          <w:szCs w:val="28"/>
        </w:rPr>
      </w:pPr>
      <w:r w:rsidRPr="00E740F8">
        <w:rPr>
          <w:sz w:val="28"/>
          <w:szCs w:val="28"/>
        </w:rPr>
        <w:t>Среднемесячную заработную плату специалист предлагает принять по предложению организации в размере 55123,7 рублей.</w:t>
      </w:r>
    </w:p>
    <w:p w14:paraId="50061337" w14:textId="77777777" w:rsidR="00E740F8" w:rsidRPr="00E740F8" w:rsidRDefault="00E740F8" w:rsidP="00E740F8">
      <w:pPr>
        <w:ind w:firstLine="720"/>
        <w:jc w:val="both"/>
        <w:rPr>
          <w:sz w:val="28"/>
          <w:szCs w:val="28"/>
        </w:rPr>
      </w:pPr>
      <w:r w:rsidRPr="00E740F8">
        <w:rPr>
          <w:sz w:val="28"/>
          <w:szCs w:val="28"/>
        </w:rPr>
        <w:t xml:space="preserve">Таким образом, расходы на оплату труда  специалист предлагает принять на период регулирования в размере 222192,6 </w:t>
      </w:r>
      <w:proofErr w:type="spellStart"/>
      <w:r w:rsidRPr="00E740F8">
        <w:rPr>
          <w:sz w:val="28"/>
          <w:szCs w:val="28"/>
        </w:rPr>
        <w:t>тыс.руб</w:t>
      </w:r>
      <w:proofErr w:type="spellEnd"/>
      <w:r w:rsidRPr="00E740F8">
        <w:rPr>
          <w:sz w:val="28"/>
          <w:szCs w:val="28"/>
        </w:rPr>
        <w:t xml:space="preserve">.  с учетом принятой численности и среднемесячной заработной платы. </w:t>
      </w:r>
    </w:p>
    <w:p w14:paraId="141C12AE" w14:textId="77777777" w:rsidR="00E740F8" w:rsidRPr="00E740F8" w:rsidRDefault="00E740F8" w:rsidP="00E740F8">
      <w:pPr>
        <w:ind w:firstLine="567"/>
        <w:jc w:val="both"/>
        <w:rPr>
          <w:color w:val="FF0000"/>
          <w:sz w:val="28"/>
          <w:szCs w:val="28"/>
        </w:rPr>
      </w:pPr>
      <w:r w:rsidRPr="00E740F8">
        <w:rPr>
          <w:sz w:val="28"/>
          <w:szCs w:val="28"/>
        </w:rPr>
        <w:t xml:space="preserve"> </w:t>
      </w:r>
      <w:bookmarkEnd w:id="150"/>
      <w:r w:rsidRPr="00E740F8">
        <w:rPr>
          <w:sz w:val="28"/>
          <w:szCs w:val="28"/>
        </w:rPr>
        <w:t>2.</w:t>
      </w:r>
      <w:r w:rsidRPr="00E740F8">
        <w:rPr>
          <w:color w:val="FF0000"/>
          <w:sz w:val="28"/>
          <w:szCs w:val="28"/>
        </w:rPr>
        <w:t xml:space="preserve"> </w:t>
      </w:r>
      <w:r w:rsidRPr="00E740F8">
        <w:rPr>
          <w:sz w:val="28"/>
          <w:szCs w:val="28"/>
        </w:rPr>
        <w:t xml:space="preserve">Расходы на налоги и сборы ООО «ТЭК «Мереть» предлагает принять в размере 84042,100 тыс. руб. </w:t>
      </w:r>
    </w:p>
    <w:p w14:paraId="14054DB1" w14:textId="77777777" w:rsidR="00E740F8" w:rsidRPr="00E740F8" w:rsidRDefault="00E740F8" w:rsidP="00E740F8">
      <w:pPr>
        <w:ind w:firstLine="567"/>
        <w:jc w:val="both"/>
        <w:rPr>
          <w:sz w:val="28"/>
          <w:szCs w:val="28"/>
        </w:rPr>
      </w:pPr>
      <w:r w:rsidRPr="00E740F8">
        <w:rPr>
          <w:sz w:val="28"/>
          <w:szCs w:val="28"/>
        </w:rPr>
        <w:t>Для подтверждения затрат организацией представлено: уведомление о размере страховых взносов на обязательное социальное страхование от несчастных случаев на производстве и профессиональных заболеваний за отчетный период 2021 года и на 2022, форма 4-ФСС (Т27).</w:t>
      </w:r>
    </w:p>
    <w:p w14:paraId="2A8246C9" w14:textId="77777777" w:rsidR="00E740F8" w:rsidRPr="00E740F8" w:rsidRDefault="00E740F8" w:rsidP="00E740F8">
      <w:pPr>
        <w:ind w:firstLine="851"/>
        <w:jc w:val="both"/>
      </w:pPr>
      <w:r w:rsidRPr="00E740F8">
        <w:rPr>
          <w:bCs/>
          <w:sz w:val="28"/>
          <w:szCs w:val="28"/>
        </w:rPr>
        <w:t>Согласно п. 4.3. Методических рекомендаций расчет налогов и сборов с фонда оплаты труда производится в процентах от расходов на оплату труда основного производственного персонала в соответствии с действующим законодательством Российской Федерации.</w:t>
      </w:r>
    </w:p>
    <w:p w14:paraId="62E24B6F" w14:textId="77777777" w:rsidR="00E740F8" w:rsidRPr="00E740F8" w:rsidRDefault="00E740F8" w:rsidP="00E740F8">
      <w:pPr>
        <w:ind w:firstLine="851"/>
        <w:jc w:val="both"/>
        <w:rPr>
          <w:sz w:val="28"/>
          <w:szCs w:val="28"/>
        </w:rPr>
      </w:pPr>
      <w:r w:rsidRPr="00E740F8">
        <w:rPr>
          <w:sz w:val="28"/>
          <w:szCs w:val="28"/>
        </w:rPr>
        <w:t>Налоги и сборы с фонда оплаты труда специалист РЭК Кузбасса предлагает принять  в размере отчислений 31,3% от фонда оплаты труда по предложению организации на период регулирования, в размере 78416,1 тыс. руб.</w:t>
      </w:r>
    </w:p>
    <w:p w14:paraId="1E74C6EE" w14:textId="77777777" w:rsidR="00E740F8" w:rsidRPr="00E740F8" w:rsidRDefault="00E740F8" w:rsidP="00E740F8">
      <w:pPr>
        <w:ind w:firstLine="709"/>
        <w:jc w:val="both"/>
        <w:rPr>
          <w:sz w:val="28"/>
          <w:szCs w:val="28"/>
        </w:rPr>
      </w:pPr>
      <w:r w:rsidRPr="00E740F8">
        <w:rPr>
          <w:szCs w:val="28"/>
        </w:rPr>
        <w:t>3</w:t>
      </w:r>
      <w:r w:rsidRPr="00E740F8">
        <w:rPr>
          <w:sz w:val="28"/>
          <w:szCs w:val="28"/>
        </w:rPr>
        <w:t xml:space="preserve">. </w:t>
      </w:r>
      <w:bookmarkStart w:id="151" w:name="_Hlk1658547"/>
      <w:r w:rsidRPr="00E740F8">
        <w:rPr>
          <w:sz w:val="28"/>
          <w:szCs w:val="28"/>
        </w:rPr>
        <w:t xml:space="preserve">Расходы на топливо и ГСМ организация предлагает принять в размере – 329940 тыс. </w:t>
      </w:r>
      <w:proofErr w:type="spellStart"/>
      <w:r w:rsidRPr="00E740F8">
        <w:rPr>
          <w:sz w:val="28"/>
          <w:szCs w:val="28"/>
        </w:rPr>
        <w:t>руб</w:t>
      </w:r>
      <w:proofErr w:type="spellEnd"/>
    </w:p>
    <w:p w14:paraId="010057A1" w14:textId="77777777" w:rsidR="00E740F8" w:rsidRPr="00E740F8" w:rsidRDefault="00E740F8" w:rsidP="00E740F8">
      <w:pPr>
        <w:ind w:firstLine="709"/>
        <w:jc w:val="both"/>
        <w:rPr>
          <w:sz w:val="28"/>
          <w:szCs w:val="28"/>
        </w:rPr>
      </w:pPr>
      <w:r w:rsidRPr="00E740F8">
        <w:rPr>
          <w:sz w:val="28"/>
          <w:szCs w:val="28"/>
        </w:rPr>
        <w:lastRenderedPageBreak/>
        <w:t>Для подтверждения расходов за отчетный период и на период регулирования организацией представлена расшифровка расходов (Т41 стр. 280), договоры, акты о списании дизельного топлива, смазочных и ГСМ (Т31 стр. 136), приказ об утверждении норм расхода ГСМ (Т33 стр. 1), реестры расхода топлива (Т32).</w:t>
      </w:r>
    </w:p>
    <w:p w14:paraId="052E73B0" w14:textId="77777777" w:rsidR="00E740F8" w:rsidRPr="00E740F8" w:rsidRDefault="00E740F8" w:rsidP="00E740F8">
      <w:pPr>
        <w:ind w:firstLine="567"/>
        <w:jc w:val="both"/>
        <w:rPr>
          <w:sz w:val="28"/>
          <w:szCs w:val="28"/>
          <w:lang w:eastAsia="x-none"/>
        </w:rPr>
      </w:pPr>
      <w:r w:rsidRPr="00E740F8">
        <w:rPr>
          <w:sz w:val="28"/>
          <w:szCs w:val="28"/>
          <w:lang w:val="x-none" w:eastAsia="x-none"/>
        </w:rPr>
        <w:t xml:space="preserve">Согласно п. 4.4. Методических рекомендаций расход смазочных материалов рассчитывается по видам смазочных материалов и их потребности на </w:t>
      </w:r>
      <w:r w:rsidRPr="00E740F8">
        <w:rPr>
          <w:sz w:val="28"/>
          <w:szCs w:val="28"/>
          <w:lang w:eastAsia="x-none"/>
        </w:rPr>
        <w:t>смазочные материалы не должен превышать 4% от расхода дизельного топлива.</w:t>
      </w:r>
    </w:p>
    <w:p w14:paraId="6218E341" w14:textId="77777777" w:rsidR="00E740F8" w:rsidRPr="00E740F8" w:rsidRDefault="00E740F8" w:rsidP="00E740F8">
      <w:pPr>
        <w:ind w:firstLine="540"/>
        <w:jc w:val="both"/>
        <w:rPr>
          <w:sz w:val="28"/>
          <w:szCs w:val="28"/>
          <w:lang w:eastAsia="x-none"/>
        </w:rPr>
      </w:pPr>
      <w:r w:rsidRPr="00E740F8">
        <w:rPr>
          <w:sz w:val="28"/>
          <w:szCs w:val="28"/>
          <w:lang w:eastAsia="x-none"/>
        </w:rPr>
        <w:t>Специалист предлагает принять расходы в следующем размере – 329940 тыс. руб., в том числе:</w:t>
      </w:r>
    </w:p>
    <w:p w14:paraId="6FD3226A" w14:textId="77777777" w:rsidR="00E740F8" w:rsidRPr="00E740F8" w:rsidRDefault="00E740F8" w:rsidP="00E740F8">
      <w:pPr>
        <w:ind w:firstLine="540"/>
        <w:jc w:val="both"/>
        <w:rPr>
          <w:sz w:val="28"/>
          <w:szCs w:val="28"/>
          <w:lang w:eastAsia="x-none"/>
        </w:rPr>
      </w:pPr>
      <w:r w:rsidRPr="00E740F8">
        <w:rPr>
          <w:sz w:val="28"/>
          <w:szCs w:val="28"/>
          <w:lang w:eastAsia="x-none"/>
        </w:rPr>
        <w:t xml:space="preserve">Расход дизельного топлива специалист предлагает принять по факту отчетного периода 2021 года (5502 </w:t>
      </w:r>
      <w:proofErr w:type="spellStart"/>
      <w:r w:rsidRPr="00E740F8">
        <w:rPr>
          <w:sz w:val="28"/>
          <w:szCs w:val="28"/>
          <w:lang w:eastAsia="x-none"/>
        </w:rPr>
        <w:t>тн</w:t>
      </w:r>
      <w:proofErr w:type="spellEnd"/>
      <w:r w:rsidRPr="00E740F8">
        <w:rPr>
          <w:sz w:val="28"/>
          <w:szCs w:val="28"/>
          <w:lang w:eastAsia="x-none"/>
        </w:rPr>
        <w:t xml:space="preserve">.), цену за тонну дизельного топлива  по предложению организации на период регулирования (57,118 руб.)                                      с корректировкой на объемы перевозок. Расход смазочных материалов  специалистом предлагается по факту отчетного периода в  размере 2,2% от расхода дизельного топлива  (118,591тн.), цену смазочных материалов  по факту отчетного периода 2021 года с учетом ИПЦ Минэкономразвития России 113,9 % на 2022 год в размере (93*1,139=105,92 </w:t>
      </w:r>
      <w:proofErr w:type="spellStart"/>
      <w:r w:rsidRPr="00E740F8">
        <w:rPr>
          <w:sz w:val="28"/>
          <w:szCs w:val="28"/>
          <w:lang w:eastAsia="x-none"/>
        </w:rPr>
        <w:t>руб</w:t>
      </w:r>
      <w:proofErr w:type="spellEnd"/>
      <w:r w:rsidRPr="00E740F8">
        <w:rPr>
          <w:sz w:val="28"/>
          <w:szCs w:val="28"/>
          <w:lang w:eastAsia="x-none"/>
        </w:rPr>
        <w:t>). Расходы на ГСМ принимаются по факту отчетного периода 2021 года с ИЦП производство нефтепродуктов Минэкономразвития России 106,4% на 2022 год.</w:t>
      </w:r>
    </w:p>
    <w:p w14:paraId="11DC2962" w14:textId="77777777" w:rsidR="00E740F8" w:rsidRPr="00E740F8" w:rsidRDefault="00E740F8" w:rsidP="00E740F8">
      <w:pPr>
        <w:tabs>
          <w:tab w:val="left" w:pos="1650"/>
        </w:tabs>
        <w:ind w:firstLine="540"/>
        <w:jc w:val="both"/>
        <w:rPr>
          <w:sz w:val="28"/>
          <w:szCs w:val="28"/>
          <w:lang w:eastAsia="x-none"/>
        </w:rPr>
      </w:pPr>
      <w:r w:rsidRPr="00E740F8">
        <w:rPr>
          <w:sz w:val="28"/>
          <w:szCs w:val="28"/>
          <w:lang w:eastAsia="x-none"/>
        </w:rPr>
        <w:t xml:space="preserve">4. </w:t>
      </w:r>
      <w:r w:rsidRPr="00E740F8">
        <w:rPr>
          <w:sz w:val="28"/>
          <w:szCs w:val="28"/>
          <w:lang w:eastAsia="x-none"/>
        </w:rPr>
        <w:tab/>
        <w:t>Расходы на аренду основных средств организация предлагает в размере 135379,250.</w:t>
      </w:r>
    </w:p>
    <w:p w14:paraId="462C453B" w14:textId="77777777" w:rsidR="00E740F8" w:rsidRPr="00E740F8" w:rsidRDefault="00E740F8" w:rsidP="00E740F8">
      <w:pPr>
        <w:tabs>
          <w:tab w:val="left" w:pos="1650"/>
        </w:tabs>
        <w:ind w:firstLine="540"/>
        <w:jc w:val="both"/>
        <w:rPr>
          <w:sz w:val="28"/>
          <w:szCs w:val="28"/>
          <w:lang w:eastAsia="x-none"/>
        </w:rPr>
      </w:pPr>
      <w:r w:rsidRPr="00E740F8">
        <w:rPr>
          <w:sz w:val="28"/>
          <w:szCs w:val="28"/>
          <w:lang w:eastAsia="x-none"/>
        </w:rPr>
        <w:t>В подтверждение затрат предоставлена представлен расчет, договоры аренды.</w:t>
      </w:r>
    </w:p>
    <w:p w14:paraId="2B68BDDA" w14:textId="77777777" w:rsidR="00E740F8" w:rsidRPr="00E740F8" w:rsidRDefault="00E740F8" w:rsidP="00E740F8">
      <w:pPr>
        <w:tabs>
          <w:tab w:val="left" w:pos="1650"/>
        </w:tabs>
        <w:ind w:firstLine="540"/>
        <w:jc w:val="both"/>
        <w:rPr>
          <w:sz w:val="28"/>
          <w:szCs w:val="28"/>
          <w:lang w:eastAsia="x-none"/>
        </w:rPr>
      </w:pPr>
    </w:p>
    <w:p w14:paraId="6C4830BB" w14:textId="77777777" w:rsidR="00E740F8" w:rsidRPr="00E740F8" w:rsidRDefault="00E740F8" w:rsidP="00E740F8">
      <w:pPr>
        <w:tabs>
          <w:tab w:val="left" w:pos="1650"/>
        </w:tabs>
        <w:ind w:firstLine="540"/>
        <w:jc w:val="both"/>
        <w:rPr>
          <w:sz w:val="28"/>
          <w:szCs w:val="28"/>
          <w:lang w:eastAsia="x-none"/>
        </w:rPr>
      </w:pPr>
    </w:p>
    <w:p w14:paraId="28825C4A" w14:textId="77777777" w:rsidR="00E740F8" w:rsidRPr="00E740F8" w:rsidRDefault="00E740F8" w:rsidP="00E740F8">
      <w:pPr>
        <w:tabs>
          <w:tab w:val="left" w:pos="1650"/>
        </w:tabs>
        <w:ind w:firstLine="540"/>
        <w:jc w:val="both"/>
        <w:rPr>
          <w:sz w:val="28"/>
          <w:szCs w:val="28"/>
          <w:lang w:eastAsia="x-none"/>
        </w:rPr>
      </w:pPr>
    </w:p>
    <w:p w14:paraId="2C1B3B28" w14:textId="77777777" w:rsidR="00E740F8" w:rsidRPr="00E740F8" w:rsidRDefault="00E740F8" w:rsidP="00E740F8">
      <w:pPr>
        <w:tabs>
          <w:tab w:val="left" w:pos="1650"/>
        </w:tabs>
        <w:ind w:firstLine="540"/>
        <w:jc w:val="both"/>
        <w:rPr>
          <w:sz w:val="28"/>
          <w:szCs w:val="28"/>
          <w:lang w:eastAsia="x-none"/>
        </w:rPr>
      </w:pPr>
    </w:p>
    <w:p w14:paraId="2BB930D2" w14:textId="77777777" w:rsidR="00E740F8" w:rsidRPr="00E740F8" w:rsidRDefault="00E740F8" w:rsidP="00E740F8">
      <w:pPr>
        <w:tabs>
          <w:tab w:val="left" w:pos="1650"/>
        </w:tabs>
        <w:ind w:firstLine="540"/>
        <w:jc w:val="both"/>
        <w:rPr>
          <w:sz w:val="28"/>
          <w:szCs w:val="28"/>
          <w:lang w:eastAsia="x-none"/>
        </w:rPr>
      </w:pPr>
    </w:p>
    <w:p w14:paraId="7A92A01B" w14:textId="77777777" w:rsidR="00E740F8" w:rsidRPr="00E740F8" w:rsidRDefault="00E740F8" w:rsidP="00E740F8">
      <w:pPr>
        <w:tabs>
          <w:tab w:val="left" w:pos="1650"/>
        </w:tabs>
        <w:ind w:firstLine="540"/>
        <w:jc w:val="both"/>
        <w:rPr>
          <w:sz w:val="28"/>
          <w:szCs w:val="28"/>
          <w:lang w:eastAsia="x-none"/>
        </w:rPr>
      </w:pPr>
    </w:p>
    <w:p w14:paraId="6615385F" w14:textId="77777777" w:rsidR="00E740F8" w:rsidRPr="00E740F8" w:rsidRDefault="00E740F8" w:rsidP="00E740F8">
      <w:pPr>
        <w:tabs>
          <w:tab w:val="left" w:pos="1650"/>
        </w:tabs>
        <w:ind w:firstLine="540"/>
        <w:jc w:val="both"/>
        <w:rPr>
          <w:sz w:val="28"/>
          <w:szCs w:val="28"/>
          <w:lang w:eastAsia="x-none"/>
        </w:rPr>
      </w:pPr>
    </w:p>
    <w:p w14:paraId="57208B6C" w14:textId="77777777" w:rsidR="00E740F8" w:rsidRPr="00E740F8" w:rsidRDefault="00E740F8" w:rsidP="00E740F8">
      <w:pPr>
        <w:tabs>
          <w:tab w:val="left" w:pos="1650"/>
        </w:tabs>
        <w:ind w:firstLine="540"/>
        <w:jc w:val="both"/>
        <w:rPr>
          <w:sz w:val="28"/>
          <w:szCs w:val="28"/>
          <w:lang w:eastAsia="x-none"/>
        </w:rPr>
      </w:pPr>
    </w:p>
    <w:p w14:paraId="0A2D8169" w14:textId="77777777" w:rsidR="00E740F8" w:rsidRDefault="00E740F8" w:rsidP="00E740F8">
      <w:pPr>
        <w:tabs>
          <w:tab w:val="left" w:pos="1650"/>
        </w:tabs>
        <w:ind w:firstLine="540"/>
        <w:jc w:val="both"/>
        <w:rPr>
          <w:sz w:val="28"/>
          <w:szCs w:val="28"/>
          <w:lang w:eastAsia="x-none"/>
        </w:rPr>
        <w:sectPr w:rsidR="00E740F8" w:rsidSect="00E740F8">
          <w:pgSz w:w="11906" w:h="16838" w:code="9"/>
          <w:pgMar w:top="992" w:right="851" w:bottom="1134" w:left="709" w:header="397" w:footer="0" w:gutter="0"/>
          <w:pgNumType w:start="11"/>
          <w:cols w:space="708"/>
          <w:titlePg/>
          <w:docGrid w:linePitch="360"/>
        </w:sectPr>
      </w:pPr>
    </w:p>
    <w:p w14:paraId="16919231" w14:textId="77777777" w:rsidR="00E740F8" w:rsidRPr="00E740F8" w:rsidRDefault="00E740F8" w:rsidP="00E740F8">
      <w:pPr>
        <w:tabs>
          <w:tab w:val="left" w:pos="1650"/>
        </w:tabs>
        <w:ind w:firstLine="540"/>
        <w:jc w:val="both"/>
        <w:rPr>
          <w:sz w:val="28"/>
          <w:szCs w:val="28"/>
          <w:lang w:eastAsia="x-none"/>
        </w:rPr>
      </w:pPr>
    </w:p>
    <w:p w14:paraId="6ECFE4B1" w14:textId="77777777" w:rsidR="00D13643" w:rsidRDefault="00E740F8" w:rsidP="00E740F8">
      <w:pPr>
        <w:tabs>
          <w:tab w:val="left" w:pos="1650"/>
        </w:tabs>
        <w:ind w:firstLine="540"/>
        <w:jc w:val="both"/>
        <w:rPr>
          <w:sz w:val="28"/>
          <w:szCs w:val="28"/>
          <w:lang w:eastAsia="x-none"/>
        </w:rPr>
        <w:sectPr w:rsidR="00D13643" w:rsidSect="00E740F8">
          <w:pgSz w:w="16838" w:h="11906" w:orient="landscape" w:code="9"/>
          <w:pgMar w:top="709" w:right="992" w:bottom="851" w:left="1134" w:header="397" w:footer="0" w:gutter="0"/>
          <w:pgNumType w:start="11"/>
          <w:cols w:space="708"/>
          <w:titlePg/>
          <w:docGrid w:linePitch="360"/>
        </w:sectPr>
      </w:pPr>
      <w:r w:rsidRPr="00E740F8">
        <w:rPr>
          <w:noProof/>
          <w:sz w:val="28"/>
          <w:lang w:val="x-none" w:eastAsia="x-none"/>
        </w:rPr>
        <w:lastRenderedPageBreak/>
        <w:drawing>
          <wp:inline distT="0" distB="0" distL="0" distR="0" wp14:anchorId="7CB71D5E" wp14:editId="3CED1874">
            <wp:extent cx="9039225" cy="6305550"/>
            <wp:effectExtent l="0" t="0" r="9525" b="0"/>
            <wp:docPr id="169"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9039225" cy="6305550"/>
                    </a:xfrm>
                    <a:prstGeom prst="rect">
                      <a:avLst/>
                    </a:prstGeom>
                    <a:noFill/>
                    <a:ln>
                      <a:noFill/>
                    </a:ln>
                  </pic:spPr>
                </pic:pic>
              </a:graphicData>
            </a:graphic>
          </wp:inline>
        </w:drawing>
      </w:r>
    </w:p>
    <w:p w14:paraId="423B0758" w14:textId="77777777" w:rsidR="00E740F8" w:rsidRPr="00E740F8" w:rsidRDefault="00E740F8" w:rsidP="00E740F8">
      <w:pPr>
        <w:tabs>
          <w:tab w:val="left" w:pos="1650"/>
        </w:tabs>
        <w:ind w:firstLine="540"/>
        <w:jc w:val="both"/>
        <w:rPr>
          <w:sz w:val="28"/>
          <w:szCs w:val="28"/>
          <w:lang w:eastAsia="x-none"/>
        </w:rPr>
      </w:pPr>
      <w:r w:rsidRPr="00E740F8">
        <w:rPr>
          <w:sz w:val="28"/>
          <w:szCs w:val="28"/>
          <w:lang w:eastAsia="x-none"/>
        </w:rPr>
        <w:lastRenderedPageBreak/>
        <w:t>5. Материальные расходы организация предлагает принять в размере 6030,350 тыс. руб.</w:t>
      </w:r>
    </w:p>
    <w:p w14:paraId="6D959E06" w14:textId="77777777" w:rsidR="00E740F8" w:rsidRPr="00E740F8" w:rsidRDefault="00E740F8" w:rsidP="00E740F8">
      <w:pPr>
        <w:ind w:firstLine="540"/>
        <w:jc w:val="both"/>
        <w:rPr>
          <w:sz w:val="28"/>
          <w:szCs w:val="28"/>
          <w:lang w:eastAsia="x-none"/>
        </w:rPr>
      </w:pPr>
      <w:r w:rsidRPr="00E740F8">
        <w:rPr>
          <w:sz w:val="28"/>
          <w:szCs w:val="28"/>
          <w:lang w:eastAsia="x-none"/>
        </w:rPr>
        <w:t>В подтверждение затрат предоставлена расшифровка представлен расчет (том 41 стр.), выборочно счета-фактуры, акты на списание материалов. (Т6), нормированный расчет спецодежды (Т 22), карточки счета 20.01 (Т23).</w:t>
      </w:r>
    </w:p>
    <w:p w14:paraId="1FDC2AF7" w14:textId="77777777" w:rsidR="00E740F8" w:rsidRPr="00E740F8" w:rsidRDefault="00E740F8" w:rsidP="00E740F8">
      <w:pPr>
        <w:ind w:firstLine="540"/>
        <w:jc w:val="both"/>
        <w:rPr>
          <w:color w:val="000000"/>
          <w:spacing w:val="5"/>
          <w:sz w:val="28"/>
          <w:szCs w:val="28"/>
          <w:lang w:eastAsia="x-none"/>
        </w:rPr>
      </w:pPr>
    </w:p>
    <w:p w14:paraId="678F9BD5" w14:textId="77777777" w:rsidR="00E740F8" w:rsidRPr="00E740F8" w:rsidRDefault="00E740F8" w:rsidP="00E740F8">
      <w:pPr>
        <w:ind w:firstLine="540"/>
        <w:jc w:val="both"/>
        <w:rPr>
          <w:color w:val="000000"/>
          <w:spacing w:val="5"/>
          <w:sz w:val="28"/>
          <w:szCs w:val="28"/>
          <w:lang w:eastAsia="x-none"/>
        </w:rPr>
      </w:pPr>
    </w:p>
    <w:p w14:paraId="0B5A2BE6" w14:textId="77777777" w:rsidR="00E740F8" w:rsidRPr="00E740F8" w:rsidRDefault="00E740F8" w:rsidP="00E740F8">
      <w:pPr>
        <w:ind w:firstLine="540"/>
        <w:jc w:val="both"/>
        <w:rPr>
          <w:color w:val="000000"/>
          <w:spacing w:val="5"/>
          <w:sz w:val="28"/>
          <w:szCs w:val="28"/>
          <w:lang w:eastAsia="x-none"/>
        </w:rPr>
      </w:pPr>
      <w:r w:rsidRPr="00E740F8">
        <w:rPr>
          <w:color w:val="000000"/>
          <w:spacing w:val="5"/>
          <w:sz w:val="28"/>
          <w:szCs w:val="28"/>
          <w:lang w:eastAsia="x-none"/>
        </w:rPr>
        <w:t>Специалист предлагает принять материальные расходы по факту 2021 года с ИПЦ Минэкономразвития России 113,9% на 2022 год  и 106% на 2023 год в размере 5779,5 тыс. руб.</w:t>
      </w:r>
    </w:p>
    <w:bookmarkEnd w:id="151"/>
    <w:p w14:paraId="1D52D127" w14:textId="77777777" w:rsidR="00E740F8" w:rsidRPr="00E740F8" w:rsidRDefault="00E740F8" w:rsidP="00E740F8">
      <w:pPr>
        <w:ind w:firstLine="540"/>
        <w:jc w:val="both"/>
        <w:rPr>
          <w:sz w:val="28"/>
          <w:szCs w:val="28"/>
          <w:lang w:eastAsia="x-none"/>
        </w:rPr>
      </w:pPr>
      <w:r w:rsidRPr="00E740F8">
        <w:rPr>
          <w:sz w:val="28"/>
          <w:szCs w:val="28"/>
          <w:lang w:eastAsia="x-none"/>
        </w:rPr>
        <w:t xml:space="preserve">6. </w:t>
      </w:r>
      <w:r w:rsidRPr="00E740F8">
        <w:rPr>
          <w:sz w:val="28"/>
          <w:szCs w:val="28"/>
          <w:lang w:val="x-none" w:eastAsia="x-none"/>
        </w:rPr>
        <w:t xml:space="preserve"> Расходы на ремонты, техническое обслуживание основных средств организация предлагает принять в размере </w:t>
      </w:r>
      <w:r w:rsidRPr="00E740F8">
        <w:rPr>
          <w:sz w:val="28"/>
          <w:szCs w:val="28"/>
          <w:lang w:eastAsia="x-none"/>
        </w:rPr>
        <w:t>190269</w:t>
      </w:r>
      <w:r w:rsidRPr="00E740F8">
        <w:rPr>
          <w:sz w:val="28"/>
          <w:szCs w:val="28"/>
          <w:lang w:val="x-none" w:eastAsia="x-none"/>
        </w:rPr>
        <w:t xml:space="preserve"> </w:t>
      </w:r>
      <w:proofErr w:type="spellStart"/>
      <w:r w:rsidRPr="00E740F8">
        <w:rPr>
          <w:sz w:val="28"/>
          <w:szCs w:val="28"/>
          <w:lang w:val="x-none" w:eastAsia="x-none"/>
        </w:rPr>
        <w:t>тыс.руб</w:t>
      </w:r>
      <w:proofErr w:type="spellEnd"/>
      <w:r w:rsidRPr="00E740F8">
        <w:rPr>
          <w:sz w:val="28"/>
          <w:szCs w:val="28"/>
          <w:lang w:eastAsia="x-none"/>
        </w:rPr>
        <w:t xml:space="preserve">. </w:t>
      </w:r>
    </w:p>
    <w:p w14:paraId="0D2E7A4C" w14:textId="77777777" w:rsidR="00E740F8" w:rsidRPr="00E740F8" w:rsidRDefault="00E740F8" w:rsidP="00E740F8">
      <w:pPr>
        <w:ind w:firstLine="709"/>
        <w:jc w:val="both"/>
        <w:rPr>
          <w:bCs/>
          <w:sz w:val="28"/>
          <w:szCs w:val="28"/>
        </w:rPr>
      </w:pPr>
      <w:bookmarkStart w:id="152" w:name="_Hlk3880314"/>
      <w:r w:rsidRPr="00E740F8">
        <w:rPr>
          <w:sz w:val="28"/>
          <w:szCs w:val="28"/>
        </w:rPr>
        <w:t>В соответствии с пунктом 4.8 Методических рекомендаций, р</w:t>
      </w:r>
      <w:r w:rsidRPr="00E740F8">
        <w:rPr>
          <w:bCs/>
          <w:sz w:val="28"/>
          <w:szCs w:val="28"/>
        </w:rPr>
        <w:t xml:space="preserve">асходы на ремонт и техническое обслуживание </w:t>
      </w:r>
      <w:bookmarkStart w:id="153" w:name="_Hlk531959776"/>
      <w:r w:rsidRPr="00E740F8">
        <w:rPr>
          <w:bCs/>
          <w:sz w:val="28"/>
          <w:szCs w:val="28"/>
        </w:rPr>
        <w:t>включают расходы на:</w:t>
      </w:r>
    </w:p>
    <w:p w14:paraId="4B1660C5" w14:textId="77777777" w:rsidR="00E740F8" w:rsidRPr="00E740F8" w:rsidRDefault="00E740F8" w:rsidP="00E740F8">
      <w:pPr>
        <w:ind w:firstLine="720"/>
        <w:jc w:val="both"/>
        <w:rPr>
          <w:bCs/>
          <w:sz w:val="28"/>
          <w:szCs w:val="28"/>
        </w:rPr>
      </w:pPr>
      <w:r w:rsidRPr="00E740F8">
        <w:rPr>
          <w:bCs/>
          <w:sz w:val="28"/>
          <w:szCs w:val="28"/>
        </w:rPr>
        <w:t xml:space="preserve">текущее содержание путей, капитальный, средний, </w:t>
      </w:r>
      <w:proofErr w:type="spellStart"/>
      <w:r w:rsidRPr="00E740F8">
        <w:rPr>
          <w:bCs/>
          <w:sz w:val="28"/>
          <w:szCs w:val="28"/>
        </w:rPr>
        <w:t>подъёмочный</w:t>
      </w:r>
      <w:proofErr w:type="spellEnd"/>
      <w:r w:rsidRPr="00E740F8">
        <w:rPr>
          <w:bCs/>
          <w:sz w:val="28"/>
          <w:szCs w:val="28"/>
        </w:rPr>
        <w:t xml:space="preserve">                    ремонты пути и другие ремонтные работы;</w:t>
      </w:r>
    </w:p>
    <w:p w14:paraId="348B3105" w14:textId="77777777" w:rsidR="00E740F8" w:rsidRPr="00E740F8" w:rsidRDefault="00E740F8" w:rsidP="00E740F8">
      <w:pPr>
        <w:ind w:firstLine="720"/>
        <w:jc w:val="both"/>
        <w:rPr>
          <w:bCs/>
          <w:sz w:val="28"/>
          <w:szCs w:val="28"/>
        </w:rPr>
      </w:pPr>
      <w:r w:rsidRPr="00E740F8">
        <w:rPr>
          <w:bCs/>
          <w:sz w:val="28"/>
          <w:szCs w:val="28"/>
        </w:rPr>
        <w:t>содержание, ремонт и смену стрелочных переводов;</w:t>
      </w:r>
    </w:p>
    <w:p w14:paraId="5AE46348" w14:textId="77777777" w:rsidR="00E740F8" w:rsidRPr="00E740F8" w:rsidRDefault="00E740F8" w:rsidP="00E740F8">
      <w:pPr>
        <w:ind w:firstLine="720"/>
        <w:jc w:val="both"/>
        <w:rPr>
          <w:bCs/>
          <w:sz w:val="28"/>
          <w:szCs w:val="28"/>
        </w:rPr>
      </w:pPr>
      <w:r w:rsidRPr="00E740F8">
        <w:rPr>
          <w:bCs/>
          <w:sz w:val="28"/>
          <w:szCs w:val="28"/>
        </w:rPr>
        <w:t>ремонт и эксплуатацию подвижного состава;</w:t>
      </w:r>
    </w:p>
    <w:p w14:paraId="06C1B287" w14:textId="77777777" w:rsidR="00E740F8" w:rsidRPr="00E740F8" w:rsidRDefault="00E740F8" w:rsidP="00E740F8">
      <w:pPr>
        <w:ind w:firstLine="720"/>
        <w:jc w:val="both"/>
        <w:rPr>
          <w:bCs/>
          <w:sz w:val="28"/>
          <w:szCs w:val="28"/>
        </w:rPr>
      </w:pPr>
      <w:r w:rsidRPr="00E740F8">
        <w:rPr>
          <w:bCs/>
          <w:sz w:val="28"/>
          <w:szCs w:val="28"/>
        </w:rPr>
        <w:t>ремонт и эксплуатацию автотранспорта;</w:t>
      </w:r>
    </w:p>
    <w:p w14:paraId="4FEA91B3" w14:textId="77777777" w:rsidR="00E740F8" w:rsidRPr="00E740F8" w:rsidRDefault="00E740F8" w:rsidP="00E740F8">
      <w:pPr>
        <w:ind w:firstLine="720"/>
        <w:jc w:val="both"/>
        <w:rPr>
          <w:bCs/>
          <w:sz w:val="28"/>
          <w:szCs w:val="28"/>
        </w:rPr>
      </w:pPr>
      <w:r w:rsidRPr="00E740F8">
        <w:rPr>
          <w:bCs/>
          <w:sz w:val="28"/>
          <w:szCs w:val="28"/>
        </w:rPr>
        <w:t>ремонт и эксплуатацию устройств сигнализации и связи;</w:t>
      </w:r>
    </w:p>
    <w:p w14:paraId="74E463C1" w14:textId="77777777" w:rsidR="00E740F8" w:rsidRPr="00E740F8" w:rsidRDefault="00E740F8" w:rsidP="00E740F8">
      <w:pPr>
        <w:ind w:firstLine="720"/>
        <w:jc w:val="both"/>
        <w:rPr>
          <w:bCs/>
          <w:sz w:val="28"/>
          <w:szCs w:val="28"/>
        </w:rPr>
      </w:pPr>
      <w:r w:rsidRPr="00E740F8">
        <w:rPr>
          <w:bCs/>
          <w:sz w:val="28"/>
          <w:szCs w:val="28"/>
        </w:rPr>
        <w:t>ремонт и содержание зданий и сооружений;</w:t>
      </w:r>
    </w:p>
    <w:p w14:paraId="78D3DA3F" w14:textId="77777777" w:rsidR="00E740F8" w:rsidRPr="00E740F8" w:rsidRDefault="00E740F8" w:rsidP="00E740F8">
      <w:pPr>
        <w:ind w:firstLine="720"/>
        <w:jc w:val="both"/>
        <w:rPr>
          <w:bCs/>
          <w:sz w:val="28"/>
          <w:szCs w:val="28"/>
        </w:rPr>
      </w:pPr>
      <w:r w:rsidRPr="00E740F8">
        <w:rPr>
          <w:bCs/>
          <w:sz w:val="28"/>
          <w:szCs w:val="28"/>
        </w:rPr>
        <w:t>ремонт подвижного состава;</w:t>
      </w:r>
    </w:p>
    <w:p w14:paraId="72689BE5" w14:textId="77777777" w:rsidR="00E740F8" w:rsidRPr="00E740F8" w:rsidRDefault="00E740F8" w:rsidP="00E740F8">
      <w:pPr>
        <w:ind w:firstLine="720"/>
        <w:jc w:val="both"/>
        <w:rPr>
          <w:bCs/>
          <w:sz w:val="28"/>
          <w:szCs w:val="28"/>
        </w:rPr>
      </w:pPr>
      <w:r w:rsidRPr="00E740F8">
        <w:rPr>
          <w:bCs/>
          <w:sz w:val="28"/>
          <w:szCs w:val="28"/>
        </w:rPr>
        <w:t>прочие затраты.</w:t>
      </w:r>
    </w:p>
    <w:p w14:paraId="32318785" w14:textId="77777777" w:rsidR="00E740F8" w:rsidRPr="00E740F8" w:rsidRDefault="00E740F8" w:rsidP="00E740F8">
      <w:pPr>
        <w:ind w:firstLine="720"/>
        <w:jc w:val="both"/>
        <w:rPr>
          <w:bCs/>
          <w:sz w:val="28"/>
          <w:szCs w:val="28"/>
        </w:rPr>
      </w:pPr>
      <w:r w:rsidRPr="00E740F8">
        <w:rPr>
          <w:sz w:val="28"/>
          <w:szCs w:val="28"/>
        </w:rPr>
        <w:t>Исходной базой для определения</w:t>
      </w:r>
      <w:r w:rsidRPr="00E740F8">
        <w:rPr>
          <w:bCs/>
          <w:sz w:val="28"/>
          <w:szCs w:val="28"/>
        </w:rPr>
        <w:t xml:space="preserve"> расходов на ремонты и техническое обслуживание являются:</w:t>
      </w:r>
    </w:p>
    <w:p w14:paraId="3128BF60" w14:textId="77777777" w:rsidR="00E740F8" w:rsidRPr="00E740F8" w:rsidRDefault="00E740F8" w:rsidP="00E740F8">
      <w:pPr>
        <w:ind w:firstLine="720"/>
        <w:jc w:val="both"/>
        <w:rPr>
          <w:b/>
          <w:bCs/>
          <w:sz w:val="28"/>
          <w:szCs w:val="28"/>
        </w:rPr>
      </w:pPr>
      <w:r w:rsidRPr="00E740F8">
        <w:rPr>
          <w:bCs/>
          <w:sz w:val="28"/>
          <w:szCs w:val="28"/>
        </w:rPr>
        <w:t xml:space="preserve">   планы проведения ремонтных работ производственно-технических объектов на основании </w:t>
      </w:r>
      <w:r w:rsidRPr="00E740F8">
        <w:rPr>
          <w:sz w:val="28"/>
          <w:szCs w:val="28"/>
        </w:rPr>
        <w:t>графиков планово-предупредительных ремонтов, разработанных и утвержденных на предприятии, дефектных ведомостей, фактической потребности в проведении тех или иных ремонтов и т.д., но не выше нормативных показателей</w:t>
      </w:r>
      <w:r w:rsidRPr="00E740F8">
        <w:rPr>
          <w:bCs/>
          <w:sz w:val="28"/>
          <w:szCs w:val="28"/>
        </w:rPr>
        <w:t xml:space="preserve">;  </w:t>
      </w:r>
    </w:p>
    <w:p w14:paraId="03429959" w14:textId="77777777" w:rsidR="00E740F8" w:rsidRPr="00E740F8" w:rsidRDefault="00E740F8" w:rsidP="00E740F8">
      <w:pPr>
        <w:ind w:firstLine="720"/>
        <w:jc w:val="both"/>
        <w:rPr>
          <w:sz w:val="28"/>
          <w:szCs w:val="28"/>
        </w:rPr>
      </w:pPr>
      <w:r w:rsidRPr="00E740F8">
        <w:rPr>
          <w:bCs/>
          <w:sz w:val="28"/>
          <w:szCs w:val="28"/>
        </w:rPr>
        <w:t xml:space="preserve">стоимость материалов, запчастей на </w:t>
      </w:r>
      <w:r w:rsidRPr="00E740F8">
        <w:rPr>
          <w:sz w:val="28"/>
          <w:szCs w:val="28"/>
        </w:rPr>
        <w:t xml:space="preserve">единицу ремонта и т.д. </w:t>
      </w:r>
    </w:p>
    <w:bookmarkEnd w:id="153"/>
    <w:p w14:paraId="2D01AC26" w14:textId="77777777" w:rsidR="00E740F8" w:rsidRPr="00E740F8" w:rsidRDefault="00E740F8" w:rsidP="00E740F8">
      <w:pPr>
        <w:ind w:firstLine="720"/>
        <w:jc w:val="both"/>
        <w:rPr>
          <w:sz w:val="28"/>
          <w:szCs w:val="28"/>
        </w:rPr>
      </w:pPr>
      <w:r w:rsidRPr="00E740F8">
        <w:rPr>
          <w:sz w:val="28"/>
          <w:szCs w:val="28"/>
        </w:rPr>
        <w:t>При определении затрат учитываются:</w:t>
      </w:r>
    </w:p>
    <w:p w14:paraId="3435E5DB" w14:textId="77777777" w:rsidR="00E740F8" w:rsidRPr="00E740F8" w:rsidRDefault="00E740F8" w:rsidP="00E740F8">
      <w:pPr>
        <w:ind w:firstLine="720"/>
        <w:jc w:val="both"/>
        <w:rPr>
          <w:sz w:val="28"/>
          <w:szCs w:val="28"/>
        </w:rPr>
      </w:pPr>
      <w:r w:rsidRPr="00E740F8">
        <w:rPr>
          <w:sz w:val="28"/>
          <w:szCs w:val="28"/>
        </w:rPr>
        <w:t>срок службы основных фондов;</w:t>
      </w:r>
    </w:p>
    <w:p w14:paraId="12BFC7F2" w14:textId="77777777" w:rsidR="00E740F8" w:rsidRPr="00E740F8" w:rsidRDefault="00E740F8" w:rsidP="00E740F8">
      <w:pPr>
        <w:ind w:firstLine="720"/>
        <w:jc w:val="both"/>
        <w:rPr>
          <w:sz w:val="28"/>
          <w:szCs w:val="28"/>
        </w:rPr>
      </w:pPr>
      <w:r w:rsidRPr="00E740F8">
        <w:rPr>
          <w:sz w:val="28"/>
          <w:szCs w:val="28"/>
        </w:rPr>
        <w:t>продолжительность межремонтных сроков;</w:t>
      </w:r>
    </w:p>
    <w:p w14:paraId="62664A08" w14:textId="77777777" w:rsidR="00E740F8" w:rsidRPr="00E740F8" w:rsidRDefault="00E740F8" w:rsidP="00E740F8">
      <w:pPr>
        <w:ind w:firstLine="720"/>
        <w:jc w:val="both"/>
        <w:rPr>
          <w:sz w:val="28"/>
          <w:szCs w:val="28"/>
        </w:rPr>
      </w:pPr>
      <w:r w:rsidRPr="00E740F8">
        <w:rPr>
          <w:sz w:val="28"/>
          <w:szCs w:val="28"/>
        </w:rPr>
        <w:t>регламент проведения ремонтных работ по каждому виду основных фондов, а также их элементов и конструкций;</w:t>
      </w:r>
    </w:p>
    <w:p w14:paraId="0932FAD0" w14:textId="77777777" w:rsidR="00E740F8" w:rsidRPr="00E740F8" w:rsidRDefault="00E740F8" w:rsidP="00E740F8">
      <w:pPr>
        <w:ind w:firstLine="720"/>
        <w:jc w:val="both"/>
        <w:rPr>
          <w:sz w:val="28"/>
          <w:szCs w:val="28"/>
        </w:rPr>
      </w:pPr>
      <w:r w:rsidRPr="00E740F8">
        <w:rPr>
          <w:sz w:val="28"/>
          <w:szCs w:val="28"/>
        </w:rPr>
        <w:t xml:space="preserve">сметы затрат на проведение ремонтных работ.  </w:t>
      </w:r>
    </w:p>
    <w:bookmarkEnd w:id="152"/>
    <w:p w14:paraId="03CCB23E" w14:textId="77777777" w:rsidR="00E740F8" w:rsidRPr="00E740F8" w:rsidRDefault="00E740F8" w:rsidP="00E740F8">
      <w:pPr>
        <w:ind w:firstLine="540"/>
        <w:jc w:val="both"/>
        <w:rPr>
          <w:sz w:val="28"/>
          <w:szCs w:val="28"/>
          <w:lang w:eastAsia="x-none"/>
        </w:rPr>
      </w:pPr>
      <w:r w:rsidRPr="00E740F8">
        <w:rPr>
          <w:sz w:val="28"/>
          <w:szCs w:val="28"/>
          <w:lang w:eastAsia="x-none"/>
        </w:rPr>
        <w:t>Расходы на ремонт и техническое обслуживание основных средств отражены в таблице.</w:t>
      </w:r>
    </w:p>
    <w:p w14:paraId="5EDE9C3C" w14:textId="77777777" w:rsidR="00E740F8" w:rsidRPr="00E740F8" w:rsidRDefault="00E740F8" w:rsidP="00E740F8">
      <w:pPr>
        <w:ind w:firstLine="540"/>
        <w:jc w:val="both"/>
        <w:rPr>
          <w:b/>
          <w:i/>
          <w:sz w:val="28"/>
          <w:szCs w:val="28"/>
          <w:lang w:eastAsia="x-none"/>
        </w:rPr>
      </w:pPr>
      <w:r w:rsidRPr="00E740F8">
        <w:rPr>
          <w:b/>
          <w:i/>
          <w:sz w:val="28"/>
          <w:szCs w:val="28"/>
          <w:lang w:eastAsia="x-none"/>
        </w:rPr>
        <w:t>Расходы на ремонт и техническое обслуживание основных средств</w:t>
      </w:r>
    </w:p>
    <w:p w14:paraId="3885503D" w14:textId="77777777" w:rsidR="00D13643" w:rsidRDefault="00D13643" w:rsidP="00E740F8">
      <w:pPr>
        <w:jc w:val="both"/>
        <w:rPr>
          <w:b/>
          <w:i/>
          <w:sz w:val="28"/>
          <w:szCs w:val="28"/>
          <w:lang w:eastAsia="x-none"/>
        </w:rPr>
        <w:sectPr w:rsidR="00D13643" w:rsidSect="00D13643">
          <w:pgSz w:w="11906" w:h="16838" w:code="9"/>
          <w:pgMar w:top="992" w:right="851" w:bottom="1134" w:left="709" w:header="397" w:footer="0" w:gutter="0"/>
          <w:pgNumType w:start="11"/>
          <w:cols w:space="708"/>
          <w:titlePg/>
          <w:docGrid w:linePitch="360"/>
        </w:sectPr>
      </w:pPr>
    </w:p>
    <w:p w14:paraId="1D1C8DFA" w14:textId="77777777" w:rsidR="00E740F8" w:rsidRPr="00E740F8" w:rsidRDefault="00E740F8" w:rsidP="00E740F8">
      <w:pPr>
        <w:jc w:val="both"/>
        <w:rPr>
          <w:b/>
          <w:i/>
          <w:sz w:val="28"/>
          <w:szCs w:val="28"/>
          <w:lang w:eastAsia="x-none"/>
        </w:rPr>
      </w:pPr>
    </w:p>
    <w:p w14:paraId="6B7F840A" w14:textId="4FBE2649" w:rsidR="00E740F8" w:rsidRPr="00E740F8" w:rsidRDefault="00E740F8" w:rsidP="00E740F8">
      <w:pPr>
        <w:jc w:val="both"/>
        <w:rPr>
          <w:b/>
          <w:i/>
          <w:sz w:val="28"/>
          <w:szCs w:val="28"/>
          <w:lang w:eastAsia="x-none"/>
        </w:rPr>
      </w:pPr>
      <w:r w:rsidRPr="00E740F8">
        <w:rPr>
          <w:noProof/>
          <w:sz w:val="28"/>
          <w:lang w:val="x-none" w:eastAsia="x-none"/>
        </w:rPr>
        <w:drawing>
          <wp:inline distT="0" distB="0" distL="0" distR="0" wp14:anchorId="17EE8B1F" wp14:editId="475FF511">
            <wp:extent cx="9305925" cy="4314825"/>
            <wp:effectExtent l="0" t="0" r="9525" b="9525"/>
            <wp:docPr id="168"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9305925" cy="4314825"/>
                    </a:xfrm>
                    <a:prstGeom prst="rect">
                      <a:avLst/>
                    </a:prstGeom>
                    <a:noFill/>
                    <a:ln>
                      <a:noFill/>
                    </a:ln>
                  </pic:spPr>
                </pic:pic>
              </a:graphicData>
            </a:graphic>
          </wp:inline>
        </w:drawing>
      </w:r>
    </w:p>
    <w:p w14:paraId="15F953C5" w14:textId="77777777" w:rsidR="00E740F8" w:rsidRPr="00E740F8" w:rsidRDefault="00E740F8" w:rsidP="00E740F8">
      <w:pPr>
        <w:jc w:val="both"/>
        <w:rPr>
          <w:sz w:val="28"/>
          <w:lang w:val="x-none" w:eastAsia="x-none"/>
        </w:rPr>
      </w:pPr>
    </w:p>
    <w:p w14:paraId="190F61D8" w14:textId="77777777" w:rsidR="00E740F8" w:rsidRPr="00E740F8" w:rsidRDefault="00E740F8" w:rsidP="00E740F8">
      <w:pPr>
        <w:jc w:val="both"/>
        <w:rPr>
          <w:sz w:val="28"/>
          <w:lang w:val="x-none" w:eastAsia="x-none"/>
        </w:rPr>
      </w:pPr>
    </w:p>
    <w:p w14:paraId="7E295490" w14:textId="77777777" w:rsidR="00E740F8" w:rsidRPr="00E740F8" w:rsidRDefault="00E740F8" w:rsidP="00E740F8">
      <w:pPr>
        <w:jc w:val="both"/>
        <w:rPr>
          <w:sz w:val="28"/>
          <w:lang w:val="x-none" w:eastAsia="x-none"/>
        </w:rPr>
      </w:pPr>
    </w:p>
    <w:p w14:paraId="129E01E4" w14:textId="77777777" w:rsidR="00E740F8" w:rsidRPr="00E740F8" w:rsidRDefault="00E740F8" w:rsidP="00E740F8">
      <w:pPr>
        <w:jc w:val="both"/>
        <w:rPr>
          <w:sz w:val="28"/>
          <w:lang w:val="x-none" w:eastAsia="x-none"/>
        </w:rPr>
      </w:pPr>
    </w:p>
    <w:p w14:paraId="52BB38C1" w14:textId="3F009DC5" w:rsidR="00E740F8" w:rsidRPr="00E740F8" w:rsidRDefault="00E740F8" w:rsidP="00E740F8">
      <w:pPr>
        <w:jc w:val="both"/>
        <w:rPr>
          <w:sz w:val="28"/>
          <w:lang w:val="x-none" w:eastAsia="x-none"/>
        </w:rPr>
      </w:pPr>
      <w:r w:rsidRPr="00E740F8">
        <w:rPr>
          <w:noProof/>
          <w:sz w:val="28"/>
          <w:lang w:val="x-none" w:eastAsia="x-none"/>
        </w:rPr>
        <w:lastRenderedPageBreak/>
        <w:drawing>
          <wp:inline distT="0" distB="0" distL="0" distR="0" wp14:anchorId="355BF45C" wp14:editId="490E7BED">
            <wp:extent cx="9401175" cy="6096000"/>
            <wp:effectExtent l="0" t="0" r="9525" b="0"/>
            <wp:docPr id="16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9401175" cy="6096000"/>
                    </a:xfrm>
                    <a:prstGeom prst="rect">
                      <a:avLst/>
                    </a:prstGeom>
                    <a:noFill/>
                    <a:ln>
                      <a:noFill/>
                    </a:ln>
                  </pic:spPr>
                </pic:pic>
              </a:graphicData>
            </a:graphic>
          </wp:inline>
        </w:drawing>
      </w:r>
    </w:p>
    <w:p w14:paraId="5ECA98F5" w14:textId="4471EB80" w:rsidR="00E740F8" w:rsidRPr="00E740F8" w:rsidRDefault="00E740F8" w:rsidP="00E740F8">
      <w:pPr>
        <w:jc w:val="both"/>
        <w:rPr>
          <w:sz w:val="28"/>
          <w:szCs w:val="28"/>
        </w:rPr>
      </w:pPr>
      <w:r w:rsidRPr="00E740F8">
        <w:rPr>
          <w:noProof/>
        </w:rPr>
        <w:lastRenderedPageBreak/>
        <w:drawing>
          <wp:inline distT="0" distB="0" distL="0" distR="0" wp14:anchorId="23BA4DEE" wp14:editId="68131CB6">
            <wp:extent cx="9601200" cy="6143625"/>
            <wp:effectExtent l="0" t="0" r="0" b="9525"/>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9601200" cy="6143625"/>
                    </a:xfrm>
                    <a:prstGeom prst="rect">
                      <a:avLst/>
                    </a:prstGeom>
                    <a:noFill/>
                    <a:ln>
                      <a:noFill/>
                    </a:ln>
                  </pic:spPr>
                </pic:pic>
              </a:graphicData>
            </a:graphic>
          </wp:inline>
        </w:drawing>
      </w:r>
    </w:p>
    <w:p w14:paraId="1D5AD249" w14:textId="77777777" w:rsidR="00E740F8" w:rsidRPr="00E740F8" w:rsidRDefault="00E740F8" w:rsidP="00E740F8">
      <w:pPr>
        <w:ind w:firstLine="567"/>
        <w:jc w:val="both"/>
        <w:rPr>
          <w:sz w:val="28"/>
          <w:szCs w:val="28"/>
        </w:rPr>
      </w:pPr>
    </w:p>
    <w:p w14:paraId="3931E89F" w14:textId="4F8E54C1" w:rsidR="00E740F8" w:rsidRPr="00E740F8" w:rsidRDefault="00E740F8" w:rsidP="00E740F8">
      <w:pPr>
        <w:ind w:right="1417"/>
        <w:rPr>
          <w:b/>
          <w:bCs/>
          <w:i/>
          <w:iCs/>
          <w:sz w:val="28"/>
          <w:szCs w:val="28"/>
        </w:rPr>
      </w:pPr>
      <w:r w:rsidRPr="00E740F8">
        <w:rPr>
          <w:noProof/>
        </w:rPr>
        <w:lastRenderedPageBreak/>
        <w:drawing>
          <wp:inline distT="0" distB="0" distL="0" distR="0" wp14:anchorId="3D4C7B81" wp14:editId="51D17275">
            <wp:extent cx="9572625" cy="5153025"/>
            <wp:effectExtent l="0" t="0" r="9525" b="9525"/>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9572625" cy="5153025"/>
                    </a:xfrm>
                    <a:prstGeom prst="rect">
                      <a:avLst/>
                    </a:prstGeom>
                    <a:noFill/>
                    <a:ln>
                      <a:noFill/>
                    </a:ln>
                  </pic:spPr>
                </pic:pic>
              </a:graphicData>
            </a:graphic>
          </wp:inline>
        </w:drawing>
      </w:r>
    </w:p>
    <w:p w14:paraId="4AB5EC89" w14:textId="77777777" w:rsidR="00E740F8" w:rsidRPr="00E740F8" w:rsidRDefault="00E740F8" w:rsidP="00E740F8">
      <w:pPr>
        <w:jc w:val="both"/>
        <w:rPr>
          <w:sz w:val="28"/>
          <w:szCs w:val="28"/>
        </w:rPr>
      </w:pPr>
    </w:p>
    <w:p w14:paraId="40401644" w14:textId="3A1058AC" w:rsidR="00E740F8" w:rsidRPr="00E740F8" w:rsidRDefault="00E740F8" w:rsidP="00E740F8">
      <w:pPr>
        <w:jc w:val="both"/>
        <w:rPr>
          <w:sz w:val="28"/>
          <w:szCs w:val="28"/>
        </w:rPr>
      </w:pPr>
      <w:r w:rsidRPr="00E740F8">
        <w:rPr>
          <w:noProof/>
        </w:rPr>
        <w:lastRenderedPageBreak/>
        <w:drawing>
          <wp:inline distT="0" distB="0" distL="0" distR="0" wp14:anchorId="3A2AC7C0" wp14:editId="7CED169E">
            <wp:extent cx="9324975" cy="3114675"/>
            <wp:effectExtent l="0" t="0" r="9525" b="9525"/>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9324975" cy="3114675"/>
                    </a:xfrm>
                    <a:prstGeom prst="rect">
                      <a:avLst/>
                    </a:prstGeom>
                    <a:noFill/>
                    <a:ln>
                      <a:noFill/>
                    </a:ln>
                  </pic:spPr>
                </pic:pic>
              </a:graphicData>
            </a:graphic>
          </wp:inline>
        </w:drawing>
      </w:r>
    </w:p>
    <w:p w14:paraId="75A30804" w14:textId="77777777" w:rsidR="00E740F8" w:rsidRPr="00E740F8" w:rsidRDefault="00E740F8" w:rsidP="00E740F8">
      <w:pPr>
        <w:ind w:firstLine="567"/>
        <w:jc w:val="both"/>
        <w:rPr>
          <w:sz w:val="28"/>
          <w:szCs w:val="28"/>
        </w:rPr>
      </w:pPr>
    </w:p>
    <w:p w14:paraId="0A776F14" w14:textId="77777777" w:rsidR="00E740F8" w:rsidRPr="00E740F8" w:rsidRDefault="00E740F8" w:rsidP="00E740F8">
      <w:pPr>
        <w:ind w:firstLine="567"/>
        <w:jc w:val="both"/>
        <w:rPr>
          <w:sz w:val="28"/>
          <w:szCs w:val="28"/>
        </w:rPr>
      </w:pPr>
    </w:p>
    <w:p w14:paraId="22ECFBDA" w14:textId="77777777" w:rsidR="00E740F8" w:rsidRPr="00E740F8" w:rsidRDefault="00E740F8" w:rsidP="00E740F8">
      <w:pPr>
        <w:ind w:firstLine="567"/>
        <w:jc w:val="both"/>
        <w:rPr>
          <w:sz w:val="28"/>
          <w:szCs w:val="28"/>
        </w:rPr>
      </w:pPr>
    </w:p>
    <w:p w14:paraId="7886ACC3" w14:textId="77777777" w:rsidR="00E740F8" w:rsidRPr="00E740F8" w:rsidRDefault="00E740F8" w:rsidP="00E740F8">
      <w:pPr>
        <w:ind w:firstLine="567"/>
        <w:jc w:val="both"/>
        <w:rPr>
          <w:sz w:val="28"/>
          <w:szCs w:val="28"/>
        </w:rPr>
      </w:pPr>
    </w:p>
    <w:p w14:paraId="2E89B185" w14:textId="77777777" w:rsidR="00D13643" w:rsidRDefault="00D13643" w:rsidP="00E740F8">
      <w:pPr>
        <w:ind w:firstLine="567"/>
        <w:jc w:val="both"/>
        <w:rPr>
          <w:sz w:val="28"/>
          <w:szCs w:val="28"/>
        </w:rPr>
        <w:sectPr w:rsidR="00D13643" w:rsidSect="00D13643">
          <w:pgSz w:w="16838" w:h="11906" w:orient="landscape" w:code="9"/>
          <w:pgMar w:top="709" w:right="992" w:bottom="851" w:left="1134" w:header="397" w:footer="0" w:gutter="0"/>
          <w:pgNumType w:start="11"/>
          <w:cols w:space="708"/>
          <w:titlePg/>
          <w:docGrid w:linePitch="360"/>
        </w:sectPr>
      </w:pPr>
    </w:p>
    <w:p w14:paraId="619EBB7C" w14:textId="77777777" w:rsidR="00E740F8" w:rsidRPr="00E740F8" w:rsidRDefault="00E740F8" w:rsidP="00E740F8">
      <w:pPr>
        <w:ind w:firstLine="567"/>
        <w:jc w:val="both"/>
        <w:rPr>
          <w:sz w:val="28"/>
          <w:szCs w:val="28"/>
        </w:rPr>
      </w:pPr>
    </w:p>
    <w:p w14:paraId="218B6D9F" w14:textId="77777777" w:rsidR="00E740F8" w:rsidRPr="00E740F8" w:rsidRDefault="00E740F8" w:rsidP="00E740F8">
      <w:pPr>
        <w:ind w:right="1417"/>
        <w:jc w:val="center"/>
        <w:rPr>
          <w:b/>
          <w:bCs/>
          <w:i/>
          <w:iCs/>
          <w:sz w:val="28"/>
          <w:szCs w:val="28"/>
        </w:rPr>
      </w:pPr>
      <w:r w:rsidRPr="00E740F8">
        <w:rPr>
          <w:b/>
          <w:bCs/>
          <w:i/>
          <w:iCs/>
          <w:sz w:val="28"/>
          <w:szCs w:val="28"/>
        </w:rPr>
        <w:t xml:space="preserve">              </w:t>
      </w:r>
    </w:p>
    <w:p w14:paraId="7CF943FA" w14:textId="77777777" w:rsidR="00E740F8" w:rsidRPr="00E740F8" w:rsidRDefault="00E740F8" w:rsidP="00E740F8">
      <w:pPr>
        <w:ind w:firstLine="709"/>
        <w:jc w:val="both"/>
        <w:rPr>
          <w:sz w:val="28"/>
          <w:szCs w:val="28"/>
        </w:rPr>
      </w:pPr>
    </w:p>
    <w:p w14:paraId="01B1B826" w14:textId="77777777" w:rsidR="00E740F8" w:rsidRPr="00E740F8" w:rsidRDefault="00E740F8" w:rsidP="00E740F8">
      <w:pPr>
        <w:ind w:firstLine="709"/>
        <w:jc w:val="both"/>
        <w:rPr>
          <w:sz w:val="28"/>
          <w:szCs w:val="28"/>
        </w:rPr>
      </w:pPr>
      <w:r w:rsidRPr="00E740F8">
        <w:rPr>
          <w:sz w:val="28"/>
          <w:szCs w:val="28"/>
        </w:rPr>
        <w:t xml:space="preserve">7. </w:t>
      </w:r>
      <w:r w:rsidRPr="00E740F8">
        <w:rPr>
          <w:b/>
          <w:bCs/>
          <w:sz w:val="28"/>
          <w:szCs w:val="28"/>
        </w:rPr>
        <w:t>Прочие расходы, связанные с производством и реализацией транспортных услуг</w:t>
      </w:r>
      <w:r w:rsidRPr="00E740F8">
        <w:rPr>
          <w:sz w:val="28"/>
          <w:szCs w:val="28"/>
        </w:rPr>
        <w:t xml:space="preserve">  организация предлагает в размере – 162844 тыс. руб.</w:t>
      </w:r>
    </w:p>
    <w:p w14:paraId="19F233B1" w14:textId="77777777" w:rsidR="00E740F8" w:rsidRPr="00E740F8" w:rsidRDefault="00E740F8" w:rsidP="00E740F8">
      <w:pPr>
        <w:ind w:firstLine="709"/>
        <w:jc w:val="both"/>
        <w:rPr>
          <w:sz w:val="28"/>
          <w:szCs w:val="28"/>
        </w:rPr>
      </w:pPr>
      <w:r w:rsidRPr="00E740F8">
        <w:rPr>
          <w:sz w:val="28"/>
          <w:szCs w:val="28"/>
        </w:rPr>
        <w:t>В подтверждение затрат предоставлены договоры, счета-фактуры, акты выполненных работ (Т19-20), расшифровка представлена в Т41 стр. 27).</w:t>
      </w:r>
    </w:p>
    <w:p w14:paraId="7BB5D561" w14:textId="77777777" w:rsidR="00E740F8" w:rsidRPr="00E740F8" w:rsidRDefault="00E740F8" w:rsidP="00E740F8">
      <w:pPr>
        <w:ind w:firstLine="709"/>
        <w:jc w:val="both"/>
        <w:rPr>
          <w:sz w:val="28"/>
          <w:szCs w:val="28"/>
        </w:rPr>
      </w:pPr>
      <w:r w:rsidRPr="00E740F8">
        <w:rPr>
          <w:sz w:val="28"/>
          <w:szCs w:val="28"/>
        </w:rPr>
        <w:t xml:space="preserve">По услуге подача-уборка вагонов предоставлен договор (Т35 стр. 281), расчет организации: </w:t>
      </w:r>
    </w:p>
    <w:p w14:paraId="09C7F768" w14:textId="05FC3137" w:rsidR="00E740F8" w:rsidRPr="00E740F8" w:rsidRDefault="00E740F8" w:rsidP="00E740F8">
      <w:pPr>
        <w:jc w:val="both"/>
        <w:rPr>
          <w:sz w:val="28"/>
          <w:szCs w:val="28"/>
        </w:rPr>
      </w:pPr>
      <w:r w:rsidRPr="00E740F8">
        <w:rPr>
          <w:noProof/>
        </w:rPr>
        <w:drawing>
          <wp:inline distT="0" distB="0" distL="0" distR="0" wp14:anchorId="163DD9F5" wp14:editId="13AA43EA">
            <wp:extent cx="6467475" cy="4038600"/>
            <wp:effectExtent l="0" t="0" r="9525" b="0"/>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6467475" cy="4038600"/>
                    </a:xfrm>
                    <a:prstGeom prst="rect">
                      <a:avLst/>
                    </a:prstGeom>
                    <a:noFill/>
                    <a:ln>
                      <a:noFill/>
                    </a:ln>
                  </pic:spPr>
                </pic:pic>
              </a:graphicData>
            </a:graphic>
          </wp:inline>
        </w:drawing>
      </w:r>
    </w:p>
    <w:p w14:paraId="576B0C59" w14:textId="77777777" w:rsidR="00E740F8" w:rsidRPr="00E740F8" w:rsidRDefault="00E740F8" w:rsidP="00E740F8">
      <w:pPr>
        <w:ind w:firstLine="709"/>
        <w:jc w:val="both"/>
        <w:rPr>
          <w:sz w:val="28"/>
          <w:szCs w:val="28"/>
        </w:rPr>
      </w:pPr>
    </w:p>
    <w:p w14:paraId="40C59BAE" w14:textId="77777777" w:rsidR="00E740F8" w:rsidRPr="00E740F8" w:rsidRDefault="00E740F8" w:rsidP="00E740F8">
      <w:pPr>
        <w:ind w:firstLine="709"/>
        <w:jc w:val="both"/>
        <w:rPr>
          <w:sz w:val="28"/>
          <w:szCs w:val="28"/>
        </w:rPr>
      </w:pPr>
      <w:r w:rsidRPr="00E740F8">
        <w:rPr>
          <w:sz w:val="28"/>
          <w:szCs w:val="28"/>
        </w:rPr>
        <w:t xml:space="preserve">Специалист предлагает принять прочие расходы по предложению, за исключением расходов, которые необязательны и не относятся на регулируемую деятельность: </w:t>
      </w:r>
    </w:p>
    <w:p w14:paraId="77F24AE2" w14:textId="77777777" w:rsidR="00E740F8" w:rsidRPr="00E740F8" w:rsidRDefault="00E740F8" w:rsidP="00E740F8">
      <w:pPr>
        <w:ind w:firstLine="709"/>
        <w:jc w:val="both"/>
        <w:rPr>
          <w:sz w:val="28"/>
          <w:szCs w:val="28"/>
        </w:rPr>
      </w:pPr>
      <w:r w:rsidRPr="00E740F8">
        <w:rPr>
          <w:sz w:val="28"/>
          <w:szCs w:val="28"/>
        </w:rPr>
        <w:t xml:space="preserve">-  Расходы на членские взносы в СРО "Ассоциация </w:t>
      </w:r>
      <w:proofErr w:type="spellStart"/>
      <w:r w:rsidRPr="00E740F8">
        <w:rPr>
          <w:sz w:val="28"/>
          <w:szCs w:val="28"/>
        </w:rPr>
        <w:t>ГлавКузбассстрой</w:t>
      </w:r>
      <w:proofErr w:type="spellEnd"/>
      <w:r w:rsidRPr="00E740F8">
        <w:rPr>
          <w:sz w:val="28"/>
          <w:szCs w:val="28"/>
        </w:rPr>
        <w:t xml:space="preserve">" и "Ассоциация </w:t>
      </w:r>
      <w:proofErr w:type="spellStart"/>
      <w:r w:rsidRPr="00E740F8">
        <w:rPr>
          <w:sz w:val="28"/>
          <w:szCs w:val="28"/>
        </w:rPr>
        <w:t>Промжелдортранс</w:t>
      </w:r>
      <w:proofErr w:type="spellEnd"/>
      <w:r w:rsidRPr="00E740F8">
        <w:rPr>
          <w:sz w:val="28"/>
          <w:szCs w:val="28"/>
        </w:rPr>
        <w:t xml:space="preserve">" (144+121,60 тыс. руб.); </w:t>
      </w:r>
    </w:p>
    <w:p w14:paraId="252FB6CA" w14:textId="77777777" w:rsidR="00E740F8" w:rsidRPr="00E740F8" w:rsidRDefault="00E740F8" w:rsidP="00E740F8">
      <w:pPr>
        <w:ind w:firstLine="709"/>
        <w:jc w:val="both"/>
        <w:rPr>
          <w:sz w:val="28"/>
          <w:szCs w:val="28"/>
        </w:rPr>
      </w:pPr>
      <w:r w:rsidRPr="00E740F8">
        <w:rPr>
          <w:sz w:val="28"/>
          <w:szCs w:val="28"/>
        </w:rPr>
        <w:t xml:space="preserve">-  Услуги экспедитора в размере 602,57 тыс. руб.;  </w:t>
      </w:r>
    </w:p>
    <w:p w14:paraId="3284326F" w14:textId="77777777" w:rsidR="00E740F8" w:rsidRPr="00E740F8" w:rsidRDefault="00E740F8" w:rsidP="00E740F8">
      <w:pPr>
        <w:ind w:firstLine="709"/>
        <w:jc w:val="both"/>
        <w:rPr>
          <w:sz w:val="28"/>
          <w:szCs w:val="28"/>
        </w:rPr>
      </w:pPr>
      <w:r w:rsidRPr="00E740F8">
        <w:rPr>
          <w:sz w:val="28"/>
          <w:szCs w:val="28"/>
        </w:rPr>
        <w:t xml:space="preserve">-  Плата за пользование вагонами -109,76 тыс. руб. </w:t>
      </w:r>
    </w:p>
    <w:p w14:paraId="148F9801" w14:textId="77777777" w:rsidR="00E740F8" w:rsidRPr="00E740F8" w:rsidRDefault="00E740F8" w:rsidP="00E740F8">
      <w:pPr>
        <w:ind w:firstLine="709"/>
        <w:jc w:val="both"/>
        <w:rPr>
          <w:sz w:val="28"/>
          <w:szCs w:val="28"/>
        </w:rPr>
      </w:pPr>
      <w:r w:rsidRPr="00E740F8">
        <w:rPr>
          <w:sz w:val="28"/>
          <w:szCs w:val="28"/>
        </w:rPr>
        <w:t>Также в расходы по перевозке грузов ст. Мереть-место погрузки/выгрузки и в расходы по услуге пропуск подвижного состава организацией включены расходы по пользованию инфраструктурой ООО "</w:t>
      </w:r>
      <w:proofErr w:type="spellStart"/>
      <w:r w:rsidRPr="00E740F8">
        <w:rPr>
          <w:sz w:val="28"/>
          <w:szCs w:val="28"/>
        </w:rPr>
        <w:t>Талдинского</w:t>
      </w:r>
      <w:proofErr w:type="spellEnd"/>
      <w:r w:rsidRPr="00E740F8">
        <w:rPr>
          <w:sz w:val="28"/>
          <w:szCs w:val="28"/>
        </w:rPr>
        <w:t xml:space="preserve"> ПТУ" в размере 58533,270 тыс. руб. Расходы по указанным видам услуг распределены пропорционально прямым расходам по этим услугам (расчет прилагается). Предоставлен договор (Т20 стр. 225), счета-фактуры, акты.  Расходы, включенные в данную статью на сегодняшний день учтены на счете 25. Организация направила обращение (</w:t>
      </w:r>
      <w:proofErr w:type="spellStart"/>
      <w:r w:rsidRPr="00E740F8">
        <w:rPr>
          <w:sz w:val="28"/>
          <w:szCs w:val="28"/>
        </w:rPr>
        <w:t>исх</w:t>
      </w:r>
      <w:proofErr w:type="spellEnd"/>
      <w:r w:rsidRPr="00E740F8">
        <w:rPr>
          <w:sz w:val="28"/>
          <w:szCs w:val="28"/>
        </w:rPr>
        <w:t xml:space="preserve"> 30.11.2022 № 9-1020; </w:t>
      </w:r>
      <w:proofErr w:type="spellStart"/>
      <w:r w:rsidRPr="00E740F8">
        <w:rPr>
          <w:sz w:val="28"/>
          <w:szCs w:val="28"/>
        </w:rPr>
        <w:t>вх</w:t>
      </w:r>
      <w:proofErr w:type="spellEnd"/>
      <w:r w:rsidRPr="00E740F8">
        <w:rPr>
          <w:sz w:val="28"/>
          <w:szCs w:val="28"/>
        </w:rPr>
        <w:t xml:space="preserve">. от 30.11.2022 № 7621) с просьбой сохранить подход ООО "ТЭК Мереть" примененный </w:t>
      </w:r>
      <w:r w:rsidRPr="00E740F8">
        <w:rPr>
          <w:sz w:val="28"/>
          <w:szCs w:val="28"/>
        </w:rPr>
        <w:lastRenderedPageBreak/>
        <w:t>при расчете, так как с 01.01.2023 года вводится в действие новая учетная политика и изменения в бухгалтерском учете организации. Данные расходы будут учитываться на 20 счете.</w:t>
      </w:r>
    </w:p>
    <w:p w14:paraId="63C7235F" w14:textId="77777777" w:rsidR="00E740F8" w:rsidRPr="00E740F8" w:rsidRDefault="00E740F8" w:rsidP="00E740F8">
      <w:pPr>
        <w:ind w:firstLine="540"/>
        <w:jc w:val="both"/>
        <w:rPr>
          <w:b/>
          <w:sz w:val="28"/>
          <w:szCs w:val="28"/>
          <w:lang w:eastAsia="en-US"/>
        </w:rPr>
      </w:pPr>
    </w:p>
    <w:p w14:paraId="526244E5" w14:textId="77777777" w:rsidR="00E740F8" w:rsidRPr="00E740F8" w:rsidRDefault="00E740F8" w:rsidP="00E740F8">
      <w:pPr>
        <w:ind w:firstLine="540"/>
        <w:jc w:val="both"/>
        <w:rPr>
          <w:b/>
          <w:sz w:val="28"/>
          <w:szCs w:val="28"/>
          <w:lang w:eastAsia="en-US"/>
        </w:rPr>
      </w:pPr>
      <w:r w:rsidRPr="00E740F8">
        <w:rPr>
          <w:b/>
          <w:sz w:val="28"/>
          <w:szCs w:val="28"/>
          <w:lang w:eastAsia="en-US"/>
        </w:rPr>
        <w:t>2. Накладные расходы</w:t>
      </w:r>
    </w:p>
    <w:p w14:paraId="1EF9EE2B" w14:textId="77777777" w:rsidR="00E740F8" w:rsidRPr="00E740F8" w:rsidRDefault="00E740F8" w:rsidP="00E740F8">
      <w:pPr>
        <w:ind w:firstLine="540"/>
        <w:jc w:val="both"/>
        <w:rPr>
          <w:sz w:val="28"/>
          <w:szCs w:val="28"/>
          <w:lang w:eastAsia="en-US"/>
        </w:rPr>
      </w:pPr>
      <w:r w:rsidRPr="00E740F8">
        <w:rPr>
          <w:sz w:val="28"/>
          <w:szCs w:val="28"/>
          <w:lang w:eastAsia="en-US"/>
        </w:rPr>
        <w:t>Распределение накладных расходов по видам услуг специалист предлагает принять по предложению организации пропорционально прямым расходам.</w:t>
      </w:r>
    </w:p>
    <w:p w14:paraId="7532AD74" w14:textId="77777777" w:rsidR="00E740F8" w:rsidRPr="00E740F8" w:rsidRDefault="00E740F8" w:rsidP="00E740F8">
      <w:pPr>
        <w:ind w:firstLine="540"/>
        <w:jc w:val="both"/>
        <w:rPr>
          <w:sz w:val="28"/>
          <w:szCs w:val="28"/>
          <w:lang w:eastAsia="en-US"/>
        </w:rPr>
      </w:pPr>
      <w:r w:rsidRPr="00E740F8">
        <w:rPr>
          <w:b/>
          <w:sz w:val="28"/>
          <w:szCs w:val="28"/>
          <w:lang w:eastAsia="en-US"/>
        </w:rPr>
        <w:t xml:space="preserve">2.1 Общепроизводственные расходы </w:t>
      </w:r>
      <w:r w:rsidRPr="00E740F8">
        <w:rPr>
          <w:sz w:val="28"/>
          <w:szCs w:val="28"/>
          <w:lang w:eastAsia="en-US"/>
        </w:rPr>
        <w:t>организация предлагает принять в размере 75524,22 тыс. рублей. Предоставлены расшифровка (Т41), договоры, счета-фактуры и акты выполненных работ.</w:t>
      </w:r>
    </w:p>
    <w:p w14:paraId="34352012" w14:textId="77777777" w:rsidR="00E740F8" w:rsidRPr="00E740F8" w:rsidRDefault="00E740F8" w:rsidP="00E740F8">
      <w:pPr>
        <w:ind w:firstLine="540"/>
        <w:jc w:val="both"/>
        <w:rPr>
          <w:sz w:val="28"/>
          <w:szCs w:val="28"/>
          <w:lang w:eastAsia="en-US"/>
        </w:rPr>
      </w:pPr>
      <w:r w:rsidRPr="00E740F8">
        <w:rPr>
          <w:sz w:val="28"/>
          <w:szCs w:val="28"/>
          <w:lang w:eastAsia="en-US"/>
        </w:rPr>
        <w:t>Специалист предлагает принять  расходы по предложению организации, которые составят 75524,2 тыс. руб.</w:t>
      </w:r>
    </w:p>
    <w:p w14:paraId="751C1FCA" w14:textId="77777777" w:rsidR="00E740F8" w:rsidRPr="00E740F8" w:rsidRDefault="00E740F8" w:rsidP="00E740F8">
      <w:pPr>
        <w:ind w:firstLine="540"/>
        <w:jc w:val="both"/>
        <w:rPr>
          <w:sz w:val="28"/>
          <w:szCs w:val="28"/>
          <w:lang w:eastAsia="en-US"/>
        </w:rPr>
      </w:pPr>
      <w:r w:rsidRPr="00E740F8">
        <w:rPr>
          <w:b/>
          <w:sz w:val="28"/>
          <w:szCs w:val="28"/>
          <w:lang w:eastAsia="en-US"/>
        </w:rPr>
        <w:t xml:space="preserve">2.2. Общехозяйственные расходы </w:t>
      </w:r>
      <w:r w:rsidRPr="00E740F8">
        <w:rPr>
          <w:sz w:val="28"/>
          <w:szCs w:val="28"/>
          <w:lang w:eastAsia="en-US"/>
        </w:rPr>
        <w:t>организация предлагает принять  в размере 59786,7 тыс. руб.</w:t>
      </w:r>
    </w:p>
    <w:p w14:paraId="52FC6CA3" w14:textId="77777777" w:rsidR="00E740F8" w:rsidRPr="00E740F8" w:rsidRDefault="00E740F8" w:rsidP="00E740F8">
      <w:pPr>
        <w:ind w:firstLine="540"/>
        <w:jc w:val="both"/>
        <w:rPr>
          <w:sz w:val="28"/>
          <w:szCs w:val="28"/>
          <w:lang w:eastAsia="en-US"/>
        </w:rPr>
      </w:pPr>
      <w:r w:rsidRPr="00E740F8">
        <w:rPr>
          <w:sz w:val="28"/>
          <w:szCs w:val="28"/>
          <w:lang w:eastAsia="en-US"/>
        </w:rPr>
        <w:t>Специалист предлагает принять в размере 57322,4 тыс. руб. согласно таблице:</w:t>
      </w:r>
    </w:p>
    <w:p w14:paraId="38E0848E" w14:textId="77777777" w:rsidR="00E740F8" w:rsidRPr="00E740F8" w:rsidRDefault="00E740F8" w:rsidP="00E740F8">
      <w:pPr>
        <w:ind w:firstLine="540"/>
        <w:jc w:val="both"/>
        <w:rPr>
          <w:sz w:val="28"/>
          <w:szCs w:val="28"/>
          <w:lang w:eastAsia="en-US"/>
        </w:rPr>
      </w:pPr>
    </w:p>
    <w:p w14:paraId="1849FF2D" w14:textId="15B90BB3" w:rsidR="00E740F8" w:rsidRPr="00E740F8" w:rsidRDefault="00E740F8" w:rsidP="00E740F8">
      <w:pPr>
        <w:ind w:firstLine="540"/>
        <w:jc w:val="both"/>
        <w:rPr>
          <w:sz w:val="28"/>
          <w:szCs w:val="28"/>
          <w:lang w:eastAsia="en-US"/>
        </w:rPr>
      </w:pPr>
      <w:r w:rsidRPr="00E740F8">
        <w:rPr>
          <w:noProof/>
          <w:sz w:val="28"/>
          <w:lang w:val="x-none" w:eastAsia="x-none"/>
        </w:rPr>
        <w:lastRenderedPageBreak/>
        <w:drawing>
          <wp:inline distT="0" distB="0" distL="0" distR="0" wp14:anchorId="5DDF513C" wp14:editId="2DF02B07">
            <wp:extent cx="6296025" cy="9258300"/>
            <wp:effectExtent l="0" t="0" r="9525" b="0"/>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6296025" cy="9258300"/>
                    </a:xfrm>
                    <a:prstGeom prst="rect">
                      <a:avLst/>
                    </a:prstGeom>
                    <a:noFill/>
                    <a:ln>
                      <a:noFill/>
                    </a:ln>
                  </pic:spPr>
                </pic:pic>
              </a:graphicData>
            </a:graphic>
          </wp:inline>
        </w:drawing>
      </w:r>
    </w:p>
    <w:p w14:paraId="4AF0F430" w14:textId="77777777" w:rsidR="00E740F8" w:rsidRPr="00E740F8" w:rsidRDefault="00E740F8" w:rsidP="00E740F8">
      <w:pPr>
        <w:ind w:firstLine="540"/>
        <w:jc w:val="both"/>
        <w:rPr>
          <w:sz w:val="28"/>
          <w:szCs w:val="28"/>
          <w:lang w:eastAsia="en-US"/>
        </w:rPr>
      </w:pPr>
    </w:p>
    <w:p w14:paraId="18D4AA7C" w14:textId="6B7496CB" w:rsidR="00E740F8" w:rsidRPr="00E740F8" w:rsidRDefault="00E740F8" w:rsidP="00E740F8">
      <w:pPr>
        <w:ind w:firstLine="540"/>
        <w:jc w:val="both"/>
        <w:rPr>
          <w:sz w:val="28"/>
          <w:szCs w:val="28"/>
          <w:lang w:eastAsia="en-US"/>
        </w:rPr>
      </w:pPr>
      <w:r w:rsidRPr="00E740F8">
        <w:rPr>
          <w:noProof/>
          <w:sz w:val="28"/>
          <w:lang w:val="x-none" w:eastAsia="x-none"/>
        </w:rPr>
        <w:drawing>
          <wp:inline distT="0" distB="0" distL="0" distR="0" wp14:anchorId="5B3C64B4" wp14:editId="59CB687E">
            <wp:extent cx="6296025" cy="5229225"/>
            <wp:effectExtent l="0" t="0" r="9525" b="9525"/>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6296025" cy="5229225"/>
                    </a:xfrm>
                    <a:prstGeom prst="rect">
                      <a:avLst/>
                    </a:prstGeom>
                    <a:noFill/>
                    <a:ln>
                      <a:noFill/>
                    </a:ln>
                  </pic:spPr>
                </pic:pic>
              </a:graphicData>
            </a:graphic>
          </wp:inline>
        </w:drawing>
      </w:r>
    </w:p>
    <w:p w14:paraId="319D10BE" w14:textId="77777777" w:rsidR="00E740F8" w:rsidRPr="00E740F8" w:rsidRDefault="00E740F8" w:rsidP="00E740F8">
      <w:pPr>
        <w:ind w:firstLine="540"/>
        <w:jc w:val="both"/>
        <w:rPr>
          <w:sz w:val="28"/>
          <w:szCs w:val="28"/>
          <w:lang w:eastAsia="en-US"/>
        </w:rPr>
      </w:pPr>
    </w:p>
    <w:p w14:paraId="71981D9D" w14:textId="77777777" w:rsidR="00E740F8" w:rsidRPr="00E740F8" w:rsidRDefault="00E740F8" w:rsidP="00E740F8">
      <w:pPr>
        <w:ind w:firstLine="709"/>
        <w:jc w:val="both"/>
        <w:rPr>
          <w:color w:val="000000"/>
          <w:sz w:val="28"/>
          <w:szCs w:val="28"/>
        </w:rPr>
      </w:pPr>
      <w:r w:rsidRPr="00E740F8">
        <w:rPr>
          <w:color w:val="000000"/>
          <w:sz w:val="28"/>
          <w:szCs w:val="28"/>
        </w:rPr>
        <w:t>3. Амортизация основных средств предлагается организацией в размере 79522,420 тыс. руб.</w:t>
      </w:r>
    </w:p>
    <w:p w14:paraId="73B51302" w14:textId="77777777" w:rsidR="00E740F8" w:rsidRPr="00E740F8" w:rsidRDefault="00E740F8" w:rsidP="00E740F8">
      <w:pPr>
        <w:ind w:firstLine="709"/>
        <w:jc w:val="both"/>
        <w:rPr>
          <w:color w:val="000000"/>
          <w:sz w:val="28"/>
          <w:szCs w:val="28"/>
        </w:rPr>
      </w:pPr>
      <w:r w:rsidRPr="00E740F8">
        <w:rPr>
          <w:color w:val="000000"/>
          <w:sz w:val="28"/>
          <w:szCs w:val="28"/>
        </w:rPr>
        <w:t xml:space="preserve">Предоставлена </w:t>
      </w:r>
      <w:proofErr w:type="spellStart"/>
      <w:r w:rsidRPr="00E740F8">
        <w:rPr>
          <w:color w:val="000000"/>
          <w:sz w:val="28"/>
          <w:szCs w:val="28"/>
        </w:rPr>
        <w:t>оборотно</w:t>
      </w:r>
      <w:proofErr w:type="spellEnd"/>
      <w:r w:rsidRPr="00E740F8">
        <w:rPr>
          <w:color w:val="000000"/>
          <w:sz w:val="28"/>
          <w:szCs w:val="28"/>
        </w:rPr>
        <w:t>-сальдовая ведомость по  счету 02 за 2021г, расчет амортизационных отчислений на период регулирования.</w:t>
      </w:r>
    </w:p>
    <w:p w14:paraId="04A7210D" w14:textId="77777777" w:rsidR="00E740F8" w:rsidRPr="00E740F8" w:rsidRDefault="00E740F8" w:rsidP="00E740F8">
      <w:pPr>
        <w:ind w:firstLine="709"/>
        <w:jc w:val="both"/>
        <w:rPr>
          <w:sz w:val="28"/>
          <w:szCs w:val="28"/>
        </w:rPr>
      </w:pPr>
      <w:r w:rsidRPr="00E740F8">
        <w:rPr>
          <w:color w:val="000000"/>
          <w:sz w:val="28"/>
          <w:szCs w:val="28"/>
        </w:rPr>
        <w:t xml:space="preserve">Специалист предлагает принять затраты по предложению организации, за исключением амортизации на снегоуборочную машину № 634, сервер № 001260, так как имущество уже </w:t>
      </w:r>
      <w:proofErr w:type="spellStart"/>
      <w:r w:rsidRPr="00E740F8">
        <w:rPr>
          <w:color w:val="000000"/>
          <w:sz w:val="28"/>
          <w:szCs w:val="28"/>
        </w:rPr>
        <w:t>самортизировано</w:t>
      </w:r>
      <w:proofErr w:type="spellEnd"/>
      <w:r w:rsidRPr="00E740F8">
        <w:rPr>
          <w:color w:val="000000"/>
          <w:sz w:val="28"/>
          <w:szCs w:val="28"/>
        </w:rPr>
        <w:t xml:space="preserve">. Исключены амортизационные отчисления на: хоппер-дозаторы  (4 </w:t>
      </w:r>
      <w:proofErr w:type="spellStart"/>
      <w:r w:rsidRPr="00E740F8">
        <w:rPr>
          <w:color w:val="000000"/>
          <w:sz w:val="28"/>
          <w:szCs w:val="28"/>
        </w:rPr>
        <w:t>ед</w:t>
      </w:r>
      <w:proofErr w:type="spellEnd"/>
      <w:r w:rsidRPr="00E740F8">
        <w:rPr>
          <w:color w:val="000000"/>
          <w:sz w:val="28"/>
          <w:szCs w:val="28"/>
        </w:rPr>
        <w:t xml:space="preserve">), </w:t>
      </w:r>
      <w:proofErr w:type="spellStart"/>
      <w:r w:rsidRPr="00E740F8">
        <w:rPr>
          <w:color w:val="000000"/>
          <w:sz w:val="28"/>
          <w:szCs w:val="28"/>
        </w:rPr>
        <w:t>пллатформы</w:t>
      </w:r>
      <w:proofErr w:type="spellEnd"/>
      <w:r w:rsidRPr="00E740F8">
        <w:rPr>
          <w:color w:val="000000"/>
          <w:sz w:val="28"/>
          <w:szCs w:val="28"/>
        </w:rPr>
        <w:t xml:space="preserve"> (2 ед.), вагон, вагон-цистерна, вагон крытый, так как имущество не относится на регулируемый вид деятельности. Исключены расходы на амортизацию, учитываемую на счете 26 (расшифровка прилагается) в размере 2319,84 тыс. руб.</w:t>
      </w:r>
    </w:p>
    <w:p w14:paraId="1AABA3CD" w14:textId="77777777" w:rsidR="00E740F8" w:rsidRPr="00E740F8" w:rsidRDefault="00E740F8" w:rsidP="00E740F8">
      <w:pPr>
        <w:ind w:firstLine="720"/>
        <w:jc w:val="both"/>
        <w:rPr>
          <w:sz w:val="28"/>
          <w:szCs w:val="28"/>
        </w:rPr>
      </w:pPr>
      <w:r w:rsidRPr="00E740F8">
        <w:rPr>
          <w:sz w:val="28"/>
          <w:szCs w:val="28"/>
        </w:rPr>
        <w:t xml:space="preserve">Расходы составят – 79394,66 тыс. руб. </w:t>
      </w:r>
    </w:p>
    <w:p w14:paraId="45B7AC2A" w14:textId="77777777" w:rsidR="00E740F8" w:rsidRPr="00E740F8" w:rsidRDefault="00E740F8" w:rsidP="00E740F8">
      <w:pPr>
        <w:tabs>
          <w:tab w:val="left" w:pos="8835"/>
        </w:tabs>
        <w:ind w:firstLine="709"/>
        <w:jc w:val="both"/>
        <w:rPr>
          <w:sz w:val="28"/>
          <w:szCs w:val="28"/>
        </w:rPr>
      </w:pPr>
      <w:r w:rsidRPr="00E740F8">
        <w:rPr>
          <w:sz w:val="28"/>
          <w:szCs w:val="28"/>
        </w:rPr>
        <w:t xml:space="preserve">4. </w:t>
      </w:r>
      <w:r w:rsidRPr="00E740F8">
        <w:rPr>
          <w:b/>
          <w:sz w:val="28"/>
          <w:szCs w:val="28"/>
        </w:rPr>
        <w:t xml:space="preserve">Нормативная прибыль </w:t>
      </w:r>
      <w:r w:rsidRPr="00E740F8">
        <w:rPr>
          <w:sz w:val="28"/>
          <w:szCs w:val="28"/>
        </w:rPr>
        <w:t xml:space="preserve">предлагается ООО «ТЭК «Мереть» в размере 224012,97 тыс. рублей., в том числе расходы на развитие производства в размере 219786 тыс. </w:t>
      </w:r>
      <w:proofErr w:type="spellStart"/>
      <w:r w:rsidRPr="00E740F8">
        <w:rPr>
          <w:sz w:val="28"/>
          <w:szCs w:val="28"/>
        </w:rPr>
        <w:t>руб</w:t>
      </w:r>
      <w:proofErr w:type="spellEnd"/>
      <w:r w:rsidRPr="00E740F8">
        <w:rPr>
          <w:sz w:val="28"/>
          <w:szCs w:val="28"/>
        </w:rPr>
        <w:t>; расходы на выплаты социального характера в размере - 3909 тыс. рублей; прочие расходы за счет прибыли  в размере 317,970 тыс. руб.</w:t>
      </w:r>
    </w:p>
    <w:p w14:paraId="3254A60B" w14:textId="77777777" w:rsidR="00E740F8" w:rsidRPr="00E740F8" w:rsidRDefault="00E740F8" w:rsidP="00E740F8">
      <w:pPr>
        <w:tabs>
          <w:tab w:val="left" w:pos="8835"/>
        </w:tabs>
        <w:ind w:firstLine="851"/>
        <w:jc w:val="both"/>
        <w:rPr>
          <w:sz w:val="28"/>
          <w:szCs w:val="28"/>
        </w:rPr>
      </w:pPr>
      <w:r w:rsidRPr="00E740F8">
        <w:rPr>
          <w:sz w:val="28"/>
          <w:szCs w:val="28"/>
        </w:rPr>
        <w:t>В подтверждение расходов на развитие производства предоставлены расчеты (Т41 стр. 334-337), договоры, акты.</w:t>
      </w:r>
    </w:p>
    <w:p w14:paraId="7472C537" w14:textId="77777777" w:rsidR="00E740F8" w:rsidRPr="00E740F8" w:rsidRDefault="00E740F8" w:rsidP="00E740F8">
      <w:pPr>
        <w:tabs>
          <w:tab w:val="left" w:pos="8835"/>
        </w:tabs>
        <w:ind w:firstLine="851"/>
        <w:jc w:val="both"/>
        <w:rPr>
          <w:sz w:val="28"/>
          <w:szCs w:val="28"/>
        </w:rPr>
      </w:pPr>
      <w:r w:rsidRPr="00E740F8">
        <w:rPr>
          <w:sz w:val="28"/>
          <w:szCs w:val="28"/>
        </w:rPr>
        <w:lastRenderedPageBreak/>
        <w:t xml:space="preserve"> Специалист предлагает не включать расходы, так как организацией  капитальные ремонты тепловозов, модульного здания (пункт обогрева), автомобиль Лада Нива - включены  в расходы на  амортизацию.</w:t>
      </w:r>
    </w:p>
    <w:p w14:paraId="7204CB49" w14:textId="77777777" w:rsidR="00E740F8" w:rsidRPr="00E740F8" w:rsidRDefault="00E740F8" w:rsidP="00E740F8">
      <w:pPr>
        <w:tabs>
          <w:tab w:val="left" w:pos="8835"/>
        </w:tabs>
        <w:ind w:firstLine="851"/>
        <w:jc w:val="both"/>
        <w:rPr>
          <w:sz w:val="28"/>
          <w:szCs w:val="28"/>
        </w:rPr>
      </w:pPr>
    </w:p>
    <w:p w14:paraId="23E457FA" w14:textId="46BA3A7D" w:rsidR="00E740F8" w:rsidRPr="00E740F8" w:rsidRDefault="00E740F8" w:rsidP="00E740F8">
      <w:pPr>
        <w:tabs>
          <w:tab w:val="left" w:pos="8835"/>
        </w:tabs>
        <w:ind w:firstLine="851"/>
        <w:jc w:val="both"/>
        <w:rPr>
          <w:sz w:val="28"/>
          <w:szCs w:val="28"/>
        </w:rPr>
      </w:pPr>
      <w:proofErr w:type="spellStart"/>
      <w:r w:rsidRPr="00E740F8">
        <w:rPr>
          <w:sz w:val="28"/>
          <w:szCs w:val="28"/>
        </w:rPr>
        <w:t>Т.о</w:t>
      </w:r>
      <w:proofErr w:type="spellEnd"/>
      <w:r w:rsidRPr="00E740F8">
        <w:rPr>
          <w:sz w:val="28"/>
          <w:szCs w:val="28"/>
        </w:rPr>
        <w:t>.  предлагаем, как источник финансирования использовать накопленную амортизацию. Расходы на капитальные вложения по проектным работам, по приобретению оборудования не включены, так как организацией не представлена инвестиционная программа.</w:t>
      </w:r>
    </w:p>
    <w:p w14:paraId="0A0FE375" w14:textId="77777777" w:rsidR="00E740F8" w:rsidRPr="00E740F8" w:rsidRDefault="00E740F8" w:rsidP="00E740F8">
      <w:pPr>
        <w:tabs>
          <w:tab w:val="left" w:pos="8835"/>
        </w:tabs>
        <w:ind w:firstLine="851"/>
        <w:jc w:val="both"/>
        <w:rPr>
          <w:sz w:val="28"/>
          <w:szCs w:val="28"/>
        </w:rPr>
      </w:pPr>
      <w:r w:rsidRPr="00E740F8">
        <w:rPr>
          <w:sz w:val="28"/>
          <w:szCs w:val="28"/>
        </w:rPr>
        <w:t>Расходы на выплаты социального характера специалист предлагает не включать, так как расходы не являются обязательными и исключены на основании пункта 2.9. Методики.</w:t>
      </w:r>
    </w:p>
    <w:p w14:paraId="1E95C23B" w14:textId="77777777" w:rsidR="00E740F8" w:rsidRPr="00E740F8" w:rsidRDefault="00E740F8" w:rsidP="00E740F8">
      <w:pPr>
        <w:tabs>
          <w:tab w:val="left" w:pos="8835"/>
        </w:tabs>
        <w:ind w:firstLine="709"/>
        <w:jc w:val="both"/>
        <w:rPr>
          <w:b/>
          <w:sz w:val="28"/>
          <w:szCs w:val="28"/>
        </w:rPr>
      </w:pPr>
      <w:r w:rsidRPr="00E740F8">
        <w:rPr>
          <w:sz w:val="28"/>
          <w:szCs w:val="28"/>
        </w:rPr>
        <w:t xml:space="preserve">5. </w:t>
      </w:r>
      <w:r w:rsidRPr="00E740F8">
        <w:rPr>
          <w:b/>
          <w:sz w:val="28"/>
          <w:szCs w:val="28"/>
        </w:rPr>
        <w:t>Налоги и сборы всего, в том числе:</w:t>
      </w:r>
    </w:p>
    <w:p w14:paraId="72490E89" w14:textId="77777777" w:rsidR="00E740F8" w:rsidRPr="00E740F8" w:rsidRDefault="00E740F8" w:rsidP="00E740F8">
      <w:pPr>
        <w:tabs>
          <w:tab w:val="left" w:pos="8835"/>
        </w:tabs>
        <w:ind w:firstLine="709"/>
        <w:jc w:val="both"/>
        <w:rPr>
          <w:sz w:val="28"/>
          <w:szCs w:val="28"/>
        </w:rPr>
      </w:pPr>
      <w:r w:rsidRPr="00E740F8">
        <w:rPr>
          <w:sz w:val="28"/>
          <w:szCs w:val="28"/>
        </w:rPr>
        <w:t xml:space="preserve">Организация предлагает  налог на прибыль в размере 28170 тыс. </w:t>
      </w:r>
      <w:proofErr w:type="spellStart"/>
      <w:r w:rsidRPr="00E740F8">
        <w:rPr>
          <w:sz w:val="28"/>
          <w:szCs w:val="28"/>
        </w:rPr>
        <w:t>руб</w:t>
      </w:r>
      <w:proofErr w:type="spellEnd"/>
      <w:r w:rsidRPr="00E740F8">
        <w:rPr>
          <w:sz w:val="28"/>
          <w:szCs w:val="28"/>
        </w:rPr>
        <w:t>, налог на имущество в размере 8841 тыс. руб. и транспортный налог в размере 35,2 тыс. руб.</w:t>
      </w:r>
    </w:p>
    <w:p w14:paraId="77BF8FB2" w14:textId="77777777" w:rsidR="00E740F8" w:rsidRPr="00E740F8" w:rsidRDefault="00E740F8" w:rsidP="00E740F8">
      <w:pPr>
        <w:tabs>
          <w:tab w:val="left" w:pos="8835"/>
        </w:tabs>
        <w:ind w:firstLine="709"/>
        <w:jc w:val="both"/>
        <w:rPr>
          <w:sz w:val="28"/>
          <w:szCs w:val="28"/>
        </w:rPr>
      </w:pPr>
      <w:r w:rsidRPr="00E740F8">
        <w:rPr>
          <w:sz w:val="28"/>
          <w:szCs w:val="28"/>
        </w:rPr>
        <w:t xml:space="preserve">Предоставлены налоговые декларации, расчеты налогов. </w:t>
      </w:r>
    </w:p>
    <w:p w14:paraId="0AF893E2" w14:textId="77777777" w:rsidR="00E740F8" w:rsidRPr="00E740F8" w:rsidRDefault="00E740F8" w:rsidP="00E740F8">
      <w:pPr>
        <w:tabs>
          <w:tab w:val="left" w:pos="8835"/>
        </w:tabs>
        <w:ind w:firstLine="709"/>
        <w:jc w:val="both"/>
        <w:rPr>
          <w:sz w:val="28"/>
          <w:szCs w:val="28"/>
        </w:rPr>
      </w:pPr>
      <w:r w:rsidRPr="00E740F8">
        <w:rPr>
          <w:sz w:val="28"/>
          <w:szCs w:val="28"/>
        </w:rPr>
        <w:t>Специалист предлагает не включать налог на прибыль, так как нормативная прибыль не включена в расчет. Поэтому налог не уплачивается.</w:t>
      </w:r>
    </w:p>
    <w:p w14:paraId="7D4DEE15" w14:textId="77777777" w:rsidR="00E740F8" w:rsidRPr="00E740F8" w:rsidRDefault="00E740F8" w:rsidP="00E740F8">
      <w:pPr>
        <w:tabs>
          <w:tab w:val="left" w:pos="8835"/>
        </w:tabs>
        <w:ind w:firstLine="709"/>
        <w:jc w:val="both"/>
        <w:rPr>
          <w:sz w:val="28"/>
          <w:szCs w:val="28"/>
        </w:rPr>
      </w:pPr>
      <w:r w:rsidRPr="00E740F8">
        <w:rPr>
          <w:sz w:val="28"/>
          <w:szCs w:val="28"/>
        </w:rPr>
        <w:t>Налог на имущество специалист предлагает принять по предложению организации в размере 8841 тыс. руб.  Расчет прилагается.</w:t>
      </w:r>
    </w:p>
    <w:p w14:paraId="31B3A98B" w14:textId="77777777" w:rsidR="00E740F8" w:rsidRPr="00E740F8" w:rsidRDefault="00E740F8" w:rsidP="00E740F8">
      <w:pPr>
        <w:ind w:firstLine="709"/>
        <w:jc w:val="both"/>
        <w:rPr>
          <w:sz w:val="28"/>
          <w:szCs w:val="28"/>
        </w:rPr>
      </w:pPr>
    </w:p>
    <w:p w14:paraId="547C1488" w14:textId="30B5864A" w:rsidR="00E740F8" w:rsidRPr="00E740F8" w:rsidRDefault="00E740F8" w:rsidP="00E740F8">
      <w:pPr>
        <w:jc w:val="both"/>
        <w:rPr>
          <w:sz w:val="28"/>
          <w:szCs w:val="28"/>
        </w:rPr>
      </w:pPr>
      <w:r w:rsidRPr="00E740F8">
        <w:rPr>
          <w:noProof/>
        </w:rPr>
        <w:lastRenderedPageBreak/>
        <w:drawing>
          <wp:inline distT="0" distB="0" distL="0" distR="0" wp14:anchorId="36F03B89" wp14:editId="3762072E">
            <wp:extent cx="6648450" cy="9124950"/>
            <wp:effectExtent l="0" t="0" r="0" b="0"/>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6648450" cy="9124950"/>
                    </a:xfrm>
                    <a:prstGeom prst="rect">
                      <a:avLst/>
                    </a:prstGeom>
                    <a:noFill/>
                    <a:ln>
                      <a:noFill/>
                    </a:ln>
                  </pic:spPr>
                </pic:pic>
              </a:graphicData>
            </a:graphic>
          </wp:inline>
        </w:drawing>
      </w:r>
    </w:p>
    <w:p w14:paraId="372C99D8" w14:textId="77777777" w:rsidR="00E740F8" w:rsidRPr="00E740F8" w:rsidRDefault="00E740F8" w:rsidP="00E740F8">
      <w:pPr>
        <w:ind w:firstLine="709"/>
        <w:jc w:val="both"/>
        <w:rPr>
          <w:sz w:val="28"/>
          <w:szCs w:val="28"/>
        </w:rPr>
      </w:pPr>
    </w:p>
    <w:p w14:paraId="33453220" w14:textId="77777777" w:rsidR="00E740F8" w:rsidRPr="00E740F8" w:rsidRDefault="00E740F8" w:rsidP="00E740F8">
      <w:pPr>
        <w:ind w:firstLine="851"/>
        <w:jc w:val="both"/>
        <w:rPr>
          <w:sz w:val="28"/>
          <w:szCs w:val="28"/>
        </w:rPr>
      </w:pPr>
    </w:p>
    <w:p w14:paraId="00A0CE1F" w14:textId="77777777" w:rsidR="00E740F8" w:rsidRPr="00E740F8" w:rsidRDefault="00E740F8" w:rsidP="00E740F8">
      <w:pPr>
        <w:ind w:firstLine="851"/>
        <w:jc w:val="both"/>
        <w:rPr>
          <w:sz w:val="28"/>
          <w:szCs w:val="28"/>
        </w:rPr>
      </w:pPr>
      <w:r w:rsidRPr="00E740F8">
        <w:rPr>
          <w:sz w:val="28"/>
          <w:szCs w:val="28"/>
        </w:rPr>
        <w:t>6. Предпринимательскую прибыль организация предлагает принять в размере 75057,972 ты. руб.</w:t>
      </w:r>
    </w:p>
    <w:p w14:paraId="34101C3B" w14:textId="77777777" w:rsidR="00E740F8" w:rsidRPr="00E740F8" w:rsidRDefault="00E740F8" w:rsidP="00E740F8">
      <w:pPr>
        <w:ind w:firstLine="851"/>
        <w:jc w:val="both"/>
        <w:rPr>
          <w:sz w:val="28"/>
          <w:szCs w:val="28"/>
        </w:rPr>
      </w:pPr>
      <w:r w:rsidRPr="00E740F8">
        <w:rPr>
          <w:sz w:val="28"/>
          <w:szCs w:val="28"/>
        </w:rPr>
        <w:t xml:space="preserve">Специалист предлагает в размере 61188,855 тыс. руб. (5% от суммы прямых и накладных расходов). </w:t>
      </w:r>
    </w:p>
    <w:p w14:paraId="6917DA46" w14:textId="77777777" w:rsidR="00E740F8" w:rsidRPr="00E740F8" w:rsidRDefault="00E740F8" w:rsidP="00E740F8">
      <w:pPr>
        <w:ind w:firstLine="851"/>
        <w:jc w:val="both"/>
        <w:rPr>
          <w:bCs/>
          <w:color w:val="000000"/>
          <w:sz w:val="28"/>
        </w:rPr>
      </w:pPr>
      <w:r w:rsidRPr="00E740F8">
        <w:rPr>
          <w:sz w:val="28"/>
          <w:szCs w:val="28"/>
        </w:rPr>
        <w:t>Величина экономически обоснованных расходов на регулируемый период  по предложению РЭК Кузбасса составляет 1284967 тыс. руб. На основании вышеизложенного, предлагаемый уровень предельных максимальных тарифов на транспортные услуги, оказываемые</w:t>
      </w:r>
      <w:r w:rsidRPr="00E740F8">
        <w:rPr>
          <w:bCs/>
          <w:color w:val="000000"/>
          <w:sz w:val="28"/>
        </w:rPr>
        <w:t xml:space="preserve"> на подъездных железнодорожных путях по предложению специалиста составит:</w:t>
      </w:r>
    </w:p>
    <w:p w14:paraId="531DA8C6" w14:textId="77777777" w:rsidR="00E740F8" w:rsidRPr="00E740F8" w:rsidRDefault="00E740F8" w:rsidP="00E740F8">
      <w:pPr>
        <w:ind w:firstLine="720"/>
        <w:jc w:val="both"/>
        <w:rPr>
          <w:bCs/>
          <w:color w:val="000000"/>
          <w:sz w:val="28"/>
        </w:rPr>
      </w:pPr>
      <w:r w:rsidRPr="00E740F8">
        <w:rPr>
          <w:bCs/>
          <w:color w:val="000000"/>
          <w:sz w:val="28"/>
        </w:rPr>
        <w:t xml:space="preserve">- перевозка грузов, подача и уборка вагонов подъездным железнодорожным путям по станции примыкания Мереть - станция </w:t>
      </w:r>
      <w:proofErr w:type="spellStart"/>
      <w:r w:rsidRPr="00E740F8">
        <w:rPr>
          <w:bCs/>
          <w:color w:val="000000"/>
          <w:sz w:val="28"/>
        </w:rPr>
        <w:t>Уба</w:t>
      </w:r>
      <w:proofErr w:type="spellEnd"/>
      <w:r w:rsidRPr="00E740F8">
        <w:rPr>
          <w:bCs/>
          <w:color w:val="000000"/>
          <w:sz w:val="28"/>
        </w:rPr>
        <w:t xml:space="preserve"> в размере 4,22 рублей за </w:t>
      </w:r>
      <w:proofErr w:type="spellStart"/>
      <w:r w:rsidRPr="00E740F8">
        <w:rPr>
          <w:bCs/>
          <w:color w:val="000000"/>
          <w:sz w:val="28"/>
        </w:rPr>
        <w:t>тоннокилометр</w:t>
      </w:r>
      <w:proofErr w:type="spellEnd"/>
      <w:r w:rsidRPr="00E740F8">
        <w:rPr>
          <w:bCs/>
          <w:color w:val="000000"/>
          <w:sz w:val="28"/>
        </w:rPr>
        <w:t>;</w:t>
      </w:r>
    </w:p>
    <w:p w14:paraId="33E0A752" w14:textId="77777777" w:rsidR="00E740F8" w:rsidRPr="00E740F8" w:rsidRDefault="00E740F8" w:rsidP="00E740F8">
      <w:pPr>
        <w:ind w:firstLine="720"/>
        <w:jc w:val="both"/>
        <w:rPr>
          <w:bCs/>
          <w:color w:val="000000"/>
          <w:sz w:val="28"/>
        </w:rPr>
      </w:pPr>
      <w:r w:rsidRPr="00E740F8">
        <w:rPr>
          <w:bCs/>
          <w:color w:val="000000"/>
          <w:sz w:val="28"/>
        </w:rPr>
        <w:t xml:space="preserve">-- перевозка грузов, подача и уборка вагонов подъездным железнодорожным путям по станции примыкания  </w:t>
      </w:r>
      <w:proofErr w:type="spellStart"/>
      <w:r w:rsidRPr="00E740F8">
        <w:rPr>
          <w:bCs/>
          <w:color w:val="000000"/>
          <w:sz w:val="28"/>
        </w:rPr>
        <w:t>Уба</w:t>
      </w:r>
      <w:proofErr w:type="spellEnd"/>
      <w:r w:rsidRPr="00E740F8">
        <w:rPr>
          <w:bCs/>
          <w:color w:val="000000"/>
          <w:sz w:val="28"/>
        </w:rPr>
        <w:t xml:space="preserve"> – участки погрузки/выгрузки в размере 1,92 рублей за </w:t>
      </w:r>
      <w:proofErr w:type="spellStart"/>
      <w:r w:rsidRPr="00E740F8">
        <w:rPr>
          <w:bCs/>
          <w:color w:val="000000"/>
          <w:sz w:val="28"/>
        </w:rPr>
        <w:t>тоннокилометр</w:t>
      </w:r>
      <w:proofErr w:type="spellEnd"/>
      <w:r w:rsidRPr="00E740F8">
        <w:rPr>
          <w:bCs/>
          <w:color w:val="000000"/>
          <w:sz w:val="28"/>
        </w:rPr>
        <w:t>;</w:t>
      </w:r>
    </w:p>
    <w:p w14:paraId="4C7FC423" w14:textId="77777777" w:rsidR="00E740F8" w:rsidRPr="00E740F8" w:rsidRDefault="00E740F8" w:rsidP="00E740F8">
      <w:pPr>
        <w:ind w:firstLine="720"/>
        <w:jc w:val="both"/>
        <w:rPr>
          <w:bCs/>
          <w:color w:val="000000"/>
          <w:sz w:val="28"/>
        </w:rPr>
      </w:pPr>
      <w:r w:rsidRPr="00E740F8">
        <w:rPr>
          <w:bCs/>
          <w:color w:val="000000"/>
          <w:sz w:val="28"/>
        </w:rPr>
        <w:t xml:space="preserve">- маневровая работа локомотива, выполняемая локомотивом ООО «Транспортно-экспедиционная компания «Мереть» в размере 3615,92 рублей за </w:t>
      </w:r>
      <w:proofErr w:type="spellStart"/>
      <w:r w:rsidRPr="00E740F8">
        <w:rPr>
          <w:bCs/>
          <w:color w:val="000000"/>
          <w:sz w:val="28"/>
        </w:rPr>
        <w:t>локомотиво</w:t>
      </w:r>
      <w:proofErr w:type="spellEnd"/>
      <w:r w:rsidRPr="00E740F8">
        <w:rPr>
          <w:bCs/>
          <w:color w:val="000000"/>
          <w:sz w:val="28"/>
        </w:rPr>
        <w:t>-час;</w:t>
      </w:r>
    </w:p>
    <w:p w14:paraId="5C945A44" w14:textId="77777777" w:rsidR="00E740F8" w:rsidRPr="00E740F8" w:rsidRDefault="00E740F8" w:rsidP="00E740F8">
      <w:pPr>
        <w:ind w:firstLine="720"/>
        <w:jc w:val="both"/>
        <w:rPr>
          <w:bCs/>
          <w:color w:val="000000"/>
          <w:sz w:val="28"/>
        </w:rPr>
      </w:pPr>
      <w:r w:rsidRPr="00E740F8">
        <w:rPr>
          <w:bCs/>
          <w:color w:val="000000"/>
          <w:sz w:val="28"/>
        </w:rPr>
        <w:t xml:space="preserve">- пропуск подвижного состава по подъездным железнодорожным путям в размере 0,72  рубля за </w:t>
      </w:r>
      <w:proofErr w:type="spellStart"/>
      <w:r w:rsidRPr="00E740F8">
        <w:rPr>
          <w:bCs/>
          <w:color w:val="000000"/>
          <w:sz w:val="28"/>
        </w:rPr>
        <w:t>тоннокилометр</w:t>
      </w:r>
      <w:proofErr w:type="spellEnd"/>
      <w:r w:rsidRPr="00E740F8">
        <w:rPr>
          <w:bCs/>
          <w:color w:val="000000"/>
          <w:sz w:val="28"/>
        </w:rPr>
        <w:t>;</w:t>
      </w:r>
    </w:p>
    <w:p w14:paraId="4257BD97" w14:textId="77777777" w:rsidR="00E740F8" w:rsidRPr="00E740F8" w:rsidRDefault="00E740F8" w:rsidP="00E740F8">
      <w:pPr>
        <w:ind w:firstLine="720"/>
        <w:jc w:val="both"/>
        <w:rPr>
          <w:bCs/>
          <w:color w:val="000000"/>
          <w:sz w:val="28"/>
        </w:rPr>
      </w:pPr>
      <w:r w:rsidRPr="00E740F8">
        <w:rPr>
          <w:bCs/>
          <w:color w:val="000000"/>
          <w:sz w:val="28"/>
        </w:rPr>
        <w:t xml:space="preserve">- отстой подвижного состава на подъездных железнодорожных путях в размере 2,65 рублей за </w:t>
      </w:r>
      <w:proofErr w:type="spellStart"/>
      <w:r w:rsidRPr="00E740F8">
        <w:rPr>
          <w:bCs/>
          <w:color w:val="000000"/>
          <w:sz w:val="28"/>
        </w:rPr>
        <w:t>вагоно</w:t>
      </w:r>
      <w:proofErr w:type="spellEnd"/>
      <w:r w:rsidRPr="00E740F8">
        <w:rPr>
          <w:bCs/>
          <w:color w:val="000000"/>
          <w:sz w:val="28"/>
        </w:rPr>
        <w:t>-час.</w:t>
      </w:r>
    </w:p>
    <w:p w14:paraId="3B11305C" w14:textId="77777777" w:rsidR="00E740F8" w:rsidRPr="00E740F8" w:rsidRDefault="00E740F8" w:rsidP="00E740F8">
      <w:pPr>
        <w:ind w:firstLine="720"/>
        <w:jc w:val="both"/>
        <w:rPr>
          <w:bCs/>
          <w:color w:val="000000"/>
          <w:sz w:val="28"/>
        </w:rPr>
      </w:pPr>
      <w:r w:rsidRPr="00E740F8">
        <w:rPr>
          <w:bCs/>
          <w:color w:val="000000"/>
          <w:sz w:val="28"/>
        </w:rPr>
        <w:t>Расчет тарифа прилагается.</w:t>
      </w:r>
    </w:p>
    <w:p w14:paraId="1D78FF7B" w14:textId="77777777" w:rsidR="00E740F8" w:rsidRPr="00E740F8" w:rsidRDefault="00E740F8" w:rsidP="00E740F8">
      <w:pPr>
        <w:ind w:firstLine="709"/>
        <w:jc w:val="both"/>
        <w:rPr>
          <w:sz w:val="28"/>
          <w:szCs w:val="28"/>
        </w:rPr>
      </w:pPr>
    </w:p>
    <w:p w14:paraId="45EDE527" w14:textId="77777777" w:rsidR="00E740F8" w:rsidRPr="00E740F8" w:rsidRDefault="00E740F8" w:rsidP="00E740F8">
      <w:pPr>
        <w:ind w:firstLine="709"/>
        <w:jc w:val="both"/>
        <w:rPr>
          <w:sz w:val="28"/>
          <w:szCs w:val="28"/>
        </w:rPr>
      </w:pPr>
    </w:p>
    <w:p w14:paraId="527CF058" w14:textId="77777777" w:rsidR="00E740F8" w:rsidRPr="00E740F8" w:rsidRDefault="00E740F8" w:rsidP="00E740F8">
      <w:pPr>
        <w:jc w:val="both"/>
        <w:rPr>
          <w:sz w:val="28"/>
          <w:szCs w:val="28"/>
        </w:rPr>
      </w:pPr>
    </w:p>
    <w:p w14:paraId="1E1D3E61" w14:textId="77777777" w:rsidR="00E740F8" w:rsidRPr="00E740F8" w:rsidRDefault="00E740F8" w:rsidP="00E740F8">
      <w:pPr>
        <w:jc w:val="both"/>
      </w:pPr>
    </w:p>
    <w:p w14:paraId="62EEE3FB" w14:textId="77777777" w:rsidR="00E740F8" w:rsidRPr="00E740F8" w:rsidRDefault="00E740F8" w:rsidP="00E740F8">
      <w:pPr>
        <w:ind w:firstLine="709"/>
        <w:jc w:val="both"/>
        <w:rPr>
          <w:sz w:val="28"/>
          <w:szCs w:val="28"/>
        </w:rPr>
      </w:pPr>
    </w:p>
    <w:p w14:paraId="01ACFEBC" w14:textId="77777777" w:rsidR="00E740F8" w:rsidRPr="00E740F8" w:rsidRDefault="00E740F8" w:rsidP="00E740F8">
      <w:pPr>
        <w:ind w:firstLine="709"/>
        <w:jc w:val="both"/>
        <w:rPr>
          <w:sz w:val="28"/>
          <w:szCs w:val="28"/>
        </w:rPr>
      </w:pPr>
    </w:p>
    <w:p w14:paraId="64B53103" w14:textId="77777777" w:rsidR="00E740F8" w:rsidRPr="00E740F8" w:rsidRDefault="00E740F8" w:rsidP="00E740F8">
      <w:pPr>
        <w:ind w:firstLine="709"/>
        <w:jc w:val="both"/>
        <w:rPr>
          <w:sz w:val="28"/>
          <w:szCs w:val="28"/>
        </w:rPr>
      </w:pPr>
    </w:p>
    <w:p w14:paraId="16261B35" w14:textId="77777777" w:rsidR="00E740F8" w:rsidRPr="00E740F8" w:rsidRDefault="00E740F8" w:rsidP="00E740F8">
      <w:pPr>
        <w:jc w:val="both"/>
        <w:rPr>
          <w:sz w:val="28"/>
          <w:szCs w:val="28"/>
        </w:rPr>
      </w:pPr>
    </w:p>
    <w:p w14:paraId="4EEE85F0" w14:textId="77777777" w:rsidR="00E740F8" w:rsidRPr="00E740F8" w:rsidRDefault="00E740F8" w:rsidP="00E740F8">
      <w:pPr>
        <w:ind w:firstLine="709"/>
        <w:jc w:val="both"/>
        <w:rPr>
          <w:sz w:val="28"/>
          <w:szCs w:val="28"/>
        </w:rPr>
      </w:pPr>
    </w:p>
    <w:p w14:paraId="2F951F2E" w14:textId="77777777" w:rsidR="00E740F8" w:rsidRPr="00E740F8" w:rsidRDefault="00E740F8" w:rsidP="00E740F8">
      <w:pPr>
        <w:ind w:firstLine="709"/>
        <w:jc w:val="both"/>
        <w:rPr>
          <w:sz w:val="28"/>
          <w:szCs w:val="28"/>
        </w:rPr>
      </w:pPr>
    </w:p>
    <w:p w14:paraId="06D9FD22" w14:textId="77777777" w:rsidR="00E740F8" w:rsidRPr="00E740F8" w:rsidRDefault="00E740F8" w:rsidP="00E740F8">
      <w:pPr>
        <w:ind w:firstLine="709"/>
        <w:jc w:val="both"/>
        <w:rPr>
          <w:sz w:val="28"/>
          <w:szCs w:val="28"/>
        </w:rPr>
      </w:pPr>
    </w:p>
    <w:p w14:paraId="73D0B786" w14:textId="77777777" w:rsidR="00E740F8" w:rsidRPr="00E740F8" w:rsidRDefault="00E740F8" w:rsidP="00E740F8">
      <w:pPr>
        <w:ind w:firstLine="709"/>
        <w:jc w:val="both"/>
        <w:rPr>
          <w:sz w:val="28"/>
          <w:szCs w:val="28"/>
        </w:rPr>
      </w:pPr>
    </w:p>
    <w:p w14:paraId="1447DDFC" w14:textId="77777777" w:rsidR="00E740F8" w:rsidRDefault="00E740F8" w:rsidP="00E740F8">
      <w:pPr>
        <w:ind w:firstLine="709"/>
        <w:jc w:val="both"/>
        <w:rPr>
          <w:sz w:val="28"/>
          <w:szCs w:val="28"/>
        </w:rPr>
        <w:sectPr w:rsidR="00E740F8" w:rsidSect="00D13643">
          <w:pgSz w:w="11906" w:h="16838" w:code="9"/>
          <w:pgMar w:top="992" w:right="851" w:bottom="1134" w:left="709" w:header="397" w:footer="0" w:gutter="0"/>
          <w:pgNumType w:start="11"/>
          <w:cols w:space="708"/>
          <w:titlePg/>
          <w:docGrid w:linePitch="360"/>
        </w:sectPr>
      </w:pPr>
    </w:p>
    <w:p w14:paraId="18036AC9" w14:textId="6E233FBF" w:rsidR="00E740F8" w:rsidRPr="00E740F8" w:rsidRDefault="00E740F8" w:rsidP="00E740F8">
      <w:pPr>
        <w:ind w:hanging="142"/>
        <w:jc w:val="both"/>
        <w:rPr>
          <w:sz w:val="28"/>
          <w:szCs w:val="28"/>
        </w:rPr>
      </w:pPr>
      <w:r w:rsidRPr="00E740F8">
        <w:rPr>
          <w:noProof/>
        </w:rPr>
        <w:lastRenderedPageBreak/>
        <w:drawing>
          <wp:inline distT="0" distB="0" distL="0" distR="0" wp14:anchorId="3928D10F" wp14:editId="31012727">
            <wp:extent cx="9810750" cy="6381750"/>
            <wp:effectExtent l="0" t="0" r="0" b="0"/>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9810750" cy="6381750"/>
                    </a:xfrm>
                    <a:prstGeom prst="rect">
                      <a:avLst/>
                    </a:prstGeom>
                    <a:noFill/>
                    <a:ln>
                      <a:noFill/>
                    </a:ln>
                  </pic:spPr>
                </pic:pic>
              </a:graphicData>
            </a:graphic>
          </wp:inline>
        </w:drawing>
      </w:r>
    </w:p>
    <w:p w14:paraId="390B7A5D" w14:textId="0C50C33A" w:rsidR="00E740F8" w:rsidRPr="00E740F8" w:rsidRDefault="00E740F8" w:rsidP="00E740F8">
      <w:pPr>
        <w:ind w:hanging="142"/>
        <w:jc w:val="both"/>
        <w:rPr>
          <w:sz w:val="28"/>
          <w:szCs w:val="28"/>
        </w:rPr>
      </w:pPr>
      <w:r w:rsidRPr="00E740F8">
        <w:rPr>
          <w:noProof/>
        </w:rPr>
        <w:lastRenderedPageBreak/>
        <w:drawing>
          <wp:inline distT="0" distB="0" distL="0" distR="0" wp14:anchorId="6DE90191" wp14:editId="607B2684">
            <wp:extent cx="9458325" cy="6124575"/>
            <wp:effectExtent l="0" t="0" r="9525" b="9525"/>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9458325" cy="6124575"/>
                    </a:xfrm>
                    <a:prstGeom prst="rect">
                      <a:avLst/>
                    </a:prstGeom>
                    <a:noFill/>
                    <a:ln>
                      <a:noFill/>
                    </a:ln>
                  </pic:spPr>
                </pic:pic>
              </a:graphicData>
            </a:graphic>
          </wp:inline>
        </w:drawing>
      </w:r>
    </w:p>
    <w:p w14:paraId="08622093" w14:textId="77777777" w:rsidR="00E740F8" w:rsidRPr="00E740F8" w:rsidRDefault="00E740F8" w:rsidP="00E740F8">
      <w:pPr>
        <w:ind w:firstLine="709"/>
        <w:jc w:val="both"/>
        <w:rPr>
          <w:sz w:val="28"/>
          <w:szCs w:val="28"/>
        </w:rPr>
      </w:pPr>
    </w:p>
    <w:p w14:paraId="3DA062B5" w14:textId="77777777" w:rsidR="00E740F8" w:rsidRPr="00E740F8" w:rsidRDefault="00E740F8" w:rsidP="00E740F8">
      <w:pPr>
        <w:ind w:firstLine="709"/>
        <w:jc w:val="both"/>
        <w:rPr>
          <w:sz w:val="28"/>
          <w:szCs w:val="28"/>
        </w:rPr>
      </w:pPr>
    </w:p>
    <w:p w14:paraId="4CF7892D" w14:textId="4CD86751" w:rsidR="00E740F8" w:rsidRPr="00E740F8" w:rsidRDefault="00E740F8" w:rsidP="00E740F8">
      <w:pPr>
        <w:jc w:val="both"/>
        <w:rPr>
          <w:sz w:val="28"/>
          <w:szCs w:val="28"/>
        </w:rPr>
      </w:pPr>
      <w:r w:rsidRPr="00E740F8">
        <w:rPr>
          <w:noProof/>
        </w:rPr>
        <w:drawing>
          <wp:inline distT="0" distB="0" distL="0" distR="0" wp14:anchorId="1EEDFEB4" wp14:editId="1D9084C0">
            <wp:extent cx="9477375" cy="4667250"/>
            <wp:effectExtent l="0" t="0" r="9525" b="0"/>
            <wp:docPr id="15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0" y="0"/>
                      <a:ext cx="9477375" cy="4667250"/>
                    </a:xfrm>
                    <a:prstGeom prst="rect">
                      <a:avLst/>
                    </a:prstGeom>
                    <a:noFill/>
                    <a:ln>
                      <a:noFill/>
                    </a:ln>
                  </pic:spPr>
                </pic:pic>
              </a:graphicData>
            </a:graphic>
          </wp:inline>
        </w:drawing>
      </w:r>
    </w:p>
    <w:p w14:paraId="4F5671DE" w14:textId="77777777" w:rsidR="00E740F8" w:rsidRPr="00E740F8" w:rsidRDefault="00E740F8" w:rsidP="00E740F8">
      <w:pPr>
        <w:ind w:firstLine="709"/>
        <w:jc w:val="both"/>
        <w:rPr>
          <w:sz w:val="28"/>
          <w:szCs w:val="28"/>
        </w:rPr>
      </w:pPr>
    </w:p>
    <w:p w14:paraId="425B286A" w14:textId="77777777" w:rsidR="00E740F8" w:rsidRPr="00E740F8" w:rsidRDefault="00E740F8" w:rsidP="00E740F8">
      <w:pPr>
        <w:jc w:val="both"/>
        <w:rPr>
          <w:sz w:val="28"/>
          <w:szCs w:val="28"/>
        </w:rPr>
      </w:pPr>
      <w:bookmarkStart w:id="154" w:name="_Hlk121737948"/>
    </w:p>
    <w:bookmarkEnd w:id="154"/>
    <w:p w14:paraId="3E2A5163" w14:textId="77777777" w:rsidR="00E740F8" w:rsidRPr="00E740F8" w:rsidRDefault="00E740F8" w:rsidP="00E740F8">
      <w:pPr>
        <w:ind w:firstLine="720"/>
        <w:jc w:val="center"/>
        <w:rPr>
          <w:b/>
          <w:bCs/>
          <w:i/>
          <w:sz w:val="28"/>
          <w:u w:val="single"/>
        </w:rPr>
      </w:pPr>
    </w:p>
    <w:p w14:paraId="774A7F90" w14:textId="77777777" w:rsidR="00E740F8" w:rsidRPr="00E740F8" w:rsidRDefault="00E740F8" w:rsidP="00D13643">
      <w:pPr>
        <w:rPr>
          <w:b/>
          <w:bCs/>
          <w:i/>
          <w:sz w:val="28"/>
          <w:u w:val="single"/>
        </w:rPr>
      </w:pPr>
    </w:p>
    <w:p w14:paraId="000CB605" w14:textId="77777777" w:rsidR="00E740F8" w:rsidRPr="00E740F8" w:rsidRDefault="00E740F8" w:rsidP="00E740F8">
      <w:pPr>
        <w:ind w:firstLine="720"/>
        <w:jc w:val="center"/>
        <w:rPr>
          <w:b/>
          <w:bCs/>
          <w:i/>
          <w:sz w:val="28"/>
          <w:u w:val="single"/>
        </w:rPr>
      </w:pPr>
    </w:p>
    <w:p w14:paraId="02AF974A" w14:textId="77777777" w:rsidR="00E740F8" w:rsidRPr="00E740F8" w:rsidRDefault="00E740F8" w:rsidP="00E740F8">
      <w:pPr>
        <w:ind w:firstLine="720"/>
        <w:jc w:val="center"/>
        <w:rPr>
          <w:b/>
          <w:bCs/>
          <w:i/>
          <w:sz w:val="28"/>
          <w:u w:val="single"/>
        </w:rPr>
      </w:pPr>
    </w:p>
    <w:p w14:paraId="13BF4BA2" w14:textId="77777777" w:rsidR="00E740F8" w:rsidRDefault="00E740F8" w:rsidP="00E740F8">
      <w:pPr>
        <w:tabs>
          <w:tab w:val="left" w:pos="5580"/>
          <w:tab w:val="left" w:pos="9498"/>
        </w:tabs>
      </w:pPr>
    </w:p>
    <w:p w14:paraId="791A17CB" w14:textId="4535B97D" w:rsidR="00F0071D" w:rsidRDefault="00F0071D" w:rsidP="0020041C">
      <w:pPr>
        <w:tabs>
          <w:tab w:val="left" w:pos="5580"/>
          <w:tab w:val="left" w:pos="9498"/>
        </w:tabs>
        <w:ind w:firstLine="13941"/>
      </w:pPr>
    </w:p>
    <w:sectPr w:rsidR="00F0071D" w:rsidSect="00E740F8">
      <w:pgSz w:w="16838" w:h="11906" w:orient="landscape" w:code="9"/>
      <w:pgMar w:top="709" w:right="992" w:bottom="851" w:left="1134" w:header="397" w:footer="0" w:gutter="0"/>
      <w:pgNumType w:start="1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1BA1D" w14:textId="77777777" w:rsidR="00801930" w:rsidRDefault="00801930" w:rsidP="005A4977">
      <w:r>
        <w:separator/>
      </w:r>
    </w:p>
  </w:endnote>
  <w:endnote w:type="continuationSeparator" w:id="0">
    <w:p w14:paraId="477D66AA" w14:textId="77777777" w:rsidR="00801930" w:rsidRDefault="00801930"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9134B" w14:textId="77777777" w:rsidR="00801930" w:rsidRDefault="00801930">
    <w:pPr>
      <w:pStyle w:val="a7"/>
    </w:pPr>
  </w:p>
  <w:p w14:paraId="47E5DE51" w14:textId="77777777" w:rsidR="00801930" w:rsidRDefault="0080193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CB814" w14:textId="77777777" w:rsidR="004324F2" w:rsidRPr="001952E1" w:rsidRDefault="004324F2" w:rsidP="001952E1">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11C64" w14:textId="77777777" w:rsidR="002F2726" w:rsidRDefault="002F2726" w:rsidP="003535EE">
    <w:pPr>
      <w:pStyle w:val="a7"/>
      <w:tabs>
        <w:tab w:val="clear" w:pos="4677"/>
        <w:tab w:val="clear" w:pos="9355"/>
        <w:tab w:val="left" w:pos="603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B9857" w14:textId="77777777" w:rsidR="00801930" w:rsidRDefault="00801930" w:rsidP="005A4977">
      <w:r>
        <w:separator/>
      </w:r>
    </w:p>
  </w:footnote>
  <w:footnote w:type="continuationSeparator" w:id="0">
    <w:p w14:paraId="0FC78883" w14:textId="77777777" w:rsidR="00801930" w:rsidRDefault="00801930"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837F1" w14:textId="77777777" w:rsidR="00D72B75" w:rsidRPr="009E423B" w:rsidRDefault="00D72B75" w:rsidP="009E423B">
    <w:pPr>
      <w:pStyle w:val="a5"/>
      <w:jc w:val="center"/>
      <w:rPr>
        <w:sz w:val="28"/>
      </w:rPr>
    </w:pPr>
    <w:r w:rsidRPr="009E423B">
      <w:rPr>
        <w:sz w:val="28"/>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06EA6" w14:textId="77777777" w:rsidR="00F744C9" w:rsidRDefault="00F744C9">
    <w:pPr>
      <w:pStyle w:val="a5"/>
      <w:jc w:val="center"/>
    </w:pPr>
    <w:r>
      <w:fldChar w:fldCharType="begin"/>
    </w:r>
    <w:r>
      <w:instrText>PAGE   \* MERGEFORMAT</w:instrText>
    </w:r>
    <w:r>
      <w:fldChar w:fldCharType="separate"/>
    </w:r>
    <w:r>
      <w:rPr>
        <w:noProof/>
      </w:rPr>
      <w:t>43</w:t>
    </w:r>
    <w:r>
      <w:fldChar w:fldCharType="end"/>
    </w:r>
  </w:p>
  <w:p w14:paraId="2B41BD1C" w14:textId="77777777" w:rsidR="00F744C9" w:rsidRDefault="00F744C9">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5D276" w14:textId="77777777" w:rsidR="001554B2" w:rsidRDefault="001554B2" w:rsidP="00E71D22">
    <w:pPr>
      <w:pStyle w:val="a5"/>
      <w:jc w:val="center"/>
    </w:pPr>
    <w:r>
      <w:fldChar w:fldCharType="begin"/>
    </w:r>
    <w:r>
      <w:instrText>PAGE   \* MERGEFORMAT</w:instrText>
    </w:r>
    <w:r>
      <w:fldChar w:fldCharType="separate"/>
    </w:r>
    <w:r>
      <w:t>2</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5CE74" w14:textId="77777777" w:rsidR="001554B2" w:rsidRDefault="001554B2">
    <w:pPr>
      <w:pStyle w:val="a5"/>
      <w:jc w:val="center"/>
    </w:pPr>
    <w:r>
      <w:t>11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0100503"/>
      <w:docPartObj>
        <w:docPartGallery w:val="Page Numbers (Top of Page)"/>
        <w:docPartUnique/>
      </w:docPartObj>
    </w:sdtPr>
    <w:sdtEndPr/>
    <w:sdtContent>
      <w:p w14:paraId="13094B71" w14:textId="77777777" w:rsidR="002F2726" w:rsidRDefault="002F2726" w:rsidP="0052592F">
        <w:pPr>
          <w:pStyle w:val="a5"/>
          <w:jc w:val="center"/>
        </w:pPr>
        <w:r>
          <w:fldChar w:fldCharType="begin"/>
        </w:r>
        <w:r>
          <w:instrText xml:space="preserve"> PAGE   \* MERGEFORMAT </w:instrText>
        </w:r>
        <w:r>
          <w:fldChar w:fldCharType="separate"/>
        </w:r>
        <w:r>
          <w:rPr>
            <w:noProof/>
          </w:rPr>
          <w:t>8</w:t>
        </w:r>
        <w:r>
          <w:rPr>
            <w:noProof/>
          </w:rPr>
          <w:fldChar w:fldCharType="end"/>
        </w:r>
      </w:p>
    </w:sdtContent>
  </w:sdt>
  <w:p w14:paraId="669FF5FB" w14:textId="77777777" w:rsidR="002F2726" w:rsidRDefault="002F2726">
    <w:pPr>
      <w:pStyle w:val="a5"/>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149796"/>
      <w:docPartObj>
        <w:docPartGallery w:val="Page Numbers (Top of Page)"/>
        <w:docPartUnique/>
      </w:docPartObj>
    </w:sdtPr>
    <w:sdtEndPr/>
    <w:sdtContent>
      <w:p w14:paraId="72AD3705" w14:textId="77777777" w:rsidR="002F2726" w:rsidRDefault="002F2726">
        <w:pPr>
          <w:pStyle w:val="a5"/>
          <w:jc w:val="center"/>
        </w:pPr>
        <w:r>
          <w:fldChar w:fldCharType="begin"/>
        </w:r>
        <w:r>
          <w:instrText>PAGE   \* MERGEFORMAT</w:instrText>
        </w:r>
        <w:r>
          <w:fldChar w:fldCharType="separate"/>
        </w:r>
        <w:r>
          <w:rPr>
            <w:noProof/>
          </w:rPr>
          <w:t>4</w:t>
        </w:r>
        <w:r>
          <w:rPr>
            <w:noProof/>
          </w:rPr>
          <w:fldChar w:fldCharType="end"/>
        </w:r>
      </w:p>
    </w:sdtContent>
  </w:sdt>
  <w:p w14:paraId="7A24A297" w14:textId="77777777" w:rsidR="002F2726" w:rsidRDefault="002F2726">
    <w:pPr>
      <w:pStyle w:val="a5"/>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9534974"/>
      <w:docPartObj>
        <w:docPartGallery w:val="Page Numbers (Top of Page)"/>
        <w:docPartUnique/>
      </w:docPartObj>
    </w:sdtPr>
    <w:sdtEndPr/>
    <w:sdtContent>
      <w:p w14:paraId="7B707894" w14:textId="77777777" w:rsidR="002F2726" w:rsidRDefault="002F2726">
        <w:pPr>
          <w:pStyle w:val="a5"/>
          <w:jc w:val="center"/>
        </w:pPr>
        <w:r>
          <w:fldChar w:fldCharType="begin"/>
        </w:r>
        <w:r>
          <w:instrText>PAGE   \* MERGEFORMAT</w:instrText>
        </w:r>
        <w:r>
          <w:fldChar w:fldCharType="separate"/>
        </w:r>
        <w:r>
          <w:rPr>
            <w:noProof/>
          </w:rPr>
          <w:t>9</w:t>
        </w:r>
        <w:r>
          <w:rPr>
            <w:noProof/>
          </w:rPr>
          <w:fldChar w:fldCharType="end"/>
        </w:r>
      </w:p>
    </w:sdtContent>
  </w:sdt>
  <w:p w14:paraId="24CEB8B5" w14:textId="77777777" w:rsidR="002F2726" w:rsidRPr="003535EE" w:rsidRDefault="002F2726" w:rsidP="003535E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6E483B6E"/>
    <w:lvl w:ilvl="0">
      <w:numFmt w:val="bullet"/>
      <w:lvlText w:val="*"/>
      <w:lvlJc w:val="left"/>
    </w:lvl>
  </w:abstractNum>
  <w:abstractNum w:abstractNumId="4"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6"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7"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8"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1"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4"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6" w15:restartNumberingAfterBreak="0">
    <w:nsid w:val="041556F0"/>
    <w:multiLevelType w:val="hybridMultilevel"/>
    <w:tmpl w:val="E38E8484"/>
    <w:lvl w:ilvl="0" w:tplc="8A9E799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15:restartNumberingAfterBreak="0">
    <w:nsid w:val="05345C23"/>
    <w:multiLevelType w:val="hybridMultilevel"/>
    <w:tmpl w:val="F3300334"/>
    <w:lvl w:ilvl="0" w:tplc="8A9E799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058148E4"/>
    <w:multiLevelType w:val="hybridMultilevel"/>
    <w:tmpl w:val="EF6A6E1C"/>
    <w:lvl w:ilvl="0" w:tplc="0088CC1C">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0D3733FA"/>
    <w:multiLevelType w:val="hybridMultilevel"/>
    <w:tmpl w:val="81AC32FE"/>
    <w:lvl w:ilvl="0" w:tplc="4524F1E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0DCB52C8"/>
    <w:multiLevelType w:val="hybridMultilevel"/>
    <w:tmpl w:val="8CFC157E"/>
    <w:lvl w:ilvl="0" w:tplc="46CEB788">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0F37658C"/>
    <w:multiLevelType w:val="multilevel"/>
    <w:tmpl w:val="06762B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1E4195F"/>
    <w:multiLevelType w:val="hybridMultilevel"/>
    <w:tmpl w:val="12C43ACA"/>
    <w:lvl w:ilvl="0" w:tplc="B1581144">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144C493F"/>
    <w:multiLevelType w:val="hybridMultilevel"/>
    <w:tmpl w:val="168A2F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1A6E32AF"/>
    <w:multiLevelType w:val="hybridMultilevel"/>
    <w:tmpl w:val="7D3E23F6"/>
    <w:lvl w:ilvl="0" w:tplc="3586D866">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15:restartNumberingAfterBreak="0">
    <w:nsid w:val="1DD81DBF"/>
    <w:multiLevelType w:val="hybridMultilevel"/>
    <w:tmpl w:val="ED5C8A60"/>
    <w:lvl w:ilvl="0" w:tplc="618462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1E597119"/>
    <w:multiLevelType w:val="hybridMultilevel"/>
    <w:tmpl w:val="5CC8F540"/>
    <w:lvl w:ilvl="0" w:tplc="EB467B5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15:restartNumberingAfterBreak="0">
    <w:nsid w:val="21FA19FD"/>
    <w:multiLevelType w:val="hybridMultilevel"/>
    <w:tmpl w:val="F768D76C"/>
    <w:lvl w:ilvl="0" w:tplc="D4C07F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26E43D6C"/>
    <w:multiLevelType w:val="hybridMultilevel"/>
    <w:tmpl w:val="63925130"/>
    <w:lvl w:ilvl="0" w:tplc="052476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2A0E222D"/>
    <w:multiLevelType w:val="multilevel"/>
    <w:tmpl w:val="200CE4B0"/>
    <w:lvl w:ilvl="0">
      <w:start w:val="1"/>
      <w:numFmt w:val="decimal"/>
      <w:lvlText w:val="%1."/>
      <w:lvlJc w:val="left"/>
      <w:pPr>
        <w:ind w:left="502" w:hanging="360"/>
      </w:pPr>
      <w:rPr>
        <w:rFonts w:hint="default"/>
        <w:sz w:val="28"/>
        <w:szCs w:val="28"/>
      </w:rPr>
    </w:lvl>
    <w:lvl w:ilvl="1">
      <w:start w:val="3"/>
      <w:numFmt w:val="decimal"/>
      <w:isLgl/>
      <w:lvlText w:val="%1.%2"/>
      <w:lvlJc w:val="left"/>
      <w:pPr>
        <w:ind w:left="780" w:hanging="420"/>
      </w:pPr>
      <w:rPr>
        <w:rFonts w:hint="default"/>
      </w:rPr>
    </w:lvl>
    <w:lvl w:ilvl="2">
      <w:start w:val="1"/>
      <w:numFmt w:val="decimal"/>
      <w:isLgl/>
      <w:lvlText w:val="%1.%2.%3"/>
      <w:lvlJc w:val="left"/>
      <w:pPr>
        <w:ind w:left="1298" w:hanging="720"/>
      </w:pPr>
      <w:rPr>
        <w:rFonts w:hint="default"/>
      </w:rPr>
    </w:lvl>
    <w:lvl w:ilvl="3">
      <w:start w:val="1"/>
      <w:numFmt w:val="decimal"/>
      <w:isLgl/>
      <w:lvlText w:val="%1.%2.%3.%4"/>
      <w:lvlJc w:val="left"/>
      <w:pPr>
        <w:ind w:left="1516" w:hanging="720"/>
      </w:pPr>
      <w:rPr>
        <w:rFonts w:hint="default"/>
      </w:rPr>
    </w:lvl>
    <w:lvl w:ilvl="4">
      <w:start w:val="1"/>
      <w:numFmt w:val="decimal"/>
      <w:isLgl/>
      <w:lvlText w:val="%1.%2.%3.%4.%5"/>
      <w:lvlJc w:val="left"/>
      <w:pPr>
        <w:ind w:left="2094" w:hanging="1080"/>
      </w:pPr>
      <w:rPr>
        <w:rFonts w:hint="default"/>
      </w:rPr>
    </w:lvl>
    <w:lvl w:ilvl="5">
      <w:start w:val="1"/>
      <w:numFmt w:val="decimal"/>
      <w:isLgl/>
      <w:lvlText w:val="%1.%2.%3.%4.%5.%6"/>
      <w:lvlJc w:val="left"/>
      <w:pPr>
        <w:ind w:left="2312" w:hanging="1080"/>
      </w:pPr>
      <w:rPr>
        <w:rFonts w:hint="default"/>
      </w:rPr>
    </w:lvl>
    <w:lvl w:ilvl="6">
      <w:start w:val="1"/>
      <w:numFmt w:val="decimal"/>
      <w:isLgl/>
      <w:lvlText w:val="%1.%2.%3.%4.%5.%6.%7"/>
      <w:lvlJc w:val="left"/>
      <w:pPr>
        <w:ind w:left="2890" w:hanging="1440"/>
      </w:pPr>
      <w:rPr>
        <w:rFonts w:hint="default"/>
      </w:rPr>
    </w:lvl>
    <w:lvl w:ilvl="7">
      <w:start w:val="1"/>
      <w:numFmt w:val="decimal"/>
      <w:isLgl/>
      <w:lvlText w:val="%1.%2.%3.%4.%5.%6.%7.%8"/>
      <w:lvlJc w:val="left"/>
      <w:pPr>
        <w:ind w:left="3108" w:hanging="1440"/>
      </w:pPr>
      <w:rPr>
        <w:rFonts w:hint="default"/>
      </w:rPr>
    </w:lvl>
    <w:lvl w:ilvl="8">
      <w:start w:val="1"/>
      <w:numFmt w:val="decimal"/>
      <w:isLgl/>
      <w:lvlText w:val="%1.%2.%3.%4.%5.%6.%7.%8.%9"/>
      <w:lvlJc w:val="left"/>
      <w:pPr>
        <w:ind w:left="3686" w:hanging="1800"/>
      </w:pPr>
      <w:rPr>
        <w:rFonts w:hint="default"/>
      </w:rPr>
    </w:lvl>
  </w:abstractNum>
  <w:abstractNum w:abstractNumId="30"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2" w15:restartNumberingAfterBreak="0">
    <w:nsid w:val="362D12EC"/>
    <w:multiLevelType w:val="hybridMultilevel"/>
    <w:tmpl w:val="673E154E"/>
    <w:lvl w:ilvl="0" w:tplc="BBA8AAE4">
      <w:start w:val="10"/>
      <w:numFmt w:val="bullet"/>
      <w:lvlText w:val="-"/>
      <w:lvlJc w:val="left"/>
      <w:pPr>
        <w:ind w:left="1068" w:hanging="360"/>
      </w:pPr>
      <w:rPr>
        <w:rFonts w:ascii="Times New Roman" w:eastAsia="Times New Roman" w:hAnsi="Times New Roman" w:cs="Times New Roman" w:hint="default"/>
        <w:b w:val="0"/>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3" w15:restartNumberingAfterBreak="0">
    <w:nsid w:val="3816518A"/>
    <w:multiLevelType w:val="hybridMultilevel"/>
    <w:tmpl w:val="9BB05C10"/>
    <w:lvl w:ilvl="0" w:tplc="B74ED750">
      <w:start w:val="1"/>
      <w:numFmt w:val="decimal"/>
      <w:lvlText w:val="%1."/>
      <w:lvlJc w:val="left"/>
      <w:pPr>
        <w:ind w:left="1070" w:hanging="360"/>
      </w:pPr>
      <w:rPr>
        <w:rFonts w:hint="default"/>
        <w:u w:val="none"/>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4" w15:restartNumberingAfterBreak="0">
    <w:nsid w:val="3A951B46"/>
    <w:multiLevelType w:val="multilevel"/>
    <w:tmpl w:val="247AE23A"/>
    <w:lvl w:ilvl="0">
      <w:start w:val="4"/>
      <w:numFmt w:val="decimal"/>
      <w:lvlText w:val="%1."/>
      <w:lvlJc w:val="left"/>
      <w:pPr>
        <w:ind w:left="648" w:hanging="648"/>
      </w:pPr>
      <w:rPr>
        <w:rFonts w:hint="default"/>
      </w:rPr>
    </w:lvl>
    <w:lvl w:ilvl="1">
      <w:start w:val="3"/>
      <w:numFmt w:val="decimal"/>
      <w:lvlText w:val="%1.%2."/>
      <w:lvlJc w:val="left"/>
      <w:pPr>
        <w:ind w:left="862" w:hanging="720"/>
      </w:pPr>
      <w:rPr>
        <w:rFonts w:hint="default"/>
      </w:rPr>
    </w:lvl>
    <w:lvl w:ilvl="2">
      <w:start w:val="5"/>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35" w15:restartNumberingAfterBreak="0">
    <w:nsid w:val="3E5747D1"/>
    <w:multiLevelType w:val="hybridMultilevel"/>
    <w:tmpl w:val="B30C637C"/>
    <w:lvl w:ilvl="0" w:tplc="977CEDDA">
      <w:start w:val="1"/>
      <w:numFmt w:val="bullet"/>
      <w:lvlText w:val=""/>
      <w:lvlJc w:val="left"/>
      <w:pPr>
        <w:ind w:left="1440" w:hanging="360"/>
      </w:pPr>
      <w:rPr>
        <w:rFonts w:ascii="Wingdings" w:hAnsi="Wingdings"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15:restartNumberingAfterBreak="0">
    <w:nsid w:val="40023D77"/>
    <w:multiLevelType w:val="hybridMultilevel"/>
    <w:tmpl w:val="8976FA70"/>
    <w:lvl w:ilvl="0" w:tplc="C18832A6">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41341D0D"/>
    <w:multiLevelType w:val="multilevel"/>
    <w:tmpl w:val="831AE34C"/>
    <w:lvl w:ilvl="0">
      <w:start w:val="1"/>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8" w15:restartNumberingAfterBreak="0">
    <w:nsid w:val="47973B3D"/>
    <w:multiLevelType w:val="hybridMultilevel"/>
    <w:tmpl w:val="476C814C"/>
    <w:lvl w:ilvl="0" w:tplc="BE1E38F8">
      <w:start w:val="1"/>
      <w:numFmt w:val="decimal"/>
      <w:lvlText w:val="Таблица %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47CD41E2"/>
    <w:multiLevelType w:val="hybridMultilevel"/>
    <w:tmpl w:val="C00891B8"/>
    <w:lvl w:ilvl="0" w:tplc="0BECC5E8">
      <w:start w:val="1"/>
      <w:numFmt w:val="decimal"/>
      <w:lvlText w:val="Таблица %1."/>
      <w:lvlJc w:val="right"/>
      <w:pPr>
        <w:ind w:left="720" w:hanging="360"/>
      </w:pPr>
      <w:rPr>
        <w:rFonts w:ascii="Times New Roman" w:hAnsi="Times New Roman"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D9A5178"/>
    <w:multiLevelType w:val="hybridMultilevel"/>
    <w:tmpl w:val="67B0387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E427363"/>
    <w:multiLevelType w:val="multilevel"/>
    <w:tmpl w:val="D73A73C4"/>
    <w:lvl w:ilvl="0">
      <w:start w:val="4"/>
      <w:numFmt w:val="decimal"/>
      <w:lvlText w:val="%1."/>
      <w:lvlJc w:val="left"/>
      <w:pPr>
        <w:ind w:left="432" w:hanging="432"/>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42" w15:restartNumberingAfterBreak="0">
    <w:nsid w:val="4EEF7799"/>
    <w:multiLevelType w:val="hybridMultilevel"/>
    <w:tmpl w:val="ED14AB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4EF713C2"/>
    <w:multiLevelType w:val="hybridMultilevel"/>
    <w:tmpl w:val="EBF6F02E"/>
    <w:lvl w:ilvl="0" w:tplc="30824C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507968E3"/>
    <w:multiLevelType w:val="hybridMultilevel"/>
    <w:tmpl w:val="62BA109E"/>
    <w:lvl w:ilvl="0" w:tplc="06C61900">
      <w:start w:val="1"/>
      <w:numFmt w:val="decimal"/>
      <w:lvlText w:val="%1)"/>
      <w:lvlJc w:val="left"/>
      <w:pPr>
        <w:ind w:left="732" w:hanging="37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51586B76"/>
    <w:multiLevelType w:val="hybridMultilevel"/>
    <w:tmpl w:val="02D4D6AC"/>
    <w:lvl w:ilvl="0" w:tplc="15024EE2">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46" w15:restartNumberingAfterBreak="0">
    <w:nsid w:val="529E4A79"/>
    <w:multiLevelType w:val="hybridMultilevel"/>
    <w:tmpl w:val="944A6A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569A0771"/>
    <w:multiLevelType w:val="hybridMultilevel"/>
    <w:tmpl w:val="60423630"/>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60590683"/>
    <w:multiLevelType w:val="hybridMultilevel"/>
    <w:tmpl w:val="1FFA19C0"/>
    <w:lvl w:ilvl="0" w:tplc="8A9E7994">
      <w:start w:val="1"/>
      <w:numFmt w:val="bullet"/>
      <w:lvlText w:val=""/>
      <w:lvlJc w:val="left"/>
      <w:pPr>
        <w:ind w:left="928"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9" w15:restartNumberingAfterBreak="0">
    <w:nsid w:val="61140BD3"/>
    <w:multiLevelType w:val="hybridMultilevel"/>
    <w:tmpl w:val="A14093CE"/>
    <w:lvl w:ilvl="0" w:tplc="04190009">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0" w15:restartNumberingAfterBreak="0">
    <w:nsid w:val="654D0FD5"/>
    <w:multiLevelType w:val="hybridMultilevel"/>
    <w:tmpl w:val="12545E54"/>
    <w:lvl w:ilvl="0" w:tplc="1344903C">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1" w15:restartNumberingAfterBreak="0">
    <w:nsid w:val="664B0E57"/>
    <w:multiLevelType w:val="hybridMultilevel"/>
    <w:tmpl w:val="E73218DA"/>
    <w:lvl w:ilvl="0" w:tplc="C46AD17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2" w15:restartNumberingAfterBreak="0">
    <w:nsid w:val="679D502B"/>
    <w:multiLevelType w:val="hybridMultilevel"/>
    <w:tmpl w:val="C04220E4"/>
    <w:lvl w:ilvl="0" w:tplc="2662D0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3" w15:restartNumberingAfterBreak="0">
    <w:nsid w:val="6A9B7DC8"/>
    <w:multiLevelType w:val="multilevel"/>
    <w:tmpl w:val="553A0434"/>
    <w:lvl w:ilvl="0">
      <w:start w:val="1"/>
      <w:numFmt w:val="decimal"/>
      <w:lvlText w:val="%1."/>
      <w:lvlJc w:val="left"/>
      <w:pPr>
        <w:ind w:left="465" w:hanging="465"/>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4" w15:restartNumberingAfterBreak="0">
    <w:nsid w:val="6E365283"/>
    <w:multiLevelType w:val="hybridMultilevel"/>
    <w:tmpl w:val="47005902"/>
    <w:lvl w:ilvl="0" w:tplc="188C01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6E946D66"/>
    <w:multiLevelType w:val="hybridMultilevel"/>
    <w:tmpl w:val="48DCA0D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15:restartNumberingAfterBreak="0">
    <w:nsid w:val="771C331A"/>
    <w:multiLevelType w:val="hybridMultilevel"/>
    <w:tmpl w:val="C266795C"/>
    <w:lvl w:ilvl="0" w:tplc="10FA96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7" w15:restartNumberingAfterBreak="0">
    <w:nsid w:val="7C441338"/>
    <w:multiLevelType w:val="hybridMultilevel"/>
    <w:tmpl w:val="EC6687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7FD26D40"/>
    <w:multiLevelType w:val="hybridMultilevel"/>
    <w:tmpl w:val="17927C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725330054">
    <w:abstractNumId w:val="2"/>
  </w:num>
  <w:num w:numId="2" w16cid:durableId="831019797">
    <w:abstractNumId w:val="1"/>
  </w:num>
  <w:num w:numId="3" w16cid:durableId="1505703656">
    <w:abstractNumId w:val="0"/>
  </w:num>
  <w:num w:numId="4" w16cid:durableId="1306740613">
    <w:abstractNumId w:val="39"/>
  </w:num>
  <w:num w:numId="5" w16cid:durableId="1226526696">
    <w:abstractNumId w:val="38"/>
  </w:num>
  <w:num w:numId="6" w16cid:durableId="1002856300">
    <w:abstractNumId w:val="30"/>
  </w:num>
  <w:num w:numId="7" w16cid:durableId="1890610878">
    <w:abstractNumId w:val="26"/>
  </w:num>
  <w:num w:numId="8" w16cid:durableId="1079601292">
    <w:abstractNumId w:val="22"/>
  </w:num>
  <w:num w:numId="9" w16cid:durableId="153229443">
    <w:abstractNumId w:val="45"/>
  </w:num>
  <w:num w:numId="10" w16cid:durableId="781455775">
    <w:abstractNumId w:val="31"/>
  </w:num>
  <w:num w:numId="11" w16cid:durableId="541788446">
    <w:abstractNumId w:val="29"/>
  </w:num>
  <w:num w:numId="12" w16cid:durableId="1079597032">
    <w:abstractNumId w:val="41"/>
  </w:num>
  <w:num w:numId="13" w16cid:durableId="616184896">
    <w:abstractNumId w:val="34"/>
  </w:num>
  <w:num w:numId="14" w16cid:durableId="1193107510">
    <w:abstractNumId w:val="18"/>
  </w:num>
  <w:num w:numId="15" w16cid:durableId="881283938">
    <w:abstractNumId w:val="32"/>
  </w:num>
  <w:num w:numId="16" w16cid:durableId="1006253923">
    <w:abstractNumId w:val="44"/>
  </w:num>
  <w:num w:numId="17" w16cid:durableId="1246375564">
    <w:abstractNumId w:val="28"/>
  </w:num>
  <w:num w:numId="18" w16cid:durableId="188301229">
    <w:abstractNumId w:val="17"/>
  </w:num>
  <w:num w:numId="19" w16cid:durableId="561185242">
    <w:abstractNumId w:val="46"/>
  </w:num>
  <w:num w:numId="20" w16cid:durableId="602686499">
    <w:abstractNumId w:val="55"/>
  </w:num>
  <w:num w:numId="21" w16cid:durableId="777917512">
    <w:abstractNumId w:val="56"/>
  </w:num>
  <w:num w:numId="22" w16cid:durableId="1046953572">
    <w:abstractNumId w:val="16"/>
  </w:num>
  <w:num w:numId="23" w16cid:durableId="1246569819">
    <w:abstractNumId w:val="4"/>
  </w:num>
  <w:num w:numId="24" w16cid:durableId="1386878176">
    <w:abstractNumId w:val="6"/>
  </w:num>
  <w:num w:numId="25" w16cid:durableId="90053601">
    <w:abstractNumId w:val="47"/>
  </w:num>
  <w:num w:numId="26" w16cid:durableId="902527102">
    <w:abstractNumId w:val="48"/>
  </w:num>
  <w:num w:numId="27" w16cid:durableId="1298562091">
    <w:abstractNumId w:val="24"/>
  </w:num>
  <w:num w:numId="28" w16cid:durableId="43614300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80517137">
    <w:abstractNumId w:val="21"/>
  </w:num>
  <w:num w:numId="30" w16cid:durableId="1396011297">
    <w:abstractNumId w:val="35"/>
  </w:num>
  <w:num w:numId="31" w16cid:durableId="1518499989">
    <w:abstractNumId w:val="49"/>
  </w:num>
  <w:num w:numId="32" w16cid:durableId="1158569695">
    <w:abstractNumId w:val="19"/>
  </w:num>
  <w:num w:numId="33" w16cid:durableId="1981109053">
    <w:abstractNumId w:val="3"/>
    <w:lvlOverride w:ilvl="0">
      <w:lvl w:ilvl="0">
        <w:numFmt w:val="bullet"/>
        <w:lvlText w:val="-"/>
        <w:legacy w:legacy="1" w:legacySpace="0" w:legacyIndent="139"/>
        <w:lvlJc w:val="left"/>
        <w:rPr>
          <w:rFonts w:ascii="Times New Roman" w:hAnsi="Times New Roman" w:hint="default"/>
        </w:rPr>
      </w:lvl>
    </w:lvlOverride>
  </w:num>
  <w:num w:numId="34" w16cid:durableId="2121877901">
    <w:abstractNumId w:val="43"/>
  </w:num>
  <w:num w:numId="35" w16cid:durableId="1652254372">
    <w:abstractNumId w:val="33"/>
  </w:num>
  <w:num w:numId="36" w16cid:durableId="1928688514">
    <w:abstractNumId w:val="20"/>
  </w:num>
  <w:num w:numId="37" w16cid:durableId="205869988">
    <w:abstractNumId w:val="27"/>
  </w:num>
  <w:num w:numId="38" w16cid:durableId="345136088">
    <w:abstractNumId w:val="58"/>
  </w:num>
  <w:num w:numId="39" w16cid:durableId="1125347974">
    <w:abstractNumId w:val="23"/>
  </w:num>
  <w:num w:numId="40" w16cid:durableId="1099453079">
    <w:abstractNumId w:val="52"/>
  </w:num>
  <w:num w:numId="41" w16cid:durableId="1065450916">
    <w:abstractNumId w:val="54"/>
  </w:num>
  <w:num w:numId="42" w16cid:durableId="1049305760">
    <w:abstractNumId w:val="42"/>
  </w:num>
  <w:num w:numId="43" w16cid:durableId="421995658">
    <w:abstractNumId w:val="57"/>
  </w:num>
  <w:num w:numId="44" w16cid:durableId="1832328991">
    <w:abstractNumId w:val="37"/>
  </w:num>
  <w:num w:numId="45" w16cid:durableId="360866468">
    <w:abstractNumId w:val="53"/>
  </w:num>
  <w:num w:numId="46" w16cid:durableId="1846359264">
    <w:abstractNumId w:val="51"/>
  </w:num>
  <w:num w:numId="47" w16cid:durableId="396783268">
    <w:abstractNumId w:val="36"/>
  </w:num>
  <w:num w:numId="48" w16cid:durableId="1570770481">
    <w:abstractNumId w:val="25"/>
  </w:num>
  <w:num w:numId="49" w16cid:durableId="1499929734">
    <w:abstractNumId w:val="5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00971"/>
    <w:rsid w:val="0000334B"/>
    <w:rsid w:val="000050EC"/>
    <w:rsid w:val="00010756"/>
    <w:rsid w:val="000109BB"/>
    <w:rsid w:val="00013FF7"/>
    <w:rsid w:val="000170E0"/>
    <w:rsid w:val="000252DB"/>
    <w:rsid w:val="00031526"/>
    <w:rsid w:val="0003291C"/>
    <w:rsid w:val="00036497"/>
    <w:rsid w:val="00037247"/>
    <w:rsid w:val="000375D1"/>
    <w:rsid w:val="00037F74"/>
    <w:rsid w:val="000407A7"/>
    <w:rsid w:val="0004081B"/>
    <w:rsid w:val="00042A42"/>
    <w:rsid w:val="00043FBF"/>
    <w:rsid w:val="0004457C"/>
    <w:rsid w:val="000460FA"/>
    <w:rsid w:val="00046474"/>
    <w:rsid w:val="0004695F"/>
    <w:rsid w:val="00051187"/>
    <w:rsid w:val="000527FC"/>
    <w:rsid w:val="000551F9"/>
    <w:rsid w:val="00056B93"/>
    <w:rsid w:val="00061C21"/>
    <w:rsid w:val="00063522"/>
    <w:rsid w:val="000649AA"/>
    <w:rsid w:val="00064BA2"/>
    <w:rsid w:val="0006559B"/>
    <w:rsid w:val="000661EC"/>
    <w:rsid w:val="00067198"/>
    <w:rsid w:val="000672DD"/>
    <w:rsid w:val="00067364"/>
    <w:rsid w:val="00070693"/>
    <w:rsid w:val="00070DB1"/>
    <w:rsid w:val="000711EF"/>
    <w:rsid w:val="00071C48"/>
    <w:rsid w:val="00071D8F"/>
    <w:rsid w:val="00072335"/>
    <w:rsid w:val="00072D3A"/>
    <w:rsid w:val="00072FC2"/>
    <w:rsid w:val="00074B40"/>
    <w:rsid w:val="0007558F"/>
    <w:rsid w:val="000806D1"/>
    <w:rsid w:val="000840E2"/>
    <w:rsid w:val="0008680C"/>
    <w:rsid w:val="0008705B"/>
    <w:rsid w:val="00087EBB"/>
    <w:rsid w:val="00090A90"/>
    <w:rsid w:val="000934B9"/>
    <w:rsid w:val="000A0C41"/>
    <w:rsid w:val="000A2265"/>
    <w:rsid w:val="000A2B28"/>
    <w:rsid w:val="000A5C62"/>
    <w:rsid w:val="000A60D7"/>
    <w:rsid w:val="000B0E58"/>
    <w:rsid w:val="000B0FB3"/>
    <w:rsid w:val="000B1E10"/>
    <w:rsid w:val="000B25A0"/>
    <w:rsid w:val="000B4C4F"/>
    <w:rsid w:val="000B4DF6"/>
    <w:rsid w:val="000B58A5"/>
    <w:rsid w:val="000B5F47"/>
    <w:rsid w:val="000B6A3D"/>
    <w:rsid w:val="000B75A8"/>
    <w:rsid w:val="000C270F"/>
    <w:rsid w:val="000C2C0F"/>
    <w:rsid w:val="000C3C1A"/>
    <w:rsid w:val="000C4077"/>
    <w:rsid w:val="000C7A5A"/>
    <w:rsid w:val="000D09AC"/>
    <w:rsid w:val="000D3143"/>
    <w:rsid w:val="000D6E3B"/>
    <w:rsid w:val="000D75A8"/>
    <w:rsid w:val="000D7A92"/>
    <w:rsid w:val="000E1294"/>
    <w:rsid w:val="000E154A"/>
    <w:rsid w:val="000E2A17"/>
    <w:rsid w:val="000E3514"/>
    <w:rsid w:val="000E3F6C"/>
    <w:rsid w:val="000E595F"/>
    <w:rsid w:val="000F2809"/>
    <w:rsid w:val="000F35C7"/>
    <w:rsid w:val="000F3ADE"/>
    <w:rsid w:val="000F55D8"/>
    <w:rsid w:val="000F5FD9"/>
    <w:rsid w:val="000F638F"/>
    <w:rsid w:val="000F6FA2"/>
    <w:rsid w:val="00100B06"/>
    <w:rsid w:val="00103A97"/>
    <w:rsid w:val="00103AA9"/>
    <w:rsid w:val="00103E7F"/>
    <w:rsid w:val="001068A3"/>
    <w:rsid w:val="00107209"/>
    <w:rsid w:val="00107315"/>
    <w:rsid w:val="001139BE"/>
    <w:rsid w:val="001148EE"/>
    <w:rsid w:val="00115104"/>
    <w:rsid w:val="00115876"/>
    <w:rsid w:val="00115AA7"/>
    <w:rsid w:val="00115F92"/>
    <w:rsid w:val="00116A07"/>
    <w:rsid w:val="00116CA4"/>
    <w:rsid w:val="0012155E"/>
    <w:rsid w:val="001232ED"/>
    <w:rsid w:val="001232F1"/>
    <w:rsid w:val="001265CE"/>
    <w:rsid w:val="00127641"/>
    <w:rsid w:val="00131763"/>
    <w:rsid w:val="001324B0"/>
    <w:rsid w:val="00135071"/>
    <w:rsid w:val="00135E85"/>
    <w:rsid w:val="00136C71"/>
    <w:rsid w:val="001405E0"/>
    <w:rsid w:val="00140F4B"/>
    <w:rsid w:val="0014152E"/>
    <w:rsid w:val="001435C3"/>
    <w:rsid w:val="00144573"/>
    <w:rsid w:val="00147B66"/>
    <w:rsid w:val="00151A45"/>
    <w:rsid w:val="00151B99"/>
    <w:rsid w:val="00151FF7"/>
    <w:rsid w:val="00152A1D"/>
    <w:rsid w:val="00155358"/>
    <w:rsid w:val="001554B2"/>
    <w:rsid w:val="00156428"/>
    <w:rsid w:val="00157A6F"/>
    <w:rsid w:val="00157F13"/>
    <w:rsid w:val="00161544"/>
    <w:rsid w:val="00161E2A"/>
    <w:rsid w:val="001628BB"/>
    <w:rsid w:val="00162C23"/>
    <w:rsid w:val="00165009"/>
    <w:rsid w:val="00166A6D"/>
    <w:rsid w:val="00167142"/>
    <w:rsid w:val="0017012B"/>
    <w:rsid w:val="001701B7"/>
    <w:rsid w:val="00170382"/>
    <w:rsid w:val="00171784"/>
    <w:rsid w:val="001724C5"/>
    <w:rsid w:val="00175816"/>
    <w:rsid w:val="00175B8F"/>
    <w:rsid w:val="00175FC6"/>
    <w:rsid w:val="0017612E"/>
    <w:rsid w:val="001761B6"/>
    <w:rsid w:val="00177536"/>
    <w:rsid w:val="00180117"/>
    <w:rsid w:val="00181705"/>
    <w:rsid w:val="00184350"/>
    <w:rsid w:val="001845C0"/>
    <w:rsid w:val="001849EE"/>
    <w:rsid w:val="001861FC"/>
    <w:rsid w:val="0019046B"/>
    <w:rsid w:val="00191A22"/>
    <w:rsid w:val="00192276"/>
    <w:rsid w:val="00194D7C"/>
    <w:rsid w:val="00195290"/>
    <w:rsid w:val="00196509"/>
    <w:rsid w:val="001977A0"/>
    <w:rsid w:val="00197A86"/>
    <w:rsid w:val="001A02C3"/>
    <w:rsid w:val="001A24BD"/>
    <w:rsid w:val="001A4B79"/>
    <w:rsid w:val="001A5333"/>
    <w:rsid w:val="001A5454"/>
    <w:rsid w:val="001A6CD8"/>
    <w:rsid w:val="001B0453"/>
    <w:rsid w:val="001B51A5"/>
    <w:rsid w:val="001C19B9"/>
    <w:rsid w:val="001C1BA0"/>
    <w:rsid w:val="001C28F3"/>
    <w:rsid w:val="001C3955"/>
    <w:rsid w:val="001C600A"/>
    <w:rsid w:val="001D45BA"/>
    <w:rsid w:val="001E21A3"/>
    <w:rsid w:val="001E40C8"/>
    <w:rsid w:val="001E5081"/>
    <w:rsid w:val="001E633D"/>
    <w:rsid w:val="001E6996"/>
    <w:rsid w:val="001E7BC7"/>
    <w:rsid w:val="001F0BB5"/>
    <w:rsid w:val="001F15FF"/>
    <w:rsid w:val="001F2613"/>
    <w:rsid w:val="001F2DD0"/>
    <w:rsid w:val="001F30CF"/>
    <w:rsid w:val="001F3344"/>
    <w:rsid w:val="001F6799"/>
    <w:rsid w:val="001F7D74"/>
    <w:rsid w:val="0020041C"/>
    <w:rsid w:val="002009E6"/>
    <w:rsid w:val="002013FF"/>
    <w:rsid w:val="00202545"/>
    <w:rsid w:val="002059C3"/>
    <w:rsid w:val="00206290"/>
    <w:rsid w:val="00207944"/>
    <w:rsid w:val="0021029A"/>
    <w:rsid w:val="0021074A"/>
    <w:rsid w:val="00210801"/>
    <w:rsid w:val="00212E9D"/>
    <w:rsid w:val="0021428F"/>
    <w:rsid w:val="0021460E"/>
    <w:rsid w:val="00214E04"/>
    <w:rsid w:val="0021669A"/>
    <w:rsid w:val="0021790B"/>
    <w:rsid w:val="00217F96"/>
    <w:rsid w:val="002208A5"/>
    <w:rsid w:val="00221323"/>
    <w:rsid w:val="00221E42"/>
    <w:rsid w:val="002226DD"/>
    <w:rsid w:val="002228E6"/>
    <w:rsid w:val="00222ADE"/>
    <w:rsid w:val="0022336E"/>
    <w:rsid w:val="00224061"/>
    <w:rsid w:val="00225876"/>
    <w:rsid w:val="00225B61"/>
    <w:rsid w:val="00226990"/>
    <w:rsid w:val="00230BB5"/>
    <w:rsid w:val="00231715"/>
    <w:rsid w:val="00234488"/>
    <w:rsid w:val="002348F3"/>
    <w:rsid w:val="00234E78"/>
    <w:rsid w:val="0023606B"/>
    <w:rsid w:val="00241091"/>
    <w:rsid w:val="002449A7"/>
    <w:rsid w:val="002456AA"/>
    <w:rsid w:val="002460F4"/>
    <w:rsid w:val="00246E46"/>
    <w:rsid w:val="00247554"/>
    <w:rsid w:val="002475B8"/>
    <w:rsid w:val="00247EFD"/>
    <w:rsid w:val="0025007C"/>
    <w:rsid w:val="00250308"/>
    <w:rsid w:val="00250CF6"/>
    <w:rsid w:val="00251488"/>
    <w:rsid w:val="00251C27"/>
    <w:rsid w:val="00252776"/>
    <w:rsid w:val="00252EC5"/>
    <w:rsid w:val="0025349B"/>
    <w:rsid w:val="002539FB"/>
    <w:rsid w:val="002561FB"/>
    <w:rsid w:val="002610BF"/>
    <w:rsid w:val="0026127B"/>
    <w:rsid w:val="00262564"/>
    <w:rsid w:val="00266A20"/>
    <w:rsid w:val="00266ED8"/>
    <w:rsid w:val="002672A8"/>
    <w:rsid w:val="00267AF7"/>
    <w:rsid w:val="00273C36"/>
    <w:rsid w:val="002743D7"/>
    <w:rsid w:val="00277C96"/>
    <w:rsid w:val="00280350"/>
    <w:rsid w:val="002808A5"/>
    <w:rsid w:val="002827BD"/>
    <w:rsid w:val="0028282F"/>
    <w:rsid w:val="002834E1"/>
    <w:rsid w:val="002856C1"/>
    <w:rsid w:val="00287EB5"/>
    <w:rsid w:val="0029254F"/>
    <w:rsid w:val="002927B2"/>
    <w:rsid w:val="00293504"/>
    <w:rsid w:val="00294CD9"/>
    <w:rsid w:val="00295793"/>
    <w:rsid w:val="002966D0"/>
    <w:rsid w:val="00297C5C"/>
    <w:rsid w:val="002A08F8"/>
    <w:rsid w:val="002A18F3"/>
    <w:rsid w:val="002A38E4"/>
    <w:rsid w:val="002A3F02"/>
    <w:rsid w:val="002A4648"/>
    <w:rsid w:val="002B1BAD"/>
    <w:rsid w:val="002B1BB2"/>
    <w:rsid w:val="002B39B2"/>
    <w:rsid w:val="002B6203"/>
    <w:rsid w:val="002B63DB"/>
    <w:rsid w:val="002C1718"/>
    <w:rsid w:val="002C1C8C"/>
    <w:rsid w:val="002C25A8"/>
    <w:rsid w:val="002C28B7"/>
    <w:rsid w:val="002C2CA6"/>
    <w:rsid w:val="002C37A5"/>
    <w:rsid w:val="002C49D4"/>
    <w:rsid w:val="002C574D"/>
    <w:rsid w:val="002C7406"/>
    <w:rsid w:val="002C74FB"/>
    <w:rsid w:val="002D0450"/>
    <w:rsid w:val="002D087B"/>
    <w:rsid w:val="002D0C46"/>
    <w:rsid w:val="002D1149"/>
    <w:rsid w:val="002D140B"/>
    <w:rsid w:val="002D1EDA"/>
    <w:rsid w:val="002D471E"/>
    <w:rsid w:val="002D5EDE"/>
    <w:rsid w:val="002D744A"/>
    <w:rsid w:val="002D754F"/>
    <w:rsid w:val="002D76A1"/>
    <w:rsid w:val="002E0934"/>
    <w:rsid w:val="002E1400"/>
    <w:rsid w:val="002E15D0"/>
    <w:rsid w:val="002E20C4"/>
    <w:rsid w:val="002E22F6"/>
    <w:rsid w:val="002E33A3"/>
    <w:rsid w:val="002E360F"/>
    <w:rsid w:val="002E3E5E"/>
    <w:rsid w:val="002E3EDC"/>
    <w:rsid w:val="002E6693"/>
    <w:rsid w:val="002E7749"/>
    <w:rsid w:val="002E7DBB"/>
    <w:rsid w:val="002F045E"/>
    <w:rsid w:val="002F1070"/>
    <w:rsid w:val="002F1708"/>
    <w:rsid w:val="002F2726"/>
    <w:rsid w:val="002F5510"/>
    <w:rsid w:val="002F568A"/>
    <w:rsid w:val="002F5770"/>
    <w:rsid w:val="002F5BDC"/>
    <w:rsid w:val="002F68E6"/>
    <w:rsid w:val="002F7D44"/>
    <w:rsid w:val="0030108C"/>
    <w:rsid w:val="00301185"/>
    <w:rsid w:val="00301E4E"/>
    <w:rsid w:val="00303394"/>
    <w:rsid w:val="00303C51"/>
    <w:rsid w:val="00305631"/>
    <w:rsid w:val="0030766C"/>
    <w:rsid w:val="00312173"/>
    <w:rsid w:val="00313CE0"/>
    <w:rsid w:val="0031413E"/>
    <w:rsid w:val="00314B94"/>
    <w:rsid w:val="0031650D"/>
    <w:rsid w:val="003170D0"/>
    <w:rsid w:val="003176D8"/>
    <w:rsid w:val="00317833"/>
    <w:rsid w:val="00321D8F"/>
    <w:rsid w:val="003245A7"/>
    <w:rsid w:val="0032531E"/>
    <w:rsid w:val="00325A04"/>
    <w:rsid w:val="003276A3"/>
    <w:rsid w:val="00327D5A"/>
    <w:rsid w:val="00332238"/>
    <w:rsid w:val="003346DA"/>
    <w:rsid w:val="00334B89"/>
    <w:rsid w:val="0034097B"/>
    <w:rsid w:val="0034273E"/>
    <w:rsid w:val="00342979"/>
    <w:rsid w:val="00343264"/>
    <w:rsid w:val="00344BDA"/>
    <w:rsid w:val="00346544"/>
    <w:rsid w:val="003475FD"/>
    <w:rsid w:val="00347DC1"/>
    <w:rsid w:val="0035004A"/>
    <w:rsid w:val="00350697"/>
    <w:rsid w:val="00350ABD"/>
    <w:rsid w:val="00353397"/>
    <w:rsid w:val="00355A30"/>
    <w:rsid w:val="00355C75"/>
    <w:rsid w:val="003565F4"/>
    <w:rsid w:val="00361D01"/>
    <w:rsid w:val="003633F4"/>
    <w:rsid w:val="00364C0C"/>
    <w:rsid w:val="00364CC9"/>
    <w:rsid w:val="003657E3"/>
    <w:rsid w:val="00366385"/>
    <w:rsid w:val="003675B2"/>
    <w:rsid w:val="003709EE"/>
    <w:rsid w:val="00371784"/>
    <w:rsid w:val="00371C82"/>
    <w:rsid w:val="00371CE3"/>
    <w:rsid w:val="00371F45"/>
    <w:rsid w:val="00373115"/>
    <w:rsid w:val="00373B6C"/>
    <w:rsid w:val="003745E5"/>
    <w:rsid w:val="00375A37"/>
    <w:rsid w:val="00376861"/>
    <w:rsid w:val="00381879"/>
    <w:rsid w:val="00382129"/>
    <w:rsid w:val="003828DE"/>
    <w:rsid w:val="00383EEA"/>
    <w:rsid w:val="0038434F"/>
    <w:rsid w:val="003877EB"/>
    <w:rsid w:val="003904CD"/>
    <w:rsid w:val="003940BF"/>
    <w:rsid w:val="003A055F"/>
    <w:rsid w:val="003A1160"/>
    <w:rsid w:val="003A1FB5"/>
    <w:rsid w:val="003A22C6"/>
    <w:rsid w:val="003A2F2D"/>
    <w:rsid w:val="003A4799"/>
    <w:rsid w:val="003B1165"/>
    <w:rsid w:val="003B12E7"/>
    <w:rsid w:val="003B268D"/>
    <w:rsid w:val="003B2A81"/>
    <w:rsid w:val="003B2CE2"/>
    <w:rsid w:val="003B3F25"/>
    <w:rsid w:val="003B3F8D"/>
    <w:rsid w:val="003B4A5F"/>
    <w:rsid w:val="003B4D90"/>
    <w:rsid w:val="003B5405"/>
    <w:rsid w:val="003B647A"/>
    <w:rsid w:val="003B76F4"/>
    <w:rsid w:val="003B7E14"/>
    <w:rsid w:val="003C2012"/>
    <w:rsid w:val="003C3B5D"/>
    <w:rsid w:val="003C55D5"/>
    <w:rsid w:val="003C5D31"/>
    <w:rsid w:val="003C62A1"/>
    <w:rsid w:val="003D1E70"/>
    <w:rsid w:val="003D4364"/>
    <w:rsid w:val="003D4B2F"/>
    <w:rsid w:val="003E118F"/>
    <w:rsid w:val="003E1993"/>
    <w:rsid w:val="003E492D"/>
    <w:rsid w:val="003E4AD6"/>
    <w:rsid w:val="003E61CB"/>
    <w:rsid w:val="003E7215"/>
    <w:rsid w:val="003E7DB9"/>
    <w:rsid w:val="003E7E86"/>
    <w:rsid w:val="003F0820"/>
    <w:rsid w:val="003F1218"/>
    <w:rsid w:val="003F2F8D"/>
    <w:rsid w:val="003F559D"/>
    <w:rsid w:val="003F63F0"/>
    <w:rsid w:val="003F7994"/>
    <w:rsid w:val="00400943"/>
    <w:rsid w:val="00401DA5"/>
    <w:rsid w:val="00401DBB"/>
    <w:rsid w:val="00402B7C"/>
    <w:rsid w:val="00404FC8"/>
    <w:rsid w:val="00406299"/>
    <w:rsid w:val="00407507"/>
    <w:rsid w:val="0041411A"/>
    <w:rsid w:val="00414CEE"/>
    <w:rsid w:val="00416755"/>
    <w:rsid w:val="00417707"/>
    <w:rsid w:val="00420A9B"/>
    <w:rsid w:val="0042116F"/>
    <w:rsid w:val="00423144"/>
    <w:rsid w:val="00423A57"/>
    <w:rsid w:val="00424AF6"/>
    <w:rsid w:val="00426738"/>
    <w:rsid w:val="00427A05"/>
    <w:rsid w:val="00427CDE"/>
    <w:rsid w:val="0043023B"/>
    <w:rsid w:val="00432174"/>
    <w:rsid w:val="004324F2"/>
    <w:rsid w:val="004328AD"/>
    <w:rsid w:val="00433CB8"/>
    <w:rsid w:val="0043414D"/>
    <w:rsid w:val="00434A3B"/>
    <w:rsid w:val="004356F7"/>
    <w:rsid w:val="00435B6E"/>
    <w:rsid w:val="004376DD"/>
    <w:rsid w:val="00440926"/>
    <w:rsid w:val="004409C2"/>
    <w:rsid w:val="00440B29"/>
    <w:rsid w:val="00441C23"/>
    <w:rsid w:val="00441CFD"/>
    <w:rsid w:val="00443D54"/>
    <w:rsid w:val="004470C3"/>
    <w:rsid w:val="00447428"/>
    <w:rsid w:val="004474E2"/>
    <w:rsid w:val="00447AA8"/>
    <w:rsid w:val="00447BC6"/>
    <w:rsid w:val="004502C9"/>
    <w:rsid w:val="004529E9"/>
    <w:rsid w:val="00455C2A"/>
    <w:rsid w:val="00455D6E"/>
    <w:rsid w:val="00457E5E"/>
    <w:rsid w:val="00460245"/>
    <w:rsid w:val="00462623"/>
    <w:rsid w:val="0046777A"/>
    <w:rsid w:val="00467CFC"/>
    <w:rsid w:val="00467E37"/>
    <w:rsid w:val="004703BF"/>
    <w:rsid w:val="00472359"/>
    <w:rsid w:val="00473D4D"/>
    <w:rsid w:val="004747D1"/>
    <w:rsid w:val="00474E8B"/>
    <w:rsid w:val="00476BE6"/>
    <w:rsid w:val="00476E90"/>
    <w:rsid w:val="00477197"/>
    <w:rsid w:val="004777F8"/>
    <w:rsid w:val="00477CC0"/>
    <w:rsid w:val="00477FA9"/>
    <w:rsid w:val="00480F4E"/>
    <w:rsid w:val="004821B6"/>
    <w:rsid w:val="004843CC"/>
    <w:rsid w:val="00484F39"/>
    <w:rsid w:val="00485834"/>
    <w:rsid w:val="004862BC"/>
    <w:rsid w:val="0048705B"/>
    <w:rsid w:val="00487D6D"/>
    <w:rsid w:val="00490414"/>
    <w:rsid w:val="0049309B"/>
    <w:rsid w:val="00493D56"/>
    <w:rsid w:val="004954BD"/>
    <w:rsid w:val="004964DE"/>
    <w:rsid w:val="00496D3E"/>
    <w:rsid w:val="004A127C"/>
    <w:rsid w:val="004A1EC7"/>
    <w:rsid w:val="004A2661"/>
    <w:rsid w:val="004A5CFD"/>
    <w:rsid w:val="004B095F"/>
    <w:rsid w:val="004B45B4"/>
    <w:rsid w:val="004B4EEB"/>
    <w:rsid w:val="004B78B5"/>
    <w:rsid w:val="004B7C08"/>
    <w:rsid w:val="004C194A"/>
    <w:rsid w:val="004C1981"/>
    <w:rsid w:val="004C2009"/>
    <w:rsid w:val="004C37B9"/>
    <w:rsid w:val="004C3ABB"/>
    <w:rsid w:val="004C6DF3"/>
    <w:rsid w:val="004D0BFA"/>
    <w:rsid w:val="004D715C"/>
    <w:rsid w:val="004D7467"/>
    <w:rsid w:val="004D7C77"/>
    <w:rsid w:val="004E118D"/>
    <w:rsid w:val="004E237E"/>
    <w:rsid w:val="004E2FBA"/>
    <w:rsid w:val="004E4845"/>
    <w:rsid w:val="004E5977"/>
    <w:rsid w:val="004F02B7"/>
    <w:rsid w:val="004F19C8"/>
    <w:rsid w:val="004F33F8"/>
    <w:rsid w:val="004F3DE0"/>
    <w:rsid w:val="004F42E7"/>
    <w:rsid w:val="004F5B11"/>
    <w:rsid w:val="004F6599"/>
    <w:rsid w:val="00500DC2"/>
    <w:rsid w:val="005030E2"/>
    <w:rsid w:val="005044AB"/>
    <w:rsid w:val="00504AED"/>
    <w:rsid w:val="005055E4"/>
    <w:rsid w:val="00506147"/>
    <w:rsid w:val="0051190A"/>
    <w:rsid w:val="005131AB"/>
    <w:rsid w:val="00513576"/>
    <w:rsid w:val="00514517"/>
    <w:rsid w:val="00514DFA"/>
    <w:rsid w:val="00514ECC"/>
    <w:rsid w:val="005216D3"/>
    <w:rsid w:val="00521BF6"/>
    <w:rsid w:val="00522153"/>
    <w:rsid w:val="005223FB"/>
    <w:rsid w:val="00523042"/>
    <w:rsid w:val="00523488"/>
    <w:rsid w:val="005249B1"/>
    <w:rsid w:val="00524A3B"/>
    <w:rsid w:val="00524B53"/>
    <w:rsid w:val="00525156"/>
    <w:rsid w:val="00525275"/>
    <w:rsid w:val="00525495"/>
    <w:rsid w:val="00530BED"/>
    <w:rsid w:val="00531454"/>
    <w:rsid w:val="00531EC9"/>
    <w:rsid w:val="0053261D"/>
    <w:rsid w:val="00536B23"/>
    <w:rsid w:val="0054015A"/>
    <w:rsid w:val="00541730"/>
    <w:rsid w:val="005419DD"/>
    <w:rsid w:val="00541CF2"/>
    <w:rsid w:val="00542562"/>
    <w:rsid w:val="00542AD2"/>
    <w:rsid w:val="00553B1D"/>
    <w:rsid w:val="00555B9F"/>
    <w:rsid w:val="0055631A"/>
    <w:rsid w:val="00556C7F"/>
    <w:rsid w:val="005575E5"/>
    <w:rsid w:val="00563A74"/>
    <w:rsid w:val="00564FE1"/>
    <w:rsid w:val="005662BE"/>
    <w:rsid w:val="0057199A"/>
    <w:rsid w:val="0057283A"/>
    <w:rsid w:val="00572A2B"/>
    <w:rsid w:val="00572E44"/>
    <w:rsid w:val="00573795"/>
    <w:rsid w:val="005744AF"/>
    <w:rsid w:val="00574BEC"/>
    <w:rsid w:val="0057515B"/>
    <w:rsid w:val="0057585C"/>
    <w:rsid w:val="0057632B"/>
    <w:rsid w:val="00576F30"/>
    <w:rsid w:val="005778D1"/>
    <w:rsid w:val="00582CB0"/>
    <w:rsid w:val="005856B9"/>
    <w:rsid w:val="0058661F"/>
    <w:rsid w:val="00587A86"/>
    <w:rsid w:val="005917AE"/>
    <w:rsid w:val="00591BAC"/>
    <w:rsid w:val="00592E09"/>
    <w:rsid w:val="00593FFE"/>
    <w:rsid w:val="005A0819"/>
    <w:rsid w:val="005A102B"/>
    <w:rsid w:val="005A2103"/>
    <w:rsid w:val="005A3C40"/>
    <w:rsid w:val="005A3D32"/>
    <w:rsid w:val="005A4977"/>
    <w:rsid w:val="005A7112"/>
    <w:rsid w:val="005A7A0E"/>
    <w:rsid w:val="005B066A"/>
    <w:rsid w:val="005B21F2"/>
    <w:rsid w:val="005B4C04"/>
    <w:rsid w:val="005B7DDC"/>
    <w:rsid w:val="005C0154"/>
    <w:rsid w:val="005C09DA"/>
    <w:rsid w:val="005C1273"/>
    <w:rsid w:val="005C16E8"/>
    <w:rsid w:val="005C44D8"/>
    <w:rsid w:val="005C4E7A"/>
    <w:rsid w:val="005C563B"/>
    <w:rsid w:val="005C6D24"/>
    <w:rsid w:val="005C6E43"/>
    <w:rsid w:val="005D1203"/>
    <w:rsid w:val="005D225C"/>
    <w:rsid w:val="005D2AB3"/>
    <w:rsid w:val="005D33CA"/>
    <w:rsid w:val="005D4C0E"/>
    <w:rsid w:val="005D5C61"/>
    <w:rsid w:val="005D6E45"/>
    <w:rsid w:val="005E45BC"/>
    <w:rsid w:val="005E7612"/>
    <w:rsid w:val="005F0479"/>
    <w:rsid w:val="005F1B3C"/>
    <w:rsid w:val="005F308E"/>
    <w:rsid w:val="005F30F2"/>
    <w:rsid w:val="005F442E"/>
    <w:rsid w:val="005F593E"/>
    <w:rsid w:val="005F5E20"/>
    <w:rsid w:val="005F66AA"/>
    <w:rsid w:val="005F679C"/>
    <w:rsid w:val="006018E9"/>
    <w:rsid w:val="00601B7B"/>
    <w:rsid w:val="006026AB"/>
    <w:rsid w:val="00605744"/>
    <w:rsid w:val="006062EA"/>
    <w:rsid w:val="00610BB8"/>
    <w:rsid w:val="00611C15"/>
    <w:rsid w:val="006123F7"/>
    <w:rsid w:val="006129F1"/>
    <w:rsid w:val="00613B7C"/>
    <w:rsid w:val="00615F6A"/>
    <w:rsid w:val="0061797E"/>
    <w:rsid w:val="006213C5"/>
    <w:rsid w:val="006215D5"/>
    <w:rsid w:val="00623F05"/>
    <w:rsid w:val="00625770"/>
    <w:rsid w:val="00625F31"/>
    <w:rsid w:val="00626741"/>
    <w:rsid w:val="00626E16"/>
    <w:rsid w:val="00631746"/>
    <w:rsid w:val="00631D1A"/>
    <w:rsid w:val="00632716"/>
    <w:rsid w:val="00634462"/>
    <w:rsid w:val="00637439"/>
    <w:rsid w:val="00641DEB"/>
    <w:rsid w:val="00642FC1"/>
    <w:rsid w:val="006452D8"/>
    <w:rsid w:val="0064583F"/>
    <w:rsid w:val="006517FD"/>
    <w:rsid w:val="00651B65"/>
    <w:rsid w:val="00651C00"/>
    <w:rsid w:val="00651F9C"/>
    <w:rsid w:val="006540A0"/>
    <w:rsid w:val="00654498"/>
    <w:rsid w:val="006572E7"/>
    <w:rsid w:val="006616A0"/>
    <w:rsid w:val="00662716"/>
    <w:rsid w:val="00664C7D"/>
    <w:rsid w:val="00665896"/>
    <w:rsid w:val="00666514"/>
    <w:rsid w:val="00666A31"/>
    <w:rsid w:val="0067039B"/>
    <w:rsid w:val="006738AC"/>
    <w:rsid w:val="00675469"/>
    <w:rsid w:val="006758B3"/>
    <w:rsid w:val="00675939"/>
    <w:rsid w:val="00677520"/>
    <w:rsid w:val="0068073F"/>
    <w:rsid w:val="00680F6B"/>
    <w:rsid w:val="006814B8"/>
    <w:rsid w:val="0068258B"/>
    <w:rsid w:val="0068321C"/>
    <w:rsid w:val="006833D3"/>
    <w:rsid w:val="00685B39"/>
    <w:rsid w:val="00686643"/>
    <w:rsid w:val="00686FB2"/>
    <w:rsid w:val="00687CDD"/>
    <w:rsid w:val="00690D65"/>
    <w:rsid w:val="00691664"/>
    <w:rsid w:val="00691FA1"/>
    <w:rsid w:val="00692121"/>
    <w:rsid w:val="006927C0"/>
    <w:rsid w:val="00694507"/>
    <w:rsid w:val="00694AE8"/>
    <w:rsid w:val="00696085"/>
    <w:rsid w:val="00696C3A"/>
    <w:rsid w:val="006A1371"/>
    <w:rsid w:val="006A1CB2"/>
    <w:rsid w:val="006A61A4"/>
    <w:rsid w:val="006A7C77"/>
    <w:rsid w:val="006B00C5"/>
    <w:rsid w:val="006B330D"/>
    <w:rsid w:val="006B439E"/>
    <w:rsid w:val="006B6F27"/>
    <w:rsid w:val="006C0425"/>
    <w:rsid w:val="006C3215"/>
    <w:rsid w:val="006C322F"/>
    <w:rsid w:val="006C5642"/>
    <w:rsid w:val="006C74E6"/>
    <w:rsid w:val="006D090E"/>
    <w:rsid w:val="006D0CEE"/>
    <w:rsid w:val="006D18D9"/>
    <w:rsid w:val="006D61B3"/>
    <w:rsid w:val="006E01E5"/>
    <w:rsid w:val="006E3C26"/>
    <w:rsid w:val="006E415C"/>
    <w:rsid w:val="006E6EBA"/>
    <w:rsid w:val="006F0E74"/>
    <w:rsid w:val="006F2488"/>
    <w:rsid w:val="006F3704"/>
    <w:rsid w:val="006F472B"/>
    <w:rsid w:val="006F4B07"/>
    <w:rsid w:val="006F4D8C"/>
    <w:rsid w:val="006F6490"/>
    <w:rsid w:val="006F6EFA"/>
    <w:rsid w:val="007010AD"/>
    <w:rsid w:val="00701E88"/>
    <w:rsid w:val="00702588"/>
    <w:rsid w:val="00702D36"/>
    <w:rsid w:val="00705784"/>
    <w:rsid w:val="007057E4"/>
    <w:rsid w:val="00705A8A"/>
    <w:rsid w:val="007072A7"/>
    <w:rsid w:val="00710005"/>
    <w:rsid w:val="00711E7D"/>
    <w:rsid w:val="0071210C"/>
    <w:rsid w:val="00712316"/>
    <w:rsid w:val="007129AA"/>
    <w:rsid w:val="007149EB"/>
    <w:rsid w:val="007167C9"/>
    <w:rsid w:val="00716E7F"/>
    <w:rsid w:val="00720A7B"/>
    <w:rsid w:val="00724B48"/>
    <w:rsid w:val="00724D7C"/>
    <w:rsid w:val="007266A3"/>
    <w:rsid w:val="00726CAD"/>
    <w:rsid w:val="007310F7"/>
    <w:rsid w:val="00733297"/>
    <w:rsid w:val="00733E3B"/>
    <w:rsid w:val="007346FD"/>
    <w:rsid w:val="0073673F"/>
    <w:rsid w:val="007405F1"/>
    <w:rsid w:val="007408DA"/>
    <w:rsid w:val="007415A9"/>
    <w:rsid w:val="00742B20"/>
    <w:rsid w:val="00742E7D"/>
    <w:rsid w:val="0074311A"/>
    <w:rsid w:val="007471B8"/>
    <w:rsid w:val="007472B1"/>
    <w:rsid w:val="007507EF"/>
    <w:rsid w:val="00750BFB"/>
    <w:rsid w:val="00750DAD"/>
    <w:rsid w:val="00755FDC"/>
    <w:rsid w:val="00756FB8"/>
    <w:rsid w:val="00764BDC"/>
    <w:rsid w:val="00766301"/>
    <w:rsid w:val="00766E2E"/>
    <w:rsid w:val="0077072C"/>
    <w:rsid w:val="0077170F"/>
    <w:rsid w:val="00774135"/>
    <w:rsid w:val="0078188E"/>
    <w:rsid w:val="0078678D"/>
    <w:rsid w:val="00787562"/>
    <w:rsid w:val="00790894"/>
    <w:rsid w:val="007912FE"/>
    <w:rsid w:val="00793F39"/>
    <w:rsid w:val="007942AF"/>
    <w:rsid w:val="0079452A"/>
    <w:rsid w:val="00795C84"/>
    <w:rsid w:val="00796E00"/>
    <w:rsid w:val="007970ED"/>
    <w:rsid w:val="007A1E58"/>
    <w:rsid w:val="007A4659"/>
    <w:rsid w:val="007A6EE6"/>
    <w:rsid w:val="007B2309"/>
    <w:rsid w:val="007B48E0"/>
    <w:rsid w:val="007B4E52"/>
    <w:rsid w:val="007B52D2"/>
    <w:rsid w:val="007C0BB2"/>
    <w:rsid w:val="007C1A33"/>
    <w:rsid w:val="007C2517"/>
    <w:rsid w:val="007C3555"/>
    <w:rsid w:val="007C5120"/>
    <w:rsid w:val="007C5484"/>
    <w:rsid w:val="007C6463"/>
    <w:rsid w:val="007C71F6"/>
    <w:rsid w:val="007C7E35"/>
    <w:rsid w:val="007D1ACB"/>
    <w:rsid w:val="007D23CB"/>
    <w:rsid w:val="007D5530"/>
    <w:rsid w:val="007D65B9"/>
    <w:rsid w:val="007D6770"/>
    <w:rsid w:val="007D69CE"/>
    <w:rsid w:val="007D79AD"/>
    <w:rsid w:val="007E0B38"/>
    <w:rsid w:val="007E1060"/>
    <w:rsid w:val="007E1638"/>
    <w:rsid w:val="007E2740"/>
    <w:rsid w:val="007E545A"/>
    <w:rsid w:val="007E5B2A"/>
    <w:rsid w:val="007E6CAF"/>
    <w:rsid w:val="007F0284"/>
    <w:rsid w:val="007F121E"/>
    <w:rsid w:val="007F31A7"/>
    <w:rsid w:val="007F4117"/>
    <w:rsid w:val="007F647C"/>
    <w:rsid w:val="007F74D4"/>
    <w:rsid w:val="00801930"/>
    <w:rsid w:val="008022C6"/>
    <w:rsid w:val="00802DB0"/>
    <w:rsid w:val="0080478E"/>
    <w:rsid w:val="00805076"/>
    <w:rsid w:val="00805109"/>
    <w:rsid w:val="008052AF"/>
    <w:rsid w:val="008107EB"/>
    <w:rsid w:val="0081096B"/>
    <w:rsid w:val="0081181B"/>
    <w:rsid w:val="00814000"/>
    <w:rsid w:val="00814E5B"/>
    <w:rsid w:val="00814F46"/>
    <w:rsid w:val="00817A91"/>
    <w:rsid w:val="00821901"/>
    <w:rsid w:val="0082225A"/>
    <w:rsid w:val="00823D08"/>
    <w:rsid w:val="00824E16"/>
    <w:rsid w:val="00825342"/>
    <w:rsid w:val="00825395"/>
    <w:rsid w:val="00826C06"/>
    <w:rsid w:val="00827E37"/>
    <w:rsid w:val="00830CBC"/>
    <w:rsid w:val="00832188"/>
    <w:rsid w:val="00834C2D"/>
    <w:rsid w:val="008357AE"/>
    <w:rsid w:val="008423C2"/>
    <w:rsid w:val="00843DF7"/>
    <w:rsid w:val="00844E12"/>
    <w:rsid w:val="0084576F"/>
    <w:rsid w:val="00846ED1"/>
    <w:rsid w:val="00847742"/>
    <w:rsid w:val="008500BD"/>
    <w:rsid w:val="00850721"/>
    <w:rsid w:val="008520AB"/>
    <w:rsid w:val="0085350E"/>
    <w:rsid w:val="0085376B"/>
    <w:rsid w:val="00853E94"/>
    <w:rsid w:val="00854894"/>
    <w:rsid w:val="00854EBE"/>
    <w:rsid w:val="00855253"/>
    <w:rsid w:val="00860A1A"/>
    <w:rsid w:val="00860D2D"/>
    <w:rsid w:val="008612EE"/>
    <w:rsid w:val="0086204D"/>
    <w:rsid w:val="00863155"/>
    <w:rsid w:val="008636A9"/>
    <w:rsid w:val="00863F5E"/>
    <w:rsid w:val="008650A0"/>
    <w:rsid w:val="00866921"/>
    <w:rsid w:val="0086695F"/>
    <w:rsid w:val="00867E4C"/>
    <w:rsid w:val="0087238A"/>
    <w:rsid w:val="00872FF3"/>
    <w:rsid w:val="00873DE1"/>
    <w:rsid w:val="00875DB5"/>
    <w:rsid w:val="008769AB"/>
    <w:rsid w:val="00876EF3"/>
    <w:rsid w:val="008806C3"/>
    <w:rsid w:val="00880A30"/>
    <w:rsid w:val="00881139"/>
    <w:rsid w:val="00881884"/>
    <w:rsid w:val="00883FF4"/>
    <w:rsid w:val="00891FE4"/>
    <w:rsid w:val="0089262F"/>
    <w:rsid w:val="00893C55"/>
    <w:rsid w:val="00893F43"/>
    <w:rsid w:val="00894B74"/>
    <w:rsid w:val="008965E9"/>
    <w:rsid w:val="00896727"/>
    <w:rsid w:val="0089763B"/>
    <w:rsid w:val="008978C6"/>
    <w:rsid w:val="008A13A0"/>
    <w:rsid w:val="008A13FC"/>
    <w:rsid w:val="008A2046"/>
    <w:rsid w:val="008A464D"/>
    <w:rsid w:val="008A5094"/>
    <w:rsid w:val="008A6B98"/>
    <w:rsid w:val="008A6CBE"/>
    <w:rsid w:val="008B0B43"/>
    <w:rsid w:val="008B14D1"/>
    <w:rsid w:val="008B1C4A"/>
    <w:rsid w:val="008B1F78"/>
    <w:rsid w:val="008B31C0"/>
    <w:rsid w:val="008B4384"/>
    <w:rsid w:val="008B6831"/>
    <w:rsid w:val="008C1E5E"/>
    <w:rsid w:val="008C30AC"/>
    <w:rsid w:val="008C3759"/>
    <w:rsid w:val="008C3C06"/>
    <w:rsid w:val="008C459D"/>
    <w:rsid w:val="008C53DD"/>
    <w:rsid w:val="008D1BB9"/>
    <w:rsid w:val="008D1C10"/>
    <w:rsid w:val="008D3BEC"/>
    <w:rsid w:val="008D3C02"/>
    <w:rsid w:val="008D5825"/>
    <w:rsid w:val="008D6890"/>
    <w:rsid w:val="008E1827"/>
    <w:rsid w:val="008E2975"/>
    <w:rsid w:val="008E2A88"/>
    <w:rsid w:val="008E6D0E"/>
    <w:rsid w:val="008F5D22"/>
    <w:rsid w:val="008F6260"/>
    <w:rsid w:val="009017A4"/>
    <w:rsid w:val="00903A58"/>
    <w:rsid w:val="009041D1"/>
    <w:rsid w:val="009049F8"/>
    <w:rsid w:val="0090666F"/>
    <w:rsid w:val="00906D0D"/>
    <w:rsid w:val="00906F63"/>
    <w:rsid w:val="009105CB"/>
    <w:rsid w:val="00912F00"/>
    <w:rsid w:val="009157FD"/>
    <w:rsid w:val="00917210"/>
    <w:rsid w:val="0092043C"/>
    <w:rsid w:val="00922D14"/>
    <w:rsid w:val="0092607F"/>
    <w:rsid w:val="00926D6C"/>
    <w:rsid w:val="009278EF"/>
    <w:rsid w:val="00932110"/>
    <w:rsid w:val="009327DF"/>
    <w:rsid w:val="009342A6"/>
    <w:rsid w:val="00934889"/>
    <w:rsid w:val="00934D4D"/>
    <w:rsid w:val="00937A1F"/>
    <w:rsid w:val="00941214"/>
    <w:rsid w:val="00941BBA"/>
    <w:rsid w:val="009427C7"/>
    <w:rsid w:val="00942F89"/>
    <w:rsid w:val="009448B0"/>
    <w:rsid w:val="00947171"/>
    <w:rsid w:val="00947AE1"/>
    <w:rsid w:val="00952C0D"/>
    <w:rsid w:val="00953811"/>
    <w:rsid w:val="00953F1C"/>
    <w:rsid w:val="009552BB"/>
    <w:rsid w:val="0095565A"/>
    <w:rsid w:val="00955C1B"/>
    <w:rsid w:val="009569D5"/>
    <w:rsid w:val="0096087B"/>
    <w:rsid w:val="0096138A"/>
    <w:rsid w:val="009635CB"/>
    <w:rsid w:val="00963B54"/>
    <w:rsid w:val="009644B2"/>
    <w:rsid w:val="00967207"/>
    <w:rsid w:val="009679AA"/>
    <w:rsid w:val="00967ED6"/>
    <w:rsid w:val="00971325"/>
    <w:rsid w:val="00971DD3"/>
    <w:rsid w:val="00974D4C"/>
    <w:rsid w:val="00977B97"/>
    <w:rsid w:val="00977ED3"/>
    <w:rsid w:val="00982E1A"/>
    <w:rsid w:val="009842AF"/>
    <w:rsid w:val="00984A12"/>
    <w:rsid w:val="00984B97"/>
    <w:rsid w:val="00985441"/>
    <w:rsid w:val="00985DD2"/>
    <w:rsid w:val="00985FD4"/>
    <w:rsid w:val="00987BD5"/>
    <w:rsid w:val="00990456"/>
    <w:rsid w:val="00990A74"/>
    <w:rsid w:val="00994E54"/>
    <w:rsid w:val="00997725"/>
    <w:rsid w:val="00997AD3"/>
    <w:rsid w:val="009A2927"/>
    <w:rsid w:val="009A32AA"/>
    <w:rsid w:val="009A3687"/>
    <w:rsid w:val="009A3E9E"/>
    <w:rsid w:val="009A40C7"/>
    <w:rsid w:val="009A5E1B"/>
    <w:rsid w:val="009A719B"/>
    <w:rsid w:val="009A7501"/>
    <w:rsid w:val="009B3CC5"/>
    <w:rsid w:val="009B3CFE"/>
    <w:rsid w:val="009B5B8F"/>
    <w:rsid w:val="009B65FE"/>
    <w:rsid w:val="009C25AB"/>
    <w:rsid w:val="009C4EC1"/>
    <w:rsid w:val="009C7879"/>
    <w:rsid w:val="009D285D"/>
    <w:rsid w:val="009D39DD"/>
    <w:rsid w:val="009D5E5A"/>
    <w:rsid w:val="009D710A"/>
    <w:rsid w:val="009D7E94"/>
    <w:rsid w:val="009E1ADF"/>
    <w:rsid w:val="009E2054"/>
    <w:rsid w:val="009E2141"/>
    <w:rsid w:val="009E28A0"/>
    <w:rsid w:val="009E3AA2"/>
    <w:rsid w:val="009E540C"/>
    <w:rsid w:val="009E5621"/>
    <w:rsid w:val="009E59CA"/>
    <w:rsid w:val="009E60C3"/>
    <w:rsid w:val="009E7ECB"/>
    <w:rsid w:val="009F588A"/>
    <w:rsid w:val="009F6139"/>
    <w:rsid w:val="009F63C4"/>
    <w:rsid w:val="009F76A3"/>
    <w:rsid w:val="009F7D44"/>
    <w:rsid w:val="00A013AC"/>
    <w:rsid w:val="00A015A5"/>
    <w:rsid w:val="00A02015"/>
    <w:rsid w:val="00A02579"/>
    <w:rsid w:val="00A039CA"/>
    <w:rsid w:val="00A04A26"/>
    <w:rsid w:val="00A07E0B"/>
    <w:rsid w:val="00A07FDA"/>
    <w:rsid w:val="00A11FB4"/>
    <w:rsid w:val="00A13805"/>
    <w:rsid w:val="00A13E9A"/>
    <w:rsid w:val="00A15005"/>
    <w:rsid w:val="00A150D1"/>
    <w:rsid w:val="00A167B1"/>
    <w:rsid w:val="00A25D5F"/>
    <w:rsid w:val="00A25EF5"/>
    <w:rsid w:val="00A25F5B"/>
    <w:rsid w:val="00A26772"/>
    <w:rsid w:val="00A303B6"/>
    <w:rsid w:val="00A30429"/>
    <w:rsid w:val="00A33221"/>
    <w:rsid w:val="00A34397"/>
    <w:rsid w:val="00A3581F"/>
    <w:rsid w:val="00A35B66"/>
    <w:rsid w:val="00A41FAF"/>
    <w:rsid w:val="00A42D71"/>
    <w:rsid w:val="00A43F73"/>
    <w:rsid w:val="00A4434E"/>
    <w:rsid w:val="00A44CE9"/>
    <w:rsid w:val="00A46522"/>
    <w:rsid w:val="00A469DD"/>
    <w:rsid w:val="00A50B7B"/>
    <w:rsid w:val="00A5211A"/>
    <w:rsid w:val="00A56A2A"/>
    <w:rsid w:val="00A572BB"/>
    <w:rsid w:val="00A612F1"/>
    <w:rsid w:val="00A63709"/>
    <w:rsid w:val="00A637B7"/>
    <w:rsid w:val="00A63DA5"/>
    <w:rsid w:val="00A66754"/>
    <w:rsid w:val="00A72C48"/>
    <w:rsid w:val="00A73F6C"/>
    <w:rsid w:val="00A744EA"/>
    <w:rsid w:val="00A74FAA"/>
    <w:rsid w:val="00A7667D"/>
    <w:rsid w:val="00A8234E"/>
    <w:rsid w:val="00A828C1"/>
    <w:rsid w:val="00A8451D"/>
    <w:rsid w:val="00A85CA7"/>
    <w:rsid w:val="00A91219"/>
    <w:rsid w:val="00A925F8"/>
    <w:rsid w:val="00A92840"/>
    <w:rsid w:val="00A9373B"/>
    <w:rsid w:val="00A94330"/>
    <w:rsid w:val="00A9433E"/>
    <w:rsid w:val="00A954FE"/>
    <w:rsid w:val="00A965CE"/>
    <w:rsid w:val="00A97A76"/>
    <w:rsid w:val="00AA0228"/>
    <w:rsid w:val="00AA0840"/>
    <w:rsid w:val="00AA0AB9"/>
    <w:rsid w:val="00AA1021"/>
    <w:rsid w:val="00AA1106"/>
    <w:rsid w:val="00AA320B"/>
    <w:rsid w:val="00AA32F4"/>
    <w:rsid w:val="00AA6563"/>
    <w:rsid w:val="00AA7794"/>
    <w:rsid w:val="00AA78F0"/>
    <w:rsid w:val="00AB0125"/>
    <w:rsid w:val="00AB0860"/>
    <w:rsid w:val="00AB08C0"/>
    <w:rsid w:val="00AB10A4"/>
    <w:rsid w:val="00AB259E"/>
    <w:rsid w:val="00AB3107"/>
    <w:rsid w:val="00AB5BB2"/>
    <w:rsid w:val="00AB70E5"/>
    <w:rsid w:val="00AC1706"/>
    <w:rsid w:val="00AC1738"/>
    <w:rsid w:val="00AC1F94"/>
    <w:rsid w:val="00AC3949"/>
    <w:rsid w:val="00AC3C61"/>
    <w:rsid w:val="00AC4985"/>
    <w:rsid w:val="00AC4A58"/>
    <w:rsid w:val="00AC5F32"/>
    <w:rsid w:val="00AC69DD"/>
    <w:rsid w:val="00AC7403"/>
    <w:rsid w:val="00AC7981"/>
    <w:rsid w:val="00AD185F"/>
    <w:rsid w:val="00AD2804"/>
    <w:rsid w:val="00AD308C"/>
    <w:rsid w:val="00AD33EA"/>
    <w:rsid w:val="00AD3C91"/>
    <w:rsid w:val="00AD4DF3"/>
    <w:rsid w:val="00AD7155"/>
    <w:rsid w:val="00AE2FCD"/>
    <w:rsid w:val="00AE583D"/>
    <w:rsid w:val="00AE5E04"/>
    <w:rsid w:val="00AE60A3"/>
    <w:rsid w:val="00AF2909"/>
    <w:rsid w:val="00AF2E85"/>
    <w:rsid w:val="00AF4D9D"/>
    <w:rsid w:val="00AF5D68"/>
    <w:rsid w:val="00AF6F72"/>
    <w:rsid w:val="00AF74DA"/>
    <w:rsid w:val="00B000C3"/>
    <w:rsid w:val="00B01215"/>
    <w:rsid w:val="00B01833"/>
    <w:rsid w:val="00B037BE"/>
    <w:rsid w:val="00B049B2"/>
    <w:rsid w:val="00B051F2"/>
    <w:rsid w:val="00B06954"/>
    <w:rsid w:val="00B07EBE"/>
    <w:rsid w:val="00B07EBF"/>
    <w:rsid w:val="00B11B4E"/>
    <w:rsid w:val="00B1268A"/>
    <w:rsid w:val="00B177B3"/>
    <w:rsid w:val="00B17FCA"/>
    <w:rsid w:val="00B211B3"/>
    <w:rsid w:val="00B22AD5"/>
    <w:rsid w:val="00B2559B"/>
    <w:rsid w:val="00B25D35"/>
    <w:rsid w:val="00B266C1"/>
    <w:rsid w:val="00B2744B"/>
    <w:rsid w:val="00B27538"/>
    <w:rsid w:val="00B275C7"/>
    <w:rsid w:val="00B27B6D"/>
    <w:rsid w:val="00B27E5E"/>
    <w:rsid w:val="00B30DE5"/>
    <w:rsid w:val="00B32B57"/>
    <w:rsid w:val="00B33C1B"/>
    <w:rsid w:val="00B34BC3"/>
    <w:rsid w:val="00B362AE"/>
    <w:rsid w:val="00B378F9"/>
    <w:rsid w:val="00B40FB3"/>
    <w:rsid w:val="00B42E24"/>
    <w:rsid w:val="00B46846"/>
    <w:rsid w:val="00B50F91"/>
    <w:rsid w:val="00B51F80"/>
    <w:rsid w:val="00B520AD"/>
    <w:rsid w:val="00B52160"/>
    <w:rsid w:val="00B531B5"/>
    <w:rsid w:val="00B53C71"/>
    <w:rsid w:val="00B55B47"/>
    <w:rsid w:val="00B575A8"/>
    <w:rsid w:val="00B6124E"/>
    <w:rsid w:val="00B61756"/>
    <w:rsid w:val="00B61A7E"/>
    <w:rsid w:val="00B62D55"/>
    <w:rsid w:val="00B63BA8"/>
    <w:rsid w:val="00B7239A"/>
    <w:rsid w:val="00B72C7B"/>
    <w:rsid w:val="00B72E9A"/>
    <w:rsid w:val="00B75F02"/>
    <w:rsid w:val="00B772E7"/>
    <w:rsid w:val="00B80417"/>
    <w:rsid w:val="00B80512"/>
    <w:rsid w:val="00B817EC"/>
    <w:rsid w:val="00B83CD4"/>
    <w:rsid w:val="00B83ED2"/>
    <w:rsid w:val="00B855FC"/>
    <w:rsid w:val="00B85D3B"/>
    <w:rsid w:val="00B90F15"/>
    <w:rsid w:val="00B92EF6"/>
    <w:rsid w:val="00B93A25"/>
    <w:rsid w:val="00B93DBA"/>
    <w:rsid w:val="00B9722E"/>
    <w:rsid w:val="00B972BB"/>
    <w:rsid w:val="00B975B9"/>
    <w:rsid w:val="00BA0278"/>
    <w:rsid w:val="00BA0F20"/>
    <w:rsid w:val="00BA1541"/>
    <w:rsid w:val="00BA1DB3"/>
    <w:rsid w:val="00BA21E8"/>
    <w:rsid w:val="00BA4398"/>
    <w:rsid w:val="00BA6FFA"/>
    <w:rsid w:val="00BB0232"/>
    <w:rsid w:val="00BB02B1"/>
    <w:rsid w:val="00BB04C4"/>
    <w:rsid w:val="00BB0D50"/>
    <w:rsid w:val="00BB17B9"/>
    <w:rsid w:val="00BB25B7"/>
    <w:rsid w:val="00BB3440"/>
    <w:rsid w:val="00BC03D3"/>
    <w:rsid w:val="00BC0A28"/>
    <w:rsid w:val="00BC0E48"/>
    <w:rsid w:val="00BC3A60"/>
    <w:rsid w:val="00BC5166"/>
    <w:rsid w:val="00BC5A9C"/>
    <w:rsid w:val="00BC5F33"/>
    <w:rsid w:val="00BC64D7"/>
    <w:rsid w:val="00BD201F"/>
    <w:rsid w:val="00BD79B9"/>
    <w:rsid w:val="00BD7F6D"/>
    <w:rsid w:val="00BE061F"/>
    <w:rsid w:val="00BE15AE"/>
    <w:rsid w:val="00BE4327"/>
    <w:rsid w:val="00BE73C7"/>
    <w:rsid w:val="00BE76AB"/>
    <w:rsid w:val="00BE7AE2"/>
    <w:rsid w:val="00BF23F2"/>
    <w:rsid w:val="00BF2AAB"/>
    <w:rsid w:val="00BF43DD"/>
    <w:rsid w:val="00BF4DC0"/>
    <w:rsid w:val="00BF51CA"/>
    <w:rsid w:val="00BF704A"/>
    <w:rsid w:val="00C02577"/>
    <w:rsid w:val="00C02659"/>
    <w:rsid w:val="00C05AE7"/>
    <w:rsid w:val="00C074DC"/>
    <w:rsid w:val="00C079BF"/>
    <w:rsid w:val="00C1067A"/>
    <w:rsid w:val="00C11463"/>
    <w:rsid w:val="00C11D3D"/>
    <w:rsid w:val="00C12762"/>
    <w:rsid w:val="00C129B5"/>
    <w:rsid w:val="00C14A0D"/>
    <w:rsid w:val="00C157D7"/>
    <w:rsid w:val="00C169E1"/>
    <w:rsid w:val="00C17362"/>
    <w:rsid w:val="00C17DDB"/>
    <w:rsid w:val="00C20600"/>
    <w:rsid w:val="00C21951"/>
    <w:rsid w:val="00C22889"/>
    <w:rsid w:val="00C2402E"/>
    <w:rsid w:val="00C2480C"/>
    <w:rsid w:val="00C26D96"/>
    <w:rsid w:val="00C30A26"/>
    <w:rsid w:val="00C310DB"/>
    <w:rsid w:val="00C31AE5"/>
    <w:rsid w:val="00C35FF4"/>
    <w:rsid w:val="00C36CB8"/>
    <w:rsid w:val="00C40A5E"/>
    <w:rsid w:val="00C41126"/>
    <w:rsid w:val="00C44D11"/>
    <w:rsid w:val="00C4595C"/>
    <w:rsid w:val="00C475BA"/>
    <w:rsid w:val="00C50EC5"/>
    <w:rsid w:val="00C518FF"/>
    <w:rsid w:val="00C51DA7"/>
    <w:rsid w:val="00C51E1E"/>
    <w:rsid w:val="00C51EC7"/>
    <w:rsid w:val="00C52F8D"/>
    <w:rsid w:val="00C5537F"/>
    <w:rsid w:val="00C56047"/>
    <w:rsid w:val="00C57C58"/>
    <w:rsid w:val="00C62784"/>
    <w:rsid w:val="00C6357B"/>
    <w:rsid w:val="00C64D83"/>
    <w:rsid w:val="00C66DCA"/>
    <w:rsid w:val="00C67682"/>
    <w:rsid w:val="00C7036E"/>
    <w:rsid w:val="00C712F8"/>
    <w:rsid w:val="00C71D57"/>
    <w:rsid w:val="00C746AB"/>
    <w:rsid w:val="00C7481F"/>
    <w:rsid w:val="00C75D24"/>
    <w:rsid w:val="00C7672D"/>
    <w:rsid w:val="00C77228"/>
    <w:rsid w:val="00C77C97"/>
    <w:rsid w:val="00C80B67"/>
    <w:rsid w:val="00C812C6"/>
    <w:rsid w:val="00C83290"/>
    <w:rsid w:val="00C847B1"/>
    <w:rsid w:val="00C86708"/>
    <w:rsid w:val="00C8680F"/>
    <w:rsid w:val="00C86A63"/>
    <w:rsid w:val="00C86BE3"/>
    <w:rsid w:val="00C93132"/>
    <w:rsid w:val="00C93770"/>
    <w:rsid w:val="00C9463C"/>
    <w:rsid w:val="00C95F5A"/>
    <w:rsid w:val="00CA1982"/>
    <w:rsid w:val="00CA49A8"/>
    <w:rsid w:val="00CA6CDD"/>
    <w:rsid w:val="00CB099F"/>
    <w:rsid w:val="00CB0EDE"/>
    <w:rsid w:val="00CB37D2"/>
    <w:rsid w:val="00CB4A15"/>
    <w:rsid w:val="00CB598C"/>
    <w:rsid w:val="00CB759C"/>
    <w:rsid w:val="00CB7967"/>
    <w:rsid w:val="00CC0C8C"/>
    <w:rsid w:val="00CC0F88"/>
    <w:rsid w:val="00CC17ED"/>
    <w:rsid w:val="00CC2A18"/>
    <w:rsid w:val="00CC5F97"/>
    <w:rsid w:val="00CC6877"/>
    <w:rsid w:val="00CC69B8"/>
    <w:rsid w:val="00CC7B30"/>
    <w:rsid w:val="00CC7CA2"/>
    <w:rsid w:val="00CD0D18"/>
    <w:rsid w:val="00CD200F"/>
    <w:rsid w:val="00CD2246"/>
    <w:rsid w:val="00CD36C9"/>
    <w:rsid w:val="00CD37C8"/>
    <w:rsid w:val="00CD4881"/>
    <w:rsid w:val="00CD5F62"/>
    <w:rsid w:val="00CD623E"/>
    <w:rsid w:val="00CD7B6C"/>
    <w:rsid w:val="00CE0F9E"/>
    <w:rsid w:val="00CE1829"/>
    <w:rsid w:val="00CE2349"/>
    <w:rsid w:val="00CE3E80"/>
    <w:rsid w:val="00CE4D7E"/>
    <w:rsid w:val="00CE76C8"/>
    <w:rsid w:val="00CE78E9"/>
    <w:rsid w:val="00CF2F7B"/>
    <w:rsid w:val="00CF4694"/>
    <w:rsid w:val="00CF4961"/>
    <w:rsid w:val="00D00103"/>
    <w:rsid w:val="00D008AC"/>
    <w:rsid w:val="00D00D44"/>
    <w:rsid w:val="00D01566"/>
    <w:rsid w:val="00D0553A"/>
    <w:rsid w:val="00D05594"/>
    <w:rsid w:val="00D0569B"/>
    <w:rsid w:val="00D05D16"/>
    <w:rsid w:val="00D067C3"/>
    <w:rsid w:val="00D07E5E"/>
    <w:rsid w:val="00D13643"/>
    <w:rsid w:val="00D14D76"/>
    <w:rsid w:val="00D1665C"/>
    <w:rsid w:val="00D17046"/>
    <w:rsid w:val="00D17700"/>
    <w:rsid w:val="00D239ED"/>
    <w:rsid w:val="00D2540A"/>
    <w:rsid w:val="00D25A97"/>
    <w:rsid w:val="00D265D4"/>
    <w:rsid w:val="00D27A49"/>
    <w:rsid w:val="00D27FA4"/>
    <w:rsid w:val="00D312AE"/>
    <w:rsid w:val="00D32AD8"/>
    <w:rsid w:val="00D32D26"/>
    <w:rsid w:val="00D32EF2"/>
    <w:rsid w:val="00D334A1"/>
    <w:rsid w:val="00D33E76"/>
    <w:rsid w:val="00D34407"/>
    <w:rsid w:val="00D35D06"/>
    <w:rsid w:val="00D40C5F"/>
    <w:rsid w:val="00D4107A"/>
    <w:rsid w:val="00D51586"/>
    <w:rsid w:val="00D52169"/>
    <w:rsid w:val="00D52B7A"/>
    <w:rsid w:val="00D537A2"/>
    <w:rsid w:val="00D539AC"/>
    <w:rsid w:val="00D54364"/>
    <w:rsid w:val="00D544EE"/>
    <w:rsid w:val="00D54614"/>
    <w:rsid w:val="00D54974"/>
    <w:rsid w:val="00D55514"/>
    <w:rsid w:val="00D57BD7"/>
    <w:rsid w:val="00D621EF"/>
    <w:rsid w:val="00D647EC"/>
    <w:rsid w:val="00D65EA1"/>
    <w:rsid w:val="00D72013"/>
    <w:rsid w:val="00D72AC3"/>
    <w:rsid w:val="00D72B75"/>
    <w:rsid w:val="00D7334A"/>
    <w:rsid w:val="00D74604"/>
    <w:rsid w:val="00D75409"/>
    <w:rsid w:val="00D755B6"/>
    <w:rsid w:val="00D7599F"/>
    <w:rsid w:val="00D767CC"/>
    <w:rsid w:val="00D76D17"/>
    <w:rsid w:val="00D77571"/>
    <w:rsid w:val="00D82222"/>
    <w:rsid w:val="00D83800"/>
    <w:rsid w:val="00D84A00"/>
    <w:rsid w:val="00D87069"/>
    <w:rsid w:val="00D8794B"/>
    <w:rsid w:val="00D900F0"/>
    <w:rsid w:val="00D9071A"/>
    <w:rsid w:val="00D9099E"/>
    <w:rsid w:val="00D92406"/>
    <w:rsid w:val="00D926A9"/>
    <w:rsid w:val="00D92EFA"/>
    <w:rsid w:val="00D949B9"/>
    <w:rsid w:val="00D95013"/>
    <w:rsid w:val="00D95EA2"/>
    <w:rsid w:val="00D9672E"/>
    <w:rsid w:val="00D968A9"/>
    <w:rsid w:val="00D96E5E"/>
    <w:rsid w:val="00D97842"/>
    <w:rsid w:val="00DA1FF7"/>
    <w:rsid w:val="00DA2293"/>
    <w:rsid w:val="00DA26E1"/>
    <w:rsid w:val="00DA4A29"/>
    <w:rsid w:val="00DA6AD1"/>
    <w:rsid w:val="00DA701D"/>
    <w:rsid w:val="00DA7B31"/>
    <w:rsid w:val="00DA7D78"/>
    <w:rsid w:val="00DB0AD7"/>
    <w:rsid w:val="00DB0BB6"/>
    <w:rsid w:val="00DB1386"/>
    <w:rsid w:val="00DB1517"/>
    <w:rsid w:val="00DB4795"/>
    <w:rsid w:val="00DB4A86"/>
    <w:rsid w:val="00DB4AB7"/>
    <w:rsid w:val="00DB50B4"/>
    <w:rsid w:val="00DC405C"/>
    <w:rsid w:val="00DC7F89"/>
    <w:rsid w:val="00DD00B6"/>
    <w:rsid w:val="00DD22A6"/>
    <w:rsid w:val="00DD37EF"/>
    <w:rsid w:val="00DD4E16"/>
    <w:rsid w:val="00DD6D72"/>
    <w:rsid w:val="00DE0895"/>
    <w:rsid w:val="00DE1634"/>
    <w:rsid w:val="00DE1FDE"/>
    <w:rsid w:val="00DE3B83"/>
    <w:rsid w:val="00DE5295"/>
    <w:rsid w:val="00DE54F1"/>
    <w:rsid w:val="00DE58A7"/>
    <w:rsid w:val="00DE5A09"/>
    <w:rsid w:val="00DE5BA3"/>
    <w:rsid w:val="00DE5EDB"/>
    <w:rsid w:val="00DE6DED"/>
    <w:rsid w:val="00DF25C6"/>
    <w:rsid w:val="00DF2C3C"/>
    <w:rsid w:val="00DF4030"/>
    <w:rsid w:val="00DF739C"/>
    <w:rsid w:val="00DF75B1"/>
    <w:rsid w:val="00E00E20"/>
    <w:rsid w:val="00E02432"/>
    <w:rsid w:val="00E03084"/>
    <w:rsid w:val="00E05201"/>
    <w:rsid w:val="00E052BF"/>
    <w:rsid w:val="00E06016"/>
    <w:rsid w:val="00E0644A"/>
    <w:rsid w:val="00E06B8B"/>
    <w:rsid w:val="00E1084E"/>
    <w:rsid w:val="00E1093C"/>
    <w:rsid w:val="00E1280C"/>
    <w:rsid w:val="00E13757"/>
    <w:rsid w:val="00E14663"/>
    <w:rsid w:val="00E15D6F"/>
    <w:rsid w:val="00E20D1A"/>
    <w:rsid w:val="00E20DDB"/>
    <w:rsid w:val="00E20E07"/>
    <w:rsid w:val="00E20F60"/>
    <w:rsid w:val="00E23C2B"/>
    <w:rsid w:val="00E24145"/>
    <w:rsid w:val="00E24FFE"/>
    <w:rsid w:val="00E25742"/>
    <w:rsid w:val="00E26009"/>
    <w:rsid w:val="00E3030F"/>
    <w:rsid w:val="00E3098D"/>
    <w:rsid w:val="00E36B59"/>
    <w:rsid w:val="00E4067B"/>
    <w:rsid w:val="00E40686"/>
    <w:rsid w:val="00E423F5"/>
    <w:rsid w:val="00E45602"/>
    <w:rsid w:val="00E469EB"/>
    <w:rsid w:val="00E473DF"/>
    <w:rsid w:val="00E508BC"/>
    <w:rsid w:val="00E5332B"/>
    <w:rsid w:val="00E557E5"/>
    <w:rsid w:val="00E56047"/>
    <w:rsid w:val="00E56345"/>
    <w:rsid w:val="00E6126C"/>
    <w:rsid w:val="00E62C01"/>
    <w:rsid w:val="00E63310"/>
    <w:rsid w:val="00E6334B"/>
    <w:rsid w:val="00E648DE"/>
    <w:rsid w:val="00E64C99"/>
    <w:rsid w:val="00E70B82"/>
    <w:rsid w:val="00E71382"/>
    <w:rsid w:val="00E717F1"/>
    <w:rsid w:val="00E71AFE"/>
    <w:rsid w:val="00E725D0"/>
    <w:rsid w:val="00E73018"/>
    <w:rsid w:val="00E74005"/>
    <w:rsid w:val="00E740F8"/>
    <w:rsid w:val="00E7492E"/>
    <w:rsid w:val="00E75500"/>
    <w:rsid w:val="00E75890"/>
    <w:rsid w:val="00E75BF6"/>
    <w:rsid w:val="00E75FC7"/>
    <w:rsid w:val="00E77D79"/>
    <w:rsid w:val="00E80A7F"/>
    <w:rsid w:val="00E810E6"/>
    <w:rsid w:val="00E82E13"/>
    <w:rsid w:val="00E83512"/>
    <w:rsid w:val="00E84992"/>
    <w:rsid w:val="00E84CF1"/>
    <w:rsid w:val="00E84FF7"/>
    <w:rsid w:val="00E86683"/>
    <w:rsid w:val="00E86714"/>
    <w:rsid w:val="00E87721"/>
    <w:rsid w:val="00E9189F"/>
    <w:rsid w:val="00E91C12"/>
    <w:rsid w:val="00E92FF8"/>
    <w:rsid w:val="00E94B11"/>
    <w:rsid w:val="00E94B99"/>
    <w:rsid w:val="00E96C8D"/>
    <w:rsid w:val="00E97204"/>
    <w:rsid w:val="00EA01D4"/>
    <w:rsid w:val="00EA1666"/>
    <w:rsid w:val="00EA1755"/>
    <w:rsid w:val="00EA6632"/>
    <w:rsid w:val="00EA720C"/>
    <w:rsid w:val="00EA7CE8"/>
    <w:rsid w:val="00EB2266"/>
    <w:rsid w:val="00EB3A01"/>
    <w:rsid w:val="00EB4010"/>
    <w:rsid w:val="00EB48E1"/>
    <w:rsid w:val="00EB6379"/>
    <w:rsid w:val="00EB7151"/>
    <w:rsid w:val="00EC0F83"/>
    <w:rsid w:val="00EC20B1"/>
    <w:rsid w:val="00EC5588"/>
    <w:rsid w:val="00EC5C1B"/>
    <w:rsid w:val="00EC660C"/>
    <w:rsid w:val="00ED0316"/>
    <w:rsid w:val="00ED233F"/>
    <w:rsid w:val="00ED2F4B"/>
    <w:rsid w:val="00ED30F2"/>
    <w:rsid w:val="00ED390A"/>
    <w:rsid w:val="00ED3A87"/>
    <w:rsid w:val="00ED5172"/>
    <w:rsid w:val="00ED5500"/>
    <w:rsid w:val="00ED645E"/>
    <w:rsid w:val="00ED6D81"/>
    <w:rsid w:val="00EE1150"/>
    <w:rsid w:val="00EE32A2"/>
    <w:rsid w:val="00EE3870"/>
    <w:rsid w:val="00EE4763"/>
    <w:rsid w:val="00EE5BC9"/>
    <w:rsid w:val="00EF00E4"/>
    <w:rsid w:val="00EF0B96"/>
    <w:rsid w:val="00EF0C66"/>
    <w:rsid w:val="00EF2A6F"/>
    <w:rsid w:val="00EF2E34"/>
    <w:rsid w:val="00EF315D"/>
    <w:rsid w:val="00EF4BA7"/>
    <w:rsid w:val="00EF7B67"/>
    <w:rsid w:val="00F0060D"/>
    <w:rsid w:val="00F0071D"/>
    <w:rsid w:val="00F01D51"/>
    <w:rsid w:val="00F02B42"/>
    <w:rsid w:val="00F02F43"/>
    <w:rsid w:val="00F04388"/>
    <w:rsid w:val="00F05191"/>
    <w:rsid w:val="00F05AA5"/>
    <w:rsid w:val="00F0610A"/>
    <w:rsid w:val="00F06B22"/>
    <w:rsid w:val="00F074B6"/>
    <w:rsid w:val="00F07760"/>
    <w:rsid w:val="00F10344"/>
    <w:rsid w:val="00F13131"/>
    <w:rsid w:val="00F13D58"/>
    <w:rsid w:val="00F17DF6"/>
    <w:rsid w:val="00F200C0"/>
    <w:rsid w:val="00F20134"/>
    <w:rsid w:val="00F2062C"/>
    <w:rsid w:val="00F2304B"/>
    <w:rsid w:val="00F24E7B"/>
    <w:rsid w:val="00F24E8F"/>
    <w:rsid w:val="00F2553B"/>
    <w:rsid w:val="00F27815"/>
    <w:rsid w:val="00F27B0F"/>
    <w:rsid w:val="00F30E1E"/>
    <w:rsid w:val="00F33662"/>
    <w:rsid w:val="00F33BD3"/>
    <w:rsid w:val="00F345F1"/>
    <w:rsid w:val="00F34F49"/>
    <w:rsid w:val="00F376BA"/>
    <w:rsid w:val="00F404A7"/>
    <w:rsid w:val="00F4188F"/>
    <w:rsid w:val="00F420E7"/>
    <w:rsid w:val="00F421F2"/>
    <w:rsid w:val="00F422DE"/>
    <w:rsid w:val="00F458AF"/>
    <w:rsid w:val="00F458C3"/>
    <w:rsid w:val="00F45E4A"/>
    <w:rsid w:val="00F45F74"/>
    <w:rsid w:val="00F5069B"/>
    <w:rsid w:val="00F508E2"/>
    <w:rsid w:val="00F5134A"/>
    <w:rsid w:val="00F51EA7"/>
    <w:rsid w:val="00F51ED4"/>
    <w:rsid w:val="00F52125"/>
    <w:rsid w:val="00F52A41"/>
    <w:rsid w:val="00F52A84"/>
    <w:rsid w:val="00F54394"/>
    <w:rsid w:val="00F54790"/>
    <w:rsid w:val="00F552DC"/>
    <w:rsid w:val="00F55AA3"/>
    <w:rsid w:val="00F61D90"/>
    <w:rsid w:val="00F61F79"/>
    <w:rsid w:val="00F6620E"/>
    <w:rsid w:val="00F67776"/>
    <w:rsid w:val="00F711EA"/>
    <w:rsid w:val="00F71C61"/>
    <w:rsid w:val="00F73882"/>
    <w:rsid w:val="00F74231"/>
    <w:rsid w:val="00F744C9"/>
    <w:rsid w:val="00F7616B"/>
    <w:rsid w:val="00F767CF"/>
    <w:rsid w:val="00F76C80"/>
    <w:rsid w:val="00F8192C"/>
    <w:rsid w:val="00F823E3"/>
    <w:rsid w:val="00F839A2"/>
    <w:rsid w:val="00F84698"/>
    <w:rsid w:val="00F8590E"/>
    <w:rsid w:val="00F85A17"/>
    <w:rsid w:val="00F86971"/>
    <w:rsid w:val="00F875FE"/>
    <w:rsid w:val="00F90B79"/>
    <w:rsid w:val="00F9256D"/>
    <w:rsid w:val="00F92A29"/>
    <w:rsid w:val="00F938F1"/>
    <w:rsid w:val="00F9575C"/>
    <w:rsid w:val="00F96E23"/>
    <w:rsid w:val="00F97815"/>
    <w:rsid w:val="00FA0291"/>
    <w:rsid w:val="00FA0F50"/>
    <w:rsid w:val="00FA1504"/>
    <w:rsid w:val="00FA1B98"/>
    <w:rsid w:val="00FA1ECC"/>
    <w:rsid w:val="00FA2C4B"/>
    <w:rsid w:val="00FA61F3"/>
    <w:rsid w:val="00FA6F98"/>
    <w:rsid w:val="00FA7809"/>
    <w:rsid w:val="00FA7CA2"/>
    <w:rsid w:val="00FB1B8D"/>
    <w:rsid w:val="00FB7E60"/>
    <w:rsid w:val="00FC051D"/>
    <w:rsid w:val="00FC235B"/>
    <w:rsid w:val="00FC43F0"/>
    <w:rsid w:val="00FC55F1"/>
    <w:rsid w:val="00FC6D6C"/>
    <w:rsid w:val="00FC781C"/>
    <w:rsid w:val="00FD15C7"/>
    <w:rsid w:val="00FD22F5"/>
    <w:rsid w:val="00FD2EEC"/>
    <w:rsid w:val="00FD5641"/>
    <w:rsid w:val="00FD5B3F"/>
    <w:rsid w:val="00FD68BC"/>
    <w:rsid w:val="00FE1606"/>
    <w:rsid w:val="00FE28C4"/>
    <w:rsid w:val="00FE580F"/>
    <w:rsid w:val="00FE5AFA"/>
    <w:rsid w:val="00FE5D5C"/>
    <w:rsid w:val="00FE6DC6"/>
    <w:rsid w:val="00FE6E01"/>
    <w:rsid w:val="00FE6E8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BC6DD65"/>
  <w15:chartTrackingRefBased/>
  <w15:docId w15:val="{C04C6407-6712-4BD4-B90A-89ADD5985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nhideWhenUsed/>
    <w:rsid w:val="005A4977"/>
    <w:pPr>
      <w:tabs>
        <w:tab w:val="center" w:pos="4677"/>
        <w:tab w:val="right" w:pos="9355"/>
      </w:tabs>
    </w:pPr>
  </w:style>
  <w:style w:type="character" w:customStyle="1" w:styleId="a8">
    <w:name w:val="Нижний колонтитул Знак"/>
    <w:basedOn w:val="a2"/>
    <w:link w:val="a7"/>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uiPriority w:val="10"/>
    <w:qFormat/>
    <w:rsid w:val="00DD37EF"/>
    <w:pPr>
      <w:jc w:val="center"/>
    </w:pPr>
    <w:rPr>
      <w:b/>
      <w:szCs w:val="20"/>
    </w:rPr>
  </w:style>
  <w:style w:type="character" w:customStyle="1" w:styleId="ad">
    <w:name w:val="Заголовок Знак"/>
    <w:basedOn w:val="a2"/>
    <w:uiPriority w:val="10"/>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uiPriority w:val="99"/>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5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rsid w:val="00A7667D"/>
    <w:pPr>
      <w:ind w:firstLine="851"/>
      <w:jc w:val="center"/>
    </w:pPr>
    <w:rPr>
      <w:b/>
      <w:sz w:val="28"/>
      <w:szCs w:val="20"/>
    </w:rPr>
  </w:style>
  <w:style w:type="character" w:customStyle="1" w:styleId="2a">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uiPriority w:val="99"/>
    <w:rsid w:val="00AB3107"/>
    <w:rPr>
      <w:sz w:val="16"/>
      <w:szCs w:val="16"/>
    </w:rPr>
  </w:style>
  <w:style w:type="character" w:customStyle="1" w:styleId="afd">
    <w:name w:val="Тема примечания Знак"/>
    <w:link w:val="afe"/>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uiPriority w:val="99"/>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4"/>
    <w:locked/>
    <w:rsid w:val="00917210"/>
    <w:rPr>
      <w:sz w:val="28"/>
      <w:shd w:val="clear" w:color="auto" w:fill="FFFFFF"/>
    </w:rPr>
  </w:style>
  <w:style w:type="paragraph" w:customStyle="1" w:styleId="114">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7"/>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7"/>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7"/>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3">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7"/>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ff4">
    <w:name w:val="Знак Знак Знак Знак1"/>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6">
    <w:name w:val="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8">
    <w:name w:val="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1 Знак Знак1"/>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1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f1">
    <w:name w:val="Знак Знак3"/>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affffb">
    <w:name w:val="Знак"/>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ffb">
    <w:name w:val="Знак Знак Знак Знак1"/>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1 Знак Знак1"/>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1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1"/>
    <w:rsid w:val="00167142"/>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1"/>
    <w:rsid w:val="00F8590E"/>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1"/>
    <w:rsid w:val="00EC5C1B"/>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1"/>
    <w:rsid w:val="00891FE4"/>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1"/>
    <w:rsid w:val="00ED3A87"/>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1"/>
    <w:rsid w:val="00273C36"/>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1"/>
    <w:rsid w:val="00D75409"/>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1"/>
    <w:rsid w:val="005C6E43"/>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EF2A6F"/>
    <w:rPr>
      <w:rFonts w:ascii="Times New Roman" w:eastAsia="Times New Roman" w:hAnsi="Times New Roman" w:cs="Times New Roman"/>
      <w:sz w:val="28"/>
      <w:szCs w:val="28"/>
      <w:lang w:eastAsia="ru-RU"/>
    </w:rPr>
  </w:style>
  <w:style w:type="paragraph" w:customStyle="1" w:styleId="afffff9">
    <w:name w:val="Знак Знак Знак Знак Знак Знак Знак Знак Знак Знак Знак Знак"/>
    <w:basedOn w:val="a1"/>
    <w:rsid w:val="005030E2"/>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1"/>
    <w:rsid w:val="00A30429"/>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1"/>
    <w:rsid w:val="00941BBA"/>
    <w:pPr>
      <w:tabs>
        <w:tab w:val="num" w:pos="360"/>
      </w:tabs>
      <w:spacing w:after="160" w:line="240" w:lineRule="exact"/>
    </w:pPr>
    <w:rPr>
      <w:rFonts w:ascii="Verdana" w:hAnsi="Verdana" w:cs="Verdana"/>
      <w:sz w:val="20"/>
      <w:szCs w:val="20"/>
      <w:lang w:val="en-US" w:eastAsia="en-US"/>
    </w:rPr>
  </w:style>
  <w:style w:type="paragraph" w:customStyle="1" w:styleId="95">
    <w:name w:val="Обычный9"/>
    <w:rsid w:val="008D689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3">
    <w:name w:val="Абзац списка10"/>
    <w:basedOn w:val="a1"/>
    <w:rsid w:val="008D6890"/>
    <w:pPr>
      <w:spacing w:after="200" w:line="276" w:lineRule="auto"/>
      <w:ind w:left="720"/>
      <w:contextualSpacing/>
    </w:pPr>
    <w:rPr>
      <w:rFonts w:ascii="Calibri" w:eastAsia="Calibri" w:hAnsi="Calibri"/>
      <w:sz w:val="22"/>
      <w:szCs w:val="22"/>
    </w:rPr>
  </w:style>
  <w:style w:type="paragraph" w:customStyle="1" w:styleId="afffffc">
    <w:name w:val="Знак Знак Знак Знак Знак Знак Знак Знак Знак Знак Знак Знак"/>
    <w:basedOn w:val="a1"/>
    <w:rsid w:val="00AD2804"/>
    <w:pPr>
      <w:tabs>
        <w:tab w:val="num" w:pos="360"/>
      </w:tabs>
      <w:spacing w:after="160" w:line="240" w:lineRule="exact"/>
    </w:pPr>
    <w:rPr>
      <w:rFonts w:ascii="Verdana" w:hAnsi="Verdana" w:cs="Verdana"/>
      <w:sz w:val="20"/>
      <w:szCs w:val="20"/>
      <w:lang w:val="en-US" w:eastAsia="en-US"/>
    </w:rPr>
  </w:style>
  <w:style w:type="numbering" w:customStyle="1" w:styleId="3f3">
    <w:name w:val="Нет списка3"/>
    <w:next w:val="a4"/>
    <w:uiPriority w:val="99"/>
    <w:semiHidden/>
    <w:unhideWhenUsed/>
    <w:rsid w:val="004324F2"/>
  </w:style>
  <w:style w:type="table" w:customStyle="1" w:styleId="1190">
    <w:name w:val="Сетка таблицы119"/>
    <w:basedOn w:val="a3"/>
    <w:next w:val="ae"/>
    <w:uiPriority w:val="59"/>
    <w:rsid w:val="004324F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
    <w:next w:val="a4"/>
    <w:uiPriority w:val="99"/>
    <w:semiHidden/>
    <w:unhideWhenUsed/>
    <w:rsid w:val="004324F2"/>
  </w:style>
  <w:style w:type="paragraph" w:customStyle="1" w:styleId="1fff2">
    <w:name w:val="Знак Знак Знак Знак1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1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1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numbering" w:customStyle="1" w:styleId="48">
    <w:name w:val="Нет списка4"/>
    <w:next w:val="a4"/>
    <w:uiPriority w:val="99"/>
    <w:semiHidden/>
    <w:rsid w:val="00D72B75"/>
  </w:style>
  <w:style w:type="paragraph" w:customStyle="1" w:styleId="1fff6">
    <w:name w:val="Знак Знак Знак Знак1"/>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 Знак Знак1 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affffff">
    <w:name w:val="Знак Знак Знак Знак Знак Знак 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1"/>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affffff0">
    <w:name w:val="Знак Знак Знак Знак Знак Знак Знак Знак Знак Знак 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fffa">
    <w:name w:val="Знак Знак1 Знак Знак Знак Знак Знак Знак Знак Знак Знак Знак Знак Знак 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f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affffff1">
    <w:name w:val="Знак Знак Знак Знак Знак Знак Знак Знак Знак Знак Знак Знак 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3f4">
    <w:name w:val="Знак Знак3"/>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numbering" w:customStyle="1" w:styleId="57">
    <w:name w:val="Нет списка5"/>
    <w:next w:val="a4"/>
    <w:uiPriority w:val="99"/>
    <w:semiHidden/>
    <w:unhideWhenUsed/>
    <w:rsid w:val="00F744C9"/>
  </w:style>
  <w:style w:type="table" w:customStyle="1" w:styleId="390">
    <w:name w:val="Сетка таблицы39"/>
    <w:basedOn w:val="a3"/>
    <w:next w:val="ae"/>
    <w:uiPriority w:val="39"/>
    <w:rsid w:val="00F74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
    <w:next w:val="a4"/>
    <w:uiPriority w:val="99"/>
    <w:semiHidden/>
    <w:rsid w:val="00F744C9"/>
  </w:style>
  <w:style w:type="table" w:customStyle="1" w:styleId="1200">
    <w:name w:val="Сетка таблицы120"/>
    <w:basedOn w:val="a3"/>
    <w:next w:val="ae"/>
    <w:uiPriority w:val="39"/>
    <w:rsid w:val="00F74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4"/>
    <w:uiPriority w:val="99"/>
    <w:semiHidden/>
    <w:unhideWhenUsed/>
    <w:rsid w:val="00F744C9"/>
  </w:style>
  <w:style w:type="table" w:customStyle="1" w:styleId="11100">
    <w:name w:val="Сетка таблицы1110"/>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4"/>
    <w:uiPriority w:val="99"/>
    <w:semiHidden/>
    <w:unhideWhenUsed/>
    <w:rsid w:val="00F744C9"/>
  </w:style>
  <w:style w:type="table" w:customStyle="1" w:styleId="2150">
    <w:name w:val="Сетка таблицы215"/>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F744C9"/>
    <w:pPr>
      <w:spacing w:before="100" w:beforeAutospacing="1" w:after="100" w:afterAutospacing="1"/>
    </w:pPr>
  </w:style>
  <w:style w:type="numbering" w:customStyle="1" w:styleId="67">
    <w:name w:val="Нет списка6"/>
    <w:next w:val="a4"/>
    <w:uiPriority w:val="99"/>
    <w:semiHidden/>
    <w:unhideWhenUsed/>
    <w:rsid w:val="001554B2"/>
  </w:style>
  <w:style w:type="table" w:customStyle="1" w:styleId="400">
    <w:name w:val="Сетка таблицы40"/>
    <w:basedOn w:val="a3"/>
    <w:next w:val="ae"/>
    <w:rsid w:val="001554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4">
    <w:name w:val="Обычный10"/>
    <w:rsid w:val="001554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3">
    <w:name w:val="Абзац списка11"/>
    <w:basedOn w:val="a1"/>
    <w:rsid w:val="001554B2"/>
    <w:pPr>
      <w:spacing w:after="200" w:line="276" w:lineRule="auto"/>
      <w:ind w:left="720"/>
      <w:contextualSpacing/>
    </w:pPr>
    <w:rPr>
      <w:rFonts w:ascii="Calibri" w:eastAsia="Calibri" w:hAnsi="Calibri"/>
      <w:sz w:val="22"/>
      <w:szCs w:val="22"/>
    </w:rPr>
  </w:style>
  <w:style w:type="character" w:styleId="affffff2">
    <w:name w:val="line number"/>
    <w:uiPriority w:val="99"/>
    <w:semiHidden/>
    <w:unhideWhenUsed/>
    <w:rsid w:val="001554B2"/>
  </w:style>
  <w:style w:type="paragraph" w:customStyle="1" w:styleId="affffff3">
    <w:name w:val="Знак Знак Знак Знак Знак Знак Знак Знак Знак Знак Знак Знак Знак"/>
    <w:basedOn w:val="a1"/>
    <w:rsid w:val="002F2726"/>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2F2726"/>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8">
    <w:name w:val="Основной текст (5)_"/>
    <w:link w:val="59"/>
    <w:rsid w:val="002F2726"/>
    <w:rPr>
      <w:i/>
      <w:iCs/>
      <w:sz w:val="28"/>
      <w:szCs w:val="28"/>
      <w:shd w:val="clear" w:color="auto" w:fill="FFFFFF"/>
    </w:rPr>
  </w:style>
  <w:style w:type="character" w:customStyle="1" w:styleId="5a">
    <w:name w:val="Основной текст (5) + Полужирный"/>
    <w:rsid w:val="002F2726"/>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9">
    <w:name w:val="Основной текст (5)"/>
    <w:basedOn w:val="a1"/>
    <w:link w:val="58"/>
    <w:rsid w:val="002F2726"/>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6">
    <w:name w:val="Нет списка7"/>
    <w:next w:val="a4"/>
    <w:semiHidden/>
    <w:rsid w:val="002F2726"/>
  </w:style>
  <w:style w:type="paragraph" w:customStyle="1" w:styleId="affffff4">
    <w:basedOn w:val="a1"/>
    <w:next w:val="aff7"/>
    <w:uiPriority w:val="99"/>
    <w:unhideWhenUsed/>
    <w:rsid w:val="002F2726"/>
    <w:pPr>
      <w:spacing w:before="100" w:beforeAutospacing="1" w:after="100" w:afterAutospacing="1"/>
    </w:pPr>
  </w:style>
  <w:style w:type="table" w:customStyle="1" w:styleId="1210">
    <w:name w:val="Сетка таблицы121"/>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856311893">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63.wmf"/><Relationship Id="rId21" Type="http://schemas.openxmlformats.org/officeDocument/2006/relationships/hyperlink" Target="https://legalacts.ru/doc/prikaz-fst-rossii-ot-13062013-n-760-e/" TargetMode="External"/><Relationship Id="rId42" Type="http://schemas.openxmlformats.org/officeDocument/2006/relationships/hyperlink" Target="consultantplus://offline/ref=B39C6952ABEE16C4D5D7FC5822F49E2C17AE93BF992A2F3A61EEC59B3D6E01852342A01897D6F84E3A51C79412DFD4DAA6AE22FE0F1DFCP4h7G" TargetMode="External"/><Relationship Id="rId63" Type="http://schemas.openxmlformats.org/officeDocument/2006/relationships/header" Target="header3.xml"/><Relationship Id="rId84" Type="http://schemas.openxmlformats.org/officeDocument/2006/relationships/image" Target="media/image49.wmf"/><Relationship Id="rId138" Type="http://schemas.openxmlformats.org/officeDocument/2006/relationships/image" Target="media/image82.wmf"/><Relationship Id="rId159" Type="http://schemas.openxmlformats.org/officeDocument/2006/relationships/image" Target="media/image96.emf"/><Relationship Id="rId170" Type="http://schemas.openxmlformats.org/officeDocument/2006/relationships/image" Target="media/image107.emf"/><Relationship Id="rId107" Type="http://schemas.openxmlformats.org/officeDocument/2006/relationships/hyperlink" Target="consultantplus://offline/ref=9DD5C78C4CDF539149862968BCDE6C5A94D125DE93FA8F2151E74CB9A97BEF8045052A36B31C60615FF5C5E0AAu1O3I" TargetMode="External"/><Relationship Id="rId11" Type="http://schemas.openxmlformats.org/officeDocument/2006/relationships/footer" Target="footer2.xml"/><Relationship Id="rId32" Type="http://schemas.openxmlformats.org/officeDocument/2006/relationships/image" Target="media/image10.wmf"/><Relationship Id="rId53" Type="http://schemas.openxmlformats.org/officeDocument/2006/relationships/image" Target="media/image24.emf"/><Relationship Id="rId74" Type="http://schemas.openxmlformats.org/officeDocument/2006/relationships/image" Target="media/image43.wmf"/><Relationship Id="rId128" Type="http://schemas.openxmlformats.org/officeDocument/2006/relationships/image" Target="media/image74.wmf"/><Relationship Id="rId149" Type="http://schemas.openxmlformats.org/officeDocument/2006/relationships/hyperlink" Target="consultantplus://offline/ref=34F64425B3CA7350885AB705C34B5D89B3A4CB49C6518E7D4ACAAB233DD698A6BFC843FD01387DC9114BFF4911D2EAF3E1643DC4F8A7D99921lAE" TargetMode="External"/><Relationship Id="rId5" Type="http://schemas.openxmlformats.org/officeDocument/2006/relationships/webSettings" Target="webSettings.xml"/><Relationship Id="rId95" Type="http://schemas.openxmlformats.org/officeDocument/2006/relationships/hyperlink" Target="consultantplus://offline/ref=53E4661F36A09E05D8807D2943E1458C6FDB990F354B44D25DD6874C92BB6CC254AC8495FC7DEAD56E37A5CD03432FB3F254C89BDE481F7Ct6u7H" TargetMode="External"/><Relationship Id="rId160" Type="http://schemas.openxmlformats.org/officeDocument/2006/relationships/image" Target="media/image97.emf"/><Relationship Id="rId22" Type="http://schemas.openxmlformats.org/officeDocument/2006/relationships/hyperlink" Target="https://www.consultant.ru/document/cons_doc_LAW_421785/b004fed0b70d0f223e4a81f8ad6cd92af90a7e3b/" TargetMode="External"/><Relationship Id="rId43" Type="http://schemas.openxmlformats.org/officeDocument/2006/relationships/hyperlink" Target="consultantplus://offline/ref=F83A3FE3A7548FAE48FC09F10E117239497F9904CE8E6CCEAA856719F0B93758T926I" TargetMode="External"/><Relationship Id="rId64" Type="http://schemas.openxmlformats.org/officeDocument/2006/relationships/header" Target="header4.xml"/><Relationship Id="rId118" Type="http://schemas.openxmlformats.org/officeDocument/2006/relationships/image" Target="media/image64.wmf"/><Relationship Id="rId139" Type="http://schemas.openxmlformats.org/officeDocument/2006/relationships/image" Target="media/image83.wmf"/><Relationship Id="rId85" Type="http://schemas.openxmlformats.org/officeDocument/2006/relationships/hyperlink" Target="consultantplus://offline/ref=53E4661F36A09E05D8807D2943E1458C6FDB990F354B44D25DD6874C92BB6CC254AC8495FC7DEADA6E37A5CD03432FB3F254C89BDE481F7Ct6u7H" TargetMode="External"/><Relationship Id="rId150" Type="http://schemas.openxmlformats.org/officeDocument/2006/relationships/image" Target="media/image93.wmf"/><Relationship Id="rId171" Type="http://schemas.openxmlformats.org/officeDocument/2006/relationships/image" Target="media/image108.emf"/><Relationship Id="rId12" Type="http://schemas.openxmlformats.org/officeDocument/2006/relationships/hyperlink" Target="consultantplus://offline/ref=F333493433EE5DE7BCDE865AC0ED7AD67886855D29416741AF7AC2CA170237D76EFC687B80493B61G755B" TargetMode="External"/><Relationship Id="rId33" Type="http://schemas.openxmlformats.org/officeDocument/2006/relationships/hyperlink" Target="consultantplus://offline/ref=F7AA3007675746ABB6CA88F03F79CA48E0C325E11E350A9D771DF46CAB3DB3AAE3EEAC0CDE9DFA43BB7D53A845E74E1CA885538C017A8CD9R9R7G" TargetMode="External"/><Relationship Id="rId108" Type="http://schemas.openxmlformats.org/officeDocument/2006/relationships/hyperlink" Target="consultantplus://offline/ref=9DD5C78C4CDF539149862968BCDE6C5A94D323DD94FF8F2151E74CB9A97BEF805705723AB21E7E6357E093B1EF4FC8BF3B67B983ED1AD080u9O4I" TargetMode="External"/><Relationship Id="rId129" Type="http://schemas.openxmlformats.org/officeDocument/2006/relationships/image" Target="media/image75.wmf"/><Relationship Id="rId54" Type="http://schemas.openxmlformats.org/officeDocument/2006/relationships/image" Target="media/image25.wmf"/><Relationship Id="rId75" Type="http://schemas.openxmlformats.org/officeDocument/2006/relationships/image" Target="media/image44.wmf"/><Relationship Id="rId96" Type="http://schemas.openxmlformats.org/officeDocument/2006/relationships/image" Target="media/image53.wmf"/><Relationship Id="rId140" Type="http://schemas.openxmlformats.org/officeDocument/2006/relationships/image" Target="media/image84.emf"/><Relationship Id="rId161" Type="http://schemas.openxmlformats.org/officeDocument/2006/relationships/image" Target="media/image98.e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consultantplus://offline/ref=065D6D2C3C9434C2C3BE13FCEF8DEE9124B8A13D816CB42532E3A9CD56E9D9AC812B1172143D83258B34E82F51639ECDF203164935A81Fg9WFD" TargetMode="External"/><Relationship Id="rId28" Type="http://schemas.openxmlformats.org/officeDocument/2006/relationships/image" Target="media/image8.wmf"/><Relationship Id="rId49" Type="http://schemas.openxmlformats.org/officeDocument/2006/relationships/image" Target="media/image20.wmf"/><Relationship Id="rId114" Type="http://schemas.openxmlformats.org/officeDocument/2006/relationships/image" Target="media/image60.wmf"/><Relationship Id="rId119" Type="http://schemas.openxmlformats.org/officeDocument/2006/relationships/image" Target="media/image65.wmf"/><Relationship Id="rId44" Type="http://schemas.openxmlformats.org/officeDocument/2006/relationships/hyperlink" Target="consultantplus://offline/ref=F83A3FE3A7548FAE48FC09F10E117239497F9904CE8E62CBAF856719F0B93758T926I" TargetMode="External"/><Relationship Id="rId60" Type="http://schemas.openxmlformats.org/officeDocument/2006/relationships/image" Target="media/image31.wmf"/><Relationship Id="rId65" Type="http://schemas.openxmlformats.org/officeDocument/2006/relationships/image" Target="media/image34.emf"/><Relationship Id="rId81" Type="http://schemas.openxmlformats.org/officeDocument/2006/relationships/image" Target="media/image48.wmf"/><Relationship Id="rId86" Type="http://schemas.openxmlformats.org/officeDocument/2006/relationships/hyperlink" Target="consultantplus://offline/ref=53E4661F36A09E05D8807D2943E1458C6FD8980B364944D25DD6874C92BB6CC254AC8495FC7DEAD56F37A5CD03432FB3F254C89BDE481F7Ct6u7H" TargetMode="External"/><Relationship Id="rId130" Type="http://schemas.openxmlformats.org/officeDocument/2006/relationships/image" Target="media/image76.wmf"/><Relationship Id="rId135" Type="http://schemas.openxmlformats.org/officeDocument/2006/relationships/image" Target="media/image80.wmf"/><Relationship Id="rId151" Type="http://schemas.openxmlformats.org/officeDocument/2006/relationships/hyperlink" Target="consultantplus://offline/ref=34F64425B3CA7350885AB705C34B5D89B3A4CB49C6518E7D4ACAAB233DD698A6BFC843FD01387DC9114BFF4911D2EAF3E1643DC4F8A7D99921lAE" TargetMode="External"/><Relationship Id="rId156" Type="http://schemas.openxmlformats.org/officeDocument/2006/relationships/hyperlink" Target="mailto:delo@recko.ru" TargetMode="External"/><Relationship Id="rId172" Type="http://schemas.openxmlformats.org/officeDocument/2006/relationships/image" Target="media/image109.emf"/><Relationship Id="rId13" Type="http://schemas.openxmlformats.org/officeDocument/2006/relationships/hyperlink" Target="consultantplus://offline/ref=F333493433EE5DE7BCDE865AC0ED7AD67886855D29416741AF7AC2CA170237D76EFC687B80493B68G75DB" TargetMode="External"/><Relationship Id="rId18" Type="http://schemas.openxmlformats.org/officeDocument/2006/relationships/image" Target="media/image3.wmf"/><Relationship Id="rId39" Type="http://schemas.openxmlformats.org/officeDocument/2006/relationships/image" Target="media/image15.emf"/><Relationship Id="rId109" Type="http://schemas.openxmlformats.org/officeDocument/2006/relationships/hyperlink" Target="consultantplus://offline/ref=83E3A419E102281DFB3953BDBD27755AC0B57D888EFDD57792C1F24CE847B0EA269589A62BAB73A6660D03BFF42D56FFAA7B6E15C0EBDED8qBlAI" TargetMode="External"/><Relationship Id="rId34" Type="http://schemas.openxmlformats.org/officeDocument/2006/relationships/image" Target="media/image11.wmf"/><Relationship Id="rId50" Type="http://schemas.openxmlformats.org/officeDocument/2006/relationships/image" Target="media/image21.wmf"/><Relationship Id="rId55" Type="http://schemas.openxmlformats.org/officeDocument/2006/relationships/image" Target="media/image26.wmf"/><Relationship Id="rId76" Type="http://schemas.openxmlformats.org/officeDocument/2006/relationships/hyperlink" Target="consultantplus://offline/ref=53E4661F36A09E05D8807D2943E1458C6FD8980B364944D25DD6874C92BB6CC254AC8495FC7DEAD56F37A5CD03432FB3F254C89BDE481F7Ct6u7H" TargetMode="External"/><Relationship Id="rId97" Type="http://schemas.openxmlformats.org/officeDocument/2006/relationships/hyperlink" Target="consultantplus://offline/ref=53E4661F36A09E05D8807D2943E1458C6FDB990F354B44D25DD6874C92BB6CC254AC8495FC7DE9DC6F37A5CD03432FB3F254C89BDE481F7Ct6u7H" TargetMode="External"/><Relationship Id="rId104" Type="http://schemas.openxmlformats.org/officeDocument/2006/relationships/hyperlink" Target="consultantplus://offline/ref=3DA45FBF0FF0BA60385E60A52732BA64E7771FC60AEC83E404EBB76F9690690BF9ED885951B56F72F5B41CCD0BA943EC4BEF96C3M1I" TargetMode="External"/><Relationship Id="rId120" Type="http://schemas.openxmlformats.org/officeDocument/2006/relationships/image" Target="media/image66.wmf"/><Relationship Id="rId125" Type="http://schemas.openxmlformats.org/officeDocument/2006/relationships/image" Target="media/image71.wmf"/><Relationship Id="rId141" Type="http://schemas.openxmlformats.org/officeDocument/2006/relationships/image" Target="media/image85.wmf"/><Relationship Id="rId146" Type="http://schemas.openxmlformats.org/officeDocument/2006/relationships/image" Target="media/image90.wmf"/><Relationship Id="rId167" Type="http://schemas.openxmlformats.org/officeDocument/2006/relationships/image" Target="media/image104.emf"/><Relationship Id="rId7" Type="http://schemas.openxmlformats.org/officeDocument/2006/relationships/endnotes" Target="endnotes.xml"/><Relationship Id="rId71" Type="http://schemas.openxmlformats.org/officeDocument/2006/relationships/image" Target="media/image40.wmf"/><Relationship Id="rId92" Type="http://schemas.openxmlformats.org/officeDocument/2006/relationships/hyperlink" Target="consultantplus://offline/ref=53E4661F36A09E05D8807D2943E1458C6FD8980B364944D25DD6874C92BB6CC254AC8495FC7DEADB6537A5CD03432FB3F254C89BDE481F7Ct6u7H" TargetMode="External"/><Relationship Id="rId162" Type="http://schemas.openxmlformats.org/officeDocument/2006/relationships/image" Target="media/image99.emf"/><Relationship Id="rId2" Type="http://schemas.openxmlformats.org/officeDocument/2006/relationships/numbering" Target="numbering.xml"/><Relationship Id="rId29" Type="http://schemas.openxmlformats.org/officeDocument/2006/relationships/hyperlink" Target="consultantplus://offline/ref=3352B12E8996D141724D3A26BBB7C2FE72E8783E7A4FAAD18A799CB566A2154D97DD858F58O4ACD" TargetMode="External"/><Relationship Id="rId24" Type="http://schemas.openxmlformats.org/officeDocument/2006/relationships/image" Target="media/image4.emf"/><Relationship Id="rId40" Type="http://schemas.openxmlformats.org/officeDocument/2006/relationships/hyperlink" Target="consultantplus://offline/ref=6158D1BEC5B5B6331C82BA7DBED92440A5261479B45AE3AFA9CDDB609589EE5E3DE235612A55DF89k273L" TargetMode="External"/><Relationship Id="rId45" Type="http://schemas.openxmlformats.org/officeDocument/2006/relationships/image" Target="media/image16.emf"/><Relationship Id="rId66" Type="http://schemas.openxmlformats.org/officeDocument/2006/relationships/image" Target="media/image35.wmf"/><Relationship Id="rId87" Type="http://schemas.openxmlformats.org/officeDocument/2006/relationships/image" Target="media/image50.wmf"/><Relationship Id="rId110" Type="http://schemas.openxmlformats.org/officeDocument/2006/relationships/image" Target="media/image56.wmf"/><Relationship Id="rId115" Type="http://schemas.openxmlformats.org/officeDocument/2006/relationships/image" Target="media/image61.wmf"/><Relationship Id="rId131" Type="http://schemas.openxmlformats.org/officeDocument/2006/relationships/image" Target="media/image77.wmf"/><Relationship Id="rId136" Type="http://schemas.openxmlformats.org/officeDocument/2006/relationships/hyperlink" Target="consultantplus://offline/ref=34F64425B3CA7350885AB705C34B5D89B3A6CA42C5578E7D4ACAAB233DD698A6BFC843FD01387DC7154BFF4911D2EAF3E1643DC4F8A7D99921lAE" TargetMode="External"/><Relationship Id="rId157" Type="http://schemas.openxmlformats.org/officeDocument/2006/relationships/header" Target="header7.xml"/><Relationship Id="rId61" Type="http://schemas.openxmlformats.org/officeDocument/2006/relationships/image" Target="media/image32.wmf"/><Relationship Id="rId82" Type="http://schemas.openxmlformats.org/officeDocument/2006/relationships/hyperlink" Target="consultantplus://offline/ref=53E4661F36A09E05D8807D2943E1458C6FDB990F354B44D25DD6874C92BB6CC254AC8495FC7DEAD96E37A5CD03432FB3F254C89BDE481F7Ct6u7H" TargetMode="External"/><Relationship Id="rId152" Type="http://schemas.openxmlformats.org/officeDocument/2006/relationships/image" Target="media/image94.wmf"/><Relationship Id="rId173" Type="http://schemas.openxmlformats.org/officeDocument/2006/relationships/fontTable" Target="fontTable.xml"/><Relationship Id="rId19" Type="http://schemas.openxmlformats.org/officeDocument/2006/relationships/hyperlink" Target="consultantplus://offline/ref=1F04E896050B5890432A5F4242BE9DB7D9750E56AB30A9C93D885E02E211B4E29EC45F1C9D008035t5jDB" TargetMode="External"/><Relationship Id="rId14" Type="http://schemas.openxmlformats.org/officeDocument/2006/relationships/header" Target="header1.xml"/><Relationship Id="rId30" Type="http://schemas.openxmlformats.org/officeDocument/2006/relationships/hyperlink" Target="consultantplus://offline/ref=3352B12E8996D141724D3A26BBB7C2FE72E8783E7A4FAAD18A799CB566A2154D97DD858D5B485F57O9A0D" TargetMode="External"/><Relationship Id="rId35" Type="http://schemas.openxmlformats.org/officeDocument/2006/relationships/image" Target="media/image12.wmf"/><Relationship Id="rId56" Type="http://schemas.openxmlformats.org/officeDocument/2006/relationships/image" Target="media/image27.wmf"/><Relationship Id="rId77" Type="http://schemas.openxmlformats.org/officeDocument/2006/relationships/image" Target="media/image45.wmf"/><Relationship Id="rId100" Type="http://schemas.openxmlformats.org/officeDocument/2006/relationships/hyperlink" Target="consultantplus://offline/ref=4497FDB422FD36C88154899D939D9022F42FB1900FB3465DC974432B88C802E5462111A3DF250B8E28AF67009D49AC1618F0C18A1834C08CuFx2C" TargetMode="External"/><Relationship Id="rId105" Type="http://schemas.openxmlformats.org/officeDocument/2006/relationships/hyperlink" Target="consultantplus://offline/ref=3DA45FBF0FF0BA60385E60A52732BA64E7741EC209EE83E404EBB76F9690690BF9ED885B5AE13F31A8B2499E51FD4FF34BF1963927FDAD27C8M1I" TargetMode="External"/><Relationship Id="rId126" Type="http://schemas.openxmlformats.org/officeDocument/2006/relationships/image" Target="media/image72.wmf"/><Relationship Id="rId147" Type="http://schemas.openxmlformats.org/officeDocument/2006/relationships/image" Target="media/image91.wmf"/><Relationship Id="rId168" Type="http://schemas.openxmlformats.org/officeDocument/2006/relationships/image" Target="media/image105.emf"/><Relationship Id="rId8" Type="http://schemas.openxmlformats.org/officeDocument/2006/relationships/footer" Target="footer1.xml"/><Relationship Id="rId51" Type="http://schemas.openxmlformats.org/officeDocument/2006/relationships/image" Target="media/image22.wmf"/><Relationship Id="rId72" Type="http://schemas.openxmlformats.org/officeDocument/2006/relationships/image" Target="media/image41.wmf"/><Relationship Id="rId93" Type="http://schemas.openxmlformats.org/officeDocument/2006/relationships/hyperlink" Target="consultantplus://offline/ref=53E4661F36A09E05D8807D2943E1458C6FDB990F354B44D25DD6874C92BB6CC254AC8495FC7DEAD46A37A5CD03432FB3F254C89BDE481F7Ct6u7H" TargetMode="External"/><Relationship Id="rId98" Type="http://schemas.openxmlformats.org/officeDocument/2006/relationships/image" Target="media/image54.wmf"/><Relationship Id="rId121" Type="http://schemas.openxmlformats.org/officeDocument/2006/relationships/image" Target="media/image67.wmf"/><Relationship Id="rId142" Type="http://schemas.openxmlformats.org/officeDocument/2006/relationships/image" Target="media/image86.wmf"/><Relationship Id="rId163" Type="http://schemas.openxmlformats.org/officeDocument/2006/relationships/image" Target="media/image100.emf"/><Relationship Id="rId3" Type="http://schemas.openxmlformats.org/officeDocument/2006/relationships/styles" Target="styles.xml"/><Relationship Id="rId25" Type="http://schemas.openxmlformats.org/officeDocument/2006/relationships/image" Target="media/image5.emf"/><Relationship Id="rId46" Type="http://schemas.openxmlformats.org/officeDocument/2006/relationships/image" Target="media/image17.emf"/><Relationship Id="rId67" Type="http://schemas.openxmlformats.org/officeDocument/2006/relationships/image" Target="media/image36.wmf"/><Relationship Id="rId116" Type="http://schemas.openxmlformats.org/officeDocument/2006/relationships/image" Target="media/image62.wmf"/><Relationship Id="rId137" Type="http://schemas.openxmlformats.org/officeDocument/2006/relationships/image" Target="media/image81.wmf"/><Relationship Id="rId158" Type="http://schemas.openxmlformats.org/officeDocument/2006/relationships/image" Target="media/image95.emf"/><Relationship Id="rId20" Type="http://schemas.openxmlformats.org/officeDocument/2006/relationships/hyperlink" Target="https://legalacts.ru/doc/postanovlenie-pravitelstva-rf-ot-22102012-n-1075/" TargetMode="External"/><Relationship Id="rId41" Type="http://schemas.openxmlformats.org/officeDocument/2006/relationships/header" Target="header2.xml"/><Relationship Id="rId62" Type="http://schemas.openxmlformats.org/officeDocument/2006/relationships/image" Target="media/image33.emf"/><Relationship Id="rId83" Type="http://schemas.openxmlformats.org/officeDocument/2006/relationships/hyperlink" Target="consultantplus://offline/ref=53E4661F36A09E05D8807D2943E1458C6FD8980B364944D25DD6874C92BB6CC254AC8495FC7DEAD56F37A5CD03432FB3F254C89BDE481F7Ct6u7H" TargetMode="External"/><Relationship Id="rId88" Type="http://schemas.openxmlformats.org/officeDocument/2006/relationships/hyperlink" Target="consultantplus://offline/ref=53E4661F36A09E05D8807D2943E1458C6FD8980B364944D25DD6874C92BB6CC254AC8495FC7DEAD56F37A5CD03432FB3F254C89BDE481F7Ct6u7H" TargetMode="External"/><Relationship Id="rId111" Type="http://schemas.openxmlformats.org/officeDocument/2006/relationships/image" Target="media/image57.wmf"/><Relationship Id="rId132" Type="http://schemas.openxmlformats.org/officeDocument/2006/relationships/image" Target="media/image78.wmf"/><Relationship Id="rId153" Type="http://schemas.openxmlformats.org/officeDocument/2006/relationships/header" Target="header5.xml"/><Relationship Id="rId174" Type="http://schemas.openxmlformats.org/officeDocument/2006/relationships/theme" Target="theme/theme1.xml"/><Relationship Id="rId15" Type="http://schemas.openxmlformats.org/officeDocument/2006/relationships/hyperlink" Target="consultantplus://offline/ref=1F04E896050B5890432A5F4242BE9DB7D9750E56AB30A9C93D885E02E211B4E29EC45F1C9D008035t5jDB" TargetMode="External"/><Relationship Id="rId36" Type="http://schemas.openxmlformats.org/officeDocument/2006/relationships/hyperlink" Target="consultantplus://offline/ref=F7AA3007675746ABB6CA88F03F79CA48E0C325E11E350A9D771DF46CAB3DB3AAE3EEAC0CDE9DFB4BBA7D53A845E74E1CA885538C017A8CD9R9R7G" TargetMode="External"/><Relationship Id="rId57" Type="http://schemas.openxmlformats.org/officeDocument/2006/relationships/image" Target="media/image28.wmf"/><Relationship Id="rId106" Type="http://schemas.openxmlformats.org/officeDocument/2006/relationships/hyperlink" Target="consultantplus://offline/ref=9DD5C78C4CDF539149862968BCDE6C5A94D323DD94FF8F2151E74CB9A97BEF805705723AB21E7E6357E093B1EF4FC8BF3B67B983ED1AD080u9O4I" TargetMode="External"/><Relationship Id="rId127" Type="http://schemas.openxmlformats.org/officeDocument/2006/relationships/image" Target="media/image73.wmf"/><Relationship Id="rId10" Type="http://schemas.openxmlformats.org/officeDocument/2006/relationships/hyperlink" Target="consultantplus://offline/ref=1F04E896050B5890432A5F4242BE9DB7D9750E56AB30A9C93D885E02E211B4E29EC45F1C9D008035t5jDB" TargetMode="External"/><Relationship Id="rId31" Type="http://schemas.openxmlformats.org/officeDocument/2006/relationships/image" Target="media/image9.wmf"/><Relationship Id="rId52" Type="http://schemas.openxmlformats.org/officeDocument/2006/relationships/image" Target="media/image23.wmf"/><Relationship Id="rId73" Type="http://schemas.openxmlformats.org/officeDocument/2006/relationships/image" Target="media/image42.wmf"/><Relationship Id="rId78" Type="http://schemas.openxmlformats.org/officeDocument/2006/relationships/image" Target="media/image46.wmf"/><Relationship Id="rId94" Type="http://schemas.openxmlformats.org/officeDocument/2006/relationships/image" Target="media/image52.wmf"/><Relationship Id="rId99" Type="http://schemas.openxmlformats.org/officeDocument/2006/relationships/hyperlink" Target="consultantplus://offline/ref=15014B151618C0192924A14BEA71E68D8C318D6304E77F9FAACA8CD8CD762FC70B1991EAB79E67780CC6065924708E2CA78B9FD5h6HAK" TargetMode="External"/><Relationship Id="rId101" Type="http://schemas.openxmlformats.org/officeDocument/2006/relationships/image" Target="media/image55.wmf"/><Relationship Id="rId122" Type="http://schemas.openxmlformats.org/officeDocument/2006/relationships/image" Target="media/image68.wmf"/><Relationship Id="rId143" Type="http://schemas.openxmlformats.org/officeDocument/2006/relationships/image" Target="media/image87.wmf"/><Relationship Id="rId148" Type="http://schemas.openxmlformats.org/officeDocument/2006/relationships/image" Target="media/image92.wmf"/><Relationship Id="rId164" Type="http://schemas.openxmlformats.org/officeDocument/2006/relationships/image" Target="media/image101.emf"/><Relationship Id="rId169" Type="http://schemas.openxmlformats.org/officeDocument/2006/relationships/image" Target="media/image106.emf"/><Relationship Id="rId4" Type="http://schemas.openxmlformats.org/officeDocument/2006/relationships/settings" Target="settings.xml"/><Relationship Id="rId9" Type="http://schemas.openxmlformats.org/officeDocument/2006/relationships/hyperlink" Target="consultantplus://offline/ref=1F04E896050B5890432A5F4242BE9DB7D9750E56AB30A9C93D885E02E211B4E29EC45F1C9D008035t5jDB" TargetMode="External"/><Relationship Id="rId26" Type="http://schemas.openxmlformats.org/officeDocument/2006/relationships/image" Target="media/image6.wmf"/><Relationship Id="rId47" Type="http://schemas.openxmlformats.org/officeDocument/2006/relationships/image" Target="media/image18.wmf"/><Relationship Id="rId68" Type="http://schemas.openxmlformats.org/officeDocument/2006/relationships/image" Target="media/image37.emf"/><Relationship Id="rId89" Type="http://schemas.openxmlformats.org/officeDocument/2006/relationships/hyperlink" Target="consultantplus://offline/ref=53E4661F36A09E05D8807D2943E1458C6FDB990F354B44D25DD6874C92BB6CC254AC8495FC7DEADB6B37A5CD03432FB3F254C89BDE481F7Ct6u7H" TargetMode="External"/><Relationship Id="rId112" Type="http://schemas.openxmlformats.org/officeDocument/2006/relationships/image" Target="media/image58.wmf"/><Relationship Id="rId133" Type="http://schemas.openxmlformats.org/officeDocument/2006/relationships/hyperlink" Target="consultantplus://offline/ref=34F64425B3CA7350885AB705C34B5D89B3A5CB46C6558E7D4ACAAB233DD698A6BFC843FD01387DCB124BFF4911D2EAF3E1643DC4F8A7D99921lAE" TargetMode="External"/><Relationship Id="rId154" Type="http://schemas.openxmlformats.org/officeDocument/2006/relationships/header" Target="header6.xml"/><Relationship Id="rId16" Type="http://schemas.openxmlformats.org/officeDocument/2006/relationships/image" Target="media/image1.wmf"/><Relationship Id="rId37" Type="http://schemas.openxmlformats.org/officeDocument/2006/relationships/image" Target="media/image13.emf"/><Relationship Id="rId58" Type="http://schemas.openxmlformats.org/officeDocument/2006/relationships/image" Target="media/image29.wmf"/><Relationship Id="rId79" Type="http://schemas.openxmlformats.org/officeDocument/2006/relationships/image" Target="media/image47.wmf"/><Relationship Id="rId102" Type="http://schemas.openxmlformats.org/officeDocument/2006/relationships/hyperlink" Target="consultantplus://offline/ref=88A0F54092089A8D1ED37733947011D1664D88E2EAAB91082BB74438829CF5A6EB571E31A2A11A1B6B3E01EC09A8ED03380D78BD9D50D80Dy8y8G" TargetMode="External"/><Relationship Id="rId123" Type="http://schemas.openxmlformats.org/officeDocument/2006/relationships/image" Target="media/image69.wmf"/><Relationship Id="rId144" Type="http://schemas.openxmlformats.org/officeDocument/2006/relationships/image" Target="media/image88.wmf"/><Relationship Id="rId90" Type="http://schemas.openxmlformats.org/officeDocument/2006/relationships/image" Target="media/image51.wmf"/><Relationship Id="rId165" Type="http://schemas.openxmlformats.org/officeDocument/2006/relationships/image" Target="media/image102.emf"/><Relationship Id="rId27" Type="http://schemas.openxmlformats.org/officeDocument/2006/relationships/image" Target="media/image7.wmf"/><Relationship Id="rId48" Type="http://schemas.openxmlformats.org/officeDocument/2006/relationships/image" Target="media/image19.wmf"/><Relationship Id="rId69" Type="http://schemas.openxmlformats.org/officeDocument/2006/relationships/image" Target="media/image38.emf"/><Relationship Id="rId113" Type="http://schemas.openxmlformats.org/officeDocument/2006/relationships/image" Target="media/image59.wmf"/><Relationship Id="rId134" Type="http://schemas.openxmlformats.org/officeDocument/2006/relationships/image" Target="media/image79.wmf"/><Relationship Id="rId80" Type="http://schemas.openxmlformats.org/officeDocument/2006/relationships/hyperlink" Target="consultantplus://offline/ref=53E4661F36A09E05D8807D2943E1458C6FDB990F354B44D25DD6874C92BB6CC254AC8495FC7DEADF6937A5CD03432FB3F254C89BDE481F7Ct6u7H" TargetMode="External"/><Relationship Id="rId155" Type="http://schemas.openxmlformats.org/officeDocument/2006/relationships/footer" Target="footer3.xml"/><Relationship Id="rId17" Type="http://schemas.openxmlformats.org/officeDocument/2006/relationships/image" Target="media/image2.wmf"/><Relationship Id="rId38" Type="http://schemas.openxmlformats.org/officeDocument/2006/relationships/image" Target="media/image14.emf"/><Relationship Id="rId59" Type="http://schemas.openxmlformats.org/officeDocument/2006/relationships/image" Target="media/image30.wmf"/><Relationship Id="rId103" Type="http://schemas.openxmlformats.org/officeDocument/2006/relationships/hyperlink" Target="consultantplus://offline/ref=3DA45FBF0FF0BA60385E60A52732BA64E7771FC60AEC83E404EBB76F9690690BF9ED885B5AE13E3FA6B2499E51FD4FF34BF1963927FDAD27C8M1I" TargetMode="External"/><Relationship Id="rId124" Type="http://schemas.openxmlformats.org/officeDocument/2006/relationships/image" Target="media/image70.wmf"/><Relationship Id="rId70" Type="http://schemas.openxmlformats.org/officeDocument/2006/relationships/image" Target="media/image39.png"/><Relationship Id="rId91" Type="http://schemas.openxmlformats.org/officeDocument/2006/relationships/hyperlink" Target="consultantplus://offline/ref=53E4661F36A09E05D8807D2943E1458C6FDB990F354B44D25DD6874C92BB6CC254AC8495FC7DEADB6A37A5CD03432FB3F254C89BDE481F7Ct6u7H" TargetMode="External"/><Relationship Id="rId145" Type="http://schemas.openxmlformats.org/officeDocument/2006/relationships/image" Target="media/image89.png"/><Relationship Id="rId166" Type="http://schemas.openxmlformats.org/officeDocument/2006/relationships/image" Target="media/image10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1E0D1-CF0D-40F0-AFEB-877EE5C91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11548</TotalTime>
  <Pages>218</Pages>
  <Words>66379</Words>
  <Characters>378366</Characters>
  <Application>Microsoft Office Word</Application>
  <DocSecurity>0</DocSecurity>
  <Lines>3153</Lines>
  <Paragraphs>887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350</cp:revision>
  <cp:lastPrinted>2022-12-29T06:29:00Z</cp:lastPrinted>
  <dcterms:created xsi:type="dcterms:W3CDTF">2022-07-15T03:00:00Z</dcterms:created>
  <dcterms:modified xsi:type="dcterms:W3CDTF">2022-12-29T06:31:00Z</dcterms:modified>
</cp:coreProperties>
</file>